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4AD506" w14:textId="77777777" w:rsidR="00FF14FA" w:rsidRPr="00FF14FA" w:rsidRDefault="00FF14FA" w:rsidP="00FF14FA">
      <w:pPr>
        <w:widowControl w:val="0"/>
        <w:pBdr>
          <w:bottom w:val="double" w:sz="4" w:space="1" w:color="auto"/>
        </w:pBdr>
        <w:jc w:val="center"/>
        <w:rPr>
          <w:b/>
          <w:sz w:val="28"/>
          <w:szCs w:val="28"/>
          <w:lang w:eastAsia="en-US"/>
        </w:rPr>
      </w:pPr>
      <w:bookmarkStart w:id="0" w:name="_Toc70682325"/>
      <w:bookmarkStart w:id="1" w:name="_GoBack"/>
      <w:bookmarkEnd w:id="1"/>
      <w:r w:rsidRPr="00FF14FA">
        <w:rPr>
          <w:noProof/>
          <w:sz w:val="28"/>
          <w:szCs w:val="22"/>
        </w:rPr>
        <w:drawing>
          <wp:inline distT="0" distB="0" distL="0" distR="0" wp14:anchorId="4BF80F9E" wp14:editId="067BFE23">
            <wp:extent cx="476885" cy="574040"/>
            <wp:effectExtent l="0" t="0" r="0" b="0"/>
            <wp:docPr id="691108147" name="Рисунок 691108147" descr="Описание: Описание: Описание: Описание: Описание: Описание: Описание: Описание: Описание: Описание: Оренбург-герб ВЕКТО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Описание: Описание: Описание: Описание: Описание: Описание: Описание: Описание: Оренбург-герб ВЕКТОРН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574040"/>
                    </a:xfrm>
                    <a:prstGeom prst="rect">
                      <a:avLst/>
                    </a:prstGeom>
                    <a:noFill/>
                    <a:ln>
                      <a:noFill/>
                    </a:ln>
                  </pic:spPr>
                </pic:pic>
              </a:graphicData>
            </a:graphic>
          </wp:inline>
        </w:drawing>
      </w:r>
    </w:p>
    <w:p w14:paraId="1BDB310E" w14:textId="77777777" w:rsidR="00FF14FA" w:rsidRPr="00FF14FA" w:rsidRDefault="00FF14FA" w:rsidP="00FF14FA">
      <w:pPr>
        <w:widowControl w:val="0"/>
        <w:pBdr>
          <w:bottom w:val="double" w:sz="4" w:space="1" w:color="auto"/>
        </w:pBdr>
        <w:ind w:firstLine="709"/>
        <w:jc w:val="center"/>
        <w:rPr>
          <w:b/>
          <w:sz w:val="28"/>
          <w:szCs w:val="28"/>
          <w:lang w:eastAsia="en-US"/>
        </w:rPr>
      </w:pPr>
      <w:r w:rsidRPr="00FF14FA">
        <w:rPr>
          <w:b/>
          <w:sz w:val="28"/>
          <w:szCs w:val="28"/>
          <w:lang w:eastAsia="en-US"/>
        </w:rPr>
        <w:t>СЧЕТНАЯ ПАЛАТА ГОРОДА ОРЕНБУРГА</w:t>
      </w:r>
    </w:p>
    <w:p w14:paraId="42F5B2D0" w14:textId="77777777" w:rsidR="00FF14FA" w:rsidRPr="00FF14FA" w:rsidRDefault="00FF14FA" w:rsidP="00FF14FA">
      <w:pPr>
        <w:widowControl w:val="0"/>
        <w:ind w:firstLine="709"/>
        <w:jc w:val="center"/>
        <w:rPr>
          <w:b/>
          <w:lang w:eastAsia="en-US"/>
        </w:rPr>
      </w:pPr>
      <w:r w:rsidRPr="00FF14FA">
        <w:rPr>
          <w:b/>
          <w:lang w:eastAsia="en-US"/>
        </w:rPr>
        <w:t>460000, г. Оренбург, ул. Советская, д. 60, тел.: (3532) 98-70-18, 98-73-36</w:t>
      </w:r>
    </w:p>
    <w:p w14:paraId="66D9AF66" w14:textId="77777777" w:rsidR="00FF14FA" w:rsidRPr="00FF14FA" w:rsidRDefault="00FF14FA" w:rsidP="00FF14FA">
      <w:pPr>
        <w:spacing w:line="360" w:lineRule="auto"/>
        <w:jc w:val="both"/>
        <w:rPr>
          <w:sz w:val="28"/>
          <w:szCs w:val="22"/>
          <w:lang w:eastAsia="en-US"/>
        </w:rPr>
      </w:pPr>
    </w:p>
    <w:tbl>
      <w:tblPr>
        <w:tblW w:w="10599" w:type="dxa"/>
        <w:tblLayout w:type="fixed"/>
        <w:tblLook w:val="04A0" w:firstRow="1" w:lastRow="0" w:firstColumn="1" w:lastColumn="0" w:noHBand="0" w:noVBand="1"/>
      </w:tblPr>
      <w:tblGrid>
        <w:gridCol w:w="5637"/>
        <w:gridCol w:w="4962"/>
      </w:tblGrid>
      <w:tr w:rsidR="00FF14FA" w:rsidRPr="00FF14FA" w14:paraId="7A69E80C" w14:textId="77777777" w:rsidTr="00DE2134">
        <w:tc>
          <w:tcPr>
            <w:tcW w:w="5637" w:type="dxa"/>
            <w:hideMark/>
          </w:tcPr>
          <w:p w14:paraId="482AD417" w14:textId="77777777" w:rsidR="00FF14FA" w:rsidRPr="00FF14FA" w:rsidRDefault="00FF14FA" w:rsidP="00FF14FA">
            <w:pPr>
              <w:jc w:val="both"/>
              <w:rPr>
                <w:sz w:val="28"/>
                <w:szCs w:val="28"/>
                <w:lang w:eastAsia="en-US"/>
              </w:rPr>
            </w:pPr>
            <w:r w:rsidRPr="00FF14FA">
              <w:rPr>
                <w:sz w:val="28"/>
                <w:szCs w:val="28"/>
                <w:lang w:eastAsia="en-US"/>
              </w:rPr>
              <w:t>СОГЛАСОВАНО</w:t>
            </w:r>
          </w:p>
          <w:p w14:paraId="2E174FBF" w14:textId="77777777" w:rsidR="00FF14FA" w:rsidRPr="00FF14FA" w:rsidRDefault="00FF14FA" w:rsidP="00FF14FA">
            <w:pPr>
              <w:jc w:val="both"/>
              <w:rPr>
                <w:sz w:val="28"/>
                <w:szCs w:val="28"/>
                <w:lang w:eastAsia="en-US"/>
              </w:rPr>
            </w:pPr>
            <w:r w:rsidRPr="00FF14FA">
              <w:rPr>
                <w:sz w:val="28"/>
                <w:szCs w:val="28"/>
                <w:lang w:eastAsia="en-US"/>
              </w:rPr>
              <w:t xml:space="preserve">Коллегией Счетной палаты </w:t>
            </w:r>
          </w:p>
          <w:p w14:paraId="4F5B209C" w14:textId="77777777" w:rsidR="00FF14FA" w:rsidRPr="00FF14FA" w:rsidRDefault="00FF14FA" w:rsidP="00FF14FA">
            <w:pPr>
              <w:jc w:val="both"/>
              <w:rPr>
                <w:sz w:val="28"/>
                <w:szCs w:val="28"/>
                <w:lang w:eastAsia="en-US"/>
              </w:rPr>
            </w:pPr>
            <w:r w:rsidRPr="00FF14FA">
              <w:rPr>
                <w:sz w:val="28"/>
                <w:szCs w:val="28"/>
                <w:lang w:eastAsia="en-US"/>
              </w:rPr>
              <w:t xml:space="preserve">города Оренбурга </w:t>
            </w:r>
          </w:p>
          <w:p w14:paraId="75FEF2C9" w14:textId="64BF578C" w:rsidR="00FF14FA" w:rsidRPr="00FF14FA" w:rsidRDefault="00FF14FA" w:rsidP="00FF14FA">
            <w:pPr>
              <w:jc w:val="both"/>
              <w:rPr>
                <w:b/>
                <w:sz w:val="28"/>
                <w:szCs w:val="28"/>
                <w:highlight w:val="yellow"/>
                <w:lang w:eastAsia="en-US"/>
              </w:rPr>
            </w:pPr>
            <w:r w:rsidRPr="00FF14FA">
              <w:rPr>
                <w:sz w:val="28"/>
                <w:szCs w:val="28"/>
                <w:lang w:eastAsia="en-US"/>
              </w:rPr>
              <w:t xml:space="preserve">(протокол от </w:t>
            </w:r>
            <w:r>
              <w:rPr>
                <w:sz w:val="28"/>
                <w:szCs w:val="28"/>
                <w:lang w:eastAsia="en-US"/>
              </w:rPr>
              <w:t>30</w:t>
            </w:r>
            <w:r w:rsidRPr="00FF14FA">
              <w:rPr>
                <w:sz w:val="28"/>
                <w:szCs w:val="28"/>
                <w:lang w:eastAsia="en-US"/>
              </w:rPr>
              <w:t>.</w:t>
            </w:r>
            <w:r>
              <w:rPr>
                <w:sz w:val="28"/>
                <w:szCs w:val="28"/>
                <w:lang w:eastAsia="en-US"/>
              </w:rPr>
              <w:t>04</w:t>
            </w:r>
            <w:r w:rsidRPr="00FF14FA">
              <w:rPr>
                <w:sz w:val="28"/>
                <w:szCs w:val="28"/>
                <w:lang w:eastAsia="en-US"/>
              </w:rPr>
              <w:t>.202</w:t>
            </w:r>
            <w:r>
              <w:rPr>
                <w:sz w:val="28"/>
                <w:szCs w:val="28"/>
                <w:lang w:eastAsia="en-US"/>
              </w:rPr>
              <w:t>5</w:t>
            </w:r>
            <w:r w:rsidRPr="00FF14FA">
              <w:rPr>
                <w:sz w:val="28"/>
                <w:szCs w:val="28"/>
                <w:lang w:eastAsia="en-US"/>
              </w:rPr>
              <w:t xml:space="preserve"> № </w:t>
            </w:r>
            <w:r>
              <w:rPr>
                <w:sz w:val="28"/>
                <w:szCs w:val="28"/>
                <w:lang w:eastAsia="en-US"/>
              </w:rPr>
              <w:t>2</w:t>
            </w:r>
            <w:r w:rsidRPr="00FF14FA">
              <w:rPr>
                <w:sz w:val="28"/>
                <w:szCs w:val="28"/>
                <w:lang w:eastAsia="en-US"/>
              </w:rPr>
              <w:t>)</w:t>
            </w:r>
          </w:p>
        </w:tc>
        <w:tc>
          <w:tcPr>
            <w:tcW w:w="4962" w:type="dxa"/>
          </w:tcPr>
          <w:p w14:paraId="50B4FB5C" w14:textId="77777777" w:rsidR="00FF14FA" w:rsidRPr="00FF14FA" w:rsidRDefault="00FF14FA" w:rsidP="00FF14FA">
            <w:pPr>
              <w:ind w:left="742" w:hanging="33"/>
              <w:jc w:val="both"/>
              <w:rPr>
                <w:sz w:val="28"/>
                <w:szCs w:val="28"/>
                <w:lang w:eastAsia="en-US"/>
              </w:rPr>
            </w:pPr>
            <w:r w:rsidRPr="00FF14FA">
              <w:rPr>
                <w:sz w:val="28"/>
                <w:szCs w:val="28"/>
                <w:lang w:eastAsia="en-US"/>
              </w:rPr>
              <w:t>УТВЕРЖДАЮ</w:t>
            </w:r>
          </w:p>
          <w:p w14:paraId="4A1BD974" w14:textId="77777777" w:rsidR="00FF14FA" w:rsidRPr="00FF14FA" w:rsidRDefault="00FF14FA" w:rsidP="00FF14FA">
            <w:pPr>
              <w:ind w:left="742" w:right="318" w:hanging="33"/>
              <w:jc w:val="both"/>
              <w:rPr>
                <w:sz w:val="28"/>
                <w:szCs w:val="28"/>
                <w:lang w:eastAsia="en-US"/>
              </w:rPr>
            </w:pPr>
            <w:r w:rsidRPr="00FF14FA">
              <w:rPr>
                <w:sz w:val="28"/>
                <w:szCs w:val="28"/>
                <w:lang w:eastAsia="en-US"/>
              </w:rPr>
              <w:t xml:space="preserve">Председатель </w:t>
            </w:r>
          </w:p>
          <w:p w14:paraId="29721999" w14:textId="77777777" w:rsidR="00FF14FA" w:rsidRPr="00FF14FA" w:rsidRDefault="00FF14FA" w:rsidP="00FF14FA">
            <w:pPr>
              <w:ind w:left="742" w:right="1027" w:hanging="33"/>
              <w:jc w:val="both"/>
              <w:rPr>
                <w:sz w:val="28"/>
                <w:szCs w:val="28"/>
                <w:lang w:eastAsia="en-US"/>
              </w:rPr>
            </w:pPr>
            <w:r w:rsidRPr="00FF14FA">
              <w:rPr>
                <w:sz w:val="28"/>
                <w:szCs w:val="28"/>
                <w:lang w:eastAsia="en-US"/>
              </w:rPr>
              <w:t>Счетной палаты города Оренбурга</w:t>
            </w:r>
          </w:p>
          <w:p w14:paraId="194CCFFC" w14:textId="77777777" w:rsidR="00FF14FA" w:rsidRPr="00FF14FA" w:rsidRDefault="00FF14FA" w:rsidP="008C7590">
            <w:pPr>
              <w:spacing w:before="360" w:after="120"/>
              <w:ind w:left="743" w:hanging="34"/>
              <w:jc w:val="both"/>
              <w:rPr>
                <w:sz w:val="28"/>
                <w:szCs w:val="28"/>
                <w:lang w:eastAsia="en-US"/>
              </w:rPr>
            </w:pPr>
            <w:r w:rsidRPr="00FF14FA">
              <w:rPr>
                <w:sz w:val="28"/>
                <w:szCs w:val="28"/>
                <w:lang w:eastAsia="en-US"/>
              </w:rPr>
              <w:t>______________ Т.Г. Перова</w:t>
            </w:r>
          </w:p>
          <w:p w14:paraId="32D3C260" w14:textId="44B2FCEE" w:rsidR="00FF14FA" w:rsidRPr="00FF14FA" w:rsidRDefault="00FF14FA" w:rsidP="008C7590">
            <w:pPr>
              <w:spacing w:after="120"/>
              <w:ind w:left="743" w:hanging="34"/>
              <w:jc w:val="both"/>
              <w:rPr>
                <w:sz w:val="28"/>
                <w:szCs w:val="28"/>
                <w:lang w:eastAsia="en-US"/>
              </w:rPr>
            </w:pPr>
            <w:r w:rsidRPr="00FF14FA">
              <w:rPr>
                <w:sz w:val="28"/>
                <w:szCs w:val="28"/>
                <w:lang w:eastAsia="en-US"/>
              </w:rPr>
              <w:t>«___» ____________ 202</w:t>
            </w:r>
            <w:r>
              <w:rPr>
                <w:sz w:val="28"/>
                <w:szCs w:val="28"/>
                <w:lang w:eastAsia="en-US"/>
              </w:rPr>
              <w:t>5</w:t>
            </w:r>
            <w:r w:rsidRPr="00FF14FA">
              <w:rPr>
                <w:sz w:val="28"/>
                <w:szCs w:val="28"/>
                <w:lang w:eastAsia="en-US"/>
              </w:rPr>
              <w:t xml:space="preserve"> года</w:t>
            </w:r>
          </w:p>
          <w:p w14:paraId="00D4AFD3" w14:textId="77777777" w:rsidR="00FF14FA" w:rsidRPr="00FF14FA" w:rsidRDefault="00FF14FA" w:rsidP="00FF14FA">
            <w:pPr>
              <w:tabs>
                <w:tab w:val="left" w:pos="8940"/>
              </w:tabs>
              <w:ind w:left="742" w:hanging="33"/>
              <w:jc w:val="both"/>
              <w:rPr>
                <w:sz w:val="28"/>
                <w:szCs w:val="28"/>
                <w:lang w:eastAsia="en-US"/>
              </w:rPr>
            </w:pPr>
            <w:r w:rsidRPr="00FF14FA">
              <w:rPr>
                <w:sz w:val="28"/>
                <w:szCs w:val="28"/>
                <w:lang w:eastAsia="en-US"/>
              </w:rPr>
              <w:tab/>
            </w:r>
          </w:p>
        </w:tc>
      </w:tr>
    </w:tbl>
    <w:p w14:paraId="28FFB9FE" w14:textId="77777777" w:rsidR="00735506" w:rsidRDefault="00735506" w:rsidP="00735506">
      <w:pPr>
        <w:jc w:val="center"/>
        <w:rPr>
          <w:sz w:val="28"/>
        </w:rPr>
      </w:pPr>
    </w:p>
    <w:p w14:paraId="221522AB" w14:textId="77777777" w:rsidR="00FF14FA" w:rsidRPr="00C8680D" w:rsidRDefault="00FF14FA" w:rsidP="00735506">
      <w:pPr>
        <w:jc w:val="center"/>
        <w:rPr>
          <w:sz w:val="28"/>
        </w:rPr>
      </w:pPr>
    </w:p>
    <w:p w14:paraId="0E505138" w14:textId="77777777" w:rsidR="00735506" w:rsidRDefault="00735506" w:rsidP="00735506">
      <w:pPr>
        <w:jc w:val="center"/>
        <w:rPr>
          <w:sz w:val="28"/>
        </w:rPr>
      </w:pPr>
    </w:p>
    <w:p w14:paraId="27C14B03" w14:textId="77777777" w:rsidR="00A75C54" w:rsidRPr="00C8680D" w:rsidRDefault="00A75C54" w:rsidP="00735506">
      <w:pPr>
        <w:jc w:val="center"/>
        <w:rPr>
          <w:sz w:val="28"/>
        </w:rPr>
      </w:pPr>
    </w:p>
    <w:p w14:paraId="3A48911C" w14:textId="77777777" w:rsidR="00735506" w:rsidRPr="00C8680D" w:rsidRDefault="00735506" w:rsidP="00735506">
      <w:pPr>
        <w:jc w:val="center"/>
        <w:rPr>
          <w:b/>
          <w:sz w:val="28"/>
        </w:rPr>
      </w:pPr>
      <w:r w:rsidRPr="00C8680D">
        <w:rPr>
          <w:b/>
          <w:sz w:val="28"/>
        </w:rPr>
        <w:t>ЗАКЛЮЧЕНИЕ</w:t>
      </w:r>
    </w:p>
    <w:p w14:paraId="0CF3A8C1" w14:textId="77777777" w:rsidR="00735506" w:rsidRPr="00C8680D" w:rsidRDefault="00735506" w:rsidP="00735506">
      <w:pPr>
        <w:jc w:val="center"/>
        <w:rPr>
          <w:b/>
          <w:sz w:val="16"/>
          <w:szCs w:val="16"/>
        </w:rPr>
      </w:pPr>
    </w:p>
    <w:p w14:paraId="7A9DB5D2" w14:textId="77777777" w:rsidR="00735506" w:rsidRPr="00C8680D" w:rsidRDefault="00735506" w:rsidP="00735506">
      <w:pPr>
        <w:jc w:val="center"/>
        <w:rPr>
          <w:b/>
          <w:sz w:val="32"/>
        </w:rPr>
      </w:pPr>
      <w:r w:rsidRPr="00C8680D">
        <w:rPr>
          <w:b/>
          <w:sz w:val="32"/>
        </w:rPr>
        <w:t>на отчет об исполнении бюджета</w:t>
      </w:r>
    </w:p>
    <w:p w14:paraId="0F5544F5" w14:textId="77777777" w:rsidR="00735506" w:rsidRPr="00C8680D" w:rsidRDefault="00735506" w:rsidP="00735506">
      <w:pPr>
        <w:jc w:val="center"/>
        <w:rPr>
          <w:b/>
          <w:sz w:val="16"/>
          <w:szCs w:val="16"/>
        </w:rPr>
      </w:pPr>
    </w:p>
    <w:p w14:paraId="554334A8" w14:textId="769046BE" w:rsidR="00735506" w:rsidRPr="00C8680D" w:rsidRDefault="00735506" w:rsidP="00735506">
      <w:pPr>
        <w:jc w:val="center"/>
        <w:rPr>
          <w:b/>
          <w:sz w:val="32"/>
        </w:rPr>
      </w:pPr>
      <w:r w:rsidRPr="00C8680D">
        <w:rPr>
          <w:b/>
          <w:sz w:val="32"/>
        </w:rPr>
        <w:t>города Оренбурга за 202</w:t>
      </w:r>
      <w:r w:rsidR="00A8314E">
        <w:rPr>
          <w:b/>
          <w:sz w:val="32"/>
        </w:rPr>
        <w:t>4</w:t>
      </w:r>
      <w:r w:rsidRPr="00C8680D">
        <w:rPr>
          <w:b/>
          <w:sz w:val="32"/>
        </w:rPr>
        <w:t xml:space="preserve"> год</w:t>
      </w:r>
    </w:p>
    <w:p w14:paraId="0E480014" w14:textId="77777777" w:rsidR="00735506" w:rsidRPr="00C8680D" w:rsidRDefault="00735506" w:rsidP="009D617E">
      <w:pPr>
        <w:jc w:val="center"/>
        <w:rPr>
          <w:sz w:val="16"/>
          <w:szCs w:val="16"/>
        </w:rPr>
      </w:pPr>
    </w:p>
    <w:p w14:paraId="7C3CB356" w14:textId="77777777" w:rsidR="00735506" w:rsidRPr="00C8680D" w:rsidRDefault="00735506" w:rsidP="00735506">
      <w:pPr>
        <w:jc w:val="center"/>
        <w:rPr>
          <w:sz w:val="28"/>
        </w:rPr>
      </w:pPr>
    </w:p>
    <w:p w14:paraId="3FB8DD2F" w14:textId="77777777" w:rsidR="00735506" w:rsidRPr="00C8680D" w:rsidRDefault="00735506" w:rsidP="00735506">
      <w:pPr>
        <w:jc w:val="center"/>
        <w:rPr>
          <w:sz w:val="28"/>
        </w:rPr>
      </w:pPr>
    </w:p>
    <w:p w14:paraId="320A1FFA" w14:textId="77777777" w:rsidR="00735506" w:rsidRPr="00C8680D" w:rsidRDefault="00735506" w:rsidP="00735506">
      <w:pPr>
        <w:jc w:val="center"/>
        <w:rPr>
          <w:sz w:val="28"/>
        </w:rPr>
      </w:pPr>
    </w:p>
    <w:p w14:paraId="497993BC" w14:textId="77777777" w:rsidR="00735506" w:rsidRPr="00C8680D" w:rsidRDefault="00735506" w:rsidP="00735506">
      <w:pPr>
        <w:jc w:val="center"/>
        <w:rPr>
          <w:sz w:val="28"/>
        </w:rPr>
      </w:pPr>
    </w:p>
    <w:p w14:paraId="58256BF0" w14:textId="77777777" w:rsidR="00735506" w:rsidRPr="00C8680D" w:rsidRDefault="00735506" w:rsidP="00735506">
      <w:pPr>
        <w:jc w:val="center"/>
        <w:rPr>
          <w:sz w:val="28"/>
        </w:rPr>
      </w:pPr>
    </w:p>
    <w:p w14:paraId="2EAAAB75" w14:textId="77777777" w:rsidR="00735506" w:rsidRPr="00C8680D" w:rsidRDefault="00735506" w:rsidP="00735506">
      <w:pPr>
        <w:jc w:val="center"/>
        <w:rPr>
          <w:sz w:val="28"/>
        </w:rPr>
      </w:pPr>
    </w:p>
    <w:p w14:paraId="6480761A" w14:textId="77777777" w:rsidR="00735506" w:rsidRPr="00C8680D" w:rsidRDefault="00735506" w:rsidP="00735506">
      <w:pPr>
        <w:jc w:val="center"/>
        <w:rPr>
          <w:sz w:val="28"/>
        </w:rPr>
      </w:pPr>
    </w:p>
    <w:p w14:paraId="2F3FB20A" w14:textId="77777777" w:rsidR="00735506" w:rsidRPr="00C8680D" w:rsidRDefault="00735506" w:rsidP="00735506">
      <w:pPr>
        <w:jc w:val="center"/>
        <w:rPr>
          <w:sz w:val="28"/>
        </w:rPr>
      </w:pPr>
    </w:p>
    <w:p w14:paraId="399E075E" w14:textId="77777777" w:rsidR="00735506" w:rsidRPr="00C8680D" w:rsidRDefault="00735506" w:rsidP="00735506">
      <w:pPr>
        <w:jc w:val="center"/>
        <w:rPr>
          <w:sz w:val="28"/>
        </w:rPr>
      </w:pPr>
    </w:p>
    <w:p w14:paraId="7E8D83E7" w14:textId="77777777" w:rsidR="00735506" w:rsidRPr="00C8680D" w:rsidRDefault="00735506" w:rsidP="00735506">
      <w:pPr>
        <w:jc w:val="center"/>
        <w:rPr>
          <w:sz w:val="28"/>
        </w:rPr>
      </w:pPr>
    </w:p>
    <w:p w14:paraId="160A1E32" w14:textId="77777777" w:rsidR="00735506" w:rsidRPr="00C8680D" w:rsidRDefault="00735506" w:rsidP="00735506">
      <w:pPr>
        <w:jc w:val="center"/>
        <w:rPr>
          <w:sz w:val="28"/>
        </w:rPr>
      </w:pPr>
    </w:p>
    <w:p w14:paraId="1A09728B" w14:textId="77777777" w:rsidR="00735506" w:rsidRPr="00C8680D" w:rsidRDefault="00735506" w:rsidP="00735506">
      <w:pPr>
        <w:jc w:val="center"/>
        <w:rPr>
          <w:sz w:val="28"/>
        </w:rPr>
      </w:pPr>
    </w:p>
    <w:p w14:paraId="777C090C" w14:textId="77777777" w:rsidR="00735506" w:rsidRDefault="00735506" w:rsidP="00735506">
      <w:pPr>
        <w:jc w:val="center"/>
        <w:rPr>
          <w:sz w:val="28"/>
        </w:rPr>
      </w:pPr>
    </w:p>
    <w:p w14:paraId="46771C12" w14:textId="77777777" w:rsidR="00FF14FA" w:rsidRDefault="00FF14FA" w:rsidP="00735506">
      <w:pPr>
        <w:jc w:val="center"/>
        <w:rPr>
          <w:sz w:val="28"/>
        </w:rPr>
      </w:pPr>
    </w:p>
    <w:p w14:paraId="639AEB5A" w14:textId="77777777" w:rsidR="00FF14FA" w:rsidRPr="00C8680D" w:rsidRDefault="00FF14FA" w:rsidP="00735506">
      <w:pPr>
        <w:jc w:val="center"/>
        <w:rPr>
          <w:sz w:val="28"/>
        </w:rPr>
      </w:pPr>
    </w:p>
    <w:p w14:paraId="6C74074B" w14:textId="77777777" w:rsidR="00735506" w:rsidRPr="00C8680D" w:rsidRDefault="00735506" w:rsidP="00735506">
      <w:pPr>
        <w:jc w:val="center"/>
        <w:rPr>
          <w:sz w:val="28"/>
        </w:rPr>
      </w:pPr>
    </w:p>
    <w:p w14:paraId="14AEFBFE" w14:textId="77777777" w:rsidR="00735506" w:rsidRDefault="00735506" w:rsidP="00735506">
      <w:pPr>
        <w:jc w:val="center"/>
        <w:rPr>
          <w:sz w:val="28"/>
        </w:rPr>
      </w:pPr>
    </w:p>
    <w:p w14:paraId="2811967F" w14:textId="77777777" w:rsidR="005B3636" w:rsidRPr="00C8680D" w:rsidRDefault="005B3636" w:rsidP="00735506">
      <w:pPr>
        <w:jc w:val="center"/>
        <w:rPr>
          <w:sz w:val="28"/>
        </w:rPr>
      </w:pPr>
    </w:p>
    <w:p w14:paraId="18060782" w14:textId="77777777" w:rsidR="00735506" w:rsidRPr="00C8680D" w:rsidRDefault="00735506" w:rsidP="00735506">
      <w:pPr>
        <w:jc w:val="center"/>
        <w:rPr>
          <w:sz w:val="28"/>
        </w:rPr>
      </w:pPr>
      <w:r w:rsidRPr="00C8680D">
        <w:rPr>
          <w:sz w:val="28"/>
        </w:rPr>
        <w:t>г. Оренбург</w:t>
      </w:r>
    </w:p>
    <w:p w14:paraId="657B5FFC" w14:textId="77777777" w:rsidR="005B3636" w:rsidRPr="00C8680D" w:rsidRDefault="005B3636" w:rsidP="00735506">
      <w:pPr>
        <w:jc w:val="center"/>
        <w:rPr>
          <w:sz w:val="28"/>
        </w:rPr>
      </w:pPr>
    </w:p>
    <w:p w14:paraId="46287956" w14:textId="756D9543" w:rsidR="00735506" w:rsidRPr="00C8680D" w:rsidRDefault="00735506" w:rsidP="00735506">
      <w:pPr>
        <w:jc w:val="center"/>
        <w:rPr>
          <w:sz w:val="28"/>
          <w:szCs w:val="28"/>
        </w:rPr>
      </w:pPr>
      <w:r w:rsidRPr="00C8680D">
        <w:rPr>
          <w:sz w:val="28"/>
        </w:rPr>
        <w:t>апрель 202</w:t>
      </w:r>
      <w:r w:rsidR="00A8314E">
        <w:rPr>
          <w:sz w:val="28"/>
        </w:rPr>
        <w:t>5</w:t>
      </w:r>
      <w:r w:rsidRPr="00C8680D">
        <w:rPr>
          <w:sz w:val="28"/>
        </w:rPr>
        <w:t xml:space="preserve"> года</w:t>
      </w:r>
      <w:r w:rsidRPr="00C8680D">
        <w:rPr>
          <w:sz w:val="28"/>
          <w:szCs w:val="28"/>
        </w:rPr>
        <w:br w:type="page"/>
      </w:r>
    </w:p>
    <w:sdt>
      <w:sdtPr>
        <w:rPr>
          <w:rFonts w:ascii="Times New Roman" w:eastAsia="Times New Roman" w:hAnsi="Times New Roman" w:cs="Times New Roman"/>
          <w:b w:val="0"/>
          <w:bCs w:val="0"/>
          <w:color w:val="auto"/>
          <w:sz w:val="24"/>
          <w:szCs w:val="24"/>
        </w:rPr>
        <w:id w:val="-1812406442"/>
        <w:docPartObj>
          <w:docPartGallery w:val="Table of Contents"/>
          <w:docPartUnique/>
        </w:docPartObj>
      </w:sdtPr>
      <w:sdtEndPr>
        <w:rPr>
          <w:bCs/>
        </w:rPr>
      </w:sdtEndPr>
      <w:sdtContent>
        <w:p w14:paraId="3B11D7B0" w14:textId="6CC5DE8B" w:rsidR="00C46E40" w:rsidRPr="00C8680D" w:rsidRDefault="00805A7E" w:rsidP="00757E8A">
          <w:pPr>
            <w:pStyle w:val="afff4"/>
            <w:spacing w:before="0" w:after="120"/>
            <w:jc w:val="center"/>
            <w:rPr>
              <w:rFonts w:ascii="Times New Roman" w:hAnsi="Times New Roman" w:cs="Times New Roman"/>
              <w:color w:val="auto"/>
              <w:szCs w:val="24"/>
            </w:rPr>
          </w:pPr>
          <w:r w:rsidRPr="00C8680D">
            <w:rPr>
              <w:rFonts w:ascii="Times New Roman" w:hAnsi="Times New Roman" w:cs="Times New Roman"/>
              <w:color w:val="auto"/>
              <w:szCs w:val="24"/>
            </w:rPr>
            <w:t>Содержа</w:t>
          </w:r>
          <w:r w:rsidR="00C46E40" w:rsidRPr="00C8680D">
            <w:rPr>
              <w:rFonts w:ascii="Times New Roman" w:hAnsi="Times New Roman" w:cs="Times New Roman"/>
              <w:color w:val="auto"/>
              <w:szCs w:val="24"/>
            </w:rPr>
            <w:t>ние</w:t>
          </w:r>
        </w:p>
        <w:p w14:paraId="082F40BE" w14:textId="1791860C" w:rsidR="00FB3D3F" w:rsidRPr="00FB3D3F" w:rsidRDefault="00C46E40">
          <w:pPr>
            <w:pStyle w:val="18"/>
            <w:rPr>
              <w:rFonts w:asciiTheme="minorHAnsi" w:eastAsiaTheme="minorEastAsia" w:hAnsiTheme="minorHAnsi" w:cstheme="minorBidi"/>
              <w:kern w:val="2"/>
              <w:sz w:val="24"/>
              <w:szCs w:val="24"/>
              <w:lang w:eastAsia="ru-RU"/>
              <w14:ligatures w14:val="standardContextual"/>
            </w:rPr>
          </w:pPr>
          <w:r w:rsidRPr="00FB3D3F">
            <w:rPr>
              <w:sz w:val="24"/>
              <w:szCs w:val="24"/>
            </w:rPr>
            <w:fldChar w:fldCharType="begin"/>
          </w:r>
          <w:r w:rsidRPr="00FB3D3F">
            <w:rPr>
              <w:sz w:val="24"/>
              <w:szCs w:val="24"/>
            </w:rPr>
            <w:instrText xml:space="preserve"> TOC \o "1-3" \h \z \u </w:instrText>
          </w:r>
          <w:r w:rsidRPr="00FB3D3F">
            <w:rPr>
              <w:sz w:val="24"/>
              <w:szCs w:val="24"/>
            </w:rPr>
            <w:fldChar w:fldCharType="separate"/>
          </w:r>
          <w:hyperlink w:anchor="_Toc196924003" w:history="1">
            <w:r w:rsidR="00FB3D3F" w:rsidRPr="00FB3D3F">
              <w:rPr>
                <w:rStyle w:val="af9"/>
                <w:sz w:val="24"/>
                <w:szCs w:val="24"/>
              </w:rPr>
              <w:t>1.</w:t>
            </w:r>
            <w:r w:rsidR="00FB3D3F" w:rsidRPr="00FB3D3F">
              <w:rPr>
                <w:rFonts w:asciiTheme="minorHAnsi" w:eastAsiaTheme="minorEastAsia" w:hAnsiTheme="minorHAnsi" w:cstheme="minorBidi"/>
                <w:kern w:val="2"/>
                <w:sz w:val="24"/>
                <w:szCs w:val="24"/>
                <w:lang w:eastAsia="ru-RU"/>
                <w14:ligatures w14:val="standardContextual"/>
              </w:rPr>
              <w:tab/>
            </w:r>
            <w:r w:rsidR="00FB3D3F" w:rsidRPr="00FB3D3F">
              <w:rPr>
                <w:rStyle w:val="af9"/>
                <w:sz w:val="24"/>
                <w:szCs w:val="24"/>
              </w:rPr>
              <w:t>Общие сведения об итогах исполнения бюджета города Оренбурга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_Toc196924003 \h </w:instrText>
            </w:r>
            <w:r w:rsidR="00FB3D3F" w:rsidRPr="00FB3D3F">
              <w:rPr>
                <w:webHidden/>
                <w:sz w:val="24"/>
                <w:szCs w:val="24"/>
              </w:rPr>
            </w:r>
            <w:r w:rsidR="00FB3D3F" w:rsidRPr="00FB3D3F">
              <w:rPr>
                <w:webHidden/>
                <w:sz w:val="24"/>
                <w:szCs w:val="24"/>
              </w:rPr>
              <w:fldChar w:fldCharType="separate"/>
            </w:r>
            <w:r w:rsidR="00FB3D3F">
              <w:rPr>
                <w:webHidden/>
                <w:sz w:val="24"/>
                <w:szCs w:val="24"/>
              </w:rPr>
              <w:t>4</w:t>
            </w:r>
            <w:r w:rsidR="00FB3D3F" w:rsidRPr="00FB3D3F">
              <w:rPr>
                <w:webHidden/>
                <w:sz w:val="24"/>
                <w:szCs w:val="24"/>
              </w:rPr>
              <w:fldChar w:fldCharType="end"/>
            </w:r>
          </w:hyperlink>
        </w:p>
        <w:p w14:paraId="17D35E57" w14:textId="2719CD2C"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04" w:history="1">
            <w:r w:rsidR="00FB3D3F" w:rsidRPr="00FB3D3F">
              <w:rPr>
                <w:rStyle w:val="af9"/>
                <w:sz w:val="24"/>
                <w:szCs w:val="24"/>
              </w:rPr>
              <w:t>2. Доходы бюджета города Оренбурга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_Toc196924004 \h </w:instrText>
            </w:r>
            <w:r w:rsidR="00FB3D3F" w:rsidRPr="00FB3D3F">
              <w:rPr>
                <w:webHidden/>
                <w:sz w:val="24"/>
                <w:szCs w:val="24"/>
              </w:rPr>
            </w:r>
            <w:r w:rsidR="00FB3D3F" w:rsidRPr="00FB3D3F">
              <w:rPr>
                <w:webHidden/>
                <w:sz w:val="24"/>
                <w:szCs w:val="24"/>
              </w:rPr>
              <w:fldChar w:fldCharType="separate"/>
            </w:r>
            <w:r w:rsidR="00FB3D3F">
              <w:rPr>
                <w:webHidden/>
                <w:sz w:val="24"/>
                <w:szCs w:val="24"/>
              </w:rPr>
              <w:t>7</w:t>
            </w:r>
            <w:r w:rsidR="00FB3D3F" w:rsidRPr="00FB3D3F">
              <w:rPr>
                <w:webHidden/>
                <w:sz w:val="24"/>
                <w:szCs w:val="24"/>
              </w:rPr>
              <w:fldChar w:fldCharType="end"/>
            </w:r>
          </w:hyperlink>
        </w:p>
        <w:p w14:paraId="22D6F49E" w14:textId="04F9C536"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05" w:history="1">
            <w:r w:rsidR="00FB3D3F" w:rsidRPr="00FB3D3F">
              <w:rPr>
                <w:rStyle w:val="af9"/>
                <w:bCs/>
                <w:noProof/>
              </w:rPr>
              <w:t>2.1. Налоговые и неналоговые доходы</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_Toc196924005 \h </w:instrText>
            </w:r>
            <w:r w:rsidR="00FB3D3F" w:rsidRPr="00FB3D3F">
              <w:rPr>
                <w:bCs/>
                <w:noProof/>
                <w:webHidden/>
              </w:rPr>
            </w:r>
            <w:r w:rsidR="00FB3D3F" w:rsidRPr="00FB3D3F">
              <w:rPr>
                <w:bCs/>
                <w:noProof/>
                <w:webHidden/>
              </w:rPr>
              <w:fldChar w:fldCharType="separate"/>
            </w:r>
            <w:r w:rsidR="00FB3D3F">
              <w:rPr>
                <w:bCs/>
                <w:noProof/>
                <w:webHidden/>
              </w:rPr>
              <w:t>11</w:t>
            </w:r>
            <w:r w:rsidR="00FB3D3F" w:rsidRPr="00FB3D3F">
              <w:rPr>
                <w:bCs/>
                <w:noProof/>
                <w:webHidden/>
              </w:rPr>
              <w:fldChar w:fldCharType="end"/>
            </w:r>
          </w:hyperlink>
        </w:p>
        <w:p w14:paraId="2B73100A" w14:textId="4F69EC1E"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06" w:history="1">
            <w:r w:rsidR="00FB3D3F" w:rsidRPr="00FB3D3F">
              <w:rPr>
                <w:rStyle w:val="af9"/>
                <w:bCs/>
                <w:noProof/>
              </w:rPr>
              <w:t>2.2. Безвозмездные поступления</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_Toc196924006 \h </w:instrText>
            </w:r>
            <w:r w:rsidR="00FB3D3F" w:rsidRPr="00FB3D3F">
              <w:rPr>
                <w:bCs/>
                <w:noProof/>
                <w:webHidden/>
              </w:rPr>
            </w:r>
            <w:r w:rsidR="00FB3D3F" w:rsidRPr="00FB3D3F">
              <w:rPr>
                <w:bCs/>
                <w:noProof/>
                <w:webHidden/>
              </w:rPr>
              <w:fldChar w:fldCharType="separate"/>
            </w:r>
            <w:r w:rsidR="00FB3D3F">
              <w:rPr>
                <w:bCs/>
                <w:noProof/>
                <w:webHidden/>
              </w:rPr>
              <w:t>48</w:t>
            </w:r>
            <w:r w:rsidR="00FB3D3F" w:rsidRPr="00FB3D3F">
              <w:rPr>
                <w:bCs/>
                <w:noProof/>
                <w:webHidden/>
              </w:rPr>
              <w:fldChar w:fldCharType="end"/>
            </w:r>
          </w:hyperlink>
        </w:p>
        <w:p w14:paraId="783B23C6" w14:textId="2525E5BF"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07" w:history="1">
            <w:r w:rsidR="00FB3D3F" w:rsidRPr="00FB3D3F">
              <w:rPr>
                <w:rStyle w:val="af9"/>
                <w:sz w:val="24"/>
                <w:szCs w:val="24"/>
              </w:rPr>
              <w:t>3. Расходы бюджета города Оренбурга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_Toc196924007 \h </w:instrText>
            </w:r>
            <w:r w:rsidR="00FB3D3F" w:rsidRPr="00FB3D3F">
              <w:rPr>
                <w:webHidden/>
                <w:sz w:val="24"/>
                <w:szCs w:val="24"/>
              </w:rPr>
            </w:r>
            <w:r w:rsidR="00FB3D3F" w:rsidRPr="00FB3D3F">
              <w:rPr>
                <w:webHidden/>
                <w:sz w:val="24"/>
                <w:szCs w:val="24"/>
              </w:rPr>
              <w:fldChar w:fldCharType="separate"/>
            </w:r>
            <w:r w:rsidR="00FB3D3F">
              <w:rPr>
                <w:webHidden/>
                <w:sz w:val="24"/>
                <w:szCs w:val="24"/>
              </w:rPr>
              <w:t>58</w:t>
            </w:r>
            <w:r w:rsidR="00FB3D3F" w:rsidRPr="00FB3D3F">
              <w:rPr>
                <w:webHidden/>
                <w:sz w:val="24"/>
                <w:szCs w:val="24"/>
              </w:rPr>
              <w:fldChar w:fldCharType="end"/>
            </w:r>
          </w:hyperlink>
        </w:p>
        <w:p w14:paraId="0FD86276" w14:textId="20028F59"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08" w:history="1">
            <w:r w:rsidR="00FB3D3F" w:rsidRPr="00FB3D3F">
              <w:rPr>
                <w:rStyle w:val="af9"/>
                <w:sz w:val="24"/>
                <w:szCs w:val="24"/>
              </w:rPr>
              <w:t>3.1. Муниципальные программы города Оренбурга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_Toc196924008 \h </w:instrText>
            </w:r>
            <w:r w:rsidR="00FB3D3F" w:rsidRPr="00FB3D3F">
              <w:rPr>
                <w:webHidden/>
                <w:sz w:val="24"/>
                <w:szCs w:val="24"/>
              </w:rPr>
            </w:r>
            <w:r w:rsidR="00FB3D3F" w:rsidRPr="00FB3D3F">
              <w:rPr>
                <w:webHidden/>
                <w:sz w:val="24"/>
                <w:szCs w:val="24"/>
              </w:rPr>
              <w:fldChar w:fldCharType="separate"/>
            </w:r>
            <w:r w:rsidR="00FB3D3F">
              <w:rPr>
                <w:webHidden/>
                <w:sz w:val="24"/>
                <w:szCs w:val="24"/>
              </w:rPr>
              <w:t>67</w:t>
            </w:r>
            <w:r w:rsidR="00FB3D3F" w:rsidRPr="00FB3D3F">
              <w:rPr>
                <w:webHidden/>
                <w:sz w:val="24"/>
                <w:szCs w:val="24"/>
              </w:rPr>
              <w:fldChar w:fldCharType="end"/>
            </w:r>
          </w:hyperlink>
        </w:p>
        <w:p w14:paraId="7B460255" w14:textId="0C212E1C"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09" w:history="1">
            <w:r w:rsidR="00FB3D3F" w:rsidRPr="00FB3D3F">
              <w:rPr>
                <w:rStyle w:val="af9"/>
                <w:bCs/>
                <w:noProof/>
              </w:rPr>
              <w:t>3.1.1. Муниципальная программа «Доступное образование в городе Оренбурге»</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_Toc196924009 \h </w:instrText>
            </w:r>
            <w:r w:rsidR="00FB3D3F" w:rsidRPr="00FB3D3F">
              <w:rPr>
                <w:bCs/>
                <w:noProof/>
                <w:webHidden/>
              </w:rPr>
            </w:r>
            <w:r w:rsidR="00FB3D3F" w:rsidRPr="00FB3D3F">
              <w:rPr>
                <w:bCs/>
                <w:noProof/>
                <w:webHidden/>
              </w:rPr>
              <w:fldChar w:fldCharType="separate"/>
            </w:r>
            <w:r w:rsidR="00FB3D3F">
              <w:rPr>
                <w:bCs/>
                <w:noProof/>
                <w:webHidden/>
              </w:rPr>
              <w:t>75</w:t>
            </w:r>
            <w:r w:rsidR="00FB3D3F" w:rsidRPr="00FB3D3F">
              <w:rPr>
                <w:bCs/>
                <w:noProof/>
                <w:webHidden/>
              </w:rPr>
              <w:fldChar w:fldCharType="end"/>
            </w:r>
          </w:hyperlink>
        </w:p>
        <w:p w14:paraId="47D4834B" w14:textId="4A35B65F"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0" w:history="1">
            <w:r w:rsidR="00FB3D3F" w:rsidRPr="00FB3D3F">
              <w:rPr>
                <w:rStyle w:val="af9"/>
                <w:bCs/>
                <w:noProof/>
              </w:rPr>
              <w:t>3.1.2. Муниципальная программа «Развитие культуры и искусства в муниципальном образовании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_Toc196924010 \h </w:instrText>
            </w:r>
            <w:r w:rsidR="00FB3D3F" w:rsidRPr="00FB3D3F">
              <w:rPr>
                <w:bCs/>
                <w:noProof/>
                <w:webHidden/>
              </w:rPr>
            </w:r>
            <w:r w:rsidR="00FB3D3F" w:rsidRPr="00FB3D3F">
              <w:rPr>
                <w:bCs/>
                <w:noProof/>
                <w:webHidden/>
              </w:rPr>
              <w:fldChar w:fldCharType="separate"/>
            </w:r>
            <w:r w:rsidR="00FB3D3F">
              <w:rPr>
                <w:bCs/>
                <w:noProof/>
                <w:webHidden/>
              </w:rPr>
              <w:t>89</w:t>
            </w:r>
            <w:r w:rsidR="00FB3D3F" w:rsidRPr="00FB3D3F">
              <w:rPr>
                <w:bCs/>
                <w:noProof/>
                <w:webHidden/>
              </w:rPr>
              <w:fldChar w:fldCharType="end"/>
            </w:r>
          </w:hyperlink>
        </w:p>
        <w:p w14:paraId="3EBDBD5F" w14:textId="2FC7A678"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1" w:history="1">
            <w:r w:rsidR="00FB3D3F" w:rsidRPr="00FB3D3F">
              <w:rPr>
                <w:rStyle w:val="af9"/>
                <w:bCs/>
                <w:noProof/>
              </w:rPr>
              <w:t>3.1.3. Муниципальная программа «Молодой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_Toc196924011 \h </w:instrText>
            </w:r>
            <w:r w:rsidR="00FB3D3F" w:rsidRPr="00FB3D3F">
              <w:rPr>
                <w:bCs/>
                <w:noProof/>
                <w:webHidden/>
              </w:rPr>
            </w:r>
            <w:r w:rsidR="00FB3D3F" w:rsidRPr="00FB3D3F">
              <w:rPr>
                <w:bCs/>
                <w:noProof/>
                <w:webHidden/>
              </w:rPr>
              <w:fldChar w:fldCharType="separate"/>
            </w:r>
            <w:r w:rsidR="00FB3D3F">
              <w:rPr>
                <w:bCs/>
                <w:noProof/>
                <w:webHidden/>
              </w:rPr>
              <w:t>96</w:t>
            </w:r>
            <w:r w:rsidR="00FB3D3F" w:rsidRPr="00FB3D3F">
              <w:rPr>
                <w:bCs/>
                <w:noProof/>
                <w:webHidden/>
              </w:rPr>
              <w:fldChar w:fldCharType="end"/>
            </w:r>
          </w:hyperlink>
        </w:p>
        <w:p w14:paraId="1016B949" w14:textId="4CD96403"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2" w:history="1">
            <w:r w:rsidR="00FB3D3F" w:rsidRPr="00FB3D3F">
              <w:rPr>
                <w:rStyle w:val="af9"/>
                <w:bCs/>
                <w:noProof/>
              </w:rPr>
              <w:t>3.1.4. Муниципальная программа «Социальная поддержка жителей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_Toc196924012 \h </w:instrText>
            </w:r>
            <w:r w:rsidR="00FB3D3F" w:rsidRPr="00FB3D3F">
              <w:rPr>
                <w:bCs/>
                <w:noProof/>
                <w:webHidden/>
              </w:rPr>
            </w:r>
            <w:r w:rsidR="00FB3D3F" w:rsidRPr="00FB3D3F">
              <w:rPr>
                <w:bCs/>
                <w:noProof/>
                <w:webHidden/>
              </w:rPr>
              <w:fldChar w:fldCharType="separate"/>
            </w:r>
            <w:r w:rsidR="00FB3D3F">
              <w:rPr>
                <w:bCs/>
                <w:noProof/>
                <w:webHidden/>
              </w:rPr>
              <w:t>101</w:t>
            </w:r>
            <w:r w:rsidR="00FB3D3F" w:rsidRPr="00FB3D3F">
              <w:rPr>
                <w:bCs/>
                <w:noProof/>
                <w:webHidden/>
              </w:rPr>
              <w:fldChar w:fldCharType="end"/>
            </w:r>
          </w:hyperlink>
        </w:p>
        <w:p w14:paraId="52CEDBD7" w14:textId="5AE48FB7"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3" w:history="1">
            <w:r w:rsidR="00FB3D3F" w:rsidRPr="00FB3D3F">
              <w:rPr>
                <w:rStyle w:val="af9"/>
                <w:bCs/>
                <w:noProof/>
              </w:rPr>
              <w:t>3.1.5. Муниципальная программа «Спортивный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_Toc196924013 \h </w:instrText>
            </w:r>
            <w:r w:rsidR="00FB3D3F" w:rsidRPr="00FB3D3F">
              <w:rPr>
                <w:bCs/>
                <w:noProof/>
                <w:webHidden/>
              </w:rPr>
            </w:r>
            <w:r w:rsidR="00FB3D3F" w:rsidRPr="00FB3D3F">
              <w:rPr>
                <w:bCs/>
                <w:noProof/>
                <w:webHidden/>
              </w:rPr>
              <w:fldChar w:fldCharType="separate"/>
            </w:r>
            <w:r w:rsidR="00FB3D3F">
              <w:rPr>
                <w:bCs/>
                <w:noProof/>
                <w:webHidden/>
              </w:rPr>
              <w:t>111</w:t>
            </w:r>
            <w:r w:rsidR="00FB3D3F" w:rsidRPr="00FB3D3F">
              <w:rPr>
                <w:bCs/>
                <w:noProof/>
                <w:webHidden/>
              </w:rPr>
              <w:fldChar w:fldCharType="end"/>
            </w:r>
          </w:hyperlink>
        </w:p>
        <w:p w14:paraId="64D4BB64" w14:textId="430863B7"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4" w:history="1">
            <w:r w:rsidR="00FB3D3F" w:rsidRPr="00FB3D3F">
              <w:rPr>
                <w:rStyle w:val="af9"/>
                <w:bCs/>
                <w:noProof/>
              </w:rPr>
              <w:t>3.1.6. Муниципальная программа «Охрана окружающей среды в границах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_Toc196924014 \h </w:instrText>
            </w:r>
            <w:r w:rsidR="00FB3D3F" w:rsidRPr="00FB3D3F">
              <w:rPr>
                <w:bCs/>
                <w:noProof/>
                <w:webHidden/>
              </w:rPr>
            </w:r>
            <w:r w:rsidR="00FB3D3F" w:rsidRPr="00FB3D3F">
              <w:rPr>
                <w:bCs/>
                <w:noProof/>
                <w:webHidden/>
              </w:rPr>
              <w:fldChar w:fldCharType="separate"/>
            </w:r>
            <w:r w:rsidR="00FB3D3F">
              <w:rPr>
                <w:bCs/>
                <w:noProof/>
                <w:webHidden/>
              </w:rPr>
              <w:t>116</w:t>
            </w:r>
            <w:r w:rsidR="00FB3D3F" w:rsidRPr="00FB3D3F">
              <w:rPr>
                <w:bCs/>
                <w:noProof/>
                <w:webHidden/>
              </w:rPr>
              <w:fldChar w:fldCharType="end"/>
            </w:r>
          </w:hyperlink>
        </w:p>
        <w:p w14:paraId="5025E7EF" w14:textId="21C2D05C"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5" w:history="1">
            <w:r w:rsidR="00FB3D3F" w:rsidRPr="00FB3D3F">
              <w:rPr>
                <w:rStyle w:val="af9"/>
                <w:bCs/>
                <w:noProof/>
              </w:rPr>
              <w:t>3.1.7. Муниципальная программа «</w:t>
            </w:r>
            <w:r w:rsidR="00FB3D3F" w:rsidRPr="00FB3D3F">
              <w:rPr>
                <w:rStyle w:val="af9"/>
                <w:rFonts w:eastAsia="Calibri"/>
                <w:bCs/>
                <w:noProof/>
              </w:rPr>
              <w:t>Формирование современной городской среды на территории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_Toc196924015 \h </w:instrText>
            </w:r>
            <w:r w:rsidR="00FB3D3F" w:rsidRPr="00FB3D3F">
              <w:rPr>
                <w:bCs/>
                <w:noProof/>
                <w:webHidden/>
              </w:rPr>
            </w:r>
            <w:r w:rsidR="00FB3D3F" w:rsidRPr="00FB3D3F">
              <w:rPr>
                <w:bCs/>
                <w:noProof/>
                <w:webHidden/>
              </w:rPr>
              <w:fldChar w:fldCharType="separate"/>
            </w:r>
            <w:r w:rsidR="00FB3D3F">
              <w:rPr>
                <w:bCs/>
                <w:noProof/>
                <w:webHidden/>
              </w:rPr>
              <w:t>120</w:t>
            </w:r>
            <w:r w:rsidR="00FB3D3F" w:rsidRPr="00FB3D3F">
              <w:rPr>
                <w:bCs/>
                <w:noProof/>
                <w:webHidden/>
              </w:rPr>
              <w:fldChar w:fldCharType="end"/>
            </w:r>
          </w:hyperlink>
        </w:p>
        <w:p w14:paraId="593F9849" w14:textId="6CBDAB8B"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6" w:history="1">
            <w:r w:rsidR="00FB3D3F" w:rsidRPr="00FB3D3F">
              <w:rPr>
                <w:rStyle w:val="af9"/>
                <w:bCs/>
                <w:noProof/>
              </w:rPr>
              <w:t>3.1.8. Муниципальная программа «Строительство и дорожное хозяйство в городе Оренбурге»</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_Toc196924016 \h </w:instrText>
            </w:r>
            <w:r w:rsidR="00FB3D3F" w:rsidRPr="00FB3D3F">
              <w:rPr>
                <w:bCs/>
                <w:noProof/>
                <w:webHidden/>
              </w:rPr>
            </w:r>
            <w:r w:rsidR="00FB3D3F" w:rsidRPr="00FB3D3F">
              <w:rPr>
                <w:bCs/>
                <w:noProof/>
                <w:webHidden/>
              </w:rPr>
              <w:fldChar w:fldCharType="separate"/>
            </w:r>
            <w:r w:rsidR="00FB3D3F">
              <w:rPr>
                <w:bCs/>
                <w:noProof/>
                <w:webHidden/>
              </w:rPr>
              <w:t>128</w:t>
            </w:r>
            <w:r w:rsidR="00FB3D3F" w:rsidRPr="00FB3D3F">
              <w:rPr>
                <w:bCs/>
                <w:noProof/>
                <w:webHidden/>
              </w:rPr>
              <w:fldChar w:fldCharType="end"/>
            </w:r>
          </w:hyperlink>
        </w:p>
        <w:p w14:paraId="77C207E6" w14:textId="7986E699"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7" w:history="1">
            <w:r w:rsidR="00FB3D3F" w:rsidRPr="00FB3D3F">
              <w:rPr>
                <w:rStyle w:val="af9"/>
                <w:bCs/>
                <w:noProof/>
              </w:rPr>
              <w:t>3.1.9. Муниципальная программа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_Toc196924017 \h </w:instrText>
            </w:r>
            <w:r w:rsidR="00FB3D3F" w:rsidRPr="00FB3D3F">
              <w:rPr>
                <w:bCs/>
                <w:noProof/>
                <w:webHidden/>
              </w:rPr>
            </w:r>
            <w:r w:rsidR="00FB3D3F" w:rsidRPr="00FB3D3F">
              <w:rPr>
                <w:bCs/>
                <w:noProof/>
                <w:webHidden/>
              </w:rPr>
              <w:fldChar w:fldCharType="separate"/>
            </w:r>
            <w:r w:rsidR="00FB3D3F">
              <w:rPr>
                <w:bCs/>
                <w:noProof/>
                <w:webHidden/>
              </w:rPr>
              <w:t>137</w:t>
            </w:r>
            <w:r w:rsidR="00FB3D3F" w:rsidRPr="00FB3D3F">
              <w:rPr>
                <w:bCs/>
                <w:noProof/>
                <w:webHidden/>
              </w:rPr>
              <w:fldChar w:fldCharType="end"/>
            </w:r>
          </w:hyperlink>
        </w:p>
        <w:p w14:paraId="69B60B85" w14:textId="6863C83F"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8" w:history="1">
            <w:r w:rsidR="00FB3D3F" w:rsidRPr="00FB3D3F">
              <w:rPr>
                <w:rStyle w:val="af9"/>
                <w:bCs/>
                <w:noProof/>
              </w:rPr>
              <w:t>3.1.10 Муниципальная программа «Переселение граждан муниципального образования «город Оренбург» из жилых домов, признанных аварийными»</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_Toc196924018 \h </w:instrText>
            </w:r>
            <w:r w:rsidR="00FB3D3F" w:rsidRPr="00FB3D3F">
              <w:rPr>
                <w:bCs/>
                <w:noProof/>
                <w:webHidden/>
              </w:rPr>
            </w:r>
            <w:r w:rsidR="00FB3D3F" w:rsidRPr="00FB3D3F">
              <w:rPr>
                <w:bCs/>
                <w:noProof/>
                <w:webHidden/>
              </w:rPr>
              <w:fldChar w:fldCharType="separate"/>
            </w:r>
            <w:r w:rsidR="00FB3D3F">
              <w:rPr>
                <w:bCs/>
                <w:noProof/>
                <w:webHidden/>
              </w:rPr>
              <w:t>146</w:t>
            </w:r>
            <w:r w:rsidR="00FB3D3F" w:rsidRPr="00FB3D3F">
              <w:rPr>
                <w:bCs/>
                <w:noProof/>
                <w:webHidden/>
              </w:rPr>
              <w:fldChar w:fldCharType="end"/>
            </w:r>
          </w:hyperlink>
        </w:p>
        <w:p w14:paraId="07E4EF05" w14:textId="1C292521"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19" w:history="1">
            <w:r w:rsidR="00FB3D3F" w:rsidRPr="00FB3D3F">
              <w:rPr>
                <w:rStyle w:val="af9"/>
                <w:bCs/>
                <w:noProof/>
              </w:rPr>
              <w:t>3.1.11. Муниципальная программа «Комплексное благоустройство территории Южного округа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_Toc196924019 \h </w:instrText>
            </w:r>
            <w:r w:rsidR="00FB3D3F" w:rsidRPr="00FB3D3F">
              <w:rPr>
                <w:bCs/>
                <w:noProof/>
                <w:webHidden/>
              </w:rPr>
            </w:r>
            <w:r w:rsidR="00FB3D3F" w:rsidRPr="00FB3D3F">
              <w:rPr>
                <w:bCs/>
                <w:noProof/>
                <w:webHidden/>
              </w:rPr>
              <w:fldChar w:fldCharType="separate"/>
            </w:r>
            <w:r w:rsidR="00FB3D3F">
              <w:rPr>
                <w:bCs/>
                <w:noProof/>
                <w:webHidden/>
              </w:rPr>
              <w:t>150</w:t>
            </w:r>
            <w:r w:rsidR="00FB3D3F" w:rsidRPr="00FB3D3F">
              <w:rPr>
                <w:bCs/>
                <w:noProof/>
                <w:webHidden/>
              </w:rPr>
              <w:fldChar w:fldCharType="end"/>
            </w:r>
          </w:hyperlink>
        </w:p>
        <w:p w14:paraId="74B25666" w14:textId="2A33DBE8"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0" w:history="1">
            <w:r w:rsidR="00FB3D3F" w:rsidRPr="00FB3D3F">
              <w:rPr>
                <w:rStyle w:val="af9"/>
                <w:bCs/>
                <w:noProof/>
              </w:rPr>
              <w:t>3.1.12. Муниципальная программа «Комплексное благоустройство и повышение качества жизни населения на территории Северного округа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_Toc196924020 \h </w:instrText>
            </w:r>
            <w:r w:rsidR="00FB3D3F" w:rsidRPr="00FB3D3F">
              <w:rPr>
                <w:bCs/>
                <w:noProof/>
                <w:webHidden/>
              </w:rPr>
            </w:r>
            <w:r w:rsidR="00FB3D3F" w:rsidRPr="00FB3D3F">
              <w:rPr>
                <w:bCs/>
                <w:noProof/>
                <w:webHidden/>
              </w:rPr>
              <w:fldChar w:fldCharType="separate"/>
            </w:r>
            <w:r w:rsidR="00FB3D3F">
              <w:rPr>
                <w:bCs/>
                <w:noProof/>
                <w:webHidden/>
              </w:rPr>
              <w:t>159</w:t>
            </w:r>
            <w:r w:rsidR="00FB3D3F" w:rsidRPr="00FB3D3F">
              <w:rPr>
                <w:bCs/>
                <w:noProof/>
                <w:webHidden/>
              </w:rPr>
              <w:fldChar w:fldCharType="end"/>
            </w:r>
          </w:hyperlink>
        </w:p>
        <w:p w14:paraId="78A9811C" w14:textId="5CDBD412"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1" w:history="1">
            <w:r w:rsidR="00FB3D3F" w:rsidRPr="00FB3D3F">
              <w:rPr>
                <w:rStyle w:val="af9"/>
                <w:bCs/>
                <w:noProof/>
              </w:rPr>
              <w:t>3.1.13. Муниципальная программа «Регулирование градостроительной деятельности, землепользования, сохранение 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_Toc196924021 \h </w:instrText>
            </w:r>
            <w:r w:rsidR="00FB3D3F" w:rsidRPr="00FB3D3F">
              <w:rPr>
                <w:bCs/>
                <w:noProof/>
                <w:webHidden/>
              </w:rPr>
            </w:r>
            <w:r w:rsidR="00FB3D3F" w:rsidRPr="00FB3D3F">
              <w:rPr>
                <w:bCs/>
                <w:noProof/>
                <w:webHidden/>
              </w:rPr>
              <w:fldChar w:fldCharType="separate"/>
            </w:r>
            <w:r w:rsidR="00FB3D3F">
              <w:rPr>
                <w:bCs/>
                <w:noProof/>
                <w:webHidden/>
              </w:rPr>
              <w:t>167</w:t>
            </w:r>
            <w:r w:rsidR="00FB3D3F" w:rsidRPr="00FB3D3F">
              <w:rPr>
                <w:bCs/>
                <w:noProof/>
                <w:webHidden/>
              </w:rPr>
              <w:fldChar w:fldCharType="end"/>
            </w:r>
          </w:hyperlink>
        </w:p>
        <w:p w14:paraId="19CB0B55" w14:textId="21194EB8"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2" w:history="1">
            <w:r w:rsidR="00FB3D3F" w:rsidRPr="00FB3D3F">
              <w:rPr>
                <w:rStyle w:val="af9"/>
                <w:bCs/>
                <w:noProof/>
              </w:rPr>
              <w:t>3.1.14. Муниципальная программа «Развитие пассажирского транспорта на территории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_Toc196924022 \h </w:instrText>
            </w:r>
            <w:r w:rsidR="00FB3D3F" w:rsidRPr="00FB3D3F">
              <w:rPr>
                <w:bCs/>
                <w:noProof/>
                <w:webHidden/>
              </w:rPr>
            </w:r>
            <w:r w:rsidR="00FB3D3F" w:rsidRPr="00FB3D3F">
              <w:rPr>
                <w:bCs/>
                <w:noProof/>
                <w:webHidden/>
              </w:rPr>
              <w:fldChar w:fldCharType="separate"/>
            </w:r>
            <w:r w:rsidR="00FB3D3F">
              <w:rPr>
                <w:bCs/>
                <w:noProof/>
                <w:webHidden/>
              </w:rPr>
              <w:t>176</w:t>
            </w:r>
            <w:r w:rsidR="00FB3D3F" w:rsidRPr="00FB3D3F">
              <w:rPr>
                <w:bCs/>
                <w:noProof/>
                <w:webHidden/>
              </w:rPr>
              <w:fldChar w:fldCharType="end"/>
            </w:r>
          </w:hyperlink>
        </w:p>
        <w:p w14:paraId="1D7E6E9C" w14:textId="53DA21B2"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3" w:history="1">
            <w:r w:rsidR="00FB3D3F" w:rsidRPr="00FB3D3F">
              <w:rPr>
                <w:rStyle w:val="af9"/>
                <w:bCs/>
                <w:noProof/>
              </w:rPr>
              <w:t>3.1.15. Муниципальная программа «Повышение эффективности управления муниципальным имуществом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_Toc196924023 \h </w:instrText>
            </w:r>
            <w:r w:rsidR="00FB3D3F" w:rsidRPr="00FB3D3F">
              <w:rPr>
                <w:bCs/>
                <w:noProof/>
                <w:webHidden/>
              </w:rPr>
            </w:r>
            <w:r w:rsidR="00FB3D3F" w:rsidRPr="00FB3D3F">
              <w:rPr>
                <w:bCs/>
                <w:noProof/>
                <w:webHidden/>
              </w:rPr>
              <w:fldChar w:fldCharType="separate"/>
            </w:r>
            <w:r w:rsidR="00FB3D3F">
              <w:rPr>
                <w:bCs/>
                <w:noProof/>
                <w:webHidden/>
              </w:rPr>
              <w:t>184</w:t>
            </w:r>
            <w:r w:rsidR="00FB3D3F" w:rsidRPr="00FB3D3F">
              <w:rPr>
                <w:bCs/>
                <w:noProof/>
                <w:webHidden/>
              </w:rPr>
              <w:fldChar w:fldCharType="end"/>
            </w:r>
          </w:hyperlink>
        </w:p>
        <w:p w14:paraId="16660907" w14:textId="5992D469"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4" w:history="1">
            <w:r w:rsidR="00FB3D3F" w:rsidRPr="00FB3D3F">
              <w:rPr>
                <w:rStyle w:val="af9"/>
                <w:bCs/>
                <w:noProof/>
              </w:rPr>
              <w:t>3.1.16. Муниципальная программа «Развитие малого и среднего предпринимательства, сельского хозяйства и рынков сельскохозяйственной продукции, сырья и продовольствия, сферы размещения наружной рекламы и объектов наружной информации в муниципальном образовании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_Toc196924024 \h </w:instrText>
            </w:r>
            <w:r w:rsidR="00FB3D3F" w:rsidRPr="00FB3D3F">
              <w:rPr>
                <w:bCs/>
                <w:noProof/>
                <w:webHidden/>
              </w:rPr>
            </w:r>
            <w:r w:rsidR="00FB3D3F" w:rsidRPr="00FB3D3F">
              <w:rPr>
                <w:bCs/>
                <w:noProof/>
                <w:webHidden/>
              </w:rPr>
              <w:fldChar w:fldCharType="separate"/>
            </w:r>
            <w:r w:rsidR="00FB3D3F">
              <w:rPr>
                <w:bCs/>
                <w:noProof/>
                <w:webHidden/>
              </w:rPr>
              <w:t>189</w:t>
            </w:r>
            <w:r w:rsidR="00FB3D3F" w:rsidRPr="00FB3D3F">
              <w:rPr>
                <w:bCs/>
                <w:noProof/>
                <w:webHidden/>
              </w:rPr>
              <w:fldChar w:fldCharType="end"/>
            </w:r>
          </w:hyperlink>
        </w:p>
        <w:p w14:paraId="6375076A" w14:textId="1882359A"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5" w:history="1">
            <w:r w:rsidR="00FB3D3F" w:rsidRPr="00FB3D3F">
              <w:rPr>
                <w:rStyle w:val="af9"/>
                <w:bCs/>
                <w:noProof/>
              </w:rPr>
              <w:t>3.1.17. Муниципальная программа «Обеспечение деятельности Администрации города Оренбурга по решению вопросов местного значения и исполнению отдельных государственных полномочий»</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_Toc196924025 \h </w:instrText>
            </w:r>
            <w:r w:rsidR="00FB3D3F" w:rsidRPr="00FB3D3F">
              <w:rPr>
                <w:bCs/>
                <w:noProof/>
                <w:webHidden/>
              </w:rPr>
            </w:r>
            <w:r w:rsidR="00FB3D3F" w:rsidRPr="00FB3D3F">
              <w:rPr>
                <w:bCs/>
                <w:noProof/>
                <w:webHidden/>
              </w:rPr>
              <w:fldChar w:fldCharType="separate"/>
            </w:r>
            <w:r w:rsidR="00FB3D3F">
              <w:rPr>
                <w:bCs/>
                <w:noProof/>
                <w:webHidden/>
              </w:rPr>
              <w:t>197</w:t>
            </w:r>
            <w:r w:rsidR="00FB3D3F" w:rsidRPr="00FB3D3F">
              <w:rPr>
                <w:bCs/>
                <w:noProof/>
                <w:webHidden/>
              </w:rPr>
              <w:fldChar w:fldCharType="end"/>
            </w:r>
          </w:hyperlink>
        </w:p>
        <w:p w14:paraId="1BAA5E5A" w14:textId="33924B6C"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6" w:history="1">
            <w:r w:rsidR="00FB3D3F" w:rsidRPr="00FB3D3F">
              <w:rPr>
                <w:rStyle w:val="af9"/>
                <w:bCs/>
                <w:noProof/>
              </w:rPr>
              <w:t>3.1.18. Муниципальная программа «Управление муниципальными финансами и муниципальным долгом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_Toc196924026 \h </w:instrText>
            </w:r>
            <w:r w:rsidR="00FB3D3F" w:rsidRPr="00FB3D3F">
              <w:rPr>
                <w:bCs/>
                <w:noProof/>
                <w:webHidden/>
              </w:rPr>
            </w:r>
            <w:r w:rsidR="00FB3D3F" w:rsidRPr="00FB3D3F">
              <w:rPr>
                <w:bCs/>
                <w:noProof/>
                <w:webHidden/>
              </w:rPr>
              <w:fldChar w:fldCharType="separate"/>
            </w:r>
            <w:r w:rsidR="00FB3D3F">
              <w:rPr>
                <w:bCs/>
                <w:noProof/>
                <w:webHidden/>
              </w:rPr>
              <w:t>203</w:t>
            </w:r>
            <w:r w:rsidR="00FB3D3F" w:rsidRPr="00FB3D3F">
              <w:rPr>
                <w:bCs/>
                <w:noProof/>
                <w:webHidden/>
              </w:rPr>
              <w:fldChar w:fldCharType="end"/>
            </w:r>
          </w:hyperlink>
        </w:p>
        <w:p w14:paraId="71F26B4C" w14:textId="354833F1"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7" w:history="1">
            <w:r w:rsidR="00FB3D3F" w:rsidRPr="00FB3D3F">
              <w:rPr>
                <w:rStyle w:val="af9"/>
                <w:bCs/>
                <w:noProof/>
              </w:rPr>
              <w:t>3.1.19. Муниципальная программа «Информатизация и связь в обеспечении деятельности органов местного самоуправления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_Toc196924027 \h </w:instrText>
            </w:r>
            <w:r w:rsidR="00FB3D3F" w:rsidRPr="00FB3D3F">
              <w:rPr>
                <w:bCs/>
                <w:noProof/>
                <w:webHidden/>
              </w:rPr>
            </w:r>
            <w:r w:rsidR="00FB3D3F" w:rsidRPr="00FB3D3F">
              <w:rPr>
                <w:bCs/>
                <w:noProof/>
                <w:webHidden/>
              </w:rPr>
              <w:fldChar w:fldCharType="separate"/>
            </w:r>
            <w:r w:rsidR="00FB3D3F">
              <w:rPr>
                <w:bCs/>
                <w:noProof/>
                <w:webHidden/>
              </w:rPr>
              <w:t>208</w:t>
            </w:r>
            <w:r w:rsidR="00FB3D3F" w:rsidRPr="00FB3D3F">
              <w:rPr>
                <w:bCs/>
                <w:noProof/>
                <w:webHidden/>
              </w:rPr>
              <w:fldChar w:fldCharType="end"/>
            </w:r>
          </w:hyperlink>
        </w:p>
        <w:p w14:paraId="7C0B432F" w14:textId="6F31A7A8"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8" w:history="1">
            <w:r w:rsidR="00FB3D3F" w:rsidRPr="00FB3D3F">
              <w:rPr>
                <w:rStyle w:val="af9"/>
                <w:bCs/>
                <w:noProof/>
              </w:rPr>
              <w:t>3.1.20. Муниципальная программа «Обеспечение мероприятий в области гражданской обороны, защиты населения и территории от чрезвычайных ситуаций, пожарной безопасности и безопасности людей на водных объектах в муниципальном образовании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_Toc196924028 \h </w:instrText>
            </w:r>
            <w:r w:rsidR="00FB3D3F" w:rsidRPr="00FB3D3F">
              <w:rPr>
                <w:bCs/>
                <w:noProof/>
                <w:webHidden/>
              </w:rPr>
            </w:r>
            <w:r w:rsidR="00FB3D3F" w:rsidRPr="00FB3D3F">
              <w:rPr>
                <w:bCs/>
                <w:noProof/>
                <w:webHidden/>
              </w:rPr>
              <w:fldChar w:fldCharType="separate"/>
            </w:r>
            <w:r w:rsidR="00FB3D3F">
              <w:rPr>
                <w:bCs/>
                <w:noProof/>
                <w:webHidden/>
              </w:rPr>
              <w:t>211</w:t>
            </w:r>
            <w:r w:rsidR="00FB3D3F" w:rsidRPr="00FB3D3F">
              <w:rPr>
                <w:bCs/>
                <w:noProof/>
                <w:webHidden/>
              </w:rPr>
              <w:fldChar w:fldCharType="end"/>
            </w:r>
          </w:hyperlink>
        </w:p>
        <w:p w14:paraId="571D5696" w14:textId="2DFB34CF"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29" w:history="1">
            <w:r w:rsidR="00FB3D3F" w:rsidRPr="00FB3D3F">
              <w:rPr>
                <w:rStyle w:val="af9"/>
                <w:bCs/>
                <w:noProof/>
              </w:rPr>
              <w:t>3.1.21. Муниципальная программа «Профилактика правонарушений в муниципальном образовании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_Toc196924029 \h </w:instrText>
            </w:r>
            <w:r w:rsidR="00FB3D3F" w:rsidRPr="00FB3D3F">
              <w:rPr>
                <w:bCs/>
                <w:noProof/>
                <w:webHidden/>
              </w:rPr>
            </w:r>
            <w:r w:rsidR="00FB3D3F" w:rsidRPr="00FB3D3F">
              <w:rPr>
                <w:bCs/>
                <w:noProof/>
                <w:webHidden/>
              </w:rPr>
              <w:fldChar w:fldCharType="separate"/>
            </w:r>
            <w:r w:rsidR="00FB3D3F">
              <w:rPr>
                <w:bCs/>
                <w:noProof/>
                <w:webHidden/>
              </w:rPr>
              <w:t>217</w:t>
            </w:r>
            <w:r w:rsidR="00FB3D3F" w:rsidRPr="00FB3D3F">
              <w:rPr>
                <w:bCs/>
                <w:noProof/>
                <w:webHidden/>
              </w:rPr>
              <w:fldChar w:fldCharType="end"/>
            </w:r>
          </w:hyperlink>
        </w:p>
        <w:p w14:paraId="1B8FA3B8" w14:textId="576217B1"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30" w:history="1">
            <w:r w:rsidR="00FB3D3F" w:rsidRPr="00FB3D3F">
              <w:rPr>
                <w:rStyle w:val="af9"/>
                <w:bCs/>
                <w:noProof/>
              </w:rPr>
              <w:t>3.1.22. Муниципальная программа «Профилактика терроризма и экстремизма на территории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_Toc196924030 \h </w:instrText>
            </w:r>
            <w:r w:rsidR="00FB3D3F" w:rsidRPr="00FB3D3F">
              <w:rPr>
                <w:bCs/>
                <w:noProof/>
                <w:webHidden/>
              </w:rPr>
            </w:r>
            <w:r w:rsidR="00FB3D3F" w:rsidRPr="00FB3D3F">
              <w:rPr>
                <w:bCs/>
                <w:noProof/>
                <w:webHidden/>
              </w:rPr>
              <w:fldChar w:fldCharType="separate"/>
            </w:r>
            <w:r w:rsidR="00FB3D3F">
              <w:rPr>
                <w:bCs/>
                <w:noProof/>
                <w:webHidden/>
              </w:rPr>
              <w:t>223</w:t>
            </w:r>
            <w:r w:rsidR="00FB3D3F" w:rsidRPr="00FB3D3F">
              <w:rPr>
                <w:bCs/>
                <w:noProof/>
                <w:webHidden/>
              </w:rPr>
              <w:fldChar w:fldCharType="end"/>
            </w:r>
          </w:hyperlink>
        </w:p>
        <w:p w14:paraId="70887A8B" w14:textId="050E92AC"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31" w:history="1">
            <w:r w:rsidR="00FB3D3F" w:rsidRPr="00FB3D3F">
              <w:rPr>
                <w:rStyle w:val="af9"/>
                <w:bCs/>
                <w:noProof/>
              </w:rPr>
              <w:t>3.1.23. «Муниципальная программа энергосбережения и повышения энергетической эффективности в городе Оренбурге на 2016-2027 годы»</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_Toc196924031 \h </w:instrText>
            </w:r>
            <w:r w:rsidR="00FB3D3F" w:rsidRPr="00FB3D3F">
              <w:rPr>
                <w:bCs/>
                <w:noProof/>
                <w:webHidden/>
              </w:rPr>
            </w:r>
            <w:r w:rsidR="00FB3D3F" w:rsidRPr="00FB3D3F">
              <w:rPr>
                <w:bCs/>
                <w:noProof/>
                <w:webHidden/>
              </w:rPr>
              <w:fldChar w:fldCharType="separate"/>
            </w:r>
            <w:r w:rsidR="00FB3D3F">
              <w:rPr>
                <w:bCs/>
                <w:noProof/>
                <w:webHidden/>
              </w:rPr>
              <w:t>229</w:t>
            </w:r>
            <w:r w:rsidR="00FB3D3F" w:rsidRPr="00FB3D3F">
              <w:rPr>
                <w:bCs/>
                <w:noProof/>
                <w:webHidden/>
              </w:rPr>
              <w:fldChar w:fldCharType="end"/>
            </w:r>
          </w:hyperlink>
        </w:p>
        <w:p w14:paraId="3ED2293F" w14:textId="53CFC365"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32" w:history="1">
            <w:r w:rsidR="00FB3D3F" w:rsidRPr="00FB3D3F">
              <w:rPr>
                <w:rStyle w:val="af9"/>
                <w:bCs/>
                <w:noProof/>
              </w:rPr>
              <w:t>3.1.24. Муниципальная программа «Развитие муниципальной службы в Администрации города Оренбурга»</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_Toc196924032 \h </w:instrText>
            </w:r>
            <w:r w:rsidR="00FB3D3F" w:rsidRPr="00FB3D3F">
              <w:rPr>
                <w:bCs/>
                <w:noProof/>
                <w:webHidden/>
              </w:rPr>
            </w:r>
            <w:r w:rsidR="00FB3D3F" w:rsidRPr="00FB3D3F">
              <w:rPr>
                <w:bCs/>
                <w:noProof/>
                <w:webHidden/>
              </w:rPr>
              <w:fldChar w:fldCharType="separate"/>
            </w:r>
            <w:r w:rsidR="00FB3D3F">
              <w:rPr>
                <w:bCs/>
                <w:noProof/>
                <w:webHidden/>
              </w:rPr>
              <w:t>233</w:t>
            </w:r>
            <w:r w:rsidR="00FB3D3F" w:rsidRPr="00FB3D3F">
              <w:rPr>
                <w:bCs/>
                <w:noProof/>
                <w:webHidden/>
              </w:rPr>
              <w:fldChar w:fldCharType="end"/>
            </w:r>
          </w:hyperlink>
        </w:p>
        <w:p w14:paraId="1F852E61" w14:textId="4BEFE160" w:rsidR="00FB3D3F" w:rsidRPr="00FB3D3F" w:rsidRDefault="008E0E60">
          <w:pPr>
            <w:pStyle w:val="2a"/>
            <w:tabs>
              <w:tab w:val="right" w:leader="dot" w:pos="10195"/>
            </w:tabs>
            <w:rPr>
              <w:rFonts w:asciiTheme="minorHAnsi" w:eastAsiaTheme="minorEastAsia" w:hAnsiTheme="minorHAnsi" w:cstheme="minorBidi"/>
              <w:bCs/>
              <w:noProof/>
              <w:kern w:val="2"/>
              <w14:ligatures w14:val="standardContextual"/>
            </w:rPr>
          </w:pPr>
          <w:hyperlink w:anchor="_Toc196924033" w:history="1">
            <w:r w:rsidR="00FB3D3F" w:rsidRPr="00FB3D3F">
              <w:rPr>
                <w:rStyle w:val="af9"/>
                <w:bCs/>
                <w:noProof/>
              </w:rPr>
              <w:t>3.1.25. Муниципальная программа «Профилактика наркомании на территории муниципального образования «город Оренбург»</w:t>
            </w:r>
            <w:r w:rsidR="00FB3D3F" w:rsidRPr="00FB3D3F">
              <w:rPr>
                <w:bCs/>
                <w:noProof/>
                <w:webHidden/>
              </w:rPr>
              <w:tab/>
            </w:r>
            <w:r w:rsidR="00FB3D3F" w:rsidRPr="00FB3D3F">
              <w:rPr>
                <w:bCs/>
                <w:noProof/>
                <w:webHidden/>
              </w:rPr>
              <w:fldChar w:fldCharType="begin"/>
            </w:r>
            <w:r w:rsidR="00FB3D3F" w:rsidRPr="00FB3D3F">
              <w:rPr>
                <w:bCs/>
                <w:noProof/>
                <w:webHidden/>
              </w:rPr>
              <w:instrText xml:space="preserve"> PAGEREF _Toc196924033 \h </w:instrText>
            </w:r>
            <w:r w:rsidR="00FB3D3F" w:rsidRPr="00FB3D3F">
              <w:rPr>
                <w:bCs/>
                <w:noProof/>
                <w:webHidden/>
              </w:rPr>
            </w:r>
            <w:r w:rsidR="00FB3D3F" w:rsidRPr="00FB3D3F">
              <w:rPr>
                <w:bCs/>
                <w:noProof/>
                <w:webHidden/>
              </w:rPr>
              <w:fldChar w:fldCharType="separate"/>
            </w:r>
            <w:r w:rsidR="00FB3D3F">
              <w:rPr>
                <w:bCs/>
                <w:noProof/>
                <w:webHidden/>
              </w:rPr>
              <w:t>238</w:t>
            </w:r>
            <w:r w:rsidR="00FB3D3F" w:rsidRPr="00FB3D3F">
              <w:rPr>
                <w:bCs/>
                <w:noProof/>
                <w:webHidden/>
              </w:rPr>
              <w:fldChar w:fldCharType="end"/>
            </w:r>
          </w:hyperlink>
        </w:p>
        <w:p w14:paraId="53510692" w14:textId="191E73FD"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34" w:history="1">
            <w:r w:rsidR="00FB3D3F" w:rsidRPr="00FB3D3F">
              <w:rPr>
                <w:rStyle w:val="af9"/>
                <w:sz w:val="24"/>
                <w:szCs w:val="24"/>
              </w:rPr>
              <w:t>3.2. Мероприятия Региональных и приоритетных проектов Оренбургской области</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_Toc196924034 \h </w:instrText>
            </w:r>
            <w:r w:rsidR="00FB3D3F" w:rsidRPr="00FB3D3F">
              <w:rPr>
                <w:webHidden/>
                <w:sz w:val="24"/>
                <w:szCs w:val="24"/>
              </w:rPr>
            </w:r>
            <w:r w:rsidR="00FB3D3F" w:rsidRPr="00FB3D3F">
              <w:rPr>
                <w:webHidden/>
                <w:sz w:val="24"/>
                <w:szCs w:val="24"/>
              </w:rPr>
              <w:fldChar w:fldCharType="separate"/>
            </w:r>
            <w:r w:rsidR="00FB3D3F">
              <w:rPr>
                <w:webHidden/>
                <w:sz w:val="24"/>
                <w:szCs w:val="24"/>
              </w:rPr>
              <w:t>245</w:t>
            </w:r>
            <w:r w:rsidR="00FB3D3F" w:rsidRPr="00FB3D3F">
              <w:rPr>
                <w:webHidden/>
                <w:sz w:val="24"/>
                <w:szCs w:val="24"/>
              </w:rPr>
              <w:fldChar w:fldCharType="end"/>
            </w:r>
          </w:hyperlink>
        </w:p>
        <w:p w14:paraId="6675E5E1" w14:textId="012E950C"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35" w:history="1">
            <w:r w:rsidR="00FB3D3F" w:rsidRPr="00FB3D3F">
              <w:rPr>
                <w:rStyle w:val="af9"/>
                <w:sz w:val="24"/>
                <w:szCs w:val="24"/>
              </w:rPr>
              <w:t>3.3. Непрограммные направления расходов бюджета города Оренбурга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_Toc196924035 \h </w:instrText>
            </w:r>
            <w:r w:rsidR="00FB3D3F" w:rsidRPr="00FB3D3F">
              <w:rPr>
                <w:webHidden/>
                <w:sz w:val="24"/>
                <w:szCs w:val="24"/>
              </w:rPr>
            </w:r>
            <w:r w:rsidR="00FB3D3F" w:rsidRPr="00FB3D3F">
              <w:rPr>
                <w:webHidden/>
                <w:sz w:val="24"/>
                <w:szCs w:val="24"/>
              </w:rPr>
              <w:fldChar w:fldCharType="separate"/>
            </w:r>
            <w:r w:rsidR="00FB3D3F">
              <w:rPr>
                <w:webHidden/>
                <w:sz w:val="24"/>
                <w:szCs w:val="24"/>
              </w:rPr>
              <w:t>248</w:t>
            </w:r>
            <w:r w:rsidR="00FB3D3F" w:rsidRPr="00FB3D3F">
              <w:rPr>
                <w:webHidden/>
                <w:sz w:val="24"/>
                <w:szCs w:val="24"/>
              </w:rPr>
              <w:fldChar w:fldCharType="end"/>
            </w:r>
          </w:hyperlink>
        </w:p>
        <w:p w14:paraId="5400D695" w14:textId="100D83E1"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36" w:history="1">
            <w:r w:rsidR="00FB3D3F" w:rsidRPr="00FB3D3F">
              <w:rPr>
                <w:rStyle w:val="af9"/>
                <w:sz w:val="24"/>
                <w:szCs w:val="24"/>
              </w:rPr>
              <w:t>3.4. Резервные фонды</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_Toc196924036 \h </w:instrText>
            </w:r>
            <w:r w:rsidR="00FB3D3F" w:rsidRPr="00FB3D3F">
              <w:rPr>
                <w:webHidden/>
                <w:sz w:val="24"/>
                <w:szCs w:val="24"/>
              </w:rPr>
            </w:r>
            <w:r w:rsidR="00FB3D3F" w:rsidRPr="00FB3D3F">
              <w:rPr>
                <w:webHidden/>
                <w:sz w:val="24"/>
                <w:szCs w:val="24"/>
              </w:rPr>
              <w:fldChar w:fldCharType="separate"/>
            </w:r>
            <w:r w:rsidR="00FB3D3F">
              <w:rPr>
                <w:webHidden/>
                <w:sz w:val="24"/>
                <w:szCs w:val="24"/>
              </w:rPr>
              <w:t>250</w:t>
            </w:r>
            <w:r w:rsidR="00FB3D3F" w:rsidRPr="00FB3D3F">
              <w:rPr>
                <w:webHidden/>
                <w:sz w:val="24"/>
                <w:szCs w:val="24"/>
              </w:rPr>
              <w:fldChar w:fldCharType="end"/>
            </w:r>
          </w:hyperlink>
        </w:p>
        <w:p w14:paraId="3F34F6E8" w14:textId="319C78D7"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37" w:history="1">
            <w:r w:rsidR="00FB3D3F" w:rsidRPr="00FB3D3F">
              <w:rPr>
                <w:rStyle w:val="af9"/>
                <w:sz w:val="24"/>
                <w:szCs w:val="24"/>
              </w:rPr>
              <w:t>3.5. Публичные нормативные обязательства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_Toc196924037 \h </w:instrText>
            </w:r>
            <w:r w:rsidR="00FB3D3F" w:rsidRPr="00FB3D3F">
              <w:rPr>
                <w:webHidden/>
                <w:sz w:val="24"/>
                <w:szCs w:val="24"/>
              </w:rPr>
            </w:r>
            <w:r w:rsidR="00FB3D3F" w:rsidRPr="00FB3D3F">
              <w:rPr>
                <w:webHidden/>
                <w:sz w:val="24"/>
                <w:szCs w:val="24"/>
              </w:rPr>
              <w:fldChar w:fldCharType="separate"/>
            </w:r>
            <w:r w:rsidR="00FB3D3F">
              <w:rPr>
                <w:webHidden/>
                <w:sz w:val="24"/>
                <w:szCs w:val="24"/>
              </w:rPr>
              <w:t>256</w:t>
            </w:r>
            <w:r w:rsidR="00FB3D3F" w:rsidRPr="00FB3D3F">
              <w:rPr>
                <w:webHidden/>
                <w:sz w:val="24"/>
                <w:szCs w:val="24"/>
              </w:rPr>
              <w:fldChar w:fldCharType="end"/>
            </w:r>
          </w:hyperlink>
        </w:p>
        <w:p w14:paraId="6DF107E2" w14:textId="2BAAF909"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38" w:history="1">
            <w:r w:rsidR="00FB3D3F" w:rsidRPr="00FB3D3F">
              <w:rPr>
                <w:rStyle w:val="af9"/>
                <w:sz w:val="24"/>
                <w:szCs w:val="24"/>
              </w:rPr>
              <w:t>3.6. Судебные акты и мировые соглашения, иные выплаты по обязательствам муниципального образования «город Оренбург»</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_Toc196924038 \h </w:instrText>
            </w:r>
            <w:r w:rsidR="00FB3D3F" w:rsidRPr="00FB3D3F">
              <w:rPr>
                <w:webHidden/>
                <w:sz w:val="24"/>
                <w:szCs w:val="24"/>
              </w:rPr>
            </w:r>
            <w:r w:rsidR="00FB3D3F" w:rsidRPr="00FB3D3F">
              <w:rPr>
                <w:webHidden/>
                <w:sz w:val="24"/>
                <w:szCs w:val="24"/>
              </w:rPr>
              <w:fldChar w:fldCharType="separate"/>
            </w:r>
            <w:r w:rsidR="00FB3D3F">
              <w:rPr>
                <w:webHidden/>
                <w:sz w:val="24"/>
                <w:szCs w:val="24"/>
              </w:rPr>
              <w:t>257</w:t>
            </w:r>
            <w:r w:rsidR="00FB3D3F" w:rsidRPr="00FB3D3F">
              <w:rPr>
                <w:webHidden/>
                <w:sz w:val="24"/>
                <w:szCs w:val="24"/>
              </w:rPr>
              <w:fldChar w:fldCharType="end"/>
            </w:r>
          </w:hyperlink>
        </w:p>
        <w:p w14:paraId="52C84EA1" w14:textId="53235FC2"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39" w:history="1">
            <w:r w:rsidR="00FB3D3F" w:rsidRPr="00FB3D3F">
              <w:rPr>
                <w:rStyle w:val="af9"/>
                <w:sz w:val="24"/>
                <w:szCs w:val="24"/>
              </w:rPr>
              <w:t>3.7. Муниципальный дорожный фонд муниципального образования «город Оренбург»</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_Toc196924039 \h </w:instrText>
            </w:r>
            <w:r w:rsidR="00FB3D3F" w:rsidRPr="00FB3D3F">
              <w:rPr>
                <w:webHidden/>
                <w:sz w:val="24"/>
                <w:szCs w:val="24"/>
              </w:rPr>
            </w:r>
            <w:r w:rsidR="00FB3D3F" w:rsidRPr="00FB3D3F">
              <w:rPr>
                <w:webHidden/>
                <w:sz w:val="24"/>
                <w:szCs w:val="24"/>
              </w:rPr>
              <w:fldChar w:fldCharType="separate"/>
            </w:r>
            <w:r w:rsidR="00FB3D3F">
              <w:rPr>
                <w:webHidden/>
                <w:sz w:val="24"/>
                <w:szCs w:val="24"/>
              </w:rPr>
              <w:t>262</w:t>
            </w:r>
            <w:r w:rsidR="00FB3D3F" w:rsidRPr="00FB3D3F">
              <w:rPr>
                <w:webHidden/>
                <w:sz w:val="24"/>
                <w:szCs w:val="24"/>
              </w:rPr>
              <w:fldChar w:fldCharType="end"/>
            </w:r>
          </w:hyperlink>
        </w:p>
        <w:p w14:paraId="697D551F" w14:textId="7A5224EB"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40" w:history="1">
            <w:r w:rsidR="00FB3D3F" w:rsidRPr="00FB3D3F">
              <w:rPr>
                <w:rStyle w:val="af9"/>
                <w:sz w:val="24"/>
                <w:szCs w:val="24"/>
              </w:rPr>
              <w:t xml:space="preserve">3.8. </w:t>
            </w:r>
            <w:r w:rsidR="00FB3D3F" w:rsidRPr="00FB3D3F">
              <w:rPr>
                <w:rStyle w:val="af9"/>
                <w:sz w:val="24"/>
                <w:szCs w:val="24"/>
                <w:shd w:val="clear" w:color="auto" w:fill="FFFFFF"/>
              </w:rPr>
              <w:t>Реализация плана природоохранных мероприятий</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_Toc196924040 \h </w:instrText>
            </w:r>
            <w:r w:rsidR="00FB3D3F" w:rsidRPr="00FB3D3F">
              <w:rPr>
                <w:webHidden/>
                <w:sz w:val="24"/>
                <w:szCs w:val="24"/>
              </w:rPr>
            </w:r>
            <w:r w:rsidR="00FB3D3F" w:rsidRPr="00FB3D3F">
              <w:rPr>
                <w:webHidden/>
                <w:sz w:val="24"/>
                <w:szCs w:val="24"/>
              </w:rPr>
              <w:fldChar w:fldCharType="separate"/>
            </w:r>
            <w:r w:rsidR="00FB3D3F">
              <w:rPr>
                <w:webHidden/>
                <w:sz w:val="24"/>
                <w:szCs w:val="24"/>
              </w:rPr>
              <w:t>267</w:t>
            </w:r>
            <w:r w:rsidR="00FB3D3F" w:rsidRPr="00FB3D3F">
              <w:rPr>
                <w:webHidden/>
                <w:sz w:val="24"/>
                <w:szCs w:val="24"/>
              </w:rPr>
              <w:fldChar w:fldCharType="end"/>
            </w:r>
          </w:hyperlink>
        </w:p>
        <w:p w14:paraId="08376FEA" w14:textId="2D8FE769"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41" w:history="1">
            <w:r w:rsidR="00FB3D3F" w:rsidRPr="00FB3D3F">
              <w:rPr>
                <w:rStyle w:val="af9"/>
                <w:sz w:val="24"/>
                <w:szCs w:val="24"/>
              </w:rPr>
              <w:t>4. Источники финансирования дефицита бюджета, муниципальный долг, муниципальные заимствования, расходы на обслуживание муниципального долга</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_Toc196924041 \h </w:instrText>
            </w:r>
            <w:r w:rsidR="00FB3D3F" w:rsidRPr="00FB3D3F">
              <w:rPr>
                <w:webHidden/>
                <w:sz w:val="24"/>
                <w:szCs w:val="24"/>
              </w:rPr>
            </w:r>
            <w:r w:rsidR="00FB3D3F" w:rsidRPr="00FB3D3F">
              <w:rPr>
                <w:webHidden/>
                <w:sz w:val="24"/>
                <w:szCs w:val="24"/>
              </w:rPr>
              <w:fldChar w:fldCharType="separate"/>
            </w:r>
            <w:r w:rsidR="00FB3D3F">
              <w:rPr>
                <w:webHidden/>
                <w:sz w:val="24"/>
                <w:szCs w:val="24"/>
              </w:rPr>
              <w:t>273</w:t>
            </w:r>
            <w:r w:rsidR="00FB3D3F" w:rsidRPr="00FB3D3F">
              <w:rPr>
                <w:webHidden/>
                <w:sz w:val="24"/>
                <w:szCs w:val="24"/>
              </w:rPr>
              <w:fldChar w:fldCharType="end"/>
            </w:r>
          </w:hyperlink>
        </w:p>
        <w:p w14:paraId="51CD1BD4" w14:textId="0E56FF70" w:rsidR="00FB3D3F" w:rsidRPr="00FB3D3F" w:rsidRDefault="008E0E60">
          <w:pPr>
            <w:pStyle w:val="18"/>
            <w:rPr>
              <w:rFonts w:asciiTheme="minorHAnsi" w:eastAsiaTheme="minorEastAsia" w:hAnsiTheme="minorHAnsi" w:cstheme="minorBidi"/>
              <w:kern w:val="2"/>
              <w:sz w:val="24"/>
              <w:szCs w:val="24"/>
              <w:lang w:eastAsia="ru-RU"/>
              <w14:ligatures w14:val="standardContextual"/>
            </w:rPr>
          </w:pPr>
          <w:hyperlink w:anchor="_Toc196924042" w:history="1">
            <w:r w:rsidR="00FB3D3F" w:rsidRPr="00FB3D3F">
              <w:rPr>
                <w:rStyle w:val="af9"/>
                <w:sz w:val="24"/>
                <w:szCs w:val="24"/>
              </w:rPr>
              <w:t>5. Выводы</w:t>
            </w:r>
            <w:r w:rsidR="00FB3D3F" w:rsidRPr="00FB3D3F">
              <w:rPr>
                <w:webHidden/>
                <w:sz w:val="24"/>
                <w:szCs w:val="24"/>
              </w:rPr>
              <w:tab/>
            </w:r>
            <w:r w:rsidR="00FB3D3F" w:rsidRPr="00FB3D3F">
              <w:rPr>
                <w:webHidden/>
                <w:sz w:val="24"/>
                <w:szCs w:val="24"/>
              </w:rPr>
              <w:fldChar w:fldCharType="begin"/>
            </w:r>
            <w:r w:rsidR="00FB3D3F" w:rsidRPr="00FB3D3F">
              <w:rPr>
                <w:webHidden/>
                <w:sz w:val="24"/>
                <w:szCs w:val="24"/>
              </w:rPr>
              <w:instrText xml:space="preserve"> PAGEREF _Toc196924042 \h </w:instrText>
            </w:r>
            <w:r w:rsidR="00FB3D3F" w:rsidRPr="00FB3D3F">
              <w:rPr>
                <w:webHidden/>
                <w:sz w:val="24"/>
                <w:szCs w:val="24"/>
              </w:rPr>
            </w:r>
            <w:r w:rsidR="00FB3D3F" w:rsidRPr="00FB3D3F">
              <w:rPr>
                <w:webHidden/>
                <w:sz w:val="24"/>
                <w:szCs w:val="24"/>
              </w:rPr>
              <w:fldChar w:fldCharType="separate"/>
            </w:r>
            <w:r w:rsidR="00FB3D3F">
              <w:rPr>
                <w:webHidden/>
                <w:sz w:val="24"/>
                <w:szCs w:val="24"/>
              </w:rPr>
              <w:t>276</w:t>
            </w:r>
            <w:r w:rsidR="00FB3D3F" w:rsidRPr="00FB3D3F">
              <w:rPr>
                <w:webHidden/>
                <w:sz w:val="24"/>
                <w:szCs w:val="24"/>
              </w:rPr>
              <w:fldChar w:fldCharType="end"/>
            </w:r>
          </w:hyperlink>
        </w:p>
        <w:p w14:paraId="3E461721" w14:textId="44B17A38" w:rsidR="00DA62E5" w:rsidRPr="00FB3D3F" w:rsidRDefault="00C46E40" w:rsidP="00FC1DEB">
          <w:pPr>
            <w:rPr>
              <w:bCs/>
            </w:rPr>
          </w:pPr>
          <w:r w:rsidRPr="00FB3D3F">
            <w:rPr>
              <w:bCs/>
            </w:rPr>
            <w:fldChar w:fldCharType="end"/>
          </w:r>
        </w:p>
      </w:sdtContent>
    </w:sdt>
    <w:bookmarkEnd w:id="0" w:displacedByCustomXml="prev"/>
    <w:p w14:paraId="3BF69241" w14:textId="1E3B11B6" w:rsidR="00757E8A" w:rsidRPr="00FB3D3F" w:rsidRDefault="00757E8A">
      <w:pPr>
        <w:rPr>
          <w:bCs/>
        </w:rPr>
      </w:pPr>
      <w:bookmarkStart w:id="2" w:name="_Toc70682324"/>
      <w:r w:rsidRPr="00FB3D3F">
        <w:rPr>
          <w:bCs/>
        </w:rPr>
        <w:br w:type="page"/>
      </w:r>
    </w:p>
    <w:p w14:paraId="6E5E2428" w14:textId="078370C4" w:rsidR="00C6760E" w:rsidRPr="00C8680D" w:rsidRDefault="00C6760E" w:rsidP="00C6760E">
      <w:pPr>
        <w:widowControl w:val="0"/>
        <w:tabs>
          <w:tab w:val="num" w:pos="720"/>
        </w:tabs>
        <w:ind w:firstLine="720"/>
        <w:contextualSpacing/>
        <w:jc w:val="both"/>
        <w:rPr>
          <w:sz w:val="28"/>
          <w:szCs w:val="28"/>
        </w:rPr>
      </w:pPr>
      <w:r w:rsidRPr="00C8680D">
        <w:rPr>
          <w:sz w:val="28"/>
          <w:szCs w:val="28"/>
        </w:rPr>
        <w:lastRenderedPageBreak/>
        <w:t xml:space="preserve">Заключение Счетной палаты города Оренбурга (далее – Счетная палата) на </w:t>
      </w:r>
      <w:r w:rsidR="005D20AF">
        <w:rPr>
          <w:sz w:val="28"/>
          <w:szCs w:val="28"/>
        </w:rPr>
        <w:t>О</w:t>
      </w:r>
      <w:r w:rsidRPr="00C8680D">
        <w:rPr>
          <w:sz w:val="28"/>
          <w:szCs w:val="28"/>
        </w:rPr>
        <w:t>тчет об исполнении бюджета города Оренбурга за 202</w:t>
      </w:r>
      <w:r w:rsidR="00740906">
        <w:rPr>
          <w:sz w:val="28"/>
          <w:szCs w:val="28"/>
        </w:rPr>
        <w:t>4</w:t>
      </w:r>
      <w:r w:rsidRPr="00C8680D">
        <w:rPr>
          <w:sz w:val="28"/>
          <w:szCs w:val="28"/>
        </w:rPr>
        <w:t xml:space="preserve"> год подготовлено на основании статьи 264.4 Бюджетного кодекса РФ, статьи 25 Положения о бюджетном процессе в городе Оренбурге, утвержденного решением Оренбургского городского Совета от 31.08.2020 № 970 (далее – Положение о бюджетном процессе), и в соответствии с Планом работы Счетной палаты города Оренбурга на 202</w:t>
      </w:r>
      <w:r w:rsidR="00740906">
        <w:rPr>
          <w:sz w:val="28"/>
          <w:szCs w:val="28"/>
        </w:rPr>
        <w:t>5</w:t>
      </w:r>
      <w:r w:rsidRPr="00C8680D">
        <w:rPr>
          <w:sz w:val="28"/>
          <w:szCs w:val="28"/>
        </w:rPr>
        <w:t xml:space="preserve"> год, утвержденн</w:t>
      </w:r>
      <w:r w:rsidR="00CA6B48">
        <w:rPr>
          <w:sz w:val="28"/>
          <w:szCs w:val="28"/>
        </w:rPr>
        <w:t>ым</w:t>
      </w:r>
      <w:r w:rsidRPr="00C8680D">
        <w:rPr>
          <w:sz w:val="28"/>
          <w:szCs w:val="28"/>
        </w:rPr>
        <w:t xml:space="preserve"> приказом Счетной палаты от </w:t>
      </w:r>
      <w:r w:rsidR="00740906" w:rsidRPr="00740906">
        <w:rPr>
          <w:sz w:val="28"/>
          <w:szCs w:val="28"/>
        </w:rPr>
        <w:t>27.12.2024 № 47</w:t>
      </w:r>
      <w:r w:rsidRPr="00C8680D">
        <w:rPr>
          <w:sz w:val="28"/>
          <w:szCs w:val="28"/>
        </w:rPr>
        <w:t>.</w:t>
      </w:r>
    </w:p>
    <w:p w14:paraId="2C9E015A" w14:textId="537312E1" w:rsidR="00C6760E" w:rsidRPr="00C8680D" w:rsidRDefault="00C6760E" w:rsidP="00C6760E">
      <w:pPr>
        <w:widowControl w:val="0"/>
        <w:tabs>
          <w:tab w:val="num" w:pos="720"/>
        </w:tabs>
        <w:ind w:firstLine="720"/>
        <w:contextualSpacing/>
        <w:jc w:val="both"/>
        <w:rPr>
          <w:sz w:val="28"/>
          <w:szCs w:val="28"/>
        </w:rPr>
      </w:pPr>
      <w:r w:rsidRPr="00C8680D">
        <w:rPr>
          <w:sz w:val="28"/>
          <w:szCs w:val="28"/>
        </w:rPr>
        <w:t>Подготовка заключения на отчет является заключительным этапом внешней проверки отчета об исполнении бюджета города Оренбурга за 202</w:t>
      </w:r>
      <w:r w:rsidR="00740906">
        <w:rPr>
          <w:sz w:val="28"/>
          <w:szCs w:val="28"/>
        </w:rPr>
        <w:t>4</w:t>
      </w:r>
      <w:r w:rsidRPr="00C8680D">
        <w:rPr>
          <w:sz w:val="28"/>
          <w:szCs w:val="28"/>
        </w:rPr>
        <w:t xml:space="preserve"> год и осуществляется с учетом сведений, полученных в ходе внешних проверок бюджетной отчетности главных администраторов бюджетных средств.</w:t>
      </w:r>
    </w:p>
    <w:p w14:paraId="44A6A60C" w14:textId="3D76851F" w:rsidR="00C6760E" w:rsidRPr="00C8680D" w:rsidRDefault="00C6760E" w:rsidP="00C6760E">
      <w:pPr>
        <w:widowControl w:val="0"/>
        <w:ind w:firstLine="709"/>
        <w:contextualSpacing/>
        <w:jc w:val="both"/>
        <w:rPr>
          <w:sz w:val="28"/>
          <w:szCs w:val="28"/>
        </w:rPr>
      </w:pPr>
      <w:r w:rsidRPr="00C8680D">
        <w:rPr>
          <w:sz w:val="28"/>
          <w:szCs w:val="28"/>
        </w:rPr>
        <w:t>Отчет об исполнении бюджета города Оренбурга за 202</w:t>
      </w:r>
      <w:r w:rsidR="00740906">
        <w:rPr>
          <w:sz w:val="28"/>
          <w:szCs w:val="28"/>
        </w:rPr>
        <w:t>4</w:t>
      </w:r>
      <w:r w:rsidRPr="00C8680D">
        <w:rPr>
          <w:sz w:val="28"/>
          <w:szCs w:val="28"/>
        </w:rPr>
        <w:t xml:space="preserve"> год представлен в составе бюджетной отчетности об исполнении бюджета города Оренбурга за указанный период и направлен в Счетную палату Администрацией города Оренбурга с соблюдением сроков, установленных пунктом 3 статьи 264.4 Бюджетного кодекса РФ и пунктом 3 статьи 25 Положения о бюджетном процес</w:t>
      </w:r>
      <w:r>
        <w:rPr>
          <w:sz w:val="28"/>
          <w:szCs w:val="28"/>
        </w:rPr>
        <w:t xml:space="preserve">се – </w:t>
      </w:r>
      <w:r w:rsidR="00740906">
        <w:rPr>
          <w:sz w:val="28"/>
          <w:szCs w:val="28"/>
        </w:rPr>
        <w:t>31</w:t>
      </w:r>
      <w:r w:rsidRPr="00974A08">
        <w:rPr>
          <w:sz w:val="28"/>
          <w:szCs w:val="28"/>
        </w:rPr>
        <w:t>.03.202</w:t>
      </w:r>
      <w:r w:rsidR="00740906">
        <w:rPr>
          <w:sz w:val="28"/>
          <w:szCs w:val="28"/>
        </w:rPr>
        <w:t>5</w:t>
      </w:r>
      <w:r w:rsidRPr="00974A08">
        <w:rPr>
          <w:sz w:val="28"/>
          <w:szCs w:val="28"/>
        </w:rPr>
        <w:t>.</w:t>
      </w:r>
    </w:p>
    <w:p w14:paraId="483CF7B8" w14:textId="72152563" w:rsidR="00C6760E" w:rsidRPr="00196815" w:rsidRDefault="00C6760E" w:rsidP="00C6760E">
      <w:pPr>
        <w:widowControl w:val="0"/>
        <w:ind w:firstLine="709"/>
        <w:contextualSpacing/>
        <w:jc w:val="both"/>
        <w:rPr>
          <w:sz w:val="28"/>
          <w:szCs w:val="28"/>
        </w:rPr>
      </w:pPr>
      <w:r w:rsidRPr="00C8680D">
        <w:rPr>
          <w:sz w:val="28"/>
          <w:szCs w:val="28"/>
        </w:rPr>
        <w:t xml:space="preserve">Представленный годовой Отчет об исполнении бюджета соответствует требованиям пункта 4 статьи 264.1 Бюджетного кодекса РФ и содержит данные об </w:t>
      </w:r>
      <w:r w:rsidRPr="00196815">
        <w:rPr>
          <w:sz w:val="28"/>
          <w:szCs w:val="28"/>
        </w:rPr>
        <w:t>исполнении бюджета за 202</w:t>
      </w:r>
      <w:r w:rsidR="00740906" w:rsidRPr="00196815">
        <w:rPr>
          <w:sz w:val="28"/>
          <w:szCs w:val="28"/>
        </w:rPr>
        <w:t>4</w:t>
      </w:r>
      <w:r w:rsidRPr="00196815">
        <w:rPr>
          <w:sz w:val="28"/>
          <w:szCs w:val="28"/>
        </w:rPr>
        <w:t xml:space="preserve"> год по доходам, расходам и источникам финансирования дефицита бюджета в соответствии с бюджетной классификацией Российской Федерации.</w:t>
      </w:r>
    </w:p>
    <w:p w14:paraId="65F8341E" w14:textId="5E919D5E" w:rsidR="00C6760E" w:rsidRPr="00C8680D" w:rsidRDefault="00C6760E" w:rsidP="00C6760E">
      <w:pPr>
        <w:widowControl w:val="0"/>
        <w:ind w:firstLine="709"/>
        <w:contextualSpacing/>
        <w:jc w:val="both"/>
        <w:rPr>
          <w:sz w:val="28"/>
          <w:szCs w:val="28"/>
        </w:rPr>
      </w:pPr>
      <w:r w:rsidRPr="00196815">
        <w:rPr>
          <w:sz w:val="28"/>
          <w:szCs w:val="28"/>
        </w:rPr>
        <w:t>Бюджетная отчетность об исполнении бюджета города Оренбурга за 202</w:t>
      </w:r>
      <w:r w:rsidR="00740906" w:rsidRPr="00196815">
        <w:rPr>
          <w:sz w:val="28"/>
          <w:szCs w:val="28"/>
        </w:rPr>
        <w:t>4</w:t>
      </w:r>
      <w:r w:rsidRPr="00196815">
        <w:rPr>
          <w:sz w:val="28"/>
          <w:szCs w:val="28"/>
        </w:rPr>
        <w:t xml:space="preserve"> год представлена в Счетную палату в составе форм, предусмотренных пунктом 3 статьи 264.1 Бюджетного кодекса РФ, пунктом 2 статьи 23 Положения о бюджетном процессе и пунктом 11.2 Инструкции о порядке </w:t>
      </w:r>
      <w:r w:rsidRPr="00196815">
        <w:rPr>
          <w:bCs/>
          <w:iCs/>
          <w:sz w:val="28"/>
          <w:szCs w:val="28"/>
        </w:rPr>
        <w:t>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 (далее – Инструкция № 191н)</w:t>
      </w:r>
      <w:r w:rsidRPr="00196815">
        <w:rPr>
          <w:sz w:val="28"/>
          <w:szCs w:val="28"/>
        </w:rPr>
        <w:t>.</w:t>
      </w:r>
      <w:r w:rsidRPr="00C8680D">
        <w:rPr>
          <w:sz w:val="28"/>
          <w:szCs w:val="28"/>
        </w:rPr>
        <w:t xml:space="preserve"> </w:t>
      </w:r>
    </w:p>
    <w:p w14:paraId="7DF460C6" w14:textId="77777777" w:rsidR="00C6760E" w:rsidRPr="00C6760E" w:rsidRDefault="00C6760E" w:rsidP="00C6760E">
      <w:pPr>
        <w:widowControl w:val="0"/>
        <w:tabs>
          <w:tab w:val="num" w:pos="720"/>
        </w:tabs>
        <w:ind w:firstLine="720"/>
        <w:contextualSpacing/>
        <w:jc w:val="both"/>
        <w:rPr>
          <w:sz w:val="28"/>
          <w:szCs w:val="28"/>
        </w:rPr>
      </w:pPr>
    </w:p>
    <w:p w14:paraId="23319221" w14:textId="77777777" w:rsidR="00C6760E" w:rsidRPr="00C8680D" w:rsidRDefault="00C6760E">
      <w:pPr>
        <w:pStyle w:val="1"/>
        <w:widowControl w:val="0"/>
        <w:numPr>
          <w:ilvl w:val="0"/>
          <w:numId w:val="11"/>
        </w:numPr>
        <w:tabs>
          <w:tab w:val="left" w:pos="993"/>
        </w:tabs>
        <w:ind w:left="0" w:firstLine="709"/>
        <w:jc w:val="center"/>
        <w:rPr>
          <w:b/>
        </w:rPr>
      </w:pPr>
      <w:bookmarkStart w:id="3" w:name="_Toc70682323"/>
      <w:bookmarkStart w:id="4" w:name="_Toc133590841"/>
      <w:bookmarkStart w:id="5" w:name="_Toc196924003"/>
      <w:r w:rsidRPr="00C8680D">
        <w:rPr>
          <w:b/>
        </w:rPr>
        <w:t>Общие сведения об итогах исполнения бюджета города Оренбурга</w:t>
      </w:r>
      <w:bookmarkEnd w:id="3"/>
      <w:bookmarkEnd w:id="4"/>
      <w:bookmarkEnd w:id="5"/>
    </w:p>
    <w:p w14:paraId="3FBFBBC1" w14:textId="77777777" w:rsidR="00C6760E" w:rsidRPr="00C8680D" w:rsidRDefault="00C6760E" w:rsidP="00C6760E">
      <w:pPr>
        <w:widowControl w:val="0"/>
        <w:contextualSpacing/>
        <w:rPr>
          <w:sz w:val="16"/>
          <w:szCs w:val="16"/>
          <w:lang w:eastAsia="en-US"/>
        </w:rPr>
      </w:pPr>
    </w:p>
    <w:p w14:paraId="3992A4B2" w14:textId="17DC0E50" w:rsidR="00C6760E" w:rsidRPr="00C8680D" w:rsidRDefault="00C6760E" w:rsidP="00C6760E">
      <w:pPr>
        <w:widowControl w:val="0"/>
        <w:ind w:firstLine="720"/>
        <w:contextualSpacing/>
        <w:jc w:val="both"/>
        <w:rPr>
          <w:sz w:val="28"/>
        </w:rPr>
      </w:pPr>
      <w:r w:rsidRPr="00C8680D">
        <w:rPr>
          <w:sz w:val="28"/>
        </w:rPr>
        <w:t xml:space="preserve">Решением Оренбургского городского Совета </w:t>
      </w:r>
      <w:r w:rsidRPr="00C8680D">
        <w:rPr>
          <w:sz w:val="28"/>
          <w:szCs w:val="28"/>
        </w:rPr>
        <w:t>от 2</w:t>
      </w:r>
      <w:r w:rsidR="00212132">
        <w:rPr>
          <w:sz w:val="28"/>
          <w:szCs w:val="28"/>
        </w:rPr>
        <w:t>2</w:t>
      </w:r>
      <w:r>
        <w:rPr>
          <w:sz w:val="28"/>
          <w:szCs w:val="28"/>
        </w:rPr>
        <w:t>.12.202</w:t>
      </w:r>
      <w:r w:rsidR="00AF0880">
        <w:rPr>
          <w:sz w:val="28"/>
          <w:szCs w:val="28"/>
        </w:rPr>
        <w:t>3</w:t>
      </w:r>
      <w:r w:rsidRPr="00C8680D">
        <w:rPr>
          <w:sz w:val="28"/>
          <w:szCs w:val="28"/>
        </w:rPr>
        <w:t xml:space="preserve"> № </w:t>
      </w:r>
      <w:r w:rsidR="00212132">
        <w:rPr>
          <w:sz w:val="28"/>
          <w:szCs w:val="28"/>
        </w:rPr>
        <w:t>444</w:t>
      </w:r>
      <w:r w:rsidRPr="00C8680D">
        <w:rPr>
          <w:sz w:val="28"/>
          <w:szCs w:val="28"/>
        </w:rPr>
        <w:t xml:space="preserve"> «О бюджете города Оренбурга на 202</w:t>
      </w:r>
      <w:r w:rsidR="00212132">
        <w:rPr>
          <w:sz w:val="28"/>
          <w:szCs w:val="28"/>
        </w:rPr>
        <w:t>4</w:t>
      </w:r>
      <w:r w:rsidRPr="00C8680D">
        <w:rPr>
          <w:sz w:val="28"/>
          <w:szCs w:val="28"/>
        </w:rPr>
        <w:t xml:space="preserve"> год и на плановый период 202</w:t>
      </w:r>
      <w:r w:rsidR="00212132">
        <w:rPr>
          <w:sz w:val="28"/>
          <w:szCs w:val="28"/>
        </w:rPr>
        <w:t>5</w:t>
      </w:r>
      <w:r w:rsidRPr="00C8680D">
        <w:rPr>
          <w:sz w:val="28"/>
          <w:szCs w:val="28"/>
        </w:rPr>
        <w:t xml:space="preserve"> и 202</w:t>
      </w:r>
      <w:r w:rsidR="00212132">
        <w:rPr>
          <w:sz w:val="28"/>
          <w:szCs w:val="28"/>
        </w:rPr>
        <w:t>6</w:t>
      </w:r>
      <w:r w:rsidRPr="00C8680D">
        <w:rPr>
          <w:sz w:val="28"/>
          <w:szCs w:val="28"/>
        </w:rPr>
        <w:t xml:space="preserve"> годов» (далее – Решение о бюджете) </w:t>
      </w:r>
      <w:r w:rsidRPr="00C8680D">
        <w:rPr>
          <w:sz w:val="28"/>
        </w:rPr>
        <w:t xml:space="preserve">первоначально утверждены доходы и расходы бюджета города Оренбурга на отчетный год в равных общих объемах </w:t>
      </w:r>
      <w:r w:rsidR="00212132">
        <w:rPr>
          <w:sz w:val="28"/>
        </w:rPr>
        <w:t>26 055 507,0</w:t>
      </w:r>
      <w:r w:rsidRPr="00C8680D">
        <w:rPr>
          <w:sz w:val="28"/>
        </w:rPr>
        <w:t xml:space="preserve"> тыс. рублей, дефицит бюджета – в объеме 0 рублей. </w:t>
      </w:r>
    </w:p>
    <w:p w14:paraId="49C50260" w14:textId="10C51ABB" w:rsidR="00C6760E" w:rsidRPr="00C8680D" w:rsidRDefault="00C6760E" w:rsidP="00C6760E">
      <w:pPr>
        <w:widowControl w:val="0"/>
        <w:ind w:firstLine="720"/>
        <w:contextualSpacing/>
        <w:jc w:val="both"/>
        <w:rPr>
          <w:sz w:val="28"/>
          <w:szCs w:val="28"/>
        </w:rPr>
      </w:pPr>
      <w:r w:rsidRPr="00C8680D">
        <w:rPr>
          <w:sz w:val="28"/>
        </w:rPr>
        <w:t>В ходе исполнения бюджета города Оренбурга доходная и расходная части городского бюджета, а также источники внутреннего финансирования дефицита бюджета на 202</w:t>
      </w:r>
      <w:r w:rsidR="00212132">
        <w:rPr>
          <w:sz w:val="28"/>
        </w:rPr>
        <w:t>4</w:t>
      </w:r>
      <w:r w:rsidRPr="00C8680D">
        <w:rPr>
          <w:sz w:val="28"/>
        </w:rPr>
        <w:t xml:space="preserve"> год уточнялись </w:t>
      </w:r>
      <w:r w:rsidR="00212132">
        <w:rPr>
          <w:sz w:val="28"/>
        </w:rPr>
        <w:t>два</w:t>
      </w:r>
      <w:r w:rsidRPr="00C8680D">
        <w:rPr>
          <w:sz w:val="28"/>
        </w:rPr>
        <w:t xml:space="preserve"> раза. В результате внесенных изменений, в редакции </w:t>
      </w:r>
      <w:r w:rsidRPr="00C8680D">
        <w:rPr>
          <w:sz w:val="28"/>
          <w:szCs w:val="28"/>
        </w:rPr>
        <w:t>решения Оренбургского городского Совета от 2</w:t>
      </w:r>
      <w:r w:rsidR="00212132">
        <w:rPr>
          <w:sz w:val="28"/>
          <w:szCs w:val="28"/>
        </w:rPr>
        <w:t>4</w:t>
      </w:r>
      <w:r w:rsidRPr="00C8680D">
        <w:rPr>
          <w:sz w:val="28"/>
          <w:szCs w:val="28"/>
        </w:rPr>
        <w:t>.12.20</w:t>
      </w:r>
      <w:r w:rsidR="00212132">
        <w:rPr>
          <w:sz w:val="28"/>
          <w:szCs w:val="28"/>
        </w:rPr>
        <w:t>24</w:t>
      </w:r>
      <w:r w:rsidRPr="00C8680D">
        <w:rPr>
          <w:sz w:val="28"/>
          <w:szCs w:val="28"/>
        </w:rPr>
        <w:t xml:space="preserve"> № </w:t>
      </w:r>
      <w:r w:rsidR="00212132">
        <w:rPr>
          <w:sz w:val="28"/>
          <w:szCs w:val="28"/>
        </w:rPr>
        <w:t>562</w:t>
      </w:r>
      <w:r w:rsidRPr="00C8680D">
        <w:rPr>
          <w:sz w:val="28"/>
          <w:szCs w:val="28"/>
        </w:rPr>
        <w:t xml:space="preserve"> «О внесении изменений в решение Оренбургского городского Совета от </w:t>
      </w:r>
      <w:r w:rsidRPr="0083312B">
        <w:rPr>
          <w:sz w:val="28"/>
          <w:szCs w:val="28"/>
        </w:rPr>
        <w:t>2</w:t>
      </w:r>
      <w:r w:rsidR="00212132">
        <w:rPr>
          <w:sz w:val="28"/>
          <w:szCs w:val="28"/>
        </w:rPr>
        <w:t>2</w:t>
      </w:r>
      <w:r w:rsidRPr="0083312B">
        <w:rPr>
          <w:sz w:val="28"/>
          <w:szCs w:val="28"/>
        </w:rPr>
        <w:t>.12.202</w:t>
      </w:r>
      <w:r w:rsidR="00212132">
        <w:rPr>
          <w:sz w:val="28"/>
          <w:szCs w:val="28"/>
        </w:rPr>
        <w:t>3</w:t>
      </w:r>
      <w:r w:rsidRPr="0083312B">
        <w:rPr>
          <w:sz w:val="28"/>
          <w:szCs w:val="28"/>
        </w:rPr>
        <w:t xml:space="preserve"> №</w:t>
      </w:r>
      <w:r w:rsidR="009D617E">
        <w:rPr>
          <w:sz w:val="28"/>
          <w:szCs w:val="28"/>
        </w:rPr>
        <w:t> </w:t>
      </w:r>
      <w:r w:rsidR="00212132">
        <w:rPr>
          <w:sz w:val="28"/>
          <w:szCs w:val="28"/>
        </w:rPr>
        <w:t>444</w:t>
      </w:r>
      <w:r w:rsidRPr="00C8680D">
        <w:rPr>
          <w:sz w:val="28"/>
          <w:szCs w:val="28"/>
        </w:rPr>
        <w:t xml:space="preserve">» (далее – РОГС от </w:t>
      </w:r>
      <w:r w:rsidR="00212132" w:rsidRPr="00212132">
        <w:rPr>
          <w:sz w:val="28"/>
          <w:szCs w:val="28"/>
        </w:rPr>
        <w:t>24.12.2024 № 562</w:t>
      </w:r>
      <w:r w:rsidRPr="00C8680D">
        <w:rPr>
          <w:sz w:val="28"/>
          <w:szCs w:val="28"/>
        </w:rPr>
        <w:t xml:space="preserve">), </w:t>
      </w:r>
      <w:r w:rsidRPr="00C8680D">
        <w:rPr>
          <w:sz w:val="28"/>
        </w:rPr>
        <w:t>бюджетные назначения на 202</w:t>
      </w:r>
      <w:r w:rsidR="00212132">
        <w:rPr>
          <w:sz w:val="28"/>
        </w:rPr>
        <w:t>4</w:t>
      </w:r>
      <w:r w:rsidRPr="00C8680D">
        <w:rPr>
          <w:sz w:val="28"/>
        </w:rPr>
        <w:t xml:space="preserve"> год увеличились по доходам на сумму </w:t>
      </w:r>
      <w:r w:rsidR="00212132" w:rsidRPr="00212132">
        <w:rPr>
          <w:sz w:val="28"/>
        </w:rPr>
        <w:t>2 470 961,5</w:t>
      </w:r>
      <w:r w:rsidRPr="00C8680D">
        <w:rPr>
          <w:sz w:val="28"/>
        </w:rPr>
        <w:t xml:space="preserve"> тыс. рублей или на </w:t>
      </w:r>
      <w:r w:rsidR="00212132">
        <w:rPr>
          <w:sz w:val="28"/>
        </w:rPr>
        <w:t>9,5</w:t>
      </w:r>
      <w:r w:rsidRPr="00C8680D">
        <w:rPr>
          <w:sz w:val="28"/>
        </w:rPr>
        <w:t xml:space="preserve">% и составили </w:t>
      </w:r>
      <w:r w:rsidR="00212132" w:rsidRPr="00212132">
        <w:rPr>
          <w:sz w:val="28"/>
          <w:szCs w:val="28"/>
        </w:rPr>
        <w:t>28</w:t>
      </w:r>
      <w:r w:rsidR="00212132">
        <w:rPr>
          <w:sz w:val="28"/>
          <w:szCs w:val="28"/>
        </w:rPr>
        <w:t> </w:t>
      </w:r>
      <w:r w:rsidR="00212132" w:rsidRPr="00212132">
        <w:rPr>
          <w:sz w:val="28"/>
          <w:szCs w:val="28"/>
        </w:rPr>
        <w:t>526</w:t>
      </w:r>
      <w:r w:rsidR="00212132">
        <w:rPr>
          <w:sz w:val="28"/>
          <w:szCs w:val="28"/>
        </w:rPr>
        <w:t> </w:t>
      </w:r>
      <w:r w:rsidR="00212132" w:rsidRPr="00212132">
        <w:rPr>
          <w:sz w:val="28"/>
          <w:szCs w:val="28"/>
        </w:rPr>
        <w:t>468,5</w:t>
      </w:r>
      <w:r w:rsidRPr="00C8680D">
        <w:rPr>
          <w:sz w:val="28"/>
          <w:szCs w:val="28"/>
        </w:rPr>
        <w:t xml:space="preserve"> </w:t>
      </w:r>
      <w:r w:rsidRPr="00C8680D">
        <w:rPr>
          <w:sz w:val="28"/>
        </w:rPr>
        <w:t xml:space="preserve">тыс. рублей, по расходам – на сумму </w:t>
      </w:r>
      <w:r w:rsidR="00212132" w:rsidRPr="00212132">
        <w:rPr>
          <w:sz w:val="28"/>
        </w:rPr>
        <w:t>3</w:t>
      </w:r>
      <w:r w:rsidR="00212132">
        <w:rPr>
          <w:sz w:val="28"/>
        </w:rPr>
        <w:t> </w:t>
      </w:r>
      <w:r w:rsidR="00212132" w:rsidRPr="00212132">
        <w:rPr>
          <w:sz w:val="28"/>
        </w:rPr>
        <w:t>357</w:t>
      </w:r>
      <w:r w:rsidR="00212132">
        <w:rPr>
          <w:sz w:val="28"/>
        </w:rPr>
        <w:t> </w:t>
      </w:r>
      <w:r w:rsidR="00212132" w:rsidRPr="00212132">
        <w:rPr>
          <w:sz w:val="28"/>
        </w:rPr>
        <w:t>051,4</w:t>
      </w:r>
      <w:r>
        <w:rPr>
          <w:sz w:val="28"/>
        </w:rPr>
        <w:t xml:space="preserve"> тыс. рублей или на </w:t>
      </w:r>
      <w:r w:rsidR="00212132">
        <w:rPr>
          <w:sz w:val="28"/>
        </w:rPr>
        <w:t>12,9</w:t>
      </w:r>
      <w:r w:rsidRPr="00C8680D">
        <w:rPr>
          <w:sz w:val="28"/>
        </w:rPr>
        <w:t xml:space="preserve">% и составили </w:t>
      </w:r>
      <w:r w:rsidR="00212132" w:rsidRPr="00212132">
        <w:rPr>
          <w:sz w:val="28"/>
          <w:szCs w:val="28"/>
        </w:rPr>
        <w:t>29 412 558,4</w:t>
      </w:r>
      <w:r w:rsidRPr="00C8680D">
        <w:rPr>
          <w:sz w:val="28"/>
          <w:szCs w:val="28"/>
        </w:rPr>
        <w:t xml:space="preserve"> </w:t>
      </w:r>
      <w:r w:rsidRPr="00C8680D">
        <w:rPr>
          <w:sz w:val="28"/>
        </w:rPr>
        <w:t xml:space="preserve">тыс. рублей, дефицит бюджета составил </w:t>
      </w:r>
      <w:r w:rsidR="00212132" w:rsidRPr="00212132">
        <w:rPr>
          <w:sz w:val="28"/>
        </w:rPr>
        <w:t>886 089,9</w:t>
      </w:r>
      <w:r w:rsidRPr="00C8680D">
        <w:t xml:space="preserve"> </w:t>
      </w:r>
      <w:r w:rsidRPr="00C8680D">
        <w:rPr>
          <w:sz w:val="28"/>
        </w:rPr>
        <w:lastRenderedPageBreak/>
        <w:t>тыс. рублей.</w:t>
      </w:r>
      <w:r w:rsidRPr="00C8680D">
        <w:rPr>
          <w:sz w:val="28"/>
          <w:szCs w:val="28"/>
        </w:rPr>
        <w:t xml:space="preserve"> </w:t>
      </w:r>
    </w:p>
    <w:p w14:paraId="25F9022E" w14:textId="41D4E81D" w:rsidR="00C6760E" w:rsidRPr="00C8680D" w:rsidRDefault="00C6760E" w:rsidP="00C6760E">
      <w:pPr>
        <w:widowControl w:val="0"/>
        <w:ind w:firstLine="720"/>
        <w:contextualSpacing/>
        <w:jc w:val="both"/>
        <w:rPr>
          <w:sz w:val="28"/>
          <w:szCs w:val="28"/>
        </w:rPr>
      </w:pPr>
      <w:r w:rsidRPr="00C8680D">
        <w:rPr>
          <w:sz w:val="28"/>
          <w:szCs w:val="28"/>
        </w:rPr>
        <w:t>Кроме этого, в декабре 202</w:t>
      </w:r>
      <w:r w:rsidR="00994A5E">
        <w:rPr>
          <w:sz w:val="28"/>
          <w:szCs w:val="28"/>
        </w:rPr>
        <w:t>4</w:t>
      </w:r>
      <w:r w:rsidRPr="00C8680D">
        <w:rPr>
          <w:sz w:val="28"/>
          <w:szCs w:val="28"/>
        </w:rPr>
        <w:t xml:space="preserve"> года</w:t>
      </w:r>
      <w:r w:rsidR="002E1F8D">
        <w:rPr>
          <w:sz w:val="28"/>
          <w:szCs w:val="28"/>
        </w:rPr>
        <w:t xml:space="preserve">, </w:t>
      </w:r>
      <w:r w:rsidR="008318A9">
        <w:rPr>
          <w:sz w:val="28"/>
          <w:szCs w:val="28"/>
        </w:rPr>
        <w:t>на основании статьи 217 Бюджетного кодекса РФ и пункта 5 статьи 18 Положения о бюджетном процессе (</w:t>
      </w:r>
      <w:r w:rsidR="002E1F8D">
        <w:rPr>
          <w:sz w:val="28"/>
          <w:szCs w:val="28"/>
        </w:rPr>
        <w:t xml:space="preserve">после утверждения </w:t>
      </w:r>
      <w:r w:rsidR="008318A9" w:rsidRPr="00C8680D">
        <w:rPr>
          <w:sz w:val="28"/>
          <w:szCs w:val="28"/>
        </w:rPr>
        <w:t xml:space="preserve">РОГС от </w:t>
      </w:r>
      <w:r w:rsidR="008318A9" w:rsidRPr="00212132">
        <w:rPr>
          <w:sz w:val="28"/>
          <w:szCs w:val="28"/>
        </w:rPr>
        <w:t>24.12.2024 № 562</w:t>
      </w:r>
      <w:r w:rsidR="008318A9">
        <w:rPr>
          <w:sz w:val="28"/>
          <w:szCs w:val="28"/>
        </w:rPr>
        <w:t>)</w:t>
      </w:r>
      <w:r w:rsidRPr="00C8680D">
        <w:rPr>
          <w:sz w:val="28"/>
          <w:szCs w:val="28"/>
        </w:rPr>
        <w:t xml:space="preserve"> </w:t>
      </w:r>
      <w:r w:rsidRPr="00C74CAE">
        <w:rPr>
          <w:sz w:val="28"/>
          <w:szCs w:val="28"/>
        </w:rPr>
        <w:t>Финансовым управлением внесены изменени</w:t>
      </w:r>
      <w:r w:rsidRPr="00C8680D">
        <w:rPr>
          <w:sz w:val="28"/>
          <w:szCs w:val="28"/>
        </w:rPr>
        <w:t xml:space="preserve">я в сводную бюджетную роспись по расходам бюджета города </w:t>
      </w:r>
      <w:r w:rsidRPr="00725033">
        <w:rPr>
          <w:sz w:val="28"/>
          <w:szCs w:val="28"/>
        </w:rPr>
        <w:t>Оренбурга и источникам финансирования дефицита бюджета</w:t>
      </w:r>
      <w:r w:rsidR="008318A9">
        <w:rPr>
          <w:sz w:val="28"/>
          <w:szCs w:val="28"/>
        </w:rPr>
        <w:t xml:space="preserve"> (далее </w:t>
      </w:r>
      <w:r w:rsidR="008318A9" w:rsidRPr="00856BCC">
        <w:rPr>
          <w:sz w:val="28"/>
          <w:szCs w:val="28"/>
        </w:rPr>
        <w:t xml:space="preserve">– СБР, Сводная бюджетная </w:t>
      </w:r>
      <w:r w:rsidR="008318A9" w:rsidRPr="00FB7D28">
        <w:rPr>
          <w:sz w:val="28"/>
          <w:szCs w:val="28"/>
        </w:rPr>
        <w:t>роспись)</w:t>
      </w:r>
      <w:r w:rsidRPr="00725033">
        <w:rPr>
          <w:sz w:val="28"/>
          <w:szCs w:val="28"/>
        </w:rPr>
        <w:t>, в результате</w:t>
      </w:r>
      <w:r w:rsidRPr="00C8680D">
        <w:rPr>
          <w:sz w:val="28"/>
          <w:szCs w:val="28"/>
        </w:rPr>
        <w:t xml:space="preserve"> которых общий объем бюджетных ассигнований на 202</w:t>
      </w:r>
      <w:r w:rsidR="00994A5E">
        <w:rPr>
          <w:sz w:val="28"/>
          <w:szCs w:val="28"/>
        </w:rPr>
        <w:t>4</w:t>
      </w:r>
      <w:r w:rsidRPr="00C8680D">
        <w:rPr>
          <w:sz w:val="28"/>
          <w:szCs w:val="28"/>
        </w:rPr>
        <w:t xml:space="preserve"> год </w:t>
      </w:r>
      <w:r w:rsidR="00994A5E">
        <w:rPr>
          <w:sz w:val="28"/>
          <w:szCs w:val="28"/>
        </w:rPr>
        <w:t xml:space="preserve">сократился </w:t>
      </w:r>
      <w:r w:rsidRPr="00C8680D">
        <w:rPr>
          <w:sz w:val="28"/>
          <w:szCs w:val="28"/>
        </w:rPr>
        <w:t xml:space="preserve">на </w:t>
      </w:r>
      <w:r w:rsidR="00994A5E">
        <w:rPr>
          <w:sz w:val="28"/>
          <w:szCs w:val="28"/>
        </w:rPr>
        <w:t>299 936,7</w:t>
      </w:r>
      <w:r w:rsidRPr="00C8680D">
        <w:rPr>
          <w:sz w:val="28"/>
          <w:szCs w:val="28"/>
        </w:rPr>
        <w:t xml:space="preserve"> тыс. рублей и составил </w:t>
      </w:r>
      <w:r w:rsidR="00994A5E" w:rsidRPr="00994A5E">
        <w:rPr>
          <w:sz w:val="28"/>
          <w:szCs w:val="28"/>
        </w:rPr>
        <w:t>29</w:t>
      </w:r>
      <w:r w:rsidR="00994A5E">
        <w:rPr>
          <w:sz w:val="28"/>
          <w:szCs w:val="28"/>
        </w:rPr>
        <w:t> </w:t>
      </w:r>
      <w:r w:rsidR="00994A5E" w:rsidRPr="00994A5E">
        <w:rPr>
          <w:sz w:val="28"/>
          <w:szCs w:val="28"/>
        </w:rPr>
        <w:t>112</w:t>
      </w:r>
      <w:r w:rsidR="00994A5E">
        <w:rPr>
          <w:sz w:val="28"/>
          <w:szCs w:val="28"/>
        </w:rPr>
        <w:t> </w:t>
      </w:r>
      <w:r w:rsidR="00994A5E" w:rsidRPr="00994A5E">
        <w:rPr>
          <w:sz w:val="28"/>
          <w:szCs w:val="28"/>
        </w:rPr>
        <w:t>621,7</w:t>
      </w:r>
      <w:r w:rsidRPr="00C8680D">
        <w:rPr>
          <w:sz w:val="28"/>
          <w:szCs w:val="28"/>
        </w:rPr>
        <w:t xml:space="preserve"> тыс. рублей.</w:t>
      </w:r>
      <w:r w:rsidR="002E1F8D">
        <w:rPr>
          <w:sz w:val="28"/>
          <w:szCs w:val="28"/>
        </w:rPr>
        <w:t xml:space="preserve"> </w:t>
      </w:r>
      <w:r w:rsidR="008318A9">
        <w:rPr>
          <w:sz w:val="28"/>
          <w:szCs w:val="28"/>
        </w:rPr>
        <w:t>Указанные изменения, внесенные в СБР по дополнительным основаниям</w:t>
      </w:r>
      <w:r w:rsidR="007C180F" w:rsidRPr="007C180F">
        <w:rPr>
          <w:sz w:val="28"/>
          <w:szCs w:val="28"/>
        </w:rPr>
        <w:t>, в нарушение пункта 5 статьи 18 Положения о бюджетном процессе утверждены после внесения итоговых изменений в Решение о бюджете.</w:t>
      </w:r>
    </w:p>
    <w:p w14:paraId="1BFF04FB" w14:textId="77777777" w:rsidR="0086216A" w:rsidRDefault="00C6760E" w:rsidP="0086216A">
      <w:pPr>
        <w:widowControl w:val="0"/>
        <w:ind w:firstLine="720"/>
        <w:jc w:val="both"/>
        <w:rPr>
          <w:sz w:val="28"/>
          <w:szCs w:val="28"/>
        </w:rPr>
      </w:pPr>
      <w:r w:rsidRPr="00C8680D">
        <w:rPr>
          <w:sz w:val="28"/>
          <w:szCs w:val="28"/>
        </w:rPr>
        <w:t>Согласно Отчету об исполнении бюджета города Оренбурга кассовое исполнение бюджета в 202</w:t>
      </w:r>
      <w:r w:rsidR="00C74CAE">
        <w:rPr>
          <w:sz w:val="28"/>
          <w:szCs w:val="28"/>
        </w:rPr>
        <w:t>4</w:t>
      </w:r>
      <w:r w:rsidRPr="00C8680D">
        <w:rPr>
          <w:sz w:val="28"/>
          <w:szCs w:val="28"/>
        </w:rPr>
        <w:t xml:space="preserve"> году по </w:t>
      </w:r>
      <w:r w:rsidRPr="00C8680D">
        <w:rPr>
          <w:bCs/>
          <w:sz w:val="28"/>
          <w:szCs w:val="28"/>
        </w:rPr>
        <w:t xml:space="preserve">доходам составило </w:t>
      </w:r>
      <w:r w:rsidR="00C74CAE" w:rsidRPr="00C74CAE">
        <w:rPr>
          <w:bCs/>
          <w:sz w:val="28"/>
          <w:szCs w:val="28"/>
        </w:rPr>
        <w:t>28 410 432,4</w:t>
      </w:r>
      <w:r w:rsidRPr="00C8680D">
        <w:rPr>
          <w:bCs/>
          <w:sz w:val="28"/>
          <w:szCs w:val="28"/>
        </w:rPr>
        <w:t xml:space="preserve"> тыс. рублей</w:t>
      </w:r>
      <w:r w:rsidRPr="00C8680D">
        <w:rPr>
          <w:sz w:val="28"/>
          <w:szCs w:val="28"/>
        </w:rPr>
        <w:t xml:space="preserve"> </w:t>
      </w:r>
      <w:r w:rsidRPr="00974A08">
        <w:rPr>
          <w:sz w:val="28"/>
          <w:szCs w:val="28"/>
        </w:rPr>
        <w:t>или 99,</w:t>
      </w:r>
      <w:r w:rsidR="00C74CAE">
        <w:rPr>
          <w:sz w:val="28"/>
          <w:szCs w:val="28"/>
        </w:rPr>
        <w:t>6</w:t>
      </w:r>
      <w:r w:rsidRPr="00974A08">
        <w:rPr>
          <w:bCs/>
          <w:sz w:val="28"/>
          <w:szCs w:val="28"/>
        </w:rPr>
        <w:t>% от уточненных</w:t>
      </w:r>
      <w:r w:rsidRPr="00C8680D">
        <w:rPr>
          <w:bCs/>
          <w:sz w:val="28"/>
          <w:szCs w:val="28"/>
        </w:rPr>
        <w:t xml:space="preserve"> бюджетных </w:t>
      </w:r>
      <w:r w:rsidRPr="00DE48EC">
        <w:rPr>
          <w:bCs/>
          <w:sz w:val="28"/>
          <w:szCs w:val="28"/>
        </w:rPr>
        <w:t>назначений</w:t>
      </w:r>
      <w:r w:rsidRPr="00DE48EC">
        <w:rPr>
          <w:sz w:val="28"/>
          <w:szCs w:val="28"/>
        </w:rPr>
        <w:t xml:space="preserve">, по </w:t>
      </w:r>
      <w:r w:rsidRPr="00DE48EC">
        <w:rPr>
          <w:bCs/>
          <w:sz w:val="28"/>
          <w:szCs w:val="28"/>
        </w:rPr>
        <w:t xml:space="preserve">расходам </w:t>
      </w:r>
      <w:r w:rsidRPr="00DE48EC">
        <w:rPr>
          <w:sz w:val="28"/>
          <w:szCs w:val="28"/>
        </w:rPr>
        <w:t>–</w:t>
      </w:r>
      <w:r w:rsidR="00C74CAE">
        <w:rPr>
          <w:sz w:val="28"/>
          <w:szCs w:val="28"/>
        </w:rPr>
        <w:t xml:space="preserve"> </w:t>
      </w:r>
      <w:r w:rsidR="00C74CAE" w:rsidRPr="00C74CAE">
        <w:rPr>
          <w:bCs/>
          <w:sz w:val="28"/>
          <w:szCs w:val="28"/>
        </w:rPr>
        <w:t>28</w:t>
      </w:r>
      <w:r w:rsidR="00C74CAE">
        <w:rPr>
          <w:bCs/>
          <w:sz w:val="28"/>
          <w:szCs w:val="28"/>
        </w:rPr>
        <w:t> </w:t>
      </w:r>
      <w:r w:rsidR="00C74CAE" w:rsidRPr="00C74CAE">
        <w:rPr>
          <w:bCs/>
          <w:sz w:val="28"/>
          <w:szCs w:val="28"/>
        </w:rPr>
        <w:t>120</w:t>
      </w:r>
      <w:r w:rsidR="00C74CAE">
        <w:rPr>
          <w:bCs/>
          <w:sz w:val="28"/>
          <w:szCs w:val="28"/>
        </w:rPr>
        <w:t> </w:t>
      </w:r>
      <w:r w:rsidR="00C74CAE" w:rsidRPr="00C74CAE">
        <w:rPr>
          <w:bCs/>
          <w:sz w:val="28"/>
          <w:szCs w:val="28"/>
        </w:rPr>
        <w:t>833,2</w:t>
      </w:r>
      <w:r w:rsidRPr="00DE48EC">
        <w:rPr>
          <w:bCs/>
          <w:sz w:val="28"/>
          <w:szCs w:val="28"/>
        </w:rPr>
        <w:t xml:space="preserve"> тыс. рублей</w:t>
      </w:r>
      <w:r w:rsidRPr="00DE48EC">
        <w:rPr>
          <w:sz w:val="28"/>
          <w:szCs w:val="28"/>
        </w:rPr>
        <w:t xml:space="preserve"> или 9</w:t>
      </w:r>
      <w:r w:rsidR="00C74CAE">
        <w:rPr>
          <w:sz w:val="28"/>
          <w:szCs w:val="28"/>
        </w:rPr>
        <w:t>6</w:t>
      </w:r>
      <w:r w:rsidRPr="00DE48EC">
        <w:rPr>
          <w:sz w:val="28"/>
          <w:szCs w:val="28"/>
        </w:rPr>
        <w:t>,</w:t>
      </w:r>
      <w:r w:rsidR="00C74CAE">
        <w:rPr>
          <w:sz w:val="28"/>
          <w:szCs w:val="28"/>
        </w:rPr>
        <w:t>6</w:t>
      </w:r>
      <w:r w:rsidRPr="00DE48EC">
        <w:rPr>
          <w:bCs/>
          <w:sz w:val="28"/>
          <w:szCs w:val="28"/>
        </w:rPr>
        <w:t xml:space="preserve">% от показателей уточненной </w:t>
      </w:r>
      <w:r w:rsidR="007C180F">
        <w:rPr>
          <w:bCs/>
          <w:sz w:val="28"/>
          <w:szCs w:val="28"/>
        </w:rPr>
        <w:t xml:space="preserve">Сводной </w:t>
      </w:r>
      <w:r w:rsidRPr="00DE48EC">
        <w:rPr>
          <w:bCs/>
          <w:sz w:val="28"/>
          <w:szCs w:val="28"/>
        </w:rPr>
        <w:t>бюджетной росписи</w:t>
      </w:r>
      <w:r w:rsidRPr="00DE48EC">
        <w:rPr>
          <w:sz w:val="28"/>
          <w:szCs w:val="28"/>
        </w:rPr>
        <w:t xml:space="preserve">. </w:t>
      </w:r>
      <w:r w:rsidR="0086216A">
        <w:rPr>
          <w:sz w:val="28"/>
          <w:szCs w:val="28"/>
        </w:rPr>
        <w:t>При исполнении бюджета города Оренбурга в отчетном году сложился профицит бюджета в размере 289 599,2 тыс. рублей, остатки на едином счете бюджета увеличились на 251 333,3 тыс. рублей и по состоянию на 01.01.2025 составили 1 176 381,1 тыс. рублей.</w:t>
      </w:r>
    </w:p>
    <w:p w14:paraId="0211A6D5" w14:textId="0B6945E3" w:rsidR="00C6760E" w:rsidRPr="000054E5" w:rsidRDefault="00C6760E" w:rsidP="00C6760E">
      <w:pPr>
        <w:widowControl w:val="0"/>
        <w:autoSpaceDE w:val="0"/>
        <w:autoSpaceDN w:val="0"/>
        <w:adjustRightInd w:val="0"/>
        <w:ind w:firstLine="709"/>
        <w:contextualSpacing/>
        <w:jc w:val="both"/>
        <w:rPr>
          <w:sz w:val="28"/>
          <w:szCs w:val="28"/>
        </w:rPr>
      </w:pPr>
      <w:r w:rsidRPr="00DE48EC">
        <w:rPr>
          <w:sz w:val="28"/>
          <w:szCs w:val="28"/>
        </w:rPr>
        <w:t>В сравнении с показателями 202</w:t>
      </w:r>
      <w:r w:rsidR="00325438">
        <w:rPr>
          <w:sz w:val="28"/>
          <w:szCs w:val="28"/>
        </w:rPr>
        <w:t>3</w:t>
      </w:r>
      <w:r w:rsidRPr="00DE48EC">
        <w:rPr>
          <w:sz w:val="28"/>
          <w:szCs w:val="28"/>
        </w:rPr>
        <w:t xml:space="preserve"> года доходы городского бюджета</w:t>
      </w:r>
      <w:r w:rsidRPr="008D3FBA">
        <w:rPr>
          <w:sz w:val="28"/>
          <w:szCs w:val="28"/>
        </w:rPr>
        <w:t xml:space="preserve"> </w:t>
      </w:r>
      <w:r w:rsidRPr="008D3FBA">
        <w:rPr>
          <w:bCs/>
          <w:sz w:val="28"/>
          <w:szCs w:val="28"/>
        </w:rPr>
        <w:t>в отчетном году</w:t>
      </w:r>
      <w:r w:rsidRPr="008D3FBA">
        <w:rPr>
          <w:sz w:val="28"/>
          <w:szCs w:val="28"/>
        </w:rPr>
        <w:t xml:space="preserve"> увеличились на </w:t>
      </w:r>
      <w:r w:rsidR="00325438" w:rsidRPr="00325438">
        <w:rPr>
          <w:sz w:val="28"/>
          <w:szCs w:val="28"/>
        </w:rPr>
        <w:t>4</w:t>
      </w:r>
      <w:r w:rsidR="00325438">
        <w:rPr>
          <w:sz w:val="28"/>
          <w:szCs w:val="28"/>
        </w:rPr>
        <w:t> </w:t>
      </w:r>
      <w:r w:rsidR="00325438" w:rsidRPr="00325438">
        <w:rPr>
          <w:sz w:val="28"/>
          <w:szCs w:val="28"/>
        </w:rPr>
        <w:t>473</w:t>
      </w:r>
      <w:r w:rsidR="00325438">
        <w:rPr>
          <w:sz w:val="28"/>
          <w:szCs w:val="28"/>
        </w:rPr>
        <w:t> </w:t>
      </w:r>
      <w:r w:rsidR="00325438" w:rsidRPr="00325438">
        <w:rPr>
          <w:sz w:val="28"/>
          <w:szCs w:val="28"/>
        </w:rPr>
        <w:t>144,8</w:t>
      </w:r>
      <w:r w:rsidR="00325438">
        <w:rPr>
          <w:sz w:val="28"/>
          <w:szCs w:val="28"/>
        </w:rPr>
        <w:t xml:space="preserve"> </w:t>
      </w:r>
      <w:r w:rsidRPr="008D3FBA">
        <w:rPr>
          <w:sz w:val="28"/>
          <w:szCs w:val="28"/>
        </w:rPr>
        <w:t xml:space="preserve">тыс. рублей или на </w:t>
      </w:r>
      <w:r w:rsidR="00AA4D81">
        <w:rPr>
          <w:sz w:val="28"/>
          <w:szCs w:val="28"/>
        </w:rPr>
        <w:t>18,7</w:t>
      </w:r>
      <w:r w:rsidRPr="008D3FBA">
        <w:rPr>
          <w:sz w:val="28"/>
          <w:szCs w:val="28"/>
        </w:rPr>
        <w:t>%, расходы</w:t>
      </w:r>
      <w:r w:rsidRPr="00C8680D">
        <w:rPr>
          <w:sz w:val="28"/>
          <w:szCs w:val="28"/>
        </w:rPr>
        <w:t xml:space="preserve"> – на </w:t>
      </w:r>
      <w:r w:rsidR="00AA4D81" w:rsidRPr="00AA4D81">
        <w:rPr>
          <w:sz w:val="28"/>
          <w:szCs w:val="28"/>
        </w:rPr>
        <w:t>4</w:t>
      </w:r>
      <w:r w:rsidR="00AA4D81">
        <w:rPr>
          <w:sz w:val="28"/>
          <w:szCs w:val="28"/>
        </w:rPr>
        <w:t> </w:t>
      </w:r>
      <w:r w:rsidR="00AA4D81" w:rsidRPr="00AA4D81">
        <w:rPr>
          <w:sz w:val="28"/>
          <w:szCs w:val="28"/>
        </w:rPr>
        <w:t>242</w:t>
      </w:r>
      <w:r w:rsidR="00AA4D81">
        <w:rPr>
          <w:sz w:val="28"/>
          <w:szCs w:val="28"/>
        </w:rPr>
        <w:t> </w:t>
      </w:r>
      <w:r w:rsidR="00AA4D81" w:rsidRPr="00AA4D81">
        <w:rPr>
          <w:sz w:val="28"/>
          <w:szCs w:val="28"/>
        </w:rPr>
        <w:t>061,2</w:t>
      </w:r>
      <w:r w:rsidRPr="00C8680D">
        <w:rPr>
          <w:sz w:val="28"/>
          <w:szCs w:val="28"/>
        </w:rPr>
        <w:t xml:space="preserve"> тыс. рублей или на </w:t>
      </w:r>
      <w:r w:rsidR="00AA4D81">
        <w:rPr>
          <w:sz w:val="28"/>
          <w:szCs w:val="28"/>
        </w:rPr>
        <w:t>17,8</w:t>
      </w:r>
      <w:r w:rsidRPr="00C8680D">
        <w:rPr>
          <w:sz w:val="28"/>
          <w:szCs w:val="28"/>
        </w:rPr>
        <w:t>%.</w:t>
      </w:r>
    </w:p>
    <w:p w14:paraId="3C4F2760" w14:textId="1D4F6855" w:rsidR="00E60919" w:rsidRPr="00E60919" w:rsidRDefault="00E60919" w:rsidP="00C6760E">
      <w:pPr>
        <w:widowControl w:val="0"/>
        <w:autoSpaceDE w:val="0"/>
        <w:autoSpaceDN w:val="0"/>
        <w:adjustRightInd w:val="0"/>
        <w:ind w:firstLine="709"/>
        <w:contextualSpacing/>
        <w:jc w:val="both"/>
        <w:rPr>
          <w:sz w:val="28"/>
          <w:szCs w:val="28"/>
        </w:rPr>
      </w:pPr>
      <w:r w:rsidRPr="00E60919">
        <w:rPr>
          <w:sz w:val="28"/>
          <w:szCs w:val="28"/>
        </w:rPr>
        <w:t>Увеличение доходной части бюджета по сравнению с показателями исполнения бюджета за 2023 год в основном обеспечено ростом межбюджетных трансфертов в форме субсидий (на 2</w:t>
      </w:r>
      <w:r w:rsidR="00D730C1">
        <w:rPr>
          <w:sz w:val="28"/>
          <w:szCs w:val="28"/>
        </w:rPr>
        <w:t> </w:t>
      </w:r>
      <w:r w:rsidRPr="00E60919">
        <w:rPr>
          <w:sz w:val="28"/>
          <w:szCs w:val="28"/>
        </w:rPr>
        <w:t>032</w:t>
      </w:r>
      <w:r w:rsidR="00D730C1">
        <w:rPr>
          <w:sz w:val="28"/>
          <w:szCs w:val="28"/>
        </w:rPr>
        <w:t> </w:t>
      </w:r>
      <w:r w:rsidRPr="00E60919">
        <w:rPr>
          <w:sz w:val="28"/>
          <w:szCs w:val="28"/>
        </w:rPr>
        <w:t>980,8 тыс. рублей или на 25,9%) и субвенций (на 931 001,3 тыс. рублей или на 16,2%), а также налоговых доходов (на 2</w:t>
      </w:r>
      <w:r w:rsidR="00D730C1">
        <w:rPr>
          <w:sz w:val="28"/>
          <w:szCs w:val="28"/>
        </w:rPr>
        <w:t> </w:t>
      </w:r>
      <w:r w:rsidRPr="00E60919">
        <w:rPr>
          <w:sz w:val="28"/>
          <w:szCs w:val="28"/>
        </w:rPr>
        <w:t>128</w:t>
      </w:r>
      <w:r w:rsidR="00D730C1">
        <w:rPr>
          <w:sz w:val="28"/>
          <w:szCs w:val="28"/>
        </w:rPr>
        <w:t> </w:t>
      </w:r>
      <w:r w:rsidRPr="00E60919">
        <w:rPr>
          <w:sz w:val="28"/>
          <w:szCs w:val="28"/>
        </w:rPr>
        <w:t>553,5 тыс. рублей или на 29,5%).</w:t>
      </w:r>
    </w:p>
    <w:p w14:paraId="1C5A1290" w14:textId="4229F796" w:rsidR="00C6760E" w:rsidRPr="00AB02F3" w:rsidRDefault="00C6760E" w:rsidP="00C6760E">
      <w:pPr>
        <w:widowControl w:val="0"/>
        <w:autoSpaceDE w:val="0"/>
        <w:autoSpaceDN w:val="0"/>
        <w:adjustRightInd w:val="0"/>
        <w:ind w:firstLine="709"/>
        <w:contextualSpacing/>
        <w:jc w:val="both"/>
        <w:rPr>
          <w:sz w:val="28"/>
          <w:szCs w:val="28"/>
        </w:rPr>
      </w:pPr>
      <w:r w:rsidRPr="00D32DF4">
        <w:rPr>
          <w:sz w:val="28"/>
          <w:szCs w:val="28"/>
        </w:rPr>
        <w:t xml:space="preserve">Указанные доходы в отчетном году позволили увеличить бюджетные расходы в сфере </w:t>
      </w:r>
      <w:r w:rsidR="002B5CDA">
        <w:rPr>
          <w:sz w:val="28"/>
          <w:szCs w:val="28"/>
        </w:rPr>
        <w:t>н</w:t>
      </w:r>
      <w:r w:rsidR="002B5CDA" w:rsidRPr="002B5CDA">
        <w:rPr>
          <w:sz w:val="28"/>
          <w:szCs w:val="28"/>
        </w:rPr>
        <w:t>ациональн</w:t>
      </w:r>
      <w:r w:rsidR="002B5CDA">
        <w:rPr>
          <w:sz w:val="28"/>
          <w:szCs w:val="28"/>
        </w:rPr>
        <w:t>ой</w:t>
      </w:r>
      <w:r w:rsidR="002B5CDA" w:rsidRPr="002B5CDA">
        <w:rPr>
          <w:sz w:val="28"/>
          <w:szCs w:val="28"/>
        </w:rPr>
        <w:t xml:space="preserve"> </w:t>
      </w:r>
      <w:r w:rsidR="002B5CDA" w:rsidRPr="00AB02F3">
        <w:rPr>
          <w:sz w:val="28"/>
          <w:szCs w:val="28"/>
        </w:rPr>
        <w:t xml:space="preserve">экономики </w:t>
      </w:r>
      <w:r w:rsidRPr="00AB02F3">
        <w:rPr>
          <w:sz w:val="28"/>
          <w:szCs w:val="28"/>
        </w:rPr>
        <w:t xml:space="preserve">(на </w:t>
      </w:r>
      <w:r w:rsidR="002B5CDA" w:rsidRPr="00AB02F3">
        <w:rPr>
          <w:sz w:val="28"/>
          <w:szCs w:val="28"/>
        </w:rPr>
        <w:t xml:space="preserve">3 071 408,3 </w:t>
      </w:r>
      <w:r w:rsidRPr="00AB02F3">
        <w:rPr>
          <w:sz w:val="28"/>
          <w:szCs w:val="28"/>
        </w:rPr>
        <w:t xml:space="preserve">тыс. рублей), </w:t>
      </w:r>
      <w:r w:rsidR="002B5CDA" w:rsidRPr="00AB02F3">
        <w:rPr>
          <w:sz w:val="28"/>
          <w:szCs w:val="28"/>
        </w:rPr>
        <w:t>жилищно-коммунального хозяйства</w:t>
      </w:r>
      <w:r w:rsidRPr="00AB02F3">
        <w:rPr>
          <w:sz w:val="28"/>
          <w:szCs w:val="28"/>
        </w:rPr>
        <w:t xml:space="preserve"> (на </w:t>
      </w:r>
      <w:r w:rsidR="002B5CDA" w:rsidRPr="00AB02F3">
        <w:rPr>
          <w:sz w:val="28"/>
          <w:szCs w:val="28"/>
        </w:rPr>
        <w:t xml:space="preserve">1 773 242,9 </w:t>
      </w:r>
      <w:r w:rsidRPr="00AB02F3">
        <w:rPr>
          <w:sz w:val="28"/>
          <w:szCs w:val="28"/>
        </w:rPr>
        <w:t>тыс. рублей) и др.</w:t>
      </w:r>
    </w:p>
    <w:p w14:paraId="4686D409" w14:textId="37F2DF67" w:rsidR="00C6760E" w:rsidRPr="00AB02F3" w:rsidRDefault="00C6760E" w:rsidP="00C6760E">
      <w:pPr>
        <w:widowControl w:val="0"/>
        <w:tabs>
          <w:tab w:val="num" w:pos="720"/>
        </w:tabs>
        <w:ind w:firstLine="720"/>
        <w:contextualSpacing/>
        <w:jc w:val="both"/>
        <w:rPr>
          <w:sz w:val="28"/>
          <w:szCs w:val="28"/>
        </w:rPr>
      </w:pPr>
      <w:r w:rsidRPr="00AB02F3">
        <w:rPr>
          <w:sz w:val="28"/>
          <w:szCs w:val="28"/>
        </w:rPr>
        <w:t>В 202</w:t>
      </w:r>
      <w:r w:rsidR="002B5CDA" w:rsidRPr="00AB02F3">
        <w:rPr>
          <w:sz w:val="28"/>
          <w:szCs w:val="28"/>
        </w:rPr>
        <w:t>4</w:t>
      </w:r>
      <w:r w:rsidRPr="00AB02F3">
        <w:rPr>
          <w:sz w:val="28"/>
          <w:szCs w:val="28"/>
        </w:rPr>
        <w:t xml:space="preserve"> году бюджет города Оренбурга исполняли 3</w:t>
      </w:r>
      <w:r w:rsidR="00B775C3" w:rsidRPr="00AB02F3">
        <w:rPr>
          <w:sz w:val="28"/>
          <w:szCs w:val="28"/>
        </w:rPr>
        <w:t>3</w:t>
      </w:r>
      <w:r w:rsidRPr="00AB02F3">
        <w:rPr>
          <w:sz w:val="28"/>
          <w:szCs w:val="28"/>
        </w:rPr>
        <w:t xml:space="preserve"> главных администратор</w:t>
      </w:r>
      <w:r w:rsidR="005D20AF">
        <w:rPr>
          <w:sz w:val="28"/>
          <w:szCs w:val="28"/>
        </w:rPr>
        <w:t>а</w:t>
      </w:r>
      <w:r w:rsidRPr="00AB02F3">
        <w:rPr>
          <w:sz w:val="28"/>
          <w:szCs w:val="28"/>
        </w:rPr>
        <w:t xml:space="preserve"> бюджетных средств города Оренбурга, в том числе: </w:t>
      </w:r>
    </w:p>
    <w:p w14:paraId="3D81402D" w14:textId="7BDC1C1D" w:rsidR="00C6760E" w:rsidRPr="00AB02F3" w:rsidRDefault="00AB02F3">
      <w:pPr>
        <w:widowControl w:val="0"/>
        <w:numPr>
          <w:ilvl w:val="0"/>
          <w:numId w:val="9"/>
        </w:numPr>
        <w:tabs>
          <w:tab w:val="num" w:pos="720"/>
          <w:tab w:val="left" w:pos="1134"/>
        </w:tabs>
        <w:ind w:left="0" w:firstLine="709"/>
        <w:contextualSpacing/>
        <w:jc w:val="both"/>
        <w:rPr>
          <w:sz w:val="28"/>
          <w:szCs w:val="28"/>
        </w:rPr>
      </w:pPr>
      <w:r w:rsidRPr="00AB02F3">
        <w:rPr>
          <w:sz w:val="28"/>
        </w:rPr>
        <w:t>19</w:t>
      </w:r>
      <w:r w:rsidR="00C6760E" w:rsidRPr="00AB02F3">
        <w:rPr>
          <w:sz w:val="28"/>
        </w:rPr>
        <w:t xml:space="preserve"> главных администратор</w:t>
      </w:r>
      <w:r w:rsidRPr="00AB02F3">
        <w:rPr>
          <w:sz w:val="28"/>
        </w:rPr>
        <w:t>ов</w:t>
      </w:r>
      <w:r w:rsidR="00C6760E" w:rsidRPr="00AB02F3">
        <w:rPr>
          <w:sz w:val="28"/>
        </w:rPr>
        <w:t xml:space="preserve"> бюджетных средств, являющихся органами местного самоуправления, отраслевыми (функциональными) и территориальными органами Администрации города Оренбурга – получателями средств бюджета города Оренбурга, из них:</w:t>
      </w:r>
    </w:p>
    <w:p w14:paraId="2287CF33" w14:textId="002BB09B" w:rsidR="00C6760E" w:rsidRPr="00AB02F3" w:rsidRDefault="00AB02F3">
      <w:pPr>
        <w:widowControl w:val="0"/>
        <w:numPr>
          <w:ilvl w:val="0"/>
          <w:numId w:val="10"/>
        </w:numPr>
        <w:tabs>
          <w:tab w:val="num" w:pos="720"/>
          <w:tab w:val="left" w:pos="1134"/>
        </w:tabs>
        <w:ind w:left="0" w:firstLine="709"/>
        <w:contextualSpacing/>
        <w:jc w:val="both"/>
        <w:rPr>
          <w:sz w:val="28"/>
          <w:szCs w:val="28"/>
        </w:rPr>
      </w:pPr>
      <w:r w:rsidRPr="00AB02F3">
        <w:rPr>
          <w:sz w:val="28"/>
          <w:szCs w:val="28"/>
        </w:rPr>
        <w:t>2</w:t>
      </w:r>
      <w:r w:rsidR="00C6760E" w:rsidRPr="00AB02F3">
        <w:rPr>
          <w:sz w:val="28"/>
          <w:szCs w:val="28"/>
        </w:rPr>
        <w:t xml:space="preserve"> главны</w:t>
      </w:r>
      <w:r w:rsidRPr="00AB02F3">
        <w:rPr>
          <w:sz w:val="28"/>
          <w:szCs w:val="28"/>
        </w:rPr>
        <w:t>х</w:t>
      </w:r>
      <w:r w:rsidR="00C6760E" w:rsidRPr="00AB02F3">
        <w:rPr>
          <w:sz w:val="28"/>
          <w:szCs w:val="28"/>
        </w:rPr>
        <w:t xml:space="preserve"> администратор</w:t>
      </w:r>
      <w:r w:rsidRPr="00AB02F3">
        <w:rPr>
          <w:sz w:val="28"/>
          <w:szCs w:val="28"/>
        </w:rPr>
        <w:t>а</w:t>
      </w:r>
      <w:r w:rsidR="00C6760E" w:rsidRPr="00AB02F3">
        <w:rPr>
          <w:sz w:val="28"/>
          <w:szCs w:val="28"/>
        </w:rPr>
        <w:t xml:space="preserve"> бюджетных средств, осуществляющих одновременно полномочия главного администратора доходов бюджета, главного распорядителя бюджетных средств и главного администратора источников финансирования дефицита бюджета;</w:t>
      </w:r>
    </w:p>
    <w:p w14:paraId="4F248AA1" w14:textId="52A90288" w:rsidR="00C6760E" w:rsidRPr="00AB02F3" w:rsidRDefault="00C6760E">
      <w:pPr>
        <w:widowControl w:val="0"/>
        <w:numPr>
          <w:ilvl w:val="0"/>
          <w:numId w:val="10"/>
        </w:numPr>
        <w:tabs>
          <w:tab w:val="num" w:pos="720"/>
          <w:tab w:val="left" w:pos="1134"/>
        </w:tabs>
        <w:ind w:left="0" w:firstLine="709"/>
        <w:contextualSpacing/>
        <w:jc w:val="both"/>
        <w:rPr>
          <w:sz w:val="28"/>
          <w:szCs w:val="28"/>
        </w:rPr>
      </w:pPr>
      <w:r w:rsidRPr="00AB02F3">
        <w:rPr>
          <w:sz w:val="28"/>
          <w:szCs w:val="28"/>
        </w:rPr>
        <w:t>1</w:t>
      </w:r>
      <w:r w:rsidR="00AB02F3" w:rsidRPr="00AB02F3">
        <w:rPr>
          <w:sz w:val="28"/>
          <w:szCs w:val="28"/>
        </w:rPr>
        <w:t>4</w:t>
      </w:r>
      <w:r w:rsidRPr="00AB02F3">
        <w:rPr>
          <w:sz w:val="28"/>
          <w:szCs w:val="28"/>
        </w:rPr>
        <w:t xml:space="preserve"> главных администраторов бюджетных средств, осуществляющих одновременно полномочия главного администратора доходов бюджета и главного распорядителя бюджетных средств;</w:t>
      </w:r>
    </w:p>
    <w:p w14:paraId="47E717AE" w14:textId="77777777" w:rsidR="00C6760E" w:rsidRPr="00AB02F3" w:rsidRDefault="00C6760E">
      <w:pPr>
        <w:widowControl w:val="0"/>
        <w:numPr>
          <w:ilvl w:val="0"/>
          <w:numId w:val="10"/>
        </w:numPr>
        <w:tabs>
          <w:tab w:val="num" w:pos="720"/>
          <w:tab w:val="left" w:pos="1134"/>
        </w:tabs>
        <w:ind w:left="0" w:firstLine="709"/>
        <w:contextualSpacing/>
        <w:jc w:val="both"/>
        <w:rPr>
          <w:sz w:val="28"/>
          <w:szCs w:val="28"/>
        </w:rPr>
      </w:pPr>
      <w:r w:rsidRPr="00AB02F3">
        <w:rPr>
          <w:sz w:val="28"/>
          <w:szCs w:val="28"/>
        </w:rPr>
        <w:t>3 главных администратора бюджетных средств, осуществляющих полномочия только главных распорядителей бюджетных средств;</w:t>
      </w:r>
    </w:p>
    <w:p w14:paraId="07845C36" w14:textId="0FF4C51D" w:rsidR="00C6760E" w:rsidRPr="00AB02F3" w:rsidRDefault="00B775C3">
      <w:pPr>
        <w:widowControl w:val="0"/>
        <w:numPr>
          <w:ilvl w:val="0"/>
          <w:numId w:val="9"/>
        </w:numPr>
        <w:tabs>
          <w:tab w:val="num" w:pos="720"/>
          <w:tab w:val="left" w:pos="1134"/>
        </w:tabs>
        <w:ind w:left="0" w:firstLine="709"/>
        <w:contextualSpacing/>
        <w:jc w:val="both"/>
        <w:rPr>
          <w:sz w:val="28"/>
        </w:rPr>
      </w:pPr>
      <w:r w:rsidRPr="00AB02F3">
        <w:rPr>
          <w:sz w:val="28"/>
        </w:rPr>
        <w:lastRenderedPageBreak/>
        <w:t>1</w:t>
      </w:r>
      <w:r w:rsidR="00AB02F3" w:rsidRPr="00AB02F3">
        <w:rPr>
          <w:sz w:val="28"/>
        </w:rPr>
        <w:t>4</w:t>
      </w:r>
      <w:r w:rsidR="00C6760E" w:rsidRPr="00AB02F3">
        <w:rPr>
          <w:sz w:val="28"/>
        </w:rPr>
        <w:t xml:space="preserve"> главных администраторов бюджетных средств, являющихся органами </w:t>
      </w:r>
      <w:r w:rsidR="00C6760E" w:rsidRPr="00AB02F3">
        <w:rPr>
          <w:sz w:val="28"/>
          <w:szCs w:val="28"/>
        </w:rPr>
        <w:t xml:space="preserve">государственной власти Российской Федерации и субъекта Российской Федерации </w:t>
      </w:r>
      <w:r w:rsidR="00C6760E" w:rsidRPr="00AB02F3">
        <w:rPr>
          <w:sz w:val="28"/>
        </w:rPr>
        <w:t>и осуществляющих только бюджетные полномочия главных администраторов доходов бюджета города Оренбурга.</w:t>
      </w:r>
    </w:p>
    <w:p w14:paraId="7BD2299A" w14:textId="77777777" w:rsidR="00C6760E" w:rsidRPr="00C8680D" w:rsidRDefault="00C6760E" w:rsidP="00C6760E">
      <w:pPr>
        <w:widowControl w:val="0"/>
        <w:tabs>
          <w:tab w:val="num" w:pos="720"/>
        </w:tabs>
        <w:ind w:firstLine="709"/>
        <w:jc w:val="both"/>
        <w:rPr>
          <w:sz w:val="28"/>
          <w:szCs w:val="28"/>
        </w:rPr>
      </w:pPr>
      <w:r w:rsidRPr="00AB02F3">
        <w:rPr>
          <w:sz w:val="28"/>
          <w:szCs w:val="28"/>
        </w:rPr>
        <w:t>Перечень используемых в настоящем заключении сокращенных наименований главных администраторов бюджетных средств города Оренбурга представлен в приложении к настоящему заключению</w:t>
      </w:r>
      <w:r w:rsidRPr="00C8680D">
        <w:rPr>
          <w:sz w:val="28"/>
          <w:szCs w:val="28"/>
        </w:rPr>
        <w:t>.</w:t>
      </w:r>
    </w:p>
    <w:p w14:paraId="4892FCAB" w14:textId="3D35FD6E" w:rsidR="00C6760E" w:rsidRPr="00AE6CE3" w:rsidRDefault="00C6760E" w:rsidP="00C6760E">
      <w:pPr>
        <w:widowControl w:val="0"/>
        <w:tabs>
          <w:tab w:val="left" w:pos="0"/>
          <w:tab w:val="left" w:pos="851"/>
          <w:tab w:val="left" w:pos="1134"/>
          <w:tab w:val="left" w:pos="3686"/>
        </w:tabs>
        <w:ind w:firstLine="709"/>
        <w:contextualSpacing/>
        <w:jc w:val="both"/>
        <w:rPr>
          <w:sz w:val="28"/>
          <w:szCs w:val="28"/>
        </w:rPr>
      </w:pPr>
      <w:r w:rsidRPr="002927F0">
        <w:rPr>
          <w:sz w:val="28"/>
          <w:szCs w:val="28"/>
        </w:rPr>
        <w:t xml:space="preserve">В </w:t>
      </w:r>
      <w:r w:rsidRPr="00AE6CE3">
        <w:rPr>
          <w:sz w:val="28"/>
          <w:szCs w:val="28"/>
        </w:rPr>
        <w:t>целях подготовки заключения на Отчет об исполнении бюджета города Оренбурга за 202</w:t>
      </w:r>
      <w:r w:rsidR="00CF20CE">
        <w:rPr>
          <w:sz w:val="28"/>
          <w:szCs w:val="28"/>
        </w:rPr>
        <w:t>4</w:t>
      </w:r>
      <w:r w:rsidRPr="00AE6CE3">
        <w:rPr>
          <w:sz w:val="28"/>
          <w:szCs w:val="28"/>
        </w:rPr>
        <w:t xml:space="preserve"> год Счетной палатой проведены внешние проверки бюджетной отчетности в отношении </w:t>
      </w:r>
      <w:r w:rsidR="00CF20CE">
        <w:rPr>
          <w:sz w:val="28"/>
          <w:szCs w:val="28"/>
        </w:rPr>
        <w:t>26</w:t>
      </w:r>
      <w:r w:rsidRPr="00AE6CE3">
        <w:rPr>
          <w:sz w:val="28"/>
          <w:szCs w:val="28"/>
        </w:rPr>
        <w:t>-ти главных администраторов бюджетных средств, в том числе:</w:t>
      </w:r>
    </w:p>
    <w:p w14:paraId="49F41266" w14:textId="60527A77" w:rsidR="00C6760E" w:rsidRPr="00AE6CE3" w:rsidRDefault="00C6760E">
      <w:pPr>
        <w:widowControl w:val="0"/>
        <w:numPr>
          <w:ilvl w:val="0"/>
          <w:numId w:val="9"/>
        </w:numPr>
        <w:tabs>
          <w:tab w:val="left" w:pos="0"/>
          <w:tab w:val="left" w:pos="1134"/>
          <w:tab w:val="left" w:pos="1418"/>
          <w:tab w:val="left" w:pos="3686"/>
        </w:tabs>
        <w:ind w:left="0" w:firstLine="709"/>
        <w:contextualSpacing/>
        <w:jc w:val="both"/>
        <w:rPr>
          <w:sz w:val="28"/>
        </w:rPr>
      </w:pPr>
      <w:r w:rsidRPr="00AE6CE3">
        <w:rPr>
          <w:sz w:val="28"/>
        </w:rPr>
        <w:t xml:space="preserve">в форме контрольных мероприятий – в отношении </w:t>
      </w:r>
      <w:r w:rsidR="00CF20CE">
        <w:rPr>
          <w:sz w:val="28"/>
        </w:rPr>
        <w:t>19</w:t>
      </w:r>
      <w:r w:rsidR="00C9350A">
        <w:rPr>
          <w:sz w:val="28"/>
        </w:rPr>
        <w:t xml:space="preserve"> орган</w:t>
      </w:r>
      <w:r w:rsidR="00CF20CE">
        <w:rPr>
          <w:sz w:val="28"/>
        </w:rPr>
        <w:t>ов</w:t>
      </w:r>
      <w:r w:rsidRPr="00AE6CE3">
        <w:rPr>
          <w:sz w:val="28"/>
        </w:rPr>
        <w:t xml:space="preserve"> местного самоуправления, отраслевых (функциональных) и территориальных органов Администрации города Оренбурга;</w:t>
      </w:r>
    </w:p>
    <w:p w14:paraId="3372AA92" w14:textId="2722E62E" w:rsidR="00C6760E" w:rsidRPr="00AE6CE3" w:rsidRDefault="00C6760E">
      <w:pPr>
        <w:widowControl w:val="0"/>
        <w:numPr>
          <w:ilvl w:val="0"/>
          <w:numId w:val="9"/>
        </w:numPr>
        <w:tabs>
          <w:tab w:val="left" w:pos="0"/>
          <w:tab w:val="left" w:pos="1134"/>
          <w:tab w:val="left" w:pos="1418"/>
          <w:tab w:val="left" w:pos="3686"/>
        </w:tabs>
        <w:ind w:left="0" w:firstLine="709"/>
        <w:contextualSpacing/>
        <w:jc w:val="both"/>
        <w:rPr>
          <w:sz w:val="28"/>
          <w:szCs w:val="28"/>
        </w:rPr>
      </w:pPr>
      <w:r w:rsidRPr="00AE6CE3">
        <w:rPr>
          <w:sz w:val="28"/>
        </w:rPr>
        <w:t xml:space="preserve">в форме экспертно-аналитических мероприятий – в отношении </w:t>
      </w:r>
      <w:r w:rsidR="00CF20CE">
        <w:rPr>
          <w:sz w:val="28"/>
        </w:rPr>
        <w:t>семи</w:t>
      </w:r>
      <w:r w:rsidRPr="00AE6CE3">
        <w:rPr>
          <w:sz w:val="28"/>
        </w:rPr>
        <w:t xml:space="preserve"> органов </w:t>
      </w:r>
      <w:r w:rsidRPr="00AE6CE3">
        <w:rPr>
          <w:sz w:val="28"/>
          <w:szCs w:val="28"/>
        </w:rPr>
        <w:t xml:space="preserve">государственной власти Российской Федерации и субъекта Российской Федерации, из которых </w:t>
      </w:r>
      <w:r w:rsidR="00AB02F3">
        <w:rPr>
          <w:sz w:val="28"/>
          <w:szCs w:val="28"/>
        </w:rPr>
        <w:t>шесть</w:t>
      </w:r>
      <w:r w:rsidRPr="00AE6CE3">
        <w:rPr>
          <w:sz w:val="28"/>
          <w:szCs w:val="28"/>
        </w:rPr>
        <w:t xml:space="preserve"> органов в отчетном году являлись главными администраторам</w:t>
      </w:r>
      <w:r w:rsidR="00AB02F3">
        <w:rPr>
          <w:sz w:val="28"/>
          <w:szCs w:val="28"/>
        </w:rPr>
        <w:t>и</w:t>
      </w:r>
      <w:r w:rsidRPr="00AE6CE3">
        <w:rPr>
          <w:sz w:val="28"/>
          <w:szCs w:val="28"/>
        </w:rPr>
        <w:t xml:space="preserve"> доходов бюджета и </w:t>
      </w:r>
      <w:r w:rsidR="00AB02F3">
        <w:rPr>
          <w:sz w:val="28"/>
          <w:szCs w:val="28"/>
        </w:rPr>
        <w:t>один</w:t>
      </w:r>
      <w:r w:rsidRPr="00AE6CE3">
        <w:rPr>
          <w:sz w:val="28"/>
          <w:szCs w:val="28"/>
        </w:rPr>
        <w:t xml:space="preserve"> орган представил бюджетную отчетность, в которой отражены только операции по работе с задолженностью, образовавшейся по суммам принудительного изъятия до 01.01.2020 (кассовые доходы в отчетном году в бюджет города Оренбурга не поступали).</w:t>
      </w:r>
    </w:p>
    <w:p w14:paraId="510682DF" w14:textId="22D4FCA0" w:rsidR="00C6760E" w:rsidRPr="00DE48EC" w:rsidRDefault="00C6760E" w:rsidP="00C6760E">
      <w:pPr>
        <w:widowControl w:val="0"/>
        <w:tabs>
          <w:tab w:val="left" w:pos="0"/>
          <w:tab w:val="left" w:pos="1134"/>
          <w:tab w:val="left" w:pos="1418"/>
          <w:tab w:val="left" w:pos="3686"/>
        </w:tabs>
        <w:ind w:firstLine="709"/>
        <w:jc w:val="both"/>
        <w:rPr>
          <w:sz w:val="28"/>
          <w:szCs w:val="28"/>
        </w:rPr>
      </w:pPr>
      <w:r w:rsidRPr="00AE6CE3">
        <w:rPr>
          <w:sz w:val="28"/>
          <w:szCs w:val="28"/>
        </w:rPr>
        <w:t>Бюджетная отчетность об исполнении бюджета города Оренбурга за 202</w:t>
      </w:r>
      <w:r w:rsidR="00CF20CE">
        <w:rPr>
          <w:sz w:val="28"/>
          <w:szCs w:val="28"/>
        </w:rPr>
        <w:t>4</w:t>
      </w:r>
      <w:r w:rsidRPr="00AE6CE3">
        <w:rPr>
          <w:sz w:val="28"/>
          <w:szCs w:val="28"/>
        </w:rPr>
        <w:t xml:space="preserve"> год </w:t>
      </w:r>
      <w:r w:rsidR="00AB02F3">
        <w:rPr>
          <w:sz w:val="28"/>
          <w:szCs w:val="28"/>
        </w:rPr>
        <w:t>семи</w:t>
      </w:r>
      <w:r w:rsidRPr="00AE6CE3">
        <w:rPr>
          <w:sz w:val="28"/>
          <w:szCs w:val="28"/>
        </w:rPr>
        <w:t xml:space="preserve"> главных администраторов доходов бюджета, являющихся органами государственной власти Российской Федерации и субъекта Российской Федерации</w:t>
      </w:r>
      <w:r w:rsidRPr="00DE48EC">
        <w:rPr>
          <w:sz w:val="28"/>
          <w:szCs w:val="28"/>
        </w:rPr>
        <w:t>, не представлена по причине отсутствия показателей по исполнению доходов местных бюджетов, не подлежащих распределению между бюджетами бюджетной системы Российской Федерации.</w:t>
      </w:r>
    </w:p>
    <w:p w14:paraId="01D78B11" w14:textId="55EDBF4A" w:rsidR="00C6760E" w:rsidRPr="00DE48EC" w:rsidRDefault="00C6760E" w:rsidP="00C6760E">
      <w:pPr>
        <w:widowControl w:val="0"/>
        <w:ind w:firstLine="720"/>
        <w:contextualSpacing/>
        <w:jc w:val="both"/>
        <w:rPr>
          <w:sz w:val="28"/>
          <w:szCs w:val="28"/>
        </w:rPr>
      </w:pPr>
      <w:r w:rsidRPr="00DE48EC">
        <w:rPr>
          <w:sz w:val="28"/>
        </w:rPr>
        <w:t xml:space="preserve">По результатам внешних проверок </w:t>
      </w:r>
      <w:r w:rsidRPr="00DE48EC">
        <w:rPr>
          <w:sz w:val="28"/>
          <w:szCs w:val="28"/>
        </w:rPr>
        <w:t>бюджетной отчетности главных администраторов бюджетных средств города Оренбурга установлено, что показатели отчетов об исполнении бюджета за 202</w:t>
      </w:r>
      <w:r w:rsidR="00CF20CE">
        <w:rPr>
          <w:sz w:val="28"/>
          <w:szCs w:val="28"/>
        </w:rPr>
        <w:t>4</w:t>
      </w:r>
      <w:r w:rsidRPr="00DE48EC">
        <w:rPr>
          <w:sz w:val="28"/>
          <w:szCs w:val="28"/>
        </w:rPr>
        <w:t xml:space="preserve"> год по доходам, расходам и источникам финансирования дефицита, подлежащие утверждению Оренбургским городским Советом, соответствуют итоговым суммам фактических поступлений доходов и выбытий из бюджета города Оренбурга и подтверждены отчетами о кассовом поступлении и выбытии бюджетных средств. Факты, способные существенно повлиять на достоверность отчетов об исполнении бюджета за отчетный год, в ходе проведения внешних проверок не выявлены.</w:t>
      </w:r>
    </w:p>
    <w:p w14:paraId="44FECDC9" w14:textId="702FBFA7" w:rsidR="00C6760E" w:rsidRPr="00C8680D" w:rsidRDefault="00C6760E" w:rsidP="00C6760E">
      <w:pPr>
        <w:widowControl w:val="0"/>
        <w:ind w:firstLine="709"/>
        <w:contextualSpacing/>
        <w:jc w:val="both"/>
        <w:rPr>
          <w:sz w:val="28"/>
          <w:szCs w:val="28"/>
        </w:rPr>
      </w:pPr>
      <w:r w:rsidRPr="00DE48EC">
        <w:rPr>
          <w:sz w:val="28"/>
          <w:szCs w:val="28"/>
        </w:rPr>
        <w:t xml:space="preserve">Вместе с тем, в рамках внешних проверок установлен ряд нарушений и недостатков требований </w:t>
      </w:r>
      <w:r w:rsidRPr="00DE48EC">
        <w:rPr>
          <w:bCs/>
          <w:sz w:val="28"/>
          <w:szCs w:val="28"/>
        </w:rPr>
        <w:t xml:space="preserve">Бюджетного кодекса РФ, </w:t>
      </w:r>
      <w:r w:rsidRPr="00DE48EC">
        <w:rPr>
          <w:sz w:val="28"/>
          <w:szCs w:val="28"/>
        </w:rPr>
        <w:t>Инструкции № 191н и других нормативных документов, которые не повлекли недостоверность подлежащих утверждению Оренбургским городским Советом показателей отчета об исполнении бюджета города Оренбурга за 202</w:t>
      </w:r>
      <w:r w:rsidR="00CF20CE">
        <w:rPr>
          <w:sz w:val="28"/>
          <w:szCs w:val="28"/>
        </w:rPr>
        <w:t>4</w:t>
      </w:r>
      <w:r w:rsidRPr="00DE48EC">
        <w:rPr>
          <w:sz w:val="28"/>
          <w:szCs w:val="28"/>
        </w:rPr>
        <w:t xml:space="preserve"> год, но требуют принятия мер, направленных на их устранение и недопущение в дальнейшем. Установленные в ходе проведения внешних проверок отдельные замечания и недостатки оказали негативное влияние на информативность бюджетной отчетности и раскрытие показателей об исполнении бюджета города Оренбурга.</w:t>
      </w:r>
    </w:p>
    <w:p w14:paraId="3F2C08D9" w14:textId="77777777" w:rsidR="00C6760E" w:rsidRPr="00AF1C19" w:rsidRDefault="00C6760E" w:rsidP="00162FF6">
      <w:pPr>
        <w:widowControl w:val="0"/>
        <w:rPr>
          <w:sz w:val="28"/>
          <w:szCs w:val="28"/>
        </w:rPr>
      </w:pPr>
    </w:p>
    <w:p w14:paraId="3EA22433" w14:textId="77777777" w:rsidR="00DA62E5" w:rsidRPr="00C8680D" w:rsidRDefault="00DA62E5" w:rsidP="00162FF6">
      <w:pPr>
        <w:widowControl w:val="0"/>
        <w:contextualSpacing/>
        <w:jc w:val="center"/>
        <w:outlineLvl w:val="0"/>
        <w:rPr>
          <w:b/>
          <w:bCs/>
          <w:sz w:val="28"/>
          <w:szCs w:val="28"/>
          <w:lang w:eastAsia="en-US"/>
        </w:rPr>
      </w:pPr>
      <w:bookmarkStart w:id="6" w:name="_Toc196924004"/>
      <w:r w:rsidRPr="00C8680D">
        <w:rPr>
          <w:b/>
          <w:bCs/>
          <w:sz w:val="28"/>
          <w:szCs w:val="28"/>
          <w:lang w:eastAsia="en-US"/>
        </w:rPr>
        <w:t>2. Доходы бюджета города Оренбурга</w:t>
      </w:r>
      <w:bookmarkEnd w:id="2"/>
      <w:bookmarkEnd w:id="6"/>
    </w:p>
    <w:p w14:paraId="6D539FA0" w14:textId="77777777" w:rsidR="00DA62E5" w:rsidRPr="002179B7" w:rsidRDefault="00DA62E5" w:rsidP="00162FF6">
      <w:pPr>
        <w:widowControl w:val="0"/>
        <w:autoSpaceDE w:val="0"/>
        <w:autoSpaceDN w:val="0"/>
        <w:adjustRightInd w:val="0"/>
        <w:contextualSpacing/>
        <w:jc w:val="center"/>
        <w:rPr>
          <w:b/>
          <w:sz w:val="16"/>
          <w:szCs w:val="16"/>
        </w:rPr>
      </w:pPr>
    </w:p>
    <w:p w14:paraId="14C2645F" w14:textId="67B5D366" w:rsidR="000E572C" w:rsidRPr="00C8680D" w:rsidRDefault="0033120A" w:rsidP="000E572C">
      <w:pPr>
        <w:widowControl w:val="0"/>
        <w:ind w:firstLine="720"/>
        <w:contextualSpacing/>
        <w:jc w:val="both"/>
        <w:rPr>
          <w:sz w:val="28"/>
        </w:rPr>
      </w:pPr>
      <w:r w:rsidRPr="00C8680D">
        <w:rPr>
          <w:sz w:val="28"/>
        </w:rPr>
        <w:t>Решением</w:t>
      </w:r>
      <w:r w:rsidR="000E572C" w:rsidRPr="000E572C">
        <w:rPr>
          <w:sz w:val="28"/>
        </w:rPr>
        <w:t xml:space="preserve"> </w:t>
      </w:r>
      <w:r w:rsidR="000E572C" w:rsidRPr="00C8680D">
        <w:rPr>
          <w:sz w:val="28"/>
        </w:rPr>
        <w:t xml:space="preserve">Оренбургского городского Совета </w:t>
      </w:r>
      <w:r w:rsidR="000E572C" w:rsidRPr="00C8680D">
        <w:rPr>
          <w:sz w:val="28"/>
          <w:szCs w:val="28"/>
        </w:rPr>
        <w:t>от 2</w:t>
      </w:r>
      <w:r w:rsidR="000E572C" w:rsidRPr="00C7012A">
        <w:rPr>
          <w:sz w:val="28"/>
          <w:szCs w:val="28"/>
        </w:rPr>
        <w:t>2</w:t>
      </w:r>
      <w:r w:rsidR="000E572C" w:rsidRPr="00C8680D">
        <w:rPr>
          <w:sz w:val="28"/>
          <w:szCs w:val="28"/>
        </w:rPr>
        <w:t>.12.202</w:t>
      </w:r>
      <w:r w:rsidR="000E572C" w:rsidRPr="00C7012A">
        <w:rPr>
          <w:sz w:val="28"/>
          <w:szCs w:val="28"/>
        </w:rPr>
        <w:t>3</w:t>
      </w:r>
      <w:r w:rsidR="000E572C" w:rsidRPr="00C8680D">
        <w:rPr>
          <w:sz w:val="28"/>
          <w:szCs w:val="28"/>
        </w:rPr>
        <w:t xml:space="preserve"> № </w:t>
      </w:r>
      <w:r w:rsidR="000E572C" w:rsidRPr="00C7012A">
        <w:rPr>
          <w:sz w:val="28"/>
          <w:szCs w:val="28"/>
        </w:rPr>
        <w:t>444</w:t>
      </w:r>
      <w:r w:rsidR="000E572C" w:rsidRPr="00C8680D">
        <w:rPr>
          <w:sz w:val="28"/>
          <w:szCs w:val="28"/>
        </w:rPr>
        <w:t xml:space="preserve"> «О бюджете города Оренбурга на 202</w:t>
      </w:r>
      <w:r w:rsidR="000E572C" w:rsidRPr="00C7012A">
        <w:rPr>
          <w:sz w:val="28"/>
          <w:szCs w:val="28"/>
        </w:rPr>
        <w:t>4</w:t>
      </w:r>
      <w:r w:rsidR="000E572C" w:rsidRPr="00C8680D">
        <w:rPr>
          <w:sz w:val="28"/>
          <w:szCs w:val="28"/>
        </w:rPr>
        <w:t xml:space="preserve"> год и на плановый период 202</w:t>
      </w:r>
      <w:r w:rsidR="000E572C" w:rsidRPr="00C7012A">
        <w:rPr>
          <w:sz w:val="28"/>
          <w:szCs w:val="28"/>
        </w:rPr>
        <w:t>5</w:t>
      </w:r>
      <w:r w:rsidR="000E572C" w:rsidRPr="00C8680D">
        <w:rPr>
          <w:sz w:val="28"/>
          <w:szCs w:val="28"/>
        </w:rPr>
        <w:t xml:space="preserve"> и 202</w:t>
      </w:r>
      <w:r w:rsidR="000E572C" w:rsidRPr="00C7012A">
        <w:rPr>
          <w:sz w:val="28"/>
          <w:szCs w:val="28"/>
        </w:rPr>
        <w:t>6</w:t>
      </w:r>
      <w:r w:rsidR="000E572C" w:rsidRPr="00C8680D">
        <w:rPr>
          <w:sz w:val="28"/>
          <w:szCs w:val="28"/>
        </w:rPr>
        <w:t xml:space="preserve"> годов» </w:t>
      </w:r>
      <w:r w:rsidR="000E572C" w:rsidRPr="00C8680D">
        <w:rPr>
          <w:sz w:val="28"/>
        </w:rPr>
        <w:t>первоначально утверждены</w:t>
      </w:r>
      <w:r w:rsidR="000E572C" w:rsidRPr="00C8680D">
        <w:rPr>
          <w:sz w:val="28"/>
          <w:szCs w:val="28"/>
        </w:rPr>
        <w:t xml:space="preserve"> </w:t>
      </w:r>
      <w:r w:rsidR="000E572C" w:rsidRPr="00C8680D">
        <w:rPr>
          <w:sz w:val="28"/>
        </w:rPr>
        <w:t>доходы на 202</w:t>
      </w:r>
      <w:r w:rsidR="000E572C" w:rsidRPr="00C7012A">
        <w:rPr>
          <w:sz w:val="28"/>
        </w:rPr>
        <w:t>4</w:t>
      </w:r>
      <w:r w:rsidR="000E572C" w:rsidRPr="00C8680D">
        <w:rPr>
          <w:sz w:val="28"/>
        </w:rPr>
        <w:t xml:space="preserve"> год в сумме </w:t>
      </w:r>
      <w:r w:rsidR="000E572C" w:rsidRPr="00C7012A">
        <w:rPr>
          <w:sz w:val="28"/>
        </w:rPr>
        <w:t>26</w:t>
      </w:r>
      <w:r w:rsidR="000E572C">
        <w:rPr>
          <w:sz w:val="28"/>
        </w:rPr>
        <w:t> </w:t>
      </w:r>
      <w:r w:rsidR="000E572C" w:rsidRPr="00C7012A">
        <w:rPr>
          <w:sz w:val="28"/>
        </w:rPr>
        <w:t>055</w:t>
      </w:r>
      <w:r w:rsidR="000E572C">
        <w:rPr>
          <w:sz w:val="28"/>
        </w:rPr>
        <w:t> </w:t>
      </w:r>
      <w:r w:rsidR="000E572C" w:rsidRPr="00C7012A">
        <w:rPr>
          <w:sz w:val="28"/>
        </w:rPr>
        <w:t>507</w:t>
      </w:r>
      <w:r w:rsidR="000E572C">
        <w:rPr>
          <w:sz w:val="28"/>
        </w:rPr>
        <w:t xml:space="preserve">,0 </w:t>
      </w:r>
      <w:r w:rsidR="000E572C" w:rsidRPr="00C8680D">
        <w:rPr>
          <w:sz w:val="28"/>
        </w:rPr>
        <w:t xml:space="preserve">тыс. рублей, из них налоговые и неналоговые доходы – в сумме </w:t>
      </w:r>
      <w:r w:rsidR="000E572C">
        <w:rPr>
          <w:sz w:val="28"/>
        </w:rPr>
        <w:t>9 081 008,8</w:t>
      </w:r>
      <w:r w:rsidR="000E572C" w:rsidRPr="00C8680D">
        <w:rPr>
          <w:sz w:val="28"/>
        </w:rPr>
        <w:t xml:space="preserve"> тыс. рублей (3</w:t>
      </w:r>
      <w:r w:rsidR="000E572C">
        <w:rPr>
          <w:sz w:val="28"/>
        </w:rPr>
        <w:t>4,9</w:t>
      </w:r>
      <w:r w:rsidR="000E572C" w:rsidRPr="00C8680D">
        <w:rPr>
          <w:sz w:val="28"/>
        </w:rPr>
        <w:t xml:space="preserve">% от суммы всех доходов), безвозмездные поступления – в сумме </w:t>
      </w:r>
      <w:r w:rsidR="000E572C">
        <w:rPr>
          <w:sz w:val="28"/>
        </w:rPr>
        <w:t>16 974 498,2</w:t>
      </w:r>
      <w:r w:rsidR="000E572C" w:rsidRPr="00C8680D">
        <w:rPr>
          <w:sz w:val="28"/>
        </w:rPr>
        <w:t xml:space="preserve"> тыс. рублей (</w:t>
      </w:r>
      <w:r w:rsidR="000E572C">
        <w:rPr>
          <w:sz w:val="28"/>
        </w:rPr>
        <w:t>65,1</w:t>
      </w:r>
      <w:r w:rsidR="000E572C" w:rsidRPr="00C8680D">
        <w:rPr>
          <w:sz w:val="28"/>
        </w:rPr>
        <w:t>%).</w:t>
      </w:r>
    </w:p>
    <w:p w14:paraId="00914245" w14:textId="77777777" w:rsidR="000E572C" w:rsidRPr="00C8680D" w:rsidRDefault="000E572C" w:rsidP="000E572C">
      <w:pPr>
        <w:widowControl w:val="0"/>
        <w:autoSpaceDE w:val="0"/>
        <w:autoSpaceDN w:val="0"/>
        <w:adjustRightInd w:val="0"/>
        <w:ind w:firstLine="709"/>
        <w:contextualSpacing/>
        <w:jc w:val="both"/>
        <w:rPr>
          <w:sz w:val="28"/>
        </w:rPr>
      </w:pPr>
      <w:r w:rsidRPr="00C8680D">
        <w:rPr>
          <w:sz w:val="28"/>
          <w:szCs w:val="28"/>
        </w:rPr>
        <w:t xml:space="preserve">В течение года плановые показатели по доходам уточнялись </w:t>
      </w:r>
      <w:r>
        <w:rPr>
          <w:sz w:val="28"/>
          <w:szCs w:val="28"/>
        </w:rPr>
        <w:t>два</w:t>
      </w:r>
      <w:r w:rsidRPr="00C8680D">
        <w:rPr>
          <w:sz w:val="28"/>
          <w:szCs w:val="28"/>
        </w:rPr>
        <w:t xml:space="preserve"> раза, в связи с чем, общий объем доходов бюджета увелич</w:t>
      </w:r>
      <w:r>
        <w:rPr>
          <w:sz w:val="28"/>
          <w:szCs w:val="28"/>
        </w:rPr>
        <w:t>ен</w:t>
      </w:r>
      <w:r w:rsidRPr="00C8680D">
        <w:rPr>
          <w:sz w:val="28"/>
          <w:szCs w:val="28"/>
        </w:rPr>
        <w:t xml:space="preserve"> на </w:t>
      </w:r>
      <w:r>
        <w:rPr>
          <w:sz w:val="28"/>
          <w:szCs w:val="28"/>
        </w:rPr>
        <w:t>2 470 961,5</w:t>
      </w:r>
      <w:r w:rsidRPr="00C8680D">
        <w:rPr>
          <w:sz w:val="28"/>
        </w:rPr>
        <w:t xml:space="preserve"> тыс. рублей или на </w:t>
      </w:r>
      <w:r>
        <w:rPr>
          <w:sz w:val="28"/>
        </w:rPr>
        <w:t>9,5</w:t>
      </w:r>
      <w:r w:rsidRPr="00C8680D">
        <w:rPr>
          <w:sz w:val="28"/>
        </w:rPr>
        <w:t xml:space="preserve">% и утвержден </w:t>
      </w:r>
      <w:r>
        <w:rPr>
          <w:sz w:val="28"/>
          <w:szCs w:val="28"/>
        </w:rPr>
        <w:t>РОГС от 24</w:t>
      </w:r>
      <w:r w:rsidRPr="00C8680D">
        <w:rPr>
          <w:sz w:val="28"/>
          <w:szCs w:val="28"/>
        </w:rPr>
        <w:t>.12.202</w:t>
      </w:r>
      <w:r>
        <w:rPr>
          <w:sz w:val="28"/>
          <w:szCs w:val="28"/>
        </w:rPr>
        <w:t>4</w:t>
      </w:r>
      <w:r w:rsidRPr="00C8680D">
        <w:rPr>
          <w:sz w:val="28"/>
          <w:szCs w:val="28"/>
        </w:rPr>
        <w:t xml:space="preserve"> № </w:t>
      </w:r>
      <w:r>
        <w:rPr>
          <w:sz w:val="28"/>
          <w:szCs w:val="28"/>
        </w:rPr>
        <w:t>562</w:t>
      </w:r>
      <w:r w:rsidRPr="00C8680D">
        <w:rPr>
          <w:sz w:val="28"/>
          <w:szCs w:val="28"/>
        </w:rPr>
        <w:t xml:space="preserve"> </w:t>
      </w:r>
      <w:r w:rsidRPr="00C8680D">
        <w:rPr>
          <w:sz w:val="28"/>
        </w:rPr>
        <w:t xml:space="preserve">в сумме </w:t>
      </w:r>
      <w:r>
        <w:rPr>
          <w:sz w:val="28"/>
          <w:szCs w:val="28"/>
        </w:rPr>
        <w:t>28 526 468,5</w:t>
      </w:r>
      <w:r w:rsidRPr="00C8680D">
        <w:t xml:space="preserve"> </w:t>
      </w:r>
      <w:r w:rsidRPr="00C8680D">
        <w:rPr>
          <w:sz w:val="28"/>
        </w:rPr>
        <w:t>тыс. рублей.</w:t>
      </w:r>
    </w:p>
    <w:p w14:paraId="5FA7F58E" w14:textId="77777777" w:rsidR="000E572C" w:rsidRPr="00C8680D" w:rsidRDefault="000E572C" w:rsidP="000E572C">
      <w:pPr>
        <w:widowControl w:val="0"/>
        <w:autoSpaceDE w:val="0"/>
        <w:autoSpaceDN w:val="0"/>
        <w:adjustRightInd w:val="0"/>
        <w:ind w:firstLine="709"/>
        <w:contextualSpacing/>
        <w:jc w:val="both"/>
        <w:rPr>
          <w:sz w:val="28"/>
        </w:rPr>
      </w:pPr>
      <w:r>
        <w:rPr>
          <w:sz w:val="28"/>
        </w:rPr>
        <w:t>Основной причиной роста</w:t>
      </w:r>
      <w:r w:rsidRPr="00C8680D">
        <w:rPr>
          <w:sz w:val="28"/>
        </w:rPr>
        <w:t xml:space="preserve"> плановых показателей по доходам бюджета в течение финансового года </w:t>
      </w:r>
      <w:r>
        <w:rPr>
          <w:sz w:val="28"/>
        </w:rPr>
        <w:t>является</w:t>
      </w:r>
      <w:r w:rsidRPr="00C8680D">
        <w:rPr>
          <w:sz w:val="28"/>
        </w:rPr>
        <w:t xml:space="preserve"> увеличение планируемых безвозмездных поступлений на общую сумму </w:t>
      </w:r>
      <w:r>
        <w:rPr>
          <w:sz w:val="28"/>
        </w:rPr>
        <w:t>1 588 073,1</w:t>
      </w:r>
      <w:r w:rsidRPr="00C8680D">
        <w:rPr>
          <w:sz w:val="28"/>
        </w:rPr>
        <w:t xml:space="preserve"> тыс. рублей, что составило </w:t>
      </w:r>
      <w:r>
        <w:rPr>
          <w:sz w:val="28"/>
        </w:rPr>
        <w:t>64,3</w:t>
      </w:r>
      <w:r w:rsidRPr="00C8680D">
        <w:rPr>
          <w:sz w:val="28"/>
        </w:rPr>
        <w:t>% от общей суммы увеличения доходов бюджета. Внесение данных изменений в течение 202</w:t>
      </w:r>
      <w:r>
        <w:rPr>
          <w:sz w:val="28"/>
        </w:rPr>
        <w:t xml:space="preserve">4 года в основном </w:t>
      </w:r>
      <w:r w:rsidRPr="00C8680D">
        <w:rPr>
          <w:sz w:val="28"/>
        </w:rPr>
        <w:t>связано с дополнительными поступлениями из бюджета Оренбургской области межбюджетных трансфертов в форме дотаций</w:t>
      </w:r>
      <w:r>
        <w:rPr>
          <w:sz w:val="28"/>
        </w:rPr>
        <w:t xml:space="preserve"> и субсидий</w:t>
      </w:r>
      <w:r w:rsidRPr="00C8680D">
        <w:rPr>
          <w:sz w:val="28"/>
        </w:rPr>
        <w:t>. О</w:t>
      </w:r>
      <w:r>
        <w:rPr>
          <w:sz w:val="28"/>
        </w:rPr>
        <w:t>бщий о</w:t>
      </w:r>
      <w:r w:rsidRPr="00C8680D">
        <w:rPr>
          <w:sz w:val="28"/>
        </w:rPr>
        <w:t xml:space="preserve">бъем уточненных бюджетных назначений по безвозмездным поступлениям составил </w:t>
      </w:r>
      <w:r>
        <w:rPr>
          <w:sz w:val="28"/>
        </w:rPr>
        <w:t>18 562 571,6</w:t>
      </w:r>
      <w:r w:rsidRPr="00C8680D">
        <w:rPr>
          <w:sz w:val="28"/>
        </w:rPr>
        <w:t xml:space="preserve"> тыс. рублей, что на </w:t>
      </w:r>
      <w:r>
        <w:rPr>
          <w:sz w:val="28"/>
        </w:rPr>
        <w:t>9,4</w:t>
      </w:r>
      <w:r w:rsidRPr="00C8680D">
        <w:rPr>
          <w:sz w:val="28"/>
        </w:rPr>
        <w:t xml:space="preserve">% больше первоначально утвержденных. </w:t>
      </w:r>
      <w:r w:rsidRPr="00C8680D">
        <w:rPr>
          <w:sz w:val="28"/>
          <w:szCs w:val="28"/>
        </w:rPr>
        <w:t>При этом у</w:t>
      </w:r>
      <w:r w:rsidRPr="00C8680D">
        <w:rPr>
          <w:sz w:val="28"/>
        </w:rPr>
        <w:t xml:space="preserve">дельный вес плановых показателей по </w:t>
      </w:r>
      <w:r>
        <w:rPr>
          <w:sz w:val="28"/>
        </w:rPr>
        <w:t>безвозмездным поступлениям</w:t>
      </w:r>
      <w:r w:rsidRPr="00C8680D">
        <w:rPr>
          <w:sz w:val="28"/>
        </w:rPr>
        <w:t xml:space="preserve"> во всей доходной части бюджета </w:t>
      </w:r>
      <w:r>
        <w:rPr>
          <w:sz w:val="28"/>
        </w:rPr>
        <w:t>остался неизменным</w:t>
      </w:r>
      <w:r w:rsidRPr="00C8680D">
        <w:rPr>
          <w:sz w:val="28"/>
        </w:rPr>
        <w:t xml:space="preserve"> </w:t>
      </w:r>
      <w:r>
        <w:rPr>
          <w:sz w:val="28"/>
        </w:rPr>
        <w:t>и составил</w:t>
      </w:r>
      <w:r w:rsidRPr="00C8680D">
        <w:rPr>
          <w:sz w:val="28"/>
        </w:rPr>
        <w:t xml:space="preserve"> </w:t>
      </w:r>
      <w:r>
        <w:rPr>
          <w:sz w:val="28"/>
        </w:rPr>
        <w:t>65,1</w:t>
      </w:r>
      <w:r w:rsidRPr="00C8680D">
        <w:rPr>
          <w:sz w:val="28"/>
        </w:rPr>
        <w:t>%.</w:t>
      </w:r>
    </w:p>
    <w:p w14:paraId="49843409" w14:textId="11C15201" w:rsidR="000E572C" w:rsidRPr="00C8680D" w:rsidRDefault="000E572C" w:rsidP="000E572C">
      <w:pPr>
        <w:widowControl w:val="0"/>
        <w:autoSpaceDE w:val="0"/>
        <w:autoSpaceDN w:val="0"/>
        <w:adjustRightInd w:val="0"/>
        <w:ind w:firstLine="709"/>
        <w:contextualSpacing/>
        <w:jc w:val="both"/>
        <w:rPr>
          <w:sz w:val="28"/>
        </w:rPr>
      </w:pPr>
      <w:r w:rsidRPr="00C8680D">
        <w:rPr>
          <w:sz w:val="28"/>
        </w:rPr>
        <w:t xml:space="preserve">Объем бюджетных назначений по налоговым и неналоговым доходам увеличился на общую сумму </w:t>
      </w:r>
      <w:r>
        <w:rPr>
          <w:sz w:val="28"/>
        </w:rPr>
        <w:t>882 888,</w:t>
      </w:r>
      <w:r w:rsidR="00D31825">
        <w:rPr>
          <w:sz w:val="28"/>
        </w:rPr>
        <w:t>1</w:t>
      </w:r>
      <w:r>
        <w:rPr>
          <w:sz w:val="28"/>
        </w:rPr>
        <w:t xml:space="preserve"> тыс. рублей или на 9,7</w:t>
      </w:r>
      <w:r w:rsidRPr="00C8680D">
        <w:rPr>
          <w:sz w:val="28"/>
        </w:rPr>
        <w:t xml:space="preserve">% и утвержден в сумме </w:t>
      </w:r>
      <w:r>
        <w:rPr>
          <w:sz w:val="28"/>
        </w:rPr>
        <w:t>9 963 896,9</w:t>
      </w:r>
      <w:r w:rsidRPr="00C8680D">
        <w:rPr>
          <w:sz w:val="28"/>
        </w:rPr>
        <w:t xml:space="preserve"> тыс. рублей. </w:t>
      </w:r>
      <w:r w:rsidRPr="00C8680D">
        <w:rPr>
          <w:sz w:val="28"/>
          <w:szCs w:val="28"/>
        </w:rPr>
        <w:t xml:space="preserve">Данные изменения вносились </w:t>
      </w:r>
      <w:r w:rsidRPr="00C8680D">
        <w:rPr>
          <w:sz w:val="28"/>
        </w:rPr>
        <w:t xml:space="preserve">в </w:t>
      </w:r>
      <w:r>
        <w:rPr>
          <w:sz w:val="28"/>
        </w:rPr>
        <w:t>декабре 2024</w:t>
      </w:r>
      <w:r w:rsidRPr="00C8680D">
        <w:rPr>
          <w:sz w:val="28"/>
        </w:rPr>
        <w:t xml:space="preserve"> года </w:t>
      </w:r>
      <w:r w:rsidRPr="00C8680D">
        <w:rPr>
          <w:sz w:val="28"/>
          <w:szCs w:val="28"/>
        </w:rPr>
        <w:t>на основании обращений главных администраторов об ожидаемом поступлении доходов бюджета</w:t>
      </w:r>
      <w:r>
        <w:rPr>
          <w:sz w:val="28"/>
          <w:szCs w:val="28"/>
        </w:rPr>
        <w:t xml:space="preserve"> исходя из их фактического поступления</w:t>
      </w:r>
      <w:r w:rsidRPr="00C8680D">
        <w:rPr>
          <w:sz w:val="28"/>
          <w:szCs w:val="28"/>
        </w:rPr>
        <w:t xml:space="preserve">. </w:t>
      </w:r>
      <w:r>
        <w:rPr>
          <w:sz w:val="28"/>
          <w:szCs w:val="28"/>
        </w:rPr>
        <w:t>У</w:t>
      </w:r>
      <w:r w:rsidRPr="00C8680D">
        <w:rPr>
          <w:sz w:val="28"/>
        </w:rPr>
        <w:t xml:space="preserve">дельный вес плановых показателей по налоговым и неналоговым доходам во всей доходной части бюджета </w:t>
      </w:r>
      <w:r>
        <w:rPr>
          <w:sz w:val="28"/>
        </w:rPr>
        <w:t>также остался неизменным</w:t>
      </w:r>
      <w:r w:rsidRPr="00C8680D">
        <w:rPr>
          <w:sz w:val="28"/>
        </w:rPr>
        <w:t xml:space="preserve"> и составил </w:t>
      </w:r>
      <w:r>
        <w:rPr>
          <w:sz w:val="28"/>
        </w:rPr>
        <w:t>34,9</w:t>
      </w:r>
      <w:r w:rsidRPr="00C8680D">
        <w:rPr>
          <w:sz w:val="28"/>
        </w:rPr>
        <w:t>%.</w:t>
      </w:r>
    </w:p>
    <w:p w14:paraId="6FCD0E57" w14:textId="77777777" w:rsidR="000E572C" w:rsidRPr="00C8680D" w:rsidRDefault="000E572C" w:rsidP="000E572C">
      <w:pPr>
        <w:widowControl w:val="0"/>
        <w:autoSpaceDE w:val="0"/>
        <w:autoSpaceDN w:val="0"/>
        <w:adjustRightInd w:val="0"/>
        <w:ind w:firstLine="709"/>
        <w:contextualSpacing/>
        <w:jc w:val="both"/>
        <w:rPr>
          <w:sz w:val="28"/>
          <w:szCs w:val="28"/>
        </w:rPr>
      </w:pPr>
      <w:r w:rsidRPr="00C8680D">
        <w:rPr>
          <w:sz w:val="28"/>
          <w:szCs w:val="28"/>
        </w:rPr>
        <w:t>Согласно показателям Отчета об исполнении бюджета за 202</w:t>
      </w:r>
      <w:r>
        <w:rPr>
          <w:sz w:val="28"/>
          <w:szCs w:val="28"/>
        </w:rPr>
        <w:t>4</w:t>
      </w:r>
      <w:r w:rsidRPr="00C8680D">
        <w:rPr>
          <w:sz w:val="28"/>
          <w:szCs w:val="28"/>
        </w:rPr>
        <w:t xml:space="preserve"> год общий объем кассовых поступлений доходов в бюджет города Оренбурга в отчетном году составил </w:t>
      </w:r>
      <w:r>
        <w:rPr>
          <w:sz w:val="28"/>
          <w:szCs w:val="28"/>
        </w:rPr>
        <w:t>28 410 432,4</w:t>
      </w:r>
      <w:r w:rsidRPr="00C8680D">
        <w:rPr>
          <w:sz w:val="28"/>
          <w:szCs w:val="28"/>
        </w:rPr>
        <w:t xml:space="preserve"> тыс. рублей, что на </w:t>
      </w:r>
      <w:r>
        <w:rPr>
          <w:sz w:val="28"/>
          <w:szCs w:val="28"/>
        </w:rPr>
        <w:t>2 354 925,4</w:t>
      </w:r>
      <w:r w:rsidRPr="00C8680D">
        <w:rPr>
          <w:sz w:val="28"/>
          <w:szCs w:val="28"/>
        </w:rPr>
        <w:t xml:space="preserve"> тыс. рублей или на </w:t>
      </w:r>
      <w:r>
        <w:rPr>
          <w:sz w:val="28"/>
          <w:szCs w:val="28"/>
        </w:rPr>
        <w:t>9,0</w:t>
      </w:r>
      <w:r w:rsidRPr="00C8680D">
        <w:rPr>
          <w:sz w:val="28"/>
          <w:szCs w:val="28"/>
        </w:rPr>
        <w:t xml:space="preserve">% выше первоначально утвержденных показателей. Показатели доходов бюджета, уточненные в течение финансового года, исполнены </w:t>
      </w:r>
      <w:r>
        <w:rPr>
          <w:sz w:val="28"/>
          <w:szCs w:val="28"/>
        </w:rPr>
        <w:t>ниж</w:t>
      </w:r>
      <w:r w:rsidRPr="00C8680D">
        <w:rPr>
          <w:sz w:val="28"/>
          <w:szCs w:val="28"/>
        </w:rPr>
        <w:t xml:space="preserve">е утвержденного плана на </w:t>
      </w:r>
      <w:r>
        <w:rPr>
          <w:sz w:val="28"/>
          <w:szCs w:val="28"/>
        </w:rPr>
        <w:t>116 036,1 тыс. рублей или на 0,4</w:t>
      </w:r>
      <w:r w:rsidRPr="00C8680D">
        <w:rPr>
          <w:sz w:val="28"/>
          <w:szCs w:val="28"/>
        </w:rPr>
        <w:t>%.</w:t>
      </w:r>
    </w:p>
    <w:p w14:paraId="28AC0DFA" w14:textId="77777777" w:rsidR="000E572C" w:rsidRPr="00C8680D" w:rsidRDefault="000E572C" w:rsidP="000E572C">
      <w:pPr>
        <w:widowControl w:val="0"/>
        <w:autoSpaceDE w:val="0"/>
        <w:autoSpaceDN w:val="0"/>
        <w:adjustRightInd w:val="0"/>
        <w:ind w:firstLine="709"/>
        <w:contextualSpacing/>
        <w:jc w:val="both"/>
        <w:rPr>
          <w:sz w:val="28"/>
          <w:szCs w:val="28"/>
        </w:rPr>
      </w:pPr>
      <w:r w:rsidRPr="00C8680D">
        <w:rPr>
          <w:sz w:val="28"/>
        </w:rPr>
        <w:t xml:space="preserve">Налоговые и неналоговые доходы поступили в городской бюджет в объеме </w:t>
      </w:r>
      <w:r>
        <w:rPr>
          <w:sz w:val="28"/>
        </w:rPr>
        <w:t>10 375 600,8</w:t>
      </w:r>
      <w:r w:rsidRPr="00C8680D">
        <w:rPr>
          <w:sz w:val="28"/>
        </w:rPr>
        <w:t xml:space="preserve"> тыс. рублей, что составило </w:t>
      </w:r>
      <w:r>
        <w:rPr>
          <w:sz w:val="28"/>
        </w:rPr>
        <w:t>114,3</w:t>
      </w:r>
      <w:r w:rsidRPr="00C8680D">
        <w:rPr>
          <w:sz w:val="28"/>
        </w:rPr>
        <w:t xml:space="preserve">% от первоначально утвержденных бюджетных назначений и </w:t>
      </w:r>
      <w:r>
        <w:rPr>
          <w:sz w:val="28"/>
        </w:rPr>
        <w:t>104,1</w:t>
      </w:r>
      <w:r w:rsidRPr="00C8680D">
        <w:rPr>
          <w:sz w:val="28"/>
        </w:rPr>
        <w:t xml:space="preserve">% от уточненного плана. Доля данных доходов в общей структуре доходов городского бюджета составила </w:t>
      </w:r>
      <w:r>
        <w:rPr>
          <w:sz w:val="28"/>
        </w:rPr>
        <w:t>36,5</w:t>
      </w:r>
      <w:r w:rsidRPr="00C8680D">
        <w:rPr>
          <w:sz w:val="28"/>
        </w:rPr>
        <w:t xml:space="preserve">%. </w:t>
      </w:r>
      <w:r w:rsidRPr="00C8680D">
        <w:rPr>
          <w:sz w:val="28"/>
          <w:szCs w:val="28"/>
        </w:rPr>
        <w:t xml:space="preserve">В общей сумме налоговых и неналоговых доходов налоговые доходы составили </w:t>
      </w:r>
      <w:r>
        <w:rPr>
          <w:sz w:val="28"/>
          <w:szCs w:val="28"/>
        </w:rPr>
        <w:t>9 336 808,3</w:t>
      </w:r>
      <w:r w:rsidRPr="00C8680D">
        <w:rPr>
          <w:sz w:val="28"/>
          <w:szCs w:val="28"/>
        </w:rPr>
        <w:t xml:space="preserve"> тыс. рублей или </w:t>
      </w:r>
      <w:r>
        <w:rPr>
          <w:sz w:val="28"/>
          <w:szCs w:val="28"/>
        </w:rPr>
        <w:t>90,0</w:t>
      </w:r>
      <w:r w:rsidRPr="00C8680D">
        <w:rPr>
          <w:sz w:val="28"/>
          <w:szCs w:val="28"/>
        </w:rPr>
        <w:t xml:space="preserve">%, неналоговые доходы – </w:t>
      </w:r>
      <w:r>
        <w:rPr>
          <w:sz w:val="28"/>
          <w:szCs w:val="28"/>
        </w:rPr>
        <w:t>1 038 792,5</w:t>
      </w:r>
      <w:r w:rsidRPr="00C8680D">
        <w:rPr>
          <w:sz w:val="28"/>
          <w:szCs w:val="28"/>
        </w:rPr>
        <w:t xml:space="preserve"> тыс. рублей или </w:t>
      </w:r>
      <w:r>
        <w:rPr>
          <w:sz w:val="28"/>
          <w:szCs w:val="28"/>
        </w:rPr>
        <w:t>10,0</w:t>
      </w:r>
      <w:r w:rsidRPr="00C8680D">
        <w:rPr>
          <w:sz w:val="28"/>
          <w:szCs w:val="28"/>
        </w:rPr>
        <w:t>%.</w:t>
      </w:r>
    </w:p>
    <w:p w14:paraId="6BA0F8B9" w14:textId="77777777" w:rsidR="000E572C" w:rsidRPr="00C8680D" w:rsidRDefault="000E572C" w:rsidP="000E572C">
      <w:pPr>
        <w:widowControl w:val="0"/>
        <w:autoSpaceDE w:val="0"/>
        <w:autoSpaceDN w:val="0"/>
        <w:adjustRightInd w:val="0"/>
        <w:ind w:firstLine="709"/>
        <w:contextualSpacing/>
        <w:jc w:val="both"/>
        <w:rPr>
          <w:sz w:val="28"/>
          <w:szCs w:val="28"/>
        </w:rPr>
      </w:pPr>
      <w:r w:rsidRPr="00C8680D">
        <w:rPr>
          <w:sz w:val="28"/>
          <w:szCs w:val="28"/>
        </w:rPr>
        <w:t xml:space="preserve">Объем безвозмездных поступлений в городской бюджет составил </w:t>
      </w:r>
      <w:r>
        <w:rPr>
          <w:bCs/>
          <w:sz w:val="28"/>
          <w:szCs w:val="28"/>
        </w:rPr>
        <w:t>18 034 831,6</w:t>
      </w:r>
      <w:r w:rsidRPr="00C8680D">
        <w:rPr>
          <w:bCs/>
          <w:sz w:val="28"/>
          <w:szCs w:val="28"/>
        </w:rPr>
        <w:t xml:space="preserve"> </w:t>
      </w:r>
      <w:r w:rsidRPr="00C8680D">
        <w:rPr>
          <w:sz w:val="28"/>
          <w:szCs w:val="28"/>
        </w:rPr>
        <w:t>тыс. рублей или 10</w:t>
      </w:r>
      <w:r>
        <w:rPr>
          <w:sz w:val="28"/>
          <w:szCs w:val="28"/>
        </w:rPr>
        <w:t>6,2</w:t>
      </w:r>
      <w:r w:rsidRPr="00C8680D">
        <w:rPr>
          <w:sz w:val="28"/>
          <w:szCs w:val="28"/>
        </w:rPr>
        <w:t xml:space="preserve">% от первоначально утвержденных бюджетных назначений и </w:t>
      </w:r>
      <w:r>
        <w:rPr>
          <w:sz w:val="28"/>
          <w:szCs w:val="28"/>
        </w:rPr>
        <w:t>97,2%</w:t>
      </w:r>
      <w:r w:rsidRPr="00C8680D">
        <w:rPr>
          <w:sz w:val="28"/>
          <w:szCs w:val="28"/>
        </w:rPr>
        <w:t xml:space="preserve"> от уточненного плана. Доля данных доходов в общей структуре доходной части бюджета составила </w:t>
      </w:r>
      <w:r>
        <w:rPr>
          <w:sz w:val="28"/>
          <w:szCs w:val="28"/>
        </w:rPr>
        <w:t>63,5</w:t>
      </w:r>
      <w:r w:rsidRPr="00C8680D">
        <w:rPr>
          <w:sz w:val="28"/>
          <w:szCs w:val="28"/>
        </w:rPr>
        <w:t>%.</w:t>
      </w:r>
    </w:p>
    <w:p w14:paraId="1972C74C" w14:textId="77777777" w:rsidR="000E572C" w:rsidRPr="00C8680D" w:rsidRDefault="000E572C" w:rsidP="000E572C">
      <w:pPr>
        <w:widowControl w:val="0"/>
        <w:autoSpaceDE w:val="0"/>
        <w:autoSpaceDN w:val="0"/>
        <w:adjustRightInd w:val="0"/>
        <w:ind w:firstLine="709"/>
        <w:contextualSpacing/>
        <w:jc w:val="both"/>
        <w:rPr>
          <w:sz w:val="28"/>
          <w:szCs w:val="28"/>
        </w:rPr>
      </w:pPr>
      <w:r w:rsidRPr="00C8680D">
        <w:rPr>
          <w:sz w:val="28"/>
          <w:szCs w:val="28"/>
        </w:rPr>
        <w:lastRenderedPageBreak/>
        <w:t>Анализ исполнен</w:t>
      </w:r>
      <w:r>
        <w:rPr>
          <w:sz w:val="28"/>
          <w:szCs w:val="28"/>
        </w:rPr>
        <w:t>ия доходной части бюджета в 202</w:t>
      </w:r>
      <w:r w:rsidRPr="00E16652">
        <w:rPr>
          <w:sz w:val="28"/>
          <w:szCs w:val="28"/>
        </w:rPr>
        <w:t>4</w:t>
      </w:r>
      <w:r w:rsidRPr="00C8680D">
        <w:rPr>
          <w:sz w:val="28"/>
          <w:szCs w:val="28"/>
        </w:rPr>
        <w:t xml:space="preserve"> году в разрезе групп и подгрупп доходов бюджета города Оренбурга, представлен в следующей таблице.</w:t>
      </w:r>
    </w:p>
    <w:p w14:paraId="63546C46" w14:textId="77777777" w:rsidR="000E572C" w:rsidRPr="0033120A" w:rsidRDefault="000E572C" w:rsidP="000E572C">
      <w:pPr>
        <w:widowControl w:val="0"/>
        <w:tabs>
          <w:tab w:val="left" w:pos="2654"/>
        </w:tabs>
        <w:autoSpaceDE w:val="0"/>
        <w:autoSpaceDN w:val="0"/>
        <w:adjustRightInd w:val="0"/>
        <w:ind w:firstLine="709"/>
        <w:jc w:val="right"/>
        <w:rPr>
          <w:sz w:val="12"/>
          <w:szCs w:val="12"/>
        </w:rPr>
      </w:pPr>
    </w:p>
    <w:p w14:paraId="38CAA614" w14:textId="0E73D703" w:rsidR="000E572C" w:rsidRPr="00C8680D" w:rsidRDefault="000E572C" w:rsidP="000E572C">
      <w:pPr>
        <w:widowControl w:val="0"/>
        <w:tabs>
          <w:tab w:val="left" w:pos="2654"/>
        </w:tabs>
        <w:autoSpaceDE w:val="0"/>
        <w:autoSpaceDN w:val="0"/>
        <w:adjustRightInd w:val="0"/>
        <w:ind w:firstLine="709"/>
        <w:jc w:val="right"/>
        <w:rPr>
          <w:sz w:val="18"/>
          <w:szCs w:val="18"/>
        </w:rPr>
      </w:pPr>
      <w:r w:rsidRPr="00C8680D">
        <w:rPr>
          <w:sz w:val="18"/>
          <w:szCs w:val="18"/>
        </w:rPr>
        <w:t>(тыс. рублей)</w:t>
      </w:r>
    </w:p>
    <w:tbl>
      <w:tblPr>
        <w:tblW w:w="102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1276"/>
        <w:gridCol w:w="850"/>
        <w:gridCol w:w="1276"/>
        <w:gridCol w:w="850"/>
        <w:gridCol w:w="1276"/>
        <w:gridCol w:w="851"/>
        <w:gridCol w:w="708"/>
      </w:tblGrid>
      <w:tr w:rsidR="000E572C" w:rsidRPr="000E572C" w14:paraId="4DDF2FC4" w14:textId="77777777" w:rsidTr="000E572C">
        <w:trPr>
          <w:trHeight w:val="447"/>
        </w:trPr>
        <w:tc>
          <w:tcPr>
            <w:tcW w:w="3134" w:type="dxa"/>
            <w:vMerge w:val="restart"/>
            <w:shd w:val="clear" w:color="auto" w:fill="DBE5F1" w:themeFill="accent1" w:themeFillTint="33"/>
            <w:vAlign w:val="center"/>
            <w:hideMark/>
          </w:tcPr>
          <w:p w14:paraId="51520F47" w14:textId="77777777" w:rsidR="000E572C" w:rsidRPr="000E572C" w:rsidRDefault="000E572C" w:rsidP="00545F15">
            <w:pPr>
              <w:widowControl w:val="0"/>
              <w:jc w:val="center"/>
              <w:rPr>
                <w:sz w:val="18"/>
                <w:szCs w:val="18"/>
              </w:rPr>
            </w:pPr>
            <w:r w:rsidRPr="000E572C">
              <w:rPr>
                <w:sz w:val="18"/>
                <w:szCs w:val="18"/>
              </w:rPr>
              <w:t>Наименование показателей</w:t>
            </w:r>
          </w:p>
        </w:tc>
        <w:tc>
          <w:tcPr>
            <w:tcW w:w="2126" w:type="dxa"/>
            <w:gridSpan w:val="2"/>
            <w:shd w:val="clear" w:color="auto" w:fill="DBE5F1" w:themeFill="accent1" w:themeFillTint="33"/>
            <w:vAlign w:val="center"/>
            <w:hideMark/>
          </w:tcPr>
          <w:p w14:paraId="5420F19B" w14:textId="77777777" w:rsidR="000E572C" w:rsidRPr="000E572C" w:rsidRDefault="000E572C" w:rsidP="00545F15">
            <w:pPr>
              <w:widowControl w:val="0"/>
              <w:jc w:val="center"/>
              <w:rPr>
                <w:sz w:val="18"/>
                <w:szCs w:val="18"/>
              </w:rPr>
            </w:pPr>
            <w:r w:rsidRPr="000E572C">
              <w:rPr>
                <w:sz w:val="18"/>
                <w:szCs w:val="18"/>
              </w:rPr>
              <w:t xml:space="preserve">Утверждено </w:t>
            </w:r>
          </w:p>
          <w:p w14:paraId="0EE1A6D8" w14:textId="77777777" w:rsidR="000E572C" w:rsidRPr="000E572C" w:rsidRDefault="000E572C" w:rsidP="00545F15">
            <w:pPr>
              <w:widowControl w:val="0"/>
              <w:jc w:val="center"/>
              <w:rPr>
                <w:sz w:val="18"/>
                <w:szCs w:val="18"/>
                <w:lang w:val="en-US"/>
              </w:rPr>
            </w:pPr>
            <w:r w:rsidRPr="000E572C">
              <w:rPr>
                <w:sz w:val="18"/>
                <w:szCs w:val="18"/>
              </w:rPr>
              <w:t>на 01.01.202</w:t>
            </w:r>
            <w:r w:rsidRPr="000E572C">
              <w:rPr>
                <w:sz w:val="18"/>
                <w:szCs w:val="18"/>
                <w:lang w:val="en-US"/>
              </w:rPr>
              <w:t>4</w:t>
            </w:r>
          </w:p>
        </w:tc>
        <w:tc>
          <w:tcPr>
            <w:tcW w:w="2126" w:type="dxa"/>
            <w:gridSpan w:val="2"/>
            <w:shd w:val="clear" w:color="auto" w:fill="DBE5F1" w:themeFill="accent1" w:themeFillTint="33"/>
            <w:vAlign w:val="center"/>
            <w:hideMark/>
          </w:tcPr>
          <w:p w14:paraId="01CA76A7" w14:textId="77777777" w:rsidR="000E572C" w:rsidRPr="000E572C" w:rsidRDefault="000E572C" w:rsidP="00545F15">
            <w:pPr>
              <w:widowControl w:val="0"/>
              <w:jc w:val="center"/>
              <w:rPr>
                <w:sz w:val="18"/>
                <w:szCs w:val="18"/>
              </w:rPr>
            </w:pPr>
            <w:r w:rsidRPr="000E572C">
              <w:rPr>
                <w:sz w:val="18"/>
                <w:szCs w:val="18"/>
              </w:rPr>
              <w:t xml:space="preserve">Уточнено </w:t>
            </w:r>
          </w:p>
          <w:p w14:paraId="4F369166" w14:textId="77777777" w:rsidR="000E572C" w:rsidRPr="000E572C" w:rsidRDefault="000E572C" w:rsidP="00545F15">
            <w:pPr>
              <w:widowControl w:val="0"/>
              <w:jc w:val="center"/>
              <w:rPr>
                <w:sz w:val="18"/>
                <w:szCs w:val="18"/>
                <w:lang w:val="en-US"/>
              </w:rPr>
            </w:pPr>
            <w:r w:rsidRPr="000E572C">
              <w:rPr>
                <w:sz w:val="18"/>
                <w:szCs w:val="18"/>
              </w:rPr>
              <w:t>на 31.12.202</w:t>
            </w:r>
            <w:r w:rsidRPr="000E572C">
              <w:rPr>
                <w:sz w:val="18"/>
                <w:szCs w:val="18"/>
                <w:lang w:val="en-US"/>
              </w:rPr>
              <w:t>4</w:t>
            </w:r>
          </w:p>
        </w:tc>
        <w:tc>
          <w:tcPr>
            <w:tcW w:w="2835" w:type="dxa"/>
            <w:gridSpan w:val="3"/>
            <w:shd w:val="clear" w:color="auto" w:fill="DBE5F1" w:themeFill="accent1" w:themeFillTint="33"/>
            <w:vAlign w:val="center"/>
            <w:hideMark/>
          </w:tcPr>
          <w:p w14:paraId="7B74E0C0" w14:textId="77777777" w:rsidR="000E572C" w:rsidRPr="000E572C" w:rsidRDefault="000E572C" w:rsidP="00545F15">
            <w:pPr>
              <w:widowControl w:val="0"/>
              <w:jc w:val="center"/>
              <w:rPr>
                <w:sz w:val="18"/>
                <w:szCs w:val="18"/>
              </w:rPr>
            </w:pPr>
            <w:r w:rsidRPr="000E572C">
              <w:rPr>
                <w:sz w:val="18"/>
                <w:szCs w:val="18"/>
              </w:rPr>
              <w:t>Исполнено</w:t>
            </w:r>
          </w:p>
        </w:tc>
      </w:tr>
      <w:tr w:rsidR="000E572C" w:rsidRPr="000E572C" w14:paraId="2C987AE5" w14:textId="77777777" w:rsidTr="000E572C">
        <w:trPr>
          <w:trHeight w:val="486"/>
        </w:trPr>
        <w:tc>
          <w:tcPr>
            <w:tcW w:w="3134" w:type="dxa"/>
            <w:vMerge/>
            <w:shd w:val="clear" w:color="auto" w:fill="DBE5F1" w:themeFill="accent1" w:themeFillTint="33"/>
            <w:vAlign w:val="center"/>
            <w:hideMark/>
          </w:tcPr>
          <w:p w14:paraId="06386286" w14:textId="77777777" w:rsidR="000E572C" w:rsidRPr="000E572C" w:rsidRDefault="000E572C" w:rsidP="00545F15">
            <w:pPr>
              <w:widowControl w:val="0"/>
              <w:rPr>
                <w:sz w:val="18"/>
                <w:szCs w:val="18"/>
              </w:rPr>
            </w:pPr>
          </w:p>
        </w:tc>
        <w:tc>
          <w:tcPr>
            <w:tcW w:w="1276" w:type="dxa"/>
            <w:shd w:val="clear" w:color="auto" w:fill="DBE5F1" w:themeFill="accent1" w:themeFillTint="33"/>
            <w:vAlign w:val="center"/>
            <w:hideMark/>
          </w:tcPr>
          <w:p w14:paraId="3C286CDF" w14:textId="77777777" w:rsidR="000E572C" w:rsidRPr="000E572C" w:rsidRDefault="000E572C" w:rsidP="00545F15">
            <w:pPr>
              <w:widowControl w:val="0"/>
              <w:jc w:val="center"/>
              <w:rPr>
                <w:sz w:val="18"/>
                <w:szCs w:val="18"/>
              </w:rPr>
            </w:pPr>
            <w:r w:rsidRPr="000E572C">
              <w:rPr>
                <w:sz w:val="18"/>
                <w:szCs w:val="18"/>
              </w:rPr>
              <w:t>сумма</w:t>
            </w:r>
          </w:p>
        </w:tc>
        <w:tc>
          <w:tcPr>
            <w:tcW w:w="850" w:type="dxa"/>
            <w:shd w:val="clear" w:color="auto" w:fill="DBE5F1" w:themeFill="accent1" w:themeFillTint="33"/>
            <w:vAlign w:val="center"/>
            <w:hideMark/>
          </w:tcPr>
          <w:p w14:paraId="75E577B5" w14:textId="77777777" w:rsidR="000E572C" w:rsidRPr="000E572C" w:rsidRDefault="000E572C" w:rsidP="00545F15">
            <w:pPr>
              <w:widowControl w:val="0"/>
              <w:jc w:val="center"/>
              <w:rPr>
                <w:sz w:val="18"/>
                <w:szCs w:val="18"/>
              </w:rPr>
            </w:pPr>
            <w:r w:rsidRPr="000E572C">
              <w:rPr>
                <w:sz w:val="18"/>
                <w:szCs w:val="18"/>
              </w:rPr>
              <w:t>струк-тура, %</w:t>
            </w:r>
          </w:p>
        </w:tc>
        <w:tc>
          <w:tcPr>
            <w:tcW w:w="1276" w:type="dxa"/>
            <w:shd w:val="clear" w:color="auto" w:fill="DBE5F1" w:themeFill="accent1" w:themeFillTint="33"/>
            <w:vAlign w:val="center"/>
            <w:hideMark/>
          </w:tcPr>
          <w:p w14:paraId="7F2E4CA4" w14:textId="77777777" w:rsidR="000E572C" w:rsidRPr="000E572C" w:rsidRDefault="000E572C" w:rsidP="00545F15">
            <w:pPr>
              <w:widowControl w:val="0"/>
              <w:jc w:val="center"/>
              <w:rPr>
                <w:sz w:val="18"/>
                <w:szCs w:val="18"/>
              </w:rPr>
            </w:pPr>
            <w:r w:rsidRPr="000E572C">
              <w:rPr>
                <w:sz w:val="18"/>
                <w:szCs w:val="18"/>
              </w:rPr>
              <w:t>сумма</w:t>
            </w:r>
          </w:p>
        </w:tc>
        <w:tc>
          <w:tcPr>
            <w:tcW w:w="850" w:type="dxa"/>
            <w:shd w:val="clear" w:color="auto" w:fill="DBE5F1" w:themeFill="accent1" w:themeFillTint="33"/>
            <w:vAlign w:val="center"/>
            <w:hideMark/>
          </w:tcPr>
          <w:p w14:paraId="2E3F3361" w14:textId="77777777" w:rsidR="000E572C" w:rsidRPr="000E572C" w:rsidRDefault="000E572C" w:rsidP="00545F15">
            <w:pPr>
              <w:widowControl w:val="0"/>
              <w:jc w:val="center"/>
              <w:rPr>
                <w:sz w:val="18"/>
                <w:szCs w:val="18"/>
              </w:rPr>
            </w:pPr>
            <w:r w:rsidRPr="000E572C">
              <w:rPr>
                <w:sz w:val="18"/>
                <w:szCs w:val="18"/>
              </w:rPr>
              <w:t>струк-тура, %</w:t>
            </w:r>
          </w:p>
        </w:tc>
        <w:tc>
          <w:tcPr>
            <w:tcW w:w="1276" w:type="dxa"/>
            <w:shd w:val="clear" w:color="auto" w:fill="DBE5F1" w:themeFill="accent1" w:themeFillTint="33"/>
            <w:vAlign w:val="center"/>
            <w:hideMark/>
          </w:tcPr>
          <w:p w14:paraId="49A2D732" w14:textId="77777777" w:rsidR="000E572C" w:rsidRPr="000E572C" w:rsidRDefault="000E572C" w:rsidP="00545F15">
            <w:pPr>
              <w:widowControl w:val="0"/>
              <w:jc w:val="center"/>
              <w:rPr>
                <w:sz w:val="18"/>
                <w:szCs w:val="18"/>
              </w:rPr>
            </w:pPr>
            <w:r w:rsidRPr="000E572C">
              <w:rPr>
                <w:sz w:val="18"/>
                <w:szCs w:val="18"/>
              </w:rPr>
              <w:t>сумма</w:t>
            </w:r>
          </w:p>
        </w:tc>
        <w:tc>
          <w:tcPr>
            <w:tcW w:w="851" w:type="dxa"/>
            <w:shd w:val="clear" w:color="auto" w:fill="DBE5F1" w:themeFill="accent1" w:themeFillTint="33"/>
            <w:vAlign w:val="center"/>
            <w:hideMark/>
          </w:tcPr>
          <w:p w14:paraId="07267388" w14:textId="77777777" w:rsidR="000E572C" w:rsidRPr="000E572C" w:rsidRDefault="000E572C" w:rsidP="00545F15">
            <w:pPr>
              <w:widowControl w:val="0"/>
              <w:jc w:val="center"/>
              <w:rPr>
                <w:sz w:val="18"/>
                <w:szCs w:val="18"/>
              </w:rPr>
            </w:pPr>
            <w:r w:rsidRPr="000E572C">
              <w:rPr>
                <w:sz w:val="18"/>
                <w:szCs w:val="18"/>
              </w:rPr>
              <w:t>струк-тура, %</w:t>
            </w:r>
          </w:p>
        </w:tc>
        <w:tc>
          <w:tcPr>
            <w:tcW w:w="708" w:type="dxa"/>
            <w:shd w:val="clear" w:color="auto" w:fill="DBE5F1" w:themeFill="accent1" w:themeFillTint="33"/>
            <w:vAlign w:val="center"/>
            <w:hideMark/>
          </w:tcPr>
          <w:p w14:paraId="692ADE21" w14:textId="77777777" w:rsidR="000E572C" w:rsidRPr="000E572C" w:rsidRDefault="000E572C" w:rsidP="00545F15">
            <w:pPr>
              <w:widowControl w:val="0"/>
              <w:jc w:val="center"/>
              <w:rPr>
                <w:sz w:val="16"/>
                <w:szCs w:val="16"/>
              </w:rPr>
            </w:pPr>
            <w:r w:rsidRPr="000E572C">
              <w:rPr>
                <w:sz w:val="16"/>
                <w:szCs w:val="16"/>
              </w:rPr>
              <w:t>% исполнения</w:t>
            </w:r>
          </w:p>
        </w:tc>
      </w:tr>
      <w:tr w:rsidR="000E572C" w:rsidRPr="000E572C" w14:paraId="584CEF2C" w14:textId="77777777" w:rsidTr="000E572C">
        <w:trPr>
          <w:trHeight w:val="362"/>
        </w:trPr>
        <w:tc>
          <w:tcPr>
            <w:tcW w:w="3134" w:type="dxa"/>
            <w:vAlign w:val="center"/>
            <w:hideMark/>
          </w:tcPr>
          <w:p w14:paraId="70AF7409" w14:textId="77777777" w:rsidR="000E572C" w:rsidRPr="000E572C" w:rsidRDefault="000E572C" w:rsidP="00545F15">
            <w:pPr>
              <w:widowControl w:val="0"/>
              <w:rPr>
                <w:b/>
                <w:bCs/>
                <w:sz w:val="18"/>
                <w:szCs w:val="18"/>
              </w:rPr>
            </w:pPr>
            <w:r w:rsidRPr="000E572C">
              <w:rPr>
                <w:b/>
                <w:bCs/>
                <w:sz w:val="18"/>
                <w:szCs w:val="18"/>
              </w:rPr>
              <w:t>Налоговые и неналоговые доходы, в т.ч.:</w:t>
            </w:r>
          </w:p>
        </w:tc>
        <w:tc>
          <w:tcPr>
            <w:tcW w:w="1276" w:type="dxa"/>
            <w:vAlign w:val="center"/>
          </w:tcPr>
          <w:p w14:paraId="16037D1A" w14:textId="77777777" w:rsidR="000E572C" w:rsidRPr="000E572C" w:rsidRDefault="000E572C" w:rsidP="00545F15">
            <w:pPr>
              <w:widowControl w:val="0"/>
              <w:jc w:val="right"/>
              <w:rPr>
                <w:b/>
                <w:bCs/>
                <w:sz w:val="18"/>
                <w:szCs w:val="18"/>
              </w:rPr>
            </w:pPr>
            <w:r w:rsidRPr="000E572C">
              <w:rPr>
                <w:b/>
                <w:bCs/>
                <w:color w:val="000000"/>
                <w:sz w:val="18"/>
                <w:szCs w:val="18"/>
              </w:rPr>
              <w:t>9 081 008,8</w:t>
            </w:r>
          </w:p>
        </w:tc>
        <w:tc>
          <w:tcPr>
            <w:tcW w:w="850" w:type="dxa"/>
            <w:vAlign w:val="center"/>
          </w:tcPr>
          <w:p w14:paraId="1EE2FD6D" w14:textId="77777777" w:rsidR="000E572C" w:rsidRPr="000E572C" w:rsidRDefault="000E572C" w:rsidP="00545F15">
            <w:pPr>
              <w:widowControl w:val="0"/>
              <w:jc w:val="right"/>
              <w:rPr>
                <w:b/>
                <w:bCs/>
                <w:sz w:val="18"/>
                <w:szCs w:val="18"/>
              </w:rPr>
            </w:pPr>
            <w:r w:rsidRPr="000E572C">
              <w:rPr>
                <w:b/>
                <w:bCs/>
                <w:color w:val="000000"/>
                <w:sz w:val="18"/>
                <w:szCs w:val="18"/>
              </w:rPr>
              <w:t>34,9</w:t>
            </w:r>
          </w:p>
        </w:tc>
        <w:tc>
          <w:tcPr>
            <w:tcW w:w="1276" w:type="dxa"/>
            <w:vAlign w:val="center"/>
          </w:tcPr>
          <w:p w14:paraId="0521142B" w14:textId="77777777" w:rsidR="000E572C" w:rsidRPr="000E572C" w:rsidRDefault="000E572C" w:rsidP="00545F15">
            <w:pPr>
              <w:widowControl w:val="0"/>
              <w:jc w:val="right"/>
              <w:rPr>
                <w:b/>
                <w:bCs/>
                <w:sz w:val="18"/>
                <w:szCs w:val="18"/>
              </w:rPr>
            </w:pPr>
            <w:r w:rsidRPr="000E572C">
              <w:rPr>
                <w:b/>
                <w:bCs/>
                <w:color w:val="000000"/>
                <w:sz w:val="18"/>
                <w:szCs w:val="18"/>
              </w:rPr>
              <w:t>9 963 896,9</w:t>
            </w:r>
          </w:p>
        </w:tc>
        <w:tc>
          <w:tcPr>
            <w:tcW w:w="850" w:type="dxa"/>
            <w:vAlign w:val="center"/>
          </w:tcPr>
          <w:p w14:paraId="610F79BB" w14:textId="77777777" w:rsidR="000E572C" w:rsidRPr="000E572C" w:rsidRDefault="000E572C" w:rsidP="00545F15">
            <w:pPr>
              <w:widowControl w:val="0"/>
              <w:jc w:val="right"/>
              <w:rPr>
                <w:b/>
                <w:bCs/>
                <w:sz w:val="18"/>
                <w:szCs w:val="18"/>
              </w:rPr>
            </w:pPr>
            <w:r w:rsidRPr="000E572C">
              <w:rPr>
                <w:b/>
                <w:bCs/>
                <w:color w:val="000000"/>
                <w:sz w:val="18"/>
                <w:szCs w:val="18"/>
              </w:rPr>
              <w:t>34,9</w:t>
            </w:r>
          </w:p>
        </w:tc>
        <w:tc>
          <w:tcPr>
            <w:tcW w:w="1276" w:type="dxa"/>
            <w:vAlign w:val="center"/>
          </w:tcPr>
          <w:p w14:paraId="29BDD90C" w14:textId="77777777" w:rsidR="000E572C" w:rsidRPr="000E572C" w:rsidRDefault="000E572C" w:rsidP="00545F15">
            <w:pPr>
              <w:widowControl w:val="0"/>
              <w:jc w:val="right"/>
              <w:rPr>
                <w:b/>
                <w:bCs/>
                <w:sz w:val="18"/>
                <w:szCs w:val="18"/>
              </w:rPr>
            </w:pPr>
            <w:r w:rsidRPr="000E572C">
              <w:rPr>
                <w:b/>
                <w:bCs/>
                <w:color w:val="000000"/>
                <w:sz w:val="18"/>
                <w:szCs w:val="18"/>
              </w:rPr>
              <w:t>10 375 600,8</w:t>
            </w:r>
          </w:p>
        </w:tc>
        <w:tc>
          <w:tcPr>
            <w:tcW w:w="851" w:type="dxa"/>
            <w:vAlign w:val="center"/>
          </w:tcPr>
          <w:p w14:paraId="733C5A3A" w14:textId="77777777" w:rsidR="000E572C" w:rsidRPr="000E572C" w:rsidRDefault="000E572C" w:rsidP="00545F15">
            <w:pPr>
              <w:widowControl w:val="0"/>
              <w:jc w:val="right"/>
              <w:rPr>
                <w:b/>
                <w:bCs/>
                <w:sz w:val="18"/>
                <w:szCs w:val="18"/>
              </w:rPr>
            </w:pPr>
            <w:r w:rsidRPr="000E572C">
              <w:rPr>
                <w:b/>
                <w:bCs/>
                <w:color w:val="000000"/>
                <w:sz w:val="18"/>
                <w:szCs w:val="18"/>
              </w:rPr>
              <w:t>36,5</w:t>
            </w:r>
          </w:p>
        </w:tc>
        <w:tc>
          <w:tcPr>
            <w:tcW w:w="708" w:type="dxa"/>
            <w:vAlign w:val="center"/>
          </w:tcPr>
          <w:p w14:paraId="6D5E5E1A" w14:textId="77777777" w:rsidR="000E572C" w:rsidRPr="000E572C" w:rsidRDefault="000E572C" w:rsidP="00545F15">
            <w:pPr>
              <w:widowControl w:val="0"/>
              <w:jc w:val="right"/>
              <w:rPr>
                <w:b/>
                <w:bCs/>
                <w:sz w:val="18"/>
                <w:szCs w:val="18"/>
              </w:rPr>
            </w:pPr>
            <w:r w:rsidRPr="000E572C">
              <w:rPr>
                <w:b/>
                <w:bCs/>
                <w:color w:val="000000"/>
                <w:sz w:val="20"/>
                <w:szCs w:val="20"/>
              </w:rPr>
              <w:t>104,1</w:t>
            </w:r>
          </w:p>
        </w:tc>
      </w:tr>
      <w:tr w:rsidR="000E572C" w:rsidRPr="000E572C" w14:paraId="1B62F5E0" w14:textId="77777777" w:rsidTr="000E572C">
        <w:trPr>
          <w:trHeight w:val="227"/>
        </w:trPr>
        <w:tc>
          <w:tcPr>
            <w:tcW w:w="3134" w:type="dxa"/>
            <w:vAlign w:val="center"/>
            <w:hideMark/>
          </w:tcPr>
          <w:p w14:paraId="1A806233" w14:textId="77777777" w:rsidR="000E572C" w:rsidRPr="000E572C" w:rsidRDefault="000E572C" w:rsidP="00545F15">
            <w:pPr>
              <w:widowControl w:val="0"/>
              <w:rPr>
                <w:sz w:val="18"/>
                <w:szCs w:val="18"/>
              </w:rPr>
            </w:pPr>
            <w:r w:rsidRPr="000E572C">
              <w:rPr>
                <w:sz w:val="18"/>
                <w:szCs w:val="18"/>
              </w:rPr>
              <w:t>Налоговые доходы:</w:t>
            </w:r>
          </w:p>
        </w:tc>
        <w:tc>
          <w:tcPr>
            <w:tcW w:w="1276" w:type="dxa"/>
            <w:vAlign w:val="center"/>
          </w:tcPr>
          <w:p w14:paraId="4A43F1A1" w14:textId="77777777" w:rsidR="000E572C" w:rsidRPr="000E572C" w:rsidRDefault="000E572C" w:rsidP="00545F15">
            <w:pPr>
              <w:widowControl w:val="0"/>
              <w:jc w:val="right"/>
              <w:rPr>
                <w:bCs/>
                <w:iCs/>
                <w:sz w:val="18"/>
                <w:szCs w:val="18"/>
              </w:rPr>
            </w:pPr>
            <w:r w:rsidRPr="000E572C">
              <w:rPr>
                <w:b/>
                <w:bCs/>
                <w:i/>
                <w:iCs/>
                <w:color w:val="000000"/>
                <w:sz w:val="18"/>
                <w:szCs w:val="18"/>
              </w:rPr>
              <w:t>8 136 140,0</w:t>
            </w:r>
          </w:p>
        </w:tc>
        <w:tc>
          <w:tcPr>
            <w:tcW w:w="850" w:type="dxa"/>
            <w:vAlign w:val="center"/>
          </w:tcPr>
          <w:p w14:paraId="2B9982AF" w14:textId="77777777" w:rsidR="000E572C" w:rsidRPr="000E572C" w:rsidRDefault="000E572C" w:rsidP="00545F15">
            <w:pPr>
              <w:widowControl w:val="0"/>
              <w:jc w:val="right"/>
              <w:rPr>
                <w:bCs/>
                <w:iCs/>
                <w:sz w:val="18"/>
                <w:szCs w:val="18"/>
              </w:rPr>
            </w:pPr>
            <w:r w:rsidRPr="000E572C">
              <w:rPr>
                <w:b/>
                <w:bCs/>
                <w:i/>
                <w:iCs/>
                <w:color w:val="000000"/>
                <w:sz w:val="18"/>
                <w:szCs w:val="18"/>
              </w:rPr>
              <w:t>31,2</w:t>
            </w:r>
          </w:p>
        </w:tc>
        <w:tc>
          <w:tcPr>
            <w:tcW w:w="1276" w:type="dxa"/>
            <w:vAlign w:val="center"/>
          </w:tcPr>
          <w:p w14:paraId="3B373B35" w14:textId="77777777" w:rsidR="000E572C" w:rsidRPr="000E572C" w:rsidRDefault="000E572C" w:rsidP="00545F15">
            <w:pPr>
              <w:widowControl w:val="0"/>
              <w:jc w:val="right"/>
              <w:rPr>
                <w:bCs/>
                <w:iCs/>
                <w:sz w:val="18"/>
                <w:szCs w:val="18"/>
              </w:rPr>
            </w:pPr>
            <w:r w:rsidRPr="000E572C">
              <w:rPr>
                <w:b/>
                <w:bCs/>
                <w:i/>
                <w:iCs/>
                <w:color w:val="000000"/>
                <w:sz w:val="18"/>
                <w:szCs w:val="18"/>
              </w:rPr>
              <w:t>9 042 662,0</w:t>
            </w:r>
          </w:p>
        </w:tc>
        <w:tc>
          <w:tcPr>
            <w:tcW w:w="850" w:type="dxa"/>
            <w:vAlign w:val="center"/>
          </w:tcPr>
          <w:p w14:paraId="50E72C9B" w14:textId="77777777" w:rsidR="000E572C" w:rsidRPr="000E572C" w:rsidRDefault="000E572C" w:rsidP="00545F15">
            <w:pPr>
              <w:widowControl w:val="0"/>
              <w:jc w:val="right"/>
              <w:rPr>
                <w:bCs/>
                <w:iCs/>
                <w:sz w:val="18"/>
                <w:szCs w:val="18"/>
              </w:rPr>
            </w:pPr>
            <w:r w:rsidRPr="000E572C">
              <w:rPr>
                <w:b/>
                <w:bCs/>
                <w:i/>
                <w:iCs/>
                <w:color w:val="000000"/>
                <w:sz w:val="18"/>
                <w:szCs w:val="18"/>
              </w:rPr>
              <w:t>31,7</w:t>
            </w:r>
          </w:p>
        </w:tc>
        <w:tc>
          <w:tcPr>
            <w:tcW w:w="1276" w:type="dxa"/>
            <w:vAlign w:val="center"/>
          </w:tcPr>
          <w:p w14:paraId="4FA713AB" w14:textId="77777777" w:rsidR="000E572C" w:rsidRPr="000E572C" w:rsidRDefault="000E572C" w:rsidP="00545F15">
            <w:pPr>
              <w:widowControl w:val="0"/>
              <w:jc w:val="right"/>
              <w:rPr>
                <w:bCs/>
                <w:iCs/>
                <w:sz w:val="18"/>
                <w:szCs w:val="18"/>
              </w:rPr>
            </w:pPr>
            <w:r w:rsidRPr="000E572C">
              <w:rPr>
                <w:b/>
                <w:bCs/>
                <w:i/>
                <w:iCs/>
                <w:color w:val="000000"/>
                <w:sz w:val="18"/>
                <w:szCs w:val="18"/>
              </w:rPr>
              <w:t>9 336 808,3</w:t>
            </w:r>
          </w:p>
        </w:tc>
        <w:tc>
          <w:tcPr>
            <w:tcW w:w="851" w:type="dxa"/>
            <w:vAlign w:val="center"/>
          </w:tcPr>
          <w:p w14:paraId="57AA6D66" w14:textId="77777777" w:rsidR="000E572C" w:rsidRPr="000E572C" w:rsidRDefault="000E572C" w:rsidP="00545F15">
            <w:pPr>
              <w:widowControl w:val="0"/>
              <w:jc w:val="right"/>
              <w:rPr>
                <w:bCs/>
                <w:iCs/>
                <w:sz w:val="18"/>
                <w:szCs w:val="18"/>
              </w:rPr>
            </w:pPr>
            <w:r w:rsidRPr="000E572C">
              <w:rPr>
                <w:b/>
                <w:bCs/>
                <w:i/>
                <w:iCs/>
                <w:color w:val="000000"/>
                <w:sz w:val="18"/>
                <w:szCs w:val="18"/>
              </w:rPr>
              <w:t>32,9</w:t>
            </w:r>
          </w:p>
        </w:tc>
        <w:tc>
          <w:tcPr>
            <w:tcW w:w="708" w:type="dxa"/>
            <w:vAlign w:val="center"/>
          </w:tcPr>
          <w:p w14:paraId="4033B992" w14:textId="77777777" w:rsidR="000E572C" w:rsidRPr="000E572C" w:rsidRDefault="000E572C" w:rsidP="00545F15">
            <w:pPr>
              <w:widowControl w:val="0"/>
              <w:jc w:val="right"/>
              <w:rPr>
                <w:bCs/>
                <w:iCs/>
                <w:sz w:val="18"/>
                <w:szCs w:val="18"/>
              </w:rPr>
            </w:pPr>
            <w:r w:rsidRPr="000E572C">
              <w:rPr>
                <w:b/>
                <w:bCs/>
                <w:i/>
                <w:iCs/>
                <w:color w:val="000000"/>
                <w:sz w:val="20"/>
                <w:szCs w:val="20"/>
              </w:rPr>
              <w:t>103,3</w:t>
            </w:r>
          </w:p>
        </w:tc>
      </w:tr>
      <w:tr w:rsidR="000E572C" w:rsidRPr="000E572C" w14:paraId="5796CAF1" w14:textId="77777777" w:rsidTr="000E572C">
        <w:trPr>
          <w:trHeight w:val="181"/>
        </w:trPr>
        <w:tc>
          <w:tcPr>
            <w:tcW w:w="3134" w:type="dxa"/>
            <w:vAlign w:val="center"/>
            <w:hideMark/>
          </w:tcPr>
          <w:p w14:paraId="3E7F5211" w14:textId="77777777" w:rsidR="000E572C" w:rsidRPr="000E572C" w:rsidRDefault="000E572C" w:rsidP="00545F15">
            <w:pPr>
              <w:widowControl w:val="0"/>
              <w:rPr>
                <w:i/>
                <w:iCs/>
                <w:sz w:val="18"/>
                <w:szCs w:val="18"/>
              </w:rPr>
            </w:pPr>
            <w:r w:rsidRPr="000E572C">
              <w:rPr>
                <w:i/>
                <w:iCs/>
                <w:sz w:val="18"/>
                <w:szCs w:val="18"/>
              </w:rPr>
              <w:t>Налоги на прибыль, доходы</w:t>
            </w:r>
          </w:p>
        </w:tc>
        <w:tc>
          <w:tcPr>
            <w:tcW w:w="1276" w:type="dxa"/>
            <w:shd w:val="clear" w:color="auto" w:fill="FFFFFF" w:themeFill="background1"/>
            <w:vAlign w:val="center"/>
          </w:tcPr>
          <w:p w14:paraId="357C18CA" w14:textId="77777777" w:rsidR="000E572C" w:rsidRPr="000E572C" w:rsidRDefault="000E572C" w:rsidP="00545F15">
            <w:pPr>
              <w:widowControl w:val="0"/>
              <w:jc w:val="right"/>
              <w:rPr>
                <w:i/>
                <w:sz w:val="18"/>
                <w:szCs w:val="18"/>
              </w:rPr>
            </w:pPr>
            <w:r w:rsidRPr="000E572C">
              <w:rPr>
                <w:color w:val="000000"/>
                <w:sz w:val="18"/>
                <w:szCs w:val="18"/>
              </w:rPr>
              <w:t>3 797 318,0</w:t>
            </w:r>
          </w:p>
        </w:tc>
        <w:tc>
          <w:tcPr>
            <w:tcW w:w="850" w:type="dxa"/>
            <w:vAlign w:val="center"/>
          </w:tcPr>
          <w:p w14:paraId="74CFC337" w14:textId="77777777" w:rsidR="000E572C" w:rsidRPr="000E572C" w:rsidRDefault="000E572C" w:rsidP="00545F15">
            <w:pPr>
              <w:widowControl w:val="0"/>
              <w:jc w:val="right"/>
              <w:rPr>
                <w:i/>
                <w:sz w:val="18"/>
                <w:szCs w:val="18"/>
              </w:rPr>
            </w:pPr>
            <w:r w:rsidRPr="000E572C">
              <w:rPr>
                <w:color w:val="000000"/>
                <w:sz w:val="18"/>
                <w:szCs w:val="18"/>
              </w:rPr>
              <w:t>14,6</w:t>
            </w:r>
          </w:p>
        </w:tc>
        <w:tc>
          <w:tcPr>
            <w:tcW w:w="1276" w:type="dxa"/>
            <w:vAlign w:val="center"/>
          </w:tcPr>
          <w:p w14:paraId="6180F9E8" w14:textId="77777777" w:rsidR="000E572C" w:rsidRPr="000E572C" w:rsidRDefault="000E572C" w:rsidP="00545F15">
            <w:pPr>
              <w:widowControl w:val="0"/>
              <w:jc w:val="right"/>
              <w:rPr>
                <w:i/>
                <w:sz w:val="18"/>
                <w:szCs w:val="18"/>
              </w:rPr>
            </w:pPr>
            <w:r w:rsidRPr="000E572C">
              <w:rPr>
                <w:color w:val="000000"/>
                <w:sz w:val="18"/>
                <w:szCs w:val="18"/>
              </w:rPr>
              <w:t>4 056 241,0</w:t>
            </w:r>
          </w:p>
        </w:tc>
        <w:tc>
          <w:tcPr>
            <w:tcW w:w="850" w:type="dxa"/>
            <w:vAlign w:val="center"/>
          </w:tcPr>
          <w:p w14:paraId="2C002CE6" w14:textId="77777777" w:rsidR="000E572C" w:rsidRPr="000E572C" w:rsidRDefault="000E572C" w:rsidP="00545F15">
            <w:pPr>
              <w:widowControl w:val="0"/>
              <w:jc w:val="right"/>
              <w:rPr>
                <w:i/>
                <w:sz w:val="18"/>
                <w:szCs w:val="18"/>
              </w:rPr>
            </w:pPr>
            <w:r w:rsidRPr="000E572C">
              <w:rPr>
                <w:color w:val="000000"/>
                <w:sz w:val="18"/>
                <w:szCs w:val="18"/>
              </w:rPr>
              <w:t>14,2</w:t>
            </w:r>
          </w:p>
        </w:tc>
        <w:tc>
          <w:tcPr>
            <w:tcW w:w="1276" w:type="dxa"/>
            <w:vAlign w:val="center"/>
          </w:tcPr>
          <w:p w14:paraId="1DC73173" w14:textId="77777777" w:rsidR="000E572C" w:rsidRPr="000E572C" w:rsidRDefault="000E572C" w:rsidP="00545F15">
            <w:pPr>
              <w:widowControl w:val="0"/>
              <w:jc w:val="right"/>
              <w:rPr>
                <w:i/>
                <w:sz w:val="18"/>
                <w:szCs w:val="18"/>
              </w:rPr>
            </w:pPr>
            <w:r w:rsidRPr="000E572C">
              <w:rPr>
                <w:color w:val="000000"/>
                <w:sz w:val="18"/>
                <w:szCs w:val="18"/>
              </w:rPr>
              <w:t>4 169 909,8</w:t>
            </w:r>
          </w:p>
        </w:tc>
        <w:tc>
          <w:tcPr>
            <w:tcW w:w="851" w:type="dxa"/>
            <w:vAlign w:val="center"/>
          </w:tcPr>
          <w:p w14:paraId="7DC0BD99" w14:textId="77777777" w:rsidR="000E572C" w:rsidRPr="000E572C" w:rsidRDefault="000E572C" w:rsidP="00545F15">
            <w:pPr>
              <w:widowControl w:val="0"/>
              <w:jc w:val="right"/>
              <w:rPr>
                <w:i/>
                <w:sz w:val="18"/>
                <w:szCs w:val="18"/>
              </w:rPr>
            </w:pPr>
            <w:r w:rsidRPr="000E572C">
              <w:rPr>
                <w:color w:val="000000"/>
                <w:sz w:val="18"/>
                <w:szCs w:val="18"/>
              </w:rPr>
              <w:t>14,7</w:t>
            </w:r>
          </w:p>
        </w:tc>
        <w:tc>
          <w:tcPr>
            <w:tcW w:w="708" w:type="dxa"/>
            <w:vAlign w:val="center"/>
          </w:tcPr>
          <w:p w14:paraId="663698F5" w14:textId="77777777" w:rsidR="000E572C" w:rsidRPr="000E572C" w:rsidRDefault="000E572C" w:rsidP="00545F15">
            <w:pPr>
              <w:widowControl w:val="0"/>
              <w:jc w:val="right"/>
              <w:rPr>
                <w:i/>
                <w:sz w:val="18"/>
                <w:szCs w:val="18"/>
              </w:rPr>
            </w:pPr>
            <w:r w:rsidRPr="000E572C">
              <w:rPr>
                <w:color w:val="000000"/>
                <w:sz w:val="20"/>
                <w:szCs w:val="20"/>
              </w:rPr>
              <w:t>102,8</w:t>
            </w:r>
          </w:p>
        </w:tc>
      </w:tr>
      <w:tr w:rsidR="000E572C" w:rsidRPr="000E572C" w14:paraId="2F976D59" w14:textId="77777777" w:rsidTr="000E572C">
        <w:trPr>
          <w:trHeight w:val="214"/>
        </w:trPr>
        <w:tc>
          <w:tcPr>
            <w:tcW w:w="3134" w:type="dxa"/>
            <w:vAlign w:val="center"/>
            <w:hideMark/>
          </w:tcPr>
          <w:p w14:paraId="4EF45485" w14:textId="77777777" w:rsidR="000E572C" w:rsidRPr="000E572C" w:rsidRDefault="000E572C" w:rsidP="00545F15">
            <w:pPr>
              <w:widowControl w:val="0"/>
              <w:rPr>
                <w:i/>
                <w:iCs/>
                <w:sz w:val="18"/>
                <w:szCs w:val="18"/>
              </w:rPr>
            </w:pPr>
            <w:r w:rsidRPr="000E572C">
              <w:rPr>
                <w:i/>
                <w:iCs/>
                <w:sz w:val="18"/>
                <w:szCs w:val="18"/>
              </w:rPr>
              <w:t>Налоги на товары (работы, услуги)</w:t>
            </w:r>
          </w:p>
        </w:tc>
        <w:tc>
          <w:tcPr>
            <w:tcW w:w="1276" w:type="dxa"/>
            <w:shd w:val="clear" w:color="auto" w:fill="FFFFFF" w:themeFill="background1"/>
            <w:vAlign w:val="center"/>
          </w:tcPr>
          <w:p w14:paraId="0E5B4B69" w14:textId="77777777" w:rsidR="000E572C" w:rsidRPr="000E572C" w:rsidRDefault="000E572C" w:rsidP="00545F15">
            <w:pPr>
              <w:widowControl w:val="0"/>
              <w:jc w:val="right"/>
              <w:rPr>
                <w:i/>
                <w:sz w:val="18"/>
                <w:szCs w:val="18"/>
              </w:rPr>
            </w:pPr>
            <w:r w:rsidRPr="000E572C">
              <w:rPr>
                <w:color w:val="000000"/>
                <w:sz w:val="18"/>
                <w:szCs w:val="18"/>
              </w:rPr>
              <w:t>68 832,0</w:t>
            </w:r>
          </w:p>
        </w:tc>
        <w:tc>
          <w:tcPr>
            <w:tcW w:w="850" w:type="dxa"/>
            <w:vAlign w:val="center"/>
          </w:tcPr>
          <w:p w14:paraId="5F68AD7F" w14:textId="77777777" w:rsidR="000E572C" w:rsidRPr="000E572C" w:rsidRDefault="000E572C" w:rsidP="00545F15">
            <w:pPr>
              <w:widowControl w:val="0"/>
              <w:jc w:val="right"/>
              <w:rPr>
                <w:i/>
                <w:sz w:val="18"/>
                <w:szCs w:val="18"/>
              </w:rPr>
            </w:pPr>
            <w:r w:rsidRPr="000E572C">
              <w:rPr>
                <w:color w:val="000000"/>
                <w:sz w:val="18"/>
                <w:szCs w:val="18"/>
              </w:rPr>
              <w:t>0,3</w:t>
            </w:r>
          </w:p>
        </w:tc>
        <w:tc>
          <w:tcPr>
            <w:tcW w:w="1276" w:type="dxa"/>
            <w:vAlign w:val="center"/>
          </w:tcPr>
          <w:p w14:paraId="4DD4BD5F" w14:textId="77777777" w:rsidR="000E572C" w:rsidRPr="000E572C" w:rsidRDefault="000E572C" w:rsidP="00545F15">
            <w:pPr>
              <w:widowControl w:val="0"/>
              <w:jc w:val="right"/>
              <w:rPr>
                <w:i/>
                <w:sz w:val="18"/>
                <w:szCs w:val="18"/>
              </w:rPr>
            </w:pPr>
            <w:r w:rsidRPr="000E572C">
              <w:rPr>
                <w:color w:val="000000"/>
                <w:sz w:val="18"/>
                <w:szCs w:val="18"/>
              </w:rPr>
              <w:t>73 480,0</w:t>
            </w:r>
          </w:p>
        </w:tc>
        <w:tc>
          <w:tcPr>
            <w:tcW w:w="850" w:type="dxa"/>
            <w:vAlign w:val="center"/>
          </w:tcPr>
          <w:p w14:paraId="7571D65A" w14:textId="77777777" w:rsidR="000E572C" w:rsidRPr="000E572C" w:rsidRDefault="000E572C" w:rsidP="00545F15">
            <w:pPr>
              <w:widowControl w:val="0"/>
              <w:jc w:val="right"/>
              <w:rPr>
                <w:i/>
                <w:sz w:val="18"/>
                <w:szCs w:val="18"/>
              </w:rPr>
            </w:pPr>
            <w:r w:rsidRPr="000E572C">
              <w:rPr>
                <w:color w:val="000000"/>
                <w:sz w:val="18"/>
                <w:szCs w:val="18"/>
              </w:rPr>
              <w:t>0,3</w:t>
            </w:r>
          </w:p>
        </w:tc>
        <w:tc>
          <w:tcPr>
            <w:tcW w:w="1276" w:type="dxa"/>
            <w:vAlign w:val="center"/>
          </w:tcPr>
          <w:p w14:paraId="2B3929AA" w14:textId="77777777" w:rsidR="000E572C" w:rsidRPr="000E572C" w:rsidRDefault="000E572C" w:rsidP="00545F15">
            <w:pPr>
              <w:widowControl w:val="0"/>
              <w:jc w:val="right"/>
              <w:rPr>
                <w:i/>
                <w:sz w:val="18"/>
                <w:szCs w:val="18"/>
              </w:rPr>
            </w:pPr>
            <w:r w:rsidRPr="000E572C">
              <w:rPr>
                <w:color w:val="000000"/>
                <w:sz w:val="18"/>
                <w:szCs w:val="18"/>
              </w:rPr>
              <w:t>73 834,1</w:t>
            </w:r>
          </w:p>
        </w:tc>
        <w:tc>
          <w:tcPr>
            <w:tcW w:w="851" w:type="dxa"/>
            <w:vAlign w:val="center"/>
          </w:tcPr>
          <w:p w14:paraId="4B00390C" w14:textId="77777777" w:rsidR="000E572C" w:rsidRPr="000E572C" w:rsidRDefault="000E572C" w:rsidP="00545F15">
            <w:pPr>
              <w:widowControl w:val="0"/>
              <w:jc w:val="right"/>
              <w:rPr>
                <w:i/>
                <w:sz w:val="18"/>
                <w:szCs w:val="18"/>
              </w:rPr>
            </w:pPr>
            <w:r w:rsidRPr="000E572C">
              <w:rPr>
                <w:color w:val="000000"/>
                <w:sz w:val="18"/>
                <w:szCs w:val="18"/>
              </w:rPr>
              <w:t>0,3</w:t>
            </w:r>
          </w:p>
        </w:tc>
        <w:tc>
          <w:tcPr>
            <w:tcW w:w="708" w:type="dxa"/>
            <w:vAlign w:val="center"/>
          </w:tcPr>
          <w:p w14:paraId="6299567A" w14:textId="77777777" w:rsidR="000E572C" w:rsidRPr="000E572C" w:rsidRDefault="000E572C" w:rsidP="00545F15">
            <w:pPr>
              <w:widowControl w:val="0"/>
              <w:jc w:val="right"/>
              <w:rPr>
                <w:i/>
                <w:sz w:val="18"/>
                <w:szCs w:val="18"/>
              </w:rPr>
            </w:pPr>
            <w:r w:rsidRPr="000E572C">
              <w:rPr>
                <w:color w:val="000000"/>
                <w:sz w:val="20"/>
                <w:szCs w:val="20"/>
              </w:rPr>
              <w:t>100,5</w:t>
            </w:r>
          </w:p>
        </w:tc>
      </w:tr>
      <w:tr w:rsidR="000E572C" w:rsidRPr="000E572C" w14:paraId="5B610BBC" w14:textId="77777777" w:rsidTr="000E572C">
        <w:trPr>
          <w:trHeight w:val="245"/>
        </w:trPr>
        <w:tc>
          <w:tcPr>
            <w:tcW w:w="3134" w:type="dxa"/>
            <w:vAlign w:val="center"/>
            <w:hideMark/>
          </w:tcPr>
          <w:p w14:paraId="5F4ABFCE" w14:textId="77777777" w:rsidR="000E572C" w:rsidRPr="000E572C" w:rsidRDefault="000E572C" w:rsidP="00545F15">
            <w:pPr>
              <w:widowControl w:val="0"/>
              <w:rPr>
                <w:i/>
                <w:iCs/>
                <w:sz w:val="18"/>
                <w:szCs w:val="18"/>
              </w:rPr>
            </w:pPr>
            <w:r w:rsidRPr="000E572C">
              <w:rPr>
                <w:i/>
                <w:iCs/>
                <w:sz w:val="18"/>
                <w:szCs w:val="18"/>
              </w:rPr>
              <w:t>Налоги на совокупный доход</w:t>
            </w:r>
          </w:p>
        </w:tc>
        <w:tc>
          <w:tcPr>
            <w:tcW w:w="1276" w:type="dxa"/>
            <w:shd w:val="clear" w:color="auto" w:fill="FFFFFF" w:themeFill="background1"/>
            <w:vAlign w:val="center"/>
          </w:tcPr>
          <w:p w14:paraId="51AD1ED2" w14:textId="77777777" w:rsidR="000E572C" w:rsidRPr="000E572C" w:rsidRDefault="000E572C" w:rsidP="00545F15">
            <w:pPr>
              <w:widowControl w:val="0"/>
              <w:jc w:val="right"/>
              <w:rPr>
                <w:i/>
                <w:sz w:val="18"/>
                <w:szCs w:val="18"/>
              </w:rPr>
            </w:pPr>
            <w:r w:rsidRPr="000E572C">
              <w:rPr>
                <w:color w:val="000000"/>
                <w:sz w:val="18"/>
                <w:szCs w:val="18"/>
              </w:rPr>
              <w:t>3 263 027,0</w:t>
            </w:r>
          </w:p>
        </w:tc>
        <w:tc>
          <w:tcPr>
            <w:tcW w:w="850" w:type="dxa"/>
            <w:vAlign w:val="center"/>
          </w:tcPr>
          <w:p w14:paraId="79844816" w14:textId="77777777" w:rsidR="000E572C" w:rsidRPr="000E572C" w:rsidRDefault="000E572C" w:rsidP="00545F15">
            <w:pPr>
              <w:widowControl w:val="0"/>
              <w:jc w:val="right"/>
              <w:rPr>
                <w:i/>
                <w:sz w:val="18"/>
                <w:szCs w:val="18"/>
              </w:rPr>
            </w:pPr>
            <w:r w:rsidRPr="000E572C">
              <w:rPr>
                <w:color w:val="000000"/>
                <w:sz w:val="18"/>
                <w:szCs w:val="18"/>
              </w:rPr>
              <w:t>12,5</w:t>
            </w:r>
          </w:p>
        </w:tc>
        <w:tc>
          <w:tcPr>
            <w:tcW w:w="1276" w:type="dxa"/>
            <w:vAlign w:val="center"/>
          </w:tcPr>
          <w:p w14:paraId="62CE601D" w14:textId="77777777" w:rsidR="000E572C" w:rsidRPr="000E572C" w:rsidRDefault="000E572C" w:rsidP="00545F15">
            <w:pPr>
              <w:widowControl w:val="0"/>
              <w:jc w:val="right"/>
              <w:rPr>
                <w:i/>
                <w:sz w:val="18"/>
                <w:szCs w:val="18"/>
              </w:rPr>
            </w:pPr>
            <w:r w:rsidRPr="000E572C">
              <w:rPr>
                <w:color w:val="000000"/>
                <w:sz w:val="18"/>
                <w:szCs w:val="18"/>
              </w:rPr>
              <w:t>3 888 943,0</w:t>
            </w:r>
          </w:p>
        </w:tc>
        <w:tc>
          <w:tcPr>
            <w:tcW w:w="850" w:type="dxa"/>
            <w:vAlign w:val="center"/>
          </w:tcPr>
          <w:p w14:paraId="224A1693" w14:textId="77777777" w:rsidR="000E572C" w:rsidRPr="000E572C" w:rsidRDefault="000E572C" w:rsidP="00545F15">
            <w:pPr>
              <w:widowControl w:val="0"/>
              <w:jc w:val="right"/>
              <w:rPr>
                <w:i/>
                <w:sz w:val="18"/>
                <w:szCs w:val="18"/>
              </w:rPr>
            </w:pPr>
            <w:r w:rsidRPr="000E572C">
              <w:rPr>
                <w:color w:val="000000"/>
                <w:sz w:val="18"/>
                <w:szCs w:val="18"/>
              </w:rPr>
              <w:t>13,6</w:t>
            </w:r>
          </w:p>
        </w:tc>
        <w:tc>
          <w:tcPr>
            <w:tcW w:w="1276" w:type="dxa"/>
            <w:vAlign w:val="center"/>
          </w:tcPr>
          <w:p w14:paraId="0F50B74F" w14:textId="77777777" w:rsidR="000E572C" w:rsidRPr="000E572C" w:rsidRDefault="000E572C" w:rsidP="00545F15">
            <w:pPr>
              <w:widowControl w:val="0"/>
              <w:jc w:val="right"/>
              <w:rPr>
                <w:i/>
                <w:sz w:val="18"/>
                <w:szCs w:val="18"/>
              </w:rPr>
            </w:pPr>
            <w:r w:rsidRPr="000E572C">
              <w:rPr>
                <w:color w:val="000000"/>
                <w:sz w:val="18"/>
                <w:szCs w:val="18"/>
              </w:rPr>
              <w:t>3 983 372,6</w:t>
            </w:r>
          </w:p>
        </w:tc>
        <w:tc>
          <w:tcPr>
            <w:tcW w:w="851" w:type="dxa"/>
            <w:vAlign w:val="center"/>
          </w:tcPr>
          <w:p w14:paraId="26950421" w14:textId="77777777" w:rsidR="000E572C" w:rsidRPr="000E572C" w:rsidRDefault="000E572C" w:rsidP="00545F15">
            <w:pPr>
              <w:widowControl w:val="0"/>
              <w:jc w:val="right"/>
              <w:rPr>
                <w:i/>
                <w:sz w:val="18"/>
                <w:szCs w:val="18"/>
              </w:rPr>
            </w:pPr>
            <w:r w:rsidRPr="000E572C">
              <w:rPr>
                <w:color w:val="000000"/>
                <w:sz w:val="18"/>
                <w:szCs w:val="18"/>
              </w:rPr>
              <w:t>14,0</w:t>
            </w:r>
          </w:p>
        </w:tc>
        <w:tc>
          <w:tcPr>
            <w:tcW w:w="708" w:type="dxa"/>
            <w:vAlign w:val="center"/>
          </w:tcPr>
          <w:p w14:paraId="3DCC22D5" w14:textId="77777777" w:rsidR="000E572C" w:rsidRPr="000E572C" w:rsidRDefault="000E572C" w:rsidP="00545F15">
            <w:pPr>
              <w:widowControl w:val="0"/>
              <w:jc w:val="right"/>
              <w:rPr>
                <w:i/>
                <w:sz w:val="18"/>
                <w:szCs w:val="18"/>
              </w:rPr>
            </w:pPr>
            <w:r w:rsidRPr="000E572C">
              <w:rPr>
                <w:color w:val="000000"/>
                <w:sz w:val="20"/>
                <w:szCs w:val="20"/>
              </w:rPr>
              <w:t>102,4</w:t>
            </w:r>
          </w:p>
        </w:tc>
      </w:tr>
      <w:tr w:rsidR="000E572C" w:rsidRPr="000E572C" w14:paraId="3DDC1670" w14:textId="77777777" w:rsidTr="000E572C">
        <w:trPr>
          <w:trHeight w:val="123"/>
        </w:trPr>
        <w:tc>
          <w:tcPr>
            <w:tcW w:w="3134" w:type="dxa"/>
            <w:vAlign w:val="center"/>
            <w:hideMark/>
          </w:tcPr>
          <w:p w14:paraId="350C1AA4" w14:textId="77777777" w:rsidR="000E572C" w:rsidRPr="000E572C" w:rsidRDefault="000E572C" w:rsidP="00545F15">
            <w:pPr>
              <w:widowControl w:val="0"/>
              <w:rPr>
                <w:i/>
                <w:iCs/>
                <w:sz w:val="18"/>
                <w:szCs w:val="18"/>
              </w:rPr>
            </w:pPr>
            <w:r w:rsidRPr="000E572C">
              <w:rPr>
                <w:i/>
                <w:iCs/>
                <w:sz w:val="18"/>
                <w:szCs w:val="18"/>
              </w:rPr>
              <w:t>Налоги на имущество</w:t>
            </w:r>
          </w:p>
        </w:tc>
        <w:tc>
          <w:tcPr>
            <w:tcW w:w="1276" w:type="dxa"/>
            <w:vAlign w:val="center"/>
          </w:tcPr>
          <w:p w14:paraId="2C66DC46" w14:textId="77777777" w:rsidR="000E572C" w:rsidRPr="000E572C" w:rsidRDefault="000E572C" w:rsidP="00545F15">
            <w:pPr>
              <w:widowControl w:val="0"/>
              <w:jc w:val="right"/>
              <w:rPr>
                <w:i/>
                <w:sz w:val="18"/>
                <w:szCs w:val="18"/>
              </w:rPr>
            </w:pPr>
            <w:r w:rsidRPr="000E572C">
              <w:rPr>
                <w:color w:val="000000"/>
                <w:sz w:val="18"/>
                <w:szCs w:val="18"/>
              </w:rPr>
              <w:t>856 551,0</w:t>
            </w:r>
          </w:p>
        </w:tc>
        <w:tc>
          <w:tcPr>
            <w:tcW w:w="850" w:type="dxa"/>
            <w:vAlign w:val="center"/>
          </w:tcPr>
          <w:p w14:paraId="011D22FB" w14:textId="77777777" w:rsidR="000E572C" w:rsidRPr="000E572C" w:rsidRDefault="000E572C" w:rsidP="00545F15">
            <w:pPr>
              <w:widowControl w:val="0"/>
              <w:jc w:val="right"/>
              <w:rPr>
                <w:i/>
                <w:sz w:val="18"/>
                <w:szCs w:val="18"/>
              </w:rPr>
            </w:pPr>
            <w:r w:rsidRPr="000E572C">
              <w:rPr>
                <w:color w:val="000000"/>
                <w:sz w:val="18"/>
                <w:szCs w:val="18"/>
              </w:rPr>
              <w:t>3,3</w:t>
            </w:r>
          </w:p>
        </w:tc>
        <w:tc>
          <w:tcPr>
            <w:tcW w:w="1276" w:type="dxa"/>
            <w:vAlign w:val="center"/>
          </w:tcPr>
          <w:p w14:paraId="55D3977A" w14:textId="77777777" w:rsidR="000E572C" w:rsidRPr="000E572C" w:rsidRDefault="000E572C" w:rsidP="00545F15">
            <w:pPr>
              <w:widowControl w:val="0"/>
              <w:jc w:val="right"/>
              <w:rPr>
                <w:i/>
                <w:sz w:val="18"/>
                <w:szCs w:val="18"/>
              </w:rPr>
            </w:pPr>
            <w:r w:rsidRPr="000E572C">
              <w:rPr>
                <w:color w:val="000000"/>
                <w:sz w:val="18"/>
                <w:szCs w:val="18"/>
              </w:rPr>
              <w:t>827 098,0</w:t>
            </w:r>
          </w:p>
        </w:tc>
        <w:tc>
          <w:tcPr>
            <w:tcW w:w="850" w:type="dxa"/>
            <w:vAlign w:val="center"/>
          </w:tcPr>
          <w:p w14:paraId="3167082D" w14:textId="77777777" w:rsidR="000E572C" w:rsidRPr="000E572C" w:rsidRDefault="000E572C" w:rsidP="00545F15">
            <w:pPr>
              <w:widowControl w:val="0"/>
              <w:jc w:val="right"/>
              <w:rPr>
                <w:i/>
                <w:sz w:val="18"/>
                <w:szCs w:val="18"/>
              </w:rPr>
            </w:pPr>
            <w:r w:rsidRPr="000E572C">
              <w:rPr>
                <w:color w:val="000000"/>
                <w:sz w:val="18"/>
                <w:szCs w:val="18"/>
              </w:rPr>
              <w:t>2,9</w:t>
            </w:r>
          </w:p>
        </w:tc>
        <w:tc>
          <w:tcPr>
            <w:tcW w:w="1276" w:type="dxa"/>
            <w:vAlign w:val="center"/>
          </w:tcPr>
          <w:p w14:paraId="58B17805" w14:textId="77777777" w:rsidR="000E572C" w:rsidRPr="000E572C" w:rsidRDefault="000E572C" w:rsidP="00545F15">
            <w:pPr>
              <w:widowControl w:val="0"/>
              <w:jc w:val="right"/>
              <w:rPr>
                <w:i/>
                <w:sz w:val="18"/>
                <w:szCs w:val="18"/>
              </w:rPr>
            </w:pPr>
            <w:r w:rsidRPr="000E572C">
              <w:rPr>
                <w:color w:val="000000"/>
                <w:sz w:val="18"/>
                <w:szCs w:val="18"/>
              </w:rPr>
              <w:t>879 200,7</w:t>
            </w:r>
          </w:p>
        </w:tc>
        <w:tc>
          <w:tcPr>
            <w:tcW w:w="851" w:type="dxa"/>
            <w:vAlign w:val="center"/>
          </w:tcPr>
          <w:p w14:paraId="2B563135" w14:textId="77777777" w:rsidR="000E572C" w:rsidRPr="000E572C" w:rsidRDefault="000E572C" w:rsidP="00545F15">
            <w:pPr>
              <w:widowControl w:val="0"/>
              <w:jc w:val="right"/>
              <w:rPr>
                <w:i/>
                <w:sz w:val="18"/>
                <w:szCs w:val="18"/>
              </w:rPr>
            </w:pPr>
            <w:r w:rsidRPr="000E572C">
              <w:rPr>
                <w:color w:val="000000"/>
                <w:sz w:val="18"/>
                <w:szCs w:val="18"/>
              </w:rPr>
              <w:t>3,1</w:t>
            </w:r>
          </w:p>
        </w:tc>
        <w:tc>
          <w:tcPr>
            <w:tcW w:w="708" w:type="dxa"/>
            <w:vAlign w:val="center"/>
          </w:tcPr>
          <w:p w14:paraId="24AA8C7B" w14:textId="77777777" w:rsidR="000E572C" w:rsidRPr="000E572C" w:rsidRDefault="000E572C" w:rsidP="00545F15">
            <w:pPr>
              <w:widowControl w:val="0"/>
              <w:jc w:val="right"/>
              <w:rPr>
                <w:i/>
                <w:sz w:val="18"/>
                <w:szCs w:val="18"/>
              </w:rPr>
            </w:pPr>
            <w:r w:rsidRPr="000E572C">
              <w:rPr>
                <w:color w:val="000000"/>
                <w:sz w:val="20"/>
                <w:szCs w:val="20"/>
              </w:rPr>
              <w:t>106,3</w:t>
            </w:r>
          </w:p>
        </w:tc>
      </w:tr>
      <w:tr w:rsidR="000E572C" w:rsidRPr="000E572C" w14:paraId="72541BBF" w14:textId="77777777" w:rsidTr="000E572C">
        <w:trPr>
          <w:trHeight w:val="641"/>
        </w:trPr>
        <w:tc>
          <w:tcPr>
            <w:tcW w:w="3134" w:type="dxa"/>
            <w:vAlign w:val="center"/>
            <w:hideMark/>
          </w:tcPr>
          <w:p w14:paraId="3F5592AA" w14:textId="77777777" w:rsidR="000E572C" w:rsidRPr="000E572C" w:rsidRDefault="000E572C" w:rsidP="00545F15">
            <w:pPr>
              <w:widowControl w:val="0"/>
              <w:rPr>
                <w:i/>
                <w:iCs/>
                <w:sz w:val="18"/>
                <w:szCs w:val="18"/>
              </w:rPr>
            </w:pPr>
            <w:r w:rsidRPr="000E572C">
              <w:rPr>
                <w:i/>
                <w:iCs/>
                <w:sz w:val="18"/>
                <w:szCs w:val="18"/>
              </w:rPr>
              <w:t>Налоги, сборы и регулярные платежи за пользование природными ресурсами</w:t>
            </w:r>
          </w:p>
        </w:tc>
        <w:tc>
          <w:tcPr>
            <w:tcW w:w="1276" w:type="dxa"/>
            <w:vAlign w:val="center"/>
          </w:tcPr>
          <w:p w14:paraId="50E864A4" w14:textId="77777777" w:rsidR="000E572C" w:rsidRPr="000E572C" w:rsidRDefault="000E572C" w:rsidP="00545F15">
            <w:pPr>
              <w:widowControl w:val="0"/>
              <w:jc w:val="right"/>
              <w:rPr>
                <w:i/>
                <w:sz w:val="18"/>
                <w:szCs w:val="18"/>
              </w:rPr>
            </w:pPr>
            <w:r w:rsidRPr="000E572C">
              <w:rPr>
                <w:color w:val="000000"/>
                <w:sz w:val="18"/>
                <w:szCs w:val="18"/>
              </w:rPr>
              <w:t>1 769,0</w:t>
            </w:r>
          </w:p>
        </w:tc>
        <w:tc>
          <w:tcPr>
            <w:tcW w:w="850" w:type="dxa"/>
            <w:vAlign w:val="center"/>
          </w:tcPr>
          <w:p w14:paraId="7E69BC18"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3961E0BA" w14:textId="77777777" w:rsidR="000E572C" w:rsidRPr="000E572C" w:rsidRDefault="000E572C" w:rsidP="00545F15">
            <w:pPr>
              <w:widowControl w:val="0"/>
              <w:jc w:val="right"/>
              <w:rPr>
                <w:i/>
                <w:sz w:val="18"/>
                <w:szCs w:val="18"/>
              </w:rPr>
            </w:pPr>
            <w:r w:rsidRPr="000E572C">
              <w:rPr>
                <w:color w:val="000000"/>
                <w:sz w:val="18"/>
                <w:szCs w:val="18"/>
              </w:rPr>
              <w:t>2 068,0</w:t>
            </w:r>
          </w:p>
        </w:tc>
        <w:tc>
          <w:tcPr>
            <w:tcW w:w="850" w:type="dxa"/>
            <w:vAlign w:val="center"/>
          </w:tcPr>
          <w:p w14:paraId="7AF70AB8"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72633C29" w14:textId="77777777" w:rsidR="000E572C" w:rsidRPr="000E572C" w:rsidRDefault="000E572C" w:rsidP="00545F15">
            <w:pPr>
              <w:widowControl w:val="0"/>
              <w:jc w:val="right"/>
              <w:rPr>
                <w:i/>
                <w:sz w:val="18"/>
                <w:szCs w:val="18"/>
              </w:rPr>
            </w:pPr>
            <w:r w:rsidRPr="000E572C">
              <w:rPr>
                <w:color w:val="000000"/>
                <w:sz w:val="18"/>
                <w:szCs w:val="18"/>
              </w:rPr>
              <w:t>2 111,0</w:t>
            </w:r>
          </w:p>
        </w:tc>
        <w:tc>
          <w:tcPr>
            <w:tcW w:w="851" w:type="dxa"/>
            <w:vAlign w:val="center"/>
          </w:tcPr>
          <w:p w14:paraId="6407F2E5" w14:textId="77777777" w:rsidR="000E572C" w:rsidRPr="000E572C" w:rsidRDefault="000E572C" w:rsidP="00545F15">
            <w:pPr>
              <w:widowControl w:val="0"/>
              <w:jc w:val="right"/>
              <w:rPr>
                <w:i/>
                <w:sz w:val="18"/>
                <w:szCs w:val="18"/>
              </w:rPr>
            </w:pPr>
            <w:r w:rsidRPr="000E572C">
              <w:rPr>
                <w:color w:val="000000"/>
                <w:sz w:val="18"/>
                <w:szCs w:val="18"/>
              </w:rPr>
              <w:t>0,0</w:t>
            </w:r>
          </w:p>
        </w:tc>
        <w:tc>
          <w:tcPr>
            <w:tcW w:w="708" w:type="dxa"/>
            <w:vAlign w:val="center"/>
          </w:tcPr>
          <w:p w14:paraId="1FFE1ABA" w14:textId="77777777" w:rsidR="000E572C" w:rsidRPr="000E572C" w:rsidRDefault="000E572C" w:rsidP="00545F15">
            <w:pPr>
              <w:widowControl w:val="0"/>
              <w:jc w:val="right"/>
              <w:rPr>
                <w:i/>
                <w:sz w:val="18"/>
                <w:szCs w:val="18"/>
              </w:rPr>
            </w:pPr>
            <w:r w:rsidRPr="000E572C">
              <w:rPr>
                <w:color w:val="000000"/>
                <w:sz w:val="20"/>
                <w:szCs w:val="20"/>
              </w:rPr>
              <w:t>102,1</w:t>
            </w:r>
          </w:p>
        </w:tc>
      </w:tr>
      <w:tr w:rsidR="000E572C" w:rsidRPr="000E572C" w14:paraId="4CDE9C82" w14:textId="77777777" w:rsidTr="000E572C">
        <w:trPr>
          <w:trHeight w:val="212"/>
        </w:trPr>
        <w:tc>
          <w:tcPr>
            <w:tcW w:w="3134" w:type="dxa"/>
            <w:vAlign w:val="center"/>
            <w:hideMark/>
          </w:tcPr>
          <w:p w14:paraId="1FB967D9" w14:textId="77777777" w:rsidR="000E572C" w:rsidRPr="000E572C" w:rsidRDefault="000E572C" w:rsidP="00545F15">
            <w:pPr>
              <w:widowControl w:val="0"/>
              <w:rPr>
                <w:i/>
                <w:iCs/>
                <w:sz w:val="18"/>
                <w:szCs w:val="18"/>
              </w:rPr>
            </w:pPr>
            <w:r w:rsidRPr="000E572C">
              <w:rPr>
                <w:i/>
                <w:iCs/>
                <w:sz w:val="18"/>
                <w:szCs w:val="18"/>
              </w:rPr>
              <w:t>Государственная пошлина</w:t>
            </w:r>
          </w:p>
        </w:tc>
        <w:tc>
          <w:tcPr>
            <w:tcW w:w="1276" w:type="dxa"/>
            <w:vAlign w:val="center"/>
          </w:tcPr>
          <w:p w14:paraId="26D1B43E" w14:textId="77777777" w:rsidR="000E572C" w:rsidRPr="000E572C" w:rsidRDefault="000E572C" w:rsidP="00545F15">
            <w:pPr>
              <w:widowControl w:val="0"/>
              <w:jc w:val="right"/>
              <w:rPr>
                <w:i/>
                <w:sz w:val="18"/>
                <w:szCs w:val="18"/>
              </w:rPr>
            </w:pPr>
            <w:r w:rsidRPr="000E572C">
              <w:rPr>
                <w:color w:val="000000"/>
                <w:sz w:val="18"/>
                <w:szCs w:val="18"/>
              </w:rPr>
              <w:t>148 643,0</w:t>
            </w:r>
          </w:p>
        </w:tc>
        <w:tc>
          <w:tcPr>
            <w:tcW w:w="850" w:type="dxa"/>
            <w:vAlign w:val="center"/>
          </w:tcPr>
          <w:p w14:paraId="55FC8224" w14:textId="77777777" w:rsidR="000E572C" w:rsidRPr="000E572C" w:rsidRDefault="000E572C" w:rsidP="00545F15">
            <w:pPr>
              <w:widowControl w:val="0"/>
              <w:jc w:val="right"/>
              <w:rPr>
                <w:i/>
                <w:sz w:val="18"/>
                <w:szCs w:val="18"/>
              </w:rPr>
            </w:pPr>
            <w:r w:rsidRPr="000E572C">
              <w:rPr>
                <w:color w:val="000000"/>
                <w:sz w:val="18"/>
                <w:szCs w:val="18"/>
              </w:rPr>
              <w:t>0,6</w:t>
            </w:r>
          </w:p>
        </w:tc>
        <w:tc>
          <w:tcPr>
            <w:tcW w:w="1276" w:type="dxa"/>
            <w:vAlign w:val="center"/>
          </w:tcPr>
          <w:p w14:paraId="53199431" w14:textId="77777777" w:rsidR="000E572C" w:rsidRPr="000E572C" w:rsidRDefault="000E572C" w:rsidP="00545F15">
            <w:pPr>
              <w:widowControl w:val="0"/>
              <w:jc w:val="right"/>
              <w:rPr>
                <w:i/>
                <w:sz w:val="18"/>
                <w:szCs w:val="18"/>
              </w:rPr>
            </w:pPr>
            <w:r w:rsidRPr="000E572C">
              <w:rPr>
                <w:color w:val="000000"/>
                <w:sz w:val="18"/>
                <w:szCs w:val="18"/>
              </w:rPr>
              <w:t>194 832,0</w:t>
            </w:r>
          </w:p>
        </w:tc>
        <w:tc>
          <w:tcPr>
            <w:tcW w:w="850" w:type="dxa"/>
            <w:vAlign w:val="center"/>
          </w:tcPr>
          <w:p w14:paraId="1756F1F9" w14:textId="77777777" w:rsidR="000E572C" w:rsidRPr="000E572C" w:rsidRDefault="000E572C" w:rsidP="00545F15">
            <w:pPr>
              <w:widowControl w:val="0"/>
              <w:jc w:val="right"/>
              <w:rPr>
                <w:i/>
                <w:sz w:val="18"/>
                <w:szCs w:val="18"/>
              </w:rPr>
            </w:pPr>
            <w:r w:rsidRPr="000E572C">
              <w:rPr>
                <w:color w:val="000000"/>
                <w:sz w:val="18"/>
                <w:szCs w:val="18"/>
              </w:rPr>
              <w:t>0,7</w:t>
            </w:r>
          </w:p>
        </w:tc>
        <w:tc>
          <w:tcPr>
            <w:tcW w:w="1276" w:type="dxa"/>
            <w:vAlign w:val="center"/>
          </w:tcPr>
          <w:p w14:paraId="7D8D8C95" w14:textId="77777777" w:rsidR="000E572C" w:rsidRPr="000E572C" w:rsidRDefault="000E572C" w:rsidP="00545F15">
            <w:pPr>
              <w:widowControl w:val="0"/>
              <w:jc w:val="right"/>
              <w:rPr>
                <w:i/>
                <w:sz w:val="18"/>
                <w:szCs w:val="18"/>
              </w:rPr>
            </w:pPr>
            <w:r w:rsidRPr="000E572C">
              <w:rPr>
                <w:color w:val="000000"/>
                <w:sz w:val="18"/>
                <w:szCs w:val="18"/>
              </w:rPr>
              <w:t>228 380,3</w:t>
            </w:r>
          </w:p>
        </w:tc>
        <w:tc>
          <w:tcPr>
            <w:tcW w:w="851" w:type="dxa"/>
            <w:vAlign w:val="center"/>
          </w:tcPr>
          <w:p w14:paraId="3A5739FF" w14:textId="77777777" w:rsidR="000E572C" w:rsidRPr="000E572C" w:rsidRDefault="000E572C" w:rsidP="00545F15">
            <w:pPr>
              <w:widowControl w:val="0"/>
              <w:jc w:val="right"/>
              <w:rPr>
                <w:i/>
                <w:sz w:val="18"/>
                <w:szCs w:val="18"/>
              </w:rPr>
            </w:pPr>
            <w:r w:rsidRPr="000E572C">
              <w:rPr>
                <w:color w:val="000000"/>
                <w:sz w:val="18"/>
                <w:szCs w:val="18"/>
              </w:rPr>
              <w:t>0,8</w:t>
            </w:r>
          </w:p>
        </w:tc>
        <w:tc>
          <w:tcPr>
            <w:tcW w:w="708" w:type="dxa"/>
            <w:vAlign w:val="center"/>
          </w:tcPr>
          <w:p w14:paraId="3F58CDDE" w14:textId="77777777" w:rsidR="000E572C" w:rsidRPr="000E572C" w:rsidRDefault="000E572C" w:rsidP="00545F15">
            <w:pPr>
              <w:widowControl w:val="0"/>
              <w:jc w:val="right"/>
              <w:rPr>
                <w:i/>
                <w:sz w:val="18"/>
                <w:szCs w:val="18"/>
              </w:rPr>
            </w:pPr>
            <w:r w:rsidRPr="000E572C">
              <w:rPr>
                <w:color w:val="000000"/>
                <w:sz w:val="20"/>
                <w:szCs w:val="20"/>
              </w:rPr>
              <w:t>117,2</w:t>
            </w:r>
          </w:p>
        </w:tc>
      </w:tr>
      <w:tr w:rsidR="000E572C" w:rsidRPr="000E572C" w14:paraId="38660890" w14:textId="77777777" w:rsidTr="000E572C">
        <w:trPr>
          <w:trHeight w:val="267"/>
        </w:trPr>
        <w:tc>
          <w:tcPr>
            <w:tcW w:w="3134" w:type="dxa"/>
            <w:vAlign w:val="center"/>
            <w:hideMark/>
          </w:tcPr>
          <w:p w14:paraId="1326FF6C" w14:textId="77777777" w:rsidR="000E572C" w:rsidRPr="000E572C" w:rsidRDefault="000E572C" w:rsidP="00545F15">
            <w:pPr>
              <w:widowControl w:val="0"/>
              <w:rPr>
                <w:i/>
                <w:iCs/>
                <w:sz w:val="18"/>
                <w:szCs w:val="18"/>
              </w:rPr>
            </w:pPr>
            <w:r w:rsidRPr="000E572C">
              <w:rPr>
                <w:i/>
                <w:iCs/>
                <w:sz w:val="18"/>
                <w:szCs w:val="18"/>
              </w:rPr>
              <w:t>Задолженность и перерасчеты по отмененным налогам</w:t>
            </w:r>
          </w:p>
        </w:tc>
        <w:tc>
          <w:tcPr>
            <w:tcW w:w="1276" w:type="dxa"/>
            <w:vAlign w:val="center"/>
          </w:tcPr>
          <w:p w14:paraId="5A217DB1" w14:textId="77777777" w:rsidR="000E572C" w:rsidRPr="000E572C" w:rsidRDefault="000E572C" w:rsidP="00545F15">
            <w:pPr>
              <w:widowControl w:val="0"/>
              <w:jc w:val="right"/>
              <w:rPr>
                <w:i/>
                <w:sz w:val="18"/>
                <w:szCs w:val="18"/>
              </w:rPr>
            </w:pPr>
            <w:r w:rsidRPr="000E572C">
              <w:rPr>
                <w:color w:val="000000"/>
                <w:sz w:val="18"/>
                <w:szCs w:val="18"/>
              </w:rPr>
              <w:t>0,0</w:t>
            </w:r>
          </w:p>
        </w:tc>
        <w:tc>
          <w:tcPr>
            <w:tcW w:w="850" w:type="dxa"/>
            <w:vAlign w:val="center"/>
          </w:tcPr>
          <w:p w14:paraId="51DFD6A0"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1339A479" w14:textId="77777777" w:rsidR="000E572C" w:rsidRPr="000E572C" w:rsidRDefault="000E572C" w:rsidP="00545F15">
            <w:pPr>
              <w:widowControl w:val="0"/>
              <w:jc w:val="right"/>
              <w:rPr>
                <w:i/>
                <w:sz w:val="18"/>
                <w:szCs w:val="18"/>
              </w:rPr>
            </w:pPr>
            <w:r w:rsidRPr="000E572C">
              <w:rPr>
                <w:color w:val="000000"/>
                <w:sz w:val="18"/>
                <w:szCs w:val="18"/>
              </w:rPr>
              <w:t>0,0</w:t>
            </w:r>
          </w:p>
        </w:tc>
        <w:tc>
          <w:tcPr>
            <w:tcW w:w="850" w:type="dxa"/>
            <w:vAlign w:val="center"/>
          </w:tcPr>
          <w:p w14:paraId="25678276"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0F04ADCE" w14:textId="77777777" w:rsidR="000E572C" w:rsidRPr="000E572C" w:rsidRDefault="000E572C" w:rsidP="00545F15">
            <w:pPr>
              <w:widowControl w:val="0"/>
              <w:jc w:val="right"/>
              <w:rPr>
                <w:i/>
                <w:sz w:val="18"/>
                <w:szCs w:val="18"/>
              </w:rPr>
            </w:pPr>
            <w:r w:rsidRPr="000E572C">
              <w:rPr>
                <w:color w:val="000000"/>
                <w:sz w:val="18"/>
                <w:szCs w:val="18"/>
              </w:rPr>
              <w:t>-0,2</w:t>
            </w:r>
          </w:p>
        </w:tc>
        <w:tc>
          <w:tcPr>
            <w:tcW w:w="851" w:type="dxa"/>
            <w:vAlign w:val="center"/>
          </w:tcPr>
          <w:p w14:paraId="418C6F82" w14:textId="77777777" w:rsidR="000E572C" w:rsidRPr="000E572C" w:rsidRDefault="000E572C" w:rsidP="00545F15">
            <w:pPr>
              <w:widowControl w:val="0"/>
              <w:jc w:val="right"/>
              <w:rPr>
                <w:i/>
                <w:sz w:val="18"/>
                <w:szCs w:val="18"/>
              </w:rPr>
            </w:pPr>
            <w:r w:rsidRPr="000E572C">
              <w:rPr>
                <w:color w:val="000000"/>
                <w:sz w:val="18"/>
                <w:szCs w:val="18"/>
              </w:rPr>
              <w:t>0,0</w:t>
            </w:r>
          </w:p>
        </w:tc>
        <w:tc>
          <w:tcPr>
            <w:tcW w:w="708" w:type="dxa"/>
            <w:vAlign w:val="center"/>
          </w:tcPr>
          <w:p w14:paraId="439EA67E" w14:textId="77777777" w:rsidR="000E572C" w:rsidRPr="000E572C" w:rsidRDefault="000E572C" w:rsidP="00545F15">
            <w:pPr>
              <w:widowControl w:val="0"/>
              <w:jc w:val="right"/>
              <w:rPr>
                <w:i/>
                <w:sz w:val="18"/>
                <w:szCs w:val="18"/>
              </w:rPr>
            </w:pPr>
            <w:r w:rsidRPr="000E572C">
              <w:rPr>
                <w:color w:val="000000"/>
                <w:sz w:val="20"/>
                <w:szCs w:val="20"/>
              </w:rPr>
              <w:t>х</w:t>
            </w:r>
          </w:p>
        </w:tc>
      </w:tr>
      <w:tr w:rsidR="000E572C" w:rsidRPr="000E572C" w14:paraId="5A695971" w14:textId="77777777" w:rsidTr="000E572C">
        <w:trPr>
          <w:trHeight w:val="178"/>
        </w:trPr>
        <w:tc>
          <w:tcPr>
            <w:tcW w:w="3134" w:type="dxa"/>
            <w:vAlign w:val="center"/>
            <w:hideMark/>
          </w:tcPr>
          <w:p w14:paraId="3D635F85" w14:textId="77777777" w:rsidR="000E572C" w:rsidRPr="000E572C" w:rsidRDefault="000E572C" w:rsidP="00545F15">
            <w:pPr>
              <w:widowControl w:val="0"/>
              <w:rPr>
                <w:sz w:val="18"/>
                <w:szCs w:val="18"/>
              </w:rPr>
            </w:pPr>
            <w:r w:rsidRPr="000E572C">
              <w:rPr>
                <w:sz w:val="18"/>
                <w:szCs w:val="18"/>
              </w:rPr>
              <w:t>Неналоговые доходы:</w:t>
            </w:r>
          </w:p>
        </w:tc>
        <w:tc>
          <w:tcPr>
            <w:tcW w:w="1276" w:type="dxa"/>
            <w:vAlign w:val="center"/>
          </w:tcPr>
          <w:p w14:paraId="285437AD" w14:textId="77777777" w:rsidR="000E572C" w:rsidRPr="000E572C" w:rsidRDefault="000E572C" w:rsidP="00545F15">
            <w:pPr>
              <w:widowControl w:val="0"/>
              <w:jc w:val="right"/>
              <w:rPr>
                <w:bCs/>
                <w:iCs/>
                <w:sz w:val="18"/>
                <w:szCs w:val="18"/>
              </w:rPr>
            </w:pPr>
            <w:r w:rsidRPr="000E572C">
              <w:rPr>
                <w:b/>
                <w:bCs/>
                <w:i/>
                <w:iCs/>
                <w:color w:val="000000"/>
                <w:sz w:val="18"/>
                <w:szCs w:val="18"/>
              </w:rPr>
              <w:t>944 868,8</w:t>
            </w:r>
          </w:p>
        </w:tc>
        <w:tc>
          <w:tcPr>
            <w:tcW w:w="850" w:type="dxa"/>
            <w:vAlign w:val="center"/>
          </w:tcPr>
          <w:p w14:paraId="41E8B0D4" w14:textId="77777777" w:rsidR="000E572C" w:rsidRPr="000E572C" w:rsidRDefault="000E572C" w:rsidP="00545F15">
            <w:pPr>
              <w:widowControl w:val="0"/>
              <w:jc w:val="right"/>
              <w:rPr>
                <w:bCs/>
                <w:iCs/>
                <w:sz w:val="18"/>
                <w:szCs w:val="18"/>
              </w:rPr>
            </w:pPr>
            <w:r w:rsidRPr="000E572C">
              <w:rPr>
                <w:b/>
                <w:bCs/>
                <w:i/>
                <w:iCs/>
                <w:color w:val="000000"/>
                <w:sz w:val="18"/>
                <w:szCs w:val="18"/>
              </w:rPr>
              <w:t>3,6</w:t>
            </w:r>
          </w:p>
        </w:tc>
        <w:tc>
          <w:tcPr>
            <w:tcW w:w="1276" w:type="dxa"/>
            <w:vAlign w:val="center"/>
          </w:tcPr>
          <w:p w14:paraId="16D48BB6" w14:textId="77777777" w:rsidR="000E572C" w:rsidRPr="000E572C" w:rsidRDefault="000E572C" w:rsidP="00545F15">
            <w:pPr>
              <w:widowControl w:val="0"/>
              <w:jc w:val="right"/>
              <w:rPr>
                <w:bCs/>
                <w:iCs/>
                <w:sz w:val="18"/>
                <w:szCs w:val="18"/>
              </w:rPr>
            </w:pPr>
            <w:r w:rsidRPr="000E572C">
              <w:rPr>
                <w:b/>
                <w:bCs/>
                <w:i/>
                <w:iCs/>
                <w:color w:val="000000"/>
                <w:sz w:val="18"/>
                <w:szCs w:val="18"/>
              </w:rPr>
              <w:t>921 234,9</w:t>
            </w:r>
          </w:p>
        </w:tc>
        <w:tc>
          <w:tcPr>
            <w:tcW w:w="850" w:type="dxa"/>
            <w:vAlign w:val="center"/>
          </w:tcPr>
          <w:p w14:paraId="73007EA9" w14:textId="77777777" w:rsidR="000E572C" w:rsidRPr="000E572C" w:rsidRDefault="000E572C" w:rsidP="00545F15">
            <w:pPr>
              <w:widowControl w:val="0"/>
              <w:jc w:val="right"/>
              <w:rPr>
                <w:bCs/>
                <w:iCs/>
                <w:sz w:val="18"/>
                <w:szCs w:val="18"/>
              </w:rPr>
            </w:pPr>
            <w:r w:rsidRPr="000E572C">
              <w:rPr>
                <w:b/>
                <w:bCs/>
                <w:i/>
                <w:iCs/>
                <w:color w:val="000000"/>
                <w:sz w:val="18"/>
                <w:szCs w:val="18"/>
              </w:rPr>
              <w:t>3,2</w:t>
            </w:r>
          </w:p>
        </w:tc>
        <w:tc>
          <w:tcPr>
            <w:tcW w:w="1276" w:type="dxa"/>
            <w:vAlign w:val="center"/>
          </w:tcPr>
          <w:p w14:paraId="7508066A" w14:textId="77777777" w:rsidR="000E572C" w:rsidRPr="000E572C" w:rsidRDefault="000E572C" w:rsidP="00545F15">
            <w:pPr>
              <w:widowControl w:val="0"/>
              <w:jc w:val="right"/>
              <w:rPr>
                <w:bCs/>
                <w:iCs/>
                <w:sz w:val="18"/>
                <w:szCs w:val="18"/>
              </w:rPr>
            </w:pPr>
            <w:r w:rsidRPr="000E572C">
              <w:rPr>
                <w:b/>
                <w:bCs/>
                <w:i/>
                <w:iCs/>
                <w:color w:val="000000"/>
                <w:sz w:val="18"/>
                <w:szCs w:val="18"/>
              </w:rPr>
              <w:t>1 038 792,5</w:t>
            </w:r>
          </w:p>
        </w:tc>
        <w:tc>
          <w:tcPr>
            <w:tcW w:w="851" w:type="dxa"/>
            <w:vAlign w:val="center"/>
          </w:tcPr>
          <w:p w14:paraId="4FEAF570" w14:textId="77777777" w:rsidR="000E572C" w:rsidRPr="000E572C" w:rsidRDefault="000E572C" w:rsidP="00545F15">
            <w:pPr>
              <w:widowControl w:val="0"/>
              <w:jc w:val="right"/>
              <w:rPr>
                <w:bCs/>
                <w:iCs/>
                <w:sz w:val="18"/>
                <w:szCs w:val="18"/>
              </w:rPr>
            </w:pPr>
            <w:r w:rsidRPr="000E572C">
              <w:rPr>
                <w:b/>
                <w:bCs/>
                <w:i/>
                <w:iCs/>
                <w:color w:val="000000"/>
                <w:sz w:val="18"/>
                <w:szCs w:val="18"/>
              </w:rPr>
              <w:t>3,7</w:t>
            </w:r>
          </w:p>
        </w:tc>
        <w:tc>
          <w:tcPr>
            <w:tcW w:w="708" w:type="dxa"/>
            <w:vAlign w:val="center"/>
          </w:tcPr>
          <w:p w14:paraId="03D696F1" w14:textId="77777777" w:rsidR="000E572C" w:rsidRPr="000E572C" w:rsidRDefault="000E572C" w:rsidP="00545F15">
            <w:pPr>
              <w:widowControl w:val="0"/>
              <w:jc w:val="right"/>
              <w:rPr>
                <w:bCs/>
                <w:iCs/>
                <w:sz w:val="18"/>
                <w:szCs w:val="18"/>
              </w:rPr>
            </w:pPr>
            <w:r w:rsidRPr="000E572C">
              <w:rPr>
                <w:b/>
                <w:bCs/>
                <w:i/>
                <w:iCs/>
                <w:color w:val="000000"/>
                <w:sz w:val="20"/>
                <w:szCs w:val="20"/>
              </w:rPr>
              <w:t>112,8</w:t>
            </w:r>
          </w:p>
        </w:tc>
      </w:tr>
      <w:tr w:rsidR="000E572C" w:rsidRPr="000E572C" w14:paraId="0FA76962" w14:textId="77777777" w:rsidTr="000E572C">
        <w:trPr>
          <w:trHeight w:val="675"/>
        </w:trPr>
        <w:tc>
          <w:tcPr>
            <w:tcW w:w="3134" w:type="dxa"/>
            <w:vAlign w:val="center"/>
            <w:hideMark/>
          </w:tcPr>
          <w:p w14:paraId="16991F3E" w14:textId="77777777" w:rsidR="000E572C" w:rsidRPr="000E572C" w:rsidRDefault="000E572C" w:rsidP="00545F15">
            <w:pPr>
              <w:widowControl w:val="0"/>
              <w:rPr>
                <w:i/>
                <w:iCs/>
                <w:sz w:val="18"/>
                <w:szCs w:val="18"/>
              </w:rPr>
            </w:pPr>
            <w:r w:rsidRPr="000E572C">
              <w:rPr>
                <w:i/>
                <w:iCs/>
                <w:sz w:val="18"/>
                <w:szCs w:val="18"/>
              </w:rPr>
              <w:t>Доходы от использования имущества, находящегося в государственной и муниципальной собственности</w:t>
            </w:r>
          </w:p>
        </w:tc>
        <w:tc>
          <w:tcPr>
            <w:tcW w:w="1276" w:type="dxa"/>
            <w:vAlign w:val="center"/>
          </w:tcPr>
          <w:p w14:paraId="0B50432D" w14:textId="77777777" w:rsidR="000E572C" w:rsidRPr="000E572C" w:rsidRDefault="000E572C" w:rsidP="00545F15">
            <w:pPr>
              <w:widowControl w:val="0"/>
              <w:jc w:val="right"/>
              <w:rPr>
                <w:i/>
                <w:sz w:val="18"/>
                <w:szCs w:val="18"/>
              </w:rPr>
            </w:pPr>
            <w:r w:rsidRPr="000E572C">
              <w:rPr>
                <w:color w:val="000000"/>
                <w:sz w:val="18"/>
                <w:szCs w:val="18"/>
              </w:rPr>
              <w:t>663 405,0</w:t>
            </w:r>
          </w:p>
        </w:tc>
        <w:tc>
          <w:tcPr>
            <w:tcW w:w="850" w:type="dxa"/>
            <w:vAlign w:val="center"/>
          </w:tcPr>
          <w:p w14:paraId="212DCAEC" w14:textId="77777777" w:rsidR="000E572C" w:rsidRPr="000E572C" w:rsidRDefault="000E572C" w:rsidP="00545F15">
            <w:pPr>
              <w:widowControl w:val="0"/>
              <w:jc w:val="right"/>
              <w:rPr>
                <w:i/>
                <w:sz w:val="18"/>
                <w:szCs w:val="18"/>
              </w:rPr>
            </w:pPr>
            <w:r w:rsidRPr="000E572C">
              <w:rPr>
                <w:color w:val="000000"/>
                <w:sz w:val="18"/>
                <w:szCs w:val="18"/>
              </w:rPr>
              <w:t>2,5</w:t>
            </w:r>
          </w:p>
        </w:tc>
        <w:tc>
          <w:tcPr>
            <w:tcW w:w="1276" w:type="dxa"/>
            <w:vAlign w:val="center"/>
          </w:tcPr>
          <w:p w14:paraId="74CE94B3" w14:textId="77777777" w:rsidR="000E572C" w:rsidRPr="000E572C" w:rsidRDefault="000E572C" w:rsidP="00545F15">
            <w:pPr>
              <w:widowControl w:val="0"/>
              <w:jc w:val="right"/>
              <w:rPr>
                <w:i/>
                <w:sz w:val="18"/>
                <w:szCs w:val="18"/>
              </w:rPr>
            </w:pPr>
            <w:r w:rsidRPr="000E572C">
              <w:rPr>
                <w:color w:val="000000"/>
                <w:sz w:val="18"/>
                <w:szCs w:val="18"/>
              </w:rPr>
              <w:t>566 873,8</w:t>
            </w:r>
          </w:p>
        </w:tc>
        <w:tc>
          <w:tcPr>
            <w:tcW w:w="850" w:type="dxa"/>
            <w:vAlign w:val="center"/>
          </w:tcPr>
          <w:p w14:paraId="342B967B" w14:textId="77777777" w:rsidR="000E572C" w:rsidRPr="000E572C" w:rsidRDefault="000E572C" w:rsidP="00545F15">
            <w:pPr>
              <w:widowControl w:val="0"/>
              <w:jc w:val="right"/>
              <w:rPr>
                <w:i/>
                <w:sz w:val="18"/>
                <w:szCs w:val="18"/>
              </w:rPr>
            </w:pPr>
            <w:r w:rsidRPr="000E572C">
              <w:rPr>
                <w:color w:val="000000"/>
                <w:sz w:val="18"/>
                <w:szCs w:val="18"/>
              </w:rPr>
              <w:t>2,0</w:t>
            </w:r>
          </w:p>
        </w:tc>
        <w:tc>
          <w:tcPr>
            <w:tcW w:w="1276" w:type="dxa"/>
            <w:vAlign w:val="center"/>
          </w:tcPr>
          <w:p w14:paraId="0738C57A" w14:textId="77777777" w:rsidR="000E572C" w:rsidRPr="000E572C" w:rsidRDefault="000E572C" w:rsidP="00545F15">
            <w:pPr>
              <w:widowControl w:val="0"/>
              <w:jc w:val="right"/>
              <w:rPr>
                <w:i/>
                <w:sz w:val="18"/>
                <w:szCs w:val="18"/>
              </w:rPr>
            </w:pPr>
            <w:r w:rsidRPr="000E572C">
              <w:rPr>
                <w:color w:val="000000"/>
                <w:sz w:val="18"/>
                <w:szCs w:val="18"/>
              </w:rPr>
              <w:t>628 323,7</w:t>
            </w:r>
          </w:p>
        </w:tc>
        <w:tc>
          <w:tcPr>
            <w:tcW w:w="851" w:type="dxa"/>
            <w:vAlign w:val="center"/>
          </w:tcPr>
          <w:p w14:paraId="27FC962A" w14:textId="77777777" w:rsidR="000E572C" w:rsidRPr="000E572C" w:rsidRDefault="000E572C" w:rsidP="00545F15">
            <w:pPr>
              <w:widowControl w:val="0"/>
              <w:jc w:val="right"/>
              <w:rPr>
                <w:i/>
                <w:sz w:val="18"/>
                <w:szCs w:val="18"/>
              </w:rPr>
            </w:pPr>
            <w:r w:rsidRPr="000E572C">
              <w:rPr>
                <w:color w:val="000000"/>
                <w:sz w:val="18"/>
                <w:szCs w:val="18"/>
              </w:rPr>
              <w:t>2,2</w:t>
            </w:r>
          </w:p>
        </w:tc>
        <w:tc>
          <w:tcPr>
            <w:tcW w:w="708" w:type="dxa"/>
            <w:vAlign w:val="center"/>
          </w:tcPr>
          <w:p w14:paraId="20198F9E" w14:textId="77777777" w:rsidR="000E572C" w:rsidRPr="000E572C" w:rsidRDefault="000E572C" w:rsidP="00545F15">
            <w:pPr>
              <w:widowControl w:val="0"/>
              <w:jc w:val="right"/>
              <w:rPr>
                <w:i/>
                <w:sz w:val="18"/>
                <w:szCs w:val="18"/>
              </w:rPr>
            </w:pPr>
            <w:r w:rsidRPr="000E572C">
              <w:rPr>
                <w:color w:val="000000"/>
                <w:sz w:val="20"/>
                <w:szCs w:val="20"/>
              </w:rPr>
              <w:t>110,8</w:t>
            </w:r>
          </w:p>
        </w:tc>
      </w:tr>
      <w:tr w:rsidR="000E572C" w:rsidRPr="000E572C" w14:paraId="42A9857E" w14:textId="77777777" w:rsidTr="000E572C">
        <w:trPr>
          <w:trHeight w:val="264"/>
        </w:trPr>
        <w:tc>
          <w:tcPr>
            <w:tcW w:w="3134" w:type="dxa"/>
            <w:vAlign w:val="center"/>
            <w:hideMark/>
          </w:tcPr>
          <w:p w14:paraId="248284EF" w14:textId="77777777" w:rsidR="000E572C" w:rsidRPr="000E572C" w:rsidRDefault="000E572C" w:rsidP="00545F15">
            <w:pPr>
              <w:widowControl w:val="0"/>
              <w:rPr>
                <w:i/>
                <w:iCs/>
                <w:sz w:val="18"/>
                <w:szCs w:val="18"/>
              </w:rPr>
            </w:pPr>
            <w:r w:rsidRPr="000E572C">
              <w:rPr>
                <w:i/>
                <w:iCs/>
                <w:sz w:val="18"/>
                <w:szCs w:val="18"/>
              </w:rPr>
              <w:t>Платежи при пользовании природными ресурсами</w:t>
            </w:r>
          </w:p>
        </w:tc>
        <w:tc>
          <w:tcPr>
            <w:tcW w:w="1276" w:type="dxa"/>
            <w:vAlign w:val="center"/>
          </w:tcPr>
          <w:p w14:paraId="3E327E5F" w14:textId="77777777" w:rsidR="000E572C" w:rsidRPr="000E572C" w:rsidRDefault="000E572C" w:rsidP="00545F15">
            <w:pPr>
              <w:widowControl w:val="0"/>
              <w:jc w:val="right"/>
              <w:rPr>
                <w:i/>
                <w:sz w:val="18"/>
                <w:szCs w:val="18"/>
              </w:rPr>
            </w:pPr>
            <w:r w:rsidRPr="000E572C">
              <w:rPr>
                <w:color w:val="000000"/>
                <w:sz w:val="18"/>
                <w:szCs w:val="18"/>
              </w:rPr>
              <w:t>52 654,8</w:t>
            </w:r>
          </w:p>
        </w:tc>
        <w:tc>
          <w:tcPr>
            <w:tcW w:w="850" w:type="dxa"/>
            <w:vAlign w:val="center"/>
          </w:tcPr>
          <w:p w14:paraId="3226C92C" w14:textId="77777777" w:rsidR="000E572C" w:rsidRPr="000E572C" w:rsidRDefault="000E572C" w:rsidP="00545F15">
            <w:pPr>
              <w:widowControl w:val="0"/>
              <w:jc w:val="right"/>
              <w:rPr>
                <w:i/>
                <w:sz w:val="18"/>
                <w:szCs w:val="18"/>
              </w:rPr>
            </w:pPr>
            <w:r w:rsidRPr="000E572C">
              <w:rPr>
                <w:color w:val="000000"/>
                <w:sz w:val="18"/>
                <w:szCs w:val="18"/>
              </w:rPr>
              <w:t>0,2</w:t>
            </w:r>
          </w:p>
        </w:tc>
        <w:tc>
          <w:tcPr>
            <w:tcW w:w="1276" w:type="dxa"/>
            <w:vAlign w:val="center"/>
          </w:tcPr>
          <w:p w14:paraId="15005B7A" w14:textId="77777777" w:rsidR="000E572C" w:rsidRPr="000E572C" w:rsidRDefault="000E572C" w:rsidP="00545F15">
            <w:pPr>
              <w:widowControl w:val="0"/>
              <w:jc w:val="right"/>
              <w:rPr>
                <w:i/>
                <w:sz w:val="18"/>
                <w:szCs w:val="18"/>
              </w:rPr>
            </w:pPr>
            <w:r w:rsidRPr="000E572C">
              <w:rPr>
                <w:color w:val="000000"/>
                <w:sz w:val="18"/>
                <w:szCs w:val="18"/>
              </w:rPr>
              <w:t>20 190,6</w:t>
            </w:r>
          </w:p>
        </w:tc>
        <w:tc>
          <w:tcPr>
            <w:tcW w:w="850" w:type="dxa"/>
            <w:vAlign w:val="center"/>
          </w:tcPr>
          <w:p w14:paraId="49C21D87" w14:textId="77777777" w:rsidR="000E572C" w:rsidRPr="000E572C" w:rsidRDefault="000E572C" w:rsidP="00545F15">
            <w:pPr>
              <w:widowControl w:val="0"/>
              <w:jc w:val="right"/>
              <w:rPr>
                <w:i/>
                <w:sz w:val="18"/>
                <w:szCs w:val="18"/>
              </w:rPr>
            </w:pPr>
            <w:r w:rsidRPr="000E572C">
              <w:rPr>
                <w:color w:val="000000"/>
                <w:sz w:val="18"/>
                <w:szCs w:val="18"/>
              </w:rPr>
              <w:t>0,1</w:t>
            </w:r>
          </w:p>
        </w:tc>
        <w:tc>
          <w:tcPr>
            <w:tcW w:w="1276" w:type="dxa"/>
            <w:vAlign w:val="center"/>
          </w:tcPr>
          <w:p w14:paraId="36F3A573" w14:textId="77777777" w:rsidR="000E572C" w:rsidRPr="000E572C" w:rsidRDefault="000E572C" w:rsidP="00545F15">
            <w:pPr>
              <w:widowControl w:val="0"/>
              <w:jc w:val="right"/>
              <w:rPr>
                <w:i/>
                <w:sz w:val="18"/>
                <w:szCs w:val="18"/>
              </w:rPr>
            </w:pPr>
            <w:r w:rsidRPr="000E572C">
              <w:rPr>
                <w:color w:val="000000"/>
                <w:sz w:val="18"/>
                <w:szCs w:val="18"/>
              </w:rPr>
              <w:t>24 026,2</w:t>
            </w:r>
          </w:p>
        </w:tc>
        <w:tc>
          <w:tcPr>
            <w:tcW w:w="851" w:type="dxa"/>
            <w:vAlign w:val="center"/>
          </w:tcPr>
          <w:p w14:paraId="3C1F0BB6" w14:textId="77777777" w:rsidR="000E572C" w:rsidRPr="000E572C" w:rsidRDefault="000E572C" w:rsidP="00545F15">
            <w:pPr>
              <w:widowControl w:val="0"/>
              <w:jc w:val="right"/>
              <w:rPr>
                <w:i/>
                <w:sz w:val="18"/>
                <w:szCs w:val="18"/>
              </w:rPr>
            </w:pPr>
            <w:r w:rsidRPr="000E572C">
              <w:rPr>
                <w:color w:val="000000"/>
                <w:sz w:val="18"/>
                <w:szCs w:val="18"/>
              </w:rPr>
              <w:t>0,1</w:t>
            </w:r>
          </w:p>
        </w:tc>
        <w:tc>
          <w:tcPr>
            <w:tcW w:w="708" w:type="dxa"/>
            <w:vAlign w:val="center"/>
          </w:tcPr>
          <w:p w14:paraId="0E112448" w14:textId="77777777" w:rsidR="000E572C" w:rsidRPr="000E572C" w:rsidRDefault="000E572C" w:rsidP="00545F15">
            <w:pPr>
              <w:widowControl w:val="0"/>
              <w:jc w:val="right"/>
              <w:rPr>
                <w:i/>
                <w:sz w:val="18"/>
                <w:szCs w:val="18"/>
              </w:rPr>
            </w:pPr>
            <w:r w:rsidRPr="000E572C">
              <w:rPr>
                <w:color w:val="000000"/>
                <w:sz w:val="20"/>
                <w:szCs w:val="20"/>
              </w:rPr>
              <w:t>119,0</w:t>
            </w:r>
          </w:p>
        </w:tc>
      </w:tr>
      <w:tr w:rsidR="000E572C" w:rsidRPr="000E572C" w14:paraId="40D5FC11" w14:textId="77777777" w:rsidTr="000E572C">
        <w:trPr>
          <w:trHeight w:val="389"/>
        </w:trPr>
        <w:tc>
          <w:tcPr>
            <w:tcW w:w="3134" w:type="dxa"/>
            <w:vAlign w:val="center"/>
            <w:hideMark/>
          </w:tcPr>
          <w:p w14:paraId="7C731A79" w14:textId="77777777" w:rsidR="000E572C" w:rsidRPr="000E572C" w:rsidRDefault="000E572C" w:rsidP="00545F15">
            <w:pPr>
              <w:widowControl w:val="0"/>
              <w:rPr>
                <w:i/>
                <w:iCs/>
                <w:sz w:val="18"/>
                <w:szCs w:val="18"/>
              </w:rPr>
            </w:pPr>
            <w:r w:rsidRPr="000E572C">
              <w:rPr>
                <w:i/>
                <w:iCs/>
                <w:sz w:val="18"/>
                <w:szCs w:val="18"/>
              </w:rPr>
              <w:t>Доходы от оказания платных услуг и компенсации затрат государства</w:t>
            </w:r>
          </w:p>
        </w:tc>
        <w:tc>
          <w:tcPr>
            <w:tcW w:w="1276" w:type="dxa"/>
            <w:vAlign w:val="center"/>
          </w:tcPr>
          <w:p w14:paraId="66CB7CC8" w14:textId="77777777" w:rsidR="000E572C" w:rsidRPr="000E572C" w:rsidRDefault="000E572C" w:rsidP="00545F15">
            <w:pPr>
              <w:widowControl w:val="0"/>
              <w:jc w:val="right"/>
              <w:rPr>
                <w:i/>
                <w:sz w:val="18"/>
                <w:szCs w:val="18"/>
              </w:rPr>
            </w:pPr>
            <w:r w:rsidRPr="000E572C">
              <w:rPr>
                <w:color w:val="000000"/>
                <w:sz w:val="18"/>
                <w:szCs w:val="18"/>
              </w:rPr>
              <w:t>16 307,0</w:t>
            </w:r>
          </w:p>
        </w:tc>
        <w:tc>
          <w:tcPr>
            <w:tcW w:w="850" w:type="dxa"/>
            <w:vAlign w:val="center"/>
          </w:tcPr>
          <w:p w14:paraId="277EE2FE" w14:textId="77777777" w:rsidR="000E572C" w:rsidRPr="000E572C" w:rsidRDefault="000E572C" w:rsidP="00545F15">
            <w:pPr>
              <w:widowControl w:val="0"/>
              <w:jc w:val="right"/>
              <w:rPr>
                <w:i/>
                <w:sz w:val="18"/>
                <w:szCs w:val="18"/>
              </w:rPr>
            </w:pPr>
            <w:r w:rsidRPr="000E572C">
              <w:rPr>
                <w:color w:val="000000"/>
                <w:sz w:val="18"/>
                <w:szCs w:val="18"/>
              </w:rPr>
              <w:t>0,1</w:t>
            </w:r>
          </w:p>
        </w:tc>
        <w:tc>
          <w:tcPr>
            <w:tcW w:w="1276" w:type="dxa"/>
            <w:vAlign w:val="center"/>
          </w:tcPr>
          <w:p w14:paraId="49D6F80C" w14:textId="77777777" w:rsidR="000E572C" w:rsidRPr="000E572C" w:rsidRDefault="000E572C" w:rsidP="00545F15">
            <w:pPr>
              <w:widowControl w:val="0"/>
              <w:jc w:val="right"/>
              <w:rPr>
                <w:i/>
                <w:sz w:val="18"/>
                <w:szCs w:val="18"/>
              </w:rPr>
            </w:pPr>
            <w:r w:rsidRPr="000E572C">
              <w:rPr>
                <w:color w:val="000000"/>
                <w:sz w:val="18"/>
                <w:szCs w:val="18"/>
              </w:rPr>
              <w:t>7 981,9</w:t>
            </w:r>
          </w:p>
        </w:tc>
        <w:tc>
          <w:tcPr>
            <w:tcW w:w="850" w:type="dxa"/>
            <w:vAlign w:val="center"/>
          </w:tcPr>
          <w:p w14:paraId="56F6D307"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560A983F" w14:textId="77777777" w:rsidR="000E572C" w:rsidRPr="000E572C" w:rsidRDefault="000E572C" w:rsidP="00545F15">
            <w:pPr>
              <w:widowControl w:val="0"/>
              <w:jc w:val="right"/>
              <w:rPr>
                <w:i/>
                <w:sz w:val="18"/>
                <w:szCs w:val="18"/>
              </w:rPr>
            </w:pPr>
            <w:r w:rsidRPr="000E572C">
              <w:rPr>
                <w:color w:val="000000"/>
                <w:sz w:val="18"/>
                <w:szCs w:val="18"/>
              </w:rPr>
              <w:t>10 381,1</w:t>
            </w:r>
          </w:p>
        </w:tc>
        <w:tc>
          <w:tcPr>
            <w:tcW w:w="851" w:type="dxa"/>
            <w:vAlign w:val="center"/>
          </w:tcPr>
          <w:p w14:paraId="6F7F8785" w14:textId="77777777" w:rsidR="000E572C" w:rsidRPr="000E572C" w:rsidRDefault="000E572C" w:rsidP="00545F15">
            <w:pPr>
              <w:widowControl w:val="0"/>
              <w:jc w:val="right"/>
              <w:rPr>
                <w:i/>
                <w:sz w:val="18"/>
                <w:szCs w:val="18"/>
              </w:rPr>
            </w:pPr>
            <w:r w:rsidRPr="000E572C">
              <w:rPr>
                <w:color w:val="000000"/>
                <w:sz w:val="18"/>
                <w:szCs w:val="18"/>
              </w:rPr>
              <w:t>0,0</w:t>
            </w:r>
          </w:p>
        </w:tc>
        <w:tc>
          <w:tcPr>
            <w:tcW w:w="708" w:type="dxa"/>
            <w:vAlign w:val="center"/>
          </w:tcPr>
          <w:p w14:paraId="0A7EE2F8" w14:textId="77777777" w:rsidR="000E572C" w:rsidRPr="000E572C" w:rsidRDefault="000E572C" w:rsidP="00545F15">
            <w:pPr>
              <w:widowControl w:val="0"/>
              <w:jc w:val="right"/>
              <w:rPr>
                <w:i/>
                <w:sz w:val="18"/>
                <w:szCs w:val="18"/>
              </w:rPr>
            </w:pPr>
            <w:r w:rsidRPr="000E572C">
              <w:rPr>
                <w:color w:val="000000"/>
                <w:sz w:val="20"/>
                <w:szCs w:val="20"/>
              </w:rPr>
              <w:t>130,1</w:t>
            </w:r>
          </w:p>
        </w:tc>
      </w:tr>
      <w:tr w:rsidR="000E572C" w:rsidRPr="000E572C" w14:paraId="16F593A6" w14:textId="77777777" w:rsidTr="000E572C">
        <w:trPr>
          <w:trHeight w:val="255"/>
        </w:trPr>
        <w:tc>
          <w:tcPr>
            <w:tcW w:w="3134" w:type="dxa"/>
            <w:vAlign w:val="center"/>
            <w:hideMark/>
          </w:tcPr>
          <w:p w14:paraId="6C33E5F3" w14:textId="77777777" w:rsidR="000E572C" w:rsidRPr="000E572C" w:rsidRDefault="000E572C" w:rsidP="00545F15">
            <w:pPr>
              <w:widowControl w:val="0"/>
              <w:rPr>
                <w:i/>
                <w:iCs/>
                <w:sz w:val="18"/>
                <w:szCs w:val="18"/>
              </w:rPr>
            </w:pPr>
            <w:r w:rsidRPr="000E572C">
              <w:rPr>
                <w:i/>
                <w:iCs/>
                <w:sz w:val="18"/>
                <w:szCs w:val="18"/>
              </w:rPr>
              <w:t>Доходы от продажи материальных и нематериальных активов</w:t>
            </w:r>
          </w:p>
        </w:tc>
        <w:tc>
          <w:tcPr>
            <w:tcW w:w="1276" w:type="dxa"/>
            <w:vAlign w:val="center"/>
          </w:tcPr>
          <w:p w14:paraId="1E0989F3" w14:textId="77777777" w:rsidR="000E572C" w:rsidRPr="000E572C" w:rsidRDefault="000E572C" w:rsidP="00545F15">
            <w:pPr>
              <w:widowControl w:val="0"/>
              <w:jc w:val="right"/>
              <w:rPr>
                <w:i/>
                <w:sz w:val="18"/>
                <w:szCs w:val="18"/>
              </w:rPr>
            </w:pPr>
            <w:r w:rsidRPr="000E572C">
              <w:rPr>
                <w:color w:val="000000"/>
                <w:sz w:val="18"/>
                <w:szCs w:val="18"/>
              </w:rPr>
              <w:t>181 000,0</w:t>
            </w:r>
          </w:p>
        </w:tc>
        <w:tc>
          <w:tcPr>
            <w:tcW w:w="850" w:type="dxa"/>
            <w:vAlign w:val="center"/>
          </w:tcPr>
          <w:p w14:paraId="6EFDEDB1" w14:textId="77777777" w:rsidR="000E572C" w:rsidRPr="000E572C" w:rsidRDefault="000E572C" w:rsidP="00545F15">
            <w:pPr>
              <w:widowControl w:val="0"/>
              <w:jc w:val="right"/>
              <w:rPr>
                <w:i/>
                <w:sz w:val="18"/>
                <w:szCs w:val="18"/>
              </w:rPr>
            </w:pPr>
            <w:r w:rsidRPr="000E572C">
              <w:rPr>
                <w:color w:val="000000"/>
                <w:sz w:val="18"/>
                <w:szCs w:val="18"/>
              </w:rPr>
              <w:t>0,7</w:t>
            </w:r>
          </w:p>
        </w:tc>
        <w:tc>
          <w:tcPr>
            <w:tcW w:w="1276" w:type="dxa"/>
            <w:vAlign w:val="center"/>
          </w:tcPr>
          <w:p w14:paraId="1E9484E8" w14:textId="77777777" w:rsidR="000E572C" w:rsidRPr="000E572C" w:rsidRDefault="000E572C" w:rsidP="00545F15">
            <w:pPr>
              <w:widowControl w:val="0"/>
              <w:jc w:val="right"/>
              <w:rPr>
                <w:i/>
                <w:sz w:val="18"/>
                <w:szCs w:val="18"/>
              </w:rPr>
            </w:pPr>
            <w:r w:rsidRPr="000E572C">
              <w:rPr>
                <w:color w:val="000000"/>
                <w:sz w:val="18"/>
                <w:szCs w:val="18"/>
              </w:rPr>
              <w:t>262 479,6</w:t>
            </w:r>
          </w:p>
        </w:tc>
        <w:tc>
          <w:tcPr>
            <w:tcW w:w="850" w:type="dxa"/>
            <w:vAlign w:val="center"/>
          </w:tcPr>
          <w:p w14:paraId="42BB7772" w14:textId="77777777" w:rsidR="000E572C" w:rsidRPr="000E572C" w:rsidRDefault="000E572C" w:rsidP="00545F15">
            <w:pPr>
              <w:widowControl w:val="0"/>
              <w:jc w:val="right"/>
              <w:rPr>
                <w:i/>
                <w:sz w:val="18"/>
                <w:szCs w:val="18"/>
              </w:rPr>
            </w:pPr>
            <w:r w:rsidRPr="000E572C">
              <w:rPr>
                <w:color w:val="000000"/>
                <w:sz w:val="18"/>
                <w:szCs w:val="18"/>
              </w:rPr>
              <w:t>0,9</w:t>
            </w:r>
          </w:p>
        </w:tc>
        <w:tc>
          <w:tcPr>
            <w:tcW w:w="1276" w:type="dxa"/>
            <w:vAlign w:val="center"/>
          </w:tcPr>
          <w:p w14:paraId="2CE22EFA" w14:textId="77777777" w:rsidR="000E572C" w:rsidRPr="000E572C" w:rsidRDefault="000E572C" w:rsidP="00545F15">
            <w:pPr>
              <w:widowControl w:val="0"/>
              <w:jc w:val="right"/>
              <w:rPr>
                <w:i/>
                <w:sz w:val="18"/>
                <w:szCs w:val="18"/>
              </w:rPr>
            </w:pPr>
            <w:r w:rsidRPr="000E572C">
              <w:rPr>
                <w:color w:val="000000"/>
                <w:sz w:val="18"/>
                <w:szCs w:val="18"/>
              </w:rPr>
              <w:t>291 696,0</w:t>
            </w:r>
          </w:p>
        </w:tc>
        <w:tc>
          <w:tcPr>
            <w:tcW w:w="851" w:type="dxa"/>
            <w:vAlign w:val="center"/>
          </w:tcPr>
          <w:p w14:paraId="7C30E922" w14:textId="77777777" w:rsidR="000E572C" w:rsidRPr="000E572C" w:rsidRDefault="000E572C" w:rsidP="00545F15">
            <w:pPr>
              <w:widowControl w:val="0"/>
              <w:jc w:val="right"/>
              <w:rPr>
                <w:i/>
                <w:sz w:val="18"/>
                <w:szCs w:val="18"/>
              </w:rPr>
            </w:pPr>
            <w:r w:rsidRPr="000E572C">
              <w:rPr>
                <w:color w:val="000000"/>
                <w:sz w:val="18"/>
                <w:szCs w:val="18"/>
              </w:rPr>
              <w:t>1,0</w:t>
            </w:r>
          </w:p>
        </w:tc>
        <w:tc>
          <w:tcPr>
            <w:tcW w:w="708" w:type="dxa"/>
            <w:vAlign w:val="center"/>
          </w:tcPr>
          <w:p w14:paraId="7B6CC604" w14:textId="77777777" w:rsidR="000E572C" w:rsidRPr="000E572C" w:rsidRDefault="000E572C" w:rsidP="00545F15">
            <w:pPr>
              <w:widowControl w:val="0"/>
              <w:jc w:val="right"/>
              <w:rPr>
                <w:i/>
                <w:sz w:val="18"/>
                <w:szCs w:val="18"/>
              </w:rPr>
            </w:pPr>
            <w:r w:rsidRPr="000E572C">
              <w:rPr>
                <w:color w:val="000000"/>
                <w:sz w:val="20"/>
                <w:szCs w:val="20"/>
              </w:rPr>
              <w:t>111,1</w:t>
            </w:r>
          </w:p>
        </w:tc>
      </w:tr>
      <w:tr w:rsidR="000E572C" w:rsidRPr="000E572C" w14:paraId="2884E371" w14:textId="77777777" w:rsidTr="000E572C">
        <w:trPr>
          <w:trHeight w:val="405"/>
        </w:trPr>
        <w:tc>
          <w:tcPr>
            <w:tcW w:w="3134" w:type="dxa"/>
            <w:vAlign w:val="center"/>
            <w:hideMark/>
          </w:tcPr>
          <w:p w14:paraId="662DF515" w14:textId="77777777" w:rsidR="000E572C" w:rsidRPr="000E572C" w:rsidRDefault="000E572C" w:rsidP="00545F15">
            <w:pPr>
              <w:widowControl w:val="0"/>
              <w:rPr>
                <w:i/>
                <w:iCs/>
                <w:sz w:val="18"/>
                <w:szCs w:val="18"/>
              </w:rPr>
            </w:pPr>
            <w:r w:rsidRPr="000E572C">
              <w:rPr>
                <w:i/>
                <w:iCs/>
                <w:sz w:val="18"/>
                <w:szCs w:val="18"/>
              </w:rPr>
              <w:t>Штрафы, санкции, возмещение ущерба</w:t>
            </w:r>
          </w:p>
        </w:tc>
        <w:tc>
          <w:tcPr>
            <w:tcW w:w="1276" w:type="dxa"/>
            <w:vAlign w:val="center"/>
          </w:tcPr>
          <w:p w14:paraId="0C202629" w14:textId="77777777" w:rsidR="000E572C" w:rsidRPr="000E572C" w:rsidRDefault="000E572C" w:rsidP="00545F15">
            <w:pPr>
              <w:widowControl w:val="0"/>
              <w:jc w:val="right"/>
              <w:rPr>
                <w:i/>
                <w:sz w:val="18"/>
                <w:szCs w:val="18"/>
              </w:rPr>
            </w:pPr>
            <w:r w:rsidRPr="000E572C">
              <w:rPr>
                <w:color w:val="000000"/>
                <w:sz w:val="18"/>
                <w:szCs w:val="18"/>
              </w:rPr>
              <w:t>24 722,9</w:t>
            </w:r>
          </w:p>
        </w:tc>
        <w:tc>
          <w:tcPr>
            <w:tcW w:w="850" w:type="dxa"/>
            <w:vAlign w:val="center"/>
          </w:tcPr>
          <w:p w14:paraId="4864AC37" w14:textId="77777777" w:rsidR="000E572C" w:rsidRPr="000E572C" w:rsidRDefault="000E572C" w:rsidP="00545F15">
            <w:pPr>
              <w:widowControl w:val="0"/>
              <w:jc w:val="right"/>
              <w:rPr>
                <w:i/>
                <w:sz w:val="18"/>
                <w:szCs w:val="18"/>
              </w:rPr>
            </w:pPr>
            <w:r w:rsidRPr="000E572C">
              <w:rPr>
                <w:color w:val="000000"/>
                <w:sz w:val="18"/>
                <w:szCs w:val="18"/>
              </w:rPr>
              <w:t>0,1</w:t>
            </w:r>
          </w:p>
        </w:tc>
        <w:tc>
          <w:tcPr>
            <w:tcW w:w="1276" w:type="dxa"/>
            <w:vAlign w:val="center"/>
          </w:tcPr>
          <w:p w14:paraId="592F9218" w14:textId="77777777" w:rsidR="000E572C" w:rsidRPr="000E572C" w:rsidRDefault="000E572C" w:rsidP="00545F15">
            <w:pPr>
              <w:widowControl w:val="0"/>
              <w:jc w:val="right"/>
              <w:rPr>
                <w:i/>
                <w:sz w:val="18"/>
                <w:szCs w:val="18"/>
              </w:rPr>
            </w:pPr>
            <w:r w:rsidRPr="000E572C">
              <w:rPr>
                <w:color w:val="000000"/>
                <w:sz w:val="18"/>
                <w:szCs w:val="18"/>
              </w:rPr>
              <w:t>59 229,1</w:t>
            </w:r>
          </w:p>
        </w:tc>
        <w:tc>
          <w:tcPr>
            <w:tcW w:w="850" w:type="dxa"/>
            <w:vAlign w:val="center"/>
          </w:tcPr>
          <w:p w14:paraId="110493F0" w14:textId="77777777" w:rsidR="000E572C" w:rsidRPr="000E572C" w:rsidRDefault="000E572C" w:rsidP="00545F15">
            <w:pPr>
              <w:widowControl w:val="0"/>
              <w:jc w:val="right"/>
              <w:rPr>
                <w:i/>
                <w:sz w:val="18"/>
                <w:szCs w:val="18"/>
              </w:rPr>
            </w:pPr>
            <w:r w:rsidRPr="000E572C">
              <w:rPr>
                <w:color w:val="000000"/>
                <w:sz w:val="18"/>
                <w:szCs w:val="18"/>
              </w:rPr>
              <w:t>0,2</w:t>
            </w:r>
          </w:p>
        </w:tc>
        <w:tc>
          <w:tcPr>
            <w:tcW w:w="1276" w:type="dxa"/>
            <w:vAlign w:val="center"/>
          </w:tcPr>
          <w:p w14:paraId="77AC2345" w14:textId="77777777" w:rsidR="000E572C" w:rsidRPr="000E572C" w:rsidRDefault="000E572C" w:rsidP="00545F15">
            <w:pPr>
              <w:widowControl w:val="0"/>
              <w:jc w:val="right"/>
              <w:rPr>
                <w:i/>
                <w:sz w:val="18"/>
                <w:szCs w:val="18"/>
              </w:rPr>
            </w:pPr>
            <w:r w:rsidRPr="000E572C">
              <w:rPr>
                <w:color w:val="000000"/>
                <w:sz w:val="18"/>
                <w:szCs w:val="18"/>
              </w:rPr>
              <w:t>65 207,9</w:t>
            </w:r>
          </w:p>
        </w:tc>
        <w:tc>
          <w:tcPr>
            <w:tcW w:w="851" w:type="dxa"/>
            <w:vAlign w:val="center"/>
          </w:tcPr>
          <w:p w14:paraId="21D1FA0A" w14:textId="77777777" w:rsidR="000E572C" w:rsidRPr="000E572C" w:rsidRDefault="000E572C" w:rsidP="00545F15">
            <w:pPr>
              <w:widowControl w:val="0"/>
              <w:jc w:val="right"/>
              <w:rPr>
                <w:i/>
                <w:sz w:val="18"/>
                <w:szCs w:val="18"/>
              </w:rPr>
            </w:pPr>
            <w:r w:rsidRPr="000E572C">
              <w:rPr>
                <w:color w:val="000000"/>
                <w:sz w:val="18"/>
                <w:szCs w:val="18"/>
              </w:rPr>
              <w:t>0,2</w:t>
            </w:r>
          </w:p>
        </w:tc>
        <w:tc>
          <w:tcPr>
            <w:tcW w:w="708" w:type="dxa"/>
            <w:vAlign w:val="center"/>
          </w:tcPr>
          <w:p w14:paraId="0F7221BC" w14:textId="77777777" w:rsidR="000E572C" w:rsidRPr="000E572C" w:rsidRDefault="000E572C" w:rsidP="00545F15">
            <w:pPr>
              <w:widowControl w:val="0"/>
              <w:jc w:val="right"/>
              <w:rPr>
                <w:i/>
                <w:sz w:val="18"/>
                <w:szCs w:val="18"/>
              </w:rPr>
            </w:pPr>
            <w:r w:rsidRPr="000E572C">
              <w:rPr>
                <w:color w:val="000000"/>
                <w:sz w:val="20"/>
                <w:szCs w:val="20"/>
              </w:rPr>
              <w:t>110,1</w:t>
            </w:r>
          </w:p>
        </w:tc>
      </w:tr>
      <w:tr w:rsidR="000E572C" w:rsidRPr="000E572C" w14:paraId="25372DFE" w14:textId="77777777" w:rsidTr="000E572C">
        <w:trPr>
          <w:trHeight w:val="156"/>
        </w:trPr>
        <w:tc>
          <w:tcPr>
            <w:tcW w:w="3134" w:type="dxa"/>
            <w:vAlign w:val="center"/>
            <w:hideMark/>
          </w:tcPr>
          <w:p w14:paraId="0D163E18" w14:textId="77777777" w:rsidR="000E572C" w:rsidRPr="000E572C" w:rsidRDefault="000E572C" w:rsidP="00545F15">
            <w:pPr>
              <w:widowControl w:val="0"/>
              <w:rPr>
                <w:i/>
                <w:iCs/>
                <w:sz w:val="18"/>
                <w:szCs w:val="18"/>
              </w:rPr>
            </w:pPr>
            <w:r w:rsidRPr="000E572C">
              <w:rPr>
                <w:i/>
                <w:iCs/>
                <w:sz w:val="18"/>
                <w:szCs w:val="18"/>
              </w:rPr>
              <w:t>Прочие неналоговые доходы</w:t>
            </w:r>
          </w:p>
        </w:tc>
        <w:tc>
          <w:tcPr>
            <w:tcW w:w="1276" w:type="dxa"/>
            <w:vAlign w:val="center"/>
          </w:tcPr>
          <w:p w14:paraId="2958E29B" w14:textId="77777777" w:rsidR="000E572C" w:rsidRPr="000E572C" w:rsidRDefault="000E572C" w:rsidP="00545F15">
            <w:pPr>
              <w:widowControl w:val="0"/>
              <w:jc w:val="right"/>
              <w:rPr>
                <w:i/>
                <w:sz w:val="18"/>
                <w:szCs w:val="18"/>
              </w:rPr>
            </w:pPr>
            <w:r w:rsidRPr="000E572C">
              <w:rPr>
                <w:color w:val="000000"/>
                <w:sz w:val="18"/>
                <w:szCs w:val="18"/>
              </w:rPr>
              <w:t>6 779,1</w:t>
            </w:r>
          </w:p>
        </w:tc>
        <w:tc>
          <w:tcPr>
            <w:tcW w:w="850" w:type="dxa"/>
            <w:vAlign w:val="center"/>
          </w:tcPr>
          <w:p w14:paraId="51FA1D83"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034B1631" w14:textId="77777777" w:rsidR="000E572C" w:rsidRPr="000E572C" w:rsidRDefault="000E572C" w:rsidP="00545F15">
            <w:pPr>
              <w:widowControl w:val="0"/>
              <w:jc w:val="right"/>
              <w:rPr>
                <w:i/>
                <w:sz w:val="18"/>
                <w:szCs w:val="18"/>
              </w:rPr>
            </w:pPr>
            <w:r w:rsidRPr="000E572C">
              <w:rPr>
                <w:color w:val="000000"/>
                <w:sz w:val="18"/>
                <w:szCs w:val="18"/>
              </w:rPr>
              <w:t>4 480,0</w:t>
            </w:r>
          </w:p>
        </w:tc>
        <w:tc>
          <w:tcPr>
            <w:tcW w:w="850" w:type="dxa"/>
            <w:vAlign w:val="center"/>
          </w:tcPr>
          <w:p w14:paraId="729F02FB" w14:textId="77777777" w:rsidR="000E572C" w:rsidRPr="000E572C" w:rsidRDefault="000E572C" w:rsidP="00545F15">
            <w:pPr>
              <w:widowControl w:val="0"/>
              <w:jc w:val="right"/>
              <w:rPr>
                <w:i/>
                <w:sz w:val="18"/>
                <w:szCs w:val="18"/>
              </w:rPr>
            </w:pPr>
            <w:r w:rsidRPr="000E572C">
              <w:rPr>
                <w:color w:val="000000"/>
                <w:sz w:val="18"/>
                <w:szCs w:val="18"/>
              </w:rPr>
              <w:t>0,0</w:t>
            </w:r>
          </w:p>
        </w:tc>
        <w:tc>
          <w:tcPr>
            <w:tcW w:w="1276" w:type="dxa"/>
            <w:vAlign w:val="center"/>
          </w:tcPr>
          <w:p w14:paraId="59424554" w14:textId="77777777" w:rsidR="000E572C" w:rsidRPr="000E572C" w:rsidRDefault="000E572C" w:rsidP="00545F15">
            <w:pPr>
              <w:widowControl w:val="0"/>
              <w:jc w:val="right"/>
              <w:rPr>
                <w:i/>
                <w:sz w:val="18"/>
                <w:szCs w:val="18"/>
              </w:rPr>
            </w:pPr>
            <w:r w:rsidRPr="000E572C">
              <w:rPr>
                <w:color w:val="000000"/>
                <w:sz w:val="18"/>
                <w:szCs w:val="18"/>
              </w:rPr>
              <w:t>19 157,6</w:t>
            </w:r>
          </w:p>
        </w:tc>
        <w:tc>
          <w:tcPr>
            <w:tcW w:w="851" w:type="dxa"/>
            <w:vAlign w:val="center"/>
          </w:tcPr>
          <w:p w14:paraId="5E6A98E1" w14:textId="77777777" w:rsidR="000E572C" w:rsidRPr="000E572C" w:rsidRDefault="000E572C" w:rsidP="00545F15">
            <w:pPr>
              <w:widowControl w:val="0"/>
              <w:jc w:val="right"/>
              <w:rPr>
                <w:i/>
                <w:sz w:val="18"/>
                <w:szCs w:val="18"/>
              </w:rPr>
            </w:pPr>
            <w:r w:rsidRPr="000E572C">
              <w:rPr>
                <w:color w:val="000000"/>
                <w:sz w:val="18"/>
                <w:szCs w:val="18"/>
              </w:rPr>
              <w:t>0,1</w:t>
            </w:r>
          </w:p>
        </w:tc>
        <w:tc>
          <w:tcPr>
            <w:tcW w:w="708" w:type="dxa"/>
            <w:vAlign w:val="center"/>
          </w:tcPr>
          <w:p w14:paraId="3A77E91F" w14:textId="77777777" w:rsidR="000E572C" w:rsidRPr="000E572C" w:rsidRDefault="000E572C" w:rsidP="00545F15">
            <w:pPr>
              <w:widowControl w:val="0"/>
              <w:jc w:val="right"/>
              <w:rPr>
                <w:i/>
                <w:sz w:val="18"/>
                <w:szCs w:val="18"/>
              </w:rPr>
            </w:pPr>
            <w:r w:rsidRPr="000E572C">
              <w:rPr>
                <w:color w:val="000000"/>
                <w:sz w:val="20"/>
                <w:szCs w:val="20"/>
              </w:rPr>
              <w:t>427,6</w:t>
            </w:r>
          </w:p>
        </w:tc>
      </w:tr>
      <w:tr w:rsidR="000E572C" w:rsidRPr="000E572C" w14:paraId="7F6DD41F" w14:textId="77777777" w:rsidTr="000E572C">
        <w:trPr>
          <w:trHeight w:val="341"/>
        </w:trPr>
        <w:tc>
          <w:tcPr>
            <w:tcW w:w="3134" w:type="dxa"/>
            <w:vAlign w:val="center"/>
            <w:hideMark/>
          </w:tcPr>
          <w:p w14:paraId="50EC3A0C" w14:textId="77777777" w:rsidR="000E572C" w:rsidRPr="000E572C" w:rsidRDefault="000E572C" w:rsidP="00545F15">
            <w:pPr>
              <w:widowControl w:val="0"/>
              <w:rPr>
                <w:b/>
                <w:bCs/>
                <w:sz w:val="18"/>
                <w:szCs w:val="18"/>
              </w:rPr>
            </w:pPr>
            <w:r w:rsidRPr="000E572C">
              <w:rPr>
                <w:b/>
                <w:bCs/>
                <w:sz w:val="18"/>
                <w:szCs w:val="18"/>
              </w:rPr>
              <w:t>Безвозмездные поступления, в т.ч.:</w:t>
            </w:r>
          </w:p>
        </w:tc>
        <w:tc>
          <w:tcPr>
            <w:tcW w:w="1276" w:type="dxa"/>
            <w:vAlign w:val="center"/>
          </w:tcPr>
          <w:p w14:paraId="117BB0DC" w14:textId="77777777" w:rsidR="000E572C" w:rsidRPr="000E572C" w:rsidRDefault="000E572C" w:rsidP="00545F15">
            <w:pPr>
              <w:widowControl w:val="0"/>
              <w:jc w:val="right"/>
              <w:rPr>
                <w:b/>
                <w:bCs/>
                <w:sz w:val="18"/>
                <w:szCs w:val="18"/>
              </w:rPr>
            </w:pPr>
            <w:r w:rsidRPr="000E572C">
              <w:rPr>
                <w:b/>
                <w:bCs/>
                <w:color w:val="000000"/>
                <w:sz w:val="18"/>
                <w:szCs w:val="18"/>
              </w:rPr>
              <w:t>16 974 498,2</w:t>
            </w:r>
          </w:p>
        </w:tc>
        <w:tc>
          <w:tcPr>
            <w:tcW w:w="850" w:type="dxa"/>
            <w:vAlign w:val="center"/>
          </w:tcPr>
          <w:p w14:paraId="513C9ADF" w14:textId="77777777" w:rsidR="000E572C" w:rsidRPr="000E572C" w:rsidRDefault="000E572C" w:rsidP="00545F15">
            <w:pPr>
              <w:widowControl w:val="0"/>
              <w:jc w:val="right"/>
              <w:rPr>
                <w:b/>
                <w:bCs/>
                <w:sz w:val="18"/>
                <w:szCs w:val="18"/>
              </w:rPr>
            </w:pPr>
            <w:r w:rsidRPr="000E572C">
              <w:rPr>
                <w:b/>
                <w:bCs/>
                <w:color w:val="000000"/>
                <w:sz w:val="18"/>
                <w:szCs w:val="18"/>
              </w:rPr>
              <w:t>65,1</w:t>
            </w:r>
          </w:p>
        </w:tc>
        <w:tc>
          <w:tcPr>
            <w:tcW w:w="1276" w:type="dxa"/>
            <w:vAlign w:val="center"/>
          </w:tcPr>
          <w:p w14:paraId="1D0E4AA2" w14:textId="77777777" w:rsidR="000E572C" w:rsidRPr="000E572C" w:rsidRDefault="000E572C" w:rsidP="00545F15">
            <w:pPr>
              <w:widowControl w:val="0"/>
              <w:jc w:val="right"/>
              <w:rPr>
                <w:b/>
                <w:bCs/>
                <w:sz w:val="18"/>
                <w:szCs w:val="18"/>
              </w:rPr>
            </w:pPr>
            <w:r w:rsidRPr="000E572C">
              <w:rPr>
                <w:b/>
                <w:bCs/>
                <w:color w:val="000000"/>
                <w:sz w:val="18"/>
                <w:szCs w:val="18"/>
              </w:rPr>
              <w:t>18 562 571,6</w:t>
            </w:r>
          </w:p>
        </w:tc>
        <w:tc>
          <w:tcPr>
            <w:tcW w:w="850" w:type="dxa"/>
            <w:vAlign w:val="center"/>
          </w:tcPr>
          <w:p w14:paraId="4851F8BA" w14:textId="77777777" w:rsidR="000E572C" w:rsidRPr="000E572C" w:rsidRDefault="000E572C" w:rsidP="00545F15">
            <w:pPr>
              <w:widowControl w:val="0"/>
              <w:jc w:val="right"/>
              <w:rPr>
                <w:b/>
                <w:bCs/>
                <w:sz w:val="18"/>
                <w:szCs w:val="18"/>
              </w:rPr>
            </w:pPr>
            <w:r w:rsidRPr="000E572C">
              <w:rPr>
                <w:b/>
                <w:bCs/>
                <w:color w:val="000000"/>
                <w:sz w:val="18"/>
                <w:szCs w:val="18"/>
              </w:rPr>
              <w:t>65,1</w:t>
            </w:r>
          </w:p>
        </w:tc>
        <w:tc>
          <w:tcPr>
            <w:tcW w:w="1276" w:type="dxa"/>
            <w:vAlign w:val="center"/>
          </w:tcPr>
          <w:p w14:paraId="0BBFC32D" w14:textId="77777777" w:rsidR="000E572C" w:rsidRPr="000E572C" w:rsidRDefault="000E572C" w:rsidP="00545F15">
            <w:pPr>
              <w:widowControl w:val="0"/>
              <w:jc w:val="right"/>
              <w:rPr>
                <w:b/>
                <w:bCs/>
                <w:sz w:val="18"/>
                <w:szCs w:val="18"/>
              </w:rPr>
            </w:pPr>
            <w:r w:rsidRPr="000E572C">
              <w:rPr>
                <w:b/>
                <w:bCs/>
                <w:color w:val="000000"/>
                <w:sz w:val="18"/>
                <w:szCs w:val="18"/>
              </w:rPr>
              <w:t>18 034 831,6</w:t>
            </w:r>
          </w:p>
        </w:tc>
        <w:tc>
          <w:tcPr>
            <w:tcW w:w="851" w:type="dxa"/>
            <w:vAlign w:val="center"/>
          </w:tcPr>
          <w:p w14:paraId="56AF5363" w14:textId="77777777" w:rsidR="000E572C" w:rsidRPr="000E572C" w:rsidRDefault="000E572C" w:rsidP="00545F15">
            <w:pPr>
              <w:widowControl w:val="0"/>
              <w:jc w:val="right"/>
              <w:rPr>
                <w:b/>
                <w:bCs/>
                <w:sz w:val="18"/>
                <w:szCs w:val="18"/>
              </w:rPr>
            </w:pPr>
            <w:r w:rsidRPr="000E572C">
              <w:rPr>
                <w:b/>
                <w:bCs/>
                <w:color w:val="000000"/>
                <w:sz w:val="18"/>
                <w:szCs w:val="18"/>
              </w:rPr>
              <w:t>63,5</w:t>
            </w:r>
          </w:p>
        </w:tc>
        <w:tc>
          <w:tcPr>
            <w:tcW w:w="708" w:type="dxa"/>
            <w:vAlign w:val="center"/>
          </w:tcPr>
          <w:p w14:paraId="1F1EE617" w14:textId="77777777" w:rsidR="000E572C" w:rsidRPr="000E572C" w:rsidRDefault="000E572C" w:rsidP="00545F15">
            <w:pPr>
              <w:widowControl w:val="0"/>
              <w:jc w:val="right"/>
              <w:rPr>
                <w:b/>
                <w:bCs/>
                <w:sz w:val="18"/>
                <w:szCs w:val="18"/>
              </w:rPr>
            </w:pPr>
            <w:r w:rsidRPr="000E572C">
              <w:rPr>
                <w:b/>
                <w:bCs/>
                <w:color w:val="000000"/>
                <w:sz w:val="20"/>
                <w:szCs w:val="20"/>
              </w:rPr>
              <w:t>97,2</w:t>
            </w:r>
          </w:p>
        </w:tc>
      </w:tr>
      <w:tr w:rsidR="000E572C" w:rsidRPr="000E572C" w14:paraId="3A798981" w14:textId="77777777" w:rsidTr="000E572C">
        <w:trPr>
          <w:trHeight w:val="334"/>
        </w:trPr>
        <w:tc>
          <w:tcPr>
            <w:tcW w:w="3134" w:type="dxa"/>
            <w:vAlign w:val="center"/>
            <w:hideMark/>
          </w:tcPr>
          <w:p w14:paraId="336FAC50" w14:textId="77777777" w:rsidR="000E572C" w:rsidRPr="000E572C" w:rsidRDefault="000E572C" w:rsidP="00545F15">
            <w:pPr>
              <w:widowControl w:val="0"/>
              <w:rPr>
                <w:sz w:val="18"/>
                <w:szCs w:val="18"/>
              </w:rPr>
            </w:pPr>
            <w:r w:rsidRPr="000E572C">
              <w:rPr>
                <w:sz w:val="18"/>
                <w:szCs w:val="18"/>
              </w:rPr>
              <w:t>Безвозмездные поступления от других бюджетов бюджетной системы РФ:</w:t>
            </w:r>
          </w:p>
        </w:tc>
        <w:tc>
          <w:tcPr>
            <w:tcW w:w="1276" w:type="dxa"/>
            <w:vAlign w:val="center"/>
          </w:tcPr>
          <w:p w14:paraId="5E324710" w14:textId="77777777" w:rsidR="000E572C" w:rsidRPr="000E572C" w:rsidRDefault="000E572C" w:rsidP="00545F15">
            <w:pPr>
              <w:widowControl w:val="0"/>
              <w:jc w:val="right"/>
              <w:rPr>
                <w:bCs/>
                <w:sz w:val="18"/>
                <w:szCs w:val="18"/>
              </w:rPr>
            </w:pPr>
            <w:r w:rsidRPr="000E572C">
              <w:rPr>
                <w:color w:val="000000"/>
                <w:sz w:val="18"/>
                <w:szCs w:val="18"/>
              </w:rPr>
              <w:t>16 974 194,2</w:t>
            </w:r>
          </w:p>
        </w:tc>
        <w:tc>
          <w:tcPr>
            <w:tcW w:w="850" w:type="dxa"/>
            <w:vAlign w:val="center"/>
          </w:tcPr>
          <w:p w14:paraId="49DD0E06" w14:textId="77777777" w:rsidR="000E572C" w:rsidRPr="000E572C" w:rsidRDefault="000E572C" w:rsidP="00545F15">
            <w:pPr>
              <w:widowControl w:val="0"/>
              <w:jc w:val="right"/>
              <w:rPr>
                <w:bCs/>
                <w:sz w:val="18"/>
                <w:szCs w:val="18"/>
              </w:rPr>
            </w:pPr>
            <w:r w:rsidRPr="000E572C">
              <w:rPr>
                <w:color w:val="000000"/>
                <w:sz w:val="18"/>
                <w:szCs w:val="18"/>
              </w:rPr>
              <w:t>65,1</w:t>
            </w:r>
          </w:p>
        </w:tc>
        <w:tc>
          <w:tcPr>
            <w:tcW w:w="1276" w:type="dxa"/>
            <w:vAlign w:val="center"/>
          </w:tcPr>
          <w:p w14:paraId="406FD485" w14:textId="77777777" w:rsidR="000E572C" w:rsidRPr="000E572C" w:rsidRDefault="000E572C" w:rsidP="00545F15">
            <w:pPr>
              <w:widowControl w:val="0"/>
              <w:jc w:val="right"/>
              <w:rPr>
                <w:bCs/>
                <w:sz w:val="18"/>
                <w:szCs w:val="18"/>
              </w:rPr>
            </w:pPr>
            <w:r w:rsidRPr="000E572C">
              <w:rPr>
                <w:color w:val="000000"/>
                <w:sz w:val="18"/>
                <w:szCs w:val="18"/>
              </w:rPr>
              <w:t>18 557 611,7</w:t>
            </w:r>
          </w:p>
        </w:tc>
        <w:tc>
          <w:tcPr>
            <w:tcW w:w="850" w:type="dxa"/>
            <w:vAlign w:val="center"/>
          </w:tcPr>
          <w:p w14:paraId="1D38D214" w14:textId="77777777" w:rsidR="000E572C" w:rsidRPr="000E572C" w:rsidRDefault="000E572C" w:rsidP="00545F15">
            <w:pPr>
              <w:widowControl w:val="0"/>
              <w:jc w:val="right"/>
              <w:rPr>
                <w:bCs/>
                <w:sz w:val="18"/>
                <w:szCs w:val="18"/>
              </w:rPr>
            </w:pPr>
            <w:r w:rsidRPr="000E572C">
              <w:rPr>
                <w:color w:val="000000"/>
                <w:sz w:val="18"/>
                <w:szCs w:val="18"/>
              </w:rPr>
              <w:t>65,1</w:t>
            </w:r>
          </w:p>
        </w:tc>
        <w:tc>
          <w:tcPr>
            <w:tcW w:w="1276" w:type="dxa"/>
            <w:vAlign w:val="center"/>
          </w:tcPr>
          <w:p w14:paraId="27E001FD" w14:textId="77777777" w:rsidR="000E572C" w:rsidRPr="000E572C" w:rsidRDefault="000E572C" w:rsidP="00545F15">
            <w:pPr>
              <w:widowControl w:val="0"/>
              <w:jc w:val="right"/>
              <w:rPr>
                <w:bCs/>
                <w:sz w:val="18"/>
                <w:szCs w:val="18"/>
              </w:rPr>
            </w:pPr>
            <w:r w:rsidRPr="000E572C">
              <w:rPr>
                <w:color w:val="000000"/>
                <w:sz w:val="18"/>
                <w:szCs w:val="18"/>
              </w:rPr>
              <w:t>18 044 164,2</w:t>
            </w:r>
          </w:p>
        </w:tc>
        <w:tc>
          <w:tcPr>
            <w:tcW w:w="851" w:type="dxa"/>
            <w:vAlign w:val="center"/>
          </w:tcPr>
          <w:p w14:paraId="57B90DA4" w14:textId="77777777" w:rsidR="000E572C" w:rsidRPr="000E572C" w:rsidRDefault="000E572C" w:rsidP="00545F15">
            <w:pPr>
              <w:widowControl w:val="0"/>
              <w:jc w:val="right"/>
              <w:rPr>
                <w:bCs/>
                <w:sz w:val="18"/>
                <w:szCs w:val="18"/>
              </w:rPr>
            </w:pPr>
            <w:r w:rsidRPr="000E572C">
              <w:rPr>
                <w:color w:val="000000"/>
                <w:sz w:val="18"/>
                <w:szCs w:val="18"/>
              </w:rPr>
              <w:t>63,5</w:t>
            </w:r>
          </w:p>
        </w:tc>
        <w:tc>
          <w:tcPr>
            <w:tcW w:w="708" w:type="dxa"/>
            <w:vAlign w:val="center"/>
          </w:tcPr>
          <w:p w14:paraId="714D3866" w14:textId="77777777" w:rsidR="000E572C" w:rsidRPr="000E572C" w:rsidRDefault="000E572C" w:rsidP="00545F15">
            <w:pPr>
              <w:widowControl w:val="0"/>
              <w:jc w:val="right"/>
              <w:rPr>
                <w:bCs/>
                <w:sz w:val="18"/>
                <w:szCs w:val="18"/>
              </w:rPr>
            </w:pPr>
            <w:r w:rsidRPr="000E572C">
              <w:rPr>
                <w:color w:val="000000"/>
                <w:sz w:val="20"/>
                <w:szCs w:val="20"/>
              </w:rPr>
              <w:t>97,2</w:t>
            </w:r>
          </w:p>
        </w:tc>
      </w:tr>
      <w:tr w:rsidR="000E572C" w:rsidRPr="000E572C" w14:paraId="4E24DACB" w14:textId="77777777" w:rsidTr="000E572C">
        <w:trPr>
          <w:trHeight w:val="116"/>
        </w:trPr>
        <w:tc>
          <w:tcPr>
            <w:tcW w:w="3134" w:type="dxa"/>
            <w:vAlign w:val="center"/>
            <w:hideMark/>
          </w:tcPr>
          <w:p w14:paraId="639CFBCB" w14:textId="77777777" w:rsidR="000E572C" w:rsidRPr="000E572C" w:rsidRDefault="000E572C" w:rsidP="00545F15">
            <w:pPr>
              <w:widowControl w:val="0"/>
              <w:rPr>
                <w:i/>
                <w:iCs/>
                <w:sz w:val="18"/>
                <w:szCs w:val="18"/>
              </w:rPr>
            </w:pPr>
            <w:r w:rsidRPr="000E572C">
              <w:rPr>
                <w:i/>
                <w:iCs/>
                <w:sz w:val="18"/>
                <w:szCs w:val="18"/>
              </w:rPr>
              <w:t>Дотации</w:t>
            </w:r>
          </w:p>
        </w:tc>
        <w:tc>
          <w:tcPr>
            <w:tcW w:w="1276" w:type="dxa"/>
            <w:vAlign w:val="center"/>
          </w:tcPr>
          <w:p w14:paraId="18748419" w14:textId="77777777" w:rsidR="000E572C" w:rsidRPr="000E572C" w:rsidRDefault="000E572C" w:rsidP="00545F15">
            <w:pPr>
              <w:widowControl w:val="0"/>
              <w:jc w:val="right"/>
              <w:rPr>
                <w:i/>
                <w:iCs/>
                <w:sz w:val="18"/>
                <w:szCs w:val="18"/>
              </w:rPr>
            </w:pPr>
            <w:r w:rsidRPr="000E572C">
              <w:rPr>
                <w:i/>
                <w:iCs/>
                <w:color w:val="000000"/>
                <w:sz w:val="18"/>
                <w:szCs w:val="18"/>
              </w:rPr>
              <w:t>1 074 292,0</w:t>
            </w:r>
          </w:p>
        </w:tc>
        <w:tc>
          <w:tcPr>
            <w:tcW w:w="850" w:type="dxa"/>
            <w:vAlign w:val="center"/>
          </w:tcPr>
          <w:p w14:paraId="48FC7565" w14:textId="77777777" w:rsidR="000E572C" w:rsidRPr="000E572C" w:rsidRDefault="000E572C" w:rsidP="00545F15">
            <w:pPr>
              <w:widowControl w:val="0"/>
              <w:jc w:val="right"/>
              <w:rPr>
                <w:i/>
                <w:iCs/>
                <w:sz w:val="18"/>
                <w:szCs w:val="18"/>
              </w:rPr>
            </w:pPr>
            <w:r w:rsidRPr="000E572C">
              <w:rPr>
                <w:i/>
                <w:iCs/>
                <w:color w:val="000000"/>
                <w:sz w:val="18"/>
                <w:szCs w:val="18"/>
              </w:rPr>
              <w:t>4,1</w:t>
            </w:r>
          </w:p>
        </w:tc>
        <w:tc>
          <w:tcPr>
            <w:tcW w:w="1276" w:type="dxa"/>
            <w:vAlign w:val="center"/>
          </w:tcPr>
          <w:p w14:paraId="18307404" w14:textId="77777777" w:rsidR="000E572C" w:rsidRPr="000E572C" w:rsidRDefault="000E572C" w:rsidP="00545F15">
            <w:pPr>
              <w:widowControl w:val="0"/>
              <w:jc w:val="right"/>
              <w:rPr>
                <w:i/>
                <w:iCs/>
                <w:sz w:val="18"/>
                <w:szCs w:val="18"/>
              </w:rPr>
            </w:pPr>
            <w:r w:rsidRPr="000E572C">
              <w:rPr>
                <w:i/>
                <w:iCs/>
                <w:color w:val="000000"/>
                <w:sz w:val="18"/>
                <w:szCs w:val="18"/>
              </w:rPr>
              <w:t>1 528 177,6</w:t>
            </w:r>
          </w:p>
        </w:tc>
        <w:tc>
          <w:tcPr>
            <w:tcW w:w="850" w:type="dxa"/>
            <w:vAlign w:val="center"/>
          </w:tcPr>
          <w:p w14:paraId="15DF8C81" w14:textId="77777777" w:rsidR="000E572C" w:rsidRPr="000E572C" w:rsidRDefault="000E572C" w:rsidP="00545F15">
            <w:pPr>
              <w:widowControl w:val="0"/>
              <w:jc w:val="right"/>
              <w:rPr>
                <w:i/>
                <w:iCs/>
                <w:sz w:val="18"/>
                <w:szCs w:val="18"/>
              </w:rPr>
            </w:pPr>
            <w:r w:rsidRPr="000E572C">
              <w:rPr>
                <w:i/>
                <w:iCs/>
                <w:color w:val="000000"/>
                <w:sz w:val="18"/>
                <w:szCs w:val="18"/>
              </w:rPr>
              <w:t>5,4</w:t>
            </w:r>
          </w:p>
        </w:tc>
        <w:tc>
          <w:tcPr>
            <w:tcW w:w="1276" w:type="dxa"/>
            <w:vAlign w:val="center"/>
          </w:tcPr>
          <w:p w14:paraId="3C1DFC8B" w14:textId="77777777" w:rsidR="000E572C" w:rsidRPr="000E572C" w:rsidRDefault="000E572C" w:rsidP="00545F15">
            <w:pPr>
              <w:widowControl w:val="0"/>
              <w:jc w:val="right"/>
              <w:rPr>
                <w:i/>
                <w:iCs/>
                <w:sz w:val="18"/>
                <w:szCs w:val="18"/>
              </w:rPr>
            </w:pPr>
            <w:r w:rsidRPr="000E572C">
              <w:rPr>
                <w:i/>
                <w:iCs/>
                <w:color w:val="000000"/>
                <w:sz w:val="18"/>
                <w:szCs w:val="18"/>
              </w:rPr>
              <w:t>1 229 129,0</w:t>
            </w:r>
          </w:p>
        </w:tc>
        <w:tc>
          <w:tcPr>
            <w:tcW w:w="851" w:type="dxa"/>
            <w:vAlign w:val="center"/>
          </w:tcPr>
          <w:p w14:paraId="656E2581" w14:textId="77777777" w:rsidR="000E572C" w:rsidRPr="000E572C" w:rsidRDefault="000E572C" w:rsidP="00545F15">
            <w:pPr>
              <w:widowControl w:val="0"/>
              <w:jc w:val="right"/>
              <w:rPr>
                <w:i/>
                <w:iCs/>
                <w:sz w:val="18"/>
                <w:szCs w:val="18"/>
              </w:rPr>
            </w:pPr>
            <w:r w:rsidRPr="000E572C">
              <w:rPr>
                <w:i/>
                <w:iCs/>
                <w:color w:val="000000"/>
                <w:sz w:val="18"/>
                <w:szCs w:val="18"/>
              </w:rPr>
              <w:t>4,3</w:t>
            </w:r>
          </w:p>
        </w:tc>
        <w:tc>
          <w:tcPr>
            <w:tcW w:w="708" w:type="dxa"/>
            <w:vAlign w:val="center"/>
          </w:tcPr>
          <w:p w14:paraId="4DA1AADE" w14:textId="77777777" w:rsidR="000E572C" w:rsidRPr="000E572C" w:rsidRDefault="000E572C" w:rsidP="00545F15">
            <w:pPr>
              <w:widowControl w:val="0"/>
              <w:jc w:val="right"/>
              <w:rPr>
                <w:i/>
                <w:iCs/>
                <w:sz w:val="18"/>
                <w:szCs w:val="18"/>
              </w:rPr>
            </w:pPr>
            <w:r w:rsidRPr="000E572C">
              <w:rPr>
                <w:i/>
                <w:iCs/>
                <w:color w:val="000000"/>
                <w:sz w:val="20"/>
                <w:szCs w:val="20"/>
              </w:rPr>
              <w:t>80,4</w:t>
            </w:r>
          </w:p>
        </w:tc>
      </w:tr>
      <w:tr w:rsidR="000E572C" w:rsidRPr="000E572C" w14:paraId="6960159A" w14:textId="77777777" w:rsidTr="000E572C">
        <w:trPr>
          <w:trHeight w:val="177"/>
        </w:trPr>
        <w:tc>
          <w:tcPr>
            <w:tcW w:w="3134" w:type="dxa"/>
            <w:vAlign w:val="center"/>
            <w:hideMark/>
          </w:tcPr>
          <w:p w14:paraId="76EA76E8" w14:textId="77777777" w:rsidR="000E572C" w:rsidRPr="000E572C" w:rsidRDefault="000E572C" w:rsidP="00545F15">
            <w:pPr>
              <w:widowControl w:val="0"/>
              <w:rPr>
                <w:i/>
                <w:iCs/>
                <w:sz w:val="18"/>
                <w:szCs w:val="18"/>
              </w:rPr>
            </w:pPr>
            <w:r w:rsidRPr="000E572C">
              <w:rPr>
                <w:i/>
                <w:iCs/>
                <w:sz w:val="18"/>
                <w:szCs w:val="18"/>
              </w:rPr>
              <w:t>Субсидии</w:t>
            </w:r>
          </w:p>
        </w:tc>
        <w:tc>
          <w:tcPr>
            <w:tcW w:w="1276" w:type="dxa"/>
            <w:vAlign w:val="center"/>
          </w:tcPr>
          <w:p w14:paraId="1BE0A855" w14:textId="77777777" w:rsidR="000E572C" w:rsidRPr="000E572C" w:rsidRDefault="000E572C" w:rsidP="00545F15">
            <w:pPr>
              <w:widowControl w:val="0"/>
              <w:jc w:val="right"/>
              <w:rPr>
                <w:i/>
                <w:iCs/>
                <w:sz w:val="18"/>
                <w:szCs w:val="18"/>
              </w:rPr>
            </w:pPr>
            <w:r w:rsidRPr="000E572C">
              <w:rPr>
                <w:i/>
                <w:iCs/>
                <w:color w:val="000000"/>
                <w:sz w:val="18"/>
                <w:szCs w:val="18"/>
              </w:rPr>
              <w:t>9 031 077,3</w:t>
            </w:r>
          </w:p>
        </w:tc>
        <w:tc>
          <w:tcPr>
            <w:tcW w:w="850" w:type="dxa"/>
            <w:vAlign w:val="center"/>
          </w:tcPr>
          <w:p w14:paraId="14A676B6" w14:textId="77777777" w:rsidR="000E572C" w:rsidRPr="000E572C" w:rsidRDefault="000E572C" w:rsidP="00545F15">
            <w:pPr>
              <w:widowControl w:val="0"/>
              <w:jc w:val="right"/>
              <w:rPr>
                <w:i/>
                <w:iCs/>
                <w:sz w:val="18"/>
                <w:szCs w:val="18"/>
              </w:rPr>
            </w:pPr>
            <w:r w:rsidRPr="000E572C">
              <w:rPr>
                <w:i/>
                <w:iCs/>
                <w:color w:val="000000"/>
                <w:sz w:val="18"/>
                <w:szCs w:val="18"/>
              </w:rPr>
              <w:t>34,7</w:t>
            </w:r>
          </w:p>
        </w:tc>
        <w:tc>
          <w:tcPr>
            <w:tcW w:w="1276" w:type="dxa"/>
            <w:vAlign w:val="center"/>
          </w:tcPr>
          <w:p w14:paraId="5124CF93" w14:textId="77777777" w:rsidR="000E572C" w:rsidRPr="000E572C" w:rsidRDefault="000E572C" w:rsidP="00545F15">
            <w:pPr>
              <w:widowControl w:val="0"/>
              <w:jc w:val="right"/>
              <w:rPr>
                <w:i/>
                <w:iCs/>
                <w:sz w:val="18"/>
                <w:szCs w:val="18"/>
              </w:rPr>
            </w:pPr>
            <w:r w:rsidRPr="000E572C">
              <w:rPr>
                <w:i/>
                <w:iCs/>
                <w:color w:val="000000"/>
                <w:sz w:val="18"/>
                <w:szCs w:val="18"/>
              </w:rPr>
              <w:t>10 036 099,2</w:t>
            </w:r>
          </w:p>
        </w:tc>
        <w:tc>
          <w:tcPr>
            <w:tcW w:w="850" w:type="dxa"/>
            <w:vAlign w:val="center"/>
          </w:tcPr>
          <w:p w14:paraId="0C3C21BB" w14:textId="77777777" w:rsidR="000E572C" w:rsidRPr="000E572C" w:rsidRDefault="000E572C" w:rsidP="00545F15">
            <w:pPr>
              <w:widowControl w:val="0"/>
              <w:jc w:val="right"/>
              <w:rPr>
                <w:i/>
                <w:iCs/>
                <w:sz w:val="18"/>
                <w:szCs w:val="18"/>
              </w:rPr>
            </w:pPr>
            <w:r w:rsidRPr="000E572C">
              <w:rPr>
                <w:i/>
                <w:iCs/>
                <w:color w:val="000000"/>
                <w:sz w:val="18"/>
                <w:szCs w:val="18"/>
              </w:rPr>
              <w:t>35,2</w:t>
            </w:r>
          </w:p>
        </w:tc>
        <w:tc>
          <w:tcPr>
            <w:tcW w:w="1276" w:type="dxa"/>
            <w:vAlign w:val="center"/>
          </w:tcPr>
          <w:p w14:paraId="79E6C8EA" w14:textId="77777777" w:rsidR="000E572C" w:rsidRPr="000E572C" w:rsidRDefault="000E572C" w:rsidP="00545F15">
            <w:pPr>
              <w:widowControl w:val="0"/>
              <w:jc w:val="right"/>
              <w:rPr>
                <w:i/>
                <w:iCs/>
                <w:sz w:val="18"/>
                <w:szCs w:val="18"/>
              </w:rPr>
            </w:pPr>
            <w:r w:rsidRPr="000E572C">
              <w:rPr>
                <w:i/>
                <w:iCs/>
                <w:color w:val="000000"/>
                <w:sz w:val="18"/>
                <w:szCs w:val="18"/>
              </w:rPr>
              <w:t>9 872 305,0</w:t>
            </w:r>
          </w:p>
        </w:tc>
        <w:tc>
          <w:tcPr>
            <w:tcW w:w="851" w:type="dxa"/>
            <w:vAlign w:val="center"/>
          </w:tcPr>
          <w:p w14:paraId="25B6ABE0" w14:textId="77777777" w:rsidR="000E572C" w:rsidRPr="000E572C" w:rsidRDefault="000E572C" w:rsidP="00545F15">
            <w:pPr>
              <w:widowControl w:val="0"/>
              <w:jc w:val="right"/>
              <w:rPr>
                <w:i/>
                <w:iCs/>
                <w:sz w:val="18"/>
                <w:szCs w:val="18"/>
              </w:rPr>
            </w:pPr>
            <w:r w:rsidRPr="000E572C">
              <w:rPr>
                <w:i/>
                <w:iCs/>
                <w:color w:val="000000"/>
                <w:sz w:val="18"/>
                <w:szCs w:val="18"/>
              </w:rPr>
              <w:t>34,7</w:t>
            </w:r>
          </w:p>
        </w:tc>
        <w:tc>
          <w:tcPr>
            <w:tcW w:w="708" w:type="dxa"/>
            <w:vAlign w:val="center"/>
          </w:tcPr>
          <w:p w14:paraId="6BEC7562" w14:textId="77777777" w:rsidR="000E572C" w:rsidRPr="000E572C" w:rsidRDefault="000E572C" w:rsidP="00545F15">
            <w:pPr>
              <w:widowControl w:val="0"/>
              <w:jc w:val="right"/>
              <w:rPr>
                <w:i/>
                <w:iCs/>
                <w:sz w:val="18"/>
                <w:szCs w:val="18"/>
              </w:rPr>
            </w:pPr>
            <w:r w:rsidRPr="000E572C">
              <w:rPr>
                <w:i/>
                <w:iCs/>
                <w:color w:val="000000"/>
                <w:sz w:val="20"/>
                <w:szCs w:val="20"/>
              </w:rPr>
              <w:t>98,4</w:t>
            </w:r>
          </w:p>
        </w:tc>
      </w:tr>
      <w:tr w:rsidR="000E572C" w:rsidRPr="000E572C" w14:paraId="77BF88AF" w14:textId="77777777" w:rsidTr="000E572C">
        <w:trPr>
          <w:trHeight w:val="123"/>
        </w:trPr>
        <w:tc>
          <w:tcPr>
            <w:tcW w:w="3134" w:type="dxa"/>
            <w:vAlign w:val="center"/>
            <w:hideMark/>
          </w:tcPr>
          <w:p w14:paraId="2629AF74" w14:textId="77777777" w:rsidR="000E572C" w:rsidRPr="000E572C" w:rsidRDefault="000E572C" w:rsidP="00545F15">
            <w:pPr>
              <w:widowControl w:val="0"/>
              <w:rPr>
                <w:i/>
                <w:iCs/>
                <w:sz w:val="18"/>
                <w:szCs w:val="18"/>
              </w:rPr>
            </w:pPr>
            <w:r w:rsidRPr="000E572C">
              <w:rPr>
                <w:i/>
                <w:iCs/>
                <w:sz w:val="18"/>
                <w:szCs w:val="18"/>
              </w:rPr>
              <w:t>Субвенции</w:t>
            </w:r>
          </w:p>
        </w:tc>
        <w:tc>
          <w:tcPr>
            <w:tcW w:w="1276" w:type="dxa"/>
            <w:vAlign w:val="center"/>
          </w:tcPr>
          <w:p w14:paraId="283CCE4F" w14:textId="77777777" w:rsidR="000E572C" w:rsidRPr="000E572C" w:rsidRDefault="000E572C" w:rsidP="00545F15">
            <w:pPr>
              <w:widowControl w:val="0"/>
              <w:jc w:val="right"/>
              <w:rPr>
                <w:i/>
                <w:iCs/>
                <w:sz w:val="18"/>
                <w:szCs w:val="18"/>
              </w:rPr>
            </w:pPr>
            <w:r w:rsidRPr="000E572C">
              <w:rPr>
                <w:i/>
                <w:iCs/>
                <w:color w:val="000000"/>
                <w:sz w:val="18"/>
                <w:szCs w:val="18"/>
              </w:rPr>
              <w:t>6 616 919,1</w:t>
            </w:r>
          </w:p>
        </w:tc>
        <w:tc>
          <w:tcPr>
            <w:tcW w:w="850" w:type="dxa"/>
            <w:vAlign w:val="center"/>
          </w:tcPr>
          <w:p w14:paraId="3FC36605" w14:textId="77777777" w:rsidR="000E572C" w:rsidRPr="000E572C" w:rsidRDefault="000E572C" w:rsidP="00545F15">
            <w:pPr>
              <w:widowControl w:val="0"/>
              <w:jc w:val="right"/>
              <w:rPr>
                <w:i/>
                <w:iCs/>
                <w:sz w:val="18"/>
                <w:szCs w:val="18"/>
              </w:rPr>
            </w:pPr>
            <w:r w:rsidRPr="000E572C">
              <w:rPr>
                <w:i/>
                <w:iCs/>
                <w:color w:val="000000"/>
                <w:sz w:val="18"/>
                <w:szCs w:val="18"/>
              </w:rPr>
              <w:t>25,4</w:t>
            </w:r>
          </w:p>
        </w:tc>
        <w:tc>
          <w:tcPr>
            <w:tcW w:w="1276" w:type="dxa"/>
            <w:vAlign w:val="center"/>
          </w:tcPr>
          <w:p w14:paraId="462DA5EF" w14:textId="77777777" w:rsidR="000E572C" w:rsidRPr="000E572C" w:rsidRDefault="000E572C" w:rsidP="00545F15">
            <w:pPr>
              <w:widowControl w:val="0"/>
              <w:jc w:val="right"/>
              <w:rPr>
                <w:i/>
                <w:iCs/>
                <w:sz w:val="18"/>
                <w:szCs w:val="18"/>
              </w:rPr>
            </w:pPr>
            <w:r w:rsidRPr="000E572C">
              <w:rPr>
                <w:i/>
                <w:iCs/>
                <w:color w:val="000000"/>
                <w:sz w:val="18"/>
                <w:szCs w:val="18"/>
              </w:rPr>
              <w:t>6 725 370,2</w:t>
            </w:r>
          </w:p>
        </w:tc>
        <w:tc>
          <w:tcPr>
            <w:tcW w:w="850" w:type="dxa"/>
            <w:vAlign w:val="center"/>
          </w:tcPr>
          <w:p w14:paraId="60438CAD" w14:textId="77777777" w:rsidR="000E572C" w:rsidRPr="000E572C" w:rsidRDefault="000E572C" w:rsidP="00545F15">
            <w:pPr>
              <w:widowControl w:val="0"/>
              <w:jc w:val="right"/>
              <w:rPr>
                <w:i/>
                <w:iCs/>
                <w:sz w:val="18"/>
                <w:szCs w:val="18"/>
              </w:rPr>
            </w:pPr>
            <w:r w:rsidRPr="000E572C">
              <w:rPr>
                <w:i/>
                <w:iCs/>
                <w:color w:val="000000"/>
                <w:sz w:val="18"/>
                <w:szCs w:val="18"/>
              </w:rPr>
              <w:t>23,6</w:t>
            </w:r>
          </w:p>
        </w:tc>
        <w:tc>
          <w:tcPr>
            <w:tcW w:w="1276" w:type="dxa"/>
            <w:vAlign w:val="center"/>
          </w:tcPr>
          <w:p w14:paraId="1A78B44C" w14:textId="77777777" w:rsidR="000E572C" w:rsidRPr="000E572C" w:rsidRDefault="000E572C" w:rsidP="00545F15">
            <w:pPr>
              <w:widowControl w:val="0"/>
              <w:jc w:val="right"/>
              <w:rPr>
                <w:i/>
                <w:iCs/>
                <w:sz w:val="18"/>
                <w:szCs w:val="18"/>
              </w:rPr>
            </w:pPr>
            <w:r w:rsidRPr="000E572C">
              <w:rPr>
                <w:i/>
                <w:iCs/>
                <w:color w:val="000000"/>
                <w:sz w:val="18"/>
                <w:szCs w:val="18"/>
              </w:rPr>
              <w:t>6 675 382,6</w:t>
            </w:r>
          </w:p>
        </w:tc>
        <w:tc>
          <w:tcPr>
            <w:tcW w:w="851" w:type="dxa"/>
            <w:vAlign w:val="center"/>
          </w:tcPr>
          <w:p w14:paraId="23A98D38" w14:textId="77777777" w:rsidR="000E572C" w:rsidRPr="000E572C" w:rsidRDefault="000E572C" w:rsidP="00545F15">
            <w:pPr>
              <w:widowControl w:val="0"/>
              <w:jc w:val="right"/>
              <w:rPr>
                <w:i/>
                <w:iCs/>
                <w:sz w:val="18"/>
                <w:szCs w:val="18"/>
              </w:rPr>
            </w:pPr>
            <w:r w:rsidRPr="000E572C">
              <w:rPr>
                <w:i/>
                <w:iCs/>
                <w:color w:val="000000"/>
                <w:sz w:val="18"/>
                <w:szCs w:val="18"/>
              </w:rPr>
              <w:t>23,5</w:t>
            </w:r>
          </w:p>
        </w:tc>
        <w:tc>
          <w:tcPr>
            <w:tcW w:w="708" w:type="dxa"/>
            <w:vAlign w:val="center"/>
          </w:tcPr>
          <w:p w14:paraId="3A9B6D5E" w14:textId="77777777" w:rsidR="000E572C" w:rsidRPr="000E572C" w:rsidRDefault="000E572C" w:rsidP="00545F15">
            <w:pPr>
              <w:widowControl w:val="0"/>
              <w:jc w:val="right"/>
              <w:rPr>
                <w:i/>
                <w:iCs/>
                <w:sz w:val="18"/>
                <w:szCs w:val="18"/>
              </w:rPr>
            </w:pPr>
            <w:r w:rsidRPr="000E572C">
              <w:rPr>
                <w:i/>
                <w:iCs/>
                <w:color w:val="000000"/>
                <w:sz w:val="20"/>
                <w:szCs w:val="20"/>
              </w:rPr>
              <w:t>99,3</w:t>
            </w:r>
          </w:p>
        </w:tc>
      </w:tr>
      <w:tr w:rsidR="000E572C" w:rsidRPr="000E572C" w14:paraId="5C499827" w14:textId="77777777" w:rsidTr="000E572C">
        <w:trPr>
          <w:trHeight w:val="218"/>
        </w:trPr>
        <w:tc>
          <w:tcPr>
            <w:tcW w:w="3134" w:type="dxa"/>
            <w:vAlign w:val="center"/>
            <w:hideMark/>
          </w:tcPr>
          <w:p w14:paraId="09EBA41A" w14:textId="77777777" w:rsidR="000E572C" w:rsidRPr="000E572C" w:rsidRDefault="000E572C" w:rsidP="00545F15">
            <w:pPr>
              <w:widowControl w:val="0"/>
              <w:rPr>
                <w:i/>
                <w:iCs/>
                <w:sz w:val="18"/>
                <w:szCs w:val="18"/>
              </w:rPr>
            </w:pPr>
            <w:r w:rsidRPr="000E572C">
              <w:rPr>
                <w:i/>
                <w:iCs/>
                <w:sz w:val="18"/>
                <w:szCs w:val="18"/>
              </w:rPr>
              <w:t>Иные межбюджетные трансферты</w:t>
            </w:r>
          </w:p>
        </w:tc>
        <w:tc>
          <w:tcPr>
            <w:tcW w:w="1276" w:type="dxa"/>
            <w:vAlign w:val="center"/>
          </w:tcPr>
          <w:p w14:paraId="30033D1B" w14:textId="77777777" w:rsidR="000E572C" w:rsidRPr="000E572C" w:rsidRDefault="000E572C" w:rsidP="00545F15">
            <w:pPr>
              <w:widowControl w:val="0"/>
              <w:jc w:val="right"/>
              <w:rPr>
                <w:i/>
                <w:iCs/>
                <w:sz w:val="18"/>
                <w:szCs w:val="18"/>
              </w:rPr>
            </w:pPr>
            <w:r w:rsidRPr="000E572C">
              <w:rPr>
                <w:i/>
                <w:iCs/>
                <w:color w:val="000000"/>
                <w:sz w:val="18"/>
                <w:szCs w:val="18"/>
              </w:rPr>
              <w:t>251 905,8</w:t>
            </w:r>
          </w:p>
        </w:tc>
        <w:tc>
          <w:tcPr>
            <w:tcW w:w="850" w:type="dxa"/>
            <w:vAlign w:val="center"/>
          </w:tcPr>
          <w:p w14:paraId="074C0F7A" w14:textId="77777777" w:rsidR="000E572C" w:rsidRPr="000E572C" w:rsidRDefault="000E572C" w:rsidP="00545F15">
            <w:pPr>
              <w:widowControl w:val="0"/>
              <w:jc w:val="right"/>
              <w:rPr>
                <w:i/>
                <w:iCs/>
                <w:sz w:val="18"/>
                <w:szCs w:val="18"/>
              </w:rPr>
            </w:pPr>
            <w:r w:rsidRPr="000E572C">
              <w:rPr>
                <w:i/>
                <w:iCs/>
                <w:color w:val="000000"/>
                <w:sz w:val="18"/>
                <w:szCs w:val="18"/>
              </w:rPr>
              <w:t>1,0</w:t>
            </w:r>
          </w:p>
        </w:tc>
        <w:tc>
          <w:tcPr>
            <w:tcW w:w="1276" w:type="dxa"/>
            <w:vAlign w:val="center"/>
          </w:tcPr>
          <w:p w14:paraId="0BFA668F" w14:textId="77777777" w:rsidR="000E572C" w:rsidRPr="000E572C" w:rsidRDefault="000E572C" w:rsidP="00545F15">
            <w:pPr>
              <w:widowControl w:val="0"/>
              <w:jc w:val="right"/>
              <w:rPr>
                <w:i/>
                <w:iCs/>
                <w:sz w:val="18"/>
                <w:szCs w:val="18"/>
              </w:rPr>
            </w:pPr>
            <w:r w:rsidRPr="000E572C">
              <w:rPr>
                <w:i/>
                <w:iCs/>
                <w:color w:val="000000"/>
                <w:sz w:val="18"/>
                <w:szCs w:val="18"/>
              </w:rPr>
              <w:t>267 964,7</w:t>
            </w:r>
          </w:p>
        </w:tc>
        <w:tc>
          <w:tcPr>
            <w:tcW w:w="850" w:type="dxa"/>
            <w:vAlign w:val="center"/>
          </w:tcPr>
          <w:p w14:paraId="203D2802" w14:textId="77777777" w:rsidR="000E572C" w:rsidRPr="000E572C" w:rsidRDefault="000E572C" w:rsidP="00545F15">
            <w:pPr>
              <w:widowControl w:val="0"/>
              <w:jc w:val="right"/>
              <w:rPr>
                <w:i/>
                <w:iCs/>
                <w:sz w:val="18"/>
                <w:szCs w:val="18"/>
              </w:rPr>
            </w:pPr>
            <w:r w:rsidRPr="000E572C">
              <w:rPr>
                <w:i/>
                <w:iCs/>
                <w:color w:val="000000"/>
                <w:sz w:val="18"/>
                <w:szCs w:val="18"/>
              </w:rPr>
              <w:t>0,9</w:t>
            </w:r>
          </w:p>
        </w:tc>
        <w:tc>
          <w:tcPr>
            <w:tcW w:w="1276" w:type="dxa"/>
            <w:vAlign w:val="center"/>
          </w:tcPr>
          <w:p w14:paraId="6534A712" w14:textId="77777777" w:rsidR="000E572C" w:rsidRPr="000E572C" w:rsidRDefault="000E572C" w:rsidP="00545F15">
            <w:pPr>
              <w:widowControl w:val="0"/>
              <w:jc w:val="right"/>
              <w:rPr>
                <w:i/>
                <w:iCs/>
                <w:sz w:val="18"/>
                <w:szCs w:val="18"/>
              </w:rPr>
            </w:pPr>
            <w:r w:rsidRPr="000E572C">
              <w:rPr>
                <w:i/>
                <w:iCs/>
                <w:color w:val="000000"/>
                <w:sz w:val="18"/>
                <w:szCs w:val="18"/>
              </w:rPr>
              <w:t>267 347,6</w:t>
            </w:r>
          </w:p>
        </w:tc>
        <w:tc>
          <w:tcPr>
            <w:tcW w:w="851" w:type="dxa"/>
            <w:vAlign w:val="center"/>
          </w:tcPr>
          <w:p w14:paraId="2FFA4F48" w14:textId="77777777" w:rsidR="000E572C" w:rsidRPr="000E572C" w:rsidRDefault="000E572C" w:rsidP="00545F15">
            <w:pPr>
              <w:widowControl w:val="0"/>
              <w:jc w:val="right"/>
              <w:rPr>
                <w:i/>
                <w:iCs/>
                <w:sz w:val="18"/>
                <w:szCs w:val="18"/>
              </w:rPr>
            </w:pPr>
            <w:r w:rsidRPr="000E572C">
              <w:rPr>
                <w:i/>
                <w:iCs/>
                <w:color w:val="000000"/>
                <w:sz w:val="18"/>
                <w:szCs w:val="18"/>
              </w:rPr>
              <w:t>0,9</w:t>
            </w:r>
          </w:p>
        </w:tc>
        <w:tc>
          <w:tcPr>
            <w:tcW w:w="708" w:type="dxa"/>
            <w:vAlign w:val="center"/>
          </w:tcPr>
          <w:p w14:paraId="30C04CA8" w14:textId="77777777" w:rsidR="000E572C" w:rsidRPr="000E572C" w:rsidRDefault="000E572C" w:rsidP="00545F15">
            <w:pPr>
              <w:widowControl w:val="0"/>
              <w:jc w:val="right"/>
              <w:rPr>
                <w:i/>
                <w:iCs/>
                <w:sz w:val="18"/>
                <w:szCs w:val="18"/>
              </w:rPr>
            </w:pPr>
            <w:r w:rsidRPr="000E572C">
              <w:rPr>
                <w:i/>
                <w:iCs/>
                <w:color w:val="000000"/>
                <w:sz w:val="20"/>
                <w:szCs w:val="20"/>
              </w:rPr>
              <w:t>99,8</w:t>
            </w:r>
          </w:p>
        </w:tc>
      </w:tr>
      <w:tr w:rsidR="000E572C" w:rsidRPr="000E572C" w14:paraId="053B657E" w14:textId="77777777" w:rsidTr="000E572C">
        <w:trPr>
          <w:trHeight w:val="472"/>
        </w:trPr>
        <w:tc>
          <w:tcPr>
            <w:tcW w:w="3134" w:type="dxa"/>
            <w:vAlign w:val="center"/>
            <w:hideMark/>
          </w:tcPr>
          <w:p w14:paraId="0E5F092E" w14:textId="77777777" w:rsidR="000E572C" w:rsidRPr="000E572C" w:rsidRDefault="000E572C" w:rsidP="00545F15">
            <w:pPr>
              <w:widowControl w:val="0"/>
              <w:rPr>
                <w:sz w:val="18"/>
                <w:szCs w:val="18"/>
              </w:rPr>
            </w:pPr>
            <w:r w:rsidRPr="000E572C">
              <w:rPr>
                <w:sz w:val="18"/>
                <w:szCs w:val="18"/>
              </w:rPr>
              <w:t>Безвозмездные поступления от негосударственных организаций</w:t>
            </w:r>
          </w:p>
        </w:tc>
        <w:tc>
          <w:tcPr>
            <w:tcW w:w="1276" w:type="dxa"/>
            <w:vAlign w:val="center"/>
          </w:tcPr>
          <w:p w14:paraId="6EEFEA99" w14:textId="77777777" w:rsidR="000E572C" w:rsidRPr="000E572C" w:rsidRDefault="000E572C" w:rsidP="00545F15">
            <w:pPr>
              <w:widowControl w:val="0"/>
              <w:jc w:val="right"/>
              <w:rPr>
                <w:sz w:val="18"/>
                <w:szCs w:val="18"/>
              </w:rPr>
            </w:pPr>
            <w:r w:rsidRPr="000E572C">
              <w:rPr>
                <w:color w:val="000000"/>
                <w:sz w:val="18"/>
                <w:szCs w:val="18"/>
              </w:rPr>
              <w:t>268,0</w:t>
            </w:r>
          </w:p>
        </w:tc>
        <w:tc>
          <w:tcPr>
            <w:tcW w:w="850" w:type="dxa"/>
            <w:vAlign w:val="center"/>
          </w:tcPr>
          <w:p w14:paraId="0507D4F7"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1881B211" w14:textId="77777777" w:rsidR="000E572C" w:rsidRPr="000E572C" w:rsidRDefault="000E572C" w:rsidP="00545F15">
            <w:pPr>
              <w:widowControl w:val="0"/>
              <w:jc w:val="right"/>
              <w:rPr>
                <w:sz w:val="18"/>
                <w:szCs w:val="18"/>
              </w:rPr>
            </w:pPr>
            <w:r w:rsidRPr="000E572C">
              <w:rPr>
                <w:color w:val="000000"/>
                <w:sz w:val="18"/>
                <w:szCs w:val="18"/>
              </w:rPr>
              <w:t>4 768,0</w:t>
            </w:r>
          </w:p>
        </w:tc>
        <w:tc>
          <w:tcPr>
            <w:tcW w:w="850" w:type="dxa"/>
            <w:vAlign w:val="center"/>
          </w:tcPr>
          <w:p w14:paraId="429901B4"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02E333D5" w14:textId="77777777" w:rsidR="000E572C" w:rsidRPr="000E572C" w:rsidRDefault="000E572C" w:rsidP="00545F15">
            <w:pPr>
              <w:widowControl w:val="0"/>
              <w:jc w:val="right"/>
              <w:rPr>
                <w:sz w:val="18"/>
                <w:szCs w:val="18"/>
              </w:rPr>
            </w:pPr>
            <w:r w:rsidRPr="000E572C">
              <w:rPr>
                <w:color w:val="000000"/>
                <w:sz w:val="18"/>
                <w:szCs w:val="18"/>
              </w:rPr>
              <w:t>4 650,0</w:t>
            </w:r>
          </w:p>
        </w:tc>
        <w:tc>
          <w:tcPr>
            <w:tcW w:w="851" w:type="dxa"/>
            <w:vAlign w:val="center"/>
          </w:tcPr>
          <w:p w14:paraId="614812E5" w14:textId="77777777" w:rsidR="000E572C" w:rsidRPr="000E572C" w:rsidRDefault="000E572C" w:rsidP="00545F15">
            <w:pPr>
              <w:widowControl w:val="0"/>
              <w:jc w:val="right"/>
              <w:rPr>
                <w:sz w:val="18"/>
                <w:szCs w:val="18"/>
              </w:rPr>
            </w:pPr>
            <w:r w:rsidRPr="000E572C">
              <w:rPr>
                <w:color w:val="000000"/>
                <w:sz w:val="18"/>
                <w:szCs w:val="18"/>
              </w:rPr>
              <w:t>0,0</w:t>
            </w:r>
          </w:p>
        </w:tc>
        <w:tc>
          <w:tcPr>
            <w:tcW w:w="708" w:type="dxa"/>
            <w:vAlign w:val="center"/>
          </w:tcPr>
          <w:p w14:paraId="2509D4F4" w14:textId="77777777" w:rsidR="000E572C" w:rsidRPr="000E572C" w:rsidRDefault="000E572C" w:rsidP="00545F15">
            <w:pPr>
              <w:widowControl w:val="0"/>
              <w:jc w:val="right"/>
              <w:rPr>
                <w:sz w:val="18"/>
                <w:szCs w:val="18"/>
              </w:rPr>
            </w:pPr>
            <w:r w:rsidRPr="000E572C">
              <w:rPr>
                <w:color w:val="000000"/>
                <w:sz w:val="20"/>
                <w:szCs w:val="20"/>
              </w:rPr>
              <w:t>97,5</w:t>
            </w:r>
          </w:p>
        </w:tc>
      </w:tr>
      <w:tr w:rsidR="000E572C" w:rsidRPr="000E572C" w14:paraId="353D75B0" w14:textId="77777777" w:rsidTr="000E572C">
        <w:trPr>
          <w:trHeight w:val="235"/>
        </w:trPr>
        <w:tc>
          <w:tcPr>
            <w:tcW w:w="3134" w:type="dxa"/>
            <w:vAlign w:val="center"/>
            <w:hideMark/>
          </w:tcPr>
          <w:p w14:paraId="52B145E0" w14:textId="77777777" w:rsidR="000E572C" w:rsidRPr="000E572C" w:rsidRDefault="000E572C" w:rsidP="00545F15">
            <w:pPr>
              <w:widowControl w:val="0"/>
              <w:rPr>
                <w:sz w:val="18"/>
                <w:szCs w:val="18"/>
              </w:rPr>
            </w:pPr>
            <w:r w:rsidRPr="000E572C">
              <w:rPr>
                <w:sz w:val="18"/>
                <w:szCs w:val="18"/>
              </w:rPr>
              <w:t>Прочие безвозмездные поступления</w:t>
            </w:r>
          </w:p>
        </w:tc>
        <w:tc>
          <w:tcPr>
            <w:tcW w:w="1276" w:type="dxa"/>
            <w:vAlign w:val="center"/>
          </w:tcPr>
          <w:p w14:paraId="75D27791" w14:textId="77777777" w:rsidR="000E572C" w:rsidRPr="000E572C" w:rsidRDefault="000E572C" w:rsidP="00545F15">
            <w:pPr>
              <w:widowControl w:val="0"/>
              <w:jc w:val="right"/>
              <w:rPr>
                <w:sz w:val="18"/>
                <w:szCs w:val="18"/>
              </w:rPr>
            </w:pPr>
            <w:r w:rsidRPr="000E572C">
              <w:rPr>
                <w:color w:val="000000"/>
                <w:sz w:val="18"/>
                <w:szCs w:val="18"/>
              </w:rPr>
              <w:t>36,0</w:t>
            </w:r>
          </w:p>
        </w:tc>
        <w:tc>
          <w:tcPr>
            <w:tcW w:w="850" w:type="dxa"/>
            <w:vAlign w:val="center"/>
          </w:tcPr>
          <w:p w14:paraId="2641E3AC"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48C809D6" w14:textId="77777777" w:rsidR="000E572C" w:rsidRPr="000E572C" w:rsidRDefault="000E572C" w:rsidP="00545F15">
            <w:pPr>
              <w:widowControl w:val="0"/>
              <w:jc w:val="right"/>
              <w:rPr>
                <w:sz w:val="18"/>
                <w:szCs w:val="18"/>
              </w:rPr>
            </w:pPr>
            <w:r w:rsidRPr="000E572C">
              <w:rPr>
                <w:color w:val="000000"/>
                <w:sz w:val="18"/>
                <w:szCs w:val="18"/>
              </w:rPr>
              <w:t>36,0</w:t>
            </w:r>
          </w:p>
        </w:tc>
        <w:tc>
          <w:tcPr>
            <w:tcW w:w="850" w:type="dxa"/>
            <w:vAlign w:val="center"/>
          </w:tcPr>
          <w:p w14:paraId="3D2E341A"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3091AFB9" w14:textId="77777777" w:rsidR="000E572C" w:rsidRPr="000E572C" w:rsidRDefault="000E572C" w:rsidP="00545F15">
            <w:pPr>
              <w:widowControl w:val="0"/>
              <w:jc w:val="right"/>
              <w:rPr>
                <w:sz w:val="18"/>
                <w:szCs w:val="18"/>
              </w:rPr>
            </w:pPr>
            <w:r w:rsidRPr="000E572C">
              <w:rPr>
                <w:color w:val="000000"/>
                <w:sz w:val="18"/>
                <w:szCs w:val="18"/>
              </w:rPr>
              <w:t>0,0</w:t>
            </w:r>
          </w:p>
        </w:tc>
        <w:tc>
          <w:tcPr>
            <w:tcW w:w="851" w:type="dxa"/>
            <w:vAlign w:val="center"/>
          </w:tcPr>
          <w:p w14:paraId="600F23B9" w14:textId="77777777" w:rsidR="000E572C" w:rsidRPr="000E572C" w:rsidRDefault="000E572C" w:rsidP="00545F15">
            <w:pPr>
              <w:widowControl w:val="0"/>
              <w:jc w:val="right"/>
              <w:rPr>
                <w:sz w:val="18"/>
                <w:szCs w:val="18"/>
              </w:rPr>
            </w:pPr>
            <w:r w:rsidRPr="000E572C">
              <w:rPr>
                <w:color w:val="000000"/>
                <w:sz w:val="18"/>
                <w:szCs w:val="18"/>
              </w:rPr>
              <w:t>0,0</w:t>
            </w:r>
          </w:p>
        </w:tc>
        <w:tc>
          <w:tcPr>
            <w:tcW w:w="708" w:type="dxa"/>
            <w:vAlign w:val="center"/>
          </w:tcPr>
          <w:p w14:paraId="3FDA500A" w14:textId="77777777" w:rsidR="000E572C" w:rsidRPr="000E572C" w:rsidRDefault="000E572C" w:rsidP="00545F15">
            <w:pPr>
              <w:widowControl w:val="0"/>
              <w:jc w:val="right"/>
              <w:rPr>
                <w:sz w:val="18"/>
                <w:szCs w:val="18"/>
              </w:rPr>
            </w:pPr>
            <w:r w:rsidRPr="000E572C">
              <w:rPr>
                <w:color w:val="000000"/>
                <w:sz w:val="20"/>
                <w:szCs w:val="20"/>
              </w:rPr>
              <w:t>0,0</w:t>
            </w:r>
          </w:p>
        </w:tc>
      </w:tr>
      <w:tr w:rsidR="000E572C" w:rsidRPr="000E572C" w14:paraId="0CA0DE41" w14:textId="77777777" w:rsidTr="000E572C">
        <w:trPr>
          <w:trHeight w:val="675"/>
        </w:trPr>
        <w:tc>
          <w:tcPr>
            <w:tcW w:w="3134" w:type="dxa"/>
            <w:vAlign w:val="center"/>
          </w:tcPr>
          <w:p w14:paraId="11D8A38D" w14:textId="77777777" w:rsidR="000E572C" w:rsidRPr="000E572C" w:rsidRDefault="000E572C" w:rsidP="00545F15">
            <w:pPr>
              <w:widowControl w:val="0"/>
              <w:rPr>
                <w:sz w:val="18"/>
                <w:szCs w:val="18"/>
              </w:rPr>
            </w:pPr>
            <w:r w:rsidRPr="000E572C">
              <w:rPr>
                <w:sz w:val="18"/>
                <w:szCs w:val="18"/>
              </w:rPr>
              <w:t>Доходы бюджетов от возврата остатков субсидий, субвенций и иных межбюджетных трансфертов, имеющих целевое назначение</w:t>
            </w:r>
          </w:p>
        </w:tc>
        <w:tc>
          <w:tcPr>
            <w:tcW w:w="1276" w:type="dxa"/>
            <w:vAlign w:val="center"/>
          </w:tcPr>
          <w:p w14:paraId="3F071E0E" w14:textId="77777777" w:rsidR="000E572C" w:rsidRPr="000E572C" w:rsidRDefault="000E572C" w:rsidP="00545F15">
            <w:pPr>
              <w:widowControl w:val="0"/>
              <w:jc w:val="right"/>
              <w:rPr>
                <w:sz w:val="18"/>
                <w:szCs w:val="18"/>
              </w:rPr>
            </w:pPr>
            <w:r w:rsidRPr="000E572C">
              <w:rPr>
                <w:color w:val="000000"/>
                <w:sz w:val="18"/>
                <w:szCs w:val="18"/>
              </w:rPr>
              <w:t>0,0</w:t>
            </w:r>
          </w:p>
        </w:tc>
        <w:tc>
          <w:tcPr>
            <w:tcW w:w="850" w:type="dxa"/>
            <w:vAlign w:val="center"/>
          </w:tcPr>
          <w:p w14:paraId="0F18E405"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48F03AA1" w14:textId="77777777" w:rsidR="000E572C" w:rsidRPr="000E572C" w:rsidRDefault="000E572C" w:rsidP="00545F15">
            <w:pPr>
              <w:widowControl w:val="0"/>
              <w:jc w:val="right"/>
              <w:rPr>
                <w:sz w:val="18"/>
                <w:szCs w:val="18"/>
              </w:rPr>
            </w:pPr>
            <w:r w:rsidRPr="000E572C">
              <w:rPr>
                <w:color w:val="000000"/>
                <w:sz w:val="18"/>
                <w:szCs w:val="18"/>
              </w:rPr>
              <w:t>155,9</w:t>
            </w:r>
          </w:p>
        </w:tc>
        <w:tc>
          <w:tcPr>
            <w:tcW w:w="850" w:type="dxa"/>
            <w:vAlign w:val="center"/>
          </w:tcPr>
          <w:p w14:paraId="43060FC6"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5A97FE3D" w14:textId="77777777" w:rsidR="000E572C" w:rsidRPr="000E572C" w:rsidRDefault="000E572C" w:rsidP="00545F15">
            <w:pPr>
              <w:widowControl w:val="0"/>
              <w:jc w:val="right"/>
              <w:rPr>
                <w:sz w:val="18"/>
                <w:szCs w:val="18"/>
              </w:rPr>
            </w:pPr>
            <w:r w:rsidRPr="000E572C">
              <w:rPr>
                <w:color w:val="000000"/>
                <w:sz w:val="18"/>
                <w:szCs w:val="18"/>
              </w:rPr>
              <w:t>3 241,8</w:t>
            </w:r>
          </w:p>
        </w:tc>
        <w:tc>
          <w:tcPr>
            <w:tcW w:w="851" w:type="dxa"/>
            <w:vAlign w:val="center"/>
          </w:tcPr>
          <w:p w14:paraId="140145CD" w14:textId="77777777" w:rsidR="000E572C" w:rsidRPr="000E572C" w:rsidRDefault="000E572C" w:rsidP="00545F15">
            <w:pPr>
              <w:widowControl w:val="0"/>
              <w:jc w:val="right"/>
              <w:rPr>
                <w:sz w:val="18"/>
                <w:szCs w:val="18"/>
              </w:rPr>
            </w:pPr>
            <w:r w:rsidRPr="000E572C">
              <w:rPr>
                <w:color w:val="000000"/>
                <w:sz w:val="18"/>
                <w:szCs w:val="18"/>
              </w:rPr>
              <w:t>0,0</w:t>
            </w:r>
          </w:p>
        </w:tc>
        <w:tc>
          <w:tcPr>
            <w:tcW w:w="708" w:type="dxa"/>
            <w:vAlign w:val="center"/>
          </w:tcPr>
          <w:p w14:paraId="0FDF8292" w14:textId="77777777" w:rsidR="000E572C" w:rsidRPr="000E572C" w:rsidRDefault="000E572C" w:rsidP="00545F15">
            <w:pPr>
              <w:widowControl w:val="0"/>
              <w:jc w:val="right"/>
              <w:rPr>
                <w:sz w:val="18"/>
                <w:szCs w:val="18"/>
              </w:rPr>
            </w:pPr>
            <w:r w:rsidRPr="000E572C">
              <w:rPr>
                <w:color w:val="000000"/>
                <w:sz w:val="20"/>
                <w:szCs w:val="20"/>
              </w:rPr>
              <w:t>х</w:t>
            </w:r>
          </w:p>
        </w:tc>
      </w:tr>
      <w:tr w:rsidR="000E572C" w:rsidRPr="000E572C" w14:paraId="5281BC65" w14:textId="77777777" w:rsidTr="000E572C">
        <w:trPr>
          <w:trHeight w:val="675"/>
        </w:trPr>
        <w:tc>
          <w:tcPr>
            <w:tcW w:w="3134" w:type="dxa"/>
            <w:vAlign w:val="center"/>
            <w:hideMark/>
          </w:tcPr>
          <w:p w14:paraId="127B1478" w14:textId="77777777" w:rsidR="000E572C" w:rsidRPr="000E572C" w:rsidRDefault="000E572C" w:rsidP="00545F15">
            <w:pPr>
              <w:widowControl w:val="0"/>
              <w:rPr>
                <w:sz w:val="18"/>
                <w:szCs w:val="18"/>
              </w:rPr>
            </w:pPr>
            <w:r w:rsidRPr="000E572C">
              <w:rPr>
                <w:sz w:val="18"/>
                <w:szCs w:val="18"/>
              </w:rPr>
              <w:t>Возврат остатков субсидий, субвенций и иных межбюджетных трансфертов, имеющих целевое назначение, прошлых лет</w:t>
            </w:r>
          </w:p>
        </w:tc>
        <w:tc>
          <w:tcPr>
            <w:tcW w:w="1276" w:type="dxa"/>
            <w:vAlign w:val="center"/>
          </w:tcPr>
          <w:p w14:paraId="16CD038E" w14:textId="77777777" w:rsidR="000E572C" w:rsidRPr="000E572C" w:rsidRDefault="000E572C" w:rsidP="00545F15">
            <w:pPr>
              <w:widowControl w:val="0"/>
              <w:jc w:val="right"/>
              <w:rPr>
                <w:sz w:val="18"/>
                <w:szCs w:val="18"/>
              </w:rPr>
            </w:pPr>
            <w:r w:rsidRPr="000E572C">
              <w:rPr>
                <w:color w:val="000000"/>
                <w:sz w:val="18"/>
                <w:szCs w:val="18"/>
              </w:rPr>
              <w:t>0,0</w:t>
            </w:r>
          </w:p>
        </w:tc>
        <w:tc>
          <w:tcPr>
            <w:tcW w:w="850" w:type="dxa"/>
            <w:vAlign w:val="center"/>
          </w:tcPr>
          <w:p w14:paraId="520E2EC2"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0524AFF5" w14:textId="77777777" w:rsidR="000E572C" w:rsidRPr="000E572C" w:rsidRDefault="000E572C" w:rsidP="00545F15">
            <w:pPr>
              <w:widowControl w:val="0"/>
              <w:jc w:val="right"/>
              <w:rPr>
                <w:sz w:val="18"/>
                <w:szCs w:val="18"/>
              </w:rPr>
            </w:pPr>
            <w:r w:rsidRPr="000E572C">
              <w:rPr>
                <w:color w:val="000000"/>
                <w:sz w:val="18"/>
                <w:szCs w:val="18"/>
              </w:rPr>
              <w:t>0,0</w:t>
            </w:r>
          </w:p>
        </w:tc>
        <w:tc>
          <w:tcPr>
            <w:tcW w:w="850" w:type="dxa"/>
            <w:vAlign w:val="center"/>
          </w:tcPr>
          <w:p w14:paraId="6B7EF78F" w14:textId="77777777" w:rsidR="000E572C" w:rsidRPr="000E572C" w:rsidRDefault="000E572C" w:rsidP="00545F15">
            <w:pPr>
              <w:widowControl w:val="0"/>
              <w:jc w:val="right"/>
              <w:rPr>
                <w:sz w:val="18"/>
                <w:szCs w:val="18"/>
              </w:rPr>
            </w:pPr>
            <w:r w:rsidRPr="000E572C">
              <w:rPr>
                <w:color w:val="000000"/>
                <w:sz w:val="18"/>
                <w:szCs w:val="18"/>
              </w:rPr>
              <w:t>0,0</w:t>
            </w:r>
          </w:p>
        </w:tc>
        <w:tc>
          <w:tcPr>
            <w:tcW w:w="1276" w:type="dxa"/>
            <w:vAlign w:val="center"/>
          </w:tcPr>
          <w:p w14:paraId="00EC1394" w14:textId="77777777" w:rsidR="000E572C" w:rsidRPr="000E572C" w:rsidRDefault="000E572C" w:rsidP="00545F15">
            <w:pPr>
              <w:widowControl w:val="0"/>
              <w:jc w:val="right"/>
              <w:rPr>
                <w:sz w:val="18"/>
                <w:szCs w:val="18"/>
              </w:rPr>
            </w:pPr>
            <w:r w:rsidRPr="000E572C">
              <w:rPr>
                <w:color w:val="000000"/>
                <w:sz w:val="18"/>
                <w:szCs w:val="18"/>
              </w:rPr>
              <w:t>-17 224,4</w:t>
            </w:r>
          </w:p>
        </w:tc>
        <w:tc>
          <w:tcPr>
            <w:tcW w:w="851" w:type="dxa"/>
            <w:vAlign w:val="center"/>
          </w:tcPr>
          <w:p w14:paraId="7BB7B428" w14:textId="77777777" w:rsidR="000E572C" w:rsidRPr="000E572C" w:rsidRDefault="000E572C" w:rsidP="00545F15">
            <w:pPr>
              <w:widowControl w:val="0"/>
              <w:jc w:val="right"/>
              <w:rPr>
                <w:sz w:val="18"/>
                <w:szCs w:val="18"/>
              </w:rPr>
            </w:pPr>
            <w:r w:rsidRPr="000E572C">
              <w:rPr>
                <w:color w:val="000000"/>
                <w:sz w:val="18"/>
                <w:szCs w:val="18"/>
              </w:rPr>
              <w:t>-0,1</w:t>
            </w:r>
          </w:p>
        </w:tc>
        <w:tc>
          <w:tcPr>
            <w:tcW w:w="708" w:type="dxa"/>
            <w:vAlign w:val="center"/>
          </w:tcPr>
          <w:p w14:paraId="518766DB" w14:textId="77777777" w:rsidR="000E572C" w:rsidRPr="000E572C" w:rsidRDefault="000E572C" w:rsidP="00545F15">
            <w:pPr>
              <w:widowControl w:val="0"/>
              <w:jc w:val="right"/>
              <w:rPr>
                <w:sz w:val="18"/>
                <w:szCs w:val="18"/>
              </w:rPr>
            </w:pPr>
            <w:r w:rsidRPr="000E572C">
              <w:rPr>
                <w:color w:val="000000"/>
                <w:sz w:val="20"/>
                <w:szCs w:val="20"/>
              </w:rPr>
              <w:t>х</w:t>
            </w:r>
          </w:p>
        </w:tc>
      </w:tr>
      <w:tr w:rsidR="000E572C" w:rsidRPr="000E572C" w14:paraId="51C45E7F" w14:textId="77777777" w:rsidTr="000E572C">
        <w:trPr>
          <w:trHeight w:val="315"/>
        </w:trPr>
        <w:tc>
          <w:tcPr>
            <w:tcW w:w="3134" w:type="dxa"/>
            <w:shd w:val="clear" w:color="auto" w:fill="DBE5F1" w:themeFill="accent1" w:themeFillTint="33"/>
            <w:vAlign w:val="center"/>
            <w:hideMark/>
          </w:tcPr>
          <w:p w14:paraId="56254A8D" w14:textId="77777777" w:rsidR="000E572C" w:rsidRPr="000E572C" w:rsidRDefault="000E572C" w:rsidP="00545F15">
            <w:pPr>
              <w:widowControl w:val="0"/>
              <w:rPr>
                <w:b/>
                <w:bCs/>
                <w:sz w:val="18"/>
                <w:szCs w:val="18"/>
              </w:rPr>
            </w:pPr>
            <w:r w:rsidRPr="000E572C">
              <w:rPr>
                <w:b/>
                <w:bCs/>
                <w:sz w:val="18"/>
                <w:szCs w:val="18"/>
              </w:rPr>
              <w:t>Доходы, всего</w:t>
            </w:r>
          </w:p>
        </w:tc>
        <w:tc>
          <w:tcPr>
            <w:tcW w:w="1276" w:type="dxa"/>
            <w:shd w:val="clear" w:color="auto" w:fill="DBE5F1" w:themeFill="accent1" w:themeFillTint="33"/>
            <w:vAlign w:val="center"/>
          </w:tcPr>
          <w:p w14:paraId="6FA9F795" w14:textId="77777777" w:rsidR="000E572C" w:rsidRPr="000E572C" w:rsidRDefault="000E572C" w:rsidP="00545F15">
            <w:pPr>
              <w:widowControl w:val="0"/>
              <w:jc w:val="right"/>
              <w:rPr>
                <w:b/>
                <w:bCs/>
                <w:sz w:val="18"/>
                <w:szCs w:val="18"/>
              </w:rPr>
            </w:pPr>
            <w:r w:rsidRPr="000E572C">
              <w:rPr>
                <w:b/>
                <w:bCs/>
                <w:color w:val="000000"/>
                <w:sz w:val="18"/>
                <w:szCs w:val="18"/>
              </w:rPr>
              <w:t>26 055 507,0</w:t>
            </w:r>
          </w:p>
        </w:tc>
        <w:tc>
          <w:tcPr>
            <w:tcW w:w="850" w:type="dxa"/>
            <w:shd w:val="clear" w:color="auto" w:fill="DBE5F1" w:themeFill="accent1" w:themeFillTint="33"/>
            <w:vAlign w:val="center"/>
          </w:tcPr>
          <w:p w14:paraId="668C12B3" w14:textId="77777777" w:rsidR="000E572C" w:rsidRPr="000E572C" w:rsidRDefault="000E572C" w:rsidP="00545F15">
            <w:pPr>
              <w:widowControl w:val="0"/>
              <w:jc w:val="right"/>
              <w:rPr>
                <w:b/>
                <w:bCs/>
                <w:sz w:val="18"/>
                <w:szCs w:val="18"/>
              </w:rPr>
            </w:pPr>
            <w:r w:rsidRPr="000E572C">
              <w:rPr>
                <w:b/>
                <w:bCs/>
                <w:color w:val="000000"/>
                <w:sz w:val="18"/>
                <w:szCs w:val="18"/>
              </w:rPr>
              <w:t>100,0</w:t>
            </w:r>
          </w:p>
        </w:tc>
        <w:tc>
          <w:tcPr>
            <w:tcW w:w="1276" w:type="dxa"/>
            <w:shd w:val="clear" w:color="auto" w:fill="DBE5F1" w:themeFill="accent1" w:themeFillTint="33"/>
            <w:vAlign w:val="center"/>
          </w:tcPr>
          <w:p w14:paraId="26B65BBC" w14:textId="77777777" w:rsidR="000E572C" w:rsidRPr="000E572C" w:rsidRDefault="000E572C" w:rsidP="00545F15">
            <w:pPr>
              <w:widowControl w:val="0"/>
              <w:jc w:val="right"/>
              <w:rPr>
                <w:b/>
                <w:bCs/>
                <w:sz w:val="18"/>
                <w:szCs w:val="18"/>
              </w:rPr>
            </w:pPr>
            <w:r w:rsidRPr="000E572C">
              <w:rPr>
                <w:b/>
                <w:bCs/>
                <w:color w:val="000000"/>
                <w:sz w:val="18"/>
                <w:szCs w:val="18"/>
              </w:rPr>
              <w:t>28 526 468,5</w:t>
            </w:r>
          </w:p>
        </w:tc>
        <w:tc>
          <w:tcPr>
            <w:tcW w:w="850" w:type="dxa"/>
            <w:shd w:val="clear" w:color="auto" w:fill="DBE5F1" w:themeFill="accent1" w:themeFillTint="33"/>
            <w:vAlign w:val="center"/>
          </w:tcPr>
          <w:p w14:paraId="3CE9F4B1" w14:textId="77777777" w:rsidR="000E572C" w:rsidRPr="000E572C" w:rsidRDefault="000E572C" w:rsidP="00545F15">
            <w:pPr>
              <w:widowControl w:val="0"/>
              <w:jc w:val="right"/>
              <w:rPr>
                <w:b/>
                <w:bCs/>
                <w:sz w:val="18"/>
                <w:szCs w:val="18"/>
              </w:rPr>
            </w:pPr>
            <w:r w:rsidRPr="000E572C">
              <w:rPr>
                <w:b/>
                <w:bCs/>
                <w:color w:val="000000"/>
                <w:sz w:val="18"/>
                <w:szCs w:val="18"/>
              </w:rPr>
              <w:t>100,0</w:t>
            </w:r>
          </w:p>
        </w:tc>
        <w:tc>
          <w:tcPr>
            <w:tcW w:w="1276" w:type="dxa"/>
            <w:shd w:val="clear" w:color="auto" w:fill="DBE5F1" w:themeFill="accent1" w:themeFillTint="33"/>
            <w:vAlign w:val="center"/>
          </w:tcPr>
          <w:p w14:paraId="765D0962" w14:textId="77777777" w:rsidR="000E572C" w:rsidRPr="000E572C" w:rsidRDefault="000E572C" w:rsidP="00545F15">
            <w:pPr>
              <w:widowControl w:val="0"/>
              <w:jc w:val="right"/>
              <w:rPr>
                <w:b/>
                <w:bCs/>
                <w:sz w:val="18"/>
                <w:szCs w:val="18"/>
              </w:rPr>
            </w:pPr>
            <w:r w:rsidRPr="000E572C">
              <w:rPr>
                <w:b/>
                <w:bCs/>
                <w:color w:val="000000"/>
                <w:sz w:val="18"/>
                <w:szCs w:val="18"/>
              </w:rPr>
              <w:t>28 410 432,4</w:t>
            </w:r>
          </w:p>
        </w:tc>
        <w:tc>
          <w:tcPr>
            <w:tcW w:w="851" w:type="dxa"/>
            <w:shd w:val="clear" w:color="auto" w:fill="DBE5F1" w:themeFill="accent1" w:themeFillTint="33"/>
            <w:vAlign w:val="center"/>
          </w:tcPr>
          <w:p w14:paraId="6A3DE1B2" w14:textId="77777777" w:rsidR="000E572C" w:rsidRPr="000E572C" w:rsidRDefault="000E572C" w:rsidP="00545F15">
            <w:pPr>
              <w:widowControl w:val="0"/>
              <w:jc w:val="right"/>
              <w:rPr>
                <w:b/>
                <w:bCs/>
                <w:sz w:val="18"/>
                <w:szCs w:val="18"/>
              </w:rPr>
            </w:pPr>
            <w:r w:rsidRPr="000E572C">
              <w:rPr>
                <w:b/>
                <w:bCs/>
                <w:color w:val="000000"/>
                <w:sz w:val="18"/>
                <w:szCs w:val="18"/>
              </w:rPr>
              <w:t>100,0</w:t>
            </w:r>
          </w:p>
        </w:tc>
        <w:tc>
          <w:tcPr>
            <w:tcW w:w="708" w:type="dxa"/>
            <w:shd w:val="clear" w:color="auto" w:fill="DBE5F1" w:themeFill="accent1" w:themeFillTint="33"/>
            <w:vAlign w:val="center"/>
          </w:tcPr>
          <w:p w14:paraId="6308557C" w14:textId="77777777" w:rsidR="000E572C" w:rsidRPr="000E572C" w:rsidRDefault="000E572C" w:rsidP="00545F15">
            <w:pPr>
              <w:widowControl w:val="0"/>
              <w:jc w:val="right"/>
              <w:rPr>
                <w:b/>
                <w:bCs/>
                <w:sz w:val="18"/>
                <w:szCs w:val="18"/>
              </w:rPr>
            </w:pPr>
            <w:r w:rsidRPr="000E572C">
              <w:rPr>
                <w:b/>
                <w:bCs/>
                <w:color w:val="000000"/>
                <w:sz w:val="20"/>
                <w:szCs w:val="20"/>
              </w:rPr>
              <w:t>99,6</w:t>
            </w:r>
          </w:p>
        </w:tc>
      </w:tr>
    </w:tbl>
    <w:p w14:paraId="756A0FEA" w14:textId="77777777" w:rsidR="000E572C" w:rsidRPr="00C8680D" w:rsidRDefault="000E572C" w:rsidP="000E572C">
      <w:pPr>
        <w:widowControl w:val="0"/>
        <w:autoSpaceDE w:val="0"/>
        <w:autoSpaceDN w:val="0"/>
        <w:adjustRightInd w:val="0"/>
        <w:ind w:firstLine="709"/>
        <w:jc w:val="both"/>
        <w:rPr>
          <w:noProof/>
          <w:sz w:val="16"/>
          <w:szCs w:val="28"/>
          <w:lang w:eastAsia="ja-JP"/>
        </w:rPr>
      </w:pPr>
    </w:p>
    <w:p w14:paraId="00F185CA" w14:textId="54C64287" w:rsidR="000E572C" w:rsidRDefault="000E572C" w:rsidP="000E572C">
      <w:pPr>
        <w:widowControl w:val="0"/>
        <w:autoSpaceDE w:val="0"/>
        <w:autoSpaceDN w:val="0"/>
        <w:adjustRightInd w:val="0"/>
        <w:ind w:firstLine="709"/>
        <w:jc w:val="both"/>
        <w:rPr>
          <w:noProof/>
          <w:sz w:val="28"/>
          <w:szCs w:val="28"/>
          <w:lang w:eastAsia="ja-JP"/>
        </w:rPr>
      </w:pPr>
      <w:r w:rsidRPr="00C8680D">
        <w:rPr>
          <w:noProof/>
          <w:sz w:val="28"/>
          <w:szCs w:val="28"/>
          <w:lang w:eastAsia="ja-JP"/>
        </w:rPr>
        <w:t>В целом</w:t>
      </w:r>
      <w:r>
        <w:rPr>
          <w:noProof/>
          <w:sz w:val="28"/>
          <w:szCs w:val="28"/>
          <w:lang w:eastAsia="ja-JP"/>
        </w:rPr>
        <w:t xml:space="preserve"> исполнение бюджета города Оренбурга по доходам не достигло планового процента (100,0%), но сложилось на достаточно высоком уровне – 99,6%.</w:t>
      </w:r>
    </w:p>
    <w:p w14:paraId="4CA63A93" w14:textId="77777777" w:rsidR="000E572C" w:rsidRDefault="000E572C" w:rsidP="000E572C">
      <w:pPr>
        <w:widowControl w:val="0"/>
        <w:autoSpaceDE w:val="0"/>
        <w:autoSpaceDN w:val="0"/>
        <w:adjustRightInd w:val="0"/>
        <w:ind w:firstLine="709"/>
        <w:jc w:val="both"/>
        <w:rPr>
          <w:noProof/>
          <w:sz w:val="28"/>
          <w:szCs w:val="28"/>
          <w:lang w:eastAsia="ja-JP"/>
        </w:rPr>
      </w:pPr>
      <w:r>
        <w:rPr>
          <w:noProof/>
          <w:color w:val="000000"/>
          <w:sz w:val="28"/>
          <w:szCs w:val="28"/>
          <w:lang w:eastAsia="ja-JP"/>
        </w:rPr>
        <w:t>Н</w:t>
      </w:r>
      <w:r w:rsidRPr="004F1B16">
        <w:rPr>
          <w:noProof/>
          <w:color w:val="000000"/>
          <w:sz w:val="28"/>
          <w:szCs w:val="28"/>
          <w:lang w:eastAsia="ja-JP"/>
        </w:rPr>
        <w:t xml:space="preserve">иже </w:t>
      </w:r>
      <w:r>
        <w:rPr>
          <w:noProof/>
          <w:color w:val="000000"/>
          <w:sz w:val="28"/>
          <w:szCs w:val="28"/>
          <w:lang w:eastAsia="ja-JP"/>
        </w:rPr>
        <w:t>утвержденных</w:t>
      </w:r>
      <w:r w:rsidRPr="004F1B16">
        <w:rPr>
          <w:noProof/>
          <w:color w:val="000000"/>
          <w:sz w:val="28"/>
          <w:szCs w:val="28"/>
          <w:lang w:eastAsia="ja-JP"/>
        </w:rPr>
        <w:t xml:space="preserve"> показателей (на </w:t>
      </w:r>
      <w:r>
        <w:rPr>
          <w:noProof/>
          <w:color w:val="000000"/>
          <w:sz w:val="28"/>
          <w:szCs w:val="28"/>
          <w:lang w:eastAsia="ja-JP"/>
        </w:rPr>
        <w:t>97,2</w:t>
      </w:r>
      <w:r w:rsidRPr="004F1B16">
        <w:rPr>
          <w:noProof/>
          <w:color w:val="000000"/>
          <w:sz w:val="28"/>
          <w:szCs w:val="28"/>
          <w:lang w:eastAsia="ja-JP"/>
        </w:rPr>
        <w:t xml:space="preserve">%) исполнены бюджетные назначения по безвозмездным поступлениям, что связано с неисполнением плана по </w:t>
      </w:r>
      <w:r>
        <w:rPr>
          <w:noProof/>
          <w:color w:val="000000"/>
          <w:sz w:val="28"/>
          <w:szCs w:val="28"/>
          <w:lang w:eastAsia="ja-JP"/>
        </w:rPr>
        <w:t xml:space="preserve">всем видам </w:t>
      </w:r>
      <w:r w:rsidRPr="004F1B16">
        <w:rPr>
          <w:noProof/>
          <w:color w:val="000000"/>
          <w:sz w:val="28"/>
          <w:szCs w:val="28"/>
          <w:lang w:eastAsia="ja-JP"/>
        </w:rPr>
        <w:t>безвозмездны</w:t>
      </w:r>
      <w:r>
        <w:rPr>
          <w:noProof/>
          <w:color w:val="000000"/>
          <w:sz w:val="28"/>
          <w:szCs w:val="28"/>
          <w:lang w:eastAsia="ja-JP"/>
        </w:rPr>
        <w:t>х</w:t>
      </w:r>
      <w:r w:rsidRPr="004F1B16">
        <w:rPr>
          <w:noProof/>
          <w:color w:val="000000"/>
          <w:sz w:val="28"/>
          <w:szCs w:val="28"/>
          <w:lang w:eastAsia="ja-JP"/>
        </w:rPr>
        <w:t xml:space="preserve"> поступлени</w:t>
      </w:r>
      <w:r>
        <w:rPr>
          <w:noProof/>
          <w:color w:val="000000"/>
          <w:sz w:val="28"/>
          <w:szCs w:val="28"/>
          <w:lang w:eastAsia="ja-JP"/>
        </w:rPr>
        <w:t xml:space="preserve">й, а также с возвратом в областной бюджет </w:t>
      </w:r>
      <w:r>
        <w:rPr>
          <w:noProof/>
          <w:color w:val="000000"/>
          <w:sz w:val="28"/>
          <w:szCs w:val="28"/>
          <w:lang w:eastAsia="ja-JP"/>
        </w:rPr>
        <w:lastRenderedPageBreak/>
        <w:t>остатков целевых безвозмездных поступлений прошлых лет.</w:t>
      </w:r>
      <w:r w:rsidRPr="0010349A">
        <w:rPr>
          <w:noProof/>
          <w:sz w:val="28"/>
          <w:szCs w:val="28"/>
          <w:lang w:eastAsia="ja-JP"/>
        </w:rPr>
        <w:t xml:space="preserve"> </w:t>
      </w:r>
      <w:r>
        <w:rPr>
          <w:noProof/>
          <w:sz w:val="28"/>
          <w:szCs w:val="28"/>
          <w:lang w:eastAsia="ja-JP"/>
        </w:rPr>
        <w:t>Диапазон уровня исполнения плановых показателей варьируется от 97,5% («Безвозмездные поступления от негосударственных организаций») до 99,8% («Иные межбюджетные трансферты»), за исключением «Дотаций», поступивших в бюджет в размере 80,4% от запланированного, а также «Прочих безвозмездных поступлений», которые при плане 36,0 тыс. рублей в отчетном периоде в бюджет не поступили.</w:t>
      </w:r>
    </w:p>
    <w:p w14:paraId="2021E8FB" w14:textId="0EA81DB0" w:rsidR="000E572C" w:rsidRPr="004F1B16" w:rsidRDefault="000E572C" w:rsidP="000E572C">
      <w:pPr>
        <w:widowControl w:val="0"/>
        <w:autoSpaceDE w:val="0"/>
        <w:autoSpaceDN w:val="0"/>
        <w:adjustRightInd w:val="0"/>
        <w:ind w:firstLine="709"/>
        <w:jc w:val="both"/>
        <w:rPr>
          <w:noProof/>
          <w:color w:val="000000"/>
          <w:sz w:val="28"/>
          <w:szCs w:val="28"/>
          <w:lang w:eastAsia="ja-JP"/>
        </w:rPr>
      </w:pPr>
      <w:r w:rsidRPr="00D77C59">
        <w:rPr>
          <w:noProof/>
          <w:color w:val="000000"/>
          <w:sz w:val="28"/>
          <w:szCs w:val="28"/>
          <w:lang w:eastAsia="ja-JP"/>
        </w:rPr>
        <w:t>По группе налоговых и неналоговых доходов исполнение бюджетных назначений превысило плановые показатели как в целом по группе (104,1%), так и по налоговым (103,3%) и неналоговым (112,8%) доходам. Бюджетные показатели исполнены по всем</w:t>
      </w:r>
      <w:r>
        <w:rPr>
          <w:noProof/>
          <w:color w:val="000000"/>
          <w:sz w:val="28"/>
          <w:szCs w:val="28"/>
          <w:lang w:eastAsia="ja-JP"/>
        </w:rPr>
        <w:t xml:space="preserve"> без исключения</w:t>
      </w:r>
      <w:r w:rsidRPr="00D77C59">
        <w:rPr>
          <w:noProof/>
          <w:color w:val="000000"/>
          <w:sz w:val="28"/>
          <w:szCs w:val="28"/>
          <w:lang w:eastAsia="ja-JP"/>
        </w:rPr>
        <w:t xml:space="preserve"> подгруппам</w:t>
      </w:r>
      <w:r>
        <w:rPr>
          <w:noProof/>
          <w:color w:val="000000"/>
          <w:sz w:val="28"/>
          <w:szCs w:val="28"/>
          <w:lang w:eastAsia="ja-JP"/>
        </w:rPr>
        <w:t>, из них н</w:t>
      </w:r>
      <w:r w:rsidRPr="00D77C59">
        <w:rPr>
          <w:noProof/>
          <w:color w:val="000000"/>
          <w:sz w:val="28"/>
          <w:szCs w:val="28"/>
          <w:lang w:eastAsia="ja-JP"/>
        </w:rPr>
        <w:t>аиболее значительное перевыполнение сложилось</w:t>
      </w:r>
      <w:r>
        <w:rPr>
          <w:noProof/>
          <w:color w:val="000000"/>
          <w:sz w:val="28"/>
          <w:szCs w:val="28"/>
          <w:lang w:eastAsia="ja-JP"/>
        </w:rPr>
        <w:t xml:space="preserve"> в основном</w:t>
      </w:r>
      <w:r w:rsidRPr="00D77C59">
        <w:rPr>
          <w:noProof/>
          <w:color w:val="000000"/>
          <w:sz w:val="28"/>
          <w:szCs w:val="28"/>
          <w:lang w:eastAsia="ja-JP"/>
        </w:rPr>
        <w:t xml:space="preserve"> по</w:t>
      </w:r>
      <w:r>
        <w:rPr>
          <w:noProof/>
          <w:color w:val="000000"/>
          <w:sz w:val="28"/>
          <w:szCs w:val="28"/>
          <w:lang w:eastAsia="ja-JP"/>
        </w:rPr>
        <w:t xml:space="preserve"> неналоговым доходам, в том числе подгруппам</w:t>
      </w:r>
      <w:r w:rsidRPr="00D77C59">
        <w:rPr>
          <w:noProof/>
          <w:color w:val="000000"/>
          <w:sz w:val="28"/>
          <w:szCs w:val="28"/>
          <w:lang w:eastAsia="ja-JP"/>
        </w:rPr>
        <w:t xml:space="preserve"> </w:t>
      </w:r>
      <w:r>
        <w:rPr>
          <w:noProof/>
          <w:color w:val="000000"/>
          <w:sz w:val="28"/>
          <w:szCs w:val="28"/>
          <w:lang w:eastAsia="ja-JP"/>
        </w:rPr>
        <w:t xml:space="preserve">«Прочие неналоговые доходы» (427,6%), </w:t>
      </w:r>
      <w:r w:rsidRPr="00D77C59">
        <w:rPr>
          <w:noProof/>
          <w:color w:val="000000"/>
          <w:sz w:val="28"/>
          <w:szCs w:val="28"/>
          <w:lang w:eastAsia="ja-JP"/>
        </w:rPr>
        <w:t>«Доход</w:t>
      </w:r>
      <w:r>
        <w:rPr>
          <w:noProof/>
          <w:color w:val="000000"/>
          <w:sz w:val="28"/>
          <w:szCs w:val="28"/>
          <w:lang w:eastAsia="ja-JP"/>
        </w:rPr>
        <w:t>ы</w:t>
      </w:r>
      <w:r w:rsidRPr="00D77C59">
        <w:rPr>
          <w:noProof/>
          <w:color w:val="000000"/>
          <w:sz w:val="28"/>
          <w:szCs w:val="28"/>
          <w:lang w:eastAsia="ja-JP"/>
        </w:rPr>
        <w:t xml:space="preserve"> от оказания платных услуг и компенсации затрат государ</w:t>
      </w:r>
      <w:r w:rsidR="00313348">
        <w:rPr>
          <w:noProof/>
          <w:color w:val="000000"/>
          <w:sz w:val="28"/>
          <w:szCs w:val="28"/>
          <w:lang w:eastAsia="ja-JP"/>
        </w:rPr>
        <w:t>ст</w:t>
      </w:r>
      <w:r w:rsidRPr="00D77C59">
        <w:rPr>
          <w:noProof/>
          <w:color w:val="000000"/>
          <w:sz w:val="28"/>
          <w:szCs w:val="28"/>
          <w:lang w:eastAsia="ja-JP"/>
        </w:rPr>
        <w:t>ва» (</w:t>
      </w:r>
      <w:r>
        <w:rPr>
          <w:noProof/>
          <w:color w:val="000000"/>
          <w:sz w:val="28"/>
          <w:szCs w:val="28"/>
          <w:lang w:eastAsia="ja-JP"/>
        </w:rPr>
        <w:t>130,1</w:t>
      </w:r>
      <w:r w:rsidRPr="00D77C59">
        <w:rPr>
          <w:noProof/>
          <w:color w:val="000000"/>
          <w:sz w:val="28"/>
          <w:szCs w:val="28"/>
          <w:lang w:eastAsia="ja-JP"/>
        </w:rPr>
        <w:t>%)</w:t>
      </w:r>
      <w:r>
        <w:rPr>
          <w:noProof/>
          <w:color w:val="000000"/>
          <w:sz w:val="28"/>
          <w:szCs w:val="28"/>
          <w:lang w:eastAsia="ja-JP"/>
        </w:rPr>
        <w:t>,</w:t>
      </w:r>
      <w:r w:rsidRPr="00D77C59">
        <w:rPr>
          <w:noProof/>
          <w:color w:val="000000"/>
          <w:sz w:val="28"/>
          <w:szCs w:val="28"/>
          <w:lang w:eastAsia="ja-JP"/>
        </w:rPr>
        <w:t xml:space="preserve"> «Платеж</w:t>
      </w:r>
      <w:r>
        <w:rPr>
          <w:noProof/>
          <w:color w:val="000000"/>
          <w:sz w:val="28"/>
          <w:szCs w:val="28"/>
          <w:lang w:eastAsia="ja-JP"/>
        </w:rPr>
        <w:t>и</w:t>
      </w:r>
      <w:r w:rsidRPr="00D77C59">
        <w:rPr>
          <w:noProof/>
          <w:color w:val="000000"/>
          <w:sz w:val="28"/>
          <w:szCs w:val="28"/>
          <w:lang w:eastAsia="ja-JP"/>
        </w:rPr>
        <w:t xml:space="preserve"> при пользовании природными ресурсами» (</w:t>
      </w:r>
      <w:r>
        <w:rPr>
          <w:noProof/>
          <w:color w:val="000000"/>
          <w:sz w:val="28"/>
          <w:szCs w:val="28"/>
          <w:lang w:eastAsia="ja-JP"/>
        </w:rPr>
        <w:t>119,0</w:t>
      </w:r>
      <w:r w:rsidRPr="00D77C59">
        <w:rPr>
          <w:noProof/>
          <w:color w:val="000000"/>
          <w:sz w:val="28"/>
          <w:szCs w:val="28"/>
          <w:lang w:eastAsia="ja-JP"/>
        </w:rPr>
        <w:t>%)</w:t>
      </w:r>
      <w:r>
        <w:rPr>
          <w:noProof/>
          <w:color w:val="000000"/>
          <w:sz w:val="28"/>
          <w:szCs w:val="28"/>
          <w:lang w:eastAsia="ja-JP"/>
        </w:rPr>
        <w:t xml:space="preserve"> и «</w:t>
      </w:r>
      <w:r w:rsidR="00313348">
        <w:rPr>
          <w:noProof/>
          <w:color w:val="000000"/>
          <w:sz w:val="28"/>
          <w:szCs w:val="28"/>
          <w:lang w:eastAsia="ja-JP"/>
        </w:rPr>
        <w:t>Г</w:t>
      </w:r>
      <w:r w:rsidR="00313348" w:rsidRPr="00313348">
        <w:rPr>
          <w:noProof/>
          <w:color w:val="000000"/>
          <w:sz w:val="28"/>
          <w:szCs w:val="28"/>
          <w:lang w:eastAsia="ja-JP"/>
        </w:rPr>
        <w:t>осударственн</w:t>
      </w:r>
      <w:r w:rsidR="00313348">
        <w:rPr>
          <w:noProof/>
          <w:color w:val="000000"/>
          <w:sz w:val="28"/>
          <w:szCs w:val="28"/>
          <w:lang w:eastAsia="ja-JP"/>
        </w:rPr>
        <w:t>ая</w:t>
      </w:r>
      <w:r w:rsidR="00313348" w:rsidRPr="00313348">
        <w:rPr>
          <w:noProof/>
          <w:color w:val="000000"/>
          <w:sz w:val="28"/>
          <w:szCs w:val="28"/>
          <w:lang w:eastAsia="ja-JP"/>
        </w:rPr>
        <w:t xml:space="preserve"> </w:t>
      </w:r>
      <w:r>
        <w:rPr>
          <w:noProof/>
          <w:color w:val="000000"/>
          <w:sz w:val="28"/>
          <w:szCs w:val="28"/>
          <w:lang w:eastAsia="ja-JP"/>
        </w:rPr>
        <w:t>пошлина» (117,2%)</w:t>
      </w:r>
      <w:r w:rsidRPr="00D77C59">
        <w:rPr>
          <w:noProof/>
          <w:color w:val="000000"/>
          <w:sz w:val="28"/>
          <w:szCs w:val="28"/>
          <w:lang w:eastAsia="ja-JP"/>
        </w:rPr>
        <w:t>.</w:t>
      </w:r>
      <w:r w:rsidRPr="004F1B16">
        <w:rPr>
          <w:noProof/>
          <w:color w:val="000000"/>
          <w:sz w:val="28"/>
          <w:szCs w:val="28"/>
          <w:lang w:eastAsia="ja-JP"/>
        </w:rPr>
        <w:t xml:space="preserve"> </w:t>
      </w:r>
    </w:p>
    <w:p w14:paraId="4FF3A060" w14:textId="77777777" w:rsidR="000E572C" w:rsidRPr="00C8680D" w:rsidRDefault="000E572C" w:rsidP="000E572C">
      <w:pPr>
        <w:widowControl w:val="0"/>
        <w:autoSpaceDE w:val="0"/>
        <w:autoSpaceDN w:val="0"/>
        <w:adjustRightInd w:val="0"/>
        <w:ind w:firstLine="709"/>
        <w:jc w:val="both"/>
        <w:rPr>
          <w:sz w:val="28"/>
          <w:szCs w:val="28"/>
        </w:rPr>
      </w:pPr>
      <w:r w:rsidRPr="00C8680D">
        <w:rPr>
          <w:sz w:val="28"/>
          <w:szCs w:val="28"/>
        </w:rPr>
        <w:t xml:space="preserve">Кассовые поступления доходов местного бюджета в </w:t>
      </w:r>
      <w:r>
        <w:rPr>
          <w:sz w:val="28"/>
          <w:szCs w:val="28"/>
        </w:rPr>
        <w:t>2024</w:t>
      </w:r>
      <w:r w:rsidRPr="00C8680D">
        <w:rPr>
          <w:sz w:val="28"/>
          <w:szCs w:val="28"/>
        </w:rPr>
        <w:t xml:space="preserve"> году по сравнению с исполнением бюджета го</w:t>
      </w:r>
      <w:r>
        <w:rPr>
          <w:sz w:val="28"/>
          <w:szCs w:val="28"/>
        </w:rPr>
        <w:t>рода Оренбурга в 2023</w:t>
      </w:r>
      <w:r w:rsidRPr="00C8680D">
        <w:rPr>
          <w:sz w:val="28"/>
          <w:szCs w:val="28"/>
        </w:rPr>
        <w:t xml:space="preserve"> году (</w:t>
      </w:r>
      <w:r>
        <w:rPr>
          <w:bCs/>
          <w:sz w:val="28"/>
          <w:szCs w:val="28"/>
        </w:rPr>
        <w:t>23 937 287,6</w:t>
      </w:r>
      <w:r w:rsidRPr="00C8680D">
        <w:rPr>
          <w:bCs/>
          <w:sz w:val="28"/>
          <w:szCs w:val="28"/>
        </w:rPr>
        <w:t xml:space="preserve"> </w:t>
      </w:r>
      <w:r w:rsidRPr="00C8680D">
        <w:rPr>
          <w:sz w:val="28"/>
          <w:szCs w:val="28"/>
        </w:rPr>
        <w:t xml:space="preserve">тыс. рублей) увеличились на </w:t>
      </w:r>
      <w:r>
        <w:rPr>
          <w:sz w:val="28"/>
          <w:szCs w:val="28"/>
        </w:rPr>
        <w:t>4 473 144,8</w:t>
      </w:r>
      <w:r w:rsidRPr="00C8680D">
        <w:rPr>
          <w:sz w:val="28"/>
          <w:szCs w:val="28"/>
        </w:rPr>
        <w:t xml:space="preserve"> тыс. рублей или на </w:t>
      </w:r>
      <w:r>
        <w:rPr>
          <w:sz w:val="28"/>
          <w:szCs w:val="28"/>
        </w:rPr>
        <w:t>18,7</w:t>
      </w:r>
      <w:r w:rsidRPr="00C8680D">
        <w:rPr>
          <w:sz w:val="28"/>
          <w:szCs w:val="28"/>
        </w:rPr>
        <w:t>%. Структура и динамика доходов бюджета города Оренбурга в 202</w:t>
      </w:r>
      <w:r>
        <w:rPr>
          <w:sz w:val="28"/>
          <w:szCs w:val="28"/>
        </w:rPr>
        <w:t>3</w:t>
      </w:r>
      <w:r w:rsidRPr="00C8680D">
        <w:rPr>
          <w:sz w:val="28"/>
          <w:szCs w:val="28"/>
        </w:rPr>
        <w:t>-202</w:t>
      </w:r>
      <w:r>
        <w:rPr>
          <w:sz w:val="28"/>
          <w:szCs w:val="28"/>
        </w:rPr>
        <w:t>4</w:t>
      </w:r>
      <w:r w:rsidRPr="00C8680D">
        <w:rPr>
          <w:sz w:val="28"/>
          <w:szCs w:val="28"/>
        </w:rPr>
        <w:t xml:space="preserve"> годах представлены в следующей таблице.</w:t>
      </w:r>
    </w:p>
    <w:p w14:paraId="505C6FBF" w14:textId="77777777" w:rsidR="000E572C" w:rsidRPr="00C8680D" w:rsidRDefault="000E572C" w:rsidP="000E572C">
      <w:pPr>
        <w:widowControl w:val="0"/>
        <w:autoSpaceDE w:val="0"/>
        <w:autoSpaceDN w:val="0"/>
        <w:adjustRightInd w:val="0"/>
        <w:ind w:firstLine="709"/>
        <w:jc w:val="right"/>
        <w:rPr>
          <w:sz w:val="18"/>
          <w:szCs w:val="18"/>
        </w:rPr>
      </w:pPr>
      <w:r w:rsidRPr="00C8680D">
        <w:rPr>
          <w:sz w:val="18"/>
          <w:szCs w:val="18"/>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3"/>
        <w:gridCol w:w="1417"/>
        <w:gridCol w:w="1307"/>
        <w:gridCol w:w="1386"/>
        <w:gridCol w:w="902"/>
        <w:gridCol w:w="941"/>
      </w:tblGrid>
      <w:tr w:rsidR="000E572C" w:rsidRPr="000E572C" w14:paraId="67CC90A8" w14:textId="77777777" w:rsidTr="000E572C">
        <w:trPr>
          <w:trHeight w:val="279"/>
        </w:trPr>
        <w:tc>
          <w:tcPr>
            <w:tcW w:w="4253" w:type="dxa"/>
            <w:vMerge w:val="restart"/>
            <w:shd w:val="clear" w:color="auto" w:fill="DBE5F1" w:themeFill="accent1" w:themeFillTint="33"/>
            <w:vAlign w:val="center"/>
          </w:tcPr>
          <w:p w14:paraId="0537C94F"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Наименование показателей</w:t>
            </w:r>
          </w:p>
        </w:tc>
        <w:tc>
          <w:tcPr>
            <w:tcW w:w="2724" w:type="dxa"/>
            <w:gridSpan w:val="2"/>
            <w:shd w:val="clear" w:color="auto" w:fill="DBE5F1" w:themeFill="accent1" w:themeFillTint="33"/>
            <w:vAlign w:val="center"/>
          </w:tcPr>
          <w:p w14:paraId="483283C9"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Исполнено</w:t>
            </w:r>
          </w:p>
        </w:tc>
        <w:tc>
          <w:tcPr>
            <w:tcW w:w="3229" w:type="dxa"/>
            <w:gridSpan w:val="3"/>
            <w:shd w:val="clear" w:color="auto" w:fill="DBE5F1" w:themeFill="accent1" w:themeFillTint="33"/>
            <w:vAlign w:val="center"/>
          </w:tcPr>
          <w:p w14:paraId="54F696AD"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 xml:space="preserve">Отклонение </w:t>
            </w:r>
          </w:p>
          <w:p w14:paraId="12FF50D4"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 - увеличение, «-» - сокращение)</w:t>
            </w:r>
          </w:p>
        </w:tc>
      </w:tr>
      <w:tr w:rsidR="000E572C" w:rsidRPr="000E572C" w14:paraId="5E82E25C" w14:textId="77777777" w:rsidTr="000E572C">
        <w:trPr>
          <w:trHeight w:val="329"/>
        </w:trPr>
        <w:tc>
          <w:tcPr>
            <w:tcW w:w="4253" w:type="dxa"/>
            <w:vMerge/>
            <w:shd w:val="clear" w:color="auto" w:fill="DBE5F1" w:themeFill="accent1" w:themeFillTint="33"/>
            <w:vAlign w:val="center"/>
          </w:tcPr>
          <w:p w14:paraId="2DD66D5A" w14:textId="77777777" w:rsidR="000E572C" w:rsidRPr="000E572C" w:rsidRDefault="000E572C" w:rsidP="00545F15">
            <w:pPr>
              <w:widowControl w:val="0"/>
              <w:autoSpaceDE w:val="0"/>
              <w:autoSpaceDN w:val="0"/>
              <w:adjustRightInd w:val="0"/>
              <w:jc w:val="center"/>
              <w:rPr>
                <w:sz w:val="18"/>
                <w:szCs w:val="18"/>
              </w:rPr>
            </w:pPr>
          </w:p>
        </w:tc>
        <w:tc>
          <w:tcPr>
            <w:tcW w:w="1417" w:type="dxa"/>
            <w:shd w:val="clear" w:color="auto" w:fill="DBE5F1" w:themeFill="accent1" w:themeFillTint="33"/>
            <w:vAlign w:val="center"/>
          </w:tcPr>
          <w:p w14:paraId="162DD3E4"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2023 год</w:t>
            </w:r>
          </w:p>
        </w:tc>
        <w:tc>
          <w:tcPr>
            <w:tcW w:w="1307" w:type="dxa"/>
            <w:shd w:val="clear" w:color="auto" w:fill="DBE5F1" w:themeFill="accent1" w:themeFillTint="33"/>
            <w:vAlign w:val="center"/>
          </w:tcPr>
          <w:p w14:paraId="77267C29"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2024 год</w:t>
            </w:r>
          </w:p>
        </w:tc>
        <w:tc>
          <w:tcPr>
            <w:tcW w:w="1386" w:type="dxa"/>
            <w:shd w:val="clear" w:color="auto" w:fill="DBE5F1" w:themeFill="accent1" w:themeFillTint="33"/>
            <w:vAlign w:val="center"/>
          </w:tcPr>
          <w:p w14:paraId="1A7622CA"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сумма</w:t>
            </w:r>
          </w:p>
        </w:tc>
        <w:tc>
          <w:tcPr>
            <w:tcW w:w="902" w:type="dxa"/>
            <w:shd w:val="clear" w:color="auto" w:fill="DBE5F1" w:themeFill="accent1" w:themeFillTint="33"/>
            <w:vAlign w:val="center"/>
          </w:tcPr>
          <w:p w14:paraId="41215675" w14:textId="77777777" w:rsidR="000E572C" w:rsidRPr="000E572C" w:rsidRDefault="000E572C" w:rsidP="00545F15">
            <w:pPr>
              <w:widowControl w:val="0"/>
              <w:autoSpaceDE w:val="0"/>
              <w:autoSpaceDN w:val="0"/>
              <w:adjustRightInd w:val="0"/>
              <w:jc w:val="center"/>
              <w:rPr>
                <w:sz w:val="18"/>
                <w:szCs w:val="18"/>
              </w:rPr>
            </w:pPr>
            <w:r w:rsidRPr="000E572C">
              <w:rPr>
                <w:sz w:val="18"/>
                <w:szCs w:val="18"/>
              </w:rPr>
              <w:t>%</w:t>
            </w:r>
          </w:p>
        </w:tc>
        <w:tc>
          <w:tcPr>
            <w:tcW w:w="941" w:type="dxa"/>
            <w:shd w:val="clear" w:color="auto" w:fill="DBE5F1" w:themeFill="accent1" w:themeFillTint="33"/>
            <w:vAlign w:val="center"/>
          </w:tcPr>
          <w:p w14:paraId="36FE8D63" w14:textId="77777777" w:rsidR="000E572C" w:rsidRPr="000E572C" w:rsidRDefault="000E572C" w:rsidP="00545F15">
            <w:pPr>
              <w:widowControl w:val="0"/>
              <w:autoSpaceDE w:val="0"/>
              <w:autoSpaceDN w:val="0"/>
              <w:adjustRightInd w:val="0"/>
              <w:jc w:val="center"/>
              <w:rPr>
                <w:sz w:val="14"/>
                <w:szCs w:val="14"/>
              </w:rPr>
            </w:pPr>
            <w:r w:rsidRPr="000E572C">
              <w:rPr>
                <w:sz w:val="14"/>
                <w:szCs w:val="14"/>
              </w:rPr>
              <w:t>структура, %</w:t>
            </w:r>
          </w:p>
        </w:tc>
      </w:tr>
      <w:tr w:rsidR="000E572C" w:rsidRPr="000E572C" w14:paraId="2E40C0EB" w14:textId="77777777" w:rsidTr="000E572C">
        <w:trPr>
          <w:trHeight w:val="185"/>
        </w:trPr>
        <w:tc>
          <w:tcPr>
            <w:tcW w:w="4253" w:type="dxa"/>
            <w:vAlign w:val="center"/>
          </w:tcPr>
          <w:p w14:paraId="5E32C3A1" w14:textId="77777777" w:rsidR="000E572C" w:rsidRPr="000E572C" w:rsidRDefault="000E572C" w:rsidP="00545F15">
            <w:pPr>
              <w:widowControl w:val="0"/>
              <w:autoSpaceDE w:val="0"/>
              <w:autoSpaceDN w:val="0"/>
              <w:adjustRightInd w:val="0"/>
              <w:rPr>
                <w:b/>
                <w:i/>
                <w:sz w:val="18"/>
                <w:szCs w:val="18"/>
              </w:rPr>
            </w:pPr>
            <w:r w:rsidRPr="000E572C">
              <w:rPr>
                <w:b/>
                <w:i/>
                <w:sz w:val="18"/>
                <w:szCs w:val="18"/>
              </w:rPr>
              <w:t>Налоговые и неналоговые доходы, в т. ч.:</w:t>
            </w:r>
          </w:p>
        </w:tc>
        <w:tc>
          <w:tcPr>
            <w:tcW w:w="1417" w:type="dxa"/>
            <w:vAlign w:val="center"/>
          </w:tcPr>
          <w:p w14:paraId="5C87DA04" w14:textId="77777777" w:rsidR="000E572C" w:rsidRPr="000E572C" w:rsidRDefault="000E572C" w:rsidP="00545F15">
            <w:pPr>
              <w:widowControl w:val="0"/>
              <w:jc w:val="right"/>
              <w:rPr>
                <w:b/>
                <w:i/>
                <w:sz w:val="18"/>
                <w:szCs w:val="18"/>
              </w:rPr>
            </w:pPr>
            <w:r w:rsidRPr="000E572C">
              <w:rPr>
                <w:b/>
                <w:bCs/>
                <w:i/>
                <w:iCs/>
                <w:color w:val="000000"/>
                <w:sz w:val="18"/>
                <w:szCs w:val="18"/>
              </w:rPr>
              <w:t>8 233 606,5</w:t>
            </w:r>
          </w:p>
        </w:tc>
        <w:tc>
          <w:tcPr>
            <w:tcW w:w="1307" w:type="dxa"/>
            <w:vAlign w:val="center"/>
          </w:tcPr>
          <w:p w14:paraId="62C3C62F" w14:textId="77777777" w:rsidR="000E572C" w:rsidRPr="000E572C" w:rsidRDefault="000E572C" w:rsidP="00545F15">
            <w:pPr>
              <w:widowControl w:val="0"/>
              <w:jc w:val="right"/>
              <w:rPr>
                <w:b/>
                <w:i/>
                <w:sz w:val="18"/>
                <w:szCs w:val="18"/>
              </w:rPr>
            </w:pPr>
            <w:r w:rsidRPr="000E572C">
              <w:rPr>
                <w:b/>
                <w:bCs/>
                <w:i/>
                <w:iCs/>
                <w:color w:val="000000"/>
                <w:sz w:val="18"/>
                <w:szCs w:val="18"/>
              </w:rPr>
              <w:t>10 375 600,8</w:t>
            </w:r>
          </w:p>
        </w:tc>
        <w:tc>
          <w:tcPr>
            <w:tcW w:w="1386" w:type="dxa"/>
            <w:vAlign w:val="center"/>
          </w:tcPr>
          <w:p w14:paraId="0B96E726" w14:textId="77777777" w:rsidR="000E572C" w:rsidRPr="000E572C" w:rsidRDefault="000E572C" w:rsidP="00545F15">
            <w:pPr>
              <w:widowControl w:val="0"/>
              <w:jc w:val="right"/>
              <w:rPr>
                <w:b/>
                <w:i/>
                <w:sz w:val="18"/>
                <w:szCs w:val="18"/>
              </w:rPr>
            </w:pPr>
            <w:r w:rsidRPr="000E572C">
              <w:rPr>
                <w:b/>
                <w:bCs/>
                <w:i/>
                <w:iCs/>
                <w:color w:val="000000"/>
                <w:sz w:val="18"/>
                <w:szCs w:val="18"/>
              </w:rPr>
              <w:t>+2 141 994,3</w:t>
            </w:r>
          </w:p>
        </w:tc>
        <w:tc>
          <w:tcPr>
            <w:tcW w:w="902" w:type="dxa"/>
            <w:vAlign w:val="center"/>
          </w:tcPr>
          <w:p w14:paraId="372E49C3" w14:textId="77777777" w:rsidR="000E572C" w:rsidRPr="000E572C" w:rsidRDefault="000E572C" w:rsidP="00545F15">
            <w:pPr>
              <w:widowControl w:val="0"/>
              <w:jc w:val="right"/>
              <w:rPr>
                <w:b/>
                <w:i/>
                <w:sz w:val="18"/>
                <w:szCs w:val="18"/>
              </w:rPr>
            </w:pPr>
            <w:r w:rsidRPr="000E572C">
              <w:rPr>
                <w:b/>
                <w:bCs/>
                <w:i/>
                <w:iCs/>
                <w:color w:val="000000"/>
                <w:sz w:val="18"/>
                <w:szCs w:val="18"/>
              </w:rPr>
              <w:t>+26,0</w:t>
            </w:r>
          </w:p>
        </w:tc>
        <w:tc>
          <w:tcPr>
            <w:tcW w:w="941" w:type="dxa"/>
            <w:vAlign w:val="center"/>
          </w:tcPr>
          <w:p w14:paraId="05D09715" w14:textId="77777777" w:rsidR="000E572C" w:rsidRPr="000E572C" w:rsidRDefault="000E572C" w:rsidP="00545F15">
            <w:pPr>
              <w:widowControl w:val="0"/>
              <w:jc w:val="right"/>
              <w:rPr>
                <w:b/>
                <w:i/>
                <w:sz w:val="18"/>
                <w:szCs w:val="18"/>
              </w:rPr>
            </w:pPr>
            <w:r w:rsidRPr="000E572C">
              <w:rPr>
                <w:b/>
                <w:bCs/>
                <w:i/>
                <w:iCs/>
                <w:color w:val="000000"/>
                <w:sz w:val="18"/>
                <w:szCs w:val="18"/>
              </w:rPr>
              <w:t>+47,9</w:t>
            </w:r>
          </w:p>
        </w:tc>
      </w:tr>
      <w:tr w:rsidR="000E572C" w:rsidRPr="000E572C" w14:paraId="241DDA6B" w14:textId="77777777" w:rsidTr="000E572C">
        <w:tc>
          <w:tcPr>
            <w:tcW w:w="4253" w:type="dxa"/>
          </w:tcPr>
          <w:p w14:paraId="0535CB5F" w14:textId="77777777" w:rsidR="000E572C" w:rsidRPr="000E572C" w:rsidRDefault="000E572C" w:rsidP="00545F15">
            <w:pPr>
              <w:widowControl w:val="0"/>
              <w:autoSpaceDE w:val="0"/>
              <w:autoSpaceDN w:val="0"/>
              <w:adjustRightInd w:val="0"/>
              <w:rPr>
                <w:sz w:val="18"/>
                <w:szCs w:val="18"/>
              </w:rPr>
            </w:pPr>
            <w:r w:rsidRPr="000E572C">
              <w:rPr>
                <w:sz w:val="18"/>
                <w:szCs w:val="18"/>
              </w:rPr>
              <w:t>Налоговые доходы</w:t>
            </w:r>
          </w:p>
        </w:tc>
        <w:tc>
          <w:tcPr>
            <w:tcW w:w="1417" w:type="dxa"/>
            <w:vAlign w:val="center"/>
          </w:tcPr>
          <w:p w14:paraId="7BC7A060" w14:textId="77777777" w:rsidR="000E572C" w:rsidRPr="000E572C" w:rsidRDefault="000E572C" w:rsidP="00545F15">
            <w:pPr>
              <w:widowControl w:val="0"/>
              <w:jc w:val="right"/>
              <w:rPr>
                <w:iCs/>
                <w:sz w:val="18"/>
                <w:szCs w:val="18"/>
              </w:rPr>
            </w:pPr>
            <w:r w:rsidRPr="000E572C">
              <w:rPr>
                <w:iCs/>
                <w:color w:val="000000"/>
                <w:sz w:val="18"/>
                <w:szCs w:val="18"/>
              </w:rPr>
              <w:t>7 208 254,8</w:t>
            </w:r>
          </w:p>
        </w:tc>
        <w:tc>
          <w:tcPr>
            <w:tcW w:w="1307" w:type="dxa"/>
            <w:vAlign w:val="center"/>
          </w:tcPr>
          <w:p w14:paraId="34606ACD" w14:textId="77777777" w:rsidR="000E572C" w:rsidRPr="000E572C" w:rsidRDefault="000E572C" w:rsidP="00545F15">
            <w:pPr>
              <w:widowControl w:val="0"/>
              <w:jc w:val="right"/>
              <w:rPr>
                <w:iCs/>
                <w:sz w:val="18"/>
                <w:szCs w:val="18"/>
              </w:rPr>
            </w:pPr>
            <w:r w:rsidRPr="000E572C">
              <w:rPr>
                <w:color w:val="000000"/>
                <w:sz w:val="18"/>
                <w:szCs w:val="18"/>
              </w:rPr>
              <w:t>9 336 808,3</w:t>
            </w:r>
          </w:p>
        </w:tc>
        <w:tc>
          <w:tcPr>
            <w:tcW w:w="1386" w:type="dxa"/>
            <w:vAlign w:val="center"/>
          </w:tcPr>
          <w:p w14:paraId="71EE11E9" w14:textId="77777777" w:rsidR="000E572C" w:rsidRPr="000E572C" w:rsidRDefault="000E572C" w:rsidP="00545F15">
            <w:pPr>
              <w:widowControl w:val="0"/>
              <w:jc w:val="right"/>
              <w:rPr>
                <w:sz w:val="18"/>
                <w:szCs w:val="18"/>
              </w:rPr>
            </w:pPr>
            <w:r w:rsidRPr="000E572C">
              <w:rPr>
                <w:color w:val="000000"/>
                <w:sz w:val="18"/>
                <w:szCs w:val="18"/>
              </w:rPr>
              <w:t>+2 128 553,5</w:t>
            </w:r>
          </w:p>
        </w:tc>
        <w:tc>
          <w:tcPr>
            <w:tcW w:w="902" w:type="dxa"/>
            <w:vAlign w:val="center"/>
          </w:tcPr>
          <w:p w14:paraId="553216DF" w14:textId="77777777" w:rsidR="000E572C" w:rsidRPr="000E572C" w:rsidRDefault="000E572C" w:rsidP="00545F15">
            <w:pPr>
              <w:widowControl w:val="0"/>
              <w:jc w:val="right"/>
              <w:rPr>
                <w:sz w:val="18"/>
                <w:szCs w:val="18"/>
              </w:rPr>
            </w:pPr>
            <w:r w:rsidRPr="000E572C">
              <w:rPr>
                <w:color w:val="000000"/>
                <w:sz w:val="18"/>
                <w:szCs w:val="18"/>
              </w:rPr>
              <w:t>+29,5</w:t>
            </w:r>
          </w:p>
        </w:tc>
        <w:tc>
          <w:tcPr>
            <w:tcW w:w="941" w:type="dxa"/>
            <w:vAlign w:val="center"/>
          </w:tcPr>
          <w:p w14:paraId="7DA45355" w14:textId="77777777" w:rsidR="000E572C" w:rsidRPr="000E572C" w:rsidRDefault="000E572C" w:rsidP="00545F15">
            <w:pPr>
              <w:widowControl w:val="0"/>
              <w:jc w:val="right"/>
              <w:rPr>
                <w:sz w:val="18"/>
                <w:szCs w:val="18"/>
              </w:rPr>
            </w:pPr>
            <w:r w:rsidRPr="000E572C">
              <w:rPr>
                <w:color w:val="000000"/>
                <w:sz w:val="18"/>
                <w:szCs w:val="18"/>
              </w:rPr>
              <w:t>+47,6</w:t>
            </w:r>
          </w:p>
        </w:tc>
      </w:tr>
      <w:tr w:rsidR="000E572C" w:rsidRPr="000E572C" w14:paraId="1489BB5C" w14:textId="77777777" w:rsidTr="000E572C">
        <w:tc>
          <w:tcPr>
            <w:tcW w:w="4253" w:type="dxa"/>
          </w:tcPr>
          <w:p w14:paraId="2850FC23" w14:textId="77777777" w:rsidR="000E572C" w:rsidRPr="000E572C" w:rsidRDefault="000E572C" w:rsidP="00545F15">
            <w:pPr>
              <w:widowControl w:val="0"/>
              <w:autoSpaceDE w:val="0"/>
              <w:autoSpaceDN w:val="0"/>
              <w:adjustRightInd w:val="0"/>
              <w:rPr>
                <w:sz w:val="18"/>
                <w:szCs w:val="18"/>
              </w:rPr>
            </w:pPr>
            <w:r w:rsidRPr="000E572C">
              <w:rPr>
                <w:sz w:val="18"/>
                <w:szCs w:val="18"/>
              </w:rPr>
              <w:t>Неналоговые доходы</w:t>
            </w:r>
          </w:p>
        </w:tc>
        <w:tc>
          <w:tcPr>
            <w:tcW w:w="1417" w:type="dxa"/>
            <w:vAlign w:val="center"/>
          </w:tcPr>
          <w:p w14:paraId="45E58635" w14:textId="77777777" w:rsidR="000E572C" w:rsidRPr="000E572C" w:rsidRDefault="000E572C" w:rsidP="00545F15">
            <w:pPr>
              <w:widowControl w:val="0"/>
              <w:jc w:val="right"/>
              <w:rPr>
                <w:sz w:val="18"/>
                <w:szCs w:val="18"/>
              </w:rPr>
            </w:pPr>
            <w:r w:rsidRPr="000E572C">
              <w:rPr>
                <w:color w:val="000000"/>
                <w:sz w:val="18"/>
                <w:szCs w:val="18"/>
              </w:rPr>
              <w:t>1 025 351,7</w:t>
            </w:r>
          </w:p>
        </w:tc>
        <w:tc>
          <w:tcPr>
            <w:tcW w:w="1307" w:type="dxa"/>
            <w:vAlign w:val="center"/>
          </w:tcPr>
          <w:p w14:paraId="115A81A3" w14:textId="77777777" w:rsidR="000E572C" w:rsidRPr="000E572C" w:rsidRDefault="000E572C" w:rsidP="00545F15">
            <w:pPr>
              <w:widowControl w:val="0"/>
              <w:jc w:val="right"/>
              <w:rPr>
                <w:iCs/>
                <w:sz w:val="18"/>
                <w:szCs w:val="18"/>
              </w:rPr>
            </w:pPr>
            <w:r w:rsidRPr="000E572C">
              <w:rPr>
                <w:color w:val="000000"/>
                <w:sz w:val="18"/>
                <w:szCs w:val="18"/>
              </w:rPr>
              <w:t>1 038 792,5</w:t>
            </w:r>
          </w:p>
        </w:tc>
        <w:tc>
          <w:tcPr>
            <w:tcW w:w="1386" w:type="dxa"/>
            <w:vAlign w:val="center"/>
          </w:tcPr>
          <w:p w14:paraId="582C10A5" w14:textId="77777777" w:rsidR="000E572C" w:rsidRPr="000E572C" w:rsidRDefault="000E572C" w:rsidP="00545F15">
            <w:pPr>
              <w:widowControl w:val="0"/>
              <w:jc w:val="right"/>
              <w:rPr>
                <w:sz w:val="18"/>
                <w:szCs w:val="18"/>
              </w:rPr>
            </w:pPr>
            <w:r w:rsidRPr="000E572C">
              <w:rPr>
                <w:color w:val="000000"/>
                <w:sz w:val="18"/>
                <w:szCs w:val="18"/>
              </w:rPr>
              <w:t>+13 440,8</w:t>
            </w:r>
          </w:p>
        </w:tc>
        <w:tc>
          <w:tcPr>
            <w:tcW w:w="902" w:type="dxa"/>
            <w:vAlign w:val="center"/>
          </w:tcPr>
          <w:p w14:paraId="2D878041" w14:textId="77777777" w:rsidR="000E572C" w:rsidRPr="000E572C" w:rsidRDefault="000E572C" w:rsidP="00545F15">
            <w:pPr>
              <w:widowControl w:val="0"/>
              <w:jc w:val="right"/>
              <w:rPr>
                <w:sz w:val="18"/>
                <w:szCs w:val="18"/>
              </w:rPr>
            </w:pPr>
            <w:r w:rsidRPr="000E572C">
              <w:rPr>
                <w:color w:val="000000"/>
                <w:sz w:val="18"/>
                <w:szCs w:val="18"/>
              </w:rPr>
              <w:t>+1,3</w:t>
            </w:r>
          </w:p>
        </w:tc>
        <w:tc>
          <w:tcPr>
            <w:tcW w:w="941" w:type="dxa"/>
            <w:vAlign w:val="center"/>
          </w:tcPr>
          <w:p w14:paraId="4250102F" w14:textId="77777777" w:rsidR="000E572C" w:rsidRPr="000E572C" w:rsidRDefault="000E572C" w:rsidP="00545F15">
            <w:pPr>
              <w:widowControl w:val="0"/>
              <w:jc w:val="right"/>
              <w:rPr>
                <w:sz w:val="18"/>
                <w:szCs w:val="18"/>
              </w:rPr>
            </w:pPr>
            <w:r w:rsidRPr="000E572C">
              <w:rPr>
                <w:color w:val="000000"/>
                <w:sz w:val="18"/>
                <w:szCs w:val="18"/>
              </w:rPr>
              <w:t>+0,3</w:t>
            </w:r>
          </w:p>
        </w:tc>
      </w:tr>
      <w:tr w:rsidR="000E572C" w:rsidRPr="000E572C" w14:paraId="264A9C86" w14:textId="77777777" w:rsidTr="000E572C">
        <w:trPr>
          <w:trHeight w:val="37"/>
        </w:trPr>
        <w:tc>
          <w:tcPr>
            <w:tcW w:w="4253" w:type="dxa"/>
            <w:vAlign w:val="center"/>
          </w:tcPr>
          <w:p w14:paraId="02E57B90" w14:textId="77777777" w:rsidR="000E572C" w:rsidRPr="000E572C" w:rsidRDefault="000E572C" w:rsidP="00545F15">
            <w:pPr>
              <w:widowControl w:val="0"/>
              <w:autoSpaceDE w:val="0"/>
              <w:autoSpaceDN w:val="0"/>
              <w:adjustRightInd w:val="0"/>
              <w:rPr>
                <w:b/>
                <w:i/>
                <w:sz w:val="18"/>
                <w:szCs w:val="18"/>
              </w:rPr>
            </w:pPr>
            <w:r w:rsidRPr="000E572C">
              <w:rPr>
                <w:b/>
                <w:i/>
                <w:sz w:val="18"/>
                <w:szCs w:val="18"/>
              </w:rPr>
              <w:t>Безвозмездные поступления, в т. ч.:</w:t>
            </w:r>
          </w:p>
        </w:tc>
        <w:tc>
          <w:tcPr>
            <w:tcW w:w="1417" w:type="dxa"/>
            <w:vAlign w:val="center"/>
          </w:tcPr>
          <w:p w14:paraId="38C1ED33" w14:textId="77777777" w:rsidR="000E572C" w:rsidRPr="000E572C" w:rsidRDefault="000E572C" w:rsidP="00545F15">
            <w:pPr>
              <w:widowControl w:val="0"/>
              <w:jc w:val="right"/>
              <w:rPr>
                <w:b/>
                <w:i/>
                <w:sz w:val="18"/>
                <w:szCs w:val="18"/>
              </w:rPr>
            </w:pPr>
            <w:r w:rsidRPr="000E572C">
              <w:rPr>
                <w:b/>
                <w:bCs/>
                <w:i/>
                <w:iCs/>
                <w:color w:val="000000"/>
                <w:sz w:val="18"/>
                <w:szCs w:val="18"/>
              </w:rPr>
              <w:t>15 703 681,1</w:t>
            </w:r>
          </w:p>
        </w:tc>
        <w:tc>
          <w:tcPr>
            <w:tcW w:w="1307" w:type="dxa"/>
            <w:vAlign w:val="center"/>
          </w:tcPr>
          <w:p w14:paraId="02B5859D" w14:textId="77777777" w:rsidR="000E572C" w:rsidRPr="000E572C" w:rsidRDefault="000E572C" w:rsidP="00545F15">
            <w:pPr>
              <w:widowControl w:val="0"/>
              <w:jc w:val="right"/>
              <w:rPr>
                <w:b/>
                <w:i/>
                <w:sz w:val="18"/>
                <w:szCs w:val="18"/>
              </w:rPr>
            </w:pPr>
            <w:r w:rsidRPr="000E572C">
              <w:rPr>
                <w:b/>
                <w:bCs/>
                <w:i/>
                <w:iCs/>
                <w:color w:val="000000"/>
                <w:sz w:val="18"/>
                <w:szCs w:val="18"/>
              </w:rPr>
              <w:t>18 034 831,6</w:t>
            </w:r>
          </w:p>
        </w:tc>
        <w:tc>
          <w:tcPr>
            <w:tcW w:w="1386" w:type="dxa"/>
            <w:vAlign w:val="center"/>
          </w:tcPr>
          <w:p w14:paraId="08D3987A" w14:textId="77777777" w:rsidR="000E572C" w:rsidRPr="000E572C" w:rsidRDefault="000E572C" w:rsidP="00545F15">
            <w:pPr>
              <w:widowControl w:val="0"/>
              <w:jc w:val="right"/>
              <w:rPr>
                <w:b/>
                <w:i/>
                <w:sz w:val="18"/>
                <w:szCs w:val="18"/>
              </w:rPr>
            </w:pPr>
            <w:r w:rsidRPr="000E572C">
              <w:rPr>
                <w:b/>
                <w:bCs/>
                <w:i/>
                <w:iCs/>
                <w:color w:val="000000"/>
                <w:sz w:val="18"/>
                <w:szCs w:val="18"/>
              </w:rPr>
              <w:t>+2 331 150,5</w:t>
            </w:r>
          </w:p>
        </w:tc>
        <w:tc>
          <w:tcPr>
            <w:tcW w:w="902" w:type="dxa"/>
            <w:vAlign w:val="center"/>
          </w:tcPr>
          <w:p w14:paraId="388D3BE4" w14:textId="77777777" w:rsidR="000E572C" w:rsidRPr="000E572C" w:rsidRDefault="000E572C" w:rsidP="00545F15">
            <w:pPr>
              <w:widowControl w:val="0"/>
              <w:jc w:val="right"/>
              <w:rPr>
                <w:b/>
                <w:i/>
                <w:sz w:val="18"/>
                <w:szCs w:val="18"/>
              </w:rPr>
            </w:pPr>
            <w:r w:rsidRPr="000E572C">
              <w:rPr>
                <w:b/>
                <w:bCs/>
                <w:i/>
                <w:iCs/>
                <w:color w:val="000000"/>
                <w:sz w:val="18"/>
                <w:szCs w:val="18"/>
              </w:rPr>
              <w:t>+14,8</w:t>
            </w:r>
          </w:p>
        </w:tc>
        <w:tc>
          <w:tcPr>
            <w:tcW w:w="941" w:type="dxa"/>
            <w:vAlign w:val="center"/>
          </w:tcPr>
          <w:p w14:paraId="1D3F73CF" w14:textId="77777777" w:rsidR="000E572C" w:rsidRPr="000E572C" w:rsidRDefault="000E572C" w:rsidP="00545F15">
            <w:pPr>
              <w:widowControl w:val="0"/>
              <w:jc w:val="right"/>
              <w:rPr>
                <w:b/>
                <w:i/>
                <w:sz w:val="18"/>
                <w:szCs w:val="18"/>
              </w:rPr>
            </w:pPr>
            <w:r w:rsidRPr="000E572C">
              <w:rPr>
                <w:b/>
                <w:bCs/>
                <w:i/>
                <w:iCs/>
                <w:color w:val="000000"/>
                <w:sz w:val="18"/>
                <w:szCs w:val="18"/>
              </w:rPr>
              <w:t>+52,1</w:t>
            </w:r>
          </w:p>
        </w:tc>
      </w:tr>
      <w:tr w:rsidR="000E572C" w:rsidRPr="000E572C" w14:paraId="698618FD" w14:textId="77777777" w:rsidTr="000E572C">
        <w:tc>
          <w:tcPr>
            <w:tcW w:w="4253" w:type="dxa"/>
          </w:tcPr>
          <w:p w14:paraId="17638FBB" w14:textId="77777777" w:rsidR="000E572C" w:rsidRPr="000E572C" w:rsidRDefault="000E572C" w:rsidP="00545F15">
            <w:pPr>
              <w:widowControl w:val="0"/>
              <w:autoSpaceDE w:val="0"/>
              <w:autoSpaceDN w:val="0"/>
              <w:adjustRightInd w:val="0"/>
              <w:rPr>
                <w:sz w:val="18"/>
                <w:szCs w:val="18"/>
              </w:rPr>
            </w:pPr>
            <w:r w:rsidRPr="000E572C">
              <w:rPr>
                <w:sz w:val="18"/>
                <w:szCs w:val="18"/>
              </w:rPr>
              <w:t>Безвозмездные поступления от других бюджетов бюджетной системы РФ:</w:t>
            </w:r>
          </w:p>
        </w:tc>
        <w:tc>
          <w:tcPr>
            <w:tcW w:w="1417" w:type="dxa"/>
            <w:vAlign w:val="center"/>
          </w:tcPr>
          <w:p w14:paraId="618DC49C" w14:textId="77777777" w:rsidR="000E572C" w:rsidRPr="000E572C" w:rsidRDefault="000E572C" w:rsidP="00545F15">
            <w:pPr>
              <w:widowControl w:val="0"/>
              <w:jc w:val="right"/>
              <w:rPr>
                <w:sz w:val="18"/>
                <w:szCs w:val="18"/>
              </w:rPr>
            </w:pPr>
            <w:r w:rsidRPr="000E572C">
              <w:rPr>
                <w:color w:val="000000"/>
                <w:sz w:val="18"/>
                <w:szCs w:val="18"/>
              </w:rPr>
              <w:t>15 713 433,7</w:t>
            </w:r>
          </w:p>
        </w:tc>
        <w:tc>
          <w:tcPr>
            <w:tcW w:w="1307" w:type="dxa"/>
            <w:vAlign w:val="center"/>
          </w:tcPr>
          <w:p w14:paraId="16BC800C" w14:textId="77777777" w:rsidR="000E572C" w:rsidRPr="000E572C" w:rsidRDefault="000E572C" w:rsidP="00545F15">
            <w:pPr>
              <w:widowControl w:val="0"/>
              <w:jc w:val="right"/>
              <w:rPr>
                <w:sz w:val="18"/>
                <w:szCs w:val="18"/>
              </w:rPr>
            </w:pPr>
            <w:r w:rsidRPr="000E572C">
              <w:rPr>
                <w:color w:val="000000"/>
                <w:sz w:val="18"/>
                <w:szCs w:val="18"/>
              </w:rPr>
              <w:t>18 044 164,2</w:t>
            </w:r>
          </w:p>
        </w:tc>
        <w:tc>
          <w:tcPr>
            <w:tcW w:w="1386" w:type="dxa"/>
            <w:vAlign w:val="center"/>
          </w:tcPr>
          <w:p w14:paraId="58890B00" w14:textId="77777777" w:rsidR="000E572C" w:rsidRPr="000E572C" w:rsidRDefault="000E572C" w:rsidP="00545F15">
            <w:pPr>
              <w:widowControl w:val="0"/>
              <w:jc w:val="right"/>
              <w:rPr>
                <w:sz w:val="18"/>
                <w:szCs w:val="18"/>
              </w:rPr>
            </w:pPr>
            <w:r w:rsidRPr="000E572C">
              <w:rPr>
                <w:color w:val="000000"/>
                <w:sz w:val="18"/>
                <w:szCs w:val="18"/>
              </w:rPr>
              <w:t>+2 330 730,5</w:t>
            </w:r>
          </w:p>
        </w:tc>
        <w:tc>
          <w:tcPr>
            <w:tcW w:w="902" w:type="dxa"/>
            <w:vAlign w:val="center"/>
          </w:tcPr>
          <w:p w14:paraId="1C77D326" w14:textId="77777777" w:rsidR="000E572C" w:rsidRPr="000E572C" w:rsidRDefault="000E572C" w:rsidP="00545F15">
            <w:pPr>
              <w:widowControl w:val="0"/>
              <w:jc w:val="right"/>
              <w:rPr>
                <w:sz w:val="18"/>
                <w:szCs w:val="18"/>
              </w:rPr>
            </w:pPr>
            <w:r w:rsidRPr="000E572C">
              <w:rPr>
                <w:color w:val="000000"/>
                <w:sz w:val="18"/>
                <w:szCs w:val="18"/>
              </w:rPr>
              <w:t>+14,8</w:t>
            </w:r>
          </w:p>
        </w:tc>
        <w:tc>
          <w:tcPr>
            <w:tcW w:w="941" w:type="dxa"/>
            <w:vAlign w:val="center"/>
          </w:tcPr>
          <w:p w14:paraId="3BEC0B9B" w14:textId="77777777" w:rsidR="000E572C" w:rsidRPr="000E572C" w:rsidRDefault="000E572C" w:rsidP="00545F15">
            <w:pPr>
              <w:widowControl w:val="0"/>
              <w:jc w:val="right"/>
              <w:rPr>
                <w:sz w:val="18"/>
                <w:szCs w:val="18"/>
              </w:rPr>
            </w:pPr>
            <w:r w:rsidRPr="000E572C">
              <w:rPr>
                <w:color w:val="000000"/>
                <w:sz w:val="18"/>
                <w:szCs w:val="18"/>
              </w:rPr>
              <w:t>+52,1</w:t>
            </w:r>
          </w:p>
        </w:tc>
      </w:tr>
      <w:tr w:rsidR="000E572C" w:rsidRPr="000E572C" w14:paraId="699F2986" w14:textId="77777777" w:rsidTr="000E572C">
        <w:tc>
          <w:tcPr>
            <w:tcW w:w="4253" w:type="dxa"/>
          </w:tcPr>
          <w:p w14:paraId="5879A063" w14:textId="77777777" w:rsidR="000E572C" w:rsidRPr="000E572C" w:rsidRDefault="000E572C" w:rsidP="00545F15">
            <w:pPr>
              <w:widowControl w:val="0"/>
              <w:autoSpaceDE w:val="0"/>
              <w:autoSpaceDN w:val="0"/>
              <w:adjustRightInd w:val="0"/>
              <w:rPr>
                <w:i/>
                <w:sz w:val="18"/>
                <w:szCs w:val="18"/>
              </w:rPr>
            </w:pPr>
            <w:r w:rsidRPr="000E572C">
              <w:rPr>
                <w:i/>
                <w:sz w:val="18"/>
                <w:szCs w:val="18"/>
              </w:rPr>
              <w:t>Дотации</w:t>
            </w:r>
          </w:p>
        </w:tc>
        <w:tc>
          <w:tcPr>
            <w:tcW w:w="1417" w:type="dxa"/>
            <w:vAlign w:val="center"/>
          </w:tcPr>
          <w:p w14:paraId="4D0AE72E" w14:textId="77777777" w:rsidR="000E572C" w:rsidRPr="000E572C" w:rsidRDefault="000E572C" w:rsidP="00545F15">
            <w:pPr>
              <w:widowControl w:val="0"/>
              <w:jc w:val="right"/>
              <w:rPr>
                <w:i/>
                <w:sz w:val="18"/>
                <w:szCs w:val="18"/>
              </w:rPr>
            </w:pPr>
            <w:r w:rsidRPr="000E572C">
              <w:rPr>
                <w:i/>
                <w:iCs/>
                <w:color w:val="000000"/>
                <w:sz w:val="18"/>
                <w:szCs w:val="18"/>
              </w:rPr>
              <w:t>1 868 440,9</w:t>
            </w:r>
          </w:p>
        </w:tc>
        <w:tc>
          <w:tcPr>
            <w:tcW w:w="1307" w:type="dxa"/>
            <w:vAlign w:val="center"/>
          </w:tcPr>
          <w:p w14:paraId="3653BB29" w14:textId="77777777" w:rsidR="000E572C" w:rsidRPr="000E572C" w:rsidRDefault="000E572C" w:rsidP="00545F15">
            <w:pPr>
              <w:widowControl w:val="0"/>
              <w:jc w:val="right"/>
              <w:rPr>
                <w:i/>
                <w:sz w:val="18"/>
                <w:szCs w:val="18"/>
              </w:rPr>
            </w:pPr>
            <w:r w:rsidRPr="000E572C">
              <w:rPr>
                <w:i/>
                <w:iCs/>
                <w:color w:val="000000"/>
                <w:sz w:val="18"/>
                <w:szCs w:val="18"/>
              </w:rPr>
              <w:t>1 229 129,0</w:t>
            </w:r>
          </w:p>
        </w:tc>
        <w:tc>
          <w:tcPr>
            <w:tcW w:w="1386" w:type="dxa"/>
            <w:vAlign w:val="center"/>
          </w:tcPr>
          <w:p w14:paraId="453FD981" w14:textId="77777777" w:rsidR="000E572C" w:rsidRPr="000E572C" w:rsidRDefault="000E572C" w:rsidP="00545F15">
            <w:pPr>
              <w:widowControl w:val="0"/>
              <w:jc w:val="right"/>
              <w:rPr>
                <w:i/>
                <w:sz w:val="18"/>
                <w:szCs w:val="18"/>
              </w:rPr>
            </w:pPr>
            <w:r w:rsidRPr="000E572C">
              <w:rPr>
                <w:i/>
                <w:iCs/>
                <w:color w:val="000000"/>
                <w:sz w:val="18"/>
                <w:szCs w:val="18"/>
              </w:rPr>
              <w:t>-639 311,9</w:t>
            </w:r>
          </w:p>
        </w:tc>
        <w:tc>
          <w:tcPr>
            <w:tcW w:w="902" w:type="dxa"/>
            <w:vAlign w:val="center"/>
          </w:tcPr>
          <w:p w14:paraId="3D87F9E3" w14:textId="77777777" w:rsidR="000E572C" w:rsidRPr="000E572C" w:rsidRDefault="000E572C" w:rsidP="00545F15">
            <w:pPr>
              <w:widowControl w:val="0"/>
              <w:jc w:val="right"/>
              <w:rPr>
                <w:i/>
                <w:sz w:val="18"/>
                <w:szCs w:val="18"/>
              </w:rPr>
            </w:pPr>
            <w:r w:rsidRPr="000E572C">
              <w:rPr>
                <w:i/>
                <w:iCs/>
                <w:color w:val="000000"/>
                <w:sz w:val="18"/>
                <w:szCs w:val="18"/>
              </w:rPr>
              <w:t>-34,2</w:t>
            </w:r>
          </w:p>
        </w:tc>
        <w:tc>
          <w:tcPr>
            <w:tcW w:w="941" w:type="dxa"/>
            <w:vAlign w:val="center"/>
          </w:tcPr>
          <w:p w14:paraId="248A5302" w14:textId="77777777" w:rsidR="000E572C" w:rsidRPr="000E572C" w:rsidRDefault="000E572C" w:rsidP="00545F15">
            <w:pPr>
              <w:widowControl w:val="0"/>
              <w:jc w:val="right"/>
              <w:rPr>
                <w:i/>
                <w:sz w:val="18"/>
                <w:szCs w:val="18"/>
              </w:rPr>
            </w:pPr>
            <w:r w:rsidRPr="000E572C">
              <w:rPr>
                <w:i/>
                <w:iCs/>
                <w:color w:val="000000"/>
                <w:sz w:val="18"/>
                <w:szCs w:val="18"/>
              </w:rPr>
              <w:t>-14,3</w:t>
            </w:r>
          </w:p>
        </w:tc>
      </w:tr>
      <w:tr w:rsidR="000E572C" w:rsidRPr="000E572C" w14:paraId="25FD614A" w14:textId="77777777" w:rsidTr="000E572C">
        <w:tc>
          <w:tcPr>
            <w:tcW w:w="4253" w:type="dxa"/>
          </w:tcPr>
          <w:p w14:paraId="1A08E38E" w14:textId="77777777" w:rsidR="000E572C" w:rsidRPr="000E572C" w:rsidRDefault="000E572C" w:rsidP="00545F15">
            <w:pPr>
              <w:widowControl w:val="0"/>
              <w:autoSpaceDE w:val="0"/>
              <w:autoSpaceDN w:val="0"/>
              <w:adjustRightInd w:val="0"/>
              <w:rPr>
                <w:i/>
                <w:sz w:val="18"/>
                <w:szCs w:val="18"/>
              </w:rPr>
            </w:pPr>
            <w:r w:rsidRPr="000E572C">
              <w:rPr>
                <w:i/>
                <w:sz w:val="18"/>
                <w:szCs w:val="18"/>
              </w:rPr>
              <w:t>Субсидии</w:t>
            </w:r>
          </w:p>
        </w:tc>
        <w:tc>
          <w:tcPr>
            <w:tcW w:w="1417" w:type="dxa"/>
            <w:vAlign w:val="center"/>
          </w:tcPr>
          <w:p w14:paraId="620E8B50" w14:textId="77777777" w:rsidR="000E572C" w:rsidRPr="000E572C" w:rsidRDefault="000E572C" w:rsidP="00545F15">
            <w:pPr>
              <w:widowControl w:val="0"/>
              <w:jc w:val="right"/>
              <w:rPr>
                <w:i/>
                <w:sz w:val="18"/>
                <w:szCs w:val="18"/>
              </w:rPr>
            </w:pPr>
            <w:r w:rsidRPr="000E572C">
              <w:rPr>
                <w:i/>
                <w:iCs/>
                <w:color w:val="000000"/>
                <w:sz w:val="18"/>
                <w:szCs w:val="18"/>
              </w:rPr>
              <w:t>7 839 324,2</w:t>
            </w:r>
          </w:p>
        </w:tc>
        <w:tc>
          <w:tcPr>
            <w:tcW w:w="1307" w:type="dxa"/>
            <w:vAlign w:val="center"/>
          </w:tcPr>
          <w:p w14:paraId="630355E6" w14:textId="77777777" w:rsidR="000E572C" w:rsidRPr="000E572C" w:rsidRDefault="000E572C" w:rsidP="00545F15">
            <w:pPr>
              <w:widowControl w:val="0"/>
              <w:jc w:val="right"/>
              <w:rPr>
                <w:i/>
                <w:sz w:val="18"/>
                <w:szCs w:val="18"/>
              </w:rPr>
            </w:pPr>
            <w:r w:rsidRPr="000E572C">
              <w:rPr>
                <w:i/>
                <w:iCs/>
                <w:color w:val="000000"/>
                <w:sz w:val="18"/>
                <w:szCs w:val="18"/>
              </w:rPr>
              <w:t>9 872 305,0</w:t>
            </w:r>
          </w:p>
        </w:tc>
        <w:tc>
          <w:tcPr>
            <w:tcW w:w="1386" w:type="dxa"/>
            <w:vAlign w:val="center"/>
          </w:tcPr>
          <w:p w14:paraId="12035098" w14:textId="77777777" w:rsidR="000E572C" w:rsidRPr="000E572C" w:rsidRDefault="000E572C" w:rsidP="00545F15">
            <w:pPr>
              <w:widowControl w:val="0"/>
              <w:jc w:val="right"/>
              <w:rPr>
                <w:i/>
                <w:sz w:val="18"/>
                <w:szCs w:val="18"/>
              </w:rPr>
            </w:pPr>
            <w:r w:rsidRPr="000E572C">
              <w:rPr>
                <w:i/>
                <w:iCs/>
                <w:color w:val="000000"/>
                <w:sz w:val="18"/>
                <w:szCs w:val="18"/>
              </w:rPr>
              <w:t>+2 032 980,8</w:t>
            </w:r>
          </w:p>
        </w:tc>
        <w:tc>
          <w:tcPr>
            <w:tcW w:w="902" w:type="dxa"/>
            <w:vAlign w:val="center"/>
          </w:tcPr>
          <w:p w14:paraId="24378A3F" w14:textId="77777777" w:rsidR="000E572C" w:rsidRPr="000E572C" w:rsidRDefault="000E572C" w:rsidP="00545F15">
            <w:pPr>
              <w:widowControl w:val="0"/>
              <w:jc w:val="right"/>
              <w:rPr>
                <w:i/>
                <w:sz w:val="18"/>
                <w:szCs w:val="18"/>
              </w:rPr>
            </w:pPr>
            <w:r w:rsidRPr="000E572C">
              <w:rPr>
                <w:i/>
                <w:iCs/>
                <w:color w:val="000000"/>
                <w:sz w:val="18"/>
                <w:szCs w:val="18"/>
              </w:rPr>
              <w:t>+25,9</w:t>
            </w:r>
          </w:p>
        </w:tc>
        <w:tc>
          <w:tcPr>
            <w:tcW w:w="941" w:type="dxa"/>
            <w:vAlign w:val="center"/>
          </w:tcPr>
          <w:p w14:paraId="01BF611E" w14:textId="77777777" w:rsidR="000E572C" w:rsidRPr="000E572C" w:rsidRDefault="000E572C" w:rsidP="00545F15">
            <w:pPr>
              <w:widowControl w:val="0"/>
              <w:jc w:val="right"/>
              <w:rPr>
                <w:i/>
                <w:sz w:val="18"/>
                <w:szCs w:val="18"/>
              </w:rPr>
            </w:pPr>
            <w:r w:rsidRPr="000E572C">
              <w:rPr>
                <w:i/>
                <w:iCs/>
                <w:color w:val="000000"/>
                <w:sz w:val="18"/>
                <w:szCs w:val="18"/>
              </w:rPr>
              <w:t>+45,4</w:t>
            </w:r>
          </w:p>
        </w:tc>
      </w:tr>
      <w:tr w:rsidR="000E572C" w:rsidRPr="000E572C" w14:paraId="4CC502CC" w14:textId="77777777" w:rsidTr="000E572C">
        <w:tc>
          <w:tcPr>
            <w:tcW w:w="4253" w:type="dxa"/>
          </w:tcPr>
          <w:p w14:paraId="048A1FDE" w14:textId="77777777" w:rsidR="000E572C" w:rsidRPr="000E572C" w:rsidRDefault="000E572C" w:rsidP="00545F15">
            <w:pPr>
              <w:widowControl w:val="0"/>
              <w:autoSpaceDE w:val="0"/>
              <w:autoSpaceDN w:val="0"/>
              <w:adjustRightInd w:val="0"/>
              <w:rPr>
                <w:i/>
                <w:sz w:val="18"/>
                <w:szCs w:val="18"/>
              </w:rPr>
            </w:pPr>
            <w:r w:rsidRPr="000E572C">
              <w:rPr>
                <w:i/>
                <w:sz w:val="18"/>
                <w:szCs w:val="18"/>
              </w:rPr>
              <w:t>Субвенции</w:t>
            </w:r>
          </w:p>
        </w:tc>
        <w:tc>
          <w:tcPr>
            <w:tcW w:w="1417" w:type="dxa"/>
            <w:vAlign w:val="center"/>
          </w:tcPr>
          <w:p w14:paraId="41F532CF" w14:textId="77777777" w:rsidR="000E572C" w:rsidRPr="000E572C" w:rsidRDefault="000E572C" w:rsidP="00545F15">
            <w:pPr>
              <w:widowControl w:val="0"/>
              <w:jc w:val="right"/>
              <w:rPr>
                <w:i/>
                <w:sz w:val="18"/>
                <w:szCs w:val="18"/>
              </w:rPr>
            </w:pPr>
            <w:r w:rsidRPr="000E572C">
              <w:rPr>
                <w:i/>
                <w:iCs/>
                <w:color w:val="000000"/>
                <w:sz w:val="18"/>
                <w:szCs w:val="18"/>
              </w:rPr>
              <w:t>5 744 381,3</w:t>
            </w:r>
          </w:p>
        </w:tc>
        <w:tc>
          <w:tcPr>
            <w:tcW w:w="1307" w:type="dxa"/>
            <w:vAlign w:val="center"/>
          </w:tcPr>
          <w:p w14:paraId="76AAFAA6" w14:textId="77777777" w:rsidR="000E572C" w:rsidRPr="000E572C" w:rsidRDefault="000E572C" w:rsidP="00545F15">
            <w:pPr>
              <w:widowControl w:val="0"/>
              <w:jc w:val="right"/>
              <w:rPr>
                <w:i/>
                <w:sz w:val="18"/>
                <w:szCs w:val="18"/>
              </w:rPr>
            </w:pPr>
            <w:r w:rsidRPr="000E572C">
              <w:rPr>
                <w:i/>
                <w:iCs/>
                <w:color w:val="000000"/>
                <w:sz w:val="18"/>
                <w:szCs w:val="18"/>
              </w:rPr>
              <w:t>6 675 382,6</w:t>
            </w:r>
          </w:p>
        </w:tc>
        <w:tc>
          <w:tcPr>
            <w:tcW w:w="1386" w:type="dxa"/>
            <w:vAlign w:val="center"/>
          </w:tcPr>
          <w:p w14:paraId="185EAF23" w14:textId="77777777" w:rsidR="000E572C" w:rsidRPr="000E572C" w:rsidRDefault="000E572C" w:rsidP="00545F15">
            <w:pPr>
              <w:widowControl w:val="0"/>
              <w:jc w:val="right"/>
              <w:rPr>
                <w:i/>
                <w:sz w:val="18"/>
                <w:szCs w:val="18"/>
              </w:rPr>
            </w:pPr>
            <w:r w:rsidRPr="000E572C">
              <w:rPr>
                <w:i/>
                <w:iCs/>
                <w:color w:val="000000"/>
                <w:sz w:val="18"/>
                <w:szCs w:val="18"/>
              </w:rPr>
              <w:t>+931 001,3</w:t>
            </w:r>
          </w:p>
        </w:tc>
        <w:tc>
          <w:tcPr>
            <w:tcW w:w="902" w:type="dxa"/>
            <w:vAlign w:val="center"/>
          </w:tcPr>
          <w:p w14:paraId="03719CDF" w14:textId="77777777" w:rsidR="000E572C" w:rsidRPr="000E572C" w:rsidRDefault="000E572C" w:rsidP="00545F15">
            <w:pPr>
              <w:widowControl w:val="0"/>
              <w:jc w:val="right"/>
              <w:rPr>
                <w:i/>
                <w:sz w:val="18"/>
                <w:szCs w:val="18"/>
              </w:rPr>
            </w:pPr>
            <w:r w:rsidRPr="000E572C">
              <w:rPr>
                <w:i/>
                <w:iCs/>
                <w:color w:val="000000"/>
                <w:sz w:val="18"/>
                <w:szCs w:val="18"/>
              </w:rPr>
              <w:t>+16,2</w:t>
            </w:r>
          </w:p>
        </w:tc>
        <w:tc>
          <w:tcPr>
            <w:tcW w:w="941" w:type="dxa"/>
            <w:vAlign w:val="center"/>
          </w:tcPr>
          <w:p w14:paraId="389BD19B" w14:textId="77777777" w:rsidR="000E572C" w:rsidRPr="000E572C" w:rsidRDefault="000E572C" w:rsidP="00545F15">
            <w:pPr>
              <w:widowControl w:val="0"/>
              <w:jc w:val="right"/>
              <w:rPr>
                <w:i/>
                <w:sz w:val="18"/>
                <w:szCs w:val="18"/>
              </w:rPr>
            </w:pPr>
            <w:r w:rsidRPr="000E572C">
              <w:rPr>
                <w:i/>
                <w:iCs/>
                <w:color w:val="000000"/>
                <w:sz w:val="18"/>
                <w:szCs w:val="18"/>
              </w:rPr>
              <w:t>+20,8</w:t>
            </w:r>
          </w:p>
        </w:tc>
      </w:tr>
      <w:tr w:rsidR="000E572C" w:rsidRPr="000E572C" w14:paraId="0DCCDBD6" w14:textId="77777777" w:rsidTr="000E572C">
        <w:tc>
          <w:tcPr>
            <w:tcW w:w="4253" w:type="dxa"/>
          </w:tcPr>
          <w:p w14:paraId="3D091DA2" w14:textId="77777777" w:rsidR="000E572C" w:rsidRPr="000E572C" w:rsidRDefault="000E572C" w:rsidP="00545F15">
            <w:pPr>
              <w:widowControl w:val="0"/>
              <w:autoSpaceDE w:val="0"/>
              <w:autoSpaceDN w:val="0"/>
              <w:adjustRightInd w:val="0"/>
              <w:rPr>
                <w:i/>
                <w:sz w:val="18"/>
                <w:szCs w:val="18"/>
              </w:rPr>
            </w:pPr>
            <w:r w:rsidRPr="000E572C">
              <w:rPr>
                <w:i/>
                <w:sz w:val="18"/>
                <w:szCs w:val="18"/>
              </w:rPr>
              <w:t>Иные межбюджетные трансферты</w:t>
            </w:r>
          </w:p>
        </w:tc>
        <w:tc>
          <w:tcPr>
            <w:tcW w:w="1417" w:type="dxa"/>
            <w:vAlign w:val="center"/>
          </w:tcPr>
          <w:p w14:paraId="21C29B4E" w14:textId="77777777" w:rsidR="000E572C" w:rsidRPr="000E572C" w:rsidRDefault="000E572C" w:rsidP="00545F15">
            <w:pPr>
              <w:widowControl w:val="0"/>
              <w:jc w:val="right"/>
              <w:rPr>
                <w:i/>
                <w:sz w:val="18"/>
                <w:szCs w:val="18"/>
              </w:rPr>
            </w:pPr>
            <w:r w:rsidRPr="000E572C">
              <w:rPr>
                <w:i/>
                <w:iCs/>
                <w:color w:val="000000"/>
                <w:sz w:val="18"/>
                <w:szCs w:val="18"/>
              </w:rPr>
              <w:t>261 287,3</w:t>
            </w:r>
          </w:p>
        </w:tc>
        <w:tc>
          <w:tcPr>
            <w:tcW w:w="1307" w:type="dxa"/>
            <w:vAlign w:val="center"/>
          </w:tcPr>
          <w:p w14:paraId="41CCD5CE" w14:textId="77777777" w:rsidR="000E572C" w:rsidRPr="000E572C" w:rsidRDefault="000E572C" w:rsidP="00545F15">
            <w:pPr>
              <w:widowControl w:val="0"/>
              <w:jc w:val="right"/>
              <w:rPr>
                <w:i/>
                <w:sz w:val="18"/>
                <w:szCs w:val="18"/>
              </w:rPr>
            </w:pPr>
            <w:r w:rsidRPr="000E572C">
              <w:rPr>
                <w:i/>
                <w:iCs/>
                <w:color w:val="000000"/>
                <w:sz w:val="18"/>
                <w:szCs w:val="18"/>
              </w:rPr>
              <w:t>267 347,6</w:t>
            </w:r>
          </w:p>
        </w:tc>
        <w:tc>
          <w:tcPr>
            <w:tcW w:w="1386" w:type="dxa"/>
            <w:vAlign w:val="center"/>
          </w:tcPr>
          <w:p w14:paraId="6A330AD6" w14:textId="77777777" w:rsidR="000E572C" w:rsidRPr="000E572C" w:rsidRDefault="000E572C" w:rsidP="00545F15">
            <w:pPr>
              <w:widowControl w:val="0"/>
              <w:jc w:val="right"/>
              <w:rPr>
                <w:i/>
                <w:sz w:val="18"/>
                <w:szCs w:val="18"/>
              </w:rPr>
            </w:pPr>
            <w:r w:rsidRPr="000E572C">
              <w:rPr>
                <w:i/>
                <w:iCs/>
                <w:color w:val="000000"/>
                <w:sz w:val="18"/>
                <w:szCs w:val="18"/>
              </w:rPr>
              <w:t>+6 060,3</w:t>
            </w:r>
          </w:p>
        </w:tc>
        <w:tc>
          <w:tcPr>
            <w:tcW w:w="902" w:type="dxa"/>
            <w:vAlign w:val="center"/>
          </w:tcPr>
          <w:p w14:paraId="4333AD20" w14:textId="77777777" w:rsidR="000E572C" w:rsidRPr="000E572C" w:rsidRDefault="000E572C" w:rsidP="00545F15">
            <w:pPr>
              <w:widowControl w:val="0"/>
              <w:jc w:val="right"/>
              <w:rPr>
                <w:i/>
                <w:sz w:val="18"/>
                <w:szCs w:val="18"/>
              </w:rPr>
            </w:pPr>
            <w:r w:rsidRPr="000E572C">
              <w:rPr>
                <w:i/>
                <w:iCs/>
                <w:color w:val="000000"/>
                <w:sz w:val="18"/>
                <w:szCs w:val="18"/>
              </w:rPr>
              <w:t>+2,3</w:t>
            </w:r>
          </w:p>
        </w:tc>
        <w:tc>
          <w:tcPr>
            <w:tcW w:w="941" w:type="dxa"/>
            <w:vAlign w:val="center"/>
          </w:tcPr>
          <w:p w14:paraId="3085885B" w14:textId="77777777" w:rsidR="000E572C" w:rsidRPr="000E572C" w:rsidRDefault="000E572C" w:rsidP="00545F15">
            <w:pPr>
              <w:widowControl w:val="0"/>
              <w:jc w:val="right"/>
              <w:rPr>
                <w:i/>
                <w:sz w:val="18"/>
                <w:szCs w:val="18"/>
              </w:rPr>
            </w:pPr>
            <w:r w:rsidRPr="000E572C">
              <w:rPr>
                <w:i/>
                <w:iCs/>
                <w:color w:val="000000"/>
                <w:sz w:val="18"/>
                <w:szCs w:val="18"/>
              </w:rPr>
              <w:t>+0,1</w:t>
            </w:r>
          </w:p>
        </w:tc>
      </w:tr>
      <w:tr w:rsidR="000E572C" w:rsidRPr="000E572C" w14:paraId="04F93295" w14:textId="77777777" w:rsidTr="000E572C">
        <w:tc>
          <w:tcPr>
            <w:tcW w:w="4253" w:type="dxa"/>
          </w:tcPr>
          <w:p w14:paraId="071A4CE1" w14:textId="77777777" w:rsidR="000E572C" w:rsidRPr="000E572C" w:rsidRDefault="000E572C" w:rsidP="00545F15">
            <w:pPr>
              <w:widowControl w:val="0"/>
              <w:autoSpaceDE w:val="0"/>
              <w:autoSpaceDN w:val="0"/>
              <w:adjustRightInd w:val="0"/>
              <w:rPr>
                <w:sz w:val="18"/>
                <w:szCs w:val="18"/>
              </w:rPr>
            </w:pPr>
            <w:r w:rsidRPr="000E572C">
              <w:rPr>
                <w:sz w:val="18"/>
                <w:szCs w:val="18"/>
              </w:rPr>
              <w:t>Безвозмездные поступления от негосударственных организаций</w:t>
            </w:r>
          </w:p>
        </w:tc>
        <w:tc>
          <w:tcPr>
            <w:tcW w:w="1417" w:type="dxa"/>
            <w:vAlign w:val="center"/>
          </w:tcPr>
          <w:p w14:paraId="170406B1" w14:textId="77777777" w:rsidR="000E572C" w:rsidRPr="000E572C" w:rsidRDefault="000E572C" w:rsidP="00545F15">
            <w:pPr>
              <w:widowControl w:val="0"/>
              <w:jc w:val="right"/>
              <w:rPr>
                <w:sz w:val="18"/>
                <w:szCs w:val="18"/>
              </w:rPr>
            </w:pPr>
            <w:r w:rsidRPr="000E572C">
              <w:rPr>
                <w:color w:val="000000"/>
                <w:sz w:val="18"/>
                <w:szCs w:val="18"/>
              </w:rPr>
              <w:t>4 709,0</w:t>
            </w:r>
          </w:p>
        </w:tc>
        <w:tc>
          <w:tcPr>
            <w:tcW w:w="1307" w:type="dxa"/>
            <w:vAlign w:val="center"/>
          </w:tcPr>
          <w:p w14:paraId="10817B90" w14:textId="77777777" w:rsidR="000E572C" w:rsidRPr="000E572C" w:rsidRDefault="000E572C" w:rsidP="00545F15">
            <w:pPr>
              <w:widowControl w:val="0"/>
              <w:jc w:val="right"/>
              <w:rPr>
                <w:sz w:val="18"/>
                <w:szCs w:val="18"/>
              </w:rPr>
            </w:pPr>
            <w:r w:rsidRPr="000E572C">
              <w:rPr>
                <w:color w:val="000000"/>
                <w:sz w:val="18"/>
                <w:szCs w:val="18"/>
              </w:rPr>
              <w:t>4 650,0</w:t>
            </w:r>
          </w:p>
        </w:tc>
        <w:tc>
          <w:tcPr>
            <w:tcW w:w="1386" w:type="dxa"/>
            <w:vAlign w:val="center"/>
          </w:tcPr>
          <w:p w14:paraId="526DECD2" w14:textId="77777777" w:rsidR="000E572C" w:rsidRPr="000E572C" w:rsidRDefault="000E572C" w:rsidP="00545F15">
            <w:pPr>
              <w:widowControl w:val="0"/>
              <w:jc w:val="right"/>
              <w:rPr>
                <w:sz w:val="18"/>
                <w:szCs w:val="18"/>
              </w:rPr>
            </w:pPr>
            <w:r w:rsidRPr="000E572C">
              <w:rPr>
                <w:color w:val="000000"/>
                <w:sz w:val="18"/>
                <w:szCs w:val="18"/>
              </w:rPr>
              <w:t>-59,0</w:t>
            </w:r>
          </w:p>
        </w:tc>
        <w:tc>
          <w:tcPr>
            <w:tcW w:w="902" w:type="dxa"/>
            <w:vAlign w:val="center"/>
          </w:tcPr>
          <w:p w14:paraId="5E232641" w14:textId="77777777" w:rsidR="000E572C" w:rsidRPr="000E572C" w:rsidRDefault="000E572C" w:rsidP="00545F15">
            <w:pPr>
              <w:widowControl w:val="0"/>
              <w:jc w:val="right"/>
              <w:rPr>
                <w:sz w:val="18"/>
                <w:szCs w:val="18"/>
              </w:rPr>
            </w:pPr>
            <w:r w:rsidRPr="000E572C">
              <w:rPr>
                <w:color w:val="000000"/>
                <w:sz w:val="18"/>
                <w:szCs w:val="18"/>
              </w:rPr>
              <w:t>-1,3</w:t>
            </w:r>
          </w:p>
        </w:tc>
        <w:tc>
          <w:tcPr>
            <w:tcW w:w="941" w:type="dxa"/>
            <w:vAlign w:val="center"/>
          </w:tcPr>
          <w:p w14:paraId="057F7005" w14:textId="77777777" w:rsidR="000E572C" w:rsidRPr="000E572C" w:rsidRDefault="000E572C" w:rsidP="00545F15">
            <w:pPr>
              <w:widowControl w:val="0"/>
              <w:jc w:val="right"/>
              <w:rPr>
                <w:sz w:val="18"/>
                <w:szCs w:val="18"/>
              </w:rPr>
            </w:pPr>
            <w:r w:rsidRPr="000E572C">
              <w:rPr>
                <w:color w:val="000000"/>
                <w:sz w:val="18"/>
                <w:szCs w:val="18"/>
              </w:rPr>
              <w:t>0,0</w:t>
            </w:r>
          </w:p>
        </w:tc>
      </w:tr>
      <w:tr w:rsidR="000E572C" w:rsidRPr="000E572C" w14:paraId="1D4203E0" w14:textId="77777777" w:rsidTr="000E572C">
        <w:tc>
          <w:tcPr>
            <w:tcW w:w="4253" w:type="dxa"/>
          </w:tcPr>
          <w:p w14:paraId="67162B89" w14:textId="77777777" w:rsidR="000E572C" w:rsidRPr="000E572C" w:rsidRDefault="000E572C" w:rsidP="00545F15">
            <w:pPr>
              <w:widowControl w:val="0"/>
              <w:autoSpaceDE w:val="0"/>
              <w:autoSpaceDN w:val="0"/>
              <w:adjustRightInd w:val="0"/>
              <w:rPr>
                <w:sz w:val="18"/>
                <w:szCs w:val="18"/>
              </w:rPr>
            </w:pPr>
            <w:r w:rsidRPr="000E572C">
              <w:rPr>
                <w:sz w:val="18"/>
                <w:szCs w:val="18"/>
              </w:rPr>
              <w:t>Прочие безвозмездные поступления</w:t>
            </w:r>
          </w:p>
        </w:tc>
        <w:tc>
          <w:tcPr>
            <w:tcW w:w="1417" w:type="dxa"/>
            <w:vAlign w:val="center"/>
          </w:tcPr>
          <w:p w14:paraId="58910374" w14:textId="77777777" w:rsidR="000E572C" w:rsidRPr="000E572C" w:rsidRDefault="000E572C" w:rsidP="00545F15">
            <w:pPr>
              <w:widowControl w:val="0"/>
              <w:jc w:val="right"/>
              <w:rPr>
                <w:sz w:val="18"/>
                <w:szCs w:val="18"/>
              </w:rPr>
            </w:pPr>
            <w:r w:rsidRPr="000E572C">
              <w:rPr>
                <w:color w:val="000000"/>
                <w:sz w:val="18"/>
                <w:szCs w:val="18"/>
              </w:rPr>
              <w:t>9,0</w:t>
            </w:r>
          </w:p>
        </w:tc>
        <w:tc>
          <w:tcPr>
            <w:tcW w:w="1307" w:type="dxa"/>
            <w:vAlign w:val="center"/>
          </w:tcPr>
          <w:p w14:paraId="4E3E6D6E" w14:textId="77777777" w:rsidR="000E572C" w:rsidRPr="000E572C" w:rsidRDefault="000E572C" w:rsidP="00545F15">
            <w:pPr>
              <w:widowControl w:val="0"/>
              <w:jc w:val="right"/>
              <w:rPr>
                <w:sz w:val="18"/>
                <w:szCs w:val="18"/>
              </w:rPr>
            </w:pPr>
            <w:r w:rsidRPr="000E572C">
              <w:rPr>
                <w:color w:val="000000"/>
                <w:sz w:val="18"/>
                <w:szCs w:val="18"/>
              </w:rPr>
              <w:t>0,0</w:t>
            </w:r>
          </w:p>
        </w:tc>
        <w:tc>
          <w:tcPr>
            <w:tcW w:w="1386" w:type="dxa"/>
            <w:vAlign w:val="center"/>
          </w:tcPr>
          <w:p w14:paraId="4BF8EB34" w14:textId="77777777" w:rsidR="000E572C" w:rsidRPr="000E572C" w:rsidRDefault="000E572C" w:rsidP="00545F15">
            <w:pPr>
              <w:widowControl w:val="0"/>
              <w:jc w:val="right"/>
              <w:rPr>
                <w:sz w:val="18"/>
                <w:szCs w:val="18"/>
              </w:rPr>
            </w:pPr>
            <w:r w:rsidRPr="000E572C">
              <w:rPr>
                <w:color w:val="000000"/>
                <w:sz w:val="18"/>
                <w:szCs w:val="18"/>
              </w:rPr>
              <w:t>-9,0</w:t>
            </w:r>
          </w:p>
        </w:tc>
        <w:tc>
          <w:tcPr>
            <w:tcW w:w="902" w:type="dxa"/>
            <w:vAlign w:val="center"/>
          </w:tcPr>
          <w:p w14:paraId="2764065B" w14:textId="77777777" w:rsidR="000E572C" w:rsidRPr="000E572C" w:rsidRDefault="000E572C" w:rsidP="00545F15">
            <w:pPr>
              <w:widowControl w:val="0"/>
              <w:jc w:val="right"/>
              <w:rPr>
                <w:sz w:val="18"/>
                <w:szCs w:val="18"/>
              </w:rPr>
            </w:pPr>
            <w:r w:rsidRPr="000E572C">
              <w:rPr>
                <w:color w:val="000000"/>
                <w:sz w:val="18"/>
                <w:szCs w:val="18"/>
              </w:rPr>
              <w:t>-100,0</w:t>
            </w:r>
          </w:p>
        </w:tc>
        <w:tc>
          <w:tcPr>
            <w:tcW w:w="941" w:type="dxa"/>
            <w:vAlign w:val="center"/>
          </w:tcPr>
          <w:p w14:paraId="43548A14" w14:textId="77777777" w:rsidR="000E572C" w:rsidRPr="000E572C" w:rsidRDefault="000E572C" w:rsidP="00545F15">
            <w:pPr>
              <w:widowControl w:val="0"/>
              <w:jc w:val="right"/>
              <w:rPr>
                <w:sz w:val="18"/>
                <w:szCs w:val="18"/>
              </w:rPr>
            </w:pPr>
            <w:r w:rsidRPr="000E572C">
              <w:rPr>
                <w:color w:val="000000"/>
                <w:sz w:val="18"/>
                <w:szCs w:val="18"/>
              </w:rPr>
              <w:t>0,0</w:t>
            </w:r>
          </w:p>
        </w:tc>
      </w:tr>
      <w:tr w:rsidR="000E572C" w:rsidRPr="000E572C" w14:paraId="4B8123A0" w14:textId="77777777" w:rsidTr="000E572C">
        <w:tc>
          <w:tcPr>
            <w:tcW w:w="4253" w:type="dxa"/>
          </w:tcPr>
          <w:p w14:paraId="089B5D5A" w14:textId="77777777" w:rsidR="000E572C" w:rsidRPr="000E572C" w:rsidRDefault="000E572C" w:rsidP="00545F15">
            <w:pPr>
              <w:widowControl w:val="0"/>
              <w:autoSpaceDE w:val="0"/>
              <w:autoSpaceDN w:val="0"/>
              <w:adjustRightInd w:val="0"/>
              <w:rPr>
                <w:sz w:val="18"/>
                <w:szCs w:val="18"/>
              </w:rPr>
            </w:pPr>
            <w:r w:rsidRPr="000E572C">
              <w:rPr>
                <w:sz w:val="18"/>
                <w:szCs w:val="18"/>
              </w:rPr>
              <w:t>Доходы бюджетов от возврата остатков субсидий, субвенций и иных межбюджетных трансфертов, имеющих целевое назначение</w:t>
            </w:r>
          </w:p>
        </w:tc>
        <w:tc>
          <w:tcPr>
            <w:tcW w:w="1417" w:type="dxa"/>
            <w:vAlign w:val="center"/>
          </w:tcPr>
          <w:p w14:paraId="4B590948" w14:textId="77777777" w:rsidR="000E572C" w:rsidRPr="000E572C" w:rsidRDefault="000E572C" w:rsidP="00545F15">
            <w:pPr>
              <w:widowControl w:val="0"/>
              <w:jc w:val="right"/>
              <w:rPr>
                <w:sz w:val="18"/>
                <w:szCs w:val="18"/>
              </w:rPr>
            </w:pPr>
            <w:r w:rsidRPr="000E572C">
              <w:rPr>
                <w:color w:val="000000"/>
                <w:sz w:val="18"/>
                <w:szCs w:val="18"/>
              </w:rPr>
              <w:t>6 679,4</w:t>
            </w:r>
          </w:p>
        </w:tc>
        <w:tc>
          <w:tcPr>
            <w:tcW w:w="1307" w:type="dxa"/>
            <w:vAlign w:val="center"/>
          </w:tcPr>
          <w:p w14:paraId="31C5E2DA" w14:textId="77777777" w:rsidR="000E572C" w:rsidRPr="000E572C" w:rsidRDefault="000E572C" w:rsidP="00545F15">
            <w:pPr>
              <w:widowControl w:val="0"/>
              <w:jc w:val="right"/>
              <w:rPr>
                <w:sz w:val="18"/>
                <w:szCs w:val="18"/>
              </w:rPr>
            </w:pPr>
            <w:r w:rsidRPr="000E572C">
              <w:rPr>
                <w:color w:val="000000"/>
                <w:sz w:val="18"/>
                <w:szCs w:val="18"/>
              </w:rPr>
              <w:t>3 241,8</w:t>
            </w:r>
          </w:p>
        </w:tc>
        <w:tc>
          <w:tcPr>
            <w:tcW w:w="1386" w:type="dxa"/>
            <w:vAlign w:val="center"/>
          </w:tcPr>
          <w:p w14:paraId="0F9C9AEB" w14:textId="77777777" w:rsidR="000E572C" w:rsidRPr="000E572C" w:rsidRDefault="000E572C" w:rsidP="00545F15">
            <w:pPr>
              <w:widowControl w:val="0"/>
              <w:jc w:val="right"/>
              <w:rPr>
                <w:sz w:val="18"/>
                <w:szCs w:val="18"/>
              </w:rPr>
            </w:pPr>
            <w:r w:rsidRPr="000E572C">
              <w:rPr>
                <w:color w:val="000000"/>
                <w:sz w:val="18"/>
                <w:szCs w:val="18"/>
              </w:rPr>
              <w:t>-3 437,6</w:t>
            </w:r>
          </w:p>
        </w:tc>
        <w:tc>
          <w:tcPr>
            <w:tcW w:w="902" w:type="dxa"/>
            <w:vAlign w:val="center"/>
          </w:tcPr>
          <w:p w14:paraId="05EFD50F" w14:textId="77777777" w:rsidR="000E572C" w:rsidRPr="000E572C" w:rsidRDefault="000E572C" w:rsidP="00545F15">
            <w:pPr>
              <w:widowControl w:val="0"/>
              <w:jc w:val="right"/>
              <w:rPr>
                <w:sz w:val="18"/>
                <w:szCs w:val="18"/>
              </w:rPr>
            </w:pPr>
            <w:r w:rsidRPr="000E572C">
              <w:rPr>
                <w:color w:val="000000"/>
                <w:sz w:val="18"/>
                <w:szCs w:val="18"/>
              </w:rPr>
              <w:t>-51,5</w:t>
            </w:r>
          </w:p>
        </w:tc>
        <w:tc>
          <w:tcPr>
            <w:tcW w:w="941" w:type="dxa"/>
            <w:vAlign w:val="center"/>
          </w:tcPr>
          <w:p w14:paraId="5CCD4FF4" w14:textId="77777777" w:rsidR="000E572C" w:rsidRPr="000E572C" w:rsidRDefault="000E572C" w:rsidP="00545F15">
            <w:pPr>
              <w:widowControl w:val="0"/>
              <w:jc w:val="right"/>
              <w:rPr>
                <w:sz w:val="18"/>
                <w:szCs w:val="18"/>
              </w:rPr>
            </w:pPr>
            <w:r w:rsidRPr="000E572C">
              <w:rPr>
                <w:color w:val="000000"/>
                <w:sz w:val="18"/>
                <w:szCs w:val="18"/>
              </w:rPr>
              <w:t>-0,1</w:t>
            </w:r>
          </w:p>
        </w:tc>
      </w:tr>
      <w:tr w:rsidR="000E572C" w:rsidRPr="000E572C" w14:paraId="5F25F130" w14:textId="77777777" w:rsidTr="000E572C">
        <w:tc>
          <w:tcPr>
            <w:tcW w:w="4253" w:type="dxa"/>
          </w:tcPr>
          <w:p w14:paraId="34407EC0" w14:textId="77777777" w:rsidR="000E572C" w:rsidRPr="000E572C" w:rsidRDefault="000E572C" w:rsidP="00545F15">
            <w:pPr>
              <w:widowControl w:val="0"/>
              <w:autoSpaceDE w:val="0"/>
              <w:autoSpaceDN w:val="0"/>
              <w:adjustRightInd w:val="0"/>
              <w:rPr>
                <w:sz w:val="18"/>
                <w:szCs w:val="18"/>
              </w:rPr>
            </w:pPr>
            <w:r w:rsidRPr="000E572C">
              <w:rPr>
                <w:sz w:val="18"/>
                <w:szCs w:val="18"/>
              </w:rPr>
              <w:t>Возврат остатков субсидий, субвенций и иных межбюджетных трансфертов, имеющих целевое назначение, прошлых лет</w:t>
            </w:r>
          </w:p>
        </w:tc>
        <w:tc>
          <w:tcPr>
            <w:tcW w:w="1417" w:type="dxa"/>
            <w:vAlign w:val="center"/>
          </w:tcPr>
          <w:p w14:paraId="294B6C7C" w14:textId="77777777" w:rsidR="000E572C" w:rsidRPr="000E572C" w:rsidRDefault="000E572C" w:rsidP="00545F15">
            <w:pPr>
              <w:widowControl w:val="0"/>
              <w:jc w:val="right"/>
              <w:rPr>
                <w:sz w:val="18"/>
                <w:szCs w:val="18"/>
              </w:rPr>
            </w:pPr>
            <w:r w:rsidRPr="000E572C">
              <w:rPr>
                <w:color w:val="000000"/>
                <w:sz w:val="18"/>
                <w:szCs w:val="18"/>
              </w:rPr>
              <w:t>-21 150,0</w:t>
            </w:r>
          </w:p>
        </w:tc>
        <w:tc>
          <w:tcPr>
            <w:tcW w:w="1307" w:type="dxa"/>
            <w:vAlign w:val="center"/>
          </w:tcPr>
          <w:p w14:paraId="4D8D97A1" w14:textId="77777777" w:rsidR="000E572C" w:rsidRPr="000E572C" w:rsidRDefault="000E572C" w:rsidP="00545F15">
            <w:pPr>
              <w:widowControl w:val="0"/>
              <w:jc w:val="right"/>
              <w:rPr>
                <w:sz w:val="18"/>
                <w:szCs w:val="18"/>
              </w:rPr>
            </w:pPr>
            <w:r w:rsidRPr="000E572C">
              <w:rPr>
                <w:color w:val="000000"/>
                <w:sz w:val="18"/>
                <w:szCs w:val="18"/>
              </w:rPr>
              <w:t>-17 224,4</w:t>
            </w:r>
          </w:p>
        </w:tc>
        <w:tc>
          <w:tcPr>
            <w:tcW w:w="1386" w:type="dxa"/>
            <w:vAlign w:val="center"/>
          </w:tcPr>
          <w:p w14:paraId="4BFED95F" w14:textId="77777777" w:rsidR="000E572C" w:rsidRPr="000E572C" w:rsidRDefault="000E572C" w:rsidP="00545F15">
            <w:pPr>
              <w:widowControl w:val="0"/>
              <w:jc w:val="right"/>
              <w:rPr>
                <w:sz w:val="18"/>
                <w:szCs w:val="18"/>
              </w:rPr>
            </w:pPr>
            <w:r w:rsidRPr="000E572C">
              <w:rPr>
                <w:color w:val="000000"/>
                <w:sz w:val="18"/>
                <w:szCs w:val="18"/>
              </w:rPr>
              <w:t>+3 925,6</w:t>
            </w:r>
          </w:p>
        </w:tc>
        <w:tc>
          <w:tcPr>
            <w:tcW w:w="902" w:type="dxa"/>
            <w:vAlign w:val="center"/>
          </w:tcPr>
          <w:p w14:paraId="0AE60235" w14:textId="77777777" w:rsidR="000E572C" w:rsidRPr="000E572C" w:rsidRDefault="000E572C" w:rsidP="00545F15">
            <w:pPr>
              <w:widowControl w:val="0"/>
              <w:jc w:val="right"/>
              <w:rPr>
                <w:sz w:val="18"/>
                <w:szCs w:val="18"/>
              </w:rPr>
            </w:pPr>
            <w:r w:rsidRPr="000E572C">
              <w:rPr>
                <w:color w:val="000000"/>
                <w:sz w:val="18"/>
                <w:szCs w:val="18"/>
              </w:rPr>
              <w:t>-18,6</w:t>
            </w:r>
          </w:p>
        </w:tc>
        <w:tc>
          <w:tcPr>
            <w:tcW w:w="941" w:type="dxa"/>
            <w:vAlign w:val="center"/>
          </w:tcPr>
          <w:p w14:paraId="34EF65EC" w14:textId="77777777" w:rsidR="000E572C" w:rsidRPr="000E572C" w:rsidRDefault="000E572C" w:rsidP="00545F15">
            <w:pPr>
              <w:widowControl w:val="0"/>
              <w:jc w:val="right"/>
              <w:rPr>
                <w:sz w:val="18"/>
                <w:szCs w:val="18"/>
              </w:rPr>
            </w:pPr>
            <w:r w:rsidRPr="000E572C">
              <w:rPr>
                <w:color w:val="000000"/>
                <w:sz w:val="18"/>
                <w:szCs w:val="18"/>
              </w:rPr>
              <w:t>+0,1</w:t>
            </w:r>
          </w:p>
        </w:tc>
      </w:tr>
      <w:tr w:rsidR="000E572C" w:rsidRPr="000E572C" w14:paraId="6AA89CD2" w14:textId="77777777" w:rsidTr="000E572C">
        <w:tc>
          <w:tcPr>
            <w:tcW w:w="4253" w:type="dxa"/>
            <w:shd w:val="clear" w:color="auto" w:fill="DBE5F1" w:themeFill="accent1" w:themeFillTint="33"/>
            <w:vAlign w:val="center"/>
          </w:tcPr>
          <w:p w14:paraId="4DA2B234" w14:textId="77777777" w:rsidR="000E572C" w:rsidRPr="000E572C" w:rsidRDefault="000E572C" w:rsidP="00545F15">
            <w:pPr>
              <w:widowControl w:val="0"/>
              <w:autoSpaceDE w:val="0"/>
              <w:autoSpaceDN w:val="0"/>
              <w:adjustRightInd w:val="0"/>
              <w:rPr>
                <w:sz w:val="18"/>
                <w:szCs w:val="18"/>
              </w:rPr>
            </w:pPr>
            <w:r w:rsidRPr="000E572C">
              <w:rPr>
                <w:b/>
                <w:sz w:val="18"/>
                <w:szCs w:val="18"/>
              </w:rPr>
              <w:t>Доходы, всего</w:t>
            </w:r>
          </w:p>
        </w:tc>
        <w:tc>
          <w:tcPr>
            <w:tcW w:w="1417" w:type="dxa"/>
            <w:shd w:val="clear" w:color="auto" w:fill="DBE5F1" w:themeFill="accent1" w:themeFillTint="33"/>
            <w:vAlign w:val="center"/>
          </w:tcPr>
          <w:p w14:paraId="759B40B7" w14:textId="77777777" w:rsidR="000E572C" w:rsidRPr="000E572C" w:rsidRDefault="000E572C" w:rsidP="00545F15">
            <w:pPr>
              <w:widowControl w:val="0"/>
              <w:jc w:val="right"/>
              <w:rPr>
                <w:sz w:val="18"/>
                <w:szCs w:val="18"/>
              </w:rPr>
            </w:pPr>
            <w:r w:rsidRPr="000E572C">
              <w:rPr>
                <w:b/>
                <w:bCs/>
                <w:color w:val="000000"/>
                <w:sz w:val="18"/>
                <w:szCs w:val="18"/>
              </w:rPr>
              <w:t>23 937 287,6</w:t>
            </w:r>
          </w:p>
        </w:tc>
        <w:tc>
          <w:tcPr>
            <w:tcW w:w="1307" w:type="dxa"/>
            <w:shd w:val="clear" w:color="auto" w:fill="DBE5F1" w:themeFill="accent1" w:themeFillTint="33"/>
            <w:vAlign w:val="center"/>
          </w:tcPr>
          <w:p w14:paraId="600EA5CA" w14:textId="77777777" w:rsidR="000E572C" w:rsidRPr="000E572C" w:rsidRDefault="000E572C" w:rsidP="00545F15">
            <w:pPr>
              <w:widowControl w:val="0"/>
              <w:jc w:val="right"/>
              <w:rPr>
                <w:b/>
                <w:sz w:val="18"/>
                <w:szCs w:val="18"/>
              </w:rPr>
            </w:pPr>
            <w:r w:rsidRPr="000E572C">
              <w:rPr>
                <w:b/>
                <w:bCs/>
                <w:color w:val="000000"/>
                <w:sz w:val="18"/>
                <w:szCs w:val="18"/>
              </w:rPr>
              <w:t>28 410 432,4</w:t>
            </w:r>
          </w:p>
        </w:tc>
        <w:tc>
          <w:tcPr>
            <w:tcW w:w="1386" w:type="dxa"/>
            <w:shd w:val="clear" w:color="auto" w:fill="DBE5F1" w:themeFill="accent1" w:themeFillTint="33"/>
            <w:vAlign w:val="center"/>
          </w:tcPr>
          <w:p w14:paraId="2CFB1338" w14:textId="77777777" w:rsidR="000E572C" w:rsidRPr="000E572C" w:rsidRDefault="000E572C" w:rsidP="00545F15">
            <w:pPr>
              <w:widowControl w:val="0"/>
              <w:jc w:val="right"/>
              <w:rPr>
                <w:b/>
                <w:sz w:val="18"/>
                <w:szCs w:val="18"/>
              </w:rPr>
            </w:pPr>
            <w:r w:rsidRPr="000E572C">
              <w:rPr>
                <w:b/>
                <w:bCs/>
                <w:color w:val="000000"/>
                <w:sz w:val="18"/>
                <w:szCs w:val="18"/>
              </w:rPr>
              <w:t>4 473 144,8</w:t>
            </w:r>
          </w:p>
        </w:tc>
        <w:tc>
          <w:tcPr>
            <w:tcW w:w="902" w:type="dxa"/>
            <w:shd w:val="clear" w:color="auto" w:fill="DBE5F1" w:themeFill="accent1" w:themeFillTint="33"/>
            <w:vAlign w:val="center"/>
          </w:tcPr>
          <w:p w14:paraId="371D2735" w14:textId="77777777" w:rsidR="000E572C" w:rsidRPr="000E572C" w:rsidRDefault="000E572C" w:rsidP="00545F15">
            <w:pPr>
              <w:widowControl w:val="0"/>
              <w:jc w:val="right"/>
              <w:rPr>
                <w:sz w:val="18"/>
                <w:szCs w:val="18"/>
              </w:rPr>
            </w:pPr>
            <w:r w:rsidRPr="000E572C">
              <w:rPr>
                <w:b/>
                <w:bCs/>
                <w:color w:val="000000"/>
                <w:sz w:val="18"/>
                <w:szCs w:val="18"/>
              </w:rPr>
              <w:t>18,7</w:t>
            </w:r>
          </w:p>
        </w:tc>
        <w:tc>
          <w:tcPr>
            <w:tcW w:w="941" w:type="dxa"/>
            <w:shd w:val="clear" w:color="auto" w:fill="DBE5F1" w:themeFill="accent1" w:themeFillTint="33"/>
            <w:vAlign w:val="center"/>
          </w:tcPr>
          <w:p w14:paraId="7475EA40" w14:textId="77777777" w:rsidR="000E572C" w:rsidRPr="000E572C" w:rsidRDefault="000E572C" w:rsidP="00545F15">
            <w:pPr>
              <w:widowControl w:val="0"/>
              <w:jc w:val="right"/>
              <w:rPr>
                <w:sz w:val="18"/>
                <w:szCs w:val="18"/>
              </w:rPr>
            </w:pPr>
            <w:r w:rsidRPr="000E572C">
              <w:rPr>
                <w:b/>
                <w:bCs/>
                <w:color w:val="000000"/>
                <w:sz w:val="18"/>
                <w:szCs w:val="18"/>
              </w:rPr>
              <w:t>100,0</w:t>
            </w:r>
          </w:p>
        </w:tc>
      </w:tr>
    </w:tbl>
    <w:p w14:paraId="619522FE" w14:textId="77777777" w:rsidR="000E572C" w:rsidRPr="00C8680D" w:rsidRDefault="000E572C" w:rsidP="000E572C">
      <w:pPr>
        <w:widowControl w:val="0"/>
        <w:autoSpaceDE w:val="0"/>
        <w:autoSpaceDN w:val="0"/>
        <w:adjustRightInd w:val="0"/>
        <w:ind w:firstLine="709"/>
        <w:jc w:val="both"/>
        <w:rPr>
          <w:sz w:val="16"/>
          <w:szCs w:val="28"/>
        </w:rPr>
      </w:pPr>
    </w:p>
    <w:p w14:paraId="316C4A08" w14:textId="77777777" w:rsidR="000E572C" w:rsidRDefault="000E572C" w:rsidP="000E572C">
      <w:pPr>
        <w:widowControl w:val="0"/>
        <w:autoSpaceDE w:val="0"/>
        <w:autoSpaceDN w:val="0"/>
        <w:adjustRightInd w:val="0"/>
        <w:ind w:firstLine="709"/>
        <w:contextualSpacing/>
        <w:jc w:val="both"/>
        <w:rPr>
          <w:sz w:val="28"/>
          <w:szCs w:val="28"/>
        </w:rPr>
      </w:pPr>
      <w:r w:rsidRPr="00C8680D">
        <w:rPr>
          <w:sz w:val="28"/>
          <w:szCs w:val="28"/>
        </w:rPr>
        <w:t xml:space="preserve">Анализ представленных в таблице сведений показывает, что увеличение общего объема доходов бюджета города Оренбурга в отчетном году по сравнению с </w:t>
      </w:r>
      <w:r>
        <w:rPr>
          <w:sz w:val="28"/>
          <w:szCs w:val="28"/>
        </w:rPr>
        <w:t>предыдущим</w:t>
      </w:r>
      <w:r w:rsidRPr="00C8680D">
        <w:rPr>
          <w:sz w:val="28"/>
          <w:szCs w:val="28"/>
        </w:rPr>
        <w:t xml:space="preserve"> годом</w:t>
      </w:r>
      <w:r>
        <w:rPr>
          <w:sz w:val="28"/>
          <w:szCs w:val="28"/>
        </w:rPr>
        <w:t xml:space="preserve"> </w:t>
      </w:r>
      <w:r w:rsidRPr="00C8680D">
        <w:rPr>
          <w:sz w:val="28"/>
          <w:szCs w:val="28"/>
        </w:rPr>
        <w:t>обеспечено</w:t>
      </w:r>
      <w:r>
        <w:rPr>
          <w:sz w:val="28"/>
          <w:szCs w:val="28"/>
        </w:rPr>
        <w:t xml:space="preserve"> на 52,1% по группе «Безвозмездные поступления» и на 47,9% по группе «Налоговые и неналоговые доходы».</w:t>
      </w:r>
    </w:p>
    <w:p w14:paraId="2260F3FE" w14:textId="77777777" w:rsidR="000E572C" w:rsidRDefault="000E572C" w:rsidP="000E572C">
      <w:pPr>
        <w:widowControl w:val="0"/>
        <w:autoSpaceDE w:val="0"/>
        <w:autoSpaceDN w:val="0"/>
        <w:adjustRightInd w:val="0"/>
        <w:ind w:firstLine="709"/>
        <w:contextualSpacing/>
        <w:jc w:val="both"/>
        <w:rPr>
          <w:sz w:val="28"/>
          <w:szCs w:val="28"/>
        </w:rPr>
      </w:pPr>
      <w:bookmarkStart w:id="7" w:name="_Hlk196726547"/>
      <w:r>
        <w:rPr>
          <w:sz w:val="28"/>
          <w:szCs w:val="28"/>
        </w:rPr>
        <w:t xml:space="preserve">Доходы по группе «Безвозмездные поступления» </w:t>
      </w:r>
      <w:r w:rsidRPr="00C8680D">
        <w:rPr>
          <w:sz w:val="28"/>
          <w:szCs w:val="28"/>
        </w:rPr>
        <w:t xml:space="preserve">в целом увеличились на </w:t>
      </w:r>
      <w:r>
        <w:rPr>
          <w:sz w:val="28"/>
          <w:szCs w:val="28"/>
        </w:rPr>
        <w:t>2 331 150,5 тыс. рублей или на 14,8</w:t>
      </w:r>
      <w:r w:rsidRPr="00C8680D">
        <w:rPr>
          <w:sz w:val="28"/>
          <w:szCs w:val="28"/>
        </w:rPr>
        <w:t>% по сравнению с показателем 202</w:t>
      </w:r>
      <w:r>
        <w:rPr>
          <w:sz w:val="28"/>
          <w:szCs w:val="28"/>
        </w:rPr>
        <w:t>3</w:t>
      </w:r>
      <w:r w:rsidRPr="00C8680D">
        <w:rPr>
          <w:sz w:val="28"/>
          <w:szCs w:val="28"/>
        </w:rPr>
        <w:t xml:space="preserve"> года</w:t>
      </w:r>
      <w:r>
        <w:rPr>
          <w:sz w:val="28"/>
          <w:szCs w:val="28"/>
        </w:rPr>
        <w:t xml:space="preserve">. </w:t>
      </w:r>
      <w:r w:rsidRPr="00C8680D">
        <w:rPr>
          <w:sz w:val="28"/>
          <w:szCs w:val="28"/>
        </w:rPr>
        <w:t xml:space="preserve">В составе безвозмездных поступлений </w:t>
      </w:r>
      <w:r>
        <w:rPr>
          <w:sz w:val="28"/>
          <w:szCs w:val="28"/>
        </w:rPr>
        <w:t xml:space="preserve">наибольшее </w:t>
      </w:r>
      <w:r w:rsidRPr="00C8680D">
        <w:rPr>
          <w:sz w:val="28"/>
          <w:szCs w:val="28"/>
        </w:rPr>
        <w:t>увеличение показателей сложилось по подгрупп</w:t>
      </w:r>
      <w:r>
        <w:rPr>
          <w:sz w:val="28"/>
          <w:szCs w:val="28"/>
        </w:rPr>
        <w:t>е «Безвозмездные поступления от других бюджетов бюджетной системы РФ»</w:t>
      </w:r>
      <w:r w:rsidRPr="00C8680D">
        <w:rPr>
          <w:sz w:val="28"/>
          <w:szCs w:val="28"/>
        </w:rPr>
        <w:t xml:space="preserve">, </w:t>
      </w:r>
      <w:r>
        <w:rPr>
          <w:sz w:val="28"/>
          <w:szCs w:val="28"/>
        </w:rPr>
        <w:t xml:space="preserve">которое в основном обеспечено ростом субсидий (на 2 032 980,8 тыс. </w:t>
      </w:r>
      <w:r>
        <w:rPr>
          <w:sz w:val="28"/>
          <w:szCs w:val="28"/>
        </w:rPr>
        <w:lastRenderedPageBreak/>
        <w:t>рублей или на 25,9%) и субвенций (на 931 001,3 тыс. рублей или на 16,2%).</w:t>
      </w:r>
    </w:p>
    <w:p w14:paraId="7C7D1E01" w14:textId="77777777" w:rsidR="000E572C" w:rsidRPr="00C8680D" w:rsidRDefault="000E572C" w:rsidP="000E572C">
      <w:pPr>
        <w:widowControl w:val="0"/>
        <w:autoSpaceDE w:val="0"/>
        <w:autoSpaceDN w:val="0"/>
        <w:adjustRightInd w:val="0"/>
        <w:ind w:firstLine="709"/>
        <w:contextualSpacing/>
        <w:jc w:val="both"/>
        <w:rPr>
          <w:sz w:val="28"/>
          <w:szCs w:val="28"/>
        </w:rPr>
      </w:pPr>
      <w:r w:rsidRPr="00C8680D">
        <w:rPr>
          <w:sz w:val="28"/>
          <w:szCs w:val="28"/>
        </w:rPr>
        <w:t xml:space="preserve">В целом </w:t>
      </w:r>
      <w:r>
        <w:rPr>
          <w:sz w:val="28"/>
          <w:szCs w:val="28"/>
        </w:rPr>
        <w:t xml:space="preserve">по группе «Налоговые и неналоговые доходы» увеличение поступлений </w:t>
      </w:r>
      <w:r w:rsidRPr="00C8680D">
        <w:rPr>
          <w:sz w:val="28"/>
          <w:szCs w:val="28"/>
        </w:rPr>
        <w:t>по сравнению с показателем 202</w:t>
      </w:r>
      <w:r>
        <w:rPr>
          <w:sz w:val="28"/>
          <w:szCs w:val="28"/>
        </w:rPr>
        <w:t>3</w:t>
      </w:r>
      <w:r w:rsidRPr="00C8680D">
        <w:rPr>
          <w:sz w:val="28"/>
          <w:szCs w:val="28"/>
        </w:rPr>
        <w:t xml:space="preserve"> года</w:t>
      </w:r>
      <w:r>
        <w:rPr>
          <w:sz w:val="28"/>
          <w:szCs w:val="28"/>
        </w:rPr>
        <w:t xml:space="preserve"> составило</w:t>
      </w:r>
      <w:r w:rsidRPr="00C8680D">
        <w:rPr>
          <w:sz w:val="28"/>
          <w:szCs w:val="28"/>
        </w:rPr>
        <w:t xml:space="preserve"> </w:t>
      </w:r>
      <w:r>
        <w:rPr>
          <w:sz w:val="28"/>
          <w:szCs w:val="28"/>
        </w:rPr>
        <w:t>2 141 994,3</w:t>
      </w:r>
      <w:r w:rsidRPr="00C8680D">
        <w:rPr>
          <w:sz w:val="28"/>
          <w:szCs w:val="28"/>
        </w:rPr>
        <w:t xml:space="preserve"> тыс. рублей или </w:t>
      </w:r>
      <w:r>
        <w:rPr>
          <w:sz w:val="28"/>
          <w:szCs w:val="28"/>
        </w:rPr>
        <w:t>26,0</w:t>
      </w:r>
      <w:r w:rsidRPr="00C8680D">
        <w:rPr>
          <w:sz w:val="28"/>
          <w:szCs w:val="28"/>
        </w:rPr>
        <w:t xml:space="preserve">%. </w:t>
      </w:r>
      <w:r>
        <w:rPr>
          <w:sz w:val="28"/>
          <w:szCs w:val="28"/>
        </w:rPr>
        <w:t xml:space="preserve">Данное </w:t>
      </w:r>
      <w:r w:rsidRPr="00C8680D">
        <w:rPr>
          <w:sz w:val="28"/>
          <w:szCs w:val="28"/>
        </w:rPr>
        <w:t>увеличение</w:t>
      </w:r>
      <w:r>
        <w:rPr>
          <w:sz w:val="28"/>
          <w:szCs w:val="28"/>
        </w:rPr>
        <w:t xml:space="preserve"> в основном обеспечено ростом </w:t>
      </w:r>
      <w:r w:rsidRPr="00C8680D">
        <w:rPr>
          <w:sz w:val="28"/>
          <w:szCs w:val="28"/>
        </w:rPr>
        <w:t>налоговы</w:t>
      </w:r>
      <w:r>
        <w:rPr>
          <w:sz w:val="28"/>
          <w:szCs w:val="28"/>
        </w:rPr>
        <w:t>х</w:t>
      </w:r>
      <w:r w:rsidRPr="00C8680D">
        <w:rPr>
          <w:sz w:val="28"/>
          <w:szCs w:val="28"/>
        </w:rPr>
        <w:t xml:space="preserve"> доход</w:t>
      </w:r>
      <w:r>
        <w:rPr>
          <w:sz w:val="28"/>
          <w:szCs w:val="28"/>
        </w:rPr>
        <w:t>ов</w:t>
      </w:r>
      <w:r w:rsidRPr="00C8680D">
        <w:rPr>
          <w:sz w:val="28"/>
          <w:szCs w:val="28"/>
        </w:rPr>
        <w:t xml:space="preserve">, которые в отчетном году увеличились на </w:t>
      </w:r>
      <w:r>
        <w:rPr>
          <w:sz w:val="28"/>
          <w:szCs w:val="28"/>
        </w:rPr>
        <w:t>2 128 553,5</w:t>
      </w:r>
      <w:r w:rsidRPr="00C8680D">
        <w:rPr>
          <w:sz w:val="28"/>
          <w:szCs w:val="28"/>
        </w:rPr>
        <w:t xml:space="preserve"> тыс. рублей или на </w:t>
      </w:r>
      <w:r>
        <w:rPr>
          <w:sz w:val="28"/>
          <w:szCs w:val="28"/>
        </w:rPr>
        <w:t>29,5</w:t>
      </w:r>
      <w:r w:rsidRPr="00C8680D">
        <w:rPr>
          <w:sz w:val="28"/>
          <w:szCs w:val="28"/>
        </w:rPr>
        <w:t>% от аналогичного показателя прошлого года</w:t>
      </w:r>
      <w:r>
        <w:rPr>
          <w:sz w:val="28"/>
          <w:szCs w:val="28"/>
        </w:rPr>
        <w:t>.</w:t>
      </w:r>
      <w:r w:rsidRPr="00C8680D">
        <w:rPr>
          <w:sz w:val="28"/>
          <w:szCs w:val="28"/>
        </w:rPr>
        <w:t xml:space="preserve"> </w:t>
      </w:r>
    </w:p>
    <w:bookmarkEnd w:id="7"/>
    <w:p w14:paraId="66F4F82F" w14:textId="77777777" w:rsidR="000E572C" w:rsidRPr="00C8680D" w:rsidRDefault="000E572C" w:rsidP="000E572C">
      <w:pPr>
        <w:widowControl w:val="0"/>
        <w:autoSpaceDE w:val="0"/>
        <w:autoSpaceDN w:val="0"/>
        <w:adjustRightInd w:val="0"/>
        <w:ind w:firstLine="709"/>
        <w:contextualSpacing/>
        <w:jc w:val="both"/>
        <w:rPr>
          <w:sz w:val="28"/>
          <w:szCs w:val="28"/>
        </w:rPr>
      </w:pPr>
      <w:r w:rsidRPr="00E07AAA">
        <w:rPr>
          <w:noProof/>
          <w:sz w:val="28"/>
          <w:szCs w:val="28"/>
          <w:lang w:eastAsia="ja-JP"/>
        </w:rPr>
        <w:t xml:space="preserve">В отчетном году </w:t>
      </w:r>
      <w:r w:rsidRPr="00E07AAA">
        <w:rPr>
          <w:sz w:val="28"/>
          <w:szCs w:val="28"/>
        </w:rPr>
        <w:t xml:space="preserve">полномочия главного администратора доходов бюджета города Оренбурга </w:t>
      </w:r>
      <w:r>
        <w:rPr>
          <w:sz w:val="28"/>
          <w:szCs w:val="28"/>
        </w:rPr>
        <w:t>исполняли</w:t>
      </w:r>
      <w:r w:rsidRPr="00E07AAA">
        <w:rPr>
          <w:sz w:val="28"/>
          <w:szCs w:val="28"/>
        </w:rPr>
        <w:t xml:space="preserve"> 3</w:t>
      </w:r>
      <w:r>
        <w:rPr>
          <w:sz w:val="28"/>
          <w:szCs w:val="28"/>
        </w:rPr>
        <w:t>3</w:t>
      </w:r>
      <w:r w:rsidRPr="00E07AAA">
        <w:rPr>
          <w:sz w:val="28"/>
          <w:szCs w:val="28"/>
        </w:rPr>
        <w:t xml:space="preserve"> орган</w:t>
      </w:r>
      <w:r>
        <w:rPr>
          <w:sz w:val="28"/>
          <w:szCs w:val="28"/>
        </w:rPr>
        <w:t>а</w:t>
      </w:r>
      <w:r w:rsidRPr="00E07AAA">
        <w:rPr>
          <w:sz w:val="28"/>
          <w:szCs w:val="28"/>
        </w:rPr>
        <w:t xml:space="preserve">, </w:t>
      </w:r>
      <w:r w:rsidRPr="00E07AAA">
        <w:rPr>
          <w:bCs/>
          <w:iCs/>
          <w:sz w:val="28"/>
          <w:szCs w:val="28"/>
        </w:rPr>
        <w:t xml:space="preserve">в том числе </w:t>
      </w:r>
      <w:r w:rsidRPr="00E07AAA">
        <w:rPr>
          <w:sz w:val="28"/>
          <w:szCs w:val="28"/>
        </w:rPr>
        <w:t>19 органов местного самоуправления города Оренбурга и функциональных (территориальных) органов Администрации города Оренбурга, а также 1</w:t>
      </w:r>
      <w:r>
        <w:rPr>
          <w:sz w:val="28"/>
          <w:szCs w:val="28"/>
        </w:rPr>
        <w:t>4</w:t>
      </w:r>
      <w:r w:rsidRPr="00E07AAA">
        <w:rPr>
          <w:sz w:val="28"/>
          <w:szCs w:val="28"/>
        </w:rPr>
        <w:t xml:space="preserve"> органов государственной власти РФ и субъекта РФ. </w:t>
      </w:r>
      <w:r>
        <w:rPr>
          <w:sz w:val="28"/>
          <w:szCs w:val="28"/>
        </w:rPr>
        <w:t>Администрирование операций по к</w:t>
      </w:r>
      <w:r w:rsidRPr="00E07AAA">
        <w:rPr>
          <w:sz w:val="28"/>
          <w:szCs w:val="28"/>
        </w:rPr>
        <w:t>ассовы</w:t>
      </w:r>
      <w:r>
        <w:rPr>
          <w:sz w:val="28"/>
          <w:szCs w:val="28"/>
        </w:rPr>
        <w:t>м</w:t>
      </w:r>
      <w:r w:rsidRPr="00E07AAA">
        <w:rPr>
          <w:sz w:val="28"/>
          <w:szCs w:val="28"/>
        </w:rPr>
        <w:t xml:space="preserve"> п</w:t>
      </w:r>
      <w:r w:rsidRPr="00E07AAA">
        <w:rPr>
          <w:noProof/>
          <w:sz w:val="28"/>
          <w:szCs w:val="28"/>
          <w:lang w:eastAsia="ja-JP"/>
        </w:rPr>
        <w:t>оступлени</w:t>
      </w:r>
      <w:r>
        <w:rPr>
          <w:noProof/>
          <w:sz w:val="28"/>
          <w:szCs w:val="28"/>
          <w:lang w:eastAsia="ja-JP"/>
        </w:rPr>
        <w:t>ям (возвратам)</w:t>
      </w:r>
      <w:r w:rsidRPr="00E07AAA">
        <w:rPr>
          <w:noProof/>
          <w:sz w:val="28"/>
          <w:szCs w:val="28"/>
          <w:lang w:eastAsia="ja-JP"/>
        </w:rPr>
        <w:t xml:space="preserve"> доходов</w:t>
      </w:r>
      <w:r w:rsidRPr="00E07AAA">
        <w:rPr>
          <w:sz w:val="28"/>
          <w:szCs w:val="28"/>
        </w:rPr>
        <w:t xml:space="preserve"> бюджет</w:t>
      </w:r>
      <w:r>
        <w:rPr>
          <w:sz w:val="28"/>
          <w:szCs w:val="28"/>
        </w:rPr>
        <w:t>а</w:t>
      </w:r>
      <w:r w:rsidRPr="00E07AAA">
        <w:rPr>
          <w:sz w:val="28"/>
          <w:szCs w:val="28"/>
        </w:rPr>
        <w:t xml:space="preserve"> города Оренбурга осуществляли </w:t>
      </w:r>
      <w:r>
        <w:rPr>
          <w:sz w:val="28"/>
          <w:szCs w:val="28"/>
        </w:rPr>
        <w:t>28</w:t>
      </w:r>
      <w:r w:rsidRPr="00E07AAA">
        <w:rPr>
          <w:sz w:val="28"/>
          <w:szCs w:val="28"/>
        </w:rPr>
        <w:t xml:space="preserve"> главных администраторов, </w:t>
      </w:r>
      <w:r w:rsidRPr="00E07AAA">
        <w:rPr>
          <w:bCs/>
          <w:iCs/>
          <w:sz w:val="28"/>
          <w:szCs w:val="28"/>
        </w:rPr>
        <w:t xml:space="preserve">в том числе </w:t>
      </w:r>
      <w:r w:rsidRPr="00E07AAA">
        <w:rPr>
          <w:sz w:val="28"/>
          <w:szCs w:val="28"/>
        </w:rPr>
        <w:t>1</w:t>
      </w:r>
      <w:r>
        <w:rPr>
          <w:sz w:val="28"/>
          <w:szCs w:val="28"/>
        </w:rPr>
        <w:t>5</w:t>
      </w:r>
      <w:r w:rsidRPr="00E07AAA">
        <w:rPr>
          <w:sz w:val="28"/>
          <w:szCs w:val="28"/>
        </w:rPr>
        <w:t xml:space="preserve"> органов местного самоуправления города Оренбурга и функциональных (территориальных) органов Администрации города Оренбурга, а также 1</w:t>
      </w:r>
      <w:r>
        <w:rPr>
          <w:sz w:val="28"/>
          <w:szCs w:val="28"/>
        </w:rPr>
        <w:t>3</w:t>
      </w:r>
      <w:r w:rsidRPr="00E07AAA">
        <w:rPr>
          <w:sz w:val="28"/>
          <w:szCs w:val="28"/>
        </w:rPr>
        <w:t xml:space="preserve"> органов государственной власти РФ и субъекта РФ.</w:t>
      </w:r>
      <w:r w:rsidRPr="00C8680D">
        <w:rPr>
          <w:sz w:val="28"/>
          <w:szCs w:val="28"/>
        </w:rPr>
        <w:t xml:space="preserve"> </w:t>
      </w:r>
    </w:p>
    <w:p w14:paraId="5EE20B99" w14:textId="77777777" w:rsidR="000E572C" w:rsidRPr="00C8680D" w:rsidRDefault="000E572C" w:rsidP="000E572C">
      <w:pPr>
        <w:widowControl w:val="0"/>
        <w:autoSpaceDE w:val="0"/>
        <w:autoSpaceDN w:val="0"/>
        <w:adjustRightInd w:val="0"/>
        <w:spacing w:after="120"/>
        <w:ind w:firstLine="709"/>
        <w:jc w:val="both"/>
        <w:rPr>
          <w:sz w:val="28"/>
          <w:szCs w:val="28"/>
        </w:rPr>
      </w:pPr>
      <w:r w:rsidRPr="00C8680D">
        <w:rPr>
          <w:sz w:val="28"/>
          <w:szCs w:val="28"/>
        </w:rPr>
        <w:t>Сведения об исполнении бюджета города Оренбурга в 202</w:t>
      </w:r>
      <w:r>
        <w:rPr>
          <w:sz w:val="28"/>
          <w:szCs w:val="28"/>
        </w:rPr>
        <w:t>4</w:t>
      </w:r>
      <w:r w:rsidRPr="00C8680D">
        <w:rPr>
          <w:sz w:val="28"/>
          <w:szCs w:val="28"/>
        </w:rPr>
        <w:t xml:space="preserve"> году главными администраторами доходов бюджета представлены в следующей таблице.</w:t>
      </w:r>
    </w:p>
    <w:p w14:paraId="20E3D556" w14:textId="77777777" w:rsidR="000E572C" w:rsidRPr="00C8680D" w:rsidRDefault="000E572C" w:rsidP="000E572C">
      <w:pPr>
        <w:widowControl w:val="0"/>
        <w:autoSpaceDE w:val="0"/>
        <w:autoSpaceDN w:val="0"/>
        <w:adjustRightInd w:val="0"/>
        <w:ind w:firstLine="720"/>
        <w:jc w:val="right"/>
        <w:rPr>
          <w:sz w:val="20"/>
          <w:szCs w:val="20"/>
        </w:rPr>
      </w:pPr>
      <w:r w:rsidRPr="00C8680D">
        <w:rPr>
          <w:sz w:val="20"/>
          <w:szCs w:val="20"/>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5"/>
        <w:gridCol w:w="1417"/>
        <w:gridCol w:w="1134"/>
      </w:tblGrid>
      <w:tr w:rsidR="000E572C" w:rsidRPr="000E572C" w14:paraId="26D7F95F" w14:textId="77777777" w:rsidTr="000E572C">
        <w:trPr>
          <w:trHeight w:val="77"/>
        </w:trPr>
        <w:tc>
          <w:tcPr>
            <w:tcW w:w="7655" w:type="dxa"/>
            <w:shd w:val="clear" w:color="auto" w:fill="DBE5F1" w:themeFill="accent1" w:themeFillTint="33"/>
            <w:vAlign w:val="center"/>
            <w:hideMark/>
          </w:tcPr>
          <w:p w14:paraId="5F7BF52B" w14:textId="77777777" w:rsidR="000E572C" w:rsidRPr="000E572C" w:rsidRDefault="000E572C" w:rsidP="00545F15">
            <w:pPr>
              <w:widowControl w:val="0"/>
              <w:jc w:val="center"/>
              <w:rPr>
                <w:sz w:val="20"/>
                <w:szCs w:val="20"/>
              </w:rPr>
            </w:pPr>
            <w:r w:rsidRPr="000E572C">
              <w:rPr>
                <w:sz w:val="20"/>
                <w:szCs w:val="20"/>
              </w:rPr>
              <w:t xml:space="preserve">Наименование главного администратора доходов бюджета города Оренбурга </w:t>
            </w:r>
          </w:p>
        </w:tc>
        <w:tc>
          <w:tcPr>
            <w:tcW w:w="1417" w:type="dxa"/>
            <w:shd w:val="clear" w:color="auto" w:fill="DBE5F1" w:themeFill="accent1" w:themeFillTint="33"/>
            <w:vAlign w:val="center"/>
            <w:hideMark/>
          </w:tcPr>
          <w:p w14:paraId="317963EA" w14:textId="77777777" w:rsidR="000E572C" w:rsidRPr="000E572C" w:rsidRDefault="000E572C" w:rsidP="00545F15">
            <w:pPr>
              <w:widowControl w:val="0"/>
              <w:jc w:val="center"/>
              <w:rPr>
                <w:sz w:val="20"/>
                <w:szCs w:val="20"/>
              </w:rPr>
            </w:pPr>
            <w:r w:rsidRPr="000E572C">
              <w:rPr>
                <w:sz w:val="20"/>
                <w:szCs w:val="20"/>
              </w:rPr>
              <w:t xml:space="preserve">Сумма </w:t>
            </w:r>
          </w:p>
          <w:p w14:paraId="18FAD410" w14:textId="77777777" w:rsidR="000E572C" w:rsidRPr="000E572C" w:rsidRDefault="000E572C" w:rsidP="00545F15">
            <w:pPr>
              <w:widowControl w:val="0"/>
              <w:jc w:val="center"/>
              <w:rPr>
                <w:sz w:val="20"/>
                <w:szCs w:val="20"/>
              </w:rPr>
            </w:pPr>
            <w:r w:rsidRPr="000E572C">
              <w:rPr>
                <w:sz w:val="20"/>
                <w:szCs w:val="20"/>
              </w:rPr>
              <w:t>доходов</w:t>
            </w:r>
          </w:p>
        </w:tc>
        <w:tc>
          <w:tcPr>
            <w:tcW w:w="1134" w:type="dxa"/>
            <w:shd w:val="clear" w:color="auto" w:fill="DBE5F1" w:themeFill="accent1" w:themeFillTint="33"/>
            <w:vAlign w:val="center"/>
            <w:hideMark/>
          </w:tcPr>
          <w:p w14:paraId="69A62B4C" w14:textId="77777777" w:rsidR="000E572C" w:rsidRPr="000E572C" w:rsidRDefault="000E572C" w:rsidP="00545F15">
            <w:pPr>
              <w:widowControl w:val="0"/>
              <w:jc w:val="center"/>
              <w:rPr>
                <w:sz w:val="20"/>
                <w:szCs w:val="20"/>
              </w:rPr>
            </w:pPr>
            <w:r w:rsidRPr="000E572C">
              <w:rPr>
                <w:sz w:val="20"/>
                <w:szCs w:val="20"/>
              </w:rPr>
              <w:t>Удельный вес, %</w:t>
            </w:r>
          </w:p>
        </w:tc>
      </w:tr>
      <w:tr w:rsidR="000E572C" w:rsidRPr="000E572C" w14:paraId="3EA64A04" w14:textId="77777777" w:rsidTr="000E572C">
        <w:trPr>
          <w:trHeight w:val="312"/>
        </w:trPr>
        <w:tc>
          <w:tcPr>
            <w:tcW w:w="7655" w:type="dxa"/>
            <w:vAlign w:val="center"/>
          </w:tcPr>
          <w:p w14:paraId="46868788" w14:textId="77777777" w:rsidR="000E572C" w:rsidRPr="000E572C" w:rsidRDefault="000E572C" w:rsidP="00545F15">
            <w:pPr>
              <w:widowControl w:val="0"/>
              <w:rPr>
                <w:b/>
                <w:bCs/>
                <w:sz w:val="20"/>
                <w:szCs w:val="20"/>
              </w:rPr>
            </w:pPr>
            <w:r w:rsidRPr="000E572C">
              <w:rPr>
                <w:b/>
                <w:bCs/>
                <w:sz w:val="20"/>
                <w:szCs w:val="20"/>
              </w:rPr>
              <w:t>Налоговые и неналоговые доходы, в т. ч.:</w:t>
            </w:r>
          </w:p>
        </w:tc>
        <w:tc>
          <w:tcPr>
            <w:tcW w:w="1417" w:type="dxa"/>
            <w:vAlign w:val="center"/>
          </w:tcPr>
          <w:p w14:paraId="320A33F7" w14:textId="77777777" w:rsidR="000E572C" w:rsidRPr="000E572C" w:rsidRDefault="000E572C" w:rsidP="00545F15">
            <w:pPr>
              <w:widowControl w:val="0"/>
              <w:jc w:val="right"/>
              <w:rPr>
                <w:b/>
                <w:bCs/>
                <w:sz w:val="20"/>
                <w:szCs w:val="20"/>
              </w:rPr>
            </w:pPr>
            <w:r w:rsidRPr="000E572C">
              <w:rPr>
                <w:b/>
                <w:bCs/>
                <w:sz w:val="20"/>
                <w:szCs w:val="20"/>
              </w:rPr>
              <w:t>10 375 600,8</w:t>
            </w:r>
          </w:p>
        </w:tc>
        <w:tc>
          <w:tcPr>
            <w:tcW w:w="1134" w:type="dxa"/>
            <w:vAlign w:val="center"/>
          </w:tcPr>
          <w:p w14:paraId="4C78501D" w14:textId="77777777" w:rsidR="000E572C" w:rsidRPr="000E572C" w:rsidRDefault="000E572C" w:rsidP="00545F15">
            <w:pPr>
              <w:widowControl w:val="0"/>
              <w:jc w:val="right"/>
              <w:rPr>
                <w:b/>
                <w:bCs/>
                <w:sz w:val="20"/>
                <w:szCs w:val="20"/>
              </w:rPr>
            </w:pPr>
            <w:r w:rsidRPr="000E572C">
              <w:rPr>
                <w:b/>
                <w:bCs/>
                <w:sz w:val="20"/>
                <w:szCs w:val="20"/>
              </w:rPr>
              <w:t>100,0</w:t>
            </w:r>
          </w:p>
        </w:tc>
      </w:tr>
      <w:tr w:rsidR="000E572C" w:rsidRPr="000E572C" w14:paraId="4ADAEEB6" w14:textId="77777777" w:rsidTr="000E572C">
        <w:trPr>
          <w:trHeight w:val="79"/>
        </w:trPr>
        <w:tc>
          <w:tcPr>
            <w:tcW w:w="7655" w:type="dxa"/>
            <w:vAlign w:val="center"/>
            <w:hideMark/>
          </w:tcPr>
          <w:p w14:paraId="0C72615C" w14:textId="77777777" w:rsidR="000E572C" w:rsidRPr="000E572C" w:rsidRDefault="000E572C" w:rsidP="00545F15">
            <w:pPr>
              <w:widowControl w:val="0"/>
              <w:rPr>
                <w:sz w:val="20"/>
                <w:szCs w:val="20"/>
              </w:rPr>
            </w:pPr>
            <w:r w:rsidRPr="000E572C">
              <w:rPr>
                <w:sz w:val="20"/>
                <w:szCs w:val="20"/>
              </w:rPr>
              <w:t>УФНС России по Оренбургской области (182)</w:t>
            </w:r>
          </w:p>
        </w:tc>
        <w:tc>
          <w:tcPr>
            <w:tcW w:w="1417" w:type="dxa"/>
            <w:vAlign w:val="center"/>
          </w:tcPr>
          <w:p w14:paraId="1B0DBB19" w14:textId="77777777" w:rsidR="000E572C" w:rsidRPr="000E572C" w:rsidRDefault="000E572C" w:rsidP="00545F15">
            <w:pPr>
              <w:widowControl w:val="0"/>
              <w:jc w:val="right"/>
              <w:rPr>
                <w:sz w:val="20"/>
                <w:szCs w:val="20"/>
              </w:rPr>
            </w:pPr>
            <w:r w:rsidRPr="000E572C">
              <w:rPr>
                <w:sz w:val="20"/>
                <w:szCs w:val="20"/>
              </w:rPr>
              <w:t>9 332 539,0</w:t>
            </w:r>
          </w:p>
        </w:tc>
        <w:tc>
          <w:tcPr>
            <w:tcW w:w="1134" w:type="dxa"/>
            <w:vAlign w:val="center"/>
          </w:tcPr>
          <w:p w14:paraId="78CF7C27" w14:textId="77777777" w:rsidR="000E572C" w:rsidRPr="000E572C" w:rsidRDefault="000E572C" w:rsidP="00545F15">
            <w:pPr>
              <w:widowControl w:val="0"/>
              <w:jc w:val="right"/>
              <w:rPr>
                <w:sz w:val="20"/>
                <w:szCs w:val="20"/>
              </w:rPr>
            </w:pPr>
            <w:r w:rsidRPr="000E572C">
              <w:rPr>
                <w:sz w:val="20"/>
                <w:szCs w:val="20"/>
              </w:rPr>
              <w:t>89,95</w:t>
            </w:r>
          </w:p>
        </w:tc>
      </w:tr>
      <w:tr w:rsidR="000E572C" w:rsidRPr="000E572C" w14:paraId="084B6262" w14:textId="77777777" w:rsidTr="000E572C">
        <w:trPr>
          <w:trHeight w:val="100"/>
        </w:trPr>
        <w:tc>
          <w:tcPr>
            <w:tcW w:w="7655" w:type="dxa"/>
            <w:vAlign w:val="center"/>
          </w:tcPr>
          <w:p w14:paraId="4C049069" w14:textId="77777777" w:rsidR="000E572C" w:rsidRPr="000E572C" w:rsidRDefault="000E572C" w:rsidP="00545F15">
            <w:pPr>
              <w:widowControl w:val="0"/>
              <w:rPr>
                <w:sz w:val="20"/>
                <w:szCs w:val="20"/>
              </w:rPr>
            </w:pPr>
            <w:r w:rsidRPr="000E572C">
              <w:rPr>
                <w:sz w:val="20"/>
                <w:szCs w:val="20"/>
              </w:rPr>
              <w:t>Департамент имущественных и жилищных отношений (006)</w:t>
            </w:r>
          </w:p>
        </w:tc>
        <w:tc>
          <w:tcPr>
            <w:tcW w:w="1417" w:type="dxa"/>
            <w:vAlign w:val="center"/>
          </w:tcPr>
          <w:p w14:paraId="6624F33E" w14:textId="77777777" w:rsidR="000E572C" w:rsidRPr="000E572C" w:rsidRDefault="000E572C" w:rsidP="00545F15">
            <w:pPr>
              <w:widowControl w:val="0"/>
              <w:jc w:val="right"/>
              <w:rPr>
                <w:sz w:val="20"/>
                <w:szCs w:val="20"/>
              </w:rPr>
            </w:pPr>
            <w:r w:rsidRPr="000E572C">
              <w:rPr>
                <w:sz w:val="20"/>
                <w:szCs w:val="20"/>
              </w:rPr>
              <w:t>440 510,8</w:t>
            </w:r>
          </w:p>
        </w:tc>
        <w:tc>
          <w:tcPr>
            <w:tcW w:w="1134" w:type="dxa"/>
            <w:vAlign w:val="center"/>
          </w:tcPr>
          <w:p w14:paraId="32948F54" w14:textId="77777777" w:rsidR="000E572C" w:rsidRPr="000E572C" w:rsidRDefault="000E572C" w:rsidP="00545F15">
            <w:pPr>
              <w:widowControl w:val="0"/>
              <w:jc w:val="right"/>
              <w:rPr>
                <w:sz w:val="20"/>
                <w:szCs w:val="20"/>
              </w:rPr>
            </w:pPr>
            <w:r w:rsidRPr="000E572C">
              <w:rPr>
                <w:sz w:val="20"/>
                <w:szCs w:val="20"/>
              </w:rPr>
              <w:t>4,25</w:t>
            </w:r>
          </w:p>
        </w:tc>
      </w:tr>
      <w:tr w:rsidR="000E572C" w:rsidRPr="000E572C" w14:paraId="058F1933" w14:textId="77777777" w:rsidTr="000E572C">
        <w:trPr>
          <w:trHeight w:val="100"/>
        </w:trPr>
        <w:tc>
          <w:tcPr>
            <w:tcW w:w="7655" w:type="dxa"/>
            <w:vAlign w:val="center"/>
          </w:tcPr>
          <w:p w14:paraId="4F0A0D69" w14:textId="77777777" w:rsidR="000E572C" w:rsidRPr="000E572C" w:rsidRDefault="000E572C" w:rsidP="00545F15">
            <w:pPr>
              <w:widowControl w:val="0"/>
              <w:rPr>
                <w:sz w:val="20"/>
                <w:szCs w:val="20"/>
              </w:rPr>
            </w:pPr>
            <w:r w:rsidRPr="000E572C">
              <w:rPr>
                <w:sz w:val="20"/>
                <w:szCs w:val="20"/>
              </w:rPr>
              <w:t>Департамент градостроительства и земельных отношений (041)</w:t>
            </w:r>
          </w:p>
        </w:tc>
        <w:tc>
          <w:tcPr>
            <w:tcW w:w="1417" w:type="dxa"/>
            <w:vAlign w:val="center"/>
          </w:tcPr>
          <w:p w14:paraId="4FB15DBE" w14:textId="77777777" w:rsidR="000E572C" w:rsidRPr="000E572C" w:rsidRDefault="000E572C" w:rsidP="00545F15">
            <w:pPr>
              <w:widowControl w:val="0"/>
              <w:jc w:val="right"/>
              <w:rPr>
                <w:sz w:val="20"/>
                <w:szCs w:val="20"/>
              </w:rPr>
            </w:pPr>
            <w:r w:rsidRPr="000E572C">
              <w:rPr>
                <w:sz w:val="20"/>
                <w:szCs w:val="20"/>
              </w:rPr>
              <w:t>406 784,6</w:t>
            </w:r>
          </w:p>
        </w:tc>
        <w:tc>
          <w:tcPr>
            <w:tcW w:w="1134" w:type="dxa"/>
            <w:vAlign w:val="center"/>
          </w:tcPr>
          <w:p w14:paraId="626631BD" w14:textId="77777777" w:rsidR="000E572C" w:rsidRPr="000E572C" w:rsidRDefault="000E572C" w:rsidP="00545F15">
            <w:pPr>
              <w:widowControl w:val="0"/>
              <w:jc w:val="right"/>
              <w:rPr>
                <w:sz w:val="20"/>
                <w:szCs w:val="20"/>
              </w:rPr>
            </w:pPr>
            <w:r w:rsidRPr="000E572C">
              <w:rPr>
                <w:sz w:val="20"/>
                <w:szCs w:val="20"/>
              </w:rPr>
              <w:t>3,92</w:t>
            </w:r>
          </w:p>
        </w:tc>
      </w:tr>
      <w:tr w:rsidR="000E572C" w:rsidRPr="000E572C" w14:paraId="14345D49" w14:textId="77777777" w:rsidTr="000E572C">
        <w:trPr>
          <w:trHeight w:val="43"/>
        </w:trPr>
        <w:tc>
          <w:tcPr>
            <w:tcW w:w="7655" w:type="dxa"/>
            <w:vAlign w:val="center"/>
          </w:tcPr>
          <w:p w14:paraId="5DC65E77" w14:textId="77777777" w:rsidR="000E572C" w:rsidRPr="000E572C" w:rsidRDefault="000E572C" w:rsidP="00545F15">
            <w:pPr>
              <w:widowControl w:val="0"/>
              <w:rPr>
                <w:sz w:val="20"/>
                <w:szCs w:val="20"/>
              </w:rPr>
            </w:pPr>
            <w:r w:rsidRPr="000E572C">
              <w:rPr>
                <w:sz w:val="20"/>
                <w:szCs w:val="20"/>
              </w:rPr>
              <w:t>Комитет потребительского рынка, услуг и развития предпринимательства (013)</w:t>
            </w:r>
          </w:p>
        </w:tc>
        <w:tc>
          <w:tcPr>
            <w:tcW w:w="1417" w:type="dxa"/>
            <w:vAlign w:val="center"/>
          </w:tcPr>
          <w:p w14:paraId="1E22EA20" w14:textId="77777777" w:rsidR="000E572C" w:rsidRPr="000E572C" w:rsidRDefault="000E572C" w:rsidP="00545F15">
            <w:pPr>
              <w:widowControl w:val="0"/>
              <w:jc w:val="right"/>
              <w:rPr>
                <w:sz w:val="20"/>
                <w:szCs w:val="20"/>
              </w:rPr>
            </w:pPr>
            <w:r w:rsidRPr="000E572C">
              <w:rPr>
                <w:sz w:val="20"/>
                <w:szCs w:val="20"/>
              </w:rPr>
              <w:t>97 709,5</w:t>
            </w:r>
          </w:p>
        </w:tc>
        <w:tc>
          <w:tcPr>
            <w:tcW w:w="1134" w:type="dxa"/>
            <w:vAlign w:val="center"/>
          </w:tcPr>
          <w:p w14:paraId="3C7CA0DF" w14:textId="77777777" w:rsidR="000E572C" w:rsidRPr="000E572C" w:rsidRDefault="000E572C" w:rsidP="00545F15">
            <w:pPr>
              <w:widowControl w:val="0"/>
              <w:jc w:val="right"/>
              <w:rPr>
                <w:sz w:val="20"/>
                <w:szCs w:val="20"/>
              </w:rPr>
            </w:pPr>
            <w:r w:rsidRPr="000E572C">
              <w:rPr>
                <w:sz w:val="20"/>
                <w:szCs w:val="20"/>
              </w:rPr>
              <w:t>0,94</w:t>
            </w:r>
          </w:p>
        </w:tc>
      </w:tr>
      <w:tr w:rsidR="000E572C" w:rsidRPr="000E572C" w14:paraId="0E796269" w14:textId="77777777" w:rsidTr="000E572C">
        <w:trPr>
          <w:trHeight w:val="43"/>
        </w:trPr>
        <w:tc>
          <w:tcPr>
            <w:tcW w:w="7655" w:type="dxa"/>
            <w:vAlign w:val="center"/>
          </w:tcPr>
          <w:p w14:paraId="37EB7DEE" w14:textId="4427DBB6" w:rsidR="000E572C" w:rsidRPr="000E572C" w:rsidRDefault="000E572C" w:rsidP="00545F15">
            <w:pPr>
              <w:widowControl w:val="0"/>
              <w:rPr>
                <w:sz w:val="20"/>
                <w:szCs w:val="20"/>
              </w:rPr>
            </w:pPr>
            <w:r w:rsidRPr="000E572C">
              <w:rPr>
                <w:sz w:val="20"/>
                <w:szCs w:val="20"/>
              </w:rPr>
              <w:t>Южно - Уральское межрегиональное управление Федеральной службы по надзору в сфере природопользования (048)</w:t>
            </w:r>
          </w:p>
        </w:tc>
        <w:tc>
          <w:tcPr>
            <w:tcW w:w="1417" w:type="dxa"/>
            <w:vAlign w:val="center"/>
          </w:tcPr>
          <w:p w14:paraId="604AE714" w14:textId="77777777" w:rsidR="000E572C" w:rsidRPr="000E572C" w:rsidRDefault="000E572C" w:rsidP="00545F15">
            <w:pPr>
              <w:widowControl w:val="0"/>
              <w:jc w:val="right"/>
              <w:rPr>
                <w:sz w:val="20"/>
                <w:szCs w:val="20"/>
              </w:rPr>
            </w:pPr>
            <w:r w:rsidRPr="000E572C">
              <w:rPr>
                <w:sz w:val="20"/>
                <w:szCs w:val="20"/>
              </w:rPr>
              <w:t>24 378,3</w:t>
            </w:r>
          </w:p>
        </w:tc>
        <w:tc>
          <w:tcPr>
            <w:tcW w:w="1134" w:type="dxa"/>
            <w:vAlign w:val="center"/>
          </w:tcPr>
          <w:p w14:paraId="348FDF61" w14:textId="77777777" w:rsidR="000E572C" w:rsidRPr="000E572C" w:rsidRDefault="000E572C" w:rsidP="00545F15">
            <w:pPr>
              <w:widowControl w:val="0"/>
              <w:jc w:val="right"/>
              <w:rPr>
                <w:sz w:val="20"/>
                <w:szCs w:val="20"/>
              </w:rPr>
            </w:pPr>
            <w:r w:rsidRPr="000E572C">
              <w:rPr>
                <w:sz w:val="20"/>
                <w:szCs w:val="20"/>
              </w:rPr>
              <w:t>0,23</w:t>
            </w:r>
          </w:p>
        </w:tc>
      </w:tr>
      <w:tr w:rsidR="000E572C" w:rsidRPr="000E572C" w14:paraId="313977F2" w14:textId="77777777" w:rsidTr="000E572C">
        <w:trPr>
          <w:trHeight w:val="160"/>
        </w:trPr>
        <w:tc>
          <w:tcPr>
            <w:tcW w:w="7655" w:type="dxa"/>
            <w:vAlign w:val="center"/>
          </w:tcPr>
          <w:p w14:paraId="61C10546" w14:textId="77777777" w:rsidR="000E572C" w:rsidRPr="000E572C" w:rsidRDefault="000E572C" w:rsidP="00545F15">
            <w:pPr>
              <w:widowControl w:val="0"/>
              <w:rPr>
                <w:sz w:val="20"/>
                <w:szCs w:val="20"/>
              </w:rPr>
            </w:pPr>
            <w:r w:rsidRPr="000E572C">
              <w:rPr>
                <w:sz w:val="20"/>
                <w:szCs w:val="20"/>
              </w:rPr>
              <w:t>Комитет по обеспечению деятельности мировых судей Оренбургской области (820)</w:t>
            </w:r>
          </w:p>
        </w:tc>
        <w:tc>
          <w:tcPr>
            <w:tcW w:w="1417" w:type="dxa"/>
            <w:vAlign w:val="center"/>
          </w:tcPr>
          <w:p w14:paraId="44F431EF" w14:textId="77777777" w:rsidR="000E572C" w:rsidRPr="000E572C" w:rsidRDefault="000E572C" w:rsidP="00545F15">
            <w:pPr>
              <w:widowControl w:val="0"/>
              <w:jc w:val="right"/>
              <w:rPr>
                <w:sz w:val="20"/>
                <w:szCs w:val="20"/>
              </w:rPr>
            </w:pPr>
            <w:r w:rsidRPr="000E572C">
              <w:rPr>
                <w:sz w:val="20"/>
                <w:szCs w:val="20"/>
              </w:rPr>
              <w:t>18 122,1</w:t>
            </w:r>
          </w:p>
        </w:tc>
        <w:tc>
          <w:tcPr>
            <w:tcW w:w="1134" w:type="dxa"/>
            <w:vAlign w:val="center"/>
          </w:tcPr>
          <w:p w14:paraId="672C800E" w14:textId="77777777" w:rsidR="000E572C" w:rsidRPr="000E572C" w:rsidRDefault="000E572C" w:rsidP="00545F15">
            <w:pPr>
              <w:widowControl w:val="0"/>
              <w:jc w:val="right"/>
              <w:rPr>
                <w:sz w:val="20"/>
                <w:szCs w:val="20"/>
              </w:rPr>
            </w:pPr>
            <w:r w:rsidRPr="000E572C">
              <w:rPr>
                <w:sz w:val="20"/>
                <w:szCs w:val="20"/>
              </w:rPr>
              <w:t>0,17</w:t>
            </w:r>
          </w:p>
        </w:tc>
      </w:tr>
      <w:tr w:rsidR="000E572C" w:rsidRPr="000E572C" w14:paraId="35B0DAE9" w14:textId="77777777" w:rsidTr="000E572C">
        <w:trPr>
          <w:trHeight w:val="160"/>
        </w:trPr>
        <w:tc>
          <w:tcPr>
            <w:tcW w:w="7655" w:type="dxa"/>
            <w:vAlign w:val="center"/>
          </w:tcPr>
          <w:p w14:paraId="04BB571C" w14:textId="77777777" w:rsidR="000E572C" w:rsidRPr="000E572C" w:rsidRDefault="000E572C" w:rsidP="00545F15">
            <w:pPr>
              <w:widowControl w:val="0"/>
              <w:rPr>
                <w:sz w:val="20"/>
                <w:szCs w:val="20"/>
              </w:rPr>
            </w:pPr>
            <w:r w:rsidRPr="000E572C">
              <w:rPr>
                <w:sz w:val="20"/>
                <w:szCs w:val="20"/>
              </w:rPr>
              <w:t xml:space="preserve">Управление жилищно-коммунального хозяйства (112) </w:t>
            </w:r>
          </w:p>
        </w:tc>
        <w:tc>
          <w:tcPr>
            <w:tcW w:w="1417" w:type="dxa"/>
            <w:vAlign w:val="center"/>
          </w:tcPr>
          <w:p w14:paraId="220978A2" w14:textId="77777777" w:rsidR="000E572C" w:rsidRPr="000E572C" w:rsidRDefault="000E572C" w:rsidP="00545F15">
            <w:pPr>
              <w:widowControl w:val="0"/>
              <w:jc w:val="right"/>
              <w:rPr>
                <w:sz w:val="20"/>
                <w:szCs w:val="20"/>
              </w:rPr>
            </w:pPr>
            <w:r w:rsidRPr="000E572C">
              <w:rPr>
                <w:sz w:val="20"/>
                <w:szCs w:val="20"/>
              </w:rPr>
              <w:t>16 294,2</w:t>
            </w:r>
          </w:p>
        </w:tc>
        <w:tc>
          <w:tcPr>
            <w:tcW w:w="1134" w:type="dxa"/>
            <w:vAlign w:val="center"/>
          </w:tcPr>
          <w:p w14:paraId="60659FD0" w14:textId="77777777" w:rsidR="000E572C" w:rsidRPr="000E572C" w:rsidRDefault="000E572C" w:rsidP="00545F15">
            <w:pPr>
              <w:widowControl w:val="0"/>
              <w:jc w:val="right"/>
              <w:rPr>
                <w:sz w:val="20"/>
                <w:szCs w:val="20"/>
              </w:rPr>
            </w:pPr>
            <w:r w:rsidRPr="000E572C">
              <w:rPr>
                <w:sz w:val="20"/>
                <w:szCs w:val="20"/>
              </w:rPr>
              <w:t>0,16</w:t>
            </w:r>
          </w:p>
        </w:tc>
      </w:tr>
      <w:tr w:rsidR="000E572C" w:rsidRPr="000E572C" w14:paraId="63D92801" w14:textId="77777777" w:rsidTr="000E572C">
        <w:trPr>
          <w:trHeight w:val="43"/>
        </w:trPr>
        <w:tc>
          <w:tcPr>
            <w:tcW w:w="7655" w:type="dxa"/>
            <w:vAlign w:val="center"/>
          </w:tcPr>
          <w:p w14:paraId="5CCAE925" w14:textId="77777777" w:rsidR="000E572C" w:rsidRPr="000E572C" w:rsidRDefault="000E572C" w:rsidP="00545F15">
            <w:pPr>
              <w:widowControl w:val="0"/>
              <w:rPr>
                <w:sz w:val="20"/>
                <w:szCs w:val="20"/>
              </w:rPr>
            </w:pPr>
            <w:r w:rsidRPr="000E572C">
              <w:rPr>
                <w:sz w:val="20"/>
                <w:szCs w:val="20"/>
              </w:rPr>
              <w:t>Администрация Северного округа города Оренбурга (008)</w:t>
            </w:r>
          </w:p>
        </w:tc>
        <w:tc>
          <w:tcPr>
            <w:tcW w:w="1417" w:type="dxa"/>
            <w:vAlign w:val="center"/>
          </w:tcPr>
          <w:p w14:paraId="6F5F1BBC" w14:textId="77777777" w:rsidR="000E572C" w:rsidRPr="000E572C" w:rsidRDefault="000E572C" w:rsidP="00545F15">
            <w:pPr>
              <w:widowControl w:val="0"/>
              <w:jc w:val="right"/>
              <w:rPr>
                <w:sz w:val="20"/>
                <w:szCs w:val="20"/>
              </w:rPr>
            </w:pPr>
            <w:r w:rsidRPr="000E572C">
              <w:rPr>
                <w:sz w:val="20"/>
                <w:szCs w:val="20"/>
              </w:rPr>
              <w:t>14 591,5</w:t>
            </w:r>
          </w:p>
        </w:tc>
        <w:tc>
          <w:tcPr>
            <w:tcW w:w="1134" w:type="dxa"/>
            <w:vAlign w:val="center"/>
          </w:tcPr>
          <w:p w14:paraId="2EB7FFB2" w14:textId="77777777" w:rsidR="000E572C" w:rsidRPr="000E572C" w:rsidRDefault="000E572C" w:rsidP="00545F15">
            <w:pPr>
              <w:widowControl w:val="0"/>
              <w:jc w:val="right"/>
              <w:rPr>
                <w:sz w:val="20"/>
                <w:szCs w:val="20"/>
              </w:rPr>
            </w:pPr>
            <w:r w:rsidRPr="000E572C">
              <w:rPr>
                <w:sz w:val="20"/>
                <w:szCs w:val="20"/>
              </w:rPr>
              <w:t>0,14</w:t>
            </w:r>
          </w:p>
        </w:tc>
      </w:tr>
      <w:tr w:rsidR="000E572C" w:rsidRPr="000E572C" w14:paraId="086144A3" w14:textId="77777777" w:rsidTr="000E572C">
        <w:trPr>
          <w:trHeight w:val="202"/>
        </w:trPr>
        <w:tc>
          <w:tcPr>
            <w:tcW w:w="7655" w:type="dxa"/>
            <w:vAlign w:val="center"/>
          </w:tcPr>
          <w:p w14:paraId="1CE08E20" w14:textId="77777777" w:rsidR="000E572C" w:rsidRPr="000E572C" w:rsidRDefault="000E572C" w:rsidP="00545F15">
            <w:pPr>
              <w:widowControl w:val="0"/>
              <w:rPr>
                <w:sz w:val="20"/>
                <w:szCs w:val="20"/>
              </w:rPr>
            </w:pPr>
            <w:r w:rsidRPr="000E572C">
              <w:rPr>
                <w:sz w:val="20"/>
                <w:szCs w:val="20"/>
              </w:rPr>
              <w:t>Министерство архитектуры и пространственно-градостроительного развития Оренбургской области (827)</w:t>
            </w:r>
          </w:p>
        </w:tc>
        <w:tc>
          <w:tcPr>
            <w:tcW w:w="1417" w:type="dxa"/>
            <w:vAlign w:val="center"/>
          </w:tcPr>
          <w:p w14:paraId="6DB91A58" w14:textId="77777777" w:rsidR="000E572C" w:rsidRPr="000E572C" w:rsidRDefault="000E572C" w:rsidP="00545F15">
            <w:pPr>
              <w:widowControl w:val="0"/>
              <w:jc w:val="right"/>
              <w:rPr>
                <w:sz w:val="20"/>
                <w:szCs w:val="20"/>
              </w:rPr>
            </w:pPr>
            <w:r w:rsidRPr="000E572C">
              <w:rPr>
                <w:sz w:val="20"/>
                <w:szCs w:val="20"/>
              </w:rPr>
              <w:t>11 894,3</w:t>
            </w:r>
          </w:p>
        </w:tc>
        <w:tc>
          <w:tcPr>
            <w:tcW w:w="1134" w:type="dxa"/>
            <w:vAlign w:val="center"/>
          </w:tcPr>
          <w:p w14:paraId="71348F10" w14:textId="77777777" w:rsidR="000E572C" w:rsidRPr="000E572C" w:rsidRDefault="000E572C" w:rsidP="00545F15">
            <w:pPr>
              <w:widowControl w:val="0"/>
              <w:jc w:val="right"/>
              <w:rPr>
                <w:sz w:val="20"/>
                <w:szCs w:val="20"/>
              </w:rPr>
            </w:pPr>
            <w:r w:rsidRPr="000E572C">
              <w:rPr>
                <w:sz w:val="20"/>
                <w:szCs w:val="20"/>
              </w:rPr>
              <w:t>0,11</w:t>
            </w:r>
          </w:p>
        </w:tc>
      </w:tr>
      <w:tr w:rsidR="000E572C" w:rsidRPr="000E572C" w14:paraId="1D8612CD" w14:textId="77777777" w:rsidTr="000E572C">
        <w:trPr>
          <w:trHeight w:val="43"/>
        </w:trPr>
        <w:tc>
          <w:tcPr>
            <w:tcW w:w="7655" w:type="dxa"/>
            <w:vAlign w:val="center"/>
          </w:tcPr>
          <w:p w14:paraId="1692E361" w14:textId="77777777" w:rsidR="000E572C" w:rsidRPr="000E572C" w:rsidRDefault="000E572C" w:rsidP="00545F15">
            <w:pPr>
              <w:widowControl w:val="0"/>
              <w:rPr>
                <w:sz w:val="20"/>
                <w:szCs w:val="20"/>
              </w:rPr>
            </w:pPr>
            <w:r w:rsidRPr="000E572C">
              <w:rPr>
                <w:sz w:val="20"/>
                <w:szCs w:val="20"/>
              </w:rPr>
              <w:t>Администрация города Оренбурга (001)</w:t>
            </w:r>
          </w:p>
        </w:tc>
        <w:tc>
          <w:tcPr>
            <w:tcW w:w="1417" w:type="dxa"/>
            <w:vAlign w:val="center"/>
          </w:tcPr>
          <w:p w14:paraId="1C29C2A1" w14:textId="77777777" w:rsidR="000E572C" w:rsidRPr="000E572C" w:rsidRDefault="000E572C" w:rsidP="00545F15">
            <w:pPr>
              <w:jc w:val="right"/>
              <w:rPr>
                <w:sz w:val="20"/>
                <w:szCs w:val="20"/>
              </w:rPr>
            </w:pPr>
            <w:r w:rsidRPr="000E572C">
              <w:rPr>
                <w:sz w:val="20"/>
                <w:szCs w:val="20"/>
              </w:rPr>
              <w:t>4 001,4</w:t>
            </w:r>
          </w:p>
        </w:tc>
        <w:tc>
          <w:tcPr>
            <w:tcW w:w="1134" w:type="dxa"/>
            <w:vAlign w:val="center"/>
          </w:tcPr>
          <w:p w14:paraId="091C4B6C" w14:textId="77777777" w:rsidR="000E572C" w:rsidRPr="000E572C" w:rsidRDefault="000E572C" w:rsidP="00545F15">
            <w:pPr>
              <w:widowControl w:val="0"/>
              <w:jc w:val="right"/>
              <w:rPr>
                <w:sz w:val="20"/>
                <w:szCs w:val="20"/>
              </w:rPr>
            </w:pPr>
            <w:r w:rsidRPr="000E572C">
              <w:rPr>
                <w:sz w:val="20"/>
                <w:szCs w:val="20"/>
              </w:rPr>
              <w:t>0,04</w:t>
            </w:r>
          </w:p>
        </w:tc>
      </w:tr>
      <w:tr w:rsidR="000E572C" w:rsidRPr="000E572C" w14:paraId="2D1EA3DB" w14:textId="77777777" w:rsidTr="000E572C">
        <w:trPr>
          <w:trHeight w:val="248"/>
        </w:trPr>
        <w:tc>
          <w:tcPr>
            <w:tcW w:w="7655" w:type="dxa"/>
            <w:vAlign w:val="center"/>
          </w:tcPr>
          <w:p w14:paraId="3B8C0E87" w14:textId="77777777" w:rsidR="000E572C" w:rsidRPr="000E572C" w:rsidRDefault="000E572C" w:rsidP="00545F15">
            <w:pPr>
              <w:widowControl w:val="0"/>
              <w:rPr>
                <w:sz w:val="20"/>
                <w:szCs w:val="20"/>
              </w:rPr>
            </w:pPr>
            <w:r w:rsidRPr="000E572C">
              <w:rPr>
                <w:sz w:val="20"/>
                <w:szCs w:val="20"/>
              </w:rPr>
              <w:t>Администрация Южного округа города Оренбурга (009)</w:t>
            </w:r>
          </w:p>
        </w:tc>
        <w:tc>
          <w:tcPr>
            <w:tcW w:w="1417" w:type="dxa"/>
            <w:vAlign w:val="center"/>
          </w:tcPr>
          <w:p w14:paraId="07161289" w14:textId="77777777" w:rsidR="000E572C" w:rsidRPr="000E572C" w:rsidRDefault="000E572C" w:rsidP="00545F15">
            <w:pPr>
              <w:widowControl w:val="0"/>
              <w:jc w:val="right"/>
              <w:rPr>
                <w:sz w:val="20"/>
                <w:szCs w:val="20"/>
              </w:rPr>
            </w:pPr>
            <w:r w:rsidRPr="000E572C">
              <w:rPr>
                <w:sz w:val="20"/>
                <w:szCs w:val="20"/>
              </w:rPr>
              <w:t>2 301,1</w:t>
            </w:r>
          </w:p>
        </w:tc>
        <w:tc>
          <w:tcPr>
            <w:tcW w:w="1134" w:type="dxa"/>
            <w:vAlign w:val="center"/>
          </w:tcPr>
          <w:p w14:paraId="74D1BBCD" w14:textId="77777777" w:rsidR="000E572C" w:rsidRPr="000E572C" w:rsidRDefault="000E572C" w:rsidP="00545F15">
            <w:pPr>
              <w:widowControl w:val="0"/>
              <w:jc w:val="right"/>
              <w:rPr>
                <w:sz w:val="20"/>
                <w:szCs w:val="20"/>
              </w:rPr>
            </w:pPr>
            <w:r w:rsidRPr="000E572C">
              <w:rPr>
                <w:sz w:val="20"/>
                <w:szCs w:val="20"/>
              </w:rPr>
              <w:t>0,02</w:t>
            </w:r>
          </w:p>
        </w:tc>
      </w:tr>
      <w:tr w:rsidR="000E572C" w:rsidRPr="000E572C" w14:paraId="7DE6E61D" w14:textId="77777777" w:rsidTr="000E572C">
        <w:trPr>
          <w:trHeight w:val="167"/>
        </w:trPr>
        <w:tc>
          <w:tcPr>
            <w:tcW w:w="7655" w:type="dxa"/>
            <w:vAlign w:val="center"/>
          </w:tcPr>
          <w:p w14:paraId="0B80D01E" w14:textId="77777777" w:rsidR="000E572C" w:rsidRPr="000E572C" w:rsidRDefault="000E572C" w:rsidP="00545F15">
            <w:pPr>
              <w:widowControl w:val="0"/>
              <w:rPr>
                <w:sz w:val="20"/>
                <w:szCs w:val="20"/>
              </w:rPr>
            </w:pPr>
            <w:r w:rsidRPr="000E572C">
              <w:rPr>
                <w:sz w:val="20"/>
                <w:szCs w:val="20"/>
              </w:rPr>
              <w:t>Аппарат Губернатора и Правительства Оренбургской области (811)</w:t>
            </w:r>
          </w:p>
        </w:tc>
        <w:tc>
          <w:tcPr>
            <w:tcW w:w="1417" w:type="dxa"/>
            <w:vAlign w:val="center"/>
          </w:tcPr>
          <w:p w14:paraId="67BCD448" w14:textId="77777777" w:rsidR="000E572C" w:rsidRPr="000E572C" w:rsidRDefault="000E572C" w:rsidP="00545F15">
            <w:pPr>
              <w:widowControl w:val="0"/>
              <w:jc w:val="right"/>
              <w:rPr>
                <w:sz w:val="20"/>
                <w:szCs w:val="20"/>
              </w:rPr>
            </w:pPr>
            <w:r w:rsidRPr="000E572C">
              <w:rPr>
                <w:sz w:val="20"/>
                <w:szCs w:val="20"/>
              </w:rPr>
              <w:t>2 164,6</w:t>
            </w:r>
          </w:p>
        </w:tc>
        <w:tc>
          <w:tcPr>
            <w:tcW w:w="1134" w:type="dxa"/>
            <w:vAlign w:val="center"/>
          </w:tcPr>
          <w:p w14:paraId="5228AFA3" w14:textId="77777777" w:rsidR="000E572C" w:rsidRPr="000E572C" w:rsidRDefault="000E572C" w:rsidP="00545F15">
            <w:pPr>
              <w:widowControl w:val="0"/>
              <w:jc w:val="right"/>
              <w:rPr>
                <w:sz w:val="20"/>
                <w:szCs w:val="20"/>
              </w:rPr>
            </w:pPr>
            <w:r w:rsidRPr="000E572C">
              <w:rPr>
                <w:sz w:val="20"/>
                <w:szCs w:val="20"/>
              </w:rPr>
              <w:t>0,02</w:t>
            </w:r>
          </w:p>
        </w:tc>
      </w:tr>
      <w:tr w:rsidR="000E572C" w:rsidRPr="000E572C" w14:paraId="7DB5D293" w14:textId="77777777" w:rsidTr="000E572C">
        <w:trPr>
          <w:trHeight w:val="167"/>
        </w:trPr>
        <w:tc>
          <w:tcPr>
            <w:tcW w:w="7655" w:type="dxa"/>
            <w:vAlign w:val="center"/>
          </w:tcPr>
          <w:p w14:paraId="1E16E7F0" w14:textId="77777777" w:rsidR="000E572C" w:rsidRPr="000E572C" w:rsidRDefault="000E572C" w:rsidP="00545F15">
            <w:pPr>
              <w:widowControl w:val="0"/>
              <w:rPr>
                <w:sz w:val="20"/>
                <w:szCs w:val="20"/>
              </w:rPr>
            </w:pPr>
            <w:r w:rsidRPr="000E572C">
              <w:rPr>
                <w:sz w:val="20"/>
                <w:szCs w:val="20"/>
              </w:rPr>
              <w:t>УМВД России по Оренбургской области, Межмуниципальное УМВД России «Оренбургское» (188)</w:t>
            </w:r>
          </w:p>
        </w:tc>
        <w:tc>
          <w:tcPr>
            <w:tcW w:w="1417" w:type="dxa"/>
            <w:vAlign w:val="center"/>
          </w:tcPr>
          <w:p w14:paraId="6FCCB056" w14:textId="77777777" w:rsidR="000E572C" w:rsidRPr="000E572C" w:rsidRDefault="000E572C" w:rsidP="00545F15">
            <w:pPr>
              <w:widowControl w:val="0"/>
              <w:jc w:val="right"/>
              <w:rPr>
                <w:sz w:val="20"/>
                <w:szCs w:val="20"/>
              </w:rPr>
            </w:pPr>
            <w:r w:rsidRPr="000E572C">
              <w:rPr>
                <w:sz w:val="20"/>
                <w:szCs w:val="20"/>
              </w:rPr>
              <w:t>1 907,4</w:t>
            </w:r>
          </w:p>
        </w:tc>
        <w:tc>
          <w:tcPr>
            <w:tcW w:w="1134" w:type="dxa"/>
            <w:vAlign w:val="center"/>
          </w:tcPr>
          <w:p w14:paraId="1A95BE64" w14:textId="77777777" w:rsidR="000E572C" w:rsidRPr="000E572C" w:rsidRDefault="000E572C" w:rsidP="00545F15">
            <w:pPr>
              <w:widowControl w:val="0"/>
              <w:jc w:val="right"/>
              <w:rPr>
                <w:sz w:val="20"/>
                <w:szCs w:val="20"/>
              </w:rPr>
            </w:pPr>
            <w:r w:rsidRPr="000E572C">
              <w:rPr>
                <w:sz w:val="20"/>
                <w:szCs w:val="20"/>
              </w:rPr>
              <w:t>0,02</w:t>
            </w:r>
          </w:p>
        </w:tc>
      </w:tr>
      <w:tr w:rsidR="000E572C" w:rsidRPr="000E572C" w14:paraId="1C637F5B" w14:textId="77777777" w:rsidTr="000E572C">
        <w:trPr>
          <w:trHeight w:val="167"/>
        </w:trPr>
        <w:tc>
          <w:tcPr>
            <w:tcW w:w="7655" w:type="dxa"/>
            <w:vAlign w:val="center"/>
          </w:tcPr>
          <w:p w14:paraId="435C3FD9" w14:textId="77777777" w:rsidR="000E572C" w:rsidRPr="000E572C" w:rsidRDefault="000E572C" w:rsidP="00545F15">
            <w:pPr>
              <w:widowControl w:val="0"/>
              <w:rPr>
                <w:sz w:val="20"/>
                <w:szCs w:val="20"/>
              </w:rPr>
            </w:pPr>
            <w:r w:rsidRPr="000E572C">
              <w:rPr>
                <w:sz w:val="20"/>
                <w:szCs w:val="20"/>
              </w:rPr>
              <w:t xml:space="preserve">Управление образования (039) </w:t>
            </w:r>
          </w:p>
        </w:tc>
        <w:tc>
          <w:tcPr>
            <w:tcW w:w="1417" w:type="dxa"/>
            <w:vAlign w:val="center"/>
          </w:tcPr>
          <w:p w14:paraId="450A37C8" w14:textId="77777777" w:rsidR="000E572C" w:rsidRPr="000E572C" w:rsidRDefault="000E572C" w:rsidP="00545F15">
            <w:pPr>
              <w:widowControl w:val="0"/>
              <w:jc w:val="right"/>
              <w:rPr>
                <w:sz w:val="20"/>
                <w:szCs w:val="20"/>
              </w:rPr>
            </w:pPr>
            <w:r w:rsidRPr="000E572C">
              <w:rPr>
                <w:sz w:val="20"/>
                <w:szCs w:val="20"/>
              </w:rPr>
              <w:t>1 402,0</w:t>
            </w:r>
          </w:p>
        </w:tc>
        <w:tc>
          <w:tcPr>
            <w:tcW w:w="1134" w:type="dxa"/>
            <w:vAlign w:val="center"/>
          </w:tcPr>
          <w:p w14:paraId="340AC63A" w14:textId="77777777" w:rsidR="000E572C" w:rsidRPr="000E572C" w:rsidRDefault="000E572C" w:rsidP="00545F15">
            <w:pPr>
              <w:widowControl w:val="0"/>
              <w:jc w:val="right"/>
              <w:rPr>
                <w:sz w:val="20"/>
                <w:szCs w:val="20"/>
                <w:highlight w:val="yellow"/>
              </w:rPr>
            </w:pPr>
            <w:r w:rsidRPr="000E572C">
              <w:rPr>
                <w:sz w:val="20"/>
                <w:szCs w:val="20"/>
              </w:rPr>
              <w:t>0,02</w:t>
            </w:r>
          </w:p>
        </w:tc>
      </w:tr>
      <w:tr w:rsidR="000E572C" w:rsidRPr="000E572C" w14:paraId="76D81DA7" w14:textId="77777777" w:rsidTr="000E572C">
        <w:trPr>
          <w:trHeight w:val="84"/>
        </w:trPr>
        <w:tc>
          <w:tcPr>
            <w:tcW w:w="7655" w:type="dxa"/>
            <w:vAlign w:val="center"/>
            <w:hideMark/>
          </w:tcPr>
          <w:p w14:paraId="30198932" w14:textId="77777777" w:rsidR="000E572C" w:rsidRPr="000E572C" w:rsidRDefault="000E572C" w:rsidP="00545F15">
            <w:pPr>
              <w:widowControl w:val="0"/>
              <w:rPr>
                <w:sz w:val="20"/>
                <w:szCs w:val="20"/>
              </w:rPr>
            </w:pPr>
            <w:r w:rsidRPr="000E572C">
              <w:rPr>
                <w:sz w:val="20"/>
                <w:szCs w:val="20"/>
              </w:rPr>
              <w:t>Прочие администраторы налоговых и неналоговых доходов (Министерство природных ресурсов, экологии и имущественных отношений Оренбургской области (817), Волго-Камское территориальное Управление федерального агентства по рыболовству (106), УГОЧСиПБ (025), УСП (038), УКиИ (062) и др.)</w:t>
            </w:r>
          </w:p>
        </w:tc>
        <w:tc>
          <w:tcPr>
            <w:tcW w:w="1417" w:type="dxa"/>
            <w:vAlign w:val="center"/>
          </w:tcPr>
          <w:p w14:paraId="5EB11369" w14:textId="77777777" w:rsidR="000E572C" w:rsidRPr="000E572C" w:rsidRDefault="000E572C" w:rsidP="00545F15">
            <w:pPr>
              <w:widowControl w:val="0"/>
              <w:jc w:val="right"/>
              <w:rPr>
                <w:sz w:val="20"/>
                <w:szCs w:val="20"/>
              </w:rPr>
            </w:pPr>
            <w:r w:rsidRPr="000E572C">
              <w:rPr>
                <w:sz w:val="20"/>
                <w:szCs w:val="20"/>
              </w:rPr>
              <w:t>1 000,0</w:t>
            </w:r>
          </w:p>
        </w:tc>
        <w:tc>
          <w:tcPr>
            <w:tcW w:w="1134" w:type="dxa"/>
            <w:vAlign w:val="center"/>
          </w:tcPr>
          <w:p w14:paraId="4A429197" w14:textId="77777777" w:rsidR="000E572C" w:rsidRPr="000E572C" w:rsidRDefault="000E572C" w:rsidP="00545F15">
            <w:pPr>
              <w:widowControl w:val="0"/>
              <w:jc w:val="right"/>
              <w:rPr>
                <w:sz w:val="20"/>
                <w:szCs w:val="20"/>
              </w:rPr>
            </w:pPr>
            <w:r w:rsidRPr="000E572C">
              <w:rPr>
                <w:sz w:val="20"/>
                <w:szCs w:val="20"/>
              </w:rPr>
              <w:t>0,01</w:t>
            </w:r>
          </w:p>
        </w:tc>
      </w:tr>
      <w:tr w:rsidR="000E572C" w:rsidRPr="000E572C" w14:paraId="25D49993" w14:textId="77777777" w:rsidTr="000E572C">
        <w:trPr>
          <w:trHeight w:val="165"/>
        </w:trPr>
        <w:tc>
          <w:tcPr>
            <w:tcW w:w="7655" w:type="dxa"/>
            <w:vAlign w:val="center"/>
          </w:tcPr>
          <w:p w14:paraId="5BF67AAA" w14:textId="77777777" w:rsidR="000E572C" w:rsidRPr="000E572C" w:rsidRDefault="000E572C" w:rsidP="00545F15">
            <w:pPr>
              <w:widowControl w:val="0"/>
              <w:rPr>
                <w:b/>
                <w:bCs/>
                <w:sz w:val="20"/>
                <w:szCs w:val="20"/>
              </w:rPr>
            </w:pPr>
            <w:r w:rsidRPr="000E572C">
              <w:rPr>
                <w:b/>
                <w:bCs/>
                <w:sz w:val="20"/>
                <w:szCs w:val="20"/>
              </w:rPr>
              <w:t>Безвозмездные поступления, в т.ч.:</w:t>
            </w:r>
          </w:p>
        </w:tc>
        <w:tc>
          <w:tcPr>
            <w:tcW w:w="1417" w:type="dxa"/>
            <w:vAlign w:val="center"/>
          </w:tcPr>
          <w:p w14:paraId="19CCB449" w14:textId="77777777" w:rsidR="000E572C" w:rsidRPr="000E572C" w:rsidRDefault="000E572C" w:rsidP="00545F15">
            <w:pPr>
              <w:widowControl w:val="0"/>
              <w:jc w:val="right"/>
              <w:rPr>
                <w:b/>
                <w:bCs/>
                <w:sz w:val="20"/>
                <w:szCs w:val="20"/>
              </w:rPr>
            </w:pPr>
            <w:r w:rsidRPr="000E572C">
              <w:rPr>
                <w:b/>
                <w:bCs/>
                <w:sz w:val="20"/>
                <w:szCs w:val="20"/>
              </w:rPr>
              <w:t>18 034 831,6</w:t>
            </w:r>
          </w:p>
        </w:tc>
        <w:tc>
          <w:tcPr>
            <w:tcW w:w="1134" w:type="dxa"/>
            <w:vAlign w:val="center"/>
          </w:tcPr>
          <w:p w14:paraId="5D2D16E8" w14:textId="77777777" w:rsidR="000E572C" w:rsidRPr="000E572C" w:rsidRDefault="000E572C" w:rsidP="00545F15">
            <w:pPr>
              <w:widowControl w:val="0"/>
              <w:jc w:val="right"/>
              <w:rPr>
                <w:b/>
                <w:sz w:val="20"/>
                <w:szCs w:val="20"/>
              </w:rPr>
            </w:pPr>
            <w:r w:rsidRPr="000E572C">
              <w:rPr>
                <w:b/>
                <w:sz w:val="20"/>
                <w:szCs w:val="20"/>
              </w:rPr>
              <w:t>100,00</w:t>
            </w:r>
          </w:p>
        </w:tc>
      </w:tr>
      <w:tr w:rsidR="000E572C" w:rsidRPr="000E572C" w14:paraId="27BBA29D" w14:textId="77777777" w:rsidTr="000E572C">
        <w:trPr>
          <w:trHeight w:val="235"/>
        </w:trPr>
        <w:tc>
          <w:tcPr>
            <w:tcW w:w="7655" w:type="dxa"/>
            <w:vAlign w:val="center"/>
          </w:tcPr>
          <w:p w14:paraId="68146754" w14:textId="77777777" w:rsidR="000E572C" w:rsidRPr="000E572C" w:rsidRDefault="000E572C" w:rsidP="00545F15">
            <w:pPr>
              <w:widowControl w:val="0"/>
              <w:rPr>
                <w:sz w:val="20"/>
                <w:szCs w:val="20"/>
              </w:rPr>
            </w:pPr>
            <w:r w:rsidRPr="000E572C">
              <w:rPr>
                <w:sz w:val="20"/>
                <w:szCs w:val="20"/>
              </w:rPr>
              <w:t>Департамент градостроительства и земельных отношений (041)</w:t>
            </w:r>
          </w:p>
        </w:tc>
        <w:tc>
          <w:tcPr>
            <w:tcW w:w="1417" w:type="dxa"/>
            <w:vAlign w:val="center"/>
          </w:tcPr>
          <w:p w14:paraId="71CCF3EE" w14:textId="77777777" w:rsidR="000E572C" w:rsidRPr="000E572C" w:rsidRDefault="000E572C" w:rsidP="00545F15">
            <w:pPr>
              <w:widowControl w:val="0"/>
              <w:jc w:val="right"/>
              <w:rPr>
                <w:sz w:val="20"/>
                <w:szCs w:val="20"/>
              </w:rPr>
            </w:pPr>
            <w:r w:rsidRPr="000E572C">
              <w:rPr>
                <w:sz w:val="20"/>
                <w:szCs w:val="20"/>
              </w:rPr>
              <w:t>7 706 099,2</w:t>
            </w:r>
          </w:p>
        </w:tc>
        <w:tc>
          <w:tcPr>
            <w:tcW w:w="1134" w:type="dxa"/>
            <w:vAlign w:val="center"/>
          </w:tcPr>
          <w:p w14:paraId="5EB6D94F" w14:textId="77777777" w:rsidR="000E572C" w:rsidRPr="000E572C" w:rsidRDefault="000E572C" w:rsidP="00545F15">
            <w:pPr>
              <w:widowControl w:val="0"/>
              <w:jc w:val="right"/>
              <w:rPr>
                <w:sz w:val="20"/>
                <w:szCs w:val="20"/>
              </w:rPr>
            </w:pPr>
            <w:r w:rsidRPr="000E572C">
              <w:rPr>
                <w:sz w:val="20"/>
                <w:szCs w:val="20"/>
              </w:rPr>
              <w:t>42,73</w:t>
            </w:r>
          </w:p>
        </w:tc>
      </w:tr>
      <w:tr w:rsidR="000E572C" w:rsidRPr="000E572C" w14:paraId="752D4587" w14:textId="77777777" w:rsidTr="000E572C">
        <w:trPr>
          <w:trHeight w:val="150"/>
        </w:trPr>
        <w:tc>
          <w:tcPr>
            <w:tcW w:w="7655" w:type="dxa"/>
            <w:vAlign w:val="center"/>
          </w:tcPr>
          <w:p w14:paraId="645A1EA0" w14:textId="77777777" w:rsidR="000E572C" w:rsidRPr="000E572C" w:rsidRDefault="000E572C" w:rsidP="00545F15">
            <w:pPr>
              <w:widowControl w:val="0"/>
              <w:rPr>
                <w:sz w:val="20"/>
                <w:szCs w:val="20"/>
              </w:rPr>
            </w:pPr>
            <w:r w:rsidRPr="000E572C">
              <w:rPr>
                <w:sz w:val="20"/>
                <w:szCs w:val="20"/>
              </w:rPr>
              <w:t xml:space="preserve">Управление образования (039) </w:t>
            </w:r>
          </w:p>
        </w:tc>
        <w:tc>
          <w:tcPr>
            <w:tcW w:w="1417" w:type="dxa"/>
            <w:vAlign w:val="center"/>
          </w:tcPr>
          <w:p w14:paraId="7055C5CD" w14:textId="77777777" w:rsidR="000E572C" w:rsidRPr="000E572C" w:rsidRDefault="000E572C" w:rsidP="00545F15">
            <w:pPr>
              <w:widowControl w:val="0"/>
              <w:jc w:val="right"/>
              <w:rPr>
                <w:sz w:val="20"/>
                <w:szCs w:val="20"/>
              </w:rPr>
            </w:pPr>
            <w:r w:rsidRPr="000E572C">
              <w:rPr>
                <w:sz w:val="20"/>
                <w:szCs w:val="20"/>
              </w:rPr>
              <w:t>6 803 393,8</w:t>
            </w:r>
          </w:p>
        </w:tc>
        <w:tc>
          <w:tcPr>
            <w:tcW w:w="1134" w:type="dxa"/>
            <w:vAlign w:val="center"/>
          </w:tcPr>
          <w:p w14:paraId="259235F9" w14:textId="77777777" w:rsidR="000E572C" w:rsidRPr="000E572C" w:rsidRDefault="000E572C" w:rsidP="00545F15">
            <w:pPr>
              <w:widowControl w:val="0"/>
              <w:jc w:val="right"/>
              <w:rPr>
                <w:sz w:val="20"/>
                <w:szCs w:val="20"/>
              </w:rPr>
            </w:pPr>
            <w:r w:rsidRPr="000E572C">
              <w:rPr>
                <w:sz w:val="20"/>
                <w:szCs w:val="20"/>
              </w:rPr>
              <w:t>37,72</w:t>
            </w:r>
          </w:p>
        </w:tc>
      </w:tr>
      <w:tr w:rsidR="000E572C" w:rsidRPr="000E572C" w14:paraId="0FF94D8E" w14:textId="77777777" w:rsidTr="000E572C">
        <w:trPr>
          <w:trHeight w:val="150"/>
        </w:trPr>
        <w:tc>
          <w:tcPr>
            <w:tcW w:w="7655" w:type="dxa"/>
            <w:vAlign w:val="center"/>
          </w:tcPr>
          <w:p w14:paraId="64D15576" w14:textId="77777777" w:rsidR="000E572C" w:rsidRPr="000E572C" w:rsidRDefault="000E572C" w:rsidP="00545F15">
            <w:pPr>
              <w:widowControl w:val="0"/>
              <w:rPr>
                <w:sz w:val="20"/>
                <w:szCs w:val="20"/>
              </w:rPr>
            </w:pPr>
            <w:r w:rsidRPr="000E572C">
              <w:rPr>
                <w:sz w:val="20"/>
                <w:szCs w:val="20"/>
              </w:rPr>
              <w:t>Финансовое управление (007)</w:t>
            </w:r>
          </w:p>
        </w:tc>
        <w:tc>
          <w:tcPr>
            <w:tcW w:w="1417" w:type="dxa"/>
            <w:vAlign w:val="center"/>
          </w:tcPr>
          <w:p w14:paraId="4DC86ECD" w14:textId="77777777" w:rsidR="000E572C" w:rsidRPr="000E572C" w:rsidRDefault="000E572C" w:rsidP="00545F15">
            <w:pPr>
              <w:widowControl w:val="0"/>
              <w:jc w:val="right"/>
              <w:rPr>
                <w:sz w:val="20"/>
                <w:szCs w:val="20"/>
              </w:rPr>
            </w:pPr>
            <w:r w:rsidRPr="000E572C">
              <w:rPr>
                <w:sz w:val="20"/>
                <w:szCs w:val="20"/>
              </w:rPr>
              <w:t>1 218 805,2</w:t>
            </w:r>
          </w:p>
        </w:tc>
        <w:tc>
          <w:tcPr>
            <w:tcW w:w="1134" w:type="dxa"/>
            <w:vAlign w:val="center"/>
          </w:tcPr>
          <w:p w14:paraId="1D4F8DA2" w14:textId="77777777" w:rsidR="000E572C" w:rsidRPr="000E572C" w:rsidRDefault="000E572C" w:rsidP="00545F15">
            <w:pPr>
              <w:widowControl w:val="0"/>
              <w:jc w:val="right"/>
              <w:rPr>
                <w:sz w:val="20"/>
                <w:szCs w:val="20"/>
              </w:rPr>
            </w:pPr>
            <w:r w:rsidRPr="000E572C">
              <w:rPr>
                <w:sz w:val="20"/>
                <w:szCs w:val="20"/>
              </w:rPr>
              <w:t>6,76</w:t>
            </w:r>
          </w:p>
        </w:tc>
      </w:tr>
      <w:tr w:rsidR="000E572C" w:rsidRPr="000E572C" w14:paraId="72D4756C" w14:textId="77777777" w:rsidTr="000E572C">
        <w:trPr>
          <w:trHeight w:val="158"/>
        </w:trPr>
        <w:tc>
          <w:tcPr>
            <w:tcW w:w="7655" w:type="dxa"/>
            <w:vAlign w:val="center"/>
          </w:tcPr>
          <w:p w14:paraId="6A2101EC" w14:textId="77777777" w:rsidR="000E572C" w:rsidRPr="000E572C" w:rsidRDefault="000E572C" w:rsidP="00545F15">
            <w:pPr>
              <w:widowControl w:val="0"/>
              <w:rPr>
                <w:sz w:val="20"/>
                <w:szCs w:val="20"/>
              </w:rPr>
            </w:pPr>
            <w:r w:rsidRPr="000E572C">
              <w:rPr>
                <w:sz w:val="20"/>
                <w:szCs w:val="20"/>
              </w:rPr>
              <w:t>Департамент имущественных и жилищных отношений (006)</w:t>
            </w:r>
          </w:p>
        </w:tc>
        <w:tc>
          <w:tcPr>
            <w:tcW w:w="1417" w:type="dxa"/>
            <w:vAlign w:val="center"/>
          </w:tcPr>
          <w:p w14:paraId="0F53A390" w14:textId="77777777" w:rsidR="000E572C" w:rsidRPr="000E572C" w:rsidRDefault="000E572C" w:rsidP="00545F15">
            <w:pPr>
              <w:widowControl w:val="0"/>
              <w:jc w:val="right"/>
              <w:rPr>
                <w:sz w:val="20"/>
                <w:szCs w:val="20"/>
              </w:rPr>
            </w:pPr>
            <w:r w:rsidRPr="000E572C">
              <w:rPr>
                <w:sz w:val="20"/>
                <w:szCs w:val="20"/>
              </w:rPr>
              <w:t>945 439,3</w:t>
            </w:r>
          </w:p>
        </w:tc>
        <w:tc>
          <w:tcPr>
            <w:tcW w:w="1134" w:type="dxa"/>
            <w:vAlign w:val="center"/>
          </w:tcPr>
          <w:p w14:paraId="16B68336" w14:textId="77777777" w:rsidR="000E572C" w:rsidRPr="000E572C" w:rsidRDefault="000E572C" w:rsidP="00545F15">
            <w:pPr>
              <w:widowControl w:val="0"/>
              <w:jc w:val="right"/>
              <w:rPr>
                <w:sz w:val="20"/>
                <w:szCs w:val="20"/>
              </w:rPr>
            </w:pPr>
            <w:r w:rsidRPr="000E572C">
              <w:rPr>
                <w:sz w:val="20"/>
                <w:szCs w:val="20"/>
              </w:rPr>
              <w:t>5,24</w:t>
            </w:r>
          </w:p>
        </w:tc>
      </w:tr>
      <w:tr w:rsidR="000E572C" w:rsidRPr="000E572C" w14:paraId="1049197F" w14:textId="77777777" w:rsidTr="000E572C">
        <w:trPr>
          <w:trHeight w:val="222"/>
        </w:trPr>
        <w:tc>
          <w:tcPr>
            <w:tcW w:w="7655" w:type="dxa"/>
            <w:vAlign w:val="center"/>
          </w:tcPr>
          <w:p w14:paraId="5BA9A306" w14:textId="77777777" w:rsidR="000E572C" w:rsidRPr="000E572C" w:rsidRDefault="000E572C" w:rsidP="00545F15">
            <w:pPr>
              <w:widowControl w:val="0"/>
              <w:rPr>
                <w:sz w:val="20"/>
                <w:szCs w:val="20"/>
              </w:rPr>
            </w:pPr>
            <w:r w:rsidRPr="000E572C">
              <w:rPr>
                <w:sz w:val="20"/>
                <w:szCs w:val="20"/>
              </w:rPr>
              <w:t>Управление жилищно-коммунального хозяйства (112)</w:t>
            </w:r>
          </w:p>
        </w:tc>
        <w:tc>
          <w:tcPr>
            <w:tcW w:w="1417" w:type="dxa"/>
            <w:vAlign w:val="center"/>
          </w:tcPr>
          <w:p w14:paraId="15E00183" w14:textId="77777777" w:rsidR="000E572C" w:rsidRPr="000E572C" w:rsidRDefault="000E572C" w:rsidP="00545F15">
            <w:pPr>
              <w:widowControl w:val="0"/>
              <w:jc w:val="right"/>
              <w:rPr>
                <w:sz w:val="20"/>
                <w:szCs w:val="20"/>
              </w:rPr>
            </w:pPr>
            <w:r w:rsidRPr="000E572C">
              <w:rPr>
                <w:sz w:val="20"/>
                <w:szCs w:val="20"/>
              </w:rPr>
              <w:t>673 199,3</w:t>
            </w:r>
          </w:p>
        </w:tc>
        <w:tc>
          <w:tcPr>
            <w:tcW w:w="1134" w:type="dxa"/>
            <w:vAlign w:val="center"/>
          </w:tcPr>
          <w:p w14:paraId="4DA6BA62" w14:textId="77777777" w:rsidR="000E572C" w:rsidRPr="000E572C" w:rsidRDefault="000E572C" w:rsidP="00545F15">
            <w:pPr>
              <w:widowControl w:val="0"/>
              <w:jc w:val="right"/>
              <w:rPr>
                <w:sz w:val="20"/>
                <w:szCs w:val="20"/>
              </w:rPr>
            </w:pPr>
            <w:r w:rsidRPr="000E572C">
              <w:rPr>
                <w:sz w:val="20"/>
                <w:szCs w:val="20"/>
              </w:rPr>
              <w:t>3,73</w:t>
            </w:r>
          </w:p>
        </w:tc>
      </w:tr>
      <w:tr w:rsidR="000E572C" w:rsidRPr="000E572C" w14:paraId="68584D5B" w14:textId="77777777" w:rsidTr="000E572C">
        <w:trPr>
          <w:trHeight w:val="222"/>
        </w:trPr>
        <w:tc>
          <w:tcPr>
            <w:tcW w:w="7655" w:type="dxa"/>
            <w:vAlign w:val="center"/>
          </w:tcPr>
          <w:p w14:paraId="5F63D315" w14:textId="77777777" w:rsidR="000E572C" w:rsidRPr="000E572C" w:rsidRDefault="000E572C" w:rsidP="00545F15">
            <w:pPr>
              <w:widowControl w:val="0"/>
              <w:rPr>
                <w:sz w:val="20"/>
                <w:szCs w:val="20"/>
              </w:rPr>
            </w:pPr>
            <w:r w:rsidRPr="000E572C">
              <w:rPr>
                <w:sz w:val="20"/>
                <w:szCs w:val="20"/>
              </w:rPr>
              <w:t>Администрация города Оренбурга (001)</w:t>
            </w:r>
          </w:p>
        </w:tc>
        <w:tc>
          <w:tcPr>
            <w:tcW w:w="1417" w:type="dxa"/>
            <w:vAlign w:val="center"/>
          </w:tcPr>
          <w:p w14:paraId="13A5C471" w14:textId="77777777" w:rsidR="000E572C" w:rsidRPr="000E572C" w:rsidRDefault="000E572C" w:rsidP="00545F15">
            <w:pPr>
              <w:widowControl w:val="0"/>
              <w:jc w:val="right"/>
              <w:rPr>
                <w:sz w:val="20"/>
                <w:szCs w:val="20"/>
              </w:rPr>
            </w:pPr>
            <w:r w:rsidRPr="000E572C">
              <w:rPr>
                <w:sz w:val="20"/>
                <w:szCs w:val="20"/>
              </w:rPr>
              <w:t>621 840,8</w:t>
            </w:r>
          </w:p>
        </w:tc>
        <w:tc>
          <w:tcPr>
            <w:tcW w:w="1134" w:type="dxa"/>
            <w:vAlign w:val="center"/>
          </w:tcPr>
          <w:p w14:paraId="596DE789" w14:textId="77777777" w:rsidR="000E572C" w:rsidRPr="000E572C" w:rsidRDefault="000E572C" w:rsidP="00545F15">
            <w:pPr>
              <w:widowControl w:val="0"/>
              <w:jc w:val="right"/>
              <w:rPr>
                <w:sz w:val="20"/>
                <w:szCs w:val="20"/>
              </w:rPr>
            </w:pPr>
            <w:r w:rsidRPr="000E572C">
              <w:rPr>
                <w:sz w:val="20"/>
                <w:szCs w:val="20"/>
              </w:rPr>
              <w:t>3,45</w:t>
            </w:r>
          </w:p>
        </w:tc>
      </w:tr>
      <w:tr w:rsidR="000E572C" w:rsidRPr="000E572C" w14:paraId="1B0607E6" w14:textId="77777777" w:rsidTr="000E572C">
        <w:trPr>
          <w:trHeight w:val="267"/>
        </w:trPr>
        <w:tc>
          <w:tcPr>
            <w:tcW w:w="7655" w:type="dxa"/>
            <w:vAlign w:val="center"/>
          </w:tcPr>
          <w:p w14:paraId="1E9C8D0E" w14:textId="77777777" w:rsidR="000E572C" w:rsidRPr="000E572C" w:rsidRDefault="000E572C" w:rsidP="00545F15">
            <w:pPr>
              <w:widowControl w:val="0"/>
              <w:rPr>
                <w:sz w:val="20"/>
                <w:szCs w:val="20"/>
              </w:rPr>
            </w:pPr>
            <w:r w:rsidRPr="000E572C">
              <w:rPr>
                <w:sz w:val="20"/>
                <w:szCs w:val="20"/>
              </w:rPr>
              <w:t>Комитет по физической культуре и спорту (037)</w:t>
            </w:r>
          </w:p>
        </w:tc>
        <w:tc>
          <w:tcPr>
            <w:tcW w:w="1417" w:type="dxa"/>
            <w:vAlign w:val="center"/>
          </w:tcPr>
          <w:p w14:paraId="76DC0243" w14:textId="77777777" w:rsidR="000E572C" w:rsidRPr="000E572C" w:rsidRDefault="000E572C" w:rsidP="00545F15">
            <w:pPr>
              <w:widowControl w:val="0"/>
              <w:jc w:val="right"/>
              <w:rPr>
                <w:sz w:val="20"/>
                <w:szCs w:val="20"/>
              </w:rPr>
            </w:pPr>
            <w:r w:rsidRPr="000E572C">
              <w:rPr>
                <w:sz w:val="20"/>
                <w:szCs w:val="20"/>
              </w:rPr>
              <w:t>27 125,0</w:t>
            </w:r>
          </w:p>
        </w:tc>
        <w:tc>
          <w:tcPr>
            <w:tcW w:w="1134" w:type="dxa"/>
            <w:vAlign w:val="center"/>
          </w:tcPr>
          <w:p w14:paraId="714FBCAC" w14:textId="77777777" w:rsidR="000E572C" w:rsidRPr="000E572C" w:rsidRDefault="000E572C" w:rsidP="00545F15">
            <w:pPr>
              <w:widowControl w:val="0"/>
              <w:jc w:val="right"/>
              <w:rPr>
                <w:sz w:val="20"/>
                <w:szCs w:val="20"/>
              </w:rPr>
            </w:pPr>
            <w:r w:rsidRPr="000E572C">
              <w:rPr>
                <w:sz w:val="20"/>
                <w:szCs w:val="20"/>
              </w:rPr>
              <w:t>0,15</w:t>
            </w:r>
          </w:p>
        </w:tc>
      </w:tr>
      <w:tr w:rsidR="000E572C" w:rsidRPr="000E572C" w14:paraId="18A18B75" w14:textId="77777777" w:rsidTr="000E572C">
        <w:trPr>
          <w:trHeight w:val="267"/>
        </w:trPr>
        <w:tc>
          <w:tcPr>
            <w:tcW w:w="7655" w:type="dxa"/>
            <w:vAlign w:val="center"/>
          </w:tcPr>
          <w:p w14:paraId="5169CE4E" w14:textId="77777777" w:rsidR="000E572C" w:rsidRPr="000E572C" w:rsidRDefault="000E572C" w:rsidP="00545F15">
            <w:pPr>
              <w:widowControl w:val="0"/>
              <w:rPr>
                <w:sz w:val="20"/>
                <w:szCs w:val="20"/>
              </w:rPr>
            </w:pPr>
            <w:r w:rsidRPr="000E572C">
              <w:rPr>
                <w:sz w:val="20"/>
                <w:szCs w:val="20"/>
              </w:rPr>
              <w:t>Управление записи актов гражданского состояния (012)</w:t>
            </w:r>
          </w:p>
        </w:tc>
        <w:tc>
          <w:tcPr>
            <w:tcW w:w="1417" w:type="dxa"/>
            <w:vAlign w:val="center"/>
          </w:tcPr>
          <w:p w14:paraId="631C78AD" w14:textId="77777777" w:rsidR="000E572C" w:rsidRPr="000E572C" w:rsidRDefault="000E572C" w:rsidP="00545F15">
            <w:pPr>
              <w:widowControl w:val="0"/>
              <w:jc w:val="right"/>
              <w:rPr>
                <w:sz w:val="20"/>
                <w:szCs w:val="20"/>
              </w:rPr>
            </w:pPr>
            <w:r w:rsidRPr="000E572C">
              <w:rPr>
                <w:sz w:val="20"/>
                <w:szCs w:val="20"/>
              </w:rPr>
              <w:t>25 668,2</w:t>
            </w:r>
          </w:p>
        </w:tc>
        <w:tc>
          <w:tcPr>
            <w:tcW w:w="1134" w:type="dxa"/>
            <w:vAlign w:val="center"/>
          </w:tcPr>
          <w:p w14:paraId="564E65BB" w14:textId="77777777" w:rsidR="000E572C" w:rsidRPr="000E572C" w:rsidRDefault="000E572C" w:rsidP="00545F15">
            <w:pPr>
              <w:widowControl w:val="0"/>
              <w:jc w:val="right"/>
              <w:rPr>
                <w:sz w:val="20"/>
                <w:szCs w:val="20"/>
              </w:rPr>
            </w:pPr>
            <w:r w:rsidRPr="000E572C">
              <w:rPr>
                <w:sz w:val="20"/>
                <w:szCs w:val="20"/>
              </w:rPr>
              <w:t>0,14</w:t>
            </w:r>
          </w:p>
        </w:tc>
      </w:tr>
      <w:tr w:rsidR="000E572C" w:rsidRPr="000E572C" w14:paraId="729F6F25" w14:textId="77777777" w:rsidTr="000E572C">
        <w:trPr>
          <w:trHeight w:val="222"/>
        </w:trPr>
        <w:tc>
          <w:tcPr>
            <w:tcW w:w="7655" w:type="dxa"/>
            <w:vAlign w:val="center"/>
          </w:tcPr>
          <w:p w14:paraId="086FB6CA" w14:textId="77777777" w:rsidR="000E572C" w:rsidRPr="000E572C" w:rsidRDefault="000E572C" w:rsidP="00545F15">
            <w:pPr>
              <w:widowControl w:val="0"/>
              <w:rPr>
                <w:sz w:val="20"/>
                <w:szCs w:val="20"/>
              </w:rPr>
            </w:pPr>
            <w:r w:rsidRPr="000E572C">
              <w:rPr>
                <w:sz w:val="20"/>
                <w:szCs w:val="20"/>
              </w:rPr>
              <w:t>Управление по культуре и искусству (062)</w:t>
            </w:r>
          </w:p>
        </w:tc>
        <w:tc>
          <w:tcPr>
            <w:tcW w:w="1417" w:type="dxa"/>
            <w:vAlign w:val="center"/>
          </w:tcPr>
          <w:p w14:paraId="40C40819" w14:textId="77777777" w:rsidR="000E572C" w:rsidRPr="000E572C" w:rsidRDefault="000E572C" w:rsidP="00545F15">
            <w:pPr>
              <w:widowControl w:val="0"/>
              <w:jc w:val="right"/>
              <w:rPr>
                <w:sz w:val="20"/>
                <w:szCs w:val="20"/>
              </w:rPr>
            </w:pPr>
            <w:r w:rsidRPr="000E572C">
              <w:rPr>
                <w:sz w:val="20"/>
                <w:szCs w:val="20"/>
              </w:rPr>
              <w:t>6 355,9</w:t>
            </w:r>
          </w:p>
        </w:tc>
        <w:tc>
          <w:tcPr>
            <w:tcW w:w="1134" w:type="dxa"/>
            <w:vAlign w:val="center"/>
          </w:tcPr>
          <w:p w14:paraId="3B778112" w14:textId="77777777" w:rsidR="000E572C" w:rsidRPr="000E572C" w:rsidRDefault="000E572C" w:rsidP="00545F15">
            <w:pPr>
              <w:widowControl w:val="0"/>
              <w:jc w:val="right"/>
              <w:rPr>
                <w:sz w:val="20"/>
                <w:szCs w:val="20"/>
              </w:rPr>
            </w:pPr>
            <w:r w:rsidRPr="000E572C">
              <w:rPr>
                <w:sz w:val="20"/>
                <w:szCs w:val="20"/>
              </w:rPr>
              <w:t>0,04</w:t>
            </w:r>
          </w:p>
        </w:tc>
      </w:tr>
      <w:tr w:rsidR="000E572C" w:rsidRPr="000E572C" w14:paraId="39268F31" w14:textId="77777777" w:rsidTr="000E572C">
        <w:trPr>
          <w:trHeight w:val="222"/>
        </w:trPr>
        <w:tc>
          <w:tcPr>
            <w:tcW w:w="7655" w:type="dxa"/>
            <w:vAlign w:val="center"/>
          </w:tcPr>
          <w:p w14:paraId="6977D5F3" w14:textId="77777777" w:rsidR="000E572C" w:rsidRPr="000E572C" w:rsidRDefault="000E572C" w:rsidP="00545F15">
            <w:pPr>
              <w:widowControl w:val="0"/>
              <w:rPr>
                <w:sz w:val="20"/>
                <w:szCs w:val="20"/>
              </w:rPr>
            </w:pPr>
            <w:r w:rsidRPr="000E572C">
              <w:rPr>
                <w:sz w:val="20"/>
                <w:szCs w:val="20"/>
              </w:rPr>
              <w:t>Комитет потребительского рынка, услуг и развития предпринимательства (013)</w:t>
            </w:r>
          </w:p>
        </w:tc>
        <w:tc>
          <w:tcPr>
            <w:tcW w:w="1417" w:type="dxa"/>
            <w:vAlign w:val="center"/>
          </w:tcPr>
          <w:p w14:paraId="3557C0B1" w14:textId="77777777" w:rsidR="000E572C" w:rsidRPr="000E572C" w:rsidRDefault="000E572C" w:rsidP="00545F15">
            <w:pPr>
              <w:widowControl w:val="0"/>
              <w:jc w:val="right"/>
              <w:rPr>
                <w:sz w:val="20"/>
                <w:szCs w:val="20"/>
              </w:rPr>
            </w:pPr>
            <w:r w:rsidRPr="000E572C">
              <w:rPr>
                <w:sz w:val="20"/>
                <w:szCs w:val="20"/>
              </w:rPr>
              <w:t>3 410,1</w:t>
            </w:r>
          </w:p>
        </w:tc>
        <w:tc>
          <w:tcPr>
            <w:tcW w:w="1134" w:type="dxa"/>
            <w:vAlign w:val="center"/>
          </w:tcPr>
          <w:p w14:paraId="028811FC" w14:textId="77777777" w:rsidR="000E572C" w:rsidRPr="000E572C" w:rsidRDefault="000E572C" w:rsidP="00545F15">
            <w:pPr>
              <w:widowControl w:val="0"/>
              <w:jc w:val="right"/>
              <w:rPr>
                <w:sz w:val="20"/>
                <w:szCs w:val="20"/>
              </w:rPr>
            </w:pPr>
            <w:r w:rsidRPr="000E572C">
              <w:rPr>
                <w:sz w:val="20"/>
                <w:szCs w:val="20"/>
              </w:rPr>
              <w:t>0,02</w:t>
            </w:r>
          </w:p>
        </w:tc>
      </w:tr>
      <w:tr w:rsidR="000E572C" w:rsidRPr="000E572C" w14:paraId="7465BD85" w14:textId="77777777" w:rsidTr="000E572C">
        <w:trPr>
          <w:trHeight w:val="222"/>
        </w:trPr>
        <w:tc>
          <w:tcPr>
            <w:tcW w:w="7655" w:type="dxa"/>
            <w:vAlign w:val="center"/>
          </w:tcPr>
          <w:p w14:paraId="17502FCF" w14:textId="77777777" w:rsidR="000E572C" w:rsidRPr="000E572C" w:rsidRDefault="000E572C" w:rsidP="00545F15">
            <w:pPr>
              <w:widowControl w:val="0"/>
              <w:rPr>
                <w:sz w:val="20"/>
                <w:szCs w:val="20"/>
              </w:rPr>
            </w:pPr>
            <w:r w:rsidRPr="000E572C">
              <w:rPr>
                <w:sz w:val="20"/>
                <w:szCs w:val="20"/>
              </w:rPr>
              <w:t>Администрация Южного округа города Оренбурга (009)</w:t>
            </w:r>
          </w:p>
        </w:tc>
        <w:tc>
          <w:tcPr>
            <w:tcW w:w="1417" w:type="dxa"/>
            <w:vAlign w:val="center"/>
          </w:tcPr>
          <w:p w14:paraId="7A46DCFB" w14:textId="77777777" w:rsidR="000E572C" w:rsidRPr="000E572C" w:rsidRDefault="000E572C" w:rsidP="00545F15">
            <w:pPr>
              <w:widowControl w:val="0"/>
              <w:jc w:val="right"/>
              <w:rPr>
                <w:sz w:val="20"/>
                <w:szCs w:val="20"/>
              </w:rPr>
            </w:pPr>
            <w:r w:rsidRPr="000E572C">
              <w:rPr>
                <w:sz w:val="20"/>
                <w:szCs w:val="20"/>
              </w:rPr>
              <w:t>2 736,2</w:t>
            </w:r>
          </w:p>
        </w:tc>
        <w:tc>
          <w:tcPr>
            <w:tcW w:w="1134" w:type="dxa"/>
            <w:vAlign w:val="center"/>
          </w:tcPr>
          <w:p w14:paraId="0B987FA6" w14:textId="77777777" w:rsidR="000E572C" w:rsidRPr="000E572C" w:rsidRDefault="000E572C" w:rsidP="00545F15">
            <w:pPr>
              <w:widowControl w:val="0"/>
              <w:jc w:val="right"/>
              <w:rPr>
                <w:sz w:val="20"/>
                <w:szCs w:val="20"/>
              </w:rPr>
            </w:pPr>
            <w:r w:rsidRPr="000E572C">
              <w:rPr>
                <w:sz w:val="20"/>
                <w:szCs w:val="20"/>
              </w:rPr>
              <w:t>0,02</w:t>
            </w:r>
          </w:p>
        </w:tc>
      </w:tr>
      <w:tr w:rsidR="000E572C" w:rsidRPr="000E572C" w14:paraId="6577970F" w14:textId="77777777" w:rsidTr="000E572C">
        <w:trPr>
          <w:trHeight w:val="222"/>
        </w:trPr>
        <w:tc>
          <w:tcPr>
            <w:tcW w:w="7655" w:type="dxa"/>
            <w:vAlign w:val="center"/>
          </w:tcPr>
          <w:p w14:paraId="7E249CAF" w14:textId="77777777" w:rsidR="000E572C" w:rsidRPr="000E572C" w:rsidRDefault="000E572C" w:rsidP="00545F15">
            <w:pPr>
              <w:widowControl w:val="0"/>
              <w:rPr>
                <w:sz w:val="20"/>
                <w:szCs w:val="20"/>
              </w:rPr>
            </w:pPr>
            <w:r w:rsidRPr="000E572C">
              <w:rPr>
                <w:sz w:val="20"/>
                <w:szCs w:val="20"/>
              </w:rPr>
              <w:lastRenderedPageBreak/>
              <w:t>Прочие администраторы безвозмездных поступлений (АСО (008), УГОЧСиПБ (025), УСП (038))</w:t>
            </w:r>
          </w:p>
        </w:tc>
        <w:tc>
          <w:tcPr>
            <w:tcW w:w="1417" w:type="dxa"/>
            <w:vAlign w:val="center"/>
          </w:tcPr>
          <w:p w14:paraId="5D9BF210" w14:textId="77777777" w:rsidR="000E572C" w:rsidRPr="000E572C" w:rsidRDefault="000E572C" w:rsidP="00545F15">
            <w:pPr>
              <w:widowControl w:val="0"/>
              <w:jc w:val="right"/>
              <w:rPr>
                <w:sz w:val="20"/>
                <w:szCs w:val="20"/>
              </w:rPr>
            </w:pPr>
            <w:r w:rsidRPr="000E572C">
              <w:rPr>
                <w:sz w:val="20"/>
                <w:szCs w:val="20"/>
              </w:rPr>
              <w:t>758,6</w:t>
            </w:r>
          </w:p>
        </w:tc>
        <w:tc>
          <w:tcPr>
            <w:tcW w:w="1134" w:type="dxa"/>
            <w:vAlign w:val="center"/>
          </w:tcPr>
          <w:p w14:paraId="42A23FD5" w14:textId="77777777" w:rsidR="000E572C" w:rsidRPr="000E572C" w:rsidRDefault="000E572C" w:rsidP="00545F15">
            <w:pPr>
              <w:widowControl w:val="0"/>
              <w:jc w:val="right"/>
              <w:rPr>
                <w:sz w:val="20"/>
                <w:szCs w:val="20"/>
              </w:rPr>
            </w:pPr>
            <w:r w:rsidRPr="000E572C">
              <w:rPr>
                <w:sz w:val="20"/>
                <w:szCs w:val="20"/>
              </w:rPr>
              <w:t>0,01</w:t>
            </w:r>
          </w:p>
        </w:tc>
      </w:tr>
      <w:tr w:rsidR="000E572C" w:rsidRPr="000E572C" w14:paraId="10D284EB" w14:textId="77777777" w:rsidTr="000E572C">
        <w:trPr>
          <w:trHeight w:val="62"/>
        </w:trPr>
        <w:tc>
          <w:tcPr>
            <w:tcW w:w="7655" w:type="dxa"/>
            <w:shd w:val="clear" w:color="auto" w:fill="DBE5F1" w:themeFill="accent1" w:themeFillTint="33"/>
            <w:vAlign w:val="center"/>
            <w:hideMark/>
          </w:tcPr>
          <w:p w14:paraId="37EAFBA2" w14:textId="77777777" w:rsidR="000E572C" w:rsidRPr="000E572C" w:rsidRDefault="000E572C" w:rsidP="00545F15">
            <w:pPr>
              <w:widowControl w:val="0"/>
              <w:rPr>
                <w:b/>
                <w:bCs/>
                <w:sz w:val="20"/>
                <w:szCs w:val="20"/>
              </w:rPr>
            </w:pPr>
            <w:r w:rsidRPr="000E572C">
              <w:rPr>
                <w:b/>
                <w:bCs/>
                <w:sz w:val="20"/>
                <w:szCs w:val="20"/>
              </w:rPr>
              <w:t>Доходы, всего</w:t>
            </w:r>
          </w:p>
        </w:tc>
        <w:tc>
          <w:tcPr>
            <w:tcW w:w="1417" w:type="dxa"/>
            <w:shd w:val="clear" w:color="auto" w:fill="DBE5F1" w:themeFill="accent1" w:themeFillTint="33"/>
            <w:vAlign w:val="center"/>
          </w:tcPr>
          <w:p w14:paraId="4CC43FE1" w14:textId="77777777" w:rsidR="000E572C" w:rsidRPr="000E572C" w:rsidRDefault="000E572C" w:rsidP="00545F15">
            <w:pPr>
              <w:widowControl w:val="0"/>
              <w:jc w:val="right"/>
              <w:rPr>
                <w:b/>
                <w:bCs/>
                <w:sz w:val="20"/>
                <w:szCs w:val="20"/>
              </w:rPr>
            </w:pPr>
            <w:r w:rsidRPr="000E572C">
              <w:rPr>
                <w:b/>
                <w:bCs/>
                <w:sz w:val="20"/>
                <w:szCs w:val="20"/>
              </w:rPr>
              <w:t>28 410 432,4</w:t>
            </w:r>
          </w:p>
        </w:tc>
        <w:tc>
          <w:tcPr>
            <w:tcW w:w="1134" w:type="dxa"/>
            <w:shd w:val="clear" w:color="auto" w:fill="DBE5F1" w:themeFill="accent1" w:themeFillTint="33"/>
            <w:vAlign w:val="center"/>
          </w:tcPr>
          <w:p w14:paraId="1FD38643" w14:textId="77777777" w:rsidR="000E572C" w:rsidRPr="000E572C" w:rsidRDefault="000E572C" w:rsidP="00545F15">
            <w:pPr>
              <w:widowControl w:val="0"/>
              <w:jc w:val="right"/>
              <w:rPr>
                <w:sz w:val="20"/>
                <w:szCs w:val="20"/>
              </w:rPr>
            </w:pPr>
            <w:r w:rsidRPr="000E572C">
              <w:rPr>
                <w:sz w:val="20"/>
                <w:szCs w:val="20"/>
              </w:rPr>
              <w:t>-</w:t>
            </w:r>
          </w:p>
        </w:tc>
      </w:tr>
    </w:tbl>
    <w:p w14:paraId="7741F745" w14:textId="77777777" w:rsidR="000E572C" w:rsidRPr="0033120A" w:rsidRDefault="000E572C" w:rsidP="000E572C">
      <w:pPr>
        <w:widowControl w:val="0"/>
        <w:autoSpaceDE w:val="0"/>
        <w:autoSpaceDN w:val="0"/>
        <w:adjustRightInd w:val="0"/>
        <w:ind w:firstLine="720"/>
        <w:jc w:val="both"/>
        <w:rPr>
          <w:sz w:val="16"/>
          <w:szCs w:val="16"/>
        </w:rPr>
      </w:pPr>
    </w:p>
    <w:p w14:paraId="38B81258" w14:textId="77777777" w:rsidR="000E572C" w:rsidRPr="00C8680D" w:rsidRDefault="000E572C" w:rsidP="000E572C">
      <w:pPr>
        <w:widowControl w:val="0"/>
        <w:autoSpaceDE w:val="0"/>
        <w:autoSpaceDN w:val="0"/>
        <w:adjustRightInd w:val="0"/>
        <w:ind w:firstLine="720"/>
        <w:jc w:val="both"/>
        <w:rPr>
          <w:sz w:val="28"/>
          <w:szCs w:val="28"/>
        </w:rPr>
      </w:pPr>
      <w:r w:rsidRPr="00C8680D">
        <w:rPr>
          <w:sz w:val="28"/>
          <w:szCs w:val="28"/>
        </w:rPr>
        <w:t xml:space="preserve">Как и в предыдущие годы, основную долю поступивших в отчетном году налоговых и неналоговых доходов – </w:t>
      </w:r>
      <w:r>
        <w:rPr>
          <w:sz w:val="28"/>
          <w:szCs w:val="28"/>
        </w:rPr>
        <w:t>около</w:t>
      </w:r>
      <w:r w:rsidRPr="00C8680D">
        <w:rPr>
          <w:sz w:val="28"/>
          <w:szCs w:val="28"/>
        </w:rPr>
        <w:t xml:space="preserve"> </w:t>
      </w:r>
      <w:r>
        <w:rPr>
          <w:sz w:val="28"/>
          <w:szCs w:val="28"/>
        </w:rPr>
        <w:t>90,0</w:t>
      </w:r>
      <w:r w:rsidRPr="00C8680D">
        <w:rPr>
          <w:sz w:val="28"/>
          <w:szCs w:val="28"/>
        </w:rPr>
        <w:t xml:space="preserve">% – составили налоги и иные платежи, администрируемые Управлением Федеральной налоговой службы России по Оренбургской области. </w:t>
      </w:r>
    </w:p>
    <w:p w14:paraId="08A4929D" w14:textId="77777777" w:rsidR="000E572C" w:rsidRPr="00C8680D" w:rsidRDefault="000E572C" w:rsidP="000E572C">
      <w:pPr>
        <w:widowControl w:val="0"/>
        <w:autoSpaceDE w:val="0"/>
        <w:autoSpaceDN w:val="0"/>
        <w:adjustRightInd w:val="0"/>
        <w:ind w:firstLine="720"/>
        <w:jc w:val="both"/>
        <w:rPr>
          <w:sz w:val="28"/>
          <w:szCs w:val="28"/>
        </w:rPr>
      </w:pPr>
      <w:r w:rsidRPr="00C8680D">
        <w:rPr>
          <w:sz w:val="28"/>
          <w:szCs w:val="28"/>
        </w:rPr>
        <w:t>Неналоговые доходы, администрируемые ДГиЗО (доходы от сдачи в аренду и от продажи земельных участков</w:t>
      </w:r>
      <w:r>
        <w:rPr>
          <w:sz w:val="28"/>
          <w:szCs w:val="28"/>
        </w:rPr>
        <w:t xml:space="preserve"> и др.) составили 4,3</w:t>
      </w:r>
      <w:r w:rsidRPr="00C8680D">
        <w:rPr>
          <w:sz w:val="28"/>
          <w:szCs w:val="28"/>
        </w:rPr>
        <w:t>%</w:t>
      </w:r>
      <w:r w:rsidRPr="001F7B03">
        <w:rPr>
          <w:sz w:val="28"/>
          <w:szCs w:val="28"/>
        </w:rPr>
        <w:t xml:space="preserve"> </w:t>
      </w:r>
      <w:r w:rsidRPr="00C8680D">
        <w:rPr>
          <w:sz w:val="28"/>
          <w:szCs w:val="28"/>
        </w:rPr>
        <w:t>от общей суммы налоговых и неналоговых доходов</w:t>
      </w:r>
      <w:r>
        <w:rPr>
          <w:sz w:val="28"/>
          <w:szCs w:val="28"/>
        </w:rPr>
        <w:t>, ДИиЖО</w:t>
      </w:r>
      <w:r w:rsidRPr="00C8680D">
        <w:rPr>
          <w:sz w:val="28"/>
          <w:szCs w:val="28"/>
        </w:rPr>
        <w:t xml:space="preserve"> (доходы от сдачи в аренду и от продажи нежилых помещений и иного имущества</w:t>
      </w:r>
      <w:r>
        <w:rPr>
          <w:sz w:val="28"/>
          <w:szCs w:val="28"/>
        </w:rPr>
        <w:t>, наем жилых помещений и др.</w:t>
      </w:r>
      <w:r w:rsidRPr="00C8680D">
        <w:rPr>
          <w:sz w:val="28"/>
          <w:szCs w:val="28"/>
        </w:rPr>
        <w:t xml:space="preserve">) </w:t>
      </w:r>
      <w:r>
        <w:rPr>
          <w:sz w:val="28"/>
          <w:szCs w:val="28"/>
        </w:rPr>
        <w:t>– 3,9</w:t>
      </w:r>
      <w:r w:rsidRPr="00C8680D">
        <w:rPr>
          <w:sz w:val="28"/>
          <w:szCs w:val="28"/>
        </w:rPr>
        <w:t>%</w:t>
      </w:r>
      <w:r>
        <w:rPr>
          <w:sz w:val="28"/>
          <w:szCs w:val="28"/>
        </w:rPr>
        <w:t>.</w:t>
      </w:r>
      <w:r w:rsidRPr="00C8680D">
        <w:rPr>
          <w:sz w:val="28"/>
          <w:szCs w:val="28"/>
        </w:rPr>
        <w:t xml:space="preserve"> </w:t>
      </w:r>
    </w:p>
    <w:p w14:paraId="2C993FF1" w14:textId="77777777" w:rsidR="000E572C" w:rsidRPr="0007323F" w:rsidRDefault="000E572C" w:rsidP="000E572C">
      <w:pPr>
        <w:widowControl w:val="0"/>
        <w:autoSpaceDE w:val="0"/>
        <w:autoSpaceDN w:val="0"/>
        <w:adjustRightInd w:val="0"/>
        <w:ind w:firstLine="720"/>
        <w:jc w:val="both"/>
        <w:rPr>
          <w:sz w:val="28"/>
          <w:szCs w:val="28"/>
        </w:rPr>
      </w:pPr>
      <w:r w:rsidRPr="00C8680D">
        <w:rPr>
          <w:sz w:val="28"/>
          <w:szCs w:val="28"/>
        </w:rPr>
        <w:t>Также наиболее крупными администраторами налоговых и неналоговых доходов в отчетном году являлись: Комитет потребительского рынка, услуг и развития предпринимательства (плата за размещение нестационарных торговых объектов</w:t>
      </w:r>
      <w:r>
        <w:rPr>
          <w:sz w:val="28"/>
          <w:szCs w:val="28"/>
        </w:rPr>
        <w:t>,</w:t>
      </w:r>
      <w:r w:rsidRPr="00C8680D">
        <w:rPr>
          <w:sz w:val="28"/>
          <w:szCs w:val="28"/>
        </w:rPr>
        <w:t xml:space="preserve"> плата за размещение рекламных конструкций</w:t>
      </w:r>
      <w:r>
        <w:rPr>
          <w:sz w:val="28"/>
          <w:szCs w:val="28"/>
        </w:rPr>
        <w:t xml:space="preserve"> и др.</w:t>
      </w:r>
      <w:r w:rsidRPr="00C8680D">
        <w:rPr>
          <w:sz w:val="28"/>
          <w:szCs w:val="28"/>
        </w:rPr>
        <w:t xml:space="preserve">), </w:t>
      </w:r>
      <w:r w:rsidRPr="00D6571F">
        <w:rPr>
          <w:sz w:val="28"/>
          <w:szCs w:val="28"/>
        </w:rPr>
        <w:t>Южно - Уральское межрегиональное управление Федеральной службы по надзору в сфере природопользования</w:t>
      </w:r>
      <w:r>
        <w:rPr>
          <w:sz w:val="28"/>
          <w:szCs w:val="28"/>
        </w:rPr>
        <w:t xml:space="preserve"> (платежи при пользовании природными ресурсами),</w:t>
      </w:r>
      <w:r w:rsidRPr="00C8680D">
        <w:rPr>
          <w:sz w:val="28"/>
          <w:szCs w:val="28"/>
        </w:rPr>
        <w:t xml:space="preserve"> Комитет по обеспечению деятельности мировых судей Оренбургской области (доходы от штрафов)</w:t>
      </w:r>
      <w:r>
        <w:rPr>
          <w:sz w:val="28"/>
          <w:szCs w:val="28"/>
        </w:rPr>
        <w:t>,</w:t>
      </w:r>
      <w:r w:rsidRPr="002C5CB4">
        <w:rPr>
          <w:sz w:val="28"/>
          <w:szCs w:val="28"/>
        </w:rPr>
        <w:t xml:space="preserve"> </w:t>
      </w:r>
      <w:r>
        <w:rPr>
          <w:sz w:val="28"/>
          <w:szCs w:val="28"/>
        </w:rPr>
        <w:t xml:space="preserve">УЖКХ </w:t>
      </w:r>
      <w:r w:rsidRPr="00C8680D">
        <w:rPr>
          <w:sz w:val="28"/>
          <w:szCs w:val="28"/>
        </w:rPr>
        <w:t>(</w:t>
      </w:r>
      <w:r>
        <w:rPr>
          <w:sz w:val="28"/>
          <w:szCs w:val="28"/>
        </w:rPr>
        <w:t>п</w:t>
      </w:r>
      <w:r w:rsidRPr="002C5CB4">
        <w:rPr>
          <w:sz w:val="28"/>
          <w:szCs w:val="28"/>
        </w:rPr>
        <w:t>латежи в целях возмещения причиненного ущерба</w:t>
      </w:r>
      <w:r>
        <w:rPr>
          <w:sz w:val="28"/>
          <w:szCs w:val="28"/>
        </w:rPr>
        <w:t>, инициативные платежи, штрафы и неустойки по муниципальным контрактам и др.</w:t>
      </w:r>
      <w:r w:rsidRPr="00C8680D">
        <w:rPr>
          <w:sz w:val="28"/>
          <w:szCs w:val="28"/>
        </w:rPr>
        <w:t>)</w:t>
      </w:r>
      <w:r>
        <w:rPr>
          <w:sz w:val="28"/>
          <w:szCs w:val="28"/>
        </w:rPr>
        <w:t xml:space="preserve">, Администрация Северного округа </w:t>
      </w:r>
      <w:r w:rsidRPr="0007323F">
        <w:rPr>
          <w:sz w:val="28"/>
          <w:szCs w:val="28"/>
        </w:rPr>
        <w:t>(платежи в целях возмещения вреда и др.) и Министерство архитектуры и пространственно-градостроительного развития Оренбургской области</w:t>
      </w:r>
      <w:r>
        <w:rPr>
          <w:sz w:val="28"/>
          <w:szCs w:val="28"/>
        </w:rPr>
        <w:t xml:space="preserve"> (</w:t>
      </w:r>
      <w:r w:rsidRPr="0007323F">
        <w:rPr>
          <w:sz w:val="28"/>
          <w:szCs w:val="28"/>
        </w:rPr>
        <w:t>плата за право на заключение договора (контракта)</w:t>
      </w:r>
      <w:r>
        <w:rPr>
          <w:sz w:val="28"/>
          <w:szCs w:val="28"/>
        </w:rPr>
        <w:t>, государственная пошлина).</w:t>
      </w:r>
    </w:p>
    <w:p w14:paraId="3C168767" w14:textId="37CA61C4" w:rsidR="0033120A" w:rsidRPr="00C8680D" w:rsidRDefault="000E572C" w:rsidP="008A34C9">
      <w:pPr>
        <w:widowControl w:val="0"/>
        <w:ind w:firstLine="720"/>
        <w:contextualSpacing/>
        <w:jc w:val="both"/>
        <w:rPr>
          <w:sz w:val="28"/>
          <w:szCs w:val="28"/>
        </w:rPr>
      </w:pPr>
      <w:r w:rsidRPr="00C8680D">
        <w:rPr>
          <w:sz w:val="28"/>
          <w:szCs w:val="28"/>
        </w:rPr>
        <w:t xml:space="preserve">В общем объеме безвозмездных поступлений наибольший удельный вес составили доходы от субсидий, субвенций и иных межбюджетных трансфертов из областного бюджета, администрируемых </w:t>
      </w:r>
      <w:r>
        <w:rPr>
          <w:sz w:val="28"/>
          <w:szCs w:val="28"/>
        </w:rPr>
        <w:t xml:space="preserve">ДГиЗО (42,7%), </w:t>
      </w:r>
      <w:r w:rsidRPr="00C8680D">
        <w:rPr>
          <w:sz w:val="28"/>
          <w:szCs w:val="28"/>
        </w:rPr>
        <w:t>Управлением образования (</w:t>
      </w:r>
      <w:r>
        <w:rPr>
          <w:sz w:val="28"/>
          <w:szCs w:val="28"/>
        </w:rPr>
        <w:t>37,7%), Финансовым управлением (6,8</w:t>
      </w:r>
      <w:r w:rsidRPr="00C8680D">
        <w:rPr>
          <w:sz w:val="28"/>
          <w:szCs w:val="28"/>
        </w:rPr>
        <w:t>%)</w:t>
      </w:r>
      <w:r>
        <w:rPr>
          <w:sz w:val="28"/>
          <w:szCs w:val="28"/>
        </w:rPr>
        <w:t xml:space="preserve"> и ДИиЖО (5,2%)</w:t>
      </w:r>
      <w:r w:rsidR="0033120A" w:rsidRPr="00C8680D">
        <w:rPr>
          <w:sz w:val="28"/>
          <w:szCs w:val="28"/>
        </w:rPr>
        <w:t>.</w:t>
      </w:r>
    </w:p>
    <w:p w14:paraId="509E277F" w14:textId="77777777" w:rsidR="0033120A" w:rsidRPr="0033120A" w:rsidRDefault="0033120A" w:rsidP="0033120A">
      <w:pPr>
        <w:widowControl w:val="0"/>
        <w:autoSpaceDE w:val="0"/>
        <w:autoSpaceDN w:val="0"/>
        <w:adjustRightInd w:val="0"/>
        <w:ind w:firstLine="709"/>
        <w:contextualSpacing/>
        <w:jc w:val="both"/>
        <w:rPr>
          <w:sz w:val="28"/>
          <w:szCs w:val="28"/>
        </w:rPr>
      </w:pPr>
    </w:p>
    <w:p w14:paraId="0BA87769" w14:textId="710A9DC6" w:rsidR="00DA62E5" w:rsidRPr="00AD6404" w:rsidRDefault="0005058E" w:rsidP="00162FF6">
      <w:pPr>
        <w:pStyle w:val="2"/>
        <w:widowControl w:val="0"/>
        <w:spacing w:before="0" w:after="0"/>
        <w:jc w:val="center"/>
        <w:rPr>
          <w:rFonts w:ascii="Times New Roman" w:hAnsi="Times New Roman" w:cs="Times New Roman"/>
          <w:i w:val="0"/>
        </w:rPr>
      </w:pPr>
      <w:bookmarkStart w:id="8" w:name="_Toc196924005"/>
      <w:r w:rsidRPr="0005058E">
        <w:rPr>
          <w:rFonts w:ascii="Times New Roman" w:hAnsi="Times New Roman" w:cs="Times New Roman"/>
          <w:i w:val="0"/>
        </w:rPr>
        <w:t>2.1.</w:t>
      </w:r>
      <w:r>
        <w:rPr>
          <w:rFonts w:ascii="Times New Roman" w:hAnsi="Times New Roman" w:cs="Times New Roman"/>
          <w:i w:val="0"/>
        </w:rPr>
        <w:t xml:space="preserve"> </w:t>
      </w:r>
      <w:r w:rsidR="00DA62E5" w:rsidRPr="0005058E">
        <w:rPr>
          <w:rFonts w:ascii="Times New Roman" w:hAnsi="Times New Roman" w:cs="Times New Roman"/>
          <w:i w:val="0"/>
        </w:rPr>
        <w:t>Налоговые и неналоговые доходы</w:t>
      </w:r>
      <w:bookmarkEnd w:id="8"/>
    </w:p>
    <w:p w14:paraId="5403F3B7" w14:textId="77777777" w:rsidR="0033120A" w:rsidRPr="00AD6404" w:rsidRDefault="0033120A" w:rsidP="0033120A">
      <w:pPr>
        <w:rPr>
          <w:sz w:val="16"/>
          <w:szCs w:val="16"/>
        </w:rPr>
      </w:pPr>
    </w:p>
    <w:p w14:paraId="0165A37A" w14:textId="369BB465" w:rsidR="008A34C9" w:rsidRDefault="008A34C9" w:rsidP="008A34C9">
      <w:pPr>
        <w:widowControl w:val="0"/>
        <w:autoSpaceDE w:val="0"/>
        <w:autoSpaceDN w:val="0"/>
        <w:adjustRightInd w:val="0"/>
        <w:ind w:firstLine="709"/>
        <w:jc w:val="both"/>
        <w:rPr>
          <w:sz w:val="28"/>
          <w:szCs w:val="28"/>
        </w:rPr>
      </w:pPr>
      <w:r w:rsidRPr="0033120A">
        <w:rPr>
          <w:sz w:val="28"/>
          <w:szCs w:val="28"/>
        </w:rPr>
        <w:t>Поступления налоговых и неналоговых доходов в бюджет города Оренбурга в 202</w:t>
      </w:r>
      <w:r>
        <w:rPr>
          <w:sz w:val="28"/>
          <w:szCs w:val="28"/>
        </w:rPr>
        <w:t>4</w:t>
      </w:r>
      <w:r w:rsidRPr="0033120A">
        <w:rPr>
          <w:sz w:val="28"/>
          <w:szCs w:val="28"/>
        </w:rPr>
        <w:t xml:space="preserve"> году составили </w:t>
      </w:r>
      <w:r>
        <w:rPr>
          <w:sz w:val="28"/>
          <w:szCs w:val="28"/>
        </w:rPr>
        <w:t>10 375 600,8</w:t>
      </w:r>
      <w:r w:rsidRPr="0033120A">
        <w:rPr>
          <w:sz w:val="28"/>
          <w:szCs w:val="28"/>
        </w:rPr>
        <w:t xml:space="preserve"> тыс. рублей или </w:t>
      </w:r>
      <w:r>
        <w:rPr>
          <w:sz w:val="28"/>
          <w:szCs w:val="28"/>
        </w:rPr>
        <w:t>104,1</w:t>
      </w:r>
      <w:r w:rsidRPr="0033120A">
        <w:rPr>
          <w:sz w:val="28"/>
          <w:szCs w:val="28"/>
        </w:rPr>
        <w:t>% от плановых назначений (</w:t>
      </w:r>
      <w:r>
        <w:rPr>
          <w:sz w:val="28"/>
          <w:szCs w:val="28"/>
        </w:rPr>
        <w:t>9 963 896,9</w:t>
      </w:r>
      <w:r w:rsidRPr="0033120A">
        <w:rPr>
          <w:sz w:val="28"/>
          <w:szCs w:val="28"/>
        </w:rPr>
        <w:t xml:space="preserve"> тыс. рублей). В сравнении с показателем 202</w:t>
      </w:r>
      <w:r>
        <w:rPr>
          <w:sz w:val="28"/>
          <w:szCs w:val="28"/>
        </w:rPr>
        <w:t>3</w:t>
      </w:r>
      <w:r w:rsidRPr="0033120A">
        <w:rPr>
          <w:sz w:val="28"/>
          <w:szCs w:val="28"/>
        </w:rPr>
        <w:t xml:space="preserve"> года (</w:t>
      </w:r>
      <w:r>
        <w:rPr>
          <w:sz w:val="28"/>
          <w:szCs w:val="28"/>
        </w:rPr>
        <w:t>8 233 606,5</w:t>
      </w:r>
      <w:r w:rsidRPr="0033120A">
        <w:rPr>
          <w:sz w:val="28"/>
          <w:szCs w:val="28"/>
        </w:rPr>
        <w:t xml:space="preserve"> тыс. рублей) объем налоговых и неналоговых доходов увеличился на </w:t>
      </w:r>
      <w:r>
        <w:rPr>
          <w:sz w:val="28"/>
          <w:szCs w:val="28"/>
        </w:rPr>
        <w:t>2 141 994,3</w:t>
      </w:r>
      <w:r w:rsidRPr="0033120A">
        <w:rPr>
          <w:sz w:val="28"/>
          <w:szCs w:val="28"/>
        </w:rPr>
        <w:t xml:space="preserve"> тыс. рублей или на </w:t>
      </w:r>
      <w:r>
        <w:rPr>
          <w:sz w:val="28"/>
          <w:szCs w:val="28"/>
        </w:rPr>
        <w:t>26,0</w:t>
      </w:r>
      <w:r w:rsidRPr="0033120A">
        <w:rPr>
          <w:sz w:val="28"/>
          <w:szCs w:val="28"/>
        </w:rPr>
        <w:t xml:space="preserve">%. </w:t>
      </w:r>
    </w:p>
    <w:p w14:paraId="333D1D5E" w14:textId="77777777" w:rsidR="008A34C9" w:rsidRDefault="008A34C9" w:rsidP="008A34C9">
      <w:pPr>
        <w:widowControl w:val="0"/>
        <w:autoSpaceDE w:val="0"/>
        <w:autoSpaceDN w:val="0"/>
        <w:adjustRightInd w:val="0"/>
        <w:ind w:firstLine="709"/>
        <w:jc w:val="both"/>
        <w:rPr>
          <w:sz w:val="28"/>
          <w:szCs w:val="28"/>
        </w:rPr>
      </w:pPr>
      <w:r>
        <w:rPr>
          <w:sz w:val="28"/>
          <w:szCs w:val="28"/>
        </w:rPr>
        <w:t>Согласно бюджетной отчетности об исполнении бюджета города Оренбурга за 2024 год увеличению муниципальных финансов способствовало исполнение в течение отчетного года плана мероприятий по консолидации бюджетных средств и оптимизации бюджетных расходов города Оренбурга, утвержденного постановлением Администрации города Оренбурга от 12.02.2021 № 316-п. Бюджетный эффект от реализации указанного плана в виде мобилизации налоговых и неналоговых доходов бюджета города Оренбурга составил 443 600,0 тыс. рублей за счет:</w:t>
      </w:r>
    </w:p>
    <w:p w14:paraId="4A9C72C5" w14:textId="21398335" w:rsidR="008A34C9" w:rsidRDefault="008A34C9" w:rsidP="008A34C9">
      <w:pPr>
        <w:widowControl w:val="0"/>
        <w:autoSpaceDE w:val="0"/>
        <w:autoSpaceDN w:val="0"/>
        <w:adjustRightInd w:val="0"/>
        <w:ind w:firstLine="709"/>
        <w:jc w:val="both"/>
        <w:rPr>
          <w:sz w:val="28"/>
          <w:szCs w:val="28"/>
        </w:rPr>
      </w:pPr>
      <w:r>
        <w:rPr>
          <w:sz w:val="28"/>
          <w:szCs w:val="28"/>
        </w:rPr>
        <w:t xml:space="preserve">- функционирования межведомственной рабочей группы и комиссии по вопросу погашения задолженности по налоговым доходам – 69 400,0 тыс. рублей </w:t>
      </w:r>
      <w:r>
        <w:rPr>
          <w:sz w:val="28"/>
          <w:szCs w:val="28"/>
        </w:rPr>
        <w:lastRenderedPageBreak/>
        <w:t xml:space="preserve">(проведено 11 заседаний и одно мероприятие по обзвону налогоплательщиков (в период весеннего паводка), осуществлено взаимодействие с 970 налогоплательщиками, из которых 908 оплатили задолженность); </w:t>
      </w:r>
    </w:p>
    <w:p w14:paraId="6EEBC9D1" w14:textId="4463ACE7" w:rsidR="008A34C9" w:rsidRDefault="008A34C9" w:rsidP="008A34C9">
      <w:pPr>
        <w:widowControl w:val="0"/>
        <w:autoSpaceDE w:val="0"/>
        <w:autoSpaceDN w:val="0"/>
        <w:adjustRightInd w:val="0"/>
        <w:ind w:firstLine="709"/>
        <w:jc w:val="both"/>
        <w:rPr>
          <w:sz w:val="28"/>
          <w:szCs w:val="28"/>
        </w:rPr>
      </w:pPr>
      <w:r>
        <w:rPr>
          <w:sz w:val="28"/>
          <w:szCs w:val="28"/>
        </w:rPr>
        <w:t>- проведения налоговыми органами целого комплекса мер по контролю и надзору за правильностью исчисления и своевременностью уплаты налога на доходы физических лиц и легализации налоговой базы по налогу, истребования документов у налогоплательщиков, проведения совместных рейдов со службой судебных приставов по взысканию задолженности с налогоплательщиков, за счет чего было дополнительно получено 162 200,0 тыс. рублей;</w:t>
      </w:r>
    </w:p>
    <w:p w14:paraId="66AA3BC7" w14:textId="730696C4" w:rsidR="008A34C9" w:rsidRDefault="008A34C9" w:rsidP="008A34C9">
      <w:pPr>
        <w:widowControl w:val="0"/>
        <w:autoSpaceDE w:val="0"/>
        <w:autoSpaceDN w:val="0"/>
        <w:adjustRightInd w:val="0"/>
        <w:ind w:firstLine="709"/>
        <w:jc w:val="both"/>
        <w:rPr>
          <w:sz w:val="28"/>
          <w:szCs w:val="28"/>
        </w:rPr>
      </w:pPr>
      <w:r>
        <w:rPr>
          <w:sz w:val="28"/>
          <w:szCs w:val="28"/>
        </w:rPr>
        <w:t>- проведения инвентаризации муниципального имущества и принятие мер по продаже неиспользуемого имущества – 7 400,0 тыс. рублей;</w:t>
      </w:r>
    </w:p>
    <w:p w14:paraId="2BC42E04" w14:textId="73334472" w:rsidR="008A34C9" w:rsidRDefault="008A34C9" w:rsidP="008A34C9">
      <w:pPr>
        <w:widowControl w:val="0"/>
        <w:autoSpaceDE w:val="0"/>
        <w:autoSpaceDN w:val="0"/>
        <w:adjustRightInd w:val="0"/>
        <w:ind w:firstLine="709"/>
        <w:jc w:val="both"/>
        <w:rPr>
          <w:sz w:val="28"/>
          <w:szCs w:val="28"/>
        </w:rPr>
      </w:pPr>
      <w:r>
        <w:rPr>
          <w:sz w:val="28"/>
          <w:szCs w:val="28"/>
        </w:rPr>
        <w:t xml:space="preserve">- проведения претензионно-исковой работы, участие в судебных заседаниях, взаимодействия со службой судебных приставов – 32 800,0 тыс. рублей; </w:t>
      </w:r>
    </w:p>
    <w:p w14:paraId="20261870" w14:textId="29355C90" w:rsidR="008A34C9" w:rsidRDefault="008A34C9" w:rsidP="008A34C9">
      <w:pPr>
        <w:widowControl w:val="0"/>
        <w:autoSpaceDE w:val="0"/>
        <w:autoSpaceDN w:val="0"/>
        <w:adjustRightInd w:val="0"/>
        <w:ind w:firstLine="709"/>
        <w:jc w:val="both"/>
        <w:rPr>
          <w:sz w:val="28"/>
          <w:szCs w:val="28"/>
        </w:rPr>
      </w:pPr>
      <w:r>
        <w:rPr>
          <w:sz w:val="28"/>
          <w:szCs w:val="28"/>
        </w:rPr>
        <w:t>- взаимодействия с собственниками нежилых помещений по вопросу досрочного погашения обязательств по договорам купли-продажи нежилых помещений – 61 000,0 тыс. рублей;</w:t>
      </w:r>
    </w:p>
    <w:p w14:paraId="70843103" w14:textId="5870E887" w:rsidR="008A34C9" w:rsidRDefault="008A34C9" w:rsidP="008A34C9">
      <w:pPr>
        <w:widowControl w:val="0"/>
        <w:autoSpaceDE w:val="0"/>
        <w:autoSpaceDN w:val="0"/>
        <w:adjustRightInd w:val="0"/>
        <w:ind w:firstLine="709"/>
        <w:jc w:val="both"/>
        <w:rPr>
          <w:sz w:val="28"/>
          <w:szCs w:val="28"/>
        </w:rPr>
      </w:pPr>
      <w:r>
        <w:rPr>
          <w:sz w:val="28"/>
          <w:szCs w:val="28"/>
        </w:rPr>
        <w:t xml:space="preserve">- начисления и взимания платы за фактическое использование земли – 15 500,0 тыс. рублей; </w:t>
      </w:r>
    </w:p>
    <w:p w14:paraId="1A59465D" w14:textId="6A438DC0" w:rsidR="008A34C9" w:rsidRDefault="008A34C9" w:rsidP="008A34C9">
      <w:pPr>
        <w:widowControl w:val="0"/>
        <w:autoSpaceDE w:val="0"/>
        <w:autoSpaceDN w:val="0"/>
        <w:adjustRightInd w:val="0"/>
        <w:ind w:firstLine="709"/>
        <w:jc w:val="both"/>
        <w:rPr>
          <w:sz w:val="28"/>
          <w:szCs w:val="28"/>
        </w:rPr>
      </w:pPr>
      <w:r>
        <w:rPr>
          <w:sz w:val="28"/>
          <w:szCs w:val="28"/>
        </w:rPr>
        <w:t>- вовлечения в оборот неиспользуемых земельных участков, в том числе из-под ветхого жилья, путем предоставления их в аренду и в собственность, оформления в муниципальную собственность земельных участков – 89 800 тыс. рублей;</w:t>
      </w:r>
    </w:p>
    <w:p w14:paraId="6DED2471" w14:textId="02E9998E" w:rsidR="008A34C9" w:rsidRDefault="008A34C9" w:rsidP="008A34C9">
      <w:pPr>
        <w:widowControl w:val="0"/>
        <w:autoSpaceDE w:val="0"/>
        <w:autoSpaceDN w:val="0"/>
        <w:adjustRightInd w:val="0"/>
        <w:ind w:firstLine="709"/>
        <w:jc w:val="both"/>
        <w:rPr>
          <w:sz w:val="28"/>
          <w:szCs w:val="28"/>
        </w:rPr>
      </w:pPr>
      <w:r>
        <w:rPr>
          <w:sz w:val="28"/>
          <w:szCs w:val="28"/>
        </w:rPr>
        <w:t>- проведения заседаний комиссий по вопросам погашения задолженности по арендной плате за муниципальное имущество, за наём жилых помещений и предоставление прав на размещение и эксплуатацию нестационарных торговых объектов и эксплуатацию рекламных конструкций – 5 000,0 тыс. рублей;</w:t>
      </w:r>
    </w:p>
    <w:p w14:paraId="3D9BE7E8" w14:textId="34DE1745" w:rsidR="008A34C9" w:rsidRDefault="008A34C9" w:rsidP="008A34C9">
      <w:pPr>
        <w:widowControl w:val="0"/>
        <w:autoSpaceDE w:val="0"/>
        <w:autoSpaceDN w:val="0"/>
        <w:adjustRightInd w:val="0"/>
        <w:ind w:firstLine="709"/>
        <w:jc w:val="both"/>
        <w:rPr>
          <w:sz w:val="28"/>
          <w:szCs w:val="28"/>
        </w:rPr>
      </w:pPr>
      <w:r>
        <w:rPr>
          <w:sz w:val="28"/>
          <w:szCs w:val="28"/>
        </w:rPr>
        <w:t>- заключения договоров аренды на новый срок по результатам оценки рыночной стоимости аренды – 500,0 тыс. рублей.</w:t>
      </w:r>
    </w:p>
    <w:p w14:paraId="211C75A4" w14:textId="13C73681" w:rsidR="008A34C9" w:rsidRDefault="008A34C9" w:rsidP="008A34C9">
      <w:pPr>
        <w:widowControl w:val="0"/>
        <w:autoSpaceDE w:val="0"/>
        <w:autoSpaceDN w:val="0"/>
        <w:adjustRightInd w:val="0"/>
        <w:ind w:firstLine="709"/>
        <w:jc w:val="both"/>
        <w:rPr>
          <w:sz w:val="28"/>
          <w:szCs w:val="28"/>
        </w:rPr>
      </w:pPr>
      <w:r>
        <w:rPr>
          <w:sz w:val="28"/>
          <w:szCs w:val="28"/>
        </w:rPr>
        <w:t xml:space="preserve">Кроме этого, в рамках мероприятий по мобилизации доходов </w:t>
      </w:r>
      <w:r w:rsidRPr="00F9132A">
        <w:rPr>
          <w:sz w:val="28"/>
          <w:szCs w:val="28"/>
        </w:rPr>
        <w:t>пров</w:t>
      </w:r>
      <w:r>
        <w:rPr>
          <w:sz w:val="28"/>
          <w:szCs w:val="28"/>
        </w:rPr>
        <w:t>одилась</w:t>
      </w:r>
      <w:r w:rsidRPr="00F9132A">
        <w:rPr>
          <w:sz w:val="28"/>
          <w:szCs w:val="28"/>
        </w:rPr>
        <w:t xml:space="preserve"> информационн</w:t>
      </w:r>
      <w:r>
        <w:rPr>
          <w:sz w:val="28"/>
          <w:szCs w:val="28"/>
        </w:rPr>
        <w:t>ая</w:t>
      </w:r>
      <w:r w:rsidRPr="00F9132A">
        <w:rPr>
          <w:sz w:val="28"/>
          <w:szCs w:val="28"/>
        </w:rPr>
        <w:t xml:space="preserve"> работ</w:t>
      </w:r>
      <w:r>
        <w:rPr>
          <w:sz w:val="28"/>
          <w:szCs w:val="28"/>
        </w:rPr>
        <w:t>а</w:t>
      </w:r>
      <w:r w:rsidRPr="00F9132A">
        <w:rPr>
          <w:sz w:val="28"/>
          <w:szCs w:val="28"/>
        </w:rPr>
        <w:t xml:space="preserve"> среди организаций</w:t>
      </w:r>
      <w:r>
        <w:rPr>
          <w:sz w:val="28"/>
          <w:szCs w:val="28"/>
        </w:rPr>
        <w:t xml:space="preserve"> и</w:t>
      </w:r>
      <w:r w:rsidRPr="00F9132A">
        <w:rPr>
          <w:sz w:val="28"/>
          <w:szCs w:val="28"/>
        </w:rPr>
        <w:t xml:space="preserve"> населения города Оренбурга</w:t>
      </w:r>
      <w:r>
        <w:rPr>
          <w:sz w:val="28"/>
          <w:szCs w:val="28"/>
        </w:rPr>
        <w:t xml:space="preserve"> </w:t>
      </w:r>
      <w:r w:rsidRPr="00F9132A">
        <w:rPr>
          <w:sz w:val="28"/>
          <w:szCs w:val="28"/>
        </w:rPr>
        <w:t xml:space="preserve">о сроках сдачи </w:t>
      </w:r>
      <w:r>
        <w:rPr>
          <w:sz w:val="28"/>
          <w:szCs w:val="28"/>
        </w:rPr>
        <w:t>у</w:t>
      </w:r>
      <w:r w:rsidRPr="00F9132A">
        <w:rPr>
          <w:sz w:val="28"/>
          <w:szCs w:val="28"/>
        </w:rPr>
        <w:t>ведомлений об исчисленных суммах налогов, авансовых платежей по налогам, сборов, страховых взносов по имущественным налогам, налогу на доходы физических лиц</w:t>
      </w:r>
      <w:r>
        <w:rPr>
          <w:sz w:val="28"/>
          <w:szCs w:val="28"/>
        </w:rPr>
        <w:t xml:space="preserve">, </w:t>
      </w:r>
      <w:r w:rsidRPr="00F9132A">
        <w:rPr>
          <w:sz w:val="28"/>
          <w:szCs w:val="28"/>
        </w:rPr>
        <w:t>о декларировании доходов от продажи транспорта</w:t>
      </w:r>
      <w:r>
        <w:rPr>
          <w:sz w:val="28"/>
          <w:szCs w:val="28"/>
        </w:rPr>
        <w:t xml:space="preserve"> и </w:t>
      </w:r>
      <w:r w:rsidRPr="00F9132A">
        <w:rPr>
          <w:sz w:val="28"/>
          <w:szCs w:val="28"/>
        </w:rPr>
        <w:t>об уплате имущественных налогов.</w:t>
      </w:r>
      <w:r>
        <w:rPr>
          <w:sz w:val="28"/>
          <w:szCs w:val="28"/>
        </w:rPr>
        <w:t xml:space="preserve"> В период с октября по ноябрь 2024 года проведено семь выездов на территории </w:t>
      </w:r>
      <w:r w:rsidR="00D31825">
        <w:rPr>
          <w:sz w:val="28"/>
          <w:szCs w:val="28"/>
        </w:rPr>
        <w:t xml:space="preserve">сельских </w:t>
      </w:r>
      <w:r>
        <w:rPr>
          <w:sz w:val="28"/>
          <w:szCs w:val="28"/>
        </w:rPr>
        <w:t xml:space="preserve">населенных пунктов: с. Краснохолм, Городище, Пруды; п. Самородово, Бердянка, Каргала и Нижнесакмарский, во время которых проконсультировано 120 налогоплательщиков и произведена оплата налогов на общую сумму 151,4 тыс. рублей. </w:t>
      </w:r>
    </w:p>
    <w:p w14:paraId="5BD9DD8F" w14:textId="77777777" w:rsidR="008A34C9" w:rsidRDefault="008A34C9" w:rsidP="008A34C9">
      <w:pPr>
        <w:ind w:firstLine="709"/>
        <w:jc w:val="both"/>
        <w:rPr>
          <w:rFonts w:eastAsia="Calibri"/>
          <w:sz w:val="28"/>
          <w:szCs w:val="28"/>
        </w:rPr>
      </w:pPr>
      <w:bookmarkStart w:id="9" w:name="_Hlk196398778"/>
      <w:r w:rsidRPr="00105B6E">
        <w:rPr>
          <w:sz w:val="28"/>
          <w:szCs w:val="28"/>
        </w:rPr>
        <w:t>Также на доход</w:t>
      </w:r>
      <w:r>
        <w:rPr>
          <w:sz w:val="28"/>
          <w:szCs w:val="28"/>
        </w:rPr>
        <w:t>ы городского</w:t>
      </w:r>
      <w:r w:rsidRPr="00105B6E">
        <w:rPr>
          <w:sz w:val="28"/>
          <w:szCs w:val="28"/>
        </w:rPr>
        <w:t xml:space="preserve"> бюджета</w:t>
      </w:r>
      <w:r>
        <w:rPr>
          <w:sz w:val="28"/>
          <w:szCs w:val="28"/>
        </w:rPr>
        <w:t xml:space="preserve"> </w:t>
      </w:r>
      <w:r w:rsidRPr="00105B6E">
        <w:rPr>
          <w:sz w:val="28"/>
          <w:szCs w:val="28"/>
        </w:rPr>
        <w:t>оказал</w:t>
      </w:r>
      <w:r>
        <w:rPr>
          <w:sz w:val="28"/>
          <w:szCs w:val="28"/>
        </w:rPr>
        <w:t>а</w:t>
      </w:r>
      <w:r w:rsidRPr="00105B6E">
        <w:rPr>
          <w:sz w:val="28"/>
          <w:szCs w:val="28"/>
        </w:rPr>
        <w:t xml:space="preserve"> влияние чрезвычайная ситуация</w:t>
      </w:r>
      <w:r>
        <w:rPr>
          <w:sz w:val="28"/>
          <w:szCs w:val="28"/>
        </w:rPr>
        <w:t>,</w:t>
      </w:r>
      <w:r w:rsidRPr="00105B6E">
        <w:rPr>
          <w:sz w:val="28"/>
          <w:szCs w:val="28"/>
        </w:rPr>
        <w:t xml:space="preserve"> сложивш</w:t>
      </w:r>
      <w:r>
        <w:rPr>
          <w:sz w:val="28"/>
          <w:szCs w:val="28"/>
        </w:rPr>
        <w:t>ая</w:t>
      </w:r>
      <w:r w:rsidRPr="00105B6E">
        <w:rPr>
          <w:sz w:val="28"/>
          <w:szCs w:val="28"/>
        </w:rPr>
        <w:t>ся</w:t>
      </w:r>
      <w:r w:rsidRPr="00105B6E">
        <w:t xml:space="preserve"> </w:t>
      </w:r>
      <w:r w:rsidRPr="00105B6E">
        <w:rPr>
          <w:sz w:val="28"/>
          <w:szCs w:val="28"/>
        </w:rPr>
        <w:t>на территории Оренбургской области в результате весеннего паводка</w:t>
      </w:r>
      <w:r>
        <w:rPr>
          <w:sz w:val="28"/>
          <w:szCs w:val="28"/>
        </w:rPr>
        <w:t xml:space="preserve"> </w:t>
      </w:r>
      <w:r w:rsidRPr="00105B6E">
        <w:rPr>
          <w:sz w:val="28"/>
          <w:szCs w:val="28"/>
        </w:rPr>
        <w:t xml:space="preserve">2024 года, в связи с тем, что в целях обеспечения устойчивого экономического развития муниципального образования и </w:t>
      </w:r>
      <w:r w:rsidRPr="00105B6E">
        <w:rPr>
          <w:rFonts w:eastAsia="Calibri"/>
          <w:sz w:val="28"/>
          <w:szCs w:val="28"/>
        </w:rPr>
        <w:t>поддержки пострадавших граждан</w:t>
      </w:r>
      <w:r>
        <w:rPr>
          <w:rFonts w:eastAsia="Calibri"/>
          <w:sz w:val="28"/>
          <w:szCs w:val="28"/>
        </w:rPr>
        <w:t xml:space="preserve"> </w:t>
      </w:r>
      <w:r w:rsidRPr="00105B6E">
        <w:rPr>
          <w:sz w:val="28"/>
          <w:szCs w:val="28"/>
        </w:rPr>
        <w:t>н</w:t>
      </w:r>
      <w:r w:rsidRPr="00105B6E">
        <w:rPr>
          <w:rFonts w:eastAsia="Calibri"/>
          <w:sz w:val="28"/>
          <w:szCs w:val="28"/>
        </w:rPr>
        <w:t xml:space="preserve">а всех уровнях власти </w:t>
      </w:r>
      <w:r w:rsidRPr="00105B6E">
        <w:rPr>
          <w:sz w:val="28"/>
          <w:szCs w:val="28"/>
        </w:rPr>
        <w:t xml:space="preserve">в 2024 году </w:t>
      </w:r>
      <w:r w:rsidRPr="00105B6E">
        <w:rPr>
          <w:rFonts w:eastAsia="Calibri"/>
          <w:sz w:val="28"/>
          <w:szCs w:val="28"/>
        </w:rPr>
        <w:t xml:space="preserve">внесены </w:t>
      </w:r>
      <w:r w:rsidRPr="00105B6E">
        <w:rPr>
          <w:sz w:val="28"/>
          <w:szCs w:val="28"/>
        </w:rPr>
        <w:t>изменения в законодательство о налогах и сборах</w:t>
      </w:r>
      <w:r w:rsidRPr="00105B6E">
        <w:rPr>
          <w:rFonts w:eastAsia="Calibri"/>
          <w:sz w:val="28"/>
          <w:szCs w:val="28"/>
        </w:rPr>
        <w:t>, в том числе</w:t>
      </w:r>
      <w:r>
        <w:rPr>
          <w:rFonts w:eastAsia="Calibri"/>
          <w:sz w:val="28"/>
          <w:szCs w:val="28"/>
        </w:rPr>
        <w:t>:</w:t>
      </w:r>
    </w:p>
    <w:p w14:paraId="50158DA4" w14:textId="5308450F" w:rsidR="008A34C9" w:rsidRDefault="008A34C9" w:rsidP="008A34C9">
      <w:pPr>
        <w:tabs>
          <w:tab w:val="left" w:pos="1134"/>
        </w:tabs>
        <w:autoSpaceDE w:val="0"/>
        <w:autoSpaceDN w:val="0"/>
        <w:adjustRightInd w:val="0"/>
        <w:ind w:firstLine="709"/>
        <w:jc w:val="both"/>
        <w:rPr>
          <w:rFonts w:eastAsia="Calibri"/>
          <w:bCs/>
          <w:sz w:val="28"/>
          <w:szCs w:val="28"/>
        </w:rPr>
      </w:pPr>
      <w:r>
        <w:rPr>
          <w:rFonts w:eastAsia="Calibri"/>
          <w:sz w:val="28"/>
          <w:szCs w:val="28"/>
        </w:rPr>
        <w:lastRenderedPageBreak/>
        <w:t>- </w:t>
      </w:r>
      <w:r w:rsidRPr="00FB5DFF">
        <w:rPr>
          <w:rFonts w:eastAsia="Calibri"/>
          <w:sz w:val="28"/>
          <w:szCs w:val="28"/>
        </w:rPr>
        <w:t xml:space="preserve">для </w:t>
      </w:r>
      <w:r w:rsidRPr="00FB5DFF">
        <w:rPr>
          <w:sz w:val="28"/>
          <w:szCs w:val="28"/>
        </w:rPr>
        <w:t>лиц, осуществляющих предпринимательскую деятельность на территории Оренбургской области, пострадавшим от паводка</w:t>
      </w:r>
      <w:r>
        <w:rPr>
          <w:sz w:val="28"/>
          <w:szCs w:val="28"/>
        </w:rPr>
        <w:t>,</w:t>
      </w:r>
      <w:r w:rsidRPr="00FB5DFF">
        <w:rPr>
          <w:sz w:val="28"/>
          <w:szCs w:val="28"/>
        </w:rPr>
        <w:t xml:space="preserve"> продлены сроки уплаты налогов, авансовых платежей по налогам и страховым взносам</w:t>
      </w:r>
      <w:r>
        <w:rPr>
          <w:sz w:val="28"/>
          <w:szCs w:val="28"/>
        </w:rPr>
        <w:t xml:space="preserve">, </w:t>
      </w:r>
      <w:r w:rsidRPr="00FB5DFF">
        <w:rPr>
          <w:bCs/>
          <w:sz w:val="28"/>
          <w:szCs w:val="28"/>
        </w:rPr>
        <w:t xml:space="preserve">установлены на налоговый период 2024 года </w:t>
      </w:r>
      <w:r w:rsidRPr="00FB5DFF">
        <w:rPr>
          <w:sz w:val="28"/>
          <w:szCs w:val="28"/>
        </w:rPr>
        <w:t>пониженные налоговые ставки по упрощенной системе налогообложения</w:t>
      </w:r>
      <w:r>
        <w:rPr>
          <w:bCs/>
          <w:sz w:val="28"/>
          <w:szCs w:val="28"/>
        </w:rPr>
        <w:t xml:space="preserve"> и </w:t>
      </w:r>
      <w:r w:rsidRPr="00FB5DFF">
        <w:rPr>
          <w:rFonts w:eastAsia="Calibri"/>
          <w:bCs/>
          <w:sz w:val="28"/>
          <w:szCs w:val="28"/>
        </w:rPr>
        <w:t>единого сельскохозяйственного налога</w:t>
      </w:r>
      <w:r>
        <w:rPr>
          <w:rFonts w:eastAsia="Calibri"/>
          <w:bCs/>
          <w:sz w:val="28"/>
          <w:szCs w:val="28"/>
        </w:rPr>
        <w:t>, а также в отношении земельных участков и имущества, расположенных в зоне чрезвычайной ситуации, установлено освобождение от уплаты земельного налога за 2024 год и налога на имущество физических лиц за 2023 год (для индивидуальных предпринимателей и самозанятых граждан);</w:t>
      </w:r>
    </w:p>
    <w:p w14:paraId="65E7AC7C" w14:textId="7368D9AF" w:rsidR="008A34C9" w:rsidRDefault="008A34C9" w:rsidP="008A34C9">
      <w:pPr>
        <w:tabs>
          <w:tab w:val="left" w:pos="1134"/>
        </w:tabs>
        <w:autoSpaceDE w:val="0"/>
        <w:autoSpaceDN w:val="0"/>
        <w:adjustRightInd w:val="0"/>
        <w:ind w:firstLine="709"/>
        <w:jc w:val="both"/>
        <w:rPr>
          <w:rFonts w:eastAsia="Calibri"/>
          <w:bCs/>
          <w:sz w:val="28"/>
          <w:szCs w:val="28"/>
        </w:rPr>
      </w:pPr>
      <w:r>
        <w:rPr>
          <w:rFonts w:eastAsia="Calibri"/>
          <w:bCs/>
          <w:sz w:val="28"/>
          <w:szCs w:val="28"/>
        </w:rPr>
        <w:t>- для граждан установлено освобождение от земельного налога и налога на имущество физических лиц за 2023 год за земельные участки и имущество, расположенное в зоне чрезвычайной ситуации.</w:t>
      </w:r>
    </w:p>
    <w:p w14:paraId="03D0FE12" w14:textId="77777777" w:rsidR="008A34C9" w:rsidRDefault="008A34C9" w:rsidP="008A34C9">
      <w:pPr>
        <w:tabs>
          <w:tab w:val="left" w:pos="1134"/>
        </w:tabs>
        <w:autoSpaceDE w:val="0"/>
        <w:autoSpaceDN w:val="0"/>
        <w:adjustRightInd w:val="0"/>
        <w:ind w:firstLine="709"/>
        <w:jc w:val="both"/>
        <w:rPr>
          <w:bCs/>
          <w:sz w:val="28"/>
          <w:szCs w:val="28"/>
        </w:rPr>
      </w:pPr>
      <w:r>
        <w:rPr>
          <w:rFonts w:eastAsia="Calibri"/>
          <w:bCs/>
          <w:sz w:val="28"/>
          <w:szCs w:val="28"/>
        </w:rPr>
        <w:t xml:space="preserve">Кроме этого, на исполнение </w:t>
      </w:r>
      <w:r>
        <w:rPr>
          <w:sz w:val="28"/>
          <w:szCs w:val="28"/>
        </w:rPr>
        <w:t>налоговых доходов бюджета города Оренбурга в 2024 году оказали влияние изменения законодательства в части уточнения сроков уплаты налога на доходы физических лиц налоговыми агентами два раза в месяц и установление на налоговый период 2024 года для организаций и индивидуальных предпринимателей, применяющих упрощенную систему налогообложения и осуществляющих деятельность в сфере производства одежды и обуви, пониженных налоговых ставок</w:t>
      </w:r>
      <w:r>
        <w:rPr>
          <w:bCs/>
          <w:sz w:val="28"/>
          <w:szCs w:val="28"/>
        </w:rPr>
        <w:t>.</w:t>
      </w:r>
    </w:p>
    <w:bookmarkEnd w:id="9"/>
    <w:p w14:paraId="03AFB709" w14:textId="77777777" w:rsidR="008A34C9" w:rsidRPr="006B5D0E" w:rsidRDefault="008A34C9" w:rsidP="008A34C9">
      <w:pPr>
        <w:widowControl w:val="0"/>
        <w:autoSpaceDE w:val="0"/>
        <w:autoSpaceDN w:val="0"/>
        <w:adjustRightInd w:val="0"/>
        <w:ind w:firstLine="709"/>
        <w:jc w:val="both"/>
        <w:rPr>
          <w:sz w:val="16"/>
          <w:szCs w:val="16"/>
        </w:rPr>
      </w:pPr>
    </w:p>
    <w:p w14:paraId="070D741E" w14:textId="1DE04A80" w:rsidR="008A34C9" w:rsidRDefault="008A34C9" w:rsidP="008A34C9">
      <w:pPr>
        <w:widowControl w:val="0"/>
        <w:autoSpaceDE w:val="0"/>
        <w:autoSpaceDN w:val="0"/>
        <w:adjustRightInd w:val="0"/>
        <w:ind w:firstLine="709"/>
        <w:jc w:val="both"/>
        <w:rPr>
          <w:sz w:val="28"/>
          <w:szCs w:val="28"/>
        </w:rPr>
      </w:pPr>
      <w:r w:rsidRPr="0033120A">
        <w:rPr>
          <w:sz w:val="28"/>
          <w:szCs w:val="28"/>
        </w:rPr>
        <w:t xml:space="preserve">Более </w:t>
      </w:r>
      <w:r>
        <w:rPr>
          <w:sz w:val="28"/>
          <w:szCs w:val="28"/>
        </w:rPr>
        <w:t>93</w:t>
      </w:r>
      <w:r w:rsidR="00D31825">
        <w:rPr>
          <w:sz w:val="28"/>
          <w:szCs w:val="28"/>
        </w:rPr>
        <w:t>,0</w:t>
      </w:r>
      <w:r w:rsidRPr="0033120A">
        <w:rPr>
          <w:sz w:val="28"/>
          <w:szCs w:val="28"/>
        </w:rPr>
        <w:t xml:space="preserve">% от общей суммы налоговых и неналоговых доходов составили </w:t>
      </w:r>
      <w:r w:rsidRPr="0033120A">
        <w:rPr>
          <w:b/>
          <w:sz w:val="28"/>
          <w:szCs w:val="28"/>
          <w:u w:val="single"/>
        </w:rPr>
        <w:t>налоговые доходы</w:t>
      </w:r>
      <w:r w:rsidRPr="0033120A">
        <w:rPr>
          <w:sz w:val="28"/>
          <w:szCs w:val="28"/>
        </w:rPr>
        <w:t xml:space="preserve">, которые поступили в бюджет в объеме </w:t>
      </w:r>
      <w:r>
        <w:rPr>
          <w:sz w:val="28"/>
          <w:szCs w:val="28"/>
        </w:rPr>
        <w:t xml:space="preserve">9 336 808,3 </w:t>
      </w:r>
      <w:r w:rsidRPr="0033120A">
        <w:rPr>
          <w:sz w:val="28"/>
          <w:szCs w:val="28"/>
        </w:rPr>
        <w:t xml:space="preserve">тыс. рублей. Их удельный вес в общем объеме доходов городского бюджета в отчетном году составил </w:t>
      </w:r>
      <w:r>
        <w:rPr>
          <w:sz w:val="28"/>
          <w:szCs w:val="28"/>
        </w:rPr>
        <w:t>32,9</w:t>
      </w:r>
      <w:r w:rsidRPr="0033120A">
        <w:rPr>
          <w:sz w:val="28"/>
          <w:szCs w:val="28"/>
        </w:rPr>
        <w:t>%. По сравнению с показателем 202</w:t>
      </w:r>
      <w:r>
        <w:rPr>
          <w:sz w:val="28"/>
          <w:szCs w:val="28"/>
        </w:rPr>
        <w:t>3</w:t>
      </w:r>
      <w:r w:rsidRPr="0033120A">
        <w:rPr>
          <w:sz w:val="28"/>
          <w:szCs w:val="28"/>
        </w:rPr>
        <w:t xml:space="preserve"> года (7 208 254,8 тыс. рублей) поступления налоговых доходов в бюджет города увеличились на </w:t>
      </w:r>
      <w:r>
        <w:rPr>
          <w:sz w:val="28"/>
          <w:szCs w:val="28"/>
        </w:rPr>
        <w:t>2 755 553,5</w:t>
      </w:r>
      <w:r w:rsidRPr="0033120A">
        <w:rPr>
          <w:sz w:val="28"/>
          <w:szCs w:val="28"/>
        </w:rPr>
        <w:t xml:space="preserve"> тыс. рублей или на </w:t>
      </w:r>
      <w:r>
        <w:rPr>
          <w:sz w:val="28"/>
          <w:szCs w:val="28"/>
        </w:rPr>
        <w:t>38,2</w:t>
      </w:r>
      <w:r w:rsidRPr="0033120A">
        <w:rPr>
          <w:sz w:val="28"/>
          <w:szCs w:val="28"/>
        </w:rPr>
        <w:t>%.</w:t>
      </w:r>
    </w:p>
    <w:p w14:paraId="269FEF9F" w14:textId="366B3A88" w:rsidR="0033120A" w:rsidRDefault="008A34C9" w:rsidP="008A34C9">
      <w:pPr>
        <w:widowControl w:val="0"/>
        <w:autoSpaceDE w:val="0"/>
        <w:autoSpaceDN w:val="0"/>
        <w:adjustRightInd w:val="0"/>
        <w:spacing w:after="120"/>
        <w:ind w:firstLine="709"/>
        <w:jc w:val="both"/>
        <w:rPr>
          <w:sz w:val="28"/>
          <w:szCs w:val="28"/>
        </w:rPr>
      </w:pPr>
      <w:r w:rsidRPr="0033120A">
        <w:rPr>
          <w:sz w:val="28"/>
          <w:szCs w:val="28"/>
        </w:rPr>
        <w:t>Структура и уровень исполнения налоговых доходов в бюджет города Оренбурга в отчетном году представлены на следующих диаграммах</w:t>
      </w:r>
      <w:r w:rsidR="0033120A" w:rsidRPr="0033120A">
        <w:rPr>
          <w:sz w:val="28"/>
          <w:szCs w:val="28"/>
        </w:rPr>
        <w:t>.</w:t>
      </w:r>
    </w:p>
    <w:p w14:paraId="0E3DE373" w14:textId="598D2364" w:rsidR="008A34C9" w:rsidRPr="008E24F9" w:rsidRDefault="008A34C9" w:rsidP="008A34C9">
      <w:pPr>
        <w:widowControl w:val="0"/>
        <w:autoSpaceDE w:val="0"/>
        <w:autoSpaceDN w:val="0"/>
        <w:adjustRightInd w:val="0"/>
        <w:jc w:val="center"/>
        <w:rPr>
          <w:sz w:val="16"/>
          <w:szCs w:val="16"/>
        </w:rPr>
      </w:pPr>
      <w:r w:rsidRPr="0033120A">
        <w:rPr>
          <w:noProof/>
        </w:rPr>
        <w:drawing>
          <wp:inline distT="0" distB="0" distL="0" distR="0" wp14:anchorId="1693A299" wp14:editId="38D1974E">
            <wp:extent cx="5973233" cy="2535766"/>
            <wp:effectExtent l="0" t="0" r="0" b="0"/>
            <wp:docPr id="1351767345"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0868CFE" w14:textId="722ECC51" w:rsidR="0033120A" w:rsidRPr="008A34C9" w:rsidRDefault="008A34C9" w:rsidP="008A34C9">
      <w:pPr>
        <w:widowControl w:val="0"/>
        <w:autoSpaceDE w:val="0"/>
        <w:autoSpaceDN w:val="0"/>
        <w:adjustRightInd w:val="0"/>
        <w:jc w:val="center"/>
        <w:rPr>
          <w:sz w:val="28"/>
          <w:szCs w:val="28"/>
        </w:rPr>
      </w:pPr>
      <w:r w:rsidRPr="0033120A">
        <w:rPr>
          <w:noProof/>
        </w:rPr>
        <w:lastRenderedPageBreak/>
        <w:drawing>
          <wp:inline distT="0" distB="0" distL="0" distR="0" wp14:anchorId="08F6C595" wp14:editId="114A6125">
            <wp:extent cx="6102985" cy="2700655"/>
            <wp:effectExtent l="0" t="0" r="0" b="0"/>
            <wp:docPr id="1174121774" name="Диаграмма 11741217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645C18B" w14:textId="6581E31F" w:rsidR="008A34C9" w:rsidRPr="0033120A" w:rsidRDefault="008A34C9" w:rsidP="008A34C9">
      <w:pPr>
        <w:widowControl w:val="0"/>
        <w:autoSpaceDE w:val="0"/>
        <w:autoSpaceDN w:val="0"/>
        <w:adjustRightInd w:val="0"/>
        <w:ind w:firstLine="709"/>
        <w:jc w:val="both"/>
        <w:rPr>
          <w:sz w:val="28"/>
          <w:szCs w:val="28"/>
        </w:rPr>
      </w:pPr>
      <w:r>
        <w:rPr>
          <w:sz w:val="28"/>
          <w:szCs w:val="28"/>
        </w:rPr>
        <w:t>В целом и</w:t>
      </w:r>
      <w:r w:rsidRPr="0033120A">
        <w:rPr>
          <w:sz w:val="28"/>
          <w:szCs w:val="28"/>
        </w:rPr>
        <w:t xml:space="preserve">сполнение бюджетных назначений по налоговым доходам сложилось в размере </w:t>
      </w:r>
      <w:r>
        <w:rPr>
          <w:sz w:val="28"/>
          <w:szCs w:val="28"/>
        </w:rPr>
        <w:t>103,3</w:t>
      </w:r>
      <w:r w:rsidRPr="0033120A">
        <w:rPr>
          <w:sz w:val="28"/>
          <w:szCs w:val="28"/>
        </w:rPr>
        <w:t>%, что связано с перевыполнение</w:t>
      </w:r>
      <w:r>
        <w:rPr>
          <w:sz w:val="28"/>
          <w:szCs w:val="28"/>
        </w:rPr>
        <w:t>м</w:t>
      </w:r>
      <w:r w:rsidRPr="0033120A">
        <w:rPr>
          <w:sz w:val="28"/>
          <w:szCs w:val="28"/>
        </w:rPr>
        <w:t xml:space="preserve"> плановых показателей</w:t>
      </w:r>
      <w:r>
        <w:rPr>
          <w:sz w:val="28"/>
          <w:szCs w:val="28"/>
        </w:rPr>
        <w:t xml:space="preserve"> по всем подгруппам налоговых доходов</w:t>
      </w:r>
      <w:r w:rsidRPr="0033120A">
        <w:rPr>
          <w:sz w:val="28"/>
          <w:szCs w:val="28"/>
        </w:rPr>
        <w:t>, в том числе по</w:t>
      </w:r>
      <w:r>
        <w:rPr>
          <w:sz w:val="28"/>
          <w:szCs w:val="28"/>
        </w:rPr>
        <w:t xml:space="preserve"> двум</w:t>
      </w:r>
      <w:r w:rsidRPr="0033120A">
        <w:rPr>
          <w:sz w:val="28"/>
          <w:szCs w:val="28"/>
        </w:rPr>
        <w:t xml:space="preserve"> наиболее крупн</w:t>
      </w:r>
      <w:r>
        <w:rPr>
          <w:sz w:val="28"/>
          <w:szCs w:val="28"/>
        </w:rPr>
        <w:t>ым</w:t>
      </w:r>
      <w:r w:rsidRPr="0033120A">
        <w:rPr>
          <w:sz w:val="28"/>
          <w:szCs w:val="28"/>
        </w:rPr>
        <w:t xml:space="preserve"> источник</w:t>
      </w:r>
      <w:r>
        <w:rPr>
          <w:sz w:val="28"/>
          <w:szCs w:val="28"/>
        </w:rPr>
        <w:t>ам -</w:t>
      </w:r>
      <w:r w:rsidRPr="0033120A">
        <w:rPr>
          <w:sz w:val="28"/>
          <w:szCs w:val="28"/>
        </w:rPr>
        <w:t xml:space="preserve"> «Налоги на прибыль, доходы» (</w:t>
      </w:r>
      <w:r>
        <w:rPr>
          <w:sz w:val="28"/>
          <w:szCs w:val="28"/>
        </w:rPr>
        <w:t>102,8</w:t>
      </w:r>
      <w:r w:rsidRPr="0033120A">
        <w:rPr>
          <w:sz w:val="28"/>
          <w:szCs w:val="28"/>
        </w:rPr>
        <w:t>%)</w:t>
      </w:r>
      <w:r>
        <w:rPr>
          <w:sz w:val="28"/>
          <w:szCs w:val="28"/>
        </w:rPr>
        <w:t xml:space="preserve"> и «Налоги на совокупный доход» (102,4%)</w:t>
      </w:r>
      <w:r w:rsidRPr="0033120A">
        <w:rPr>
          <w:sz w:val="28"/>
          <w:szCs w:val="28"/>
        </w:rPr>
        <w:t>.</w:t>
      </w:r>
    </w:p>
    <w:p w14:paraId="1D1ECCD6"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В отчетном году</w:t>
      </w:r>
      <w:r>
        <w:rPr>
          <w:sz w:val="28"/>
          <w:szCs w:val="28"/>
        </w:rPr>
        <w:t>,</w:t>
      </w:r>
      <w:r w:rsidRPr="0033120A">
        <w:rPr>
          <w:sz w:val="28"/>
          <w:szCs w:val="28"/>
        </w:rPr>
        <w:t xml:space="preserve"> </w:t>
      </w:r>
      <w:r>
        <w:rPr>
          <w:sz w:val="28"/>
          <w:szCs w:val="28"/>
        </w:rPr>
        <w:t xml:space="preserve">как и в предыдущие годы, </w:t>
      </w:r>
      <w:r w:rsidRPr="0033120A">
        <w:rPr>
          <w:sz w:val="28"/>
          <w:szCs w:val="28"/>
        </w:rPr>
        <w:t>главными администраторами налоговых доходов в бюджет города Оренбурга являлись: Управление Федеральной налоговой службы России по Оренбургской области (далее – УФНС России по Оренбургской области) (налоги, сборы и регулярные платежи, акцизы и отдельные виды государственной пошлины), Комитет потребительского рынка, услуг и развития предпринимательства и Министерство архитектуры и пространственно-градостроительного развития Оренбургской области (государственная пошлина за выдачу разрешения на установку рекламной конструкции).</w:t>
      </w:r>
    </w:p>
    <w:p w14:paraId="41A4F154"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Основной объем поступающих в бюджет города Оренбурга налоговых доходов является доходами федерального бюджета или бюджета субъекта Российской Федерации и зачисляются в местный бюджет по нормативам распределения между бюджетами бюджетной системы Российской Федерации, установленным Бюджетным кодексом РФ и Законом Оренбургской области о межбюджетных отношениях, за исключением местных налогов на имущество – земельного налога и налога на имущество физических лиц. </w:t>
      </w:r>
    </w:p>
    <w:p w14:paraId="6FCAF735" w14:textId="7556038E"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Представленная для проведения внешней проверки бюджетная отчетность УФНС России по Оренбургской области на основании разъяснений Министерства финансов РФ, отраженных в письме от 05.07.2012 № 02-06-07/2561, не содержит сведений об исполнении указанных выше налоговых доходов (за исключением местных налогов на имущество), в части начисленных сумм, подлежащих уплате в бюджет, а также сведени</w:t>
      </w:r>
      <w:r w:rsidR="00D31825">
        <w:rPr>
          <w:sz w:val="28"/>
          <w:szCs w:val="28"/>
        </w:rPr>
        <w:t>й</w:t>
      </w:r>
      <w:r w:rsidRPr="0033120A">
        <w:rPr>
          <w:sz w:val="28"/>
          <w:szCs w:val="28"/>
        </w:rPr>
        <w:t xml:space="preserve"> о суммах дебиторской и кредиторской задолженности, сложившихся по налоговым расчетам, на отчетную дату.</w:t>
      </w:r>
    </w:p>
    <w:p w14:paraId="587AA856"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В связи с чем, в отношении отдельных налоговых доходов в настоящем заключении отражена информация, представленная Финансовым управлением в годовой бюджетной отчетности об исполнении бюджета города Оренбурга за 202</w:t>
      </w:r>
      <w:r>
        <w:rPr>
          <w:sz w:val="28"/>
          <w:szCs w:val="28"/>
        </w:rPr>
        <w:t>4</w:t>
      </w:r>
      <w:r w:rsidRPr="0033120A">
        <w:rPr>
          <w:sz w:val="28"/>
          <w:szCs w:val="28"/>
        </w:rPr>
        <w:t xml:space="preserve"> год, а также на основании запрос</w:t>
      </w:r>
      <w:r>
        <w:rPr>
          <w:sz w:val="28"/>
          <w:szCs w:val="28"/>
        </w:rPr>
        <w:t>а</w:t>
      </w:r>
      <w:r w:rsidRPr="0033120A">
        <w:rPr>
          <w:sz w:val="28"/>
          <w:szCs w:val="28"/>
        </w:rPr>
        <w:t xml:space="preserve"> Счетной палаты. </w:t>
      </w:r>
    </w:p>
    <w:p w14:paraId="7498BD49" w14:textId="77777777" w:rsidR="008A34C9" w:rsidRPr="0033120A" w:rsidRDefault="008A34C9" w:rsidP="008A34C9">
      <w:pPr>
        <w:widowControl w:val="0"/>
        <w:tabs>
          <w:tab w:val="left" w:pos="1134"/>
        </w:tabs>
        <w:autoSpaceDE w:val="0"/>
        <w:autoSpaceDN w:val="0"/>
        <w:adjustRightInd w:val="0"/>
        <w:ind w:firstLine="709"/>
        <w:jc w:val="both"/>
        <w:rPr>
          <w:sz w:val="28"/>
          <w:szCs w:val="28"/>
        </w:rPr>
      </w:pPr>
      <w:r w:rsidRPr="0069027E">
        <w:rPr>
          <w:sz w:val="28"/>
          <w:szCs w:val="28"/>
        </w:rPr>
        <w:t xml:space="preserve">Согласно годовой бюджетной отчетности об исполнении бюджета города </w:t>
      </w:r>
      <w:r w:rsidRPr="0069027E">
        <w:rPr>
          <w:sz w:val="28"/>
          <w:szCs w:val="28"/>
        </w:rPr>
        <w:lastRenderedPageBreak/>
        <w:t>Оренбурга, за 2024 год начислено налоговых доходов, подлежащих оплате в местный бюджет, в общей сумме 9 329 580,5 тыс. рублей. По сравнению с аналогичным показателем 2023 года (7 609 818,6 тыс. рублей) сумма начисленных налоговых доходов увеличилась на 1 719 761,9 тыс. рублей или на 22,6%. Кассовые поступления в городской бюджет составили 100,1% от налогов и сборов, подлежащих уплате за отчетный период (в 2023 году – 94,7%).</w:t>
      </w:r>
      <w:r w:rsidRPr="0033120A">
        <w:rPr>
          <w:sz w:val="28"/>
          <w:szCs w:val="28"/>
        </w:rPr>
        <w:t xml:space="preserve"> </w:t>
      </w:r>
    </w:p>
    <w:p w14:paraId="22A295C1" w14:textId="77777777" w:rsidR="008A34C9" w:rsidRPr="008407F1" w:rsidRDefault="008A34C9" w:rsidP="008A34C9">
      <w:pPr>
        <w:widowControl w:val="0"/>
        <w:tabs>
          <w:tab w:val="left" w:pos="1134"/>
        </w:tabs>
        <w:autoSpaceDE w:val="0"/>
        <w:autoSpaceDN w:val="0"/>
        <w:adjustRightInd w:val="0"/>
        <w:ind w:firstLine="720"/>
        <w:jc w:val="both"/>
        <w:rPr>
          <w:sz w:val="28"/>
          <w:szCs w:val="28"/>
        </w:rPr>
      </w:pPr>
      <w:r w:rsidRPr="008407F1">
        <w:rPr>
          <w:sz w:val="28"/>
          <w:szCs w:val="28"/>
        </w:rPr>
        <w:t>По состоянию на отчетную дату (на 01.01.2025) по расчетам по налоговым доходам (без учета не отраженной в бюджетной отчетности задолженности по федеральным налогам, подлежащим перераспределению в местный бюджет) сложились следующие показатели:</w:t>
      </w:r>
    </w:p>
    <w:p w14:paraId="5257C6E2" w14:textId="77777777" w:rsidR="008A34C9" w:rsidRPr="008407F1" w:rsidRDefault="008A34C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8407F1">
        <w:rPr>
          <w:sz w:val="28"/>
          <w:szCs w:val="28"/>
        </w:rPr>
        <w:t>дебиторская задолженность в общем размере 114 661,1 тыс. рублей, что на 34 152,7 тыс. рублей или на 23,1% ниже показателя, сложившегося на начало года (148 813,8 тыс. рублей). В качестве просроченной отражена задолженность в сумме 100 454,2 тыс. рублей, что составило 87,6% от общего объема дебиторской задолженности;</w:t>
      </w:r>
    </w:p>
    <w:p w14:paraId="0C75A7AB" w14:textId="77777777" w:rsidR="008A34C9" w:rsidRPr="008407F1" w:rsidRDefault="008A34C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8407F1">
        <w:rPr>
          <w:sz w:val="28"/>
          <w:szCs w:val="28"/>
        </w:rPr>
        <w:t>кредиторская задолженность (переплата) в общем размере 37 234,6 тыс. рублей, что на 7 972,5 тыс. рублей или на 17,6% ниже показателя, сложившегося на начало года (45 207,1 тыс. рублей).</w:t>
      </w:r>
    </w:p>
    <w:p w14:paraId="18ADFD40" w14:textId="77777777" w:rsidR="008A34C9" w:rsidRPr="00EC5219" w:rsidRDefault="008A34C9" w:rsidP="008A34C9">
      <w:pPr>
        <w:widowControl w:val="0"/>
        <w:tabs>
          <w:tab w:val="left" w:pos="1134"/>
        </w:tabs>
        <w:autoSpaceDE w:val="0"/>
        <w:autoSpaceDN w:val="0"/>
        <w:adjustRightInd w:val="0"/>
        <w:ind w:firstLine="709"/>
        <w:jc w:val="both"/>
        <w:rPr>
          <w:sz w:val="28"/>
          <w:szCs w:val="28"/>
        </w:rPr>
      </w:pPr>
      <w:r w:rsidRPr="00EC5219">
        <w:rPr>
          <w:sz w:val="28"/>
          <w:szCs w:val="28"/>
        </w:rPr>
        <w:t>Кроме этого, согласно представленным Финансовым управлением сведениям совокупная недоимка по налоговым доходам в бюджет города Оренбурга по федеральным налогам, поступления по которым подлежат перераспределению в местный бюджет по установленным нормативам, по состоянию на отчетную дату составила 168 615,0 тыс. рублей, что на 7 404,0 тыс. рублей или на 4,6% выше аналогичного показателя, сложившегося на начало года (161 211,0 тыс. рублей).</w:t>
      </w:r>
    </w:p>
    <w:p w14:paraId="65D94794" w14:textId="77777777" w:rsidR="008A34C9" w:rsidRPr="0033120A" w:rsidRDefault="008A34C9" w:rsidP="008A34C9">
      <w:pPr>
        <w:widowControl w:val="0"/>
        <w:tabs>
          <w:tab w:val="left" w:pos="1134"/>
        </w:tabs>
        <w:autoSpaceDE w:val="0"/>
        <w:autoSpaceDN w:val="0"/>
        <w:adjustRightInd w:val="0"/>
        <w:ind w:firstLine="709"/>
        <w:jc w:val="both"/>
        <w:rPr>
          <w:sz w:val="28"/>
          <w:szCs w:val="28"/>
        </w:rPr>
      </w:pPr>
      <w:r w:rsidRPr="00EC5219">
        <w:rPr>
          <w:sz w:val="28"/>
          <w:szCs w:val="28"/>
        </w:rPr>
        <w:t>В структуре налогов наибольший объем недоимки (96,3%) сложился по двум налогам: налогу, взимаемому в связи с упрощенной системой налогообложения – 102 075,0 тыс. рублей, что составляет 60,5% от совокупной недоимки, и налогу на доходы физических лиц – 62 233,0 тыс. рублей, что составляет 36,9% от совокупной недоимки.</w:t>
      </w:r>
    </w:p>
    <w:p w14:paraId="5B9BF5F8" w14:textId="77777777" w:rsidR="008A34C9" w:rsidRPr="0033120A" w:rsidRDefault="008A34C9" w:rsidP="008A34C9">
      <w:pPr>
        <w:widowControl w:val="0"/>
        <w:autoSpaceDE w:val="0"/>
        <w:autoSpaceDN w:val="0"/>
        <w:adjustRightInd w:val="0"/>
        <w:ind w:firstLine="709"/>
        <w:jc w:val="both"/>
        <w:rPr>
          <w:sz w:val="12"/>
          <w:szCs w:val="16"/>
        </w:rPr>
      </w:pPr>
    </w:p>
    <w:p w14:paraId="093818F1" w14:textId="77777777" w:rsidR="008A34C9" w:rsidRPr="0033120A" w:rsidRDefault="008A34C9" w:rsidP="008A34C9">
      <w:pPr>
        <w:widowControl w:val="0"/>
        <w:autoSpaceDE w:val="0"/>
        <w:autoSpaceDN w:val="0"/>
        <w:adjustRightInd w:val="0"/>
        <w:ind w:firstLine="709"/>
        <w:jc w:val="both"/>
        <w:rPr>
          <w:sz w:val="28"/>
          <w:szCs w:val="28"/>
        </w:rPr>
      </w:pPr>
      <w:r>
        <w:rPr>
          <w:sz w:val="28"/>
          <w:szCs w:val="28"/>
        </w:rPr>
        <w:t>П</w:t>
      </w:r>
      <w:r w:rsidRPr="0033120A">
        <w:rPr>
          <w:sz w:val="28"/>
          <w:szCs w:val="28"/>
        </w:rPr>
        <w:t>одгрупп</w:t>
      </w:r>
      <w:r>
        <w:rPr>
          <w:sz w:val="28"/>
          <w:szCs w:val="28"/>
        </w:rPr>
        <w:t>у доходов</w:t>
      </w:r>
      <w:r w:rsidRPr="0033120A">
        <w:rPr>
          <w:sz w:val="28"/>
          <w:szCs w:val="28"/>
        </w:rPr>
        <w:t xml:space="preserve"> </w:t>
      </w:r>
      <w:r w:rsidRPr="0033120A">
        <w:rPr>
          <w:b/>
          <w:sz w:val="28"/>
          <w:szCs w:val="28"/>
          <w:u w:val="single"/>
        </w:rPr>
        <w:t>«Налоги на прибыль, доходы»</w:t>
      </w:r>
      <w:r w:rsidRPr="0033120A">
        <w:rPr>
          <w:sz w:val="28"/>
          <w:szCs w:val="28"/>
        </w:rPr>
        <w:t xml:space="preserve"> в 202</w:t>
      </w:r>
      <w:r>
        <w:rPr>
          <w:sz w:val="28"/>
          <w:szCs w:val="28"/>
        </w:rPr>
        <w:t>4</w:t>
      </w:r>
      <w:r w:rsidRPr="0033120A">
        <w:rPr>
          <w:sz w:val="28"/>
          <w:szCs w:val="28"/>
        </w:rPr>
        <w:t xml:space="preserve"> году составляли поступления </w:t>
      </w:r>
      <w:r w:rsidRPr="0033120A">
        <w:rPr>
          <w:b/>
          <w:sz w:val="28"/>
          <w:szCs w:val="28"/>
        </w:rPr>
        <w:t>налога на доходы физических лиц,</w:t>
      </w:r>
      <w:r w:rsidRPr="0033120A">
        <w:rPr>
          <w:sz w:val="28"/>
          <w:szCs w:val="28"/>
        </w:rPr>
        <w:t xml:space="preserve"> который является федеральным налогом и в соответствии с бюджетным законодательством зачисляется в местный бюджет по общему нормативу 20</w:t>
      </w:r>
      <w:r>
        <w:rPr>
          <w:sz w:val="28"/>
          <w:szCs w:val="28"/>
        </w:rPr>
        <w:t>,0</w:t>
      </w:r>
      <w:r w:rsidRPr="0033120A">
        <w:rPr>
          <w:sz w:val="28"/>
          <w:szCs w:val="28"/>
        </w:rPr>
        <w:t>%. Главным администратором данных доходов является УФНС России по Оренбургской области.</w:t>
      </w:r>
    </w:p>
    <w:p w14:paraId="482193F7"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Доходы от налога на доходы физических лиц в отчетном году поступили в местный бюджет в </w:t>
      </w:r>
      <w:r>
        <w:rPr>
          <w:sz w:val="28"/>
          <w:szCs w:val="28"/>
        </w:rPr>
        <w:t xml:space="preserve">общей </w:t>
      </w:r>
      <w:r w:rsidRPr="0033120A">
        <w:rPr>
          <w:sz w:val="28"/>
          <w:szCs w:val="28"/>
        </w:rPr>
        <w:t xml:space="preserve">сумме </w:t>
      </w:r>
      <w:r>
        <w:rPr>
          <w:sz w:val="28"/>
          <w:szCs w:val="28"/>
        </w:rPr>
        <w:t xml:space="preserve">4 169 909,8 </w:t>
      </w:r>
      <w:r w:rsidRPr="0033120A">
        <w:rPr>
          <w:sz w:val="28"/>
          <w:szCs w:val="28"/>
        </w:rPr>
        <w:t>тыс. рублей, что составило 10</w:t>
      </w:r>
      <w:r>
        <w:rPr>
          <w:sz w:val="28"/>
          <w:szCs w:val="28"/>
        </w:rPr>
        <w:t>2</w:t>
      </w:r>
      <w:r w:rsidRPr="0033120A">
        <w:rPr>
          <w:sz w:val="28"/>
          <w:szCs w:val="28"/>
        </w:rPr>
        <w:t>,8% от утвержденных бюджетных назначений (</w:t>
      </w:r>
      <w:r>
        <w:rPr>
          <w:sz w:val="28"/>
          <w:szCs w:val="28"/>
        </w:rPr>
        <w:t>4 056 241,0</w:t>
      </w:r>
      <w:r w:rsidRPr="0033120A">
        <w:rPr>
          <w:sz w:val="28"/>
          <w:szCs w:val="28"/>
        </w:rPr>
        <w:t xml:space="preserve"> тыс. рублей). По сравнению с показателем 202</w:t>
      </w:r>
      <w:r>
        <w:rPr>
          <w:sz w:val="28"/>
          <w:szCs w:val="28"/>
        </w:rPr>
        <w:t>3</w:t>
      </w:r>
      <w:r w:rsidRPr="0033120A">
        <w:rPr>
          <w:sz w:val="28"/>
          <w:szCs w:val="28"/>
        </w:rPr>
        <w:t xml:space="preserve"> года (3 466 416,7 тыс. рублей) доходы по данному источнику увеличились на </w:t>
      </w:r>
      <w:r>
        <w:rPr>
          <w:sz w:val="28"/>
          <w:szCs w:val="28"/>
        </w:rPr>
        <w:t>703 493,1</w:t>
      </w:r>
      <w:r w:rsidRPr="0033120A">
        <w:rPr>
          <w:sz w:val="28"/>
          <w:szCs w:val="28"/>
        </w:rPr>
        <w:t xml:space="preserve"> тыс. рублей или на </w:t>
      </w:r>
      <w:r>
        <w:rPr>
          <w:sz w:val="28"/>
          <w:szCs w:val="28"/>
        </w:rPr>
        <w:t>20,3</w:t>
      </w:r>
      <w:r w:rsidRPr="0033120A">
        <w:rPr>
          <w:sz w:val="28"/>
          <w:szCs w:val="28"/>
        </w:rPr>
        <w:t>%. В соответствии с годовой бюджетной отчетностью об исполнении бюджета города Оренбурга за 202</w:t>
      </w:r>
      <w:r>
        <w:rPr>
          <w:sz w:val="28"/>
          <w:szCs w:val="28"/>
        </w:rPr>
        <w:t>4</w:t>
      </w:r>
      <w:r w:rsidRPr="0033120A">
        <w:rPr>
          <w:sz w:val="28"/>
          <w:szCs w:val="28"/>
        </w:rPr>
        <w:t xml:space="preserve"> год, причиной перевыполнения плановых показателей являлся «рост налоговой </w:t>
      </w:r>
      <w:r>
        <w:rPr>
          <w:sz w:val="28"/>
          <w:szCs w:val="28"/>
        </w:rPr>
        <w:t>базы, в том числе в связи с ростом на 18,5% минимального размера оплаты труда в Оренбургской области (с 18 678,00 рублей (2023 год) до 22 128,00 рублей (2024 год)</w:t>
      </w:r>
      <w:r w:rsidRPr="0033120A">
        <w:rPr>
          <w:sz w:val="28"/>
          <w:szCs w:val="28"/>
        </w:rPr>
        <w:t>»</w:t>
      </w:r>
      <w:r>
        <w:rPr>
          <w:sz w:val="28"/>
          <w:szCs w:val="28"/>
        </w:rPr>
        <w:t xml:space="preserve">. Также причинами увеличения доходов являлись дополнительные не планируемые «поступления денежных взысканий (штрафов) по соответствующему </w:t>
      </w:r>
      <w:r>
        <w:rPr>
          <w:sz w:val="28"/>
          <w:szCs w:val="28"/>
        </w:rPr>
        <w:lastRenderedPageBreak/>
        <w:t>платежу» (налогам) и исполнение Плана мероприятий по консолидации бюджетных средств</w:t>
      </w:r>
      <w:r w:rsidRPr="0033120A">
        <w:rPr>
          <w:sz w:val="28"/>
          <w:szCs w:val="28"/>
        </w:rPr>
        <w:t>.</w:t>
      </w:r>
    </w:p>
    <w:p w14:paraId="4B365055" w14:textId="77777777" w:rsidR="008A34C9" w:rsidRPr="0033120A" w:rsidRDefault="008A34C9" w:rsidP="008A34C9">
      <w:pPr>
        <w:widowControl w:val="0"/>
        <w:autoSpaceDE w:val="0"/>
        <w:autoSpaceDN w:val="0"/>
        <w:adjustRightInd w:val="0"/>
        <w:ind w:firstLine="709"/>
        <w:jc w:val="both"/>
        <w:rPr>
          <w:sz w:val="28"/>
          <w:szCs w:val="28"/>
        </w:rPr>
      </w:pPr>
      <w:r w:rsidRPr="00EC5219">
        <w:rPr>
          <w:sz w:val="28"/>
          <w:szCs w:val="28"/>
        </w:rPr>
        <w:t>Согласно представленным Финансовым управлением сведениям по состоянию на отчетную дату недоимка по налогу на доходы физических лиц составила 62 233,0 тыс. рублей, что на 6 854,0 тыс. рублей или на 9,9% выше аналогичного показателя, сложившегося на начало года (69 087,0 тыс. рублей).</w:t>
      </w:r>
    </w:p>
    <w:p w14:paraId="7DB4B267" w14:textId="41B3C26A"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Налог на доходы физических лиц, как и в предыдущие годы, остается наиболее крупным источником доходов бюджета города Оренбурга. В отчетном году доходы от указанного налога составили 14,</w:t>
      </w:r>
      <w:r>
        <w:rPr>
          <w:sz w:val="28"/>
          <w:szCs w:val="28"/>
        </w:rPr>
        <w:t>7</w:t>
      </w:r>
      <w:r w:rsidRPr="0033120A">
        <w:rPr>
          <w:sz w:val="28"/>
          <w:szCs w:val="28"/>
        </w:rPr>
        <w:t xml:space="preserve">% от всей доходной части бюджета и </w:t>
      </w:r>
      <w:r>
        <w:rPr>
          <w:sz w:val="28"/>
          <w:szCs w:val="28"/>
        </w:rPr>
        <w:t>40,2</w:t>
      </w:r>
      <w:r w:rsidRPr="0033120A">
        <w:rPr>
          <w:sz w:val="28"/>
          <w:szCs w:val="28"/>
        </w:rPr>
        <w:t xml:space="preserve">% от общей суммы налоговых и неналоговых доходов (в 2023 году – 14,3% и </w:t>
      </w:r>
      <w:r>
        <w:rPr>
          <w:sz w:val="28"/>
          <w:szCs w:val="28"/>
        </w:rPr>
        <w:t>48,1</w:t>
      </w:r>
      <w:r w:rsidRPr="0033120A">
        <w:rPr>
          <w:sz w:val="28"/>
          <w:szCs w:val="28"/>
        </w:rPr>
        <w:t>% соответственно).</w:t>
      </w:r>
    </w:p>
    <w:p w14:paraId="182D1E58" w14:textId="77777777" w:rsidR="008A34C9" w:rsidRPr="0033120A" w:rsidRDefault="008A34C9" w:rsidP="008A34C9">
      <w:pPr>
        <w:widowControl w:val="0"/>
        <w:autoSpaceDE w:val="0"/>
        <w:autoSpaceDN w:val="0"/>
        <w:adjustRightInd w:val="0"/>
        <w:ind w:firstLine="540"/>
        <w:jc w:val="both"/>
        <w:rPr>
          <w:sz w:val="12"/>
          <w:szCs w:val="16"/>
        </w:rPr>
      </w:pPr>
    </w:p>
    <w:p w14:paraId="15F1D270"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Доходы городского бюджета по подгруппе </w:t>
      </w:r>
      <w:r w:rsidRPr="0033120A">
        <w:rPr>
          <w:b/>
          <w:sz w:val="28"/>
          <w:szCs w:val="28"/>
          <w:u w:val="single"/>
        </w:rPr>
        <w:t>«Налоги на товары (работы, услуги), реализуемые на территории Российской Федерации»</w:t>
      </w:r>
      <w:r w:rsidRPr="0033120A">
        <w:rPr>
          <w:sz w:val="28"/>
          <w:szCs w:val="28"/>
        </w:rPr>
        <w:t xml:space="preserve"> составляли поступления акцизов на дизельное топливо, моторные масла, автомобильный и прямогонный бензин, которые в соответствии с бюджетным законодательством зачисляются в местные бюджеты по нормативу, установленному законом о бюджете Оренбургской области. На 202</w:t>
      </w:r>
      <w:r>
        <w:rPr>
          <w:sz w:val="28"/>
          <w:szCs w:val="28"/>
        </w:rPr>
        <w:t>4</w:t>
      </w:r>
      <w:r w:rsidRPr="0033120A">
        <w:rPr>
          <w:sz w:val="28"/>
          <w:szCs w:val="28"/>
        </w:rPr>
        <w:t xml:space="preserve"> год данный норматив установлен в размере 8,2</w:t>
      </w:r>
      <w:r>
        <w:rPr>
          <w:sz w:val="28"/>
          <w:szCs w:val="28"/>
        </w:rPr>
        <w:t>647</w:t>
      </w:r>
      <w:r w:rsidRPr="0033120A">
        <w:rPr>
          <w:sz w:val="28"/>
          <w:szCs w:val="28"/>
        </w:rPr>
        <w:t>% (в 202</w:t>
      </w:r>
      <w:r>
        <w:rPr>
          <w:sz w:val="28"/>
          <w:szCs w:val="28"/>
        </w:rPr>
        <w:t>3</w:t>
      </w:r>
      <w:r w:rsidRPr="0033120A">
        <w:rPr>
          <w:sz w:val="28"/>
          <w:szCs w:val="28"/>
        </w:rPr>
        <w:t xml:space="preserve"> году - 8,2</w:t>
      </w:r>
      <w:r>
        <w:rPr>
          <w:sz w:val="28"/>
          <w:szCs w:val="28"/>
        </w:rPr>
        <w:t>483</w:t>
      </w:r>
      <w:r w:rsidRPr="0033120A">
        <w:rPr>
          <w:sz w:val="28"/>
          <w:szCs w:val="28"/>
        </w:rPr>
        <w:t>%). Главным администратором данных доходов является УФНС России по Оренбургской области.</w:t>
      </w:r>
    </w:p>
    <w:p w14:paraId="7922DC90"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Доходы от </w:t>
      </w:r>
      <w:r w:rsidRPr="0033120A">
        <w:rPr>
          <w:b/>
          <w:sz w:val="28"/>
          <w:szCs w:val="28"/>
        </w:rPr>
        <w:t>акцизов по подакцизным товарам (продукции), производимым на территории РФ,</w:t>
      </w:r>
      <w:r w:rsidRPr="0033120A">
        <w:rPr>
          <w:sz w:val="28"/>
          <w:szCs w:val="28"/>
        </w:rPr>
        <w:t xml:space="preserve"> в отчетном году поступили в общем объеме </w:t>
      </w:r>
      <w:r>
        <w:rPr>
          <w:sz w:val="28"/>
          <w:szCs w:val="28"/>
        </w:rPr>
        <w:t xml:space="preserve">73 834,1 </w:t>
      </w:r>
      <w:r w:rsidRPr="0033120A">
        <w:rPr>
          <w:sz w:val="28"/>
          <w:szCs w:val="28"/>
        </w:rPr>
        <w:t>тыс. рублей, что составило 1</w:t>
      </w:r>
      <w:r>
        <w:rPr>
          <w:sz w:val="28"/>
          <w:szCs w:val="28"/>
        </w:rPr>
        <w:t>00,5</w:t>
      </w:r>
      <w:r w:rsidRPr="0033120A">
        <w:rPr>
          <w:sz w:val="28"/>
          <w:szCs w:val="28"/>
        </w:rPr>
        <w:t xml:space="preserve">% от утвержденных бюджетных назначений. По сравнению с показателем предыдущего года (68 426,7 тыс. рублей) поступления увеличились на </w:t>
      </w:r>
      <w:r>
        <w:rPr>
          <w:sz w:val="28"/>
          <w:szCs w:val="28"/>
        </w:rPr>
        <w:t>5 407,4</w:t>
      </w:r>
      <w:r w:rsidRPr="0033120A">
        <w:rPr>
          <w:sz w:val="28"/>
          <w:szCs w:val="28"/>
        </w:rPr>
        <w:t xml:space="preserve"> тыс. рублей или на </w:t>
      </w:r>
      <w:r>
        <w:rPr>
          <w:sz w:val="28"/>
          <w:szCs w:val="28"/>
        </w:rPr>
        <w:t>7,9</w:t>
      </w:r>
      <w:r w:rsidRPr="0033120A">
        <w:rPr>
          <w:sz w:val="28"/>
          <w:szCs w:val="28"/>
        </w:rPr>
        <w:t>%.</w:t>
      </w:r>
    </w:p>
    <w:p w14:paraId="49748443" w14:textId="7FD3568B"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Согласно бюджетной отчетности об исполнении бюджета города Оренбурга за 202</w:t>
      </w:r>
      <w:r>
        <w:rPr>
          <w:sz w:val="28"/>
          <w:szCs w:val="28"/>
        </w:rPr>
        <w:t>4</w:t>
      </w:r>
      <w:r w:rsidRPr="0033120A">
        <w:rPr>
          <w:sz w:val="28"/>
          <w:szCs w:val="28"/>
        </w:rPr>
        <w:t xml:space="preserve"> год, поступления доходов относительно предыдущего года увеличились в связи с «</w:t>
      </w:r>
      <w:r>
        <w:rPr>
          <w:sz w:val="28"/>
          <w:szCs w:val="28"/>
        </w:rPr>
        <w:t>увеличением</w:t>
      </w:r>
      <w:r w:rsidRPr="0033120A">
        <w:rPr>
          <w:sz w:val="28"/>
          <w:szCs w:val="28"/>
        </w:rPr>
        <w:t xml:space="preserve"> налогов</w:t>
      </w:r>
      <w:r>
        <w:rPr>
          <w:sz w:val="28"/>
          <w:szCs w:val="28"/>
        </w:rPr>
        <w:t>ых</w:t>
      </w:r>
      <w:r w:rsidRPr="0033120A">
        <w:rPr>
          <w:sz w:val="28"/>
          <w:szCs w:val="28"/>
        </w:rPr>
        <w:t xml:space="preserve"> став</w:t>
      </w:r>
      <w:r>
        <w:rPr>
          <w:sz w:val="28"/>
          <w:szCs w:val="28"/>
        </w:rPr>
        <w:t>ок на нефтепродукты</w:t>
      </w:r>
      <w:r w:rsidRPr="0033120A">
        <w:rPr>
          <w:sz w:val="28"/>
          <w:szCs w:val="28"/>
        </w:rPr>
        <w:t xml:space="preserve"> на 4,</w:t>
      </w:r>
      <w:r>
        <w:rPr>
          <w:sz w:val="28"/>
          <w:szCs w:val="28"/>
        </w:rPr>
        <w:t>9</w:t>
      </w:r>
      <w:r w:rsidRPr="0033120A">
        <w:rPr>
          <w:sz w:val="28"/>
          <w:szCs w:val="28"/>
        </w:rPr>
        <w:t>%</w:t>
      </w:r>
      <w:r>
        <w:rPr>
          <w:sz w:val="28"/>
          <w:szCs w:val="28"/>
        </w:rPr>
        <w:t xml:space="preserve"> и</w:t>
      </w:r>
      <w:r w:rsidRPr="0033120A">
        <w:rPr>
          <w:sz w:val="28"/>
          <w:szCs w:val="28"/>
        </w:rPr>
        <w:t xml:space="preserve"> дифференцированного норматива отчислений от акцизов на нефтепродукты в бюджет города Оренбурга с 8,</w:t>
      </w:r>
      <w:r>
        <w:rPr>
          <w:sz w:val="28"/>
          <w:szCs w:val="28"/>
        </w:rPr>
        <w:t>2483</w:t>
      </w:r>
      <w:r w:rsidR="00D31825">
        <w:rPr>
          <w:sz w:val="28"/>
          <w:szCs w:val="28"/>
        </w:rPr>
        <w:t>%</w:t>
      </w:r>
      <w:r w:rsidRPr="0033120A">
        <w:rPr>
          <w:sz w:val="28"/>
          <w:szCs w:val="28"/>
        </w:rPr>
        <w:t xml:space="preserve"> (в 202</w:t>
      </w:r>
      <w:r>
        <w:rPr>
          <w:sz w:val="28"/>
          <w:szCs w:val="28"/>
        </w:rPr>
        <w:t>3</w:t>
      </w:r>
      <w:r w:rsidRPr="0033120A">
        <w:rPr>
          <w:sz w:val="28"/>
          <w:szCs w:val="28"/>
        </w:rPr>
        <w:t xml:space="preserve"> г.) до 8,2</w:t>
      </w:r>
      <w:r>
        <w:rPr>
          <w:sz w:val="28"/>
          <w:szCs w:val="28"/>
        </w:rPr>
        <w:t>647%</w:t>
      </w:r>
      <w:r w:rsidRPr="0033120A">
        <w:rPr>
          <w:sz w:val="28"/>
          <w:szCs w:val="28"/>
        </w:rPr>
        <w:t xml:space="preserve"> (в 202</w:t>
      </w:r>
      <w:r>
        <w:rPr>
          <w:sz w:val="28"/>
          <w:szCs w:val="28"/>
        </w:rPr>
        <w:t>4</w:t>
      </w:r>
      <w:r w:rsidRPr="0033120A">
        <w:rPr>
          <w:sz w:val="28"/>
          <w:szCs w:val="28"/>
        </w:rPr>
        <w:t xml:space="preserve"> г.)».</w:t>
      </w:r>
    </w:p>
    <w:p w14:paraId="1602D33D"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Удельный вес поступлений от уплаты акцизов в местный бюджет в отчетном году составил 0,3% от всей доходной части бюджета и 0,</w:t>
      </w:r>
      <w:r>
        <w:rPr>
          <w:sz w:val="28"/>
          <w:szCs w:val="28"/>
        </w:rPr>
        <w:t>7</w:t>
      </w:r>
      <w:r w:rsidRPr="0033120A">
        <w:rPr>
          <w:sz w:val="28"/>
          <w:szCs w:val="28"/>
        </w:rPr>
        <w:t>% от общей суммы налоговых и неналоговых доходов</w:t>
      </w:r>
      <w:r>
        <w:rPr>
          <w:sz w:val="28"/>
          <w:szCs w:val="28"/>
        </w:rPr>
        <w:t xml:space="preserve"> (</w:t>
      </w:r>
      <w:r w:rsidRPr="0033120A">
        <w:rPr>
          <w:sz w:val="28"/>
          <w:szCs w:val="28"/>
        </w:rPr>
        <w:t xml:space="preserve">в 2023 году – </w:t>
      </w:r>
      <w:r>
        <w:rPr>
          <w:sz w:val="28"/>
          <w:szCs w:val="28"/>
        </w:rPr>
        <w:t>0,3</w:t>
      </w:r>
      <w:r w:rsidRPr="0033120A">
        <w:rPr>
          <w:sz w:val="28"/>
          <w:szCs w:val="28"/>
        </w:rPr>
        <w:t xml:space="preserve">% и </w:t>
      </w:r>
      <w:r>
        <w:rPr>
          <w:sz w:val="28"/>
          <w:szCs w:val="28"/>
        </w:rPr>
        <w:t>0,8</w:t>
      </w:r>
      <w:r w:rsidRPr="0033120A">
        <w:rPr>
          <w:sz w:val="28"/>
          <w:szCs w:val="28"/>
        </w:rPr>
        <w:t xml:space="preserve">% соответственно). </w:t>
      </w:r>
    </w:p>
    <w:p w14:paraId="056E76EC" w14:textId="77777777" w:rsidR="008A34C9" w:rsidRPr="0033120A" w:rsidRDefault="008A34C9" w:rsidP="008A34C9">
      <w:pPr>
        <w:widowControl w:val="0"/>
        <w:autoSpaceDE w:val="0"/>
        <w:autoSpaceDN w:val="0"/>
        <w:adjustRightInd w:val="0"/>
        <w:ind w:firstLine="709"/>
        <w:jc w:val="both"/>
        <w:rPr>
          <w:sz w:val="12"/>
          <w:szCs w:val="16"/>
        </w:rPr>
      </w:pPr>
    </w:p>
    <w:p w14:paraId="79D4F234"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Доходы городского бюджета по подгруппе </w:t>
      </w:r>
      <w:r w:rsidRPr="0033120A">
        <w:rPr>
          <w:b/>
          <w:sz w:val="28"/>
          <w:szCs w:val="28"/>
          <w:u w:val="single"/>
        </w:rPr>
        <w:t>«Налоги на совокупный доход»</w:t>
      </w:r>
      <w:r w:rsidRPr="0033120A">
        <w:rPr>
          <w:sz w:val="28"/>
          <w:szCs w:val="28"/>
        </w:rPr>
        <w:t xml:space="preserve"> в 202</w:t>
      </w:r>
      <w:r>
        <w:rPr>
          <w:sz w:val="28"/>
          <w:szCs w:val="28"/>
        </w:rPr>
        <w:t>4</w:t>
      </w:r>
      <w:r w:rsidRPr="0033120A">
        <w:rPr>
          <w:sz w:val="28"/>
          <w:szCs w:val="28"/>
        </w:rPr>
        <w:t xml:space="preserve"> году</w:t>
      </w:r>
      <w:r>
        <w:rPr>
          <w:sz w:val="28"/>
          <w:szCs w:val="28"/>
        </w:rPr>
        <w:t>, как и в предыдущие годы,</w:t>
      </w:r>
      <w:r w:rsidRPr="0033120A">
        <w:rPr>
          <w:sz w:val="28"/>
          <w:szCs w:val="28"/>
        </w:rPr>
        <w:t xml:space="preserve"> сложились из поступлений налога, взимаемого в связи с применением упрощенной системы налогообложения, единого налога на вмененный доход для отдельных видов деятельности, единого сельскохозяйственного налога и налога, взимаемого в связи с применением патентной системы налогообложения. Данные налоги в соответствии с бюджетным законодательством зачисляются в бюджеты городских округов по общему нормативу 100,0%. Главным администратором данных доходов являлось УФНС России по Оренбургской области.</w:t>
      </w:r>
    </w:p>
    <w:p w14:paraId="795CB71D"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В целом бюджетные назначения по указанной подгруппе исполнены в сумме </w:t>
      </w:r>
      <w:r>
        <w:rPr>
          <w:sz w:val="28"/>
          <w:szCs w:val="28"/>
        </w:rPr>
        <w:t>3 983 372,6</w:t>
      </w:r>
      <w:r w:rsidRPr="0033120A">
        <w:rPr>
          <w:sz w:val="28"/>
          <w:szCs w:val="28"/>
        </w:rPr>
        <w:t xml:space="preserve"> тыс. рублей, что составило </w:t>
      </w:r>
      <w:r>
        <w:rPr>
          <w:sz w:val="28"/>
          <w:szCs w:val="28"/>
        </w:rPr>
        <w:t>102,4</w:t>
      </w:r>
      <w:r w:rsidRPr="0033120A">
        <w:rPr>
          <w:sz w:val="28"/>
          <w:szCs w:val="28"/>
        </w:rPr>
        <w:t>% от плана (</w:t>
      </w:r>
      <w:r>
        <w:rPr>
          <w:sz w:val="28"/>
          <w:szCs w:val="28"/>
        </w:rPr>
        <w:t>3 888 943,0</w:t>
      </w:r>
      <w:r w:rsidRPr="0033120A">
        <w:rPr>
          <w:sz w:val="28"/>
          <w:szCs w:val="28"/>
        </w:rPr>
        <w:t xml:space="preserve"> тыс. рублей). </w:t>
      </w:r>
      <w:r>
        <w:rPr>
          <w:sz w:val="28"/>
          <w:szCs w:val="28"/>
        </w:rPr>
        <w:t>Перевыполнение</w:t>
      </w:r>
      <w:r w:rsidRPr="0033120A">
        <w:rPr>
          <w:sz w:val="28"/>
          <w:szCs w:val="28"/>
        </w:rPr>
        <w:t xml:space="preserve"> плановых показателей</w:t>
      </w:r>
      <w:r>
        <w:rPr>
          <w:sz w:val="28"/>
          <w:szCs w:val="28"/>
        </w:rPr>
        <w:t xml:space="preserve"> </w:t>
      </w:r>
      <w:r w:rsidRPr="0033120A">
        <w:rPr>
          <w:sz w:val="28"/>
          <w:szCs w:val="28"/>
        </w:rPr>
        <w:t xml:space="preserve">сложилось по всем видам налогов на </w:t>
      </w:r>
      <w:r w:rsidRPr="0033120A">
        <w:rPr>
          <w:sz w:val="28"/>
          <w:szCs w:val="28"/>
        </w:rPr>
        <w:lastRenderedPageBreak/>
        <w:t xml:space="preserve">совокупный доход, </w:t>
      </w:r>
      <w:r>
        <w:rPr>
          <w:sz w:val="28"/>
          <w:szCs w:val="28"/>
        </w:rPr>
        <w:t xml:space="preserve">за исключением налога, взимаемого в связи с применением патентной системы налогообложения, который исполнен в размере 91,7% </w:t>
      </w:r>
      <w:r w:rsidRPr="0033120A">
        <w:rPr>
          <w:sz w:val="28"/>
          <w:szCs w:val="28"/>
        </w:rPr>
        <w:t>от плана</w:t>
      </w:r>
      <w:r>
        <w:rPr>
          <w:sz w:val="28"/>
          <w:szCs w:val="28"/>
        </w:rPr>
        <w:t>.</w:t>
      </w:r>
    </w:p>
    <w:p w14:paraId="74E9C80C" w14:textId="41AD7311" w:rsidR="008A34C9" w:rsidRPr="0033120A" w:rsidRDefault="008A34C9" w:rsidP="008A34C9">
      <w:pPr>
        <w:widowControl w:val="0"/>
        <w:autoSpaceDE w:val="0"/>
        <w:autoSpaceDN w:val="0"/>
        <w:adjustRightInd w:val="0"/>
        <w:ind w:firstLine="709"/>
        <w:jc w:val="both"/>
        <w:rPr>
          <w:sz w:val="28"/>
          <w:szCs w:val="28"/>
        </w:rPr>
      </w:pPr>
      <w:r>
        <w:rPr>
          <w:sz w:val="28"/>
          <w:szCs w:val="28"/>
        </w:rPr>
        <w:t>Также</w:t>
      </w:r>
      <w:r w:rsidRPr="0033120A">
        <w:rPr>
          <w:sz w:val="28"/>
          <w:szCs w:val="28"/>
        </w:rPr>
        <w:t xml:space="preserve"> на </w:t>
      </w:r>
      <w:r>
        <w:rPr>
          <w:sz w:val="28"/>
          <w:szCs w:val="28"/>
        </w:rPr>
        <w:t>исполнение</w:t>
      </w:r>
      <w:r w:rsidRPr="0033120A">
        <w:rPr>
          <w:sz w:val="28"/>
          <w:szCs w:val="28"/>
        </w:rPr>
        <w:t xml:space="preserve"> </w:t>
      </w:r>
      <w:r>
        <w:rPr>
          <w:sz w:val="28"/>
          <w:szCs w:val="28"/>
        </w:rPr>
        <w:t>доходов</w:t>
      </w:r>
      <w:r w:rsidRPr="0033120A">
        <w:rPr>
          <w:sz w:val="28"/>
          <w:szCs w:val="28"/>
        </w:rPr>
        <w:t xml:space="preserve"> </w:t>
      </w:r>
      <w:r>
        <w:rPr>
          <w:sz w:val="28"/>
          <w:szCs w:val="28"/>
        </w:rPr>
        <w:t xml:space="preserve">от налогов на совокупный доход в целом положительно </w:t>
      </w:r>
      <w:r w:rsidRPr="0033120A">
        <w:rPr>
          <w:sz w:val="28"/>
          <w:szCs w:val="28"/>
        </w:rPr>
        <w:t xml:space="preserve">повлияли </w:t>
      </w:r>
      <w:r>
        <w:rPr>
          <w:sz w:val="28"/>
          <w:szCs w:val="28"/>
        </w:rPr>
        <w:t xml:space="preserve">поступления </w:t>
      </w:r>
      <w:r w:rsidRPr="0033120A">
        <w:rPr>
          <w:sz w:val="28"/>
          <w:szCs w:val="28"/>
        </w:rPr>
        <w:t>едино</w:t>
      </w:r>
      <w:r>
        <w:rPr>
          <w:sz w:val="28"/>
          <w:szCs w:val="28"/>
        </w:rPr>
        <w:t>го</w:t>
      </w:r>
      <w:r w:rsidRPr="0033120A">
        <w:rPr>
          <w:sz w:val="28"/>
          <w:szCs w:val="28"/>
        </w:rPr>
        <w:t xml:space="preserve"> налог</w:t>
      </w:r>
      <w:r>
        <w:rPr>
          <w:sz w:val="28"/>
          <w:szCs w:val="28"/>
        </w:rPr>
        <w:t>а</w:t>
      </w:r>
      <w:r w:rsidRPr="0033120A">
        <w:rPr>
          <w:sz w:val="28"/>
          <w:szCs w:val="28"/>
        </w:rPr>
        <w:t xml:space="preserve"> на вмененный доход для отдельных видов деятельности</w:t>
      </w:r>
      <w:r>
        <w:rPr>
          <w:sz w:val="28"/>
          <w:szCs w:val="28"/>
        </w:rPr>
        <w:t xml:space="preserve"> в сумме 755,3 </w:t>
      </w:r>
      <w:r w:rsidRPr="0033120A">
        <w:rPr>
          <w:sz w:val="28"/>
          <w:szCs w:val="28"/>
        </w:rPr>
        <w:t>тыс. рублей</w:t>
      </w:r>
      <w:r>
        <w:rPr>
          <w:sz w:val="28"/>
          <w:szCs w:val="28"/>
        </w:rPr>
        <w:t>, которые не планировались в бюджете в связи с отменой налога</w:t>
      </w:r>
      <w:r w:rsidRPr="0033120A">
        <w:rPr>
          <w:sz w:val="28"/>
          <w:szCs w:val="28"/>
        </w:rPr>
        <w:t>.</w:t>
      </w:r>
    </w:p>
    <w:p w14:paraId="47AC5F95" w14:textId="77777777" w:rsidR="008A34C9" w:rsidRDefault="008A34C9" w:rsidP="008A34C9">
      <w:pPr>
        <w:widowControl w:val="0"/>
        <w:autoSpaceDE w:val="0"/>
        <w:autoSpaceDN w:val="0"/>
        <w:adjustRightInd w:val="0"/>
        <w:ind w:firstLine="709"/>
        <w:jc w:val="both"/>
        <w:rPr>
          <w:sz w:val="28"/>
          <w:szCs w:val="28"/>
        </w:rPr>
      </w:pPr>
      <w:r w:rsidRPr="0033120A">
        <w:rPr>
          <w:sz w:val="28"/>
          <w:szCs w:val="28"/>
        </w:rPr>
        <w:t>По сравнению с показателем 202</w:t>
      </w:r>
      <w:r>
        <w:rPr>
          <w:sz w:val="28"/>
          <w:szCs w:val="28"/>
        </w:rPr>
        <w:t>3</w:t>
      </w:r>
      <w:r w:rsidRPr="0033120A">
        <w:rPr>
          <w:sz w:val="28"/>
          <w:szCs w:val="28"/>
        </w:rPr>
        <w:t xml:space="preserve"> года (2 753 493,7</w:t>
      </w:r>
      <w:r>
        <w:rPr>
          <w:sz w:val="28"/>
          <w:szCs w:val="28"/>
        </w:rPr>
        <w:t xml:space="preserve"> </w:t>
      </w:r>
      <w:r w:rsidRPr="0033120A">
        <w:rPr>
          <w:sz w:val="28"/>
          <w:szCs w:val="28"/>
        </w:rPr>
        <w:t xml:space="preserve">тыс. рублей) поступления налогов на совокупный доход </w:t>
      </w:r>
      <w:r>
        <w:rPr>
          <w:sz w:val="28"/>
          <w:szCs w:val="28"/>
        </w:rPr>
        <w:t>увеличились</w:t>
      </w:r>
      <w:r w:rsidRPr="0033120A">
        <w:rPr>
          <w:sz w:val="28"/>
          <w:szCs w:val="28"/>
        </w:rPr>
        <w:t xml:space="preserve"> на сумму </w:t>
      </w:r>
      <w:r>
        <w:rPr>
          <w:sz w:val="28"/>
          <w:szCs w:val="28"/>
        </w:rPr>
        <w:t>1 229 878,9</w:t>
      </w:r>
      <w:r w:rsidRPr="0033120A">
        <w:rPr>
          <w:sz w:val="28"/>
          <w:szCs w:val="28"/>
        </w:rPr>
        <w:t xml:space="preserve"> тыс. рублей или на </w:t>
      </w:r>
      <w:r>
        <w:rPr>
          <w:sz w:val="28"/>
          <w:szCs w:val="28"/>
        </w:rPr>
        <w:t>44,7</w:t>
      </w:r>
      <w:r w:rsidRPr="0033120A">
        <w:rPr>
          <w:sz w:val="28"/>
          <w:szCs w:val="28"/>
        </w:rPr>
        <w:t>%. Согласно бюджетной отчетности об исполнении бюджета города Оренбурга за 202</w:t>
      </w:r>
      <w:r>
        <w:rPr>
          <w:sz w:val="28"/>
          <w:szCs w:val="28"/>
        </w:rPr>
        <w:t>4</w:t>
      </w:r>
      <w:r w:rsidRPr="0033120A">
        <w:rPr>
          <w:sz w:val="28"/>
          <w:szCs w:val="28"/>
        </w:rPr>
        <w:t xml:space="preserve"> год, </w:t>
      </w:r>
      <w:r>
        <w:rPr>
          <w:sz w:val="28"/>
          <w:szCs w:val="28"/>
        </w:rPr>
        <w:t xml:space="preserve">на увеличение </w:t>
      </w:r>
      <w:r w:rsidRPr="0033120A">
        <w:rPr>
          <w:sz w:val="28"/>
          <w:szCs w:val="28"/>
        </w:rPr>
        <w:t>поступлени</w:t>
      </w:r>
      <w:r>
        <w:rPr>
          <w:sz w:val="28"/>
          <w:szCs w:val="28"/>
        </w:rPr>
        <w:t>й</w:t>
      </w:r>
      <w:r w:rsidRPr="0033120A">
        <w:rPr>
          <w:sz w:val="28"/>
          <w:szCs w:val="28"/>
        </w:rPr>
        <w:t xml:space="preserve"> </w:t>
      </w:r>
      <w:r>
        <w:rPr>
          <w:sz w:val="28"/>
          <w:szCs w:val="28"/>
        </w:rPr>
        <w:t>положительно повлияли следующие факторы:</w:t>
      </w:r>
    </w:p>
    <w:p w14:paraId="3ADBAE45" w14:textId="769F8416" w:rsidR="008A34C9" w:rsidRDefault="008A34C9" w:rsidP="008A34C9">
      <w:pPr>
        <w:ind w:firstLine="709"/>
        <w:jc w:val="both"/>
        <w:rPr>
          <w:color w:val="000000" w:themeColor="text1"/>
          <w:sz w:val="28"/>
          <w:szCs w:val="28"/>
        </w:rPr>
      </w:pPr>
      <w:r>
        <w:rPr>
          <w:color w:val="000000" w:themeColor="text1"/>
          <w:sz w:val="28"/>
          <w:szCs w:val="28"/>
        </w:rPr>
        <w:t>- рост количества плательщиков упрощенной системы налогообложения на 524 ед./чел. (на 01.01.2023 – 16 054 ед./чел., на 01.01.2024 – 16 578 ед./чел.);</w:t>
      </w:r>
    </w:p>
    <w:p w14:paraId="18B9706D" w14:textId="3E53D76A" w:rsidR="008A34C9" w:rsidRDefault="008A34C9" w:rsidP="008A34C9">
      <w:pPr>
        <w:ind w:firstLine="709"/>
        <w:jc w:val="both"/>
        <w:rPr>
          <w:color w:val="000000" w:themeColor="text1"/>
          <w:sz w:val="28"/>
          <w:szCs w:val="28"/>
        </w:rPr>
      </w:pPr>
      <w:r>
        <w:rPr>
          <w:color w:val="000000" w:themeColor="text1"/>
          <w:sz w:val="28"/>
          <w:szCs w:val="28"/>
        </w:rPr>
        <w:t>- рост индекса потребительских цен;</w:t>
      </w:r>
    </w:p>
    <w:p w14:paraId="1D1AB388" w14:textId="738ECAB4" w:rsidR="008A34C9" w:rsidRDefault="008A34C9" w:rsidP="008A34C9">
      <w:pPr>
        <w:ind w:firstLine="709"/>
        <w:jc w:val="both"/>
        <w:rPr>
          <w:color w:val="000000" w:themeColor="text1"/>
          <w:sz w:val="28"/>
          <w:szCs w:val="28"/>
        </w:rPr>
      </w:pPr>
      <w:r>
        <w:rPr>
          <w:sz w:val="28"/>
          <w:szCs w:val="28"/>
        </w:rPr>
        <w:t xml:space="preserve">- срок окончания действия </w:t>
      </w:r>
      <w:r w:rsidRPr="0033120A">
        <w:rPr>
          <w:sz w:val="28"/>
          <w:szCs w:val="28"/>
        </w:rPr>
        <w:t>патента</w:t>
      </w:r>
      <w:r>
        <w:rPr>
          <w:sz w:val="28"/>
          <w:szCs w:val="28"/>
        </w:rPr>
        <w:t xml:space="preserve"> за 2023 год, который пришелся</w:t>
      </w:r>
      <w:r w:rsidRPr="0033120A">
        <w:rPr>
          <w:sz w:val="28"/>
          <w:szCs w:val="28"/>
        </w:rPr>
        <w:t xml:space="preserve"> на</w:t>
      </w:r>
      <w:r>
        <w:rPr>
          <w:sz w:val="28"/>
          <w:szCs w:val="28"/>
        </w:rPr>
        <w:t xml:space="preserve"> отчетный период (</w:t>
      </w:r>
      <w:r w:rsidRPr="0033120A">
        <w:rPr>
          <w:sz w:val="28"/>
          <w:szCs w:val="28"/>
        </w:rPr>
        <w:t>09.01.2024</w:t>
      </w:r>
      <w:r>
        <w:rPr>
          <w:sz w:val="28"/>
          <w:szCs w:val="28"/>
        </w:rPr>
        <w:t xml:space="preserve"> года);</w:t>
      </w:r>
    </w:p>
    <w:p w14:paraId="24662925" w14:textId="43ACCA3D" w:rsidR="008A34C9" w:rsidRDefault="008A34C9" w:rsidP="008A34C9">
      <w:pPr>
        <w:ind w:firstLine="709"/>
        <w:jc w:val="both"/>
        <w:rPr>
          <w:color w:val="000000" w:themeColor="text1"/>
          <w:sz w:val="28"/>
          <w:szCs w:val="28"/>
        </w:rPr>
      </w:pPr>
      <w:r>
        <w:rPr>
          <w:color w:val="000000" w:themeColor="text1"/>
          <w:sz w:val="28"/>
          <w:szCs w:val="28"/>
        </w:rPr>
        <w:t>- поступление в 2024 году налогов, взимаемых в связи с применением упрощенной системы, которые не зачислены в городской бюджет в декабре 2023 года в связи с их направлением с единого налогового счета на уплату страховых взносов.</w:t>
      </w:r>
    </w:p>
    <w:p w14:paraId="7E4547E1" w14:textId="17829E0E"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Общий объем поступлений </w:t>
      </w:r>
      <w:r w:rsidRPr="0033120A">
        <w:rPr>
          <w:b/>
          <w:sz w:val="28"/>
          <w:szCs w:val="28"/>
        </w:rPr>
        <w:t>налога, взимаемого в связи с применением упрощенной системы налогообложения,</w:t>
      </w:r>
      <w:r w:rsidRPr="0033120A">
        <w:rPr>
          <w:sz w:val="28"/>
          <w:szCs w:val="28"/>
        </w:rPr>
        <w:t xml:space="preserve"> составил </w:t>
      </w:r>
      <w:r>
        <w:rPr>
          <w:sz w:val="28"/>
          <w:szCs w:val="28"/>
        </w:rPr>
        <w:t xml:space="preserve">3 824 072,3 </w:t>
      </w:r>
      <w:r w:rsidRPr="0033120A">
        <w:rPr>
          <w:sz w:val="28"/>
          <w:szCs w:val="28"/>
        </w:rPr>
        <w:t xml:space="preserve">тыс. рублей или </w:t>
      </w:r>
      <w:r>
        <w:rPr>
          <w:sz w:val="28"/>
          <w:szCs w:val="28"/>
        </w:rPr>
        <w:t>102,9</w:t>
      </w:r>
      <w:r w:rsidRPr="0033120A">
        <w:rPr>
          <w:sz w:val="28"/>
          <w:szCs w:val="28"/>
        </w:rPr>
        <w:t>% от плановых назначений (</w:t>
      </w:r>
      <w:r>
        <w:rPr>
          <w:sz w:val="28"/>
          <w:szCs w:val="28"/>
        </w:rPr>
        <w:t>3 717 537,0</w:t>
      </w:r>
      <w:r w:rsidRPr="0033120A">
        <w:rPr>
          <w:sz w:val="28"/>
          <w:szCs w:val="28"/>
        </w:rPr>
        <w:t xml:space="preserve"> тыс. рублей) и </w:t>
      </w:r>
      <w:r>
        <w:rPr>
          <w:sz w:val="28"/>
          <w:szCs w:val="28"/>
        </w:rPr>
        <w:t>141,4</w:t>
      </w:r>
      <w:r w:rsidRPr="0033120A">
        <w:rPr>
          <w:sz w:val="28"/>
          <w:szCs w:val="28"/>
        </w:rPr>
        <w:t>% от показателя 202</w:t>
      </w:r>
      <w:r>
        <w:rPr>
          <w:sz w:val="28"/>
          <w:szCs w:val="28"/>
        </w:rPr>
        <w:t>3</w:t>
      </w:r>
      <w:r w:rsidRPr="0033120A">
        <w:rPr>
          <w:sz w:val="28"/>
          <w:szCs w:val="28"/>
        </w:rPr>
        <w:t xml:space="preserve"> года (2 704 606,4 тыс. рублей), в том числе:</w:t>
      </w:r>
    </w:p>
    <w:p w14:paraId="42E381F7" w14:textId="56D766D1" w:rsidR="008A34C9" w:rsidRPr="0033120A" w:rsidRDefault="008A34C9" w:rsidP="005D20AF">
      <w:pPr>
        <w:widowControl w:val="0"/>
        <w:numPr>
          <w:ilvl w:val="0"/>
          <w:numId w:val="45"/>
        </w:numPr>
        <w:tabs>
          <w:tab w:val="left" w:pos="1134"/>
        </w:tabs>
        <w:autoSpaceDE w:val="0"/>
        <w:autoSpaceDN w:val="0"/>
        <w:adjustRightInd w:val="0"/>
        <w:ind w:left="0" w:firstLine="709"/>
        <w:contextualSpacing/>
        <w:jc w:val="both"/>
        <w:rPr>
          <w:sz w:val="28"/>
          <w:szCs w:val="28"/>
        </w:rPr>
      </w:pPr>
      <w:r w:rsidRPr="0033120A">
        <w:rPr>
          <w:b/>
          <w:i/>
          <w:sz w:val="28"/>
          <w:szCs w:val="28"/>
        </w:rPr>
        <w:t>налога, взимаемого с налогоплательщиков, выбравших в качестве объекта налогообложения доходы</w:t>
      </w:r>
      <w:r w:rsidRPr="0033120A">
        <w:rPr>
          <w:sz w:val="28"/>
          <w:szCs w:val="28"/>
        </w:rPr>
        <w:t xml:space="preserve"> – </w:t>
      </w:r>
      <w:r>
        <w:rPr>
          <w:sz w:val="28"/>
          <w:szCs w:val="28"/>
        </w:rPr>
        <w:t>2 326 824,9</w:t>
      </w:r>
      <w:r w:rsidRPr="0033120A">
        <w:rPr>
          <w:sz w:val="28"/>
          <w:szCs w:val="28"/>
        </w:rPr>
        <w:t xml:space="preserve"> тыс. рублей (</w:t>
      </w:r>
      <w:r>
        <w:rPr>
          <w:sz w:val="28"/>
          <w:szCs w:val="28"/>
        </w:rPr>
        <w:t>103,2</w:t>
      </w:r>
      <w:r w:rsidRPr="0033120A">
        <w:rPr>
          <w:sz w:val="28"/>
          <w:szCs w:val="28"/>
        </w:rPr>
        <w:t xml:space="preserve">% от плана и </w:t>
      </w:r>
      <w:r>
        <w:rPr>
          <w:sz w:val="28"/>
          <w:szCs w:val="28"/>
        </w:rPr>
        <w:t>147,3</w:t>
      </w:r>
      <w:r w:rsidRPr="0033120A">
        <w:rPr>
          <w:sz w:val="28"/>
          <w:szCs w:val="28"/>
        </w:rPr>
        <w:t>% от показателя 202</w:t>
      </w:r>
      <w:r>
        <w:rPr>
          <w:sz w:val="28"/>
          <w:szCs w:val="28"/>
        </w:rPr>
        <w:t>3</w:t>
      </w:r>
      <w:r w:rsidRPr="0033120A">
        <w:rPr>
          <w:sz w:val="28"/>
          <w:szCs w:val="28"/>
        </w:rPr>
        <w:t xml:space="preserve"> года);</w:t>
      </w:r>
    </w:p>
    <w:p w14:paraId="2CFDCB0E" w14:textId="209045E8" w:rsidR="008A34C9" w:rsidRPr="0033120A" w:rsidRDefault="008A34C9" w:rsidP="005D20AF">
      <w:pPr>
        <w:widowControl w:val="0"/>
        <w:numPr>
          <w:ilvl w:val="0"/>
          <w:numId w:val="45"/>
        </w:numPr>
        <w:tabs>
          <w:tab w:val="left" w:pos="1134"/>
        </w:tabs>
        <w:autoSpaceDE w:val="0"/>
        <w:autoSpaceDN w:val="0"/>
        <w:adjustRightInd w:val="0"/>
        <w:ind w:left="0" w:firstLine="709"/>
        <w:contextualSpacing/>
        <w:jc w:val="both"/>
        <w:rPr>
          <w:sz w:val="28"/>
          <w:szCs w:val="28"/>
        </w:rPr>
      </w:pPr>
      <w:r w:rsidRPr="0033120A">
        <w:rPr>
          <w:b/>
          <w:i/>
          <w:sz w:val="28"/>
          <w:szCs w:val="28"/>
        </w:rPr>
        <w:t xml:space="preserve">налога, взимаемого с налогоплательщиков, выбравших в качестве объекта налогообложения доходы, уменьшенные на величину расходов </w:t>
      </w:r>
      <w:r w:rsidRPr="0033120A">
        <w:rPr>
          <w:sz w:val="28"/>
          <w:szCs w:val="28"/>
        </w:rPr>
        <w:t>–</w:t>
      </w:r>
      <w:r>
        <w:rPr>
          <w:sz w:val="28"/>
          <w:szCs w:val="28"/>
        </w:rPr>
        <w:t xml:space="preserve"> 1 497 246,4 </w:t>
      </w:r>
      <w:r w:rsidRPr="0033120A">
        <w:rPr>
          <w:sz w:val="28"/>
          <w:szCs w:val="28"/>
        </w:rPr>
        <w:t>тыс. рублей (</w:t>
      </w:r>
      <w:r>
        <w:rPr>
          <w:sz w:val="28"/>
          <w:szCs w:val="28"/>
        </w:rPr>
        <w:t>102,3</w:t>
      </w:r>
      <w:r w:rsidRPr="0033120A">
        <w:rPr>
          <w:sz w:val="28"/>
          <w:szCs w:val="28"/>
        </w:rPr>
        <w:t xml:space="preserve">% от плана и </w:t>
      </w:r>
      <w:r>
        <w:rPr>
          <w:sz w:val="28"/>
          <w:szCs w:val="28"/>
        </w:rPr>
        <w:t>133,1</w:t>
      </w:r>
      <w:r w:rsidRPr="0033120A">
        <w:rPr>
          <w:sz w:val="28"/>
          <w:szCs w:val="28"/>
        </w:rPr>
        <w:t>% от показателя 202</w:t>
      </w:r>
      <w:r>
        <w:rPr>
          <w:sz w:val="28"/>
          <w:szCs w:val="28"/>
        </w:rPr>
        <w:t>3</w:t>
      </w:r>
      <w:r w:rsidRPr="0033120A">
        <w:rPr>
          <w:sz w:val="28"/>
          <w:szCs w:val="28"/>
        </w:rPr>
        <w:t xml:space="preserve"> года);</w:t>
      </w:r>
    </w:p>
    <w:p w14:paraId="1F63A843" w14:textId="59D690EC" w:rsidR="008A34C9" w:rsidRPr="0033120A" w:rsidRDefault="008A34C9" w:rsidP="005D20AF">
      <w:pPr>
        <w:widowControl w:val="0"/>
        <w:numPr>
          <w:ilvl w:val="0"/>
          <w:numId w:val="45"/>
        </w:numPr>
        <w:tabs>
          <w:tab w:val="left" w:pos="1134"/>
        </w:tabs>
        <w:autoSpaceDE w:val="0"/>
        <w:autoSpaceDN w:val="0"/>
        <w:adjustRightInd w:val="0"/>
        <w:ind w:left="0" w:firstLine="709"/>
        <w:contextualSpacing/>
        <w:jc w:val="both"/>
        <w:rPr>
          <w:sz w:val="28"/>
          <w:szCs w:val="28"/>
        </w:rPr>
      </w:pPr>
      <w:r w:rsidRPr="0033120A">
        <w:rPr>
          <w:b/>
          <w:i/>
          <w:sz w:val="28"/>
          <w:szCs w:val="28"/>
        </w:rPr>
        <w:t>минимального налога (за налоговые периоды, истекшие до 1 января 2016 года)</w:t>
      </w:r>
      <w:r w:rsidRPr="0033120A">
        <w:rPr>
          <w:i/>
          <w:sz w:val="28"/>
          <w:szCs w:val="28"/>
        </w:rPr>
        <w:t xml:space="preserve"> </w:t>
      </w:r>
      <w:r w:rsidRPr="0033120A">
        <w:rPr>
          <w:sz w:val="28"/>
          <w:szCs w:val="28"/>
        </w:rPr>
        <w:t xml:space="preserve">– </w:t>
      </w:r>
      <w:r>
        <w:rPr>
          <w:sz w:val="28"/>
          <w:szCs w:val="28"/>
        </w:rPr>
        <w:t xml:space="preserve">1,0 </w:t>
      </w:r>
      <w:r w:rsidRPr="0033120A">
        <w:rPr>
          <w:sz w:val="28"/>
          <w:szCs w:val="28"/>
        </w:rPr>
        <w:t>тыс. рублей (план на 202</w:t>
      </w:r>
      <w:r>
        <w:rPr>
          <w:sz w:val="28"/>
          <w:szCs w:val="28"/>
        </w:rPr>
        <w:t>4</w:t>
      </w:r>
      <w:r w:rsidRPr="0033120A">
        <w:rPr>
          <w:sz w:val="28"/>
          <w:szCs w:val="28"/>
        </w:rPr>
        <w:t xml:space="preserve"> год не утвержден).</w:t>
      </w:r>
    </w:p>
    <w:p w14:paraId="4D3AD374" w14:textId="77777777" w:rsidR="008A34C9" w:rsidRPr="0033120A" w:rsidRDefault="008A34C9" w:rsidP="008A34C9">
      <w:pPr>
        <w:widowControl w:val="0"/>
        <w:autoSpaceDE w:val="0"/>
        <w:autoSpaceDN w:val="0"/>
        <w:adjustRightInd w:val="0"/>
        <w:ind w:firstLine="709"/>
        <w:contextualSpacing/>
        <w:jc w:val="both"/>
        <w:rPr>
          <w:sz w:val="28"/>
          <w:szCs w:val="28"/>
        </w:rPr>
      </w:pPr>
      <w:r w:rsidRPr="00EC5219">
        <w:rPr>
          <w:sz w:val="28"/>
          <w:szCs w:val="28"/>
        </w:rPr>
        <w:t>Согласно представленным Финансовым управлением сведениям по состоянию на отчетную дату недоимка по налогу, взимаемому в связи с применением упрощенной системы налогообложения, составила 102 075,0 тыс. рублей, что на 15 899,0 тыс. рублей или на 18,4% выше аналогичного показателя, сложившегося на начало года (86 176,0 тыс. рублей).</w:t>
      </w:r>
    </w:p>
    <w:p w14:paraId="64CEDD0F" w14:textId="77777777" w:rsidR="008A34C9" w:rsidRPr="0033120A" w:rsidRDefault="008A34C9" w:rsidP="008A34C9">
      <w:pPr>
        <w:widowControl w:val="0"/>
        <w:autoSpaceDE w:val="0"/>
        <w:autoSpaceDN w:val="0"/>
        <w:adjustRightInd w:val="0"/>
        <w:ind w:firstLine="709"/>
        <w:contextualSpacing/>
        <w:jc w:val="both"/>
        <w:rPr>
          <w:sz w:val="28"/>
          <w:szCs w:val="28"/>
        </w:rPr>
      </w:pPr>
      <w:r w:rsidRPr="0033120A">
        <w:rPr>
          <w:sz w:val="28"/>
          <w:szCs w:val="28"/>
        </w:rPr>
        <w:t xml:space="preserve">Удельный вес поступлений налога, взимаемого в связи с применением упрощенной системы налогообложения, в </w:t>
      </w:r>
      <w:r>
        <w:rPr>
          <w:sz w:val="28"/>
          <w:szCs w:val="28"/>
        </w:rPr>
        <w:t>2024 году увеличился</w:t>
      </w:r>
      <w:r w:rsidRPr="0033120A">
        <w:rPr>
          <w:sz w:val="28"/>
          <w:szCs w:val="28"/>
        </w:rPr>
        <w:t xml:space="preserve"> </w:t>
      </w:r>
      <w:r>
        <w:rPr>
          <w:sz w:val="28"/>
          <w:szCs w:val="28"/>
        </w:rPr>
        <w:t xml:space="preserve">по сравнению с прошлым годом </w:t>
      </w:r>
      <w:r w:rsidRPr="0033120A">
        <w:rPr>
          <w:sz w:val="28"/>
          <w:szCs w:val="28"/>
        </w:rPr>
        <w:t xml:space="preserve">и составил </w:t>
      </w:r>
      <w:r>
        <w:rPr>
          <w:sz w:val="28"/>
          <w:szCs w:val="28"/>
        </w:rPr>
        <w:t>16,6</w:t>
      </w:r>
      <w:r w:rsidRPr="0033120A">
        <w:rPr>
          <w:sz w:val="28"/>
          <w:szCs w:val="28"/>
        </w:rPr>
        <w:t xml:space="preserve">% от всей доходной части бюджета и </w:t>
      </w:r>
      <w:r>
        <w:rPr>
          <w:sz w:val="28"/>
          <w:szCs w:val="28"/>
        </w:rPr>
        <w:t>48,4</w:t>
      </w:r>
      <w:r w:rsidRPr="0033120A">
        <w:rPr>
          <w:sz w:val="28"/>
          <w:szCs w:val="28"/>
        </w:rPr>
        <w:t>% от общей суммы налоговых и неналоговых доходов (в 202</w:t>
      </w:r>
      <w:r>
        <w:rPr>
          <w:sz w:val="28"/>
          <w:szCs w:val="28"/>
        </w:rPr>
        <w:t>3</w:t>
      </w:r>
      <w:r w:rsidRPr="0033120A">
        <w:rPr>
          <w:sz w:val="28"/>
          <w:szCs w:val="28"/>
        </w:rPr>
        <w:t xml:space="preserve"> году – 1</w:t>
      </w:r>
      <w:r>
        <w:rPr>
          <w:sz w:val="28"/>
          <w:szCs w:val="28"/>
        </w:rPr>
        <w:t>1,3</w:t>
      </w:r>
      <w:r w:rsidRPr="0033120A">
        <w:rPr>
          <w:sz w:val="28"/>
          <w:szCs w:val="28"/>
        </w:rPr>
        <w:t>% и 3</w:t>
      </w:r>
      <w:r>
        <w:rPr>
          <w:sz w:val="28"/>
          <w:szCs w:val="28"/>
        </w:rPr>
        <w:t>2,8</w:t>
      </w:r>
      <w:r w:rsidRPr="0033120A">
        <w:rPr>
          <w:sz w:val="28"/>
          <w:szCs w:val="28"/>
        </w:rPr>
        <w:t>% соответственно). Данный налог, как и в предыдущие годы, являлся вторым по величине источником налоговых и неналоговых доходов бюджета города Оренбурга.</w:t>
      </w:r>
    </w:p>
    <w:p w14:paraId="6F037312" w14:textId="785F2069" w:rsidR="008A34C9" w:rsidRPr="0033120A" w:rsidRDefault="008A34C9" w:rsidP="008A34C9">
      <w:pPr>
        <w:widowControl w:val="0"/>
        <w:autoSpaceDE w:val="0"/>
        <w:autoSpaceDN w:val="0"/>
        <w:adjustRightInd w:val="0"/>
        <w:ind w:firstLine="709"/>
        <w:contextualSpacing/>
        <w:jc w:val="both"/>
        <w:rPr>
          <w:sz w:val="28"/>
          <w:szCs w:val="28"/>
        </w:rPr>
      </w:pPr>
      <w:r w:rsidRPr="0033120A">
        <w:rPr>
          <w:sz w:val="28"/>
          <w:szCs w:val="28"/>
        </w:rPr>
        <w:t xml:space="preserve">Система налогообложения </w:t>
      </w:r>
      <w:r w:rsidRPr="0033120A">
        <w:rPr>
          <w:b/>
          <w:sz w:val="28"/>
          <w:szCs w:val="28"/>
        </w:rPr>
        <w:t>«Единый</w:t>
      </w:r>
      <w:r w:rsidRPr="0033120A">
        <w:rPr>
          <w:sz w:val="28"/>
          <w:szCs w:val="28"/>
        </w:rPr>
        <w:t xml:space="preserve"> </w:t>
      </w:r>
      <w:r w:rsidRPr="0033120A">
        <w:rPr>
          <w:b/>
          <w:sz w:val="28"/>
          <w:szCs w:val="28"/>
        </w:rPr>
        <w:t xml:space="preserve">налог на вмененный доход для </w:t>
      </w:r>
      <w:r w:rsidRPr="0033120A">
        <w:rPr>
          <w:b/>
          <w:sz w:val="28"/>
          <w:szCs w:val="28"/>
        </w:rPr>
        <w:lastRenderedPageBreak/>
        <w:t xml:space="preserve">отдельных видов деятельности» </w:t>
      </w:r>
      <w:r w:rsidRPr="0033120A">
        <w:rPr>
          <w:sz w:val="28"/>
          <w:szCs w:val="28"/>
        </w:rPr>
        <w:t>отменена с 01.01.2021, в связи с чем, в 202</w:t>
      </w:r>
      <w:r w:rsidR="00D31825">
        <w:rPr>
          <w:sz w:val="28"/>
          <w:szCs w:val="28"/>
        </w:rPr>
        <w:t>4</w:t>
      </w:r>
      <w:r w:rsidRPr="0033120A">
        <w:rPr>
          <w:sz w:val="28"/>
          <w:szCs w:val="28"/>
        </w:rPr>
        <w:t xml:space="preserve"> году в бюджет города Оренбурга поступали суммы </w:t>
      </w:r>
      <w:r w:rsidR="00D31825">
        <w:rPr>
          <w:sz w:val="28"/>
          <w:szCs w:val="28"/>
        </w:rPr>
        <w:t>штрафных санкций и перерасчетов по налогу, а также возвраты излишне уплаченных сумм</w:t>
      </w:r>
      <w:r w:rsidRPr="0033120A">
        <w:rPr>
          <w:sz w:val="28"/>
          <w:szCs w:val="28"/>
        </w:rPr>
        <w:t xml:space="preserve">. В целом по расчетам по налогу в отчетном году сложился </w:t>
      </w:r>
      <w:r>
        <w:rPr>
          <w:sz w:val="28"/>
          <w:szCs w:val="28"/>
        </w:rPr>
        <w:t>положительный</w:t>
      </w:r>
      <w:r w:rsidRPr="0033120A">
        <w:rPr>
          <w:sz w:val="28"/>
          <w:szCs w:val="28"/>
        </w:rPr>
        <w:t xml:space="preserve"> показатель в сумме </w:t>
      </w:r>
      <w:r>
        <w:rPr>
          <w:sz w:val="28"/>
          <w:szCs w:val="28"/>
        </w:rPr>
        <w:t>755,3</w:t>
      </w:r>
      <w:r w:rsidRPr="0033120A">
        <w:rPr>
          <w:sz w:val="28"/>
          <w:szCs w:val="28"/>
        </w:rPr>
        <w:t xml:space="preserve"> тыс. рублей. </w:t>
      </w:r>
    </w:p>
    <w:p w14:paraId="72626595" w14:textId="77777777" w:rsidR="008A34C9" w:rsidRPr="0033120A" w:rsidRDefault="008A34C9" w:rsidP="008A34C9">
      <w:pPr>
        <w:widowControl w:val="0"/>
        <w:autoSpaceDE w:val="0"/>
        <w:autoSpaceDN w:val="0"/>
        <w:adjustRightInd w:val="0"/>
        <w:ind w:firstLine="709"/>
        <w:contextualSpacing/>
        <w:jc w:val="both"/>
        <w:rPr>
          <w:sz w:val="28"/>
          <w:szCs w:val="28"/>
        </w:rPr>
      </w:pPr>
      <w:r w:rsidRPr="00795BEB">
        <w:rPr>
          <w:sz w:val="28"/>
          <w:szCs w:val="28"/>
        </w:rPr>
        <w:t>Согласно представленным Финансовым управлением сведениям по состоянию на отчетную дату недоимка по единому налогу на вмененный доход для отдельных видов деятельности составила 2 114,0 тыс. рублей, что на 990,0 тыс. рублей или на 31,9% ниже аналогичного показателя, сложившегося на начало года (3 104,0 тыс. рублей).</w:t>
      </w:r>
    </w:p>
    <w:p w14:paraId="43E002A2"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Доходы от уплаты </w:t>
      </w:r>
      <w:r w:rsidRPr="0033120A">
        <w:rPr>
          <w:b/>
          <w:sz w:val="28"/>
          <w:szCs w:val="28"/>
        </w:rPr>
        <w:t xml:space="preserve">единого сельскохозяйственного налога </w:t>
      </w:r>
      <w:r w:rsidRPr="0033120A">
        <w:rPr>
          <w:sz w:val="28"/>
          <w:szCs w:val="28"/>
        </w:rPr>
        <w:t>в 202</w:t>
      </w:r>
      <w:r>
        <w:rPr>
          <w:sz w:val="28"/>
          <w:szCs w:val="28"/>
        </w:rPr>
        <w:t>4</w:t>
      </w:r>
      <w:r w:rsidRPr="0033120A">
        <w:rPr>
          <w:sz w:val="28"/>
          <w:szCs w:val="28"/>
        </w:rPr>
        <w:t xml:space="preserve"> году поступили в местный бюджет в сумме </w:t>
      </w:r>
      <w:r>
        <w:rPr>
          <w:sz w:val="28"/>
          <w:szCs w:val="28"/>
        </w:rPr>
        <w:t xml:space="preserve">13 073,7 </w:t>
      </w:r>
      <w:r w:rsidRPr="0033120A">
        <w:rPr>
          <w:sz w:val="28"/>
          <w:szCs w:val="28"/>
        </w:rPr>
        <w:t xml:space="preserve">тыс. рублей, что составило </w:t>
      </w:r>
      <w:r>
        <w:rPr>
          <w:sz w:val="28"/>
          <w:szCs w:val="28"/>
        </w:rPr>
        <w:t>101,9</w:t>
      </w:r>
      <w:r w:rsidRPr="0033120A">
        <w:rPr>
          <w:sz w:val="28"/>
          <w:szCs w:val="28"/>
        </w:rPr>
        <w:t>% от утвержденных бюджетных назначений (</w:t>
      </w:r>
      <w:r>
        <w:rPr>
          <w:sz w:val="28"/>
          <w:szCs w:val="28"/>
        </w:rPr>
        <w:t>12 830,0</w:t>
      </w:r>
      <w:r w:rsidRPr="0033120A">
        <w:rPr>
          <w:sz w:val="28"/>
          <w:szCs w:val="28"/>
        </w:rPr>
        <w:t xml:space="preserve"> тыс. рублей) и </w:t>
      </w:r>
      <w:r>
        <w:rPr>
          <w:sz w:val="28"/>
          <w:szCs w:val="28"/>
        </w:rPr>
        <w:t>164,8</w:t>
      </w:r>
      <w:r w:rsidRPr="0033120A">
        <w:rPr>
          <w:sz w:val="28"/>
          <w:szCs w:val="28"/>
        </w:rPr>
        <w:t>% от поступлений 202</w:t>
      </w:r>
      <w:r>
        <w:rPr>
          <w:sz w:val="28"/>
          <w:szCs w:val="28"/>
        </w:rPr>
        <w:t>3</w:t>
      </w:r>
      <w:r w:rsidRPr="0033120A">
        <w:rPr>
          <w:sz w:val="28"/>
          <w:szCs w:val="28"/>
        </w:rPr>
        <w:t xml:space="preserve"> года (7 933,4 тыс. рублей). </w:t>
      </w:r>
    </w:p>
    <w:p w14:paraId="03D1E449" w14:textId="77777777" w:rsidR="008A34C9" w:rsidRPr="0033120A" w:rsidRDefault="008A34C9" w:rsidP="008A34C9">
      <w:pPr>
        <w:widowControl w:val="0"/>
        <w:autoSpaceDE w:val="0"/>
        <w:autoSpaceDN w:val="0"/>
        <w:adjustRightInd w:val="0"/>
        <w:ind w:firstLine="709"/>
        <w:jc w:val="both"/>
        <w:rPr>
          <w:sz w:val="28"/>
          <w:szCs w:val="28"/>
        </w:rPr>
      </w:pPr>
      <w:r w:rsidRPr="00795BEB">
        <w:rPr>
          <w:sz w:val="28"/>
          <w:szCs w:val="28"/>
        </w:rPr>
        <w:t>Согласно представленным Финансовым управлением сведениям по состоянию на отчетную дату недоимка по единому сельскохозяйственному налогу составила 22,0 тыс. рублей, что на 19,0 тыс. рублей ниже аналогичного показателя, сложившегося на начало года (41,0 тыс. рублей).</w:t>
      </w:r>
    </w:p>
    <w:p w14:paraId="262F796C" w14:textId="746B4D0F" w:rsidR="008A34C9" w:rsidRDefault="008A34C9" w:rsidP="008A34C9">
      <w:pPr>
        <w:ind w:firstLine="709"/>
        <w:jc w:val="both"/>
        <w:rPr>
          <w:color w:val="000000" w:themeColor="text1"/>
          <w:sz w:val="28"/>
          <w:szCs w:val="28"/>
        </w:rPr>
      </w:pPr>
      <w:r w:rsidRPr="0033120A">
        <w:rPr>
          <w:sz w:val="28"/>
          <w:szCs w:val="28"/>
        </w:rPr>
        <w:t xml:space="preserve">Поступления </w:t>
      </w:r>
      <w:r w:rsidRPr="0033120A">
        <w:rPr>
          <w:b/>
          <w:sz w:val="28"/>
          <w:szCs w:val="28"/>
        </w:rPr>
        <w:t>налога, взимаемого в связи с применением патентной системы налогообложения,</w:t>
      </w:r>
      <w:r w:rsidRPr="0033120A">
        <w:rPr>
          <w:sz w:val="28"/>
          <w:szCs w:val="28"/>
        </w:rPr>
        <w:t xml:space="preserve"> в отчетном году составили </w:t>
      </w:r>
      <w:r>
        <w:rPr>
          <w:sz w:val="28"/>
          <w:szCs w:val="28"/>
        </w:rPr>
        <w:t xml:space="preserve">145 471,4 </w:t>
      </w:r>
      <w:r w:rsidRPr="0033120A">
        <w:rPr>
          <w:sz w:val="28"/>
          <w:szCs w:val="28"/>
        </w:rPr>
        <w:t xml:space="preserve">тыс. рублей или </w:t>
      </w:r>
      <w:r>
        <w:rPr>
          <w:sz w:val="28"/>
          <w:szCs w:val="28"/>
        </w:rPr>
        <w:t>91,7</w:t>
      </w:r>
      <w:r w:rsidRPr="0033120A">
        <w:rPr>
          <w:sz w:val="28"/>
          <w:szCs w:val="28"/>
        </w:rPr>
        <w:t>% от плановых показателей (</w:t>
      </w:r>
      <w:r>
        <w:rPr>
          <w:sz w:val="28"/>
          <w:szCs w:val="28"/>
        </w:rPr>
        <w:t>158 576,0</w:t>
      </w:r>
      <w:r w:rsidRPr="0033120A">
        <w:rPr>
          <w:sz w:val="28"/>
          <w:szCs w:val="28"/>
        </w:rPr>
        <w:t xml:space="preserve"> тыс. рублей). По сравнению с аналогичным показателем 202</w:t>
      </w:r>
      <w:r>
        <w:rPr>
          <w:sz w:val="28"/>
          <w:szCs w:val="28"/>
        </w:rPr>
        <w:t>3</w:t>
      </w:r>
      <w:r w:rsidRPr="0033120A">
        <w:rPr>
          <w:sz w:val="28"/>
          <w:szCs w:val="28"/>
        </w:rPr>
        <w:t xml:space="preserve"> года (44 858,7 тыс. рублей) данные доходы </w:t>
      </w:r>
      <w:r>
        <w:rPr>
          <w:sz w:val="28"/>
          <w:szCs w:val="28"/>
        </w:rPr>
        <w:t>увеличились</w:t>
      </w:r>
      <w:r w:rsidRPr="0033120A">
        <w:rPr>
          <w:sz w:val="28"/>
          <w:szCs w:val="28"/>
        </w:rPr>
        <w:t xml:space="preserve"> на </w:t>
      </w:r>
      <w:r>
        <w:rPr>
          <w:sz w:val="28"/>
          <w:szCs w:val="28"/>
        </w:rPr>
        <w:t xml:space="preserve">100 612,7 </w:t>
      </w:r>
      <w:r w:rsidRPr="0033120A">
        <w:rPr>
          <w:sz w:val="28"/>
          <w:szCs w:val="28"/>
        </w:rPr>
        <w:t>тыс. рублей или в 3</w:t>
      </w:r>
      <w:r>
        <w:rPr>
          <w:sz w:val="28"/>
          <w:szCs w:val="28"/>
        </w:rPr>
        <w:t>,2</w:t>
      </w:r>
      <w:r w:rsidRPr="0033120A">
        <w:rPr>
          <w:sz w:val="28"/>
          <w:szCs w:val="28"/>
        </w:rPr>
        <w:t xml:space="preserve"> раза. </w:t>
      </w:r>
      <w:r>
        <w:rPr>
          <w:sz w:val="28"/>
          <w:szCs w:val="28"/>
        </w:rPr>
        <w:t>Основной причиной данного увеличения являлся перенос срок</w:t>
      </w:r>
      <w:r w:rsidR="00D31825">
        <w:rPr>
          <w:sz w:val="28"/>
          <w:szCs w:val="28"/>
        </w:rPr>
        <w:t>а</w:t>
      </w:r>
      <w:r>
        <w:rPr>
          <w:sz w:val="28"/>
          <w:szCs w:val="28"/>
        </w:rPr>
        <w:t xml:space="preserve"> окончания действия </w:t>
      </w:r>
      <w:r w:rsidRPr="0033120A">
        <w:rPr>
          <w:sz w:val="28"/>
          <w:szCs w:val="28"/>
        </w:rPr>
        <w:t>патента</w:t>
      </w:r>
      <w:r>
        <w:rPr>
          <w:sz w:val="28"/>
          <w:szCs w:val="28"/>
        </w:rPr>
        <w:t xml:space="preserve"> за 2023 год на отчетный год (</w:t>
      </w:r>
      <w:r w:rsidRPr="0033120A">
        <w:rPr>
          <w:sz w:val="28"/>
          <w:szCs w:val="28"/>
        </w:rPr>
        <w:t>09.01.2024</w:t>
      </w:r>
      <w:r>
        <w:rPr>
          <w:sz w:val="28"/>
          <w:szCs w:val="28"/>
        </w:rPr>
        <w:t xml:space="preserve"> года).</w:t>
      </w:r>
    </w:p>
    <w:p w14:paraId="0651E0DB" w14:textId="77777777" w:rsidR="008A34C9" w:rsidRPr="0033120A" w:rsidRDefault="008A34C9" w:rsidP="008A34C9">
      <w:pPr>
        <w:widowControl w:val="0"/>
        <w:autoSpaceDE w:val="0"/>
        <w:autoSpaceDN w:val="0"/>
        <w:adjustRightInd w:val="0"/>
        <w:ind w:firstLine="709"/>
        <w:jc w:val="both"/>
        <w:rPr>
          <w:sz w:val="28"/>
          <w:szCs w:val="28"/>
        </w:rPr>
      </w:pPr>
      <w:r w:rsidRPr="009B1C22">
        <w:rPr>
          <w:sz w:val="28"/>
          <w:szCs w:val="28"/>
        </w:rPr>
        <w:t>Согласно представленным Финансовым управлением сведениям по состоянию на отчетную дату недоимка по налогу, взимаемому в связи с применением патентной системы налогообложения, составила 1 952,0 тыс. рублей, что на 792,0 тыс. рублей или на 28,9% ниже аналогичного показателя, сложившегося на начало года (2 744,0 тыс. рублей).</w:t>
      </w:r>
    </w:p>
    <w:p w14:paraId="0E2BE304" w14:textId="77777777" w:rsidR="008A34C9" w:rsidRPr="0033120A" w:rsidRDefault="008A34C9" w:rsidP="008A34C9">
      <w:pPr>
        <w:widowControl w:val="0"/>
        <w:autoSpaceDE w:val="0"/>
        <w:autoSpaceDN w:val="0"/>
        <w:adjustRightInd w:val="0"/>
        <w:ind w:firstLine="709"/>
        <w:jc w:val="both"/>
        <w:rPr>
          <w:sz w:val="12"/>
          <w:szCs w:val="16"/>
        </w:rPr>
      </w:pPr>
    </w:p>
    <w:p w14:paraId="44B0BF6F"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Поступления доходов в бюджет города Оренбурга по подгруппе «</w:t>
      </w:r>
      <w:r w:rsidRPr="0033120A">
        <w:rPr>
          <w:b/>
          <w:sz w:val="28"/>
          <w:szCs w:val="28"/>
          <w:u w:val="single"/>
        </w:rPr>
        <w:t>Налоги на имущество»</w:t>
      </w:r>
      <w:r w:rsidRPr="0033120A">
        <w:rPr>
          <w:sz w:val="28"/>
          <w:szCs w:val="28"/>
        </w:rPr>
        <w:t xml:space="preserve"> в 202</w:t>
      </w:r>
      <w:r>
        <w:rPr>
          <w:sz w:val="28"/>
          <w:szCs w:val="28"/>
        </w:rPr>
        <w:t>4</w:t>
      </w:r>
      <w:r w:rsidRPr="0033120A">
        <w:rPr>
          <w:sz w:val="28"/>
          <w:szCs w:val="28"/>
        </w:rPr>
        <w:t xml:space="preserve"> году сложились из поступлений налога на имущество физических лиц (</w:t>
      </w:r>
      <w:r>
        <w:rPr>
          <w:sz w:val="28"/>
          <w:szCs w:val="28"/>
        </w:rPr>
        <w:t>36,1</w:t>
      </w:r>
      <w:r w:rsidRPr="0033120A">
        <w:rPr>
          <w:sz w:val="28"/>
          <w:szCs w:val="28"/>
        </w:rPr>
        <w:t>% от всех поступлений по данной подгруппе)</w:t>
      </w:r>
      <w:r>
        <w:rPr>
          <w:sz w:val="28"/>
          <w:szCs w:val="28"/>
        </w:rPr>
        <w:t>, налога на игорный бизнес (0,2%)</w:t>
      </w:r>
      <w:r w:rsidRPr="0033120A">
        <w:rPr>
          <w:sz w:val="28"/>
          <w:szCs w:val="28"/>
        </w:rPr>
        <w:t xml:space="preserve"> и земельного налога (</w:t>
      </w:r>
      <w:r>
        <w:rPr>
          <w:sz w:val="28"/>
          <w:szCs w:val="28"/>
        </w:rPr>
        <w:t>63,7</w:t>
      </w:r>
      <w:r w:rsidRPr="0033120A">
        <w:rPr>
          <w:sz w:val="28"/>
          <w:szCs w:val="28"/>
        </w:rPr>
        <w:t>%). Данные налоги в соответствии с бюджетным законодательством зачисляются в бюджеты городских округов в полном объеме. Главным администратором данных доходов являлось УФНС России по Оренбургской области.</w:t>
      </w:r>
    </w:p>
    <w:p w14:paraId="4BACDAE4"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В целом исполнение бюджетных назначений по указанной подгруппе составило </w:t>
      </w:r>
      <w:r>
        <w:rPr>
          <w:sz w:val="28"/>
          <w:szCs w:val="28"/>
        </w:rPr>
        <w:t xml:space="preserve">879 200,7 </w:t>
      </w:r>
      <w:r w:rsidRPr="0033120A">
        <w:rPr>
          <w:sz w:val="28"/>
          <w:szCs w:val="28"/>
        </w:rPr>
        <w:t xml:space="preserve">тыс. рублей или </w:t>
      </w:r>
      <w:r>
        <w:rPr>
          <w:sz w:val="28"/>
          <w:szCs w:val="28"/>
        </w:rPr>
        <w:t>106,3</w:t>
      </w:r>
      <w:r w:rsidRPr="0033120A">
        <w:rPr>
          <w:sz w:val="28"/>
          <w:szCs w:val="28"/>
        </w:rPr>
        <w:t>% от плана (</w:t>
      </w:r>
      <w:r>
        <w:rPr>
          <w:sz w:val="28"/>
          <w:szCs w:val="28"/>
        </w:rPr>
        <w:t>827 098,0</w:t>
      </w:r>
      <w:r w:rsidRPr="0033120A">
        <w:rPr>
          <w:sz w:val="28"/>
          <w:szCs w:val="28"/>
        </w:rPr>
        <w:t xml:space="preserve"> тыс. рублей) и </w:t>
      </w:r>
      <w:r>
        <w:rPr>
          <w:sz w:val="28"/>
          <w:szCs w:val="28"/>
        </w:rPr>
        <w:t>112,5</w:t>
      </w:r>
      <w:r w:rsidRPr="0033120A">
        <w:rPr>
          <w:sz w:val="28"/>
          <w:szCs w:val="28"/>
        </w:rPr>
        <w:t>% от показателя прошлого года (781 342,1 тыс. рублей).</w:t>
      </w:r>
    </w:p>
    <w:p w14:paraId="4156474D" w14:textId="77777777" w:rsidR="008A34C9" w:rsidRPr="0033120A" w:rsidRDefault="008A34C9" w:rsidP="008A34C9">
      <w:pPr>
        <w:widowControl w:val="0"/>
        <w:autoSpaceDE w:val="0"/>
        <w:autoSpaceDN w:val="0"/>
        <w:adjustRightInd w:val="0"/>
        <w:ind w:firstLine="709"/>
        <w:jc w:val="both"/>
        <w:rPr>
          <w:sz w:val="28"/>
          <w:szCs w:val="28"/>
        </w:rPr>
      </w:pPr>
      <w:bookmarkStart w:id="10" w:name="_Hlk196398638"/>
      <w:r w:rsidRPr="0033120A">
        <w:rPr>
          <w:sz w:val="28"/>
          <w:szCs w:val="28"/>
        </w:rPr>
        <w:t xml:space="preserve">Доходы от уплаты </w:t>
      </w:r>
      <w:r w:rsidRPr="0033120A">
        <w:rPr>
          <w:b/>
          <w:sz w:val="28"/>
          <w:szCs w:val="28"/>
        </w:rPr>
        <w:t xml:space="preserve">налога на имущество физических лиц </w:t>
      </w:r>
      <w:r w:rsidRPr="0033120A">
        <w:rPr>
          <w:sz w:val="28"/>
          <w:szCs w:val="28"/>
        </w:rPr>
        <w:t xml:space="preserve">составили </w:t>
      </w:r>
      <w:r>
        <w:rPr>
          <w:sz w:val="28"/>
          <w:szCs w:val="28"/>
        </w:rPr>
        <w:t>317 029,9</w:t>
      </w:r>
      <w:r w:rsidRPr="0033120A">
        <w:rPr>
          <w:sz w:val="28"/>
          <w:szCs w:val="28"/>
        </w:rPr>
        <w:t xml:space="preserve"> тыс. рублей или </w:t>
      </w:r>
      <w:r>
        <w:rPr>
          <w:sz w:val="28"/>
          <w:szCs w:val="28"/>
        </w:rPr>
        <w:t>115,6</w:t>
      </w:r>
      <w:r w:rsidRPr="0033120A">
        <w:rPr>
          <w:sz w:val="28"/>
          <w:szCs w:val="28"/>
        </w:rPr>
        <w:t>% от утвержденных бюджетных назначений (</w:t>
      </w:r>
      <w:r>
        <w:rPr>
          <w:sz w:val="28"/>
          <w:szCs w:val="28"/>
        </w:rPr>
        <w:t>274 322,0</w:t>
      </w:r>
      <w:r w:rsidRPr="0033120A">
        <w:rPr>
          <w:sz w:val="28"/>
          <w:szCs w:val="28"/>
        </w:rPr>
        <w:t xml:space="preserve"> тыс. рублей). По сравнению с показателем 202</w:t>
      </w:r>
      <w:r>
        <w:rPr>
          <w:sz w:val="28"/>
          <w:szCs w:val="28"/>
        </w:rPr>
        <w:t>3</w:t>
      </w:r>
      <w:r w:rsidRPr="0033120A">
        <w:rPr>
          <w:sz w:val="28"/>
          <w:szCs w:val="28"/>
        </w:rPr>
        <w:t xml:space="preserve"> года (308 438,8 тыс. рублей) объем поступлений налога на имущество физических лиц увеличился на </w:t>
      </w:r>
      <w:r>
        <w:rPr>
          <w:sz w:val="28"/>
          <w:szCs w:val="28"/>
        </w:rPr>
        <w:t>8 591,1</w:t>
      </w:r>
      <w:r w:rsidRPr="0033120A">
        <w:rPr>
          <w:sz w:val="28"/>
          <w:szCs w:val="28"/>
        </w:rPr>
        <w:t xml:space="preserve"> тыс. рублей или на </w:t>
      </w:r>
      <w:r>
        <w:rPr>
          <w:sz w:val="28"/>
          <w:szCs w:val="28"/>
        </w:rPr>
        <w:t>2,8</w:t>
      </w:r>
      <w:r w:rsidRPr="0033120A">
        <w:rPr>
          <w:sz w:val="28"/>
          <w:szCs w:val="28"/>
        </w:rPr>
        <w:t>%. В соответствии с бюджетной отчетностью об исполнении бюджета города Оренбурга за 202</w:t>
      </w:r>
      <w:r>
        <w:rPr>
          <w:sz w:val="28"/>
          <w:szCs w:val="28"/>
        </w:rPr>
        <w:t>4</w:t>
      </w:r>
      <w:r w:rsidRPr="0033120A">
        <w:rPr>
          <w:sz w:val="28"/>
          <w:szCs w:val="28"/>
        </w:rPr>
        <w:t xml:space="preserve"> год, поступления налога </w:t>
      </w:r>
      <w:r w:rsidRPr="0033120A">
        <w:rPr>
          <w:sz w:val="28"/>
          <w:szCs w:val="28"/>
        </w:rPr>
        <w:lastRenderedPageBreak/>
        <w:t>увеличились</w:t>
      </w:r>
      <w:r>
        <w:rPr>
          <w:sz w:val="28"/>
          <w:szCs w:val="28"/>
        </w:rPr>
        <w:t xml:space="preserve"> в связи с</w:t>
      </w:r>
      <w:r w:rsidRPr="0033120A">
        <w:rPr>
          <w:sz w:val="28"/>
          <w:szCs w:val="28"/>
        </w:rPr>
        <w:t xml:space="preserve"> «рост</w:t>
      </w:r>
      <w:r>
        <w:rPr>
          <w:sz w:val="28"/>
          <w:szCs w:val="28"/>
        </w:rPr>
        <w:t>ом</w:t>
      </w:r>
      <w:r w:rsidRPr="0033120A">
        <w:rPr>
          <w:sz w:val="28"/>
          <w:szCs w:val="28"/>
        </w:rPr>
        <w:t xml:space="preserve"> </w:t>
      </w:r>
      <w:r>
        <w:rPr>
          <w:color w:val="000000" w:themeColor="text1"/>
          <w:sz w:val="28"/>
          <w:szCs w:val="28"/>
        </w:rPr>
        <w:t>общей кадастровой стоимости строений и улучшением собираемости налога</w:t>
      </w:r>
      <w:r w:rsidRPr="0033120A">
        <w:rPr>
          <w:sz w:val="28"/>
          <w:szCs w:val="28"/>
        </w:rPr>
        <w:t>».</w:t>
      </w:r>
    </w:p>
    <w:p w14:paraId="25FA3316" w14:textId="77777777" w:rsidR="008A34C9" w:rsidRDefault="008A34C9" w:rsidP="008A34C9">
      <w:pPr>
        <w:widowControl w:val="0"/>
        <w:autoSpaceDE w:val="0"/>
        <w:autoSpaceDN w:val="0"/>
        <w:adjustRightInd w:val="0"/>
        <w:ind w:firstLine="709"/>
        <w:jc w:val="both"/>
        <w:rPr>
          <w:sz w:val="28"/>
          <w:szCs w:val="28"/>
        </w:rPr>
      </w:pPr>
      <w:r w:rsidRPr="00F97A37">
        <w:rPr>
          <w:sz w:val="28"/>
          <w:szCs w:val="28"/>
        </w:rPr>
        <w:t>Согласно аналитической записке об оценке эффективности налоговых расходов сумма выпадающих доходов бюджета в связи с принятием решения Оренбургским городским Советом в поддержку граждан, пострадавших в результате прохождения весеннего паводка 2024 года, об освобождении от уплаты налога на имущество физических лиц, в отчетном периоде составил 16 157,0 тыс. рублей или 5,1% от общей суммы кассовых поступлений налога в бюджет. Данной льготой смогли воспользоваться 22 732 налогоплательщика.</w:t>
      </w:r>
    </w:p>
    <w:bookmarkEnd w:id="10"/>
    <w:p w14:paraId="0A868BDE" w14:textId="77777777" w:rsidR="008A34C9" w:rsidRPr="0033120A" w:rsidRDefault="008A34C9" w:rsidP="008A34C9">
      <w:pPr>
        <w:widowControl w:val="0"/>
        <w:autoSpaceDE w:val="0"/>
        <w:autoSpaceDN w:val="0"/>
        <w:adjustRightInd w:val="0"/>
        <w:ind w:firstLine="709"/>
        <w:jc w:val="both"/>
        <w:rPr>
          <w:sz w:val="28"/>
          <w:szCs w:val="28"/>
        </w:rPr>
      </w:pPr>
      <w:r>
        <w:rPr>
          <w:sz w:val="28"/>
          <w:szCs w:val="28"/>
        </w:rPr>
        <w:t>В соответствии с</w:t>
      </w:r>
      <w:r w:rsidRPr="009B1C22">
        <w:rPr>
          <w:sz w:val="28"/>
          <w:szCs w:val="28"/>
        </w:rPr>
        <w:t xml:space="preserve"> бюджетной отчетност</w:t>
      </w:r>
      <w:r>
        <w:rPr>
          <w:sz w:val="28"/>
          <w:szCs w:val="28"/>
        </w:rPr>
        <w:t>ью</w:t>
      </w:r>
      <w:r w:rsidRPr="009B1C22">
        <w:rPr>
          <w:sz w:val="28"/>
          <w:szCs w:val="28"/>
        </w:rPr>
        <w:t xml:space="preserve"> УФНС России по Оренбургской области по состоянию на отчетную дату (на 01.01.2025) по расчетам по налогу на имущество физических лиц сложились следующие показатели:</w:t>
      </w:r>
    </w:p>
    <w:p w14:paraId="66B071F4" w14:textId="77777777" w:rsidR="008A34C9" w:rsidRPr="0033120A" w:rsidRDefault="008A34C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33120A">
        <w:rPr>
          <w:sz w:val="28"/>
          <w:szCs w:val="28"/>
        </w:rPr>
        <w:t xml:space="preserve">дебиторская задолженность - в общем размере </w:t>
      </w:r>
      <w:r>
        <w:rPr>
          <w:sz w:val="28"/>
          <w:szCs w:val="28"/>
        </w:rPr>
        <w:t xml:space="preserve">60 609,7 </w:t>
      </w:r>
      <w:r w:rsidRPr="0033120A">
        <w:rPr>
          <w:sz w:val="28"/>
          <w:szCs w:val="28"/>
        </w:rPr>
        <w:t xml:space="preserve">тыс. рублей, из них </w:t>
      </w:r>
      <w:r>
        <w:rPr>
          <w:sz w:val="28"/>
          <w:szCs w:val="28"/>
        </w:rPr>
        <w:t>97,4</w:t>
      </w:r>
      <w:r w:rsidRPr="0033120A">
        <w:rPr>
          <w:sz w:val="28"/>
          <w:szCs w:val="28"/>
        </w:rPr>
        <w:t xml:space="preserve">% или </w:t>
      </w:r>
      <w:r>
        <w:rPr>
          <w:sz w:val="28"/>
          <w:szCs w:val="28"/>
        </w:rPr>
        <w:t xml:space="preserve">59 044,1 </w:t>
      </w:r>
      <w:r w:rsidRPr="0033120A">
        <w:rPr>
          <w:sz w:val="28"/>
          <w:szCs w:val="28"/>
        </w:rPr>
        <w:t xml:space="preserve">тыс. рублей составила просроченная задолженность. По сравнению с показателем на начало года (76 371,1 тыс. рублей) дебиторская задолженность сократилась на </w:t>
      </w:r>
      <w:r>
        <w:rPr>
          <w:sz w:val="28"/>
          <w:szCs w:val="28"/>
        </w:rPr>
        <w:t>15 761,4</w:t>
      </w:r>
      <w:r w:rsidRPr="0033120A">
        <w:rPr>
          <w:sz w:val="28"/>
          <w:szCs w:val="28"/>
        </w:rPr>
        <w:t xml:space="preserve"> тыс. рублей или на </w:t>
      </w:r>
      <w:r>
        <w:rPr>
          <w:sz w:val="28"/>
          <w:szCs w:val="28"/>
        </w:rPr>
        <w:t>20,6</w:t>
      </w:r>
      <w:r w:rsidRPr="0033120A">
        <w:rPr>
          <w:sz w:val="28"/>
          <w:szCs w:val="28"/>
        </w:rPr>
        <w:t xml:space="preserve">%, просроченная задолженность (72 294,7 тыс. рублей) сократилась на </w:t>
      </w:r>
      <w:r>
        <w:rPr>
          <w:sz w:val="28"/>
          <w:szCs w:val="28"/>
        </w:rPr>
        <w:t>13 250,6</w:t>
      </w:r>
      <w:r w:rsidRPr="0033120A">
        <w:rPr>
          <w:sz w:val="28"/>
          <w:szCs w:val="28"/>
        </w:rPr>
        <w:t xml:space="preserve"> тыс. рублей или на 18,</w:t>
      </w:r>
      <w:r>
        <w:rPr>
          <w:sz w:val="28"/>
          <w:szCs w:val="28"/>
        </w:rPr>
        <w:t>3</w:t>
      </w:r>
      <w:r w:rsidRPr="0033120A">
        <w:rPr>
          <w:sz w:val="28"/>
          <w:szCs w:val="28"/>
        </w:rPr>
        <w:t>%;</w:t>
      </w:r>
    </w:p>
    <w:p w14:paraId="1A108139" w14:textId="69999D7D" w:rsidR="008A34C9" w:rsidRPr="0033120A" w:rsidRDefault="008A34C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33120A">
        <w:rPr>
          <w:sz w:val="28"/>
          <w:szCs w:val="28"/>
        </w:rPr>
        <w:t xml:space="preserve">кредиторская задолженность (переплата) - в общем размере </w:t>
      </w:r>
      <w:r>
        <w:rPr>
          <w:sz w:val="28"/>
          <w:szCs w:val="28"/>
        </w:rPr>
        <w:t xml:space="preserve">8 993,8 </w:t>
      </w:r>
      <w:r w:rsidRPr="0033120A">
        <w:rPr>
          <w:sz w:val="28"/>
          <w:szCs w:val="28"/>
        </w:rPr>
        <w:t xml:space="preserve">тыс. рублей, что на </w:t>
      </w:r>
      <w:r>
        <w:rPr>
          <w:sz w:val="28"/>
          <w:szCs w:val="28"/>
        </w:rPr>
        <w:t>5 435,5</w:t>
      </w:r>
      <w:r w:rsidRPr="0033120A">
        <w:rPr>
          <w:sz w:val="28"/>
          <w:szCs w:val="28"/>
        </w:rPr>
        <w:t xml:space="preserve"> тыс. рублей или на </w:t>
      </w:r>
      <w:r>
        <w:rPr>
          <w:sz w:val="28"/>
          <w:szCs w:val="28"/>
        </w:rPr>
        <w:t>37,7</w:t>
      </w:r>
      <w:r w:rsidRPr="0033120A">
        <w:rPr>
          <w:sz w:val="28"/>
          <w:szCs w:val="28"/>
        </w:rPr>
        <w:t>% ниже показателя, сложившегося на начало года (14 429,3 тыс. рублей).</w:t>
      </w:r>
    </w:p>
    <w:p w14:paraId="063A2A8C" w14:textId="77777777" w:rsidR="008A34C9" w:rsidRPr="0033120A" w:rsidRDefault="008A34C9" w:rsidP="008A34C9">
      <w:pPr>
        <w:widowControl w:val="0"/>
        <w:tabs>
          <w:tab w:val="left" w:pos="1134"/>
        </w:tabs>
        <w:autoSpaceDE w:val="0"/>
        <w:autoSpaceDN w:val="0"/>
        <w:adjustRightInd w:val="0"/>
        <w:ind w:firstLine="709"/>
        <w:jc w:val="both"/>
        <w:rPr>
          <w:sz w:val="28"/>
          <w:szCs w:val="28"/>
        </w:rPr>
      </w:pPr>
      <w:r w:rsidRPr="0033120A">
        <w:rPr>
          <w:sz w:val="28"/>
          <w:szCs w:val="28"/>
        </w:rPr>
        <w:t xml:space="preserve">Причины образования, а также </w:t>
      </w:r>
      <w:r>
        <w:rPr>
          <w:sz w:val="28"/>
          <w:szCs w:val="28"/>
        </w:rPr>
        <w:t xml:space="preserve">причины </w:t>
      </w:r>
      <w:r w:rsidRPr="0033120A">
        <w:rPr>
          <w:sz w:val="28"/>
          <w:szCs w:val="28"/>
        </w:rPr>
        <w:t>изменений размеров дебиторской и кредиторской задолженности по налогу на имущество физических лиц в бюджетной отчетности УФНС России по Оренбургской области и в годовой бюджетной отчетности об исполнении бюджета города Оренбурга за 202</w:t>
      </w:r>
      <w:r>
        <w:rPr>
          <w:sz w:val="28"/>
          <w:szCs w:val="28"/>
        </w:rPr>
        <w:t>4</w:t>
      </w:r>
      <w:r w:rsidRPr="0033120A">
        <w:rPr>
          <w:sz w:val="28"/>
          <w:szCs w:val="28"/>
        </w:rPr>
        <w:t xml:space="preserve"> год не отражены.</w:t>
      </w:r>
    </w:p>
    <w:p w14:paraId="007EF13D" w14:textId="08F63D48"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Удельный вес налога в доходах бюджета </w:t>
      </w:r>
      <w:r>
        <w:rPr>
          <w:sz w:val="28"/>
          <w:szCs w:val="28"/>
        </w:rPr>
        <w:t>снизился</w:t>
      </w:r>
      <w:r w:rsidRPr="0033120A">
        <w:rPr>
          <w:sz w:val="28"/>
          <w:szCs w:val="28"/>
        </w:rPr>
        <w:t xml:space="preserve"> по сравнению с прошлым годом и составил </w:t>
      </w:r>
      <w:r>
        <w:rPr>
          <w:sz w:val="28"/>
          <w:szCs w:val="28"/>
        </w:rPr>
        <w:t>1,1</w:t>
      </w:r>
      <w:r w:rsidRPr="0033120A">
        <w:rPr>
          <w:sz w:val="28"/>
          <w:szCs w:val="28"/>
        </w:rPr>
        <w:t>% в общем объеме доходов местного бюджета и 3,</w:t>
      </w:r>
      <w:r>
        <w:rPr>
          <w:sz w:val="28"/>
          <w:szCs w:val="28"/>
        </w:rPr>
        <w:t>1</w:t>
      </w:r>
      <w:r w:rsidRPr="0033120A">
        <w:rPr>
          <w:sz w:val="28"/>
          <w:szCs w:val="28"/>
        </w:rPr>
        <w:t>% в общем объеме налоговых и неналоговых доходов (в 202</w:t>
      </w:r>
      <w:r>
        <w:rPr>
          <w:sz w:val="28"/>
          <w:szCs w:val="28"/>
        </w:rPr>
        <w:t>3</w:t>
      </w:r>
      <w:r w:rsidRPr="0033120A">
        <w:rPr>
          <w:sz w:val="28"/>
          <w:szCs w:val="28"/>
        </w:rPr>
        <w:t xml:space="preserve"> году – 1,</w:t>
      </w:r>
      <w:r>
        <w:rPr>
          <w:sz w:val="28"/>
          <w:szCs w:val="28"/>
        </w:rPr>
        <w:t>3</w:t>
      </w:r>
      <w:r w:rsidRPr="0033120A">
        <w:rPr>
          <w:sz w:val="28"/>
          <w:szCs w:val="28"/>
        </w:rPr>
        <w:t>% и 3,</w:t>
      </w:r>
      <w:r>
        <w:rPr>
          <w:sz w:val="28"/>
          <w:szCs w:val="28"/>
        </w:rPr>
        <w:t>7</w:t>
      </w:r>
      <w:r w:rsidRPr="0033120A">
        <w:rPr>
          <w:sz w:val="28"/>
          <w:szCs w:val="28"/>
        </w:rPr>
        <w:t>% соответственно).</w:t>
      </w:r>
    </w:p>
    <w:p w14:paraId="20F9635D" w14:textId="77777777" w:rsidR="008A34C9" w:rsidRDefault="008A34C9" w:rsidP="008A34C9">
      <w:pPr>
        <w:widowControl w:val="0"/>
        <w:autoSpaceDE w:val="0"/>
        <w:autoSpaceDN w:val="0"/>
        <w:adjustRightInd w:val="0"/>
        <w:ind w:firstLine="709"/>
        <w:jc w:val="both"/>
        <w:rPr>
          <w:sz w:val="12"/>
          <w:szCs w:val="16"/>
        </w:rPr>
      </w:pPr>
    </w:p>
    <w:p w14:paraId="1A65B517"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Доходы от уплаты </w:t>
      </w:r>
      <w:r w:rsidRPr="0033120A">
        <w:rPr>
          <w:b/>
          <w:sz w:val="28"/>
          <w:szCs w:val="28"/>
        </w:rPr>
        <w:t xml:space="preserve">налога на </w:t>
      </w:r>
      <w:r>
        <w:rPr>
          <w:b/>
          <w:sz w:val="28"/>
          <w:szCs w:val="28"/>
        </w:rPr>
        <w:t>игорный бизнес</w:t>
      </w:r>
      <w:r w:rsidRPr="0033120A">
        <w:rPr>
          <w:b/>
          <w:sz w:val="28"/>
          <w:szCs w:val="28"/>
        </w:rPr>
        <w:t xml:space="preserve"> </w:t>
      </w:r>
      <w:r w:rsidRPr="0033120A">
        <w:rPr>
          <w:sz w:val="28"/>
          <w:szCs w:val="28"/>
        </w:rPr>
        <w:t xml:space="preserve">составили </w:t>
      </w:r>
      <w:r>
        <w:rPr>
          <w:sz w:val="28"/>
          <w:szCs w:val="28"/>
        </w:rPr>
        <w:t>2 016,0</w:t>
      </w:r>
      <w:r w:rsidRPr="0033120A">
        <w:rPr>
          <w:sz w:val="28"/>
          <w:szCs w:val="28"/>
        </w:rPr>
        <w:t xml:space="preserve"> тыс. рублей или </w:t>
      </w:r>
      <w:r>
        <w:rPr>
          <w:sz w:val="28"/>
          <w:szCs w:val="28"/>
        </w:rPr>
        <w:t>100,0</w:t>
      </w:r>
      <w:r w:rsidRPr="0033120A">
        <w:rPr>
          <w:sz w:val="28"/>
          <w:szCs w:val="28"/>
        </w:rPr>
        <w:t xml:space="preserve">% от утвержденных бюджетных назначений. </w:t>
      </w:r>
      <w:r>
        <w:rPr>
          <w:sz w:val="28"/>
          <w:szCs w:val="28"/>
        </w:rPr>
        <w:t xml:space="preserve">Данный налог относится к налоговым доходам субъектов РФ, но в связи с внесением изменений в </w:t>
      </w:r>
      <w:r w:rsidRPr="00AD11BB">
        <w:rPr>
          <w:sz w:val="28"/>
          <w:szCs w:val="28"/>
        </w:rPr>
        <w:t>Закон Оренбургской области от 30</w:t>
      </w:r>
      <w:r>
        <w:rPr>
          <w:sz w:val="28"/>
          <w:szCs w:val="28"/>
        </w:rPr>
        <w:t>.11.</w:t>
      </w:r>
      <w:r w:rsidRPr="00AD11BB">
        <w:rPr>
          <w:sz w:val="28"/>
          <w:szCs w:val="28"/>
        </w:rPr>
        <w:t xml:space="preserve">2005 </w:t>
      </w:r>
      <w:r>
        <w:rPr>
          <w:sz w:val="28"/>
          <w:szCs w:val="28"/>
        </w:rPr>
        <w:t>№</w:t>
      </w:r>
      <w:r w:rsidRPr="00AD11BB">
        <w:rPr>
          <w:sz w:val="28"/>
          <w:szCs w:val="28"/>
        </w:rPr>
        <w:t xml:space="preserve"> 2738/499-III-ОЗ </w:t>
      </w:r>
      <w:r>
        <w:rPr>
          <w:sz w:val="28"/>
          <w:szCs w:val="28"/>
        </w:rPr>
        <w:t>«</w:t>
      </w:r>
      <w:r w:rsidRPr="00AD11BB">
        <w:rPr>
          <w:sz w:val="28"/>
          <w:szCs w:val="28"/>
        </w:rPr>
        <w:t>О межбюджетных отношениях в Оренбургской области</w:t>
      </w:r>
      <w:r>
        <w:rPr>
          <w:sz w:val="28"/>
          <w:szCs w:val="28"/>
        </w:rPr>
        <w:t>» с 01.01.2024 начал поступать в бюджет города Оренбурга по нормативу 100,0%</w:t>
      </w:r>
      <w:r w:rsidRPr="0033120A">
        <w:rPr>
          <w:sz w:val="28"/>
          <w:szCs w:val="28"/>
        </w:rPr>
        <w:t>.</w:t>
      </w:r>
      <w:r>
        <w:rPr>
          <w:sz w:val="28"/>
          <w:szCs w:val="28"/>
        </w:rPr>
        <w:t xml:space="preserve"> В соответствии с представленными сведениями, задолженность в бюджет по налогу отсутствует.</w:t>
      </w:r>
    </w:p>
    <w:p w14:paraId="4AE0EB37" w14:textId="77777777" w:rsidR="008A34C9" w:rsidRPr="0033120A" w:rsidRDefault="008A34C9" w:rsidP="008A34C9">
      <w:pPr>
        <w:widowControl w:val="0"/>
        <w:autoSpaceDE w:val="0"/>
        <w:autoSpaceDN w:val="0"/>
        <w:adjustRightInd w:val="0"/>
        <w:ind w:firstLine="709"/>
        <w:jc w:val="both"/>
        <w:rPr>
          <w:sz w:val="12"/>
          <w:szCs w:val="16"/>
        </w:rPr>
      </w:pPr>
    </w:p>
    <w:p w14:paraId="31AC737D" w14:textId="77777777" w:rsidR="008A34C9" w:rsidRDefault="008A34C9" w:rsidP="008A34C9">
      <w:pPr>
        <w:widowControl w:val="0"/>
        <w:tabs>
          <w:tab w:val="left" w:pos="1134"/>
        </w:tabs>
        <w:autoSpaceDE w:val="0"/>
        <w:autoSpaceDN w:val="0"/>
        <w:adjustRightInd w:val="0"/>
        <w:ind w:firstLine="709"/>
        <w:jc w:val="both"/>
        <w:rPr>
          <w:sz w:val="28"/>
          <w:szCs w:val="28"/>
        </w:rPr>
      </w:pPr>
      <w:r w:rsidRPr="0033120A">
        <w:rPr>
          <w:sz w:val="28"/>
          <w:szCs w:val="28"/>
        </w:rPr>
        <w:t xml:space="preserve">Поступления </w:t>
      </w:r>
      <w:r w:rsidRPr="0033120A">
        <w:rPr>
          <w:b/>
          <w:sz w:val="28"/>
          <w:szCs w:val="28"/>
        </w:rPr>
        <w:t xml:space="preserve">земельного налога </w:t>
      </w:r>
      <w:r w:rsidRPr="0033120A">
        <w:rPr>
          <w:sz w:val="28"/>
          <w:szCs w:val="28"/>
        </w:rPr>
        <w:t>в 202</w:t>
      </w:r>
      <w:r>
        <w:rPr>
          <w:sz w:val="28"/>
          <w:szCs w:val="28"/>
        </w:rPr>
        <w:t>4</w:t>
      </w:r>
      <w:r w:rsidRPr="0033120A">
        <w:rPr>
          <w:sz w:val="28"/>
          <w:szCs w:val="28"/>
        </w:rPr>
        <w:t xml:space="preserve"> году составили </w:t>
      </w:r>
      <w:r>
        <w:rPr>
          <w:sz w:val="28"/>
          <w:szCs w:val="28"/>
        </w:rPr>
        <w:t xml:space="preserve">560 154,8 </w:t>
      </w:r>
      <w:r w:rsidRPr="0033120A">
        <w:rPr>
          <w:sz w:val="28"/>
          <w:szCs w:val="28"/>
        </w:rPr>
        <w:t xml:space="preserve">тыс. рублей или </w:t>
      </w:r>
      <w:r>
        <w:rPr>
          <w:sz w:val="28"/>
          <w:szCs w:val="28"/>
        </w:rPr>
        <w:t>101,7</w:t>
      </w:r>
      <w:r w:rsidRPr="0033120A">
        <w:rPr>
          <w:sz w:val="28"/>
          <w:szCs w:val="28"/>
        </w:rPr>
        <w:t>% от утвержденных показателей (</w:t>
      </w:r>
      <w:r>
        <w:rPr>
          <w:sz w:val="28"/>
          <w:szCs w:val="28"/>
        </w:rPr>
        <w:t>550 760,0</w:t>
      </w:r>
      <w:r w:rsidRPr="0033120A">
        <w:rPr>
          <w:sz w:val="28"/>
          <w:szCs w:val="28"/>
        </w:rPr>
        <w:t xml:space="preserve"> тыс. рублей)</w:t>
      </w:r>
      <w:r>
        <w:rPr>
          <w:sz w:val="28"/>
          <w:szCs w:val="28"/>
        </w:rPr>
        <w:t>, в том числе:</w:t>
      </w:r>
    </w:p>
    <w:p w14:paraId="3FD73DC1" w14:textId="77777777" w:rsidR="008A34C9" w:rsidRPr="0033120A" w:rsidRDefault="008A34C9" w:rsidP="005D20AF">
      <w:pPr>
        <w:widowControl w:val="0"/>
        <w:numPr>
          <w:ilvl w:val="0"/>
          <w:numId w:val="45"/>
        </w:numPr>
        <w:tabs>
          <w:tab w:val="left" w:pos="1134"/>
        </w:tabs>
        <w:autoSpaceDE w:val="0"/>
        <w:autoSpaceDN w:val="0"/>
        <w:adjustRightInd w:val="0"/>
        <w:ind w:left="0" w:firstLine="709"/>
        <w:contextualSpacing/>
        <w:jc w:val="both"/>
        <w:rPr>
          <w:sz w:val="28"/>
          <w:szCs w:val="28"/>
        </w:rPr>
      </w:pPr>
      <w:r>
        <w:rPr>
          <w:b/>
          <w:i/>
          <w:sz w:val="28"/>
          <w:szCs w:val="28"/>
        </w:rPr>
        <w:t xml:space="preserve">земельный </w:t>
      </w:r>
      <w:r w:rsidRPr="0033120A">
        <w:rPr>
          <w:b/>
          <w:i/>
          <w:sz w:val="28"/>
          <w:szCs w:val="28"/>
        </w:rPr>
        <w:t>налог</w:t>
      </w:r>
      <w:r>
        <w:rPr>
          <w:b/>
          <w:i/>
          <w:sz w:val="28"/>
          <w:szCs w:val="28"/>
        </w:rPr>
        <w:t xml:space="preserve"> с организаций </w:t>
      </w:r>
      <w:r w:rsidRPr="0033120A">
        <w:rPr>
          <w:sz w:val="28"/>
          <w:szCs w:val="28"/>
        </w:rPr>
        <w:t xml:space="preserve">– </w:t>
      </w:r>
      <w:r>
        <w:rPr>
          <w:sz w:val="28"/>
          <w:szCs w:val="28"/>
        </w:rPr>
        <w:t>445 946,2</w:t>
      </w:r>
      <w:r w:rsidRPr="0033120A">
        <w:rPr>
          <w:sz w:val="28"/>
          <w:szCs w:val="28"/>
        </w:rPr>
        <w:t xml:space="preserve"> тыс. рублей (</w:t>
      </w:r>
      <w:r>
        <w:rPr>
          <w:sz w:val="28"/>
          <w:szCs w:val="28"/>
        </w:rPr>
        <w:t>99,9</w:t>
      </w:r>
      <w:r w:rsidRPr="0033120A">
        <w:rPr>
          <w:sz w:val="28"/>
          <w:szCs w:val="28"/>
        </w:rPr>
        <w:t xml:space="preserve">% от плана и </w:t>
      </w:r>
      <w:r>
        <w:rPr>
          <w:sz w:val="28"/>
          <w:szCs w:val="28"/>
        </w:rPr>
        <w:t>124,2</w:t>
      </w:r>
      <w:r w:rsidRPr="0033120A">
        <w:rPr>
          <w:sz w:val="28"/>
          <w:szCs w:val="28"/>
        </w:rPr>
        <w:t>% от показателя 202</w:t>
      </w:r>
      <w:r>
        <w:rPr>
          <w:sz w:val="28"/>
          <w:szCs w:val="28"/>
        </w:rPr>
        <w:t>3</w:t>
      </w:r>
      <w:r w:rsidRPr="0033120A">
        <w:rPr>
          <w:sz w:val="28"/>
          <w:szCs w:val="28"/>
        </w:rPr>
        <w:t xml:space="preserve"> года);</w:t>
      </w:r>
      <w:r w:rsidRPr="00A40B75">
        <w:rPr>
          <w:sz w:val="28"/>
          <w:szCs w:val="28"/>
        </w:rPr>
        <w:t xml:space="preserve"> </w:t>
      </w:r>
    </w:p>
    <w:p w14:paraId="3F68E98F" w14:textId="77777777" w:rsidR="008A34C9" w:rsidRPr="0033120A" w:rsidRDefault="008A34C9" w:rsidP="005D20AF">
      <w:pPr>
        <w:widowControl w:val="0"/>
        <w:numPr>
          <w:ilvl w:val="0"/>
          <w:numId w:val="45"/>
        </w:numPr>
        <w:tabs>
          <w:tab w:val="left" w:pos="1134"/>
        </w:tabs>
        <w:autoSpaceDE w:val="0"/>
        <w:autoSpaceDN w:val="0"/>
        <w:adjustRightInd w:val="0"/>
        <w:ind w:left="0" w:firstLine="709"/>
        <w:contextualSpacing/>
        <w:jc w:val="both"/>
        <w:rPr>
          <w:sz w:val="28"/>
          <w:szCs w:val="28"/>
        </w:rPr>
      </w:pPr>
      <w:r>
        <w:rPr>
          <w:b/>
          <w:i/>
          <w:sz w:val="28"/>
          <w:szCs w:val="28"/>
        </w:rPr>
        <w:t>земельный налог с физических лиц</w:t>
      </w:r>
      <w:r w:rsidRPr="0033120A">
        <w:rPr>
          <w:b/>
          <w:i/>
          <w:sz w:val="28"/>
          <w:szCs w:val="28"/>
        </w:rPr>
        <w:t xml:space="preserve"> </w:t>
      </w:r>
      <w:r w:rsidRPr="0033120A">
        <w:rPr>
          <w:sz w:val="28"/>
          <w:szCs w:val="28"/>
        </w:rPr>
        <w:t>–</w:t>
      </w:r>
      <w:r>
        <w:rPr>
          <w:sz w:val="28"/>
          <w:szCs w:val="28"/>
        </w:rPr>
        <w:t xml:space="preserve"> 114 208,6 </w:t>
      </w:r>
      <w:r w:rsidRPr="0033120A">
        <w:rPr>
          <w:sz w:val="28"/>
          <w:szCs w:val="28"/>
        </w:rPr>
        <w:t>тыс. рублей (</w:t>
      </w:r>
      <w:r>
        <w:rPr>
          <w:sz w:val="28"/>
          <w:szCs w:val="28"/>
        </w:rPr>
        <w:t>109,6</w:t>
      </w:r>
      <w:r w:rsidRPr="0033120A">
        <w:rPr>
          <w:sz w:val="28"/>
          <w:szCs w:val="28"/>
        </w:rPr>
        <w:t xml:space="preserve">% от плана и </w:t>
      </w:r>
      <w:r>
        <w:rPr>
          <w:sz w:val="28"/>
          <w:szCs w:val="28"/>
        </w:rPr>
        <w:t>100,4</w:t>
      </w:r>
      <w:r w:rsidRPr="0033120A">
        <w:rPr>
          <w:sz w:val="28"/>
          <w:szCs w:val="28"/>
        </w:rPr>
        <w:t>% от показателя 202</w:t>
      </w:r>
      <w:r>
        <w:rPr>
          <w:sz w:val="28"/>
          <w:szCs w:val="28"/>
        </w:rPr>
        <w:t>3</w:t>
      </w:r>
      <w:r w:rsidRPr="0033120A">
        <w:rPr>
          <w:sz w:val="28"/>
          <w:szCs w:val="28"/>
        </w:rPr>
        <w:t xml:space="preserve"> года); </w:t>
      </w:r>
    </w:p>
    <w:p w14:paraId="36D4E1A0" w14:textId="77777777" w:rsidR="008A34C9" w:rsidRDefault="008A34C9" w:rsidP="008A34C9">
      <w:pPr>
        <w:widowControl w:val="0"/>
        <w:tabs>
          <w:tab w:val="left" w:pos="1134"/>
        </w:tabs>
        <w:autoSpaceDE w:val="0"/>
        <w:autoSpaceDN w:val="0"/>
        <w:adjustRightInd w:val="0"/>
        <w:ind w:firstLine="709"/>
        <w:jc w:val="both"/>
        <w:rPr>
          <w:sz w:val="28"/>
          <w:szCs w:val="28"/>
        </w:rPr>
      </w:pPr>
      <w:r w:rsidRPr="0033120A">
        <w:rPr>
          <w:sz w:val="28"/>
          <w:szCs w:val="28"/>
        </w:rPr>
        <w:t>По сравнению с показателем 202</w:t>
      </w:r>
      <w:r>
        <w:rPr>
          <w:sz w:val="28"/>
          <w:szCs w:val="28"/>
        </w:rPr>
        <w:t>3</w:t>
      </w:r>
      <w:r w:rsidRPr="0033120A">
        <w:rPr>
          <w:sz w:val="28"/>
          <w:szCs w:val="28"/>
        </w:rPr>
        <w:t xml:space="preserve"> года (472 903,3 тыс. рублей) доходы от земельного налога </w:t>
      </w:r>
      <w:r>
        <w:rPr>
          <w:sz w:val="28"/>
          <w:szCs w:val="28"/>
        </w:rPr>
        <w:t>увеличились на 87 251,5</w:t>
      </w:r>
      <w:r w:rsidRPr="0033120A">
        <w:rPr>
          <w:sz w:val="28"/>
          <w:szCs w:val="28"/>
        </w:rPr>
        <w:t xml:space="preserve"> тыс. рублей или на </w:t>
      </w:r>
      <w:r>
        <w:rPr>
          <w:sz w:val="28"/>
          <w:szCs w:val="28"/>
        </w:rPr>
        <w:t>18,5</w:t>
      </w:r>
      <w:r w:rsidRPr="0033120A">
        <w:rPr>
          <w:sz w:val="28"/>
          <w:szCs w:val="28"/>
        </w:rPr>
        <w:t>%</w:t>
      </w:r>
      <w:r>
        <w:rPr>
          <w:sz w:val="28"/>
          <w:szCs w:val="28"/>
        </w:rPr>
        <w:t xml:space="preserve">, что в </w:t>
      </w:r>
      <w:r>
        <w:rPr>
          <w:sz w:val="28"/>
          <w:szCs w:val="28"/>
        </w:rPr>
        <w:lastRenderedPageBreak/>
        <w:t>основном обеспечено ростом земельного налога с организаций – на 86 773,5 тыс. рублей или на 24,2% от показателя прошлого года (359 172,7 тыс. рублей)</w:t>
      </w:r>
      <w:r w:rsidRPr="0033120A">
        <w:rPr>
          <w:sz w:val="28"/>
          <w:szCs w:val="28"/>
        </w:rPr>
        <w:t>. В соответствии с бюджетной отчетностью об исполнении бюджета города Оренбурга</w:t>
      </w:r>
      <w:r>
        <w:rPr>
          <w:sz w:val="28"/>
          <w:szCs w:val="28"/>
        </w:rPr>
        <w:t xml:space="preserve"> за 2024 год</w:t>
      </w:r>
      <w:r w:rsidRPr="0033120A">
        <w:rPr>
          <w:sz w:val="28"/>
          <w:szCs w:val="28"/>
        </w:rPr>
        <w:t xml:space="preserve">, </w:t>
      </w:r>
      <w:r>
        <w:rPr>
          <w:sz w:val="28"/>
          <w:szCs w:val="28"/>
        </w:rPr>
        <w:t>данное увеличение связано с «ростом налогооблагаемой базы, в том числе из-за изменения видов разрешенного использования</w:t>
      </w:r>
      <w:r w:rsidRPr="0033120A">
        <w:rPr>
          <w:sz w:val="28"/>
          <w:szCs w:val="28"/>
        </w:rPr>
        <w:t xml:space="preserve"> </w:t>
      </w:r>
      <w:r>
        <w:rPr>
          <w:sz w:val="28"/>
          <w:szCs w:val="28"/>
        </w:rPr>
        <w:t>земельных участков и перерасчетов за 2021-2022 годы».</w:t>
      </w:r>
    </w:p>
    <w:p w14:paraId="1FE08654" w14:textId="77777777" w:rsidR="008A34C9" w:rsidRDefault="008A34C9" w:rsidP="008A34C9">
      <w:pPr>
        <w:widowControl w:val="0"/>
        <w:tabs>
          <w:tab w:val="left" w:pos="1134"/>
        </w:tabs>
        <w:autoSpaceDE w:val="0"/>
        <w:autoSpaceDN w:val="0"/>
        <w:adjustRightInd w:val="0"/>
        <w:ind w:firstLine="709"/>
        <w:jc w:val="both"/>
        <w:rPr>
          <w:sz w:val="28"/>
          <w:szCs w:val="28"/>
        </w:rPr>
      </w:pPr>
      <w:bookmarkStart w:id="11" w:name="_Hlk196398710"/>
      <w:r>
        <w:rPr>
          <w:sz w:val="28"/>
          <w:szCs w:val="28"/>
        </w:rPr>
        <w:t xml:space="preserve">Согласно муниципальным программам и аналитической записке об оценке эффективности налоговых расходов сумма выпадающих доходов бюджета в связи с принятием Оренбургским городским Советом решений о предоставлении льгот по уплате земельного налога в 2024 году составило 29 319,2 тыс. рублей или 7,0% от суммы кассовых поступлений, в том числе в результате: </w:t>
      </w:r>
    </w:p>
    <w:p w14:paraId="038DF7C5" w14:textId="77777777" w:rsidR="008A34C9" w:rsidRDefault="008A34C9" w:rsidP="008A34C9">
      <w:pPr>
        <w:widowControl w:val="0"/>
        <w:tabs>
          <w:tab w:val="left" w:pos="1134"/>
        </w:tabs>
        <w:autoSpaceDE w:val="0"/>
        <w:autoSpaceDN w:val="0"/>
        <w:adjustRightInd w:val="0"/>
        <w:ind w:firstLine="709"/>
        <w:jc w:val="both"/>
        <w:rPr>
          <w:sz w:val="28"/>
          <w:szCs w:val="28"/>
        </w:rPr>
      </w:pPr>
      <w:r>
        <w:rPr>
          <w:sz w:val="28"/>
          <w:szCs w:val="28"/>
        </w:rPr>
        <w:t>- полного освобождения налогоплательщиков от уплаты налога в отношении земельных участков, используемых ими при реализации приоритетных инвестиционных проектов муниципального образования «город Оренбург», на срок действия статуса приоритетного инвестиционного проекта»</w:t>
      </w:r>
      <w:r w:rsidRPr="007D6500">
        <w:rPr>
          <w:sz w:val="28"/>
          <w:szCs w:val="28"/>
        </w:rPr>
        <w:t xml:space="preserve"> - 300,9 тыс. рублей (</w:t>
      </w:r>
      <w:r>
        <w:rPr>
          <w:sz w:val="28"/>
          <w:szCs w:val="28"/>
        </w:rPr>
        <w:t xml:space="preserve">АО «Завод бурового оборудования», приоритетный инвестиционный проект «Модернизация здания для последующего использования под размещение производственного цеха по изготовлению буровых установок наземного и подземного бурения»); </w:t>
      </w:r>
    </w:p>
    <w:p w14:paraId="7866FD55" w14:textId="77777777" w:rsidR="008A34C9" w:rsidRDefault="008A34C9" w:rsidP="008A34C9">
      <w:pPr>
        <w:pStyle w:val="a5"/>
        <w:tabs>
          <w:tab w:val="left" w:pos="851"/>
          <w:tab w:val="left" w:pos="1134"/>
        </w:tabs>
        <w:ind w:left="0" w:firstLine="709"/>
        <w:jc w:val="both"/>
        <w:rPr>
          <w:strike/>
          <w:sz w:val="28"/>
          <w:szCs w:val="28"/>
        </w:rPr>
      </w:pPr>
      <w:r>
        <w:rPr>
          <w:sz w:val="28"/>
          <w:szCs w:val="28"/>
        </w:rPr>
        <w:t>- полного освобождения от уплаты налога налогоплательщиков-организаций (</w:t>
      </w:r>
      <w:r>
        <w:rPr>
          <w:bCs/>
          <w:sz w:val="28"/>
          <w:szCs w:val="28"/>
        </w:rPr>
        <w:t>субъектов малого и среднего предпринимательства),</w:t>
      </w:r>
      <w:r>
        <w:rPr>
          <w:sz w:val="28"/>
          <w:szCs w:val="28"/>
        </w:rPr>
        <w:t xml:space="preserve"> включенных в перечень, в отношении всех земельных участков, находящихся на территории МО «город Оренбург» и расположенных в границах зоны чрезвычайной</w:t>
      </w:r>
      <w:r>
        <w:rPr>
          <w:lang w:eastAsia="en-US"/>
        </w:rPr>
        <w:t xml:space="preserve"> </w:t>
      </w:r>
      <w:r>
        <w:rPr>
          <w:sz w:val="28"/>
          <w:szCs w:val="28"/>
        </w:rPr>
        <w:t>ситуации природного или техногенного характера, определенных указом Губернатора Оренбургской области</w:t>
      </w:r>
      <w:r w:rsidRPr="000D1073">
        <w:rPr>
          <w:sz w:val="28"/>
          <w:szCs w:val="28"/>
        </w:rPr>
        <w:t xml:space="preserve"> </w:t>
      </w:r>
      <w:r>
        <w:rPr>
          <w:sz w:val="28"/>
          <w:szCs w:val="28"/>
        </w:rPr>
        <w:t>– 3 734,0 тыс. рублей (20 налогоплательщиков);</w:t>
      </w:r>
    </w:p>
    <w:p w14:paraId="22118BA2" w14:textId="77777777" w:rsidR="008A34C9" w:rsidRDefault="008A34C9" w:rsidP="008A34C9">
      <w:pPr>
        <w:pStyle w:val="a5"/>
        <w:tabs>
          <w:tab w:val="left" w:pos="851"/>
          <w:tab w:val="left" w:pos="1134"/>
        </w:tabs>
        <w:ind w:left="0" w:firstLine="709"/>
        <w:jc w:val="both"/>
        <w:rPr>
          <w:sz w:val="28"/>
          <w:szCs w:val="28"/>
        </w:rPr>
      </w:pPr>
      <w:r>
        <w:rPr>
          <w:sz w:val="28"/>
          <w:szCs w:val="28"/>
        </w:rPr>
        <w:t>- полного освобождения от уплаты налога граждан, в отношении всех земельных участков, находящихся в их собственности на территории муниципального образования «город Оренбург» и расположенных в границах зоны границах зоны чрезвычайной</w:t>
      </w:r>
      <w:r>
        <w:rPr>
          <w:lang w:eastAsia="en-US"/>
        </w:rPr>
        <w:t xml:space="preserve"> </w:t>
      </w:r>
      <w:r>
        <w:rPr>
          <w:sz w:val="28"/>
          <w:szCs w:val="28"/>
        </w:rPr>
        <w:t>ситуации природного или техногенного характера, определенных указом Губернатора Оренбургской области – 13 048,0 тыс. рублей (12 115 налогоплательщиков);</w:t>
      </w:r>
    </w:p>
    <w:p w14:paraId="1626931B" w14:textId="77777777" w:rsidR="008A34C9" w:rsidRDefault="008A34C9" w:rsidP="008A34C9">
      <w:pPr>
        <w:pStyle w:val="a5"/>
        <w:tabs>
          <w:tab w:val="left" w:pos="851"/>
          <w:tab w:val="left" w:pos="1134"/>
        </w:tabs>
        <w:ind w:left="0" w:firstLine="709"/>
        <w:jc w:val="both"/>
        <w:rPr>
          <w:sz w:val="28"/>
          <w:szCs w:val="28"/>
        </w:rPr>
      </w:pPr>
      <w:r>
        <w:rPr>
          <w:sz w:val="28"/>
          <w:szCs w:val="28"/>
        </w:rPr>
        <w:t>- п</w:t>
      </w:r>
      <w:r w:rsidRPr="007D6500">
        <w:rPr>
          <w:sz w:val="28"/>
          <w:szCs w:val="28"/>
        </w:rPr>
        <w:t>рименени</w:t>
      </w:r>
      <w:r>
        <w:rPr>
          <w:sz w:val="28"/>
          <w:szCs w:val="28"/>
        </w:rPr>
        <w:t>я</w:t>
      </w:r>
      <w:r w:rsidRPr="007D6500">
        <w:rPr>
          <w:sz w:val="28"/>
          <w:szCs w:val="28"/>
        </w:rPr>
        <w:t xml:space="preserve"> пониженной ставки земельного налога в отношении </w:t>
      </w:r>
      <w:r>
        <w:rPr>
          <w:sz w:val="28"/>
          <w:szCs w:val="28"/>
        </w:rPr>
        <w:t xml:space="preserve">отдельных категорий </w:t>
      </w:r>
      <w:r w:rsidRPr="007D6500">
        <w:rPr>
          <w:sz w:val="28"/>
          <w:szCs w:val="28"/>
        </w:rPr>
        <w:t xml:space="preserve">земельных участков, </w:t>
      </w:r>
      <w:r>
        <w:rPr>
          <w:sz w:val="28"/>
          <w:szCs w:val="28"/>
        </w:rPr>
        <w:t xml:space="preserve">установленных решением Оренбургского городского Совета </w:t>
      </w:r>
      <w:r w:rsidRPr="00A415BA">
        <w:rPr>
          <w:sz w:val="28"/>
          <w:szCs w:val="28"/>
        </w:rPr>
        <w:t>от 17</w:t>
      </w:r>
      <w:r>
        <w:rPr>
          <w:sz w:val="28"/>
          <w:szCs w:val="28"/>
        </w:rPr>
        <w:t>.09.</w:t>
      </w:r>
      <w:r w:rsidRPr="00A415BA">
        <w:rPr>
          <w:sz w:val="28"/>
          <w:szCs w:val="28"/>
        </w:rPr>
        <w:t>2018</w:t>
      </w:r>
      <w:r>
        <w:rPr>
          <w:sz w:val="28"/>
          <w:szCs w:val="28"/>
        </w:rPr>
        <w:t xml:space="preserve"> № </w:t>
      </w:r>
      <w:r w:rsidRPr="00A415BA">
        <w:rPr>
          <w:sz w:val="28"/>
          <w:szCs w:val="28"/>
        </w:rPr>
        <w:t xml:space="preserve">567 </w:t>
      </w:r>
      <w:r>
        <w:rPr>
          <w:sz w:val="28"/>
          <w:szCs w:val="28"/>
        </w:rPr>
        <w:t>«</w:t>
      </w:r>
      <w:r w:rsidRPr="00A415BA">
        <w:rPr>
          <w:sz w:val="28"/>
          <w:szCs w:val="28"/>
        </w:rPr>
        <w:t>Об установлении земельного налога</w:t>
      </w:r>
      <w:r>
        <w:rPr>
          <w:sz w:val="28"/>
          <w:szCs w:val="28"/>
        </w:rPr>
        <w:t>» - 12 236,3 тыс. рублей (34 169 налогоплательщиков).</w:t>
      </w:r>
    </w:p>
    <w:bookmarkEnd w:id="11"/>
    <w:p w14:paraId="60E630B3" w14:textId="77777777" w:rsidR="008A34C9" w:rsidRPr="0033120A" w:rsidRDefault="008A34C9" w:rsidP="008A34C9">
      <w:pPr>
        <w:widowControl w:val="0"/>
        <w:tabs>
          <w:tab w:val="left" w:pos="1134"/>
        </w:tabs>
        <w:autoSpaceDE w:val="0"/>
        <w:autoSpaceDN w:val="0"/>
        <w:adjustRightInd w:val="0"/>
        <w:ind w:firstLine="709"/>
        <w:jc w:val="both"/>
        <w:rPr>
          <w:sz w:val="28"/>
          <w:szCs w:val="28"/>
        </w:rPr>
      </w:pPr>
      <w:r>
        <w:rPr>
          <w:sz w:val="28"/>
          <w:szCs w:val="28"/>
        </w:rPr>
        <w:t>В соответствии с</w:t>
      </w:r>
      <w:r w:rsidRPr="0033120A">
        <w:rPr>
          <w:sz w:val="28"/>
          <w:szCs w:val="28"/>
        </w:rPr>
        <w:t xml:space="preserve"> бюджетной отчетност</w:t>
      </w:r>
      <w:r>
        <w:rPr>
          <w:sz w:val="28"/>
          <w:szCs w:val="28"/>
        </w:rPr>
        <w:t>ью</w:t>
      </w:r>
      <w:r w:rsidRPr="0033120A">
        <w:rPr>
          <w:sz w:val="28"/>
          <w:szCs w:val="28"/>
        </w:rPr>
        <w:t xml:space="preserve"> УФНС России по Оренбургской области, по состоянию на отчетную дату (на 01.01.202</w:t>
      </w:r>
      <w:r>
        <w:rPr>
          <w:sz w:val="28"/>
          <w:szCs w:val="28"/>
        </w:rPr>
        <w:t>5</w:t>
      </w:r>
      <w:r w:rsidRPr="0033120A">
        <w:rPr>
          <w:sz w:val="28"/>
          <w:szCs w:val="28"/>
        </w:rPr>
        <w:t>) по расчетам по земельному налогу сложились следующие показатели:</w:t>
      </w:r>
    </w:p>
    <w:p w14:paraId="79E71E36" w14:textId="77777777" w:rsidR="008A34C9" w:rsidRPr="0033120A" w:rsidRDefault="008A34C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33120A">
        <w:rPr>
          <w:sz w:val="28"/>
          <w:szCs w:val="28"/>
        </w:rPr>
        <w:t xml:space="preserve">дебиторская задолженность - в общем размере </w:t>
      </w:r>
      <w:r>
        <w:rPr>
          <w:sz w:val="28"/>
          <w:szCs w:val="28"/>
        </w:rPr>
        <w:t xml:space="preserve">54 026,8 </w:t>
      </w:r>
      <w:r w:rsidRPr="0033120A">
        <w:rPr>
          <w:sz w:val="28"/>
          <w:szCs w:val="28"/>
        </w:rPr>
        <w:t xml:space="preserve">тыс. рублей, из них </w:t>
      </w:r>
      <w:r>
        <w:rPr>
          <w:sz w:val="28"/>
          <w:szCs w:val="28"/>
        </w:rPr>
        <w:t>76,6</w:t>
      </w:r>
      <w:r w:rsidRPr="0033120A">
        <w:rPr>
          <w:sz w:val="28"/>
          <w:szCs w:val="28"/>
        </w:rPr>
        <w:t xml:space="preserve">% или </w:t>
      </w:r>
      <w:r>
        <w:rPr>
          <w:sz w:val="28"/>
          <w:szCs w:val="28"/>
        </w:rPr>
        <w:t>41 393,1</w:t>
      </w:r>
      <w:r w:rsidRPr="0033120A">
        <w:rPr>
          <w:sz w:val="28"/>
          <w:szCs w:val="28"/>
        </w:rPr>
        <w:t xml:space="preserve"> тыс. рублей составила просроченная задолженность. По сравнению с показателем на начало года (72 417,5 тыс. рублей) дебиторская задолженность </w:t>
      </w:r>
      <w:r>
        <w:rPr>
          <w:sz w:val="28"/>
          <w:szCs w:val="28"/>
        </w:rPr>
        <w:t xml:space="preserve">сократилась на 18 390,7 </w:t>
      </w:r>
      <w:r w:rsidRPr="0033120A">
        <w:rPr>
          <w:sz w:val="28"/>
          <w:szCs w:val="28"/>
        </w:rPr>
        <w:t xml:space="preserve">тыс. рублей или на </w:t>
      </w:r>
      <w:r>
        <w:rPr>
          <w:sz w:val="28"/>
          <w:szCs w:val="28"/>
        </w:rPr>
        <w:t>25,4</w:t>
      </w:r>
      <w:r w:rsidRPr="0033120A">
        <w:rPr>
          <w:sz w:val="28"/>
          <w:szCs w:val="28"/>
        </w:rPr>
        <w:t>%</w:t>
      </w:r>
      <w:r>
        <w:rPr>
          <w:sz w:val="28"/>
          <w:szCs w:val="28"/>
        </w:rPr>
        <w:t>, просроченная задолженность (45 445,8 тыс. рублей) – сократилась на 4 052,7 тыс. рублей или на 8,9%</w:t>
      </w:r>
      <w:r w:rsidRPr="0033120A">
        <w:rPr>
          <w:sz w:val="28"/>
          <w:szCs w:val="28"/>
        </w:rPr>
        <w:t>;</w:t>
      </w:r>
    </w:p>
    <w:p w14:paraId="327EFFFE" w14:textId="77777777" w:rsidR="008A34C9" w:rsidRPr="0033120A" w:rsidRDefault="008A34C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33120A">
        <w:rPr>
          <w:sz w:val="28"/>
          <w:szCs w:val="28"/>
        </w:rPr>
        <w:t xml:space="preserve">кредиторская задолженность (переплата) - в общем размере </w:t>
      </w:r>
      <w:r>
        <w:rPr>
          <w:sz w:val="28"/>
          <w:szCs w:val="28"/>
        </w:rPr>
        <w:t xml:space="preserve">21 973,2 </w:t>
      </w:r>
      <w:r w:rsidRPr="0033120A">
        <w:rPr>
          <w:sz w:val="28"/>
          <w:szCs w:val="28"/>
        </w:rPr>
        <w:t xml:space="preserve">тыс. </w:t>
      </w:r>
      <w:r w:rsidRPr="0033120A">
        <w:rPr>
          <w:sz w:val="28"/>
          <w:szCs w:val="28"/>
        </w:rPr>
        <w:lastRenderedPageBreak/>
        <w:t xml:space="preserve">рублей, что на </w:t>
      </w:r>
      <w:r>
        <w:rPr>
          <w:sz w:val="28"/>
          <w:szCs w:val="28"/>
        </w:rPr>
        <w:t>2 112,0</w:t>
      </w:r>
      <w:r w:rsidRPr="0033120A">
        <w:rPr>
          <w:sz w:val="28"/>
          <w:szCs w:val="28"/>
        </w:rPr>
        <w:t xml:space="preserve"> тыс. рублей или </w:t>
      </w:r>
      <w:r>
        <w:rPr>
          <w:sz w:val="28"/>
          <w:szCs w:val="28"/>
        </w:rPr>
        <w:t>на 8,8%</w:t>
      </w:r>
      <w:r w:rsidRPr="0033120A">
        <w:rPr>
          <w:sz w:val="28"/>
          <w:szCs w:val="28"/>
        </w:rPr>
        <w:t xml:space="preserve"> ниже показателя, сложившегося на начало года (24 085,2 тыс. рублей).</w:t>
      </w:r>
    </w:p>
    <w:p w14:paraId="4D2F8F36" w14:textId="77777777" w:rsidR="008A34C9" w:rsidRPr="0033120A" w:rsidRDefault="008A34C9" w:rsidP="008A34C9">
      <w:pPr>
        <w:widowControl w:val="0"/>
        <w:tabs>
          <w:tab w:val="left" w:pos="1134"/>
        </w:tabs>
        <w:autoSpaceDE w:val="0"/>
        <w:autoSpaceDN w:val="0"/>
        <w:adjustRightInd w:val="0"/>
        <w:ind w:firstLine="709"/>
        <w:jc w:val="both"/>
        <w:rPr>
          <w:sz w:val="28"/>
          <w:szCs w:val="28"/>
        </w:rPr>
      </w:pPr>
      <w:r w:rsidRPr="0033120A">
        <w:rPr>
          <w:sz w:val="28"/>
          <w:szCs w:val="28"/>
        </w:rPr>
        <w:t xml:space="preserve">Причины образования, а также </w:t>
      </w:r>
      <w:r>
        <w:rPr>
          <w:sz w:val="28"/>
          <w:szCs w:val="28"/>
        </w:rPr>
        <w:t xml:space="preserve">причины </w:t>
      </w:r>
      <w:r w:rsidRPr="0033120A">
        <w:rPr>
          <w:sz w:val="28"/>
          <w:szCs w:val="28"/>
        </w:rPr>
        <w:t>изменений размеров дебиторской и кредиторской задолженности по земельному налогу в бюджетной отчетности УФНС России по Оренбургской области и в годовой бюджетной отчетности об исполнении бюджета города Оренбурга за 202</w:t>
      </w:r>
      <w:r>
        <w:rPr>
          <w:sz w:val="28"/>
          <w:szCs w:val="28"/>
        </w:rPr>
        <w:t>4</w:t>
      </w:r>
      <w:r w:rsidRPr="0033120A">
        <w:rPr>
          <w:sz w:val="28"/>
          <w:szCs w:val="28"/>
        </w:rPr>
        <w:t xml:space="preserve"> год не отражены.</w:t>
      </w:r>
    </w:p>
    <w:p w14:paraId="3495DF96" w14:textId="77777777" w:rsidR="008A34C9" w:rsidRPr="0033120A" w:rsidRDefault="008A34C9" w:rsidP="008A34C9">
      <w:pPr>
        <w:widowControl w:val="0"/>
        <w:tabs>
          <w:tab w:val="left" w:pos="1134"/>
        </w:tabs>
        <w:autoSpaceDE w:val="0"/>
        <w:autoSpaceDN w:val="0"/>
        <w:adjustRightInd w:val="0"/>
        <w:ind w:firstLine="709"/>
        <w:jc w:val="both"/>
        <w:rPr>
          <w:sz w:val="28"/>
          <w:szCs w:val="28"/>
        </w:rPr>
      </w:pPr>
      <w:r w:rsidRPr="0033120A">
        <w:rPr>
          <w:sz w:val="28"/>
          <w:szCs w:val="28"/>
        </w:rPr>
        <w:t>Доля земельного налога в местном бюджете в 202</w:t>
      </w:r>
      <w:r>
        <w:rPr>
          <w:sz w:val="28"/>
          <w:szCs w:val="28"/>
        </w:rPr>
        <w:t>4</w:t>
      </w:r>
      <w:r w:rsidRPr="0033120A">
        <w:rPr>
          <w:sz w:val="28"/>
          <w:szCs w:val="28"/>
        </w:rPr>
        <w:t xml:space="preserve"> году составляет 2,0% от общего объема доходов местного бюджета и 5,</w:t>
      </w:r>
      <w:r>
        <w:rPr>
          <w:sz w:val="28"/>
          <w:szCs w:val="28"/>
        </w:rPr>
        <w:t>4</w:t>
      </w:r>
      <w:r w:rsidRPr="0033120A">
        <w:rPr>
          <w:sz w:val="28"/>
          <w:szCs w:val="28"/>
        </w:rPr>
        <w:t>% от общего объема налоговых и неналоговых доходов (в 202</w:t>
      </w:r>
      <w:r>
        <w:rPr>
          <w:sz w:val="28"/>
          <w:szCs w:val="28"/>
        </w:rPr>
        <w:t>3</w:t>
      </w:r>
      <w:r w:rsidRPr="0033120A">
        <w:rPr>
          <w:sz w:val="28"/>
          <w:szCs w:val="28"/>
        </w:rPr>
        <w:t xml:space="preserve"> году – 2,</w:t>
      </w:r>
      <w:r>
        <w:rPr>
          <w:sz w:val="28"/>
          <w:szCs w:val="28"/>
        </w:rPr>
        <w:t>0</w:t>
      </w:r>
      <w:r w:rsidRPr="0033120A">
        <w:rPr>
          <w:sz w:val="28"/>
          <w:szCs w:val="28"/>
        </w:rPr>
        <w:t xml:space="preserve">% и </w:t>
      </w:r>
      <w:r>
        <w:rPr>
          <w:sz w:val="28"/>
          <w:szCs w:val="28"/>
        </w:rPr>
        <w:t>5,7</w:t>
      </w:r>
      <w:r w:rsidRPr="0033120A">
        <w:rPr>
          <w:sz w:val="28"/>
          <w:szCs w:val="28"/>
        </w:rPr>
        <w:t>% соответственно). Доход от данного налога в отчетном году, как в предыдущие годы, являлся третьим по величине источником налоговых и неналоговых доходов бюджета города Оренбурга.</w:t>
      </w:r>
    </w:p>
    <w:p w14:paraId="74AF5694" w14:textId="77777777" w:rsidR="008A34C9" w:rsidRPr="0033120A" w:rsidRDefault="008A34C9" w:rsidP="008A34C9">
      <w:pPr>
        <w:widowControl w:val="0"/>
        <w:autoSpaceDE w:val="0"/>
        <w:autoSpaceDN w:val="0"/>
        <w:adjustRightInd w:val="0"/>
        <w:ind w:firstLine="709"/>
        <w:jc w:val="both"/>
        <w:rPr>
          <w:sz w:val="12"/>
          <w:szCs w:val="16"/>
        </w:rPr>
      </w:pPr>
    </w:p>
    <w:p w14:paraId="05996AD9"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Подгруппу доходов бюджета </w:t>
      </w:r>
      <w:r w:rsidRPr="0033120A">
        <w:rPr>
          <w:b/>
          <w:sz w:val="28"/>
          <w:szCs w:val="28"/>
          <w:u w:val="single"/>
        </w:rPr>
        <w:t>«Налоги, сборы и регулярные платежи за пользование природными ресурсами»</w:t>
      </w:r>
      <w:r w:rsidRPr="0033120A">
        <w:rPr>
          <w:sz w:val="28"/>
          <w:szCs w:val="28"/>
        </w:rPr>
        <w:t xml:space="preserve"> в 202</w:t>
      </w:r>
      <w:r>
        <w:rPr>
          <w:sz w:val="28"/>
          <w:szCs w:val="28"/>
        </w:rPr>
        <w:t>4</w:t>
      </w:r>
      <w:r w:rsidRPr="0033120A">
        <w:rPr>
          <w:sz w:val="28"/>
          <w:szCs w:val="28"/>
        </w:rPr>
        <w:t xml:space="preserve"> году составили </w:t>
      </w:r>
      <w:r w:rsidRPr="0033120A">
        <w:rPr>
          <w:b/>
          <w:sz w:val="28"/>
          <w:szCs w:val="28"/>
        </w:rPr>
        <w:t>сборы за пользование объектами животного мира и за пользование объектами водных биологических ресурсов</w:t>
      </w:r>
      <w:r w:rsidRPr="0033120A">
        <w:rPr>
          <w:sz w:val="28"/>
          <w:szCs w:val="28"/>
        </w:rPr>
        <w:t xml:space="preserve">. Общий объем поступлений данных доходов составил </w:t>
      </w:r>
      <w:r>
        <w:rPr>
          <w:sz w:val="28"/>
          <w:szCs w:val="28"/>
        </w:rPr>
        <w:t xml:space="preserve">2 111,0 </w:t>
      </w:r>
      <w:r w:rsidRPr="0033120A">
        <w:rPr>
          <w:sz w:val="28"/>
          <w:szCs w:val="28"/>
        </w:rPr>
        <w:t xml:space="preserve">тыс. рублей или </w:t>
      </w:r>
      <w:r>
        <w:rPr>
          <w:sz w:val="28"/>
          <w:szCs w:val="28"/>
        </w:rPr>
        <w:t>102,1</w:t>
      </w:r>
      <w:r w:rsidRPr="0033120A">
        <w:rPr>
          <w:sz w:val="28"/>
          <w:szCs w:val="28"/>
        </w:rPr>
        <w:t>% от плана (</w:t>
      </w:r>
      <w:r>
        <w:rPr>
          <w:sz w:val="28"/>
          <w:szCs w:val="28"/>
        </w:rPr>
        <w:t xml:space="preserve">2 068,0 </w:t>
      </w:r>
      <w:r w:rsidRPr="0033120A">
        <w:rPr>
          <w:sz w:val="28"/>
          <w:szCs w:val="28"/>
        </w:rPr>
        <w:t xml:space="preserve">тыс. рублей) и </w:t>
      </w:r>
      <w:r>
        <w:rPr>
          <w:sz w:val="28"/>
          <w:szCs w:val="28"/>
        </w:rPr>
        <w:t>155,2</w:t>
      </w:r>
      <w:r w:rsidRPr="0033120A">
        <w:rPr>
          <w:sz w:val="28"/>
          <w:szCs w:val="28"/>
        </w:rPr>
        <w:t>% от показателя 202</w:t>
      </w:r>
      <w:r>
        <w:rPr>
          <w:sz w:val="28"/>
          <w:szCs w:val="28"/>
        </w:rPr>
        <w:t>3</w:t>
      </w:r>
      <w:r w:rsidRPr="0033120A">
        <w:rPr>
          <w:sz w:val="28"/>
          <w:szCs w:val="28"/>
        </w:rPr>
        <w:t xml:space="preserve"> года (1 360,6 тыс. рублей). Главным администратором данных доходов являлось УФНС России по Оренбургской области.</w:t>
      </w:r>
    </w:p>
    <w:p w14:paraId="69A4BCB4" w14:textId="77777777" w:rsidR="008A34C9" w:rsidRPr="0033120A" w:rsidRDefault="008A34C9" w:rsidP="008A34C9">
      <w:pPr>
        <w:widowControl w:val="0"/>
        <w:autoSpaceDE w:val="0"/>
        <w:autoSpaceDN w:val="0"/>
        <w:adjustRightInd w:val="0"/>
        <w:ind w:firstLine="709"/>
        <w:jc w:val="both"/>
        <w:rPr>
          <w:sz w:val="28"/>
          <w:szCs w:val="28"/>
        </w:rPr>
      </w:pPr>
      <w:r w:rsidRPr="009B1C22">
        <w:rPr>
          <w:sz w:val="28"/>
          <w:szCs w:val="28"/>
        </w:rPr>
        <w:t xml:space="preserve">Согласно представленным Финансовым управлением сведениям по состоянию на отчетную дату недоимка по </w:t>
      </w:r>
      <w:r>
        <w:rPr>
          <w:sz w:val="28"/>
          <w:szCs w:val="28"/>
        </w:rPr>
        <w:t>сборам за пользование объектами животного мира</w:t>
      </w:r>
      <w:r w:rsidRPr="009B1C22">
        <w:rPr>
          <w:sz w:val="28"/>
          <w:szCs w:val="28"/>
        </w:rPr>
        <w:t xml:space="preserve">, составила </w:t>
      </w:r>
      <w:r>
        <w:rPr>
          <w:sz w:val="28"/>
          <w:szCs w:val="28"/>
        </w:rPr>
        <w:t>65,0</w:t>
      </w:r>
      <w:r w:rsidRPr="009B1C22">
        <w:rPr>
          <w:sz w:val="28"/>
          <w:szCs w:val="28"/>
        </w:rPr>
        <w:t xml:space="preserve"> тыс. рублей, что на </w:t>
      </w:r>
      <w:r>
        <w:rPr>
          <w:sz w:val="28"/>
          <w:szCs w:val="28"/>
        </w:rPr>
        <w:t>32,0</w:t>
      </w:r>
      <w:r w:rsidRPr="009B1C22">
        <w:rPr>
          <w:sz w:val="28"/>
          <w:szCs w:val="28"/>
        </w:rPr>
        <w:t xml:space="preserve"> тыс. рублей </w:t>
      </w:r>
      <w:r>
        <w:rPr>
          <w:sz w:val="28"/>
          <w:szCs w:val="28"/>
        </w:rPr>
        <w:t>выше</w:t>
      </w:r>
      <w:r w:rsidRPr="009B1C22">
        <w:rPr>
          <w:sz w:val="28"/>
          <w:szCs w:val="28"/>
        </w:rPr>
        <w:t xml:space="preserve"> аналогичного показателя, сложившегося на начало года (</w:t>
      </w:r>
      <w:r>
        <w:rPr>
          <w:sz w:val="28"/>
          <w:szCs w:val="28"/>
        </w:rPr>
        <w:t>33,0</w:t>
      </w:r>
      <w:r w:rsidRPr="009B1C22">
        <w:rPr>
          <w:sz w:val="28"/>
          <w:szCs w:val="28"/>
        </w:rPr>
        <w:t xml:space="preserve"> тыс. рублей).</w:t>
      </w:r>
    </w:p>
    <w:p w14:paraId="6FE8363B" w14:textId="77777777" w:rsidR="008A34C9" w:rsidRPr="0033120A" w:rsidRDefault="008A34C9" w:rsidP="008A34C9">
      <w:pPr>
        <w:widowControl w:val="0"/>
        <w:ind w:firstLine="709"/>
        <w:jc w:val="both"/>
        <w:rPr>
          <w:sz w:val="12"/>
          <w:szCs w:val="16"/>
        </w:rPr>
      </w:pPr>
    </w:p>
    <w:p w14:paraId="3A756467" w14:textId="77777777" w:rsidR="008A34C9" w:rsidRPr="0033120A" w:rsidRDefault="008A34C9" w:rsidP="008A34C9">
      <w:pPr>
        <w:widowControl w:val="0"/>
        <w:ind w:firstLine="709"/>
        <w:jc w:val="both"/>
        <w:rPr>
          <w:sz w:val="28"/>
          <w:szCs w:val="28"/>
        </w:rPr>
      </w:pPr>
      <w:r w:rsidRPr="0033120A">
        <w:rPr>
          <w:sz w:val="28"/>
          <w:szCs w:val="28"/>
        </w:rPr>
        <w:t xml:space="preserve">Поступления доходов по подгруппе </w:t>
      </w:r>
      <w:r w:rsidRPr="0033120A">
        <w:rPr>
          <w:b/>
          <w:sz w:val="28"/>
          <w:szCs w:val="28"/>
          <w:u w:val="single"/>
        </w:rPr>
        <w:t>«Государственная пошлина»</w:t>
      </w:r>
      <w:r w:rsidRPr="0033120A">
        <w:rPr>
          <w:sz w:val="28"/>
          <w:szCs w:val="28"/>
        </w:rPr>
        <w:t xml:space="preserve"> в 202</w:t>
      </w:r>
      <w:r>
        <w:rPr>
          <w:sz w:val="28"/>
          <w:szCs w:val="28"/>
        </w:rPr>
        <w:t>4</w:t>
      </w:r>
      <w:r w:rsidRPr="0033120A">
        <w:rPr>
          <w:sz w:val="28"/>
          <w:szCs w:val="28"/>
        </w:rPr>
        <w:t xml:space="preserve"> году </w:t>
      </w:r>
    </w:p>
    <w:p w14:paraId="44999DB5" w14:textId="77777777" w:rsidR="008A34C9" w:rsidRPr="0033120A" w:rsidRDefault="008A34C9" w:rsidP="008A34C9">
      <w:pPr>
        <w:widowControl w:val="0"/>
        <w:jc w:val="both"/>
        <w:rPr>
          <w:sz w:val="28"/>
          <w:szCs w:val="28"/>
        </w:rPr>
      </w:pPr>
      <w:r w:rsidRPr="0033120A">
        <w:rPr>
          <w:sz w:val="28"/>
          <w:szCs w:val="28"/>
        </w:rPr>
        <w:t xml:space="preserve">составили </w:t>
      </w:r>
      <w:r>
        <w:rPr>
          <w:sz w:val="28"/>
          <w:szCs w:val="28"/>
        </w:rPr>
        <w:t>228 380,3</w:t>
      </w:r>
      <w:r w:rsidRPr="0033120A">
        <w:rPr>
          <w:sz w:val="28"/>
          <w:szCs w:val="28"/>
        </w:rPr>
        <w:t xml:space="preserve"> тыс. рублей или </w:t>
      </w:r>
      <w:r>
        <w:rPr>
          <w:sz w:val="28"/>
          <w:szCs w:val="28"/>
        </w:rPr>
        <w:t>117,2</w:t>
      </w:r>
      <w:r w:rsidRPr="0033120A">
        <w:rPr>
          <w:sz w:val="28"/>
          <w:szCs w:val="28"/>
        </w:rPr>
        <w:t>% от плановых назначений (</w:t>
      </w:r>
      <w:r>
        <w:rPr>
          <w:sz w:val="28"/>
          <w:szCs w:val="28"/>
        </w:rPr>
        <w:t>194 832,0</w:t>
      </w:r>
      <w:r w:rsidRPr="0033120A">
        <w:rPr>
          <w:sz w:val="28"/>
          <w:szCs w:val="28"/>
        </w:rPr>
        <w:t xml:space="preserve"> тыс. рублей) и </w:t>
      </w:r>
      <w:r>
        <w:rPr>
          <w:sz w:val="28"/>
          <w:szCs w:val="28"/>
        </w:rPr>
        <w:t>166,6</w:t>
      </w:r>
      <w:r w:rsidRPr="0033120A">
        <w:rPr>
          <w:sz w:val="28"/>
          <w:szCs w:val="28"/>
        </w:rPr>
        <w:t>% к показателю предыдущего года (137 102,4 тыс. рублей). Согласно годовой бюджетной отчетности об исполнении бюджета города Оренбурга за 202</w:t>
      </w:r>
      <w:r>
        <w:rPr>
          <w:sz w:val="28"/>
          <w:szCs w:val="28"/>
        </w:rPr>
        <w:t>4</w:t>
      </w:r>
      <w:r w:rsidRPr="0033120A">
        <w:rPr>
          <w:sz w:val="28"/>
          <w:szCs w:val="28"/>
        </w:rPr>
        <w:t xml:space="preserve"> год, поступления государственной пошлины по сравнению с прошлым годом </w:t>
      </w:r>
      <w:r>
        <w:rPr>
          <w:sz w:val="28"/>
          <w:szCs w:val="28"/>
        </w:rPr>
        <w:t>увеличились</w:t>
      </w:r>
      <w:r w:rsidRPr="0033120A">
        <w:rPr>
          <w:sz w:val="28"/>
          <w:szCs w:val="28"/>
        </w:rPr>
        <w:t xml:space="preserve"> «в основном за счет </w:t>
      </w:r>
      <w:r>
        <w:rPr>
          <w:sz w:val="28"/>
          <w:szCs w:val="28"/>
        </w:rPr>
        <w:t>изменения размеров госпошлины при обращении в суды общей юрисдикции с 08.09.2024 в соответствии с Федеральным законом от 08.08.2024 № 259-ФЗ</w:t>
      </w:r>
      <w:r w:rsidRPr="0033120A">
        <w:rPr>
          <w:sz w:val="28"/>
          <w:szCs w:val="28"/>
        </w:rPr>
        <w:t>».</w:t>
      </w:r>
    </w:p>
    <w:p w14:paraId="5443FDDF" w14:textId="77777777" w:rsidR="008A34C9" w:rsidRPr="0033120A" w:rsidRDefault="008A34C9" w:rsidP="008A34C9">
      <w:pPr>
        <w:widowControl w:val="0"/>
        <w:ind w:firstLine="709"/>
        <w:jc w:val="both"/>
        <w:rPr>
          <w:sz w:val="28"/>
          <w:szCs w:val="28"/>
        </w:rPr>
      </w:pPr>
      <w:r w:rsidRPr="0033120A">
        <w:rPr>
          <w:sz w:val="28"/>
          <w:szCs w:val="28"/>
        </w:rPr>
        <w:t xml:space="preserve">Удельный вес поступлений государственной пошлины в отчетном году </w:t>
      </w:r>
      <w:r>
        <w:rPr>
          <w:sz w:val="28"/>
          <w:szCs w:val="28"/>
        </w:rPr>
        <w:t>увеличился</w:t>
      </w:r>
      <w:r w:rsidRPr="0033120A">
        <w:rPr>
          <w:sz w:val="28"/>
          <w:szCs w:val="28"/>
        </w:rPr>
        <w:t xml:space="preserve"> и составил 0,</w:t>
      </w:r>
      <w:r>
        <w:rPr>
          <w:sz w:val="28"/>
          <w:szCs w:val="28"/>
        </w:rPr>
        <w:t>8</w:t>
      </w:r>
      <w:r w:rsidRPr="0033120A">
        <w:rPr>
          <w:sz w:val="28"/>
          <w:szCs w:val="28"/>
        </w:rPr>
        <w:t xml:space="preserve">% от общего объема доходов местного бюджета и </w:t>
      </w:r>
      <w:r>
        <w:rPr>
          <w:sz w:val="28"/>
          <w:szCs w:val="28"/>
        </w:rPr>
        <w:t>2,2</w:t>
      </w:r>
      <w:r w:rsidRPr="0033120A">
        <w:rPr>
          <w:sz w:val="28"/>
          <w:szCs w:val="28"/>
        </w:rPr>
        <w:t>% от общего объема налоговых и неналоговых доходов (в 202</w:t>
      </w:r>
      <w:r>
        <w:rPr>
          <w:sz w:val="28"/>
          <w:szCs w:val="28"/>
        </w:rPr>
        <w:t>3</w:t>
      </w:r>
      <w:r w:rsidRPr="0033120A">
        <w:rPr>
          <w:sz w:val="28"/>
          <w:szCs w:val="28"/>
        </w:rPr>
        <w:t xml:space="preserve"> году – 0,</w:t>
      </w:r>
      <w:r>
        <w:rPr>
          <w:sz w:val="28"/>
          <w:szCs w:val="28"/>
        </w:rPr>
        <w:t>6</w:t>
      </w:r>
      <w:r w:rsidRPr="0033120A">
        <w:rPr>
          <w:sz w:val="28"/>
          <w:szCs w:val="28"/>
        </w:rPr>
        <w:t xml:space="preserve">% и </w:t>
      </w:r>
      <w:r>
        <w:rPr>
          <w:sz w:val="28"/>
          <w:szCs w:val="28"/>
        </w:rPr>
        <w:t>1,7</w:t>
      </w:r>
      <w:r w:rsidRPr="0033120A">
        <w:rPr>
          <w:sz w:val="28"/>
          <w:szCs w:val="28"/>
        </w:rPr>
        <w:t>% соответственно).</w:t>
      </w:r>
    </w:p>
    <w:p w14:paraId="4F6F3B0A" w14:textId="77777777" w:rsidR="008A34C9" w:rsidRDefault="008A34C9" w:rsidP="008A34C9">
      <w:pPr>
        <w:widowControl w:val="0"/>
        <w:ind w:firstLine="709"/>
        <w:jc w:val="both"/>
        <w:rPr>
          <w:sz w:val="28"/>
          <w:szCs w:val="28"/>
        </w:rPr>
      </w:pPr>
      <w:r w:rsidRPr="0033120A">
        <w:rPr>
          <w:sz w:val="28"/>
          <w:szCs w:val="28"/>
        </w:rPr>
        <w:t>Наибольший удельный вес в подгруппе «Государственная пошлина» (</w:t>
      </w:r>
      <w:r>
        <w:rPr>
          <w:sz w:val="28"/>
          <w:szCs w:val="28"/>
        </w:rPr>
        <w:t>98,1</w:t>
      </w:r>
      <w:r w:rsidRPr="0033120A">
        <w:rPr>
          <w:sz w:val="28"/>
          <w:szCs w:val="28"/>
        </w:rPr>
        <w:t xml:space="preserve">%) составили поступления </w:t>
      </w:r>
      <w:r w:rsidRPr="0033120A">
        <w:rPr>
          <w:b/>
          <w:i/>
          <w:sz w:val="28"/>
          <w:szCs w:val="28"/>
        </w:rPr>
        <w:t>государственной пошлины по делам, рассматриваемым в судах общей юрисдикции, мировыми судьями (за исключением государственной пошлины по делам, рассматриваемым Верховным судом РФ)</w:t>
      </w:r>
      <w:r w:rsidRPr="0033120A">
        <w:rPr>
          <w:sz w:val="28"/>
          <w:szCs w:val="28"/>
        </w:rPr>
        <w:t xml:space="preserve"> (главный администратор - УФНС России по Оренбургской области). Бюджетные назначения по доходам от уплаты указанной пошлины исполнены в объеме </w:t>
      </w:r>
      <w:r>
        <w:rPr>
          <w:sz w:val="28"/>
          <w:szCs w:val="28"/>
        </w:rPr>
        <w:t>223 990,3</w:t>
      </w:r>
      <w:r w:rsidRPr="0033120A">
        <w:rPr>
          <w:sz w:val="28"/>
          <w:szCs w:val="28"/>
        </w:rPr>
        <w:t xml:space="preserve"> тыс. рублей или </w:t>
      </w:r>
      <w:r>
        <w:rPr>
          <w:sz w:val="28"/>
          <w:szCs w:val="28"/>
        </w:rPr>
        <w:t>117,6</w:t>
      </w:r>
      <w:r w:rsidRPr="0033120A">
        <w:rPr>
          <w:sz w:val="28"/>
          <w:szCs w:val="28"/>
        </w:rPr>
        <w:t>% от плана (</w:t>
      </w:r>
      <w:r>
        <w:rPr>
          <w:sz w:val="28"/>
          <w:szCs w:val="28"/>
        </w:rPr>
        <w:t>190 467,0</w:t>
      </w:r>
      <w:r w:rsidRPr="0033120A">
        <w:rPr>
          <w:sz w:val="28"/>
          <w:szCs w:val="28"/>
        </w:rPr>
        <w:t xml:space="preserve"> тыс. рублей) и </w:t>
      </w:r>
      <w:r>
        <w:rPr>
          <w:sz w:val="28"/>
          <w:szCs w:val="28"/>
        </w:rPr>
        <w:t>163,4</w:t>
      </w:r>
      <w:r w:rsidRPr="0033120A">
        <w:rPr>
          <w:sz w:val="28"/>
          <w:szCs w:val="28"/>
        </w:rPr>
        <w:t>% от показателя 202</w:t>
      </w:r>
      <w:r>
        <w:rPr>
          <w:sz w:val="28"/>
          <w:szCs w:val="28"/>
        </w:rPr>
        <w:t>3</w:t>
      </w:r>
      <w:r w:rsidRPr="0033120A">
        <w:rPr>
          <w:sz w:val="28"/>
          <w:szCs w:val="28"/>
        </w:rPr>
        <w:t xml:space="preserve"> года (137 047,0</w:t>
      </w:r>
      <w:r>
        <w:rPr>
          <w:sz w:val="28"/>
          <w:szCs w:val="28"/>
        </w:rPr>
        <w:t xml:space="preserve"> </w:t>
      </w:r>
      <w:r w:rsidRPr="0033120A">
        <w:rPr>
          <w:sz w:val="28"/>
          <w:szCs w:val="28"/>
        </w:rPr>
        <w:t>тыс. рублей).</w:t>
      </w:r>
    </w:p>
    <w:p w14:paraId="7938BF1A" w14:textId="77777777" w:rsidR="008A34C9" w:rsidRPr="0033120A" w:rsidRDefault="008A34C9" w:rsidP="008A34C9">
      <w:pPr>
        <w:widowControl w:val="0"/>
        <w:autoSpaceDE w:val="0"/>
        <w:autoSpaceDN w:val="0"/>
        <w:adjustRightInd w:val="0"/>
        <w:ind w:firstLine="709"/>
        <w:jc w:val="both"/>
        <w:rPr>
          <w:sz w:val="28"/>
          <w:szCs w:val="28"/>
        </w:rPr>
      </w:pPr>
      <w:r w:rsidRPr="009B1C22">
        <w:rPr>
          <w:sz w:val="28"/>
          <w:szCs w:val="28"/>
        </w:rPr>
        <w:t xml:space="preserve">Согласно представленным Финансовым управлением сведениям по состоянию на отчетную дату недоимка по </w:t>
      </w:r>
      <w:r>
        <w:rPr>
          <w:sz w:val="28"/>
          <w:szCs w:val="28"/>
        </w:rPr>
        <w:t>данной госпошлине</w:t>
      </w:r>
      <w:r w:rsidRPr="009B1C22">
        <w:rPr>
          <w:sz w:val="28"/>
          <w:szCs w:val="28"/>
        </w:rPr>
        <w:t xml:space="preserve"> составила </w:t>
      </w:r>
      <w:r>
        <w:rPr>
          <w:sz w:val="28"/>
          <w:szCs w:val="28"/>
        </w:rPr>
        <w:t>131,0</w:t>
      </w:r>
      <w:r w:rsidRPr="009B1C22">
        <w:rPr>
          <w:sz w:val="28"/>
          <w:szCs w:val="28"/>
        </w:rPr>
        <w:t xml:space="preserve"> тыс. рублей, что </w:t>
      </w:r>
      <w:r w:rsidRPr="009B1C22">
        <w:rPr>
          <w:sz w:val="28"/>
          <w:szCs w:val="28"/>
        </w:rPr>
        <w:lastRenderedPageBreak/>
        <w:t xml:space="preserve">на </w:t>
      </w:r>
      <w:r>
        <w:rPr>
          <w:sz w:val="28"/>
          <w:szCs w:val="28"/>
        </w:rPr>
        <w:t>128,0</w:t>
      </w:r>
      <w:r w:rsidRPr="009B1C22">
        <w:rPr>
          <w:sz w:val="28"/>
          <w:szCs w:val="28"/>
        </w:rPr>
        <w:t xml:space="preserve"> тыс. рублей </w:t>
      </w:r>
      <w:r>
        <w:rPr>
          <w:sz w:val="28"/>
          <w:szCs w:val="28"/>
        </w:rPr>
        <w:t>выше</w:t>
      </w:r>
      <w:r w:rsidRPr="009B1C22">
        <w:rPr>
          <w:sz w:val="28"/>
          <w:szCs w:val="28"/>
        </w:rPr>
        <w:t xml:space="preserve"> аналогичного показателя, сложившегося на начало года (</w:t>
      </w:r>
      <w:r>
        <w:rPr>
          <w:sz w:val="28"/>
          <w:szCs w:val="28"/>
        </w:rPr>
        <w:t>3</w:t>
      </w:r>
      <w:r w:rsidRPr="009B1C22">
        <w:rPr>
          <w:sz w:val="28"/>
          <w:szCs w:val="28"/>
        </w:rPr>
        <w:t>,0 тыс. рублей).</w:t>
      </w:r>
    </w:p>
    <w:p w14:paraId="11084BCC" w14:textId="453BB64D" w:rsidR="008A34C9" w:rsidRDefault="008A34C9" w:rsidP="008A34C9">
      <w:pPr>
        <w:widowControl w:val="0"/>
        <w:autoSpaceDE w:val="0"/>
        <w:autoSpaceDN w:val="0"/>
        <w:adjustRightInd w:val="0"/>
        <w:ind w:firstLine="709"/>
        <w:jc w:val="both"/>
        <w:rPr>
          <w:sz w:val="28"/>
          <w:szCs w:val="28"/>
        </w:rPr>
      </w:pPr>
      <w:r w:rsidRPr="0033120A">
        <w:rPr>
          <w:sz w:val="28"/>
          <w:szCs w:val="28"/>
        </w:rPr>
        <w:t xml:space="preserve">Плановые показатели по поступлениям </w:t>
      </w:r>
      <w:r w:rsidRPr="0033120A">
        <w:rPr>
          <w:b/>
          <w:i/>
          <w:sz w:val="28"/>
          <w:szCs w:val="28"/>
        </w:rPr>
        <w:t xml:space="preserve">государственной пошлины за государственную регистрацию, а также за совершение прочих юридически значимых действий </w:t>
      </w:r>
      <w:r w:rsidRPr="0033120A">
        <w:rPr>
          <w:sz w:val="28"/>
          <w:szCs w:val="28"/>
        </w:rPr>
        <w:t xml:space="preserve">исполнены в объеме </w:t>
      </w:r>
      <w:r>
        <w:rPr>
          <w:sz w:val="28"/>
          <w:szCs w:val="28"/>
        </w:rPr>
        <w:t>4 390,0</w:t>
      </w:r>
      <w:r w:rsidRPr="0033120A">
        <w:rPr>
          <w:sz w:val="28"/>
          <w:szCs w:val="28"/>
        </w:rPr>
        <w:t xml:space="preserve"> тыс. рублей или </w:t>
      </w:r>
      <w:r>
        <w:rPr>
          <w:sz w:val="28"/>
          <w:szCs w:val="28"/>
        </w:rPr>
        <w:t>100,6</w:t>
      </w:r>
      <w:r w:rsidRPr="0033120A">
        <w:rPr>
          <w:sz w:val="28"/>
          <w:szCs w:val="28"/>
        </w:rPr>
        <w:t>% от плана (</w:t>
      </w:r>
      <w:r>
        <w:rPr>
          <w:sz w:val="28"/>
          <w:szCs w:val="28"/>
        </w:rPr>
        <w:t>4 365,0</w:t>
      </w:r>
      <w:r w:rsidRPr="0033120A">
        <w:rPr>
          <w:sz w:val="28"/>
          <w:szCs w:val="28"/>
        </w:rPr>
        <w:t xml:space="preserve"> тыс. рублей). В составе данного источника в отчетном году осуществлялись расчеты по поступлениям </w:t>
      </w:r>
      <w:r w:rsidRPr="009A068F">
        <w:rPr>
          <w:i/>
          <w:iCs/>
          <w:sz w:val="28"/>
          <w:szCs w:val="28"/>
        </w:rPr>
        <w:t>г</w:t>
      </w:r>
      <w:r w:rsidRPr="0033120A">
        <w:rPr>
          <w:i/>
          <w:sz w:val="28"/>
          <w:szCs w:val="28"/>
        </w:rPr>
        <w:t>осударственн</w:t>
      </w:r>
      <w:r>
        <w:rPr>
          <w:i/>
          <w:sz w:val="28"/>
          <w:szCs w:val="28"/>
        </w:rPr>
        <w:t>ой</w:t>
      </w:r>
      <w:r w:rsidRPr="0033120A">
        <w:rPr>
          <w:i/>
          <w:sz w:val="28"/>
          <w:szCs w:val="28"/>
        </w:rPr>
        <w:t xml:space="preserve"> пошлин</w:t>
      </w:r>
      <w:r>
        <w:rPr>
          <w:i/>
          <w:sz w:val="28"/>
          <w:szCs w:val="28"/>
        </w:rPr>
        <w:t xml:space="preserve">ы </w:t>
      </w:r>
      <w:r w:rsidRPr="0033120A">
        <w:rPr>
          <w:i/>
          <w:sz w:val="28"/>
          <w:szCs w:val="28"/>
        </w:rPr>
        <w:t>за выдачу разрешения на установку рекламной конструкции</w:t>
      </w:r>
      <w:r w:rsidRPr="0033120A">
        <w:rPr>
          <w:sz w:val="28"/>
          <w:szCs w:val="28"/>
        </w:rPr>
        <w:t>. Главными администраторами доходов в отчетном периоде являлись:</w:t>
      </w:r>
    </w:p>
    <w:p w14:paraId="065094A0" w14:textId="1ECD8569" w:rsidR="008A34C9" w:rsidRDefault="008A34C9" w:rsidP="008A34C9">
      <w:pPr>
        <w:widowControl w:val="0"/>
        <w:autoSpaceDE w:val="0"/>
        <w:autoSpaceDN w:val="0"/>
        <w:adjustRightInd w:val="0"/>
        <w:ind w:firstLine="709"/>
        <w:jc w:val="both"/>
        <w:rPr>
          <w:sz w:val="28"/>
          <w:szCs w:val="28"/>
        </w:rPr>
      </w:pPr>
      <w:r>
        <w:rPr>
          <w:sz w:val="28"/>
          <w:szCs w:val="28"/>
        </w:rPr>
        <w:t xml:space="preserve">- </w:t>
      </w:r>
      <w:r w:rsidRPr="0033120A">
        <w:rPr>
          <w:sz w:val="28"/>
          <w:szCs w:val="28"/>
        </w:rPr>
        <w:t>Комитет потребительского рынка, услуг и развития предпринимательства</w:t>
      </w:r>
      <w:r>
        <w:rPr>
          <w:sz w:val="28"/>
          <w:szCs w:val="28"/>
        </w:rPr>
        <w:t xml:space="preserve"> –3 995,0</w:t>
      </w:r>
      <w:r w:rsidRPr="0033120A">
        <w:rPr>
          <w:sz w:val="28"/>
          <w:szCs w:val="28"/>
        </w:rPr>
        <w:t xml:space="preserve"> тыс. рублей</w:t>
      </w:r>
      <w:r>
        <w:rPr>
          <w:sz w:val="28"/>
          <w:szCs w:val="28"/>
        </w:rPr>
        <w:t xml:space="preserve"> или 99,0% от прогнозных показателей (4 065,0 тыс. рублей</w:t>
      </w:r>
      <w:r w:rsidRPr="0033120A">
        <w:rPr>
          <w:sz w:val="28"/>
          <w:szCs w:val="28"/>
        </w:rPr>
        <w:t>);</w:t>
      </w:r>
    </w:p>
    <w:p w14:paraId="5C62647D" w14:textId="4D83D407" w:rsidR="008A34C9" w:rsidRPr="0033120A" w:rsidRDefault="008A34C9" w:rsidP="008A34C9">
      <w:pPr>
        <w:widowControl w:val="0"/>
        <w:autoSpaceDE w:val="0"/>
        <w:autoSpaceDN w:val="0"/>
        <w:adjustRightInd w:val="0"/>
        <w:ind w:firstLine="709"/>
        <w:jc w:val="both"/>
        <w:rPr>
          <w:sz w:val="28"/>
          <w:szCs w:val="28"/>
        </w:rPr>
      </w:pPr>
      <w:r>
        <w:rPr>
          <w:sz w:val="28"/>
          <w:szCs w:val="28"/>
        </w:rPr>
        <w:t>-</w:t>
      </w:r>
      <w:r w:rsidRPr="0033120A">
        <w:rPr>
          <w:sz w:val="28"/>
          <w:szCs w:val="28"/>
        </w:rPr>
        <w:t xml:space="preserve"> Министерство архитектуры и пространственно-градостроительного развития Оренбургской области</w:t>
      </w:r>
      <w:r>
        <w:rPr>
          <w:sz w:val="28"/>
          <w:szCs w:val="28"/>
        </w:rPr>
        <w:t xml:space="preserve"> (далее – Министерство архитектуры)</w:t>
      </w:r>
      <w:r w:rsidRPr="0033120A">
        <w:rPr>
          <w:sz w:val="28"/>
          <w:szCs w:val="28"/>
        </w:rPr>
        <w:t xml:space="preserve"> </w:t>
      </w:r>
      <w:r>
        <w:rPr>
          <w:sz w:val="28"/>
          <w:szCs w:val="28"/>
        </w:rPr>
        <w:t>– 395</w:t>
      </w:r>
      <w:r w:rsidRPr="0033120A">
        <w:rPr>
          <w:sz w:val="28"/>
          <w:szCs w:val="28"/>
        </w:rPr>
        <w:t xml:space="preserve">,0 тыс. рублей </w:t>
      </w:r>
      <w:r>
        <w:rPr>
          <w:sz w:val="28"/>
          <w:szCs w:val="28"/>
        </w:rPr>
        <w:t>или 119,7</w:t>
      </w:r>
      <w:r w:rsidRPr="0033120A">
        <w:rPr>
          <w:sz w:val="28"/>
          <w:szCs w:val="28"/>
        </w:rPr>
        <w:t>% от прогнозных показателей</w:t>
      </w:r>
      <w:r>
        <w:rPr>
          <w:sz w:val="28"/>
          <w:szCs w:val="28"/>
        </w:rPr>
        <w:t xml:space="preserve"> (330,0 тыс. рублей</w:t>
      </w:r>
      <w:r w:rsidRPr="0033120A">
        <w:rPr>
          <w:sz w:val="28"/>
          <w:szCs w:val="28"/>
        </w:rPr>
        <w:t>).</w:t>
      </w:r>
    </w:p>
    <w:p w14:paraId="45B5E940" w14:textId="77777777" w:rsidR="008A34C9" w:rsidRPr="000E39FB" w:rsidRDefault="008A34C9" w:rsidP="008A34C9">
      <w:pPr>
        <w:widowControl w:val="0"/>
        <w:tabs>
          <w:tab w:val="left" w:pos="1134"/>
        </w:tabs>
        <w:autoSpaceDE w:val="0"/>
        <w:autoSpaceDN w:val="0"/>
        <w:adjustRightInd w:val="0"/>
        <w:ind w:firstLine="709"/>
        <w:contextualSpacing/>
        <w:jc w:val="both"/>
        <w:rPr>
          <w:sz w:val="28"/>
          <w:szCs w:val="28"/>
        </w:rPr>
      </w:pPr>
      <w:r w:rsidRPr="0033120A">
        <w:rPr>
          <w:sz w:val="28"/>
          <w:szCs w:val="28"/>
        </w:rPr>
        <w:t xml:space="preserve">Согласно бюджетной отчетности Комитета </w:t>
      </w:r>
      <w:r>
        <w:rPr>
          <w:sz w:val="28"/>
          <w:szCs w:val="28"/>
        </w:rPr>
        <w:t xml:space="preserve">и данным, полученным в ходе внешней проверки, исполнение прогнозных показателей на уровне 99,0% связано с тем, что «плановая сумма рассчитана из 100%-ой пролонгации действующих на 01.10.2024 договоров». По состоянию на отчетную дату по расчетам с рекламораспространителями сложилась переплата (кредиторская задолженность) в сумме 195,0 тыс. рублей, которая образовалась по </w:t>
      </w:r>
      <w:r w:rsidRPr="000E39FB">
        <w:rPr>
          <w:sz w:val="28"/>
          <w:szCs w:val="28"/>
        </w:rPr>
        <w:t>причине «оплаты госпошлины за установку рекламных конструкций до передачи полномочий в связи с возвратом документов</w:t>
      </w:r>
      <w:r>
        <w:rPr>
          <w:sz w:val="28"/>
          <w:szCs w:val="28"/>
        </w:rPr>
        <w:t xml:space="preserve">». По сравнению с показателем на начало отчетного года (610,0 тыс. рублей) сумма переплаты сократилась на 415,0 тыс. рублей или на 68,0% в связи со «списанием без дальнейшего наблюдения» (учета на забалансовом счете) данной задолженности в 2024 году как невостребованной кредиторами, по которой истек срок исковой давности, и </w:t>
      </w:r>
      <w:r w:rsidRPr="00670523">
        <w:rPr>
          <w:color w:val="000000"/>
          <w:sz w:val="28"/>
          <w:szCs w:val="28"/>
        </w:rPr>
        <w:t>заявление о возврате излишне уплаченного платежа в течение трех лет со дня уплаты такого платежа</w:t>
      </w:r>
      <w:r>
        <w:rPr>
          <w:color w:val="000000"/>
          <w:sz w:val="28"/>
          <w:szCs w:val="28"/>
        </w:rPr>
        <w:t xml:space="preserve"> не поступало.</w:t>
      </w:r>
    </w:p>
    <w:p w14:paraId="6EC20DEB" w14:textId="5569E3F0" w:rsidR="008A34C9" w:rsidRPr="0033120A" w:rsidRDefault="008A34C9" w:rsidP="008A34C9">
      <w:pPr>
        <w:widowControl w:val="0"/>
        <w:autoSpaceDE w:val="0"/>
        <w:autoSpaceDN w:val="0"/>
        <w:adjustRightInd w:val="0"/>
        <w:ind w:firstLine="709"/>
        <w:jc w:val="both"/>
        <w:rPr>
          <w:sz w:val="28"/>
          <w:szCs w:val="28"/>
        </w:rPr>
      </w:pPr>
      <w:r w:rsidRPr="0033120A">
        <w:rPr>
          <w:color w:val="000000"/>
          <w:sz w:val="28"/>
          <w:szCs w:val="28"/>
        </w:rPr>
        <w:t xml:space="preserve">Представленная для проведения внешней проверки бюджетная отчетность </w:t>
      </w:r>
      <w:r w:rsidRPr="0033120A">
        <w:rPr>
          <w:sz w:val="28"/>
          <w:szCs w:val="28"/>
        </w:rPr>
        <w:t>Министерства архитектуры</w:t>
      </w:r>
      <w:r w:rsidRPr="0033120A">
        <w:rPr>
          <w:color w:val="000000"/>
          <w:sz w:val="28"/>
          <w:szCs w:val="28"/>
        </w:rPr>
        <w:t xml:space="preserve"> не содержит сведений об исполнении доходов от уплаты государственной пошлины за выдачу разрешения на установку рекламной конструкции, а также сведений о суммах дебиторской и кредиторской задолженности, сложившихся по расчетам на отчетную дату.</w:t>
      </w:r>
    </w:p>
    <w:p w14:paraId="259CF020" w14:textId="77777777" w:rsidR="008A34C9" w:rsidRPr="0033120A" w:rsidRDefault="008A34C9" w:rsidP="008A34C9">
      <w:pPr>
        <w:widowControl w:val="0"/>
        <w:ind w:firstLine="709"/>
        <w:jc w:val="both"/>
        <w:rPr>
          <w:sz w:val="12"/>
          <w:szCs w:val="16"/>
        </w:rPr>
      </w:pPr>
    </w:p>
    <w:p w14:paraId="10B4C9EE" w14:textId="77777777" w:rsidR="008A34C9" w:rsidRPr="0033120A" w:rsidRDefault="008A34C9" w:rsidP="008A34C9">
      <w:pPr>
        <w:widowControl w:val="0"/>
        <w:autoSpaceDE w:val="0"/>
        <w:autoSpaceDN w:val="0"/>
        <w:adjustRightInd w:val="0"/>
        <w:ind w:firstLine="709"/>
        <w:jc w:val="both"/>
        <w:rPr>
          <w:sz w:val="28"/>
        </w:rPr>
      </w:pPr>
      <w:r w:rsidRPr="0033120A">
        <w:rPr>
          <w:sz w:val="28"/>
        </w:rPr>
        <w:t>Поступления доходов в бюджет города Оренбурга на 202</w:t>
      </w:r>
      <w:r>
        <w:rPr>
          <w:sz w:val="28"/>
        </w:rPr>
        <w:t>4</w:t>
      </w:r>
      <w:r w:rsidRPr="0033120A">
        <w:rPr>
          <w:sz w:val="28"/>
        </w:rPr>
        <w:t xml:space="preserve"> год по подгруппе </w:t>
      </w:r>
      <w:r w:rsidRPr="0033120A">
        <w:rPr>
          <w:b/>
          <w:sz w:val="28"/>
          <w:u w:val="single"/>
        </w:rPr>
        <w:t>«Задолженность и перерасчеты по отмененным налогам, сборам и иным обязательным платежам»</w:t>
      </w:r>
      <w:r w:rsidRPr="0033120A">
        <w:rPr>
          <w:sz w:val="28"/>
        </w:rPr>
        <w:t xml:space="preserve"> не планировались. Фактически в отчетном периоде в доходы местного бюджета поступали погашения задолженности и осуществлялись перерасчеты по отмененным налогам и сборам (земельный налог (по обязательствам, возникшим до 01.01.2006), целевые сборы </w:t>
      </w:r>
      <w:r>
        <w:rPr>
          <w:sz w:val="28"/>
        </w:rPr>
        <w:t>с граждан и предприятий</w:t>
      </w:r>
      <w:r w:rsidRPr="0033120A">
        <w:rPr>
          <w:sz w:val="28"/>
        </w:rPr>
        <w:t xml:space="preserve">). В отчетном году суммы </w:t>
      </w:r>
      <w:r>
        <w:rPr>
          <w:sz w:val="28"/>
        </w:rPr>
        <w:t xml:space="preserve">возвратов </w:t>
      </w:r>
      <w:r w:rsidRPr="0033120A">
        <w:rPr>
          <w:sz w:val="28"/>
        </w:rPr>
        <w:t xml:space="preserve">превысили суммы </w:t>
      </w:r>
      <w:r>
        <w:rPr>
          <w:sz w:val="28"/>
        </w:rPr>
        <w:t>поступлений</w:t>
      </w:r>
      <w:r w:rsidRPr="0033120A">
        <w:rPr>
          <w:sz w:val="28"/>
        </w:rPr>
        <w:t xml:space="preserve">, в связи с чем, в целом по данному виду доходов сложился </w:t>
      </w:r>
      <w:r>
        <w:rPr>
          <w:sz w:val="28"/>
        </w:rPr>
        <w:t>отрицательный</w:t>
      </w:r>
      <w:r w:rsidRPr="0033120A">
        <w:rPr>
          <w:sz w:val="28"/>
        </w:rPr>
        <w:t xml:space="preserve"> показатель, который составил </w:t>
      </w:r>
      <w:r>
        <w:rPr>
          <w:sz w:val="28"/>
        </w:rPr>
        <w:t>0,2</w:t>
      </w:r>
      <w:r w:rsidRPr="0033120A">
        <w:rPr>
          <w:sz w:val="28"/>
        </w:rPr>
        <w:t xml:space="preserve"> тыс. рублей.</w:t>
      </w:r>
    </w:p>
    <w:p w14:paraId="02B35BD3" w14:textId="77777777" w:rsidR="008A34C9" w:rsidRPr="0033120A" w:rsidRDefault="008A34C9" w:rsidP="008A34C9">
      <w:pPr>
        <w:widowControl w:val="0"/>
        <w:autoSpaceDE w:val="0"/>
        <w:autoSpaceDN w:val="0"/>
        <w:adjustRightInd w:val="0"/>
        <w:ind w:firstLine="709"/>
        <w:jc w:val="both"/>
        <w:rPr>
          <w:sz w:val="28"/>
          <w:szCs w:val="28"/>
        </w:rPr>
      </w:pPr>
      <w:r w:rsidRPr="0033120A">
        <w:rPr>
          <w:sz w:val="28"/>
          <w:szCs w:val="28"/>
        </w:rPr>
        <w:t xml:space="preserve">Согласно представленным Финансовым управлением сведениям по состоянию на отчетную дату недоимка по отмененным налогам, сборам и иным обязательным платежам </w:t>
      </w:r>
      <w:r>
        <w:rPr>
          <w:sz w:val="28"/>
          <w:szCs w:val="28"/>
        </w:rPr>
        <w:t xml:space="preserve">отсутствовала (на 01.01.2024 – </w:t>
      </w:r>
      <w:r w:rsidRPr="0033120A">
        <w:rPr>
          <w:sz w:val="28"/>
          <w:szCs w:val="28"/>
        </w:rPr>
        <w:t>2</w:t>
      </w:r>
      <w:r>
        <w:rPr>
          <w:sz w:val="28"/>
          <w:szCs w:val="28"/>
        </w:rPr>
        <w:t>3</w:t>
      </w:r>
      <w:r w:rsidRPr="0033120A">
        <w:rPr>
          <w:sz w:val="28"/>
          <w:szCs w:val="28"/>
        </w:rPr>
        <w:t>,0 тыс. рублей).</w:t>
      </w:r>
    </w:p>
    <w:p w14:paraId="35D64F25" w14:textId="77777777" w:rsidR="008A34C9" w:rsidRPr="0033120A" w:rsidRDefault="008A34C9" w:rsidP="008A34C9">
      <w:pPr>
        <w:widowControl w:val="0"/>
        <w:autoSpaceDE w:val="0"/>
        <w:autoSpaceDN w:val="0"/>
        <w:adjustRightInd w:val="0"/>
        <w:ind w:firstLine="709"/>
        <w:jc w:val="both"/>
        <w:rPr>
          <w:sz w:val="16"/>
          <w:szCs w:val="16"/>
        </w:rPr>
      </w:pPr>
    </w:p>
    <w:p w14:paraId="79A71FB3" w14:textId="77777777" w:rsidR="008A34C9" w:rsidRPr="0033120A" w:rsidRDefault="008A34C9" w:rsidP="008A34C9">
      <w:pPr>
        <w:widowControl w:val="0"/>
        <w:autoSpaceDE w:val="0"/>
        <w:autoSpaceDN w:val="0"/>
        <w:adjustRightInd w:val="0"/>
        <w:ind w:firstLine="709"/>
        <w:jc w:val="both"/>
        <w:rPr>
          <w:sz w:val="28"/>
        </w:rPr>
      </w:pPr>
      <w:r w:rsidRPr="00F85AB2">
        <w:rPr>
          <w:sz w:val="28"/>
          <w:szCs w:val="28"/>
        </w:rPr>
        <w:lastRenderedPageBreak/>
        <w:t xml:space="preserve">Бюджетные назначения по </w:t>
      </w:r>
      <w:r w:rsidRPr="00F85AB2">
        <w:rPr>
          <w:b/>
          <w:sz w:val="28"/>
          <w:szCs w:val="28"/>
          <w:u w:val="single"/>
        </w:rPr>
        <w:t>неналоговым доходам</w:t>
      </w:r>
      <w:r w:rsidRPr="00F85AB2">
        <w:rPr>
          <w:sz w:val="28"/>
          <w:szCs w:val="28"/>
        </w:rPr>
        <w:t xml:space="preserve"> в 2024 году исполнены в объеме </w:t>
      </w:r>
      <w:r>
        <w:rPr>
          <w:sz w:val="28"/>
          <w:szCs w:val="28"/>
        </w:rPr>
        <w:t>1 038 792,5</w:t>
      </w:r>
      <w:r w:rsidRPr="00F85AB2">
        <w:rPr>
          <w:sz w:val="28"/>
          <w:szCs w:val="28"/>
        </w:rPr>
        <w:t xml:space="preserve"> тыс. рублей, что составило </w:t>
      </w:r>
      <w:r>
        <w:rPr>
          <w:sz w:val="28"/>
          <w:szCs w:val="28"/>
        </w:rPr>
        <w:t>10,0</w:t>
      </w:r>
      <w:r w:rsidRPr="00F85AB2">
        <w:rPr>
          <w:sz w:val="28"/>
          <w:szCs w:val="28"/>
        </w:rPr>
        <w:t xml:space="preserve">% от общей суммы налоговых и неналоговых доходов и </w:t>
      </w:r>
      <w:r>
        <w:rPr>
          <w:sz w:val="28"/>
          <w:szCs w:val="28"/>
        </w:rPr>
        <w:t>3,7</w:t>
      </w:r>
      <w:r w:rsidRPr="00F85AB2">
        <w:rPr>
          <w:sz w:val="28"/>
          <w:szCs w:val="28"/>
        </w:rPr>
        <w:t xml:space="preserve">% от общей суммы доходов городского бюджета. </w:t>
      </w:r>
      <w:r w:rsidRPr="00F85AB2">
        <w:rPr>
          <w:sz w:val="28"/>
        </w:rPr>
        <w:t>По сравнению с показателем 2023 года (</w:t>
      </w:r>
      <w:r w:rsidRPr="00F85AB2">
        <w:rPr>
          <w:sz w:val="28"/>
          <w:szCs w:val="28"/>
        </w:rPr>
        <w:t xml:space="preserve">1 025 351,7 </w:t>
      </w:r>
      <w:r w:rsidRPr="00F85AB2">
        <w:rPr>
          <w:sz w:val="28"/>
        </w:rPr>
        <w:t xml:space="preserve">тыс. рублей) объем неналоговых доходов </w:t>
      </w:r>
      <w:r>
        <w:rPr>
          <w:sz w:val="28"/>
        </w:rPr>
        <w:t>увеличился на 13 440,8</w:t>
      </w:r>
      <w:r w:rsidRPr="00F85AB2">
        <w:rPr>
          <w:sz w:val="28"/>
        </w:rPr>
        <w:t xml:space="preserve"> тыс. рублей или на </w:t>
      </w:r>
      <w:r>
        <w:rPr>
          <w:sz w:val="28"/>
        </w:rPr>
        <w:t>1</w:t>
      </w:r>
      <w:r w:rsidRPr="00F85AB2">
        <w:rPr>
          <w:sz w:val="28"/>
        </w:rPr>
        <w:t>,3%.</w:t>
      </w:r>
      <w:r w:rsidRPr="0033120A">
        <w:rPr>
          <w:sz w:val="28"/>
        </w:rPr>
        <w:t xml:space="preserve"> </w:t>
      </w:r>
    </w:p>
    <w:p w14:paraId="7096725B" w14:textId="1FD9638A" w:rsidR="0033120A" w:rsidRDefault="008A34C9" w:rsidP="0033120A">
      <w:pPr>
        <w:widowControl w:val="0"/>
        <w:autoSpaceDE w:val="0"/>
        <w:autoSpaceDN w:val="0"/>
        <w:adjustRightInd w:val="0"/>
        <w:ind w:firstLine="709"/>
        <w:jc w:val="both"/>
        <w:rPr>
          <w:sz w:val="28"/>
          <w:szCs w:val="28"/>
        </w:rPr>
      </w:pPr>
      <w:r w:rsidRPr="0033120A">
        <w:rPr>
          <w:sz w:val="28"/>
          <w:szCs w:val="28"/>
        </w:rPr>
        <w:t>Структура и уровень исполнения неналоговых доходов в бюджет города Оренбурга в отчетном году представлены на следующих диаграммах</w:t>
      </w:r>
      <w:r w:rsidR="0033120A" w:rsidRPr="0033120A">
        <w:rPr>
          <w:sz w:val="28"/>
          <w:szCs w:val="28"/>
        </w:rPr>
        <w:t>.</w:t>
      </w:r>
    </w:p>
    <w:p w14:paraId="4A86A6C7" w14:textId="77777777" w:rsidR="008E24F9" w:rsidRPr="008E24F9" w:rsidRDefault="008E24F9" w:rsidP="008E24F9">
      <w:pPr>
        <w:widowControl w:val="0"/>
        <w:autoSpaceDE w:val="0"/>
        <w:autoSpaceDN w:val="0"/>
        <w:adjustRightInd w:val="0"/>
        <w:jc w:val="both"/>
        <w:rPr>
          <w:sz w:val="16"/>
          <w:szCs w:val="16"/>
        </w:rPr>
      </w:pPr>
    </w:p>
    <w:p w14:paraId="17F5DE48" w14:textId="3C784080" w:rsidR="008E24F9" w:rsidRPr="008E24F9" w:rsidRDefault="008E24F9" w:rsidP="008E24F9">
      <w:pPr>
        <w:widowControl w:val="0"/>
        <w:autoSpaceDE w:val="0"/>
        <w:autoSpaceDN w:val="0"/>
        <w:adjustRightInd w:val="0"/>
        <w:jc w:val="center"/>
        <w:rPr>
          <w:sz w:val="16"/>
          <w:szCs w:val="16"/>
        </w:rPr>
      </w:pPr>
      <w:r w:rsidRPr="0033120A">
        <w:rPr>
          <w:noProof/>
        </w:rPr>
        <w:drawing>
          <wp:inline distT="0" distB="0" distL="0" distR="0" wp14:anchorId="6C4F55C0" wp14:editId="07F82E54">
            <wp:extent cx="6194663" cy="2891195"/>
            <wp:effectExtent l="0" t="0" r="0" b="4445"/>
            <wp:docPr id="545961468" name="Диаграмма 5459614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7CABCE6" w14:textId="7BB337C3" w:rsidR="008E24F9" w:rsidRPr="008E24F9" w:rsidRDefault="008E24F9" w:rsidP="008E24F9">
      <w:pPr>
        <w:widowControl w:val="0"/>
        <w:autoSpaceDE w:val="0"/>
        <w:autoSpaceDN w:val="0"/>
        <w:adjustRightInd w:val="0"/>
        <w:jc w:val="both"/>
        <w:rPr>
          <w:sz w:val="16"/>
          <w:szCs w:val="16"/>
        </w:rPr>
      </w:pPr>
      <w:r w:rsidRPr="0033120A">
        <w:rPr>
          <w:noProof/>
        </w:rPr>
        <w:drawing>
          <wp:inline distT="0" distB="0" distL="0" distR="0" wp14:anchorId="256F388A" wp14:editId="0CEE83B0">
            <wp:extent cx="6326803" cy="2944051"/>
            <wp:effectExtent l="0" t="0" r="0" b="8890"/>
            <wp:docPr id="297824266" name="Диаграмма 2978242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41DBB31" w14:textId="5250AAB2" w:rsidR="008E24F9" w:rsidRPr="008E24F9" w:rsidRDefault="0033120A" w:rsidP="008E24F9">
      <w:pPr>
        <w:widowControl w:val="0"/>
        <w:tabs>
          <w:tab w:val="left" w:pos="1134"/>
        </w:tabs>
        <w:autoSpaceDE w:val="0"/>
        <w:autoSpaceDN w:val="0"/>
        <w:adjustRightInd w:val="0"/>
        <w:ind w:firstLine="709"/>
        <w:jc w:val="both"/>
        <w:rPr>
          <w:sz w:val="28"/>
          <w:szCs w:val="28"/>
        </w:rPr>
      </w:pPr>
      <w:r w:rsidRPr="0033120A">
        <w:rPr>
          <w:sz w:val="28"/>
          <w:szCs w:val="28"/>
        </w:rPr>
        <w:t>В</w:t>
      </w:r>
      <w:r w:rsidR="008E24F9">
        <w:rPr>
          <w:sz w:val="28"/>
          <w:szCs w:val="28"/>
        </w:rPr>
        <w:t xml:space="preserve"> </w:t>
      </w:r>
      <w:r w:rsidR="008E24F9" w:rsidRPr="008E24F9">
        <w:rPr>
          <w:sz w:val="28"/>
          <w:szCs w:val="28"/>
        </w:rPr>
        <w:t>целом исполнение бюджетных назначений по неналоговым доходам сложилось в размере 112,8%, что связано с перевыполнение плановых показателей по всем подгруппам неналоговых доходов.</w:t>
      </w:r>
    </w:p>
    <w:p w14:paraId="33A3382B"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Наиболее высокое превышение плана сложилось по подгруппам «Прочие неналоговые доходы» (427,6%), «Доходы от оказания услуг и компенсации затрат государства» (130,1%) и «Платежи при пользовании природными ресурсами» (119,0%). Также более, чем на 10,0% сложилось перевыполнение по остальным подгруппам, а именно: «Доходы от продажи материальных и нематериальных активов» (111,1%), «Доходы от использования имущества, находящегося в </w:t>
      </w:r>
      <w:r w:rsidRPr="008E24F9">
        <w:rPr>
          <w:sz w:val="28"/>
          <w:szCs w:val="28"/>
        </w:rPr>
        <w:lastRenderedPageBreak/>
        <w:t>государственной и муниципальной собственности» (110,8%) и «Штрафы, санкции, возмещение ущерба» (110,1%).</w:t>
      </w:r>
    </w:p>
    <w:p w14:paraId="17AE9CB8"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В отчетном году главными администраторами неналоговых доходов являлись </w:t>
      </w:r>
      <w:r w:rsidRPr="008E24F9">
        <w:rPr>
          <w:sz w:val="28"/>
        </w:rPr>
        <w:t xml:space="preserve">органы местного самоуправления, отраслевые (функциональные) и территориальные органы Администрации города Оренбурга (доходы от использования и реализации муниципального имущества, доходы от оказания платных услуг и компенсации затрат государства и отдельные виды штрафов и возмещение ущерба), а также </w:t>
      </w:r>
      <w:r w:rsidRPr="008E24F9">
        <w:rPr>
          <w:sz w:val="28"/>
          <w:szCs w:val="28"/>
        </w:rPr>
        <w:t>органы государственной власти РФ и Оренбургской области (платежи при пользовании природными ресурсами и отдельные виды штрафов).</w:t>
      </w:r>
    </w:p>
    <w:p w14:paraId="20BF032E"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Согласно годовой бюджетной отчетности об исполнении бюджета города Оренбурга общая сумма начисленных неналоговых доходов за 2024 год, подлежащая уплате в бюджет, составила 950 467,5 тыс. рублей. Кассовые поступления неналоговых доходов в местный бюджет составили 109,3% от суммы, подлежащей уплате за отчетный период.</w:t>
      </w:r>
    </w:p>
    <w:p w14:paraId="5AE9C85C"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По состоянию на 01.01.2025 по расчетам по неналоговым доходам в бюджетной отчетности отражены следующие показатели:</w:t>
      </w:r>
    </w:p>
    <w:p w14:paraId="55B86AA8" w14:textId="15BE4C35" w:rsidR="008E24F9" w:rsidRPr="008E24F9" w:rsidRDefault="008E24F9" w:rsidP="005D20AF">
      <w:pPr>
        <w:widowControl w:val="0"/>
        <w:numPr>
          <w:ilvl w:val="0"/>
          <w:numId w:val="44"/>
        </w:numPr>
        <w:tabs>
          <w:tab w:val="left" w:pos="1134"/>
        </w:tabs>
        <w:autoSpaceDE w:val="0"/>
        <w:autoSpaceDN w:val="0"/>
        <w:adjustRightInd w:val="0"/>
        <w:ind w:left="0" w:firstLine="709"/>
        <w:contextualSpacing/>
        <w:jc w:val="both"/>
        <w:rPr>
          <w:sz w:val="28"/>
          <w:szCs w:val="28"/>
        </w:rPr>
      </w:pPr>
      <w:r w:rsidRPr="008E24F9">
        <w:rPr>
          <w:sz w:val="28"/>
          <w:szCs w:val="28"/>
        </w:rPr>
        <w:t>дебиторская задолженность в общем размере 8 897 297,4 тыс. рублей, что на 296 896,9 тыс. рублей или на 3,2% ниже показателя, отраженного на начало года (9 194 194,3 тыс. рублей). Значительный объем задолженности обусловлен начислениями арендных платежей и доходов будущих периодов по договорам аренды муниципального имущества в соответствии с Федеральным стандартом бухгалтерского учета для организаций государственного сектора «Аренда»,</w:t>
      </w:r>
      <w:r w:rsidR="00D31825">
        <w:rPr>
          <w:sz w:val="28"/>
          <w:szCs w:val="28"/>
        </w:rPr>
        <w:t xml:space="preserve"> утвержденным приказом Минфина </w:t>
      </w:r>
      <w:r w:rsidR="00AC097E">
        <w:rPr>
          <w:sz w:val="28"/>
          <w:szCs w:val="28"/>
        </w:rPr>
        <w:t xml:space="preserve">России </w:t>
      </w:r>
      <w:r w:rsidR="00D31825">
        <w:rPr>
          <w:sz w:val="28"/>
          <w:szCs w:val="28"/>
        </w:rPr>
        <w:t xml:space="preserve">от 31.12.2016 № 258-н (далее </w:t>
      </w:r>
      <w:r w:rsidR="00AC097E">
        <w:rPr>
          <w:sz w:val="28"/>
          <w:szCs w:val="28"/>
        </w:rPr>
        <w:t>–</w:t>
      </w:r>
      <w:r w:rsidR="00D31825">
        <w:rPr>
          <w:sz w:val="28"/>
          <w:szCs w:val="28"/>
        </w:rPr>
        <w:t xml:space="preserve"> </w:t>
      </w:r>
      <w:r w:rsidR="00AC097E">
        <w:rPr>
          <w:sz w:val="28"/>
          <w:szCs w:val="28"/>
        </w:rPr>
        <w:t>ФС «Аренда»),</w:t>
      </w:r>
      <w:r w:rsidRPr="008E24F9">
        <w:rPr>
          <w:sz w:val="28"/>
          <w:szCs w:val="28"/>
        </w:rPr>
        <w:t xml:space="preserve"> согласно которому суммы обязательств по уплате арендных платежей рассчитываются единовременно на весь период действия договора аренды. Так, долгосрочная задолженность составила 96,7% от общей суммы отраженной задолженности или 8 602 674,5 тыс. рублей, что на 237 690,7 тыс. рублей или на 2,8% меньше аналогичного показателя, отраженного на начало отчетного года (8 364 983,8 тыс. рублей). Просроченная задолженность на отчетную дату составила 200 455,9 тыс. рублей или 2,3% от общей суммы задолженности и 91,5% от аналогичного показателя, отраженного на начало года (218 988,4 тыс. рублей); </w:t>
      </w:r>
    </w:p>
    <w:p w14:paraId="1EE084D4" w14:textId="77777777" w:rsidR="008E24F9" w:rsidRPr="008E24F9" w:rsidRDefault="008E24F9" w:rsidP="005D20AF">
      <w:pPr>
        <w:widowControl w:val="0"/>
        <w:numPr>
          <w:ilvl w:val="0"/>
          <w:numId w:val="43"/>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(переплата) в общем размере 30 879,9 тыс. рублей, что на 2 783,1 тыс. рублей или на 9,9% выше показателя, отраженного на начало года (28 096,8 тыс. рублей).</w:t>
      </w:r>
    </w:p>
    <w:p w14:paraId="26546BAB"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В отчетном периоде главные администраторы неналоговых доходов бюджета города Оренбурга произвели списания активов баланса, отраженных в форме дебиторской задолженности по доходам бюджета, на общую сумму 29 692,3 тыс. рублей, в том числе:</w:t>
      </w:r>
    </w:p>
    <w:p w14:paraId="0FB350DF"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ДИиЖО – 12 594,8 тыс. рублей</w:t>
      </w:r>
      <w:r w:rsidRPr="008E24F9">
        <w:rPr>
          <w:bCs/>
          <w:sz w:val="28"/>
          <w:szCs w:val="28"/>
          <w:lang w:eastAsia="ar-SA"/>
        </w:rPr>
        <w:t xml:space="preserve"> (задолженность по договорам аренды нежилых помещений, а также по договорам найма жилых помещений)</w:t>
      </w:r>
      <w:r w:rsidRPr="008E24F9">
        <w:rPr>
          <w:rFonts w:eastAsia="Calibri"/>
          <w:color w:val="000000"/>
          <w:sz w:val="28"/>
          <w:szCs w:val="28"/>
        </w:rPr>
        <w:t>, из них: признана сомнительной с отнесением на забалансовый счет – 3 029,6 тыс. рублей, признана безнадежной и списана – 9 565,2 тыс. рублей</w:t>
      </w:r>
      <w:r w:rsidRPr="008E24F9">
        <w:rPr>
          <w:sz w:val="28"/>
          <w:szCs w:val="28"/>
        </w:rPr>
        <w:t>;</w:t>
      </w:r>
    </w:p>
    <w:p w14:paraId="6D323501"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УЖКХ – 2 589,2 тыс. рублей, из них: </w:t>
      </w:r>
      <w:r w:rsidRPr="008E24F9">
        <w:rPr>
          <w:rFonts w:eastAsia="Calibri"/>
          <w:color w:val="000000"/>
          <w:sz w:val="28"/>
          <w:szCs w:val="28"/>
        </w:rPr>
        <w:t xml:space="preserve">признана сомнительной с отнесением на забалансовый счет – 2 166,7 тыс. рублей, списана начисленная неустойка по </w:t>
      </w:r>
      <w:r w:rsidRPr="008E24F9">
        <w:rPr>
          <w:rFonts w:eastAsia="Calibri"/>
          <w:color w:val="000000"/>
          <w:sz w:val="28"/>
          <w:szCs w:val="28"/>
        </w:rPr>
        <w:lastRenderedPageBreak/>
        <w:t>контракту по Постановлению Правительства РФ – 129,7 тыс. рублей</w:t>
      </w:r>
      <w:r w:rsidRPr="008E24F9">
        <w:rPr>
          <w:sz w:val="28"/>
          <w:szCs w:val="28"/>
        </w:rPr>
        <w:t>;</w:t>
      </w:r>
    </w:p>
    <w:p w14:paraId="3A2857D5"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КПРУиРП – 1 157,5 тыс. рублей, из них: признана сомнительной с отнесением на забалансовый счет – 1 158,4 (задолженность по </w:t>
      </w:r>
      <w:r w:rsidRPr="008E24F9">
        <w:rPr>
          <w:color w:val="000000"/>
          <w:sz w:val="28"/>
          <w:szCs w:val="28"/>
        </w:rPr>
        <w:t>договорам на размещение и демонтаж рекламных конструкций, размещение нестационарных торговых объектов</w:t>
      </w:r>
      <w:r w:rsidRPr="008E24F9">
        <w:rPr>
          <w:sz w:val="28"/>
          <w:szCs w:val="28"/>
        </w:rPr>
        <w:t>), восстановлена на баланс в связи с оплатой – 0,9 тыс. рублей;</w:t>
      </w:r>
    </w:p>
    <w:p w14:paraId="38BE5295"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Администрация города Оренбурга – 1 782,4 тыс. рублей, из них: признана сомнительной с отнесением на забалансовый счет – 1 746,9 тыс. рублей (штрафные санкции по контракту, задолженность подотчетных лиц и др.), </w:t>
      </w:r>
      <w:r w:rsidRPr="008E24F9">
        <w:rPr>
          <w:rFonts w:eastAsia="Calibri"/>
          <w:color w:val="000000"/>
          <w:sz w:val="28"/>
          <w:szCs w:val="28"/>
        </w:rPr>
        <w:t>списана начисленная неустойка по контракту по Постановлению Правительства РФ – 35,5 тыс. рублей</w:t>
      </w:r>
      <w:r w:rsidRPr="008E24F9">
        <w:rPr>
          <w:sz w:val="28"/>
          <w:szCs w:val="28"/>
        </w:rPr>
        <w:t>;</w:t>
      </w:r>
    </w:p>
    <w:p w14:paraId="7872ED8D"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Администрация Северного округа – 922,3 тыс. рублей, из них: признана </w:t>
      </w:r>
      <w:r w:rsidRPr="008E24F9">
        <w:rPr>
          <w:rFonts w:eastAsia="Calibri"/>
          <w:color w:val="000000"/>
          <w:sz w:val="28"/>
          <w:szCs w:val="28"/>
        </w:rPr>
        <w:t>безнадежной и списана в полном объеме – 917,1 тыс. рублей (задолженность по штрафам), списана начисленная неустойка по контракту по Постановлению Правительства РФ – 5,3 тыс. рублей</w:t>
      </w:r>
      <w:r w:rsidRPr="008E24F9">
        <w:rPr>
          <w:sz w:val="28"/>
          <w:szCs w:val="28"/>
        </w:rPr>
        <w:t>;</w:t>
      </w:r>
    </w:p>
    <w:p w14:paraId="6C1028BD"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Администрация Южного округа – 954,8 тыс. рублей - признана </w:t>
      </w:r>
      <w:r w:rsidRPr="008E24F9">
        <w:rPr>
          <w:rFonts w:eastAsia="Calibri"/>
          <w:color w:val="000000"/>
          <w:sz w:val="28"/>
          <w:szCs w:val="28"/>
        </w:rPr>
        <w:t>безнадежной и списана в полном объеме (задолженность по штрафам)</w:t>
      </w:r>
      <w:r w:rsidRPr="008E24F9">
        <w:rPr>
          <w:sz w:val="28"/>
          <w:szCs w:val="28"/>
        </w:rPr>
        <w:t>;</w:t>
      </w:r>
    </w:p>
    <w:p w14:paraId="42F7D7DE"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ДГиЗО – 3</w:t>
      </w:r>
      <w:r w:rsidRPr="008E24F9">
        <w:rPr>
          <w:sz w:val="28"/>
          <w:szCs w:val="28"/>
          <w:lang w:val="en-US"/>
        </w:rPr>
        <w:t> </w:t>
      </w:r>
      <w:r w:rsidRPr="008E24F9">
        <w:rPr>
          <w:sz w:val="28"/>
          <w:szCs w:val="28"/>
        </w:rPr>
        <w:t>836,1 тыс. рублей</w:t>
      </w:r>
      <w:r w:rsidRPr="008E24F9">
        <w:rPr>
          <w:rFonts w:eastAsia="Calibri"/>
          <w:color w:val="000000"/>
          <w:sz w:val="28"/>
          <w:szCs w:val="28"/>
        </w:rPr>
        <w:t xml:space="preserve"> – признана безнадежной и списана в полном объеме (681,6 тыс. рублей – задолженность по договорам аренды земельных участков, 3 154,5 тыс. рублей – задолженность по возмещению ущерба списана в связи со смертью физического лица)</w:t>
      </w:r>
      <w:r w:rsidRPr="008E24F9">
        <w:rPr>
          <w:sz w:val="28"/>
          <w:szCs w:val="28"/>
        </w:rPr>
        <w:t>;</w:t>
      </w:r>
    </w:p>
    <w:p w14:paraId="39212735"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УСП – 0,6 тыс. рублей</w:t>
      </w:r>
      <w:r w:rsidRPr="008E24F9">
        <w:rPr>
          <w:rFonts w:eastAsia="Calibri"/>
          <w:color w:val="000000"/>
          <w:sz w:val="28"/>
          <w:szCs w:val="28"/>
        </w:rPr>
        <w:t xml:space="preserve"> – признана безнадежной и списана в полном объеме (задолженность по переплате выплаты на проезд пенсионерам списана в связи с смертью физического лица)</w:t>
      </w:r>
      <w:r w:rsidRPr="008E24F9">
        <w:rPr>
          <w:sz w:val="28"/>
          <w:szCs w:val="28"/>
        </w:rPr>
        <w:t>;</w:t>
      </w:r>
    </w:p>
    <w:p w14:paraId="47E9E1A3"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Управление образования – 0,7 тыс. рублей – </w:t>
      </w:r>
      <w:r w:rsidRPr="008E24F9">
        <w:rPr>
          <w:rFonts w:eastAsia="Calibri"/>
          <w:color w:val="000000"/>
          <w:sz w:val="28"/>
          <w:szCs w:val="28"/>
        </w:rPr>
        <w:t>списана начисленная неустойка по контракту по Постановлению Правительства РФ</w:t>
      </w:r>
      <w:r w:rsidRPr="008E24F9">
        <w:rPr>
          <w:sz w:val="28"/>
          <w:szCs w:val="28"/>
        </w:rPr>
        <w:t>;</w:t>
      </w:r>
    </w:p>
    <w:p w14:paraId="72820BB2"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главные администраторы доходов - органы государственной власти РФ и Оренбургской области – списание задолженности по штрафам по причине невозможности ее взыскания в общей сумме 5 853,9 тыс. рублей (Государственная жилищная инспекция по Оренбургской области – 4 826,2 тыс. рублей, УМВД России по Оренбургской области – 1 399,7 тыс. рублей,</w:t>
      </w:r>
      <w:r w:rsidRPr="008E24F9">
        <w:t xml:space="preserve"> </w:t>
      </w:r>
      <w:r w:rsidRPr="008E24F9">
        <w:rPr>
          <w:sz w:val="28"/>
          <w:szCs w:val="28"/>
        </w:rPr>
        <w:t>Управление Роспотребнадзора по Оренбургской области – 6,4 тыс. рублей).</w:t>
      </w:r>
    </w:p>
    <w:p w14:paraId="02079192"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Одновременно в отчетном периоде главные администраторы доходов произвели списания обязательств, отраженных в бюджетной отчетности в форме кредиторской задолженности по доходам (переплата, невостребованная кредиторами, по которой истек срок исковой давности и </w:t>
      </w:r>
      <w:r w:rsidRPr="008E24F9">
        <w:rPr>
          <w:color w:val="000000"/>
          <w:sz w:val="28"/>
          <w:szCs w:val="28"/>
        </w:rPr>
        <w:t>заявление о возврате излишне уплаченного платежа не поступало</w:t>
      </w:r>
      <w:r w:rsidRPr="008E24F9">
        <w:rPr>
          <w:sz w:val="28"/>
          <w:szCs w:val="28"/>
        </w:rPr>
        <w:t>) в общей сумме 1 234,8 тыс. рублей, в том числе:</w:t>
      </w:r>
    </w:p>
    <w:p w14:paraId="776842B6"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 xml:space="preserve">КПРУиРП – 1 180,9 тыс. рублей (переплата по </w:t>
      </w:r>
      <w:r w:rsidRPr="008E24F9">
        <w:rPr>
          <w:color w:val="000000"/>
          <w:sz w:val="28"/>
          <w:szCs w:val="28"/>
        </w:rPr>
        <w:t>договорам на размещение рекламных конструкций и нестационарных торговых объектов</w:t>
      </w:r>
      <w:r w:rsidRPr="008E24F9">
        <w:rPr>
          <w:sz w:val="28"/>
          <w:szCs w:val="28"/>
        </w:rPr>
        <w:t>);</w:t>
      </w:r>
    </w:p>
    <w:p w14:paraId="75D4348E" w14:textId="77777777" w:rsidR="008E24F9" w:rsidRPr="008E24F9" w:rsidRDefault="008E24F9" w:rsidP="005D20AF">
      <w:pPr>
        <w:widowControl w:val="0"/>
        <w:numPr>
          <w:ilvl w:val="0"/>
          <w:numId w:val="48"/>
        </w:numPr>
        <w:tabs>
          <w:tab w:val="left" w:pos="1134"/>
        </w:tabs>
        <w:autoSpaceDE w:val="0"/>
        <w:autoSpaceDN w:val="0"/>
        <w:adjustRightInd w:val="0"/>
        <w:ind w:left="0" w:firstLine="709"/>
        <w:contextualSpacing/>
        <w:jc w:val="both"/>
        <w:rPr>
          <w:sz w:val="28"/>
          <w:szCs w:val="28"/>
        </w:rPr>
      </w:pPr>
      <w:r w:rsidRPr="008E24F9">
        <w:rPr>
          <w:sz w:val="28"/>
          <w:szCs w:val="28"/>
        </w:rPr>
        <w:t>Администрация Северного округа – 53,9 тыс. рублей (переплата по штрафам, поступившим в 2018-2019 годах).</w:t>
      </w:r>
    </w:p>
    <w:p w14:paraId="68F126D7" w14:textId="77777777" w:rsidR="008E24F9" w:rsidRPr="008E24F9" w:rsidRDefault="008E24F9" w:rsidP="008E24F9">
      <w:pPr>
        <w:widowControl w:val="0"/>
        <w:tabs>
          <w:tab w:val="left" w:pos="1134"/>
        </w:tabs>
        <w:autoSpaceDE w:val="0"/>
        <w:autoSpaceDN w:val="0"/>
        <w:adjustRightInd w:val="0"/>
        <w:ind w:firstLine="709"/>
        <w:contextualSpacing/>
        <w:jc w:val="both"/>
        <w:rPr>
          <w:sz w:val="28"/>
          <w:szCs w:val="28"/>
        </w:rPr>
      </w:pPr>
      <w:r w:rsidRPr="008E24F9">
        <w:rPr>
          <w:sz w:val="28"/>
          <w:szCs w:val="28"/>
        </w:rPr>
        <w:t xml:space="preserve">Кроме этого, в годовой бюджетной отчетности об исполнении бюджета города Оренбурга за 2024 год на отчетную дату на забалансовом счете 04 «Сомнительная задолженность» отражена задолженность неплатежеспособных дебиторов по доходам бюджета с момента принятия решения о выбытии такой задолженности с балансового учета в общей сумме 120 480,0 тыс. рублей, что на 48 570,3 тыс. рублей </w:t>
      </w:r>
      <w:r w:rsidRPr="008E24F9">
        <w:rPr>
          <w:sz w:val="28"/>
          <w:szCs w:val="28"/>
        </w:rPr>
        <w:lastRenderedPageBreak/>
        <w:t>или на 28,7% ниже показателя, отраженного на начало года (169 050,3 тыс. рублей). В течение отчетного периода главными администраторами доходов бюджета производились следующие операции по сомнительной задолженности:</w:t>
      </w:r>
    </w:p>
    <w:p w14:paraId="066BFEAB" w14:textId="06A359A2" w:rsidR="008E24F9" w:rsidRPr="008E24F9" w:rsidRDefault="008E24F9" w:rsidP="005D20AF">
      <w:pPr>
        <w:widowControl w:val="0"/>
        <w:numPr>
          <w:ilvl w:val="0"/>
          <w:numId w:val="163"/>
        </w:numPr>
        <w:tabs>
          <w:tab w:val="left" w:pos="1134"/>
        </w:tabs>
        <w:autoSpaceDE w:val="0"/>
        <w:autoSpaceDN w:val="0"/>
        <w:adjustRightInd w:val="0"/>
        <w:ind w:left="0" w:firstLine="709"/>
        <w:contextualSpacing/>
        <w:jc w:val="both"/>
        <w:rPr>
          <w:sz w:val="28"/>
          <w:szCs w:val="28"/>
        </w:rPr>
      </w:pPr>
      <w:r w:rsidRPr="008E24F9">
        <w:rPr>
          <w:sz w:val="28"/>
          <w:szCs w:val="28"/>
        </w:rPr>
        <w:t>увеличена задолженность в связи с признанием дебиторской задолженности сомнительной и списани</w:t>
      </w:r>
      <w:r w:rsidR="00C20ADA">
        <w:rPr>
          <w:sz w:val="28"/>
          <w:szCs w:val="28"/>
        </w:rPr>
        <w:t>ем</w:t>
      </w:r>
      <w:r w:rsidRPr="008E24F9">
        <w:rPr>
          <w:sz w:val="28"/>
          <w:szCs w:val="28"/>
        </w:rPr>
        <w:t xml:space="preserve"> с балансового учета на общую сумму 22 705,4 тыс. рублей, в том числе:</w:t>
      </w:r>
    </w:p>
    <w:p w14:paraId="7815A38F"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УМВД России по Оренбургской области – 14 603,8 тыс. рублей;</w:t>
      </w:r>
    </w:p>
    <w:p w14:paraId="7130A30D"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Администрация города Оренбурга – 1 746,9 тыс. рублей;</w:t>
      </w:r>
    </w:p>
    <w:p w14:paraId="71EC1E88"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УЖКХ – 2 166,7 тыс. рублей;</w:t>
      </w:r>
    </w:p>
    <w:p w14:paraId="0A5C4E81"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КПРУиРП – 1 158,4 тыс. рублей;</w:t>
      </w:r>
    </w:p>
    <w:p w14:paraId="123C7186"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ДИиЖО – 3 029,6 тыс. рублей;</w:t>
      </w:r>
    </w:p>
    <w:p w14:paraId="33DBE02C" w14:textId="7E835944" w:rsidR="008E24F9" w:rsidRPr="008E24F9" w:rsidRDefault="008E24F9" w:rsidP="005D20AF">
      <w:pPr>
        <w:widowControl w:val="0"/>
        <w:numPr>
          <w:ilvl w:val="0"/>
          <w:numId w:val="163"/>
        </w:numPr>
        <w:tabs>
          <w:tab w:val="left" w:pos="1134"/>
        </w:tabs>
        <w:autoSpaceDE w:val="0"/>
        <w:autoSpaceDN w:val="0"/>
        <w:adjustRightInd w:val="0"/>
        <w:ind w:left="0" w:firstLine="709"/>
        <w:contextualSpacing/>
        <w:jc w:val="both"/>
        <w:rPr>
          <w:sz w:val="28"/>
          <w:szCs w:val="28"/>
        </w:rPr>
      </w:pPr>
      <w:r w:rsidRPr="008E24F9">
        <w:rPr>
          <w:sz w:val="28"/>
          <w:szCs w:val="28"/>
        </w:rPr>
        <w:t>списана задолженность в связи с признанием ее безнадежной в общей сумме 70 909,9 тыс. рублей, в том числе:</w:t>
      </w:r>
    </w:p>
    <w:p w14:paraId="1533BE32"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ДГиЗО – 68 366,6 тыс. рублей;</w:t>
      </w:r>
    </w:p>
    <w:p w14:paraId="7D143F34"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Администрация города Оренбурга – 281,4 тыс. рублей;</w:t>
      </w:r>
    </w:p>
    <w:p w14:paraId="0CC9B331"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КПРУиРП – 26,9 тыс. рублей;</w:t>
      </w:r>
    </w:p>
    <w:p w14:paraId="30EC17AC"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Администрация Северного округа– 737,9 тыс. рублей;</w:t>
      </w:r>
    </w:p>
    <w:p w14:paraId="6C54F627"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УФНС России по Оренбургской области – 873,3 тыс. рублей;</w:t>
      </w:r>
    </w:p>
    <w:p w14:paraId="127419C0"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Управление Росприроднадзора по Оренбургской области – 623,8 тыс. рублей.</w:t>
      </w:r>
    </w:p>
    <w:p w14:paraId="0B0C9DAA" w14:textId="77777777" w:rsidR="008E24F9" w:rsidRPr="008E24F9" w:rsidRDefault="008E24F9" w:rsidP="005D20AF">
      <w:pPr>
        <w:widowControl w:val="0"/>
        <w:numPr>
          <w:ilvl w:val="0"/>
          <w:numId w:val="163"/>
        </w:numPr>
        <w:tabs>
          <w:tab w:val="left" w:pos="1134"/>
        </w:tabs>
        <w:autoSpaceDE w:val="0"/>
        <w:autoSpaceDN w:val="0"/>
        <w:adjustRightInd w:val="0"/>
        <w:ind w:left="0" w:firstLine="709"/>
        <w:contextualSpacing/>
        <w:jc w:val="both"/>
        <w:rPr>
          <w:sz w:val="28"/>
          <w:szCs w:val="28"/>
        </w:rPr>
      </w:pPr>
      <w:r w:rsidRPr="008E24F9">
        <w:rPr>
          <w:sz w:val="28"/>
          <w:szCs w:val="28"/>
        </w:rPr>
        <w:t>списана задолженность в связи с восстановлением на балансовом счете для осуществления оплаты в целях ее погашения в общей сумме 365,7 тыс. рублей, в том числе:</w:t>
      </w:r>
    </w:p>
    <w:p w14:paraId="7E093E19"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Управление образования – 364,8 тыс. рублей;</w:t>
      </w:r>
    </w:p>
    <w:p w14:paraId="43A03FE4" w14:textId="77777777" w:rsidR="008E24F9" w:rsidRPr="008E24F9" w:rsidRDefault="008E24F9" w:rsidP="005D20AF">
      <w:pPr>
        <w:widowControl w:val="0"/>
        <w:numPr>
          <w:ilvl w:val="0"/>
          <w:numId w:val="164"/>
        </w:numPr>
        <w:tabs>
          <w:tab w:val="left" w:pos="1134"/>
        </w:tabs>
        <w:autoSpaceDE w:val="0"/>
        <w:autoSpaceDN w:val="0"/>
        <w:adjustRightInd w:val="0"/>
        <w:ind w:left="0" w:firstLine="709"/>
        <w:contextualSpacing/>
        <w:jc w:val="both"/>
        <w:rPr>
          <w:sz w:val="28"/>
          <w:szCs w:val="28"/>
        </w:rPr>
      </w:pPr>
      <w:r w:rsidRPr="008E24F9">
        <w:rPr>
          <w:sz w:val="28"/>
          <w:szCs w:val="28"/>
        </w:rPr>
        <w:t>КПРУиРП – 0,9 тыс. рублей.</w:t>
      </w:r>
    </w:p>
    <w:p w14:paraId="75BFDC93" w14:textId="77777777" w:rsidR="008E24F9" w:rsidRPr="008E24F9" w:rsidRDefault="008E24F9" w:rsidP="008E24F9">
      <w:pPr>
        <w:widowControl w:val="0"/>
        <w:tabs>
          <w:tab w:val="left" w:pos="1134"/>
        </w:tabs>
        <w:autoSpaceDE w:val="0"/>
        <w:autoSpaceDN w:val="0"/>
        <w:adjustRightInd w:val="0"/>
        <w:ind w:firstLine="709"/>
        <w:jc w:val="both"/>
        <w:rPr>
          <w:sz w:val="16"/>
          <w:szCs w:val="16"/>
        </w:rPr>
      </w:pPr>
    </w:p>
    <w:p w14:paraId="5C7DEFEF" w14:textId="6EC7CFC1"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Проведенными внешними проверками бюджетной отчетности установлено несоблюдение главными администраторами неналоговых доходов требований Инструкции </w:t>
      </w:r>
      <w:r w:rsidR="00C20ADA">
        <w:rPr>
          <w:sz w:val="28"/>
          <w:szCs w:val="28"/>
        </w:rPr>
        <w:t xml:space="preserve">№ 191н </w:t>
      </w:r>
      <w:r w:rsidRPr="008E24F9">
        <w:rPr>
          <w:sz w:val="28"/>
          <w:szCs w:val="28"/>
        </w:rPr>
        <w:t>в части проведения обязательной инвентаризации активов и обязательств в целях подтверждения сведений, отражаемых в учете и отчетности, с фактическим наличием активов и обязательств. Общий объем задолженности по расчетам с плательщиками по доходам, в отношении которой не проведена инвентаризация, в связи с чем, отсутствует подтверждение ее фактического наличия в отраженных суммах, составил 3 004 876,2 тыс. рублей или 33,2% от общего объема задолженности, отраженного на отчетную дату по неналоговым доходам, в том числе: ДИиЖО – 3 000 343,8 тыс. рублей, КПРУиРП- 1 221,4 тыс. рублей, УЖКХ – 3 116,8 тыс. рублей, Администрация города – 194,2 тыс. рублей.</w:t>
      </w:r>
    </w:p>
    <w:p w14:paraId="666A7977" w14:textId="4374E84D" w:rsidR="008E24F9" w:rsidRPr="008E24F9" w:rsidRDefault="008E24F9" w:rsidP="008E24F9">
      <w:pPr>
        <w:tabs>
          <w:tab w:val="left" w:pos="1134"/>
        </w:tabs>
        <w:ind w:firstLine="709"/>
        <w:contextualSpacing/>
        <w:jc w:val="both"/>
        <w:rPr>
          <w:color w:val="000000"/>
          <w:sz w:val="28"/>
          <w:szCs w:val="28"/>
        </w:rPr>
      </w:pPr>
      <w:r w:rsidRPr="008E24F9">
        <w:rPr>
          <w:sz w:val="28"/>
          <w:szCs w:val="28"/>
        </w:rPr>
        <w:t xml:space="preserve">Также проведенными внешними проверками бюджетной отчетности установлено несоблюдение КПРУиРП требований </w:t>
      </w:r>
      <w:r w:rsidR="00C20ADA" w:rsidRPr="00C20ADA">
        <w:rPr>
          <w:sz w:val="28"/>
          <w:szCs w:val="28"/>
        </w:rPr>
        <w:t>Инструкци</w:t>
      </w:r>
      <w:r w:rsidR="00C20ADA">
        <w:rPr>
          <w:sz w:val="28"/>
          <w:szCs w:val="28"/>
        </w:rPr>
        <w:t xml:space="preserve">и </w:t>
      </w:r>
      <w:r w:rsidR="00C20ADA" w:rsidRPr="00C20ADA">
        <w:rPr>
          <w:sz w:val="28"/>
          <w:szCs w:val="28"/>
        </w:rPr>
        <w:t>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w:t>
      </w:r>
      <w:r w:rsidR="00C20ADA">
        <w:rPr>
          <w:sz w:val="28"/>
          <w:szCs w:val="28"/>
        </w:rPr>
        <w:t>, утвержденной п</w:t>
      </w:r>
      <w:r w:rsidR="00C20ADA" w:rsidRPr="00C20ADA">
        <w:rPr>
          <w:sz w:val="28"/>
          <w:szCs w:val="28"/>
        </w:rPr>
        <w:t>риказ</w:t>
      </w:r>
      <w:r w:rsidR="00C20ADA">
        <w:rPr>
          <w:sz w:val="28"/>
          <w:szCs w:val="28"/>
        </w:rPr>
        <w:t>ом</w:t>
      </w:r>
      <w:r w:rsidR="00C20ADA" w:rsidRPr="00C20ADA">
        <w:rPr>
          <w:sz w:val="28"/>
          <w:szCs w:val="28"/>
        </w:rPr>
        <w:t xml:space="preserve"> Минфина РФ от </w:t>
      </w:r>
      <w:r w:rsidR="00C20ADA">
        <w:rPr>
          <w:sz w:val="28"/>
          <w:szCs w:val="28"/>
        </w:rPr>
        <w:t>0</w:t>
      </w:r>
      <w:r w:rsidR="00C20ADA" w:rsidRPr="00C20ADA">
        <w:rPr>
          <w:sz w:val="28"/>
          <w:szCs w:val="28"/>
        </w:rPr>
        <w:t>1</w:t>
      </w:r>
      <w:r w:rsidR="00C20ADA">
        <w:rPr>
          <w:sz w:val="28"/>
          <w:szCs w:val="28"/>
        </w:rPr>
        <w:t>.12.</w:t>
      </w:r>
      <w:r w:rsidR="00C20ADA" w:rsidRPr="00C20ADA">
        <w:rPr>
          <w:sz w:val="28"/>
          <w:szCs w:val="28"/>
        </w:rPr>
        <w:t>2010</w:t>
      </w:r>
      <w:r w:rsidR="00C20ADA">
        <w:rPr>
          <w:sz w:val="28"/>
          <w:szCs w:val="28"/>
        </w:rPr>
        <w:t xml:space="preserve"> №</w:t>
      </w:r>
      <w:r w:rsidR="00C20ADA" w:rsidRPr="00C20ADA">
        <w:rPr>
          <w:sz w:val="28"/>
          <w:szCs w:val="28"/>
        </w:rPr>
        <w:t xml:space="preserve"> 157н</w:t>
      </w:r>
      <w:r w:rsidRPr="008E24F9">
        <w:rPr>
          <w:sz w:val="28"/>
          <w:szCs w:val="28"/>
        </w:rPr>
        <w:t xml:space="preserve">, в части принятия к забалансовому учету по счету 04 «Сомнительная задолженность» задолженности в общей сумме 207,4 тыс. рублей 34 </w:t>
      </w:r>
      <w:r w:rsidRPr="008E24F9">
        <w:rPr>
          <w:sz w:val="28"/>
          <w:szCs w:val="28"/>
        </w:rPr>
        <w:lastRenderedPageBreak/>
        <w:t>контрагентов, исключенных из ЕГРЮЛ и ЕГРИП в 2005-2023 годах.</w:t>
      </w:r>
      <w:bookmarkStart w:id="12" w:name="_Hlk162446081"/>
      <w:r w:rsidRPr="008E24F9">
        <w:rPr>
          <w:sz w:val="28"/>
          <w:szCs w:val="28"/>
        </w:rPr>
        <w:t xml:space="preserve"> П</w:t>
      </w:r>
      <w:r w:rsidRPr="008E24F9">
        <w:rPr>
          <w:color w:val="000000"/>
          <w:sz w:val="28"/>
          <w:szCs w:val="28"/>
        </w:rPr>
        <w:t xml:space="preserve">роверка контрагентов (юридических лиц и индивидуальных предпринимателей) на предмет их наличия в ЕГРЮЛ, ЕГРИП, а также сверка наименования и ИНН (КПП) контрагентов, отраженных в бухгалтерском учете, с данными ЕГРЮЛ, не проводилась, что </w:t>
      </w:r>
      <w:bookmarkEnd w:id="12"/>
      <w:r w:rsidRPr="008E24F9">
        <w:rPr>
          <w:color w:val="000000"/>
          <w:sz w:val="28"/>
          <w:szCs w:val="28"/>
        </w:rPr>
        <w:t xml:space="preserve">указывает на формальное проведение инвентаризации расчетов перед составлением годовой бюджетной отчетности. </w:t>
      </w:r>
    </w:p>
    <w:p w14:paraId="1DC2BBAD" w14:textId="77777777" w:rsidR="008E24F9" w:rsidRPr="008E24F9" w:rsidRDefault="008E24F9" w:rsidP="008E24F9">
      <w:pPr>
        <w:tabs>
          <w:tab w:val="left" w:pos="1134"/>
        </w:tabs>
        <w:ind w:firstLine="709"/>
        <w:contextualSpacing/>
        <w:jc w:val="both"/>
        <w:rPr>
          <w:sz w:val="28"/>
          <w:szCs w:val="28"/>
        </w:rPr>
      </w:pPr>
      <w:r w:rsidRPr="008E24F9">
        <w:rPr>
          <w:sz w:val="28"/>
          <w:szCs w:val="28"/>
        </w:rPr>
        <w:t>Кроме этого, внешними проверками установлено непроведение ДИиЖО инвентаризации в целях составления годовой бюджетной отчетности за 2024 год имущества казны стоимостью 12 122 513,0 тыс. рублей, что составляет 25,8% от общей стоимости казны муниципального образования «город Оренбург» (46 970 195,2 тыс. рублей (без учета амортизации)). Согласно приказу ДИиЖО срок проведения инвентаризации движимого и недвижимого имущества муниципальной казны, в том числе имущества, находящегося в пользовании ООО «Оренпарк» по концессионному соглашению, установлен за пределами сроков представления и принятия годовой бюджетной отчетности. Не представлены</w:t>
      </w:r>
      <w:bookmarkStart w:id="13" w:name="_Hlk195096877"/>
      <w:r w:rsidRPr="008E24F9">
        <w:rPr>
          <w:sz w:val="28"/>
          <w:szCs w:val="28"/>
        </w:rPr>
        <w:t xml:space="preserve"> инвентаризационные описи по объектам недвижимого имущества казны </w:t>
      </w:r>
      <w:bookmarkEnd w:id="13"/>
      <w:r w:rsidRPr="008E24F9">
        <w:rPr>
          <w:sz w:val="28"/>
          <w:szCs w:val="28"/>
        </w:rPr>
        <w:t>на общую сумму 11</w:t>
      </w:r>
      <w:r w:rsidRPr="008E24F9">
        <w:rPr>
          <w:sz w:val="28"/>
          <w:szCs w:val="28"/>
          <w:lang w:val="en-US"/>
        </w:rPr>
        <w:t> </w:t>
      </w:r>
      <w:r w:rsidRPr="008E24F9">
        <w:rPr>
          <w:sz w:val="28"/>
          <w:szCs w:val="28"/>
        </w:rPr>
        <w:t>496</w:t>
      </w:r>
      <w:r w:rsidRPr="008E24F9">
        <w:rPr>
          <w:sz w:val="28"/>
          <w:szCs w:val="28"/>
          <w:lang w:val="en-US"/>
        </w:rPr>
        <w:t> </w:t>
      </w:r>
      <w:r w:rsidRPr="008E24F9">
        <w:rPr>
          <w:sz w:val="28"/>
          <w:szCs w:val="28"/>
        </w:rPr>
        <w:t>645,9 тыс. рублей. Согласно представленной инвентаризационной описи, фактическое наличие движимого имущества казны меньше отраженного в регистрах бюджетного учета на 84 единицы, а стоимость имущества превышает отраженную в учете на 480 519,1 тыс. рублей или на 98,2%.</w:t>
      </w:r>
    </w:p>
    <w:p w14:paraId="52A68F79" w14:textId="77777777" w:rsidR="008E24F9" w:rsidRPr="008E24F9" w:rsidRDefault="008E24F9" w:rsidP="008E24F9">
      <w:pPr>
        <w:tabs>
          <w:tab w:val="left" w:pos="1134"/>
        </w:tabs>
        <w:ind w:firstLine="709"/>
        <w:jc w:val="both"/>
        <w:rPr>
          <w:sz w:val="28"/>
          <w:szCs w:val="28"/>
        </w:rPr>
      </w:pPr>
      <w:r w:rsidRPr="008E24F9">
        <w:rPr>
          <w:sz w:val="28"/>
          <w:szCs w:val="28"/>
        </w:rPr>
        <w:t xml:space="preserve">Внешними проверками бюджетной отчетности ДИиЖО и ДГиЗО установлены факты, также указывающие на формальное проведение инвентаризации имущества казны, в ходе которой должны выверяться данные бюджетного учета с данными Реестра имущества муниципального образования «город Оренбург». Согласно представленным документам и Пояснительным запискам к отчетности, расхождения по результатам инвентаризации имущества казны не установлены. </w:t>
      </w:r>
    </w:p>
    <w:p w14:paraId="5ADAF490" w14:textId="77777777" w:rsidR="008E24F9" w:rsidRPr="008E24F9" w:rsidRDefault="008E24F9" w:rsidP="008E24F9">
      <w:pPr>
        <w:tabs>
          <w:tab w:val="left" w:pos="1134"/>
        </w:tabs>
        <w:ind w:firstLine="709"/>
        <w:jc w:val="both"/>
        <w:rPr>
          <w:sz w:val="28"/>
          <w:szCs w:val="28"/>
          <w:shd w:val="clear" w:color="auto" w:fill="FFFFFF"/>
        </w:rPr>
      </w:pPr>
      <w:r w:rsidRPr="008E24F9">
        <w:rPr>
          <w:sz w:val="28"/>
          <w:szCs w:val="28"/>
        </w:rPr>
        <w:t xml:space="preserve">При этом, в направленном ДИиЖО в МКУ «Центр муниципальных расчетов» Реестре муниципальной собственности </w:t>
      </w:r>
      <w:r w:rsidRPr="008E24F9">
        <w:rPr>
          <w:bCs/>
          <w:sz w:val="28"/>
          <w:szCs w:val="28"/>
        </w:rPr>
        <w:t>отражены не все объекты движимого и недвижимого имущества,</w:t>
      </w:r>
      <w:r w:rsidRPr="008E24F9">
        <w:rPr>
          <w:sz w:val="28"/>
          <w:szCs w:val="28"/>
        </w:rPr>
        <w:t xml:space="preserve"> часть объектов отражена </w:t>
      </w:r>
      <w:r w:rsidRPr="008E24F9">
        <w:rPr>
          <w:bCs/>
          <w:sz w:val="28"/>
          <w:szCs w:val="28"/>
        </w:rPr>
        <w:t xml:space="preserve">без указания балансовой стоимости и (или) по балансовой стоимости равной кадастровой стоимости. </w:t>
      </w:r>
      <w:r w:rsidRPr="008E24F9">
        <w:rPr>
          <w:sz w:val="28"/>
          <w:szCs w:val="28"/>
        </w:rPr>
        <w:t xml:space="preserve">В ходе выборочной проверки результатов проведения инвентаризации ДГиЗО, установлено расхождение кадастровой стоимости земельного участка, указанного в Реестре муниципальной собственности и в регистрах бюджетного учета. В связи с чем, </w:t>
      </w:r>
      <w:r w:rsidRPr="008E24F9">
        <w:rPr>
          <w:sz w:val="28"/>
          <w:szCs w:val="28"/>
          <w:shd w:val="clear" w:color="auto" w:fill="FFFFFF"/>
        </w:rPr>
        <w:t>показатели, отраженные в бюджетной отчетности по счету 108.55 «Непроизведенные активы в составе имущества казны», не подтверждаются данными реестра и занижены на сумму 578,8 тыс. рублей.</w:t>
      </w:r>
    </w:p>
    <w:p w14:paraId="1CE52FD3" w14:textId="77777777" w:rsidR="008E24F9" w:rsidRPr="008E24F9" w:rsidRDefault="008E24F9" w:rsidP="008E24F9">
      <w:pPr>
        <w:widowControl w:val="0"/>
        <w:autoSpaceDE w:val="0"/>
        <w:autoSpaceDN w:val="0"/>
        <w:adjustRightInd w:val="0"/>
        <w:ind w:firstLine="709"/>
        <w:jc w:val="both"/>
        <w:rPr>
          <w:sz w:val="16"/>
          <w:szCs w:val="16"/>
        </w:rPr>
      </w:pPr>
    </w:p>
    <w:p w14:paraId="1F6880A1"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Наиболее значительные поступления в общей сумме неналоговых доходов (60,5%) составили доходы по подгруппе </w:t>
      </w:r>
      <w:r w:rsidRPr="008E24F9">
        <w:rPr>
          <w:b/>
          <w:sz w:val="28"/>
          <w:szCs w:val="28"/>
          <w:u w:val="single"/>
        </w:rPr>
        <w:t>«Доходы от использования имущества, находящегося в государственной и муниципальной собственности»</w:t>
      </w:r>
      <w:r w:rsidRPr="008E24F9">
        <w:rPr>
          <w:sz w:val="28"/>
          <w:szCs w:val="28"/>
        </w:rPr>
        <w:t>. Кассовые поступления данных доходов в городской бюджет составили 628 323,7 тыс. рублей или 110,8% от утвержденных бюджетных назначений (566 873,8 тыс. рублей). По сравнению с показателем предыдущего года (631 794,1 тыс. рублей) поступления данного вида доходов сократились на 3 470,4 тыс. рублей или на 0,5%.</w:t>
      </w:r>
    </w:p>
    <w:p w14:paraId="071B6534"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В общем объеме налоговых и неналоговых доходов поступления от использования имущества также имели отрицательную динамику и сократились с </w:t>
      </w:r>
      <w:r w:rsidRPr="008E24F9">
        <w:rPr>
          <w:sz w:val="28"/>
          <w:szCs w:val="28"/>
        </w:rPr>
        <w:lastRenderedPageBreak/>
        <w:t>7,4% в 2023 году до 6,1% в 2024 году, в общем объеме доходной части местного бюджета – с 2,6% в 2023 году до 2,2% в 2024 году.</w:t>
      </w:r>
    </w:p>
    <w:p w14:paraId="41061EA8"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Поступления </w:t>
      </w:r>
      <w:r w:rsidRPr="008E24F9">
        <w:rPr>
          <w:b/>
          <w:sz w:val="28"/>
          <w:szCs w:val="28"/>
        </w:rPr>
        <w:t>доходов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r w:rsidRPr="008E24F9">
        <w:rPr>
          <w:sz w:val="28"/>
          <w:szCs w:val="28"/>
        </w:rPr>
        <w:t xml:space="preserve"> в местный бюджет составили 2,0 тыс. рублей или 100,0% от плановых показателей. По сравнению с показателем предыдущего года (1 988,7 тыс. рублей) данные доходы сократились на 1 986,7 тыс. рублей. Главным администратором данных доходов являлся ДИиЖО как орган, осуществляющий полномочия собственника муниципального имущества. </w:t>
      </w:r>
    </w:p>
    <w:p w14:paraId="22D2F7A9" w14:textId="77777777" w:rsidR="008E24F9" w:rsidRPr="008E24F9" w:rsidRDefault="008E24F9" w:rsidP="008E24F9">
      <w:pPr>
        <w:widowControl w:val="0"/>
        <w:tabs>
          <w:tab w:val="left" w:pos="1134"/>
        </w:tabs>
        <w:ind w:firstLine="708"/>
        <w:contextualSpacing/>
        <w:jc w:val="both"/>
        <w:rPr>
          <w:sz w:val="28"/>
          <w:szCs w:val="28"/>
        </w:rPr>
      </w:pPr>
      <w:r w:rsidRPr="008E24F9">
        <w:rPr>
          <w:sz w:val="28"/>
          <w:szCs w:val="28"/>
        </w:rPr>
        <w:t>В соответствии с бюджетной отчетностью ДИиЖО и годовой бюджетной отчетностью об исполнении бюджета города Оренбурга в 2024 году в городской бюджет перечислило дивиденды Общество с ограниченной ответственностью «Новая неделя», задолженность по доходам бюджета на начало и конец отчетного периода отсутствует.</w:t>
      </w:r>
    </w:p>
    <w:p w14:paraId="1273E610"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 xml:space="preserve">Значительное сокращение доходов по сравнению с предыдущим годом связано с сокращением количества обществ, в которых муниципальное образование имеет доли в уставных капиталах. Так, по состоянию на отчетную дату (01.01.2025) муниципальное образование в лице ДИиЖО являлось: </w:t>
      </w:r>
    </w:p>
    <w:p w14:paraId="034DBB39" w14:textId="77777777" w:rsidR="008E24F9" w:rsidRPr="008E24F9" w:rsidRDefault="008E24F9" w:rsidP="005D20AF">
      <w:pPr>
        <w:widowControl w:val="0"/>
        <w:numPr>
          <w:ilvl w:val="0"/>
          <w:numId w:val="53"/>
        </w:numPr>
        <w:tabs>
          <w:tab w:val="left" w:pos="1134"/>
        </w:tabs>
        <w:autoSpaceDE w:val="0"/>
        <w:autoSpaceDN w:val="0"/>
        <w:adjustRightInd w:val="0"/>
        <w:ind w:left="0" w:firstLine="709"/>
        <w:contextualSpacing/>
        <w:jc w:val="both"/>
        <w:rPr>
          <w:sz w:val="28"/>
          <w:szCs w:val="28"/>
        </w:rPr>
      </w:pPr>
      <w:r w:rsidRPr="008E24F9">
        <w:rPr>
          <w:sz w:val="28"/>
          <w:szCs w:val="28"/>
        </w:rPr>
        <w:t xml:space="preserve">акционером ОА «Специализированный застройщик «Управление капитального строительства (100% акции общей номинальной стоимостью 96 095,2 тыс. рублей); </w:t>
      </w:r>
    </w:p>
    <w:p w14:paraId="58143127" w14:textId="77777777" w:rsidR="008E24F9" w:rsidRPr="008E24F9" w:rsidRDefault="008E24F9" w:rsidP="005D20AF">
      <w:pPr>
        <w:widowControl w:val="0"/>
        <w:numPr>
          <w:ilvl w:val="0"/>
          <w:numId w:val="53"/>
        </w:numPr>
        <w:tabs>
          <w:tab w:val="left" w:pos="1134"/>
        </w:tabs>
        <w:autoSpaceDE w:val="0"/>
        <w:autoSpaceDN w:val="0"/>
        <w:adjustRightInd w:val="0"/>
        <w:ind w:left="0" w:firstLine="709"/>
        <w:contextualSpacing/>
        <w:jc w:val="both"/>
        <w:rPr>
          <w:sz w:val="28"/>
          <w:szCs w:val="28"/>
        </w:rPr>
      </w:pPr>
      <w:r w:rsidRPr="008E24F9">
        <w:rPr>
          <w:sz w:val="28"/>
          <w:szCs w:val="28"/>
        </w:rPr>
        <w:t xml:space="preserve">участником ООО «Новая неделя» (размер доли в уставном капитале 98,9% номинальной стоимостью 94,5 тыс. рублей). </w:t>
      </w:r>
    </w:p>
    <w:p w14:paraId="19AE8EE6"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sz w:val="28"/>
          <w:szCs w:val="28"/>
        </w:rPr>
        <w:t>В отчетном году из муниципальной собственности выбыли:</w:t>
      </w:r>
    </w:p>
    <w:p w14:paraId="58ACBCFC" w14:textId="77777777" w:rsidR="008E24F9" w:rsidRPr="008E24F9" w:rsidRDefault="008E24F9" w:rsidP="005D20AF">
      <w:pPr>
        <w:widowControl w:val="0"/>
        <w:numPr>
          <w:ilvl w:val="0"/>
          <w:numId w:val="53"/>
        </w:numPr>
        <w:tabs>
          <w:tab w:val="left" w:pos="1134"/>
        </w:tabs>
        <w:autoSpaceDE w:val="0"/>
        <w:autoSpaceDN w:val="0"/>
        <w:adjustRightInd w:val="0"/>
        <w:ind w:left="0" w:firstLine="709"/>
        <w:contextualSpacing/>
        <w:jc w:val="both"/>
        <w:rPr>
          <w:sz w:val="28"/>
          <w:szCs w:val="28"/>
        </w:rPr>
      </w:pPr>
      <w:r w:rsidRPr="008E24F9">
        <w:rPr>
          <w:sz w:val="28"/>
          <w:szCs w:val="28"/>
        </w:rPr>
        <w:t xml:space="preserve">49,0% акций ОА «Оренбургская финансово-информационная система» номинальной стоимостью 16 954,0 тыс. рублей (продажа в соответствии с Прогнозным планом (программой) приватизации муниципального имущества города Оренбурга на 2023-2025 годы, утвержденным решением Оренбургского городского Совета от 27.12.2022 № 291 (далее – Программа приватизации), дата перехода права собственности от муниципального образования к АО </w:t>
      </w:r>
      <w:bookmarkStart w:id="14" w:name="_Hlk173137632"/>
      <w:r w:rsidRPr="008E24F9">
        <w:rPr>
          <w:sz w:val="28"/>
          <w:szCs w:val="28"/>
        </w:rPr>
        <w:t>«Банк Оренбург»</w:t>
      </w:r>
      <w:bookmarkEnd w:id="14"/>
      <w:r w:rsidRPr="008E24F9">
        <w:rPr>
          <w:sz w:val="28"/>
          <w:szCs w:val="28"/>
        </w:rPr>
        <w:t xml:space="preserve"> – 15.01.2024), </w:t>
      </w:r>
    </w:p>
    <w:p w14:paraId="75DAE88F" w14:textId="77777777" w:rsidR="008E24F9" w:rsidRPr="008E24F9" w:rsidRDefault="008E24F9" w:rsidP="005D20AF">
      <w:pPr>
        <w:widowControl w:val="0"/>
        <w:numPr>
          <w:ilvl w:val="0"/>
          <w:numId w:val="53"/>
        </w:numPr>
        <w:tabs>
          <w:tab w:val="left" w:pos="1134"/>
        </w:tabs>
        <w:autoSpaceDE w:val="0"/>
        <w:autoSpaceDN w:val="0"/>
        <w:adjustRightInd w:val="0"/>
        <w:ind w:left="0" w:firstLine="709"/>
        <w:contextualSpacing/>
        <w:jc w:val="both"/>
        <w:rPr>
          <w:sz w:val="28"/>
          <w:szCs w:val="28"/>
        </w:rPr>
      </w:pPr>
      <w:r w:rsidRPr="008E24F9">
        <w:rPr>
          <w:sz w:val="28"/>
          <w:szCs w:val="28"/>
        </w:rPr>
        <w:t xml:space="preserve">доля 50,0% в уставном капитале ООО «Оренбургская городская сетевая компания» номинальной стоимостью 5,0 тыс. рублей (передано безвозмездно в государственную собственность Оренбургской области, дата внесения записи в ЕГРЮЛ о регистрации доли за Оренбургской областью в лице Министерства природных ресурсов, экологии и имущественных отношений – 11.01.2024). </w:t>
      </w:r>
    </w:p>
    <w:p w14:paraId="6A18AE0F" w14:textId="77777777" w:rsidR="008E24F9" w:rsidRPr="008E24F9" w:rsidRDefault="008E24F9" w:rsidP="008E24F9">
      <w:pPr>
        <w:widowControl w:val="0"/>
        <w:tabs>
          <w:tab w:val="left" w:pos="1134"/>
        </w:tabs>
        <w:autoSpaceDE w:val="0"/>
        <w:autoSpaceDN w:val="0"/>
        <w:adjustRightInd w:val="0"/>
        <w:ind w:firstLine="709"/>
        <w:contextualSpacing/>
        <w:jc w:val="both"/>
        <w:rPr>
          <w:sz w:val="28"/>
          <w:szCs w:val="28"/>
        </w:rPr>
      </w:pPr>
      <w:r w:rsidRPr="008E24F9">
        <w:rPr>
          <w:sz w:val="28"/>
          <w:szCs w:val="28"/>
        </w:rPr>
        <w:t>Доходы бюджета от прибыли указанных обществ в предыдущем 2023 году составили 1 988,7 тыс. рублей, в том числе:</w:t>
      </w:r>
    </w:p>
    <w:p w14:paraId="4FDA55E2" w14:textId="77777777" w:rsidR="008E24F9" w:rsidRPr="008E24F9" w:rsidRDefault="008E24F9" w:rsidP="005D20AF">
      <w:pPr>
        <w:widowControl w:val="0"/>
        <w:numPr>
          <w:ilvl w:val="0"/>
          <w:numId w:val="54"/>
        </w:numPr>
        <w:tabs>
          <w:tab w:val="left" w:pos="1134"/>
        </w:tabs>
        <w:autoSpaceDE w:val="0"/>
        <w:autoSpaceDN w:val="0"/>
        <w:adjustRightInd w:val="0"/>
        <w:ind w:left="0" w:firstLine="709"/>
        <w:contextualSpacing/>
        <w:jc w:val="both"/>
        <w:rPr>
          <w:sz w:val="28"/>
          <w:szCs w:val="28"/>
        </w:rPr>
      </w:pPr>
      <w:r w:rsidRPr="008E24F9">
        <w:rPr>
          <w:sz w:val="28"/>
          <w:szCs w:val="28"/>
        </w:rPr>
        <w:t>от ОАО «Оренбургская финансово-информационная система» – 1 313,7 тыс. рублей, что составляло 100,0% от подлежащей уплате суммы и 178,7% от показателя 2022 года (735,0 тыс. рублей);</w:t>
      </w:r>
    </w:p>
    <w:p w14:paraId="061D902E" w14:textId="77777777" w:rsidR="008E24F9" w:rsidRPr="008E24F9" w:rsidRDefault="008E24F9" w:rsidP="005D20AF">
      <w:pPr>
        <w:widowControl w:val="0"/>
        <w:numPr>
          <w:ilvl w:val="0"/>
          <w:numId w:val="54"/>
        </w:numPr>
        <w:tabs>
          <w:tab w:val="left" w:pos="1134"/>
        </w:tabs>
        <w:autoSpaceDE w:val="0"/>
        <w:autoSpaceDN w:val="0"/>
        <w:adjustRightInd w:val="0"/>
        <w:ind w:left="0" w:firstLine="709"/>
        <w:contextualSpacing/>
        <w:jc w:val="both"/>
        <w:rPr>
          <w:sz w:val="28"/>
          <w:szCs w:val="28"/>
        </w:rPr>
      </w:pPr>
      <w:r w:rsidRPr="008E24F9">
        <w:rPr>
          <w:sz w:val="28"/>
          <w:szCs w:val="28"/>
        </w:rPr>
        <w:t xml:space="preserve">от ООО «Оренбургская городская сетевая компания» – 675,0 тыс. рублей, что составляло 100,0% от подлежащей уплате суммы и 111,2% от показателя 2022 года (606,8 тыс. рублей). </w:t>
      </w:r>
    </w:p>
    <w:p w14:paraId="3730D65B" w14:textId="77777777" w:rsidR="008E24F9" w:rsidRPr="008E24F9" w:rsidRDefault="008E24F9" w:rsidP="008E24F9">
      <w:pPr>
        <w:widowControl w:val="0"/>
        <w:tabs>
          <w:tab w:val="left" w:pos="1134"/>
        </w:tabs>
        <w:ind w:firstLine="709"/>
        <w:contextualSpacing/>
        <w:jc w:val="both"/>
        <w:rPr>
          <w:sz w:val="28"/>
          <w:szCs w:val="28"/>
        </w:rPr>
      </w:pPr>
      <w:r w:rsidRPr="008E24F9">
        <w:rPr>
          <w:sz w:val="28"/>
          <w:szCs w:val="28"/>
        </w:rPr>
        <w:t>Также в рамках внешней проверки установлено, что в</w:t>
      </w:r>
      <w:r w:rsidRPr="008E24F9">
        <w:rPr>
          <w:bCs/>
          <w:sz w:val="28"/>
          <w:szCs w:val="28"/>
        </w:rPr>
        <w:t xml:space="preserve"> 2024 году, как и в 2023-</w:t>
      </w:r>
      <w:r w:rsidRPr="008E24F9">
        <w:rPr>
          <w:bCs/>
          <w:sz w:val="28"/>
          <w:szCs w:val="28"/>
        </w:rPr>
        <w:lastRenderedPageBreak/>
        <w:t xml:space="preserve">2022 годах, доходы в виде дивидендов по акциям АО </w:t>
      </w:r>
      <w:r w:rsidRPr="008E24F9">
        <w:rPr>
          <w:sz w:val="28"/>
          <w:szCs w:val="28"/>
        </w:rPr>
        <w:t xml:space="preserve">«Специализированный застройщик «Управление капитального строительства», </w:t>
      </w:r>
      <w:r w:rsidRPr="008E24F9">
        <w:rPr>
          <w:bCs/>
          <w:sz w:val="28"/>
          <w:szCs w:val="28"/>
        </w:rPr>
        <w:t>подлежащие зачислению в бюджет города Оренбурга, отсутствовали. Итоговые показатели деятельности общества</w:t>
      </w:r>
      <w:r w:rsidRPr="008E24F9">
        <w:rPr>
          <w:sz w:val="28"/>
          <w:szCs w:val="28"/>
        </w:rPr>
        <w:t xml:space="preserve"> за 2023 год сложились следующим образом:</w:t>
      </w:r>
    </w:p>
    <w:p w14:paraId="679C29E3" w14:textId="77777777" w:rsidR="008E24F9" w:rsidRPr="008E24F9" w:rsidRDefault="008E24F9" w:rsidP="005D20AF">
      <w:pPr>
        <w:numPr>
          <w:ilvl w:val="0"/>
          <w:numId w:val="55"/>
        </w:numPr>
        <w:tabs>
          <w:tab w:val="left" w:pos="0"/>
          <w:tab w:val="left" w:pos="1134"/>
        </w:tabs>
        <w:ind w:left="0" w:right="-2" w:firstLine="709"/>
        <w:contextualSpacing/>
        <w:jc w:val="both"/>
        <w:rPr>
          <w:sz w:val="28"/>
          <w:szCs w:val="28"/>
        </w:rPr>
      </w:pPr>
      <w:r w:rsidRPr="008E24F9">
        <w:rPr>
          <w:sz w:val="28"/>
          <w:szCs w:val="28"/>
        </w:rPr>
        <w:t>чистый убыток отчетного года – 3 967,0 тыс. рублей;</w:t>
      </w:r>
    </w:p>
    <w:p w14:paraId="6CFFD895" w14:textId="77777777" w:rsidR="008E24F9" w:rsidRPr="008E24F9" w:rsidRDefault="008E24F9" w:rsidP="005D20AF">
      <w:pPr>
        <w:numPr>
          <w:ilvl w:val="0"/>
          <w:numId w:val="55"/>
        </w:numPr>
        <w:tabs>
          <w:tab w:val="left" w:pos="0"/>
          <w:tab w:val="left" w:pos="1134"/>
        </w:tabs>
        <w:ind w:left="0" w:right="-2" w:firstLine="709"/>
        <w:contextualSpacing/>
        <w:jc w:val="both"/>
        <w:rPr>
          <w:sz w:val="28"/>
          <w:szCs w:val="28"/>
        </w:rPr>
      </w:pPr>
      <w:r w:rsidRPr="008E24F9">
        <w:rPr>
          <w:sz w:val="28"/>
          <w:szCs w:val="28"/>
        </w:rPr>
        <w:t>непокрытый убыток на 31.12.2023 года – 29 625,0 тыс. рублей.</w:t>
      </w:r>
    </w:p>
    <w:p w14:paraId="2E24B448" w14:textId="77777777" w:rsidR="008E24F9" w:rsidRPr="008E24F9" w:rsidRDefault="008E24F9" w:rsidP="008E24F9">
      <w:pPr>
        <w:tabs>
          <w:tab w:val="left" w:pos="0"/>
          <w:tab w:val="left" w:pos="1134"/>
        </w:tabs>
        <w:ind w:right="-2" w:firstLine="709"/>
        <w:jc w:val="both"/>
        <w:rPr>
          <w:bCs/>
          <w:sz w:val="28"/>
          <w:szCs w:val="28"/>
        </w:rPr>
      </w:pPr>
      <w:r w:rsidRPr="008E24F9">
        <w:rPr>
          <w:bCs/>
          <w:sz w:val="28"/>
          <w:szCs w:val="28"/>
        </w:rPr>
        <w:t xml:space="preserve">Согласно подпункту 4 пункта 1 статьи 43 Федерального закона от 26.12.1995 № 208-ФЗ «Об акционерных обществах», общество не вправе принимать решения (объявлять) о выплате дивидендов по акциям, если на день принятия такого решения стоимость чистых активов общества меньше его уставного капитала. В соответствии с указанными нормами решение о выплате дивидендов в 2024 году по итогам финансовой деятельности 2023 года в отношении </w:t>
      </w:r>
      <w:r w:rsidRPr="008E24F9">
        <w:rPr>
          <w:sz w:val="28"/>
          <w:szCs w:val="28"/>
        </w:rPr>
        <w:t>АО «Специализированный застройщик «Управление капитального строительства»</w:t>
      </w:r>
      <w:r w:rsidRPr="008E24F9">
        <w:rPr>
          <w:bCs/>
          <w:sz w:val="28"/>
          <w:szCs w:val="28"/>
        </w:rPr>
        <w:t xml:space="preserve"> не принималось. </w:t>
      </w:r>
    </w:p>
    <w:p w14:paraId="5124F437" w14:textId="77777777" w:rsidR="008E24F9" w:rsidRPr="008E24F9" w:rsidRDefault="008E24F9" w:rsidP="008E24F9">
      <w:pPr>
        <w:widowControl w:val="0"/>
        <w:autoSpaceDE w:val="0"/>
        <w:autoSpaceDN w:val="0"/>
        <w:adjustRightInd w:val="0"/>
        <w:ind w:firstLine="709"/>
        <w:jc w:val="both"/>
        <w:rPr>
          <w:sz w:val="28"/>
          <w:szCs w:val="28"/>
        </w:rPr>
      </w:pPr>
      <w:r w:rsidRPr="008E24F9">
        <w:rPr>
          <w:b/>
          <w:sz w:val="28"/>
          <w:szCs w:val="28"/>
        </w:rPr>
        <w:t xml:space="preserve">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 </w:t>
      </w:r>
      <w:r w:rsidRPr="008E24F9">
        <w:rPr>
          <w:sz w:val="28"/>
          <w:szCs w:val="28"/>
        </w:rPr>
        <w:t>составили 73,2% от общего объема доходов от использования имущества, находящегося в муниципальной собственности</w:t>
      </w:r>
      <w:r w:rsidRPr="008E24F9">
        <w:rPr>
          <w:b/>
          <w:i/>
          <w:sz w:val="28"/>
          <w:szCs w:val="28"/>
        </w:rPr>
        <w:t xml:space="preserve">. </w:t>
      </w:r>
      <w:r w:rsidRPr="008E24F9">
        <w:rPr>
          <w:sz w:val="28"/>
          <w:szCs w:val="28"/>
        </w:rPr>
        <w:t>Объем поступлений от указанного вида доходов в отчетном году составил 460 077,8 тыс. рублей или 115,5% от плановых показателей (398 384,6 тыс. рублей). По сравнению с показателем предыдущего года (469 920,6 тыс. рублей) доходы от использования муниципального имущества сократились на 9 842,8 тыс. рублей или на 2,1%.</w:t>
      </w:r>
    </w:p>
    <w:p w14:paraId="11B9B574" w14:textId="1004780C"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r w:rsidRPr="008E24F9">
        <w:rPr>
          <w:sz w:val="28"/>
          <w:szCs w:val="28"/>
        </w:rPr>
        <w:t>, зачислялись в бюджет города Оренбурга по нормативу, установленному бюджетным законодательством в размере 100,0%.</w:t>
      </w:r>
    </w:p>
    <w:p w14:paraId="1C72E3F5" w14:textId="167E1F08"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Поступления данных доходов составили 62,5% от общей суммы доходов от сдачи в аренду имущества, находящегося в муниципальной собственности. Общий объем доходов от арендной платы за земельные участки, государственная собственность на которые не разграничена, составил 287 348,2 тыс. рублей или 107,5% от утвержденных бюджетных назначений (267 360,9 тыс. рублей).</w:t>
      </w:r>
    </w:p>
    <w:p w14:paraId="7E9FE60C" w14:textId="77777777" w:rsidR="008E24F9" w:rsidRPr="008E24F9" w:rsidRDefault="008E24F9" w:rsidP="008E24F9">
      <w:pPr>
        <w:widowControl w:val="0"/>
        <w:ind w:firstLine="709"/>
        <w:jc w:val="both"/>
        <w:rPr>
          <w:color w:val="000000" w:themeColor="text1"/>
          <w:sz w:val="28"/>
          <w:szCs w:val="28"/>
        </w:rPr>
      </w:pPr>
      <w:r w:rsidRPr="008E24F9">
        <w:rPr>
          <w:sz w:val="28"/>
          <w:szCs w:val="28"/>
        </w:rPr>
        <w:t>Согласно бюджетной отчетности ДГиЗО и годовой бюджетной отчетности об исполнении бюджета города Оренбурга в 2024 году п</w:t>
      </w:r>
      <w:r w:rsidRPr="008E24F9">
        <w:rPr>
          <w:color w:val="000000" w:themeColor="text1"/>
          <w:sz w:val="28"/>
          <w:szCs w:val="28"/>
        </w:rPr>
        <w:t>ричинами перевыполнения плановых показателей явилось погашение задолженности по договору аренды ПАО «Гидропресс» в сумме 5 558,0 тыс. рублей, а также оплата авансовых платежей в декабре 2024 года за январь 2025 года ООО СЗ «Лист» в сумме 7 311,9 тыс. рублей.</w:t>
      </w:r>
    </w:p>
    <w:p w14:paraId="57495577" w14:textId="77777777" w:rsidR="008E24F9" w:rsidRPr="008E24F9" w:rsidRDefault="008E24F9" w:rsidP="008E24F9">
      <w:pPr>
        <w:widowControl w:val="0"/>
        <w:ind w:firstLine="709"/>
        <w:jc w:val="both"/>
        <w:rPr>
          <w:color w:val="000000" w:themeColor="text1"/>
          <w:sz w:val="28"/>
          <w:szCs w:val="28"/>
        </w:rPr>
      </w:pPr>
      <w:r w:rsidRPr="008E24F9">
        <w:rPr>
          <w:sz w:val="28"/>
          <w:szCs w:val="28"/>
        </w:rPr>
        <w:t>По сравнению с показателем предыдущего года (251 237,0 тыс. рублей) доходы от аренды земельных участков, государственная собственность на которые не разграничена, увеличились на 36 111,2 тыс. рублей или на 14,4%. Согласно годовой бюджетной отчетности увеличение поступлений «</w:t>
      </w:r>
      <w:r w:rsidRPr="008E24F9">
        <w:rPr>
          <w:color w:val="000000" w:themeColor="text1"/>
          <w:sz w:val="28"/>
          <w:szCs w:val="28"/>
        </w:rPr>
        <w:t xml:space="preserve">в основном за счет вовлечения в оборот неиспользуемых земельных участков путем предоставления их в аренду (в том числе четырех земельных участков площадью по 15 000 кв. м </w:t>
      </w:r>
      <w:r w:rsidRPr="008E24F9">
        <w:rPr>
          <w:color w:val="000000" w:themeColor="text1"/>
          <w:sz w:val="28"/>
          <w:szCs w:val="28"/>
        </w:rPr>
        <w:lastRenderedPageBreak/>
        <w:t>каждый, местоположение: г. Оренбург, ул. Летная, договора аренды заключены на сумму 5 850,0 тыс. рублей по каждому участку) и поступления платы за фактическое использование земельных участков»;</w:t>
      </w:r>
    </w:p>
    <w:p w14:paraId="3360A0DB" w14:textId="7F7931FF"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Дебиторская задолженность арендаторов за указанные земельные участки по состоянию на отчетную дату (01.01.2025) составила 6 602 398,6 тыс. рублей, в том числе: просроченная дебиторская задолженность – 24 339,7 тыс. рублей или 0,4% от общей суммы задолженности, долгосрочная задолженность будущих периодов, отраженная в соответствии с требованиями ФС «Аренда» за весь период действия договоров аренды – 6 571 528,7 тыс. рублей или 99,5%.</w:t>
      </w:r>
    </w:p>
    <w:p w14:paraId="1D07B73F" w14:textId="677FF766" w:rsidR="008E24F9" w:rsidRPr="008E24F9" w:rsidRDefault="008E24F9" w:rsidP="008E24F9">
      <w:pPr>
        <w:ind w:firstLine="709"/>
        <w:jc w:val="both"/>
        <w:rPr>
          <w:sz w:val="28"/>
          <w:szCs w:val="28"/>
        </w:rPr>
      </w:pPr>
      <w:r w:rsidRPr="008E24F9">
        <w:rPr>
          <w:sz w:val="28"/>
          <w:szCs w:val="28"/>
        </w:rPr>
        <w:t>По сравнению с показателем, отраженным на начало отчетного периода (6 681 044,9 тыс. рублей), объем дебиторской задолженности сократился на 78 646,3 тыс. рублей или на 1,2%. Долгосрочная дебиторская задолженность по сравнению с показателем на начало года (6 577 606,8 тыс. рублей) незначительно уменьшилась на 6 078,1 тыс. рублей или на 0,1%, просроченная дебиторская задолженность по сравнению с показателем на начало года (26 730,7 тыс. рублей) сократилась на 2 391,0 тыс. рублей или на 8,9%.</w:t>
      </w:r>
    </w:p>
    <w:p w14:paraId="4C0D9C84" w14:textId="77777777" w:rsidR="008E24F9" w:rsidRPr="008E24F9" w:rsidRDefault="008E24F9" w:rsidP="008E24F9">
      <w:pPr>
        <w:ind w:firstLine="709"/>
        <w:jc w:val="both"/>
        <w:rPr>
          <w:sz w:val="28"/>
          <w:szCs w:val="28"/>
        </w:rPr>
      </w:pPr>
      <w:r w:rsidRPr="008E24F9">
        <w:rPr>
          <w:sz w:val="28"/>
          <w:szCs w:val="28"/>
        </w:rPr>
        <w:t>Согласно отчетности причинами образования просроченной задолженности является «нарушение сроков оплаты по договорам аренды земельных участков».</w:t>
      </w:r>
      <w:r w:rsidRPr="008E24F9">
        <w:rPr>
          <w:bCs/>
          <w:sz w:val="28"/>
          <w:szCs w:val="28"/>
        </w:rPr>
        <w:t xml:space="preserve"> ДГиЗО «на постоянной основе проводится работа в целях снижения дебиторской задолженности, направлены требования об оплате на общую сумму 1 183,3 тыс. рублей; на основании судебного акта, вступившего в законную силу – 4 579,0 тыс. рублей; по решению суда, вступившего в законную силу – 13 568,6 тыс. рублей; направлены на исполнение судебным приставам – 6 499,5 тыс. рублей».</w:t>
      </w:r>
    </w:p>
    <w:p w14:paraId="413A495F" w14:textId="3342F652"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Кредиторская задолженность по расчетам за аренду земельных участков, государственная собственность на которые не разграничена, на отчетную дату составила 5 307,9 тыс. рублей, что в 1,9 раза ниже задолженности, отраженной на начало года (10 005,4 тыс. рублей).</w:t>
      </w:r>
    </w:p>
    <w:p w14:paraId="741D9E0C" w14:textId="2AF081B4"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 xml:space="preserve">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 </w:t>
      </w:r>
      <w:r w:rsidRPr="008E24F9">
        <w:rPr>
          <w:sz w:val="28"/>
          <w:szCs w:val="28"/>
        </w:rPr>
        <w:t>поступили в бюджет в размере 76 515,9 тыс. рублей, что составило 177,5% от планового показателя (43 099,0 тыс. рублей). По сравнению с показателем 2023 года (56 746,4 тыс. рублей), объем доходов от аренды земельных участков, находящихся в муниципальной собственности, увеличился на 19 769,5 тыс. рублей или на 34,8%.</w:t>
      </w:r>
    </w:p>
    <w:p w14:paraId="2F4518B6"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Согласно бюджетной отчетности об исполнении бюджета города Оренбурга за 2024 год, перевыполнение плановых показателей обеспечено «в основном за счет оплаты</w:t>
      </w:r>
      <w:r w:rsidRPr="008E24F9">
        <w:rPr>
          <w:color w:val="000000" w:themeColor="text1"/>
          <w:sz w:val="28"/>
          <w:szCs w:val="28"/>
        </w:rPr>
        <w:t xml:space="preserve"> за период с сентября 2023 – по октябрь 2024 года по договору аренды земельных участков 01-2023/ДПВ от 25.04.2023 с ООО «Оренбург Водоканал» в сумме 29 816,6 тыс. руб. (платежное поручение от 26.12.2024 № 27449)».</w:t>
      </w:r>
    </w:p>
    <w:p w14:paraId="08D1DCC1" w14:textId="67ACAF0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В отчетном периоде главными администраторами доходов от аренды муниципальных земельных участков являлись: ДГиЗО (34 331,0 тыс. рублей или 104,1% от плана) и ДИиЖО (42 184,9 тыс. рублей или 416,2% от плана).</w:t>
      </w:r>
    </w:p>
    <w:p w14:paraId="760E9B65" w14:textId="77777777" w:rsidR="008E24F9" w:rsidRPr="008E24F9" w:rsidRDefault="008E24F9" w:rsidP="008E24F9">
      <w:pPr>
        <w:widowControl w:val="0"/>
        <w:tabs>
          <w:tab w:val="left" w:pos="1134"/>
        </w:tabs>
        <w:ind w:firstLine="709"/>
        <w:contextualSpacing/>
        <w:jc w:val="both"/>
        <w:rPr>
          <w:sz w:val="28"/>
          <w:szCs w:val="28"/>
        </w:rPr>
      </w:pPr>
      <w:r w:rsidRPr="008E24F9">
        <w:rPr>
          <w:sz w:val="28"/>
          <w:szCs w:val="28"/>
        </w:rPr>
        <w:t xml:space="preserve">Согласно бюджетной отчетности ДГиЗО перевыполнение связано с «поступлением задолженности по решениям судов, авансовые платежи по </w:t>
      </w:r>
      <w:r w:rsidRPr="008E24F9">
        <w:rPr>
          <w:sz w:val="28"/>
          <w:szCs w:val="28"/>
        </w:rPr>
        <w:lastRenderedPageBreak/>
        <w:t>договорам аренды». По расчетам с арендаторами за пользование муниципальными земельными участками по состоянию на отчетную дату (01.01.2025) в отчетности ДГиЗО отражены:</w:t>
      </w:r>
    </w:p>
    <w:p w14:paraId="296C763E" w14:textId="66C39B2C"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дебиторская задолженность в сумме 529 617,1 тыс. рублей, что на 9 701,7 тыс. рублей или на 1,8% ниже объема задолженности, отраженного на начало года (539 318,8 тыс. рублей). В сумме образовавшейся задолженности просроченная задолженность составила 0,3% или 1 490,7 тыс. рублей (98,2% от показателя на начало года (1 517,9 тыс. рублей); долгосрочная задолженность будущих периодов, отраженная в соответствии с требованиями ФС «Аренда» за весь период действия договоров аренды – 99,3% или 526 050,0 тыс. рублей (100,6% от показателя на начало года (525 641,4 тыс. рублей);</w:t>
      </w:r>
    </w:p>
    <w:p w14:paraId="4100E870"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в сумме 3 547,1 тыс. рублей, что ниже показателя, отраженного на начало года (3 735,8 тыс. рублей) на 188,7 тыс. рублей или на 5,1%.</w:t>
      </w:r>
    </w:p>
    <w:p w14:paraId="5AE1E834" w14:textId="77777777" w:rsidR="008E24F9" w:rsidRPr="008E24F9" w:rsidRDefault="008E24F9" w:rsidP="008E24F9">
      <w:pPr>
        <w:widowControl w:val="0"/>
        <w:tabs>
          <w:tab w:val="left" w:pos="0"/>
          <w:tab w:val="left" w:pos="1134"/>
        </w:tabs>
        <w:autoSpaceDE w:val="0"/>
        <w:autoSpaceDN w:val="0"/>
        <w:adjustRightInd w:val="0"/>
        <w:ind w:firstLine="709"/>
        <w:contextualSpacing/>
        <w:jc w:val="both"/>
        <w:rPr>
          <w:sz w:val="28"/>
          <w:szCs w:val="28"/>
        </w:rPr>
      </w:pPr>
      <w:r w:rsidRPr="008E24F9">
        <w:rPr>
          <w:sz w:val="28"/>
          <w:szCs w:val="28"/>
        </w:rPr>
        <w:t>Согласно бюджетной отчетности ДИиЖО причинами перевыполнения прогнозных показателей являются: «просроченные платежи по договорам аренды земельных участков, расторжение договоров аренды на 26 участков. Также проведение сверок по оплате договоров аренды с ООО «Оренбург Водоканал». По состоянию на отчетную дату (01.01.2025) по расчетам с арендаторами за указанные земельные участки ДИиЖО отражены:</w:t>
      </w:r>
    </w:p>
    <w:p w14:paraId="2795F2BA"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дебиторская задолженность в сумме 239 237,0 тыс. рублей, что на 41 543,4 тыс. рублей или на 14,8% меньше показателя, отраженного на начало года (280 780,4 тыс. рублей). В сумме задолженности просроченная задолженность составила 800,3 тыс. рублей или 0,3% (сокращение на 41,3%), долгосрочная задолженность – 232 545,6 тыс. рублей или 97,2% (увеличение на 0,8%);</w:t>
      </w:r>
    </w:p>
    <w:p w14:paraId="3E8D8943"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в сумме 540,3 тыс. рублей, что выше показателя, отраженного на начало года (0,9 тыс. рублей) на 539,4 тыс. рублей.</w:t>
      </w:r>
    </w:p>
    <w:p w14:paraId="56D791F3" w14:textId="77777777" w:rsidR="008E24F9" w:rsidRPr="008E24F9" w:rsidRDefault="008E24F9" w:rsidP="008E24F9">
      <w:pPr>
        <w:tabs>
          <w:tab w:val="left" w:pos="1134"/>
        </w:tabs>
        <w:ind w:firstLine="709"/>
        <w:jc w:val="both"/>
        <w:rPr>
          <w:bCs/>
          <w:sz w:val="28"/>
          <w:szCs w:val="28"/>
        </w:rPr>
      </w:pPr>
      <w:r w:rsidRPr="008E24F9">
        <w:rPr>
          <w:sz w:val="28"/>
          <w:szCs w:val="28"/>
        </w:rPr>
        <w:t>Согласно бюджетной отчетности причинами образования просроченной задолженности является «нарушение сроков оплаты по договорам аренды земельных участков».</w:t>
      </w:r>
      <w:r w:rsidRPr="008E24F9">
        <w:rPr>
          <w:bCs/>
          <w:sz w:val="28"/>
          <w:szCs w:val="28"/>
        </w:rPr>
        <w:t xml:space="preserve"> ДИиЖО «на постоянной основе проводится работа в целях снижения дебиторской задолженности, направлены требования об оплате на общую сумму 417,5 тыс. рублей; на основании судебного акта, вступившего в законную силу – 289,3 тыс. рублей; направлены на исполнение судебным приставам – 93,6 тыс. рублей».</w:t>
      </w:r>
    </w:p>
    <w:p w14:paraId="2707037A" w14:textId="77777777" w:rsidR="008E24F9" w:rsidRPr="008E24F9" w:rsidRDefault="008E24F9" w:rsidP="008E24F9">
      <w:pPr>
        <w:widowControl w:val="0"/>
        <w:tabs>
          <w:tab w:val="left" w:pos="1134"/>
        </w:tabs>
        <w:autoSpaceDE w:val="0"/>
        <w:autoSpaceDN w:val="0"/>
        <w:adjustRightInd w:val="0"/>
        <w:ind w:firstLine="709"/>
        <w:jc w:val="both"/>
        <w:rPr>
          <w:sz w:val="28"/>
          <w:szCs w:val="28"/>
        </w:rPr>
      </w:pPr>
      <w:r w:rsidRPr="008E24F9">
        <w:rPr>
          <w:b/>
          <w:i/>
          <w:sz w:val="28"/>
          <w:szCs w:val="28"/>
        </w:rPr>
        <w:t xml:space="preserve">Доходы от сдачи в аренду имущества, находящегося в оперативном управлении органов местного самоуправления городских округов и созданных ими учреждений (за исключением имущества муниципальных бюджетных и автономных учреждений) </w:t>
      </w:r>
      <w:r w:rsidRPr="008E24F9">
        <w:rPr>
          <w:sz w:val="28"/>
          <w:szCs w:val="28"/>
        </w:rPr>
        <w:t xml:space="preserve">поступили в бюджет в размере 544,0 тыс. рублей, что составило 101,2% от плановых показателей (537,7 тыс. рублей) и 143,2% от показателя прошлого года (380,0 тыс. рублей). В составе данных доходов учтены: </w:t>
      </w:r>
    </w:p>
    <w:p w14:paraId="531D1DE2"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 xml:space="preserve">арендная плата за нежилые помещения, находящиеся в оперативном управлении подведомственных учреждений (главный администратор – Управление образования) – 252,7 тыс. рублей (108,0% от прогноза). Согласно бюджетной отчетности Управления образования «перевыполнение плановых назначений в связи с поступлением арендной платы по вновь заключенным договорам». По состоянию </w:t>
      </w:r>
      <w:r w:rsidRPr="008E24F9">
        <w:rPr>
          <w:sz w:val="28"/>
          <w:szCs w:val="28"/>
        </w:rPr>
        <w:lastRenderedPageBreak/>
        <w:t>на 01.01.2025 дебиторская задолженность в бюджет составила 238,5 тыс. рублей (на 01.01.2024 – кредиторская задолженность (переплата) – 1,3 тыс. рублей);</w:t>
      </w:r>
    </w:p>
    <w:p w14:paraId="1F105AA5"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арендная плата за нежилые помещения, находящиеся в оперативном управлении МКУ «Специализированная служба» (главный администратор – УЖКХ) – 94,1 тыс. рублей (100,1% от прогноза). Согласно бюджетной отчетности УЖКХ по состоянию на 01.01.2025 дебиторская задолженность в бюджет составила 31,5 тыс. рублей (на 01.01.2024 - 7,5 тыс. рублей);</w:t>
      </w:r>
    </w:p>
    <w:p w14:paraId="517222DD"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арендная плата за нежилые помещения, находящиеся в оперативном управлении Администрации поселка Каргала Дзержинского района города Оренбурга (главный администратор – Администрация Северного округа) – 66,4 тыс. рублей (100,0% от прогноза). Согласно бюджетной отчетности АСО по состоянию на 01.01.2025 дебиторская задолженность в бюджет составила 27,5 тыс. рублей (на 01.01.2024 – 46,9 тыс. рублей);</w:t>
      </w:r>
    </w:p>
    <w:p w14:paraId="22B05799" w14:textId="7924DBF2"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арендная плата за нежилые помещения, находящиеся в оперативном управлении МКУ «Центр обеспечения деятельности» (главный администратор – Администрация города) – 130,8 тыс. рублей (91,3% от прогноза). Согласно бюджетной отчетности Администрации причиной неисполнения являлись «поступления по вновь заключенным договорам аренды помещений, расторжение договоров аренды в декабре 2024 года» (три договора с ООО «КОФЕМАНОФФ»). По состоянию на 01.01.2025 дебиторская задолженность в бюджет составила 80,7 тыс. рублей (на 01.01.2024 – 58,9 тыс. рублей).</w:t>
      </w:r>
    </w:p>
    <w:p w14:paraId="621D3DDB" w14:textId="34DC7E4A"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b/>
          <w:i/>
          <w:sz w:val="28"/>
          <w:szCs w:val="28"/>
        </w:rPr>
        <w:t>Доходы от сдачи в аренду имущества, составляющего государственную (муниципальную) казну (за исключением земельных участков)</w:t>
      </w:r>
      <w:r w:rsidRPr="008E24F9">
        <w:rPr>
          <w:sz w:val="28"/>
          <w:szCs w:val="28"/>
        </w:rPr>
        <w:t xml:space="preserve"> в 2024 году поступили в городской бюджет в размере 95 669,6 тыс. рублей, что составило 109,5% от утвержденных бюджетных назначений (87 387,0 тыс. рублей). Согласно годовой бюджетной отчетности об исполнении бюджета прогнозные показатели перевыполнены «за счет оплаты задолженности за период с сентября 2024 года по октябрь 2024 года по договору аренды 4-863А-8586 от 30.12.2005 ООО «Оренбург Водоканал» в сумме 3 572,3 тыс. руб. (платежное поручение от 26.12.2024 №</w:t>
      </w:r>
      <w:r w:rsidR="007E3893">
        <w:rPr>
          <w:sz w:val="28"/>
          <w:szCs w:val="28"/>
        </w:rPr>
        <w:t> </w:t>
      </w:r>
      <w:r w:rsidRPr="008E24F9">
        <w:rPr>
          <w:sz w:val="28"/>
          <w:szCs w:val="28"/>
        </w:rPr>
        <w:t>27447)».</w:t>
      </w:r>
    </w:p>
    <w:p w14:paraId="16DADA05"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По сравнению с показателем 2023 года (161 557,1 тыс. рублей) доходы бюджета от аренды казны (за исключением земельных участков) сократилась на 65 887,5 тыс. рублей или на 40,8%. Согласно годовой бюджетной отчетности об исполнении бюджета основной причиной данного сокращения является «заключение концессионного соглашения в отношении ранее действующих договоров аренды объектов водоснабжения и водоотведения города Оренбурга».</w:t>
      </w:r>
    </w:p>
    <w:p w14:paraId="64EAB506" w14:textId="09E59A41"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Главным администратором данных доходов являлся ДИиЖО как орган, осуществляющий полномочия по учету и распоряжению имуществом муниципальной казны по нежилым помещениям и иному движимому имуществу.</w:t>
      </w:r>
    </w:p>
    <w:p w14:paraId="1B2FA4C3"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По расчетам с арендаторами муниципального имущества по состоянию на отчетную дату (01.01.2025) в бюджетной отчетности ДИиЖО отражены:</w:t>
      </w:r>
    </w:p>
    <w:p w14:paraId="0DD090CE"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 xml:space="preserve">дебиторская задолженность в сумме 1 198 223,8 тыс. рублей, что ниже показателя, отраженного на начало года (1 263 809,5 тыс. рублей) на 65 585,7 тыс. рублей или на 5,2%. В общем объеме дебиторской задолженности на конец отчетного периода просроченная задолженность составила 1,8% или 21 531,2 тыс. </w:t>
      </w:r>
      <w:r w:rsidRPr="008E24F9">
        <w:rPr>
          <w:sz w:val="28"/>
          <w:szCs w:val="28"/>
        </w:rPr>
        <w:lastRenderedPageBreak/>
        <w:t>рублей, что на 514,0 тыс. рублей или на 2,6% выше показателя, отраженного на начало года (20 017,2 тыс. рублей). Долгосрочная задолженность по договорам аренды составила 94,7% от общего объема дебиторской задолженности или 1 134 156,8 тыс. рублей, что на 265 968,73 тыс. рублей или на 30,6% выше показателя, отраженного на начало года (868 188,1 тыс. рублей);</w:t>
      </w:r>
    </w:p>
    <w:p w14:paraId="154FD8A6"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в сумме 7 655,9 тыс. рублей, что выше показателя, отраженного на начало года (928,1 тыс. рублей) на 6 727,8 тыс. рублей или в 8,2 раза.</w:t>
      </w:r>
    </w:p>
    <w:p w14:paraId="3337196B" w14:textId="77777777" w:rsidR="008E24F9" w:rsidRPr="008E24F9" w:rsidRDefault="008E24F9" w:rsidP="007E3893">
      <w:pPr>
        <w:tabs>
          <w:tab w:val="left" w:pos="1134"/>
        </w:tabs>
        <w:ind w:firstLine="709"/>
        <w:jc w:val="both"/>
        <w:rPr>
          <w:bCs/>
          <w:sz w:val="28"/>
          <w:szCs w:val="28"/>
        </w:rPr>
      </w:pPr>
      <w:r w:rsidRPr="008E24F9">
        <w:rPr>
          <w:sz w:val="28"/>
          <w:szCs w:val="28"/>
        </w:rPr>
        <w:t>Согласно бюджетной отчетности причинами образования просроченной задолженности является «нарушение арендаторами сроков оплаты по договорам аренды недвижимого имущества», «неоплаченные арендные платежи в связи с судебными разбирательствами с ПАО «Т Плюс».</w:t>
      </w:r>
      <w:r w:rsidRPr="008E24F9">
        <w:rPr>
          <w:bCs/>
          <w:sz w:val="28"/>
          <w:szCs w:val="28"/>
        </w:rPr>
        <w:t xml:space="preserve"> ДИиЖО «на постоянной основе проводится работа в целях снижения дебиторской задолженности, направлены требования об оплате на общую сумму 5 121,6 тыс. рублей; на основании судебного акта, вступившего в законную силу – 4 015,2 тыс. рублей; по решению суда, вступившего в законную силу – 1 499,6 тыс. рублей, направлены на исполнение судебным приставам – 9 980,0 тыс. рублей; задолженность по юридическим лицам, находящимся на стадии банкротства, ликвидации – 914,8 тыс. рублей».</w:t>
      </w:r>
    </w:p>
    <w:p w14:paraId="63D6F1CA" w14:textId="77777777" w:rsidR="008E24F9" w:rsidRPr="008E24F9" w:rsidRDefault="008E24F9" w:rsidP="008E24F9">
      <w:pPr>
        <w:tabs>
          <w:tab w:val="left" w:pos="1701"/>
        </w:tabs>
        <w:ind w:firstLine="709"/>
        <w:contextualSpacing/>
        <w:jc w:val="both"/>
        <w:rPr>
          <w:sz w:val="28"/>
          <w:szCs w:val="28"/>
        </w:rPr>
      </w:pPr>
      <w:r w:rsidRPr="008E24F9">
        <w:rPr>
          <w:sz w:val="28"/>
          <w:szCs w:val="28"/>
        </w:rPr>
        <w:t>Основной причиной увеличения кредиторской задолженности (переплаты) является «осуществление авансовых платежей по договорам аренды».</w:t>
      </w:r>
    </w:p>
    <w:p w14:paraId="4806BD01" w14:textId="49EFD0E4" w:rsidR="008E24F9" w:rsidRPr="008E24F9" w:rsidRDefault="008E24F9" w:rsidP="008E24F9">
      <w:pPr>
        <w:ind w:firstLine="709"/>
        <w:jc w:val="both"/>
        <w:rPr>
          <w:sz w:val="28"/>
          <w:szCs w:val="28"/>
        </w:rPr>
      </w:pPr>
      <w:r w:rsidRPr="008E24F9">
        <w:rPr>
          <w:bCs/>
          <w:sz w:val="28"/>
          <w:szCs w:val="28"/>
        </w:rPr>
        <w:t>При пр</w:t>
      </w:r>
      <w:r w:rsidR="00313348">
        <w:rPr>
          <w:bCs/>
          <w:sz w:val="28"/>
          <w:szCs w:val="28"/>
        </w:rPr>
        <w:t>о</w:t>
      </w:r>
      <w:r w:rsidRPr="008E24F9">
        <w:rPr>
          <w:bCs/>
          <w:sz w:val="28"/>
          <w:szCs w:val="28"/>
        </w:rPr>
        <w:t>в</w:t>
      </w:r>
      <w:r w:rsidR="00B96297">
        <w:rPr>
          <w:bCs/>
          <w:sz w:val="28"/>
          <w:szCs w:val="28"/>
        </w:rPr>
        <w:t>е</w:t>
      </w:r>
      <w:r w:rsidRPr="008E24F9">
        <w:rPr>
          <w:bCs/>
          <w:sz w:val="28"/>
          <w:szCs w:val="28"/>
        </w:rPr>
        <w:t xml:space="preserve">дении внешней проверки ДИиЖО представлена информация </w:t>
      </w:r>
      <w:r w:rsidRPr="008E24F9">
        <w:rPr>
          <w:sz w:val="28"/>
          <w:szCs w:val="28"/>
        </w:rPr>
        <w:t>об объеме выпадающих доходов от применения льгот, освобождений и иных преференций по арендным платежам, сборам и иным неналоговым платежам, предусмотренных действующим</w:t>
      </w:r>
      <w:r w:rsidR="009D0D2E">
        <w:rPr>
          <w:sz w:val="28"/>
          <w:szCs w:val="28"/>
        </w:rPr>
        <w:t>и</w:t>
      </w:r>
      <w:r w:rsidRPr="008E24F9">
        <w:rPr>
          <w:sz w:val="28"/>
          <w:szCs w:val="28"/>
        </w:rPr>
        <w:t xml:space="preserve"> нормативно-правовыми актами органов местного самоуправления. В рамках имущественной поддержки субъектов малого и среднего предпринимательства осуществляется заключение договоров аренды с применением коэффициента социальной значимости использования объекта, установленного в соответствии с решением Оренбургского городского Совета от 31.08.2020 № 969.</w:t>
      </w:r>
    </w:p>
    <w:p w14:paraId="458DBB69" w14:textId="485B5A06" w:rsidR="008E24F9" w:rsidRPr="008E24F9" w:rsidRDefault="008E24F9" w:rsidP="008E24F9">
      <w:pPr>
        <w:ind w:firstLine="709"/>
        <w:jc w:val="both"/>
        <w:rPr>
          <w:sz w:val="28"/>
          <w:szCs w:val="28"/>
        </w:rPr>
      </w:pPr>
      <w:r w:rsidRPr="008E24F9">
        <w:rPr>
          <w:sz w:val="28"/>
          <w:szCs w:val="28"/>
        </w:rPr>
        <w:t>В 2024 году в ДИиЖО действовали 37 договоров аренды на объекты муниципального нежилого фонда с социально ориентированными некоммерческими организациями, в которых к арендной плате применен коэффициент социальной значимости. Снижение арендной платы в связи с применением данного коэффициента ежемесячно составил 1 279,5 тыс. рублей, соответственно за год – 15 354,0 тыс. рублей.</w:t>
      </w:r>
    </w:p>
    <w:p w14:paraId="695B8222" w14:textId="77777777"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Плата по соглашениям об установлении публичного сервитута в отношении земельных участков, находящихся в государственной или муниципальной собственности,</w:t>
      </w:r>
      <w:r w:rsidRPr="008E24F9">
        <w:rPr>
          <w:bCs/>
          <w:iCs/>
          <w:sz w:val="28"/>
          <w:szCs w:val="28"/>
        </w:rPr>
        <w:t xml:space="preserve"> поступила </w:t>
      </w:r>
      <w:r w:rsidRPr="008E24F9">
        <w:rPr>
          <w:sz w:val="28"/>
          <w:szCs w:val="28"/>
        </w:rPr>
        <w:t xml:space="preserve">в городской бюджет </w:t>
      </w:r>
      <w:r w:rsidRPr="008E24F9">
        <w:rPr>
          <w:bCs/>
          <w:iCs/>
          <w:sz w:val="28"/>
          <w:szCs w:val="28"/>
        </w:rPr>
        <w:t xml:space="preserve">в </w:t>
      </w:r>
      <w:r w:rsidRPr="008E24F9">
        <w:rPr>
          <w:sz w:val="28"/>
          <w:szCs w:val="28"/>
        </w:rPr>
        <w:t>отчетном году в размере 10,6 тыс. рублей, что составило 96,2% от прогноза (11,0 тыс. рублей). Согласно бюджетной отчетности главного администратора указанных доходов (ДГиЗО) задолженность по расчетам с плательщиками отсутствует.</w:t>
      </w:r>
    </w:p>
    <w:p w14:paraId="769C4E21" w14:textId="73996AAC" w:rsidR="008E24F9" w:rsidRPr="008E24F9" w:rsidRDefault="008E24F9" w:rsidP="008E24F9">
      <w:pPr>
        <w:widowControl w:val="0"/>
        <w:autoSpaceDE w:val="0"/>
        <w:autoSpaceDN w:val="0"/>
        <w:adjustRightInd w:val="0"/>
        <w:ind w:firstLine="709"/>
        <w:jc w:val="both"/>
        <w:rPr>
          <w:sz w:val="28"/>
          <w:szCs w:val="28"/>
        </w:rPr>
      </w:pPr>
      <w:r w:rsidRPr="008E24F9">
        <w:rPr>
          <w:b/>
          <w:sz w:val="28"/>
          <w:szCs w:val="28"/>
        </w:rPr>
        <w:t>Доходы от перечисления части прибыли, остающейся после уплаты налогов и обязательных платежей муниципальных унитарных предприятий, созданных городскими округами,</w:t>
      </w:r>
      <w:r w:rsidRPr="008E24F9">
        <w:rPr>
          <w:sz w:val="28"/>
          <w:szCs w:val="28"/>
        </w:rPr>
        <w:t xml:space="preserve"> поступили в бюджет в отчетном периоде в общем объеме 47,4 тыс. рублей, что составило 100,0% от планового показателя. По сравнению с показателем прошлого года (7 857,8 тыс. рублей) поступления </w:t>
      </w:r>
      <w:r w:rsidRPr="008E24F9">
        <w:rPr>
          <w:sz w:val="28"/>
          <w:szCs w:val="28"/>
        </w:rPr>
        <w:lastRenderedPageBreak/>
        <w:t>сократились на 7 810,4 тыс. рублей или в 166 раз.</w:t>
      </w:r>
    </w:p>
    <w:p w14:paraId="656E4AE3"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Главным администратором данных доходов являлся ДИиЖО как орган, осуществляющий полномочия собственника муниципальных унитарных предприятий. Согласно бюджетной отчетности ДИиЖО от имени муниципального образования «город Оренбург» выполняет функции и полномочия Учредителя в отношении муниципального казенного предприятия «Оренбургские пассажирские перевозки» муниципального образования «город Оренбург» (далее – МКП «ОПП») и муниципального унитарного предприятия «Муниципальный имущественный фонд» муниципального образования «город Оренбург» (далее – МУП «МИФ»).</w:t>
      </w:r>
    </w:p>
    <w:p w14:paraId="533BCCE4" w14:textId="77777777" w:rsidR="008E24F9" w:rsidRPr="008E24F9" w:rsidRDefault="008E24F9" w:rsidP="008E24F9">
      <w:pPr>
        <w:widowControl w:val="0"/>
        <w:ind w:firstLine="708"/>
        <w:contextualSpacing/>
        <w:jc w:val="both"/>
        <w:rPr>
          <w:sz w:val="28"/>
          <w:szCs w:val="28"/>
        </w:rPr>
      </w:pPr>
      <w:r w:rsidRPr="008E24F9">
        <w:rPr>
          <w:sz w:val="28"/>
          <w:szCs w:val="28"/>
        </w:rPr>
        <w:t>В отчетном периоде часть прибыли, остающейся после уплаты налогов и иных обязательных платежей, перечислило в бюджет МУП «МИФ» (п/п № 248 от 01.07.2024), задолженность по указанным платежам на начало и конец отчетного периода отсутствует.</w:t>
      </w:r>
    </w:p>
    <w:p w14:paraId="38302C48" w14:textId="102D8C4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В связи с тем, что имущество МКП «ОПП» принадлежит ему на праве оперативного управления, в соответствии со статьей 17 Федерального закона от 14.11.2002 № 161-ФЗ «О государственных и муниципальных унитарных предприятиях» у муниципального образования «город Оренбург» как собственника данного предприятия отсутствует право на получение части прибыли предприятия, полученной от использования данного имущества.</w:t>
      </w:r>
    </w:p>
    <w:p w14:paraId="2B1F9DC0" w14:textId="5F9E4829" w:rsidR="008E24F9" w:rsidRPr="008E24F9" w:rsidRDefault="008E24F9" w:rsidP="008E24F9">
      <w:pPr>
        <w:widowControl w:val="0"/>
        <w:ind w:firstLine="709"/>
        <w:jc w:val="both"/>
        <w:rPr>
          <w:sz w:val="28"/>
          <w:szCs w:val="28"/>
        </w:rPr>
      </w:pPr>
      <w:r w:rsidRPr="008E24F9">
        <w:rPr>
          <w:b/>
          <w:sz w:val="28"/>
          <w:szCs w:val="28"/>
        </w:rPr>
        <w:t xml:space="preserve">Прочие доходы от использования имущества и прав, находящегося в государственной и муниципальной собственности (за исключением имущества муниципальных бюджетных и автономных учреждений, а также имущества муниципальных унитарных предприятий, в том числе казенных) </w:t>
      </w:r>
      <w:r w:rsidRPr="008E24F9">
        <w:rPr>
          <w:sz w:val="28"/>
          <w:szCs w:val="28"/>
        </w:rPr>
        <w:t>составили 168 185,9 тыс. рублей или 99,9% от утвержденных бюджетных назначений (168 428,9 тыс. рублей). По сравнению с показателем 2023 года (152 010,4 тыс. рублей) данные доходы увеличились на 16 175,5 тыс. рублей или на 10,6%.</w:t>
      </w:r>
    </w:p>
    <w:p w14:paraId="76F38F2F" w14:textId="56433A83" w:rsidR="008E24F9" w:rsidRPr="008E24F9" w:rsidRDefault="008E24F9" w:rsidP="007E3893">
      <w:pPr>
        <w:widowControl w:val="0"/>
        <w:tabs>
          <w:tab w:val="left" w:pos="1134"/>
        </w:tabs>
        <w:ind w:firstLine="709"/>
        <w:jc w:val="both"/>
        <w:rPr>
          <w:sz w:val="28"/>
          <w:szCs w:val="28"/>
        </w:rPr>
      </w:pPr>
      <w:r w:rsidRPr="008E24F9">
        <w:rPr>
          <w:sz w:val="28"/>
          <w:szCs w:val="28"/>
        </w:rPr>
        <w:t>В отчетном году в составе данного источника поступала плата за наем жилых помещений, плата по концессионным соглашениям, плата за право на заключение договора (контракта), плата в рамках договоров за предоставление права на установку и эксплуатацию рекламных конструкций, а также на размещение и эксплуатацию нестационарного торгового объекта.</w:t>
      </w:r>
    </w:p>
    <w:p w14:paraId="78C9065E" w14:textId="6C28A9D3"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 xml:space="preserve">Общий объем поступлений </w:t>
      </w:r>
      <w:r w:rsidRPr="008E24F9">
        <w:rPr>
          <w:b/>
          <w:sz w:val="28"/>
          <w:szCs w:val="28"/>
        </w:rPr>
        <w:t>платы за найм жилых помещений</w:t>
      </w:r>
      <w:r w:rsidRPr="008E24F9">
        <w:rPr>
          <w:sz w:val="28"/>
          <w:szCs w:val="28"/>
        </w:rPr>
        <w:t xml:space="preserve"> в 2024 году составил 61 065,3 тыс. рублей или 90,7% от плановых назначений (67 313,0 тыс. рублей) и 111,2% от показателя 2023 года (54 911,9 тыс. рублей), в том числе:</w:t>
      </w:r>
    </w:p>
    <w:p w14:paraId="53062D92" w14:textId="6F07F59E" w:rsidR="008E24F9" w:rsidRPr="008E24F9" w:rsidRDefault="008E24F9" w:rsidP="005D20AF">
      <w:pPr>
        <w:widowControl w:val="0"/>
        <w:numPr>
          <w:ilvl w:val="0"/>
          <w:numId w:val="45"/>
        </w:numPr>
        <w:tabs>
          <w:tab w:val="left" w:pos="1134"/>
        </w:tabs>
        <w:autoSpaceDE w:val="0"/>
        <w:autoSpaceDN w:val="0"/>
        <w:adjustRightInd w:val="0"/>
        <w:ind w:left="0" w:firstLine="709"/>
        <w:contextualSpacing/>
        <w:jc w:val="both"/>
        <w:rPr>
          <w:sz w:val="28"/>
          <w:szCs w:val="28"/>
        </w:rPr>
      </w:pPr>
      <w:r w:rsidRPr="008E24F9">
        <w:rPr>
          <w:b/>
          <w:i/>
          <w:sz w:val="28"/>
          <w:szCs w:val="28"/>
        </w:rPr>
        <w:t>плата, поступившая в рамках договора социального найма жилого помещения</w:t>
      </w:r>
      <w:r w:rsidRPr="008E24F9">
        <w:rPr>
          <w:sz w:val="28"/>
          <w:szCs w:val="28"/>
        </w:rPr>
        <w:t xml:space="preserve"> – 54 574,0 тыс. рублей (90,2% от плана и 110,8% от показателя 2023 года);</w:t>
      </w:r>
    </w:p>
    <w:p w14:paraId="2F0F29C2" w14:textId="1F6692E1" w:rsidR="008E24F9" w:rsidRPr="008E24F9" w:rsidRDefault="008E24F9" w:rsidP="005D20AF">
      <w:pPr>
        <w:widowControl w:val="0"/>
        <w:numPr>
          <w:ilvl w:val="0"/>
          <w:numId w:val="45"/>
        </w:numPr>
        <w:tabs>
          <w:tab w:val="left" w:pos="1134"/>
        </w:tabs>
        <w:autoSpaceDE w:val="0"/>
        <w:autoSpaceDN w:val="0"/>
        <w:adjustRightInd w:val="0"/>
        <w:ind w:left="0" w:firstLine="709"/>
        <w:contextualSpacing/>
        <w:jc w:val="both"/>
        <w:rPr>
          <w:sz w:val="28"/>
          <w:szCs w:val="28"/>
        </w:rPr>
      </w:pPr>
      <w:r w:rsidRPr="008E24F9">
        <w:rPr>
          <w:b/>
          <w:i/>
          <w:sz w:val="28"/>
          <w:szCs w:val="28"/>
        </w:rPr>
        <w:t xml:space="preserve">плата, поступившая в рамках договора найма жилого помещения жилищного фонда коммерческого использования </w:t>
      </w:r>
      <w:r w:rsidRPr="008E24F9">
        <w:rPr>
          <w:sz w:val="28"/>
          <w:szCs w:val="28"/>
        </w:rPr>
        <w:t>– 4 109,6 тыс. рублей (94,3% от плана и 118,6% от показателя 2023 года);</w:t>
      </w:r>
    </w:p>
    <w:p w14:paraId="73C1CAA5" w14:textId="3D1D8B8B" w:rsidR="008E24F9" w:rsidRPr="008E24F9" w:rsidRDefault="008E24F9" w:rsidP="005D20AF">
      <w:pPr>
        <w:widowControl w:val="0"/>
        <w:numPr>
          <w:ilvl w:val="0"/>
          <w:numId w:val="45"/>
        </w:numPr>
        <w:tabs>
          <w:tab w:val="left" w:pos="1134"/>
        </w:tabs>
        <w:autoSpaceDE w:val="0"/>
        <w:autoSpaceDN w:val="0"/>
        <w:adjustRightInd w:val="0"/>
        <w:ind w:left="0" w:firstLine="709"/>
        <w:contextualSpacing/>
        <w:jc w:val="both"/>
        <w:rPr>
          <w:sz w:val="28"/>
          <w:szCs w:val="28"/>
        </w:rPr>
      </w:pPr>
      <w:r w:rsidRPr="008E24F9">
        <w:rPr>
          <w:b/>
          <w:i/>
          <w:sz w:val="28"/>
          <w:szCs w:val="28"/>
        </w:rPr>
        <w:t>плата, поступившая в рамках договора найма специализированного жилого фонда</w:t>
      </w:r>
      <w:r w:rsidRPr="008E24F9">
        <w:rPr>
          <w:i/>
          <w:sz w:val="28"/>
          <w:szCs w:val="28"/>
        </w:rPr>
        <w:t xml:space="preserve"> </w:t>
      </w:r>
      <w:r w:rsidRPr="008E24F9">
        <w:rPr>
          <w:sz w:val="28"/>
          <w:szCs w:val="28"/>
        </w:rPr>
        <w:t>– 2 381,7 тыс. рублей (96,8% от плана и 107,8% от показателя 2023 года).</w:t>
      </w:r>
    </w:p>
    <w:p w14:paraId="6C880D9B"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 xml:space="preserve">Согласно бюджетной отчетности об исполнении бюджета города Оренбурга за 2024 год причиной неисполнения плана является «снижение платежеспособности </w:t>
      </w:r>
      <w:r w:rsidRPr="008E24F9">
        <w:rPr>
          <w:sz w:val="28"/>
          <w:szCs w:val="28"/>
        </w:rPr>
        <w:lastRenderedPageBreak/>
        <w:t>населения». Рост доходов по сравнению с поступлениями прошлого года связан с «увеличением размера базовой ставки платы за наем до 64,03 руб. за кв. м площади против 42,66 руб. за кв. м, действующей в 2023 году».</w:t>
      </w:r>
    </w:p>
    <w:p w14:paraId="3A7EE247"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В отчетном году полномочия главного администратора данных доходов выполняло ДИиЖО, а также УЖКХ - в части расчетов по платежам, перечисленным в городской бюджет до 14.09.2023 (дата вступления в силу решения Оренбургского городского Совета от 04.09.2023 № 392 об изменении полномочий). В 2024 году операции УЖКХ по возврату излишне уплаченных средств превысили объем поступлений задолженности, в связи с чем, по администрируемым платежам сложился отрицательный остаток в размере 115,8 тыс. рублей. В соответствии с бюджетной отчетностью УЖКХ на отчетную дату (01.01.2025) размер переплаты за найм жилых помещений составляет 0,9 тыс. рублей (по договорам найма жилого помещения жилищного фонда коммерческого использования).</w:t>
      </w:r>
    </w:p>
    <w:p w14:paraId="30BB9815" w14:textId="77777777" w:rsidR="008E24F9" w:rsidRPr="008E24F9" w:rsidRDefault="008E24F9" w:rsidP="008E24F9">
      <w:pPr>
        <w:widowControl w:val="0"/>
        <w:autoSpaceDE w:val="0"/>
        <w:autoSpaceDN w:val="0"/>
        <w:adjustRightInd w:val="0"/>
        <w:ind w:firstLine="709"/>
        <w:jc w:val="both"/>
        <w:rPr>
          <w:bCs/>
          <w:sz w:val="28"/>
          <w:szCs w:val="28"/>
        </w:rPr>
      </w:pPr>
      <w:r w:rsidRPr="008E24F9">
        <w:rPr>
          <w:sz w:val="28"/>
          <w:szCs w:val="28"/>
        </w:rPr>
        <w:t xml:space="preserve">Счетная палата в 2024 году проводила контрольные мероприятия по проверке исполнения ДИиЖО полномочий главного администратора доходов по прочим поступлениям от использования муниципального имущества в виде платы за наем жилых помещений по договорам </w:t>
      </w:r>
      <w:r w:rsidRPr="008E24F9">
        <w:rPr>
          <w:bCs/>
          <w:sz w:val="28"/>
          <w:szCs w:val="28"/>
        </w:rPr>
        <w:t>социального, коммерческого и специализированного найма. По результатам данных мероприятий, а также внешней проверки бюджетной отчетности установлено следующее.</w:t>
      </w:r>
    </w:p>
    <w:p w14:paraId="27C632C0" w14:textId="767F7379" w:rsidR="008E24F9" w:rsidRPr="008E24F9" w:rsidRDefault="008E24F9" w:rsidP="008E24F9">
      <w:pPr>
        <w:widowControl w:val="0"/>
        <w:autoSpaceDE w:val="0"/>
        <w:autoSpaceDN w:val="0"/>
        <w:adjustRightInd w:val="0"/>
        <w:ind w:firstLine="709"/>
        <w:jc w:val="both"/>
        <w:rPr>
          <w:bCs/>
          <w:sz w:val="28"/>
          <w:szCs w:val="28"/>
        </w:rPr>
      </w:pPr>
      <w:r w:rsidRPr="008E24F9">
        <w:rPr>
          <w:bCs/>
          <w:sz w:val="28"/>
          <w:szCs w:val="28"/>
        </w:rPr>
        <w:t>Департаментом не реализуются установленные Бюджетным кодексом РФ полномочия администратора доходов по начислению платы нанимателям жилых помещений, а также пени за просрочку платежа. Соответствующие полномочия фактически осуществляются АО «Система «Город» в рамках агентских договоров, что является нарушением статей 40, 41, 62 Бюджетного кодекса РФ и статьи 155 Жилищного кодекса РФ. Сумма расходов бюджета города Оренбурга, направленных ДИиЖО в 2024 году за оказанные в рамках агентского договора услуги, составила 1 142,4 тыс. рублей.</w:t>
      </w:r>
    </w:p>
    <w:p w14:paraId="7995B069" w14:textId="317F2A1D" w:rsidR="008E24F9" w:rsidRPr="008E24F9" w:rsidRDefault="008E24F9" w:rsidP="008E24F9">
      <w:pPr>
        <w:widowControl w:val="0"/>
        <w:autoSpaceDE w:val="0"/>
        <w:autoSpaceDN w:val="0"/>
        <w:adjustRightInd w:val="0"/>
        <w:ind w:firstLine="709"/>
        <w:jc w:val="both"/>
        <w:rPr>
          <w:bCs/>
          <w:sz w:val="28"/>
          <w:szCs w:val="28"/>
        </w:rPr>
      </w:pPr>
      <w:r w:rsidRPr="008E24F9">
        <w:rPr>
          <w:bCs/>
          <w:sz w:val="28"/>
          <w:szCs w:val="28"/>
        </w:rPr>
        <w:t>ДИиЖО не в полном объеме осуществляется аналитический учет расчетов с нанимателями по договорам социального и специализированного найма. Начисления и оплата по значительному объему договоров найма отражается в учете по счету 205.29 «Расчеты по иным доходам от собственности» «одной строкой» по контрагенту АО «Система «Город» на основании его ежемесячных отчетов (без разбивки по договорам и нанимателям). При этом, перевод в бюджет города «денежных средств, принятых по Системе «Город» осуществляет АО «Банк Оренбург» едиными платежами, сгруппированными за определенный временной период (за день или за несколько дней) от разных нанимателей.</w:t>
      </w:r>
    </w:p>
    <w:p w14:paraId="7E9DA2FA" w14:textId="77777777" w:rsidR="008E24F9" w:rsidRPr="008E24F9" w:rsidRDefault="008E24F9" w:rsidP="008E24F9">
      <w:pPr>
        <w:widowControl w:val="0"/>
        <w:autoSpaceDE w:val="0"/>
        <w:autoSpaceDN w:val="0"/>
        <w:adjustRightInd w:val="0"/>
        <w:ind w:firstLine="709"/>
        <w:jc w:val="both"/>
        <w:rPr>
          <w:bCs/>
          <w:sz w:val="28"/>
          <w:szCs w:val="28"/>
        </w:rPr>
      </w:pPr>
      <w:r w:rsidRPr="008E24F9">
        <w:rPr>
          <w:bCs/>
          <w:sz w:val="28"/>
          <w:szCs w:val="28"/>
        </w:rPr>
        <w:t>В связи с чем, по состоянию на отчетную дату (01.01.2025) в бюджетной отчетности ДИиЖО в составе задолженности по расчетам с нанимателями жилых помещений в общей сумме 44 496,8 тыс. рублей отражена дебиторская задолженность не нанимателей – физических лиц, а АО «Система «Город» в сумме 42 830,2 тыс. рублей (96,3% от общей суммы задолженности), из них 32 413,5 тыс. рублей является просроченной задолженностью.</w:t>
      </w:r>
    </w:p>
    <w:p w14:paraId="00825453" w14:textId="3E6B4447" w:rsidR="008E24F9" w:rsidRPr="008E24F9" w:rsidRDefault="008E24F9" w:rsidP="008E24F9">
      <w:pPr>
        <w:widowControl w:val="0"/>
        <w:autoSpaceDE w:val="0"/>
        <w:autoSpaceDN w:val="0"/>
        <w:adjustRightInd w:val="0"/>
        <w:ind w:firstLine="709"/>
        <w:jc w:val="both"/>
        <w:rPr>
          <w:bCs/>
          <w:sz w:val="28"/>
          <w:szCs w:val="28"/>
        </w:rPr>
      </w:pPr>
      <w:r w:rsidRPr="008E24F9">
        <w:rPr>
          <w:bCs/>
          <w:sz w:val="28"/>
          <w:szCs w:val="28"/>
        </w:rPr>
        <w:t>При этом контрольным</w:t>
      </w:r>
      <w:r w:rsidR="009D0D2E">
        <w:rPr>
          <w:bCs/>
          <w:sz w:val="28"/>
          <w:szCs w:val="28"/>
        </w:rPr>
        <w:t>и</w:t>
      </w:r>
      <w:r w:rsidRPr="008E24F9">
        <w:rPr>
          <w:bCs/>
          <w:sz w:val="28"/>
          <w:szCs w:val="28"/>
        </w:rPr>
        <w:t xml:space="preserve"> мероприятиям устанавливались факты расхождений объемов начисленных сумм и задолженности по плате за наем, отраженных в отчетах АО «Система «Город», с объемами, отраженными в бюджетном учете и </w:t>
      </w:r>
      <w:r w:rsidRPr="008E24F9">
        <w:rPr>
          <w:bCs/>
          <w:sz w:val="28"/>
          <w:szCs w:val="28"/>
        </w:rPr>
        <w:lastRenderedPageBreak/>
        <w:t>бюджетной отчетности ДИиЖО.</w:t>
      </w:r>
    </w:p>
    <w:p w14:paraId="22E99F3D" w14:textId="77777777" w:rsidR="008E24F9" w:rsidRPr="008E24F9" w:rsidRDefault="008E24F9" w:rsidP="008E24F9">
      <w:pPr>
        <w:widowControl w:val="0"/>
        <w:autoSpaceDE w:val="0"/>
        <w:autoSpaceDN w:val="0"/>
        <w:adjustRightInd w:val="0"/>
        <w:ind w:firstLine="709"/>
        <w:jc w:val="both"/>
        <w:rPr>
          <w:bCs/>
          <w:sz w:val="28"/>
          <w:szCs w:val="28"/>
        </w:rPr>
      </w:pPr>
      <w:r w:rsidRPr="008E24F9">
        <w:rPr>
          <w:bCs/>
          <w:sz w:val="28"/>
          <w:szCs w:val="28"/>
        </w:rPr>
        <w:t>Аналогичный учет «одной строкой» по начислению и оплате пени за несвоевременную оплату по договорам найма жилых помещений осуществляется ДИиЖО на счете 209.41 «Расчеты по суммам принудительного изъятия», в связи с чем подтвердить полноту начисления пени не представляется возможным.</w:t>
      </w:r>
    </w:p>
    <w:p w14:paraId="778EABA5"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Согласно бюджетной отчетности ДИиЖО на отчетную дату (01.01.2025) по расчетам с нанимателями муниципального жилого фонда отражены:</w:t>
      </w:r>
    </w:p>
    <w:p w14:paraId="375BBF08"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дебиторская задолженность в сумме 44 496,8 тыс. рублей, что выше показателя, отраженного на начало года (42 963,3 тыс. рублей) на 133,5 тыс. рублей или на 3,6%. В общем объеме дебиторской задолженности на конец отчетного периода просроченная задолженность составила 72,8% или 32 413,5 тыс. рублей, что на 2 844,4 тыс. рублей или на 9,6% выше показателя, отраженного на начало года (29 569,1 тыс. рублей);</w:t>
      </w:r>
    </w:p>
    <w:p w14:paraId="55BC6F4B"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в сумме 998,4 тыс. рублей, что выше показателя, отраженного на начало года (645,6 тыс. рублей) на 352,8 тыс. рублей или на 54,6%.</w:t>
      </w:r>
    </w:p>
    <w:p w14:paraId="390684D6" w14:textId="77777777" w:rsidR="008E24F9" w:rsidRPr="008E24F9" w:rsidRDefault="008E24F9" w:rsidP="008E24F9">
      <w:pPr>
        <w:ind w:firstLine="709"/>
        <w:jc w:val="both"/>
        <w:rPr>
          <w:bCs/>
          <w:sz w:val="28"/>
          <w:szCs w:val="28"/>
        </w:rPr>
      </w:pPr>
      <w:r w:rsidRPr="008E24F9">
        <w:rPr>
          <w:sz w:val="28"/>
          <w:szCs w:val="28"/>
        </w:rPr>
        <w:t xml:space="preserve">Причинами образования просроченной дебиторской задолженности является «нарушение </w:t>
      </w:r>
      <w:r w:rsidRPr="008E24F9">
        <w:rPr>
          <w:bCs/>
          <w:sz w:val="28"/>
          <w:szCs w:val="28"/>
        </w:rPr>
        <w:t>арендаторами сроков оплаты по договорам социального, специализированного и коммерческого найма</w:t>
      </w:r>
      <w:r w:rsidRPr="008E24F9">
        <w:rPr>
          <w:sz w:val="28"/>
          <w:szCs w:val="28"/>
        </w:rPr>
        <w:t>».</w:t>
      </w:r>
      <w:r w:rsidRPr="008E24F9">
        <w:rPr>
          <w:bCs/>
          <w:sz w:val="28"/>
          <w:szCs w:val="28"/>
        </w:rPr>
        <w:t xml:space="preserve"> ДИиЖО «на постоянной основе проводится работа в целях снижения дебиторской задолженности, направлены требования об оплате на общую сумму 6 679,3 тыс. рублей; на основании судебного акта, вступившего в законную силу – 10 557,9 тыс. рублей; по решению суда, вступившего в законную силу – 2 777,6 тыс. рублей, направлены на исполнение судебным приставам – 12 398,7 тыс. рублей».</w:t>
      </w:r>
    </w:p>
    <w:p w14:paraId="4A22D17F" w14:textId="77777777"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 xml:space="preserve">Плата, поступившая в рамках реализации концессионного соглашения, </w:t>
      </w:r>
      <w:r w:rsidRPr="008E24F9">
        <w:rPr>
          <w:sz w:val="28"/>
          <w:szCs w:val="28"/>
        </w:rPr>
        <w:t xml:space="preserve">в отчетном году составила 2 176,7 тыс. рублей или 106,8% от плана (2 039,0 тыс. рублей) и 109,6% от показателя 2023 года (1 985,9 тыс. рублей). </w:t>
      </w:r>
    </w:p>
    <w:p w14:paraId="34CBC11D" w14:textId="4E13A21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Согласно бюджетной отчетности главного администратора доходов (ДИиЖО) и бюджетной отчетности муниципального образования «город Оренбург» «в 2024 году в доход бюджета зачислялась плата от двух концессионеров: ООО «Аттракцион-сервис» и Макарова М.В. К уровню 2023 года плата увеличилась на 190 842,00 руб.».</w:t>
      </w:r>
    </w:p>
    <w:p w14:paraId="07BC566C" w14:textId="77777777" w:rsidR="008E24F9" w:rsidRPr="008E24F9" w:rsidRDefault="008E24F9" w:rsidP="008E24F9">
      <w:pPr>
        <w:ind w:firstLine="709"/>
        <w:jc w:val="both"/>
        <w:rPr>
          <w:sz w:val="28"/>
          <w:szCs w:val="28"/>
        </w:rPr>
      </w:pPr>
      <w:r w:rsidRPr="008E24F9">
        <w:rPr>
          <w:sz w:val="28"/>
          <w:szCs w:val="28"/>
        </w:rPr>
        <w:t xml:space="preserve">В отчетном периоде в городе Оренбурге действовали четыре концессионных соглашения: </w:t>
      </w:r>
    </w:p>
    <w:p w14:paraId="5F4C1B63" w14:textId="0CB99E8A" w:rsidR="008E24F9" w:rsidRPr="008E24F9" w:rsidRDefault="008E24F9" w:rsidP="008E24F9">
      <w:pPr>
        <w:ind w:firstLine="709"/>
        <w:jc w:val="both"/>
        <w:rPr>
          <w:sz w:val="28"/>
          <w:szCs w:val="28"/>
        </w:rPr>
      </w:pPr>
      <w:r w:rsidRPr="008E24F9">
        <w:rPr>
          <w:sz w:val="28"/>
          <w:szCs w:val="28"/>
        </w:rPr>
        <w:t>-</w:t>
      </w:r>
      <w:r w:rsidR="007E3893">
        <w:rPr>
          <w:sz w:val="28"/>
          <w:szCs w:val="28"/>
        </w:rPr>
        <w:t> </w:t>
      </w:r>
      <w:r w:rsidRPr="008E24F9">
        <w:rPr>
          <w:sz w:val="28"/>
          <w:szCs w:val="28"/>
        </w:rPr>
        <w:t xml:space="preserve">от 23.06.2015 № 1 </w:t>
      </w:r>
      <w:r w:rsidRPr="008E24F9">
        <w:rPr>
          <w:sz w:val="28"/>
          <w:szCs w:val="28"/>
          <w:shd w:val="clear" w:color="auto" w:fill="FFFFFF"/>
        </w:rPr>
        <w:t>с ООО «Аттракцион-Сервис»</w:t>
      </w:r>
      <w:r w:rsidRPr="008E24F9">
        <w:rPr>
          <w:sz w:val="28"/>
          <w:szCs w:val="28"/>
        </w:rPr>
        <w:t>, объект – недвижимое и движимое имущество, расположенное в парке им. 50-летия СССР;</w:t>
      </w:r>
    </w:p>
    <w:p w14:paraId="05C3A0FA" w14:textId="670B0F9E" w:rsidR="008E24F9" w:rsidRPr="008E24F9" w:rsidRDefault="008E24F9" w:rsidP="008E24F9">
      <w:pPr>
        <w:ind w:firstLine="709"/>
        <w:jc w:val="both"/>
        <w:rPr>
          <w:sz w:val="28"/>
          <w:szCs w:val="28"/>
        </w:rPr>
      </w:pPr>
      <w:r w:rsidRPr="008E24F9">
        <w:rPr>
          <w:sz w:val="28"/>
          <w:szCs w:val="28"/>
        </w:rPr>
        <w:t>-</w:t>
      </w:r>
      <w:r w:rsidR="007E3893">
        <w:rPr>
          <w:sz w:val="28"/>
          <w:szCs w:val="28"/>
        </w:rPr>
        <w:t> </w:t>
      </w:r>
      <w:r w:rsidRPr="008E24F9">
        <w:rPr>
          <w:sz w:val="28"/>
          <w:szCs w:val="28"/>
        </w:rPr>
        <w:t xml:space="preserve">от 23.03.2020 № 2 </w:t>
      </w:r>
      <w:r w:rsidRPr="008E24F9">
        <w:rPr>
          <w:sz w:val="28"/>
          <w:szCs w:val="28"/>
          <w:shd w:val="clear" w:color="auto" w:fill="FFFFFF"/>
        </w:rPr>
        <w:t>с ИП Макаров М.</w:t>
      </w:r>
      <w:r w:rsidR="002F53F8">
        <w:rPr>
          <w:sz w:val="28"/>
          <w:szCs w:val="28"/>
          <w:shd w:val="clear" w:color="auto" w:fill="FFFFFF"/>
        </w:rPr>
        <w:t>В</w:t>
      </w:r>
      <w:r w:rsidRPr="008E24F9">
        <w:rPr>
          <w:sz w:val="28"/>
          <w:szCs w:val="28"/>
          <w:shd w:val="clear" w:color="auto" w:fill="FFFFFF"/>
        </w:rPr>
        <w:t>.</w:t>
      </w:r>
      <w:r w:rsidRPr="008E24F9">
        <w:rPr>
          <w:sz w:val="28"/>
          <w:szCs w:val="28"/>
        </w:rPr>
        <w:t>, объект – подземный пешеходный переход, расположенный по адресу: город Оренбург, проспект Гагарина, остановка «23 микрорайон»;</w:t>
      </w:r>
    </w:p>
    <w:p w14:paraId="3D033B89" w14:textId="0124D5B7" w:rsidR="008E24F9" w:rsidRPr="008E24F9" w:rsidRDefault="008E24F9" w:rsidP="008E24F9">
      <w:pPr>
        <w:ind w:firstLine="709"/>
        <w:jc w:val="both"/>
        <w:rPr>
          <w:sz w:val="28"/>
          <w:szCs w:val="28"/>
        </w:rPr>
      </w:pPr>
      <w:r w:rsidRPr="008E24F9">
        <w:rPr>
          <w:sz w:val="28"/>
          <w:szCs w:val="28"/>
        </w:rPr>
        <w:t>-</w:t>
      </w:r>
      <w:r w:rsidR="007E3893">
        <w:rPr>
          <w:sz w:val="28"/>
          <w:szCs w:val="28"/>
        </w:rPr>
        <w:t> </w:t>
      </w:r>
      <w:r w:rsidRPr="008E24F9">
        <w:rPr>
          <w:sz w:val="28"/>
          <w:szCs w:val="28"/>
        </w:rPr>
        <w:t xml:space="preserve">от 12.01.2022 № 3 </w:t>
      </w:r>
      <w:r w:rsidRPr="008E24F9">
        <w:rPr>
          <w:sz w:val="28"/>
          <w:szCs w:val="28"/>
          <w:shd w:val="clear" w:color="auto" w:fill="FFFFFF"/>
        </w:rPr>
        <w:t>с ООО «РОСТАОЙЛ»</w:t>
      </w:r>
      <w:r w:rsidRPr="008E24F9">
        <w:rPr>
          <w:sz w:val="28"/>
          <w:szCs w:val="28"/>
        </w:rPr>
        <w:t>, объект – нежилые здания, расположенные по адресу: город Оренбург, проезд Автоматики, дом 13 (3 здания);</w:t>
      </w:r>
    </w:p>
    <w:p w14:paraId="400FD0C2" w14:textId="530DA8DA" w:rsidR="008E24F9" w:rsidRPr="008E24F9" w:rsidRDefault="008E24F9" w:rsidP="008E24F9">
      <w:pPr>
        <w:ind w:firstLine="709"/>
        <w:jc w:val="both"/>
        <w:rPr>
          <w:sz w:val="28"/>
          <w:szCs w:val="28"/>
        </w:rPr>
      </w:pPr>
      <w:r w:rsidRPr="008E24F9">
        <w:rPr>
          <w:sz w:val="28"/>
          <w:szCs w:val="28"/>
        </w:rPr>
        <w:t>-</w:t>
      </w:r>
      <w:r w:rsidR="007E3893">
        <w:rPr>
          <w:sz w:val="28"/>
          <w:szCs w:val="28"/>
        </w:rPr>
        <w:t> </w:t>
      </w:r>
      <w:r w:rsidRPr="008E24F9">
        <w:rPr>
          <w:sz w:val="28"/>
          <w:szCs w:val="28"/>
        </w:rPr>
        <w:t xml:space="preserve">от 25.04.2023 № 9-С </w:t>
      </w:r>
      <w:r w:rsidRPr="008E24F9">
        <w:rPr>
          <w:sz w:val="28"/>
          <w:szCs w:val="28"/>
          <w:shd w:val="clear" w:color="auto" w:fill="FFFFFF"/>
        </w:rPr>
        <w:t>с ООО «Оренбург Водоканал»</w:t>
      </w:r>
      <w:r w:rsidRPr="008E24F9">
        <w:rPr>
          <w:sz w:val="28"/>
          <w:szCs w:val="28"/>
        </w:rPr>
        <w:t>, объекты водоснабжения и водоотведения, расположенные на территории муниципального образования «город Оренбург».</w:t>
      </w:r>
    </w:p>
    <w:p w14:paraId="39C88216"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За период действия указанных соглашений доходы от инвестиций на создание </w:t>
      </w:r>
      <w:r w:rsidRPr="008E24F9">
        <w:rPr>
          <w:sz w:val="28"/>
          <w:szCs w:val="28"/>
        </w:rPr>
        <w:lastRenderedPageBreak/>
        <w:t>и (или) реконструкцию объекта концессии, составили 26 245,6 тыс. рублей и получены только по концессионному соглашению от 23.03.2020 № 2.</w:t>
      </w:r>
    </w:p>
    <w:p w14:paraId="5C335723" w14:textId="25A3C442" w:rsidR="008E24F9" w:rsidRPr="008E24F9" w:rsidRDefault="008E24F9" w:rsidP="008E24F9">
      <w:pPr>
        <w:ind w:firstLine="708"/>
        <w:jc w:val="both"/>
        <w:rPr>
          <w:sz w:val="28"/>
          <w:szCs w:val="28"/>
        </w:rPr>
      </w:pPr>
      <w:r w:rsidRPr="008E24F9">
        <w:rPr>
          <w:sz w:val="28"/>
          <w:szCs w:val="28"/>
        </w:rPr>
        <w:t>Имущество казны, находящегося в концессии, в отчетном периоде не поступало и не выбывало. Его стоимость составляет 105 950,3 тыс. рублей, в том числе: недвижимое имущество – 56 087,1 тыс. рублей, движимое имущество – 49 863,2 тыс. рублей. Амортизация имущества казны, находящего</w:t>
      </w:r>
      <w:r w:rsidR="00313348">
        <w:rPr>
          <w:sz w:val="28"/>
          <w:szCs w:val="28"/>
        </w:rPr>
        <w:t>ся</w:t>
      </w:r>
      <w:r w:rsidRPr="008E24F9">
        <w:rPr>
          <w:sz w:val="28"/>
          <w:szCs w:val="28"/>
        </w:rPr>
        <w:t xml:space="preserve"> в концессии, составляет 16 329,8 тыс. рублей.</w:t>
      </w:r>
    </w:p>
    <w:p w14:paraId="38A2CF0E"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В соответствии с бюджетной отчетностью ДИиЖО по расчетам с концессионерами по состоянию на отчетную дату (01.01.2025) отражена дебиторская задолженность в сумме 38 730,4 тыс. рублей, что ниже показателя, отраженного на начало года (39 612,3 тыс. рублей) на 881,9 тыс. рублей или на 2,2%. В общей сумме отраженной задолженности 97,6% или 37805,7 тыс. рублей составила долгосрочная задолженность (на начало года – 35 387,8 тыс. рублей). </w:t>
      </w:r>
    </w:p>
    <w:p w14:paraId="58EE10CB" w14:textId="77777777" w:rsidR="008E24F9" w:rsidRPr="008E24F9" w:rsidRDefault="008E24F9" w:rsidP="008E24F9">
      <w:pPr>
        <w:ind w:firstLine="709"/>
        <w:jc w:val="both"/>
        <w:rPr>
          <w:bCs/>
          <w:sz w:val="28"/>
          <w:szCs w:val="28"/>
        </w:rPr>
      </w:pPr>
      <w:r w:rsidRPr="008E24F9">
        <w:rPr>
          <w:sz w:val="28"/>
          <w:szCs w:val="28"/>
        </w:rPr>
        <w:t xml:space="preserve">Просроченная дебиторская задолженность на отчетную дату составила 435,4 тыс. рублей или 1,1% от общей суммы задолженности (на начало года отсутствовала). Причинами образования данной задолженности является «нарушение </w:t>
      </w:r>
      <w:r w:rsidRPr="008E24F9">
        <w:rPr>
          <w:bCs/>
          <w:sz w:val="28"/>
          <w:szCs w:val="28"/>
        </w:rPr>
        <w:t>арендаторами сроков оплаты по концессионным соглашениям</w:t>
      </w:r>
      <w:r w:rsidRPr="008E24F9">
        <w:rPr>
          <w:sz w:val="28"/>
          <w:szCs w:val="28"/>
        </w:rPr>
        <w:t>».</w:t>
      </w:r>
      <w:r w:rsidRPr="008E24F9">
        <w:rPr>
          <w:bCs/>
          <w:sz w:val="28"/>
          <w:szCs w:val="28"/>
        </w:rPr>
        <w:t xml:space="preserve"> ДИиЖО «на постоянной основе проводится работа в целях снижения дебиторской задолженности, направлены требования об оплате на сумму 435,4 тыс. рублей».</w:t>
      </w:r>
    </w:p>
    <w:p w14:paraId="40072B3D" w14:textId="77777777"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 xml:space="preserve">Плата за право на заключение договора (контракта) </w:t>
      </w:r>
      <w:r w:rsidRPr="008E24F9">
        <w:rPr>
          <w:sz w:val="28"/>
          <w:szCs w:val="28"/>
        </w:rPr>
        <w:t xml:space="preserve">в 2024 году составила 11 499,3 тыс. рублей или 102,1% от плана (11 267,2 тыс. рублей) и 153,3% от показателя 2023 года (7 500,0 тыс. рублей). </w:t>
      </w:r>
    </w:p>
    <w:p w14:paraId="6E12A7C9"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Согласно бюджетной отчетности об исполнении бюджета города Оренбурга за 2024 год перевыполнение прогноза «</w:t>
      </w:r>
      <w:r w:rsidRPr="008E24F9">
        <w:rPr>
          <w:color w:val="000000" w:themeColor="text1"/>
          <w:sz w:val="28"/>
          <w:szCs w:val="28"/>
        </w:rPr>
        <w:t>обусловлено внесением задатка инвестором для обеспечения заявки на участие в конкурсе на право заключения договора о комплексном развитии незастроенной территории».</w:t>
      </w:r>
    </w:p>
    <w:p w14:paraId="5CBBC80C"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Главным администратором данных доходов являлось Министерство архитектуры и пространственно-градостроительного развития Оренбургской области. В соответствии с бюджетной отчетностью министерства по расчетам по договорам о комплексном развитии территорий дебиторская и кредиторская задолженность на отчетную дату отсутствовала.</w:t>
      </w:r>
    </w:p>
    <w:p w14:paraId="2AF66248" w14:textId="77777777"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Плата, поступившая в рамках договора за предоставление права на установку и эксплуатацию рекламных конструкций,</w:t>
      </w:r>
      <w:r w:rsidRPr="008E24F9">
        <w:rPr>
          <w:sz w:val="28"/>
          <w:szCs w:val="28"/>
        </w:rPr>
        <w:t xml:space="preserve"> в отчетном году составила 25 747,5 тыс. рублей или 108,9% от утвержденных плановых показателей (23 652,6 тыс. рублей). По сравнению с показателем 2023 года (23 916,8 тыс. рублей) доходы по данному источнику увеличились на 1 830,7 тыс. рублей или на 7,7%. </w:t>
      </w:r>
    </w:p>
    <w:p w14:paraId="4925298A"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Главным администратором данных доходов являлся КПРУиРП. Согласно его бюджетной отчетности и годовой бюджетной отчетности об исполнении бюджета города Оренбурга, увеличение связано с тем, что в 2024 году поступили «авансовые платежи за январь 2025 года по договорам на размещение рекламных конструкций и частично погашена просроченная дебиторская задолженность</w:t>
      </w:r>
      <w:r w:rsidRPr="008E24F9">
        <w:rPr>
          <w:color w:val="000000" w:themeColor="text1"/>
          <w:sz w:val="28"/>
          <w:szCs w:val="28"/>
        </w:rPr>
        <w:t>», увеличение поступлений по сравнению с предыдущим годом обусловлено «ростом кредиторской задолженности» (переплат).</w:t>
      </w:r>
    </w:p>
    <w:p w14:paraId="31B7749E"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По расчетам с рекламораспространителями по состоянию на отчетную дату (01.01.2025) в бюджетной отчетности КПРУиРП отражены:</w:t>
      </w:r>
    </w:p>
    <w:p w14:paraId="660190F0"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lastRenderedPageBreak/>
        <w:t xml:space="preserve">дебиторская задолженность – в сумме 290,5 тыс. рублей, что ниже показателя, отраженного на начало года (661,4 тыс. рублей) на 370,9 тыс. рублей или в 2,3 раза. В общем объеме дебиторской задолженности на конец отчетного периода просроченная задолженность составила 92,0% или 267,3 тыс. рублей, что на 69,9 тыс. рублей или на 20,7% ниже показателя, отраженного на начало года (337,2 тыс. рублей); </w:t>
      </w:r>
    </w:p>
    <w:p w14:paraId="65222239"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 в сумме 1 468,5 тыс. рублей, что выше показателя, отраженного на начало года (793,6 тыс. рублей) на 674,9 тыс. рублей или на 85,0%.</w:t>
      </w:r>
    </w:p>
    <w:p w14:paraId="6987D925" w14:textId="044F2938" w:rsidR="008E24F9" w:rsidRPr="008E24F9" w:rsidRDefault="008E24F9" w:rsidP="008E24F9">
      <w:pPr>
        <w:widowControl w:val="0"/>
        <w:autoSpaceDE w:val="0"/>
        <w:autoSpaceDN w:val="0"/>
        <w:adjustRightInd w:val="0"/>
        <w:ind w:firstLine="709"/>
        <w:jc w:val="both"/>
        <w:rPr>
          <w:sz w:val="28"/>
          <w:szCs w:val="28"/>
        </w:rPr>
      </w:pPr>
      <w:r w:rsidRPr="008E24F9">
        <w:rPr>
          <w:b/>
          <w:i/>
          <w:sz w:val="28"/>
          <w:szCs w:val="28"/>
        </w:rPr>
        <w:t xml:space="preserve">Плата, поступившая в рамках договора за предоставление права на размещение и эксплуатацию нестационарного торгового объекта, </w:t>
      </w:r>
      <w:r w:rsidRPr="008E24F9">
        <w:rPr>
          <w:sz w:val="28"/>
          <w:szCs w:val="28"/>
        </w:rPr>
        <w:t>в отчетном году поступила в бюджет города Оренбурга в объеме 67 697,1 тыс. рублей, что составило 105,5% от утвержденных плановых показателей (64 157,0 тыс. рублей). По сравнению с показателем 2023 года (63 695,9 тыс. рублей) доходы по данному источнику увеличились на 4 001,2 тыс. рублей или на 5,9%.</w:t>
      </w:r>
    </w:p>
    <w:p w14:paraId="1BA244A0"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По расчетам с предпринимателями по состоянию на отчетную дату (01.01.2025) в бюджетной отчетности КПРУиРП отражены:</w:t>
      </w:r>
    </w:p>
    <w:p w14:paraId="3B2F5BFB" w14:textId="623E1F99"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дебиторская задолженность – в сумме 5 684,5 тыс. рублей, что выше показателя, отраженного на начало года (3 825,6 тыс. рублей) на 1 858,9 тыс. рублей или на 48,6%. В общем объеме дебиторской задолженности на конец отчетного периода просроченная задолженность составила 46,4% или 2 634,9 тыс. рублей, что на 1 190,7 тыс. рублей или на 31,1% ниже показателя, отраженного на начало года (3 825,6 тыс. рублей);</w:t>
      </w:r>
    </w:p>
    <w:p w14:paraId="22E88C52"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sz w:val="28"/>
          <w:szCs w:val="28"/>
        </w:rPr>
        <w:t>кредиторская задолженность – 2 070,9 тыс. рублей, что выше показателя, отраженного на начало года (1 911,5 тыс. рублей) на 159,4 тыс. рублей или на 8,3%.</w:t>
      </w:r>
    </w:p>
    <w:p w14:paraId="4E5BDAFD" w14:textId="77777777" w:rsidR="008E24F9" w:rsidRPr="008E24F9" w:rsidRDefault="008E24F9" w:rsidP="008E24F9">
      <w:pPr>
        <w:ind w:firstLine="709"/>
        <w:jc w:val="both"/>
        <w:rPr>
          <w:sz w:val="28"/>
          <w:szCs w:val="28"/>
        </w:rPr>
      </w:pPr>
      <w:r w:rsidRPr="008E24F9">
        <w:rPr>
          <w:sz w:val="28"/>
          <w:szCs w:val="28"/>
        </w:rPr>
        <w:t>В соответствии с бюджетной отчетностью КПРУиРП и годовой бюджетной отчетностью об исполнении бюджета города Оренбурга за 2024 год причинами образования дебиторской задолженности по прочим доходам от использования имущества и прав, находящихся в муниципальной собственности, является «несвоевременная оплата контрагентами в рамках договоров за предоставление права на размещение и эксплуатацию нестационарного торгового объекта, установку и эксплуатацию рекламных конструкций, не оплачены выставленные претензии по факту самовольного увеличения торговой площади, судебные иски за не санкционированное размещение НТО».</w:t>
      </w:r>
      <w:r w:rsidRPr="008E24F9">
        <w:rPr>
          <w:bCs/>
          <w:sz w:val="28"/>
          <w:szCs w:val="28"/>
        </w:rPr>
        <w:t xml:space="preserve"> В отчетном периоде </w:t>
      </w:r>
      <w:r w:rsidRPr="008E24F9">
        <w:rPr>
          <w:sz w:val="28"/>
          <w:szCs w:val="28"/>
        </w:rPr>
        <w:t>КПРУиРП</w:t>
      </w:r>
      <w:r w:rsidRPr="008E24F9">
        <w:rPr>
          <w:bCs/>
          <w:sz w:val="28"/>
          <w:szCs w:val="28"/>
        </w:rPr>
        <w:t xml:space="preserve"> реализовывал следующие мероприятия, направленные на сокращение и ликвидацию просроченной задолженности: «</w:t>
      </w:r>
      <w:r w:rsidRPr="008E24F9">
        <w:rPr>
          <w:color w:val="000000"/>
          <w:sz w:val="28"/>
          <w:szCs w:val="28"/>
        </w:rPr>
        <w:t>направлены требования об оплате на общую сумму 843,2 тыс. рублей; проводятся судебные разбирательства - 870,1 тыс. рублей, направлены на исполнение судебным приставам -1 188,9 тыс. рублей».</w:t>
      </w:r>
    </w:p>
    <w:p w14:paraId="34ECF467" w14:textId="77777777" w:rsidR="008E24F9" w:rsidRPr="008E24F9" w:rsidRDefault="008E24F9" w:rsidP="008E24F9">
      <w:pPr>
        <w:widowControl w:val="0"/>
        <w:autoSpaceDE w:val="0"/>
        <w:autoSpaceDN w:val="0"/>
        <w:adjustRightInd w:val="0"/>
        <w:ind w:firstLine="709"/>
        <w:jc w:val="both"/>
        <w:rPr>
          <w:sz w:val="16"/>
          <w:szCs w:val="16"/>
        </w:rPr>
      </w:pPr>
    </w:p>
    <w:p w14:paraId="0168DAC1" w14:textId="2979A18E"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Поступления неналоговых доходов по подгруппе «</w:t>
      </w:r>
      <w:r w:rsidRPr="008E24F9">
        <w:rPr>
          <w:b/>
          <w:sz w:val="28"/>
          <w:szCs w:val="28"/>
          <w:u w:val="single"/>
        </w:rPr>
        <w:t>Платежи при пользовании природными ресурсами»</w:t>
      </w:r>
      <w:r w:rsidRPr="008E24F9">
        <w:rPr>
          <w:sz w:val="28"/>
          <w:szCs w:val="28"/>
        </w:rPr>
        <w:t xml:space="preserve"> в 2024 году, как и в предыдущие годы, сложились за счет </w:t>
      </w:r>
      <w:r w:rsidRPr="008E24F9">
        <w:rPr>
          <w:b/>
          <w:i/>
          <w:sz w:val="28"/>
          <w:szCs w:val="28"/>
        </w:rPr>
        <w:t>платы за негативное воздействие на окружающую среду</w:t>
      </w:r>
      <w:r w:rsidRPr="008E24F9">
        <w:rPr>
          <w:sz w:val="28"/>
          <w:szCs w:val="28"/>
        </w:rPr>
        <w:t>, которая зачислялась в местный бюджет по нормативу 60</w:t>
      </w:r>
      <w:r w:rsidR="002F53F8">
        <w:rPr>
          <w:sz w:val="28"/>
          <w:szCs w:val="28"/>
        </w:rPr>
        <w:t>,0</w:t>
      </w:r>
      <w:r w:rsidRPr="008E24F9">
        <w:rPr>
          <w:sz w:val="28"/>
          <w:szCs w:val="28"/>
        </w:rPr>
        <w:t xml:space="preserve">%. Главным администратором данных доходов являлось </w:t>
      </w:r>
      <w:r w:rsidRPr="008E24F9">
        <w:rPr>
          <w:sz w:val="28"/>
          <w:szCs w:val="28"/>
          <w:shd w:val="clear" w:color="auto" w:fill="FFFFFF"/>
        </w:rPr>
        <w:t>Южно-Уральское межрегиональное управление Федеральной службы по надзору в сфере природопользования</w:t>
      </w:r>
      <w:r w:rsidRPr="008E24F9">
        <w:rPr>
          <w:sz w:val="28"/>
          <w:szCs w:val="28"/>
        </w:rPr>
        <w:t>.</w:t>
      </w:r>
    </w:p>
    <w:p w14:paraId="2E9CCE98"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lastRenderedPageBreak/>
        <w:t>В отчетном году плата за негативное воздействие поступила в бюджет в общем объеме 24 026,2 тыс. рублей, что составило 119,0% от утвержденных бюджетных назначений (20 190,6 тыс. рублей). Основное перевыполнение планового показателя обеспечено поступлением платы за выбросы загрязняющих веществ, образующихся при сжигании на факельных установках и (или) рассеивании попутного нефтяного газа – при плане 10 671,2 тыс. рублей фактически году поступило 13 071,1 тыс. рублей, что составило 122,5% от плана, и платы за размещение отходов производства и потребления – при плане 4 590,8 тыс. рублей фактически поступило 6 682,0 тыс. рублей, что составило 145,6% от плана.</w:t>
      </w:r>
    </w:p>
    <w:p w14:paraId="50AE64B3"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По сравнению с поступлениями предыдущего года (78 388,0 тыс. рублей) доходы сократились на 54 361,8 тыс. рублей или в 3,3 раза. Согласно годовой бюджетной отчетности об исполнении бюджета города Оренбурга за 2024 год доходы в отчетном году относительно прошлого года уменьшены «</w:t>
      </w:r>
      <w:r w:rsidRPr="008E24F9">
        <w:rPr>
          <w:color w:val="000000" w:themeColor="text1"/>
          <w:sz w:val="28"/>
          <w:szCs w:val="28"/>
        </w:rPr>
        <w:t>в основном за счет снижения поступлений платы за выбросы загрязняющих веществ, образующихся при сжигании на факельных установках и (или) рассеивании попутного нефтяного газа в сумме 46 319,6 тыс. рублей (в текущем периоде осуществлен зачет переплаты прошлых периодов в счет платежей текущего года)</w:t>
      </w:r>
      <w:r w:rsidRPr="008E24F9">
        <w:rPr>
          <w:sz w:val="28"/>
          <w:szCs w:val="28"/>
        </w:rPr>
        <w:t>».</w:t>
      </w:r>
    </w:p>
    <w:p w14:paraId="4D5A174F"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В связи с тем, что плата за негативное воздействие на окружающую среду является доходами федерального бюджета, распределяемыми в местный бюджет по установленному нормативу, и отсутствуют иные показатели исполнения по местным налогам и сборам, бюджетная отчетность об исполнении бюджета города Оренбурга за 2024 год </w:t>
      </w:r>
      <w:r w:rsidRPr="008E24F9">
        <w:rPr>
          <w:sz w:val="28"/>
          <w:szCs w:val="28"/>
          <w:shd w:val="clear" w:color="auto" w:fill="FFFFFF"/>
        </w:rPr>
        <w:t>Южно-Уральского межрегионального Управления Федеральной службы по надзору в сфере природопользования</w:t>
      </w:r>
      <w:r w:rsidRPr="008E24F9">
        <w:rPr>
          <w:sz w:val="28"/>
          <w:szCs w:val="28"/>
        </w:rPr>
        <w:t xml:space="preserve"> не представлялась. Сведения о наличии задолженности в местный бюджет и о суммах данной задолженности, а также причинах отклонения от плановых показателей в составе годовой бюджетной отчетности об исполнении бюджета города Оренбурга за 2024 год отсутствуют.</w:t>
      </w:r>
    </w:p>
    <w:p w14:paraId="143CFFA1" w14:textId="77777777" w:rsidR="008E24F9" w:rsidRPr="008E24F9" w:rsidRDefault="008E24F9" w:rsidP="008E24F9">
      <w:pPr>
        <w:widowControl w:val="0"/>
        <w:autoSpaceDE w:val="0"/>
        <w:autoSpaceDN w:val="0"/>
        <w:adjustRightInd w:val="0"/>
        <w:ind w:firstLine="709"/>
        <w:jc w:val="both"/>
        <w:rPr>
          <w:sz w:val="16"/>
          <w:szCs w:val="16"/>
        </w:rPr>
      </w:pPr>
    </w:p>
    <w:p w14:paraId="0327735F"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 xml:space="preserve">Доходы бюджета города Оренбурга по подгруппе </w:t>
      </w:r>
      <w:r w:rsidRPr="008E24F9">
        <w:rPr>
          <w:b/>
          <w:sz w:val="28"/>
          <w:szCs w:val="28"/>
          <w:u w:val="single"/>
        </w:rPr>
        <w:t>«Доходы от оказания платных услуг и компенсации затрат государства»</w:t>
      </w:r>
      <w:r w:rsidRPr="008E24F9">
        <w:rPr>
          <w:sz w:val="28"/>
          <w:szCs w:val="28"/>
        </w:rPr>
        <w:t xml:space="preserve"> поступили в отчетном году в общем объеме 10 381,1 тыс. рублей, что составило 130,1% от плановых назначений (7 981,9 тыс. рублей) и 50,0% от показателя 2023 года (20 741,6 тыс. рублей).</w:t>
      </w:r>
    </w:p>
    <w:p w14:paraId="1B81B99D"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В состав указанных доходов включены следующие поступления:</w:t>
      </w:r>
    </w:p>
    <w:p w14:paraId="5ABA750E"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b/>
          <w:i/>
          <w:sz w:val="28"/>
          <w:szCs w:val="28"/>
        </w:rPr>
        <w:t>доходы от оказания платных услуг (работ)</w:t>
      </w:r>
      <w:r w:rsidRPr="008E24F9">
        <w:rPr>
          <w:sz w:val="28"/>
          <w:szCs w:val="28"/>
        </w:rPr>
        <w:t xml:space="preserve"> – в сумме 1 571,0 тыс. рублей или 118,7% от плана, поступивших от оказания услуг (работ) муниципальными казенными учреждениями, подведомственными Администрации Северного округа (МКУ «Комсервис» - 662,3 тыс. рублей) и ДГиЗО (МКУ «Городской центр градостроительства» - 908,7 тыс. рублей)). </w:t>
      </w:r>
      <w:r w:rsidRPr="008E24F9">
        <w:rPr>
          <w:color w:val="000000" w:themeColor="text1"/>
          <w:sz w:val="28"/>
          <w:szCs w:val="28"/>
        </w:rPr>
        <w:t>По сравнению с показателем 2023 года (2 336,6 тыс. рублей) доходы уменьшились на 765,6 тыс. рублей. В бюджетной отчетности об исполнении бюджета причинами данного сокращения являлись: «весенний паводок 2024 года и отсутствие обращений за оказанием платных услуг»</w:t>
      </w:r>
      <w:r w:rsidRPr="008E24F9">
        <w:rPr>
          <w:sz w:val="28"/>
          <w:szCs w:val="28"/>
        </w:rPr>
        <w:t>;</w:t>
      </w:r>
    </w:p>
    <w:p w14:paraId="3E2993B2" w14:textId="77777777" w:rsidR="008E24F9" w:rsidRPr="008E24F9" w:rsidRDefault="008E24F9" w:rsidP="005D20AF">
      <w:pPr>
        <w:widowControl w:val="0"/>
        <w:numPr>
          <w:ilvl w:val="0"/>
          <w:numId w:val="49"/>
        </w:numPr>
        <w:tabs>
          <w:tab w:val="left" w:pos="1134"/>
        </w:tabs>
        <w:autoSpaceDE w:val="0"/>
        <w:autoSpaceDN w:val="0"/>
        <w:adjustRightInd w:val="0"/>
        <w:ind w:left="0" w:firstLine="709"/>
        <w:contextualSpacing/>
        <w:jc w:val="both"/>
        <w:rPr>
          <w:sz w:val="28"/>
          <w:szCs w:val="28"/>
        </w:rPr>
      </w:pPr>
      <w:r w:rsidRPr="008E24F9">
        <w:rPr>
          <w:b/>
          <w:i/>
          <w:sz w:val="28"/>
          <w:szCs w:val="28"/>
        </w:rPr>
        <w:t>доходы от компенсации затрат государства</w:t>
      </w:r>
      <w:r w:rsidRPr="008E24F9">
        <w:rPr>
          <w:sz w:val="28"/>
          <w:szCs w:val="28"/>
        </w:rPr>
        <w:t xml:space="preserve"> – в сумме 8 810,0 тыс. рублей (132,3% от плана), в том числе:</w:t>
      </w:r>
    </w:p>
    <w:p w14:paraId="5C13E5EF" w14:textId="77777777" w:rsidR="008E24F9" w:rsidRPr="008E24F9" w:rsidRDefault="008E24F9" w:rsidP="005D20AF">
      <w:pPr>
        <w:widowControl w:val="0"/>
        <w:numPr>
          <w:ilvl w:val="0"/>
          <w:numId w:val="50"/>
        </w:numPr>
        <w:tabs>
          <w:tab w:val="left" w:pos="1134"/>
        </w:tabs>
        <w:autoSpaceDE w:val="0"/>
        <w:autoSpaceDN w:val="0"/>
        <w:adjustRightInd w:val="0"/>
        <w:ind w:left="0" w:firstLine="709"/>
        <w:contextualSpacing/>
        <w:jc w:val="both"/>
        <w:rPr>
          <w:sz w:val="28"/>
          <w:szCs w:val="28"/>
        </w:rPr>
      </w:pPr>
      <w:r w:rsidRPr="008E24F9">
        <w:rPr>
          <w:i/>
          <w:sz w:val="28"/>
          <w:szCs w:val="28"/>
        </w:rPr>
        <w:t>доходы, поступающие в порядке возмещения расходов, понесенных в связи с эксплуатацией имущества городских округов</w:t>
      </w:r>
      <w:r w:rsidRPr="008E24F9">
        <w:rPr>
          <w:sz w:val="28"/>
          <w:szCs w:val="28"/>
        </w:rPr>
        <w:t xml:space="preserve"> – 3 116,2 тыс. рублей или 115,0% от </w:t>
      </w:r>
      <w:r w:rsidRPr="008E24F9">
        <w:rPr>
          <w:sz w:val="28"/>
          <w:szCs w:val="28"/>
        </w:rPr>
        <w:lastRenderedPageBreak/>
        <w:t>плана (главные администраторы – Администрация города Оренбурга (2 319,4 тыс. рублей), Администрация Северного округа (550,1 тыс. рублей), Администрация Южного округа (32,3 тыс. рублей), Управление образования (90,3 тыс. рублей) и УЖКХ (124,1 тыс. рублей). Основным источником данных доходов в отчетном году являлось возмещение оплаты коммунальных услуг и услуг по содержанию общего имущества от арендаторов муниципального имущества, находящегося в оперативном управлении указанных главных администраторов или подведомственных им учреждениях;</w:t>
      </w:r>
    </w:p>
    <w:p w14:paraId="0268EC9A" w14:textId="77777777" w:rsidR="008E24F9" w:rsidRPr="008E24F9" w:rsidRDefault="008E24F9" w:rsidP="005D20AF">
      <w:pPr>
        <w:widowControl w:val="0"/>
        <w:numPr>
          <w:ilvl w:val="0"/>
          <w:numId w:val="50"/>
        </w:numPr>
        <w:tabs>
          <w:tab w:val="left" w:pos="1134"/>
        </w:tabs>
        <w:autoSpaceDE w:val="0"/>
        <w:autoSpaceDN w:val="0"/>
        <w:adjustRightInd w:val="0"/>
        <w:ind w:left="0" w:firstLine="709"/>
        <w:contextualSpacing/>
        <w:jc w:val="both"/>
        <w:rPr>
          <w:sz w:val="28"/>
          <w:szCs w:val="28"/>
        </w:rPr>
      </w:pPr>
      <w:r w:rsidRPr="008E24F9">
        <w:rPr>
          <w:i/>
          <w:sz w:val="28"/>
          <w:szCs w:val="28"/>
        </w:rPr>
        <w:t>прочие доходы от компенсации затрат бюджетов городских округов</w:t>
      </w:r>
      <w:r w:rsidRPr="008E24F9">
        <w:rPr>
          <w:sz w:val="28"/>
          <w:szCs w:val="28"/>
        </w:rPr>
        <w:t xml:space="preserve"> – 5 693,8 тыс. рублей или 144,2% от плана. Основными источниками данных доходов в отчетном году являлись:</w:t>
      </w:r>
    </w:p>
    <w:p w14:paraId="0E497D35" w14:textId="77777777" w:rsidR="008E24F9" w:rsidRPr="008E24F9" w:rsidRDefault="008E24F9" w:rsidP="005D20AF">
      <w:pPr>
        <w:widowControl w:val="0"/>
        <w:numPr>
          <w:ilvl w:val="0"/>
          <w:numId w:val="51"/>
        </w:numPr>
        <w:tabs>
          <w:tab w:val="left" w:pos="1134"/>
        </w:tabs>
        <w:autoSpaceDE w:val="0"/>
        <w:autoSpaceDN w:val="0"/>
        <w:adjustRightInd w:val="0"/>
        <w:ind w:left="0" w:firstLine="709"/>
        <w:contextualSpacing/>
        <w:jc w:val="both"/>
        <w:rPr>
          <w:sz w:val="28"/>
          <w:szCs w:val="28"/>
        </w:rPr>
      </w:pPr>
      <w:r w:rsidRPr="008E24F9">
        <w:rPr>
          <w:sz w:val="28"/>
          <w:szCs w:val="28"/>
        </w:rPr>
        <w:t>доходы от компенсации затрат, связанных с демонтажем рекламных конструкций – 72,4 тыс. рублей или 46,6% от плана. Главным администратором данных доходов являлся КПРУиРП. Согласно бюджетной отчетности неисполнение прогнозных показателей связано с наличием просроченной дебиторской задолженности, которая находятся на принудительном взыскании в Федеральной службе судебных приставов. На отчетную дату сумма дебиторской задолженности, которая в полном размере является просроченной и составляет 156,5 тыс. рублей;</w:t>
      </w:r>
    </w:p>
    <w:p w14:paraId="345502A5" w14:textId="3A377F68" w:rsidR="008E24F9" w:rsidRPr="008E24F9" w:rsidRDefault="008E24F9" w:rsidP="005D20AF">
      <w:pPr>
        <w:widowControl w:val="0"/>
        <w:numPr>
          <w:ilvl w:val="0"/>
          <w:numId w:val="51"/>
        </w:numPr>
        <w:tabs>
          <w:tab w:val="left" w:pos="1134"/>
        </w:tabs>
        <w:autoSpaceDE w:val="0"/>
        <w:autoSpaceDN w:val="0"/>
        <w:adjustRightInd w:val="0"/>
        <w:ind w:left="0" w:firstLine="709"/>
        <w:contextualSpacing/>
        <w:jc w:val="both"/>
        <w:rPr>
          <w:sz w:val="28"/>
          <w:szCs w:val="28"/>
        </w:rPr>
      </w:pPr>
      <w:r w:rsidRPr="008E24F9">
        <w:rPr>
          <w:sz w:val="28"/>
          <w:szCs w:val="28"/>
        </w:rPr>
        <w:t>доходы от компенсации затрат, связанных с демонтажем нестационарных торговых объектов – 61,9 тыс. рублей или 50,8% от плана (121,9 тыс. рублей). Главным администратором данных доходов являлись Администрация Южного округа (61,9 тыс. рублей или 100,0% от плана) и КПРУиРП (при плане 60,0 тыс. рублей исполнение отсутствует). С 22.06.2023 демонтаж НТО осуществляют территориальные округа города Оренбурга, в связи с чем поступления, администрируемые КПРУиРП, отсутствуют (на 2024 год планировалось поступление дебиторской задолженности за прошлые годы). Согласно бюджетной отчетности неисполнение прогнозных показателей связано с нахождением просроченной задолженности на принудительном взыскании в Федеральной службе судебных приставов;</w:t>
      </w:r>
    </w:p>
    <w:p w14:paraId="3C533AC0" w14:textId="2E58A126" w:rsidR="008E24F9" w:rsidRPr="008E24F9" w:rsidRDefault="008E24F9" w:rsidP="005D20AF">
      <w:pPr>
        <w:widowControl w:val="0"/>
        <w:numPr>
          <w:ilvl w:val="0"/>
          <w:numId w:val="51"/>
        </w:numPr>
        <w:tabs>
          <w:tab w:val="left" w:pos="1134"/>
        </w:tabs>
        <w:autoSpaceDE w:val="0"/>
        <w:autoSpaceDN w:val="0"/>
        <w:adjustRightInd w:val="0"/>
        <w:ind w:left="0" w:firstLine="709"/>
        <w:contextualSpacing/>
        <w:jc w:val="both"/>
        <w:rPr>
          <w:sz w:val="28"/>
          <w:szCs w:val="28"/>
        </w:rPr>
      </w:pPr>
      <w:r w:rsidRPr="008E24F9">
        <w:rPr>
          <w:sz w:val="28"/>
          <w:szCs w:val="28"/>
        </w:rPr>
        <w:t xml:space="preserve">доходы от возврата дебиторской задолженности прошлых лет – 2 064,3 тыс. рублей или 287,8% от плана (717,3 тыс. рублей). Согласно бюджетной отчетности «данные доходы являются </w:t>
      </w:r>
      <w:r w:rsidRPr="008E24F9">
        <w:rPr>
          <w:color w:val="000000" w:themeColor="text1"/>
          <w:sz w:val="28"/>
          <w:szCs w:val="28"/>
        </w:rPr>
        <w:t xml:space="preserve">труднопрогнозируемыми, что объясняет значительное перевыполнение плана». </w:t>
      </w:r>
      <w:r w:rsidRPr="008E24F9">
        <w:rPr>
          <w:sz w:val="28"/>
          <w:szCs w:val="28"/>
        </w:rPr>
        <w:t>Основной объем данных доходов (94,3%) поступил по двум главным администраторам: ДГиЗО - в сумме 1 318,3 тыс. рублей (</w:t>
      </w:r>
      <w:r w:rsidRPr="008E24F9">
        <w:rPr>
          <w:color w:val="000000" w:themeColor="text1"/>
          <w:sz w:val="28"/>
          <w:szCs w:val="28"/>
        </w:rPr>
        <w:t xml:space="preserve">поступления от ООО «СУ-56» в сумме 809,6 тыс. рублей (по результатам контрольного мероприятия КРУ администрации города Оренбурга (возврат переплаты по договору МК № ЭК-1723(22) от 15.02.2022 за ремонт автомобильной дороги)) и от ООО «Оренбург Водоканал» - 283,8 тыс. рублей (возврат по договору № 1206/ю/и-к от 19.01.2023 за присоединение к сетям водоснабжения)) и Управление образования – в сумме 627,8 тыс. рублей (возврат </w:t>
      </w:r>
      <w:r w:rsidR="002F53F8">
        <w:rPr>
          <w:color w:val="000000" w:themeColor="text1"/>
          <w:sz w:val="28"/>
          <w:szCs w:val="28"/>
        </w:rPr>
        <w:t>в</w:t>
      </w:r>
      <w:r w:rsidRPr="008E24F9">
        <w:rPr>
          <w:color w:val="000000" w:themeColor="text1"/>
          <w:sz w:val="28"/>
          <w:szCs w:val="28"/>
        </w:rPr>
        <w:t xml:space="preserve">ыплат на содержание детей в замещающих семьях). </w:t>
      </w:r>
      <w:r w:rsidRPr="008E24F9">
        <w:rPr>
          <w:sz w:val="28"/>
          <w:szCs w:val="28"/>
        </w:rPr>
        <w:t>Также главными администраторами доходов являлись пять отраслевых (функциональных) и территориальных органов Администрации города Оренбурга (118,2 тыс. рублей);</w:t>
      </w:r>
    </w:p>
    <w:p w14:paraId="6001A42D" w14:textId="77777777" w:rsidR="008E24F9" w:rsidRPr="008E24F9" w:rsidRDefault="008E24F9" w:rsidP="005D20AF">
      <w:pPr>
        <w:widowControl w:val="0"/>
        <w:numPr>
          <w:ilvl w:val="0"/>
          <w:numId w:val="51"/>
        </w:numPr>
        <w:tabs>
          <w:tab w:val="left" w:pos="1134"/>
        </w:tabs>
        <w:autoSpaceDE w:val="0"/>
        <w:autoSpaceDN w:val="0"/>
        <w:adjustRightInd w:val="0"/>
        <w:ind w:left="0" w:firstLine="709"/>
        <w:contextualSpacing/>
        <w:jc w:val="both"/>
        <w:rPr>
          <w:sz w:val="28"/>
          <w:szCs w:val="28"/>
        </w:rPr>
      </w:pPr>
      <w:r w:rsidRPr="008E24F9">
        <w:rPr>
          <w:sz w:val="28"/>
          <w:szCs w:val="28"/>
        </w:rPr>
        <w:t>иные доходы от компенсации затрат бюджетов – 1 632,5 тыс. рублей или 141,4% от плана. Согласно бюджетной отчетности «</w:t>
      </w:r>
      <w:r w:rsidRPr="008E24F9">
        <w:rPr>
          <w:color w:val="000000" w:themeColor="text1"/>
          <w:sz w:val="28"/>
          <w:szCs w:val="28"/>
        </w:rPr>
        <w:t xml:space="preserve">перевыполнение плановых </w:t>
      </w:r>
      <w:r w:rsidRPr="008E24F9">
        <w:rPr>
          <w:color w:val="000000" w:themeColor="text1"/>
          <w:sz w:val="28"/>
          <w:szCs w:val="28"/>
        </w:rPr>
        <w:lastRenderedPageBreak/>
        <w:t>показателей обусловлено возвратом незапланированных бюджетных средств, доходы являются труднопрогнозируемыми». По данному коду доходов в отчетном периоде поступали средства по возврату страховой премии по ОСАГО, заработной платы прошлых лет и иных переплат из бюджета, возмещение Социальным фондом РФ социальных пособий и иных мер соцподдержки, возмещение убытков и ущерба по исполнительным листам, иные</w:t>
      </w:r>
      <w:r w:rsidRPr="008E24F9">
        <w:rPr>
          <w:sz w:val="28"/>
          <w:szCs w:val="28"/>
        </w:rPr>
        <w:t xml:space="preserve"> суммы в случаях исполнения решений органов контроля. Главными администраторами данных доходов являлись 13 отраслевых (функциональных) и территориальных органов Администрации города Оренбурга; </w:t>
      </w:r>
    </w:p>
    <w:p w14:paraId="3A0436AD" w14:textId="77777777" w:rsidR="008E24F9" w:rsidRPr="008E24F9" w:rsidRDefault="008E24F9" w:rsidP="005D20AF">
      <w:pPr>
        <w:widowControl w:val="0"/>
        <w:numPr>
          <w:ilvl w:val="0"/>
          <w:numId w:val="51"/>
        </w:numPr>
        <w:tabs>
          <w:tab w:val="left" w:pos="1134"/>
        </w:tabs>
        <w:autoSpaceDE w:val="0"/>
        <w:autoSpaceDN w:val="0"/>
        <w:adjustRightInd w:val="0"/>
        <w:ind w:left="0" w:firstLine="709"/>
        <w:contextualSpacing/>
        <w:jc w:val="both"/>
        <w:rPr>
          <w:sz w:val="28"/>
          <w:szCs w:val="28"/>
        </w:rPr>
      </w:pPr>
      <w:r w:rsidRPr="008E24F9">
        <w:rPr>
          <w:sz w:val="28"/>
          <w:szCs w:val="28"/>
        </w:rPr>
        <w:t>доходы от компенсации затрат, связанных с предоставлением услуг, согласно гарантированному перечню услуг по погребению – 1 862,8 тыс. рублей или 106,0% от плана (1 756,9 тыс. рублей) и 140,2% от показателя 2023 года (1 328,7 тыс. рублей). Главным администратором доходов являлось УЖКХ, администратором – МКУ «Специализированная служба». Согласно его бюджетной отчетности «перевыполнение плановых назначений связано с оплатой за декабрь 2023 компенсации затрат согласно гарантированному перечню услуг по погребению в январе 2024 года». Доходы по сравнению с прошлым годом увеличились «</w:t>
      </w:r>
      <w:r w:rsidRPr="008E24F9">
        <w:rPr>
          <w:bCs/>
          <w:color w:val="000000"/>
          <w:sz w:val="28"/>
          <w:szCs w:val="28"/>
        </w:rPr>
        <w:t>в связи с изменением коэффициента индексации для выплат, пособий и компенсаций, предусмотренных Законом о погребении».</w:t>
      </w:r>
    </w:p>
    <w:p w14:paraId="4EB26D01" w14:textId="77777777" w:rsidR="008E24F9" w:rsidRPr="008E24F9" w:rsidRDefault="008E24F9" w:rsidP="008E24F9">
      <w:pPr>
        <w:widowControl w:val="0"/>
        <w:autoSpaceDE w:val="0"/>
        <w:autoSpaceDN w:val="0"/>
        <w:adjustRightInd w:val="0"/>
        <w:ind w:firstLine="709"/>
        <w:jc w:val="both"/>
        <w:rPr>
          <w:sz w:val="16"/>
          <w:szCs w:val="16"/>
        </w:rPr>
      </w:pPr>
    </w:p>
    <w:p w14:paraId="2E0C9741" w14:textId="77777777" w:rsidR="008E24F9" w:rsidRPr="008E24F9" w:rsidRDefault="008E24F9" w:rsidP="007E3893">
      <w:pPr>
        <w:widowControl w:val="0"/>
        <w:autoSpaceDE w:val="0"/>
        <w:autoSpaceDN w:val="0"/>
        <w:adjustRightInd w:val="0"/>
        <w:ind w:firstLine="709"/>
        <w:jc w:val="both"/>
        <w:rPr>
          <w:sz w:val="28"/>
          <w:szCs w:val="28"/>
        </w:rPr>
      </w:pPr>
      <w:r w:rsidRPr="008E24F9">
        <w:rPr>
          <w:sz w:val="28"/>
          <w:szCs w:val="28"/>
        </w:rPr>
        <w:t xml:space="preserve">Поступления по подгруппе </w:t>
      </w:r>
      <w:r w:rsidRPr="008E24F9">
        <w:rPr>
          <w:b/>
          <w:sz w:val="28"/>
          <w:szCs w:val="28"/>
          <w:u w:val="single"/>
        </w:rPr>
        <w:t>«Доходы от продажи материальных и нематериальных активов»</w:t>
      </w:r>
      <w:r w:rsidRPr="008E24F9">
        <w:rPr>
          <w:sz w:val="28"/>
          <w:szCs w:val="28"/>
        </w:rPr>
        <w:t xml:space="preserve"> в 2024 году составили 291 696,0 тыс. рублей или 111,1% от плановых показателей (262 479,6 тыс. рублей). По сравнению с поступлениями предыдущего года (240 589,5 тыс. рублей) доходы по данному источнику увеличились на 51 106,5 тыс. рублей или на 21,2%. </w:t>
      </w:r>
    </w:p>
    <w:p w14:paraId="341374ED" w14:textId="77777777" w:rsidR="008E24F9" w:rsidRPr="008E24F9" w:rsidRDefault="008E24F9" w:rsidP="007E3893">
      <w:pPr>
        <w:widowControl w:val="0"/>
        <w:autoSpaceDE w:val="0"/>
        <w:autoSpaceDN w:val="0"/>
        <w:adjustRightInd w:val="0"/>
        <w:ind w:firstLine="709"/>
        <w:jc w:val="both"/>
        <w:rPr>
          <w:sz w:val="28"/>
          <w:szCs w:val="28"/>
        </w:rPr>
      </w:pPr>
      <w:r w:rsidRPr="008E24F9">
        <w:rPr>
          <w:b/>
          <w:sz w:val="28"/>
          <w:szCs w:val="28"/>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8E24F9">
        <w:rPr>
          <w:sz w:val="28"/>
          <w:szCs w:val="28"/>
        </w:rPr>
        <w:t xml:space="preserve"> в отчетном году составили 58,3% доходов от продажи материальных и нематериальных активов. Кассовые поступления по данному источнику составили 170 073,8 тыс. рублей или 107,1% от утвержденных бюджетных назначений (158 739,1 тыс. рублей). По сравнению с показателем предыдущего года (125 897,7 тыс. рублей) данный вид доходов увеличился на 44 176,1 тыс. рублей или на 35,1%.</w:t>
      </w:r>
    </w:p>
    <w:p w14:paraId="6979798B" w14:textId="77777777" w:rsidR="008E24F9" w:rsidRPr="008E24F9" w:rsidRDefault="008E24F9" w:rsidP="007E3893">
      <w:pPr>
        <w:widowControl w:val="0"/>
        <w:ind w:firstLine="709"/>
        <w:jc w:val="both"/>
        <w:rPr>
          <w:sz w:val="28"/>
          <w:szCs w:val="28"/>
        </w:rPr>
      </w:pPr>
      <w:r w:rsidRPr="008E24F9">
        <w:rPr>
          <w:sz w:val="28"/>
          <w:szCs w:val="28"/>
        </w:rPr>
        <w:t xml:space="preserve">Наибольший удельный вес в доходах от реализации имущества (94,7%) составили </w:t>
      </w:r>
      <w:r w:rsidRPr="008E24F9">
        <w:rPr>
          <w:b/>
          <w:i/>
          <w:sz w:val="28"/>
          <w:szCs w:val="28"/>
        </w:rPr>
        <w:t>доходы от реализации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r w:rsidRPr="008E24F9">
        <w:rPr>
          <w:sz w:val="28"/>
          <w:szCs w:val="28"/>
        </w:rPr>
        <w:t xml:space="preserve"> которые в 2024 году поступили в городской бюджет в сумме 116 119,7 тыс. рублей или 106,4% от утвержденных бюджетных назначений (151 427,0 тыс. рублей) и 106,7% от показателя прошлого года (108 870,7 тыс. рублей).</w:t>
      </w:r>
    </w:p>
    <w:p w14:paraId="7438B457" w14:textId="77777777" w:rsidR="008E24F9" w:rsidRPr="008E24F9" w:rsidRDefault="008E24F9" w:rsidP="007E3893">
      <w:pPr>
        <w:widowControl w:val="0"/>
        <w:ind w:firstLine="709"/>
        <w:jc w:val="both"/>
        <w:rPr>
          <w:sz w:val="28"/>
          <w:szCs w:val="28"/>
        </w:rPr>
      </w:pPr>
      <w:r w:rsidRPr="008E24F9">
        <w:rPr>
          <w:sz w:val="28"/>
          <w:szCs w:val="28"/>
        </w:rPr>
        <w:t xml:space="preserve">Главным администратором данных доходов являлся ДИиЖО как орган, осуществляющий полномочия по отчуждению имущества муниципальной казны (нежилых помещений). Поступления по указанному источнику в полном объеме обеспечены доходами от реализации объектов муниципальной собственности в </w:t>
      </w:r>
      <w:r w:rsidRPr="008E24F9">
        <w:rPr>
          <w:sz w:val="28"/>
          <w:szCs w:val="28"/>
        </w:rPr>
        <w:lastRenderedPageBreak/>
        <w:t>соответствии с Федеральным законом от 21.12.2001 № 178-ФЗ «О приватизации государственного и муниципального имущества» (далее – Федеральных закон № 178-ФЗ) и Программой приватизации, а также от реализации нежилых помещений субъектам малого и среднего предпринимательства, имеющим преимущественное право на приобретение арендуемого имущества, установленного Федеральным законом от 22.07.2008 № 159-ФЗ «Об особенностях отчуждения недвижимого имущества, находящегося в государственной собственности субъектов РФ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РФ» (далее – Федеральный закон № 159-ФЗ).</w:t>
      </w:r>
    </w:p>
    <w:p w14:paraId="3E6B6E8F" w14:textId="77777777" w:rsidR="008E24F9" w:rsidRPr="008E24F9" w:rsidRDefault="008E24F9" w:rsidP="007E3893">
      <w:pPr>
        <w:widowControl w:val="0"/>
        <w:ind w:firstLine="709"/>
        <w:jc w:val="both"/>
        <w:rPr>
          <w:sz w:val="28"/>
          <w:szCs w:val="28"/>
        </w:rPr>
      </w:pPr>
      <w:r w:rsidRPr="008E24F9">
        <w:rPr>
          <w:sz w:val="28"/>
          <w:szCs w:val="28"/>
        </w:rPr>
        <w:t>Объем поступивших доходов превышает бюджетные назначения на сумму 9 692,7 тыс. рублей или на 6,4%. В соответствии с бюджетной отчетностью ДИиЖО, «перевыполнение в связи с заключением новых договоров и досрочным выкупом по договорам купли-продажи, оплатой по исполнительным листам ООО «ВСВ», а также выкуп нежилого имущества по программе приватизации в рамках 178-ФЗ».</w:t>
      </w:r>
    </w:p>
    <w:p w14:paraId="3A7D2EA7" w14:textId="77777777" w:rsidR="008E24F9" w:rsidRPr="008E24F9" w:rsidRDefault="008E24F9" w:rsidP="007E3893">
      <w:pPr>
        <w:ind w:firstLine="709"/>
        <w:contextualSpacing/>
        <w:jc w:val="both"/>
        <w:rPr>
          <w:sz w:val="28"/>
          <w:szCs w:val="28"/>
        </w:rPr>
      </w:pPr>
      <w:r w:rsidRPr="008E24F9">
        <w:rPr>
          <w:sz w:val="28"/>
          <w:szCs w:val="28"/>
        </w:rPr>
        <w:t xml:space="preserve">На основании Федерального закона № 178-ФЗ и в соответствии с Программой приватизации (в редакции, действующей на отчетную дату), в отчетном году приватизации подлежал 21 объект недвижимого муниципального имущества (из них 11 объектов с земельными участками) с предполагаемым доходом от приватизации в общей сумме 95 378,7 тыс. рублей. </w:t>
      </w:r>
    </w:p>
    <w:p w14:paraId="6F739A2D" w14:textId="77777777" w:rsidR="008E24F9" w:rsidRPr="008E24F9" w:rsidRDefault="008E24F9" w:rsidP="007E3893">
      <w:pPr>
        <w:ind w:firstLine="709"/>
        <w:contextualSpacing/>
        <w:jc w:val="both"/>
        <w:rPr>
          <w:sz w:val="28"/>
          <w:szCs w:val="28"/>
        </w:rPr>
      </w:pPr>
      <w:r w:rsidRPr="008E24F9">
        <w:rPr>
          <w:sz w:val="28"/>
          <w:szCs w:val="28"/>
        </w:rPr>
        <w:t xml:space="preserve">Одновременно с отчетом об исполнении бюджета города Оренбурга за 2024 год на основании статьи 25 Положения о бюджетном процессе в Счетную палату представлен </w:t>
      </w:r>
      <w:r w:rsidRPr="008E24F9">
        <w:rPr>
          <w:b/>
          <w:bCs/>
          <w:sz w:val="28"/>
          <w:szCs w:val="28"/>
        </w:rPr>
        <w:t>отчет об итогах исполнения</w:t>
      </w:r>
      <w:r w:rsidRPr="008E24F9">
        <w:rPr>
          <w:sz w:val="28"/>
          <w:szCs w:val="28"/>
        </w:rPr>
        <w:t xml:space="preserve"> </w:t>
      </w:r>
      <w:r w:rsidRPr="008E24F9">
        <w:rPr>
          <w:b/>
          <w:bCs/>
          <w:sz w:val="28"/>
          <w:szCs w:val="28"/>
        </w:rPr>
        <w:t>прогнозных планов (программ) приватизации государственного и муниципального имущества</w:t>
      </w:r>
      <w:r w:rsidRPr="008E24F9">
        <w:rPr>
          <w:sz w:val="28"/>
          <w:szCs w:val="28"/>
        </w:rPr>
        <w:t xml:space="preserve"> (далее – Отчет), который подлежит представлению в Оренбургский городской Совет до 1 мая текущего года в соответствии со статьей 26 Положения о бюджетном процессе. </w:t>
      </w:r>
    </w:p>
    <w:p w14:paraId="40EEA490" w14:textId="77777777" w:rsidR="008E24F9" w:rsidRPr="008E24F9" w:rsidRDefault="008E24F9" w:rsidP="007E3893">
      <w:pPr>
        <w:tabs>
          <w:tab w:val="left" w:pos="993"/>
        </w:tabs>
        <w:ind w:firstLine="709"/>
        <w:contextualSpacing/>
        <w:jc w:val="both"/>
        <w:rPr>
          <w:sz w:val="28"/>
          <w:szCs w:val="28"/>
        </w:rPr>
      </w:pPr>
      <w:r w:rsidRPr="008E24F9">
        <w:rPr>
          <w:sz w:val="28"/>
          <w:szCs w:val="28"/>
        </w:rPr>
        <w:t xml:space="preserve">При этом, Счетная палата отмечает, что указанной статьей предусмотрено представление </w:t>
      </w:r>
      <w:r w:rsidRPr="008E24F9">
        <w:rPr>
          <w:b/>
          <w:bCs/>
          <w:sz w:val="28"/>
          <w:szCs w:val="28"/>
        </w:rPr>
        <w:t>отчета о выполнении Прогнозного плана (программы) приватизации муниципального имущества</w:t>
      </w:r>
      <w:r w:rsidRPr="008E24F9">
        <w:rPr>
          <w:sz w:val="28"/>
          <w:szCs w:val="28"/>
        </w:rPr>
        <w:t xml:space="preserve"> за прошедший год. Представленный Отчет содержит только общее количество и общие суммы начальных цен и цен продажи, без разбивки по объектам, которые утверждены в Программе приватизации, что не позволяет сделать анализ о ее выполнении. </w:t>
      </w:r>
    </w:p>
    <w:p w14:paraId="1E2BF7AA" w14:textId="77777777" w:rsidR="008E24F9" w:rsidRPr="008E24F9" w:rsidRDefault="008E24F9" w:rsidP="007E3893">
      <w:pPr>
        <w:tabs>
          <w:tab w:val="left" w:pos="993"/>
        </w:tabs>
        <w:ind w:firstLine="709"/>
        <w:contextualSpacing/>
        <w:jc w:val="both"/>
        <w:rPr>
          <w:sz w:val="28"/>
          <w:szCs w:val="28"/>
        </w:rPr>
      </w:pPr>
      <w:r w:rsidRPr="008E24F9">
        <w:rPr>
          <w:sz w:val="28"/>
          <w:szCs w:val="28"/>
        </w:rPr>
        <w:t>Кроме этого, в Отчете отражены суммы с учетом налога на добавленную стоимость (далее – НДС), подлежащего зачислению в федеральный бюджет, в связи с чем, отчетная сумма отличается от суммы кассовых поступлений в городской бюджет по причине самостоятельной уплаты налога юридическим лицом или индивидуальным предпринимателем в случае, когда они являлись стороной сделки по приватизации. Более того, в Отчете отсутствуют сведения о цене продажи основных средств (нежилых помещений) и земельных участков, при этом в доходах городского бюджета данные поступления учитываются по отдельным кодам бюджетной классификации.</w:t>
      </w:r>
    </w:p>
    <w:p w14:paraId="17C8F5F3" w14:textId="6BED0DC0" w:rsidR="008E24F9" w:rsidRDefault="008E24F9" w:rsidP="007E3893">
      <w:pPr>
        <w:tabs>
          <w:tab w:val="left" w:pos="993"/>
        </w:tabs>
        <w:ind w:firstLine="709"/>
        <w:contextualSpacing/>
        <w:jc w:val="both"/>
        <w:rPr>
          <w:sz w:val="28"/>
          <w:szCs w:val="28"/>
        </w:rPr>
      </w:pPr>
      <w:r w:rsidRPr="008E24F9">
        <w:rPr>
          <w:sz w:val="28"/>
          <w:szCs w:val="28"/>
        </w:rPr>
        <w:t>Информация об объектах муниципального имущества, приватизированного в 2024 году на основании Федерального закона № 178-ФЗ, представлен ДИиЖО в ходе проведения внешней проверки бюджетной отчетности, которая отражена в следующей таблице.</w:t>
      </w:r>
    </w:p>
    <w:p w14:paraId="52C65788" w14:textId="77777777" w:rsidR="00966A18" w:rsidRDefault="00966A18" w:rsidP="008E24F9">
      <w:pPr>
        <w:tabs>
          <w:tab w:val="left" w:pos="993"/>
        </w:tabs>
        <w:ind w:firstLine="709"/>
        <w:contextualSpacing/>
        <w:jc w:val="right"/>
        <w:rPr>
          <w:i/>
          <w:iCs/>
          <w:sz w:val="18"/>
          <w:szCs w:val="18"/>
        </w:rPr>
      </w:pPr>
    </w:p>
    <w:p w14:paraId="13901FCE" w14:textId="3B896D6B" w:rsidR="008E24F9" w:rsidRPr="008E24F9" w:rsidRDefault="00966A18" w:rsidP="008E24F9">
      <w:pPr>
        <w:tabs>
          <w:tab w:val="left" w:pos="993"/>
        </w:tabs>
        <w:ind w:firstLine="709"/>
        <w:contextualSpacing/>
        <w:jc w:val="right"/>
        <w:rPr>
          <w:i/>
          <w:iCs/>
          <w:sz w:val="18"/>
          <w:szCs w:val="18"/>
        </w:rPr>
      </w:pPr>
      <w:r>
        <w:rPr>
          <w:i/>
          <w:iCs/>
          <w:sz w:val="18"/>
          <w:szCs w:val="18"/>
        </w:rPr>
        <w:lastRenderedPageBreak/>
        <w:t>(</w:t>
      </w:r>
      <w:r w:rsidR="008E24F9" w:rsidRPr="008E24F9">
        <w:rPr>
          <w:i/>
          <w:iCs/>
          <w:sz w:val="18"/>
          <w:szCs w:val="18"/>
        </w:rPr>
        <w:t>тыс. рублей</w:t>
      </w:r>
      <w:r>
        <w:rPr>
          <w:i/>
          <w:iCs/>
          <w:sz w:val="18"/>
          <w:szCs w:val="18"/>
        </w:rPr>
        <w:t>)</w:t>
      </w:r>
    </w:p>
    <w:tbl>
      <w:tblPr>
        <w:tblW w:w="10202" w:type="dxa"/>
        <w:tblInd w:w="108" w:type="dxa"/>
        <w:tblLayout w:type="fixed"/>
        <w:tblLook w:val="04A0" w:firstRow="1" w:lastRow="0" w:firstColumn="1" w:lastColumn="0" w:noHBand="0" w:noVBand="1"/>
      </w:tblPr>
      <w:tblGrid>
        <w:gridCol w:w="455"/>
        <w:gridCol w:w="2801"/>
        <w:gridCol w:w="1335"/>
        <w:gridCol w:w="1276"/>
        <w:gridCol w:w="1027"/>
        <w:gridCol w:w="1099"/>
        <w:gridCol w:w="1134"/>
        <w:gridCol w:w="1075"/>
      </w:tblGrid>
      <w:tr w:rsidR="008E24F9" w:rsidRPr="008E24F9" w14:paraId="0E57F916" w14:textId="77777777" w:rsidTr="00966A18">
        <w:tc>
          <w:tcPr>
            <w:tcW w:w="45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B20E1FA" w14:textId="77777777" w:rsidR="008E24F9" w:rsidRPr="008E24F9" w:rsidRDefault="008E24F9" w:rsidP="008E24F9">
            <w:pPr>
              <w:jc w:val="center"/>
              <w:rPr>
                <w:color w:val="000000"/>
                <w:sz w:val="18"/>
                <w:szCs w:val="18"/>
              </w:rPr>
            </w:pPr>
            <w:r w:rsidRPr="008E24F9">
              <w:rPr>
                <w:color w:val="000000"/>
                <w:sz w:val="18"/>
                <w:szCs w:val="18"/>
              </w:rPr>
              <w:t>№</w:t>
            </w:r>
          </w:p>
        </w:tc>
        <w:tc>
          <w:tcPr>
            <w:tcW w:w="2801"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5789F9E1" w14:textId="77777777" w:rsidR="008E24F9" w:rsidRPr="008E24F9" w:rsidRDefault="008E24F9" w:rsidP="008E24F9">
            <w:pPr>
              <w:jc w:val="center"/>
              <w:rPr>
                <w:color w:val="000000"/>
                <w:sz w:val="18"/>
                <w:szCs w:val="18"/>
              </w:rPr>
            </w:pPr>
            <w:r w:rsidRPr="008E24F9">
              <w:rPr>
                <w:color w:val="000000"/>
                <w:sz w:val="18"/>
                <w:szCs w:val="18"/>
              </w:rPr>
              <w:t>Адрес местонахождения имущества</w:t>
            </w:r>
          </w:p>
        </w:tc>
        <w:tc>
          <w:tcPr>
            <w:tcW w:w="1335"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63440035" w14:textId="77777777" w:rsidR="008E24F9" w:rsidRPr="008E24F9" w:rsidRDefault="008E24F9" w:rsidP="008E24F9">
            <w:pPr>
              <w:jc w:val="center"/>
              <w:rPr>
                <w:color w:val="000000"/>
                <w:sz w:val="16"/>
                <w:szCs w:val="16"/>
              </w:rPr>
            </w:pPr>
            <w:r w:rsidRPr="008E24F9">
              <w:rPr>
                <w:color w:val="000000"/>
                <w:sz w:val="16"/>
                <w:szCs w:val="16"/>
              </w:rPr>
              <w:t>Предполага-емый доход по Программе приватизации</w:t>
            </w:r>
          </w:p>
        </w:tc>
        <w:tc>
          <w:tcPr>
            <w:tcW w:w="1276"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42C8D86E" w14:textId="77777777" w:rsidR="008E24F9" w:rsidRPr="008E24F9" w:rsidRDefault="008E24F9" w:rsidP="008E24F9">
            <w:pPr>
              <w:jc w:val="center"/>
              <w:rPr>
                <w:color w:val="000000"/>
                <w:sz w:val="16"/>
                <w:szCs w:val="16"/>
              </w:rPr>
            </w:pPr>
            <w:r w:rsidRPr="008E24F9">
              <w:rPr>
                <w:color w:val="000000"/>
                <w:sz w:val="16"/>
                <w:szCs w:val="16"/>
              </w:rPr>
              <w:t>Способ приватизации</w:t>
            </w:r>
          </w:p>
        </w:tc>
        <w:tc>
          <w:tcPr>
            <w:tcW w:w="1027"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2E23D25F" w14:textId="77777777" w:rsidR="008E24F9" w:rsidRPr="008E24F9" w:rsidRDefault="008E24F9" w:rsidP="008E24F9">
            <w:pPr>
              <w:jc w:val="center"/>
              <w:rPr>
                <w:color w:val="000000"/>
                <w:sz w:val="18"/>
                <w:szCs w:val="18"/>
              </w:rPr>
            </w:pPr>
            <w:r w:rsidRPr="008E24F9">
              <w:rPr>
                <w:color w:val="000000"/>
                <w:sz w:val="18"/>
                <w:szCs w:val="18"/>
              </w:rPr>
              <w:t xml:space="preserve">Цена сделки </w:t>
            </w:r>
          </w:p>
          <w:p w14:paraId="2F4A5B42" w14:textId="77777777" w:rsidR="008E24F9" w:rsidRPr="008E24F9" w:rsidRDefault="008E24F9" w:rsidP="008E24F9">
            <w:pPr>
              <w:jc w:val="center"/>
              <w:rPr>
                <w:color w:val="000000"/>
                <w:sz w:val="18"/>
                <w:szCs w:val="18"/>
              </w:rPr>
            </w:pPr>
            <w:r w:rsidRPr="008E24F9">
              <w:rPr>
                <w:color w:val="000000"/>
                <w:sz w:val="18"/>
                <w:szCs w:val="18"/>
              </w:rPr>
              <w:t>(с НДС)</w:t>
            </w:r>
          </w:p>
        </w:tc>
        <w:tc>
          <w:tcPr>
            <w:tcW w:w="1099"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529BB729" w14:textId="77777777" w:rsidR="008E24F9" w:rsidRPr="008E24F9" w:rsidRDefault="008E24F9" w:rsidP="008E24F9">
            <w:pPr>
              <w:jc w:val="center"/>
              <w:rPr>
                <w:color w:val="000000"/>
                <w:sz w:val="18"/>
                <w:szCs w:val="18"/>
              </w:rPr>
            </w:pPr>
            <w:r w:rsidRPr="008E24F9">
              <w:rPr>
                <w:color w:val="000000"/>
                <w:sz w:val="18"/>
                <w:szCs w:val="18"/>
              </w:rPr>
              <w:t>Поступило в бюджет (без НДС)</w:t>
            </w:r>
          </w:p>
        </w:tc>
        <w:tc>
          <w:tcPr>
            <w:tcW w:w="1134"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3ACE84F9" w14:textId="77777777" w:rsidR="008E24F9" w:rsidRPr="008E24F9" w:rsidRDefault="008E24F9" w:rsidP="008E24F9">
            <w:pPr>
              <w:jc w:val="center"/>
              <w:rPr>
                <w:color w:val="000000"/>
                <w:sz w:val="18"/>
                <w:szCs w:val="18"/>
              </w:rPr>
            </w:pPr>
            <w:r w:rsidRPr="008E24F9">
              <w:rPr>
                <w:color w:val="000000"/>
                <w:sz w:val="18"/>
                <w:szCs w:val="18"/>
              </w:rPr>
              <w:t>в т.ч. за объекты основных средств</w:t>
            </w:r>
          </w:p>
        </w:tc>
        <w:tc>
          <w:tcPr>
            <w:tcW w:w="1075"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1FD01F92" w14:textId="77777777" w:rsidR="008E24F9" w:rsidRPr="008E24F9" w:rsidRDefault="008E24F9" w:rsidP="008E24F9">
            <w:pPr>
              <w:jc w:val="center"/>
              <w:rPr>
                <w:color w:val="000000"/>
                <w:sz w:val="18"/>
                <w:szCs w:val="18"/>
              </w:rPr>
            </w:pPr>
            <w:r w:rsidRPr="008E24F9">
              <w:rPr>
                <w:color w:val="000000"/>
                <w:sz w:val="18"/>
                <w:szCs w:val="18"/>
              </w:rPr>
              <w:t>в т.ч. за земельный участок</w:t>
            </w:r>
          </w:p>
        </w:tc>
      </w:tr>
      <w:tr w:rsidR="008E24F9" w:rsidRPr="008E24F9" w14:paraId="614AC51C"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5FFB7AAF" w14:textId="77777777" w:rsidR="008E24F9" w:rsidRPr="008E24F9" w:rsidRDefault="008E24F9" w:rsidP="008E24F9">
            <w:pPr>
              <w:jc w:val="center"/>
              <w:rPr>
                <w:color w:val="000000"/>
                <w:sz w:val="18"/>
                <w:szCs w:val="18"/>
              </w:rPr>
            </w:pPr>
            <w:r w:rsidRPr="008E24F9">
              <w:rPr>
                <w:color w:val="000000"/>
                <w:sz w:val="18"/>
                <w:szCs w:val="18"/>
              </w:rPr>
              <w:t>1</w:t>
            </w:r>
          </w:p>
        </w:tc>
        <w:tc>
          <w:tcPr>
            <w:tcW w:w="2801" w:type="dxa"/>
            <w:tcBorders>
              <w:top w:val="nil"/>
              <w:left w:val="nil"/>
              <w:bottom w:val="single" w:sz="4" w:space="0" w:color="auto"/>
              <w:right w:val="single" w:sz="4" w:space="0" w:color="auto"/>
            </w:tcBorders>
            <w:shd w:val="clear" w:color="auto" w:fill="auto"/>
            <w:vAlign w:val="center"/>
            <w:hideMark/>
          </w:tcPr>
          <w:p w14:paraId="4D9E8688" w14:textId="77777777" w:rsidR="008E24F9" w:rsidRPr="008E24F9" w:rsidRDefault="008E24F9" w:rsidP="008E24F9">
            <w:pPr>
              <w:rPr>
                <w:color w:val="000000"/>
                <w:sz w:val="18"/>
                <w:szCs w:val="18"/>
              </w:rPr>
            </w:pPr>
            <w:r w:rsidRPr="008E24F9">
              <w:rPr>
                <w:color w:val="000000"/>
                <w:sz w:val="18"/>
                <w:szCs w:val="18"/>
              </w:rPr>
              <w:t>ул. Гражданская, 1, пом.5</w:t>
            </w:r>
          </w:p>
        </w:tc>
        <w:tc>
          <w:tcPr>
            <w:tcW w:w="1335" w:type="dxa"/>
            <w:tcBorders>
              <w:top w:val="nil"/>
              <w:left w:val="nil"/>
              <w:bottom w:val="single" w:sz="4" w:space="0" w:color="auto"/>
              <w:right w:val="single" w:sz="4" w:space="0" w:color="auto"/>
            </w:tcBorders>
            <w:shd w:val="clear" w:color="auto" w:fill="auto"/>
            <w:noWrap/>
            <w:vAlign w:val="center"/>
            <w:hideMark/>
          </w:tcPr>
          <w:p w14:paraId="559BEC04" w14:textId="77777777" w:rsidR="008E24F9" w:rsidRPr="008E24F9" w:rsidRDefault="008E24F9" w:rsidP="008E24F9">
            <w:pPr>
              <w:jc w:val="right"/>
              <w:rPr>
                <w:color w:val="000000"/>
                <w:sz w:val="18"/>
                <w:szCs w:val="18"/>
              </w:rPr>
            </w:pPr>
            <w:r w:rsidRPr="008E24F9">
              <w:rPr>
                <w:color w:val="000000"/>
                <w:sz w:val="18"/>
                <w:szCs w:val="18"/>
              </w:rPr>
              <w:t>316,7</w:t>
            </w:r>
          </w:p>
        </w:tc>
        <w:tc>
          <w:tcPr>
            <w:tcW w:w="1276" w:type="dxa"/>
            <w:tcBorders>
              <w:top w:val="nil"/>
              <w:left w:val="nil"/>
              <w:bottom w:val="single" w:sz="4" w:space="0" w:color="auto"/>
              <w:right w:val="single" w:sz="4" w:space="0" w:color="auto"/>
            </w:tcBorders>
            <w:shd w:val="clear" w:color="auto" w:fill="auto"/>
            <w:vAlign w:val="center"/>
            <w:hideMark/>
          </w:tcPr>
          <w:p w14:paraId="59BA42C6"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59A0804B" w14:textId="77777777" w:rsidR="008E24F9" w:rsidRPr="008E24F9" w:rsidRDefault="008E24F9" w:rsidP="008E24F9">
            <w:pPr>
              <w:jc w:val="right"/>
              <w:rPr>
                <w:color w:val="000000"/>
                <w:sz w:val="18"/>
                <w:szCs w:val="18"/>
              </w:rPr>
            </w:pPr>
            <w:r w:rsidRPr="008E24F9">
              <w:rPr>
                <w:color w:val="000000"/>
                <w:sz w:val="18"/>
                <w:szCs w:val="18"/>
              </w:rPr>
              <w:t>380,0</w:t>
            </w:r>
          </w:p>
        </w:tc>
        <w:tc>
          <w:tcPr>
            <w:tcW w:w="1099" w:type="dxa"/>
            <w:tcBorders>
              <w:top w:val="nil"/>
              <w:left w:val="nil"/>
              <w:bottom w:val="single" w:sz="4" w:space="0" w:color="auto"/>
              <w:right w:val="single" w:sz="4" w:space="0" w:color="auto"/>
            </w:tcBorders>
            <w:shd w:val="clear" w:color="auto" w:fill="auto"/>
            <w:noWrap/>
            <w:vAlign w:val="center"/>
            <w:hideMark/>
          </w:tcPr>
          <w:p w14:paraId="7D669954" w14:textId="77777777" w:rsidR="008E24F9" w:rsidRPr="008E24F9" w:rsidRDefault="008E24F9" w:rsidP="008E24F9">
            <w:pPr>
              <w:jc w:val="right"/>
              <w:rPr>
                <w:color w:val="000000"/>
                <w:sz w:val="18"/>
                <w:szCs w:val="18"/>
              </w:rPr>
            </w:pPr>
            <w:r w:rsidRPr="008E24F9">
              <w:rPr>
                <w:color w:val="000000"/>
                <w:sz w:val="18"/>
                <w:szCs w:val="18"/>
              </w:rPr>
              <w:t>380,0*</w:t>
            </w:r>
          </w:p>
        </w:tc>
        <w:tc>
          <w:tcPr>
            <w:tcW w:w="1134" w:type="dxa"/>
            <w:tcBorders>
              <w:top w:val="nil"/>
              <w:left w:val="nil"/>
              <w:bottom w:val="single" w:sz="4" w:space="0" w:color="auto"/>
              <w:right w:val="single" w:sz="4" w:space="0" w:color="auto"/>
            </w:tcBorders>
            <w:shd w:val="clear" w:color="auto" w:fill="auto"/>
            <w:noWrap/>
            <w:vAlign w:val="center"/>
            <w:hideMark/>
          </w:tcPr>
          <w:p w14:paraId="641534C8" w14:textId="77777777" w:rsidR="008E24F9" w:rsidRPr="008E24F9" w:rsidRDefault="008E24F9" w:rsidP="008E24F9">
            <w:pPr>
              <w:jc w:val="right"/>
              <w:rPr>
                <w:color w:val="000000"/>
                <w:sz w:val="18"/>
                <w:szCs w:val="18"/>
              </w:rPr>
            </w:pPr>
            <w:r w:rsidRPr="008E24F9">
              <w:rPr>
                <w:color w:val="000000"/>
                <w:sz w:val="18"/>
                <w:szCs w:val="18"/>
              </w:rPr>
              <w:t>380,0</w:t>
            </w:r>
          </w:p>
        </w:tc>
        <w:tc>
          <w:tcPr>
            <w:tcW w:w="1075" w:type="dxa"/>
            <w:tcBorders>
              <w:top w:val="nil"/>
              <w:left w:val="nil"/>
              <w:bottom w:val="single" w:sz="4" w:space="0" w:color="auto"/>
              <w:right w:val="single" w:sz="4" w:space="0" w:color="auto"/>
            </w:tcBorders>
            <w:shd w:val="clear" w:color="auto" w:fill="auto"/>
            <w:noWrap/>
            <w:vAlign w:val="center"/>
            <w:hideMark/>
          </w:tcPr>
          <w:p w14:paraId="1C96D3DF" w14:textId="77777777" w:rsidR="008E24F9" w:rsidRPr="008E24F9" w:rsidRDefault="008E24F9" w:rsidP="008E24F9">
            <w:pPr>
              <w:jc w:val="right"/>
              <w:rPr>
                <w:color w:val="000000"/>
                <w:sz w:val="18"/>
                <w:szCs w:val="18"/>
              </w:rPr>
            </w:pPr>
            <w:r w:rsidRPr="008E24F9">
              <w:rPr>
                <w:color w:val="000000"/>
                <w:sz w:val="18"/>
                <w:szCs w:val="18"/>
              </w:rPr>
              <w:t>-</w:t>
            </w:r>
          </w:p>
        </w:tc>
      </w:tr>
      <w:tr w:rsidR="008E24F9" w:rsidRPr="008E24F9" w14:paraId="16FB3514"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0C78BEBB" w14:textId="77777777" w:rsidR="008E24F9" w:rsidRPr="008E24F9" w:rsidRDefault="008E24F9" w:rsidP="008E24F9">
            <w:pPr>
              <w:jc w:val="center"/>
              <w:rPr>
                <w:color w:val="000000"/>
                <w:sz w:val="18"/>
                <w:szCs w:val="18"/>
              </w:rPr>
            </w:pPr>
            <w:r w:rsidRPr="008E24F9">
              <w:rPr>
                <w:color w:val="000000"/>
                <w:sz w:val="18"/>
                <w:szCs w:val="18"/>
              </w:rPr>
              <w:t>2</w:t>
            </w:r>
          </w:p>
        </w:tc>
        <w:tc>
          <w:tcPr>
            <w:tcW w:w="2801" w:type="dxa"/>
            <w:tcBorders>
              <w:top w:val="nil"/>
              <w:left w:val="nil"/>
              <w:bottom w:val="single" w:sz="4" w:space="0" w:color="auto"/>
              <w:right w:val="single" w:sz="4" w:space="0" w:color="auto"/>
            </w:tcBorders>
            <w:shd w:val="clear" w:color="auto" w:fill="auto"/>
            <w:noWrap/>
            <w:vAlign w:val="center"/>
            <w:hideMark/>
          </w:tcPr>
          <w:p w14:paraId="0F39D391" w14:textId="77777777" w:rsidR="008E24F9" w:rsidRPr="008E24F9" w:rsidRDefault="008E24F9" w:rsidP="008E24F9">
            <w:pPr>
              <w:rPr>
                <w:color w:val="000000"/>
                <w:sz w:val="18"/>
                <w:szCs w:val="18"/>
              </w:rPr>
            </w:pPr>
            <w:r w:rsidRPr="008E24F9">
              <w:rPr>
                <w:color w:val="000000"/>
                <w:sz w:val="18"/>
                <w:szCs w:val="18"/>
              </w:rPr>
              <w:t>пр. Автоматики, 10/4</w:t>
            </w:r>
          </w:p>
          <w:p w14:paraId="38762E07" w14:textId="77777777" w:rsidR="008E24F9" w:rsidRPr="008E24F9" w:rsidRDefault="008E24F9" w:rsidP="008E24F9">
            <w:pPr>
              <w:rPr>
                <w:color w:val="000000"/>
                <w:sz w:val="18"/>
                <w:szCs w:val="18"/>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28D09FE8" w14:textId="77777777" w:rsidR="008E24F9" w:rsidRPr="008E24F9" w:rsidRDefault="008E24F9" w:rsidP="008E24F9">
            <w:pPr>
              <w:jc w:val="right"/>
              <w:rPr>
                <w:color w:val="000000"/>
                <w:sz w:val="18"/>
                <w:szCs w:val="18"/>
              </w:rPr>
            </w:pPr>
            <w:r w:rsidRPr="008E24F9">
              <w:rPr>
                <w:color w:val="000000"/>
                <w:sz w:val="18"/>
                <w:szCs w:val="18"/>
              </w:rPr>
              <w:t>150,0</w:t>
            </w:r>
          </w:p>
        </w:tc>
        <w:tc>
          <w:tcPr>
            <w:tcW w:w="1276" w:type="dxa"/>
            <w:tcBorders>
              <w:top w:val="nil"/>
              <w:left w:val="nil"/>
              <w:bottom w:val="single" w:sz="4" w:space="0" w:color="auto"/>
              <w:right w:val="single" w:sz="4" w:space="0" w:color="auto"/>
            </w:tcBorders>
            <w:shd w:val="clear" w:color="auto" w:fill="auto"/>
            <w:vAlign w:val="center"/>
            <w:hideMark/>
          </w:tcPr>
          <w:p w14:paraId="66934731"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3B1F20AE" w14:textId="77777777" w:rsidR="008E24F9" w:rsidRPr="008E24F9" w:rsidRDefault="008E24F9" w:rsidP="008E24F9">
            <w:pPr>
              <w:jc w:val="right"/>
              <w:rPr>
                <w:color w:val="000000"/>
                <w:sz w:val="18"/>
                <w:szCs w:val="18"/>
              </w:rPr>
            </w:pPr>
            <w:r w:rsidRPr="008E24F9">
              <w:rPr>
                <w:color w:val="000000"/>
                <w:sz w:val="18"/>
                <w:szCs w:val="18"/>
              </w:rPr>
              <w:t>626,1</w:t>
            </w:r>
          </w:p>
        </w:tc>
        <w:tc>
          <w:tcPr>
            <w:tcW w:w="1099" w:type="dxa"/>
            <w:tcBorders>
              <w:top w:val="nil"/>
              <w:left w:val="nil"/>
              <w:bottom w:val="single" w:sz="4" w:space="0" w:color="auto"/>
              <w:right w:val="single" w:sz="4" w:space="0" w:color="auto"/>
            </w:tcBorders>
            <w:shd w:val="clear" w:color="auto" w:fill="auto"/>
            <w:noWrap/>
            <w:vAlign w:val="center"/>
            <w:hideMark/>
          </w:tcPr>
          <w:p w14:paraId="3435930C" w14:textId="77777777" w:rsidR="008E24F9" w:rsidRPr="008E24F9" w:rsidRDefault="008E24F9" w:rsidP="008E24F9">
            <w:pPr>
              <w:jc w:val="right"/>
              <w:rPr>
                <w:color w:val="000000"/>
                <w:sz w:val="18"/>
                <w:szCs w:val="18"/>
              </w:rPr>
            </w:pPr>
            <w:r w:rsidRPr="008E24F9">
              <w:rPr>
                <w:color w:val="000000"/>
                <w:sz w:val="18"/>
                <w:szCs w:val="18"/>
              </w:rPr>
              <w:t>548,9</w:t>
            </w:r>
          </w:p>
        </w:tc>
        <w:tc>
          <w:tcPr>
            <w:tcW w:w="1134" w:type="dxa"/>
            <w:tcBorders>
              <w:top w:val="nil"/>
              <w:left w:val="nil"/>
              <w:bottom w:val="single" w:sz="4" w:space="0" w:color="auto"/>
              <w:right w:val="single" w:sz="4" w:space="0" w:color="auto"/>
            </w:tcBorders>
            <w:shd w:val="clear" w:color="auto" w:fill="auto"/>
            <w:noWrap/>
            <w:vAlign w:val="center"/>
            <w:hideMark/>
          </w:tcPr>
          <w:p w14:paraId="0656F30D" w14:textId="77777777" w:rsidR="008E24F9" w:rsidRPr="008E24F9" w:rsidRDefault="008E24F9" w:rsidP="008E24F9">
            <w:pPr>
              <w:jc w:val="right"/>
              <w:rPr>
                <w:color w:val="000000"/>
                <w:sz w:val="18"/>
                <w:szCs w:val="18"/>
              </w:rPr>
            </w:pPr>
            <w:r w:rsidRPr="008E24F9">
              <w:rPr>
                <w:color w:val="000000"/>
                <w:sz w:val="18"/>
                <w:szCs w:val="18"/>
              </w:rPr>
              <w:t>395,2</w:t>
            </w:r>
          </w:p>
        </w:tc>
        <w:tc>
          <w:tcPr>
            <w:tcW w:w="1075" w:type="dxa"/>
            <w:tcBorders>
              <w:top w:val="nil"/>
              <w:left w:val="nil"/>
              <w:bottom w:val="single" w:sz="4" w:space="0" w:color="auto"/>
              <w:right w:val="single" w:sz="4" w:space="0" w:color="auto"/>
            </w:tcBorders>
            <w:shd w:val="clear" w:color="auto" w:fill="auto"/>
            <w:noWrap/>
            <w:vAlign w:val="center"/>
            <w:hideMark/>
          </w:tcPr>
          <w:p w14:paraId="50B6FC55" w14:textId="77777777" w:rsidR="008E24F9" w:rsidRPr="008E24F9" w:rsidRDefault="008E24F9" w:rsidP="008E24F9">
            <w:pPr>
              <w:jc w:val="right"/>
              <w:rPr>
                <w:color w:val="000000"/>
                <w:sz w:val="18"/>
                <w:szCs w:val="18"/>
              </w:rPr>
            </w:pPr>
            <w:r w:rsidRPr="008E24F9">
              <w:rPr>
                <w:color w:val="000000"/>
                <w:sz w:val="18"/>
                <w:szCs w:val="18"/>
              </w:rPr>
              <w:t>153,7</w:t>
            </w:r>
          </w:p>
        </w:tc>
      </w:tr>
      <w:tr w:rsidR="008E24F9" w:rsidRPr="008E24F9" w14:paraId="4343C8B3"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3E2FFED5" w14:textId="77777777" w:rsidR="008E24F9" w:rsidRPr="008E24F9" w:rsidRDefault="008E24F9" w:rsidP="008E24F9">
            <w:pPr>
              <w:jc w:val="center"/>
              <w:rPr>
                <w:color w:val="000000"/>
                <w:sz w:val="18"/>
                <w:szCs w:val="18"/>
              </w:rPr>
            </w:pPr>
            <w:r w:rsidRPr="008E24F9">
              <w:rPr>
                <w:color w:val="000000"/>
                <w:sz w:val="18"/>
                <w:szCs w:val="18"/>
              </w:rPr>
              <w:t>3</w:t>
            </w:r>
          </w:p>
        </w:tc>
        <w:tc>
          <w:tcPr>
            <w:tcW w:w="2801" w:type="dxa"/>
            <w:tcBorders>
              <w:top w:val="nil"/>
              <w:left w:val="nil"/>
              <w:bottom w:val="single" w:sz="4" w:space="0" w:color="auto"/>
              <w:right w:val="single" w:sz="4" w:space="0" w:color="auto"/>
            </w:tcBorders>
            <w:shd w:val="clear" w:color="auto" w:fill="auto"/>
            <w:noWrap/>
            <w:vAlign w:val="center"/>
            <w:hideMark/>
          </w:tcPr>
          <w:p w14:paraId="524FFE8E" w14:textId="77777777" w:rsidR="008E24F9" w:rsidRPr="008E24F9" w:rsidRDefault="008E24F9" w:rsidP="008E24F9">
            <w:pPr>
              <w:rPr>
                <w:color w:val="000000"/>
                <w:sz w:val="18"/>
                <w:szCs w:val="18"/>
              </w:rPr>
            </w:pPr>
            <w:r w:rsidRPr="008E24F9">
              <w:rPr>
                <w:color w:val="000000"/>
                <w:sz w:val="18"/>
                <w:szCs w:val="18"/>
              </w:rPr>
              <w:t>пр. Автоматики, 10/6</w:t>
            </w:r>
          </w:p>
          <w:p w14:paraId="61E56ADF" w14:textId="77777777" w:rsidR="008E24F9" w:rsidRPr="008E24F9" w:rsidRDefault="008E24F9" w:rsidP="008E24F9">
            <w:pPr>
              <w:rPr>
                <w:color w:val="000000"/>
                <w:sz w:val="18"/>
                <w:szCs w:val="18"/>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3941CC52" w14:textId="77777777" w:rsidR="008E24F9" w:rsidRPr="008E24F9" w:rsidRDefault="008E24F9" w:rsidP="008E24F9">
            <w:pPr>
              <w:jc w:val="right"/>
              <w:rPr>
                <w:color w:val="000000"/>
                <w:sz w:val="18"/>
                <w:szCs w:val="18"/>
              </w:rPr>
            </w:pPr>
            <w:r w:rsidRPr="008E24F9">
              <w:rPr>
                <w:color w:val="000000"/>
                <w:sz w:val="18"/>
                <w:szCs w:val="18"/>
              </w:rPr>
              <w:t>100,0</w:t>
            </w:r>
          </w:p>
        </w:tc>
        <w:tc>
          <w:tcPr>
            <w:tcW w:w="1276" w:type="dxa"/>
            <w:tcBorders>
              <w:top w:val="nil"/>
              <w:left w:val="nil"/>
              <w:bottom w:val="single" w:sz="4" w:space="0" w:color="auto"/>
              <w:right w:val="single" w:sz="4" w:space="0" w:color="auto"/>
            </w:tcBorders>
            <w:shd w:val="clear" w:color="auto" w:fill="auto"/>
            <w:vAlign w:val="center"/>
            <w:hideMark/>
          </w:tcPr>
          <w:p w14:paraId="2C48416E"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6B02D20E" w14:textId="77777777" w:rsidR="008E24F9" w:rsidRPr="008E24F9" w:rsidRDefault="008E24F9" w:rsidP="008E24F9">
            <w:pPr>
              <w:jc w:val="right"/>
              <w:rPr>
                <w:color w:val="000000"/>
                <w:sz w:val="18"/>
                <w:szCs w:val="18"/>
              </w:rPr>
            </w:pPr>
            <w:r w:rsidRPr="008E24F9">
              <w:rPr>
                <w:color w:val="000000"/>
                <w:sz w:val="18"/>
                <w:szCs w:val="18"/>
              </w:rPr>
              <w:t>200,4</w:t>
            </w:r>
          </w:p>
        </w:tc>
        <w:tc>
          <w:tcPr>
            <w:tcW w:w="1099" w:type="dxa"/>
            <w:tcBorders>
              <w:top w:val="nil"/>
              <w:left w:val="nil"/>
              <w:bottom w:val="single" w:sz="4" w:space="0" w:color="auto"/>
              <w:right w:val="single" w:sz="4" w:space="0" w:color="auto"/>
            </w:tcBorders>
            <w:shd w:val="clear" w:color="auto" w:fill="auto"/>
            <w:noWrap/>
            <w:vAlign w:val="center"/>
            <w:hideMark/>
          </w:tcPr>
          <w:p w14:paraId="66414CA8" w14:textId="77777777" w:rsidR="008E24F9" w:rsidRPr="008E24F9" w:rsidRDefault="008E24F9" w:rsidP="008E24F9">
            <w:pPr>
              <w:jc w:val="right"/>
              <w:rPr>
                <w:color w:val="000000"/>
                <w:sz w:val="18"/>
                <w:szCs w:val="18"/>
              </w:rPr>
            </w:pPr>
            <w:r w:rsidRPr="008E24F9">
              <w:rPr>
                <w:color w:val="000000"/>
                <w:sz w:val="18"/>
                <w:szCs w:val="18"/>
              </w:rPr>
              <w:t>200,4*</w:t>
            </w:r>
          </w:p>
        </w:tc>
        <w:tc>
          <w:tcPr>
            <w:tcW w:w="1134" w:type="dxa"/>
            <w:tcBorders>
              <w:top w:val="nil"/>
              <w:left w:val="nil"/>
              <w:bottom w:val="single" w:sz="4" w:space="0" w:color="auto"/>
              <w:right w:val="single" w:sz="4" w:space="0" w:color="auto"/>
            </w:tcBorders>
            <w:shd w:val="clear" w:color="auto" w:fill="auto"/>
            <w:noWrap/>
            <w:vAlign w:val="center"/>
            <w:hideMark/>
          </w:tcPr>
          <w:p w14:paraId="7226C6AF" w14:textId="77777777" w:rsidR="008E24F9" w:rsidRPr="008E24F9" w:rsidRDefault="008E24F9" w:rsidP="008E24F9">
            <w:pPr>
              <w:jc w:val="right"/>
              <w:rPr>
                <w:color w:val="000000"/>
                <w:sz w:val="18"/>
                <w:szCs w:val="18"/>
              </w:rPr>
            </w:pPr>
            <w:r w:rsidRPr="008E24F9">
              <w:rPr>
                <w:color w:val="000000"/>
                <w:sz w:val="18"/>
                <w:szCs w:val="18"/>
              </w:rPr>
              <w:t>153,5</w:t>
            </w:r>
          </w:p>
        </w:tc>
        <w:tc>
          <w:tcPr>
            <w:tcW w:w="1075" w:type="dxa"/>
            <w:tcBorders>
              <w:top w:val="nil"/>
              <w:left w:val="nil"/>
              <w:bottom w:val="single" w:sz="4" w:space="0" w:color="auto"/>
              <w:right w:val="single" w:sz="4" w:space="0" w:color="auto"/>
            </w:tcBorders>
            <w:shd w:val="clear" w:color="auto" w:fill="auto"/>
            <w:noWrap/>
            <w:vAlign w:val="center"/>
            <w:hideMark/>
          </w:tcPr>
          <w:p w14:paraId="54A118DD" w14:textId="77777777" w:rsidR="008E24F9" w:rsidRPr="008E24F9" w:rsidRDefault="008E24F9" w:rsidP="008E24F9">
            <w:pPr>
              <w:jc w:val="right"/>
              <w:rPr>
                <w:color w:val="000000"/>
                <w:sz w:val="18"/>
                <w:szCs w:val="18"/>
              </w:rPr>
            </w:pPr>
            <w:r w:rsidRPr="008E24F9">
              <w:rPr>
                <w:color w:val="000000"/>
                <w:sz w:val="18"/>
                <w:szCs w:val="18"/>
              </w:rPr>
              <w:t>46,9</w:t>
            </w:r>
          </w:p>
        </w:tc>
      </w:tr>
      <w:tr w:rsidR="008E24F9" w:rsidRPr="008E24F9" w14:paraId="54ECDB41"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1A7762E1" w14:textId="77777777" w:rsidR="008E24F9" w:rsidRPr="008E24F9" w:rsidRDefault="008E24F9" w:rsidP="008E24F9">
            <w:pPr>
              <w:jc w:val="center"/>
              <w:rPr>
                <w:color w:val="000000"/>
                <w:sz w:val="18"/>
                <w:szCs w:val="18"/>
              </w:rPr>
            </w:pPr>
            <w:r w:rsidRPr="008E24F9">
              <w:rPr>
                <w:color w:val="000000"/>
                <w:sz w:val="18"/>
                <w:szCs w:val="18"/>
              </w:rPr>
              <w:t>4</w:t>
            </w:r>
          </w:p>
        </w:tc>
        <w:tc>
          <w:tcPr>
            <w:tcW w:w="2801" w:type="dxa"/>
            <w:tcBorders>
              <w:top w:val="nil"/>
              <w:left w:val="nil"/>
              <w:bottom w:val="single" w:sz="4" w:space="0" w:color="auto"/>
              <w:right w:val="single" w:sz="4" w:space="0" w:color="auto"/>
            </w:tcBorders>
            <w:shd w:val="clear" w:color="auto" w:fill="auto"/>
            <w:vAlign w:val="center"/>
            <w:hideMark/>
          </w:tcPr>
          <w:p w14:paraId="71192222" w14:textId="77777777" w:rsidR="008E24F9" w:rsidRPr="008E24F9" w:rsidRDefault="008E24F9" w:rsidP="008E24F9">
            <w:pPr>
              <w:ind w:right="-105"/>
              <w:rPr>
                <w:color w:val="000000"/>
                <w:sz w:val="18"/>
                <w:szCs w:val="18"/>
              </w:rPr>
            </w:pPr>
            <w:r w:rsidRPr="008E24F9">
              <w:rPr>
                <w:color w:val="000000"/>
                <w:sz w:val="18"/>
                <w:szCs w:val="18"/>
              </w:rPr>
              <w:t>ул. Интернациональная, 1Б, пом.1</w:t>
            </w:r>
          </w:p>
        </w:tc>
        <w:tc>
          <w:tcPr>
            <w:tcW w:w="1335" w:type="dxa"/>
            <w:tcBorders>
              <w:top w:val="nil"/>
              <w:left w:val="nil"/>
              <w:bottom w:val="single" w:sz="4" w:space="0" w:color="auto"/>
              <w:right w:val="single" w:sz="4" w:space="0" w:color="auto"/>
            </w:tcBorders>
            <w:shd w:val="clear" w:color="auto" w:fill="auto"/>
            <w:noWrap/>
            <w:vAlign w:val="center"/>
            <w:hideMark/>
          </w:tcPr>
          <w:p w14:paraId="6C3F6EBB" w14:textId="77777777" w:rsidR="008E24F9" w:rsidRPr="008E24F9" w:rsidRDefault="008E24F9" w:rsidP="008E24F9">
            <w:pPr>
              <w:jc w:val="right"/>
              <w:rPr>
                <w:color w:val="000000"/>
                <w:sz w:val="18"/>
                <w:szCs w:val="18"/>
              </w:rPr>
            </w:pPr>
            <w:r w:rsidRPr="008E24F9">
              <w:rPr>
                <w:color w:val="000000"/>
                <w:sz w:val="18"/>
                <w:szCs w:val="18"/>
              </w:rPr>
              <w:t>200,0</w:t>
            </w:r>
          </w:p>
        </w:tc>
        <w:tc>
          <w:tcPr>
            <w:tcW w:w="1276" w:type="dxa"/>
            <w:tcBorders>
              <w:top w:val="nil"/>
              <w:left w:val="nil"/>
              <w:bottom w:val="single" w:sz="4" w:space="0" w:color="auto"/>
              <w:right w:val="single" w:sz="4" w:space="0" w:color="auto"/>
            </w:tcBorders>
            <w:shd w:val="clear" w:color="auto" w:fill="auto"/>
            <w:vAlign w:val="center"/>
            <w:hideMark/>
          </w:tcPr>
          <w:p w14:paraId="5887E9DA"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71233C04" w14:textId="77777777" w:rsidR="008E24F9" w:rsidRPr="008E24F9" w:rsidRDefault="008E24F9" w:rsidP="008E24F9">
            <w:pPr>
              <w:jc w:val="right"/>
              <w:rPr>
                <w:color w:val="000000"/>
                <w:sz w:val="18"/>
                <w:szCs w:val="18"/>
              </w:rPr>
            </w:pPr>
            <w:r w:rsidRPr="008E24F9">
              <w:rPr>
                <w:color w:val="000000"/>
                <w:sz w:val="18"/>
                <w:szCs w:val="18"/>
              </w:rPr>
              <w:t>302,0</w:t>
            </w:r>
          </w:p>
        </w:tc>
        <w:tc>
          <w:tcPr>
            <w:tcW w:w="1099" w:type="dxa"/>
            <w:tcBorders>
              <w:top w:val="nil"/>
              <w:left w:val="nil"/>
              <w:bottom w:val="single" w:sz="4" w:space="0" w:color="auto"/>
              <w:right w:val="single" w:sz="4" w:space="0" w:color="auto"/>
            </w:tcBorders>
            <w:shd w:val="clear" w:color="auto" w:fill="auto"/>
            <w:noWrap/>
            <w:vAlign w:val="center"/>
            <w:hideMark/>
          </w:tcPr>
          <w:p w14:paraId="6FC24DE7" w14:textId="77777777" w:rsidR="008E24F9" w:rsidRPr="008E24F9" w:rsidRDefault="008E24F9" w:rsidP="008E24F9">
            <w:pPr>
              <w:jc w:val="right"/>
              <w:rPr>
                <w:color w:val="000000"/>
                <w:sz w:val="18"/>
                <w:szCs w:val="18"/>
              </w:rPr>
            </w:pPr>
            <w:r w:rsidRPr="008E24F9">
              <w:rPr>
                <w:color w:val="000000"/>
                <w:sz w:val="18"/>
                <w:szCs w:val="18"/>
              </w:rPr>
              <w:t>302,0*</w:t>
            </w:r>
          </w:p>
        </w:tc>
        <w:tc>
          <w:tcPr>
            <w:tcW w:w="1134" w:type="dxa"/>
            <w:tcBorders>
              <w:top w:val="nil"/>
              <w:left w:val="nil"/>
              <w:bottom w:val="single" w:sz="4" w:space="0" w:color="auto"/>
              <w:right w:val="single" w:sz="4" w:space="0" w:color="auto"/>
            </w:tcBorders>
            <w:shd w:val="clear" w:color="auto" w:fill="auto"/>
            <w:noWrap/>
            <w:vAlign w:val="center"/>
            <w:hideMark/>
          </w:tcPr>
          <w:p w14:paraId="0C3378DA" w14:textId="77777777" w:rsidR="008E24F9" w:rsidRPr="008E24F9" w:rsidRDefault="008E24F9" w:rsidP="008E24F9">
            <w:pPr>
              <w:jc w:val="right"/>
              <w:rPr>
                <w:color w:val="000000"/>
                <w:sz w:val="18"/>
                <w:szCs w:val="18"/>
              </w:rPr>
            </w:pPr>
            <w:r w:rsidRPr="008E24F9">
              <w:rPr>
                <w:color w:val="000000"/>
                <w:sz w:val="18"/>
                <w:szCs w:val="18"/>
              </w:rPr>
              <w:t>302,0</w:t>
            </w:r>
          </w:p>
        </w:tc>
        <w:tc>
          <w:tcPr>
            <w:tcW w:w="1075" w:type="dxa"/>
            <w:tcBorders>
              <w:top w:val="nil"/>
              <w:left w:val="nil"/>
              <w:bottom w:val="single" w:sz="4" w:space="0" w:color="auto"/>
              <w:right w:val="single" w:sz="4" w:space="0" w:color="auto"/>
            </w:tcBorders>
            <w:shd w:val="clear" w:color="auto" w:fill="auto"/>
            <w:noWrap/>
            <w:vAlign w:val="center"/>
            <w:hideMark/>
          </w:tcPr>
          <w:p w14:paraId="2DB00642" w14:textId="77777777" w:rsidR="008E24F9" w:rsidRPr="008E24F9" w:rsidRDefault="008E24F9" w:rsidP="008E24F9">
            <w:pPr>
              <w:jc w:val="right"/>
              <w:rPr>
                <w:color w:val="000000"/>
                <w:sz w:val="18"/>
                <w:szCs w:val="18"/>
              </w:rPr>
            </w:pPr>
            <w:r w:rsidRPr="008E24F9">
              <w:rPr>
                <w:color w:val="000000"/>
                <w:sz w:val="18"/>
                <w:szCs w:val="18"/>
              </w:rPr>
              <w:t>-</w:t>
            </w:r>
          </w:p>
        </w:tc>
      </w:tr>
      <w:tr w:rsidR="008E24F9" w:rsidRPr="008E24F9" w14:paraId="296BA733"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1DA43F2E" w14:textId="77777777" w:rsidR="008E24F9" w:rsidRPr="008E24F9" w:rsidRDefault="008E24F9" w:rsidP="008E24F9">
            <w:pPr>
              <w:jc w:val="center"/>
              <w:rPr>
                <w:color w:val="000000"/>
                <w:sz w:val="18"/>
                <w:szCs w:val="18"/>
              </w:rPr>
            </w:pPr>
            <w:r w:rsidRPr="008E24F9">
              <w:rPr>
                <w:color w:val="000000"/>
                <w:sz w:val="18"/>
                <w:szCs w:val="18"/>
              </w:rPr>
              <w:t>5</w:t>
            </w:r>
          </w:p>
        </w:tc>
        <w:tc>
          <w:tcPr>
            <w:tcW w:w="2801" w:type="dxa"/>
            <w:tcBorders>
              <w:top w:val="nil"/>
              <w:left w:val="nil"/>
              <w:bottom w:val="single" w:sz="4" w:space="0" w:color="auto"/>
              <w:right w:val="single" w:sz="4" w:space="0" w:color="auto"/>
            </w:tcBorders>
            <w:shd w:val="clear" w:color="auto" w:fill="auto"/>
            <w:noWrap/>
            <w:vAlign w:val="center"/>
            <w:hideMark/>
          </w:tcPr>
          <w:p w14:paraId="41189723" w14:textId="77777777" w:rsidR="008E24F9" w:rsidRPr="008E24F9" w:rsidRDefault="008E24F9" w:rsidP="008E24F9">
            <w:pPr>
              <w:rPr>
                <w:color w:val="000000"/>
                <w:sz w:val="18"/>
                <w:szCs w:val="18"/>
              </w:rPr>
            </w:pPr>
            <w:r w:rsidRPr="008E24F9">
              <w:rPr>
                <w:color w:val="000000"/>
                <w:sz w:val="18"/>
                <w:szCs w:val="18"/>
              </w:rPr>
              <w:t>ул. Цвиллинга, 63</w:t>
            </w:r>
          </w:p>
          <w:p w14:paraId="676AE1DE" w14:textId="77777777" w:rsidR="008E24F9" w:rsidRPr="008E24F9" w:rsidRDefault="008E24F9" w:rsidP="008E24F9">
            <w:pPr>
              <w:rPr>
                <w:color w:val="000000"/>
                <w:sz w:val="18"/>
                <w:szCs w:val="18"/>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0A67FEC8" w14:textId="77777777" w:rsidR="008E24F9" w:rsidRPr="008E24F9" w:rsidRDefault="008E24F9" w:rsidP="008E24F9">
            <w:pPr>
              <w:jc w:val="right"/>
              <w:rPr>
                <w:color w:val="000000"/>
                <w:sz w:val="18"/>
                <w:szCs w:val="18"/>
              </w:rPr>
            </w:pPr>
            <w:r w:rsidRPr="008E24F9">
              <w:rPr>
                <w:color w:val="000000"/>
                <w:sz w:val="18"/>
                <w:szCs w:val="18"/>
              </w:rPr>
              <w:t>1 200,0</w:t>
            </w:r>
          </w:p>
        </w:tc>
        <w:tc>
          <w:tcPr>
            <w:tcW w:w="1276" w:type="dxa"/>
            <w:tcBorders>
              <w:top w:val="nil"/>
              <w:left w:val="nil"/>
              <w:bottom w:val="single" w:sz="4" w:space="0" w:color="auto"/>
              <w:right w:val="single" w:sz="4" w:space="0" w:color="auto"/>
            </w:tcBorders>
            <w:shd w:val="clear" w:color="auto" w:fill="auto"/>
            <w:vAlign w:val="center"/>
            <w:hideMark/>
          </w:tcPr>
          <w:p w14:paraId="52A5FF2B"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453AFD85" w14:textId="77777777" w:rsidR="008E24F9" w:rsidRPr="008E24F9" w:rsidRDefault="008E24F9" w:rsidP="008E24F9">
            <w:pPr>
              <w:jc w:val="right"/>
              <w:rPr>
                <w:color w:val="000000"/>
                <w:sz w:val="18"/>
                <w:szCs w:val="18"/>
              </w:rPr>
            </w:pPr>
            <w:r w:rsidRPr="008E24F9">
              <w:rPr>
                <w:color w:val="000000"/>
                <w:sz w:val="18"/>
                <w:szCs w:val="18"/>
              </w:rPr>
              <w:t>3 013,6</w:t>
            </w:r>
          </w:p>
        </w:tc>
        <w:tc>
          <w:tcPr>
            <w:tcW w:w="1099" w:type="dxa"/>
            <w:tcBorders>
              <w:top w:val="nil"/>
              <w:left w:val="nil"/>
              <w:bottom w:val="single" w:sz="4" w:space="0" w:color="auto"/>
              <w:right w:val="single" w:sz="4" w:space="0" w:color="auto"/>
            </w:tcBorders>
            <w:shd w:val="clear" w:color="auto" w:fill="auto"/>
            <w:noWrap/>
            <w:vAlign w:val="center"/>
            <w:hideMark/>
          </w:tcPr>
          <w:p w14:paraId="031CBC8C" w14:textId="77777777" w:rsidR="008E24F9" w:rsidRPr="008E24F9" w:rsidRDefault="008E24F9" w:rsidP="008E24F9">
            <w:pPr>
              <w:jc w:val="right"/>
              <w:rPr>
                <w:color w:val="000000"/>
                <w:sz w:val="18"/>
                <w:szCs w:val="18"/>
              </w:rPr>
            </w:pPr>
            <w:r w:rsidRPr="008E24F9">
              <w:rPr>
                <w:color w:val="000000"/>
                <w:sz w:val="18"/>
                <w:szCs w:val="18"/>
              </w:rPr>
              <w:t>2 641,9</w:t>
            </w:r>
          </w:p>
        </w:tc>
        <w:tc>
          <w:tcPr>
            <w:tcW w:w="1134" w:type="dxa"/>
            <w:tcBorders>
              <w:top w:val="nil"/>
              <w:left w:val="nil"/>
              <w:bottom w:val="single" w:sz="4" w:space="0" w:color="auto"/>
              <w:right w:val="single" w:sz="4" w:space="0" w:color="auto"/>
            </w:tcBorders>
            <w:shd w:val="clear" w:color="auto" w:fill="auto"/>
            <w:noWrap/>
            <w:vAlign w:val="center"/>
            <w:hideMark/>
          </w:tcPr>
          <w:p w14:paraId="007A098D" w14:textId="77777777" w:rsidR="008E24F9" w:rsidRPr="008E24F9" w:rsidRDefault="008E24F9" w:rsidP="008E24F9">
            <w:pPr>
              <w:jc w:val="right"/>
              <w:rPr>
                <w:color w:val="000000"/>
                <w:sz w:val="18"/>
                <w:szCs w:val="18"/>
              </w:rPr>
            </w:pPr>
            <w:r w:rsidRPr="008E24F9">
              <w:rPr>
                <w:color w:val="000000"/>
                <w:sz w:val="18"/>
                <w:szCs w:val="18"/>
              </w:rPr>
              <w:t>1 858,4</w:t>
            </w:r>
          </w:p>
        </w:tc>
        <w:tc>
          <w:tcPr>
            <w:tcW w:w="1075" w:type="dxa"/>
            <w:tcBorders>
              <w:top w:val="nil"/>
              <w:left w:val="nil"/>
              <w:bottom w:val="single" w:sz="4" w:space="0" w:color="auto"/>
              <w:right w:val="single" w:sz="4" w:space="0" w:color="auto"/>
            </w:tcBorders>
            <w:shd w:val="clear" w:color="auto" w:fill="auto"/>
            <w:noWrap/>
            <w:vAlign w:val="center"/>
            <w:hideMark/>
          </w:tcPr>
          <w:p w14:paraId="64CD0CA9" w14:textId="77777777" w:rsidR="008E24F9" w:rsidRPr="008E24F9" w:rsidRDefault="008E24F9" w:rsidP="008E24F9">
            <w:pPr>
              <w:jc w:val="right"/>
              <w:rPr>
                <w:color w:val="000000"/>
                <w:sz w:val="18"/>
                <w:szCs w:val="18"/>
              </w:rPr>
            </w:pPr>
            <w:r w:rsidRPr="008E24F9">
              <w:rPr>
                <w:color w:val="000000"/>
                <w:sz w:val="18"/>
                <w:szCs w:val="18"/>
              </w:rPr>
              <w:t>783,5</w:t>
            </w:r>
          </w:p>
        </w:tc>
      </w:tr>
      <w:tr w:rsidR="008E24F9" w:rsidRPr="008E24F9" w14:paraId="23EC9AAC"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21FA2745" w14:textId="77777777" w:rsidR="008E24F9" w:rsidRPr="008E24F9" w:rsidRDefault="008E24F9" w:rsidP="008E24F9">
            <w:pPr>
              <w:jc w:val="center"/>
              <w:rPr>
                <w:color w:val="000000"/>
                <w:sz w:val="18"/>
                <w:szCs w:val="18"/>
              </w:rPr>
            </w:pPr>
            <w:r w:rsidRPr="008E24F9">
              <w:rPr>
                <w:color w:val="000000"/>
                <w:sz w:val="18"/>
                <w:szCs w:val="18"/>
              </w:rPr>
              <w:t>6</w:t>
            </w:r>
          </w:p>
        </w:tc>
        <w:tc>
          <w:tcPr>
            <w:tcW w:w="2801" w:type="dxa"/>
            <w:tcBorders>
              <w:top w:val="nil"/>
              <w:left w:val="nil"/>
              <w:bottom w:val="single" w:sz="4" w:space="0" w:color="auto"/>
              <w:right w:val="single" w:sz="4" w:space="0" w:color="auto"/>
            </w:tcBorders>
            <w:shd w:val="clear" w:color="auto" w:fill="auto"/>
            <w:noWrap/>
            <w:vAlign w:val="center"/>
            <w:hideMark/>
          </w:tcPr>
          <w:p w14:paraId="14C15072" w14:textId="77777777" w:rsidR="008E24F9" w:rsidRPr="008E24F9" w:rsidRDefault="008E24F9" w:rsidP="008E24F9">
            <w:pPr>
              <w:rPr>
                <w:color w:val="000000"/>
                <w:sz w:val="18"/>
                <w:szCs w:val="18"/>
              </w:rPr>
            </w:pPr>
            <w:r w:rsidRPr="008E24F9">
              <w:rPr>
                <w:color w:val="000000"/>
                <w:sz w:val="18"/>
                <w:szCs w:val="18"/>
              </w:rPr>
              <w:t>ул. Юркина, 1/1</w:t>
            </w:r>
          </w:p>
          <w:p w14:paraId="5737D8BD" w14:textId="77777777" w:rsidR="008E24F9" w:rsidRPr="008E24F9" w:rsidRDefault="008E24F9" w:rsidP="008E24F9">
            <w:pPr>
              <w:rPr>
                <w:color w:val="000000"/>
                <w:sz w:val="18"/>
                <w:szCs w:val="18"/>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1482B4C3" w14:textId="77777777" w:rsidR="008E24F9" w:rsidRPr="008E24F9" w:rsidRDefault="008E24F9" w:rsidP="008E24F9">
            <w:pPr>
              <w:jc w:val="right"/>
              <w:rPr>
                <w:color w:val="000000"/>
                <w:sz w:val="18"/>
                <w:szCs w:val="18"/>
              </w:rPr>
            </w:pPr>
            <w:r w:rsidRPr="008E24F9">
              <w:rPr>
                <w:color w:val="000000"/>
                <w:sz w:val="18"/>
                <w:szCs w:val="18"/>
              </w:rPr>
              <w:t>4 500,0</w:t>
            </w:r>
          </w:p>
        </w:tc>
        <w:tc>
          <w:tcPr>
            <w:tcW w:w="1276" w:type="dxa"/>
            <w:tcBorders>
              <w:top w:val="nil"/>
              <w:left w:val="nil"/>
              <w:bottom w:val="single" w:sz="4" w:space="0" w:color="auto"/>
              <w:right w:val="single" w:sz="4" w:space="0" w:color="auto"/>
            </w:tcBorders>
            <w:shd w:val="clear" w:color="auto" w:fill="auto"/>
            <w:vAlign w:val="center"/>
            <w:hideMark/>
          </w:tcPr>
          <w:p w14:paraId="755D581B"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1909F7A7" w14:textId="77777777" w:rsidR="008E24F9" w:rsidRPr="008E24F9" w:rsidRDefault="008E24F9" w:rsidP="008E24F9">
            <w:pPr>
              <w:jc w:val="right"/>
              <w:rPr>
                <w:color w:val="000000"/>
                <w:sz w:val="18"/>
                <w:szCs w:val="18"/>
              </w:rPr>
            </w:pPr>
            <w:r w:rsidRPr="008E24F9">
              <w:rPr>
                <w:color w:val="000000"/>
                <w:sz w:val="18"/>
                <w:szCs w:val="18"/>
              </w:rPr>
              <w:t>23 078,0</w:t>
            </w:r>
          </w:p>
        </w:tc>
        <w:tc>
          <w:tcPr>
            <w:tcW w:w="1099" w:type="dxa"/>
            <w:tcBorders>
              <w:top w:val="nil"/>
              <w:left w:val="nil"/>
              <w:bottom w:val="single" w:sz="4" w:space="0" w:color="auto"/>
              <w:right w:val="single" w:sz="4" w:space="0" w:color="auto"/>
            </w:tcBorders>
            <w:shd w:val="clear" w:color="auto" w:fill="auto"/>
            <w:noWrap/>
            <w:vAlign w:val="center"/>
            <w:hideMark/>
          </w:tcPr>
          <w:p w14:paraId="2E6E6E40" w14:textId="77777777" w:rsidR="008E24F9" w:rsidRPr="008E24F9" w:rsidRDefault="008E24F9" w:rsidP="008E24F9">
            <w:pPr>
              <w:jc w:val="right"/>
              <w:rPr>
                <w:color w:val="000000"/>
                <w:sz w:val="18"/>
                <w:szCs w:val="18"/>
              </w:rPr>
            </w:pPr>
            <w:r w:rsidRPr="008E24F9">
              <w:rPr>
                <w:color w:val="000000"/>
                <w:sz w:val="18"/>
                <w:szCs w:val="18"/>
              </w:rPr>
              <w:t>22 045,2</w:t>
            </w:r>
          </w:p>
        </w:tc>
        <w:tc>
          <w:tcPr>
            <w:tcW w:w="1134" w:type="dxa"/>
            <w:tcBorders>
              <w:top w:val="nil"/>
              <w:left w:val="nil"/>
              <w:bottom w:val="single" w:sz="4" w:space="0" w:color="auto"/>
              <w:right w:val="single" w:sz="4" w:space="0" w:color="auto"/>
            </w:tcBorders>
            <w:shd w:val="clear" w:color="auto" w:fill="auto"/>
            <w:noWrap/>
            <w:vAlign w:val="center"/>
            <w:hideMark/>
          </w:tcPr>
          <w:p w14:paraId="5D886A02" w14:textId="77777777" w:rsidR="008E24F9" w:rsidRPr="008E24F9" w:rsidRDefault="008E24F9" w:rsidP="008E24F9">
            <w:pPr>
              <w:jc w:val="right"/>
              <w:rPr>
                <w:color w:val="000000"/>
                <w:sz w:val="18"/>
                <w:szCs w:val="18"/>
              </w:rPr>
            </w:pPr>
            <w:r w:rsidRPr="008E24F9">
              <w:rPr>
                <w:color w:val="000000"/>
                <w:sz w:val="18"/>
                <w:szCs w:val="18"/>
              </w:rPr>
              <w:t>5 163,9</w:t>
            </w:r>
          </w:p>
        </w:tc>
        <w:tc>
          <w:tcPr>
            <w:tcW w:w="1075" w:type="dxa"/>
            <w:tcBorders>
              <w:top w:val="nil"/>
              <w:left w:val="nil"/>
              <w:bottom w:val="single" w:sz="4" w:space="0" w:color="auto"/>
              <w:right w:val="single" w:sz="4" w:space="0" w:color="auto"/>
            </w:tcBorders>
            <w:shd w:val="clear" w:color="auto" w:fill="auto"/>
            <w:noWrap/>
            <w:vAlign w:val="center"/>
            <w:hideMark/>
          </w:tcPr>
          <w:p w14:paraId="5557C9FC" w14:textId="77777777" w:rsidR="008E24F9" w:rsidRPr="008E24F9" w:rsidRDefault="008E24F9" w:rsidP="008E24F9">
            <w:pPr>
              <w:jc w:val="right"/>
              <w:rPr>
                <w:color w:val="000000"/>
                <w:sz w:val="18"/>
                <w:szCs w:val="18"/>
              </w:rPr>
            </w:pPr>
            <w:r w:rsidRPr="008E24F9">
              <w:rPr>
                <w:color w:val="000000"/>
                <w:sz w:val="18"/>
                <w:szCs w:val="18"/>
              </w:rPr>
              <w:t>16 881,4</w:t>
            </w:r>
          </w:p>
        </w:tc>
      </w:tr>
      <w:tr w:rsidR="008E24F9" w:rsidRPr="008E24F9" w14:paraId="1C09CEF7"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46F66EF5" w14:textId="77777777" w:rsidR="008E24F9" w:rsidRPr="008E24F9" w:rsidRDefault="008E24F9" w:rsidP="008E24F9">
            <w:pPr>
              <w:jc w:val="center"/>
              <w:rPr>
                <w:color w:val="000000"/>
                <w:sz w:val="18"/>
                <w:szCs w:val="18"/>
              </w:rPr>
            </w:pPr>
            <w:r w:rsidRPr="008E24F9">
              <w:rPr>
                <w:color w:val="000000"/>
                <w:sz w:val="18"/>
                <w:szCs w:val="18"/>
              </w:rPr>
              <w:t>7</w:t>
            </w:r>
          </w:p>
        </w:tc>
        <w:tc>
          <w:tcPr>
            <w:tcW w:w="2801" w:type="dxa"/>
            <w:tcBorders>
              <w:top w:val="nil"/>
              <w:left w:val="nil"/>
              <w:bottom w:val="single" w:sz="4" w:space="0" w:color="auto"/>
              <w:right w:val="single" w:sz="4" w:space="0" w:color="auto"/>
            </w:tcBorders>
            <w:shd w:val="clear" w:color="auto" w:fill="auto"/>
            <w:vAlign w:val="center"/>
            <w:hideMark/>
          </w:tcPr>
          <w:p w14:paraId="770B88DD" w14:textId="77777777" w:rsidR="008E24F9" w:rsidRPr="008E24F9" w:rsidRDefault="008E24F9" w:rsidP="008E24F9">
            <w:pPr>
              <w:rPr>
                <w:color w:val="000000"/>
                <w:sz w:val="18"/>
                <w:szCs w:val="18"/>
              </w:rPr>
            </w:pPr>
            <w:r w:rsidRPr="008E24F9">
              <w:rPr>
                <w:color w:val="000000"/>
                <w:sz w:val="18"/>
                <w:szCs w:val="18"/>
              </w:rPr>
              <w:t>ул. Полигонная, д.30</w:t>
            </w:r>
          </w:p>
          <w:p w14:paraId="108E7AA7" w14:textId="77777777" w:rsidR="008E24F9" w:rsidRPr="008E24F9" w:rsidRDefault="008E24F9" w:rsidP="008E24F9">
            <w:pPr>
              <w:rPr>
                <w:color w:val="000000"/>
                <w:sz w:val="18"/>
                <w:szCs w:val="18"/>
              </w:rPr>
            </w:pPr>
            <w:r w:rsidRPr="008E24F9">
              <w:rPr>
                <w:color w:val="000000"/>
                <w:sz w:val="18"/>
                <w:szCs w:val="18"/>
              </w:rPr>
              <w:t xml:space="preserve">(с земельным участком) </w:t>
            </w:r>
          </w:p>
        </w:tc>
        <w:tc>
          <w:tcPr>
            <w:tcW w:w="1335" w:type="dxa"/>
            <w:tcBorders>
              <w:top w:val="nil"/>
              <w:left w:val="nil"/>
              <w:bottom w:val="single" w:sz="4" w:space="0" w:color="auto"/>
              <w:right w:val="single" w:sz="4" w:space="0" w:color="auto"/>
            </w:tcBorders>
            <w:shd w:val="clear" w:color="auto" w:fill="auto"/>
            <w:noWrap/>
            <w:vAlign w:val="center"/>
            <w:hideMark/>
          </w:tcPr>
          <w:p w14:paraId="45040F97" w14:textId="77777777" w:rsidR="008E24F9" w:rsidRPr="008E24F9" w:rsidRDefault="008E24F9" w:rsidP="008E24F9">
            <w:pPr>
              <w:jc w:val="right"/>
              <w:rPr>
                <w:color w:val="000000"/>
                <w:sz w:val="18"/>
                <w:szCs w:val="18"/>
              </w:rPr>
            </w:pPr>
            <w:r w:rsidRPr="008E24F9">
              <w:rPr>
                <w:color w:val="000000"/>
                <w:sz w:val="18"/>
                <w:szCs w:val="18"/>
              </w:rPr>
              <w:t>7 000,0</w:t>
            </w:r>
          </w:p>
        </w:tc>
        <w:tc>
          <w:tcPr>
            <w:tcW w:w="1276" w:type="dxa"/>
            <w:tcBorders>
              <w:top w:val="nil"/>
              <w:left w:val="nil"/>
              <w:bottom w:val="single" w:sz="4" w:space="0" w:color="auto"/>
              <w:right w:val="single" w:sz="4" w:space="0" w:color="auto"/>
            </w:tcBorders>
            <w:shd w:val="clear" w:color="auto" w:fill="auto"/>
            <w:vAlign w:val="center"/>
            <w:hideMark/>
          </w:tcPr>
          <w:p w14:paraId="47D6F32A"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1C3B6DE6" w14:textId="77777777" w:rsidR="008E24F9" w:rsidRPr="008E24F9" w:rsidRDefault="008E24F9" w:rsidP="008E24F9">
            <w:pPr>
              <w:jc w:val="right"/>
              <w:rPr>
                <w:color w:val="000000"/>
                <w:sz w:val="18"/>
                <w:szCs w:val="18"/>
              </w:rPr>
            </w:pPr>
            <w:r w:rsidRPr="008E24F9">
              <w:rPr>
                <w:color w:val="000000"/>
                <w:sz w:val="18"/>
                <w:szCs w:val="18"/>
              </w:rPr>
              <w:t>9 008,3</w:t>
            </w:r>
          </w:p>
        </w:tc>
        <w:tc>
          <w:tcPr>
            <w:tcW w:w="1099" w:type="dxa"/>
            <w:tcBorders>
              <w:top w:val="nil"/>
              <w:left w:val="nil"/>
              <w:bottom w:val="single" w:sz="4" w:space="0" w:color="auto"/>
              <w:right w:val="single" w:sz="4" w:space="0" w:color="auto"/>
            </w:tcBorders>
            <w:shd w:val="clear" w:color="auto" w:fill="auto"/>
            <w:noWrap/>
            <w:vAlign w:val="center"/>
            <w:hideMark/>
          </w:tcPr>
          <w:p w14:paraId="2EF3C9A7" w14:textId="77777777" w:rsidR="008E24F9" w:rsidRPr="008E24F9" w:rsidRDefault="008E24F9" w:rsidP="008E24F9">
            <w:pPr>
              <w:jc w:val="right"/>
              <w:rPr>
                <w:color w:val="000000"/>
                <w:sz w:val="18"/>
                <w:szCs w:val="18"/>
              </w:rPr>
            </w:pPr>
            <w:r w:rsidRPr="008E24F9">
              <w:rPr>
                <w:color w:val="000000"/>
                <w:sz w:val="18"/>
                <w:szCs w:val="18"/>
              </w:rPr>
              <w:t>8 311,3</w:t>
            </w:r>
          </w:p>
        </w:tc>
        <w:tc>
          <w:tcPr>
            <w:tcW w:w="1134" w:type="dxa"/>
            <w:tcBorders>
              <w:top w:val="nil"/>
              <w:left w:val="nil"/>
              <w:bottom w:val="single" w:sz="4" w:space="0" w:color="auto"/>
              <w:right w:val="single" w:sz="4" w:space="0" w:color="auto"/>
            </w:tcBorders>
            <w:shd w:val="clear" w:color="auto" w:fill="auto"/>
            <w:noWrap/>
            <w:vAlign w:val="center"/>
            <w:hideMark/>
          </w:tcPr>
          <w:p w14:paraId="598BCEE1" w14:textId="77777777" w:rsidR="008E24F9" w:rsidRPr="008E24F9" w:rsidRDefault="008E24F9" w:rsidP="008E24F9">
            <w:pPr>
              <w:jc w:val="right"/>
              <w:rPr>
                <w:color w:val="000000"/>
                <w:sz w:val="18"/>
                <w:szCs w:val="18"/>
              </w:rPr>
            </w:pPr>
            <w:r w:rsidRPr="008E24F9">
              <w:rPr>
                <w:color w:val="000000"/>
                <w:sz w:val="18"/>
                <w:szCs w:val="18"/>
              </w:rPr>
              <w:t>4 329,2</w:t>
            </w:r>
          </w:p>
        </w:tc>
        <w:tc>
          <w:tcPr>
            <w:tcW w:w="1075" w:type="dxa"/>
            <w:tcBorders>
              <w:top w:val="nil"/>
              <w:left w:val="nil"/>
              <w:bottom w:val="single" w:sz="4" w:space="0" w:color="auto"/>
              <w:right w:val="single" w:sz="4" w:space="0" w:color="auto"/>
            </w:tcBorders>
            <w:shd w:val="clear" w:color="auto" w:fill="auto"/>
            <w:noWrap/>
            <w:vAlign w:val="center"/>
            <w:hideMark/>
          </w:tcPr>
          <w:p w14:paraId="638C64F4" w14:textId="77777777" w:rsidR="008E24F9" w:rsidRPr="008E24F9" w:rsidRDefault="008E24F9" w:rsidP="008E24F9">
            <w:pPr>
              <w:jc w:val="right"/>
              <w:rPr>
                <w:color w:val="000000"/>
                <w:sz w:val="18"/>
                <w:szCs w:val="18"/>
              </w:rPr>
            </w:pPr>
            <w:r w:rsidRPr="008E24F9">
              <w:rPr>
                <w:color w:val="000000"/>
                <w:sz w:val="18"/>
                <w:szCs w:val="18"/>
              </w:rPr>
              <w:t>3 982,1</w:t>
            </w:r>
          </w:p>
        </w:tc>
      </w:tr>
      <w:tr w:rsidR="008E24F9" w:rsidRPr="008E24F9" w14:paraId="5299A9A3"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3F55A9E7" w14:textId="77777777" w:rsidR="008E24F9" w:rsidRPr="008E24F9" w:rsidRDefault="008E24F9" w:rsidP="008E24F9">
            <w:pPr>
              <w:jc w:val="center"/>
              <w:rPr>
                <w:color w:val="000000"/>
                <w:sz w:val="18"/>
                <w:szCs w:val="18"/>
              </w:rPr>
            </w:pPr>
            <w:r w:rsidRPr="008E24F9">
              <w:rPr>
                <w:color w:val="000000"/>
                <w:sz w:val="18"/>
                <w:szCs w:val="18"/>
              </w:rPr>
              <w:t>8</w:t>
            </w:r>
          </w:p>
        </w:tc>
        <w:tc>
          <w:tcPr>
            <w:tcW w:w="2801" w:type="dxa"/>
            <w:tcBorders>
              <w:top w:val="nil"/>
              <w:left w:val="nil"/>
              <w:bottom w:val="single" w:sz="4" w:space="0" w:color="auto"/>
              <w:right w:val="single" w:sz="4" w:space="0" w:color="auto"/>
            </w:tcBorders>
            <w:shd w:val="clear" w:color="auto" w:fill="auto"/>
            <w:vAlign w:val="center"/>
            <w:hideMark/>
          </w:tcPr>
          <w:p w14:paraId="5463EA65" w14:textId="77777777" w:rsidR="008E24F9" w:rsidRPr="008E24F9" w:rsidRDefault="008E24F9" w:rsidP="008E24F9">
            <w:pPr>
              <w:rPr>
                <w:color w:val="000000"/>
                <w:sz w:val="18"/>
                <w:szCs w:val="18"/>
              </w:rPr>
            </w:pPr>
            <w:r w:rsidRPr="008E24F9">
              <w:rPr>
                <w:color w:val="000000"/>
                <w:sz w:val="18"/>
                <w:szCs w:val="18"/>
              </w:rPr>
              <w:t>ул. Яицкая/пер. Банный, 31/7</w:t>
            </w:r>
          </w:p>
          <w:p w14:paraId="1823F89D" w14:textId="77777777" w:rsidR="008E24F9" w:rsidRPr="008E24F9" w:rsidRDefault="008E24F9" w:rsidP="008E24F9">
            <w:pPr>
              <w:rPr>
                <w:color w:val="000000"/>
                <w:sz w:val="18"/>
                <w:szCs w:val="18"/>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3705634C" w14:textId="77777777" w:rsidR="008E24F9" w:rsidRPr="008E24F9" w:rsidRDefault="008E24F9" w:rsidP="008E24F9">
            <w:pPr>
              <w:jc w:val="right"/>
              <w:rPr>
                <w:color w:val="000000"/>
                <w:sz w:val="18"/>
                <w:szCs w:val="18"/>
              </w:rPr>
            </w:pPr>
            <w:r w:rsidRPr="008E24F9">
              <w:rPr>
                <w:color w:val="000000"/>
                <w:sz w:val="18"/>
                <w:szCs w:val="18"/>
              </w:rPr>
              <w:t>5 498,7</w:t>
            </w:r>
          </w:p>
        </w:tc>
        <w:tc>
          <w:tcPr>
            <w:tcW w:w="1276" w:type="dxa"/>
            <w:tcBorders>
              <w:top w:val="nil"/>
              <w:left w:val="nil"/>
              <w:bottom w:val="single" w:sz="4" w:space="0" w:color="auto"/>
              <w:right w:val="single" w:sz="4" w:space="0" w:color="auto"/>
            </w:tcBorders>
            <w:shd w:val="clear" w:color="auto" w:fill="auto"/>
            <w:vAlign w:val="center"/>
            <w:hideMark/>
          </w:tcPr>
          <w:p w14:paraId="64BF204A"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1346B43E" w14:textId="77777777" w:rsidR="008E24F9" w:rsidRPr="008E24F9" w:rsidRDefault="008E24F9" w:rsidP="008E24F9">
            <w:pPr>
              <w:jc w:val="right"/>
              <w:rPr>
                <w:color w:val="000000"/>
                <w:sz w:val="18"/>
                <w:szCs w:val="18"/>
              </w:rPr>
            </w:pPr>
            <w:r w:rsidRPr="008E24F9">
              <w:rPr>
                <w:color w:val="000000"/>
                <w:sz w:val="18"/>
                <w:szCs w:val="18"/>
              </w:rPr>
              <w:t>6 177,4</w:t>
            </w:r>
          </w:p>
        </w:tc>
        <w:tc>
          <w:tcPr>
            <w:tcW w:w="1099" w:type="dxa"/>
            <w:tcBorders>
              <w:top w:val="nil"/>
              <w:left w:val="nil"/>
              <w:bottom w:val="single" w:sz="4" w:space="0" w:color="auto"/>
              <w:right w:val="single" w:sz="4" w:space="0" w:color="auto"/>
            </w:tcBorders>
            <w:shd w:val="clear" w:color="auto" w:fill="auto"/>
            <w:noWrap/>
            <w:vAlign w:val="center"/>
            <w:hideMark/>
          </w:tcPr>
          <w:p w14:paraId="1A7D5D95" w14:textId="77777777" w:rsidR="008E24F9" w:rsidRPr="008E24F9" w:rsidRDefault="008E24F9" w:rsidP="008E24F9">
            <w:pPr>
              <w:jc w:val="right"/>
              <w:rPr>
                <w:color w:val="000000"/>
                <w:sz w:val="18"/>
                <w:szCs w:val="18"/>
              </w:rPr>
            </w:pPr>
            <w:r w:rsidRPr="008E24F9">
              <w:rPr>
                <w:color w:val="000000"/>
                <w:sz w:val="18"/>
                <w:szCs w:val="18"/>
              </w:rPr>
              <w:t>5 568,4</w:t>
            </w:r>
          </w:p>
        </w:tc>
        <w:tc>
          <w:tcPr>
            <w:tcW w:w="1134" w:type="dxa"/>
            <w:tcBorders>
              <w:top w:val="nil"/>
              <w:left w:val="nil"/>
              <w:bottom w:val="single" w:sz="4" w:space="0" w:color="auto"/>
              <w:right w:val="single" w:sz="4" w:space="0" w:color="auto"/>
            </w:tcBorders>
            <w:shd w:val="clear" w:color="auto" w:fill="auto"/>
            <w:noWrap/>
            <w:vAlign w:val="center"/>
            <w:hideMark/>
          </w:tcPr>
          <w:p w14:paraId="567BD34D" w14:textId="77777777" w:rsidR="008E24F9" w:rsidRPr="008E24F9" w:rsidRDefault="008E24F9" w:rsidP="008E24F9">
            <w:pPr>
              <w:jc w:val="right"/>
              <w:rPr>
                <w:color w:val="000000"/>
                <w:sz w:val="18"/>
                <w:szCs w:val="18"/>
              </w:rPr>
            </w:pPr>
            <w:r w:rsidRPr="008E24F9">
              <w:rPr>
                <w:color w:val="000000"/>
                <w:sz w:val="18"/>
                <w:szCs w:val="18"/>
              </w:rPr>
              <w:t>3 035,0</w:t>
            </w:r>
          </w:p>
        </w:tc>
        <w:tc>
          <w:tcPr>
            <w:tcW w:w="1075" w:type="dxa"/>
            <w:tcBorders>
              <w:top w:val="nil"/>
              <w:left w:val="nil"/>
              <w:bottom w:val="single" w:sz="4" w:space="0" w:color="auto"/>
              <w:right w:val="single" w:sz="4" w:space="0" w:color="auto"/>
            </w:tcBorders>
            <w:shd w:val="clear" w:color="auto" w:fill="auto"/>
            <w:noWrap/>
            <w:vAlign w:val="center"/>
            <w:hideMark/>
          </w:tcPr>
          <w:p w14:paraId="67661753" w14:textId="77777777" w:rsidR="008E24F9" w:rsidRPr="008E24F9" w:rsidRDefault="008E24F9" w:rsidP="008E24F9">
            <w:pPr>
              <w:jc w:val="right"/>
              <w:rPr>
                <w:color w:val="000000"/>
                <w:sz w:val="18"/>
                <w:szCs w:val="18"/>
              </w:rPr>
            </w:pPr>
            <w:r w:rsidRPr="008E24F9">
              <w:rPr>
                <w:color w:val="000000"/>
                <w:sz w:val="18"/>
                <w:szCs w:val="18"/>
              </w:rPr>
              <w:t>2 533,4</w:t>
            </w:r>
          </w:p>
        </w:tc>
      </w:tr>
      <w:tr w:rsidR="008E24F9" w:rsidRPr="008E24F9" w14:paraId="4E214A9B"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6C0DADED" w14:textId="77777777" w:rsidR="008E24F9" w:rsidRPr="008E24F9" w:rsidRDefault="008E24F9" w:rsidP="008E24F9">
            <w:pPr>
              <w:jc w:val="center"/>
              <w:rPr>
                <w:color w:val="000000"/>
                <w:sz w:val="18"/>
                <w:szCs w:val="18"/>
              </w:rPr>
            </w:pPr>
            <w:r w:rsidRPr="008E24F9">
              <w:rPr>
                <w:color w:val="000000"/>
                <w:sz w:val="18"/>
                <w:szCs w:val="18"/>
              </w:rPr>
              <w:t>9</w:t>
            </w:r>
          </w:p>
        </w:tc>
        <w:tc>
          <w:tcPr>
            <w:tcW w:w="2801" w:type="dxa"/>
            <w:tcBorders>
              <w:top w:val="nil"/>
              <w:left w:val="nil"/>
              <w:bottom w:val="single" w:sz="4" w:space="0" w:color="auto"/>
              <w:right w:val="single" w:sz="4" w:space="0" w:color="auto"/>
            </w:tcBorders>
            <w:shd w:val="clear" w:color="auto" w:fill="auto"/>
            <w:vAlign w:val="center"/>
            <w:hideMark/>
          </w:tcPr>
          <w:p w14:paraId="63D64386" w14:textId="77777777" w:rsidR="008E24F9" w:rsidRPr="008E24F9" w:rsidRDefault="008E24F9" w:rsidP="008E24F9">
            <w:pPr>
              <w:rPr>
                <w:color w:val="000000"/>
                <w:sz w:val="18"/>
                <w:szCs w:val="18"/>
              </w:rPr>
            </w:pPr>
            <w:r w:rsidRPr="008E24F9">
              <w:rPr>
                <w:color w:val="000000"/>
                <w:sz w:val="18"/>
                <w:szCs w:val="18"/>
              </w:rPr>
              <w:t>пр. Автоматики, 10/5</w:t>
            </w:r>
          </w:p>
        </w:tc>
        <w:tc>
          <w:tcPr>
            <w:tcW w:w="1335" w:type="dxa"/>
            <w:tcBorders>
              <w:top w:val="nil"/>
              <w:left w:val="nil"/>
              <w:bottom w:val="single" w:sz="4" w:space="0" w:color="auto"/>
              <w:right w:val="single" w:sz="4" w:space="0" w:color="auto"/>
            </w:tcBorders>
            <w:shd w:val="clear" w:color="auto" w:fill="auto"/>
            <w:noWrap/>
            <w:vAlign w:val="center"/>
            <w:hideMark/>
          </w:tcPr>
          <w:p w14:paraId="2DE95135" w14:textId="77777777" w:rsidR="008E24F9" w:rsidRPr="008E24F9" w:rsidRDefault="008E24F9" w:rsidP="008E24F9">
            <w:pPr>
              <w:jc w:val="right"/>
              <w:rPr>
                <w:color w:val="000000"/>
                <w:sz w:val="18"/>
                <w:szCs w:val="18"/>
              </w:rPr>
            </w:pPr>
            <w:r w:rsidRPr="008E24F9">
              <w:rPr>
                <w:color w:val="000000"/>
                <w:sz w:val="18"/>
                <w:szCs w:val="18"/>
              </w:rPr>
              <w:t>120,0</w:t>
            </w:r>
          </w:p>
        </w:tc>
        <w:tc>
          <w:tcPr>
            <w:tcW w:w="1276" w:type="dxa"/>
            <w:tcBorders>
              <w:top w:val="nil"/>
              <w:left w:val="nil"/>
              <w:bottom w:val="single" w:sz="4" w:space="0" w:color="auto"/>
              <w:right w:val="single" w:sz="4" w:space="0" w:color="auto"/>
            </w:tcBorders>
            <w:shd w:val="clear" w:color="auto" w:fill="auto"/>
            <w:vAlign w:val="center"/>
            <w:hideMark/>
          </w:tcPr>
          <w:p w14:paraId="6ADD3CD0" w14:textId="77777777" w:rsidR="008E24F9" w:rsidRPr="008E24F9" w:rsidRDefault="008E24F9" w:rsidP="008E24F9">
            <w:pPr>
              <w:jc w:val="center"/>
              <w:rPr>
                <w:color w:val="000000"/>
                <w:sz w:val="18"/>
                <w:szCs w:val="18"/>
              </w:rPr>
            </w:pPr>
            <w:r w:rsidRPr="008E24F9">
              <w:rPr>
                <w:color w:val="000000"/>
                <w:sz w:val="18"/>
                <w:szCs w:val="18"/>
              </w:rPr>
              <w:t>публичное предложение</w:t>
            </w:r>
          </w:p>
        </w:tc>
        <w:tc>
          <w:tcPr>
            <w:tcW w:w="1027" w:type="dxa"/>
            <w:tcBorders>
              <w:top w:val="nil"/>
              <w:left w:val="nil"/>
              <w:bottom w:val="single" w:sz="4" w:space="0" w:color="auto"/>
              <w:right w:val="single" w:sz="4" w:space="0" w:color="auto"/>
            </w:tcBorders>
            <w:shd w:val="clear" w:color="auto" w:fill="auto"/>
            <w:noWrap/>
            <w:vAlign w:val="center"/>
            <w:hideMark/>
          </w:tcPr>
          <w:p w14:paraId="4472DA3E" w14:textId="77777777" w:rsidR="008E24F9" w:rsidRPr="008E24F9" w:rsidRDefault="008E24F9" w:rsidP="008E24F9">
            <w:pPr>
              <w:jc w:val="right"/>
              <w:rPr>
                <w:color w:val="000000"/>
                <w:sz w:val="18"/>
                <w:szCs w:val="18"/>
              </w:rPr>
            </w:pPr>
            <w:r w:rsidRPr="008E24F9">
              <w:rPr>
                <w:color w:val="000000"/>
                <w:sz w:val="18"/>
                <w:szCs w:val="18"/>
              </w:rPr>
              <w:t>762,8</w:t>
            </w:r>
          </w:p>
        </w:tc>
        <w:tc>
          <w:tcPr>
            <w:tcW w:w="1099" w:type="dxa"/>
            <w:tcBorders>
              <w:top w:val="nil"/>
              <w:left w:val="nil"/>
              <w:bottom w:val="single" w:sz="4" w:space="0" w:color="auto"/>
              <w:right w:val="single" w:sz="4" w:space="0" w:color="auto"/>
            </w:tcBorders>
            <w:shd w:val="clear" w:color="auto" w:fill="auto"/>
            <w:noWrap/>
            <w:vAlign w:val="center"/>
            <w:hideMark/>
          </w:tcPr>
          <w:p w14:paraId="052B5EE8" w14:textId="77777777" w:rsidR="008E24F9" w:rsidRPr="008E24F9" w:rsidRDefault="008E24F9" w:rsidP="008E24F9">
            <w:pPr>
              <w:jc w:val="right"/>
              <w:rPr>
                <w:color w:val="000000"/>
                <w:sz w:val="18"/>
                <w:szCs w:val="18"/>
              </w:rPr>
            </w:pPr>
            <w:r w:rsidRPr="008E24F9">
              <w:rPr>
                <w:color w:val="000000"/>
                <w:sz w:val="18"/>
                <w:szCs w:val="18"/>
              </w:rPr>
              <w:t>668,7</w:t>
            </w:r>
          </w:p>
        </w:tc>
        <w:tc>
          <w:tcPr>
            <w:tcW w:w="1134" w:type="dxa"/>
            <w:tcBorders>
              <w:top w:val="nil"/>
              <w:left w:val="nil"/>
              <w:bottom w:val="single" w:sz="4" w:space="0" w:color="auto"/>
              <w:right w:val="single" w:sz="4" w:space="0" w:color="auto"/>
            </w:tcBorders>
            <w:shd w:val="clear" w:color="auto" w:fill="auto"/>
            <w:noWrap/>
            <w:vAlign w:val="center"/>
            <w:hideMark/>
          </w:tcPr>
          <w:p w14:paraId="6BE4B0B6" w14:textId="77777777" w:rsidR="008E24F9" w:rsidRPr="008E24F9" w:rsidRDefault="008E24F9" w:rsidP="008E24F9">
            <w:pPr>
              <w:jc w:val="right"/>
              <w:rPr>
                <w:color w:val="000000"/>
                <w:sz w:val="18"/>
                <w:szCs w:val="18"/>
              </w:rPr>
            </w:pPr>
            <w:r w:rsidRPr="008E24F9">
              <w:rPr>
                <w:color w:val="000000"/>
                <w:sz w:val="18"/>
                <w:szCs w:val="18"/>
              </w:rPr>
              <w:t>668,7</w:t>
            </w:r>
          </w:p>
        </w:tc>
        <w:tc>
          <w:tcPr>
            <w:tcW w:w="1075" w:type="dxa"/>
            <w:tcBorders>
              <w:top w:val="nil"/>
              <w:left w:val="nil"/>
              <w:bottom w:val="single" w:sz="4" w:space="0" w:color="auto"/>
              <w:right w:val="single" w:sz="4" w:space="0" w:color="auto"/>
            </w:tcBorders>
            <w:shd w:val="clear" w:color="auto" w:fill="auto"/>
            <w:noWrap/>
            <w:vAlign w:val="center"/>
            <w:hideMark/>
          </w:tcPr>
          <w:p w14:paraId="3F5C2C6E" w14:textId="77777777" w:rsidR="008E24F9" w:rsidRPr="008E24F9" w:rsidRDefault="008E24F9" w:rsidP="008E24F9">
            <w:pPr>
              <w:jc w:val="right"/>
              <w:rPr>
                <w:color w:val="000000"/>
                <w:sz w:val="18"/>
                <w:szCs w:val="18"/>
              </w:rPr>
            </w:pPr>
            <w:r w:rsidRPr="008E24F9">
              <w:rPr>
                <w:color w:val="000000"/>
                <w:sz w:val="18"/>
                <w:szCs w:val="18"/>
              </w:rPr>
              <w:t>-</w:t>
            </w:r>
          </w:p>
        </w:tc>
      </w:tr>
      <w:tr w:rsidR="008E24F9" w:rsidRPr="008E24F9" w14:paraId="388E7B68"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6E38038F" w14:textId="77777777" w:rsidR="008E24F9" w:rsidRPr="008E24F9" w:rsidRDefault="008E24F9" w:rsidP="008E24F9">
            <w:pPr>
              <w:jc w:val="center"/>
              <w:rPr>
                <w:color w:val="000000"/>
                <w:sz w:val="18"/>
                <w:szCs w:val="18"/>
              </w:rPr>
            </w:pPr>
            <w:r w:rsidRPr="008E24F9">
              <w:rPr>
                <w:color w:val="000000"/>
                <w:sz w:val="18"/>
                <w:szCs w:val="18"/>
              </w:rPr>
              <w:t>10</w:t>
            </w:r>
          </w:p>
        </w:tc>
        <w:tc>
          <w:tcPr>
            <w:tcW w:w="2801" w:type="dxa"/>
            <w:tcBorders>
              <w:top w:val="nil"/>
              <w:left w:val="nil"/>
              <w:bottom w:val="single" w:sz="4" w:space="0" w:color="auto"/>
              <w:right w:val="single" w:sz="4" w:space="0" w:color="auto"/>
            </w:tcBorders>
            <w:shd w:val="clear" w:color="auto" w:fill="auto"/>
            <w:vAlign w:val="center"/>
            <w:hideMark/>
          </w:tcPr>
          <w:p w14:paraId="75ED6A53" w14:textId="77777777" w:rsidR="008E24F9" w:rsidRPr="008E24F9" w:rsidRDefault="008E24F9" w:rsidP="008E24F9">
            <w:pPr>
              <w:rPr>
                <w:color w:val="000000"/>
                <w:sz w:val="18"/>
                <w:szCs w:val="18"/>
              </w:rPr>
            </w:pPr>
            <w:r w:rsidRPr="008E24F9">
              <w:rPr>
                <w:color w:val="000000"/>
                <w:sz w:val="18"/>
                <w:szCs w:val="18"/>
              </w:rPr>
              <w:t>пос. Нижнесакмарский</w:t>
            </w:r>
          </w:p>
          <w:p w14:paraId="3014E937" w14:textId="77777777" w:rsidR="008E24F9" w:rsidRPr="008E24F9" w:rsidRDefault="008E24F9" w:rsidP="008E24F9">
            <w:pPr>
              <w:rPr>
                <w:color w:val="000000"/>
                <w:sz w:val="18"/>
                <w:szCs w:val="18"/>
              </w:rPr>
            </w:pPr>
            <w:r w:rsidRPr="008E24F9">
              <w:rPr>
                <w:color w:val="000000"/>
                <w:sz w:val="18"/>
                <w:szCs w:val="18"/>
              </w:rPr>
              <w:t xml:space="preserve">(с земельным участком) </w:t>
            </w:r>
          </w:p>
        </w:tc>
        <w:tc>
          <w:tcPr>
            <w:tcW w:w="1335" w:type="dxa"/>
            <w:tcBorders>
              <w:top w:val="nil"/>
              <w:left w:val="nil"/>
              <w:bottom w:val="single" w:sz="4" w:space="0" w:color="auto"/>
              <w:right w:val="single" w:sz="4" w:space="0" w:color="auto"/>
            </w:tcBorders>
            <w:shd w:val="clear" w:color="auto" w:fill="auto"/>
            <w:noWrap/>
            <w:vAlign w:val="center"/>
            <w:hideMark/>
          </w:tcPr>
          <w:p w14:paraId="2D43AE96" w14:textId="77777777" w:rsidR="008E24F9" w:rsidRPr="008E24F9" w:rsidRDefault="008E24F9" w:rsidP="008E24F9">
            <w:pPr>
              <w:jc w:val="right"/>
              <w:rPr>
                <w:color w:val="000000"/>
                <w:sz w:val="18"/>
                <w:szCs w:val="18"/>
              </w:rPr>
            </w:pPr>
            <w:r w:rsidRPr="008E24F9">
              <w:rPr>
                <w:color w:val="000000"/>
                <w:sz w:val="18"/>
                <w:szCs w:val="18"/>
              </w:rPr>
              <w:t>10 000,0</w:t>
            </w:r>
          </w:p>
        </w:tc>
        <w:tc>
          <w:tcPr>
            <w:tcW w:w="1276" w:type="dxa"/>
            <w:tcBorders>
              <w:top w:val="nil"/>
              <w:left w:val="nil"/>
              <w:bottom w:val="single" w:sz="4" w:space="0" w:color="auto"/>
              <w:right w:val="single" w:sz="4" w:space="0" w:color="auto"/>
            </w:tcBorders>
            <w:shd w:val="clear" w:color="auto" w:fill="auto"/>
            <w:vAlign w:val="center"/>
            <w:hideMark/>
          </w:tcPr>
          <w:p w14:paraId="188D6E89" w14:textId="77777777" w:rsidR="008E24F9" w:rsidRPr="008E24F9" w:rsidRDefault="008E24F9" w:rsidP="008E24F9">
            <w:pPr>
              <w:jc w:val="center"/>
              <w:rPr>
                <w:color w:val="000000"/>
                <w:sz w:val="16"/>
                <w:szCs w:val="16"/>
              </w:rPr>
            </w:pPr>
            <w:r w:rsidRPr="008E24F9">
              <w:rPr>
                <w:color w:val="000000"/>
                <w:sz w:val="16"/>
                <w:szCs w:val="16"/>
              </w:rPr>
              <w:t>минимально допустимая цена</w:t>
            </w:r>
          </w:p>
        </w:tc>
        <w:tc>
          <w:tcPr>
            <w:tcW w:w="1027" w:type="dxa"/>
            <w:tcBorders>
              <w:top w:val="nil"/>
              <w:left w:val="nil"/>
              <w:bottom w:val="single" w:sz="4" w:space="0" w:color="auto"/>
              <w:right w:val="single" w:sz="4" w:space="0" w:color="auto"/>
            </w:tcBorders>
            <w:shd w:val="clear" w:color="auto" w:fill="auto"/>
            <w:noWrap/>
            <w:vAlign w:val="center"/>
            <w:hideMark/>
          </w:tcPr>
          <w:p w14:paraId="04D64089" w14:textId="77777777" w:rsidR="008E24F9" w:rsidRPr="008E24F9" w:rsidRDefault="008E24F9" w:rsidP="008E24F9">
            <w:pPr>
              <w:jc w:val="right"/>
              <w:rPr>
                <w:color w:val="000000"/>
                <w:sz w:val="18"/>
                <w:szCs w:val="18"/>
              </w:rPr>
            </w:pPr>
            <w:r w:rsidRPr="008E24F9">
              <w:rPr>
                <w:color w:val="000000"/>
                <w:sz w:val="18"/>
                <w:szCs w:val="18"/>
              </w:rPr>
              <w:t>13 440,0</w:t>
            </w:r>
          </w:p>
        </w:tc>
        <w:tc>
          <w:tcPr>
            <w:tcW w:w="1099" w:type="dxa"/>
            <w:tcBorders>
              <w:top w:val="nil"/>
              <w:left w:val="nil"/>
              <w:bottom w:val="single" w:sz="4" w:space="0" w:color="auto"/>
              <w:right w:val="single" w:sz="4" w:space="0" w:color="auto"/>
            </w:tcBorders>
            <w:shd w:val="clear" w:color="auto" w:fill="auto"/>
            <w:noWrap/>
            <w:vAlign w:val="center"/>
            <w:hideMark/>
          </w:tcPr>
          <w:p w14:paraId="2A76752D" w14:textId="77777777" w:rsidR="008E24F9" w:rsidRPr="008E24F9" w:rsidRDefault="008E24F9" w:rsidP="008E24F9">
            <w:pPr>
              <w:jc w:val="right"/>
              <w:rPr>
                <w:color w:val="000000"/>
                <w:sz w:val="18"/>
                <w:szCs w:val="18"/>
              </w:rPr>
            </w:pPr>
            <w:r w:rsidRPr="008E24F9">
              <w:rPr>
                <w:color w:val="000000"/>
                <w:sz w:val="18"/>
                <w:szCs w:val="18"/>
              </w:rPr>
              <w:t>11 328,4</w:t>
            </w:r>
          </w:p>
        </w:tc>
        <w:tc>
          <w:tcPr>
            <w:tcW w:w="1134" w:type="dxa"/>
            <w:tcBorders>
              <w:top w:val="nil"/>
              <w:left w:val="nil"/>
              <w:bottom w:val="single" w:sz="4" w:space="0" w:color="auto"/>
              <w:right w:val="single" w:sz="4" w:space="0" w:color="auto"/>
            </w:tcBorders>
            <w:shd w:val="clear" w:color="auto" w:fill="auto"/>
            <w:noWrap/>
            <w:vAlign w:val="center"/>
            <w:hideMark/>
          </w:tcPr>
          <w:p w14:paraId="1D7A1C09" w14:textId="77777777" w:rsidR="008E24F9" w:rsidRPr="008E24F9" w:rsidRDefault="008E24F9" w:rsidP="008E24F9">
            <w:pPr>
              <w:jc w:val="right"/>
              <w:rPr>
                <w:color w:val="000000"/>
                <w:sz w:val="18"/>
                <w:szCs w:val="18"/>
              </w:rPr>
            </w:pPr>
            <w:r w:rsidRPr="008E24F9">
              <w:rPr>
                <w:color w:val="000000"/>
                <w:sz w:val="18"/>
                <w:szCs w:val="18"/>
              </w:rPr>
              <w:t>10 558,1</w:t>
            </w:r>
          </w:p>
        </w:tc>
        <w:tc>
          <w:tcPr>
            <w:tcW w:w="1075" w:type="dxa"/>
            <w:tcBorders>
              <w:top w:val="nil"/>
              <w:left w:val="nil"/>
              <w:bottom w:val="single" w:sz="4" w:space="0" w:color="auto"/>
              <w:right w:val="single" w:sz="4" w:space="0" w:color="auto"/>
            </w:tcBorders>
            <w:shd w:val="clear" w:color="auto" w:fill="auto"/>
            <w:noWrap/>
            <w:vAlign w:val="center"/>
            <w:hideMark/>
          </w:tcPr>
          <w:p w14:paraId="70925331" w14:textId="77777777" w:rsidR="008E24F9" w:rsidRPr="008E24F9" w:rsidRDefault="008E24F9" w:rsidP="008E24F9">
            <w:pPr>
              <w:jc w:val="right"/>
              <w:rPr>
                <w:color w:val="000000"/>
                <w:sz w:val="18"/>
                <w:szCs w:val="18"/>
              </w:rPr>
            </w:pPr>
            <w:r w:rsidRPr="008E24F9">
              <w:rPr>
                <w:color w:val="000000"/>
                <w:sz w:val="18"/>
                <w:szCs w:val="18"/>
              </w:rPr>
              <w:t>770,2</w:t>
            </w:r>
          </w:p>
        </w:tc>
      </w:tr>
      <w:tr w:rsidR="008E24F9" w:rsidRPr="008E24F9" w14:paraId="29BCDB52"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4D212151" w14:textId="77777777" w:rsidR="008E24F9" w:rsidRPr="008E24F9" w:rsidRDefault="008E24F9" w:rsidP="008E24F9">
            <w:pPr>
              <w:jc w:val="center"/>
              <w:rPr>
                <w:color w:val="000000"/>
                <w:sz w:val="18"/>
                <w:szCs w:val="18"/>
              </w:rPr>
            </w:pPr>
            <w:r w:rsidRPr="008E24F9">
              <w:rPr>
                <w:color w:val="000000"/>
                <w:sz w:val="18"/>
                <w:szCs w:val="18"/>
              </w:rPr>
              <w:t>11</w:t>
            </w:r>
          </w:p>
        </w:tc>
        <w:tc>
          <w:tcPr>
            <w:tcW w:w="2801" w:type="dxa"/>
            <w:tcBorders>
              <w:top w:val="nil"/>
              <w:left w:val="nil"/>
              <w:bottom w:val="single" w:sz="4" w:space="0" w:color="auto"/>
              <w:right w:val="single" w:sz="4" w:space="0" w:color="auto"/>
            </w:tcBorders>
            <w:shd w:val="clear" w:color="auto" w:fill="auto"/>
            <w:vAlign w:val="center"/>
            <w:hideMark/>
          </w:tcPr>
          <w:p w14:paraId="0B0806C8" w14:textId="77777777" w:rsidR="008E24F9" w:rsidRPr="008E24F9" w:rsidRDefault="008E24F9" w:rsidP="008E24F9">
            <w:pPr>
              <w:rPr>
                <w:color w:val="000000"/>
                <w:sz w:val="18"/>
                <w:szCs w:val="18"/>
              </w:rPr>
            </w:pPr>
            <w:r w:rsidRPr="008E24F9">
              <w:rPr>
                <w:color w:val="000000"/>
                <w:sz w:val="18"/>
                <w:szCs w:val="18"/>
              </w:rPr>
              <w:t>ул. Пролетарская, 286</w:t>
            </w:r>
          </w:p>
          <w:p w14:paraId="4DF8DEC7" w14:textId="77777777" w:rsidR="008E24F9" w:rsidRPr="008E24F9" w:rsidRDefault="008E24F9" w:rsidP="008E24F9">
            <w:pPr>
              <w:rPr>
                <w:color w:val="000000"/>
                <w:sz w:val="18"/>
                <w:szCs w:val="18"/>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5F875401" w14:textId="77777777" w:rsidR="008E24F9" w:rsidRPr="008E24F9" w:rsidRDefault="008E24F9" w:rsidP="008E24F9">
            <w:pPr>
              <w:jc w:val="right"/>
              <w:rPr>
                <w:color w:val="000000"/>
                <w:sz w:val="18"/>
                <w:szCs w:val="18"/>
              </w:rPr>
            </w:pPr>
            <w:r w:rsidRPr="008E24F9">
              <w:rPr>
                <w:color w:val="000000"/>
                <w:sz w:val="18"/>
                <w:szCs w:val="18"/>
              </w:rPr>
              <w:t>43 500,0</w:t>
            </w:r>
          </w:p>
        </w:tc>
        <w:tc>
          <w:tcPr>
            <w:tcW w:w="1276" w:type="dxa"/>
            <w:tcBorders>
              <w:top w:val="nil"/>
              <w:left w:val="nil"/>
              <w:bottom w:val="single" w:sz="4" w:space="0" w:color="auto"/>
              <w:right w:val="single" w:sz="4" w:space="0" w:color="auto"/>
            </w:tcBorders>
            <w:shd w:val="clear" w:color="auto" w:fill="auto"/>
            <w:vAlign w:val="center"/>
            <w:hideMark/>
          </w:tcPr>
          <w:p w14:paraId="65AE90CA" w14:textId="77777777" w:rsidR="008E24F9" w:rsidRPr="008E24F9" w:rsidRDefault="008E24F9" w:rsidP="008E24F9">
            <w:pPr>
              <w:jc w:val="center"/>
              <w:rPr>
                <w:color w:val="000000"/>
                <w:sz w:val="16"/>
                <w:szCs w:val="16"/>
              </w:rPr>
            </w:pPr>
            <w:r w:rsidRPr="008E24F9">
              <w:rPr>
                <w:color w:val="000000"/>
                <w:sz w:val="16"/>
                <w:szCs w:val="16"/>
              </w:rPr>
              <w:t>минимально допустимая цена</w:t>
            </w:r>
          </w:p>
        </w:tc>
        <w:tc>
          <w:tcPr>
            <w:tcW w:w="1027" w:type="dxa"/>
            <w:tcBorders>
              <w:top w:val="nil"/>
              <w:left w:val="nil"/>
              <w:bottom w:val="single" w:sz="4" w:space="0" w:color="auto"/>
              <w:right w:val="single" w:sz="4" w:space="0" w:color="auto"/>
            </w:tcBorders>
            <w:shd w:val="clear" w:color="auto" w:fill="auto"/>
            <w:noWrap/>
            <w:vAlign w:val="center"/>
            <w:hideMark/>
          </w:tcPr>
          <w:p w14:paraId="74F57AD5" w14:textId="77777777" w:rsidR="008E24F9" w:rsidRPr="008E24F9" w:rsidRDefault="008E24F9" w:rsidP="008E24F9">
            <w:pPr>
              <w:jc w:val="right"/>
              <w:rPr>
                <w:color w:val="000000"/>
                <w:sz w:val="18"/>
                <w:szCs w:val="18"/>
              </w:rPr>
            </w:pPr>
            <w:r w:rsidRPr="008E24F9">
              <w:rPr>
                <w:color w:val="000000"/>
                <w:sz w:val="18"/>
                <w:szCs w:val="18"/>
              </w:rPr>
              <w:t>13 621,0</w:t>
            </w:r>
          </w:p>
        </w:tc>
        <w:tc>
          <w:tcPr>
            <w:tcW w:w="1099" w:type="dxa"/>
            <w:tcBorders>
              <w:top w:val="nil"/>
              <w:left w:val="nil"/>
              <w:bottom w:val="single" w:sz="4" w:space="0" w:color="auto"/>
              <w:right w:val="single" w:sz="4" w:space="0" w:color="auto"/>
            </w:tcBorders>
            <w:shd w:val="clear" w:color="auto" w:fill="auto"/>
            <w:noWrap/>
            <w:vAlign w:val="center"/>
            <w:hideMark/>
          </w:tcPr>
          <w:p w14:paraId="08763B56" w14:textId="77777777" w:rsidR="008E24F9" w:rsidRPr="008E24F9" w:rsidRDefault="008E24F9" w:rsidP="008E24F9">
            <w:pPr>
              <w:jc w:val="right"/>
              <w:rPr>
                <w:color w:val="000000"/>
                <w:sz w:val="18"/>
                <w:szCs w:val="18"/>
              </w:rPr>
            </w:pPr>
            <w:r w:rsidRPr="008E24F9">
              <w:rPr>
                <w:color w:val="000000"/>
                <w:sz w:val="18"/>
                <w:szCs w:val="18"/>
              </w:rPr>
              <w:t>13 621,0*</w:t>
            </w:r>
          </w:p>
        </w:tc>
        <w:tc>
          <w:tcPr>
            <w:tcW w:w="1134" w:type="dxa"/>
            <w:tcBorders>
              <w:top w:val="nil"/>
              <w:left w:val="nil"/>
              <w:bottom w:val="single" w:sz="4" w:space="0" w:color="auto"/>
              <w:right w:val="single" w:sz="4" w:space="0" w:color="auto"/>
            </w:tcBorders>
            <w:shd w:val="clear" w:color="auto" w:fill="auto"/>
            <w:noWrap/>
            <w:vAlign w:val="center"/>
            <w:hideMark/>
          </w:tcPr>
          <w:p w14:paraId="3ACF12C2" w14:textId="77777777" w:rsidR="008E24F9" w:rsidRPr="008E24F9" w:rsidRDefault="008E24F9" w:rsidP="008E24F9">
            <w:pPr>
              <w:jc w:val="right"/>
              <w:rPr>
                <w:color w:val="000000"/>
                <w:sz w:val="18"/>
                <w:szCs w:val="18"/>
              </w:rPr>
            </w:pPr>
            <w:r w:rsidRPr="008E24F9">
              <w:rPr>
                <w:color w:val="000000"/>
                <w:sz w:val="18"/>
                <w:szCs w:val="18"/>
              </w:rPr>
              <w:t>860,1</w:t>
            </w:r>
          </w:p>
        </w:tc>
        <w:tc>
          <w:tcPr>
            <w:tcW w:w="1075" w:type="dxa"/>
            <w:tcBorders>
              <w:top w:val="nil"/>
              <w:left w:val="nil"/>
              <w:bottom w:val="single" w:sz="4" w:space="0" w:color="auto"/>
              <w:right w:val="single" w:sz="4" w:space="0" w:color="auto"/>
            </w:tcBorders>
            <w:shd w:val="clear" w:color="auto" w:fill="auto"/>
            <w:noWrap/>
            <w:vAlign w:val="center"/>
            <w:hideMark/>
          </w:tcPr>
          <w:p w14:paraId="350F5F04" w14:textId="77777777" w:rsidR="008E24F9" w:rsidRPr="008E24F9" w:rsidRDefault="008E24F9" w:rsidP="008E24F9">
            <w:pPr>
              <w:jc w:val="right"/>
              <w:rPr>
                <w:color w:val="000000"/>
                <w:sz w:val="18"/>
                <w:szCs w:val="18"/>
              </w:rPr>
            </w:pPr>
            <w:r w:rsidRPr="008E24F9">
              <w:rPr>
                <w:color w:val="000000"/>
                <w:sz w:val="18"/>
                <w:szCs w:val="18"/>
              </w:rPr>
              <w:t>12 760,9</w:t>
            </w:r>
          </w:p>
        </w:tc>
      </w:tr>
      <w:tr w:rsidR="008E24F9" w:rsidRPr="008E24F9" w14:paraId="55009426"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4D369B7A" w14:textId="77777777" w:rsidR="008E24F9" w:rsidRPr="008E24F9" w:rsidRDefault="008E24F9" w:rsidP="008E24F9">
            <w:pPr>
              <w:jc w:val="center"/>
              <w:rPr>
                <w:color w:val="000000"/>
                <w:sz w:val="20"/>
                <w:szCs w:val="20"/>
              </w:rPr>
            </w:pPr>
            <w:r w:rsidRPr="008E24F9">
              <w:rPr>
                <w:color w:val="000000"/>
                <w:sz w:val="20"/>
                <w:szCs w:val="20"/>
              </w:rPr>
              <w:t>12</w:t>
            </w:r>
          </w:p>
        </w:tc>
        <w:tc>
          <w:tcPr>
            <w:tcW w:w="2801" w:type="dxa"/>
            <w:tcBorders>
              <w:top w:val="nil"/>
              <w:left w:val="nil"/>
              <w:bottom w:val="single" w:sz="4" w:space="0" w:color="auto"/>
              <w:right w:val="single" w:sz="4" w:space="0" w:color="auto"/>
            </w:tcBorders>
            <w:shd w:val="clear" w:color="auto" w:fill="auto"/>
            <w:vAlign w:val="center"/>
            <w:hideMark/>
          </w:tcPr>
          <w:p w14:paraId="42F7641F" w14:textId="77777777" w:rsidR="008E24F9" w:rsidRPr="008E24F9" w:rsidRDefault="008E24F9" w:rsidP="008E24F9">
            <w:pPr>
              <w:rPr>
                <w:color w:val="000000"/>
                <w:sz w:val="20"/>
                <w:szCs w:val="20"/>
              </w:rPr>
            </w:pPr>
            <w:r w:rsidRPr="008E24F9">
              <w:rPr>
                <w:color w:val="000000"/>
                <w:sz w:val="20"/>
                <w:szCs w:val="20"/>
              </w:rPr>
              <w:t>ул. Кирова, 42</w:t>
            </w:r>
          </w:p>
        </w:tc>
        <w:tc>
          <w:tcPr>
            <w:tcW w:w="1335" w:type="dxa"/>
            <w:tcBorders>
              <w:top w:val="nil"/>
              <w:left w:val="nil"/>
              <w:bottom w:val="single" w:sz="4" w:space="0" w:color="auto"/>
              <w:right w:val="single" w:sz="4" w:space="0" w:color="auto"/>
            </w:tcBorders>
            <w:shd w:val="clear" w:color="auto" w:fill="auto"/>
            <w:noWrap/>
            <w:vAlign w:val="center"/>
            <w:hideMark/>
          </w:tcPr>
          <w:p w14:paraId="27C8DA12" w14:textId="77777777" w:rsidR="008E24F9" w:rsidRPr="008E24F9" w:rsidRDefault="008E24F9" w:rsidP="008E24F9">
            <w:pPr>
              <w:jc w:val="right"/>
              <w:rPr>
                <w:color w:val="000000"/>
                <w:sz w:val="18"/>
                <w:szCs w:val="18"/>
              </w:rPr>
            </w:pPr>
            <w:r w:rsidRPr="008E24F9">
              <w:rPr>
                <w:color w:val="000000"/>
                <w:sz w:val="18"/>
                <w:szCs w:val="18"/>
              </w:rPr>
              <w:t>3 198,4</w:t>
            </w:r>
          </w:p>
        </w:tc>
        <w:tc>
          <w:tcPr>
            <w:tcW w:w="1276" w:type="dxa"/>
            <w:tcBorders>
              <w:top w:val="nil"/>
              <w:left w:val="nil"/>
              <w:bottom w:val="single" w:sz="4" w:space="0" w:color="auto"/>
              <w:right w:val="single" w:sz="4" w:space="0" w:color="auto"/>
            </w:tcBorders>
            <w:shd w:val="clear" w:color="auto" w:fill="auto"/>
            <w:vAlign w:val="center"/>
            <w:hideMark/>
          </w:tcPr>
          <w:p w14:paraId="5F62B217"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6856F61E" w14:textId="77777777" w:rsidR="008E24F9" w:rsidRPr="008E24F9" w:rsidRDefault="008E24F9" w:rsidP="008E24F9">
            <w:pPr>
              <w:jc w:val="right"/>
              <w:rPr>
                <w:color w:val="000000"/>
                <w:sz w:val="18"/>
                <w:szCs w:val="18"/>
              </w:rPr>
            </w:pPr>
            <w:r w:rsidRPr="008E24F9">
              <w:rPr>
                <w:color w:val="000000"/>
                <w:sz w:val="18"/>
                <w:szCs w:val="18"/>
              </w:rPr>
              <w:t>8 355,1</w:t>
            </w:r>
          </w:p>
        </w:tc>
        <w:tc>
          <w:tcPr>
            <w:tcW w:w="1099" w:type="dxa"/>
            <w:tcBorders>
              <w:top w:val="nil"/>
              <w:left w:val="nil"/>
              <w:bottom w:val="single" w:sz="4" w:space="0" w:color="auto"/>
              <w:right w:val="single" w:sz="4" w:space="0" w:color="auto"/>
            </w:tcBorders>
            <w:shd w:val="clear" w:color="auto" w:fill="auto"/>
            <w:noWrap/>
            <w:vAlign w:val="center"/>
            <w:hideMark/>
          </w:tcPr>
          <w:p w14:paraId="6B2CCDF7" w14:textId="77777777" w:rsidR="008E24F9" w:rsidRPr="008E24F9" w:rsidRDefault="008E24F9" w:rsidP="008E24F9">
            <w:pPr>
              <w:jc w:val="right"/>
              <w:rPr>
                <w:color w:val="000000"/>
                <w:sz w:val="18"/>
                <w:szCs w:val="18"/>
              </w:rPr>
            </w:pPr>
            <w:r w:rsidRPr="008E24F9">
              <w:rPr>
                <w:color w:val="000000"/>
                <w:sz w:val="18"/>
                <w:szCs w:val="18"/>
              </w:rPr>
              <w:t>8 355,1*</w:t>
            </w:r>
          </w:p>
        </w:tc>
        <w:tc>
          <w:tcPr>
            <w:tcW w:w="1134" w:type="dxa"/>
            <w:tcBorders>
              <w:top w:val="nil"/>
              <w:left w:val="nil"/>
              <w:bottom w:val="single" w:sz="4" w:space="0" w:color="auto"/>
              <w:right w:val="single" w:sz="4" w:space="0" w:color="auto"/>
            </w:tcBorders>
            <w:shd w:val="clear" w:color="auto" w:fill="auto"/>
            <w:noWrap/>
            <w:vAlign w:val="center"/>
            <w:hideMark/>
          </w:tcPr>
          <w:p w14:paraId="30E65A3E" w14:textId="77777777" w:rsidR="008E24F9" w:rsidRPr="008E24F9" w:rsidRDefault="008E24F9" w:rsidP="008E24F9">
            <w:pPr>
              <w:jc w:val="right"/>
              <w:rPr>
                <w:color w:val="000000"/>
                <w:sz w:val="18"/>
                <w:szCs w:val="18"/>
              </w:rPr>
            </w:pPr>
            <w:r w:rsidRPr="008E24F9">
              <w:rPr>
                <w:color w:val="000000"/>
                <w:sz w:val="18"/>
                <w:szCs w:val="18"/>
              </w:rPr>
              <w:t>8 355,1</w:t>
            </w:r>
          </w:p>
        </w:tc>
        <w:tc>
          <w:tcPr>
            <w:tcW w:w="1075" w:type="dxa"/>
            <w:tcBorders>
              <w:top w:val="nil"/>
              <w:left w:val="nil"/>
              <w:bottom w:val="single" w:sz="4" w:space="0" w:color="auto"/>
              <w:right w:val="single" w:sz="4" w:space="0" w:color="auto"/>
            </w:tcBorders>
            <w:shd w:val="clear" w:color="auto" w:fill="auto"/>
            <w:noWrap/>
            <w:vAlign w:val="center"/>
            <w:hideMark/>
          </w:tcPr>
          <w:p w14:paraId="1020CA61" w14:textId="77777777" w:rsidR="008E24F9" w:rsidRPr="008E24F9" w:rsidRDefault="008E24F9" w:rsidP="008E24F9">
            <w:pPr>
              <w:jc w:val="right"/>
              <w:rPr>
                <w:color w:val="000000"/>
                <w:sz w:val="18"/>
                <w:szCs w:val="18"/>
              </w:rPr>
            </w:pPr>
            <w:r w:rsidRPr="008E24F9">
              <w:rPr>
                <w:color w:val="000000"/>
                <w:sz w:val="18"/>
                <w:szCs w:val="18"/>
              </w:rPr>
              <w:t>-</w:t>
            </w:r>
          </w:p>
        </w:tc>
      </w:tr>
      <w:tr w:rsidR="008E24F9" w:rsidRPr="008E24F9" w14:paraId="3F1FA47E" w14:textId="77777777" w:rsidTr="007E3893">
        <w:tc>
          <w:tcPr>
            <w:tcW w:w="455" w:type="dxa"/>
            <w:tcBorders>
              <w:top w:val="nil"/>
              <w:left w:val="single" w:sz="4" w:space="0" w:color="auto"/>
              <w:bottom w:val="single" w:sz="4" w:space="0" w:color="auto"/>
              <w:right w:val="single" w:sz="4" w:space="0" w:color="auto"/>
            </w:tcBorders>
            <w:shd w:val="clear" w:color="auto" w:fill="auto"/>
            <w:noWrap/>
            <w:vAlign w:val="center"/>
            <w:hideMark/>
          </w:tcPr>
          <w:p w14:paraId="12405664" w14:textId="77777777" w:rsidR="008E24F9" w:rsidRPr="008E24F9" w:rsidRDefault="008E24F9" w:rsidP="008E24F9">
            <w:pPr>
              <w:jc w:val="center"/>
              <w:rPr>
                <w:color w:val="000000"/>
                <w:sz w:val="20"/>
                <w:szCs w:val="20"/>
              </w:rPr>
            </w:pPr>
            <w:r w:rsidRPr="008E24F9">
              <w:rPr>
                <w:color w:val="000000"/>
                <w:sz w:val="20"/>
                <w:szCs w:val="20"/>
              </w:rPr>
              <w:t>13</w:t>
            </w:r>
          </w:p>
        </w:tc>
        <w:tc>
          <w:tcPr>
            <w:tcW w:w="2801" w:type="dxa"/>
            <w:tcBorders>
              <w:top w:val="nil"/>
              <w:left w:val="nil"/>
              <w:bottom w:val="single" w:sz="4" w:space="0" w:color="auto"/>
              <w:right w:val="single" w:sz="4" w:space="0" w:color="auto"/>
            </w:tcBorders>
            <w:shd w:val="clear" w:color="auto" w:fill="auto"/>
            <w:vAlign w:val="center"/>
            <w:hideMark/>
          </w:tcPr>
          <w:p w14:paraId="493EF2F9" w14:textId="77777777" w:rsidR="008E24F9" w:rsidRPr="008E24F9" w:rsidRDefault="008E24F9" w:rsidP="008E24F9">
            <w:pPr>
              <w:rPr>
                <w:color w:val="000000"/>
                <w:sz w:val="20"/>
                <w:szCs w:val="20"/>
              </w:rPr>
            </w:pPr>
            <w:r w:rsidRPr="008E24F9">
              <w:rPr>
                <w:color w:val="000000"/>
                <w:sz w:val="20"/>
                <w:szCs w:val="20"/>
              </w:rPr>
              <w:t>ул. Брыкина, 12</w:t>
            </w:r>
          </w:p>
          <w:p w14:paraId="0EFC2096" w14:textId="77777777" w:rsidR="008E24F9" w:rsidRPr="008E24F9" w:rsidRDefault="008E24F9" w:rsidP="008E24F9">
            <w:pPr>
              <w:rPr>
                <w:color w:val="000000"/>
                <w:sz w:val="20"/>
                <w:szCs w:val="20"/>
              </w:rPr>
            </w:pPr>
            <w:r w:rsidRPr="008E24F9">
              <w:rPr>
                <w:color w:val="000000"/>
                <w:sz w:val="18"/>
                <w:szCs w:val="18"/>
              </w:rPr>
              <w:t>(с земельным участком)</w:t>
            </w:r>
          </w:p>
        </w:tc>
        <w:tc>
          <w:tcPr>
            <w:tcW w:w="1335" w:type="dxa"/>
            <w:tcBorders>
              <w:top w:val="nil"/>
              <w:left w:val="nil"/>
              <w:bottom w:val="single" w:sz="4" w:space="0" w:color="auto"/>
              <w:right w:val="single" w:sz="4" w:space="0" w:color="auto"/>
            </w:tcBorders>
            <w:shd w:val="clear" w:color="auto" w:fill="auto"/>
            <w:noWrap/>
            <w:vAlign w:val="center"/>
            <w:hideMark/>
          </w:tcPr>
          <w:p w14:paraId="797AE412" w14:textId="77777777" w:rsidR="008E24F9" w:rsidRPr="008E24F9" w:rsidRDefault="008E24F9" w:rsidP="008E24F9">
            <w:pPr>
              <w:jc w:val="right"/>
              <w:rPr>
                <w:color w:val="000000"/>
                <w:sz w:val="18"/>
                <w:szCs w:val="18"/>
              </w:rPr>
            </w:pPr>
            <w:r w:rsidRPr="008E24F9">
              <w:rPr>
                <w:color w:val="000000"/>
                <w:sz w:val="18"/>
                <w:szCs w:val="18"/>
              </w:rPr>
              <w:t>5 294,8</w:t>
            </w:r>
          </w:p>
        </w:tc>
        <w:tc>
          <w:tcPr>
            <w:tcW w:w="1276" w:type="dxa"/>
            <w:tcBorders>
              <w:top w:val="nil"/>
              <w:left w:val="nil"/>
              <w:bottom w:val="single" w:sz="4" w:space="0" w:color="auto"/>
              <w:right w:val="single" w:sz="4" w:space="0" w:color="auto"/>
            </w:tcBorders>
            <w:shd w:val="clear" w:color="auto" w:fill="auto"/>
            <w:vAlign w:val="center"/>
            <w:hideMark/>
          </w:tcPr>
          <w:p w14:paraId="7A8C6E9C" w14:textId="77777777" w:rsidR="008E24F9" w:rsidRPr="008E24F9" w:rsidRDefault="008E24F9" w:rsidP="008E24F9">
            <w:pPr>
              <w:jc w:val="center"/>
              <w:rPr>
                <w:color w:val="000000"/>
                <w:sz w:val="18"/>
                <w:szCs w:val="18"/>
              </w:rPr>
            </w:pPr>
            <w:r w:rsidRPr="008E24F9">
              <w:rPr>
                <w:color w:val="000000"/>
                <w:sz w:val="18"/>
                <w:szCs w:val="18"/>
              </w:rPr>
              <w:t>аукцион</w:t>
            </w:r>
          </w:p>
        </w:tc>
        <w:tc>
          <w:tcPr>
            <w:tcW w:w="1027" w:type="dxa"/>
            <w:tcBorders>
              <w:top w:val="nil"/>
              <w:left w:val="nil"/>
              <w:bottom w:val="single" w:sz="4" w:space="0" w:color="auto"/>
              <w:right w:val="single" w:sz="4" w:space="0" w:color="auto"/>
            </w:tcBorders>
            <w:shd w:val="clear" w:color="auto" w:fill="auto"/>
            <w:noWrap/>
            <w:vAlign w:val="center"/>
            <w:hideMark/>
          </w:tcPr>
          <w:p w14:paraId="787C6269" w14:textId="77777777" w:rsidR="008E24F9" w:rsidRPr="008E24F9" w:rsidRDefault="008E24F9" w:rsidP="008E24F9">
            <w:pPr>
              <w:jc w:val="right"/>
              <w:rPr>
                <w:color w:val="000000"/>
                <w:sz w:val="18"/>
                <w:szCs w:val="18"/>
              </w:rPr>
            </w:pPr>
            <w:r w:rsidRPr="008E24F9">
              <w:rPr>
                <w:color w:val="000000"/>
                <w:sz w:val="18"/>
                <w:szCs w:val="18"/>
              </w:rPr>
              <w:t>8 141,8</w:t>
            </w:r>
          </w:p>
        </w:tc>
        <w:tc>
          <w:tcPr>
            <w:tcW w:w="1099" w:type="dxa"/>
            <w:tcBorders>
              <w:top w:val="nil"/>
              <w:left w:val="nil"/>
              <w:bottom w:val="single" w:sz="4" w:space="0" w:color="auto"/>
              <w:right w:val="single" w:sz="4" w:space="0" w:color="auto"/>
            </w:tcBorders>
            <w:shd w:val="clear" w:color="auto" w:fill="auto"/>
            <w:noWrap/>
            <w:vAlign w:val="center"/>
            <w:hideMark/>
          </w:tcPr>
          <w:p w14:paraId="56D84D34" w14:textId="77777777" w:rsidR="008E24F9" w:rsidRPr="008E24F9" w:rsidRDefault="008E24F9" w:rsidP="008E24F9">
            <w:pPr>
              <w:jc w:val="right"/>
              <w:rPr>
                <w:color w:val="000000"/>
                <w:sz w:val="18"/>
                <w:szCs w:val="18"/>
              </w:rPr>
            </w:pPr>
            <w:r w:rsidRPr="008E24F9">
              <w:rPr>
                <w:color w:val="000000"/>
                <w:sz w:val="18"/>
                <w:szCs w:val="18"/>
              </w:rPr>
              <w:t>7 406,1</w:t>
            </w:r>
          </w:p>
        </w:tc>
        <w:tc>
          <w:tcPr>
            <w:tcW w:w="1134" w:type="dxa"/>
            <w:tcBorders>
              <w:top w:val="nil"/>
              <w:left w:val="nil"/>
              <w:bottom w:val="single" w:sz="4" w:space="0" w:color="auto"/>
              <w:right w:val="single" w:sz="4" w:space="0" w:color="auto"/>
            </w:tcBorders>
            <w:shd w:val="clear" w:color="auto" w:fill="auto"/>
            <w:noWrap/>
            <w:vAlign w:val="center"/>
            <w:hideMark/>
          </w:tcPr>
          <w:p w14:paraId="4316B5DB" w14:textId="77777777" w:rsidR="008E24F9" w:rsidRPr="008E24F9" w:rsidRDefault="008E24F9" w:rsidP="008E24F9">
            <w:pPr>
              <w:jc w:val="right"/>
              <w:rPr>
                <w:color w:val="000000"/>
                <w:sz w:val="18"/>
                <w:szCs w:val="18"/>
              </w:rPr>
            </w:pPr>
            <w:r w:rsidRPr="008E24F9">
              <w:rPr>
                <w:color w:val="000000"/>
                <w:sz w:val="18"/>
                <w:szCs w:val="18"/>
              </w:rPr>
              <w:t>3 678,7</w:t>
            </w:r>
          </w:p>
        </w:tc>
        <w:tc>
          <w:tcPr>
            <w:tcW w:w="1075" w:type="dxa"/>
            <w:tcBorders>
              <w:top w:val="nil"/>
              <w:left w:val="nil"/>
              <w:bottom w:val="single" w:sz="4" w:space="0" w:color="auto"/>
              <w:right w:val="single" w:sz="4" w:space="0" w:color="auto"/>
            </w:tcBorders>
            <w:shd w:val="clear" w:color="auto" w:fill="auto"/>
            <w:noWrap/>
            <w:vAlign w:val="center"/>
            <w:hideMark/>
          </w:tcPr>
          <w:p w14:paraId="594B76F6" w14:textId="77777777" w:rsidR="008E24F9" w:rsidRPr="008E24F9" w:rsidRDefault="008E24F9" w:rsidP="008E24F9">
            <w:pPr>
              <w:jc w:val="right"/>
              <w:rPr>
                <w:color w:val="000000"/>
                <w:sz w:val="18"/>
                <w:szCs w:val="18"/>
              </w:rPr>
            </w:pPr>
            <w:r w:rsidRPr="008E24F9">
              <w:rPr>
                <w:color w:val="000000"/>
                <w:sz w:val="18"/>
                <w:szCs w:val="18"/>
              </w:rPr>
              <w:t>3 727,4</w:t>
            </w:r>
          </w:p>
        </w:tc>
      </w:tr>
      <w:tr w:rsidR="008E24F9" w:rsidRPr="008E24F9" w14:paraId="724F9889" w14:textId="77777777" w:rsidTr="00966A18">
        <w:tc>
          <w:tcPr>
            <w:tcW w:w="455"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3BF6498B" w14:textId="77777777" w:rsidR="008E24F9" w:rsidRPr="008E24F9" w:rsidRDefault="008E24F9" w:rsidP="008E24F9">
            <w:pPr>
              <w:jc w:val="center"/>
              <w:rPr>
                <w:b/>
                <w:bCs/>
                <w:color w:val="000000"/>
                <w:sz w:val="20"/>
                <w:szCs w:val="20"/>
              </w:rPr>
            </w:pPr>
            <w:r w:rsidRPr="008E24F9">
              <w:rPr>
                <w:b/>
                <w:bCs/>
                <w:color w:val="000000"/>
                <w:sz w:val="20"/>
                <w:szCs w:val="20"/>
              </w:rPr>
              <w:t> </w:t>
            </w:r>
          </w:p>
        </w:tc>
        <w:tc>
          <w:tcPr>
            <w:tcW w:w="2801" w:type="dxa"/>
            <w:tcBorders>
              <w:top w:val="nil"/>
              <w:left w:val="nil"/>
              <w:bottom w:val="single" w:sz="4" w:space="0" w:color="auto"/>
              <w:right w:val="single" w:sz="4" w:space="0" w:color="auto"/>
            </w:tcBorders>
            <w:shd w:val="clear" w:color="auto" w:fill="DBE5F1" w:themeFill="accent1" w:themeFillTint="33"/>
            <w:noWrap/>
            <w:vAlign w:val="center"/>
            <w:hideMark/>
          </w:tcPr>
          <w:p w14:paraId="7270362E" w14:textId="77777777" w:rsidR="008E24F9" w:rsidRPr="008E24F9" w:rsidRDefault="008E24F9" w:rsidP="008E24F9">
            <w:pPr>
              <w:rPr>
                <w:b/>
                <w:bCs/>
                <w:color w:val="000000"/>
                <w:sz w:val="20"/>
                <w:szCs w:val="20"/>
              </w:rPr>
            </w:pPr>
            <w:r w:rsidRPr="008E24F9">
              <w:rPr>
                <w:b/>
                <w:bCs/>
                <w:color w:val="000000"/>
                <w:sz w:val="20"/>
                <w:szCs w:val="20"/>
              </w:rPr>
              <w:t>Итого</w:t>
            </w:r>
          </w:p>
        </w:tc>
        <w:tc>
          <w:tcPr>
            <w:tcW w:w="1335" w:type="dxa"/>
            <w:tcBorders>
              <w:top w:val="nil"/>
              <w:left w:val="nil"/>
              <w:bottom w:val="single" w:sz="4" w:space="0" w:color="auto"/>
              <w:right w:val="single" w:sz="4" w:space="0" w:color="auto"/>
            </w:tcBorders>
            <w:shd w:val="clear" w:color="auto" w:fill="DBE5F1" w:themeFill="accent1" w:themeFillTint="33"/>
            <w:noWrap/>
            <w:vAlign w:val="center"/>
            <w:hideMark/>
          </w:tcPr>
          <w:p w14:paraId="55DB7700" w14:textId="77777777" w:rsidR="008E24F9" w:rsidRPr="008E24F9" w:rsidRDefault="008E24F9" w:rsidP="008E24F9">
            <w:pPr>
              <w:jc w:val="right"/>
              <w:rPr>
                <w:b/>
                <w:bCs/>
                <w:color w:val="000000"/>
                <w:sz w:val="18"/>
                <w:szCs w:val="18"/>
              </w:rPr>
            </w:pPr>
            <w:r w:rsidRPr="008E24F9">
              <w:rPr>
                <w:b/>
                <w:bCs/>
                <w:color w:val="000000"/>
                <w:sz w:val="18"/>
                <w:szCs w:val="18"/>
              </w:rPr>
              <w:t>81 078,7</w:t>
            </w:r>
          </w:p>
        </w:tc>
        <w:tc>
          <w:tcPr>
            <w:tcW w:w="1276" w:type="dxa"/>
            <w:tcBorders>
              <w:top w:val="nil"/>
              <w:left w:val="nil"/>
              <w:bottom w:val="single" w:sz="4" w:space="0" w:color="auto"/>
              <w:right w:val="single" w:sz="4" w:space="0" w:color="auto"/>
            </w:tcBorders>
            <w:shd w:val="clear" w:color="auto" w:fill="DBE5F1" w:themeFill="accent1" w:themeFillTint="33"/>
            <w:noWrap/>
            <w:vAlign w:val="center"/>
            <w:hideMark/>
          </w:tcPr>
          <w:p w14:paraId="5F71113E" w14:textId="77777777" w:rsidR="008E24F9" w:rsidRPr="008E24F9" w:rsidRDefault="008E24F9" w:rsidP="008E24F9">
            <w:pPr>
              <w:jc w:val="center"/>
              <w:rPr>
                <w:b/>
                <w:bCs/>
                <w:color w:val="000000"/>
                <w:sz w:val="18"/>
                <w:szCs w:val="18"/>
              </w:rPr>
            </w:pPr>
            <w:r w:rsidRPr="008E24F9">
              <w:rPr>
                <w:b/>
                <w:bCs/>
                <w:color w:val="000000"/>
                <w:sz w:val="18"/>
                <w:szCs w:val="18"/>
              </w:rPr>
              <w:t> </w:t>
            </w:r>
          </w:p>
        </w:tc>
        <w:tc>
          <w:tcPr>
            <w:tcW w:w="1027" w:type="dxa"/>
            <w:tcBorders>
              <w:top w:val="nil"/>
              <w:left w:val="nil"/>
              <w:bottom w:val="single" w:sz="4" w:space="0" w:color="auto"/>
              <w:right w:val="single" w:sz="4" w:space="0" w:color="auto"/>
            </w:tcBorders>
            <w:shd w:val="clear" w:color="auto" w:fill="DBE5F1" w:themeFill="accent1" w:themeFillTint="33"/>
            <w:noWrap/>
            <w:vAlign w:val="center"/>
            <w:hideMark/>
          </w:tcPr>
          <w:p w14:paraId="0FAF53FD" w14:textId="77777777" w:rsidR="008E24F9" w:rsidRPr="008E24F9" w:rsidRDefault="008E24F9" w:rsidP="008E24F9">
            <w:pPr>
              <w:jc w:val="right"/>
              <w:rPr>
                <w:b/>
                <w:bCs/>
                <w:color w:val="000000"/>
                <w:sz w:val="18"/>
                <w:szCs w:val="18"/>
              </w:rPr>
            </w:pPr>
            <w:r w:rsidRPr="008E24F9">
              <w:rPr>
                <w:b/>
                <w:bCs/>
                <w:color w:val="000000"/>
                <w:sz w:val="18"/>
                <w:szCs w:val="18"/>
              </w:rPr>
              <w:t>87 106,4</w:t>
            </w:r>
          </w:p>
        </w:tc>
        <w:tc>
          <w:tcPr>
            <w:tcW w:w="1099" w:type="dxa"/>
            <w:tcBorders>
              <w:top w:val="nil"/>
              <w:left w:val="nil"/>
              <w:bottom w:val="single" w:sz="4" w:space="0" w:color="auto"/>
              <w:right w:val="single" w:sz="4" w:space="0" w:color="auto"/>
            </w:tcBorders>
            <w:shd w:val="clear" w:color="auto" w:fill="DBE5F1" w:themeFill="accent1" w:themeFillTint="33"/>
            <w:noWrap/>
            <w:vAlign w:val="center"/>
            <w:hideMark/>
          </w:tcPr>
          <w:p w14:paraId="5435C9EE" w14:textId="77777777" w:rsidR="008E24F9" w:rsidRPr="008E24F9" w:rsidRDefault="008E24F9" w:rsidP="008E24F9">
            <w:pPr>
              <w:jc w:val="right"/>
              <w:rPr>
                <w:b/>
                <w:bCs/>
                <w:color w:val="000000"/>
                <w:sz w:val="18"/>
                <w:szCs w:val="18"/>
              </w:rPr>
            </w:pPr>
            <w:r w:rsidRPr="008E24F9">
              <w:rPr>
                <w:b/>
                <w:bCs/>
                <w:color w:val="000000"/>
                <w:sz w:val="18"/>
                <w:szCs w:val="18"/>
              </w:rPr>
              <w:t>81 377,4</w:t>
            </w:r>
          </w:p>
        </w:tc>
        <w:tc>
          <w:tcPr>
            <w:tcW w:w="1134" w:type="dxa"/>
            <w:tcBorders>
              <w:top w:val="nil"/>
              <w:left w:val="nil"/>
              <w:bottom w:val="single" w:sz="4" w:space="0" w:color="auto"/>
              <w:right w:val="single" w:sz="4" w:space="0" w:color="auto"/>
            </w:tcBorders>
            <w:shd w:val="clear" w:color="auto" w:fill="DBE5F1" w:themeFill="accent1" w:themeFillTint="33"/>
            <w:noWrap/>
            <w:vAlign w:val="center"/>
            <w:hideMark/>
          </w:tcPr>
          <w:p w14:paraId="2E909211" w14:textId="77777777" w:rsidR="008E24F9" w:rsidRPr="008E24F9" w:rsidRDefault="008E24F9" w:rsidP="008E24F9">
            <w:pPr>
              <w:jc w:val="right"/>
              <w:rPr>
                <w:b/>
                <w:bCs/>
                <w:color w:val="000000"/>
                <w:sz w:val="18"/>
                <w:szCs w:val="18"/>
              </w:rPr>
            </w:pPr>
            <w:r w:rsidRPr="008E24F9">
              <w:rPr>
                <w:b/>
                <w:bCs/>
                <w:color w:val="000000"/>
                <w:sz w:val="18"/>
                <w:szCs w:val="18"/>
              </w:rPr>
              <w:t>39 737,8</w:t>
            </w:r>
          </w:p>
        </w:tc>
        <w:tc>
          <w:tcPr>
            <w:tcW w:w="1075" w:type="dxa"/>
            <w:tcBorders>
              <w:top w:val="nil"/>
              <w:left w:val="nil"/>
              <w:bottom w:val="single" w:sz="4" w:space="0" w:color="auto"/>
              <w:right w:val="single" w:sz="4" w:space="0" w:color="auto"/>
            </w:tcBorders>
            <w:shd w:val="clear" w:color="auto" w:fill="DBE5F1" w:themeFill="accent1" w:themeFillTint="33"/>
            <w:noWrap/>
            <w:vAlign w:val="center"/>
            <w:hideMark/>
          </w:tcPr>
          <w:p w14:paraId="7B407183" w14:textId="77777777" w:rsidR="008E24F9" w:rsidRPr="008E24F9" w:rsidRDefault="008E24F9" w:rsidP="008E24F9">
            <w:pPr>
              <w:jc w:val="right"/>
              <w:rPr>
                <w:b/>
                <w:bCs/>
                <w:color w:val="000000"/>
                <w:sz w:val="18"/>
                <w:szCs w:val="18"/>
              </w:rPr>
            </w:pPr>
            <w:r w:rsidRPr="008E24F9">
              <w:rPr>
                <w:b/>
                <w:bCs/>
                <w:color w:val="000000"/>
                <w:sz w:val="18"/>
                <w:szCs w:val="18"/>
              </w:rPr>
              <w:t>41 639,6</w:t>
            </w:r>
          </w:p>
        </w:tc>
      </w:tr>
    </w:tbl>
    <w:p w14:paraId="729BB9FA" w14:textId="77777777" w:rsidR="008E24F9" w:rsidRPr="008E24F9" w:rsidRDefault="008E24F9" w:rsidP="008E24F9">
      <w:pPr>
        <w:tabs>
          <w:tab w:val="left" w:pos="993"/>
        </w:tabs>
        <w:contextualSpacing/>
        <w:jc w:val="both"/>
        <w:rPr>
          <w:i/>
          <w:iCs/>
          <w:sz w:val="18"/>
          <w:szCs w:val="18"/>
        </w:rPr>
      </w:pPr>
      <w:r w:rsidRPr="008E24F9">
        <w:rPr>
          <w:i/>
          <w:iCs/>
          <w:sz w:val="18"/>
          <w:szCs w:val="18"/>
        </w:rPr>
        <w:t>* - в связи с тем, что стороной сделки являлись физические лица, в бюджет поступили средства с НДС (всего 1 608,1 тыс. рублей)</w:t>
      </w:r>
    </w:p>
    <w:p w14:paraId="5B3A8F8C" w14:textId="77777777" w:rsidR="008E24F9" w:rsidRPr="008E24F9" w:rsidRDefault="008E24F9" w:rsidP="008E24F9">
      <w:pPr>
        <w:tabs>
          <w:tab w:val="left" w:pos="993"/>
        </w:tabs>
        <w:ind w:firstLine="709"/>
        <w:contextualSpacing/>
        <w:jc w:val="both"/>
        <w:rPr>
          <w:sz w:val="16"/>
          <w:szCs w:val="16"/>
        </w:rPr>
      </w:pPr>
    </w:p>
    <w:p w14:paraId="70A1E511" w14:textId="77777777" w:rsidR="008E24F9" w:rsidRPr="008E24F9" w:rsidRDefault="008E24F9" w:rsidP="007E3893">
      <w:pPr>
        <w:tabs>
          <w:tab w:val="left" w:pos="1134"/>
        </w:tabs>
        <w:ind w:firstLine="709"/>
        <w:jc w:val="both"/>
        <w:rPr>
          <w:sz w:val="28"/>
          <w:szCs w:val="28"/>
        </w:rPr>
      </w:pPr>
      <w:r w:rsidRPr="008E24F9">
        <w:rPr>
          <w:sz w:val="28"/>
          <w:szCs w:val="28"/>
        </w:rPr>
        <w:t xml:space="preserve">В соответствии с представленной информацией на основании Федерального закона № 178-ФЗ в отчетном периоде ДИиЖО реализовано 13 объектов недвижимого имущества (61,9% от планируемого количества) на общую сумму 39 737,8 тыс. рублей, а также девять земельных участков под объектами приватизации на общую сумму 41 639,6 тыс. рублей (учтены в поступлениях по иному коду бюджетной классификации), в том числе: на аукционе реализовано 10 объектов и семь земельных участков, по минимально допустимой цене реализовано два объекта с земельными участками и посредством публичного предложения реализован один объект. </w:t>
      </w:r>
    </w:p>
    <w:p w14:paraId="0DDDBD02" w14:textId="77777777" w:rsidR="008E24F9" w:rsidRPr="008E24F9" w:rsidRDefault="008E24F9" w:rsidP="007E3893">
      <w:pPr>
        <w:tabs>
          <w:tab w:val="left" w:pos="1134"/>
        </w:tabs>
        <w:ind w:firstLine="709"/>
        <w:jc w:val="both"/>
        <w:rPr>
          <w:sz w:val="28"/>
          <w:szCs w:val="28"/>
        </w:rPr>
      </w:pPr>
      <w:r w:rsidRPr="008E24F9">
        <w:rPr>
          <w:sz w:val="28"/>
          <w:szCs w:val="28"/>
        </w:rPr>
        <w:t>В соответствии с представленными пояснениями ДИиЖО неоднократно проводились торги муниципального имущества в целях реализации Программы приватизации. В отчетном периоде не реализовано в связи с признанием торгов несостоявшимися ввиду отсутствия подачи заявок шесть объектов с предполагаемым доходом от реализации в общей сумме 14 300,0 тыс. рублей, находящихся по адресам: г. Оренбург, пер. Диспансерный, 19Б, ул. Набережная, д. 25а, с. Краснохолм, ул. Некрасова, д. 35, ул. Чкалова, д. 16/1, ул. Калининградская, 1/3, проезд Промысловый, дом № 21, пом. № 2. Два объекта (г. Оренбург, ул. Пролетарская, д. 80, пер. Мастерской, д. 2) являются объектами культурного наследия, находящимися в неудовлетворительном состоянии, планируемый доход 2,00 рубля.</w:t>
      </w:r>
    </w:p>
    <w:p w14:paraId="0EA8A4B6" w14:textId="77777777" w:rsidR="008E24F9" w:rsidRPr="008E24F9" w:rsidRDefault="008E24F9" w:rsidP="007E3893">
      <w:pPr>
        <w:tabs>
          <w:tab w:val="left" w:pos="1134"/>
        </w:tabs>
        <w:ind w:firstLine="709"/>
        <w:jc w:val="both"/>
        <w:rPr>
          <w:sz w:val="28"/>
          <w:szCs w:val="28"/>
        </w:rPr>
      </w:pPr>
      <w:r w:rsidRPr="008E24F9">
        <w:rPr>
          <w:sz w:val="28"/>
          <w:szCs w:val="28"/>
        </w:rPr>
        <w:t xml:space="preserve">По итогам исполнения программы в 2024 году ДИиЖО подготовлен проект о внесении изменений в Программу приватизации в части переноса сроков приватизации и уточнении сведений об объектах, который принят Оренбургским городским Советов решением от 28.02.2025 № 594. </w:t>
      </w:r>
    </w:p>
    <w:p w14:paraId="76C38952" w14:textId="77777777" w:rsidR="008E24F9" w:rsidRPr="008E24F9" w:rsidRDefault="008E24F9" w:rsidP="007E3893">
      <w:pPr>
        <w:tabs>
          <w:tab w:val="left" w:pos="1134"/>
        </w:tabs>
        <w:ind w:firstLine="709"/>
        <w:jc w:val="both"/>
        <w:rPr>
          <w:sz w:val="28"/>
          <w:szCs w:val="28"/>
        </w:rPr>
      </w:pPr>
      <w:r w:rsidRPr="008E24F9">
        <w:rPr>
          <w:sz w:val="28"/>
          <w:szCs w:val="28"/>
        </w:rPr>
        <w:lastRenderedPageBreak/>
        <w:t>Счетная палата отмечает, что в связи с тем, что покупателями пяти объектов муниципального имущества являлись физические лица, налог на добавленную стоимость за нежилые помещения в общей сумме 1 608,1 тыс. рублей подлежал перечислению ДИиЖО в федеральный бюджет. Таким образом, фактические доходы бюджета от реализации основных средств составили 38 129,7 тыс. рублей. В отчетном периоде ДИиЖО перечислило в федеральный бюджет 215,6 тыс. рублей за счет расходов бюджета города Оренбурга по подразделу 0113 «Другие общегосударственные вопросы» целевой статье 7790090030</w:t>
      </w:r>
      <w:r w:rsidRPr="008E24F9">
        <w:t xml:space="preserve"> «</w:t>
      </w:r>
      <w:r w:rsidRPr="008E24F9">
        <w:rPr>
          <w:sz w:val="28"/>
          <w:szCs w:val="28"/>
        </w:rPr>
        <w:t>Выполнение обязательств, связанных с уплатой прочих налогов» виду расходов 852 «Уплата прочих налогов, сборов». По состоянию на отчетную дату (01.01.2025) кредиторская задолженность перед федеральным бюджетом составила 1 392,0 тыс. рублей, которая перечислена в январе 2025 года.</w:t>
      </w:r>
    </w:p>
    <w:p w14:paraId="4677F943" w14:textId="77777777" w:rsidR="008E24F9" w:rsidRPr="008E24F9" w:rsidRDefault="008E24F9" w:rsidP="007E3893">
      <w:pPr>
        <w:tabs>
          <w:tab w:val="left" w:pos="1134"/>
        </w:tabs>
        <w:ind w:firstLine="709"/>
        <w:jc w:val="both"/>
        <w:rPr>
          <w:sz w:val="28"/>
          <w:szCs w:val="28"/>
        </w:rPr>
      </w:pPr>
      <w:r w:rsidRPr="008E24F9">
        <w:rPr>
          <w:sz w:val="28"/>
          <w:szCs w:val="28"/>
        </w:rPr>
        <w:t>В составе доходов бюджета от реализации муниципального имущества в части основных средств также поступили доходы от приватизации объектов при реализации преимущественного права субъектами малого и среднего предпринимательства в соответствии с Федеральным законом № 159-ФЗ. Общий объем доходов бюджета от продажи данного имущества составил 130 001,8 тыс. рублей, в том числе от реализации объектов недвижимого имущества – 121 381,9 тыс. рублей, от реализации земельных участков – 8 619,9 тыс. рублей (учтены в поступлениях по иному коду бюджетной классификации).</w:t>
      </w:r>
    </w:p>
    <w:p w14:paraId="03A25D87" w14:textId="46789D80"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 xml:space="preserve">В соответствии бюджетной отчетностью ДИиЖО дебиторская задолженность в городской бюджет от продажи муниципального имущества, составляющая на начало отчетного периода 189 874,0 тыс. рублей, в 2024 году сократилась на 70 516,2 тыс. рублей или на 37,1% и по состоянию на 01.01.2025 составила 119 357,8 </w:t>
      </w:r>
      <w:r w:rsidRPr="008E24F9">
        <w:rPr>
          <w:bCs/>
          <w:sz w:val="28"/>
          <w:szCs w:val="28"/>
        </w:rPr>
        <w:t xml:space="preserve">тыс. рублей, </w:t>
      </w:r>
      <w:r w:rsidRPr="008E24F9">
        <w:rPr>
          <w:sz w:val="28"/>
          <w:szCs w:val="28"/>
        </w:rPr>
        <w:t>в том числе: долгосрочная дебиторская задолженность</w:t>
      </w:r>
      <w:r w:rsidR="00B464D5">
        <w:rPr>
          <w:sz w:val="28"/>
          <w:szCs w:val="28"/>
        </w:rPr>
        <w:t xml:space="preserve"> в</w:t>
      </w:r>
      <w:r w:rsidRPr="008E24F9">
        <w:rPr>
          <w:sz w:val="28"/>
          <w:szCs w:val="28"/>
        </w:rPr>
        <w:t xml:space="preserve"> связи с продажей муниципального имущества в рассрочку в рамках Федерального закона 159-ФЗ – 91 300,3 тыс. рублей (на 01.01.2024 – 18 707,5 тыс. рублей), просроченная дебиторская задолженность – 10 756,0 тыс. рублей (на 01.01.2024 – 11 761,5 тыс. рублей).</w:t>
      </w:r>
    </w:p>
    <w:p w14:paraId="06EAC3E3" w14:textId="77777777" w:rsidR="008E24F9" w:rsidRPr="008E24F9" w:rsidRDefault="008E24F9" w:rsidP="007E3893">
      <w:pPr>
        <w:tabs>
          <w:tab w:val="left" w:pos="1134"/>
        </w:tabs>
        <w:ind w:firstLine="709"/>
        <w:jc w:val="both"/>
        <w:rPr>
          <w:bCs/>
          <w:sz w:val="28"/>
          <w:szCs w:val="28"/>
        </w:rPr>
      </w:pPr>
      <w:r w:rsidRPr="008E24F9">
        <w:rPr>
          <w:sz w:val="28"/>
          <w:szCs w:val="28"/>
        </w:rPr>
        <w:t>Согласно бюджетной отчетности причинами образования просроченной задолженности является «н</w:t>
      </w:r>
      <w:r w:rsidRPr="008E24F9">
        <w:rPr>
          <w:bCs/>
          <w:sz w:val="28"/>
          <w:szCs w:val="28"/>
        </w:rPr>
        <w:t>арушение сроков оплаты по договорам купли-продажи имущества</w:t>
      </w:r>
      <w:r w:rsidRPr="008E24F9">
        <w:rPr>
          <w:sz w:val="28"/>
          <w:szCs w:val="28"/>
        </w:rPr>
        <w:t>».</w:t>
      </w:r>
      <w:r w:rsidRPr="008E24F9">
        <w:rPr>
          <w:bCs/>
          <w:sz w:val="28"/>
          <w:szCs w:val="28"/>
        </w:rPr>
        <w:t xml:space="preserve"> ДИиЖО «на постоянной основе проводится работа в целях снижения дебиторской задолженности, направлены требования об оплате на общую сумму 4 008,2 тыс. рублей; на основании судебного акта, вступившего в законную силу – 3 260,7 тыс. рублей; </w:t>
      </w:r>
      <w:r w:rsidRPr="008E24F9">
        <w:rPr>
          <w:sz w:val="28"/>
          <w:szCs w:val="28"/>
        </w:rPr>
        <w:t xml:space="preserve">по решению суда, вступившего в законную силу – 2 833,9 тыс. рублей, </w:t>
      </w:r>
      <w:r w:rsidRPr="008E24F9">
        <w:rPr>
          <w:bCs/>
          <w:sz w:val="28"/>
          <w:szCs w:val="28"/>
        </w:rPr>
        <w:t>направлены на исполнение судебным приставам – 653,3 тыс. рублей».</w:t>
      </w:r>
    </w:p>
    <w:p w14:paraId="776985A5" w14:textId="27203DBD" w:rsidR="008E24F9" w:rsidRPr="008E24F9" w:rsidRDefault="008E24F9" w:rsidP="007E3893">
      <w:pPr>
        <w:widowControl w:val="0"/>
        <w:tabs>
          <w:tab w:val="left" w:pos="1134"/>
        </w:tabs>
        <w:ind w:firstLine="709"/>
        <w:jc w:val="both"/>
        <w:rPr>
          <w:sz w:val="28"/>
          <w:szCs w:val="28"/>
        </w:rPr>
      </w:pPr>
      <w:r w:rsidRPr="008E24F9">
        <w:rPr>
          <w:b/>
          <w:i/>
          <w:sz w:val="28"/>
          <w:szCs w:val="28"/>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материальных запасов по указанному имуществу</w:t>
      </w:r>
      <w:r w:rsidRPr="008E24F9">
        <w:rPr>
          <w:sz w:val="28"/>
          <w:szCs w:val="28"/>
        </w:rPr>
        <w:t xml:space="preserve"> в 2024 году составили 921,6 тыс. рублей или 134,4% от утвержденных бюджетных назначений (685,7 тыс. рублей). Основной объем средств в отчетном году поступил от сдачи муниципальными учреждениями металлолома при утилизации основных средств. Главными администраторами указанных поступлений являлись: Администрация Северного округа (543,6 тыс. рублей), </w:t>
      </w:r>
      <w:r w:rsidRPr="008E24F9">
        <w:rPr>
          <w:sz w:val="28"/>
          <w:szCs w:val="28"/>
        </w:rPr>
        <w:lastRenderedPageBreak/>
        <w:t>Администрация Южного округа (368,3 тыс. рублей), Управление образования (1,3 тыс. рублей), УКиИ (0,8 тыс. рублей) и УЖКХ (7,6 тыс. рублей).</w:t>
      </w:r>
    </w:p>
    <w:p w14:paraId="26391543" w14:textId="1A681CA9" w:rsidR="008E24F9" w:rsidRPr="008E24F9" w:rsidRDefault="008E24F9" w:rsidP="007E3893">
      <w:pPr>
        <w:widowControl w:val="0"/>
        <w:tabs>
          <w:tab w:val="left" w:pos="1134"/>
        </w:tabs>
        <w:ind w:firstLine="709"/>
        <w:jc w:val="both"/>
        <w:rPr>
          <w:sz w:val="28"/>
          <w:szCs w:val="28"/>
        </w:rPr>
      </w:pPr>
      <w:r w:rsidRPr="008E24F9">
        <w:rPr>
          <w:b/>
          <w:i/>
          <w:sz w:val="28"/>
          <w:szCs w:val="28"/>
        </w:rPr>
        <w:t>Доходы от реализации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r w:rsidRPr="008E24F9">
        <w:rPr>
          <w:sz w:val="28"/>
          <w:szCs w:val="28"/>
        </w:rPr>
        <w:t xml:space="preserve"> в 2024 году составили 8 032,6 тыс. рублей или 121,2% от утвержденных бюджетных назначений (6 626,4 тыс. рублей). По данному коду в отчетном году поступили доходы от сдачи металлолома при утилизации объектов муниципальной казны. Главными администраторами указанных поступлений являлся ДИиЖО.</w:t>
      </w:r>
    </w:p>
    <w:p w14:paraId="76F16ACD" w14:textId="3E2DB059" w:rsidR="008E24F9" w:rsidRPr="008E24F9" w:rsidRDefault="008E24F9" w:rsidP="008E24F9">
      <w:pPr>
        <w:widowControl w:val="0"/>
        <w:tabs>
          <w:tab w:val="left" w:pos="1134"/>
        </w:tabs>
        <w:ind w:firstLine="709"/>
        <w:jc w:val="both"/>
        <w:rPr>
          <w:sz w:val="28"/>
          <w:szCs w:val="28"/>
        </w:rPr>
      </w:pPr>
      <w:r w:rsidRPr="008E24F9">
        <w:rPr>
          <w:b/>
          <w:sz w:val="28"/>
          <w:szCs w:val="28"/>
        </w:rPr>
        <w:t>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r w:rsidRPr="008E24F9">
        <w:rPr>
          <w:sz w:val="28"/>
          <w:szCs w:val="28"/>
        </w:rPr>
        <w:t xml:space="preserve"> составили 40,3% от общей суммы доходов от продажи материальных и нематериальных активов. Указанные доходы в отчетном году поступили в бюджет в общей сумме 117 588,4 тыс. рублей, что составило 118,4% от плановых показателей (99 276,2 тыс. рублей). По отношению к показателю предыдущего года (108 161,5</w:t>
      </w:r>
      <w:r w:rsidR="00E76701">
        <w:rPr>
          <w:sz w:val="28"/>
          <w:szCs w:val="28"/>
        </w:rPr>
        <w:t xml:space="preserve"> </w:t>
      </w:r>
      <w:r w:rsidRPr="008E24F9">
        <w:rPr>
          <w:sz w:val="28"/>
          <w:szCs w:val="28"/>
        </w:rPr>
        <w:t xml:space="preserve">тыс. рублей) поступления от продажи земельных участков сократились на 9 426,9 тыс. рублей или на 8,7%. </w:t>
      </w:r>
    </w:p>
    <w:p w14:paraId="269B34E8"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В отчетном году в составе доходов от продажи земельных участков поступили:</w:t>
      </w:r>
    </w:p>
    <w:p w14:paraId="2B497AA1" w14:textId="77777777" w:rsidR="008E24F9" w:rsidRPr="008E24F9" w:rsidRDefault="008E24F9" w:rsidP="005D20AF">
      <w:pPr>
        <w:widowControl w:val="0"/>
        <w:numPr>
          <w:ilvl w:val="0"/>
          <w:numId w:val="52"/>
        </w:numPr>
        <w:tabs>
          <w:tab w:val="left" w:pos="1134"/>
        </w:tabs>
        <w:autoSpaceDE w:val="0"/>
        <w:autoSpaceDN w:val="0"/>
        <w:adjustRightInd w:val="0"/>
        <w:ind w:left="0" w:firstLine="709"/>
        <w:contextualSpacing/>
        <w:jc w:val="both"/>
        <w:rPr>
          <w:sz w:val="28"/>
          <w:szCs w:val="28"/>
        </w:rPr>
      </w:pPr>
      <w:r w:rsidRPr="008E24F9">
        <w:rPr>
          <w:b/>
          <w:i/>
          <w:sz w:val="28"/>
          <w:szCs w:val="28"/>
        </w:rPr>
        <w:t>доходы от реализации земельных участков, государственная собственность на которые не разграничена,</w:t>
      </w:r>
      <w:r w:rsidRPr="008E24F9">
        <w:rPr>
          <w:sz w:val="28"/>
          <w:szCs w:val="28"/>
        </w:rPr>
        <w:t xml:space="preserve"> в полном объеме зачисляемые в местный бюджет – 67 328,9 тыс. рублей (102,1% от плановых показателей (65 918,0 тыс. рублей) и 75,9% от поступлений 2023 года (88 733,8 тыс. рублей). Главным администратором данных доходов являлся ДГиЗО;</w:t>
      </w:r>
    </w:p>
    <w:p w14:paraId="3CF23DDE" w14:textId="18EE1B1D" w:rsidR="008E24F9" w:rsidRPr="008E24F9" w:rsidRDefault="008E24F9" w:rsidP="005D20AF">
      <w:pPr>
        <w:widowControl w:val="0"/>
        <w:numPr>
          <w:ilvl w:val="0"/>
          <w:numId w:val="52"/>
        </w:numPr>
        <w:tabs>
          <w:tab w:val="left" w:pos="1134"/>
        </w:tabs>
        <w:autoSpaceDE w:val="0"/>
        <w:autoSpaceDN w:val="0"/>
        <w:adjustRightInd w:val="0"/>
        <w:ind w:left="0" w:firstLine="709"/>
        <w:contextualSpacing/>
        <w:jc w:val="both"/>
        <w:rPr>
          <w:sz w:val="28"/>
          <w:szCs w:val="28"/>
        </w:rPr>
      </w:pPr>
      <w:r w:rsidRPr="008E24F9">
        <w:rPr>
          <w:b/>
          <w:i/>
          <w:sz w:val="28"/>
          <w:szCs w:val="28"/>
        </w:rPr>
        <w:t>доходы от реализации земельных участков, находящихся в муниципальной собственности</w:t>
      </w:r>
      <w:r w:rsidRPr="008E24F9">
        <w:rPr>
          <w:sz w:val="28"/>
          <w:szCs w:val="28"/>
        </w:rPr>
        <w:t xml:space="preserve"> – 50 259,5 тыс. рублей (150,7% от плановых показателей (33 358,2 тыс. рублей) и 258,7% от поступлений прошлого года (19 427,7 тыс. рублей)) Главными администраторами данных доходов являлись: ДГиЗО (при плане 1 248,7 тыс. рублей исполнение отсутствует) и ДИиЖО (50 259,5 тыс. рублей или 156,5% от плана).</w:t>
      </w:r>
    </w:p>
    <w:p w14:paraId="343C3D26"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Информация о причинах неисполнения утвержденных показателей в бюджетной отчетности ДГиЗО отсутствует. Также отсутствует задолженность по расчетам с покупателями земельных участков.</w:t>
      </w:r>
    </w:p>
    <w:p w14:paraId="0602A9EF" w14:textId="7A8F8C42"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Согласно бюджетной отчетности ДИиЖО перевыполнение плана связано с «выкупом земельных участков по программе приватизации в рамках 178-ФЗ, а также досрочным погашением договоров купли - продажи по 159-ФЗ». Доходы бюджета от продажи муниципальных земельных участков на основании Федерального закона № 178-ФЗ составили 41 639,6 тыс. рублей, Федерального закона № 159-ФЗ – 8 619,9 тыс. рублей.</w:t>
      </w:r>
    </w:p>
    <w:p w14:paraId="2F3DE21C" w14:textId="0192DF5C" w:rsidR="008E24F9" w:rsidRPr="008E24F9" w:rsidRDefault="008E24F9" w:rsidP="008E24F9">
      <w:pPr>
        <w:widowControl w:val="0"/>
        <w:tabs>
          <w:tab w:val="left" w:pos="1134"/>
        </w:tabs>
        <w:autoSpaceDE w:val="0"/>
        <w:autoSpaceDN w:val="0"/>
        <w:adjustRightInd w:val="0"/>
        <w:ind w:firstLine="709"/>
        <w:contextualSpacing/>
        <w:jc w:val="both"/>
        <w:rPr>
          <w:sz w:val="28"/>
          <w:szCs w:val="28"/>
        </w:rPr>
      </w:pPr>
      <w:r w:rsidRPr="008E24F9">
        <w:rPr>
          <w:sz w:val="28"/>
          <w:szCs w:val="28"/>
        </w:rPr>
        <w:t xml:space="preserve">По расчетам с покупателями земельных участков по состоянию на отчетную дату (01.01.2025) сложилась дебиторская задолженность, которая отражена в отчетности ДИиЖО в сумме 10 976,9 тыс. рублей (на 01.01.2024 – 12 964,2 тыс. рублей). Из указанной задолженности 84,6% составила долгосрочная задолженность </w:t>
      </w:r>
      <w:r w:rsidRPr="008E24F9">
        <w:rPr>
          <w:sz w:val="28"/>
          <w:szCs w:val="28"/>
        </w:rPr>
        <w:lastRenderedPageBreak/>
        <w:t>при реализации муниципального имущества в рассрочку в соответствии с Федеральным законом № 159-ФЗ, отраженная в сумме 9 287,3 тыс. рублей (на 01.01.2024 – 8 646,9 тыс. рублей), просроченная задолженность отражена в сумме 205,1 тыс. рублей (на 01.01.2024 – 37,1 тыс. рублей).</w:t>
      </w:r>
    </w:p>
    <w:p w14:paraId="74180D0F" w14:textId="77777777" w:rsidR="008E24F9" w:rsidRPr="008E24F9" w:rsidRDefault="008E24F9" w:rsidP="008E24F9">
      <w:pPr>
        <w:ind w:firstLine="709"/>
        <w:jc w:val="both"/>
        <w:rPr>
          <w:bCs/>
          <w:sz w:val="28"/>
          <w:szCs w:val="28"/>
        </w:rPr>
      </w:pPr>
      <w:r w:rsidRPr="008E24F9">
        <w:rPr>
          <w:sz w:val="28"/>
          <w:szCs w:val="28"/>
        </w:rPr>
        <w:t>Причинами образования просроченной задолженности является «н</w:t>
      </w:r>
      <w:r w:rsidRPr="008E24F9">
        <w:rPr>
          <w:bCs/>
          <w:sz w:val="28"/>
          <w:szCs w:val="28"/>
        </w:rPr>
        <w:t>арушение сроков оплаты по договорам купли-продажи имущества</w:t>
      </w:r>
      <w:r w:rsidRPr="008E24F9">
        <w:rPr>
          <w:sz w:val="28"/>
          <w:szCs w:val="28"/>
        </w:rPr>
        <w:t>».</w:t>
      </w:r>
      <w:r w:rsidRPr="008E24F9">
        <w:rPr>
          <w:bCs/>
          <w:sz w:val="28"/>
          <w:szCs w:val="28"/>
        </w:rPr>
        <w:t xml:space="preserve"> ДИиЖО «на постоянной основе проводится работа в целях снижения дебиторской задолженности, направлены требования об оплате на общую сумму 205,1 тыс. рублей».</w:t>
      </w:r>
    </w:p>
    <w:p w14:paraId="59B9DDD3" w14:textId="77777777" w:rsidR="008E24F9" w:rsidRPr="008E24F9" w:rsidRDefault="008E24F9" w:rsidP="008E24F9">
      <w:pPr>
        <w:widowControl w:val="0"/>
        <w:autoSpaceDE w:val="0"/>
        <w:autoSpaceDN w:val="0"/>
        <w:adjustRightInd w:val="0"/>
        <w:ind w:firstLine="709"/>
        <w:jc w:val="both"/>
        <w:rPr>
          <w:sz w:val="28"/>
          <w:szCs w:val="28"/>
        </w:rPr>
      </w:pPr>
      <w:r w:rsidRPr="008E24F9">
        <w:rPr>
          <w:b/>
          <w:sz w:val="28"/>
          <w:szCs w:val="28"/>
        </w:rPr>
        <w:t xml:space="preserve">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 </w:t>
      </w:r>
      <w:r w:rsidRPr="008E24F9">
        <w:rPr>
          <w:sz w:val="28"/>
          <w:szCs w:val="28"/>
        </w:rPr>
        <w:t xml:space="preserve">поступили в бюджет в 2024 году в общем объеме 4 033,8 тыс. рублей, что составило 90,4% от планового показателя (4 464,3 тыс. рублей) и 61,8% от показателя 2023 года (6 530,3 тыс. рублей). </w:t>
      </w:r>
    </w:p>
    <w:p w14:paraId="4A7FDEB7"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Главным администратором данных доходов являлся ДГиЗО. Согласно бюджетной отчетности неисполнение планового показателя связано с тем, что «перераспределение площади земельных участков носит заявительный характер».</w:t>
      </w:r>
    </w:p>
    <w:p w14:paraId="268FDE03" w14:textId="77777777" w:rsidR="008E24F9" w:rsidRPr="008E24F9" w:rsidRDefault="008E24F9" w:rsidP="008E24F9">
      <w:pPr>
        <w:widowControl w:val="0"/>
        <w:autoSpaceDE w:val="0"/>
        <w:autoSpaceDN w:val="0"/>
        <w:adjustRightInd w:val="0"/>
        <w:ind w:firstLine="709"/>
        <w:jc w:val="both"/>
        <w:rPr>
          <w:sz w:val="16"/>
          <w:szCs w:val="16"/>
        </w:rPr>
      </w:pPr>
    </w:p>
    <w:p w14:paraId="7844D029"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Доходы по подгруппе </w:t>
      </w:r>
      <w:r w:rsidRPr="008E24F9">
        <w:rPr>
          <w:b/>
          <w:sz w:val="28"/>
          <w:szCs w:val="28"/>
          <w:u w:val="single"/>
        </w:rPr>
        <w:t>«Штрафы, санкции, возмещение ущерба»</w:t>
      </w:r>
      <w:r w:rsidRPr="008E24F9">
        <w:rPr>
          <w:sz w:val="28"/>
          <w:szCs w:val="28"/>
        </w:rPr>
        <w:t xml:space="preserve"> в 2024 году составили 65 207,9 тыс. рублей или 110,1% от плановых показателей (59 229,1 тыс. рублей). По сравнению с показателем 2023 года (49 767,1 тыс. рублей) поступления доходов увеличились на 15 440,8 тыс. рублей или на 31,0%.</w:t>
      </w:r>
    </w:p>
    <w:p w14:paraId="02F2A225"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В общем объеме налоговых и неналоговых доходов поступления от уплаты штрафов в 2024 году остались на уровне 2023 года и составили 0,6%, в общем объеме доходной части местного бюджета – 0,2%.</w:t>
      </w:r>
    </w:p>
    <w:p w14:paraId="314312A0"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В отчетном периоде операции по доходам бюджета от сумм принудительного изъятия осуществляли 20 главных администраторов доходов, из них девять органов власти РФ и Оренбургской области, а также 11 структурных подразделений Администрации города Оренбурга.</w:t>
      </w:r>
    </w:p>
    <w:p w14:paraId="752E4BE8"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Наибольший объем доходов по подгруппе «Штрафы, санкции, возмещение ущерба» - 45,0% составили поступления </w:t>
      </w:r>
      <w:r w:rsidRPr="008E24F9">
        <w:rPr>
          <w:b/>
          <w:i/>
          <w:sz w:val="28"/>
          <w:szCs w:val="28"/>
        </w:rPr>
        <w:t>административных штрафов,</w:t>
      </w:r>
      <w:r w:rsidRPr="008E24F9">
        <w:rPr>
          <w:sz w:val="28"/>
          <w:szCs w:val="28"/>
        </w:rPr>
        <w:t xml:space="preserve"> установленных действующим законодательством – 29 356,9 тыс. рублей, что составило 94,3% от планового показателя (31 117,0 тыс. рублей) и 136,7% от показателя 2023 года (21 472,9 тыс. рублей). Основной объем от поступивших доходов по данному источнику (75,6%) составили штрафы, установленные Кодексом РФ об административных правонарушениях, штрафы за административные правонарушения в области производства и оборота этилового спирта, алкогольной и спиртосодержащей продукции, а также штрафы, установленные законами субъектов РФ об административных правонарушениях, администрируемые Комитетом по обеспечению деятельности мировых судей Оренбургской области (18 122,1 тыс. рублей или 106,4% от плана), Аппаратом Губернатора и Правительства Оренбургской области (2 164,6 тыс. рублей или 118,7% от плана) и Управлением Министерства внутренних дел Российской Федерации по Оренбургской области (1 907,4 тыс. рублей или 63,6% от плана).</w:t>
      </w:r>
    </w:p>
    <w:p w14:paraId="0C22F494"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Более 32,0% в подгруппе «Штрафы, санкции, возмещение ущерба» составили </w:t>
      </w:r>
      <w:r w:rsidRPr="008E24F9">
        <w:rPr>
          <w:b/>
          <w:i/>
          <w:sz w:val="28"/>
          <w:szCs w:val="28"/>
        </w:rPr>
        <w:t>платежи в целях возмещения причиненного ущерба (убытков),</w:t>
      </w:r>
      <w:r w:rsidRPr="008E24F9">
        <w:rPr>
          <w:sz w:val="28"/>
          <w:szCs w:val="28"/>
        </w:rPr>
        <w:t xml:space="preserve"> которые в 2024 </w:t>
      </w:r>
      <w:r w:rsidRPr="008E24F9">
        <w:rPr>
          <w:sz w:val="28"/>
          <w:szCs w:val="28"/>
        </w:rPr>
        <w:lastRenderedPageBreak/>
        <w:t xml:space="preserve">году поступили в общей сумме 21 103,0 тыс. рублей, что составило 151,6% от плана (13 923,6 тыс. рублей) и 293,9% от показателя 2023 года (7 181,0 тыс. рублей). </w:t>
      </w:r>
    </w:p>
    <w:p w14:paraId="340D7775"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В составе данных доходов поступили:</w:t>
      </w:r>
    </w:p>
    <w:p w14:paraId="03AC84FF" w14:textId="77777777" w:rsidR="008E24F9" w:rsidRPr="008E24F9" w:rsidRDefault="008E24F9" w:rsidP="005D20AF">
      <w:pPr>
        <w:widowControl w:val="0"/>
        <w:numPr>
          <w:ilvl w:val="0"/>
          <w:numId w:val="52"/>
        </w:numPr>
        <w:tabs>
          <w:tab w:val="left" w:pos="1134"/>
        </w:tabs>
        <w:autoSpaceDE w:val="0"/>
        <w:autoSpaceDN w:val="0"/>
        <w:adjustRightInd w:val="0"/>
        <w:ind w:left="0" w:firstLine="709"/>
        <w:contextualSpacing/>
        <w:jc w:val="both"/>
        <w:rPr>
          <w:sz w:val="28"/>
          <w:szCs w:val="28"/>
        </w:rPr>
      </w:pPr>
      <w:r w:rsidRPr="008E24F9">
        <w:rPr>
          <w:i/>
          <w:sz w:val="28"/>
          <w:szCs w:val="28"/>
        </w:rPr>
        <w:t>платежи по искам о возмещении ущерба, а также платежи, уплачиваемые при добровольном возмещении ущерба, причиненного муниципальному имуществу городского округа</w:t>
      </w:r>
      <w:r w:rsidRPr="008E24F9">
        <w:rPr>
          <w:sz w:val="28"/>
          <w:szCs w:val="28"/>
        </w:rPr>
        <w:t xml:space="preserve"> – 9 504,7 тыс. рублей или 1 112,0% от плана (854,8 тыс. рублей). Главными администраторами данных доходов в отчетном году являлись пять структурных подразделений Администрация города Оренбурга. Более 90,0% от доходов составили поступления, администрируемые УЖКХ – «взыскание в порядке регресса по решениям суда с НКО «Фонд модернизации жилищно-коммунального хозяйства Оренбургской области» в сумме 8 562,2 тыс. рублей;</w:t>
      </w:r>
    </w:p>
    <w:p w14:paraId="0C76D4AD" w14:textId="77777777" w:rsidR="008E24F9" w:rsidRPr="008E24F9" w:rsidRDefault="008E24F9" w:rsidP="005D20AF">
      <w:pPr>
        <w:widowControl w:val="0"/>
        <w:numPr>
          <w:ilvl w:val="0"/>
          <w:numId w:val="52"/>
        </w:numPr>
        <w:tabs>
          <w:tab w:val="left" w:pos="1134"/>
        </w:tabs>
        <w:autoSpaceDE w:val="0"/>
        <w:autoSpaceDN w:val="0"/>
        <w:adjustRightInd w:val="0"/>
        <w:ind w:left="0" w:firstLine="709"/>
        <w:contextualSpacing/>
        <w:jc w:val="both"/>
        <w:rPr>
          <w:sz w:val="28"/>
          <w:szCs w:val="28"/>
        </w:rPr>
      </w:pPr>
      <w:r w:rsidRPr="008E24F9">
        <w:rPr>
          <w:i/>
          <w:sz w:val="28"/>
          <w:szCs w:val="28"/>
        </w:rPr>
        <w:t xml:space="preserve">денежные взыскания, налагаемые в возмещение ущерба, причиненного в результате незаконного или нецелевого использования бюджетных средств </w:t>
      </w:r>
      <w:r w:rsidRPr="008E24F9">
        <w:rPr>
          <w:sz w:val="28"/>
          <w:szCs w:val="28"/>
        </w:rPr>
        <w:t>– 8 259,3 тыс. рублей или 100,0% от плана. Главным администратором данных доходов являлся ДГиЗО. В отчетном периоде по данному коду поступила задолженность Жерельева О.Ю. в соответствии с решением суда, которая была полностью погашена;</w:t>
      </w:r>
    </w:p>
    <w:p w14:paraId="45C9A081" w14:textId="77777777" w:rsidR="008E24F9" w:rsidRPr="008E24F9" w:rsidRDefault="008E24F9" w:rsidP="005D20AF">
      <w:pPr>
        <w:widowControl w:val="0"/>
        <w:numPr>
          <w:ilvl w:val="0"/>
          <w:numId w:val="52"/>
        </w:numPr>
        <w:tabs>
          <w:tab w:val="left" w:pos="1134"/>
        </w:tabs>
        <w:autoSpaceDE w:val="0"/>
        <w:autoSpaceDN w:val="0"/>
        <w:adjustRightInd w:val="0"/>
        <w:ind w:left="0" w:firstLine="709"/>
        <w:contextualSpacing/>
        <w:jc w:val="both"/>
        <w:rPr>
          <w:sz w:val="28"/>
          <w:szCs w:val="28"/>
        </w:rPr>
      </w:pPr>
      <w:r w:rsidRPr="008E24F9">
        <w:rPr>
          <w:i/>
          <w:sz w:val="28"/>
          <w:szCs w:val="28"/>
        </w:rPr>
        <w:t xml:space="preserve">доходы от денежных взысканий (штрафов), поступающих в счет погашения задолженности, образовавшейся до 1 января 2020 года, подлежащие зачислению в бюджет муниципального образования по нормативам, действующим в 2019 году, </w:t>
      </w:r>
      <w:r w:rsidRPr="008E24F9">
        <w:rPr>
          <w:sz w:val="28"/>
          <w:szCs w:val="28"/>
        </w:rPr>
        <w:t>– 2 134,1 тыс. рублей или 59,4% от плана (3 594,0 тыс. рублей). В отчетном году операции по зачислению и возврату задолженности осуществляли девять главных администраторов доходов;</w:t>
      </w:r>
    </w:p>
    <w:p w14:paraId="631F3C6B" w14:textId="77777777" w:rsidR="008E24F9" w:rsidRPr="008E24F9" w:rsidRDefault="008E24F9" w:rsidP="005D20AF">
      <w:pPr>
        <w:widowControl w:val="0"/>
        <w:numPr>
          <w:ilvl w:val="0"/>
          <w:numId w:val="52"/>
        </w:numPr>
        <w:tabs>
          <w:tab w:val="left" w:pos="1134"/>
        </w:tabs>
        <w:autoSpaceDE w:val="0"/>
        <w:autoSpaceDN w:val="0"/>
        <w:adjustRightInd w:val="0"/>
        <w:ind w:left="0" w:firstLine="709"/>
        <w:contextualSpacing/>
        <w:jc w:val="both"/>
        <w:rPr>
          <w:sz w:val="28"/>
          <w:szCs w:val="28"/>
        </w:rPr>
      </w:pPr>
      <w:r w:rsidRPr="008E24F9">
        <w:rPr>
          <w:i/>
          <w:sz w:val="28"/>
          <w:szCs w:val="28"/>
        </w:rPr>
        <w:t>платежи в целях возмещения убытков, причиненных уклонением от заключения муниципального контракта,</w:t>
      </w:r>
      <w:r w:rsidRPr="008E24F9">
        <w:rPr>
          <w:sz w:val="28"/>
          <w:szCs w:val="28"/>
        </w:rPr>
        <w:t xml:space="preserve"> - 1 204,9 тыс. рублей или 99,1% от плана (1 215,5 тыс. рублей). Главным администраторами данных доходов являлась Администрация города Оренбурга. В отчетном периоде по данному коду поступали штрафные санкции при нарушении условий муниципальных контрактов на выполнение работ, связанных с пассажирскими перевозками.</w:t>
      </w:r>
    </w:p>
    <w:p w14:paraId="405DC09E"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 xml:space="preserve">Более 22,0% в подгруппе «Штрафы, санкции, возмещение ущерба» составили </w:t>
      </w:r>
      <w:r w:rsidRPr="008E24F9">
        <w:rPr>
          <w:b/>
          <w:i/>
          <w:sz w:val="28"/>
          <w:szCs w:val="28"/>
        </w:rPr>
        <w:t>платежи, уплачиваемые в целях возмещения вреда</w:t>
      </w:r>
      <w:r w:rsidRPr="008E24F9">
        <w:rPr>
          <w:sz w:val="28"/>
          <w:szCs w:val="28"/>
        </w:rPr>
        <w:t>, которые поступили в городской бюджет в общей сумме 14 748,0 тыс. рублей, что составило 103,9% от планового показателя (14 188,5 тыс. рублей). Основной объем данных доходов составили суммы возмещения ущерба, причиненного вырубкой зеленых насаждений, администрируемых Администрациями Северного и Южного округов (13 871,6 тыс. рублей).</w:t>
      </w:r>
    </w:p>
    <w:p w14:paraId="67B34EE1" w14:textId="77777777" w:rsidR="008E24F9" w:rsidRPr="008E24F9" w:rsidRDefault="008E24F9" w:rsidP="007E3893">
      <w:pPr>
        <w:widowControl w:val="0"/>
        <w:tabs>
          <w:tab w:val="left" w:pos="1134"/>
        </w:tabs>
        <w:autoSpaceDE w:val="0"/>
        <w:autoSpaceDN w:val="0"/>
        <w:adjustRightInd w:val="0"/>
        <w:ind w:firstLine="709"/>
        <w:jc w:val="both"/>
        <w:rPr>
          <w:sz w:val="28"/>
          <w:szCs w:val="28"/>
        </w:rPr>
      </w:pPr>
      <w:r w:rsidRPr="008E24F9">
        <w:rPr>
          <w:sz w:val="28"/>
          <w:szCs w:val="28"/>
        </w:rPr>
        <w:t>По состоянию на отчетную дату (01.01.2025) по расчетам в бюджет города Оренбурга по штрафам, санкциям, возмещению ущерба отражены:</w:t>
      </w:r>
    </w:p>
    <w:p w14:paraId="64E5F3A4" w14:textId="77777777" w:rsidR="008E24F9" w:rsidRPr="008E24F9" w:rsidRDefault="008E24F9" w:rsidP="005D20AF">
      <w:pPr>
        <w:widowControl w:val="0"/>
        <w:numPr>
          <w:ilvl w:val="0"/>
          <w:numId w:val="46"/>
        </w:numPr>
        <w:tabs>
          <w:tab w:val="left" w:pos="1134"/>
        </w:tabs>
        <w:autoSpaceDE w:val="0"/>
        <w:autoSpaceDN w:val="0"/>
        <w:adjustRightInd w:val="0"/>
        <w:ind w:left="0" w:firstLine="709"/>
        <w:contextualSpacing/>
        <w:jc w:val="both"/>
        <w:rPr>
          <w:sz w:val="28"/>
          <w:szCs w:val="28"/>
        </w:rPr>
      </w:pPr>
      <w:r w:rsidRPr="008E24F9">
        <w:rPr>
          <w:sz w:val="28"/>
          <w:szCs w:val="28"/>
        </w:rPr>
        <w:t>дебиторская задолженность в сумме 26 685,3 тыс. рублей, что на 24 148,0 тыс. рублей или на 47,5% ниже задолженности, отраженной на начало года (50 833,3 тыс. рублей). Из указанной суммы 91,6% составила просроченная задолженность или 24 449,1 тыс. рублей. По сравнению с показателем на начало года просроченная задолженность сократилась на 11 174,1 тыс. рублей или на 31,4% в связи с проведением претензионной работы, а также списанием задолженности на забалансовый счет 04 «Сомнительная задолженность»;</w:t>
      </w:r>
    </w:p>
    <w:p w14:paraId="64C0B59D" w14:textId="77777777" w:rsidR="008E24F9" w:rsidRPr="008E24F9" w:rsidRDefault="008E24F9" w:rsidP="005D20AF">
      <w:pPr>
        <w:widowControl w:val="0"/>
        <w:numPr>
          <w:ilvl w:val="0"/>
          <w:numId w:val="46"/>
        </w:numPr>
        <w:tabs>
          <w:tab w:val="left" w:pos="1134"/>
        </w:tabs>
        <w:autoSpaceDE w:val="0"/>
        <w:autoSpaceDN w:val="0"/>
        <w:adjustRightInd w:val="0"/>
        <w:ind w:left="0" w:firstLine="709"/>
        <w:contextualSpacing/>
        <w:jc w:val="both"/>
        <w:rPr>
          <w:sz w:val="28"/>
          <w:szCs w:val="28"/>
        </w:rPr>
      </w:pPr>
      <w:r w:rsidRPr="008E24F9">
        <w:rPr>
          <w:sz w:val="28"/>
          <w:szCs w:val="28"/>
        </w:rPr>
        <w:lastRenderedPageBreak/>
        <w:t>кредиторская задолженность (переплата) в сумме 112,6 тыс. рублей, что на 4,5 тыс. рублей выше задолженности, отраженной на начало года (108,1 тыс. рублей).</w:t>
      </w:r>
    </w:p>
    <w:p w14:paraId="50043C79" w14:textId="77777777" w:rsidR="008E24F9" w:rsidRPr="008E24F9" w:rsidRDefault="008E24F9" w:rsidP="008E24F9">
      <w:pPr>
        <w:widowControl w:val="0"/>
        <w:autoSpaceDE w:val="0"/>
        <w:autoSpaceDN w:val="0"/>
        <w:adjustRightInd w:val="0"/>
        <w:ind w:firstLine="720"/>
        <w:jc w:val="both"/>
        <w:rPr>
          <w:sz w:val="16"/>
          <w:szCs w:val="16"/>
        </w:rPr>
      </w:pPr>
    </w:p>
    <w:p w14:paraId="4D90D223"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 xml:space="preserve">Поступления доходов по подгруппе </w:t>
      </w:r>
      <w:r w:rsidRPr="008E24F9">
        <w:rPr>
          <w:b/>
          <w:sz w:val="28"/>
          <w:szCs w:val="28"/>
          <w:u w:val="single"/>
        </w:rPr>
        <w:t xml:space="preserve">«Прочие неналоговые доходы» </w:t>
      </w:r>
      <w:r w:rsidRPr="008E24F9">
        <w:rPr>
          <w:sz w:val="28"/>
          <w:szCs w:val="28"/>
        </w:rPr>
        <w:t>в бюджете города Оренбурга в 2024 году составили 19 157,6 тыс. рублей или 427,6% от плана (4 480,0 тыс. рублей). В составе данных доходов поступили невыясненные поступления, прочие неналоговые доходы и инициативные платежи.</w:t>
      </w:r>
    </w:p>
    <w:p w14:paraId="47DA5CEF" w14:textId="77777777" w:rsidR="008E24F9" w:rsidRPr="008E24F9" w:rsidRDefault="008E24F9" w:rsidP="008E24F9">
      <w:pPr>
        <w:widowControl w:val="0"/>
        <w:autoSpaceDE w:val="0"/>
        <w:autoSpaceDN w:val="0"/>
        <w:adjustRightInd w:val="0"/>
        <w:ind w:firstLine="709"/>
        <w:jc w:val="both"/>
        <w:rPr>
          <w:sz w:val="28"/>
          <w:szCs w:val="28"/>
        </w:rPr>
      </w:pPr>
      <w:r w:rsidRPr="008E24F9">
        <w:rPr>
          <w:b/>
          <w:sz w:val="28"/>
          <w:szCs w:val="28"/>
        </w:rPr>
        <w:t>Невыясненные поступления, зачисляемые в бюджеты городских округов,</w:t>
      </w:r>
      <w:r w:rsidRPr="008E24F9">
        <w:rPr>
          <w:sz w:val="28"/>
          <w:szCs w:val="28"/>
        </w:rPr>
        <w:t xml:space="preserve"> на 2024 год не планировались. По состоянию на отчетную дату по операциям с невыясненными поступлениями сложился положительный результат в сумме 5,4 тыс. рублей. Главными администраторами невыясненных сумм являлись пять структурных органов Администрации города Оренбурга.</w:t>
      </w:r>
    </w:p>
    <w:p w14:paraId="1F2C1CF6" w14:textId="77777777" w:rsidR="008E24F9" w:rsidRPr="008E24F9" w:rsidRDefault="008E24F9" w:rsidP="008E24F9">
      <w:pPr>
        <w:widowControl w:val="0"/>
        <w:autoSpaceDE w:val="0"/>
        <w:autoSpaceDN w:val="0"/>
        <w:adjustRightInd w:val="0"/>
        <w:ind w:firstLine="709"/>
        <w:jc w:val="both"/>
        <w:rPr>
          <w:sz w:val="28"/>
          <w:szCs w:val="28"/>
        </w:rPr>
      </w:pPr>
      <w:r w:rsidRPr="008E24F9">
        <w:rPr>
          <w:b/>
          <w:sz w:val="28"/>
          <w:szCs w:val="28"/>
        </w:rPr>
        <w:t>Прочие неналоговые доходы бюджетов городских округов</w:t>
      </w:r>
      <w:r w:rsidRPr="008E24F9">
        <w:rPr>
          <w:sz w:val="28"/>
          <w:szCs w:val="28"/>
        </w:rPr>
        <w:t xml:space="preserve"> также на 2024 год не планировались. Кассовые поступления составили 14 790,8 тыс. рублей. Главным администратором данных доходов являлось ДИиЖО. Согласно бюджетной отчетности в доходы бюджета зачислен «остаток денежных средств при ликвидации МУП «МИФ».</w:t>
      </w:r>
    </w:p>
    <w:p w14:paraId="7A5FBE90"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В 2024 году по коду доходов</w:t>
      </w:r>
      <w:r w:rsidRPr="008E24F9">
        <w:rPr>
          <w:b/>
          <w:sz w:val="28"/>
          <w:szCs w:val="28"/>
        </w:rPr>
        <w:t xml:space="preserve"> инициативные платежи </w:t>
      </w:r>
      <w:r w:rsidRPr="008E24F9">
        <w:rPr>
          <w:sz w:val="28"/>
          <w:szCs w:val="28"/>
        </w:rPr>
        <w:t>отражен показатель в объеме 4 361,5 тыс. рублей, что составило 97,4% от плана (4 480,0 тыс. рублей). Данный показатель сложился за счет операций по частичному возврату средств финансового участия инициаторам проектов, поступивших в бюджет в 2023 году на реализацию пяти проектов, в общей сумме 122,4 тыс. рублей, а также от поступлений средств на реализацию 27 инициативных проектов в общей сумме 4 483,9 тыс. рублей. По сравнению с поступлениями 2023 года (3 878,3 тыс. рублей на реализацию 19 инициативных проектов) инициативные платежи увеличились 605,6 тыс. рублей, а количество проектов увеличилось на 8 проектов.</w:t>
      </w:r>
    </w:p>
    <w:p w14:paraId="461E992B" w14:textId="77777777" w:rsidR="008E24F9" w:rsidRPr="008E24F9" w:rsidRDefault="008E24F9" w:rsidP="008E24F9">
      <w:pPr>
        <w:widowControl w:val="0"/>
        <w:autoSpaceDE w:val="0"/>
        <w:autoSpaceDN w:val="0"/>
        <w:adjustRightInd w:val="0"/>
        <w:ind w:firstLine="709"/>
        <w:jc w:val="both"/>
        <w:rPr>
          <w:sz w:val="28"/>
          <w:szCs w:val="28"/>
        </w:rPr>
      </w:pPr>
      <w:r w:rsidRPr="008E24F9">
        <w:rPr>
          <w:sz w:val="28"/>
          <w:szCs w:val="28"/>
        </w:rPr>
        <w:t>Главными администраторами данных доходов являлись (без учета операций по возврату за 2023 год):</w:t>
      </w:r>
    </w:p>
    <w:p w14:paraId="1EE6CE08" w14:textId="7FE91208" w:rsidR="008E24F9" w:rsidRPr="008E24F9" w:rsidRDefault="008E24F9" w:rsidP="008E24F9">
      <w:pPr>
        <w:widowControl w:val="0"/>
        <w:autoSpaceDE w:val="0"/>
        <w:autoSpaceDN w:val="0"/>
        <w:adjustRightInd w:val="0"/>
        <w:ind w:firstLine="709"/>
        <w:jc w:val="both"/>
      </w:pPr>
      <w:r w:rsidRPr="008E24F9">
        <w:rPr>
          <w:sz w:val="28"/>
          <w:szCs w:val="28"/>
        </w:rPr>
        <w:t>-</w:t>
      </w:r>
      <w:r w:rsidR="007E3893">
        <w:rPr>
          <w:sz w:val="28"/>
          <w:szCs w:val="28"/>
        </w:rPr>
        <w:t> </w:t>
      </w:r>
      <w:r w:rsidRPr="008E24F9">
        <w:rPr>
          <w:sz w:val="28"/>
          <w:szCs w:val="28"/>
        </w:rPr>
        <w:t>УЖКХ – 4 081,4 тыс. рублей или 100,0% от плана на реализацию 23 инициативных проектов;</w:t>
      </w:r>
      <w:r w:rsidRPr="008E24F9">
        <w:t xml:space="preserve"> </w:t>
      </w:r>
    </w:p>
    <w:p w14:paraId="177AC05B" w14:textId="7601105A" w:rsidR="008E24F9" w:rsidRPr="008E24F9" w:rsidRDefault="008E24F9" w:rsidP="008E24F9">
      <w:pPr>
        <w:widowControl w:val="0"/>
        <w:autoSpaceDE w:val="0"/>
        <w:autoSpaceDN w:val="0"/>
        <w:adjustRightInd w:val="0"/>
        <w:ind w:firstLine="709"/>
        <w:jc w:val="both"/>
      </w:pPr>
      <w:r w:rsidRPr="008E24F9">
        <w:rPr>
          <w:sz w:val="28"/>
          <w:szCs w:val="28"/>
        </w:rPr>
        <w:t>-</w:t>
      </w:r>
      <w:r w:rsidR="007E3893">
        <w:rPr>
          <w:sz w:val="28"/>
          <w:szCs w:val="28"/>
        </w:rPr>
        <w:t> </w:t>
      </w:r>
      <w:r w:rsidRPr="008E24F9">
        <w:rPr>
          <w:sz w:val="28"/>
          <w:szCs w:val="28"/>
        </w:rPr>
        <w:t>Администрация Южного округа – 240,7 тыс. рублей или 100,0% от плана реализацию трех инициативных проектов;</w:t>
      </w:r>
      <w:r w:rsidRPr="008E24F9">
        <w:t xml:space="preserve"> </w:t>
      </w:r>
    </w:p>
    <w:p w14:paraId="20FB69C9" w14:textId="6FA1D2EE" w:rsidR="0033120A" w:rsidRPr="0033120A" w:rsidRDefault="008E24F9" w:rsidP="0033120A">
      <w:pPr>
        <w:widowControl w:val="0"/>
        <w:autoSpaceDE w:val="0"/>
        <w:autoSpaceDN w:val="0"/>
        <w:adjustRightInd w:val="0"/>
        <w:ind w:firstLine="709"/>
        <w:jc w:val="both"/>
      </w:pPr>
      <w:r w:rsidRPr="008E24F9">
        <w:rPr>
          <w:sz w:val="28"/>
          <w:szCs w:val="28"/>
        </w:rPr>
        <w:t>-</w:t>
      </w:r>
      <w:r w:rsidR="007E3893">
        <w:rPr>
          <w:sz w:val="28"/>
          <w:szCs w:val="28"/>
        </w:rPr>
        <w:t> </w:t>
      </w:r>
      <w:r w:rsidRPr="008E24F9">
        <w:rPr>
          <w:sz w:val="28"/>
          <w:szCs w:val="28"/>
        </w:rPr>
        <w:t>Администрация Северного округа – 161,8 тыс. рублей или 100,0% от плана на реализацию одного инициативного проекта</w:t>
      </w:r>
      <w:r w:rsidR="0033120A" w:rsidRPr="0033120A">
        <w:rPr>
          <w:sz w:val="28"/>
          <w:szCs w:val="28"/>
        </w:rPr>
        <w:t>.</w:t>
      </w:r>
    </w:p>
    <w:p w14:paraId="76720B15" w14:textId="77777777" w:rsidR="0033120A" w:rsidRPr="0033120A" w:rsidRDefault="0033120A" w:rsidP="0033120A">
      <w:pPr>
        <w:rPr>
          <w:sz w:val="28"/>
          <w:szCs w:val="28"/>
        </w:rPr>
      </w:pPr>
    </w:p>
    <w:p w14:paraId="7286FE35" w14:textId="3F53B522" w:rsidR="00DA62E5" w:rsidRPr="00AD6404" w:rsidRDefault="0005058E" w:rsidP="00DA62E5">
      <w:pPr>
        <w:pStyle w:val="2"/>
        <w:spacing w:before="0" w:after="0"/>
        <w:jc w:val="center"/>
        <w:rPr>
          <w:rFonts w:ascii="Times New Roman" w:hAnsi="Times New Roman" w:cs="Times New Roman"/>
          <w:i w:val="0"/>
        </w:rPr>
      </w:pPr>
      <w:bookmarkStart w:id="15" w:name="_Toc196924006"/>
      <w:r w:rsidRPr="0005058E">
        <w:rPr>
          <w:rFonts w:ascii="Times New Roman" w:hAnsi="Times New Roman" w:cs="Times New Roman"/>
          <w:i w:val="0"/>
        </w:rPr>
        <w:t xml:space="preserve">2.2. </w:t>
      </w:r>
      <w:r w:rsidR="00DA62E5" w:rsidRPr="0005058E">
        <w:rPr>
          <w:rFonts w:ascii="Times New Roman" w:hAnsi="Times New Roman" w:cs="Times New Roman"/>
          <w:i w:val="0"/>
        </w:rPr>
        <w:t>Безвозмездные поступления</w:t>
      </w:r>
      <w:bookmarkEnd w:id="15"/>
    </w:p>
    <w:p w14:paraId="7464EF90" w14:textId="77777777" w:rsidR="0033120A" w:rsidRPr="005B3636" w:rsidRDefault="0033120A" w:rsidP="0033120A">
      <w:pPr>
        <w:rPr>
          <w:sz w:val="20"/>
          <w:szCs w:val="16"/>
        </w:rPr>
      </w:pPr>
    </w:p>
    <w:p w14:paraId="7048680C" w14:textId="7AFB6A1F" w:rsidR="007E3893" w:rsidRPr="007E3893" w:rsidRDefault="0033120A" w:rsidP="007E3893">
      <w:pPr>
        <w:widowControl w:val="0"/>
        <w:autoSpaceDE w:val="0"/>
        <w:autoSpaceDN w:val="0"/>
        <w:adjustRightInd w:val="0"/>
        <w:ind w:firstLine="709"/>
        <w:jc w:val="both"/>
        <w:rPr>
          <w:sz w:val="28"/>
        </w:rPr>
      </w:pPr>
      <w:r w:rsidRPr="0033120A">
        <w:rPr>
          <w:sz w:val="28"/>
        </w:rPr>
        <w:t>Решением</w:t>
      </w:r>
      <w:r w:rsidR="007E3893">
        <w:rPr>
          <w:sz w:val="28"/>
        </w:rPr>
        <w:t xml:space="preserve"> </w:t>
      </w:r>
      <w:r w:rsidR="007E3893" w:rsidRPr="007E3893">
        <w:rPr>
          <w:sz w:val="28"/>
        </w:rPr>
        <w:t>о</w:t>
      </w:r>
      <w:r w:rsidR="007E3893" w:rsidRPr="007E3893">
        <w:rPr>
          <w:sz w:val="28"/>
          <w:szCs w:val="28"/>
        </w:rPr>
        <w:t xml:space="preserve"> бюджете </w:t>
      </w:r>
      <w:r w:rsidR="007E3893" w:rsidRPr="007E3893">
        <w:rPr>
          <w:sz w:val="28"/>
        </w:rPr>
        <w:t xml:space="preserve">первоначально утверждены бюджетные назначения по группе «Безвозмездные поступления» в размере 16 974 498,2 тыс. рублей. В результате внесенных в течение года уточнений, бюджетные назначения по безвозмездным поступлениям увеличились на 1 588 073,4 тыс. рублей или на 9,4% и утверждены </w:t>
      </w:r>
      <w:r w:rsidR="007E3893" w:rsidRPr="007E3893">
        <w:rPr>
          <w:sz w:val="28"/>
          <w:szCs w:val="28"/>
        </w:rPr>
        <w:t xml:space="preserve">РОГС от 24.12.2024 № 562 </w:t>
      </w:r>
      <w:r w:rsidR="007E3893" w:rsidRPr="007E3893">
        <w:rPr>
          <w:sz w:val="28"/>
        </w:rPr>
        <w:t>в сумме 18 562 571,6 тыс. рублей. Кассовый объем безвозмездных поступлений в местный бюджет в отчетном году составил 18 034 831,6 тыс. рублей или 97,2% от уточненных бюджетных назначений и 114,8% от поступлений 2023 года (15 703 681,1 тыс</w:t>
      </w:r>
      <w:r w:rsidR="007E3893">
        <w:rPr>
          <w:sz w:val="28"/>
        </w:rPr>
        <w:t xml:space="preserve">. </w:t>
      </w:r>
      <w:r w:rsidR="007E3893" w:rsidRPr="007E3893">
        <w:rPr>
          <w:sz w:val="28"/>
        </w:rPr>
        <w:t>рублей).</w:t>
      </w:r>
    </w:p>
    <w:p w14:paraId="24CC9610" w14:textId="77777777" w:rsidR="007E3893" w:rsidRPr="007E3893" w:rsidRDefault="007E3893" w:rsidP="007E3893">
      <w:pPr>
        <w:widowControl w:val="0"/>
        <w:ind w:firstLine="709"/>
        <w:jc w:val="both"/>
        <w:rPr>
          <w:sz w:val="16"/>
          <w:szCs w:val="16"/>
        </w:rPr>
      </w:pPr>
    </w:p>
    <w:p w14:paraId="57A5A779" w14:textId="77777777" w:rsidR="007E3893" w:rsidRPr="007E3893" w:rsidRDefault="007E3893" w:rsidP="007E3893">
      <w:pPr>
        <w:widowControl w:val="0"/>
        <w:autoSpaceDE w:val="0"/>
        <w:autoSpaceDN w:val="0"/>
        <w:adjustRightInd w:val="0"/>
        <w:ind w:firstLine="709"/>
        <w:jc w:val="both"/>
        <w:rPr>
          <w:sz w:val="28"/>
        </w:rPr>
      </w:pPr>
      <w:r w:rsidRPr="007E3893">
        <w:rPr>
          <w:sz w:val="28"/>
        </w:rPr>
        <w:t xml:space="preserve">Основной объем безвозмездных поступлений обеспечен </w:t>
      </w:r>
      <w:r w:rsidRPr="007E3893">
        <w:rPr>
          <w:b/>
          <w:sz w:val="28"/>
        </w:rPr>
        <w:t>безвозмездными поступлениями от других бюджетов бюджетной системы РФ</w:t>
      </w:r>
      <w:r w:rsidRPr="007E3893">
        <w:rPr>
          <w:sz w:val="28"/>
        </w:rPr>
        <w:t>, которые в отчетном году поступили в городской бюджет в виде дотаций, субсидий, субвенций и иных межбюджетных трансфертов в общей сумме 18 044 164,2 тыс. рублей, что составило 97,2% от уточненных бюджетных назначений (18 557 611,7 тыс. рублей) и 114,8% от поступлений 2023 года (15 713 433,7 тыс. рублей). Удельный вес межбюджетных трансфертов в бюджете города Оренбурга по сравнению с показателем прошлого года (65,6%) сократился на 2,1 процентных пункта и составил 63,5%.</w:t>
      </w:r>
    </w:p>
    <w:p w14:paraId="0916A7A0" w14:textId="77777777" w:rsidR="007E3893" w:rsidRPr="007E3893" w:rsidRDefault="007E3893" w:rsidP="007E3893">
      <w:pPr>
        <w:widowControl w:val="0"/>
        <w:ind w:firstLine="709"/>
        <w:jc w:val="both"/>
        <w:rPr>
          <w:sz w:val="28"/>
          <w:szCs w:val="28"/>
        </w:rPr>
      </w:pPr>
      <w:r w:rsidRPr="007E3893">
        <w:rPr>
          <w:b/>
          <w:i/>
          <w:sz w:val="28"/>
          <w:szCs w:val="28"/>
        </w:rPr>
        <w:t>Дотации бюджетам бюджетной системы РФ</w:t>
      </w:r>
      <w:r w:rsidRPr="007E3893">
        <w:rPr>
          <w:sz w:val="28"/>
          <w:szCs w:val="28"/>
        </w:rPr>
        <w:t xml:space="preserve">, </w:t>
      </w:r>
      <w:r w:rsidRPr="007E3893">
        <w:rPr>
          <w:sz w:val="28"/>
          <w:szCs w:val="28"/>
          <w:lang w:eastAsia="en-US"/>
        </w:rPr>
        <w:t xml:space="preserve">предоставляемые из бюджета Оренбургской области на безвозмездной и безвозвратной основе без установления направлений их использования </w:t>
      </w:r>
      <w:r w:rsidRPr="007E3893">
        <w:rPr>
          <w:sz w:val="28"/>
          <w:szCs w:val="28"/>
        </w:rPr>
        <w:t>(статья 6 Бюджетного кодекса РФ)</w:t>
      </w:r>
      <w:r w:rsidRPr="007E3893">
        <w:rPr>
          <w:sz w:val="28"/>
          <w:szCs w:val="28"/>
          <w:lang w:eastAsia="en-US"/>
        </w:rPr>
        <w:t>, в отчетном году</w:t>
      </w:r>
      <w:r w:rsidRPr="007E3893">
        <w:rPr>
          <w:sz w:val="28"/>
          <w:szCs w:val="28"/>
        </w:rPr>
        <w:t xml:space="preserve"> поступили в общем объеме 1 229 129,0 тыс. рублей или 80,4% от плановых показателей (1 528 177,6 тыс. рублей). Главными администраторами данных доходов в отчетном периоде являлись Финансовое управление (1 187 582,0 тыс. рублей), Управление образования (7 127,7 тыс. рублей), ДГиЗО (31 219,3 тыс. рублей) и УГОЧСиПБ (200,0 тыс. рублей).</w:t>
      </w:r>
    </w:p>
    <w:p w14:paraId="4529505C" w14:textId="77777777" w:rsidR="007E3893" w:rsidRPr="007E3893" w:rsidRDefault="007E3893" w:rsidP="007E3893">
      <w:pPr>
        <w:widowControl w:val="0"/>
        <w:ind w:firstLine="709"/>
        <w:jc w:val="both"/>
        <w:rPr>
          <w:sz w:val="28"/>
          <w:szCs w:val="28"/>
        </w:rPr>
      </w:pPr>
      <w:r w:rsidRPr="007E3893">
        <w:rPr>
          <w:sz w:val="28"/>
          <w:szCs w:val="28"/>
        </w:rPr>
        <w:t>Анализ исполнения плановых назначений по поступившим дотациям в 2024 году, в разрезе условий их предоставления отражен в следующей таблице.</w:t>
      </w:r>
    </w:p>
    <w:p w14:paraId="5CFCABD7" w14:textId="77777777" w:rsidR="007E3893" w:rsidRPr="007E3893" w:rsidRDefault="007E3893" w:rsidP="007E3893">
      <w:pPr>
        <w:widowControl w:val="0"/>
        <w:ind w:firstLine="709"/>
        <w:jc w:val="right"/>
        <w:rPr>
          <w:sz w:val="18"/>
          <w:szCs w:val="18"/>
        </w:rPr>
      </w:pPr>
    </w:p>
    <w:p w14:paraId="64594FD0" w14:textId="77777777" w:rsidR="007E3893" w:rsidRPr="007E3893" w:rsidRDefault="007E3893" w:rsidP="007E3893">
      <w:pPr>
        <w:widowControl w:val="0"/>
        <w:ind w:firstLine="709"/>
        <w:jc w:val="right"/>
        <w:rPr>
          <w:sz w:val="18"/>
          <w:szCs w:val="18"/>
        </w:rPr>
      </w:pPr>
      <w:r w:rsidRPr="007E3893">
        <w:rPr>
          <w:sz w:val="18"/>
          <w:szCs w:val="18"/>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276"/>
        <w:gridCol w:w="1276"/>
        <w:gridCol w:w="1134"/>
        <w:gridCol w:w="1276"/>
        <w:gridCol w:w="708"/>
      </w:tblGrid>
      <w:tr w:rsidR="007E3893" w:rsidRPr="007E3893" w14:paraId="61F13E4B" w14:textId="77777777" w:rsidTr="007E3893">
        <w:trPr>
          <w:trHeight w:val="361"/>
        </w:trPr>
        <w:tc>
          <w:tcPr>
            <w:tcW w:w="4536" w:type="dxa"/>
            <w:vMerge w:val="restart"/>
            <w:shd w:val="clear" w:color="auto" w:fill="DBE5F1" w:themeFill="accent1" w:themeFillTint="33"/>
            <w:vAlign w:val="center"/>
          </w:tcPr>
          <w:p w14:paraId="5157D04E" w14:textId="77777777" w:rsidR="007E3893" w:rsidRPr="007E3893" w:rsidRDefault="007E3893" w:rsidP="007E3893">
            <w:pPr>
              <w:jc w:val="center"/>
              <w:rPr>
                <w:sz w:val="18"/>
                <w:szCs w:val="18"/>
              </w:rPr>
            </w:pPr>
            <w:r w:rsidRPr="007E3893">
              <w:rPr>
                <w:sz w:val="18"/>
                <w:szCs w:val="18"/>
              </w:rPr>
              <w:t>Наименование дотации/условия предоставления</w:t>
            </w:r>
          </w:p>
        </w:tc>
        <w:tc>
          <w:tcPr>
            <w:tcW w:w="3686" w:type="dxa"/>
            <w:gridSpan w:val="3"/>
            <w:shd w:val="clear" w:color="auto" w:fill="DBE5F1" w:themeFill="accent1" w:themeFillTint="33"/>
            <w:vAlign w:val="center"/>
          </w:tcPr>
          <w:p w14:paraId="30DF0FD6" w14:textId="77777777" w:rsidR="007E3893" w:rsidRPr="007E3893" w:rsidRDefault="007E3893" w:rsidP="007E3893">
            <w:pPr>
              <w:jc w:val="center"/>
              <w:rPr>
                <w:sz w:val="18"/>
                <w:szCs w:val="18"/>
              </w:rPr>
            </w:pPr>
            <w:r w:rsidRPr="007E3893">
              <w:rPr>
                <w:sz w:val="18"/>
                <w:szCs w:val="18"/>
              </w:rPr>
              <w:t>Утверждено</w:t>
            </w:r>
          </w:p>
        </w:tc>
        <w:tc>
          <w:tcPr>
            <w:tcW w:w="1984" w:type="dxa"/>
            <w:gridSpan w:val="2"/>
            <w:shd w:val="clear" w:color="auto" w:fill="DBE5F1" w:themeFill="accent1" w:themeFillTint="33"/>
            <w:vAlign w:val="center"/>
          </w:tcPr>
          <w:p w14:paraId="786F53DD" w14:textId="77777777" w:rsidR="007E3893" w:rsidRPr="007E3893" w:rsidRDefault="007E3893" w:rsidP="007E3893">
            <w:pPr>
              <w:jc w:val="center"/>
              <w:rPr>
                <w:sz w:val="18"/>
                <w:szCs w:val="18"/>
              </w:rPr>
            </w:pPr>
            <w:r w:rsidRPr="007E3893">
              <w:rPr>
                <w:sz w:val="18"/>
                <w:szCs w:val="18"/>
              </w:rPr>
              <w:t>Исполнено</w:t>
            </w:r>
          </w:p>
        </w:tc>
      </w:tr>
      <w:tr w:rsidR="007E3893" w:rsidRPr="007E3893" w14:paraId="7D2209EE" w14:textId="77777777" w:rsidTr="007E3893">
        <w:trPr>
          <w:trHeight w:val="371"/>
        </w:trPr>
        <w:tc>
          <w:tcPr>
            <w:tcW w:w="4536" w:type="dxa"/>
            <w:vMerge/>
            <w:shd w:val="clear" w:color="auto" w:fill="DBE5F1" w:themeFill="accent1" w:themeFillTint="33"/>
            <w:vAlign w:val="center"/>
          </w:tcPr>
          <w:p w14:paraId="7EEFAA92" w14:textId="77777777" w:rsidR="007E3893" w:rsidRPr="007E3893" w:rsidRDefault="007E3893" w:rsidP="007E3893">
            <w:pPr>
              <w:jc w:val="center"/>
              <w:rPr>
                <w:sz w:val="18"/>
                <w:szCs w:val="18"/>
              </w:rPr>
            </w:pPr>
          </w:p>
        </w:tc>
        <w:tc>
          <w:tcPr>
            <w:tcW w:w="1276" w:type="dxa"/>
            <w:shd w:val="clear" w:color="auto" w:fill="DBE5F1" w:themeFill="accent1" w:themeFillTint="33"/>
            <w:vAlign w:val="center"/>
          </w:tcPr>
          <w:p w14:paraId="4B6F8F63" w14:textId="77777777" w:rsidR="007E3893" w:rsidRPr="007E3893" w:rsidRDefault="007E3893" w:rsidP="007E3893">
            <w:pPr>
              <w:jc w:val="center"/>
              <w:rPr>
                <w:sz w:val="18"/>
                <w:szCs w:val="18"/>
              </w:rPr>
            </w:pPr>
            <w:r w:rsidRPr="007E3893">
              <w:rPr>
                <w:sz w:val="18"/>
                <w:szCs w:val="18"/>
              </w:rPr>
              <w:t>на 01.01.2024</w:t>
            </w:r>
          </w:p>
        </w:tc>
        <w:tc>
          <w:tcPr>
            <w:tcW w:w="1276" w:type="dxa"/>
            <w:shd w:val="clear" w:color="auto" w:fill="DBE5F1" w:themeFill="accent1" w:themeFillTint="33"/>
            <w:vAlign w:val="center"/>
          </w:tcPr>
          <w:p w14:paraId="11DC959F" w14:textId="77777777" w:rsidR="007E3893" w:rsidRPr="007E3893" w:rsidRDefault="007E3893" w:rsidP="007E3893">
            <w:pPr>
              <w:jc w:val="center"/>
              <w:rPr>
                <w:sz w:val="18"/>
                <w:szCs w:val="18"/>
              </w:rPr>
            </w:pPr>
            <w:r w:rsidRPr="007E3893">
              <w:rPr>
                <w:sz w:val="18"/>
                <w:szCs w:val="18"/>
              </w:rPr>
              <w:t>на 31.12.2024</w:t>
            </w:r>
          </w:p>
        </w:tc>
        <w:tc>
          <w:tcPr>
            <w:tcW w:w="1134" w:type="dxa"/>
            <w:shd w:val="clear" w:color="auto" w:fill="DBE5F1" w:themeFill="accent1" w:themeFillTint="33"/>
            <w:vAlign w:val="center"/>
          </w:tcPr>
          <w:p w14:paraId="5664A145" w14:textId="77777777" w:rsidR="007E3893" w:rsidRPr="007E3893" w:rsidRDefault="007E3893" w:rsidP="007E3893">
            <w:pPr>
              <w:jc w:val="center"/>
              <w:rPr>
                <w:sz w:val="18"/>
                <w:szCs w:val="18"/>
              </w:rPr>
            </w:pPr>
            <w:r w:rsidRPr="007E3893">
              <w:rPr>
                <w:sz w:val="18"/>
                <w:szCs w:val="18"/>
              </w:rPr>
              <w:t>отклонения</w:t>
            </w:r>
          </w:p>
        </w:tc>
        <w:tc>
          <w:tcPr>
            <w:tcW w:w="1276" w:type="dxa"/>
            <w:shd w:val="clear" w:color="auto" w:fill="DBE5F1" w:themeFill="accent1" w:themeFillTint="33"/>
            <w:vAlign w:val="center"/>
          </w:tcPr>
          <w:p w14:paraId="6D8BA9DB" w14:textId="77777777" w:rsidR="007E3893" w:rsidRPr="007E3893" w:rsidRDefault="007E3893" w:rsidP="007E3893">
            <w:pPr>
              <w:jc w:val="center"/>
              <w:rPr>
                <w:sz w:val="18"/>
                <w:szCs w:val="18"/>
              </w:rPr>
            </w:pPr>
            <w:r w:rsidRPr="007E3893">
              <w:rPr>
                <w:sz w:val="18"/>
                <w:szCs w:val="18"/>
              </w:rPr>
              <w:t>сумма</w:t>
            </w:r>
          </w:p>
        </w:tc>
        <w:tc>
          <w:tcPr>
            <w:tcW w:w="708" w:type="dxa"/>
            <w:shd w:val="clear" w:color="auto" w:fill="DBE5F1" w:themeFill="accent1" w:themeFillTint="33"/>
            <w:vAlign w:val="center"/>
          </w:tcPr>
          <w:p w14:paraId="220035F0" w14:textId="77777777" w:rsidR="007E3893" w:rsidRPr="007E3893" w:rsidRDefault="007E3893" w:rsidP="007E3893">
            <w:pPr>
              <w:jc w:val="center"/>
              <w:rPr>
                <w:sz w:val="18"/>
                <w:szCs w:val="18"/>
              </w:rPr>
            </w:pPr>
            <w:r w:rsidRPr="007E3893">
              <w:rPr>
                <w:sz w:val="18"/>
                <w:szCs w:val="18"/>
              </w:rPr>
              <w:t>%</w:t>
            </w:r>
          </w:p>
        </w:tc>
      </w:tr>
      <w:tr w:rsidR="007E3893" w:rsidRPr="007E3893" w14:paraId="29FB6319" w14:textId="77777777" w:rsidTr="007E3893">
        <w:tc>
          <w:tcPr>
            <w:tcW w:w="4536" w:type="dxa"/>
            <w:vAlign w:val="center"/>
          </w:tcPr>
          <w:p w14:paraId="1DE3F62F" w14:textId="77777777" w:rsidR="007E3893" w:rsidRPr="007E3893" w:rsidRDefault="007E3893" w:rsidP="007E3893">
            <w:pPr>
              <w:rPr>
                <w:sz w:val="18"/>
                <w:szCs w:val="18"/>
              </w:rPr>
            </w:pPr>
            <w:r w:rsidRPr="007E3893">
              <w:rPr>
                <w:color w:val="000000"/>
                <w:sz w:val="18"/>
                <w:szCs w:val="18"/>
              </w:rPr>
              <w:t>Дотации на выравнивание бюджетной обеспеченности</w:t>
            </w:r>
          </w:p>
        </w:tc>
        <w:tc>
          <w:tcPr>
            <w:tcW w:w="1276" w:type="dxa"/>
            <w:vAlign w:val="center"/>
          </w:tcPr>
          <w:p w14:paraId="4D683354" w14:textId="77777777" w:rsidR="007E3893" w:rsidRPr="007E3893" w:rsidRDefault="007E3893" w:rsidP="007E3893">
            <w:pPr>
              <w:jc w:val="right"/>
              <w:rPr>
                <w:sz w:val="18"/>
                <w:szCs w:val="18"/>
              </w:rPr>
            </w:pPr>
            <w:r w:rsidRPr="007E3893">
              <w:rPr>
                <w:color w:val="000000"/>
                <w:sz w:val="18"/>
                <w:szCs w:val="18"/>
              </w:rPr>
              <w:t>426 487,0</w:t>
            </w:r>
          </w:p>
        </w:tc>
        <w:tc>
          <w:tcPr>
            <w:tcW w:w="1276" w:type="dxa"/>
            <w:vAlign w:val="center"/>
          </w:tcPr>
          <w:p w14:paraId="3185F795" w14:textId="77777777" w:rsidR="007E3893" w:rsidRPr="007E3893" w:rsidRDefault="007E3893" w:rsidP="007E3893">
            <w:pPr>
              <w:jc w:val="right"/>
              <w:rPr>
                <w:sz w:val="18"/>
                <w:szCs w:val="18"/>
              </w:rPr>
            </w:pPr>
            <w:r w:rsidRPr="007E3893">
              <w:rPr>
                <w:color w:val="000000"/>
                <w:sz w:val="18"/>
                <w:szCs w:val="18"/>
              </w:rPr>
              <w:t>428 967,0</w:t>
            </w:r>
          </w:p>
        </w:tc>
        <w:tc>
          <w:tcPr>
            <w:tcW w:w="1134" w:type="dxa"/>
            <w:vAlign w:val="center"/>
          </w:tcPr>
          <w:p w14:paraId="7B77CF57" w14:textId="77777777" w:rsidR="007E3893" w:rsidRPr="007E3893" w:rsidRDefault="007E3893" w:rsidP="007E3893">
            <w:pPr>
              <w:jc w:val="right"/>
              <w:rPr>
                <w:sz w:val="18"/>
                <w:szCs w:val="18"/>
              </w:rPr>
            </w:pPr>
            <w:r w:rsidRPr="007E3893">
              <w:rPr>
                <w:color w:val="000000"/>
                <w:sz w:val="18"/>
                <w:szCs w:val="18"/>
              </w:rPr>
              <w:t>2 480,0</w:t>
            </w:r>
          </w:p>
        </w:tc>
        <w:tc>
          <w:tcPr>
            <w:tcW w:w="1276" w:type="dxa"/>
            <w:vAlign w:val="center"/>
          </w:tcPr>
          <w:p w14:paraId="3E5A2FFF" w14:textId="77777777" w:rsidR="007E3893" w:rsidRPr="007E3893" w:rsidRDefault="007E3893" w:rsidP="007E3893">
            <w:pPr>
              <w:jc w:val="right"/>
              <w:rPr>
                <w:sz w:val="18"/>
                <w:szCs w:val="18"/>
              </w:rPr>
            </w:pPr>
            <w:r w:rsidRPr="007E3893">
              <w:rPr>
                <w:color w:val="000000"/>
                <w:sz w:val="18"/>
                <w:szCs w:val="18"/>
              </w:rPr>
              <w:t>428 967,0</w:t>
            </w:r>
          </w:p>
        </w:tc>
        <w:tc>
          <w:tcPr>
            <w:tcW w:w="708" w:type="dxa"/>
            <w:vAlign w:val="center"/>
          </w:tcPr>
          <w:p w14:paraId="24F018FD"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0F9C5875" w14:textId="77777777" w:rsidTr="007E3893">
        <w:tc>
          <w:tcPr>
            <w:tcW w:w="4536" w:type="dxa"/>
            <w:vAlign w:val="center"/>
          </w:tcPr>
          <w:p w14:paraId="2C1590F9" w14:textId="77777777" w:rsidR="007E3893" w:rsidRPr="007E3893" w:rsidRDefault="007E3893" w:rsidP="007E3893">
            <w:pPr>
              <w:rPr>
                <w:sz w:val="18"/>
                <w:szCs w:val="18"/>
              </w:rPr>
            </w:pPr>
            <w:r w:rsidRPr="007E3893">
              <w:rPr>
                <w:i/>
                <w:iCs/>
                <w:color w:val="000000"/>
                <w:sz w:val="18"/>
                <w:szCs w:val="18"/>
              </w:rPr>
              <w:t>на обеспечение МРОТ работников бюджетной сферы</w:t>
            </w:r>
          </w:p>
        </w:tc>
        <w:tc>
          <w:tcPr>
            <w:tcW w:w="1276" w:type="dxa"/>
            <w:vAlign w:val="center"/>
          </w:tcPr>
          <w:p w14:paraId="52676098" w14:textId="77777777" w:rsidR="007E3893" w:rsidRPr="007E3893" w:rsidRDefault="007E3893" w:rsidP="007E3893">
            <w:pPr>
              <w:jc w:val="right"/>
              <w:rPr>
                <w:sz w:val="18"/>
                <w:szCs w:val="18"/>
              </w:rPr>
            </w:pPr>
            <w:r w:rsidRPr="007E3893">
              <w:rPr>
                <w:sz w:val="16"/>
                <w:szCs w:val="16"/>
              </w:rPr>
              <w:t>111 355,0</w:t>
            </w:r>
          </w:p>
        </w:tc>
        <w:tc>
          <w:tcPr>
            <w:tcW w:w="1276" w:type="dxa"/>
            <w:vAlign w:val="center"/>
          </w:tcPr>
          <w:p w14:paraId="62F193A3" w14:textId="77777777" w:rsidR="007E3893" w:rsidRPr="007E3893" w:rsidRDefault="007E3893" w:rsidP="007E3893">
            <w:pPr>
              <w:jc w:val="right"/>
              <w:rPr>
                <w:sz w:val="18"/>
                <w:szCs w:val="18"/>
              </w:rPr>
            </w:pPr>
            <w:r w:rsidRPr="007E3893">
              <w:rPr>
                <w:sz w:val="16"/>
                <w:szCs w:val="16"/>
              </w:rPr>
              <w:t>111 355,0</w:t>
            </w:r>
          </w:p>
        </w:tc>
        <w:tc>
          <w:tcPr>
            <w:tcW w:w="1134" w:type="dxa"/>
            <w:vAlign w:val="center"/>
          </w:tcPr>
          <w:p w14:paraId="68B9CE0C" w14:textId="77777777" w:rsidR="007E3893" w:rsidRPr="007E3893" w:rsidRDefault="007E3893" w:rsidP="007E3893">
            <w:pPr>
              <w:jc w:val="right"/>
              <w:rPr>
                <w:sz w:val="18"/>
                <w:szCs w:val="18"/>
              </w:rPr>
            </w:pPr>
            <w:r w:rsidRPr="007E3893">
              <w:rPr>
                <w:color w:val="000000"/>
                <w:sz w:val="18"/>
                <w:szCs w:val="18"/>
              </w:rPr>
              <w:t>0,0</w:t>
            </w:r>
          </w:p>
        </w:tc>
        <w:tc>
          <w:tcPr>
            <w:tcW w:w="1276" w:type="dxa"/>
            <w:vAlign w:val="center"/>
          </w:tcPr>
          <w:p w14:paraId="3B228989" w14:textId="77777777" w:rsidR="007E3893" w:rsidRPr="007E3893" w:rsidRDefault="007E3893" w:rsidP="007E3893">
            <w:pPr>
              <w:jc w:val="right"/>
              <w:rPr>
                <w:sz w:val="18"/>
                <w:szCs w:val="18"/>
              </w:rPr>
            </w:pPr>
            <w:r w:rsidRPr="007E3893">
              <w:rPr>
                <w:sz w:val="16"/>
                <w:szCs w:val="16"/>
              </w:rPr>
              <w:t>111 355,0</w:t>
            </w:r>
          </w:p>
        </w:tc>
        <w:tc>
          <w:tcPr>
            <w:tcW w:w="708" w:type="dxa"/>
            <w:vAlign w:val="center"/>
          </w:tcPr>
          <w:p w14:paraId="37032B2E"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54994592" w14:textId="77777777" w:rsidTr="007E3893">
        <w:tc>
          <w:tcPr>
            <w:tcW w:w="4536" w:type="dxa"/>
            <w:vAlign w:val="center"/>
          </w:tcPr>
          <w:p w14:paraId="7BFA44AF" w14:textId="77777777" w:rsidR="007E3893" w:rsidRPr="007E3893" w:rsidRDefault="007E3893" w:rsidP="007E3893">
            <w:pPr>
              <w:rPr>
                <w:i/>
                <w:iCs/>
                <w:sz w:val="18"/>
                <w:szCs w:val="18"/>
              </w:rPr>
            </w:pPr>
            <w:r w:rsidRPr="007E3893">
              <w:rPr>
                <w:i/>
                <w:iCs/>
                <w:color w:val="000000"/>
                <w:sz w:val="18"/>
                <w:szCs w:val="18"/>
              </w:rPr>
              <w:t>на содержание муниципального имущества</w:t>
            </w:r>
          </w:p>
        </w:tc>
        <w:tc>
          <w:tcPr>
            <w:tcW w:w="1276" w:type="dxa"/>
            <w:vAlign w:val="center"/>
          </w:tcPr>
          <w:p w14:paraId="4B29F904" w14:textId="77777777" w:rsidR="007E3893" w:rsidRPr="007E3893" w:rsidRDefault="007E3893" w:rsidP="007E3893">
            <w:pPr>
              <w:jc w:val="right"/>
              <w:rPr>
                <w:i/>
                <w:iCs/>
                <w:sz w:val="18"/>
                <w:szCs w:val="18"/>
              </w:rPr>
            </w:pPr>
            <w:r w:rsidRPr="007E3893">
              <w:rPr>
                <w:sz w:val="16"/>
                <w:szCs w:val="16"/>
              </w:rPr>
              <w:t>159 596,0</w:t>
            </w:r>
          </w:p>
        </w:tc>
        <w:tc>
          <w:tcPr>
            <w:tcW w:w="1276" w:type="dxa"/>
            <w:vAlign w:val="center"/>
          </w:tcPr>
          <w:p w14:paraId="2442E9A5" w14:textId="77777777" w:rsidR="007E3893" w:rsidRPr="007E3893" w:rsidRDefault="007E3893" w:rsidP="007E3893">
            <w:pPr>
              <w:jc w:val="right"/>
              <w:rPr>
                <w:i/>
                <w:iCs/>
                <w:sz w:val="18"/>
                <w:szCs w:val="18"/>
              </w:rPr>
            </w:pPr>
            <w:r w:rsidRPr="007E3893">
              <w:rPr>
                <w:sz w:val="16"/>
                <w:szCs w:val="16"/>
              </w:rPr>
              <w:t>162 076,0</w:t>
            </w:r>
          </w:p>
        </w:tc>
        <w:tc>
          <w:tcPr>
            <w:tcW w:w="1134" w:type="dxa"/>
            <w:vAlign w:val="center"/>
          </w:tcPr>
          <w:p w14:paraId="360A1497" w14:textId="77777777" w:rsidR="007E3893" w:rsidRPr="007E3893" w:rsidRDefault="007E3893" w:rsidP="007E3893">
            <w:pPr>
              <w:jc w:val="right"/>
              <w:rPr>
                <w:i/>
                <w:iCs/>
                <w:sz w:val="18"/>
                <w:szCs w:val="18"/>
              </w:rPr>
            </w:pPr>
            <w:r w:rsidRPr="007E3893">
              <w:rPr>
                <w:color w:val="000000"/>
                <w:sz w:val="18"/>
                <w:szCs w:val="18"/>
              </w:rPr>
              <w:t>2 480,0</w:t>
            </w:r>
          </w:p>
        </w:tc>
        <w:tc>
          <w:tcPr>
            <w:tcW w:w="1276" w:type="dxa"/>
            <w:vAlign w:val="center"/>
          </w:tcPr>
          <w:p w14:paraId="3BC4C0CB" w14:textId="77777777" w:rsidR="007E3893" w:rsidRPr="007E3893" w:rsidRDefault="007E3893" w:rsidP="007E3893">
            <w:pPr>
              <w:jc w:val="right"/>
              <w:rPr>
                <w:i/>
                <w:iCs/>
                <w:sz w:val="18"/>
                <w:szCs w:val="18"/>
              </w:rPr>
            </w:pPr>
            <w:r w:rsidRPr="007E3893">
              <w:rPr>
                <w:sz w:val="16"/>
                <w:szCs w:val="16"/>
              </w:rPr>
              <w:t>162 076,0</w:t>
            </w:r>
          </w:p>
        </w:tc>
        <w:tc>
          <w:tcPr>
            <w:tcW w:w="708" w:type="dxa"/>
            <w:vAlign w:val="center"/>
          </w:tcPr>
          <w:p w14:paraId="062500B8" w14:textId="77777777" w:rsidR="007E3893" w:rsidRPr="007E3893" w:rsidRDefault="007E3893" w:rsidP="007E3893">
            <w:pPr>
              <w:jc w:val="right"/>
              <w:rPr>
                <w:i/>
                <w:iCs/>
                <w:sz w:val="18"/>
                <w:szCs w:val="18"/>
              </w:rPr>
            </w:pPr>
            <w:r w:rsidRPr="007E3893">
              <w:rPr>
                <w:color w:val="000000"/>
                <w:sz w:val="18"/>
                <w:szCs w:val="18"/>
              </w:rPr>
              <w:t>100,0</w:t>
            </w:r>
          </w:p>
        </w:tc>
      </w:tr>
      <w:tr w:rsidR="007E3893" w:rsidRPr="007E3893" w14:paraId="73997EE6" w14:textId="77777777" w:rsidTr="007E3893">
        <w:tc>
          <w:tcPr>
            <w:tcW w:w="4536" w:type="dxa"/>
            <w:vAlign w:val="center"/>
          </w:tcPr>
          <w:p w14:paraId="170ECAC2" w14:textId="77777777" w:rsidR="007E3893" w:rsidRPr="007E3893" w:rsidRDefault="007E3893" w:rsidP="007E3893">
            <w:pPr>
              <w:rPr>
                <w:i/>
                <w:iCs/>
                <w:sz w:val="18"/>
                <w:szCs w:val="18"/>
              </w:rPr>
            </w:pPr>
            <w:r w:rsidRPr="007E3893">
              <w:rPr>
                <w:i/>
                <w:iCs/>
                <w:color w:val="000000"/>
                <w:sz w:val="18"/>
                <w:szCs w:val="18"/>
              </w:rPr>
              <w:t>на обеспечение повышения оплаты труда работников учреждений культуры и пед. работников учреждений доп. образования</w:t>
            </w:r>
          </w:p>
        </w:tc>
        <w:tc>
          <w:tcPr>
            <w:tcW w:w="1276" w:type="dxa"/>
            <w:vAlign w:val="center"/>
          </w:tcPr>
          <w:p w14:paraId="2D852A5A" w14:textId="77777777" w:rsidR="007E3893" w:rsidRPr="007E3893" w:rsidRDefault="007E3893" w:rsidP="007E3893">
            <w:pPr>
              <w:jc w:val="right"/>
              <w:rPr>
                <w:i/>
                <w:iCs/>
                <w:sz w:val="18"/>
                <w:szCs w:val="18"/>
              </w:rPr>
            </w:pPr>
            <w:r w:rsidRPr="007E3893">
              <w:rPr>
                <w:sz w:val="16"/>
                <w:szCs w:val="16"/>
              </w:rPr>
              <w:t>155 536,0</w:t>
            </w:r>
          </w:p>
        </w:tc>
        <w:tc>
          <w:tcPr>
            <w:tcW w:w="1276" w:type="dxa"/>
            <w:vAlign w:val="center"/>
          </w:tcPr>
          <w:p w14:paraId="68B6892C" w14:textId="77777777" w:rsidR="007E3893" w:rsidRPr="007E3893" w:rsidRDefault="007E3893" w:rsidP="007E3893">
            <w:pPr>
              <w:jc w:val="right"/>
              <w:rPr>
                <w:i/>
                <w:iCs/>
                <w:sz w:val="18"/>
                <w:szCs w:val="18"/>
              </w:rPr>
            </w:pPr>
            <w:r w:rsidRPr="007E3893">
              <w:rPr>
                <w:sz w:val="16"/>
                <w:szCs w:val="16"/>
              </w:rPr>
              <w:t>155 536,0</w:t>
            </w:r>
          </w:p>
        </w:tc>
        <w:tc>
          <w:tcPr>
            <w:tcW w:w="1134" w:type="dxa"/>
            <w:vAlign w:val="center"/>
          </w:tcPr>
          <w:p w14:paraId="3DB94BF4" w14:textId="77777777" w:rsidR="007E3893" w:rsidRPr="007E3893" w:rsidRDefault="007E3893" w:rsidP="007E3893">
            <w:pPr>
              <w:jc w:val="right"/>
              <w:rPr>
                <w:i/>
                <w:iCs/>
                <w:sz w:val="18"/>
                <w:szCs w:val="18"/>
              </w:rPr>
            </w:pPr>
            <w:r w:rsidRPr="007E3893">
              <w:rPr>
                <w:color w:val="000000"/>
                <w:sz w:val="18"/>
                <w:szCs w:val="18"/>
              </w:rPr>
              <w:t>0,0</w:t>
            </w:r>
          </w:p>
        </w:tc>
        <w:tc>
          <w:tcPr>
            <w:tcW w:w="1276" w:type="dxa"/>
            <w:vAlign w:val="center"/>
          </w:tcPr>
          <w:p w14:paraId="08A3A9DC" w14:textId="77777777" w:rsidR="007E3893" w:rsidRPr="007E3893" w:rsidRDefault="007E3893" w:rsidP="007E3893">
            <w:pPr>
              <w:jc w:val="right"/>
              <w:rPr>
                <w:i/>
                <w:iCs/>
                <w:sz w:val="18"/>
                <w:szCs w:val="18"/>
              </w:rPr>
            </w:pPr>
            <w:r w:rsidRPr="007E3893">
              <w:rPr>
                <w:sz w:val="16"/>
                <w:szCs w:val="16"/>
              </w:rPr>
              <w:t>155 536,00</w:t>
            </w:r>
          </w:p>
        </w:tc>
        <w:tc>
          <w:tcPr>
            <w:tcW w:w="708" w:type="dxa"/>
            <w:vAlign w:val="center"/>
          </w:tcPr>
          <w:p w14:paraId="09B804B6" w14:textId="77777777" w:rsidR="007E3893" w:rsidRPr="007E3893" w:rsidRDefault="007E3893" w:rsidP="007E3893">
            <w:pPr>
              <w:jc w:val="right"/>
              <w:rPr>
                <w:i/>
                <w:iCs/>
                <w:sz w:val="18"/>
                <w:szCs w:val="18"/>
              </w:rPr>
            </w:pPr>
            <w:r w:rsidRPr="007E3893">
              <w:rPr>
                <w:color w:val="000000"/>
                <w:sz w:val="18"/>
                <w:szCs w:val="18"/>
              </w:rPr>
              <w:t>100,0</w:t>
            </w:r>
          </w:p>
        </w:tc>
      </w:tr>
      <w:tr w:rsidR="007E3893" w:rsidRPr="007E3893" w14:paraId="55E35F18" w14:textId="77777777" w:rsidTr="007E3893">
        <w:tc>
          <w:tcPr>
            <w:tcW w:w="4536" w:type="dxa"/>
            <w:vAlign w:val="center"/>
          </w:tcPr>
          <w:p w14:paraId="62A63404" w14:textId="77777777" w:rsidR="007E3893" w:rsidRPr="007E3893" w:rsidRDefault="007E3893" w:rsidP="007E3893">
            <w:pPr>
              <w:rPr>
                <w:i/>
                <w:iCs/>
                <w:sz w:val="18"/>
                <w:szCs w:val="18"/>
              </w:rPr>
            </w:pPr>
            <w:r w:rsidRPr="007E3893">
              <w:rPr>
                <w:color w:val="000000"/>
                <w:sz w:val="18"/>
                <w:szCs w:val="18"/>
              </w:rPr>
              <w:t>Дотации на поддержку мер по обеспечению сбалансированности бюджетов</w:t>
            </w:r>
          </w:p>
        </w:tc>
        <w:tc>
          <w:tcPr>
            <w:tcW w:w="1276" w:type="dxa"/>
            <w:vAlign w:val="center"/>
          </w:tcPr>
          <w:p w14:paraId="1D265E0A" w14:textId="77777777" w:rsidR="007E3893" w:rsidRPr="007E3893" w:rsidRDefault="007E3893" w:rsidP="007E3893">
            <w:pPr>
              <w:jc w:val="right"/>
              <w:rPr>
                <w:i/>
                <w:iCs/>
                <w:sz w:val="18"/>
                <w:szCs w:val="18"/>
              </w:rPr>
            </w:pPr>
            <w:r w:rsidRPr="007E3893">
              <w:rPr>
                <w:color w:val="000000"/>
                <w:sz w:val="18"/>
                <w:szCs w:val="18"/>
              </w:rPr>
              <w:t>647 805,0</w:t>
            </w:r>
          </w:p>
        </w:tc>
        <w:tc>
          <w:tcPr>
            <w:tcW w:w="1276" w:type="dxa"/>
            <w:vAlign w:val="center"/>
          </w:tcPr>
          <w:p w14:paraId="63F25E47" w14:textId="77777777" w:rsidR="007E3893" w:rsidRPr="007E3893" w:rsidRDefault="007E3893" w:rsidP="007E3893">
            <w:pPr>
              <w:jc w:val="right"/>
              <w:rPr>
                <w:i/>
                <w:iCs/>
                <w:sz w:val="18"/>
                <w:szCs w:val="18"/>
              </w:rPr>
            </w:pPr>
            <w:r w:rsidRPr="007E3893">
              <w:rPr>
                <w:color w:val="000000"/>
                <w:sz w:val="18"/>
                <w:szCs w:val="18"/>
              </w:rPr>
              <w:t>1 099 010,6</w:t>
            </w:r>
          </w:p>
        </w:tc>
        <w:tc>
          <w:tcPr>
            <w:tcW w:w="1134" w:type="dxa"/>
            <w:vAlign w:val="center"/>
          </w:tcPr>
          <w:p w14:paraId="6417AFEB" w14:textId="77777777" w:rsidR="007E3893" w:rsidRPr="007E3893" w:rsidRDefault="007E3893" w:rsidP="007E3893">
            <w:pPr>
              <w:jc w:val="right"/>
              <w:rPr>
                <w:i/>
                <w:iCs/>
                <w:sz w:val="18"/>
                <w:szCs w:val="18"/>
              </w:rPr>
            </w:pPr>
            <w:r w:rsidRPr="007E3893">
              <w:rPr>
                <w:color w:val="000000"/>
                <w:sz w:val="18"/>
                <w:szCs w:val="18"/>
              </w:rPr>
              <w:t>451 205,6</w:t>
            </w:r>
          </w:p>
        </w:tc>
        <w:tc>
          <w:tcPr>
            <w:tcW w:w="1276" w:type="dxa"/>
            <w:vAlign w:val="center"/>
          </w:tcPr>
          <w:p w14:paraId="7BC4BA50" w14:textId="77777777" w:rsidR="007E3893" w:rsidRPr="007E3893" w:rsidRDefault="007E3893" w:rsidP="007E3893">
            <w:pPr>
              <w:jc w:val="right"/>
              <w:rPr>
                <w:i/>
                <w:iCs/>
                <w:sz w:val="18"/>
                <w:szCs w:val="18"/>
              </w:rPr>
            </w:pPr>
            <w:r w:rsidRPr="007E3893">
              <w:rPr>
                <w:color w:val="000000"/>
                <w:sz w:val="18"/>
                <w:szCs w:val="18"/>
              </w:rPr>
              <w:t>799 962,0</w:t>
            </w:r>
          </w:p>
        </w:tc>
        <w:tc>
          <w:tcPr>
            <w:tcW w:w="708" w:type="dxa"/>
            <w:vAlign w:val="center"/>
          </w:tcPr>
          <w:p w14:paraId="452C7723" w14:textId="77777777" w:rsidR="007E3893" w:rsidRPr="007E3893" w:rsidRDefault="007E3893" w:rsidP="007E3893">
            <w:pPr>
              <w:jc w:val="right"/>
              <w:rPr>
                <w:i/>
                <w:iCs/>
                <w:sz w:val="18"/>
                <w:szCs w:val="18"/>
              </w:rPr>
            </w:pPr>
            <w:r w:rsidRPr="007E3893">
              <w:rPr>
                <w:color w:val="000000"/>
                <w:sz w:val="18"/>
                <w:szCs w:val="18"/>
              </w:rPr>
              <w:t>72,8</w:t>
            </w:r>
          </w:p>
        </w:tc>
      </w:tr>
      <w:tr w:rsidR="007E3893" w:rsidRPr="007E3893" w14:paraId="38CCE037" w14:textId="77777777" w:rsidTr="007E3893">
        <w:tc>
          <w:tcPr>
            <w:tcW w:w="4536" w:type="dxa"/>
            <w:vAlign w:val="center"/>
          </w:tcPr>
          <w:p w14:paraId="0EC3EC58" w14:textId="77777777" w:rsidR="007E3893" w:rsidRPr="007E3893" w:rsidRDefault="007E3893" w:rsidP="007E3893">
            <w:pPr>
              <w:rPr>
                <w:i/>
                <w:iCs/>
                <w:sz w:val="18"/>
                <w:szCs w:val="18"/>
              </w:rPr>
            </w:pPr>
            <w:r w:rsidRPr="007E3893">
              <w:rPr>
                <w:i/>
                <w:iCs/>
                <w:color w:val="000000"/>
                <w:sz w:val="18"/>
                <w:szCs w:val="18"/>
              </w:rPr>
              <w:t>на осуществление функций административного центра</w:t>
            </w:r>
          </w:p>
        </w:tc>
        <w:tc>
          <w:tcPr>
            <w:tcW w:w="1276" w:type="dxa"/>
            <w:vAlign w:val="center"/>
          </w:tcPr>
          <w:p w14:paraId="0D4EB088" w14:textId="77777777" w:rsidR="007E3893" w:rsidRPr="007E3893" w:rsidRDefault="007E3893" w:rsidP="007E3893">
            <w:pPr>
              <w:jc w:val="right"/>
              <w:rPr>
                <w:i/>
                <w:iCs/>
                <w:sz w:val="18"/>
                <w:szCs w:val="18"/>
              </w:rPr>
            </w:pPr>
            <w:r w:rsidRPr="007E3893">
              <w:rPr>
                <w:i/>
                <w:iCs/>
                <w:sz w:val="16"/>
                <w:szCs w:val="16"/>
              </w:rPr>
              <w:t>647 805,0</w:t>
            </w:r>
          </w:p>
        </w:tc>
        <w:tc>
          <w:tcPr>
            <w:tcW w:w="1276" w:type="dxa"/>
            <w:vAlign w:val="center"/>
          </w:tcPr>
          <w:p w14:paraId="1ED70C9A" w14:textId="77777777" w:rsidR="007E3893" w:rsidRPr="007E3893" w:rsidRDefault="007E3893" w:rsidP="007E3893">
            <w:pPr>
              <w:jc w:val="right"/>
              <w:rPr>
                <w:i/>
                <w:iCs/>
                <w:sz w:val="18"/>
                <w:szCs w:val="18"/>
              </w:rPr>
            </w:pPr>
            <w:r w:rsidRPr="007E3893">
              <w:rPr>
                <w:i/>
                <w:iCs/>
                <w:sz w:val="16"/>
                <w:szCs w:val="16"/>
              </w:rPr>
              <w:t>752 805,0</w:t>
            </w:r>
          </w:p>
        </w:tc>
        <w:tc>
          <w:tcPr>
            <w:tcW w:w="1134" w:type="dxa"/>
            <w:vAlign w:val="center"/>
          </w:tcPr>
          <w:p w14:paraId="3B0B3674" w14:textId="77777777" w:rsidR="007E3893" w:rsidRPr="007E3893" w:rsidRDefault="007E3893" w:rsidP="007E3893">
            <w:pPr>
              <w:jc w:val="right"/>
              <w:rPr>
                <w:i/>
                <w:iCs/>
                <w:sz w:val="18"/>
                <w:szCs w:val="18"/>
              </w:rPr>
            </w:pPr>
            <w:r w:rsidRPr="007E3893">
              <w:rPr>
                <w:i/>
                <w:iCs/>
                <w:color w:val="000000"/>
                <w:sz w:val="18"/>
                <w:szCs w:val="18"/>
              </w:rPr>
              <w:t>105 000,0</w:t>
            </w:r>
          </w:p>
        </w:tc>
        <w:tc>
          <w:tcPr>
            <w:tcW w:w="1276" w:type="dxa"/>
            <w:vAlign w:val="center"/>
          </w:tcPr>
          <w:p w14:paraId="3834D70F" w14:textId="77777777" w:rsidR="007E3893" w:rsidRPr="007E3893" w:rsidRDefault="007E3893" w:rsidP="007E3893">
            <w:pPr>
              <w:jc w:val="right"/>
              <w:rPr>
                <w:i/>
                <w:iCs/>
                <w:sz w:val="18"/>
                <w:szCs w:val="18"/>
              </w:rPr>
            </w:pPr>
            <w:r w:rsidRPr="007E3893">
              <w:rPr>
                <w:i/>
                <w:iCs/>
                <w:sz w:val="16"/>
                <w:szCs w:val="16"/>
              </w:rPr>
              <w:t>752 805,00</w:t>
            </w:r>
          </w:p>
        </w:tc>
        <w:tc>
          <w:tcPr>
            <w:tcW w:w="708" w:type="dxa"/>
            <w:vAlign w:val="center"/>
          </w:tcPr>
          <w:p w14:paraId="5E2B28E6" w14:textId="77777777" w:rsidR="007E3893" w:rsidRPr="007E3893" w:rsidRDefault="007E3893" w:rsidP="007E3893">
            <w:pPr>
              <w:jc w:val="right"/>
              <w:rPr>
                <w:i/>
                <w:iCs/>
                <w:sz w:val="18"/>
                <w:szCs w:val="18"/>
              </w:rPr>
            </w:pPr>
            <w:r w:rsidRPr="007E3893">
              <w:rPr>
                <w:i/>
                <w:iCs/>
                <w:color w:val="000000"/>
                <w:sz w:val="18"/>
                <w:szCs w:val="18"/>
              </w:rPr>
              <w:t>100,0</w:t>
            </w:r>
          </w:p>
        </w:tc>
      </w:tr>
      <w:tr w:rsidR="007E3893" w:rsidRPr="007E3893" w14:paraId="47E6A5B1" w14:textId="77777777" w:rsidTr="007E3893">
        <w:tc>
          <w:tcPr>
            <w:tcW w:w="4536" w:type="dxa"/>
            <w:vAlign w:val="center"/>
          </w:tcPr>
          <w:p w14:paraId="26C25D99" w14:textId="77777777" w:rsidR="007E3893" w:rsidRPr="007E3893" w:rsidRDefault="007E3893" w:rsidP="007E3893">
            <w:pPr>
              <w:rPr>
                <w:i/>
                <w:iCs/>
                <w:sz w:val="18"/>
                <w:szCs w:val="18"/>
              </w:rPr>
            </w:pPr>
            <w:r w:rsidRPr="007E3893">
              <w:rPr>
                <w:i/>
                <w:iCs/>
                <w:color w:val="000000"/>
                <w:sz w:val="18"/>
                <w:szCs w:val="18"/>
              </w:rPr>
              <w:t>на стимулирование повышения уровня социально-экономического развития и качества управления финансами</w:t>
            </w:r>
          </w:p>
        </w:tc>
        <w:tc>
          <w:tcPr>
            <w:tcW w:w="1276" w:type="dxa"/>
            <w:vAlign w:val="center"/>
          </w:tcPr>
          <w:p w14:paraId="098D723B" w14:textId="77777777" w:rsidR="007E3893" w:rsidRPr="007E3893" w:rsidRDefault="007E3893" w:rsidP="007E3893">
            <w:pPr>
              <w:jc w:val="right"/>
              <w:rPr>
                <w:i/>
                <w:iCs/>
                <w:sz w:val="18"/>
                <w:szCs w:val="18"/>
              </w:rPr>
            </w:pPr>
            <w:r w:rsidRPr="007E3893">
              <w:rPr>
                <w:i/>
                <w:iCs/>
                <w:sz w:val="18"/>
                <w:szCs w:val="18"/>
              </w:rPr>
              <w:t>- </w:t>
            </w:r>
          </w:p>
        </w:tc>
        <w:tc>
          <w:tcPr>
            <w:tcW w:w="1276" w:type="dxa"/>
            <w:vAlign w:val="center"/>
          </w:tcPr>
          <w:p w14:paraId="1263E507" w14:textId="77777777" w:rsidR="007E3893" w:rsidRPr="007E3893" w:rsidRDefault="007E3893" w:rsidP="007E3893">
            <w:pPr>
              <w:jc w:val="right"/>
              <w:rPr>
                <w:i/>
                <w:iCs/>
                <w:sz w:val="18"/>
                <w:szCs w:val="18"/>
              </w:rPr>
            </w:pPr>
            <w:r w:rsidRPr="007E3893">
              <w:rPr>
                <w:i/>
                <w:iCs/>
                <w:sz w:val="18"/>
                <w:szCs w:val="18"/>
              </w:rPr>
              <w:t>2 356,0</w:t>
            </w:r>
          </w:p>
        </w:tc>
        <w:tc>
          <w:tcPr>
            <w:tcW w:w="1134" w:type="dxa"/>
            <w:vAlign w:val="center"/>
          </w:tcPr>
          <w:p w14:paraId="1D55FBBC" w14:textId="77777777" w:rsidR="007E3893" w:rsidRPr="007E3893" w:rsidRDefault="007E3893" w:rsidP="007E3893">
            <w:pPr>
              <w:jc w:val="right"/>
              <w:rPr>
                <w:i/>
                <w:iCs/>
                <w:sz w:val="18"/>
                <w:szCs w:val="18"/>
              </w:rPr>
            </w:pPr>
            <w:r w:rsidRPr="007E3893">
              <w:rPr>
                <w:i/>
                <w:iCs/>
                <w:color w:val="000000"/>
                <w:sz w:val="18"/>
                <w:szCs w:val="18"/>
              </w:rPr>
              <w:t>2 356,0</w:t>
            </w:r>
          </w:p>
        </w:tc>
        <w:tc>
          <w:tcPr>
            <w:tcW w:w="1276" w:type="dxa"/>
            <w:vAlign w:val="center"/>
          </w:tcPr>
          <w:p w14:paraId="06A72C00" w14:textId="77777777" w:rsidR="007E3893" w:rsidRPr="007E3893" w:rsidRDefault="007E3893" w:rsidP="007E3893">
            <w:pPr>
              <w:jc w:val="right"/>
              <w:rPr>
                <w:i/>
                <w:iCs/>
                <w:sz w:val="18"/>
                <w:szCs w:val="18"/>
              </w:rPr>
            </w:pPr>
            <w:r w:rsidRPr="007E3893">
              <w:rPr>
                <w:i/>
                <w:iCs/>
                <w:sz w:val="18"/>
                <w:szCs w:val="18"/>
              </w:rPr>
              <w:t>2 356,00</w:t>
            </w:r>
          </w:p>
        </w:tc>
        <w:tc>
          <w:tcPr>
            <w:tcW w:w="708" w:type="dxa"/>
            <w:vAlign w:val="center"/>
          </w:tcPr>
          <w:p w14:paraId="564FA12A" w14:textId="77777777" w:rsidR="007E3893" w:rsidRPr="007E3893" w:rsidRDefault="007E3893" w:rsidP="007E3893">
            <w:pPr>
              <w:jc w:val="right"/>
              <w:rPr>
                <w:i/>
                <w:iCs/>
                <w:sz w:val="18"/>
                <w:szCs w:val="18"/>
              </w:rPr>
            </w:pPr>
            <w:r w:rsidRPr="007E3893">
              <w:rPr>
                <w:i/>
                <w:iCs/>
                <w:color w:val="000000"/>
                <w:sz w:val="18"/>
                <w:szCs w:val="18"/>
              </w:rPr>
              <w:t>100,0</w:t>
            </w:r>
          </w:p>
        </w:tc>
      </w:tr>
      <w:tr w:rsidR="007E3893" w:rsidRPr="007E3893" w14:paraId="12F27423" w14:textId="77777777" w:rsidTr="007E3893">
        <w:tc>
          <w:tcPr>
            <w:tcW w:w="4536" w:type="dxa"/>
            <w:vAlign w:val="center"/>
          </w:tcPr>
          <w:p w14:paraId="766F648B" w14:textId="77777777" w:rsidR="007E3893" w:rsidRPr="007E3893" w:rsidRDefault="007E3893" w:rsidP="007E3893">
            <w:pPr>
              <w:rPr>
                <w:sz w:val="18"/>
                <w:szCs w:val="18"/>
              </w:rPr>
            </w:pPr>
            <w:r w:rsidRPr="007E3893">
              <w:rPr>
                <w:i/>
                <w:iCs/>
                <w:color w:val="000000"/>
                <w:sz w:val="18"/>
                <w:szCs w:val="18"/>
              </w:rPr>
              <w:t xml:space="preserve">на выполнение мероприятий по оплате выполненных работ по предотвращению чрезвычайной ситуации, сложившейся на территории Оренбургской области в связи с прохождением весеннего паводка в 2024 году (за счет средств резервного фонда по чрезвычайным ситуациям Оренбургской обл. на оплату за выделенный путевой щебень) </w:t>
            </w:r>
          </w:p>
        </w:tc>
        <w:tc>
          <w:tcPr>
            <w:tcW w:w="1276" w:type="dxa"/>
            <w:vAlign w:val="center"/>
          </w:tcPr>
          <w:p w14:paraId="2A712242" w14:textId="77777777" w:rsidR="007E3893" w:rsidRPr="007E3893" w:rsidRDefault="007E3893" w:rsidP="007E3893">
            <w:pPr>
              <w:jc w:val="right"/>
              <w:rPr>
                <w:sz w:val="18"/>
                <w:szCs w:val="18"/>
              </w:rPr>
            </w:pPr>
            <w:r w:rsidRPr="007E3893">
              <w:rPr>
                <w:i/>
                <w:iCs/>
                <w:sz w:val="18"/>
                <w:szCs w:val="18"/>
              </w:rPr>
              <w:t>- </w:t>
            </w:r>
          </w:p>
        </w:tc>
        <w:tc>
          <w:tcPr>
            <w:tcW w:w="1276" w:type="dxa"/>
            <w:vAlign w:val="center"/>
          </w:tcPr>
          <w:p w14:paraId="513BF7E5" w14:textId="77777777" w:rsidR="007E3893" w:rsidRPr="007E3893" w:rsidRDefault="007E3893" w:rsidP="007E3893">
            <w:pPr>
              <w:jc w:val="right"/>
              <w:rPr>
                <w:sz w:val="18"/>
                <w:szCs w:val="18"/>
              </w:rPr>
            </w:pPr>
            <w:r w:rsidRPr="007E3893">
              <w:rPr>
                <w:i/>
                <w:iCs/>
                <w:sz w:val="18"/>
                <w:szCs w:val="18"/>
              </w:rPr>
              <w:t>- </w:t>
            </w:r>
          </w:p>
        </w:tc>
        <w:tc>
          <w:tcPr>
            <w:tcW w:w="1134" w:type="dxa"/>
            <w:vAlign w:val="center"/>
          </w:tcPr>
          <w:p w14:paraId="04A1F5B2" w14:textId="77777777" w:rsidR="007E3893" w:rsidRPr="007E3893" w:rsidRDefault="007E3893" w:rsidP="007E3893">
            <w:pPr>
              <w:jc w:val="right"/>
              <w:rPr>
                <w:sz w:val="18"/>
                <w:szCs w:val="18"/>
              </w:rPr>
            </w:pPr>
            <w:r w:rsidRPr="007E3893">
              <w:rPr>
                <w:i/>
                <w:iCs/>
                <w:color w:val="000000"/>
                <w:sz w:val="18"/>
                <w:szCs w:val="18"/>
              </w:rPr>
              <w:t>0,0</w:t>
            </w:r>
          </w:p>
        </w:tc>
        <w:tc>
          <w:tcPr>
            <w:tcW w:w="1276" w:type="dxa"/>
            <w:vAlign w:val="center"/>
          </w:tcPr>
          <w:p w14:paraId="545B578C" w14:textId="77777777" w:rsidR="007E3893" w:rsidRPr="007E3893" w:rsidRDefault="007E3893" w:rsidP="007E3893">
            <w:pPr>
              <w:jc w:val="right"/>
              <w:rPr>
                <w:sz w:val="18"/>
                <w:szCs w:val="18"/>
              </w:rPr>
            </w:pPr>
            <w:r w:rsidRPr="007E3893">
              <w:rPr>
                <w:i/>
                <w:iCs/>
                <w:sz w:val="18"/>
                <w:szCs w:val="18"/>
              </w:rPr>
              <w:t>3 454,0</w:t>
            </w:r>
          </w:p>
        </w:tc>
        <w:tc>
          <w:tcPr>
            <w:tcW w:w="708" w:type="dxa"/>
            <w:vAlign w:val="center"/>
          </w:tcPr>
          <w:p w14:paraId="4F3A844E" w14:textId="77777777" w:rsidR="007E3893" w:rsidRPr="007E3893" w:rsidRDefault="007E3893" w:rsidP="007E3893">
            <w:pPr>
              <w:jc w:val="right"/>
              <w:rPr>
                <w:sz w:val="18"/>
                <w:szCs w:val="18"/>
              </w:rPr>
            </w:pPr>
            <w:r w:rsidRPr="007E3893">
              <w:rPr>
                <w:i/>
                <w:iCs/>
                <w:color w:val="000000"/>
                <w:sz w:val="18"/>
                <w:szCs w:val="18"/>
              </w:rPr>
              <w:t>-</w:t>
            </w:r>
          </w:p>
        </w:tc>
      </w:tr>
      <w:tr w:rsidR="007E3893" w:rsidRPr="007E3893" w14:paraId="44B0BDC5" w14:textId="77777777" w:rsidTr="007E3893">
        <w:tc>
          <w:tcPr>
            <w:tcW w:w="4536" w:type="dxa"/>
            <w:vAlign w:val="center"/>
          </w:tcPr>
          <w:p w14:paraId="7A5E2759" w14:textId="77777777" w:rsidR="007E3893" w:rsidRPr="007E3893" w:rsidRDefault="007E3893" w:rsidP="007E3893">
            <w:pPr>
              <w:rPr>
                <w:i/>
                <w:iCs/>
                <w:sz w:val="18"/>
                <w:szCs w:val="18"/>
              </w:rPr>
            </w:pPr>
            <w:r w:rsidRPr="007E3893">
              <w:rPr>
                <w:i/>
                <w:iCs/>
                <w:color w:val="000000"/>
                <w:sz w:val="18"/>
                <w:szCs w:val="18"/>
              </w:rPr>
              <w:t>на выполнение комплекса мероприятий, направленных на брендирование помещений и осуществление ремонтных работ в образовательных организациях, оснащение оборудованием для реализации образовательных процессов по разработке, производству и эксплуатации беспилотных авиационных систем</w:t>
            </w:r>
          </w:p>
        </w:tc>
        <w:tc>
          <w:tcPr>
            <w:tcW w:w="1276" w:type="dxa"/>
            <w:vAlign w:val="center"/>
          </w:tcPr>
          <w:p w14:paraId="091869DC" w14:textId="77777777" w:rsidR="007E3893" w:rsidRPr="007E3893" w:rsidRDefault="007E3893" w:rsidP="007E3893">
            <w:pPr>
              <w:jc w:val="right"/>
              <w:rPr>
                <w:i/>
                <w:iCs/>
                <w:sz w:val="18"/>
                <w:szCs w:val="18"/>
              </w:rPr>
            </w:pPr>
            <w:r w:rsidRPr="007E3893">
              <w:rPr>
                <w:i/>
                <w:iCs/>
                <w:sz w:val="18"/>
                <w:szCs w:val="18"/>
              </w:rPr>
              <w:t>- </w:t>
            </w:r>
          </w:p>
        </w:tc>
        <w:tc>
          <w:tcPr>
            <w:tcW w:w="1276" w:type="dxa"/>
            <w:vAlign w:val="center"/>
          </w:tcPr>
          <w:p w14:paraId="08A1DF63" w14:textId="77777777" w:rsidR="007E3893" w:rsidRPr="007E3893" w:rsidRDefault="007E3893" w:rsidP="007E3893">
            <w:pPr>
              <w:jc w:val="right"/>
              <w:rPr>
                <w:i/>
                <w:iCs/>
                <w:sz w:val="18"/>
                <w:szCs w:val="18"/>
              </w:rPr>
            </w:pPr>
            <w:r w:rsidRPr="007E3893">
              <w:rPr>
                <w:i/>
                <w:iCs/>
                <w:sz w:val="18"/>
                <w:szCs w:val="18"/>
              </w:rPr>
              <w:t>9 584,0</w:t>
            </w:r>
          </w:p>
        </w:tc>
        <w:tc>
          <w:tcPr>
            <w:tcW w:w="1134" w:type="dxa"/>
            <w:vAlign w:val="center"/>
          </w:tcPr>
          <w:p w14:paraId="450390DD" w14:textId="77777777" w:rsidR="007E3893" w:rsidRPr="007E3893" w:rsidRDefault="007E3893" w:rsidP="007E3893">
            <w:pPr>
              <w:jc w:val="right"/>
              <w:rPr>
                <w:i/>
                <w:iCs/>
                <w:sz w:val="18"/>
                <w:szCs w:val="18"/>
              </w:rPr>
            </w:pPr>
            <w:r w:rsidRPr="007E3893">
              <w:rPr>
                <w:i/>
                <w:iCs/>
                <w:color w:val="000000"/>
                <w:sz w:val="18"/>
                <w:szCs w:val="18"/>
              </w:rPr>
              <w:t>9 584,0</w:t>
            </w:r>
          </w:p>
        </w:tc>
        <w:tc>
          <w:tcPr>
            <w:tcW w:w="1276" w:type="dxa"/>
            <w:vAlign w:val="center"/>
          </w:tcPr>
          <w:p w14:paraId="34D93518" w14:textId="77777777" w:rsidR="007E3893" w:rsidRPr="007E3893" w:rsidRDefault="007E3893" w:rsidP="007E3893">
            <w:pPr>
              <w:jc w:val="right"/>
              <w:rPr>
                <w:i/>
                <w:iCs/>
                <w:sz w:val="18"/>
                <w:szCs w:val="18"/>
              </w:rPr>
            </w:pPr>
            <w:r w:rsidRPr="007E3893">
              <w:rPr>
                <w:i/>
                <w:iCs/>
                <w:sz w:val="18"/>
                <w:szCs w:val="18"/>
              </w:rPr>
              <w:t>7 127,7</w:t>
            </w:r>
          </w:p>
        </w:tc>
        <w:tc>
          <w:tcPr>
            <w:tcW w:w="708" w:type="dxa"/>
            <w:vAlign w:val="center"/>
          </w:tcPr>
          <w:p w14:paraId="0BD6A626" w14:textId="77777777" w:rsidR="007E3893" w:rsidRPr="007E3893" w:rsidRDefault="007E3893" w:rsidP="007E3893">
            <w:pPr>
              <w:jc w:val="right"/>
              <w:rPr>
                <w:i/>
                <w:iCs/>
                <w:sz w:val="18"/>
                <w:szCs w:val="18"/>
              </w:rPr>
            </w:pPr>
            <w:r w:rsidRPr="007E3893">
              <w:rPr>
                <w:i/>
                <w:iCs/>
                <w:color w:val="000000"/>
                <w:sz w:val="18"/>
                <w:szCs w:val="18"/>
              </w:rPr>
              <w:t>74,4</w:t>
            </w:r>
          </w:p>
        </w:tc>
      </w:tr>
      <w:tr w:rsidR="007E3893" w:rsidRPr="007E3893" w14:paraId="3C54AB9F" w14:textId="77777777" w:rsidTr="007E3893">
        <w:tc>
          <w:tcPr>
            <w:tcW w:w="4536" w:type="dxa"/>
            <w:vAlign w:val="center"/>
          </w:tcPr>
          <w:p w14:paraId="4B6D10B9" w14:textId="77777777" w:rsidR="007E3893" w:rsidRPr="007E3893" w:rsidRDefault="007E3893" w:rsidP="007E3893">
            <w:pPr>
              <w:rPr>
                <w:i/>
                <w:iCs/>
                <w:color w:val="000000"/>
                <w:sz w:val="18"/>
                <w:szCs w:val="18"/>
              </w:rPr>
            </w:pPr>
            <w:r w:rsidRPr="007E3893">
              <w:rPr>
                <w:i/>
                <w:iCs/>
                <w:color w:val="000000"/>
                <w:sz w:val="18"/>
                <w:szCs w:val="18"/>
              </w:rPr>
              <w:t>на поддержку садоводческих некоммерческих товариществ, пострадавших в результате чрезвычайной ситуации, вызванной прохождением весеннего паводка на территории Оренбургской области, проведение восстановительных работ на землях общего пользования для обеспечения проезда автомобильного транспорта</w:t>
            </w:r>
          </w:p>
        </w:tc>
        <w:tc>
          <w:tcPr>
            <w:tcW w:w="1276" w:type="dxa"/>
            <w:vAlign w:val="center"/>
          </w:tcPr>
          <w:p w14:paraId="32276119" w14:textId="77777777" w:rsidR="007E3893" w:rsidRPr="007E3893" w:rsidRDefault="007E3893" w:rsidP="007E3893">
            <w:pPr>
              <w:jc w:val="right"/>
              <w:rPr>
                <w:i/>
                <w:iCs/>
                <w:sz w:val="18"/>
                <w:szCs w:val="18"/>
              </w:rPr>
            </w:pPr>
            <w:r w:rsidRPr="007E3893">
              <w:rPr>
                <w:i/>
                <w:iCs/>
                <w:sz w:val="18"/>
                <w:szCs w:val="18"/>
              </w:rPr>
              <w:t>- </w:t>
            </w:r>
          </w:p>
        </w:tc>
        <w:tc>
          <w:tcPr>
            <w:tcW w:w="1276" w:type="dxa"/>
            <w:vAlign w:val="center"/>
          </w:tcPr>
          <w:p w14:paraId="2BC4D865" w14:textId="77777777" w:rsidR="007E3893" w:rsidRPr="007E3893" w:rsidRDefault="007E3893" w:rsidP="007E3893">
            <w:pPr>
              <w:jc w:val="right"/>
              <w:rPr>
                <w:i/>
                <w:iCs/>
                <w:sz w:val="18"/>
                <w:szCs w:val="18"/>
              </w:rPr>
            </w:pPr>
            <w:r w:rsidRPr="007E3893">
              <w:rPr>
                <w:i/>
                <w:iCs/>
                <w:sz w:val="18"/>
                <w:szCs w:val="18"/>
              </w:rPr>
              <w:t>30 665,6</w:t>
            </w:r>
          </w:p>
        </w:tc>
        <w:tc>
          <w:tcPr>
            <w:tcW w:w="1134" w:type="dxa"/>
            <w:vAlign w:val="center"/>
          </w:tcPr>
          <w:p w14:paraId="39AE6C24" w14:textId="77777777" w:rsidR="007E3893" w:rsidRPr="007E3893" w:rsidRDefault="007E3893" w:rsidP="007E3893">
            <w:pPr>
              <w:jc w:val="right"/>
              <w:rPr>
                <w:i/>
                <w:iCs/>
                <w:color w:val="000000"/>
                <w:sz w:val="18"/>
                <w:szCs w:val="18"/>
              </w:rPr>
            </w:pPr>
            <w:r w:rsidRPr="007E3893">
              <w:rPr>
                <w:i/>
                <w:iCs/>
                <w:color w:val="000000"/>
                <w:sz w:val="18"/>
                <w:szCs w:val="18"/>
              </w:rPr>
              <w:t>30 665,6</w:t>
            </w:r>
          </w:p>
        </w:tc>
        <w:tc>
          <w:tcPr>
            <w:tcW w:w="1276" w:type="dxa"/>
            <w:vAlign w:val="center"/>
          </w:tcPr>
          <w:p w14:paraId="7377658F" w14:textId="77777777" w:rsidR="007E3893" w:rsidRPr="007E3893" w:rsidRDefault="007E3893" w:rsidP="007E3893">
            <w:pPr>
              <w:jc w:val="right"/>
              <w:rPr>
                <w:i/>
                <w:iCs/>
                <w:sz w:val="18"/>
                <w:szCs w:val="18"/>
              </w:rPr>
            </w:pPr>
            <w:r w:rsidRPr="007E3893">
              <w:rPr>
                <w:i/>
                <w:iCs/>
                <w:sz w:val="18"/>
                <w:szCs w:val="18"/>
              </w:rPr>
              <w:t>30 665,6</w:t>
            </w:r>
          </w:p>
        </w:tc>
        <w:tc>
          <w:tcPr>
            <w:tcW w:w="708" w:type="dxa"/>
            <w:vAlign w:val="center"/>
          </w:tcPr>
          <w:p w14:paraId="46801FE7" w14:textId="77777777" w:rsidR="007E3893" w:rsidRPr="007E3893" w:rsidRDefault="007E3893" w:rsidP="007E3893">
            <w:pPr>
              <w:jc w:val="right"/>
              <w:rPr>
                <w:i/>
                <w:iCs/>
                <w:color w:val="000000"/>
                <w:sz w:val="18"/>
                <w:szCs w:val="18"/>
              </w:rPr>
            </w:pPr>
            <w:r w:rsidRPr="007E3893">
              <w:rPr>
                <w:i/>
                <w:iCs/>
                <w:color w:val="000000"/>
                <w:sz w:val="18"/>
                <w:szCs w:val="18"/>
              </w:rPr>
              <w:t>100,0</w:t>
            </w:r>
          </w:p>
        </w:tc>
      </w:tr>
      <w:tr w:rsidR="007E3893" w:rsidRPr="007E3893" w14:paraId="2B26EADB" w14:textId="77777777" w:rsidTr="007E3893">
        <w:tc>
          <w:tcPr>
            <w:tcW w:w="4536" w:type="dxa"/>
            <w:vAlign w:val="center"/>
          </w:tcPr>
          <w:p w14:paraId="1748D046" w14:textId="77777777" w:rsidR="007E3893" w:rsidRPr="007E3893" w:rsidRDefault="007E3893" w:rsidP="007E3893">
            <w:pPr>
              <w:rPr>
                <w:i/>
                <w:iCs/>
                <w:color w:val="000000"/>
                <w:sz w:val="18"/>
                <w:szCs w:val="18"/>
              </w:rPr>
            </w:pPr>
            <w:r w:rsidRPr="007E3893">
              <w:rPr>
                <w:i/>
                <w:iCs/>
                <w:color w:val="000000"/>
                <w:sz w:val="18"/>
                <w:szCs w:val="18"/>
              </w:rPr>
              <w:lastRenderedPageBreak/>
              <w:t>на выполнение аварийно-восстановительных работ на набережной реки Урал от автомобильного моста через реку Урал по ул. Донгузской до ул. Красной площади, пострадавшей в результате чрезвычайной ситуации, сложившейся в связи с прохождением весеннего паводка в 2024 году (за счет средств резервного фонда по чрезвычайным ситуациям Оренбургской области)</w:t>
            </w:r>
          </w:p>
        </w:tc>
        <w:tc>
          <w:tcPr>
            <w:tcW w:w="1276" w:type="dxa"/>
            <w:vAlign w:val="center"/>
          </w:tcPr>
          <w:p w14:paraId="5F6ADB47" w14:textId="77777777" w:rsidR="007E3893" w:rsidRPr="007E3893" w:rsidRDefault="007E3893" w:rsidP="007E3893">
            <w:pPr>
              <w:jc w:val="right"/>
              <w:rPr>
                <w:i/>
                <w:iCs/>
                <w:sz w:val="18"/>
                <w:szCs w:val="18"/>
              </w:rPr>
            </w:pPr>
            <w:r w:rsidRPr="007E3893">
              <w:rPr>
                <w:i/>
                <w:iCs/>
                <w:sz w:val="18"/>
                <w:szCs w:val="18"/>
              </w:rPr>
              <w:t>- </w:t>
            </w:r>
          </w:p>
        </w:tc>
        <w:tc>
          <w:tcPr>
            <w:tcW w:w="1276" w:type="dxa"/>
            <w:vAlign w:val="center"/>
          </w:tcPr>
          <w:p w14:paraId="216B286F" w14:textId="77777777" w:rsidR="007E3893" w:rsidRPr="007E3893" w:rsidRDefault="007E3893" w:rsidP="007E3893">
            <w:pPr>
              <w:jc w:val="right"/>
              <w:rPr>
                <w:i/>
                <w:iCs/>
                <w:sz w:val="18"/>
                <w:szCs w:val="18"/>
              </w:rPr>
            </w:pPr>
            <w:r w:rsidRPr="007E3893">
              <w:rPr>
                <w:i/>
                <w:iCs/>
                <w:sz w:val="18"/>
                <w:szCs w:val="18"/>
              </w:rPr>
              <w:t>300 000,0</w:t>
            </w:r>
          </w:p>
        </w:tc>
        <w:tc>
          <w:tcPr>
            <w:tcW w:w="1134" w:type="dxa"/>
            <w:vAlign w:val="center"/>
          </w:tcPr>
          <w:p w14:paraId="26FAE48C" w14:textId="77777777" w:rsidR="007E3893" w:rsidRPr="007E3893" w:rsidRDefault="007E3893" w:rsidP="007E3893">
            <w:pPr>
              <w:jc w:val="right"/>
              <w:rPr>
                <w:i/>
                <w:iCs/>
                <w:color w:val="000000"/>
                <w:sz w:val="18"/>
                <w:szCs w:val="18"/>
              </w:rPr>
            </w:pPr>
            <w:r w:rsidRPr="007E3893">
              <w:rPr>
                <w:i/>
                <w:iCs/>
                <w:color w:val="000000"/>
                <w:sz w:val="18"/>
                <w:szCs w:val="18"/>
              </w:rPr>
              <w:t>300 000,0</w:t>
            </w:r>
          </w:p>
        </w:tc>
        <w:tc>
          <w:tcPr>
            <w:tcW w:w="1276" w:type="dxa"/>
            <w:vAlign w:val="center"/>
          </w:tcPr>
          <w:p w14:paraId="021E8782" w14:textId="77777777" w:rsidR="007E3893" w:rsidRPr="007E3893" w:rsidRDefault="007E3893" w:rsidP="007E3893">
            <w:pPr>
              <w:jc w:val="right"/>
              <w:rPr>
                <w:i/>
                <w:iCs/>
                <w:sz w:val="18"/>
                <w:szCs w:val="18"/>
              </w:rPr>
            </w:pPr>
            <w:r w:rsidRPr="007E3893">
              <w:rPr>
                <w:i/>
                <w:iCs/>
                <w:sz w:val="18"/>
                <w:szCs w:val="18"/>
              </w:rPr>
              <w:t>0,00</w:t>
            </w:r>
          </w:p>
        </w:tc>
        <w:tc>
          <w:tcPr>
            <w:tcW w:w="708" w:type="dxa"/>
            <w:vAlign w:val="center"/>
          </w:tcPr>
          <w:p w14:paraId="684145FD" w14:textId="77777777" w:rsidR="007E3893" w:rsidRPr="007E3893" w:rsidRDefault="007E3893" w:rsidP="007E3893">
            <w:pPr>
              <w:jc w:val="right"/>
              <w:rPr>
                <w:i/>
                <w:iCs/>
                <w:color w:val="000000"/>
                <w:sz w:val="18"/>
                <w:szCs w:val="18"/>
              </w:rPr>
            </w:pPr>
            <w:r w:rsidRPr="007E3893">
              <w:rPr>
                <w:i/>
                <w:iCs/>
                <w:color w:val="000000"/>
                <w:sz w:val="18"/>
                <w:szCs w:val="18"/>
              </w:rPr>
              <w:t>0,0</w:t>
            </w:r>
          </w:p>
        </w:tc>
      </w:tr>
      <w:tr w:rsidR="007E3893" w:rsidRPr="007E3893" w14:paraId="1F52354C" w14:textId="77777777" w:rsidTr="007E3893">
        <w:tc>
          <w:tcPr>
            <w:tcW w:w="4536" w:type="dxa"/>
            <w:vAlign w:val="center"/>
          </w:tcPr>
          <w:p w14:paraId="0F0CAC47" w14:textId="77777777" w:rsidR="007E3893" w:rsidRPr="007E3893" w:rsidRDefault="007E3893" w:rsidP="007E3893">
            <w:pPr>
              <w:rPr>
                <w:i/>
                <w:iCs/>
                <w:color w:val="000000"/>
                <w:sz w:val="18"/>
                <w:szCs w:val="18"/>
              </w:rPr>
            </w:pPr>
            <w:r w:rsidRPr="007E3893">
              <w:rPr>
                <w:i/>
                <w:iCs/>
                <w:color w:val="000000"/>
                <w:sz w:val="18"/>
                <w:szCs w:val="18"/>
              </w:rPr>
              <w:t xml:space="preserve">на выполнение мероприятий по оплате выполненных работ по предотвращению чрезвычайной ситуации, сложившейся на территории Оренбургской области в связи с прохождением весеннего паводка в 2024 году (за счет средств резервного фонда по чрезвычайным ситуациям Оренбургской обл., дороги) </w:t>
            </w:r>
          </w:p>
        </w:tc>
        <w:tc>
          <w:tcPr>
            <w:tcW w:w="1276" w:type="dxa"/>
            <w:vAlign w:val="center"/>
          </w:tcPr>
          <w:p w14:paraId="7439D5AA" w14:textId="77777777" w:rsidR="007E3893" w:rsidRPr="007E3893" w:rsidRDefault="007E3893" w:rsidP="007E3893">
            <w:pPr>
              <w:jc w:val="right"/>
              <w:rPr>
                <w:i/>
                <w:iCs/>
                <w:sz w:val="18"/>
                <w:szCs w:val="18"/>
              </w:rPr>
            </w:pPr>
            <w:r w:rsidRPr="007E3893">
              <w:rPr>
                <w:i/>
                <w:iCs/>
                <w:sz w:val="18"/>
                <w:szCs w:val="18"/>
              </w:rPr>
              <w:t>- </w:t>
            </w:r>
          </w:p>
        </w:tc>
        <w:tc>
          <w:tcPr>
            <w:tcW w:w="1276" w:type="dxa"/>
            <w:vAlign w:val="center"/>
          </w:tcPr>
          <w:p w14:paraId="69C6CB99" w14:textId="77777777" w:rsidR="007E3893" w:rsidRPr="007E3893" w:rsidRDefault="007E3893" w:rsidP="007E3893">
            <w:pPr>
              <w:jc w:val="right"/>
              <w:rPr>
                <w:i/>
                <w:iCs/>
                <w:sz w:val="18"/>
                <w:szCs w:val="18"/>
              </w:rPr>
            </w:pPr>
            <w:r w:rsidRPr="007E3893">
              <w:rPr>
                <w:i/>
                <w:iCs/>
                <w:sz w:val="18"/>
                <w:szCs w:val="18"/>
              </w:rPr>
              <w:t>3 600,00</w:t>
            </w:r>
          </w:p>
        </w:tc>
        <w:tc>
          <w:tcPr>
            <w:tcW w:w="1134" w:type="dxa"/>
            <w:vAlign w:val="center"/>
          </w:tcPr>
          <w:p w14:paraId="0A7D9BB4" w14:textId="77777777" w:rsidR="007E3893" w:rsidRPr="007E3893" w:rsidRDefault="007E3893" w:rsidP="007E3893">
            <w:pPr>
              <w:jc w:val="right"/>
              <w:rPr>
                <w:i/>
                <w:iCs/>
                <w:color w:val="000000"/>
                <w:sz w:val="18"/>
                <w:szCs w:val="18"/>
              </w:rPr>
            </w:pPr>
            <w:r w:rsidRPr="007E3893">
              <w:rPr>
                <w:i/>
                <w:iCs/>
                <w:color w:val="000000"/>
                <w:sz w:val="18"/>
                <w:szCs w:val="18"/>
              </w:rPr>
              <w:t>3 600,0</w:t>
            </w:r>
          </w:p>
        </w:tc>
        <w:tc>
          <w:tcPr>
            <w:tcW w:w="1276" w:type="dxa"/>
            <w:vAlign w:val="center"/>
          </w:tcPr>
          <w:p w14:paraId="0FCB0A2E" w14:textId="77777777" w:rsidR="007E3893" w:rsidRPr="007E3893" w:rsidRDefault="007E3893" w:rsidP="007E3893">
            <w:pPr>
              <w:jc w:val="right"/>
              <w:rPr>
                <w:i/>
                <w:iCs/>
                <w:sz w:val="18"/>
                <w:szCs w:val="18"/>
              </w:rPr>
            </w:pPr>
            <w:r w:rsidRPr="007E3893">
              <w:rPr>
                <w:i/>
                <w:iCs/>
                <w:sz w:val="18"/>
                <w:szCs w:val="18"/>
              </w:rPr>
              <w:t>3 553,7</w:t>
            </w:r>
          </w:p>
        </w:tc>
        <w:tc>
          <w:tcPr>
            <w:tcW w:w="708" w:type="dxa"/>
            <w:vAlign w:val="center"/>
          </w:tcPr>
          <w:p w14:paraId="7B524C9E" w14:textId="77777777" w:rsidR="007E3893" w:rsidRPr="007E3893" w:rsidRDefault="007E3893" w:rsidP="007E3893">
            <w:pPr>
              <w:jc w:val="right"/>
              <w:rPr>
                <w:i/>
                <w:iCs/>
                <w:color w:val="000000"/>
                <w:sz w:val="18"/>
                <w:szCs w:val="18"/>
              </w:rPr>
            </w:pPr>
            <w:r w:rsidRPr="007E3893">
              <w:rPr>
                <w:i/>
                <w:iCs/>
                <w:color w:val="000000"/>
                <w:sz w:val="18"/>
                <w:szCs w:val="18"/>
              </w:rPr>
              <w:t>98,7</w:t>
            </w:r>
          </w:p>
        </w:tc>
      </w:tr>
      <w:tr w:rsidR="007E3893" w:rsidRPr="007E3893" w14:paraId="51CEAEE0" w14:textId="77777777" w:rsidTr="007E3893">
        <w:trPr>
          <w:trHeight w:val="307"/>
        </w:trPr>
        <w:tc>
          <w:tcPr>
            <w:tcW w:w="4536" w:type="dxa"/>
            <w:vAlign w:val="center"/>
          </w:tcPr>
          <w:p w14:paraId="2FD36DAA" w14:textId="77777777" w:rsidR="007E3893" w:rsidRPr="007E3893" w:rsidRDefault="007E3893" w:rsidP="007E3893">
            <w:pPr>
              <w:rPr>
                <w:i/>
                <w:iCs/>
                <w:color w:val="000000"/>
                <w:sz w:val="18"/>
                <w:szCs w:val="18"/>
              </w:rPr>
            </w:pPr>
            <w:r w:rsidRPr="007E3893">
              <w:rPr>
                <w:color w:val="000000"/>
                <w:sz w:val="18"/>
                <w:szCs w:val="18"/>
              </w:rPr>
              <w:t>Прочие дотации</w:t>
            </w:r>
          </w:p>
        </w:tc>
        <w:tc>
          <w:tcPr>
            <w:tcW w:w="1276" w:type="dxa"/>
            <w:vAlign w:val="center"/>
          </w:tcPr>
          <w:p w14:paraId="5D22F06B" w14:textId="77777777" w:rsidR="007E3893" w:rsidRPr="007E3893" w:rsidRDefault="007E3893" w:rsidP="007E3893">
            <w:pPr>
              <w:jc w:val="right"/>
              <w:rPr>
                <w:i/>
                <w:iCs/>
                <w:sz w:val="18"/>
                <w:szCs w:val="18"/>
              </w:rPr>
            </w:pPr>
            <w:r w:rsidRPr="007E3893">
              <w:rPr>
                <w:color w:val="000000"/>
                <w:sz w:val="18"/>
                <w:szCs w:val="18"/>
              </w:rPr>
              <w:t>200,0</w:t>
            </w:r>
          </w:p>
        </w:tc>
        <w:tc>
          <w:tcPr>
            <w:tcW w:w="1276" w:type="dxa"/>
            <w:vAlign w:val="center"/>
          </w:tcPr>
          <w:p w14:paraId="206E14A9" w14:textId="77777777" w:rsidR="007E3893" w:rsidRPr="007E3893" w:rsidRDefault="007E3893" w:rsidP="007E3893">
            <w:pPr>
              <w:jc w:val="right"/>
              <w:rPr>
                <w:i/>
                <w:iCs/>
                <w:sz w:val="18"/>
                <w:szCs w:val="18"/>
              </w:rPr>
            </w:pPr>
            <w:r w:rsidRPr="007E3893">
              <w:rPr>
                <w:color w:val="000000"/>
                <w:sz w:val="18"/>
                <w:szCs w:val="18"/>
              </w:rPr>
              <w:t>200,0</w:t>
            </w:r>
          </w:p>
        </w:tc>
        <w:tc>
          <w:tcPr>
            <w:tcW w:w="1134" w:type="dxa"/>
            <w:vAlign w:val="center"/>
          </w:tcPr>
          <w:p w14:paraId="3A1B5E6D" w14:textId="77777777" w:rsidR="007E3893" w:rsidRPr="007E3893" w:rsidRDefault="007E3893" w:rsidP="007E3893">
            <w:pPr>
              <w:jc w:val="right"/>
              <w:rPr>
                <w:i/>
                <w:iCs/>
                <w:color w:val="000000"/>
                <w:sz w:val="18"/>
                <w:szCs w:val="18"/>
              </w:rPr>
            </w:pPr>
            <w:r w:rsidRPr="007E3893">
              <w:rPr>
                <w:color w:val="000000"/>
                <w:sz w:val="18"/>
                <w:szCs w:val="18"/>
              </w:rPr>
              <w:t>0,0</w:t>
            </w:r>
          </w:p>
        </w:tc>
        <w:tc>
          <w:tcPr>
            <w:tcW w:w="1276" w:type="dxa"/>
            <w:vAlign w:val="center"/>
          </w:tcPr>
          <w:p w14:paraId="47025CEE" w14:textId="77777777" w:rsidR="007E3893" w:rsidRPr="007E3893" w:rsidRDefault="007E3893" w:rsidP="007E3893">
            <w:pPr>
              <w:jc w:val="right"/>
              <w:rPr>
                <w:i/>
                <w:iCs/>
                <w:sz w:val="18"/>
                <w:szCs w:val="18"/>
              </w:rPr>
            </w:pPr>
            <w:r w:rsidRPr="007E3893">
              <w:rPr>
                <w:color w:val="000000"/>
                <w:sz w:val="18"/>
                <w:szCs w:val="18"/>
              </w:rPr>
              <w:t>200,0</w:t>
            </w:r>
          </w:p>
        </w:tc>
        <w:tc>
          <w:tcPr>
            <w:tcW w:w="708" w:type="dxa"/>
            <w:vAlign w:val="center"/>
          </w:tcPr>
          <w:p w14:paraId="40B3EE6D" w14:textId="77777777" w:rsidR="007E3893" w:rsidRPr="007E3893" w:rsidRDefault="007E3893" w:rsidP="007E3893">
            <w:pPr>
              <w:jc w:val="right"/>
              <w:rPr>
                <w:i/>
                <w:iCs/>
                <w:color w:val="000000"/>
                <w:sz w:val="18"/>
                <w:szCs w:val="18"/>
              </w:rPr>
            </w:pPr>
            <w:r w:rsidRPr="007E3893">
              <w:rPr>
                <w:color w:val="000000"/>
                <w:sz w:val="18"/>
                <w:szCs w:val="18"/>
              </w:rPr>
              <w:t>100,0</w:t>
            </w:r>
          </w:p>
        </w:tc>
      </w:tr>
      <w:tr w:rsidR="007E3893" w:rsidRPr="007E3893" w14:paraId="2C071A3A" w14:textId="77777777" w:rsidTr="007E3893">
        <w:tc>
          <w:tcPr>
            <w:tcW w:w="4536" w:type="dxa"/>
            <w:vAlign w:val="center"/>
          </w:tcPr>
          <w:p w14:paraId="0117BB12" w14:textId="77777777" w:rsidR="007E3893" w:rsidRPr="007E3893" w:rsidRDefault="007E3893" w:rsidP="007E3893">
            <w:pPr>
              <w:rPr>
                <w:i/>
                <w:iCs/>
                <w:color w:val="000000"/>
                <w:sz w:val="18"/>
                <w:szCs w:val="18"/>
              </w:rPr>
            </w:pPr>
            <w:r w:rsidRPr="007E3893">
              <w:rPr>
                <w:i/>
                <w:iCs/>
                <w:color w:val="000000"/>
                <w:sz w:val="18"/>
                <w:szCs w:val="18"/>
              </w:rPr>
              <w:t>дотация по результатам ежегодного конкурса муниципальных образований Оренбургской области на лучшую единую дежурно-диспетчерскую службу</w:t>
            </w:r>
          </w:p>
        </w:tc>
        <w:tc>
          <w:tcPr>
            <w:tcW w:w="1276" w:type="dxa"/>
            <w:vAlign w:val="center"/>
          </w:tcPr>
          <w:p w14:paraId="0670400A" w14:textId="77777777" w:rsidR="007E3893" w:rsidRPr="007E3893" w:rsidRDefault="007E3893" w:rsidP="007E3893">
            <w:pPr>
              <w:jc w:val="right"/>
              <w:rPr>
                <w:i/>
                <w:iCs/>
                <w:sz w:val="18"/>
                <w:szCs w:val="18"/>
              </w:rPr>
            </w:pPr>
            <w:r w:rsidRPr="007E3893">
              <w:rPr>
                <w:i/>
                <w:iCs/>
                <w:color w:val="000000"/>
                <w:sz w:val="18"/>
                <w:szCs w:val="18"/>
              </w:rPr>
              <w:t>200,0</w:t>
            </w:r>
          </w:p>
        </w:tc>
        <w:tc>
          <w:tcPr>
            <w:tcW w:w="1276" w:type="dxa"/>
            <w:vAlign w:val="center"/>
          </w:tcPr>
          <w:p w14:paraId="1B557057" w14:textId="77777777" w:rsidR="007E3893" w:rsidRPr="007E3893" w:rsidRDefault="007E3893" w:rsidP="007E3893">
            <w:pPr>
              <w:jc w:val="right"/>
              <w:rPr>
                <w:i/>
                <w:iCs/>
                <w:sz w:val="18"/>
                <w:szCs w:val="18"/>
              </w:rPr>
            </w:pPr>
            <w:r w:rsidRPr="007E3893">
              <w:rPr>
                <w:i/>
                <w:iCs/>
                <w:color w:val="000000"/>
                <w:sz w:val="18"/>
                <w:szCs w:val="18"/>
              </w:rPr>
              <w:t>200,0</w:t>
            </w:r>
          </w:p>
        </w:tc>
        <w:tc>
          <w:tcPr>
            <w:tcW w:w="1134" w:type="dxa"/>
            <w:vAlign w:val="center"/>
          </w:tcPr>
          <w:p w14:paraId="37C37B20" w14:textId="77777777" w:rsidR="007E3893" w:rsidRPr="007E3893" w:rsidRDefault="007E3893" w:rsidP="007E3893">
            <w:pPr>
              <w:jc w:val="right"/>
              <w:rPr>
                <w:i/>
                <w:iCs/>
                <w:color w:val="000000"/>
                <w:sz w:val="18"/>
                <w:szCs w:val="18"/>
              </w:rPr>
            </w:pPr>
            <w:r w:rsidRPr="007E3893">
              <w:rPr>
                <w:i/>
                <w:iCs/>
                <w:color w:val="000000"/>
                <w:sz w:val="18"/>
                <w:szCs w:val="18"/>
              </w:rPr>
              <w:t>0,0</w:t>
            </w:r>
          </w:p>
        </w:tc>
        <w:tc>
          <w:tcPr>
            <w:tcW w:w="1276" w:type="dxa"/>
            <w:vAlign w:val="center"/>
          </w:tcPr>
          <w:p w14:paraId="61575A0B" w14:textId="77777777" w:rsidR="007E3893" w:rsidRPr="007E3893" w:rsidRDefault="007E3893" w:rsidP="007E3893">
            <w:pPr>
              <w:jc w:val="right"/>
              <w:rPr>
                <w:i/>
                <w:iCs/>
                <w:sz w:val="18"/>
                <w:szCs w:val="18"/>
              </w:rPr>
            </w:pPr>
            <w:r w:rsidRPr="007E3893">
              <w:rPr>
                <w:i/>
                <w:iCs/>
                <w:color w:val="000000"/>
                <w:sz w:val="18"/>
                <w:szCs w:val="18"/>
              </w:rPr>
              <w:t>200,0</w:t>
            </w:r>
          </w:p>
        </w:tc>
        <w:tc>
          <w:tcPr>
            <w:tcW w:w="708" w:type="dxa"/>
            <w:vAlign w:val="center"/>
          </w:tcPr>
          <w:p w14:paraId="6F26513A" w14:textId="77777777" w:rsidR="007E3893" w:rsidRPr="007E3893" w:rsidRDefault="007E3893" w:rsidP="007E3893">
            <w:pPr>
              <w:jc w:val="right"/>
              <w:rPr>
                <w:i/>
                <w:iCs/>
                <w:color w:val="000000"/>
                <w:sz w:val="18"/>
                <w:szCs w:val="18"/>
              </w:rPr>
            </w:pPr>
            <w:r w:rsidRPr="007E3893">
              <w:rPr>
                <w:i/>
                <w:iCs/>
                <w:color w:val="000000"/>
                <w:sz w:val="18"/>
                <w:szCs w:val="18"/>
              </w:rPr>
              <w:t>100,0</w:t>
            </w:r>
          </w:p>
        </w:tc>
      </w:tr>
      <w:tr w:rsidR="007E3893" w:rsidRPr="007E3893" w14:paraId="27A38975" w14:textId="77777777" w:rsidTr="007E3893">
        <w:trPr>
          <w:trHeight w:val="460"/>
        </w:trPr>
        <w:tc>
          <w:tcPr>
            <w:tcW w:w="4536" w:type="dxa"/>
            <w:shd w:val="clear" w:color="auto" w:fill="DBE5F1" w:themeFill="accent1" w:themeFillTint="33"/>
            <w:vAlign w:val="center"/>
          </w:tcPr>
          <w:p w14:paraId="2785FC29" w14:textId="77777777" w:rsidR="007E3893" w:rsidRPr="007E3893" w:rsidRDefault="007E3893" w:rsidP="007E3893">
            <w:pPr>
              <w:rPr>
                <w:b/>
                <w:bCs/>
                <w:sz w:val="18"/>
                <w:szCs w:val="18"/>
              </w:rPr>
            </w:pPr>
            <w:r w:rsidRPr="007E3893">
              <w:rPr>
                <w:b/>
                <w:bCs/>
                <w:color w:val="000000"/>
                <w:sz w:val="18"/>
                <w:szCs w:val="18"/>
              </w:rPr>
              <w:t>Всего дотации</w:t>
            </w:r>
          </w:p>
        </w:tc>
        <w:tc>
          <w:tcPr>
            <w:tcW w:w="1276" w:type="dxa"/>
            <w:shd w:val="clear" w:color="auto" w:fill="DBE5F1" w:themeFill="accent1" w:themeFillTint="33"/>
            <w:vAlign w:val="center"/>
          </w:tcPr>
          <w:p w14:paraId="5A27899C" w14:textId="77777777" w:rsidR="007E3893" w:rsidRPr="007E3893" w:rsidRDefault="007E3893" w:rsidP="007E3893">
            <w:pPr>
              <w:jc w:val="right"/>
              <w:rPr>
                <w:b/>
                <w:bCs/>
                <w:sz w:val="18"/>
                <w:szCs w:val="18"/>
              </w:rPr>
            </w:pPr>
            <w:r w:rsidRPr="007E3893">
              <w:rPr>
                <w:b/>
                <w:bCs/>
                <w:color w:val="000000"/>
                <w:sz w:val="18"/>
                <w:szCs w:val="18"/>
              </w:rPr>
              <w:t>1 074 492,0</w:t>
            </w:r>
          </w:p>
        </w:tc>
        <w:tc>
          <w:tcPr>
            <w:tcW w:w="1276" w:type="dxa"/>
            <w:shd w:val="clear" w:color="auto" w:fill="DBE5F1" w:themeFill="accent1" w:themeFillTint="33"/>
            <w:vAlign w:val="center"/>
          </w:tcPr>
          <w:p w14:paraId="39D701E9" w14:textId="77777777" w:rsidR="007E3893" w:rsidRPr="007E3893" w:rsidRDefault="007E3893" w:rsidP="007E3893">
            <w:pPr>
              <w:jc w:val="right"/>
              <w:rPr>
                <w:b/>
                <w:bCs/>
                <w:sz w:val="18"/>
                <w:szCs w:val="18"/>
              </w:rPr>
            </w:pPr>
            <w:r w:rsidRPr="007E3893">
              <w:rPr>
                <w:b/>
                <w:bCs/>
                <w:color w:val="000000"/>
                <w:sz w:val="18"/>
                <w:szCs w:val="18"/>
              </w:rPr>
              <w:t>1 528 177,6</w:t>
            </w:r>
          </w:p>
        </w:tc>
        <w:tc>
          <w:tcPr>
            <w:tcW w:w="1134" w:type="dxa"/>
            <w:shd w:val="clear" w:color="auto" w:fill="DBE5F1" w:themeFill="accent1" w:themeFillTint="33"/>
            <w:vAlign w:val="center"/>
          </w:tcPr>
          <w:p w14:paraId="08711221" w14:textId="77777777" w:rsidR="007E3893" w:rsidRPr="007E3893" w:rsidRDefault="007E3893" w:rsidP="007E3893">
            <w:pPr>
              <w:jc w:val="right"/>
              <w:rPr>
                <w:b/>
                <w:bCs/>
                <w:sz w:val="18"/>
                <w:szCs w:val="18"/>
              </w:rPr>
            </w:pPr>
            <w:r w:rsidRPr="007E3893">
              <w:rPr>
                <w:b/>
                <w:bCs/>
                <w:color w:val="000000"/>
                <w:sz w:val="18"/>
                <w:szCs w:val="18"/>
              </w:rPr>
              <w:t>453 685,6</w:t>
            </w:r>
          </w:p>
        </w:tc>
        <w:tc>
          <w:tcPr>
            <w:tcW w:w="1276" w:type="dxa"/>
            <w:shd w:val="clear" w:color="auto" w:fill="DBE5F1" w:themeFill="accent1" w:themeFillTint="33"/>
            <w:vAlign w:val="center"/>
          </w:tcPr>
          <w:p w14:paraId="74D11E3A" w14:textId="77777777" w:rsidR="007E3893" w:rsidRPr="007E3893" w:rsidRDefault="007E3893" w:rsidP="007E3893">
            <w:pPr>
              <w:jc w:val="right"/>
              <w:rPr>
                <w:b/>
                <w:bCs/>
                <w:sz w:val="18"/>
                <w:szCs w:val="18"/>
              </w:rPr>
            </w:pPr>
            <w:r w:rsidRPr="007E3893">
              <w:rPr>
                <w:b/>
                <w:bCs/>
                <w:color w:val="000000"/>
                <w:sz w:val="18"/>
                <w:szCs w:val="18"/>
              </w:rPr>
              <w:t>1 229 129,0</w:t>
            </w:r>
          </w:p>
        </w:tc>
        <w:tc>
          <w:tcPr>
            <w:tcW w:w="708" w:type="dxa"/>
            <w:shd w:val="clear" w:color="auto" w:fill="DBE5F1" w:themeFill="accent1" w:themeFillTint="33"/>
            <w:vAlign w:val="center"/>
          </w:tcPr>
          <w:p w14:paraId="158197A6" w14:textId="77777777" w:rsidR="007E3893" w:rsidRPr="007E3893" w:rsidRDefault="007E3893" w:rsidP="007E3893">
            <w:pPr>
              <w:jc w:val="right"/>
              <w:rPr>
                <w:b/>
                <w:bCs/>
                <w:sz w:val="18"/>
                <w:szCs w:val="18"/>
              </w:rPr>
            </w:pPr>
            <w:r w:rsidRPr="007E3893">
              <w:rPr>
                <w:b/>
                <w:bCs/>
                <w:color w:val="000000"/>
                <w:sz w:val="18"/>
                <w:szCs w:val="18"/>
              </w:rPr>
              <w:t>80,4</w:t>
            </w:r>
          </w:p>
        </w:tc>
      </w:tr>
    </w:tbl>
    <w:p w14:paraId="47DD124A" w14:textId="77777777" w:rsidR="007E3893" w:rsidRPr="007E3893" w:rsidRDefault="007E3893" w:rsidP="007E3893">
      <w:pPr>
        <w:widowControl w:val="0"/>
        <w:jc w:val="both"/>
        <w:rPr>
          <w:sz w:val="16"/>
          <w:szCs w:val="28"/>
        </w:rPr>
      </w:pPr>
    </w:p>
    <w:p w14:paraId="071370FC" w14:textId="77777777" w:rsidR="007E3893" w:rsidRPr="007E3893" w:rsidRDefault="007E3893" w:rsidP="007E3893">
      <w:pPr>
        <w:widowControl w:val="0"/>
        <w:ind w:firstLine="709"/>
        <w:jc w:val="both"/>
        <w:rPr>
          <w:sz w:val="28"/>
          <w:szCs w:val="28"/>
        </w:rPr>
      </w:pPr>
      <w:r w:rsidRPr="007E3893">
        <w:rPr>
          <w:sz w:val="28"/>
          <w:szCs w:val="28"/>
        </w:rPr>
        <w:t xml:space="preserve">По сравнению с поступлениями 2023 года (1 868 440,9 тыс. рублей) объем дотаций местному бюджету сократился на сумму 639 311,9 тыс. рублей или на 34,2%. Основной причиной данного сокращения является снижение дотации </w:t>
      </w:r>
      <w:r w:rsidRPr="007E3893">
        <w:rPr>
          <w:color w:val="000000"/>
          <w:sz w:val="28"/>
          <w:szCs w:val="28"/>
        </w:rPr>
        <w:t>на выравнивание бюджетной обеспеченности</w:t>
      </w:r>
      <w:r w:rsidRPr="007E3893">
        <w:rPr>
          <w:sz w:val="28"/>
          <w:szCs w:val="28"/>
        </w:rPr>
        <w:t>, которая по сравнению с показателем прошлого года (1 463 593,9 тыс. рублей) уменьшилась на 663 631,90 тыс. рублей или в 1,8 раза, в основном за счет сокращения в ее составе дотации на осуществление функций административного центра на сумму 643 095,0 тыс. рублей, которая в 2023 году составляла 1 394 900,0 тыс. рублей.</w:t>
      </w:r>
    </w:p>
    <w:p w14:paraId="0FE22DB2" w14:textId="584DDD3F" w:rsidR="007E3893" w:rsidRPr="007E3893" w:rsidRDefault="007E3893" w:rsidP="007E3893">
      <w:pPr>
        <w:widowControl w:val="0"/>
        <w:ind w:firstLine="709"/>
        <w:jc w:val="both"/>
        <w:rPr>
          <w:sz w:val="28"/>
          <w:szCs w:val="28"/>
        </w:rPr>
      </w:pPr>
      <w:r w:rsidRPr="007E3893">
        <w:rPr>
          <w:sz w:val="28"/>
          <w:szCs w:val="28"/>
        </w:rPr>
        <w:t xml:space="preserve">В отчетном году доля дотаций в бюджете города Оренбурга, исчисленная в соответствии со статьей 136 Бюджетного кодекса РФ (в редакции </w:t>
      </w:r>
      <w:hyperlink r:id="rId14" w:anchor="/document/408602795/entry/11" w:history="1">
        <w:r w:rsidRPr="007E3893">
          <w:rPr>
            <w:sz w:val="28"/>
            <w:szCs w:val="28"/>
          </w:rPr>
          <w:t>Федерального закон</w:t>
        </w:r>
      </w:hyperlink>
      <w:r w:rsidRPr="007E3893">
        <w:rPr>
          <w:sz w:val="28"/>
          <w:szCs w:val="28"/>
        </w:rPr>
        <w:t>а от 26.02.2024 № 36-ФЗ (без учета дотаций на стимулирование повышения уровня социально-экономического развития и качества управления финансами), составила 5,6% и превышает установленный минимальный 5-ти</w:t>
      </w:r>
      <w:r w:rsidR="00E76701">
        <w:rPr>
          <w:sz w:val="28"/>
          <w:szCs w:val="28"/>
        </w:rPr>
        <w:t xml:space="preserve"> </w:t>
      </w:r>
      <w:r w:rsidRPr="007E3893">
        <w:rPr>
          <w:sz w:val="28"/>
          <w:szCs w:val="28"/>
        </w:rPr>
        <w:t xml:space="preserve">процентный предел. В 2023 году данный показатель составлял 10,3%, в 2022 году - 15,5%, в 2021 году – 8,3%, в 2020 году – 7,4%, в 2019 году – 9,2%. </w:t>
      </w:r>
    </w:p>
    <w:p w14:paraId="72FFB757" w14:textId="77777777" w:rsidR="007E3893" w:rsidRPr="007E3893" w:rsidRDefault="007E3893" w:rsidP="007E3893">
      <w:pPr>
        <w:widowControl w:val="0"/>
        <w:ind w:firstLine="709"/>
        <w:jc w:val="both"/>
        <w:rPr>
          <w:sz w:val="28"/>
          <w:szCs w:val="28"/>
        </w:rPr>
      </w:pPr>
      <w:r w:rsidRPr="007E3893">
        <w:rPr>
          <w:sz w:val="28"/>
          <w:szCs w:val="28"/>
        </w:rPr>
        <w:t>В связи с чем, начиная с 2022 года в отношении муниципального образования «город Оренбург» Правительством Оренбургской области ежегодно устанавливаются нормативы расходов на содержание органов местного самоуправления и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и (или) содержание органов местного самоуправления. Установление данных нормативов отражается на ограничении органов местного самоуправления в принятии решений по указанным вопросам.</w:t>
      </w:r>
    </w:p>
    <w:p w14:paraId="57296EDA" w14:textId="77777777" w:rsidR="007E3893" w:rsidRPr="007E3893" w:rsidRDefault="007E3893" w:rsidP="007E3893">
      <w:pPr>
        <w:widowControl w:val="0"/>
        <w:ind w:firstLine="709"/>
        <w:jc w:val="both"/>
        <w:rPr>
          <w:sz w:val="28"/>
          <w:szCs w:val="28"/>
        </w:rPr>
      </w:pPr>
      <w:r w:rsidRPr="007E3893">
        <w:rPr>
          <w:sz w:val="28"/>
          <w:szCs w:val="28"/>
        </w:rPr>
        <w:t>По сравнению с показателями 2023 года удельный вес дотаций в общем объеме межбюджетных трансфертов в отчетном году снизился с 11,9% до 6,8%, во всей доходной части бюджета – с 7,8% до 4,3%.</w:t>
      </w:r>
    </w:p>
    <w:p w14:paraId="6B8E90E9" w14:textId="77777777" w:rsidR="007E3893" w:rsidRPr="007E3893" w:rsidRDefault="007E3893" w:rsidP="007E3893">
      <w:pPr>
        <w:widowControl w:val="0"/>
        <w:ind w:firstLine="709"/>
        <w:jc w:val="both"/>
        <w:rPr>
          <w:sz w:val="16"/>
          <w:szCs w:val="16"/>
        </w:rPr>
      </w:pPr>
    </w:p>
    <w:p w14:paraId="575A342D" w14:textId="77777777" w:rsidR="007E3893" w:rsidRPr="007E3893" w:rsidRDefault="007E3893" w:rsidP="007E3893">
      <w:pPr>
        <w:widowControl w:val="0"/>
        <w:ind w:firstLine="709"/>
        <w:jc w:val="both"/>
        <w:rPr>
          <w:sz w:val="28"/>
          <w:szCs w:val="28"/>
        </w:rPr>
      </w:pPr>
      <w:r w:rsidRPr="007E3893">
        <w:rPr>
          <w:b/>
          <w:i/>
          <w:sz w:val="28"/>
          <w:szCs w:val="28"/>
        </w:rPr>
        <w:t xml:space="preserve">Субсидии бюджетам бюджетной системы РФ </w:t>
      </w:r>
      <w:r w:rsidRPr="007E3893">
        <w:rPr>
          <w:sz w:val="28"/>
          <w:szCs w:val="28"/>
        </w:rPr>
        <w:t xml:space="preserve">на софинансирование расходов при решении вопросов местного значения (статья 139 Бюджетного кодекса РФ) на 2024 год первоначально планировались в сумме 9 031 077,3 тыс. рублей. В течение года на основании уведомлений о бюджетных ассигнованиях из бюджета Оренбургской области в плановые показатели вносились изменения, в результате </w:t>
      </w:r>
      <w:r w:rsidRPr="007E3893">
        <w:rPr>
          <w:sz w:val="28"/>
          <w:szCs w:val="28"/>
        </w:rPr>
        <w:lastRenderedPageBreak/>
        <w:t xml:space="preserve">которых объем субсидий увеличился на 1 005 021,9 тыс. рублей или на 11,1% и составил 10 036 099,2 тыс. рублей. </w:t>
      </w:r>
    </w:p>
    <w:p w14:paraId="3A90942A" w14:textId="77777777" w:rsidR="007E3893" w:rsidRPr="007E3893" w:rsidRDefault="007E3893" w:rsidP="007E3893">
      <w:pPr>
        <w:widowControl w:val="0"/>
        <w:ind w:firstLine="709"/>
        <w:jc w:val="both"/>
        <w:rPr>
          <w:sz w:val="28"/>
          <w:szCs w:val="28"/>
        </w:rPr>
      </w:pPr>
      <w:r w:rsidRPr="007E3893">
        <w:rPr>
          <w:sz w:val="28"/>
          <w:szCs w:val="28"/>
        </w:rPr>
        <w:t xml:space="preserve">Фактически в отчетном году в бюджет города Оренбурга поступил 31 вид межбюджетных субсидий на софинансирование расходов в сфере дорожного и жилищного хозяйства, образования, физической культуры и культуры в общем объеме 9 872 305,0 тыс. рублей, что составило 98,4% от уточненного плана. </w:t>
      </w:r>
    </w:p>
    <w:p w14:paraId="5790E5B9" w14:textId="77777777" w:rsidR="007E3893" w:rsidRPr="007E3893" w:rsidRDefault="007E3893" w:rsidP="007E3893">
      <w:pPr>
        <w:widowControl w:val="0"/>
        <w:spacing w:after="120"/>
        <w:ind w:firstLine="709"/>
        <w:jc w:val="both"/>
        <w:rPr>
          <w:sz w:val="28"/>
          <w:szCs w:val="28"/>
        </w:rPr>
      </w:pPr>
      <w:r w:rsidRPr="007E3893">
        <w:rPr>
          <w:sz w:val="28"/>
          <w:szCs w:val="28"/>
        </w:rPr>
        <w:t>Анализ исполнения плановых назначений по межбюджетным субсидиям в 2024 году представлен в следующей таблице.</w:t>
      </w:r>
    </w:p>
    <w:p w14:paraId="6CC9DB92" w14:textId="77777777" w:rsidR="007E3893" w:rsidRPr="007E3893" w:rsidRDefault="007E3893" w:rsidP="007E3893">
      <w:pPr>
        <w:ind w:firstLine="709"/>
        <w:jc w:val="right"/>
        <w:rPr>
          <w:sz w:val="22"/>
          <w:szCs w:val="16"/>
        </w:rPr>
      </w:pPr>
      <w:r w:rsidRPr="007E3893">
        <w:rPr>
          <w:sz w:val="22"/>
          <w:szCs w:val="16"/>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1276"/>
        <w:gridCol w:w="1276"/>
        <w:gridCol w:w="1134"/>
        <w:gridCol w:w="1134"/>
        <w:gridCol w:w="708"/>
      </w:tblGrid>
      <w:tr w:rsidR="007E3893" w:rsidRPr="007E3893" w14:paraId="67B65A82" w14:textId="77777777" w:rsidTr="007E3893">
        <w:trPr>
          <w:trHeight w:val="332"/>
        </w:trPr>
        <w:tc>
          <w:tcPr>
            <w:tcW w:w="4678" w:type="dxa"/>
            <w:vMerge w:val="restart"/>
            <w:shd w:val="clear" w:color="auto" w:fill="DBE5F1" w:themeFill="accent1" w:themeFillTint="33"/>
            <w:vAlign w:val="center"/>
          </w:tcPr>
          <w:p w14:paraId="16F9696D" w14:textId="77777777" w:rsidR="007E3893" w:rsidRPr="007E3893" w:rsidRDefault="007E3893" w:rsidP="007E3893">
            <w:pPr>
              <w:jc w:val="center"/>
              <w:rPr>
                <w:sz w:val="18"/>
                <w:szCs w:val="18"/>
              </w:rPr>
            </w:pPr>
            <w:r w:rsidRPr="007E3893">
              <w:rPr>
                <w:sz w:val="18"/>
                <w:szCs w:val="18"/>
              </w:rPr>
              <w:t>Наименование межбюджетной субсидии</w:t>
            </w:r>
          </w:p>
        </w:tc>
        <w:tc>
          <w:tcPr>
            <w:tcW w:w="3686" w:type="dxa"/>
            <w:gridSpan w:val="3"/>
            <w:shd w:val="clear" w:color="auto" w:fill="DBE5F1" w:themeFill="accent1" w:themeFillTint="33"/>
            <w:vAlign w:val="center"/>
          </w:tcPr>
          <w:p w14:paraId="794E37F6" w14:textId="77777777" w:rsidR="007E3893" w:rsidRPr="007E3893" w:rsidRDefault="007E3893" w:rsidP="007E3893">
            <w:pPr>
              <w:jc w:val="center"/>
              <w:rPr>
                <w:sz w:val="18"/>
                <w:szCs w:val="18"/>
              </w:rPr>
            </w:pPr>
            <w:r w:rsidRPr="007E3893">
              <w:rPr>
                <w:sz w:val="18"/>
                <w:szCs w:val="18"/>
              </w:rPr>
              <w:t>Утверждено</w:t>
            </w:r>
          </w:p>
        </w:tc>
        <w:tc>
          <w:tcPr>
            <w:tcW w:w="1842" w:type="dxa"/>
            <w:gridSpan w:val="2"/>
            <w:shd w:val="clear" w:color="auto" w:fill="DBE5F1" w:themeFill="accent1" w:themeFillTint="33"/>
            <w:vAlign w:val="center"/>
          </w:tcPr>
          <w:p w14:paraId="48C5CF81" w14:textId="77777777" w:rsidR="007E3893" w:rsidRPr="007E3893" w:rsidRDefault="007E3893" w:rsidP="007E3893">
            <w:pPr>
              <w:jc w:val="center"/>
              <w:rPr>
                <w:sz w:val="18"/>
                <w:szCs w:val="18"/>
              </w:rPr>
            </w:pPr>
            <w:r w:rsidRPr="007E3893">
              <w:rPr>
                <w:sz w:val="18"/>
                <w:szCs w:val="18"/>
              </w:rPr>
              <w:t>Исполнено</w:t>
            </w:r>
          </w:p>
        </w:tc>
      </w:tr>
      <w:tr w:rsidR="007E3893" w:rsidRPr="007E3893" w14:paraId="2C2BE48E" w14:textId="77777777" w:rsidTr="007E3893">
        <w:trPr>
          <w:trHeight w:val="395"/>
        </w:trPr>
        <w:tc>
          <w:tcPr>
            <w:tcW w:w="4678" w:type="dxa"/>
            <w:vMerge/>
            <w:shd w:val="clear" w:color="auto" w:fill="DBE5F1" w:themeFill="accent1" w:themeFillTint="33"/>
            <w:vAlign w:val="center"/>
          </w:tcPr>
          <w:p w14:paraId="59BB147A" w14:textId="77777777" w:rsidR="007E3893" w:rsidRPr="007E3893" w:rsidRDefault="007E3893" w:rsidP="007E3893">
            <w:pPr>
              <w:jc w:val="center"/>
              <w:rPr>
                <w:sz w:val="18"/>
                <w:szCs w:val="18"/>
              </w:rPr>
            </w:pPr>
          </w:p>
        </w:tc>
        <w:tc>
          <w:tcPr>
            <w:tcW w:w="1276" w:type="dxa"/>
            <w:shd w:val="clear" w:color="auto" w:fill="DBE5F1" w:themeFill="accent1" w:themeFillTint="33"/>
            <w:vAlign w:val="center"/>
          </w:tcPr>
          <w:p w14:paraId="790D71B2" w14:textId="77777777" w:rsidR="007E3893" w:rsidRPr="007E3893" w:rsidRDefault="007E3893" w:rsidP="007E3893">
            <w:pPr>
              <w:jc w:val="center"/>
              <w:rPr>
                <w:sz w:val="18"/>
                <w:szCs w:val="18"/>
              </w:rPr>
            </w:pPr>
            <w:r w:rsidRPr="007E3893">
              <w:rPr>
                <w:sz w:val="18"/>
                <w:szCs w:val="18"/>
              </w:rPr>
              <w:t>на 01.01.2024</w:t>
            </w:r>
          </w:p>
        </w:tc>
        <w:tc>
          <w:tcPr>
            <w:tcW w:w="1276" w:type="dxa"/>
            <w:shd w:val="clear" w:color="auto" w:fill="DBE5F1" w:themeFill="accent1" w:themeFillTint="33"/>
            <w:vAlign w:val="center"/>
          </w:tcPr>
          <w:p w14:paraId="13CFB0A7" w14:textId="77777777" w:rsidR="007E3893" w:rsidRPr="007E3893" w:rsidRDefault="007E3893" w:rsidP="007E3893">
            <w:pPr>
              <w:jc w:val="center"/>
              <w:rPr>
                <w:sz w:val="18"/>
                <w:szCs w:val="18"/>
              </w:rPr>
            </w:pPr>
            <w:r w:rsidRPr="007E3893">
              <w:rPr>
                <w:sz w:val="18"/>
                <w:szCs w:val="18"/>
              </w:rPr>
              <w:t>на 31.12.2024</w:t>
            </w:r>
          </w:p>
        </w:tc>
        <w:tc>
          <w:tcPr>
            <w:tcW w:w="1134" w:type="dxa"/>
            <w:shd w:val="clear" w:color="auto" w:fill="DBE5F1" w:themeFill="accent1" w:themeFillTint="33"/>
            <w:vAlign w:val="center"/>
          </w:tcPr>
          <w:p w14:paraId="21B8BB3B" w14:textId="77777777" w:rsidR="007E3893" w:rsidRPr="007E3893" w:rsidRDefault="007E3893" w:rsidP="007E3893">
            <w:pPr>
              <w:jc w:val="center"/>
              <w:rPr>
                <w:sz w:val="18"/>
                <w:szCs w:val="18"/>
              </w:rPr>
            </w:pPr>
            <w:r w:rsidRPr="007E3893">
              <w:rPr>
                <w:sz w:val="18"/>
                <w:szCs w:val="18"/>
              </w:rPr>
              <w:t>отклонения</w:t>
            </w:r>
          </w:p>
        </w:tc>
        <w:tc>
          <w:tcPr>
            <w:tcW w:w="1134" w:type="dxa"/>
            <w:shd w:val="clear" w:color="auto" w:fill="DBE5F1" w:themeFill="accent1" w:themeFillTint="33"/>
            <w:vAlign w:val="center"/>
          </w:tcPr>
          <w:p w14:paraId="46F381A0" w14:textId="77777777" w:rsidR="007E3893" w:rsidRPr="007E3893" w:rsidRDefault="007E3893" w:rsidP="007E3893">
            <w:pPr>
              <w:jc w:val="center"/>
              <w:rPr>
                <w:sz w:val="18"/>
                <w:szCs w:val="18"/>
              </w:rPr>
            </w:pPr>
            <w:r w:rsidRPr="007E3893">
              <w:rPr>
                <w:sz w:val="18"/>
                <w:szCs w:val="18"/>
              </w:rPr>
              <w:t>сумма</w:t>
            </w:r>
          </w:p>
        </w:tc>
        <w:tc>
          <w:tcPr>
            <w:tcW w:w="708" w:type="dxa"/>
            <w:shd w:val="clear" w:color="auto" w:fill="DBE5F1" w:themeFill="accent1" w:themeFillTint="33"/>
            <w:vAlign w:val="center"/>
          </w:tcPr>
          <w:p w14:paraId="06C0C400" w14:textId="77777777" w:rsidR="007E3893" w:rsidRPr="007E3893" w:rsidRDefault="007E3893" w:rsidP="007E3893">
            <w:pPr>
              <w:jc w:val="center"/>
              <w:rPr>
                <w:sz w:val="18"/>
                <w:szCs w:val="18"/>
              </w:rPr>
            </w:pPr>
            <w:r w:rsidRPr="007E3893">
              <w:rPr>
                <w:sz w:val="18"/>
                <w:szCs w:val="18"/>
              </w:rPr>
              <w:t>%</w:t>
            </w:r>
          </w:p>
        </w:tc>
      </w:tr>
      <w:tr w:rsidR="007E3893" w:rsidRPr="007E3893" w14:paraId="5F53045E" w14:textId="77777777" w:rsidTr="007E3893">
        <w:tc>
          <w:tcPr>
            <w:tcW w:w="4678" w:type="dxa"/>
            <w:vAlign w:val="center"/>
          </w:tcPr>
          <w:p w14:paraId="2AEBEA0A" w14:textId="77777777" w:rsidR="007E3893" w:rsidRPr="007E3893" w:rsidRDefault="007E3893" w:rsidP="007E3893">
            <w:pPr>
              <w:jc w:val="center"/>
              <w:rPr>
                <w:sz w:val="18"/>
                <w:szCs w:val="18"/>
              </w:rPr>
            </w:pPr>
            <w:r w:rsidRPr="007E3893">
              <w:rPr>
                <w:sz w:val="18"/>
                <w:szCs w:val="18"/>
              </w:rPr>
              <w:t>1</w:t>
            </w:r>
          </w:p>
        </w:tc>
        <w:tc>
          <w:tcPr>
            <w:tcW w:w="1276" w:type="dxa"/>
            <w:vAlign w:val="center"/>
          </w:tcPr>
          <w:p w14:paraId="377E3BEE" w14:textId="77777777" w:rsidR="007E3893" w:rsidRPr="007E3893" w:rsidRDefault="007E3893" w:rsidP="007E3893">
            <w:pPr>
              <w:jc w:val="center"/>
              <w:rPr>
                <w:sz w:val="18"/>
                <w:szCs w:val="18"/>
              </w:rPr>
            </w:pPr>
            <w:r w:rsidRPr="007E3893">
              <w:rPr>
                <w:sz w:val="18"/>
                <w:szCs w:val="18"/>
              </w:rPr>
              <w:t>2</w:t>
            </w:r>
          </w:p>
        </w:tc>
        <w:tc>
          <w:tcPr>
            <w:tcW w:w="1276" w:type="dxa"/>
            <w:vAlign w:val="center"/>
          </w:tcPr>
          <w:p w14:paraId="00CDD914" w14:textId="77777777" w:rsidR="007E3893" w:rsidRPr="007E3893" w:rsidRDefault="007E3893" w:rsidP="007E3893">
            <w:pPr>
              <w:jc w:val="center"/>
              <w:rPr>
                <w:sz w:val="18"/>
                <w:szCs w:val="18"/>
              </w:rPr>
            </w:pPr>
            <w:r w:rsidRPr="007E3893">
              <w:rPr>
                <w:sz w:val="18"/>
                <w:szCs w:val="18"/>
              </w:rPr>
              <w:t>3</w:t>
            </w:r>
          </w:p>
        </w:tc>
        <w:tc>
          <w:tcPr>
            <w:tcW w:w="1134" w:type="dxa"/>
            <w:vAlign w:val="center"/>
          </w:tcPr>
          <w:p w14:paraId="740D8FE8" w14:textId="77777777" w:rsidR="007E3893" w:rsidRPr="007E3893" w:rsidRDefault="007E3893" w:rsidP="007E3893">
            <w:pPr>
              <w:jc w:val="center"/>
              <w:rPr>
                <w:sz w:val="18"/>
                <w:szCs w:val="18"/>
              </w:rPr>
            </w:pPr>
            <w:r w:rsidRPr="007E3893">
              <w:rPr>
                <w:sz w:val="18"/>
                <w:szCs w:val="18"/>
              </w:rPr>
              <w:t>4</w:t>
            </w:r>
          </w:p>
        </w:tc>
        <w:tc>
          <w:tcPr>
            <w:tcW w:w="1134" w:type="dxa"/>
            <w:vAlign w:val="center"/>
          </w:tcPr>
          <w:p w14:paraId="4756A79A" w14:textId="77777777" w:rsidR="007E3893" w:rsidRPr="007E3893" w:rsidRDefault="007E3893" w:rsidP="007E3893">
            <w:pPr>
              <w:jc w:val="center"/>
              <w:rPr>
                <w:sz w:val="18"/>
                <w:szCs w:val="18"/>
              </w:rPr>
            </w:pPr>
            <w:r w:rsidRPr="007E3893">
              <w:rPr>
                <w:sz w:val="18"/>
                <w:szCs w:val="18"/>
              </w:rPr>
              <w:t>5</w:t>
            </w:r>
          </w:p>
        </w:tc>
        <w:tc>
          <w:tcPr>
            <w:tcW w:w="708" w:type="dxa"/>
            <w:vAlign w:val="center"/>
          </w:tcPr>
          <w:p w14:paraId="626888BF" w14:textId="77777777" w:rsidR="007E3893" w:rsidRPr="007E3893" w:rsidRDefault="007E3893" w:rsidP="007E3893">
            <w:pPr>
              <w:jc w:val="center"/>
              <w:rPr>
                <w:sz w:val="18"/>
                <w:szCs w:val="18"/>
              </w:rPr>
            </w:pPr>
            <w:r w:rsidRPr="007E3893">
              <w:rPr>
                <w:sz w:val="18"/>
                <w:szCs w:val="18"/>
              </w:rPr>
              <w:t>6</w:t>
            </w:r>
          </w:p>
        </w:tc>
      </w:tr>
      <w:tr w:rsidR="007E3893" w:rsidRPr="007E3893" w14:paraId="29F55A40" w14:textId="77777777" w:rsidTr="007E3893">
        <w:tc>
          <w:tcPr>
            <w:tcW w:w="4678" w:type="dxa"/>
            <w:shd w:val="clear" w:color="auto" w:fill="auto"/>
            <w:vAlign w:val="center"/>
          </w:tcPr>
          <w:p w14:paraId="0EDB6317" w14:textId="77777777" w:rsidR="007E3893" w:rsidRPr="007E3893" w:rsidRDefault="007E3893" w:rsidP="007E3893">
            <w:pPr>
              <w:rPr>
                <w:sz w:val="18"/>
                <w:szCs w:val="18"/>
              </w:rPr>
            </w:pPr>
            <w:r w:rsidRPr="007E3893">
              <w:rPr>
                <w:color w:val="000000"/>
                <w:sz w:val="18"/>
                <w:szCs w:val="18"/>
              </w:rPr>
              <w:t>Субсидии на софинансирование капитальных вложений в объекты муниципальной собственности</w:t>
            </w:r>
          </w:p>
        </w:tc>
        <w:tc>
          <w:tcPr>
            <w:tcW w:w="1276" w:type="dxa"/>
            <w:shd w:val="clear" w:color="auto" w:fill="auto"/>
            <w:vAlign w:val="center"/>
          </w:tcPr>
          <w:p w14:paraId="11753423" w14:textId="77777777" w:rsidR="007E3893" w:rsidRPr="007E3893" w:rsidRDefault="007E3893" w:rsidP="007E3893">
            <w:pPr>
              <w:jc w:val="right"/>
              <w:rPr>
                <w:sz w:val="18"/>
                <w:szCs w:val="18"/>
              </w:rPr>
            </w:pPr>
            <w:r w:rsidRPr="007E3893">
              <w:rPr>
                <w:color w:val="000000"/>
                <w:sz w:val="18"/>
                <w:szCs w:val="18"/>
              </w:rPr>
              <w:t>4 152 192,5</w:t>
            </w:r>
          </w:p>
        </w:tc>
        <w:tc>
          <w:tcPr>
            <w:tcW w:w="1276" w:type="dxa"/>
            <w:shd w:val="clear" w:color="auto" w:fill="auto"/>
            <w:vAlign w:val="center"/>
          </w:tcPr>
          <w:p w14:paraId="585DE0D4" w14:textId="77777777" w:rsidR="007E3893" w:rsidRPr="007E3893" w:rsidRDefault="007E3893" w:rsidP="007E3893">
            <w:pPr>
              <w:jc w:val="right"/>
              <w:rPr>
                <w:sz w:val="18"/>
                <w:szCs w:val="18"/>
              </w:rPr>
            </w:pPr>
            <w:r w:rsidRPr="007E3893">
              <w:rPr>
                <w:color w:val="000000"/>
                <w:sz w:val="18"/>
                <w:szCs w:val="18"/>
              </w:rPr>
              <w:t>2 779 200,3</w:t>
            </w:r>
          </w:p>
        </w:tc>
        <w:tc>
          <w:tcPr>
            <w:tcW w:w="1134" w:type="dxa"/>
            <w:shd w:val="clear" w:color="auto" w:fill="auto"/>
            <w:vAlign w:val="center"/>
          </w:tcPr>
          <w:p w14:paraId="2487151C" w14:textId="77777777" w:rsidR="007E3893" w:rsidRPr="007E3893" w:rsidRDefault="007E3893" w:rsidP="007E3893">
            <w:pPr>
              <w:jc w:val="right"/>
              <w:rPr>
                <w:sz w:val="18"/>
                <w:szCs w:val="18"/>
              </w:rPr>
            </w:pPr>
            <w:r w:rsidRPr="007E3893">
              <w:rPr>
                <w:color w:val="000000"/>
                <w:sz w:val="18"/>
                <w:szCs w:val="18"/>
              </w:rPr>
              <w:t>-1 372 992,2</w:t>
            </w:r>
          </w:p>
        </w:tc>
        <w:tc>
          <w:tcPr>
            <w:tcW w:w="1134" w:type="dxa"/>
            <w:shd w:val="clear" w:color="auto" w:fill="auto"/>
            <w:vAlign w:val="center"/>
          </w:tcPr>
          <w:p w14:paraId="6D41A2D1" w14:textId="77777777" w:rsidR="007E3893" w:rsidRPr="007E3893" w:rsidRDefault="007E3893" w:rsidP="007E3893">
            <w:pPr>
              <w:jc w:val="right"/>
              <w:rPr>
                <w:sz w:val="18"/>
                <w:szCs w:val="18"/>
              </w:rPr>
            </w:pPr>
            <w:r w:rsidRPr="007E3893">
              <w:rPr>
                <w:color w:val="000000"/>
                <w:sz w:val="18"/>
                <w:szCs w:val="18"/>
              </w:rPr>
              <w:t>2 752 819,9</w:t>
            </w:r>
          </w:p>
        </w:tc>
        <w:tc>
          <w:tcPr>
            <w:tcW w:w="708" w:type="dxa"/>
            <w:shd w:val="clear" w:color="auto" w:fill="auto"/>
            <w:vAlign w:val="center"/>
          </w:tcPr>
          <w:p w14:paraId="0A102F5B" w14:textId="77777777" w:rsidR="007E3893" w:rsidRPr="007E3893" w:rsidRDefault="007E3893" w:rsidP="007E3893">
            <w:pPr>
              <w:jc w:val="right"/>
              <w:rPr>
                <w:sz w:val="18"/>
                <w:szCs w:val="18"/>
              </w:rPr>
            </w:pPr>
            <w:r w:rsidRPr="007E3893">
              <w:rPr>
                <w:sz w:val="18"/>
                <w:szCs w:val="18"/>
              </w:rPr>
              <w:t>99,1</w:t>
            </w:r>
          </w:p>
        </w:tc>
      </w:tr>
      <w:tr w:rsidR="007E3893" w:rsidRPr="007E3893" w14:paraId="0ADDCE97" w14:textId="77777777" w:rsidTr="007E3893">
        <w:tc>
          <w:tcPr>
            <w:tcW w:w="4678" w:type="dxa"/>
            <w:shd w:val="clear" w:color="auto" w:fill="auto"/>
            <w:vAlign w:val="center"/>
          </w:tcPr>
          <w:p w14:paraId="449418D3" w14:textId="77777777" w:rsidR="007E3893" w:rsidRPr="007E3893" w:rsidRDefault="007E3893" w:rsidP="007E3893">
            <w:pPr>
              <w:rPr>
                <w:i/>
                <w:sz w:val="18"/>
                <w:szCs w:val="18"/>
              </w:rPr>
            </w:pPr>
            <w:r w:rsidRPr="007E3893">
              <w:rPr>
                <w:i/>
                <w:iCs/>
                <w:color w:val="000000"/>
                <w:sz w:val="18"/>
                <w:szCs w:val="18"/>
              </w:rPr>
              <w:t>на создание новых мест в общеобразовательных организациях в связи с ростом числа обучающихся, вызванных демографическим фактором</w:t>
            </w:r>
          </w:p>
        </w:tc>
        <w:tc>
          <w:tcPr>
            <w:tcW w:w="1276" w:type="dxa"/>
            <w:shd w:val="clear" w:color="auto" w:fill="auto"/>
            <w:vAlign w:val="center"/>
          </w:tcPr>
          <w:p w14:paraId="00892CC0" w14:textId="77777777" w:rsidR="007E3893" w:rsidRPr="007E3893" w:rsidRDefault="007E3893" w:rsidP="007E3893">
            <w:pPr>
              <w:jc w:val="right"/>
              <w:rPr>
                <w:i/>
                <w:sz w:val="18"/>
                <w:szCs w:val="18"/>
              </w:rPr>
            </w:pPr>
            <w:r w:rsidRPr="007E3893">
              <w:rPr>
                <w:i/>
                <w:iCs/>
                <w:color w:val="000000"/>
                <w:sz w:val="18"/>
                <w:szCs w:val="18"/>
              </w:rPr>
              <w:t>988 518,2</w:t>
            </w:r>
          </w:p>
        </w:tc>
        <w:tc>
          <w:tcPr>
            <w:tcW w:w="1276" w:type="dxa"/>
            <w:shd w:val="clear" w:color="auto" w:fill="auto"/>
            <w:vAlign w:val="center"/>
          </w:tcPr>
          <w:p w14:paraId="298669EA"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2499F746" w14:textId="77777777" w:rsidR="007E3893" w:rsidRPr="007E3893" w:rsidRDefault="007E3893" w:rsidP="007E3893">
            <w:pPr>
              <w:jc w:val="right"/>
              <w:rPr>
                <w:i/>
                <w:sz w:val="18"/>
                <w:szCs w:val="18"/>
              </w:rPr>
            </w:pPr>
            <w:r w:rsidRPr="007E3893">
              <w:rPr>
                <w:i/>
                <w:iCs/>
                <w:color w:val="000000"/>
                <w:sz w:val="18"/>
                <w:szCs w:val="18"/>
              </w:rPr>
              <w:t>-988 518,2</w:t>
            </w:r>
          </w:p>
        </w:tc>
        <w:tc>
          <w:tcPr>
            <w:tcW w:w="1134" w:type="dxa"/>
            <w:shd w:val="clear" w:color="auto" w:fill="auto"/>
            <w:vAlign w:val="center"/>
          </w:tcPr>
          <w:p w14:paraId="41AFFF6D" w14:textId="77777777" w:rsidR="007E3893" w:rsidRPr="007E3893" w:rsidRDefault="007E3893" w:rsidP="007E3893">
            <w:pPr>
              <w:jc w:val="right"/>
              <w:rPr>
                <w:i/>
                <w:sz w:val="18"/>
                <w:szCs w:val="18"/>
              </w:rPr>
            </w:pPr>
            <w:r w:rsidRPr="007E3893">
              <w:rPr>
                <w:i/>
                <w:iCs/>
                <w:color w:val="000000"/>
                <w:sz w:val="18"/>
                <w:szCs w:val="18"/>
              </w:rPr>
              <w:t>0,0</w:t>
            </w:r>
          </w:p>
        </w:tc>
        <w:tc>
          <w:tcPr>
            <w:tcW w:w="708" w:type="dxa"/>
            <w:shd w:val="clear" w:color="auto" w:fill="auto"/>
            <w:vAlign w:val="center"/>
          </w:tcPr>
          <w:p w14:paraId="17E6C344" w14:textId="77777777" w:rsidR="007E3893" w:rsidRPr="007E3893" w:rsidRDefault="007E3893" w:rsidP="007E3893">
            <w:pPr>
              <w:jc w:val="right"/>
              <w:rPr>
                <w:i/>
                <w:sz w:val="18"/>
                <w:szCs w:val="18"/>
              </w:rPr>
            </w:pPr>
            <w:r w:rsidRPr="007E3893">
              <w:rPr>
                <w:i/>
                <w:sz w:val="18"/>
                <w:szCs w:val="18"/>
              </w:rPr>
              <w:t>-</w:t>
            </w:r>
          </w:p>
        </w:tc>
      </w:tr>
      <w:tr w:rsidR="007E3893" w:rsidRPr="007E3893" w14:paraId="10BFAD44" w14:textId="77777777" w:rsidTr="007E3893">
        <w:tc>
          <w:tcPr>
            <w:tcW w:w="4678" w:type="dxa"/>
            <w:shd w:val="clear" w:color="auto" w:fill="auto"/>
            <w:vAlign w:val="center"/>
          </w:tcPr>
          <w:p w14:paraId="7A4B23E2" w14:textId="77777777" w:rsidR="007E3893" w:rsidRPr="007E3893" w:rsidRDefault="007E3893" w:rsidP="007E3893">
            <w:pPr>
              <w:rPr>
                <w:i/>
                <w:sz w:val="18"/>
                <w:szCs w:val="18"/>
              </w:rPr>
            </w:pPr>
            <w:r w:rsidRPr="007E3893">
              <w:rPr>
                <w:i/>
                <w:iCs/>
                <w:color w:val="000000"/>
                <w:sz w:val="18"/>
                <w:szCs w:val="18"/>
              </w:rPr>
              <w:t>в целях стимулирования развития жилищного строительства (автомобильные дороги)</w:t>
            </w:r>
          </w:p>
        </w:tc>
        <w:tc>
          <w:tcPr>
            <w:tcW w:w="1276" w:type="dxa"/>
            <w:shd w:val="clear" w:color="auto" w:fill="auto"/>
            <w:vAlign w:val="center"/>
          </w:tcPr>
          <w:p w14:paraId="2FAC9BAD" w14:textId="77777777" w:rsidR="007E3893" w:rsidRPr="007E3893" w:rsidRDefault="007E3893" w:rsidP="007E3893">
            <w:pPr>
              <w:jc w:val="right"/>
              <w:rPr>
                <w:i/>
                <w:sz w:val="18"/>
                <w:szCs w:val="18"/>
              </w:rPr>
            </w:pPr>
            <w:r w:rsidRPr="007E3893">
              <w:rPr>
                <w:i/>
                <w:iCs/>
                <w:color w:val="000000"/>
                <w:sz w:val="18"/>
                <w:szCs w:val="18"/>
              </w:rPr>
              <w:t>1 548 287,6</w:t>
            </w:r>
          </w:p>
        </w:tc>
        <w:tc>
          <w:tcPr>
            <w:tcW w:w="1276" w:type="dxa"/>
            <w:shd w:val="clear" w:color="auto" w:fill="auto"/>
            <w:vAlign w:val="center"/>
          </w:tcPr>
          <w:p w14:paraId="0BDCF805" w14:textId="77777777" w:rsidR="007E3893" w:rsidRPr="007E3893" w:rsidRDefault="007E3893" w:rsidP="007E3893">
            <w:pPr>
              <w:jc w:val="right"/>
              <w:rPr>
                <w:i/>
                <w:sz w:val="18"/>
                <w:szCs w:val="18"/>
              </w:rPr>
            </w:pPr>
            <w:r w:rsidRPr="007E3893">
              <w:rPr>
                <w:i/>
                <w:iCs/>
                <w:color w:val="000000"/>
                <w:sz w:val="18"/>
                <w:szCs w:val="18"/>
              </w:rPr>
              <w:t>1 223 927,6</w:t>
            </w:r>
          </w:p>
        </w:tc>
        <w:tc>
          <w:tcPr>
            <w:tcW w:w="1134" w:type="dxa"/>
            <w:shd w:val="clear" w:color="auto" w:fill="auto"/>
            <w:vAlign w:val="center"/>
          </w:tcPr>
          <w:p w14:paraId="372385D3" w14:textId="77777777" w:rsidR="007E3893" w:rsidRPr="007E3893" w:rsidRDefault="007E3893" w:rsidP="007E3893">
            <w:pPr>
              <w:jc w:val="right"/>
              <w:rPr>
                <w:i/>
                <w:sz w:val="18"/>
                <w:szCs w:val="18"/>
              </w:rPr>
            </w:pPr>
            <w:r w:rsidRPr="007E3893">
              <w:rPr>
                <w:i/>
                <w:iCs/>
                <w:color w:val="000000"/>
                <w:sz w:val="18"/>
                <w:szCs w:val="18"/>
              </w:rPr>
              <w:t>-324 360,0</w:t>
            </w:r>
          </w:p>
        </w:tc>
        <w:tc>
          <w:tcPr>
            <w:tcW w:w="1134" w:type="dxa"/>
            <w:shd w:val="clear" w:color="auto" w:fill="auto"/>
            <w:vAlign w:val="center"/>
          </w:tcPr>
          <w:p w14:paraId="68D1B75B" w14:textId="77777777" w:rsidR="007E3893" w:rsidRPr="007E3893" w:rsidRDefault="007E3893" w:rsidP="007E3893">
            <w:pPr>
              <w:jc w:val="right"/>
              <w:rPr>
                <w:i/>
                <w:sz w:val="18"/>
                <w:szCs w:val="18"/>
              </w:rPr>
            </w:pPr>
            <w:r w:rsidRPr="007E3893">
              <w:rPr>
                <w:i/>
                <w:iCs/>
                <w:color w:val="000000"/>
                <w:sz w:val="18"/>
                <w:szCs w:val="18"/>
              </w:rPr>
              <w:t>1 223 927,6</w:t>
            </w:r>
          </w:p>
        </w:tc>
        <w:tc>
          <w:tcPr>
            <w:tcW w:w="708" w:type="dxa"/>
            <w:shd w:val="clear" w:color="auto" w:fill="auto"/>
            <w:vAlign w:val="center"/>
          </w:tcPr>
          <w:p w14:paraId="507417BE"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4999A60A" w14:textId="77777777" w:rsidTr="007E3893">
        <w:tc>
          <w:tcPr>
            <w:tcW w:w="4678" w:type="dxa"/>
            <w:shd w:val="clear" w:color="auto" w:fill="auto"/>
            <w:vAlign w:val="center"/>
          </w:tcPr>
          <w:p w14:paraId="2466C9FE" w14:textId="77777777" w:rsidR="007E3893" w:rsidRPr="007E3893" w:rsidRDefault="007E3893" w:rsidP="007E3893">
            <w:pPr>
              <w:rPr>
                <w:i/>
                <w:sz w:val="18"/>
                <w:szCs w:val="18"/>
              </w:rPr>
            </w:pPr>
            <w:r w:rsidRPr="007E3893">
              <w:rPr>
                <w:i/>
                <w:iCs/>
                <w:color w:val="000000"/>
                <w:sz w:val="18"/>
                <w:szCs w:val="18"/>
              </w:rPr>
              <w:t>на создание объектов инфраструктуры в целях реализации инфраструктурных объектов (мкрн. "Молодой Оренбург")</w:t>
            </w:r>
          </w:p>
        </w:tc>
        <w:tc>
          <w:tcPr>
            <w:tcW w:w="1276" w:type="dxa"/>
            <w:shd w:val="clear" w:color="auto" w:fill="auto"/>
            <w:vAlign w:val="center"/>
          </w:tcPr>
          <w:p w14:paraId="165FE945" w14:textId="77777777" w:rsidR="007E3893" w:rsidRPr="007E3893" w:rsidRDefault="007E3893" w:rsidP="007E3893">
            <w:pPr>
              <w:jc w:val="right"/>
              <w:rPr>
                <w:i/>
                <w:sz w:val="18"/>
                <w:szCs w:val="18"/>
              </w:rPr>
            </w:pPr>
            <w:r w:rsidRPr="007E3893">
              <w:rPr>
                <w:i/>
                <w:iCs/>
                <w:color w:val="000000"/>
                <w:sz w:val="18"/>
                <w:szCs w:val="18"/>
              </w:rPr>
              <w:t>500 000,0</w:t>
            </w:r>
          </w:p>
        </w:tc>
        <w:tc>
          <w:tcPr>
            <w:tcW w:w="1276" w:type="dxa"/>
            <w:shd w:val="clear" w:color="auto" w:fill="auto"/>
            <w:vAlign w:val="center"/>
          </w:tcPr>
          <w:p w14:paraId="7884C74B" w14:textId="77777777" w:rsidR="007E3893" w:rsidRPr="007E3893" w:rsidRDefault="007E3893" w:rsidP="007E3893">
            <w:pPr>
              <w:jc w:val="right"/>
              <w:rPr>
                <w:i/>
                <w:sz w:val="18"/>
                <w:szCs w:val="18"/>
              </w:rPr>
            </w:pPr>
            <w:r w:rsidRPr="007E3893">
              <w:rPr>
                <w:i/>
                <w:iCs/>
                <w:color w:val="000000"/>
                <w:sz w:val="18"/>
                <w:szCs w:val="18"/>
              </w:rPr>
              <w:t>500 000,0</w:t>
            </w:r>
          </w:p>
        </w:tc>
        <w:tc>
          <w:tcPr>
            <w:tcW w:w="1134" w:type="dxa"/>
            <w:shd w:val="clear" w:color="auto" w:fill="auto"/>
            <w:vAlign w:val="center"/>
          </w:tcPr>
          <w:p w14:paraId="18DE702D"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28821F6D" w14:textId="77777777" w:rsidR="007E3893" w:rsidRPr="007E3893" w:rsidRDefault="007E3893" w:rsidP="007E3893">
            <w:pPr>
              <w:jc w:val="right"/>
              <w:rPr>
                <w:i/>
                <w:sz w:val="18"/>
                <w:szCs w:val="18"/>
              </w:rPr>
            </w:pPr>
            <w:r w:rsidRPr="007E3893">
              <w:rPr>
                <w:i/>
                <w:iCs/>
                <w:color w:val="000000"/>
                <w:sz w:val="18"/>
                <w:szCs w:val="18"/>
              </w:rPr>
              <w:t>473 619,6</w:t>
            </w:r>
          </w:p>
        </w:tc>
        <w:tc>
          <w:tcPr>
            <w:tcW w:w="708" w:type="dxa"/>
            <w:shd w:val="clear" w:color="auto" w:fill="auto"/>
            <w:vAlign w:val="center"/>
          </w:tcPr>
          <w:p w14:paraId="22FC7177" w14:textId="77777777" w:rsidR="007E3893" w:rsidRPr="007E3893" w:rsidRDefault="007E3893" w:rsidP="007E3893">
            <w:pPr>
              <w:jc w:val="right"/>
              <w:rPr>
                <w:i/>
                <w:sz w:val="18"/>
                <w:szCs w:val="18"/>
              </w:rPr>
            </w:pPr>
            <w:r w:rsidRPr="007E3893">
              <w:rPr>
                <w:i/>
                <w:iCs/>
                <w:color w:val="000000"/>
                <w:sz w:val="18"/>
                <w:szCs w:val="18"/>
              </w:rPr>
              <w:t>94,7</w:t>
            </w:r>
          </w:p>
        </w:tc>
      </w:tr>
      <w:tr w:rsidR="007E3893" w:rsidRPr="007E3893" w14:paraId="79DBFB61" w14:textId="77777777" w:rsidTr="007E3893">
        <w:tc>
          <w:tcPr>
            <w:tcW w:w="4678" w:type="dxa"/>
            <w:shd w:val="clear" w:color="auto" w:fill="auto"/>
            <w:vAlign w:val="center"/>
          </w:tcPr>
          <w:p w14:paraId="2683B63C" w14:textId="77777777" w:rsidR="007E3893" w:rsidRPr="007E3893" w:rsidRDefault="007E3893" w:rsidP="007E3893">
            <w:pPr>
              <w:rPr>
                <w:i/>
                <w:sz w:val="18"/>
                <w:szCs w:val="18"/>
              </w:rPr>
            </w:pPr>
            <w:r w:rsidRPr="007E3893">
              <w:rPr>
                <w:i/>
                <w:iCs/>
                <w:color w:val="000000"/>
                <w:sz w:val="18"/>
                <w:szCs w:val="18"/>
              </w:rPr>
              <w:t>на создание объектов транспортной инфраструктуры в целях реализации инфраструктурных объектов (мкрн. "Молодой Оренбург")</w:t>
            </w:r>
          </w:p>
        </w:tc>
        <w:tc>
          <w:tcPr>
            <w:tcW w:w="1276" w:type="dxa"/>
            <w:shd w:val="clear" w:color="auto" w:fill="auto"/>
            <w:vAlign w:val="center"/>
          </w:tcPr>
          <w:p w14:paraId="25F2E527" w14:textId="77777777" w:rsidR="007E3893" w:rsidRPr="007E3893" w:rsidRDefault="007E3893" w:rsidP="007E3893">
            <w:pPr>
              <w:jc w:val="right"/>
              <w:rPr>
                <w:i/>
                <w:sz w:val="18"/>
                <w:szCs w:val="18"/>
              </w:rPr>
            </w:pPr>
            <w:r w:rsidRPr="007E3893">
              <w:rPr>
                <w:i/>
                <w:iCs/>
                <w:color w:val="000000"/>
                <w:sz w:val="18"/>
                <w:szCs w:val="18"/>
              </w:rPr>
              <w:t>1 055 272,7</w:t>
            </w:r>
          </w:p>
        </w:tc>
        <w:tc>
          <w:tcPr>
            <w:tcW w:w="1276" w:type="dxa"/>
            <w:shd w:val="clear" w:color="auto" w:fill="auto"/>
            <w:vAlign w:val="center"/>
          </w:tcPr>
          <w:p w14:paraId="724DDC56" w14:textId="77777777" w:rsidR="007E3893" w:rsidRPr="007E3893" w:rsidRDefault="007E3893" w:rsidP="007E3893">
            <w:pPr>
              <w:jc w:val="right"/>
              <w:rPr>
                <w:i/>
                <w:sz w:val="18"/>
                <w:szCs w:val="18"/>
              </w:rPr>
            </w:pPr>
            <w:r w:rsidRPr="007E3893">
              <w:rPr>
                <w:i/>
                <w:iCs/>
                <w:color w:val="000000"/>
                <w:sz w:val="18"/>
                <w:szCs w:val="18"/>
              </w:rPr>
              <w:t>1 055 272,7</w:t>
            </w:r>
          </w:p>
        </w:tc>
        <w:tc>
          <w:tcPr>
            <w:tcW w:w="1134" w:type="dxa"/>
            <w:shd w:val="clear" w:color="auto" w:fill="auto"/>
            <w:vAlign w:val="center"/>
          </w:tcPr>
          <w:p w14:paraId="300AC0E9"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27977340" w14:textId="77777777" w:rsidR="007E3893" w:rsidRPr="007E3893" w:rsidRDefault="007E3893" w:rsidP="007E3893">
            <w:pPr>
              <w:jc w:val="right"/>
              <w:rPr>
                <w:i/>
                <w:sz w:val="18"/>
                <w:szCs w:val="18"/>
              </w:rPr>
            </w:pPr>
            <w:r w:rsidRPr="007E3893">
              <w:rPr>
                <w:i/>
                <w:iCs/>
                <w:color w:val="000000"/>
                <w:sz w:val="18"/>
                <w:szCs w:val="18"/>
              </w:rPr>
              <w:t>1 055 272,7</w:t>
            </w:r>
          </w:p>
        </w:tc>
        <w:tc>
          <w:tcPr>
            <w:tcW w:w="708" w:type="dxa"/>
            <w:shd w:val="clear" w:color="auto" w:fill="auto"/>
            <w:vAlign w:val="center"/>
          </w:tcPr>
          <w:p w14:paraId="782D3876"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3018F2F1" w14:textId="77777777" w:rsidTr="007E3893">
        <w:tc>
          <w:tcPr>
            <w:tcW w:w="4678" w:type="dxa"/>
            <w:shd w:val="clear" w:color="auto" w:fill="auto"/>
            <w:vAlign w:val="center"/>
          </w:tcPr>
          <w:p w14:paraId="0747A377" w14:textId="77777777" w:rsidR="007E3893" w:rsidRPr="007E3893" w:rsidRDefault="007E3893" w:rsidP="007E3893">
            <w:pPr>
              <w:rPr>
                <w:sz w:val="18"/>
                <w:szCs w:val="18"/>
              </w:rPr>
            </w:pPr>
            <w:r w:rsidRPr="007E3893">
              <w:rPr>
                <w:i/>
                <w:iCs/>
                <w:color w:val="000000"/>
                <w:sz w:val="18"/>
                <w:szCs w:val="18"/>
              </w:rPr>
              <w:t>на реализацию мероприятий по переселению граждан из жилых домов, признанных аварийными после 1 января 2017 года, расположенных на территории исторического поселения регионального значения город Оренбург</w:t>
            </w:r>
          </w:p>
        </w:tc>
        <w:tc>
          <w:tcPr>
            <w:tcW w:w="1276" w:type="dxa"/>
            <w:shd w:val="clear" w:color="auto" w:fill="auto"/>
            <w:vAlign w:val="center"/>
          </w:tcPr>
          <w:p w14:paraId="6256BD02" w14:textId="77777777" w:rsidR="007E3893" w:rsidRPr="007E3893" w:rsidRDefault="007E3893" w:rsidP="007E3893">
            <w:pPr>
              <w:jc w:val="right"/>
              <w:rPr>
                <w:sz w:val="18"/>
                <w:szCs w:val="18"/>
              </w:rPr>
            </w:pPr>
            <w:r w:rsidRPr="007E3893">
              <w:rPr>
                <w:i/>
                <w:iCs/>
                <w:color w:val="000000"/>
                <w:sz w:val="18"/>
                <w:szCs w:val="18"/>
              </w:rPr>
              <w:t>60 114,0</w:t>
            </w:r>
          </w:p>
        </w:tc>
        <w:tc>
          <w:tcPr>
            <w:tcW w:w="1276" w:type="dxa"/>
            <w:shd w:val="clear" w:color="auto" w:fill="auto"/>
            <w:vAlign w:val="center"/>
          </w:tcPr>
          <w:p w14:paraId="349DD915" w14:textId="77777777" w:rsidR="007E3893" w:rsidRPr="007E3893" w:rsidRDefault="007E3893" w:rsidP="007E3893">
            <w:pPr>
              <w:jc w:val="right"/>
              <w:rPr>
                <w:sz w:val="18"/>
                <w:szCs w:val="18"/>
              </w:rPr>
            </w:pPr>
            <w:r w:rsidRPr="007E3893">
              <w:rPr>
                <w:i/>
                <w:iCs/>
                <w:color w:val="000000"/>
                <w:sz w:val="18"/>
                <w:szCs w:val="18"/>
              </w:rPr>
              <w:t>0,0</w:t>
            </w:r>
          </w:p>
        </w:tc>
        <w:tc>
          <w:tcPr>
            <w:tcW w:w="1134" w:type="dxa"/>
            <w:shd w:val="clear" w:color="auto" w:fill="auto"/>
            <w:vAlign w:val="center"/>
          </w:tcPr>
          <w:p w14:paraId="269DCEED" w14:textId="77777777" w:rsidR="007E3893" w:rsidRPr="007E3893" w:rsidRDefault="007E3893" w:rsidP="007E3893">
            <w:pPr>
              <w:jc w:val="right"/>
              <w:rPr>
                <w:sz w:val="18"/>
                <w:szCs w:val="18"/>
              </w:rPr>
            </w:pPr>
            <w:r w:rsidRPr="007E3893">
              <w:rPr>
                <w:i/>
                <w:iCs/>
                <w:color w:val="000000"/>
                <w:sz w:val="18"/>
                <w:szCs w:val="18"/>
              </w:rPr>
              <w:t>-60 114,0</w:t>
            </w:r>
          </w:p>
        </w:tc>
        <w:tc>
          <w:tcPr>
            <w:tcW w:w="1134" w:type="dxa"/>
            <w:shd w:val="clear" w:color="auto" w:fill="auto"/>
            <w:vAlign w:val="center"/>
          </w:tcPr>
          <w:p w14:paraId="0F181AD7" w14:textId="77777777" w:rsidR="007E3893" w:rsidRPr="007E3893" w:rsidRDefault="007E3893" w:rsidP="007E3893">
            <w:pPr>
              <w:jc w:val="right"/>
              <w:rPr>
                <w:sz w:val="18"/>
                <w:szCs w:val="18"/>
              </w:rPr>
            </w:pPr>
            <w:r w:rsidRPr="007E3893">
              <w:rPr>
                <w:i/>
                <w:iCs/>
                <w:color w:val="000000"/>
                <w:sz w:val="18"/>
                <w:szCs w:val="18"/>
              </w:rPr>
              <w:t>0,0</w:t>
            </w:r>
          </w:p>
        </w:tc>
        <w:tc>
          <w:tcPr>
            <w:tcW w:w="708" w:type="dxa"/>
            <w:shd w:val="clear" w:color="auto" w:fill="auto"/>
            <w:vAlign w:val="center"/>
          </w:tcPr>
          <w:p w14:paraId="2ACA5B2F" w14:textId="77777777" w:rsidR="007E3893" w:rsidRPr="007E3893" w:rsidRDefault="007E3893" w:rsidP="007E3893">
            <w:pPr>
              <w:jc w:val="right"/>
              <w:rPr>
                <w:sz w:val="18"/>
                <w:szCs w:val="18"/>
              </w:rPr>
            </w:pPr>
            <w:r w:rsidRPr="007E3893">
              <w:rPr>
                <w:i/>
                <w:iCs/>
                <w:color w:val="000000"/>
                <w:sz w:val="18"/>
                <w:szCs w:val="18"/>
              </w:rPr>
              <w:t>-</w:t>
            </w:r>
          </w:p>
        </w:tc>
      </w:tr>
      <w:tr w:rsidR="007E3893" w:rsidRPr="007E3893" w14:paraId="21C7AD8C" w14:textId="77777777" w:rsidTr="007E3893">
        <w:tc>
          <w:tcPr>
            <w:tcW w:w="4678" w:type="dxa"/>
            <w:shd w:val="clear" w:color="auto" w:fill="auto"/>
            <w:vAlign w:val="center"/>
          </w:tcPr>
          <w:p w14:paraId="482CCB5C" w14:textId="77777777" w:rsidR="007E3893" w:rsidRPr="007E3893" w:rsidRDefault="007E3893" w:rsidP="007E3893">
            <w:pPr>
              <w:rPr>
                <w:sz w:val="18"/>
                <w:szCs w:val="18"/>
              </w:rPr>
            </w:pPr>
            <w:r w:rsidRPr="007E3893">
              <w:rPr>
                <w:color w:val="000000"/>
                <w:sz w:val="18"/>
                <w:szCs w:val="18"/>
              </w:rPr>
              <w:t>Субсидии на осуществление дорожной деятельности в отношении автодорог общего пользования, а также капремонта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1276" w:type="dxa"/>
            <w:shd w:val="clear" w:color="auto" w:fill="auto"/>
            <w:vAlign w:val="center"/>
          </w:tcPr>
          <w:p w14:paraId="79827105" w14:textId="77777777" w:rsidR="007E3893" w:rsidRPr="007E3893" w:rsidRDefault="007E3893" w:rsidP="007E3893">
            <w:pPr>
              <w:jc w:val="right"/>
              <w:rPr>
                <w:sz w:val="18"/>
                <w:szCs w:val="18"/>
              </w:rPr>
            </w:pPr>
            <w:r w:rsidRPr="007E3893">
              <w:rPr>
                <w:color w:val="000000"/>
                <w:sz w:val="18"/>
                <w:szCs w:val="18"/>
              </w:rPr>
              <w:t>1 269 344,9</w:t>
            </w:r>
          </w:p>
        </w:tc>
        <w:tc>
          <w:tcPr>
            <w:tcW w:w="1276" w:type="dxa"/>
            <w:shd w:val="clear" w:color="auto" w:fill="auto"/>
            <w:vAlign w:val="center"/>
          </w:tcPr>
          <w:p w14:paraId="1C36BC89" w14:textId="77777777" w:rsidR="007E3893" w:rsidRPr="007E3893" w:rsidRDefault="007E3893" w:rsidP="007E3893">
            <w:pPr>
              <w:jc w:val="right"/>
              <w:rPr>
                <w:sz w:val="18"/>
                <w:szCs w:val="18"/>
              </w:rPr>
            </w:pPr>
            <w:r w:rsidRPr="007E3893">
              <w:rPr>
                <w:color w:val="000000"/>
                <w:sz w:val="18"/>
                <w:szCs w:val="18"/>
              </w:rPr>
              <w:t>1 269 344,9</w:t>
            </w:r>
          </w:p>
        </w:tc>
        <w:tc>
          <w:tcPr>
            <w:tcW w:w="1134" w:type="dxa"/>
            <w:shd w:val="clear" w:color="auto" w:fill="auto"/>
            <w:vAlign w:val="center"/>
          </w:tcPr>
          <w:p w14:paraId="7AEBA703"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3D7316BA" w14:textId="77777777" w:rsidR="007E3893" w:rsidRPr="007E3893" w:rsidRDefault="007E3893" w:rsidP="007E3893">
            <w:pPr>
              <w:jc w:val="right"/>
              <w:rPr>
                <w:sz w:val="18"/>
                <w:szCs w:val="18"/>
              </w:rPr>
            </w:pPr>
            <w:r w:rsidRPr="007E3893">
              <w:rPr>
                <w:color w:val="000000"/>
                <w:sz w:val="18"/>
                <w:szCs w:val="18"/>
              </w:rPr>
              <w:t>1 269 344,9</w:t>
            </w:r>
          </w:p>
        </w:tc>
        <w:tc>
          <w:tcPr>
            <w:tcW w:w="708" w:type="dxa"/>
            <w:shd w:val="clear" w:color="auto" w:fill="auto"/>
            <w:vAlign w:val="center"/>
          </w:tcPr>
          <w:p w14:paraId="033BA222"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144FED53" w14:textId="77777777" w:rsidTr="007E3893">
        <w:tc>
          <w:tcPr>
            <w:tcW w:w="4678" w:type="dxa"/>
            <w:shd w:val="clear" w:color="auto" w:fill="auto"/>
            <w:vAlign w:val="center"/>
          </w:tcPr>
          <w:p w14:paraId="04599A60" w14:textId="77777777" w:rsidR="007E3893" w:rsidRPr="007E3893" w:rsidRDefault="007E3893" w:rsidP="007E3893">
            <w:pPr>
              <w:rPr>
                <w:sz w:val="18"/>
                <w:szCs w:val="18"/>
              </w:rPr>
            </w:pPr>
            <w:r w:rsidRPr="007E3893">
              <w:rPr>
                <w:color w:val="000000"/>
                <w:sz w:val="18"/>
                <w:szCs w:val="18"/>
              </w:rPr>
              <w:t>Субсидии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поступивших от публично-правовой компании "Фонд развития территории"</w:t>
            </w:r>
          </w:p>
        </w:tc>
        <w:tc>
          <w:tcPr>
            <w:tcW w:w="1276" w:type="dxa"/>
            <w:shd w:val="clear" w:color="auto" w:fill="auto"/>
            <w:vAlign w:val="center"/>
          </w:tcPr>
          <w:p w14:paraId="7C83F611" w14:textId="77777777" w:rsidR="007E3893" w:rsidRPr="007E3893" w:rsidRDefault="007E3893" w:rsidP="007E3893">
            <w:pPr>
              <w:jc w:val="right"/>
              <w:rPr>
                <w:sz w:val="18"/>
                <w:szCs w:val="18"/>
              </w:rPr>
            </w:pPr>
            <w:r w:rsidRPr="007E3893">
              <w:rPr>
                <w:color w:val="000000"/>
                <w:sz w:val="18"/>
                <w:szCs w:val="18"/>
              </w:rPr>
              <w:t>0,0</w:t>
            </w:r>
          </w:p>
        </w:tc>
        <w:tc>
          <w:tcPr>
            <w:tcW w:w="1276" w:type="dxa"/>
            <w:shd w:val="clear" w:color="auto" w:fill="auto"/>
            <w:vAlign w:val="center"/>
          </w:tcPr>
          <w:p w14:paraId="6D83D5EC" w14:textId="77777777" w:rsidR="007E3893" w:rsidRPr="007E3893" w:rsidRDefault="007E3893" w:rsidP="007E3893">
            <w:pPr>
              <w:jc w:val="right"/>
              <w:rPr>
                <w:sz w:val="18"/>
                <w:szCs w:val="18"/>
              </w:rPr>
            </w:pPr>
            <w:r w:rsidRPr="007E3893">
              <w:rPr>
                <w:color w:val="000000"/>
                <w:sz w:val="18"/>
                <w:szCs w:val="18"/>
              </w:rPr>
              <w:t>206 829,2</w:t>
            </w:r>
          </w:p>
        </w:tc>
        <w:tc>
          <w:tcPr>
            <w:tcW w:w="1134" w:type="dxa"/>
            <w:shd w:val="clear" w:color="auto" w:fill="auto"/>
            <w:vAlign w:val="center"/>
          </w:tcPr>
          <w:p w14:paraId="75B2A05D" w14:textId="77777777" w:rsidR="007E3893" w:rsidRPr="007E3893" w:rsidRDefault="007E3893" w:rsidP="007E3893">
            <w:pPr>
              <w:jc w:val="right"/>
              <w:rPr>
                <w:sz w:val="18"/>
                <w:szCs w:val="18"/>
              </w:rPr>
            </w:pPr>
            <w:r w:rsidRPr="007E3893">
              <w:rPr>
                <w:color w:val="000000"/>
                <w:sz w:val="18"/>
                <w:szCs w:val="18"/>
              </w:rPr>
              <w:t>206 829,2</w:t>
            </w:r>
          </w:p>
        </w:tc>
        <w:tc>
          <w:tcPr>
            <w:tcW w:w="1134" w:type="dxa"/>
            <w:shd w:val="clear" w:color="auto" w:fill="auto"/>
            <w:vAlign w:val="center"/>
          </w:tcPr>
          <w:p w14:paraId="60BF03B3" w14:textId="77777777" w:rsidR="007E3893" w:rsidRPr="007E3893" w:rsidRDefault="007E3893" w:rsidP="007E3893">
            <w:pPr>
              <w:jc w:val="right"/>
              <w:rPr>
                <w:sz w:val="18"/>
                <w:szCs w:val="18"/>
              </w:rPr>
            </w:pPr>
            <w:r w:rsidRPr="007E3893">
              <w:rPr>
                <w:color w:val="000000"/>
                <w:sz w:val="18"/>
                <w:szCs w:val="18"/>
              </w:rPr>
              <w:t>206 792,1</w:t>
            </w:r>
          </w:p>
        </w:tc>
        <w:tc>
          <w:tcPr>
            <w:tcW w:w="708" w:type="dxa"/>
            <w:shd w:val="clear" w:color="auto" w:fill="auto"/>
            <w:vAlign w:val="center"/>
          </w:tcPr>
          <w:p w14:paraId="1AFDC3DE"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70A6FD22" w14:textId="77777777" w:rsidTr="007E3893">
        <w:tc>
          <w:tcPr>
            <w:tcW w:w="4678" w:type="dxa"/>
            <w:shd w:val="clear" w:color="auto" w:fill="auto"/>
            <w:vAlign w:val="center"/>
          </w:tcPr>
          <w:p w14:paraId="59503C2D" w14:textId="77777777" w:rsidR="007E3893" w:rsidRPr="007E3893" w:rsidRDefault="007E3893" w:rsidP="007E3893">
            <w:pPr>
              <w:rPr>
                <w:sz w:val="18"/>
                <w:szCs w:val="18"/>
              </w:rPr>
            </w:pPr>
            <w:r w:rsidRPr="007E3893">
              <w:rPr>
                <w:color w:val="000000"/>
                <w:sz w:val="18"/>
                <w:szCs w:val="18"/>
              </w:rPr>
              <w:t>Субсидии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бюджетов</w:t>
            </w:r>
          </w:p>
        </w:tc>
        <w:tc>
          <w:tcPr>
            <w:tcW w:w="1276" w:type="dxa"/>
            <w:shd w:val="clear" w:color="auto" w:fill="auto"/>
            <w:vAlign w:val="center"/>
          </w:tcPr>
          <w:p w14:paraId="76217EEF" w14:textId="77777777" w:rsidR="007E3893" w:rsidRPr="007E3893" w:rsidRDefault="007E3893" w:rsidP="007E3893">
            <w:pPr>
              <w:jc w:val="right"/>
              <w:rPr>
                <w:sz w:val="18"/>
                <w:szCs w:val="18"/>
              </w:rPr>
            </w:pPr>
            <w:r w:rsidRPr="007E3893">
              <w:rPr>
                <w:color w:val="000000"/>
                <w:sz w:val="18"/>
                <w:szCs w:val="18"/>
              </w:rPr>
              <w:t>0,0</w:t>
            </w:r>
          </w:p>
        </w:tc>
        <w:tc>
          <w:tcPr>
            <w:tcW w:w="1276" w:type="dxa"/>
            <w:shd w:val="clear" w:color="auto" w:fill="auto"/>
            <w:vAlign w:val="center"/>
          </w:tcPr>
          <w:p w14:paraId="7E0F88F0" w14:textId="77777777" w:rsidR="007E3893" w:rsidRPr="007E3893" w:rsidRDefault="007E3893" w:rsidP="007E3893">
            <w:pPr>
              <w:jc w:val="right"/>
              <w:rPr>
                <w:sz w:val="18"/>
                <w:szCs w:val="18"/>
              </w:rPr>
            </w:pPr>
            <w:r w:rsidRPr="007E3893">
              <w:rPr>
                <w:color w:val="000000"/>
                <w:sz w:val="18"/>
                <w:szCs w:val="18"/>
              </w:rPr>
              <w:t>63 289,3</w:t>
            </w:r>
          </w:p>
        </w:tc>
        <w:tc>
          <w:tcPr>
            <w:tcW w:w="1134" w:type="dxa"/>
            <w:shd w:val="clear" w:color="auto" w:fill="auto"/>
            <w:vAlign w:val="center"/>
          </w:tcPr>
          <w:p w14:paraId="3505519B" w14:textId="77777777" w:rsidR="007E3893" w:rsidRPr="007E3893" w:rsidRDefault="007E3893" w:rsidP="007E3893">
            <w:pPr>
              <w:jc w:val="right"/>
              <w:rPr>
                <w:sz w:val="18"/>
                <w:szCs w:val="18"/>
              </w:rPr>
            </w:pPr>
            <w:r w:rsidRPr="007E3893">
              <w:rPr>
                <w:color w:val="000000"/>
                <w:sz w:val="18"/>
                <w:szCs w:val="18"/>
              </w:rPr>
              <w:t>63 289,3</w:t>
            </w:r>
          </w:p>
        </w:tc>
        <w:tc>
          <w:tcPr>
            <w:tcW w:w="1134" w:type="dxa"/>
            <w:shd w:val="clear" w:color="auto" w:fill="auto"/>
            <w:vAlign w:val="center"/>
          </w:tcPr>
          <w:p w14:paraId="281868DF" w14:textId="77777777" w:rsidR="007E3893" w:rsidRPr="007E3893" w:rsidRDefault="007E3893" w:rsidP="007E3893">
            <w:pPr>
              <w:jc w:val="right"/>
              <w:rPr>
                <w:sz w:val="18"/>
                <w:szCs w:val="18"/>
              </w:rPr>
            </w:pPr>
            <w:r w:rsidRPr="007E3893">
              <w:rPr>
                <w:color w:val="000000"/>
                <w:sz w:val="18"/>
                <w:szCs w:val="18"/>
              </w:rPr>
              <w:t>63 289,3</w:t>
            </w:r>
          </w:p>
        </w:tc>
        <w:tc>
          <w:tcPr>
            <w:tcW w:w="708" w:type="dxa"/>
            <w:shd w:val="clear" w:color="auto" w:fill="auto"/>
            <w:vAlign w:val="center"/>
          </w:tcPr>
          <w:p w14:paraId="4B7C0A61"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4BB72A32" w14:textId="77777777" w:rsidTr="007E3893">
        <w:tc>
          <w:tcPr>
            <w:tcW w:w="4678" w:type="dxa"/>
            <w:shd w:val="clear" w:color="auto" w:fill="auto"/>
            <w:vAlign w:val="center"/>
          </w:tcPr>
          <w:p w14:paraId="5149EFA5" w14:textId="77777777" w:rsidR="007E3893" w:rsidRPr="007E3893" w:rsidRDefault="007E3893" w:rsidP="007E3893">
            <w:pPr>
              <w:rPr>
                <w:sz w:val="18"/>
                <w:szCs w:val="18"/>
              </w:rPr>
            </w:pPr>
            <w:r w:rsidRPr="007E3893">
              <w:rPr>
                <w:color w:val="000000"/>
                <w:sz w:val="18"/>
                <w:szCs w:val="18"/>
              </w:rPr>
              <w:t>Субсидии на реализацию мероприятий по стимулированию программ развития жилищного строительства</w:t>
            </w:r>
          </w:p>
        </w:tc>
        <w:tc>
          <w:tcPr>
            <w:tcW w:w="1276" w:type="dxa"/>
            <w:shd w:val="clear" w:color="auto" w:fill="auto"/>
            <w:vAlign w:val="center"/>
          </w:tcPr>
          <w:p w14:paraId="1C7B752B" w14:textId="77777777" w:rsidR="007E3893" w:rsidRPr="007E3893" w:rsidRDefault="007E3893" w:rsidP="007E3893">
            <w:pPr>
              <w:jc w:val="right"/>
              <w:rPr>
                <w:sz w:val="18"/>
                <w:szCs w:val="18"/>
              </w:rPr>
            </w:pPr>
            <w:r w:rsidRPr="007E3893">
              <w:rPr>
                <w:color w:val="000000"/>
                <w:sz w:val="18"/>
                <w:szCs w:val="18"/>
              </w:rPr>
              <w:t>661 082,8</w:t>
            </w:r>
          </w:p>
        </w:tc>
        <w:tc>
          <w:tcPr>
            <w:tcW w:w="1276" w:type="dxa"/>
            <w:shd w:val="clear" w:color="auto" w:fill="auto"/>
            <w:vAlign w:val="center"/>
          </w:tcPr>
          <w:p w14:paraId="474ABF7F" w14:textId="77777777" w:rsidR="007E3893" w:rsidRPr="007E3893" w:rsidRDefault="007E3893" w:rsidP="007E3893">
            <w:pPr>
              <w:jc w:val="right"/>
              <w:rPr>
                <w:sz w:val="18"/>
                <w:szCs w:val="18"/>
              </w:rPr>
            </w:pPr>
            <w:r w:rsidRPr="007E3893">
              <w:rPr>
                <w:color w:val="000000"/>
                <w:sz w:val="18"/>
                <w:szCs w:val="18"/>
              </w:rPr>
              <w:t>661 082,8</w:t>
            </w:r>
          </w:p>
        </w:tc>
        <w:tc>
          <w:tcPr>
            <w:tcW w:w="1134" w:type="dxa"/>
            <w:shd w:val="clear" w:color="auto" w:fill="auto"/>
            <w:vAlign w:val="center"/>
          </w:tcPr>
          <w:p w14:paraId="19A152EA"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5CF6A470" w14:textId="77777777" w:rsidR="007E3893" w:rsidRPr="007E3893" w:rsidRDefault="007E3893" w:rsidP="007E3893">
            <w:pPr>
              <w:jc w:val="right"/>
              <w:rPr>
                <w:sz w:val="18"/>
                <w:szCs w:val="18"/>
              </w:rPr>
            </w:pPr>
            <w:r w:rsidRPr="007E3893">
              <w:rPr>
                <w:color w:val="000000"/>
                <w:sz w:val="18"/>
                <w:szCs w:val="18"/>
              </w:rPr>
              <w:t>661 082,7</w:t>
            </w:r>
          </w:p>
        </w:tc>
        <w:tc>
          <w:tcPr>
            <w:tcW w:w="708" w:type="dxa"/>
            <w:shd w:val="clear" w:color="auto" w:fill="auto"/>
            <w:vAlign w:val="center"/>
          </w:tcPr>
          <w:p w14:paraId="7D0F36D3"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13765F08" w14:textId="77777777" w:rsidTr="007E3893">
        <w:tc>
          <w:tcPr>
            <w:tcW w:w="4678" w:type="dxa"/>
            <w:shd w:val="clear" w:color="auto" w:fill="auto"/>
            <w:vAlign w:val="center"/>
          </w:tcPr>
          <w:p w14:paraId="4CDAAF95" w14:textId="77777777" w:rsidR="007E3893" w:rsidRPr="007E3893" w:rsidRDefault="007E3893" w:rsidP="007E3893">
            <w:pPr>
              <w:rPr>
                <w:sz w:val="18"/>
                <w:szCs w:val="18"/>
              </w:rPr>
            </w:pPr>
            <w:r w:rsidRPr="007E3893">
              <w:rPr>
                <w:color w:val="000000"/>
                <w:sz w:val="18"/>
                <w:szCs w:val="18"/>
              </w:rPr>
              <w:t>Субсидии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1276" w:type="dxa"/>
            <w:shd w:val="clear" w:color="auto" w:fill="auto"/>
            <w:vAlign w:val="center"/>
          </w:tcPr>
          <w:p w14:paraId="7C8EC4C9" w14:textId="77777777" w:rsidR="007E3893" w:rsidRPr="007E3893" w:rsidRDefault="007E3893" w:rsidP="007E3893">
            <w:pPr>
              <w:jc w:val="right"/>
              <w:rPr>
                <w:sz w:val="18"/>
                <w:szCs w:val="18"/>
              </w:rPr>
            </w:pPr>
            <w:r w:rsidRPr="007E3893">
              <w:rPr>
                <w:color w:val="000000"/>
                <w:sz w:val="18"/>
                <w:szCs w:val="18"/>
              </w:rPr>
              <w:t>23 029,5</w:t>
            </w:r>
          </w:p>
        </w:tc>
        <w:tc>
          <w:tcPr>
            <w:tcW w:w="1276" w:type="dxa"/>
            <w:shd w:val="clear" w:color="auto" w:fill="auto"/>
            <w:vAlign w:val="center"/>
          </w:tcPr>
          <w:p w14:paraId="0C20552C" w14:textId="77777777" w:rsidR="007E3893" w:rsidRPr="007E3893" w:rsidRDefault="007E3893" w:rsidP="007E3893">
            <w:pPr>
              <w:jc w:val="right"/>
              <w:rPr>
                <w:sz w:val="18"/>
                <w:szCs w:val="18"/>
              </w:rPr>
            </w:pPr>
            <w:r w:rsidRPr="007E3893">
              <w:rPr>
                <w:color w:val="000000"/>
                <w:sz w:val="18"/>
                <w:szCs w:val="18"/>
              </w:rPr>
              <w:t>23 029,5</w:t>
            </w:r>
          </w:p>
        </w:tc>
        <w:tc>
          <w:tcPr>
            <w:tcW w:w="1134" w:type="dxa"/>
            <w:shd w:val="clear" w:color="auto" w:fill="auto"/>
            <w:vAlign w:val="center"/>
          </w:tcPr>
          <w:p w14:paraId="4F704017"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20579AA8" w14:textId="77777777" w:rsidR="007E3893" w:rsidRPr="007E3893" w:rsidRDefault="007E3893" w:rsidP="007E3893">
            <w:pPr>
              <w:jc w:val="right"/>
              <w:rPr>
                <w:sz w:val="18"/>
                <w:szCs w:val="18"/>
              </w:rPr>
            </w:pPr>
            <w:r w:rsidRPr="007E3893">
              <w:rPr>
                <w:color w:val="000000"/>
                <w:sz w:val="18"/>
                <w:szCs w:val="18"/>
              </w:rPr>
              <w:t>23 029,5</w:t>
            </w:r>
          </w:p>
        </w:tc>
        <w:tc>
          <w:tcPr>
            <w:tcW w:w="708" w:type="dxa"/>
            <w:shd w:val="clear" w:color="auto" w:fill="auto"/>
            <w:vAlign w:val="center"/>
          </w:tcPr>
          <w:p w14:paraId="5BD4F2E0"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4A7980B7" w14:textId="77777777" w:rsidTr="007E3893">
        <w:tc>
          <w:tcPr>
            <w:tcW w:w="4678" w:type="dxa"/>
            <w:shd w:val="clear" w:color="auto" w:fill="auto"/>
            <w:vAlign w:val="center"/>
          </w:tcPr>
          <w:p w14:paraId="3F287FB6" w14:textId="77777777" w:rsidR="007E3893" w:rsidRPr="007E3893" w:rsidRDefault="007E3893" w:rsidP="007E3893">
            <w:pPr>
              <w:rPr>
                <w:sz w:val="18"/>
                <w:szCs w:val="18"/>
              </w:rPr>
            </w:pPr>
            <w:r w:rsidRPr="007E3893">
              <w:rPr>
                <w:color w:val="000000"/>
                <w:sz w:val="18"/>
                <w:szCs w:val="18"/>
              </w:rPr>
              <w:t>Субсидии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1276" w:type="dxa"/>
            <w:shd w:val="clear" w:color="auto" w:fill="auto"/>
            <w:vAlign w:val="center"/>
          </w:tcPr>
          <w:p w14:paraId="0FB83FBD" w14:textId="77777777" w:rsidR="007E3893" w:rsidRPr="007E3893" w:rsidRDefault="007E3893" w:rsidP="007E3893">
            <w:pPr>
              <w:jc w:val="right"/>
              <w:rPr>
                <w:sz w:val="18"/>
                <w:szCs w:val="18"/>
              </w:rPr>
            </w:pPr>
            <w:r w:rsidRPr="007E3893">
              <w:rPr>
                <w:color w:val="000000"/>
                <w:sz w:val="18"/>
                <w:szCs w:val="18"/>
              </w:rPr>
              <w:t>427 917,2</w:t>
            </w:r>
          </w:p>
        </w:tc>
        <w:tc>
          <w:tcPr>
            <w:tcW w:w="1276" w:type="dxa"/>
            <w:shd w:val="clear" w:color="auto" w:fill="auto"/>
            <w:vAlign w:val="center"/>
          </w:tcPr>
          <w:p w14:paraId="2A71E83D" w14:textId="77777777" w:rsidR="007E3893" w:rsidRPr="007E3893" w:rsidRDefault="007E3893" w:rsidP="007E3893">
            <w:pPr>
              <w:jc w:val="right"/>
              <w:rPr>
                <w:sz w:val="18"/>
                <w:szCs w:val="18"/>
              </w:rPr>
            </w:pPr>
            <w:r w:rsidRPr="007E3893">
              <w:rPr>
                <w:color w:val="000000"/>
                <w:sz w:val="18"/>
                <w:szCs w:val="18"/>
              </w:rPr>
              <w:t>312 717,2</w:t>
            </w:r>
          </w:p>
        </w:tc>
        <w:tc>
          <w:tcPr>
            <w:tcW w:w="1134" w:type="dxa"/>
            <w:shd w:val="clear" w:color="auto" w:fill="auto"/>
            <w:vAlign w:val="center"/>
          </w:tcPr>
          <w:p w14:paraId="6EE736F0" w14:textId="77777777" w:rsidR="007E3893" w:rsidRPr="007E3893" w:rsidRDefault="007E3893" w:rsidP="007E3893">
            <w:pPr>
              <w:jc w:val="right"/>
              <w:rPr>
                <w:sz w:val="18"/>
                <w:szCs w:val="18"/>
              </w:rPr>
            </w:pPr>
            <w:r w:rsidRPr="007E3893">
              <w:rPr>
                <w:color w:val="000000"/>
                <w:sz w:val="18"/>
                <w:szCs w:val="18"/>
              </w:rPr>
              <w:t>-115 200,0</w:t>
            </w:r>
          </w:p>
        </w:tc>
        <w:tc>
          <w:tcPr>
            <w:tcW w:w="1134" w:type="dxa"/>
            <w:shd w:val="clear" w:color="auto" w:fill="auto"/>
            <w:vAlign w:val="center"/>
          </w:tcPr>
          <w:p w14:paraId="373379AB" w14:textId="77777777" w:rsidR="007E3893" w:rsidRPr="007E3893" w:rsidRDefault="007E3893" w:rsidP="007E3893">
            <w:pPr>
              <w:jc w:val="right"/>
              <w:rPr>
                <w:sz w:val="18"/>
                <w:szCs w:val="18"/>
              </w:rPr>
            </w:pPr>
            <w:r w:rsidRPr="007E3893">
              <w:rPr>
                <w:color w:val="000000"/>
                <w:sz w:val="18"/>
                <w:szCs w:val="18"/>
              </w:rPr>
              <w:t>312 717,2</w:t>
            </w:r>
          </w:p>
        </w:tc>
        <w:tc>
          <w:tcPr>
            <w:tcW w:w="708" w:type="dxa"/>
            <w:shd w:val="clear" w:color="auto" w:fill="auto"/>
            <w:vAlign w:val="center"/>
          </w:tcPr>
          <w:p w14:paraId="4CCF5EED"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41FD0467" w14:textId="77777777" w:rsidTr="007E3893">
        <w:tc>
          <w:tcPr>
            <w:tcW w:w="4678" w:type="dxa"/>
            <w:shd w:val="clear" w:color="auto" w:fill="auto"/>
            <w:vAlign w:val="center"/>
          </w:tcPr>
          <w:p w14:paraId="324BC56C" w14:textId="77777777" w:rsidR="007E3893" w:rsidRPr="007E3893" w:rsidRDefault="007E3893" w:rsidP="007E3893">
            <w:pPr>
              <w:rPr>
                <w:sz w:val="18"/>
                <w:szCs w:val="18"/>
              </w:rPr>
            </w:pPr>
            <w:r w:rsidRPr="007E3893">
              <w:rPr>
                <w:color w:val="000000"/>
                <w:sz w:val="18"/>
                <w:szCs w:val="18"/>
              </w:rPr>
              <w:t>Субсидии на создание новых мест в общеобразовательных организациях в связи с ростом числа обучающихся, вызванным демографическим фактором</w:t>
            </w:r>
          </w:p>
        </w:tc>
        <w:tc>
          <w:tcPr>
            <w:tcW w:w="1276" w:type="dxa"/>
            <w:shd w:val="clear" w:color="auto" w:fill="auto"/>
            <w:vAlign w:val="center"/>
          </w:tcPr>
          <w:p w14:paraId="1FE18B04" w14:textId="77777777" w:rsidR="007E3893" w:rsidRPr="007E3893" w:rsidRDefault="007E3893" w:rsidP="007E3893">
            <w:pPr>
              <w:jc w:val="right"/>
              <w:rPr>
                <w:sz w:val="18"/>
                <w:szCs w:val="18"/>
              </w:rPr>
            </w:pPr>
            <w:r w:rsidRPr="007E3893">
              <w:rPr>
                <w:color w:val="000000"/>
                <w:sz w:val="18"/>
                <w:szCs w:val="18"/>
              </w:rPr>
              <w:t>1 228 885,8</w:t>
            </w:r>
          </w:p>
        </w:tc>
        <w:tc>
          <w:tcPr>
            <w:tcW w:w="1276" w:type="dxa"/>
            <w:shd w:val="clear" w:color="auto" w:fill="auto"/>
            <w:vAlign w:val="center"/>
          </w:tcPr>
          <w:p w14:paraId="2A9ED692" w14:textId="77777777" w:rsidR="007E3893" w:rsidRPr="007E3893" w:rsidRDefault="007E3893" w:rsidP="007E3893">
            <w:pPr>
              <w:jc w:val="right"/>
              <w:rPr>
                <w:sz w:val="18"/>
                <w:szCs w:val="18"/>
              </w:rPr>
            </w:pPr>
            <w:r w:rsidRPr="007E3893">
              <w:rPr>
                <w:color w:val="000000"/>
                <w:sz w:val="18"/>
                <w:szCs w:val="18"/>
              </w:rPr>
              <w:t>918 978,0</w:t>
            </w:r>
          </w:p>
        </w:tc>
        <w:tc>
          <w:tcPr>
            <w:tcW w:w="1134" w:type="dxa"/>
            <w:shd w:val="clear" w:color="auto" w:fill="auto"/>
            <w:vAlign w:val="center"/>
          </w:tcPr>
          <w:p w14:paraId="2A9A68C5" w14:textId="77777777" w:rsidR="007E3893" w:rsidRPr="007E3893" w:rsidRDefault="007E3893" w:rsidP="007E3893">
            <w:pPr>
              <w:jc w:val="right"/>
              <w:rPr>
                <w:sz w:val="18"/>
                <w:szCs w:val="18"/>
              </w:rPr>
            </w:pPr>
            <w:r w:rsidRPr="007E3893">
              <w:rPr>
                <w:color w:val="000000"/>
                <w:sz w:val="18"/>
                <w:szCs w:val="18"/>
              </w:rPr>
              <w:t>-309 907,8</w:t>
            </w:r>
          </w:p>
        </w:tc>
        <w:tc>
          <w:tcPr>
            <w:tcW w:w="1134" w:type="dxa"/>
            <w:shd w:val="clear" w:color="auto" w:fill="auto"/>
            <w:vAlign w:val="center"/>
          </w:tcPr>
          <w:p w14:paraId="00B21D38" w14:textId="77777777" w:rsidR="007E3893" w:rsidRPr="007E3893" w:rsidRDefault="007E3893" w:rsidP="007E3893">
            <w:pPr>
              <w:jc w:val="right"/>
              <w:rPr>
                <w:sz w:val="18"/>
                <w:szCs w:val="18"/>
              </w:rPr>
            </w:pPr>
            <w:r w:rsidRPr="007E3893">
              <w:rPr>
                <w:color w:val="000000"/>
                <w:sz w:val="18"/>
                <w:szCs w:val="18"/>
              </w:rPr>
              <w:t>918 978,0</w:t>
            </w:r>
          </w:p>
        </w:tc>
        <w:tc>
          <w:tcPr>
            <w:tcW w:w="708" w:type="dxa"/>
            <w:shd w:val="clear" w:color="auto" w:fill="auto"/>
            <w:vAlign w:val="center"/>
          </w:tcPr>
          <w:p w14:paraId="4C17A40A"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132B3D17" w14:textId="77777777" w:rsidTr="007E3893">
        <w:tc>
          <w:tcPr>
            <w:tcW w:w="4678" w:type="dxa"/>
            <w:shd w:val="clear" w:color="auto" w:fill="auto"/>
            <w:vAlign w:val="center"/>
          </w:tcPr>
          <w:p w14:paraId="229EB085" w14:textId="77777777" w:rsidR="007E3893" w:rsidRPr="007E3893" w:rsidRDefault="007E3893" w:rsidP="007E3893">
            <w:pPr>
              <w:rPr>
                <w:sz w:val="18"/>
                <w:szCs w:val="18"/>
              </w:rPr>
            </w:pPr>
            <w:r w:rsidRPr="007E3893">
              <w:rPr>
                <w:color w:val="000000"/>
                <w:sz w:val="18"/>
                <w:szCs w:val="18"/>
              </w:rPr>
              <w:lastRenderedPageBreak/>
              <w:t>Субсидии в целях софинансирования расходных обязательств субъектов Российской Федерации и г. Байконура, возникающих при реализации мероприятий, направленных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при проведении капитального ремонта объектов инфраструктуры организаций отдыха детей и их оздоровления</w:t>
            </w:r>
          </w:p>
        </w:tc>
        <w:tc>
          <w:tcPr>
            <w:tcW w:w="1276" w:type="dxa"/>
            <w:shd w:val="clear" w:color="auto" w:fill="auto"/>
            <w:vAlign w:val="center"/>
          </w:tcPr>
          <w:p w14:paraId="3CE6B4A2" w14:textId="77777777" w:rsidR="007E3893" w:rsidRPr="007E3893" w:rsidRDefault="007E3893" w:rsidP="007E3893">
            <w:pPr>
              <w:jc w:val="right"/>
              <w:rPr>
                <w:sz w:val="18"/>
                <w:szCs w:val="18"/>
              </w:rPr>
            </w:pPr>
            <w:r w:rsidRPr="007E3893">
              <w:rPr>
                <w:color w:val="000000"/>
                <w:sz w:val="18"/>
                <w:szCs w:val="18"/>
              </w:rPr>
              <w:t>0,0</w:t>
            </w:r>
          </w:p>
        </w:tc>
        <w:tc>
          <w:tcPr>
            <w:tcW w:w="1276" w:type="dxa"/>
            <w:shd w:val="clear" w:color="auto" w:fill="auto"/>
            <w:vAlign w:val="center"/>
          </w:tcPr>
          <w:p w14:paraId="79AC8E47" w14:textId="77777777" w:rsidR="007E3893" w:rsidRPr="007E3893" w:rsidRDefault="007E3893" w:rsidP="007E3893">
            <w:pPr>
              <w:jc w:val="right"/>
              <w:rPr>
                <w:sz w:val="18"/>
                <w:szCs w:val="18"/>
              </w:rPr>
            </w:pPr>
            <w:r w:rsidRPr="007E3893">
              <w:rPr>
                <w:color w:val="000000"/>
                <w:sz w:val="18"/>
                <w:szCs w:val="18"/>
              </w:rPr>
              <w:t>11 283,2</w:t>
            </w:r>
          </w:p>
        </w:tc>
        <w:tc>
          <w:tcPr>
            <w:tcW w:w="1134" w:type="dxa"/>
            <w:shd w:val="clear" w:color="auto" w:fill="auto"/>
            <w:vAlign w:val="center"/>
          </w:tcPr>
          <w:p w14:paraId="6BDB3B6B" w14:textId="77777777" w:rsidR="007E3893" w:rsidRPr="007E3893" w:rsidRDefault="007E3893" w:rsidP="007E3893">
            <w:pPr>
              <w:jc w:val="right"/>
              <w:rPr>
                <w:sz w:val="18"/>
                <w:szCs w:val="18"/>
              </w:rPr>
            </w:pPr>
            <w:r w:rsidRPr="007E3893">
              <w:rPr>
                <w:color w:val="000000"/>
                <w:sz w:val="18"/>
                <w:szCs w:val="18"/>
              </w:rPr>
              <w:t>11 283,2</w:t>
            </w:r>
          </w:p>
        </w:tc>
        <w:tc>
          <w:tcPr>
            <w:tcW w:w="1134" w:type="dxa"/>
            <w:shd w:val="clear" w:color="auto" w:fill="auto"/>
            <w:vAlign w:val="center"/>
          </w:tcPr>
          <w:p w14:paraId="54835B00" w14:textId="77777777" w:rsidR="007E3893" w:rsidRPr="007E3893" w:rsidRDefault="007E3893" w:rsidP="007E3893">
            <w:pPr>
              <w:jc w:val="right"/>
              <w:rPr>
                <w:sz w:val="18"/>
                <w:szCs w:val="18"/>
              </w:rPr>
            </w:pPr>
            <w:r w:rsidRPr="007E3893">
              <w:rPr>
                <w:color w:val="000000"/>
                <w:sz w:val="18"/>
                <w:szCs w:val="18"/>
              </w:rPr>
              <w:t>10 493,4</w:t>
            </w:r>
          </w:p>
        </w:tc>
        <w:tc>
          <w:tcPr>
            <w:tcW w:w="708" w:type="dxa"/>
            <w:shd w:val="clear" w:color="auto" w:fill="auto"/>
            <w:vAlign w:val="center"/>
          </w:tcPr>
          <w:p w14:paraId="4E46F4D4" w14:textId="77777777" w:rsidR="007E3893" w:rsidRPr="007E3893" w:rsidRDefault="007E3893" w:rsidP="007E3893">
            <w:pPr>
              <w:jc w:val="right"/>
              <w:rPr>
                <w:sz w:val="18"/>
                <w:szCs w:val="18"/>
              </w:rPr>
            </w:pPr>
            <w:r w:rsidRPr="007E3893">
              <w:rPr>
                <w:color w:val="000000"/>
                <w:sz w:val="18"/>
                <w:szCs w:val="18"/>
              </w:rPr>
              <w:t>93,0</w:t>
            </w:r>
          </w:p>
        </w:tc>
      </w:tr>
      <w:tr w:rsidR="007E3893" w:rsidRPr="007E3893" w14:paraId="32E746CB" w14:textId="77777777" w:rsidTr="007E3893">
        <w:tc>
          <w:tcPr>
            <w:tcW w:w="4678" w:type="dxa"/>
            <w:shd w:val="clear" w:color="auto" w:fill="auto"/>
            <w:vAlign w:val="center"/>
          </w:tcPr>
          <w:p w14:paraId="7CD3472F" w14:textId="77777777" w:rsidR="007E3893" w:rsidRPr="007E3893" w:rsidRDefault="007E3893" w:rsidP="007E3893">
            <w:pPr>
              <w:rPr>
                <w:sz w:val="18"/>
                <w:szCs w:val="18"/>
              </w:rPr>
            </w:pPr>
            <w:r w:rsidRPr="007E3893">
              <w:rPr>
                <w:color w:val="000000"/>
                <w:sz w:val="18"/>
                <w:szCs w:val="18"/>
              </w:rPr>
              <w:t>Субсидии на реализацию мероприятий по обеспечению жильем молодых семей</w:t>
            </w:r>
          </w:p>
        </w:tc>
        <w:tc>
          <w:tcPr>
            <w:tcW w:w="1276" w:type="dxa"/>
            <w:shd w:val="clear" w:color="auto" w:fill="auto"/>
            <w:vAlign w:val="center"/>
          </w:tcPr>
          <w:p w14:paraId="505EE03E" w14:textId="77777777" w:rsidR="007E3893" w:rsidRPr="007E3893" w:rsidRDefault="007E3893" w:rsidP="007E3893">
            <w:pPr>
              <w:jc w:val="right"/>
              <w:rPr>
                <w:sz w:val="18"/>
                <w:szCs w:val="18"/>
              </w:rPr>
            </w:pPr>
            <w:r w:rsidRPr="007E3893">
              <w:rPr>
                <w:color w:val="000000"/>
                <w:sz w:val="18"/>
                <w:szCs w:val="18"/>
              </w:rPr>
              <w:t>12 037,9</w:t>
            </w:r>
          </w:p>
        </w:tc>
        <w:tc>
          <w:tcPr>
            <w:tcW w:w="1276" w:type="dxa"/>
            <w:shd w:val="clear" w:color="auto" w:fill="auto"/>
            <w:vAlign w:val="center"/>
          </w:tcPr>
          <w:p w14:paraId="62CD8243" w14:textId="77777777" w:rsidR="007E3893" w:rsidRPr="007E3893" w:rsidRDefault="007E3893" w:rsidP="007E3893">
            <w:pPr>
              <w:jc w:val="right"/>
              <w:rPr>
                <w:sz w:val="18"/>
                <w:szCs w:val="18"/>
              </w:rPr>
            </w:pPr>
            <w:r w:rsidRPr="007E3893">
              <w:rPr>
                <w:color w:val="000000"/>
                <w:sz w:val="18"/>
                <w:szCs w:val="18"/>
              </w:rPr>
              <w:t>12 037,9</w:t>
            </w:r>
          </w:p>
        </w:tc>
        <w:tc>
          <w:tcPr>
            <w:tcW w:w="1134" w:type="dxa"/>
            <w:shd w:val="clear" w:color="auto" w:fill="auto"/>
            <w:vAlign w:val="center"/>
          </w:tcPr>
          <w:p w14:paraId="010B3915"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26998DF5" w14:textId="77777777" w:rsidR="007E3893" w:rsidRPr="007E3893" w:rsidRDefault="007E3893" w:rsidP="007E3893">
            <w:pPr>
              <w:jc w:val="right"/>
              <w:rPr>
                <w:sz w:val="18"/>
                <w:szCs w:val="18"/>
              </w:rPr>
            </w:pPr>
            <w:r w:rsidRPr="007E3893">
              <w:rPr>
                <w:color w:val="000000"/>
                <w:sz w:val="18"/>
                <w:szCs w:val="18"/>
              </w:rPr>
              <w:t>12 027,0</w:t>
            </w:r>
          </w:p>
        </w:tc>
        <w:tc>
          <w:tcPr>
            <w:tcW w:w="708" w:type="dxa"/>
            <w:shd w:val="clear" w:color="auto" w:fill="auto"/>
            <w:vAlign w:val="center"/>
          </w:tcPr>
          <w:p w14:paraId="6BE7B3BD" w14:textId="77777777" w:rsidR="007E3893" w:rsidRPr="007E3893" w:rsidRDefault="007E3893" w:rsidP="007E3893">
            <w:pPr>
              <w:jc w:val="right"/>
              <w:rPr>
                <w:sz w:val="18"/>
                <w:szCs w:val="18"/>
              </w:rPr>
            </w:pPr>
            <w:r w:rsidRPr="007E3893">
              <w:rPr>
                <w:color w:val="000000"/>
                <w:sz w:val="18"/>
                <w:szCs w:val="18"/>
              </w:rPr>
              <w:t>99,9</w:t>
            </w:r>
          </w:p>
        </w:tc>
      </w:tr>
      <w:tr w:rsidR="007E3893" w:rsidRPr="007E3893" w14:paraId="25F12594" w14:textId="77777777" w:rsidTr="007E3893">
        <w:tc>
          <w:tcPr>
            <w:tcW w:w="4678" w:type="dxa"/>
            <w:shd w:val="clear" w:color="auto" w:fill="auto"/>
            <w:vAlign w:val="center"/>
          </w:tcPr>
          <w:p w14:paraId="6D93B5FB" w14:textId="77777777" w:rsidR="007E3893" w:rsidRPr="007E3893" w:rsidRDefault="007E3893" w:rsidP="007E3893">
            <w:pPr>
              <w:rPr>
                <w:sz w:val="18"/>
                <w:szCs w:val="18"/>
              </w:rPr>
            </w:pPr>
            <w:r w:rsidRPr="007E3893">
              <w:rPr>
                <w:color w:val="000000"/>
                <w:sz w:val="18"/>
                <w:szCs w:val="18"/>
              </w:rPr>
              <w:t xml:space="preserve">Субсидии на поддержку творческой деятельности и техническое оснащение детских и кукольных театров </w:t>
            </w:r>
          </w:p>
        </w:tc>
        <w:tc>
          <w:tcPr>
            <w:tcW w:w="1276" w:type="dxa"/>
            <w:shd w:val="clear" w:color="auto" w:fill="auto"/>
            <w:vAlign w:val="center"/>
          </w:tcPr>
          <w:p w14:paraId="56B94F06" w14:textId="77777777" w:rsidR="007E3893" w:rsidRPr="007E3893" w:rsidRDefault="007E3893" w:rsidP="007E3893">
            <w:pPr>
              <w:jc w:val="right"/>
              <w:rPr>
                <w:sz w:val="18"/>
                <w:szCs w:val="18"/>
              </w:rPr>
            </w:pPr>
            <w:r w:rsidRPr="007E3893">
              <w:rPr>
                <w:color w:val="000000"/>
                <w:sz w:val="18"/>
                <w:szCs w:val="18"/>
              </w:rPr>
              <w:t>1 200,0</w:t>
            </w:r>
          </w:p>
        </w:tc>
        <w:tc>
          <w:tcPr>
            <w:tcW w:w="1276" w:type="dxa"/>
            <w:shd w:val="clear" w:color="auto" w:fill="auto"/>
            <w:vAlign w:val="center"/>
          </w:tcPr>
          <w:p w14:paraId="1E19884D" w14:textId="77777777" w:rsidR="007E3893" w:rsidRPr="007E3893" w:rsidRDefault="007E3893" w:rsidP="007E3893">
            <w:pPr>
              <w:jc w:val="right"/>
              <w:rPr>
                <w:sz w:val="18"/>
                <w:szCs w:val="18"/>
              </w:rPr>
            </w:pPr>
            <w:r w:rsidRPr="007E3893">
              <w:rPr>
                <w:color w:val="000000"/>
                <w:sz w:val="18"/>
                <w:szCs w:val="18"/>
              </w:rPr>
              <w:t>1 200,0</w:t>
            </w:r>
          </w:p>
        </w:tc>
        <w:tc>
          <w:tcPr>
            <w:tcW w:w="1134" w:type="dxa"/>
            <w:shd w:val="clear" w:color="auto" w:fill="auto"/>
            <w:vAlign w:val="center"/>
          </w:tcPr>
          <w:p w14:paraId="548EB3C2"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019305C1" w14:textId="77777777" w:rsidR="007E3893" w:rsidRPr="007E3893" w:rsidRDefault="007E3893" w:rsidP="007E3893">
            <w:pPr>
              <w:jc w:val="right"/>
              <w:rPr>
                <w:sz w:val="18"/>
                <w:szCs w:val="18"/>
              </w:rPr>
            </w:pPr>
            <w:r w:rsidRPr="007E3893">
              <w:rPr>
                <w:color w:val="000000"/>
                <w:sz w:val="18"/>
                <w:szCs w:val="18"/>
              </w:rPr>
              <w:t>1 200,0</w:t>
            </w:r>
          </w:p>
        </w:tc>
        <w:tc>
          <w:tcPr>
            <w:tcW w:w="708" w:type="dxa"/>
            <w:shd w:val="clear" w:color="auto" w:fill="auto"/>
            <w:vAlign w:val="center"/>
          </w:tcPr>
          <w:p w14:paraId="00505C4A"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0078C383" w14:textId="77777777" w:rsidTr="007E3893">
        <w:tc>
          <w:tcPr>
            <w:tcW w:w="4678" w:type="dxa"/>
            <w:shd w:val="clear" w:color="auto" w:fill="auto"/>
            <w:vAlign w:val="center"/>
          </w:tcPr>
          <w:p w14:paraId="2F3B6190" w14:textId="77777777" w:rsidR="007E3893" w:rsidRPr="007E3893" w:rsidRDefault="007E3893" w:rsidP="007E3893">
            <w:pPr>
              <w:rPr>
                <w:sz w:val="18"/>
                <w:szCs w:val="18"/>
              </w:rPr>
            </w:pPr>
            <w:r w:rsidRPr="007E3893">
              <w:rPr>
                <w:color w:val="000000"/>
                <w:sz w:val="18"/>
                <w:szCs w:val="18"/>
              </w:rPr>
              <w:t xml:space="preserve">Субсидии на поддержку отрасли культуры </w:t>
            </w:r>
          </w:p>
        </w:tc>
        <w:tc>
          <w:tcPr>
            <w:tcW w:w="1276" w:type="dxa"/>
            <w:shd w:val="clear" w:color="auto" w:fill="auto"/>
            <w:vAlign w:val="center"/>
          </w:tcPr>
          <w:p w14:paraId="141AA7A2" w14:textId="77777777" w:rsidR="007E3893" w:rsidRPr="007E3893" w:rsidRDefault="007E3893" w:rsidP="007E3893">
            <w:pPr>
              <w:jc w:val="right"/>
              <w:rPr>
                <w:sz w:val="18"/>
                <w:szCs w:val="18"/>
              </w:rPr>
            </w:pPr>
            <w:r w:rsidRPr="007E3893">
              <w:rPr>
                <w:color w:val="000000"/>
                <w:sz w:val="18"/>
                <w:szCs w:val="18"/>
              </w:rPr>
              <w:t>5 000,0</w:t>
            </w:r>
          </w:p>
        </w:tc>
        <w:tc>
          <w:tcPr>
            <w:tcW w:w="1276" w:type="dxa"/>
            <w:shd w:val="clear" w:color="auto" w:fill="auto"/>
            <w:vAlign w:val="center"/>
          </w:tcPr>
          <w:p w14:paraId="5D9DAEEB" w14:textId="77777777" w:rsidR="007E3893" w:rsidRPr="007E3893" w:rsidRDefault="007E3893" w:rsidP="007E3893">
            <w:pPr>
              <w:jc w:val="right"/>
              <w:rPr>
                <w:sz w:val="18"/>
                <w:szCs w:val="18"/>
              </w:rPr>
            </w:pPr>
            <w:r w:rsidRPr="007E3893">
              <w:rPr>
                <w:color w:val="000000"/>
                <w:sz w:val="18"/>
                <w:szCs w:val="18"/>
              </w:rPr>
              <w:t>5 000,0</w:t>
            </w:r>
          </w:p>
        </w:tc>
        <w:tc>
          <w:tcPr>
            <w:tcW w:w="1134" w:type="dxa"/>
            <w:shd w:val="clear" w:color="auto" w:fill="auto"/>
            <w:vAlign w:val="center"/>
          </w:tcPr>
          <w:p w14:paraId="054C48A3"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5A8B51D5" w14:textId="77777777" w:rsidR="007E3893" w:rsidRPr="007E3893" w:rsidRDefault="007E3893" w:rsidP="007E3893">
            <w:pPr>
              <w:jc w:val="right"/>
              <w:rPr>
                <w:sz w:val="18"/>
                <w:szCs w:val="18"/>
              </w:rPr>
            </w:pPr>
            <w:r w:rsidRPr="007E3893">
              <w:rPr>
                <w:color w:val="000000"/>
                <w:sz w:val="18"/>
                <w:szCs w:val="18"/>
              </w:rPr>
              <w:t>5 000,0</w:t>
            </w:r>
          </w:p>
        </w:tc>
        <w:tc>
          <w:tcPr>
            <w:tcW w:w="708" w:type="dxa"/>
            <w:shd w:val="clear" w:color="auto" w:fill="auto"/>
            <w:vAlign w:val="center"/>
          </w:tcPr>
          <w:p w14:paraId="2DCF3032"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732F5823" w14:textId="77777777" w:rsidTr="007E3893">
        <w:tc>
          <w:tcPr>
            <w:tcW w:w="4678" w:type="dxa"/>
            <w:shd w:val="clear" w:color="auto" w:fill="auto"/>
            <w:vAlign w:val="center"/>
          </w:tcPr>
          <w:p w14:paraId="33F127CC" w14:textId="77777777" w:rsidR="007E3893" w:rsidRPr="007E3893" w:rsidRDefault="007E3893" w:rsidP="007E3893">
            <w:pPr>
              <w:rPr>
                <w:sz w:val="18"/>
                <w:szCs w:val="18"/>
              </w:rPr>
            </w:pPr>
            <w:r w:rsidRPr="007E3893">
              <w:rPr>
                <w:color w:val="000000"/>
                <w:sz w:val="18"/>
                <w:szCs w:val="18"/>
              </w:rPr>
              <w:t xml:space="preserve">Субсидии на реализацию программ формирования современной городской среды </w:t>
            </w:r>
          </w:p>
        </w:tc>
        <w:tc>
          <w:tcPr>
            <w:tcW w:w="1276" w:type="dxa"/>
            <w:shd w:val="clear" w:color="auto" w:fill="auto"/>
            <w:vAlign w:val="center"/>
          </w:tcPr>
          <w:p w14:paraId="45908138" w14:textId="77777777" w:rsidR="007E3893" w:rsidRPr="007E3893" w:rsidRDefault="007E3893" w:rsidP="007E3893">
            <w:pPr>
              <w:jc w:val="right"/>
              <w:rPr>
                <w:sz w:val="18"/>
                <w:szCs w:val="18"/>
              </w:rPr>
            </w:pPr>
            <w:r w:rsidRPr="007E3893">
              <w:rPr>
                <w:color w:val="000000"/>
                <w:sz w:val="18"/>
                <w:szCs w:val="18"/>
              </w:rPr>
              <w:t>214 038,3</w:t>
            </w:r>
          </w:p>
        </w:tc>
        <w:tc>
          <w:tcPr>
            <w:tcW w:w="1276" w:type="dxa"/>
            <w:shd w:val="clear" w:color="auto" w:fill="auto"/>
            <w:vAlign w:val="center"/>
          </w:tcPr>
          <w:p w14:paraId="53BA2AF4" w14:textId="77777777" w:rsidR="007E3893" w:rsidRPr="007E3893" w:rsidRDefault="007E3893" w:rsidP="007E3893">
            <w:pPr>
              <w:jc w:val="right"/>
              <w:rPr>
                <w:sz w:val="18"/>
                <w:szCs w:val="18"/>
              </w:rPr>
            </w:pPr>
            <w:r w:rsidRPr="007E3893">
              <w:rPr>
                <w:color w:val="000000"/>
                <w:sz w:val="18"/>
                <w:szCs w:val="18"/>
              </w:rPr>
              <w:t>245 068,6</w:t>
            </w:r>
          </w:p>
        </w:tc>
        <w:tc>
          <w:tcPr>
            <w:tcW w:w="1134" w:type="dxa"/>
            <w:shd w:val="clear" w:color="auto" w:fill="auto"/>
            <w:vAlign w:val="center"/>
          </w:tcPr>
          <w:p w14:paraId="280EC07D" w14:textId="77777777" w:rsidR="007E3893" w:rsidRPr="007E3893" w:rsidRDefault="007E3893" w:rsidP="007E3893">
            <w:pPr>
              <w:jc w:val="right"/>
              <w:rPr>
                <w:sz w:val="18"/>
                <w:szCs w:val="18"/>
              </w:rPr>
            </w:pPr>
            <w:r w:rsidRPr="007E3893">
              <w:rPr>
                <w:color w:val="000000"/>
                <w:sz w:val="18"/>
                <w:szCs w:val="18"/>
              </w:rPr>
              <w:t>31 030,3</w:t>
            </w:r>
          </w:p>
        </w:tc>
        <w:tc>
          <w:tcPr>
            <w:tcW w:w="1134" w:type="dxa"/>
            <w:shd w:val="clear" w:color="auto" w:fill="auto"/>
            <w:vAlign w:val="center"/>
          </w:tcPr>
          <w:p w14:paraId="58FB39D3" w14:textId="77777777" w:rsidR="007E3893" w:rsidRPr="007E3893" w:rsidRDefault="007E3893" w:rsidP="007E3893">
            <w:pPr>
              <w:jc w:val="right"/>
              <w:rPr>
                <w:sz w:val="18"/>
                <w:szCs w:val="18"/>
              </w:rPr>
            </w:pPr>
            <w:r w:rsidRPr="007E3893">
              <w:rPr>
                <w:color w:val="000000"/>
                <w:sz w:val="18"/>
                <w:szCs w:val="18"/>
              </w:rPr>
              <w:t>245 068,6</w:t>
            </w:r>
          </w:p>
        </w:tc>
        <w:tc>
          <w:tcPr>
            <w:tcW w:w="708" w:type="dxa"/>
            <w:shd w:val="clear" w:color="auto" w:fill="auto"/>
            <w:vAlign w:val="center"/>
          </w:tcPr>
          <w:p w14:paraId="38E63942"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64F0CFE3" w14:textId="77777777" w:rsidTr="007E3893">
        <w:tc>
          <w:tcPr>
            <w:tcW w:w="4678" w:type="dxa"/>
            <w:shd w:val="clear" w:color="auto" w:fill="auto"/>
            <w:vAlign w:val="center"/>
          </w:tcPr>
          <w:p w14:paraId="7A553BA2" w14:textId="77777777" w:rsidR="007E3893" w:rsidRPr="007E3893" w:rsidRDefault="007E3893" w:rsidP="007E3893">
            <w:pPr>
              <w:rPr>
                <w:sz w:val="18"/>
                <w:szCs w:val="18"/>
              </w:rPr>
            </w:pPr>
            <w:r w:rsidRPr="007E3893">
              <w:rPr>
                <w:color w:val="000000"/>
                <w:sz w:val="18"/>
                <w:szCs w:val="18"/>
              </w:rPr>
              <w:t>Субсидии за счет средств резервного фонда Правительства Российской Федерации</w:t>
            </w:r>
          </w:p>
        </w:tc>
        <w:tc>
          <w:tcPr>
            <w:tcW w:w="1276" w:type="dxa"/>
            <w:shd w:val="clear" w:color="auto" w:fill="auto"/>
            <w:vAlign w:val="center"/>
          </w:tcPr>
          <w:p w14:paraId="32DDBF0C" w14:textId="77777777" w:rsidR="007E3893" w:rsidRPr="007E3893" w:rsidRDefault="007E3893" w:rsidP="007E3893">
            <w:pPr>
              <w:jc w:val="right"/>
              <w:rPr>
                <w:sz w:val="18"/>
                <w:szCs w:val="18"/>
              </w:rPr>
            </w:pPr>
            <w:r w:rsidRPr="007E3893">
              <w:rPr>
                <w:color w:val="000000"/>
                <w:sz w:val="18"/>
                <w:szCs w:val="18"/>
              </w:rPr>
              <w:t>0,0</w:t>
            </w:r>
          </w:p>
        </w:tc>
        <w:tc>
          <w:tcPr>
            <w:tcW w:w="1276" w:type="dxa"/>
            <w:shd w:val="clear" w:color="auto" w:fill="auto"/>
            <w:vAlign w:val="center"/>
          </w:tcPr>
          <w:p w14:paraId="7FF6F94F" w14:textId="77777777" w:rsidR="007E3893" w:rsidRPr="007E3893" w:rsidRDefault="007E3893" w:rsidP="007E3893">
            <w:pPr>
              <w:jc w:val="right"/>
              <w:rPr>
                <w:sz w:val="18"/>
                <w:szCs w:val="18"/>
              </w:rPr>
            </w:pPr>
            <w:r w:rsidRPr="007E3893">
              <w:rPr>
                <w:color w:val="000000"/>
                <w:sz w:val="18"/>
                <w:szCs w:val="18"/>
              </w:rPr>
              <w:t>2 499 765,4</w:t>
            </w:r>
          </w:p>
        </w:tc>
        <w:tc>
          <w:tcPr>
            <w:tcW w:w="1134" w:type="dxa"/>
            <w:shd w:val="clear" w:color="auto" w:fill="auto"/>
            <w:vAlign w:val="center"/>
          </w:tcPr>
          <w:p w14:paraId="40C7569E" w14:textId="77777777" w:rsidR="007E3893" w:rsidRPr="007E3893" w:rsidRDefault="007E3893" w:rsidP="007E3893">
            <w:pPr>
              <w:jc w:val="right"/>
              <w:rPr>
                <w:sz w:val="18"/>
                <w:szCs w:val="18"/>
              </w:rPr>
            </w:pPr>
            <w:r w:rsidRPr="007E3893">
              <w:rPr>
                <w:color w:val="000000"/>
                <w:sz w:val="18"/>
                <w:szCs w:val="18"/>
              </w:rPr>
              <w:t>2 499 765,4</w:t>
            </w:r>
          </w:p>
        </w:tc>
        <w:tc>
          <w:tcPr>
            <w:tcW w:w="1134" w:type="dxa"/>
            <w:shd w:val="clear" w:color="auto" w:fill="auto"/>
            <w:vAlign w:val="center"/>
          </w:tcPr>
          <w:p w14:paraId="3A52BC3F" w14:textId="77777777" w:rsidR="007E3893" w:rsidRPr="007E3893" w:rsidRDefault="007E3893" w:rsidP="007E3893">
            <w:pPr>
              <w:jc w:val="right"/>
              <w:rPr>
                <w:sz w:val="18"/>
                <w:szCs w:val="18"/>
              </w:rPr>
            </w:pPr>
            <w:r w:rsidRPr="007E3893">
              <w:rPr>
                <w:color w:val="000000"/>
                <w:sz w:val="18"/>
                <w:szCs w:val="18"/>
              </w:rPr>
              <w:t>2 440 567,3</w:t>
            </w:r>
          </w:p>
        </w:tc>
        <w:tc>
          <w:tcPr>
            <w:tcW w:w="708" w:type="dxa"/>
            <w:shd w:val="clear" w:color="auto" w:fill="auto"/>
            <w:vAlign w:val="center"/>
          </w:tcPr>
          <w:p w14:paraId="130C965B" w14:textId="77777777" w:rsidR="007E3893" w:rsidRPr="007E3893" w:rsidRDefault="007E3893" w:rsidP="007E3893">
            <w:pPr>
              <w:jc w:val="right"/>
              <w:rPr>
                <w:sz w:val="18"/>
                <w:szCs w:val="18"/>
              </w:rPr>
            </w:pPr>
            <w:r w:rsidRPr="007E3893">
              <w:rPr>
                <w:color w:val="000000"/>
                <w:sz w:val="18"/>
                <w:szCs w:val="18"/>
              </w:rPr>
              <w:t>97,6</w:t>
            </w:r>
          </w:p>
        </w:tc>
      </w:tr>
      <w:tr w:rsidR="007E3893" w:rsidRPr="007E3893" w14:paraId="0194AE49" w14:textId="77777777" w:rsidTr="007E3893">
        <w:tc>
          <w:tcPr>
            <w:tcW w:w="4678" w:type="dxa"/>
            <w:shd w:val="clear" w:color="auto" w:fill="auto"/>
            <w:vAlign w:val="center"/>
          </w:tcPr>
          <w:p w14:paraId="05642577" w14:textId="77777777" w:rsidR="007E3893" w:rsidRPr="007E3893" w:rsidRDefault="007E3893" w:rsidP="007E3893">
            <w:pPr>
              <w:rPr>
                <w:sz w:val="18"/>
                <w:szCs w:val="18"/>
              </w:rPr>
            </w:pPr>
            <w:r w:rsidRPr="007E3893">
              <w:rPr>
                <w:color w:val="000000"/>
                <w:sz w:val="18"/>
                <w:szCs w:val="18"/>
              </w:rPr>
              <w:t>Прочие субсидии бюджетам городских округов, в т.ч.:</w:t>
            </w:r>
          </w:p>
        </w:tc>
        <w:tc>
          <w:tcPr>
            <w:tcW w:w="1276" w:type="dxa"/>
            <w:shd w:val="clear" w:color="auto" w:fill="auto"/>
            <w:vAlign w:val="center"/>
          </w:tcPr>
          <w:p w14:paraId="6DFDEC37" w14:textId="77777777" w:rsidR="007E3893" w:rsidRPr="007E3893" w:rsidRDefault="007E3893" w:rsidP="007E3893">
            <w:pPr>
              <w:jc w:val="right"/>
              <w:rPr>
                <w:sz w:val="18"/>
                <w:szCs w:val="18"/>
              </w:rPr>
            </w:pPr>
            <w:r w:rsidRPr="007E3893">
              <w:rPr>
                <w:color w:val="000000"/>
                <w:sz w:val="18"/>
                <w:szCs w:val="18"/>
              </w:rPr>
              <w:t>1 036 348,4</w:t>
            </w:r>
          </w:p>
        </w:tc>
        <w:tc>
          <w:tcPr>
            <w:tcW w:w="1276" w:type="dxa"/>
            <w:shd w:val="clear" w:color="auto" w:fill="auto"/>
            <w:vAlign w:val="center"/>
          </w:tcPr>
          <w:p w14:paraId="415BFDB4" w14:textId="77777777" w:rsidR="007E3893" w:rsidRPr="007E3893" w:rsidRDefault="007E3893" w:rsidP="007E3893">
            <w:pPr>
              <w:jc w:val="right"/>
              <w:rPr>
                <w:sz w:val="18"/>
                <w:szCs w:val="18"/>
              </w:rPr>
            </w:pPr>
            <w:r w:rsidRPr="007E3893">
              <w:rPr>
                <w:color w:val="000000"/>
                <w:sz w:val="18"/>
                <w:szCs w:val="18"/>
              </w:rPr>
              <w:t>1 027 272,9</w:t>
            </w:r>
          </w:p>
        </w:tc>
        <w:tc>
          <w:tcPr>
            <w:tcW w:w="1134" w:type="dxa"/>
            <w:shd w:val="clear" w:color="auto" w:fill="auto"/>
            <w:vAlign w:val="center"/>
          </w:tcPr>
          <w:p w14:paraId="0120C8D2" w14:textId="77777777" w:rsidR="007E3893" w:rsidRPr="007E3893" w:rsidRDefault="007E3893" w:rsidP="007E3893">
            <w:pPr>
              <w:jc w:val="right"/>
              <w:rPr>
                <w:sz w:val="18"/>
                <w:szCs w:val="18"/>
              </w:rPr>
            </w:pPr>
            <w:r w:rsidRPr="007E3893">
              <w:rPr>
                <w:color w:val="000000"/>
                <w:sz w:val="18"/>
                <w:szCs w:val="18"/>
              </w:rPr>
              <w:t>-9 075,5</w:t>
            </w:r>
          </w:p>
        </w:tc>
        <w:tc>
          <w:tcPr>
            <w:tcW w:w="1134" w:type="dxa"/>
            <w:shd w:val="clear" w:color="auto" w:fill="auto"/>
            <w:vAlign w:val="center"/>
          </w:tcPr>
          <w:p w14:paraId="61C4DF60" w14:textId="77777777" w:rsidR="007E3893" w:rsidRPr="007E3893" w:rsidRDefault="007E3893" w:rsidP="007E3893">
            <w:pPr>
              <w:jc w:val="right"/>
              <w:rPr>
                <w:sz w:val="18"/>
                <w:szCs w:val="18"/>
              </w:rPr>
            </w:pPr>
            <w:r w:rsidRPr="007E3893">
              <w:rPr>
                <w:color w:val="000000"/>
                <w:sz w:val="18"/>
                <w:szCs w:val="18"/>
              </w:rPr>
              <w:t>949 895,1</w:t>
            </w:r>
          </w:p>
        </w:tc>
        <w:tc>
          <w:tcPr>
            <w:tcW w:w="708" w:type="dxa"/>
            <w:shd w:val="clear" w:color="auto" w:fill="auto"/>
            <w:vAlign w:val="center"/>
          </w:tcPr>
          <w:p w14:paraId="58BA63D4" w14:textId="77777777" w:rsidR="007E3893" w:rsidRPr="007E3893" w:rsidRDefault="007E3893" w:rsidP="007E3893">
            <w:pPr>
              <w:jc w:val="right"/>
              <w:rPr>
                <w:sz w:val="18"/>
                <w:szCs w:val="18"/>
              </w:rPr>
            </w:pPr>
            <w:r w:rsidRPr="007E3893">
              <w:rPr>
                <w:color w:val="000000"/>
                <w:sz w:val="18"/>
                <w:szCs w:val="18"/>
              </w:rPr>
              <w:t>92,5</w:t>
            </w:r>
          </w:p>
        </w:tc>
      </w:tr>
      <w:tr w:rsidR="007E3893" w:rsidRPr="007E3893" w14:paraId="3E82CD8B" w14:textId="77777777" w:rsidTr="007E3893">
        <w:tc>
          <w:tcPr>
            <w:tcW w:w="4678" w:type="dxa"/>
            <w:shd w:val="clear" w:color="auto" w:fill="auto"/>
            <w:vAlign w:val="center"/>
          </w:tcPr>
          <w:p w14:paraId="3FEEDA12" w14:textId="77777777" w:rsidR="007E3893" w:rsidRPr="007E3893" w:rsidRDefault="007E3893" w:rsidP="007E3893">
            <w:pPr>
              <w:tabs>
                <w:tab w:val="left" w:pos="2733"/>
              </w:tabs>
              <w:rPr>
                <w:sz w:val="18"/>
                <w:szCs w:val="18"/>
              </w:rPr>
            </w:pPr>
            <w:r w:rsidRPr="007E3893">
              <w:rPr>
                <w:i/>
                <w:iCs/>
                <w:color w:val="000000"/>
                <w:sz w:val="18"/>
                <w:szCs w:val="18"/>
              </w:rPr>
              <w:t>на софинансирование расходов по финансовому обеспечению затрат лизингополучателей, возникающих при оплате лизинговых платежей по договорам финансовой аренды (лизинга) подвижного состава наземного общественного транспорта (автобусов)</w:t>
            </w:r>
          </w:p>
        </w:tc>
        <w:tc>
          <w:tcPr>
            <w:tcW w:w="1276" w:type="dxa"/>
            <w:shd w:val="clear" w:color="auto" w:fill="auto"/>
            <w:vAlign w:val="center"/>
          </w:tcPr>
          <w:p w14:paraId="4930BD2E" w14:textId="77777777" w:rsidR="007E3893" w:rsidRPr="007E3893" w:rsidRDefault="007E3893" w:rsidP="007E3893">
            <w:pPr>
              <w:tabs>
                <w:tab w:val="left" w:pos="2733"/>
              </w:tabs>
              <w:jc w:val="right"/>
              <w:rPr>
                <w:sz w:val="18"/>
                <w:szCs w:val="18"/>
              </w:rPr>
            </w:pPr>
            <w:r w:rsidRPr="007E3893">
              <w:rPr>
                <w:i/>
                <w:iCs/>
                <w:color w:val="000000"/>
                <w:sz w:val="18"/>
                <w:szCs w:val="18"/>
              </w:rPr>
              <w:t>546 199,8</w:t>
            </w:r>
          </w:p>
        </w:tc>
        <w:tc>
          <w:tcPr>
            <w:tcW w:w="1276" w:type="dxa"/>
            <w:shd w:val="clear" w:color="auto" w:fill="auto"/>
            <w:vAlign w:val="center"/>
          </w:tcPr>
          <w:p w14:paraId="6DD66E71" w14:textId="77777777" w:rsidR="007E3893" w:rsidRPr="007E3893" w:rsidRDefault="007E3893" w:rsidP="007E3893">
            <w:pPr>
              <w:tabs>
                <w:tab w:val="left" w:pos="2733"/>
              </w:tabs>
              <w:jc w:val="right"/>
              <w:rPr>
                <w:sz w:val="18"/>
                <w:szCs w:val="18"/>
              </w:rPr>
            </w:pPr>
            <w:r w:rsidRPr="007E3893">
              <w:rPr>
                <w:i/>
                <w:iCs/>
                <w:color w:val="000000"/>
                <w:sz w:val="18"/>
                <w:szCs w:val="18"/>
              </w:rPr>
              <w:t>546 199,8</w:t>
            </w:r>
          </w:p>
        </w:tc>
        <w:tc>
          <w:tcPr>
            <w:tcW w:w="1134" w:type="dxa"/>
            <w:shd w:val="clear" w:color="auto" w:fill="auto"/>
            <w:vAlign w:val="center"/>
          </w:tcPr>
          <w:p w14:paraId="5657D1FF" w14:textId="77777777" w:rsidR="007E3893" w:rsidRPr="007E3893" w:rsidRDefault="007E3893" w:rsidP="007E3893">
            <w:pPr>
              <w:tabs>
                <w:tab w:val="left" w:pos="2733"/>
              </w:tabs>
              <w:jc w:val="right"/>
              <w:rPr>
                <w:sz w:val="18"/>
                <w:szCs w:val="18"/>
              </w:rPr>
            </w:pPr>
            <w:r w:rsidRPr="007E3893">
              <w:rPr>
                <w:i/>
                <w:iCs/>
                <w:color w:val="000000"/>
                <w:sz w:val="18"/>
                <w:szCs w:val="18"/>
              </w:rPr>
              <w:t>0,0</w:t>
            </w:r>
          </w:p>
        </w:tc>
        <w:tc>
          <w:tcPr>
            <w:tcW w:w="1134" w:type="dxa"/>
            <w:shd w:val="clear" w:color="auto" w:fill="auto"/>
            <w:vAlign w:val="center"/>
          </w:tcPr>
          <w:p w14:paraId="022001AD" w14:textId="77777777" w:rsidR="007E3893" w:rsidRPr="007E3893" w:rsidRDefault="007E3893" w:rsidP="007E3893">
            <w:pPr>
              <w:tabs>
                <w:tab w:val="left" w:pos="2733"/>
              </w:tabs>
              <w:jc w:val="right"/>
              <w:rPr>
                <w:sz w:val="18"/>
                <w:szCs w:val="18"/>
              </w:rPr>
            </w:pPr>
            <w:r w:rsidRPr="007E3893">
              <w:rPr>
                <w:i/>
                <w:iCs/>
                <w:color w:val="000000"/>
                <w:sz w:val="18"/>
                <w:szCs w:val="18"/>
              </w:rPr>
              <w:t>536 475,9</w:t>
            </w:r>
          </w:p>
        </w:tc>
        <w:tc>
          <w:tcPr>
            <w:tcW w:w="708" w:type="dxa"/>
            <w:shd w:val="clear" w:color="auto" w:fill="auto"/>
            <w:vAlign w:val="center"/>
          </w:tcPr>
          <w:p w14:paraId="20ECFBC1" w14:textId="77777777" w:rsidR="007E3893" w:rsidRPr="007E3893" w:rsidRDefault="007E3893" w:rsidP="007E3893">
            <w:pPr>
              <w:tabs>
                <w:tab w:val="left" w:pos="2733"/>
              </w:tabs>
              <w:jc w:val="right"/>
              <w:rPr>
                <w:sz w:val="18"/>
                <w:szCs w:val="18"/>
              </w:rPr>
            </w:pPr>
            <w:r w:rsidRPr="007E3893">
              <w:rPr>
                <w:i/>
                <w:iCs/>
                <w:color w:val="000000"/>
                <w:sz w:val="18"/>
                <w:szCs w:val="18"/>
              </w:rPr>
              <w:t>98,2</w:t>
            </w:r>
          </w:p>
        </w:tc>
      </w:tr>
      <w:tr w:rsidR="007E3893" w:rsidRPr="007E3893" w14:paraId="51F2B349" w14:textId="77777777" w:rsidTr="007E3893">
        <w:tc>
          <w:tcPr>
            <w:tcW w:w="4678" w:type="dxa"/>
            <w:shd w:val="clear" w:color="auto" w:fill="auto"/>
            <w:vAlign w:val="center"/>
          </w:tcPr>
          <w:p w14:paraId="3B142157" w14:textId="77777777" w:rsidR="007E3893" w:rsidRPr="007E3893" w:rsidRDefault="007E3893" w:rsidP="007E3893">
            <w:pPr>
              <w:tabs>
                <w:tab w:val="left" w:pos="2733"/>
              </w:tabs>
              <w:rPr>
                <w:sz w:val="18"/>
                <w:szCs w:val="18"/>
              </w:rPr>
            </w:pPr>
            <w:r w:rsidRPr="007E3893">
              <w:rPr>
                <w:i/>
                <w:iCs/>
                <w:color w:val="000000"/>
                <w:sz w:val="18"/>
                <w:szCs w:val="18"/>
              </w:rPr>
              <w:t>на создание условий для развития сельскохозяйственного производства, расширения рынка сельскохозяйственной продукции, сырья и продовольствия</w:t>
            </w:r>
          </w:p>
        </w:tc>
        <w:tc>
          <w:tcPr>
            <w:tcW w:w="1276" w:type="dxa"/>
            <w:shd w:val="clear" w:color="auto" w:fill="auto"/>
            <w:vAlign w:val="center"/>
          </w:tcPr>
          <w:p w14:paraId="0E4FEA43" w14:textId="77777777" w:rsidR="007E3893" w:rsidRPr="007E3893" w:rsidRDefault="007E3893" w:rsidP="007E3893">
            <w:pPr>
              <w:tabs>
                <w:tab w:val="left" w:pos="2733"/>
              </w:tabs>
              <w:jc w:val="right"/>
              <w:rPr>
                <w:i/>
                <w:sz w:val="18"/>
                <w:szCs w:val="18"/>
              </w:rPr>
            </w:pPr>
            <w:r w:rsidRPr="007E3893">
              <w:rPr>
                <w:i/>
                <w:iCs/>
                <w:color w:val="000000"/>
                <w:sz w:val="18"/>
                <w:szCs w:val="18"/>
              </w:rPr>
              <w:t>3 410,1</w:t>
            </w:r>
          </w:p>
        </w:tc>
        <w:tc>
          <w:tcPr>
            <w:tcW w:w="1276" w:type="dxa"/>
            <w:shd w:val="clear" w:color="auto" w:fill="auto"/>
            <w:vAlign w:val="center"/>
          </w:tcPr>
          <w:p w14:paraId="2ADAD625" w14:textId="77777777" w:rsidR="007E3893" w:rsidRPr="007E3893" w:rsidRDefault="007E3893" w:rsidP="007E3893">
            <w:pPr>
              <w:tabs>
                <w:tab w:val="left" w:pos="2733"/>
              </w:tabs>
              <w:jc w:val="right"/>
              <w:rPr>
                <w:i/>
                <w:sz w:val="18"/>
                <w:szCs w:val="18"/>
              </w:rPr>
            </w:pPr>
            <w:r w:rsidRPr="007E3893">
              <w:rPr>
                <w:i/>
                <w:iCs/>
                <w:color w:val="000000"/>
                <w:sz w:val="18"/>
                <w:szCs w:val="18"/>
              </w:rPr>
              <w:t>3 410,1</w:t>
            </w:r>
          </w:p>
        </w:tc>
        <w:tc>
          <w:tcPr>
            <w:tcW w:w="1134" w:type="dxa"/>
            <w:shd w:val="clear" w:color="auto" w:fill="auto"/>
            <w:vAlign w:val="center"/>
          </w:tcPr>
          <w:p w14:paraId="2856200F"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134" w:type="dxa"/>
            <w:shd w:val="clear" w:color="auto" w:fill="auto"/>
            <w:vAlign w:val="center"/>
          </w:tcPr>
          <w:p w14:paraId="0B18B865" w14:textId="77777777" w:rsidR="007E3893" w:rsidRPr="007E3893" w:rsidRDefault="007E3893" w:rsidP="007E3893">
            <w:pPr>
              <w:tabs>
                <w:tab w:val="left" w:pos="2733"/>
              </w:tabs>
              <w:jc w:val="right"/>
              <w:rPr>
                <w:i/>
                <w:sz w:val="18"/>
                <w:szCs w:val="18"/>
              </w:rPr>
            </w:pPr>
            <w:r w:rsidRPr="007E3893">
              <w:rPr>
                <w:i/>
                <w:iCs/>
                <w:color w:val="000000"/>
                <w:sz w:val="18"/>
                <w:szCs w:val="18"/>
              </w:rPr>
              <w:t>3 410,1</w:t>
            </w:r>
          </w:p>
        </w:tc>
        <w:tc>
          <w:tcPr>
            <w:tcW w:w="708" w:type="dxa"/>
            <w:shd w:val="clear" w:color="auto" w:fill="auto"/>
            <w:vAlign w:val="center"/>
          </w:tcPr>
          <w:p w14:paraId="4E669F1B" w14:textId="77777777" w:rsidR="007E3893" w:rsidRPr="007E3893" w:rsidRDefault="007E3893" w:rsidP="007E3893">
            <w:pPr>
              <w:tabs>
                <w:tab w:val="left" w:pos="2733"/>
              </w:tabs>
              <w:jc w:val="right"/>
              <w:rPr>
                <w:i/>
                <w:sz w:val="18"/>
                <w:szCs w:val="18"/>
              </w:rPr>
            </w:pPr>
            <w:r w:rsidRPr="007E3893">
              <w:rPr>
                <w:i/>
                <w:iCs/>
                <w:color w:val="000000"/>
                <w:sz w:val="18"/>
                <w:szCs w:val="18"/>
              </w:rPr>
              <w:t>100,0</w:t>
            </w:r>
          </w:p>
        </w:tc>
      </w:tr>
      <w:tr w:rsidR="007E3893" w:rsidRPr="007E3893" w14:paraId="0095281C" w14:textId="77777777" w:rsidTr="007E3893">
        <w:tc>
          <w:tcPr>
            <w:tcW w:w="4678" w:type="dxa"/>
            <w:shd w:val="clear" w:color="auto" w:fill="auto"/>
            <w:vAlign w:val="center"/>
          </w:tcPr>
          <w:p w14:paraId="66D4E79C" w14:textId="77777777" w:rsidR="007E3893" w:rsidRPr="007E3893" w:rsidRDefault="007E3893" w:rsidP="007E3893">
            <w:pPr>
              <w:tabs>
                <w:tab w:val="left" w:pos="2733"/>
              </w:tabs>
              <w:rPr>
                <w:i/>
                <w:sz w:val="18"/>
                <w:szCs w:val="18"/>
              </w:rPr>
            </w:pPr>
            <w:r w:rsidRPr="007E3893">
              <w:rPr>
                <w:i/>
                <w:iCs/>
                <w:color w:val="000000"/>
                <w:sz w:val="18"/>
                <w:szCs w:val="18"/>
              </w:rPr>
              <w:t>на ликвидацию несанкционированных свалок в границах городов и наиболее опасных объектов накопленного вреда окружающей среде</w:t>
            </w:r>
          </w:p>
        </w:tc>
        <w:tc>
          <w:tcPr>
            <w:tcW w:w="1276" w:type="dxa"/>
            <w:shd w:val="clear" w:color="auto" w:fill="auto"/>
            <w:vAlign w:val="center"/>
          </w:tcPr>
          <w:p w14:paraId="10C641B0"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276" w:type="dxa"/>
            <w:shd w:val="clear" w:color="auto" w:fill="auto"/>
            <w:vAlign w:val="center"/>
          </w:tcPr>
          <w:p w14:paraId="20D2B3A3" w14:textId="77777777" w:rsidR="007E3893" w:rsidRPr="007E3893" w:rsidRDefault="007E3893" w:rsidP="007E3893">
            <w:pPr>
              <w:tabs>
                <w:tab w:val="left" w:pos="2733"/>
              </w:tabs>
              <w:jc w:val="right"/>
              <w:rPr>
                <w:i/>
                <w:sz w:val="18"/>
                <w:szCs w:val="18"/>
              </w:rPr>
            </w:pPr>
            <w:r w:rsidRPr="007E3893">
              <w:rPr>
                <w:i/>
                <w:iCs/>
                <w:color w:val="000000"/>
                <w:sz w:val="18"/>
                <w:szCs w:val="18"/>
              </w:rPr>
              <w:t>6 658,0</w:t>
            </w:r>
          </w:p>
        </w:tc>
        <w:tc>
          <w:tcPr>
            <w:tcW w:w="1134" w:type="dxa"/>
            <w:shd w:val="clear" w:color="auto" w:fill="auto"/>
            <w:vAlign w:val="center"/>
          </w:tcPr>
          <w:p w14:paraId="4E423E9E" w14:textId="77777777" w:rsidR="007E3893" w:rsidRPr="007E3893" w:rsidRDefault="007E3893" w:rsidP="007E3893">
            <w:pPr>
              <w:tabs>
                <w:tab w:val="left" w:pos="2733"/>
              </w:tabs>
              <w:jc w:val="right"/>
              <w:rPr>
                <w:i/>
                <w:sz w:val="18"/>
                <w:szCs w:val="18"/>
              </w:rPr>
            </w:pPr>
            <w:r w:rsidRPr="007E3893">
              <w:rPr>
                <w:i/>
                <w:iCs/>
                <w:color w:val="000000"/>
                <w:sz w:val="18"/>
                <w:szCs w:val="18"/>
              </w:rPr>
              <w:t>6 658,0</w:t>
            </w:r>
          </w:p>
        </w:tc>
        <w:tc>
          <w:tcPr>
            <w:tcW w:w="1134" w:type="dxa"/>
            <w:shd w:val="clear" w:color="auto" w:fill="auto"/>
            <w:vAlign w:val="center"/>
          </w:tcPr>
          <w:p w14:paraId="5E691B66" w14:textId="77777777" w:rsidR="007E3893" w:rsidRPr="007E3893" w:rsidRDefault="007E3893" w:rsidP="007E3893">
            <w:pPr>
              <w:tabs>
                <w:tab w:val="left" w:pos="2733"/>
              </w:tabs>
              <w:jc w:val="right"/>
              <w:rPr>
                <w:i/>
                <w:sz w:val="18"/>
                <w:szCs w:val="18"/>
              </w:rPr>
            </w:pPr>
            <w:r w:rsidRPr="007E3893">
              <w:rPr>
                <w:i/>
                <w:iCs/>
                <w:color w:val="000000"/>
                <w:sz w:val="18"/>
                <w:szCs w:val="18"/>
              </w:rPr>
              <w:t>6 629,8</w:t>
            </w:r>
          </w:p>
        </w:tc>
        <w:tc>
          <w:tcPr>
            <w:tcW w:w="708" w:type="dxa"/>
            <w:shd w:val="clear" w:color="auto" w:fill="auto"/>
            <w:vAlign w:val="center"/>
          </w:tcPr>
          <w:p w14:paraId="014CF665" w14:textId="77777777" w:rsidR="007E3893" w:rsidRPr="007E3893" w:rsidRDefault="007E3893" w:rsidP="007E3893">
            <w:pPr>
              <w:tabs>
                <w:tab w:val="left" w:pos="2733"/>
              </w:tabs>
              <w:jc w:val="right"/>
              <w:rPr>
                <w:i/>
                <w:sz w:val="18"/>
                <w:szCs w:val="18"/>
              </w:rPr>
            </w:pPr>
            <w:r w:rsidRPr="007E3893">
              <w:rPr>
                <w:i/>
                <w:iCs/>
                <w:color w:val="000000"/>
                <w:sz w:val="18"/>
                <w:szCs w:val="18"/>
              </w:rPr>
              <w:t>99,6</w:t>
            </w:r>
          </w:p>
        </w:tc>
      </w:tr>
      <w:tr w:rsidR="007E3893" w:rsidRPr="007E3893" w14:paraId="354B1460" w14:textId="77777777" w:rsidTr="007E3893">
        <w:tc>
          <w:tcPr>
            <w:tcW w:w="4678" w:type="dxa"/>
            <w:shd w:val="clear" w:color="auto" w:fill="auto"/>
            <w:vAlign w:val="center"/>
          </w:tcPr>
          <w:p w14:paraId="75305C1D" w14:textId="77777777" w:rsidR="007E3893" w:rsidRPr="007E3893" w:rsidRDefault="007E3893" w:rsidP="007E3893">
            <w:pPr>
              <w:tabs>
                <w:tab w:val="left" w:pos="2733"/>
              </w:tabs>
              <w:rPr>
                <w:i/>
                <w:sz w:val="18"/>
                <w:szCs w:val="18"/>
              </w:rPr>
            </w:pPr>
            <w:r w:rsidRPr="007E3893">
              <w:rPr>
                <w:i/>
                <w:iCs/>
                <w:color w:val="000000"/>
                <w:sz w:val="18"/>
                <w:szCs w:val="18"/>
              </w:rPr>
              <w:t>на софинансирование расходов по обустройству мест (площадок) накопления твердых коммунальных отходов</w:t>
            </w:r>
          </w:p>
        </w:tc>
        <w:tc>
          <w:tcPr>
            <w:tcW w:w="1276" w:type="dxa"/>
            <w:shd w:val="clear" w:color="auto" w:fill="auto"/>
            <w:vAlign w:val="center"/>
          </w:tcPr>
          <w:p w14:paraId="5B4AB4BD"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276" w:type="dxa"/>
            <w:shd w:val="clear" w:color="auto" w:fill="auto"/>
            <w:vAlign w:val="center"/>
          </w:tcPr>
          <w:p w14:paraId="5C048D0D" w14:textId="77777777" w:rsidR="007E3893" w:rsidRPr="007E3893" w:rsidRDefault="007E3893" w:rsidP="007E3893">
            <w:pPr>
              <w:tabs>
                <w:tab w:val="left" w:pos="2733"/>
              </w:tabs>
              <w:jc w:val="right"/>
              <w:rPr>
                <w:i/>
                <w:sz w:val="18"/>
                <w:szCs w:val="18"/>
              </w:rPr>
            </w:pPr>
            <w:r w:rsidRPr="007E3893">
              <w:rPr>
                <w:i/>
                <w:iCs/>
                <w:color w:val="000000"/>
                <w:sz w:val="18"/>
                <w:szCs w:val="18"/>
              </w:rPr>
              <w:t>20 000,0</w:t>
            </w:r>
          </w:p>
        </w:tc>
        <w:tc>
          <w:tcPr>
            <w:tcW w:w="1134" w:type="dxa"/>
            <w:shd w:val="clear" w:color="auto" w:fill="auto"/>
            <w:vAlign w:val="center"/>
          </w:tcPr>
          <w:p w14:paraId="35A4161F" w14:textId="77777777" w:rsidR="007E3893" w:rsidRPr="007E3893" w:rsidRDefault="007E3893" w:rsidP="007E3893">
            <w:pPr>
              <w:tabs>
                <w:tab w:val="left" w:pos="2733"/>
              </w:tabs>
              <w:jc w:val="right"/>
              <w:rPr>
                <w:i/>
                <w:sz w:val="18"/>
                <w:szCs w:val="18"/>
              </w:rPr>
            </w:pPr>
            <w:r w:rsidRPr="007E3893">
              <w:rPr>
                <w:i/>
                <w:iCs/>
                <w:color w:val="000000"/>
                <w:sz w:val="18"/>
                <w:szCs w:val="18"/>
              </w:rPr>
              <w:t>20 000,0</w:t>
            </w:r>
          </w:p>
        </w:tc>
        <w:tc>
          <w:tcPr>
            <w:tcW w:w="1134" w:type="dxa"/>
            <w:shd w:val="clear" w:color="auto" w:fill="auto"/>
            <w:vAlign w:val="center"/>
          </w:tcPr>
          <w:p w14:paraId="72F17A67" w14:textId="77777777" w:rsidR="007E3893" w:rsidRPr="007E3893" w:rsidRDefault="007E3893" w:rsidP="007E3893">
            <w:pPr>
              <w:tabs>
                <w:tab w:val="left" w:pos="2733"/>
              </w:tabs>
              <w:jc w:val="right"/>
              <w:rPr>
                <w:i/>
                <w:sz w:val="18"/>
                <w:szCs w:val="18"/>
              </w:rPr>
            </w:pPr>
            <w:r w:rsidRPr="007E3893">
              <w:rPr>
                <w:i/>
                <w:iCs/>
                <w:color w:val="000000"/>
                <w:sz w:val="18"/>
                <w:szCs w:val="18"/>
              </w:rPr>
              <w:t>19 396,4</w:t>
            </w:r>
          </w:p>
        </w:tc>
        <w:tc>
          <w:tcPr>
            <w:tcW w:w="708" w:type="dxa"/>
            <w:shd w:val="clear" w:color="auto" w:fill="auto"/>
            <w:vAlign w:val="center"/>
          </w:tcPr>
          <w:p w14:paraId="34F1A4C6" w14:textId="77777777" w:rsidR="007E3893" w:rsidRPr="007E3893" w:rsidRDefault="007E3893" w:rsidP="007E3893">
            <w:pPr>
              <w:tabs>
                <w:tab w:val="left" w:pos="2733"/>
              </w:tabs>
              <w:jc w:val="right"/>
              <w:rPr>
                <w:i/>
                <w:sz w:val="18"/>
                <w:szCs w:val="18"/>
              </w:rPr>
            </w:pPr>
            <w:r w:rsidRPr="007E3893">
              <w:rPr>
                <w:i/>
                <w:iCs/>
                <w:color w:val="000000"/>
                <w:sz w:val="18"/>
                <w:szCs w:val="18"/>
              </w:rPr>
              <w:t>97,0</w:t>
            </w:r>
          </w:p>
        </w:tc>
      </w:tr>
      <w:tr w:rsidR="007E3893" w:rsidRPr="007E3893" w14:paraId="3924731A" w14:textId="77777777" w:rsidTr="007E3893">
        <w:tc>
          <w:tcPr>
            <w:tcW w:w="4678" w:type="dxa"/>
            <w:shd w:val="clear" w:color="auto" w:fill="auto"/>
            <w:vAlign w:val="center"/>
          </w:tcPr>
          <w:p w14:paraId="1C59758D" w14:textId="77777777" w:rsidR="007E3893" w:rsidRPr="007E3893" w:rsidRDefault="007E3893" w:rsidP="007E3893">
            <w:pPr>
              <w:tabs>
                <w:tab w:val="left" w:pos="2733"/>
              </w:tabs>
              <w:rPr>
                <w:i/>
                <w:sz w:val="18"/>
                <w:szCs w:val="18"/>
              </w:rPr>
            </w:pPr>
            <w:r w:rsidRPr="007E3893">
              <w:rPr>
                <w:i/>
                <w:iCs/>
                <w:color w:val="000000"/>
                <w:sz w:val="18"/>
                <w:szCs w:val="18"/>
              </w:rPr>
              <w:t>на создание спортивных площадок</w:t>
            </w:r>
          </w:p>
        </w:tc>
        <w:tc>
          <w:tcPr>
            <w:tcW w:w="1276" w:type="dxa"/>
            <w:shd w:val="clear" w:color="auto" w:fill="auto"/>
            <w:vAlign w:val="center"/>
          </w:tcPr>
          <w:p w14:paraId="2EFF716C" w14:textId="77777777" w:rsidR="007E3893" w:rsidRPr="007E3893" w:rsidRDefault="007E3893" w:rsidP="007E3893">
            <w:pPr>
              <w:tabs>
                <w:tab w:val="left" w:pos="2733"/>
              </w:tabs>
              <w:jc w:val="right"/>
              <w:rPr>
                <w:i/>
                <w:sz w:val="18"/>
                <w:szCs w:val="18"/>
              </w:rPr>
            </w:pPr>
            <w:r w:rsidRPr="007E3893">
              <w:rPr>
                <w:i/>
                <w:iCs/>
                <w:color w:val="000000"/>
                <w:sz w:val="18"/>
                <w:szCs w:val="18"/>
              </w:rPr>
              <w:t>28 000,0</w:t>
            </w:r>
          </w:p>
        </w:tc>
        <w:tc>
          <w:tcPr>
            <w:tcW w:w="1276" w:type="dxa"/>
            <w:shd w:val="clear" w:color="auto" w:fill="auto"/>
            <w:vAlign w:val="center"/>
          </w:tcPr>
          <w:p w14:paraId="18AF15DA" w14:textId="77777777" w:rsidR="007E3893" w:rsidRPr="007E3893" w:rsidRDefault="007E3893" w:rsidP="007E3893">
            <w:pPr>
              <w:tabs>
                <w:tab w:val="left" w:pos="2733"/>
              </w:tabs>
              <w:jc w:val="right"/>
              <w:rPr>
                <w:i/>
                <w:sz w:val="18"/>
                <w:szCs w:val="18"/>
              </w:rPr>
            </w:pPr>
            <w:r w:rsidRPr="007E3893">
              <w:rPr>
                <w:i/>
                <w:iCs/>
                <w:color w:val="000000"/>
                <w:sz w:val="18"/>
                <w:szCs w:val="18"/>
              </w:rPr>
              <w:t>28 000,0</w:t>
            </w:r>
          </w:p>
        </w:tc>
        <w:tc>
          <w:tcPr>
            <w:tcW w:w="1134" w:type="dxa"/>
            <w:shd w:val="clear" w:color="auto" w:fill="auto"/>
            <w:vAlign w:val="center"/>
          </w:tcPr>
          <w:p w14:paraId="0FE608F7"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134" w:type="dxa"/>
            <w:shd w:val="clear" w:color="auto" w:fill="auto"/>
            <w:vAlign w:val="center"/>
          </w:tcPr>
          <w:p w14:paraId="06F2AB20" w14:textId="77777777" w:rsidR="007E3893" w:rsidRPr="007E3893" w:rsidRDefault="007E3893" w:rsidP="007E3893">
            <w:pPr>
              <w:tabs>
                <w:tab w:val="left" w:pos="2733"/>
              </w:tabs>
              <w:jc w:val="right"/>
              <w:rPr>
                <w:i/>
                <w:sz w:val="18"/>
                <w:szCs w:val="18"/>
              </w:rPr>
            </w:pPr>
            <w:r w:rsidRPr="007E3893">
              <w:rPr>
                <w:i/>
                <w:iCs/>
                <w:color w:val="000000"/>
                <w:sz w:val="18"/>
                <w:szCs w:val="18"/>
              </w:rPr>
              <w:t>27 125,0</w:t>
            </w:r>
          </w:p>
        </w:tc>
        <w:tc>
          <w:tcPr>
            <w:tcW w:w="708" w:type="dxa"/>
            <w:shd w:val="clear" w:color="auto" w:fill="auto"/>
            <w:vAlign w:val="center"/>
          </w:tcPr>
          <w:p w14:paraId="269B915D" w14:textId="77777777" w:rsidR="007E3893" w:rsidRPr="007E3893" w:rsidRDefault="007E3893" w:rsidP="007E3893">
            <w:pPr>
              <w:tabs>
                <w:tab w:val="left" w:pos="2733"/>
              </w:tabs>
              <w:jc w:val="right"/>
              <w:rPr>
                <w:i/>
                <w:sz w:val="18"/>
                <w:szCs w:val="18"/>
              </w:rPr>
            </w:pPr>
            <w:r w:rsidRPr="007E3893">
              <w:rPr>
                <w:i/>
                <w:iCs/>
                <w:color w:val="000000"/>
                <w:sz w:val="18"/>
                <w:szCs w:val="18"/>
              </w:rPr>
              <w:t>96,9</w:t>
            </w:r>
          </w:p>
        </w:tc>
      </w:tr>
      <w:tr w:rsidR="007E3893" w:rsidRPr="007E3893" w14:paraId="11E2774D" w14:textId="77777777" w:rsidTr="007E3893">
        <w:tc>
          <w:tcPr>
            <w:tcW w:w="4678" w:type="dxa"/>
            <w:shd w:val="clear" w:color="auto" w:fill="auto"/>
            <w:vAlign w:val="center"/>
          </w:tcPr>
          <w:p w14:paraId="46608FE0" w14:textId="77777777" w:rsidR="007E3893" w:rsidRPr="007E3893" w:rsidRDefault="007E3893" w:rsidP="007E3893">
            <w:pPr>
              <w:tabs>
                <w:tab w:val="left" w:pos="2733"/>
              </w:tabs>
              <w:rPr>
                <w:i/>
                <w:sz w:val="18"/>
                <w:szCs w:val="18"/>
              </w:rPr>
            </w:pPr>
            <w:r w:rsidRPr="007E3893">
              <w:rPr>
                <w:i/>
                <w:iCs/>
                <w:color w:val="000000"/>
                <w:sz w:val="18"/>
                <w:szCs w:val="18"/>
              </w:rPr>
              <w:t>на дополнительное финансовое обеспечение мероприятий по организации питания обучающихся 5-11 классов в общеобразовательных организациях</w:t>
            </w:r>
          </w:p>
        </w:tc>
        <w:tc>
          <w:tcPr>
            <w:tcW w:w="1276" w:type="dxa"/>
            <w:shd w:val="clear" w:color="auto" w:fill="auto"/>
            <w:vAlign w:val="center"/>
          </w:tcPr>
          <w:p w14:paraId="017C5FA4" w14:textId="77777777" w:rsidR="007E3893" w:rsidRPr="007E3893" w:rsidRDefault="007E3893" w:rsidP="007E3893">
            <w:pPr>
              <w:tabs>
                <w:tab w:val="left" w:pos="2733"/>
              </w:tabs>
              <w:jc w:val="right"/>
              <w:rPr>
                <w:i/>
                <w:sz w:val="18"/>
                <w:szCs w:val="18"/>
              </w:rPr>
            </w:pPr>
            <w:r w:rsidRPr="007E3893">
              <w:rPr>
                <w:i/>
                <w:iCs/>
                <w:color w:val="000000"/>
                <w:sz w:val="18"/>
                <w:szCs w:val="18"/>
              </w:rPr>
              <w:t>53 584,2</w:t>
            </w:r>
          </w:p>
        </w:tc>
        <w:tc>
          <w:tcPr>
            <w:tcW w:w="1276" w:type="dxa"/>
            <w:shd w:val="clear" w:color="auto" w:fill="auto"/>
            <w:vAlign w:val="center"/>
          </w:tcPr>
          <w:p w14:paraId="1B6DD333" w14:textId="77777777" w:rsidR="007E3893" w:rsidRPr="007E3893" w:rsidRDefault="007E3893" w:rsidP="007E3893">
            <w:pPr>
              <w:tabs>
                <w:tab w:val="left" w:pos="2733"/>
              </w:tabs>
              <w:jc w:val="right"/>
              <w:rPr>
                <w:i/>
                <w:sz w:val="18"/>
                <w:szCs w:val="18"/>
              </w:rPr>
            </w:pPr>
            <w:r w:rsidRPr="007E3893">
              <w:rPr>
                <w:i/>
                <w:iCs/>
                <w:color w:val="000000"/>
                <w:sz w:val="18"/>
                <w:szCs w:val="18"/>
              </w:rPr>
              <w:t>53 584,2</w:t>
            </w:r>
          </w:p>
        </w:tc>
        <w:tc>
          <w:tcPr>
            <w:tcW w:w="1134" w:type="dxa"/>
            <w:shd w:val="clear" w:color="auto" w:fill="auto"/>
            <w:vAlign w:val="center"/>
          </w:tcPr>
          <w:p w14:paraId="5F4BFCFB"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134" w:type="dxa"/>
            <w:shd w:val="clear" w:color="auto" w:fill="auto"/>
            <w:vAlign w:val="center"/>
          </w:tcPr>
          <w:p w14:paraId="01350A08" w14:textId="77777777" w:rsidR="007E3893" w:rsidRPr="007E3893" w:rsidRDefault="007E3893" w:rsidP="007E3893">
            <w:pPr>
              <w:tabs>
                <w:tab w:val="left" w:pos="2733"/>
              </w:tabs>
              <w:jc w:val="right"/>
              <w:rPr>
                <w:i/>
                <w:sz w:val="18"/>
                <w:szCs w:val="18"/>
              </w:rPr>
            </w:pPr>
            <w:r w:rsidRPr="007E3893">
              <w:rPr>
                <w:i/>
                <w:iCs/>
                <w:color w:val="000000"/>
                <w:sz w:val="18"/>
                <w:szCs w:val="18"/>
              </w:rPr>
              <w:t>27 522,0</w:t>
            </w:r>
          </w:p>
        </w:tc>
        <w:tc>
          <w:tcPr>
            <w:tcW w:w="708" w:type="dxa"/>
            <w:shd w:val="clear" w:color="auto" w:fill="auto"/>
            <w:vAlign w:val="center"/>
          </w:tcPr>
          <w:p w14:paraId="6ACE92CB" w14:textId="77777777" w:rsidR="007E3893" w:rsidRPr="007E3893" w:rsidRDefault="007E3893" w:rsidP="007E3893">
            <w:pPr>
              <w:tabs>
                <w:tab w:val="left" w:pos="2733"/>
              </w:tabs>
              <w:jc w:val="right"/>
              <w:rPr>
                <w:i/>
                <w:sz w:val="18"/>
                <w:szCs w:val="18"/>
              </w:rPr>
            </w:pPr>
            <w:r w:rsidRPr="007E3893">
              <w:rPr>
                <w:i/>
                <w:iCs/>
                <w:color w:val="000000"/>
                <w:sz w:val="18"/>
                <w:szCs w:val="18"/>
              </w:rPr>
              <w:t>51,4</w:t>
            </w:r>
          </w:p>
        </w:tc>
      </w:tr>
      <w:tr w:rsidR="007E3893" w:rsidRPr="007E3893" w14:paraId="651457E5" w14:textId="77777777" w:rsidTr="007E3893">
        <w:tc>
          <w:tcPr>
            <w:tcW w:w="4678" w:type="dxa"/>
            <w:shd w:val="clear" w:color="auto" w:fill="auto"/>
            <w:vAlign w:val="center"/>
          </w:tcPr>
          <w:p w14:paraId="3807863C" w14:textId="77777777" w:rsidR="007E3893" w:rsidRPr="007E3893" w:rsidRDefault="007E3893" w:rsidP="007E3893">
            <w:pPr>
              <w:tabs>
                <w:tab w:val="left" w:pos="2733"/>
              </w:tabs>
              <w:rPr>
                <w:i/>
                <w:sz w:val="18"/>
                <w:szCs w:val="18"/>
              </w:rPr>
            </w:pPr>
            <w:r w:rsidRPr="007E3893">
              <w:rPr>
                <w:i/>
                <w:iCs/>
                <w:color w:val="000000"/>
                <w:sz w:val="18"/>
                <w:szCs w:val="18"/>
              </w:rPr>
              <w:t>на реализацию инициативных проектов</w:t>
            </w:r>
          </w:p>
        </w:tc>
        <w:tc>
          <w:tcPr>
            <w:tcW w:w="1276" w:type="dxa"/>
            <w:shd w:val="clear" w:color="auto" w:fill="auto"/>
            <w:vAlign w:val="center"/>
          </w:tcPr>
          <w:p w14:paraId="13B58DA8" w14:textId="77777777" w:rsidR="007E3893" w:rsidRPr="007E3893" w:rsidRDefault="007E3893" w:rsidP="007E3893">
            <w:pPr>
              <w:tabs>
                <w:tab w:val="left" w:pos="2733"/>
              </w:tabs>
              <w:jc w:val="right"/>
              <w:rPr>
                <w:i/>
                <w:sz w:val="18"/>
                <w:szCs w:val="18"/>
              </w:rPr>
            </w:pPr>
            <w:r w:rsidRPr="007E3893">
              <w:rPr>
                <w:i/>
                <w:iCs/>
                <w:color w:val="000000"/>
                <w:sz w:val="18"/>
                <w:szCs w:val="18"/>
              </w:rPr>
              <w:t>1 908,7</w:t>
            </w:r>
          </w:p>
        </w:tc>
        <w:tc>
          <w:tcPr>
            <w:tcW w:w="1276" w:type="dxa"/>
            <w:shd w:val="clear" w:color="auto" w:fill="auto"/>
            <w:vAlign w:val="center"/>
          </w:tcPr>
          <w:p w14:paraId="3708220D" w14:textId="77777777" w:rsidR="007E3893" w:rsidRPr="007E3893" w:rsidRDefault="007E3893" w:rsidP="007E3893">
            <w:pPr>
              <w:tabs>
                <w:tab w:val="left" w:pos="2733"/>
              </w:tabs>
              <w:jc w:val="right"/>
              <w:rPr>
                <w:i/>
                <w:sz w:val="18"/>
                <w:szCs w:val="18"/>
              </w:rPr>
            </w:pPr>
            <w:r w:rsidRPr="007E3893">
              <w:rPr>
                <w:i/>
                <w:iCs/>
                <w:color w:val="000000"/>
                <w:sz w:val="18"/>
                <w:szCs w:val="18"/>
              </w:rPr>
              <w:t>3 145,1</w:t>
            </w:r>
          </w:p>
        </w:tc>
        <w:tc>
          <w:tcPr>
            <w:tcW w:w="1134" w:type="dxa"/>
            <w:shd w:val="clear" w:color="auto" w:fill="auto"/>
            <w:vAlign w:val="center"/>
          </w:tcPr>
          <w:p w14:paraId="4E0F1328" w14:textId="77777777" w:rsidR="007E3893" w:rsidRPr="007E3893" w:rsidRDefault="007E3893" w:rsidP="007E3893">
            <w:pPr>
              <w:tabs>
                <w:tab w:val="left" w:pos="2733"/>
              </w:tabs>
              <w:jc w:val="right"/>
              <w:rPr>
                <w:i/>
                <w:sz w:val="18"/>
                <w:szCs w:val="18"/>
              </w:rPr>
            </w:pPr>
            <w:r w:rsidRPr="007E3893">
              <w:rPr>
                <w:i/>
                <w:iCs/>
                <w:color w:val="000000"/>
                <w:sz w:val="18"/>
                <w:szCs w:val="18"/>
              </w:rPr>
              <w:t>1 236,4</w:t>
            </w:r>
          </w:p>
        </w:tc>
        <w:tc>
          <w:tcPr>
            <w:tcW w:w="1134" w:type="dxa"/>
            <w:shd w:val="clear" w:color="auto" w:fill="auto"/>
            <w:vAlign w:val="center"/>
          </w:tcPr>
          <w:p w14:paraId="335EB57B" w14:textId="77777777" w:rsidR="007E3893" w:rsidRPr="007E3893" w:rsidRDefault="007E3893" w:rsidP="007E3893">
            <w:pPr>
              <w:tabs>
                <w:tab w:val="left" w:pos="2733"/>
              </w:tabs>
              <w:jc w:val="right"/>
              <w:rPr>
                <w:i/>
                <w:sz w:val="18"/>
                <w:szCs w:val="18"/>
              </w:rPr>
            </w:pPr>
            <w:r w:rsidRPr="007E3893">
              <w:rPr>
                <w:i/>
                <w:iCs/>
                <w:color w:val="000000"/>
                <w:sz w:val="18"/>
                <w:szCs w:val="18"/>
              </w:rPr>
              <w:t>3 144,9</w:t>
            </w:r>
          </w:p>
        </w:tc>
        <w:tc>
          <w:tcPr>
            <w:tcW w:w="708" w:type="dxa"/>
            <w:shd w:val="clear" w:color="auto" w:fill="auto"/>
            <w:vAlign w:val="center"/>
          </w:tcPr>
          <w:p w14:paraId="53650241" w14:textId="77777777" w:rsidR="007E3893" w:rsidRPr="007E3893" w:rsidRDefault="007E3893" w:rsidP="007E3893">
            <w:pPr>
              <w:tabs>
                <w:tab w:val="left" w:pos="2733"/>
              </w:tabs>
              <w:jc w:val="right"/>
              <w:rPr>
                <w:i/>
                <w:sz w:val="18"/>
                <w:szCs w:val="18"/>
              </w:rPr>
            </w:pPr>
            <w:r w:rsidRPr="007E3893">
              <w:rPr>
                <w:i/>
                <w:iCs/>
                <w:color w:val="000000"/>
                <w:sz w:val="18"/>
                <w:szCs w:val="18"/>
              </w:rPr>
              <w:t>100,0</w:t>
            </w:r>
          </w:p>
        </w:tc>
      </w:tr>
      <w:tr w:rsidR="007E3893" w:rsidRPr="007E3893" w14:paraId="6F01BF4F" w14:textId="77777777" w:rsidTr="007E3893">
        <w:tc>
          <w:tcPr>
            <w:tcW w:w="4678" w:type="dxa"/>
            <w:shd w:val="clear" w:color="auto" w:fill="auto"/>
            <w:vAlign w:val="center"/>
          </w:tcPr>
          <w:p w14:paraId="587CD5B0" w14:textId="77777777" w:rsidR="007E3893" w:rsidRPr="007E3893" w:rsidRDefault="007E3893" w:rsidP="007E3893">
            <w:pPr>
              <w:tabs>
                <w:tab w:val="left" w:pos="2733"/>
              </w:tabs>
              <w:rPr>
                <w:i/>
                <w:sz w:val="18"/>
                <w:szCs w:val="18"/>
              </w:rPr>
            </w:pPr>
            <w:r w:rsidRPr="007E3893">
              <w:rPr>
                <w:i/>
                <w:iCs/>
                <w:color w:val="000000"/>
                <w:sz w:val="18"/>
                <w:szCs w:val="18"/>
              </w:rPr>
              <w:t>на модернизацию объектов муниципальной собственности для размещения общеобразовательных организаций</w:t>
            </w:r>
          </w:p>
        </w:tc>
        <w:tc>
          <w:tcPr>
            <w:tcW w:w="1276" w:type="dxa"/>
            <w:shd w:val="clear" w:color="auto" w:fill="auto"/>
            <w:vAlign w:val="center"/>
          </w:tcPr>
          <w:p w14:paraId="481EB78C" w14:textId="77777777" w:rsidR="007E3893" w:rsidRPr="007E3893" w:rsidRDefault="007E3893" w:rsidP="007E3893">
            <w:pPr>
              <w:tabs>
                <w:tab w:val="left" w:pos="2733"/>
              </w:tabs>
              <w:jc w:val="right"/>
              <w:rPr>
                <w:i/>
                <w:sz w:val="18"/>
                <w:szCs w:val="18"/>
              </w:rPr>
            </w:pPr>
            <w:r w:rsidRPr="007E3893">
              <w:rPr>
                <w:i/>
                <w:iCs/>
                <w:color w:val="000000"/>
                <w:sz w:val="18"/>
                <w:szCs w:val="18"/>
              </w:rPr>
              <w:t>165 336,1</w:t>
            </w:r>
          </w:p>
        </w:tc>
        <w:tc>
          <w:tcPr>
            <w:tcW w:w="1276" w:type="dxa"/>
            <w:shd w:val="clear" w:color="auto" w:fill="auto"/>
            <w:vAlign w:val="center"/>
          </w:tcPr>
          <w:p w14:paraId="5D74644D" w14:textId="77777777" w:rsidR="007E3893" w:rsidRPr="007E3893" w:rsidRDefault="007E3893" w:rsidP="007E3893">
            <w:pPr>
              <w:tabs>
                <w:tab w:val="left" w:pos="2733"/>
              </w:tabs>
              <w:jc w:val="right"/>
              <w:rPr>
                <w:i/>
                <w:sz w:val="18"/>
                <w:szCs w:val="18"/>
              </w:rPr>
            </w:pPr>
            <w:r w:rsidRPr="007E3893">
              <w:rPr>
                <w:i/>
                <w:iCs/>
                <w:color w:val="000000"/>
                <w:sz w:val="18"/>
                <w:szCs w:val="18"/>
              </w:rPr>
              <w:t>165 336,1</w:t>
            </w:r>
          </w:p>
        </w:tc>
        <w:tc>
          <w:tcPr>
            <w:tcW w:w="1134" w:type="dxa"/>
            <w:shd w:val="clear" w:color="auto" w:fill="auto"/>
            <w:vAlign w:val="center"/>
          </w:tcPr>
          <w:p w14:paraId="5538D422"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134" w:type="dxa"/>
            <w:shd w:val="clear" w:color="auto" w:fill="auto"/>
            <w:vAlign w:val="center"/>
          </w:tcPr>
          <w:p w14:paraId="002F075A" w14:textId="77777777" w:rsidR="007E3893" w:rsidRPr="007E3893" w:rsidRDefault="007E3893" w:rsidP="007E3893">
            <w:pPr>
              <w:tabs>
                <w:tab w:val="left" w:pos="2733"/>
              </w:tabs>
              <w:jc w:val="right"/>
              <w:rPr>
                <w:i/>
                <w:sz w:val="18"/>
                <w:szCs w:val="18"/>
              </w:rPr>
            </w:pPr>
            <w:r w:rsidRPr="007E3893">
              <w:rPr>
                <w:i/>
                <w:iCs/>
                <w:color w:val="000000"/>
                <w:sz w:val="18"/>
                <w:szCs w:val="18"/>
              </w:rPr>
              <w:t>134 789,0</w:t>
            </w:r>
          </w:p>
        </w:tc>
        <w:tc>
          <w:tcPr>
            <w:tcW w:w="708" w:type="dxa"/>
            <w:shd w:val="clear" w:color="auto" w:fill="auto"/>
            <w:vAlign w:val="center"/>
          </w:tcPr>
          <w:p w14:paraId="2739C9DC" w14:textId="77777777" w:rsidR="007E3893" w:rsidRPr="007E3893" w:rsidRDefault="007E3893" w:rsidP="007E3893">
            <w:pPr>
              <w:tabs>
                <w:tab w:val="left" w:pos="2733"/>
              </w:tabs>
              <w:jc w:val="right"/>
              <w:rPr>
                <w:i/>
                <w:sz w:val="18"/>
                <w:szCs w:val="18"/>
              </w:rPr>
            </w:pPr>
            <w:r w:rsidRPr="007E3893">
              <w:rPr>
                <w:i/>
                <w:iCs/>
                <w:color w:val="000000"/>
                <w:sz w:val="18"/>
                <w:szCs w:val="18"/>
              </w:rPr>
              <w:t>81,5</w:t>
            </w:r>
          </w:p>
        </w:tc>
      </w:tr>
      <w:tr w:rsidR="007E3893" w:rsidRPr="007E3893" w14:paraId="74A8EC1B" w14:textId="77777777" w:rsidTr="007E3893">
        <w:tc>
          <w:tcPr>
            <w:tcW w:w="4678" w:type="dxa"/>
            <w:shd w:val="clear" w:color="auto" w:fill="auto"/>
            <w:vAlign w:val="center"/>
          </w:tcPr>
          <w:p w14:paraId="31151F61" w14:textId="77777777" w:rsidR="007E3893" w:rsidRPr="007E3893" w:rsidRDefault="007E3893" w:rsidP="007E3893">
            <w:pPr>
              <w:tabs>
                <w:tab w:val="left" w:pos="2733"/>
              </w:tabs>
              <w:rPr>
                <w:i/>
                <w:sz w:val="18"/>
                <w:szCs w:val="18"/>
              </w:rPr>
            </w:pPr>
            <w:r w:rsidRPr="007E3893">
              <w:rPr>
                <w:i/>
                <w:iCs/>
                <w:color w:val="000000"/>
                <w:sz w:val="18"/>
                <w:szCs w:val="18"/>
              </w:rPr>
              <w:t>на модернизацию объектов муниципальной собственности для размещения дошкольных образовательных организаций</w:t>
            </w:r>
          </w:p>
        </w:tc>
        <w:tc>
          <w:tcPr>
            <w:tcW w:w="1276" w:type="dxa"/>
            <w:shd w:val="clear" w:color="auto" w:fill="auto"/>
            <w:vAlign w:val="center"/>
          </w:tcPr>
          <w:p w14:paraId="12619273" w14:textId="77777777" w:rsidR="007E3893" w:rsidRPr="007E3893" w:rsidRDefault="007E3893" w:rsidP="007E3893">
            <w:pPr>
              <w:tabs>
                <w:tab w:val="left" w:pos="2733"/>
              </w:tabs>
              <w:jc w:val="right"/>
              <w:rPr>
                <w:i/>
                <w:sz w:val="18"/>
                <w:szCs w:val="18"/>
              </w:rPr>
            </w:pPr>
            <w:r w:rsidRPr="007E3893">
              <w:rPr>
                <w:i/>
                <w:iCs/>
                <w:color w:val="000000"/>
                <w:sz w:val="18"/>
                <w:szCs w:val="18"/>
              </w:rPr>
              <w:t>45 926,4</w:t>
            </w:r>
          </w:p>
        </w:tc>
        <w:tc>
          <w:tcPr>
            <w:tcW w:w="1276" w:type="dxa"/>
            <w:shd w:val="clear" w:color="auto" w:fill="auto"/>
            <w:vAlign w:val="center"/>
          </w:tcPr>
          <w:p w14:paraId="443C00D2" w14:textId="77777777" w:rsidR="007E3893" w:rsidRPr="007E3893" w:rsidRDefault="007E3893" w:rsidP="007E3893">
            <w:pPr>
              <w:tabs>
                <w:tab w:val="left" w:pos="2733"/>
              </w:tabs>
              <w:jc w:val="right"/>
              <w:rPr>
                <w:i/>
                <w:sz w:val="18"/>
                <w:szCs w:val="18"/>
              </w:rPr>
            </w:pPr>
            <w:r w:rsidRPr="007E3893">
              <w:rPr>
                <w:i/>
                <w:iCs/>
                <w:color w:val="000000"/>
                <w:sz w:val="18"/>
                <w:szCs w:val="18"/>
              </w:rPr>
              <w:t>42 188,9</w:t>
            </w:r>
          </w:p>
        </w:tc>
        <w:tc>
          <w:tcPr>
            <w:tcW w:w="1134" w:type="dxa"/>
            <w:shd w:val="clear" w:color="auto" w:fill="auto"/>
            <w:vAlign w:val="center"/>
          </w:tcPr>
          <w:p w14:paraId="4CF85739" w14:textId="77777777" w:rsidR="007E3893" w:rsidRPr="007E3893" w:rsidRDefault="007E3893" w:rsidP="007E3893">
            <w:pPr>
              <w:tabs>
                <w:tab w:val="left" w:pos="2733"/>
              </w:tabs>
              <w:jc w:val="right"/>
              <w:rPr>
                <w:i/>
                <w:sz w:val="18"/>
                <w:szCs w:val="18"/>
              </w:rPr>
            </w:pPr>
            <w:r w:rsidRPr="007E3893">
              <w:rPr>
                <w:i/>
                <w:iCs/>
                <w:color w:val="000000"/>
                <w:sz w:val="18"/>
                <w:szCs w:val="18"/>
              </w:rPr>
              <w:t>-3 737,5</w:t>
            </w:r>
          </w:p>
        </w:tc>
        <w:tc>
          <w:tcPr>
            <w:tcW w:w="1134" w:type="dxa"/>
            <w:shd w:val="clear" w:color="auto" w:fill="auto"/>
            <w:vAlign w:val="center"/>
          </w:tcPr>
          <w:p w14:paraId="6E3704DD" w14:textId="77777777" w:rsidR="007E3893" w:rsidRPr="007E3893" w:rsidRDefault="007E3893" w:rsidP="007E3893">
            <w:pPr>
              <w:tabs>
                <w:tab w:val="left" w:pos="2733"/>
              </w:tabs>
              <w:jc w:val="right"/>
              <w:rPr>
                <w:i/>
                <w:sz w:val="18"/>
                <w:szCs w:val="18"/>
              </w:rPr>
            </w:pPr>
            <w:r w:rsidRPr="007E3893">
              <w:rPr>
                <w:i/>
                <w:iCs/>
                <w:color w:val="000000"/>
                <w:sz w:val="18"/>
                <w:szCs w:val="18"/>
              </w:rPr>
              <w:t>39 065,2</w:t>
            </w:r>
          </w:p>
        </w:tc>
        <w:tc>
          <w:tcPr>
            <w:tcW w:w="708" w:type="dxa"/>
            <w:shd w:val="clear" w:color="auto" w:fill="auto"/>
            <w:vAlign w:val="center"/>
          </w:tcPr>
          <w:p w14:paraId="4FC28659" w14:textId="77777777" w:rsidR="007E3893" w:rsidRPr="007E3893" w:rsidRDefault="007E3893" w:rsidP="007E3893">
            <w:pPr>
              <w:tabs>
                <w:tab w:val="left" w:pos="2733"/>
              </w:tabs>
              <w:jc w:val="right"/>
              <w:rPr>
                <w:i/>
                <w:sz w:val="18"/>
                <w:szCs w:val="18"/>
              </w:rPr>
            </w:pPr>
            <w:r w:rsidRPr="007E3893">
              <w:rPr>
                <w:i/>
                <w:iCs/>
                <w:color w:val="000000"/>
                <w:sz w:val="18"/>
                <w:szCs w:val="18"/>
              </w:rPr>
              <w:t>92,6</w:t>
            </w:r>
          </w:p>
        </w:tc>
      </w:tr>
      <w:tr w:rsidR="007E3893" w:rsidRPr="007E3893" w14:paraId="33BD9EB7" w14:textId="77777777" w:rsidTr="007E3893">
        <w:tc>
          <w:tcPr>
            <w:tcW w:w="4678" w:type="dxa"/>
            <w:shd w:val="clear" w:color="auto" w:fill="auto"/>
            <w:vAlign w:val="center"/>
          </w:tcPr>
          <w:p w14:paraId="0F76B79B" w14:textId="77777777" w:rsidR="007E3893" w:rsidRPr="007E3893" w:rsidRDefault="007E3893" w:rsidP="007E3893">
            <w:pPr>
              <w:tabs>
                <w:tab w:val="left" w:pos="2733"/>
              </w:tabs>
              <w:rPr>
                <w:i/>
                <w:sz w:val="18"/>
                <w:szCs w:val="18"/>
              </w:rPr>
            </w:pPr>
            <w:r w:rsidRPr="007E3893">
              <w:rPr>
                <w:i/>
                <w:iCs/>
                <w:color w:val="000000"/>
                <w:sz w:val="18"/>
                <w:szCs w:val="18"/>
              </w:rPr>
              <w:t>на реализацию мероприятий по переселению граждан из жилых домов, признанных аварийными после 1 января 2017 года, расположенных на территории исторического поселения регионального значения город Оренбург</w:t>
            </w:r>
          </w:p>
        </w:tc>
        <w:tc>
          <w:tcPr>
            <w:tcW w:w="1276" w:type="dxa"/>
            <w:shd w:val="clear" w:color="auto" w:fill="auto"/>
            <w:vAlign w:val="center"/>
          </w:tcPr>
          <w:p w14:paraId="586E6915" w14:textId="77777777" w:rsidR="007E3893" w:rsidRPr="007E3893" w:rsidRDefault="007E3893" w:rsidP="007E3893">
            <w:pPr>
              <w:tabs>
                <w:tab w:val="left" w:pos="2733"/>
              </w:tabs>
              <w:jc w:val="right"/>
              <w:rPr>
                <w:i/>
                <w:sz w:val="18"/>
                <w:szCs w:val="18"/>
              </w:rPr>
            </w:pPr>
            <w:r w:rsidRPr="007E3893">
              <w:rPr>
                <w:i/>
                <w:iCs/>
                <w:color w:val="000000"/>
                <w:sz w:val="18"/>
                <w:szCs w:val="18"/>
              </w:rPr>
              <w:t>65 020,1</w:t>
            </w:r>
          </w:p>
        </w:tc>
        <w:tc>
          <w:tcPr>
            <w:tcW w:w="1276" w:type="dxa"/>
            <w:shd w:val="clear" w:color="auto" w:fill="auto"/>
            <w:vAlign w:val="center"/>
          </w:tcPr>
          <w:p w14:paraId="1EC2382D"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134" w:type="dxa"/>
            <w:shd w:val="clear" w:color="auto" w:fill="auto"/>
            <w:vAlign w:val="center"/>
          </w:tcPr>
          <w:p w14:paraId="1BF1DF41" w14:textId="77777777" w:rsidR="007E3893" w:rsidRPr="007E3893" w:rsidRDefault="007E3893" w:rsidP="007E3893">
            <w:pPr>
              <w:tabs>
                <w:tab w:val="left" w:pos="2733"/>
              </w:tabs>
              <w:jc w:val="right"/>
              <w:rPr>
                <w:i/>
                <w:sz w:val="18"/>
                <w:szCs w:val="18"/>
              </w:rPr>
            </w:pPr>
            <w:r w:rsidRPr="007E3893">
              <w:rPr>
                <w:i/>
                <w:iCs/>
                <w:color w:val="000000"/>
                <w:sz w:val="18"/>
                <w:szCs w:val="18"/>
              </w:rPr>
              <w:t>-65 020,1</w:t>
            </w:r>
          </w:p>
        </w:tc>
        <w:tc>
          <w:tcPr>
            <w:tcW w:w="1134" w:type="dxa"/>
            <w:shd w:val="clear" w:color="auto" w:fill="auto"/>
            <w:vAlign w:val="center"/>
          </w:tcPr>
          <w:p w14:paraId="290E9057"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708" w:type="dxa"/>
            <w:shd w:val="clear" w:color="auto" w:fill="auto"/>
            <w:vAlign w:val="center"/>
          </w:tcPr>
          <w:p w14:paraId="2EC41746" w14:textId="77777777" w:rsidR="007E3893" w:rsidRPr="007E3893" w:rsidRDefault="007E3893" w:rsidP="007E3893">
            <w:pPr>
              <w:tabs>
                <w:tab w:val="left" w:pos="2733"/>
              </w:tabs>
              <w:jc w:val="right"/>
              <w:rPr>
                <w:i/>
                <w:sz w:val="18"/>
                <w:szCs w:val="18"/>
              </w:rPr>
            </w:pPr>
            <w:r w:rsidRPr="007E3893">
              <w:rPr>
                <w:i/>
                <w:iCs/>
                <w:color w:val="000000"/>
                <w:sz w:val="18"/>
                <w:szCs w:val="18"/>
              </w:rPr>
              <w:t>-</w:t>
            </w:r>
          </w:p>
        </w:tc>
      </w:tr>
      <w:tr w:rsidR="007E3893" w:rsidRPr="007E3893" w14:paraId="4E541B6A" w14:textId="77777777" w:rsidTr="007E3893">
        <w:tc>
          <w:tcPr>
            <w:tcW w:w="4678" w:type="dxa"/>
            <w:shd w:val="clear" w:color="auto" w:fill="auto"/>
            <w:vAlign w:val="center"/>
          </w:tcPr>
          <w:p w14:paraId="0C7E947F" w14:textId="77777777" w:rsidR="007E3893" w:rsidRPr="007E3893" w:rsidRDefault="007E3893" w:rsidP="007E3893">
            <w:pPr>
              <w:tabs>
                <w:tab w:val="left" w:pos="2733"/>
              </w:tabs>
              <w:rPr>
                <w:i/>
                <w:sz w:val="18"/>
                <w:szCs w:val="18"/>
              </w:rPr>
            </w:pPr>
            <w:r w:rsidRPr="007E3893">
              <w:rPr>
                <w:i/>
                <w:iCs/>
                <w:color w:val="000000"/>
                <w:sz w:val="18"/>
                <w:szCs w:val="18"/>
              </w:rPr>
              <w:t>на обеспечение в муниципальных образовательных организациях требований к антитеррористической защищенности объектов (территорий)</w:t>
            </w:r>
          </w:p>
        </w:tc>
        <w:tc>
          <w:tcPr>
            <w:tcW w:w="1276" w:type="dxa"/>
            <w:shd w:val="clear" w:color="auto" w:fill="auto"/>
            <w:vAlign w:val="center"/>
          </w:tcPr>
          <w:p w14:paraId="6F138095" w14:textId="77777777" w:rsidR="007E3893" w:rsidRPr="007E3893" w:rsidRDefault="007E3893" w:rsidP="007E3893">
            <w:pPr>
              <w:tabs>
                <w:tab w:val="left" w:pos="2733"/>
              </w:tabs>
              <w:jc w:val="right"/>
              <w:rPr>
                <w:i/>
                <w:sz w:val="18"/>
                <w:szCs w:val="18"/>
              </w:rPr>
            </w:pPr>
            <w:r w:rsidRPr="007E3893">
              <w:rPr>
                <w:i/>
                <w:iCs/>
                <w:color w:val="000000"/>
                <w:sz w:val="18"/>
                <w:szCs w:val="18"/>
              </w:rPr>
              <w:t>9 090,0</w:t>
            </w:r>
          </w:p>
        </w:tc>
        <w:tc>
          <w:tcPr>
            <w:tcW w:w="1276" w:type="dxa"/>
            <w:shd w:val="clear" w:color="auto" w:fill="auto"/>
            <w:vAlign w:val="center"/>
          </w:tcPr>
          <w:p w14:paraId="5A38DA06" w14:textId="77777777" w:rsidR="007E3893" w:rsidRPr="007E3893" w:rsidRDefault="007E3893" w:rsidP="007E3893">
            <w:pPr>
              <w:tabs>
                <w:tab w:val="left" w:pos="2733"/>
              </w:tabs>
              <w:jc w:val="right"/>
              <w:rPr>
                <w:i/>
                <w:sz w:val="18"/>
                <w:szCs w:val="18"/>
              </w:rPr>
            </w:pPr>
            <w:r w:rsidRPr="007E3893">
              <w:rPr>
                <w:i/>
                <w:iCs/>
                <w:color w:val="000000"/>
                <w:sz w:val="18"/>
                <w:szCs w:val="18"/>
              </w:rPr>
              <w:t>9 090,0</w:t>
            </w:r>
          </w:p>
        </w:tc>
        <w:tc>
          <w:tcPr>
            <w:tcW w:w="1134" w:type="dxa"/>
            <w:shd w:val="clear" w:color="auto" w:fill="auto"/>
            <w:vAlign w:val="center"/>
          </w:tcPr>
          <w:p w14:paraId="521108CC" w14:textId="77777777" w:rsidR="007E3893" w:rsidRPr="007E3893" w:rsidRDefault="007E3893" w:rsidP="007E3893">
            <w:pPr>
              <w:tabs>
                <w:tab w:val="left" w:pos="2733"/>
              </w:tabs>
              <w:jc w:val="right"/>
              <w:rPr>
                <w:i/>
                <w:sz w:val="18"/>
                <w:szCs w:val="18"/>
              </w:rPr>
            </w:pPr>
            <w:r w:rsidRPr="007E3893">
              <w:rPr>
                <w:i/>
                <w:iCs/>
                <w:color w:val="000000"/>
                <w:sz w:val="18"/>
                <w:szCs w:val="18"/>
              </w:rPr>
              <w:t>0,0</w:t>
            </w:r>
          </w:p>
        </w:tc>
        <w:tc>
          <w:tcPr>
            <w:tcW w:w="1134" w:type="dxa"/>
            <w:shd w:val="clear" w:color="auto" w:fill="auto"/>
            <w:vAlign w:val="center"/>
          </w:tcPr>
          <w:p w14:paraId="728B542C" w14:textId="77777777" w:rsidR="007E3893" w:rsidRPr="007E3893" w:rsidRDefault="007E3893" w:rsidP="007E3893">
            <w:pPr>
              <w:tabs>
                <w:tab w:val="left" w:pos="2733"/>
              </w:tabs>
              <w:jc w:val="right"/>
              <w:rPr>
                <w:i/>
                <w:sz w:val="18"/>
                <w:szCs w:val="18"/>
              </w:rPr>
            </w:pPr>
            <w:r w:rsidRPr="007E3893">
              <w:rPr>
                <w:i/>
                <w:iCs/>
                <w:color w:val="000000"/>
                <w:sz w:val="18"/>
                <w:szCs w:val="18"/>
              </w:rPr>
              <w:t>9 088,0</w:t>
            </w:r>
          </w:p>
        </w:tc>
        <w:tc>
          <w:tcPr>
            <w:tcW w:w="708" w:type="dxa"/>
            <w:shd w:val="clear" w:color="auto" w:fill="auto"/>
            <w:vAlign w:val="center"/>
          </w:tcPr>
          <w:p w14:paraId="6629028F" w14:textId="77777777" w:rsidR="007E3893" w:rsidRPr="007E3893" w:rsidRDefault="007E3893" w:rsidP="007E3893">
            <w:pPr>
              <w:tabs>
                <w:tab w:val="left" w:pos="2733"/>
              </w:tabs>
              <w:jc w:val="right"/>
              <w:rPr>
                <w:i/>
                <w:sz w:val="18"/>
                <w:szCs w:val="18"/>
              </w:rPr>
            </w:pPr>
            <w:r w:rsidRPr="007E3893">
              <w:rPr>
                <w:i/>
                <w:iCs/>
                <w:color w:val="000000"/>
                <w:sz w:val="18"/>
                <w:szCs w:val="18"/>
              </w:rPr>
              <w:t>100,0</w:t>
            </w:r>
          </w:p>
        </w:tc>
      </w:tr>
      <w:tr w:rsidR="007E3893" w:rsidRPr="007E3893" w14:paraId="3FEB4D15" w14:textId="77777777" w:rsidTr="007E3893">
        <w:tc>
          <w:tcPr>
            <w:tcW w:w="4678" w:type="dxa"/>
            <w:shd w:val="clear" w:color="auto" w:fill="auto"/>
            <w:vAlign w:val="center"/>
          </w:tcPr>
          <w:p w14:paraId="0BAC87D4" w14:textId="77777777" w:rsidR="007E3893" w:rsidRPr="007E3893" w:rsidRDefault="007E3893" w:rsidP="007E3893">
            <w:pPr>
              <w:tabs>
                <w:tab w:val="left" w:pos="2733"/>
              </w:tabs>
              <w:rPr>
                <w:i/>
                <w:sz w:val="18"/>
                <w:szCs w:val="18"/>
              </w:rPr>
            </w:pPr>
            <w:r w:rsidRPr="007E3893">
              <w:rPr>
                <w:i/>
                <w:iCs/>
                <w:color w:val="000000"/>
                <w:sz w:val="18"/>
                <w:szCs w:val="18"/>
              </w:rPr>
              <w:t>на выполнение мероприятий по обеспечению антитеррористической защищенности объектов (территорий) стационарного типа, предназначенных для организации отдыха детей и их оздоровления</w:t>
            </w:r>
          </w:p>
        </w:tc>
        <w:tc>
          <w:tcPr>
            <w:tcW w:w="1276" w:type="dxa"/>
            <w:shd w:val="clear" w:color="auto" w:fill="auto"/>
            <w:vAlign w:val="center"/>
          </w:tcPr>
          <w:p w14:paraId="74E38D14" w14:textId="77777777" w:rsidR="007E3893" w:rsidRPr="007E3893" w:rsidRDefault="007E3893" w:rsidP="007E3893">
            <w:pPr>
              <w:tabs>
                <w:tab w:val="left" w:pos="2733"/>
              </w:tabs>
              <w:jc w:val="right"/>
              <w:rPr>
                <w:i/>
                <w:sz w:val="18"/>
                <w:szCs w:val="18"/>
              </w:rPr>
            </w:pPr>
            <w:r w:rsidRPr="007E3893">
              <w:rPr>
                <w:i/>
                <w:iCs/>
                <w:color w:val="000000"/>
                <w:sz w:val="18"/>
                <w:szCs w:val="18"/>
              </w:rPr>
              <w:t>13 383,5</w:t>
            </w:r>
          </w:p>
        </w:tc>
        <w:tc>
          <w:tcPr>
            <w:tcW w:w="1276" w:type="dxa"/>
            <w:shd w:val="clear" w:color="auto" w:fill="auto"/>
            <w:vAlign w:val="center"/>
          </w:tcPr>
          <w:p w14:paraId="58A839E4" w14:textId="77777777" w:rsidR="007E3893" w:rsidRPr="007E3893" w:rsidRDefault="007E3893" w:rsidP="007E3893">
            <w:pPr>
              <w:tabs>
                <w:tab w:val="left" w:pos="2733"/>
              </w:tabs>
              <w:jc w:val="right"/>
              <w:rPr>
                <w:i/>
                <w:sz w:val="18"/>
                <w:szCs w:val="18"/>
              </w:rPr>
            </w:pPr>
            <w:r w:rsidRPr="007E3893">
              <w:rPr>
                <w:i/>
                <w:iCs/>
                <w:color w:val="000000"/>
                <w:sz w:val="18"/>
                <w:szCs w:val="18"/>
              </w:rPr>
              <w:t>1 745,8</w:t>
            </w:r>
          </w:p>
        </w:tc>
        <w:tc>
          <w:tcPr>
            <w:tcW w:w="1134" w:type="dxa"/>
            <w:shd w:val="clear" w:color="auto" w:fill="auto"/>
            <w:vAlign w:val="center"/>
          </w:tcPr>
          <w:p w14:paraId="48C1C2F5" w14:textId="77777777" w:rsidR="007E3893" w:rsidRPr="007E3893" w:rsidRDefault="007E3893" w:rsidP="007E3893">
            <w:pPr>
              <w:tabs>
                <w:tab w:val="left" w:pos="2733"/>
              </w:tabs>
              <w:jc w:val="right"/>
              <w:rPr>
                <w:i/>
                <w:sz w:val="18"/>
                <w:szCs w:val="18"/>
              </w:rPr>
            </w:pPr>
            <w:r w:rsidRPr="007E3893">
              <w:rPr>
                <w:i/>
                <w:iCs/>
                <w:color w:val="000000"/>
                <w:sz w:val="18"/>
                <w:szCs w:val="18"/>
              </w:rPr>
              <w:t>-11 637,7</w:t>
            </w:r>
          </w:p>
        </w:tc>
        <w:tc>
          <w:tcPr>
            <w:tcW w:w="1134" w:type="dxa"/>
            <w:shd w:val="clear" w:color="auto" w:fill="auto"/>
            <w:vAlign w:val="center"/>
          </w:tcPr>
          <w:p w14:paraId="4C6116C2" w14:textId="77777777" w:rsidR="007E3893" w:rsidRPr="007E3893" w:rsidRDefault="007E3893" w:rsidP="007E3893">
            <w:pPr>
              <w:tabs>
                <w:tab w:val="left" w:pos="2733"/>
              </w:tabs>
              <w:jc w:val="right"/>
              <w:rPr>
                <w:i/>
                <w:sz w:val="18"/>
                <w:szCs w:val="18"/>
              </w:rPr>
            </w:pPr>
            <w:r w:rsidRPr="007E3893">
              <w:rPr>
                <w:i/>
                <w:iCs/>
                <w:color w:val="000000"/>
                <w:sz w:val="18"/>
                <w:szCs w:val="18"/>
              </w:rPr>
              <w:t>1 745,8</w:t>
            </w:r>
          </w:p>
        </w:tc>
        <w:tc>
          <w:tcPr>
            <w:tcW w:w="708" w:type="dxa"/>
            <w:shd w:val="clear" w:color="auto" w:fill="auto"/>
            <w:vAlign w:val="center"/>
          </w:tcPr>
          <w:p w14:paraId="43B2DD94" w14:textId="77777777" w:rsidR="007E3893" w:rsidRPr="007E3893" w:rsidRDefault="007E3893" w:rsidP="007E3893">
            <w:pPr>
              <w:tabs>
                <w:tab w:val="left" w:pos="2733"/>
              </w:tabs>
              <w:jc w:val="right"/>
              <w:rPr>
                <w:i/>
                <w:sz w:val="18"/>
                <w:szCs w:val="18"/>
              </w:rPr>
            </w:pPr>
            <w:r w:rsidRPr="007E3893">
              <w:rPr>
                <w:i/>
                <w:iCs/>
                <w:color w:val="000000"/>
                <w:sz w:val="18"/>
                <w:szCs w:val="18"/>
              </w:rPr>
              <w:t>100,0</w:t>
            </w:r>
          </w:p>
        </w:tc>
      </w:tr>
      <w:tr w:rsidR="007E3893" w:rsidRPr="007E3893" w14:paraId="0EBCDFBD" w14:textId="77777777" w:rsidTr="007E3893">
        <w:tc>
          <w:tcPr>
            <w:tcW w:w="4678" w:type="dxa"/>
            <w:shd w:val="clear" w:color="auto" w:fill="auto"/>
            <w:vAlign w:val="center"/>
          </w:tcPr>
          <w:p w14:paraId="40F9020F" w14:textId="77777777" w:rsidR="007E3893" w:rsidRPr="007E3893" w:rsidRDefault="007E3893" w:rsidP="007E3893">
            <w:pPr>
              <w:tabs>
                <w:tab w:val="left" w:pos="2733"/>
              </w:tabs>
              <w:rPr>
                <w:i/>
                <w:iCs/>
                <w:color w:val="000000"/>
                <w:sz w:val="18"/>
                <w:szCs w:val="18"/>
              </w:rPr>
            </w:pPr>
            <w:r w:rsidRPr="007E3893">
              <w:rPr>
                <w:i/>
                <w:iCs/>
                <w:color w:val="000000"/>
                <w:sz w:val="18"/>
                <w:szCs w:val="18"/>
              </w:rPr>
              <w:t>на обеспечение бесплатным двухразовым питанием лиц с ограниченными возможностями здоровья, обучающихся в муниципальных общеобразовательных организациях</w:t>
            </w:r>
          </w:p>
        </w:tc>
        <w:tc>
          <w:tcPr>
            <w:tcW w:w="1276" w:type="dxa"/>
            <w:shd w:val="clear" w:color="auto" w:fill="auto"/>
            <w:vAlign w:val="center"/>
          </w:tcPr>
          <w:p w14:paraId="2BD0D4B7"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33 206,3</w:t>
            </w:r>
          </w:p>
        </w:tc>
        <w:tc>
          <w:tcPr>
            <w:tcW w:w="1276" w:type="dxa"/>
            <w:shd w:val="clear" w:color="auto" w:fill="auto"/>
            <w:vAlign w:val="center"/>
          </w:tcPr>
          <w:p w14:paraId="057D2D1A"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33 206,3</w:t>
            </w:r>
          </w:p>
        </w:tc>
        <w:tc>
          <w:tcPr>
            <w:tcW w:w="1134" w:type="dxa"/>
            <w:shd w:val="clear" w:color="auto" w:fill="auto"/>
            <w:vAlign w:val="center"/>
          </w:tcPr>
          <w:p w14:paraId="2E37EFE6" w14:textId="77777777" w:rsidR="007E3893" w:rsidRPr="007E3893" w:rsidRDefault="007E3893" w:rsidP="007E3893">
            <w:pPr>
              <w:tabs>
                <w:tab w:val="left" w:pos="2733"/>
              </w:tabs>
              <w:jc w:val="right"/>
              <w:rPr>
                <w:i/>
                <w:color w:val="000000"/>
                <w:sz w:val="18"/>
                <w:szCs w:val="18"/>
              </w:rPr>
            </w:pPr>
            <w:r w:rsidRPr="007E3893">
              <w:rPr>
                <w:i/>
                <w:iCs/>
                <w:color w:val="000000"/>
                <w:sz w:val="18"/>
                <w:szCs w:val="18"/>
              </w:rPr>
              <w:t>0,0</w:t>
            </w:r>
          </w:p>
        </w:tc>
        <w:tc>
          <w:tcPr>
            <w:tcW w:w="1134" w:type="dxa"/>
            <w:shd w:val="clear" w:color="auto" w:fill="auto"/>
            <w:vAlign w:val="center"/>
          </w:tcPr>
          <w:p w14:paraId="32FB1FE6"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26 794,5</w:t>
            </w:r>
          </w:p>
        </w:tc>
        <w:tc>
          <w:tcPr>
            <w:tcW w:w="708" w:type="dxa"/>
            <w:shd w:val="clear" w:color="auto" w:fill="auto"/>
            <w:vAlign w:val="center"/>
          </w:tcPr>
          <w:p w14:paraId="6703901F"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80,7</w:t>
            </w:r>
          </w:p>
        </w:tc>
      </w:tr>
      <w:tr w:rsidR="007E3893" w:rsidRPr="007E3893" w14:paraId="2BDB4D0A" w14:textId="77777777" w:rsidTr="007E3893">
        <w:tc>
          <w:tcPr>
            <w:tcW w:w="4678" w:type="dxa"/>
            <w:shd w:val="clear" w:color="auto" w:fill="auto"/>
            <w:vAlign w:val="center"/>
          </w:tcPr>
          <w:p w14:paraId="7EE00D67" w14:textId="77777777" w:rsidR="007E3893" w:rsidRPr="007E3893" w:rsidRDefault="007E3893" w:rsidP="007E3893">
            <w:pPr>
              <w:tabs>
                <w:tab w:val="left" w:pos="2733"/>
              </w:tabs>
              <w:rPr>
                <w:i/>
                <w:iCs/>
                <w:color w:val="000000"/>
                <w:sz w:val="18"/>
                <w:szCs w:val="18"/>
              </w:rPr>
            </w:pPr>
            <w:r w:rsidRPr="007E3893">
              <w:rPr>
                <w:i/>
                <w:iCs/>
                <w:color w:val="000000"/>
                <w:sz w:val="18"/>
                <w:szCs w:val="18"/>
              </w:rPr>
              <w:t>на оснащение оборудованием вновь построенных объектов муниципальной собственности для размещения общеобразовательных организаций</w:t>
            </w:r>
          </w:p>
        </w:tc>
        <w:tc>
          <w:tcPr>
            <w:tcW w:w="1276" w:type="dxa"/>
            <w:shd w:val="clear" w:color="auto" w:fill="auto"/>
            <w:vAlign w:val="center"/>
          </w:tcPr>
          <w:p w14:paraId="746F2E03"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60 000,0</w:t>
            </w:r>
          </w:p>
        </w:tc>
        <w:tc>
          <w:tcPr>
            <w:tcW w:w="1276" w:type="dxa"/>
            <w:shd w:val="clear" w:color="auto" w:fill="auto"/>
            <w:vAlign w:val="center"/>
          </w:tcPr>
          <w:p w14:paraId="68452432"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60 000,0</w:t>
            </w:r>
          </w:p>
        </w:tc>
        <w:tc>
          <w:tcPr>
            <w:tcW w:w="1134" w:type="dxa"/>
            <w:shd w:val="clear" w:color="auto" w:fill="auto"/>
            <w:vAlign w:val="center"/>
          </w:tcPr>
          <w:p w14:paraId="3F8A7CCA" w14:textId="77777777" w:rsidR="007E3893" w:rsidRPr="007E3893" w:rsidRDefault="007E3893" w:rsidP="007E3893">
            <w:pPr>
              <w:tabs>
                <w:tab w:val="left" w:pos="2733"/>
              </w:tabs>
              <w:jc w:val="right"/>
              <w:rPr>
                <w:i/>
                <w:color w:val="000000"/>
                <w:sz w:val="18"/>
                <w:szCs w:val="18"/>
              </w:rPr>
            </w:pPr>
            <w:r w:rsidRPr="007E3893">
              <w:rPr>
                <w:i/>
                <w:iCs/>
                <w:color w:val="000000"/>
                <w:sz w:val="18"/>
                <w:szCs w:val="18"/>
              </w:rPr>
              <w:t>0,0</w:t>
            </w:r>
          </w:p>
        </w:tc>
        <w:tc>
          <w:tcPr>
            <w:tcW w:w="1134" w:type="dxa"/>
            <w:shd w:val="clear" w:color="auto" w:fill="auto"/>
            <w:vAlign w:val="center"/>
          </w:tcPr>
          <w:p w14:paraId="3EE21711"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60 000,0</w:t>
            </w:r>
          </w:p>
        </w:tc>
        <w:tc>
          <w:tcPr>
            <w:tcW w:w="708" w:type="dxa"/>
            <w:shd w:val="clear" w:color="auto" w:fill="auto"/>
            <w:vAlign w:val="center"/>
          </w:tcPr>
          <w:p w14:paraId="029BBE2C"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100,0</w:t>
            </w:r>
          </w:p>
        </w:tc>
      </w:tr>
      <w:tr w:rsidR="007E3893" w:rsidRPr="007E3893" w14:paraId="365D11CB" w14:textId="77777777" w:rsidTr="007E3893">
        <w:tc>
          <w:tcPr>
            <w:tcW w:w="4678" w:type="dxa"/>
            <w:shd w:val="clear" w:color="auto" w:fill="auto"/>
            <w:vAlign w:val="center"/>
          </w:tcPr>
          <w:p w14:paraId="1727552D" w14:textId="77777777" w:rsidR="007E3893" w:rsidRPr="007E3893" w:rsidRDefault="007E3893" w:rsidP="007E3893">
            <w:pPr>
              <w:tabs>
                <w:tab w:val="left" w:pos="2733"/>
              </w:tabs>
              <w:rPr>
                <w:i/>
                <w:iCs/>
                <w:color w:val="000000"/>
                <w:sz w:val="18"/>
                <w:szCs w:val="18"/>
              </w:rPr>
            </w:pPr>
            <w:r w:rsidRPr="007E3893">
              <w:rPr>
                <w:i/>
                <w:iCs/>
                <w:color w:val="000000"/>
                <w:sz w:val="18"/>
                <w:szCs w:val="18"/>
              </w:rPr>
              <w:t xml:space="preserve">на осуществление мероприятий, направленных на создание некапитальных объектов (быстровозводимых конструкций) отдыха детей и их оздоровления </w:t>
            </w:r>
          </w:p>
        </w:tc>
        <w:tc>
          <w:tcPr>
            <w:tcW w:w="1276" w:type="dxa"/>
            <w:shd w:val="clear" w:color="auto" w:fill="auto"/>
            <w:vAlign w:val="center"/>
          </w:tcPr>
          <w:p w14:paraId="5AFB4FFA"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11 283,2</w:t>
            </w:r>
          </w:p>
        </w:tc>
        <w:tc>
          <w:tcPr>
            <w:tcW w:w="1276" w:type="dxa"/>
            <w:shd w:val="clear" w:color="auto" w:fill="auto"/>
            <w:vAlign w:val="center"/>
          </w:tcPr>
          <w:p w14:paraId="7637FF3C"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 </w:t>
            </w:r>
          </w:p>
        </w:tc>
        <w:tc>
          <w:tcPr>
            <w:tcW w:w="1134" w:type="dxa"/>
            <w:shd w:val="clear" w:color="auto" w:fill="auto"/>
            <w:vAlign w:val="center"/>
          </w:tcPr>
          <w:p w14:paraId="5D47A3B2" w14:textId="77777777" w:rsidR="007E3893" w:rsidRPr="007E3893" w:rsidRDefault="007E3893" w:rsidP="007E3893">
            <w:pPr>
              <w:tabs>
                <w:tab w:val="left" w:pos="2733"/>
              </w:tabs>
              <w:jc w:val="right"/>
              <w:rPr>
                <w:i/>
                <w:color w:val="000000"/>
                <w:sz w:val="18"/>
                <w:szCs w:val="18"/>
              </w:rPr>
            </w:pPr>
            <w:r w:rsidRPr="007E3893">
              <w:rPr>
                <w:i/>
                <w:iCs/>
                <w:color w:val="000000"/>
                <w:sz w:val="18"/>
                <w:szCs w:val="18"/>
              </w:rPr>
              <w:t>-11 283,2</w:t>
            </w:r>
          </w:p>
        </w:tc>
        <w:tc>
          <w:tcPr>
            <w:tcW w:w="1134" w:type="dxa"/>
            <w:shd w:val="clear" w:color="auto" w:fill="auto"/>
            <w:vAlign w:val="center"/>
          </w:tcPr>
          <w:p w14:paraId="205FCA18"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0,0</w:t>
            </w:r>
          </w:p>
        </w:tc>
        <w:tc>
          <w:tcPr>
            <w:tcW w:w="708" w:type="dxa"/>
            <w:shd w:val="clear" w:color="auto" w:fill="auto"/>
            <w:vAlign w:val="center"/>
          </w:tcPr>
          <w:p w14:paraId="15D8B9D0"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w:t>
            </w:r>
          </w:p>
        </w:tc>
      </w:tr>
      <w:tr w:rsidR="007E3893" w:rsidRPr="007E3893" w14:paraId="628444F0" w14:textId="77777777" w:rsidTr="007E3893">
        <w:tc>
          <w:tcPr>
            <w:tcW w:w="4678" w:type="dxa"/>
            <w:shd w:val="clear" w:color="auto" w:fill="auto"/>
            <w:vAlign w:val="center"/>
          </w:tcPr>
          <w:p w14:paraId="2B805930" w14:textId="77777777" w:rsidR="007E3893" w:rsidRPr="007E3893" w:rsidRDefault="007E3893" w:rsidP="007E3893">
            <w:pPr>
              <w:tabs>
                <w:tab w:val="left" w:pos="2733"/>
              </w:tabs>
              <w:rPr>
                <w:i/>
                <w:iCs/>
                <w:color w:val="000000"/>
                <w:sz w:val="18"/>
                <w:szCs w:val="18"/>
              </w:rPr>
            </w:pPr>
            <w:r w:rsidRPr="007E3893">
              <w:rPr>
                <w:i/>
                <w:iCs/>
                <w:color w:val="000000"/>
                <w:sz w:val="18"/>
                <w:szCs w:val="18"/>
              </w:rPr>
              <w:t>на достижение показателей государственной программы РФ "Развитие туризма"</w:t>
            </w:r>
          </w:p>
        </w:tc>
        <w:tc>
          <w:tcPr>
            <w:tcW w:w="1276" w:type="dxa"/>
            <w:shd w:val="clear" w:color="auto" w:fill="auto"/>
            <w:vAlign w:val="center"/>
          </w:tcPr>
          <w:p w14:paraId="75EA4201"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0,0</w:t>
            </w:r>
          </w:p>
        </w:tc>
        <w:tc>
          <w:tcPr>
            <w:tcW w:w="1276" w:type="dxa"/>
            <w:shd w:val="clear" w:color="auto" w:fill="auto"/>
            <w:vAlign w:val="center"/>
          </w:tcPr>
          <w:p w14:paraId="36F309B7"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54 708,6</w:t>
            </w:r>
          </w:p>
        </w:tc>
        <w:tc>
          <w:tcPr>
            <w:tcW w:w="1134" w:type="dxa"/>
            <w:shd w:val="clear" w:color="auto" w:fill="auto"/>
            <w:vAlign w:val="center"/>
          </w:tcPr>
          <w:p w14:paraId="24C873F2" w14:textId="77777777" w:rsidR="007E3893" w:rsidRPr="007E3893" w:rsidRDefault="007E3893" w:rsidP="007E3893">
            <w:pPr>
              <w:tabs>
                <w:tab w:val="left" w:pos="2733"/>
              </w:tabs>
              <w:jc w:val="right"/>
              <w:rPr>
                <w:i/>
                <w:color w:val="000000"/>
                <w:sz w:val="18"/>
                <w:szCs w:val="18"/>
              </w:rPr>
            </w:pPr>
            <w:r w:rsidRPr="007E3893">
              <w:rPr>
                <w:i/>
                <w:iCs/>
                <w:color w:val="000000"/>
                <w:sz w:val="18"/>
                <w:szCs w:val="18"/>
              </w:rPr>
              <w:t>54 708,6</w:t>
            </w:r>
          </w:p>
        </w:tc>
        <w:tc>
          <w:tcPr>
            <w:tcW w:w="1134" w:type="dxa"/>
            <w:shd w:val="clear" w:color="auto" w:fill="auto"/>
            <w:vAlign w:val="center"/>
          </w:tcPr>
          <w:p w14:paraId="3914C2D0"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54 708,5</w:t>
            </w:r>
          </w:p>
        </w:tc>
        <w:tc>
          <w:tcPr>
            <w:tcW w:w="708" w:type="dxa"/>
            <w:shd w:val="clear" w:color="auto" w:fill="auto"/>
            <w:vAlign w:val="center"/>
          </w:tcPr>
          <w:p w14:paraId="6C826C5E" w14:textId="77777777" w:rsidR="007E3893" w:rsidRPr="007E3893" w:rsidRDefault="007E3893" w:rsidP="007E3893">
            <w:pPr>
              <w:tabs>
                <w:tab w:val="left" w:pos="2733"/>
              </w:tabs>
              <w:jc w:val="right"/>
              <w:rPr>
                <w:i/>
                <w:iCs/>
                <w:color w:val="000000"/>
                <w:sz w:val="18"/>
                <w:szCs w:val="18"/>
              </w:rPr>
            </w:pPr>
            <w:r w:rsidRPr="007E3893">
              <w:rPr>
                <w:i/>
                <w:iCs/>
                <w:color w:val="000000"/>
                <w:sz w:val="18"/>
                <w:szCs w:val="18"/>
              </w:rPr>
              <w:t>100,0</w:t>
            </w:r>
          </w:p>
        </w:tc>
      </w:tr>
      <w:tr w:rsidR="007E3893" w:rsidRPr="007E3893" w14:paraId="50D185A5" w14:textId="77777777" w:rsidTr="007E3893">
        <w:trPr>
          <w:trHeight w:val="432"/>
        </w:trPr>
        <w:tc>
          <w:tcPr>
            <w:tcW w:w="4678" w:type="dxa"/>
            <w:shd w:val="clear" w:color="auto" w:fill="DBE5F1" w:themeFill="accent1" w:themeFillTint="33"/>
            <w:vAlign w:val="center"/>
          </w:tcPr>
          <w:p w14:paraId="07558F85" w14:textId="77777777" w:rsidR="007E3893" w:rsidRPr="007E3893" w:rsidRDefault="007E3893" w:rsidP="007E3893">
            <w:pPr>
              <w:rPr>
                <w:b/>
                <w:sz w:val="18"/>
                <w:szCs w:val="18"/>
              </w:rPr>
            </w:pPr>
            <w:r w:rsidRPr="007E3893">
              <w:rPr>
                <w:b/>
                <w:color w:val="000000"/>
                <w:sz w:val="18"/>
                <w:szCs w:val="18"/>
              </w:rPr>
              <w:t>Всего субсидии</w:t>
            </w:r>
          </w:p>
        </w:tc>
        <w:tc>
          <w:tcPr>
            <w:tcW w:w="1276" w:type="dxa"/>
            <w:shd w:val="clear" w:color="auto" w:fill="DBE5F1" w:themeFill="accent1" w:themeFillTint="33"/>
            <w:vAlign w:val="center"/>
          </w:tcPr>
          <w:p w14:paraId="786F9D1B" w14:textId="77777777" w:rsidR="007E3893" w:rsidRPr="007E3893" w:rsidRDefault="007E3893" w:rsidP="007E3893">
            <w:pPr>
              <w:jc w:val="right"/>
              <w:rPr>
                <w:b/>
                <w:sz w:val="18"/>
                <w:szCs w:val="18"/>
              </w:rPr>
            </w:pPr>
            <w:r w:rsidRPr="007E3893">
              <w:rPr>
                <w:b/>
                <w:color w:val="000000"/>
                <w:sz w:val="18"/>
                <w:szCs w:val="18"/>
              </w:rPr>
              <w:t>9 031 077,3</w:t>
            </w:r>
          </w:p>
        </w:tc>
        <w:tc>
          <w:tcPr>
            <w:tcW w:w="1276" w:type="dxa"/>
            <w:shd w:val="clear" w:color="auto" w:fill="DBE5F1" w:themeFill="accent1" w:themeFillTint="33"/>
            <w:vAlign w:val="center"/>
          </w:tcPr>
          <w:p w14:paraId="6CEB130F" w14:textId="77777777" w:rsidR="007E3893" w:rsidRPr="007E3893" w:rsidRDefault="007E3893" w:rsidP="007E3893">
            <w:pPr>
              <w:jc w:val="right"/>
              <w:rPr>
                <w:b/>
                <w:sz w:val="18"/>
                <w:szCs w:val="18"/>
              </w:rPr>
            </w:pPr>
            <w:r w:rsidRPr="007E3893">
              <w:rPr>
                <w:b/>
                <w:color w:val="000000"/>
                <w:sz w:val="18"/>
                <w:szCs w:val="18"/>
              </w:rPr>
              <w:t>10 036 099,2</w:t>
            </w:r>
          </w:p>
        </w:tc>
        <w:tc>
          <w:tcPr>
            <w:tcW w:w="1134" w:type="dxa"/>
            <w:shd w:val="clear" w:color="auto" w:fill="DBE5F1" w:themeFill="accent1" w:themeFillTint="33"/>
            <w:vAlign w:val="center"/>
          </w:tcPr>
          <w:p w14:paraId="11472934" w14:textId="77777777" w:rsidR="007E3893" w:rsidRPr="007E3893" w:rsidRDefault="007E3893" w:rsidP="007E3893">
            <w:pPr>
              <w:jc w:val="right"/>
              <w:rPr>
                <w:b/>
                <w:sz w:val="18"/>
                <w:szCs w:val="18"/>
              </w:rPr>
            </w:pPr>
            <w:r w:rsidRPr="007E3893">
              <w:rPr>
                <w:b/>
                <w:color w:val="000000"/>
                <w:sz w:val="18"/>
                <w:szCs w:val="18"/>
              </w:rPr>
              <w:t>1 005 021,9</w:t>
            </w:r>
          </w:p>
        </w:tc>
        <w:tc>
          <w:tcPr>
            <w:tcW w:w="1134" w:type="dxa"/>
            <w:shd w:val="clear" w:color="auto" w:fill="DBE5F1" w:themeFill="accent1" w:themeFillTint="33"/>
            <w:vAlign w:val="center"/>
          </w:tcPr>
          <w:p w14:paraId="72046204" w14:textId="77777777" w:rsidR="007E3893" w:rsidRPr="007E3893" w:rsidRDefault="007E3893" w:rsidP="007E3893">
            <w:pPr>
              <w:jc w:val="right"/>
              <w:rPr>
                <w:b/>
                <w:sz w:val="18"/>
                <w:szCs w:val="18"/>
              </w:rPr>
            </w:pPr>
            <w:r w:rsidRPr="007E3893">
              <w:rPr>
                <w:b/>
                <w:color w:val="000000"/>
                <w:sz w:val="18"/>
                <w:szCs w:val="18"/>
              </w:rPr>
              <w:t>9 872 305,0</w:t>
            </w:r>
          </w:p>
        </w:tc>
        <w:tc>
          <w:tcPr>
            <w:tcW w:w="708" w:type="dxa"/>
            <w:shd w:val="clear" w:color="auto" w:fill="DBE5F1" w:themeFill="accent1" w:themeFillTint="33"/>
            <w:vAlign w:val="center"/>
          </w:tcPr>
          <w:p w14:paraId="2D312126" w14:textId="77777777" w:rsidR="007E3893" w:rsidRPr="007E3893" w:rsidRDefault="007E3893" w:rsidP="007E3893">
            <w:pPr>
              <w:jc w:val="right"/>
              <w:rPr>
                <w:b/>
                <w:sz w:val="18"/>
                <w:szCs w:val="18"/>
              </w:rPr>
            </w:pPr>
            <w:r w:rsidRPr="007E3893">
              <w:rPr>
                <w:b/>
                <w:i/>
                <w:iCs/>
                <w:color w:val="000000"/>
                <w:sz w:val="18"/>
                <w:szCs w:val="18"/>
              </w:rPr>
              <w:t>98,4</w:t>
            </w:r>
          </w:p>
        </w:tc>
      </w:tr>
    </w:tbl>
    <w:p w14:paraId="1100F8CA" w14:textId="77777777" w:rsidR="007E3893" w:rsidRPr="007E3893" w:rsidRDefault="007E3893" w:rsidP="007E3893">
      <w:pPr>
        <w:ind w:firstLine="709"/>
        <w:jc w:val="both"/>
        <w:rPr>
          <w:iCs/>
          <w:sz w:val="16"/>
          <w:szCs w:val="16"/>
          <w:highlight w:val="yellow"/>
        </w:rPr>
      </w:pPr>
    </w:p>
    <w:p w14:paraId="6D551BCC" w14:textId="243EBA67" w:rsidR="007E3893" w:rsidRPr="007E3893" w:rsidRDefault="007E3893" w:rsidP="007E3893">
      <w:pPr>
        <w:ind w:firstLine="709"/>
        <w:jc w:val="both"/>
        <w:rPr>
          <w:iCs/>
          <w:sz w:val="28"/>
          <w:szCs w:val="28"/>
        </w:rPr>
      </w:pPr>
      <w:r w:rsidRPr="007E3893">
        <w:rPr>
          <w:iCs/>
          <w:sz w:val="28"/>
          <w:szCs w:val="28"/>
        </w:rPr>
        <w:t>Основной объем субсидий поступил в местный бюджет в 2024 году в соответствии с утвержденными показателями, за исключением 12-ти видов субсидий, которые не исполнены на общую сумму 163 794,2 тыс. рублей, что составило 1,6% от общего объема плановых показателей по межбюджетным субсидиям.</w:t>
      </w:r>
    </w:p>
    <w:p w14:paraId="751846B6" w14:textId="3A35AC07" w:rsidR="007E3893" w:rsidRPr="007E3893" w:rsidRDefault="007E3893" w:rsidP="007E3893">
      <w:pPr>
        <w:ind w:firstLine="709"/>
        <w:jc w:val="both"/>
        <w:rPr>
          <w:iCs/>
          <w:sz w:val="28"/>
          <w:szCs w:val="28"/>
        </w:rPr>
      </w:pPr>
      <w:r w:rsidRPr="007E3893">
        <w:rPr>
          <w:iCs/>
          <w:sz w:val="28"/>
          <w:szCs w:val="28"/>
        </w:rPr>
        <w:t>Ниже установленного финансовым управлением критерия (95</w:t>
      </w:r>
      <w:r w:rsidR="00B464D5">
        <w:rPr>
          <w:iCs/>
          <w:sz w:val="28"/>
          <w:szCs w:val="28"/>
        </w:rPr>
        <w:t>,0</w:t>
      </w:r>
      <w:r w:rsidRPr="007E3893">
        <w:rPr>
          <w:iCs/>
          <w:sz w:val="28"/>
          <w:szCs w:val="28"/>
        </w:rPr>
        <w:t>%) исполнение сложилось по шести видам субсидий, в том числе: на дополнительное финансовое обеспечение мероприятий по организации питания обучающихся 5-11 классов (51,4%), на обеспечение бесплатным двухразовым питанием лиц с ограниченными возможностями здоровья, обучающихся в муниципальных общеобразовательных организациях (80,7%), на модернизацию объектов муниципальной собственности для размещения общеобразовательных организаций (81,5%), на модернизацию объектов муниципальной собственности для размещения дошкольных образовательных организаций (92,6%),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при проведении капитального ремонта объектов инфраструктуры организаций отдыха детей и их оздоровления (93,0%) и на создание объектов инфраструктуры в целях реализации инфраструктурных объектов (94,7%).</w:t>
      </w:r>
    </w:p>
    <w:p w14:paraId="3F5D99A5" w14:textId="77777777" w:rsidR="007E3893" w:rsidRPr="007E3893" w:rsidRDefault="007E3893" w:rsidP="007E3893">
      <w:pPr>
        <w:ind w:firstLine="709"/>
        <w:jc w:val="both"/>
        <w:rPr>
          <w:sz w:val="28"/>
          <w:szCs w:val="28"/>
        </w:rPr>
      </w:pPr>
      <w:r w:rsidRPr="007E3893">
        <w:rPr>
          <w:iCs/>
          <w:sz w:val="28"/>
          <w:szCs w:val="28"/>
        </w:rPr>
        <w:t>Согласно бюджетной отчетности получателей межбюджетных субсидий причиной неисполнения бюджетных назначений являлись: «поступление межбюджетных трансфертов в пределах сумм, необходимых для оплаты денежных обязательств получателей средств соответствующего бюджета»</w:t>
      </w:r>
      <w:r w:rsidRPr="007E3893">
        <w:rPr>
          <w:sz w:val="28"/>
          <w:szCs w:val="28"/>
        </w:rPr>
        <w:t>.</w:t>
      </w:r>
    </w:p>
    <w:p w14:paraId="04DC2D94" w14:textId="77777777" w:rsidR="007E3893" w:rsidRPr="007E3893" w:rsidRDefault="007E3893" w:rsidP="007E3893">
      <w:pPr>
        <w:ind w:firstLine="709"/>
        <w:jc w:val="both"/>
        <w:rPr>
          <w:iCs/>
          <w:sz w:val="28"/>
          <w:szCs w:val="28"/>
        </w:rPr>
      </w:pPr>
      <w:r w:rsidRPr="007E3893">
        <w:rPr>
          <w:iCs/>
          <w:sz w:val="28"/>
          <w:szCs w:val="28"/>
        </w:rPr>
        <w:t>По сравнению с поступлениями 2023 года (7 839 324,4 тыс. рублей) объем полученных в 2024 году субсидий увеличился на 2 032 980,6 тыс. рублей или на 25,9%. Основной причиной данного роста является поступление субсидии за счет средств резервного фонда Правительства РФ в сумме 2 440 567,3 тыс. рублей, которые ранее отсутствовали в местном бюджете. Кроме этого, в 2024 году увеличены субсидии относительно 2023 года на создание новых мест в общеобразовательных организациях в связи с ростом числа обучающихся, вызванным демографическим фактором (на 890 448,8 тыс. рублей или в 2,0 раза), на стимулирование программ развития жилищного строительства (на 630 960,9 тыс. рублей или в 21,9 раза) и на финансовое обеспечение затрат лизингополучателей, возникающих при оплате лизинговых платежей по договорам финансовой аренды (лизинга) подвижного состава наземного общественного транспорта (на 456 617,0 тыс. рублей или в 7,0 раз).</w:t>
      </w:r>
    </w:p>
    <w:p w14:paraId="0DCD4A0E" w14:textId="77777777" w:rsidR="007E3893" w:rsidRPr="007E3893" w:rsidRDefault="007E3893" w:rsidP="007E3893">
      <w:pPr>
        <w:widowControl w:val="0"/>
        <w:ind w:firstLine="709"/>
        <w:jc w:val="both"/>
        <w:rPr>
          <w:sz w:val="28"/>
          <w:szCs w:val="28"/>
        </w:rPr>
      </w:pPr>
      <w:r w:rsidRPr="007E3893">
        <w:rPr>
          <w:sz w:val="28"/>
          <w:szCs w:val="28"/>
        </w:rPr>
        <w:t>Показатель удельного веса субсидий по отношению к предыдущему году в общем объеме межбюджетных трансфертов увеличился с 49,9% в 2023 году до 54,7% в 2024 году, во всей доходной части бюджета – с 32,7% в 2023 году до 34,7% в 2024 году.</w:t>
      </w:r>
    </w:p>
    <w:p w14:paraId="179EB2E9" w14:textId="77777777" w:rsidR="007E3893" w:rsidRPr="007E3893" w:rsidRDefault="007E3893" w:rsidP="007E3893">
      <w:pPr>
        <w:widowControl w:val="0"/>
        <w:ind w:firstLine="709"/>
        <w:jc w:val="both"/>
        <w:rPr>
          <w:sz w:val="12"/>
          <w:szCs w:val="16"/>
        </w:rPr>
      </w:pPr>
    </w:p>
    <w:p w14:paraId="3E42547C" w14:textId="77777777" w:rsidR="007E3893" w:rsidRPr="007E3893" w:rsidRDefault="007E3893" w:rsidP="007E3893">
      <w:pPr>
        <w:widowControl w:val="0"/>
        <w:ind w:firstLine="709"/>
        <w:jc w:val="both"/>
        <w:rPr>
          <w:sz w:val="28"/>
          <w:szCs w:val="28"/>
        </w:rPr>
      </w:pPr>
      <w:r w:rsidRPr="007E3893">
        <w:rPr>
          <w:b/>
          <w:i/>
          <w:sz w:val="28"/>
          <w:szCs w:val="28"/>
        </w:rPr>
        <w:t>Субвенции бюджетам бюджетной системы РФ</w:t>
      </w:r>
      <w:r w:rsidRPr="007E3893">
        <w:rPr>
          <w:sz w:val="28"/>
          <w:szCs w:val="28"/>
        </w:rPr>
        <w:t xml:space="preserve"> на исполнение переданных отдельных государственных полномочий в целях финансового обеспечения расходных обязательств муниципальных образований, возникающих при выполнении переданных полномочий (статья 140 Бюджетного кодекса РФ) на 2024 </w:t>
      </w:r>
      <w:r w:rsidRPr="007E3893">
        <w:rPr>
          <w:sz w:val="28"/>
          <w:szCs w:val="28"/>
        </w:rPr>
        <w:lastRenderedPageBreak/>
        <w:t xml:space="preserve">год первоначально планировались в сумме 6 616 919,1 тыс. рублей. В течение года на основании уведомлений об изменении межбюджетных трансфертов из бюджета Оренбургской области в плановые показатели вносились изменения, в результате которых объем субвенций увеличился на 108 451,1 тыс. рублей или на 1,6% и составил 6 725 370,2 тыс. рублей. </w:t>
      </w:r>
    </w:p>
    <w:p w14:paraId="11AFE999" w14:textId="77777777" w:rsidR="007E3893" w:rsidRPr="007E3893" w:rsidRDefault="007E3893" w:rsidP="007E3893">
      <w:pPr>
        <w:widowControl w:val="0"/>
        <w:ind w:firstLine="709"/>
        <w:jc w:val="both"/>
        <w:rPr>
          <w:sz w:val="28"/>
          <w:szCs w:val="28"/>
        </w:rPr>
      </w:pPr>
      <w:r w:rsidRPr="007E3893">
        <w:rPr>
          <w:sz w:val="28"/>
          <w:szCs w:val="28"/>
        </w:rPr>
        <w:t xml:space="preserve">Фактически в 2024 году в бюджет города Оренбурга поступило 19 видов субвенций, направляемых из областного бюджета на финансовое обеспечение переданных полномочий в сфере образования, социальной политики, государственной регистрации актов гражданского состояния, жилищно-коммунального хозяйства и транспорта, в общем объеме 6 675 382,6 тыс. рублей, что составило 99,3% от плановых показателей. </w:t>
      </w:r>
    </w:p>
    <w:p w14:paraId="24A1502D" w14:textId="77777777" w:rsidR="007E3893" w:rsidRPr="007E3893" w:rsidRDefault="007E3893" w:rsidP="007E3893">
      <w:pPr>
        <w:widowControl w:val="0"/>
        <w:ind w:firstLine="709"/>
        <w:jc w:val="both"/>
        <w:rPr>
          <w:sz w:val="28"/>
          <w:szCs w:val="28"/>
        </w:rPr>
      </w:pPr>
      <w:r w:rsidRPr="007E3893">
        <w:rPr>
          <w:sz w:val="28"/>
          <w:szCs w:val="28"/>
        </w:rPr>
        <w:t>Анализ исполнения бюджетных назначений по субвенциям в 2024 году представлен в следующей таблице.</w:t>
      </w:r>
    </w:p>
    <w:p w14:paraId="5B8D8DA9" w14:textId="77777777" w:rsidR="007E3893" w:rsidRPr="007E3893" w:rsidRDefault="007E3893" w:rsidP="007E3893">
      <w:pPr>
        <w:ind w:firstLine="709"/>
        <w:jc w:val="right"/>
        <w:rPr>
          <w:sz w:val="20"/>
          <w:szCs w:val="20"/>
        </w:rPr>
      </w:pPr>
      <w:r w:rsidRPr="007E3893">
        <w:rPr>
          <w:sz w:val="20"/>
          <w:szCs w:val="20"/>
        </w:rPr>
        <w:t>(тыс. рублей)</w:t>
      </w:r>
    </w:p>
    <w:tbl>
      <w:tblPr>
        <w:tblW w:w="10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8"/>
        <w:gridCol w:w="1134"/>
        <w:gridCol w:w="1134"/>
        <w:gridCol w:w="1134"/>
        <w:gridCol w:w="1134"/>
        <w:gridCol w:w="713"/>
      </w:tblGrid>
      <w:tr w:rsidR="007E3893" w:rsidRPr="007E3893" w14:paraId="513C1D43" w14:textId="77777777" w:rsidTr="007E3893">
        <w:trPr>
          <w:trHeight w:val="20"/>
          <w:jc w:val="center"/>
        </w:trPr>
        <w:tc>
          <w:tcPr>
            <w:tcW w:w="4968" w:type="dxa"/>
            <w:vMerge w:val="restart"/>
            <w:shd w:val="clear" w:color="auto" w:fill="DBE5F1" w:themeFill="accent1" w:themeFillTint="33"/>
            <w:vAlign w:val="center"/>
          </w:tcPr>
          <w:p w14:paraId="608078E4" w14:textId="77777777" w:rsidR="007E3893" w:rsidRPr="007E3893" w:rsidRDefault="007E3893" w:rsidP="007E3893">
            <w:pPr>
              <w:jc w:val="center"/>
              <w:rPr>
                <w:sz w:val="18"/>
                <w:szCs w:val="18"/>
              </w:rPr>
            </w:pPr>
            <w:r w:rsidRPr="007E3893">
              <w:rPr>
                <w:sz w:val="18"/>
                <w:szCs w:val="18"/>
              </w:rPr>
              <w:t xml:space="preserve">Наименование субвенции </w:t>
            </w:r>
          </w:p>
        </w:tc>
        <w:tc>
          <w:tcPr>
            <w:tcW w:w="3402" w:type="dxa"/>
            <w:gridSpan w:val="3"/>
            <w:shd w:val="clear" w:color="auto" w:fill="DBE5F1" w:themeFill="accent1" w:themeFillTint="33"/>
            <w:vAlign w:val="center"/>
          </w:tcPr>
          <w:p w14:paraId="3BAA9D44" w14:textId="77777777" w:rsidR="007E3893" w:rsidRPr="007E3893" w:rsidRDefault="007E3893" w:rsidP="007E3893">
            <w:pPr>
              <w:jc w:val="center"/>
              <w:rPr>
                <w:sz w:val="18"/>
                <w:szCs w:val="18"/>
              </w:rPr>
            </w:pPr>
            <w:r w:rsidRPr="007E3893">
              <w:rPr>
                <w:sz w:val="18"/>
                <w:szCs w:val="18"/>
              </w:rPr>
              <w:t>Утверждено</w:t>
            </w:r>
          </w:p>
        </w:tc>
        <w:tc>
          <w:tcPr>
            <w:tcW w:w="1847" w:type="dxa"/>
            <w:gridSpan w:val="2"/>
            <w:shd w:val="clear" w:color="auto" w:fill="DBE5F1" w:themeFill="accent1" w:themeFillTint="33"/>
            <w:vAlign w:val="center"/>
          </w:tcPr>
          <w:p w14:paraId="1B601CC3" w14:textId="77777777" w:rsidR="007E3893" w:rsidRPr="007E3893" w:rsidRDefault="007E3893" w:rsidP="007E3893">
            <w:pPr>
              <w:jc w:val="center"/>
              <w:rPr>
                <w:sz w:val="18"/>
                <w:szCs w:val="18"/>
              </w:rPr>
            </w:pPr>
            <w:r w:rsidRPr="007E3893">
              <w:rPr>
                <w:sz w:val="18"/>
                <w:szCs w:val="18"/>
              </w:rPr>
              <w:t>Исполнено</w:t>
            </w:r>
          </w:p>
        </w:tc>
      </w:tr>
      <w:tr w:rsidR="007E3893" w:rsidRPr="007E3893" w14:paraId="0AE9C00E" w14:textId="77777777" w:rsidTr="007E3893">
        <w:trPr>
          <w:trHeight w:val="20"/>
          <w:jc w:val="center"/>
        </w:trPr>
        <w:tc>
          <w:tcPr>
            <w:tcW w:w="4968" w:type="dxa"/>
            <w:vMerge/>
            <w:shd w:val="clear" w:color="auto" w:fill="DBE5F1" w:themeFill="accent1" w:themeFillTint="33"/>
            <w:vAlign w:val="center"/>
          </w:tcPr>
          <w:p w14:paraId="0A3B6491" w14:textId="77777777" w:rsidR="007E3893" w:rsidRPr="007E3893" w:rsidRDefault="007E3893" w:rsidP="007E3893">
            <w:pPr>
              <w:jc w:val="center"/>
              <w:rPr>
                <w:sz w:val="18"/>
                <w:szCs w:val="18"/>
              </w:rPr>
            </w:pPr>
          </w:p>
        </w:tc>
        <w:tc>
          <w:tcPr>
            <w:tcW w:w="1134" w:type="dxa"/>
            <w:shd w:val="clear" w:color="auto" w:fill="DBE5F1" w:themeFill="accent1" w:themeFillTint="33"/>
            <w:vAlign w:val="center"/>
          </w:tcPr>
          <w:p w14:paraId="238DBE42" w14:textId="77777777" w:rsidR="007E3893" w:rsidRPr="007E3893" w:rsidRDefault="007E3893" w:rsidP="007E3893">
            <w:pPr>
              <w:jc w:val="center"/>
              <w:rPr>
                <w:sz w:val="18"/>
                <w:szCs w:val="18"/>
              </w:rPr>
            </w:pPr>
            <w:r w:rsidRPr="007E3893">
              <w:rPr>
                <w:sz w:val="18"/>
                <w:szCs w:val="18"/>
              </w:rPr>
              <w:t>на 01.01.2024</w:t>
            </w:r>
          </w:p>
        </w:tc>
        <w:tc>
          <w:tcPr>
            <w:tcW w:w="1134" w:type="dxa"/>
            <w:shd w:val="clear" w:color="auto" w:fill="DBE5F1" w:themeFill="accent1" w:themeFillTint="33"/>
            <w:vAlign w:val="center"/>
          </w:tcPr>
          <w:p w14:paraId="0FC8AA91" w14:textId="77777777" w:rsidR="007E3893" w:rsidRPr="007E3893" w:rsidRDefault="007E3893" w:rsidP="007E3893">
            <w:pPr>
              <w:jc w:val="center"/>
              <w:rPr>
                <w:sz w:val="18"/>
                <w:szCs w:val="18"/>
              </w:rPr>
            </w:pPr>
            <w:r w:rsidRPr="007E3893">
              <w:rPr>
                <w:sz w:val="18"/>
                <w:szCs w:val="18"/>
              </w:rPr>
              <w:t>на 31.12.2024</w:t>
            </w:r>
          </w:p>
        </w:tc>
        <w:tc>
          <w:tcPr>
            <w:tcW w:w="1134" w:type="dxa"/>
            <w:shd w:val="clear" w:color="auto" w:fill="DBE5F1" w:themeFill="accent1" w:themeFillTint="33"/>
            <w:vAlign w:val="center"/>
          </w:tcPr>
          <w:p w14:paraId="2044462F" w14:textId="77777777" w:rsidR="007E3893" w:rsidRPr="007E3893" w:rsidRDefault="007E3893" w:rsidP="007E3893">
            <w:pPr>
              <w:jc w:val="center"/>
              <w:rPr>
                <w:sz w:val="18"/>
                <w:szCs w:val="18"/>
              </w:rPr>
            </w:pPr>
            <w:r w:rsidRPr="007E3893">
              <w:rPr>
                <w:sz w:val="18"/>
                <w:szCs w:val="18"/>
              </w:rPr>
              <w:t>отклоне-ния</w:t>
            </w:r>
          </w:p>
        </w:tc>
        <w:tc>
          <w:tcPr>
            <w:tcW w:w="1134" w:type="dxa"/>
            <w:shd w:val="clear" w:color="auto" w:fill="DBE5F1" w:themeFill="accent1" w:themeFillTint="33"/>
            <w:vAlign w:val="center"/>
          </w:tcPr>
          <w:p w14:paraId="764533D1" w14:textId="77777777" w:rsidR="007E3893" w:rsidRPr="007E3893" w:rsidRDefault="007E3893" w:rsidP="007E3893">
            <w:pPr>
              <w:jc w:val="center"/>
              <w:rPr>
                <w:sz w:val="18"/>
                <w:szCs w:val="18"/>
              </w:rPr>
            </w:pPr>
            <w:r w:rsidRPr="007E3893">
              <w:rPr>
                <w:sz w:val="18"/>
                <w:szCs w:val="18"/>
              </w:rPr>
              <w:t>сумма</w:t>
            </w:r>
          </w:p>
        </w:tc>
        <w:tc>
          <w:tcPr>
            <w:tcW w:w="713" w:type="dxa"/>
            <w:shd w:val="clear" w:color="auto" w:fill="DBE5F1" w:themeFill="accent1" w:themeFillTint="33"/>
            <w:vAlign w:val="center"/>
          </w:tcPr>
          <w:p w14:paraId="57E1C259" w14:textId="77777777" w:rsidR="007E3893" w:rsidRPr="007E3893" w:rsidRDefault="007E3893" w:rsidP="007E3893">
            <w:pPr>
              <w:jc w:val="center"/>
              <w:rPr>
                <w:sz w:val="18"/>
                <w:szCs w:val="18"/>
              </w:rPr>
            </w:pPr>
            <w:r w:rsidRPr="007E3893">
              <w:rPr>
                <w:sz w:val="18"/>
                <w:szCs w:val="18"/>
              </w:rPr>
              <w:t>%</w:t>
            </w:r>
          </w:p>
        </w:tc>
      </w:tr>
      <w:tr w:rsidR="007E3893" w:rsidRPr="007E3893" w14:paraId="1A7FF4A4" w14:textId="77777777" w:rsidTr="007E3893">
        <w:trPr>
          <w:trHeight w:val="20"/>
          <w:jc w:val="center"/>
        </w:trPr>
        <w:tc>
          <w:tcPr>
            <w:tcW w:w="4968" w:type="dxa"/>
            <w:vAlign w:val="center"/>
          </w:tcPr>
          <w:p w14:paraId="447985E5" w14:textId="77777777" w:rsidR="007E3893" w:rsidRPr="007E3893" w:rsidRDefault="007E3893" w:rsidP="007E3893">
            <w:pPr>
              <w:jc w:val="center"/>
              <w:rPr>
                <w:sz w:val="18"/>
                <w:szCs w:val="18"/>
              </w:rPr>
            </w:pPr>
            <w:r w:rsidRPr="007E3893">
              <w:rPr>
                <w:sz w:val="18"/>
                <w:szCs w:val="18"/>
              </w:rPr>
              <w:t>1</w:t>
            </w:r>
          </w:p>
        </w:tc>
        <w:tc>
          <w:tcPr>
            <w:tcW w:w="1134" w:type="dxa"/>
            <w:vAlign w:val="center"/>
          </w:tcPr>
          <w:p w14:paraId="05126D80" w14:textId="77777777" w:rsidR="007E3893" w:rsidRPr="007E3893" w:rsidRDefault="007E3893" w:rsidP="007E3893">
            <w:pPr>
              <w:jc w:val="center"/>
              <w:rPr>
                <w:sz w:val="18"/>
                <w:szCs w:val="18"/>
              </w:rPr>
            </w:pPr>
            <w:r w:rsidRPr="007E3893">
              <w:rPr>
                <w:sz w:val="18"/>
                <w:szCs w:val="18"/>
              </w:rPr>
              <w:t>2</w:t>
            </w:r>
          </w:p>
        </w:tc>
        <w:tc>
          <w:tcPr>
            <w:tcW w:w="1134" w:type="dxa"/>
            <w:vAlign w:val="center"/>
          </w:tcPr>
          <w:p w14:paraId="2EFF69AB" w14:textId="77777777" w:rsidR="007E3893" w:rsidRPr="007E3893" w:rsidRDefault="007E3893" w:rsidP="007E3893">
            <w:pPr>
              <w:jc w:val="center"/>
              <w:rPr>
                <w:sz w:val="18"/>
                <w:szCs w:val="18"/>
              </w:rPr>
            </w:pPr>
            <w:r w:rsidRPr="007E3893">
              <w:rPr>
                <w:sz w:val="18"/>
                <w:szCs w:val="18"/>
              </w:rPr>
              <w:t>3</w:t>
            </w:r>
          </w:p>
        </w:tc>
        <w:tc>
          <w:tcPr>
            <w:tcW w:w="1134" w:type="dxa"/>
            <w:vAlign w:val="center"/>
          </w:tcPr>
          <w:p w14:paraId="1785985F" w14:textId="77777777" w:rsidR="007E3893" w:rsidRPr="007E3893" w:rsidRDefault="007E3893" w:rsidP="007E3893">
            <w:pPr>
              <w:jc w:val="center"/>
              <w:rPr>
                <w:sz w:val="18"/>
                <w:szCs w:val="18"/>
              </w:rPr>
            </w:pPr>
            <w:r w:rsidRPr="007E3893">
              <w:rPr>
                <w:sz w:val="18"/>
                <w:szCs w:val="18"/>
              </w:rPr>
              <w:t>4</w:t>
            </w:r>
          </w:p>
        </w:tc>
        <w:tc>
          <w:tcPr>
            <w:tcW w:w="1134" w:type="dxa"/>
            <w:vAlign w:val="center"/>
          </w:tcPr>
          <w:p w14:paraId="7B33206B" w14:textId="77777777" w:rsidR="007E3893" w:rsidRPr="007E3893" w:rsidRDefault="007E3893" w:rsidP="007E3893">
            <w:pPr>
              <w:jc w:val="center"/>
              <w:rPr>
                <w:sz w:val="18"/>
                <w:szCs w:val="18"/>
              </w:rPr>
            </w:pPr>
            <w:r w:rsidRPr="007E3893">
              <w:rPr>
                <w:sz w:val="18"/>
                <w:szCs w:val="18"/>
              </w:rPr>
              <w:t>5</w:t>
            </w:r>
          </w:p>
        </w:tc>
        <w:tc>
          <w:tcPr>
            <w:tcW w:w="713" w:type="dxa"/>
            <w:vAlign w:val="center"/>
          </w:tcPr>
          <w:p w14:paraId="736F93A4" w14:textId="77777777" w:rsidR="007E3893" w:rsidRPr="007E3893" w:rsidRDefault="007E3893" w:rsidP="007E3893">
            <w:pPr>
              <w:jc w:val="center"/>
              <w:rPr>
                <w:sz w:val="18"/>
                <w:szCs w:val="18"/>
              </w:rPr>
            </w:pPr>
            <w:r w:rsidRPr="007E3893">
              <w:rPr>
                <w:sz w:val="18"/>
                <w:szCs w:val="18"/>
              </w:rPr>
              <w:t>6</w:t>
            </w:r>
          </w:p>
        </w:tc>
      </w:tr>
      <w:tr w:rsidR="007E3893" w:rsidRPr="007E3893" w14:paraId="60E2D445" w14:textId="77777777" w:rsidTr="00966A18">
        <w:trPr>
          <w:trHeight w:val="20"/>
          <w:jc w:val="center"/>
        </w:trPr>
        <w:tc>
          <w:tcPr>
            <w:tcW w:w="4968" w:type="dxa"/>
            <w:shd w:val="clear" w:color="auto" w:fill="auto"/>
            <w:vAlign w:val="center"/>
          </w:tcPr>
          <w:p w14:paraId="39D8E702" w14:textId="77777777" w:rsidR="007E3893" w:rsidRPr="007E3893" w:rsidRDefault="007E3893" w:rsidP="007E3893">
            <w:pPr>
              <w:rPr>
                <w:sz w:val="18"/>
                <w:szCs w:val="18"/>
              </w:rPr>
            </w:pPr>
            <w:r w:rsidRPr="007E3893">
              <w:rPr>
                <w:color w:val="000000"/>
                <w:sz w:val="18"/>
                <w:szCs w:val="18"/>
              </w:rPr>
              <w:t>Субвенции бюджетам городских округов на выполнение передаваемых полномочий субъектов Российской Федерации, в том числе:</w:t>
            </w:r>
          </w:p>
        </w:tc>
        <w:tc>
          <w:tcPr>
            <w:tcW w:w="1134" w:type="dxa"/>
            <w:shd w:val="clear" w:color="auto" w:fill="auto"/>
            <w:vAlign w:val="center"/>
          </w:tcPr>
          <w:p w14:paraId="512310BE" w14:textId="77777777" w:rsidR="007E3893" w:rsidRPr="007E3893" w:rsidRDefault="007E3893" w:rsidP="007E3893">
            <w:pPr>
              <w:jc w:val="right"/>
              <w:rPr>
                <w:sz w:val="18"/>
                <w:szCs w:val="18"/>
              </w:rPr>
            </w:pPr>
            <w:r w:rsidRPr="007E3893">
              <w:rPr>
                <w:color w:val="000000"/>
                <w:sz w:val="18"/>
                <w:szCs w:val="18"/>
              </w:rPr>
              <w:t>6 444 110,3</w:t>
            </w:r>
          </w:p>
        </w:tc>
        <w:tc>
          <w:tcPr>
            <w:tcW w:w="1134" w:type="dxa"/>
            <w:shd w:val="clear" w:color="auto" w:fill="auto"/>
            <w:vAlign w:val="center"/>
          </w:tcPr>
          <w:p w14:paraId="49461AC5" w14:textId="77777777" w:rsidR="007E3893" w:rsidRPr="007E3893" w:rsidRDefault="007E3893" w:rsidP="007E3893">
            <w:pPr>
              <w:jc w:val="right"/>
              <w:rPr>
                <w:sz w:val="18"/>
                <w:szCs w:val="18"/>
              </w:rPr>
            </w:pPr>
            <w:r w:rsidRPr="007E3893">
              <w:rPr>
                <w:color w:val="000000"/>
                <w:sz w:val="18"/>
                <w:szCs w:val="18"/>
              </w:rPr>
              <w:t>6 552 561,4</w:t>
            </w:r>
          </w:p>
        </w:tc>
        <w:tc>
          <w:tcPr>
            <w:tcW w:w="1134" w:type="dxa"/>
            <w:shd w:val="clear" w:color="auto" w:fill="auto"/>
            <w:vAlign w:val="center"/>
          </w:tcPr>
          <w:p w14:paraId="217DD7ED" w14:textId="77777777" w:rsidR="007E3893" w:rsidRPr="007E3893" w:rsidRDefault="007E3893" w:rsidP="007E3893">
            <w:pPr>
              <w:jc w:val="right"/>
              <w:rPr>
                <w:sz w:val="18"/>
                <w:szCs w:val="18"/>
              </w:rPr>
            </w:pPr>
            <w:r w:rsidRPr="007E3893">
              <w:rPr>
                <w:color w:val="000000"/>
                <w:sz w:val="18"/>
                <w:szCs w:val="18"/>
              </w:rPr>
              <w:t>108 451,1</w:t>
            </w:r>
          </w:p>
        </w:tc>
        <w:tc>
          <w:tcPr>
            <w:tcW w:w="1134" w:type="dxa"/>
            <w:shd w:val="clear" w:color="auto" w:fill="auto"/>
            <w:vAlign w:val="center"/>
          </w:tcPr>
          <w:p w14:paraId="73D16933" w14:textId="77777777" w:rsidR="007E3893" w:rsidRPr="007E3893" w:rsidRDefault="007E3893" w:rsidP="007E3893">
            <w:pPr>
              <w:jc w:val="right"/>
              <w:rPr>
                <w:sz w:val="18"/>
                <w:szCs w:val="18"/>
              </w:rPr>
            </w:pPr>
            <w:r w:rsidRPr="007E3893">
              <w:rPr>
                <w:color w:val="000000"/>
                <w:sz w:val="18"/>
                <w:szCs w:val="18"/>
              </w:rPr>
              <w:t>6 515 955,9</w:t>
            </w:r>
          </w:p>
        </w:tc>
        <w:tc>
          <w:tcPr>
            <w:tcW w:w="713" w:type="dxa"/>
            <w:shd w:val="clear" w:color="auto" w:fill="auto"/>
            <w:vAlign w:val="center"/>
          </w:tcPr>
          <w:p w14:paraId="43BDBC05" w14:textId="77777777" w:rsidR="007E3893" w:rsidRPr="007E3893" w:rsidRDefault="007E3893" w:rsidP="007E3893">
            <w:pPr>
              <w:jc w:val="right"/>
              <w:rPr>
                <w:sz w:val="18"/>
                <w:szCs w:val="18"/>
              </w:rPr>
            </w:pPr>
            <w:r w:rsidRPr="007E3893">
              <w:rPr>
                <w:color w:val="000000"/>
                <w:sz w:val="18"/>
                <w:szCs w:val="18"/>
              </w:rPr>
              <w:t>99,4</w:t>
            </w:r>
          </w:p>
        </w:tc>
      </w:tr>
      <w:tr w:rsidR="007E3893" w:rsidRPr="007E3893" w14:paraId="0DD7FD66" w14:textId="77777777" w:rsidTr="00966A18">
        <w:trPr>
          <w:trHeight w:val="20"/>
          <w:jc w:val="center"/>
        </w:trPr>
        <w:tc>
          <w:tcPr>
            <w:tcW w:w="4968" w:type="dxa"/>
            <w:shd w:val="clear" w:color="auto" w:fill="auto"/>
            <w:vAlign w:val="center"/>
          </w:tcPr>
          <w:p w14:paraId="78F64DB4" w14:textId="77777777" w:rsidR="007E3893" w:rsidRPr="007E3893" w:rsidRDefault="007E3893" w:rsidP="007E3893">
            <w:pPr>
              <w:rPr>
                <w:i/>
                <w:sz w:val="18"/>
                <w:szCs w:val="18"/>
              </w:rPr>
            </w:pPr>
            <w:r w:rsidRPr="007E3893">
              <w:rPr>
                <w:i/>
                <w:iCs/>
                <w:color w:val="000000"/>
                <w:sz w:val="18"/>
                <w:szCs w:val="18"/>
              </w:rPr>
              <w:t>на обеспечение государственных гарантий реализации прав на получение общедоступного и бесплатного дошкольного образования, начального общего, основного общего, среднего общего образования, а также дополнительного образования детей в муниципальных общеобразовательных организациях</w:t>
            </w:r>
          </w:p>
        </w:tc>
        <w:tc>
          <w:tcPr>
            <w:tcW w:w="1134" w:type="dxa"/>
            <w:shd w:val="clear" w:color="auto" w:fill="auto"/>
            <w:vAlign w:val="center"/>
          </w:tcPr>
          <w:p w14:paraId="1C0FEF26" w14:textId="77777777" w:rsidR="007E3893" w:rsidRPr="007E3893" w:rsidRDefault="007E3893" w:rsidP="007E3893">
            <w:pPr>
              <w:jc w:val="right"/>
              <w:rPr>
                <w:i/>
                <w:sz w:val="18"/>
                <w:szCs w:val="18"/>
              </w:rPr>
            </w:pPr>
            <w:r w:rsidRPr="007E3893">
              <w:rPr>
                <w:i/>
                <w:iCs/>
                <w:color w:val="000000"/>
                <w:sz w:val="18"/>
                <w:szCs w:val="18"/>
              </w:rPr>
              <w:t>5 526 112,7</w:t>
            </w:r>
          </w:p>
        </w:tc>
        <w:tc>
          <w:tcPr>
            <w:tcW w:w="1134" w:type="dxa"/>
            <w:shd w:val="clear" w:color="auto" w:fill="auto"/>
            <w:vAlign w:val="center"/>
          </w:tcPr>
          <w:p w14:paraId="2A5648EB" w14:textId="77777777" w:rsidR="007E3893" w:rsidRPr="007E3893" w:rsidRDefault="007E3893" w:rsidP="007E3893">
            <w:pPr>
              <w:jc w:val="right"/>
              <w:rPr>
                <w:i/>
                <w:sz w:val="18"/>
                <w:szCs w:val="18"/>
              </w:rPr>
            </w:pPr>
            <w:r w:rsidRPr="007E3893">
              <w:rPr>
                <w:i/>
                <w:iCs/>
                <w:color w:val="000000"/>
                <w:sz w:val="18"/>
                <w:szCs w:val="18"/>
              </w:rPr>
              <w:t>5 645 494,8</w:t>
            </w:r>
          </w:p>
        </w:tc>
        <w:tc>
          <w:tcPr>
            <w:tcW w:w="1134" w:type="dxa"/>
            <w:shd w:val="clear" w:color="auto" w:fill="auto"/>
            <w:vAlign w:val="center"/>
          </w:tcPr>
          <w:p w14:paraId="4B38171E" w14:textId="77777777" w:rsidR="007E3893" w:rsidRPr="007E3893" w:rsidRDefault="007E3893" w:rsidP="007E3893">
            <w:pPr>
              <w:jc w:val="right"/>
              <w:rPr>
                <w:i/>
                <w:sz w:val="18"/>
                <w:szCs w:val="18"/>
              </w:rPr>
            </w:pPr>
            <w:r w:rsidRPr="007E3893">
              <w:rPr>
                <w:i/>
                <w:iCs/>
                <w:color w:val="000000"/>
                <w:sz w:val="18"/>
                <w:szCs w:val="18"/>
              </w:rPr>
              <w:t>119 382,1</w:t>
            </w:r>
          </w:p>
        </w:tc>
        <w:tc>
          <w:tcPr>
            <w:tcW w:w="1134" w:type="dxa"/>
            <w:shd w:val="clear" w:color="auto" w:fill="auto"/>
            <w:vAlign w:val="center"/>
          </w:tcPr>
          <w:p w14:paraId="41DBB922" w14:textId="77777777" w:rsidR="007E3893" w:rsidRPr="007E3893" w:rsidRDefault="007E3893" w:rsidP="007E3893">
            <w:pPr>
              <w:jc w:val="right"/>
              <w:rPr>
                <w:i/>
                <w:sz w:val="18"/>
                <w:szCs w:val="18"/>
              </w:rPr>
            </w:pPr>
            <w:r w:rsidRPr="007E3893">
              <w:rPr>
                <w:i/>
                <w:iCs/>
                <w:color w:val="000000"/>
                <w:sz w:val="18"/>
                <w:szCs w:val="18"/>
              </w:rPr>
              <w:t>5 645 494,8</w:t>
            </w:r>
          </w:p>
        </w:tc>
        <w:tc>
          <w:tcPr>
            <w:tcW w:w="713" w:type="dxa"/>
            <w:shd w:val="clear" w:color="auto" w:fill="auto"/>
            <w:vAlign w:val="center"/>
          </w:tcPr>
          <w:p w14:paraId="255A2206"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7ACDD230" w14:textId="77777777" w:rsidTr="00966A18">
        <w:trPr>
          <w:trHeight w:val="20"/>
          <w:jc w:val="center"/>
        </w:trPr>
        <w:tc>
          <w:tcPr>
            <w:tcW w:w="4968" w:type="dxa"/>
            <w:shd w:val="clear" w:color="auto" w:fill="auto"/>
            <w:vAlign w:val="center"/>
          </w:tcPr>
          <w:p w14:paraId="3220F4E4" w14:textId="77777777" w:rsidR="007E3893" w:rsidRPr="007E3893" w:rsidRDefault="007E3893" w:rsidP="007E3893">
            <w:pPr>
              <w:rPr>
                <w:i/>
                <w:sz w:val="18"/>
                <w:szCs w:val="18"/>
              </w:rPr>
            </w:pPr>
            <w:r w:rsidRPr="007E3893">
              <w:rPr>
                <w:i/>
                <w:iCs/>
                <w:color w:val="000000"/>
                <w:sz w:val="18"/>
                <w:szCs w:val="18"/>
              </w:rPr>
              <w:t>на обучение детей-инвалидов в образовательных организациях, реализующих программу дошкольного образования, а также предоставление компенсации затрат родителей (законных представителей) на обучение детей инвалидов на дому</w:t>
            </w:r>
          </w:p>
        </w:tc>
        <w:tc>
          <w:tcPr>
            <w:tcW w:w="1134" w:type="dxa"/>
            <w:shd w:val="clear" w:color="auto" w:fill="auto"/>
            <w:vAlign w:val="center"/>
          </w:tcPr>
          <w:p w14:paraId="355FA991" w14:textId="77777777" w:rsidR="007E3893" w:rsidRPr="007E3893" w:rsidRDefault="007E3893" w:rsidP="007E3893">
            <w:pPr>
              <w:jc w:val="right"/>
              <w:rPr>
                <w:i/>
                <w:sz w:val="18"/>
                <w:szCs w:val="18"/>
              </w:rPr>
            </w:pPr>
            <w:r w:rsidRPr="007E3893">
              <w:rPr>
                <w:i/>
                <w:iCs/>
                <w:color w:val="000000"/>
                <w:sz w:val="18"/>
                <w:szCs w:val="18"/>
              </w:rPr>
              <w:t>30 961,2</w:t>
            </w:r>
          </w:p>
        </w:tc>
        <w:tc>
          <w:tcPr>
            <w:tcW w:w="1134" w:type="dxa"/>
            <w:shd w:val="clear" w:color="auto" w:fill="auto"/>
            <w:vAlign w:val="center"/>
          </w:tcPr>
          <w:p w14:paraId="31F8F83E" w14:textId="77777777" w:rsidR="007E3893" w:rsidRPr="007E3893" w:rsidRDefault="007E3893" w:rsidP="007E3893">
            <w:pPr>
              <w:jc w:val="right"/>
              <w:rPr>
                <w:i/>
                <w:sz w:val="18"/>
                <w:szCs w:val="18"/>
              </w:rPr>
            </w:pPr>
            <w:r w:rsidRPr="007E3893">
              <w:rPr>
                <w:i/>
                <w:iCs/>
                <w:color w:val="000000"/>
                <w:sz w:val="18"/>
                <w:szCs w:val="18"/>
              </w:rPr>
              <w:t>31 575,7</w:t>
            </w:r>
          </w:p>
        </w:tc>
        <w:tc>
          <w:tcPr>
            <w:tcW w:w="1134" w:type="dxa"/>
            <w:shd w:val="clear" w:color="auto" w:fill="auto"/>
            <w:vAlign w:val="center"/>
          </w:tcPr>
          <w:p w14:paraId="375830D3" w14:textId="77777777" w:rsidR="007E3893" w:rsidRPr="007E3893" w:rsidRDefault="007E3893" w:rsidP="007E3893">
            <w:pPr>
              <w:jc w:val="right"/>
              <w:rPr>
                <w:i/>
                <w:sz w:val="18"/>
                <w:szCs w:val="18"/>
              </w:rPr>
            </w:pPr>
            <w:r w:rsidRPr="007E3893">
              <w:rPr>
                <w:i/>
                <w:iCs/>
                <w:color w:val="000000"/>
                <w:sz w:val="18"/>
                <w:szCs w:val="18"/>
              </w:rPr>
              <w:t>614,5</w:t>
            </w:r>
          </w:p>
        </w:tc>
        <w:tc>
          <w:tcPr>
            <w:tcW w:w="1134" w:type="dxa"/>
            <w:shd w:val="clear" w:color="auto" w:fill="auto"/>
            <w:vAlign w:val="center"/>
          </w:tcPr>
          <w:p w14:paraId="4D55E15F" w14:textId="77777777" w:rsidR="007E3893" w:rsidRPr="007E3893" w:rsidRDefault="007E3893" w:rsidP="007E3893">
            <w:pPr>
              <w:jc w:val="right"/>
              <w:rPr>
                <w:i/>
                <w:sz w:val="18"/>
                <w:szCs w:val="18"/>
              </w:rPr>
            </w:pPr>
            <w:r w:rsidRPr="007E3893">
              <w:rPr>
                <w:i/>
                <w:iCs/>
                <w:color w:val="000000"/>
                <w:sz w:val="18"/>
                <w:szCs w:val="18"/>
              </w:rPr>
              <w:t>31 575,7</w:t>
            </w:r>
          </w:p>
        </w:tc>
        <w:tc>
          <w:tcPr>
            <w:tcW w:w="713" w:type="dxa"/>
            <w:shd w:val="clear" w:color="auto" w:fill="auto"/>
            <w:vAlign w:val="center"/>
          </w:tcPr>
          <w:p w14:paraId="72B3E7BA"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53A2EC66" w14:textId="77777777" w:rsidTr="00966A18">
        <w:trPr>
          <w:trHeight w:val="20"/>
          <w:jc w:val="center"/>
        </w:trPr>
        <w:tc>
          <w:tcPr>
            <w:tcW w:w="4968" w:type="dxa"/>
            <w:shd w:val="clear" w:color="auto" w:fill="auto"/>
            <w:vAlign w:val="center"/>
          </w:tcPr>
          <w:p w14:paraId="450572F3" w14:textId="77777777" w:rsidR="007E3893" w:rsidRPr="007E3893" w:rsidRDefault="007E3893" w:rsidP="007E3893">
            <w:pPr>
              <w:rPr>
                <w:i/>
                <w:sz w:val="18"/>
                <w:szCs w:val="18"/>
              </w:rPr>
            </w:pPr>
            <w:r w:rsidRPr="007E3893">
              <w:rPr>
                <w:i/>
                <w:iCs/>
                <w:color w:val="000000"/>
                <w:sz w:val="18"/>
                <w:szCs w:val="18"/>
              </w:rPr>
              <w:t>на осуществление переданных полномочий по финансовому обеспечению мероприятий по отдыху детей в каникулярное время</w:t>
            </w:r>
          </w:p>
        </w:tc>
        <w:tc>
          <w:tcPr>
            <w:tcW w:w="1134" w:type="dxa"/>
            <w:shd w:val="clear" w:color="auto" w:fill="auto"/>
            <w:vAlign w:val="center"/>
          </w:tcPr>
          <w:p w14:paraId="7D17A353" w14:textId="77777777" w:rsidR="007E3893" w:rsidRPr="007E3893" w:rsidRDefault="007E3893" w:rsidP="007E3893">
            <w:pPr>
              <w:jc w:val="right"/>
              <w:rPr>
                <w:i/>
                <w:sz w:val="18"/>
                <w:szCs w:val="18"/>
              </w:rPr>
            </w:pPr>
            <w:r w:rsidRPr="007E3893">
              <w:rPr>
                <w:i/>
                <w:iCs/>
                <w:color w:val="000000"/>
                <w:sz w:val="18"/>
                <w:szCs w:val="18"/>
              </w:rPr>
              <w:t>28 156,9</w:t>
            </w:r>
          </w:p>
        </w:tc>
        <w:tc>
          <w:tcPr>
            <w:tcW w:w="1134" w:type="dxa"/>
            <w:shd w:val="clear" w:color="auto" w:fill="auto"/>
            <w:vAlign w:val="center"/>
          </w:tcPr>
          <w:p w14:paraId="0EE19932" w14:textId="77777777" w:rsidR="007E3893" w:rsidRPr="007E3893" w:rsidRDefault="007E3893" w:rsidP="007E3893">
            <w:pPr>
              <w:jc w:val="right"/>
              <w:rPr>
                <w:i/>
                <w:sz w:val="18"/>
                <w:szCs w:val="18"/>
              </w:rPr>
            </w:pPr>
            <w:r w:rsidRPr="007E3893">
              <w:rPr>
                <w:i/>
                <w:iCs/>
                <w:color w:val="000000"/>
                <w:sz w:val="18"/>
                <w:szCs w:val="18"/>
              </w:rPr>
              <w:t>15 281,1</w:t>
            </w:r>
          </w:p>
        </w:tc>
        <w:tc>
          <w:tcPr>
            <w:tcW w:w="1134" w:type="dxa"/>
            <w:shd w:val="clear" w:color="auto" w:fill="auto"/>
            <w:vAlign w:val="center"/>
          </w:tcPr>
          <w:p w14:paraId="7FBED852" w14:textId="77777777" w:rsidR="007E3893" w:rsidRPr="007E3893" w:rsidRDefault="007E3893" w:rsidP="007E3893">
            <w:pPr>
              <w:jc w:val="right"/>
              <w:rPr>
                <w:i/>
                <w:sz w:val="18"/>
                <w:szCs w:val="18"/>
              </w:rPr>
            </w:pPr>
            <w:r w:rsidRPr="007E3893">
              <w:rPr>
                <w:i/>
                <w:iCs/>
                <w:color w:val="000000"/>
                <w:sz w:val="18"/>
                <w:szCs w:val="18"/>
              </w:rPr>
              <w:t>-12 875,8</w:t>
            </w:r>
          </w:p>
        </w:tc>
        <w:tc>
          <w:tcPr>
            <w:tcW w:w="1134" w:type="dxa"/>
            <w:shd w:val="clear" w:color="auto" w:fill="auto"/>
            <w:vAlign w:val="center"/>
          </w:tcPr>
          <w:p w14:paraId="577DB4BA" w14:textId="77777777" w:rsidR="007E3893" w:rsidRPr="007E3893" w:rsidRDefault="007E3893" w:rsidP="007E3893">
            <w:pPr>
              <w:jc w:val="right"/>
              <w:rPr>
                <w:i/>
                <w:sz w:val="18"/>
                <w:szCs w:val="18"/>
              </w:rPr>
            </w:pPr>
            <w:r w:rsidRPr="007E3893">
              <w:rPr>
                <w:i/>
                <w:iCs/>
                <w:color w:val="000000"/>
                <w:sz w:val="18"/>
                <w:szCs w:val="18"/>
              </w:rPr>
              <w:t>15 281,0</w:t>
            </w:r>
          </w:p>
        </w:tc>
        <w:tc>
          <w:tcPr>
            <w:tcW w:w="713" w:type="dxa"/>
            <w:shd w:val="clear" w:color="auto" w:fill="auto"/>
            <w:vAlign w:val="center"/>
          </w:tcPr>
          <w:p w14:paraId="0C8B35FD"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59E04925" w14:textId="77777777" w:rsidTr="00966A18">
        <w:trPr>
          <w:trHeight w:val="20"/>
          <w:jc w:val="center"/>
        </w:trPr>
        <w:tc>
          <w:tcPr>
            <w:tcW w:w="4968" w:type="dxa"/>
            <w:shd w:val="clear" w:color="auto" w:fill="auto"/>
            <w:vAlign w:val="center"/>
          </w:tcPr>
          <w:p w14:paraId="2C53D574" w14:textId="77777777" w:rsidR="007E3893" w:rsidRPr="007E3893" w:rsidRDefault="007E3893" w:rsidP="007E3893">
            <w:pPr>
              <w:rPr>
                <w:i/>
                <w:sz w:val="18"/>
                <w:szCs w:val="18"/>
              </w:rPr>
            </w:pPr>
            <w:r w:rsidRPr="007E3893">
              <w:rPr>
                <w:i/>
                <w:iCs/>
                <w:color w:val="000000"/>
                <w:sz w:val="18"/>
                <w:szCs w:val="18"/>
              </w:rPr>
              <w:t>на финансовое обеспечение получения дошкольного образования в частных дошкольных образовательных и общеобразовательных организациях, осуществляющих образовательную деятельность по основным общеобразовательным программам</w:t>
            </w:r>
          </w:p>
        </w:tc>
        <w:tc>
          <w:tcPr>
            <w:tcW w:w="1134" w:type="dxa"/>
            <w:shd w:val="clear" w:color="auto" w:fill="auto"/>
            <w:vAlign w:val="center"/>
          </w:tcPr>
          <w:p w14:paraId="27309929" w14:textId="77777777" w:rsidR="007E3893" w:rsidRPr="007E3893" w:rsidRDefault="007E3893" w:rsidP="007E3893">
            <w:pPr>
              <w:jc w:val="right"/>
              <w:rPr>
                <w:i/>
                <w:sz w:val="18"/>
                <w:szCs w:val="18"/>
              </w:rPr>
            </w:pPr>
            <w:r w:rsidRPr="007E3893">
              <w:rPr>
                <w:i/>
                <w:iCs/>
                <w:color w:val="000000"/>
                <w:sz w:val="18"/>
                <w:szCs w:val="18"/>
              </w:rPr>
              <w:t>27 648,4</w:t>
            </w:r>
          </w:p>
        </w:tc>
        <w:tc>
          <w:tcPr>
            <w:tcW w:w="1134" w:type="dxa"/>
            <w:shd w:val="clear" w:color="auto" w:fill="auto"/>
            <w:vAlign w:val="center"/>
          </w:tcPr>
          <w:p w14:paraId="0E708174" w14:textId="77777777" w:rsidR="007E3893" w:rsidRPr="007E3893" w:rsidRDefault="007E3893" w:rsidP="007E3893">
            <w:pPr>
              <w:jc w:val="right"/>
              <w:rPr>
                <w:i/>
                <w:sz w:val="18"/>
                <w:szCs w:val="18"/>
              </w:rPr>
            </w:pPr>
            <w:r w:rsidRPr="007E3893">
              <w:rPr>
                <w:i/>
                <w:iCs/>
                <w:color w:val="000000"/>
                <w:sz w:val="18"/>
                <w:szCs w:val="18"/>
              </w:rPr>
              <w:t>28 196,8</w:t>
            </w:r>
          </w:p>
        </w:tc>
        <w:tc>
          <w:tcPr>
            <w:tcW w:w="1134" w:type="dxa"/>
            <w:shd w:val="clear" w:color="auto" w:fill="auto"/>
            <w:vAlign w:val="center"/>
          </w:tcPr>
          <w:p w14:paraId="0D230487" w14:textId="77777777" w:rsidR="007E3893" w:rsidRPr="007E3893" w:rsidRDefault="007E3893" w:rsidP="007E3893">
            <w:pPr>
              <w:jc w:val="right"/>
              <w:rPr>
                <w:i/>
                <w:sz w:val="18"/>
                <w:szCs w:val="18"/>
              </w:rPr>
            </w:pPr>
            <w:r w:rsidRPr="007E3893">
              <w:rPr>
                <w:i/>
                <w:iCs/>
                <w:color w:val="000000"/>
                <w:sz w:val="18"/>
                <w:szCs w:val="18"/>
              </w:rPr>
              <w:t>548,4</w:t>
            </w:r>
          </w:p>
        </w:tc>
        <w:tc>
          <w:tcPr>
            <w:tcW w:w="1134" w:type="dxa"/>
            <w:shd w:val="clear" w:color="auto" w:fill="auto"/>
            <w:vAlign w:val="center"/>
          </w:tcPr>
          <w:p w14:paraId="13716A2A" w14:textId="77777777" w:rsidR="007E3893" w:rsidRPr="007E3893" w:rsidRDefault="007E3893" w:rsidP="007E3893">
            <w:pPr>
              <w:jc w:val="right"/>
              <w:rPr>
                <w:i/>
                <w:sz w:val="18"/>
                <w:szCs w:val="18"/>
              </w:rPr>
            </w:pPr>
            <w:r w:rsidRPr="007E3893">
              <w:rPr>
                <w:i/>
                <w:iCs/>
                <w:color w:val="000000"/>
                <w:sz w:val="18"/>
                <w:szCs w:val="18"/>
              </w:rPr>
              <w:t>9 314,8</w:t>
            </w:r>
          </w:p>
        </w:tc>
        <w:tc>
          <w:tcPr>
            <w:tcW w:w="713" w:type="dxa"/>
            <w:shd w:val="clear" w:color="auto" w:fill="auto"/>
            <w:vAlign w:val="center"/>
          </w:tcPr>
          <w:p w14:paraId="01028CCD" w14:textId="77777777" w:rsidR="007E3893" w:rsidRPr="007E3893" w:rsidRDefault="007E3893" w:rsidP="007E3893">
            <w:pPr>
              <w:jc w:val="right"/>
              <w:rPr>
                <w:i/>
                <w:sz w:val="18"/>
                <w:szCs w:val="18"/>
              </w:rPr>
            </w:pPr>
            <w:r w:rsidRPr="007E3893">
              <w:rPr>
                <w:i/>
                <w:iCs/>
                <w:color w:val="000000"/>
                <w:sz w:val="18"/>
                <w:szCs w:val="18"/>
              </w:rPr>
              <w:t>33,0</w:t>
            </w:r>
          </w:p>
        </w:tc>
      </w:tr>
      <w:tr w:rsidR="007E3893" w:rsidRPr="007E3893" w14:paraId="4A22DCCB" w14:textId="77777777" w:rsidTr="00966A18">
        <w:trPr>
          <w:trHeight w:val="20"/>
          <w:jc w:val="center"/>
        </w:trPr>
        <w:tc>
          <w:tcPr>
            <w:tcW w:w="4968" w:type="dxa"/>
            <w:shd w:val="clear" w:color="auto" w:fill="auto"/>
            <w:vAlign w:val="center"/>
          </w:tcPr>
          <w:p w14:paraId="0C6304E2" w14:textId="77777777" w:rsidR="007E3893" w:rsidRPr="007E3893" w:rsidRDefault="007E3893" w:rsidP="007E3893">
            <w:pPr>
              <w:rPr>
                <w:i/>
                <w:sz w:val="18"/>
                <w:szCs w:val="18"/>
              </w:rPr>
            </w:pPr>
            <w:r w:rsidRPr="007E3893">
              <w:rPr>
                <w:i/>
                <w:iCs/>
                <w:color w:val="000000"/>
                <w:sz w:val="18"/>
                <w:szCs w:val="18"/>
              </w:rPr>
              <w:t>на финансовое обеспечение получения начального общего, основного общего, среднего общего образования в частных общеобразовательных организациях, осуществляющих образовательную деятельность по имеющим госаккредитацию основным общеобразовательным программам</w:t>
            </w:r>
          </w:p>
        </w:tc>
        <w:tc>
          <w:tcPr>
            <w:tcW w:w="1134" w:type="dxa"/>
            <w:shd w:val="clear" w:color="auto" w:fill="auto"/>
            <w:vAlign w:val="center"/>
          </w:tcPr>
          <w:p w14:paraId="4DBF1B62" w14:textId="77777777" w:rsidR="007E3893" w:rsidRPr="007E3893" w:rsidRDefault="007E3893" w:rsidP="007E3893">
            <w:pPr>
              <w:jc w:val="right"/>
              <w:rPr>
                <w:i/>
                <w:sz w:val="18"/>
                <w:szCs w:val="18"/>
              </w:rPr>
            </w:pPr>
            <w:r w:rsidRPr="007E3893">
              <w:rPr>
                <w:i/>
                <w:iCs/>
                <w:color w:val="000000"/>
                <w:sz w:val="18"/>
                <w:szCs w:val="18"/>
              </w:rPr>
              <w:t>42 389,8</w:t>
            </w:r>
          </w:p>
        </w:tc>
        <w:tc>
          <w:tcPr>
            <w:tcW w:w="1134" w:type="dxa"/>
            <w:shd w:val="clear" w:color="auto" w:fill="auto"/>
            <w:vAlign w:val="center"/>
          </w:tcPr>
          <w:p w14:paraId="378A4ACE" w14:textId="77777777" w:rsidR="007E3893" w:rsidRPr="007E3893" w:rsidRDefault="007E3893" w:rsidP="007E3893">
            <w:pPr>
              <w:jc w:val="right"/>
              <w:rPr>
                <w:i/>
                <w:sz w:val="18"/>
                <w:szCs w:val="18"/>
              </w:rPr>
            </w:pPr>
            <w:r w:rsidRPr="007E3893">
              <w:rPr>
                <w:i/>
                <w:iCs/>
                <w:color w:val="000000"/>
                <w:sz w:val="18"/>
                <w:szCs w:val="18"/>
              </w:rPr>
              <w:t>43 322,2</w:t>
            </w:r>
          </w:p>
        </w:tc>
        <w:tc>
          <w:tcPr>
            <w:tcW w:w="1134" w:type="dxa"/>
            <w:shd w:val="clear" w:color="auto" w:fill="auto"/>
            <w:vAlign w:val="center"/>
          </w:tcPr>
          <w:p w14:paraId="4F649042" w14:textId="77777777" w:rsidR="007E3893" w:rsidRPr="007E3893" w:rsidRDefault="007E3893" w:rsidP="007E3893">
            <w:pPr>
              <w:jc w:val="right"/>
              <w:rPr>
                <w:i/>
                <w:sz w:val="18"/>
                <w:szCs w:val="18"/>
              </w:rPr>
            </w:pPr>
            <w:r w:rsidRPr="007E3893">
              <w:rPr>
                <w:i/>
                <w:iCs/>
                <w:color w:val="000000"/>
                <w:sz w:val="18"/>
                <w:szCs w:val="18"/>
              </w:rPr>
              <w:t>932,4</w:t>
            </w:r>
          </w:p>
        </w:tc>
        <w:tc>
          <w:tcPr>
            <w:tcW w:w="1134" w:type="dxa"/>
            <w:shd w:val="clear" w:color="auto" w:fill="auto"/>
            <w:vAlign w:val="center"/>
          </w:tcPr>
          <w:p w14:paraId="5FFF227F" w14:textId="77777777" w:rsidR="007E3893" w:rsidRPr="007E3893" w:rsidRDefault="007E3893" w:rsidP="007E3893">
            <w:pPr>
              <w:jc w:val="right"/>
              <w:rPr>
                <w:i/>
                <w:sz w:val="18"/>
                <w:szCs w:val="18"/>
              </w:rPr>
            </w:pPr>
            <w:r w:rsidRPr="007E3893">
              <w:rPr>
                <w:i/>
                <w:iCs/>
                <w:color w:val="000000"/>
                <w:sz w:val="18"/>
                <w:szCs w:val="18"/>
              </w:rPr>
              <w:t>32 414,2</w:t>
            </w:r>
          </w:p>
        </w:tc>
        <w:tc>
          <w:tcPr>
            <w:tcW w:w="713" w:type="dxa"/>
            <w:shd w:val="clear" w:color="auto" w:fill="auto"/>
            <w:vAlign w:val="center"/>
          </w:tcPr>
          <w:p w14:paraId="59DB38E7" w14:textId="77777777" w:rsidR="007E3893" w:rsidRPr="007E3893" w:rsidRDefault="007E3893" w:rsidP="007E3893">
            <w:pPr>
              <w:jc w:val="right"/>
              <w:rPr>
                <w:i/>
                <w:sz w:val="18"/>
                <w:szCs w:val="18"/>
              </w:rPr>
            </w:pPr>
            <w:r w:rsidRPr="007E3893">
              <w:rPr>
                <w:i/>
                <w:iCs/>
                <w:color w:val="000000"/>
                <w:sz w:val="18"/>
                <w:szCs w:val="18"/>
              </w:rPr>
              <w:t>74,8</w:t>
            </w:r>
          </w:p>
        </w:tc>
      </w:tr>
      <w:tr w:rsidR="007E3893" w:rsidRPr="007E3893" w14:paraId="2B283F59" w14:textId="77777777" w:rsidTr="00966A18">
        <w:trPr>
          <w:trHeight w:val="20"/>
          <w:jc w:val="center"/>
        </w:trPr>
        <w:tc>
          <w:tcPr>
            <w:tcW w:w="4968" w:type="dxa"/>
            <w:shd w:val="clear" w:color="auto" w:fill="auto"/>
            <w:vAlign w:val="center"/>
          </w:tcPr>
          <w:p w14:paraId="367D40A6" w14:textId="77777777" w:rsidR="007E3893" w:rsidRPr="007E3893" w:rsidRDefault="007E3893" w:rsidP="007E3893">
            <w:pPr>
              <w:rPr>
                <w:i/>
                <w:sz w:val="18"/>
                <w:szCs w:val="18"/>
              </w:rPr>
            </w:pPr>
            <w:r w:rsidRPr="007E3893">
              <w:rPr>
                <w:i/>
                <w:iCs/>
                <w:color w:val="000000"/>
                <w:sz w:val="18"/>
                <w:szCs w:val="18"/>
              </w:rPr>
              <w:t>на осуществление переданных полномочий по содержанию детей в замещающих семьях</w:t>
            </w:r>
          </w:p>
        </w:tc>
        <w:tc>
          <w:tcPr>
            <w:tcW w:w="1134" w:type="dxa"/>
            <w:shd w:val="clear" w:color="auto" w:fill="auto"/>
            <w:vAlign w:val="center"/>
          </w:tcPr>
          <w:p w14:paraId="7E25DF2B" w14:textId="77777777" w:rsidR="007E3893" w:rsidRPr="007E3893" w:rsidRDefault="007E3893" w:rsidP="007E3893">
            <w:pPr>
              <w:jc w:val="right"/>
              <w:rPr>
                <w:i/>
                <w:sz w:val="18"/>
                <w:szCs w:val="18"/>
              </w:rPr>
            </w:pPr>
            <w:r w:rsidRPr="007E3893">
              <w:rPr>
                <w:i/>
                <w:iCs/>
                <w:color w:val="000000"/>
                <w:sz w:val="18"/>
                <w:szCs w:val="18"/>
              </w:rPr>
              <w:t>98 206,4</w:t>
            </w:r>
          </w:p>
        </w:tc>
        <w:tc>
          <w:tcPr>
            <w:tcW w:w="1134" w:type="dxa"/>
            <w:shd w:val="clear" w:color="auto" w:fill="auto"/>
            <w:vAlign w:val="center"/>
          </w:tcPr>
          <w:p w14:paraId="0DEF5DAD" w14:textId="77777777" w:rsidR="007E3893" w:rsidRPr="007E3893" w:rsidRDefault="007E3893" w:rsidP="007E3893">
            <w:pPr>
              <w:jc w:val="right"/>
              <w:rPr>
                <w:i/>
                <w:sz w:val="18"/>
                <w:szCs w:val="18"/>
              </w:rPr>
            </w:pPr>
            <w:r w:rsidRPr="007E3893">
              <w:rPr>
                <w:i/>
                <w:iCs/>
                <w:color w:val="000000"/>
                <w:sz w:val="18"/>
                <w:szCs w:val="18"/>
              </w:rPr>
              <w:t>98 206,4</w:t>
            </w:r>
          </w:p>
        </w:tc>
        <w:tc>
          <w:tcPr>
            <w:tcW w:w="1134" w:type="dxa"/>
            <w:shd w:val="clear" w:color="auto" w:fill="auto"/>
            <w:vAlign w:val="center"/>
          </w:tcPr>
          <w:p w14:paraId="32E95C70"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3D8BFD12" w14:textId="77777777" w:rsidR="007E3893" w:rsidRPr="007E3893" w:rsidRDefault="007E3893" w:rsidP="007E3893">
            <w:pPr>
              <w:jc w:val="right"/>
              <w:rPr>
                <w:i/>
                <w:sz w:val="18"/>
                <w:szCs w:val="18"/>
              </w:rPr>
            </w:pPr>
            <w:r w:rsidRPr="007E3893">
              <w:rPr>
                <w:i/>
                <w:iCs/>
                <w:color w:val="000000"/>
                <w:sz w:val="18"/>
                <w:szCs w:val="18"/>
              </w:rPr>
              <w:t>96 042,5</w:t>
            </w:r>
          </w:p>
        </w:tc>
        <w:tc>
          <w:tcPr>
            <w:tcW w:w="713" w:type="dxa"/>
            <w:shd w:val="clear" w:color="auto" w:fill="auto"/>
            <w:vAlign w:val="center"/>
          </w:tcPr>
          <w:p w14:paraId="3E7860D9" w14:textId="77777777" w:rsidR="007E3893" w:rsidRPr="007E3893" w:rsidRDefault="007E3893" w:rsidP="007E3893">
            <w:pPr>
              <w:jc w:val="right"/>
              <w:rPr>
                <w:i/>
                <w:sz w:val="18"/>
                <w:szCs w:val="18"/>
              </w:rPr>
            </w:pPr>
            <w:r w:rsidRPr="007E3893">
              <w:rPr>
                <w:i/>
                <w:iCs/>
                <w:color w:val="000000"/>
                <w:sz w:val="18"/>
                <w:szCs w:val="18"/>
              </w:rPr>
              <w:t>97,8</w:t>
            </w:r>
          </w:p>
        </w:tc>
      </w:tr>
      <w:tr w:rsidR="007E3893" w:rsidRPr="007E3893" w14:paraId="46B433EB" w14:textId="77777777" w:rsidTr="00966A18">
        <w:trPr>
          <w:trHeight w:val="20"/>
          <w:jc w:val="center"/>
        </w:trPr>
        <w:tc>
          <w:tcPr>
            <w:tcW w:w="4968" w:type="dxa"/>
            <w:shd w:val="clear" w:color="auto" w:fill="auto"/>
            <w:vAlign w:val="center"/>
          </w:tcPr>
          <w:p w14:paraId="4212FCFE" w14:textId="77777777" w:rsidR="007E3893" w:rsidRPr="007E3893" w:rsidRDefault="007E3893" w:rsidP="007E3893">
            <w:pPr>
              <w:rPr>
                <w:i/>
                <w:sz w:val="18"/>
                <w:szCs w:val="18"/>
              </w:rPr>
            </w:pPr>
            <w:r w:rsidRPr="007E3893">
              <w:rPr>
                <w:i/>
                <w:iCs/>
                <w:color w:val="000000"/>
                <w:sz w:val="18"/>
                <w:szCs w:val="18"/>
              </w:rPr>
              <w:t xml:space="preserve">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за счет средств областного бюджета </w:t>
            </w:r>
          </w:p>
        </w:tc>
        <w:tc>
          <w:tcPr>
            <w:tcW w:w="1134" w:type="dxa"/>
            <w:shd w:val="clear" w:color="auto" w:fill="auto"/>
            <w:vAlign w:val="center"/>
          </w:tcPr>
          <w:p w14:paraId="6D8076EF" w14:textId="77777777" w:rsidR="007E3893" w:rsidRPr="007E3893" w:rsidRDefault="007E3893" w:rsidP="007E3893">
            <w:pPr>
              <w:jc w:val="right"/>
              <w:rPr>
                <w:i/>
                <w:sz w:val="18"/>
                <w:szCs w:val="18"/>
              </w:rPr>
            </w:pPr>
            <w:r w:rsidRPr="007E3893">
              <w:rPr>
                <w:i/>
                <w:iCs/>
                <w:color w:val="000000"/>
                <w:sz w:val="18"/>
                <w:szCs w:val="18"/>
              </w:rPr>
              <w:t>562 851,8</w:t>
            </w:r>
          </w:p>
        </w:tc>
        <w:tc>
          <w:tcPr>
            <w:tcW w:w="1134" w:type="dxa"/>
            <w:shd w:val="clear" w:color="auto" w:fill="auto"/>
            <w:vAlign w:val="center"/>
          </w:tcPr>
          <w:p w14:paraId="745FA6C8" w14:textId="77777777" w:rsidR="007E3893" w:rsidRPr="007E3893" w:rsidRDefault="007E3893" w:rsidP="007E3893">
            <w:pPr>
              <w:jc w:val="right"/>
              <w:rPr>
                <w:i/>
                <w:sz w:val="18"/>
                <w:szCs w:val="18"/>
              </w:rPr>
            </w:pPr>
            <w:r w:rsidRPr="007E3893">
              <w:rPr>
                <w:i/>
                <w:iCs/>
                <w:color w:val="000000"/>
                <w:sz w:val="18"/>
                <w:szCs w:val="18"/>
              </w:rPr>
              <w:t>562 851,8</w:t>
            </w:r>
          </w:p>
        </w:tc>
        <w:tc>
          <w:tcPr>
            <w:tcW w:w="1134" w:type="dxa"/>
            <w:shd w:val="clear" w:color="auto" w:fill="auto"/>
            <w:vAlign w:val="center"/>
          </w:tcPr>
          <w:p w14:paraId="148E3F85"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30278458" w14:textId="77777777" w:rsidR="007E3893" w:rsidRPr="007E3893" w:rsidRDefault="007E3893" w:rsidP="007E3893">
            <w:pPr>
              <w:jc w:val="right"/>
              <w:rPr>
                <w:i/>
                <w:sz w:val="18"/>
                <w:szCs w:val="18"/>
              </w:rPr>
            </w:pPr>
            <w:r w:rsidRPr="007E3893">
              <w:rPr>
                <w:i/>
                <w:iCs/>
                <w:color w:val="000000"/>
                <w:sz w:val="18"/>
                <w:szCs w:val="18"/>
              </w:rPr>
              <w:t>562 851,8</w:t>
            </w:r>
          </w:p>
        </w:tc>
        <w:tc>
          <w:tcPr>
            <w:tcW w:w="713" w:type="dxa"/>
            <w:shd w:val="clear" w:color="auto" w:fill="auto"/>
            <w:vAlign w:val="center"/>
          </w:tcPr>
          <w:p w14:paraId="770CF231"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4E519045" w14:textId="77777777" w:rsidTr="00966A18">
        <w:trPr>
          <w:trHeight w:val="20"/>
          <w:jc w:val="center"/>
        </w:trPr>
        <w:tc>
          <w:tcPr>
            <w:tcW w:w="4968" w:type="dxa"/>
            <w:shd w:val="clear" w:color="auto" w:fill="auto"/>
            <w:vAlign w:val="center"/>
          </w:tcPr>
          <w:p w14:paraId="0A388A6D" w14:textId="77777777" w:rsidR="007E3893" w:rsidRPr="007E3893" w:rsidRDefault="007E3893" w:rsidP="007E3893">
            <w:pPr>
              <w:rPr>
                <w:i/>
                <w:sz w:val="18"/>
                <w:szCs w:val="18"/>
              </w:rPr>
            </w:pPr>
            <w:r w:rsidRPr="007E3893">
              <w:rPr>
                <w:i/>
                <w:iCs/>
                <w:color w:val="000000"/>
                <w:sz w:val="18"/>
                <w:szCs w:val="18"/>
              </w:rPr>
              <w:t>на обеспечение жильем социального найма отдельных категорий граждан</w:t>
            </w:r>
          </w:p>
        </w:tc>
        <w:tc>
          <w:tcPr>
            <w:tcW w:w="1134" w:type="dxa"/>
            <w:shd w:val="clear" w:color="auto" w:fill="auto"/>
            <w:vAlign w:val="center"/>
          </w:tcPr>
          <w:p w14:paraId="36233916" w14:textId="77777777" w:rsidR="007E3893" w:rsidRPr="007E3893" w:rsidRDefault="007E3893" w:rsidP="007E3893">
            <w:pPr>
              <w:jc w:val="right"/>
              <w:rPr>
                <w:i/>
                <w:sz w:val="18"/>
                <w:szCs w:val="18"/>
              </w:rPr>
            </w:pPr>
            <w:r w:rsidRPr="007E3893">
              <w:rPr>
                <w:i/>
                <w:iCs/>
                <w:color w:val="000000"/>
                <w:sz w:val="18"/>
                <w:szCs w:val="18"/>
              </w:rPr>
              <w:t>56 629,1</w:t>
            </w:r>
          </w:p>
        </w:tc>
        <w:tc>
          <w:tcPr>
            <w:tcW w:w="1134" w:type="dxa"/>
            <w:shd w:val="clear" w:color="auto" w:fill="auto"/>
            <w:vAlign w:val="center"/>
          </w:tcPr>
          <w:p w14:paraId="0051D165" w14:textId="77777777" w:rsidR="007E3893" w:rsidRPr="007E3893" w:rsidRDefault="007E3893" w:rsidP="007E3893">
            <w:pPr>
              <w:jc w:val="right"/>
              <w:rPr>
                <w:i/>
                <w:sz w:val="18"/>
                <w:szCs w:val="18"/>
              </w:rPr>
            </w:pPr>
            <w:r w:rsidRPr="007E3893">
              <w:rPr>
                <w:i/>
                <w:iCs/>
                <w:color w:val="000000"/>
                <w:sz w:val="18"/>
                <w:szCs w:val="18"/>
              </w:rPr>
              <w:t>56 543,6</w:t>
            </w:r>
          </w:p>
        </w:tc>
        <w:tc>
          <w:tcPr>
            <w:tcW w:w="1134" w:type="dxa"/>
            <w:shd w:val="clear" w:color="auto" w:fill="auto"/>
            <w:vAlign w:val="center"/>
          </w:tcPr>
          <w:p w14:paraId="5DDABF58" w14:textId="77777777" w:rsidR="007E3893" w:rsidRPr="007E3893" w:rsidRDefault="007E3893" w:rsidP="007E3893">
            <w:pPr>
              <w:jc w:val="right"/>
              <w:rPr>
                <w:i/>
                <w:sz w:val="18"/>
                <w:szCs w:val="18"/>
              </w:rPr>
            </w:pPr>
            <w:r w:rsidRPr="007E3893">
              <w:rPr>
                <w:i/>
                <w:iCs/>
                <w:color w:val="000000"/>
                <w:sz w:val="18"/>
                <w:szCs w:val="18"/>
              </w:rPr>
              <w:t>-85,5</w:t>
            </w:r>
          </w:p>
        </w:tc>
        <w:tc>
          <w:tcPr>
            <w:tcW w:w="1134" w:type="dxa"/>
            <w:shd w:val="clear" w:color="auto" w:fill="auto"/>
            <w:vAlign w:val="center"/>
          </w:tcPr>
          <w:p w14:paraId="2BEB80E4" w14:textId="77777777" w:rsidR="007E3893" w:rsidRPr="007E3893" w:rsidRDefault="007E3893" w:rsidP="007E3893">
            <w:pPr>
              <w:jc w:val="right"/>
              <w:rPr>
                <w:i/>
                <w:sz w:val="18"/>
                <w:szCs w:val="18"/>
              </w:rPr>
            </w:pPr>
            <w:r w:rsidRPr="007E3893">
              <w:rPr>
                <w:i/>
                <w:iCs/>
                <w:color w:val="000000"/>
                <w:sz w:val="18"/>
                <w:szCs w:val="18"/>
              </w:rPr>
              <w:t>56 542,2</w:t>
            </w:r>
          </w:p>
        </w:tc>
        <w:tc>
          <w:tcPr>
            <w:tcW w:w="713" w:type="dxa"/>
            <w:shd w:val="clear" w:color="auto" w:fill="auto"/>
            <w:vAlign w:val="center"/>
          </w:tcPr>
          <w:p w14:paraId="04BC7E9A"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1798C659" w14:textId="77777777" w:rsidTr="00966A18">
        <w:trPr>
          <w:trHeight w:val="20"/>
          <w:jc w:val="center"/>
        </w:trPr>
        <w:tc>
          <w:tcPr>
            <w:tcW w:w="4968" w:type="dxa"/>
            <w:shd w:val="clear" w:color="auto" w:fill="auto"/>
            <w:vAlign w:val="center"/>
          </w:tcPr>
          <w:p w14:paraId="2A1874FE" w14:textId="77777777" w:rsidR="007E3893" w:rsidRPr="007E3893" w:rsidRDefault="007E3893" w:rsidP="007E3893">
            <w:pPr>
              <w:rPr>
                <w:i/>
                <w:sz w:val="18"/>
                <w:szCs w:val="18"/>
              </w:rPr>
            </w:pPr>
            <w:r w:rsidRPr="007E3893">
              <w:rPr>
                <w:i/>
                <w:iCs/>
                <w:color w:val="000000"/>
                <w:sz w:val="18"/>
                <w:szCs w:val="18"/>
              </w:rPr>
              <w:t>на организацию транспортного обслуживания населения автомобильным транспортом по межмуниципальным маршрутам в части регулярных перевозок граждан до территорий садоводческих, огороднических и дачных некоммерческих объединений</w:t>
            </w:r>
          </w:p>
        </w:tc>
        <w:tc>
          <w:tcPr>
            <w:tcW w:w="1134" w:type="dxa"/>
            <w:shd w:val="clear" w:color="auto" w:fill="auto"/>
            <w:vAlign w:val="center"/>
          </w:tcPr>
          <w:p w14:paraId="074D0A85" w14:textId="77777777" w:rsidR="007E3893" w:rsidRPr="007E3893" w:rsidRDefault="007E3893" w:rsidP="007E3893">
            <w:pPr>
              <w:jc w:val="right"/>
              <w:rPr>
                <w:i/>
                <w:sz w:val="18"/>
                <w:szCs w:val="18"/>
              </w:rPr>
            </w:pPr>
            <w:r w:rsidRPr="007E3893">
              <w:rPr>
                <w:i/>
                <w:iCs/>
                <w:color w:val="000000"/>
                <w:sz w:val="18"/>
                <w:szCs w:val="18"/>
              </w:rPr>
              <w:t>52 190,8</w:t>
            </w:r>
          </w:p>
        </w:tc>
        <w:tc>
          <w:tcPr>
            <w:tcW w:w="1134" w:type="dxa"/>
            <w:shd w:val="clear" w:color="auto" w:fill="auto"/>
            <w:vAlign w:val="center"/>
          </w:tcPr>
          <w:p w14:paraId="3199466A" w14:textId="77777777" w:rsidR="007E3893" w:rsidRPr="007E3893" w:rsidRDefault="007E3893" w:rsidP="007E3893">
            <w:pPr>
              <w:jc w:val="right"/>
              <w:rPr>
                <w:i/>
                <w:sz w:val="18"/>
                <w:szCs w:val="18"/>
              </w:rPr>
            </w:pPr>
            <w:r w:rsidRPr="007E3893">
              <w:rPr>
                <w:i/>
                <w:iCs/>
                <w:color w:val="000000"/>
                <w:sz w:val="18"/>
                <w:szCs w:val="18"/>
              </w:rPr>
              <w:t>52 190,8</w:t>
            </w:r>
          </w:p>
        </w:tc>
        <w:tc>
          <w:tcPr>
            <w:tcW w:w="1134" w:type="dxa"/>
            <w:shd w:val="clear" w:color="auto" w:fill="auto"/>
            <w:vAlign w:val="center"/>
          </w:tcPr>
          <w:p w14:paraId="602F2FE4"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0D4D2070" w14:textId="77777777" w:rsidR="007E3893" w:rsidRPr="007E3893" w:rsidRDefault="007E3893" w:rsidP="007E3893">
            <w:pPr>
              <w:jc w:val="right"/>
              <w:rPr>
                <w:i/>
                <w:sz w:val="18"/>
                <w:szCs w:val="18"/>
              </w:rPr>
            </w:pPr>
            <w:r w:rsidRPr="007E3893">
              <w:rPr>
                <w:i/>
                <w:iCs/>
                <w:color w:val="000000"/>
                <w:sz w:val="18"/>
                <w:szCs w:val="18"/>
              </w:rPr>
              <w:t>49 730,1</w:t>
            </w:r>
          </w:p>
        </w:tc>
        <w:tc>
          <w:tcPr>
            <w:tcW w:w="713" w:type="dxa"/>
            <w:shd w:val="clear" w:color="auto" w:fill="auto"/>
            <w:vAlign w:val="center"/>
          </w:tcPr>
          <w:p w14:paraId="62E21DA9" w14:textId="77777777" w:rsidR="007E3893" w:rsidRPr="007E3893" w:rsidRDefault="007E3893" w:rsidP="007E3893">
            <w:pPr>
              <w:jc w:val="right"/>
              <w:rPr>
                <w:i/>
                <w:sz w:val="18"/>
                <w:szCs w:val="18"/>
              </w:rPr>
            </w:pPr>
            <w:r w:rsidRPr="007E3893">
              <w:rPr>
                <w:i/>
                <w:iCs/>
                <w:color w:val="000000"/>
                <w:sz w:val="18"/>
                <w:szCs w:val="18"/>
              </w:rPr>
              <w:t>95,3</w:t>
            </w:r>
          </w:p>
        </w:tc>
      </w:tr>
      <w:tr w:rsidR="007E3893" w:rsidRPr="007E3893" w14:paraId="2DE0BEAB" w14:textId="77777777" w:rsidTr="00966A18">
        <w:trPr>
          <w:trHeight w:val="20"/>
          <w:jc w:val="center"/>
        </w:trPr>
        <w:tc>
          <w:tcPr>
            <w:tcW w:w="4968" w:type="dxa"/>
            <w:shd w:val="clear" w:color="auto" w:fill="auto"/>
            <w:vAlign w:val="center"/>
          </w:tcPr>
          <w:p w14:paraId="5AFDF1AA" w14:textId="77777777" w:rsidR="007E3893" w:rsidRPr="007E3893" w:rsidRDefault="007E3893" w:rsidP="007E3893">
            <w:pPr>
              <w:rPr>
                <w:i/>
                <w:sz w:val="18"/>
                <w:szCs w:val="18"/>
              </w:rPr>
            </w:pPr>
            <w:r w:rsidRPr="007E3893">
              <w:rPr>
                <w:i/>
                <w:iCs/>
                <w:color w:val="000000"/>
                <w:sz w:val="18"/>
                <w:szCs w:val="18"/>
              </w:rPr>
              <w:t>на выполнение отдельных государственных полномочий по защите населения от болезней, общих для человека и животных, в части сбора, утилизации и уничтожения биологических отходов</w:t>
            </w:r>
          </w:p>
        </w:tc>
        <w:tc>
          <w:tcPr>
            <w:tcW w:w="1134" w:type="dxa"/>
            <w:shd w:val="clear" w:color="auto" w:fill="auto"/>
            <w:vAlign w:val="center"/>
          </w:tcPr>
          <w:p w14:paraId="5B2CDC79" w14:textId="77777777" w:rsidR="007E3893" w:rsidRPr="007E3893" w:rsidRDefault="007E3893" w:rsidP="007E3893">
            <w:pPr>
              <w:jc w:val="right"/>
              <w:rPr>
                <w:i/>
                <w:sz w:val="18"/>
                <w:szCs w:val="18"/>
              </w:rPr>
            </w:pPr>
            <w:r w:rsidRPr="007E3893">
              <w:rPr>
                <w:i/>
                <w:iCs/>
                <w:color w:val="000000"/>
                <w:sz w:val="18"/>
                <w:szCs w:val="18"/>
              </w:rPr>
              <w:t>375,0</w:t>
            </w:r>
          </w:p>
        </w:tc>
        <w:tc>
          <w:tcPr>
            <w:tcW w:w="1134" w:type="dxa"/>
            <w:shd w:val="clear" w:color="auto" w:fill="auto"/>
            <w:vAlign w:val="center"/>
          </w:tcPr>
          <w:p w14:paraId="6313065D" w14:textId="77777777" w:rsidR="007E3893" w:rsidRPr="007E3893" w:rsidRDefault="007E3893" w:rsidP="007E3893">
            <w:pPr>
              <w:jc w:val="right"/>
              <w:rPr>
                <w:i/>
                <w:sz w:val="18"/>
                <w:szCs w:val="18"/>
              </w:rPr>
            </w:pPr>
            <w:r w:rsidRPr="007E3893">
              <w:rPr>
                <w:i/>
                <w:iCs/>
                <w:color w:val="000000"/>
                <w:sz w:val="18"/>
                <w:szCs w:val="18"/>
              </w:rPr>
              <w:t>375,0</w:t>
            </w:r>
          </w:p>
        </w:tc>
        <w:tc>
          <w:tcPr>
            <w:tcW w:w="1134" w:type="dxa"/>
            <w:shd w:val="clear" w:color="auto" w:fill="auto"/>
            <w:vAlign w:val="center"/>
          </w:tcPr>
          <w:p w14:paraId="6BE81A04"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423AEB70" w14:textId="77777777" w:rsidR="007E3893" w:rsidRPr="007E3893" w:rsidRDefault="007E3893" w:rsidP="007E3893">
            <w:pPr>
              <w:jc w:val="right"/>
              <w:rPr>
                <w:i/>
                <w:sz w:val="18"/>
                <w:szCs w:val="18"/>
              </w:rPr>
            </w:pPr>
            <w:r w:rsidRPr="007E3893">
              <w:rPr>
                <w:i/>
                <w:iCs/>
                <w:color w:val="000000"/>
                <w:sz w:val="18"/>
                <w:szCs w:val="18"/>
              </w:rPr>
              <w:t>0,0</w:t>
            </w:r>
          </w:p>
        </w:tc>
        <w:tc>
          <w:tcPr>
            <w:tcW w:w="713" w:type="dxa"/>
            <w:shd w:val="clear" w:color="auto" w:fill="auto"/>
            <w:vAlign w:val="center"/>
          </w:tcPr>
          <w:p w14:paraId="6966F563" w14:textId="77777777" w:rsidR="007E3893" w:rsidRPr="007E3893" w:rsidRDefault="007E3893" w:rsidP="007E3893">
            <w:pPr>
              <w:jc w:val="right"/>
              <w:rPr>
                <w:i/>
                <w:sz w:val="18"/>
                <w:szCs w:val="18"/>
              </w:rPr>
            </w:pPr>
            <w:r w:rsidRPr="007E3893">
              <w:rPr>
                <w:i/>
                <w:iCs/>
                <w:color w:val="000000"/>
                <w:sz w:val="18"/>
                <w:szCs w:val="18"/>
              </w:rPr>
              <w:t>0,0</w:t>
            </w:r>
          </w:p>
        </w:tc>
      </w:tr>
      <w:tr w:rsidR="007E3893" w:rsidRPr="007E3893" w14:paraId="17423715" w14:textId="77777777" w:rsidTr="00966A18">
        <w:trPr>
          <w:trHeight w:val="20"/>
          <w:jc w:val="center"/>
        </w:trPr>
        <w:tc>
          <w:tcPr>
            <w:tcW w:w="4968" w:type="dxa"/>
            <w:shd w:val="clear" w:color="auto" w:fill="auto"/>
            <w:vAlign w:val="center"/>
          </w:tcPr>
          <w:p w14:paraId="21FF6896" w14:textId="77777777" w:rsidR="007E3893" w:rsidRPr="007E3893" w:rsidRDefault="007E3893" w:rsidP="007E3893">
            <w:pPr>
              <w:rPr>
                <w:i/>
                <w:sz w:val="18"/>
                <w:szCs w:val="18"/>
              </w:rPr>
            </w:pPr>
            <w:r w:rsidRPr="007E3893">
              <w:rPr>
                <w:i/>
                <w:iCs/>
                <w:color w:val="000000"/>
                <w:sz w:val="18"/>
                <w:szCs w:val="18"/>
              </w:rPr>
              <w:lastRenderedPageBreak/>
              <w:t>на осуществление отдельных государственных полномочий в сфере обращения с животными без владельцев</w:t>
            </w:r>
          </w:p>
        </w:tc>
        <w:tc>
          <w:tcPr>
            <w:tcW w:w="1134" w:type="dxa"/>
            <w:shd w:val="clear" w:color="auto" w:fill="auto"/>
            <w:vAlign w:val="center"/>
          </w:tcPr>
          <w:p w14:paraId="5E5BFA63" w14:textId="77777777" w:rsidR="007E3893" w:rsidRPr="007E3893" w:rsidRDefault="007E3893" w:rsidP="007E3893">
            <w:pPr>
              <w:jc w:val="right"/>
              <w:rPr>
                <w:i/>
                <w:sz w:val="18"/>
                <w:szCs w:val="18"/>
              </w:rPr>
            </w:pPr>
            <w:r w:rsidRPr="007E3893">
              <w:rPr>
                <w:i/>
                <w:iCs/>
                <w:color w:val="000000"/>
                <w:sz w:val="18"/>
                <w:szCs w:val="18"/>
              </w:rPr>
              <w:t>18 414,7</w:t>
            </w:r>
          </w:p>
        </w:tc>
        <w:tc>
          <w:tcPr>
            <w:tcW w:w="1134" w:type="dxa"/>
            <w:shd w:val="clear" w:color="auto" w:fill="auto"/>
            <w:vAlign w:val="center"/>
          </w:tcPr>
          <w:p w14:paraId="09A19524" w14:textId="77777777" w:rsidR="007E3893" w:rsidRPr="007E3893" w:rsidRDefault="007E3893" w:rsidP="007E3893">
            <w:pPr>
              <w:jc w:val="right"/>
              <w:rPr>
                <w:i/>
                <w:sz w:val="18"/>
                <w:szCs w:val="18"/>
              </w:rPr>
            </w:pPr>
            <w:r w:rsidRPr="007E3893">
              <w:rPr>
                <w:i/>
                <w:iCs/>
                <w:color w:val="000000"/>
                <w:sz w:val="18"/>
                <w:szCs w:val="18"/>
              </w:rPr>
              <w:t>18 414,7</w:t>
            </w:r>
          </w:p>
        </w:tc>
        <w:tc>
          <w:tcPr>
            <w:tcW w:w="1134" w:type="dxa"/>
            <w:shd w:val="clear" w:color="auto" w:fill="auto"/>
            <w:vAlign w:val="center"/>
          </w:tcPr>
          <w:p w14:paraId="16E32C25"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24214569" w14:textId="77777777" w:rsidR="007E3893" w:rsidRPr="007E3893" w:rsidRDefault="007E3893" w:rsidP="007E3893">
            <w:pPr>
              <w:jc w:val="right"/>
              <w:rPr>
                <w:i/>
                <w:sz w:val="18"/>
                <w:szCs w:val="18"/>
              </w:rPr>
            </w:pPr>
            <w:r w:rsidRPr="007E3893">
              <w:rPr>
                <w:i/>
                <w:iCs/>
                <w:color w:val="000000"/>
                <w:sz w:val="18"/>
                <w:szCs w:val="18"/>
              </w:rPr>
              <w:t>16 600,3</w:t>
            </w:r>
          </w:p>
        </w:tc>
        <w:tc>
          <w:tcPr>
            <w:tcW w:w="713" w:type="dxa"/>
            <w:shd w:val="clear" w:color="auto" w:fill="auto"/>
            <w:vAlign w:val="center"/>
          </w:tcPr>
          <w:p w14:paraId="2B7088F0" w14:textId="77777777" w:rsidR="007E3893" w:rsidRPr="007E3893" w:rsidRDefault="007E3893" w:rsidP="007E3893">
            <w:pPr>
              <w:jc w:val="right"/>
              <w:rPr>
                <w:i/>
                <w:sz w:val="18"/>
                <w:szCs w:val="18"/>
              </w:rPr>
            </w:pPr>
            <w:r w:rsidRPr="007E3893">
              <w:rPr>
                <w:i/>
                <w:iCs/>
                <w:color w:val="000000"/>
                <w:sz w:val="18"/>
                <w:szCs w:val="18"/>
              </w:rPr>
              <w:t>90,1</w:t>
            </w:r>
          </w:p>
        </w:tc>
      </w:tr>
      <w:tr w:rsidR="007E3893" w:rsidRPr="007E3893" w14:paraId="3B791463" w14:textId="77777777" w:rsidTr="00966A18">
        <w:trPr>
          <w:trHeight w:val="20"/>
          <w:jc w:val="center"/>
        </w:trPr>
        <w:tc>
          <w:tcPr>
            <w:tcW w:w="4968" w:type="dxa"/>
            <w:shd w:val="clear" w:color="auto" w:fill="auto"/>
            <w:vAlign w:val="center"/>
          </w:tcPr>
          <w:p w14:paraId="6247D693" w14:textId="77777777" w:rsidR="007E3893" w:rsidRPr="007E3893" w:rsidRDefault="007E3893" w:rsidP="007E3893">
            <w:pPr>
              <w:rPr>
                <w:i/>
                <w:sz w:val="18"/>
                <w:szCs w:val="18"/>
              </w:rPr>
            </w:pPr>
            <w:r w:rsidRPr="007E3893">
              <w:rPr>
                <w:i/>
                <w:iCs/>
                <w:color w:val="000000"/>
                <w:sz w:val="18"/>
                <w:szCs w:val="18"/>
              </w:rPr>
              <w:t>на осуществление переданных гос. полномочий в сфере водоснабжения, водоотведения и в области обращения с твердыми коммунальными отходами</w:t>
            </w:r>
          </w:p>
        </w:tc>
        <w:tc>
          <w:tcPr>
            <w:tcW w:w="1134" w:type="dxa"/>
            <w:shd w:val="clear" w:color="auto" w:fill="auto"/>
            <w:vAlign w:val="center"/>
          </w:tcPr>
          <w:p w14:paraId="78FFBD36" w14:textId="77777777" w:rsidR="007E3893" w:rsidRPr="007E3893" w:rsidRDefault="007E3893" w:rsidP="007E3893">
            <w:pPr>
              <w:jc w:val="right"/>
              <w:rPr>
                <w:i/>
                <w:sz w:val="18"/>
                <w:szCs w:val="18"/>
              </w:rPr>
            </w:pPr>
            <w:r w:rsidRPr="007E3893">
              <w:rPr>
                <w:i/>
                <w:iCs/>
                <w:color w:val="000000"/>
                <w:sz w:val="18"/>
                <w:szCs w:val="18"/>
              </w:rPr>
              <w:t>173,5</w:t>
            </w:r>
          </w:p>
        </w:tc>
        <w:tc>
          <w:tcPr>
            <w:tcW w:w="1134" w:type="dxa"/>
            <w:shd w:val="clear" w:color="auto" w:fill="auto"/>
            <w:vAlign w:val="center"/>
          </w:tcPr>
          <w:p w14:paraId="060AAB78" w14:textId="77777777" w:rsidR="007E3893" w:rsidRPr="007E3893" w:rsidRDefault="007E3893" w:rsidP="007E3893">
            <w:pPr>
              <w:jc w:val="right"/>
              <w:rPr>
                <w:i/>
                <w:sz w:val="18"/>
                <w:szCs w:val="18"/>
              </w:rPr>
            </w:pPr>
            <w:r w:rsidRPr="007E3893">
              <w:rPr>
                <w:i/>
                <w:iCs/>
                <w:color w:val="000000"/>
                <w:sz w:val="18"/>
                <w:szCs w:val="18"/>
              </w:rPr>
              <w:t>108,5</w:t>
            </w:r>
          </w:p>
        </w:tc>
        <w:tc>
          <w:tcPr>
            <w:tcW w:w="1134" w:type="dxa"/>
            <w:shd w:val="clear" w:color="auto" w:fill="auto"/>
            <w:vAlign w:val="center"/>
          </w:tcPr>
          <w:p w14:paraId="6260CEF8" w14:textId="77777777" w:rsidR="007E3893" w:rsidRPr="007E3893" w:rsidRDefault="007E3893" w:rsidP="007E3893">
            <w:pPr>
              <w:jc w:val="right"/>
              <w:rPr>
                <w:i/>
                <w:sz w:val="18"/>
                <w:szCs w:val="18"/>
              </w:rPr>
            </w:pPr>
            <w:r w:rsidRPr="007E3893">
              <w:rPr>
                <w:i/>
                <w:iCs/>
                <w:color w:val="000000"/>
                <w:sz w:val="18"/>
                <w:szCs w:val="18"/>
              </w:rPr>
              <w:t>-65,0</w:t>
            </w:r>
          </w:p>
        </w:tc>
        <w:tc>
          <w:tcPr>
            <w:tcW w:w="1134" w:type="dxa"/>
            <w:shd w:val="clear" w:color="auto" w:fill="auto"/>
            <w:vAlign w:val="center"/>
          </w:tcPr>
          <w:p w14:paraId="36F0D8A9" w14:textId="77777777" w:rsidR="007E3893" w:rsidRPr="007E3893" w:rsidRDefault="007E3893" w:rsidP="007E3893">
            <w:pPr>
              <w:jc w:val="right"/>
              <w:rPr>
                <w:i/>
                <w:sz w:val="18"/>
                <w:szCs w:val="18"/>
              </w:rPr>
            </w:pPr>
            <w:r w:rsidRPr="007E3893">
              <w:rPr>
                <w:i/>
                <w:iCs/>
                <w:color w:val="000000"/>
                <w:sz w:val="18"/>
                <w:szCs w:val="18"/>
              </w:rPr>
              <w:t>108,5</w:t>
            </w:r>
          </w:p>
        </w:tc>
        <w:tc>
          <w:tcPr>
            <w:tcW w:w="713" w:type="dxa"/>
            <w:shd w:val="clear" w:color="auto" w:fill="auto"/>
            <w:vAlign w:val="center"/>
          </w:tcPr>
          <w:p w14:paraId="50B499B2"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290B1272" w14:textId="77777777" w:rsidTr="00966A18">
        <w:trPr>
          <w:trHeight w:val="20"/>
          <w:jc w:val="center"/>
        </w:trPr>
        <w:tc>
          <w:tcPr>
            <w:tcW w:w="4968" w:type="dxa"/>
            <w:shd w:val="clear" w:color="auto" w:fill="auto"/>
            <w:vAlign w:val="center"/>
          </w:tcPr>
          <w:p w14:paraId="2F0FE1D3" w14:textId="77777777" w:rsidR="007E3893" w:rsidRPr="007E3893" w:rsidRDefault="007E3893" w:rsidP="007E3893">
            <w:pPr>
              <w:rPr>
                <w:sz w:val="18"/>
                <w:szCs w:val="18"/>
              </w:rPr>
            </w:pPr>
            <w:r w:rsidRPr="007E3893">
              <w:rPr>
                <w:color w:val="000000"/>
                <w:sz w:val="18"/>
                <w:szCs w:val="18"/>
              </w:rPr>
              <w:t>Субвенции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134" w:type="dxa"/>
            <w:shd w:val="clear" w:color="auto" w:fill="auto"/>
            <w:vAlign w:val="center"/>
          </w:tcPr>
          <w:p w14:paraId="0F57168D" w14:textId="77777777" w:rsidR="007E3893" w:rsidRPr="007E3893" w:rsidRDefault="007E3893" w:rsidP="007E3893">
            <w:pPr>
              <w:jc w:val="right"/>
              <w:rPr>
                <w:sz w:val="18"/>
                <w:szCs w:val="18"/>
              </w:rPr>
            </w:pPr>
            <w:r w:rsidRPr="007E3893">
              <w:rPr>
                <w:color w:val="000000"/>
                <w:sz w:val="18"/>
                <w:szCs w:val="18"/>
              </w:rPr>
              <w:t>71 852,1</w:t>
            </w:r>
          </w:p>
        </w:tc>
        <w:tc>
          <w:tcPr>
            <w:tcW w:w="1134" w:type="dxa"/>
            <w:shd w:val="clear" w:color="auto" w:fill="auto"/>
            <w:vAlign w:val="center"/>
          </w:tcPr>
          <w:p w14:paraId="1B08C9DC" w14:textId="77777777" w:rsidR="007E3893" w:rsidRPr="007E3893" w:rsidRDefault="007E3893" w:rsidP="007E3893">
            <w:pPr>
              <w:jc w:val="right"/>
              <w:rPr>
                <w:sz w:val="18"/>
                <w:szCs w:val="18"/>
              </w:rPr>
            </w:pPr>
            <w:r w:rsidRPr="007E3893">
              <w:rPr>
                <w:color w:val="000000"/>
                <w:sz w:val="18"/>
                <w:szCs w:val="18"/>
              </w:rPr>
              <w:t>71 852,1</w:t>
            </w:r>
          </w:p>
        </w:tc>
        <w:tc>
          <w:tcPr>
            <w:tcW w:w="1134" w:type="dxa"/>
            <w:shd w:val="clear" w:color="auto" w:fill="auto"/>
            <w:vAlign w:val="center"/>
          </w:tcPr>
          <w:p w14:paraId="3B34BDF6"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71685351" w14:textId="77777777" w:rsidR="007E3893" w:rsidRPr="007E3893" w:rsidRDefault="007E3893" w:rsidP="007E3893">
            <w:pPr>
              <w:jc w:val="right"/>
              <w:rPr>
                <w:sz w:val="18"/>
                <w:szCs w:val="18"/>
              </w:rPr>
            </w:pPr>
            <w:r w:rsidRPr="007E3893">
              <w:rPr>
                <w:color w:val="000000"/>
                <w:sz w:val="18"/>
                <w:szCs w:val="18"/>
              </w:rPr>
              <w:t>58 598,5</w:t>
            </w:r>
          </w:p>
        </w:tc>
        <w:tc>
          <w:tcPr>
            <w:tcW w:w="713" w:type="dxa"/>
            <w:shd w:val="clear" w:color="auto" w:fill="auto"/>
            <w:vAlign w:val="center"/>
          </w:tcPr>
          <w:p w14:paraId="4A51392B" w14:textId="77777777" w:rsidR="007E3893" w:rsidRPr="007E3893" w:rsidRDefault="007E3893" w:rsidP="007E3893">
            <w:pPr>
              <w:jc w:val="right"/>
              <w:rPr>
                <w:sz w:val="18"/>
                <w:szCs w:val="18"/>
              </w:rPr>
            </w:pPr>
            <w:r w:rsidRPr="007E3893">
              <w:rPr>
                <w:color w:val="000000"/>
                <w:sz w:val="18"/>
                <w:szCs w:val="18"/>
              </w:rPr>
              <w:t>81,6</w:t>
            </w:r>
          </w:p>
        </w:tc>
      </w:tr>
      <w:tr w:rsidR="007E3893" w:rsidRPr="007E3893" w14:paraId="1CADBEA2" w14:textId="77777777" w:rsidTr="00966A18">
        <w:trPr>
          <w:trHeight w:val="20"/>
          <w:jc w:val="center"/>
        </w:trPr>
        <w:tc>
          <w:tcPr>
            <w:tcW w:w="4968" w:type="dxa"/>
            <w:shd w:val="clear" w:color="auto" w:fill="auto"/>
            <w:vAlign w:val="center"/>
          </w:tcPr>
          <w:p w14:paraId="28CF6181" w14:textId="77777777" w:rsidR="007E3893" w:rsidRPr="007E3893" w:rsidRDefault="007E3893" w:rsidP="007E3893">
            <w:pPr>
              <w:rPr>
                <w:sz w:val="18"/>
                <w:szCs w:val="18"/>
              </w:rPr>
            </w:pPr>
            <w:r w:rsidRPr="007E3893">
              <w:rPr>
                <w:color w:val="000000"/>
                <w:sz w:val="18"/>
                <w:szCs w:val="18"/>
              </w:rPr>
              <w:t>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134" w:type="dxa"/>
            <w:shd w:val="clear" w:color="auto" w:fill="auto"/>
            <w:vAlign w:val="center"/>
          </w:tcPr>
          <w:p w14:paraId="36DC4D48" w14:textId="77777777" w:rsidR="007E3893" w:rsidRPr="007E3893" w:rsidRDefault="007E3893" w:rsidP="007E3893">
            <w:pPr>
              <w:jc w:val="right"/>
              <w:rPr>
                <w:sz w:val="18"/>
                <w:szCs w:val="18"/>
              </w:rPr>
            </w:pPr>
            <w:r w:rsidRPr="007E3893">
              <w:rPr>
                <w:color w:val="000000"/>
                <w:sz w:val="18"/>
                <w:szCs w:val="18"/>
              </w:rPr>
              <w:t>43 936,8</w:t>
            </w:r>
          </w:p>
        </w:tc>
        <w:tc>
          <w:tcPr>
            <w:tcW w:w="1134" w:type="dxa"/>
            <w:shd w:val="clear" w:color="auto" w:fill="auto"/>
            <w:vAlign w:val="center"/>
          </w:tcPr>
          <w:p w14:paraId="3C8D9E92" w14:textId="77777777" w:rsidR="007E3893" w:rsidRPr="007E3893" w:rsidRDefault="007E3893" w:rsidP="007E3893">
            <w:pPr>
              <w:jc w:val="right"/>
              <w:rPr>
                <w:sz w:val="18"/>
                <w:szCs w:val="18"/>
              </w:rPr>
            </w:pPr>
            <w:r w:rsidRPr="007E3893">
              <w:rPr>
                <w:color w:val="000000"/>
                <w:sz w:val="18"/>
                <w:szCs w:val="18"/>
              </w:rPr>
              <w:t>43 936,8</w:t>
            </w:r>
          </w:p>
        </w:tc>
        <w:tc>
          <w:tcPr>
            <w:tcW w:w="1134" w:type="dxa"/>
            <w:shd w:val="clear" w:color="auto" w:fill="auto"/>
            <w:vAlign w:val="center"/>
          </w:tcPr>
          <w:p w14:paraId="20091198"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16F4C3CC" w14:textId="77777777" w:rsidR="007E3893" w:rsidRPr="007E3893" w:rsidRDefault="007E3893" w:rsidP="007E3893">
            <w:pPr>
              <w:jc w:val="right"/>
              <w:rPr>
                <w:sz w:val="18"/>
                <w:szCs w:val="18"/>
              </w:rPr>
            </w:pPr>
            <w:r w:rsidRPr="007E3893">
              <w:rPr>
                <w:color w:val="000000"/>
                <w:sz w:val="18"/>
                <w:szCs w:val="18"/>
              </w:rPr>
              <w:t>43 936,8</w:t>
            </w:r>
          </w:p>
        </w:tc>
        <w:tc>
          <w:tcPr>
            <w:tcW w:w="713" w:type="dxa"/>
            <w:shd w:val="clear" w:color="auto" w:fill="auto"/>
            <w:vAlign w:val="center"/>
          </w:tcPr>
          <w:p w14:paraId="470818D7"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7AF147DA" w14:textId="77777777" w:rsidTr="00966A18">
        <w:trPr>
          <w:trHeight w:val="20"/>
          <w:jc w:val="center"/>
        </w:trPr>
        <w:tc>
          <w:tcPr>
            <w:tcW w:w="4968" w:type="dxa"/>
            <w:shd w:val="clear" w:color="auto" w:fill="auto"/>
            <w:vAlign w:val="center"/>
          </w:tcPr>
          <w:p w14:paraId="50770E1D" w14:textId="77777777" w:rsidR="007E3893" w:rsidRPr="007E3893" w:rsidRDefault="007E3893" w:rsidP="007E3893">
            <w:pPr>
              <w:rPr>
                <w:sz w:val="18"/>
                <w:szCs w:val="18"/>
              </w:rPr>
            </w:pPr>
            <w:r w:rsidRPr="007E3893">
              <w:rPr>
                <w:color w:val="000000"/>
                <w:sz w:val="18"/>
                <w:szCs w:val="18"/>
              </w:rPr>
              <w:t>Субвенции на государственную регистрацию актов гражданского состояния</w:t>
            </w:r>
          </w:p>
        </w:tc>
        <w:tc>
          <w:tcPr>
            <w:tcW w:w="1134" w:type="dxa"/>
            <w:shd w:val="clear" w:color="auto" w:fill="auto"/>
            <w:vAlign w:val="center"/>
          </w:tcPr>
          <w:p w14:paraId="02655065" w14:textId="77777777" w:rsidR="007E3893" w:rsidRPr="007E3893" w:rsidRDefault="007E3893" w:rsidP="007E3893">
            <w:pPr>
              <w:jc w:val="right"/>
              <w:rPr>
                <w:sz w:val="18"/>
                <w:szCs w:val="18"/>
              </w:rPr>
            </w:pPr>
            <w:r w:rsidRPr="007E3893">
              <w:rPr>
                <w:color w:val="000000"/>
                <w:sz w:val="18"/>
                <w:szCs w:val="18"/>
              </w:rPr>
              <w:t>25 668,2</w:t>
            </w:r>
          </w:p>
        </w:tc>
        <w:tc>
          <w:tcPr>
            <w:tcW w:w="1134" w:type="dxa"/>
            <w:shd w:val="clear" w:color="auto" w:fill="auto"/>
            <w:vAlign w:val="center"/>
          </w:tcPr>
          <w:p w14:paraId="03C9EEB7" w14:textId="77777777" w:rsidR="007E3893" w:rsidRPr="007E3893" w:rsidRDefault="007E3893" w:rsidP="007E3893">
            <w:pPr>
              <w:jc w:val="right"/>
              <w:rPr>
                <w:sz w:val="18"/>
                <w:szCs w:val="18"/>
              </w:rPr>
            </w:pPr>
            <w:r w:rsidRPr="007E3893">
              <w:rPr>
                <w:color w:val="000000"/>
                <w:sz w:val="18"/>
                <w:szCs w:val="18"/>
              </w:rPr>
              <w:t>25 668,2</w:t>
            </w:r>
          </w:p>
        </w:tc>
        <w:tc>
          <w:tcPr>
            <w:tcW w:w="1134" w:type="dxa"/>
            <w:shd w:val="clear" w:color="auto" w:fill="auto"/>
            <w:vAlign w:val="center"/>
          </w:tcPr>
          <w:p w14:paraId="74D7828D"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0AB8422B" w14:textId="77777777" w:rsidR="007E3893" w:rsidRPr="007E3893" w:rsidRDefault="007E3893" w:rsidP="007E3893">
            <w:pPr>
              <w:jc w:val="right"/>
              <w:rPr>
                <w:sz w:val="18"/>
                <w:szCs w:val="18"/>
              </w:rPr>
            </w:pPr>
            <w:r w:rsidRPr="007E3893">
              <w:rPr>
                <w:color w:val="000000"/>
                <w:sz w:val="18"/>
                <w:szCs w:val="18"/>
              </w:rPr>
              <w:t>25 668,2</w:t>
            </w:r>
          </w:p>
        </w:tc>
        <w:tc>
          <w:tcPr>
            <w:tcW w:w="713" w:type="dxa"/>
            <w:shd w:val="clear" w:color="auto" w:fill="auto"/>
            <w:vAlign w:val="center"/>
          </w:tcPr>
          <w:p w14:paraId="59CF25FD" w14:textId="77777777" w:rsidR="007E3893" w:rsidRPr="007E3893" w:rsidRDefault="007E3893" w:rsidP="007E3893">
            <w:pPr>
              <w:jc w:val="right"/>
              <w:rPr>
                <w:sz w:val="18"/>
                <w:szCs w:val="18"/>
              </w:rPr>
            </w:pPr>
            <w:r w:rsidRPr="007E3893">
              <w:rPr>
                <w:color w:val="000000"/>
                <w:sz w:val="18"/>
                <w:szCs w:val="18"/>
              </w:rPr>
              <w:t>100,0</w:t>
            </w:r>
          </w:p>
        </w:tc>
      </w:tr>
      <w:tr w:rsidR="007E3893" w:rsidRPr="007E3893" w14:paraId="7A4AAD57" w14:textId="77777777" w:rsidTr="00966A18">
        <w:trPr>
          <w:trHeight w:val="20"/>
          <w:jc w:val="center"/>
        </w:trPr>
        <w:tc>
          <w:tcPr>
            <w:tcW w:w="4968" w:type="dxa"/>
            <w:shd w:val="clear" w:color="auto" w:fill="auto"/>
            <w:vAlign w:val="center"/>
          </w:tcPr>
          <w:p w14:paraId="155E7A72" w14:textId="77777777" w:rsidR="007E3893" w:rsidRPr="007E3893" w:rsidRDefault="007E3893" w:rsidP="007E3893">
            <w:pPr>
              <w:rPr>
                <w:sz w:val="18"/>
                <w:szCs w:val="18"/>
              </w:rPr>
            </w:pPr>
            <w:r w:rsidRPr="007E3893">
              <w:rPr>
                <w:color w:val="000000"/>
                <w:sz w:val="18"/>
                <w:szCs w:val="18"/>
              </w:rPr>
              <w:t>Единая субвенция бюджетам городских округов</w:t>
            </w:r>
          </w:p>
        </w:tc>
        <w:tc>
          <w:tcPr>
            <w:tcW w:w="1134" w:type="dxa"/>
            <w:shd w:val="clear" w:color="auto" w:fill="auto"/>
            <w:vAlign w:val="center"/>
          </w:tcPr>
          <w:p w14:paraId="648C31D1" w14:textId="77777777" w:rsidR="007E3893" w:rsidRPr="007E3893" w:rsidRDefault="007E3893" w:rsidP="007E3893">
            <w:pPr>
              <w:jc w:val="right"/>
              <w:rPr>
                <w:sz w:val="18"/>
                <w:szCs w:val="18"/>
              </w:rPr>
            </w:pPr>
            <w:r w:rsidRPr="007E3893">
              <w:rPr>
                <w:color w:val="000000"/>
                <w:sz w:val="18"/>
                <w:szCs w:val="18"/>
              </w:rPr>
              <w:t>31 351,7</w:t>
            </w:r>
          </w:p>
        </w:tc>
        <w:tc>
          <w:tcPr>
            <w:tcW w:w="1134" w:type="dxa"/>
            <w:shd w:val="clear" w:color="auto" w:fill="auto"/>
            <w:vAlign w:val="center"/>
          </w:tcPr>
          <w:p w14:paraId="716006EC" w14:textId="77777777" w:rsidR="007E3893" w:rsidRPr="007E3893" w:rsidRDefault="007E3893" w:rsidP="007E3893">
            <w:pPr>
              <w:jc w:val="right"/>
              <w:rPr>
                <w:sz w:val="18"/>
                <w:szCs w:val="18"/>
              </w:rPr>
            </w:pPr>
            <w:r w:rsidRPr="007E3893">
              <w:rPr>
                <w:color w:val="000000"/>
                <w:sz w:val="18"/>
                <w:szCs w:val="18"/>
              </w:rPr>
              <w:t>31 351,7</w:t>
            </w:r>
          </w:p>
        </w:tc>
        <w:tc>
          <w:tcPr>
            <w:tcW w:w="1134" w:type="dxa"/>
            <w:shd w:val="clear" w:color="auto" w:fill="auto"/>
            <w:vAlign w:val="center"/>
          </w:tcPr>
          <w:p w14:paraId="0BF69070" w14:textId="77777777" w:rsidR="007E3893" w:rsidRPr="007E3893" w:rsidRDefault="007E3893" w:rsidP="007E3893">
            <w:pPr>
              <w:jc w:val="right"/>
              <w:rPr>
                <w:sz w:val="18"/>
                <w:szCs w:val="18"/>
              </w:rPr>
            </w:pPr>
            <w:r w:rsidRPr="007E3893">
              <w:rPr>
                <w:color w:val="000000"/>
                <w:sz w:val="18"/>
                <w:szCs w:val="18"/>
              </w:rPr>
              <w:t>0,0</w:t>
            </w:r>
          </w:p>
        </w:tc>
        <w:tc>
          <w:tcPr>
            <w:tcW w:w="1134" w:type="dxa"/>
            <w:shd w:val="clear" w:color="auto" w:fill="auto"/>
            <w:vAlign w:val="center"/>
          </w:tcPr>
          <w:p w14:paraId="0D0FC02E" w14:textId="77777777" w:rsidR="007E3893" w:rsidRPr="007E3893" w:rsidRDefault="007E3893" w:rsidP="007E3893">
            <w:pPr>
              <w:jc w:val="right"/>
              <w:rPr>
                <w:sz w:val="18"/>
                <w:szCs w:val="18"/>
              </w:rPr>
            </w:pPr>
            <w:r w:rsidRPr="007E3893">
              <w:rPr>
                <w:color w:val="000000"/>
                <w:sz w:val="18"/>
                <w:szCs w:val="18"/>
              </w:rPr>
              <w:t>31 223,2</w:t>
            </w:r>
          </w:p>
        </w:tc>
        <w:tc>
          <w:tcPr>
            <w:tcW w:w="713" w:type="dxa"/>
            <w:shd w:val="clear" w:color="auto" w:fill="auto"/>
            <w:vAlign w:val="center"/>
          </w:tcPr>
          <w:p w14:paraId="304C4DA0" w14:textId="77777777" w:rsidR="007E3893" w:rsidRPr="007E3893" w:rsidRDefault="007E3893" w:rsidP="007E3893">
            <w:pPr>
              <w:jc w:val="right"/>
              <w:rPr>
                <w:sz w:val="18"/>
                <w:szCs w:val="18"/>
              </w:rPr>
            </w:pPr>
            <w:r w:rsidRPr="007E3893">
              <w:rPr>
                <w:color w:val="000000"/>
                <w:sz w:val="18"/>
                <w:szCs w:val="18"/>
              </w:rPr>
              <w:t>99,6</w:t>
            </w:r>
          </w:p>
        </w:tc>
      </w:tr>
      <w:tr w:rsidR="007E3893" w:rsidRPr="007E3893" w14:paraId="45FC291E" w14:textId="77777777" w:rsidTr="00966A18">
        <w:trPr>
          <w:trHeight w:val="20"/>
          <w:jc w:val="center"/>
        </w:trPr>
        <w:tc>
          <w:tcPr>
            <w:tcW w:w="4968" w:type="dxa"/>
            <w:shd w:val="clear" w:color="auto" w:fill="auto"/>
            <w:vAlign w:val="center"/>
          </w:tcPr>
          <w:p w14:paraId="1DE8E7FB" w14:textId="77777777" w:rsidR="007E3893" w:rsidRPr="007E3893" w:rsidRDefault="007E3893" w:rsidP="007E3893">
            <w:pPr>
              <w:rPr>
                <w:sz w:val="18"/>
                <w:szCs w:val="18"/>
              </w:rPr>
            </w:pPr>
            <w:r w:rsidRPr="007E3893">
              <w:rPr>
                <w:i/>
                <w:iCs/>
                <w:color w:val="000000"/>
                <w:sz w:val="18"/>
                <w:szCs w:val="18"/>
              </w:rPr>
              <w:t>на создание и организации деятельности комиссий по делам несовершеннолетних и защите их прав</w:t>
            </w:r>
          </w:p>
        </w:tc>
        <w:tc>
          <w:tcPr>
            <w:tcW w:w="1134" w:type="dxa"/>
            <w:shd w:val="clear" w:color="auto" w:fill="auto"/>
            <w:vAlign w:val="center"/>
          </w:tcPr>
          <w:p w14:paraId="0B1847F3" w14:textId="77777777" w:rsidR="007E3893" w:rsidRPr="007E3893" w:rsidRDefault="007E3893" w:rsidP="007E3893">
            <w:pPr>
              <w:jc w:val="right"/>
              <w:rPr>
                <w:sz w:val="18"/>
                <w:szCs w:val="18"/>
              </w:rPr>
            </w:pPr>
            <w:r w:rsidRPr="007E3893">
              <w:rPr>
                <w:i/>
                <w:iCs/>
                <w:color w:val="000000"/>
                <w:sz w:val="18"/>
                <w:szCs w:val="18"/>
              </w:rPr>
              <w:t>13 429,7</w:t>
            </w:r>
          </w:p>
        </w:tc>
        <w:tc>
          <w:tcPr>
            <w:tcW w:w="1134" w:type="dxa"/>
            <w:shd w:val="clear" w:color="auto" w:fill="auto"/>
            <w:vAlign w:val="center"/>
          </w:tcPr>
          <w:p w14:paraId="3D8CFEDB" w14:textId="77777777" w:rsidR="007E3893" w:rsidRPr="007E3893" w:rsidRDefault="007E3893" w:rsidP="007E3893">
            <w:pPr>
              <w:jc w:val="right"/>
              <w:rPr>
                <w:sz w:val="18"/>
                <w:szCs w:val="18"/>
              </w:rPr>
            </w:pPr>
            <w:r w:rsidRPr="007E3893">
              <w:rPr>
                <w:i/>
                <w:iCs/>
                <w:color w:val="000000"/>
                <w:sz w:val="18"/>
                <w:szCs w:val="18"/>
              </w:rPr>
              <w:t>13 429,7</w:t>
            </w:r>
          </w:p>
        </w:tc>
        <w:tc>
          <w:tcPr>
            <w:tcW w:w="1134" w:type="dxa"/>
            <w:shd w:val="clear" w:color="auto" w:fill="auto"/>
            <w:vAlign w:val="center"/>
          </w:tcPr>
          <w:p w14:paraId="6519FFA2" w14:textId="77777777" w:rsidR="007E3893" w:rsidRPr="007E3893" w:rsidRDefault="007E3893" w:rsidP="007E3893">
            <w:pPr>
              <w:jc w:val="right"/>
              <w:rPr>
                <w:sz w:val="18"/>
                <w:szCs w:val="18"/>
              </w:rPr>
            </w:pPr>
            <w:r w:rsidRPr="007E3893">
              <w:rPr>
                <w:i/>
                <w:iCs/>
                <w:color w:val="000000"/>
                <w:sz w:val="18"/>
                <w:szCs w:val="18"/>
              </w:rPr>
              <w:t>0,0</w:t>
            </w:r>
          </w:p>
        </w:tc>
        <w:tc>
          <w:tcPr>
            <w:tcW w:w="1134" w:type="dxa"/>
            <w:shd w:val="clear" w:color="auto" w:fill="auto"/>
            <w:vAlign w:val="center"/>
          </w:tcPr>
          <w:p w14:paraId="3170CF28" w14:textId="77777777" w:rsidR="007E3893" w:rsidRPr="007E3893" w:rsidRDefault="007E3893" w:rsidP="007E3893">
            <w:pPr>
              <w:jc w:val="right"/>
              <w:rPr>
                <w:sz w:val="18"/>
                <w:szCs w:val="18"/>
              </w:rPr>
            </w:pPr>
            <w:r w:rsidRPr="007E3893">
              <w:rPr>
                <w:i/>
                <w:iCs/>
                <w:color w:val="000000"/>
                <w:sz w:val="18"/>
                <w:szCs w:val="18"/>
              </w:rPr>
              <w:t>13 335,7</w:t>
            </w:r>
          </w:p>
        </w:tc>
        <w:tc>
          <w:tcPr>
            <w:tcW w:w="713" w:type="dxa"/>
            <w:shd w:val="clear" w:color="auto" w:fill="auto"/>
            <w:vAlign w:val="center"/>
          </w:tcPr>
          <w:p w14:paraId="4FC7FB2F" w14:textId="77777777" w:rsidR="007E3893" w:rsidRPr="007E3893" w:rsidRDefault="007E3893" w:rsidP="007E3893">
            <w:pPr>
              <w:jc w:val="right"/>
              <w:rPr>
                <w:sz w:val="18"/>
                <w:szCs w:val="18"/>
              </w:rPr>
            </w:pPr>
            <w:r w:rsidRPr="007E3893">
              <w:rPr>
                <w:i/>
                <w:iCs/>
                <w:color w:val="000000"/>
                <w:sz w:val="18"/>
                <w:szCs w:val="18"/>
              </w:rPr>
              <w:t>99,3</w:t>
            </w:r>
          </w:p>
        </w:tc>
      </w:tr>
      <w:tr w:rsidR="007E3893" w:rsidRPr="007E3893" w14:paraId="4B172ED7" w14:textId="77777777" w:rsidTr="00966A18">
        <w:trPr>
          <w:trHeight w:val="20"/>
          <w:jc w:val="center"/>
        </w:trPr>
        <w:tc>
          <w:tcPr>
            <w:tcW w:w="4968" w:type="dxa"/>
            <w:shd w:val="clear" w:color="auto" w:fill="auto"/>
            <w:vAlign w:val="center"/>
          </w:tcPr>
          <w:p w14:paraId="75C24514" w14:textId="77777777" w:rsidR="007E3893" w:rsidRPr="007E3893" w:rsidRDefault="007E3893" w:rsidP="007E3893">
            <w:pPr>
              <w:rPr>
                <w:i/>
                <w:sz w:val="18"/>
                <w:szCs w:val="18"/>
              </w:rPr>
            </w:pPr>
            <w:r w:rsidRPr="007E3893">
              <w:rPr>
                <w:i/>
                <w:iCs/>
                <w:color w:val="000000"/>
                <w:sz w:val="18"/>
                <w:szCs w:val="18"/>
              </w:rPr>
              <w:t>на формирование торгового реестра</w:t>
            </w:r>
          </w:p>
        </w:tc>
        <w:tc>
          <w:tcPr>
            <w:tcW w:w="1134" w:type="dxa"/>
            <w:shd w:val="clear" w:color="auto" w:fill="auto"/>
            <w:vAlign w:val="center"/>
          </w:tcPr>
          <w:p w14:paraId="38E100A9" w14:textId="77777777" w:rsidR="007E3893" w:rsidRPr="007E3893" w:rsidRDefault="007E3893" w:rsidP="007E3893">
            <w:pPr>
              <w:jc w:val="right"/>
              <w:rPr>
                <w:i/>
                <w:sz w:val="18"/>
                <w:szCs w:val="18"/>
              </w:rPr>
            </w:pPr>
            <w:r w:rsidRPr="007E3893">
              <w:rPr>
                <w:i/>
                <w:iCs/>
                <w:color w:val="000000"/>
                <w:sz w:val="18"/>
                <w:szCs w:val="18"/>
              </w:rPr>
              <w:t>1 179,1</w:t>
            </w:r>
          </w:p>
        </w:tc>
        <w:tc>
          <w:tcPr>
            <w:tcW w:w="1134" w:type="dxa"/>
            <w:shd w:val="clear" w:color="auto" w:fill="auto"/>
            <w:vAlign w:val="center"/>
          </w:tcPr>
          <w:p w14:paraId="2AE3188E" w14:textId="77777777" w:rsidR="007E3893" w:rsidRPr="007E3893" w:rsidRDefault="007E3893" w:rsidP="007E3893">
            <w:pPr>
              <w:jc w:val="right"/>
              <w:rPr>
                <w:i/>
                <w:sz w:val="18"/>
                <w:szCs w:val="18"/>
              </w:rPr>
            </w:pPr>
            <w:r w:rsidRPr="007E3893">
              <w:rPr>
                <w:i/>
                <w:iCs/>
                <w:color w:val="000000"/>
                <w:sz w:val="18"/>
                <w:szCs w:val="18"/>
              </w:rPr>
              <w:t>1 179,1</w:t>
            </w:r>
          </w:p>
        </w:tc>
        <w:tc>
          <w:tcPr>
            <w:tcW w:w="1134" w:type="dxa"/>
            <w:shd w:val="clear" w:color="auto" w:fill="auto"/>
            <w:vAlign w:val="center"/>
          </w:tcPr>
          <w:p w14:paraId="6531CC29"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42723329" w14:textId="77777777" w:rsidR="007E3893" w:rsidRPr="007E3893" w:rsidRDefault="007E3893" w:rsidP="007E3893">
            <w:pPr>
              <w:jc w:val="right"/>
              <w:rPr>
                <w:i/>
                <w:sz w:val="18"/>
                <w:szCs w:val="18"/>
              </w:rPr>
            </w:pPr>
            <w:r w:rsidRPr="007E3893">
              <w:rPr>
                <w:i/>
                <w:iCs/>
                <w:color w:val="000000"/>
                <w:sz w:val="18"/>
                <w:szCs w:val="18"/>
              </w:rPr>
              <w:t>1 179,1</w:t>
            </w:r>
          </w:p>
        </w:tc>
        <w:tc>
          <w:tcPr>
            <w:tcW w:w="713" w:type="dxa"/>
            <w:shd w:val="clear" w:color="auto" w:fill="auto"/>
            <w:vAlign w:val="center"/>
          </w:tcPr>
          <w:p w14:paraId="322185CF"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18AF6576" w14:textId="77777777" w:rsidTr="00966A18">
        <w:trPr>
          <w:trHeight w:val="20"/>
          <w:jc w:val="center"/>
        </w:trPr>
        <w:tc>
          <w:tcPr>
            <w:tcW w:w="4968" w:type="dxa"/>
            <w:shd w:val="clear" w:color="auto" w:fill="auto"/>
            <w:vAlign w:val="center"/>
          </w:tcPr>
          <w:p w14:paraId="536CC35F" w14:textId="77777777" w:rsidR="007E3893" w:rsidRPr="007E3893" w:rsidRDefault="007E3893" w:rsidP="007E3893">
            <w:pPr>
              <w:rPr>
                <w:i/>
                <w:sz w:val="18"/>
                <w:szCs w:val="18"/>
              </w:rPr>
            </w:pPr>
            <w:r w:rsidRPr="007E3893">
              <w:rPr>
                <w:i/>
                <w:iCs/>
                <w:color w:val="000000"/>
                <w:sz w:val="18"/>
                <w:szCs w:val="18"/>
              </w:rPr>
              <w:t>на ведение списка подлежащих обеспечению жилыми помещениями детей-сирот и детей, оставшихся без попечения родителей, лиц из числа детей-сирот и детей, оставшихся без попечения родителей</w:t>
            </w:r>
          </w:p>
        </w:tc>
        <w:tc>
          <w:tcPr>
            <w:tcW w:w="1134" w:type="dxa"/>
            <w:shd w:val="clear" w:color="auto" w:fill="auto"/>
            <w:vAlign w:val="center"/>
          </w:tcPr>
          <w:p w14:paraId="0E90087A" w14:textId="77777777" w:rsidR="007E3893" w:rsidRPr="007E3893" w:rsidRDefault="007E3893" w:rsidP="007E3893">
            <w:pPr>
              <w:jc w:val="right"/>
              <w:rPr>
                <w:i/>
                <w:sz w:val="18"/>
                <w:szCs w:val="18"/>
              </w:rPr>
            </w:pPr>
            <w:r w:rsidRPr="007E3893">
              <w:rPr>
                <w:i/>
                <w:iCs/>
                <w:color w:val="000000"/>
                <w:sz w:val="18"/>
                <w:szCs w:val="18"/>
              </w:rPr>
              <w:t>1 179,1</w:t>
            </w:r>
          </w:p>
        </w:tc>
        <w:tc>
          <w:tcPr>
            <w:tcW w:w="1134" w:type="dxa"/>
            <w:shd w:val="clear" w:color="auto" w:fill="auto"/>
            <w:vAlign w:val="center"/>
          </w:tcPr>
          <w:p w14:paraId="46A1F88D" w14:textId="77777777" w:rsidR="007E3893" w:rsidRPr="007E3893" w:rsidRDefault="007E3893" w:rsidP="007E3893">
            <w:pPr>
              <w:jc w:val="right"/>
              <w:rPr>
                <w:i/>
                <w:sz w:val="18"/>
                <w:szCs w:val="18"/>
              </w:rPr>
            </w:pPr>
            <w:r w:rsidRPr="007E3893">
              <w:rPr>
                <w:i/>
                <w:iCs/>
                <w:color w:val="000000"/>
                <w:sz w:val="18"/>
                <w:szCs w:val="18"/>
              </w:rPr>
              <w:t>1 179,1</w:t>
            </w:r>
          </w:p>
        </w:tc>
        <w:tc>
          <w:tcPr>
            <w:tcW w:w="1134" w:type="dxa"/>
            <w:shd w:val="clear" w:color="auto" w:fill="auto"/>
            <w:vAlign w:val="center"/>
          </w:tcPr>
          <w:p w14:paraId="4EC916F5"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138297C3" w14:textId="77777777" w:rsidR="007E3893" w:rsidRPr="007E3893" w:rsidRDefault="007E3893" w:rsidP="007E3893">
            <w:pPr>
              <w:jc w:val="right"/>
              <w:rPr>
                <w:i/>
                <w:sz w:val="18"/>
                <w:szCs w:val="18"/>
              </w:rPr>
            </w:pPr>
            <w:r w:rsidRPr="007E3893">
              <w:rPr>
                <w:i/>
                <w:iCs/>
                <w:color w:val="000000"/>
                <w:sz w:val="18"/>
                <w:szCs w:val="18"/>
              </w:rPr>
              <w:t>1 144,6</w:t>
            </w:r>
          </w:p>
        </w:tc>
        <w:tc>
          <w:tcPr>
            <w:tcW w:w="713" w:type="dxa"/>
            <w:shd w:val="clear" w:color="auto" w:fill="auto"/>
            <w:vAlign w:val="center"/>
          </w:tcPr>
          <w:p w14:paraId="1404D6C1" w14:textId="77777777" w:rsidR="007E3893" w:rsidRPr="007E3893" w:rsidRDefault="007E3893" w:rsidP="007E3893">
            <w:pPr>
              <w:jc w:val="right"/>
              <w:rPr>
                <w:i/>
                <w:sz w:val="18"/>
                <w:szCs w:val="18"/>
              </w:rPr>
            </w:pPr>
            <w:r w:rsidRPr="007E3893">
              <w:rPr>
                <w:i/>
                <w:iCs/>
                <w:color w:val="000000"/>
                <w:sz w:val="18"/>
                <w:szCs w:val="18"/>
              </w:rPr>
              <w:t>97,1</w:t>
            </w:r>
          </w:p>
        </w:tc>
      </w:tr>
      <w:tr w:rsidR="007E3893" w:rsidRPr="007E3893" w14:paraId="422260B8" w14:textId="77777777" w:rsidTr="00966A18">
        <w:trPr>
          <w:trHeight w:val="20"/>
          <w:jc w:val="center"/>
        </w:trPr>
        <w:tc>
          <w:tcPr>
            <w:tcW w:w="4968" w:type="dxa"/>
            <w:shd w:val="clear" w:color="auto" w:fill="auto"/>
            <w:vAlign w:val="center"/>
          </w:tcPr>
          <w:p w14:paraId="1BD40DF3" w14:textId="77777777" w:rsidR="007E3893" w:rsidRPr="007E3893" w:rsidRDefault="007E3893" w:rsidP="007E3893">
            <w:pPr>
              <w:rPr>
                <w:i/>
                <w:sz w:val="18"/>
                <w:szCs w:val="18"/>
              </w:rPr>
            </w:pPr>
            <w:r w:rsidRPr="007E3893">
              <w:rPr>
                <w:i/>
                <w:iCs/>
                <w:color w:val="000000"/>
                <w:sz w:val="18"/>
                <w:szCs w:val="18"/>
              </w:rPr>
              <w:t>на осуществление деятельности по опеке и попечительству</w:t>
            </w:r>
          </w:p>
        </w:tc>
        <w:tc>
          <w:tcPr>
            <w:tcW w:w="1134" w:type="dxa"/>
            <w:shd w:val="clear" w:color="auto" w:fill="auto"/>
            <w:vAlign w:val="center"/>
          </w:tcPr>
          <w:p w14:paraId="3127F1F4" w14:textId="77777777" w:rsidR="007E3893" w:rsidRPr="007E3893" w:rsidRDefault="007E3893" w:rsidP="007E3893">
            <w:pPr>
              <w:jc w:val="right"/>
              <w:rPr>
                <w:i/>
                <w:sz w:val="18"/>
                <w:szCs w:val="18"/>
              </w:rPr>
            </w:pPr>
            <w:r w:rsidRPr="007E3893">
              <w:rPr>
                <w:i/>
                <w:iCs/>
                <w:color w:val="000000"/>
                <w:sz w:val="18"/>
                <w:szCs w:val="18"/>
              </w:rPr>
              <w:t>15 563,8</w:t>
            </w:r>
          </w:p>
        </w:tc>
        <w:tc>
          <w:tcPr>
            <w:tcW w:w="1134" w:type="dxa"/>
            <w:shd w:val="clear" w:color="auto" w:fill="auto"/>
            <w:vAlign w:val="center"/>
          </w:tcPr>
          <w:p w14:paraId="6479ECD7" w14:textId="77777777" w:rsidR="007E3893" w:rsidRPr="007E3893" w:rsidRDefault="007E3893" w:rsidP="007E3893">
            <w:pPr>
              <w:jc w:val="right"/>
              <w:rPr>
                <w:i/>
                <w:sz w:val="18"/>
                <w:szCs w:val="18"/>
              </w:rPr>
            </w:pPr>
            <w:r w:rsidRPr="007E3893">
              <w:rPr>
                <w:i/>
                <w:iCs/>
                <w:color w:val="000000"/>
                <w:sz w:val="18"/>
                <w:szCs w:val="18"/>
              </w:rPr>
              <w:t>15 563,8</w:t>
            </w:r>
          </w:p>
        </w:tc>
        <w:tc>
          <w:tcPr>
            <w:tcW w:w="1134" w:type="dxa"/>
            <w:shd w:val="clear" w:color="auto" w:fill="auto"/>
            <w:vAlign w:val="center"/>
          </w:tcPr>
          <w:p w14:paraId="347FCDB9" w14:textId="77777777" w:rsidR="007E3893" w:rsidRPr="007E3893" w:rsidRDefault="007E3893" w:rsidP="007E3893">
            <w:pPr>
              <w:jc w:val="right"/>
              <w:rPr>
                <w:i/>
                <w:sz w:val="18"/>
                <w:szCs w:val="18"/>
              </w:rPr>
            </w:pPr>
            <w:r w:rsidRPr="007E3893">
              <w:rPr>
                <w:i/>
                <w:iCs/>
                <w:color w:val="000000"/>
                <w:sz w:val="18"/>
                <w:szCs w:val="18"/>
              </w:rPr>
              <w:t>0,0</w:t>
            </w:r>
          </w:p>
        </w:tc>
        <w:tc>
          <w:tcPr>
            <w:tcW w:w="1134" w:type="dxa"/>
            <w:shd w:val="clear" w:color="auto" w:fill="auto"/>
            <w:vAlign w:val="center"/>
          </w:tcPr>
          <w:p w14:paraId="2603EEFA" w14:textId="77777777" w:rsidR="007E3893" w:rsidRPr="007E3893" w:rsidRDefault="007E3893" w:rsidP="007E3893">
            <w:pPr>
              <w:jc w:val="right"/>
              <w:rPr>
                <w:i/>
                <w:sz w:val="18"/>
                <w:szCs w:val="18"/>
              </w:rPr>
            </w:pPr>
            <w:r w:rsidRPr="007E3893">
              <w:rPr>
                <w:i/>
                <w:iCs/>
                <w:color w:val="000000"/>
                <w:sz w:val="18"/>
                <w:szCs w:val="18"/>
              </w:rPr>
              <w:t>15 563,8</w:t>
            </w:r>
          </w:p>
        </w:tc>
        <w:tc>
          <w:tcPr>
            <w:tcW w:w="713" w:type="dxa"/>
            <w:shd w:val="clear" w:color="auto" w:fill="auto"/>
            <w:vAlign w:val="center"/>
          </w:tcPr>
          <w:p w14:paraId="7FF3AC35" w14:textId="77777777" w:rsidR="007E3893" w:rsidRPr="007E3893" w:rsidRDefault="007E3893" w:rsidP="007E3893">
            <w:pPr>
              <w:jc w:val="right"/>
              <w:rPr>
                <w:i/>
                <w:sz w:val="18"/>
                <w:szCs w:val="18"/>
              </w:rPr>
            </w:pPr>
            <w:r w:rsidRPr="007E3893">
              <w:rPr>
                <w:i/>
                <w:iCs/>
                <w:color w:val="000000"/>
                <w:sz w:val="18"/>
                <w:szCs w:val="18"/>
              </w:rPr>
              <w:t>100,0</w:t>
            </w:r>
          </w:p>
        </w:tc>
      </w:tr>
      <w:tr w:rsidR="007E3893" w:rsidRPr="007E3893" w14:paraId="5D45E1F5" w14:textId="77777777" w:rsidTr="00966A18">
        <w:trPr>
          <w:trHeight w:val="365"/>
          <w:jc w:val="center"/>
        </w:trPr>
        <w:tc>
          <w:tcPr>
            <w:tcW w:w="4968" w:type="dxa"/>
            <w:shd w:val="clear" w:color="auto" w:fill="DBE5F1" w:themeFill="accent1" w:themeFillTint="33"/>
            <w:vAlign w:val="center"/>
          </w:tcPr>
          <w:p w14:paraId="3BE5493D" w14:textId="77777777" w:rsidR="007E3893" w:rsidRPr="007E3893" w:rsidRDefault="007E3893" w:rsidP="007E3893">
            <w:pPr>
              <w:rPr>
                <w:b/>
                <w:sz w:val="18"/>
                <w:szCs w:val="18"/>
              </w:rPr>
            </w:pPr>
            <w:r w:rsidRPr="007E3893">
              <w:rPr>
                <w:b/>
                <w:bCs/>
                <w:color w:val="000000"/>
                <w:sz w:val="18"/>
                <w:szCs w:val="18"/>
              </w:rPr>
              <w:t>ВСЕГО субвенции</w:t>
            </w:r>
          </w:p>
        </w:tc>
        <w:tc>
          <w:tcPr>
            <w:tcW w:w="1134" w:type="dxa"/>
            <w:shd w:val="clear" w:color="auto" w:fill="DBE5F1" w:themeFill="accent1" w:themeFillTint="33"/>
            <w:vAlign w:val="center"/>
          </w:tcPr>
          <w:p w14:paraId="66376D31" w14:textId="77777777" w:rsidR="007E3893" w:rsidRPr="007E3893" w:rsidRDefault="007E3893" w:rsidP="007E3893">
            <w:pPr>
              <w:jc w:val="right"/>
              <w:rPr>
                <w:b/>
                <w:sz w:val="18"/>
                <w:szCs w:val="18"/>
              </w:rPr>
            </w:pPr>
            <w:r w:rsidRPr="007E3893">
              <w:rPr>
                <w:b/>
                <w:bCs/>
                <w:color w:val="000000"/>
                <w:sz w:val="18"/>
                <w:szCs w:val="18"/>
              </w:rPr>
              <w:t>6 616 919,1</w:t>
            </w:r>
          </w:p>
        </w:tc>
        <w:tc>
          <w:tcPr>
            <w:tcW w:w="1134" w:type="dxa"/>
            <w:shd w:val="clear" w:color="auto" w:fill="DBE5F1" w:themeFill="accent1" w:themeFillTint="33"/>
            <w:vAlign w:val="center"/>
          </w:tcPr>
          <w:p w14:paraId="7764EE4D" w14:textId="77777777" w:rsidR="007E3893" w:rsidRPr="007E3893" w:rsidRDefault="007E3893" w:rsidP="007E3893">
            <w:pPr>
              <w:jc w:val="right"/>
              <w:rPr>
                <w:b/>
                <w:sz w:val="18"/>
                <w:szCs w:val="18"/>
              </w:rPr>
            </w:pPr>
            <w:r w:rsidRPr="007E3893">
              <w:rPr>
                <w:b/>
                <w:bCs/>
                <w:color w:val="000000"/>
                <w:sz w:val="18"/>
                <w:szCs w:val="18"/>
              </w:rPr>
              <w:t>6 725 370,2</w:t>
            </w:r>
          </w:p>
        </w:tc>
        <w:tc>
          <w:tcPr>
            <w:tcW w:w="1134" w:type="dxa"/>
            <w:shd w:val="clear" w:color="auto" w:fill="DBE5F1" w:themeFill="accent1" w:themeFillTint="33"/>
            <w:vAlign w:val="center"/>
          </w:tcPr>
          <w:p w14:paraId="761709B0" w14:textId="77777777" w:rsidR="007E3893" w:rsidRPr="007E3893" w:rsidRDefault="007E3893" w:rsidP="007E3893">
            <w:pPr>
              <w:jc w:val="right"/>
              <w:rPr>
                <w:b/>
                <w:sz w:val="18"/>
                <w:szCs w:val="18"/>
              </w:rPr>
            </w:pPr>
            <w:r w:rsidRPr="007E3893">
              <w:rPr>
                <w:b/>
                <w:bCs/>
                <w:color w:val="000000"/>
                <w:sz w:val="18"/>
                <w:szCs w:val="18"/>
              </w:rPr>
              <w:t>108 451,1</w:t>
            </w:r>
          </w:p>
        </w:tc>
        <w:tc>
          <w:tcPr>
            <w:tcW w:w="1134" w:type="dxa"/>
            <w:shd w:val="clear" w:color="auto" w:fill="DBE5F1" w:themeFill="accent1" w:themeFillTint="33"/>
            <w:vAlign w:val="center"/>
          </w:tcPr>
          <w:p w14:paraId="6CDB9FBE" w14:textId="77777777" w:rsidR="007E3893" w:rsidRPr="007E3893" w:rsidRDefault="007E3893" w:rsidP="007E3893">
            <w:pPr>
              <w:jc w:val="right"/>
              <w:rPr>
                <w:b/>
                <w:sz w:val="18"/>
                <w:szCs w:val="18"/>
              </w:rPr>
            </w:pPr>
            <w:r w:rsidRPr="007E3893">
              <w:rPr>
                <w:b/>
                <w:bCs/>
                <w:color w:val="000000"/>
                <w:sz w:val="18"/>
                <w:szCs w:val="18"/>
              </w:rPr>
              <w:t>6 675 382,6</w:t>
            </w:r>
          </w:p>
        </w:tc>
        <w:tc>
          <w:tcPr>
            <w:tcW w:w="713" w:type="dxa"/>
            <w:shd w:val="clear" w:color="auto" w:fill="DBE5F1" w:themeFill="accent1" w:themeFillTint="33"/>
            <w:vAlign w:val="center"/>
          </w:tcPr>
          <w:p w14:paraId="408C3123" w14:textId="77777777" w:rsidR="007E3893" w:rsidRPr="007E3893" w:rsidRDefault="007E3893" w:rsidP="007E3893">
            <w:pPr>
              <w:jc w:val="right"/>
              <w:rPr>
                <w:b/>
                <w:sz w:val="18"/>
                <w:szCs w:val="18"/>
              </w:rPr>
            </w:pPr>
            <w:r w:rsidRPr="007E3893">
              <w:rPr>
                <w:b/>
                <w:bCs/>
                <w:color w:val="000000"/>
                <w:sz w:val="18"/>
                <w:szCs w:val="18"/>
              </w:rPr>
              <w:t>99,3</w:t>
            </w:r>
          </w:p>
        </w:tc>
      </w:tr>
    </w:tbl>
    <w:p w14:paraId="5CFA5077" w14:textId="77777777" w:rsidR="007E3893" w:rsidRPr="007E3893" w:rsidRDefault="007E3893" w:rsidP="007E3893">
      <w:pPr>
        <w:rPr>
          <w:sz w:val="16"/>
          <w:szCs w:val="18"/>
        </w:rPr>
      </w:pPr>
    </w:p>
    <w:p w14:paraId="09EDC49E" w14:textId="77777777" w:rsidR="007E3893" w:rsidRPr="007E3893" w:rsidRDefault="007E3893" w:rsidP="007E3893">
      <w:pPr>
        <w:ind w:firstLine="709"/>
        <w:jc w:val="both"/>
        <w:rPr>
          <w:iCs/>
          <w:sz w:val="28"/>
          <w:szCs w:val="28"/>
        </w:rPr>
      </w:pPr>
      <w:r w:rsidRPr="007E3893">
        <w:rPr>
          <w:iCs/>
          <w:sz w:val="28"/>
          <w:szCs w:val="28"/>
        </w:rPr>
        <w:t xml:space="preserve">Основной объем субвенций поступил в местный бюджет в 2024 году в соответствии с утвержденными показателями, за исключением восьми видов субвенций, которые не исполнены на общую сумму 49 987,6 тыс. рублей, что составило 0,7% от общего объема плановых показателей по субвенциям. </w:t>
      </w:r>
    </w:p>
    <w:p w14:paraId="019C9DA5" w14:textId="2804746C" w:rsidR="007E3893" w:rsidRPr="007E3893" w:rsidRDefault="007E3893" w:rsidP="007E3893">
      <w:pPr>
        <w:ind w:firstLine="709"/>
        <w:jc w:val="both"/>
        <w:rPr>
          <w:iCs/>
          <w:sz w:val="28"/>
          <w:szCs w:val="28"/>
        </w:rPr>
      </w:pPr>
      <w:r w:rsidRPr="007E3893">
        <w:rPr>
          <w:iCs/>
          <w:sz w:val="28"/>
          <w:szCs w:val="28"/>
        </w:rPr>
        <w:t>Ниже установленного финансовым управлением критерия (95</w:t>
      </w:r>
      <w:r w:rsidR="00B464D5">
        <w:rPr>
          <w:iCs/>
          <w:sz w:val="28"/>
          <w:szCs w:val="28"/>
        </w:rPr>
        <w:t>,0</w:t>
      </w:r>
      <w:r w:rsidRPr="007E3893">
        <w:rPr>
          <w:iCs/>
          <w:sz w:val="28"/>
          <w:szCs w:val="28"/>
        </w:rPr>
        <w:t>%) исполнение сложилось по четырем видам субвенций, в том числе: на финансовое обеспечение получения дошкольного образования в частных дошкольных образовательных и общеобразовательных организациях, осуществляющих образовательную деятельность по основным общеобразовательным программам (33,0%), на финансовое обеспечение получения начального общего, основного общего, среднего общего образования в частных общеобразовательных организациях, осуществляющих образовательную деятельность по имеющим госаккредитацию основным общеобразовательным программам (74,8%),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 (81,6%) и на осуществление отдельных государственных полномочий в сфере обращения с животными без владельцев (90,1%).</w:t>
      </w:r>
    </w:p>
    <w:p w14:paraId="705877EA" w14:textId="77777777" w:rsidR="007E3893" w:rsidRPr="007E3893" w:rsidRDefault="007E3893" w:rsidP="007E3893">
      <w:pPr>
        <w:widowControl w:val="0"/>
        <w:ind w:firstLine="709"/>
        <w:jc w:val="both"/>
        <w:rPr>
          <w:sz w:val="28"/>
          <w:szCs w:val="28"/>
        </w:rPr>
      </w:pPr>
      <w:r w:rsidRPr="007E3893">
        <w:rPr>
          <w:sz w:val="28"/>
          <w:szCs w:val="28"/>
        </w:rPr>
        <w:t xml:space="preserve">По сравнению с поступлениями 2023 года (5 744 381,3 тыс. рублей) объем полученных в отчетном году субвенций увеличился на 931 001,3 тыс. рублей или на 16,2%, что, в основном, обеспечено увеличением объемов субвенций на исполнение переданных государственных полномочий в сфере образования (обеспечение государственных гарантий реализации прав на получение общедоступного и бесплатного образования - на 634 705,0 тыс. рублей или на 12,7%), социальной политики (предоставление жилых помещений детям-сиротам – на 285 517,2 тыс. рублей или на 88,9%) и в сфере санитарно-эпидемиологического надзора и благополучия населения (осуществление отдельных государственных полномочий в </w:t>
      </w:r>
      <w:r w:rsidRPr="007E3893">
        <w:rPr>
          <w:sz w:val="28"/>
          <w:szCs w:val="28"/>
        </w:rPr>
        <w:lastRenderedPageBreak/>
        <w:t>сфере обращения с животными без владельцев – на 11 645,4 тыс. рублей или в 3,4 раза).</w:t>
      </w:r>
    </w:p>
    <w:p w14:paraId="0CFD35F6" w14:textId="77777777" w:rsidR="007E3893" w:rsidRPr="007E3893" w:rsidRDefault="007E3893" w:rsidP="007E3893">
      <w:pPr>
        <w:widowControl w:val="0"/>
        <w:ind w:firstLine="709"/>
        <w:jc w:val="both"/>
        <w:rPr>
          <w:sz w:val="28"/>
          <w:szCs w:val="28"/>
        </w:rPr>
      </w:pPr>
      <w:r w:rsidRPr="007E3893">
        <w:rPr>
          <w:sz w:val="28"/>
          <w:szCs w:val="28"/>
        </w:rPr>
        <w:t>В 2024 году показатель удельного веса субвенций по отношению к 2023 году в общем объеме межбюджетных трансфертов увеличился с 36,6% до 37,0%, а во всей доходной части бюджета – сократился с 24,0% до 23,5%.</w:t>
      </w:r>
    </w:p>
    <w:p w14:paraId="690BD73C" w14:textId="77777777" w:rsidR="007E3893" w:rsidRPr="007E3893" w:rsidRDefault="007E3893" w:rsidP="007E3893">
      <w:pPr>
        <w:ind w:firstLine="709"/>
        <w:jc w:val="both"/>
        <w:rPr>
          <w:sz w:val="16"/>
          <w:szCs w:val="16"/>
        </w:rPr>
      </w:pPr>
    </w:p>
    <w:p w14:paraId="064D13D5" w14:textId="77777777" w:rsidR="007E3893" w:rsidRPr="007E3893" w:rsidRDefault="007E3893" w:rsidP="007E3893">
      <w:pPr>
        <w:ind w:firstLine="709"/>
        <w:jc w:val="both"/>
        <w:rPr>
          <w:sz w:val="28"/>
          <w:szCs w:val="28"/>
        </w:rPr>
      </w:pPr>
      <w:r w:rsidRPr="007E3893">
        <w:rPr>
          <w:b/>
          <w:i/>
          <w:sz w:val="28"/>
          <w:szCs w:val="28"/>
        </w:rPr>
        <w:t>Иные межбюджетные трансферты</w:t>
      </w:r>
      <w:r w:rsidRPr="007E3893">
        <w:rPr>
          <w:sz w:val="28"/>
          <w:szCs w:val="28"/>
        </w:rPr>
        <w:t xml:space="preserve"> поступили в отчетном году в местный бюджет в объеме 267 347,6 тыс. рублей, что составило 99,8% от планового показателя (267 964,7 тыс. рублей), в том числе:</w:t>
      </w:r>
    </w:p>
    <w:p w14:paraId="55FE8F98" w14:textId="77777777" w:rsidR="007E3893" w:rsidRPr="007E3893" w:rsidRDefault="007E3893" w:rsidP="007E3893">
      <w:pPr>
        <w:ind w:firstLine="709"/>
        <w:jc w:val="both"/>
        <w:rPr>
          <w:sz w:val="28"/>
          <w:szCs w:val="28"/>
        </w:rPr>
      </w:pPr>
      <w:r w:rsidRPr="007E3893">
        <w:rPr>
          <w:sz w:val="28"/>
          <w:szCs w:val="28"/>
        </w:rPr>
        <w:t>-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муниципальных общеобразовательных организаций и профессиональных образовательных организаций (главный администратор доходов – Управление образования) – 2 431,3 тыс. рублей или 93,3% от плана (2 605,3 тыс. рублей) (в 2023 году поступления отсутствовали);</w:t>
      </w:r>
    </w:p>
    <w:p w14:paraId="21D7A36C" w14:textId="77777777" w:rsidR="007E3893" w:rsidRPr="007E3893" w:rsidRDefault="007E3893" w:rsidP="007E3893">
      <w:pPr>
        <w:ind w:firstLine="709"/>
        <w:jc w:val="both"/>
        <w:rPr>
          <w:sz w:val="28"/>
          <w:szCs w:val="28"/>
        </w:rPr>
      </w:pPr>
      <w:r w:rsidRPr="007E3893">
        <w:rPr>
          <w:sz w:val="28"/>
          <w:szCs w:val="28"/>
        </w:rPr>
        <w:t>-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(главный администратор доходов – Управление образования) – 259 916,3 тыс. рублей или 99,8% от плана (260 359,4 тыс. рублей) и 105,5% от показателя 2023 года (246 287,3 тыс. рублей);</w:t>
      </w:r>
    </w:p>
    <w:p w14:paraId="68A51A9B" w14:textId="77777777" w:rsidR="007E3893" w:rsidRPr="007E3893" w:rsidRDefault="007E3893" w:rsidP="007E3893">
      <w:pPr>
        <w:ind w:firstLine="709"/>
        <w:jc w:val="both"/>
        <w:rPr>
          <w:sz w:val="28"/>
          <w:szCs w:val="28"/>
        </w:rPr>
      </w:pPr>
      <w:r w:rsidRPr="007E3893">
        <w:rPr>
          <w:sz w:val="28"/>
          <w:szCs w:val="28"/>
        </w:rPr>
        <w:t>- на поощрение муниципальных управленческих команд (главный администратор доходов – Администрация города Оренбурга) – 5 000,0 тыс. рублей или 100,0% от плана и показателя 2023 года.</w:t>
      </w:r>
    </w:p>
    <w:p w14:paraId="20FAAB3D" w14:textId="77777777" w:rsidR="007E3893" w:rsidRPr="007E3893" w:rsidRDefault="007E3893" w:rsidP="007E3893">
      <w:pPr>
        <w:ind w:firstLine="709"/>
        <w:jc w:val="both"/>
        <w:rPr>
          <w:sz w:val="28"/>
          <w:szCs w:val="28"/>
        </w:rPr>
      </w:pPr>
      <w:r w:rsidRPr="007E3893">
        <w:rPr>
          <w:sz w:val="28"/>
          <w:szCs w:val="28"/>
        </w:rPr>
        <w:t>По сравнению с поступлениями 2023 года (261 287,3 тыс. рублей) объем полученных в отчетном году иных межбюджетных трансфертов увеличился на 6 060,3 тыс. рублей или на 2,3%. Основной причиной данного увеличения является поступление в отчетном году межбюджетных трансфертов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муниципальных общеобразовательных организаций и профессиональных образовательных организаций, а также рост ранее поступавших трансфертов.</w:t>
      </w:r>
    </w:p>
    <w:p w14:paraId="4B881176" w14:textId="77777777" w:rsidR="007E3893" w:rsidRPr="007E3893" w:rsidRDefault="007E3893" w:rsidP="007E3893">
      <w:pPr>
        <w:ind w:firstLine="709"/>
        <w:jc w:val="both"/>
        <w:rPr>
          <w:sz w:val="28"/>
          <w:szCs w:val="28"/>
        </w:rPr>
      </w:pPr>
      <w:r w:rsidRPr="007E3893">
        <w:rPr>
          <w:sz w:val="28"/>
          <w:szCs w:val="28"/>
        </w:rPr>
        <w:t>Удельный вес иных межбюджетных трансфертов в отчетном периоде сократился по сравнению с показателем прошлого года и составил: в общем объеме безвозмездных поступлений от других бюджетов бюджетной системы РФ – 1,5% (в 2023 году – 1,7%), во всей доходной части бюджета – 0,9% (в 2023 году – 1,1%).</w:t>
      </w:r>
    </w:p>
    <w:p w14:paraId="3E12AE97" w14:textId="77777777" w:rsidR="007E3893" w:rsidRPr="007E3893" w:rsidRDefault="007E3893" w:rsidP="007E3893">
      <w:pPr>
        <w:ind w:firstLine="709"/>
        <w:jc w:val="both"/>
        <w:rPr>
          <w:b/>
          <w:sz w:val="16"/>
          <w:szCs w:val="28"/>
        </w:rPr>
      </w:pPr>
    </w:p>
    <w:p w14:paraId="6DC09EB6" w14:textId="0874CE62" w:rsidR="007E3893" w:rsidRPr="007E3893" w:rsidRDefault="007E3893" w:rsidP="007E3893">
      <w:pPr>
        <w:ind w:firstLine="709"/>
        <w:jc w:val="both"/>
        <w:rPr>
          <w:sz w:val="28"/>
          <w:szCs w:val="28"/>
        </w:rPr>
      </w:pPr>
      <w:r w:rsidRPr="007E3893">
        <w:rPr>
          <w:b/>
          <w:sz w:val="28"/>
          <w:szCs w:val="28"/>
        </w:rPr>
        <w:t>Безвозмездные поступления от негосударственных организаций</w:t>
      </w:r>
      <w:r w:rsidRPr="007E3893">
        <w:rPr>
          <w:sz w:val="28"/>
          <w:szCs w:val="28"/>
        </w:rPr>
        <w:t xml:space="preserve"> в бюджет города Оренбурга в отчетном году составили 4 650,0 тыс. рублей или 97,5% от плановых назначений (4 768,0 тыс. рублей) и 101,3% от показателя 2023 года (4 709,0 тыс. рублей). В отчетном году получателями безвозмездных поступлений от негосударственных организаций являлись:</w:t>
      </w:r>
    </w:p>
    <w:p w14:paraId="11958D61" w14:textId="2CF9DBDF" w:rsidR="007E3893" w:rsidRPr="007E3893" w:rsidRDefault="007E3893" w:rsidP="005D20AF">
      <w:pPr>
        <w:numPr>
          <w:ilvl w:val="0"/>
          <w:numId w:val="47"/>
        </w:numPr>
        <w:tabs>
          <w:tab w:val="left" w:pos="1134"/>
        </w:tabs>
        <w:ind w:left="0" w:right="-30" w:firstLine="709"/>
        <w:contextualSpacing/>
        <w:jc w:val="both"/>
        <w:rPr>
          <w:sz w:val="28"/>
          <w:szCs w:val="28"/>
        </w:rPr>
      </w:pPr>
      <w:r w:rsidRPr="007E3893">
        <w:rPr>
          <w:sz w:val="28"/>
          <w:szCs w:val="28"/>
        </w:rPr>
        <w:t>Администрация города Оренбурга – 4 500,0 тыс. рублей или 100,0% от плана (поступления от ООО «Газпромнефть-Оренбург» финансовой помощи на капитальный ремонт системы отопления Дома культуры п. Бердянка с проектированием и проведением косметического ремонта);</w:t>
      </w:r>
    </w:p>
    <w:p w14:paraId="315D6D06" w14:textId="1581BB44" w:rsidR="007E3893" w:rsidRPr="007E3893" w:rsidRDefault="007E3893" w:rsidP="005D20AF">
      <w:pPr>
        <w:numPr>
          <w:ilvl w:val="0"/>
          <w:numId w:val="47"/>
        </w:numPr>
        <w:tabs>
          <w:tab w:val="left" w:pos="1134"/>
        </w:tabs>
        <w:ind w:left="0" w:firstLine="709"/>
        <w:contextualSpacing/>
        <w:jc w:val="both"/>
        <w:rPr>
          <w:sz w:val="28"/>
          <w:szCs w:val="28"/>
        </w:rPr>
      </w:pPr>
      <w:r w:rsidRPr="007E3893">
        <w:rPr>
          <w:sz w:val="28"/>
          <w:szCs w:val="28"/>
        </w:rPr>
        <w:lastRenderedPageBreak/>
        <w:t>УСП – 150,0 тыс. рублей или 56,0% от плана (268,0 тыс. рублей). Согласно бюджетной отчетности УСП, неисполнение плановых показателей связано с тем, что «поступления от денежных пожертвований, предоставляемых негосударственными организациями, осуществляются в добровольном порядке и зависят от достигнутых договоренностей (уменьшение количества и сумм пожертвований по сравнению с запланированными)».</w:t>
      </w:r>
    </w:p>
    <w:p w14:paraId="682C4E27" w14:textId="77777777" w:rsidR="007E3893" w:rsidRPr="007E3893" w:rsidRDefault="007E3893" w:rsidP="007E3893">
      <w:pPr>
        <w:ind w:firstLine="709"/>
        <w:jc w:val="both"/>
        <w:rPr>
          <w:sz w:val="28"/>
          <w:szCs w:val="28"/>
        </w:rPr>
      </w:pPr>
      <w:r w:rsidRPr="007E3893">
        <w:rPr>
          <w:b/>
          <w:sz w:val="28"/>
          <w:szCs w:val="28"/>
        </w:rPr>
        <w:t xml:space="preserve">Прочие безвозмездные поступления, </w:t>
      </w:r>
      <w:r w:rsidRPr="007E3893">
        <w:rPr>
          <w:bCs/>
          <w:sz w:val="28"/>
          <w:szCs w:val="28"/>
        </w:rPr>
        <w:t>при плане 36,0 тыс. рублей, в 2024 году</w:t>
      </w:r>
      <w:r w:rsidRPr="007E3893">
        <w:rPr>
          <w:sz w:val="28"/>
          <w:szCs w:val="28"/>
        </w:rPr>
        <w:t xml:space="preserve"> в бюджет города Оренбурга не производились. В 2023 году данные доходы составляли 9,0 тыс. рублей или 14,8% от плановых назначений (61,0 тыс. рублей). Главным администратором данных доходов являлось УСП. Согласно бюджетной отчетности УСП неисполнение плановых показателей связано с тем, что «поступления от денежных пожертвований, предоставляемых физическими лицами, осуществляются в добровольном порядке и зависят от достигнутых договоренностей (уменьшение количества и сумм пожертвований по сравнению с запланированными)».</w:t>
      </w:r>
    </w:p>
    <w:p w14:paraId="06BF193F" w14:textId="77777777" w:rsidR="007E3893" w:rsidRPr="007E3893" w:rsidRDefault="007E3893" w:rsidP="007E3893">
      <w:pPr>
        <w:ind w:firstLine="709"/>
        <w:jc w:val="both"/>
        <w:rPr>
          <w:sz w:val="12"/>
          <w:szCs w:val="28"/>
        </w:rPr>
      </w:pPr>
    </w:p>
    <w:p w14:paraId="6C3828A7" w14:textId="77777777" w:rsidR="007E3893" w:rsidRPr="007E3893" w:rsidRDefault="007E3893" w:rsidP="007E3893">
      <w:pPr>
        <w:autoSpaceDE w:val="0"/>
        <w:autoSpaceDN w:val="0"/>
        <w:adjustRightInd w:val="0"/>
        <w:ind w:firstLine="709"/>
        <w:jc w:val="both"/>
        <w:rPr>
          <w:sz w:val="28"/>
          <w:szCs w:val="28"/>
        </w:rPr>
      </w:pPr>
      <w:r w:rsidRPr="007E3893">
        <w:rPr>
          <w:b/>
          <w:bCs/>
          <w:sz w:val="28"/>
          <w:szCs w:val="28"/>
        </w:rPr>
        <w:t>До</w:t>
      </w:r>
      <w:r w:rsidRPr="007E3893">
        <w:rPr>
          <w:b/>
          <w:sz w:val="28"/>
          <w:szCs w:val="28"/>
        </w:rPr>
        <w:t xml:space="preserve">ходы бюджетов от возврата остатков субсидий, субвенций и иных межбюджетных трансфертов, имеющих целевое назначение, прошлых лет </w:t>
      </w:r>
      <w:r w:rsidRPr="007E3893">
        <w:rPr>
          <w:sz w:val="28"/>
          <w:szCs w:val="28"/>
        </w:rPr>
        <w:t>в 2024 году составили 3 241,8 тыс. рублей или 2 080,0% от плана (155,9 тыс. рублей) и 48,5% от показателя 2023 года (6 679,4 тыс. рублей). Главными администраторами данных доходов в отчетном году являлись:</w:t>
      </w:r>
    </w:p>
    <w:p w14:paraId="417C734C" w14:textId="7D548FBC" w:rsidR="007E3893" w:rsidRPr="007E3893" w:rsidRDefault="007E3893" w:rsidP="007E3893">
      <w:pPr>
        <w:autoSpaceDE w:val="0"/>
        <w:autoSpaceDN w:val="0"/>
        <w:adjustRightInd w:val="0"/>
        <w:ind w:firstLine="709"/>
        <w:jc w:val="both"/>
        <w:rPr>
          <w:sz w:val="28"/>
          <w:szCs w:val="28"/>
        </w:rPr>
      </w:pPr>
      <w:r w:rsidRPr="007E3893">
        <w:rPr>
          <w:sz w:val="28"/>
          <w:szCs w:val="28"/>
        </w:rPr>
        <w:t>-</w:t>
      </w:r>
      <w:r>
        <w:rPr>
          <w:sz w:val="28"/>
          <w:szCs w:val="28"/>
        </w:rPr>
        <w:t> </w:t>
      </w:r>
      <w:r w:rsidRPr="007E3893">
        <w:rPr>
          <w:sz w:val="28"/>
          <w:szCs w:val="28"/>
        </w:rPr>
        <w:t>Управление по культуре и искусству – 155,9 тыс. рублей или 100,0% от плана (возврат остатков субсидий подведомственным бюджетным учреждением);</w:t>
      </w:r>
    </w:p>
    <w:p w14:paraId="5E600259" w14:textId="1988A306" w:rsidR="007E3893" w:rsidRPr="007E3893" w:rsidRDefault="007E3893" w:rsidP="007E3893">
      <w:pPr>
        <w:autoSpaceDE w:val="0"/>
        <w:autoSpaceDN w:val="0"/>
        <w:adjustRightInd w:val="0"/>
        <w:ind w:firstLine="709"/>
        <w:jc w:val="both"/>
        <w:rPr>
          <w:sz w:val="28"/>
          <w:szCs w:val="28"/>
        </w:rPr>
      </w:pPr>
      <w:r w:rsidRPr="007E3893">
        <w:rPr>
          <w:sz w:val="28"/>
          <w:szCs w:val="28"/>
        </w:rPr>
        <w:t>-</w:t>
      </w:r>
      <w:r>
        <w:rPr>
          <w:sz w:val="28"/>
          <w:szCs w:val="28"/>
        </w:rPr>
        <w:t> </w:t>
      </w:r>
      <w:r w:rsidRPr="007E3893">
        <w:rPr>
          <w:sz w:val="28"/>
          <w:szCs w:val="28"/>
        </w:rPr>
        <w:t>Управление образования – 3 085,9 тыс. рублей (поступления не планировались), в том числе: 2 945,5 тыс. рублей - возврат автономными учреждениями остатков субсидий на иные цели прошлых лет, выявленных в ходе контрольных мероприятий; 140,4 тыс. рублей - возврат иными организациями (КШП «Огонек» и КШП «Валентина») остатков субсидий, выявленных в ходе инвентаризации расчетов.</w:t>
      </w:r>
    </w:p>
    <w:p w14:paraId="24470513" w14:textId="77777777" w:rsidR="007E3893" w:rsidRPr="007E3893" w:rsidRDefault="007E3893" w:rsidP="007E3893">
      <w:pPr>
        <w:ind w:firstLine="709"/>
        <w:jc w:val="both"/>
        <w:rPr>
          <w:sz w:val="12"/>
          <w:szCs w:val="28"/>
        </w:rPr>
      </w:pPr>
    </w:p>
    <w:p w14:paraId="539A5D3A" w14:textId="77777777" w:rsidR="007E3893" w:rsidRPr="007E3893" w:rsidRDefault="007E3893" w:rsidP="007E3893">
      <w:pPr>
        <w:autoSpaceDE w:val="0"/>
        <w:autoSpaceDN w:val="0"/>
        <w:adjustRightInd w:val="0"/>
        <w:ind w:firstLine="709"/>
        <w:jc w:val="both"/>
        <w:rPr>
          <w:sz w:val="28"/>
          <w:szCs w:val="28"/>
        </w:rPr>
      </w:pPr>
      <w:r w:rsidRPr="007E3893">
        <w:rPr>
          <w:sz w:val="28"/>
          <w:szCs w:val="28"/>
        </w:rPr>
        <w:t>Плановые назначения по</w:t>
      </w:r>
      <w:r w:rsidRPr="007E3893">
        <w:rPr>
          <w:b/>
          <w:sz w:val="28"/>
          <w:szCs w:val="28"/>
        </w:rPr>
        <w:t xml:space="preserve"> возврату остатков субсидий, субвенций и иных межбюджетных трансфертов, имеющих целевое назначение, прошлых лет </w:t>
      </w:r>
      <w:r w:rsidRPr="007E3893">
        <w:rPr>
          <w:sz w:val="28"/>
          <w:szCs w:val="28"/>
        </w:rPr>
        <w:t>в бюджете города Оренбурга на 2024 год не планировались. Фактически в отчетном периоде из городского бюджета в бюджет Оренбургской области произведен возврат остатков субсидий, субвенций и иных межбюджетных трансфертов прошлых лет в общей сумме 17 224,4 тыс. рублей, в том числе:</w:t>
      </w:r>
    </w:p>
    <w:p w14:paraId="63F7642B" w14:textId="1AB40D56" w:rsidR="007E3893" w:rsidRPr="007E3893" w:rsidRDefault="007E3893" w:rsidP="007E3893">
      <w:pPr>
        <w:autoSpaceDE w:val="0"/>
        <w:autoSpaceDN w:val="0"/>
        <w:adjustRightInd w:val="0"/>
        <w:ind w:firstLine="709"/>
        <w:jc w:val="both"/>
        <w:rPr>
          <w:sz w:val="28"/>
          <w:szCs w:val="28"/>
        </w:rPr>
      </w:pPr>
      <w:r w:rsidRPr="007E3893">
        <w:rPr>
          <w:sz w:val="28"/>
          <w:szCs w:val="28"/>
        </w:rPr>
        <w:t>-</w:t>
      </w:r>
      <w:r>
        <w:rPr>
          <w:sz w:val="28"/>
          <w:szCs w:val="28"/>
        </w:rPr>
        <w:t> </w:t>
      </w:r>
      <w:r w:rsidRPr="007E3893">
        <w:rPr>
          <w:sz w:val="28"/>
          <w:szCs w:val="28"/>
        </w:rPr>
        <w:t>Управлением образования – 3 133,5 тыс. рублей, в том числе: 128,8 тыс. рублей – возврат остатков субсидий на организацию бесплатного горячего питания обучающихся, получающих начальное общее образование; 2 167,4 тыс. рублей – возврат остатков субсидий на реализацию мероприятий по модернизации школьных систем образования; 837,3 тыс. рублей – возврат прочих остатков субсидий, субвенций и иных межбюджетных трансфертов, имеющих целевое назначение, прошлых лет;</w:t>
      </w:r>
    </w:p>
    <w:p w14:paraId="53CBCA5F" w14:textId="7E70379E" w:rsidR="0033120A" w:rsidRPr="00645D04" w:rsidRDefault="007E3893" w:rsidP="007E3893">
      <w:pPr>
        <w:widowControl w:val="0"/>
        <w:autoSpaceDE w:val="0"/>
        <w:autoSpaceDN w:val="0"/>
        <w:adjustRightInd w:val="0"/>
        <w:ind w:firstLine="709"/>
        <w:jc w:val="both"/>
        <w:rPr>
          <w:sz w:val="28"/>
          <w:szCs w:val="28"/>
        </w:rPr>
      </w:pPr>
      <w:r w:rsidRPr="007E3893">
        <w:rPr>
          <w:sz w:val="28"/>
          <w:szCs w:val="28"/>
        </w:rPr>
        <w:t>-</w:t>
      </w:r>
      <w:r>
        <w:rPr>
          <w:sz w:val="28"/>
          <w:szCs w:val="28"/>
        </w:rPr>
        <w:t> </w:t>
      </w:r>
      <w:r w:rsidRPr="007E3893">
        <w:rPr>
          <w:sz w:val="28"/>
          <w:szCs w:val="28"/>
        </w:rPr>
        <w:t xml:space="preserve">ДГиЗО – 14 090,9 тыс. рублей, в том числе: 13 159,1 тыс. рублей – возврат остатков субсидий на создание новых мест в общеобразовательных организациях в связи с ростом числа обучающихся, вызванным демографическим фактором; </w:t>
      </w:r>
      <w:r w:rsidRPr="007E3893">
        <w:rPr>
          <w:sz w:val="28"/>
          <w:szCs w:val="28"/>
        </w:rPr>
        <w:lastRenderedPageBreak/>
        <w:t>80,2 тыс. рублей – возврат остатков субсидий на реализацию программ формирования современной городской среды; 851,6 тыс. рублей – возврат прочих остатков субсидий, субвенций и иных межбюджетных трансфертов, имеющих целевое назначение, прошлых лет</w:t>
      </w:r>
      <w:r w:rsidR="0033120A" w:rsidRPr="00645D04">
        <w:rPr>
          <w:sz w:val="28"/>
          <w:szCs w:val="28"/>
        </w:rPr>
        <w:t>.</w:t>
      </w:r>
    </w:p>
    <w:p w14:paraId="3FD32639" w14:textId="77777777" w:rsidR="00DA62E5" w:rsidRPr="00966A18" w:rsidRDefault="00DA62E5" w:rsidP="00DA62E5">
      <w:pPr>
        <w:widowControl w:val="0"/>
        <w:autoSpaceDE w:val="0"/>
        <w:autoSpaceDN w:val="0"/>
        <w:adjustRightInd w:val="0"/>
        <w:ind w:firstLine="709"/>
        <w:jc w:val="center"/>
        <w:rPr>
          <w:sz w:val="12"/>
          <w:szCs w:val="12"/>
        </w:rPr>
      </w:pPr>
    </w:p>
    <w:p w14:paraId="0E648659" w14:textId="21F2276E" w:rsidR="00AE3D34" w:rsidRPr="00645D04" w:rsidRDefault="00AE3D34" w:rsidP="00F71FB1">
      <w:pPr>
        <w:pStyle w:val="1"/>
        <w:keepNext w:val="0"/>
        <w:spacing w:before="62"/>
        <w:jc w:val="center"/>
        <w:rPr>
          <w:b/>
          <w:bCs/>
          <w:szCs w:val="28"/>
          <w:lang w:eastAsia="en-US"/>
        </w:rPr>
      </w:pPr>
      <w:bookmarkStart w:id="16" w:name="_Toc196924007"/>
      <w:r w:rsidRPr="00645D04">
        <w:rPr>
          <w:b/>
          <w:bCs/>
          <w:szCs w:val="28"/>
          <w:lang w:eastAsia="en-US"/>
        </w:rPr>
        <w:t>3. Расходы бюджета города Оренбурга</w:t>
      </w:r>
      <w:bookmarkEnd w:id="16"/>
    </w:p>
    <w:p w14:paraId="4182C166" w14:textId="77777777" w:rsidR="00AE3D34" w:rsidRPr="00645D04" w:rsidRDefault="00AE3D34" w:rsidP="00AE3D34">
      <w:pPr>
        <w:ind w:firstLine="709"/>
        <w:jc w:val="both"/>
        <w:rPr>
          <w:sz w:val="16"/>
          <w:szCs w:val="28"/>
        </w:rPr>
      </w:pPr>
    </w:p>
    <w:p w14:paraId="5AB8F893" w14:textId="267CDCA9" w:rsidR="007E4C61" w:rsidRPr="00C8680D" w:rsidRDefault="007E4C61" w:rsidP="007E4C61">
      <w:pPr>
        <w:autoSpaceDE w:val="0"/>
        <w:autoSpaceDN w:val="0"/>
        <w:adjustRightInd w:val="0"/>
        <w:ind w:firstLine="709"/>
        <w:jc w:val="both"/>
        <w:rPr>
          <w:sz w:val="28"/>
          <w:szCs w:val="28"/>
        </w:rPr>
      </w:pPr>
      <w:r w:rsidRPr="00645D04">
        <w:rPr>
          <w:sz w:val="28"/>
        </w:rPr>
        <w:t xml:space="preserve">Первоначально решением Оренбургского городского Совета от </w:t>
      </w:r>
      <w:r w:rsidRPr="00645D04">
        <w:rPr>
          <w:sz w:val="28"/>
          <w:szCs w:val="28"/>
        </w:rPr>
        <w:t>2</w:t>
      </w:r>
      <w:r w:rsidR="00844F17" w:rsidRPr="00645D04">
        <w:rPr>
          <w:sz w:val="28"/>
          <w:szCs w:val="28"/>
        </w:rPr>
        <w:t>2</w:t>
      </w:r>
      <w:r w:rsidRPr="00645D04">
        <w:rPr>
          <w:sz w:val="28"/>
          <w:szCs w:val="28"/>
        </w:rPr>
        <w:t>.12.202</w:t>
      </w:r>
      <w:r w:rsidR="00844F17" w:rsidRPr="00645D04">
        <w:rPr>
          <w:sz w:val="28"/>
          <w:szCs w:val="28"/>
        </w:rPr>
        <w:t>3</w:t>
      </w:r>
      <w:r w:rsidRPr="00645D04">
        <w:rPr>
          <w:sz w:val="28"/>
          <w:szCs w:val="28"/>
        </w:rPr>
        <w:t xml:space="preserve"> № </w:t>
      </w:r>
      <w:r w:rsidR="00844F17" w:rsidRPr="00645D04">
        <w:rPr>
          <w:sz w:val="28"/>
          <w:szCs w:val="28"/>
        </w:rPr>
        <w:t>444</w:t>
      </w:r>
      <w:r w:rsidRPr="00645D04">
        <w:rPr>
          <w:sz w:val="28"/>
          <w:szCs w:val="28"/>
        </w:rPr>
        <w:t> «О бюджете города Оренбурга на 202</w:t>
      </w:r>
      <w:r w:rsidR="00844F17" w:rsidRPr="00645D04">
        <w:rPr>
          <w:sz w:val="28"/>
          <w:szCs w:val="28"/>
        </w:rPr>
        <w:t>4</w:t>
      </w:r>
      <w:r w:rsidRPr="00645D04">
        <w:rPr>
          <w:sz w:val="28"/>
          <w:szCs w:val="28"/>
        </w:rPr>
        <w:t xml:space="preserve"> год и на плановый</w:t>
      </w:r>
      <w:r w:rsidRPr="00C8680D">
        <w:rPr>
          <w:sz w:val="28"/>
          <w:szCs w:val="28"/>
        </w:rPr>
        <w:t xml:space="preserve"> период 202</w:t>
      </w:r>
      <w:r w:rsidR="00844F17">
        <w:rPr>
          <w:sz w:val="28"/>
          <w:szCs w:val="28"/>
        </w:rPr>
        <w:t>5</w:t>
      </w:r>
      <w:r w:rsidRPr="00C8680D">
        <w:rPr>
          <w:sz w:val="28"/>
          <w:szCs w:val="28"/>
        </w:rPr>
        <w:t xml:space="preserve"> и 202</w:t>
      </w:r>
      <w:r w:rsidR="00844F17">
        <w:rPr>
          <w:sz w:val="28"/>
          <w:szCs w:val="28"/>
        </w:rPr>
        <w:t>6</w:t>
      </w:r>
      <w:r w:rsidRPr="00C8680D">
        <w:rPr>
          <w:sz w:val="28"/>
          <w:szCs w:val="28"/>
        </w:rPr>
        <w:t xml:space="preserve"> годов» </w:t>
      </w:r>
      <w:r w:rsidRPr="00C8680D">
        <w:rPr>
          <w:sz w:val="28"/>
        </w:rPr>
        <w:t xml:space="preserve">утверждены </w:t>
      </w:r>
      <w:r w:rsidRPr="00C8680D">
        <w:rPr>
          <w:sz w:val="28"/>
          <w:szCs w:val="28"/>
        </w:rPr>
        <w:t xml:space="preserve">бюджетные ассигнования городского бюджета </w:t>
      </w:r>
      <w:r w:rsidRPr="00C8680D">
        <w:rPr>
          <w:sz w:val="28"/>
        </w:rPr>
        <w:t>на 202</w:t>
      </w:r>
      <w:r w:rsidR="00844F17">
        <w:rPr>
          <w:sz w:val="28"/>
        </w:rPr>
        <w:t>4</w:t>
      </w:r>
      <w:r w:rsidRPr="00C8680D">
        <w:rPr>
          <w:sz w:val="28"/>
        </w:rPr>
        <w:t xml:space="preserve"> год </w:t>
      </w:r>
      <w:r w:rsidRPr="00C8680D">
        <w:rPr>
          <w:sz w:val="28"/>
          <w:szCs w:val="28"/>
        </w:rPr>
        <w:t xml:space="preserve">в сумме </w:t>
      </w:r>
      <w:r w:rsidR="00844F17">
        <w:rPr>
          <w:sz w:val="28"/>
        </w:rPr>
        <w:t>26 055 507,0</w:t>
      </w:r>
      <w:r w:rsidRPr="00C8680D">
        <w:rPr>
          <w:b/>
          <w:sz w:val="28"/>
        </w:rPr>
        <w:t xml:space="preserve"> </w:t>
      </w:r>
      <w:r w:rsidRPr="00C8680D">
        <w:rPr>
          <w:sz w:val="28"/>
        </w:rPr>
        <w:t>тыс. рублей</w:t>
      </w:r>
      <w:r w:rsidRPr="00C8680D">
        <w:rPr>
          <w:sz w:val="28"/>
          <w:szCs w:val="28"/>
        </w:rPr>
        <w:t>.</w:t>
      </w:r>
    </w:p>
    <w:p w14:paraId="4D8C8D2F" w14:textId="644B4CCE" w:rsidR="00856BCC" w:rsidRPr="008B6405" w:rsidRDefault="00856BCC" w:rsidP="007E4C61">
      <w:pPr>
        <w:ind w:firstLine="720"/>
        <w:jc w:val="both"/>
        <w:rPr>
          <w:sz w:val="28"/>
          <w:szCs w:val="28"/>
        </w:rPr>
      </w:pPr>
      <w:r w:rsidRPr="00856BCC">
        <w:rPr>
          <w:sz w:val="28"/>
          <w:szCs w:val="28"/>
        </w:rPr>
        <w:t xml:space="preserve">В ходе исполнения бюджета в течение года в расходную часть решениями Оренбургского городского Совета внесены </w:t>
      </w:r>
      <w:r w:rsidR="00844F17">
        <w:rPr>
          <w:sz w:val="28"/>
          <w:szCs w:val="28"/>
        </w:rPr>
        <w:t>два</w:t>
      </w:r>
      <w:r w:rsidRPr="00856BCC">
        <w:rPr>
          <w:sz w:val="28"/>
          <w:szCs w:val="28"/>
        </w:rPr>
        <w:t xml:space="preserve"> изменения. В результате внесенных изменений, в редакции решения Оренбургского городского Совета от 2</w:t>
      </w:r>
      <w:r w:rsidR="00844F17">
        <w:rPr>
          <w:sz w:val="28"/>
          <w:szCs w:val="28"/>
        </w:rPr>
        <w:t>4</w:t>
      </w:r>
      <w:r w:rsidRPr="00856BCC">
        <w:rPr>
          <w:sz w:val="28"/>
          <w:szCs w:val="28"/>
        </w:rPr>
        <w:t>.12.202</w:t>
      </w:r>
      <w:r w:rsidR="00844F17">
        <w:rPr>
          <w:sz w:val="28"/>
          <w:szCs w:val="28"/>
        </w:rPr>
        <w:t>4</w:t>
      </w:r>
      <w:r w:rsidRPr="00856BCC">
        <w:rPr>
          <w:sz w:val="28"/>
          <w:szCs w:val="28"/>
        </w:rPr>
        <w:t xml:space="preserve"> №</w:t>
      </w:r>
      <w:r w:rsidR="00844F17">
        <w:rPr>
          <w:sz w:val="28"/>
          <w:szCs w:val="28"/>
        </w:rPr>
        <w:t> 526</w:t>
      </w:r>
      <w:r w:rsidRPr="00856BCC">
        <w:rPr>
          <w:sz w:val="28"/>
          <w:szCs w:val="28"/>
        </w:rPr>
        <w:t xml:space="preserve"> «О внесении изменений в решение Оренбургского городского Совета от </w:t>
      </w:r>
      <w:r w:rsidR="00844F17" w:rsidRPr="00C8680D">
        <w:rPr>
          <w:sz w:val="28"/>
          <w:szCs w:val="28"/>
        </w:rPr>
        <w:t>2</w:t>
      </w:r>
      <w:r w:rsidR="00844F17">
        <w:rPr>
          <w:sz w:val="28"/>
          <w:szCs w:val="28"/>
        </w:rPr>
        <w:t>2</w:t>
      </w:r>
      <w:r w:rsidR="00844F17" w:rsidRPr="00C8680D">
        <w:rPr>
          <w:sz w:val="28"/>
          <w:szCs w:val="28"/>
        </w:rPr>
        <w:t>.12.202</w:t>
      </w:r>
      <w:r w:rsidR="00844F17">
        <w:rPr>
          <w:sz w:val="28"/>
          <w:szCs w:val="28"/>
        </w:rPr>
        <w:t>3</w:t>
      </w:r>
      <w:r w:rsidR="00844F17" w:rsidRPr="00C8680D">
        <w:rPr>
          <w:sz w:val="28"/>
          <w:szCs w:val="28"/>
        </w:rPr>
        <w:t xml:space="preserve"> № </w:t>
      </w:r>
      <w:r w:rsidR="00844F17">
        <w:rPr>
          <w:sz w:val="28"/>
          <w:szCs w:val="28"/>
        </w:rPr>
        <w:t>444</w:t>
      </w:r>
      <w:r w:rsidRPr="00856BCC">
        <w:rPr>
          <w:sz w:val="28"/>
          <w:szCs w:val="28"/>
        </w:rPr>
        <w:t>», бюджетные назначения на 202</w:t>
      </w:r>
      <w:r w:rsidR="00844F17">
        <w:rPr>
          <w:sz w:val="28"/>
          <w:szCs w:val="28"/>
        </w:rPr>
        <w:t>4</w:t>
      </w:r>
      <w:r w:rsidRPr="00856BCC">
        <w:rPr>
          <w:sz w:val="28"/>
          <w:szCs w:val="28"/>
        </w:rPr>
        <w:t xml:space="preserve"> год увеличились по расходам на </w:t>
      </w:r>
      <w:r w:rsidR="00C41519">
        <w:rPr>
          <w:sz w:val="28"/>
          <w:szCs w:val="28"/>
        </w:rPr>
        <w:t>3 357 051,4</w:t>
      </w:r>
      <w:r w:rsidRPr="00856BCC">
        <w:rPr>
          <w:sz w:val="28"/>
          <w:szCs w:val="28"/>
        </w:rPr>
        <w:t xml:space="preserve"> тыс. рублей или на </w:t>
      </w:r>
      <w:r w:rsidR="00C41519">
        <w:rPr>
          <w:sz w:val="28"/>
          <w:szCs w:val="28"/>
        </w:rPr>
        <w:t>12,9</w:t>
      </w:r>
      <w:r w:rsidRPr="00856BCC">
        <w:rPr>
          <w:sz w:val="28"/>
          <w:szCs w:val="28"/>
        </w:rPr>
        <w:t xml:space="preserve">% и составили </w:t>
      </w:r>
      <w:r w:rsidR="00844F17">
        <w:rPr>
          <w:sz w:val="28"/>
          <w:szCs w:val="28"/>
        </w:rPr>
        <w:t>29 412 558,4</w:t>
      </w:r>
      <w:r w:rsidRPr="00856BCC">
        <w:rPr>
          <w:sz w:val="28"/>
          <w:szCs w:val="28"/>
        </w:rPr>
        <w:t xml:space="preserve"> тыс. рублей. Кроме этого, </w:t>
      </w:r>
      <w:r w:rsidR="00C41519">
        <w:rPr>
          <w:sz w:val="28"/>
          <w:szCs w:val="28"/>
        </w:rPr>
        <w:t>25</w:t>
      </w:r>
      <w:r w:rsidRPr="00856BCC">
        <w:rPr>
          <w:sz w:val="28"/>
          <w:szCs w:val="28"/>
        </w:rPr>
        <w:t>, 2</w:t>
      </w:r>
      <w:r w:rsidR="00C41519">
        <w:rPr>
          <w:sz w:val="28"/>
          <w:szCs w:val="28"/>
        </w:rPr>
        <w:t>6</w:t>
      </w:r>
      <w:r w:rsidRPr="00856BCC">
        <w:rPr>
          <w:sz w:val="28"/>
          <w:szCs w:val="28"/>
        </w:rPr>
        <w:t>, 2</w:t>
      </w:r>
      <w:r w:rsidR="00C41519">
        <w:rPr>
          <w:sz w:val="28"/>
          <w:szCs w:val="28"/>
        </w:rPr>
        <w:t>7</w:t>
      </w:r>
      <w:r w:rsidRPr="00856BCC">
        <w:rPr>
          <w:sz w:val="28"/>
          <w:szCs w:val="28"/>
        </w:rPr>
        <w:t xml:space="preserve"> и 2</w:t>
      </w:r>
      <w:r w:rsidR="00C41519">
        <w:rPr>
          <w:sz w:val="28"/>
          <w:szCs w:val="28"/>
        </w:rPr>
        <w:t>8</w:t>
      </w:r>
      <w:r w:rsidRPr="00856BCC">
        <w:rPr>
          <w:sz w:val="28"/>
          <w:szCs w:val="28"/>
        </w:rPr>
        <w:t xml:space="preserve"> декабря 202</w:t>
      </w:r>
      <w:r w:rsidR="00C41519">
        <w:rPr>
          <w:sz w:val="28"/>
          <w:szCs w:val="28"/>
        </w:rPr>
        <w:t>4</w:t>
      </w:r>
      <w:r w:rsidRPr="00856BCC">
        <w:rPr>
          <w:sz w:val="28"/>
          <w:szCs w:val="28"/>
        </w:rPr>
        <w:t xml:space="preserve"> Финансовым управлением внесены изменения в </w:t>
      </w:r>
      <w:r w:rsidR="003010F3">
        <w:rPr>
          <w:sz w:val="28"/>
          <w:szCs w:val="28"/>
        </w:rPr>
        <w:t>С</w:t>
      </w:r>
      <w:r w:rsidRPr="00856BCC">
        <w:rPr>
          <w:sz w:val="28"/>
          <w:szCs w:val="28"/>
        </w:rPr>
        <w:t>водную бюджетную роспись по расходам бюджета города Оренбурга</w:t>
      </w:r>
      <w:r w:rsidRPr="00FB7D28">
        <w:rPr>
          <w:sz w:val="28"/>
          <w:szCs w:val="28"/>
        </w:rPr>
        <w:t>, в результате которых общий объем бюджетных ассигнований на 202</w:t>
      </w:r>
      <w:r w:rsidR="00C41519" w:rsidRPr="00FB7D28">
        <w:rPr>
          <w:sz w:val="28"/>
          <w:szCs w:val="28"/>
        </w:rPr>
        <w:t>4</w:t>
      </w:r>
      <w:r w:rsidRPr="00FB7D28">
        <w:rPr>
          <w:sz w:val="28"/>
          <w:szCs w:val="28"/>
        </w:rPr>
        <w:t xml:space="preserve"> год </w:t>
      </w:r>
      <w:r w:rsidR="00C41519" w:rsidRPr="00FB7D28">
        <w:rPr>
          <w:sz w:val="28"/>
          <w:szCs w:val="28"/>
        </w:rPr>
        <w:t>сократился</w:t>
      </w:r>
      <w:r w:rsidRPr="00FB7D28">
        <w:rPr>
          <w:sz w:val="28"/>
          <w:szCs w:val="28"/>
        </w:rPr>
        <w:t xml:space="preserve"> на </w:t>
      </w:r>
      <w:r w:rsidR="00C41519" w:rsidRPr="00FB7D28">
        <w:rPr>
          <w:sz w:val="28"/>
          <w:szCs w:val="28"/>
        </w:rPr>
        <w:t>299 936,</w:t>
      </w:r>
      <w:r w:rsidR="00FB7D28" w:rsidRPr="00FB7D28">
        <w:rPr>
          <w:sz w:val="28"/>
          <w:szCs w:val="28"/>
        </w:rPr>
        <w:t>7</w:t>
      </w:r>
      <w:r w:rsidRPr="00FB7D28">
        <w:rPr>
          <w:sz w:val="28"/>
          <w:szCs w:val="28"/>
        </w:rPr>
        <w:t xml:space="preserve"> тыс. рублей и составил </w:t>
      </w:r>
      <w:r w:rsidR="00FB7D28" w:rsidRPr="00FB7D28">
        <w:rPr>
          <w:sz w:val="28"/>
          <w:szCs w:val="28"/>
        </w:rPr>
        <w:t>29 112 621,7</w:t>
      </w:r>
      <w:r w:rsidRPr="00FB7D28">
        <w:rPr>
          <w:sz w:val="28"/>
          <w:szCs w:val="28"/>
        </w:rPr>
        <w:t xml:space="preserve"> тыс. рублей. Основ</w:t>
      </w:r>
      <w:r w:rsidRPr="008B6405">
        <w:rPr>
          <w:sz w:val="28"/>
          <w:szCs w:val="28"/>
        </w:rPr>
        <w:t>ной объем изменений затронул муниципальные программы «</w:t>
      </w:r>
      <w:r w:rsidR="00C41519" w:rsidRPr="008B6405">
        <w:rPr>
          <w:sz w:val="28"/>
          <w:szCs w:val="28"/>
        </w:rPr>
        <w:t>Формирование современной городской среды на территории муниципального образования «город Оренбург» на 2018-2029 годы</w:t>
      </w:r>
      <w:r w:rsidRPr="008B6405">
        <w:rPr>
          <w:sz w:val="28"/>
          <w:szCs w:val="28"/>
        </w:rPr>
        <w:t>» (</w:t>
      </w:r>
      <w:r w:rsidR="00C41519" w:rsidRPr="008B6405">
        <w:rPr>
          <w:sz w:val="28"/>
          <w:szCs w:val="28"/>
        </w:rPr>
        <w:t>сокращение</w:t>
      </w:r>
      <w:r w:rsidRPr="008B6405">
        <w:rPr>
          <w:sz w:val="28"/>
          <w:szCs w:val="28"/>
        </w:rPr>
        <w:t xml:space="preserve"> на сумму </w:t>
      </w:r>
      <w:r w:rsidR="00C41519" w:rsidRPr="008B6405">
        <w:rPr>
          <w:sz w:val="28"/>
          <w:szCs w:val="28"/>
        </w:rPr>
        <w:t>300 000,0</w:t>
      </w:r>
      <w:r w:rsidRPr="008B6405">
        <w:rPr>
          <w:sz w:val="28"/>
          <w:szCs w:val="28"/>
        </w:rPr>
        <w:t xml:space="preserve"> тыс. рублей)</w:t>
      </w:r>
      <w:r w:rsidR="008B6405" w:rsidRPr="008B6405">
        <w:rPr>
          <w:sz w:val="28"/>
          <w:szCs w:val="28"/>
        </w:rPr>
        <w:t>,</w:t>
      </w:r>
      <w:r w:rsidRPr="008B6405">
        <w:rPr>
          <w:sz w:val="28"/>
          <w:szCs w:val="28"/>
        </w:rPr>
        <w:t xml:space="preserve"> «</w:t>
      </w:r>
      <w:r w:rsidR="00C41519" w:rsidRPr="008B6405">
        <w:rPr>
          <w:sz w:val="28"/>
          <w:szCs w:val="28"/>
        </w:rPr>
        <w:t>Доступное образование в городе Оренбурге</w:t>
      </w:r>
      <w:r w:rsidRPr="008B6405">
        <w:rPr>
          <w:sz w:val="28"/>
          <w:szCs w:val="28"/>
        </w:rPr>
        <w:t>» (</w:t>
      </w:r>
      <w:r w:rsidR="00C41519" w:rsidRPr="008B6405">
        <w:rPr>
          <w:sz w:val="28"/>
          <w:szCs w:val="28"/>
        </w:rPr>
        <w:t>сокращение</w:t>
      </w:r>
      <w:r w:rsidRPr="008B6405">
        <w:rPr>
          <w:sz w:val="28"/>
          <w:szCs w:val="28"/>
        </w:rPr>
        <w:t xml:space="preserve"> на </w:t>
      </w:r>
      <w:r w:rsidR="00C41519" w:rsidRPr="008B6405">
        <w:rPr>
          <w:sz w:val="28"/>
          <w:szCs w:val="28"/>
        </w:rPr>
        <w:t>3</w:t>
      </w:r>
      <w:r w:rsidR="008B6405" w:rsidRPr="008B6405">
        <w:rPr>
          <w:sz w:val="28"/>
          <w:szCs w:val="28"/>
        </w:rPr>
        <w:t> 353,7</w:t>
      </w:r>
      <w:r w:rsidRPr="008B6405">
        <w:rPr>
          <w:sz w:val="28"/>
          <w:szCs w:val="28"/>
        </w:rPr>
        <w:t xml:space="preserve"> тыс. рублей)</w:t>
      </w:r>
      <w:r w:rsidR="008B6405" w:rsidRPr="008B6405">
        <w:rPr>
          <w:sz w:val="28"/>
          <w:szCs w:val="28"/>
        </w:rPr>
        <w:t xml:space="preserve"> и «Комплексное благоустройство территории Южного округа города Оренбурга» (увеличение на 3 454,0 тыс. рублей)</w:t>
      </w:r>
      <w:r w:rsidRPr="008B6405">
        <w:rPr>
          <w:sz w:val="28"/>
          <w:szCs w:val="28"/>
        </w:rPr>
        <w:t>.</w:t>
      </w:r>
    </w:p>
    <w:p w14:paraId="7943711F" w14:textId="16593286" w:rsidR="007E4C61" w:rsidRPr="00B26A07" w:rsidRDefault="007E4C61" w:rsidP="00966A18">
      <w:pPr>
        <w:ind w:firstLine="720"/>
        <w:contextualSpacing/>
        <w:jc w:val="both"/>
        <w:rPr>
          <w:sz w:val="28"/>
          <w:szCs w:val="28"/>
        </w:rPr>
      </w:pPr>
      <w:r w:rsidRPr="008B6405">
        <w:rPr>
          <w:sz w:val="28"/>
          <w:szCs w:val="28"/>
        </w:rPr>
        <w:t xml:space="preserve">В результате изменений, внесенных в процессе исполнения </w:t>
      </w:r>
      <w:r w:rsidRPr="00C8680D">
        <w:rPr>
          <w:sz w:val="28"/>
          <w:szCs w:val="28"/>
        </w:rPr>
        <w:t xml:space="preserve">бюджета, </w:t>
      </w:r>
      <w:r w:rsidRPr="00B26A07">
        <w:rPr>
          <w:sz w:val="28"/>
          <w:szCs w:val="28"/>
        </w:rPr>
        <w:t>первоначально утвержденные ассигнования по состоянию на 31.12.202</w:t>
      </w:r>
      <w:r w:rsidR="008B6405" w:rsidRPr="00B26A07">
        <w:rPr>
          <w:sz w:val="28"/>
          <w:szCs w:val="28"/>
        </w:rPr>
        <w:t>4</w:t>
      </w:r>
      <w:r w:rsidRPr="00B26A07">
        <w:rPr>
          <w:sz w:val="28"/>
          <w:szCs w:val="28"/>
        </w:rPr>
        <w:t xml:space="preserve"> изменены по 1</w:t>
      </w:r>
      <w:r w:rsidR="00B26A07" w:rsidRPr="00B26A07">
        <w:rPr>
          <w:sz w:val="28"/>
          <w:szCs w:val="28"/>
        </w:rPr>
        <w:t>1</w:t>
      </w:r>
      <w:r w:rsidRPr="00B26A07">
        <w:rPr>
          <w:sz w:val="28"/>
          <w:szCs w:val="28"/>
        </w:rPr>
        <w:t xml:space="preserve">-ти разделам бюджетной классификации расходов бюджета, из них увеличены ассигнования по </w:t>
      </w:r>
      <w:r w:rsidR="00B26A07" w:rsidRPr="00B26A07">
        <w:rPr>
          <w:sz w:val="28"/>
          <w:szCs w:val="28"/>
        </w:rPr>
        <w:t>семи</w:t>
      </w:r>
      <w:r w:rsidRPr="00B26A07">
        <w:rPr>
          <w:sz w:val="28"/>
          <w:szCs w:val="28"/>
        </w:rPr>
        <w:t xml:space="preserve"> разделам, сокращены ассигнования по </w:t>
      </w:r>
      <w:r w:rsidR="00B26A07" w:rsidRPr="00B26A07">
        <w:rPr>
          <w:sz w:val="28"/>
          <w:szCs w:val="28"/>
        </w:rPr>
        <w:t>четырем</w:t>
      </w:r>
      <w:r w:rsidRPr="00B26A07">
        <w:rPr>
          <w:sz w:val="28"/>
          <w:szCs w:val="28"/>
        </w:rPr>
        <w:t xml:space="preserve"> разделам.</w:t>
      </w:r>
    </w:p>
    <w:p w14:paraId="2B579971" w14:textId="18B20CB4" w:rsidR="007E4C61" w:rsidRPr="00C8680D" w:rsidRDefault="007E4C61" w:rsidP="00966A18">
      <w:pPr>
        <w:ind w:firstLine="720"/>
        <w:contextualSpacing/>
        <w:jc w:val="both"/>
        <w:rPr>
          <w:sz w:val="28"/>
          <w:szCs w:val="28"/>
        </w:rPr>
      </w:pPr>
      <w:r w:rsidRPr="00B26A07">
        <w:rPr>
          <w:sz w:val="28"/>
          <w:szCs w:val="28"/>
        </w:rPr>
        <w:t>Сведения об изменении в 202</w:t>
      </w:r>
      <w:r w:rsidR="008B6405" w:rsidRPr="00B26A07">
        <w:rPr>
          <w:sz w:val="28"/>
          <w:szCs w:val="28"/>
        </w:rPr>
        <w:t>4</w:t>
      </w:r>
      <w:r w:rsidR="005F419A" w:rsidRPr="00B26A07">
        <w:rPr>
          <w:sz w:val="28"/>
          <w:szCs w:val="28"/>
        </w:rPr>
        <w:t xml:space="preserve"> </w:t>
      </w:r>
      <w:r w:rsidRPr="00B26A07">
        <w:rPr>
          <w:sz w:val="28"/>
          <w:szCs w:val="28"/>
        </w:rPr>
        <w:t xml:space="preserve">году бюджетных ассигнований, в разрезе </w:t>
      </w:r>
      <w:r w:rsidRPr="00C8680D">
        <w:rPr>
          <w:sz w:val="28"/>
          <w:szCs w:val="28"/>
        </w:rPr>
        <w:t>разделов бюджетной классификации, представлены в следующей таблице.</w:t>
      </w:r>
    </w:p>
    <w:p w14:paraId="5AA63C2C" w14:textId="77777777" w:rsidR="007E4C61" w:rsidRPr="00C8680D" w:rsidRDefault="007E4C61" w:rsidP="00966A18">
      <w:pPr>
        <w:ind w:firstLine="720"/>
        <w:contextualSpacing/>
        <w:jc w:val="right"/>
        <w:rPr>
          <w:szCs w:val="28"/>
        </w:rPr>
      </w:pPr>
      <w:r w:rsidRPr="00C8680D">
        <w:rPr>
          <w:szCs w:val="28"/>
        </w:rPr>
        <w:t>(тыс. рублей)</w:t>
      </w:r>
    </w:p>
    <w:tbl>
      <w:tblPr>
        <w:tblW w:w="10196" w:type="dxa"/>
        <w:tblInd w:w="1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668"/>
        <w:gridCol w:w="1559"/>
        <w:gridCol w:w="1559"/>
        <w:gridCol w:w="1418"/>
        <w:gridCol w:w="992"/>
      </w:tblGrid>
      <w:tr w:rsidR="007E4C61" w:rsidRPr="00075406" w14:paraId="79B31DCA" w14:textId="77777777" w:rsidTr="007E4C61">
        <w:trPr>
          <w:trHeight w:val="61"/>
        </w:trPr>
        <w:tc>
          <w:tcPr>
            <w:tcW w:w="4668" w:type="dxa"/>
            <w:vMerge w:val="restart"/>
            <w:shd w:val="clear" w:color="000000" w:fill="D9E1F2"/>
            <w:vAlign w:val="center"/>
            <w:hideMark/>
          </w:tcPr>
          <w:p w14:paraId="365F3FB3" w14:textId="77777777" w:rsidR="007E4C61" w:rsidRPr="00075406" w:rsidRDefault="007E4C61" w:rsidP="007E4C61">
            <w:pPr>
              <w:jc w:val="center"/>
              <w:rPr>
                <w:sz w:val="20"/>
                <w:szCs w:val="20"/>
              </w:rPr>
            </w:pPr>
            <w:r w:rsidRPr="00075406">
              <w:rPr>
                <w:bCs/>
                <w:sz w:val="20"/>
                <w:szCs w:val="20"/>
              </w:rPr>
              <w:t>Наименование раздела</w:t>
            </w:r>
          </w:p>
        </w:tc>
        <w:tc>
          <w:tcPr>
            <w:tcW w:w="3118" w:type="dxa"/>
            <w:gridSpan w:val="2"/>
            <w:shd w:val="clear" w:color="000000" w:fill="D9E1F2"/>
            <w:vAlign w:val="center"/>
            <w:hideMark/>
          </w:tcPr>
          <w:p w14:paraId="7F1B7616" w14:textId="77777777" w:rsidR="007E4C61" w:rsidRPr="00075406" w:rsidRDefault="007E4C61" w:rsidP="007E4C61">
            <w:pPr>
              <w:jc w:val="center"/>
              <w:rPr>
                <w:sz w:val="20"/>
                <w:szCs w:val="20"/>
              </w:rPr>
            </w:pPr>
            <w:r w:rsidRPr="00075406">
              <w:rPr>
                <w:bCs/>
                <w:sz w:val="20"/>
                <w:szCs w:val="20"/>
              </w:rPr>
              <w:t>Утверждено СБР</w:t>
            </w:r>
          </w:p>
        </w:tc>
        <w:tc>
          <w:tcPr>
            <w:tcW w:w="2410" w:type="dxa"/>
            <w:gridSpan w:val="2"/>
            <w:shd w:val="clear" w:color="000000" w:fill="D9E1F2"/>
            <w:noWrap/>
            <w:vAlign w:val="center"/>
            <w:hideMark/>
          </w:tcPr>
          <w:p w14:paraId="5B8E35CF" w14:textId="77777777" w:rsidR="007E4C61" w:rsidRPr="00075406" w:rsidRDefault="007E4C61" w:rsidP="007E4C61">
            <w:pPr>
              <w:jc w:val="center"/>
              <w:rPr>
                <w:sz w:val="20"/>
                <w:szCs w:val="20"/>
              </w:rPr>
            </w:pPr>
            <w:r w:rsidRPr="00075406">
              <w:rPr>
                <w:bCs/>
                <w:sz w:val="20"/>
                <w:szCs w:val="20"/>
              </w:rPr>
              <w:t>Отклонение</w:t>
            </w:r>
          </w:p>
        </w:tc>
      </w:tr>
      <w:tr w:rsidR="007E4C61" w:rsidRPr="00075406" w14:paraId="491CC497" w14:textId="77777777" w:rsidTr="007E4C61">
        <w:trPr>
          <w:trHeight w:val="61"/>
        </w:trPr>
        <w:tc>
          <w:tcPr>
            <w:tcW w:w="4668" w:type="dxa"/>
            <w:vMerge/>
            <w:vAlign w:val="center"/>
            <w:hideMark/>
          </w:tcPr>
          <w:p w14:paraId="678AB52F" w14:textId="77777777" w:rsidR="007E4C61" w:rsidRPr="00075406" w:rsidRDefault="007E4C61" w:rsidP="007E4C61">
            <w:pPr>
              <w:rPr>
                <w:sz w:val="20"/>
                <w:szCs w:val="20"/>
              </w:rPr>
            </w:pPr>
          </w:p>
        </w:tc>
        <w:tc>
          <w:tcPr>
            <w:tcW w:w="1559" w:type="dxa"/>
            <w:shd w:val="clear" w:color="000000" w:fill="D9E1F2"/>
            <w:vAlign w:val="center"/>
            <w:hideMark/>
          </w:tcPr>
          <w:p w14:paraId="4F55AE01" w14:textId="50C6DAB9" w:rsidR="007E4C61" w:rsidRPr="00075406" w:rsidRDefault="007E4C61" w:rsidP="003C5DAF">
            <w:pPr>
              <w:jc w:val="center"/>
              <w:rPr>
                <w:sz w:val="20"/>
                <w:szCs w:val="20"/>
              </w:rPr>
            </w:pPr>
            <w:r w:rsidRPr="00075406">
              <w:rPr>
                <w:bCs/>
                <w:sz w:val="20"/>
                <w:szCs w:val="20"/>
              </w:rPr>
              <w:t>на 01.01.202</w:t>
            </w:r>
            <w:r w:rsidR="008B6405" w:rsidRPr="00075406">
              <w:rPr>
                <w:bCs/>
                <w:sz w:val="20"/>
                <w:szCs w:val="20"/>
              </w:rPr>
              <w:t>4</w:t>
            </w:r>
          </w:p>
        </w:tc>
        <w:tc>
          <w:tcPr>
            <w:tcW w:w="1559" w:type="dxa"/>
            <w:shd w:val="clear" w:color="000000" w:fill="D9E1F2"/>
            <w:vAlign w:val="center"/>
            <w:hideMark/>
          </w:tcPr>
          <w:p w14:paraId="250145B7" w14:textId="62071421" w:rsidR="007E4C61" w:rsidRPr="00075406" w:rsidRDefault="007E4C61" w:rsidP="003C5DAF">
            <w:pPr>
              <w:jc w:val="center"/>
              <w:rPr>
                <w:sz w:val="20"/>
                <w:szCs w:val="20"/>
              </w:rPr>
            </w:pPr>
            <w:r w:rsidRPr="00075406">
              <w:rPr>
                <w:bCs/>
                <w:sz w:val="20"/>
                <w:szCs w:val="20"/>
              </w:rPr>
              <w:t>на 31.12.202</w:t>
            </w:r>
            <w:r w:rsidR="008B6405" w:rsidRPr="00075406">
              <w:rPr>
                <w:bCs/>
                <w:sz w:val="20"/>
                <w:szCs w:val="20"/>
              </w:rPr>
              <w:t>4</w:t>
            </w:r>
          </w:p>
        </w:tc>
        <w:tc>
          <w:tcPr>
            <w:tcW w:w="1418" w:type="dxa"/>
            <w:shd w:val="clear" w:color="000000" w:fill="D9E1F2"/>
            <w:noWrap/>
            <w:vAlign w:val="center"/>
            <w:hideMark/>
          </w:tcPr>
          <w:p w14:paraId="3CDC3FCB" w14:textId="77777777" w:rsidR="007E4C61" w:rsidRPr="00075406" w:rsidRDefault="007E4C61" w:rsidP="007E4C61">
            <w:pPr>
              <w:jc w:val="center"/>
              <w:rPr>
                <w:sz w:val="20"/>
                <w:szCs w:val="20"/>
              </w:rPr>
            </w:pPr>
            <w:r w:rsidRPr="00075406">
              <w:rPr>
                <w:bCs/>
                <w:sz w:val="20"/>
                <w:szCs w:val="20"/>
              </w:rPr>
              <w:t>сумма</w:t>
            </w:r>
          </w:p>
        </w:tc>
        <w:tc>
          <w:tcPr>
            <w:tcW w:w="992" w:type="dxa"/>
            <w:shd w:val="clear" w:color="000000" w:fill="D9E1F2"/>
            <w:noWrap/>
            <w:vAlign w:val="center"/>
            <w:hideMark/>
          </w:tcPr>
          <w:p w14:paraId="68881F11" w14:textId="77777777" w:rsidR="007E4C61" w:rsidRPr="00075406" w:rsidRDefault="007E4C61" w:rsidP="007E4C61">
            <w:pPr>
              <w:jc w:val="center"/>
              <w:rPr>
                <w:sz w:val="20"/>
                <w:szCs w:val="20"/>
              </w:rPr>
            </w:pPr>
            <w:r w:rsidRPr="00075406">
              <w:rPr>
                <w:bCs/>
                <w:sz w:val="20"/>
                <w:szCs w:val="20"/>
              </w:rPr>
              <w:t>%</w:t>
            </w:r>
          </w:p>
        </w:tc>
      </w:tr>
      <w:tr w:rsidR="007E4C61" w:rsidRPr="00075406" w14:paraId="092752AF" w14:textId="77777777" w:rsidTr="007E4C61">
        <w:trPr>
          <w:trHeight w:val="60"/>
        </w:trPr>
        <w:tc>
          <w:tcPr>
            <w:tcW w:w="4668" w:type="dxa"/>
            <w:shd w:val="clear" w:color="000000" w:fill="FFFFFF"/>
            <w:vAlign w:val="center"/>
            <w:hideMark/>
          </w:tcPr>
          <w:p w14:paraId="6FAEA088" w14:textId="77777777" w:rsidR="007E4C61" w:rsidRPr="00075406" w:rsidRDefault="007E4C61" w:rsidP="007E4C61">
            <w:pPr>
              <w:jc w:val="center"/>
              <w:rPr>
                <w:sz w:val="20"/>
                <w:szCs w:val="20"/>
              </w:rPr>
            </w:pPr>
            <w:r w:rsidRPr="00075406">
              <w:rPr>
                <w:bCs/>
                <w:sz w:val="20"/>
                <w:szCs w:val="20"/>
              </w:rPr>
              <w:t>1</w:t>
            </w:r>
          </w:p>
        </w:tc>
        <w:tc>
          <w:tcPr>
            <w:tcW w:w="1559" w:type="dxa"/>
            <w:shd w:val="clear" w:color="000000" w:fill="FFFFFF"/>
            <w:vAlign w:val="center"/>
            <w:hideMark/>
          </w:tcPr>
          <w:p w14:paraId="19516CC8" w14:textId="77777777" w:rsidR="007E4C61" w:rsidRPr="00075406" w:rsidRDefault="007E4C61" w:rsidP="007E4C61">
            <w:pPr>
              <w:jc w:val="center"/>
              <w:rPr>
                <w:sz w:val="20"/>
                <w:szCs w:val="20"/>
              </w:rPr>
            </w:pPr>
            <w:r w:rsidRPr="00075406">
              <w:rPr>
                <w:bCs/>
                <w:sz w:val="20"/>
                <w:szCs w:val="20"/>
              </w:rPr>
              <w:t>2</w:t>
            </w:r>
          </w:p>
        </w:tc>
        <w:tc>
          <w:tcPr>
            <w:tcW w:w="1559" w:type="dxa"/>
            <w:shd w:val="clear" w:color="000000" w:fill="FFFFFF"/>
            <w:vAlign w:val="center"/>
            <w:hideMark/>
          </w:tcPr>
          <w:p w14:paraId="63C6F35F" w14:textId="77777777" w:rsidR="007E4C61" w:rsidRPr="00075406" w:rsidRDefault="007E4C61" w:rsidP="007E4C61">
            <w:pPr>
              <w:jc w:val="center"/>
              <w:rPr>
                <w:sz w:val="20"/>
                <w:szCs w:val="20"/>
              </w:rPr>
            </w:pPr>
            <w:r w:rsidRPr="00075406">
              <w:rPr>
                <w:bCs/>
                <w:sz w:val="20"/>
                <w:szCs w:val="20"/>
              </w:rPr>
              <w:t>3</w:t>
            </w:r>
          </w:p>
        </w:tc>
        <w:tc>
          <w:tcPr>
            <w:tcW w:w="1418" w:type="dxa"/>
            <w:shd w:val="clear" w:color="000000" w:fill="FFFFFF"/>
            <w:noWrap/>
            <w:vAlign w:val="center"/>
            <w:hideMark/>
          </w:tcPr>
          <w:p w14:paraId="62735E9F" w14:textId="77777777" w:rsidR="007E4C61" w:rsidRPr="00075406" w:rsidRDefault="007E4C61" w:rsidP="007E4C61">
            <w:pPr>
              <w:jc w:val="center"/>
              <w:rPr>
                <w:sz w:val="20"/>
                <w:szCs w:val="20"/>
              </w:rPr>
            </w:pPr>
            <w:r w:rsidRPr="00075406">
              <w:rPr>
                <w:bCs/>
                <w:sz w:val="20"/>
                <w:szCs w:val="20"/>
              </w:rPr>
              <w:t>4</w:t>
            </w:r>
          </w:p>
        </w:tc>
        <w:tc>
          <w:tcPr>
            <w:tcW w:w="992" w:type="dxa"/>
            <w:shd w:val="clear" w:color="000000" w:fill="FFFFFF"/>
            <w:vAlign w:val="center"/>
            <w:hideMark/>
          </w:tcPr>
          <w:p w14:paraId="7F01F52A" w14:textId="77777777" w:rsidR="007E4C61" w:rsidRPr="00075406" w:rsidRDefault="007E4C61" w:rsidP="007E4C61">
            <w:pPr>
              <w:jc w:val="center"/>
              <w:rPr>
                <w:sz w:val="20"/>
                <w:szCs w:val="20"/>
              </w:rPr>
            </w:pPr>
            <w:r w:rsidRPr="00075406">
              <w:rPr>
                <w:bCs/>
                <w:sz w:val="20"/>
                <w:szCs w:val="20"/>
              </w:rPr>
              <w:t>5</w:t>
            </w:r>
          </w:p>
        </w:tc>
      </w:tr>
      <w:tr w:rsidR="00B26A07" w:rsidRPr="00075406" w14:paraId="27D1AC97" w14:textId="77777777" w:rsidTr="00B26A07">
        <w:trPr>
          <w:trHeight w:val="60"/>
        </w:trPr>
        <w:tc>
          <w:tcPr>
            <w:tcW w:w="4668" w:type="dxa"/>
            <w:shd w:val="clear" w:color="auto" w:fill="auto"/>
            <w:vAlign w:val="center"/>
            <w:hideMark/>
          </w:tcPr>
          <w:p w14:paraId="449BB1CE" w14:textId="77777777" w:rsidR="00B26A07" w:rsidRPr="00075406" w:rsidRDefault="00B26A07" w:rsidP="00B26A07">
            <w:pPr>
              <w:rPr>
                <w:sz w:val="20"/>
                <w:szCs w:val="20"/>
              </w:rPr>
            </w:pPr>
            <w:r w:rsidRPr="00075406">
              <w:rPr>
                <w:sz w:val="20"/>
                <w:szCs w:val="20"/>
              </w:rPr>
              <w:t>0100 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10873" w14:textId="25936F35" w:rsidR="00B26A07" w:rsidRPr="00075406" w:rsidRDefault="00B26A07" w:rsidP="00B26A07">
            <w:pPr>
              <w:jc w:val="right"/>
              <w:rPr>
                <w:sz w:val="20"/>
                <w:szCs w:val="20"/>
              </w:rPr>
            </w:pPr>
            <w:r w:rsidRPr="00075406">
              <w:rPr>
                <w:sz w:val="20"/>
                <w:szCs w:val="20"/>
              </w:rPr>
              <w:t>1 056 594,9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DEABC" w14:textId="45D68264" w:rsidR="00B26A07" w:rsidRPr="00075406" w:rsidRDefault="00B26A07" w:rsidP="00B26A07">
            <w:pPr>
              <w:jc w:val="right"/>
              <w:rPr>
                <w:sz w:val="20"/>
                <w:szCs w:val="20"/>
              </w:rPr>
            </w:pPr>
            <w:r w:rsidRPr="00075406">
              <w:rPr>
                <w:sz w:val="20"/>
                <w:szCs w:val="20"/>
              </w:rPr>
              <w:t>1 050 571,8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308A9" w14:textId="067AE58B" w:rsidR="00B26A07" w:rsidRPr="00075406" w:rsidRDefault="00B26A07" w:rsidP="00B26A07">
            <w:pPr>
              <w:jc w:val="right"/>
              <w:rPr>
                <w:sz w:val="20"/>
                <w:szCs w:val="20"/>
              </w:rPr>
            </w:pPr>
            <w:r w:rsidRPr="00075406">
              <w:rPr>
                <w:sz w:val="20"/>
                <w:szCs w:val="20"/>
              </w:rPr>
              <w:t>-6 023,1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A40177C" w14:textId="33C4BFF1" w:rsidR="00B26A07" w:rsidRPr="00075406" w:rsidRDefault="00B26A07" w:rsidP="00B26A07">
            <w:pPr>
              <w:jc w:val="right"/>
              <w:rPr>
                <w:sz w:val="20"/>
                <w:szCs w:val="20"/>
              </w:rPr>
            </w:pPr>
            <w:r w:rsidRPr="00075406">
              <w:rPr>
                <w:sz w:val="20"/>
                <w:szCs w:val="20"/>
              </w:rPr>
              <w:t>99,4</w:t>
            </w:r>
          </w:p>
        </w:tc>
      </w:tr>
      <w:tr w:rsidR="00B26A07" w:rsidRPr="00075406" w14:paraId="4D95B305" w14:textId="77777777" w:rsidTr="00B26A07">
        <w:trPr>
          <w:trHeight w:val="60"/>
        </w:trPr>
        <w:tc>
          <w:tcPr>
            <w:tcW w:w="4668" w:type="dxa"/>
            <w:shd w:val="clear" w:color="auto" w:fill="auto"/>
            <w:vAlign w:val="center"/>
            <w:hideMark/>
          </w:tcPr>
          <w:p w14:paraId="31D6EDB4" w14:textId="77777777" w:rsidR="00B26A07" w:rsidRPr="00075406" w:rsidRDefault="00B26A07" w:rsidP="00B26A07">
            <w:pPr>
              <w:rPr>
                <w:sz w:val="20"/>
                <w:szCs w:val="20"/>
              </w:rPr>
            </w:pPr>
            <w:r w:rsidRPr="00075406">
              <w:rPr>
                <w:sz w:val="20"/>
                <w:szCs w:val="20"/>
              </w:rPr>
              <w:t>0300 Национальная безопасность и правоохранительная деятельность</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D69EBDC" w14:textId="2FC92F2C" w:rsidR="00B26A07" w:rsidRPr="00075406" w:rsidRDefault="00B26A07" w:rsidP="00B26A07">
            <w:pPr>
              <w:jc w:val="right"/>
              <w:rPr>
                <w:sz w:val="20"/>
                <w:szCs w:val="20"/>
              </w:rPr>
            </w:pPr>
            <w:r w:rsidRPr="00075406">
              <w:rPr>
                <w:sz w:val="20"/>
                <w:szCs w:val="20"/>
              </w:rPr>
              <w:t>110 830,6</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38A05C2" w14:textId="51551DA7" w:rsidR="00B26A07" w:rsidRPr="00075406" w:rsidRDefault="00B26A07" w:rsidP="00B26A07">
            <w:pPr>
              <w:jc w:val="right"/>
              <w:rPr>
                <w:sz w:val="20"/>
                <w:szCs w:val="20"/>
              </w:rPr>
            </w:pPr>
            <w:r w:rsidRPr="00075406">
              <w:rPr>
                <w:sz w:val="20"/>
                <w:szCs w:val="20"/>
              </w:rPr>
              <w:t>154 273,8</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10B84BE" w14:textId="1E044E1B" w:rsidR="00B26A07" w:rsidRPr="00075406" w:rsidRDefault="00B26A07" w:rsidP="00B26A07">
            <w:pPr>
              <w:jc w:val="right"/>
              <w:rPr>
                <w:sz w:val="20"/>
                <w:szCs w:val="20"/>
              </w:rPr>
            </w:pPr>
            <w:r w:rsidRPr="00075406">
              <w:rPr>
                <w:sz w:val="20"/>
                <w:szCs w:val="20"/>
              </w:rPr>
              <w:t>43 443,2</w:t>
            </w:r>
          </w:p>
        </w:tc>
        <w:tc>
          <w:tcPr>
            <w:tcW w:w="992" w:type="dxa"/>
            <w:tcBorders>
              <w:top w:val="nil"/>
              <w:left w:val="nil"/>
              <w:bottom w:val="single" w:sz="4" w:space="0" w:color="auto"/>
              <w:right w:val="single" w:sz="4" w:space="0" w:color="auto"/>
            </w:tcBorders>
            <w:shd w:val="clear" w:color="auto" w:fill="auto"/>
            <w:noWrap/>
            <w:vAlign w:val="center"/>
          </w:tcPr>
          <w:p w14:paraId="11F05FBE" w14:textId="26351536" w:rsidR="00B26A07" w:rsidRPr="00075406" w:rsidRDefault="00B26A07" w:rsidP="00B26A07">
            <w:pPr>
              <w:jc w:val="right"/>
              <w:rPr>
                <w:sz w:val="20"/>
                <w:szCs w:val="20"/>
              </w:rPr>
            </w:pPr>
            <w:r w:rsidRPr="00075406">
              <w:rPr>
                <w:sz w:val="20"/>
                <w:szCs w:val="20"/>
              </w:rPr>
              <w:t>139,2</w:t>
            </w:r>
          </w:p>
        </w:tc>
      </w:tr>
      <w:tr w:rsidR="00B26A07" w:rsidRPr="00075406" w14:paraId="62C96F70" w14:textId="77777777" w:rsidTr="00B26A07">
        <w:trPr>
          <w:trHeight w:val="60"/>
        </w:trPr>
        <w:tc>
          <w:tcPr>
            <w:tcW w:w="4668" w:type="dxa"/>
            <w:shd w:val="clear" w:color="auto" w:fill="auto"/>
            <w:vAlign w:val="center"/>
            <w:hideMark/>
          </w:tcPr>
          <w:p w14:paraId="0301AD19" w14:textId="77777777" w:rsidR="00B26A07" w:rsidRPr="00075406" w:rsidRDefault="00B26A07" w:rsidP="00B26A07">
            <w:pPr>
              <w:rPr>
                <w:sz w:val="20"/>
                <w:szCs w:val="20"/>
              </w:rPr>
            </w:pPr>
            <w:r w:rsidRPr="00075406">
              <w:rPr>
                <w:sz w:val="20"/>
                <w:szCs w:val="20"/>
              </w:rPr>
              <w:t>0400 Национальная экономика</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25A493B" w14:textId="6F1C01CF" w:rsidR="00B26A07" w:rsidRPr="00075406" w:rsidRDefault="00B26A07" w:rsidP="00B26A07">
            <w:pPr>
              <w:jc w:val="right"/>
              <w:rPr>
                <w:sz w:val="20"/>
                <w:szCs w:val="20"/>
              </w:rPr>
            </w:pPr>
            <w:r w:rsidRPr="00075406">
              <w:rPr>
                <w:sz w:val="20"/>
                <w:szCs w:val="20"/>
              </w:rPr>
              <w:t>7 304 528,9</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CB862A3" w14:textId="495F7C04" w:rsidR="00B26A07" w:rsidRPr="00075406" w:rsidRDefault="00B26A07" w:rsidP="00B26A07">
            <w:pPr>
              <w:jc w:val="right"/>
              <w:rPr>
                <w:sz w:val="20"/>
                <w:szCs w:val="20"/>
              </w:rPr>
            </w:pPr>
            <w:r w:rsidRPr="00075406">
              <w:rPr>
                <w:sz w:val="20"/>
                <w:szCs w:val="20"/>
              </w:rPr>
              <w:t>7 995 057,9</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18ACB78C" w14:textId="5D7B8352" w:rsidR="00B26A07" w:rsidRPr="00075406" w:rsidRDefault="00B26A07" w:rsidP="00B26A07">
            <w:pPr>
              <w:jc w:val="right"/>
              <w:rPr>
                <w:sz w:val="20"/>
                <w:szCs w:val="20"/>
              </w:rPr>
            </w:pPr>
            <w:r w:rsidRPr="00075406">
              <w:rPr>
                <w:sz w:val="20"/>
                <w:szCs w:val="20"/>
              </w:rPr>
              <w:t>690 529,0</w:t>
            </w:r>
          </w:p>
        </w:tc>
        <w:tc>
          <w:tcPr>
            <w:tcW w:w="992" w:type="dxa"/>
            <w:tcBorders>
              <w:top w:val="nil"/>
              <w:left w:val="nil"/>
              <w:bottom w:val="single" w:sz="4" w:space="0" w:color="auto"/>
              <w:right w:val="single" w:sz="4" w:space="0" w:color="auto"/>
            </w:tcBorders>
            <w:shd w:val="clear" w:color="auto" w:fill="auto"/>
            <w:noWrap/>
            <w:vAlign w:val="center"/>
          </w:tcPr>
          <w:p w14:paraId="350A2F68" w14:textId="6669BE4C" w:rsidR="00B26A07" w:rsidRPr="00075406" w:rsidRDefault="00B26A07" w:rsidP="00B26A07">
            <w:pPr>
              <w:jc w:val="right"/>
              <w:rPr>
                <w:sz w:val="20"/>
                <w:szCs w:val="20"/>
              </w:rPr>
            </w:pPr>
            <w:r w:rsidRPr="00075406">
              <w:rPr>
                <w:sz w:val="20"/>
                <w:szCs w:val="20"/>
              </w:rPr>
              <w:t>109,5</w:t>
            </w:r>
          </w:p>
        </w:tc>
      </w:tr>
      <w:tr w:rsidR="00B26A07" w:rsidRPr="00075406" w14:paraId="077CE93D" w14:textId="77777777" w:rsidTr="00B26A07">
        <w:trPr>
          <w:trHeight w:val="60"/>
        </w:trPr>
        <w:tc>
          <w:tcPr>
            <w:tcW w:w="4668" w:type="dxa"/>
            <w:shd w:val="clear" w:color="auto" w:fill="auto"/>
            <w:vAlign w:val="center"/>
            <w:hideMark/>
          </w:tcPr>
          <w:p w14:paraId="64C5008A" w14:textId="77777777" w:rsidR="00B26A07" w:rsidRPr="00075406" w:rsidRDefault="00B26A07" w:rsidP="00B26A07">
            <w:pPr>
              <w:rPr>
                <w:sz w:val="20"/>
                <w:szCs w:val="20"/>
              </w:rPr>
            </w:pPr>
            <w:r w:rsidRPr="00075406">
              <w:rPr>
                <w:sz w:val="20"/>
                <w:szCs w:val="20"/>
              </w:rPr>
              <w:t>0500 Жилищно-коммунальное хозяйство</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4B29AB3" w14:textId="28953D91" w:rsidR="00B26A07" w:rsidRPr="00075406" w:rsidRDefault="00B26A07" w:rsidP="00B26A07">
            <w:pPr>
              <w:jc w:val="right"/>
              <w:rPr>
                <w:sz w:val="20"/>
                <w:szCs w:val="20"/>
              </w:rPr>
            </w:pPr>
            <w:r w:rsidRPr="00075406">
              <w:rPr>
                <w:sz w:val="20"/>
                <w:szCs w:val="20"/>
              </w:rPr>
              <w:t>1 768 020,3</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2E5CCCD" w14:textId="6F2571F4" w:rsidR="00B26A07" w:rsidRPr="00075406" w:rsidRDefault="00B26A07" w:rsidP="00B26A07">
            <w:pPr>
              <w:jc w:val="right"/>
              <w:rPr>
                <w:sz w:val="20"/>
                <w:szCs w:val="20"/>
              </w:rPr>
            </w:pPr>
            <w:r w:rsidRPr="00075406">
              <w:rPr>
                <w:sz w:val="20"/>
                <w:szCs w:val="20"/>
              </w:rPr>
              <w:t>4 942 990,8</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44EE8D0B" w14:textId="01B65DD4" w:rsidR="00B26A07" w:rsidRPr="00075406" w:rsidRDefault="00B26A07" w:rsidP="00B26A07">
            <w:pPr>
              <w:jc w:val="right"/>
              <w:rPr>
                <w:sz w:val="20"/>
                <w:szCs w:val="20"/>
              </w:rPr>
            </w:pPr>
            <w:r w:rsidRPr="00075406">
              <w:rPr>
                <w:sz w:val="20"/>
                <w:szCs w:val="20"/>
              </w:rPr>
              <w:t>3 174 970,5</w:t>
            </w:r>
          </w:p>
        </w:tc>
        <w:tc>
          <w:tcPr>
            <w:tcW w:w="992" w:type="dxa"/>
            <w:tcBorders>
              <w:top w:val="nil"/>
              <w:left w:val="nil"/>
              <w:bottom w:val="single" w:sz="4" w:space="0" w:color="auto"/>
              <w:right w:val="single" w:sz="4" w:space="0" w:color="auto"/>
            </w:tcBorders>
            <w:shd w:val="clear" w:color="auto" w:fill="auto"/>
            <w:noWrap/>
            <w:vAlign w:val="center"/>
          </w:tcPr>
          <w:p w14:paraId="0EA5BE29" w14:textId="4C3A36ED" w:rsidR="00B26A07" w:rsidRPr="00075406" w:rsidRDefault="00B26A07" w:rsidP="00B26A07">
            <w:pPr>
              <w:jc w:val="right"/>
              <w:rPr>
                <w:sz w:val="20"/>
                <w:szCs w:val="20"/>
              </w:rPr>
            </w:pPr>
            <w:r w:rsidRPr="00075406">
              <w:rPr>
                <w:sz w:val="20"/>
                <w:szCs w:val="20"/>
              </w:rPr>
              <w:t>279,6</w:t>
            </w:r>
          </w:p>
        </w:tc>
      </w:tr>
      <w:tr w:rsidR="00B26A07" w:rsidRPr="00075406" w14:paraId="4DCDC5EB" w14:textId="77777777" w:rsidTr="00B26A07">
        <w:trPr>
          <w:trHeight w:val="60"/>
        </w:trPr>
        <w:tc>
          <w:tcPr>
            <w:tcW w:w="4668" w:type="dxa"/>
            <w:shd w:val="clear" w:color="auto" w:fill="auto"/>
            <w:vAlign w:val="center"/>
            <w:hideMark/>
          </w:tcPr>
          <w:p w14:paraId="5E0C816E" w14:textId="77777777" w:rsidR="00B26A07" w:rsidRPr="00075406" w:rsidRDefault="00B26A07" w:rsidP="00B26A07">
            <w:pPr>
              <w:rPr>
                <w:sz w:val="20"/>
                <w:szCs w:val="20"/>
              </w:rPr>
            </w:pPr>
            <w:r w:rsidRPr="00075406">
              <w:rPr>
                <w:sz w:val="20"/>
                <w:szCs w:val="20"/>
              </w:rPr>
              <w:t>0600 Охрана окружающей среды</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20CE429D" w14:textId="2565B392" w:rsidR="00B26A07" w:rsidRPr="00075406" w:rsidRDefault="00B26A07" w:rsidP="00B26A07">
            <w:pPr>
              <w:jc w:val="right"/>
              <w:rPr>
                <w:sz w:val="20"/>
                <w:szCs w:val="20"/>
              </w:rPr>
            </w:pPr>
            <w:r w:rsidRPr="00075406">
              <w:rPr>
                <w:sz w:val="20"/>
                <w:szCs w:val="20"/>
              </w:rPr>
              <w:t>14 454,4</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23DE38DC" w14:textId="3A9E6D6A" w:rsidR="00B26A07" w:rsidRPr="00075406" w:rsidRDefault="00B26A07" w:rsidP="00B26A07">
            <w:pPr>
              <w:jc w:val="right"/>
              <w:rPr>
                <w:sz w:val="20"/>
                <w:szCs w:val="20"/>
              </w:rPr>
            </w:pPr>
            <w:r w:rsidRPr="00075406">
              <w:rPr>
                <w:sz w:val="20"/>
                <w:szCs w:val="20"/>
              </w:rPr>
              <w:t>20 347,4</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1F380FC3" w14:textId="705A02AE" w:rsidR="00B26A07" w:rsidRPr="00075406" w:rsidRDefault="00B26A07" w:rsidP="00B26A07">
            <w:pPr>
              <w:jc w:val="right"/>
              <w:rPr>
                <w:sz w:val="20"/>
                <w:szCs w:val="20"/>
              </w:rPr>
            </w:pPr>
            <w:r w:rsidRPr="00075406">
              <w:rPr>
                <w:sz w:val="20"/>
                <w:szCs w:val="20"/>
              </w:rPr>
              <w:t>5 893,0</w:t>
            </w:r>
          </w:p>
        </w:tc>
        <w:tc>
          <w:tcPr>
            <w:tcW w:w="992" w:type="dxa"/>
            <w:tcBorders>
              <w:top w:val="nil"/>
              <w:left w:val="nil"/>
              <w:bottom w:val="single" w:sz="4" w:space="0" w:color="auto"/>
              <w:right w:val="single" w:sz="4" w:space="0" w:color="auto"/>
            </w:tcBorders>
            <w:shd w:val="clear" w:color="auto" w:fill="auto"/>
            <w:noWrap/>
            <w:vAlign w:val="center"/>
          </w:tcPr>
          <w:p w14:paraId="44C17C63" w14:textId="4825C339" w:rsidR="00B26A07" w:rsidRPr="00075406" w:rsidRDefault="00B26A07" w:rsidP="00B26A07">
            <w:pPr>
              <w:jc w:val="right"/>
              <w:rPr>
                <w:sz w:val="20"/>
                <w:szCs w:val="20"/>
              </w:rPr>
            </w:pPr>
            <w:r w:rsidRPr="00075406">
              <w:rPr>
                <w:sz w:val="20"/>
                <w:szCs w:val="20"/>
              </w:rPr>
              <w:t>140,8</w:t>
            </w:r>
          </w:p>
        </w:tc>
      </w:tr>
      <w:tr w:rsidR="00B26A07" w:rsidRPr="00075406" w14:paraId="0F791438" w14:textId="77777777" w:rsidTr="00B26A07">
        <w:trPr>
          <w:trHeight w:val="60"/>
        </w:trPr>
        <w:tc>
          <w:tcPr>
            <w:tcW w:w="4668" w:type="dxa"/>
            <w:shd w:val="clear" w:color="auto" w:fill="auto"/>
            <w:vAlign w:val="center"/>
            <w:hideMark/>
          </w:tcPr>
          <w:p w14:paraId="6A2EAE0C" w14:textId="77777777" w:rsidR="00B26A07" w:rsidRPr="00075406" w:rsidRDefault="00B26A07" w:rsidP="00B26A07">
            <w:pPr>
              <w:rPr>
                <w:sz w:val="20"/>
                <w:szCs w:val="20"/>
              </w:rPr>
            </w:pPr>
            <w:r w:rsidRPr="00075406">
              <w:rPr>
                <w:sz w:val="20"/>
                <w:szCs w:val="20"/>
              </w:rPr>
              <w:t>0700 Образование</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BD7EEDC" w14:textId="089F8563" w:rsidR="00B26A07" w:rsidRPr="00075406" w:rsidRDefault="00B26A07" w:rsidP="00B26A07">
            <w:pPr>
              <w:jc w:val="right"/>
              <w:rPr>
                <w:sz w:val="20"/>
                <w:szCs w:val="20"/>
              </w:rPr>
            </w:pPr>
            <w:r w:rsidRPr="00075406">
              <w:rPr>
                <w:sz w:val="20"/>
                <w:szCs w:val="20"/>
              </w:rPr>
              <w:t>13 981 425,8</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45F321FF" w14:textId="0C3F3D3A" w:rsidR="00B26A07" w:rsidRPr="00075406" w:rsidRDefault="00B26A07" w:rsidP="00B26A07">
            <w:pPr>
              <w:jc w:val="right"/>
              <w:rPr>
                <w:sz w:val="20"/>
                <w:szCs w:val="20"/>
              </w:rPr>
            </w:pPr>
            <w:r w:rsidRPr="00075406">
              <w:rPr>
                <w:sz w:val="20"/>
                <w:szCs w:val="20"/>
              </w:rPr>
              <w:t>12 963 049,5</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1B6C16B2" w14:textId="6BBF3ED7" w:rsidR="00B26A07" w:rsidRPr="00075406" w:rsidRDefault="00B26A07" w:rsidP="00B26A07">
            <w:pPr>
              <w:jc w:val="right"/>
              <w:rPr>
                <w:sz w:val="20"/>
                <w:szCs w:val="20"/>
              </w:rPr>
            </w:pPr>
            <w:r w:rsidRPr="00075406">
              <w:rPr>
                <w:sz w:val="20"/>
                <w:szCs w:val="20"/>
              </w:rPr>
              <w:t>-1 018 376,3</w:t>
            </w:r>
          </w:p>
        </w:tc>
        <w:tc>
          <w:tcPr>
            <w:tcW w:w="992" w:type="dxa"/>
            <w:tcBorders>
              <w:top w:val="nil"/>
              <w:left w:val="nil"/>
              <w:bottom w:val="single" w:sz="4" w:space="0" w:color="auto"/>
              <w:right w:val="single" w:sz="4" w:space="0" w:color="auto"/>
            </w:tcBorders>
            <w:shd w:val="clear" w:color="auto" w:fill="auto"/>
            <w:noWrap/>
            <w:vAlign w:val="center"/>
          </w:tcPr>
          <w:p w14:paraId="1CAF6316" w14:textId="22DAB5D8" w:rsidR="00B26A07" w:rsidRPr="00075406" w:rsidRDefault="00B26A07" w:rsidP="00B26A07">
            <w:pPr>
              <w:jc w:val="right"/>
              <w:rPr>
                <w:sz w:val="20"/>
                <w:szCs w:val="20"/>
              </w:rPr>
            </w:pPr>
            <w:r w:rsidRPr="00075406">
              <w:rPr>
                <w:sz w:val="20"/>
                <w:szCs w:val="20"/>
              </w:rPr>
              <w:t>92,7</w:t>
            </w:r>
          </w:p>
        </w:tc>
      </w:tr>
      <w:tr w:rsidR="00B26A07" w:rsidRPr="00075406" w14:paraId="026A975D" w14:textId="77777777" w:rsidTr="00B26A07">
        <w:trPr>
          <w:trHeight w:val="60"/>
        </w:trPr>
        <w:tc>
          <w:tcPr>
            <w:tcW w:w="4668" w:type="dxa"/>
            <w:shd w:val="clear" w:color="auto" w:fill="auto"/>
            <w:vAlign w:val="center"/>
            <w:hideMark/>
          </w:tcPr>
          <w:p w14:paraId="330957ED" w14:textId="77777777" w:rsidR="00B26A07" w:rsidRPr="00075406" w:rsidRDefault="00B26A07" w:rsidP="00B26A07">
            <w:pPr>
              <w:rPr>
                <w:sz w:val="20"/>
                <w:szCs w:val="20"/>
              </w:rPr>
            </w:pPr>
            <w:r w:rsidRPr="00075406">
              <w:rPr>
                <w:sz w:val="20"/>
                <w:szCs w:val="20"/>
              </w:rPr>
              <w:t>0800 Культура, кинематография</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87EDFB1" w14:textId="68C68678" w:rsidR="00B26A07" w:rsidRPr="00075406" w:rsidRDefault="00B26A07" w:rsidP="00B26A07">
            <w:pPr>
              <w:jc w:val="right"/>
              <w:rPr>
                <w:sz w:val="20"/>
                <w:szCs w:val="20"/>
              </w:rPr>
            </w:pPr>
            <w:r w:rsidRPr="00075406">
              <w:rPr>
                <w:sz w:val="20"/>
                <w:szCs w:val="20"/>
              </w:rPr>
              <w:t>505 934,9</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6582C72" w14:textId="711C8BF8" w:rsidR="00B26A07" w:rsidRPr="00075406" w:rsidRDefault="00B26A07" w:rsidP="00B26A07">
            <w:pPr>
              <w:jc w:val="right"/>
              <w:rPr>
                <w:sz w:val="20"/>
                <w:szCs w:val="20"/>
              </w:rPr>
            </w:pPr>
            <w:r w:rsidRPr="00075406">
              <w:rPr>
                <w:sz w:val="20"/>
                <w:szCs w:val="20"/>
              </w:rPr>
              <w:t>607 047,7</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7FADCC27" w14:textId="3B7EDD23" w:rsidR="00B26A07" w:rsidRPr="00075406" w:rsidRDefault="00B26A07" w:rsidP="00B26A07">
            <w:pPr>
              <w:jc w:val="right"/>
              <w:rPr>
                <w:sz w:val="20"/>
                <w:szCs w:val="20"/>
              </w:rPr>
            </w:pPr>
            <w:r w:rsidRPr="00075406">
              <w:rPr>
                <w:sz w:val="20"/>
                <w:szCs w:val="20"/>
              </w:rPr>
              <w:t>101 112,8</w:t>
            </w:r>
          </w:p>
        </w:tc>
        <w:tc>
          <w:tcPr>
            <w:tcW w:w="992" w:type="dxa"/>
            <w:tcBorders>
              <w:top w:val="nil"/>
              <w:left w:val="nil"/>
              <w:bottom w:val="single" w:sz="4" w:space="0" w:color="auto"/>
              <w:right w:val="single" w:sz="4" w:space="0" w:color="auto"/>
            </w:tcBorders>
            <w:shd w:val="clear" w:color="auto" w:fill="auto"/>
            <w:noWrap/>
            <w:vAlign w:val="center"/>
          </w:tcPr>
          <w:p w14:paraId="497E03F5" w14:textId="0CF64E00" w:rsidR="00B26A07" w:rsidRPr="00075406" w:rsidRDefault="00B26A07" w:rsidP="00B26A07">
            <w:pPr>
              <w:jc w:val="right"/>
              <w:rPr>
                <w:sz w:val="20"/>
                <w:szCs w:val="20"/>
              </w:rPr>
            </w:pPr>
            <w:r w:rsidRPr="00075406">
              <w:rPr>
                <w:sz w:val="20"/>
                <w:szCs w:val="20"/>
              </w:rPr>
              <w:t>120,0</w:t>
            </w:r>
          </w:p>
        </w:tc>
      </w:tr>
      <w:tr w:rsidR="00B26A07" w:rsidRPr="00075406" w14:paraId="395E9D1C" w14:textId="77777777" w:rsidTr="00B26A07">
        <w:trPr>
          <w:trHeight w:val="60"/>
        </w:trPr>
        <w:tc>
          <w:tcPr>
            <w:tcW w:w="4668" w:type="dxa"/>
            <w:shd w:val="clear" w:color="auto" w:fill="auto"/>
            <w:vAlign w:val="center"/>
            <w:hideMark/>
          </w:tcPr>
          <w:p w14:paraId="6BE82531" w14:textId="77777777" w:rsidR="00B26A07" w:rsidRPr="00075406" w:rsidRDefault="00B26A07" w:rsidP="00B26A07">
            <w:pPr>
              <w:rPr>
                <w:sz w:val="20"/>
                <w:szCs w:val="20"/>
              </w:rPr>
            </w:pPr>
            <w:r w:rsidRPr="00075406">
              <w:rPr>
                <w:sz w:val="20"/>
                <w:szCs w:val="20"/>
              </w:rPr>
              <w:t>1000 Социальная политика</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43E7BDEA" w14:textId="5B8A7F27" w:rsidR="00B26A07" w:rsidRPr="00075406" w:rsidRDefault="00B26A07" w:rsidP="00B26A07">
            <w:pPr>
              <w:jc w:val="right"/>
              <w:rPr>
                <w:sz w:val="20"/>
                <w:szCs w:val="20"/>
              </w:rPr>
            </w:pPr>
            <w:r w:rsidRPr="00075406">
              <w:rPr>
                <w:sz w:val="20"/>
                <w:szCs w:val="20"/>
              </w:rPr>
              <w:t>959 196,9</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2C6D9040" w14:textId="6F32A83F" w:rsidR="00B26A07" w:rsidRPr="00075406" w:rsidRDefault="00B26A07" w:rsidP="00B26A07">
            <w:pPr>
              <w:jc w:val="right"/>
              <w:rPr>
                <w:sz w:val="20"/>
                <w:szCs w:val="20"/>
              </w:rPr>
            </w:pPr>
            <w:r w:rsidRPr="00075406">
              <w:rPr>
                <w:sz w:val="20"/>
                <w:szCs w:val="20"/>
              </w:rPr>
              <w:t>972 950,2</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0243C3B7" w14:textId="601B1803" w:rsidR="00B26A07" w:rsidRPr="00075406" w:rsidRDefault="00B26A07" w:rsidP="00B26A07">
            <w:pPr>
              <w:jc w:val="right"/>
              <w:rPr>
                <w:sz w:val="20"/>
                <w:szCs w:val="20"/>
              </w:rPr>
            </w:pPr>
            <w:r w:rsidRPr="00075406">
              <w:rPr>
                <w:sz w:val="20"/>
                <w:szCs w:val="20"/>
              </w:rPr>
              <w:t>13 753,3</w:t>
            </w:r>
          </w:p>
        </w:tc>
        <w:tc>
          <w:tcPr>
            <w:tcW w:w="992" w:type="dxa"/>
            <w:tcBorders>
              <w:top w:val="nil"/>
              <w:left w:val="nil"/>
              <w:bottom w:val="single" w:sz="4" w:space="0" w:color="auto"/>
              <w:right w:val="single" w:sz="4" w:space="0" w:color="auto"/>
            </w:tcBorders>
            <w:shd w:val="clear" w:color="auto" w:fill="auto"/>
            <w:noWrap/>
            <w:vAlign w:val="center"/>
          </w:tcPr>
          <w:p w14:paraId="7CB7FC7F" w14:textId="0A7505E8" w:rsidR="00B26A07" w:rsidRPr="00075406" w:rsidRDefault="00B26A07" w:rsidP="00B26A07">
            <w:pPr>
              <w:jc w:val="right"/>
              <w:rPr>
                <w:sz w:val="20"/>
                <w:szCs w:val="20"/>
              </w:rPr>
            </w:pPr>
            <w:r w:rsidRPr="00075406">
              <w:rPr>
                <w:sz w:val="20"/>
                <w:szCs w:val="20"/>
              </w:rPr>
              <w:t>101,4</w:t>
            </w:r>
          </w:p>
        </w:tc>
      </w:tr>
      <w:tr w:rsidR="00B26A07" w:rsidRPr="00075406" w14:paraId="3CC78114" w14:textId="77777777" w:rsidTr="00B26A07">
        <w:trPr>
          <w:trHeight w:val="60"/>
        </w:trPr>
        <w:tc>
          <w:tcPr>
            <w:tcW w:w="4668" w:type="dxa"/>
            <w:shd w:val="clear" w:color="auto" w:fill="auto"/>
            <w:vAlign w:val="center"/>
            <w:hideMark/>
          </w:tcPr>
          <w:p w14:paraId="7DBE0712" w14:textId="77777777" w:rsidR="00B26A07" w:rsidRPr="00075406" w:rsidRDefault="00B26A07" w:rsidP="00B26A07">
            <w:pPr>
              <w:rPr>
                <w:sz w:val="20"/>
                <w:szCs w:val="20"/>
              </w:rPr>
            </w:pPr>
            <w:r w:rsidRPr="00075406">
              <w:rPr>
                <w:sz w:val="20"/>
                <w:szCs w:val="20"/>
              </w:rPr>
              <w:t>1100 Физическая культура и спорт</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E223DD0" w14:textId="1B0EB982" w:rsidR="00B26A07" w:rsidRPr="00075406" w:rsidRDefault="00B26A07" w:rsidP="00B26A07">
            <w:pPr>
              <w:jc w:val="right"/>
              <w:rPr>
                <w:sz w:val="20"/>
                <w:szCs w:val="20"/>
              </w:rPr>
            </w:pPr>
            <w:r w:rsidRPr="00075406">
              <w:rPr>
                <w:sz w:val="20"/>
                <w:szCs w:val="20"/>
              </w:rPr>
              <w:t>325 700,6</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2AA5392" w14:textId="056D5C2C" w:rsidR="00B26A07" w:rsidRPr="00075406" w:rsidRDefault="00B26A07" w:rsidP="00B26A07">
            <w:pPr>
              <w:jc w:val="right"/>
              <w:rPr>
                <w:sz w:val="20"/>
                <w:szCs w:val="20"/>
              </w:rPr>
            </w:pPr>
            <w:r w:rsidRPr="00075406">
              <w:rPr>
                <w:sz w:val="20"/>
                <w:szCs w:val="20"/>
              </w:rPr>
              <w:t>379 016,4</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B54B705" w14:textId="46704E74" w:rsidR="00B26A07" w:rsidRPr="00075406" w:rsidRDefault="00B26A07" w:rsidP="00B26A07">
            <w:pPr>
              <w:jc w:val="right"/>
              <w:rPr>
                <w:sz w:val="20"/>
                <w:szCs w:val="20"/>
              </w:rPr>
            </w:pPr>
            <w:r w:rsidRPr="00075406">
              <w:rPr>
                <w:sz w:val="20"/>
                <w:szCs w:val="20"/>
              </w:rPr>
              <w:t>53 315,8</w:t>
            </w:r>
          </w:p>
        </w:tc>
        <w:tc>
          <w:tcPr>
            <w:tcW w:w="992" w:type="dxa"/>
            <w:tcBorders>
              <w:top w:val="nil"/>
              <w:left w:val="nil"/>
              <w:bottom w:val="single" w:sz="4" w:space="0" w:color="auto"/>
              <w:right w:val="single" w:sz="4" w:space="0" w:color="auto"/>
            </w:tcBorders>
            <w:shd w:val="clear" w:color="auto" w:fill="auto"/>
            <w:noWrap/>
            <w:vAlign w:val="center"/>
          </w:tcPr>
          <w:p w14:paraId="5BFE1063" w14:textId="5D7E8251" w:rsidR="00B26A07" w:rsidRPr="00075406" w:rsidRDefault="00B26A07" w:rsidP="00B26A07">
            <w:pPr>
              <w:jc w:val="right"/>
              <w:rPr>
                <w:sz w:val="20"/>
                <w:szCs w:val="20"/>
              </w:rPr>
            </w:pPr>
            <w:r w:rsidRPr="00075406">
              <w:rPr>
                <w:sz w:val="20"/>
                <w:szCs w:val="20"/>
              </w:rPr>
              <w:t>116,4</w:t>
            </w:r>
          </w:p>
        </w:tc>
      </w:tr>
      <w:tr w:rsidR="00B26A07" w:rsidRPr="00075406" w14:paraId="6D8CA5FC" w14:textId="77777777" w:rsidTr="00B26A07">
        <w:trPr>
          <w:trHeight w:val="60"/>
        </w:trPr>
        <w:tc>
          <w:tcPr>
            <w:tcW w:w="4668" w:type="dxa"/>
            <w:shd w:val="clear" w:color="auto" w:fill="auto"/>
            <w:vAlign w:val="center"/>
            <w:hideMark/>
          </w:tcPr>
          <w:p w14:paraId="4CAFB14F" w14:textId="77777777" w:rsidR="00B26A07" w:rsidRPr="00075406" w:rsidRDefault="00B26A07" w:rsidP="00B26A07">
            <w:pPr>
              <w:rPr>
                <w:sz w:val="20"/>
                <w:szCs w:val="20"/>
              </w:rPr>
            </w:pPr>
            <w:r w:rsidRPr="00075406">
              <w:rPr>
                <w:sz w:val="20"/>
                <w:szCs w:val="20"/>
              </w:rPr>
              <w:t>1200 Средства массовой информации</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B3203C3" w14:textId="63C79FEB" w:rsidR="00B26A07" w:rsidRPr="00075406" w:rsidRDefault="00B26A07" w:rsidP="00B26A07">
            <w:pPr>
              <w:jc w:val="right"/>
              <w:rPr>
                <w:sz w:val="20"/>
                <w:szCs w:val="20"/>
              </w:rPr>
            </w:pPr>
            <w:r w:rsidRPr="00075406">
              <w:rPr>
                <w:sz w:val="20"/>
                <w:szCs w:val="20"/>
              </w:rPr>
              <w:t>28 000,0</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18C6FE13" w14:textId="4F75AB05" w:rsidR="00B26A07" w:rsidRPr="00075406" w:rsidRDefault="00B26A07" w:rsidP="00B26A07">
            <w:pPr>
              <w:jc w:val="right"/>
              <w:rPr>
                <w:sz w:val="20"/>
                <w:szCs w:val="20"/>
              </w:rPr>
            </w:pPr>
            <w:r w:rsidRPr="00075406">
              <w:rPr>
                <w:sz w:val="20"/>
                <w:szCs w:val="20"/>
              </w:rPr>
              <w:t>27 000,0</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250DD527" w14:textId="595A56E2" w:rsidR="00B26A07" w:rsidRPr="00075406" w:rsidRDefault="00B26A07" w:rsidP="00B26A07">
            <w:pPr>
              <w:jc w:val="right"/>
              <w:rPr>
                <w:sz w:val="20"/>
                <w:szCs w:val="20"/>
              </w:rPr>
            </w:pPr>
            <w:r w:rsidRPr="00075406">
              <w:rPr>
                <w:sz w:val="20"/>
                <w:szCs w:val="20"/>
              </w:rPr>
              <w:t>-1 000,0</w:t>
            </w:r>
          </w:p>
        </w:tc>
        <w:tc>
          <w:tcPr>
            <w:tcW w:w="992" w:type="dxa"/>
            <w:tcBorders>
              <w:top w:val="nil"/>
              <w:left w:val="nil"/>
              <w:bottom w:val="single" w:sz="4" w:space="0" w:color="auto"/>
              <w:right w:val="single" w:sz="4" w:space="0" w:color="auto"/>
            </w:tcBorders>
            <w:shd w:val="clear" w:color="auto" w:fill="auto"/>
            <w:noWrap/>
            <w:vAlign w:val="center"/>
          </w:tcPr>
          <w:p w14:paraId="1EB70021" w14:textId="79C406CC" w:rsidR="00B26A07" w:rsidRPr="00075406" w:rsidRDefault="00B26A07" w:rsidP="00B26A07">
            <w:pPr>
              <w:jc w:val="right"/>
              <w:rPr>
                <w:sz w:val="20"/>
                <w:szCs w:val="20"/>
              </w:rPr>
            </w:pPr>
            <w:r w:rsidRPr="00075406">
              <w:rPr>
                <w:sz w:val="20"/>
                <w:szCs w:val="20"/>
              </w:rPr>
              <w:t>96,4</w:t>
            </w:r>
          </w:p>
        </w:tc>
      </w:tr>
      <w:tr w:rsidR="00B26A07" w:rsidRPr="00075406" w14:paraId="5404F951" w14:textId="77777777" w:rsidTr="00B26A07">
        <w:trPr>
          <w:trHeight w:val="61"/>
        </w:trPr>
        <w:tc>
          <w:tcPr>
            <w:tcW w:w="4668" w:type="dxa"/>
            <w:shd w:val="clear" w:color="auto" w:fill="auto"/>
            <w:vAlign w:val="center"/>
            <w:hideMark/>
          </w:tcPr>
          <w:p w14:paraId="47C8B6FF" w14:textId="2E42DFE5" w:rsidR="00B26A07" w:rsidRPr="00075406" w:rsidRDefault="00B26A07" w:rsidP="00B26A07">
            <w:pPr>
              <w:rPr>
                <w:sz w:val="20"/>
                <w:szCs w:val="20"/>
              </w:rPr>
            </w:pPr>
            <w:r w:rsidRPr="00075406">
              <w:rPr>
                <w:sz w:val="20"/>
                <w:szCs w:val="20"/>
              </w:rPr>
              <w:t>1300 Обслуживание государственного (муниципального) долга</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A21379D" w14:textId="7ACD83A5" w:rsidR="00B26A07" w:rsidRPr="00075406" w:rsidRDefault="00B26A07" w:rsidP="00B26A07">
            <w:pPr>
              <w:jc w:val="right"/>
              <w:rPr>
                <w:sz w:val="20"/>
                <w:szCs w:val="20"/>
              </w:rPr>
            </w:pPr>
            <w:r w:rsidRPr="00075406">
              <w:rPr>
                <w:sz w:val="20"/>
                <w:szCs w:val="20"/>
              </w:rPr>
              <w:t>819,7</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675F8036" w14:textId="702ED101" w:rsidR="00B26A07" w:rsidRPr="00075406" w:rsidRDefault="00B26A07" w:rsidP="00B26A07">
            <w:pPr>
              <w:jc w:val="right"/>
              <w:rPr>
                <w:sz w:val="20"/>
                <w:szCs w:val="20"/>
              </w:rPr>
            </w:pPr>
            <w:r w:rsidRPr="00075406">
              <w:rPr>
                <w:sz w:val="20"/>
                <w:szCs w:val="20"/>
              </w:rPr>
              <w:t>316,2</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5C69353" w14:textId="7045B31F" w:rsidR="00B26A07" w:rsidRPr="00075406" w:rsidRDefault="00B26A07" w:rsidP="00B26A07">
            <w:pPr>
              <w:jc w:val="right"/>
              <w:rPr>
                <w:sz w:val="20"/>
                <w:szCs w:val="20"/>
              </w:rPr>
            </w:pPr>
            <w:r w:rsidRPr="00075406">
              <w:rPr>
                <w:sz w:val="20"/>
                <w:szCs w:val="20"/>
              </w:rPr>
              <w:t>-503,5</w:t>
            </w:r>
          </w:p>
        </w:tc>
        <w:tc>
          <w:tcPr>
            <w:tcW w:w="992" w:type="dxa"/>
            <w:tcBorders>
              <w:top w:val="nil"/>
              <w:left w:val="nil"/>
              <w:bottom w:val="single" w:sz="4" w:space="0" w:color="auto"/>
              <w:right w:val="single" w:sz="4" w:space="0" w:color="auto"/>
            </w:tcBorders>
            <w:shd w:val="clear" w:color="auto" w:fill="auto"/>
            <w:noWrap/>
            <w:vAlign w:val="center"/>
          </w:tcPr>
          <w:p w14:paraId="3E0EACB9" w14:textId="3CF5A592" w:rsidR="00B26A07" w:rsidRPr="00075406" w:rsidRDefault="00B26A07" w:rsidP="00B26A07">
            <w:pPr>
              <w:jc w:val="right"/>
              <w:rPr>
                <w:sz w:val="20"/>
                <w:szCs w:val="20"/>
              </w:rPr>
            </w:pPr>
            <w:r w:rsidRPr="00075406">
              <w:rPr>
                <w:sz w:val="20"/>
                <w:szCs w:val="20"/>
              </w:rPr>
              <w:t>38,6</w:t>
            </w:r>
          </w:p>
        </w:tc>
      </w:tr>
      <w:tr w:rsidR="00B26A07" w:rsidRPr="00075406" w14:paraId="7045939F" w14:textId="77777777" w:rsidTr="00B26A07">
        <w:trPr>
          <w:trHeight w:val="60"/>
        </w:trPr>
        <w:tc>
          <w:tcPr>
            <w:tcW w:w="4668" w:type="dxa"/>
            <w:shd w:val="clear" w:color="000000" w:fill="D9E1F2"/>
            <w:noWrap/>
            <w:vAlign w:val="center"/>
            <w:hideMark/>
          </w:tcPr>
          <w:p w14:paraId="5DDD7689" w14:textId="77777777" w:rsidR="00B26A07" w:rsidRPr="00075406" w:rsidRDefault="00B26A07" w:rsidP="00B26A07">
            <w:pPr>
              <w:rPr>
                <w:b/>
                <w:bCs/>
                <w:sz w:val="20"/>
                <w:szCs w:val="20"/>
              </w:rPr>
            </w:pPr>
            <w:r w:rsidRPr="00075406">
              <w:rPr>
                <w:b/>
                <w:bCs/>
                <w:sz w:val="20"/>
                <w:szCs w:val="20"/>
              </w:rPr>
              <w:t>Итого:</w:t>
            </w:r>
          </w:p>
        </w:tc>
        <w:tc>
          <w:tcPr>
            <w:tcW w:w="1559" w:type="dxa"/>
            <w:shd w:val="clear" w:color="000000" w:fill="D9E1F2"/>
            <w:noWrap/>
            <w:vAlign w:val="center"/>
          </w:tcPr>
          <w:p w14:paraId="14194502" w14:textId="1C54C929" w:rsidR="00B26A07" w:rsidRPr="00075406" w:rsidRDefault="00B26A07" w:rsidP="00B26A07">
            <w:pPr>
              <w:jc w:val="right"/>
              <w:rPr>
                <w:b/>
                <w:bCs/>
                <w:sz w:val="20"/>
                <w:szCs w:val="20"/>
              </w:rPr>
            </w:pPr>
            <w:r w:rsidRPr="00075406">
              <w:rPr>
                <w:b/>
                <w:bCs/>
                <w:sz w:val="20"/>
                <w:szCs w:val="20"/>
              </w:rPr>
              <w:t>26 055 507,0</w:t>
            </w:r>
          </w:p>
        </w:tc>
        <w:tc>
          <w:tcPr>
            <w:tcW w:w="1559" w:type="dxa"/>
            <w:shd w:val="clear" w:color="000000" w:fill="D9E1F2"/>
            <w:noWrap/>
            <w:vAlign w:val="center"/>
          </w:tcPr>
          <w:p w14:paraId="28790C09" w14:textId="62317DB9" w:rsidR="00B26A07" w:rsidRPr="00075406" w:rsidRDefault="00B26A07" w:rsidP="00B26A07">
            <w:pPr>
              <w:jc w:val="right"/>
              <w:rPr>
                <w:b/>
                <w:bCs/>
                <w:sz w:val="20"/>
                <w:szCs w:val="20"/>
              </w:rPr>
            </w:pPr>
            <w:r w:rsidRPr="00075406">
              <w:rPr>
                <w:b/>
                <w:bCs/>
                <w:sz w:val="20"/>
                <w:szCs w:val="20"/>
              </w:rPr>
              <w:t>29 112 621,7</w:t>
            </w:r>
          </w:p>
        </w:tc>
        <w:tc>
          <w:tcPr>
            <w:tcW w:w="1418" w:type="dxa"/>
            <w:shd w:val="clear" w:color="000000" w:fill="D9E1F2"/>
            <w:noWrap/>
            <w:vAlign w:val="center"/>
          </w:tcPr>
          <w:p w14:paraId="46CF727C" w14:textId="4E8C1F1B" w:rsidR="00B26A07" w:rsidRPr="00075406" w:rsidRDefault="00B26A07" w:rsidP="00B26A07">
            <w:pPr>
              <w:jc w:val="right"/>
              <w:rPr>
                <w:b/>
                <w:bCs/>
                <w:sz w:val="20"/>
                <w:szCs w:val="20"/>
              </w:rPr>
            </w:pPr>
            <w:r w:rsidRPr="00075406">
              <w:rPr>
                <w:b/>
                <w:bCs/>
                <w:sz w:val="20"/>
                <w:szCs w:val="20"/>
              </w:rPr>
              <w:t>3 057 114,7</w:t>
            </w:r>
          </w:p>
        </w:tc>
        <w:tc>
          <w:tcPr>
            <w:tcW w:w="992" w:type="dxa"/>
            <w:shd w:val="clear" w:color="000000" w:fill="D9E1F2"/>
            <w:noWrap/>
            <w:vAlign w:val="center"/>
          </w:tcPr>
          <w:p w14:paraId="1F67E840" w14:textId="63101C8A" w:rsidR="00B26A07" w:rsidRPr="00075406" w:rsidRDefault="00B26A07" w:rsidP="00B26A07">
            <w:pPr>
              <w:jc w:val="right"/>
              <w:rPr>
                <w:b/>
                <w:bCs/>
                <w:sz w:val="20"/>
                <w:szCs w:val="20"/>
              </w:rPr>
            </w:pPr>
            <w:r w:rsidRPr="00075406">
              <w:rPr>
                <w:b/>
                <w:bCs/>
                <w:sz w:val="20"/>
                <w:szCs w:val="20"/>
              </w:rPr>
              <w:t>111,7</w:t>
            </w:r>
          </w:p>
        </w:tc>
      </w:tr>
    </w:tbl>
    <w:p w14:paraId="3AFA1175" w14:textId="2B62A827" w:rsidR="005D0F04" w:rsidRDefault="007E4C61" w:rsidP="00075406">
      <w:pPr>
        <w:autoSpaceDE w:val="0"/>
        <w:autoSpaceDN w:val="0"/>
        <w:adjustRightInd w:val="0"/>
        <w:spacing w:before="120"/>
        <w:ind w:firstLine="709"/>
        <w:jc w:val="both"/>
        <w:rPr>
          <w:sz w:val="28"/>
          <w:szCs w:val="28"/>
        </w:rPr>
      </w:pPr>
      <w:r w:rsidRPr="00C8680D">
        <w:rPr>
          <w:sz w:val="28"/>
          <w:szCs w:val="28"/>
        </w:rPr>
        <w:lastRenderedPageBreak/>
        <w:t xml:space="preserve">Значительное увеличение объема бюджетных ассигнований относительно первоначально утвержденных произведено по разделам </w:t>
      </w:r>
      <w:r w:rsidR="005D0F04" w:rsidRPr="00C8680D">
        <w:rPr>
          <w:bCs/>
          <w:sz w:val="28"/>
          <w:szCs w:val="28"/>
        </w:rPr>
        <w:t>0</w:t>
      </w:r>
      <w:r w:rsidR="00422559">
        <w:rPr>
          <w:bCs/>
          <w:sz w:val="28"/>
          <w:szCs w:val="28"/>
        </w:rPr>
        <w:t>5</w:t>
      </w:r>
      <w:r w:rsidR="005D0F04" w:rsidRPr="00C8680D">
        <w:rPr>
          <w:bCs/>
          <w:sz w:val="28"/>
          <w:szCs w:val="28"/>
        </w:rPr>
        <w:t>00 «</w:t>
      </w:r>
      <w:r w:rsidR="00422559" w:rsidRPr="00422559">
        <w:rPr>
          <w:bCs/>
          <w:sz w:val="28"/>
          <w:szCs w:val="28"/>
        </w:rPr>
        <w:t>Жилищно-коммунальное хозяйство</w:t>
      </w:r>
      <w:r w:rsidR="005D0F04" w:rsidRPr="00C8680D">
        <w:rPr>
          <w:bCs/>
          <w:sz w:val="28"/>
          <w:szCs w:val="28"/>
        </w:rPr>
        <w:t xml:space="preserve">» </w:t>
      </w:r>
      <w:r w:rsidR="00422559" w:rsidRPr="00C8680D">
        <w:rPr>
          <w:sz w:val="28"/>
          <w:szCs w:val="28"/>
        </w:rPr>
        <w:t xml:space="preserve">– </w:t>
      </w:r>
      <w:r w:rsidR="005D0F04" w:rsidRPr="00C8680D">
        <w:rPr>
          <w:bCs/>
          <w:sz w:val="28"/>
          <w:szCs w:val="28"/>
        </w:rPr>
        <w:t xml:space="preserve">на </w:t>
      </w:r>
      <w:r w:rsidR="00422559" w:rsidRPr="00422559">
        <w:rPr>
          <w:sz w:val="28"/>
          <w:szCs w:val="28"/>
        </w:rPr>
        <w:t>3</w:t>
      </w:r>
      <w:r w:rsidR="00422559">
        <w:rPr>
          <w:sz w:val="28"/>
          <w:szCs w:val="28"/>
        </w:rPr>
        <w:t> </w:t>
      </w:r>
      <w:r w:rsidR="00422559" w:rsidRPr="00422559">
        <w:rPr>
          <w:sz w:val="28"/>
          <w:szCs w:val="28"/>
        </w:rPr>
        <w:t>174</w:t>
      </w:r>
      <w:r w:rsidR="00422559">
        <w:rPr>
          <w:sz w:val="28"/>
          <w:szCs w:val="28"/>
        </w:rPr>
        <w:t> </w:t>
      </w:r>
      <w:r w:rsidR="00422559" w:rsidRPr="00422559">
        <w:rPr>
          <w:sz w:val="28"/>
          <w:szCs w:val="28"/>
        </w:rPr>
        <w:t>970,5</w:t>
      </w:r>
      <w:r w:rsidR="005D0F04" w:rsidRPr="00C8680D">
        <w:rPr>
          <w:sz w:val="28"/>
          <w:szCs w:val="28"/>
        </w:rPr>
        <w:t xml:space="preserve"> тыс. рублей или на </w:t>
      </w:r>
      <w:r w:rsidR="00422559">
        <w:rPr>
          <w:sz w:val="28"/>
          <w:szCs w:val="28"/>
        </w:rPr>
        <w:t>179,6</w:t>
      </w:r>
      <w:r w:rsidR="005D0F04" w:rsidRPr="00C8680D">
        <w:rPr>
          <w:sz w:val="28"/>
          <w:szCs w:val="28"/>
        </w:rPr>
        <w:t>%</w:t>
      </w:r>
      <w:r w:rsidR="005D0F04">
        <w:rPr>
          <w:sz w:val="28"/>
          <w:szCs w:val="28"/>
        </w:rPr>
        <w:t xml:space="preserve"> и </w:t>
      </w:r>
      <w:r w:rsidR="005D0F04" w:rsidRPr="00C8680D">
        <w:rPr>
          <w:sz w:val="28"/>
          <w:szCs w:val="28"/>
        </w:rPr>
        <w:t>0</w:t>
      </w:r>
      <w:r w:rsidR="00422559">
        <w:rPr>
          <w:sz w:val="28"/>
          <w:szCs w:val="28"/>
        </w:rPr>
        <w:t>4</w:t>
      </w:r>
      <w:r w:rsidR="005D0F04" w:rsidRPr="00C8680D">
        <w:rPr>
          <w:sz w:val="28"/>
          <w:szCs w:val="28"/>
        </w:rPr>
        <w:t>00 «</w:t>
      </w:r>
      <w:r w:rsidR="00422559" w:rsidRPr="00422559">
        <w:rPr>
          <w:sz w:val="28"/>
          <w:szCs w:val="28"/>
        </w:rPr>
        <w:t>Национальная экономика</w:t>
      </w:r>
      <w:r w:rsidR="005D0F04" w:rsidRPr="00C8680D">
        <w:rPr>
          <w:sz w:val="28"/>
          <w:szCs w:val="28"/>
        </w:rPr>
        <w:t xml:space="preserve">» </w:t>
      </w:r>
      <w:r w:rsidR="00422559" w:rsidRPr="00C8680D">
        <w:rPr>
          <w:sz w:val="28"/>
          <w:szCs w:val="28"/>
        </w:rPr>
        <w:t xml:space="preserve">– </w:t>
      </w:r>
      <w:r w:rsidR="005D0F04" w:rsidRPr="00C8680D">
        <w:rPr>
          <w:sz w:val="28"/>
          <w:szCs w:val="28"/>
        </w:rPr>
        <w:t xml:space="preserve">на </w:t>
      </w:r>
      <w:r w:rsidR="00422559" w:rsidRPr="00422559">
        <w:rPr>
          <w:sz w:val="28"/>
          <w:szCs w:val="28"/>
        </w:rPr>
        <w:t>690</w:t>
      </w:r>
      <w:r w:rsidR="00422559">
        <w:rPr>
          <w:sz w:val="28"/>
          <w:szCs w:val="28"/>
        </w:rPr>
        <w:t> </w:t>
      </w:r>
      <w:r w:rsidR="00422559" w:rsidRPr="00422559">
        <w:rPr>
          <w:sz w:val="28"/>
          <w:szCs w:val="28"/>
        </w:rPr>
        <w:t>529,0</w:t>
      </w:r>
      <w:r w:rsidR="005D0F04">
        <w:rPr>
          <w:sz w:val="28"/>
          <w:szCs w:val="28"/>
        </w:rPr>
        <w:t xml:space="preserve"> </w:t>
      </w:r>
      <w:r w:rsidR="005D0F04" w:rsidRPr="00C8680D">
        <w:rPr>
          <w:sz w:val="28"/>
          <w:szCs w:val="28"/>
        </w:rPr>
        <w:t xml:space="preserve">тыс. рублей или </w:t>
      </w:r>
      <w:r w:rsidR="00422559">
        <w:rPr>
          <w:sz w:val="28"/>
          <w:szCs w:val="28"/>
        </w:rPr>
        <w:t>на 9,5</w:t>
      </w:r>
      <w:r w:rsidR="005D0F04" w:rsidRPr="00C8680D">
        <w:rPr>
          <w:sz w:val="28"/>
          <w:szCs w:val="28"/>
        </w:rPr>
        <w:t>%</w:t>
      </w:r>
      <w:r w:rsidR="005D0F04">
        <w:rPr>
          <w:sz w:val="28"/>
          <w:szCs w:val="28"/>
        </w:rPr>
        <w:t xml:space="preserve">, </w:t>
      </w:r>
      <w:r w:rsidR="005D0F04" w:rsidRPr="00C8680D">
        <w:rPr>
          <w:sz w:val="28"/>
          <w:szCs w:val="28"/>
        </w:rPr>
        <w:t xml:space="preserve">а сокращение бюджетных ассигнований по разделу </w:t>
      </w:r>
      <w:r w:rsidR="00422559">
        <w:rPr>
          <w:bCs/>
          <w:sz w:val="28"/>
          <w:szCs w:val="28"/>
        </w:rPr>
        <w:t>07</w:t>
      </w:r>
      <w:r w:rsidR="005D0F04" w:rsidRPr="00C8680D">
        <w:rPr>
          <w:bCs/>
          <w:sz w:val="28"/>
          <w:szCs w:val="28"/>
        </w:rPr>
        <w:t>00 «</w:t>
      </w:r>
      <w:r w:rsidR="00422559" w:rsidRPr="00422559">
        <w:rPr>
          <w:sz w:val="28"/>
          <w:szCs w:val="28"/>
        </w:rPr>
        <w:t>Образование</w:t>
      </w:r>
      <w:r w:rsidR="005D0F04" w:rsidRPr="00C8680D">
        <w:rPr>
          <w:bCs/>
          <w:sz w:val="28"/>
          <w:szCs w:val="28"/>
        </w:rPr>
        <w:t xml:space="preserve">» </w:t>
      </w:r>
      <w:r w:rsidR="00422559" w:rsidRPr="00C8680D">
        <w:rPr>
          <w:sz w:val="28"/>
          <w:szCs w:val="28"/>
        </w:rPr>
        <w:t xml:space="preserve">– </w:t>
      </w:r>
      <w:r w:rsidR="005D0F04" w:rsidRPr="00C8680D">
        <w:rPr>
          <w:bCs/>
          <w:sz w:val="28"/>
          <w:szCs w:val="28"/>
        </w:rPr>
        <w:t xml:space="preserve">на </w:t>
      </w:r>
      <w:r w:rsidR="00422559" w:rsidRPr="00422559">
        <w:rPr>
          <w:sz w:val="28"/>
          <w:szCs w:val="28"/>
        </w:rPr>
        <w:t>1</w:t>
      </w:r>
      <w:r w:rsidR="00422559">
        <w:rPr>
          <w:sz w:val="28"/>
          <w:szCs w:val="28"/>
        </w:rPr>
        <w:t> </w:t>
      </w:r>
      <w:r w:rsidR="00422559" w:rsidRPr="00422559">
        <w:rPr>
          <w:sz w:val="28"/>
          <w:szCs w:val="28"/>
        </w:rPr>
        <w:t>018</w:t>
      </w:r>
      <w:r w:rsidR="00422559">
        <w:rPr>
          <w:sz w:val="28"/>
          <w:szCs w:val="28"/>
        </w:rPr>
        <w:t> </w:t>
      </w:r>
      <w:r w:rsidR="00422559" w:rsidRPr="00422559">
        <w:rPr>
          <w:sz w:val="28"/>
          <w:szCs w:val="28"/>
        </w:rPr>
        <w:t>376,3</w:t>
      </w:r>
      <w:r w:rsidR="00422559">
        <w:rPr>
          <w:sz w:val="28"/>
          <w:szCs w:val="28"/>
        </w:rPr>
        <w:t xml:space="preserve"> </w:t>
      </w:r>
      <w:r w:rsidR="005D0F04" w:rsidRPr="00C8680D">
        <w:rPr>
          <w:bCs/>
          <w:sz w:val="28"/>
          <w:szCs w:val="28"/>
        </w:rPr>
        <w:t xml:space="preserve">тыс. рублей или на </w:t>
      </w:r>
      <w:r w:rsidR="00422559">
        <w:rPr>
          <w:bCs/>
          <w:sz w:val="28"/>
          <w:szCs w:val="28"/>
        </w:rPr>
        <w:t>7,3</w:t>
      </w:r>
      <w:r w:rsidR="005D0F04">
        <w:rPr>
          <w:bCs/>
          <w:sz w:val="28"/>
          <w:szCs w:val="28"/>
        </w:rPr>
        <w:t>%</w:t>
      </w:r>
      <w:r w:rsidR="00AC6762">
        <w:rPr>
          <w:sz w:val="28"/>
          <w:szCs w:val="28"/>
        </w:rPr>
        <w:t>.</w:t>
      </w:r>
    </w:p>
    <w:p w14:paraId="310C2BAB" w14:textId="0B0C2E80" w:rsidR="007E4C61" w:rsidRPr="00C8680D" w:rsidRDefault="007E4C61" w:rsidP="007E4C61">
      <w:pPr>
        <w:ind w:firstLine="720"/>
        <w:jc w:val="both"/>
        <w:rPr>
          <w:bCs/>
          <w:sz w:val="28"/>
          <w:szCs w:val="28"/>
        </w:rPr>
      </w:pPr>
      <w:r w:rsidRPr="00C8680D">
        <w:rPr>
          <w:sz w:val="28"/>
          <w:szCs w:val="28"/>
        </w:rPr>
        <w:t xml:space="preserve">Структура </w:t>
      </w:r>
      <w:r w:rsidRPr="00C8680D">
        <w:rPr>
          <w:bCs/>
          <w:sz w:val="28"/>
          <w:szCs w:val="28"/>
        </w:rPr>
        <w:t>расходов бюджета города Оренбурга, утвержденных на 202</w:t>
      </w:r>
      <w:r w:rsidR="00422559">
        <w:rPr>
          <w:bCs/>
          <w:sz w:val="28"/>
          <w:szCs w:val="28"/>
        </w:rPr>
        <w:t>4</w:t>
      </w:r>
      <w:r w:rsidRPr="00C8680D">
        <w:rPr>
          <w:bCs/>
          <w:sz w:val="28"/>
          <w:szCs w:val="28"/>
        </w:rPr>
        <w:t xml:space="preserve"> год с учетом внесенных изменений в разрезе разделов бюджетной классификации расходов представлена на следующей диаграмме.</w:t>
      </w:r>
    </w:p>
    <w:p w14:paraId="3AF406FA" w14:textId="4EB15E77" w:rsidR="007E4C61" w:rsidRPr="00C8680D" w:rsidRDefault="0008079D" w:rsidP="007E4C61">
      <w:pPr>
        <w:pStyle w:val="Default"/>
        <w:jc w:val="center"/>
        <w:rPr>
          <w:color w:val="auto"/>
          <w:sz w:val="28"/>
          <w:szCs w:val="28"/>
        </w:rPr>
      </w:pPr>
      <w:r w:rsidRPr="00C8680D">
        <w:rPr>
          <w:noProof/>
          <w:color w:val="auto"/>
          <w:lang w:eastAsia="ru-RU"/>
        </w:rPr>
        <w:drawing>
          <wp:inline distT="0" distB="0" distL="0" distR="0" wp14:anchorId="0581EB07" wp14:editId="09B10BB3">
            <wp:extent cx="6480175" cy="3746971"/>
            <wp:effectExtent l="0" t="0" r="0" b="63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3A8B7BE" w14:textId="77777777" w:rsidR="007E4C61" w:rsidRPr="00C8680D" w:rsidRDefault="007E4C61" w:rsidP="007E4C61">
      <w:pPr>
        <w:pStyle w:val="Default"/>
        <w:jc w:val="both"/>
        <w:rPr>
          <w:color w:val="auto"/>
          <w:sz w:val="16"/>
          <w:szCs w:val="16"/>
        </w:rPr>
      </w:pPr>
    </w:p>
    <w:p w14:paraId="6A9DC0F9" w14:textId="50BACDBD" w:rsidR="007E4C61" w:rsidRPr="00C8680D" w:rsidRDefault="007E4C61" w:rsidP="007E4C61">
      <w:pPr>
        <w:pStyle w:val="Default"/>
        <w:ind w:firstLine="709"/>
        <w:jc w:val="both"/>
        <w:rPr>
          <w:color w:val="auto"/>
          <w:sz w:val="28"/>
          <w:szCs w:val="28"/>
        </w:rPr>
      </w:pPr>
      <w:r w:rsidRPr="00C8680D">
        <w:rPr>
          <w:color w:val="auto"/>
          <w:sz w:val="28"/>
          <w:szCs w:val="28"/>
        </w:rPr>
        <w:t>Наибольший удельный вес в</w:t>
      </w:r>
      <w:r w:rsidR="00BA1E5B">
        <w:rPr>
          <w:color w:val="auto"/>
          <w:sz w:val="28"/>
          <w:szCs w:val="28"/>
        </w:rPr>
        <w:t xml:space="preserve"> общей сумме утвержденных </w:t>
      </w:r>
      <w:r w:rsidR="00BE6DAA">
        <w:rPr>
          <w:color w:val="auto"/>
          <w:sz w:val="28"/>
          <w:szCs w:val="28"/>
        </w:rPr>
        <w:t>СБР</w:t>
      </w:r>
      <w:r w:rsidR="00BE6DAA" w:rsidRPr="00C8680D">
        <w:rPr>
          <w:color w:val="auto"/>
          <w:sz w:val="28"/>
          <w:szCs w:val="28"/>
        </w:rPr>
        <w:t xml:space="preserve"> </w:t>
      </w:r>
      <w:r w:rsidR="00BE6DAA">
        <w:rPr>
          <w:color w:val="auto"/>
          <w:sz w:val="28"/>
          <w:szCs w:val="28"/>
        </w:rPr>
        <w:t>бюджетных</w:t>
      </w:r>
      <w:r w:rsidR="00BA1E5B">
        <w:rPr>
          <w:color w:val="auto"/>
          <w:sz w:val="28"/>
          <w:szCs w:val="28"/>
        </w:rPr>
        <w:t xml:space="preserve"> ассигнований на 2024 год</w:t>
      </w:r>
      <w:r w:rsidRPr="00C8680D">
        <w:rPr>
          <w:color w:val="auto"/>
          <w:sz w:val="28"/>
          <w:szCs w:val="28"/>
        </w:rPr>
        <w:t xml:space="preserve"> составили расходы по разделам: «Образование» (</w:t>
      </w:r>
      <w:r w:rsidR="001F7880">
        <w:rPr>
          <w:color w:val="auto"/>
          <w:sz w:val="28"/>
          <w:szCs w:val="28"/>
        </w:rPr>
        <w:t>44,5</w:t>
      </w:r>
      <w:r w:rsidRPr="00C8680D">
        <w:rPr>
          <w:color w:val="auto"/>
          <w:sz w:val="28"/>
          <w:szCs w:val="28"/>
        </w:rPr>
        <w:t>%), «Национальная экономика» (</w:t>
      </w:r>
      <w:r w:rsidR="001F7880">
        <w:rPr>
          <w:color w:val="auto"/>
          <w:sz w:val="28"/>
          <w:szCs w:val="28"/>
        </w:rPr>
        <w:t>27,5</w:t>
      </w:r>
      <w:r w:rsidRPr="00C8680D">
        <w:rPr>
          <w:color w:val="auto"/>
          <w:sz w:val="28"/>
          <w:szCs w:val="28"/>
        </w:rPr>
        <w:t>%) и «Жилищно-коммунальное хозяйство» (</w:t>
      </w:r>
      <w:r w:rsidR="001F7880">
        <w:rPr>
          <w:color w:val="auto"/>
          <w:sz w:val="28"/>
          <w:szCs w:val="28"/>
        </w:rPr>
        <w:t>17,0</w:t>
      </w:r>
      <w:r w:rsidRPr="00C8680D">
        <w:rPr>
          <w:color w:val="auto"/>
          <w:sz w:val="28"/>
          <w:szCs w:val="28"/>
        </w:rPr>
        <w:t>%).</w:t>
      </w:r>
    </w:p>
    <w:p w14:paraId="4100FF34" w14:textId="295CB2BB" w:rsidR="007E4C61" w:rsidRPr="00C8680D" w:rsidRDefault="007E4C61" w:rsidP="007E4C61">
      <w:pPr>
        <w:pStyle w:val="Default"/>
        <w:ind w:firstLine="709"/>
        <w:jc w:val="both"/>
        <w:rPr>
          <w:color w:val="auto"/>
          <w:sz w:val="28"/>
          <w:szCs w:val="28"/>
        </w:rPr>
      </w:pPr>
      <w:r w:rsidRPr="00C8680D">
        <w:rPr>
          <w:color w:val="auto"/>
          <w:sz w:val="28"/>
          <w:szCs w:val="28"/>
        </w:rPr>
        <w:t xml:space="preserve">Удельный вес бюджетных назначений </w:t>
      </w:r>
      <w:r w:rsidR="007C180F">
        <w:rPr>
          <w:color w:val="auto"/>
          <w:sz w:val="28"/>
          <w:szCs w:val="28"/>
        </w:rPr>
        <w:t>по разделу</w:t>
      </w:r>
      <w:r w:rsidRPr="00C8680D">
        <w:rPr>
          <w:color w:val="auto"/>
          <w:sz w:val="28"/>
          <w:szCs w:val="28"/>
        </w:rPr>
        <w:t xml:space="preserve"> «Общегосударственные вопросы» </w:t>
      </w:r>
      <w:r w:rsidR="007C180F">
        <w:rPr>
          <w:color w:val="auto"/>
          <w:sz w:val="28"/>
          <w:szCs w:val="28"/>
        </w:rPr>
        <w:t xml:space="preserve">составил - </w:t>
      </w:r>
      <w:r w:rsidR="001F7880">
        <w:rPr>
          <w:color w:val="auto"/>
          <w:sz w:val="28"/>
          <w:szCs w:val="28"/>
        </w:rPr>
        <w:t>3,6</w:t>
      </w:r>
      <w:r w:rsidRPr="00C8680D">
        <w:rPr>
          <w:color w:val="auto"/>
          <w:sz w:val="28"/>
          <w:szCs w:val="28"/>
        </w:rPr>
        <w:t>%, «Социальн</w:t>
      </w:r>
      <w:r w:rsidR="007C180F">
        <w:rPr>
          <w:color w:val="auto"/>
          <w:sz w:val="28"/>
          <w:szCs w:val="28"/>
        </w:rPr>
        <w:t>ая</w:t>
      </w:r>
      <w:r w:rsidRPr="00C8680D">
        <w:rPr>
          <w:color w:val="auto"/>
          <w:sz w:val="28"/>
          <w:szCs w:val="28"/>
        </w:rPr>
        <w:t xml:space="preserve"> политик</w:t>
      </w:r>
      <w:r w:rsidR="007C180F">
        <w:rPr>
          <w:color w:val="auto"/>
          <w:sz w:val="28"/>
          <w:szCs w:val="28"/>
        </w:rPr>
        <w:t>а</w:t>
      </w:r>
      <w:r w:rsidRPr="00C8680D">
        <w:rPr>
          <w:color w:val="auto"/>
          <w:sz w:val="28"/>
          <w:szCs w:val="28"/>
        </w:rPr>
        <w:t xml:space="preserve">» </w:t>
      </w:r>
      <w:r w:rsidR="007C180F">
        <w:rPr>
          <w:color w:val="auto"/>
          <w:sz w:val="28"/>
          <w:szCs w:val="28"/>
        </w:rPr>
        <w:t xml:space="preserve">- </w:t>
      </w:r>
      <w:r w:rsidR="001F7880">
        <w:rPr>
          <w:color w:val="auto"/>
          <w:sz w:val="28"/>
          <w:szCs w:val="28"/>
        </w:rPr>
        <w:t>3,3</w:t>
      </w:r>
      <w:r w:rsidRPr="00C8680D">
        <w:rPr>
          <w:color w:val="auto"/>
          <w:sz w:val="28"/>
          <w:szCs w:val="28"/>
        </w:rPr>
        <w:t>%, «К</w:t>
      </w:r>
      <w:r w:rsidR="00143E52">
        <w:rPr>
          <w:color w:val="auto"/>
          <w:sz w:val="28"/>
          <w:szCs w:val="28"/>
        </w:rPr>
        <w:t>ультура, кинематография</w:t>
      </w:r>
      <w:r w:rsidR="007C180F">
        <w:rPr>
          <w:color w:val="auto"/>
          <w:sz w:val="28"/>
          <w:szCs w:val="28"/>
        </w:rPr>
        <w:t xml:space="preserve"> - </w:t>
      </w:r>
      <w:r w:rsidR="001F7880">
        <w:rPr>
          <w:color w:val="auto"/>
          <w:sz w:val="28"/>
          <w:szCs w:val="28"/>
        </w:rPr>
        <w:t>2,1</w:t>
      </w:r>
      <w:r w:rsidR="00143E52">
        <w:rPr>
          <w:color w:val="auto"/>
          <w:sz w:val="28"/>
          <w:szCs w:val="28"/>
        </w:rPr>
        <w:t xml:space="preserve">% </w:t>
      </w:r>
      <w:r w:rsidRPr="00C8680D">
        <w:rPr>
          <w:color w:val="auto"/>
          <w:sz w:val="28"/>
          <w:szCs w:val="28"/>
        </w:rPr>
        <w:t>и «Физическ</w:t>
      </w:r>
      <w:r w:rsidR="007C180F">
        <w:rPr>
          <w:color w:val="auto"/>
          <w:sz w:val="28"/>
          <w:szCs w:val="28"/>
        </w:rPr>
        <w:t>ая</w:t>
      </w:r>
      <w:r w:rsidRPr="00C8680D">
        <w:rPr>
          <w:color w:val="auto"/>
          <w:sz w:val="28"/>
          <w:szCs w:val="28"/>
        </w:rPr>
        <w:t xml:space="preserve"> культур</w:t>
      </w:r>
      <w:r w:rsidR="007C180F">
        <w:rPr>
          <w:color w:val="auto"/>
          <w:sz w:val="28"/>
          <w:szCs w:val="28"/>
        </w:rPr>
        <w:t>а</w:t>
      </w:r>
      <w:r w:rsidR="00B6529A">
        <w:rPr>
          <w:color w:val="auto"/>
          <w:sz w:val="28"/>
          <w:szCs w:val="28"/>
        </w:rPr>
        <w:t xml:space="preserve"> и спорт</w:t>
      </w:r>
      <w:r w:rsidRPr="00C8680D">
        <w:rPr>
          <w:color w:val="auto"/>
          <w:sz w:val="28"/>
          <w:szCs w:val="28"/>
        </w:rPr>
        <w:t xml:space="preserve">» </w:t>
      </w:r>
      <w:r w:rsidR="007C180F">
        <w:rPr>
          <w:color w:val="auto"/>
          <w:sz w:val="28"/>
          <w:szCs w:val="28"/>
        </w:rPr>
        <w:t xml:space="preserve">- </w:t>
      </w:r>
      <w:r w:rsidRPr="00C8680D">
        <w:rPr>
          <w:color w:val="auto"/>
          <w:sz w:val="28"/>
          <w:szCs w:val="28"/>
        </w:rPr>
        <w:t>1,</w:t>
      </w:r>
      <w:r w:rsidR="001F7880">
        <w:rPr>
          <w:color w:val="auto"/>
          <w:sz w:val="28"/>
          <w:szCs w:val="28"/>
        </w:rPr>
        <w:t>3</w:t>
      </w:r>
      <w:r w:rsidRPr="00C8680D">
        <w:rPr>
          <w:color w:val="auto"/>
          <w:sz w:val="28"/>
          <w:szCs w:val="28"/>
        </w:rPr>
        <w:t>%.</w:t>
      </w:r>
    </w:p>
    <w:p w14:paraId="5E4B3333" w14:textId="7C052FC2" w:rsidR="007E4C61" w:rsidRPr="003711A7" w:rsidRDefault="007E4C61" w:rsidP="007E4C61">
      <w:pPr>
        <w:pStyle w:val="Default"/>
        <w:ind w:firstLine="709"/>
        <w:jc w:val="both"/>
        <w:rPr>
          <w:color w:val="auto"/>
          <w:sz w:val="28"/>
          <w:szCs w:val="28"/>
        </w:rPr>
      </w:pPr>
      <w:r w:rsidRPr="00C8680D">
        <w:rPr>
          <w:color w:val="auto"/>
          <w:sz w:val="28"/>
          <w:szCs w:val="28"/>
        </w:rPr>
        <w:t xml:space="preserve">Менее одного процента от общего объема бюджетных ассигнований приходится на разделы: «Национальная безопасность и правоохранительная </w:t>
      </w:r>
      <w:r w:rsidRPr="003711A7">
        <w:rPr>
          <w:color w:val="auto"/>
          <w:sz w:val="28"/>
          <w:szCs w:val="28"/>
        </w:rPr>
        <w:t>деятельность» (0,</w:t>
      </w:r>
      <w:r w:rsidR="001F7880" w:rsidRPr="003711A7">
        <w:rPr>
          <w:color w:val="auto"/>
          <w:sz w:val="28"/>
          <w:szCs w:val="28"/>
        </w:rPr>
        <w:t>5</w:t>
      </w:r>
      <w:r w:rsidRPr="003711A7">
        <w:rPr>
          <w:color w:val="auto"/>
          <w:sz w:val="28"/>
          <w:szCs w:val="28"/>
        </w:rPr>
        <w:t xml:space="preserve">%), «Средства массовой информации» (0,1%), </w:t>
      </w:r>
      <w:r w:rsidR="001F7880" w:rsidRPr="003711A7">
        <w:rPr>
          <w:color w:val="auto"/>
          <w:sz w:val="28"/>
          <w:szCs w:val="28"/>
        </w:rPr>
        <w:t xml:space="preserve">«Охрана окружающей среды» (0,1%) и </w:t>
      </w:r>
      <w:r w:rsidRPr="003711A7">
        <w:rPr>
          <w:color w:val="auto"/>
          <w:sz w:val="28"/>
          <w:szCs w:val="28"/>
        </w:rPr>
        <w:t xml:space="preserve">«Обслуживание государственного </w:t>
      </w:r>
      <w:r w:rsidR="001F7880" w:rsidRPr="003711A7">
        <w:rPr>
          <w:color w:val="auto"/>
          <w:sz w:val="28"/>
          <w:szCs w:val="28"/>
        </w:rPr>
        <w:t>(</w:t>
      </w:r>
      <w:r w:rsidRPr="003711A7">
        <w:rPr>
          <w:color w:val="auto"/>
          <w:sz w:val="28"/>
          <w:szCs w:val="28"/>
        </w:rPr>
        <w:t>муниципального</w:t>
      </w:r>
      <w:r w:rsidR="001F7880" w:rsidRPr="003711A7">
        <w:rPr>
          <w:color w:val="auto"/>
          <w:sz w:val="28"/>
          <w:szCs w:val="28"/>
        </w:rPr>
        <w:t>)</w:t>
      </w:r>
      <w:r w:rsidRPr="003711A7">
        <w:rPr>
          <w:color w:val="auto"/>
          <w:sz w:val="28"/>
          <w:szCs w:val="28"/>
        </w:rPr>
        <w:t xml:space="preserve"> долга» (0,0</w:t>
      </w:r>
      <w:r w:rsidR="00AC6A0D" w:rsidRPr="003711A7">
        <w:rPr>
          <w:color w:val="auto"/>
          <w:sz w:val="28"/>
          <w:szCs w:val="28"/>
        </w:rPr>
        <w:t>0</w:t>
      </w:r>
      <w:r w:rsidR="001F7880" w:rsidRPr="003711A7">
        <w:rPr>
          <w:color w:val="auto"/>
          <w:sz w:val="28"/>
          <w:szCs w:val="28"/>
        </w:rPr>
        <w:t>1</w:t>
      </w:r>
      <w:r w:rsidRPr="003711A7">
        <w:rPr>
          <w:color w:val="auto"/>
          <w:sz w:val="28"/>
          <w:szCs w:val="28"/>
        </w:rPr>
        <w:t>%)</w:t>
      </w:r>
      <w:r w:rsidR="001F7880" w:rsidRPr="003711A7">
        <w:rPr>
          <w:color w:val="auto"/>
          <w:sz w:val="28"/>
          <w:szCs w:val="28"/>
        </w:rPr>
        <w:t>.</w:t>
      </w:r>
    </w:p>
    <w:p w14:paraId="05F8060B" w14:textId="635ED221" w:rsidR="007E4C61" w:rsidRPr="00C8680D" w:rsidRDefault="007E4C61" w:rsidP="007E4C61">
      <w:pPr>
        <w:autoSpaceDE w:val="0"/>
        <w:autoSpaceDN w:val="0"/>
        <w:adjustRightInd w:val="0"/>
        <w:ind w:firstLine="709"/>
        <w:jc w:val="both"/>
        <w:rPr>
          <w:sz w:val="28"/>
          <w:szCs w:val="28"/>
        </w:rPr>
      </w:pPr>
      <w:r w:rsidRPr="003711A7">
        <w:rPr>
          <w:sz w:val="28"/>
          <w:szCs w:val="28"/>
        </w:rPr>
        <w:t>Общий объем утвержденных и доведенных Финансовым управлением в отчетном году до главных распорядителей бюджетных средств лимитов бюджетных обязательств (объем прав</w:t>
      </w:r>
      <w:r w:rsidRPr="00C8680D">
        <w:rPr>
          <w:sz w:val="28"/>
          <w:szCs w:val="28"/>
        </w:rPr>
        <w:t xml:space="preserve"> в денежном выражении на принятие бюджетных обязательств и (или) их исполнение в текущем финансовом году (статья 6 </w:t>
      </w:r>
      <w:r w:rsidRPr="00C8680D">
        <w:rPr>
          <w:sz w:val="28"/>
          <w:szCs w:val="28"/>
        </w:rPr>
        <w:lastRenderedPageBreak/>
        <w:t xml:space="preserve">Бюджетного кодекса РФ) составил </w:t>
      </w:r>
      <w:r w:rsidR="00411C27">
        <w:rPr>
          <w:sz w:val="28"/>
          <w:szCs w:val="28"/>
        </w:rPr>
        <w:t>29 064 866,2</w:t>
      </w:r>
      <w:r w:rsidRPr="00C8680D">
        <w:rPr>
          <w:sz w:val="28"/>
          <w:szCs w:val="28"/>
        </w:rPr>
        <w:t xml:space="preserve"> тыс. рублей, что на </w:t>
      </w:r>
      <w:r w:rsidR="00376397">
        <w:rPr>
          <w:sz w:val="28"/>
          <w:szCs w:val="28"/>
        </w:rPr>
        <w:t xml:space="preserve">47 755,5 </w:t>
      </w:r>
      <w:r w:rsidRPr="00C8680D">
        <w:rPr>
          <w:sz w:val="28"/>
          <w:szCs w:val="28"/>
        </w:rPr>
        <w:t>тыс. рублей или на 0,</w:t>
      </w:r>
      <w:r w:rsidR="00376397">
        <w:rPr>
          <w:sz w:val="28"/>
          <w:szCs w:val="28"/>
        </w:rPr>
        <w:t>2</w:t>
      </w:r>
      <w:r w:rsidRPr="00C8680D">
        <w:rPr>
          <w:sz w:val="28"/>
          <w:szCs w:val="28"/>
        </w:rPr>
        <w:t>% меньше объема утвержденных бюджетных ассигнований.</w:t>
      </w:r>
    </w:p>
    <w:p w14:paraId="170C97A9" w14:textId="77777777" w:rsidR="007E4C61" w:rsidRPr="00C8680D" w:rsidRDefault="007E4C61" w:rsidP="007E4C61">
      <w:pPr>
        <w:ind w:firstLine="709"/>
        <w:jc w:val="both"/>
        <w:rPr>
          <w:sz w:val="16"/>
          <w:szCs w:val="16"/>
        </w:rPr>
      </w:pPr>
    </w:p>
    <w:p w14:paraId="5922E2B1" w14:textId="73EEF7AB" w:rsidR="007E4C61" w:rsidRPr="00C8680D" w:rsidRDefault="007E4C61" w:rsidP="007E4C61">
      <w:pPr>
        <w:ind w:firstLine="709"/>
        <w:jc w:val="both"/>
        <w:rPr>
          <w:sz w:val="28"/>
          <w:szCs w:val="28"/>
        </w:rPr>
      </w:pPr>
      <w:r w:rsidRPr="00C8680D">
        <w:rPr>
          <w:sz w:val="28"/>
          <w:szCs w:val="28"/>
        </w:rPr>
        <w:t xml:space="preserve">В соответствии с Отчетом об исполнении бюджета города Оренбурга кассовое исполнение бюджета </w:t>
      </w:r>
      <w:r w:rsidRPr="003010F3">
        <w:rPr>
          <w:sz w:val="28"/>
          <w:szCs w:val="28"/>
        </w:rPr>
        <w:t>по расходам в 202</w:t>
      </w:r>
      <w:r w:rsidR="00376397" w:rsidRPr="003010F3">
        <w:rPr>
          <w:sz w:val="28"/>
          <w:szCs w:val="28"/>
        </w:rPr>
        <w:t>4</w:t>
      </w:r>
      <w:r w:rsidRPr="003010F3">
        <w:rPr>
          <w:sz w:val="28"/>
          <w:szCs w:val="28"/>
        </w:rPr>
        <w:t xml:space="preserve"> году составило </w:t>
      </w:r>
      <w:r w:rsidR="00376397" w:rsidRPr="003010F3">
        <w:rPr>
          <w:sz w:val="28"/>
          <w:szCs w:val="28"/>
        </w:rPr>
        <w:t>28 120 833,2</w:t>
      </w:r>
      <w:r w:rsidRPr="003010F3">
        <w:rPr>
          <w:sz w:val="28"/>
          <w:szCs w:val="28"/>
        </w:rPr>
        <w:t xml:space="preserve"> тыс. рублей или 96,</w:t>
      </w:r>
      <w:r w:rsidR="00376397" w:rsidRPr="003010F3">
        <w:rPr>
          <w:sz w:val="28"/>
          <w:szCs w:val="28"/>
        </w:rPr>
        <w:t>6</w:t>
      </w:r>
      <w:r w:rsidRPr="003010F3">
        <w:rPr>
          <w:sz w:val="28"/>
          <w:szCs w:val="28"/>
        </w:rPr>
        <w:t xml:space="preserve">% от утвержденных бюджетных назначений, в том числе программные расходы бюджета составили </w:t>
      </w:r>
      <w:r w:rsidR="00DC197C" w:rsidRPr="003010F3">
        <w:rPr>
          <w:sz w:val="28"/>
          <w:szCs w:val="28"/>
        </w:rPr>
        <w:t>27 579 802,7</w:t>
      </w:r>
      <w:r w:rsidRPr="003010F3">
        <w:rPr>
          <w:sz w:val="28"/>
          <w:szCs w:val="28"/>
        </w:rPr>
        <w:t> тыс. рублей или 9</w:t>
      </w:r>
      <w:r w:rsidR="00B1250A" w:rsidRPr="003010F3">
        <w:rPr>
          <w:sz w:val="28"/>
          <w:szCs w:val="28"/>
        </w:rPr>
        <w:t>4</w:t>
      </w:r>
      <w:r w:rsidRPr="003010F3">
        <w:rPr>
          <w:sz w:val="28"/>
          <w:szCs w:val="28"/>
        </w:rPr>
        <w:t>,</w:t>
      </w:r>
      <w:r w:rsidR="00DC197C" w:rsidRPr="003010F3">
        <w:rPr>
          <w:sz w:val="28"/>
          <w:szCs w:val="28"/>
        </w:rPr>
        <w:t>7</w:t>
      </w:r>
      <w:r w:rsidRPr="003010F3">
        <w:rPr>
          <w:sz w:val="28"/>
          <w:szCs w:val="28"/>
        </w:rPr>
        <w:t>% от общего объема бюджетных ассигнований</w:t>
      </w:r>
      <w:r w:rsidR="003010F3" w:rsidRPr="003010F3">
        <w:rPr>
          <w:sz w:val="28"/>
          <w:szCs w:val="28"/>
        </w:rPr>
        <w:t xml:space="preserve"> (29 112 621,7 тыс. рублей)</w:t>
      </w:r>
      <w:r w:rsidRPr="003010F3">
        <w:rPr>
          <w:sz w:val="28"/>
          <w:szCs w:val="28"/>
        </w:rPr>
        <w:t>.</w:t>
      </w:r>
    </w:p>
    <w:p w14:paraId="2A5F9843" w14:textId="59998B9E" w:rsidR="007E4C61" w:rsidRPr="00C8680D" w:rsidRDefault="007E4C61" w:rsidP="007E4C61">
      <w:pPr>
        <w:ind w:firstLine="720"/>
        <w:jc w:val="both"/>
        <w:rPr>
          <w:sz w:val="28"/>
          <w:szCs w:val="28"/>
        </w:rPr>
      </w:pPr>
      <w:r w:rsidRPr="005A6513">
        <w:rPr>
          <w:sz w:val="28"/>
          <w:szCs w:val="28"/>
        </w:rPr>
        <w:t>Кассовые расходы бюджета в отчетном периоде произведены по 1</w:t>
      </w:r>
      <w:r w:rsidR="00DC197C">
        <w:rPr>
          <w:sz w:val="28"/>
          <w:szCs w:val="28"/>
        </w:rPr>
        <w:t>1</w:t>
      </w:r>
      <w:r w:rsidRPr="005A6513">
        <w:rPr>
          <w:sz w:val="28"/>
          <w:szCs w:val="28"/>
        </w:rPr>
        <w:t>-ти разделам бюджетной классификации расходов. Распределение расходов бюджета города Оренбурга 202</w:t>
      </w:r>
      <w:r w:rsidR="00DC197C">
        <w:rPr>
          <w:sz w:val="28"/>
          <w:szCs w:val="28"/>
        </w:rPr>
        <w:t>4</w:t>
      </w:r>
      <w:r w:rsidRPr="005A6513">
        <w:rPr>
          <w:sz w:val="28"/>
          <w:szCs w:val="28"/>
        </w:rPr>
        <w:t xml:space="preserve"> года по разделам бюджетной классификации представлено на следующей диаграмме.</w:t>
      </w:r>
      <w:r w:rsidRPr="00C8680D">
        <w:rPr>
          <w:sz w:val="28"/>
          <w:szCs w:val="28"/>
        </w:rPr>
        <w:t xml:space="preserve"> </w:t>
      </w:r>
    </w:p>
    <w:p w14:paraId="306114C3" w14:textId="77777777" w:rsidR="007E4C61" w:rsidRPr="00C8680D" w:rsidRDefault="007E4C61" w:rsidP="007E4C61">
      <w:pPr>
        <w:autoSpaceDE w:val="0"/>
        <w:autoSpaceDN w:val="0"/>
        <w:adjustRightInd w:val="0"/>
        <w:jc w:val="center"/>
        <w:textAlignment w:val="baseline"/>
        <w:rPr>
          <w:sz w:val="28"/>
          <w:szCs w:val="28"/>
        </w:rPr>
      </w:pPr>
      <w:r w:rsidRPr="00C8680D">
        <w:rPr>
          <w:noProof/>
        </w:rPr>
        <w:drawing>
          <wp:inline distT="0" distB="0" distL="0" distR="0" wp14:anchorId="499B3DCE" wp14:editId="6844C10E">
            <wp:extent cx="6624084" cy="4242390"/>
            <wp:effectExtent l="0" t="0" r="5715" b="635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F762E86" w14:textId="77777777" w:rsidR="00856BCC" w:rsidRPr="00856BCC" w:rsidRDefault="00856BCC" w:rsidP="007E4C61">
      <w:pPr>
        <w:autoSpaceDE w:val="0"/>
        <w:autoSpaceDN w:val="0"/>
        <w:adjustRightInd w:val="0"/>
        <w:ind w:firstLine="709"/>
        <w:jc w:val="both"/>
        <w:textAlignment w:val="baseline"/>
        <w:rPr>
          <w:sz w:val="16"/>
          <w:szCs w:val="16"/>
        </w:rPr>
      </w:pPr>
    </w:p>
    <w:p w14:paraId="417DB46D" w14:textId="41276DC6" w:rsidR="007E4C61" w:rsidRPr="00856BCC" w:rsidRDefault="007E4C61" w:rsidP="00856BCC">
      <w:pPr>
        <w:autoSpaceDE w:val="0"/>
        <w:autoSpaceDN w:val="0"/>
        <w:adjustRightInd w:val="0"/>
        <w:ind w:firstLine="709"/>
        <w:jc w:val="both"/>
        <w:textAlignment w:val="baseline"/>
        <w:rPr>
          <w:sz w:val="28"/>
          <w:szCs w:val="28"/>
        </w:rPr>
      </w:pPr>
      <w:r w:rsidRPr="00C8680D">
        <w:rPr>
          <w:sz w:val="28"/>
          <w:szCs w:val="28"/>
        </w:rPr>
        <w:t xml:space="preserve">В структуре расходов бюджета, произведенных в отчетном периоде, наибольший удельный вес составили расходы по разделам 0700 «Образование» </w:t>
      </w:r>
      <w:r w:rsidR="00845786" w:rsidRPr="00845786">
        <w:rPr>
          <w:sz w:val="28"/>
          <w:szCs w:val="28"/>
        </w:rPr>
        <w:t>45</w:t>
      </w:r>
      <w:r w:rsidR="00845786">
        <w:rPr>
          <w:sz w:val="28"/>
          <w:szCs w:val="28"/>
        </w:rPr>
        <w:t>,</w:t>
      </w:r>
      <w:r w:rsidR="00845786" w:rsidRPr="00845786">
        <w:rPr>
          <w:sz w:val="28"/>
          <w:szCs w:val="28"/>
        </w:rPr>
        <w:t>1</w:t>
      </w:r>
      <w:r w:rsidRPr="00C8680D">
        <w:rPr>
          <w:sz w:val="28"/>
          <w:szCs w:val="28"/>
        </w:rPr>
        <w:t>% (</w:t>
      </w:r>
      <w:r w:rsidR="00845786" w:rsidRPr="00845786">
        <w:rPr>
          <w:sz w:val="28"/>
          <w:szCs w:val="28"/>
        </w:rPr>
        <w:t>12</w:t>
      </w:r>
      <w:r w:rsidR="00845786">
        <w:rPr>
          <w:sz w:val="28"/>
          <w:szCs w:val="28"/>
        </w:rPr>
        <w:t> </w:t>
      </w:r>
      <w:r w:rsidR="00845786" w:rsidRPr="00845786">
        <w:rPr>
          <w:sz w:val="28"/>
          <w:szCs w:val="28"/>
        </w:rPr>
        <w:t>692</w:t>
      </w:r>
      <w:r w:rsidR="00845786">
        <w:rPr>
          <w:sz w:val="28"/>
          <w:szCs w:val="28"/>
          <w:lang w:val="en-US"/>
        </w:rPr>
        <w:t> </w:t>
      </w:r>
      <w:r w:rsidR="00845786" w:rsidRPr="00845786">
        <w:rPr>
          <w:sz w:val="28"/>
          <w:szCs w:val="28"/>
        </w:rPr>
        <w:t>915,1</w:t>
      </w:r>
      <w:r w:rsidRPr="00C8680D">
        <w:rPr>
          <w:sz w:val="28"/>
          <w:szCs w:val="28"/>
        </w:rPr>
        <w:t xml:space="preserve"> тыс. рублей), 0400 «Национальная экономика» – </w:t>
      </w:r>
      <w:r w:rsidR="00845786">
        <w:rPr>
          <w:sz w:val="28"/>
          <w:szCs w:val="28"/>
        </w:rPr>
        <w:t>27</w:t>
      </w:r>
      <w:r w:rsidR="003B1217">
        <w:rPr>
          <w:sz w:val="28"/>
          <w:szCs w:val="28"/>
        </w:rPr>
        <w:t>,1</w:t>
      </w:r>
      <w:r w:rsidRPr="00C8680D">
        <w:rPr>
          <w:sz w:val="28"/>
          <w:szCs w:val="28"/>
        </w:rPr>
        <w:t>% (</w:t>
      </w:r>
      <w:r w:rsidR="00845786" w:rsidRPr="00845786">
        <w:rPr>
          <w:sz w:val="28"/>
          <w:szCs w:val="28"/>
        </w:rPr>
        <w:t>7</w:t>
      </w:r>
      <w:r w:rsidR="00845786">
        <w:rPr>
          <w:sz w:val="28"/>
          <w:szCs w:val="28"/>
        </w:rPr>
        <w:t> </w:t>
      </w:r>
      <w:r w:rsidR="00845786" w:rsidRPr="00845786">
        <w:rPr>
          <w:sz w:val="28"/>
          <w:szCs w:val="28"/>
        </w:rPr>
        <w:t>630</w:t>
      </w:r>
      <w:r w:rsidR="00845786">
        <w:rPr>
          <w:sz w:val="28"/>
          <w:szCs w:val="28"/>
        </w:rPr>
        <w:t> </w:t>
      </w:r>
      <w:r w:rsidR="00845786" w:rsidRPr="00845786">
        <w:rPr>
          <w:sz w:val="28"/>
          <w:szCs w:val="28"/>
        </w:rPr>
        <w:t>365,5</w:t>
      </w:r>
      <w:r w:rsidRPr="00C8680D">
        <w:rPr>
          <w:sz w:val="28"/>
          <w:szCs w:val="28"/>
        </w:rPr>
        <w:t xml:space="preserve"> тыс. рублей) и 0500 «Жилищно-коммунальное хозяйство» – </w:t>
      </w:r>
      <w:r w:rsidR="00845786">
        <w:rPr>
          <w:sz w:val="28"/>
          <w:szCs w:val="28"/>
        </w:rPr>
        <w:t>16,7</w:t>
      </w:r>
      <w:r w:rsidRPr="00C8680D">
        <w:rPr>
          <w:sz w:val="28"/>
          <w:szCs w:val="28"/>
        </w:rPr>
        <w:t>% (</w:t>
      </w:r>
      <w:r w:rsidR="00845786" w:rsidRPr="00845786">
        <w:rPr>
          <w:sz w:val="28"/>
          <w:szCs w:val="28"/>
        </w:rPr>
        <w:t>4</w:t>
      </w:r>
      <w:r w:rsidR="00845786">
        <w:rPr>
          <w:sz w:val="28"/>
          <w:szCs w:val="28"/>
        </w:rPr>
        <w:t> </w:t>
      </w:r>
      <w:r w:rsidR="00845786" w:rsidRPr="00845786">
        <w:rPr>
          <w:sz w:val="28"/>
          <w:szCs w:val="28"/>
        </w:rPr>
        <w:t>688</w:t>
      </w:r>
      <w:r w:rsidR="00845786">
        <w:rPr>
          <w:sz w:val="28"/>
          <w:szCs w:val="28"/>
        </w:rPr>
        <w:t> </w:t>
      </w:r>
      <w:r w:rsidR="00845786" w:rsidRPr="00845786">
        <w:rPr>
          <w:sz w:val="28"/>
          <w:szCs w:val="28"/>
        </w:rPr>
        <w:t>846,5</w:t>
      </w:r>
      <w:r w:rsidRPr="00C8680D">
        <w:rPr>
          <w:sz w:val="28"/>
          <w:szCs w:val="28"/>
        </w:rPr>
        <w:t xml:space="preserve"> тыс. рублей). Расходы по разделам 0100 «Общегосударственные вопросы» – </w:t>
      </w:r>
      <w:r w:rsidR="00845786">
        <w:rPr>
          <w:sz w:val="28"/>
          <w:szCs w:val="28"/>
        </w:rPr>
        <w:t>3,6</w:t>
      </w:r>
      <w:r w:rsidRPr="00C8680D">
        <w:rPr>
          <w:sz w:val="28"/>
          <w:szCs w:val="28"/>
        </w:rPr>
        <w:t>% (</w:t>
      </w:r>
      <w:r w:rsidR="00845786" w:rsidRPr="00845786">
        <w:rPr>
          <w:sz w:val="28"/>
          <w:szCs w:val="28"/>
        </w:rPr>
        <w:t>1</w:t>
      </w:r>
      <w:r w:rsidR="00845786">
        <w:rPr>
          <w:sz w:val="28"/>
          <w:szCs w:val="28"/>
        </w:rPr>
        <w:t> </w:t>
      </w:r>
      <w:r w:rsidR="00845786" w:rsidRPr="00845786">
        <w:rPr>
          <w:sz w:val="28"/>
          <w:szCs w:val="28"/>
        </w:rPr>
        <w:t>022</w:t>
      </w:r>
      <w:r w:rsidR="00845786">
        <w:rPr>
          <w:sz w:val="28"/>
          <w:szCs w:val="28"/>
        </w:rPr>
        <w:t> </w:t>
      </w:r>
      <w:r w:rsidR="00845786" w:rsidRPr="00845786">
        <w:rPr>
          <w:sz w:val="28"/>
          <w:szCs w:val="28"/>
        </w:rPr>
        <w:t>209,7</w:t>
      </w:r>
      <w:r w:rsidRPr="00C8680D">
        <w:rPr>
          <w:sz w:val="28"/>
          <w:szCs w:val="28"/>
        </w:rPr>
        <w:t xml:space="preserve"> тыс. рублей) и 1000 «Социальная политика» – </w:t>
      </w:r>
      <w:r w:rsidR="00845786">
        <w:rPr>
          <w:sz w:val="28"/>
          <w:szCs w:val="28"/>
        </w:rPr>
        <w:t>3,4</w:t>
      </w:r>
      <w:r w:rsidRPr="00C8680D">
        <w:rPr>
          <w:sz w:val="28"/>
          <w:szCs w:val="28"/>
        </w:rPr>
        <w:t>% (</w:t>
      </w:r>
      <w:r w:rsidR="00845786" w:rsidRPr="00845786">
        <w:rPr>
          <w:sz w:val="28"/>
          <w:szCs w:val="28"/>
        </w:rPr>
        <w:t>956</w:t>
      </w:r>
      <w:r w:rsidR="00845786">
        <w:rPr>
          <w:sz w:val="28"/>
          <w:szCs w:val="28"/>
        </w:rPr>
        <w:t> </w:t>
      </w:r>
      <w:r w:rsidR="00845786" w:rsidRPr="00845786">
        <w:rPr>
          <w:sz w:val="28"/>
          <w:szCs w:val="28"/>
        </w:rPr>
        <w:t>426,0</w:t>
      </w:r>
      <w:r w:rsidRPr="00C8680D">
        <w:rPr>
          <w:sz w:val="28"/>
          <w:szCs w:val="28"/>
        </w:rPr>
        <w:t xml:space="preserve"> тыс. рублей). Общ</w:t>
      </w:r>
      <w:r w:rsidR="007C180F">
        <w:rPr>
          <w:sz w:val="28"/>
          <w:szCs w:val="28"/>
        </w:rPr>
        <w:t>ая</w:t>
      </w:r>
      <w:r w:rsidRPr="00C8680D">
        <w:rPr>
          <w:sz w:val="28"/>
          <w:szCs w:val="28"/>
        </w:rPr>
        <w:t xml:space="preserve"> </w:t>
      </w:r>
      <w:r w:rsidR="007C180F">
        <w:rPr>
          <w:sz w:val="28"/>
          <w:szCs w:val="28"/>
        </w:rPr>
        <w:t>доля</w:t>
      </w:r>
      <w:r w:rsidRPr="00C8680D">
        <w:rPr>
          <w:sz w:val="28"/>
          <w:szCs w:val="28"/>
        </w:rPr>
        <w:t xml:space="preserve"> расходов по прочим разделам составил </w:t>
      </w:r>
      <w:r w:rsidR="00845786">
        <w:rPr>
          <w:sz w:val="28"/>
          <w:szCs w:val="28"/>
        </w:rPr>
        <w:t>4,1</w:t>
      </w:r>
      <w:r w:rsidRPr="00C8680D">
        <w:rPr>
          <w:sz w:val="28"/>
          <w:szCs w:val="28"/>
        </w:rPr>
        <w:t>% (</w:t>
      </w:r>
      <w:r w:rsidR="00845786">
        <w:rPr>
          <w:sz w:val="28"/>
          <w:szCs w:val="28"/>
        </w:rPr>
        <w:t xml:space="preserve">1 130 070,4 </w:t>
      </w:r>
      <w:r w:rsidRPr="00C8680D">
        <w:rPr>
          <w:sz w:val="28"/>
          <w:szCs w:val="28"/>
        </w:rPr>
        <w:t>тыс. рублей).</w:t>
      </w:r>
    </w:p>
    <w:p w14:paraId="0E7F88BA" w14:textId="1CDB2087" w:rsidR="007E4C61" w:rsidRPr="00C8680D" w:rsidRDefault="007E4C61" w:rsidP="00075406">
      <w:pPr>
        <w:autoSpaceDE w:val="0"/>
        <w:autoSpaceDN w:val="0"/>
        <w:adjustRightInd w:val="0"/>
        <w:spacing w:after="120"/>
        <w:ind w:firstLine="709"/>
        <w:jc w:val="both"/>
        <w:textAlignment w:val="baseline"/>
        <w:rPr>
          <w:sz w:val="28"/>
          <w:szCs w:val="28"/>
        </w:rPr>
      </w:pPr>
      <w:r w:rsidRPr="00C8680D">
        <w:rPr>
          <w:sz w:val="28"/>
          <w:szCs w:val="28"/>
        </w:rPr>
        <w:t>Общий объем кассовых расходов бюджета в 202</w:t>
      </w:r>
      <w:r w:rsidR="00845786">
        <w:rPr>
          <w:sz w:val="28"/>
          <w:szCs w:val="28"/>
        </w:rPr>
        <w:t>4</w:t>
      </w:r>
      <w:r w:rsidRPr="00C8680D">
        <w:rPr>
          <w:sz w:val="28"/>
          <w:szCs w:val="28"/>
        </w:rPr>
        <w:t xml:space="preserve"> году в сравнении с показателем 202</w:t>
      </w:r>
      <w:r w:rsidR="00845786">
        <w:rPr>
          <w:sz w:val="28"/>
          <w:szCs w:val="28"/>
        </w:rPr>
        <w:t>3</w:t>
      </w:r>
      <w:r w:rsidRPr="00C8680D">
        <w:rPr>
          <w:sz w:val="28"/>
          <w:szCs w:val="28"/>
        </w:rPr>
        <w:t xml:space="preserve"> года увеличился на </w:t>
      </w:r>
      <w:r w:rsidR="00845786" w:rsidRPr="00845786">
        <w:rPr>
          <w:sz w:val="28"/>
          <w:szCs w:val="28"/>
        </w:rPr>
        <w:t>4</w:t>
      </w:r>
      <w:r w:rsidR="00845786">
        <w:rPr>
          <w:sz w:val="28"/>
          <w:szCs w:val="28"/>
        </w:rPr>
        <w:t> </w:t>
      </w:r>
      <w:r w:rsidR="00845786" w:rsidRPr="00845786">
        <w:rPr>
          <w:sz w:val="28"/>
          <w:szCs w:val="28"/>
        </w:rPr>
        <w:t>242</w:t>
      </w:r>
      <w:r w:rsidR="00845786">
        <w:rPr>
          <w:sz w:val="28"/>
          <w:szCs w:val="28"/>
        </w:rPr>
        <w:t> </w:t>
      </w:r>
      <w:r w:rsidR="00845786" w:rsidRPr="00845786">
        <w:rPr>
          <w:sz w:val="28"/>
          <w:szCs w:val="28"/>
        </w:rPr>
        <w:t>061,2</w:t>
      </w:r>
      <w:r w:rsidRPr="00E37172">
        <w:rPr>
          <w:sz w:val="28"/>
          <w:szCs w:val="28"/>
        </w:rPr>
        <w:t> тыс. рублей или на 1</w:t>
      </w:r>
      <w:r w:rsidR="00845786">
        <w:rPr>
          <w:sz w:val="28"/>
          <w:szCs w:val="28"/>
        </w:rPr>
        <w:t>7,8</w:t>
      </w:r>
      <w:r w:rsidRPr="00E37172">
        <w:rPr>
          <w:sz w:val="28"/>
          <w:szCs w:val="28"/>
        </w:rPr>
        <w:t>%</w:t>
      </w:r>
      <w:r w:rsidRPr="00C8680D">
        <w:rPr>
          <w:sz w:val="28"/>
          <w:szCs w:val="28"/>
        </w:rPr>
        <w:t>. Сравнительный анализ расходов бюджета города Оренбурга в 202</w:t>
      </w:r>
      <w:r w:rsidR="00845786">
        <w:rPr>
          <w:sz w:val="28"/>
          <w:szCs w:val="28"/>
        </w:rPr>
        <w:t>3</w:t>
      </w:r>
      <w:r w:rsidR="00D70F90">
        <w:rPr>
          <w:sz w:val="28"/>
          <w:szCs w:val="28"/>
        </w:rPr>
        <w:t xml:space="preserve"> и 202</w:t>
      </w:r>
      <w:r w:rsidR="00845786">
        <w:rPr>
          <w:sz w:val="28"/>
          <w:szCs w:val="28"/>
        </w:rPr>
        <w:t>4</w:t>
      </w:r>
      <w:r w:rsidRPr="00C8680D">
        <w:rPr>
          <w:sz w:val="28"/>
          <w:szCs w:val="28"/>
        </w:rPr>
        <w:t xml:space="preserve"> годах по разделам бюджетной классификации представлен в следующей таблице.</w:t>
      </w:r>
    </w:p>
    <w:p w14:paraId="4DACF3DA" w14:textId="02D0605F" w:rsidR="007E4C61" w:rsidRPr="00C8680D" w:rsidRDefault="000256D3" w:rsidP="007E4C61">
      <w:pPr>
        <w:ind w:firstLine="720"/>
        <w:jc w:val="right"/>
        <w:rPr>
          <w:sz w:val="20"/>
          <w:szCs w:val="28"/>
        </w:rPr>
      </w:pPr>
      <w:r w:rsidRPr="00C8680D">
        <w:rPr>
          <w:sz w:val="20"/>
          <w:szCs w:val="28"/>
        </w:rPr>
        <w:lastRenderedPageBreak/>
        <w:t xml:space="preserve"> </w:t>
      </w:r>
      <w:r w:rsidR="007E4C61" w:rsidRPr="00C8680D">
        <w:rPr>
          <w:sz w:val="20"/>
          <w:szCs w:val="28"/>
        </w:rPr>
        <w:t>(тыс. рублей)</w:t>
      </w:r>
    </w:p>
    <w:tbl>
      <w:tblPr>
        <w:tblW w:w="10196"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337"/>
        <w:gridCol w:w="1559"/>
        <w:gridCol w:w="1257"/>
        <w:gridCol w:w="844"/>
        <w:gridCol w:w="1088"/>
      </w:tblGrid>
      <w:tr w:rsidR="007E4C61" w:rsidRPr="00075406" w14:paraId="44F281FD" w14:textId="77777777" w:rsidTr="007C180F">
        <w:tc>
          <w:tcPr>
            <w:tcW w:w="4111" w:type="dxa"/>
            <w:vMerge w:val="restart"/>
            <w:shd w:val="clear" w:color="000000" w:fill="D9E1F2"/>
            <w:vAlign w:val="center"/>
            <w:hideMark/>
          </w:tcPr>
          <w:p w14:paraId="7F13D971" w14:textId="77777777" w:rsidR="007E4C61" w:rsidRPr="00075406" w:rsidRDefault="007E4C61" w:rsidP="007E4C61">
            <w:pPr>
              <w:jc w:val="center"/>
              <w:rPr>
                <w:sz w:val="20"/>
                <w:szCs w:val="20"/>
              </w:rPr>
            </w:pPr>
            <w:r w:rsidRPr="00075406">
              <w:rPr>
                <w:sz w:val="20"/>
                <w:szCs w:val="20"/>
              </w:rPr>
              <w:t>Наименование показателей</w:t>
            </w:r>
          </w:p>
        </w:tc>
        <w:tc>
          <w:tcPr>
            <w:tcW w:w="2896" w:type="dxa"/>
            <w:gridSpan w:val="2"/>
            <w:vMerge w:val="restart"/>
            <w:shd w:val="clear" w:color="000000" w:fill="D9E1F2"/>
            <w:vAlign w:val="center"/>
            <w:hideMark/>
          </w:tcPr>
          <w:p w14:paraId="3789CFCB" w14:textId="77777777" w:rsidR="007E4C61" w:rsidRPr="00075406" w:rsidRDefault="007E4C61" w:rsidP="007E4C61">
            <w:pPr>
              <w:jc w:val="center"/>
              <w:rPr>
                <w:sz w:val="20"/>
                <w:szCs w:val="20"/>
              </w:rPr>
            </w:pPr>
            <w:r w:rsidRPr="00075406">
              <w:rPr>
                <w:sz w:val="20"/>
                <w:szCs w:val="20"/>
              </w:rPr>
              <w:t>Исполнено</w:t>
            </w:r>
          </w:p>
        </w:tc>
        <w:tc>
          <w:tcPr>
            <w:tcW w:w="2101" w:type="dxa"/>
            <w:gridSpan w:val="2"/>
            <w:shd w:val="clear" w:color="000000" w:fill="D9E1F2"/>
            <w:vAlign w:val="center"/>
            <w:hideMark/>
          </w:tcPr>
          <w:p w14:paraId="3CF56F72" w14:textId="77777777" w:rsidR="007E4C61" w:rsidRPr="00075406" w:rsidRDefault="007E4C61" w:rsidP="007E4C61">
            <w:pPr>
              <w:jc w:val="center"/>
              <w:rPr>
                <w:sz w:val="20"/>
                <w:szCs w:val="20"/>
              </w:rPr>
            </w:pPr>
            <w:r w:rsidRPr="00075406">
              <w:rPr>
                <w:sz w:val="20"/>
                <w:szCs w:val="20"/>
              </w:rPr>
              <w:t xml:space="preserve">Отклонение </w:t>
            </w:r>
          </w:p>
        </w:tc>
        <w:tc>
          <w:tcPr>
            <w:tcW w:w="1088" w:type="dxa"/>
            <w:vMerge w:val="restart"/>
            <w:shd w:val="clear" w:color="000000" w:fill="D9E1F2"/>
            <w:vAlign w:val="center"/>
            <w:hideMark/>
          </w:tcPr>
          <w:p w14:paraId="2EC133F1" w14:textId="1F706FF1" w:rsidR="007E4C61" w:rsidRPr="00075406" w:rsidRDefault="007E4C61" w:rsidP="00075406">
            <w:pPr>
              <w:jc w:val="center"/>
              <w:rPr>
                <w:sz w:val="20"/>
                <w:szCs w:val="20"/>
              </w:rPr>
            </w:pPr>
            <w:r w:rsidRPr="00075406">
              <w:rPr>
                <w:sz w:val="20"/>
                <w:szCs w:val="20"/>
              </w:rPr>
              <w:t>Удельный вес расходов 202</w:t>
            </w:r>
            <w:r w:rsidR="00DC197C" w:rsidRPr="00075406">
              <w:rPr>
                <w:sz w:val="20"/>
                <w:szCs w:val="20"/>
              </w:rPr>
              <w:t>4</w:t>
            </w:r>
            <w:r w:rsidRPr="00075406">
              <w:rPr>
                <w:sz w:val="20"/>
                <w:szCs w:val="20"/>
              </w:rPr>
              <w:t xml:space="preserve"> года, %</w:t>
            </w:r>
          </w:p>
        </w:tc>
      </w:tr>
      <w:tr w:rsidR="007E4C61" w:rsidRPr="00075406" w14:paraId="5C0AA76C" w14:textId="77777777" w:rsidTr="00075406">
        <w:trPr>
          <w:trHeight w:val="70"/>
        </w:trPr>
        <w:tc>
          <w:tcPr>
            <w:tcW w:w="4111" w:type="dxa"/>
            <w:vMerge/>
            <w:vAlign w:val="center"/>
            <w:hideMark/>
          </w:tcPr>
          <w:p w14:paraId="26718DCB" w14:textId="77777777" w:rsidR="007E4C61" w:rsidRPr="00075406" w:rsidRDefault="007E4C61" w:rsidP="007E4C61">
            <w:pPr>
              <w:rPr>
                <w:sz w:val="20"/>
                <w:szCs w:val="20"/>
              </w:rPr>
            </w:pPr>
          </w:p>
        </w:tc>
        <w:tc>
          <w:tcPr>
            <w:tcW w:w="2896" w:type="dxa"/>
            <w:gridSpan w:val="2"/>
            <w:vMerge/>
            <w:vAlign w:val="center"/>
            <w:hideMark/>
          </w:tcPr>
          <w:p w14:paraId="6D597824" w14:textId="77777777" w:rsidR="007E4C61" w:rsidRPr="00075406" w:rsidRDefault="007E4C61" w:rsidP="007E4C61">
            <w:pPr>
              <w:rPr>
                <w:sz w:val="20"/>
                <w:szCs w:val="20"/>
              </w:rPr>
            </w:pPr>
          </w:p>
        </w:tc>
        <w:tc>
          <w:tcPr>
            <w:tcW w:w="2101" w:type="dxa"/>
            <w:gridSpan w:val="2"/>
            <w:shd w:val="clear" w:color="000000" w:fill="D9E1F2"/>
            <w:vAlign w:val="center"/>
            <w:hideMark/>
          </w:tcPr>
          <w:p w14:paraId="1C62DD4A" w14:textId="77777777" w:rsidR="007E4C61" w:rsidRPr="00075406" w:rsidRDefault="007E4C61" w:rsidP="007E4C61">
            <w:pPr>
              <w:jc w:val="center"/>
              <w:rPr>
                <w:sz w:val="20"/>
                <w:szCs w:val="20"/>
              </w:rPr>
            </w:pPr>
            <w:r w:rsidRPr="00075406">
              <w:rPr>
                <w:sz w:val="20"/>
                <w:szCs w:val="20"/>
              </w:rPr>
              <w:t xml:space="preserve">(«+» - увеличение, </w:t>
            </w:r>
          </w:p>
          <w:p w14:paraId="17D01C0E" w14:textId="77777777" w:rsidR="007E4C61" w:rsidRPr="00075406" w:rsidRDefault="007E4C61" w:rsidP="007E4C61">
            <w:pPr>
              <w:jc w:val="center"/>
              <w:rPr>
                <w:sz w:val="20"/>
                <w:szCs w:val="20"/>
              </w:rPr>
            </w:pPr>
            <w:r w:rsidRPr="00075406">
              <w:rPr>
                <w:sz w:val="20"/>
                <w:szCs w:val="20"/>
              </w:rPr>
              <w:t>«-» - сокращение)</w:t>
            </w:r>
          </w:p>
        </w:tc>
        <w:tc>
          <w:tcPr>
            <w:tcW w:w="1088" w:type="dxa"/>
            <w:vMerge/>
            <w:vAlign w:val="center"/>
            <w:hideMark/>
          </w:tcPr>
          <w:p w14:paraId="25D0F318" w14:textId="77777777" w:rsidR="007E4C61" w:rsidRPr="00075406" w:rsidRDefault="007E4C61" w:rsidP="007E4C61">
            <w:pPr>
              <w:rPr>
                <w:sz w:val="20"/>
                <w:szCs w:val="20"/>
              </w:rPr>
            </w:pPr>
          </w:p>
        </w:tc>
      </w:tr>
      <w:tr w:rsidR="007E4C61" w:rsidRPr="00075406" w14:paraId="6FC30FD1" w14:textId="77777777" w:rsidTr="007C180F">
        <w:trPr>
          <w:trHeight w:val="276"/>
        </w:trPr>
        <w:tc>
          <w:tcPr>
            <w:tcW w:w="4111" w:type="dxa"/>
            <w:vMerge/>
            <w:vAlign w:val="center"/>
            <w:hideMark/>
          </w:tcPr>
          <w:p w14:paraId="1FC5D3EC" w14:textId="77777777" w:rsidR="007E4C61" w:rsidRPr="00075406" w:rsidRDefault="007E4C61" w:rsidP="007E4C61">
            <w:pPr>
              <w:rPr>
                <w:sz w:val="20"/>
                <w:szCs w:val="20"/>
              </w:rPr>
            </w:pPr>
          </w:p>
        </w:tc>
        <w:tc>
          <w:tcPr>
            <w:tcW w:w="1337" w:type="dxa"/>
            <w:vMerge w:val="restart"/>
            <w:shd w:val="clear" w:color="000000" w:fill="D9E1F2"/>
            <w:vAlign w:val="center"/>
            <w:hideMark/>
          </w:tcPr>
          <w:p w14:paraId="035FB79D" w14:textId="02E04534" w:rsidR="007E4C61" w:rsidRPr="00075406" w:rsidRDefault="007E4C61" w:rsidP="00D70F90">
            <w:pPr>
              <w:jc w:val="center"/>
              <w:rPr>
                <w:sz w:val="20"/>
                <w:szCs w:val="20"/>
              </w:rPr>
            </w:pPr>
            <w:r w:rsidRPr="00075406">
              <w:rPr>
                <w:sz w:val="20"/>
                <w:szCs w:val="20"/>
              </w:rPr>
              <w:t>202</w:t>
            </w:r>
            <w:r w:rsidR="00DC197C" w:rsidRPr="00075406">
              <w:rPr>
                <w:sz w:val="20"/>
                <w:szCs w:val="20"/>
              </w:rPr>
              <w:t>3</w:t>
            </w:r>
            <w:r w:rsidRPr="00075406">
              <w:rPr>
                <w:sz w:val="20"/>
                <w:szCs w:val="20"/>
              </w:rPr>
              <w:t xml:space="preserve"> год</w:t>
            </w:r>
          </w:p>
        </w:tc>
        <w:tc>
          <w:tcPr>
            <w:tcW w:w="1559" w:type="dxa"/>
            <w:vMerge w:val="restart"/>
            <w:shd w:val="clear" w:color="000000" w:fill="D9E1F2"/>
            <w:vAlign w:val="center"/>
            <w:hideMark/>
          </w:tcPr>
          <w:p w14:paraId="0A13C254" w14:textId="4D1F711F" w:rsidR="007E4C61" w:rsidRPr="00075406" w:rsidRDefault="007E4C61" w:rsidP="00D70F90">
            <w:pPr>
              <w:jc w:val="center"/>
              <w:rPr>
                <w:sz w:val="20"/>
                <w:szCs w:val="20"/>
              </w:rPr>
            </w:pPr>
            <w:r w:rsidRPr="00075406">
              <w:rPr>
                <w:sz w:val="20"/>
                <w:szCs w:val="20"/>
              </w:rPr>
              <w:t>202</w:t>
            </w:r>
            <w:r w:rsidR="00DC197C" w:rsidRPr="00075406">
              <w:rPr>
                <w:sz w:val="20"/>
                <w:szCs w:val="20"/>
              </w:rPr>
              <w:t>4</w:t>
            </w:r>
            <w:r w:rsidRPr="00075406">
              <w:rPr>
                <w:sz w:val="20"/>
                <w:szCs w:val="20"/>
              </w:rPr>
              <w:t xml:space="preserve"> год</w:t>
            </w:r>
          </w:p>
        </w:tc>
        <w:tc>
          <w:tcPr>
            <w:tcW w:w="1257" w:type="dxa"/>
            <w:vMerge w:val="restart"/>
            <w:shd w:val="clear" w:color="000000" w:fill="D9E1F2"/>
            <w:vAlign w:val="center"/>
            <w:hideMark/>
          </w:tcPr>
          <w:p w14:paraId="3312BE26" w14:textId="77777777" w:rsidR="007E4C61" w:rsidRPr="00075406" w:rsidRDefault="007E4C61" w:rsidP="007E4C61">
            <w:pPr>
              <w:jc w:val="center"/>
              <w:rPr>
                <w:sz w:val="20"/>
                <w:szCs w:val="20"/>
              </w:rPr>
            </w:pPr>
            <w:r w:rsidRPr="00075406">
              <w:rPr>
                <w:sz w:val="20"/>
                <w:szCs w:val="20"/>
              </w:rPr>
              <w:t>сумма</w:t>
            </w:r>
          </w:p>
        </w:tc>
        <w:tc>
          <w:tcPr>
            <w:tcW w:w="844" w:type="dxa"/>
            <w:vMerge w:val="restart"/>
            <w:shd w:val="clear" w:color="000000" w:fill="D9E1F2"/>
            <w:vAlign w:val="center"/>
            <w:hideMark/>
          </w:tcPr>
          <w:p w14:paraId="71158308" w14:textId="77777777" w:rsidR="007E4C61" w:rsidRPr="00075406" w:rsidRDefault="007E4C61" w:rsidP="007E4C61">
            <w:pPr>
              <w:jc w:val="center"/>
              <w:rPr>
                <w:sz w:val="20"/>
                <w:szCs w:val="20"/>
              </w:rPr>
            </w:pPr>
            <w:r w:rsidRPr="00075406">
              <w:rPr>
                <w:sz w:val="20"/>
                <w:szCs w:val="20"/>
              </w:rPr>
              <w:t>%</w:t>
            </w:r>
          </w:p>
        </w:tc>
        <w:tc>
          <w:tcPr>
            <w:tcW w:w="1088" w:type="dxa"/>
            <w:vMerge/>
            <w:vAlign w:val="center"/>
            <w:hideMark/>
          </w:tcPr>
          <w:p w14:paraId="6150B1D5" w14:textId="77777777" w:rsidR="007E4C61" w:rsidRPr="00075406" w:rsidRDefault="007E4C61" w:rsidP="007E4C61">
            <w:pPr>
              <w:rPr>
                <w:sz w:val="20"/>
                <w:szCs w:val="20"/>
              </w:rPr>
            </w:pPr>
          </w:p>
        </w:tc>
      </w:tr>
      <w:tr w:rsidR="007E4C61" w:rsidRPr="00075406" w14:paraId="08D2D4AE" w14:textId="77777777" w:rsidTr="00075406">
        <w:trPr>
          <w:trHeight w:val="276"/>
        </w:trPr>
        <w:tc>
          <w:tcPr>
            <w:tcW w:w="4111" w:type="dxa"/>
            <w:vMerge/>
            <w:vAlign w:val="center"/>
            <w:hideMark/>
          </w:tcPr>
          <w:p w14:paraId="2942C428" w14:textId="77777777" w:rsidR="007E4C61" w:rsidRPr="00075406" w:rsidRDefault="007E4C61" w:rsidP="007E4C61">
            <w:pPr>
              <w:rPr>
                <w:sz w:val="20"/>
                <w:szCs w:val="20"/>
              </w:rPr>
            </w:pPr>
          </w:p>
        </w:tc>
        <w:tc>
          <w:tcPr>
            <w:tcW w:w="1337" w:type="dxa"/>
            <w:vMerge/>
            <w:vAlign w:val="center"/>
            <w:hideMark/>
          </w:tcPr>
          <w:p w14:paraId="016BF658" w14:textId="77777777" w:rsidR="007E4C61" w:rsidRPr="00075406" w:rsidRDefault="007E4C61" w:rsidP="007E4C61">
            <w:pPr>
              <w:rPr>
                <w:sz w:val="20"/>
                <w:szCs w:val="20"/>
              </w:rPr>
            </w:pPr>
          </w:p>
        </w:tc>
        <w:tc>
          <w:tcPr>
            <w:tcW w:w="1559" w:type="dxa"/>
            <w:vMerge/>
            <w:vAlign w:val="center"/>
            <w:hideMark/>
          </w:tcPr>
          <w:p w14:paraId="25D65035" w14:textId="77777777" w:rsidR="007E4C61" w:rsidRPr="00075406" w:rsidRDefault="007E4C61" w:rsidP="007E4C61">
            <w:pPr>
              <w:rPr>
                <w:sz w:val="20"/>
                <w:szCs w:val="20"/>
              </w:rPr>
            </w:pPr>
          </w:p>
        </w:tc>
        <w:tc>
          <w:tcPr>
            <w:tcW w:w="1257" w:type="dxa"/>
            <w:vMerge/>
            <w:vAlign w:val="center"/>
            <w:hideMark/>
          </w:tcPr>
          <w:p w14:paraId="29CFCA9D" w14:textId="77777777" w:rsidR="007E4C61" w:rsidRPr="00075406" w:rsidRDefault="007E4C61" w:rsidP="007E4C61">
            <w:pPr>
              <w:rPr>
                <w:sz w:val="20"/>
                <w:szCs w:val="20"/>
              </w:rPr>
            </w:pPr>
          </w:p>
        </w:tc>
        <w:tc>
          <w:tcPr>
            <w:tcW w:w="844" w:type="dxa"/>
            <w:vMerge/>
            <w:vAlign w:val="center"/>
            <w:hideMark/>
          </w:tcPr>
          <w:p w14:paraId="239CA159" w14:textId="77777777" w:rsidR="007E4C61" w:rsidRPr="00075406" w:rsidRDefault="007E4C61" w:rsidP="007E4C61">
            <w:pPr>
              <w:rPr>
                <w:sz w:val="20"/>
                <w:szCs w:val="20"/>
              </w:rPr>
            </w:pPr>
          </w:p>
        </w:tc>
        <w:tc>
          <w:tcPr>
            <w:tcW w:w="1088" w:type="dxa"/>
            <w:vMerge/>
            <w:vAlign w:val="center"/>
            <w:hideMark/>
          </w:tcPr>
          <w:p w14:paraId="4AE686EB" w14:textId="77777777" w:rsidR="007E4C61" w:rsidRPr="00075406" w:rsidRDefault="007E4C61" w:rsidP="007E4C61">
            <w:pPr>
              <w:rPr>
                <w:sz w:val="20"/>
                <w:szCs w:val="20"/>
              </w:rPr>
            </w:pPr>
          </w:p>
        </w:tc>
      </w:tr>
      <w:tr w:rsidR="007E4C61" w:rsidRPr="00075406" w14:paraId="4D63A77A" w14:textId="77777777" w:rsidTr="00F71FB1">
        <w:trPr>
          <w:trHeight w:val="60"/>
        </w:trPr>
        <w:tc>
          <w:tcPr>
            <w:tcW w:w="4111" w:type="dxa"/>
            <w:shd w:val="clear" w:color="000000" w:fill="FFFFFF"/>
            <w:vAlign w:val="center"/>
            <w:hideMark/>
          </w:tcPr>
          <w:p w14:paraId="1B35D747" w14:textId="77777777" w:rsidR="007E4C61" w:rsidRPr="00075406" w:rsidRDefault="007E4C61" w:rsidP="007E4C61">
            <w:pPr>
              <w:jc w:val="center"/>
              <w:rPr>
                <w:sz w:val="20"/>
                <w:szCs w:val="20"/>
              </w:rPr>
            </w:pPr>
            <w:r w:rsidRPr="00075406">
              <w:rPr>
                <w:sz w:val="20"/>
                <w:szCs w:val="20"/>
              </w:rPr>
              <w:t>1</w:t>
            </w:r>
          </w:p>
        </w:tc>
        <w:tc>
          <w:tcPr>
            <w:tcW w:w="1337" w:type="dxa"/>
            <w:shd w:val="clear" w:color="000000" w:fill="FFFFFF"/>
            <w:vAlign w:val="center"/>
            <w:hideMark/>
          </w:tcPr>
          <w:p w14:paraId="7B907DE1" w14:textId="77777777" w:rsidR="007E4C61" w:rsidRPr="00075406" w:rsidRDefault="007E4C61" w:rsidP="007E4C61">
            <w:pPr>
              <w:jc w:val="center"/>
              <w:rPr>
                <w:sz w:val="20"/>
                <w:szCs w:val="20"/>
              </w:rPr>
            </w:pPr>
            <w:r w:rsidRPr="00075406">
              <w:rPr>
                <w:sz w:val="20"/>
                <w:szCs w:val="20"/>
              </w:rPr>
              <w:t>2</w:t>
            </w:r>
          </w:p>
        </w:tc>
        <w:tc>
          <w:tcPr>
            <w:tcW w:w="1559" w:type="dxa"/>
            <w:shd w:val="clear" w:color="000000" w:fill="FFFFFF"/>
            <w:vAlign w:val="center"/>
            <w:hideMark/>
          </w:tcPr>
          <w:p w14:paraId="713A1EB1" w14:textId="77777777" w:rsidR="007E4C61" w:rsidRPr="00075406" w:rsidRDefault="007E4C61" w:rsidP="007E4C61">
            <w:pPr>
              <w:jc w:val="center"/>
              <w:rPr>
                <w:sz w:val="20"/>
                <w:szCs w:val="20"/>
              </w:rPr>
            </w:pPr>
            <w:r w:rsidRPr="00075406">
              <w:rPr>
                <w:sz w:val="20"/>
                <w:szCs w:val="20"/>
              </w:rPr>
              <w:t>3</w:t>
            </w:r>
          </w:p>
        </w:tc>
        <w:tc>
          <w:tcPr>
            <w:tcW w:w="1257" w:type="dxa"/>
            <w:shd w:val="clear" w:color="000000" w:fill="FFFFFF"/>
            <w:vAlign w:val="center"/>
            <w:hideMark/>
          </w:tcPr>
          <w:p w14:paraId="5DB8532D" w14:textId="77777777" w:rsidR="007E4C61" w:rsidRPr="00075406" w:rsidRDefault="007E4C61" w:rsidP="007E4C61">
            <w:pPr>
              <w:jc w:val="center"/>
              <w:rPr>
                <w:sz w:val="20"/>
                <w:szCs w:val="20"/>
              </w:rPr>
            </w:pPr>
            <w:r w:rsidRPr="00075406">
              <w:rPr>
                <w:sz w:val="20"/>
                <w:szCs w:val="20"/>
              </w:rPr>
              <w:t>4</w:t>
            </w:r>
          </w:p>
        </w:tc>
        <w:tc>
          <w:tcPr>
            <w:tcW w:w="844" w:type="dxa"/>
            <w:shd w:val="clear" w:color="000000" w:fill="FFFFFF"/>
            <w:vAlign w:val="center"/>
            <w:hideMark/>
          </w:tcPr>
          <w:p w14:paraId="035BCE54" w14:textId="77777777" w:rsidR="007E4C61" w:rsidRPr="00075406" w:rsidRDefault="007E4C61" w:rsidP="007E4C61">
            <w:pPr>
              <w:jc w:val="center"/>
              <w:rPr>
                <w:sz w:val="20"/>
                <w:szCs w:val="20"/>
              </w:rPr>
            </w:pPr>
            <w:r w:rsidRPr="00075406">
              <w:rPr>
                <w:sz w:val="20"/>
                <w:szCs w:val="20"/>
              </w:rPr>
              <w:t>5</w:t>
            </w:r>
          </w:p>
        </w:tc>
        <w:tc>
          <w:tcPr>
            <w:tcW w:w="1088" w:type="dxa"/>
            <w:shd w:val="clear" w:color="000000" w:fill="FFFFFF"/>
            <w:vAlign w:val="center"/>
            <w:hideMark/>
          </w:tcPr>
          <w:p w14:paraId="74070BFC" w14:textId="77777777" w:rsidR="007E4C61" w:rsidRPr="00075406" w:rsidRDefault="007E4C61" w:rsidP="007E4C61">
            <w:pPr>
              <w:jc w:val="center"/>
              <w:rPr>
                <w:sz w:val="20"/>
                <w:szCs w:val="20"/>
              </w:rPr>
            </w:pPr>
            <w:r w:rsidRPr="00075406">
              <w:rPr>
                <w:sz w:val="20"/>
                <w:szCs w:val="20"/>
              </w:rPr>
              <w:t>6</w:t>
            </w:r>
          </w:p>
        </w:tc>
      </w:tr>
      <w:tr w:rsidR="007C3EEB" w:rsidRPr="00075406" w14:paraId="50FF50FB" w14:textId="77777777" w:rsidTr="00F71FB1">
        <w:trPr>
          <w:trHeight w:val="60"/>
        </w:trPr>
        <w:tc>
          <w:tcPr>
            <w:tcW w:w="4111" w:type="dxa"/>
            <w:shd w:val="clear" w:color="auto" w:fill="auto"/>
            <w:vAlign w:val="center"/>
            <w:hideMark/>
          </w:tcPr>
          <w:p w14:paraId="031CC093" w14:textId="77777777" w:rsidR="007C3EEB" w:rsidRPr="00075406" w:rsidRDefault="007C3EEB" w:rsidP="007C3EEB">
            <w:pPr>
              <w:rPr>
                <w:sz w:val="20"/>
                <w:szCs w:val="20"/>
              </w:rPr>
            </w:pPr>
            <w:r w:rsidRPr="00075406">
              <w:rPr>
                <w:sz w:val="20"/>
                <w:szCs w:val="20"/>
              </w:rPr>
              <w:t>0100 Общегосударственные вопросы</w:t>
            </w:r>
          </w:p>
        </w:tc>
        <w:tc>
          <w:tcPr>
            <w:tcW w:w="1337" w:type="dxa"/>
            <w:shd w:val="clear" w:color="auto" w:fill="auto"/>
            <w:noWrap/>
            <w:vAlign w:val="center"/>
          </w:tcPr>
          <w:p w14:paraId="0114854C" w14:textId="27379E34" w:rsidR="007C3EEB" w:rsidRPr="00075406" w:rsidRDefault="007C3EEB" w:rsidP="007C3EEB">
            <w:pPr>
              <w:jc w:val="right"/>
              <w:rPr>
                <w:sz w:val="20"/>
                <w:szCs w:val="20"/>
              </w:rPr>
            </w:pPr>
            <w:r w:rsidRPr="00075406">
              <w:rPr>
                <w:color w:val="000000"/>
                <w:sz w:val="20"/>
                <w:szCs w:val="20"/>
              </w:rPr>
              <w:t>908 648,7</w:t>
            </w:r>
          </w:p>
        </w:tc>
        <w:tc>
          <w:tcPr>
            <w:tcW w:w="1559" w:type="dxa"/>
            <w:shd w:val="clear" w:color="auto" w:fill="auto"/>
            <w:noWrap/>
            <w:vAlign w:val="center"/>
          </w:tcPr>
          <w:p w14:paraId="0B4A6971" w14:textId="5295247A" w:rsidR="007C3EEB" w:rsidRPr="00075406" w:rsidRDefault="007C3EEB" w:rsidP="007C3EEB">
            <w:pPr>
              <w:jc w:val="right"/>
              <w:rPr>
                <w:color w:val="000000"/>
                <w:sz w:val="20"/>
                <w:szCs w:val="20"/>
              </w:rPr>
            </w:pPr>
            <w:r w:rsidRPr="00075406">
              <w:rPr>
                <w:color w:val="000000"/>
                <w:sz w:val="20"/>
                <w:szCs w:val="20"/>
              </w:rPr>
              <w:t>1 022 209,7</w:t>
            </w:r>
          </w:p>
        </w:tc>
        <w:tc>
          <w:tcPr>
            <w:tcW w:w="1257" w:type="dxa"/>
            <w:shd w:val="clear" w:color="auto" w:fill="auto"/>
            <w:vAlign w:val="center"/>
          </w:tcPr>
          <w:p w14:paraId="40BBBA55" w14:textId="4846AC04" w:rsidR="007C3EEB" w:rsidRPr="00075406" w:rsidRDefault="007C3EEB" w:rsidP="007C3EEB">
            <w:pPr>
              <w:jc w:val="right"/>
              <w:rPr>
                <w:color w:val="000000"/>
                <w:sz w:val="20"/>
                <w:szCs w:val="20"/>
              </w:rPr>
            </w:pPr>
            <w:r w:rsidRPr="00075406">
              <w:rPr>
                <w:color w:val="000000"/>
                <w:sz w:val="20"/>
                <w:szCs w:val="20"/>
              </w:rPr>
              <w:t>113 561,0</w:t>
            </w:r>
          </w:p>
        </w:tc>
        <w:tc>
          <w:tcPr>
            <w:tcW w:w="844" w:type="dxa"/>
            <w:shd w:val="clear" w:color="auto" w:fill="auto"/>
            <w:vAlign w:val="center"/>
          </w:tcPr>
          <w:p w14:paraId="7CE834FC" w14:textId="3B40F2A3" w:rsidR="007C3EEB" w:rsidRPr="00075406" w:rsidRDefault="007C3EEB" w:rsidP="007C3EEB">
            <w:pPr>
              <w:jc w:val="right"/>
              <w:rPr>
                <w:color w:val="000000"/>
                <w:sz w:val="20"/>
                <w:szCs w:val="20"/>
              </w:rPr>
            </w:pPr>
            <w:r w:rsidRPr="00075406">
              <w:rPr>
                <w:color w:val="000000"/>
                <w:sz w:val="20"/>
                <w:szCs w:val="20"/>
              </w:rPr>
              <w:t>+12,5</w:t>
            </w:r>
          </w:p>
        </w:tc>
        <w:tc>
          <w:tcPr>
            <w:tcW w:w="1088" w:type="dxa"/>
            <w:shd w:val="clear" w:color="auto" w:fill="auto"/>
            <w:vAlign w:val="center"/>
          </w:tcPr>
          <w:p w14:paraId="73459F5B" w14:textId="13C34DC9" w:rsidR="007C3EEB" w:rsidRPr="00075406" w:rsidRDefault="007C3EEB" w:rsidP="007C3EEB">
            <w:pPr>
              <w:jc w:val="right"/>
              <w:rPr>
                <w:color w:val="000000"/>
                <w:sz w:val="20"/>
                <w:szCs w:val="20"/>
              </w:rPr>
            </w:pPr>
            <w:r w:rsidRPr="00075406">
              <w:rPr>
                <w:color w:val="000000"/>
                <w:sz w:val="20"/>
                <w:szCs w:val="20"/>
              </w:rPr>
              <w:t>3,6</w:t>
            </w:r>
          </w:p>
        </w:tc>
      </w:tr>
      <w:tr w:rsidR="007C3EEB" w:rsidRPr="00075406" w14:paraId="61A327E5" w14:textId="77777777" w:rsidTr="00F71FB1">
        <w:trPr>
          <w:trHeight w:val="60"/>
        </w:trPr>
        <w:tc>
          <w:tcPr>
            <w:tcW w:w="4111" w:type="dxa"/>
            <w:shd w:val="clear" w:color="auto" w:fill="auto"/>
            <w:vAlign w:val="center"/>
            <w:hideMark/>
          </w:tcPr>
          <w:p w14:paraId="6DD28ED0" w14:textId="77777777" w:rsidR="007C3EEB" w:rsidRPr="00075406" w:rsidRDefault="007C3EEB" w:rsidP="007C3EEB">
            <w:pPr>
              <w:rPr>
                <w:sz w:val="20"/>
                <w:szCs w:val="20"/>
              </w:rPr>
            </w:pPr>
            <w:r w:rsidRPr="00075406">
              <w:rPr>
                <w:sz w:val="20"/>
                <w:szCs w:val="20"/>
              </w:rPr>
              <w:t>0300 Национальная безопасность и правоохранительная деятельность</w:t>
            </w:r>
          </w:p>
        </w:tc>
        <w:tc>
          <w:tcPr>
            <w:tcW w:w="1337" w:type="dxa"/>
            <w:shd w:val="clear" w:color="auto" w:fill="auto"/>
            <w:noWrap/>
            <w:vAlign w:val="center"/>
          </w:tcPr>
          <w:p w14:paraId="41BDB567" w14:textId="1BBD0543" w:rsidR="007C3EEB" w:rsidRPr="00075406" w:rsidRDefault="007C3EEB" w:rsidP="007C3EEB">
            <w:pPr>
              <w:jc w:val="right"/>
              <w:rPr>
                <w:sz w:val="20"/>
                <w:szCs w:val="20"/>
              </w:rPr>
            </w:pPr>
            <w:r w:rsidRPr="00075406">
              <w:rPr>
                <w:color w:val="000000"/>
                <w:sz w:val="20"/>
                <w:szCs w:val="20"/>
              </w:rPr>
              <w:t>111 825,1</w:t>
            </w:r>
          </w:p>
        </w:tc>
        <w:tc>
          <w:tcPr>
            <w:tcW w:w="1559" w:type="dxa"/>
            <w:shd w:val="clear" w:color="auto" w:fill="auto"/>
            <w:noWrap/>
            <w:vAlign w:val="center"/>
          </w:tcPr>
          <w:p w14:paraId="25E50337" w14:textId="3EA54286" w:rsidR="007C3EEB" w:rsidRPr="00075406" w:rsidRDefault="007C3EEB" w:rsidP="007C3EEB">
            <w:pPr>
              <w:jc w:val="right"/>
              <w:rPr>
                <w:color w:val="000000"/>
                <w:sz w:val="20"/>
                <w:szCs w:val="20"/>
              </w:rPr>
            </w:pPr>
            <w:r w:rsidRPr="00075406">
              <w:rPr>
                <w:color w:val="000000"/>
                <w:sz w:val="20"/>
                <w:szCs w:val="20"/>
              </w:rPr>
              <w:t>149 330,6</w:t>
            </w:r>
          </w:p>
        </w:tc>
        <w:tc>
          <w:tcPr>
            <w:tcW w:w="1257" w:type="dxa"/>
            <w:shd w:val="clear" w:color="auto" w:fill="auto"/>
            <w:vAlign w:val="center"/>
          </w:tcPr>
          <w:p w14:paraId="5DB923CE" w14:textId="5A41F80F" w:rsidR="007C3EEB" w:rsidRPr="00075406" w:rsidRDefault="007C3EEB" w:rsidP="007C3EEB">
            <w:pPr>
              <w:jc w:val="right"/>
              <w:rPr>
                <w:color w:val="000000"/>
                <w:sz w:val="20"/>
                <w:szCs w:val="20"/>
              </w:rPr>
            </w:pPr>
            <w:r w:rsidRPr="00075406">
              <w:rPr>
                <w:color w:val="000000"/>
                <w:sz w:val="20"/>
                <w:szCs w:val="20"/>
              </w:rPr>
              <w:t>37 505,5</w:t>
            </w:r>
          </w:p>
        </w:tc>
        <w:tc>
          <w:tcPr>
            <w:tcW w:w="844" w:type="dxa"/>
            <w:shd w:val="clear" w:color="auto" w:fill="auto"/>
            <w:vAlign w:val="center"/>
          </w:tcPr>
          <w:p w14:paraId="229F72F9" w14:textId="45A92451" w:rsidR="007C3EEB" w:rsidRPr="00075406" w:rsidRDefault="007C3EEB" w:rsidP="007C3EEB">
            <w:pPr>
              <w:jc w:val="right"/>
              <w:rPr>
                <w:color w:val="000000"/>
                <w:sz w:val="20"/>
                <w:szCs w:val="20"/>
              </w:rPr>
            </w:pPr>
            <w:r w:rsidRPr="00075406">
              <w:rPr>
                <w:color w:val="000000"/>
                <w:sz w:val="20"/>
                <w:szCs w:val="20"/>
              </w:rPr>
              <w:t>+33,5</w:t>
            </w:r>
          </w:p>
        </w:tc>
        <w:tc>
          <w:tcPr>
            <w:tcW w:w="1088" w:type="dxa"/>
            <w:shd w:val="clear" w:color="auto" w:fill="auto"/>
            <w:vAlign w:val="center"/>
          </w:tcPr>
          <w:p w14:paraId="5A0A8BD4" w14:textId="468BD1CA" w:rsidR="007C3EEB" w:rsidRPr="00075406" w:rsidRDefault="007C3EEB" w:rsidP="007C3EEB">
            <w:pPr>
              <w:jc w:val="right"/>
              <w:rPr>
                <w:color w:val="000000"/>
                <w:sz w:val="20"/>
                <w:szCs w:val="20"/>
              </w:rPr>
            </w:pPr>
            <w:r w:rsidRPr="00075406">
              <w:rPr>
                <w:color w:val="000000"/>
                <w:sz w:val="20"/>
                <w:szCs w:val="20"/>
              </w:rPr>
              <w:t>0,5</w:t>
            </w:r>
          </w:p>
        </w:tc>
      </w:tr>
      <w:tr w:rsidR="007C3EEB" w:rsidRPr="00075406" w14:paraId="7D3CB910" w14:textId="77777777" w:rsidTr="00F71FB1">
        <w:trPr>
          <w:trHeight w:val="60"/>
        </w:trPr>
        <w:tc>
          <w:tcPr>
            <w:tcW w:w="4111" w:type="dxa"/>
            <w:shd w:val="clear" w:color="auto" w:fill="auto"/>
            <w:vAlign w:val="center"/>
            <w:hideMark/>
          </w:tcPr>
          <w:p w14:paraId="4B3E5AE7" w14:textId="77777777" w:rsidR="007C3EEB" w:rsidRPr="00075406" w:rsidRDefault="007C3EEB" w:rsidP="007C3EEB">
            <w:pPr>
              <w:rPr>
                <w:sz w:val="20"/>
                <w:szCs w:val="20"/>
              </w:rPr>
            </w:pPr>
            <w:r w:rsidRPr="00075406">
              <w:rPr>
                <w:sz w:val="20"/>
                <w:szCs w:val="20"/>
              </w:rPr>
              <w:t>0400 Национальная экономика</w:t>
            </w:r>
          </w:p>
        </w:tc>
        <w:tc>
          <w:tcPr>
            <w:tcW w:w="1337" w:type="dxa"/>
            <w:shd w:val="clear" w:color="auto" w:fill="auto"/>
            <w:noWrap/>
            <w:vAlign w:val="center"/>
          </w:tcPr>
          <w:p w14:paraId="32321A2C" w14:textId="3D7FA30C" w:rsidR="007C3EEB" w:rsidRPr="00075406" w:rsidRDefault="007C3EEB" w:rsidP="007C3EEB">
            <w:pPr>
              <w:jc w:val="right"/>
              <w:rPr>
                <w:sz w:val="20"/>
                <w:szCs w:val="20"/>
              </w:rPr>
            </w:pPr>
            <w:r w:rsidRPr="00075406">
              <w:rPr>
                <w:color w:val="000000"/>
                <w:sz w:val="20"/>
                <w:szCs w:val="20"/>
              </w:rPr>
              <w:t>4 558 957,2</w:t>
            </w:r>
          </w:p>
        </w:tc>
        <w:tc>
          <w:tcPr>
            <w:tcW w:w="1559" w:type="dxa"/>
            <w:shd w:val="clear" w:color="auto" w:fill="auto"/>
            <w:noWrap/>
            <w:vAlign w:val="center"/>
          </w:tcPr>
          <w:p w14:paraId="4722E40C" w14:textId="64F5DF3A" w:rsidR="007C3EEB" w:rsidRPr="00075406" w:rsidRDefault="007C3EEB" w:rsidP="007C3EEB">
            <w:pPr>
              <w:jc w:val="right"/>
              <w:rPr>
                <w:color w:val="000000"/>
                <w:sz w:val="20"/>
                <w:szCs w:val="20"/>
              </w:rPr>
            </w:pPr>
            <w:bookmarkStart w:id="17" w:name="_Hlk195863619"/>
            <w:r w:rsidRPr="00075406">
              <w:rPr>
                <w:color w:val="000000"/>
                <w:sz w:val="20"/>
                <w:szCs w:val="20"/>
              </w:rPr>
              <w:t>7 630 365,5</w:t>
            </w:r>
            <w:bookmarkEnd w:id="17"/>
          </w:p>
        </w:tc>
        <w:tc>
          <w:tcPr>
            <w:tcW w:w="1257" w:type="dxa"/>
            <w:shd w:val="clear" w:color="auto" w:fill="auto"/>
            <w:vAlign w:val="center"/>
          </w:tcPr>
          <w:p w14:paraId="209386F0" w14:textId="2FD632CA" w:rsidR="007C3EEB" w:rsidRPr="00075406" w:rsidRDefault="007C3EEB" w:rsidP="007C3EEB">
            <w:pPr>
              <w:jc w:val="right"/>
              <w:rPr>
                <w:color w:val="000000"/>
                <w:sz w:val="20"/>
                <w:szCs w:val="20"/>
              </w:rPr>
            </w:pPr>
            <w:r w:rsidRPr="00075406">
              <w:rPr>
                <w:color w:val="000000"/>
                <w:sz w:val="20"/>
                <w:szCs w:val="20"/>
              </w:rPr>
              <w:t>3 071 408,3</w:t>
            </w:r>
          </w:p>
        </w:tc>
        <w:tc>
          <w:tcPr>
            <w:tcW w:w="844" w:type="dxa"/>
            <w:shd w:val="clear" w:color="auto" w:fill="auto"/>
            <w:vAlign w:val="center"/>
          </w:tcPr>
          <w:p w14:paraId="56AC7236" w14:textId="04E30DBF" w:rsidR="007C3EEB" w:rsidRPr="00075406" w:rsidRDefault="007C3EEB" w:rsidP="007C3EEB">
            <w:pPr>
              <w:jc w:val="right"/>
              <w:rPr>
                <w:color w:val="000000"/>
                <w:sz w:val="20"/>
                <w:szCs w:val="20"/>
              </w:rPr>
            </w:pPr>
            <w:r w:rsidRPr="00075406">
              <w:rPr>
                <w:color w:val="000000"/>
                <w:sz w:val="20"/>
                <w:szCs w:val="20"/>
              </w:rPr>
              <w:t>+67,4</w:t>
            </w:r>
          </w:p>
        </w:tc>
        <w:tc>
          <w:tcPr>
            <w:tcW w:w="1088" w:type="dxa"/>
            <w:shd w:val="clear" w:color="auto" w:fill="auto"/>
            <w:vAlign w:val="center"/>
          </w:tcPr>
          <w:p w14:paraId="30A67755" w14:textId="7CFC0DF1" w:rsidR="007C3EEB" w:rsidRPr="00075406" w:rsidRDefault="007C3EEB" w:rsidP="007C3EEB">
            <w:pPr>
              <w:jc w:val="right"/>
              <w:rPr>
                <w:color w:val="000000"/>
                <w:sz w:val="20"/>
                <w:szCs w:val="20"/>
              </w:rPr>
            </w:pPr>
            <w:r w:rsidRPr="00075406">
              <w:rPr>
                <w:color w:val="000000"/>
                <w:sz w:val="20"/>
                <w:szCs w:val="20"/>
              </w:rPr>
              <w:t>27,1</w:t>
            </w:r>
          </w:p>
        </w:tc>
      </w:tr>
      <w:tr w:rsidR="007C3EEB" w:rsidRPr="00075406" w14:paraId="09E630B5" w14:textId="77777777" w:rsidTr="00F71FB1">
        <w:trPr>
          <w:trHeight w:val="60"/>
        </w:trPr>
        <w:tc>
          <w:tcPr>
            <w:tcW w:w="4111" w:type="dxa"/>
            <w:shd w:val="clear" w:color="auto" w:fill="auto"/>
            <w:vAlign w:val="center"/>
            <w:hideMark/>
          </w:tcPr>
          <w:p w14:paraId="1D949C11" w14:textId="77777777" w:rsidR="007C3EEB" w:rsidRPr="00075406" w:rsidRDefault="007C3EEB" w:rsidP="007C3EEB">
            <w:pPr>
              <w:rPr>
                <w:sz w:val="20"/>
                <w:szCs w:val="20"/>
              </w:rPr>
            </w:pPr>
            <w:r w:rsidRPr="00075406">
              <w:rPr>
                <w:sz w:val="20"/>
                <w:szCs w:val="20"/>
              </w:rPr>
              <w:t>0500 Жилищно-коммунальное хозяйство</w:t>
            </w:r>
          </w:p>
        </w:tc>
        <w:tc>
          <w:tcPr>
            <w:tcW w:w="1337" w:type="dxa"/>
            <w:shd w:val="clear" w:color="auto" w:fill="auto"/>
            <w:noWrap/>
            <w:vAlign w:val="center"/>
          </w:tcPr>
          <w:p w14:paraId="6933F863" w14:textId="649ED6AD" w:rsidR="007C3EEB" w:rsidRPr="00075406" w:rsidRDefault="007C3EEB" w:rsidP="007C3EEB">
            <w:pPr>
              <w:jc w:val="right"/>
              <w:rPr>
                <w:sz w:val="20"/>
                <w:szCs w:val="20"/>
              </w:rPr>
            </w:pPr>
            <w:r w:rsidRPr="00075406">
              <w:rPr>
                <w:color w:val="000000"/>
                <w:sz w:val="20"/>
                <w:szCs w:val="20"/>
              </w:rPr>
              <w:t>2 915 603,6</w:t>
            </w:r>
          </w:p>
        </w:tc>
        <w:tc>
          <w:tcPr>
            <w:tcW w:w="1559" w:type="dxa"/>
            <w:shd w:val="clear" w:color="auto" w:fill="auto"/>
            <w:noWrap/>
            <w:vAlign w:val="center"/>
          </w:tcPr>
          <w:p w14:paraId="09CCE15C" w14:textId="47819806" w:rsidR="007C3EEB" w:rsidRPr="00075406" w:rsidRDefault="007C3EEB" w:rsidP="007C3EEB">
            <w:pPr>
              <w:jc w:val="right"/>
              <w:rPr>
                <w:color w:val="000000"/>
                <w:sz w:val="20"/>
                <w:szCs w:val="20"/>
              </w:rPr>
            </w:pPr>
            <w:r w:rsidRPr="00075406">
              <w:rPr>
                <w:color w:val="000000"/>
                <w:sz w:val="20"/>
                <w:szCs w:val="20"/>
              </w:rPr>
              <w:t>4 688 846,5</w:t>
            </w:r>
          </w:p>
        </w:tc>
        <w:tc>
          <w:tcPr>
            <w:tcW w:w="1257" w:type="dxa"/>
            <w:shd w:val="clear" w:color="auto" w:fill="auto"/>
            <w:vAlign w:val="center"/>
          </w:tcPr>
          <w:p w14:paraId="13EE2F69" w14:textId="476732F8" w:rsidR="007C3EEB" w:rsidRPr="00075406" w:rsidRDefault="007C3EEB" w:rsidP="007C3EEB">
            <w:pPr>
              <w:jc w:val="right"/>
              <w:rPr>
                <w:color w:val="000000"/>
                <w:sz w:val="20"/>
                <w:szCs w:val="20"/>
              </w:rPr>
            </w:pPr>
            <w:bookmarkStart w:id="18" w:name="_Hlk195864968"/>
            <w:r w:rsidRPr="00075406">
              <w:rPr>
                <w:color w:val="000000"/>
                <w:sz w:val="20"/>
                <w:szCs w:val="20"/>
              </w:rPr>
              <w:t>1 773 242,9</w:t>
            </w:r>
            <w:bookmarkEnd w:id="18"/>
          </w:p>
        </w:tc>
        <w:tc>
          <w:tcPr>
            <w:tcW w:w="844" w:type="dxa"/>
            <w:shd w:val="clear" w:color="auto" w:fill="auto"/>
            <w:vAlign w:val="center"/>
          </w:tcPr>
          <w:p w14:paraId="339D9055" w14:textId="15931575" w:rsidR="007C3EEB" w:rsidRPr="00075406" w:rsidRDefault="007C3EEB" w:rsidP="007C3EEB">
            <w:pPr>
              <w:jc w:val="right"/>
              <w:rPr>
                <w:color w:val="000000"/>
                <w:sz w:val="20"/>
                <w:szCs w:val="20"/>
              </w:rPr>
            </w:pPr>
            <w:r w:rsidRPr="00075406">
              <w:rPr>
                <w:color w:val="000000"/>
                <w:sz w:val="20"/>
                <w:szCs w:val="20"/>
              </w:rPr>
              <w:t>+60,8</w:t>
            </w:r>
          </w:p>
        </w:tc>
        <w:tc>
          <w:tcPr>
            <w:tcW w:w="1088" w:type="dxa"/>
            <w:shd w:val="clear" w:color="auto" w:fill="auto"/>
            <w:vAlign w:val="center"/>
          </w:tcPr>
          <w:p w14:paraId="3EB6E7C4" w14:textId="6CAFD567" w:rsidR="007C3EEB" w:rsidRPr="00075406" w:rsidRDefault="007C3EEB" w:rsidP="007C3EEB">
            <w:pPr>
              <w:jc w:val="right"/>
              <w:rPr>
                <w:color w:val="000000"/>
                <w:sz w:val="20"/>
                <w:szCs w:val="20"/>
              </w:rPr>
            </w:pPr>
            <w:r w:rsidRPr="00075406">
              <w:rPr>
                <w:color w:val="000000"/>
                <w:sz w:val="20"/>
                <w:szCs w:val="20"/>
              </w:rPr>
              <w:t>16,7</w:t>
            </w:r>
          </w:p>
        </w:tc>
      </w:tr>
      <w:tr w:rsidR="007C3EEB" w:rsidRPr="00075406" w14:paraId="0815FF85" w14:textId="77777777" w:rsidTr="00F71FB1">
        <w:trPr>
          <w:trHeight w:val="60"/>
        </w:trPr>
        <w:tc>
          <w:tcPr>
            <w:tcW w:w="4111" w:type="dxa"/>
            <w:shd w:val="clear" w:color="auto" w:fill="auto"/>
            <w:vAlign w:val="center"/>
            <w:hideMark/>
          </w:tcPr>
          <w:p w14:paraId="5EE755CF" w14:textId="77777777" w:rsidR="007C3EEB" w:rsidRPr="00075406" w:rsidRDefault="007C3EEB" w:rsidP="007C3EEB">
            <w:pPr>
              <w:rPr>
                <w:sz w:val="20"/>
                <w:szCs w:val="20"/>
              </w:rPr>
            </w:pPr>
            <w:r w:rsidRPr="00075406">
              <w:rPr>
                <w:sz w:val="20"/>
                <w:szCs w:val="20"/>
              </w:rPr>
              <w:t>0600 Охрана окружающей среды</w:t>
            </w:r>
          </w:p>
        </w:tc>
        <w:tc>
          <w:tcPr>
            <w:tcW w:w="1337" w:type="dxa"/>
            <w:shd w:val="clear" w:color="auto" w:fill="auto"/>
            <w:noWrap/>
            <w:vAlign w:val="center"/>
          </w:tcPr>
          <w:p w14:paraId="6BD3E008" w14:textId="3C9EAA73" w:rsidR="007C3EEB" w:rsidRPr="00075406" w:rsidRDefault="007C3EEB" w:rsidP="007C3EEB">
            <w:pPr>
              <w:jc w:val="right"/>
              <w:rPr>
                <w:sz w:val="20"/>
                <w:szCs w:val="20"/>
              </w:rPr>
            </w:pPr>
            <w:r w:rsidRPr="00075406">
              <w:rPr>
                <w:color w:val="000000"/>
                <w:sz w:val="20"/>
                <w:szCs w:val="20"/>
              </w:rPr>
              <w:t>471 434,5</w:t>
            </w:r>
          </w:p>
        </w:tc>
        <w:tc>
          <w:tcPr>
            <w:tcW w:w="1559" w:type="dxa"/>
            <w:shd w:val="clear" w:color="auto" w:fill="auto"/>
            <w:noWrap/>
            <w:vAlign w:val="center"/>
          </w:tcPr>
          <w:p w14:paraId="3A467A15" w14:textId="51B203DB" w:rsidR="007C3EEB" w:rsidRPr="00075406" w:rsidRDefault="007C3EEB" w:rsidP="007C3EEB">
            <w:pPr>
              <w:jc w:val="right"/>
              <w:rPr>
                <w:color w:val="000000"/>
                <w:sz w:val="20"/>
                <w:szCs w:val="20"/>
              </w:rPr>
            </w:pPr>
            <w:r w:rsidRPr="00075406">
              <w:rPr>
                <w:color w:val="000000"/>
                <w:sz w:val="20"/>
                <w:szCs w:val="20"/>
              </w:rPr>
              <w:t>9 755,2</w:t>
            </w:r>
          </w:p>
        </w:tc>
        <w:tc>
          <w:tcPr>
            <w:tcW w:w="1257" w:type="dxa"/>
            <w:shd w:val="clear" w:color="auto" w:fill="auto"/>
            <w:vAlign w:val="center"/>
          </w:tcPr>
          <w:p w14:paraId="3CC6561D" w14:textId="5D1B27CA" w:rsidR="007C3EEB" w:rsidRPr="00075406" w:rsidRDefault="007C3EEB" w:rsidP="007C3EEB">
            <w:pPr>
              <w:jc w:val="right"/>
              <w:rPr>
                <w:color w:val="000000"/>
                <w:sz w:val="20"/>
                <w:szCs w:val="20"/>
              </w:rPr>
            </w:pPr>
            <w:r w:rsidRPr="00075406">
              <w:rPr>
                <w:color w:val="000000"/>
                <w:sz w:val="20"/>
                <w:szCs w:val="20"/>
              </w:rPr>
              <w:t>-461 679,3</w:t>
            </w:r>
          </w:p>
        </w:tc>
        <w:tc>
          <w:tcPr>
            <w:tcW w:w="844" w:type="dxa"/>
            <w:shd w:val="clear" w:color="auto" w:fill="auto"/>
            <w:vAlign w:val="center"/>
          </w:tcPr>
          <w:p w14:paraId="1FE27240" w14:textId="06DE14EC" w:rsidR="007C3EEB" w:rsidRPr="00075406" w:rsidRDefault="007C3EEB" w:rsidP="007C3EEB">
            <w:pPr>
              <w:jc w:val="right"/>
              <w:rPr>
                <w:color w:val="000000"/>
                <w:sz w:val="20"/>
                <w:szCs w:val="20"/>
              </w:rPr>
            </w:pPr>
            <w:r w:rsidRPr="00075406">
              <w:rPr>
                <w:color w:val="000000"/>
                <w:sz w:val="20"/>
                <w:szCs w:val="20"/>
              </w:rPr>
              <w:t>-97,9</w:t>
            </w:r>
          </w:p>
        </w:tc>
        <w:tc>
          <w:tcPr>
            <w:tcW w:w="1088" w:type="dxa"/>
            <w:shd w:val="clear" w:color="auto" w:fill="auto"/>
            <w:vAlign w:val="center"/>
          </w:tcPr>
          <w:p w14:paraId="4D45C150" w14:textId="1EEEB734" w:rsidR="007C3EEB" w:rsidRPr="00075406" w:rsidRDefault="00F71FB1" w:rsidP="007C3EEB">
            <w:pPr>
              <w:jc w:val="right"/>
              <w:rPr>
                <w:color w:val="000000"/>
                <w:sz w:val="20"/>
                <w:szCs w:val="20"/>
              </w:rPr>
            </w:pPr>
            <w:r w:rsidRPr="00075406">
              <w:rPr>
                <w:color w:val="000000"/>
                <w:sz w:val="20"/>
                <w:szCs w:val="20"/>
                <w:lang w:val="en-US"/>
              </w:rPr>
              <w:t>&lt;</w:t>
            </w:r>
            <w:r w:rsidR="007C3EEB" w:rsidRPr="00075406">
              <w:rPr>
                <w:color w:val="000000"/>
                <w:sz w:val="20"/>
                <w:szCs w:val="20"/>
              </w:rPr>
              <w:t>0,1</w:t>
            </w:r>
          </w:p>
        </w:tc>
      </w:tr>
      <w:tr w:rsidR="007C3EEB" w:rsidRPr="00075406" w14:paraId="2EFF2B70" w14:textId="77777777" w:rsidTr="00F71FB1">
        <w:trPr>
          <w:trHeight w:val="60"/>
        </w:trPr>
        <w:tc>
          <w:tcPr>
            <w:tcW w:w="4111" w:type="dxa"/>
            <w:shd w:val="clear" w:color="auto" w:fill="auto"/>
            <w:vAlign w:val="center"/>
            <w:hideMark/>
          </w:tcPr>
          <w:p w14:paraId="4EF8428B" w14:textId="77777777" w:rsidR="007C3EEB" w:rsidRPr="00075406" w:rsidRDefault="007C3EEB" w:rsidP="007C3EEB">
            <w:pPr>
              <w:rPr>
                <w:sz w:val="20"/>
                <w:szCs w:val="20"/>
              </w:rPr>
            </w:pPr>
            <w:r w:rsidRPr="00075406">
              <w:rPr>
                <w:sz w:val="20"/>
                <w:szCs w:val="20"/>
              </w:rPr>
              <w:t>0700 Образование</w:t>
            </w:r>
          </w:p>
        </w:tc>
        <w:tc>
          <w:tcPr>
            <w:tcW w:w="1337" w:type="dxa"/>
            <w:shd w:val="clear" w:color="auto" w:fill="auto"/>
            <w:noWrap/>
            <w:vAlign w:val="center"/>
          </w:tcPr>
          <w:p w14:paraId="251DB54D" w14:textId="2DFDE46E" w:rsidR="007C3EEB" w:rsidRPr="00075406" w:rsidRDefault="007C3EEB" w:rsidP="007C3EEB">
            <w:pPr>
              <w:jc w:val="right"/>
              <w:rPr>
                <w:sz w:val="20"/>
                <w:szCs w:val="20"/>
              </w:rPr>
            </w:pPr>
            <w:r w:rsidRPr="00075406">
              <w:rPr>
                <w:color w:val="000000"/>
                <w:sz w:val="20"/>
                <w:szCs w:val="20"/>
              </w:rPr>
              <w:t>13 339 817,6</w:t>
            </w:r>
          </w:p>
        </w:tc>
        <w:tc>
          <w:tcPr>
            <w:tcW w:w="1559" w:type="dxa"/>
            <w:shd w:val="clear" w:color="auto" w:fill="auto"/>
            <w:noWrap/>
            <w:vAlign w:val="center"/>
          </w:tcPr>
          <w:p w14:paraId="7FC10689" w14:textId="354AD50E" w:rsidR="007C3EEB" w:rsidRPr="00075406" w:rsidRDefault="007C3EEB" w:rsidP="007C3EEB">
            <w:pPr>
              <w:jc w:val="right"/>
              <w:rPr>
                <w:color w:val="000000"/>
                <w:sz w:val="20"/>
                <w:szCs w:val="20"/>
              </w:rPr>
            </w:pPr>
            <w:r w:rsidRPr="00075406">
              <w:rPr>
                <w:color w:val="000000"/>
                <w:sz w:val="20"/>
                <w:szCs w:val="20"/>
              </w:rPr>
              <w:t>12 692 915,1</w:t>
            </w:r>
          </w:p>
        </w:tc>
        <w:tc>
          <w:tcPr>
            <w:tcW w:w="1257" w:type="dxa"/>
            <w:shd w:val="clear" w:color="auto" w:fill="auto"/>
            <w:vAlign w:val="center"/>
          </w:tcPr>
          <w:p w14:paraId="2B24C57C" w14:textId="75D24619" w:rsidR="007C3EEB" w:rsidRPr="00075406" w:rsidRDefault="007C3EEB" w:rsidP="007C3EEB">
            <w:pPr>
              <w:jc w:val="right"/>
              <w:rPr>
                <w:color w:val="000000"/>
                <w:sz w:val="20"/>
                <w:szCs w:val="20"/>
              </w:rPr>
            </w:pPr>
            <w:r w:rsidRPr="00075406">
              <w:rPr>
                <w:color w:val="000000"/>
                <w:sz w:val="20"/>
                <w:szCs w:val="20"/>
              </w:rPr>
              <w:t>-646 902,5</w:t>
            </w:r>
          </w:p>
        </w:tc>
        <w:tc>
          <w:tcPr>
            <w:tcW w:w="844" w:type="dxa"/>
            <w:shd w:val="clear" w:color="auto" w:fill="auto"/>
            <w:vAlign w:val="center"/>
          </w:tcPr>
          <w:p w14:paraId="3CB8E85C" w14:textId="63DF4287" w:rsidR="007C3EEB" w:rsidRPr="00075406" w:rsidRDefault="007C3EEB" w:rsidP="007C3EEB">
            <w:pPr>
              <w:jc w:val="right"/>
              <w:rPr>
                <w:color w:val="000000"/>
                <w:sz w:val="20"/>
                <w:szCs w:val="20"/>
              </w:rPr>
            </w:pPr>
            <w:r w:rsidRPr="00075406">
              <w:rPr>
                <w:color w:val="000000"/>
                <w:sz w:val="20"/>
                <w:szCs w:val="20"/>
              </w:rPr>
              <w:t>-4,8</w:t>
            </w:r>
          </w:p>
        </w:tc>
        <w:tc>
          <w:tcPr>
            <w:tcW w:w="1088" w:type="dxa"/>
            <w:shd w:val="clear" w:color="auto" w:fill="auto"/>
            <w:vAlign w:val="center"/>
          </w:tcPr>
          <w:p w14:paraId="1CB6E1BF" w14:textId="3B7F1553" w:rsidR="007C3EEB" w:rsidRPr="00075406" w:rsidRDefault="007C3EEB" w:rsidP="007C3EEB">
            <w:pPr>
              <w:jc w:val="right"/>
              <w:rPr>
                <w:color w:val="000000"/>
                <w:sz w:val="20"/>
                <w:szCs w:val="20"/>
              </w:rPr>
            </w:pPr>
            <w:r w:rsidRPr="00075406">
              <w:rPr>
                <w:color w:val="000000"/>
                <w:sz w:val="20"/>
                <w:szCs w:val="20"/>
              </w:rPr>
              <w:t>45,1</w:t>
            </w:r>
          </w:p>
        </w:tc>
      </w:tr>
      <w:tr w:rsidR="007C3EEB" w:rsidRPr="00075406" w14:paraId="24CA413D" w14:textId="77777777" w:rsidTr="00F71FB1">
        <w:trPr>
          <w:trHeight w:val="60"/>
        </w:trPr>
        <w:tc>
          <w:tcPr>
            <w:tcW w:w="4111" w:type="dxa"/>
            <w:shd w:val="clear" w:color="auto" w:fill="auto"/>
            <w:vAlign w:val="center"/>
            <w:hideMark/>
          </w:tcPr>
          <w:p w14:paraId="0E32335E" w14:textId="77777777" w:rsidR="007C3EEB" w:rsidRPr="00075406" w:rsidRDefault="007C3EEB" w:rsidP="007C3EEB">
            <w:pPr>
              <w:rPr>
                <w:sz w:val="20"/>
                <w:szCs w:val="20"/>
              </w:rPr>
            </w:pPr>
            <w:r w:rsidRPr="00075406">
              <w:rPr>
                <w:sz w:val="20"/>
                <w:szCs w:val="20"/>
              </w:rPr>
              <w:t>0800 Культура, кинематография</w:t>
            </w:r>
          </w:p>
        </w:tc>
        <w:tc>
          <w:tcPr>
            <w:tcW w:w="1337" w:type="dxa"/>
            <w:shd w:val="clear" w:color="auto" w:fill="auto"/>
            <w:noWrap/>
            <w:vAlign w:val="center"/>
          </w:tcPr>
          <w:p w14:paraId="36E96229" w14:textId="003123F6" w:rsidR="007C3EEB" w:rsidRPr="00075406" w:rsidRDefault="007C3EEB" w:rsidP="007C3EEB">
            <w:pPr>
              <w:jc w:val="right"/>
              <w:rPr>
                <w:sz w:val="20"/>
                <w:szCs w:val="20"/>
              </w:rPr>
            </w:pPr>
            <w:r w:rsidRPr="00075406">
              <w:rPr>
                <w:color w:val="000000"/>
                <w:sz w:val="20"/>
                <w:szCs w:val="20"/>
              </w:rPr>
              <w:t>540 861,0</w:t>
            </w:r>
          </w:p>
        </w:tc>
        <w:tc>
          <w:tcPr>
            <w:tcW w:w="1559" w:type="dxa"/>
            <w:shd w:val="clear" w:color="auto" w:fill="auto"/>
            <w:noWrap/>
            <w:vAlign w:val="center"/>
          </w:tcPr>
          <w:p w14:paraId="32677D89" w14:textId="12DC5487" w:rsidR="007C3EEB" w:rsidRPr="00075406" w:rsidRDefault="007C3EEB" w:rsidP="007C3EEB">
            <w:pPr>
              <w:jc w:val="right"/>
              <w:rPr>
                <w:color w:val="000000"/>
                <w:sz w:val="20"/>
                <w:szCs w:val="20"/>
              </w:rPr>
            </w:pPr>
            <w:r w:rsidRPr="00075406">
              <w:rPr>
                <w:color w:val="000000"/>
                <w:sz w:val="20"/>
                <w:szCs w:val="20"/>
              </w:rPr>
              <w:t>586 075,9</w:t>
            </w:r>
          </w:p>
        </w:tc>
        <w:tc>
          <w:tcPr>
            <w:tcW w:w="1257" w:type="dxa"/>
            <w:shd w:val="clear" w:color="auto" w:fill="auto"/>
            <w:vAlign w:val="center"/>
          </w:tcPr>
          <w:p w14:paraId="4747C4EA" w14:textId="1ED8257F" w:rsidR="007C3EEB" w:rsidRPr="00075406" w:rsidRDefault="007C3EEB" w:rsidP="007C3EEB">
            <w:pPr>
              <w:jc w:val="right"/>
              <w:rPr>
                <w:color w:val="000000"/>
                <w:sz w:val="20"/>
                <w:szCs w:val="20"/>
              </w:rPr>
            </w:pPr>
            <w:r w:rsidRPr="00075406">
              <w:rPr>
                <w:color w:val="000000"/>
                <w:sz w:val="20"/>
                <w:szCs w:val="20"/>
              </w:rPr>
              <w:t>45 214,9</w:t>
            </w:r>
          </w:p>
        </w:tc>
        <w:tc>
          <w:tcPr>
            <w:tcW w:w="844" w:type="dxa"/>
            <w:shd w:val="clear" w:color="auto" w:fill="auto"/>
            <w:vAlign w:val="center"/>
          </w:tcPr>
          <w:p w14:paraId="275A1E2D" w14:textId="46AADE67" w:rsidR="007C3EEB" w:rsidRPr="00075406" w:rsidRDefault="007C3EEB" w:rsidP="007C3EEB">
            <w:pPr>
              <w:jc w:val="right"/>
              <w:rPr>
                <w:color w:val="000000"/>
                <w:sz w:val="20"/>
                <w:szCs w:val="20"/>
              </w:rPr>
            </w:pPr>
            <w:r w:rsidRPr="00075406">
              <w:rPr>
                <w:color w:val="000000"/>
                <w:sz w:val="20"/>
                <w:szCs w:val="20"/>
              </w:rPr>
              <w:t>+8,4</w:t>
            </w:r>
          </w:p>
        </w:tc>
        <w:tc>
          <w:tcPr>
            <w:tcW w:w="1088" w:type="dxa"/>
            <w:shd w:val="clear" w:color="auto" w:fill="auto"/>
            <w:vAlign w:val="center"/>
          </w:tcPr>
          <w:p w14:paraId="47445DAB" w14:textId="1561DB7C" w:rsidR="007C3EEB" w:rsidRPr="00075406" w:rsidRDefault="007C3EEB" w:rsidP="007C3EEB">
            <w:pPr>
              <w:jc w:val="right"/>
              <w:rPr>
                <w:color w:val="000000"/>
                <w:sz w:val="20"/>
                <w:szCs w:val="20"/>
              </w:rPr>
            </w:pPr>
            <w:r w:rsidRPr="00075406">
              <w:rPr>
                <w:color w:val="000000"/>
                <w:sz w:val="20"/>
                <w:szCs w:val="20"/>
              </w:rPr>
              <w:t>2,1</w:t>
            </w:r>
          </w:p>
        </w:tc>
      </w:tr>
      <w:tr w:rsidR="007C3EEB" w:rsidRPr="00075406" w14:paraId="6BC90C5A" w14:textId="77777777" w:rsidTr="00F71FB1">
        <w:trPr>
          <w:trHeight w:val="60"/>
        </w:trPr>
        <w:tc>
          <w:tcPr>
            <w:tcW w:w="4111" w:type="dxa"/>
            <w:shd w:val="clear" w:color="auto" w:fill="auto"/>
            <w:vAlign w:val="center"/>
            <w:hideMark/>
          </w:tcPr>
          <w:p w14:paraId="7E358C03" w14:textId="77777777" w:rsidR="007C3EEB" w:rsidRPr="00075406" w:rsidRDefault="007C3EEB" w:rsidP="007C3EEB">
            <w:pPr>
              <w:rPr>
                <w:sz w:val="20"/>
                <w:szCs w:val="20"/>
              </w:rPr>
            </w:pPr>
            <w:r w:rsidRPr="00075406">
              <w:rPr>
                <w:sz w:val="20"/>
                <w:szCs w:val="20"/>
              </w:rPr>
              <w:t>0900 Здравоохранение</w:t>
            </w:r>
          </w:p>
        </w:tc>
        <w:tc>
          <w:tcPr>
            <w:tcW w:w="1337" w:type="dxa"/>
            <w:shd w:val="clear" w:color="auto" w:fill="auto"/>
            <w:noWrap/>
            <w:vAlign w:val="center"/>
          </w:tcPr>
          <w:p w14:paraId="67493A89" w14:textId="783D393B" w:rsidR="007C3EEB" w:rsidRPr="00075406" w:rsidRDefault="007C3EEB" w:rsidP="007C3EEB">
            <w:pPr>
              <w:jc w:val="right"/>
              <w:rPr>
                <w:sz w:val="20"/>
                <w:szCs w:val="20"/>
              </w:rPr>
            </w:pPr>
            <w:r w:rsidRPr="00075406">
              <w:rPr>
                <w:color w:val="000000"/>
                <w:sz w:val="20"/>
                <w:szCs w:val="20"/>
              </w:rPr>
              <w:t>161,2</w:t>
            </w:r>
          </w:p>
        </w:tc>
        <w:tc>
          <w:tcPr>
            <w:tcW w:w="1559" w:type="dxa"/>
            <w:shd w:val="clear" w:color="auto" w:fill="auto"/>
            <w:noWrap/>
            <w:vAlign w:val="center"/>
          </w:tcPr>
          <w:p w14:paraId="7F5785BD" w14:textId="6D951A78" w:rsidR="007C3EEB" w:rsidRPr="00075406" w:rsidRDefault="007C3EEB" w:rsidP="007C3EEB">
            <w:pPr>
              <w:jc w:val="right"/>
              <w:rPr>
                <w:color w:val="000000"/>
                <w:sz w:val="20"/>
                <w:szCs w:val="20"/>
              </w:rPr>
            </w:pPr>
            <w:r w:rsidRPr="00075406">
              <w:rPr>
                <w:color w:val="000000"/>
                <w:sz w:val="20"/>
                <w:szCs w:val="20"/>
              </w:rPr>
              <w:t>0,0</w:t>
            </w:r>
          </w:p>
        </w:tc>
        <w:tc>
          <w:tcPr>
            <w:tcW w:w="1257" w:type="dxa"/>
            <w:shd w:val="clear" w:color="auto" w:fill="auto"/>
            <w:vAlign w:val="center"/>
          </w:tcPr>
          <w:p w14:paraId="5BB29A0C" w14:textId="652328B7" w:rsidR="007C3EEB" w:rsidRPr="00075406" w:rsidRDefault="007C3EEB" w:rsidP="007C3EEB">
            <w:pPr>
              <w:jc w:val="right"/>
              <w:rPr>
                <w:color w:val="000000"/>
                <w:sz w:val="20"/>
                <w:szCs w:val="20"/>
              </w:rPr>
            </w:pPr>
            <w:r w:rsidRPr="00075406">
              <w:rPr>
                <w:color w:val="000000"/>
                <w:sz w:val="20"/>
                <w:szCs w:val="20"/>
              </w:rPr>
              <w:t>-161,2</w:t>
            </w:r>
          </w:p>
        </w:tc>
        <w:tc>
          <w:tcPr>
            <w:tcW w:w="844" w:type="dxa"/>
            <w:shd w:val="clear" w:color="auto" w:fill="auto"/>
            <w:vAlign w:val="center"/>
          </w:tcPr>
          <w:p w14:paraId="6DCC97E5" w14:textId="361B2E62" w:rsidR="007C3EEB" w:rsidRPr="00075406" w:rsidRDefault="007C3EEB" w:rsidP="007C3EEB">
            <w:pPr>
              <w:jc w:val="right"/>
              <w:rPr>
                <w:color w:val="000000"/>
                <w:sz w:val="20"/>
                <w:szCs w:val="20"/>
              </w:rPr>
            </w:pPr>
            <w:r w:rsidRPr="00075406">
              <w:rPr>
                <w:color w:val="000000"/>
                <w:sz w:val="20"/>
                <w:szCs w:val="20"/>
              </w:rPr>
              <w:t>-100,0</w:t>
            </w:r>
          </w:p>
        </w:tc>
        <w:tc>
          <w:tcPr>
            <w:tcW w:w="1088" w:type="dxa"/>
            <w:shd w:val="clear" w:color="auto" w:fill="auto"/>
            <w:vAlign w:val="center"/>
          </w:tcPr>
          <w:p w14:paraId="5CEC2EB7" w14:textId="185F0254" w:rsidR="007C3EEB" w:rsidRPr="00075406" w:rsidRDefault="00F71FB1" w:rsidP="007C3EEB">
            <w:pPr>
              <w:jc w:val="right"/>
              <w:rPr>
                <w:color w:val="000000"/>
                <w:sz w:val="20"/>
                <w:szCs w:val="20"/>
              </w:rPr>
            </w:pPr>
            <w:r w:rsidRPr="00075406">
              <w:rPr>
                <w:color w:val="000000"/>
                <w:sz w:val="20"/>
                <w:szCs w:val="20"/>
                <w:lang w:val="en-US"/>
              </w:rPr>
              <w:t>&lt;</w:t>
            </w:r>
            <w:r w:rsidR="007C3EEB" w:rsidRPr="00075406">
              <w:rPr>
                <w:color w:val="000000"/>
                <w:sz w:val="20"/>
                <w:szCs w:val="20"/>
                <w:lang w:val="en-US"/>
              </w:rPr>
              <w:t>0,</w:t>
            </w:r>
            <w:r w:rsidR="007C3EEB" w:rsidRPr="00075406">
              <w:rPr>
                <w:color w:val="000000"/>
                <w:sz w:val="20"/>
                <w:szCs w:val="20"/>
              </w:rPr>
              <w:t>1</w:t>
            </w:r>
          </w:p>
        </w:tc>
      </w:tr>
      <w:tr w:rsidR="007C3EEB" w:rsidRPr="00075406" w14:paraId="4164BBAD" w14:textId="77777777" w:rsidTr="00F71FB1">
        <w:trPr>
          <w:trHeight w:val="60"/>
        </w:trPr>
        <w:tc>
          <w:tcPr>
            <w:tcW w:w="4111" w:type="dxa"/>
            <w:shd w:val="clear" w:color="auto" w:fill="auto"/>
            <w:vAlign w:val="center"/>
            <w:hideMark/>
          </w:tcPr>
          <w:p w14:paraId="1AEBCBCA" w14:textId="77777777" w:rsidR="007C3EEB" w:rsidRPr="00075406" w:rsidRDefault="007C3EEB" w:rsidP="007C3EEB">
            <w:pPr>
              <w:rPr>
                <w:sz w:val="20"/>
                <w:szCs w:val="20"/>
              </w:rPr>
            </w:pPr>
            <w:r w:rsidRPr="00075406">
              <w:rPr>
                <w:sz w:val="20"/>
                <w:szCs w:val="20"/>
              </w:rPr>
              <w:t>1000 Социальная политика</w:t>
            </w:r>
          </w:p>
        </w:tc>
        <w:tc>
          <w:tcPr>
            <w:tcW w:w="1337" w:type="dxa"/>
            <w:shd w:val="clear" w:color="auto" w:fill="auto"/>
            <w:noWrap/>
            <w:vAlign w:val="center"/>
          </w:tcPr>
          <w:p w14:paraId="62F5B7DB" w14:textId="5FC9745C" w:rsidR="007C3EEB" w:rsidRPr="00075406" w:rsidRDefault="007C3EEB" w:rsidP="007C3EEB">
            <w:pPr>
              <w:jc w:val="right"/>
              <w:rPr>
                <w:sz w:val="20"/>
                <w:szCs w:val="20"/>
              </w:rPr>
            </w:pPr>
            <w:r w:rsidRPr="00075406">
              <w:rPr>
                <w:color w:val="000000"/>
                <w:sz w:val="20"/>
                <w:szCs w:val="20"/>
              </w:rPr>
              <w:t>639 784,0</w:t>
            </w:r>
          </w:p>
        </w:tc>
        <w:tc>
          <w:tcPr>
            <w:tcW w:w="1559" w:type="dxa"/>
            <w:shd w:val="clear" w:color="auto" w:fill="auto"/>
            <w:noWrap/>
            <w:vAlign w:val="center"/>
          </w:tcPr>
          <w:p w14:paraId="079B4499" w14:textId="10421840" w:rsidR="007C3EEB" w:rsidRPr="00075406" w:rsidRDefault="007C3EEB" w:rsidP="007C3EEB">
            <w:pPr>
              <w:jc w:val="right"/>
              <w:rPr>
                <w:color w:val="000000"/>
                <w:sz w:val="20"/>
                <w:szCs w:val="20"/>
              </w:rPr>
            </w:pPr>
            <w:r w:rsidRPr="00075406">
              <w:rPr>
                <w:color w:val="000000"/>
                <w:sz w:val="20"/>
                <w:szCs w:val="20"/>
              </w:rPr>
              <w:t>956 426,0</w:t>
            </w:r>
          </w:p>
        </w:tc>
        <w:tc>
          <w:tcPr>
            <w:tcW w:w="1257" w:type="dxa"/>
            <w:shd w:val="clear" w:color="auto" w:fill="auto"/>
            <w:vAlign w:val="center"/>
          </w:tcPr>
          <w:p w14:paraId="6AA3549B" w14:textId="10DDDB6F" w:rsidR="007C3EEB" w:rsidRPr="00075406" w:rsidRDefault="007C3EEB" w:rsidP="007C3EEB">
            <w:pPr>
              <w:jc w:val="right"/>
              <w:rPr>
                <w:color w:val="000000"/>
                <w:sz w:val="20"/>
                <w:szCs w:val="20"/>
              </w:rPr>
            </w:pPr>
            <w:r w:rsidRPr="00075406">
              <w:rPr>
                <w:color w:val="000000"/>
                <w:sz w:val="20"/>
                <w:szCs w:val="20"/>
              </w:rPr>
              <w:t>316 642,0</w:t>
            </w:r>
          </w:p>
        </w:tc>
        <w:tc>
          <w:tcPr>
            <w:tcW w:w="844" w:type="dxa"/>
            <w:shd w:val="clear" w:color="auto" w:fill="auto"/>
            <w:vAlign w:val="center"/>
          </w:tcPr>
          <w:p w14:paraId="16F1B2E6" w14:textId="2422F866" w:rsidR="007C3EEB" w:rsidRPr="00075406" w:rsidRDefault="007C3EEB" w:rsidP="007C3EEB">
            <w:pPr>
              <w:jc w:val="right"/>
              <w:rPr>
                <w:color w:val="000000"/>
                <w:sz w:val="20"/>
                <w:szCs w:val="20"/>
              </w:rPr>
            </w:pPr>
            <w:r w:rsidRPr="00075406">
              <w:rPr>
                <w:color w:val="000000"/>
                <w:sz w:val="20"/>
                <w:szCs w:val="20"/>
              </w:rPr>
              <w:t>+49,5</w:t>
            </w:r>
          </w:p>
        </w:tc>
        <w:tc>
          <w:tcPr>
            <w:tcW w:w="1088" w:type="dxa"/>
            <w:shd w:val="clear" w:color="auto" w:fill="auto"/>
            <w:vAlign w:val="center"/>
          </w:tcPr>
          <w:p w14:paraId="5168ED4E" w14:textId="08C5F4F1" w:rsidR="007C3EEB" w:rsidRPr="00075406" w:rsidRDefault="007C3EEB" w:rsidP="007C3EEB">
            <w:pPr>
              <w:jc w:val="right"/>
              <w:rPr>
                <w:color w:val="000000"/>
                <w:sz w:val="20"/>
                <w:szCs w:val="20"/>
              </w:rPr>
            </w:pPr>
            <w:r w:rsidRPr="00075406">
              <w:rPr>
                <w:color w:val="000000"/>
                <w:sz w:val="20"/>
                <w:szCs w:val="20"/>
              </w:rPr>
              <w:t>3,4</w:t>
            </w:r>
          </w:p>
        </w:tc>
      </w:tr>
      <w:tr w:rsidR="007C3EEB" w:rsidRPr="00075406" w14:paraId="755EA527" w14:textId="77777777" w:rsidTr="00F71FB1">
        <w:trPr>
          <w:trHeight w:val="60"/>
        </w:trPr>
        <w:tc>
          <w:tcPr>
            <w:tcW w:w="4111" w:type="dxa"/>
            <w:shd w:val="clear" w:color="auto" w:fill="auto"/>
            <w:vAlign w:val="center"/>
            <w:hideMark/>
          </w:tcPr>
          <w:p w14:paraId="5080BCBB" w14:textId="77777777" w:rsidR="007C3EEB" w:rsidRPr="00075406" w:rsidRDefault="007C3EEB" w:rsidP="007C3EEB">
            <w:pPr>
              <w:rPr>
                <w:sz w:val="20"/>
                <w:szCs w:val="20"/>
              </w:rPr>
            </w:pPr>
            <w:r w:rsidRPr="00075406">
              <w:rPr>
                <w:sz w:val="20"/>
                <w:szCs w:val="20"/>
              </w:rPr>
              <w:t>1100 Физическая культура и спорт</w:t>
            </w:r>
          </w:p>
        </w:tc>
        <w:tc>
          <w:tcPr>
            <w:tcW w:w="1337" w:type="dxa"/>
            <w:shd w:val="clear" w:color="auto" w:fill="auto"/>
            <w:noWrap/>
            <w:vAlign w:val="center"/>
          </w:tcPr>
          <w:p w14:paraId="75D52673" w14:textId="4E81D340" w:rsidR="007C3EEB" w:rsidRPr="00075406" w:rsidRDefault="007C3EEB" w:rsidP="007C3EEB">
            <w:pPr>
              <w:jc w:val="right"/>
              <w:rPr>
                <w:sz w:val="20"/>
                <w:szCs w:val="20"/>
              </w:rPr>
            </w:pPr>
            <w:r w:rsidRPr="00075406">
              <w:rPr>
                <w:color w:val="000000"/>
                <w:sz w:val="20"/>
                <w:szCs w:val="20"/>
              </w:rPr>
              <w:t>363 667,8</w:t>
            </w:r>
          </w:p>
        </w:tc>
        <w:tc>
          <w:tcPr>
            <w:tcW w:w="1559" w:type="dxa"/>
            <w:shd w:val="clear" w:color="auto" w:fill="auto"/>
            <w:noWrap/>
            <w:vAlign w:val="center"/>
          </w:tcPr>
          <w:p w14:paraId="0D3105C9" w14:textId="52A91502" w:rsidR="007C3EEB" w:rsidRPr="00075406" w:rsidRDefault="007C3EEB" w:rsidP="007C3EEB">
            <w:pPr>
              <w:jc w:val="right"/>
              <w:rPr>
                <w:color w:val="000000"/>
                <w:sz w:val="20"/>
                <w:szCs w:val="20"/>
              </w:rPr>
            </w:pPr>
            <w:r w:rsidRPr="00075406">
              <w:rPr>
                <w:color w:val="000000"/>
                <w:sz w:val="20"/>
                <w:szCs w:val="20"/>
              </w:rPr>
              <w:t>358 227,8</w:t>
            </w:r>
          </w:p>
        </w:tc>
        <w:tc>
          <w:tcPr>
            <w:tcW w:w="1257" w:type="dxa"/>
            <w:shd w:val="clear" w:color="auto" w:fill="auto"/>
            <w:vAlign w:val="center"/>
          </w:tcPr>
          <w:p w14:paraId="2CB7BB2D" w14:textId="2A37FAD5" w:rsidR="007C3EEB" w:rsidRPr="00075406" w:rsidRDefault="007C3EEB" w:rsidP="007C3EEB">
            <w:pPr>
              <w:jc w:val="right"/>
              <w:rPr>
                <w:color w:val="000000"/>
                <w:sz w:val="20"/>
                <w:szCs w:val="20"/>
              </w:rPr>
            </w:pPr>
            <w:r w:rsidRPr="00075406">
              <w:rPr>
                <w:color w:val="000000"/>
                <w:sz w:val="20"/>
                <w:szCs w:val="20"/>
              </w:rPr>
              <w:t>-5 440,0</w:t>
            </w:r>
          </w:p>
        </w:tc>
        <w:tc>
          <w:tcPr>
            <w:tcW w:w="844" w:type="dxa"/>
            <w:shd w:val="clear" w:color="auto" w:fill="auto"/>
            <w:vAlign w:val="center"/>
          </w:tcPr>
          <w:p w14:paraId="1F9467F2" w14:textId="1036EC92" w:rsidR="007C3EEB" w:rsidRPr="00075406" w:rsidRDefault="007C3EEB" w:rsidP="007C3EEB">
            <w:pPr>
              <w:jc w:val="right"/>
              <w:rPr>
                <w:color w:val="000000"/>
                <w:sz w:val="20"/>
                <w:szCs w:val="20"/>
              </w:rPr>
            </w:pPr>
            <w:r w:rsidRPr="00075406">
              <w:rPr>
                <w:color w:val="000000"/>
                <w:sz w:val="20"/>
                <w:szCs w:val="20"/>
              </w:rPr>
              <w:t>-1,5</w:t>
            </w:r>
          </w:p>
        </w:tc>
        <w:tc>
          <w:tcPr>
            <w:tcW w:w="1088" w:type="dxa"/>
            <w:shd w:val="clear" w:color="auto" w:fill="auto"/>
            <w:vAlign w:val="center"/>
          </w:tcPr>
          <w:p w14:paraId="1B64640A" w14:textId="2D526897" w:rsidR="007C3EEB" w:rsidRPr="00075406" w:rsidRDefault="007C3EEB" w:rsidP="007C3EEB">
            <w:pPr>
              <w:jc w:val="right"/>
              <w:rPr>
                <w:color w:val="000000"/>
                <w:sz w:val="20"/>
                <w:szCs w:val="20"/>
              </w:rPr>
            </w:pPr>
            <w:r w:rsidRPr="00075406">
              <w:rPr>
                <w:color w:val="000000"/>
                <w:sz w:val="20"/>
                <w:szCs w:val="20"/>
              </w:rPr>
              <w:t>1,3</w:t>
            </w:r>
          </w:p>
        </w:tc>
      </w:tr>
      <w:tr w:rsidR="007C3EEB" w:rsidRPr="00075406" w14:paraId="0C5707C7" w14:textId="77777777" w:rsidTr="00F71FB1">
        <w:trPr>
          <w:trHeight w:val="60"/>
        </w:trPr>
        <w:tc>
          <w:tcPr>
            <w:tcW w:w="4111" w:type="dxa"/>
            <w:shd w:val="clear" w:color="auto" w:fill="auto"/>
            <w:vAlign w:val="center"/>
            <w:hideMark/>
          </w:tcPr>
          <w:p w14:paraId="4AF2BAFC" w14:textId="77777777" w:rsidR="007C3EEB" w:rsidRPr="00075406" w:rsidRDefault="007C3EEB" w:rsidP="007C3EEB">
            <w:pPr>
              <w:rPr>
                <w:sz w:val="20"/>
                <w:szCs w:val="20"/>
              </w:rPr>
            </w:pPr>
            <w:r w:rsidRPr="00075406">
              <w:rPr>
                <w:sz w:val="20"/>
                <w:szCs w:val="20"/>
              </w:rPr>
              <w:t>1200 Средства массовой информации</w:t>
            </w:r>
          </w:p>
        </w:tc>
        <w:tc>
          <w:tcPr>
            <w:tcW w:w="1337" w:type="dxa"/>
            <w:shd w:val="clear" w:color="auto" w:fill="auto"/>
            <w:noWrap/>
            <w:vAlign w:val="center"/>
          </w:tcPr>
          <w:p w14:paraId="5CFC2C16" w14:textId="65921251" w:rsidR="007C3EEB" w:rsidRPr="00075406" w:rsidRDefault="007C3EEB" w:rsidP="007C3EEB">
            <w:pPr>
              <w:jc w:val="right"/>
              <w:rPr>
                <w:sz w:val="20"/>
                <w:szCs w:val="20"/>
              </w:rPr>
            </w:pPr>
            <w:r w:rsidRPr="00075406">
              <w:rPr>
                <w:color w:val="000000"/>
                <w:sz w:val="20"/>
                <w:szCs w:val="20"/>
              </w:rPr>
              <w:t>27 525,9</w:t>
            </w:r>
          </w:p>
        </w:tc>
        <w:tc>
          <w:tcPr>
            <w:tcW w:w="1559" w:type="dxa"/>
            <w:shd w:val="clear" w:color="auto" w:fill="auto"/>
            <w:noWrap/>
            <w:vAlign w:val="center"/>
          </w:tcPr>
          <w:p w14:paraId="51344054" w14:textId="3B97CBB0" w:rsidR="007C3EEB" w:rsidRPr="00075406" w:rsidRDefault="007C3EEB" w:rsidP="007C3EEB">
            <w:pPr>
              <w:jc w:val="right"/>
              <w:rPr>
                <w:color w:val="000000"/>
                <w:sz w:val="20"/>
                <w:szCs w:val="20"/>
              </w:rPr>
            </w:pPr>
            <w:r w:rsidRPr="00075406">
              <w:rPr>
                <w:color w:val="000000"/>
                <w:sz w:val="20"/>
                <w:szCs w:val="20"/>
              </w:rPr>
              <w:t>26 364,7</w:t>
            </w:r>
          </w:p>
        </w:tc>
        <w:tc>
          <w:tcPr>
            <w:tcW w:w="1257" w:type="dxa"/>
            <w:shd w:val="clear" w:color="auto" w:fill="auto"/>
            <w:vAlign w:val="center"/>
          </w:tcPr>
          <w:p w14:paraId="5C94A56A" w14:textId="409E781F" w:rsidR="007C3EEB" w:rsidRPr="00075406" w:rsidRDefault="007C3EEB" w:rsidP="007C3EEB">
            <w:pPr>
              <w:jc w:val="right"/>
              <w:rPr>
                <w:color w:val="000000"/>
                <w:sz w:val="20"/>
                <w:szCs w:val="20"/>
              </w:rPr>
            </w:pPr>
            <w:r w:rsidRPr="00075406">
              <w:rPr>
                <w:color w:val="000000"/>
                <w:sz w:val="20"/>
                <w:szCs w:val="20"/>
              </w:rPr>
              <w:t>-1 161,2</w:t>
            </w:r>
          </w:p>
        </w:tc>
        <w:tc>
          <w:tcPr>
            <w:tcW w:w="844" w:type="dxa"/>
            <w:shd w:val="clear" w:color="auto" w:fill="auto"/>
            <w:vAlign w:val="center"/>
          </w:tcPr>
          <w:p w14:paraId="4D9AB79D" w14:textId="75C9D530" w:rsidR="007C3EEB" w:rsidRPr="00075406" w:rsidRDefault="007C3EEB" w:rsidP="007C3EEB">
            <w:pPr>
              <w:jc w:val="right"/>
              <w:rPr>
                <w:color w:val="000000"/>
                <w:sz w:val="20"/>
                <w:szCs w:val="20"/>
              </w:rPr>
            </w:pPr>
            <w:r w:rsidRPr="00075406">
              <w:rPr>
                <w:color w:val="000000"/>
                <w:sz w:val="20"/>
                <w:szCs w:val="20"/>
              </w:rPr>
              <w:t>-4,2</w:t>
            </w:r>
          </w:p>
        </w:tc>
        <w:tc>
          <w:tcPr>
            <w:tcW w:w="1088" w:type="dxa"/>
            <w:shd w:val="clear" w:color="auto" w:fill="auto"/>
            <w:vAlign w:val="center"/>
          </w:tcPr>
          <w:p w14:paraId="4382CF49" w14:textId="4D8334AF" w:rsidR="007C3EEB" w:rsidRPr="00075406" w:rsidRDefault="007C3EEB" w:rsidP="007C3EEB">
            <w:pPr>
              <w:jc w:val="right"/>
              <w:rPr>
                <w:color w:val="000000"/>
                <w:sz w:val="20"/>
                <w:szCs w:val="20"/>
              </w:rPr>
            </w:pPr>
            <w:r w:rsidRPr="00075406">
              <w:rPr>
                <w:color w:val="000000"/>
                <w:sz w:val="20"/>
                <w:szCs w:val="20"/>
              </w:rPr>
              <w:t>0,1</w:t>
            </w:r>
          </w:p>
        </w:tc>
      </w:tr>
      <w:tr w:rsidR="007C3EEB" w:rsidRPr="00075406" w14:paraId="438FD667" w14:textId="77777777" w:rsidTr="00F71FB1">
        <w:trPr>
          <w:trHeight w:val="60"/>
        </w:trPr>
        <w:tc>
          <w:tcPr>
            <w:tcW w:w="4111" w:type="dxa"/>
            <w:shd w:val="clear" w:color="auto" w:fill="auto"/>
            <w:vAlign w:val="center"/>
            <w:hideMark/>
          </w:tcPr>
          <w:p w14:paraId="01D2121F" w14:textId="5BA64F13" w:rsidR="007C3EEB" w:rsidRPr="00075406" w:rsidRDefault="007C3EEB" w:rsidP="007C3EEB">
            <w:pPr>
              <w:rPr>
                <w:sz w:val="20"/>
                <w:szCs w:val="20"/>
              </w:rPr>
            </w:pPr>
            <w:r w:rsidRPr="00075406">
              <w:rPr>
                <w:sz w:val="20"/>
                <w:szCs w:val="20"/>
              </w:rPr>
              <w:t xml:space="preserve">1300 Обслуживание государственного </w:t>
            </w:r>
            <w:r w:rsidR="00A75721" w:rsidRPr="00075406">
              <w:rPr>
                <w:sz w:val="20"/>
                <w:szCs w:val="20"/>
              </w:rPr>
              <w:t>(</w:t>
            </w:r>
            <w:r w:rsidRPr="00075406">
              <w:rPr>
                <w:sz w:val="20"/>
                <w:szCs w:val="20"/>
              </w:rPr>
              <w:t>муниципального</w:t>
            </w:r>
            <w:r w:rsidR="00A75721" w:rsidRPr="00075406">
              <w:rPr>
                <w:sz w:val="20"/>
                <w:szCs w:val="20"/>
              </w:rPr>
              <w:t>)</w:t>
            </w:r>
            <w:r w:rsidRPr="00075406">
              <w:rPr>
                <w:sz w:val="20"/>
                <w:szCs w:val="20"/>
              </w:rPr>
              <w:t xml:space="preserve"> долга</w:t>
            </w:r>
          </w:p>
        </w:tc>
        <w:tc>
          <w:tcPr>
            <w:tcW w:w="1337" w:type="dxa"/>
            <w:shd w:val="clear" w:color="auto" w:fill="auto"/>
            <w:noWrap/>
            <w:vAlign w:val="center"/>
          </w:tcPr>
          <w:p w14:paraId="730DE4E8" w14:textId="2FD5A5FD" w:rsidR="007C3EEB" w:rsidRPr="00075406" w:rsidRDefault="007C3EEB" w:rsidP="007C3EEB">
            <w:pPr>
              <w:jc w:val="right"/>
              <w:rPr>
                <w:sz w:val="20"/>
                <w:szCs w:val="20"/>
              </w:rPr>
            </w:pPr>
            <w:r w:rsidRPr="00075406">
              <w:rPr>
                <w:color w:val="000000"/>
                <w:sz w:val="20"/>
                <w:szCs w:val="20"/>
              </w:rPr>
              <w:t>485,4</w:t>
            </w:r>
          </w:p>
        </w:tc>
        <w:tc>
          <w:tcPr>
            <w:tcW w:w="1559" w:type="dxa"/>
            <w:shd w:val="clear" w:color="auto" w:fill="auto"/>
            <w:noWrap/>
            <w:vAlign w:val="center"/>
          </w:tcPr>
          <w:p w14:paraId="77139A95" w14:textId="496DF03C" w:rsidR="007C3EEB" w:rsidRPr="00075406" w:rsidRDefault="007C3EEB" w:rsidP="007C3EEB">
            <w:pPr>
              <w:jc w:val="right"/>
              <w:rPr>
                <w:color w:val="000000"/>
                <w:sz w:val="20"/>
                <w:szCs w:val="20"/>
              </w:rPr>
            </w:pPr>
            <w:r w:rsidRPr="00075406">
              <w:rPr>
                <w:color w:val="000000"/>
                <w:sz w:val="20"/>
                <w:szCs w:val="20"/>
              </w:rPr>
              <w:t>316,2</w:t>
            </w:r>
          </w:p>
        </w:tc>
        <w:tc>
          <w:tcPr>
            <w:tcW w:w="1257" w:type="dxa"/>
            <w:shd w:val="clear" w:color="auto" w:fill="auto"/>
            <w:vAlign w:val="center"/>
          </w:tcPr>
          <w:p w14:paraId="461E321A" w14:textId="1A7326B0" w:rsidR="007C3EEB" w:rsidRPr="00075406" w:rsidRDefault="007C3EEB" w:rsidP="007C3EEB">
            <w:pPr>
              <w:jc w:val="right"/>
              <w:rPr>
                <w:color w:val="000000"/>
                <w:sz w:val="20"/>
                <w:szCs w:val="20"/>
              </w:rPr>
            </w:pPr>
            <w:r w:rsidRPr="00075406">
              <w:rPr>
                <w:color w:val="000000"/>
                <w:sz w:val="20"/>
                <w:szCs w:val="20"/>
              </w:rPr>
              <w:t>-169,2</w:t>
            </w:r>
          </w:p>
        </w:tc>
        <w:tc>
          <w:tcPr>
            <w:tcW w:w="844" w:type="dxa"/>
            <w:shd w:val="clear" w:color="auto" w:fill="auto"/>
            <w:vAlign w:val="center"/>
          </w:tcPr>
          <w:p w14:paraId="0F74DF8C" w14:textId="59916E4A" w:rsidR="007C3EEB" w:rsidRPr="00075406" w:rsidRDefault="007C3EEB" w:rsidP="007C3EEB">
            <w:pPr>
              <w:jc w:val="right"/>
              <w:rPr>
                <w:color w:val="000000"/>
                <w:sz w:val="20"/>
                <w:szCs w:val="20"/>
              </w:rPr>
            </w:pPr>
            <w:r w:rsidRPr="00075406">
              <w:rPr>
                <w:color w:val="000000"/>
                <w:sz w:val="20"/>
                <w:szCs w:val="20"/>
              </w:rPr>
              <w:t>-34,9</w:t>
            </w:r>
          </w:p>
        </w:tc>
        <w:tc>
          <w:tcPr>
            <w:tcW w:w="1088" w:type="dxa"/>
            <w:shd w:val="clear" w:color="auto" w:fill="auto"/>
            <w:vAlign w:val="center"/>
          </w:tcPr>
          <w:p w14:paraId="11B0B802" w14:textId="0B5661FF" w:rsidR="007C3EEB" w:rsidRPr="00075406" w:rsidRDefault="00F71FB1" w:rsidP="007C3EEB">
            <w:pPr>
              <w:jc w:val="right"/>
              <w:rPr>
                <w:color w:val="000000"/>
                <w:sz w:val="20"/>
                <w:szCs w:val="20"/>
              </w:rPr>
            </w:pPr>
            <w:r w:rsidRPr="00075406">
              <w:rPr>
                <w:color w:val="000000"/>
                <w:sz w:val="20"/>
                <w:szCs w:val="20"/>
                <w:lang w:val="en-US"/>
              </w:rPr>
              <w:t>&lt;</w:t>
            </w:r>
            <w:r w:rsidR="007C3EEB" w:rsidRPr="00075406">
              <w:rPr>
                <w:color w:val="000000"/>
                <w:sz w:val="20"/>
                <w:szCs w:val="20"/>
              </w:rPr>
              <w:t>0,1</w:t>
            </w:r>
          </w:p>
        </w:tc>
      </w:tr>
      <w:tr w:rsidR="007C3EEB" w:rsidRPr="00075406" w14:paraId="20F76CDF" w14:textId="77777777" w:rsidTr="00F71FB1">
        <w:trPr>
          <w:trHeight w:val="60"/>
        </w:trPr>
        <w:tc>
          <w:tcPr>
            <w:tcW w:w="4111" w:type="dxa"/>
            <w:shd w:val="clear" w:color="000000" w:fill="DBE5F1"/>
            <w:vAlign w:val="center"/>
            <w:hideMark/>
          </w:tcPr>
          <w:p w14:paraId="002117AC" w14:textId="77777777" w:rsidR="007C3EEB" w:rsidRPr="00075406" w:rsidRDefault="007C3EEB" w:rsidP="007C3EEB">
            <w:pPr>
              <w:rPr>
                <w:b/>
                <w:bCs/>
                <w:sz w:val="20"/>
                <w:szCs w:val="20"/>
              </w:rPr>
            </w:pPr>
            <w:r w:rsidRPr="00075406">
              <w:rPr>
                <w:b/>
                <w:bCs/>
                <w:sz w:val="20"/>
                <w:szCs w:val="20"/>
              </w:rPr>
              <w:t>Всего:</w:t>
            </w:r>
          </w:p>
        </w:tc>
        <w:tc>
          <w:tcPr>
            <w:tcW w:w="1337" w:type="dxa"/>
            <w:shd w:val="clear" w:color="000000" w:fill="DBE5F1"/>
            <w:noWrap/>
            <w:vAlign w:val="bottom"/>
          </w:tcPr>
          <w:p w14:paraId="1095C454" w14:textId="324D985A" w:rsidR="007C3EEB" w:rsidRPr="00075406" w:rsidRDefault="007C3EEB" w:rsidP="007C3EEB">
            <w:pPr>
              <w:jc w:val="right"/>
              <w:rPr>
                <w:b/>
                <w:bCs/>
                <w:sz w:val="20"/>
                <w:szCs w:val="20"/>
              </w:rPr>
            </w:pPr>
            <w:r w:rsidRPr="00075406">
              <w:rPr>
                <w:b/>
                <w:bCs/>
                <w:sz w:val="20"/>
                <w:szCs w:val="20"/>
              </w:rPr>
              <w:t>23 878 772,0</w:t>
            </w:r>
          </w:p>
        </w:tc>
        <w:tc>
          <w:tcPr>
            <w:tcW w:w="1559" w:type="dxa"/>
            <w:shd w:val="clear" w:color="000000" w:fill="D9E1F2"/>
            <w:noWrap/>
            <w:vAlign w:val="bottom"/>
          </w:tcPr>
          <w:p w14:paraId="5C998FC0" w14:textId="3EFCEEAA" w:rsidR="007C3EEB" w:rsidRPr="00075406" w:rsidRDefault="007C3EEB" w:rsidP="007C3EEB">
            <w:pPr>
              <w:jc w:val="right"/>
              <w:rPr>
                <w:b/>
                <w:bCs/>
                <w:sz w:val="20"/>
                <w:szCs w:val="20"/>
              </w:rPr>
            </w:pPr>
            <w:r w:rsidRPr="00075406">
              <w:rPr>
                <w:b/>
                <w:bCs/>
                <w:sz w:val="20"/>
                <w:szCs w:val="20"/>
              </w:rPr>
              <w:t>28 120 833,2</w:t>
            </w:r>
          </w:p>
        </w:tc>
        <w:tc>
          <w:tcPr>
            <w:tcW w:w="1257" w:type="dxa"/>
            <w:shd w:val="clear" w:color="000000" w:fill="D9E1F2"/>
            <w:vAlign w:val="bottom"/>
          </w:tcPr>
          <w:p w14:paraId="0A2C9AAB" w14:textId="5D52EA42" w:rsidR="007C3EEB" w:rsidRPr="00075406" w:rsidRDefault="007C3EEB" w:rsidP="007C3EEB">
            <w:pPr>
              <w:jc w:val="right"/>
              <w:rPr>
                <w:b/>
                <w:color w:val="000000"/>
                <w:sz w:val="20"/>
                <w:szCs w:val="20"/>
              </w:rPr>
            </w:pPr>
            <w:r w:rsidRPr="00075406">
              <w:rPr>
                <w:b/>
                <w:color w:val="000000"/>
                <w:sz w:val="20"/>
                <w:szCs w:val="20"/>
              </w:rPr>
              <w:t>4 242 061,2</w:t>
            </w:r>
          </w:p>
        </w:tc>
        <w:tc>
          <w:tcPr>
            <w:tcW w:w="844" w:type="dxa"/>
            <w:shd w:val="clear" w:color="000000" w:fill="D9E1F2"/>
            <w:vAlign w:val="center"/>
          </w:tcPr>
          <w:p w14:paraId="6C36369C" w14:textId="59B2985B" w:rsidR="007C3EEB" w:rsidRPr="00075406" w:rsidRDefault="007C3EEB" w:rsidP="007C3EEB">
            <w:pPr>
              <w:jc w:val="right"/>
              <w:rPr>
                <w:b/>
                <w:color w:val="000000"/>
                <w:sz w:val="20"/>
                <w:szCs w:val="20"/>
              </w:rPr>
            </w:pPr>
            <w:r w:rsidRPr="00075406">
              <w:rPr>
                <w:b/>
                <w:color w:val="000000"/>
                <w:sz w:val="20"/>
                <w:szCs w:val="20"/>
              </w:rPr>
              <w:t>+17,8</w:t>
            </w:r>
          </w:p>
        </w:tc>
        <w:tc>
          <w:tcPr>
            <w:tcW w:w="1088" w:type="dxa"/>
            <w:shd w:val="clear" w:color="000000" w:fill="D9E1F2"/>
            <w:vAlign w:val="center"/>
          </w:tcPr>
          <w:p w14:paraId="76D9EA1E" w14:textId="71D3EE63" w:rsidR="007C3EEB" w:rsidRPr="00075406" w:rsidRDefault="007C3EEB" w:rsidP="007C3EEB">
            <w:pPr>
              <w:jc w:val="right"/>
              <w:rPr>
                <w:b/>
                <w:bCs/>
                <w:sz w:val="20"/>
                <w:szCs w:val="20"/>
              </w:rPr>
            </w:pPr>
            <w:r w:rsidRPr="00075406">
              <w:rPr>
                <w:b/>
                <w:bCs/>
                <w:sz w:val="20"/>
                <w:szCs w:val="20"/>
                <w:lang w:val="en-US"/>
              </w:rPr>
              <w:t>100</w:t>
            </w:r>
            <w:r w:rsidRPr="00075406">
              <w:rPr>
                <w:b/>
                <w:bCs/>
                <w:sz w:val="20"/>
                <w:szCs w:val="20"/>
              </w:rPr>
              <w:t>,0</w:t>
            </w:r>
          </w:p>
        </w:tc>
      </w:tr>
    </w:tbl>
    <w:p w14:paraId="4F18771C" w14:textId="77777777" w:rsidR="007E4C61" w:rsidRPr="00C8680D" w:rsidRDefault="007E4C61" w:rsidP="007E4C61">
      <w:pPr>
        <w:ind w:firstLine="720"/>
        <w:jc w:val="right"/>
        <w:rPr>
          <w:sz w:val="20"/>
          <w:szCs w:val="28"/>
        </w:rPr>
      </w:pPr>
    </w:p>
    <w:p w14:paraId="789E4DAD" w14:textId="17BC6BCF" w:rsidR="007E4C61" w:rsidRPr="00C8680D" w:rsidRDefault="007E4C61" w:rsidP="007E4C61">
      <w:pPr>
        <w:widowControl w:val="0"/>
        <w:ind w:firstLine="709"/>
        <w:jc w:val="both"/>
        <w:rPr>
          <w:sz w:val="28"/>
          <w:szCs w:val="28"/>
        </w:rPr>
      </w:pPr>
      <w:r w:rsidRPr="00C8680D">
        <w:rPr>
          <w:sz w:val="28"/>
          <w:szCs w:val="28"/>
        </w:rPr>
        <w:t>Увеличение расходной части бюджета в отчетном году в сравнении с показателями 202</w:t>
      </w:r>
      <w:r w:rsidR="00B950B3">
        <w:rPr>
          <w:sz w:val="28"/>
          <w:szCs w:val="28"/>
        </w:rPr>
        <w:t>3</w:t>
      </w:r>
      <w:r w:rsidRPr="00C8680D">
        <w:rPr>
          <w:sz w:val="28"/>
          <w:szCs w:val="28"/>
        </w:rPr>
        <w:t xml:space="preserve"> года обеспечено ростом расходов по </w:t>
      </w:r>
      <w:r w:rsidR="00CC6420">
        <w:rPr>
          <w:sz w:val="28"/>
          <w:szCs w:val="28"/>
        </w:rPr>
        <w:t>шести</w:t>
      </w:r>
      <w:r w:rsidRPr="00C8680D">
        <w:rPr>
          <w:sz w:val="28"/>
          <w:szCs w:val="28"/>
        </w:rPr>
        <w:t xml:space="preserve"> разделам на общую сумму </w:t>
      </w:r>
      <w:r w:rsidR="00B950B3">
        <w:rPr>
          <w:sz w:val="28"/>
          <w:szCs w:val="28"/>
        </w:rPr>
        <w:t>5 357 574,6</w:t>
      </w:r>
      <w:r w:rsidRPr="00C8680D">
        <w:rPr>
          <w:sz w:val="28"/>
          <w:szCs w:val="28"/>
        </w:rPr>
        <w:t xml:space="preserve"> тыс. рублей, из них: 0</w:t>
      </w:r>
      <w:r w:rsidR="00B950B3">
        <w:rPr>
          <w:sz w:val="28"/>
          <w:szCs w:val="28"/>
        </w:rPr>
        <w:t>4</w:t>
      </w:r>
      <w:r w:rsidRPr="00C8680D">
        <w:rPr>
          <w:sz w:val="28"/>
          <w:szCs w:val="28"/>
        </w:rPr>
        <w:t>00 «</w:t>
      </w:r>
      <w:r w:rsidR="00B950B3" w:rsidRPr="00B950B3">
        <w:rPr>
          <w:sz w:val="28"/>
          <w:szCs w:val="28"/>
        </w:rPr>
        <w:t>Национальная экономика</w:t>
      </w:r>
      <w:r w:rsidRPr="00C8680D">
        <w:rPr>
          <w:sz w:val="28"/>
          <w:szCs w:val="28"/>
        </w:rPr>
        <w:t xml:space="preserve">» (на </w:t>
      </w:r>
      <w:r w:rsidR="00B950B3" w:rsidRPr="00B950B3">
        <w:rPr>
          <w:sz w:val="28"/>
          <w:szCs w:val="28"/>
        </w:rPr>
        <w:t>3</w:t>
      </w:r>
      <w:r w:rsidR="00B950B3">
        <w:rPr>
          <w:sz w:val="28"/>
          <w:szCs w:val="28"/>
        </w:rPr>
        <w:t> </w:t>
      </w:r>
      <w:r w:rsidR="00B950B3" w:rsidRPr="00B950B3">
        <w:rPr>
          <w:sz w:val="28"/>
          <w:szCs w:val="28"/>
        </w:rPr>
        <w:t>071</w:t>
      </w:r>
      <w:r w:rsidR="00B950B3">
        <w:rPr>
          <w:sz w:val="28"/>
          <w:szCs w:val="28"/>
        </w:rPr>
        <w:t> </w:t>
      </w:r>
      <w:r w:rsidR="00B950B3" w:rsidRPr="00B950B3">
        <w:rPr>
          <w:sz w:val="28"/>
          <w:szCs w:val="28"/>
        </w:rPr>
        <w:t>408,3</w:t>
      </w:r>
      <w:r w:rsidRPr="00C8680D">
        <w:rPr>
          <w:sz w:val="28"/>
          <w:szCs w:val="28"/>
        </w:rPr>
        <w:t xml:space="preserve"> тыс. рублей или на </w:t>
      </w:r>
      <w:r w:rsidR="00B950B3">
        <w:rPr>
          <w:sz w:val="28"/>
          <w:szCs w:val="28"/>
        </w:rPr>
        <w:t>67,4</w:t>
      </w:r>
      <w:r w:rsidR="00F90993">
        <w:rPr>
          <w:sz w:val="28"/>
          <w:szCs w:val="28"/>
        </w:rPr>
        <w:t>%)</w:t>
      </w:r>
      <w:r w:rsidR="00CC6420">
        <w:rPr>
          <w:sz w:val="28"/>
          <w:szCs w:val="28"/>
        </w:rPr>
        <w:t xml:space="preserve"> и</w:t>
      </w:r>
      <w:r w:rsidR="00F90993">
        <w:rPr>
          <w:sz w:val="28"/>
          <w:szCs w:val="28"/>
        </w:rPr>
        <w:t xml:space="preserve"> </w:t>
      </w:r>
      <w:r w:rsidRPr="00C8680D">
        <w:rPr>
          <w:sz w:val="28"/>
          <w:szCs w:val="28"/>
        </w:rPr>
        <w:t>0</w:t>
      </w:r>
      <w:r w:rsidR="00B950B3">
        <w:rPr>
          <w:sz w:val="28"/>
          <w:szCs w:val="28"/>
        </w:rPr>
        <w:t>5</w:t>
      </w:r>
      <w:r w:rsidRPr="00C8680D">
        <w:rPr>
          <w:sz w:val="28"/>
          <w:szCs w:val="28"/>
        </w:rPr>
        <w:t>00 «</w:t>
      </w:r>
      <w:r w:rsidR="00B950B3" w:rsidRPr="00B950B3">
        <w:rPr>
          <w:sz w:val="28"/>
          <w:szCs w:val="28"/>
        </w:rPr>
        <w:t>Жилищно-коммунальное хозяйство</w:t>
      </w:r>
      <w:r w:rsidRPr="00C8680D">
        <w:rPr>
          <w:sz w:val="28"/>
          <w:szCs w:val="28"/>
        </w:rPr>
        <w:t xml:space="preserve">» (на </w:t>
      </w:r>
      <w:r w:rsidR="00B950B3" w:rsidRPr="00B950B3">
        <w:rPr>
          <w:sz w:val="28"/>
          <w:szCs w:val="28"/>
        </w:rPr>
        <w:t>1</w:t>
      </w:r>
      <w:r w:rsidR="00B950B3">
        <w:rPr>
          <w:sz w:val="28"/>
          <w:szCs w:val="28"/>
        </w:rPr>
        <w:t> </w:t>
      </w:r>
      <w:r w:rsidR="00B950B3" w:rsidRPr="00B950B3">
        <w:rPr>
          <w:sz w:val="28"/>
          <w:szCs w:val="28"/>
        </w:rPr>
        <w:t>773</w:t>
      </w:r>
      <w:r w:rsidR="00B950B3">
        <w:rPr>
          <w:sz w:val="28"/>
          <w:szCs w:val="28"/>
        </w:rPr>
        <w:t> </w:t>
      </w:r>
      <w:r w:rsidR="00B950B3" w:rsidRPr="00B950B3">
        <w:rPr>
          <w:sz w:val="28"/>
          <w:szCs w:val="28"/>
        </w:rPr>
        <w:t>242,9</w:t>
      </w:r>
      <w:r w:rsidRPr="00C8680D">
        <w:rPr>
          <w:sz w:val="28"/>
          <w:szCs w:val="28"/>
        </w:rPr>
        <w:t xml:space="preserve"> тыс. рублей </w:t>
      </w:r>
      <w:r w:rsidRPr="00C8680D">
        <w:rPr>
          <w:bCs/>
          <w:sz w:val="28"/>
          <w:szCs w:val="28"/>
        </w:rPr>
        <w:t xml:space="preserve">или </w:t>
      </w:r>
      <w:r w:rsidR="00CC6420">
        <w:rPr>
          <w:bCs/>
          <w:sz w:val="28"/>
          <w:szCs w:val="28"/>
        </w:rPr>
        <w:t>на</w:t>
      </w:r>
      <w:r w:rsidR="000C5E61">
        <w:rPr>
          <w:bCs/>
          <w:sz w:val="28"/>
          <w:szCs w:val="28"/>
        </w:rPr>
        <w:t xml:space="preserve"> </w:t>
      </w:r>
      <w:r w:rsidR="007C3EEB">
        <w:rPr>
          <w:bCs/>
          <w:sz w:val="28"/>
          <w:szCs w:val="28"/>
        </w:rPr>
        <w:t>60,8</w:t>
      </w:r>
      <w:r w:rsidR="00CC6420">
        <w:rPr>
          <w:bCs/>
          <w:sz w:val="28"/>
          <w:szCs w:val="28"/>
        </w:rPr>
        <w:t>%</w:t>
      </w:r>
      <w:r w:rsidRPr="00C8680D">
        <w:rPr>
          <w:sz w:val="28"/>
          <w:szCs w:val="28"/>
        </w:rPr>
        <w:t>).</w:t>
      </w:r>
    </w:p>
    <w:p w14:paraId="6C16E440" w14:textId="69D6AE80" w:rsidR="007E4C61" w:rsidRPr="00C8680D" w:rsidRDefault="007E4C61" w:rsidP="007E4C61">
      <w:pPr>
        <w:widowControl w:val="0"/>
        <w:ind w:firstLine="709"/>
        <w:jc w:val="both"/>
        <w:rPr>
          <w:sz w:val="28"/>
          <w:szCs w:val="28"/>
        </w:rPr>
      </w:pPr>
      <w:r w:rsidRPr="00C8680D">
        <w:rPr>
          <w:bCs/>
          <w:sz w:val="28"/>
          <w:szCs w:val="28"/>
        </w:rPr>
        <w:t>Од</w:t>
      </w:r>
      <w:r w:rsidRPr="00C8680D">
        <w:rPr>
          <w:sz w:val="28"/>
          <w:szCs w:val="28"/>
        </w:rPr>
        <w:t>новременно в 202</w:t>
      </w:r>
      <w:r w:rsidR="00CC6420">
        <w:rPr>
          <w:sz w:val="28"/>
          <w:szCs w:val="28"/>
        </w:rPr>
        <w:t>4</w:t>
      </w:r>
      <w:r w:rsidRPr="00C8680D">
        <w:rPr>
          <w:sz w:val="28"/>
          <w:szCs w:val="28"/>
        </w:rPr>
        <w:t xml:space="preserve"> году сократились расходы относительно показателей предыдущего года по </w:t>
      </w:r>
      <w:r w:rsidR="00CC6420">
        <w:rPr>
          <w:sz w:val="28"/>
          <w:szCs w:val="28"/>
        </w:rPr>
        <w:t>шести</w:t>
      </w:r>
      <w:r w:rsidRPr="00C8680D">
        <w:rPr>
          <w:sz w:val="28"/>
          <w:szCs w:val="28"/>
        </w:rPr>
        <w:t xml:space="preserve"> разделам на общую сумму </w:t>
      </w:r>
      <w:r w:rsidR="00CC6420">
        <w:rPr>
          <w:sz w:val="28"/>
          <w:szCs w:val="28"/>
        </w:rPr>
        <w:t>1 115 513,4</w:t>
      </w:r>
      <w:r w:rsidRPr="00C8680D">
        <w:rPr>
          <w:sz w:val="28"/>
          <w:szCs w:val="28"/>
        </w:rPr>
        <w:t xml:space="preserve"> тыс. рублей. Основной объем сокращения произведен по разделу 0</w:t>
      </w:r>
      <w:r w:rsidR="00CC6420">
        <w:rPr>
          <w:sz w:val="28"/>
          <w:szCs w:val="28"/>
        </w:rPr>
        <w:t>7</w:t>
      </w:r>
      <w:r w:rsidRPr="00C8680D">
        <w:rPr>
          <w:sz w:val="28"/>
          <w:szCs w:val="28"/>
        </w:rPr>
        <w:t>00 «</w:t>
      </w:r>
      <w:r w:rsidR="00CC6420" w:rsidRPr="00CC6420">
        <w:rPr>
          <w:sz w:val="28"/>
          <w:szCs w:val="28"/>
        </w:rPr>
        <w:t>Образование</w:t>
      </w:r>
      <w:r w:rsidRPr="00C8680D">
        <w:rPr>
          <w:sz w:val="28"/>
          <w:szCs w:val="28"/>
        </w:rPr>
        <w:t xml:space="preserve">» </w:t>
      </w:r>
      <w:r w:rsidRPr="00C8680D">
        <w:rPr>
          <w:bCs/>
          <w:sz w:val="28"/>
          <w:szCs w:val="28"/>
        </w:rPr>
        <w:t xml:space="preserve">(на </w:t>
      </w:r>
      <w:r w:rsidR="00CC6420" w:rsidRPr="00CC6420">
        <w:rPr>
          <w:sz w:val="28"/>
          <w:szCs w:val="28"/>
        </w:rPr>
        <w:t>646</w:t>
      </w:r>
      <w:r w:rsidR="00CC6420">
        <w:rPr>
          <w:sz w:val="28"/>
          <w:szCs w:val="28"/>
        </w:rPr>
        <w:t> </w:t>
      </w:r>
      <w:r w:rsidR="00CC6420" w:rsidRPr="00CC6420">
        <w:rPr>
          <w:sz w:val="28"/>
          <w:szCs w:val="28"/>
        </w:rPr>
        <w:t>902,5</w:t>
      </w:r>
      <w:r w:rsidR="00D76395">
        <w:rPr>
          <w:sz w:val="28"/>
          <w:szCs w:val="28"/>
        </w:rPr>
        <w:t xml:space="preserve"> </w:t>
      </w:r>
      <w:r w:rsidRPr="00C8680D">
        <w:rPr>
          <w:bCs/>
          <w:sz w:val="28"/>
          <w:szCs w:val="28"/>
        </w:rPr>
        <w:t>тыс.</w:t>
      </w:r>
      <w:r w:rsidR="00B6529A">
        <w:rPr>
          <w:bCs/>
          <w:sz w:val="28"/>
          <w:szCs w:val="28"/>
        </w:rPr>
        <w:t xml:space="preserve"> </w:t>
      </w:r>
      <w:r w:rsidRPr="00C8680D">
        <w:rPr>
          <w:bCs/>
          <w:sz w:val="28"/>
          <w:szCs w:val="28"/>
        </w:rPr>
        <w:t xml:space="preserve">рублей или на </w:t>
      </w:r>
      <w:r w:rsidR="00CC6420">
        <w:rPr>
          <w:bCs/>
          <w:sz w:val="28"/>
          <w:szCs w:val="28"/>
        </w:rPr>
        <w:t>4,8</w:t>
      </w:r>
      <w:r w:rsidR="00D76395">
        <w:rPr>
          <w:bCs/>
          <w:sz w:val="28"/>
          <w:szCs w:val="28"/>
        </w:rPr>
        <w:t>%)</w:t>
      </w:r>
      <w:r w:rsidR="00CC6420">
        <w:rPr>
          <w:bCs/>
          <w:sz w:val="28"/>
          <w:szCs w:val="28"/>
        </w:rPr>
        <w:t xml:space="preserve"> и 0600 «</w:t>
      </w:r>
      <w:r w:rsidR="00CC6420" w:rsidRPr="00CC6420">
        <w:rPr>
          <w:bCs/>
          <w:sz w:val="28"/>
          <w:szCs w:val="28"/>
        </w:rPr>
        <w:t>Охрана окружающей среды</w:t>
      </w:r>
      <w:r w:rsidR="00CC6420">
        <w:rPr>
          <w:bCs/>
          <w:sz w:val="28"/>
          <w:szCs w:val="28"/>
        </w:rPr>
        <w:t xml:space="preserve">» </w:t>
      </w:r>
      <w:r w:rsidR="00CC6420" w:rsidRPr="00CC6420">
        <w:rPr>
          <w:bCs/>
          <w:sz w:val="28"/>
          <w:szCs w:val="28"/>
        </w:rPr>
        <w:t>(на 461</w:t>
      </w:r>
      <w:r w:rsidR="00CC6420">
        <w:rPr>
          <w:bCs/>
          <w:sz w:val="28"/>
          <w:szCs w:val="28"/>
        </w:rPr>
        <w:t> </w:t>
      </w:r>
      <w:r w:rsidR="00CC6420" w:rsidRPr="00CC6420">
        <w:rPr>
          <w:bCs/>
          <w:sz w:val="28"/>
          <w:szCs w:val="28"/>
        </w:rPr>
        <w:t xml:space="preserve">679,3 тыс. рублей или на </w:t>
      </w:r>
      <w:r w:rsidR="00CC6420">
        <w:rPr>
          <w:bCs/>
          <w:sz w:val="28"/>
          <w:szCs w:val="28"/>
        </w:rPr>
        <w:t>97,9</w:t>
      </w:r>
      <w:r w:rsidR="00CC6420" w:rsidRPr="00CC6420">
        <w:rPr>
          <w:bCs/>
          <w:sz w:val="28"/>
          <w:szCs w:val="28"/>
        </w:rPr>
        <w:t>%)</w:t>
      </w:r>
      <w:r w:rsidR="00D76395">
        <w:rPr>
          <w:bCs/>
          <w:sz w:val="28"/>
          <w:szCs w:val="28"/>
        </w:rPr>
        <w:t>.</w:t>
      </w:r>
    </w:p>
    <w:p w14:paraId="453F5593" w14:textId="77777777" w:rsidR="007E4C61" w:rsidRPr="00C8680D" w:rsidRDefault="007E4C61" w:rsidP="007E4C61">
      <w:pPr>
        <w:tabs>
          <w:tab w:val="left" w:pos="900"/>
        </w:tabs>
        <w:ind w:firstLine="709"/>
        <w:jc w:val="both"/>
        <w:rPr>
          <w:sz w:val="16"/>
          <w:szCs w:val="16"/>
        </w:rPr>
      </w:pPr>
    </w:p>
    <w:p w14:paraId="0E2595D0" w14:textId="364DD9C4" w:rsidR="005D1284" w:rsidRPr="00D76395" w:rsidRDefault="007E4C61" w:rsidP="00075406">
      <w:pPr>
        <w:tabs>
          <w:tab w:val="left" w:pos="900"/>
        </w:tabs>
        <w:spacing w:after="120"/>
        <w:ind w:firstLine="709"/>
        <w:jc w:val="both"/>
        <w:rPr>
          <w:sz w:val="28"/>
          <w:szCs w:val="28"/>
        </w:rPr>
      </w:pPr>
      <w:r w:rsidRPr="00C8680D">
        <w:rPr>
          <w:sz w:val="28"/>
          <w:szCs w:val="28"/>
        </w:rPr>
        <w:t xml:space="preserve">В </w:t>
      </w:r>
      <w:r w:rsidRPr="003711A7">
        <w:rPr>
          <w:sz w:val="28"/>
          <w:szCs w:val="28"/>
        </w:rPr>
        <w:t>202</w:t>
      </w:r>
      <w:r w:rsidR="007C3EEB" w:rsidRPr="003711A7">
        <w:rPr>
          <w:sz w:val="28"/>
          <w:szCs w:val="28"/>
        </w:rPr>
        <w:t>4</w:t>
      </w:r>
      <w:r w:rsidRPr="003711A7">
        <w:rPr>
          <w:sz w:val="28"/>
          <w:szCs w:val="28"/>
        </w:rPr>
        <w:t xml:space="preserve"> году расходы осуществлялись по семи группам видов расходов и 1</w:t>
      </w:r>
      <w:r w:rsidR="003711A7" w:rsidRPr="003711A7">
        <w:rPr>
          <w:sz w:val="28"/>
          <w:szCs w:val="28"/>
        </w:rPr>
        <w:t>7</w:t>
      </w:r>
      <w:r w:rsidRPr="003711A7">
        <w:rPr>
          <w:sz w:val="28"/>
          <w:szCs w:val="28"/>
        </w:rPr>
        <w:t>-ти подгруппам.</w:t>
      </w:r>
      <w:r w:rsidRPr="00C8680D">
        <w:rPr>
          <w:sz w:val="28"/>
          <w:szCs w:val="28"/>
        </w:rPr>
        <w:t xml:space="preserve"> Сведения об исполнении в 202</w:t>
      </w:r>
      <w:r w:rsidR="007C3EEB">
        <w:rPr>
          <w:sz w:val="28"/>
          <w:szCs w:val="28"/>
        </w:rPr>
        <w:t>3</w:t>
      </w:r>
      <w:r w:rsidR="00D76395">
        <w:rPr>
          <w:sz w:val="28"/>
          <w:szCs w:val="28"/>
        </w:rPr>
        <w:t xml:space="preserve"> и 202</w:t>
      </w:r>
      <w:r w:rsidR="007C3EEB">
        <w:rPr>
          <w:sz w:val="28"/>
          <w:szCs w:val="28"/>
        </w:rPr>
        <w:t>4</w:t>
      </w:r>
      <w:r w:rsidRPr="00C8680D">
        <w:rPr>
          <w:sz w:val="28"/>
          <w:szCs w:val="28"/>
        </w:rPr>
        <w:t xml:space="preserve"> годах бюджетных ассигнований по группам и подгруппам видов расходов представлены в следующей таблице.</w:t>
      </w:r>
    </w:p>
    <w:p w14:paraId="2E32A6C0" w14:textId="77777777" w:rsidR="007E4C61" w:rsidRPr="00C8680D" w:rsidRDefault="007E4C61" w:rsidP="007E4C61">
      <w:pPr>
        <w:tabs>
          <w:tab w:val="left" w:pos="900"/>
        </w:tabs>
        <w:ind w:firstLine="709"/>
        <w:jc w:val="right"/>
        <w:rPr>
          <w:sz w:val="20"/>
          <w:szCs w:val="28"/>
        </w:rPr>
      </w:pPr>
      <w:r w:rsidRPr="00C8680D">
        <w:rPr>
          <w:sz w:val="20"/>
          <w:szCs w:val="28"/>
        </w:rPr>
        <w:t xml:space="preserve"> (тыс. рублей)</w:t>
      </w:r>
    </w:p>
    <w:tbl>
      <w:tblPr>
        <w:tblW w:w="10196"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0"/>
        <w:gridCol w:w="1275"/>
        <w:gridCol w:w="1276"/>
        <w:gridCol w:w="1276"/>
        <w:gridCol w:w="709"/>
      </w:tblGrid>
      <w:tr w:rsidR="007E4C61" w:rsidRPr="00075406" w14:paraId="1E51DC62" w14:textId="77777777" w:rsidTr="00375DC7">
        <w:trPr>
          <w:trHeight w:val="60"/>
        </w:trPr>
        <w:tc>
          <w:tcPr>
            <w:tcW w:w="5660" w:type="dxa"/>
            <w:vMerge w:val="restart"/>
            <w:shd w:val="clear" w:color="000000" w:fill="DBE5F1"/>
            <w:noWrap/>
            <w:vAlign w:val="center"/>
            <w:hideMark/>
          </w:tcPr>
          <w:p w14:paraId="6833E38C" w14:textId="77777777" w:rsidR="007E4C61" w:rsidRPr="00075406" w:rsidRDefault="007E4C61" w:rsidP="007E4C61">
            <w:pPr>
              <w:jc w:val="center"/>
              <w:rPr>
                <w:sz w:val="20"/>
                <w:szCs w:val="20"/>
              </w:rPr>
            </w:pPr>
            <w:r w:rsidRPr="00075406">
              <w:rPr>
                <w:sz w:val="20"/>
                <w:szCs w:val="20"/>
              </w:rPr>
              <w:t xml:space="preserve">Код и наименование </w:t>
            </w:r>
          </w:p>
        </w:tc>
        <w:tc>
          <w:tcPr>
            <w:tcW w:w="2551" w:type="dxa"/>
            <w:gridSpan w:val="2"/>
            <w:shd w:val="clear" w:color="000000" w:fill="DBE5F1"/>
            <w:noWrap/>
            <w:vAlign w:val="center"/>
            <w:hideMark/>
          </w:tcPr>
          <w:p w14:paraId="29AD5CDC" w14:textId="77777777" w:rsidR="007E4C61" w:rsidRPr="00075406" w:rsidRDefault="007E4C61" w:rsidP="007E4C61">
            <w:pPr>
              <w:jc w:val="center"/>
              <w:rPr>
                <w:sz w:val="20"/>
                <w:szCs w:val="20"/>
              </w:rPr>
            </w:pPr>
            <w:r w:rsidRPr="00075406">
              <w:rPr>
                <w:sz w:val="20"/>
                <w:szCs w:val="20"/>
              </w:rPr>
              <w:t>Исполнено</w:t>
            </w:r>
          </w:p>
        </w:tc>
        <w:tc>
          <w:tcPr>
            <w:tcW w:w="1985" w:type="dxa"/>
            <w:gridSpan w:val="2"/>
            <w:shd w:val="clear" w:color="000000" w:fill="DBE5F1"/>
            <w:noWrap/>
            <w:vAlign w:val="center"/>
            <w:hideMark/>
          </w:tcPr>
          <w:p w14:paraId="7AD02615" w14:textId="77777777" w:rsidR="007E4C61" w:rsidRPr="00075406" w:rsidRDefault="007E4C61" w:rsidP="007E4C61">
            <w:pPr>
              <w:jc w:val="center"/>
              <w:rPr>
                <w:sz w:val="20"/>
                <w:szCs w:val="20"/>
              </w:rPr>
            </w:pPr>
            <w:r w:rsidRPr="00075406">
              <w:rPr>
                <w:sz w:val="20"/>
                <w:szCs w:val="20"/>
              </w:rPr>
              <w:t xml:space="preserve">Отклонение </w:t>
            </w:r>
          </w:p>
        </w:tc>
      </w:tr>
      <w:tr w:rsidR="007E4C61" w:rsidRPr="00075406" w14:paraId="253AF7B4" w14:textId="77777777" w:rsidTr="00375DC7">
        <w:trPr>
          <w:trHeight w:val="60"/>
        </w:trPr>
        <w:tc>
          <w:tcPr>
            <w:tcW w:w="5660" w:type="dxa"/>
            <w:vMerge/>
            <w:vAlign w:val="center"/>
            <w:hideMark/>
          </w:tcPr>
          <w:p w14:paraId="45804C88" w14:textId="77777777" w:rsidR="007E4C61" w:rsidRPr="00075406" w:rsidRDefault="007E4C61" w:rsidP="007E4C61">
            <w:pPr>
              <w:rPr>
                <w:sz w:val="20"/>
                <w:szCs w:val="20"/>
              </w:rPr>
            </w:pPr>
          </w:p>
        </w:tc>
        <w:tc>
          <w:tcPr>
            <w:tcW w:w="1275" w:type="dxa"/>
            <w:shd w:val="clear" w:color="000000" w:fill="DBE5F1"/>
            <w:noWrap/>
            <w:vAlign w:val="center"/>
            <w:hideMark/>
          </w:tcPr>
          <w:p w14:paraId="6604C855" w14:textId="19C3C44A" w:rsidR="007E4C61" w:rsidRPr="00075406" w:rsidRDefault="007E4C61" w:rsidP="003109D9">
            <w:pPr>
              <w:jc w:val="center"/>
              <w:rPr>
                <w:sz w:val="20"/>
                <w:szCs w:val="20"/>
              </w:rPr>
            </w:pPr>
            <w:r w:rsidRPr="00075406">
              <w:rPr>
                <w:sz w:val="20"/>
                <w:szCs w:val="20"/>
              </w:rPr>
              <w:t>202</w:t>
            </w:r>
            <w:r w:rsidR="007C3EEB" w:rsidRPr="00075406">
              <w:rPr>
                <w:sz w:val="20"/>
                <w:szCs w:val="20"/>
              </w:rPr>
              <w:t>3</w:t>
            </w:r>
            <w:r w:rsidRPr="00075406">
              <w:rPr>
                <w:sz w:val="20"/>
                <w:szCs w:val="20"/>
              </w:rPr>
              <w:t xml:space="preserve"> год</w:t>
            </w:r>
          </w:p>
        </w:tc>
        <w:tc>
          <w:tcPr>
            <w:tcW w:w="1276" w:type="dxa"/>
            <w:shd w:val="clear" w:color="000000" w:fill="DBE5F1"/>
            <w:noWrap/>
            <w:vAlign w:val="center"/>
            <w:hideMark/>
          </w:tcPr>
          <w:p w14:paraId="6086574B" w14:textId="7A269573" w:rsidR="007E4C61" w:rsidRPr="00075406" w:rsidRDefault="007E4C61" w:rsidP="003109D9">
            <w:pPr>
              <w:jc w:val="center"/>
              <w:rPr>
                <w:sz w:val="20"/>
                <w:szCs w:val="20"/>
              </w:rPr>
            </w:pPr>
            <w:r w:rsidRPr="00075406">
              <w:rPr>
                <w:sz w:val="20"/>
                <w:szCs w:val="20"/>
              </w:rPr>
              <w:t>202</w:t>
            </w:r>
            <w:r w:rsidR="007C3EEB" w:rsidRPr="00075406">
              <w:rPr>
                <w:sz w:val="20"/>
                <w:szCs w:val="20"/>
              </w:rPr>
              <w:t>4</w:t>
            </w:r>
            <w:r w:rsidRPr="00075406">
              <w:rPr>
                <w:sz w:val="20"/>
                <w:szCs w:val="20"/>
              </w:rPr>
              <w:t xml:space="preserve"> год</w:t>
            </w:r>
          </w:p>
        </w:tc>
        <w:tc>
          <w:tcPr>
            <w:tcW w:w="1276" w:type="dxa"/>
            <w:shd w:val="clear" w:color="000000" w:fill="DBE5F1"/>
            <w:noWrap/>
            <w:vAlign w:val="center"/>
            <w:hideMark/>
          </w:tcPr>
          <w:p w14:paraId="1CCFC019" w14:textId="77777777" w:rsidR="007E4C61" w:rsidRPr="00075406" w:rsidRDefault="007E4C61" w:rsidP="007E4C61">
            <w:pPr>
              <w:jc w:val="center"/>
              <w:rPr>
                <w:sz w:val="20"/>
                <w:szCs w:val="20"/>
              </w:rPr>
            </w:pPr>
            <w:r w:rsidRPr="00075406">
              <w:rPr>
                <w:sz w:val="20"/>
                <w:szCs w:val="20"/>
              </w:rPr>
              <w:t>сумма</w:t>
            </w:r>
          </w:p>
        </w:tc>
        <w:tc>
          <w:tcPr>
            <w:tcW w:w="709" w:type="dxa"/>
            <w:shd w:val="clear" w:color="000000" w:fill="DBE5F1"/>
            <w:noWrap/>
            <w:vAlign w:val="center"/>
            <w:hideMark/>
          </w:tcPr>
          <w:p w14:paraId="69094F7A" w14:textId="77777777" w:rsidR="007E4C61" w:rsidRPr="00075406" w:rsidRDefault="007E4C61" w:rsidP="007E4C61">
            <w:pPr>
              <w:jc w:val="center"/>
              <w:rPr>
                <w:sz w:val="20"/>
                <w:szCs w:val="20"/>
              </w:rPr>
            </w:pPr>
            <w:r w:rsidRPr="00075406">
              <w:rPr>
                <w:sz w:val="20"/>
                <w:szCs w:val="20"/>
              </w:rPr>
              <w:t>%</w:t>
            </w:r>
          </w:p>
        </w:tc>
      </w:tr>
      <w:tr w:rsidR="00D56C1C" w:rsidRPr="00075406" w14:paraId="18B49A59" w14:textId="77777777" w:rsidTr="00375DC7">
        <w:trPr>
          <w:trHeight w:val="60"/>
        </w:trPr>
        <w:tc>
          <w:tcPr>
            <w:tcW w:w="5660" w:type="dxa"/>
            <w:shd w:val="clear" w:color="000000" w:fill="FFFFFF"/>
            <w:vAlign w:val="center"/>
            <w:hideMark/>
          </w:tcPr>
          <w:p w14:paraId="623D7BF2" w14:textId="77777777" w:rsidR="00D56C1C" w:rsidRPr="00075406" w:rsidRDefault="00D56C1C" w:rsidP="00D56C1C">
            <w:pPr>
              <w:jc w:val="both"/>
              <w:rPr>
                <w:b/>
                <w:bCs/>
                <w:sz w:val="20"/>
                <w:szCs w:val="20"/>
              </w:rPr>
            </w:pPr>
            <w:r w:rsidRPr="00075406">
              <w:rPr>
                <w:b/>
                <w:bCs/>
                <w:sz w:val="20"/>
                <w:szCs w:val="20"/>
              </w:rPr>
              <w:t>100 «Расходы на выплаты персоналу в целях обеспечения выполнения функций государственными органами, казенными учреждениями, органами управления государственными внебюджетными фондами»</w:t>
            </w:r>
          </w:p>
        </w:tc>
        <w:tc>
          <w:tcPr>
            <w:tcW w:w="1275" w:type="dxa"/>
            <w:shd w:val="clear" w:color="auto" w:fill="auto"/>
            <w:noWrap/>
            <w:vAlign w:val="center"/>
          </w:tcPr>
          <w:p w14:paraId="6BC8DEA9" w14:textId="0640DF2F" w:rsidR="00D56C1C" w:rsidRPr="00075406" w:rsidRDefault="00D56C1C" w:rsidP="00D56C1C">
            <w:pPr>
              <w:jc w:val="right"/>
              <w:rPr>
                <w:b/>
                <w:bCs/>
                <w:sz w:val="20"/>
                <w:szCs w:val="20"/>
              </w:rPr>
            </w:pPr>
            <w:r w:rsidRPr="00075406">
              <w:rPr>
                <w:b/>
                <w:bCs/>
                <w:color w:val="000000"/>
                <w:sz w:val="20"/>
                <w:szCs w:val="20"/>
              </w:rPr>
              <w:t>1 568 893,6</w:t>
            </w:r>
          </w:p>
        </w:tc>
        <w:tc>
          <w:tcPr>
            <w:tcW w:w="1276" w:type="dxa"/>
            <w:shd w:val="clear" w:color="auto" w:fill="auto"/>
            <w:noWrap/>
            <w:vAlign w:val="center"/>
          </w:tcPr>
          <w:p w14:paraId="1412DAE1" w14:textId="7DB174C9" w:rsidR="00D56C1C" w:rsidRPr="00075406" w:rsidRDefault="00D56C1C" w:rsidP="00D56C1C">
            <w:pPr>
              <w:jc w:val="right"/>
              <w:rPr>
                <w:b/>
                <w:bCs/>
                <w:sz w:val="20"/>
                <w:szCs w:val="20"/>
              </w:rPr>
            </w:pPr>
            <w:r w:rsidRPr="00075406">
              <w:rPr>
                <w:b/>
                <w:bCs/>
                <w:sz w:val="20"/>
                <w:szCs w:val="20"/>
              </w:rPr>
              <w:t>1 683 375,3</w:t>
            </w:r>
          </w:p>
        </w:tc>
        <w:tc>
          <w:tcPr>
            <w:tcW w:w="1276" w:type="dxa"/>
            <w:shd w:val="clear" w:color="auto" w:fill="auto"/>
            <w:noWrap/>
            <w:vAlign w:val="center"/>
          </w:tcPr>
          <w:p w14:paraId="3263A95B" w14:textId="40899FE0" w:rsidR="00D56C1C" w:rsidRPr="00075406" w:rsidRDefault="00D56C1C" w:rsidP="00D56C1C">
            <w:pPr>
              <w:jc w:val="right"/>
              <w:rPr>
                <w:b/>
                <w:bCs/>
                <w:sz w:val="20"/>
                <w:szCs w:val="20"/>
              </w:rPr>
            </w:pPr>
            <w:r w:rsidRPr="00075406">
              <w:rPr>
                <w:b/>
                <w:bCs/>
                <w:sz w:val="20"/>
                <w:szCs w:val="20"/>
              </w:rPr>
              <w:t>114 481,7</w:t>
            </w:r>
          </w:p>
        </w:tc>
        <w:tc>
          <w:tcPr>
            <w:tcW w:w="709" w:type="dxa"/>
            <w:shd w:val="clear" w:color="auto" w:fill="auto"/>
            <w:noWrap/>
            <w:vAlign w:val="center"/>
          </w:tcPr>
          <w:p w14:paraId="3464C3B4" w14:textId="7AC725D2" w:rsidR="00D56C1C" w:rsidRPr="00075406" w:rsidRDefault="00D56C1C" w:rsidP="00D56C1C">
            <w:pPr>
              <w:jc w:val="right"/>
              <w:rPr>
                <w:b/>
                <w:bCs/>
                <w:sz w:val="20"/>
                <w:szCs w:val="20"/>
              </w:rPr>
            </w:pPr>
            <w:r w:rsidRPr="00075406">
              <w:rPr>
                <w:b/>
                <w:bCs/>
                <w:sz w:val="20"/>
                <w:szCs w:val="20"/>
              </w:rPr>
              <w:t>107,3</w:t>
            </w:r>
          </w:p>
        </w:tc>
      </w:tr>
      <w:tr w:rsidR="00D56C1C" w:rsidRPr="00075406" w14:paraId="673F7743" w14:textId="77777777" w:rsidTr="00375DC7">
        <w:trPr>
          <w:trHeight w:val="60"/>
        </w:trPr>
        <w:tc>
          <w:tcPr>
            <w:tcW w:w="5660" w:type="dxa"/>
            <w:shd w:val="clear" w:color="000000" w:fill="FFFFFF"/>
            <w:vAlign w:val="center"/>
            <w:hideMark/>
          </w:tcPr>
          <w:p w14:paraId="63920685" w14:textId="77777777" w:rsidR="00D56C1C" w:rsidRPr="00075406" w:rsidRDefault="00D56C1C" w:rsidP="00D56C1C">
            <w:pPr>
              <w:jc w:val="both"/>
              <w:rPr>
                <w:sz w:val="20"/>
                <w:szCs w:val="20"/>
              </w:rPr>
            </w:pPr>
            <w:r w:rsidRPr="00075406">
              <w:rPr>
                <w:sz w:val="20"/>
                <w:szCs w:val="20"/>
              </w:rPr>
              <w:t>110 «Расходы на выплаты персоналу казенных учреждений»</w:t>
            </w:r>
          </w:p>
        </w:tc>
        <w:tc>
          <w:tcPr>
            <w:tcW w:w="1275" w:type="dxa"/>
            <w:shd w:val="clear" w:color="auto" w:fill="auto"/>
            <w:noWrap/>
            <w:vAlign w:val="center"/>
          </w:tcPr>
          <w:p w14:paraId="74111360" w14:textId="01BEC813" w:rsidR="00D56C1C" w:rsidRPr="00075406" w:rsidRDefault="00D56C1C" w:rsidP="00D56C1C">
            <w:pPr>
              <w:jc w:val="right"/>
              <w:rPr>
                <w:sz w:val="20"/>
                <w:szCs w:val="20"/>
              </w:rPr>
            </w:pPr>
            <w:r w:rsidRPr="00075406">
              <w:rPr>
                <w:color w:val="000000"/>
                <w:sz w:val="20"/>
                <w:szCs w:val="20"/>
              </w:rPr>
              <w:t>788 766,1</w:t>
            </w:r>
          </w:p>
        </w:tc>
        <w:tc>
          <w:tcPr>
            <w:tcW w:w="1276" w:type="dxa"/>
            <w:shd w:val="clear" w:color="auto" w:fill="auto"/>
            <w:noWrap/>
            <w:vAlign w:val="center"/>
          </w:tcPr>
          <w:p w14:paraId="4E213BC4" w14:textId="12220FA7" w:rsidR="00D56C1C" w:rsidRPr="00075406" w:rsidRDefault="00D56C1C" w:rsidP="00D56C1C">
            <w:pPr>
              <w:jc w:val="right"/>
              <w:rPr>
                <w:sz w:val="20"/>
                <w:szCs w:val="20"/>
              </w:rPr>
            </w:pPr>
            <w:r w:rsidRPr="00075406">
              <w:rPr>
                <w:sz w:val="20"/>
                <w:szCs w:val="20"/>
              </w:rPr>
              <w:t>841 430,5</w:t>
            </w:r>
          </w:p>
        </w:tc>
        <w:tc>
          <w:tcPr>
            <w:tcW w:w="1276" w:type="dxa"/>
            <w:shd w:val="clear" w:color="auto" w:fill="auto"/>
            <w:noWrap/>
            <w:vAlign w:val="center"/>
          </w:tcPr>
          <w:p w14:paraId="6BFEABA3" w14:textId="4502D423" w:rsidR="00D56C1C" w:rsidRPr="00075406" w:rsidRDefault="00D56C1C" w:rsidP="00D56C1C">
            <w:pPr>
              <w:jc w:val="right"/>
              <w:rPr>
                <w:sz w:val="20"/>
                <w:szCs w:val="20"/>
              </w:rPr>
            </w:pPr>
            <w:r w:rsidRPr="00075406">
              <w:rPr>
                <w:sz w:val="20"/>
                <w:szCs w:val="20"/>
              </w:rPr>
              <w:t>52 664,4</w:t>
            </w:r>
          </w:p>
        </w:tc>
        <w:tc>
          <w:tcPr>
            <w:tcW w:w="709" w:type="dxa"/>
            <w:shd w:val="clear" w:color="auto" w:fill="auto"/>
            <w:noWrap/>
            <w:vAlign w:val="center"/>
          </w:tcPr>
          <w:p w14:paraId="240B7976" w14:textId="18911D75" w:rsidR="00D56C1C" w:rsidRPr="00075406" w:rsidRDefault="00D56C1C" w:rsidP="00D56C1C">
            <w:pPr>
              <w:jc w:val="right"/>
              <w:rPr>
                <w:sz w:val="20"/>
                <w:szCs w:val="20"/>
              </w:rPr>
            </w:pPr>
            <w:r w:rsidRPr="00075406">
              <w:rPr>
                <w:sz w:val="20"/>
                <w:szCs w:val="20"/>
              </w:rPr>
              <w:t>106,7</w:t>
            </w:r>
          </w:p>
        </w:tc>
      </w:tr>
      <w:tr w:rsidR="00D56C1C" w:rsidRPr="00075406" w14:paraId="093CB183" w14:textId="77777777" w:rsidTr="00375DC7">
        <w:trPr>
          <w:trHeight w:val="60"/>
        </w:trPr>
        <w:tc>
          <w:tcPr>
            <w:tcW w:w="5660" w:type="dxa"/>
            <w:shd w:val="clear" w:color="000000" w:fill="FFFFFF"/>
            <w:vAlign w:val="center"/>
            <w:hideMark/>
          </w:tcPr>
          <w:p w14:paraId="08CF258D" w14:textId="39B02C45" w:rsidR="00D56C1C" w:rsidRPr="00075406" w:rsidRDefault="00D56C1C" w:rsidP="00D56C1C">
            <w:pPr>
              <w:jc w:val="both"/>
              <w:rPr>
                <w:sz w:val="20"/>
                <w:szCs w:val="20"/>
              </w:rPr>
            </w:pPr>
            <w:r w:rsidRPr="00075406">
              <w:rPr>
                <w:sz w:val="20"/>
                <w:szCs w:val="20"/>
              </w:rPr>
              <w:t>120</w:t>
            </w:r>
            <w:r w:rsidRPr="00075406">
              <w:rPr>
                <w:sz w:val="20"/>
                <w:szCs w:val="20"/>
                <w:lang w:val="en-US"/>
              </w:rPr>
              <w:t> </w:t>
            </w:r>
            <w:r w:rsidRPr="00075406">
              <w:rPr>
                <w:sz w:val="20"/>
                <w:szCs w:val="20"/>
              </w:rPr>
              <w:t>«Расходы на выплаты персоналу государственных (муниципальных) органов»</w:t>
            </w:r>
          </w:p>
        </w:tc>
        <w:tc>
          <w:tcPr>
            <w:tcW w:w="1275" w:type="dxa"/>
            <w:shd w:val="clear" w:color="auto" w:fill="auto"/>
            <w:noWrap/>
            <w:vAlign w:val="center"/>
          </w:tcPr>
          <w:p w14:paraId="0DE04E65" w14:textId="0F0E24A5" w:rsidR="00D56C1C" w:rsidRPr="00075406" w:rsidRDefault="00D56C1C" w:rsidP="00D56C1C">
            <w:pPr>
              <w:jc w:val="right"/>
              <w:rPr>
                <w:sz w:val="20"/>
                <w:szCs w:val="20"/>
              </w:rPr>
            </w:pPr>
            <w:r w:rsidRPr="00075406">
              <w:rPr>
                <w:color w:val="000000"/>
                <w:sz w:val="20"/>
                <w:szCs w:val="20"/>
              </w:rPr>
              <w:t>780 127,5</w:t>
            </w:r>
          </w:p>
        </w:tc>
        <w:tc>
          <w:tcPr>
            <w:tcW w:w="1276" w:type="dxa"/>
            <w:shd w:val="clear" w:color="auto" w:fill="auto"/>
            <w:noWrap/>
            <w:vAlign w:val="center"/>
          </w:tcPr>
          <w:p w14:paraId="712C26B2" w14:textId="19E4C25C" w:rsidR="00D56C1C" w:rsidRPr="00075406" w:rsidRDefault="00D56C1C" w:rsidP="00D56C1C">
            <w:pPr>
              <w:jc w:val="right"/>
              <w:rPr>
                <w:sz w:val="20"/>
                <w:szCs w:val="20"/>
              </w:rPr>
            </w:pPr>
            <w:r w:rsidRPr="00075406">
              <w:rPr>
                <w:sz w:val="20"/>
                <w:szCs w:val="20"/>
              </w:rPr>
              <w:t>841 944,8</w:t>
            </w:r>
          </w:p>
        </w:tc>
        <w:tc>
          <w:tcPr>
            <w:tcW w:w="1276" w:type="dxa"/>
            <w:shd w:val="clear" w:color="auto" w:fill="auto"/>
            <w:noWrap/>
            <w:vAlign w:val="center"/>
          </w:tcPr>
          <w:p w14:paraId="45D568BC" w14:textId="1223C3B6" w:rsidR="00D56C1C" w:rsidRPr="00075406" w:rsidRDefault="00D56C1C" w:rsidP="00D56C1C">
            <w:pPr>
              <w:jc w:val="right"/>
              <w:rPr>
                <w:sz w:val="20"/>
                <w:szCs w:val="20"/>
              </w:rPr>
            </w:pPr>
            <w:r w:rsidRPr="00075406">
              <w:rPr>
                <w:sz w:val="20"/>
                <w:szCs w:val="20"/>
              </w:rPr>
              <w:t>61 817,3</w:t>
            </w:r>
          </w:p>
        </w:tc>
        <w:tc>
          <w:tcPr>
            <w:tcW w:w="709" w:type="dxa"/>
            <w:shd w:val="clear" w:color="auto" w:fill="auto"/>
            <w:noWrap/>
            <w:vAlign w:val="center"/>
          </w:tcPr>
          <w:p w14:paraId="271FC7B2" w14:textId="0117C50F" w:rsidR="00D56C1C" w:rsidRPr="00075406" w:rsidRDefault="00D56C1C" w:rsidP="00D56C1C">
            <w:pPr>
              <w:jc w:val="right"/>
              <w:rPr>
                <w:sz w:val="20"/>
                <w:szCs w:val="20"/>
              </w:rPr>
            </w:pPr>
            <w:r w:rsidRPr="00075406">
              <w:rPr>
                <w:sz w:val="20"/>
                <w:szCs w:val="20"/>
              </w:rPr>
              <w:t>107,9</w:t>
            </w:r>
          </w:p>
        </w:tc>
      </w:tr>
      <w:tr w:rsidR="00D56C1C" w:rsidRPr="00075406" w14:paraId="5564CBE4" w14:textId="77777777" w:rsidTr="00375DC7">
        <w:trPr>
          <w:trHeight w:val="60"/>
        </w:trPr>
        <w:tc>
          <w:tcPr>
            <w:tcW w:w="5660" w:type="dxa"/>
            <w:shd w:val="clear" w:color="000000" w:fill="FFFFFF"/>
            <w:vAlign w:val="center"/>
            <w:hideMark/>
          </w:tcPr>
          <w:p w14:paraId="7872AAC1" w14:textId="77777777" w:rsidR="00D56C1C" w:rsidRPr="00075406" w:rsidRDefault="00D56C1C" w:rsidP="00D56C1C">
            <w:pPr>
              <w:jc w:val="both"/>
              <w:rPr>
                <w:b/>
                <w:bCs/>
                <w:sz w:val="20"/>
                <w:szCs w:val="20"/>
              </w:rPr>
            </w:pPr>
            <w:r w:rsidRPr="00075406">
              <w:rPr>
                <w:b/>
                <w:bCs/>
                <w:sz w:val="20"/>
                <w:szCs w:val="20"/>
              </w:rPr>
              <w:t>200 «Закупка товаров, работ и услуг для обеспечения государственных (муниципальных) нужд»</w:t>
            </w:r>
          </w:p>
        </w:tc>
        <w:tc>
          <w:tcPr>
            <w:tcW w:w="1275" w:type="dxa"/>
            <w:shd w:val="clear" w:color="auto" w:fill="auto"/>
            <w:noWrap/>
            <w:vAlign w:val="center"/>
          </w:tcPr>
          <w:p w14:paraId="620DA8D8" w14:textId="2CA09A13" w:rsidR="00D56C1C" w:rsidRPr="00075406" w:rsidRDefault="00D56C1C" w:rsidP="00D56C1C">
            <w:pPr>
              <w:jc w:val="right"/>
              <w:rPr>
                <w:b/>
                <w:bCs/>
                <w:sz w:val="20"/>
                <w:szCs w:val="20"/>
              </w:rPr>
            </w:pPr>
            <w:r w:rsidRPr="00075406">
              <w:rPr>
                <w:b/>
                <w:bCs/>
                <w:color w:val="000000"/>
                <w:sz w:val="20"/>
                <w:szCs w:val="20"/>
              </w:rPr>
              <w:t>4 544 904,4</w:t>
            </w:r>
          </w:p>
        </w:tc>
        <w:tc>
          <w:tcPr>
            <w:tcW w:w="1276" w:type="dxa"/>
            <w:shd w:val="clear" w:color="auto" w:fill="auto"/>
            <w:noWrap/>
            <w:vAlign w:val="center"/>
          </w:tcPr>
          <w:p w14:paraId="4113548A" w14:textId="2C1FB551" w:rsidR="00D56C1C" w:rsidRPr="00075406" w:rsidRDefault="00D56C1C" w:rsidP="00D56C1C">
            <w:pPr>
              <w:jc w:val="right"/>
              <w:rPr>
                <w:b/>
                <w:bCs/>
                <w:sz w:val="20"/>
                <w:szCs w:val="20"/>
              </w:rPr>
            </w:pPr>
            <w:r w:rsidRPr="00075406">
              <w:rPr>
                <w:b/>
                <w:bCs/>
                <w:sz w:val="20"/>
                <w:szCs w:val="20"/>
              </w:rPr>
              <w:t>6 386 382,4</w:t>
            </w:r>
          </w:p>
        </w:tc>
        <w:tc>
          <w:tcPr>
            <w:tcW w:w="1276" w:type="dxa"/>
            <w:shd w:val="clear" w:color="auto" w:fill="auto"/>
            <w:noWrap/>
            <w:vAlign w:val="center"/>
          </w:tcPr>
          <w:p w14:paraId="1D9F0575" w14:textId="07EF7CCF" w:rsidR="00D56C1C" w:rsidRPr="00075406" w:rsidRDefault="00D56C1C" w:rsidP="00D56C1C">
            <w:pPr>
              <w:jc w:val="right"/>
              <w:rPr>
                <w:b/>
                <w:bCs/>
                <w:sz w:val="20"/>
                <w:szCs w:val="20"/>
              </w:rPr>
            </w:pPr>
            <w:r w:rsidRPr="00075406">
              <w:rPr>
                <w:b/>
                <w:bCs/>
                <w:sz w:val="20"/>
                <w:szCs w:val="20"/>
              </w:rPr>
              <w:t>1 841 478,0</w:t>
            </w:r>
          </w:p>
        </w:tc>
        <w:tc>
          <w:tcPr>
            <w:tcW w:w="709" w:type="dxa"/>
            <w:shd w:val="clear" w:color="auto" w:fill="auto"/>
            <w:noWrap/>
            <w:vAlign w:val="center"/>
          </w:tcPr>
          <w:p w14:paraId="78A10C61" w14:textId="0993D90F" w:rsidR="00D56C1C" w:rsidRPr="00075406" w:rsidRDefault="00D56C1C" w:rsidP="00D56C1C">
            <w:pPr>
              <w:jc w:val="right"/>
              <w:rPr>
                <w:b/>
                <w:bCs/>
                <w:sz w:val="20"/>
                <w:szCs w:val="20"/>
              </w:rPr>
            </w:pPr>
            <w:r w:rsidRPr="00075406">
              <w:rPr>
                <w:b/>
                <w:bCs/>
                <w:sz w:val="20"/>
                <w:szCs w:val="20"/>
              </w:rPr>
              <w:t>140,5</w:t>
            </w:r>
          </w:p>
        </w:tc>
      </w:tr>
      <w:tr w:rsidR="00D56C1C" w:rsidRPr="00075406" w14:paraId="4A2A4B9C" w14:textId="77777777" w:rsidTr="00375DC7">
        <w:trPr>
          <w:trHeight w:val="60"/>
        </w:trPr>
        <w:tc>
          <w:tcPr>
            <w:tcW w:w="5660" w:type="dxa"/>
            <w:shd w:val="clear" w:color="000000" w:fill="FFFFFF"/>
            <w:vAlign w:val="center"/>
            <w:hideMark/>
          </w:tcPr>
          <w:p w14:paraId="16EEBDD3" w14:textId="77777777" w:rsidR="00D56C1C" w:rsidRPr="00075406" w:rsidRDefault="00D56C1C" w:rsidP="00D56C1C">
            <w:pPr>
              <w:jc w:val="both"/>
              <w:rPr>
                <w:sz w:val="20"/>
                <w:szCs w:val="20"/>
              </w:rPr>
            </w:pPr>
            <w:r w:rsidRPr="00075406">
              <w:rPr>
                <w:sz w:val="20"/>
                <w:szCs w:val="20"/>
              </w:rPr>
              <w:t>240 «Иные закупки товаров, работ и услуг для обеспечения государственных (муниципальных) нужд»</w:t>
            </w:r>
          </w:p>
        </w:tc>
        <w:tc>
          <w:tcPr>
            <w:tcW w:w="1275" w:type="dxa"/>
            <w:shd w:val="clear" w:color="auto" w:fill="auto"/>
            <w:noWrap/>
            <w:vAlign w:val="center"/>
          </w:tcPr>
          <w:p w14:paraId="5FF512E1" w14:textId="28438400" w:rsidR="00D56C1C" w:rsidRPr="00075406" w:rsidRDefault="00D56C1C" w:rsidP="00D56C1C">
            <w:pPr>
              <w:jc w:val="right"/>
              <w:rPr>
                <w:sz w:val="20"/>
                <w:szCs w:val="20"/>
              </w:rPr>
            </w:pPr>
            <w:r w:rsidRPr="00075406">
              <w:rPr>
                <w:color w:val="000000"/>
                <w:sz w:val="20"/>
                <w:szCs w:val="20"/>
              </w:rPr>
              <w:t>4 544 904,4</w:t>
            </w:r>
          </w:p>
        </w:tc>
        <w:tc>
          <w:tcPr>
            <w:tcW w:w="1276" w:type="dxa"/>
            <w:shd w:val="clear" w:color="auto" w:fill="auto"/>
            <w:noWrap/>
            <w:vAlign w:val="center"/>
          </w:tcPr>
          <w:p w14:paraId="57E229AA" w14:textId="2A8339E7" w:rsidR="00D56C1C" w:rsidRPr="00075406" w:rsidRDefault="00D56C1C" w:rsidP="00D56C1C">
            <w:pPr>
              <w:jc w:val="right"/>
              <w:rPr>
                <w:sz w:val="20"/>
                <w:szCs w:val="20"/>
              </w:rPr>
            </w:pPr>
            <w:r w:rsidRPr="00075406">
              <w:rPr>
                <w:sz w:val="20"/>
                <w:szCs w:val="20"/>
              </w:rPr>
              <w:t>6 386 382,4</w:t>
            </w:r>
          </w:p>
        </w:tc>
        <w:tc>
          <w:tcPr>
            <w:tcW w:w="1276" w:type="dxa"/>
            <w:shd w:val="clear" w:color="auto" w:fill="auto"/>
            <w:noWrap/>
            <w:vAlign w:val="center"/>
          </w:tcPr>
          <w:p w14:paraId="1A653620" w14:textId="07FADAD9" w:rsidR="00D56C1C" w:rsidRPr="00075406" w:rsidRDefault="00D56C1C" w:rsidP="00D56C1C">
            <w:pPr>
              <w:jc w:val="right"/>
              <w:rPr>
                <w:sz w:val="20"/>
                <w:szCs w:val="20"/>
              </w:rPr>
            </w:pPr>
            <w:r w:rsidRPr="00075406">
              <w:rPr>
                <w:sz w:val="20"/>
                <w:szCs w:val="20"/>
              </w:rPr>
              <w:t>1 841 478,0</w:t>
            </w:r>
          </w:p>
        </w:tc>
        <w:tc>
          <w:tcPr>
            <w:tcW w:w="709" w:type="dxa"/>
            <w:shd w:val="clear" w:color="auto" w:fill="auto"/>
            <w:noWrap/>
            <w:vAlign w:val="center"/>
          </w:tcPr>
          <w:p w14:paraId="37DA3B86" w14:textId="3DAA701D" w:rsidR="00D56C1C" w:rsidRPr="00075406" w:rsidRDefault="00D56C1C" w:rsidP="00D56C1C">
            <w:pPr>
              <w:jc w:val="right"/>
              <w:rPr>
                <w:sz w:val="20"/>
                <w:szCs w:val="20"/>
              </w:rPr>
            </w:pPr>
            <w:r w:rsidRPr="00075406">
              <w:rPr>
                <w:sz w:val="20"/>
                <w:szCs w:val="20"/>
              </w:rPr>
              <w:t>140,5</w:t>
            </w:r>
          </w:p>
        </w:tc>
      </w:tr>
      <w:tr w:rsidR="00D56C1C" w:rsidRPr="00075406" w14:paraId="7FABD564" w14:textId="77777777" w:rsidTr="00375DC7">
        <w:trPr>
          <w:trHeight w:val="60"/>
        </w:trPr>
        <w:tc>
          <w:tcPr>
            <w:tcW w:w="5660" w:type="dxa"/>
            <w:shd w:val="clear" w:color="000000" w:fill="FFFFFF"/>
            <w:vAlign w:val="center"/>
            <w:hideMark/>
          </w:tcPr>
          <w:p w14:paraId="53A387E5" w14:textId="77777777" w:rsidR="00D56C1C" w:rsidRPr="00075406" w:rsidRDefault="00D56C1C" w:rsidP="00D56C1C">
            <w:pPr>
              <w:jc w:val="both"/>
              <w:rPr>
                <w:b/>
                <w:bCs/>
                <w:sz w:val="20"/>
                <w:szCs w:val="20"/>
              </w:rPr>
            </w:pPr>
            <w:r w:rsidRPr="00075406">
              <w:rPr>
                <w:b/>
                <w:bCs/>
                <w:sz w:val="20"/>
                <w:szCs w:val="20"/>
              </w:rPr>
              <w:t>300 «Социальное обеспечение и иные выплаты населению»</w:t>
            </w:r>
          </w:p>
        </w:tc>
        <w:tc>
          <w:tcPr>
            <w:tcW w:w="1275" w:type="dxa"/>
            <w:shd w:val="clear" w:color="auto" w:fill="auto"/>
            <w:noWrap/>
            <w:vAlign w:val="center"/>
          </w:tcPr>
          <w:p w14:paraId="43A14F6E" w14:textId="412BB736" w:rsidR="00D56C1C" w:rsidRPr="00075406" w:rsidRDefault="00D56C1C" w:rsidP="00D56C1C">
            <w:pPr>
              <w:jc w:val="right"/>
              <w:rPr>
                <w:b/>
                <w:bCs/>
                <w:sz w:val="20"/>
                <w:szCs w:val="20"/>
              </w:rPr>
            </w:pPr>
            <w:r w:rsidRPr="00075406">
              <w:rPr>
                <w:b/>
                <w:bCs/>
                <w:color w:val="000000"/>
                <w:sz w:val="20"/>
                <w:szCs w:val="20"/>
              </w:rPr>
              <w:t>246 230,8</w:t>
            </w:r>
          </w:p>
        </w:tc>
        <w:tc>
          <w:tcPr>
            <w:tcW w:w="1276" w:type="dxa"/>
            <w:shd w:val="clear" w:color="auto" w:fill="auto"/>
            <w:noWrap/>
            <w:vAlign w:val="center"/>
          </w:tcPr>
          <w:p w14:paraId="1E7116BD" w14:textId="135B5064" w:rsidR="00D56C1C" w:rsidRPr="00075406" w:rsidRDefault="00D56C1C" w:rsidP="00D56C1C">
            <w:pPr>
              <w:jc w:val="right"/>
              <w:rPr>
                <w:b/>
                <w:bCs/>
                <w:sz w:val="20"/>
                <w:szCs w:val="20"/>
              </w:rPr>
            </w:pPr>
            <w:r w:rsidRPr="00075406">
              <w:rPr>
                <w:b/>
                <w:bCs/>
                <w:sz w:val="20"/>
                <w:szCs w:val="20"/>
              </w:rPr>
              <w:t>278 853,5</w:t>
            </w:r>
          </w:p>
        </w:tc>
        <w:tc>
          <w:tcPr>
            <w:tcW w:w="1276" w:type="dxa"/>
            <w:shd w:val="clear" w:color="auto" w:fill="auto"/>
            <w:noWrap/>
            <w:vAlign w:val="center"/>
          </w:tcPr>
          <w:p w14:paraId="73821A16" w14:textId="4E9BF059" w:rsidR="00D56C1C" w:rsidRPr="00075406" w:rsidRDefault="00D56C1C" w:rsidP="00D56C1C">
            <w:pPr>
              <w:jc w:val="right"/>
              <w:rPr>
                <w:b/>
                <w:bCs/>
                <w:sz w:val="20"/>
                <w:szCs w:val="20"/>
              </w:rPr>
            </w:pPr>
            <w:r w:rsidRPr="00075406">
              <w:rPr>
                <w:b/>
                <w:bCs/>
                <w:sz w:val="20"/>
                <w:szCs w:val="20"/>
              </w:rPr>
              <w:t>32 622,7</w:t>
            </w:r>
          </w:p>
        </w:tc>
        <w:tc>
          <w:tcPr>
            <w:tcW w:w="709" w:type="dxa"/>
            <w:shd w:val="clear" w:color="auto" w:fill="auto"/>
            <w:noWrap/>
            <w:vAlign w:val="center"/>
          </w:tcPr>
          <w:p w14:paraId="612FBE7E" w14:textId="4F606664" w:rsidR="00D56C1C" w:rsidRPr="00075406" w:rsidRDefault="00D56C1C" w:rsidP="00D56C1C">
            <w:pPr>
              <w:jc w:val="right"/>
              <w:rPr>
                <w:b/>
                <w:bCs/>
                <w:sz w:val="20"/>
                <w:szCs w:val="20"/>
              </w:rPr>
            </w:pPr>
            <w:r w:rsidRPr="00075406">
              <w:rPr>
                <w:b/>
                <w:bCs/>
                <w:sz w:val="20"/>
                <w:szCs w:val="20"/>
              </w:rPr>
              <w:t>113,2</w:t>
            </w:r>
          </w:p>
        </w:tc>
      </w:tr>
      <w:tr w:rsidR="00D56C1C" w:rsidRPr="00075406" w14:paraId="542BF98E" w14:textId="77777777" w:rsidTr="00375DC7">
        <w:trPr>
          <w:trHeight w:val="60"/>
        </w:trPr>
        <w:tc>
          <w:tcPr>
            <w:tcW w:w="5660" w:type="dxa"/>
            <w:shd w:val="clear" w:color="000000" w:fill="FFFFFF"/>
            <w:vAlign w:val="center"/>
            <w:hideMark/>
          </w:tcPr>
          <w:p w14:paraId="7E265390" w14:textId="5BA673C1" w:rsidR="00D56C1C" w:rsidRPr="00075406" w:rsidRDefault="00D56C1C" w:rsidP="00D56C1C">
            <w:pPr>
              <w:jc w:val="both"/>
              <w:rPr>
                <w:sz w:val="20"/>
                <w:szCs w:val="20"/>
              </w:rPr>
            </w:pPr>
            <w:r w:rsidRPr="00075406">
              <w:rPr>
                <w:sz w:val="20"/>
                <w:szCs w:val="20"/>
              </w:rPr>
              <w:t>310</w:t>
            </w:r>
            <w:r w:rsidRPr="00075406">
              <w:rPr>
                <w:sz w:val="20"/>
                <w:szCs w:val="20"/>
                <w:lang w:val="en-US"/>
              </w:rPr>
              <w:t> </w:t>
            </w:r>
            <w:r w:rsidRPr="00075406">
              <w:rPr>
                <w:sz w:val="20"/>
                <w:szCs w:val="20"/>
              </w:rPr>
              <w:t>«Публичные нормативные социальные выплаты гражданам»</w:t>
            </w:r>
          </w:p>
        </w:tc>
        <w:tc>
          <w:tcPr>
            <w:tcW w:w="1275" w:type="dxa"/>
            <w:shd w:val="clear" w:color="auto" w:fill="auto"/>
            <w:noWrap/>
            <w:vAlign w:val="center"/>
          </w:tcPr>
          <w:p w14:paraId="1F60AD48" w14:textId="452069D5" w:rsidR="00D56C1C" w:rsidRPr="00075406" w:rsidRDefault="00D56C1C" w:rsidP="00D56C1C">
            <w:pPr>
              <w:jc w:val="right"/>
              <w:rPr>
                <w:sz w:val="20"/>
                <w:szCs w:val="20"/>
              </w:rPr>
            </w:pPr>
            <w:r w:rsidRPr="00075406">
              <w:rPr>
                <w:color w:val="000000"/>
                <w:sz w:val="20"/>
                <w:szCs w:val="20"/>
              </w:rPr>
              <w:t>134 078,0</w:t>
            </w:r>
          </w:p>
        </w:tc>
        <w:tc>
          <w:tcPr>
            <w:tcW w:w="1276" w:type="dxa"/>
            <w:shd w:val="clear" w:color="auto" w:fill="auto"/>
            <w:noWrap/>
            <w:vAlign w:val="center"/>
          </w:tcPr>
          <w:p w14:paraId="5AE46145" w14:textId="1C1D8FB1" w:rsidR="00D56C1C" w:rsidRPr="00075406" w:rsidRDefault="00D56C1C" w:rsidP="00D56C1C">
            <w:pPr>
              <w:jc w:val="right"/>
              <w:rPr>
                <w:sz w:val="20"/>
                <w:szCs w:val="20"/>
              </w:rPr>
            </w:pPr>
            <w:r w:rsidRPr="00075406">
              <w:rPr>
                <w:sz w:val="20"/>
                <w:szCs w:val="20"/>
              </w:rPr>
              <w:t>147 609,8</w:t>
            </w:r>
          </w:p>
        </w:tc>
        <w:tc>
          <w:tcPr>
            <w:tcW w:w="1276" w:type="dxa"/>
            <w:shd w:val="clear" w:color="auto" w:fill="auto"/>
            <w:noWrap/>
            <w:vAlign w:val="center"/>
          </w:tcPr>
          <w:p w14:paraId="0674842A" w14:textId="4044DEEC" w:rsidR="00D56C1C" w:rsidRPr="00075406" w:rsidRDefault="00D56C1C" w:rsidP="00D56C1C">
            <w:pPr>
              <w:jc w:val="right"/>
              <w:rPr>
                <w:sz w:val="20"/>
                <w:szCs w:val="20"/>
              </w:rPr>
            </w:pPr>
            <w:r w:rsidRPr="00075406">
              <w:rPr>
                <w:sz w:val="20"/>
                <w:szCs w:val="20"/>
              </w:rPr>
              <w:t>13 531,8</w:t>
            </w:r>
          </w:p>
        </w:tc>
        <w:tc>
          <w:tcPr>
            <w:tcW w:w="709" w:type="dxa"/>
            <w:shd w:val="clear" w:color="auto" w:fill="auto"/>
            <w:noWrap/>
            <w:vAlign w:val="center"/>
          </w:tcPr>
          <w:p w14:paraId="3EFEE88B" w14:textId="2D28E059" w:rsidR="00D56C1C" w:rsidRPr="00075406" w:rsidRDefault="00D56C1C" w:rsidP="00D56C1C">
            <w:pPr>
              <w:jc w:val="right"/>
              <w:rPr>
                <w:sz w:val="20"/>
                <w:szCs w:val="20"/>
              </w:rPr>
            </w:pPr>
            <w:r w:rsidRPr="00075406">
              <w:rPr>
                <w:sz w:val="20"/>
                <w:szCs w:val="20"/>
              </w:rPr>
              <w:t>110,1</w:t>
            </w:r>
          </w:p>
        </w:tc>
      </w:tr>
      <w:tr w:rsidR="00D56C1C" w:rsidRPr="00075406" w14:paraId="4B6E3D49" w14:textId="77777777" w:rsidTr="00375DC7">
        <w:trPr>
          <w:trHeight w:val="60"/>
        </w:trPr>
        <w:tc>
          <w:tcPr>
            <w:tcW w:w="5660" w:type="dxa"/>
            <w:shd w:val="clear" w:color="000000" w:fill="FFFFFF"/>
            <w:vAlign w:val="center"/>
            <w:hideMark/>
          </w:tcPr>
          <w:p w14:paraId="3611AD5B" w14:textId="2814635F" w:rsidR="00D56C1C" w:rsidRPr="00075406" w:rsidRDefault="00D56C1C" w:rsidP="00D56C1C">
            <w:pPr>
              <w:jc w:val="both"/>
              <w:rPr>
                <w:sz w:val="20"/>
                <w:szCs w:val="20"/>
              </w:rPr>
            </w:pPr>
            <w:r w:rsidRPr="00075406">
              <w:rPr>
                <w:sz w:val="20"/>
                <w:szCs w:val="20"/>
              </w:rPr>
              <w:t>320</w:t>
            </w:r>
            <w:r w:rsidRPr="00075406">
              <w:rPr>
                <w:sz w:val="20"/>
                <w:szCs w:val="20"/>
                <w:lang w:val="en-US"/>
              </w:rPr>
              <w:t> </w:t>
            </w:r>
            <w:r w:rsidRPr="00075406">
              <w:rPr>
                <w:sz w:val="20"/>
                <w:szCs w:val="20"/>
              </w:rPr>
              <w:t>«Социальные выплаты гражданам, кроме публичных нормативных социальных выплат»</w:t>
            </w:r>
          </w:p>
        </w:tc>
        <w:tc>
          <w:tcPr>
            <w:tcW w:w="1275" w:type="dxa"/>
            <w:shd w:val="clear" w:color="auto" w:fill="auto"/>
            <w:noWrap/>
            <w:vAlign w:val="center"/>
          </w:tcPr>
          <w:p w14:paraId="5F343DB2" w14:textId="0788FAB5" w:rsidR="00D56C1C" w:rsidRPr="00075406" w:rsidRDefault="00D56C1C" w:rsidP="00D56C1C">
            <w:pPr>
              <w:jc w:val="right"/>
              <w:rPr>
                <w:sz w:val="20"/>
                <w:szCs w:val="20"/>
              </w:rPr>
            </w:pPr>
            <w:r w:rsidRPr="00075406">
              <w:rPr>
                <w:color w:val="000000"/>
                <w:sz w:val="20"/>
                <w:szCs w:val="20"/>
              </w:rPr>
              <w:t>103 515,2</w:t>
            </w:r>
          </w:p>
        </w:tc>
        <w:tc>
          <w:tcPr>
            <w:tcW w:w="1276" w:type="dxa"/>
            <w:shd w:val="clear" w:color="auto" w:fill="auto"/>
            <w:noWrap/>
            <w:vAlign w:val="center"/>
          </w:tcPr>
          <w:p w14:paraId="722FB3FF" w14:textId="4B50D052" w:rsidR="00D56C1C" w:rsidRPr="00075406" w:rsidRDefault="00D56C1C" w:rsidP="00D56C1C">
            <w:pPr>
              <w:jc w:val="right"/>
              <w:rPr>
                <w:sz w:val="20"/>
                <w:szCs w:val="20"/>
              </w:rPr>
            </w:pPr>
            <w:r w:rsidRPr="00075406">
              <w:rPr>
                <w:sz w:val="20"/>
                <w:szCs w:val="20"/>
              </w:rPr>
              <w:t>120 979,5</w:t>
            </w:r>
          </w:p>
        </w:tc>
        <w:tc>
          <w:tcPr>
            <w:tcW w:w="1276" w:type="dxa"/>
            <w:shd w:val="clear" w:color="auto" w:fill="auto"/>
            <w:noWrap/>
            <w:vAlign w:val="center"/>
          </w:tcPr>
          <w:p w14:paraId="2B1931C7" w14:textId="14337D4B" w:rsidR="00D56C1C" w:rsidRPr="00075406" w:rsidRDefault="00D56C1C" w:rsidP="00D56C1C">
            <w:pPr>
              <w:jc w:val="right"/>
              <w:rPr>
                <w:sz w:val="20"/>
                <w:szCs w:val="20"/>
              </w:rPr>
            </w:pPr>
            <w:r w:rsidRPr="00075406">
              <w:rPr>
                <w:sz w:val="20"/>
                <w:szCs w:val="20"/>
              </w:rPr>
              <w:t>17 464,3</w:t>
            </w:r>
          </w:p>
        </w:tc>
        <w:tc>
          <w:tcPr>
            <w:tcW w:w="709" w:type="dxa"/>
            <w:shd w:val="clear" w:color="auto" w:fill="auto"/>
            <w:noWrap/>
            <w:vAlign w:val="center"/>
          </w:tcPr>
          <w:p w14:paraId="0097679A" w14:textId="165A5A40" w:rsidR="00D56C1C" w:rsidRPr="00075406" w:rsidRDefault="00D56C1C" w:rsidP="00D56C1C">
            <w:pPr>
              <w:jc w:val="right"/>
              <w:rPr>
                <w:sz w:val="20"/>
                <w:szCs w:val="20"/>
              </w:rPr>
            </w:pPr>
            <w:r w:rsidRPr="00075406">
              <w:rPr>
                <w:sz w:val="20"/>
                <w:szCs w:val="20"/>
              </w:rPr>
              <w:t>116,9</w:t>
            </w:r>
          </w:p>
        </w:tc>
      </w:tr>
      <w:tr w:rsidR="00D56C1C" w:rsidRPr="00075406" w14:paraId="018B42A6" w14:textId="77777777" w:rsidTr="00375DC7">
        <w:trPr>
          <w:trHeight w:val="60"/>
        </w:trPr>
        <w:tc>
          <w:tcPr>
            <w:tcW w:w="5660" w:type="dxa"/>
            <w:shd w:val="clear" w:color="000000" w:fill="FFFFFF"/>
            <w:vAlign w:val="center"/>
            <w:hideMark/>
          </w:tcPr>
          <w:p w14:paraId="5F31F827" w14:textId="5A322802" w:rsidR="00D56C1C" w:rsidRPr="00075406" w:rsidRDefault="00D56C1C" w:rsidP="00D56C1C">
            <w:pPr>
              <w:jc w:val="both"/>
              <w:rPr>
                <w:sz w:val="20"/>
                <w:szCs w:val="20"/>
              </w:rPr>
            </w:pPr>
            <w:r w:rsidRPr="00075406">
              <w:rPr>
                <w:sz w:val="20"/>
                <w:szCs w:val="20"/>
              </w:rPr>
              <w:lastRenderedPageBreak/>
              <w:t>330</w:t>
            </w:r>
            <w:r w:rsidRPr="00075406">
              <w:rPr>
                <w:sz w:val="20"/>
                <w:szCs w:val="20"/>
                <w:lang w:val="en-US"/>
              </w:rPr>
              <w:t> </w:t>
            </w:r>
            <w:r w:rsidRPr="00075406">
              <w:rPr>
                <w:sz w:val="20"/>
                <w:szCs w:val="20"/>
              </w:rPr>
              <w:t>«Публичные нормативные выплаты гражданам несоциального характера»</w:t>
            </w:r>
          </w:p>
        </w:tc>
        <w:tc>
          <w:tcPr>
            <w:tcW w:w="1275" w:type="dxa"/>
            <w:shd w:val="clear" w:color="auto" w:fill="auto"/>
            <w:noWrap/>
            <w:vAlign w:val="center"/>
          </w:tcPr>
          <w:p w14:paraId="1B09E549" w14:textId="2D069B91" w:rsidR="00D56C1C" w:rsidRPr="00075406" w:rsidRDefault="00D56C1C" w:rsidP="00D56C1C">
            <w:pPr>
              <w:jc w:val="right"/>
              <w:rPr>
                <w:sz w:val="20"/>
                <w:szCs w:val="20"/>
              </w:rPr>
            </w:pPr>
            <w:r w:rsidRPr="00075406">
              <w:rPr>
                <w:color w:val="000000"/>
                <w:sz w:val="20"/>
                <w:szCs w:val="20"/>
              </w:rPr>
              <w:t>5 173,0</w:t>
            </w:r>
          </w:p>
        </w:tc>
        <w:tc>
          <w:tcPr>
            <w:tcW w:w="1276" w:type="dxa"/>
            <w:shd w:val="clear" w:color="auto" w:fill="auto"/>
            <w:noWrap/>
            <w:vAlign w:val="center"/>
          </w:tcPr>
          <w:p w14:paraId="65ADD152" w14:textId="2585DD66" w:rsidR="00D56C1C" w:rsidRPr="00075406" w:rsidRDefault="00D56C1C" w:rsidP="00D56C1C">
            <w:pPr>
              <w:jc w:val="right"/>
              <w:rPr>
                <w:sz w:val="20"/>
                <w:szCs w:val="20"/>
              </w:rPr>
            </w:pPr>
            <w:r w:rsidRPr="00075406">
              <w:rPr>
                <w:sz w:val="20"/>
                <w:szCs w:val="20"/>
              </w:rPr>
              <w:t>6 382,3</w:t>
            </w:r>
          </w:p>
        </w:tc>
        <w:tc>
          <w:tcPr>
            <w:tcW w:w="1276" w:type="dxa"/>
            <w:shd w:val="clear" w:color="auto" w:fill="auto"/>
            <w:noWrap/>
            <w:vAlign w:val="center"/>
          </w:tcPr>
          <w:p w14:paraId="584432A5" w14:textId="2344FEFA" w:rsidR="00D56C1C" w:rsidRPr="00075406" w:rsidRDefault="00D56C1C" w:rsidP="00D56C1C">
            <w:pPr>
              <w:jc w:val="right"/>
              <w:rPr>
                <w:sz w:val="20"/>
                <w:szCs w:val="20"/>
              </w:rPr>
            </w:pPr>
            <w:r w:rsidRPr="00075406">
              <w:rPr>
                <w:sz w:val="20"/>
                <w:szCs w:val="20"/>
              </w:rPr>
              <w:t>1 209,3</w:t>
            </w:r>
          </w:p>
        </w:tc>
        <w:tc>
          <w:tcPr>
            <w:tcW w:w="709" w:type="dxa"/>
            <w:shd w:val="clear" w:color="auto" w:fill="auto"/>
            <w:noWrap/>
            <w:vAlign w:val="center"/>
          </w:tcPr>
          <w:p w14:paraId="4B57C772" w14:textId="28F6795D" w:rsidR="00D56C1C" w:rsidRPr="00075406" w:rsidRDefault="00D56C1C" w:rsidP="00D56C1C">
            <w:pPr>
              <w:jc w:val="right"/>
              <w:rPr>
                <w:sz w:val="20"/>
                <w:szCs w:val="20"/>
              </w:rPr>
            </w:pPr>
            <w:r w:rsidRPr="00075406">
              <w:rPr>
                <w:sz w:val="20"/>
                <w:szCs w:val="20"/>
              </w:rPr>
              <w:t>123,4</w:t>
            </w:r>
          </w:p>
        </w:tc>
      </w:tr>
      <w:tr w:rsidR="00D56C1C" w:rsidRPr="00075406" w14:paraId="533588EA" w14:textId="77777777" w:rsidTr="00375DC7">
        <w:trPr>
          <w:trHeight w:val="60"/>
        </w:trPr>
        <w:tc>
          <w:tcPr>
            <w:tcW w:w="5660" w:type="dxa"/>
            <w:shd w:val="clear" w:color="000000" w:fill="FFFFFF"/>
            <w:vAlign w:val="center"/>
            <w:hideMark/>
          </w:tcPr>
          <w:p w14:paraId="568892CD" w14:textId="77777777" w:rsidR="00D56C1C" w:rsidRPr="00075406" w:rsidRDefault="00D56C1C" w:rsidP="00D56C1C">
            <w:pPr>
              <w:jc w:val="both"/>
              <w:rPr>
                <w:sz w:val="20"/>
                <w:szCs w:val="20"/>
              </w:rPr>
            </w:pPr>
            <w:r w:rsidRPr="00075406">
              <w:rPr>
                <w:sz w:val="20"/>
                <w:szCs w:val="20"/>
              </w:rPr>
              <w:t>340 «Стипендии»</w:t>
            </w:r>
          </w:p>
        </w:tc>
        <w:tc>
          <w:tcPr>
            <w:tcW w:w="1275" w:type="dxa"/>
            <w:shd w:val="clear" w:color="auto" w:fill="auto"/>
            <w:noWrap/>
            <w:vAlign w:val="center"/>
          </w:tcPr>
          <w:p w14:paraId="50749AAA" w14:textId="718ACAC9" w:rsidR="00D56C1C" w:rsidRPr="00075406" w:rsidRDefault="00D56C1C" w:rsidP="00D56C1C">
            <w:pPr>
              <w:jc w:val="right"/>
              <w:rPr>
                <w:sz w:val="20"/>
                <w:szCs w:val="20"/>
              </w:rPr>
            </w:pPr>
            <w:r w:rsidRPr="00075406">
              <w:rPr>
                <w:color w:val="000000"/>
                <w:sz w:val="20"/>
                <w:szCs w:val="20"/>
              </w:rPr>
              <w:t>405,0</w:t>
            </w:r>
          </w:p>
        </w:tc>
        <w:tc>
          <w:tcPr>
            <w:tcW w:w="1276" w:type="dxa"/>
            <w:shd w:val="clear" w:color="auto" w:fill="auto"/>
            <w:noWrap/>
            <w:vAlign w:val="center"/>
          </w:tcPr>
          <w:p w14:paraId="245E490C" w14:textId="4B16F6CA" w:rsidR="00D56C1C" w:rsidRPr="00075406" w:rsidRDefault="00D56C1C" w:rsidP="00D56C1C">
            <w:pPr>
              <w:jc w:val="right"/>
              <w:rPr>
                <w:sz w:val="20"/>
                <w:szCs w:val="20"/>
              </w:rPr>
            </w:pPr>
            <w:r w:rsidRPr="00075406">
              <w:rPr>
                <w:sz w:val="20"/>
                <w:szCs w:val="20"/>
              </w:rPr>
              <w:t>405,0</w:t>
            </w:r>
          </w:p>
        </w:tc>
        <w:tc>
          <w:tcPr>
            <w:tcW w:w="1276" w:type="dxa"/>
            <w:shd w:val="clear" w:color="auto" w:fill="auto"/>
            <w:noWrap/>
            <w:vAlign w:val="center"/>
          </w:tcPr>
          <w:p w14:paraId="50250A4E" w14:textId="129AB5A3" w:rsidR="00D56C1C" w:rsidRPr="00075406" w:rsidRDefault="00D56C1C" w:rsidP="00D56C1C">
            <w:pPr>
              <w:jc w:val="right"/>
              <w:rPr>
                <w:sz w:val="20"/>
                <w:szCs w:val="20"/>
              </w:rPr>
            </w:pPr>
            <w:r w:rsidRPr="00075406">
              <w:rPr>
                <w:sz w:val="20"/>
                <w:szCs w:val="20"/>
              </w:rPr>
              <w:t>0,0</w:t>
            </w:r>
          </w:p>
        </w:tc>
        <w:tc>
          <w:tcPr>
            <w:tcW w:w="709" w:type="dxa"/>
            <w:shd w:val="clear" w:color="auto" w:fill="auto"/>
            <w:noWrap/>
            <w:vAlign w:val="center"/>
          </w:tcPr>
          <w:p w14:paraId="38092DF9" w14:textId="5436E151" w:rsidR="00D56C1C" w:rsidRPr="00075406" w:rsidRDefault="00D56C1C" w:rsidP="00D56C1C">
            <w:pPr>
              <w:jc w:val="right"/>
              <w:rPr>
                <w:sz w:val="20"/>
                <w:szCs w:val="20"/>
              </w:rPr>
            </w:pPr>
            <w:r w:rsidRPr="00075406">
              <w:rPr>
                <w:sz w:val="20"/>
                <w:szCs w:val="20"/>
              </w:rPr>
              <w:t>100,0</w:t>
            </w:r>
          </w:p>
        </w:tc>
      </w:tr>
      <w:tr w:rsidR="00D56C1C" w:rsidRPr="00075406" w14:paraId="0A915025" w14:textId="77777777" w:rsidTr="00375DC7">
        <w:trPr>
          <w:trHeight w:val="60"/>
        </w:trPr>
        <w:tc>
          <w:tcPr>
            <w:tcW w:w="5660" w:type="dxa"/>
            <w:shd w:val="clear" w:color="000000" w:fill="FFFFFF"/>
            <w:vAlign w:val="center"/>
            <w:hideMark/>
          </w:tcPr>
          <w:p w14:paraId="47D26295" w14:textId="77777777" w:rsidR="00D56C1C" w:rsidRPr="00075406" w:rsidRDefault="00D56C1C" w:rsidP="00D56C1C">
            <w:pPr>
              <w:jc w:val="both"/>
              <w:rPr>
                <w:sz w:val="20"/>
                <w:szCs w:val="20"/>
              </w:rPr>
            </w:pPr>
            <w:r w:rsidRPr="00075406">
              <w:rPr>
                <w:sz w:val="20"/>
                <w:szCs w:val="20"/>
              </w:rPr>
              <w:t>350 «Премии и гранты»</w:t>
            </w:r>
          </w:p>
        </w:tc>
        <w:tc>
          <w:tcPr>
            <w:tcW w:w="1275" w:type="dxa"/>
            <w:shd w:val="clear" w:color="auto" w:fill="auto"/>
            <w:noWrap/>
            <w:vAlign w:val="center"/>
          </w:tcPr>
          <w:p w14:paraId="6D1CC558" w14:textId="74927B4D" w:rsidR="00D56C1C" w:rsidRPr="00075406" w:rsidRDefault="00D56C1C" w:rsidP="00D56C1C">
            <w:pPr>
              <w:jc w:val="right"/>
              <w:rPr>
                <w:sz w:val="20"/>
                <w:szCs w:val="20"/>
              </w:rPr>
            </w:pPr>
            <w:r w:rsidRPr="00075406">
              <w:rPr>
                <w:color w:val="000000"/>
                <w:sz w:val="20"/>
                <w:szCs w:val="20"/>
              </w:rPr>
              <w:t>1 378,0</w:t>
            </w:r>
          </w:p>
        </w:tc>
        <w:tc>
          <w:tcPr>
            <w:tcW w:w="1276" w:type="dxa"/>
            <w:shd w:val="clear" w:color="auto" w:fill="auto"/>
            <w:noWrap/>
            <w:vAlign w:val="center"/>
          </w:tcPr>
          <w:p w14:paraId="03CBAB4C" w14:textId="5498EC68" w:rsidR="00D56C1C" w:rsidRPr="00075406" w:rsidRDefault="00D56C1C" w:rsidP="00D56C1C">
            <w:pPr>
              <w:jc w:val="right"/>
              <w:rPr>
                <w:sz w:val="20"/>
                <w:szCs w:val="20"/>
              </w:rPr>
            </w:pPr>
            <w:r w:rsidRPr="00075406">
              <w:rPr>
                <w:sz w:val="20"/>
                <w:szCs w:val="20"/>
              </w:rPr>
              <w:t>1 662,8</w:t>
            </w:r>
          </w:p>
        </w:tc>
        <w:tc>
          <w:tcPr>
            <w:tcW w:w="1276" w:type="dxa"/>
            <w:shd w:val="clear" w:color="auto" w:fill="auto"/>
            <w:noWrap/>
            <w:vAlign w:val="center"/>
          </w:tcPr>
          <w:p w14:paraId="37772C7F" w14:textId="586EB59E" w:rsidR="00D56C1C" w:rsidRPr="00075406" w:rsidRDefault="00D56C1C" w:rsidP="00D56C1C">
            <w:pPr>
              <w:jc w:val="right"/>
              <w:rPr>
                <w:sz w:val="20"/>
                <w:szCs w:val="20"/>
              </w:rPr>
            </w:pPr>
            <w:r w:rsidRPr="00075406">
              <w:rPr>
                <w:sz w:val="20"/>
                <w:szCs w:val="20"/>
              </w:rPr>
              <w:t>284,8</w:t>
            </w:r>
          </w:p>
        </w:tc>
        <w:tc>
          <w:tcPr>
            <w:tcW w:w="709" w:type="dxa"/>
            <w:shd w:val="clear" w:color="auto" w:fill="auto"/>
            <w:noWrap/>
            <w:vAlign w:val="center"/>
          </w:tcPr>
          <w:p w14:paraId="71F2CC37" w14:textId="2A3A5C65" w:rsidR="00D56C1C" w:rsidRPr="00075406" w:rsidRDefault="00D56C1C" w:rsidP="00D56C1C">
            <w:pPr>
              <w:jc w:val="right"/>
              <w:rPr>
                <w:sz w:val="20"/>
                <w:szCs w:val="20"/>
              </w:rPr>
            </w:pPr>
            <w:r w:rsidRPr="00075406">
              <w:rPr>
                <w:sz w:val="20"/>
                <w:szCs w:val="20"/>
              </w:rPr>
              <w:t>120,7</w:t>
            </w:r>
          </w:p>
        </w:tc>
      </w:tr>
      <w:tr w:rsidR="00D56C1C" w:rsidRPr="00075406" w14:paraId="65861EEF" w14:textId="77777777" w:rsidTr="00375DC7">
        <w:trPr>
          <w:trHeight w:val="60"/>
        </w:trPr>
        <w:tc>
          <w:tcPr>
            <w:tcW w:w="5660" w:type="dxa"/>
            <w:shd w:val="clear" w:color="000000" w:fill="FFFFFF"/>
            <w:vAlign w:val="center"/>
            <w:hideMark/>
          </w:tcPr>
          <w:p w14:paraId="03BC6028" w14:textId="77777777" w:rsidR="00D56C1C" w:rsidRPr="00075406" w:rsidRDefault="00D56C1C" w:rsidP="00D56C1C">
            <w:pPr>
              <w:jc w:val="both"/>
              <w:rPr>
                <w:sz w:val="20"/>
                <w:szCs w:val="20"/>
              </w:rPr>
            </w:pPr>
            <w:r w:rsidRPr="00075406">
              <w:rPr>
                <w:sz w:val="20"/>
                <w:szCs w:val="20"/>
              </w:rPr>
              <w:t>360 «Иные выплаты населению»</w:t>
            </w:r>
          </w:p>
        </w:tc>
        <w:tc>
          <w:tcPr>
            <w:tcW w:w="1275" w:type="dxa"/>
            <w:shd w:val="clear" w:color="auto" w:fill="auto"/>
            <w:noWrap/>
            <w:vAlign w:val="center"/>
          </w:tcPr>
          <w:p w14:paraId="6CC1814C" w14:textId="32912399" w:rsidR="00D56C1C" w:rsidRPr="00075406" w:rsidRDefault="00D56C1C" w:rsidP="00D56C1C">
            <w:pPr>
              <w:jc w:val="right"/>
              <w:rPr>
                <w:sz w:val="20"/>
                <w:szCs w:val="20"/>
              </w:rPr>
            </w:pPr>
            <w:r w:rsidRPr="00075406">
              <w:rPr>
                <w:color w:val="000000"/>
                <w:sz w:val="20"/>
                <w:szCs w:val="20"/>
              </w:rPr>
              <w:t>1 681,6</w:t>
            </w:r>
          </w:p>
        </w:tc>
        <w:tc>
          <w:tcPr>
            <w:tcW w:w="1276" w:type="dxa"/>
            <w:shd w:val="clear" w:color="auto" w:fill="auto"/>
            <w:noWrap/>
            <w:vAlign w:val="center"/>
          </w:tcPr>
          <w:p w14:paraId="568A253D" w14:textId="5FC9B795" w:rsidR="00D56C1C" w:rsidRPr="00075406" w:rsidRDefault="00D56C1C" w:rsidP="00D56C1C">
            <w:pPr>
              <w:jc w:val="right"/>
              <w:rPr>
                <w:sz w:val="20"/>
                <w:szCs w:val="20"/>
              </w:rPr>
            </w:pPr>
            <w:r w:rsidRPr="00075406">
              <w:rPr>
                <w:sz w:val="20"/>
                <w:szCs w:val="20"/>
              </w:rPr>
              <w:t>1 814,1</w:t>
            </w:r>
          </w:p>
        </w:tc>
        <w:tc>
          <w:tcPr>
            <w:tcW w:w="1276" w:type="dxa"/>
            <w:shd w:val="clear" w:color="auto" w:fill="auto"/>
            <w:noWrap/>
            <w:vAlign w:val="center"/>
          </w:tcPr>
          <w:p w14:paraId="0CC36CE8" w14:textId="1BF75B0C" w:rsidR="00D56C1C" w:rsidRPr="00075406" w:rsidRDefault="00D56C1C" w:rsidP="00D56C1C">
            <w:pPr>
              <w:jc w:val="right"/>
              <w:rPr>
                <w:sz w:val="20"/>
                <w:szCs w:val="20"/>
              </w:rPr>
            </w:pPr>
            <w:r w:rsidRPr="00075406">
              <w:rPr>
                <w:sz w:val="20"/>
                <w:szCs w:val="20"/>
              </w:rPr>
              <w:t>132,5</w:t>
            </w:r>
          </w:p>
        </w:tc>
        <w:tc>
          <w:tcPr>
            <w:tcW w:w="709" w:type="dxa"/>
            <w:shd w:val="clear" w:color="auto" w:fill="auto"/>
            <w:noWrap/>
            <w:vAlign w:val="center"/>
          </w:tcPr>
          <w:p w14:paraId="4035A84B" w14:textId="7B6C925A" w:rsidR="00D56C1C" w:rsidRPr="00075406" w:rsidRDefault="00D56C1C" w:rsidP="00D56C1C">
            <w:pPr>
              <w:jc w:val="right"/>
              <w:rPr>
                <w:sz w:val="20"/>
                <w:szCs w:val="20"/>
              </w:rPr>
            </w:pPr>
            <w:r w:rsidRPr="00075406">
              <w:rPr>
                <w:sz w:val="20"/>
                <w:szCs w:val="20"/>
              </w:rPr>
              <w:t>107,9</w:t>
            </w:r>
          </w:p>
        </w:tc>
      </w:tr>
      <w:tr w:rsidR="00D56C1C" w:rsidRPr="00075406" w14:paraId="47727116" w14:textId="77777777" w:rsidTr="00375DC7">
        <w:trPr>
          <w:trHeight w:val="60"/>
        </w:trPr>
        <w:tc>
          <w:tcPr>
            <w:tcW w:w="5660" w:type="dxa"/>
            <w:shd w:val="clear" w:color="000000" w:fill="FFFFFF"/>
            <w:vAlign w:val="center"/>
            <w:hideMark/>
          </w:tcPr>
          <w:p w14:paraId="655DA0EC" w14:textId="77777777" w:rsidR="00D56C1C" w:rsidRPr="00075406" w:rsidRDefault="00D56C1C" w:rsidP="00D56C1C">
            <w:pPr>
              <w:jc w:val="both"/>
              <w:rPr>
                <w:b/>
                <w:bCs/>
                <w:sz w:val="20"/>
                <w:szCs w:val="20"/>
              </w:rPr>
            </w:pPr>
            <w:r w:rsidRPr="00075406">
              <w:rPr>
                <w:b/>
                <w:bCs/>
                <w:sz w:val="20"/>
                <w:szCs w:val="20"/>
              </w:rPr>
              <w:t>400 «Капитальные вложения в объекты государственной (муниципальной) собственности»</w:t>
            </w:r>
          </w:p>
        </w:tc>
        <w:tc>
          <w:tcPr>
            <w:tcW w:w="1275" w:type="dxa"/>
            <w:shd w:val="clear" w:color="auto" w:fill="auto"/>
            <w:noWrap/>
            <w:vAlign w:val="center"/>
          </w:tcPr>
          <w:p w14:paraId="53F35F5D" w14:textId="050F6A58" w:rsidR="00D56C1C" w:rsidRPr="00075406" w:rsidRDefault="00D56C1C" w:rsidP="00D56C1C">
            <w:pPr>
              <w:jc w:val="right"/>
              <w:rPr>
                <w:b/>
                <w:bCs/>
                <w:sz w:val="20"/>
                <w:szCs w:val="20"/>
              </w:rPr>
            </w:pPr>
            <w:r w:rsidRPr="00075406">
              <w:rPr>
                <w:b/>
                <w:bCs/>
                <w:color w:val="000000"/>
                <w:sz w:val="20"/>
                <w:szCs w:val="20"/>
              </w:rPr>
              <w:t>5 627 962,6</w:t>
            </w:r>
          </w:p>
        </w:tc>
        <w:tc>
          <w:tcPr>
            <w:tcW w:w="1276" w:type="dxa"/>
            <w:shd w:val="clear" w:color="auto" w:fill="auto"/>
            <w:noWrap/>
            <w:vAlign w:val="center"/>
          </w:tcPr>
          <w:p w14:paraId="3A9E66A0" w14:textId="7BC1ABB3" w:rsidR="00D56C1C" w:rsidRPr="00075406" w:rsidRDefault="00D56C1C" w:rsidP="00D56C1C">
            <w:pPr>
              <w:jc w:val="right"/>
              <w:rPr>
                <w:b/>
                <w:bCs/>
                <w:sz w:val="20"/>
                <w:szCs w:val="20"/>
              </w:rPr>
            </w:pPr>
            <w:r w:rsidRPr="00075406">
              <w:rPr>
                <w:b/>
                <w:bCs/>
                <w:sz w:val="20"/>
                <w:szCs w:val="20"/>
              </w:rPr>
              <w:t>5 516 908,0</w:t>
            </w:r>
          </w:p>
        </w:tc>
        <w:tc>
          <w:tcPr>
            <w:tcW w:w="1276" w:type="dxa"/>
            <w:shd w:val="clear" w:color="auto" w:fill="auto"/>
            <w:noWrap/>
            <w:vAlign w:val="center"/>
          </w:tcPr>
          <w:p w14:paraId="69D3DAEB" w14:textId="0F379357" w:rsidR="00D56C1C" w:rsidRPr="00075406" w:rsidRDefault="00D56C1C" w:rsidP="00D56C1C">
            <w:pPr>
              <w:jc w:val="right"/>
              <w:rPr>
                <w:b/>
                <w:bCs/>
                <w:sz w:val="20"/>
                <w:szCs w:val="20"/>
              </w:rPr>
            </w:pPr>
            <w:r w:rsidRPr="00075406">
              <w:rPr>
                <w:b/>
                <w:bCs/>
                <w:sz w:val="20"/>
                <w:szCs w:val="20"/>
              </w:rPr>
              <w:t>-111 054,6</w:t>
            </w:r>
          </w:p>
        </w:tc>
        <w:tc>
          <w:tcPr>
            <w:tcW w:w="709" w:type="dxa"/>
            <w:shd w:val="clear" w:color="auto" w:fill="auto"/>
            <w:noWrap/>
            <w:vAlign w:val="center"/>
          </w:tcPr>
          <w:p w14:paraId="7F825E8E" w14:textId="621C21D5" w:rsidR="00D56C1C" w:rsidRPr="00075406" w:rsidRDefault="00D56C1C" w:rsidP="00D56C1C">
            <w:pPr>
              <w:jc w:val="right"/>
              <w:rPr>
                <w:b/>
                <w:bCs/>
                <w:sz w:val="20"/>
                <w:szCs w:val="20"/>
              </w:rPr>
            </w:pPr>
            <w:r w:rsidRPr="00075406">
              <w:rPr>
                <w:b/>
                <w:bCs/>
                <w:sz w:val="20"/>
                <w:szCs w:val="20"/>
              </w:rPr>
              <w:t>98,0</w:t>
            </w:r>
          </w:p>
        </w:tc>
      </w:tr>
      <w:tr w:rsidR="00D56C1C" w:rsidRPr="00075406" w14:paraId="111D2AAE" w14:textId="77777777" w:rsidTr="00375DC7">
        <w:trPr>
          <w:trHeight w:val="60"/>
        </w:trPr>
        <w:tc>
          <w:tcPr>
            <w:tcW w:w="5660" w:type="dxa"/>
            <w:shd w:val="clear" w:color="000000" w:fill="FFFFFF"/>
            <w:vAlign w:val="center"/>
            <w:hideMark/>
          </w:tcPr>
          <w:p w14:paraId="0C692A71" w14:textId="77777777" w:rsidR="00D56C1C" w:rsidRPr="00075406" w:rsidRDefault="00D56C1C" w:rsidP="00D56C1C">
            <w:pPr>
              <w:jc w:val="both"/>
              <w:rPr>
                <w:sz w:val="20"/>
                <w:szCs w:val="20"/>
              </w:rPr>
            </w:pPr>
            <w:r w:rsidRPr="00075406">
              <w:rPr>
                <w:sz w:val="20"/>
                <w:szCs w:val="20"/>
              </w:rPr>
              <w:t>410 «Бюджетные инвестиции»</w:t>
            </w:r>
          </w:p>
        </w:tc>
        <w:tc>
          <w:tcPr>
            <w:tcW w:w="1275" w:type="dxa"/>
            <w:shd w:val="clear" w:color="auto" w:fill="auto"/>
            <w:noWrap/>
            <w:vAlign w:val="center"/>
          </w:tcPr>
          <w:p w14:paraId="398DF589" w14:textId="3B6F6991" w:rsidR="00D56C1C" w:rsidRPr="00075406" w:rsidRDefault="00D56C1C" w:rsidP="00D56C1C">
            <w:pPr>
              <w:jc w:val="right"/>
              <w:rPr>
                <w:sz w:val="20"/>
                <w:szCs w:val="20"/>
              </w:rPr>
            </w:pPr>
            <w:r w:rsidRPr="00075406">
              <w:rPr>
                <w:color w:val="000000"/>
                <w:sz w:val="20"/>
                <w:szCs w:val="20"/>
              </w:rPr>
              <w:t>5 627 962,6</w:t>
            </w:r>
          </w:p>
        </w:tc>
        <w:tc>
          <w:tcPr>
            <w:tcW w:w="1276" w:type="dxa"/>
            <w:shd w:val="clear" w:color="auto" w:fill="auto"/>
            <w:noWrap/>
            <w:vAlign w:val="center"/>
          </w:tcPr>
          <w:p w14:paraId="1611635C" w14:textId="65376C63" w:rsidR="00D56C1C" w:rsidRPr="00075406" w:rsidRDefault="00D56C1C" w:rsidP="00D56C1C">
            <w:pPr>
              <w:jc w:val="right"/>
              <w:rPr>
                <w:sz w:val="20"/>
                <w:szCs w:val="20"/>
              </w:rPr>
            </w:pPr>
            <w:r w:rsidRPr="00075406">
              <w:rPr>
                <w:sz w:val="20"/>
                <w:szCs w:val="20"/>
              </w:rPr>
              <w:t>5 516 908,0</w:t>
            </w:r>
          </w:p>
        </w:tc>
        <w:tc>
          <w:tcPr>
            <w:tcW w:w="1276" w:type="dxa"/>
            <w:shd w:val="clear" w:color="auto" w:fill="auto"/>
            <w:noWrap/>
            <w:vAlign w:val="center"/>
          </w:tcPr>
          <w:p w14:paraId="341D8B0D" w14:textId="6C4ACF2E" w:rsidR="00D56C1C" w:rsidRPr="00075406" w:rsidRDefault="00D56C1C" w:rsidP="00D56C1C">
            <w:pPr>
              <w:jc w:val="right"/>
              <w:rPr>
                <w:sz w:val="20"/>
                <w:szCs w:val="20"/>
              </w:rPr>
            </w:pPr>
            <w:r w:rsidRPr="00075406">
              <w:rPr>
                <w:sz w:val="20"/>
                <w:szCs w:val="20"/>
              </w:rPr>
              <w:t>-111 054,6</w:t>
            </w:r>
          </w:p>
        </w:tc>
        <w:tc>
          <w:tcPr>
            <w:tcW w:w="709" w:type="dxa"/>
            <w:shd w:val="clear" w:color="auto" w:fill="auto"/>
            <w:noWrap/>
            <w:vAlign w:val="center"/>
          </w:tcPr>
          <w:p w14:paraId="6C6C4843" w14:textId="0CFAF9A5" w:rsidR="00D56C1C" w:rsidRPr="00075406" w:rsidRDefault="00D56C1C" w:rsidP="00D56C1C">
            <w:pPr>
              <w:jc w:val="right"/>
              <w:rPr>
                <w:sz w:val="20"/>
                <w:szCs w:val="20"/>
              </w:rPr>
            </w:pPr>
            <w:r w:rsidRPr="00075406">
              <w:rPr>
                <w:sz w:val="20"/>
                <w:szCs w:val="20"/>
              </w:rPr>
              <w:t>98,0</w:t>
            </w:r>
          </w:p>
        </w:tc>
      </w:tr>
      <w:tr w:rsidR="00D56C1C" w:rsidRPr="00075406" w14:paraId="1B72179B" w14:textId="77777777" w:rsidTr="00375DC7">
        <w:trPr>
          <w:trHeight w:val="60"/>
        </w:trPr>
        <w:tc>
          <w:tcPr>
            <w:tcW w:w="5660" w:type="dxa"/>
            <w:shd w:val="clear" w:color="000000" w:fill="FFFFFF"/>
            <w:vAlign w:val="center"/>
            <w:hideMark/>
          </w:tcPr>
          <w:p w14:paraId="26FAFDC0" w14:textId="77777777" w:rsidR="00D56C1C" w:rsidRPr="00075406" w:rsidRDefault="00D56C1C" w:rsidP="00D56C1C">
            <w:pPr>
              <w:jc w:val="both"/>
              <w:rPr>
                <w:b/>
                <w:bCs/>
                <w:sz w:val="20"/>
                <w:szCs w:val="20"/>
              </w:rPr>
            </w:pPr>
            <w:r w:rsidRPr="00075406">
              <w:rPr>
                <w:b/>
                <w:bCs/>
                <w:sz w:val="20"/>
                <w:szCs w:val="20"/>
              </w:rPr>
              <w:t>600 «Предоставление субсидий бюджетным, автономным учреждениям и иным некоммерческим организациям»</w:t>
            </w:r>
          </w:p>
        </w:tc>
        <w:tc>
          <w:tcPr>
            <w:tcW w:w="1275" w:type="dxa"/>
            <w:shd w:val="clear" w:color="auto" w:fill="auto"/>
            <w:noWrap/>
            <w:vAlign w:val="center"/>
          </w:tcPr>
          <w:p w14:paraId="05E56C7F" w14:textId="3C31B0F9" w:rsidR="00D56C1C" w:rsidRPr="00075406" w:rsidRDefault="00D56C1C" w:rsidP="00D56C1C">
            <w:pPr>
              <w:jc w:val="right"/>
              <w:rPr>
                <w:b/>
                <w:bCs/>
                <w:sz w:val="20"/>
                <w:szCs w:val="20"/>
              </w:rPr>
            </w:pPr>
            <w:r w:rsidRPr="00075406">
              <w:rPr>
                <w:b/>
                <w:bCs/>
                <w:color w:val="000000"/>
                <w:sz w:val="20"/>
                <w:szCs w:val="20"/>
              </w:rPr>
              <w:t>11 423 650,5</w:t>
            </w:r>
          </w:p>
        </w:tc>
        <w:tc>
          <w:tcPr>
            <w:tcW w:w="1276" w:type="dxa"/>
            <w:shd w:val="clear" w:color="auto" w:fill="auto"/>
            <w:noWrap/>
            <w:vAlign w:val="center"/>
          </w:tcPr>
          <w:p w14:paraId="4D7FEB06" w14:textId="106061F7" w:rsidR="00D56C1C" w:rsidRPr="00075406" w:rsidRDefault="00D56C1C" w:rsidP="00D56C1C">
            <w:pPr>
              <w:jc w:val="right"/>
              <w:rPr>
                <w:b/>
                <w:bCs/>
                <w:sz w:val="20"/>
                <w:szCs w:val="20"/>
              </w:rPr>
            </w:pPr>
            <w:r w:rsidRPr="00075406">
              <w:rPr>
                <w:b/>
                <w:bCs/>
                <w:sz w:val="20"/>
                <w:szCs w:val="20"/>
              </w:rPr>
              <w:t>12 519 551,4</w:t>
            </w:r>
          </w:p>
        </w:tc>
        <w:tc>
          <w:tcPr>
            <w:tcW w:w="1276" w:type="dxa"/>
            <w:shd w:val="clear" w:color="auto" w:fill="auto"/>
            <w:noWrap/>
            <w:vAlign w:val="center"/>
          </w:tcPr>
          <w:p w14:paraId="3F68296F" w14:textId="1347F201" w:rsidR="00D56C1C" w:rsidRPr="00075406" w:rsidRDefault="00D56C1C" w:rsidP="00D56C1C">
            <w:pPr>
              <w:jc w:val="right"/>
              <w:rPr>
                <w:b/>
                <w:bCs/>
                <w:sz w:val="20"/>
                <w:szCs w:val="20"/>
              </w:rPr>
            </w:pPr>
            <w:r w:rsidRPr="00075406">
              <w:rPr>
                <w:b/>
                <w:bCs/>
                <w:sz w:val="20"/>
                <w:szCs w:val="20"/>
              </w:rPr>
              <w:t>1 095 900,9</w:t>
            </w:r>
          </w:p>
        </w:tc>
        <w:tc>
          <w:tcPr>
            <w:tcW w:w="709" w:type="dxa"/>
            <w:shd w:val="clear" w:color="auto" w:fill="auto"/>
            <w:noWrap/>
            <w:vAlign w:val="center"/>
          </w:tcPr>
          <w:p w14:paraId="1A0A6284" w14:textId="4A1BD9A5" w:rsidR="00D56C1C" w:rsidRPr="00075406" w:rsidRDefault="00D56C1C" w:rsidP="00D56C1C">
            <w:pPr>
              <w:jc w:val="right"/>
              <w:rPr>
                <w:b/>
                <w:bCs/>
                <w:sz w:val="20"/>
                <w:szCs w:val="20"/>
              </w:rPr>
            </w:pPr>
            <w:r w:rsidRPr="00075406">
              <w:rPr>
                <w:b/>
                <w:bCs/>
                <w:sz w:val="20"/>
                <w:szCs w:val="20"/>
              </w:rPr>
              <w:t>109,6</w:t>
            </w:r>
          </w:p>
        </w:tc>
      </w:tr>
      <w:tr w:rsidR="00D56C1C" w:rsidRPr="00075406" w14:paraId="055140E8" w14:textId="77777777" w:rsidTr="00375DC7">
        <w:trPr>
          <w:trHeight w:val="60"/>
        </w:trPr>
        <w:tc>
          <w:tcPr>
            <w:tcW w:w="5660" w:type="dxa"/>
            <w:shd w:val="clear" w:color="000000" w:fill="FFFFFF"/>
            <w:vAlign w:val="center"/>
            <w:hideMark/>
          </w:tcPr>
          <w:p w14:paraId="03004AE3" w14:textId="77777777" w:rsidR="00D56C1C" w:rsidRPr="00075406" w:rsidRDefault="00D56C1C" w:rsidP="00D56C1C">
            <w:pPr>
              <w:jc w:val="both"/>
              <w:rPr>
                <w:sz w:val="20"/>
                <w:szCs w:val="20"/>
              </w:rPr>
            </w:pPr>
            <w:r w:rsidRPr="00075406">
              <w:rPr>
                <w:sz w:val="20"/>
                <w:szCs w:val="20"/>
              </w:rPr>
              <w:t>610 «Субсидии бюджетным учреждениям»</w:t>
            </w:r>
          </w:p>
        </w:tc>
        <w:tc>
          <w:tcPr>
            <w:tcW w:w="1275" w:type="dxa"/>
            <w:shd w:val="clear" w:color="auto" w:fill="auto"/>
            <w:noWrap/>
            <w:vAlign w:val="center"/>
          </w:tcPr>
          <w:p w14:paraId="3D459512" w14:textId="595F1D5E" w:rsidR="00D56C1C" w:rsidRPr="00075406" w:rsidRDefault="00D56C1C" w:rsidP="00D56C1C">
            <w:pPr>
              <w:jc w:val="right"/>
              <w:rPr>
                <w:sz w:val="20"/>
                <w:szCs w:val="20"/>
              </w:rPr>
            </w:pPr>
            <w:r w:rsidRPr="00075406">
              <w:rPr>
                <w:color w:val="000000"/>
                <w:sz w:val="20"/>
                <w:szCs w:val="20"/>
              </w:rPr>
              <w:t>963 753,9</w:t>
            </w:r>
          </w:p>
        </w:tc>
        <w:tc>
          <w:tcPr>
            <w:tcW w:w="1276" w:type="dxa"/>
            <w:shd w:val="clear" w:color="auto" w:fill="auto"/>
            <w:noWrap/>
            <w:vAlign w:val="center"/>
          </w:tcPr>
          <w:p w14:paraId="3174ACA2" w14:textId="32903876" w:rsidR="00D56C1C" w:rsidRPr="00075406" w:rsidRDefault="00D56C1C" w:rsidP="00D56C1C">
            <w:pPr>
              <w:jc w:val="right"/>
              <w:rPr>
                <w:sz w:val="20"/>
                <w:szCs w:val="20"/>
              </w:rPr>
            </w:pPr>
            <w:r w:rsidRPr="00075406">
              <w:rPr>
                <w:sz w:val="20"/>
                <w:szCs w:val="20"/>
              </w:rPr>
              <w:t>881 990,0</w:t>
            </w:r>
          </w:p>
        </w:tc>
        <w:tc>
          <w:tcPr>
            <w:tcW w:w="1276" w:type="dxa"/>
            <w:shd w:val="clear" w:color="auto" w:fill="auto"/>
            <w:noWrap/>
            <w:vAlign w:val="center"/>
          </w:tcPr>
          <w:p w14:paraId="640F8C34" w14:textId="29795B25" w:rsidR="00D56C1C" w:rsidRPr="00075406" w:rsidRDefault="00D56C1C" w:rsidP="00D56C1C">
            <w:pPr>
              <w:jc w:val="right"/>
              <w:rPr>
                <w:sz w:val="20"/>
                <w:szCs w:val="20"/>
              </w:rPr>
            </w:pPr>
            <w:r w:rsidRPr="00075406">
              <w:rPr>
                <w:sz w:val="20"/>
                <w:szCs w:val="20"/>
              </w:rPr>
              <w:t>-81 763,9</w:t>
            </w:r>
          </w:p>
        </w:tc>
        <w:tc>
          <w:tcPr>
            <w:tcW w:w="709" w:type="dxa"/>
            <w:shd w:val="clear" w:color="auto" w:fill="auto"/>
            <w:noWrap/>
            <w:vAlign w:val="center"/>
          </w:tcPr>
          <w:p w14:paraId="4382A06D" w14:textId="2FAA69DE" w:rsidR="00D56C1C" w:rsidRPr="00075406" w:rsidRDefault="00D56C1C" w:rsidP="00D56C1C">
            <w:pPr>
              <w:jc w:val="right"/>
              <w:rPr>
                <w:sz w:val="20"/>
                <w:szCs w:val="20"/>
              </w:rPr>
            </w:pPr>
            <w:r w:rsidRPr="00075406">
              <w:rPr>
                <w:sz w:val="20"/>
                <w:szCs w:val="20"/>
              </w:rPr>
              <w:t>91,5</w:t>
            </w:r>
          </w:p>
        </w:tc>
      </w:tr>
      <w:tr w:rsidR="00D56C1C" w:rsidRPr="00075406" w14:paraId="00C52C39" w14:textId="77777777" w:rsidTr="00375DC7">
        <w:trPr>
          <w:trHeight w:val="315"/>
        </w:trPr>
        <w:tc>
          <w:tcPr>
            <w:tcW w:w="5660" w:type="dxa"/>
            <w:shd w:val="clear" w:color="000000" w:fill="FFFFFF"/>
            <w:vAlign w:val="center"/>
            <w:hideMark/>
          </w:tcPr>
          <w:p w14:paraId="1933A674" w14:textId="77777777" w:rsidR="00D56C1C" w:rsidRPr="00075406" w:rsidRDefault="00D56C1C" w:rsidP="00D56C1C">
            <w:pPr>
              <w:jc w:val="both"/>
              <w:rPr>
                <w:sz w:val="20"/>
                <w:szCs w:val="20"/>
              </w:rPr>
            </w:pPr>
            <w:r w:rsidRPr="00075406">
              <w:rPr>
                <w:sz w:val="20"/>
                <w:szCs w:val="20"/>
              </w:rPr>
              <w:t>620 «Субсидии автономным учреждениям»</w:t>
            </w:r>
          </w:p>
        </w:tc>
        <w:tc>
          <w:tcPr>
            <w:tcW w:w="1275" w:type="dxa"/>
            <w:shd w:val="clear" w:color="auto" w:fill="auto"/>
            <w:noWrap/>
            <w:vAlign w:val="center"/>
          </w:tcPr>
          <w:p w14:paraId="6D855D05" w14:textId="30F681FB" w:rsidR="00D56C1C" w:rsidRPr="00075406" w:rsidRDefault="00D56C1C" w:rsidP="00D56C1C">
            <w:pPr>
              <w:jc w:val="right"/>
              <w:rPr>
                <w:sz w:val="20"/>
                <w:szCs w:val="20"/>
              </w:rPr>
            </w:pPr>
            <w:r w:rsidRPr="00075406">
              <w:rPr>
                <w:color w:val="000000"/>
                <w:sz w:val="20"/>
                <w:szCs w:val="20"/>
              </w:rPr>
              <w:t>10 406 618,3</w:t>
            </w:r>
          </w:p>
        </w:tc>
        <w:tc>
          <w:tcPr>
            <w:tcW w:w="1276" w:type="dxa"/>
            <w:shd w:val="clear" w:color="auto" w:fill="auto"/>
            <w:noWrap/>
            <w:vAlign w:val="center"/>
          </w:tcPr>
          <w:p w14:paraId="304E8174" w14:textId="1C276B40" w:rsidR="00D56C1C" w:rsidRPr="00075406" w:rsidRDefault="00D56C1C" w:rsidP="00D56C1C">
            <w:pPr>
              <w:jc w:val="right"/>
              <w:rPr>
                <w:sz w:val="20"/>
                <w:szCs w:val="20"/>
              </w:rPr>
            </w:pPr>
            <w:r w:rsidRPr="00075406">
              <w:rPr>
                <w:sz w:val="20"/>
                <w:szCs w:val="20"/>
              </w:rPr>
              <w:t>11 550 929,5</w:t>
            </w:r>
          </w:p>
        </w:tc>
        <w:tc>
          <w:tcPr>
            <w:tcW w:w="1276" w:type="dxa"/>
            <w:shd w:val="clear" w:color="auto" w:fill="auto"/>
            <w:noWrap/>
            <w:vAlign w:val="center"/>
          </w:tcPr>
          <w:p w14:paraId="4EC9038D" w14:textId="37AC31CE" w:rsidR="00D56C1C" w:rsidRPr="00075406" w:rsidRDefault="00D56C1C" w:rsidP="00D56C1C">
            <w:pPr>
              <w:jc w:val="right"/>
              <w:rPr>
                <w:sz w:val="20"/>
                <w:szCs w:val="20"/>
              </w:rPr>
            </w:pPr>
            <w:r w:rsidRPr="00075406">
              <w:rPr>
                <w:sz w:val="20"/>
                <w:szCs w:val="20"/>
              </w:rPr>
              <w:t>1 144 311,2</w:t>
            </w:r>
          </w:p>
        </w:tc>
        <w:tc>
          <w:tcPr>
            <w:tcW w:w="709" w:type="dxa"/>
            <w:shd w:val="clear" w:color="auto" w:fill="auto"/>
            <w:noWrap/>
            <w:vAlign w:val="center"/>
          </w:tcPr>
          <w:p w14:paraId="109A0BD9" w14:textId="63FF829A" w:rsidR="00D56C1C" w:rsidRPr="00075406" w:rsidRDefault="00D56C1C" w:rsidP="00D56C1C">
            <w:pPr>
              <w:jc w:val="right"/>
              <w:rPr>
                <w:sz w:val="20"/>
                <w:szCs w:val="20"/>
              </w:rPr>
            </w:pPr>
            <w:r w:rsidRPr="00075406">
              <w:rPr>
                <w:sz w:val="20"/>
                <w:szCs w:val="20"/>
              </w:rPr>
              <w:t>111,0</w:t>
            </w:r>
          </w:p>
        </w:tc>
      </w:tr>
      <w:tr w:rsidR="00D56C1C" w:rsidRPr="00075406" w14:paraId="3E550F29" w14:textId="77777777" w:rsidTr="00375DC7">
        <w:trPr>
          <w:trHeight w:val="60"/>
        </w:trPr>
        <w:tc>
          <w:tcPr>
            <w:tcW w:w="5660" w:type="dxa"/>
            <w:shd w:val="clear" w:color="000000" w:fill="FFFFFF"/>
            <w:vAlign w:val="center"/>
            <w:hideMark/>
          </w:tcPr>
          <w:p w14:paraId="273E3683" w14:textId="363F101A" w:rsidR="00D56C1C" w:rsidRPr="00075406" w:rsidRDefault="00D56C1C" w:rsidP="00D56C1C">
            <w:pPr>
              <w:jc w:val="both"/>
              <w:rPr>
                <w:sz w:val="20"/>
                <w:szCs w:val="20"/>
              </w:rPr>
            </w:pPr>
            <w:r w:rsidRPr="00075406">
              <w:rPr>
                <w:sz w:val="20"/>
                <w:szCs w:val="20"/>
              </w:rPr>
              <w:t>630</w:t>
            </w:r>
            <w:r w:rsidRPr="00075406">
              <w:rPr>
                <w:sz w:val="20"/>
                <w:szCs w:val="20"/>
                <w:lang w:val="en-US"/>
              </w:rPr>
              <w:t> </w:t>
            </w:r>
            <w:r w:rsidRPr="00075406">
              <w:rPr>
                <w:sz w:val="20"/>
                <w:szCs w:val="20"/>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1275" w:type="dxa"/>
            <w:shd w:val="clear" w:color="auto" w:fill="auto"/>
            <w:noWrap/>
            <w:vAlign w:val="center"/>
          </w:tcPr>
          <w:p w14:paraId="18BE1516" w14:textId="7BE5440F" w:rsidR="00D56C1C" w:rsidRPr="00075406" w:rsidRDefault="00D56C1C" w:rsidP="00D56C1C">
            <w:pPr>
              <w:jc w:val="right"/>
              <w:rPr>
                <w:sz w:val="20"/>
                <w:szCs w:val="20"/>
              </w:rPr>
            </w:pPr>
            <w:r w:rsidRPr="00075406">
              <w:rPr>
                <w:color w:val="000000"/>
                <w:sz w:val="20"/>
                <w:szCs w:val="20"/>
              </w:rPr>
              <w:t>53 278,3</w:t>
            </w:r>
          </w:p>
        </w:tc>
        <w:tc>
          <w:tcPr>
            <w:tcW w:w="1276" w:type="dxa"/>
            <w:shd w:val="clear" w:color="auto" w:fill="auto"/>
            <w:noWrap/>
            <w:vAlign w:val="center"/>
          </w:tcPr>
          <w:p w14:paraId="4F3BB5A2" w14:textId="249FA08E" w:rsidR="00D56C1C" w:rsidRPr="00075406" w:rsidRDefault="00D56C1C" w:rsidP="00D56C1C">
            <w:pPr>
              <w:jc w:val="right"/>
              <w:rPr>
                <w:sz w:val="20"/>
                <w:szCs w:val="20"/>
              </w:rPr>
            </w:pPr>
            <w:r w:rsidRPr="00075406">
              <w:rPr>
                <w:sz w:val="20"/>
                <w:szCs w:val="20"/>
              </w:rPr>
              <w:t>86 631,9</w:t>
            </w:r>
          </w:p>
        </w:tc>
        <w:tc>
          <w:tcPr>
            <w:tcW w:w="1276" w:type="dxa"/>
            <w:shd w:val="clear" w:color="auto" w:fill="auto"/>
            <w:noWrap/>
            <w:vAlign w:val="center"/>
          </w:tcPr>
          <w:p w14:paraId="40B3F8BB" w14:textId="5C4234D2" w:rsidR="00D56C1C" w:rsidRPr="00075406" w:rsidRDefault="00D56C1C" w:rsidP="00D56C1C">
            <w:pPr>
              <w:jc w:val="right"/>
              <w:rPr>
                <w:sz w:val="20"/>
                <w:szCs w:val="20"/>
              </w:rPr>
            </w:pPr>
            <w:r w:rsidRPr="00075406">
              <w:rPr>
                <w:sz w:val="20"/>
                <w:szCs w:val="20"/>
              </w:rPr>
              <w:t>33 353,6</w:t>
            </w:r>
          </w:p>
        </w:tc>
        <w:tc>
          <w:tcPr>
            <w:tcW w:w="709" w:type="dxa"/>
            <w:shd w:val="clear" w:color="auto" w:fill="auto"/>
            <w:noWrap/>
            <w:vAlign w:val="center"/>
          </w:tcPr>
          <w:p w14:paraId="5359FD3E" w14:textId="72F14530" w:rsidR="00D56C1C" w:rsidRPr="00075406" w:rsidRDefault="00D56C1C" w:rsidP="00D56C1C">
            <w:pPr>
              <w:jc w:val="right"/>
              <w:rPr>
                <w:sz w:val="20"/>
                <w:szCs w:val="20"/>
              </w:rPr>
            </w:pPr>
            <w:r w:rsidRPr="00075406">
              <w:rPr>
                <w:sz w:val="20"/>
                <w:szCs w:val="20"/>
              </w:rPr>
              <w:t>162,6</w:t>
            </w:r>
          </w:p>
        </w:tc>
      </w:tr>
      <w:tr w:rsidR="00D56C1C" w:rsidRPr="00075406" w14:paraId="743FEA08" w14:textId="77777777" w:rsidTr="00375DC7">
        <w:trPr>
          <w:trHeight w:val="60"/>
        </w:trPr>
        <w:tc>
          <w:tcPr>
            <w:tcW w:w="5660" w:type="dxa"/>
            <w:shd w:val="clear" w:color="000000" w:fill="FFFFFF"/>
            <w:vAlign w:val="center"/>
            <w:hideMark/>
          </w:tcPr>
          <w:p w14:paraId="6033775A" w14:textId="77777777" w:rsidR="00D56C1C" w:rsidRPr="00075406" w:rsidRDefault="00D56C1C" w:rsidP="00D56C1C">
            <w:pPr>
              <w:jc w:val="both"/>
              <w:rPr>
                <w:b/>
                <w:bCs/>
                <w:sz w:val="20"/>
                <w:szCs w:val="20"/>
              </w:rPr>
            </w:pPr>
            <w:r w:rsidRPr="00075406">
              <w:rPr>
                <w:b/>
                <w:bCs/>
                <w:sz w:val="20"/>
                <w:szCs w:val="20"/>
              </w:rPr>
              <w:t>700 «Обслуживание государственного (муниципального) долга»</w:t>
            </w:r>
          </w:p>
        </w:tc>
        <w:tc>
          <w:tcPr>
            <w:tcW w:w="1275" w:type="dxa"/>
            <w:shd w:val="clear" w:color="auto" w:fill="auto"/>
            <w:noWrap/>
            <w:vAlign w:val="center"/>
          </w:tcPr>
          <w:p w14:paraId="3176A145" w14:textId="2570F766" w:rsidR="00D56C1C" w:rsidRPr="00075406" w:rsidRDefault="00D56C1C" w:rsidP="00D56C1C">
            <w:pPr>
              <w:jc w:val="right"/>
              <w:rPr>
                <w:b/>
                <w:bCs/>
                <w:sz w:val="20"/>
                <w:szCs w:val="20"/>
              </w:rPr>
            </w:pPr>
            <w:r w:rsidRPr="00075406">
              <w:rPr>
                <w:b/>
                <w:bCs/>
                <w:color w:val="000000"/>
                <w:sz w:val="20"/>
                <w:szCs w:val="20"/>
              </w:rPr>
              <w:t>485,4</w:t>
            </w:r>
          </w:p>
        </w:tc>
        <w:tc>
          <w:tcPr>
            <w:tcW w:w="1276" w:type="dxa"/>
            <w:shd w:val="clear" w:color="auto" w:fill="auto"/>
            <w:noWrap/>
            <w:vAlign w:val="center"/>
          </w:tcPr>
          <w:p w14:paraId="2F15AB49" w14:textId="3165C006" w:rsidR="00D56C1C" w:rsidRPr="00075406" w:rsidRDefault="00D56C1C" w:rsidP="00D56C1C">
            <w:pPr>
              <w:jc w:val="right"/>
              <w:rPr>
                <w:b/>
                <w:bCs/>
                <w:sz w:val="20"/>
                <w:szCs w:val="20"/>
              </w:rPr>
            </w:pPr>
            <w:r w:rsidRPr="00075406">
              <w:rPr>
                <w:b/>
                <w:bCs/>
                <w:sz w:val="20"/>
                <w:szCs w:val="20"/>
              </w:rPr>
              <w:t>316,2</w:t>
            </w:r>
          </w:p>
        </w:tc>
        <w:tc>
          <w:tcPr>
            <w:tcW w:w="1276" w:type="dxa"/>
            <w:shd w:val="clear" w:color="auto" w:fill="auto"/>
            <w:noWrap/>
            <w:vAlign w:val="center"/>
          </w:tcPr>
          <w:p w14:paraId="6D58D37A" w14:textId="2CF827AB" w:rsidR="00D56C1C" w:rsidRPr="00075406" w:rsidRDefault="00D56C1C" w:rsidP="00D56C1C">
            <w:pPr>
              <w:jc w:val="right"/>
              <w:rPr>
                <w:b/>
                <w:bCs/>
                <w:sz w:val="20"/>
                <w:szCs w:val="20"/>
              </w:rPr>
            </w:pPr>
            <w:r w:rsidRPr="00075406">
              <w:rPr>
                <w:b/>
                <w:bCs/>
                <w:sz w:val="20"/>
                <w:szCs w:val="20"/>
              </w:rPr>
              <w:t>-169,2</w:t>
            </w:r>
          </w:p>
        </w:tc>
        <w:tc>
          <w:tcPr>
            <w:tcW w:w="709" w:type="dxa"/>
            <w:shd w:val="clear" w:color="auto" w:fill="auto"/>
            <w:noWrap/>
            <w:vAlign w:val="center"/>
          </w:tcPr>
          <w:p w14:paraId="03B5E5DC" w14:textId="47168DE2" w:rsidR="00D56C1C" w:rsidRPr="00075406" w:rsidRDefault="00D56C1C" w:rsidP="00D56C1C">
            <w:pPr>
              <w:jc w:val="right"/>
              <w:rPr>
                <w:b/>
                <w:bCs/>
                <w:sz w:val="20"/>
                <w:szCs w:val="20"/>
              </w:rPr>
            </w:pPr>
            <w:r w:rsidRPr="00075406">
              <w:rPr>
                <w:b/>
                <w:bCs/>
                <w:sz w:val="20"/>
                <w:szCs w:val="20"/>
              </w:rPr>
              <w:t>65,1</w:t>
            </w:r>
          </w:p>
        </w:tc>
      </w:tr>
      <w:tr w:rsidR="00D56C1C" w:rsidRPr="00075406" w14:paraId="32E10A52" w14:textId="77777777" w:rsidTr="00375DC7">
        <w:trPr>
          <w:trHeight w:val="60"/>
        </w:trPr>
        <w:tc>
          <w:tcPr>
            <w:tcW w:w="5660" w:type="dxa"/>
            <w:shd w:val="clear" w:color="000000" w:fill="FFFFFF"/>
            <w:vAlign w:val="center"/>
            <w:hideMark/>
          </w:tcPr>
          <w:p w14:paraId="53022F30" w14:textId="77777777" w:rsidR="00D56C1C" w:rsidRPr="00075406" w:rsidRDefault="00D56C1C" w:rsidP="00D56C1C">
            <w:pPr>
              <w:jc w:val="both"/>
              <w:rPr>
                <w:sz w:val="20"/>
                <w:szCs w:val="20"/>
              </w:rPr>
            </w:pPr>
            <w:r w:rsidRPr="00075406">
              <w:rPr>
                <w:sz w:val="20"/>
                <w:szCs w:val="20"/>
              </w:rPr>
              <w:t>730 «Обслуживание муниципального долга»</w:t>
            </w:r>
          </w:p>
        </w:tc>
        <w:tc>
          <w:tcPr>
            <w:tcW w:w="1275" w:type="dxa"/>
            <w:shd w:val="clear" w:color="auto" w:fill="auto"/>
            <w:noWrap/>
            <w:vAlign w:val="center"/>
          </w:tcPr>
          <w:p w14:paraId="15D92F10" w14:textId="79CFD8F2" w:rsidR="00D56C1C" w:rsidRPr="00075406" w:rsidRDefault="00D56C1C" w:rsidP="00D56C1C">
            <w:pPr>
              <w:jc w:val="right"/>
              <w:rPr>
                <w:sz w:val="20"/>
                <w:szCs w:val="20"/>
              </w:rPr>
            </w:pPr>
            <w:r w:rsidRPr="00075406">
              <w:rPr>
                <w:color w:val="000000"/>
                <w:sz w:val="20"/>
                <w:szCs w:val="20"/>
              </w:rPr>
              <w:t>485,4</w:t>
            </w:r>
          </w:p>
        </w:tc>
        <w:tc>
          <w:tcPr>
            <w:tcW w:w="1276" w:type="dxa"/>
            <w:shd w:val="clear" w:color="auto" w:fill="auto"/>
            <w:noWrap/>
            <w:vAlign w:val="center"/>
          </w:tcPr>
          <w:p w14:paraId="47EF3E7F" w14:textId="1E414D5D" w:rsidR="00D56C1C" w:rsidRPr="00075406" w:rsidRDefault="00D56C1C" w:rsidP="00D56C1C">
            <w:pPr>
              <w:jc w:val="right"/>
              <w:rPr>
                <w:sz w:val="20"/>
                <w:szCs w:val="20"/>
              </w:rPr>
            </w:pPr>
            <w:r w:rsidRPr="00075406">
              <w:rPr>
                <w:sz w:val="20"/>
                <w:szCs w:val="20"/>
              </w:rPr>
              <w:t>316,2</w:t>
            </w:r>
          </w:p>
        </w:tc>
        <w:tc>
          <w:tcPr>
            <w:tcW w:w="1276" w:type="dxa"/>
            <w:shd w:val="clear" w:color="auto" w:fill="auto"/>
            <w:noWrap/>
            <w:vAlign w:val="center"/>
          </w:tcPr>
          <w:p w14:paraId="403D6521" w14:textId="474DEADF" w:rsidR="00D56C1C" w:rsidRPr="00075406" w:rsidRDefault="00D56C1C" w:rsidP="00D56C1C">
            <w:pPr>
              <w:jc w:val="right"/>
              <w:rPr>
                <w:sz w:val="20"/>
                <w:szCs w:val="20"/>
              </w:rPr>
            </w:pPr>
            <w:r w:rsidRPr="00075406">
              <w:rPr>
                <w:sz w:val="20"/>
                <w:szCs w:val="20"/>
              </w:rPr>
              <w:t>-169,2</w:t>
            </w:r>
          </w:p>
        </w:tc>
        <w:tc>
          <w:tcPr>
            <w:tcW w:w="709" w:type="dxa"/>
            <w:shd w:val="clear" w:color="auto" w:fill="auto"/>
            <w:noWrap/>
            <w:vAlign w:val="center"/>
          </w:tcPr>
          <w:p w14:paraId="0E5D7869" w14:textId="133849B3" w:rsidR="00D56C1C" w:rsidRPr="00075406" w:rsidRDefault="00D56C1C" w:rsidP="00D56C1C">
            <w:pPr>
              <w:jc w:val="right"/>
              <w:rPr>
                <w:sz w:val="20"/>
                <w:szCs w:val="20"/>
              </w:rPr>
            </w:pPr>
            <w:r w:rsidRPr="00075406">
              <w:rPr>
                <w:sz w:val="20"/>
                <w:szCs w:val="20"/>
              </w:rPr>
              <w:t>65,1</w:t>
            </w:r>
          </w:p>
        </w:tc>
      </w:tr>
      <w:tr w:rsidR="00D56C1C" w:rsidRPr="00075406" w14:paraId="75D04C88" w14:textId="77777777" w:rsidTr="00375DC7">
        <w:trPr>
          <w:trHeight w:val="60"/>
        </w:trPr>
        <w:tc>
          <w:tcPr>
            <w:tcW w:w="5660" w:type="dxa"/>
            <w:shd w:val="clear" w:color="000000" w:fill="FFFFFF"/>
            <w:vAlign w:val="center"/>
            <w:hideMark/>
          </w:tcPr>
          <w:p w14:paraId="7E55ABC6" w14:textId="77777777" w:rsidR="00D56C1C" w:rsidRPr="00075406" w:rsidRDefault="00D56C1C" w:rsidP="00D56C1C">
            <w:pPr>
              <w:jc w:val="both"/>
              <w:rPr>
                <w:b/>
                <w:bCs/>
                <w:sz w:val="20"/>
                <w:szCs w:val="20"/>
              </w:rPr>
            </w:pPr>
            <w:r w:rsidRPr="00075406">
              <w:rPr>
                <w:b/>
                <w:bCs/>
                <w:sz w:val="20"/>
                <w:szCs w:val="20"/>
              </w:rPr>
              <w:t>800 «Иные бюджетные ассигнования»</w:t>
            </w:r>
          </w:p>
        </w:tc>
        <w:tc>
          <w:tcPr>
            <w:tcW w:w="1275" w:type="dxa"/>
            <w:shd w:val="clear" w:color="auto" w:fill="auto"/>
            <w:noWrap/>
            <w:vAlign w:val="center"/>
          </w:tcPr>
          <w:p w14:paraId="37ABCFC7" w14:textId="35C2B466" w:rsidR="00D56C1C" w:rsidRPr="00075406" w:rsidRDefault="00D56C1C" w:rsidP="00D56C1C">
            <w:pPr>
              <w:jc w:val="right"/>
              <w:rPr>
                <w:b/>
                <w:bCs/>
                <w:sz w:val="20"/>
                <w:szCs w:val="20"/>
              </w:rPr>
            </w:pPr>
            <w:r w:rsidRPr="00075406">
              <w:rPr>
                <w:b/>
                <w:bCs/>
                <w:color w:val="000000"/>
                <w:sz w:val="20"/>
                <w:szCs w:val="20"/>
              </w:rPr>
              <w:t>462 812,7</w:t>
            </w:r>
          </w:p>
        </w:tc>
        <w:tc>
          <w:tcPr>
            <w:tcW w:w="1276" w:type="dxa"/>
            <w:shd w:val="clear" w:color="auto" w:fill="auto"/>
            <w:noWrap/>
            <w:vAlign w:val="center"/>
          </w:tcPr>
          <w:p w14:paraId="554EE114" w14:textId="53B5615F" w:rsidR="00D56C1C" w:rsidRPr="00075406" w:rsidRDefault="00D56C1C" w:rsidP="00D56C1C">
            <w:pPr>
              <w:jc w:val="right"/>
              <w:rPr>
                <w:b/>
                <w:bCs/>
                <w:sz w:val="20"/>
                <w:szCs w:val="20"/>
              </w:rPr>
            </w:pPr>
            <w:r w:rsidRPr="00075406">
              <w:rPr>
                <w:b/>
                <w:bCs/>
                <w:sz w:val="20"/>
                <w:szCs w:val="20"/>
              </w:rPr>
              <w:t>1 735 446,4</w:t>
            </w:r>
          </w:p>
        </w:tc>
        <w:tc>
          <w:tcPr>
            <w:tcW w:w="1276" w:type="dxa"/>
            <w:shd w:val="clear" w:color="auto" w:fill="auto"/>
            <w:noWrap/>
            <w:vAlign w:val="center"/>
          </w:tcPr>
          <w:p w14:paraId="4E1DA9A9" w14:textId="717025F3" w:rsidR="00D56C1C" w:rsidRPr="00075406" w:rsidRDefault="00D56C1C" w:rsidP="00D56C1C">
            <w:pPr>
              <w:jc w:val="right"/>
              <w:rPr>
                <w:b/>
                <w:bCs/>
                <w:sz w:val="20"/>
                <w:szCs w:val="20"/>
              </w:rPr>
            </w:pPr>
            <w:r w:rsidRPr="00075406">
              <w:rPr>
                <w:b/>
                <w:bCs/>
                <w:sz w:val="20"/>
                <w:szCs w:val="20"/>
              </w:rPr>
              <w:t>1 272 633,7</w:t>
            </w:r>
          </w:p>
        </w:tc>
        <w:tc>
          <w:tcPr>
            <w:tcW w:w="709" w:type="dxa"/>
            <w:shd w:val="clear" w:color="auto" w:fill="auto"/>
            <w:noWrap/>
            <w:vAlign w:val="center"/>
          </w:tcPr>
          <w:p w14:paraId="630299B9" w14:textId="766CD7E1" w:rsidR="00D56C1C" w:rsidRPr="00075406" w:rsidRDefault="00D56C1C" w:rsidP="00D56C1C">
            <w:pPr>
              <w:jc w:val="right"/>
              <w:rPr>
                <w:b/>
                <w:bCs/>
                <w:sz w:val="20"/>
                <w:szCs w:val="20"/>
              </w:rPr>
            </w:pPr>
            <w:r w:rsidRPr="00075406">
              <w:rPr>
                <w:b/>
                <w:bCs/>
                <w:sz w:val="20"/>
                <w:szCs w:val="20"/>
              </w:rPr>
              <w:t>375,0</w:t>
            </w:r>
          </w:p>
        </w:tc>
      </w:tr>
      <w:tr w:rsidR="00D56C1C" w:rsidRPr="00075406" w14:paraId="57071402" w14:textId="77777777" w:rsidTr="00375DC7">
        <w:trPr>
          <w:trHeight w:val="60"/>
        </w:trPr>
        <w:tc>
          <w:tcPr>
            <w:tcW w:w="5660" w:type="dxa"/>
            <w:shd w:val="clear" w:color="000000" w:fill="FFFFFF"/>
            <w:vAlign w:val="center"/>
            <w:hideMark/>
          </w:tcPr>
          <w:p w14:paraId="5315070C" w14:textId="77777777" w:rsidR="00D56C1C" w:rsidRPr="00075406" w:rsidRDefault="00D56C1C" w:rsidP="00D56C1C">
            <w:pPr>
              <w:jc w:val="both"/>
              <w:rPr>
                <w:sz w:val="20"/>
                <w:szCs w:val="20"/>
              </w:rPr>
            </w:pPr>
            <w:r w:rsidRPr="00075406">
              <w:rPr>
                <w:sz w:val="20"/>
                <w:szCs w:val="20"/>
              </w:rPr>
              <w:t>810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275" w:type="dxa"/>
            <w:shd w:val="clear" w:color="auto" w:fill="auto"/>
            <w:noWrap/>
            <w:vAlign w:val="center"/>
          </w:tcPr>
          <w:p w14:paraId="68BC4B1F" w14:textId="098F89E5" w:rsidR="00D56C1C" w:rsidRPr="00075406" w:rsidRDefault="00D56C1C" w:rsidP="00D56C1C">
            <w:pPr>
              <w:jc w:val="right"/>
              <w:rPr>
                <w:sz w:val="20"/>
                <w:szCs w:val="20"/>
              </w:rPr>
            </w:pPr>
            <w:r w:rsidRPr="00075406">
              <w:rPr>
                <w:color w:val="000000"/>
                <w:sz w:val="20"/>
                <w:szCs w:val="20"/>
              </w:rPr>
              <w:t>203 645,5</w:t>
            </w:r>
          </w:p>
        </w:tc>
        <w:tc>
          <w:tcPr>
            <w:tcW w:w="1276" w:type="dxa"/>
            <w:shd w:val="clear" w:color="auto" w:fill="auto"/>
            <w:noWrap/>
            <w:vAlign w:val="center"/>
          </w:tcPr>
          <w:p w14:paraId="1A9AD674" w14:textId="3683D77C" w:rsidR="00D56C1C" w:rsidRPr="00075406" w:rsidRDefault="00D56C1C" w:rsidP="00D56C1C">
            <w:pPr>
              <w:jc w:val="right"/>
              <w:rPr>
                <w:sz w:val="20"/>
                <w:szCs w:val="20"/>
              </w:rPr>
            </w:pPr>
            <w:r w:rsidRPr="00075406">
              <w:rPr>
                <w:sz w:val="20"/>
                <w:szCs w:val="20"/>
              </w:rPr>
              <w:t>1 367 881,2</w:t>
            </w:r>
          </w:p>
        </w:tc>
        <w:tc>
          <w:tcPr>
            <w:tcW w:w="1276" w:type="dxa"/>
            <w:shd w:val="clear" w:color="auto" w:fill="auto"/>
            <w:noWrap/>
            <w:vAlign w:val="center"/>
          </w:tcPr>
          <w:p w14:paraId="4121F316" w14:textId="48A2D5A3" w:rsidR="00D56C1C" w:rsidRPr="00075406" w:rsidRDefault="00D56C1C" w:rsidP="00D56C1C">
            <w:pPr>
              <w:jc w:val="right"/>
              <w:rPr>
                <w:sz w:val="20"/>
                <w:szCs w:val="20"/>
              </w:rPr>
            </w:pPr>
            <w:r w:rsidRPr="00075406">
              <w:rPr>
                <w:sz w:val="20"/>
                <w:szCs w:val="20"/>
              </w:rPr>
              <w:t>1 164 235,7</w:t>
            </w:r>
          </w:p>
        </w:tc>
        <w:tc>
          <w:tcPr>
            <w:tcW w:w="709" w:type="dxa"/>
            <w:shd w:val="clear" w:color="auto" w:fill="auto"/>
            <w:noWrap/>
            <w:vAlign w:val="center"/>
          </w:tcPr>
          <w:p w14:paraId="4E776FC1" w14:textId="29EAB4A5" w:rsidR="00D56C1C" w:rsidRPr="00075406" w:rsidRDefault="00D56C1C" w:rsidP="00D56C1C">
            <w:pPr>
              <w:jc w:val="right"/>
              <w:rPr>
                <w:sz w:val="20"/>
                <w:szCs w:val="20"/>
              </w:rPr>
            </w:pPr>
            <w:r w:rsidRPr="00075406">
              <w:rPr>
                <w:sz w:val="20"/>
                <w:szCs w:val="20"/>
              </w:rPr>
              <w:t>671,7</w:t>
            </w:r>
          </w:p>
        </w:tc>
      </w:tr>
      <w:tr w:rsidR="00D56C1C" w:rsidRPr="00075406" w14:paraId="1B352DE2" w14:textId="77777777" w:rsidTr="00375DC7">
        <w:trPr>
          <w:trHeight w:val="60"/>
        </w:trPr>
        <w:tc>
          <w:tcPr>
            <w:tcW w:w="5660" w:type="dxa"/>
            <w:shd w:val="clear" w:color="000000" w:fill="FFFFFF"/>
            <w:vAlign w:val="center"/>
            <w:hideMark/>
          </w:tcPr>
          <w:p w14:paraId="459762D9" w14:textId="77777777" w:rsidR="00D56C1C" w:rsidRPr="00075406" w:rsidRDefault="00D56C1C" w:rsidP="00D56C1C">
            <w:pPr>
              <w:jc w:val="both"/>
              <w:rPr>
                <w:sz w:val="20"/>
                <w:szCs w:val="20"/>
              </w:rPr>
            </w:pPr>
            <w:r w:rsidRPr="00075406">
              <w:rPr>
                <w:sz w:val="20"/>
                <w:szCs w:val="20"/>
              </w:rPr>
              <w:t>830 «Исполнение судебных актов»</w:t>
            </w:r>
          </w:p>
        </w:tc>
        <w:tc>
          <w:tcPr>
            <w:tcW w:w="1275" w:type="dxa"/>
            <w:shd w:val="clear" w:color="auto" w:fill="auto"/>
            <w:noWrap/>
            <w:vAlign w:val="center"/>
          </w:tcPr>
          <w:p w14:paraId="5BB7FBAB" w14:textId="62A9CBB0" w:rsidR="00D56C1C" w:rsidRPr="00075406" w:rsidRDefault="00D56C1C" w:rsidP="00D56C1C">
            <w:pPr>
              <w:jc w:val="right"/>
              <w:rPr>
                <w:sz w:val="20"/>
                <w:szCs w:val="20"/>
              </w:rPr>
            </w:pPr>
            <w:r w:rsidRPr="00075406">
              <w:rPr>
                <w:color w:val="000000"/>
                <w:sz w:val="20"/>
                <w:szCs w:val="20"/>
              </w:rPr>
              <w:t>155 588,8</w:t>
            </w:r>
          </w:p>
        </w:tc>
        <w:tc>
          <w:tcPr>
            <w:tcW w:w="1276" w:type="dxa"/>
            <w:shd w:val="clear" w:color="auto" w:fill="auto"/>
            <w:noWrap/>
            <w:vAlign w:val="center"/>
          </w:tcPr>
          <w:p w14:paraId="3C3EAAFC" w14:textId="6A53C6FA" w:rsidR="00D56C1C" w:rsidRPr="00075406" w:rsidRDefault="00D56C1C" w:rsidP="00D56C1C">
            <w:pPr>
              <w:jc w:val="right"/>
              <w:rPr>
                <w:sz w:val="20"/>
                <w:szCs w:val="20"/>
              </w:rPr>
            </w:pPr>
            <w:r w:rsidRPr="00075406">
              <w:rPr>
                <w:sz w:val="20"/>
                <w:szCs w:val="20"/>
              </w:rPr>
              <w:t>155 320,4</w:t>
            </w:r>
          </w:p>
        </w:tc>
        <w:tc>
          <w:tcPr>
            <w:tcW w:w="1276" w:type="dxa"/>
            <w:shd w:val="clear" w:color="auto" w:fill="auto"/>
            <w:noWrap/>
            <w:vAlign w:val="center"/>
          </w:tcPr>
          <w:p w14:paraId="4B32538C" w14:textId="2C20DD08" w:rsidR="00D56C1C" w:rsidRPr="00075406" w:rsidRDefault="00D56C1C" w:rsidP="00D56C1C">
            <w:pPr>
              <w:jc w:val="right"/>
              <w:rPr>
                <w:sz w:val="20"/>
                <w:szCs w:val="20"/>
              </w:rPr>
            </w:pPr>
            <w:r w:rsidRPr="00075406">
              <w:rPr>
                <w:sz w:val="20"/>
                <w:szCs w:val="20"/>
              </w:rPr>
              <w:t>-268,4</w:t>
            </w:r>
          </w:p>
        </w:tc>
        <w:tc>
          <w:tcPr>
            <w:tcW w:w="709" w:type="dxa"/>
            <w:shd w:val="clear" w:color="auto" w:fill="auto"/>
            <w:noWrap/>
            <w:vAlign w:val="center"/>
          </w:tcPr>
          <w:p w14:paraId="64BBFF11" w14:textId="03CC5380" w:rsidR="00D56C1C" w:rsidRPr="00075406" w:rsidRDefault="00D56C1C" w:rsidP="00D56C1C">
            <w:pPr>
              <w:jc w:val="right"/>
              <w:rPr>
                <w:sz w:val="20"/>
                <w:szCs w:val="20"/>
              </w:rPr>
            </w:pPr>
            <w:r w:rsidRPr="00075406">
              <w:rPr>
                <w:sz w:val="20"/>
                <w:szCs w:val="20"/>
              </w:rPr>
              <w:t>99,8</w:t>
            </w:r>
          </w:p>
        </w:tc>
      </w:tr>
      <w:tr w:rsidR="00D56C1C" w:rsidRPr="00075406" w14:paraId="564975A1" w14:textId="77777777" w:rsidTr="00375DC7">
        <w:trPr>
          <w:trHeight w:val="60"/>
        </w:trPr>
        <w:tc>
          <w:tcPr>
            <w:tcW w:w="5660" w:type="dxa"/>
            <w:shd w:val="clear" w:color="000000" w:fill="FFFFFF"/>
            <w:vAlign w:val="center"/>
            <w:hideMark/>
          </w:tcPr>
          <w:p w14:paraId="622DF07F" w14:textId="77777777" w:rsidR="00D56C1C" w:rsidRPr="00075406" w:rsidRDefault="00D56C1C" w:rsidP="00D56C1C">
            <w:pPr>
              <w:jc w:val="both"/>
              <w:rPr>
                <w:sz w:val="20"/>
                <w:szCs w:val="20"/>
              </w:rPr>
            </w:pPr>
            <w:r w:rsidRPr="00075406">
              <w:rPr>
                <w:sz w:val="20"/>
                <w:szCs w:val="20"/>
              </w:rPr>
              <w:t>850 «Уплата налогов, сборов и иных платежей»</w:t>
            </w:r>
          </w:p>
        </w:tc>
        <w:tc>
          <w:tcPr>
            <w:tcW w:w="1275" w:type="dxa"/>
            <w:shd w:val="clear" w:color="auto" w:fill="auto"/>
            <w:noWrap/>
            <w:vAlign w:val="center"/>
          </w:tcPr>
          <w:p w14:paraId="17701739" w14:textId="26F8134E" w:rsidR="00D56C1C" w:rsidRPr="00075406" w:rsidRDefault="00D56C1C" w:rsidP="00D56C1C">
            <w:pPr>
              <w:jc w:val="right"/>
              <w:rPr>
                <w:sz w:val="20"/>
                <w:szCs w:val="20"/>
              </w:rPr>
            </w:pPr>
            <w:r w:rsidRPr="00075406">
              <w:rPr>
                <w:color w:val="000000"/>
                <w:sz w:val="20"/>
                <w:szCs w:val="20"/>
              </w:rPr>
              <w:t>103 578,4</w:t>
            </w:r>
          </w:p>
        </w:tc>
        <w:tc>
          <w:tcPr>
            <w:tcW w:w="1276" w:type="dxa"/>
            <w:shd w:val="clear" w:color="auto" w:fill="auto"/>
            <w:noWrap/>
            <w:vAlign w:val="center"/>
          </w:tcPr>
          <w:p w14:paraId="4237AC71" w14:textId="0B05A968" w:rsidR="00D56C1C" w:rsidRPr="00075406" w:rsidRDefault="00D56C1C" w:rsidP="00D56C1C">
            <w:pPr>
              <w:jc w:val="right"/>
              <w:rPr>
                <w:sz w:val="20"/>
                <w:szCs w:val="20"/>
              </w:rPr>
            </w:pPr>
            <w:r w:rsidRPr="00075406">
              <w:rPr>
                <w:sz w:val="20"/>
                <w:szCs w:val="20"/>
              </w:rPr>
              <w:t>212 244,8</w:t>
            </w:r>
          </w:p>
        </w:tc>
        <w:tc>
          <w:tcPr>
            <w:tcW w:w="1276" w:type="dxa"/>
            <w:shd w:val="clear" w:color="auto" w:fill="auto"/>
            <w:noWrap/>
            <w:vAlign w:val="center"/>
          </w:tcPr>
          <w:p w14:paraId="6CDF3082" w14:textId="50AC15F0" w:rsidR="00D56C1C" w:rsidRPr="00075406" w:rsidRDefault="00D56C1C" w:rsidP="00D56C1C">
            <w:pPr>
              <w:jc w:val="right"/>
              <w:rPr>
                <w:sz w:val="20"/>
                <w:szCs w:val="20"/>
              </w:rPr>
            </w:pPr>
            <w:r w:rsidRPr="00075406">
              <w:rPr>
                <w:sz w:val="20"/>
                <w:szCs w:val="20"/>
              </w:rPr>
              <w:t>108 666,4</w:t>
            </w:r>
          </w:p>
        </w:tc>
        <w:tc>
          <w:tcPr>
            <w:tcW w:w="709" w:type="dxa"/>
            <w:shd w:val="clear" w:color="auto" w:fill="auto"/>
            <w:noWrap/>
            <w:vAlign w:val="center"/>
          </w:tcPr>
          <w:p w14:paraId="4954D3AD" w14:textId="74D27A1E" w:rsidR="00D56C1C" w:rsidRPr="00075406" w:rsidRDefault="00D56C1C" w:rsidP="00D56C1C">
            <w:pPr>
              <w:jc w:val="right"/>
              <w:rPr>
                <w:sz w:val="20"/>
                <w:szCs w:val="20"/>
              </w:rPr>
            </w:pPr>
            <w:r w:rsidRPr="00075406">
              <w:rPr>
                <w:sz w:val="20"/>
                <w:szCs w:val="20"/>
              </w:rPr>
              <w:t>204,9</w:t>
            </w:r>
          </w:p>
        </w:tc>
      </w:tr>
      <w:tr w:rsidR="00D56C1C" w:rsidRPr="00075406" w14:paraId="35340738" w14:textId="77777777" w:rsidTr="00375DC7">
        <w:trPr>
          <w:trHeight w:val="60"/>
        </w:trPr>
        <w:tc>
          <w:tcPr>
            <w:tcW w:w="5660" w:type="dxa"/>
            <w:shd w:val="clear" w:color="auto" w:fill="auto"/>
            <w:vAlign w:val="center"/>
          </w:tcPr>
          <w:p w14:paraId="11A77BA4" w14:textId="315C7F8A" w:rsidR="00D56C1C" w:rsidRPr="00075406" w:rsidRDefault="00D56C1C" w:rsidP="00D56C1C">
            <w:pPr>
              <w:jc w:val="both"/>
              <w:rPr>
                <w:sz w:val="20"/>
                <w:szCs w:val="20"/>
              </w:rPr>
            </w:pPr>
            <w:r w:rsidRPr="00075406">
              <w:rPr>
                <w:sz w:val="20"/>
                <w:szCs w:val="20"/>
              </w:rPr>
              <w:t>880 «Специальные расходы»</w:t>
            </w:r>
          </w:p>
        </w:tc>
        <w:tc>
          <w:tcPr>
            <w:tcW w:w="1275" w:type="dxa"/>
            <w:shd w:val="clear" w:color="auto" w:fill="auto"/>
            <w:noWrap/>
            <w:vAlign w:val="center"/>
          </w:tcPr>
          <w:p w14:paraId="613EFB26" w14:textId="7E093969" w:rsidR="00D56C1C" w:rsidRPr="00075406" w:rsidRDefault="00D56C1C" w:rsidP="00D56C1C">
            <w:pPr>
              <w:jc w:val="right"/>
              <w:rPr>
                <w:sz w:val="20"/>
                <w:szCs w:val="20"/>
              </w:rPr>
            </w:pPr>
            <w:r w:rsidRPr="00075406">
              <w:rPr>
                <w:color w:val="000000"/>
                <w:sz w:val="20"/>
                <w:szCs w:val="20"/>
              </w:rPr>
              <w:t>3 832,0</w:t>
            </w:r>
          </w:p>
        </w:tc>
        <w:tc>
          <w:tcPr>
            <w:tcW w:w="1276" w:type="dxa"/>
            <w:shd w:val="clear" w:color="auto" w:fill="auto"/>
            <w:noWrap/>
            <w:vAlign w:val="center"/>
          </w:tcPr>
          <w:p w14:paraId="4835BFF7" w14:textId="3409B3F5" w:rsidR="00D56C1C" w:rsidRPr="00075406" w:rsidRDefault="00D56C1C" w:rsidP="00D56C1C">
            <w:pPr>
              <w:jc w:val="right"/>
              <w:rPr>
                <w:color w:val="000000"/>
                <w:sz w:val="20"/>
                <w:szCs w:val="20"/>
              </w:rPr>
            </w:pPr>
            <w:r w:rsidRPr="00075406">
              <w:rPr>
                <w:color w:val="000000"/>
                <w:sz w:val="20"/>
                <w:szCs w:val="20"/>
              </w:rPr>
              <w:t>0,0</w:t>
            </w:r>
          </w:p>
        </w:tc>
        <w:tc>
          <w:tcPr>
            <w:tcW w:w="1276" w:type="dxa"/>
            <w:shd w:val="clear" w:color="auto" w:fill="auto"/>
            <w:noWrap/>
            <w:vAlign w:val="center"/>
          </w:tcPr>
          <w:p w14:paraId="5112346E" w14:textId="3B5B8361" w:rsidR="00D56C1C" w:rsidRPr="00075406" w:rsidRDefault="00D56C1C" w:rsidP="00D56C1C">
            <w:pPr>
              <w:jc w:val="right"/>
              <w:rPr>
                <w:sz w:val="20"/>
                <w:szCs w:val="20"/>
              </w:rPr>
            </w:pPr>
            <w:r w:rsidRPr="00075406">
              <w:rPr>
                <w:sz w:val="20"/>
                <w:szCs w:val="20"/>
              </w:rPr>
              <w:t>-3 832,0</w:t>
            </w:r>
          </w:p>
        </w:tc>
        <w:tc>
          <w:tcPr>
            <w:tcW w:w="709" w:type="dxa"/>
            <w:shd w:val="clear" w:color="auto" w:fill="auto"/>
            <w:noWrap/>
            <w:vAlign w:val="center"/>
          </w:tcPr>
          <w:p w14:paraId="427247A9" w14:textId="40CBE70C" w:rsidR="00D56C1C" w:rsidRPr="00075406" w:rsidRDefault="00D56C1C" w:rsidP="00D56C1C">
            <w:pPr>
              <w:jc w:val="right"/>
              <w:rPr>
                <w:sz w:val="20"/>
                <w:szCs w:val="20"/>
              </w:rPr>
            </w:pPr>
            <w:r w:rsidRPr="00075406">
              <w:rPr>
                <w:sz w:val="20"/>
                <w:szCs w:val="20"/>
              </w:rPr>
              <w:t>0,0</w:t>
            </w:r>
          </w:p>
        </w:tc>
      </w:tr>
      <w:tr w:rsidR="00D56C1C" w:rsidRPr="00075406" w14:paraId="1BD06E07" w14:textId="77777777" w:rsidTr="00375DC7">
        <w:trPr>
          <w:trHeight w:val="60"/>
        </w:trPr>
        <w:tc>
          <w:tcPr>
            <w:tcW w:w="5660" w:type="dxa"/>
            <w:shd w:val="clear" w:color="000000" w:fill="DBE5F1"/>
            <w:noWrap/>
            <w:vAlign w:val="center"/>
            <w:hideMark/>
          </w:tcPr>
          <w:p w14:paraId="334D16B2" w14:textId="77777777" w:rsidR="00D56C1C" w:rsidRPr="00075406" w:rsidRDefault="00D56C1C" w:rsidP="00D56C1C">
            <w:pPr>
              <w:rPr>
                <w:b/>
                <w:bCs/>
                <w:sz w:val="20"/>
                <w:szCs w:val="20"/>
              </w:rPr>
            </w:pPr>
            <w:r w:rsidRPr="00075406">
              <w:rPr>
                <w:b/>
                <w:bCs/>
                <w:sz w:val="20"/>
                <w:szCs w:val="20"/>
              </w:rPr>
              <w:t>Всего:</w:t>
            </w:r>
          </w:p>
        </w:tc>
        <w:tc>
          <w:tcPr>
            <w:tcW w:w="1275" w:type="dxa"/>
            <w:shd w:val="clear" w:color="000000" w:fill="DBE5F1"/>
            <w:noWrap/>
            <w:vAlign w:val="center"/>
          </w:tcPr>
          <w:p w14:paraId="2F6C66AF" w14:textId="42EC7744" w:rsidR="00D56C1C" w:rsidRPr="00075406" w:rsidRDefault="00D56C1C" w:rsidP="00D56C1C">
            <w:pPr>
              <w:jc w:val="right"/>
              <w:rPr>
                <w:b/>
                <w:bCs/>
                <w:sz w:val="20"/>
                <w:szCs w:val="20"/>
              </w:rPr>
            </w:pPr>
            <w:r w:rsidRPr="00075406">
              <w:rPr>
                <w:b/>
                <w:bCs/>
                <w:sz w:val="20"/>
                <w:szCs w:val="20"/>
              </w:rPr>
              <w:t>23 878 772,0</w:t>
            </w:r>
          </w:p>
        </w:tc>
        <w:tc>
          <w:tcPr>
            <w:tcW w:w="1276" w:type="dxa"/>
            <w:shd w:val="clear" w:color="000000" w:fill="D9E1F2"/>
            <w:noWrap/>
            <w:vAlign w:val="center"/>
          </w:tcPr>
          <w:p w14:paraId="6CAC0E01" w14:textId="02BC5C72" w:rsidR="00D56C1C" w:rsidRPr="00075406" w:rsidRDefault="00D56C1C" w:rsidP="00D56C1C">
            <w:pPr>
              <w:jc w:val="right"/>
              <w:rPr>
                <w:b/>
                <w:bCs/>
                <w:sz w:val="20"/>
                <w:szCs w:val="20"/>
              </w:rPr>
            </w:pPr>
            <w:r w:rsidRPr="00075406">
              <w:rPr>
                <w:b/>
                <w:bCs/>
                <w:sz w:val="20"/>
                <w:szCs w:val="20"/>
              </w:rPr>
              <w:t>28 120 833,2</w:t>
            </w:r>
          </w:p>
        </w:tc>
        <w:tc>
          <w:tcPr>
            <w:tcW w:w="1276" w:type="dxa"/>
            <w:shd w:val="clear" w:color="000000" w:fill="D9E1F2"/>
            <w:noWrap/>
            <w:vAlign w:val="center"/>
          </w:tcPr>
          <w:p w14:paraId="1FA232AD" w14:textId="3A348130" w:rsidR="00D56C1C" w:rsidRPr="00075406" w:rsidRDefault="00D56C1C" w:rsidP="00D56C1C">
            <w:pPr>
              <w:jc w:val="right"/>
              <w:rPr>
                <w:b/>
                <w:bCs/>
                <w:sz w:val="20"/>
                <w:szCs w:val="20"/>
              </w:rPr>
            </w:pPr>
            <w:r w:rsidRPr="00075406">
              <w:rPr>
                <w:b/>
                <w:bCs/>
                <w:sz w:val="20"/>
                <w:szCs w:val="20"/>
              </w:rPr>
              <w:t>4 242 061,2</w:t>
            </w:r>
          </w:p>
        </w:tc>
        <w:tc>
          <w:tcPr>
            <w:tcW w:w="709" w:type="dxa"/>
            <w:shd w:val="clear" w:color="000000" w:fill="D9E1F2"/>
            <w:noWrap/>
            <w:vAlign w:val="center"/>
          </w:tcPr>
          <w:p w14:paraId="2C7EE97F" w14:textId="2B7102CC" w:rsidR="00D56C1C" w:rsidRPr="00075406" w:rsidRDefault="00D56C1C" w:rsidP="00D56C1C">
            <w:pPr>
              <w:jc w:val="right"/>
              <w:rPr>
                <w:b/>
                <w:bCs/>
                <w:sz w:val="20"/>
                <w:szCs w:val="20"/>
              </w:rPr>
            </w:pPr>
            <w:r w:rsidRPr="00075406">
              <w:rPr>
                <w:b/>
                <w:bCs/>
                <w:sz w:val="20"/>
                <w:szCs w:val="20"/>
              </w:rPr>
              <w:t>117,8</w:t>
            </w:r>
          </w:p>
        </w:tc>
      </w:tr>
    </w:tbl>
    <w:p w14:paraId="45235B92" w14:textId="77777777" w:rsidR="007E4C61" w:rsidRPr="00C8680D" w:rsidRDefault="007E4C61" w:rsidP="00075406">
      <w:pPr>
        <w:widowControl w:val="0"/>
        <w:spacing w:before="120"/>
        <w:ind w:firstLine="709"/>
        <w:jc w:val="both"/>
        <w:rPr>
          <w:sz w:val="28"/>
          <w:szCs w:val="28"/>
        </w:rPr>
      </w:pPr>
      <w:r w:rsidRPr="00C8680D">
        <w:rPr>
          <w:sz w:val="28"/>
          <w:szCs w:val="28"/>
        </w:rPr>
        <w:t>В разрезе групп видов расходов в сравнении с показателями предыдущего года кассовые расходы бюджета в отчетном году составили:</w:t>
      </w:r>
    </w:p>
    <w:p w14:paraId="787CDAF5" w14:textId="0CAC00D0" w:rsidR="007E4C61" w:rsidRPr="00C8680D" w:rsidRDefault="007E4C61" w:rsidP="007E4C61">
      <w:pPr>
        <w:widowControl w:val="0"/>
        <w:ind w:firstLine="709"/>
        <w:jc w:val="both"/>
        <w:rPr>
          <w:sz w:val="28"/>
          <w:szCs w:val="28"/>
        </w:rPr>
      </w:pPr>
      <w:r w:rsidRPr="00C8680D">
        <w:rPr>
          <w:sz w:val="28"/>
          <w:szCs w:val="28"/>
        </w:rPr>
        <w:t xml:space="preserve">- 100 «Расходы на выплаты персоналу в целях обеспечения выполнения функций государственными органами, казенными учреждениями, органами управления государственными внебюджетными фондами» – </w:t>
      </w:r>
      <w:r w:rsidR="003711A7" w:rsidRPr="003711A7">
        <w:rPr>
          <w:bCs/>
          <w:sz w:val="28"/>
          <w:szCs w:val="28"/>
        </w:rPr>
        <w:t>1</w:t>
      </w:r>
      <w:r w:rsidR="003711A7">
        <w:rPr>
          <w:bCs/>
          <w:sz w:val="28"/>
          <w:szCs w:val="28"/>
        </w:rPr>
        <w:t> </w:t>
      </w:r>
      <w:r w:rsidR="003711A7" w:rsidRPr="003711A7">
        <w:rPr>
          <w:bCs/>
          <w:sz w:val="28"/>
          <w:szCs w:val="28"/>
        </w:rPr>
        <w:t>683</w:t>
      </w:r>
      <w:r w:rsidR="003711A7">
        <w:rPr>
          <w:bCs/>
          <w:sz w:val="28"/>
          <w:szCs w:val="28"/>
        </w:rPr>
        <w:t> </w:t>
      </w:r>
      <w:r w:rsidR="003711A7" w:rsidRPr="003711A7">
        <w:rPr>
          <w:bCs/>
          <w:sz w:val="28"/>
          <w:szCs w:val="28"/>
        </w:rPr>
        <w:t>375,3</w:t>
      </w:r>
      <w:r w:rsidRPr="00C8680D">
        <w:rPr>
          <w:sz w:val="28"/>
          <w:szCs w:val="28"/>
        </w:rPr>
        <w:t xml:space="preserve"> тыс. рублей или </w:t>
      </w:r>
      <w:r w:rsidR="003711A7" w:rsidRPr="003711A7">
        <w:rPr>
          <w:sz w:val="28"/>
          <w:szCs w:val="28"/>
        </w:rPr>
        <w:t>6</w:t>
      </w:r>
      <w:r w:rsidR="003711A7">
        <w:rPr>
          <w:sz w:val="28"/>
          <w:szCs w:val="28"/>
        </w:rPr>
        <w:t>,</w:t>
      </w:r>
      <w:r w:rsidR="003711A7" w:rsidRPr="003711A7">
        <w:rPr>
          <w:sz w:val="28"/>
          <w:szCs w:val="28"/>
        </w:rPr>
        <w:t>0</w:t>
      </w:r>
      <w:r w:rsidRPr="00C8680D">
        <w:rPr>
          <w:sz w:val="28"/>
          <w:szCs w:val="28"/>
        </w:rPr>
        <w:t>% от общего объема расходов бюджета. По сравнению с показателем 202</w:t>
      </w:r>
      <w:r w:rsidR="003711A7">
        <w:rPr>
          <w:sz w:val="28"/>
          <w:szCs w:val="28"/>
        </w:rPr>
        <w:t>3</w:t>
      </w:r>
      <w:r w:rsidRPr="00C8680D">
        <w:rPr>
          <w:sz w:val="28"/>
          <w:szCs w:val="28"/>
        </w:rPr>
        <w:t xml:space="preserve"> года (</w:t>
      </w:r>
      <w:r w:rsidR="003711A7" w:rsidRPr="003711A7">
        <w:rPr>
          <w:sz w:val="28"/>
          <w:szCs w:val="28"/>
        </w:rPr>
        <w:t>1</w:t>
      </w:r>
      <w:r w:rsidR="003711A7">
        <w:rPr>
          <w:sz w:val="28"/>
          <w:szCs w:val="28"/>
        </w:rPr>
        <w:t> </w:t>
      </w:r>
      <w:r w:rsidR="003711A7" w:rsidRPr="003711A7">
        <w:rPr>
          <w:sz w:val="28"/>
          <w:szCs w:val="28"/>
        </w:rPr>
        <w:t>568</w:t>
      </w:r>
      <w:r w:rsidR="003711A7">
        <w:rPr>
          <w:sz w:val="28"/>
          <w:szCs w:val="28"/>
        </w:rPr>
        <w:t> </w:t>
      </w:r>
      <w:r w:rsidR="003711A7" w:rsidRPr="003711A7">
        <w:rPr>
          <w:sz w:val="28"/>
          <w:szCs w:val="28"/>
        </w:rPr>
        <w:t>893,6</w:t>
      </w:r>
      <w:r w:rsidR="00A867CA" w:rsidRPr="00A867CA">
        <w:rPr>
          <w:sz w:val="28"/>
          <w:szCs w:val="28"/>
        </w:rPr>
        <w:t xml:space="preserve"> </w:t>
      </w:r>
      <w:r w:rsidRPr="00C8680D">
        <w:rPr>
          <w:sz w:val="28"/>
          <w:szCs w:val="28"/>
        </w:rPr>
        <w:t xml:space="preserve">тыс. рублей) расходы увеличились на </w:t>
      </w:r>
      <w:r w:rsidR="003711A7" w:rsidRPr="003711A7">
        <w:rPr>
          <w:sz w:val="28"/>
          <w:szCs w:val="28"/>
        </w:rPr>
        <w:t>114</w:t>
      </w:r>
      <w:r w:rsidR="003711A7">
        <w:rPr>
          <w:sz w:val="28"/>
          <w:szCs w:val="28"/>
        </w:rPr>
        <w:t> </w:t>
      </w:r>
      <w:r w:rsidR="003711A7" w:rsidRPr="003711A7">
        <w:rPr>
          <w:sz w:val="28"/>
          <w:szCs w:val="28"/>
        </w:rPr>
        <w:t>481,7</w:t>
      </w:r>
      <w:r w:rsidR="00A867CA" w:rsidRPr="00A867CA">
        <w:rPr>
          <w:sz w:val="28"/>
          <w:szCs w:val="28"/>
        </w:rPr>
        <w:t xml:space="preserve"> </w:t>
      </w:r>
      <w:r w:rsidRPr="00C8680D">
        <w:rPr>
          <w:sz w:val="28"/>
          <w:szCs w:val="28"/>
        </w:rPr>
        <w:t xml:space="preserve">тыс. рублей или на </w:t>
      </w:r>
      <w:r w:rsidR="003711A7">
        <w:rPr>
          <w:sz w:val="28"/>
          <w:szCs w:val="28"/>
        </w:rPr>
        <w:t>7,3</w:t>
      </w:r>
      <w:r w:rsidRPr="00C8680D">
        <w:rPr>
          <w:sz w:val="28"/>
          <w:szCs w:val="28"/>
        </w:rPr>
        <w:t>%;</w:t>
      </w:r>
    </w:p>
    <w:p w14:paraId="68E8F0EC" w14:textId="02270EA0" w:rsidR="007E4C61" w:rsidRPr="00C8680D" w:rsidRDefault="007E4C61" w:rsidP="007E4C61">
      <w:pPr>
        <w:widowControl w:val="0"/>
        <w:ind w:firstLine="709"/>
        <w:jc w:val="both"/>
        <w:rPr>
          <w:sz w:val="28"/>
          <w:szCs w:val="28"/>
        </w:rPr>
      </w:pPr>
      <w:r w:rsidRPr="00C8680D">
        <w:rPr>
          <w:sz w:val="28"/>
          <w:szCs w:val="28"/>
        </w:rPr>
        <w:t xml:space="preserve">- 200 «Закупка товаров, работ и услуг для обеспечения государственных (муниципальных) нужд» – </w:t>
      </w:r>
      <w:r w:rsidR="003711A7" w:rsidRPr="003711A7">
        <w:rPr>
          <w:sz w:val="28"/>
          <w:szCs w:val="28"/>
        </w:rPr>
        <w:t>6</w:t>
      </w:r>
      <w:r w:rsidR="003711A7">
        <w:rPr>
          <w:sz w:val="28"/>
          <w:szCs w:val="28"/>
        </w:rPr>
        <w:t> </w:t>
      </w:r>
      <w:r w:rsidR="003711A7" w:rsidRPr="003711A7">
        <w:rPr>
          <w:sz w:val="28"/>
          <w:szCs w:val="28"/>
        </w:rPr>
        <w:t>386</w:t>
      </w:r>
      <w:r w:rsidR="003711A7">
        <w:rPr>
          <w:sz w:val="28"/>
          <w:szCs w:val="28"/>
        </w:rPr>
        <w:t> </w:t>
      </w:r>
      <w:r w:rsidR="003711A7" w:rsidRPr="003711A7">
        <w:rPr>
          <w:sz w:val="28"/>
          <w:szCs w:val="28"/>
        </w:rPr>
        <w:t>382,4</w:t>
      </w:r>
      <w:r w:rsidRPr="00C8680D">
        <w:rPr>
          <w:sz w:val="28"/>
          <w:szCs w:val="28"/>
        </w:rPr>
        <w:t xml:space="preserve"> тыс. рублей или </w:t>
      </w:r>
      <w:r w:rsidR="003711A7">
        <w:rPr>
          <w:sz w:val="28"/>
          <w:szCs w:val="28"/>
        </w:rPr>
        <w:t>22,7</w:t>
      </w:r>
      <w:r w:rsidRPr="00C8680D">
        <w:rPr>
          <w:sz w:val="28"/>
          <w:szCs w:val="28"/>
        </w:rPr>
        <w:t>% от общего объема расходов бюджета. По сравнению с показателем предыдущего года (</w:t>
      </w:r>
      <w:r w:rsidR="003711A7" w:rsidRPr="003711A7">
        <w:rPr>
          <w:sz w:val="28"/>
          <w:szCs w:val="28"/>
        </w:rPr>
        <w:t>4</w:t>
      </w:r>
      <w:r w:rsidR="003711A7">
        <w:rPr>
          <w:sz w:val="28"/>
          <w:szCs w:val="28"/>
        </w:rPr>
        <w:t> </w:t>
      </w:r>
      <w:r w:rsidR="003711A7" w:rsidRPr="003711A7">
        <w:rPr>
          <w:sz w:val="28"/>
          <w:szCs w:val="28"/>
        </w:rPr>
        <w:t>544</w:t>
      </w:r>
      <w:r w:rsidR="003711A7">
        <w:rPr>
          <w:sz w:val="28"/>
          <w:szCs w:val="28"/>
        </w:rPr>
        <w:t> </w:t>
      </w:r>
      <w:r w:rsidR="003711A7" w:rsidRPr="003711A7">
        <w:rPr>
          <w:sz w:val="28"/>
          <w:szCs w:val="28"/>
        </w:rPr>
        <w:t>904,4</w:t>
      </w:r>
      <w:r w:rsidRPr="00C8680D">
        <w:rPr>
          <w:sz w:val="28"/>
          <w:szCs w:val="28"/>
        </w:rPr>
        <w:t xml:space="preserve"> тыс. рублей) расходы по данному виду расходов </w:t>
      </w:r>
      <w:r w:rsidR="003711A7" w:rsidRPr="003711A7">
        <w:rPr>
          <w:sz w:val="28"/>
          <w:szCs w:val="28"/>
        </w:rPr>
        <w:t xml:space="preserve">увеличились </w:t>
      </w:r>
      <w:r w:rsidRPr="00C8680D">
        <w:rPr>
          <w:sz w:val="28"/>
          <w:szCs w:val="28"/>
        </w:rPr>
        <w:t xml:space="preserve">на </w:t>
      </w:r>
      <w:r w:rsidR="003711A7" w:rsidRPr="003711A7">
        <w:rPr>
          <w:sz w:val="28"/>
          <w:szCs w:val="28"/>
        </w:rPr>
        <w:t>1</w:t>
      </w:r>
      <w:r w:rsidR="003711A7">
        <w:rPr>
          <w:sz w:val="28"/>
          <w:szCs w:val="28"/>
        </w:rPr>
        <w:t> </w:t>
      </w:r>
      <w:r w:rsidR="003711A7" w:rsidRPr="003711A7">
        <w:rPr>
          <w:sz w:val="28"/>
          <w:szCs w:val="28"/>
        </w:rPr>
        <w:t>841</w:t>
      </w:r>
      <w:r w:rsidR="003711A7">
        <w:rPr>
          <w:sz w:val="28"/>
          <w:szCs w:val="28"/>
        </w:rPr>
        <w:t> </w:t>
      </w:r>
      <w:r w:rsidR="003711A7" w:rsidRPr="003711A7">
        <w:rPr>
          <w:sz w:val="28"/>
          <w:szCs w:val="28"/>
        </w:rPr>
        <w:t>478,0</w:t>
      </w:r>
      <w:r w:rsidRPr="00C8680D">
        <w:rPr>
          <w:sz w:val="28"/>
          <w:szCs w:val="28"/>
        </w:rPr>
        <w:t xml:space="preserve"> тыс. рублей или на </w:t>
      </w:r>
      <w:r w:rsidR="003711A7">
        <w:rPr>
          <w:sz w:val="28"/>
          <w:szCs w:val="28"/>
        </w:rPr>
        <w:t>40,5</w:t>
      </w:r>
      <w:r w:rsidRPr="00C8680D">
        <w:rPr>
          <w:sz w:val="28"/>
          <w:szCs w:val="28"/>
        </w:rPr>
        <w:t>%;</w:t>
      </w:r>
    </w:p>
    <w:p w14:paraId="4B6F7A9B" w14:textId="25159C87" w:rsidR="007E4C61" w:rsidRPr="00C8680D" w:rsidRDefault="007E4C61" w:rsidP="007E4C61">
      <w:pPr>
        <w:widowControl w:val="0"/>
        <w:ind w:firstLine="709"/>
        <w:jc w:val="both"/>
        <w:rPr>
          <w:sz w:val="28"/>
          <w:szCs w:val="28"/>
        </w:rPr>
      </w:pPr>
      <w:r w:rsidRPr="00C8680D">
        <w:rPr>
          <w:sz w:val="28"/>
          <w:szCs w:val="28"/>
        </w:rPr>
        <w:t xml:space="preserve">- 300 «Социальное обеспечение и иные выплаты населению» – </w:t>
      </w:r>
      <w:r w:rsidR="003711A7" w:rsidRPr="003711A7">
        <w:rPr>
          <w:sz w:val="28"/>
          <w:szCs w:val="28"/>
        </w:rPr>
        <w:t>278</w:t>
      </w:r>
      <w:r w:rsidR="003711A7">
        <w:rPr>
          <w:sz w:val="28"/>
          <w:szCs w:val="28"/>
        </w:rPr>
        <w:t> </w:t>
      </w:r>
      <w:r w:rsidR="003711A7" w:rsidRPr="003711A7">
        <w:rPr>
          <w:sz w:val="28"/>
          <w:szCs w:val="28"/>
        </w:rPr>
        <w:t>853,5</w:t>
      </w:r>
      <w:r w:rsidRPr="00C8680D">
        <w:rPr>
          <w:sz w:val="28"/>
          <w:szCs w:val="28"/>
        </w:rPr>
        <w:t xml:space="preserve"> тыс. рублей или 1,</w:t>
      </w:r>
      <w:r w:rsidR="00610FDB">
        <w:rPr>
          <w:sz w:val="28"/>
          <w:szCs w:val="28"/>
        </w:rPr>
        <w:t>0</w:t>
      </w:r>
      <w:r w:rsidRPr="00C8680D">
        <w:rPr>
          <w:sz w:val="28"/>
          <w:szCs w:val="28"/>
        </w:rPr>
        <w:t>% от общего объема расходов бюджета. По сравнению с показателем 202</w:t>
      </w:r>
      <w:r w:rsidR="003711A7">
        <w:rPr>
          <w:sz w:val="28"/>
          <w:szCs w:val="28"/>
        </w:rPr>
        <w:t>3</w:t>
      </w:r>
      <w:r w:rsidRPr="00C8680D">
        <w:rPr>
          <w:sz w:val="28"/>
          <w:szCs w:val="28"/>
        </w:rPr>
        <w:t xml:space="preserve"> года (</w:t>
      </w:r>
      <w:r w:rsidR="003711A7" w:rsidRPr="003711A7">
        <w:rPr>
          <w:sz w:val="28"/>
          <w:szCs w:val="28"/>
        </w:rPr>
        <w:t>246</w:t>
      </w:r>
      <w:r w:rsidR="003711A7">
        <w:rPr>
          <w:sz w:val="28"/>
          <w:szCs w:val="28"/>
        </w:rPr>
        <w:t> </w:t>
      </w:r>
      <w:r w:rsidR="003711A7" w:rsidRPr="003711A7">
        <w:rPr>
          <w:sz w:val="28"/>
          <w:szCs w:val="28"/>
        </w:rPr>
        <w:t>230,8</w:t>
      </w:r>
      <w:r w:rsidRPr="00C8680D">
        <w:rPr>
          <w:sz w:val="28"/>
          <w:szCs w:val="28"/>
        </w:rPr>
        <w:t xml:space="preserve"> тыс. рублей) кассовые расходы по данному виду расходов </w:t>
      </w:r>
      <w:r w:rsidR="003711A7" w:rsidRPr="003711A7">
        <w:rPr>
          <w:sz w:val="28"/>
          <w:szCs w:val="28"/>
        </w:rPr>
        <w:t xml:space="preserve">увеличились </w:t>
      </w:r>
      <w:r w:rsidRPr="00C8680D">
        <w:rPr>
          <w:sz w:val="28"/>
          <w:szCs w:val="28"/>
        </w:rPr>
        <w:t xml:space="preserve">на </w:t>
      </w:r>
      <w:r w:rsidR="003711A7" w:rsidRPr="003711A7">
        <w:rPr>
          <w:sz w:val="28"/>
          <w:szCs w:val="28"/>
        </w:rPr>
        <w:t>32</w:t>
      </w:r>
      <w:r w:rsidR="003711A7">
        <w:rPr>
          <w:sz w:val="28"/>
          <w:szCs w:val="28"/>
        </w:rPr>
        <w:t> </w:t>
      </w:r>
      <w:r w:rsidR="003711A7" w:rsidRPr="003711A7">
        <w:rPr>
          <w:sz w:val="28"/>
          <w:szCs w:val="28"/>
        </w:rPr>
        <w:t>622,7</w:t>
      </w:r>
      <w:r w:rsidRPr="00C8680D">
        <w:rPr>
          <w:sz w:val="28"/>
          <w:szCs w:val="28"/>
        </w:rPr>
        <w:t xml:space="preserve"> тыс. рублей или на </w:t>
      </w:r>
      <w:r w:rsidR="003711A7">
        <w:rPr>
          <w:sz w:val="28"/>
          <w:szCs w:val="28"/>
        </w:rPr>
        <w:t>13,2</w:t>
      </w:r>
      <w:r w:rsidRPr="00C8680D">
        <w:rPr>
          <w:sz w:val="28"/>
          <w:szCs w:val="28"/>
        </w:rPr>
        <w:t>%;</w:t>
      </w:r>
    </w:p>
    <w:p w14:paraId="0EBF633B" w14:textId="339158D0" w:rsidR="007E4C61" w:rsidRPr="00C8680D" w:rsidRDefault="007E4C61" w:rsidP="007E4C61">
      <w:pPr>
        <w:widowControl w:val="0"/>
        <w:ind w:firstLine="709"/>
        <w:jc w:val="both"/>
        <w:rPr>
          <w:sz w:val="28"/>
          <w:szCs w:val="28"/>
        </w:rPr>
      </w:pPr>
      <w:r w:rsidRPr="00C8680D">
        <w:rPr>
          <w:sz w:val="28"/>
          <w:szCs w:val="28"/>
        </w:rPr>
        <w:t xml:space="preserve">- 400 «Капитальные вложения в объекты государственной (муниципальной) собственности» – </w:t>
      </w:r>
      <w:r w:rsidR="003711A7" w:rsidRPr="003711A7">
        <w:rPr>
          <w:sz w:val="28"/>
          <w:szCs w:val="28"/>
        </w:rPr>
        <w:t>5</w:t>
      </w:r>
      <w:r w:rsidR="003711A7">
        <w:rPr>
          <w:sz w:val="28"/>
          <w:szCs w:val="28"/>
        </w:rPr>
        <w:t> </w:t>
      </w:r>
      <w:r w:rsidR="003711A7" w:rsidRPr="003711A7">
        <w:rPr>
          <w:sz w:val="28"/>
          <w:szCs w:val="28"/>
        </w:rPr>
        <w:t>516</w:t>
      </w:r>
      <w:r w:rsidR="003711A7">
        <w:rPr>
          <w:sz w:val="28"/>
          <w:szCs w:val="28"/>
        </w:rPr>
        <w:t> </w:t>
      </w:r>
      <w:r w:rsidR="003711A7" w:rsidRPr="003711A7">
        <w:rPr>
          <w:sz w:val="28"/>
          <w:szCs w:val="28"/>
        </w:rPr>
        <w:t>908,0</w:t>
      </w:r>
      <w:r w:rsidRPr="00C8680D">
        <w:rPr>
          <w:sz w:val="28"/>
          <w:szCs w:val="28"/>
        </w:rPr>
        <w:t xml:space="preserve"> тыс. рублей или </w:t>
      </w:r>
      <w:r w:rsidR="003711A7">
        <w:rPr>
          <w:sz w:val="28"/>
          <w:szCs w:val="28"/>
        </w:rPr>
        <w:t>19</w:t>
      </w:r>
      <w:r w:rsidRPr="00C8680D">
        <w:rPr>
          <w:sz w:val="28"/>
          <w:szCs w:val="28"/>
        </w:rPr>
        <w:t>,6% от общего объема расходов бюджета. По сравнению с показателем предыдущего года (</w:t>
      </w:r>
      <w:r w:rsidR="003711A7" w:rsidRPr="003711A7">
        <w:rPr>
          <w:sz w:val="28"/>
          <w:szCs w:val="28"/>
        </w:rPr>
        <w:t>5</w:t>
      </w:r>
      <w:r w:rsidR="003711A7">
        <w:rPr>
          <w:sz w:val="28"/>
          <w:szCs w:val="28"/>
        </w:rPr>
        <w:t> </w:t>
      </w:r>
      <w:r w:rsidR="003711A7" w:rsidRPr="003711A7">
        <w:rPr>
          <w:sz w:val="28"/>
          <w:szCs w:val="28"/>
        </w:rPr>
        <w:t>627</w:t>
      </w:r>
      <w:r w:rsidR="003711A7">
        <w:rPr>
          <w:sz w:val="28"/>
          <w:szCs w:val="28"/>
        </w:rPr>
        <w:t> </w:t>
      </w:r>
      <w:r w:rsidR="003711A7" w:rsidRPr="003711A7">
        <w:rPr>
          <w:sz w:val="28"/>
          <w:szCs w:val="28"/>
        </w:rPr>
        <w:t>962,6</w:t>
      </w:r>
      <w:r w:rsidRPr="00C8680D">
        <w:rPr>
          <w:sz w:val="28"/>
          <w:szCs w:val="28"/>
        </w:rPr>
        <w:t xml:space="preserve"> тыс. рублей) расходы </w:t>
      </w:r>
      <w:r w:rsidR="008516A1" w:rsidRPr="008516A1">
        <w:rPr>
          <w:sz w:val="28"/>
          <w:szCs w:val="28"/>
        </w:rPr>
        <w:t xml:space="preserve">сократились </w:t>
      </w:r>
      <w:r w:rsidRPr="00C8680D">
        <w:rPr>
          <w:sz w:val="28"/>
          <w:szCs w:val="28"/>
        </w:rPr>
        <w:t xml:space="preserve">на </w:t>
      </w:r>
      <w:r w:rsidR="008516A1" w:rsidRPr="008516A1">
        <w:rPr>
          <w:sz w:val="28"/>
          <w:szCs w:val="28"/>
        </w:rPr>
        <w:t>111</w:t>
      </w:r>
      <w:r w:rsidR="008516A1">
        <w:rPr>
          <w:sz w:val="28"/>
          <w:szCs w:val="28"/>
        </w:rPr>
        <w:t> </w:t>
      </w:r>
      <w:r w:rsidR="008516A1" w:rsidRPr="008516A1">
        <w:rPr>
          <w:sz w:val="28"/>
          <w:szCs w:val="28"/>
        </w:rPr>
        <w:t>054,6</w:t>
      </w:r>
      <w:r w:rsidRPr="00C8680D">
        <w:rPr>
          <w:sz w:val="28"/>
          <w:szCs w:val="28"/>
        </w:rPr>
        <w:t xml:space="preserve"> тыс. рублей или </w:t>
      </w:r>
      <w:r w:rsidR="008516A1">
        <w:rPr>
          <w:sz w:val="28"/>
          <w:szCs w:val="28"/>
        </w:rPr>
        <w:t>2,0</w:t>
      </w:r>
      <w:r w:rsidRPr="00C8680D">
        <w:rPr>
          <w:sz w:val="28"/>
          <w:szCs w:val="28"/>
        </w:rPr>
        <w:t>%;</w:t>
      </w:r>
    </w:p>
    <w:p w14:paraId="5F4E7685" w14:textId="596A487C" w:rsidR="007E4C61" w:rsidRPr="00C8680D" w:rsidRDefault="007E4C61" w:rsidP="00966A18">
      <w:pPr>
        <w:ind w:firstLine="709"/>
        <w:jc w:val="both"/>
        <w:rPr>
          <w:sz w:val="28"/>
          <w:szCs w:val="28"/>
        </w:rPr>
      </w:pPr>
      <w:r w:rsidRPr="00C8680D">
        <w:rPr>
          <w:sz w:val="28"/>
          <w:szCs w:val="28"/>
        </w:rPr>
        <w:t xml:space="preserve">- 600 «Предоставление субсидий бюджетным, автономным учреждениям и иным некоммерческим организациям» – </w:t>
      </w:r>
      <w:r w:rsidR="008516A1" w:rsidRPr="008516A1">
        <w:rPr>
          <w:sz w:val="28"/>
          <w:szCs w:val="28"/>
        </w:rPr>
        <w:t>12</w:t>
      </w:r>
      <w:r w:rsidR="008516A1">
        <w:rPr>
          <w:sz w:val="28"/>
          <w:szCs w:val="28"/>
        </w:rPr>
        <w:t> </w:t>
      </w:r>
      <w:r w:rsidR="008516A1" w:rsidRPr="008516A1">
        <w:rPr>
          <w:sz w:val="28"/>
          <w:szCs w:val="28"/>
        </w:rPr>
        <w:t>519</w:t>
      </w:r>
      <w:r w:rsidR="008516A1">
        <w:rPr>
          <w:sz w:val="28"/>
          <w:szCs w:val="28"/>
        </w:rPr>
        <w:t> </w:t>
      </w:r>
      <w:r w:rsidR="008516A1" w:rsidRPr="008516A1">
        <w:rPr>
          <w:sz w:val="28"/>
          <w:szCs w:val="28"/>
        </w:rPr>
        <w:t>551,4</w:t>
      </w:r>
      <w:r w:rsidRPr="00C8680D">
        <w:rPr>
          <w:sz w:val="40"/>
          <w:szCs w:val="28"/>
        </w:rPr>
        <w:t xml:space="preserve"> </w:t>
      </w:r>
      <w:r w:rsidRPr="00C8680D">
        <w:rPr>
          <w:sz w:val="28"/>
          <w:szCs w:val="28"/>
        </w:rPr>
        <w:t xml:space="preserve">тыс. рублей или </w:t>
      </w:r>
      <w:r w:rsidR="008516A1">
        <w:rPr>
          <w:sz w:val="28"/>
          <w:szCs w:val="28"/>
        </w:rPr>
        <w:t>44,5</w:t>
      </w:r>
      <w:r w:rsidRPr="00C8680D">
        <w:rPr>
          <w:sz w:val="28"/>
          <w:szCs w:val="28"/>
        </w:rPr>
        <w:t>% от общего объема расходов бюджета. По сравнению с показателем 202</w:t>
      </w:r>
      <w:r w:rsidR="008516A1">
        <w:rPr>
          <w:sz w:val="28"/>
          <w:szCs w:val="28"/>
        </w:rPr>
        <w:t>3</w:t>
      </w:r>
      <w:r w:rsidRPr="00C8680D">
        <w:rPr>
          <w:sz w:val="28"/>
          <w:szCs w:val="28"/>
        </w:rPr>
        <w:t xml:space="preserve"> года</w:t>
      </w:r>
      <w:r w:rsidR="008516A1">
        <w:rPr>
          <w:sz w:val="28"/>
          <w:szCs w:val="28"/>
        </w:rPr>
        <w:t xml:space="preserve"> </w:t>
      </w:r>
      <w:r w:rsidRPr="00C8680D">
        <w:rPr>
          <w:sz w:val="28"/>
          <w:szCs w:val="28"/>
        </w:rPr>
        <w:lastRenderedPageBreak/>
        <w:t>(</w:t>
      </w:r>
      <w:r w:rsidR="008516A1" w:rsidRPr="008516A1">
        <w:rPr>
          <w:bCs/>
          <w:sz w:val="28"/>
          <w:szCs w:val="20"/>
        </w:rPr>
        <w:t>11</w:t>
      </w:r>
      <w:r w:rsidR="008516A1">
        <w:rPr>
          <w:bCs/>
          <w:sz w:val="28"/>
          <w:szCs w:val="20"/>
        </w:rPr>
        <w:t> </w:t>
      </w:r>
      <w:r w:rsidR="008516A1" w:rsidRPr="008516A1">
        <w:rPr>
          <w:bCs/>
          <w:sz w:val="28"/>
          <w:szCs w:val="20"/>
        </w:rPr>
        <w:t>423</w:t>
      </w:r>
      <w:r w:rsidR="008516A1">
        <w:rPr>
          <w:bCs/>
          <w:sz w:val="28"/>
          <w:szCs w:val="20"/>
        </w:rPr>
        <w:t> </w:t>
      </w:r>
      <w:r w:rsidR="008516A1" w:rsidRPr="008516A1">
        <w:rPr>
          <w:bCs/>
          <w:sz w:val="28"/>
          <w:szCs w:val="20"/>
        </w:rPr>
        <w:t>650,5</w:t>
      </w:r>
      <w:r w:rsidRPr="00C8680D">
        <w:rPr>
          <w:sz w:val="40"/>
          <w:szCs w:val="28"/>
        </w:rPr>
        <w:t xml:space="preserve"> </w:t>
      </w:r>
      <w:r w:rsidRPr="00C8680D">
        <w:rPr>
          <w:sz w:val="28"/>
          <w:szCs w:val="28"/>
        </w:rPr>
        <w:t xml:space="preserve">тыс. рублей) расходы увеличились на </w:t>
      </w:r>
      <w:r w:rsidR="008516A1" w:rsidRPr="008516A1">
        <w:rPr>
          <w:bCs/>
          <w:sz w:val="28"/>
          <w:szCs w:val="20"/>
        </w:rPr>
        <w:t>1</w:t>
      </w:r>
      <w:r w:rsidR="008516A1">
        <w:rPr>
          <w:bCs/>
          <w:sz w:val="28"/>
          <w:szCs w:val="20"/>
        </w:rPr>
        <w:t> </w:t>
      </w:r>
      <w:r w:rsidR="008516A1" w:rsidRPr="008516A1">
        <w:rPr>
          <w:bCs/>
          <w:sz w:val="28"/>
          <w:szCs w:val="20"/>
        </w:rPr>
        <w:t>095</w:t>
      </w:r>
      <w:r w:rsidR="008516A1">
        <w:rPr>
          <w:bCs/>
          <w:sz w:val="28"/>
          <w:szCs w:val="20"/>
        </w:rPr>
        <w:t> </w:t>
      </w:r>
      <w:r w:rsidR="008516A1" w:rsidRPr="008516A1">
        <w:rPr>
          <w:bCs/>
          <w:sz w:val="28"/>
          <w:szCs w:val="20"/>
        </w:rPr>
        <w:t>900,9</w:t>
      </w:r>
      <w:r w:rsidRPr="00C8680D">
        <w:rPr>
          <w:sz w:val="40"/>
          <w:szCs w:val="28"/>
        </w:rPr>
        <w:t xml:space="preserve"> </w:t>
      </w:r>
      <w:r w:rsidRPr="00C8680D">
        <w:rPr>
          <w:sz w:val="28"/>
          <w:szCs w:val="28"/>
        </w:rPr>
        <w:t xml:space="preserve">тыс. рублей или на </w:t>
      </w:r>
      <w:r w:rsidR="008516A1">
        <w:rPr>
          <w:sz w:val="28"/>
          <w:szCs w:val="28"/>
        </w:rPr>
        <w:t>9,6</w:t>
      </w:r>
      <w:r w:rsidRPr="00C8680D">
        <w:rPr>
          <w:sz w:val="28"/>
          <w:szCs w:val="28"/>
        </w:rPr>
        <w:t>%;</w:t>
      </w:r>
    </w:p>
    <w:p w14:paraId="6025ACF9" w14:textId="2B32743B" w:rsidR="007E4C61" w:rsidRPr="00C8680D" w:rsidRDefault="007E4C61" w:rsidP="007E4C61">
      <w:pPr>
        <w:widowControl w:val="0"/>
        <w:ind w:firstLine="709"/>
        <w:jc w:val="both"/>
        <w:rPr>
          <w:sz w:val="28"/>
          <w:szCs w:val="28"/>
        </w:rPr>
      </w:pPr>
      <w:r w:rsidRPr="00C8680D">
        <w:rPr>
          <w:sz w:val="28"/>
          <w:szCs w:val="28"/>
        </w:rPr>
        <w:t xml:space="preserve">- 700 «Обслуживание государственного (муниципального) долга» – </w:t>
      </w:r>
      <w:r w:rsidR="008516A1" w:rsidRPr="008516A1">
        <w:rPr>
          <w:sz w:val="28"/>
          <w:szCs w:val="28"/>
        </w:rPr>
        <w:t>316,2</w:t>
      </w:r>
      <w:r w:rsidR="00136179">
        <w:rPr>
          <w:sz w:val="28"/>
          <w:szCs w:val="28"/>
        </w:rPr>
        <w:t xml:space="preserve"> </w:t>
      </w:r>
      <w:r w:rsidRPr="00C8680D">
        <w:rPr>
          <w:sz w:val="28"/>
          <w:szCs w:val="28"/>
        </w:rPr>
        <w:t>тыс. рублей или менее 0,1% от общего объема расходов бюджета. По сравнению с показателем предыдущего года (</w:t>
      </w:r>
      <w:r w:rsidR="008516A1" w:rsidRPr="008516A1">
        <w:rPr>
          <w:sz w:val="28"/>
          <w:szCs w:val="28"/>
        </w:rPr>
        <w:t>485,4</w:t>
      </w:r>
      <w:r w:rsidR="00136179">
        <w:rPr>
          <w:sz w:val="28"/>
          <w:szCs w:val="28"/>
        </w:rPr>
        <w:t xml:space="preserve"> </w:t>
      </w:r>
      <w:r w:rsidRPr="00C8680D">
        <w:rPr>
          <w:sz w:val="28"/>
          <w:szCs w:val="28"/>
        </w:rPr>
        <w:t xml:space="preserve">тыс. рублей) расходы сократились </w:t>
      </w:r>
      <w:r w:rsidR="008516A1" w:rsidRPr="008516A1">
        <w:rPr>
          <w:sz w:val="28"/>
          <w:szCs w:val="28"/>
        </w:rPr>
        <w:t xml:space="preserve">169,2 </w:t>
      </w:r>
      <w:r w:rsidRPr="00C8680D">
        <w:rPr>
          <w:sz w:val="28"/>
          <w:szCs w:val="28"/>
        </w:rPr>
        <w:t xml:space="preserve">тыс. рублей или на </w:t>
      </w:r>
      <w:r w:rsidR="008516A1">
        <w:rPr>
          <w:sz w:val="28"/>
          <w:szCs w:val="28"/>
        </w:rPr>
        <w:t>34,9</w:t>
      </w:r>
      <w:r w:rsidRPr="00C8680D">
        <w:rPr>
          <w:sz w:val="28"/>
          <w:szCs w:val="28"/>
        </w:rPr>
        <w:t>%;</w:t>
      </w:r>
    </w:p>
    <w:p w14:paraId="2069B270" w14:textId="40C0562D" w:rsidR="007E4C61" w:rsidRPr="00C8680D" w:rsidRDefault="007E4C61" w:rsidP="007E4C61">
      <w:pPr>
        <w:widowControl w:val="0"/>
        <w:ind w:firstLine="709"/>
        <w:jc w:val="both"/>
        <w:rPr>
          <w:sz w:val="28"/>
          <w:szCs w:val="28"/>
        </w:rPr>
      </w:pPr>
      <w:r w:rsidRPr="00C8680D">
        <w:rPr>
          <w:sz w:val="28"/>
          <w:szCs w:val="28"/>
        </w:rPr>
        <w:t xml:space="preserve">- 800 «Иные бюджетные ассигнования» – </w:t>
      </w:r>
      <w:r w:rsidR="008516A1" w:rsidRPr="008516A1">
        <w:rPr>
          <w:sz w:val="28"/>
          <w:szCs w:val="28"/>
        </w:rPr>
        <w:t>1</w:t>
      </w:r>
      <w:r w:rsidR="008516A1">
        <w:rPr>
          <w:sz w:val="28"/>
          <w:szCs w:val="28"/>
        </w:rPr>
        <w:t> </w:t>
      </w:r>
      <w:r w:rsidR="008516A1" w:rsidRPr="008516A1">
        <w:rPr>
          <w:sz w:val="28"/>
          <w:szCs w:val="28"/>
        </w:rPr>
        <w:t>735</w:t>
      </w:r>
      <w:r w:rsidR="008516A1">
        <w:rPr>
          <w:sz w:val="28"/>
          <w:szCs w:val="28"/>
        </w:rPr>
        <w:t> </w:t>
      </w:r>
      <w:r w:rsidR="008516A1" w:rsidRPr="008516A1">
        <w:rPr>
          <w:sz w:val="28"/>
          <w:szCs w:val="28"/>
        </w:rPr>
        <w:t>446,4</w:t>
      </w:r>
      <w:r w:rsidRPr="00C8680D">
        <w:rPr>
          <w:sz w:val="28"/>
          <w:szCs w:val="28"/>
        </w:rPr>
        <w:t xml:space="preserve"> тыс. рублей или </w:t>
      </w:r>
      <w:r w:rsidR="008516A1">
        <w:rPr>
          <w:sz w:val="28"/>
          <w:szCs w:val="28"/>
        </w:rPr>
        <w:t>6,2</w:t>
      </w:r>
      <w:r w:rsidRPr="00C8680D">
        <w:rPr>
          <w:sz w:val="28"/>
          <w:szCs w:val="28"/>
        </w:rPr>
        <w:t>% от общего объема расходов бюджета. По сравнению с показателем 202</w:t>
      </w:r>
      <w:r w:rsidR="008516A1">
        <w:rPr>
          <w:sz w:val="28"/>
          <w:szCs w:val="28"/>
        </w:rPr>
        <w:t>3</w:t>
      </w:r>
      <w:r w:rsidRPr="00C8680D">
        <w:rPr>
          <w:sz w:val="28"/>
          <w:szCs w:val="28"/>
        </w:rPr>
        <w:t xml:space="preserve"> года (</w:t>
      </w:r>
      <w:r w:rsidR="008516A1" w:rsidRPr="008516A1">
        <w:rPr>
          <w:sz w:val="28"/>
          <w:szCs w:val="28"/>
        </w:rPr>
        <w:t>462</w:t>
      </w:r>
      <w:r w:rsidR="008516A1">
        <w:rPr>
          <w:sz w:val="28"/>
          <w:szCs w:val="28"/>
        </w:rPr>
        <w:t> </w:t>
      </w:r>
      <w:r w:rsidR="008516A1" w:rsidRPr="008516A1">
        <w:rPr>
          <w:sz w:val="28"/>
          <w:szCs w:val="28"/>
        </w:rPr>
        <w:t>812,7</w:t>
      </w:r>
      <w:r w:rsidRPr="00C8680D">
        <w:rPr>
          <w:sz w:val="28"/>
          <w:szCs w:val="28"/>
        </w:rPr>
        <w:t xml:space="preserve"> тыс. рублей) расходы увеличились на </w:t>
      </w:r>
      <w:r w:rsidR="008516A1" w:rsidRPr="008516A1">
        <w:rPr>
          <w:sz w:val="28"/>
          <w:szCs w:val="28"/>
        </w:rPr>
        <w:t>1</w:t>
      </w:r>
      <w:r w:rsidR="008516A1">
        <w:rPr>
          <w:sz w:val="28"/>
          <w:szCs w:val="28"/>
        </w:rPr>
        <w:t> </w:t>
      </w:r>
      <w:r w:rsidR="008516A1" w:rsidRPr="008516A1">
        <w:rPr>
          <w:sz w:val="28"/>
          <w:szCs w:val="28"/>
        </w:rPr>
        <w:t>272</w:t>
      </w:r>
      <w:r w:rsidR="008516A1">
        <w:rPr>
          <w:sz w:val="28"/>
          <w:szCs w:val="28"/>
        </w:rPr>
        <w:t> </w:t>
      </w:r>
      <w:r w:rsidR="008516A1" w:rsidRPr="008516A1">
        <w:rPr>
          <w:sz w:val="28"/>
          <w:szCs w:val="28"/>
        </w:rPr>
        <w:t>633,7</w:t>
      </w:r>
      <w:r w:rsidRPr="00C8680D">
        <w:rPr>
          <w:sz w:val="28"/>
          <w:szCs w:val="28"/>
        </w:rPr>
        <w:t xml:space="preserve"> тыс. рублей или на </w:t>
      </w:r>
      <w:r w:rsidR="008516A1">
        <w:rPr>
          <w:sz w:val="28"/>
          <w:szCs w:val="28"/>
        </w:rPr>
        <w:t>275,</w:t>
      </w:r>
      <w:r w:rsidR="00136179">
        <w:rPr>
          <w:sz w:val="28"/>
          <w:szCs w:val="28"/>
        </w:rPr>
        <w:t>0</w:t>
      </w:r>
      <w:r w:rsidRPr="00C8680D">
        <w:rPr>
          <w:sz w:val="28"/>
          <w:szCs w:val="28"/>
        </w:rPr>
        <w:t>%.</w:t>
      </w:r>
    </w:p>
    <w:p w14:paraId="11EF2E55" w14:textId="77777777" w:rsidR="007E4C61" w:rsidRPr="00C8680D" w:rsidRDefault="007E4C61" w:rsidP="007E4C61">
      <w:pPr>
        <w:ind w:firstLine="709"/>
        <w:jc w:val="both"/>
        <w:rPr>
          <w:sz w:val="16"/>
          <w:szCs w:val="16"/>
        </w:rPr>
      </w:pPr>
    </w:p>
    <w:p w14:paraId="1FD13CD6" w14:textId="633467ED" w:rsidR="007E4C61" w:rsidRPr="00C8680D" w:rsidRDefault="007E4C61" w:rsidP="007E4C61">
      <w:pPr>
        <w:ind w:firstLine="709"/>
        <w:jc w:val="both"/>
        <w:rPr>
          <w:sz w:val="28"/>
          <w:szCs w:val="28"/>
        </w:rPr>
      </w:pPr>
      <w:r w:rsidRPr="00C8680D">
        <w:rPr>
          <w:sz w:val="28"/>
          <w:szCs w:val="28"/>
        </w:rPr>
        <w:t>Расходную часть бюджета города Оренбурга в 202</w:t>
      </w:r>
      <w:r w:rsidR="003F6995">
        <w:rPr>
          <w:sz w:val="28"/>
          <w:szCs w:val="28"/>
        </w:rPr>
        <w:t>4</w:t>
      </w:r>
      <w:r w:rsidRPr="00C8680D">
        <w:rPr>
          <w:sz w:val="28"/>
          <w:szCs w:val="28"/>
        </w:rPr>
        <w:t xml:space="preserve"> </w:t>
      </w:r>
      <w:r w:rsidRPr="00DD2830">
        <w:rPr>
          <w:sz w:val="28"/>
          <w:szCs w:val="28"/>
        </w:rPr>
        <w:t xml:space="preserve">году исполняли </w:t>
      </w:r>
      <w:r w:rsidR="00DD2830">
        <w:rPr>
          <w:sz w:val="28"/>
          <w:szCs w:val="28"/>
        </w:rPr>
        <w:t>19</w:t>
      </w:r>
      <w:r w:rsidRPr="00C8680D">
        <w:rPr>
          <w:sz w:val="28"/>
          <w:szCs w:val="28"/>
        </w:rPr>
        <w:t xml:space="preserve"> главных распорядител</w:t>
      </w:r>
      <w:r w:rsidR="007C180F">
        <w:rPr>
          <w:sz w:val="28"/>
          <w:szCs w:val="28"/>
        </w:rPr>
        <w:t>ей</w:t>
      </w:r>
      <w:r w:rsidRPr="00C8680D">
        <w:rPr>
          <w:sz w:val="28"/>
          <w:szCs w:val="28"/>
        </w:rPr>
        <w:t xml:space="preserve"> бюджетных средств.</w:t>
      </w:r>
    </w:p>
    <w:p w14:paraId="05DF9EB2" w14:textId="5F7B1BE1" w:rsidR="007E4C61" w:rsidRPr="00C8680D" w:rsidRDefault="007E4C61" w:rsidP="00075406">
      <w:pPr>
        <w:spacing w:after="120"/>
        <w:ind w:firstLine="720"/>
        <w:jc w:val="both"/>
        <w:rPr>
          <w:sz w:val="28"/>
          <w:szCs w:val="28"/>
        </w:rPr>
      </w:pPr>
      <w:r w:rsidRPr="00096C6C">
        <w:rPr>
          <w:sz w:val="28"/>
        </w:rPr>
        <w:t>Сведения об исполнении в 202</w:t>
      </w:r>
      <w:r w:rsidR="003F6995">
        <w:rPr>
          <w:sz w:val="28"/>
        </w:rPr>
        <w:t>4</w:t>
      </w:r>
      <w:r w:rsidRPr="00096C6C">
        <w:rPr>
          <w:sz w:val="28"/>
        </w:rPr>
        <w:t xml:space="preserve"> году главными распорядителя</w:t>
      </w:r>
      <w:r w:rsidR="00A45FA9" w:rsidRPr="00096C6C">
        <w:rPr>
          <w:sz w:val="28"/>
        </w:rPr>
        <w:t>ми бюджетных средств</w:t>
      </w:r>
      <w:r w:rsidRPr="00096C6C">
        <w:rPr>
          <w:sz w:val="28"/>
        </w:rPr>
        <w:t xml:space="preserve">, утвержденных </w:t>
      </w:r>
      <w:r w:rsidR="00C06583">
        <w:rPr>
          <w:sz w:val="28"/>
        </w:rPr>
        <w:t>С</w:t>
      </w:r>
      <w:r w:rsidRPr="00096C6C">
        <w:rPr>
          <w:sz w:val="28"/>
        </w:rPr>
        <w:t xml:space="preserve">водной бюджетной росписью, </w:t>
      </w:r>
      <w:r w:rsidRPr="00096C6C">
        <w:rPr>
          <w:sz w:val="28"/>
          <w:szCs w:val="28"/>
        </w:rPr>
        <w:t>представлены в следующей таблице.</w:t>
      </w:r>
    </w:p>
    <w:p w14:paraId="6ED7B32E" w14:textId="77777777" w:rsidR="007E4C61" w:rsidRPr="00C8680D" w:rsidRDefault="007E4C61" w:rsidP="007E4C61">
      <w:pPr>
        <w:jc w:val="right"/>
        <w:rPr>
          <w:sz w:val="20"/>
          <w:szCs w:val="20"/>
        </w:rPr>
      </w:pPr>
      <w:r w:rsidRPr="00C8680D">
        <w:rPr>
          <w:sz w:val="20"/>
          <w:szCs w:val="20"/>
        </w:rPr>
        <w:t>(тыс. рублей)</w:t>
      </w:r>
    </w:p>
    <w:tbl>
      <w:tblPr>
        <w:tblW w:w="10196"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1275"/>
        <w:gridCol w:w="1277"/>
        <w:gridCol w:w="1275"/>
        <w:gridCol w:w="993"/>
        <w:gridCol w:w="954"/>
        <w:gridCol w:w="1030"/>
      </w:tblGrid>
      <w:tr w:rsidR="007E4C61" w:rsidRPr="00075406" w14:paraId="37550535" w14:textId="77777777" w:rsidTr="003010F3">
        <w:trPr>
          <w:trHeight w:val="315"/>
        </w:trPr>
        <w:tc>
          <w:tcPr>
            <w:tcW w:w="3392" w:type="dxa"/>
            <w:vMerge w:val="restart"/>
            <w:shd w:val="clear" w:color="000000" w:fill="DBE5F1"/>
            <w:vAlign w:val="center"/>
            <w:hideMark/>
          </w:tcPr>
          <w:p w14:paraId="6401E578" w14:textId="77777777" w:rsidR="007E4C61" w:rsidRPr="00075406" w:rsidRDefault="007E4C61" w:rsidP="007E4C61">
            <w:pPr>
              <w:jc w:val="center"/>
              <w:rPr>
                <w:sz w:val="18"/>
                <w:szCs w:val="18"/>
              </w:rPr>
            </w:pPr>
            <w:r w:rsidRPr="00075406">
              <w:rPr>
                <w:sz w:val="18"/>
                <w:szCs w:val="18"/>
              </w:rPr>
              <w:t>Наименование и код ГРБС</w:t>
            </w:r>
          </w:p>
        </w:tc>
        <w:tc>
          <w:tcPr>
            <w:tcW w:w="1275" w:type="dxa"/>
            <w:vMerge w:val="restart"/>
            <w:shd w:val="clear" w:color="000000" w:fill="DBE5F1"/>
            <w:vAlign w:val="center"/>
            <w:hideMark/>
          </w:tcPr>
          <w:p w14:paraId="37CD0CE1" w14:textId="77777777" w:rsidR="007E4C61" w:rsidRPr="00075406" w:rsidRDefault="007E4C61" w:rsidP="007E4C61">
            <w:pPr>
              <w:jc w:val="center"/>
              <w:rPr>
                <w:sz w:val="18"/>
                <w:szCs w:val="18"/>
              </w:rPr>
            </w:pPr>
            <w:r w:rsidRPr="00075406">
              <w:rPr>
                <w:sz w:val="18"/>
                <w:szCs w:val="18"/>
              </w:rPr>
              <w:t>Утвержден-ные бюджетные ассигнования</w:t>
            </w:r>
          </w:p>
        </w:tc>
        <w:tc>
          <w:tcPr>
            <w:tcW w:w="1277" w:type="dxa"/>
            <w:vMerge w:val="restart"/>
            <w:shd w:val="clear" w:color="000000" w:fill="DBE5F1"/>
            <w:vAlign w:val="center"/>
            <w:hideMark/>
          </w:tcPr>
          <w:p w14:paraId="5073D6E0" w14:textId="0449A055" w:rsidR="007E4C61" w:rsidRPr="00075406" w:rsidRDefault="007E4C61" w:rsidP="007E4C61">
            <w:pPr>
              <w:jc w:val="center"/>
              <w:rPr>
                <w:sz w:val="18"/>
                <w:szCs w:val="18"/>
              </w:rPr>
            </w:pPr>
            <w:r w:rsidRPr="00075406">
              <w:rPr>
                <w:sz w:val="18"/>
                <w:szCs w:val="18"/>
              </w:rPr>
              <w:t>Утвержден</w:t>
            </w:r>
            <w:r w:rsidR="0092668E">
              <w:rPr>
                <w:sz w:val="18"/>
                <w:szCs w:val="18"/>
              </w:rPr>
              <w:t>-</w:t>
            </w:r>
            <w:r w:rsidRPr="00075406">
              <w:rPr>
                <w:sz w:val="18"/>
                <w:szCs w:val="18"/>
              </w:rPr>
              <w:t>ные лимиты бюджетных обязательств</w:t>
            </w:r>
          </w:p>
        </w:tc>
        <w:tc>
          <w:tcPr>
            <w:tcW w:w="4252" w:type="dxa"/>
            <w:gridSpan w:val="4"/>
            <w:shd w:val="clear" w:color="000000" w:fill="DBE5F1"/>
            <w:vAlign w:val="center"/>
            <w:hideMark/>
          </w:tcPr>
          <w:p w14:paraId="07071FA1" w14:textId="77777777" w:rsidR="007E4C61" w:rsidRPr="00075406" w:rsidRDefault="007E4C61" w:rsidP="007E4C61">
            <w:pPr>
              <w:jc w:val="center"/>
              <w:rPr>
                <w:sz w:val="18"/>
                <w:szCs w:val="18"/>
              </w:rPr>
            </w:pPr>
            <w:r w:rsidRPr="00075406">
              <w:rPr>
                <w:sz w:val="18"/>
                <w:szCs w:val="18"/>
              </w:rPr>
              <w:t>Кассовое исполнение</w:t>
            </w:r>
          </w:p>
        </w:tc>
      </w:tr>
      <w:tr w:rsidR="007E4C61" w:rsidRPr="00075406" w14:paraId="636DB70C" w14:textId="77777777" w:rsidTr="003010F3">
        <w:trPr>
          <w:trHeight w:val="315"/>
        </w:trPr>
        <w:tc>
          <w:tcPr>
            <w:tcW w:w="3392" w:type="dxa"/>
            <w:vMerge/>
            <w:vAlign w:val="center"/>
            <w:hideMark/>
          </w:tcPr>
          <w:p w14:paraId="53B5920D" w14:textId="77777777" w:rsidR="007E4C61" w:rsidRPr="00075406" w:rsidRDefault="007E4C61" w:rsidP="007E4C61">
            <w:pPr>
              <w:rPr>
                <w:sz w:val="18"/>
                <w:szCs w:val="18"/>
              </w:rPr>
            </w:pPr>
          </w:p>
        </w:tc>
        <w:tc>
          <w:tcPr>
            <w:tcW w:w="1275" w:type="dxa"/>
            <w:vMerge/>
            <w:vAlign w:val="center"/>
            <w:hideMark/>
          </w:tcPr>
          <w:p w14:paraId="77B0E7B8" w14:textId="77777777" w:rsidR="007E4C61" w:rsidRPr="00075406" w:rsidRDefault="007E4C61" w:rsidP="007E4C61">
            <w:pPr>
              <w:rPr>
                <w:sz w:val="18"/>
                <w:szCs w:val="18"/>
              </w:rPr>
            </w:pPr>
          </w:p>
        </w:tc>
        <w:tc>
          <w:tcPr>
            <w:tcW w:w="1277" w:type="dxa"/>
            <w:vMerge/>
            <w:vAlign w:val="center"/>
            <w:hideMark/>
          </w:tcPr>
          <w:p w14:paraId="58B6665E" w14:textId="77777777" w:rsidR="007E4C61" w:rsidRPr="00075406" w:rsidRDefault="007E4C61" w:rsidP="007E4C61">
            <w:pPr>
              <w:rPr>
                <w:sz w:val="18"/>
                <w:szCs w:val="18"/>
              </w:rPr>
            </w:pPr>
          </w:p>
        </w:tc>
        <w:tc>
          <w:tcPr>
            <w:tcW w:w="1275" w:type="dxa"/>
            <w:vMerge w:val="restart"/>
            <w:shd w:val="clear" w:color="000000" w:fill="DBE5F1"/>
            <w:vAlign w:val="center"/>
            <w:hideMark/>
          </w:tcPr>
          <w:p w14:paraId="68820CF9" w14:textId="77777777" w:rsidR="007E4C61" w:rsidRPr="00075406" w:rsidRDefault="007E4C61" w:rsidP="007E4C61">
            <w:pPr>
              <w:jc w:val="center"/>
              <w:rPr>
                <w:sz w:val="18"/>
                <w:szCs w:val="18"/>
              </w:rPr>
            </w:pPr>
            <w:r w:rsidRPr="00075406">
              <w:rPr>
                <w:sz w:val="18"/>
                <w:szCs w:val="18"/>
              </w:rPr>
              <w:t>сумма</w:t>
            </w:r>
          </w:p>
        </w:tc>
        <w:tc>
          <w:tcPr>
            <w:tcW w:w="993" w:type="dxa"/>
            <w:vMerge w:val="restart"/>
            <w:shd w:val="clear" w:color="000000" w:fill="DBE5F1"/>
            <w:vAlign w:val="center"/>
            <w:hideMark/>
          </w:tcPr>
          <w:p w14:paraId="0F5DDC05" w14:textId="77777777" w:rsidR="007E4C61" w:rsidRPr="00075406" w:rsidRDefault="007E4C61" w:rsidP="007E4C61">
            <w:pPr>
              <w:jc w:val="center"/>
              <w:rPr>
                <w:sz w:val="18"/>
                <w:szCs w:val="18"/>
              </w:rPr>
            </w:pPr>
            <w:r w:rsidRPr="00075406">
              <w:rPr>
                <w:sz w:val="18"/>
                <w:szCs w:val="18"/>
              </w:rPr>
              <w:t>бюджет-ных ассигно-ваний, %</w:t>
            </w:r>
          </w:p>
          <w:p w14:paraId="60388AB7" w14:textId="708413E8" w:rsidR="00A45FA9" w:rsidRPr="00075406" w:rsidRDefault="00A45FA9" w:rsidP="007E4C61">
            <w:pPr>
              <w:jc w:val="center"/>
              <w:rPr>
                <w:sz w:val="18"/>
                <w:szCs w:val="18"/>
              </w:rPr>
            </w:pPr>
            <w:r w:rsidRPr="00075406">
              <w:rPr>
                <w:sz w:val="16"/>
                <w:szCs w:val="18"/>
              </w:rPr>
              <w:t>(гр.4/гр.2)</w:t>
            </w:r>
          </w:p>
        </w:tc>
        <w:tc>
          <w:tcPr>
            <w:tcW w:w="954" w:type="dxa"/>
            <w:vMerge w:val="restart"/>
            <w:shd w:val="clear" w:color="000000" w:fill="DBE5F1"/>
            <w:vAlign w:val="center"/>
            <w:hideMark/>
          </w:tcPr>
          <w:p w14:paraId="15FCAE7C" w14:textId="77777777" w:rsidR="007E4C61" w:rsidRPr="00075406" w:rsidRDefault="007E4C61" w:rsidP="007E4C61">
            <w:pPr>
              <w:jc w:val="center"/>
              <w:rPr>
                <w:sz w:val="18"/>
                <w:szCs w:val="18"/>
              </w:rPr>
            </w:pPr>
            <w:r w:rsidRPr="00075406">
              <w:rPr>
                <w:sz w:val="18"/>
                <w:szCs w:val="18"/>
              </w:rPr>
              <w:t>лимитов бюджет-ных обяза-тельств, %</w:t>
            </w:r>
          </w:p>
          <w:p w14:paraId="742E7BA6" w14:textId="3C5928BB" w:rsidR="00A45FA9" w:rsidRPr="00075406" w:rsidRDefault="00A45FA9" w:rsidP="007E4C61">
            <w:pPr>
              <w:jc w:val="center"/>
              <w:rPr>
                <w:sz w:val="18"/>
                <w:szCs w:val="18"/>
              </w:rPr>
            </w:pPr>
            <w:r w:rsidRPr="00075406">
              <w:rPr>
                <w:sz w:val="16"/>
                <w:szCs w:val="18"/>
              </w:rPr>
              <w:t>(гр.4/гр.3)</w:t>
            </w:r>
          </w:p>
        </w:tc>
        <w:tc>
          <w:tcPr>
            <w:tcW w:w="1030" w:type="dxa"/>
            <w:vMerge w:val="restart"/>
            <w:shd w:val="clear" w:color="000000" w:fill="DBE5F1"/>
            <w:vAlign w:val="center"/>
            <w:hideMark/>
          </w:tcPr>
          <w:p w14:paraId="57D21B41" w14:textId="1BAF0EC9" w:rsidR="003010F3" w:rsidRDefault="003010F3" w:rsidP="003010F3">
            <w:pPr>
              <w:ind w:left="-73"/>
              <w:jc w:val="center"/>
              <w:rPr>
                <w:sz w:val="18"/>
                <w:szCs w:val="18"/>
              </w:rPr>
            </w:pPr>
            <w:r w:rsidRPr="003010F3">
              <w:rPr>
                <w:sz w:val="18"/>
                <w:szCs w:val="18"/>
              </w:rPr>
              <w:t xml:space="preserve">Удельный вес </w:t>
            </w:r>
            <w:r>
              <w:rPr>
                <w:sz w:val="18"/>
                <w:szCs w:val="18"/>
              </w:rPr>
              <w:t xml:space="preserve">в общем объеме </w:t>
            </w:r>
            <w:r w:rsidRPr="003010F3">
              <w:rPr>
                <w:sz w:val="18"/>
                <w:szCs w:val="18"/>
              </w:rPr>
              <w:t>расходов, %</w:t>
            </w:r>
          </w:p>
          <w:p w14:paraId="364A8219" w14:textId="25D6F35D" w:rsidR="007E4C61" w:rsidRPr="00075406" w:rsidRDefault="007E4C61" w:rsidP="00557543">
            <w:pPr>
              <w:ind w:left="-205" w:right="-140"/>
              <w:jc w:val="center"/>
              <w:rPr>
                <w:sz w:val="18"/>
                <w:szCs w:val="18"/>
              </w:rPr>
            </w:pPr>
          </w:p>
        </w:tc>
      </w:tr>
      <w:tr w:rsidR="007E4C61" w:rsidRPr="00075406" w14:paraId="1403E457" w14:textId="77777777" w:rsidTr="003010F3">
        <w:trPr>
          <w:trHeight w:val="315"/>
        </w:trPr>
        <w:tc>
          <w:tcPr>
            <w:tcW w:w="3392" w:type="dxa"/>
            <w:vMerge/>
            <w:vAlign w:val="center"/>
            <w:hideMark/>
          </w:tcPr>
          <w:p w14:paraId="03142985" w14:textId="77777777" w:rsidR="007E4C61" w:rsidRPr="00075406" w:rsidRDefault="007E4C61" w:rsidP="007E4C61">
            <w:pPr>
              <w:rPr>
                <w:sz w:val="18"/>
                <w:szCs w:val="18"/>
              </w:rPr>
            </w:pPr>
          </w:p>
        </w:tc>
        <w:tc>
          <w:tcPr>
            <w:tcW w:w="1275" w:type="dxa"/>
            <w:vMerge/>
            <w:vAlign w:val="center"/>
            <w:hideMark/>
          </w:tcPr>
          <w:p w14:paraId="378984D8" w14:textId="77777777" w:rsidR="007E4C61" w:rsidRPr="00075406" w:rsidRDefault="007E4C61" w:rsidP="007E4C61">
            <w:pPr>
              <w:rPr>
                <w:sz w:val="18"/>
                <w:szCs w:val="18"/>
              </w:rPr>
            </w:pPr>
          </w:p>
        </w:tc>
        <w:tc>
          <w:tcPr>
            <w:tcW w:w="1277" w:type="dxa"/>
            <w:vMerge/>
            <w:vAlign w:val="center"/>
            <w:hideMark/>
          </w:tcPr>
          <w:p w14:paraId="31BA2EC9" w14:textId="77777777" w:rsidR="007E4C61" w:rsidRPr="00075406" w:rsidRDefault="007E4C61" w:rsidP="007E4C61">
            <w:pPr>
              <w:rPr>
                <w:sz w:val="18"/>
                <w:szCs w:val="18"/>
              </w:rPr>
            </w:pPr>
          </w:p>
        </w:tc>
        <w:tc>
          <w:tcPr>
            <w:tcW w:w="1275" w:type="dxa"/>
            <w:vMerge/>
            <w:vAlign w:val="center"/>
            <w:hideMark/>
          </w:tcPr>
          <w:p w14:paraId="4EA1971B" w14:textId="77777777" w:rsidR="007E4C61" w:rsidRPr="00075406" w:rsidRDefault="007E4C61" w:rsidP="007E4C61">
            <w:pPr>
              <w:rPr>
                <w:sz w:val="18"/>
                <w:szCs w:val="18"/>
              </w:rPr>
            </w:pPr>
          </w:p>
        </w:tc>
        <w:tc>
          <w:tcPr>
            <w:tcW w:w="993" w:type="dxa"/>
            <w:vMerge/>
            <w:vAlign w:val="center"/>
            <w:hideMark/>
          </w:tcPr>
          <w:p w14:paraId="282EC897" w14:textId="77777777" w:rsidR="007E4C61" w:rsidRPr="00075406" w:rsidRDefault="007E4C61" w:rsidP="007E4C61">
            <w:pPr>
              <w:rPr>
                <w:sz w:val="18"/>
                <w:szCs w:val="18"/>
              </w:rPr>
            </w:pPr>
          </w:p>
        </w:tc>
        <w:tc>
          <w:tcPr>
            <w:tcW w:w="954" w:type="dxa"/>
            <w:vMerge/>
            <w:vAlign w:val="center"/>
            <w:hideMark/>
          </w:tcPr>
          <w:p w14:paraId="25D22445" w14:textId="77777777" w:rsidR="007E4C61" w:rsidRPr="00075406" w:rsidRDefault="007E4C61" w:rsidP="007E4C61">
            <w:pPr>
              <w:rPr>
                <w:sz w:val="18"/>
                <w:szCs w:val="18"/>
              </w:rPr>
            </w:pPr>
          </w:p>
        </w:tc>
        <w:tc>
          <w:tcPr>
            <w:tcW w:w="1030" w:type="dxa"/>
            <w:vMerge/>
            <w:vAlign w:val="center"/>
            <w:hideMark/>
          </w:tcPr>
          <w:p w14:paraId="09C635A0" w14:textId="77777777" w:rsidR="007E4C61" w:rsidRPr="00075406" w:rsidRDefault="007E4C61" w:rsidP="007E4C61">
            <w:pPr>
              <w:rPr>
                <w:sz w:val="18"/>
                <w:szCs w:val="18"/>
              </w:rPr>
            </w:pPr>
          </w:p>
        </w:tc>
      </w:tr>
      <w:tr w:rsidR="007E4C61" w:rsidRPr="00075406" w14:paraId="6C49A057" w14:textId="77777777" w:rsidTr="003010F3">
        <w:trPr>
          <w:trHeight w:val="50"/>
        </w:trPr>
        <w:tc>
          <w:tcPr>
            <w:tcW w:w="3392" w:type="dxa"/>
            <w:shd w:val="clear" w:color="auto" w:fill="auto"/>
            <w:vAlign w:val="center"/>
            <w:hideMark/>
          </w:tcPr>
          <w:p w14:paraId="745B8D55" w14:textId="77777777" w:rsidR="007E4C61" w:rsidRPr="00075406" w:rsidRDefault="007E4C61" w:rsidP="007E4C61">
            <w:pPr>
              <w:jc w:val="center"/>
              <w:rPr>
                <w:sz w:val="18"/>
                <w:szCs w:val="18"/>
              </w:rPr>
            </w:pPr>
            <w:r w:rsidRPr="00075406">
              <w:rPr>
                <w:sz w:val="18"/>
                <w:szCs w:val="18"/>
              </w:rPr>
              <w:t>1</w:t>
            </w:r>
          </w:p>
        </w:tc>
        <w:tc>
          <w:tcPr>
            <w:tcW w:w="1275" w:type="dxa"/>
            <w:shd w:val="clear" w:color="auto" w:fill="auto"/>
            <w:vAlign w:val="center"/>
            <w:hideMark/>
          </w:tcPr>
          <w:p w14:paraId="7749EAC4" w14:textId="77777777" w:rsidR="007E4C61" w:rsidRPr="00075406" w:rsidRDefault="007E4C61" w:rsidP="007E4C61">
            <w:pPr>
              <w:jc w:val="center"/>
              <w:rPr>
                <w:sz w:val="18"/>
                <w:szCs w:val="18"/>
              </w:rPr>
            </w:pPr>
            <w:r w:rsidRPr="00075406">
              <w:rPr>
                <w:sz w:val="18"/>
                <w:szCs w:val="18"/>
              </w:rPr>
              <w:t>2</w:t>
            </w:r>
          </w:p>
        </w:tc>
        <w:tc>
          <w:tcPr>
            <w:tcW w:w="1277" w:type="dxa"/>
            <w:shd w:val="clear" w:color="auto" w:fill="auto"/>
            <w:vAlign w:val="center"/>
            <w:hideMark/>
          </w:tcPr>
          <w:p w14:paraId="69C048D4" w14:textId="77777777" w:rsidR="007E4C61" w:rsidRPr="00075406" w:rsidRDefault="007E4C61" w:rsidP="007E4C61">
            <w:pPr>
              <w:jc w:val="center"/>
              <w:rPr>
                <w:sz w:val="18"/>
                <w:szCs w:val="18"/>
              </w:rPr>
            </w:pPr>
            <w:r w:rsidRPr="00075406">
              <w:rPr>
                <w:sz w:val="18"/>
                <w:szCs w:val="18"/>
              </w:rPr>
              <w:t>3</w:t>
            </w:r>
          </w:p>
        </w:tc>
        <w:tc>
          <w:tcPr>
            <w:tcW w:w="1275" w:type="dxa"/>
            <w:shd w:val="clear" w:color="auto" w:fill="auto"/>
            <w:vAlign w:val="center"/>
            <w:hideMark/>
          </w:tcPr>
          <w:p w14:paraId="10B6CEF3" w14:textId="77777777" w:rsidR="007E4C61" w:rsidRPr="00075406" w:rsidRDefault="007E4C61" w:rsidP="007E4C61">
            <w:pPr>
              <w:jc w:val="center"/>
              <w:rPr>
                <w:sz w:val="18"/>
                <w:szCs w:val="18"/>
              </w:rPr>
            </w:pPr>
            <w:r w:rsidRPr="00075406">
              <w:rPr>
                <w:sz w:val="18"/>
                <w:szCs w:val="18"/>
              </w:rPr>
              <w:t>4</w:t>
            </w:r>
          </w:p>
        </w:tc>
        <w:tc>
          <w:tcPr>
            <w:tcW w:w="993" w:type="dxa"/>
            <w:shd w:val="clear" w:color="auto" w:fill="auto"/>
            <w:vAlign w:val="center"/>
            <w:hideMark/>
          </w:tcPr>
          <w:p w14:paraId="502E0343" w14:textId="77777777" w:rsidR="007E4C61" w:rsidRPr="00075406" w:rsidRDefault="007E4C61" w:rsidP="007E4C61">
            <w:pPr>
              <w:jc w:val="center"/>
              <w:rPr>
                <w:sz w:val="18"/>
                <w:szCs w:val="18"/>
              </w:rPr>
            </w:pPr>
            <w:r w:rsidRPr="00075406">
              <w:rPr>
                <w:sz w:val="18"/>
                <w:szCs w:val="18"/>
              </w:rPr>
              <w:t>5</w:t>
            </w:r>
          </w:p>
        </w:tc>
        <w:tc>
          <w:tcPr>
            <w:tcW w:w="954" w:type="dxa"/>
            <w:shd w:val="clear" w:color="auto" w:fill="auto"/>
            <w:vAlign w:val="center"/>
            <w:hideMark/>
          </w:tcPr>
          <w:p w14:paraId="10400A05" w14:textId="77777777" w:rsidR="007E4C61" w:rsidRPr="00075406" w:rsidRDefault="007E4C61" w:rsidP="007E4C61">
            <w:pPr>
              <w:jc w:val="center"/>
              <w:rPr>
                <w:sz w:val="18"/>
                <w:szCs w:val="18"/>
              </w:rPr>
            </w:pPr>
            <w:r w:rsidRPr="00075406">
              <w:rPr>
                <w:sz w:val="18"/>
                <w:szCs w:val="18"/>
              </w:rPr>
              <w:t>6</w:t>
            </w:r>
          </w:p>
        </w:tc>
        <w:tc>
          <w:tcPr>
            <w:tcW w:w="1030" w:type="dxa"/>
            <w:shd w:val="clear" w:color="auto" w:fill="auto"/>
            <w:noWrap/>
            <w:vAlign w:val="center"/>
            <w:hideMark/>
          </w:tcPr>
          <w:p w14:paraId="03CD0BC8" w14:textId="77777777" w:rsidR="007E4C61" w:rsidRPr="00075406" w:rsidRDefault="007E4C61" w:rsidP="007E4C61">
            <w:pPr>
              <w:jc w:val="center"/>
              <w:rPr>
                <w:sz w:val="18"/>
                <w:szCs w:val="18"/>
              </w:rPr>
            </w:pPr>
            <w:r w:rsidRPr="00075406">
              <w:rPr>
                <w:sz w:val="18"/>
                <w:szCs w:val="18"/>
              </w:rPr>
              <w:t>7</w:t>
            </w:r>
          </w:p>
        </w:tc>
      </w:tr>
      <w:tr w:rsidR="00AB51AF" w:rsidRPr="00075406" w14:paraId="1957B1CB" w14:textId="77777777" w:rsidTr="003010F3">
        <w:trPr>
          <w:trHeight w:val="50"/>
        </w:trPr>
        <w:tc>
          <w:tcPr>
            <w:tcW w:w="3392" w:type="dxa"/>
            <w:shd w:val="clear" w:color="auto" w:fill="auto"/>
            <w:vAlign w:val="center"/>
            <w:hideMark/>
          </w:tcPr>
          <w:p w14:paraId="5F991BA5" w14:textId="77777777" w:rsidR="00AB51AF" w:rsidRPr="00075406" w:rsidRDefault="00AB51AF" w:rsidP="00AB51AF">
            <w:pPr>
              <w:rPr>
                <w:sz w:val="18"/>
                <w:szCs w:val="18"/>
              </w:rPr>
            </w:pPr>
            <w:r w:rsidRPr="00075406">
              <w:rPr>
                <w:sz w:val="18"/>
                <w:szCs w:val="18"/>
              </w:rPr>
              <w:t>Администрация города Оренбурга (001)</w:t>
            </w:r>
          </w:p>
        </w:tc>
        <w:tc>
          <w:tcPr>
            <w:tcW w:w="1275" w:type="dxa"/>
            <w:shd w:val="clear" w:color="auto" w:fill="auto"/>
            <w:noWrap/>
            <w:vAlign w:val="center"/>
          </w:tcPr>
          <w:p w14:paraId="0FC67451" w14:textId="33EA98F2" w:rsidR="00AB51AF" w:rsidRPr="00075406" w:rsidRDefault="00AB51AF" w:rsidP="00AB51AF">
            <w:pPr>
              <w:jc w:val="right"/>
              <w:rPr>
                <w:sz w:val="18"/>
                <w:szCs w:val="18"/>
              </w:rPr>
            </w:pPr>
            <w:r w:rsidRPr="00075406">
              <w:rPr>
                <w:sz w:val="18"/>
                <w:szCs w:val="18"/>
              </w:rPr>
              <w:t>1 519 689,1</w:t>
            </w:r>
          </w:p>
        </w:tc>
        <w:tc>
          <w:tcPr>
            <w:tcW w:w="1277" w:type="dxa"/>
            <w:shd w:val="clear" w:color="auto" w:fill="auto"/>
            <w:noWrap/>
            <w:vAlign w:val="center"/>
          </w:tcPr>
          <w:p w14:paraId="4B690611" w14:textId="49FA49B0" w:rsidR="00AB51AF" w:rsidRPr="00075406" w:rsidRDefault="00AB51AF" w:rsidP="00AB51AF">
            <w:pPr>
              <w:jc w:val="right"/>
              <w:rPr>
                <w:sz w:val="18"/>
                <w:szCs w:val="18"/>
              </w:rPr>
            </w:pPr>
            <w:r w:rsidRPr="00075406">
              <w:rPr>
                <w:sz w:val="18"/>
                <w:szCs w:val="18"/>
              </w:rPr>
              <w:t>1 519 357,9</w:t>
            </w:r>
          </w:p>
        </w:tc>
        <w:tc>
          <w:tcPr>
            <w:tcW w:w="1275" w:type="dxa"/>
            <w:shd w:val="clear" w:color="auto" w:fill="auto"/>
            <w:noWrap/>
            <w:vAlign w:val="center"/>
          </w:tcPr>
          <w:p w14:paraId="171A8E53" w14:textId="21E9D39C" w:rsidR="00AB51AF" w:rsidRPr="00075406" w:rsidRDefault="00AB51AF" w:rsidP="00AB51AF">
            <w:pPr>
              <w:jc w:val="right"/>
              <w:rPr>
                <w:sz w:val="18"/>
                <w:szCs w:val="18"/>
              </w:rPr>
            </w:pPr>
            <w:r w:rsidRPr="00075406">
              <w:rPr>
                <w:sz w:val="18"/>
                <w:szCs w:val="18"/>
              </w:rPr>
              <w:t>1 450 991,0</w:t>
            </w:r>
          </w:p>
        </w:tc>
        <w:tc>
          <w:tcPr>
            <w:tcW w:w="993" w:type="dxa"/>
            <w:shd w:val="clear" w:color="auto" w:fill="auto"/>
            <w:vAlign w:val="center"/>
          </w:tcPr>
          <w:p w14:paraId="70D2B8F3" w14:textId="1E50F79D" w:rsidR="00AB51AF" w:rsidRPr="00075406" w:rsidRDefault="00AB51AF" w:rsidP="00AB51AF">
            <w:pPr>
              <w:jc w:val="right"/>
              <w:rPr>
                <w:sz w:val="18"/>
                <w:szCs w:val="18"/>
              </w:rPr>
            </w:pPr>
            <w:r w:rsidRPr="00075406">
              <w:rPr>
                <w:color w:val="000000"/>
                <w:sz w:val="18"/>
                <w:szCs w:val="18"/>
              </w:rPr>
              <w:t>95,5</w:t>
            </w:r>
          </w:p>
        </w:tc>
        <w:tc>
          <w:tcPr>
            <w:tcW w:w="954" w:type="dxa"/>
            <w:shd w:val="clear" w:color="auto" w:fill="auto"/>
            <w:vAlign w:val="center"/>
          </w:tcPr>
          <w:p w14:paraId="5F0E4853" w14:textId="2337FA3C" w:rsidR="00AB51AF" w:rsidRPr="00075406" w:rsidRDefault="00AB51AF" w:rsidP="00AB51AF">
            <w:pPr>
              <w:jc w:val="right"/>
              <w:rPr>
                <w:sz w:val="18"/>
                <w:szCs w:val="18"/>
              </w:rPr>
            </w:pPr>
            <w:r w:rsidRPr="00075406">
              <w:rPr>
                <w:color w:val="000000"/>
                <w:sz w:val="18"/>
                <w:szCs w:val="18"/>
              </w:rPr>
              <w:t>95,5</w:t>
            </w:r>
          </w:p>
        </w:tc>
        <w:tc>
          <w:tcPr>
            <w:tcW w:w="1030" w:type="dxa"/>
            <w:shd w:val="clear" w:color="auto" w:fill="auto"/>
            <w:noWrap/>
            <w:vAlign w:val="center"/>
          </w:tcPr>
          <w:p w14:paraId="41F97058" w14:textId="35878C1D" w:rsidR="00AB51AF" w:rsidRPr="00075406" w:rsidRDefault="00AB51AF" w:rsidP="00AB51AF">
            <w:pPr>
              <w:jc w:val="right"/>
              <w:rPr>
                <w:sz w:val="18"/>
                <w:szCs w:val="18"/>
              </w:rPr>
            </w:pPr>
            <w:r w:rsidRPr="00075406">
              <w:rPr>
                <w:color w:val="000000"/>
                <w:sz w:val="18"/>
                <w:szCs w:val="18"/>
              </w:rPr>
              <w:t>5,2</w:t>
            </w:r>
          </w:p>
        </w:tc>
      </w:tr>
      <w:tr w:rsidR="00AB51AF" w:rsidRPr="00075406" w14:paraId="3EF83CD4" w14:textId="77777777" w:rsidTr="003010F3">
        <w:trPr>
          <w:trHeight w:val="50"/>
        </w:trPr>
        <w:tc>
          <w:tcPr>
            <w:tcW w:w="3392" w:type="dxa"/>
            <w:shd w:val="clear" w:color="auto" w:fill="auto"/>
            <w:vAlign w:val="center"/>
            <w:hideMark/>
          </w:tcPr>
          <w:p w14:paraId="15905FC1" w14:textId="77777777" w:rsidR="00AB51AF" w:rsidRPr="00075406" w:rsidRDefault="00AB51AF" w:rsidP="00AB51AF">
            <w:pPr>
              <w:rPr>
                <w:sz w:val="18"/>
                <w:szCs w:val="18"/>
              </w:rPr>
            </w:pPr>
            <w:r w:rsidRPr="00075406">
              <w:rPr>
                <w:sz w:val="18"/>
                <w:szCs w:val="18"/>
              </w:rPr>
              <w:t>Контрольно-ревизионное управление администрации города Оренбурга (003)</w:t>
            </w:r>
          </w:p>
        </w:tc>
        <w:tc>
          <w:tcPr>
            <w:tcW w:w="1275" w:type="dxa"/>
            <w:shd w:val="clear" w:color="auto" w:fill="auto"/>
            <w:noWrap/>
            <w:vAlign w:val="center"/>
          </w:tcPr>
          <w:p w14:paraId="5EB633F9" w14:textId="2267C604" w:rsidR="00AB51AF" w:rsidRPr="00075406" w:rsidRDefault="00AB51AF" w:rsidP="00AB51AF">
            <w:pPr>
              <w:jc w:val="right"/>
              <w:rPr>
                <w:sz w:val="18"/>
                <w:szCs w:val="18"/>
              </w:rPr>
            </w:pPr>
            <w:r w:rsidRPr="00075406">
              <w:rPr>
                <w:sz w:val="18"/>
                <w:szCs w:val="18"/>
              </w:rPr>
              <w:t>17 684,2</w:t>
            </w:r>
          </w:p>
        </w:tc>
        <w:tc>
          <w:tcPr>
            <w:tcW w:w="1277" w:type="dxa"/>
            <w:shd w:val="clear" w:color="auto" w:fill="auto"/>
            <w:noWrap/>
            <w:vAlign w:val="center"/>
          </w:tcPr>
          <w:p w14:paraId="0EF4AE87" w14:textId="02243FBA" w:rsidR="00AB51AF" w:rsidRPr="00075406" w:rsidRDefault="00AB51AF" w:rsidP="00AB51AF">
            <w:pPr>
              <w:jc w:val="right"/>
              <w:rPr>
                <w:sz w:val="18"/>
                <w:szCs w:val="18"/>
              </w:rPr>
            </w:pPr>
            <w:r w:rsidRPr="00075406">
              <w:rPr>
                <w:sz w:val="18"/>
                <w:szCs w:val="18"/>
              </w:rPr>
              <w:t>17 684,2</w:t>
            </w:r>
          </w:p>
        </w:tc>
        <w:tc>
          <w:tcPr>
            <w:tcW w:w="1275" w:type="dxa"/>
            <w:shd w:val="clear" w:color="auto" w:fill="auto"/>
            <w:noWrap/>
            <w:vAlign w:val="center"/>
          </w:tcPr>
          <w:p w14:paraId="5BD82711" w14:textId="43AD85DB" w:rsidR="00AB51AF" w:rsidRPr="00075406" w:rsidRDefault="00AB51AF" w:rsidP="00AB51AF">
            <w:pPr>
              <w:jc w:val="right"/>
              <w:rPr>
                <w:sz w:val="18"/>
                <w:szCs w:val="18"/>
              </w:rPr>
            </w:pPr>
            <w:r w:rsidRPr="00075406">
              <w:rPr>
                <w:sz w:val="18"/>
                <w:szCs w:val="18"/>
              </w:rPr>
              <w:t>17 389,7</w:t>
            </w:r>
          </w:p>
        </w:tc>
        <w:tc>
          <w:tcPr>
            <w:tcW w:w="993" w:type="dxa"/>
            <w:shd w:val="clear" w:color="auto" w:fill="auto"/>
            <w:vAlign w:val="center"/>
          </w:tcPr>
          <w:p w14:paraId="0E5F8F98" w14:textId="2C1716D8" w:rsidR="00AB51AF" w:rsidRPr="00075406" w:rsidRDefault="00AB51AF" w:rsidP="00AB51AF">
            <w:pPr>
              <w:jc w:val="right"/>
              <w:rPr>
                <w:sz w:val="18"/>
                <w:szCs w:val="18"/>
              </w:rPr>
            </w:pPr>
            <w:r w:rsidRPr="00075406">
              <w:rPr>
                <w:color w:val="000000"/>
                <w:sz w:val="18"/>
                <w:szCs w:val="18"/>
              </w:rPr>
              <w:t>98,3</w:t>
            </w:r>
          </w:p>
        </w:tc>
        <w:tc>
          <w:tcPr>
            <w:tcW w:w="954" w:type="dxa"/>
            <w:shd w:val="clear" w:color="auto" w:fill="auto"/>
            <w:vAlign w:val="center"/>
          </w:tcPr>
          <w:p w14:paraId="03147A96" w14:textId="0CD41BF0" w:rsidR="00AB51AF" w:rsidRPr="00075406" w:rsidRDefault="00AB51AF" w:rsidP="00AB51AF">
            <w:pPr>
              <w:jc w:val="right"/>
              <w:rPr>
                <w:sz w:val="18"/>
                <w:szCs w:val="18"/>
              </w:rPr>
            </w:pPr>
            <w:r w:rsidRPr="00075406">
              <w:rPr>
                <w:color w:val="000000"/>
                <w:sz w:val="18"/>
                <w:szCs w:val="18"/>
              </w:rPr>
              <w:t>98,3</w:t>
            </w:r>
          </w:p>
        </w:tc>
        <w:tc>
          <w:tcPr>
            <w:tcW w:w="1030" w:type="dxa"/>
            <w:shd w:val="clear" w:color="auto" w:fill="auto"/>
            <w:noWrap/>
            <w:vAlign w:val="center"/>
          </w:tcPr>
          <w:p w14:paraId="43AF8118" w14:textId="196EC65F" w:rsidR="00AB51AF" w:rsidRPr="00075406" w:rsidRDefault="00055D26" w:rsidP="00AB51AF">
            <w:pPr>
              <w:jc w:val="right"/>
              <w:rPr>
                <w:sz w:val="18"/>
                <w:szCs w:val="18"/>
              </w:rPr>
            </w:pPr>
            <w:r>
              <w:rPr>
                <w:color w:val="000000"/>
                <w:sz w:val="18"/>
                <w:szCs w:val="18"/>
                <w:lang w:val="en-US"/>
              </w:rPr>
              <w:t>&lt;</w:t>
            </w:r>
            <w:r w:rsidR="00AB51AF" w:rsidRPr="00075406">
              <w:rPr>
                <w:color w:val="000000"/>
                <w:sz w:val="18"/>
                <w:szCs w:val="18"/>
              </w:rPr>
              <w:t>0,1</w:t>
            </w:r>
          </w:p>
        </w:tc>
      </w:tr>
      <w:tr w:rsidR="00AB51AF" w:rsidRPr="00075406" w14:paraId="3E206B5E" w14:textId="77777777" w:rsidTr="003010F3">
        <w:trPr>
          <w:trHeight w:val="50"/>
        </w:trPr>
        <w:tc>
          <w:tcPr>
            <w:tcW w:w="3392" w:type="dxa"/>
            <w:shd w:val="clear" w:color="auto" w:fill="auto"/>
            <w:vAlign w:val="center"/>
            <w:hideMark/>
          </w:tcPr>
          <w:p w14:paraId="544269F4" w14:textId="77777777" w:rsidR="00AB51AF" w:rsidRPr="00075406" w:rsidRDefault="00AB51AF" w:rsidP="00AB51AF">
            <w:pPr>
              <w:rPr>
                <w:sz w:val="18"/>
                <w:szCs w:val="18"/>
              </w:rPr>
            </w:pPr>
            <w:r w:rsidRPr="00075406">
              <w:rPr>
                <w:sz w:val="18"/>
                <w:szCs w:val="18"/>
              </w:rPr>
              <w:t>Оренбургский городской Совет (004)</w:t>
            </w:r>
          </w:p>
        </w:tc>
        <w:tc>
          <w:tcPr>
            <w:tcW w:w="1275" w:type="dxa"/>
            <w:shd w:val="clear" w:color="auto" w:fill="auto"/>
            <w:noWrap/>
            <w:vAlign w:val="center"/>
          </w:tcPr>
          <w:p w14:paraId="12E7A6C9" w14:textId="72F500BE" w:rsidR="00AB51AF" w:rsidRPr="00075406" w:rsidRDefault="00AB51AF" w:rsidP="00AB51AF">
            <w:pPr>
              <w:jc w:val="right"/>
              <w:rPr>
                <w:sz w:val="18"/>
                <w:szCs w:val="18"/>
              </w:rPr>
            </w:pPr>
            <w:r w:rsidRPr="00075406">
              <w:rPr>
                <w:sz w:val="18"/>
                <w:szCs w:val="18"/>
              </w:rPr>
              <w:t>80 312,9</w:t>
            </w:r>
          </w:p>
        </w:tc>
        <w:tc>
          <w:tcPr>
            <w:tcW w:w="1277" w:type="dxa"/>
            <w:shd w:val="clear" w:color="auto" w:fill="auto"/>
            <w:noWrap/>
            <w:vAlign w:val="center"/>
          </w:tcPr>
          <w:p w14:paraId="5BF62B22" w14:textId="3C2A763B" w:rsidR="00AB51AF" w:rsidRPr="00075406" w:rsidRDefault="00AB51AF" w:rsidP="00AB51AF">
            <w:pPr>
              <w:jc w:val="right"/>
              <w:rPr>
                <w:sz w:val="18"/>
                <w:szCs w:val="18"/>
              </w:rPr>
            </w:pPr>
            <w:r w:rsidRPr="00075406">
              <w:rPr>
                <w:sz w:val="18"/>
                <w:szCs w:val="18"/>
              </w:rPr>
              <w:t>80 273,4</w:t>
            </w:r>
          </w:p>
        </w:tc>
        <w:tc>
          <w:tcPr>
            <w:tcW w:w="1275" w:type="dxa"/>
            <w:shd w:val="clear" w:color="auto" w:fill="auto"/>
            <w:noWrap/>
            <w:vAlign w:val="center"/>
          </w:tcPr>
          <w:p w14:paraId="0DE1A773" w14:textId="44067CFD" w:rsidR="00AB51AF" w:rsidRPr="00075406" w:rsidRDefault="00AB51AF" w:rsidP="00AB51AF">
            <w:pPr>
              <w:jc w:val="right"/>
              <w:rPr>
                <w:sz w:val="18"/>
                <w:szCs w:val="18"/>
              </w:rPr>
            </w:pPr>
            <w:r w:rsidRPr="00075406">
              <w:rPr>
                <w:sz w:val="18"/>
                <w:szCs w:val="18"/>
              </w:rPr>
              <w:t>79 779,9</w:t>
            </w:r>
          </w:p>
        </w:tc>
        <w:tc>
          <w:tcPr>
            <w:tcW w:w="993" w:type="dxa"/>
            <w:shd w:val="clear" w:color="auto" w:fill="auto"/>
            <w:vAlign w:val="center"/>
          </w:tcPr>
          <w:p w14:paraId="24E19011" w14:textId="03AAEA64" w:rsidR="00AB51AF" w:rsidRPr="00075406" w:rsidRDefault="00AB51AF" w:rsidP="00AB51AF">
            <w:pPr>
              <w:jc w:val="right"/>
              <w:rPr>
                <w:sz w:val="18"/>
                <w:szCs w:val="18"/>
              </w:rPr>
            </w:pPr>
            <w:r w:rsidRPr="00075406">
              <w:rPr>
                <w:color w:val="000000"/>
                <w:sz w:val="18"/>
                <w:szCs w:val="18"/>
              </w:rPr>
              <w:t>99,3</w:t>
            </w:r>
          </w:p>
        </w:tc>
        <w:tc>
          <w:tcPr>
            <w:tcW w:w="954" w:type="dxa"/>
            <w:shd w:val="clear" w:color="auto" w:fill="auto"/>
            <w:vAlign w:val="center"/>
          </w:tcPr>
          <w:p w14:paraId="7C6092DF" w14:textId="4EEEBBC5" w:rsidR="00AB51AF" w:rsidRPr="00075406" w:rsidRDefault="00AB51AF" w:rsidP="00AB51AF">
            <w:pPr>
              <w:jc w:val="right"/>
              <w:rPr>
                <w:sz w:val="18"/>
                <w:szCs w:val="18"/>
              </w:rPr>
            </w:pPr>
            <w:r w:rsidRPr="00075406">
              <w:rPr>
                <w:color w:val="000000"/>
                <w:sz w:val="18"/>
                <w:szCs w:val="18"/>
              </w:rPr>
              <w:t>99,4</w:t>
            </w:r>
          </w:p>
        </w:tc>
        <w:tc>
          <w:tcPr>
            <w:tcW w:w="1030" w:type="dxa"/>
            <w:shd w:val="clear" w:color="auto" w:fill="auto"/>
            <w:noWrap/>
            <w:vAlign w:val="center"/>
          </w:tcPr>
          <w:p w14:paraId="1FEF65C8" w14:textId="37A64C4F" w:rsidR="00AB51AF" w:rsidRPr="00075406" w:rsidRDefault="00AB51AF" w:rsidP="00AB51AF">
            <w:pPr>
              <w:jc w:val="right"/>
              <w:rPr>
                <w:sz w:val="18"/>
                <w:szCs w:val="18"/>
              </w:rPr>
            </w:pPr>
            <w:r w:rsidRPr="00075406">
              <w:rPr>
                <w:color w:val="000000"/>
                <w:sz w:val="18"/>
                <w:szCs w:val="18"/>
              </w:rPr>
              <w:t>0,3</w:t>
            </w:r>
          </w:p>
        </w:tc>
      </w:tr>
      <w:tr w:rsidR="00AB51AF" w:rsidRPr="00075406" w14:paraId="65685E5C" w14:textId="77777777" w:rsidTr="003010F3">
        <w:trPr>
          <w:trHeight w:val="50"/>
        </w:trPr>
        <w:tc>
          <w:tcPr>
            <w:tcW w:w="3392" w:type="dxa"/>
            <w:shd w:val="clear" w:color="auto" w:fill="auto"/>
            <w:vAlign w:val="center"/>
            <w:hideMark/>
          </w:tcPr>
          <w:p w14:paraId="7CC3DA73" w14:textId="77777777" w:rsidR="00AB51AF" w:rsidRPr="00075406" w:rsidRDefault="00AB51AF" w:rsidP="00AB51AF">
            <w:pPr>
              <w:rPr>
                <w:sz w:val="18"/>
                <w:szCs w:val="18"/>
              </w:rPr>
            </w:pPr>
            <w:r w:rsidRPr="00075406">
              <w:rPr>
                <w:sz w:val="18"/>
                <w:szCs w:val="18"/>
              </w:rPr>
              <w:t>Счетная палата города Оренбурга (005)</w:t>
            </w:r>
          </w:p>
        </w:tc>
        <w:tc>
          <w:tcPr>
            <w:tcW w:w="1275" w:type="dxa"/>
            <w:shd w:val="clear" w:color="auto" w:fill="auto"/>
            <w:noWrap/>
            <w:vAlign w:val="center"/>
          </w:tcPr>
          <w:p w14:paraId="00A05DCD" w14:textId="47F5E1A8" w:rsidR="00AB51AF" w:rsidRPr="00075406" w:rsidRDefault="00AB51AF" w:rsidP="00AB51AF">
            <w:pPr>
              <w:jc w:val="right"/>
              <w:rPr>
                <w:sz w:val="18"/>
                <w:szCs w:val="18"/>
              </w:rPr>
            </w:pPr>
            <w:r w:rsidRPr="00075406">
              <w:rPr>
                <w:sz w:val="18"/>
                <w:szCs w:val="18"/>
              </w:rPr>
              <w:t>28 231,8</w:t>
            </w:r>
          </w:p>
        </w:tc>
        <w:tc>
          <w:tcPr>
            <w:tcW w:w="1277" w:type="dxa"/>
            <w:shd w:val="clear" w:color="auto" w:fill="auto"/>
            <w:noWrap/>
            <w:vAlign w:val="center"/>
          </w:tcPr>
          <w:p w14:paraId="233B23DE" w14:textId="3EDECB83" w:rsidR="00AB51AF" w:rsidRPr="00075406" w:rsidRDefault="00AB51AF" w:rsidP="00AB51AF">
            <w:pPr>
              <w:jc w:val="right"/>
              <w:rPr>
                <w:sz w:val="18"/>
                <w:szCs w:val="18"/>
              </w:rPr>
            </w:pPr>
            <w:r w:rsidRPr="00075406">
              <w:rPr>
                <w:sz w:val="18"/>
                <w:szCs w:val="18"/>
              </w:rPr>
              <w:t>28 049,1</w:t>
            </w:r>
          </w:p>
        </w:tc>
        <w:tc>
          <w:tcPr>
            <w:tcW w:w="1275" w:type="dxa"/>
            <w:shd w:val="clear" w:color="auto" w:fill="auto"/>
            <w:noWrap/>
            <w:vAlign w:val="center"/>
          </w:tcPr>
          <w:p w14:paraId="2EDBBD70" w14:textId="0432467F" w:rsidR="00AB51AF" w:rsidRPr="00075406" w:rsidRDefault="00AB51AF" w:rsidP="00AB51AF">
            <w:pPr>
              <w:jc w:val="right"/>
              <w:rPr>
                <w:sz w:val="18"/>
                <w:szCs w:val="18"/>
              </w:rPr>
            </w:pPr>
            <w:r w:rsidRPr="00075406">
              <w:rPr>
                <w:sz w:val="18"/>
                <w:szCs w:val="18"/>
              </w:rPr>
              <w:t>28 049,1</w:t>
            </w:r>
          </w:p>
        </w:tc>
        <w:tc>
          <w:tcPr>
            <w:tcW w:w="993" w:type="dxa"/>
            <w:shd w:val="clear" w:color="auto" w:fill="auto"/>
            <w:vAlign w:val="center"/>
          </w:tcPr>
          <w:p w14:paraId="3EFF4319" w14:textId="01CA4114" w:rsidR="00AB51AF" w:rsidRPr="00075406" w:rsidRDefault="00AB51AF" w:rsidP="00AB51AF">
            <w:pPr>
              <w:jc w:val="right"/>
              <w:rPr>
                <w:sz w:val="18"/>
                <w:szCs w:val="18"/>
              </w:rPr>
            </w:pPr>
            <w:r w:rsidRPr="00075406">
              <w:rPr>
                <w:color w:val="000000"/>
                <w:sz w:val="18"/>
                <w:szCs w:val="18"/>
              </w:rPr>
              <w:t>99,4</w:t>
            </w:r>
          </w:p>
        </w:tc>
        <w:tc>
          <w:tcPr>
            <w:tcW w:w="954" w:type="dxa"/>
            <w:shd w:val="clear" w:color="auto" w:fill="auto"/>
            <w:vAlign w:val="center"/>
          </w:tcPr>
          <w:p w14:paraId="61BDEA43" w14:textId="472F4F97" w:rsidR="00AB51AF" w:rsidRPr="00075406" w:rsidRDefault="00AB51AF" w:rsidP="00AB51AF">
            <w:pPr>
              <w:jc w:val="right"/>
              <w:rPr>
                <w:sz w:val="18"/>
                <w:szCs w:val="18"/>
              </w:rPr>
            </w:pPr>
            <w:r w:rsidRPr="00075406">
              <w:rPr>
                <w:color w:val="000000"/>
                <w:sz w:val="18"/>
                <w:szCs w:val="18"/>
              </w:rPr>
              <w:t>100,0</w:t>
            </w:r>
          </w:p>
        </w:tc>
        <w:tc>
          <w:tcPr>
            <w:tcW w:w="1030" w:type="dxa"/>
            <w:shd w:val="clear" w:color="auto" w:fill="auto"/>
            <w:noWrap/>
            <w:vAlign w:val="center"/>
          </w:tcPr>
          <w:p w14:paraId="4DD0FC35" w14:textId="7D0D3DF4" w:rsidR="00AB51AF" w:rsidRPr="00075406" w:rsidRDefault="00AB51AF" w:rsidP="00AB51AF">
            <w:pPr>
              <w:jc w:val="right"/>
              <w:rPr>
                <w:sz w:val="18"/>
                <w:szCs w:val="18"/>
              </w:rPr>
            </w:pPr>
            <w:r w:rsidRPr="00075406">
              <w:rPr>
                <w:color w:val="000000"/>
                <w:sz w:val="18"/>
                <w:szCs w:val="18"/>
              </w:rPr>
              <w:t>0,1</w:t>
            </w:r>
          </w:p>
        </w:tc>
      </w:tr>
      <w:tr w:rsidR="00AB51AF" w:rsidRPr="00075406" w14:paraId="28B0DCE9" w14:textId="77777777" w:rsidTr="003010F3">
        <w:trPr>
          <w:trHeight w:val="50"/>
        </w:trPr>
        <w:tc>
          <w:tcPr>
            <w:tcW w:w="3392" w:type="dxa"/>
            <w:shd w:val="clear" w:color="auto" w:fill="auto"/>
            <w:vAlign w:val="center"/>
            <w:hideMark/>
          </w:tcPr>
          <w:p w14:paraId="6FF8D8D8" w14:textId="2FE9F778" w:rsidR="00AB51AF" w:rsidRPr="00075406" w:rsidRDefault="00AB51AF" w:rsidP="00AB51AF">
            <w:pPr>
              <w:rPr>
                <w:sz w:val="18"/>
                <w:szCs w:val="18"/>
              </w:rPr>
            </w:pPr>
            <w:r w:rsidRPr="00075406">
              <w:rPr>
                <w:sz w:val="18"/>
                <w:szCs w:val="18"/>
              </w:rPr>
              <w:t>Департамент имущественных и жилых отношений администрации города Оренбурга (006)</w:t>
            </w:r>
          </w:p>
        </w:tc>
        <w:tc>
          <w:tcPr>
            <w:tcW w:w="1275" w:type="dxa"/>
            <w:shd w:val="clear" w:color="auto" w:fill="auto"/>
            <w:noWrap/>
            <w:vAlign w:val="center"/>
          </w:tcPr>
          <w:p w14:paraId="38A3C61D" w14:textId="17C72AD0" w:rsidR="00AB51AF" w:rsidRPr="00075406" w:rsidRDefault="00AB51AF" w:rsidP="00AB51AF">
            <w:pPr>
              <w:jc w:val="right"/>
              <w:rPr>
                <w:sz w:val="18"/>
                <w:szCs w:val="18"/>
              </w:rPr>
            </w:pPr>
            <w:r w:rsidRPr="00075406">
              <w:rPr>
                <w:sz w:val="18"/>
                <w:szCs w:val="18"/>
              </w:rPr>
              <w:t>1 367 285,5</w:t>
            </w:r>
          </w:p>
        </w:tc>
        <w:tc>
          <w:tcPr>
            <w:tcW w:w="1277" w:type="dxa"/>
            <w:shd w:val="clear" w:color="auto" w:fill="auto"/>
            <w:noWrap/>
            <w:vAlign w:val="center"/>
          </w:tcPr>
          <w:p w14:paraId="7DF412BC" w14:textId="4EC23BA3" w:rsidR="00AB51AF" w:rsidRPr="00075406" w:rsidRDefault="00AB51AF" w:rsidP="00AB51AF">
            <w:pPr>
              <w:jc w:val="right"/>
              <w:rPr>
                <w:sz w:val="18"/>
                <w:szCs w:val="18"/>
              </w:rPr>
            </w:pPr>
            <w:r w:rsidRPr="00075406">
              <w:rPr>
                <w:sz w:val="18"/>
                <w:szCs w:val="18"/>
              </w:rPr>
              <w:t>1 365 944,3</w:t>
            </w:r>
          </w:p>
        </w:tc>
        <w:tc>
          <w:tcPr>
            <w:tcW w:w="1275" w:type="dxa"/>
            <w:shd w:val="clear" w:color="auto" w:fill="auto"/>
            <w:noWrap/>
            <w:vAlign w:val="center"/>
          </w:tcPr>
          <w:p w14:paraId="177FAC16" w14:textId="0C76C066" w:rsidR="00AB51AF" w:rsidRPr="00075406" w:rsidRDefault="00AB51AF" w:rsidP="00AB51AF">
            <w:pPr>
              <w:jc w:val="right"/>
              <w:rPr>
                <w:sz w:val="18"/>
                <w:szCs w:val="18"/>
              </w:rPr>
            </w:pPr>
            <w:r w:rsidRPr="00075406">
              <w:rPr>
                <w:sz w:val="18"/>
                <w:szCs w:val="18"/>
              </w:rPr>
              <w:t>1 354 329,8</w:t>
            </w:r>
          </w:p>
        </w:tc>
        <w:tc>
          <w:tcPr>
            <w:tcW w:w="993" w:type="dxa"/>
            <w:shd w:val="clear" w:color="auto" w:fill="auto"/>
            <w:vAlign w:val="center"/>
          </w:tcPr>
          <w:p w14:paraId="17F99027" w14:textId="000EB248" w:rsidR="00AB51AF" w:rsidRPr="00075406" w:rsidRDefault="00AB51AF" w:rsidP="00AB51AF">
            <w:pPr>
              <w:jc w:val="right"/>
              <w:rPr>
                <w:sz w:val="18"/>
                <w:szCs w:val="18"/>
              </w:rPr>
            </w:pPr>
            <w:r w:rsidRPr="00075406">
              <w:rPr>
                <w:color w:val="000000"/>
                <w:sz w:val="18"/>
                <w:szCs w:val="18"/>
              </w:rPr>
              <w:t>99,1</w:t>
            </w:r>
          </w:p>
        </w:tc>
        <w:tc>
          <w:tcPr>
            <w:tcW w:w="954" w:type="dxa"/>
            <w:shd w:val="clear" w:color="auto" w:fill="auto"/>
            <w:vAlign w:val="center"/>
          </w:tcPr>
          <w:p w14:paraId="5C1BD892" w14:textId="4EDA125A" w:rsidR="00AB51AF" w:rsidRPr="00075406" w:rsidRDefault="00AB51AF" w:rsidP="00AB51AF">
            <w:pPr>
              <w:jc w:val="right"/>
              <w:rPr>
                <w:sz w:val="18"/>
                <w:szCs w:val="18"/>
              </w:rPr>
            </w:pPr>
            <w:r w:rsidRPr="00075406">
              <w:rPr>
                <w:color w:val="000000"/>
                <w:sz w:val="18"/>
                <w:szCs w:val="18"/>
              </w:rPr>
              <w:t>99,1</w:t>
            </w:r>
          </w:p>
        </w:tc>
        <w:tc>
          <w:tcPr>
            <w:tcW w:w="1030" w:type="dxa"/>
            <w:shd w:val="clear" w:color="auto" w:fill="auto"/>
            <w:noWrap/>
            <w:vAlign w:val="center"/>
          </w:tcPr>
          <w:p w14:paraId="33503FEB" w14:textId="1EFEE841" w:rsidR="00AB51AF" w:rsidRPr="00075406" w:rsidRDefault="00AB51AF" w:rsidP="00AB51AF">
            <w:pPr>
              <w:jc w:val="right"/>
              <w:rPr>
                <w:sz w:val="18"/>
                <w:szCs w:val="18"/>
              </w:rPr>
            </w:pPr>
            <w:r w:rsidRPr="00075406">
              <w:rPr>
                <w:color w:val="000000"/>
                <w:sz w:val="18"/>
                <w:szCs w:val="18"/>
              </w:rPr>
              <w:t>4,8</w:t>
            </w:r>
          </w:p>
        </w:tc>
      </w:tr>
      <w:tr w:rsidR="00AB51AF" w:rsidRPr="00075406" w14:paraId="2B4CBF43" w14:textId="77777777" w:rsidTr="003010F3">
        <w:trPr>
          <w:trHeight w:val="50"/>
        </w:trPr>
        <w:tc>
          <w:tcPr>
            <w:tcW w:w="3392" w:type="dxa"/>
            <w:shd w:val="clear" w:color="auto" w:fill="auto"/>
            <w:vAlign w:val="center"/>
            <w:hideMark/>
          </w:tcPr>
          <w:p w14:paraId="24179583" w14:textId="77777777" w:rsidR="00AB51AF" w:rsidRPr="00075406" w:rsidRDefault="00AB51AF" w:rsidP="00AB51AF">
            <w:pPr>
              <w:rPr>
                <w:sz w:val="18"/>
                <w:szCs w:val="18"/>
              </w:rPr>
            </w:pPr>
            <w:r w:rsidRPr="00075406">
              <w:rPr>
                <w:sz w:val="18"/>
                <w:szCs w:val="18"/>
              </w:rPr>
              <w:t>Финансовое управление администрации города Оренбурга (007)</w:t>
            </w:r>
          </w:p>
        </w:tc>
        <w:tc>
          <w:tcPr>
            <w:tcW w:w="1275" w:type="dxa"/>
            <w:shd w:val="clear" w:color="auto" w:fill="auto"/>
            <w:noWrap/>
            <w:vAlign w:val="center"/>
          </w:tcPr>
          <w:p w14:paraId="37CF8547" w14:textId="42BFB6E9" w:rsidR="00AB51AF" w:rsidRPr="00075406" w:rsidRDefault="00AB51AF" w:rsidP="00AB51AF">
            <w:pPr>
              <w:jc w:val="right"/>
              <w:rPr>
                <w:sz w:val="18"/>
                <w:szCs w:val="18"/>
              </w:rPr>
            </w:pPr>
            <w:r w:rsidRPr="00075406">
              <w:rPr>
                <w:sz w:val="18"/>
                <w:szCs w:val="18"/>
              </w:rPr>
              <w:t>124 294,5</w:t>
            </w:r>
          </w:p>
        </w:tc>
        <w:tc>
          <w:tcPr>
            <w:tcW w:w="1277" w:type="dxa"/>
            <w:shd w:val="clear" w:color="auto" w:fill="auto"/>
            <w:noWrap/>
            <w:vAlign w:val="center"/>
          </w:tcPr>
          <w:p w14:paraId="2F38C199" w14:textId="4FD8E8C7" w:rsidR="00AB51AF" w:rsidRPr="00075406" w:rsidRDefault="00AB51AF" w:rsidP="00AB51AF">
            <w:pPr>
              <w:jc w:val="right"/>
              <w:rPr>
                <w:sz w:val="18"/>
                <w:szCs w:val="18"/>
              </w:rPr>
            </w:pPr>
            <w:r w:rsidRPr="00075406">
              <w:rPr>
                <w:sz w:val="18"/>
                <w:szCs w:val="18"/>
              </w:rPr>
              <w:t>119 004,7</w:t>
            </w:r>
          </w:p>
        </w:tc>
        <w:tc>
          <w:tcPr>
            <w:tcW w:w="1275" w:type="dxa"/>
            <w:shd w:val="clear" w:color="auto" w:fill="auto"/>
            <w:noWrap/>
            <w:vAlign w:val="center"/>
          </w:tcPr>
          <w:p w14:paraId="2F67C507" w14:textId="4F66F5DB" w:rsidR="00AB51AF" w:rsidRPr="00075406" w:rsidRDefault="00AB51AF" w:rsidP="00AB51AF">
            <w:pPr>
              <w:jc w:val="right"/>
              <w:rPr>
                <w:sz w:val="18"/>
                <w:szCs w:val="18"/>
              </w:rPr>
            </w:pPr>
            <w:r w:rsidRPr="00075406">
              <w:rPr>
                <w:sz w:val="18"/>
                <w:szCs w:val="18"/>
              </w:rPr>
              <w:t>118 166,3</w:t>
            </w:r>
          </w:p>
        </w:tc>
        <w:tc>
          <w:tcPr>
            <w:tcW w:w="993" w:type="dxa"/>
            <w:shd w:val="clear" w:color="auto" w:fill="auto"/>
            <w:vAlign w:val="center"/>
          </w:tcPr>
          <w:p w14:paraId="3AFE6B18" w14:textId="3420D9C2" w:rsidR="00AB51AF" w:rsidRPr="00075406" w:rsidRDefault="00AB51AF" w:rsidP="00AB51AF">
            <w:pPr>
              <w:jc w:val="right"/>
              <w:rPr>
                <w:sz w:val="18"/>
                <w:szCs w:val="18"/>
              </w:rPr>
            </w:pPr>
            <w:r w:rsidRPr="00075406">
              <w:rPr>
                <w:color w:val="000000"/>
                <w:sz w:val="18"/>
                <w:szCs w:val="18"/>
              </w:rPr>
              <w:t>95,1</w:t>
            </w:r>
          </w:p>
        </w:tc>
        <w:tc>
          <w:tcPr>
            <w:tcW w:w="954" w:type="dxa"/>
            <w:shd w:val="clear" w:color="auto" w:fill="auto"/>
            <w:vAlign w:val="center"/>
          </w:tcPr>
          <w:p w14:paraId="4D5F517B" w14:textId="6B4EC0A4" w:rsidR="00AB51AF" w:rsidRPr="00075406" w:rsidRDefault="00AB51AF" w:rsidP="00AB51AF">
            <w:pPr>
              <w:jc w:val="right"/>
              <w:rPr>
                <w:sz w:val="18"/>
                <w:szCs w:val="18"/>
              </w:rPr>
            </w:pPr>
            <w:r w:rsidRPr="00075406">
              <w:rPr>
                <w:color w:val="000000"/>
                <w:sz w:val="18"/>
                <w:szCs w:val="18"/>
              </w:rPr>
              <w:t>99,3</w:t>
            </w:r>
          </w:p>
        </w:tc>
        <w:tc>
          <w:tcPr>
            <w:tcW w:w="1030" w:type="dxa"/>
            <w:shd w:val="clear" w:color="auto" w:fill="auto"/>
            <w:noWrap/>
            <w:vAlign w:val="center"/>
          </w:tcPr>
          <w:p w14:paraId="5CC5CCC0" w14:textId="47413343" w:rsidR="00AB51AF" w:rsidRPr="00075406" w:rsidRDefault="00AB51AF" w:rsidP="00AB51AF">
            <w:pPr>
              <w:jc w:val="right"/>
              <w:rPr>
                <w:sz w:val="18"/>
                <w:szCs w:val="18"/>
              </w:rPr>
            </w:pPr>
            <w:r w:rsidRPr="00075406">
              <w:rPr>
                <w:color w:val="000000"/>
                <w:sz w:val="18"/>
                <w:szCs w:val="18"/>
              </w:rPr>
              <w:t>0,4</w:t>
            </w:r>
          </w:p>
        </w:tc>
      </w:tr>
      <w:tr w:rsidR="00AB51AF" w:rsidRPr="00075406" w14:paraId="1BC8586E" w14:textId="77777777" w:rsidTr="003010F3">
        <w:trPr>
          <w:trHeight w:val="20"/>
        </w:trPr>
        <w:tc>
          <w:tcPr>
            <w:tcW w:w="3392" w:type="dxa"/>
            <w:shd w:val="clear" w:color="auto" w:fill="auto"/>
            <w:vAlign w:val="center"/>
            <w:hideMark/>
          </w:tcPr>
          <w:p w14:paraId="3A523B31" w14:textId="77777777" w:rsidR="00AB51AF" w:rsidRPr="00075406" w:rsidRDefault="00AB51AF" w:rsidP="00AB51AF">
            <w:pPr>
              <w:rPr>
                <w:sz w:val="18"/>
                <w:szCs w:val="18"/>
              </w:rPr>
            </w:pPr>
            <w:r w:rsidRPr="00075406">
              <w:rPr>
                <w:sz w:val="18"/>
                <w:szCs w:val="18"/>
              </w:rPr>
              <w:t>Администрация Северного округа города Оренбурга (008)</w:t>
            </w:r>
          </w:p>
        </w:tc>
        <w:tc>
          <w:tcPr>
            <w:tcW w:w="1275" w:type="dxa"/>
            <w:shd w:val="clear" w:color="auto" w:fill="auto"/>
            <w:noWrap/>
            <w:vAlign w:val="center"/>
          </w:tcPr>
          <w:p w14:paraId="7FB59612" w14:textId="3BF2AB0D" w:rsidR="00AB51AF" w:rsidRPr="00075406" w:rsidRDefault="00AB51AF" w:rsidP="00AB51AF">
            <w:pPr>
              <w:jc w:val="right"/>
              <w:rPr>
                <w:sz w:val="18"/>
                <w:szCs w:val="18"/>
              </w:rPr>
            </w:pPr>
            <w:r w:rsidRPr="00075406">
              <w:rPr>
                <w:sz w:val="18"/>
                <w:szCs w:val="18"/>
              </w:rPr>
              <w:t>574 780,5</w:t>
            </w:r>
          </w:p>
        </w:tc>
        <w:tc>
          <w:tcPr>
            <w:tcW w:w="1277" w:type="dxa"/>
            <w:shd w:val="clear" w:color="auto" w:fill="auto"/>
            <w:noWrap/>
            <w:vAlign w:val="center"/>
          </w:tcPr>
          <w:p w14:paraId="744B377B" w14:textId="6798D90D" w:rsidR="00AB51AF" w:rsidRPr="00075406" w:rsidRDefault="00AB51AF" w:rsidP="00AB51AF">
            <w:pPr>
              <w:jc w:val="right"/>
              <w:rPr>
                <w:sz w:val="18"/>
                <w:szCs w:val="18"/>
              </w:rPr>
            </w:pPr>
            <w:r w:rsidRPr="00075406">
              <w:rPr>
                <w:sz w:val="18"/>
                <w:szCs w:val="18"/>
              </w:rPr>
              <w:t>570 838,8</w:t>
            </w:r>
          </w:p>
        </w:tc>
        <w:tc>
          <w:tcPr>
            <w:tcW w:w="1275" w:type="dxa"/>
            <w:shd w:val="clear" w:color="auto" w:fill="auto"/>
            <w:noWrap/>
            <w:vAlign w:val="center"/>
          </w:tcPr>
          <w:p w14:paraId="049C6F23" w14:textId="6DCBC4ED" w:rsidR="00AB51AF" w:rsidRPr="00075406" w:rsidRDefault="00AB51AF" w:rsidP="00AB51AF">
            <w:pPr>
              <w:jc w:val="right"/>
              <w:rPr>
                <w:sz w:val="18"/>
                <w:szCs w:val="18"/>
              </w:rPr>
            </w:pPr>
            <w:r w:rsidRPr="00075406">
              <w:rPr>
                <w:sz w:val="18"/>
                <w:szCs w:val="18"/>
              </w:rPr>
              <w:t>552 491,1</w:t>
            </w:r>
          </w:p>
        </w:tc>
        <w:tc>
          <w:tcPr>
            <w:tcW w:w="993" w:type="dxa"/>
            <w:shd w:val="clear" w:color="auto" w:fill="auto"/>
            <w:vAlign w:val="center"/>
          </w:tcPr>
          <w:p w14:paraId="0060322A" w14:textId="2B586988" w:rsidR="00AB51AF" w:rsidRPr="00075406" w:rsidRDefault="00AB51AF" w:rsidP="00AB51AF">
            <w:pPr>
              <w:jc w:val="right"/>
              <w:rPr>
                <w:sz w:val="18"/>
                <w:szCs w:val="18"/>
              </w:rPr>
            </w:pPr>
            <w:r w:rsidRPr="00075406">
              <w:rPr>
                <w:color w:val="000000"/>
                <w:sz w:val="18"/>
                <w:szCs w:val="18"/>
              </w:rPr>
              <w:t>96,1</w:t>
            </w:r>
          </w:p>
        </w:tc>
        <w:tc>
          <w:tcPr>
            <w:tcW w:w="954" w:type="dxa"/>
            <w:shd w:val="clear" w:color="auto" w:fill="auto"/>
            <w:vAlign w:val="center"/>
          </w:tcPr>
          <w:p w14:paraId="05711B53" w14:textId="79D5583A" w:rsidR="00AB51AF" w:rsidRPr="00075406" w:rsidRDefault="00AB51AF" w:rsidP="00AB51AF">
            <w:pPr>
              <w:jc w:val="right"/>
              <w:rPr>
                <w:sz w:val="18"/>
                <w:szCs w:val="18"/>
              </w:rPr>
            </w:pPr>
            <w:r w:rsidRPr="00075406">
              <w:rPr>
                <w:color w:val="000000"/>
                <w:sz w:val="18"/>
                <w:szCs w:val="18"/>
              </w:rPr>
              <w:t>96,8</w:t>
            </w:r>
          </w:p>
        </w:tc>
        <w:tc>
          <w:tcPr>
            <w:tcW w:w="1030" w:type="dxa"/>
            <w:shd w:val="clear" w:color="auto" w:fill="auto"/>
            <w:noWrap/>
            <w:vAlign w:val="center"/>
          </w:tcPr>
          <w:p w14:paraId="5F31FD1E" w14:textId="08A69066" w:rsidR="00AB51AF" w:rsidRPr="00075406" w:rsidRDefault="00AB51AF" w:rsidP="00AB51AF">
            <w:pPr>
              <w:jc w:val="right"/>
              <w:rPr>
                <w:sz w:val="18"/>
                <w:szCs w:val="18"/>
              </w:rPr>
            </w:pPr>
            <w:r w:rsidRPr="00075406">
              <w:rPr>
                <w:color w:val="000000"/>
                <w:sz w:val="18"/>
                <w:szCs w:val="18"/>
              </w:rPr>
              <w:t>2,0</w:t>
            </w:r>
          </w:p>
        </w:tc>
      </w:tr>
      <w:tr w:rsidR="00AB51AF" w:rsidRPr="00075406" w14:paraId="6EC84480" w14:textId="77777777" w:rsidTr="003010F3">
        <w:trPr>
          <w:trHeight w:val="340"/>
        </w:trPr>
        <w:tc>
          <w:tcPr>
            <w:tcW w:w="3392" w:type="dxa"/>
            <w:shd w:val="clear" w:color="auto" w:fill="auto"/>
            <w:vAlign w:val="center"/>
            <w:hideMark/>
          </w:tcPr>
          <w:p w14:paraId="6FF53033" w14:textId="77777777" w:rsidR="00AB51AF" w:rsidRPr="00075406" w:rsidRDefault="00AB51AF" w:rsidP="00AB51AF">
            <w:pPr>
              <w:rPr>
                <w:sz w:val="18"/>
                <w:szCs w:val="18"/>
              </w:rPr>
            </w:pPr>
            <w:r w:rsidRPr="00075406">
              <w:rPr>
                <w:sz w:val="18"/>
                <w:szCs w:val="18"/>
              </w:rPr>
              <w:t>Администрация Южного округа города Оренбурга (009)</w:t>
            </w:r>
          </w:p>
        </w:tc>
        <w:tc>
          <w:tcPr>
            <w:tcW w:w="1275" w:type="dxa"/>
            <w:shd w:val="clear" w:color="auto" w:fill="auto"/>
            <w:noWrap/>
            <w:vAlign w:val="center"/>
          </w:tcPr>
          <w:p w14:paraId="2C47163B" w14:textId="3D4EA5F1" w:rsidR="00AB51AF" w:rsidRPr="00075406" w:rsidRDefault="00AB51AF" w:rsidP="00AB51AF">
            <w:pPr>
              <w:jc w:val="right"/>
              <w:rPr>
                <w:sz w:val="18"/>
                <w:szCs w:val="18"/>
              </w:rPr>
            </w:pPr>
            <w:r w:rsidRPr="00075406">
              <w:rPr>
                <w:sz w:val="18"/>
                <w:szCs w:val="18"/>
              </w:rPr>
              <w:t>631 447,9</w:t>
            </w:r>
          </w:p>
        </w:tc>
        <w:tc>
          <w:tcPr>
            <w:tcW w:w="1277" w:type="dxa"/>
            <w:shd w:val="clear" w:color="auto" w:fill="auto"/>
            <w:noWrap/>
            <w:vAlign w:val="center"/>
          </w:tcPr>
          <w:p w14:paraId="3E2C9918" w14:textId="0D40F37C" w:rsidR="00AB51AF" w:rsidRPr="00075406" w:rsidRDefault="00AB51AF" w:rsidP="00AB51AF">
            <w:pPr>
              <w:jc w:val="right"/>
              <w:rPr>
                <w:sz w:val="18"/>
                <w:szCs w:val="18"/>
              </w:rPr>
            </w:pPr>
            <w:r w:rsidRPr="00075406">
              <w:rPr>
                <w:sz w:val="18"/>
                <w:szCs w:val="18"/>
              </w:rPr>
              <w:t>629 937,9</w:t>
            </w:r>
          </w:p>
        </w:tc>
        <w:tc>
          <w:tcPr>
            <w:tcW w:w="1275" w:type="dxa"/>
            <w:shd w:val="clear" w:color="auto" w:fill="auto"/>
            <w:noWrap/>
            <w:vAlign w:val="center"/>
          </w:tcPr>
          <w:p w14:paraId="4FFA0862" w14:textId="0FC982DD" w:rsidR="00AB51AF" w:rsidRPr="00075406" w:rsidRDefault="00AB51AF" w:rsidP="00AB51AF">
            <w:pPr>
              <w:jc w:val="right"/>
              <w:rPr>
                <w:sz w:val="18"/>
                <w:szCs w:val="18"/>
              </w:rPr>
            </w:pPr>
            <w:r w:rsidRPr="00075406">
              <w:rPr>
                <w:sz w:val="18"/>
                <w:szCs w:val="18"/>
              </w:rPr>
              <w:t>585 072,3</w:t>
            </w:r>
          </w:p>
        </w:tc>
        <w:tc>
          <w:tcPr>
            <w:tcW w:w="993" w:type="dxa"/>
            <w:shd w:val="clear" w:color="auto" w:fill="auto"/>
            <w:vAlign w:val="center"/>
          </w:tcPr>
          <w:p w14:paraId="46206933" w14:textId="78FE5F1C" w:rsidR="00AB51AF" w:rsidRPr="00075406" w:rsidRDefault="00AB51AF" w:rsidP="00AB51AF">
            <w:pPr>
              <w:jc w:val="right"/>
              <w:rPr>
                <w:sz w:val="18"/>
                <w:szCs w:val="18"/>
              </w:rPr>
            </w:pPr>
            <w:r w:rsidRPr="00075406">
              <w:rPr>
                <w:color w:val="000000"/>
                <w:sz w:val="18"/>
                <w:szCs w:val="18"/>
              </w:rPr>
              <w:t>92,7</w:t>
            </w:r>
          </w:p>
        </w:tc>
        <w:tc>
          <w:tcPr>
            <w:tcW w:w="954" w:type="dxa"/>
            <w:shd w:val="clear" w:color="auto" w:fill="auto"/>
            <w:vAlign w:val="center"/>
          </w:tcPr>
          <w:p w14:paraId="64709BF2" w14:textId="5193AF01" w:rsidR="00AB51AF" w:rsidRPr="00075406" w:rsidRDefault="00AB51AF" w:rsidP="00AB51AF">
            <w:pPr>
              <w:jc w:val="right"/>
              <w:rPr>
                <w:sz w:val="18"/>
                <w:szCs w:val="18"/>
              </w:rPr>
            </w:pPr>
            <w:r w:rsidRPr="00075406">
              <w:rPr>
                <w:color w:val="000000"/>
                <w:sz w:val="18"/>
                <w:szCs w:val="18"/>
              </w:rPr>
              <w:t>92,9</w:t>
            </w:r>
          </w:p>
        </w:tc>
        <w:tc>
          <w:tcPr>
            <w:tcW w:w="1030" w:type="dxa"/>
            <w:shd w:val="clear" w:color="auto" w:fill="auto"/>
            <w:noWrap/>
            <w:vAlign w:val="center"/>
          </w:tcPr>
          <w:p w14:paraId="4F1B8B9F" w14:textId="29ADA0B1" w:rsidR="00AB51AF" w:rsidRPr="00075406" w:rsidRDefault="00AB51AF" w:rsidP="00AB51AF">
            <w:pPr>
              <w:jc w:val="right"/>
              <w:rPr>
                <w:sz w:val="18"/>
                <w:szCs w:val="18"/>
              </w:rPr>
            </w:pPr>
            <w:r w:rsidRPr="00075406">
              <w:rPr>
                <w:color w:val="000000"/>
                <w:sz w:val="18"/>
                <w:szCs w:val="18"/>
              </w:rPr>
              <w:t>2,1</w:t>
            </w:r>
          </w:p>
        </w:tc>
      </w:tr>
      <w:tr w:rsidR="00AB51AF" w:rsidRPr="00075406" w14:paraId="013E2B38" w14:textId="77777777" w:rsidTr="003010F3">
        <w:trPr>
          <w:trHeight w:val="495"/>
        </w:trPr>
        <w:tc>
          <w:tcPr>
            <w:tcW w:w="3392" w:type="dxa"/>
            <w:shd w:val="clear" w:color="auto" w:fill="auto"/>
            <w:vAlign w:val="center"/>
            <w:hideMark/>
          </w:tcPr>
          <w:p w14:paraId="13F8D85D" w14:textId="77777777" w:rsidR="00AB51AF" w:rsidRPr="00075406" w:rsidRDefault="00AB51AF" w:rsidP="00AB51AF">
            <w:pPr>
              <w:rPr>
                <w:sz w:val="18"/>
                <w:szCs w:val="18"/>
              </w:rPr>
            </w:pPr>
            <w:r w:rsidRPr="00075406">
              <w:rPr>
                <w:sz w:val="18"/>
                <w:szCs w:val="18"/>
              </w:rPr>
              <w:t>Управление записи актов гражданского состояния администрации города Оренбурга (012)</w:t>
            </w:r>
          </w:p>
        </w:tc>
        <w:tc>
          <w:tcPr>
            <w:tcW w:w="1275" w:type="dxa"/>
            <w:shd w:val="clear" w:color="auto" w:fill="auto"/>
            <w:noWrap/>
            <w:vAlign w:val="center"/>
          </w:tcPr>
          <w:p w14:paraId="4C9136FC" w14:textId="40AE0F35" w:rsidR="00AB51AF" w:rsidRPr="00075406" w:rsidRDefault="00AB51AF" w:rsidP="00AB51AF">
            <w:pPr>
              <w:jc w:val="right"/>
              <w:rPr>
                <w:sz w:val="18"/>
                <w:szCs w:val="18"/>
              </w:rPr>
            </w:pPr>
            <w:r w:rsidRPr="00075406">
              <w:rPr>
                <w:sz w:val="18"/>
                <w:szCs w:val="18"/>
              </w:rPr>
              <w:t>28 953,2</w:t>
            </w:r>
          </w:p>
        </w:tc>
        <w:tc>
          <w:tcPr>
            <w:tcW w:w="1277" w:type="dxa"/>
            <w:shd w:val="clear" w:color="auto" w:fill="auto"/>
            <w:vAlign w:val="center"/>
          </w:tcPr>
          <w:p w14:paraId="79F73B28" w14:textId="708A438F" w:rsidR="00AB51AF" w:rsidRPr="00075406" w:rsidRDefault="00AB51AF" w:rsidP="00AB51AF">
            <w:pPr>
              <w:jc w:val="right"/>
              <w:rPr>
                <w:sz w:val="18"/>
                <w:szCs w:val="18"/>
              </w:rPr>
            </w:pPr>
            <w:r w:rsidRPr="00075406">
              <w:rPr>
                <w:sz w:val="18"/>
                <w:szCs w:val="18"/>
              </w:rPr>
              <w:t>28 953,2</w:t>
            </w:r>
          </w:p>
        </w:tc>
        <w:tc>
          <w:tcPr>
            <w:tcW w:w="1275" w:type="dxa"/>
            <w:shd w:val="clear" w:color="auto" w:fill="auto"/>
            <w:noWrap/>
            <w:vAlign w:val="center"/>
          </w:tcPr>
          <w:p w14:paraId="1CA57707" w14:textId="034EC6F4" w:rsidR="00AB51AF" w:rsidRPr="00075406" w:rsidRDefault="00AB51AF" w:rsidP="00AB51AF">
            <w:pPr>
              <w:jc w:val="right"/>
              <w:rPr>
                <w:sz w:val="18"/>
                <w:szCs w:val="18"/>
              </w:rPr>
            </w:pPr>
            <w:r w:rsidRPr="00075406">
              <w:rPr>
                <w:sz w:val="18"/>
                <w:szCs w:val="18"/>
              </w:rPr>
              <w:t>28 953,2</w:t>
            </w:r>
          </w:p>
        </w:tc>
        <w:tc>
          <w:tcPr>
            <w:tcW w:w="993" w:type="dxa"/>
            <w:shd w:val="clear" w:color="auto" w:fill="auto"/>
            <w:vAlign w:val="center"/>
          </w:tcPr>
          <w:p w14:paraId="12D40703" w14:textId="04FA6C4A" w:rsidR="00AB51AF" w:rsidRPr="00075406" w:rsidRDefault="00AB51AF" w:rsidP="00AB51AF">
            <w:pPr>
              <w:jc w:val="right"/>
              <w:rPr>
                <w:sz w:val="18"/>
                <w:szCs w:val="18"/>
              </w:rPr>
            </w:pPr>
            <w:r w:rsidRPr="00075406">
              <w:rPr>
                <w:color w:val="000000"/>
                <w:sz w:val="18"/>
                <w:szCs w:val="18"/>
              </w:rPr>
              <w:t>100,0</w:t>
            </w:r>
          </w:p>
        </w:tc>
        <w:tc>
          <w:tcPr>
            <w:tcW w:w="954" w:type="dxa"/>
            <w:shd w:val="clear" w:color="auto" w:fill="auto"/>
            <w:vAlign w:val="center"/>
          </w:tcPr>
          <w:p w14:paraId="6B1DABCB" w14:textId="1618F906" w:rsidR="00AB51AF" w:rsidRPr="00075406" w:rsidRDefault="00AB51AF" w:rsidP="00AB51AF">
            <w:pPr>
              <w:jc w:val="right"/>
              <w:rPr>
                <w:sz w:val="18"/>
                <w:szCs w:val="18"/>
              </w:rPr>
            </w:pPr>
            <w:r w:rsidRPr="00075406">
              <w:rPr>
                <w:color w:val="000000"/>
                <w:sz w:val="18"/>
                <w:szCs w:val="18"/>
              </w:rPr>
              <w:t>100,0</w:t>
            </w:r>
          </w:p>
        </w:tc>
        <w:tc>
          <w:tcPr>
            <w:tcW w:w="1030" w:type="dxa"/>
            <w:shd w:val="clear" w:color="auto" w:fill="auto"/>
            <w:noWrap/>
            <w:vAlign w:val="center"/>
          </w:tcPr>
          <w:p w14:paraId="6C54834E" w14:textId="5716201D" w:rsidR="00AB51AF" w:rsidRPr="00075406" w:rsidRDefault="00AB51AF" w:rsidP="00AB51AF">
            <w:pPr>
              <w:jc w:val="right"/>
              <w:rPr>
                <w:sz w:val="18"/>
                <w:szCs w:val="18"/>
              </w:rPr>
            </w:pPr>
            <w:r w:rsidRPr="00075406">
              <w:rPr>
                <w:color w:val="000000"/>
                <w:sz w:val="18"/>
                <w:szCs w:val="18"/>
              </w:rPr>
              <w:t>0,1</w:t>
            </w:r>
          </w:p>
        </w:tc>
      </w:tr>
      <w:tr w:rsidR="00AB51AF" w:rsidRPr="00075406" w14:paraId="2CFF88AD" w14:textId="77777777" w:rsidTr="003010F3">
        <w:trPr>
          <w:trHeight w:val="50"/>
        </w:trPr>
        <w:tc>
          <w:tcPr>
            <w:tcW w:w="3392" w:type="dxa"/>
            <w:shd w:val="clear" w:color="auto" w:fill="auto"/>
            <w:vAlign w:val="center"/>
            <w:hideMark/>
          </w:tcPr>
          <w:p w14:paraId="490CBBC4" w14:textId="77777777" w:rsidR="00AB51AF" w:rsidRPr="00075406" w:rsidRDefault="00AB51AF" w:rsidP="00AB51AF">
            <w:pPr>
              <w:rPr>
                <w:sz w:val="18"/>
                <w:szCs w:val="18"/>
              </w:rPr>
            </w:pPr>
            <w:r w:rsidRPr="00075406">
              <w:rPr>
                <w:sz w:val="18"/>
                <w:szCs w:val="18"/>
              </w:rPr>
              <w:t>комитет потребительского рынка, услуг и развития предпринимательства администрации города Оренбурга (013)</w:t>
            </w:r>
          </w:p>
        </w:tc>
        <w:tc>
          <w:tcPr>
            <w:tcW w:w="1275" w:type="dxa"/>
            <w:shd w:val="clear" w:color="auto" w:fill="auto"/>
            <w:noWrap/>
            <w:vAlign w:val="center"/>
          </w:tcPr>
          <w:p w14:paraId="088C1F6E" w14:textId="003337D1" w:rsidR="00AB51AF" w:rsidRPr="00075406" w:rsidRDefault="00AB51AF" w:rsidP="00AB51AF">
            <w:pPr>
              <w:jc w:val="right"/>
              <w:rPr>
                <w:sz w:val="18"/>
                <w:szCs w:val="18"/>
              </w:rPr>
            </w:pPr>
            <w:r w:rsidRPr="00075406">
              <w:rPr>
                <w:sz w:val="18"/>
                <w:szCs w:val="18"/>
              </w:rPr>
              <w:t>67 518,9</w:t>
            </w:r>
          </w:p>
        </w:tc>
        <w:tc>
          <w:tcPr>
            <w:tcW w:w="1277" w:type="dxa"/>
            <w:shd w:val="clear" w:color="auto" w:fill="auto"/>
            <w:vAlign w:val="center"/>
          </w:tcPr>
          <w:p w14:paraId="029E7A02" w14:textId="47F0F0BE" w:rsidR="00AB51AF" w:rsidRPr="00075406" w:rsidRDefault="00AB51AF" w:rsidP="00AB51AF">
            <w:pPr>
              <w:jc w:val="right"/>
              <w:rPr>
                <w:sz w:val="18"/>
                <w:szCs w:val="18"/>
              </w:rPr>
            </w:pPr>
            <w:r w:rsidRPr="00075406">
              <w:rPr>
                <w:sz w:val="18"/>
                <w:szCs w:val="18"/>
              </w:rPr>
              <w:t>66 942,3</w:t>
            </w:r>
          </w:p>
        </w:tc>
        <w:tc>
          <w:tcPr>
            <w:tcW w:w="1275" w:type="dxa"/>
            <w:shd w:val="clear" w:color="auto" w:fill="auto"/>
            <w:noWrap/>
            <w:vAlign w:val="center"/>
          </w:tcPr>
          <w:p w14:paraId="14BB574D" w14:textId="0150931F" w:rsidR="00AB51AF" w:rsidRPr="00075406" w:rsidRDefault="00AB51AF" w:rsidP="00AB51AF">
            <w:pPr>
              <w:jc w:val="right"/>
              <w:rPr>
                <w:sz w:val="18"/>
                <w:szCs w:val="18"/>
              </w:rPr>
            </w:pPr>
            <w:r w:rsidRPr="00075406">
              <w:rPr>
                <w:sz w:val="18"/>
                <w:szCs w:val="18"/>
              </w:rPr>
              <w:t>66 338,6</w:t>
            </w:r>
          </w:p>
        </w:tc>
        <w:tc>
          <w:tcPr>
            <w:tcW w:w="993" w:type="dxa"/>
            <w:shd w:val="clear" w:color="auto" w:fill="auto"/>
            <w:vAlign w:val="center"/>
          </w:tcPr>
          <w:p w14:paraId="7210DDC5" w14:textId="06DAD693" w:rsidR="00AB51AF" w:rsidRPr="00075406" w:rsidRDefault="00AB51AF" w:rsidP="00AB51AF">
            <w:pPr>
              <w:jc w:val="right"/>
              <w:rPr>
                <w:sz w:val="18"/>
                <w:szCs w:val="18"/>
              </w:rPr>
            </w:pPr>
            <w:r w:rsidRPr="00075406">
              <w:rPr>
                <w:color w:val="000000"/>
                <w:sz w:val="18"/>
                <w:szCs w:val="18"/>
              </w:rPr>
              <w:t>98,3</w:t>
            </w:r>
          </w:p>
        </w:tc>
        <w:tc>
          <w:tcPr>
            <w:tcW w:w="954" w:type="dxa"/>
            <w:shd w:val="clear" w:color="auto" w:fill="auto"/>
            <w:vAlign w:val="center"/>
          </w:tcPr>
          <w:p w14:paraId="0C18B346" w14:textId="1466774F" w:rsidR="00AB51AF" w:rsidRPr="00075406" w:rsidRDefault="00AB51AF" w:rsidP="00AB51AF">
            <w:pPr>
              <w:jc w:val="right"/>
              <w:rPr>
                <w:sz w:val="18"/>
                <w:szCs w:val="18"/>
              </w:rPr>
            </w:pPr>
            <w:r w:rsidRPr="00075406">
              <w:rPr>
                <w:color w:val="000000"/>
                <w:sz w:val="18"/>
                <w:szCs w:val="18"/>
              </w:rPr>
              <w:t>99,1</w:t>
            </w:r>
          </w:p>
        </w:tc>
        <w:tc>
          <w:tcPr>
            <w:tcW w:w="1030" w:type="dxa"/>
            <w:shd w:val="clear" w:color="auto" w:fill="auto"/>
            <w:noWrap/>
            <w:vAlign w:val="center"/>
          </w:tcPr>
          <w:p w14:paraId="2AA23CB4" w14:textId="39FBC420" w:rsidR="00AB51AF" w:rsidRPr="00075406" w:rsidRDefault="00AB51AF" w:rsidP="00AB51AF">
            <w:pPr>
              <w:jc w:val="right"/>
              <w:rPr>
                <w:sz w:val="18"/>
                <w:szCs w:val="18"/>
              </w:rPr>
            </w:pPr>
            <w:r w:rsidRPr="00075406">
              <w:rPr>
                <w:color w:val="000000"/>
                <w:sz w:val="18"/>
                <w:szCs w:val="18"/>
              </w:rPr>
              <w:t>0,2</w:t>
            </w:r>
          </w:p>
        </w:tc>
      </w:tr>
      <w:tr w:rsidR="00AB51AF" w:rsidRPr="00075406" w14:paraId="32B6E946" w14:textId="77777777" w:rsidTr="003010F3">
        <w:trPr>
          <w:trHeight w:val="50"/>
        </w:trPr>
        <w:tc>
          <w:tcPr>
            <w:tcW w:w="3392" w:type="dxa"/>
            <w:shd w:val="clear" w:color="auto" w:fill="auto"/>
            <w:vAlign w:val="center"/>
            <w:hideMark/>
          </w:tcPr>
          <w:p w14:paraId="622B3308" w14:textId="77777777" w:rsidR="00AB51AF" w:rsidRPr="00075406" w:rsidRDefault="00AB51AF" w:rsidP="00AB51AF">
            <w:pPr>
              <w:rPr>
                <w:sz w:val="18"/>
                <w:szCs w:val="18"/>
              </w:rPr>
            </w:pPr>
            <w:r w:rsidRPr="00075406">
              <w:rPr>
                <w:sz w:val="18"/>
                <w:szCs w:val="18"/>
              </w:rPr>
              <w:t>Управление по гражданской обороне, чрезвычайным ситуациям и пожарной безопасности администрации города Оренбурга (025)</w:t>
            </w:r>
          </w:p>
        </w:tc>
        <w:tc>
          <w:tcPr>
            <w:tcW w:w="1275" w:type="dxa"/>
            <w:shd w:val="clear" w:color="auto" w:fill="auto"/>
            <w:noWrap/>
            <w:vAlign w:val="center"/>
          </w:tcPr>
          <w:p w14:paraId="2E51A01C" w14:textId="0B28B746" w:rsidR="00AB51AF" w:rsidRPr="00075406" w:rsidRDefault="00AB51AF" w:rsidP="00AB51AF">
            <w:pPr>
              <w:jc w:val="right"/>
              <w:rPr>
                <w:sz w:val="18"/>
                <w:szCs w:val="18"/>
              </w:rPr>
            </w:pPr>
            <w:r w:rsidRPr="00075406">
              <w:rPr>
                <w:sz w:val="18"/>
                <w:szCs w:val="18"/>
              </w:rPr>
              <w:t>85 440,3</w:t>
            </w:r>
          </w:p>
        </w:tc>
        <w:tc>
          <w:tcPr>
            <w:tcW w:w="1277" w:type="dxa"/>
            <w:shd w:val="clear" w:color="auto" w:fill="auto"/>
            <w:vAlign w:val="center"/>
          </w:tcPr>
          <w:p w14:paraId="0C7822B9" w14:textId="340BB5F3" w:rsidR="00AB51AF" w:rsidRPr="00075406" w:rsidRDefault="00AB51AF" w:rsidP="00AB51AF">
            <w:pPr>
              <w:jc w:val="right"/>
              <w:rPr>
                <w:sz w:val="18"/>
                <w:szCs w:val="18"/>
              </w:rPr>
            </w:pPr>
            <w:r w:rsidRPr="00075406">
              <w:rPr>
                <w:sz w:val="18"/>
                <w:szCs w:val="18"/>
              </w:rPr>
              <w:t>85 193,4</w:t>
            </w:r>
          </w:p>
        </w:tc>
        <w:tc>
          <w:tcPr>
            <w:tcW w:w="1275" w:type="dxa"/>
            <w:shd w:val="clear" w:color="auto" w:fill="auto"/>
            <w:noWrap/>
            <w:vAlign w:val="center"/>
          </w:tcPr>
          <w:p w14:paraId="77D8D0CC" w14:textId="404FEF20" w:rsidR="00AB51AF" w:rsidRPr="00075406" w:rsidRDefault="00AB51AF" w:rsidP="00AB51AF">
            <w:pPr>
              <w:jc w:val="right"/>
              <w:rPr>
                <w:sz w:val="18"/>
                <w:szCs w:val="18"/>
              </w:rPr>
            </w:pPr>
            <w:r w:rsidRPr="00075406">
              <w:rPr>
                <w:sz w:val="18"/>
                <w:szCs w:val="18"/>
              </w:rPr>
              <w:t>84 060,8</w:t>
            </w:r>
          </w:p>
        </w:tc>
        <w:tc>
          <w:tcPr>
            <w:tcW w:w="993" w:type="dxa"/>
            <w:shd w:val="clear" w:color="auto" w:fill="auto"/>
            <w:vAlign w:val="center"/>
          </w:tcPr>
          <w:p w14:paraId="53CF07C9" w14:textId="0A9FE2D5" w:rsidR="00AB51AF" w:rsidRPr="00075406" w:rsidRDefault="00AB51AF" w:rsidP="00AB51AF">
            <w:pPr>
              <w:jc w:val="right"/>
              <w:rPr>
                <w:sz w:val="18"/>
                <w:szCs w:val="18"/>
              </w:rPr>
            </w:pPr>
            <w:r w:rsidRPr="00075406">
              <w:rPr>
                <w:color w:val="000000"/>
                <w:sz w:val="18"/>
                <w:szCs w:val="18"/>
              </w:rPr>
              <w:t>98,4</w:t>
            </w:r>
          </w:p>
        </w:tc>
        <w:tc>
          <w:tcPr>
            <w:tcW w:w="954" w:type="dxa"/>
            <w:shd w:val="clear" w:color="auto" w:fill="auto"/>
            <w:vAlign w:val="center"/>
          </w:tcPr>
          <w:p w14:paraId="486A9697" w14:textId="32CDCBBD" w:rsidR="00AB51AF" w:rsidRPr="00075406" w:rsidRDefault="00AB51AF" w:rsidP="00AB51AF">
            <w:pPr>
              <w:jc w:val="right"/>
              <w:rPr>
                <w:sz w:val="18"/>
                <w:szCs w:val="18"/>
              </w:rPr>
            </w:pPr>
            <w:r w:rsidRPr="00075406">
              <w:rPr>
                <w:color w:val="000000"/>
                <w:sz w:val="18"/>
                <w:szCs w:val="18"/>
              </w:rPr>
              <w:t>98,7</w:t>
            </w:r>
          </w:p>
        </w:tc>
        <w:tc>
          <w:tcPr>
            <w:tcW w:w="1030" w:type="dxa"/>
            <w:shd w:val="clear" w:color="auto" w:fill="auto"/>
            <w:noWrap/>
            <w:vAlign w:val="center"/>
          </w:tcPr>
          <w:p w14:paraId="3C200043" w14:textId="1C0DDAA5" w:rsidR="00AB51AF" w:rsidRPr="00075406" w:rsidRDefault="00AB51AF" w:rsidP="00AB51AF">
            <w:pPr>
              <w:jc w:val="right"/>
              <w:rPr>
                <w:sz w:val="18"/>
                <w:szCs w:val="18"/>
              </w:rPr>
            </w:pPr>
            <w:r w:rsidRPr="00075406">
              <w:rPr>
                <w:color w:val="000000"/>
                <w:sz w:val="18"/>
                <w:szCs w:val="18"/>
              </w:rPr>
              <w:t>0,3</w:t>
            </w:r>
          </w:p>
        </w:tc>
      </w:tr>
      <w:tr w:rsidR="00AB51AF" w:rsidRPr="00075406" w14:paraId="02421F9C" w14:textId="77777777" w:rsidTr="003010F3">
        <w:trPr>
          <w:trHeight w:val="50"/>
        </w:trPr>
        <w:tc>
          <w:tcPr>
            <w:tcW w:w="3392" w:type="dxa"/>
            <w:shd w:val="clear" w:color="auto" w:fill="auto"/>
            <w:vAlign w:val="center"/>
            <w:hideMark/>
          </w:tcPr>
          <w:p w14:paraId="2E200197" w14:textId="77777777" w:rsidR="00AB51AF" w:rsidRPr="00075406" w:rsidRDefault="00AB51AF" w:rsidP="00AB51AF">
            <w:pPr>
              <w:rPr>
                <w:sz w:val="18"/>
                <w:szCs w:val="18"/>
              </w:rPr>
            </w:pPr>
            <w:r w:rsidRPr="00075406">
              <w:rPr>
                <w:sz w:val="18"/>
                <w:szCs w:val="18"/>
              </w:rPr>
              <w:t>Управление по информатике и связи администрации города Оренбурга (029)</w:t>
            </w:r>
          </w:p>
        </w:tc>
        <w:tc>
          <w:tcPr>
            <w:tcW w:w="1275" w:type="dxa"/>
            <w:shd w:val="clear" w:color="auto" w:fill="auto"/>
            <w:noWrap/>
            <w:vAlign w:val="center"/>
          </w:tcPr>
          <w:p w14:paraId="1CE9CB8F" w14:textId="55957787" w:rsidR="00AB51AF" w:rsidRPr="00075406" w:rsidRDefault="00AB51AF" w:rsidP="00AB51AF">
            <w:pPr>
              <w:jc w:val="right"/>
              <w:rPr>
                <w:sz w:val="18"/>
                <w:szCs w:val="18"/>
              </w:rPr>
            </w:pPr>
            <w:r w:rsidRPr="00075406">
              <w:rPr>
                <w:sz w:val="18"/>
                <w:szCs w:val="18"/>
              </w:rPr>
              <w:t>39 376,4</w:t>
            </w:r>
          </w:p>
        </w:tc>
        <w:tc>
          <w:tcPr>
            <w:tcW w:w="1277" w:type="dxa"/>
            <w:shd w:val="clear" w:color="auto" w:fill="auto"/>
            <w:vAlign w:val="center"/>
          </w:tcPr>
          <w:p w14:paraId="5032EE49" w14:textId="6217508E" w:rsidR="00AB51AF" w:rsidRPr="00075406" w:rsidRDefault="00AB51AF" w:rsidP="00AB51AF">
            <w:pPr>
              <w:jc w:val="right"/>
              <w:rPr>
                <w:sz w:val="18"/>
                <w:szCs w:val="18"/>
              </w:rPr>
            </w:pPr>
            <w:r w:rsidRPr="00075406">
              <w:rPr>
                <w:sz w:val="18"/>
                <w:szCs w:val="18"/>
              </w:rPr>
              <w:t>38 291,9</w:t>
            </w:r>
          </w:p>
        </w:tc>
        <w:tc>
          <w:tcPr>
            <w:tcW w:w="1275" w:type="dxa"/>
            <w:shd w:val="clear" w:color="auto" w:fill="auto"/>
            <w:noWrap/>
            <w:vAlign w:val="center"/>
          </w:tcPr>
          <w:p w14:paraId="4CEC4F58" w14:textId="337A419C" w:rsidR="00AB51AF" w:rsidRPr="00075406" w:rsidRDefault="00AB51AF" w:rsidP="00AB51AF">
            <w:pPr>
              <w:jc w:val="right"/>
              <w:rPr>
                <w:sz w:val="18"/>
                <w:szCs w:val="18"/>
              </w:rPr>
            </w:pPr>
            <w:r w:rsidRPr="00075406">
              <w:rPr>
                <w:sz w:val="18"/>
                <w:szCs w:val="18"/>
              </w:rPr>
              <w:t>36 628,0</w:t>
            </w:r>
          </w:p>
        </w:tc>
        <w:tc>
          <w:tcPr>
            <w:tcW w:w="993" w:type="dxa"/>
            <w:shd w:val="clear" w:color="auto" w:fill="auto"/>
            <w:vAlign w:val="center"/>
          </w:tcPr>
          <w:p w14:paraId="20ACC13B" w14:textId="5A899C45" w:rsidR="00AB51AF" w:rsidRPr="00075406" w:rsidRDefault="00AB51AF" w:rsidP="00AB51AF">
            <w:pPr>
              <w:jc w:val="right"/>
              <w:rPr>
                <w:sz w:val="18"/>
                <w:szCs w:val="18"/>
              </w:rPr>
            </w:pPr>
            <w:r w:rsidRPr="00075406">
              <w:rPr>
                <w:color w:val="000000"/>
                <w:sz w:val="18"/>
                <w:szCs w:val="18"/>
              </w:rPr>
              <w:t>93,0</w:t>
            </w:r>
          </w:p>
        </w:tc>
        <w:tc>
          <w:tcPr>
            <w:tcW w:w="954" w:type="dxa"/>
            <w:shd w:val="clear" w:color="auto" w:fill="auto"/>
            <w:vAlign w:val="center"/>
          </w:tcPr>
          <w:p w14:paraId="1E7DBB3E" w14:textId="6C3CE2F9" w:rsidR="00AB51AF" w:rsidRPr="00075406" w:rsidRDefault="00AB51AF" w:rsidP="00AB51AF">
            <w:pPr>
              <w:jc w:val="right"/>
              <w:rPr>
                <w:sz w:val="18"/>
                <w:szCs w:val="18"/>
              </w:rPr>
            </w:pPr>
            <w:r w:rsidRPr="00075406">
              <w:rPr>
                <w:color w:val="000000"/>
                <w:sz w:val="18"/>
                <w:szCs w:val="18"/>
              </w:rPr>
              <w:t>95,7</w:t>
            </w:r>
          </w:p>
        </w:tc>
        <w:tc>
          <w:tcPr>
            <w:tcW w:w="1030" w:type="dxa"/>
            <w:shd w:val="clear" w:color="auto" w:fill="auto"/>
            <w:noWrap/>
            <w:vAlign w:val="center"/>
          </w:tcPr>
          <w:p w14:paraId="588505F3" w14:textId="76DC577A" w:rsidR="00AB51AF" w:rsidRPr="00075406" w:rsidRDefault="00AB51AF" w:rsidP="00AB51AF">
            <w:pPr>
              <w:jc w:val="right"/>
              <w:rPr>
                <w:sz w:val="18"/>
                <w:szCs w:val="18"/>
              </w:rPr>
            </w:pPr>
            <w:r w:rsidRPr="00075406">
              <w:rPr>
                <w:color w:val="000000"/>
                <w:sz w:val="18"/>
                <w:szCs w:val="18"/>
              </w:rPr>
              <w:t>0,1</w:t>
            </w:r>
          </w:p>
        </w:tc>
      </w:tr>
      <w:tr w:rsidR="00AB51AF" w:rsidRPr="00075406" w14:paraId="3A494444" w14:textId="77777777" w:rsidTr="003010F3">
        <w:trPr>
          <w:trHeight w:val="50"/>
        </w:trPr>
        <w:tc>
          <w:tcPr>
            <w:tcW w:w="3392" w:type="dxa"/>
            <w:shd w:val="clear" w:color="auto" w:fill="auto"/>
            <w:vAlign w:val="center"/>
            <w:hideMark/>
          </w:tcPr>
          <w:p w14:paraId="3DC35F77" w14:textId="77777777" w:rsidR="00AB51AF" w:rsidRPr="00075406" w:rsidRDefault="00AB51AF" w:rsidP="00AB51AF">
            <w:pPr>
              <w:rPr>
                <w:sz w:val="18"/>
                <w:szCs w:val="18"/>
              </w:rPr>
            </w:pPr>
            <w:r w:rsidRPr="00075406">
              <w:rPr>
                <w:sz w:val="18"/>
                <w:szCs w:val="18"/>
              </w:rPr>
              <w:t>Комитет по физической культуре и спорту администрации города Оренбурга (037)</w:t>
            </w:r>
          </w:p>
        </w:tc>
        <w:tc>
          <w:tcPr>
            <w:tcW w:w="1275" w:type="dxa"/>
            <w:shd w:val="clear" w:color="auto" w:fill="auto"/>
            <w:noWrap/>
            <w:vAlign w:val="center"/>
          </w:tcPr>
          <w:p w14:paraId="0B323021" w14:textId="7433D855" w:rsidR="00AB51AF" w:rsidRPr="00075406" w:rsidRDefault="00AB51AF" w:rsidP="00AB51AF">
            <w:pPr>
              <w:jc w:val="right"/>
              <w:rPr>
                <w:sz w:val="18"/>
                <w:szCs w:val="18"/>
              </w:rPr>
            </w:pPr>
            <w:r w:rsidRPr="00075406">
              <w:rPr>
                <w:sz w:val="18"/>
                <w:szCs w:val="18"/>
              </w:rPr>
              <w:t>370 147,5</w:t>
            </w:r>
          </w:p>
        </w:tc>
        <w:tc>
          <w:tcPr>
            <w:tcW w:w="1277" w:type="dxa"/>
            <w:shd w:val="clear" w:color="auto" w:fill="auto"/>
            <w:vAlign w:val="center"/>
          </w:tcPr>
          <w:p w14:paraId="1F6D0894" w14:textId="03FF2CD8" w:rsidR="00AB51AF" w:rsidRPr="00075406" w:rsidRDefault="00AB51AF" w:rsidP="00AB51AF">
            <w:pPr>
              <w:jc w:val="right"/>
              <w:rPr>
                <w:sz w:val="18"/>
                <w:szCs w:val="18"/>
              </w:rPr>
            </w:pPr>
            <w:r w:rsidRPr="00075406">
              <w:rPr>
                <w:sz w:val="18"/>
                <w:szCs w:val="18"/>
              </w:rPr>
              <w:t>369 563,0</w:t>
            </w:r>
          </w:p>
        </w:tc>
        <w:tc>
          <w:tcPr>
            <w:tcW w:w="1275" w:type="dxa"/>
            <w:shd w:val="clear" w:color="auto" w:fill="auto"/>
            <w:noWrap/>
            <w:vAlign w:val="center"/>
          </w:tcPr>
          <w:p w14:paraId="34EEDE26" w14:textId="6F680699" w:rsidR="00AB51AF" w:rsidRPr="00075406" w:rsidRDefault="00AB51AF" w:rsidP="00AB51AF">
            <w:pPr>
              <w:jc w:val="right"/>
              <w:rPr>
                <w:sz w:val="18"/>
                <w:szCs w:val="18"/>
              </w:rPr>
            </w:pPr>
            <w:r w:rsidRPr="00075406">
              <w:rPr>
                <w:sz w:val="18"/>
                <w:szCs w:val="18"/>
              </w:rPr>
              <w:t>350 331,1</w:t>
            </w:r>
          </w:p>
        </w:tc>
        <w:tc>
          <w:tcPr>
            <w:tcW w:w="993" w:type="dxa"/>
            <w:shd w:val="clear" w:color="auto" w:fill="auto"/>
            <w:vAlign w:val="center"/>
          </w:tcPr>
          <w:p w14:paraId="4ACD1D1D" w14:textId="7E14C83F" w:rsidR="00AB51AF" w:rsidRPr="00075406" w:rsidRDefault="00AB51AF" w:rsidP="00AB51AF">
            <w:pPr>
              <w:jc w:val="right"/>
              <w:rPr>
                <w:sz w:val="18"/>
                <w:szCs w:val="18"/>
              </w:rPr>
            </w:pPr>
            <w:r w:rsidRPr="00075406">
              <w:rPr>
                <w:color w:val="000000"/>
                <w:sz w:val="18"/>
                <w:szCs w:val="18"/>
              </w:rPr>
              <w:t>94,6</w:t>
            </w:r>
          </w:p>
        </w:tc>
        <w:tc>
          <w:tcPr>
            <w:tcW w:w="954" w:type="dxa"/>
            <w:shd w:val="clear" w:color="auto" w:fill="auto"/>
            <w:vAlign w:val="center"/>
          </w:tcPr>
          <w:p w14:paraId="39E2BC0D" w14:textId="7E530C7F" w:rsidR="00AB51AF" w:rsidRPr="00075406" w:rsidRDefault="00AB51AF" w:rsidP="00AB51AF">
            <w:pPr>
              <w:jc w:val="right"/>
              <w:rPr>
                <w:sz w:val="18"/>
                <w:szCs w:val="18"/>
              </w:rPr>
            </w:pPr>
            <w:r w:rsidRPr="00075406">
              <w:rPr>
                <w:color w:val="000000"/>
                <w:sz w:val="18"/>
                <w:szCs w:val="18"/>
              </w:rPr>
              <w:t>94,8</w:t>
            </w:r>
          </w:p>
        </w:tc>
        <w:tc>
          <w:tcPr>
            <w:tcW w:w="1030" w:type="dxa"/>
            <w:shd w:val="clear" w:color="auto" w:fill="auto"/>
            <w:noWrap/>
            <w:vAlign w:val="center"/>
          </w:tcPr>
          <w:p w14:paraId="4A550262" w14:textId="53136ED4" w:rsidR="00AB51AF" w:rsidRPr="00075406" w:rsidRDefault="00AB51AF" w:rsidP="00AB51AF">
            <w:pPr>
              <w:jc w:val="right"/>
              <w:rPr>
                <w:sz w:val="18"/>
                <w:szCs w:val="18"/>
              </w:rPr>
            </w:pPr>
            <w:r w:rsidRPr="00075406">
              <w:rPr>
                <w:color w:val="000000"/>
                <w:sz w:val="18"/>
                <w:szCs w:val="18"/>
              </w:rPr>
              <w:t>1,2</w:t>
            </w:r>
          </w:p>
        </w:tc>
      </w:tr>
      <w:tr w:rsidR="00AB51AF" w:rsidRPr="00075406" w14:paraId="1AED3DA3" w14:textId="77777777" w:rsidTr="003010F3">
        <w:trPr>
          <w:trHeight w:val="495"/>
        </w:trPr>
        <w:tc>
          <w:tcPr>
            <w:tcW w:w="3392" w:type="dxa"/>
            <w:shd w:val="clear" w:color="auto" w:fill="auto"/>
            <w:vAlign w:val="center"/>
            <w:hideMark/>
          </w:tcPr>
          <w:p w14:paraId="27CCB64D" w14:textId="77777777" w:rsidR="00AB51AF" w:rsidRPr="00075406" w:rsidRDefault="00AB51AF" w:rsidP="00AB51AF">
            <w:pPr>
              <w:rPr>
                <w:sz w:val="18"/>
                <w:szCs w:val="18"/>
              </w:rPr>
            </w:pPr>
            <w:r w:rsidRPr="00075406">
              <w:rPr>
                <w:sz w:val="18"/>
                <w:szCs w:val="18"/>
              </w:rPr>
              <w:t>Управление по социальной политики администрации города Оренбурга (038)</w:t>
            </w:r>
          </w:p>
        </w:tc>
        <w:tc>
          <w:tcPr>
            <w:tcW w:w="1275" w:type="dxa"/>
            <w:shd w:val="clear" w:color="auto" w:fill="auto"/>
            <w:noWrap/>
            <w:vAlign w:val="center"/>
          </w:tcPr>
          <w:p w14:paraId="737A7A64" w14:textId="04D21B44" w:rsidR="00AB51AF" w:rsidRPr="00075406" w:rsidRDefault="00AB51AF" w:rsidP="00AB51AF">
            <w:pPr>
              <w:jc w:val="right"/>
              <w:rPr>
                <w:sz w:val="18"/>
                <w:szCs w:val="18"/>
              </w:rPr>
            </w:pPr>
            <w:r w:rsidRPr="00075406">
              <w:rPr>
                <w:sz w:val="18"/>
                <w:szCs w:val="18"/>
              </w:rPr>
              <w:t>162 487,6</w:t>
            </w:r>
          </w:p>
        </w:tc>
        <w:tc>
          <w:tcPr>
            <w:tcW w:w="1277" w:type="dxa"/>
            <w:shd w:val="clear" w:color="auto" w:fill="auto"/>
            <w:vAlign w:val="center"/>
          </w:tcPr>
          <w:p w14:paraId="3CB6470A" w14:textId="6005C821" w:rsidR="00AB51AF" w:rsidRPr="00075406" w:rsidRDefault="00AB51AF" w:rsidP="00AB51AF">
            <w:pPr>
              <w:jc w:val="right"/>
              <w:rPr>
                <w:sz w:val="18"/>
                <w:szCs w:val="18"/>
              </w:rPr>
            </w:pPr>
            <w:r w:rsidRPr="00075406">
              <w:rPr>
                <w:sz w:val="18"/>
                <w:szCs w:val="18"/>
              </w:rPr>
              <w:t>162 179,1</w:t>
            </w:r>
          </w:p>
        </w:tc>
        <w:tc>
          <w:tcPr>
            <w:tcW w:w="1275" w:type="dxa"/>
            <w:shd w:val="clear" w:color="auto" w:fill="auto"/>
            <w:noWrap/>
            <w:vAlign w:val="center"/>
          </w:tcPr>
          <w:p w14:paraId="37D01616" w14:textId="6159DD74" w:rsidR="00AB51AF" w:rsidRPr="00075406" w:rsidRDefault="00AB51AF" w:rsidP="00AB51AF">
            <w:pPr>
              <w:jc w:val="right"/>
              <w:rPr>
                <w:sz w:val="18"/>
                <w:szCs w:val="18"/>
              </w:rPr>
            </w:pPr>
            <w:r w:rsidRPr="00075406">
              <w:rPr>
                <w:sz w:val="18"/>
                <w:szCs w:val="18"/>
              </w:rPr>
              <w:t>161 396,8</w:t>
            </w:r>
          </w:p>
        </w:tc>
        <w:tc>
          <w:tcPr>
            <w:tcW w:w="993" w:type="dxa"/>
            <w:shd w:val="clear" w:color="auto" w:fill="auto"/>
            <w:vAlign w:val="center"/>
          </w:tcPr>
          <w:p w14:paraId="44EC2076" w14:textId="2B8F9D40" w:rsidR="00AB51AF" w:rsidRPr="00075406" w:rsidRDefault="00AB51AF" w:rsidP="00AB51AF">
            <w:pPr>
              <w:jc w:val="right"/>
              <w:rPr>
                <w:sz w:val="18"/>
                <w:szCs w:val="18"/>
              </w:rPr>
            </w:pPr>
            <w:r w:rsidRPr="00075406">
              <w:rPr>
                <w:color w:val="000000"/>
                <w:sz w:val="18"/>
                <w:szCs w:val="18"/>
              </w:rPr>
              <w:t>99,3</w:t>
            </w:r>
          </w:p>
        </w:tc>
        <w:tc>
          <w:tcPr>
            <w:tcW w:w="954" w:type="dxa"/>
            <w:shd w:val="clear" w:color="auto" w:fill="auto"/>
            <w:vAlign w:val="center"/>
          </w:tcPr>
          <w:p w14:paraId="31A619DF" w14:textId="3F9058BF" w:rsidR="00AB51AF" w:rsidRPr="00075406" w:rsidRDefault="00AB51AF" w:rsidP="00AB51AF">
            <w:pPr>
              <w:jc w:val="right"/>
              <w:rPr>
                <w:sz w:val="18"/>
                <w:szCs w:val="18"/>
              </w:rPr>
            </w:pPr>
            <w:r w:rsidRPr="00075406">
              <w:rPr>
                <w:color w:val="000000"/>
                <w:sz w:val="18"/>
                <w:szCs w:val="18"/>
              </w:rPr>
              <w:t>99,5</w:t>
            </w:r>
          </w:p>
        </w:tc>
        <w:tc>
          <w:tcPr>
            <w:tcW w:w="1030" w:type="dxa"/>
            <w:shd w:val="clear" w:color="auto" w:fill="auto"/>
            <w:noWrap/>
            <w:vAlign w:val="center"/>
          </w:tcPr>
          <w:p w14:paraId="4C3B5308" w14:textId="1FA96F94" w:rsidR="00AB51AF" w:rsidRPr="00075406" w:rsidRDefault="00AB51AF" w:rsidP="00AB51AF">
            <w:pPr>
              <w:jc w:val="right"/>
              <w:rPr>
                <w:sz w:val="18"/>
                <w:szCs w:val="18"/>
              </w:rPr>
            </w:pPr>
            <w:r w:rsidRPr="00075406">
              <w:rPr>
                <w:color w:val="000000"/>
                <w:sz w:val="18"/>
                <w:szCs w:val="18"/>
              </w:rPr>
              <w:t>0,6</w:t>
            </w:r>
          </w:p>
        </w:tc>
      </w:tr>
      <w:tr w:rsidR="00AB51AF" w:rsidRPr="00075406" w14:paraId="327B4510" w14:textId="77777777" w:rsidTr="003010F3">
        <w:trPr>
          <w:trHeight w:val="50"/>
        </w:trPr>
        <w:tc>
          <w:tcPr>
            <w:tcW w:w="3392" w:type="dxa"/>
            <w:shd w:val="clear" w:color="auto" w:fill="auto"/>
            <w:vAlign w:val="center"/>
            <w:hideMark/>
          </w:tcPr>
          <w:p w14:paraId="1A6266FD" w14:textId="77777777" w:rsidR="00AB51AF" w:rsidRPr="00075406" w:rsidRDefault="00AB51AF" w:rsidP="00AB51AF">
            <w:pPr>
              <w:rPr>
                <w:sz w:val="18"/>
                <w:szCs w:val="18"/>
              </w:rPr>
            </w:pPr>
            <w:r w:rsidRPr="00075406">
              <w:rPr>
                <w:sz w:val="18"/>
                <w:szCs w:val="18"/>
              </w:rPr>
              <w:t>Управление образования администрации города Оренбурга (039)</w:t>
            </w:r>
          </w:p>
        </w:tc>
        <w:tc>
          <w:tcPr>
            <w:tcW w:w="1275" w:type="dxa"/>
            <w:shd w:val="clear" w:color="auto" w:fill="auto"/>
            <w:noWrap/>
            <w:vAlign w:val="center"/>
          </w:tcPr>
          <w:p w14:paraId="4C15CA68" w14:textId="4F919D1B" w:rsidR="00AB51AF" w:rsidRPr="00075406" w:rsidRDefault="00AB51AF" w:rsidP="00AB51AF">
            <w:pPr>
              <w:jc w:val="right"/>
              <w:rPr>
                <w:sz w:val="18"/>
                <w:szCs w:val="18"/>
              </w:rPr>
            </w:pPr>
            <w:r w:rsidRPr="00075406">
              <w:rPr>
                <w:sz w:val="18"/>
                <w:szCs w:val="18"/>
              </w:rPr>
              <w:t>11 752 747,2</w:t>
            </w:r>
          </w:p>
        </w:tc>
        <w:tc>
          <w:tcPr>
            <w:tcW w:w="1277" w:type="dxa"/>
            <w:shd w:val="clear" w:color="auto" w:fill="auto"/>
            <w:vAlign w:val="center"/>
          </w:tcPr>
          <w:p w14:paraId="7B02D118" w14:textId="2044F937" w:rsidR="00AB51AF" w:rsidRPr="00075406" w:rsidRDefault="00AB51AF" w:rsidP="00AB51AF">
            <w:pPr>
              <w:jc w:val="right"/>
              <w:rPr>
                <w:sz w:val="18"/>
                <w:szCs w:val="18"/>
              </w:rPr>
            </w:pPr>
            <w:r w:rsidRPr="00075406">
              <w:rPr>
                <w:sz w:val="18"/>
                <w:szCs w:val="18"/>
              </w:rPr>
              <w:t>11 726 376,6</w:t>
            </w:r>
          </w:p>
        </w:tc>
        <w:tc>
          <w:tcPr>
            <w:tcW w:w="1275" w:type="dxa"/>
            <w:shd w:val="clear" w:color="auto" w:fill="auto"/>
            <w:noWrap/>
            <w:vAlign w:val="center"/>
          </w:tcPr>
          <w:p w14:paraId="361C7357" w14:textId="111975BF" w:rsidR="00AB51AF" w:rsidRPr="00075406" w:rsidRDefault="00AB51AF" w:rsidP="00AB51AF">
            <w:pPr>
              <w:jc w:val="right"/>
              <w:rPr>
                <w:sz w:val="18"/>
                <w:szCs w:val="18"/>
              </w:rPr>
            </w:pPr>
            <w:r w:rsidRPr="00075406">
              <w:rPr>
                <w:sz w:val="18"/>
                <w:szCs w:val="18"/>
              </w:rPr>
              <w:t>11 473 659,0</w:t>
            </w:r>
          </w:p>
        </w:tc>
        <w:tc>
          <w:tcPr>
            <w:tcW w:w="993" w:type="dxa"/>
            <w:shd w:val="clear" w:color="auto" w:fill="auto"/>
            <w:vAlign w:val="center"/>
          </w:tcPr>
          <w:p w14:paraId="7C81A08D" w14:textId="422A5296" w:rsidR="00AB51AF" w:rsidRPr="00075406" w:rsidRDefault="00AB51AF" w:rsidP="00AB51AF">
            <w:pPr>
              <w:jc w:val="right"/>
              <w:rPr>
                <w:sz w:val="18"/>
                <w:szCs w:val="18"/>
              </w:rPr>
            </w:pPr>
            <w:r w:rsidRPr="00075406">
              <w:rPr>
                <w:color w:val="000000"/>
                <w:sz w:val="18"/>
                <w:szCs w:val="18"/>
              </w:rPr>
              <w:t>97,6</w:t>
            </w:r>
          </w:p>
        </w:tc>
        <w:tc>
          <w:tcPr>
            <w:tcW w:w="954" w:type="dxa"/>
            <w:shd w:val="clear" w:color="auto" w:fill="auto"/>
            <w:vAlign w:val="center"/>
          </w:tcPr>
          <w:p w14:paraId="13F93A29" w14:textId="6CAF2BD1" w:rsidR="00AB51AF" w:rsidRPr="00075406" w:rsidRDefault="00AB51AF" w:rsidP="00AB51AF">
            <w:pPr>
              <w:jc w:val="right"/>
              <w:rPr>
                <w:sz w:val="18"/>
                <w:szCs w:val="18"/>
              </w:rPr>
            </w:pPr>
            <w:r w:rsidRPr="00075406">
              <w:rPr>
                <w:color w:val="000000"/>
                <w:sz w:val="18"/>
                <w:szCs w:val="18"/>
              </w:rPr>
              <w:t>97,8</w:t>
            </w:r>
          </w:p>
        </w:tc>
        <w:tc>
          <w:tcPr>
            <w:tcW w:w="1030" w:type="dxa"/>
            <w:shd w:val="clear" w:color="auto" w:fill="auto"/>
            <w:noWrap/>
            <w:vAlign w:val="center"/>
          </w:tcPr>
          <w:p w14:paraId="5B38F0D0" w14:textId="1730DD46" w:rsidR="00AB51AF" w:rsidRPr="00075406" w:rsidRDefault="00AB51AF" w:rsidP="00AB51AF">
            <w:pPr>
              <w:jc w:val="right"/>
              <w:rPr>
                <w:sz w:val="18"/>
                <w:szCs w:val="18"/>
              </w:rPr>
            </w:pPr>
            <w:r w:rsidRPr="00075406">
              <w:rPr>
                <w:color w:val="000000"/>
                <w:sz w:val="18"/>
                <w:szCs w:val="18"/>
              </w:rPr>
              <w:t>40,8</w:t>
            </w:r>
          </w:p>
        </w:tc>
      </w:tr>
      <w:tr w:rsidR="00AB51AF" w:rsidRPr="00075406" w14:paraId="103CDDF3" w14:textId="77777777" w:rsidTr="003010F3">
        <w:trPr>
          <w:trHeight w:val="510"/>
        </w:trPr>
        <w:tc>
          <w:tcPr>
            <w:tcW w:w="3392" w:type="dxa"/>
            <w:shd w:val="clear" w:color="auto" w:fill="auto"/>
            <w:vAlign w:val="center"/>
            <w:hideMark/>
          </w:tcPr>
          <w:p w14:paraId="3E154710" w14:textId="77777777" w:rsidR="00AB51AF" w:rsidRPr="00075406" w:rsidRDefault="00AB51AF" w:rsidP="00AB51AF">
            <w:pPr>
              <w:rPr>
                <w:sz w:val="18"/>
                <w:szCs w:val="18"/>
              </w:rPr>
            </w:pPr>
            <w:r w:rsidRPr="00075406">
              <w:rPr>
                <w:sz w:val="18"/>
                <w:szCs w:val="18"/>
              </w:rPr>
              <w:t>Управление молодежной политики администрации города Оренбурга (040)</w:t>
            </w:r>
          </w:p>
        </w:tc>
        <w:tc>
          <w:tcPr>
            <w:tcW w:w="1275" w:type="dxa"/>
            <w:shd w:val="clear" w:color="auto" w:fill="auto"/>
            <w:noWrap/>
            <w:vAlign w:val="center"/>
          </w:tcPr>
          <w:p w14:paraId="5153F8E5" w14:textId="18C6CDCC" w:rsidR="00AB51AF" w:rsidRPr="00075406" w:rsidRDefault="00AB51AF" w:rsidP="00AB51AF">
            <w:pPr>
              <w:jc w:val="right"/>
              <w:rPr>
                <w:sz w:val="18"/>
                <w:szCs w:val="18"/>
              </w:rPr>
            </w:pPr>
            <w:r w:rsidRPr="00075406">
              <w:rPr>
                <w:sz w:val="18"/>
                <w:szCs w:val="18"/>
              </w:rPr>
              <w:t>32 387,9</w:t>
            </w:r>
          </w:p>
        </w:tc>
        <w:tc>
          <w:tcPr>
            <w:tcW w:w="1277" w:type="dxa"/>
            <w:shd w:val="clear" w:color="auto" w:fill="auto"/>
            <w:vAlign w:val="center"/>
          </w:tcPr>
          <w:p w14:paraId="1D8038FE" w14:textId="1DD1C16F" w:rsidR="00AB51AF" w:rsidRPr="00075406" w:rsidRDefault="00AB51AF" w:rsidP="00AB51AF">
            <w:pPr>
              <w:jc w:val="right"/>
              <w:rPr>
                <w:sz w:val="18"/>
                <w:szCs w:val="18"/>
              </w:rPr>
            </w:pPr>
            <w:r w:rsidRPr="00075406">
              <w:rPr>
                <w:sz w:val="18"/>
                <w:szCs w:val="18"/>
              </w:rPr>
              <w:t>32 174,6</w:t>
            </w:r>
          </w:p>
        </w:tc>
        <w:tc>
          <w:tcPr>
            <w:tcW w:w="1275" w:type="dxa"/>
            <w:shd w:val="clear" w:color="auto" w:fill="auto"/>
            <w:noWrap/>
            <w:vAlign w:val="center"/>
          </w:tcPr>
          <w:p w14:paraId="5B172CE8" w14:textId="12F68D41" w:rsidR="00AB51AF" w:rsidRPr="00075406" w:rsidRDefault="00AB51AF" w:rsidP="00AB51AF">
            <w:pPr>
              <w:jc w:val="right"/>
              <w:rPr>
                <w:sz w:val="18"/>
                <w:szCs w:val="18"/>
              </w:rPr>
            </w:pPr>
            <w:r w:rsidRPr="00075406">
              <w:rPr>
                <w:sz w:val="18"/>
                <w:szCs w:val="18"/>
              </w:rPr>
              <w:t>31 047,4</w:t>
            </w:r>
          </w:p>
        </w:tc>
        <w:tc>
          <w:tcPr>
            <w:tcW w:w="993" w:type="dxa"/>
            <w:shd w:val="clear" w:color="auto" w:fill="auto"/>
            <w:vAlign w:val="center"/>
          </w:tcPr>
          <w:p w14:paraId="2322A8CF" w14:textId="48A59315" w:rsidR="00AB51AF" w:rsidRPr="00075406" w:rsidRDefault="00AB51AF" w:rsidP="00AB51AF">
            <w:pPr>
              <w:jc w:val="right"/>
              <w:rPr>
                <w:sz w:val="18"/>
                <w:szCs w:val="18"/>
              </w:rPr>
            </w:pPr>
            <w:r w:rsidRPr="00075406">
              <w:rPr>
                <w:color w:val="000000"/>
                <w:sz w:val="18"/>
                <w:szCs w:val="18"/>
              </w:rPr>
              <w:t>95,9</w:t>
            </w:r>
          </w:p>
        </w:tc>
        <w:tc>
          <w:tcPr>
            <w:tcW w:w="954" w:type="dxa"/>
            <w:shd w:val="clear" w:color="auto" w:fill="auto"/>
            <w:vAlign w:val="center"/>
          </w:tcPr>
          <w:p w14:paraId="03B2CF97" w14:textId="13085F81" w:rsidR="00AB51AF" w:rsidRPr="00075406" w:rsidRDefault="00AB51AF" w:rsidP="00AB51AF">
            <w:pPr>
              <w:jc w:val="right"/>
              <w:rPr>
                <w:sz w:val="18"/>
                <w:szCs w:val="18"/>
              </w:rPr>
            </w:pPr>
            <w:r w:rsidRPr="00075406">
              <w:rPr>
                <w:color w:val="000000"/>
                <w:sz w:val="18"/>
                <w:szCs w:val="18"/>
              </w:rPr>
              <w:t>96,5</w:t>
            </w:r>
          </w:p>
        </w:tc>
        <w:tc>
          <w:tcPr>
            <w:tcW w:w="1030" w:type="dxa"/>
            <w:shd w:val="clear" w:color="auto" w:fill="auto"/>
            <w:noWrap/>
            <w:vAlign w:val="center"/>
          </w:tcPr>
          <w:p w14:paraId="7DD284C8" w14:textId="4344874B" w:rsidR="00AB51AF" w:rsidRPr="00075406" w:rsidRDefault="00AB51AF" w:rsidP="00AB51AF">
            <w:pPr>
              <w:jc w:val="right"/>
              <w:rPr>
                <w:sz w:val="18"/>
                <w:szCs w:val="18"/>
              </w:rPr>
            </w:pPr>
            <w:r w:rsidRPr="00075406">
              <w:rPr>
                <w:color w:val="000000"/>
                <w:sz w:val="18"/>
                <w:szCs w:val="18"/>
              </w:rPr>
              <w:t>0,1</w:t>
            </w:r>
          </w:p>
        </w:tc>
      </w:tr>
      <w:tr w:rsidR="00AB51AF" w:rsidRPr="00075406" w14:paraId="187AB918" w14:textId="77777777" w:rsidTr="003010F3">
        <w:trPr>
          <w:trHeight w:val="50"/>
        </w:trPr>
        <w:tc>
          <w:tcPr>
            <w:tcW w:w="3392" w:type="dxa"/>
            <w:shd w:val="clear" w:color="auto" w:fill="auto"/>
            <w:vAlign w:val="center"/>
            <w:hideMark/>
          </w:tcPr>
          <w:p w14:paraId="0A1B7F55" w14:textId="77777777" w:rsidR="00AB51AF" w:rsidRPr="00075406" w:rsidRDefault="00AB51AF" w:rsidP="00AB51AF">
            <w:pPr>
              <w:rPr>
                <w:sz w:val="18"/>
                <w:szCs w:val="18"/>
              </w:rPr>
            </w:pPr>
            <w:r w:rsidRPr="00075406">
              <w:rPr>
                <w:sz w:val="18"/>
                <w:szCs w:val="18"/>
              </w:rPr>
              <w:lastRenderedPageBreak/>
              <w:t>Департамент градостроительства и земельных отношений администрации города Оренбурга (041)</w:t>
            </w:r>
          </w:p>
        </w:tc>
        <w:tc>
          <w:tcPr>
            <w:tcW w:w="1275" w:type="dxa"/>
            <w:shd w:val="clear" w:color="auto" w:fill="auto"/>
            <w:noWrap/>
            <w:vAlign w:val="center"/>
          </w:tcPr>
          <w:p w14:paraId="5BF0A15D" w14:textId="02C5F41F" w:rsidR="00AB51AF" w:rsidRPr="00075406" w:rsidRDefault="00AB51AF" w:rsidP="00AB51AF">
            <w:pPr>
              <w:jc w:val="right"/>
              <w:rPr>
                <w:sz w:val="18"/>
                <w:szCs w:val="18"/>
              </w:rPr>
            </w:pPr>
            <w:r w:rsidRPr="00075406">
              <w:rPr>
                <w:sz w:val="18"/>
                <w:szCs w:val="18"/>
              </w:rPr>
              <w:t>10 104 304,8</w:t>
            </w:r>
          </w:p>
        </w:tc>
        <w:tc>
          <w:tcPr>
            <w:tcW w:w="1277" w:type="dxa"/>
            <w:shd w:val="clear" w:color="auto" w:fill="auto"/>
            <w:vAlign w:val="center"/>
          </w:tcPr>
          <w:p w14:paraId="396B638C" w14:textId="63210C3C" w:rsidR="00AB51AF" w:rsidRPr="00075406" w:rsidRDefault="00AB51AF" w:rsidP="00AB51AF">
            <w:pPr>
              <w:jc w:val="right"/>
              <w:rPr>
                <w:sz w:val="18"/>
                <w:szCs w:val="18"/>
              </w:rPr>
            </w:pPr>
            <w:r w:rsidRPr="00075406">
              <w:rPr>
                <w:sz w:val="18"/>
                <w:szCs w:val="18"/>
              </w:rPr>
              <w:t>10 100 783,8</w:t>
            </w:r>
          </w:p>
        </w:tc>
        <w:tc>
          <w:tcPr>
            <w:tcW w:w="1275" w:type="dxa"/>
            <w:shd w:val="clear" w:color="auto" w:fill="auto"/>
            <w:noWrap/>
            <w:vAlign w:val="center"/>
          </w:tcPr>
          <w:p w14:paraId="67D6C7E0" w14:textId="78028626" w:rsidR="00AB51AF" w:rsidRPr="00075406" w:rsidRDefault="00AB51AF" w:rsidP="00AB51AF">
            <w:pPr>
              <w:jc w:val="right"/>
              <w:rPr>
                <w:sz w:val="18"/>
                <w:szCs w:val="18"/>
                <w:lang w:val="en-US"/>
              </w:rPr>
            </w:pPr>
            <w:r w:rsidRPr="00075406">
              <w:rPr>
                <w:sz w:val="18"/>
                <w:szCs w:val="18"/>
              </w:rPr>
              <w:t>9 679 832,0</w:t>
            </w:r>
          </w:p>
        </w:tc>
        <w:tc>
          <w:tcPr>
            <w:tcW w:w="993" w:type="dxa"/>
            <w:shd w:val="clear" w:color="auto" w:fill="auto"/>
            <w:vAlign w:val="center"/>
          </w:tcPr>
          <w:p w14:paraId="35BECA4C" w14:textId="37072143" w:rsidR="00AB51AF" w:rsidRPr="00075406" w:rsidRDefault="00AB51AF" w:rsidP="00AB51AF">
            <w:pPr>
              <w:jc w:val="right"/>
              <w:rPr>
                <w:sz w:val="18"/>
                <w:szCs w:val="18"/>
              </w:rPr>
            </w:pPr>
            <w:r w:rsidRPr="00075406">
              <w:rPr>
                <w:color w:val="000000"/>
                <w:sz w:val="18"/>
                <w:szCs w:val="18"/>
              </w:rPr>
              <w:t>95,8</w:t>
            </w:r>
          </w:p>
        </w:tc>
        <w:tc>
          <w:tcPr>
            <w:tcW w:w="954" w:type="dxa"/>
            <w:shd w:val="clear" w:color="auto" w:fill="auto"/>
            <w:vAlign w:val="center"/>
          </w:tcPr>
          <w:p w14:paraId="73638AFD" w14:textId="2793D917" w:rsidR="00AB51AF" w:rsidRPr="00075406" w:rsidRDefault="00AB51AF" w:rsidP="00AB51AF">
            <w:pPr>
              <w:jc w:val="right"/>
              <w:rPr>
                <w:sz w:val="18"/>
                <w:szCs w:val="18"/>
              </w:rPr>
            </w:pPr>
            <w:r w:rsidRPr="00075406">
              <w:rPr>
                <w:color w:val="000000"/>
                <w:sz w:val="18"/>
                <w:szCs w:val="18"/>
              </w:rPr>
              <w:t>95,8</w:t>
            </w:r>
          </w:p>
        </w:tc>
        <w:tc>
          <w:tcPr>
            <w:tcW w:w="1030" w:type="dxa"/>
            <w:shd w:val="clear" w:color="auto" w:fill="auto"/>
            <w:noWrap/>
            <w:vAlign w:val="center"/>
          </w:tcPr>
          <w:p w14:paraId="4CD813C1" w14:textId="6DFC0159" w:rsidR="00AB51AF" w:rsidRPr="00075406" w:rsidRDefault="00AB51AF" w:rsidP="00AB51AF">
            <w:pPr>
              <w:jc w:val="right"/>
              <w:rPr>
                <w:sz w:val="18"/>
                <w:szCs w:val="18"/>
              </w:rPr>
            </w:pPr>
            <w:r w:rsidRPr="00075406">
              <w:rPr>
                <w:color w:val="000000"/>
                <w:sz w:val="18"/>
                <w:szCs w:val="18"/>
              </w:rPr>
              <w:t>34,4</w:t>
            </w:r>
          </w:p>
        </w:tc>
      </w:tr>
      <w:tr w:rsidR="00AB51AF" w:rsidRPr="00075406" w14:paraId="6CBFB4FE" w14:textId="77777777" w:rsidTr="003010F3">
        <w:trPr>
          <w:trHeight w:val="50"/>
        </w:trPr>
        <w:tc>
          <w:tcPr>
            <w:tcW w:w="3392" w:type="dxa"/>
            <w:shd w:val="clear" w:color="auto" w:fill="auto"/>
            <w:vAlign w:val="center"/>
            <w:hideMark/>
          </w:tcPr>
          <w:p w14:paraId="371B895D" w14:textId="77777777" w:rsidR="00AB51AF" w:rsidRPr="00075406" w:rsidRDefault="00AB51AF" w:rsidP="00AB51AF">
            <w:pPr>
              <w:rPr>
                <w:sz w:val="18"/>
                <w:szCs w:val="18"/>
              </w:rPr>
            </w:pPr>
            <w:r w:rsidRPr="00075406">
              <w:rPr>
                <w:sz w:val="18"/>
                <w:szCs w:val="18"/>
              </w:rPr>
              <w:t>Управление по культуре и искусству администрации города Оренбурга (062)</w:t>
            </w:r>
          </w:p>
        </w:tc>
        <w:tc>
          <w:tcPr>
            <w:tcW w:w="1275" w:type="dxa"/>
            <w:shd w:val="clear" w:color="auto" w:fill="auto"/>
            <w:noWrap/>
            <w:vAlign w:val="center"/>
          </w:tcPr>
          <w:p w14:paraId="36717EBE" w14:textId="5FA17C51" w:rsidR="00AB51AF" w:rsidRPr="00075406" w:rsidRDefault="00AB51AF" w:rsidP="00AB51AF">
            <w:pPr>
              <w:jc w:val="right"/>
              <w:rPr>
                <w:sz w:val="18"/>
                <w:szCs w:val="18"/>
              </w:rPr>
            </w:pPr>
            <w:r w:rsidRPr="00075406">
              <w:rPr>
                <w:sz w:val="18"/>
                <w:szCs w:val="18"/>
              </w:rPr>
              <w:t>879 094,8</w:t>
            </w:r>
          </w:p>
        </w:tc>
        <w:tc>
          <w:tcPr>
            <w:tcW w:w="1277" w:type="dxa"/>
            <w:shd w:val="clear" w:color="auto" w:fill="auto"/>
            <w:vAlign w:val="center"/>
          </w:tcPr>
          <w:p w14:paraId="3B17FD37" w14:textId="512B0AC3" w:rsidR="00AB51AF" w:rsidRPr="00075406" w:rsidRDefault="00AB51AF" w:rsidP="00AB51AF">
            <w:pPr>
              <w:jc w:val="right"/>
              <w:rPr>
                <w:sz w:val="18"/>
                <w:szCs w:val="18"/>
              </w:rPr>
            </w:pPr>
            <w:r w:rsidRPr="00075406">
              <w:rPr>
                <w:sz w:val="18"/>
                <w:szCs w:val="18"/>
              </w:rPr>
              <w:t>878 813,2</w:t>
            </w:r>
          </w:p>
        </w:tc>
        <w:tc>
          <w:tcPr>
            <w:tcW w:w="1275" w:type="dxa"/>
            <w:shd w:val="clear" w:color="auto" w:fill="auto"/>
            <w:noWrap/>
            <w:vAlign w:val="center"/>
          </w:tcPr>
          <w:p w14:paraId="2259F7AE" w14:textId="7B48C4C9" w:rsidR="00AB51AF" w:rsidRPr="00075406" w:rsidRDefault="00AB51AF" w:rsidP="00AB51AF">
            <w:pPr>
              <w:jc w:val="right"/>
              <w:rPr>
                <w:sz w:val="18"/>
                <w:szCs w:val="18"/>
              </w:rPr>
            </w:pPr>
            <w:r w:rsidRPr="00075406">
              <w:rPr>
                <w:sz w:val="18"/>
                <w:szCs w:val="18"/>
              </w:rPr>
              <w:t>853 865,0</w:t>
            </w:r>
          </w:p>
        </w:tc>
        <w:tc>
          <w:tcPr>
            <w:tcW w:w="993" w:type="dxa"/>
            <w:shd w:val="clear" w:color="auto" w:fill="auto"/>
            <w:vAlign w:val="center"/>
          </w:tcPr>
          <w:p w14:paraId="707F99BC" w14:textId="77CCA3CC" w:rsidR="00AB51AF" w:rsidRPr="00075406" w:rsidRDefault="00AB51AF" w:rsidP="00AB51AF">
            <w:pPr>
              <w:jc w:val="right"/>
              <w:rPr>
                <w:sz w:val="18"/>
                <w:szCs w:val="18"/>
              </w:rPr>
            </w:pPr>
            <w:r w:rsidRPr="00075406">
              <w:rPr>
                <w:color w:val="000000"/>
                <w:sz w:val="18"/>
                <w:szCs w:val="18"/>
              </w:rPr>
              <w:t>97,1</w:t>
            </w:r>
          </w:p>
        </w:tc>
        <w:tc>
          <w:tcPr>
            <w:tcW w:w="954" w:type="dxa"/>
            <w:shd w:val="clear" w:color="auto" w:fill="auto"/>
            <w:vAlign w:val="center"/>
          </w:tcPr>
          <w:p w14:paraId="6A39C518" w14:textId="00B4BBAE" w:rsidR="00AB51AF" w:rsidRPr="00075406" w:rsidRDefault="00AB51AF" w:rsidP="00AB51AF">
            <w:pPr>
              <w:jc w:val="right"/>
              <w:rPr>
                <w:sz w:val="18"/>
                <w:szCs w:val="18"/>
              </w:rPr>
            </w:pPr>
            <w:r w:rsidRPr="00075406">
              <w:rPr>
                <w:color w:val="000000"/>
                <w:sz w:val="18"/>
                <w:szCs w:val="18"/>
              </w:rPr>
              <w:t>97,2</w:t>
            </w:r>
          </w:p>
        </w:tc>
        <w:tc>
          <w:tcPr>
            <w:tcW w:w="1030" w:type="dxa"/>
            <w:shd w:val="clear" w:color="auto" w:fill="auto"/>
            <w:noWrap/>
            <w:vAlign w:val="center"/>
          </w:tcPr>
          <w:p w14:paraId="454B170A" w14:textId="3090AB59" w:rsidR="00AB51AF" w:rsidRPr="00075406" w:rsidRDefault="00AB51AF" w:rsidP="00AB51AF">
            <w:pPr>
              <w:jc w:val="right"/>
              <w:rPr>
                <w:sz w:val="18"/>
                <w:szCs w:val="18"/>
              </w:rPr>
            </w:pPr>
            <w:r w:rsidRPr="00075406">
              <w:rPr>
                <w:color w:val="000000"/>
                <w:sz w:val="18"/>
                <w:szCs w:val="18"/>
              </w:rPr>
              <w:t>3,0</w:t>
            </w:r>
          </w:p>
        </w:tc>
      </w:tr>
      <w:tr w:rsidR="00AB51AF" w:rsidRPr="00075406" w14:paraId="08104365" w14:textId="77777777" w:rsidTr="003010F3">
        <w:trPr>
          <w:trHeight w:val="50"/>
        </w:trPr>
        <w:tc>
          <w:tcPr>
            <w:tcW w:w="3392" w:type="dxa"/>
            <w:shd w:val="clear" w:color="auto" w:fill="auto"/>
            <w:vAlign w:val="center"/>
            <w:hideMark/>
          </w:tcPr>
          <w:p w14:paraId="6DE69002" w14:textId="77777777" w:rsidR="00AB51AF" w:rsidRPr="00075406" w:rsidRDefault="00AB51AF" w:rsidP="00AB51AF">
            <w:pPr>
              <w:rPr>
                <w:sz w:val="18"/>
                <w:szCs w:val="18"/>
              </w:rPr>
            </w:pPr>
            <w:r w:rsidRPr="00075406">
              <w:rPr>
                <w:sz w:val="18"/>
                <w:szCs w:val="18"/>
              </w:rPr>
              <w:t>Управление жилищно-коммунального хозяйства администрации города Оренбурга (112)</w:t>
            </w:r>
          </w:p>
        </w:tc>
        <w:tc>
          <w:tcPr>
            <w:tcW w:w="1275" w:type="dxa"/>
            <w:shd w:val="clear" w:color="auto" w:fill="auto"/>
            <w:noWrap/>
            <w:vAlign w:val="center"/>
          </w:tcPr>
          <w:p w14:paraId="412F804E" w14:textId="31B24D14" w:rsidR="00AB51AF" w:rsidRPr="00075406" w:rsidRDefault="00AB51AF" w:rsidP="00AB51AF">
            <w:pPr>
              <w:jc w:val="right"/>
              <w:rPr>
                <w:sz w:val="18"/>
                <w:szCs w:val="18"/>
              </w:rPr>
            </w:pPr>
            <w:r w:rsidRPr="00075406">
              <w:rPr>
                <w:sz w:val="18"/>
                <w:szCs w:val="18"/>
              </w:rPr>
              <w:t>1 246 436,7</w:t>
            </w:r>
          </w:p>
        </w:tc>
        <w:tc>
          <w:tcPr>
            <w:tcW w:w="1277" w:type="dxa"/>
            <w:shd w:val="clear" w:color="auto" w:fill="auto"/>
            <w:vAlign w:val="center"/>
          </w:tcPr>
          <w:p w14:paraId="565A199C" w14:textId="2043CE10" w:rsidR="00AB51AF" w:rsidRPr="00075406" w:rsidRDefault="00AB51AF" w:rsidP="00AB51AF">
            <w:pPr>
              <w:jc w:val="right"/>
              <w:rPr>
                <w:sz w:val="18"/>
                <w:szCs w:val="18"/>
              </w:rPr>
            </w:pPr>
            <w:r w:rsidRPr="00075406">
              <w:rPr>
                <w:sz w:val="18"/>
                <w:szCs w:val="18"/>
              </w:rPr>
              <w:t>1 244 504,8</w:t>
            </w:r>
          </w:p>
        </w:tc>
        <w:tc>
          <w:tcPr>
            <w:tcW w:w="1275" w:type="dxa"/>
            <w:shd w:val="clear" w:color="auto" w:fill="auto"/>
            <w:noWrap/>
            <w:vAlign w:val="center"/>
          </w:tcPr>
          <w:p w14:paraId="59955761" w14:textId="6444EE76" w:rsidR="00AB51AF" w:rsidRPr="00075406" w:rsidRDefault="00AB51AF" w:rsidP="00AB51AF">
            <w:pPr>
              <w:jc w:val="right"/>
              <w:rPr>
                <w:sz w:val="18"/>
                <w:szCs w:val="18"/>
              </w:rPr>
            </w:pPr>
            <w:r w:rsidRPr="00075406">
              <w:rPr>
                <w:sz w:val="18"/>
                <w:szCs w:val="18"/>
              </w:rPr>
              <w:t>1 168 452,1</w:t>
            </w:r>
          </w:p>
        </w:tc>
        <w:tc>
          <w:tcPr>
            <w:tcW w:w="993" w:type="dxa"/>
            <w:shd w:val="clear" w:color="auto" w:fill="auto"/>
            <w:vAlign w:val="center"/>
          </w:tcPr>
          <w:p w14:paraId="5145F8AF" w14:textId="390A4475" w:rsidR="00AB51AF" w:rsidRPr="00075406" w:rsidRDefault="00AB51AF" w:rsidP="00AB51AF">
            <w:pPr>
              <w:jc w:val="right"/>
              <w:rPr>
                <w:sz w:val="18"/>
                <w:szCs w:val="18"/>
              </w:rPr>
            </w:pPr>
            <w:r w:rsidRPr="00075406">
              <w:rPr>
                <w:color w:val="000000"/>
                <w:sz w:val="18"/>
                <w:szCs w:val="18"/>
              </w:rPr>
              <w:t>93,7</w:t>
            </w:r>
          </w:p>
        </w:tc>
        <w:tc>
          <w:tcPr>
            <w:tcW w:w="954" w:type="dxa"/>
            <w:shd w:val="clear" w:color="auto" w:fill="auto"/>
            <w:vAlign w:val="center"/>
          </w:tcPr>
          <w:p w14:paraId="04622041" w14:textId="59F11AA6" w:rsidR="00AB51AF" w:rsidRPr="00075406" w:rsidRDefault="00AB51AF" w:rsidP="00AB51AF">
            <w:pPr>
              <w:jc w:val="right"/>
              <w:rPr>
                <w:sz w:val="18"/>
                <w:szCs w:val="18"/>
              </w:rPr>
            </w:pPr>
            <w:r w:rsidRPr="00075406">
              <w:rPr>
                <w:color w:val="000000"/>
                <w:sz w:val="18"/>
                <w:szCs w:val="18"/>
              </w:rPr>
              <w:t>93,9</w:t>
            </w:r>
          </w:p>
        </w:tc>
        <w:tc>
          <w:tcPr>
            <w:tcW w:w="1030" w:type="dxa"/>
            <w:shd w:val="clear" w:color="auto" w:fill="auto"/>
            <w:noWrap/>
            <w:vAlign w:val="center"/>
          </w:tcPr>
          <w:p w14:paraId="437C0673" w14:textId="1198483F" w:rsidR="00AB51AF" w:rsidRPr="00075406" w:rsidRDefault="00AB51AF" w:rsidP="00AB51AF">
            <w:pPr>
              <w:jc w:val="right"/>
              <w:rPr>
                <w:sz w:val="18"/>
                <w:szCs w:val="18"/>
              </w:rPr>
            </w:pPr>
            <w:r w:rsidRPr="00075406">
              <w:rPr>
                <w:color w:val="000000"/>
                <w:sz w:val="18"/>
                <w:szCs w:val="18"/>
              </w:rPr>
              <w:t>4,2</w:t>
            </w:r>
          </w:p>
        </w:tc>
      </w:tr>
      <w:tr w:rsidR="00AB51AF" w:rsidRPr="00075406" w14:paraId="2217E75C" w14:textId="77777777" w:rsidTr="003010F3">
        <w:trPr>
          <w:trHeight w:val="315"/>
        </w:trPr>
        <w:tc>
          <w:tcPr>
            <w:tcW w:w="3392" w:type="dxa"/>
            <w:shd w:val="clear" w:color="000000" w:fill="DBE5F1"/>
            <w:vAlign w:val="center"/>
            <w:hideMark/>
          </w:tcPr>
          <w:p w14:paraId="2913AA92" w14:textId="77777777" w:rsidR="00AB51AF" w:rsidRPr="00075406" w:rsidRDefault="00AB51AF" w:rsidP="00AB51AF">
            <w:pPr>
              <w:rPr>
                <w:b/>
                <w:bCs/>
                <w:sz w:val="18"/>
                <w:szCs w:val="18"/>
              </w:rPr>
            </w:pPr>
            <w:r w:rsidRPr="00075406">
              <w:rPr>
                <w:b/>
                <w:bCs/>
                <w:sz w:val="18"/>
                <w:szCs w:val="18"/>
              </w:rPr>
              <w:t>Всего:</w:t>
            </w:r>
          </w:p>
        </w:tc>
        <w:tc>
          <w:tcPr>
            <w:tcW w:w="1275" w:type="dxa"/>
            <w:shd w:val="clear" w:color="000000" w:fill="DBE5F1"/>
            <w:vAlign w:val="center"/>
          </w:tcPr>
          <w:p w14:paraId="728360A1" w14:textId="1997C35E" w:rsidR="00AB51AF" w:rsidRPr="00075406" w:rsidRDefault="00AB51AF" w:rsidP="00AB51AF">
            <w:pPr>
              <w:jc w:val="right"/>
              <w:rPr>
                <w:b/>
                <w:bCs/>
                <w:sz w:val="18"/>
                <w:szCs w:val="18"/>
              </w:rPr>
            </w:pPr>
            <w:r w:rsidRPr="00075406">
              <w:rPr>
                <w:b/>
                <w:bCs/>
                <w:sz w:val="18"/>
                <w:szCs w:val="18"/>
              </w:rPr>
              <w:t>29 112 621,7</w:t>
            </w:r>
          </w:p>
        </w:tc>
        <w:tc>
          <w:tcPr>
            <w:tcW w:w="1277" w:type="dxa"/>
            <w:shd w:val="clear" w:color="000000" w:fill="DBE5F1"/>
            <w:vAlign w:val="center"/>
          </w:tcPr>
          <w:p w14:paraId="351EE62B" w14:textId="11CA29F1" w:rsidR="00AB51AF" w:rsidRPr="00075406" w:rsidRDefault="00AB51AF" w:rsidP="00AB51AF">
            <w:pPr>
              <w:jc w:val="right"/>
              <w:rPr>
                <w:b/>
                <w:bCs/>
                <w:sz w:val="18"/>
                <w:szCs w:val="18"/>
              </w:rPr>
            </w:pPr>
            <w:r w:rsidRPr="00075406">
              <w:rPr>
                <w:b/>
                <w:bCs/>
                <w:sz w:val="18"/>
                <w:szCs w:val="18"/>
              </w:rPr>
              <w:t>29 064 866,2</w:t>
            </w:r>
          </w:p>
        </w:tc>
        <w:tc>
          <w:tcPr>
            <w:tcW w:w="1275" w:type="dxa"/>
            <w:shd w:val="clear" w:color="000000" w:fill="D9E1F2"/>
            <w:noWrap/>
            <w:vAlign w:val="center"/>
          </w:tcPr>
          <w:p w14:paraId="7D70C5D3" w14:textId="4C78CE79" w:rsidR="00AB51AF" w:rsidRPr="00075406" w:rsidRDefault="00AB51AF" w:rsidP="00AB51AF">
            <w:pPr>
              <w:jc w:val="right"/>
              <w:rPr>
                <w:b/>
                <w:bCs/>
                <w:sz w:val="18"/>
                <w:szCs w:val="18"/>
              </w:rPr>
            </w:pPr>
            <w:r w:rsidRPr="00075406">
              <w:rPr>
                <w:b/>
                <w:bCs/>
                <w:sz w:val="18"/>
                <w:szCs w:val="18"/>
              </w:rPr>
              <w:t>28 120 833,2</w:t>
            </w:r>
          </w:p>
        </w:tc>
        <w:tc>
          <w:tcPr>
            <w:tcW w:w="993" w:type="dxa"/>
            <w:shd w:val="clear" w:color="000000" w:fill="D9E1F2"/>
            <w:vAlign w:val="center"/>
          </w:tcPr>
          <w:p w14:paraId="6A62376C" w14:textId="7C0EB746" w:rsidR="00AB51AF" w:rsidRPr="00075406" w:rsidRDefault="00AB51AF" w:rsidP="00AB51AF">
            <w:pPr>
              <w:jc w:val="right"/>
              <w:rPr>
                <w:b/>
                <w:bCs/>
                <w:sz w:val="18"/>
                <w:szCs w:val="18"/>
              </w:rPr>
            </w:pPr>
            <w:r w:rsidRPr="00075406">
              <w:rPr>
                <w:b/>
                <w:bCs/>
                <w:sz w:val="18"/>
                <w:szCs w:val="18"/>
              </w:rPr>
              <w:t>96,6</w:t>
            </w:r>
          </w:p>
        </w:tc>
        <w:tc>
          <w:tcPr>
            <w:tcW w:w="954" w:type="dxa"/>
            <w:shd w:val="clear" w:color="000000" w:fill="D9E1F2"/>
            <w:vAlign w:val="center"/>
          </w:tcPr>
          <w:p w14:paraId="54F5092B" w14:textId="5635C7C5" w:rsidR="00AB51AF" w:rsidRPr="00075406" w:rsidRDefault="00AB51AF" w:rsidP="00AB51AF">
            <w:pPr>
              <w:jc w:val="right"/>
              <w:rPr>
                <w:b/>
                <w:bCs/>
                <w:sz w:val="18"/>
                <w:szCs w:val="18"/>
              </w:rPr>
            </w:pPr>
            <w:r w:rsidRPr="00075406">
              <w:rPr>
                <w:b/>
                <w:bCs/>
                <w:sz w:val="18"/>
                <w:szCs w:val="18"/>
              </w:rPr>
              <w:t>96,8</w:t>
            </w:r>
          </w:p>
        </w:tc>
        <w:tc>
          <w:tcPr>
            <w:tcW w:w="1030" w:type="dxa"/>
            <w:shd w:val="clear" w:color="000000" w:fill="D9E1F2"/>
            <w:noWrap/>
            <w:vAlign w:val="center"/>
          </w:tcPr>
          <w:p w14:paraId="576D95C7" w14:textId="2668D42F" w:rsidR="00AB51AF" w:rsidRPr="00075406" w:rsidRDefault="00AB51AF" w:rsidP="00AB51AF">
            <w:pPr>
              <w:jc w:val="right"/>
              <w:rPr>
                <w:b/>
                <w:bCs/>
                <w:sz w:val="18"/>
                <w:szCs w:val="18"/>
              </w:rPr>
            </w:pPr>
            <w:r w:rsidRPr="00075406">
              <w:rPr>
                <w:b/>
                <w:bCs/>
                <w:sz w:val="18"/>
                <w:szCs w:val="18"/>
              </w:rPr>
              <w:t>100,0</w:t>
            </w:r>
          </w:p>
        </w:tc>
      </w:tr>
    </w:tbl>
    <w:p w14:paraId="0A1375C3" w14:textId="77777777" w:rsidR="007E4C61" w:rsidRPr="00C8680D" w:rsidRDefault="007E4C61" w:rsidP="007E4C61">
      <w:pPr>
        <w:widowControl w:val="0"/>
        <w:ind w:firstLine="709"/>
        <w:jc w:val="both"/>
        <w:rPr>
          <w:sz w:val="16"/>
          <w:szCs w:val="16"/>
        </w:rPr>
      </w:pPr>
    </w:p>
    <w:p w14:paraId="27997C4E" w14:textId="5B10D878" w:rsidR="007E4C61" w:rsidRPr="00C8680D" w:rsidRDefault="007E4C61" w:rsidP="00130AF4">
      <w:pPr>
        <w:widowControl w:val="0"/>
        <w:tabs>
          <w:tab w:val="left" w:pos="1134"/>
        </w:tabs>
        <w:ind w:firstLine="709"/>
        <w:jc w:val="both"/>
        <w:rPr>
          <w:sz w:val="28"/>
          <w:szCs w:val="28"/>
        </w:rPr>
      </w:pPr>
      <w:r w:rsidRPr="00C8680D">
        <w:rPr>
          <w:sz w:val="28"/>
          <w:szCs w:val="28"/>
        </w:rPr>
        <w:t xml:space="preserve">Около </w:t>
      </w:r>
      <w:r w:rsidR="00055D26">
        <w:rPr>
          <w:sz w:val="28"/>
          <w:szCs w:val="28"/>
        </w:rPr>
        <w:t>96,5</w:t>
      </w:r>
      <w:r w:rsidRPr="00C8680D">
        <w:rPr>
          <w:sz w:val="28"/>
          <w:szCs w:val="28"/>
        </w:rPr>
        <w:t xml:space="preserve">% от общего объема расходов городского бюджета в отчетном периоде приходится на </w:t>
      </w:r>
      <w:r w:rsidR="00130AF4">
        <w:rPr>
          <w:sz w:val="28"/>
          <w:szCs w:val="28"/>
        </w:rPr>
        <w:t>восемь</w:t>
      </w:r>
      <w:r w:rsidRPr="00C8680D">
        <w:rPr>
          <w:sz w:val="28"/>
          <w:szCs w:val="28"/>
        </w:rPr>
        <w:t xml:space="preserve"> главных распорядител</w:t>
      </w:r>
      <w:r w:rsidR="00F3730E">
        <w:rPr>
          <w:sz w:val="28"/>
          <w:szCs w:val="28"/>
        </w:rPr>
        <w:t>ей</w:t>
      </w:r>
      <w:r w:rsidRPr="00C8680D">
        <w:rPr>
          <w:sz w:val="28"/>
          <w:szCs w:val="28"/>
        </w:rPr>
        <w:t xml:space="preserve"> бюджетных средств:</w:t>
      </w:r>
    </w:p>
    <w:p w14:paraId="4642743B" w14:textId="7C948587" w:rsidR="007E4C61" w:rsidRDefault="007E4C61">
      <w:pPr>
        <w:pStyle w:val="a5"/>
        <w:widowControl w:val="0"/>
        <w:numPr>
          <w:ilvl w:val="0"/>
          <w:numId w:val="6"/>
        </w:numPr>
        <w:tabs>
          <w:tab w:val="left" w:pos="1134"/>
        </w:tabs>
        <w:ind w:left="0" w:firstLine="709"/>
        <w:jc w:val="both"/>
        <w:rPr>
          <w:sz w:val="28"/>
          <w:szCs w:val="28"/>
        </w:rPr>
      </w:pPr>
      <w:r w:rsidRPr="00C8680D">
        <w:rPr>
          <w:sz w:val="28"/>
          <w:szCs w:val="28"/>
        </w:rPr>
        <w:t>Управление образования (</w:t>
      </w:r>
      <w:r w:rsidR="00130AF4" w:rsidRPr="00130AF4">
        <w:rPr>
          <w:sz w:val="28"/>
          <w:szCs w:val="28"/>
        </w:rPr>
        <w:t>11</w:t>
      </w:r>
      <w:r w:rsidR="00130AF4">
        <w:rPr>
          <w:sz w:val="28"/>
          <w:szCs w:val="28"/>
        </w:rPr>
        <w:t> </w:t>
      </w:r>
      <w:r w:rsidR="00130AF4" w:rsidRPr="00130AF4">
        <w:rPr>
          <w:sz w:val="28"/>
          <w:szCs w:val="28"/>
        </w:rPr>
        <w:t>473</w:t>
      </w:r>
      <w:r w:rsidR="00130AF4">
        <w:rPr>
          <w:sz w:val="28"/>
          <w:szCs w:val="28"/>
        </w:rPr>
        <w:t> </w:t>
      </w:r>
      <w:r w:rsidR="00130AF4" w:rsidRPr="00130AF4">
        <w:rPr>
          <w:sz w:val="28"/>
          <w:szCs w:val="28"/>
        </w:rPr>
        <w:t>659,0</w:t>
      </w:r>
      <w:r w:rsidRPr="00C8680D">
        <w:rPr>
          <w:sz w:val="28"/>
          <w:szCs w:val="28"/>
        </w:rPr>
        <w:t xml:space="preserve"> тыс. рублей или </w:t>
      </w:r>
      <w:r w:rsidR="00130AF4">
        <w:rPr>
          <w:sz w:val="28"/>
          <w:szCs w:val="28"/>
        </w:rPr>
        <w:t>40,8</w:t>
      </w:r>
      <w:r w:rsidR="00633D14">
        <w:rPr>
          <w:sz w:val="28"/>
          <w:szCs w:val="28"/>
        </w:rPr>
        <w:t>% от общего объема расходов);</w:t>
      </w:r>
    </w:p>
    <w:p w14:paraId="7B3D8DB4" w14:textId="138755F7" w:rsidR="00633D14" w:rsidRPr="00633D14" w:rsidRDefault="00633D14">
      <w:pPr>
        <w:pStyle w:val="a5"/>
        <w:widowControl w:val="0"/>
        <w:numPr>
          <w:ilvl w:val="0"/>
          <w:numId w:val="6"/>
        </w:numPr>
        <w:tabs>
          <w:tab w:val="left" w:pos="1134"/>
        </w:tabs>
        <w:ind w:left="0" w:firstLine="709"/>
        <w:jc w:val="both"/>
        <w:rPr>
          <w:sz w:val="28"/>
          <w:szCs w:val="28"/>
        </w:rPr>
      </w:pPr>
      <w:r w:rsidRPr="00633D14">
        <w:rPr>
          <w:sz w:val="28"/>
          <w:szCs w:val="28"/>
        </w:rPr>
        <w:t>Департамент градостроительства и земельных отношений (</w:t>
      </w:r>
      <w:r w:rsidR="00130AF4" w:rsidRPr="00130AF4">
        <w:rPr>
          <w:sz w:val="28"/>
          <w:szCs w:val="28"/>
        </w:rPr>
        <w:t>9</w:t>
      </w:r>
      <w:r w:rsidR="00130AF4">
        <w:rPr>
          <w:sz w:val="28"/>
          <w:szCs w:val="28"/>
        </w:rPr>
        <w:t> </w:t>
      </w:r>
      <w:r w:rsidR="00130AF4" w:rsidRPr="00130AF4">
        <w:rPr>
          <w:sz w:val="28"/>
          <w:szCs w:val="28"/>
        </w:rPr>
        <w:t>679</w:t>
      </w:r>
      <w:r w:rsidR="00130AF4">
        <w:rPr>
          <w:sz w:val="28"/>
          <w:szCs w:val="28"/>
        </w:rPr>
        <w:t> </w:t>
      </w:r>
      <w:r w:rsidR="00130AF4" w:rsidRPr="00130AF4">
        <w:rPr>
          <w:sz w:val="28"/>
          <w:szCs w:val="28"/>
        </w:rPr>
        <w:t>832,0</w:t>
      </w:r>
      <w:r w:rsidRPr="00633D14">
        <w:rPr>
          <w:sz w:val="28"/>
          <w:szCs w:val="28"/>
        </w:rPr>
        <w:t xml:space="preserve"> тыс. рублей или </w:t>
      </w:r>
      <w:r w:rsidR="00130AF4">
        <w:rPr>
          <w:sz w:val="28"/>
          <w:szCs w:val="28"/>
        </w:rPr>
        <w:t>34,4</w:t>
      </w:r>
      <w:r w:rsidRPr="00633D14">
        <w:rPr>
          <w:sz w:val="28"/>
          <w:szCs w:val="28"/>
        </w:rPr>
        <w:t>%);</w:t>
      </w:r>
    </w:p>
    <w:p w14:paraId="00052842" w14:textId="00FC15ED" w:rsidR="00130AF4" w:rsidRDefault="00130AF4">
      <w:pPr>
        <w:pStyle w:val="a5"/>
        <w:widowControl w:val="0"/>
        <w:numPr>
          <w:ilvl w:val="0"/>
          <w:numId w:val="6"/>
        </w:numPr>
        <w:tabs>
          <w:tab w:val="left" w:pos="1134"/>
        </w:tabs>
        <w:ind w:left="0" w:firstLine="709"/>
        <w:jc w:val="both"/>
        <w:rPr>
          <w:sz w:val="28"/>
          <w:szCs w:val="28"/>
        </w:rPr>
      </w:pPr>
      <w:r w:rsidRPr="00C8680D">
        <w:rPr>
          <w:sz w:val="28"/>
          <w:szCs w:val="28"/>
        </w:rPr>
        <w:t xml:space="preserve">Администрацию города Оренбурга </w:t>
      </w:r>
      <w:r>
        <w:rPr>
          <w:sz w:val="28"/>
          <w:szCs w:val="28"/>
        </w:rPr>
        <w:t>(</w:t>
      </w:r>
      <w:r w:rsidRPr="00130AF4">
        <w:rPr>
          <w:sz w:val="28"/>
          <w:szCs w:val="28"/>
        </w:rPr>
        <w:t>1</w:t>
      </w:r>
      <w:r>
        <w:rPr>
          <w:sz w:val="28"/>
          <w:szCs w:val="28"/>
        </w:rPr>
        <w:t> </w:t>
      </w:r>
      <w:r w:rsidRPr="00130AF4">
        <w:rPr>
          <w:sz w:val="28"/>
          <w:szCs w:val="28"/>
        </w:rPr>
        <w:t>450</w:t>
      </w:r>
      <w:r>
        <w:rPr>
          <w:sz w:val="28"/>
          <w:szCs w:val="28"/>
        </w:rPr>
        <w:t> </w:t>
      </w:r>
      <w:r w:rsidRPr="00130AF4">
        <w:rPr>
          <w:sz w:val="28"/>
          <w:szCs w:val="28"/>
        </w:rPr>
        <w:t>991,0</w:t>
      </w:r>
      <w:r w:rsidRPr="00C8680D">
        <w:rPr>
          <w:sz w:val="28"/>
          <w:szCs w:val="28"/>
        </w:rPr>
        <w:t xml:space="preserve"> тыс. рублей или </w:t>
      </w:r>
      <w:r>
        <w:rPr>
          <w:sz w:val="28"/>
          <w:szCs w:val="28"/>
        </w:rPr>
        <w:t>5,2</w:t>
      </w:r>
      <w:r w:rsidRPr="00C8680D">
        <w:rPr>
          <w:sz w:val="28"/>
          <w:szCs w:val="28"/>
        </w:rPr>
        <w:t>%);</w:t>
      </w:r>
    </w:p>
    <w:p w14:paraId="319A216E" w14:textId="4E155989" w:rsidR="00130AF4" w:rsidRPr="00C8680D" w:rsidRDefault="00130AF4">
      <w:pPr>
        <w:pStyle w:val="a5"/>
        <w:widowControl w:val="0"/>
        <w:numPr>
          <w:ilvl w:val="0"/>
          <w:numId w:val="6"/>
        </w:numPr>
        <w:tabs>
          <w:tab w:val="left" w:pos="1134"/>
        </w:tabs>
        <w:ind w:left="0" w:firstLine="709"/>
        <w:jc w:val="both"/>
        <w:rPr>
          <w:sz w:val="28"/>
          <w:szCs w:val="28"/>
        </w:rPr>
      </w:pPr>
      <w:r w:rsidRPr="00130AF4">
        <w:rPr>
          <w:sz w:val="28"/>
          <w:szCs w:val="28"/>
        </w:rPr>
        <w:t>Департамент имущественных и жилых отношений</w:t>
      </w:r>
      <w:r>
        <w:rPr>
          <w:sz w:val="28"/>
          <w:szCs w:val="28"/>
        </w:rPr>
        <w:t xml:space="preserve"> </w:t>
      </w:r>
      <w:r w:rsidRPr="00130AF4">
        <w:rPr>
          <w:sz w:val="28"/>
          <w:szCs w:val="28"/>
        </w:rPr>
        <w:t>(1</w:t>
      </w:r>
      <w:r>
        <w:rPr>
          <w:sz w:val="28"/>
          <w:szCs w:val="28"/>
        </w:rPr>
        <w:t> </w:t>
      </w:r>
      <w:r w:rsidRPr="00130AF4">
        <w:rPr>
          <w:sz w:val="28"/>
          <w:szCs w:val="28"/>
        </w:rPr>
        <w:t>354</w:t>
      </w:r>
      <w:r>
        <w:rPr>
          <w:sz w:val="28"/>
          <w:szCs w:val="28"/>
        </w:rPr>
        <w:t> </w:t>
      </w:r>
      <w:r w:rsidRPr="00130AF4">
        <w:rPr>
          <w:sz w:val="28"/>
          <w:szCs w:val="28"/>
        </w:rPr>
        <w:t xml:space="preserve">329,8 тыс. рублей или </w:t>
      </w:r>
      <w:r>
        <w:rPr>
          <w:sz w:val="28"/>
          <w:szCs w:val="28"/>
        </w:rPr>
        <w:t>4,8</w:t>
      </w:r>
      <w:r w:rsidRPr="00130AF4">
        <w:rPr>
          <w:sz w:val="28"/>
          <w:szCs w:val="28"/>
        </w:rPr>
        <w:t>%);</w:t>
      </w:r>
    </w:p>
    <w:p w14:paraId="5973E418" w14:textId="63954B2B" w:rsidR="00633D14" w:rsidRPr="00633D14" w:rsidRDefault="00633D14">
      <w:pPr>
        <w:pStyle w:val="a5"/>
        <w:numPr>
          <w:ilvl w:val="0"/>
          <w:numId w:val="6"/>
        </w:numPr>
        <w:tabs>
          <w:tab w:val="left" w:pos="1134"/>
        </w:tabs>
        <w:ind w:left="0" w:firstLine="709"/>
        <w:jc w:val="both"/>
        <w:rPr>
          <w:sz w:val="28"/>
          <w:szCs w:val="28"/>
        </w:rPr>
      </w:pPr>
      <w:r w:rsidRPr="00633D14">
        <w:rPr>
          <w:sz w:val="28"/>
          <w:szCs w:val="28"/>
        </w:rPr>
        <w:t>Управление жилищно-коммунального хозяйства (</w:t>
      </w:r>
      <w:r w:rsidR="00130AF4" w:rsidRPr="00130AF4">
        <w:rPr>
          <w:sz w:val="28"/>
          <w:szCs w:val="28"/>
        </w:rPr>
        <w:t>1</w:t>
      </w:r>
      <w:r w:rsidR="00130AF4">
        <w:rPr>
          <w:sz w:val="28"/>
          <w:szCs w:val="28"/>
        </w:rPr>
        <w:t> </w:t>
      </w:r>
      <w:r w:rsidR="00130AF4" w:rsidRPr="00130AF4">
        <w:rPr>
          <w:sz w:val="28"/>
          <w:szCs w:val="28"/>
        </w:rPr>
        <w:t>168</w:t>
      </w:r>
      <w:r w:rsidR="00130AF4">
        <w:rPr>
          <w:sz w:val="28"/>
          <w:szCs w:val="28"/>
        </w:rPr>
        <w:t> </w:t>
      </w:r>
      <w:r w:rsidR="00130AF4" w:rsidRPr="00130AF4">
        <w:rPr>
          <w:sz w:val="28"/>
          <w:szCs w:val="28"/>
        </w:rPr>
        <w:t>452,1</w:t>
      </w:r>
      <w:r w:rsidRPr="00633D14">
        <w:rPr>
          <w:sz w:val="28"/>
          <w:szCs w:val="28"/>
        </w:rPr>
        <w:t xml:space="preserve"> тыс. рублей или </w:t>
      </w:r>
      <w:r w:rsidR="00117DF2" w:rsidRPr="00117DF2">
        <w:rPr>
          <w:sz w:val="28"/>
          <w:szCs w:val="28"/>
        </w:rPr>
        <w:t>4</w:t>
      </w:r>
      <w:r w:rsidRPr="00633D14">
        <w:rPr>
          <w:sz w:val="28"/>
          <w:szCs w:val="28"/>
        </w:rPr>
        <w:t>,</w:t>
      </w:r>
      <w:r w:rsidR="00130AF4">
        <w:rPr>
          <w:sz w:val="28"/>
          <w:szCs w:val="28"/>
        </w:rPr>
        <w:t>2</w:t>
      </w:r>
      <w:r w:rsidRPr="00633D14">
        <w:rPr>
          <w:sz w:val="28"/>
          <w:szCs w:val="28"/>
        </w:rPr>
        <w:t>%);</w:t>
      </w:r>
    </w:p>
    <w:p w14:paraId="209FEA5C" w14:textId="0EF14FDD" w:rsidR="007E4C61" w:rsidRPr="00C8680D" w:rsidRDefault="007E4C61">
      <w:pPr>
        <w:pStyle w:val="a5"/>
        <w:widowControl w:val="0"/>
        <w:numPr>
          <w:ilvl w:val="0"/>
          <w:numId w:val="6"/>
        </w:numPr>
        <w:tabs>
          <w:tab w:val="left" w:pos="1134"/>
        </w:tabs>
        <w:ind w:left="0" w:firstLine="709"/>
        <w:jc w:val="both"/>
        <w:rPr>
          <w:sz w:val="28"/>
          <w:szCs w:val="28"/>
        </w:rPr>
      </w:pPr>
      <w:r w:rsidRPr="00C8680D">
        <w:rPr>
          <w:sz w:val="28"/>
          <w:szCs w:val="28"/>
        </w:rPr>
        <w:t>Управление по культуре и искусству (</w:t>
      </w:r>
      <w:r w:rsidR="00130AF4" w:rsidRPr="00130AF4">
        <w:rPr>
          <w:sz w:val="28"/>
          <w:szCs w:val="28"/>
        </w:rPr>
        <w:t>853</w:t>
      </w:r>
      <w:r w:rsidR="00130AF4">
        <w:rPr>
          <w:sz w:val="28"/>
          <w:szCs w:val="28"/>
        </w:rPr>
        <w:t> </w:t>
      </w:r>
      <w:r w:rsidR="00130AF4" w:rsidRPr="00130AF4">
        <w:rPr>
          <w:sz w:val="28"/>
          <w:szCs w:val="28"/>
        </w:rPr>
        <w:t>865,0</w:t>
      </w:r>
      <w:r w:rsidRPr="00C8680D">
        <w:rPr>
          <w:sz w:val="28"/>
          <w:szCs w:val="28"/>
        </w:rPr>
        <w:t xml:space="preserve"> тыс. рублей или </w:t>
      </w:r>
      <w:r w:rsidR="00130AF4">
        <w:rPr>
          <w:sz w:val="28"/>
          <w:szCs w:val="28"/>
        </w:rPr>
        <w:t>3,0</w:t>
      </w:r>
      <w:r w:rsidRPr="00C8680D">
        <w:rPr>
          <w:sz w:val="28"/>
          <w:szCs w:val="28"/>
        </w:rPr>
        <w:t>%);</w:t>
      </w:r>
    </w:p>
    <w:p w14:paraId="599D393A" w14:textId="44D3483B" w:rsidR="00130AF4" w:rsidRDefault="00130AF4">
      <w:pPr>
        <w:pStyle w:val="a5"/>
        <w:widowControl w:val="0"/>
        <w:numPr>
          <w:ilvl w:val="0"/>
          <w:numId w:val="6"/>
        </w:numPr>
        <w:tabs>
          <w:tab w:val="left" w:pos="1134"/>
        </w:tabs>
        <w:ind w:left="0" w:firstLine="709"/>
        <w:jc w:val="both"/>
        <w:rPr>
          <w:sz w:val="28"/>
          <w:szCs w:val="28"/>
        </w:rPr>
      </w:pPr>
      <w:r w:rsidRPr="00C8680D">
        <w:rPr>
          <w:sz w:val="28"/>
          <w:szCs w:val="28"/>
        </w:rPr>
        <w:t>Администрацию Южного округа (</w:t>
      </w:r>
      <w:r w:rsidRPr="00130AF4">
        <w:rPr>
          <w:sz w:val="28"/>
          <w:szCs w:val="28"/>
        </w:rPr>
        <w:t>585 072,3</w:t>
      </w:r>
      <w:r w:rsidRPr="00C8680D">
        <w:rPr>
          <w:sz w:val="28"/>
          <w:szCs w:val="28"/>
        </w:rPr>
        <w:t xml:space="preserve"> тыс. рублей или 2,</w:t>
      </w:r>
      <w:r>
        <w:rPr>
          <w:sz w:val="28"/>
          <w:szCs w:val="28"/>
        </w:rPr>
        <w:t>1</w:t>
      </w:r>
      <w:r w:rsidRPr="00C8680D">
        <w:rPr>
          <w:sz w:val="28"/>
          <w:szCs w:val="28"/>
        </w:rPr>
        <w:t>%)</w:t>
      </w:r>
      <w:r>
        <w:rPr>
          <w:sz w:val="28"/>
          <w:szCs w:val="28"/>
        </w:rPr>
        <w:t>;</w:t>
      </w:r>
    </w:p>
    <w:p w14:paraId="2647A690" w14:textId="44BA13E7" w:rsidR="007E4C61" w:rsidRPr="00130AF4" w:rsidRDefault="007E4C61">
      <w:pPr>
        <w:pStyle w:val="a5"/>
        <w:widowControl w:val="0"/>
        <w:numPr>
          <w:ilvl w:val="0"/>
          <w:numId w:val="6"/>
        </w:numPr>
        <w:tabs>
          <w:tab w:val="left" w:pos="1134"/>
        </w:tabs>
        <w:ind w:left="0" w:firstLine="709"/>
        <w:jc w:val="both"/>
        <w:rPr>
          <w:sz w:val="28"/>
          <w:szCs w:val="28"/>
        </w:rPr>
      </w:pPr>
      <w:r w:rsidRPr="00130AF4">
        <w:rPr>
          <w:sz w:val="28"/>
          <w:szCs w:val="28"/>
        </w:rPr>
        <w:t>Администрацию Северного округа (</w:t>
      </w:r>
      <w:r w:rsidR="00130AF4" w:rsidRPr="00130AF4">
        <w:rPr>
          <w:sz w:val="28"/>
          <w:szCs w:val="28"/>
        </w:rPr>
        <w:t>552 491,1</w:t>
      </w:r>
      <w:r w:rsidR="00B96297">
        <w:rPr>
          <w:sz w:val="28"/>
          <w:szCs w:val="28"/>
        </w:rPr>
        <w:t xml:space="preserve"> </w:t>
      </w:r>
      <w:r w:rsidRPr="00130AF4">
        <w:rPr>
          <w:sz w:val="28"/>
          <w:szCs w:val="28"/>
        </w:rPr>
        <w:t xml:space="preserve">тыс. рублей или </w:t>
      </w:r>
      <w:r w:rsidR="00130AF4" w:rsidRPr="00130AF4">
        <w:rPr>
          <w:sz w:val="28"/>
          <w:szCs w:val="28"/>
        </w:rPr>
        <w:t>2,0</w:t>
      </w:r>
      <w:r w:rsidRPr="00130AF4">
        <w:rPr>
          <w:sz w:val="28"/>
          <w:szCs w:val="28"/>
        </w:rPr>
        <w:t>%).</w:t>
      </w:r>
    </w:p>
    <w:p w14:paraId="25CDB423" w14:textId="22A2F5D9" w:rsidR="007E4C61" w:rsidRPr="00C8680D" w:rsidRDefault="007E4C61" w:rsidP="007E4C61">
      <w:pPr>
        <w:widowControl w:val="0"/>
        <w:ind w:firstLine="709"/>
        <w:jc w:val="both"/>
        <w:rPr>
          <w:sz w:val="28"/>
          <w:szCs w:val="28"/>
        </w:rPr>
      </w:pPr>
      <w:r w:rsidRPr="00C8680D">
        <w:rPr>
          <w:sz w:val="28"/>
          <w:szCs w:val="28"/>
        </w:rPr>
        <w:t>Удельный вес совокупных расходов других 1</w:t>
      </w:r>
      <w:r w:rsidR="00055D26">
        <w:rPr>
          <w:sz w:val="28"/>
          <w:szCs w:val="28"/>
        </w:rPr>
        <w:t>1</w:t>
      </w:r>
      <w:r w:rsidRPr="00C8680D">
        <w:rPr>
          <w:sz w:val="28"/>
          <w:szCs w:val="28"/>
        </w:rPr>
        <w:t xml:space="preserve">-ти ГРБС составляет </w:t>
      </w:r>
      <w:r w:rsidR="00130AF4">
        <w:rPr>
          <w:sz w:val="28"/>
          <w:szCs w:val="28"/>
        </w:rPr>
        <w:t>3,5</w:t>
      </w:r>
      <w:r w:rsidRPr="00C8680D">
        <w:rPr>
          <w:sz w:val="28"/>
          <w:szCs w:val="28"/>
        </w:rPr>
        <w:t xml:space="preserve">% от общего объема расходов, в разрезе каждого главного распорядителя </w:t>
      </w:r>
      <w:r w:rsidR="00A45FA9">
        <w:rPr>
          <w:sz w:val="28"/>
          <w:szCs w:val="28"/>
        </w:rPr>
        <w:t xml:space="preserve">бюджетных средств </w:t>
      </w:r>
      <w:r w:rsidRPr="00C8680D">
        <w:rPr>
          <w:sz w:val="28"/>
          <w:szCs w:val="28"/>
        </w:rPr>
        <w:t>данный показатель составляет от 0,0</w:t>
      </w:r>
      <w:r w:rsidR="008A683D">
        <w:rPr>
          <w:sz w:val="28"/>
          <w:szCs w:val="28"/>
        </w:rPr>
        <w:t>6</w:t>
      </w:r>
      <w:r w:rsidRPr="00C8680D">
        <w:rPr>
          <w:sz w:val="28"/>
          <w:szCs w:val="28"/>
        </w:rPr>
        <w:t>2% до 1,</w:t>
      </w:r>
      <w:r w:rsidR="008A683D">
        <w:rPr>
          <w:sz w:val="28"/>
          <w:szCs w:val="28"/>
        </w:rPr>
        <w:t>2</w:t>
      </w:r>
      <w:r w:rsidRPr="00C8680D">
        <w:rPr>
          <w:sz w:val="28"/>
          <w:szCs w:val="28"/>
        </w:rPr>
        <w:t>% от общего объема расходов.</w:t>
      </w:r>
    </w:p>
    <w:p w14:paraId="5F8463AD" w14:textId="77777777" w:rsidR="007E4C61" w:rsidRPr="00C8680D" w:rsidRDefault="007E4C61" w:rsidP="007E4C61">
      <w:pPr>
        <w:widowControl w:val="0"/>
        <w:ind w:firstLine="709"/>
        <w:jc w:val="both"/>
        <w:rPr>
          <w:sz w:val="16"/>
          <w:szCs w:val="16"/>
        </w:rPr>
      </w:pPr>
    </w:p>
    <w:p w14:paraId="72C3CB16" w14:textId="15755A36" w:rsidR="00856BCC" w:rsidRPr="00856BCC" w:rsidRDefault="00856BCC" w:rsidP="00856BCC">
      <w:pPr>
        <w:widowControl w:val="0"/>
        <w:ind w:firstLine="709"/>
        <w:jc w:val="both"/>
        <w:rPr>
          <w:sz w:val="28"/>
          <w:szCs w:val="28"/>
        </w:rPr>
      </w:pPr>
      <w:r w:rsidRPr="00856BCC">
        <w:rPr>
          <w:sz w:val="28"/>
          <w:szCs w:val="28"/>
        </w:rPr>
        <w:t xml:space="preserve">Приказом Финансового управления </w:t>
      </w:r>
      <w:r w:rsidRPr="00D40897">
        <w:rPr>
          <w:sz w:val="28"/>
          <w:szCs w:val="28"/>
        </w:rPr>
        <w:t>от 18.03.2019 № 27</w:t>
      </w:r>
      <w:r w:rsidRPr="00856BCC">
        <w:rPr>
          <w:sz w:val="28"/>
          <w:szCs w:val="28"/>
        </w:rPr>
        <w:t xml:space="preserve"> «Об установлении Порядка составления, представления бюджетной отчётности и сводной бухгалтерской отчетности» установлен плановый процент годового исполнения бюджета города Оренбурга по расходам </w:t>
      </w:r>
      <w:r w:rsidR="00D40897" w:rsidRPr="00D40897">
        <w:rPr>
          <w:sz w:val="28"/>
          <w:szCs w:val="28"/>
        </w:rPr>
        <w:t xml:space="preserve">не менее </w:t>
      </w:r>
      <w:r w:rsidRPr="00D40897">
        <w:rPr>
          <w:sz w:val="28"/>
          <w:szCs w:val="28"/>
        </w:rPr>
        <w:t>95,0%</w:t>
      </w:r>
      <w:r w:rsidRPr="00856BCC">
        <w:rPr>
          <w:sz w:val="28"/>
          <w:szCs w:val="28"/>
        </w:rPr>
        <w:t xml:space="preserve"> от утвержденных годовых назначений. В случае недостижения указанного показателя в бюджетной отчетности главного распорядителя, распорядителя и получателя бюджетных средств отражаются причины отклонений от планового процента.</w:t>
      </w:r>
    </w:p>
    <w:p w14:paraId="556FDAAA" w14:textId="760037F1" w:rsidR="007E4C61" w:rsidRPr="00C8680D" w:rsidRDefault="007E4C61" w:rsidP="007E4C61">
      <w:pPr>
        <w:widowControl w:val="0"/>
        <w:ind w:firstLine="709"/>
        <w:jc w:val="both"/>
        <w:rPr>
          <w:sz w:val="28"/>
          <w:szCs w:val="28"/>
        </w:rPr>
      </w:pPr>
      <w:r w:rsidRPr="00C8680D">
        <w:rPr>
          <w:sz w:val="28"/>
          <w:szCs w:val="28"/>
        </w:rPr>
        <w:t>В отчетном году выше планового процента исполнили бюджетные ассигнования 1</w:t>
      </w:r>
      <w:r w:rsidR="00F3517D">
        <w:rPr>
          <w:sz w:val="28"/>
          <w:szCs w:val="28"/>
        </w:rPr>
        <w:t>5</w:t>
      </w:r>
      <w:r w:rsidRPr="00C8680D">
        <w:rPr>
          <w:sz w:val="28"/>
          <w:szCs w:val="28"/>
        </w:rPr>
        <w:t xml:space="preserve"> главны</w:t>
      </w:r>
      <w:r w:rsidR="0038577E">
        <w:rPr>
          <w:sz w:val="28"/>
          <w:szCs w:val="28"/>
        </w:rPr>
        <w:t>х распорядителей</w:t>
      </w:r>
      <w:r w:rsidRPr="00C8680D">
        <w:rPr>
          <w:sz w:val="28"/>
          <w:szCs w:val="28"/>
        </w:rPr>
        <w:t xml:space="preserve"> бюджетных средств, в том числе: </w:t>
      </w:r>
    </w:p>
    <w:p w14:paraId="3F249721" w14:textId="7303FEF2" w:rsidR="007E4C61" w:rsidRPr="00C8680D" w:rsidRDefault="007E4C61">
      <w:pPr>
        <w:pStyle w:val="a5"/>
        <w:widowControl w:val="0"/>
        <w:numPr>
          <w:ilvl w:val="0"/>
          <w:numId w:val="12"/>
        </w:numPr>
        <w:tabs>
          <w:tab w:val="left" w:pos="1134"/>
        </w:tabs>
        <w:ind w:left="0" w:firstLine="709"/>
        <w:jc w:val="both"/>
        <w:rPr>
          <w:sz w:val="28"/>
          <w:szCs w:val="28"/>
        </w:rPr>
      </w:pPr>
      <w:r w:rsidRPr="00C8680D">
        <w:rPr>
          <w:sz w:val="28"/>
          <w:szCs w:val="28"/>
        </w:rPr>
        <w:t>на уровне 100,0%</w:t>
      </w:r>
      <w:r w:rsidR="008A683D">
        <w:rPr>
          <w:sz w:val="28"/>
          <w:szCs w:val="28"/>
        </w:rPr>
        <w:t>:</w:t>
      </w:r>
      <w:r w:rsidRPr="00C8680D">
        <w:rPr>
          <w:sz w:val="28"/>
          <w:szCs w:val="28"/>
        </w:rPr>
        <w:t xml:space="preserve"> Управление записи актов гражданского состояния;</w:t>
      </w:r>
    </w:p>
    <w:p w14:paraId="077BD81F" w14:textId="0A81F4D2" w:rsidR="008A683D" w:rsidRPr="00D22DFE" w:rsidRDefault="007E4C61">
      <w:pPr>
        <w:pStyle w:val="a5"/>
        <w:widowControl w:val="0"/>
        <w:numPr>
          <w:ilvl w:val="0"/>
          <w:numId w:val="12"/>
        </w:numPr>
        <w:tabs>
          <w:tab w:val="left" w:pos="1134"/>
        </w:tabs>
        <w:ind w:left="0" w:firstLine="709"/>
        <w:jc w:val="both"/>
        <w:rPr>
          <w:sz w:val="28"/>
          <w:szCs w:val="28"/>
        </w:rPr>
      </w:pPr>
      <w:r w:rsidRPr="00C8680D">
        <w:rPr>
          <w:sz w:val="28"/>
          <w:szCs w:val="28"/>
        </w:rPr>
        <w:t>на уровне выше 9</w:t>
      </w:r>
      <w:r w:rsidR="008A683D">
        <w:rPr>
          <w:sz w:val="28"/>
          <w:szCs w:val="28"/>
        </w:rPr>
        <w:t>5</w:t>
      </w:r>
      <w:r w:rsidRPr="00C8680D">
        <w:rPr>
          <w:sz w:val="28"/>
          <w:szCs w:val="28"/>
        </w:rPr>
        <w:t xml:space="preserve">,0% </w:t>
      </w:r>
      <w:r w:rsidR="00F3517D" w:rsidRPr="008A683D">
        <w:rPr>
          <w:sz w:val="28"/>
          <w:szCs w:val="28"/>
        </w:rPr>
        <w:t>четыр</w:t>
      </w:r>
      <w:r w:rsidR="008A683D" w:rsidRPr="008A683D">
        <w:rPr>
          <w:sz w:val="28"/>
          <w:szCs w:val="28"/>
        </w:rPr>
        <w:t>надцать</w:t>
      </w:r>
      <w:r w:rsidRPr="00C8680D">
        <w:rPr>
          <w:sz w:val="28"/>
          <w:szCs w:val="28"/>
        </w:rPr>
        <w:t xml:space="preserve"> ГРБС: </w:t>
      </w:r>
      <w:r w:rsidR="008A683D" w:rsidRPr="00C8680D">
        <w:rPr>
          <w:sz w:val="28"/>
          <w:szCs w:val="28"/>
        </w:rPr>
        <w:t>Счетная палата</w:t>
      </w:r>
      <w:r w:rsidR="008A683D">
        <w:rPr>
          <w:sz w:val="28"/>
          <w:szCs w:val="28"/>
        </w:rPr>
        <w:t xml:space="preserve"> (99,4%),</w:t>
      </w:r>
      <w:r w:rsidR="00495A76" w:rsidRPr="00495A76">
        <w:rPr>
          <w:sz w:val="28"/>
          <w:szCs w:val="28"/>
        </w:rPr>
        <w:t xml:space="preserve"> </w:t>
      </w:r>
      <w:r w:rsidR="00495A76" w:rsidRPr="00A97AF6">
        <w:rPr>
          <w:sz w:val="28"/>
          <w:szCs w:val="28"/>
        </w:rPr>
        <w:t>Оренбургский городской Совет</w:t>
      </w:r>
      <w:r w:rsidR="00495A76">
        <w:rPr>
          <w:sz w:val="28"/>
          <w:szCs w:val="28"/>
        </w:rPr>
        <w:t xml:space="preserve"> (99,3%),</w:t>
      </w:r>
      <w:r w:rsidR="00495A76" w:rsidRPr="00495A76">
        <w:rPr>
          <w:sz w:val="28"/>
          <w:szCs w:val="28"/>
        </w:rPr>
        <w:t xml:space="preserve"> </w:t>
      </w:r>
      <w:r w:rsidR="00495A76" w:rsidRPr="005B26B3">
        <w:rPr>
          <w:sz w:val="28"/>
          <w:szCs w:val="28"/>
        </w:rPr>
        <w:t>Управление по социальной политики</w:t>
      </w:r>
      <w:r w:rsidR="00495A76" w:rsidRPr="00C8680D">
        <w:rPr>
          <w:sz w:val="28"/>
          <w:szCs w:val="28"/>
        </w:rPr>
        <w:t xml:space="preserve"> (99,</w:t>
      </w:r>
      <w:r w:rsidR="00495A76">
        <w:rPr>
          <w:sz w:val="28"/>
          <w:szCs w:val="28"/>
        </w:rPr>
        <w:t xml:space="preserve">3%), </w:t>
      </w:r>
      <w:r w:rsidR="00495A76" w:rsidRPr="00495A76">
        <w:rPr>
          <w:sz w:val="28"/>
          <w:szCs w:val="28"/>
        </w:rPr>
        <w:t>Департамент имущественных и жилых отношений</w:t>
      </w:r>
      <w:r w:rsidR="00495A76">
        <w:rPr>
          <w:sz w:val="28"/>
          <w:szCs w:val="28"/>
        </w:rPr>
        <w:t xml:space="preserve"> (99,1%), </w:t>
      </w:r>
      <w:r w:rsidR="00495A76" w:rsidRPr="00F3517D">
        <w:rPr>
          <w:sz w:val="28"/>
          <w:szCs w:val="28"/>
        </w:rPr>
        <w:t>Управление по гражданской обороне, чрезвычайным ситуациям и пожарной безопасности</w:t>
      </w:r>
      <w:r w:rsidR="00495A76" w:rsidRPr="00C8680D">
        <w:rPr>
          <w:sz w:val="28"/>
          <w:szCs w:val="28"/>
        </w:rPr>
        <w:t xml:space="preserve"> (</w:t>
      </w:r>
      <w:r w:rsidR="00495A76">
        <w:rPr>
          <w:sz w:val="28"/>
          <w:szCs w:val="28"/>
        </w:rPr>
        <w:t>98,4</w:t>
      </w:r>
      <w:r w:rsidR="00495A76" w:rsidRPr="00C8680D">
        <w:rPr>
          <w:sz w:val="28"/>
          <w:szCs w:val="28"/>
        </w:rPr>
        <w:t>%)</w:t>
      </w:r>
      <w:r w:rsidR="00495A76">
        <w:rPr>
          <w:sz w:val="28"/>
          <w:szCs w:val="28"/>
        </w:rPr>
        <w:t>, К</w:t>
      </w:r>
      <w:r w:rsidR="00495A76" w:rsidRPr="00A97AF6">
        <w:rPr>
          <w:sz w:val="28"/>
          <w:szCs w:val="28"/>
        </w:rPr>
        <w:t>омитет потребительского рынка, услуг и развития предпринимательства</w:t>
      </w:r>
      <w:r w:rsidR="00495A76">
        <w:rPr>
          <w:sz w:val="28"/>
          <w:szCs w:val="28"/>
        </w:rPr>
        <w:t xml:space="preserve"> (98,3%), К</w:t>
      </w:r>
      <w:r w:rsidR="00495A76" w:rsidRPr="00F3517D">
        <w:rPr>
          <w:sz w:val="28"/>
          <w:szCs w:val="28"/>
        </w:rPr>
        <w:t>онтрольно-ревизионное управление</w:t>
      </w:r>
      <w:r w:rsidR="00495A76">
        <w:rPr>
          <w:sz w:val="28"/>
          <w:szCs w:val="28"/>
        </w:rPr>
        <w:t xml:space="preserve"> </w:t>
      </w:r>
      <w:r w:rsidR="00495A76" w:rsidRPr="00495A76">
        <w:rPr>
          <w:sz w:val="28"/>
          <w:szCs w:val="28"/>
        </w:rPr>
        <w:t xml:space="preserve">(98,3%), </w:t>
      </w:r>
      <w:r w:rsidR="00495A76" w:rsidRPr="00E17AB8">
        <w:rPr>
          <w:sz w:val="28"/>
          <w:szCs w:val="28"/>
        </w:rPr>
        <w:t>Управление образования (</w:t>
      </w:r>
      <w:r w:rsidR="00495A76">
        <w:rPr>
          <w:sz w:val="28"/>
          <w:szCs w:val="28"/>
        </w:rPr>
        <w:t>97,6</w:t>
      </w:r>
      <w:r w:rsidR="00495A76" w:rsidRPr="00E17AB8">
        <w:rPr>
          <w:sz w:val="28"/>
          <w:szCs w:val="28"/>
        </w:rPr>
        <w:t>%),</w:t>
      </w:r>
      <w:r w:rsidR="00495A76" w:rsidRPr="00495A76">
        <w:rPr>
          <w:sz w:val="28"/>
          <w:szCs w:val="28"/>
        </w:rPr>
        <w:t xml:space="preserve"> </w:t>
      </w:r>
      <w:r w:rsidR="00495A76" w:rsidRPr="005B26B3">
        <w:rPr>
          <w:sz w:val="28"/>
          <w:szCs w:val="28"/>
        </w:rPr>
        <w:t>Управление по культуре и искусству</w:t>
      </w:r>
      <w:r w:rsidR="00495A76" w:rsidRPr="00C8680D">
        <w:rPr>
          <w:sz w:val="28"/>
          <w:szCs w:val="28"/>
        </w:rPr>
        <w:t xml:space="preserve"> (</w:t>
      </w:r>
      <w:r w:rsidR="00495A76">
        <w:rPr>
          <w:sz w:val="28"/>
          <w:szCs w:val="28"/>
        </w:rPr>
        <w:t>97,1</w:t>
      </w:r>
      <w:r w:rsidR="00495A76" w:rsidRPr="00C8680D">
        <w:rPr>
          <w:sz w:val="28"/>
          <w:szCs w:val="28"/>
        </w:rPr>
        <w:t>%)</w:t>
      </w:r>
      <w:r w:rsidR="00495A76">
        <w:rPr>
          <w:sz w:val="28"/>
          <w:szCs w:val="28"/>
        </w:rPr>
        <w:t>,</w:t>
      </w:r>
      <w:r w:rsidR="00495A76" w:rsidRPr="00495A76">
        <w:rPr>
          <w:sz w:val="28"/>
          <w:szCs w:val="28"/>
        </w:rPr>
        <w:t xml:space="preserve"> </w:t>
      </w:r>
      <w:r w:rsidR="00495A76" w:rsidRPr="002E0AC9">
        <w:rPr>
          <w:sz w:val="28"/>
          <w:szCs w:val="28"/>
        </w:rPr>
        <w:t>Администраци</w:t>
      </w:r>
      <w:r w:rsidR="00495A76">
        <w:rPr>
          <w:sz w:val="28"/>
          <w:szCs w:val="28"/>
        </w:rPr>
        <w:t>я</w:t>
      </w:r>
      <w:r w:rsidR="00495A76" w:rsidRPr="002E0AC9">
        <w:rPr>
          <w:sz w:val="28"/>
          <w:szCs w:val="28"/>
        </w:rPr>
        <w:t xml:space="preserve"> Северного округа</w:t>
      </w:r>
      <w:r w:rsidR="00495A76">
        <w:rPr>
          <w:sz w:val="28"/>
          <w:szCs w:val="28"/>
        </w:rPr>
        <w:t xml:space="preserve"> </w:t>
      </w:r>
      <w:r w:rsidR="00495A76" w:rsidRPr="00495A76">
        <w:rPr>
          <w:sz w:val="28"/>
          <w:szCs w:val="28"/>
        </w:rPr>
        <w:t>(9</w:t>
      </w:r>
      <w:r w:rsidR="00495A76">
        <w:rPr>
          <w:sz w:val="28"/>
          <w:szCs w:val="28"/>
        </w:rPr>
        <w:t>6</w:t>
      </w:r>
      <w:r w:rsidR="00495A76" w:rsidRPr="00495A76">
        <w:rPr>
          <w:sz w:val="28"/>
          <w:szCs w:val="28"/>
        </w:rPr>
        <w:t xml:space="preserve">,1%), </w:t>
      </w:r>
      <w:r w:rsidR="00495A76" w:rsidRPr="00A97AF6">
        <w:rPr>
          <w:sz w:val="28"/>
          <w:szCs w:val="28"/>
        </w:rPr>
        <w:t xml:space="preserve">Управление </w:t>
      </w:r>
      <w:r w:rsidR="00495A76">
        <w:rPr>
          <w:sz w:val="28"/>
          <w:szCs w:val="28"/>
        </w:rPr>
        <w:t>молодежной политики</w:t>
      </w:r>
      <w:r w:rsidR="00495A76" w:rsidRPr="00A97AF6">
        <w:rPr>
          <w:sz w:val="28"/>
          <w:szCs w:val="28"/>
        </w:rPr>
        <w:t xml:space="preserve"> (</w:t>
      </w:r>
      <w:r w:rsidR="00495A76">
        <w:rPr>
          <w:sz w:val="28"/>
          <w:szCs w:val="28"/>
        </w:rPr>
        <w:t>95,9</w:t>
      </w:r>
      <w:r w:rsidR="00495A76" w:rsidRPr="00A97AF6">
        <w:rPr>
          <w:sz w:val="28"/>
          <w:szCs w:val="28"/>
        </w:rPr>
        <w:t>%),</w:t>
      </w:r>
      <w:r w:rsidR="00B04EE9">
        <w:t xml:space="preserve"> </w:t>
      </w:r>
      <w:r w:rsidR="00B04EE9" w:rsidRPr="00B04EE9">
        <w:rPr>
          <w:sz w:val="28"/>
          <w:szCs w:val="28"/>
        </w:rPr>
        <w:t>Департамент градостроительства и земельных отношений</w:t>
      </w:r>
      <w:r w:rsidR="00B04EE9">
        <w:rPr>
          <w:sz w:val="28"/>
          <w:szCs w:val="28"/>
        </w:rPr>
        <w:t xml:space="preserve"> </w:t>
      </w:r>
      <w:r w:rsidR="00B04EE9" w:rsidRPr="00B04EE9">
        <w:rPr>
          <w:sz w:val="28"/>
          <w:szCs w:val="28"/>
        </w:rPr>
        <w:t>(95,</w:t>
      </w:r>
      <w:r w:rsidR="00B04EE9">
        <w:rPr>
          <w:sz w:val="28"/>
          <w:szCs w:val="28"/>
        </w:rPr>
        <w:t>8</w:t>
      </w:r>
      <w:r w:rsidR="00B04EE9" w:rsidRPr="00B04EE9">
        <w:rPr>
          <w:sz w:val="28"/>
          <w:szCs w:val="28"/>
        </w:rPr>
        <w:t xml:space="preserve">%), </w:t>
      </w:r>
      <w:r w:rsidR="00B04EE9" w:rsidRPr="00A97AF6">
        <w:rPr>
          <w:sz w:val="28"/>
          <w:szCs w:val="28"/>
        </w:rPr>
        <w:t>Администрация города Оренбурга</w:t>
      </w:r>
      <w:r w:rsidR="00B04EE9">
        <w:rPr>
          <w:sz w:val="28"/>
          <w:szCs w:val="28"/>
        </w:rPr>
        <w:t xml:space="preserve"> (</w:t>
      </w:r>
      <w:r w:rsidR="00B04EE9" w:rsidRPr="00D22DFE">
        <w:rPr>
          <w:sz w:val="28"/>
          <w:szCs w:val="28"/>
        </w:rPr>
        <w:t>95,5%) и Финансовое управление (95,1%).</w:t>
      </w:r>
    </w:p>
    <w:p w14:paraId="4236EDB8" w14:textId="536BB03A" w:rsidR="00D40897" w:rsidRPr="00D22DFE" w:rsidRDefault="00D40897" w:rsidP="00856BCC">
      <w:pPr>
        <w:widowControl w:val="0"/>
        <w:ind w:firstLine="709"/>
        <w:jc w:val="both"/>
        <w:rPr>
          <w:sz w:val="28"/>
          <w:szCs w:val="28"/>
        </w:rPr>
      </w:pPr>
      <w:r w:rsidRPr="00D22DFE">
        <w:rPr>
          <w:sz w:val="28"/>
          <w:szCs w:val="28"/>
        </w:rPr>
        <w:lastRenderedPageBreak/>
        <w:t xml:space="preserve">На уровне ниже установленного планового процента (95,0%) бюджетные ассигнования исполнили </w:t>
      </w:r>
      <w:r w:rsidR="00B04EE9" w:rsidRPr="00D22DFE">
        <w:rPr>
          <w:sz w:val="28"/>
          <w:szCs w:val="28"/>
        </w:rPr>
        <w:t>четыре</w:t>
      </w:r>
      <w:r w:rsidRPr="00D22DFE">
        <w:rPr>
          <w:sz w:val="28"/>
          <w:szCs w:val="28"/>
        </w:rPr>
        <w:t xml:space="preserve"> ГРБС, в том числе:</w:t>
      </w:r>
    </w:p>
    <w:p w14:paraId="49EC2305" w14:textId="32F439B7" w:rsidR="00856BCC" w:rsidRPr="00D22DFE" w:rsidRDefault="00B04EE9">
      <w:pPr>
        <w:pStyle w:val="a5"/>
        <w:widowControl w:val="0"/>
        <w:numPr>
          <w:ilvl w:val="0"/>
          <w:numId w:val="7"/>
        </w:numPr>
        <w:tabs>
          <w:tab w:val="left" w:pos="1134"/>
        </w:tabs>
        <w:ind w:left="0" w:firstLine="709"/>
        <w:jc w:val="both"/>
        <w:rPr>
          <w:sz w:val="28"/>
          <w:szCs w:val="28"/>
        </w:rPr>
      </w:pPr>
      <w:r w:rsidRPr="00D22DFE">
        <w:rPr>
          <w:sz w:val="28"/>
          <w:szCs w:val="28"/>
        </w:rPr>
        <w:t xml:space="preserve">Комитет по физической культуре и спорту </w:t>
      </w:r>
      <w:r w:rsidR="00856BCC" w:rsidRPr="00D22DFE">
        <w:rPr>
          <w:sz w:val="28"/>
          <w:szCs w:val="28"/>
        </w:rPr>
        <w:t xml:space="preserve">– </w:t>
      </w:r>
      <w:r w:rsidRPr="00D22DFE">
        <w:rPr>
          <w:sz w:val="28"/>
          <w:szCs w:val="28"/>
        </w:rPr>
        <w:t>94,6</w:t>
      </w:r>
      <w:r w:rsidR="00856BCC" w:rsidRPr="00D22DFE">
        <w:rPr>
          <w:sz w:val="28"/>
          <w:szCs w:val="28"/>
        </w:rPr>
        <w:t xml:space="preserve">%, </w:t>
      </w:r>
      <w:r w:rsidR="005C1310" w:rsidRPr="00D22DFE">
        <w:rPr>
          <w:sz w:val="28"/>
          <w:szCs w:val="28"/>
        </w:rPr>
        <w:t>в связи</w:t>
      </w:r>
      <w:r w:rsidR="00856BCC" w:rsidRPr="00D22DFE">
        <w:rPr>
          <w:sz w:val="28"/>
          <w:szCs w:val="28"/>
        </w:rPr>
        <w:t xml:space="preserve"> с низким исполнением бюджетных назначений, утвержденных на </w:t>
      </w:r>
      <w:r w:rsidR="00C26DDF" w:rsidRPr="00D22DFE">
        <w:rPr>
          <w:sz w:val="28"/>
          <w:szCs w:val="28"/>
        </w:rPr>
        <w:t>капитальный, текущий ремонт и укрепление материально-технической базы муниципальных спортивных учреждений</w:t>
      </w:r>
      <w:r w:rsidR="00856BCC" w:rsidRPr="00D22DFE">
        <w:rPr>
          <w:sz w:val="28"/>
          <w:szCs w:val="28"/>
        </w:rPr>
        <w:t xml:space="preserve"> (</w:t>
      </w:r>
      <w:r w:rsidR="0084409D">
        <w:rPr>
          <w:sz w:val="28"/>
          <w:szCs w:val="28"/>
        </w:rPr>
        <w:t>52 658,4</w:t>
      </w:r>
      <w:r w:rsidR="00C26DDF" w:rsidRPr="00D22DFE">
        <w:rPr>
          <w:sz w:val="28"/>
          <w:szCs w:val="28"/>
        </w:rPr>
        <w:t xml:space="preserve"> </w:t>
      </w:r>
      <w:r w:rsidR="005C1310" w:rsidRPr="00D22DFE">
        <w:rPr>
          <w:sz w:val="28"/>
          <w:szCs w:val="28"/>
        </w:rPr>
        <w:t xml:space="preserve">тыс. рублей или </w:t>
      </w:r>
      <w:r w:rsidR="00C26DDF" w:rsidRPr="00D22DFE">
        <w:rPr>
          <w:sz w:val="28"/>
          <w:szCs w:val="28"/>
        </w:rPr>
        <w:t>65,1</w:t>
      </w:r>
      <w:r w:rsidR="00856BCC" w:rsidRPr="00D22DFE">
        <w:rPr>
          <w:sz w:val="28"/>
          <w:szCs w:val="28"/>
        </w:rPr>
        <w:t>%);</w:t>
      </w:r>
    </w:p>
    <w:p w14:paraId="72A8FC14" w14:textId="6C83DF6A" w:rsidR="00856BCC" w:rsidRPr="00D22DFE" w:rsidRDefault="00B04EE9">
      <w:pPr>
        <w:pStyle w:val="a5"/>
        <w:numPr>
          <w:ilvl w:val="0"/>
          <w:numId w:val="7"/>
        </w:numPr>
        <w:tabs>
          <w:tab w:val="left" w:pos="1134"/>
        </w:tabs>
        <w:ind w:left="0" w:firstLine="709"/>
        <w:jc w:val="both"/>
        <w:rPr>
          <w:sz w:val="28"/>
          <w:szCs w:val="28"/>
        </w:rPr>
      </w:pPr>
      <w:r w:rsidRPr="00D22DFE">
        <w:rPr>
          <w:sz w:val="28"/>
          <w:szCs w:val="28"/>
        </w:rPr>
        <w:t xml:space="preserve">Управление жилищно-коммунального хозяйства </w:t>
      </w:r>
      <w:r w:rsidR="00856BCC" w:rsidRPr="00D22DFE">
        <w:rPr>
          <w:sz w:val="28"/>
          <w:szCs w:val="28"/>
        </w:rPr>
        <w:t xml:space="preserve">– </w:t>
      </w:r>
      <w:r w:rsidRPr="00D22DFE">
        <w:rPr>
          <w:sz w:val="28"/>
          <w:szCs w:val="28"/>
        </w:rPr>
        <w:t>93,7</w:t>
      </w:r>
      <w:r w:rsidR="00856BCC" w:rsidRPr="00D22DFE">
        <w:rPr>
          <w:sz w:val="28"/>
          <w:szCs w:val="28"/>
        </w:rPr>
        <w:t xml:space="preserve">%, </w:t>
      </w:r>
      <w:r w:rsidR="005C1310" w:rsidRPr="00D22DFE">
        <w:rPr>
          <w:sz w:val="28"/>
          <w:szCs w:val="28"/>
        </w:rPr>
        <w:t>в связи</w:t>
      </w:r>
      <w:r w:rsidR="00856BCC" w:rsidRPr="00D22DFE">
        <w:rPr>
          <w:sz w:val="28"/>
          <w:szCs w:val="28"/>
        </w:rPr>
        <w:t xml:space="preserve"> с низким исполнением бюджетных назначений, утвержденных на </w:t>
      </w:r>
      <w:r w:rsidR="00C26DDF" w:rsidRPr="00D22DFE">
        <w:rPr>
          <w:sz w:val="28"/>
          <w:szCs w:val="28"/>
        </w:rPr>
        <w:t>субсидии на мероприятия по ликвидации последствий чрезвычайной ситуации, вызванной в результате прохождения весеннего паводка на территории Оренбургской области, по восстановлению объектов жилищно-коммунального хозяйства</w:t>
      </w:r>
      <w:r w:rsidR="00856BCC" w:rsidRPr="00D22DFE">
        <w:rPr>
          <w:sz w:val="28"/>
          <w:szCs w:val="28"/>
        </w:rPr>
        <w:t xml:space="preserve"> (</w:t>
      </w:r>
      <w:r w:rsidR="0084409D">
        <w:rPr>
          <w:sz w:val="28"/>
          <w:szCs w:val="28"/>
        </w:rPr>
        <w:t>715 868,7</w:t>
      </w:r>
      <w:r w:rsidR="005C1310" w:rsidRPr="00D22DFE">
        <w:rPr>
          <w:sz w:val="28"/>
          <w:szCs w:val="28"/>
        </w:rPr>
        <w:t xml:space="preserve"> тыс. рублей или </w:t>
      </w:r>
      <w:r w:rsidR="00C26DDF" w:rsidRPr="00D22DFE">
        <w:rPr>
          <w:sz w:val="28"/>
          <w:szCs w:val="28"/>
        </w:rPr>
        <w:t>91,7</w:t>
      </w:r>
      <w:r w:rsidR="00856BCC" w:rsidRPr="00D22DFE">
        <w:rPr>
          <w:sz w:val="28"/>
          <w:szCs w:val="28"/>
        </w:rPr>
        <w:t>%);</w:t>
      </w:r>
    </w:p>
    <w:p w14:paraId="57DB7909" w14:textId="43621B6E" w:rsidR="00856BCC" w:rsidRPr="00D22DFE" w:rsidRDefault="00B04EE9">
      <w:pPr>
        <w:pStyle w:val="a5"/>
        <w:widowControl w:val="0"/>
        <w:numPr>
          <w:ilvl w:val="0"/>
          <w:numId w:val="7"/>
        </w:numPr>
        <w:tabs>
          <w:tab w:val="left" w:pos="1134"/>
        </w:tabs>
        <w:ind w:left="0" w:firstLine="709"/>
        <w:jc w:val="both"/>
        <w:rPr>
          <w:sz w:val="28"/>
          <w:szCs w:val="28"/>
        </w:rPr>
      </w:pPr>
      <w:r w:rsidRPr="00D22DFE">
        <w:rPr>
          <w:sz w:val="28"/>
          <w:szCs w:val="28"/>
        </w:rPr>
        <w:t xml:space="preserve">Управление по информатике и связи </w:t>
      </w:r>
      <w:r w:rsidR="00856BCC" w:rsidRPr="00D22DFE">
        <w:rPr>
          <w:sz w:val="28"/>
          <w:szCs w:val="28"/>
        </w:rPr>
        <w:t xml:space="preserve">– </w:t>
      </w:r>
      <w:r w:rsidRPr="00D22DFE">
        <w:rPr>
          <w:sz w:val="28"/>
          <w:szCs w:val="28"/>
        </w:rPr>
        <w:t>93,0</w:t>
      </w:r>
      <w:r w:rsidR="00856BCC" w:rsidRPr="00D22DFE">
        <w:rPr>
          <w:sz w:val="28"/>
          <w:szCs w:val="28"/>
        </w:rPr>
        <w:t xml:space="preserve">%, в </w:t>
      </w:r>
      <w:r w:rsidR="005C1310" w:rsidRPr="00D22DFE">
        <w:rPr>
          <w:sz w:val="28"/>
          <w:szCs w:val="28"/>
        </w:rPr>
        <w:t>связи</w:t>
      </w:r>
      <w:r w:rsidR="00856BCC" w:rsidRPr="00D22DFE">
        <w:rPr>
          <w:sz w:val="28"/>
          <w:szCs w:val="28"/>
        </w:rPr>
        <w:t xml:space="preserve"> с низким исполнением бюджетных назначений, утвержденных на </w:t>
      </w:r>
      <w:r w:rsidR="00D22DFE" w:rsidRPr="00D22DFE">
        <w:rPr>
          <w:sz w:val="28"/>
          <w:szCs w:val="28"/>
        </w:rPr>
        <w:t xml:space="preserve">центральный аппарат </w:t>
      </w:r>
      <w:r w:rsidR="00856BCC" w:rsidRPr="00D22DFE">
        <w:rPr>
          <w:sz w:val="28"/>
          <w:szCs w:val="28"/>
        </w:rPr>
        <w:t>(</w:t>
      </w:r>
      <w:r w:rsidR="0084409D">
        <w:rPr>
          <w:sz w:val="28"/>
          <w:szCs w:val="28"/>
        </w:rPr>
        <w:t xml:space="preserve">25 764,4 </w:t>
      </w:r>
      <w:r w:rsidR="005C1310" w:rsidRPr="00D22DFE">
        <w:rPr>
          <w:sz w:val="28"/>
          <w:szCs w:val="28"/>
        </w:rPr>
        <w:t xml:space="preserve">тыс. рублей или </w:t>
      </w:r>
      <w:r w:rsidR="00D22DFE" w:rsidRPr="00D22DFE">
        <w:rPr>
          <w:sz w:val="28"/>
          <w:szCs w:val="28"/>
        </w:rPr>
        <w:t>93,4</w:t>
      </w:r>
      <w:r w:rsidR="005C1310" w:rsidRPr="00D22DFE">
        <w:rPr>
          <w:sz w:val="28"/>
          <w:szCs w:val="28"/>
        </w:rPr>
        <w:t>%</w:t>
      </w:r>
      <w:r w:rsidR="00856BCC" w:rsidRPr="00D22DFE">
        <w:rPr>
          <w:sz w:val="28"/>
          <w:szCs w:val="28"/>
        </w:rPr>
        <w:t>)</w:t>
      </w:r>
      <w:r w:rsidR="00D22DFE" w:rsidRPr="00D22DFE">
        <w:rPr>
          <w:sz w:val="28"/>
          <w:szCs w:val="28"/>
        </w:rPr>
        <w:t xml:space="preserve"> и</w:t>
      </w:r>
      <w:r w:rsidR="009E3E40" w:rsidRPr="00D22DFE">
        <w:rPr>
          <w:sz w:val="28"/>
          <w:szCs w:val="28"/>
        </w:rPr>
        <w:t xml:space="preserve"> </w:t>
      </w:r>
      <w:r w:rsidR="00D22DFE" w:rsidRPr="00D22DFE">
        <w:rPr>
          <w:sz w:val="28"/>
          <w:szCs w:val="28"/>
        </w:rPr>
        <w:t>модернизацию, развитие и защиту инфраструктуры муниципальной сети, функционирование информационных систем и передачи данных</w:t>
      </w:r>
      <w:r w:rsidR="00856BCC" w:rsidRPr="00D22DFE">
        <w:rPr>
          <w:sz w:val="28"/>
          <w:szCs w:val="28"/>
        </w:rPr>
        <w:t xml:space="preserve"> (</w:t>
      </w:r>
      <w:r w:rsidR="0084409D">
        <w:rPr>
          <w:sz w:val="28"/>
          <w:szCs w:val="28"/>
        </w:rPr>
        <w:t>9 130,0</w:t>
      </w:r>
      <w:r w:rsidR="009E3E40" w:rsidRPr="00D22DFE">
        <w:rPr>
          <w:sz w:val="28"/>
          <w:szCs w:val="28"/>
        </w:rPr>
        <w:t xml:space="preserve"> тыс. рублей или </w:t>
      </w:r>
      <w:r w:rsidR="00D22DFE" w:rsidRPr="00D22DFE">
        <w:rPr>
          <w:sz w:val="28"/>
          <w:szCs w:val="28"/>
        </w:rPr>
        <w:t>91,9</w:t>
      </w:r>
      <w:r w:rsidR="00856BCC" w:rsidRPr="00D22DFE">
        <w:rPr>
          <w:sz w:val="28"/>
          <w:szCs w:val="28"/>
        </w:rPr>
        <w:t>%);</w:t>
      </w:r>
    </w:p>
    <w:p w14:paraId="597D5D49" w14:textId="2B70B258" w:rsidR="00856BCC" w:rsidRPr="0084409D" w:rsidRDefault="00B04EE9" w:rsidP="00D65360">
      <w:pPr>
        <w:widowControl w:val="0"/>
        <w:tabs>
          <w:tab w:val="left" w:pos="1134"/>
        </w:tabs>
        <w:ind w:firstLine="709"/>
        <w:jc w:val="both"/>
        <w:rPr>
          <w:sz w:val="28"/>
          <w:szCs w:val="28"/>
        </w:rPr>
      </w:pPr>
      <w:r w:rsidRPr="00D65360">
        <w:rPr>
          <w:sz w:val="28"/>
          <w:szCs w:val="28"/>
        </w:rPr>
        <w:t>Администрация Южного округа – 92,7%, в связи с низким исполнением бюджетных назначений, утвержденных на ликвидацию несанкционированных свалок (</w:t>
      </w:r>
      <w:r w:rsidR="00D65360" w:rsidRPr="00D65360">
        <w:rPr>
          <w:sz w:val="28"/>
          <w:szCs w:val="28"/>
        </w:rPr>
        <w:t>кассовое исполнение расходов не осуществлялось</w:t>
      </w:r>
      <w:r w:rsidRPr="00D65360">
        <w:rPr>
          <w:sz w:val="28"/>
          <w:szCs w:val="28"/>
        </w:rPr>
        <w:t>)</w:t>
      </w:r>
      <w:r w:rsidR="0084409D">
        <w:rPr>
          <w:sz w:val="28"/>
          <w:szCs w:val="28"/>
        </w:rPr>
        <w:t xml:space="preserve">, </w:t>
      </w:r>
      <w:r w:rsidRPr="00D65360">
        <w:rPr>
          <w:sz w:val="28"/>
          <w:szCs w:val="28"/>
        </w:rPr>
        <w:t>обеспечение деятельности подведомственных учреждений (</w:t>
      </w:r>
      <w:r w:rsidR="00D65360" w:rsidRPr="00D65360">
        <w:rPr>
          <w:sz w:val="28"/>
          <w:szCs w:val="28"/>
        </w:rPr>
        <w:t>344 603,8</w:t>
      </w:r>
      <w:r w:rsidRPr="00D65360">
        <w:rPr>
          <w:sz w:val="28"/>
          <w:szCs w:val="28"/>
        </w:rPr>
        <w:t xml:space="preserve"> тыс. рублей или </w:t>
      </w:r>
      <w:r w:rsidR="00D65360" w:rsidRPr="00D65360">
        <w:rPr>
          <w:sz w:val="28"/>
          <w:szCs w:val="28"/>
        </w:rPr>
        <w:t>94,4</w:t>
      </w:r>
      <w:r w:rsidRPr="00D65360">
        <w:rPr>
          <w:sz w:val="28"/>
          <w:szCs w:val="28"/>
        </w:rPr>
        <w:t>%)</w:t>
      </w:r>
      <w:r w:rsidR="0084409D">
        <w:rPr>
          <w:sz w:val="28"/>
          <w:szCs w:val="28"/>
        </w:rPr>
        <w:t>, р</w:t>
      </w:r>
      <w:r w:rsidR="0084409D" w:rsidRPr="0084409D">
        <w:rPr>
          <w:sz w:val="28"/>
          <w:szCs w:val="28"/>
        </w:rPr>
        <w:t>еализация мероприятий по благоустройству и содержанию территории округа</w:t>
      </w:r>
      <w:r w:rsidR="0084409D">
        <w:rPr>
          <w:sz w:val="28"/>
          <w:szCs w:val="28"/>
        </w:rPr>
        <w:t xml:space="preserve"> </w:t>
      </w:r>
      <w:r w:rsidR="0084409D" w:rsidRPr="0084409D">
        <w:rPr>
          <w:sz w:val="28"/>
          <w:szCs w:val="28"/>
        </w:rPr>
        <w:t>(</w:t>
      </w:r>
      <w:r w:rsidR="0084409D">
        <w:rPr>
          <w:sz w:val="28"/>
          <w:szCs w:val="28"/>
        </w:rPr>
        <w:t>112 </w:t>
      </w:r>
      <w:r w:rsidR="0084409D" w:rsidRPr="0084409D">
        <w:rPr>
          <w:sz w:val="28"/>
          <w:szCs w:val="28"/>
        </w:rPr>
        <w:t>786,4 тыс. рублей или 95,0%) и содержание и обустройство мест (площадок) накопления ТКО (11 134,3 тыс. рублей или 66,4%).</w:t>
      </w:r>
    </w:p>
    <w:p w14:paraId="75970FC8" w14:textId="2A3A98A9" w:rsidR="007E4C61" w:rsidRPr="007C180F" w:rsidRDefault="007E4C61" w:rsidP="007E4C61">
      <w:pPr>
        <w:widowControl w:val="0"/>
        <w:autoSpaceDE w:val="0"/>
        <w:autoSpaceDN w:val="0"/>
        <w:adjustRightInd w:val="0"/>
        <w:ind w:firstLine="720"/>
        <w:jc w:val="both"/>
        <w:rPr>
          <w:sz w:val="28"/>
          <w:szCs w:val="28"/>
        </w:rPr>
      </w:pPr>
      <w:r w:rsidRPr="0084409D">
        <w:rPr>
          <w:sz w:val="28"/>
          <w:szCs w:val="28"/>
        </w:rPr>
        <w:t xml:space="preserve">Счетная палата обращает внимание на объем неисполненных бюджетных </w:t>
      </w:r>
      <w:r w:rsidRPr="007C180F">
        <w:rPr>
          <w:sz w:val="28"/>
          <w:szCs w:val="28"/>
        </w:rPr>
        <w:t>расходов в 202</w:t>
      </w:r>
      <w:r w:rsidR="0084409D" w:rsidRPr="007C180F">
        <w:rPr>
          <w:sz w:val="28"/>
          <w:szCs w:val="28"/>
        </w:rPr>
        <w:t>4</w:t>
      </w:r>
      <w:r w:rsidRPr="007C180F">
        <w:rPr>
          <w:sz w:val="28"/>
          <w:szCs w:val="28"/>
        </w:rPr>
        <w:t xml:space="preserve"> году, который составил </w:t>
      </w:r>
      <w:r w:rsidR="0084409D" w:rsidRPr="007C180F">
        <w:rPr>
          <w:sz w:val="28"/>
          <w:szCs w:val="28"/>
        </w:rPr>
        <w:t>991 788,5</w:t>
      </w:r>
      <w:r w:rsidRPr="007C180F">
        <w:rPr>
          <w:sz w:val="28"/>
          <w:szCs w:val="28"/>
        </w:rPr>
        <w:t xml:space="preserve"> тыс. рублей, от бюджетных ассигнований, утвержденных </w:t>
      </w:r>
      <w:r w:rsidR="007C180F" w:rsidRPr="007C180F">
        <w:rPr>
          <w:sz w:val="28"/>
          <w:szCs w:val="28"/>
        </w:rPr>
        <w:t>С</w:t>
      </w:r>
      <w:r w:rsidRPr="007C180F">
        <w:rPr>
          <w:sz w:val="28"/>
          <w:szCs w:val="28"/>
        </w:rPr>
        <w:t>водной бюджетной росписью.</w:t>
      </w:r>
    </w:p>
    <w:p w14:paraId="3F455A07" w14:textId="066A387C" w:rsidR="007E4C61" w:rsidRPr="007C180F" w:rsidRDefault="007E4C61" w:rsidP="007E4C61">
      <w:pPr>
        <w:widowControl w:val="0"/>
        <w:autoSpaceDE w:val="0"/>
        <w:autoSpaceDN w:val="0"/>
        <w:adjustRightInd w:val="0"/>
        <w:ind w:firstLine="720"/>
        <w:jc w:val="both"/>
        <w:rPr>
          <w:sz w:val="28"/>
          <w:szCs w:val="28"/>
        </w:rPr>
      </w:pPr>
      <w:r w:rsidRPr="007C180F">
        <w:rPr>
          <w:sz w:val="28"/>
          <w:szCs w:val="28"/>
        </w:rPr>
        <w:t>Согласно бюджетной отчетности ГРБС и годовой бюджетной отчетности об исполнении бюджета города Оренбурга за 202</w:t>
      </w:r>
      <w:r w:rsidR="0084409D" w:rsidRPr="007C180F">
        <w:rPr>
          <w:sz w:val="28"/>
          <w:szCs w:val="28"/>
        </w:rPr>
        <w:t>4</w:t>
      </w:r>
      <w:r w:rsidRPr="007C180F">
        <w:rPr>
          <w:sz w:val="28"/>
          <w:szCs w:val="28"/>
        </w:rPr>
        <w:t xml:space="preserve"> год основны</w:t>
      </w:r>
      <w:r w:rsidR="00772770">
        <w:rPr>
          <w:sz w:val="28"/>
          <w:szCs w:val="28"/>
        </w:rPr>
        <w:t>ми</w:t>
      </w:r>
      <w:r w:rsidRPr="007C180F">
        <w:rPr>
          <w:sz w:val="28"/>
          <w:szCs w:val="28"/>
        </w:rPr>
        <w:t xml:space="preserve"> причин</w:t>
      </w:r>
      <w:r w:rsidR="00772770">
        <w:rPr>
          <w:sz w:val="28"/>
          <w:szCs w:val="28"/>
        </w:rPr>
        <w:t>ами</w:t>
      </w:r>
      <w:r w:rsidR="00A56F67">
        <w:rPr>
          <w:sz w:val="28"/>
          <w:szCs w:val="28"/>
        </w:rPr>
        <w:t>,</w:t>
      </w:r>
      <w:r w:rsidRPr="007C180F">
        <w:rPr>
          <w:sz w:val="28"/>
          <w:szCs w:val="28"/>
        </w:rPr>
        <w:t xml:space="preserve"> </w:t>
      </w:r>
      <w:r w:rsidR="00A56F67">
        <w:rPr>
          <w:sz w:val="28"/>
          <w:szCs w:val="28"/>
        </w:rPr>
        <w:t>оказавши</w:t>
      </w:r>
      <w:r w:rsidR="00772770">
        <w:rPr>
          <w:sz w:val="28"/>
          <w:szCs w:val="28"/>
        </w:rPr>
        <w:t>ми</w:t>
      </w:r>
      <w:r w:rsidR="00A56F67">
        <w:rPr>
          <w:sz w:val="28"/>
          <w:szCs w:val="28"/>
        </w:rPr>
        <w:t xml:space="preserve"> влияние </w:t>
      </w:r>
      <w:r w:rsidRPr="007C180F">
        <w:rPr>
          <w:sz w:val="28"/>
          <w:szCs w:val="28"/>
        </w:rPr>
        <w:t>на исполнение бюджетных назначений по расходам, являлись:</w:t>
      </w:r>
    </w:p>
    <w:p w14:paraId="629B8772" w14:textId="77777777" w:rsidR="007E4C61" w:rsidRPr="007C180F" w:rsidRDefault="007E4C61" w:rsidP="007E4C61">
      <w:pPr>
        <w:numPr>
          <w:ilvl w:val="0"/>
          <w:numId w:val="2"/>
        </w:numPr>
        <w:tabs>
          <w:tab w:val="left" w:pos="0"/>
          <w:tab w:val="left" w:pos="993"/>
        </w:tabs>
        <w:ind w:left="0" w:firstLine="709"/>
        <w:contextualSpacing/>
        <w:jc w:val="both"/>
        <w:rPr>
          <w:sz w:val="28"/>
          <w:szCs w:val="28"/>
        </w:rPr>
      </w:pPr>
      <w:r w:rsidRPr="007C180F">
        <w:rPr>
          <w:sz w:val="28"/>
          <w:szCs w:val="28"/>
        </w:rPr>
        <w:t>финансирование расходов по факту выполнения работ, услуг (на основании актов выполненных строительно-монтажных работ, оказанных услуг и т.д.);</w:t>
      </w:r>
    </w:p>
    <w:p w14:paraId="03A81681" w14:textId="77777777" w:rsidR="007E4C61" w:rsidRPr="007C180F" w:rsidRDefault="007E4C61" w:rsidP="007E4C61">
      <w:pPr>
        <w:numPr>
          <w:ilvl w:val="0"/>
          <w:numId w:val="2"/>
        </w:numPr>
        <w:tabs>
          <w:tab w:val="left" w:pos="0"/>
          <w:tab w:val="left" w:pos="993"/>
        </w:tabs>
        <w:ind w:left="0" w:firstLine="709"/>
        <w:contextualSpacing/>
        <w:jc w:val="both"/>
        <w:rPr>
          <w:sz w:val="28"/>
          <w:szCs w:val="28"/>
        </w:rPr>
      </w:pPr>
      <w:r w:rsidRPr="007C180F">
        <w:rPr>
          <w:sz w:val="28"/>
          <w:szCs w:val="28"/>
        </w:rPr>
        <w:t>заявительный характер выплат;</w:t>
      </w:r>
    </w:p>
    <w:p w14:paraId="5CCDD7A2" w14:textId="29AF100F" w:rsidR="00641D2F" w:rsidRPr="007C180F" w:rsidRDefault="00F35138" w:rsidP="00D2094B">
      <w:pPr>
        <w:numPr>
          <w:ilvl w:val="0"/>
          <w:numId w:val="2"/>
        </w:numPr>
        <w:tabs>
          <w:tab w:val="left" w:pos="0"/>
          <w:tab w:val="left" w:pos="993"/>
        </w:tabs>
        <w:ind w:left="0" w:firstLine="709"/>
        <w:contextualSpacing/>
        <w:jc w:val="both"/>
        <w:rPr>
          <w:sz w:val="28"/>
          <w:szCs w:val="28"/>
        </w:rPr>
      </w:pPr>
      <w:r w:rsidRPr="007C180F">
        <w:rPr>
          <w:sz w:val="28"/>
          <w:szCs w:val="28"/>
        </w:rPr>
        <w:t>нарушение подрядными организациями сроков исполнения и иных условий контрактов, повлекшее судебные процедуры</w:t>
      </w:r>
      <w:r w:rsidR="002E6DEE" w:rsidRPr="007C180F">
        <w:rPr>
          <w:sz w:val="28"/>
          <w:szCs w:val="28"/>
        </w:rPr>
        <w:t>;</w:t>
      </w:r>
    </w:p>
    <w:p w14:paraId="19AAF7B1" w14:textId="77777777" w:rsidR="007E4C61" w:rsidRPr="007C180F" w:rsidRDefault="007E4C61" w:rsidP="004F7415">
      <w:pPr>
        <w:numPr>
          <w:ilvl w:val="0"/>
          <w:numId w:val="2"/>
        </w:numPr>
        <w:tabs>
          <w:tab w:val="left" w:pos="0"/>
          <w:tab w:val="left" w:pos="993"/>
        </w:tabs>
        <w:ind w:left="0" w:firstLine="709"/>
        <w:contextualSpacing/>
        <w:jc w:val="both"/>
        <w:rPr>
          <w:sz w:val="28"/>
          <w:szCs w:val="28"/>
        </w:rPr>
      </w:pPr>
      <w:r w:rsidRPr="007C180F">
        <w:rPr>
          <w:sz w:val="28"/>
          <w:szCs w:val="28"/>
        </w:rPr>
        <w:t>иные причины.</w:t>
      </w:r>
    </w:p>
    <w:p w14:paraId="13E342E7" w14:textId="45384ED9" w:rsidR="007E4C61" w:rsidRPr="009972B2" w:rsidRDefault="007E4C61" w:rsidP="007E4C61">
      <w:pPr>
        <w:widowControl w:val="0"/>
        <w:tabs>
          <w:tab w:val="left" w:pos="1134"/>
        </w:tabs>
        <w:ind w:firstLine="709"/>
        <w:jc w:val="both"/>
        <w:rPr>
          <w:sz w:val="28"/>
          <w:szCs w:val="28"/>
        </w:rPr>
      </w:pPr>
      <w:r w:rsidRPr="007C180F">
        <w:rPr>
          <w:sz w:val="28"/>
          <w:szCs w:val="28"/>
        </w:rPr>
        <w:t>По данным бюджетной отчетности</w:t>
      </w:r>
      <w:r w:rsidRPr="00365093">
        <w:rPr>
          <w:sz w:val="28"/>
          <w:szCs w:val="28"/>
        </w:rPr>
        <w:t xml:space="preserve"> об исполнении бюджета города Оренбурга за 202</w:t>
      </w:r>
      <w:r w:rsidR="00365093" w:rsidRPr="00365093">
        <w:rPr>
          <w:sz w:val="28"/>
          <w:szCs w:val="28"/>
        </w:rPr>
        <w:t>4</w:t>
      </w:r>
      <w:r w:rsidRPr="00365093">
        <w:rPr>
          <w:sz w:val="28"/>
          <w:szCs w:val="28"/>
        </w:rPr>
        <w:t xml:space="preserve"> год по состоянию на 01.01.</w:t>
      </w:r>
      <w:r w:rsidRPr="009972B2">
        <w:rPr>
          <w:sz w:val="28"/>
          <w:szCs w:val="28"/>
        </w:rPr>
        <w:t>202</w:t>
      </w:r>
      <w:r w:rsidR="00365093" w:rsidRPr="009972B2">
        <w:rPr>
          <w:sz w:val="28"/>
          <w:szCs w:val="28"/>
        </w:rPr>
        <w:t>5</w:t>
      </w:r>
      <w:r w:rsidRPr="009972B2">
        <w:rPr>
          <w:sz w:val="28"/>
          <w:szCs w:val="28"/>
        </w:rPr>
        <w:t xml:space="preserve"> по расходам сформировалась:</w:t>
      </w:r>
    </w:p>
    <w:p w14:paraId="108A4B9F" w14:textId="41B0C7A0" w:rsidR="007E4C61" w:rsidRPr="009972B2" w:rsidRDefault="007E4C61">
      <w:pPr>
        <w:pStyle w:val="a5"/>
        <w:widowControl w:val="0"/>
        <w:numPr>
          <w:ilvl w:val="0"/>
          <w:numId w:val="4"/>
        </w:numPr>
        <w:tabs>
          <w:tab w:val="left" w:pos="1134"/>
        </w:tabs>
        <w:ind w:left="0" w:firstLine="709"/>
        <w:jc w:val="both"/>
        <w:rPr>
          <w:sz w:val="28"/>
          <w:szCs w:val="28"/>
        </w:rPr>
      </w:pPr>
      <w:r w:rsidRPr="009972B2">
        <w:rPr>
          <w:sz w:val="28"/>
          <w:szCs w:val="28"/>
        </w:rPr>
        <w:t xml:space="preserve">дебиторская задолженность (авансовые платежи) в сумме </w:t>
      </w:r>
      <w:r w:rsidR="00CC75FC" w:rsidRPr="009972B2">
        <w:rPr>
          <w:sz w:val="28"/>
          <w:szCs w:val="28"/>
        </w:rPr>
        <w:t xml:space="preserve">3 499 480,9 </w:t>
      </w:r>
      <w:r w:rsidRPr="009972B2">
        <w:rPr>
          <w:sz w:val="28"/>
          <w:szCs w:val="28"/>
        </w:rPr>
        <w:t>тыс. рублей. По сравнению с показателем на 01.01.202</w:t>
      </w:r>
      <w:r w:rsidR="002B1CC5" w:rsidRPr="009972B2">
        <w:rPr>
          <w:sz w:val="28"/>
          <w:szCs w:val="28"/>
        </w:rPr>
        <w:t>4</w:t>
      </w:r>
      <w:r w:rsidRPr="009972B2">
        <w:rPr>
          <w:sz w:val="28"/>
          <w:szCs w:val="28"/>
        </w:rPr>
        <w:t xml:space="preserve"> (</w:t>
      </w:r>
      <w:r w:rsidR="00CC75FC" w:rsidRPr="009972B2">
        <w:rPr>
          <w:sz w:val="28"/>
          <w:szCs w:val="28"/>
        </w:rPr>
        <w:t>1 825 128,8</w:t>
      </w:r>
      <w:r w:rsidR="002B1CC5" w:rsidRPr="009972B2">
        <w:rPr>
          <w:sz w:val="28"/>
          <w:szCs w:val="28"/>
        </w:rPr>
        <w:t xml:space="preserve"> </w:t>
      </w:r>
      <w:r w:rsidRPr="009972B2">
        <w:rPr>
          <w:sz w:val="28"/>
          <w:szCs w:val="28"/>
        </w:rPr>
        <w:t xml:space="preserve">тыс. рублей) данная задолженность увеличилась на </w:t>
      </w:r>
      <w:r w:rsidR="009972B2" w:rsidRPr="009972B2">
        <w:rPr>
          <w:sz w:val="28"/>
          <w:szCs w:val="28"/>
        </w:rPr>
        <w:t>1 674 352,1</w:t>
      </w:r>
      <w:r w:rsidRPr="009972B2">
        <w:rPr>
          <w:sz w:val="28"/>
          <w:szCs w:val="28"/>
        </w:rPr>
        <w:t xml:space="preserve"> тыс. рублей или </w:t>
      </w:r>
      <w:r w:rsidR="009972B2" w:rsidRPr="009972B2">
        <w:rPr>
          <w:sz w:val="28"/>
          <w:szCs w:val="28"/>
        </w:rPr>
        <w:t>91,7%</w:t>
      </w:r>
      <w:r w:rsidRPr="009972B2">
        <w:rPr>
          <w:sz w:val="28"/>
          <w:szCs w:val="28"/>
        </w:rPr>
        <w:t>;</w:t>
      </w:r>
    </w:p>
    <w:p w14:paraId="2483D2FA" w14:textId="393EB09E" w:rsidR="007E4C61" w:rsidRPr="00CC75FC" w:rsidRDefault="007E4C61">
      <w:pPr>
        <w:pStyle w:val="a5"/>
        <w:widowControl w:val="0"/>
        <w:numPr>
          <w:ilvl w:val="0"/>
          <w:numId w:val="4"/>
        </w:numPr>
        <w:tabs>
          <w:tab w:val="left" w:pos="1134"/>
        </w:tabs>
        <w:ind w:left="0" w:firstLine="709"/>
        <w:jc w:val="both"/>
        <w:rPr>
          <w:sz w:val="28"/>
          <w:szCs w:val="28"/>
        </w:rPr>
      </w:pPr>
      <w:r w:rsidRPr="009972B2">
        <w:rPr>
          <w:sz w:val="28"/>
          <w:szCs w:val="28"/>
        </w:rPr>
        <w:t xml:space="preserve">кредиторская задолженность в сумме </w:t>
      </w:r>
      <w:r w:rsidR="005A4DC6" w:rsidRPr="009972B2">
        <w:rPr>
          <w:sz w:val="28"/>
          <w:szCs w:val="28"/>
        </w:rPr>
        <w:t xml:space="preserve">302 833,3 </w:t>
      </w:r>
      <w:r w:rsidRPr="009972B2">
        <w:rPr>
          <w:sz w:val="28"/>
          <w:szCs w:val="28"/>
        </w:rPr>
        <w:t>тыс. рублей</w:t>
      </w:r>
      <w:r w:rsidRPr="00CC75FC">
        <w:rPr>
          <w:sz w:val="28"/>
          <w:szCs w:val="28"/>
        </w:rPr>
        <w:t>. Относительно показателя на 01.01.202</w:t>
      </w:r>
      <w:r w:rsidR="005A4DC6" w:rsidRPr="00CC75FC">
        <w:rPr>
          <w:sz w:val="28"/>
          <w:szCs w:val="28"/>
        </w:rPr>
        <w:t>4</w:t>
      </w:r>
      <w:r w:rsidRPr="00CC75FC">
        <w:rPr>
          <w:sz w:val="28"/>
          <w:szCs w:val="28"/>
        </w:rPr>
        <w:t xml:space="preserve"> (</w:t>
      </w:r>
      <w:r w:rsidR="005A4DC6" w:rsidRPr="00CC75FC">
        <w:rPr>
          <w:sz w:val="28"/>
          <w:szCs w:val="28"/>
        </w:rPr>
        <w:t xml:space="preserve">262 610,6 </w:t>
      </w:r>
      <w:r w:rsidRPr="00CC75FC">
        <w:rPr>
          <w:sz w:val="28"/>
          <w:szCs w:val="28"/>
        </w:rPr>
        <w:t xml:space="preserve">тыс. рублей) сумма кредиторской задолженности </w:t>
      </w:r>
      <w:r w:rsidR="009972B2" w:rsidRPr="009972B2">
        <w:rPr>
          <w:sz w:val="28"/>
          <w:szCs w:val="28"/>
        </w:rPr>
        <w:t xml:space="preserve">увеличилась </w:t>
      </w:r>
      <w:r w:rsidRPr="00CC75FC">
        <w:rPr>
          <w:sz w:val="28"/>
          <w:szCs w:val="28"/>
        </w:rPr>
        <w:t xml:space="preserve">на </w:t>
      </w:r>
      <w:r w:rsidR="00CC75FC" w:rsidRPr="00CC75FC">
        <w:rPr>
          <w:sz w:val="28"/>
          <w:szCs w:val="28"/>
        </w:rPr>
        <w:t>40 222,7</w:t>
      </w:r>
      <w:r w:rsidRPr="00CC75FC">
        <w:rPr>
          <w:sz w:val="28"/>
          <w:szCs w:val="28"/>
        </w:rPr>
        <w:t xml:space="preserve"> тыс. рублей или </w:t>
      </w:r>
      <w:r w:rsidR="009972B2">
        <w:rPr>
          <w:sz w:val="28"/>
          <w:szCs w:val="28"/>
        </w:rPr>
        <w:t>15,3</w:t>
      </w:r>
      <w:r w:rsidRPr="00CC75FC">
        <w:rPr>
          <w:sz w:val="28"/>
          <w:szCs w:val="28"/>
        </w:rPr>
        <w:t>%.</w:t>
      </w:r>
    </w:p>
    <w:p w14:paraId="70418DD8" w14:textId="77777777" w:rsidR="007E4C61" w:rsidRPr="00955A8E" w:rsidRDefault="007E4C61" w:rsidP="007E4C61">
      <w:pPr>
        <w:ind w:firstLine="709"/>
        <w:jc w:val="both"/>
        <w:rPr>
          <w:sz w:val="28"/>
        </w:rPr>
      </w:pPr>
      <w:r w:rsidRPr="00955A8E">
        <w:rPr>
          <w:sz w:val="28"/>
          <w:szCs w:val="27"/>
        </w:rPr>
        <w:lastRenderedPageBreak/>
        <w:t>Счетная палата отмечает, что проведенными внешними проверками бюджетной отчетности установлено несоблюдение главными распорядителями бюджетных средств требований Инструкции о порядке составления и представления бюджетной отчетности в части проведения обязательной инвентаризации активов и обязательств в целях подтверждения сведений, отражаемых в учете и отчетности, с фактическим наличием активов и обязательств.</w:t>
      </w:r>
      <w:r w:rsidRPr="00955A8E">
        <w:rPr>
          <w:sz w:val="28"/>
        </w:rPr>
        <w:t xml:space="preserve"> </w:t>
      </w:r>
    </w:p>
    <w:p w14:paraId="62C48175" w14:textId="1998544E" w:rsidR="008D5FFC" w:rsidRPr="00955A8E" w:rsidRDefault="008D5FFC" w:rsidP="008D5FFC">
      <w:pPr>
        <w:tabs>
          <w:tab w:val="left" w:pos="1134"/>
        </w:tabs>
        <w:ind w:firstLine="709"/>
        <w:jc w:val="both"/>
        <w:rPr>
          <w:sz w:val="28"/>
          <w:szCs w:val="27"/>
        </w:rPr>
      </w:pPr>
      <w:r w:rsidRPr="00955A8E">
        <w:rPr>
          <w:sz w:val="28"/>
          <w:szCs w:val="27"/>
        </w:rPr>
        <w:t xml:space="preserve">Общая сумма задолженности по расчетам с контрагентами, в отношении которой не проведена инвентаризация, в связи с чем, отсутствует подтверждение ее фактического наличия в отраженных суммах, составила </w:t>
      </w:r>
      <w:r w:rsidR="001F1C4D" w:rsidRPr="00955A8E">
        <w:rPr>
          <w:sz w:val="28"/>
          <w:szCs w:val="27"/>
        </w:rPr>
        <w:t>3 188 405,1</w:t>
      </w:r>
      <w:r w:rsidRPr="00955A8E">
        <w:rPr>
          <w:sz w:val="28"/>
          <w:szCs w:val="27"/>
        </w:rPr>
        <w:t xml:space="preserve"> тыс. рублей или </w:t>
      </w:r>
      <w:r w:rsidR="00FE3B8F" w:rsidRPr="00955A8E">
        <w:rPr>
          <w:sz w:val="28"/>
          <w:szCs w:val="27"/>
        </w:rPr>
        <w:t>10,3</w:t>
      </w:r>
      <w:r w:rsidRPr="00955A8E">
        <w:rPr>
          <w:sz w:val="28"/>
          <w:szCs w:val="27"/>
        </w:rPr>
        <w:t>% от общей суммы отраженной по расходам задолженности, в том числе:</w:t>
      </w:r>
    </w:p>
    <w:p w14:paraId="2EACFE45" w14:textId="77777777" w:rsidR="00347705" w:rsidRPr="00955A8E" w:rsidRDefault="00347705" w:rsidP="00347705">
      <w:pPr>
        <w:pStyle w:val="a5"/>
        <w:numPr>
          <w:ilvl w:val="0"/>
          <w:numId w:val="4"/>
        </w:numPr>
        <w:tabs>
          <w:tab w:val="left" w:pos="1134"/>
        </w:tabs>
        <w:ind w:left="0" w:firstLine="709"/>
        <w:jc w:val="both"/>
        <w:rPr>
          <w:sz w:val="28"/>
          <w:szCs w:val="28"/>
        </w:rPr>
      </w:pPr>
      <w:r w:rsidRPr="00955A8E">
        <w:rPr>
          <w:sz w:val="28"/>
          <w:szCs w:val="28"/>
        </w:rPr>
        <w:t>ДИиЖО – 3 000 343,8 тыс. рублей (86,6% от суммы задолженности, в бюджетной отчетности ДИиЖО);</w:t>
      </w:r>
    </w:p>
    <w:p w14:paraId="3442A3A5" w14:textId="77777777" w:rsidR="00955A8E" w:rsidRPr="00955A8E" w:rsidRDefault="00955A8E" w:rsidP="00955A8E">
      <w:pPr>
        <w:pStyle w:val="a5"/>
        <w:numPr>
          <w:ilvl w:val="0"/>
          <w:numId w:val="4"/>
        </w:numPr>
        <w:tabs>
          <w:tab w:val="left" w:pos="1134"/>
        </w:tabs>
        <w:ind w:left="0" w:firstLine="709"/>
        <w:jc w:val="both"/>
        <w:rPr>
          <w:sz w:val="28"/>
          <w:szCs w:val="28"/>
        </w:rPr>
      </w:pPr>
      <w:r w:rsidRPr="00955A8E">
        <w:rPr>
          <w:sz w:val="28"/>
          <w:szCs w:val="28"/>
        </w:rPr>
        <w:t>ДГиЗО – 130 555,6 тыс. рублей (0,8% от суммы задолженности, в бюджетной отчетности ДГиЗО);</w:t>
      </w:r>
    </w:p>
    <w:p w14:paraId="443EDDE4" w14:textId="77777777" w:rsidR="00955A8E" w:rsidRPr="00955A8E" w:rsidRDefault="00955A8E" w:rsidP="00955A8E">
      <w:pPr>
        <w:numPr>
          <w:ilvl w:val="0"/>
          <w:numId w:val="4"/>
        </w:numPr>
        <w:tabs>
          <w:tab w:val="left" w:pos="1134"/>
        </w:tabs>
        <w:ind w:left="0" w:firstLine="709"/>
        <w:contextualSpacing/>
        <w:jc w:val="both"/>
        <w:rPr>
          <w:sz w:val="28"/>
          <w:szCs w:val="28"/>
        </w:rPr>
      </w:pPr>
      <w:r w:rsidRPr="00955A8E">
        <w:rPr>
          <w:sz w:val="28"/>
          <w:szCs w:val="28"/>
        </w:rPr>
        <w:t>Администрация Южного округа – 52 915,0 тыс. рублей (80,4% от суммы задолженности, в бюджетной отчетности Администрации Южного округа);</w:t>
      </w:r>
    </w:p>
    <w:p w14:paraId="113C5DD1" w14:textId="47C35C97" w:rsidR="00347705" w:rsidRPr="00955A8E" w:rsidRDefault="00347705" w:rsidP="00347705">
      <w:pPr>
        <w:numPr>
          <w:ilvl w:val="0"/>
          <w:numId w:val="4"/>
        </w:numPr>
        <w:tabs>
          <w:tab w:val="left" w:pos="1134"/>
        </w:tabs>
        <w:ind w:left="0" w:firstLine="709"/>
        <w:contextualSpacing/>
        <w:jc w:val="both"/>
        <w:rPr>
          <w:sz w:val="28"/>
          <w:szCs w:val="28"/>
        </w:rPr>
      </w:pPr>
      <w:r w:rsidRPr="00955A8E">
        <w:rPr>
          <w:sz w:val="28"/>
          <w:szCs w:val="28"/>
        </w:rPr>
        <w:t xml:space="preserve">УЖКХ – </w:t>
      </w:r>
      <w:r w:rsidR="009A7AA7">
        <w:rPr>
          <w:sz w:val="28"/>
          <w:szCs w:val="28"/>
        </w:rPr>
        <w:t>16 745,8</w:t>
      </w:r>
      <w:r w:rsidRPr="00955A8E">
        <w:rPr>
          <w:sz w:val="28"/>
          <w:szCs w:val="28"/>
        </w:rPr>
        <w:t xml:space="preserve"> тыс. рублей (</w:t>
      </w:r>
      <w:r w:rsidR="009A7AA7">
        <w:rPr>
          <w:sz w:val="28"/>
          <w:szCs w:val="28"/>
        </w:rPr>
        <w:t>55,6</w:t>
      </w:r>
      <w:r w:rsidRPr="00955A8E">
        <w:rPr>
          <w:sz w:val="28"/>
          <w:szCs w:val="28"/>
        </w:rPr>
        <w:t>% от суммы задолженности, в бюджетной отчетности УЖКХ);</w:t>
      </w:r>
    </w:p>
    <w:p w14:paraId="6CEE7D4D" w14:textId="267BDDEB" w:rsidR="00347705" w:rsidRPr="00955A8E" w:rsidRDefault="00347705" w:rsidP="00347705">
      <w:pPr>
        <w:pStyle w:val="a5"/>
        <w:numPr>
          <w:ilvl w:val="0"/>
          <w:numId w:val="4"/>
        </w:numPr>
        <w:tabs>
          <w:tab w:val="left" w:pos="1134"/>
        </w:tabs>
        <w:ind w:left="0" w:firstLine="709"/>
        <w:jc w:val="both"/>
        <w:rPr>
          <w:sz w:val="28"/>
          <w:szCs w:val="28"/>
        </w:rPr>
      </w:pPr>
      <w:r w:rsidRPr="00955A8E">
        <w:rPr>
          <w:sz w:val="28"/>
          <w:szCs w:val="28"/>
        </w:rPr>
        <w:t>КПРУиРП – 1 221,4 тыс. рублей (10,8% от суммы задолженности, в бюджетной отчетности КПРУиРП)</w:t>
      </w:r>
      <w:r w:rsidR="00B6529A">
        <w:rPr>
          <w:sz w:val="28"/>
          <w:szCs w:val="28"/>
        </w:rPr>
        <w:t>;</w:t>
      </w:r>
    </w:p>
    <w:p w14:paraId="2ED00588" w14:textId="2669424C" w:rsidR="008D5FFC" w:rsidRPr="00955A8E" w:rsidRDefault="008D5FFC">
      <w:pPr>
        <w:pStyle w:val="a5"/>
        <w:numPr>
          <w:ilvl w:val="0"/>
          <w:numId w:val="4"/>
        </w:numPr>
        <w:tabs>
          <w:tab w:val="left" w:pos="1134"/>
        </w:tabs>
        <w:ind w:left="0" w:firstLine="709"/>
        <w:jc w:val="both"/>
        <w:rPr>
          <w:sz w:val="28"/>
          <w:szCs w:val="28"/>
        </w:rPr>
      </w:pPr>
      <w:r w:rsidRPr="00955A8E">
        <w:rPr>
          <w:sz w:val="28"/>
          <w:szCs w:val="28"/>
        </w:rPr>
        <w:t xml:space="preserve">Администрация города Оренбурга – </w:t>
      </w:r>
      <w:r w:rsidR="001F1C4D" w:rsidRPr="00955A8E">
        <w:rPr>
          <w:sz w:val="28"/>
          <w:szCs w:val="28"/>
        </w:rPr>
        <w:t>252,5</w:t>
      </w:r>
      <w:r w:rsidRPr="00955A8E">
        <w:rPr>
          <w:sz w:val="28"/>
          <w:szCs w:val="28"/>
        </w:rPr>
        <w:t xml:space="preserve"> тыс. рублей (</w:t>
      </w:r>
      <w:r w:rsidR="008C0700" w:rsidRPr="00955A8E">
        <w:rPr>
          <w:sz w:val="28"/>
          <w:szCs w:val="28"/>
        </w:rPr>
        <w:t>менее 0</w:t>
      </w:r>
      <w:r w:rsidR="00284539" w:rsidRPr="00955A8E">
        <w:rPr>
          <w:sz w:val="28"/>
          <w:szCs w:val="28"/>
        </w:rPr>
        <w:t>,</w:t>
      </w:r>
      <w:r w:rsidR="008C0700" w:rsidRPr="00955A8E">
        <w:rPr>
          <w:sz w:val="28"/>
          <w:szCs w:val="28"/>
        </w:rPr>
        <w:t>1</w:t>
      </w:r>
      <w:r w:rsidRPr="00955A8E">
        <w:rPr>
          <w:sz w:val="28"/>
          <w:szCs w:val="28"/>
        </w:rPr>
        <w:t>% от суммы задолженности, в бюджетной отчетности А</w:t>
      </w:r>
      <w:r w:rsidR="00284539" w:rsidRPr="00955A8E">
        <w:rPr>
          <w:sz w:val="28"/>
          <w:szCs w:val="28"/>
        </w:rPr>
        <w:t>дминистрации города Оренбурга)</w:t>
      </w:r>
      <w:r w:rsidR="00B6529A">
        <w:rPr>
          <w:sz w:val="28"/>
          <w:szCs w:val="28"/>
        </w:rPr>
        <w:t>.</w:t>
      </w:r>
    </w:p>
    <w:p w14:paraId="55E031A3" w14:textId="77777777" w:rsidR="007E4C61" w:rsidRPr="00955A8E" w:rsidRDefault="007E4C61" w:rsidP="007E4C61">
      <w:pPr>
        <w:tabs>
          <w:tab w:val="left" w:pos="1134"/>
        </w:tabs>
        <w:ind w:firstLine="709"/>
        <w:jc w:val="both"/>
        <w:rPr>
          <w:sz w:val="16"/>
          <w:szCs w:val="16"/>
        </w:rPr>
      </w:pPr>
    </w:p>
    <w:p w14:paraId="14DD2032" w14:textId="2E5D66D7" w:rsidR="007E4C61" w:rsidRPr="00955A8E" w:rsidRDefault="007E4C61" w:rsidP="007C180F">
      <w:pPr>
        <w:ind w:firstLine="709"/>
        <w:jc w:val="both"/>
        <w:rPr>
          <w:sz w:val="28"/>
          <w:szCs w:val="27"/>
        </w:rPr>
      </w:pPr>
      <w:r w:rsidRPr="00955A8E">
        <w:rPr>
          <w:sz w:val="28"/>
          <w:szCs w:val="27"/>
        </w:rPr>
        <w:t xml:space="preserve">Пунктом 23 Решения о бюджете утверждены проектировки основных параметров </w:t>
      </w:r>
      <w:r w:rsidR="007C180F" w:rsidRPr="00955A8E">
        <w:rPr>
          <w:sz w:val="28"/>
          <w:szCs w:val="27"/>
        </w:rPr>
        <w:t>первоочередных расходов бюджета</w:t>
      </w:r>
      <w:r w:rsidRPr="00955A8E">
        <w:rPr>
          <w:sz w:val="28"/>
          <w:szCs w:val="27"/>
        </w:rPr>
        <w:t xml:space="preserve"> города Оренбурга на 202</w:t>
      </w:r>
      <w:r w:rsidR="0084409D" w:rsidRPr="00955A8E">
        <w:rPr>
          <w:sz w:val="28"/>
          <w:szCs w:val="27"/>
        </w:rPr>
        <w:t>4</w:t>
      </w:r>
      <w:r w:rsidRPr="00955A8E">
        <w:rPr>
          <w:sz w:val="28"/>
          <w:szCs w:val="27"/>
        </w:rPr>
        <w:t xml:space="preserve"> год согласно приложению 1</w:t>
      </w:r>
      <w:r w:rsidR="00AF0C42" w:rsidRPr="00955A8E">
        <w:rPr>
          <w:sz w:val="28"/>
          <w:szCs w:val="27"/>
        </w:rPr>
        <w:t>3</w:t>
      </w:r>
      <w:r w:rsidRPr="00955A8E">
        <w:rPr>
          <w:sz w:val="28"/>
          <w:szCs w:val="27"/>
        </w:rPr>
        <w:t>. В соответствии с указанным приложением утверждены следующие показатели на 202</w:t>
      </w:r>
      <w:r w:rsidR="0084409D" w:rsidRPr="00955A8E">
        <w:rPr>
          <w:sz w:val="28"/>
          <w:szCs w:val="27"/>
        </w:rPr>
        <w:t>4</w:t>
      </w:r>
      <w:r w:rsidRPr="00955A8E">
        <w:rPr>
          <w:sz w:val="28"/>
          <w:szCs w:val="27"/>
        </w:rPr>
        <w:t xml:space="preserve"> год:</w:t>
      </w:r>
    </w:p>
    <w:p w14:paraId="0228D9D0" w14:textId="03EFC5CC" w:rsidR="007E4C61" w:rsidRDefault="007E4C61" w:rsidP="005D20AF">
      <w:pPr>
        <w:pStyle w:val="a5"/>
        <w:numPr>
          <w:ilvl w:val="0"/>
          <w:numId w:val="67"/>
        </w:numPr>
        <w:tabs>
          <w:tab w:val="left" w:pos="1134"/>
        </w:tabs>
        <w:ind w:left="0" w:firstLine="709"/>
        <w:jc w:val="both"/>
        <w:rPr>
          <w:sz w:val="28"/>
          <w:szCs w:val="27"/>
        </w:rPr>
      </w:pPr>
      <w:r w:rsidRPr="00955A8E">
        <w:rPr>
          <w:sz w:val="28"/>
          <w:szCs w:val="27"/>
        </w:rPr>
        <w:t xml:space="preserve">расходы на оплату </w:t>
      </w:r>
      <w:r w:rsidRPr="00365093">
        <w:rPr>
          <w:sz w:val="28"/>
          <w:szCs w:val="27"/>
        </w:rPr>
        <w:t xml:space="preserve">труда с начислениями – в объеме </w:t>
      </w:r>
      <w:r w:rsidR="00844695" w:rsidRPr="00365093">
        <w:rPr>
          <w:sz w:val="28"/>
          <w:szCs w:val="27"/>
        </w:rPr>
        <w:t>5 481 457,4</w:t>
      </w:r>
      <w:r w:rsidRPr="00365093">
        <w:rPr>
          <w:sz w:val="28"/>
          <w:szCs w:val="27"/>
        </w:rPr>
        <w:t xml:space="preserve"> тыс. рублей, в том числе по отдельным категориям работников с указанием размеров их средней заработной платы</w:t>
      </w:r>
      <w:r w:rsidR="007C180F">
        <w:rPr>
          <w:sz w:val="28"/>
          <w:szCs w:val="27"/>
        </w:rPr>
        <w:t>;</w:t>
      </w:r>
    </w:p>
    <w:p w14:paraId="1DBD3F2B" w14:textId="02068CD6" w:rsidR="007C180F" w:rsidRPr="007C180F" w:rsidRDefault="007C180F" w:rsidP="005D20AF">
      <w:pPr>
        <w:pStyle w:val="a5"/>
        <w:numPr>
          <w:ilvl w:val="0"/>
          <w:numId w:val="67"/>
        </w:numPr>
        <w:tabs>
          <w:tab w:val="left" w:pos="1134"/>
        </w:tabs>
        <w:ind w:left="0" w:firstLine="709"/>
        <w:jc w:val="both"/>
        <w:rPr>
          <w:sz w:val="28"/>
          <w:szCs w:val="27"/>
        </w:rPr>
      </w:pPr>
      <w:r w:rsidRPr="007C180F">
        <w:rPr>
          <w:sz w:val="28"/>
          <w:szCs w:val="27"/>
        </w:rPr>
        <w:t>средняя заработная плата работников бюджетной сферы, поименованные в указах Президента Российской Федерации (от 49,5 тыс. рублей до 52,2 тыс. рублей);</w:t>
      </w:r>
    </w:p>
    <w:p w14:paraId="7438A427" w14:textId="0C0552A5" w:rsidR="007E4C61" w:rsidRPr="00365093" w:rsidRDefault="007E4C61" w:rsidP="005D20AF">
      <w:pPr>
        <w:pStyle w:val="a5"/>
        <w:numPr>
          <w:ilvl w:val="0"/>
          <w:numId w:val="67"/>
        </w:numPr>
        <w:tabs>
          <w:tab w:val="left" w:pos="1134"/>
        </w:tabs>
        <w:ind w:left="0" w:firstLine="709"/>
        <w:jc w:val="both"/>
        <w:rPr>
          <w:sz w:val="28"/>
          <w:szCs w:val="27"/>
        </w:rPr>
      </w:pPr>
      <w:r w:rsidRPr="00365093">
        <w:rPr>
          <w:sz w:val="28"/>
          <w:szCs w:val="27"/>
        </w:rPr>
        <w:t xml:space="preserve">численность работников бюджетной сферы, поименованных в указах Президента Российской Федерации – </w:t>
      </w:r>
      <w:r w:rsidR="00844695" w:rsidRPr="00365093">
        <w:rPr>
          <w:sz w:val="28"/>
          <w:szCs w:val="27"/>
        </w:rPr>
        <w:t xml:space="preserve">1 698,1 </w:t>
      </w:r>
      <w:r w:rsidRPr="00365093">
        <w:rPr>
          <w:sz w:val="28"/>
          <w:szCs w:val="27"/>
        </w:rPr>
        <w:t>человек, в том числе по отдельным категориям работников;</w:t>
      </w:r>
    </w:p>
    <w:p w14:paraId="3BFE50BA" w14:textId="14EAD484" w:rsidR="007E4C61" w:rsidRPr="00365093" w:rsidRDefault="007E4C61" w:rsidP="005D20AF">
      <w:pPr>
        <w:pStyle w:val="a5"/>
        <w:numPr>
          <w:ilvl w:val="0"/>
          <w:numId w:val="67"/>
        </w:numPr>
        <w:tabs>
          <w:tab w:val="left" w:pos="1134"/>
        </w:tabs>
        <w:ind w:left="0" w:firstLine="709"/>
        <w:jc w:val="both"/>
        <w:rPr>
          <w:sz w:val="28"/>
          <w:szCs w:val="27"/>
        </w:rPr>
      </w:pPr>
      <w:r w:rsidRPr="00365093">
        <w:rPr>
          <w:sz w:val="28"/>
          <w:szCs w:val="27"/>
        </w:rPr>
        <w:t xml:space="preserve">общий объем расходов на оплату коммунальных услуг учреждений, включая автономные и бюджетные учреждения – в сумме </w:t>
      </w:r>
      <w:r w:rsidR="00844695" w:rsidRPr="00365093">
        <w:rPr>
          <w:sz w:val="28"/>
          <w:szCs w:val="27"/>
        </w:rPr>
        <w:t xml:space="preserve">688 280,5 </w:t>
      </w:r>
      <w:r w:rsidRPr="00365093">
        <w:rPr>
          <w:sz w:val="28"/>
          <w:szCs w:val="27"/>
        </w:rPr>
        <w:t>тыс. рублей.</w:t>
      </w:r>
    </w:p>
    <w:p w14:paraId="266BB0D6" w14:textId="6353AFD0" w:rsidR="007E4C61" w:rsidRPr="00365093" w:rsidRDefault="007E4C61" w:rsidP="007E4C61">
      <w:pPr>
        <w:ind w:firstLine="709"/>
        <w:jc w:val="both"/>
        <w:rPr>
          <w:sz w:val="28"/>
          <w:szCs w:val="27"/>
        </w:rPr>
      </w:pPr>
      <w:r w:rsidRPr="00365093">
        <w:rPr>
          <w:sz w:val="28"/>
          <w:szCs w:val="27"/>
        </w:rPr>
        <w:t>Счетная палата обращает внимание на отсутствие муниципальных правовых актов, определяющих порядок формирования проектировок основных параметров минима</w:t>
      </w:r>
      <w:r w:rsidR="000D732E" w:rsidRPr="00365093">
        <w:rPr>
          <w:sz w:val="28"/>
          <w:szCs w:val="27"/>
        </w:rPr>
        <w:t>льного бюджета города Оренбурга, поряд</w:t>
      </w:r>
      <w:r w:rsidRPr="00365093">
        <w:rPr>
          <w:sz w:val="28"/>
          <w:szCs w:val="27"/>
        </w:rPr>
        <w:t>к</w:t>
      </w:r>
      <w:r w:rsidR="000D732E" w:rsidRPr="00365093">
        <w:rPr>
          <w:sz w:val="28"/>
          <w:szCs w:val="27"/>
        </w:rPr>
        <w:t>а</w:t>
      </w:r>
      <w:r w:rsidRPr="00365093">
        <w:rPr>
          <w:sz w:val="28"/>
          <w:szCs w:val="27"/>
        </w:rPr>
        <w:t xml:space="preserve"> формирования информации (отчета) об исполнении утвержденных показателей. В бюджетной отчетности ГРБС и в бюджетной отчетности об исполнении бюджета города Оренбурга за 202</w:t>
      </w:r>
      <w:r w:rsidR="00365093" w:rsidRPr="00365093">
        <w:rPr>
          <w:sz w:val="28"/>
          <w:szCs w:val="27"/>
        </w:rPr>
        <w:t>4</w:t>
      </w:r>
      <w:r w:rsidRPr="00365093">
        <w:rPr>
          <w:sz w:val="28"/>
          <w:szCs w:val="27"/>
        </w:rPr>
        <w:t xml:space="preserve"> год отсутствуют формы, отражающие сведения о достижении утвержденных показателей. В связи с чем, провести анализ исполнения в отчетном году Решения о </w:t>
      </w:r>
      <w:r w:rsidRPr="00365093">
        <w:rPr>
          <w:sz w:val="28"/>
          <w:szCs w:val="27"/>
        </w:rPr>
        <w:lastRenderedPageBreak/>
        <w:t>бюджете в части установленных в приложении 1</w:t>
      </w:r>
      <w:r w:rsidR="00A21C44" w:rsidRPr="00365093">
        <w:rPr>
          <w:sz w:val="28"/>
          <w:szCs w:val="27"/>
        </w:rPr>
        <w:t>3</w:t>
      </w:r>
      <w:r w:rsidRPr="00365093">
        <w:rPr>
          <w:sz w:val="28"/>
          <w:szCs w:val="27"/>
        </w:rPr>
        <w:t xml:space="preserve"> показателей не представляется возможным.</w:t>
      </w:r>
    </w:p>
    <w:p w14:paraId="5BD0CA74" w14:textId="708B77EF" w:rsidR="007E4C61" w:rsidRPr="00365093" w:rsidRDefault="007E4C61" w:rsidP="007E4C61">
      <w:pPr>
        <w:rPr>
          <w:sz w:val="28"/>
          <w:szCs w:val="28"/>
        </w:rPr>
      </w:pPr>
    </w:p>
    <w:p w14:paraId="1C47892E" w14:textId="77777777" w:rsidR="007E4C61" w:rsidRPr="00645D04" w:rsidRDefault="007E4C61" w:rsidP="007E4C61">
      <w:pPr>
        <w:pStyle w:val="1"/>
        <w:jc w:val="center"/>
        <w:rPr>
          <w:b/>
        </w:rPr>
      </w:pPr>
      <w:bookmarkStart w:id="19" w:name="_Toc133570376"/>
      <w:bookmarkStart w:id="20" w:name="_Toc196924008"/>
      <w:r w:rsidRPr="00645D04">
        <w:rPr>
          <w:b/>
        </w:rPr>
        <w:t>3.1. Муниципальные программы города Оренбурга</w:t>
      </w:r>
      <w:bookmarkEnd w:id="19"/>
      <w:bookmarkEnd w:id="20"/>
    </w:p>
    <w:p w14:paraId="7F8A566B" w14:textId="77777777" w:rsidR="007F0F3A" w:rsidRPr="00645D04" w:rsidRDefault="007F0F3A" w:rsidP="007F0F3A">
      <w:pPr>
        <w:rPr>
          <w:sz w:val="16"/>
          <w:szCs w:val="16"/>
        </w:rPr>
      </w:pPr>
    </w:p>
    <w:p w14:paraId="083BB4CB" w14:textId="749F3EF6" w:rsidR="007F0F3A" w:rsidRPr="007F0F3A" w:rsidRDefault="007F0F3A" w:rsidP="007F0F3A">
      <w:pPr>
        <w:ind w:firstLine="709"/>
        <w:jc w:val="both"/>
        <w:rPr>
          <w:sz w:val="28"/>
          <w:szCs w:val="28"/>
        </w:rPr>
      </w:pPr>
      <w:r w:rsidRPr="00645D04">
        <w:rPr>
          <w:sz w:val="28"/>
          <w:szCs w:val="28"/>
        </w:rPr>
        <w:t xml:space="preserve">Решение о бюджете и </w:t>
      </w:r>
      <w:r w:rsidR="00B6529A">
        <w:rPr>
          <w:sz w:val="28"/>
          <w:szCs w:val="28"/>
        </w:rPr>
        <w:t>С</w:t>
      </w:r>
      <w:r w:rsidRPr="00645D04">
        <w:rPr>
          <w:sz w:val="28"/>
          <w:szCs w:val="28"/>
        </w:rPr>
        <w:t>водная бюджетная роспись расходов бюджета</w:t>
      </w:r>
      <w:r w:rsidRPr="007F0F3A">
        <w:rPr>
          <w:sz w:val="28"/>
          <w:szCs w:val="28"/>
        </w:rPr>
        <w:t xml:space="preserve"> города Оренбурга предусматривают финансирование 2</w:t>
      </w:r>
      <w:r w:rsidR="00550BF1">
        <w:rPr>
          <w:sz w:val="28"/>
          <w:szCs w:val="28"/>
        </w:rPr>
        <w:t>5</w:t>
      </w:r>
      <w:r w:rsidRPr="007F0F3A">
        <w:rPr>
          <w:sz w:val="28"/>
          <w:szCs w:val="28"/>
        </w:rPr>
        <w:t>-ти муниципальных программ.</w:t>
      </w:r>
    </w:p>
    <w:p w14:paraId="7593750F" w14:textId="40EE685A" w:rsidR="007F0F3A" w:rsidRPr="007F0F3A" w:rsidRDefault="007F0F3A" w:rsidP="007F0F3A">
      <w:pPr>
        <w:ind w:firstLine="709"/>
        <w:jc w:val="both"/>
        <w:rPr>
          <w:sz w:val="28"/>
          <w:szCs w:val="28"/>
        </w:rPr>
      </w:pPr>
      <w:r w:rsidRPr="007F0F3A">
        <w:rPr>
          <w:sz w:val="28"/>
          <w:szCs w:val="28"/>
        </w:rPr>
        <w:t xml:space="preserve">Согласно Решению </w:t>
      </w:r>
      <w:r w:rsidR="00550BF1" w:rsidRPr="007F0F3A">
        <w:rPr>
          <w:sz w:val="28"/>
          <w:szCs w:val="28"/>
        </w:rPr>
        <w:t>о бюджете,</w:t>
      </w:r>
      <w:r w:rsidRPr="007F0F3A">
        <w:rPr>
          <w:sz w:val="28"/>
          <w:szCs w:val="28"/>
        </w:rPr>
        <w:t xml:space="preserve"> бюджетные ассигнования на реализацию муниципальных программ первоначально утверждены в общей сумме </w:t>
      </w:r>
      <w:r w:rsidR="009D1BD3">
        <w:rPr>
          <w:sz w:val="28"/>
          <w:szCs w:val="28"/>
        </w:rPr>
        <w:t xml:space="preserve">25 702 965,9 </w:t>
      </w:r>
      <w:r w:rsidRPr="007F0F3A">
        <w:rPr>
          <w:sz w:val="28"/>
          <w:szCs w:val="28"/>
        </w:rPr>
        <w:t xml:space="preserve">тыс. рублей. По состоянию на конец отчетного периода сумма утвержденных ассигнований увеличилась на </w:t>
      </w:r>
      <w:r w:rsidR="009D1BD3">
        <w:rPr>
          <w:sz w:val="28"/>
          <w:szCs w:val="28"/>
        </w:rPr>
        <w:t>3 160 708,2</w:t>
      </w:r>
      <w:r w:rsidRPr="007F0F3A">
        <w:rPr>
          <w:sz w:val="28"/>
          <w:szCs w:val="28"/>
        </w:rPr>
        <w:t xml:space="preserve"> тыс. рублей или на </w:t>
      </w:r>
      <w:r w:rsidR="009D1BD3">
        <w:rPr>
          <w:sz w:val="28"/>
          <w:szCs w:val="28"/>
        </w:rPr>
        <w:t>12,3</w:t>
      </w:r>
      <w:r w:rsidRPr="007F0F3A">
        <w:rPr>
          <w:sz w:val="28"/>
          <w:szCs w:val="28"/>
        </w:rPr>
        <w:t xml:space="preserve">% и составила </w:t>
      </w:r>
      <w:r w:rsidR="009D1BD3">
        <w:rPr>
          <w:sz w:val="28"/>
          <w:szCs w:val="28"/>
        </w:rPr>
        <w:t xml:space="preserve">28 863 674,1 </w:t>
      </w:r>
      <w:r w:rsidRPr="007F0F3A">
        <w:rPr>
          <w:sz w:val="28"/>
          <w:szCs w:val="28"/>
        </w:rPr>
        <w:t>тыс. рублей.</w:t>
      </w:r>
    </w:p>
    <w:p w14:paraId="34FEABD3" w14:textId="64B7B919" w:rsidR="007F0F3A" w:rsidRPr="007F0F3A" w:rsidRDefault="007F0F3A" w:rsidP="00A94E71">
      <w:pPr>
        <w:ind w:firstLine="709"/>
        <w:jc w:val="both"/>
        <w:rPr>
          <w:sz w:val="28"/>
          <w:szCs w:val="28"/>
        </w:rPr>
      </w:pPr>
      <w:r w:rsidRPr="007F0F3A">
        <w:rPr>
          <w:sz w:val="28"/>
          <w:szCs w:val="28"/>
        </w:rPr>
        <w:t xml:space="preserve">Бюджетные ассигнования на программные расходы в соответствии со </w:t>
      </w:r>
      <w:r w:rsidR="00C06583">
        <w:rPr>
          <w:sz w:val="28"/>
          <w:szCs w:val="28"/>
        </w:rPr>
        <w:t>С</w:t>
      </w:r>
      <w:r w:rsidRPr="007F0F3A">
        <w:rPr>
          <w:sz w:val="28"/>
          <w:szCs w:val="28"/>
        </w:rPr>
        <w:t>водной бюджетной росписью по состоянию на 31.12.202</w:t>
      </w:r>
      <w:r w:rsidR="009D1BD3">
        <w:rPr>
          <w:sz w:val="28"/>
          <w:szCs w:val="28"/>
        </w:rPr>
        <w:t>4</w:t>
      </w:r>
      <w:r w:rsidRPr="007F0F3A">
        <w:rPr>
          <w:sz w:val="28"/>
          <w:szCs w:val="28"/>
        </w:rPr>
        <w:t xml:space="preserve"> составили </w:t>
      </w:r>
      <w:r w:rsidR="009D1BD3">
        <w:rPr>
          <w:sz w:val="28"/>
          <w:szCs w:val="28"/>
        </w:rPr>
        <w:t xml:space="preserve">28 563 147,3 </w:t>
      </w:r>
      <w:r w:rsidRPr="007F0F3A">
        <w:rPr>
          <w:sz w:val="28"/>
          <w:szCs w:val="28"/>
        </w:rPr>
        <w:t xml:space="preserve">тыс. рублей, что на </w:t>
      </w:r>
      <w:r w:rsidR="009D1BD3">
        <w:rPr>
          <w:sz w:val="28"/>
          <w:szCs w:val="28"/>
        </w:rPr>
        <w:t xml:space="preserve">300 526,8 </w:t>
      </w:r>
      <w:r w:rsidRPr="007F0F3A">
        <w:rPr>
          <w:sz w:val="28"/>
          <w:szCs w:val="28"/>
        </w:rPr>
        <w:t xml:space="preserve">тыс. рублей </w:t>
      </w:r>
      <w:r w:rsidR="008E23AA">
        <w:rPr>
          <w:sz w:val="28"/>
          <w:szCs w:val="28"/>
        </w:rPr>
        <w:t>меньше</w:t>
      </w:r>
      <w:r w:rsidRPr="007F0F3A">
        <w:rPr>
          <w:sz w:val="28"/>
          <w:szCs w:val="28"/>
        </w:rPr>
        <w:t xml:space="preserve"> объема ассигнований, утвержденного Решением о бюджете (</w:t>
      </w:r>
      <w:r w:rsidR="009D1BD3" w:rsidRPr="009D1BD3">
        <w:rPr>
          <w:sz w:val="28"/>
          <w:szCs w:val="28"/>
        </w:rPr>
        <w:t>28 863 674,1</w:t>
      </w:r>
      <w:r w:rsidRPr="007F0F3A">
        <w:rPr>
          <w:sz w:val="28"/>
          <w:szCs w:val="28"/>
        </w:rPr>
        <w:t xml:space="preserve"> тыс. рублей).</w:t>
      </w:r>
    </w:p>
    <w:p w14:paraId="29127C5E" w14:textId="473E97D8" w:rsidR="007F0F3A" w:rsidRPr="007F0F3A" w:rsidRDefault="007F0F3A" w:rsidP="00A94E71">
      <w:pPr>
        <w:ind w:firstLine="709"/>
        <w:jc w:val="both"/>
        <w:rPr>
          <w:sz w:val="28"/>
          <w:szCs w:val="28"/>
        </w:rPr>
      </w:pPr>
      <w:r w:rsidRPr="007F0F3A">
        <w:rPr>
          <w:sz w:val="28"/>
          <w:szCs w:val="28"/>
        </w:rPr>
        <w:t xml:space="preserve">Общий объем программных расходов </w:t>
      </w:r>
      <w:r w:rsidR="00A94E71">
        <w:rPr>
          <w:sz w:val="28"/>
          <w:szCs w:val="28"/>
        </w:rPr>
        <w:t>сократился</w:t>
      </w:r>
      <w:r w:rsidRPr="007F0F3A">
        <w:rPr>
          <w:sz w:val="28"/>
          <w:szCs w:val="28"/>
        </w:rPr>
        <w:t xml:space="preserve"> за счет:</w:t>
      </w:r>
    </w:p>
    <w:p w14:paraId="1FDC2086" w14:textId="77777777" w:rsidR="007F0F3A" w:rsidRPr="007F0F3A" w:rsidRDefault="007F0F3A">
      <w:pPr>
        <w:numPr>
          <w:ilvl w:val="0"/>
          <w:numId w:val="4"/>
        </w:numPr>
        <w:tabs>
          <w:tab w:val="left" w:pos="1134"/>
        </w:tabs>
        <w:ind w:left="0" w:firstLine="709"/>
        <w:contextualSpacing/>
        <w:jc w:val="both"/>
        <w:rPr>
          <w:sz w:val="28"/>
          <w:szCs w:val="28"/>
        </w:rPr>
      </w:pPr>
      <w:r w:rsidRPr="007F0F3A">
        <w:rPr>
          <w:sz w:val="28"/>
          <w:szCs w:val="28"/>
        </w:rPr>
        <w:t>сокращения бюджетных ассигнований муниципальных программ:</w:t>
      </w:r>
    </w:p>
    <w:p w14:paraId="5AD87BA3" w14:textId="29ECB29C" w:rsidR="007F0F3A" w:rsidRPr="00A94E71" w:rsidRDefault="007F0F3A" w:rsidP="005D20AF">
      <w:pPr>
        <w:pStyle w:val="a5"/>
        <w:numPr>
          <w:ilvl w:val="0"/>
          <w:numId w:val="68"/>
        </w:numPr>
        <w:tabs>
          <w:tab w:val="left" w:pos="1134"/>
        </w:tabs>
        <w:ind w:left="0" w:firstLine="709"/>
        <w:jc w:val="both"/>
        <w:rPr>
          <w:sz w:val="28"/>
          <w:szCs w:val="28"/>
        </w:rPr>
      </w:pPr>
      <w:r w:rsidRPr="00A94E71">
        <w:rPr>
          <w:sz w:val="28"/>
          <w:szCs w:val="28"/>
        </w:rPr>
        <w:t>«</w:t>
      </w:r>
      <w:r w:rsidR="00A94E71" w:rsidRPr="00A94E71">
        <w:rPr>
          <w:sz w:val="28"/>
          <w:szCs w:val="28"/>
        </w:rPr>
        <w:t>Формирование современной городской среды на территории муниципального образования «город Оренбург» на 2018-2029 годы</w:t>
      </w:r>
      <w:r w:rsidRPr="00A94E71">
        <w:rPr>
          <w:sz w:val="28"/>
          <w:szCs w:val="28"/>
        </w:rPr>
        <w:t xml:space="preserve">» на </w:t>
      </w:r>
      <w:r w:rsidR="00A94E71" w:rsidRPr="00A94E71">
        <w:rPr>
          <w:sz w:val="28"/>
          <w:szCs w:val="28"/>
        </w:rPr>
        <w:t xml:space="preserve">300 000,0 </w:t>
      </w:r>
      <w:r w:rsidRPr="00A94E71">
        <w:rPr>
          <w:sz w:val="28"/>
          <w:szCs w:val="28"/>
        </w:rPr>
        <w:t>тыс. рублей;</w:t>
      </w:r>
    </w:p>
    <w:p w14:paraId="3E0BF694" w14:textId="54B51BBE" w:rsidR="007F0F3A" w:rsidRPr="00A94E71" w:rsidRDefault="007F0F3A" w:rsidP="005D20AF">
      <w:pPr>
        <w:pStyle w:val="a5"/>
        <w:numPr>
          <w:ilvl w:val="0"/>
          <w:numId w:val="68"/>
        </w:numPr>
        <w:tabs>
          <w:tab w:val="left" w:pos="1134"/>
        </w:tabs>
        <w:ind w:left="0" w:firstLine="709"/>
        <w:jc w:val="both"/>
        <w:rPr>
          <w:sz w:val="28"/>
          <w:szCs w:val="28"/>
        </w:rPr>
      </w:pPr>
      <w:r w:rsidRPr="00A94E71">
        <w:rPr>
          <w:sz w:val="28"/>
          <w:szCs w:val="28"/>
        </w:rPr>
        <w:t>«</w:t>
      </w:r>
      <w:r w:rsidR="00A94E71" w:rsidRPr="00A94E71">
        <w:rPr>
          <w:sz w:val="28"/>
          <w:szCs w:val="28"/>
        </w:rPr>
        <w:t>Доступное образование в городе Оренбурге</w:t>
      </w:r>
      <w:r w:rsidRPr="00A94E71">
        <w:rPr>
          <w:sz w:val="28"/>
          <w:szCs w:val="28"/>
        </w:rPr>
        <w:t xml:space="preserve">» на </w:t>
      </w:r>
      <w:r w:rsidR="00A94E71" w:rsidRPr="00A94E71">
        <w:rPr>
          <w:sz w:val="28"/>
          <w:szCs w:val="28"/>
        </w:rPr>
        <w:t xml:space="preserve">3 353,7 </w:t>
      </w:r>
      <w:r w:rsidRPr="00A94E71">
        <w:rPr>
          <w:sz w:val="28"/>
          <w:szCs w:val="28"/>
        </w:rPr>
        <w:t>тыс. рублей</w:t>
      </w:r>
      <w:r w:rsidR="00B6529A">
        <w:rPr>
          <w:sz w:val="28"/>
          <w:szCs w:val="28"/>
        </w:rPr>
        <w:t>;</w:t>
      </w:r>
    </w:p>
    <w:p w14:paraId="667197C7" w14:textId="77777777" w:rsidR="00A94E71" w:rsidRPr="00A94E71" w:rsidRDefault="00A94E71" w:rsidP="005D20AF">
      <w:pPr>
        <w:pStyle w:val="a5"/>
        <w:numPr>
          <w:ilvl w:val="0"/>
          <w:numId w:val="68"/>
        </w:numPr>
        <w:tabs>
          <w:tab w:val="left" w:pos="1134"/>
        </w:tabs>
        <w:ind w:left="0" w:firstLine="709"/>
        <w:jc w:val="both"/>
        <w:rPr>
          <w:sz w:val="28"/>
          <w:szCs w:val="28"/>
        </w:rPr>
      </w:pPr>
      <w:r w:rsidRPr="00A94E71">
        <w:rPr>
          <w:sz w:val="28"/>
          <w:szCs w:val="28"/>
        </w:rPr>
        <w:t>«Комплексное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на 90,0 тыс. рублей;</w:t>
      </w:r>
    </w:p>
    <w:p w14:paraId="2ED8A75A" w14:textId="5C96008D" w:rsidR="00A94E71" w:rsidRPr="00A94E71" w:rsidRDefault="00A94E71" w:rsidP="005D20AF">
      <w:pPr>
        <w:pStyle w:val="a5"/>
        <w:numPr>
          <w:ilvl w:val="0"/>
          <w:numId w:val="68"/>
        </w:numPr>
        <w:tabs>
          <w:tab w:val="left" w:pos="1134"/>
        </w:tabs>
        <w:ind w:left="0" w:firstLine="709"/>
        <w:jc w:val="both"/>
        <w:rPr>
          <w:sz w:val="28"/>
          <w:szCs w:val="28"/>
        </w:rPr>
      </w:pPr>
      <w:r w:rsidRPr="00A94E71">
        <w:rPr>
          <w:sz w:val="28"/>
          <w:szCs w:val="28"/>
        </w:rPr>
        <w:t>«Переселение граждан муниципального образования «город Оренбург» из жилых домов, признанных аварийными» на 37,1 тыс. рублей</w:t>
      </w:r>
      <w:r w:rsidR="006803B9">
        <w:rPr>
          <w:sz w:val="28"/>
          <w:szCs w:val="28"/>
        </w:rPr>
        <w:t>.</w:t>
      </w:r>
    </w:p>
    <w:p w14:paraId="66523A7F" w14:textId="182B469D" w:rsidR="00A94E71" w:rsidRPr="006803B9" w:rsidRDefault="00A94E71" w:rsidP="005D20AF">
      <w:pPr>
        <w:numPr>
          <w:ilvl w:val="0"/>
          <w:numId w:val="69"/>
        </w:numPr>
        <w:tabs>
          <w:tab w:val="left" w:pos="1134"/>
        </w:tabs>
        <w:ind w:left="0" w:firstLine="709"/>
        <w:contextualSpacing/>
        <w:jc w:val="both"/>
        <w:rPr>
          <w:sz w:val="28"/>
          <w:szCs w:val="28"/>
        </w:rPr>
      </w:pPr>
      <w:r w:rsidRPr="006803B9">
        <w:rPr>
          <w:sz w:val="28"/>
          <w:szCs w:val="28"/>
        </w:rPr>
        <w:t>увеличения бюджетных ассигнований муниципальн</w:t>
      </w:r>
      <w:r w:rsidR="006803B9" w:rsidRPr="006803B9">
        <w:rPr>
          <w:sz w:val="28"/>
          <w:szCs w:val="28"/>
        </w:rPr>
        <w:t>ой</w:t>
      </w:r>
      <w:r w:rsidRPr="006803B9">
        <w:rPr>
          <w:sz w:val="28"/>
          <w:szCs w:val="28"/>
        </w:rPr>
        <w:t xml:space="preserve"> программ</w:t>
      </w:r>
      <w:r w:rsidR="006803B9" w:rsidRPr="006803B9">
        <w:rPr>
          <w:sz w:val="28"/>
          <w:szCs w:val="28"/>
        </w:rPr>
        <w:t>ы</w:t>
      </w:r>
      <w:r w:rsidR="006803B9">
        <w:rPr>
          <w:sz w:val="28"/>
          <w:szCs w:val="28"/>
        </w:rPr>
        <w:t xml:space="preserve"> </w:t>
      </w:r>
      <w:r w:rsidRPr="006803B9">
        <w:rPr>
          <w:sz w:val="28"/>
          <w:szCs w:val="28"/>
        </w:rPr>
        <w:t>«Комплексное благоустройство территории Южного округа города Оренбурга» на 2</w:t>
      </w:r>
      <w:r w:rsidR="006803B9">
        <w:rPr>
          <w:sz w:val="28"/>
          <w:szCs w:val="28"/>
        </w:rPr>
        <w:t> </w:t>
      </w:r>
      <w:r w:rsidRPr="006803B9">
        <w:rPr>
          <w:sz w:val="28"/>
          <w:szCs w:val="28"/>
        </w:rPr>
        <w:t>954,0 тыс. рублей</w:t>
      </w:r>
      <w:r w:rsidR="006803B9" w:rsidRPr="006803B9">
        <w:rPr>
          <w:sz w:val="28"/>
          <w:szCs w:val="28"/>
        </w:rPr>
        <w:t>.</w:t>
      </w:r>
    </w:p>
    <w:p w14:paraId="6BFF67DA" w14:textId="13021775" w:rsidR="007F0F3A" w:rsidRPr="007F0F3A" w:rsidRDefault="007F0F3A" w:rsidP="007F0F3A">
      <w:pPr>
        <w:ind w:firstLine="708"/>
        <w:jc w:val="both"/>
        <w:rPr>
          <w:bCs/>
          <w:sz w:val="28"/>
          <w:szCs w:val="28"/>
        </w:rPr>
      </w:pPr>
      <w:r w:rsidRPr="007F0F3A">
        <w:rPr>
          <w:sz w:val="28"/>
          <w:szCs w:val="28"/>
        </w:rPr>
        <w:t xml:space="preserve">Общий объем доведенных </w:t>
      </w:r>
      <w:r w:rsidRPr="007F0F3A">
        <w:rPr>
          <w:sz w:val="28"/>
          <w:szCs w:val="28"/>
          <w:lang w:eastAsia="en-US"/>
        </w:rPr>
        <w:t xml:space="preserve">до главных распорядителей бюджетных средств </w:t>
      </w:r>
      <w:r w:rsidRPr="007F0F3A">
        <w:rPr>
          <w:sz w:val="28"/>
          <w:szCs w:val="28"/>
        </w:rPr>
        <w:t xml:space="preserve">лимитов бюджетных обязательств </w:t>
      </w:r>
      <w:r w:rsidRPr="007F0F3A">
        <w:rPr>
          <w:bCs/>
          <w:sz w:val="28"/>
          <w:szCs w:val="28"/>
        </w:rPr>
        <w:t>на реализацию муниципальных программ</w:t>
      </w:r>
      <w:r w:rsidRPr="007F0F3A">
        <w:rPr>
          <w:sz w:val="28"/>
          <w:szCs w:val="28"/>
          <w:lang w:eastAsia="en-US"/>
        </w:rPr>
        <w:t xml:space="preserve"> составил </w:t>
      </w:r>
      <w:r w:rsidR="006803B9">
        <w:rPr>
          <w:sz w:val="28"/>
          <w:szCs w:val="28"/>
          <w:lang w:eastAsia="en-US"/>
        </w:rPr>
        <w:t xml:space="preserve">28 520 493,2 </w:t>
      </w:r>
      <w:r w:rsidRPr="007F0F3A">
        <w:rPr>
          <w:sz w:val="28"/>
          <w:szCs w:val="28"/>
        </w:rPr>
        <w:t xml:space="preserve">тыс. рублей, что на </w:t>
      </w:r>
      <w:r w:rsidR="006803B9">
        <w:rPr>
          <w:sz w:val="28"/>
          <w:szCs w:val="28"/>
        </w:rPr>
        <w:t xml:space="preserve">42 654,1 </w:t>
      </w:r>
      <w:r w:rsidRPr="007F0F3A">
        <w:rPr>
          <w:sz w:val="28"/>
          <w:szCs w:val="28"/>
        </w:rPr>
        <w:t xml:space="preserve">тыс. рублей меньше утвержденных </w:t>
      </w:r>
      <w:r w:rsidR="00561569">
        <w:rPr>
          <w:sz w:val="28"/>
          <w:szCs w:val="28"/>
        </w:rPr>
        <w:t>С</w:t>
      </w:r>
      <w:r w:rsidRPr="007F0F3A">
        <w:rPr>
          <w:sz w:val="28"/>
          <w:szCs w:val="28"/>
        </w:rPr>
        <w:t>водной бюджетной росписью ассигнований</w:t>
      </w:r>
      <w:r w:rsidRPr="007F0F3A">
        <w:rPr>
          <w:bCs/>
          <w:sz w:val="28"/>
          <w:szCs w:val="28"/>
        </w:rPr>
        <w:t>.</w:t>
      </w:r>
    </w:p>
    <w:p w14:paraId="403FF91A" w14:textId="2CCC0BBE" w:rsidR="007F0F3A" w:rsidRPr="007F0F3A" w:rsidRDefault="007F0F3A" w:rsidP="007F0F3A">
      <w:pPr>
        <w:ind w:firstLine="708"/>
        <w:jc w:val="both"/>
        <w:rPr>
          <w:bCs/>
          <w:sz w:val="28"/>
          <w:szCs w:val="28"/>
        </w:rPr>
      </w:pPr>
      <w:r w:rsidRPr="007F0F3A">
        <w:rPr>
          <w:sz w:val="28"/>
          <w:szCs w:val="28"/>
        </w:rPr>
        <w:t>Кассовое исполнение бюджетных ассигнований в 202</w:t>
      </w:r>
      <w:r w:rsidR="006803B9">
        <w:rPr>
          <w:sz w:val="28"/>
          <w:szCs w:val="28"/>
        </w:rPr>
        <w:t>4</w:t>
      </w:r>
      <w:r w:rsidRPr="007F0F3A">
        <w:rPr>
          <w:sz w:val="28"/>
          <w:szCs w:val="28"/>
        </w:rPr>
        <w:t xml:space="preserve"> году составило </w:t>
      </w:r>
      <w:r w:rsidR="006803B9" w:rsidRPr="006803B9">
        <w:rPr>
          <w:sz w:val="28"/>
          <w:szCs w:val="28"/>
        </w:rPr>
        <w:t>27</w:t>
      </w:r>
      <w:r w:rsidR="006803B9">
        <w:rPr>
          <w:sz w:val="28"/>
          <w:szCs w:val="28"/>
        </w:rPr>
        <w:t> </w:t>
      </w:r>
      <w:r w:rsidR="006803B9" w:rsidRPr="006803B9">
        <w:rPr>
          <w:sz w:val="28"/>
          <w:szCs w:val="28"/>
        </w:rPr>
        <w:t>579</w:t>
      </w:r>
      <w:r w:rsidR="006803B9">
        <w:rPr>
          <w:sz w:val="28"/>
          <w:szCs w:val="28"/>
        </w:rPr>
        <w:t> </w:t>
      </w:r>
      <w:r w:rsidR="006803B9" w:rsidRPr="006803B9">
        <w:rPr>
          <w:sz w:val="28"/>
          <w:szCs w:val="28"/>
        </w:rPr>
        <w:t>802,7</w:t>
      </w:r>
      <w:r w:rsidRPr="007F0F3A">
        <w:rPr>
          <w:sz w:val="28"/>
          <w:szCs w:val="28"/>
        </w:rPr>
        <w:t xml:space="preserve"> тыс. рублей</w:t>
      </w:r>
      <w:r w:rsidR="008C2D9B">
        <w:rPr>
          <w:sz w:val="28"/>
          <w:szCs w:val="28"/>
        </w:rPr>
        <w:t>.</w:t>
      </w:r>
    </w:p>
    <w:p w14:paraId="71442B4A" w14:textId="110D1B77" w:rsidR="007F0F3A" w:rsidRPr="007F0F3A" w:rsidRDefault="007F0F3A" w:rsidP="00AF16EA">
      <w:pPr>
        <w:widowControl w:val="0"/>
        <w:tabs>
          <w:tab w:val="left" w:pos="1134"/>
        </w:tabs>
        <w:ind w:firstLine="709"/>
        <w:jc w:val="both"/>
        <w:rPr>
          <w:sz w:val="28"/>
          <w:szCs w:val="28"/>
        </w:rPr>
      </w:pPr>
      <w:r w:rsidRPr="00772770">
        <w:rPr>
          <w:sz w:val="28"/>
          <w:szCs w:val="28"/>
        </w:rPr>
        <w:t xml:space="preserve">Показатель </w:t>
      </w:r>
      <w:r w:rsidR="00772770" w:rsidRPr="00772770">
        <w:rPr>
          <w:sz w:val="28"/>
          <w:szCs w:val="28"/>
        </w:rPr>
        <w:t xml:space="preserve">кассового </w:t>
      </w:r>
      <w:r w:rsidRPr="00772770">
        <w:rPr>
          <w:sz w:val="28"/>
          <w:szCs w:val="28"/>
        </w:rPr>
        <w:t>исполнения бюджетных ассигнований, утвержденных</w:t>
      </w:r>
      <w:r w:rsidR="00772770" w:rsidRPr="00772770">
        <w:rPr>
          <w:sz w:val="28"/>
          <w:szCs w:val="28"/>
        </w:rPr>
        <w:t xml:space="preserve"> СБР</w:t>
      </w:r>
      <w:r w:rsidRPr="00772770">
        <w:rPr>
          <w:sz w:val="28"/>
          <w:szCs w:val="28"/>
        </w:rPr>
        <w:t xml:space="preserve"> на реализацию муниципальных программ</w:t>
      </w:r>
      <w:r w:rsidR="00772770" w:rsidRPr="00772770">
        <w:rPr>
          <w:sz w:val="28"/>
          <w:szCs w:val="28"/>
        </w:rPr>
        <w:t xml:space="preserve"> (28 563 147,3 тыс. рублей),</w:t>
      </w:r>
      <w:r w:rsidR="00AF16EA" w:rsidRPr="00772770">
        <w:t xml:space="preserve"> </w:t>
      </w:r>
      <w:r w:rsidR="00AF16EA" w:rsidRPr="00772770">
        <w:rPr>
          <w:sz w:val="28"/>
          <w:szCs w:val="28"/>
        </w:rPr>
        <w:t>составил 96,6%</w:t>
      </w:r>
      <w:r w:rsidRPr="00772770">
        <w:rPr>
          <w:sz w:val="28"/>
          <w:szCs w:val="28"/>
        </w:rPr>
        <w:t xml:space="preserve"> </w:t>
      </w:r>
      <w:r w:rsidR="00772770" w:rsidRPr="00772770">
        <w:rPr>
          <w:sz w:val="28"/>
          <w:szCs w:val="28"/>
        </w:rPr>
        <w:t xml:space="preserve">и от </w:t>
      </w:r>
      <w:r w:rsidRPr="00772770">
        <w:rPr>
          <w:sz w:val="28"/>
          <w:szCs w:val="28"/>
        </w:rPr>
        <w:t xml:space="preserve">доведенных до исполнителей муниципальных программ лимитов бюджетных обязательств </w:t>
      </w:r>
      <w:r w:rsidR="00772770" w:rsidRPr="00772770">
        <w:rPr>
          <w:sz w:val="28"/>
          <w:szCs w:val="28"/>
        </w:rPr>
        <w:t xml:space="preserve">(28 520 493,2 тыс. рублей) </w:t>
      </w:r>
      <w:r w:rsidRPr="00772770">
        <w:rPr>
          <w:sz w:val="28"/>
          <w:szCs w:val="28"/>
        </w:rPr>
        <w:t>составил 96,</w:t>
      </w:r>
      <w:r w:rsidR="00AF16EA" w:rsidRPr="00772770">
        <w:rPr>
          <w:sz w:val="28"/>
          <w:szCs w:val="28"/>
        </w:rPr>
        <w:t>7</w:t>
      </w:r>
      <w:r w:rsidRPr="00772770">
        <w:rPr>
          <w:sz w:val="28"/>
          <w:szCs w:val="28"/>
        </w:rPr>
        <w:t xml:space="preserve">%. Объем неисполненных бюджетных ассигнований составил </w:t>
      </w:r>
      <w:r w:rsidR="00AF16EA" w:rsidRPr="00772770">
        <w:rPr>
          <w:sz w:val="28"/>
          <w:szCs w:val="28"/>
        </w:rPr>
        <w:t>983 344,6</w:t>
      </w:r>
      <w:r w:rsidRPr="00772770">
        <w:rPr>
          <w:sz w:val="28"/>
          <w:szCs w:val="28"/>
        </w:rPr>
        <w:t xml:space="preserve"> тыс. рублей, доведенных лимитов бюджетных обязательств – </w:t>
      </w:r>
      <w:r w:rsidR="00AF16EA" w:rsidRPr="00772770">
        <w:rPr>
          <w:sz w:val="28"/>
          <w:szCs w:val="28"/>
        </w:rPr>
        <w:t>940 690</w:t>
      </w:r>
      <w:r w:rsidR="00AF16EA">
        <w:rPr>
          <w:sz w:val="28"/>
          <w:szCs w:val="28"/>
        </w:rPr>
        <w:t>,5</w:t>
      </w:r>
      <w:r w:rsidRPr="007F0F3A">
        <w:rPr>
          <w:sz w:val="28"/>
          <w:szCs w:val="28"/>
        </w:rPr>
        <w:t xml:space="preserve"> тыс. рублей.</w:t>
      </w:r>
    </w:p>
    <w:p w14:paraId="5F3DB5B5" w14:textId="7592BCF0" w:rsidR="007F0F3A" w:rsidRPr="007F0F3A" w:rsidRDefault="007F0F3A" w:rsidP="00AF16EA">
      <w:pPr>
        <w:tabs>
          <w:tab w:val="left" w:pos="1134"/>
        </w:tabs>
        <w:ind w:firstLine="709"/>
        <w:jc w:val="both"/>
        <w:rPr>
          <w:sz w:val="28"/>
          <w:szCs w:val="28"/>
        </w:rPr>
      </w:pPr>
      <w:r w:rsidRPr="007F0F3A">
        <w:rPr>
          <w:sz w:val="28"/>
          <w:szCs w:val="28"/>
        </w:rPr>
        <w:t xml:space="preserve">По сравнению с показателями реализации муниципальных программ </w:t>
      </w:r>
      <w:r w:rsidR="002B2D61">
        <w:rPr>
          <w:sz w:val="28"/>
          <w:szCs w:val="28"/>
        </w:rPr>
        <w:t>202</w:t>
      </w:r>
      <w:r w:rsidR="00AF16EA">
        <w:rPr>
          <w:sz w:val="28"/>
          <w:szCs w:val="28"/>
        </w:rPr>
        <w:t>3</w:t>
      </w:r>
      <w:r w:rsidRPr="007F0F3A">
        <w:rPr>
          <w:sz w:val="28"/>
          <w:szCs w:val="28"/>
        </w:rPr>
        <w:t xml:space="preserve"> года в отчетном году:</w:t>
      </w:r>
    </w:p>
    <w:p w14:paraId="56D1EFB2" w14:textId="51103C65" w:rsidR="007F0F3A" w:rsidRPr="008C24BA" w:rsidRDefault="00967A57" w:rsidP="00FE4F42">
      <w:pPr>
        <w:widowControl w:val="0"/>
        <w:tabs>
          <w:tab w:val="left" w:pos="709"/>
          <w:tab w:val="left" w:pos="1134"/>
        </w:tabs>
        <w:ind w:firstLine="709"/>
        <w:contextualSpacing/>
        <w:jc w:val="both"/>
        <w:rPr>
          <w:sz w:val="28"/>
          <w:szCs w:val="28"/>
        </w:rPr>
      </w:pPr>
      <w:r>
        <w:rPr>
          <w:sz w:val="28"/>
          <w:szCs w:val="28"/>
        </w:rPr>
        <w:t xml:space="preserve"> </w:t>
      </w:r>
      <w:r w:rsidR="007F0F3A" w:rsidRPr="007F0F3A">
        <w:rPr>
          <w:sz w:val="28"/>
          <w:szCs w:val="28"/>
        </w:rPr>
        <w:t xml:space="preserve">Общий </w:t>
      </w:r>
      <w:r w:rsidR="007F0F3A" w:rsidRPr="008C24BA">
        <w:rPr>
          <w:sz w:val="28"/>
          <w:szCs w:val="28"/>
        </w:rPr>
        <w:t xml:space="preserve">объем утвержденных бюджетных ассигнований на реализацию </w:t>
      </w:r>
      <w:r w:rsidR="007F0F3A" w:rsidRPr="008C24BA">
        <w:rPr>
          <w:sz w:val="28"/>
          <w:szCs w:val="28"/>
        </w:rPr>
        <w:lastRenderedPageBreak/>
        <w:t xml:space="preserve">муниципальных программ увеличился на </w:t>
      </w:r>
      <w:r w:rsidR="008C24BA" w:rsidRPr="008C24BA">
        <w:rPr>
          <w:sz w:val="28"/>
          <w:szCs w:val="28"/>
        </w:rPr>
        <w:t>4 162 801,9</w:t>
      </w:r>
      <w:r w:rsidR="007F0F3A" w:rsidRPr="008C24BA">
        <w:rPr>
          <w:sz w:val="28"/>
          <w:szCs w:val="28"/>
        </w:rPr>
        <w:t xml:space="preserve"> тыс. рублей или на </w:t>
      </w:r>
      <w:r w:rsidR="008C24BA" w:rsidRPr="008C24BA">
        <w:rPr>
          <w:sz w:val="28"/>
          <w:szCs w:val="28"/>
        </w:rPr>
        <w:t>17,1</w:t>
      </w:r>
      <w:r w:rsidR="007F0F3A" w:rsidRPr="008C24BA">
        <w:rPr>
          <w:sz w:val="28"/>
          <w:szCs w:val="28"/>
        </w:rPr>
        <w:t>% (в 202</w:t>
      </w:r>
      <w:r w:rsidR="00A75721" w:rsidRPr="008C24BA">
        <w:rPr>
          <w:sz w:val="28"/>
          <w:szCs w:val="28"/>
        </w:rPr>
        <w:t>3</w:t>
      </w:r>
      <w:r w:rsidR="007F0F3A" w:rsidRPr="008C24BA">
        <w:rPr>
          <w:sz w:val="28"/>
          <w:szCs w:val="28"/>
        </w:rPr>
        <w:t xml:space="preserve"> году – </w:t>
      </w:r>
      <w:r w:rsidR="00A75721" w:rsidRPr="008C24BA">
        <w:rPr>
          <w:sz w:val="28"/>
          <w:szCs w:val="28"/>
        </w:rPr>
        <w:t>24 400 345,4</w:t>
      </w:r>
      <w:r w:rsidR="007F0F3A" w:rsidRPr="008C24BA">
        <w:rPr>
          <w:sz w:val="28"/>
          <w:szCs w:val="28"/>
        </w:rPr>
        <w:t xml:space="preserve"> тыс. рублей)</w:t>
      </w:r>
      <w:r w:rsidR="00561569">
        <w:rPr>
          <w:sz w:val="28"/>
          <w:szCs w:val="28"/>
        </w:rPr>
        <w:t>.</w:t>
      </w:r>
    </w:p>
    <w:p w14:paraId="4EE56677" w14:textId="629BAD3F" w:rsidR="007F0F3A" w:rsidRPr="008C24BA" w:rsidRDefault="007F0F3A">
      <w:pPr>
        <w:numPr>
          <w:ilvl w:val="0"/>
          <w:numId w:val="4"/>
        </w:numPr>
        <w:tabs>
          <w:tab w:val="left" w:pos="709"/>
          <w:tab w:val="left" w:pos="1134"/>
        </w:tabs>
        <w:ind w:left="0" w:firstLine="709"/>
        <w:contextualSpacing/>
        <w:jc w:val="both"/>
        <w:rPr>
          <w:sz w:val="28"/>
          <w:szCs w:val="28"/>
        </w:rPr>
      </w:pPr>
      <w:r w:rsidRPr="008C24BA">
        <w:rPr>
          <w:sz w:val="28"/>
          <w:szCs w:val="28"/>
        </w:rPr>
        <w:t xml:space="preserve">Общий объем доведенных лимитов бюджетных обязательств на реализацию муниципальных программ увеличился на </w:t>
      </w:r>
      <w:r w:rsidR="008C24BA" w:rsidRPr="008C24BA">
        <w:rPr>
          <w:sz w:val="28"/>
          <w:szCs w:val="28"/>
        </w:rPr>
        <w:t>4 128 850,6</w:t>
      </w:r>
      <w:r w:rsidRPr="008C24BA">
        <w:rPr>
          <w:sz w:val="28"/>
          <w:szCs w:val="28"/>
        </w:rPr>
        <w:t xml:space="preserve"> тыс. рублей или на </w:t>
      </w:r>
      <w:r w:rsidR="008C24BA" w:rsidRPr="008C24BA">
        <w:rPr>
          <w:sz w:val="28"/>
          <w:szCs w:val="28"/>
        </w:rPr>
        <w:t>16,9</w:t>
      </w:r>
      <w:r w:rsidRPr="008C24BA">
        <w:rPr>
          <w:sz w:val="28"/>
          <w:szCs w:val="28"/>
        </w:rPr>
        <w:t>% (в 202</w:t>
      </w:r>
      <w:r w:rsidR="008C24BA" w:rsidRPr="008C24BA">
        <w:rPr>
          <w:sz w:val="28"/>
          <w:szCs w:val="28"/>
        </w:rPr>
        <w:t>3</w:t>
      </w:r>
      <w:r w:rsidRPr="008C24BA">
        <w:rPr>
          <w:sz w:val="28"/>
          <w:szCs w:val="28"/>
        </w:rPr>
        <w:t xml:space="preserve"> году – </w:t>
      </w:r>
      <w:r w:rsidR="008C24BA" w:rsidRPr="008C24BA">
        <w:rPr>
          <w:sz w:val="28"/>
          <w:szCs w:val="28"/>
        </w:rPr>
        <w:t>24 391 642,6</w:t>
      </w:r>
      <w:r w:rsidRPr="008C24BA">
        <w:rPr>
          <w:sz w:val="28"/>
          <w:szCs w:val="28"/>
        </w:rPr>
        <w:t xml:space="preserve"> тыс. рублей)</w:t>
      </w:r>
      <w:r w:rsidR="00561569">
        <w:rPr>
          <w:sz w:val="28"/>
          <w:szCs w:val="28"/>
        </w:rPr>
        <w:t>.</w:t>
      </w:r>
    </w:p>
    <w:p w14:paraId="53367E7A" w14:textId="77777777" w:rsidR="00FE4F42" w:rsidRPr="00FE4F42" w:rsidRDefault="007F0F3A" w:rsidP="00FE4F42">
      <w:pPr>
        <w:widowControl w:val="0"/>
        <w:numPr>
          <w:ilvl w:val="0"/>
          <w:numId w:val="4"/>
        </w:numPr>
        <w:tabs>
          <w:tab w:val="left" w:pos="709"/>
          <w:tab w:val="left" w:pos="1134"/>
        </w:tabs>
        <w:ind w:left="0" w:firstLine="709"/>
        <w:contextualSpacing/>
        <w:jc w:val="both"/>
        <w:rPr>
          <w:sz w:val="28"/>
          <w:szCs w:val="28"/>
        </w:rPr>
      </w:pPr>
      <w:r w:rsidRPr="008C24BA">
        <w:rPr>
          <w:sz w:val="28"/>
          <w:szCs w:val="28"/>
        </w:rPr>
        <w:t xml:space="preserve">Общий объем кассовых расходов на реализацию муниципальных программ увеличился на </w:t>
      </w:r>
      <w:r w:rsidR="008C24BA" w:rsidRPr="008C24BA">
        <w:rPr>
          <w:sz w:val="28"/>
          <w:szCs w:val="28"/>
        </w:rPr>
        <w:t>4 083 056,9</w:t>
      </w:r>
      <w:r w:rsidRPr="008C24BA">
        <w:rPr>
          <w:sz w:val="28"/>
          <w:szCs w:val="28"/>
        </w:rPr>
        <w:t xml:space="preserve"> тыс. рублей или на </w:t>
      </w:r>
      <w:r w:rsidR="008C24BA" w:rsidRPr="008C24BA">
        <w:rPr>
          <w:sz w:val="28"/>
          <w:szCs w:val="28"/>
        </w:rPr>
        <w:t>17,4</w:t>
      </w:r>
      <w:r w:rsidRPr="008C24BA">
        <w:rPr>
          <w:sz w:val="28"/>
          <w:szCs w:val="28"/>
        </w:rPr>
        <w:t>% (в 202</w:t>
      </w:r>
      <w:r w:rsidR="00A75721" w:rsidRPr="008C24BA">
        <w:rPr>
          <w:sz w:val="28"/>
          <w:szCs w:val="28"/>
        </w:rPr>
        <w:t>3</w:t>
      </w:r>
      <w:r w:rsidRPr="008C24BA">
        <w:rPr>
          <w:sz w:val="28"/>
          <w:szCs w:val="28"/>
        </w:rPr>
        <w:t xml:space="preserve"> году – </w:t>
      </w:r>
      <w:r w:rsidR="00A75721" w:rsidRPr="008C24BA">
        <w:rPr>
          <w:sz w:val="28"/>
          <w:szCs w:val="28"/>
        </w:rPr>
        <w:t>23 496 745,8</w:t>
      </w:r>
      <w:r w:rsidRPr="008C24BA">
        <w:rPr>
          <w:sz w:val="28"/>
          <w:szCs w:val="28"/>
        </w:rPr>
        <w:t xml:space="preserve"> тыс. рублей).</w:t>
      </w:r>
      <w:r w:rsidR="00FE4F42" w:rsidRPr="00FE4F42">
        <w:rPr>
          <w:sz w:val="28"/>
          <w:szCs w:val="28"/>
        </w:rPr>
        <w:t xml:space="preserve"> </w:t>
      </w:r>
    </w:p>
    <w:p w14:paraId="4902FDA8" w14:textId="7D12BF01" w:rsidR="00FE4F42" w:rsidRDefault="00FE4F42" w:rsidP="00FE4F42">
      <w:pPr>
        <w:widowControl w:val="0"/>
        <w:numPr>
          <w:ilvl w:val="0"/>
          <w:numId w:val="4"/>
        </w:numPr>
        <w:tabs>
          <w:tab w:val="left" w:pos="709"/>
          <w:tab w:val="left" w:pos="1134"/>
        </w:tabs>
        <w:ind w:left="0" w:firstLine="709"/>
        <w:contextualSpacing/>
        <w:jc w:val="both"/>
        <w:rPr>
          <w:sz w:val="28"/>
          <w:szCs w:val="28"/>
        </w:rPr>
      </w:pPr>
      <w:r w:rsidRPr="00AF16EA">
        <w:rPr>
          <w:sz w:val="28"/>
          <w:szCs w:val="28"/>
        </w:rPr>
        <w:t>Финансирование муниципальной программы «Укрепление общественного здоровья на территории муниципального образования «город Оренбург</w:t>
      </w:r>
      <w:r>
        <w:rPr>
          <w:sz w:val="28"/>
          <w:szCs w:val="28"/>
        </w:rPr>
        <w:t>»</w:t>
      </w:r>
      <w:r w:rsidRPr="00AF16EA">
        <w:rPr>
          <w:sz w:val="28"/>
          <w:szCs w:val="28"/>
        </w:rPr>
        <w:t>, утвержденной постановлением Администрации города Оренбурга от 1</w:t>
      </w:r>
      <w:r>
        <w:rPr>
          <w:sz w:val="28"/>
          <w:szCs w:val="28"/>
        </w:rPr>
        <w:t>6</w:t>
      </w:r>
      <w:r w:rsidRPr="00AF16EA">
        <w:rPr>
          <w:sz w:val="28"/>
          <w:szCs w:val="28"/>
        </w:rPr>
        <w:t>.11.20</w:t>
      </w:r>
      <w:r>
        <w:rPr>
          <w:sz w:val="28"/>
          <w:szCs w:val="28"/>
        </w:rPr>
        <w:t>20</w:t>
      </w:r>
      <w:r w:rsidRPr="00AF16EA">
        <w:rPr>
          <w:sz w:val="28"/>
          <w:szCs w:val="28"/>
        </w:rPr>
        <w:t xml:space="preserve"> №</w:t>
      </w:r>
      <w:r>
        <w:rPr>
          <w:sz w:val="28"/>
          <w:szCs w:val="28"/>
        </w:rPr>
        <w:t> 1821</w:t>
      </w:r>
      <w:r w:rsidRPr="00AF16EA">
        <w:rPr>
          <w:sz w:val="28"/>
          <w:szCs w:val="28"/>
        </w:rPr>
        <w:t>-п, в 202</w:t>
      </w:r>
      <w:r>
        <w:rPr>
          <w:sz w:val="28"/>
          <w:szCs w:val="28"/>
        </w:rPr>
        <w:t>4</w:t>
      </w:r>
      <w:r w:rsidRPr="00AF16EA">
        <w:rPr>
          <w:sz w:val="28"/>
          <w:szCs w:val="28"/>
        </w:rPr>
        <w:t xml:space="preserve"> году не предусмотрено.</w:t>
      </w:r>
    </w:p>
    <w:p w14:paraId="5198C529" w14:textId="12C9E84E" w:rsidR="007F0F3A" w:rsidRPr="008C24BA" w:rsidRDefault="00FE4F42" w:rsidP="00FE4F42">
      <w:pPr>
        <w:ind w:firstLine="709"/>
        <w:contextualSpacing/>
        <w:jc w:val="both"/>
        <w:rPr>
          <w:sz w:val="28"/>
          <w:szCs w:val="28"/>
        </w:rPr>
      </w:pPr>
      <w:r>
        <w:rPr>
          <w:sz w:val="28"/>
          <w:szCs w:val="28"/>
        </w:rPr>
        <w:t>Согласно сводному годовому докладу о ходе реализации и об оценке эффективности муниципальных программ города Оренбурга за 2024 год н</w:t>
      </w:r>
      <w:r w:rsidRPr="0074317B">
        <w:rPr>
          <w:sz w:val="28"/>
          <w:szCs w:val="28"/>
        </w:rPr>
        <w:t xml:space="preserve">а реализацию муниципальной программы «Укрепление общественного здоровья на территории муниципального образования «город Оренбург» в бюджете города средства не предусмотрены, программные мероприятия выполнялись в рамках текущей деятельности исполнителей. </w:t>
      </w:r>
      <w:r>
        <w:rPr>
          <w:sz w:val="28"/>
          <w:szCs w:val="28"/>
        </w:rPr>
        <w:t>Счетная палата обращает внимание на то, что финансирование за счет одной муниципальной программы мероприятий других муниципальных программ может привести к нарушению принципа адресности и целевого характера</w:t>
      </w:r>
      <w:r w:rsidRPr="00561569">
        <w:t xml:space="preserve"> </w:t>
      </w:r>
      <w:r w:rsidRPr="00561569">
        <w:rPr>
          <w:sz w:val="28"/>
          <w:szCs w:val="28"/>
        </w:rPr>
        <w:t>бюджетных средств</w:t>
      </w:r>
      <w:r>
        <w:rPr>
          <w:sz w:val="28"/>
          <w:szCs w:val="28"/>
        </w:rPr>
        <w:t>, установленному статьей 38 Бюджетного Кодекса РФ.</w:t>
      </w:r>
    </w:p>
    <w:p w14:paraId="6CD09F3E" w14:textId="77777777" w:rsidR="007F0F3A" w:rsidRPr="008C24BA" w:rsidRDefault="007F0F3A" w:rsidP="007F0F3A">
      <w:pPr>
        <w:widowControl w:val="0"/>
        <w:tabs>
          <w:tab w:val="left" w:pos="900"/>
        </w:tabs>
        <w:ind w:firstLine="709"/>
        <w:jc w:val="both"/>
        <w:rPr>
          <w:sz w:val="16"/>
          <w:szCs w:val="16"/>
        </w:rPr>
      </w:pPr>
    </w:p>
    <w:p w14:paraId="1A79F633" w14:textId="2E87AF88" w:rsidR="007F0F3A" w:rsidRPr="0033120A" w:rsidRDefault="007F0F3A" w:rsidP="00075406">
      <w:pPr>
        <w:widowControl w:val="0"/>
        <w:tabs>
          <w:tab w:val="left" w:pos="900"/>
        </w:tabs>
        <w:spacing w:after="120"/>
        <w:ind w:firstLine="709"/>
        <w:jc w:val="both"/>
        <w:rPr>
          <w:sz w:val="28"/>
          <w:szCs w:val="28"/>
        </w:rPr>
      </w:pPr>
      <w:r w:rsidRPr="008C24BA">
        <w:rPr>
          <w:sz w:val="28"/>
          <w:szCs w:val="28"/>
        </w:rPr>
        <w:t>В отчетном периоде программные расходы</w:t>
      </w:r>
      <w:r w:rsidRPr="007F0F3A">
        <w:rPr>
          <w:sz w:val="28"/>
          <w:szCs w:val="28"/>
        </w:rPr>
        <w:t xml:space="preserve"> на реализацию 2</w:t>
      </w:r>
      <w:r w:rsidR="00C54B88">
        <w:rPr>
          <w:sz w:val="28"/>
          <w:szCs w:val="28"/>
        </w:rPr>
        <w:t>5</w:t>
      </w:r>
      <w:r w:rsidRPr="007F0F3A">
        <w:rPr>
          <w:sz w:val="28"/>
          <w:szCs w:val="28"/>
        </w:rPr>
        <w:t>-ти муниципальных программ утверждены и произведены по всем 1</w:t>
      </w:r>
      <w:r w:rsidR="00C54B88">
        <w:rPr>
          <w:sz w:val="28"/>
          <w:szCs w:val="28"/>
        </w:rPr>
        <w:t>1</w:t>
      </w:r>
      <w:r w:rsidRPr="007F0F3A">
        <w:rPr>
          <w:sz w:val="28"/>
          <w:szCs w:val="28"/>
        </w:rPr>
        <w:t>-ти разделам бюджетной классификации расходов, предусмотренных расходной частью бюджета города Оренбурга. Сведения об исполнении программных расходов по разделам бюджетной классификации расходов представлены в следующей таблице.</w:t>
      </w:r>
    </w:p>
    <w:p w14:paraId="53E6D2ED" w14:textId="1C3F6B11" w:rsidR="007F0F3A" w:rsidRPr="007F0F3A" w:rsidRDefault="007F0F3A" w:rsidP="007F0F3A">
      <w:pPr>
        <w:widowControl w:val="0"/>
        <w:tabs>
          <w:tab w:val="left" w:pos="900"/>
        </w:tabs>
        <w:ind w:firstLine="709"/>
        <w:jc w:val="right"/>
        <w:rPr>
          <w:sz w:val="20"/>
          <w:szCs w:val="20"/>
        </w:rPr>
      </w:pPr>
      <w:r w:rsidRPr="007F0F3A">
        <w:rPr>
          <w:sz w:val="20"/>
          <w:szCs w:val="20"/>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1448"/>
        <w:gridCol w:w="1528"/>
        <w:gridCol w:w="1134"/>
        <w:gridCol w:w="1307"/>
        <w:gridCol w:w="850"/>
      </w:tblGrid>
      <w:tr w:rsidR="007F0F3A" w:rsidRPr="00075406" w14:paraId="410A59F7" w14:textId="77777777" w:rsidTr="00BE6DAA">
        <w:trPr>
          <w:trHeight w:val="495"/>
        </w:trPr>
        <w:tc>
          <w:tcPr>
            <w:tcW w:w="3939" w:type="dxa"/>
            <w:vMerge w:val="restart"/>
            <w:shd w:val="clear" w:color="000000" w:fill="DBE5F1"/>
            <w:vAlign w:val="center"/>
          </w:tcPr>
          <w:p w14:paraId="5936A41D" w14:textId="77777777" w:rsidR="007F0F3A" w:rsidRPr="00075406" w:rsidRDefault="007F0F3A" w:rsidP="007F0F3A">
            <w:pPr>
              <w:jc w:val="center"/>
              <w:rPr>
                <w:color w:val="000000"/>
                <w:sz w:val="20"/>
                <w:szCs w:val="20"/>
              </w:rPr>
            </w:pPr>
            <w:r w:rsidRPr="00075406">
              <w:rPr>
                <w:sz w:val="20"/>
                <w:szCs w:val="20"/>
              </w:rPr>
              <w:t>Наименование разделов</w:t>
            </w:r>
          </w:p>
        </w:tc>
        <w:tc>
          <w:tcPr>
            <w:tcW w:w="1448" w:type="dxa"/>
            <w:vMerge w:val="restart"/>
            <w:shd w:val="clear" w:color="000000" w:fill="DBE5F1"/>
            <w:vAlign w:val="center"/>
          </w:tcPr>
          <w:p w14:paraId="2042DA75" w14:textId="77777777" w:rsidR="007F0F3A" w:rsidRPr="00075406" w:rsidRDefault="007F0F3A" w:rsidP="007F0F3A">
            <w:pPr>
              <w:jc w:val="center"/>
              <w:rPr>
                <w:color w:val="000000"/>
                <w:sz w:val="20"/>
                <w:szCs w:val="20"/>
              </w:rPr>
            </w:pPr>
            <w:r w:rsidRPr="00075406">
              <w:rPr>
                <w:sz w:val="20"/>
                <w:szCs w:val="20"/>
              </w:rPr>
              <w:t xml:space="preserve">Объем бюджетных ассигнований, всего </w:t>
            </w:r>
          </w:p>
        </w:tc>
        <w:tc>
          <w:tcPr>
            <w:tcW w:w="1528" w:type="dxa"/>
            <w:vMerge w:val="restart"/>
            <w:shd w:val="clear" w:color="000000" w:fill="DBE5F1"/>
            <w:vAlign w:val="center"/>
          </w:tcPr>
          <w:p w14:paraId="3FC37FE3" w14:textId="77777777" w:rsidR="007F0F3A" w:rsidRPr="00075406" w:rsidRDefault="007F0F3A" w:rsidP="007F0F3A">
            <w:pPr>
              <w:jc w:val="center"/>
              <w:rPr>
                <w:color w:val="000000"/>
                <w:sz w:val="20"/>
                <w:szCs w:val="20"/>
              </w:rPr>
            </w:pPr>
            <w:r w:rsidRPr="00075406">
              <w:rPr>
                <w:sz w:val="20"/>
                <w:szCs w:val="20"/>
              </w:rPr>
              <w:t>Объем утвержденных программных назначений (СБР)</w:t>
            </w:r>
          </w:p>
        </w:tc>
        <w:tc>
          <w:tcPr>
            <w:tcW w:w="1134" w:type="dxa"/>
            <w:shd w:val="clear" w:color="000000" w:fill="DBE5F1"/>
            <w:vAlign w:val="center"/>
          </w:tcPr>
          <w:p w14:paraId="4A0E08F2" w14:textId="77777777" w:rsidR="007F0F3A" w:rsidRPr="00075406" w:rsidRDefault="007F0F3A" w:rsidP="007F0F3A">
            <w:pPr>
              <w:jc w:val="center"/>
              <w:rPr>
                <w:color w:val="000000"/>
                <w:sz w:val="20"/>
                <w:szCs w:val="20"/>
              </w:rPr>
            </w:pPr>
            <w:r w:rsidRPr="00075406">
              <w:rPr>
                <w:sz w:val="20"/>
                <w:szCs w:val="20"/>
              </w:rPr>
              <w:t xml:space="preserve">Удельный вес, % </w:t>
            </w:r>
          </w:p>
        </w:tc>
        <w:tc>
          <w:tcPr>
            <w:tcW w:w="2157" w:type="dxa"/>
            <w:gridSpan w:val="2"/>
            <w:shd w:val="clear" w:color="000000" w:fill="DBE5F1"/>
            <w:vAlign w:val="center"/>
          </w:tcPr>
          <w:p w14:paraId="177A11D2" w14:textId="77777777" w:rsidR="007F0F3A" w:rsidRPr="00075406" w:rsidRDefault="007F0F3A" w:rsidP="007F0F3A">
            <w:pPr>
              <w:jc w:val="center"/>
              <w:rPr>
                <w:color w:val="000000"/>
                <w:sz w:val="20"/>
                <w:szCs w:val="20"/>
              </w:rPr>
            </w:pPr>
            <w:r w:rsidRPr="00075406">
              <w:rPr>
                <w:sz w:val="20"/>
                <w:szCs w:val="20"/>
              </w:rPr>
              <w:t xml:space="preserve">Кассовое исполнение </w:t>
            </w:r>
          </w:p>
        </w:tc>
      </w:tr>
      <w:tr w:rsidR="007F0F3A" w:rsidRPr="00075406" w14:paraId="5828C041" w14:textId="77777777" w:rsidTr="00BE6DAA">
        <w:trPr>
          <w:trHeight w:val="315"/>
        </w:trPr>
        <w:tc>
          <w:tcPr>
            <w:tcW w:w="3939" w:type="dxa"/>
            <w:vMerge/>
            <w:vAlign w:val="center"/>
          </w:tcPr>
          <w:p w14:paraId="452A26CE" w14:textId="77777777" w:rsidR="007F0F3A" w:rsidRPr="00075406" w:rsidRDefault="007F0F3A" w:rsidP="007F0F3A">
            <w:pPr>
              <w:rPr>
                <w:color w:val="000000"/>
                <w:sz w:val="20"/>
                <w:szCs w:val="20"/>
              </w:rPr>
            </w:pPr>
          </w:p>
        </w:tc>
        <w:tc>
          <w:tcPr>
            <w:tcW w:w="1448" w:type="dxa"/>
            <w:vMerge/>
            <w:vAlign w:val="center"/>
          </w:tcPr>
          <w:p w14:paraId="7D1F9103" w14:textId="77777777" w:rsidR="007F0F3A" w:rsidRPr="00075406" w:rsidRDefault="007F0F3A" w:rsidP="007F0F3A">
            <w:pPr>
              <w:rPr>
                <w:color w:val="000000"/>
                <w:sz w:val="20"/>
                <w:szCs w:val="20"/>
              </w:rPr>
            </w:pPr>
          </w:p>
        </w:tc>
        <w:tc>
          <w:tcPr>
            <w:tcW w:w="1528" w:type="dxa"/>
            <w:vMerge/>
            <w:vAlign w:val="center"/>
          </w:tcPr>
          <w:p w14:paraId="3F0B1AAC" w14:textId="77777777" w:rsidR="007F0F3A" w:rsidRPr="00075406" w:rsidRDefault="007F0F3A" w:rsidP="007F0F3A">
            <w:pPr>
              <w:rPr>
                <w:color w:val="000000"/>
                <w:sz w:val="20"/>
                <w:szCs w:val="20"/>
              </w:rPr>
            </w:pPr>
          </w:p>
        </w:tc>
        <w:tc>
          <w:tcPr>
            <w:tcW w:w="1134" w:type="dxa"/>
            <w:shd w:val="clear" w:color="000000" w:fill="DBE5F1"/>
            <w:vAlign w:val="center"/>
          </w:tcPr>
          <w:p w14:paraId="280B189F" w14:textId="77777777" w:rsidR="007F0F3A" w:rsidRPr="00075406" w:rsidRDefault="007F0F3A" w:rsidP="007F0F3A">
            <w:pPr>
              <w:jc w:val="center"/>
              <w:rPr>
                <w:color w:val="000000"/>
                <w:sz w:val="20"/>
                <w:szCs w:val="20"/>
              </w:rPr>
            </w:pPr>
            <w:r w:rsidRPr="00075406">
              <w:rPr>
                <w:sz w:val="20"/>
                <w:szCs w:val="20"/>
              </w:rPr>
              <w:t>(гр. 3/2)</w:t>
            </w:r>
          </w:p>
        </w:tc>
        <w:tc>
          <w:tcPr>
            <w:tcW w:w="1307" w:type="dxa"/>
            <w:shd w:val="clear" w:color="000000" w:fill="DBE5F1"/>
            <w:vAlign w:val="center"/>
          </w:tcPr>
          <w:p w14:paraId="4CBC40F6" w14:textId="77777777" w:rsidR="007F0F3A" w:rsidRPr="00075406" w:rsidRDefault="007F0F3A" w:rsidP="007F0F3A">
            <w:pPr>
              <w:jc w:val="center"/>
              <w:rPr>
                <w:color w:val="000000"/>
                <w:sz w:val="20"/>
                <w:szCs w:val="20"/>
              </w:rPr>
            </w:pPr>
            <w:r w:rsidRPr="00075406">
              <w:rPr>
                <w:sz w:val="20"/>
                <w:szCs w:val="20"/>
              </w:rPr>
              <w:t>Сумма</w:t>
            </w:r>
          </w:p>
        </w:tc>
        <w:tc>
          <w:tcPr>
            <w:tcW w:w="850" w:type="dxa"/>
            <w:shd w:val="clear" w:color="000000" w:fill="DBE5F1"/>
            <w:vAlign w:val="center"/>
          </w:tcPr>
          <w:p w14:paraId="6D14F5DB" w14:textId="77777777" w:rsidR="007F0F3A" w:rsidRPr="00075406" w:rsidRDefault="007F0F3A" w:rsidP="007F0F3A">
            <w:pPr>
              <w:jc w:val="center"/>
              <w:rPr>
                <w:color w:val="000000"/>
                <w:sz w:val="20"/>
                <w:szCs w:val="20"/>
              </w:rPr>
            </w:pPr>
            <w:r w:rsidRPr="00075406">
              <w:rPr>
                <w:sz w:val="20"/>
                <w:szCs w:val="20"/>
              </w:rPr>
              <w:t>% (гр.5/3)</w:t>
            </w:r>
          </w:p>
        </w:tc>
      </w:tr>
      <w:tr w:rsidR="007F0F3A" w:rsidRPr="00075406" w14:paraId="5EB3CC65" w14:textId="77777777" w:rsidTr="00BE6DAA">
        <w:trPr>
          <w:trHeight w:val="40"/>
        </w:trPr>
        <w:tc>
          <w:tcPr>
            <w:tcW w:w="3939" w:type="dxa"/>
            <w:shd w:val="clear" w:color="auto" w:fill="auto"/>
            <w:vAlign w:val="center"/>
          </w:tcPr>
          <w:p w14:paraId="2E645475" w14:textId="77777777" w:rsidR="007F0F3A" w:rsidRPr="00075406" w:rsidRDefault="007F0F3A" w:rsidP="007F0F3A">
            <w:pPr>
              <w:jc w:val="center"/>
              <w:rPr>
                <w:color w:val="000000"/>
                <w:sz w:val="20"/>
                <w:szCs w:val="20"/>
              </w:rPr>
            </w:pPr>
            <w:r w:rsidRPr="00075406">
              <w:rPr>
                <w:color w:val="000000"/>
                <w:sz w:val="20"/>
                <w:szCs w:val="20"/>
              </w:rPr>
              <w:t>1</w:t>
            </w:r>
          </w:p>
        </w:tc>
        <w:tc>
          <w:tcPr>
            <w:tcW w:w="1448" w:type="dxa"/>
            <w:shd w:val="clear" w:color="auto" w:fill="auto"/>
            <w:vAlign w:val="center"/>
          </w:tcPr>
          <w:p w14:paraId="5A08D3FC" w14:textId="77777777" w:rsidR="007F0F3A" w:rsidRPr="00075406" w:rsidRDefault="007F0F3A" w:rsidP="007F0F3A">
            <w:pPr>
              <w:jc w:val="center"/>
              <w:rPr>
                <w:color w:val="000000"/>
                <w:sz w:val="20"/>
                <w:szCs w:val="20"/>
              </w:rPr>
            </w:pPr>
            <w:r w:rsidRPr="00075406">
              <w:rPr>
                <w:color w:val="000000"/>
                <w:sz w:val="20"/>
                <w:szCs w:val="20"/>
              </w:rPr>
              <w:t>2</w:t>
            </w:r>
          </w:p>
        </w:tc>
        <w:tc>
          <w:tcPr>
            <w:tcW w:w="1528" w:type="dxa"/>
            <w:shd w:val="clear" w:color="auto" w:fill="auto"/>
            <w:vAlign w:val="center"/>
          </w:tcPr>
          <w:p w14:paraId="1FB94F54" w14:textId="77777777" w:rsidR="007F0F3A" w:rsidRPr="00075406" w:rsidRDefault="007F0F3A" w:rsidP="007F0F3A">
            <w:pPr>
              <w:jc w:val="center"/>
              <w:rPr>
                <w:color w:val="000000"/>
                <w:sz w:val="20"/>
                <w:szCs w:val="20"/>
              </w:rPr>
            </w:pPr>
            <w:r w:rsidRPr="00075406">
              <w:rPr>
                <w:color w:val="000000"/>
                <w:sz w:val="20"/>
                <w:szCs w:val="20"/>
              </w:rPr>
              <w:t>3</w:t>
            </w:r>
          </w:p>
        </w:tc>
        <w:tc>
          <w:tcPr>
            <w:tcW w:w="1134" w:type="dxa"/>
            <w:shd w:val="clear" w:color="auto" w:fill="auto"/>
            <w:vAlign w:val="center"/>
          </w:tcPr>
          <w:p w14:paraId="232508C2" w14:textId="77777777" w:rsidR="007F0F3A" w:rsidRPr="00075406" w:rsidRDefault="007F0F3A" w:rsidP="007F0F3A">
            <w:pPr>
              <w:jc w:val="center"/>
              <w:rPr>
                <w:color w:val="000000"/>
                <w:sz w:val="20"/>
                <w:szCs w:val="20"/>
              </w:rPr>
            </w:pPr>
            <w:r w:rsidRPr="00075406">
              <w:rPr>
                <w:color w:val="000000"/>
                <w:sz w:val="20"/>
                <w:szCs w:val="20"/>
              </w:rPr>
              <w:t>4</w:t>
            </w:r>
          </w:p>
        </w:tc>
        <w:tc>
          <w:tcPr>
            <w:tcW w:w="1307" w:type="dxa"/>
            <w:shd w:val="clear" w:color="auto" w:fill="auto"/>
            <w:vAlign w:val="center"/>
          </w:tcPr>
          <w:p w14:paraId="5ECDB9A4" w14:textId="77777777" w:rsidR="007F0F3A" w:rsidRPr="00075406" w:rsidRDefault="007F0F3A" w:rsidP="007F0F3A">
            <w:pPr>
              <w:jc w:val="center"/>
              <w:rPr>
                <w:color w:val="000000"/>
                <w:sz w:val="20"/>
                <w:szCs w:val="20"/>
              </w:rPr>
            </w:pPr>
            <w:r w:rsidRPr="00075406">
              <w:rPr>
                <w:color w:val="000000"/>
                <w:sz w:val="20"/>
                <w:szCs w:val="20"/>
              </w:rPr>
              <w:t>5</w:t>
            </w:r>
          </w:p>
        </w:tc>
        <w:tc>
          <w:tcPr>
            <w:tcW w:w="850" w:type="dxa"/>
            <w:shd w:val="clear" w:color="auto" w:fill="auto"/>
            <w:vAlign w:val="center"/>
          </w:tcPr>
          <w:p w14:paraId="1557A724" w14:textId="77777777" w:rsidR="007F0F3A" w:rsidRPr="00075406" w:rsidRDefault="007F0F3A" w:rsidP="007F0F3A">
            <w:pPr>
              <w:jc w:val="center"/>
              <w:rPr>
                <w:color w:val="000000"/>
                <w:sz w:val="20"/>
                <w:szCs w:val="20"/>
              </w:rPr>
            </w:pPr>
            <w:r w:rsidRPr="00075406">
              <w:rPr>
                <w:color w:val="000000"/>
                <w:sz w:val="20"/>
                <w:szCs w:val="20"/>
              </w:rPr>
              <w:t>6</w:t>
            </w:r>
          </w:p>
        </w:tc>
      </w:tr>
      <w:tr w:rsidR="009D1BD3" w:rsidRPr="00075406" w14:paraId="248828E0" w14:textId="77777777" w:rsidTr="00BE6DAA">
        <w:trPr>
          <w:trHeight w:val="83"/>
        </w:trPr>
        <w:tc>
          <w:tcPr>
            <w:tcW w:w="3939" w:type="dxa"/>
            <w:shd w:val="clear" w:color="auto" w:fill="auto"/>
            <w:vAlign w:val="center"/>
          </w:tcPr>
          <w:p w14:paraId="32B52100" w14:textId="77777777" w:rsidR="009D1BD3" w:rsidRPr="00075406" w:rsidRDefault="009D1BD3" w:rsidP="009D1BD3">
            <w:pPr>
              <w:rPr>
                <w:color w:val="000000"/>
                <w:sz w:val="20"/>
                <w:szCs w:val="20"/>
              </w:rPr>
            </w:pPr>
            <w:r w:rsidRPr="00075406">
              <w:rPr>
                <w:color w:val="000000"/>
                <w:sz w:val="20"/>
                <w:szCs w:val="20"/>
                <w:lang w:eastAsia="en-US"/>
              </w:rPr>
              <w:t xml:space="preserve">0100 Общегосударственные вопросы </w:t>
            </w:r>
          </w:p>
        </w:tc>
        <w:tc>
          <w:tcPr>
            <w:tcW w:w="1448" w:type="dxa"/>
            <w:shd w:val="clear" w:color="auto" w:fill="auto"/>
            <w:noWrap/>
            <w:vAlign w:val="center"/>
          </w:tcPr>
          <w:p w14:paraId="69BFBC76" w14:textId="7C04A268" w:rsidR="009D1BD3" w:rsidRPr="00075406" w:rsidRDefault="009D1BD3" w:rsidP="009D1BD3">
            <w:pPr>
              <w:jc w:val="right"/>
              <w:rPr>
                <w:color w:val="000000"/>
                <w:sz w:val="20"/>
                <w:szCs w:val="20"/>
              </w:rPr>
            </w:pPr>
            <w:r w:rsidRPr="00075406">
              <w:rPr>
                <w:color w:val="000000"/>
                <w:sz w:val="20"/>
                <w:szCs w:val="20"/>
              </w:rPr>
              <w:t>1 050 571,8</w:t>
            </w:r>
          </w:p>
        </w:tc>
        <w:tc>
          <w:tcPr>
            <w:tcW w:w="1528" w:type="dxa"/>
            <w:shd w:val="clear" w:color="auto" w:fill="auto"/>
            <w:noWrap/>
            <w:vAlign w:val="center"/>
          </w:tcPr>
          <w:p w14:paraId="7BADF54C" w14:textId="5D45F8FA" w:rsidR="009D1BD3" w:rsidRPr="00075406" w:rsidRDefault="009D1BD3" w:rsidP="009D1BD3">
            <w:pPr>
              <w:jc w:val="right"/>
              <w:rPr>
                <w:color w:val="000000"/>
                <w:sz w:val="20"/>
                <w:szCs w:val="20"/>
              </w:rPr>
            </w:pPr>
            <w:r w:rsidRPr="00075406">
              <w:rPr>
                <w:color w:val="000000"/>
                <w:sz w:val="20"/>
                <w:szCs w:val="20"/>
              </w:rPr>
              <w:t>789 176,4</w:t>
            </w:r>
          </w:p>
        </w:tc>
        <w:tc>
          <w:tcPr>
            <w:tcW w:w="1134" w:type="dxa"/>
            <w:shd w:val="clear" w:color="auto" w:fill="auto"/>
            <w:noWrap/>
            <w:vAlign w:val="center"/>
          </w:tcPr>
          <w:p w14:paraId="5BA85D2B" w14:textId="6399676E" w:rsidR="009D1BD3" w:rsidRPr="00075406" w:rsidRDefault="009D1BD3" w:rsidP="009D1BD3">
            <w:pPr>
              <w:jc w:val="right"/>
              <w:rPr>
                <w:color w:val="000000"/>
                <w:sz w:val="20"/>
                <w:szCs w:val="20"/>
              </w:rPr>
            </w:pPr>
            <w:r w:rsidRPr="00075406">
              <w:rPr>
                <w:color w:val="000000"/>
                <w:sz w:val="20"/>
                <w:szCs w:val="20"/>
              </w:rPr>
              <w:t>75,1</w:t>
            </w:r>
          </w:p>
        </w:tc>
        <w:tc>
          <w:tcPr>
            <w:tcW w:w="1307" w:type="dxa"/>
            <w:shd w:val="clear" w:color="auto" w:fill="auto"/>
            <w:noWrap/>
            <w:vAlign w:val="center"/>
          </w:tcPr>
          <w:p w14:paraId="650B1E80" w14:textId="211E79E8" w:rsidR="009D1BD3" w:rsidRPr="00075406" w:rsidRDefault="009D1BD3" w:rsidP="009D1BD3">
            <w:pPr>
              <w:jc w:val="right"/>
              <w:rPr>
                <w:color w:val="000000"/>
                <w:sz w:val="20"/>
                <w:szCs w:val="20"/>
              </w:rPr>
            </w:pPr>
            <w:r w:rsidRPr="00075406">
              <w:rPr>
                <w:color w:val="000000"/>
                <w:sz w:val="20"/>
                <w:szCs w:val="20"/>
              </w:rPr>
              <w:t>767 362,6</w:t>
            </w:r>
          </w:p>
        </w:tc>
        <w:tc>
          <w:tcPr>
            <w:tcW w:w="850" w:type="dxa"/>
            <w:shd w:val="clear" w:color="auto" w:fill="auto"/>
            <w:noWrap/>
            <w:vAlign w:val="center"/>
          </w:tcPr>
          <w:p w14:paraId="769DF335" w14:textId="2937900D" w:rsidR="009D1BD3" w:rsidRPr="00075406" w:rsidRDefault="009D1BD3" w:rsidP="009D1BD3">
            <w:pPr>
              <w:jc w:val="right"/>
              <w:rPr>
                <w:color w:val="000000"/>
                <w:sz w:val="20"/>
                <w:szCs w:val="20"/>
              </w:rPr>
            </w:pPr>
            <w:r w:rsidRPr="00075406">
              <w:rPr>
                <w:color w:val="000000"/>
                <w:sz w:val="20"/>
                <w:szCs w:val="20"/>
              </w:rPr>
              <w:t>97,2</w:t>
            </w:r>
          </w:p>
        </w:tc>
      </w:tr>
      <w:tr w:rsidR="009D1BD3" w:rsidRPr="00075406" w14:paraId="58612A27" w14:textId="77777777" w:rsidTr="00BE6DAA">
        <w:trPr>
          <w:trHeight w:val="286"/>
        </w:trPr>
        <w:tc>
          <w:tcPr>
            <w:tcW w:w="3939" w:type="dxa"/>
            <w:shd w:val="clear" w:color="auto" w:fill="auto"/>
            <w:vAlign w:val="center"/>
          </w:tcPr>
          <w:p w14:paraId="1694CD27" w14:textId="77777777" w:rsidR="009D1BD3" w:rsidRPr="00075406" w:rsidRDefault="009D1BD3" w:rsidP="009D1BD3">
            <w:pPr>
              <w:rPr>
                <w:color w:val="000000"/>
                <w:sz w:val="20"/>
                <w:szCs w:val="20"/>
              </w:rPr>
            </w:pPr>
            <w:r w:rsidRPr="00075406">
              <w:rPr>
                <w:color w:val="000000"/>
                <w:sz w:val="20"/>
                <w:szCs w:val="20"/>
                <w:lang w:eastAsia="en-US"/>
              </w:rPr>
              <w:t xml:space="preserve">0300 Национальная безопасность и правоохранительная деятельность </w:t>
            </w:r>
          </w:p>
        </w:tc>
        <w:tc>
          <w:tcPr>
            <w:tcW w:w="1448" w:type="dxa"/>
            <w:shd w:val="clear" w:color="auto" w:fill="auto"/>
            <w:noWrap/>
            <w:vAlign w:val="center"/>
          </w:tcPr>
          <w:p w14:paraId="658F1859" w14:textId="6FEEFDB2" w:rsidR="009D1BD3" w:rsidRPr="00075406" w:rsidRDefault="009D1BD3" w:rsidP="009D1BD3">
            <w:pPr>
              <w:jc w:val="right"/>
              <w:rPr>
                <w:color w:val="000000"/>
                <w:sz w:val="20"/>
                <w:szCs w:val="20"/>
              </w:rPr>
            </w:pPr>
            <w:r w:rsidRPr="00075406">
              <w:rPr>
                <w:color w:val="000000"/>
                <w:sz w:val="20"/>
                <w:szCs w:val="20"/>
              </w:rPr>
              <w:t>154 273,8</w:t>
            </w:r>
          </w:p>
        </w:tc>
        <w:tc>
          <w:tcPr>
            <w:tcW w:w="1528" w:type="dxa"/>
            <w:shd w:val="clear" w:color="auto" w:fill="auto"/>
            <w:noWrap/>
            <w:vAlign w:val="center"/>
          </w:tcPr>
          <w:p w14:paraId="3DA5FD9A" w14:textId="6E8265F3" w:rsidR="009D1BD3" w:rsidRPr="00075406" w:rsidRDefault="009D1BD3" w:rsidP="009D1BD3">
            <w:pPr>
              <w:jc w:val="right"/>
              <w:rPr>
                <w:color w:val="000000"/>
                <w:sz w:val="20"/>
                <w:szCs w:val="20"/>
              </w:rPr>
            </w:pPr>
            <w:r w:rsidRPr="00075406">
              <w:rPr>
                <w:color w:val="000000"/>
                <w:sz w:val="20"/>
                <w:szCs w:val="20"/>
              </w:rPr>
              <w:t>125 878,5</w:t>
            </w:r>
          </w:p>
        </w:tc>
        <w:tc>
          <w:tcPr>
            <w:tcW w:w="1134" w:type="dxa"/>
            <w:shd w:val="clear" w:color="auto" w:fill="auto"/>
            <w:noWrap/>
            <w:vAlign w:val="center"/>
          </w:tcPr>
          <w:p w14:paraId="23FECCAC" w14:textId="34D839FB" w:rsidR="009D1BD3" w:rsidRPr="00075406" w:rsidRDefault="009D1BD3" w:rsidP="009D1BD3">
            <w:pPr>
              <w:jc w:val="right"/>
              <w:rPr>
                <w:color w:val="000000"/>
                <w:sz w:val="20"/>
                <w:szCs w:val="20"/>
              </w:rPr>
            </w:pPr>
            <w:r w:rsidRPr="00075406">
              <w:rPr>
                <w:color w:val="000000"/>
                <w:sz w:val="20"/>
                <w:szCs w:val="20"/>
              </w:rPr>
              <w:t>81,6</w:t>
            </w:r>
          </w:p>
        </w:tc>
        <w:tc>
          <w:tcPr>
            <w:tcW w:w="1307" w:type="dxa"/>
            <w:shd w:val="clear" w:color="auto" w:fill="auto"/>
            <w:noWrap/>
            <w:vAlign w:val="center"/>
          </w:tcPr>
          <w:p w14:paraId="00FEA028" w14:textId="2134505D" w:rsidR="009D1BD3" w:rsidRPr="00075406" w:rsidRDefault="009D1BD3" w:rsidP="009D1BD3">
            <w:pPr>
              <w:jc w:val="right"/>
              <w:rPr>
                <w:color w:val="000000"/>
                <w:sz w:val="20"/>
                <w:szCs w:val="20"/>
              </w:rPr>
            </w:pPr>
            <w:r w:rsidRPr="00075406">
              <w:rPr>
                <w:color w:val="000000"/>
                <w:sz w:val="20"/>
                <w:szCs w:val="20"/>
              </w:rPr>
              <w:t>120 935,4</w:t>
            </w:r>
          </w:p>
        </w:tc>
        <w:tc>
          <w:tcPr>
            <w:tcW w:w="850" w:type="dxa"/>
            <w:shd w:val="clear" w:color="auto" w:fill="auto"/>
            <w:noWrap/>
            <w:vAlign w:val="center"/>
          </w:tcPr>
          <w:p w14:paraId="4352BE73" w14:textId="499A3D31" w:rsidR="009D1BD3" w:rsidRPr="00075406" w:rsidRDefault="009D1BD3" w:rsidP="009D1BD3">
            <w:pPr>
              <w:jc w:val="right"/>
              <w:rPr>
                <w:color w:val="000000"/>
                <w:sz w:val="20"/>
                <w:szCs w:val="20"/>
              </w:rPr>
            </w:pPr>
            <w:r w:rsidRPr="00075406">
              <w:rPr>
                <w:color w:val="000000"/>
                <w:sz w:val="20"/>
                <w:szCs w:val="20"/>
              </w:rPr>
              <w:t>96,1</w:t>
            </w:r>
          </w:p>
        </w:tc>
      </w:tr>
      <w:tr w:rsidR="009D1BD3" w:rsidRPr="00075406" w14:paraId="216CE24C" w14:textId="77777777" w:rsidTr="00BE6DAA">
        <w:trPr>
          <w:trHeight w:val="135"/>
        </w:trPr>
        <w:tc>
          <w:tcPr>
            <w:tcW w:w="3939" w:type="dxa"/>
            <w:shd w:val="clear" w:color="auto" w:fill="auto"/>
            <w:vAlign w:val="center"/>
          </w:tcPr>
          <w:p w14:paraId="229B0072" w14:textId="77777777" w:rsidR="009D1BD3" w:rsidRPr="00075406" w:rsidRDefault="009D1BD3" w:rsidP="009D1BD3">
            <w:pPr>
              <w:rPr>
                <w:color w:val="000000"/>
                <w:sz w:val="20"/>
                <w:szCs w:val="20"/>
              </w:rPr>
            </w:pPr>
            <w:r w:rsidRPr="00075406">
              <w:rPr>
                <w:color w:val="000000"/>
                <w:sz w:val="20"/>
                <w:szCs w:val="20"/>
                <w:lang w:eastAsia="en-US"/>
              </w:rPr>
              <w:t xml:space="preserve">0400 Национальная экономика </w:t>
            </w:r>
          </w:p>
        </w:tc>
        <w:tc>
          <w:tcPr>
            <w:tcW w:w="1448" w:type="dxa"/>
            <w:shd w:val="clear" w:color="auto" w:fill="auto"/>
            <w:noWrap/>
            <w:vAlign w:val="center"/>
          </w:tcPr>
          <w:p w14:paraId="2F6CECEF" w14:textId="1DCA0CE8" w:rsidR="009D1BD3" w:rsidRPr="00075406" w:rsidRDefault="009D1BD3" w:rsidP="009D1BD3">
            <w:pPr>
              <w:jc w:val="right"/>
              <w:rPr>
                <w:color w:val="000000"/>
                <w:sz w:val="20"/>
                <w:szCs w:val="20"/>
              </w:rPr>
            </w:pPr>
            <w:r w:rsidRPr="00075406">
              <w:rPr>
                <w:color w:val="000000"/>
                <w:sz w:val="20"/>
                <w:szCs w:val="20"/>
              </w:rPr>
              <w:t>7 995 057,9</w:t>
            </w:r>
          </w:p>
        </w:tc>
        <w:tc>
          <w:tcPr>
            <w:tcW w:w="1528" w:type="dxa"/>
            <w:shd w:val="clear" w:color="auto" w:fill="auto"/>
            <w:noWrap/>
            <w:vAlign w:val="center"/>
          </w:tcPr>
          <w:p w14:paraId="00CA464C" w14:textId="0BD63107" w:rsidR="009D1BD3" w:rsidRPr="00075406" w:rsidRDefault="009D1BD3" w:rsidP="009D1BD3">
            <w:pPr>
              <w:jc w:val="right"/>
              <w:rPr>
                <w:color w:val="000000"/>
                <w:sz w:val="20"/>
                <w:szCs w:val="20"/>
              </w:rPr>
            </w:pPr>
            <w:r w:rsidRPr="00075406">
              <w:rPr>
                <w:color w:val="000000"/>
                <w:sz w:val="20"/>
                <w:szCs w:val="20"/>
              </w:rPr>
              <w:t>7 840 154,8</w:t>
            </w:r>
          </w:p>
        </w:tc>
        <w:tc>
          <w:tcPr>
            <w:tcW w:w="1134" w:type="dxa"/>
            <w:shd w:val="clear" w:color="auto" w:fill="auto"/>
            <w:noWrap/>
            <w:vAlign w:val="center"/>
          </w:tcPr>
          <w:p w14:paraId="6AF7914C" w14:textId="778F3758" w:rsidR="009D1BD3" w:rsidRPr="00075406" w:rsidRDefault="009D1BD3" w:rsidP="009D1BD3">
            <w:pPr>
              <w:jc w:val="right"/>
              <w:rPr>
                <w:color w:val="000000"/>
                <w:sz w:val="20"/>
                <w:szCs w:val="20"/>
              </w:rPr>
            </w:pPr>
            <w:r w:rsidRPr="00075406">
              <w:rPr>
                <w:color w:val="000000"/>
                <w:sz w:val="20"/>
                <w:szCs w:val="20"/>
              </w:rPr>
              <w:t>98,1</w:t>
            </w:r>
          </w:p>
        </w:tc>
        <w:tc>
          <w:tcPr>
            <w:tcW w:w="1307" w:type="dxa"/>
            <w:shd w:val="clear" w:color="auto" w:fill="auto"/>
            <w:noWrap/>
            <w:vAlign w:val="center"/>
          </w:tcPr>
          <w:p w14:paraId="368DF996" w14:textId="7B4842C7" w:rsidR="009D1BD3" w:rsidRPr="00075406" w:rsidRDefault="009D1BD3" w:rsidP="009D1BD3">
            <w:pPr>
              <w:jc w:val="right"/>
              <w:rPr>
                <w:color w:val="000000"/>
                <w:sz w:val="20"/>
                <w:szCs w:val="20"/>
              </w:rPr>
            </w:pPr>
            <w:r w:rsidRPr="00075406">
              <w:rPr>
                <w:color w:val="000000"/>
                <w:sz w:val="20"/>
                <w:szCs w:val="20"/>
              </w:rPr>
              <w:t>7 475 524,3</w:t>
            </w:r>
          </w:p>
        </w:tc>
        <w:tc>
          <w:tcPr>
            <w:tcW w:w="850" w:type="dxa"/>
            <w:shd w:val="clear" w:color="auto" w:fill="auto"/>
            <w:noWrap/>
            <w:vAlign w:val="center"/>
          </w:tcPr>
          <w:p w14:paraId="7FACC0C9" w14:textId="38A046AE" w:rsidR="009D1BD3" w:rsidRPr="00075406" w:rsidRDefault="009D1BD3" w:rsidP="009D1BD3">
            <w:pPr>
              <w:jc w:val="right"/>
              <w:rPr>
                <w:color w:val="000000"/>
                <w:sz w:val="20"/>
                <w:szCs w:val="20"/>
              </w:rPr>
            </w:pPr>
            <w:r w:rsidRPr="00075406">
              <w:rPr>
                <w:color w:val="000000"/>
                <w:sz w:val="20"/>
                <w:szCs w:val="20"/>
              </w:rPr>
              <w:t>95,3</w:t>
            </w:r>
          </w:p>
        </w:tc>
      </w:tr>
      <w:tr w:rsidR="009D1BD3" w:rsidRPr="00075406" w14:paraId="73C3C5ED" w14:textId="77777777" w:rsidTr="00BE6DAA">
        <w:trPr>
          <w:trHeight w:val="54"/>
        </w:trPr>
        <w:tc>
          <w:tcPr>
            <w:tcW w:w="3939" w:type="dxa"/>
            <w:shd w:val="clear" w:color="auto" w:fill="auto"/>
            <w:vAlign w:val="center"/>
          </w:tcPr>
          <w:p w14:paraId="69323A13" w14:textId="6A9FE4A0" w:rsidR="009D1BD3" w:rsidRPr="00075406" w:rsidRDefault="009D1BD3" w:rsidP="009D1BD3">
            <w:pPr>
              <w:rPr>
                <w:color w:val="000000"/>
                <w:sz w:val="20"/>
                <w:szCs w:val="20"/>
              </w:rPr>
            </w:pPr>
            <w:r w:rsidRPr="00075406">
              <w:rPr>
                <w:color w:val="000000"/>
                <w:sz w:val="20"/>
                <w:szCs w:val="20"/>
                <w:lang w:eastAsia="en-US"/>
              </w:rPr>
              <w:t>0500 Жилищно-коммунальное хозяйство</w:t>
            </w:r>
          </w:p>
        </w:tc>
        <w:tc>
          <w:tcPr>
            <w:tcW w:w="1448" w:type="dxa"/>
            <w:shd w:val="clear" w:color="auto" w:fill="auto"/>
            <w:noWrap/>
            <w:vAlign w:val="center"/>
          </w:tcPr>
          <w:p w14:paraId="46EADB25" w14:textId="3F9019CE" w:rsidR="009D1BD3" w:rsidRPr="00075406" w:rsidRDefault="009D1BD3" w:rsidP="009D1BD3">
            <w:pPr>
              <w:jc w:val="right"/>
              <w:rPr>
                <w:color w:val="000000"/>
                <w:sz w:val="20"/>
                <w:szCs w:val="20"/>
              </w:rPr>
            </w:pPr>
            <w:r w:rsidRPr="00075406">
              <w:rPr>
                <w:color w:val="000000"/>
                <w:sz w:val="20"/>
                <w:szCs w:val="20"/>
              </w:rPr>
              <w:t>4 942 990,8</w:t>
            </w:r>
          </w:p>
        </w:tc>
        <w:tc>
          <w:tcPr>
            <w:tcW w:w="1528" w:type="dxa"/>
            <w:shd w:val="clear" w:color="auto" w:fill="auto"/>
            <w:noWrap/>
            <w:vAlign w:val="center"/>
          </w:tcPr>
          <w:p w14:paraId="3AE5F807" w14:textId="6855FE80" w:rsidR="009D1BD3" w:rsidRPr="00075406" w:rsidRDefault="009D1BD3" w:rsidP="009D1BD3">
            <w:pPr>
              <w:jc w:val="right"/>
              <w:rPr>
                <w:color w:val="000000"/>
                <w:sz w:val="20"/>
                <w:szCs w:val="20"/>
              </w:rPr>
            </w:pPr>
            <w:r w:rsidRPr="00075406">
              <w:rPr>
                <w:color w:val="000000"/>
                <w:sz w:val="20"/>
                <w:szCs w:val="20"/>
              </w:rPr>
              <w:t>4 877 815,4</w:t>
            </w:r>
          </w:p>
        </w:tc>
        <w:tc>
          <w:tcPr>
            <w:tcW w:w="1134" w:type="dxa"/>
            <w:shd w:val="clear" w:color="auto" w:fill="auto"/>
            <w:noWrap/>
            <w:vAlign w:val="center"/>
          </w:tcPr>
          <w:p w14:paraId="2368F95D" w14:textId="25807D08" w:rsidR="009D1BD3" w:rsidRPr="00075406" w:rsidRDefault="009D1BD3" w:rsidP="009D1BD3">
            <w:pPr>
              <w:jc w:val="right"/>
              <w:rPr>
                <w:color w:val="000000"/>
                <w:sz w:val="20"/>
                <w:szCs w:val="20"/>
              </w:rPr>
            </w:pPr>
            <w:r w:rsidRPr="00075406">
              <w:rPr>
                <w:color w:val="000000"/>
                <w:sz w:val="20"/>
                <w:szCs w:val="20"/>
              </w:rPr>
              <w:t>98,7</w:t>
            </w:r>
          </w:p>
        </w:tc>
        <w:tc>
          <w:tcPr>
            <w:tcW w:w="1307" w:type="dxa"/>
            <w:shd w:val="clear" w:color="auto" w:fill="auto"/>
            <w:noWrap/>
            <w:vAlign w:val="center"/>
          </w:tcPr>
          <w:p w14:paraId="0D332FF1" w14:textId="13DB4D38" w:rsidR="009D1BD3" w:rsidRPr="00075406" w:rsidRDefault="009D1BD3" w:rsidP="009D1BD3">
            <w:pPr>
              <w:jc w:val="right"/>
              <w:rPr>
                <w:color w:val="000000"/>
                <w:sz w:val="20"/>
                <w:szCs w:val="20"/>
              </w:rPr>
            </w:pPr>
            <w:r w:rsidRPr="00075406">
              <w:rPr>
                <w:color w:val="000000"/>
                <w:sz w:val="20"/>
                <w:szCs w:val="20"/>
              </w:rPr>
              <w:t>4 623 683,1</w:t>
            </w:r>
          </w:p>
        </w:tc>
        <w:tc>
          <w:tcPr>
            <w:tcW w:w="850" w:type="dxa"/>
            <w:shd w:val="clear" w:color="auto" w:fill="auto"/>
            <w:noWrap/>
            <w:vAlign w:val="center"/>
          </w:tcPr>
          <w:p w14:paraId="7FC2EB24" w14:textId="5F2E25CC" w:rsidR="009D1BD3" w:rsidRPr="00075406" w:rsidRDefault="009D1BD3" w:rsidP="009D1BD3">
            <w:pPr>
              <w:jc w:val="right"/>
              <w:rPr>
                <w:color w:val="000000"/>
                <w:sz w:val="20"/>
                <w:szCs w:val="20"/>
              </w:rPr>
            </w:pPr>
            <w:r w:rsidRPr="00075406">
              <w:rPr>
                <w:color w:val="000000"/>
                <w:sz w:val="20"/>
                <w:szCs w:val="20"/>
              </w:rPr>
              <w:t>94,8</w:t>
            </w:r>
          </w:p>
        </w:tc>
      </w:tr>
      <w:tr w:rsidR="009D1BD3" w:rsidRPr="00075406" w14:paraId="25655EAF" w14:textId="77777777" w:rsidTr="00BE6DAA">
        <w:trPr>
          <w:trHeight w:val="40"/>
        </w:trPr>
        <w:tc>
          <w:tcPr>
            <w:tcW w:w="3939" w:type="dxa"/>
            <w:shd w:val="clear" w:color="auto" w:fill="auto"/>
            <w:vAlign w:val="center"/>
          </w:tcPr>
          <w:p w14:paraId="388D0D0F" w14:textId="77777777" w:rsidR="009D1BD3" w:rsidRPr="00075406" w:rsidRDefault="009D1BD3" w:rsidP="009D1BD3">
            <w:pPr>
              <w:rPr>
                <w:color w:val="000000"/>
                <w:sz w:val="20"/>
                <w:szCs w:val="20"/>
              </w:rPr>
            </w:pPr>
            <w:r w:rsidRPr="00075406">
              <w:rPr>
                <w:color w:val="000000"/>
                <w:sz w:val="20"/>
                <w:szCs w:val="20"/>
                <w:lang w:eastAsia="en-US"/>
              </w:rPr>
              <w:t>0600 Охрана окружающей среды</w:t>
            </w:r>
          </w:p>
        </w:tc>
        <w:tc>
          <w:tcPr>
            <w:tcW w:w="1448" w:type="dxa"/>
            <w:shd w:val="clear" w:color="auto" w:fill="auto"/>
            <w:noWrap/>
            <w:vAlign w:val="center"/>
          </w:tcPr>
          <w:p w14:paraId="163ACAF3" w14:textId="571C9D24" w:rsidR="009D1BD3" w:rsidRPr="00075406" w:rsidRDefault="009D1BD3" w:rsidP="009D1BD3">
            <w:pPr>
              <w:jc w:val="right"/>
              <w:rPr>
                <w:color w:val="000000"/>
                <w:sz w:val="20"/>
                <w:szCs w:val="20"/>
              </w:rPr>
            </w:pPr>
            <w:r w:rsidRPr="00075406">
              <w:rPr>
                <w:color w:val="000000"/>
                <w:sz w:val="20"/>
                <w:szCs w:val="20"/>
              </w:rPr>
              <w:t>20 347,4</w:t>
            </w:r>
          </w:p>
        </w:tc>
        <w:tc>
          <w:tcPr>
            <w:tcW w:w="1528" w:type="dxa"/>
            <w:shd w:val="clear" w:color="auto" w:fill="auto"/>
            <w:noWrap/>
            <w:vAlign w:val="center"/>
          </w:tcPr>
          <w:p w14:paraId="68887F3A" w14:textId="50E01776" w:rsidR="009D1BD3" w:rsidRPr="00075406" w:rsidRDefault="009D1BD3" w:rsidP="009D1BD3">
            <w:pPr>
              <w:jc w:val="right"/>
              <w:rPr>
                <w:color w:val="000000"/>
                <w:sz w:val="20"/>
                <w:szCs w:val="20"/>
              </w:rPr>
            </w:pPr>
            <w:r w:rsidRPr="00075406">
              <w:rPr>
                <w:color w:val="000000"/>
                <w:sz w:val="20"/>
                <w:szCs w:val="20"/>
              </w:rPr>
              <w:t>20 347,4</w:t>
            </w:r>
          </w:p>
        </w:tc>
        <w:tc>
          <w:tcPr>
            <w:tcW w:w="1134" w:type="dxa"/>
            <w:shd w:val="clear" w:color="auto" w:fill="auto"/>
            <w:noWrap/>
            <w:vAlign w:val="center"/>
          </w:tcPr>
          <w:p w14:paraId="5785C1B0" w14:textId="18CC57E0" w:rsidR="009D1BD3" w:rsidRPr="00075406" w:rsidRDefault="009D1BD3" w:rsidP="009D1BD3">
            <w:pPr>
              <w:jc w:val="right"/>
              <w:rPr>
                <w:color w:val="000000"/>
                <w:sz w:val="20"/>
                <w:szCs w:val="20"/>
              </w:rPr>
            </w:pPr>
            <w:r w:rsidRPr="00075406">
              <w:rPr>
                <w:color w:val="000000"/>
                <w:sz w:val="20"/>
                <w:szCs w:val="20"/>
              </w:rPr>
              <w:t>100,0</w:t>
            </w:r>
          </w:p>
        </w:tc>
        <w:tc>
          <w:tcPr>
            <w:tcW w:w="1307" w:type="dxa"/>
            <w:shd w:val="clear" w:color="auto" w:fill="auto"/>
            <w:noWrap/>
            <w:vAlign w:val="center"/>
          </w:tcPr>
          <w:p w14:paraId="4164732D" w14:textId="181E3018" w:rsidR="009D1BD3" w:rsidRPr="00075406" w:rsidRDefault="009D1BD3" w:rsidP="009D1BD3">
            <w:pPr>
              <w:jc w:val="right"/>
              <w:rPr>
                <w:color w:val="000000"/>
                <w:sz w:val="20"/>
                <w:szCs w:val="20"/>
              </w:rPr>
            </w:pPr>
            <w:r w:rsidRPr="00075406">
              <w:rPr>
                <w:color w:val="000000"/>
                <w:sz w:val="20"/>
                <w:szCs w:val="20"/>
              </w:rPr>
              <w:t>9 755,2</w:t>
            </w:r>
          </w:p>
        </w:tc>
        <w:tc>
          <w:tcPr>
            <w:tcW w:w="850" w:type="dxa"/>
            <w:shd w:val="clear" w:color="auto" w:fill="auto"/>
            <w:noWrap/>
            <w:vAlign w:val="center"/>
          </w:tcPr>
          <w:p w14:paraId="45A350F3" w14:textId="5927B7B3" w:rsidR="009D1BD3" w:rsidRPr="00075406" w:rsidRDefault="009D1BD3" w:rsidP="009D1BD3">
            <w:pPr>
              <w:jc w:val="right"/>
              <w:rPr>
                <w:color w:val="000000"/>
                <w:sz w:val="20"/>
                <w:szCs w:val="20"/>
              </w:rPr>
            </w:pPr>
            <w:r w:rsidRPr="00075406">
              <w:rPr>
                <w:color w:val="000000"/>
                <w:sz w:val="20"/>
                <w:szCs w:val="20"/>
              </w:rPr>
              <w:t>47,9</w:t>
            </w:r>
          </w:p>
        </w:tc>
      </w:tr>
      <w:tr w:rsidR="009D1BD3" w:rsidRPr="00075406" w14:paraId="64DA73E5" w14:textId="77777777" w:rsidTr="00BE6DAA">
        <w:trPr>
          <w:trHeight w:val="40"/>
        </w:trPr>
        <w:tc>
          <w:tcPr>
            <w:tcW w:w="3939" w:type="dxa"/>
            <w:shd w:val="clear" w:color="auto" w:fill="auto"/>
            <w:vAlign w:val="center"/>
          </w:tcPr>
          <w:p w14:paraId="3CEE2256" w14:textId="77777777" w:rsidR="009D1BD3" w:rsidRPr="00075406" w:rsidRDefault="009D1BD3" w:rsidP="009D1BD3">
            <w:pPr>
              <w:rPr>
                <w:color w:val="000000"/>
                <w:sz w:val="20"/>
                <w:szCs w:val="20"/>
              </w:rPr>
            </w:pPr>
            <w:r w:rsidRPr="00075406">
              <w:rPr>
                <w:color w:val="000000"/>
                <w:sz w:val="20"/>
                <w:szCs w:val="20"/>
                <w:lang w:eastAsia="en-US"/>
              </w:rPr>
              <w:t>0700 Образование</w:t>
            </w:r>
          </w:p>
        </w:tc>
        <w:tc>
          <w:tcPr>
            <w:tcW w:w="1448" w:type="dxa"/>
            <w:shd w:val="clear" w:color="auto" w:fill="auto"/>
            <w:noWrap/>
            <w:vAlign w:val="center"/>
          </w:tcPr>
          <w:p w14:paraId="16A81104" w14:textId="36C568B1" w:rsidR="009D1BD3" w:rsidRPr="00075406" w:rsidRDefault="009D1BD3" w:rsidP="009D1BD3">
            <w:pPr>
              <w:jc w:val="right"/>
              <w:rPr>
                <w:color w:val="000000"/>
                <w:sz w:val="20"/>
                <w:szCs w:val="20"/>
              </w:rPr>
            </w:pPr>
            <w:r w:rsidRPr="00075406">
              <w:rPr>
                <w:color w:val="000000"/>
                <w:sz w:val="20"/>
                <w:szCs w:val="20"/>
              </w:rPr>
              <w:t>12 963 049,5</w:t>
            </w:r>
          </w:p>
        </w:tc>
        <w:tc>
          <w:tcPr>
            <w:tcW w:w="1528" w:type="dxa"/>
            <w:shd w:val="clear" w:color="auto" w:fill="auto"/>
            <w:noWrap/>
            <w:vAlign w:val="center"/>
          </w:tcPr>
          <w:p w14:paraId="48A17CC7" w14:textId="280A9761" w:rsidR="009D1BD3" w:rsidRPr="00075406" w:rsidRDefault="009D1BD3" w:rsidP="009D1BD3">
            <w:pPr>
              <w:jc w:val="right"/>
              <w:rPr>
                <w:color w:val="000000"/>
                <w:sz w:val="20"/>
                <w:szCs w:val="20"/>
              </w:rPr>
            </w:pPr>
            <w:r w:rsidRPr="00075406">
              <w:rPr>
                <w:color w:val="000000"/>
                <w:sz w:val="20"/>
                <w:szCs w:val="20"/>
              </w:rPr>
              <w:t>12 959 917,5</w:t>
            </w:r>
          </w:p>
        </w:tc>
        <w:tc>
          <w:tcPr>
            <w:tcW w:w="1134" w:type="dxa"/>
            <w:shd w:val="clear" w:color="auto" w:fill="auto"/>
            <w:noWrap/>
            <w:vAlign w:val="center"/>
          </w:tcPr>
          <w:p w14:paraId="763CAC37" w14:textId="6EB9FFDC" w:rsidR="009D1BD3" w:rsidRPr="00075406" w:rsidRDefault="009D1BD3" w:rsidP="009D1BD3">
            <w:pPr>
              <w:jc w:val="right"/>
              <w:rPr>
                <w:color w:val="000000"/>
                <w:sz w:val="20"/>
                <w:szCs w:val="20"/>
              </w:rPr>
            </w:pPr>
            <w:r w:rsidRPr="00075406">
              <w:rPr>
                <w:color w:val="000000"/>
                <w:sz w:val="20"/>
                <w:szCs w:val="20"/>
              </w:rPr>
              <w:t>100,0</w:t>
            </w:r>
          </w:p>
        </w:tc>
        <w:tc>
          <w:tcPr>
            <w:tcW w:w="1307" w:type="dxa"/>
            <w:shd w:val="clear" w:color="auto" w:fill="auto"/>
            <w:noWrap/>
            <w:vAlign w:val="center"/>
          </w:tcPr>
          <w:p w14:paraId="10A7B697" w14:textId="4C6E7400" w:rsidR="009D1BD3" w:rsidRPr="00075406" w:rsidRDefault="009D1BD3" w:rsidP="009D1BD3">
            <w:pPr>
              <w:jc w:val="right"/>
              <w:rPr>
                <w:color w:val="000000"/>
                <w:sz w:val="20"/>
                <w:szCs w:val="20"/>
              </w:rPr>
            </w:pPr>
            <w:r w:rsidRPr="00075406">
              <w:rPr>
                <w:color w:val="000000"/>
                <w:sz w:val="20"/>
                <w:szCs w:val="20"/>
              </w:rPr>
              <w:t>12 689 785,5</w:t>
            </w:r>
          </w:p>
        </w:tc>
        <w:tc>
          <w:tcPr>
            <w:tcW w:w="850" w:type="dxa"/>
            <w:shd w:val="clear" w:color="auto" w:fill="auto"/>
            <w:noWrap/>
            <w:vAlign w:val="center"/>
          </w:tcPr>
          <w:p w14:paraId="0D147508" w14:textId="4464FCA4" w:rsidR="009D1BD3" w:rsidRPr="00075406" w:rsidRDefault="009D1BD3" w:rsidP="009D1BD3">
            <w:pPr>
              <w:jc w:val="right"/>
              <w:rPr>
                <w:color w:val="000000"/>
                <w:sz w:val="20"/>
                <w:szCs w:val="20"/>
              </w:rPr>
            </w:pPr>
            <w:r w:rsidRPr="00075406">
              <w:rPr>
                <w:color w:val="000000"/>
                <w:sz w:val="20"/>
                <w:szCs w:val="20"/>
              </w:rPr>
              <w:t>97,9</w:t>
            </w:r>
          </w:p>
        </w:tc>
      </w:tr>
      <w:tr w:rsidR="009D1BD3" w:rsidRPr="00075406" w14:paraId="5FFE9479" w14:textId="77777777" w:rsidTr="00BE6DAA">
        <w:trPr>
          <w:trHeight w:val="64"/>
        </w:trPr>
        <w:tc>
          <w:tcPr>
            <w:tcW w:w="3939" w:type="dxa"/>
            <w:shd w:val="clear" w:color="auto" w:fill="auto"/>
            <w:vAlign w:val="center"/>
          </w:tcPr>
          <w:p w14:paraId="2B9CF6AD" w14:textId="77777777" w:rsidR="009D1BD3" w:rsidRPr="00075406" w:rsidRDefault="009D1BD3" w:rsidP="009D1BD3">
            <w:pPr>
              <w:rPr>
                <w:color w:val="000000"/>
                <w:sz w:val="20"/>
                <w:szCs w:val="20"/>
              </w:rPr>
            </w:pPr>
            <w:r w:rsidRPr="00075406">
              <w:rPr>
                <w:color w:val="000000"/>
                <w:sz w:val="20"/>
                <w:szCs w:val="20"/>
                <w:lang w:eastAsia="en-US"/>
              </w:rPr>
              <w:t>0800 Культура, кинематография</w:t>
            </w:r>
          </w:p>
        </w:tc>
        <w:tc>
          <w:tcPr>
            <w:tcW w:w="1448" w:type="dxa"/>
            <w:shd w:val="clear" w:color="auto" w:fill="auto"/>
            <w:noWrap/>
            <w:vAlign w:val="center"/>
          </w:tcPr>
          <w:p w14:paraId="3FB0268F" w14:textId="4A89F76E" w:rsidR="009D1BD3" w:rsidRPr="00075406" w:rsidRDefault="009D1BD3" w:rsidP="009D1BD3">
            <w:pPr>
              <w:jc w:val="right"/>
              <w:rPr>
                <w:color w:val="000000"/>
                <w:sz w:val="20"/>
                <w:szCs w:val="20"/>
              </w:rPr>
            </w:pPr>
            <w:r w:rsidRPr="00075406">
              <w:rPr>
                <w:color w:val="000000"/>
                <w:sz w:val="20"/>
                <w:szCs w:val="20"/>
              </w:rPr>
              <w:t>607 047,7</w:t>
            </w:r>
          </w:p>
        </w:tc>
        <w:tc>
          <w:tcPr>
            <w:tcW w:w="1528" w:type="dxa"/>
            <w:shd w:val="clear" w:color="auto" w:fill="auto"/>
            <w:noWrap/>
            <w:vAlign w:val="center"/>
          </w:tcPr>
          <w:p w14:paraId="63C42260" w14:textId="7D3E7630" w:rsidR="009D1BD3" w:rsidRPr="00075406" w:rsidRDefault="009D1BD3" w:rsidP="009D1BD3">
            <w:pPr>
              <w:jc w:val="right"/>
              <w:rPr>
                <w:color w:val="000000"/>
                <w:sz w:val="20"/>
                <w:szCs w:val="20"/>
              </w:rPr>
            </w:pPr>
            <w:r w:rsidRPr="00075406">
              <w:rPr>
                <w:color w:val="000000"/>
                <w:sz w:val="20"/>
                <w:szCs w:val="20"/>
              </w:rPr>
              <w:t>596 699,9</w:t>
            </w:r>
          </w:p>
        </w:tc>
        <w:tc>
          <w:tcPr>
            <w:tcW w:w="1134" w:type="dxa"/>
            <w:shd w:val="clear" w:color="auto" w:fill="auto"/>
            <w:noWrap/>
            <w:vAlign w:val="center"/>
          </w:tcPr>
          <w:p w14:paraId="7667A253" w14:textId="6EA1D00C" w:rsidR="009D1BD3" w:rsidRPr="00075406" w:rsidRDefault="009D1BD3" w:rsidP="009D1BD3">
            <w:pPr>
              <w:jc w:val="right"/>
              <w:rPr>
                <w:color w:val="000000"/>
                <w:sz w:val="20"/>
                <w:szCs w:val="20"/>
              </w:rPr>
            </w:pPr>
            <w:r w:rsidRPr="00075406">
              <w:rPr>
                <w:color w:val="000000"/>
                <w:sz w:val="20"/>
                <w:szCs w:val="20"/>
              </w:rPr>
              <w:t>98,3</w:t>
            </w:r>
          </w:p>
        </w:tc>
        <w:tc>
          <w:tcPr>
            <w:tcW w:w="1307" w:type="dxa"/>
            <w:shd w:val="clear" w:color="auto" w:fill="auto"/>
            <w:noWrap/>
            <w:vAlign w:val="center"/>
          </w:tcPr>
          <w:p w14:paraId="00CB481C" w14:textId="215920D3" w:rsidR="009D1BD3" w:rsidRPr="00075406" w:rsidRDefault="009D1BD3" w:rsidP="009D1BD3">
            <w:pPr>
              <w:jc w:val="right"/>
              <w:rPr>
                <w:color w:val="000000"/>
                <w:sz w:val="20"/>
                <w:szCs w:val="20"/>
              </w:rPr>
            </w:pPr>
            <w:r w:rsidRPr="00075406">
              <w:rPr>
                <w:color w:val="000000"/>
                <w:sz w:val="20"/>
                <w:szCs w:val="20"/>
              </w:rPr>
              <w:t>577 447,5</w:t>
            </w:r>
          </w:p>
        </w:tc>
        <w:tc>
          <w:tcPr>
            <w:tcW w:w="850" w:type="dxa"/>
            <w:shd w:val="clear" w:color="auto" w:fill="auto"/>
            <w:noWrap/>
            <w:vAlign w:val="center"/>
          </w:tcPr>
          <w:p w14:paraId="119A1AB0" w14:textId="734CF725" w:rsidR="009D1BD3" w:rsidRPr="00075406" w:rsidRDefault="009D1BD3" w:rsidP="009D1BD3">
            <w:pPr>
              <w:jc w:val="right"/>
              <w:rPr>
                <w:color w:val="000000"/>
                <w:sz w:val="20"/>
                <w:szCs w:val="20"/>
              </w:rPr>
            </w:pPr>
            <w:r w:rsidRPr="00075406">
              <w:rPr>
                <w:color w:val="000000"/>
                <w:sz w:val="20"/>
                <w:szCs w:val="20"/>
              </w:rPr>
              <w:t>96,8</w:t>
            </w:r>
          </w:p>
        </w:tc>
      </w:tr>
      <w:tr w:rsidR="009D1BD3" w:rsidRPr="00075406" w14:paraId="12D584E3" w14:textId="77777777" w:rsidTr="00BE6DAA">
        <w:trPr>
          <w:trHeight w:val="42"/>
        </w:trPr>
        <w:tc>
          <w:tcPr>
            <w:tcW w:w="3939" w:type="dxa"/>
            <w:shd w:val="clear" w:color="auto" w:fill="auto"/>
            <w:vAlign w:val="center"/>
          </w:tcPr>
          <w:p w14:paraId="65E91939" w14:textId="77777777" w:rsidR="009D1BD3" w:rsidRPr="00075406" w:rsidRDefault="009D1BD3" w:rsidP="009D1BD3">
            <w:pPr>
              <w:rPr>
                <w:color w:val="000000"/>
                <w:sz w:val="20"/>
                <w:szCs w:val="20"/>
              </w:rPr>
            </w:pPr>
            <w:r w:rsidRPr="00075406">
              <w:rPr>
                <w:color w:val="000000"/>
                <w:sz w:val="20"/>
                <w:szCs w:val="20"/>
                <w:lang w:eastAsia="en-US"/>
              </w:rPr>
              <w:t>1000 Социальная политика</w:t>
            </w:r>
          </w:p>
        </w:tc>
        <w:tc>
          <w:tcPr>
            <w:tcW w:w="1448" w:type="dxa"/>
            <w:shd w:val="clear" w:color="auto" w:fill="auto"/>
            <w:noWrap/>
            <w:vAlign w:val="center"/>
          </w:tcPr>
          <w:p w14:paraId="3A79956C" w14:textId="540DBC88" w:rsidR="009D1BD3" w:rsidRPr="00075406" w:rsidRDefault="009D1BD3" w:rsidP="009D1BD3">
            <w:pPr>
              <w:jc w:val="right"/>
              <w:rPr>
                <w:color w:val="000000"/>
                <w:sz w:val="20"/>
                <w:szCs w:val="20"/>
              </w:rPr>
            </w:pPr>
            <w:r w:rsidRPr="00075406">
              <w:rPr>
                <w:color w:val="000000"/>
                <w:sz w:val="20"/>
                <w:szCs w:val="20"/>
              </w:rPr>
              <w:t>972 950,2</w:t>
            </w:r>
          </w:p>
        </w:tc>
        <w:tc>
          <w:tcPr>
            <w:tcW w:w="1528" w:type="dxa"/>
            <w:shd w:val="clear" w:color="auto" w:fill="auto"/>
            <w:noWrap/>
            <w:vAlign w:val="center"/>
          </w:tcPr>
          <w:p w14:paraId="6566116C" w14:textId="4E900A41" w:rsidR="009D1BD3" w:rsidRPr="00075406" w:rsidRDefault="009D1BD3" w:rsidP="009D1BD3">
            <w:pPr>
              <w:jc w:val="right"/>
              <w:rPr>
                <w:color w:val="000000"/>
                <w:sz w:val="20"/>
                <w:szCs w:val="20"/>
              </w:rPr>
            </w:pPr>
            <w:r w:rsidRPr="00075406">
              <w:rPr>
                <w:color w:val="000000"/>
                <w:sz w:val="20"/>
                <w:szCs w:val="20"/>
              </w:rPr>
              <w:t>954 824,8</w:t>
            </w:r>
          </w:p>
        </w:tc>
        <w:tc>
          <w:tcPr>
            <w:tcW w:w="1134" w:type="dxa"/>
            <w:shd w:val="clear" w:color="auto" w:fill="auto"/>
            <w:noWrap/>
            <w:vAlign w:val="center"/>
          </w:tcPr>
          <w:p w14:paraId="17B73720" w14:textId="47459F30" w:rsidR="009D1BD3" w:rsidRPr="00075406" w:rsidRDefault="009D1BD3" w:rsidP="009D1BD3">
            <w:pPr>
              <w:jc w:val="right"/>
              <w:rPr>
                <w:color w:val="000000"/>
                <w:sz w:val="20"/>
                <w:szCs w:val="20"/>
              </w:rPr>
            </w:pPr>
            <w:r w:rsidRPr="00075406">
              <w:rPr>
                <w:color w:val="000000"/>
                <w:sz w:val="20"/>
                <w:szCs w:val="20"/>
              </w:rPr>
              <w:t>98,1</w:t>
            </w:r>
          </w:p>
        </w:tc>
        <w:tc>
          <w:tcPr>
            <w:tcW w:w="1307" w:type="dxa"/>
            <w:shd w:val="clear" w:color="auto" w:fill="auto"/>
            <w:noWrap/>
            <w:vAlign w:val="center"/>
          </w:tcPr>
          <w:p w14:paraId="6ACA86C3" w14:textId="6598C7C9" w:rsidR="009D1BD3" w:rsidRPr="00075406" w:rsidRDefault="009D1BD3" w:rsidP="009D1BD3">
            <w:pPr>
              <w:jc w:val="right"/>
              <w:rPr>
                <w:color w:val="000000"/>
                <w:sz w:val="20"/>
                <w:szCs w:val="20"/>
              </w:rPr>
            </w:pPr>
            <w:r w:rsidRPr="00075406">
              <w:rPr>
                <w:color w:val="000000"/>
                <w:sz w:val="20"/>
                <w:szCs w:val="20"/>
              </w:rPr>
              <w:t>938 300,6</w:t>
            </w:r>
          </w:p>
        </w:tc>
        <w:tc>
          <w:tcPr>
            <w:tcW w:w="850" w:type="dxa"/>
            <w:shd w:val="clear" w:color="auto" w:fill="auto"/>
            <w:noWrap/>
            <w:vAlign w:val="center"/>
          </w:tcPr>
          <w:p w14:paraId="76A0D342" w14:textId="31355791" w:rsidR="009D1BD3" w:rsidRPr="00075406" w:rsidRDefault="009D1BD3" w:rsidP="009D1BD3">
            <w:pPr>
              <w:jc w:val="right"/>
              <w:rPr>
                <w:color w:val="000000"/>
                <w:sz w:val="20"/>
                <w:szCs w:val="20"/>
              </w:rPr>
            </w:pPr>
            <w:r w:rsidRPr="00075406">
              <w:rPr>
                <w:color w:val="000000"/>
                <w:sz w:val="20"/>
                <w:szCs w:val="20"/>
              </w:rPr>
              <w:t>98,3</w:t>
            </w:r>
          </w:p>
        </w:tc>
      </w:tr>
      <w:tr w:rsidR="009D1BD3" w:rsidRPr="00075406" w14:paraId="1A57CCCC" w14:textId="77777777" w:rsidTr="00BE6DAA">
        <w:trPr>
          <w:trHeight w:val="102"/>
        </w:trPr>
        <w:tc>
          <w:tcPr>
            <w:tcW w:w="3939" w:type="dxa"/>
            <w:shd w:val="clear" w:color="auto" w:fill="auto"/>
            <w:vAlign w:val="center"/>
          </w:tcPr>
          <w:p w14:paraId="2457C053" w14:textId="77777777" w:rsidR="009D1BD3" w:rsidRPr="00075406" w:rsidRDefault="009D1BD3" w:rsidP="009D1BD3">
            <w:pPr>
              <w:rPr>
                <w:color w:val="000000"/>
                <w:sz w:val="20"/>
                <w:szCs w:val="20"/>
              </w:rPr>
            </w:pPr>
            <w:r w:rsidRPr="00075406">
              <w:rPr>
                <w:color w:val="000000"/>
                <w:sz w:val="20"/>
                <w:szCs w:val="20"/>
                <w:lang w:eastAsia="en-US"/>
              </w:rPr>
              <w:t>1100 Физическая культура и спорт</w:t>
            </w:r>
          </w:p>
        </w:tc>
        <w:tc>
          <w:tcPr>
            <w:tcW w:w="1448" w:type="dxa"/>
            <w:shd w:val="clear" w:color="auto" w:fill="auto"/>
            <w:noWrap/>
            <w:vAlign w:val="center"/>
          </w:tcPr>
          <w:p w14:paraId="5579EB0C" w14:textId="033B09DB" w:rsidR="009D1BD3" w:rsidRPr="00075406" w:rsidRDefault="009D1BD3" w:rsidP="009D1BD3">
            <w:pPr>
              <w:jc w:val="right"/>
              <w:rPr>
                <w:color w:val="000000"/>
                <w:sz w:val="20"/>
                <w:szCs w:val="20"/>
              </w:rPr>
            </w:pPr>
            <w:r w:rsidRPr="00075406">
              <w:rPr>
                <w:color w:val="000000"/>
                <w:sz w:val="20"/>
                <w:szCs w:val="20"/>
              </w:rPr>
              <w:t>379 016,4</w:t>
            </w:r>
          </w:p>
        </w:tc>
        <w:tc>
          <w:tcPr>
            <w:tcW w:w="1528" w:type="dxa"/>
            <w:shd w:val="clear" w:color="auto" w:fill="auto"/>
            <w:noWrap/>
            <w:vAlign w:val="center"/>
          </w:tcPr>
          <w:p w14:paraId="413AFC5B" w14:textId="13DB7B5C" w:rsidR="009D1BD3" w:rsidRPr="00075406" w:rsidRDefault="009D1BD3" w:rsidP="009D1BD3">
            <w:pPr>
              <w:jc w:val="right"/>
              <w:rPr>
                <w:color w:val="000000"/>
                <w:sz w:val="20"/>
                <w:szCs w:val="20"/>
              </w:rPr>
            </w:pPr>
            <w:r w:rsidRPr="00075406">
              <w:rPr>
                <w:color w:val="000000"/>
                <w:sz w:val="20"/>
                <w:szCs w:val="20"/>
              </w:rPr>
              <w:t>379 016,4</w:t>
            </w:r>
          </w:p>
        </w:tc>
        <w:tc>
          <w:tcPr>
            <w:tcW w:w="1134" w:type="dxa"/>
            <w:shd w:val="clear" w:color="auto" w:fill="auto"/>
            <w:noWrap/>
            <w:vAlign w:val="center"/>
          </w:tcPr>
          <w:p w14:paraId="0EF01677" w14:textId="4838EDAD" w:rsidR="009D1BD3" w:rsidRPr="00075406" w:rsidRDefault="009D1BD3" w:rsidP="009D1BD3">
            <w:pPr>
              <w:jc w:val="right"/>
              <w:rPr>
                <w:color w:val="000000"/>
                <w:sz w:val="20"/>
                <w:szCs w:val="20"/>
              </w:rPr>
            </w:pPr>
            <w:r w:rsidRPr="00075406">
              <w:rPr>
                <w:color w:val="000000"/>
                <w:sz w:val="20"/>
                <w:szCs w:val="20"/>
              </w:rPr>
              <w:t>100,0</w:t>
            </w:r>
          </w:p>
        </w:tc>
        <w:tc>
          <w:tcPr>
            <w:tcW w:w="1307" w:type="dxa"/>
            <w:shd w:val="clear" w:color="auto" w:fill="auto"/>
            <w:noWrap/>
            <w:vAlign w:val="center"/>
          </w:tcPr>
          <w:p w14:paraId="2B9A79D2" w14:textId="469A2823" w:rsidR="009D1BD3" w:rsidRPr="00075406" w:rsidRDefault="009D1BD3" w:rsidP="009D1BD3">
            <w:pPr>
              <w:jc w:val="right"/>
              <w:rPr>
                <w:color w:val="000000"/>
                <w:sz w:val="20"/>
                <w:szCs w:val="20"/>
              </w:rPr>
            </w:pPr>
            <w:r w:rsidRPr="00075406">
              <w:rPr>
                <w:color w:val="000000"/>
                <w:sz w:val="20"/>
                <w:szCs w:val="20"/>
              </w:rPr>
              <w:t>358 227,8</w:t>
            </w:r>
          </w:p>
        </w:tc>
        <w:tc>
          <w:tcPr>
            <w:tcW w:w="850" w:type="dxa"/>
            <w:shd w:val="clear" w:color="auto" w:fill="auto"/>
            <w:noWrap/>
            <w:vAlign w:val="center"/>
          </w:tcPr>
          <w:p w14:paraId="604035AB" w14:textId="2302A893" w:rsidR="009D1BD3" w:rsidRPr="00075406" w:rsidRDefault="009D1BD3" w:rsidP="009D1BD3">
            <w:pPr>
              <w:jc w:val="right"/>
              <w:rPr>
                <w:color w:val="000000"/>
                <w:sz w:val="20"/>
                <w:szCs w:val="20"/>
              </w:rPr>
            </w:pPr>
            <w:r w:rsidRPr="00075406">
              <w:rPr>
                <w:color w:val="000000"/>
                <w:sz w:val="20"/>
                <w:szCs w:val="20"/>
              </w:rPr>
              <w:t>94,5</w:t>
            </w:r>
          </w:p>
        </w:tc>
      </w:tr>
      <w:tr w:rsidR="009D1BD3" w:rsidRPr="00075406" w14:paraId="3F673CC9" w14:textId="77777777" w:rsidTr="00BE6DAA">
        <w:trPr>
          <w:trHeight w:val="40"/>
        </w:trPr>
        <w:tc>
          <w:tcPr>
            <w:tcW w:w="3939" w:type="dxa"/>
            <w:shd w:val="clear" w:color="auto" w:fill="auto"/>
            <w:vAlign w:val="center"/>
          </w:tcPr>
          <w:p w14:paraId="35586243" w14:textId="77777777" w:rsidR="009D1BD3" w:rsidRPr="00075406" w:rsidRDefault="009D1BD3" w:rsidP="009D1BD3">
            <w:pPr>
              <w:rPr>
                <w:color w:val="000000"/>
                <w:sz w:val="20"/>
                <w:szCs w:val="20"/>
              </w:rPr>
            </w:pPr>
            <w:r w:rsidRPr="00075406">
              <w:rPr>
                <w:color w:val="000000"/>
                <w:sz w:val="20"/>
                <w:szCs w:val="20"/>
                <w:lang w:eastAsia="en-US"/>
              </w:rPr>
              <w:t>1200 Средства массовой информации</w:t>
            </w:r>
          </w:p>
        </w:tc>
        <w:tc>
          <w:tcPr>
            <w:tcW w:w="1448" w:type="dxa"/>
            <w:shd w:val="clear" w:color="auto" w:fill="auto"/>
            <w:noWrap/>
            <w:vAlign w:val="center"/>
          </w:tcPr>
          <w:p w14:paraId="1ABE6801" w14:textId="6ACDB4AA" w:rsidR="009D1BD3" w:rsidRPr="00075406" w:rsidRDefault="009D1BD3" w:rsidP="009D1BD3">
            <w:pPr>
              <w:jc w:val="right"/>
              <w:rPr>
                <w:color w:val="000000"/>
                <w:sz w:val="20"/>
                <w:szCs w:val="20"/>
              </w:rPr>
            </w:pPr>
            <w:r w:rsidRPr="00075406">
              <w:rPr>
                <w:color w:val="000000"/>
                <w:sz w:val="20"/>
                <w:szCs w:val="20"/>
              </w:rPr>
              <w:t>27 000,0</w:t>
            </w:r>
          </w:p>
        </w:tc>
        <w:tc>
          <w:tcPr>
            <w:tcW w:w="1528" w:type="dxa"/>
            <w:shd w:val="clear" w:color="auto" w:fill="auto"/>
            <w:noWrap/>
            <w:vAlign w:val="center"/>
          </w:tcPr>
          <w:p w14:paraId="15A8A2AB" w14:textId="320C8930" w:rsidR="009D1BD3" w:rsidRPr="00075406" w:rsidRDefault="009D1BD3" w:rsidP="009D1BD3">
            <w:pPr>
              <w:jc w:val="right"/>
              <w:rPr>
                <w:color w:val="000000"/>
                <w:sz w:val="20"/>
                <w:szCs w:val="20"/>
              </w:rPr>
            </w:pPr>
            <w:r w:rsidRPr="00075406">
              <w:rPr>
                <w:color w:val="000000"/>
                <w:sz w:val="20"/>
                <w:szCs w:val="20"/>
              </w:rPr>
              <w:t>19 000,0</w:t>
            </w:r>
          </w:p>
        </w:tc>
        <w:tc>
          <w:tcPr>
            <w:tcW w:w="1134" w:type="dxa"/>
            <w:shd w:val="clear" w:color="auto" w:fill="auto"/>
            <w:noWrap/>
            <w:vAlign w:val="center"/>
          </w:tcPr>
          <w:p w14:paraId="0175255C" w14:textId="2B43B067" w:rsidR="009D1BD3" w:rsidRPr="00075406" w:rsidRDefault="009D1BD3" w:rsidP="009D1BD3">
            <w:pPr>
              <w:jc w:val="right"/>
              <w:rPr>
                <w:color w:val="000000"/>
                <w:sz w:val="20"/>
                <w:szCs w:val="20"/>
              </w:rPr>
            </w:pPr>
            <w:r w:rsidRPr="00075406">
              <w:rPr>
                <w:color w:val="000000"/>
                <w:sz w:val="20"/>
                <w:szCs w:val="20"/>
              </w:rPr>
              <w:t>70,4</w:t>
            </w:r>
          </w:p>
        </w:tc>
        <w:tc>
          <w:tcPr>
            <w:tcW w:w="1307" w:type="dxa"/>
            <w:shd w:val="clear" w:color="auto" w:fill="auto"/>
            <w:noWrap/>
            <w:vAlign w:val="center"/>
          </w:tcPr>
          <w:p w14:paraId="0626E67C" w14:textId="6648C1AB" w:rsidR="009D1BD3" w:rsidRPr="00075406" w:rsidRDefault="009D1BD3" w:rsidP="009D1BD3">
            <w:pPr>
              <w:jc w:val="right"/>
              <w:rPr>
                <w:color w:val="000000"/>
                <w:sz w:val="20"/>
                <w:szCs w:val="20"/>
              </w:rPr>
            </w:pPr>
            <w:r w:rsidRPr="00075406">
              <w:rPr>
                <w:color w:val="000000"/>
                <w:sz w:val="20"/>
                <w:szCs w:val="20"/>
              </w:rPr>
              <w:t>18 464,5</w:t>
            </w:r>
          </w:p>
        </w:tc>
        <w:tc>
          <w:tcPr>
            <w:tcW w:w="850" w:type="dxa"/>
            <w:shd w:val="clear" w:color="auto" w:fill="auto"/>
            <w:noWrap/>
            <w:vAlign w:val="center"/>
          </w:tcPr>
          <w:p w14:paraId="1D64CF09" w14:textId="103A9B29" w:rsidR="009D1BD3" w:rsidRPr="00075406" w:rsidRDefault="009D1BD3" w:rsidP="009D1BD3">
            <w:pPr>
              <w:jc w:val="right"/>
              <w:rPr>
                <w:color w:val="000000"/>
                <w:sz w:val="20"/>
                <w:szCs w:val="20"/>
              </w:rPr>
            </w:pPr>
            <w:r w:rsidRPr="00075406">
              <w:rPr>
                <w:color w:val="000000"/>
                <w:sz w:val="20"/>
                <w:szCs w:val="20"/>
              </w:rPr>
              <w:t>97,2</w:t>
            </w:r>
          </w:p>
        </w:tc>
      </w:tr>
      <w:tr w:rsidR="009D1BD3" w:rsidRPr="00075406" w14:paraId="2FDC4C11" w14:textId="77777777" w:rsidTr="00BE6DAA">
        <w:trPr>
          <w:trHeight w:val="221"/>
        </w:trPr>
        <w:tc>
          <w:tcPr>
            <w:tcW w:w="3939" w:type="dxa"/>
            <w:shd w:val="clear" w:color="auto" w:fill="auto"/>
            <w:vAlign w:val="center"/>
          </w:tcPr>
          <w:p w14:paraId="7693C92A" w14:textId="77777777" w:rsidR="009D1BD3" w:rsidRPr="00075406" w:rsidRDefault="009D1BD3" w:rsidP="009D1BD3">
            <w:pPr>
              <w:rPr>
                <w:color w:val="000000"/>
                <w:sz w:val="20"/>
                <w:szCs w:val="20"/>
              </w:rPr>
            </w:pPr>
            <w:r w:rsidRPr="00075406">
              <w:rPr>
                <w:color w:val="000000"/>
                <w:sz w:val="20"/>
                <w:szCs w:val="20"/>
                <w:lang w:eastAsia="en-US"/>
              </w:rPr>
              <w:t>1300 Обслуживание государственного (муниципального) долга</w:t>
            </w:r>
          </w:p>
        </w:tc>
        <w:tc>
          <w:tcPr>
            <w:tcW w:w="1448" w:type="dxa"/>
            <w:shd w:val="clear" w:color="auto" w:fill="auto"/>
            <w:noWrap/>
            <w:vAlign w:val="center"/>
          </w:tcPr>
          <w:p w14:paraId="1E994633" w14:textId="6439DBE6" w:rsidR="009D1BD3" w:rsidRPr="00075406" w:rsidRDefault="009D1BD3" w:rsidP="009D1BD3">
            <w:pPr>
              <w:jc w:val="right"/>
              <w:rPr>
                <w:color w:val="000000"/>
                <w:sz w:val="20"/>
                <w:szCs w:val="20"/>
              </w:rPr>
            </w:pPr>
            <w:r w:rsidRPr="00075406">
              <w:rPr>
                <w:color w:val="000000"/>
                <w:sz w:val="20"/>
                <w:szCs w:val="20"/>
              </w:rPr>
              <w:t>316,2</w:t>
            </w:r>
          </w:p>
        </w:tc>
        <w:tc>
          <w:tcPr>
            <w:tcW w:w="1528" w:type="dxa"/>
            <w:shd w:val="clear" w:color="auto" w:fill="auto"/>
            <w:noWrap/>
            <w:vAlign w:val="center"/>
          </w:tcPr>
          <w:p w14:paraId="7926C241" w14:textId="4FD5A432" w:rsidR="009D1BD3" w:rsidRPr="00075406" w:rsidRDefault="009D1BD3" w:rsidP="009D1BD3">
            <w:pPr>
              <w:jc w:val="right"/>
              <w:rPr>
                <w:color w:val="000000"/>
                <w:sz w:val="20"/>
                <w:szCs w:val="20"/>
              </w:rPr>
            </w:pPr>
            <w:r w:rsidRPr="00075406">
              <w:rPr>
                <w:color w:val="000000"/>
                <w:sz w:val="20"/>
                <w:szCs w:val="20"/>
              </w:rPr>
              <w:t>316,2</w:t>
            </w:r>
          </w:p>
        </w:tc>
        <w:tc>
          <w:tcPr>
            <w:tcW w:w="1134" w:type="dxa"/>
            <w:shd w:val="clear" w:color="auto" w:fill="auto"/>
            <w:noWrap/>
            <w:vAlign w:val="center"/>
          </w:tcPr>
          <w:p w14:paraId="5EF72C80" w14:textId="3E8BAEEB" w:rsidR="009D1BD3" w:rsidRPr="00075406" w:rsidRDefault="009D1BD3" w:rsidP="009D1BD3">
            <w:pPr>
              <w:jc w:val="right"/>
              <w:rPr>
                <w:color w:val="000000"/>
                <w:sz w:val="20"/>
                <w:szCs w:val="20"/>
              </w:rPr>
            </w:pPr>
            <w:r w:rsidRPr="00075406">
              <w:rPr>
                <w:color w:val="000000"/>
                <w:sz w:val="20"/>
                <w:szCs w:val="20"/>
              </w:rPr>
              <w:t>100,0</w:t>
            </w:r>
          </w:p>
        </w:tc>
        <w:tc>
          <w:tcPr>
            <w:tcW w:w="1307" w:type="dxa"/>
            <w:shd w:val="clear" w:color="auto" w:fill="auto"/>
            <w:noWrap/>
            <w:vAlign w:val="center"/>
          </w:tcPr>
          <w:p w14:paraId="4B731220" w14:textId="2C1B89D1" w:rsidR="009D1BD3" w:rsidRPr="00075406" w:rsidRDefault="009D1BD3" w:rsidP="009D1BD3">
            <w:pPr>
              <w:jc w:val="right"/>
              <w:rPr>
                <w:color w:val="000000"/>
                <w:sz w:val="20"/>
                <w:szCs w:val="20"/>
              </w:rPr>
            </w:pPr>
            <w:r w:rsidRPr="00075406">
              <w:rPr>
                <w:color w:val="000000"/>
                <w:sz w:val="20"/>
                <w:szCs w:val="20"/>
              </w:rPr>
              <w:t>316,2</w:t>
            </w:r>
          </w:p>
        </w:tc>
        <w:tc>
          <w:tcPr>
            <w:tcW w:w="850" w:type="dxa"/>
            <w:shd w:val="clear" w:color="auto" w:fill="auto"/>
            <w:noWrap/>
            <w:vAlign w:val="center"/>
          </w:tcPr>
          <w:p w14:paraId="188B377C" w14:textId="3782D56B" w:rsidR="009D1BD3" w:rsidRPr="00075406" w:rsidRDefault="009D1BD3" w:rsidP="009D1BD3">
            <w:pPr>
              <w:jc w:val="right"/>
              <w:rPr>
                <w:color w:val="000000"/>
                <w:sz w:val="20"/>
                <w:szCs w:val="20"/>
              </w:rPr>
            </w:pPr>
            <w:r w:rsidRPr="00075406">
              <w:rPr>
                <w:color w:val="000000"/>
                <w:sz w:val="20"/>
                <w:szCs w:val="20"/>
              </w:rPr>
              <w:t>100,0</w:t>
            </w:r>
          </w:p>
        </w:tc>
      </w:tr>
      <w:tr w:rsidR="009D1BD3" w:rsidRPr="00075406" w14:paraId="65D312A1" w14:textId="77777777" w:rsidTr="00BE6DAA">
        <w:trPr>
          <w:trHeight w:val="72"/>
        </w:trPr>
        <w:tc>
          <w:tcPr>
            <w:tcW w:w="3939" w:type="dxa"/>
            <w:shd w:val="clear" w:color="000000" w:fill="DBE5F1"/>
            <w:vAlign w:val="center"/>
          </w:tcPr>
          <w:p w14:paraId="315EEE9C" w14:textId="77777777" w:rsidR="009D1BD3" w:rsidRPr="00075406" w:rsidRDefault="009D1BD3" w:rsidP="009D1BD3">
            <w:pPr>
              <w:rPr>
                <w:b/>
                <w:bCs/>
                <w:color w:val="000000"/>
                <w:sz w:val="20"/>
                <w:szCs w:val="20"/>
              </w:rPr>
            </w:pPr>
            <w:r w:rsidRPr="00075406">
              <w:rPr>
                <w:b/>
                <w:bCs/>
                <w:sz w:val="20"/>
                <w:szCs w:val="20"/>
                <w:lang w:eastAsia="en-US"/>
              </w:rPr>
              <w:t>Всего:</w:t>
            </w:r>
          </w:p>
        </w:tc>
        <w:tc>
          <w:tcPr>
            <w:tcW w:w="1448" w:type="dxa"/>
            <w:shd w:val="clear" w:color="000000" w:fill="D9E1F2"/>
            <w:vAlign w:val="center"/>
          </w:tcPr>
          <w:p w14:paraId="21F4A69F" w14:textId="2699BAE1" w:rsidR="009D1BD3" w:rsidRPr="00075406" w:rsidRDefault="009D1BD3" w:rsidP="009D1BD3">
            <w:pPr>
              <w:jc w:val="right"/>
              <w:rPr>
                <w:b/>
                <w:bCs/>
                <w:color w:val="000000"/>
                <w:sz w:val="20"/>
                <w:szCs w:val="20"/>
              </w:rPr>
            </w:pPr>
            <w:r w:rsidRPr="00075406">
              <w:rPr>
                <w:b/>
                <w:bCs/>
                <w:color w:val="000000"/>
                <w:sz w:val="20"/>
                <w:szCs w:val="20"/>
              </w:rPr>
              <w:t>29 112 621,7</w:t>
            </w:r>
          </w:p>
        </w:tc>
        <w:tc>
          <w:tcPr>
            <w:tcW w:w="1528" w:type="dxa"/>
            <w:shd w:val="clear" w:color="000000" w:fill="DBE5F1"/>
            <w:vAlign w:val="center"/>
          </w:tcPr>
          <w:p w14:paraId="41A8F455" w14:textId="1282104B" w:rsidR="009D1BD3" w:rsidRPr="00075406" w:rsidRDefault="009D1BD3" w:rsidP="009D1BD3">
            <w:pPr>
              <w:jc w:val="right"/>
              <w:rPr>
                <w:b/>
                <w:bCs/>
                <w:color w:val="000000"/>
                <w:sz w:val="20"/>
                <w:szCs w:val="20"/>
              </w:rPr>
            </w:pPr>
            <w:r w:rsidRPr="00075406">
              <w:rPr>
                <w:b/>
                <w:bCs/>
                <w:color w:val="000000"/>
                <w:sz w:val="20"/>
                <w:szCs w:val="20"/>
              </w:rPr>
              <w:t>28 563 147,3</w:t>
            </w:r>
          </w:p>
        </w:tc>
        <w:tc>
          <w:tcPr>
            <w:tcW w:w="1134" w:type="dxa"/>
            <w:shd w:val="clear" w:color="000000" w:fill="DCE6F1"/>
            <w:noWrap/>
            <w:vAlign w:val="center"/>
          </w:tcPr>
          <w:p w14:paraId="09B2412A" w14:textId="69092E39" w:rsidR="009D1BD3" w:rsidRPr="00075406" w:rsidRDefault="009D1BD3" w:rsidP="009D1BD3">
            <w:pPr>
              <w:jc w:val="right"/>
              <w:rPr>
                <w:b/>
                <w:bCs/>
                <w:color w:val="000000"/>
                <w:sz w:val="20"/>
                <w:szCs w:val="20"/>
              </w:rPr>
            </w:pPr>
            <w:r w:rsidRPr="00075406">
              <w:rPr>
                <w:b/>
                <w:bCs/>
                <w:color w:val="000000"/>
                <w:sz w:val="20"/>
                <w:szCs w:val="20"/>
              </w:rPr>
              <w:t>98,1</w:t>
            </w:r>
          </w:p>
        </w:tc>
        <w:tc>
          <w:tcPr>
            <w:tcW w:w="1307" w:type="dxa"/>
            <w:shd w:val="clear" w:color="000000" w:fill="DBE5F1"/>
            <w:vAlign w:val="center"/>
          </w:tcPr>
          <w:p w14:paraId="167AAB65" w14:textId="0441A85F" w:rsidR="009D1BD3" w:rsidRPr="00075406" w:rsidRDefault="009D1BD3" w:rsidP="009D1BD3">
            <w:pPr>
              <w:jc w:val="right"/>
              <w:rPr>
                <w:b/>
                <w:bCs/>
                <w:color w:val="000000"/>
                <w:sz w:val="20"/>
                <w:szCs w:val="20"/>
              </w:rPr>
            </w:pPr>
            <w:r w:rsidRPr="00075406">
              <w:rPr>
                <w:b/>
                <w:bCs/>
                <w:color w:val="000000"/>
                <w:sz w:val="20"/>
                <w:szCs w:val="20"/>
              </w:rPr>
              <w:t>27 579 802,7</w:t>
            </w:r>
          </w:p>
        </w:tc>
        <w:tc>
          <w:tcPr>
            <w:tcW w:w="850" w:type="dxa"/>
            <w:shd w:val="clear" w:color="000000" w:fill="DCE6F1"/>
            <w:noWrap/>
            <w:vAlign w:val="center"/>
          </w:tcPr>
          <w:p w14:paraId="7B0E11F0" w14:textId="22C39AB0" w:rsidR="009D1BD3" w:rsidRPr="00075406" w:rsidRDefault="009D1BD3" w:rsidP="009D1BD3">
            <w:pPr>
              <w:jc w:val="right"/>
              <w:rPr>
                <w:b/>
                <w:bCs/>
                <w:color w:val="000000"/>
                <w:sz w:val="20"/>
                <w:szCs w:val="20"/>
              </w:rPr>
            </w:pPr>
            <w:r w:rsidRPr="00075406">
              <w:rPr>
                <w:b/>
                <w:bCs/>
                <w:color w:val="000000"/>
                <w:sz w:val="20"/>
                <w:szCs w:val="20"/>
              </w:rPr>
              <w:t>96,6</w:t>
            </w:r>
          </w:p>
        </w:tc>
      </w:tr>
    </w:tbl>
    <w:p w14:paraId="6D7EA0A6" w14:textId="77777777" w:rsidR="007F0F3A" w:rsidRPr="007F0F3A" w:rsidRDefault="007F0F3A" w:rsidP="007F0F3A">
      <w:pPr>
        <w:ind w:firstLine="709"/>
        <w:jc w:val="both"/>
        <w:rPr>
          <w:sz w:val="16"/>
          <w:szCs w:val="16"/>
        </w:rPr>
      </w:pPr>
    </w:p>
    <w:p w14:paraId="2DE5EB4E" w14:textId="47FB1CDA" w:rsidR="007F0F3A" w:rsidRPr="007F0F3A" w:rsidRDefault="007F0F3A" w:rsidP="007F0F3A">
      <w:pPr>
        <w:ind w:firstLine="709"/>
        <w:jc w:val="both"/>
        <w:rPr>
          <w:sz w:val="28"/>
          <w:szCs w:val="28"/>
        </w:rPr>
      </w:pPr>
      <w:r w:rsidRPr="007F0F3A">
        <w:rPr>
          <w:sz w:val="28"/>
          <w:szCs w:val="28"/>
        </w:rPr>
        <w:lastRenderedPageBreak/>
        <w:t>Основной объем (</w:t>
      </w:r>
      <w:r w:rsidR="00C54B88" w:rsidRPr="00C54B88">
        <w:rPr>
          <w:sz w:val="28"/>
          <w:szCs w:val="28"/>
        </w:rPr>
        <w:t>89</w:t>
      </w:r>
      <w:r w:rsidR="00C54B88">
        <w:rPr>
          <w:sz w:val="28"/>
          <w:szCs w:val="28"/>
        </w:rPr>
        <w:t>,9</w:t>
      </w:r>
      <w:r w:rsidRPr="007F0F3A">
        <w:rPr>
          <w:sz w:val="28"/>
          <w:szCs w:val="28"/>
        </w:rPr>
        <w:t>%) кассового исполнения программных расходов городского бюджета в отчетном периоде произведен по трем разделам классификации расходов:</w:t>
      </w:r>
    </w:p>
    <w:p w14:paraId="6880D17F" w14:textId="6B11EB88" w:rsidR="007F0F3A" w:rsidRPr="007F0F3A" w:rsidRDefault="007F0F3A" w:rsidP="007F0F3A">
      <w:pPr>
        <w:ind w:firstLine="709"/>
        <w:jc w:val="both"/>
        <w:rPr>
          <w:sz w:val="28"/>
          <w:szCs w:val="28"/>
        </w:rPr>
      </w:pPr>
      <w:r w:rsidRPr="007F0F3A">
        <w:rPr>
          <w:sz w:val="28"/>
          <w:szCs w:val="28"/>
        </w:rPr>
        <w:t xml:space="preserve">0700 «Образование» – </w:t>
      </w:r>
      <w:r w:rsidR="00C54B88" w:rsidRPr="00C54B88">
        <w:rPr>
          <w:bCs/>
          <w:sz w:val="28"/>
          <w:szCs w:val="28"/>
          <w:lang w:eastAsia="en-US"/>
        </w:rPr>
        <w:t>12</w:t>
      </w:r>
      <w:r w:rsidR="00C54B88">
        <w:rPr>
          <w:bCs/>
          <w:sz w:val="28"/>
          <w:szCs w:val="28"/>
          <w:lang w:eastAsia="en-US"/>
        </w:rPr>
        <w:t> </w:t>
      </w:r>
      <w:r w:rsidR="00C54B88" w:rsidRPr="00C54B88">
        <w:rPr>
          <w:bCs/>
          <w:sz w:val="28"/>
          <w:szCs w:val="28"/>
          <w:lang w:eastAsia="en-US"/>
        </w:rPr>
        <w:t>689</w:t>
      </w:r>
      <w:r w:rsidR="00C54B88">
        <w:rPr>
          <w:bCs/>
          <w:sz w:val="28"/>
          <w:szCs w:val="28"/>
          <w:lang w:eastAsia="en-US"/>
        </w:rPr>
        <w:t> </w:t>
      </w:r>
      <w:r w:rsidR="00C54B88" w:rsidRPr="00C54B88">
        <w:rPr>
          <w:bCs/>
          <w:sz w:val="28"/>
          <w:szCs w:val="28"/>
          <w:lang w:eastAsia="en-US"/>
        </w:rPr>
        <w:t>785,5</w:t>
      </w:r>
      <w:r w:rsidRPr="007F0F3A">
        <w:rPr>
          <w:bCs/>
          <w:sz w:val="28"/>
          <w:szCs w:val="28"/>
        </w:rPr>
        <w:t xml:space="preserve"> </w:t>
      </w:r>
      <w:r w:rsidRPr="007F0F3A">
        <w:rPr>
          <w:sz w:val="28"/>
          <w:szCs w:val="28"/>
        </w:rPr>
        <w:t xml:space="preserve">тыс. рублей или </w:t>
      </w:r>
      <w:r w:rsidR="00C54B88">
        <w:rPr>
          <w:sz w:val="28"/>
          <w:szCs w:val="28"/>
        </w:rPr>
        <w:t>97,9</w:t>
      </w:r>
      <w:r w:rsidRPr="007F0F3A">
        <w:rPr>
          <w:sz w:val="28"/>
          <w:szCs w:val="28"/>
        </w:rPr>
        <w:t xml:space="preserve">% от общего объема расходов по разделу и </w:t>
      </w:r>
      <w:r w:rsidR="00C54B88">
        <w:rPr>
          <w:sz w:val="28"/>
          <w:szCs w:val="28"/>
        </w:rPr>
        <w:t>46,0</w:t>
      </w:r>
      <w:r w:rsidRPr="007F0F3A">
        <w:rPr>
          <w:sz w:val="28"/>
          <w:szCs w:val="28"/>
        </w:rPr>
        <w:t>% от общего объема программных расходов;</w:t>
      </w:r>
    </w:p>
    <w:p w14:paraId="30F1DDE3" w14:textId="0ABF5A75" w:rsidR="007F0F3A" w:rsidRPr="007F0F3A" w:rsidRDefault="007F0F3A" w:rsidP="007F0F3A">
      <w:pPr>
        <w:ind w:firstLine="709"/>
        <w:jc w:val="both"/>
        <w:rPr>
          <w:sz w:val="28"/>
          <w:szCs w:val="28"/>
        </w:rPr>
      </w:pPr>
      <w:r w:rsidRPr="007F0F3A">
        <w:rPr>
          <w:sz w:val="28"/>
          <w:szCs w:val="28"/>
        </w:rPr>
        <w:t xml:space="preserve">0400 «Национальная экономика» – </w:t>
      </w:r>
      <w:r w:rsidR="00C54B88" w:rsidRPr="00C54B88">
        <w:rPr>
          <w:sz w:val="28"/>
          <w:szCs w:val="28"/>
        </w:rPr>
        <w:t>7</w:t>
      </w:r>
      <w:r w:rsidR="00C54B88">
        <w:rPr>
          <w:sz w:val="28"/>
          <w:szCs w:val="28"/>
        </w:rPr>
        <w:t> </w:t>
      </w:r>
      <w:r w:rsidR="00C54B88" w:rsidRPr="00C54B88">
        <w:rPr>
          <w:sz w:val="28"/>
          <w:szCs w:val="28"/>
        </w:rPr>
        <w:t>475</w:t>
      </w:r>
      <w:r w:rsidR="00C54B88">
        <w:rPr>
          <w:sz w:val="28"/>
          <w:szCs w:val="28"/>
        </w:rPr>
        <w:t> </w:t>
      </w:r>
      <w:r w:rsidR="00C54B88" w:rsidRPr="00C54B88">
        <w:rPr>
          <w:sz w:val="28"/>
          <w:szCs w:val="28"/>
        </w:rPr>
        <w:t>524,3</w:t>
      </w:r>
      <w:r w:rsidRPr="007F0F3A">
        <w:rPr>
          <w:bCs/>
          <w:sz w:val="28"/>
          <w:szCs w:val="28"/>
        </w:rPr>
        <w:t xml:space="preserve"> </w:t>
      </w:r>
      <w:r w:rsidRPr="007F0F3A">
        <w:rPr>
          <w:sz w:val="28"/>
          <w:szCs w:val="28"/>
        </w:rPr>
        <w:t xml:space="preserve">тыс. рублей </w:t>
      </w:r>
      <w:r w:rsidR="00C54B88">
        <w:rPr>
          <w:sz w:val="28"/>
          <w:szCs w:val="28"/>
        </w:rPr>
        <w:t>95,3%</w:t>
      </w:r>
      <w:r w:rsidRPr="007F0F3A">
        <w:rPr>
          <w:sz w:val="28"/>
          <w:szCs w:val="28"/>
        </w:rPr>
        <w:t xml:space="preserve"> от общего объема расходов по разделу и </w:t>
      </w:r>
      <w:r w:rsidR="00C54B88">
        <w:rPr>
          <w:sz w:val="28"/>
          <w:szCs w:val="28"/>
        </w:rPr>
        <w:t>27,1</w:t>
      </w:r>
      <w:r w:rsidRPr="007F0F3A">
        <w:rPr>
          <w:sz w:val="28"/>
          <w:szCs w:val="28"/>
        </w:rPr>
        <w:t>% от общего объема программных расходов;</w:t>
      </w:r>
    </w:p>
    <w:p w14:paraId="49DA24C2" w14:textId="078EC173" w:rsidR="007F0F3A" w:rsidRPr="007F0F3A" w:rsidRDefault="007F0F3A" w:rsidP="007F0F3A">
      <w:pPr>
        <w:ind w:firstLine="709"/>
        <w:jc w:val="both"/>
        <w:rPr>
          <w:sz w:val="28"/>
          <w:szCs w:val="28"/>
        </w:rPr>
      </w:pPr>
      <w:r w:rsidRPr="007F0F3A">
        <w:rPr>
          <w:sz w:val="28"/>
          <w:szCs w:val="28"/>
        </w:rPr>
        <w:t xml:space="preserve">0500 «Жилищно-коммунальное хозяйство» – </w:t>
      </w:r>
      <w:r w:rsidR="00C54B88" w:rsidRPr="00C54B88">
        <w:rPr>
          <w:sz w:val="28"/>
          <w:szCs w:val="28"/>
        </w:rPr>
        <w:t>4</w:t>
      </w:r>
      <w:r w:rsidR="00C54B88">
        <w:rPr>
          <w:sz w:val="28"/>
          <w:szCs w:val="28"/>
        </w:rPr>
        <w:t> </w:t>
      </w:r>
      <w:r w:rsidR="00C54B88" w:rsidRPr="00C54B88">
        <w:rPr>
          <w:sz w:val="28"/>
          <w:szCs w:val="28"/>
        </w:rPr>
        <w:t>623</w:t>
      </w:r>
      <w:r w:rsidR="00C54B88">
        <w:rPr>
          <w:sz w:val="28"/>
          <w:szCs w:val="28"/>
        </w:rPr>
        <w:t> </w:t>
      </w:r>
      <w:r w:rsidR="00C54B88" w:rsidRPr="00C54B88">
        <w:rPr>
          <w:sz w:val="28"/>
          <w:szCs w:val="28"/>
        </w:rPr>
        <w:t>683,1</w:t>
      </w:r>
      <w:r w:rsidRPr="007F0F3A">
        <w:rPr>
          <w:bCs/>
          <w:sz w:val="28"/>
          <w:szCs w:val="28"/>
        </w:rPr>
        <w:t xml:space="preserve"> </w:t>
      </w:r>
      <w:r w:rsidRPr="007F0F3A">
        <w:rPr>
          <w:sz w:val="28"/>
          <w:szCs w:val="28"/>
        </w:rPr>
        <w:t xml:space="preserve">тыс. рублей </w:t>
      </w:r>
      <w:r w:rsidR="00C54B88">
        <w:rPr>
          <w:sz w:val="28"/>
          <w:szCs w:val="28"/>
        </w:rPr>
        <w:t xml:space="preserve">или 94,8% </w:t>
      </w:r>
      <w:r w:rsidRPr="007F0F3A">
        <w:rPr>
          <w:sz w:val="28"/>
          <w:szCs w:val="28"/>
        </w:rPr>
        <w:t xml:space="preserve">от общего объема расходов по разделу и </w:t>
      </w:r>
      <w:r w:rsidR="00C54B88">
        <w:rPr>
          <w:sz w:val="28"/>
          <w:szCs w:val="28"/>
        </w:rPr>
        <w:t>16,8</w:t>
      </w:r>
      <w:r w:rsidRPr="007F0F3A">
        <w:rPr>
          <w:sz w:val="28"/>
          <w:szCs w:val="28"/>
        </w:rPr>
        <w:t>% от общего объема программных расходов.</w:t>
      </w:r>
    </w:p>
    <w:p w14:paraId="50C0F167" w14:textId="31DD8977" w:rsidR="007F0F3A" w:rsidRPr="007F0F3A" w:rsidRDefault="007F0F3A" w:rsidP="007F0F3A">
      <w:pPr>
        <w:widowControl w:val="0"/>
        <w:ind w:firstLine="709"/>
        <w:jc w:val="both"/>
        <w:rPr>
          <w:sz w:val="28"/>
          <w:szCs w:val="28"/>
        </w:rPr>
      </w:pPr>
      <w:r w:rsidRPr="007F0F3A">
        <w:rPr>
          <w:sz w:val="28"/>
          <w:szCs w:val="28"/>
        </w:rPr>
        <w:t xml:space="preserve">Наиболее низкий объем кассовых расходов (менее 0,1%) от общего объема программных расходов бюджета сложился по разделу </w:t>
      </w:r>
      <w:r w:rsidR="00C85DDA" w:rsidRPr="007F0F3A">
        <w:rPr>
          <w:sz w:val="28"/>
          <w:szCs w:val="28"/>
        </w:rPr>
        <w:t>1300 «Обслуживание государственного (муниципального) долга» (</w:t>
      </w:r>
      <w:r w:rsidR="00C85DDA">
        <w:rPr>
          <w:sz w:val="28"/>
          <w:szCs w:val="28"/>
        </w:rPr>
        <w:t>316,2</w:t>
      </w:r>
      <w:r w:rsidR="00C85DDA" w:rsidRPr="007F0F3A">
        <w:rPr>
          <w:sz w:val="28"/>
          <w:szCs w:val="28"/>
        </w:rPr>
        <w:t xml:space="preserve"> тыс. рублей)</w:t>
      </w:r>
      <w:r w:rsidR="00C85DDA">
        <w:rPr>
          <w:sz w:val="28"/>
          <w:szCs w:val="28"/>
        </w:rPr>
        <w:t xml:space="preserve">, </w:t>
      </w:r>
      <w:r w:rsidRPr="007F0F3A">
        <w:rPr>
          <w:sz w:val="28"/>
          <w:szCs w:val="28"/>
        </w:rPr>
        <w:t>0</w:t>
      </w:r>
      <w:r w:rsidR="00561569">
        <w:rPr>
          <w:sz w:val="28"/>
          <w:szCs w:val="28"/>
        </w:rPr>
        <w:t>6</w:t>
      </w:r>
      <w:r w:rsidRPr="007F0F3A">
        <w:rPr>
          <w:sz w:val="28"/>
          <w:szCs w:val="28"/>
        </w:rPr>
        <w:t>00 «</w:t>
      </w:r>
      <w:r w:rsidR="00C85DDA" w:rsidRPr="00C85DDA">
        <w:rPr>
          <w:sz w:val="28"/>
          <w:szCs w:val="28"/>
        </w:rPr>
        <w:t>Охрана окружающей среды</w:t>
      </w:r>
      <w:r w:rsidRPr="007F0F3A">
        <w:rPr>
          <w:sz w:val="28"/>
          <w:szCs w:val="28"/>
        </w:rPr>
        <w:t>» (</w:t>
      </w:r>
      <w:r w:rsidR="00C85DDA">
        <w:rPr>
          <w:sz w:val="28"/>
          <w:szCs w:val="28"/>
        </w:rPr>
        <w:t>9 755,2</w:t>
      </w:r>
      <w:r w:rsidRPr="007F0F3A">
        <w:rPr>
          <w:sz w:val="28"/>
          <w:szCs w:val="28"/>
        </w:rPr>
        <w:t xml:space="preserve"> тыс. рублей) и 1200 «Средства массовой информации» (</w:t>
      </w:r>
      <w:r w:rsidR="00C85DDA">
        <w:rPr>
          <w:sz w:val="28"/>
          <w:szCs w:val="28"/>
        </w:rPr>
        <w:t>18 464,5</w:t>
      </w:r>
      <w:r w:rsidRPr="007F0F3A">
        <w:rPr>
          <w:sz w:val="28"/>
          <w:szCs w:val="28"/>
        </w:rPr>
        <w:t xml:space="preserve"> тыс. рублей).</w:t>
      </w:r>
    </w:p>
    <w:p w14:paraId="14F9EED6" w14:textId="77777777" w:rsidR="007F0F3A" w:rsidRPr="007F0F3A" w:rsidRDefault="007F0F3A" w:rsidP="007F0F3A">
      <w:pPr>
        <w:widowControl w:val="0"/>
        <w:ind w:firstLine="709"/>
        <w:jc w:val="both"/>
        <w:rPr>
          <w:sz w:val="16"/>
          <w:szCs w:val="16"/>
        </w:rPr>
      </w:pPr>
    </w:p>
    <w:p w14:paraId="534C493B" w14:textId="13322228" w:rsidR="007F0F3A" w:rsidRPr="007F0F3A" w:rsidRDefault="007F0F3A" w:rsidP="007F0F3A">
      <w:pPr>
        <w:widowControl w:val="0"/>
        <w:tabs>
          <w:tab w:val="left" w:pos="900"/>
        </w:tabs>
        <w:ind w:firstLine="709"/>
        <w:jc w:val="both"/>
        <w:rPr>
          <w:rFonts w:eastAsiaTheme="minorHAnsi"/>
          <w:sz w:val="28"/>
          <w:szCs w:val="28"/>
          <w:lang w:eastAsia="en-US"/>
        </w:rPr>
      </w:pPr>
      <w:r w:rsidRPr="007F0F3A">
        <w:rPr>
          <w:sz w:val="28"/>
          <w:szCs w:val="28"/>
        </w:rPr>
        <w:t xml:space="preserve">В соответствии с пунктом 35 статьи 3 Федерального закона от 28.06.2014 № 172-ФЗ «О стратегическом планировании в Российской Федерации» и пунктом 1.2 Порядка разработки, реализации и оценки эффективности муниципальных программ города Оренбурга, утвержденного постановлением Администрации города Оренбурга от 22.05.2012 № 1083-п (далее – Порядок </w:t>
      </w:r>
      <w:r w:rsidR="009B7067">
        <w:rPr>
          <w:sz w:val="28"/>
          <w:szCs w:val="28"/>
        </w:rPr>
        <w:t xml:space="preserve">№ </w:t>
      </w:r>
      <w:r w:rsidRPr="007F0F3A">
        <w:rPr>
          <w:sz w:val="28"/>
          <w:szCs w:val="28"/>
        </w:rPr>
        <w:t xml:space="preserve">1083-п) </w:t>
      </w:r>
      <w:r w:rsidRPr="007F0F3A">
        <w:rPr>
          <w:rFonts w:eastAsiaTheme="minorHAnsi"/>
          <w:sz w:val="28"/>
          <w:szCs w:val="28"/>
          <w:lang w:eastAsia="en-US"/>
        </w:rPr>
        <w:t>муниципальная программа – документ стратегического планирования, содержащий комплекс планируемых мероприятий, взаимоувязанных по задачам, срокам осуществления, исполнителям и ресурсам и обеспечивающих наиболее эффективное достижение целей и решение задач социально-экономического развития муниципального образования.</w:t>
      </w:r>
    </w:p>
    <w:p w14:paraId="30A22CD5" w14:textId="0EEB34CA" w:rsidR="007F0F3A" w:rsidRPr="00906DC4" w:rsidRDefault="007F0F3A" w:rsidP="007F0F3A">
      <w:pPr>
        <w:widowControl w:val="0"/>
        <w:tabs>
          <w:tab w:val="left" w:pos="900"/>
        </w:tabs>
        <w:ind w:firstLine="709"/>
        <w:jc w:val="both"/>
        <w:rPr>
          <w:rFonts w:eastAsiaTheme="minorHAnsi"/>
          <w:sz w:val="28"/>
          <w:szCs w:val="28"/>
          <w:lang w:eastAsia="en-US"/>
        </w:rPr>
      </w:pPr>
      <w:r w:rsidRPr="00906DC4">
        <w:rPr>
          <w:rFonts w:eastAsiaTheme="minorHAnsi"/>
          <w:sz w:val="28"/>
          <w:szCs w:val="28"/>
          <w:lang w:eastAsia="en-US"/>
        </w:rPr>
        <w:t xml:space="preserve">По результатам анализа соблюдения требований Порядка № 1083-п </w:t>
      </w:r>
      <w:r w:rsidR="00772770">
        <w:rPr>
          <w:rFonts w:eastAsiaTheme="minorHAnsi"/>
          <w:sz w:val="28"/>
          <w:szCs w:val="28"/>
          <w:lang w:eastAsia="en-US"/>
        </w:rPr>
        <w:t xml:space="preserve">(в </w:t>
      </w:r>
      <w:r w:rsidR="00772770" w:rsidRPr="00772770">
        <w:rPr>
          <w:rFonts w:eastAsiaTheme="minorHAnsi"/>
          <w:sz w:val="28"/>
          <w:szCs w:val="28"/>
          <w:lang w:eastAsia="en-US"/>
        </w:rPr>
        <w:t>редакци</w:t>
      </w:r>
      <w:r w:rsidR="00772770">
        <w:rPr>
          <w:rFonts w:eastAsiaTheme="minorHAnsi"/>
          <w:sz w:val="28"/>
          <w:szCs w:val="28"/>
          <w:lang w:eastAsia="en-US"/>
        </w:rPr>
        <w:t>и,</w:t>
      </w:r>
      <w:r w:rsidR="00772770" w:rsidRPr="00772770">
        <w:rPr>
          <w:rFonts w:eastAsiaTheme="minorHAnsi"/>
          <w:sz w:val="28"/>
          <w:szCs w:val="28"/>
          <w:lang w:eastAsia="en-US"/>
        </w:rPr>
        <w:t xml:space="preserve"> действовавш</w:t>
      </w:r>
      <w:r w:rsidR="00772770">
        <w:rPr>
          <w:rFonts w:eastAsiaTheme="minorHAnsi"/>
          <w:sz w:val="28"/>
          <w:szCs w:val="28"/>
          <w:lang w:eastAsia="en-US"/>
        </w:rPr>
        <w:t>ей</w:t>
      </w:r>
      <w:r w:rsidR="00772770" w:rsidRPr="00772770">
        <w:rPr>
          <w:rFonts w:eastAsiaTheme="minorHAnsi"/>
          <w:sz w:val="28"/>
          <w:szCs w:val="28"/>
          <w:lang w:eastAsia="en-US"/>
        </w:rPr>
        <w:t xml:space="preserve"> в период с 21.12.2023 по 25.12.2024</w:t>
      </w:r>
      <w:r w:rsidR="00772770">
        <w:rPr>
          <w:rFonts w:eastAsiaTheme="minorHAnsi"/>
          <w:sz w:val="28"/>
          <w:szCs w:val="28"/>
          <w:lang w:eastAsia="en-US"/>
        </w:rPr>
        <w:t xml:space="preserve">) </w:t>
      </w:r>
      <w:r w:rsidRPr="00906DC4">
        <w:rPr>
          <w:rFonts w:eastAsiaTheme="minorHAnsi"/>
          <w:sz w:val="28"/>
          <w:szCs w:val="28"/>
          <w:lang w:eastAsia="en-US"/>
        </w:rPr>
        <w:t>установле</w:t>
      </w:r>
      <w:r w:rsidR="00906DC4" w:rsidRPr="00906DC4">
        <w:rPr>
          <w:rFonts w:eastAsiaTheme="minorHAnsi"/>
          <w:sz w:val="28"/>
          <w:szCs w:val="28"/>
          <w:lang w:eastAsia="en-US"/>
        </w:rPr>
        <w:t>но следующее</w:t>
      </w:r>
      <w:r w:rsidR="00252DDF" w:rsidRPr="00906DC4">
        <w:rPr>
          <w:rFonts w:eastAsiaTheme="minorHAnsi"/>
          <w:sz w:val="28"/>
          <w:szCs w:val="28"/>
          <w:lang w:eastAsia="en-US"/>
        </w:rPr>
        <w:t>.</w:t>
      </w:r>
    </w:p>
    <w:p w14:paraId="4FE401CC" w14:textId="73C163F2" w:rsidR="00C011B5" w:rsidRPr="00906DC4" w:rsidRDefault="007F0F3A">
      <w:pPr>
        <w:widowControl w:val="0"/>
        <w:numPr>
          <w:ilvl w:val="0"/>
          <w:numId w:val="4"/>
        </w:numPr>
        <w:tabs>
          <w:tab w:val="left" w:pos="1134"/>
        </w:tabs>
        <w:ind w:left="0" w:firstLine="709"/>
        <w:contextualSpacing/>
        <w:jc w:val="both"/>
        <w:rPr>
          <w:rFonts w:eastAsiaTheme="minorHAnsi"/>
          <w:sz w:val="28"/>
          <w:szCs w:val="28"/>
          <w:lang w:eastAsia="en-US"/>
        </w:rPr>
      </w:pPr>
      <w:r w:rsidRPr="00022351">
        <w:rPr>
          <w:rFonts w:eastAsiaTheme="minorHAnsi"/>
          <w:sz w:val="28"/>
          <w:szCs w:val="28"/>
          <w:lang w:eastAsia="en-US"/>
        </w:rPr>
        <w:t xml:space="preserve">Согласно пункту </w:t>
      </w:r>
      <w:r w:rsidR="00EA5911" w:rsidRPr="00022351">
        <w:rPr>
          <w:rFonts w:eastAsiaTheme="minorHAnsi"/>
          <w:sz w:val="28"/>
          <w:szCs w:val="28"/>
          <w:lang w:eastAsia="en-US"/>
        </w:rPr>
        <w:t>2 статьи 179 Бюджетного кодекса РФ</w:t>
      </w:r>
      <w:r w:rsidR="00906DC4">
        <w:rPr>
          <w:rFonts w:eastAsiaTheme="minorHAnsi"/>
          <w:sz w:val="28"/>
          <w:szCs w:val="28"/>
          <w:lang w:eastAsia="en-US"/>
        </w:rPr>
        <w:t xml:space="preserve"> и пункту 7.4 Порядка № 1083-п</w:t>
      </w:r>
      <w:r w:rsidR="00EA5911" w:rsidRPr="00022351">
        <w:rPr>
          <w:rFonts w:eastAsiaTheme="minorHAnsi"/>
          <w:sz w:val="28"/>
          <w:szCs w:val="28"/>
          <w:lang w:eastAsia="en-US"/>
        </w:rPr>
        <w:t>,</w:t>
      </w:r>
      <w:r w:rsidRPr="00022351">
        <w:rPr>
          <w:rFonts w:eastAsiaTheme="minorHAnsi"/>
          <w:sz w:val="28"/>
          <w:szCs w:val="28"/>
          <w:lang w:eastAsia="en-US"/>
        </w:rPr>
        <w:t xml:space="preserve"> </w:t>
      </w:r>
      <w:r w:rsidR="00EA5911" w:rsidRPr="00022351">
        <w:rPr>
          <w:rFonts w:eastAsiaTheme="minorHAnsi"/>
          <w:sz w:val="28"/>
          <w:szCs w:val="28"/>
          <w:lang w:eastAsia="en-US"/>
        </w:rPr>
        <w:t>муниципальные программы подлежат приведению в соответствие с законом (решением) о бюджете не позднее 1 апреля текущего финансового года</w:t>
      </w:r>
      <w:r w:rsidRPr="00022351">
        <w:rPr>
          <w:rFonts w:eastAsiaTheme="minorHAnsi"/>
          <w:sz w:val="28"/>
          <w:szCs w:val="28"/>
          <w:lang w:eastAsia="en-US"/>
        </w:rPr>
        <w:t>.</w:t>
      </w:r>
      <w:r w:rsidR="00022351" w:rsidRPr="00022351">
        <w:rPr>
          <w:rFonts w:eastAsiaTheme="minorHAnsi"/>
          <w:sz w:val="28"/>
          <w:szCs w:val="28"/>
          <w:lang w:eastAsia="en-US"/>
        </w:rPr>
        <w:t xml:space="preserve"> С</w:t>
      </w:r>
      <w:r w:rsidR="00212614" w:rsidRPr="00022351">
        <w:rPr>
          <w:rFonts w:eastAsiaTheme="minorHAnsi"/>
          <w:sz w:val="28"/>
          <w:szCs w:val="28"/>
          <w:lang w:eastAsia="en-US"/>
        </w:rPr>
        <w:t xml:space="preserve"> нарушением установленного срока </w:t>
      </w:r>
      <w:r w:rsidR="00C011B5" w:rsidRPr="00022351">
        <w:rPr>
          <w:rFonts w:eastAsiaTheme="minorHAnsi"/>
          <w:sz w:val="28"/>
          <w:szCs w:val="28"/>
          <w:lang w:eastAsia="en-US"/>
        </w:rPr>
        <w:t xml:space="preserve">в соответствие с </w:t>
      </w:r>
      <w:r w:rsidR="00561569" w:rsidRPr="00561569">
        <w:rPr>
          <w:rFonts w:eastAsiaTheme="minorHAnsi"/>
          <w:sz w:val="28"/>
          <w:szCs w:val="28"/>
          <w:lang w:eastAsia="en-US"/>
        </w:rPr>
        <w:t xml:space="preserve">первоначальным </w:t>
      </w:r>
      <w:r w:rsidR="00212614" w:rsidRPr="00022351">
        <w:rPr>
          <w:rFonts w:eastAsiaTheme="minorHAnsi"/>
          <w:sz w:val="28"/>
          <w:szCs w:val="28"/>
          <w:lang w:eastAsia="en-US"/>
        </w:rPr>
        <w:t>Решение</w:t>
      </w:r>
      <w:r w:rsidR="00561569">
        <w:rPr>
          <w:rFonts w:eastAsiaTheme="minorHAnsi"/>
          <w:sz w:val="28"/>
          <w:szCs w:val="28"/>
          <w:lang w:eastAsia="en-US"/>
        </w:rPr>
        <w:t>м</w:t>
      </w:r>
      <w:r w:rsidR="00212614" w:rsidRPr="00022351">
        <w:rPr>
          <w:rFonts w:eastAsiaTheme="minorHAnsi"/>
          <w:sz w:val="28"/>
          <w:szCs w:val="28"/>
          <w:lang w:eastAsia="en-US"/>
        </w:rPr>
        <w:t xml:space="preserve"> о бюджете </w:t>
      </w:r>
      <w:r w:rsidR="00C011B5" w:rsidRPr="00022351">
        <w:rPr>
          <w:rFonts w:eastAsiaTheme="minorHAnsi"/>
          <w:sz w:val="28"/>
          <w:szCs w:val="28"/>
          <w:lang w:eastAsia="en-US"/>
        </w:rPr>
        <w:t xml:space="preserve">приведены девять муниципальных программ: «Комплексное благоустройство территории Южного округа города Оренбурга» (02.04.2024), «Формирование современной городской среды на территории муниципального образования «город Оренбург» на 2018-2029 годы» (14.05.2024), «Информатизация и связь в обеспечении деятельности органов местного самоуправления муниципального образования «город Оренбург» (15.05.2024), «Строительство и дорожное хозяйство в городе Оренбурге» (16.05.2024), «Муниципальная программа энергосбережения и повышения энергетической эффективности в городе </w:t>
      </w:r>
      <w:r w:rsidR="00C011B5" w:rsidRPr="00906DC4">
        <w:rPr>
          <w:rFonts w:eastAsiaTheme="minorHAnsi"/>
          <w:sz w:val="28"/>
          <w:szCs w:val="28"/>
          <w:lang w:eastAsia="en-US"/>
        </w:rPr>
        <w:t>Оренбурге на 2016-202</w:t>
      </w:r>
      <w:r w:rsidR="003D35C7" w:rsidRPr="00906DC4">
        <w:rPr>
          <w:rFonts w:eastAsiaTheme="minorHAnsi"/>
          <w:sz w:val="28"/>
          <w:szCs w:val="28"/>
          <w:lang w:eastAsia="en-US"/>
        </w:rPr>
        <w:t>7</w:t>
      </w:r>
      <w:r w:rsidR="00C011B5" w:rsidRPr="00906DC4">
        <w:rPr>
          <w:rFonts w:eastAsiaTheme="minorHAnsi"/>
          <w:sz w:val="28"/>
          <w:szCs w:val="28"/>
          <w:lang w:eastAsia="en-US"/>
        </w:rPr>
        <w:t xml:space="preserve"> годы» (23.05.2024)</w:t>
      </w:r>
      <w:r w:rsidR="00212614" w:rsidRPr="00906DC4">
        <w:rPr>
          <w:rFonts w:eastAsiaTheme="minorHAnsi"/>
          <w:sz w:val="28"/>
          <w:szCs w:val="28"/>
          <w:lang w:eastAsia="en-US"/>
        </w:rPr>
        <w:t>,</w:t>
      </w:r>
      <w:r w:rsidR="00C011B5" w:rsidRPr="00906DC4">
        <w:rPr>
          <w:rFonts w:eastAsiaTheme="minorHAnsi"/>
          <w:sz w:val="28"/>
          <w:szCs w:val="28"/>
          <w:lang w:eastAsia="en-US"/>
        </w:rPr>
        <w:t xml:space="preserve"> «Охрана окружающей среды в границах муниципального образования «город Оренбург» (31.05.2024), «Комплексное благоустройство и повышение качества жизни населения на территории Северного округа города Оренбурга» (06.06.2024), «Регулирование градостроительной деятельности, землепользования, сохранение </w:t>
      </w:r>
      <w:r w:rsidR="00C011B5" w:rsidRPr="00906DC4">
        <w:rPr>
          <w:rFonts w:eastAsiaTheme="minorHAnsi"/>
          <w:sz w:val="28"/>
          <w:szCs w:val="28"/>
          <w:lang w:eastAsia="en-US"/>
        </w:rPr>
        <w:lastRenderedPageBreak/>
        <w:t>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 (26.06.2024),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(28.06.2024).</w:t>
      </w:r>
    </w:p>
    <w:p w14:paraId="3C76DBEC" w14:textId="3E58FDCA" w:rsidR="007F0F3A" w:rsidRPr="00906DC4" w:rsidRDefault="007F0F3A">
      <w:pPr>
        <w:widowControl w:val="0"/>
        <w:numPr>
          <w:ilvl w:val="0"/>
          <w:numId w:val="4"/>
        </w:numPr>
        <w:shd w:val="clear" w:color="auto" w:fill="FFFFFF"/>
        <w:tabs>
          <w:tab w:val="left" w:pos="1134"/>
        </w:tabs>
        <w:ind w:left="0" w:firstLine="709"/>
        <w:contextualSpacing/>
        <w:jc w:val="both"/>
        <w:rPr>
          <w:sz w:val="28"/>
          <w:szCs w:val="28"/>
        </w:rPr>
      </w:pPr>
      <w:bookmarkStart w:id="21" w:name="sub_101"/>
      <w:r w:rsidRPr="00906DC4">
        <w:rPr>
          <w:sz w:val="28"/>
          <w:szCs w:val="28"/>
        </w:rPr>
        <w:t xml:space="preserve">Согласно пункту 7.3 Порядка № 1083-п постановление </w:t>
      </w:r>
      <w:r w:rsidR="006615D5" w:rsidRPr="00906DC4">
        <w:rPr>
          <w:sz w:val="28"/>
          <w:szCs w:val="28"/>
        </w:rPr>
        <w:t>Администрации города Оренбурга о внесении изменений в муниципальную программу, распоряжение заместителя Главы города Оренбурга о внесении изменений в дополнительную часть муниципальной программы подлежат утверждению до конца текущего финансового года, за исключением изменения объема финансирования и целевых показателей (индикаторов) отчетного финансового года</w:t>
      </w:r>
      <w:r w:rsidRPr="00906DC4">
        <w:rPr>
          <w:sz w:val="28"/>
          <w:szCs w:val="28"/>
        </w:rPr>
        <w:t xml:space="preserve">. </w:t>
      </w:r>
      <w:r w:rsidR="006615D5" w:rsidRPr="00906DC4">
        <w:rPr>
          <w:sz w:val="28"/>
          <w:szCs w:val="28"/>
        </w:rPr>
        <w:t>Постановление Администрации города Оренбурга о внесении изменений в муниципальную программу и распоряжение заместителя Главы города Оренбурга о внесении изменений в дополнительную часть муниципальной программы в части изменения объема финансирования и целевых показателей (индикаторов) отчетного финансового года подлежат утверждению не позднее 20 февраля года, следующего за отчетным</w:t>
      </w:r>
      <w:r w:rsidRPr="00906DC4">
        <w:rPr>
          <w:sz w:val="28"/>
          <w:szCs w:val="28"/>
        </w:rPr>
        <w:t xml:space="preserve">. </w:t>
      </w:r>
      <w:r w:rsidR="006615D5" w:rsidRPr="00906DC4">
        <w:rPr>
          <w:sz w:val="28"/>
          <w:szCs w:val="28"/>
        </w:rPr>
        <w:t>При этом объем финансирования должен соответствовать решению о бюджете на отчетный год в редакции, действующей на 31 декабря отчетного года</w:t>
      </w:r>
      <w:r w:rsidRPr="00906DC4">
        <w:rPr>
          <w:sz w:val="28"/>
          <w:szCs w:val="28"/>
        </w:rPr>
        <w:t>.</w:t>
      </w:r>
    </w:p>
    <w:p w14:paraId="36DFC0F4" w14:textId="23CF22DA" w:rsidR="007F0F3A" w:rsidRPr="00906DC4" w:rsidRDefault="00DB387F" w:rsidP="00DB387F">
      <w:pPr>
        <w:widowControl w:val="0"/>
        <w:tabs>
          <w:tab w:val="left" w:pos="1134"/>
        </w:tabs>
        <w:ind w:firstLine="709"/>
        <w:jc w:val="both"/>
        <w:rPr>
          <w:sz w:val="28"/>
          <w:szCs w:val="28"/>
        </w:rPr>
      </w:pPr>
      <w:r w:rsidRPr="00906DC4">
        <w:rPr>
          <w:sz w:val="28"/>
          <w:szCs w:val="28"/>
        </w:rPr>
        <w:t>О</w:t>
      </w:r>
      <w:r w:rsidR="007F0F3A" w:rsidRPr="00906DC4">
        <w:rPr>
          <w:sz w:val="28"/>
          <w:szCs w:val="28"/>
        </w:rPr>
        <w:t xml:space="preserve">бъемы финансирования </w:t>
      </w:r>
      <w:r w:rsidRPr="00906DC4">
        <w:rPr>
          <w:sz w:val="28"/>
          <w:szCs w:val="28"/>
        </w:rPr>
        <w:t>всех</w:t>
      </w:r>
      <w:r w:rsidR="007F0F3A" w:rsidRPr="00906DC4">
        <w:rPr>
          <w:sz w:val="28"/>
          <w:szCs w:val="28"/>
        </w:rPr>
        <w:t xml:space="preserve"> муниципальных программ соответствуют </w:t>
      </w:r>
      <w:r w:rsidR="00A87DDB" w:rsidRPr="00906DC4">
        <w:rPr>
          <w:rFonts w:eastAsia="Calibri"/>
          <w:sz w:val="28"/>
          <w:szCs w:val="28"/>
        </w:rPr>
        <w:t>РОГС от 24.12.2024 № 562</w:t>
      </w:r>
      <w:r w:rsidR="007F0F3A" w:rsidRPr="00906DC4">
        <w:rPr>
          <w:sz w:val="28"/>
          <w:szCs w:val="28"/>
        </w:rPr>
        <w:t xml:space="preserve">. Изменения в </w:t>
      </w:r>
      <w:r w:rsidRPr="00906DC4">
        <w:rPr>
          <w:sz w:val="28"/>
          <w:szCs w:val="28"/>
        </w:rPr>
        <w:t>три</w:t>
      </w:r>
      <w:r w:rsidR="007F0F3A" w:rsidRPr="00906DC4">
        <w:rPr>
          <w:sz w:val="28"/>
          <w:szCs w:val="28"/>
        </w:rPr>
        <w:t xml:space="preserve"> муниципальны</w:t>
      </w:r>
      <w:r w:rsidRPr="00906DC4">
        <w:rPr>
          <w:sz w:val="28"/>
          <w:szCs w:val="28"/>
        </w:rPr>
        <w:t>е</w:t>
      </w:r>
      <w:r w:rsidR="007F0F3A" w:rsidRPr="00906DC4">
        <w:rPr>
          <w:sz w:val="28"/>
          <w:szCs w:val="28"/>
        </w:rPr>
        <w:t xml:space="preserve"> программ</w:t>
      </w:r>
      <w:r w:rsidRPr="00906DC4">
        <w:rPr>
          <w:sz w:val="28"/>
          <w:szCs w:val="28"/>
        </w:rPr>
        <w:t>ы</w:t>
      </w:r>
      <w:r w:rsidR="007F0F3A" w:rsidRPr="00906DC4">
        <w:rPr>
          <w:sz w:val="28"/>
          <w:szCs w:val="28"/>
        </w:rPr>
        <w:t xml:space="preserve">, в части приведения их в соответствие с РОГС </w:t>
      </w:r>
      <w:r w:rsidRPr="00906DC4">
        <w:rPr>
          <w:sz w:val="28"/>
          <w:szCs w:val="28"/>
        </w:rPr>
        <w:t xml:space="preserve">24.12.2024 № 562 </w:t>
      </w:r>
      <w:r w:rsidR="007F0F3A" w:rsidRPr="00906DC4">
        <w:rPr>
          <w:sz w:val="28"/>
          <w:szCs w:val="28"/>
        </w:rPr>
        <w:t>внесены позже 20 февраля, т.е. с нарушением требований пункта 7.3 Порядка № 1083-п</w:t>
      </w:r>
      <w:r w:rsidRPr="00906DC4">
        <w:rPr>
          <w:sz w:val="28"/>
          <w:szCs w:val="28"/>
        </w:rPr>
        <w:t>:</w:t>
      </w:r>
    </w:p>
    <w:p w14:paraId="23171932" w14:textId="49FFBC9A" w:rsidR="00DB387F" w:rsidRPr="00906DC4" w:rsidRDefault="00DB387F" w:rsidP="005D20AF">
      <w:pPr>
        <w:pStyle w:val="a5"/>
        <w:widowControl w:val="0"/>
        <w:numPr>
          <w:ilvl w:val="0"/>
          <w:numId w:val="70"/>
        </w:numPr>
        <w:tabs>
          <w:tab w:val="left" w:pos="1134"/>
        </w:tabs>
        <w:ind w:left="0" w:firstLine="709"/>
        <w:jc w:val="both"/>
        <w:rPr>
          <w:sz w:val="28"/>
          <w:szCs w:val="28"/>
        </w:rPr>
      </w:pPr>
      <w:r w:rsidRPr="00906DC4">
        <w:rPr>
          <w:sz w:val="28"/>
          <w:szCs w:val="28"/>
        </w:rPr>
        <w:t>«Регулирование градостроительной деятельности, землепользования, сохранение 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 (10.03.2025);</w:t>
      </w:r>
    </w:p>
    <w:p w14:paraId="776FCC06" w14:textId="340B0678" w:rsidR="00DB387F" w:rsidRPr="00906DC4" w:rsidRDefault="00DB387F" w:rsidP="005D20AF">
      <w:pPr>
        <w:pStyle w:val="a5"/>
        <w:widowControl w:val="0"/>
        <w:numPr>
          <w:ilvl w:val="0"/>
          <w:numId w:val="70"/>
        </w:numPr>
        <w:tabs>
          <w:tab w:val="left" w:pos="1134"/>
        </w:tabs>
        <w:ind w:left="0" w:firstLine="709"/>
        <w:jc w:val="both"/>
        <w:rPr>
          <w:sz w:val="28"/>
          <w:szCs w:val="28"/>
        </w:rPr>
      </w:pPr>
      <w:r w:rsidRPr="00906DC4">
        <w:rPr>
          <w:sz w:val="28"/>
          <w:szCs w:val="28"/>
        </w:rPr>
        <w:t>«Комплексное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(26.02.2025);</w:t>
      </w:r>
    </w:p>
    <w:p w14:paraId="0501E06A" w14:textId="1743E790" w:rsidR="00DB387F" w:rsidRPr="00906DC4" w:rsidRDefault="00DB387F" w:rsidP="005D20AF">
      <w:pPr>
        <w:pStyle w:val="a5"/>
        <w:widowControl w:val="0"/>
        <w:numPr>
          <w:ilvl w:val="0"/>
          <w:numId w:val="70"/>
        </w:numPr>
        <w:tabs>
          <w:tab w:val="left" w:pos="1134"/>
        </w:tabs>
        <w:ind w:left="0" w:firstLine="709"/>
        <w:jc w:val="both"/>
        <w:rPr>
          <w:sz w:val="28"/>
          <w:szCs w:val="28"/>
        </w:rPr>
      </w:pPr>
      <w:r w:rsidRPr="00906DC4">
        <w:rPr>
          <w:sz w:val="28"/>
          <w:szCs w:val="28"/>
        </w:rPr>
        <w:t>«Социальная поддержка жителей города Оренбурга» (05.03.2025).</w:t>
      </w:r>
    </w:p>
    <w:p w14:paraId="504022D9" w14:textId="77777777" w:rsidR="00906DC4" w:rsidRPr="00906DC4" w:rsidRDefault="00906DC4" w:rsidP="005D20AF">
      <w:pPr>
        <w:pStyle w:val="a5"/>
        <w:numPr>
          <w:ilvl w:val="0"/>
          <w:numId w:val="78"/>
        </w:numPr>
        <w:tabs>
          <w:tab w:val="left" w:pos="1134"/>
        </w:tabs>
        <w:ind w:left="0" w:firstLine="709"/>
        <w:jc w:val="both"/>
        <w:rPr>
          <w:sz w:val="28"/>
          <w:szCs w:val="28"/>
        </w:rPr>
      </w:pPr>
      <w:r w:rsidRPr="00906DC4">
        <w:rPr>
          <w:sz w:val="28"/>
          <w:szCs w:val="28"/>
        </w:rPr>
        <w:t>Отчеты о реализации муниципальных программ за 2024 год сформированы с учетом объемов финансирования, утвержденных решением о бюджете на отчетный год в редакции, действующей на 31 декабря отчетного года.</w:t>
      </w:r>
    </w:p>
    <w:p w14:paraId="4785BD8B" w14:textId="5F9DB90A" w:rsidR="00906DC4" w:rsidRPr="00906DC4" w:rsidRDefault="00906DC4" w:rsidP="00906DC4">
      <w:pPr>
        <w:pStyle w:val="s1"/>
        <w:shd w:val="clear" w:color="auto" w:fill="FFFFFF"/>
        <w:tabs>
          <w:tab w:val="left" w:pos="1134"/>
        </w:tabs>
        <w:spacing w:before="0" w:beforeAutospacing="0" w:after="0" w:afterAutospacing="0"/>
        <w:ind w:firstLine="709"/>
        <w:contextualSpacing/>
        <w:jc w:val="both"/>
        <w:rPr>
          <w:sz w:val="28"/>
          <w:szCs w:val="28"/>
        </w:rPr>
      </w:pPr>
      <w:r w:rsidRPr="00906DC4">
        <w:rPr>
          <w:sz w:val="28"/>
          <w:szCs w:val="28"/>
        </w:rPr>
        <w:t>Вместе с тем</w:t>
      </w:r>
      <w:r w:rsidR="00B6529A">
        <w:rPr>
          <w:sz w:val="28"/>
          <w:szCs w:val="28"/>
        </w:rPr>
        <w:t>,</w:t>
      </w:r>
      <w:r w:rsidRPr="00906DC4">
        <w:rPr>
          <w:sz w:val="28"/>
          <w:szCs w:val="28"/>
        </w:rPr>
        <w:t xml:space="preserve"> в программные назначения отдельных муниципальных программ после принятия РОГС 24.12.2024 № 562 внесены изменения Сводной бюджетной росписью на основании пункта 3 статьи 217 Бюджетного кодекса РФ и пункта 5 статьи 18 Положения о бюджетном процессе.</w:t>
      </w:r>
    </w:p>
    <w:p w14:paraId="70C547BF" w14:textId="77777777" w:rsidR="00906DC4" w:rsidRPr="00906DC4" w:rsidRDefault="00906DC4" w:rsidP="00906DC4">
      <w:pPr>
        <w:tabs>
          <w:tab w:val="left" w:pos="1134"/>
        </w:tabs>
        <w:ind w:firstLine="709"/>
        <w:jc w:val="both"/>
        <w:rPr>
          <w:sz w:val="28"/>
          <w:szCs w:val="28"/>
        </w:rPr>
      </w:pPr>
      <w:r w:rsidRPr="00906DC4">
        <w:rPr>
          <w:sz w:val="28"/>
          <w:szCs w:val="28"/>
        </w:rPr>
        <w:t>Указанные изменения (увеличение/сокращение) влияют не только на объемы финансирования, но и на целевые показатели (индикаторы) программы.</w:t>
      </w:r>
    </w:p>
    <w:p w14:paraId="5B5E6AD0" w14:textId="77777777" w:rsidR="00906DC4" w:rsidRPr="00906DC4" w:rsidRDefault="00906DC4" w:rsidP="00906DC4">
      <w:pPr>
        <w:tabs>
          <w:tab w:val="left" w:pos="1134"/>
        </w:tabs>
        <w:ind w:firstLine="709"/>
        <w:jc w:val="both"/>
        <w:rPr>
          <w:sz w:val="28"/>
          <w:szCs w:val="28"/>
        </w:rPr>
      </w:pPr>
      <w:r w:rsidRPr="00906DC4">
        <w:rPr>
          <w:sz w:val="28"/>
          <w:szCs w:val="28"/>
        </w:rPr>
        <w:t>Кроме этого, согласно статье 215.1 Бюджетного кодекса РФ исполнение бюджета организуется на основе Сводной бюджетной росписи и кассового плана.</w:t>
      </w:r>
    </w:p>
    <w:p w14:paraId="5034944A" w14:textId="650DDB2A" w:rsidR="00906DC4" w:rsidRPr="00906DC4" w:rsidRDefault="00906DC4" w:rsidP="00906DC4">
      <w:pPr>
        <w:widowControl w:val="0"/>
        <w:tabs>
          <w:tab w:val="left" w:pos="1134"/>
        </w:tabs>
        <w:ind w:firstLine="709"/>
        <w:jc w:val="both"/>
        <w:rPr>
          <w:sz w:val="28"/>
          <w:szCs w:val="28"/>
        </w:rPr>
      </w:pPr>
      <w:r w:rsidRPr="00906DC4">
        <w:rPr>
          <w:sz w:val="28"/>
          <w:szCs w:val="28"/>
        </w:rPr>
        <w:t>Вместе с тем</w:t>
      </w:r>
      <w:r w:rsidR="00B6529A">
        <w:rPr>
          <w:sz w:val="28"/>
          <w:szCs w:val="28"/>
        </w:rPr>
        <w:t>,</w:t>
      </w:r>
      <w:r w:rsidRPr="00906DC4">
        <w:rPr>
          <w:sz w:val="28"/>
          <w:szCs w:val="28"/>
        </w:rPr>
        <w:t xml:space="preserve"> Порядок № 1083-п не предусматривает требований по приведению объемов финансирования муниципальных программ с показателями Сводной бюджетной росписи на отчетный год в редакции, действующей на 31 декабря отчетного года, что негативно отражается на достоверности данных, </w:t>
      </w:r>
      <w:r w:rsidRPr="00906DC4">
        <w:rPr>
          <w:sz w:val="28"/>
          <w:szCs w:val="28"/>
        </w:rPr>
        <w:lastRenderedPageBreak/>
        <w:t xml:space="preserve">указанных в Отчетах о реализации программ. </w:t>
      </w:r>
    </w:p>
    <w:p w14:paraId="0C29B5D9" w14:textId="77777777" w:rsidR="00906DC4" w:rsidRPr="00906DC4" w:rsidRDefault="00906DC4" w:rsidP="00906DC4">
      <w:pPr>
        <w:widowControl w:val="0"/>
        <w:tabs>
          <w:tab w:val="left" w:pos="1134"/>
        </w:tabs>
        <w:ind w:firstLine="709"/>
        <w:jc w:val="both"/>
        <w:rPr>
          <w:sz w:val="28"/>
          <w:szCs w:val="28"/>
        </w:rPr>
      </w:pPr>
      <w:r w:rsidRPr="00906DC4">
        <w:rPr>
          <w:sz w:val="28"/>
          <w:szCs w:val="28"/>
        </w:rPr>
        <w:t xml:space="preserve">Отсутствие в Порядке № 1083-п норм, обязывающих привести в соответствие показатели муниципальной программы и Сводной бюджетной росписи, влечет расхождение объемов утвержденных программных назначений, отраженных в Отчетах о реализации программ и объемах бюджетных ассигнований, доведенных до главных распорядителей бюджетных средств. </w:t>
      </w:r>
    </w:p>
    <w:p w14:paraId="154F251D" w14:textId="73CB44C9" w:rsidR="007F0F3A" w:rsidRPr="007F0F3A" w:rsidRDefault="007F0F3A">
      <w:pPr>
        <w:widowControl w:val="0"/>
        <w:numPr>
          <w:ilvl w:val="0"/>
          <w:numId w:val="4"/>
        </w:numPr>
        <w:tabs>
          <w:tab w:val="left" w:pos="1134"/>
        </w:tabs>
        <w:ind w:left="0" w:firstLine="709"/>
        <w:contextualSpacing/>
        <w:jc w:val="both"/>
        <w:rPr>
          <w:sz w:val="28"/>
          <w:szCs w:val="28"/>
        </w:rPr>
      </w:pPr>
      <w:r w:rsidRPr="007F0F3A">
        <w:rPr>
          <w:rFonts w:eastAsiaTheme="minorHAnsi"/>
          <w:sz w:val="28"/>
          <w:szCs w:val="28"/>
          <w:lang w:eastAsia="en-US"/>
        </w:rPr>
        <w:t xml:space="preserve">В соответствии с пунктом 6.3 Порядка № 1083-п </w:t>
      </w:r>
      <w:r w:rsidR="00777461" w:rsidRPr="00777461">
        <w:rPr>
          <w:rFonts w:eastAsiaTheme="minorHAnsi"/>
          <w:sz w:val="28"/>
          <w:szCs w:val="28"/>
          <w:lang w:eastAsia="en-US"/>
        </w:rPr>
        <w:t>(в редакции</w:t>
      </w:r>
      <w:r w:rsidR="00252DDF">
        <w:rPr>
          <w:rFonts w:eastAsiaTheme="minorHAnsi"/>
          <w:sz w:val="28"/>
          <w:szCs w:val="28"/>
          <w:lang w:eastAsia="en-US"/>
        </w:rPr>
        <w:t>,</w:t>
      </w:r>
      <w:r w:rsidR="00777461" w:rsidRPr="00777461">
        <w:rPr>
          <w:rFonts w:eastAsiaTheme="minorHAnsi"/>
          <w:sz w:val="28"/>
          <w:szCs w:val="28"/>
          <w:lang w:eastAsia="en-US"/>
        </w:rPr>
        <w:t xml:space="preserve"> </w:t>
      </w:r>
      <w:r w:rsidR="00BD484E" w:rsidRPr="00BD484E">
        <w:rPr>
          <w:rFonts w:eastAsiaTheme="minorHAnsi"/>
          <w:sz w:val="28"/>
          <w:szCs w:val="28"/>
          <w:lang w:eastAsia="en-US"/>
        </w:rPr>
        <w:t>действующей в отчетном году</w:t>
      </w:r>
      <w:r w:rsidR="00777461" w:rsidRPr="00777461">
        <w:rPr>
          <w:rFonts w:eastAsiaTheme="minorHAnsi"/>
          <w:sz w:val="28"/>
          <w:szCs w:val="28"/>
          <w:lang w:eastAsia="en-US"/>
        </w:rPr>
        <w:t>)</w:t>
      </w:r>
      <w:r w:rsidR="00777461">
        <w:rPr>
          <w:rFonts w:eastAsiaTheme="minorHAnsi"/>
          <w:sz w:val="28"/>
          <w:szCs w:val="28"/>
          <w:lang w:eastAsia="en-US"/>
        </w:rPr>
        <w:t xml:space="preserve"> </w:t>
      </w:r>
      <w:r w:rsidRPr="007F0F3A">
        <w:rPr>
          <w:sz w:val="28"/>
          <w:szCs w:val="28"/>
        </w:rPr>
        <w:t>оценка эффективности реализации муниципальной программы включает в себя оценку эффективности:</w:t>
      </w:r>
    </w:p>
    <w:p w14:paraId="184F9105" w14:textId="77777777" w:rsidR="007F0F3A" w:rsidRPr="007F0F3A" w:rsidRDefault="007F0F3A" w:rsidP="00777461">
      <w:pPr>
        <w:widowControl w:val="0"/>
        <w:shd w:val="clear" w:color="auto" w:fill="FFFFFF"/>
        <w:tabs>
          <w:tab w:val="left" w:pos="1134"/>
        </w:tabs>
        <w:ind w:firstLine="709"/>
        <w:jc w:val="both"/>
        <w:rPr>
          <w:sz w:val="28"/>
          <w:szCs w:val="28"/>
        </w:rPr>
      </w:pPr>
      <w:r w:rsidRPr="007F0F3A">
        <w:rPr>
          <w:sz w:val="28"/>
          <w:szCs w:val="28"/>
        </w:rPr>
        <w:t>достижения целевых показателей (индикаторов) муниципальной программы;</w:t>
      </w:r>
    </w:p>
    <w:p w14:paraId="3F7B2B3B" w14:textId="77777777" w:rsidR="007F0F3A" w:rsidRPr="007F0F3A" w:rsidRDefault="007F0F3A" w:rsidP="00777461">
      <w:pPr>
        <w:widowControl w:val="0"/>
        <w:shd w:val="clear" w:color="auto" w:fill="FFFFFF"/>
        <w:tabs>
          <w:tab w:val="left" w:pos="1134"/>
        </w:tabs>
        <w:ind w:firstLine="709"/>
        <w:jc w:val="both"/>
        <w:rPr>
          <w:sz w:val="28"/>
          <w:szCs w:val="28"/>
        </w:rPr>
      </w:pPr>
      <w:r w:rsidRPr="007F0F3A">
        <w:rPr>
          <w:sz w:val="28"/>
          <w:szCs w:val="28"/>
        </w:rPr>
        <w:t>расходов на реализацию муниципальной программы;</w:t>
      </w:r>
    </w:p>
    <w:p w14:paraId="73365C09" w14:textId="77777777" w:rsidR="007F0F3A" w:rsidRPr="007F0F3A" w:rsidRDefault="007F0F3A" w:rsidP="00777461">
      <w:pPr>
        <w:autoSpaceDE w:val="0"/>
        <w:autoSpaceDN w:val="0"/>
        <w:adjustRightInd w:val="0"/>
        <w:ind w:firstLine="709"/>
        <w:rPr>
          <w:sz w:val="28"/>
          <w:szCs w:val="28"/>
        </w:rPr>
      </w:pPr>
      <w:r w:rsidRPr="007F0F3A">
        <w:rPr>
          <w:sz w:val="28"/>
          <w:szCs w:val="28"/>
        </w:rPr>
        <w:t>проектной части муниципальной программы.</w:t>
      </w:r>
    </w:p>
    <w:p w14:paraId="0775AACD" w14:textId="681B758F"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В силу пункта 6.8 Порядка № 1083-п эффективность реализации муниципальной программы в целом признается:</w:t>
      </w:r>
    </w:p>
    <w:p w14:paraId="482632BE" w14:textId="5F3CF578"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высокой, если значение комплексной оценки эффективности муниципальной программы составляет 90</w:t>
      </w:r>
      <w:r w:rsidR="00B6529A">
        <w:rPr>
          <w:bCs/>
          <w:kern w:val="32"/>
          <w:sz w:val="28"/>
          <w:szCs w:val="28"/>
        </w:rPr>
        <w:t>,00</w:t>
      </w:r>
      <w:r w:rsidRPr="007F0F3A">
        <w:rPr>
          <w:bCs/>
          <w:kern w:val="32"/>
          <w:sz w:val="28"/>
          <w:szCs w:val="28"/>
        </w:rPr>
        <w:t>% и более;</w:t>
      </w:r>
    </w:p>
    <w:p w14:paraId="7C758CAB" w14:textId="5CE478E1"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средней, если значение комплексной оценки эффективности муниципальной программы составляет 80</w:t>
      </w:r>
      <w:r w:rsidR="00B6529A">
        <w:rPr>
          <w:bCs/>
          <w:kern w:val="32"/>
          <w:sz w:val="28"/>
          <w:szCs w:val="28"/>
        </w:rPr>
        <w:t>,00</w:t>
      </w:r>
      <w:r w:rsidRPr="007F0F3A">
        <w:rPr>
          <w:bCs/>
          <w:kern w:val="32"/>
          <w:sz w:val="28"/>
          <w:szCs w:val="28"/>
        </w:rPr>
        <w:t xml:space="preserve"> – 89,99%;</w:t>
      </w:r>
    </w:p>
    <w:p w14:paraId="44A280AB" w14:textId="208BD443"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удовлетворительной, если значение комплексной оценки эффективности муниципальной программы составляет 70</w:t>
      </w:r>
      <w:r w:rsidR="00B6529A">
        <w:rPr>
          <w:bCs/>
          <w:kern w:val="32"/>
          <w:sz w:val="28"/>
          <w:szCs w:val="28"/>
        </w:rPr>
        <w:t>,00</w:t>
      </w:r>
      <w:r w:rsidRPr="007F0F3A">
        <w:rPr>
          <w:bCs/>
          <w:kern w:val="32"/>
          <w:sz w:val="28"/>
          <w:szCs w:val="28"/>
        </w:rPr>
        <w:t xml:space="preserve"> – 79,99%;</w:t>
      </w:r>
    </w:p>
    <w:p w14:paraId="292F0666" w14:textId="190730CC"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неудовлетворительной – если значение комплексной оценки эффективности муниципальной программы составляет менее 70</w:t>
      </w:r>
      <w:r w:rsidR="00B6529A">
        <w:rPr>
          <w:bCs/>
          <w:kern w:val="32"/>
          <w:sz w:val="28"/>
          <w:szCs w:val="28"/>
        </w:rPr>
        <w:t>,00</w:t>
      </w:r>
      <w:r w:rsidRPr="007F0F3A">
        <w:rPr>
          <w:bCs/>
          <w:kern w:val="32"/>
          <w:sz w:val="28"/>
          <w:szCs w:val="28"/>
        </w:rPr>
        <w:t>%.</w:t>
      </w:r>
    </w:p>
    <w:p w14:paraId="0C154E93" w14:textId="0AD6339A"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Оценка эффективности муниципальной программы энергосбережения и повышения энергетической эффективности в городе Оренбурге в рамках Порядка № 1083-п не проводится.</w:t>
      </w:r>
    </w:p>
    <w:p w14:paraId="4AED6837" w14:textId="0A5B32F2"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 xml:space="preserve">Согласно уточненным Итогам оценки эффективности муниципальных программ </w:t>
      </w:r>
      <w:r w:rsidR="00777461">
        <w:rPr>
          <w:bCs/>
          <w:kern w:val="32"/>
          <w:sz w:val="28"/>
          <w:szCs w:val="28"/>
        </w:rPr>
        <w:t xml:space="preserve">города Оренбурга за 2024 год, </w:t>
      </w:r>
      <w:r w:rsidRPr="007F0F3A">
        <w:rPr>
          <w:bCs/>
          <w:kern w:val="32"/>
          <w:sz w:val="28"/>
          <w:szCs w:val="28"/>
        </w:rPr>
        <w:t xml:space="preserve">комплексная оценка эффективности </w:t>
      </w:r>
      <w:r w:rsidR="00A75C54">
        <w:rPr>
          <w:bCs/>
          <w:kern w:val="32"/>
          <w:sz w:val="28"/>
          <w:szCs w:val="28"/>
        </w:rPr>
        <w:t>девя</w:t>
      </w:r>
      <w:r w:rsidRPr="007F0F3A">
        <w:rPr>
          <w:bCs/>
          <w:kern w:val="32"/>
          <w:sz w:val="28"/>
          <w:szCs w:val="28"/>
        </w:rPr>
        <w:t xml:space="preserve">ти муниципальных программ рассчитана на уровне более 90,00% и признана высокой, </w:t>
      </w:r>
      <w:r w:rsidR="00A75C54">
        <w:rPr>
          <w:bCs/>
          <w:kern w:val="32"/>
          <w:sz w:val="28"/>
          <w:szCs w:val="28"/>
        </w:rPr>
        <w:t>шес</w:t>
      </w:r>
      <w:r w:rsidRPr="007F0F3A">
        <w:rPr>
          <w:bCs/>
          <w:kern w:val="32"/>
          <w:sz w:val="28"/>
          <w:szCs w:val="28"/>
        </w:rPr>
        <w:t>ти муниципальных программ на уровне от 80,00 до 89,99% и признана средней.</w:t>
      </w:r>
    </w:p>
    <w:p w14:paraId="10C3EAE9" w14:textId="0C2C9844" w:rsidR="007F0F3A" w:rsidRPr="007F0F3A" w:rsidRDefault="007F0F3A" w:rsidP="007F0F3A">
      <w:pPr>
        <w:widowControl w:val="0"/>
        <w:tabs>
          <w:tab w:val="left" w:pos="709"/>
          <w:tab w:val="left" w:pos="1276"/>
        </w:tabs>
        <w:ind w:firstLine="709"/>
        <w:jc w:val="both"/>
        <w:rPr>
          <w:bCs/>
          <w:kern w:val="32"/>
          <w:sz w:val="28"/>
          <w:szCs w:val="28"/>
        </w:rPr>
      </w:pPr>
      <w:r w:rsidRPr="007F0F3A">
        <w:rPr>
          <w:bCs/>
          <w:kern w:val="32"/>
          <w:sz w:val="28"/>
          <w:szCs w:val="28"/>
        </w:rPr>
        <w:t xml:space="preserve">Комплексная оценка эффективности </w:t>
      </w:r>
      <w:r w:rsidR="00777461">
        <w:rPr>
          <w:bCs/>
          <w:kern w:val="32"/>
          <w:sz w:val="28"/>
          <w:szCs w:val="28"/>
        </w:rPr>
        <w:t>десяти</w:t>
      </w:r>
      <w:r w:rsidRPr="007F0F3A">
        <w:rPr>
          <w:bCs/>
          <w:kern w:val="32"/>
          <w:sz w:val="28"/>
          <w:szCs w:val="28"/>
        </w:rPr>
        <w:t xml:space="preserve"> муниципальных программ признана удовлетворительной и неудовлетворительной, при этом эффективность достижения целевых показателей данных муниципальных программ рассчитана на уровне от </w:t>
      </w:r>
      <w:r w:rsidR="006432D9">
        <w:rPr>
          <w:bCs/>
          <w:kern w:val="32"/>
          <w:sz w:val="28"/>
          <w:szCs w:val="28"/>
        </w:rPr>
        <w:t>27,49</w:t>
      </w:r>
      <w:r w:rsidRPr="007F0F3A">
        <w:rPr>
          <w:bCs/>
          <w:kern w:val="32"/>
          <w:sz w:val="28"/>
          <w:szCs w:val="28"/>
        </w:rPr>
        <w:t xml:space="preserve">% до 100,00%, а эффективность расходов на реализацию муниципальных программ составила от 0,00% до </w:t>
      </w:r>
      <w:r w:rsidR="00777461">
        <w:rPr>
          <w:bCs/>
          <w:kern w:val="32"/>
          <w:sz w:val="28"/>
          <w:szCs w:val="28"/>
        </w:rPr>
        <w:t>10</w:t>
      </w:r>
      <w:r w:rsidRPr="007F0F3A">
        <w:rPr>
          <w:bCs/>
          <w:kern w:val="32"/>
          <w:sz w:val="28"/>
          <w:szCs w:val="28"/>
        </w:rPr>
        <w:t>0,00%, в том числе:</w:t>
      </w:r>
    </w:p>
    <w:p w14:paraId="4717B9D2" w14:textId="77777777" w:rsidR="007F0F3A" w:rsidRPr="007F0F3A" w:rsidRDefault="007F0F3A" w:rsidP="007F0F3A">
      <w:pPr>
        <w:widowControl w:val="0"/>
        <w:tabs>
          <w:tab w:val="left" w:pos="709"/>
          <w:tab w:val="left" w:pos="1276"/>
        </w:tabs>
        <w:ind w:firstLine="709"/>
        <w:jc w:val="both"/>
        <w:rPr>
          <w:bCs/>
          <w:kern w:val="32"/>
          <w:sz w:val="16"/>
          <w:szCs w:val="16"/>
        </w:rPr>
      </w:pPr>
    </w:p>
    <w:tbl>
      <w:tblPr>
        <w:tblStyle w:val="2b"/>
        <w:tblW w:w="4916" w:type="pct"/>
        <w:tblInd w:w="108" w:type="dxa"/>
        <w:tblLook w:val="04A0" w:firstRow="1" w:lastRow="0" w:firstColumn="1" w:lastColumn="0" w:noHBand="0" w:noVBand="1"/>
      </w:tblPr>
      <w:tblGrid>
        <w:gridCol w:w="3417"/>
        <w:gridCol w:w="2975"/>
        <w:gridCol w:w="1432"/>
        <w:gridCol w:w="2422"/>
      </w:tblGrid>
      <w:tr w:rsidR="007F0F3A" w:rsidRPr="00877ECD" w14:paraId="3CEA7A7C" w14:textId="77777777" w:rsidTr="00BE6DAA">
        <w:trPr>
          <w:trHeight w:val="559"/>
        </w:trPr>
        <w:tc>
          <w:tcPr>
            <w:tcW w:w="1667" w:type="pct"/>
            <w:shd w:val="clear" w:color="auto" w:fill="DBE5F1" w:themeFill="accent1" w:themeFillTint="33"/>
            <w:vAlign w:val="center"/>
          </w:tcPr>
          <w:p w14:paraId="74408A92"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sz w:val="20"/>
                <w:szCs w:val="20"/>
                <w:lang w:eastAsia="en-US"/>
              </w:rPr>
              <w:t>Эффективность достижения целевых показателей (индикаторов) муниципальной программы, %</w:t>
            </w:r>
          </w:p>
        </w:tc>
        <w:tc>
          <w:tcPr>
            <w:tcW w:w="1452" w:type="pct"/>
            <w:shd w:val="clear" w:color="auto" w:fill="DBE5F1" w:themeFill="accent1" w:themeFillTint="33"/>
            <w:vAlign w:val="center"/>
          </w:tcPr>
          <w:p w14:paraId="6B1108B5"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sz w:val="20"/>
                <w:szCs w:val="20"/>
                <w:lang w:eastAsia="en-US"/>
              </w:rPr>
              <w:t>Эффективность расходов на реализацию муниципальной программы, %</w:t>
            </w:r>
          </w:p>
        </w:tc>
        <w:tc>
          <w:tcPr>
            <w:tcW w:w="1882" w:type="pct"/>
            <w:gridSpan w:val="2"/>
            <w:shd w:val="clear" w:color="auto" w:fill="DBE5F1" w:themeFill="accent1" w:themeFillTint="33"/>
            <w:vAlign w:val="center"/>
          </w:tcPr>
          <w:p w14:paraId="078809C2" w14:textId="77777777" w:rsidR="007F0F3A" w:rsidRPr="00877ECD" w:rsidRDefault="007F0F3A" w:rsidP="007F0F3A">
            <w:pPr>
              <w:widowControl w:val="0"/>
              <w:ind w:left="-108" w:right="-108"/>
              <w:jc w:val="center"/>
              <w:rPr>
                <w:sz w:val="20"/>
                <w:szCs w:val="20"/>
                <w:lang w:eastAsia="en-US"/>
              </w:rPr>
            </w:pPr>
            <w:r w:rsidRPr="00877ECD">
              <w:rPr>
                <w:sz w:val="20"/>
                <w:szCs w:val="20"/>
                <w:lang w:eastAsia="en-US"/>
              </w:rPr>
              <w:t>Комплексная оценка эффективности</w:t>
            </w:r>
          </w:p>
          <w:p w14:paraId="08EB10A7"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sz w:val="20"/>
                <w:szCs w:val="20"/>
                <w:lang w:eastAsia="en-US"/>
              </w:rPr>
              <w:t>муниципальной программы, %</w:t>
            </w:r>
          </w:p>
        </w:tc>
      </w:tr>
      <w:tr w:rsidR="007F0F3A" w:rsidRPr="00877ECD" w14:paraId="1516E1C7" w14:textId="77777777" w:rsidTr="00BE6DAA">
        <w:tc>
          <w:tcPr>
            <w:tcW w:w="5000" w:type="pct"/>
            <w:gridSpan w:val="4"/>
          </w:tcPr>
          <w:p w14:paraId="0A69BA25" w14:textId="58A43F97" w:rsidR="007F0F3A" w:rsidRPr="00877ECD" w:rsidRDefault="00043712" w:rsidP="007F0F3A">
            <w:pPr>
              <w:widowControl w:val="0"/>
              <w:tabs>
                <w:tab w:val="left" w:pos="709"/>
                <w:tab w:val="left" w:pos="1276"/>
              </w:tabs>
              <w:jc w:val="center"/>
              <w:rPr>
                <w:b/>
                <w:bCs/>
                <w:kern w:val="32"/>
                <w:sz w:val="20"/>
                <w:szCs w:val="20"/>
                <w:lang w:eastAsia="en-US"/>
              </w:rPr>
            </w:pPr>
            <w:r w:rsidRPr="00877ECD">
              <w:rPr>
                <w:b/>
                <w:bCs/>
                <w:sz w:val="20"/>
                <w:szCs w:val="20"/>
                <w:lang w:eastAsia="en-US"/>
              </w:rPr>
              <w:t>Молодой Оренбург</w:t>
            </w:r>
          </w:p>
        </w:tc>
      </w:tr>
      <w:tr w:rsidR="007F0F3A" w:rsidRPr="00877ECD" w14:paraId="7182C082" w14:textId="77777777" w:rsidTr="00BE6DAA">
        <w:tc>
          <w:tcPr>
            <w:tcW w:w="1667" w:type="pct"/>
          </w:tcPr>
          <w:p w14:paraId="29E05BF2" w14:textId="1FB0FDF6"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89,80</w:t>
            </w:r>
          </w:p>
        </w:tc>
        <w:tc>
          <w:tcPr>
            <w:tcW w:w="1452" w:type="pct"/>
          </w:tcPr>
          <w:p w14:paraId="1F3425C9" w14:textId="50D9BD59"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60,00</w:t>
            </w:r>
          </w:p>
        </w:tc>
        <w:tc>
          <w:tcPr>
            <w:tcW w:w="699" w:type="pct"/>
          </w:tcPr>
          <w:p w14:paraId="2E9A65D0" w14:textId="0F358E93"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79,22</w:t>
            </w:r>
          </w:p>
        </w:tc>
        <w:tc>
          <w:tcPr>
            <w:tcW w:w="1183" w:type="pct"/>
          </w:tcPr>
          <w:p w14:paraId="7440B593"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sz w:val="20"/>
                <w:szCs w:val="20"/>
                <w:lang w:eastAsia="en-US"/>
              </w:rPr>
              <w:t>удовлетворительная</w:t>
            </w:r>
          </w:p>
        </w:tc>
      </w:tr>
      <w:tr w:rsidR="007F0F3A" w:rsidRPr="00877ECD" w14:paraId="3091B154" w14:textId="77777777" w:rsidTr="00BE6DAA">
        <w:tc>
          <w:tcPr>
            <w:tcW w:w="5000" w:type="pct"/>
            <w:gridSpan w:val="4"/>
          </w:tcPr>
          <w:p w14:paraId="40204206" w14:textId="4801B829" w:rsidR="007F0F3A" w:rsidRPr="00877ECD" w:rsidRDefault="0012705E" w:rsidP="007F0F3A">
            <w:pPr>
              <w:widowControl w:val="0"/>
              <w:tabs>
                <w:tab w:val="left" w:pos="709"/>
                <w:tab w:val="left" w:pos="1276"/>
              </w:tabs>
              <w:jc w:val="center"/>
              <w:rPr>
                <w:b/>
                <w:kern w:val="32"/>
                <w:sz w:val="20"/>
                <w:szCs w:val="20"/>
                <w:lang w:eastAsia="en-US"/>
              </w:rPr>
            </w:pPr>
            <w:r w:rsidRPr="00877ECD">
              <w:rPr>
                <w:b/>
                <w:sz w:val="20"/>
                <w:szCs w:val="20"/>
                <w:lang w:eastAsia="en-US"/>
              </w:rPr>
              <w:t>Повышение эффективности управления муниципальным имуществом города Оренбурга</w:t>
            </w:r>
          </w:p>
        </w:tc>
      </w:tr>
      <w:tr w:rsidR="007F0F3A" w:rsidRPr="00877ECD" w14:paraId="3EF0867D" w14:textId="77777777" w:rsidTr="00BE6DAA">
        <w:tc>
          <w:tcPr>
            <w:tcW w:w="1667" w:type="pct"/>
          </w:tcPr>
          <w:p w14:paraId="604CB27D" w14:textId="43E7C4A5"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100,0</w:t>
            </w:r>
            <w:r w:rsidR="00B6529A">
              <w:rPr>
                <w:bCs/>
                <w:kern w:val="32"/>
                <w:sz w:val="20"/>
                <w:szCs w:val="20"/>
                <w:lang w:eastAsia="en-US"/>
              </w:rPr>
              <w:t>0</w:t>
            </w:r>
          </w:p>
        </w:tc>
        <w:tc>
          <w:tcPr>
            <w:tcW w:w="1452" w:type="pct"/>
          </w:tcPr>
          <w:p w14:paraId="7968507B"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40,00</w:t>
            </w:r>
          </w:p>
        </w:tc>
        <w:tc>
          <w:tcPr>
            <w:tcW w:w="699" w:type="pct"/>
          </w:tcPr>
          <w:p w14:paraId="31E46E2E"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76,00</w:t>
            </w:r>
          </w:p>
        </w:tc>
        <w:tc>
          <w:tcPr>
            <w:tcW w:w="1183" w:type="pct"/>
          </w:tcPr>
          <w:p w14:paraId="236398FA"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sz w:val="20"/>
                <w:szCs w:val="20"/>
                <w:lang w:eastAsia="en-US"/>
              </w:rPr>
              <w:t>удовлетворительная</w:t>
            </w:r>
          </w:p>
        </w:tc>
      </w:tr>
      <w:tr w:rsidR="007F0F3A" w:rsidRPr="00877ECD" w14:paraId="1AB19FBD" w14:textId="77777777" w:rsidTr="00BE6DAA">
        <w:tc>
          <w:tcPr>
            <w:tcW w:w="5000" w:type="pct"/>
            <w:gridSpan w:val="4"/>
          </w:tcPr>
          <w:p w14:paraId="2C6430D1" w14:textId="6FAFF87B" w:rsidR="007F0F3A" w:rsidRPr="00877ECD" w:rsidRDefault="0012705E" w:rsidP="007F0F3A">
            <w:pPr>
              <w:widowControl w:val="0"/>
              <w:tabs>
                <w:tab w:val="left" w:pos="709"/>
                <w:tab w:val="left" w:pos="1276"/>
              </w:tabs>
              <w:jc w:val="center"/>
              <w:rPr>
                <w:b/>
                <w:kern w:val="32"/>
                <w:sz w:val="20"/>
                <w:szCs w:val="20"/>
                <w:lang w:eastAsia="en-US"/>
              </w:rPr>
            </w:pPr>
            <w:r w:rsidRPr="00877ECD">
              <w:rPr>
                <w:b/>
                <w:kern w:val="32"/>
                <w:sz w:val="20"/>
                <w:szCs w:val="20"/>
                <w:lang w:eastAsia="en-US"/>
              </w:rPr>
              <w:t>Развитие муниципальной службы в Администрации города Оренбурга</w:t>
            </w:r>
          </w:p>
        </w:tc>
      </w:tr>
      <w:tr w:rsidR="007F0F3A" w:rsidRPr="00877ECD" w14:paraId="2290F380" w14:textId="77777777" w:rsidTr="00BE6DAA">
        <w:tc>
          <w:tcPr>
            <w:tcW w:w="1667" w:type="pct"/>
          </w:tcPr>
          <w:p w14:paraId="2B49D906"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100,00</w:t>
            </w:r>
          </w:p>
        </w:tc>
        <w:tc>
          <w:tcPr>
            <w:tcW w:w="1452" w:type="pct"/>
          </w:tcPr>
          <w:p w14:paraId="4B1779F8"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40,00</w:t>
            </w:r>
          </w:p>
        </w:tc>
        <w:tc>
          <w:tcPr>
            <w:tcW w:w="699" w:type="pct"/>
          </w:tcPr>
          <w:p w14:paraId="5EAF012C" w14:textId="1F010F9D"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76,00</w:t>
            </w:r>
          </w:p>
        </w:tc>
        <w:tc>
          <w:tcPr>
            <w:tcW w:w="1183" w:type="pct"/>
          </w:tcPr>
          <w:p w14:paraId="7ACCEC44" w14:textId="77777777" w:rsidR="007F0F3A" w:rsidRPr="00877ECD" w:rsidRDefault="007F0F3A" w:rsidP="007F0F3A">
            <w:pPr>
              <w:widowControl w:val="0"/>
              <w:tabs>
                <w:tab w:val="left" w:pos="709"/>
                <w:tab w:val="left" w:pos="1276"/>
              </w:tabs>
              <w:jc w:val="center"/>
              <w:rPr>
                <w:bCs/>
                <w:kern w:val="32"/>
                <w:sz w:val="20"/>
                <w:szCs w:val="20"/>
                <w:lang w:eastAsia="en-US"/>
              </w:rPr>
            </w:pPr>
            <w:r w:rsidRPr="00877ECD">
              <w:rPr>
                <w:sz w:val="20"/>
                <w:szCs w:val="20"/>
                <w:lang w:eastAsia="en-US"/>
              </w:rPr>
              <w:t>удовлетворительная</w:t>
            </w:r>
          </w:p>
        </w:tc>
      </w:tr>
      <w:tr w:rsidR="007F0F3A" w:rsidRPr="00877ECD" w14:paraId="29D51D48" w14:textId="77777777" w:rsidTr="00BE6DAA">
        <w:tc>
          <w:tcPr>
            <w:tcW w:w="5000" w:type="pct"/>
            <w:gridSpan w:val="4"/>
          </w:tcPr>
          <w:p w14:paraId="2DDA46A6" w14:textId="393DD74A" w:rsidR="007F0F3A" w:rsidRPr="00877ECD" w:rsidRDefault="0012705E" w:rsidP="007F0F3A">
            <w:pPr>
              <w:widowControl w:val="0"/>
              <w:tabs>
                <w:tab w:val="left" w:pos="709"/>
                <w:tab w:val="left" w:pos="1276"/>
              </w:tabs>
              <w:jc w:val="center"/>
              <w:rPr>
                <w:b/>
                <w:kern w:val="32"/>
                <w:sz w:val="20"/>
                <w:szCs w:val="20"/>
                <w:lang w:eastAsia="en-US"/>
              </w:rPr>
            </w:pPr>
            <w:r w:rsidRPr="00877ECD">
              <w:rPr>
                <w:b/>
                <w:kern w:val="32"/>
                <w:sz w:val="20"/>
                <w:szCs w:val="20"/>
                <w:lang w:eastAsia="en-US"/>
              </w:rPr>
              <w:t>Информатизация и связь в обеспечении деятельности органов местного самоуправления муниципального образования «город Оренбург»</w:t>
            </w:r>
          </w:p>
        </w:tc>
      </w:tr>
      <w:tr w:rsidR="007F0F3A" w:rsidRPr="00877ECD" w14:paraId="4D6765D3" w14:textId="77777777" w:rsidTr="00BE6DAA">
        <w:tc>
          <w:tcPr>
            <w:tcW w:w="1667" w:type="pct"/>
          </w:tcPr>
          <w:p w14:paraId="6FD117DD" w14:textId="1AB930DB"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99,99</w:t>
            </w:r>
          </w:p>
        </w:tc>
        <w:tc>
          <w:tcPr>
            <w:tcW w:w="1452" w:type="pct"/>
          </w:tcPr>
          <w:p w14:paraId="438D68C7" w14:textId="437F05A9"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4</w:t>
            </w:r>
            <w:r w:rsidR="007F0F3A" w:rsidRPr="00877ECD">
              <w:rPr>
                <w:bCs/>
                <w:kern w:val="32"/>
                <w:sz w:val="20"/>
                <w:szCs w:val="20"/>
                <w:lang w:eastAsia="en-US"/>
              </w:rPr>
              <w:t>0,00</w:t>
            </w:r>
          </w:p>
        </w:tc>
        <w:tc>
          <w:tcPr>
            <w:tcW w:w="699" w:type="pct"/>
          </w:tcPr>
          <w:p w14:paraId="22F97EEC" w14:textId="1F50FF63"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76,00</w:t>
            </w:r>
          </w:p>
        </w:tc>
        <w:tc>
          <w:tcPr>
            <w:tcW w:w="1183" w:type="pct"/>
          </w:tcPr>
          <w:p w14:paraId="5886FB66" w14:textId="2E15711D" w:rsidR="007F0F3A" w:rsidRPr="00877ECD" w:rsidRDefault="0012705E" w:rsidP="007F0F3A">
            <w:pPr>
              <w:widowControl w:val="0"/>
              <w:tabs>
                <w:tab w:val="left" w:pos="709"/>
                <w:tab w:val="left" w:pos="1276"/>
              </w:tabs>
              <w:jc w:val="center"/>
              <w:rPr>
                <w:bCs/>
                <w:kern w:val="32"/>
                <w:sz w:val="20"/>
                <w:szCs w:val="20"/>
                <w:lang w:eastAsia="en-US"/>
              </w:rPr>
            </w:pPr>
            <w:r w:rsidRPr="00877ECD">
              <w:rPr>
                <w:sz w:val="20"/>
                <w:szCs w:val="20"/>
                <w:lang w:eastAsia="en-US"/>
              </w:rPr>
              <w:t>удовлетворительная</w:t>
            </w:r>
          </w:p>
        </w:tc>
      </w:tr>
      <w:tr w:rsidR="007F0F3A" w:rsidRPr="00877ECD" w14:paraId="0B6EF198" w14:textId="77777777" w:rsidTr="00BE6DAA">
        <w:tc>
          <w:tcPr>
            <w:tcW w:w="5000" w:type="pct"/>
            <w:gridSpan w:val="4"/>
          </w:tcPr>
          <w:p w14:paraId="12BA2D77" w14:textId="77777777" w:rsidR="007F0F3A" w:rsidRPr="00877ECD" w:rsidRDefault="007F0F3A" w:rsidP="007F0F3A">
            <w:pPr>
              <w:widowControl w:val="0"/>
              <w:tabs>
                <w:tab w:val="left" w:pos="709"/>
                <w:tab w:val="left" w:pos="1276"/>
              </w:tabs>
              <w:jc w:val="center"/>
              <w:rPr>
                <w:b/>
                <w:bCs/>
                <w:kern w:val="32"/>
                <w:sz w:val="20"/>
                <w:szCs w:val="20"/>
                <w:lang w:eastAsia="en-US"/>
              </w:rPr>
            </w:pPr>
            <w:r w:rsidRPr="00877ECD">
              <w:rPr>
                <w:b/>
                <w:bCs/>
                <w:sz w:val="20"/>
                <w:szCs w:val="20"/>
                <w:lang w:eastAsia="en-US"/>
              </w:rPr>
              <w:t>Развитие пассажирского транспорта на территории города Оренбурга</w:t>
            </w:r>
          </w:p>
        </w:tc>
      </w:tr>
      <w:tr w:rsidR="007F0F3A" w:rsidRPr="00877ECD" w14:paraId="33793DD0" w14:textId="77777777" w:rsidTr="00BE6DAA">
        <w:tc>
          <w:tcPr>
            <w:tcW w:w="1667" w:type="pct"/>
          </w:tcPr>
          <w:p w14:paraId="3A371302" w14:textId="426C8F95"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27,49</w:t>
            </w:r>
          </w:p>
        </w:tc>
        <w:tc>
          <w:tcPr>
            <w:tcW w:w="1452" w:type="pct"/>
          </w:tcPr>
          <w:p w14:paraId="6DE115CE" w14:textId="6B250D5D"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10</w:t>
            </w:r>
            <w:r w:rsidR="007F0F3A" w:rsidRPr="00877ECD">
              <w:rPr>
                <w:bCs/>
                <w:kern w:val="32"/>
                <w:sz w:val="20"/>
                <w:szCs w:val="20"/>
                <w:lang w:eastAsia="en-US"/>
              </w:rPr>
              <w:t>0,00</w:t>
            </w:r>
          </w:p>
        </w:tc>
        <w:tc>
          <w:tcPr>
            <w:tcW w:w="699" w:type="pct"/>
          </w:tcPr>
          <w:p w14:paraId="6F0E771F" w14:textId="56F2D429"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71</w:t>
            </w:r>
            <w:r w:rsidR="007F0F3A" w:rsidRPr="00877ECD">
              <w:rPr>
                <w:bCs/>
                <w:kern w:val="32"/>
                <w:sz w:val="20"/>
                <w:szCs w:val="20"/>
                <w:lang w:eastAsia="en-US"/>
              </w:rPr>
              <w:t>,00</w:t>
            </w:r>
          </w:p>
        </w:tc>
        <w:tc>
          <w:tcPr>
            <w:tcW w:w="1183" w:type="pct"/>
          </w:tcPr>
          <w:p w14:paraId="18FCC0B2" w14:textId="72DD288E" w:rsidR="007F0F3A"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удовлетворительная</w:t>
            </w:r>
          </w:p>
        </w:tc>
      </w:tr>
      <w:tr w:rsidR="0012705E" w:rsidRPr="00877ECD" w14:paraId="289CEA0D" w14:textId="77777777" w:rsidTr="00BE6DAA">
        <w:tc>
          <w:tcPr>
            <w:tcW w:w="5000" w:type="pct"/>
            <w:gridSpan w:val="4"/>
          </w:tcPr>
          <w:p w14:paraId="56E4F521" w14:textId="19AF8B3B" w:rsidR="0012705E" w:rsidRPr="00877ECD" w:rsidRDefault="0012705E" w:rsidP="007F0F3A">
            <w:pPr>
              <w:widowControl w:val="0"/>
              <w:tabs>
                <w:tab w:val="left" w:pos="709"/>
                <w:tab w:val="left" w:pos="1276"/>
              </w:tabs>
              <w:jc w:val="center"/>
              <w:rPr>
                <w:b/>
                <w:bCs/>
                <w:sz w:val="20"/>
                <w:szCs w:val="20"/>
                <w:lang w:eastAsia="en-US"/>
              </w:rPr>
            </w:pPr>
            <w:r w:rsidRPr="00877ECD">
              <w:rPr>
                <w:b/>
                <w:bCs/>
                <w:sz w:val="20"/>
                <w:szCs w:val="20"/>
                <w:lang w:eastAsia="en-US"/>
              </w:rPr>
              <w:lastRenderedPageBreak/>
              <w:t>Строительство и дорожное хозяйство в городе Оренбурге</w:t>
            </w:r>
          </w:p>
        </w:tc>
      </w:tr>
      <w:tr w:rsidR="0012705E" w:rsidRPr="00877ECD" w14:paraId="305EEE40" w14:textId="77777777" w:rsidTr="00BE6DAA">
        <w:tc>
          <w:tcPr>
            <w:tcW w:w="1667" w:type="pct"/>
          </w:tcPr>
          <w:p w14:paraId="69862DE9" w14:textId="27507BDB"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99,82</w:t>
            </w:r>
          </w:p>
        </w:tc>
        <w:tc>
          <w:tcPr>
            <w:tcW w:w="1452" w:type="pct"/>
          </w:tcPr>
          <w:p w14:paraId="5B9C2905" w14:textId="51CF5956"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20,00</w:t>
            </w:r>
          </w:p>
        </w:tc>
        <w:tc>
          <w:tcPr>
            <w:tcW w:w="699" w:type="pct"/>
          </w:tcPr>
          <w:p w14:paraId="10DE9BCE" w14:textId="7E96FB05"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67,93</w:t>
            </w:r>
          </w:p>
        </w:tc>
        <w:tc>
          <w:tcPr>
            <w:tcW w:w="1183" w:type="pct"/>
          </w:tcPr>
          <w:p w14:paraId="470BF265" w14:textId="2A91CC92" w:rsidR="0012705E" w:rsidRPr="00877ECD" w:rsidRDefault="0012705E" w:rsidP="007F0F3A">
            <w:pPr>
              <w:widowControl w:val="0"/>
              <w:tabs>
                <w:tab w:val="left" w:pos="709"/>
                <w:tab w:val="left" w:pos="1276"/>
              </w:tabs>
              <w:jc w:val="center"/>
              <w:rPr>
                <w:sz w:val="20"/>
                <w:szCs w:val="20"/>
                <w:lang w:eastAsia="en-US"/>
              </w:rPr>
            </w:pPr>
            <w:r w:rsidRPr="00877ECD">
              <w:rPr>
                <w:sz w:val="20"/>
                <w:szCs w:val="20"/>
                <w:lang w:eastAsia="en-US"/>
              </w:rPr>
              <w:t>неудовлетворительная</w:t>
            </w:r>
          </w:p>
        </w:tc>
      </w:tr>
      <w:tr w:rsidR="0012705E" w:rsidRPr="00877ECD" w14:paraId="272EDDA3" w14:textId="77777777" w:rsidTr="00BE6DAA">
        <w:tc>
          <w:tcPr>
            <w:tcW w:w="5000" w:type="pct"/>
            <w:gridSpan w:val="4"/>
          </w:tcPr>
          <w:p w14:paraId="54B7B886" w14:textId="694E73F3" w:rsidR="0012705E" w:rsidRPr="00877ECD" w:rsidRDefault="0012705E" w:rsidP="007F0F3A">
            <w:pPr>
              <w:widowControl w:val="0"/>
              <w:tabs>
                <w:tab w:val="left" w:pos="709"/>
                <w:tab w:val="left" w:pos="1276"/>
              </w:tabs>
              <w:jc w:val="center"/>
              <w:rPr>
                <w:b/>
                <w:sz w:val="20"/>
                <w:szCs w:val="20"/>
                <w:lang w:eastAsia="en-US"/>
              </w:rPr>
            </w:pPr>
            <w:r w:rsidRPr="00877ECD">
              <w:rPr>
                <w:b/>
                <w:sz w:val="20"/>
                <w:szCs w:val="20"/>
                <w:lang w:eastAsia="en-US"/>
              </w:rPr>
              <w:t>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w:t>
            </w:r>
          </w:p>
        </w:tc>
      </w:tr>
      <w:tr w:rsidR="0012705E" w:rsidRPr="00877ECD" w14:paraId="0169DB6E" w14:textId="77777777" w:rsidTr="00BE6DAA">
        <w:tc>
          <w:tcPr>
            <w:tcW w:w="1667" w:type="pct"/>
          </w:tcPr>
          <w:p w14:paraId="2E25A1B2" w14:textId="30DAE540"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99,57</w:t>
            </w:r>
          </w:p>
        </w:tc>
        <w:tc>
          <w:tcPr>
            <w:tcW w:w="1452" w:type="pct"/>
          </w:tcPr>
          <w:p w14:paraId="74B905E6" w14:textId="1BA37F95"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20,00</w:t>
            </w:r>
          </w:p>
        </w:tc>
        <w:tc>
          <w:tcPr>
            <w:tcW w:w="699" w:type="pct"/>
          </w:tcPr>
          <w:p w14:paraId="79243965" w14:textId="116EEE2F"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67,83</w:t>
            </w:r>
          </w:p>
        </w:tc>
        <w:tc>
          <w:tcPr>
            <w:tcW w:w="1183" w:type="pct"/>
          </w:tcPr>
          <w:p w14:paraId="7DBAC6CE" w14:textId="658B81BB" w:rsidR="0012705E" w:rsidRPr="00877ECD" w:rsidRDefault="0012705E" w:rsidP="007F0F3A">
            <w:pPr>
              <w:widowControl w:val="0"/>
              <w:tabs>
                <w:tab w:val="left" w:pos="709"/>
                <w:tab w:val="left" w:pos="1276"/>
              </w:tabs>
              <w:jc w:val="center"/>
              <w:rPr>
                <w:sz w:val="20"/>
                <w:szCs w:val="20"/>
                <w:lang w:eastAsia="en-US"/>
              </w:rPr>
            </w:pPr>
            <w:r w:rsidRPr="00877ECD">
              <w:rPr>
                <w:sz w:val="20"/>
                <w:szCs w:val="20"/>
                <w:lang w:eastAsia="en-US"/>
              </w:rPr>
              <w:t>неудовлетворительная</w:t>
            </w:r>
          </w:p>
        </w:tc>
      </w:tr>
      <w:tr w:rsidR="0012705E" w:rsidRPr="00877ECD" w14:paraId="7DB62F38" w14:textId="77777777" w:rsidTr="00BE6DAA">
        <w:tc>
          <w:tcPr>
            <w:tcW w:w="5000" w:type="pct"/>
            <w:gridSpan w:val="4"/>
          </w:tcPr>
          <w:p w14:paraId="6082319D" w14:textId="6A624771" w:rsidR="0012705E" w:rsidRPr="00877ECD" w:rsidRDefault="0012705E" w:rsidP="007F0F3A">
            <w:pPr>
              <w:widowControl w:val="0"/>
              <w:tabs>
                <w:tab w:val="left" w:pos="709"/>
                <w:tab w:val="left" w:pos="1276"/>
              </w:tabs>
              <w:jc w:val="center"/>
              <w:rPr>
                <w:b/>
                <w:bCs/>
                <w:sz w:val="20"/>
                <w:szCs w:val="20"/>
                <w:lang w:eastAsia="en-US"/>
              </w:rPr>
            </w:pPr>
            <w:r w:rsidRPr="00877ECD">
              <w:rPr>
                <w:b/>
                <w:bCs/>
                <w:sz w:val="20"/>
                <w:szCs w:val="20"/>
                <w:lang w:eastAsia="en-US"/>
              </w:rPr>
              <w:t>Охрана окружающей среды в границах муниципального образования «город Оренбург»</w:t>
            </w:r>
          </w:p>
        </w:tc>
      </w:tr>
      <w:tr w:rsidR="0012705E" w:rsidRPr="00877ECD" w14:paraId="78AC2605" w14:textId="77777777" w:rsidTr="00BE6DAA">
        <w:tc>
          <w:tcPr>
            <w:tcW w:w="1667" w:type="pct"/>
          </w:tcPr>
          <w:p w14:paraId="3A087167" w14:textId="110970E3"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91,82</w:t>
            </w:r>
          </w:p>
        </w:tc>
        <w:tc>
          <w:tcPr>
            <w:tcW w:w="1452" w:type="pct"/>
          </w:tcPr>
          <w:p w14:paraId="70F33CDB" w14:textId="0AD800CD"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20,00</w:t>
            </w:r>
          </w:p>
        </w:tc>
        <w:tc>
          <w:tcPr>
            <w:tcW w:w="699" w:type="pct"/>
          </w:tcPr>
          <w:p w14:paraId="3E727F7E" w14:textId="19CFE3CF" w:rsidR="0012705E" w:rsidRPr="00877ECD" w:rsidRDefault="0012705E"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64,73</w:t>
            </w:r>
          </w:p>
        </w:tc>
        <w:tc>
          <w:tcPr>
            <w:tcW w:w="1183" w:type="pct"/>
          </w:tcPr>
          <w:p w14:paraId="4991C7D6" w14:textId="77B7E326" w:rsidR="0012705E" w:rsidRPr="00877ECD" w:rsidRDefault="0012705E" w:rsidP="007F0F3A">
            <w:pPr>
              <w:widowControl w:val="0"/>
              <w:tabs>
                <w:tab w:val="left" w:pos="709"/>
                <w:tab w:val="left" w:pos="1276"/>
              </w:tabs>
              <w:jc w:val="center"/>
              <w:rPr>
                <w:sz w:val="20"/>
                <w:szCs w:val="20"/>
                <w:lang w:eastAsia="en-US"/>
              </w:rPr>
            </w:pPr>
            <w:r w:rsidRPr="00877ECD">
              <w:rPr>
                <w:sz w:val="20"/>
                <w:szCs w:val="20"/>
                <w:lang w:eastAsia="en-US"/>
              </w:rPr>
              <w:t>неудовлетворительная</w:t>
            </w:r>
          </w:p>
        </w:tc>
      </w:tr>
      <w:tr w:rsidR="0012705E" w:rsidRPr="00877ECD" w14:paraId="1AACB3F0" w14:textId="77777777" w:rsidTr="00BE6DAA">
        <w:tc>
          <w:tcPr>
            <w:tcW w:w="5000" w:type="pct"/>
            <w:gridSpan w:val="4"/>
          </w:tcPr>
          <w:p w14:paraId="4C84B8A7" w14:textId="2F5BBC92" w:rsidR="0012705E" w:rsidRPr="00877ECD" w:rsidRDefault="006432D9" w:rsidP="007F0F3A">
            <w:pPr>
              <w:widowControl w:val="0"/>
              <w:tabs>
                <w:tab w:val="left" w:pos="709"/>
                <w:tab w:val="left" w:pos="1276"/>
              </w:tabs>
              <w:jc w:val="center"/>
              <w:rPr>
                <w:b/>
                <w:bCs/>
                <w:sz w:val="20"/>
                <w:szCs w:val="20"/>
                <w:lang w:eastAsia="en-US"/>
              </w:rPr>
            </w:pPr>
            <w:r w:rsidRPr="00877ECD">
              <w:rPr>
                <w:b/>
                <w:bCs/>
                <w:sz w:val="20"/>
                <w:szCs w:val="20"/>
                <w:lang w:eastAsia="en-US"/>
              </w:rPr>
              <w:t>Формирование современной городской среды на территории муниципального образования «город Оренбург» на 2018-2029 годы</w:t>
            </w:r>
          </w:p>
        </w:tc>
      </w:tr>
      <w:tr w:rsidR="0012705E" w:rsidRPr="00877ECD" w14:paraId="2A7763FD" w14:textId="77777777" w:rsidTr="00BE6DAA">
        <w:tc>
          <w:tcPr>
            <w:tcW w:w="1667" w:type="pct"/>
          </w:tcPr>
          <w:p w14:paraId="12842AB8" w14:textId="2D6FD32C" w:rsidR="0012705E" w:rsidRPr="00877ECD" w:rsidRDefault="006432D9"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100,0</w:t>
            </w:r>
            <w:r w:rsidR="00B6529A">
              <w:rPr>
                <w:bCs/>
                <w:kern w:val="32"/>
                <w:sz w:val="20"/>
                <w:szCs w:val="20"/>
                <w:lang w:eastAsia="en-US"/>
              </w:rPr>
              <w:t>0</w:t>
            </w:r>
          </w:p>
        </w:tc>
        <w:tc>
          <w:tcPr>
            <w:tcW w:w="1452" w:type="pct"/>
          </w:tcPr>
          <w:p w14:paraId="736799B3" w14:textId="42A595E1" w:rsidR="0012705E" w:rsidRPr="00877ECD" w:rsidRDefault="006432D9"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0,00</w:t>
            </w:r>
          </w:p>
        </w:tc>
        <w:tc>
          <w:tcPr>
            <w:tcW w:w="699" w:type="pct"/>
          </w:tcPr>
          <w:p w14:paraId="68806575" w14:textId="4BEF1C2B" w:rsidR="0012705E" w:rsidRPr="00877ECD" w:rsidRDefault="006432D9"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60,00</w:t>
            </w:r>
          </w:p>
        </w:tc>
        <w:tc>
          <w:tcPr>
            <w:tcW w:w="1183" w:type="pct"/>
          </w:tcPr>
          <w:p w14:paraId="20C1160B" w14:textId="6F1937C7" w:rsidR="0012705E" w:rsidRPr="00877ECD" w:rsidRDefault="0012705E" w:rsidP="007F0F3A">
            <w:pPr>
              <w:widowControl w:val="0"/>
              <w:tabs>
                <w:tab w:val="left" w:pos="709"/>
                <w:tab w:val="left" w:pos="1276"/>
              </w:tabs>
              <w:jc w:val="center"/>
              <w:rPr>
                <w:sz w:val="20"/>
                <w:szCs w:val="20"/>
                <w:lang w:eastAsia="en-US"/>
              </w:rPr>
            </w:pPr>
            <w:r w:rsidRPr="00877ECD">
              <w:rPr>
                <w:sz w:val="20"/>
                <w:szCs w:val="20"/>
                <w:lang w:eastAsia="en-US"/>
              </w:rPr>
              <w:t>неудовлетворительная</w:t>
            </w:r>
          </w:p>
        </w:tc>
      </w:tr>
      <w:tr w:rsidR="0012705E" w:rsidRPr="00877ECD" w14:paraId="27BC3DE7" w14:textId="77777777" w:rsidTr="00BE6DAA">
        <w:tc>
          <w:tcPr>
            <w:tcW w:w="5000" w:type="pct"/>
            <w:gridSpan w:val="4"/>
          </w:tcPr>
          <w:p w14:paraId="525F2932" w14:textId="55AFDDE8" w:rsidR="0012705E" w:rsidRPr="00877ECD" w:rsidRDefault="006432D9" w:rsidP="007F0F3A">
            <w:pPr>
              <w:widowControl w:val="0"/>
              <w:tabs>
                <w:tab w:val="left" w:pos="709"/>
                <w:tab w:val="left" w:pos="1276"/>
              </w:tabs>
              <w:jc w:val="center"/>
              <w:rPr>
                <w:b/>
                <w:bCs/>
                <w:sz w:val="20"/>
                <w:szCs w:val="20"/>
                <w:lang w:eastAsia="en-US"/>
              </w:rPr>
            </w:pPr>
            <w:r w:rsidRPr="00877ECD">
              <w:rPr>
                <w:b/>
                <w:bCs/>
                <w:sz w:val="20"/>
                <w:szCs w:val="20"/>
                <w:lang w:eastAsia="en-US"/>
              </w:rPr>
              <w:t>Регулирование градостроительной деятельности, землепользования, сохранение 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w:t>
            </w:r>
          </w:p>
        </w:tc>
      </w:tr>
      <w:tr w:rsidR="0012705E" w:rsidRPr="00877ECD" w14:paraId="372B8D4A" w14:textId="77777777" w:rsidTr="00BE6DAA">
        <w:tc>
          <w:tcPr>
            <w:tcW w:w="1667" w:type="pct"/>
          </w:tcPr>
          <w:p w14:paraId="47851139" w14:textId="561B2E8D" w:rsidR="0012705E" w:rsidRPr="00877ECD" w:rsidRDefault="006432D9"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57,54</w:t>
            </w:r>
          </w:p>
        </w:tc>
        <w:tc>
          <w:tcPr>
            <w:tcW w:w="1452" w:type="pct"/>
          </w:tcPr>
          <w:p w14:paraId="56F29B23" w14:textId="286E106B" w:rsidR="0012705E" w:rsidRPr="00877ECD" w:rsidRDefault="006432D9"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40,00</w:t>
            </w:r>
          </w:p>
        </w:tc>
        <w:tc>
          <w:tcPr>
            <w:tcW w:w="699" w:type="pct"/>
          </w:tcPr>
          <w:p w14:paraId="343668FB" w14:textId="08D85125" w:rsidR="0012705E" w:rsidRPr="00877ECD" w:rsidRDefault="006432D9" w:rsidP="007F0F3A">
            <w:pPr>
              <w:widowControl w:val="0"/>
              <w:tabs>
                <w:tab w:val="left" w:pos="709"/>
                <w:tab w:val="left" w:pos="1276"/>
              </w:tabs>
              <w:jc w:val="center"/>
              <w:rPr>
                <w:bCs/>
                <w:kern w:val="32"/>
                <w:sz w:val="20"/>
                <w:szCs w:val="20"/>
                <w:lang w:eastAsia="en-US"/>
              </w:rPr>
            </w:pPr>
            <w:r w:rsidRPr="00877ECD">
              <w:rPr>
                <w:bCs/>
                <w:kern w:val="32"/>
                <w:sz w:val="20"/>
                <w:szCs w:val="20"/>
                <w:lang w:eastAsia="en-US"/>
              </w:rPr>
              <w:t>59,02</w:t>
            </w:r>
          </w:p>
        </w:tc>
        <w:tc>
          <w:tcPr>
            <w:tcW w:w="1183" w:type="pct"/>
          </w:tcPr>
          <w:p w14:paraId="266621CD" w14:textId="77FADFCD" w:rsidR="0012705E" w:rsidRPr="00877ECD" w:rsidRDefault="0012705E" w:rsidP="007F0F3A">
            <w:pPr>
              <w:widowControl w:val="0"/>
              <w:tabs>
                <w:tab w:val="left" w:pos="709"/>
                <w:tab w:val="left" w:pos="1276"/>
              </w:tabs>
              <w:jc w:val="center"/>
              <w:rPr>
                <w:sz w:val="20"/>
                <w:szCs w:val="20"/>
                <w:lang w:eastAsia="en-US"/>
              </w:rPr>
            </w:pPr>
            <w:r w:rsidRPr="00877ECD">
              <w:rPr>
                <w:sz w:val="20"/>
                <w:szCs w:val="20"/>
                <w:lang w:eastAsia="en-US"/>
              </w:rPr>
              <w:t>неудовлетворительная</w:t>
            </w:r>
          </w:p>
        </w:tc>
      </w:tr>
    </w:tbl>
    <w:p w14:paraId="7A523959" w14:textId="54C8AE49" w:rsidR="00906DC4" w:rsidRPr="00533000" w:rsidRDefault="00906DC4" w:rsidP="00BE6DAA">
      <w:pPr>
        <w:widowControl w:val="0"/>
        <w:spacing w:before="120"/>
        <w:ind w:firstLine="709"/>
        <w:jc w:val="both"/>
        <w:rPr>
          <w:bCs/>
          <w:kern w:val="32"/>
          <w:sz w:val="28"/>
          <w:szCs w:val="28"/>
        </w:rPr>
      </w:pPr>
      <w:r>
        <w:rPr>
          <w:bCs/>
          <w:kern w:val="32"/>
          <w:sz w:val="28"/>
          <w:szCs w:val="28"/>
        </w:rPr>
        <w:t>Счетная палата обращает внимание на то, что</w:t>
      </w:r>
      <w:r w:rsidRPr="007F0F3A">
        <w:rPr>
          <w:bCs/>
          <w:kern w:val="32"/>
          <w:sz w:val="28"/>
          <w:szCs w:val="28"/>
        </w:rPr>
        <w:t xml:space="preserve"> в соответствии с пунктом 6.9 Порядка №</w:t>
      </w:r>
      <w:r>
        <w:rPr>
          <w:bCs/>
          <w:kern w:val="32"/>
          <w:sz w:val="28"/>
          <w:szCs w:val="28"/>
        </w:rPr>
        <w:t> 1</w:t>
      </w:r>
      <w:r w:rsidRPr="007F0F3A">
        <w:rPr>
          <w:bCs/>
          <w:kern w:val="32"/>
          <w:sz w:val="28"/>
          <w:szCs w:val="28"/>
        </w:rPr>
        <w:t xml:space="preserve">083-п если эффективность реализации муниципальной программы в целом признается неудовлетворительной, ответственный исполнитель муниципальной программы по согласованию с </w:t>
      </w:r>
      <w:r>
        <w:rPr>
          <w:bCs/>
          <w:kern w:val="32"/>
          <w:sz w:val="28"/>
          <w:szCs w:val="28"/>
        </w:rPr>
        <w:t>У</w:t>
      </w:r>
      <w:r w:rsidRPr="007F0F3A">
        <w:rPr>
          <w:bCs/>
          <w:kern w:val="32"/>
          <w:sz w:val="28"/>
          <w:szCs w:val="28"/>
        </w:rPr>
        <w:t xml:space="preserve">правлением экономики и перспективного развития и финансовым управлением администрации города Оренбурга подготавливает служебную записку за подписью заместителя Главы города Оренбурга по экономике и финансам на имя председателя управляющего совета с </w:t>
      </w:r>
      <w:r w:rsidRPr="00533000">
        <w:rPr>
          <w:bCs/>
          <w:kern w:val="32"/>
          <w:sz w:val="28"/>
          <w:szCs w:val="28"/>
        </w:rPr>
        <w:t>предложением принять решение о прекращении реализации муниципальной программы или о внесении изменений в муниципальную программу.</w:t>
      </w:r>
    </w:p>
    <w:p w14:paraId="31C7A9EF" w14:textId="672F13FD" w:rsidR="00CF797B" w:rsidRPr="00533000" w:rsidRDefault="00CF797B" w:rsidP="00BE6DAA">
      <w:pPr>
        <w:pStyle w:val="a5"/>
        <w:widowControl w:val="0"/>
        <w:numPr>
          <w:ilvl w:val="0"/>
          <w:numId w:val="4"/>
        </w:numPr>
        <w:tabs>
          <w:tab w:val="left" w:pos="1134"/>
        </w:tabs>
        <w:ind w:left="0" w:firstLine="709"/>
        <w:jc w:val="both"/>
        <w:rPr>
          <w:bCs/>
          <w:kern w:val="32"/>
          <w:sz w:val="28"/>
          <w:szCs w:val="28"/>
        </w:rPr>
      </w:pPr>
      <w:r w:rsidRPr="00533000">
        <w:rPr>
          <w:bCs/>
          <w:kern w:val="32"/>
          <w:sz w:val="28"/>
          <w:szCs w:val="28"/>
        </w:rPr>
        <w:t>Представленный с Отчетом об исполнении бюджета города Оренбурга за 2024 год сводный годовой доклад о ходе реализации в 2024 году муниципальных программ города Оренбурга содержит перечень муниципальных программ с указанием их комплексной оценки эффективности, а также итоги оценки эффективности муниципальных программ в табличном виде.</w:t>
      </w:r>
    </w:p>
    <w:p w14:paraId="53CF162E" w14:textId="77777777" w:rsidR="00CF797B" w:rsidRPr="00533000" w:rsidRDefault="00CF797B" w:rsidP="00CF797B">
      <w:pPr>
        <w:widowControl w:val="0"/>
        <w:tabs>
          <w:tab w:val="left" w:pos="709"/>
          <w:tab w:val="left" w:pos="1276"/>
        </w:tabs>
        <w:ind w:firstLine="709"/>
        <w:jc w:val="both"/>
        <w:rPr>
          <w:bCs/>
          <w:kern w:val="32"/>
          <w:sz w:val="28"/>
          <w:szCs w:val="28"/>
        </w:rPr>
      </w:pPr>
      <w:r w:rsidRPr="00533000">
        <w:rPr>
          <w:bCs/>
          <w:kern w:val="32"/>
          <w:sz w:val="28"/>
          <w:szCs w:val="28"/>
        </w:rPr>
        <w:t>Счетная палата обращает внимание на то, что Порядком № 1083-п или другим нормативно-правовым актом Администрации города Оренбурга не утверждены требования по содержанию указанного доклада.</w:t>
      </w:r>
    </w:p>
    <w:p w14:paraId="4A92D32E" w14:textId="77777777" w:rsidR="00CF797B" w:rsidRPr="00533000" w:rsidRDefault="00CF797B" w:rsidP="00CF797B">
      <w:pPr>
        <w:widowControl w:val="0"/>
        <w:tabs>
          <w:tab w:val="left" w:pos="709"/>
          <w:tab w:val="left" w:pos="1276"/>
        </w:tabs>
        <w:ind w:firstLine="709"/>
        <w:jc w:val="both"/>
        <w:rPr>
          <w:bCs/>
          <w:kern w:val="32"/>
          <w:sz w:val="28"/>
          <w:szCs w:val="28"/>
        </w:rPr>
      </w:pPr>
      <w:r w:rsidRPr="00533000">
        <w:rPr>
          <w:bCs/>
          <w:kern w:val="32"/>
          <w:sz w:val="28"/>
          <w:szCs w:val="28"/>
        </w:rPr>
        <w:t>Так, например, постановлением Правительства Оренбургской области от 28.04.2011 № 279-п «Об утверждении порядка разработки, реализации и оценки эффективности государственных программ Оренбургской области» установлено, что сводный годовой доклад о ходе реализации и об оценке эффективности государственных программ, содержит:</w:t>
      </w:r>
    </w:p>
    <w:p w14:paraId="7DBC57D6" w14:textId="77777777" w:rsidR="00CF797B" w:rsidRPr="00533000" w:rsidRDefault="00CF797B" w:rsidP="00CF797B">
      <w:pPr>
        <w:widowControl w:val="0"/>
        <w:tabs>
          <w:tab w:val="left" w:pos="709"/>
          <w:tab w:val="left" w:pos="1276"/>
        </w:tabs>
        <w:ind w:firstLine="709"/>
        <w:jc w:val="both"/>
        <w:rPr>
          <w:bCs/>
          <w:kern w:val="32"/>
          <w:sz w:val="28"/>
          <w:szCs w:val="28"/>
        </w:rPr>
      </w:pPr>
      <w:r w:rsidRPr="00533000">
        <w:rPr>
          <w:bCs/>
          <w:kern w:val="32"/>
          <w:sz w:val="28"/>
          <w:szCs w:val="28"/>
        </w:rPr>
        <w:t>сведения об основных результатах реализации государственных программ за отчетный период;</w:t>
      </w:r>
    </w:p>
    <w:p w14:paraId="3D829B90" w14:textId="77777777" w:rsidR="00CF797B" w:rsidRPr="00533000" w:rsidRDefault="00CF797B" w:rsidP="00BE6DAA">
      <w:pPr>
        <w:widowControl w:val="0"/>
        <w:tabs>
          <w:tab w:val="left" w:pos="1276"/>
        </w:tabs>
        <w:ind w:firstLine="709"/>
        <w:jc w:val="both"/>
        <w:rPr>
          <w:bCs/>
          <w:kern w:val="32"/>
          <w:sz w:val="28"/>
          <w:szCs w:val="28"/>
        </w:rPr>
      </w:pPr>
      <w:r w:rsidRPr="00533000">
        <w:rPr>
          <w:bCs/>
          <w:kern w:val="32"/>
          <w:sz w:val="28"/>
          <w:szCs w:val="28"/>
        </w:rPr>
        <w:t>сведения о степени соответствия установленных значений показателей государственных программ, мероприятий (результатов) их структурных элементов достигнутым значениям показателей (результатов) государственных программ за отчетный год;</w:t>
      </w:r>
    </w:p>
    <w:p w14:paraId="5696AFAA" w14:textId="77777777" w:rsidR="00CF797B" w:rsidRPr="00533000" w:rsidRDefault="00CF797B" w:rsidP="00BE6DAA">
      <w:pPr>
        <w:widowControl w:val="0"/>
        <w:tabs>
          <w:tab w:val="left" w:pos="1276"/>
        </w:tabs>
        <w:ind w:firstLine="709"/>
        <w:jc w:val="both"/>
        <w:rPr>
          <w:bCs/>
          <w:kern w:val="32"/>
          <w:sz w:val="28"/>
          <w:szCs w:val="28"/>
        </w:rPr>
      </w:pPr>
      <w:r w:rsidRPr="00533000">
        <w:rPr>
          <w:bCs/>
          <w:kern w:val="32"/>
          <w:sz w:val="28"/>
          <w:szCs w:val="28"/>
        </w:rPr>
        <w:t>оценку деятельности ответственных исполнителей государственных программ по реализации государственных программ;</w:t>
      </w:r>
    </w:p>
    <w:p w14:paraId="6DDDEA1E" w14:textId="77777777" w:rsidR="00CF797B" w:rsidRPr="00533000" w:rsidRDefault="00CF797B" w:rsidP="00BE6DAA">
      <w:pPr>
        <w:widowControl w:val="0"/>
        <w:tabs>
          <w:tab w:val="left" w:pos="1276"/>
        </w:tabs>
        <w:ind w:firstLine="709"/>
        <w:jc w:val="both"/>
        <w:rPr>
          <w:bCs/>
          <w:kern w:val="32"/>
          <w:sz w:val="28"/>
          <w:szCs w:val="28"/>
        </w:rPr>
      </w:pPr>
      <w:r w:rsidRPr="00533000">
        <w:rPr>
          <w:bCs/>
          <w:kern w:val="32"/>
          <w:sz w:val="28"/>
          <w:szCs w:val="28"/>
        </w:rPr>
        <w:t>рейтинг государственных программ по комплексной оценке, представляющий собой среднее арифметическое результатов оценок эффективности по соответствующим направлениям оценки.</w:t>
      </w:r>
    </w:p>
    <w:p w14:paraId="756B672C" w14:textId="2D4A2241" w:rsidR="00CF797B" w:rsidRPr="00533000" w:rsidRDefault="00CF797B" w:rsidP="00BE6DAA">
      <w:pPr>
        <w:widowControl w:val="0"/>
        <w:tabs>
          <w:tab w:val="left" w:pos="1276"/>
        </w:tabs>
        <w:ind w:firstLine="709"/>
        <w:jc w:val="both"/>
        <w:rPr>
          <w:bCs/>
          <w:kern w:val="32"/>
          <w:sz w:val="28"/>
          <w:szCs w:val="28"/>
        </w:rPr>
      </w:pPr>
      <w:r w:rsidRPr="00533000">
        <w:rPr>
          <w:bCs/>
          <w:kern w:val="32"/>
          <w:sz w:val="28"/>
          <w:szCs w:val="28"/>
        </w:rPr>
        <w:lastRenderedPageBreak/>
        <w:t>Установление Администрацией города требований к содержанию сводного годово</w:t>
      </w:r>
      <w:r w:rsidR="00B6529A">
        <w:rPr>
          <w:bCs/>
          <w:kern w:val="32"/>
          <w:sz w:val="28"/>
          <w:szCs w:val="28"/>
        </w:rPr>
        <w:t>го</w:t>
      </w:r>
      <w:r w:rsidRPr="00533000">
        <w:rPr>
          <w:bCs/>
          <w:kern w:val="32"/>
          <w:sz w:val="28"/>
          <w:szCs w:val="28"/>
        </w:rPr>
        <w:t xml:space="preserve"> доклад</w:t>
      </w:r>
      <w:r w:rsidR="00B6529A">
        <w:rPr>
          <w:bCs/>
          <w:kern w:val="32"/>
          <w:sz w:val="28"/>
          <w:szCs w:val="28"/>
        </w:rPr>
        <w:t>а</w:t>
      </w:r>
      <w:r w:rsidRPr="00533000">
        <w:rPr>
          <w:bCs/>
          <w:kern w:val="32"/>
          <w:sz w:val="28"/>
          <w:szCs w:val="28"/>
        </w:rPr>
        <w:t xml:space="preserve"> о ходе реализации муниципальных программ города Оренбурга положительно скажется на его информативности.</w:t>
      </w:r>
    </w:p>
    <w:p w14:paraId="72C0A548" w14:textId="51ED13DA" w:rsidR="007F0F3A" w:rsidRPr="00906DC4" w:rsidRDefault="007F0F3A" w:rsidP="00BE6DAA">
      <w:pPr>
        <w:pStyle w:val="a5"/>
        <w:widowControl w:val="0"/>
        <w:numPr>
          <w:ilvl w:val="0"/>
          <w:numId w:val="4"/>
        </w:numPr>
        <w:tabs>
          <w:tab w:val="left" w:pos="1134"/>
        </w:tabs>
        <w:ind w:left="0" w:firstLine="709"/>
        <w:jc w:val="both"/>
        <w:rPr>
          <w:sz w:val="28"/>
          <w:szCs w:val="28"/>
        </w:rPr>
      </w:pPr>
      <w:r w:rsidRPr="00533000">
        <w:rPr>
          <w:bCs/>
          <w:kern w:val="32"/>
          <w:sz w:val="28"/>
          <w:szCs w:val="28"/>
        </w:rPr>
        <w:t xml:space="preserve">Согласно пункту 1.2 Порядка № 1083-п </w:t>
      </w:r>
      <w:r w:rsidRPr="00533000">
        <w:rPr>
          <w:kern w:val="32"/>
          <w:sz w:val="28"/>
          <w:szCs w:val="28"/>
        </w:rPr>
        <w:t>целевые</w:t>
      </w:r>
      <w:r w:rsidRPr="00906DC4">
        <w:rPr>
          <w:kern w:val="32"/>
          <w:sz w:val="28"/>
          <w:szCs w:val="28"/>
        </w:rPr>
        <w:t xml:space="preserve"> показатели (индикаторы) –</w:t>
      </w:r>
      <w:r w:rsidR="00906DC4">
        <w:rPr>
          <w:kern w:val="32"/>
          <w:sz w:val="28"/>
          <w:szCs w:val="28"/>
        </w:rPr>
        <w:t xml:space="preserve"> </w:t>
      </w:r>
      <w:r w:rsidRPr="00906DC4">
        <w:rPr>
          <w:sz w:val="28"/>
          <w:szCs w:val="28"/>
        </w:rPr>
        <w:t>показатели, позволяющие оценить достижение целей и решение поставленных задач, ход и итоги реализации муниципальной программы, в том числе по годам реализации, и характеризующие непосредственные и конечные результаты реализации муниципальной программы (в абсолютном или относительном выражении). Показатели объема и качества услуг (работ), оказываемых (выполняемых) муниципальными учреждениями в рамках муниципальных заданий, являются целевыми показателями (индикаторами) муниципальной программы.</w:t>
      </w:r>
    </w:p>
    <w:p w14:paraId="6391A8ED" w14:textId="77777777" w:rsidR="007F0F3A" w:rsidRPr="00CE7FA7" w:rsidRDefault="007F0F3A" w:rsidP="00BE6DAA">
      <w:pPr>
        <w:widowControl w:val="0"/>
        <w:ind w:firstLine="709"/>
        <w:contextualSpacing/>
        <w:jc w:val="both"/>
        <w:rPr>
          <w:sz w:val="28"/>
          <w:szCs w:val="28"/>
        </w:rPr>
      </w:pPr>
      <w:r w:rsidRPr="00CE7FA7">
        <w:rPr>
          <w:bCs/>
          <w:kern w:val="32"/>
          <w:sz w:val="28"/>
          <w:szCs w:val="28"/>
        </w:rPr>
        <w:t xml:space="preserve">Отдельные целевые показатели (индикаторы) </w:t>
      </w:r>
      <w:r w:rsidRPr="00CE7FA7">
        <w:rPr>
          <w:sz w:val="28"/>
          <w:szCs w:val="28"/>
        </w:rPr>
        <w:t xml:space="preserve">действующих муниципальных программ измеряются в относительном выражении (доля, уровень, темп роста (сокращения) и т.д.), с установленной единицей измерения «процент». </w:t>
      </w:r>
    </w:p>
    <w:p w14:paraId="660A69FB" w14:textId="202D7096" w:rsidR="007F0F3A" w:rsidRPr="00CE7FA7" w:rsidRDefault="007F0F3A" w:rsidP="00BE6DAA">
      <w:pPr>
        <w:widowControl w:val="0"/>
        <w:ind w:firstLine="709"/>
        <w:jc w:val="both"/>
        <w:rPr>
          <w:sz w:val="28"/>
          <w:szCs w:val="28"/>
        </w:rPr>
      </w:pPr>
      <w:r w:rsidRPr="00CE7FA7">
        <w:rPr>
          <w:sz w:val="28"/>
          <w:szCs w:val="28"/>
        </w:rPr>
        <w:t>В ходе анализа представленных в Счетную палату Отчетов о реализации в 202</w:t>
      </w:r>
      <w:r w:rsidR="00BD484E" w:rsidRPr="00CE7FA7">
        <w:rPr>
          <w:sz w:val="28"/>
          <w:szCs w:val="28"/>
        </w:rPr>
        <w:t>4</w:t>
      </w:r>
      <w:r w:rsidRPr="00CE7FA7">
        <w:rPr>
          <w:sz w:val="28"/>
          <w:szCs w:val="28"/>
        </w:rPr>
        <w:t xml:space="preserve"> году муниципальных программ города Оренбурга установлено, что ответственными исполнителями на основании Порядка № 1083-п произведен расчет уровня достижения целевых показателей (индикаторов) муниципальных программ путем деления фактически достигнутого значения в отчетном периоде на плановое значение показателя (</w:t>
      </w:r>
      <w:r w:rsidRPr="00CE7FA7">
        <w:rPr>
          <w:sz w:val="28"/>
        </w:rPr>
        <w:t>для результатов, желательной тенденцией развития которых является увеличение значений)</w:t>
      </w:r>
      <w:r w:rsidRPr="00CE7FA7">
        <w:rPr>
          <w:sz w:val="28"/>
          <w:szCs w:val="28"/>
        </w:rPr>
        <w:t xml:space="preserve"> или деления планового значения показателя на фактически достигнутое значение в отчетном периоде (</w:t>
      </w:r>
      <w:r w:rsidRPr="00CE7FA7">
        <w:rPr>
          <w:sz w:val="28"/>
        </w:rPr>
        <w:t>для результатов, желательной тенденцией развития которых является снижение значений)</w:t>
      </w:r>
      <w:r w:rsidRPr="00CE7FA7">
        <w:rPr>
          <w:sz w:val="28"/>
          <w:szCs w:val="28"/>
        </w:rPr>
        <w:t>.</w:t>
      </w:r>
    </w:p>
    <w:p w14:paraId="3890B2E0" w14:textId="77777777" w:rsidR="007F0F3A" w:rsidRPr="00CE7FA7" w:rsidRDefault="007F0F3A" w:rsidP="00BE6DAA">
      <w:pPr>
        <w:ind w:firstLine="720"/>
        <w:jc w:val="both"/>
        <w:rPr>
          <w:sz w:val="28"/>
          <w:szCs w:val="28"/>
        </w:rPr>
      </w:pPr>
      <w:r w:rsidRPr="00CE7FA7">
        <w:rPr>
          <w:sz w:val="28"/>
          <w:szCs w:val="28"/>
        </w:rPr>
        <w:t xml:space="preserve">При этом арифметические действия в виде деления одного относительного показателя на другой некорректны, так как </w:t>
      </w:r>
      <w:r w:rsidRPr="00CE7FA7">
        <w:rPr>
          <w:bCs/>
          <w:sz w:val="28"/>
          <w:szCs w:val="28"/>
        </w:rPr>
        <w:t>относительная величина</w:t>
      </w:r>
      <w:r w:rsidRPr="00CE7FA7">
        <w:rPr>
          <w:sz w:val="28"/>
          <w:szCs w:val="28"/>
        </w:rPr>
        <w:t xml:space="preserve"> </w:t>
      </w:r>
      <w:r w:rsidRPr="00CE7FA7">
        <w:rPr>
          <w:bCs/>
          <w:sz w:val="28"/>
          <w:szCs w:val="28"/>
        </w:rPr>
        <w:t>(показатель)</w:t>
      </w:r>
      <w:r w:rsidRPr="00CE7FA7">
        <w:rPr>
          <w:sz w:val="28"/>
          <w:szCs w:val="28"/>
        </w:rPr>
        <w:t xml:space="preserve"> уже представляет собой </w:t>
      </w:r>
      <w:r w:rsidRPr="00CE7FA7">
        <w:rPr>
          <w:bCs/>
          <w:sz w:val="28"/>
          <w:szCs w:val="28"/>
        </w:rPr>
        <w:t xml:space="preserve">результат сопоставления (деления) одного </w:t>
      </w:r>
      <w:r w:rsidRPr="00CE7FA7">
        <w:rPr>
          <w:sz w:val="28"/>
          <w:szCs w:val="28"/>
        </w:rPr>
        <w:t>абсолютного</w:t>
      </w:r>
      <w:r w:rsidRPr="00CE7FA7">
        <w:rPr>
          <w:bCs/>
          <w:sz w:val="28"/>
          <w:szCs w:val="28"/>
        </w:rPr>
        <w:t xml:space="preserve"> показателя на другой</w:t>
      </w:r>
      <w:r w:rsidRPr="00CE7FA7">
        <w:rPr>
          <w:sz w:val="28"/>
          <w:szCs w:val="28"/>
        </w:rPr>
        <w:t xml:space="preserve"> и выражает соотношение между количественными характеристиками социально-экономических процессов и явлений</w:t>
      </w:r>
      <w:r w:rsidRPr="00CE7FA7">
        <w:rPr>
          <w:bCs/>
          <w:sz w:val="28"/>
          <w:szCs w:val="28"/>
        </w:rPr>
        <w:t>.</w:t>
      </w:r>
      <w:r w:rsidRPr="00CE7FA7">
        <w:rPr>
          <w:sz w:val="28"/>
          <w:szCs w:val="28"/>
        </w:rPr>
        <w:t xml:space="preserve"> </w:t>
      </w:r>
    </w:p>
    <w:p w14:paraId="222B1C69" w14:textId="77777777" w:rsidR="007F0F3A" w:rsidRDefault="007F0F3A" w:rsidP="00BE6DAA">
      <w:pPr>
        <w:ind w:firstLine="720"/>
        <w:contextualSpacing/>
        <w:jc w:val="both"/>
        <w:rPr>
          <w:sz w:val="28"/>
          <w:szCs w:val="28"/>
        </w:rPr>
      </w:pPr>
      <w:r w:rsidRPr="00CE7FA7">
        <w:rPr>
          <w:sz w:val="28"/>
          <w:szCs w:val="28"/>
        </w:rPr>
        <w:t>Произведенные ответственными исполнителями расчеты привели к некорректному отражению уровня достижения целевых показателей (индикаторов) муниципальных программ.</w:t>
      </w:r>
    </w:p>
    <w:p w14:paraId="0BE1CA32" w14:textId="0A9FFB9F" w:rsidR="00FE4F42" w:rsidRPr="00533000" w:rsidRDefault="00CF797B" w:rsidP="00FE4F42">
      <w:pPr>
        <w:widowControl w:val="0"/>
        <w:tabs>
          <w:tab w:val="left" w:pos="1134"/>
        </w:tabs>
        <w:ind w:firstLine="709"/>
        <w:jc w:val="both"/>
        <w:rPr>
          <w:rFonts w:eastAsiaTheme="minorHAnsi"/>
          <w:sz w:val="28"/>
          <w:szCs w:val="28"/>
          <w:lang w:eastAsia="en-US"/>
        </w:rPr>
      </w:pPr>
      <w:r w:rsidRPr="00FE4F42">
        <w:rPr>
          <w:sz w:val="28"/>
          <w:szCs w:val="28"/>
        </w:rPr>
        <w:t xml:space="preserve">На данное замечание Счетная палата также обращала внимание при </w:t>
      </w:r>
      <w:r w:rsidRPr="00533000">
        <w:rPr>
          <w:sz w:val="28"/>
          <w:szCs w:val="28"/>
        </w:rPr>
        <w:t xml:space="preserve">подготовке заключений на отчеты об исполнении бюджета города Оренбурга </w:t>
      </w:r>
      <w:r w:rsidR="00CE7FA7" w:rsidRPr="00533000">
        <w:rPr>
          <w:sz w:val="28"/>
          <w:szCs w:val="28"/>
          <w:lang w:val="en-US"/>
        </w:rPr>
        <w:t>c</w:t>
      </w:r>
      <w:r w:rsidR="00CE7FA7" w:rsidRPr="00533000">
        <w:rPr>
          <w:sz w:val="28"/>
          <w:szCs w:val="28"/>
        </w:rPr>
        <w:t xml:space="preserve"> 2021</w:t>
      </w:r>
      <w:r w:rsidRPr="00533000">
        <w:rPr>
          <w:sz w:val="28"/>
          <w:szCs w:val="28"/>
        </w:rPr>
        <w:t xml:space="preserve"> год</w:t>
      </w:r>
      <w:r w:rsidR="00CE7FA7" w:rsidRPr="00533000">
        <w:rPr>
          <w:sz w:val="28"/>
          <w:szCs w:val="28"/>
        </w:rPr>
        <w:t>а</w:t>
      </w:r>
      <w:r w:rsidRPr="00533000">
        <w:rPr>
          <w:sz w:val="28"/>
          <w:szCs w:val="28"/>
        </w:rPr>
        <w:t>.</w:t>
      </w:r>
    </w:p>
    <w:p w14:paraId="5298E849" w14:textId="5F8CABFA" w:rsidR="00FE4F42" w:rsidRPr="00533000" w:rsidRDefault="00FE4F42" w:rsidP="005D20AF">
      <w:pPr>
        <w:pStyle w:val="a5"/>
        <w:widowControl w:val="0"/>
        <w:numPr>
          <w:ilvl w:val="0"/>
          <w:numId w:val="78"/>
        </w:numPr>
        <w:tabs>
          <w:tab w:val="left" w:pos="1134"/>
        </w:tabs>
        <w:ind w:left="0" w:firstLine="709"/>
        <w:jc w:val="both"/>
        <w:rPr>
          <w:rFonts w:eastAsiaTheme="minorHAnsi"/>
          <w:sz w:val="28"/>
          <w:szCs w:val="28"/>
          <w:lang w:eastAsia="en-US"/>
        </w:rPr>
      </w:pPr>
      <w:r w:rsidRPr="00533000">
        <w:rPr>
          <w:rFonts w:eastAsiaTheme="minorHAnsi"/>
          <w:sz w:val="28"/>
          <w:szCs w:val="28"/>
          <w:lang w:eastAsia="en-US"/>
        </w:rPr>
        <w:t>При внесении</w:t>
      </w:r>
      <w:r w:rsidR="00B6529A">
        <w:rPr>
          <w:rFonts w:eastAsiaTheme="minorHAnsi"/>
          <w:sz w:val="28"/>
          <w:szCs w:val="28"/>
          <w:lang w:eastAsia="en-US"/>
        </w:rPr>
        <w:t xml:space="preserve"> изменений</w:t>
      </w:r>
      <w:r w:rsidRPr="00533000">
        <w:rPr>
          <w:rFonts w:eastAsiaTheme="minorHAnsi"/>
          <w:sz w:val="28"/>
          <w:szCs w:val="28"/>
          <w:lang w:eastAsia="en-US"/>
        </w:rPr>
        <w:t xml:space="preserve"> в муниципальные программы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и «Повышение эффективности управления муниципальным имуществом города Оренбурга» в 2025 году (в части приведения муниципальных программ в соответствие с РОГС от 24.12.2024 № 562) их показатели скорректированы под фактическое исполнение</w:t>
      </w:r>
      <w:r w:rsidR="00EB0BF3">
        <w:rPr>
          <w:rFonts w:eastAsiaTheme="minorHAnsi"/>
          <w:sz w:val="28"/>
          <w:szCs w:val="28"/>
          <w:lang w:eastAsia="en-US"/>
        </w:rPr>
        <w:t xml:space="preserve">, </w:t>
      </w:r>
      <w:r w:rsidR="00EB0BF3" w:rsidRPr="00EB0BF3">
        <w:rPr>
          <w:rFonts w:eastAsiaTheme="minorHAnsi"/>
          <w:sz w:val="28"/>
          <w:szCs w:val="28"/>
          <w:lang w:eastAsia="en-US"/>
        </w:rPr>
        <w:t>после отчетной даты, на которую они формируются.</w:t>
      </w:r>
    </w:p>
    <w:p w14:paraId="4F141B93" w14:textId="77777777" w:rsidR="00FE4F42" w:rsidRPr="00533000" w:rsidRDefault="00FE4F42" w:rsidP="00FE4F42">
      <w:pPr>
        <w:widowControl w:val="0"/>
        <w:tabs>
          <w:tab w:val="left" w:pos="1134"/>
        </w:tabs>
        <w:ind w:firstLine="709"/>
        <w:jc w:val="both"/>
        <w:rPr>
          <w:rFonts w:eastAsiaTheme="minorHAnsi"/>
          <w:sz w:val="28"/>
          <w:szCs w:val="28"/>
          <w:lang w:eastAsia="en-US"/>
        </w:rPr>
      </w:pPr>
      <w:r w:rsidRPr="00533000">
        <w:rPr>
          <w:rFonts w:eastAsiaTheme="minorHAnsi"/>
          <w:sz w:val="28"/>
          <w:szCs w:val="28"/>
          <w:lang w:eastAsia="en-US"/>
        </w:rPr>
        <w:t xml:space="preserve">По мнению Счетной палаты установление в Порядке № 1083-п нормы о внесении в муниципальные программы изменений в текущем финансовом году до конца текущего года будет способствовать отражению в муниципальных программах и отчетах об их реализации реальных плановых значений и позволит </w:t>
      </w:r>
      <w:r w:rsidRPr="00533000">
        <w:rPr>
          <w:rFonts w:eastAsiaTheme="minorHAnsi"/>
          <w:sz w:val="28"/>
          <w:szCs w:val="28"/>
          <w:lang w:eastAsia="en-US"/>
        </w:rPr>
        <w:lastRenderedPageBreak/>
        <w:t>более детально охарактеризовать деятельность ответственного исполнителя и соисполнителей по исполнению мероприятий муниципальных программ.</w:t>
      </w:r>
    </w:p>
    <w:bookmarkEnd w:id="21"/>
    <w:p w14:paraId="6AEDA43C" w14:textId="77777777" w:rsidR="007F0F3A" w:rsidRPr="007F0F3A" w:rsidRDefault="007F0F3A">
      <w:pPr>
        <w:widowControl w:val="0"/>
        <w:numPr>
          <w:ilvl w:val="0"/>
          <w:numId w:val="4"/>
        </w:numPr>
        <w:tabs>
          <w:tab w:val="left" w:pos="1134"/>
        </w:tabs>
        <w:ind w:left="0" w:firstLine="709"/>
        <w:contextualSpacing/>
        <w:jc w:val="both"/>
        <w:rPr>
          <w:rFonts w:eastAsiaTheme="minorHAnsi"/>
          <w:sz w:val="28"/>
          <w:szCs w:val="28"/>
          <w:lang w:eastAsia="en-US"/>
        </w:rPr>
      </w:pPr>
      <w:r w:rsidRPr="00533000">
        <w:rPr>
          <w:rFonts w:eastAsiaTheme="minorHAnsi"/>
          <w:sz w:val="28"/>
          <w:szCs w:val="28"/>
          <w:lang w:eastAsia="en-US"/>
        </w:rPr>
        <w:t>В соответствии с пунктом 1.9 Порядка № 1083-п муниципальная программа разрабатывается сроком от 3 до 12 лет по приоритетным направлениям развития города, определенным Стратегией социально</w:t>
      </w:r>
      <w:r w:rsidRPr="007F0F3A">
        <w:rPr>
          <w:rFonts w:eastAsiaTheme="minorHAnsi"/>
          <w:sz w:val="28"/>
          <w:szCs w:val="28"/>
          <w:lang w:eastAsia="en-US"/>
        </w:rPr>
        <w:t>-экономического развития города Оренбурга, с учетом правовых актов Российской Федерации, Оренбургской области в соответствующей сфере деятельности.</w:t>
      </w:r>
    </w:p>
    <w:p w14:paraId="39C28590" w14:textId="3684C7FF" w:rsidR="007F0F3A" w:rsidRPr="007F0F3A" w:rsidRDefault="007F0F3A" w:rsidP="007F0F3A">
      <w:pPr>
        <w:ind w:firstLine="709"/>
        <w:jc w:val="both"/>
        <w:rPr>
          <w:sz w:val="28"/>
          <w:szCs w:val="28"/>
        </w:rPr>
      </w:pPr>
      <w:r w:rsidRPr="007F0F3A">
        <w:rPr>
          <w:sz w:val="28"/>
          <w:szCs w:val="28"/>
        </w:rPr>
        <w:t>Стратегия социально-экономического развития города Оренбурга до 2030 года утверждена решением Оренбургского городс</w:t>
      </w:r>
      <w:r w:rsidR="002B2D61">
        <w:rPr>
          <w:sz w:val="28"/>
          <w:szCs w:val="28"/>
        </w:rPr>
        <w:t>кого Совета от 06.09.2011 № 232.</w:t>
      </w:r>
    </w:p>
    <w:p w14:paraId="768AB136" w14:textId="77777777" w:rsidR="007F0F3A" w:rsidRPr="007F0F3A" w:rsidRDefault="007F0F3A" w:rsidP="007F0F3A">
      <w:pPr>
        <w:widowControl w:val="0"/>
        <w:ind w:firstLine="709"/>
        <w:contextualSpacing/>
        <w:jc w:val="both"/>
        <w:rPr>
          <w:sz w:val="28"/>
          <w:szCs w:val="28"/>
        </w:rPr>
      </w:pPr>
      <w:r w:rsidRPr="007F0F3A">
        <w:rPr>
          <w:sz w:val="28"/>
          <w:szCs w:val="28"/>
        </w:rPr>
        <w:t>План мероприятий по реализации Стратегии социально-экономического развития города Оренбурга до 2030 года (далее - План мероприятий по реализации Стратегии) утвержден распоряжением Администрации города Оренбурга от 17.12.2018 № 93-р (в редакции от 19.03.2021 № 17-р).</w:t>
      </w:r>
    </w:p>
    <w:p w14:paraId="41BD64E5" w14:textId="1EF9552F" w:rsidR="007F0F3A" w:rsidRPr="007F0F3A" w:rsidRDefault="007F0F3A" w:rsidP="007F0F3A">
      <w:pPr>
        <w:widowControl w:val="0"/>
        <w:tabs>
          <w:tab w:val="left" w:pos="0"/>
        </w:tabs>
        <w:ind w:firstLine="709"/>
        <w:contextualSpacing/>
        <w:jc w:val="both"/>
        <w:rPr>
          <w:sz w:val="28"/>
          <w:szCs w:val="28"/>
        </w:rPr>
      </w:pPr>
      <w:r w:rsidRPr="007F0F3A">
        <w:rPr>
          <w:sz w:val="28"/>
          <w:szCs w:val="28"/>
        </w:rPr>
        <w:t>Согласно текстовой части принятого Плана мероприятий по реализации Стратегии основным механизмом его реализации являются муниципальные программы. Цели, задачи и мероприятия программ согласуются с целями и задачами стратегического развития, а индикативные показатели конкретизируются в целевых показателях реализации программ.</w:t>
      </w:r>
    </w:p>
    <w:p w14:paraId="19D47DD6" w14:textId="1776DA6D" w:rsidR="007F0F3A" w:rsidRPr="007F0F3A" w:rsidRDefault="007F0F3A" w:rsidP="007F0F3A">
      <w:pPr>
        <w:widowControl w:val="0"/>
        <w:tabs>
          <w:tab w:val="left" w:pos="1134"/>
        </w:tabs>
        <w:ind w:firstLine="709"/>
        <w:contextualSpacing/>
        <w:jc w:val="both"/>
        <w:rPr>
          <w:sz w:val="28"/>
          <w:szCs w:val="28"/>
        </w:rPr>
      </w:pPr>
      <w:r w:rsidRPr="007F0F3A">
        <w:rPr>
          <w:sz w:val="28"/>
          <w:szCs w:val="28"/>
        </w:rPr>
        <w:t xml:space="preserve">Принятый План мероприятий по реализации Стратегии предусматривает мероприятия </w:t>
      </w:r>
      <w:r w:rsidR="007B1D64">
        <w:rPr>
          <w:sz w:val="28"/>
          <w:szCs w:val="28"/>
        </w:rPr>
        <w:t>19</w:t>
      </w:r>
      <w:r w:rsidRPr="007F0F3A">
        <w:rPr>
          <w:sz w:val="28"/>
          <w:szCs w:val="28"/>
        </w:rPr>
        <w:t xml:space="preserve"> муниципальн</w:t>
      </w:r>
      <w:r w:rsidR="00CF797B">
        <w:rPr>
          <w:sz w:val="28"/>
          <w:szCs w:val="28"/>
        </w:rPr>
        <w:t>ых</w:t>
      </w:r>
      <w:r w:rsidRPr="007F0F3A">
        <w:rPr>
          <w:sz w:val="28"/>
          <w:szCs w:val="28"/>
        </w:rPr>
        <w:t xml:space="preserve"> программ, по четырем стратегическим приоритетным направлениям «Развитие человеческого потенциала», «Развитие экономики города», «Развитие городской среды» и «Повышение эффективности и результативности деятельности органов местного самоуправления».</w:t>
      </w:r>
    </w:p>
    <w:p w14:paraId="07EC29A7" w14:textId="77777777" w:rsidR="007F0F3A" w:rsidRPr="007F0F3A" w:rsidRDefault="007F0F3A" w:rsidP="007F0F3A">
      <w:pPr>
        <w:widowControl w:val="0"/>
        <w:tabs>
          <w:tab w:val="left" w:pos="1134"/>
        </w:tabs>
        <w:ind w:firstLine="709"/>
        <w:contextualSpacing/>
        <w:jc w:val="both"/>
        <w:rPr>
          <w:sz w:val="28"/>
          <w:szCs w:val="28"/>
        </w:rPr>
      </w:pPr>
      <w:r w:rsidRPr="007F0F3A">
        <w:rPr>
          <w:sz w:val="28"/>
          <w:szCs w:val="28"/>
        </w:rPr>
        <w:t>Шесть муниципальных программ не нашли свое отражение в Плане мероприятий по реализации Стратегии.</w:t>
      </w:r>
    </w:p>
    <w:p w14:paraId="0A0693E8" w14:textId="77777777" w:rsidR="007F0F3A" w:rsidRPr="007F0F3A" w:rsidRDefault="007F0F3A" w:rsidP="00877ECD">
      <w:pPr>
        <w:spacing w:after="120"/>
        <w:ind w:firstLine="709"/>
        <w:jc w:val="both"/>
        <w:rPr>
          <w:sz w:val="28"/>
          <w:szCs w:val="28"/>
        </w:rPr>
      </w:pPr>
      <w:r w:rsidRPr="007F0F3A">
        <w:rPr>
          <w:sz w:val="28"/>
          <w:szCs w:val="28"/>
        </w:rPr>
        <w:t>Сведения о расходах бюджета по приоритетным стратегическим направлениям социально-экономического развития города Оренбурга в разрезе муниципальных программ представлены в следующей таблице.</w:t>
      </w:r>
    </w:p>
    <w:p w14:paraId="3964F383" w14:textId="77777777" w:rsidR="007F0F3A" w:rsidRPr="007F0F3A" w:rsidRDefault="007F0F3A" w:rsidP="007F0F3A">
      <w:pPr>
        <w:jc w:val="right"/>
        <w:rPr>
          <w:sz w:val="20"/>
        </w:rPr>
      </w:pPr>
      <w:r w:rsidRPr="007F0F3A">
        <w:rPr>
          <w:sz w:val="20"/>
        </w:rPr>
        <w:t>(тыс. рублей)</w:t>
      </w:r>
    </w:p>
    <w:tbl>
      <w:tblPr>
        <w:tblStyle w:val="2b"/>
        <w:tblW w:w="4882" w:type="pct"/>
        <w:tblInd w:w="108" w:type="dxa"/>
        <w:tblLayout w:type="fixed"/>
        <w:tblLook w:val="04A0" w:firstRow="1" w:lastRow="0" w:firstColumn="1" w:lastColumn="0" w:noHBand="0" w:noVBand="1"/>
      </w:tblPr>
      <w:tblGrid>
        <w:gridCol w:w="6803"/>
        <w:gridCol w:w="1274"/>
        <w:gridCol w:w="1142"/>
        <w:gridCol w:w="956"/>
      </w:tblGrid>
      <w:tr w:rsidR="007F0F3A" w:rsidRPr="007F0F3A" w14:paraId="2697424B" w14:textId="77777777" w:rsidTr="00375DC7">
        <w:trPr>
          <w:trHeight w:val="70"/>
        </w:trPr>
        <w:tc>
          <w:tcPr>
            <w:tcW w:w="3343" w:type="pct"/>
            <w:vMerge w:val="restart"/>
            <w:shd w:val="clear" w:color="auto" w:fill="DBE5F1" w:themeFill="accent1" w:themeFillTint="33"/>
            <w:vAlign w:val="center"/>
          </w:tcPr>
          <w:p w14:paraId="70DEC653" w14:textId="77777777" w:rsidR="007F0F3A" w:rsidRPr="007F0F3A" w:rsidRDefault="007F0F3A" w:rsidP="007F0F3A">
            <w:pPr>
              <w:jc w:val="center"/>
              <w:rPr>
                <w:sz w:val="16"/>
                <w:szCs w:val="16"/>
              </w:rPr>
            </w:pPr>
            <w:r w:rsidRPr="007F0F3A">
              <w:rPr>
                <w:sz w:val="16"/>
                <w:szCs w:val="16"/>
              </w:rPr>
              <w:t>Наименование муниципальной программы</w:t>
            </w:r>
          </w:p>
        </w:tc>
        <w:tc>
          <w:tcPr>
            <w:tcW w:w="626" w:type="pct"/>
            <w:vMerge w:val="restart"/>
            <w:shd w:val="clear" w:color="auto" w:fill="DBE5F1" w:themeFill="accent1" w:themeFillTint="33"/>
            <w:vAlign w:val="center"/>
          </w:tcPr>
          <w:p w14:paraId="2D6B40E9" w14:textId="16BE9DE4" w:rsidR="007F0F3A" w:rsidRPr="007F0F3A" w:rsidRDefault="007F0F3A" w:rsidP="007F0F3A">
            <w:pPr>
              <w:jc w:val="center"/>
              <w:rPr>
                <w:sz w:val="16"/>
                <w:szCs w:val="16"/>
              </w:rPr>
            </w:pPr>
            <w:r w:rsidRPr="007F0F3A">
              <w:rPr>
                <w:sz w:val="16"/>
                <w:szCs w:val="16"/>
              </w:rPr>
              <w:t>Утверждено на 31.12.202</w:t>
            </w:r>
            <w:r w:rsidR="002F774A">
              <w:rPr>
                <w:sz w:val="16"/>
                <w:szCs w:val="16"/>
              </w:rPr>
              <w:t>4</w:t>
            </w:r>
            <w:r w:rsidRPr="007F0F3A">
              <w:rPr>
                <w:sz w:val="16"/>
                <w:szCs w:val="16"/>
              </w:rPr>
              <w:t xml:space="preserve"> </w:t>
            </w:r>
          </w:p>
        </w:tc>
        <w:tc>
          <w:tcPr>
            <w:tcW w:w="1031" w:type="pct"/>
            <w:gridSpan w:val="2"/>
            <w:shd w:val="clear" w:color="auto" w:fill="DBE5F1" w:themeFill="accent1" w:themeFillTint="33"/>
            <w:vAlign w:val="center"/>
          </w:tcPr>
          <w:p w14:paraId="06A5ED8F" w14:textId="29BC4077" w:rsidR="007F0F3A" w:rsidRPr="007F0F3A" w:rsidRDefault="007F0F3A" w:rsidP="007F0F3A">
            <w:pPr>
              <w:jc w:val="center"/>
              <w:rPr>
                <w:sz w:val="16"/>
                <w:szCs w:val="16"/>
              </w:rPr>
            </w:pPr>
            <w:r w:rsidRPr="007F0F3A">
              <w:rPr>
                <w:sz w:val="16"/>
                <w:szCs w:val="16"/>
              </w:rPr>
              <w:t>Исполнено в 202</w:t>
            </w:r>
            <w:r w:rsidR="002F774A">
              <w:rPr>
                <w:sz w:val="16"/>
                <w:szCs w:val="16"/>
              </w:rPr>
              <w:t>4</w:t>
            </w:r>
            <w:r w:rsidRPr="007F0F3A">
              <w:rPr>
                <w:sz w:val="16"/>
                <w:szCs w:val="16"/>
              </w:rPr>
              <w:t xml:space="preserve"> году</w:t>
            </w:r>
          </w:p>
        </w:tc>
      </w:tr>
      <w:tr w:rsidR="007F0F3A" w:rsidRPr="007F0F3A" w14:paraId="3B4C8917" w14:textId="77777777" w:rsidTr="00375DC7">
        <w:trPr>
          <w:trHeight w:val="56"/>
        </w:trPr>
        <w:tc>
          <w:tcPr>
            <w:tcW w:w="3343" w:type="pct"/>
            <w:vMerge/>
            <w:shd w:val="clear" w:color="auto" w:fill="DBE5F1" w:themeFill="accent1" w:themeFillTint="33"/>
            <w:vAlign w:val="center"/>
          </w:tcPr>
          <w:p w14:paraId="13D70BB1" w14:textId="77777777" w:rsidR="007F0F3A" w:rsidRPr="007F0F3A" w:rsidRDefault="007F0F3A" w:rsidP="007F0F3A">
            <w:pPr>
              <w:jc w:val="center"/>
              <w:rPr>
                <w:sz w:val="16"/>
                <w:szCs w:val="16"/>
              </w:rPr>
            </w:pPr>
          </w:p>
        </w:tc>
        <w:tc>
          <w:tcPr>
            <w:tcW w:w="626" w:type="pct"/>
            <w:vMerge/>
            <w:shd w:val="clear" w:color="auto" w:fill="DBE5F1" w:themeFill="accent1" w:themeFillTint="33"/>
            <w:vAlign w:val="center"/>
          </w:tcPr>
          <w:p w14:paraId="3BE853FA" w14:textId="77777777" w:rsidR="007F0F3A" w:rsidRPr="007F0F3A" w:rsidRDefault="007F0F3A" w:rsidP="007F0F3A">
            <w:pPr>
              <w:jc w:val="center"/>
              <w:rPr>
                <w:sz w:val="16"/>
                <w:szCs w:val="16"/>
              </w:rPr>
            </w:pPr>
          </w:p>
        </w:tc>
        <w:tc>
          <w:tcPr>
            <w:tcW w:w="561" w:type="pct"/>
            <w:shd w:val="clear" w:color="auto" w:fill="DBE5F1" w:themeFill="accent1" w:themeFillTint="33"/>
            <w:noWrap/>
            <w:vAlign w:val="center"/>
          </w:tcPr>
          <w:p w14:paraId="5AEA6D05" w14:textId="77777777" w:rsidR="007F0F3A" w:rsidRPr="007F0F3A" w:rsidRDefault="007F0F3A" w:rsidP="007F0F3A">
            <w:pPr>
              <w:jc w:val="center"/>
              <w:rPr>
                <w:sz w:val="16"/>
                <w:szCs w:val="16"/>
              </w:rPr>
            </w:pPr>
            <w:r w:rsidRPr="007F0F3A">
              <w:rPr>
                <w:sz w:val="16"/>
                <w:szCs w:val="16"/>
              </w:rPr>
              <w:t>сумма</w:t>
            </w:r>
          </w:p>
        </w:tc>
        <w:tc>
          <w:tcPr>
            <w:tcW w:w="470" w:type="pct"/>
            <w:shd w:val="clear" w:color="auto" w:fill="DBE5F1" w:themeFill="accent1" w:themeFillTint="33"/>
            <w:vAlign w:val="center"/>
          </w:tcPr>
          <w:p w14:paraId="6E65326E" w14:textId="77777777" w:rsidR="007F0F3A" w:rsidRPr="007F0F3A" w:rsidRDefault="007F0F3A" w:rsidP="007F0F3A">
            <w:pPr>
              <w:jc w:val="center"/>
              <w:rPr>
                <w:sz w:val="16"/>
                <w:szCs w:val="16"/>
              </w:rPr>
            </w:pPr>
            <w:r w:rsidRPr="007F0F3A">
              <w:rPr>
                <w:sz w:val="16"/>
                <w:szCs w:val="16"/>
              </w:rPr>
              <w:t xml:space="preserve">% </w:t>
            </w:r>
          </w:p>
        </w:tc>
      </w:tr>
      <w:tr w:rsidR="007F0F3A" w:rsidRPr="007F0F3A" w14:paraId="24506825" w14:textId="77777777" w:rsidTr="00375DC7">
        <w:trPr>
          <w:trHeight w:val="72"/>
        </w:trPr>
        <w:tc>
          <w:tcPr>
            <w:tcW w:w="5000" w:type="pct"/>
            <w:gridSpan w:val="4"/>
            <w:noWrap/>
          </w:tcPr>
          <w:p w14:paraId="02341D30" w14:textId="77777777" w:rsidR="007F0F3A" w:rsidRPr="007F0F3A" w:rsidRDefault="007F0F3A" w:rsidP="007F0F3A">
            <w:pPr>
              <w:jc w:val="center"/>
              <w:rPr>
                <w:b/>
                <w:bCs/>
                <w:sz w:val="16"/>
                <w:szCs w:val="16"/>
              </w:rPr>
            </w:pPr>
            <w:r w:rsidRPr="007F0F3A">
              <w:rPr>
                <w:b/>
                <w:bCs/>
                <w:sz w:val="16"/>
                <w:szCs w:val="16"/>
              </w:rPr>
              <w:t>Приоритетное направление «Развитие человеческого потенциала»</w:t>
            </w:r>
          </w:p>
        </w:tc>
      </w:tr>
      <w:tr w:rsidR="00CC4019" w:rsidRPr="007F0F3A" w14:paraId="59579D2A" w14:textId="77777777" w:rsidTr="00375DC7">
        <w:trPr>
          <w:trHeight w:val="64"/>
        </w:trPr>
        <w:tc>
          <w:tcPr>
            <w:tcW w:w="3343" w:type="pct"/>
            <w:noWrap/>
          </w:tcPr>
          <w:p w14:paraId="3BB825A4" w14:textId="77777777" w:rsidR="00CC4019" w:rsidRPr="007F0F3A" w:rsidRDefault="00CC4019" w:rsidP="00CC4019">
            <w:pPr>
              <w:rPr>
                <w:sz w:val="16"/>
                <w:szCs w:val="16"/>
              </w:rPr>
            </w:pPr>
            <w:r w:rsidRPr="007F0F3A">
              <w:rPr>
                <w:sz w:val="16"/>
                <w:szCs w:val="16"/>
              </w:rPr>
              <w:t>Доступное образование в городе Оренбурге</w:t>
            </w:r>
          </w:p>
        </w:tc>
        <w:tc>
          <w:tcPr>
            <w:tcW w:w="626" w:type="pct"/>
            <w:shd w:val="clear" w:color="auto" w:fill="auto"/>
            <w:noWrap/>
            <w:vAlign w:val="center"/>
          </w:tcPr>
          <w:p w14:paraId="2288D906" w14:textId="6EDBC17D" w:rsidR="00CC4019" w:rsidRPr="007F0F3A" w:rsidRDefault="00CC4019" w:rsidP="00CC4019">
            <w:pPr>
              <w:jc w:val="right"/>
              <w:rPr>
                <w:bCs/>
                <w:sz w:val="16"/>
                <w:szCs w:val="16"/>
              </w:rPr>
            </w:pPr>
            <w:r>
              <w:rPr>
                <w:color w:val="000000"/>
                <w:sz w:val="16"/>
                <w:szCs w:val="16"/>
              </w:rPr>
              <w:t>12 652 731,3</w:t>
            </w:r>
          </w:p>
        </w:tc>
        <w:tc>
          <w:tcPr>
            <w:tcW w:w="561" w:type="pct"/>
            <w:shd w:val="clear" w:color="auto" w:fill="auto"/>
            <w:noWrap/>
            <w:vAlign w:val="center"/>
          </w:tcPr>
          <w:p w14:paraId="76FA89DA" w14:textId="715B1D74" w:rsidR="00CC4019" w:rsidRPr="007F0F3A" w:rsidRDefault="00CC4019" w:rsidP="00CC4019">
            <w:pPr>
              <w:jc w:val="right"/>
              <w:rPr>
                <w:bCs/>
                <w:sz w:val="16"/>
                <w:szCs w:val="16"/>
              </w:rPr>
            </w:pPr>
            <w:r>
              <w:rPr>
                <w:color w:val="000000"/>
                <w:sz w:val="16"/>
                <w:szCs w:val="16"/>
              </w:rPr>
              <w:t>12 375 703,9</w:t>
            </w:r>
          </w:p>
        </w:tc>
        <w:tc>
          <w:tcPr>
            <w:tcW w:w="470" w:type="pct"/>
            <w:shd w:val="clear" w:color="auto" w:fill="auto"/>
            <w:noWrap/>
            <w:vAlign w:val="center"/>
          </w:tcPr>
          <w:p w14:paraId="048765C3" w14:textId="4F85DFCE" w:rsidR="00CC4019" w:rsidRPr="007F0F3A" w:rsidRDefault="00CC4019" w:rsidP="00CC4019">
            <w:pPr>
              <w:jc w:val="right"/>
              <w:rPr>
                <w:bCs/>
                <w:sz w:val="16"/>
                <w:szCs w:val="16"/>
              </w:rPr>
            </w:pPr>
            <w:r>
              <w:rPr>
                <w:bCs/>
                <w:color w:val="000000"/>
                <w:sz w:val="16"/>
                <w:szCs w:val="16"/>
              </w:rPr>
              <w:t>97,8</w:t>
            </w:r>
          </w:p>
        </w:tc>
      </w:tr>
      <w:tr w:rsidR="00CC4019" w:rsidRPr="007F0F3A" w14:paraId="58418F41" w14:textId="77777777" w:rsidTr="00375DC7">
        <w:trPr>
          <w:trHeight w:val="74"/>
        </w:trPr>
        <w:tc>
          <w:tcPr>
            <w:tcW w:w="3343" w:type="pct"/>
          </w:tcPr>
          <w:p w14:paraId="11353E5C" w14:textId="77777777" w:rsidR="00CC4019" w:rsidRPr="007F0F3A" w:rsidRDefault="00CC4019" w:rsidP="00CC4019">
            <w:pPr>
              <w:rPr>
                <w:sz w:val="16"/>
                <w:szCs w:val="16"/>
              </w:rPr>
            </w:pPr>
            <w:r w:rsidRPr="007F0F3A">
              <w:rPr>
                <w:sz w:val="16"/>
                <w:szCs w:val="16"/>
              </w:rPr>
              <w:t>Развитие культуры и искусства в муниципальном образовании «город Оренбург»</w:t>
            </w:r>
          </w:p>
        </w:tc>
        <w:tc>
          <w:tcPr>
            <w:tcW w:w="626" w:type="pct"/>
            <w:shd w:val="clear" w:color="auto" w:fill="auto"/>
            <w:noWrap/>
            <w:vAlign w:val="center"/>
          </w:tcPr>
          <w:p w14:paraId="42A60AB1" w14:textId="1D0979AE" w:rsidR="00CC4019" w:rsidRPr="007F0F3A" w:rsidRDefault="00CC4019" w:rsidP="00CC4019">
            <w:pPr>
              <w:jc w:val="right"/>
              <w:rPr>
                <w:bCs/>
                <w:sz w:val="16"/>
                <w:szCs w:val="16"/>
              </w:rPr>
            </w:pPr>
            <w:r>
              <w:rPr>
                <w:color w:val="000000"/>
                <w:sz w:val="16"/>
                <w:szCs w:val="16"/>
              </w:rPr>
              <w:t>973 721,4</w:t>
            </w:r>
          </w:p>
        </w:tc>
        <w:tc>
          <w:tcPr>
            <w:tcW w:w="561" w:type="pct"/>
            <w:shd w:val="clear" w:color="auto" w:fill="auto"/>
            <w:noWrap/>
            <w:vAlign w:val="center"/>
          </w:tcPr>
          <w:p w14:paraId="76F4F5C6" w14:textId="4BE49AEB" w:rsidR="00CC4019" w:rsidRPr="007F0F3A" w:rsidRDefault="00CC4019" w:rsidP="00CC4019">
            <w:pPr>
              <w:jc w:val="right"/>
              <w:rPr>
                <w:bCs/>
                <w:sz w:val="16"/>
                <w:szCs w:val="16"/>
              </w:rPr>
            </w:pPr>
            <w:r>
              <w:rPr>
                <w:color w:val="000000"/>
                <w:sz w:val="16"/>
                <w:szCs w:val="16"/>
              </w:rPr>
              <w:t>949 337,5</w:t>
            </w:r>
          </w:p>
        </w:tc>
        <w:tc>
          <w:tcPr>
            <w:tcW w:w="470" w:type="pct"/>
            <w:shd w:val="clear" w:color="auto" w:fill="auto"/>
            <w:noWrap/>
            <w:vAlign w:val="center"/>
          </w:tcPr>
          <w:p w14:paraId="2E85A617" w14:textId="1C180D41" w:rsidR="00CC4019" w:rsidRPr="007F0F3A" w:rsidRDefault="00CC4019" w:rsidP="00CC4019">
            <w:pPr>
              <w:jc w:val="right"/>
              <w:rPr>
                <w:bCs/>
                <w:sz w:val="16"/>
                <w:szCs w:val="16"/>
              </w:rPr>
            </w:pPr>
            <w:r>
              <w:rPr>
                <w:bCs/>
                <w:color w:val="000000"/>
                <w:sz w:val="16"/>
                <w:szCs w:val="16"/>
              </w:rPr>
              <w:t>97,5</w:t>
            </w:r>
          </w:p>
        </w:tc>
      </w:tr>
      <w:tr w:rsidR="00CC4019" w:rsidRPr="007F0F3A" w14:paraId="74FE44F3" w14:textId="77777777" w:rsidTr="00375DC7">
        <w:trPr>
          <w:trHeight w:val="64"/>
        </w:trPr>
        <w:tc>
          <w:tcPr>
            <w:tcW w:w="3343" w:type="pct"/>
            <w:noWrap/>
          </w:tcPr>
          <w:p w14:paraId="662194B7" w14:textId="77777777" w:rsidR="00CC4019" w:rsidRPr="007F0F3A" w:rsidRDefault="00CC4019" w:rsidP="00CC4019">
            <w:pPr>
              <w:rPr>
                <w:sz w:val="16"/>
                <w:szCs w:val="16"/>
              </w:rPr>
            </w:pPr>
            <w:r w:rsidRPr="007F0F3A">
              <w:rPr>
                <w:sz w:val="16"/>
                <w:szCs w:val="16"/>
              </w:rPr>
              <w:t>Молодой Оренбург</w:t>
            </w:r>
          </w:p>
        </w:tc>
        <w:tc>
          <w:tcPr>
            <w:tcW w:w="626" w:type="pct"/>
            <w:shd w:val="clear" w:color="auto" w:fill="auto"/>
            <w:noWrap/>
            <w:vAlign w:val="center"/>
          </w:tcPr>
          <w:p w14:paraId="31532419" w14:textId="4B335D9F" w:rsidR="00CC4019" w:rsidRPr="007F0F3A" w:rsidRDefault="00CC4019" w:rsidP="00CC4019">
            <w:pPr>
              <w:jc w:val="right"/>
              <w:rPr>
                <w:bCs/>
                <w:sz w:val="16"/>
                <w:szCs w:val="16"/>
              </w:rPr>
            </w:pPr>
            <w:r>
              <w:rPr>
                <w:color w:val="000000"/>
                <w:sz w:val="16"/>
                <w:szCs w:val="16"/>
              </w:rPr>
              <w:t>32 406,0</w:t>
            </w:r>
          </w:p>
        </w:tc>
        <w:tc>
          <w:tcPr>
            <w:tcW w:w="561" w:type="pct"/>
            <w:shd w:val="clear" w:color="auto" w:fill="auto"/>
            <w:noWrap/>
            <w:vAlign w:val="center"/>
          </w:tcPr>
          <w:p w14:paraId="5D9C90F9" w14:textId="432A633B" w:rsidR="00CC4019" w:rsidRPr="007F0F3A" w:rsidRDefault="00CC4019" w:rsidP="00CC4019">
            <w:pPr>
              <w:jc w:val="right"/>
              <w:rPr>
                <w:bCs/>
                <w:sz w:val="16"/>
                <w:szCs w:val="16"/>
              </w:rPr>
            </w:pPr>
            <w:r>
              <w:rPr>
                <w:color w:val="000000"/>
                <w:sz w:val="16"/>
                <w:szCs w:val="16"/>
              </w:rPr>
              <w:t>30 926,4</w:t>
            </w:r>
          </w:p>
        </w:tc>
        <w:tc>
          <w:tcPr>
            <w:tcW w:w="470" w:type="pct"/>
            <w:shd w:val="clear" w:color="auto" w:fill="auto"/>
            <w:noWrap/>
            <w:vAlign w:val="center"/>
          </w:tcPr>
          <w:p w14:paraId="5A727BA5" w14:textId="4C2D9B76" w:rsidR="00CC4019" w:rsidRPr="007F0F3A" w:rsidRDefault="00CC4019" w:rsidP="00CC4019">
            <w:pPr>
              <w:jc w:val="right"/>
              <w:rPr>
                <w:bCs/>
                <w:sz w:val="16"/>
                <w:szCs w:val="16"/>
              </w:rPr>
            </w:pPr>
            <w:r>
              <w:rPr>
                <w:bCs/>
                <w:color w:val="000000"/>
                <w:sz w:val="16"/>
                <w:szCs w:val="16"/>
              </w:rPr>
              <w:t>95,4</w:t>
            </w:r>
          </w:p>
        </w:tc>
      </w:tr>
      <w:tr w:rsidR="00CC4019" w:rsidRPr="007F0F3A" w14:paraId="489C8CA6" w14:textId="77777777" w:rsidTr="00375DC7">
        <w:trPr>
          <w:trHeight w:val="64"/>
        </w:trPr>
        <w:tc>
          <w:tcPr>
            <w:tcW w:w="3343" w:type="pct"/>
          </w:tcPr>
          <w:p w14:paraId="59A82094" w14:textId="77777777" w:rsidR="00CC4019" w:rsidRPr="007F0F3A" w:rsidRDefault="00CC4019" w:rsidP="00CC4019">
            <w:pPr>
              <w:rPr>
                <w:sz w:val="16"/>
                <w:szCs w:val="16"/>
              </w:rPr>
            </w:pPr>
            <w:r w:rsidRPr="007F0F3A">
              <w:rPr>
                <w:sz w:val="16"/>
                <w:szCs w:val="16"/>
              </w:rPr>
              <w:t>Социальная поддержка жителей города Оренбурга</w:t>
            </w:r>
          </w:p>
        </w:tc>
        <w:tc>
          <w:tcPr>
            <w:tcW w:w="626" w:type="pct"/>
            <w:shd w:val="clear" w:color="auto" w:fill="auto"/>
            <w:noWrap/>
            <w:vAlign w:val="center"/>
          </w:tcPr>
          <w:p w14:paraId="21F6A2D0" w14:textId="1C1A9E89" w:rsidR="00CC4019" w:rsidRPr="007F0F3A" w:rsidRDefault="00CC4019" w:rsidP="00CC4019">
            <w:pPr>
              <w:jc w:val="right"/>
              <w:rPr>
                <w:bCs/>
                <w:sz w:val="16"/>
                <w:szCs w:val="16"/>
              </w:rPr>
            </w:pPr>
            <w:r>
              <w:rPr>
                <w:color w:val="000000"/>
                <w:sz w:val="16"/>
                <w:szCs w:val="16"/>
              </w:rPr>
              <w:t>147 888,1</w:t>
            </w:r>
          </w:p>
        </w:tc>
        <w:tc>
          <w:tcPr>
            <w:tcW w:w="561" w:type="pct"/>
            <w:shd w:val="clear" w:color="auto" w:fill="auto"/>
            <w:noWrap/>
            <w:vAlign w:val="center"/>
          </w:tcPr>
          <w:p w14:paraId="0DD0BF43" w14:textId="7E9EFDBF" w:rsidR="00CC4019" w:rsidRPr="007F0F3A" w:rsidRDefault="00CC4019" w:rsidP="00CC4019">
            <w:pPr>
              <w:jc w:val="right"/>
              <w:rPr>
                <w:bCs/>
                <w:sz w:val="16"/>
                <w:szCs w:val="16"/>
              </w:rPr>
            </w:pPr>
            <w:r>
              <w:rPr>
                <w:color w:val="000000"/>
                <w:sz w:val="16"/>
                <w:szCs w:val="16"/>
              </w:rPr>
              <w:t>146 256,2</w:t>
            </w:r>
          </w:p>
        </w:tc>
        <w:tc>
          <w:tcPr>
            <w:tcW w:w="470" w:type="pct"/>
            <w:shd w:val="clear" w:color="auto" w:fill="auto"/>
            <w:noWrap/>
            <w:vAlign w:val="center"/>
          </w:tcPr>
          <w:p w14:paraId="1C461B93" w14:textId="347974CF" w:rsidR="00CC4019" w:rsidRPr="007F0F3A" w:rsidRDefault="00CC4019" w:rsidP="00CC4019">
            <w:pPr>
              <w:jc w:val="right"/>
              <w:rPr>
                <w:bCs/>
                <w:sz w:val="16"/>
                <w:szCs w:val="16"/>
              </w:rPr>
            </w:pPr>
            <w:r>
              <w:rPr>
                <w:bCs/>
                <w:color w:val="000000"/>
                <w:sz w:val="16"/>
                <w:szCs w:val="16"/>
              </w:rPr>
              <w:t>98,9</w:t>
            </w:r>
          </w:p>
        </w:tc>
      </w:tr>
      <w:tr w:rsidR="00CC4019" w:rsidRPr="007F0F3A" w14:paraId="5A3E81D8" w14:textId="77777777" w:rsidTr="00375DC7">
        <w:trPr>
          <w:trHeight w:val="64"/>
        </w:trPr>
        <w:tc>
          <w:tcPr>
            <w:tcW w:w="3343" w:type="pct"/>
            <w:noWrap/>
          </w:tcPr>
          <w:p w14:paraId="38CCA9A0" w14:textId="77777777" w:rsidR="00CC4019" w:rsidRPr="007F0F3A" w:rsidRDefault="00CC4019" w:rsidP="00CC4019">
            <w:pPr>
              <w:rPr>
                <w:sz w:val="16"/>
                <w:szCs w:val="16"/>
              </w:rPr>
            </w:pPr>
            <w:r w:rsidRPr="007F0F3A">
              <w:rPr>
                <w:sz w:val="16"/>
                <w:szCs w:val="16"/>
              </w:rPr>
              <w:t>Спортивный Оренбург</w:t>
            </w:r>
          </w:p>
        </w:tc>
        <w:tc>
          <w:tcPr>
            <w:tcW w:w="626" w:type="pct"/>
            <w:shd w:val="clear" w:color="auto" w:fill="auto"/>
            <w:noWrap/>
            <w:vAlign w:val="center"/>
          </w:tcPr>
          <w:p w14:paraId="1E94397E" w14:textId="6626F32B" w:rsidR="00CC4019" w:rsidRPr="007F0F3A" w:rsidRDefault="00CC4019" w:rsidP="00CC4019">
            <w:pPr>
              <w:jc w:val="right"/>
              <w:rPr>
                <w:bCs/>
                <w:sz w:val="16"/>
                <w:szCs w:val="16"/>
              </w:rPr>
            </w:pPr>
            <w:r>
              <w:rPr>
                <w:color w:val="000000"/>
                <w:sz w:val="16"/>
                <w:szCs w:val="16"/>
              </w:rPr>
              <w:t>378 516,4</w:t>
            </w:r>
          </w:p>
        </w:tc>
        <w:tc>
          <w:tcPr>
            <w:tcW w:w="561" w:type="pct"/>
            <w:shd w:val="clear" w:color="auto" w:fill="auto"/>
            <w:noWrap/>
            <w:vAlign w:val="center"/>
          </w:tcPr>
          <w:p w14:paraId="376E4C7F" w14:textId="114FC9C4" w:rsidR="00CC4019" w:rsidRPr="007F0F3A" w:rsidRDefault="00CC4019" w:rsidP="00CC4019">
            <w:pPr>
              <w:jc w:val="right"/>
              <w:rPr>
                <w:bCs/>
                <w:sz w:val="16"/>
                <w:szCs w:val="16"/>
              </w:rPr>
            </w:pPr>
            <w:r>
              <w:rPr>
                <w:color w:val="000000"/>
                <w:sz w:val="16"/>
                <w:szCs w:val="16"/>
              </w:rPr>
              <w:t>358 064,7</w:t>
            </w:r>
          </w:p>
        </w:tc>
        <w:tc>
          <w:tcPr>
            <w:tcW w:w="470" w:type="pct"/>
            <w:shd w:val="clear" w:color="auto" w:fill="auto"/>
            <w:noWrap/>
            <w:vAlign w:val="center"/>
          </w:tcPr>
          <w:p w14:paraId="1D79870B" w14:textId="3CFC24DE" w:rsidR="00CC4019" w:rsidRPr="007F0F3A" w:rsidRDefault="00CC4019" w:rsidP="00CC4019">
            <w:pPr>
              <w:jc w:val="right"/>
              <w:rPr>
                <w:bCs/>
                <w:sz w:val="16"/>
                <w:szCs w:val="16"/>
              </w:rPr>
            </w:pPr>
            <w:r>
              <w:rPr>
                <w:bCs/>
                <w:color w:val="000000"/>
                <w:sz w:val="16"/>
                <w:szCs w:val="16"/>
              </w:rPr>
              <w:t>94,6</w:t>
            </w:r>
          </w:p>
        </w:tc>
      </w:tr>
      <w:tr w:rsidR="00CC4019" w:rsidRPr="007F0F3A" w14:paraId="4711A5DF" w14:textId="77777777" w:rsidTr="00375DC7">
        <w:trPr>
          <w:trHeight w:val="144"/>
        </w:trPr>
        <w:tc>
          <w:tcPr>
            <w:tcW w:w="3343" w:type="pct"/>
          </w:tcPr>
          <w:p w14:paraId="4430649C" w14:textId="77777777" w:rsidR="00CC4019" w:rsidRPr="007F0F3A" w:rsidRDefault="00CC4019" w:rsidP="00CC4019">
            <w:pPr>
              <w:rPr>
                <w:sz w:val="16"/>
                <w:szCs w:val="16"/>
              </w:rPr>
            </w:pPr>
            <w:r w:rsidRPr="007F0F3A">
              <w:rPr>
                <w:sz w:val="16"/>
                <w:szCs w:val="16"/>
              </w:rPr>
              <w:t>Охрана окружающей среды в границах муниципального образования «город Оренбург»</w:t>
            </w:r>
          </w:p>
        </w:tc>
        <w:tc>
          <w:tcPr>
            <w:tcW w:w="626" w:type="pct"/>
            <w:shd w:val="clear" w:color="auto" w:fill="auto"/>
            <w:noWrap/>
            <w:vAlign w:val="center"/>
          </w:tcPr>
          <w:p w14:paraId="0F908C31" w14:textId="36796740" w:rsidR="00CC4019" w:rsidRPr="007F0F3A" w:rsidRDefault="00CC4019" w:rsidP="00CC4019">
            <w:pPr>
              <w:jc w:val="right"/>
              <w:rPr>
                <w:bCs/>
                <w:sz w:val="16"/>
                <w:szCs w:val="16"/>
              </w:rPr>
            </w:pPr>
            <w:r>
              <w:rPr>
                <w:color w:val="000000"/>
                <w:sz w:val="16"/>
                <w:szCs w:val="16"/>
              </w:rPr>
              <w:t>16 748,7</w:t>
            </w:r>
          </w:p>
        </w:tc>
        <w:tc>
          <w:tcPr>
            <w:tcW w:w="561" w:type="pct"/>
            <w:shd w:val="clear" w:color="auto" w:fill="auto"/>
            <w:noWrap/>
            <w:vAlign w:val="center"/>
          </w:tcPr>
          <w:p w14:paraId="375EED46" w14:textId="02FEB6B3" w:rsidR="00CC4019" w:rsidRPr="007F0F3A" w:rsidRDefault="00CC4019" w:rsidP="00CC4019">
            <w:pPr>
              <w:jc w:val="right"/>
              <w:rPr>
                <w:bCs/>
                <w:sz w:val="16"/>
                <w:szCs w:val="16"/>
              </w:rPr>
            </w:pPr>
            <w:r>
              <w:rPr>
                <w:color w:val="000000"/>
                <w:sz w:val="16"/>
                <w:szCs w:val="16"/>
              </w:rPr>
              <w:t>6 863,2</w:t>
            </w:r>
          </w:p>
        </w:tc>
        <w:tc>
          <w:tcPr>
            <w:tcW w:w="470" w:type="pct"/>
            <w:shd w:val="clear" w:color="auto" w:fill="auto"/>
            <w:noWrap/>
            <w:vAlign w:val="center"/>
          </w:tcPr>
          <w:p w14:paraId="4FC1561E" w14:textId="00B3A8A1" w:rsidR="00CC4019" w:rsidRPr="007F0F3A" w:rsidRDefault="00CC4019" w:rsidP="00CC4019">
            <w:pPr>
              <w:jc w:val="right"/>
              <w:rPr>
                <w:bCs/>
                <w:sz w:val="16"/>
                <w:szCs w:val="16"/>
              </w:rPr>
            </w:pPr>
            <w:r>
              <w:rPr>
                <w:bCs/>
                <w:color w:val="000000"/>
                <w:sz w:val="16"/>
                <w:szCs w:val="16"/>
              </w:rPr>
              <w:t>41,0</w:t>
            </w:r>
          </w:p>
        </w:tc>
      </w:tr>
      <w:tr w:rsidR="00CC4019" w:rsidRPr="007F0F3A" w14:paraId="257E1915" w14:textId="77777777" w:rsidTr="00375DC7">
        <w:trPr>
          <w:trHeight w:val="144"/>
        </w:trPr>
        <w:tc>
          <w:tcPr>
            <w:tcW w:w="3343" w:type="pct"/>
            <w:noWrap/>
          </w:tcPr>
          <w:p w14:paraId="0B154836" w14:textId="77777777" w:rsidR="00CC4019" w:rsidRPr="007F0F3A" w:rsidRDefault="00CC4019" w:rsidP="00CC4019">
            <w:pPr>
              <w:rPr>
                <w:b/>
                <w:bCs/>
                <w:sz w:val="16"/>
                <w:szCs w:val="16"/>
              </w:rPr>
            </w:pPr>
            <w:r w:rsidRPr="007F0F3A">
              <w:rPr>
                <w:b/>
                <w:bCs/>
                <w:sz w:val="16"/>
                <w:szCs w:val="16"/>
              </w:rPr>
              <w:t>Итого по направлению:</w:t>
            </w:r>
          </w:p>
        </w:tc>
        <w:tc>
          <w:tcPr>
            <w:tcW w:w="626" w:type="pct"/>
            <w:shd w:val="clear" w:color="auto" w:fill="auto"/>
            <w:noWrap/>
            <w:vAlign w:val="center"/>
          </w:tcPr>
          <w:p w14:paraId="4A7FFE2F" w14:textId="75B3CA24" w:rsidR="00CC4019" w:rsidRPr="007F0F3A" w:rsidRDefault="00CC4019" w:rsidP="00CC4019">
            <w:pPr>
              <w:jc w:val="right"/>
              <w:rPr>
                <w:b/>
                <w:bCs/>
                <w:sz w:val="16"/>
                <w:szCs w:val="16"/>
              </w:rPr>
            </w:pPr>
            <w:r>
              <w:rPr>
                <w:b/>
                <w:bCs/>
                <w:color w:val="000000"/>
                <w:sz w:val="16"/>
                <w:szCs w:val="16"/>
              </w:rPr>
              <w:t>14 202 011,9</w:t>
            </w:r>
          </w:p>
        </w:tc>
        <w:tc>
          <w:tcPr>
            <w:tcW w:w="561" w:type="pct"/>
            <w:shd w:val="clear" w:color="auto" w:fill="auto"/>
            <w:noWrap/>
            <w:vAlign w:val="center"/>
          </w:tcPr>
          <w:p w14:paraId="2B471E40" w14:textId="052F4FFE" w:rsidR="00CC4019" w:rsidRPr="007F0F3A" w:rsidRDefault="00CC4019" w:rsidP="00CC4019">
            <w:pPr>
              <w:jc w:val="right"/>
              <w:rPr>
                <w:b/>
                <w:bCs/>
                <w:sz w:val="16"/>
                <w:szCs w:val="16"/>
              </w:rPr>
            </w:pPr>
            <w:r>
              <w:rPr>
                <w:b/>
                <w:bCs/>
                <w:color w:val="000000"/>
                <w:sz w:val="16"/>
                <w:szCs w:val="16"/>
              </w:rPr>
              <w:t>13 867 151,9</w:t>
            </w:r>
          </w:p>
        </w:tc>
        <w:tc>
          <w:tcPr>
            <w:tcW w:w="470" w:type="pct"/>
            <w:shd w:val="clear" w:color="auto" w:fill="auto"/>
            <w:noWrap/>
            <w:vAlign w:val="center"/>
          </w:tcPr>
          <w:p w14:paraId="62605A89" w14:textId="031C65E5" w:rsidR="00CC4019" w:rsidRPr="00A21245" w:rsidRDefault="00CC4019" w:rsidP="00CC4019">
            <w:pPr>
              <w:jc w:val="right"/>
              <w:rPr>
                <w:b/>
                <w:bCs/>
                <w:sz w:val="16"/>
                <w:szCs w:val="16"/>
              </w:rPr>
            </w:pPr>
            <w:r w:rsidRPr="00A21245">
              <w:rPr>
                <w:b/>
                <w:bCs/>
                <w:color w:val="000000"/>
                <w:sz w:val="16"/>
                <w:szCs w:val="16"/>
              </w:rPr>
              <w:t>97,6</w:t>
            </w:r>
          </w:p>
        </w:tc>
      </w:tr>
      <w:tr w:rsidR="00CC4019" w:rsidRPr="007F0F3A" w14:paraId="79C45060" w14:textId="77777777" w:rsidTr="00375DC7">
        <w:trPr>
          <w:trHeight w:val="44"/>
        </w:trPr>
        <w:tc>
          <w:tcPr>
            <w:tcW w:w="5000" w:type="pct"/>
            <w:gridSpan w:val="4"/>
            <w:noWrap/>
          </w:tcPr>
          <w:p w14:paraId="7194EFE6" w14:textId="77777777" w:rsidR="00CC4019" w:rsidRPr="007F0F3A" w:rsidRDefault="00CC4019" w:rsidP="00CC4019">
            <w:pPr>
              <w:jc w:val="center"/>
              <w:rPr>
                <w:b/>
                <w:bCs/>
                <w:sz w:val="16"/>
                <w:szCs w:val="16"/>
              </w:rPr>
            </w:pPr>
            <w:r w:rsidRPr="007F0F3A">
              <w:rPr>
                <w:b/>
                <w:bCs/>
                <w:sz w:val="16"/>
                <w:szCs w:val="16"/>
              </w:rPr>
              <w:t xml:space="preserve">Приоритетное направление «Развитие экономики города» </w:t>
            </w:r>
          </w:p>
        </w:tc>
      </w:tr>
      <w:tr w:rsidR="00CC4019" w:rsidRPr="007F0F3A" w14:paraId="785FF6AE" w14:textId="77777777" w:rsidTr="00375DC7">
        <w:trPr>
          <w:trHeight w:val="194"/>
        </w:trPr>
        <w:tc>
          <w:tcPr>
            <w:tcW w:w="3343" w:type="pct"/>
          </w:tcPr>
          <w:p w14:paraId="7B4C5C72" w14:textId="77777777" w:rsidR="00CC4019" w:rsidRPr="007F0F3A" w:rsidRDefault="00CC4019" w:rsidP="00CC4019">
            <w:pPr>
              <w:rPr>
                <w:sz w:val="16"/>
                <w:szCs w:val="16"/>
              </w:rPr>
            </w:pPr>
            <w:r w:rsidRPr="007F0F3A">
              <w:rPr>
                <w:sz w:val="16"/>
                <w:szCs w:val="16"/>
              </w:rPr>
              <w:t>Повышение эффективности управления муниципальным имуществом города Оренбурга</w:t>
            </w:r>
          </w:p>
        </w:tc>
        <w:tc>
          <w:tcPr>
            <w:tcW w:w="626" w:type="pct"/>
            <w:shd w:val="clear" w:color="auto" w:fill="auto"/>
            <w:noWrap/>
            <w:vAlign w:val="center"/>
          </w:tcPr>
          <w:p w14:paraId="3B837F12" w14:textId="4EC5D36E" w:rsidR="00CC4019" w:rsidRPr="007F0F3A" w:rsidRDefault="00CC4019" w:rsidP="00CC4019">
            <w:pPr>
              <w:jc w:val="right"/>
              <w:rPr>
                <w:bCs/>
                <w:sz w:val="16"/>
                <w:szCs w:val="16"/>
              </w:rPr>
            </w:pPr>
            <w:r>
              <w:rPr>
                <w:color w:val="000000"/>
                <w:sz w:val="16"/>
                <w:szCs w:val="16"/>
              </w:rPr>
              <w:t>55 771,0</w:t>
            </w:r>
          </w:p>
        </w:tc>
        <w:tc>
          <w:tcPr>
            <w:tcW w:w="561" w:type="pct"/>
            <w:shd w:val="clear" w:color="auto" w:fill="auto"/>
            <w:noWrap/>
            <w:vAlign w:val="center"/>
          </w:tcPr>
          <w:p w14:paraId="3EAEA08B" w14:textId="252BB7E2" w:rsidR="00CC4019" w:rsidRPr="007F0F3A" w:rsidRDefault="00CC4019" w:rsidP="00CC4019">
            <w:pPr>
              <w:jc w:val="right"/>
              <w:rPr>
                <w:bCs/>
                <w:sz w:val="16"/>
                <w:szCs w:val="16"/>
              </w:rPr>
            </w:pPr>
            <w:r>
              <w:rPr>
                <w:color w:val="000000"/>
                <w:sz w:val="16"/>
                <w:szCs w:val="16"/>
              </w:rPr>
              <w:t>49 675,2</w:t>
            </w:r>
          </w:p>
        </w:tc>
        <w:tc>
          <w:tcPr>
            <w:tcW w:w="470" w:type="pct"/>
            <w:shd w:val="clear" w:color="auto" w:fill="auto"/>
            <w:noWrap/>
            <w:vAlign w:val="center"/>
          </w:tcPr>
          <w:p w14:paraId="4C51C784" w14:textId="193A2D40" w:rsidR="00CC4019" w:rsidRPr="007F0F3A" w:rsidRDefault="00CC4019" w:rsidP="00CC4019">
            <w:pPr>
              <w:jc w:val="right"/>
              <w:rPr>
                <w:bCs/>
                <w:sz w:val="16"/>
                <w:szCs w:val="16"/>
              </w:rPr>
            </w:pPr>
            <w:r>
              <w:rPr>
                <w:bCs/>
                <w:color w:val="000000"/>
                <w:sz w:val="16"/>
                <w:szCs w:val="16"/>
              </w:rPr>
              <w:t>89,1</w:t>
            </w:r>
          </w:p>
        </w:tc>
      </w:tr>
      <w:tr w:rsidR="00CC4019" w:rsidRPr="007F0F3A" w14:paraId="11C3C097" w14:textId="77777777" w:rsidTr="00375DC7">
        <w:trPr>
          <w:trHeight w:val="694"/>
        </w:trPr>
        <w:tc>
          <w:tcPr>
            <w:tcW w:w="3343" w:type="pct"/>
          </w:tcPr>
          <w:p w14:paraId="1487685A" w14:textId="77777777" w:rsidR="00CC4019" w:rsidRPr="007F0F3A" w:rsidRDefault="00CC4019" w:rsidP="00CC4019">
            <w:pPr>
              <w:rPr>
                <w:sz w:val="16"/>
                <w:szCs w:val="16"/>
              </w:rPr>
            </w:pPr>
            <w:r w:rsidRPr="007F0F3A">
              <w:rPr>
                <w:sz w:val="16"/>
                <w:szCs w:val="16"/>
              </w:rPr>
              <w:t>Развитие малого и среднего предпринимательства, сельского хозяйства и рынков сельскохозяйственной продукции, сырья и продовольствия, сферы размещения наружной рекламы и объектов наружной информации в муниципальном образовании «город Оренбург»</w:t>
            </w:r>
          </w:p>
        </w:tc>
        <w:tc>
          <w:tcPr>
            <w:tcW w:w="626" w:type="pct"/>
            <w:shd w:val="clear" w:color="auto" w:fill="auto"/>
            <w:noWrap/>
            <w:vAlign w:val="center"/>
          </w:tcPr>
          <w:p w14:paraId="29BAF0D4" w14:textId="160A0969" w:rsidR="00CC4019" w:rsidRPr="007F0F3A" w:rsidRDefault="00CC4019" w:rsidP="00CC4019">
            <w:pPr>
              <w:jc w:val="right"/>
              <w:rPr>
                <w:bCs/>
                <w:sz w:val="16"/>
                <w:szCs w:val="16"/>
              </w:rPr>
            </w:pPr>
            <w:r>
              <w:rPr>
                <w:color w:val="000000"/>
                <w:sz w:val="16"/>
                <w:szCs w:val="16"/>
              </w:rPr>
              <w:t>54 962,4</w:t>
            </w:r>
          </w:p>
        </w:tc>
        <w:tc>
          <w:tcPr>
            <w:tcW w:w="561" w:type="pct"/>
            <w:shd w:val="clear" w:color="auto" w:fill="auto"/>
            <w:noWrap/>
            <w:vAlign w:val="center"/>
          </w:tcPr>
          <w:p w14:paraId="03B5CE56" w14:textId="1A36EC69" w:rsidR="00CC4019" w:rsidRPr="007F0F3A" w:rsidRDefault="00CC4019" w:rsidP="00CC4019">
            <w:pPr>
              <w:jc w:val="right"/>
              <w:rPr>
                <w:bCs/>
                <w:sz w:val="16"/>
                <w:szCs w:val="16"/>
              </w:rPr>
            </w:pPr>
            <w:r>
              <w:rPr>
                <w:color w:val="000000"/>
                <w:sz w:val="16"/>
                <w:szCs w:val="16"/>
              </w:rPr>
              <w:t>53 782,1</w:t>
            </w:r>
          </w:p>
        </w:tc>
        <w:tc>
          <w:tcPr>
            <w:tcW w:w="470" w:type="pct"/>
            <w:shd w:val="clear" w:color="auto" w:fill="auto"/>
            <w:noWrap/>
            <w:vAlign w:val="center"/>
          </w:tcPr>
          <w:p w14:paraId="70B95A22" w14:textId="48183D3A" w:rsidR="00CC4019" w:rsidRPr="007F0F3A" w:rsidRDefault="00CC4019" w:rsidP="00CC4019">
            <w:pPr>
              <w:jc w:val="right"/>
              <w:rPr>
                <w:bCs/>
                <w:sz w:val="16"/>
                <w:szCs w:val="16"/>
              </w:rPr>
            </w:pPr>
            <w:r>
              <w:rPr>
                <w:bCs/>
                <w:color w:val="000000"/>
                <w:sz w:val="16"/>
                <w:szCs w:val="16"/>
              </w:rPr>
              <w:t>97,9</w:t>
            </w:r>
          </w:p>
        </w:tc>
      </w:tr>
      <w:tr w:rsidR="00CC4019" w:rsidRPr="007F0F3A" w14:paraId="35C4DFC8" w14:textId="77777777" w:rsidTr="00375DC7">
        <w:trPr>
          <w:trHeight w:val="108"/>
        </w:trPr>
        <w:tc>
          <w:tcPr>
            <w:tcW w:w="3343" w:type="pct"/>
            <w:noWrap/>
          </w:tcPr>
          <w:p w14:paraId="1DC02C76" w14:textId="77777777" w:rsidR="00CC4019" w:rsidRPr="007F0F3A" w:rsidRDefault="00CC4019" w:rsidP="00CC4019">
            <w:pPr>
              <w:rPr>
                <w:b/>
                <w:bCs/>
                <w:sz w:val="16"/>
                <w:szCs w:val="16"/>
              </w:rPr>
            </w:pPr>
            <w:r w:rsidRPr="007F0F3A">
              <w:rPr>
                <w:b/>
                <w:bCs/>
                <w:sz w:val="16"/>
                <w:szCs w:val="16"/>
              </w:rPr>
              <w:t>Итого по направлению:</w:t>
            </w:r>
          </w:p>
        </w:tc>
        <w:tc>
          <w:tcPr>
            <w:tcW w:w="626" w:type="pct"/>
            <w:shd w:val="clear" w:color="auto" w:fill="auto"/>
            <w:noWrap/>
            <w:vAlign w:val="center"/>
          </w:tcPr>
          <w:p w14:paraId="707668E8" w14:textId="2A476405" w:rsidR="00CC4019" w:rsidRPr="007F0F3A" w:rsidRDefault="00CC4019" w:rsidP="00CC4019">
            <w:pPr>
              <w:jc w:val="right"/>
              <w:rPr>
                <w:b/>
                <w:bCs/>
                <w:sz w:val="16"/>
                <w:szCs w:val="16"/>
              </w:rPr>
            </w:pPr>
            <w:r>
              <w:rPr>
                <w:b/>
                <w:bCs/>
                <w:color w:val="000000"/>
                <w:sz w:val="16"/>
                <w:szCs w:val="16"/>
              </w:rPr>
              <w:t>110 733,4</w:t>
            </w:r>
          </w:p>
        </w:tc>
        <w:tc>
          <w:tcPr>
            <w:tcW w:w="561" w:type="pct"/>
            <w:shd w:val="clear" w:color="auto" w:fill="auto"/>
            <w:noWrap/>
            <w:vAlign w:val="center"/>
          </w:tcPr>
          <w:p w14:paraId="09A37569" w14:textId="76A29838" w:rsidR="00CC4019" w:rsidRPr="007F0F3A" w:rsidRDefault="00CC4019" w:rsidP="00CC4019">
            <w:pPr>
              <w:jc w:val="right"/>
              <w:rPr>
                <w:b/>
                <w:bCs/>
                <w:sz w:val="16"/>
                <w:szCs w:val="16"/>
              </w:rPr>
            </w:pPr>
            <w:r>
              <w:rPr>
                <w:b/>
                <w:bCs/>
                <w:color w:val="000000"/>
                <w:sz w:val="16"/>
                <w:szCs w:val="16"/>
              </w:rPr>
              <w:t>103 457,3</w:t>
            </w:r>
          </w:p>
        </w:tc>
        <w:tc>
          <w:tcPr>
            <w:tcW w:w="470" w:type="pct"/>
            <w:shd w:val="clear" w:color="auto" w:fill="auto"/>
            <w:noWrap/>
            <w:vAlign w:val="center"/>
          </w:tcPr>
          <w:p w14:paraId="5EDBEAA0" w14:textId="56B68637" w:rsidR="00CC4019" w:rsidRPr="00A21245" w:rsidRDefault="00CC4019" w:rsidP="00CC4019">
            <w:pPr>
              <w:jc w:val="right"/>
              <w:rPr>
                <w:b/>
                <w:bCs/>
                <w:sz w:val="16"/>
                <w:szCs w:val="16"/>
              </w:rPr>
            </w:pPr>
            <w:r w:rsidRPr="00A21245">
              <w:rPr>
                <w:b/>
                <w:bCs/>
                <w:color w:val="000000"/>
                <w:sz w:val="16"/>
                <w:szCs w:val="16"/>
              </w:rPr>
              <w:t>93,4</w:t>
            </w:r>
          </w:p>
        </w:tc>
      </w:tr>
      <w:tr w:rsidR="00CC4019" w:rsidRPr="007F0F3A" w14:paraId="43A9167C" w14:textId="77777777" w:rsidTr="00375DC7">
        <w:trPr>
          <w:trHeight w:val="181"/>
        </w:trPr>
        <w:tc>
          <w:tcPr>
            <w:tcW w:w="5000" w:type="pct"/>
            <w:gridSpan w:val="4"/>
            <w:noWrap/>
          </w:tcPr>
          <w:p w14:paraId="5CC9C576" w14:textId="77777777" w:rsidR="00CC4019" w:rsidRPr="007F0F3A" w:rsidRDefault="00CC4019" w:rsidP="00CC4019">
            <w:pPr>
              <w:jc w:val="center"/>
              <w:rPr>
                <w:b/>
                <w:bCs/>
                <w:sz w:val="16"/>
                <w:szCs w:val="16"/>
              </w:rPr>
            </w:pPr>
            <w:r w:rsidRPr="007F0F3A">
              <w:rPr>
                <w:b/>
                <w:bCs/>
                <w:sz w:val="16"/>
                <w:szCs w:val="16"/>
              </w:rPr>
              <w:t>Приоритетное направление «Развитие городской среды»</w:t>
            </w:r>
          </w:p>
        </w:tc>
      </w:tr>
      <w:tr w:rsidR="00CC4019" w:rsidRPr="007F0F3A" w14:paraId="74A55076" w14:textId="77777777" w:rsidTr="00375DC7">
        <w:trPr>
          <w:trHeight w:val="270"/>
        </w:trPr>
        <w:tc>
          <w:tcPr>
            <w:tcW w:w="3343" w:type="pct"/>
          </w:tcPr>
          <w:p w14:paraId="48D06BFD" w14:textId="46D424D0" w:rsidR="00CC4019" w:rsidRPr="007F0F3A" w:rsidRDefault="00CC4019" w:rsidP="00CC4019">
            <w:pPr>
              <w:rPr>
                <w:sz w:val="16"/>
                <w:szCs w:val="16"/>
              </w:rPr>
            </w:pPr>
            <w:r w:rsidRPr="007F0F3A">
              <w:rPr>
                <w:sz w:val="16"/>
                <w:szCs w:val="16"/>
              </w:rPr>
              <w:t>Формирование современной городской среды на территории муниципального образования «город Оренбург» на 2018-202</w:t>
            </w:r>
            <w:r>
              <w:rPr>
                <w:sz w:val="16"/>
                <w:szCs w:val="16"/>
              </w:rPr>
              <w:t>9</w:t>
            </w:r>
            <w:r w:rsidRPr="007F0F3A">
              <w:rPr>
                <w:sz w:val="16"/>
                <w:szCs w:val="16"/>
              </w:rPr>
              <w:t xml:space="preserve"> годы</w:t>
            </w:r>
          </w:p>
        </w:tc>
        <w:tc>
          <w:tcPr>
            <w:tcW w:w="626" w:type="pct"/>
            <w:shd w:val="clear" w:color="auto" w:fill="auto"/>
            <w:noWrap/>
            <w:vAlign w:val="center"/>
          </w:tcPr>
          <w:p w14:paraId="7ECB93AF" w14:textId="54806C7C" w:rsidR="00CC4019" w:rsidRPr="007F0F3A" w:rsidRDefault="00CC4019" w:rsidP="00CC4019">
            <w:pPr>
              <w:jc w:val="right"/>
              <w:rPr>
                <w:bCs/>
                <w:sz w:val="16"/>
                <w:szCs w:val="16"/>
              </w:rPr>
            </w:pPr>
            <w:r>
              <w:rPr>
                <w:color w:val="000000"/>
                <w:sz w:val="16"/>
                <w:szCs w:val="16"/>
              </w:rPr>
              <w:t>2 462 083,7</w:t>
            </w:r>
          </w:p>
        </w:tc>
        <w:tc>
          <w:tcPr>
            <w:tcW w:w="561" w:type="pct"/>
            <w:shd w:val="clear" w:color="auto" w:fill="auto"/>
            <w:noWrap/>
            <w:vAlign w:val="center"/>
          </w:tcPr>
          <w:p w14:paraId="62EDAB6A" w14:textId="5CD7B420" w:rsidR="00CC4019" w:rsidRPr="007F0F3A" w:rsidRDefault="00CC4019" w:rsidP="00CC4019">
            <w:pPr>
              <w:jc w:val="right"/>
              <w:rPr>
                <w:bCs/>
                <w:sz w:val="16"/>
                <w:szCs w:val="16"/>
              </w:rPr>
            </w:pPr>
            <w:r>
              <w:rPr>
                <w:color w:val="000000"/>
                <w:sz w:val="16"/>
                <w:szCs w:val="16"/>
              </w:rPr>
              <w:t>2 333 821,7</w:t>
            </w:r>
          </w:p>
        </w:tc>
        <w:tc>
          <w:tcPr>
            <w:tcW w:w="470" w:type="pct"/>
            <w:shd w:val="clear" w:color="auto" w:fill="auto"/>
            <w:noWrap/>
            <w:vAlign w:val="center"/>
          </w:tcPr>
          <w:p w14:paraId="52D5F1AD" w14:textId="5A2622B7" w:rsidR="00CC4019" w:rsidRPr="007F0F3A" w:rsidRDefault="00CC4019" w:rsidP="00CC4019">
            <w:pPr>
              <w:jc w:val="right"/>
              <w:rPr>
                <w:bCs/>
                <w:sz w:val="16"/>
                <w:szCs w:val="16"/>
              </w:rPr>
            </w:pPr>
            <w:r>
              <w:rPr>
                <w:bCs/>
                <w:color w:val="000000"/>
                <w:sz w:val="16"/>
                <w:szCs w:val="16"/>
              </w:rPr>
              <w:t>94,8</w:t>
            </w:r>
          </w:p>
        </w:tc>
      </w:tr>
      <w:tr w:rsidR="00CC4019" w:rsidRPr="007F0F3A" w14:paraId="2F9EC23F" w14:textId="77777777" w:rsidTr="00375DC7">
        <w:trPr>
          <w:trHeight w:val="601"/>
        </w:trPr>
        <w:tc>
          <w:tcPr>
            <w:tcW w:w="3343" w:type="pct"/>
          </w:tcPr>
          <w:p w14:paraId="050CBE2D" w14:textId="77777777" w:rsidR="00CC4019" w:rsidRPr="007F0F3A" w:rsidRDefault="00CC4019" w:rsidP="00CC4019">
            <w:pPr>
              <w:rPr>
                <w:sz w:val="16"/>
                <w:szCs w:val="16"/>
              </w:rPr>
            </w:pPr>
            <w:r w:rsidRPr="007F0F3A">
              <w:rPr>
                <w:sz w:val="16"/>
                <w:szCs w:val="16"/>
              </w:rPr>
              <w:t>Регулирование градостроительной деятельности, землепользования, сохранение 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w:t>
            </w:r>
          </w:p>
        </w:tc>
        <w:tc>
          <w:tcPr>
            <w:tcW w:w="626" w:type="pct"/>
            <w:shd w:val="clear" w:color="auto" w:fill="auto"/>
            <w:noWrap/>
            <w:vAlign w:val="center"/>
          </w:tcPr>
          <w:p w14:paraId="54E868D6" w14:textId="40293B76" w:rsidR="00CC4019" w:rsidRPr="007F0F3A" w:rsidRDefault="00CC4019" w:rsidP="00CC4019">
            <w:pPr>
              <w:jc w:val="right"/>
              <w:rPr>
                <w:bCs/>
                <w:sz w:val="16"/>
                <w:szCs w:val="16"/>
              </w:rPr>
            </w:pPr>
            <w:r>
              <w:rPr>
                <w:color w:val="000000"/>
                <w:sz w:val="16"/>
                <w:szCs w:val="16"/>
              </w:rPr>
              <w:t>241 120,2</w:t>
            </w:r>
          </w:p>
        </w:tc>
        <w:tc>
          <w:tcPr>
            <w:tcW w:w="561" w:type="pct"/>
            <w:shd w:val="clear" w:color="auto" w:fill="auto"/>
            <w:noWrap/>
            <w:vAlign w:val="center"/>
          </w:tcPr>
          <w:p w14:paraId="730AC530" w14:textId="534C6D33" w:rsidR="00CC4019" w:rsidRPr="007F0F3A" w:rsidRDefault="00CC4019" w:rsidP="00CC4019">
            <w:pPr>
              <w:jc w:val="right"/>
              <w:rPr>
                <w:bCs/>
                <w:sz w:val="16"/>
                <w:szCs w:val="16"/>
              </w:rPr>
            </w:pPr>
            <w:r>
              <w:rPr>
                <w:color w:val="000000"/>
                <w:sz w:val="16"/>
                <w:szCs w:val="16"/>
              </w:rPr>
              <w:t>236 452,0</w:t>
            </w:r>
          </w:p>
        </w:tc>
        <w:tc>
          <w:tcPr>
            <w:tcW w:w="470" w:type="pct"/>
            <w:shd w:val="clear" w:color="auto" w:fill="auto"/>
            <w:noWrap/>
            <w:vAlign w:val="center"/>
          </w:tcPr>
          <w:p w14:paraId="7F3BAE68" w14:textId="36062FA5" w:rsidR="00CC4019" w:rsidRPr="007F0F3A" w:rsidRDefault="00CC4019" w:rsidP="00CC4019">
            <w:pPr>
              <w:jc w:val="right"/>
              <w:rPr>
                <w:bCs/>
                <w:sz w:val="16"/>
                <w:szCs w:val="16"/>
              </w:rPr>
            </w:pPr>
            <w:r>
              <w:rPr>
                <w:bCs/>
                <w:color w:val="000000"/>
                <w:sz w:val="16"/>
                <w:szCs w:val="16"/>
              </w:rPr>
              <w:t>98,1</w:t>
            </w:r>
          </w:p>
        </w:tc>
      </w:tr>
      <w:tr w:rsidR="00CC4019" w:rsidRPr="007F0F3A" w14:paraId="7526BAD5" w14:textId="77777777" w:rsidTr="00375DC7">
        <w:trPr>
          <w:trHeight w:val="269"/>
        </w:trPr>
        <w:tc>
          <w:tcPr>
            <w:tcW w:w="3343" w:type="pct"/>
          </w:tcPr>
          <w:p w14:paraId="788EA51A" w14:textId="77777777" w:rsidR="00CC4019" w:rsidRPr="007F0F3A" w:rsidRDefault="00CC4019" w:rsidP="00CC4019">
            <w:pPr>
              <w:rPr>
                <w:sz w:val="16"/>
                <w:szCs w:val="16"/>
              </w:rPr>
            </w:pPr>
            <w:r w:rsidRPr="007F0F3A">
              <w:rPr>
                <w:sz w:val="16"/>
                <w:szCs w:val="16"/>
              </w:rPr>
              <w:t>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w:t>
            </w:r>
          </w:p>
        </w:tc>
        <w:tc>
          <w:tcPr>
            <w:tcW w:w="626" w:type="pct"/>
            <w:shd w:val="clear" w:color="auto" w:fill="auto"/>
            <w:noWrap/>
            <w:vAlign w:val="center"/>
          </w:tcPr>
          <w:p w14:paraId="1360DBD2" w14:textId="161D5042" w:rsidR="00CC4019" w:rsidRPr="007F0F3A" w:rsidRDefault="00CC4019" w:rsidP="00CC4019">
            <w:pPr>
              <w:jc w:val="right"/>
              <w:rPr>
                <w:bCs/>
                <w:sz w:val="16"/>
                <w:szCs w:val="16"/>
              </w:rPr>
            </w:pPr>
            <w:r>
              <w:rPr>
                <w:color w:val="000000"/>
                <w:sz w:val="16"/>
                <w:szCs w:val="16"/>
              </w:rPr>
              <w:t>1 969 235,9</w:t>
            </w:r>
          </w:p>
        </w:tc>
        <w:tc>
          <w:tcPr>
            <w:tcW w:w="561" w:type="pct"/>
            <w:shd w:val="clear" w:color="auto" w:fill="auto"/>
            <w:noWrap/>
            <w:vAlign w:val="center"/>
          </w:tcPr>
          <w:p w14:paraId="05DDC70F" w14:textId="7D04C7FE" w:rsidR="00CC4019" w:rsidRPr="007F0F3A" w:rsidRDefault="00CC4019" w:rsidP="00CC4019">
            <w:pPr>
              <w:jc w:val="right"/>
              <w:rPr>
                <w:bCs/>
                <w:sz w:val="16"/>
                <w:szCs w:val="16"/>
              </w:rPr>
            </w:pPr>
            <w:r>
              <w:rPr>
                <w:color w:val="000000"/>
                <w:sz w:val="16"/>
                <w:szCs w:val="16"/>
              </w:rPr>
              <w:t>1 885 330,3</w:t>
            </w:r>
          </w:p>
        </w:tc>
        <w:tc>
          <w:tcPr>
            <w:tcW w:w="470" w:type="pct"/>
            <w:shd w:val="clear" w:color="auto" w:fill="auto"/>
            <w:noWrap/>
            <w:vAlign w:val="center"/>
          </w:tcPr>
          <w:p w14:paraId="282A2DAB" w14:textId="3B794CCA" w:rsidR="00CC4019" w:rsidRPr="007F0F3A" w:rsidRDefault="00CC4019" w:rsidP="00CC4019">
            <w:pPr>
              <w:jc w:val="right"/>
              <w:rPr>
                <w:bCs/>
                <w:sz w:val="16"/>
                <w:szCs w:val="16"/>
              </w:rPr>
            </w:pPr>
            <w:r>
              <w:rPr>
                <w:bCs/>
                <w:color w:val="000000"/>
                <w:sz w:val="16"/>
                <w:szCs w:val="16"/>
              </w:rPr>
              <w:t>95,7</w:t>
            </w:r>
          </w:p>
        </w:tc>
      </w:tr>
      <w:tr w:rsidR="00CC4019" w:rsidRPr="007F0F3A" w14:paraId="1DCDC2E0" w14:textId="77777777" w:rsidTr="00375DC7">
        <w:trPr>
          <w:trHeight w:val="317"/>
        </w:trPr>
        <w:tc>
          <w:tcPr>
            <w:tcW w:w="3343" w:type="pct"/>
          </w:tcPr>
          <w:p w14:paraId="69DA62AE" w14:textId="77777777" w:rsidR="00CC4019" w:rsidRPr="007F0F3A" w:rsidRDefault="00CC4019" w:rsidP="00CC4019">
            <w:pPr>
              <w:rPr>
                <w:sz w:val="16"/>
                <w:szCs w:val="16"/>
              </w:rPr>
            </w:pPr>
            <w:r w:rsidRPr="007F0F3A">
              <w:rPr>
                <w:sz w:val="16"/>
                <w:szCs w:val="16"/>
              </w:rPr>
              <w:t>Переселение граждан муниципального образования «город Оренбург» из жилых домов, признанных аварийными</w:t>
            </w:r>
          </w:p>
        </w:tc>
        <w:tc>
          <w:tcPr>
            <w:tcW w:w="626" w:type="pct"/>
            <w:shd w:val="clear" w:color="auto" w:fill="auto"/>
            <w:noWrap/>
            <w:vAlign w:val="center"/>
          </w:tcPr>
          <w:p w14:paraId="7A089D3A" w14:textId="54C63EF6" w:rsidR="00CC4019" w:rsidRPr="007F0F3A" w:rsidRDefault="00CC4019" w:rsidP="00CC4019">
            <w:pPr>
              <w:jc w:val="right"/>
              <w:rPr>
                <w:bCs/>
                <w:sz w:val="16"/>
                <w:szCs w:val="16"/>
              </w:rPr>
            </w:pPr>
            <w:r>
              <w:rPr>
                <w:color w:val="000000"/>
                <w:sz w:val="16"/>
                <w:szCs w:val="16"/>
              </w:rPr>
              <w:t>361 691,9</w:t>
            </w:r>
          </w:p>
        </w:tc>
        <w:tc>
          <w:tcPr>
            <w:tcW w:w="561" w:type="pct"/>
            <w:shd w:val="clear" w:color="auto" w:fill="auto"/>
            <w:noWrap/>
            <w:vAlign w:val="center"/>
          </w:tcPr>
          <w:p w14:paraId="3784A91D" w14:textId="0E9D7F2F" w:rsidR="00CC4019" w:rsidRPr="007F0F3A" w:rsidRDefault="00CC4019" w:rsidP="00CC4019">
            <w:pPr>
              <w:jc w:val="right"/>
              <w:rPr>
                <w:bCs/>
                <w:sz w:val="16"/>
                <w:szCs w:val="16"/>
              </w:rPr>
            </w:pPr>
            <w:r>
              <w:rPr>
                <w:color w:val="000000"/>
                <w:sz w:val="16"/>
                <w:szCs w:val="16"/>
              </w:rPr>
              <w:t>361 686,7</w:t>
            </w:r>
          </w:p>
        </w:tc>
        <w:tc>
          <w:tcPr>
            <w:tcW w:w="470" w:type="pct"/>
            <w:shd w:val="clear" w:color="auto" w:fill="auto"/>
            <w:noWrap/>
            <w:vAlign w:val="center"/>
          </w:tcPr>
          <w:p w14:paraId="77589EB7" w14:textId="4B24DAA8" w:rsidR="00CC4019" w:rsidRPr="007F0F3A" w:rsidRDefault="00CC4019" w:rsidP="00CC4019">
            <w:pPr>
              <w:jc w:val="right"/>
              <w:rPr>
                <w:bCs/>
                <w:sz w:val="16"/>
                <w:szCs w:val="16"/>
              </w:rPr>
            </w:pPr>
            <w:r>
              <w:rPr>
                <w:bCs/>
                <w:color w:val="000000"/>
                <w:sz w:val="16"/>
                <w:szCs w:val="16"/>
              </w:rPr>
              <w:t>100,0</w:t>
            </w:r>
          </w:p>
        </w:tc>
      </w:tr>
      <w:tr w:rsidR="00CC4019" w:rsidRPr="007F0F3A" w14:paraId="11495FC3" w14:textId="77777777" w:rsidTr="00375DC7">
        <w:trPr>
          <w:trHeight w:val="365"/>
        </w:trPr>
        <w:tc>
          <w:tcPr>
            <w:tcW w:w="3343" w:type="pct"/>
          </w:tcPr>
          <w:p w14:paraId="79B9D088" w14:textId="77777777" w:rsidR="00CC4019" w:rsidRPr="007F0F3A" w:rsidRDefault="00CC4019" w:rsidP="00CC4019">
            <w:pPr>
              <w:rPr>
                <w:sz w:val="16"/>
                <w:szCs w:val="16"/>
              </w:rPr>
            </w:pPr>
            <w:r w:rsidRPr="007F0F3A">
              <w:rPr>
                <w:sz w:val="16"/>
                <w:szCs w:val="16"/>
              </w:rPr>
              <w:lastRenderedPageBreak/>
              <w:t>Комплексное благоустройство и повышение качества жизни населения на территории Северного округа города Оренбурга</w:t>
            </w:r>
          </w:p>
        </w:tc>
        <w:tc>
          <w:tcPr>
            <w:tcW w:w="626" w:type="pct"/>
            <w:shd w:val="clear" w:color="auto" w:fill="auto"/>
            <w:noWrap/>
            <w:vAlign w:val="center"/>
          </w:tcPr>
          <w:p w14:paraId="6881E458" w14:textId="7833AFA3" w:rsidR="00CC4019" w:rsidRPr="007F0F3A" w:rsidRDefault="00CC4019" w:rsidP="00CC4019">
            <w:pPr>
              <w:jc w:val="right"/>
              <w:rPr>
                <w:bCs/>
                <w:sz w:val="16"/>
                <w:szCs w:val="16"/>
              </w:rPr>
            </w:pPr>
            <w:r>
              <w:rPr>
                <w:color w:val="000000"/>
                <w:sz w:val="16"/>
                <w:szCs w:val="16"/>
              </w:rPr>
              <w:t>476 540,0</w:t>
            </w:r>
          </w:p>
        </w:tc>
        <w:tc>
          <w:tcPr>
            <w:tcW w:w="561" w:type="pct"/>
            <w:shd w:val="clear" w:color="auto" w:fill="auto"/>
            <w:noWrap/>
            <w:vAlign w:val="center"/>
          </w:tcPr>
          <w:p w14:paraId="5A21F63C" w14:textId="1E82C7DE" w:rsidR="00CC4019" w:rsidRPr="007F0F3A" w:rsidRDefault="00CC4019" w:rsidP="00CC4019">
            <w:pPr>
              <w:jc w:val="right"/>
              <w:rPr>
                <w:bCs/>
                <w:sz w:val="16"/>
                <w:szCs w:val="16"/>
              </w:rPr>
            </w:pPr>
            <w:r>
              <w:rPr>
                <w:color w:val="000000"/>
                <w:sz w:val="16"/>
                <w:szCs w:val="16"/>
              </w:rPr>
              <w:t>455 208,9</w:t>
            </w:r>
          </w:p>
        </w:tc>
        <w:tc>
          <w:tcPr>
            <w:tcW w:w="470" w:type="pct"/>
            <w:shd w:val="clear" w:color="auto" w:fill="auto"/>
            <w:noWrap/>
            <w:vAlign w:val="center"/>
          </w:tcPr>
          <w:p w14:paraId="63F035B5" w14:textId="1A3A453A" w:rsidR="00CC4019" w:rsidRPr="007F0F3A" w:rsidRDefault="00CC4019" w:rsidP="00CC4019">
            <w:pPr>
              <w:jc w:val="right"/>
              <w:rPr>
                <w:bCs/>
                <w:sz w:val="16"/>
                <w:szCs w:val="16"/>
              </w:rPr>
            </w:pPr>
            <w:r>
              <w:rPr>
                <w:bCs/>
                <w:color w:val="000000"/>
                <w:sz w:val="16"/>
                <w:szCs w:val="16"/>
              </w:rPr>
              <w:t>95,5</w:t>
            </w:r>
          </w:p>
        </w:tc>
      </w:tr>
      <w:tr w:rsidR="00CC4019" w:rsidRPr="007F0F3A" w14:paraId="56A07551" w14:textId="77777777" w:rsidTr="00375DC7">
        <w:trPr>
          <w:trHeight w:val="143"/>
        </w:trPr>
        <w:tc>
          <w:tcPr>
            <w:tcW w:w="3343" w:type="pct"/>
          </w:tcPr>
          <w:p w14:paraId="46EB6ABF" w14:textId="77777777" w:rsidR="00CC4019" w:rsidRPr="007F0F3A" w:rsidRDefault="00CC4019" w:rsidP="00CC4019">
            <w:pPr>
              <w:rPr>
                <w:sz w:val="16"/>
                <w:szCs w:val="16"/>
              </w:rPr>
            </w:pPr>
            <w:r w:rsidRPr="007F0F3A">
              <w:rPr>
                <w:sz w:val="16"/>
                <w:szCs w:val="16"/>
              </w:rPr>
              <w:t>Комплексное благоустройство территории Южного округа города Оренбурга</w:t>
            </w:r>
          </w:p>
        </w:tc>
        <w:tc>
          <w:tcPr>
            <w:tcW w:w="626" w:type="pct"/>
            <w:shd w:val="clear" w:color="auto" w:fill="auto"/>
            <w:noWrap/>
            <w:vAlign w:val="center"/>
          </w:tcPr>
          <w:p w14:paraId="506AEFFC" w14:textId="35B575F0" w:rsidR="00CC4019" w:rsidRPr="007F0F3A" w:rsidRDefault="00CC4019" w:rsidP="00CC4019">
            <w:pPr>
              <w:jc w:val="right"/>
              <w:rPr>
                <w:bCs/>
                <w:sz w:val="16"/>
                <w:szCs w:val="16"/>
              </w:rPr>
            </w:pPr>
            <w:r>
              <w:rPr>
                <w:color w:val="000000"/>
                <w:sz w:val="16"/>
                <w:szCs w:val="16"/>
              </w:rPr>
              <w:t>642 104,3</w:t>
            </w:r>
          </w:p>
        </w:tc>
        <w:tc>
          <w:tcPr>
            <w:tcW w:w="561" w:type="pct"/>
            <w:shd w:val="clear" w:color="auto" w:fill="auto"/>
            <w:noWrap/>
            <w:vAlign w:val="center"/>
          </w:tcPr>
          <w:p w14:paraId="31858524" w14:textId="287E8A28" w:rsidR="00CC4019" w:rsidRPr="007F0F3A" w:rsidRDefault="00CC4019" w:rsidP="00CC4019">
            <w:pPr>
              <w:jc w:val="right"/>
              <w:rPr>
                <w:bCs/>
                <w:sz w:val="16"/>
                <w:szCs w:val="16"/>
              </w:rPr>
            </w:pPr>
            <w:r>
              <w:rPr>
                <w:color w:val="000000"/>
                <w:sz w:val="16"/>
                <w:szCs w:val="16"/>
              </w:rPr>
              <w:t>606 900,6</w:t>
            </w:r>
          </w:p>
        </w:tc>
        <w:tc>
          <w:tcPr>
            <w:tcW w:w="470" w:type="pct"/>
            <w:shd w:val="clear" w:color="auto" w:fill="auto"/>
            <w:noWrap/>
            <w:vAlign w:val="center"/>
          </w:tcPr>
          <w:p w14:paraId="6A5193D0" w14:textId="1986EB03" w:rsidR="00CC4019" w:rsidRPr="007F0F3A" w:rsidRDefault="00CC4019" w:rsidP="00CC4019">
            <w:pPr>
              <w:jc w:val="right"/>
              <w:rPr>
                <w:bCs/>
                <w:sz w:val="16"/>
                <w:szCs w:val="16"/>
              </w:rPr>
            </w:pPr>
            <w:r>
              <w:rPr>
                <w:bCs/>
                <w:color w:val="000000"/>
                <w:sz w:val="16"/>
                <w:szCs w:val="16"/>
              </w:rPr>
              <w:t>94,5</w:t>
            </w:r>
          </w:p>
        </w:tc>
      </w:tr>
      <w:tr w:rsidR="00CC4019" w:rsidRPr="007F0F3A" w14:paraId="5C09EE19" w14:textId="77777777" w:rsidTr="00375DC7">
        <w:trPr>
          <w:trHeight w:val="76"/>
        </w:trPr>
        <w:tc>
          <w:tcPr>
            <w:tcW w:w="3343" w:type="pct"/>
          </w:tcPr>
          <w:p w14:paraId="64C18DB3" w14:textId="77777777" w:rsidR="00CC4019" w:rsidRPr="007F0F3A" w:rsidRDefault="00CC4019" w:rsidP="00CC4019">
            <w:pPr>
              <w:rPr>
                <w:sz w:val="16"/>
                <w:szCs w:val="16"/>
              </w:rPr>
            </w:pPr>
            <w:r w:rsidRPr="007F0F3A">
              <w:rPr>
                <w:sz w:val="16"/>
                <w:szCs w:val="16"/>
              </w:rPr>
              <w:t>Развитие пассажирского транспорта на территории города Оренбурга</w:t>
            </w:r>
          </w:p>
        </w:tc>
        <w:tc>
          <w:tcPr>
            <w:tcW w:w="626" w:type="pct"/>
            <w:shd w:val="clear" w:color="auto" w:fill="auto"/>
            <w:noWrap/>
            <w:vAlign w:val="center"/>
          </w:tcPr>
          <w:p w14:paraId="7065EDBB" w14:textId="612578E0" w:rsidR="00CC4019" w:rsidRPr="007F0F3A" w:rsidRDefault="00CC4019" w:rsidP="00CC4019">
            <w:pPr>
              <w:jc w:val="right"/>
              <w:rPr>
                <w:bCs/>
                <w:sz w:val="16"/>
                <w:szCs w:val="16"/>
              </w:rPr>
            </w:pPr>
            <w:r>
              <w:rPr>
                <w:color w:val="000000"/>
                <w:sz w:val="16"/>
                <w:szCs w:val="16"/>
              </w:rPr>
              <w:t>944 576,9</w:t>
            </w:r>
          </w:p>
        </w:tc>
        <w:tc>
          <w:tcPr>
            <w:tcW w:w="561" w:type="pct"/>
            <w:shd w:val="clear" w:color="auto" w:fill="auto"/>
            <w:noWrap/>
            <w:vAlign w:val="center"/>
          </w:tcPr>
          <w:p w14:paraId="115E19BF" w14:textId="5AD6789C" w:rsidR="00CC4019" w:rsidRPr="007F0F3A" w:rsidRDefault="00CC4019" w:rsidP="00CC4019">
            <w:pPr>
              <w:jc w:val="right"/>
              <w:rPr>
                <w:bCs/>
                <w:sz w:val="16"/>
                <w:szCs w:val="16"/>
              </w:rPr>
            </w:pPr>
            <w:r>
              <w:rPr>
                <w:color w:val="000000"/>
                <w:sz w:val="16"/>
                <w:szCs w:val="16"/>
              </w:rPr>
              <w:t>883 811,5</w:t>
            </w:r>
          </w:p>
        </w:tc>
        <w:tc>
          <w:tcPr>
            <w:tcW w:w="470" w:type="pct"/>
            <w:shd w:val="clear" w:color="auto" w:fill="auto"/>
            <w:noWrap/>
            <w:vAlign w:val="center"/>
          </w:tcPr>
          <w:p w14:paraId="620E5CC5" w14:textId="70DDEF48" w:rsidR="00CC4019" w:rsidRPr="007F0F3A" w:rsidRDefault="00CC4019" w:rsidP="00CC4019">
            <w:pPr>
              <w:jc w:val="right"/>
              <w:rPr>
                <w:bCs/>
                <w:sz w:val="16"/>
                <w:szCs w:val="16"/>
              </w:rPr>
            </w:pPr>
            <w:r>
              <w:rPr>
                <w:bCs/>
                <w:color w:val="000000"/>
                <w:sz w:val="16"/>
                <w:szCs w:val="16"/>
              </w:rPr>
              <w:t>93,6</w:t>
            </w:r>
          </w:p>
        </w:tc>
      </w:tr>
      <w:tr w:rsidR="00CC4019" w:rsidRPr="007F0F3A" w14:paraId="5D70A5F7" w14:textId="77777777" w:rsidTr="00375DC7">
        <w:trPr>
          <w:trHeight w:val="64"/>
        </w:trPr>
        <w:tc>
          <w:tcPr>
            <w:tcW w:w="3343" w:type="pct"/>
          </w:tcPr>
          <w:p w14:paraId="04000A94" w14:textId="77777777" w:rsidR="00CC4019" w:rsidRPr="007F0F3A" w:rsidRDefault="00CC4019" w:rsidP="00CC4019">
            <w:pPr>
              <w:rPr>
                <w:sz w:val="16"/>
                <w:szCs w:val="16"/>
              </w:rPr>
            </w:pPr>
            <w:r w:rsidRPr="007F0F3A">
              <w:rPr>
                <w:sz w:val="16"/>
                <w:szCs w:val="16"/>
              </w:rPr>
              <w:t>Строительство и дорожное хозяйство в городе Оренбурге</w:t>
            </w:r>
          </w:p>
        </w:tc>
        <w:tc>
          <w:tcPr>
            <w:tcW w:w="626" w:type="pct"/>
            <w:shd w:val="clear" w:color="auto" w:fill="auto"/>
            <w:noWrap/>
            <w:vAlign w:val="center"/>
          </w:tcPr>
          <w:p w14:paraId="10A28CE9" w14:textId="40C562E5" w:rsidR="00CC4019" w:rsidRPr="007F0F3A" w:rsidRDefault="00CC4019" w:rsidP="00CC4019">
            <w:pPr>
              <w:jc w:val="right"/>
              <w:rPr>
                <w:bCs/>
                <w:sz w:val="16"/>
                <w:szCs w:val="16"/>
              </w:rPr>
            </w:pPr>
            <w:r>
              <w:rPr>
                <w:color w:val="000000"/>
                <w:sz w:val="16"/>
                <w:szCs w:val="16"/>
              </w:rPr>
              <w:t>6 329 512,8</w:t>
            </w:r>
          </w:p>
        </w:tc>
        <w:tc>
          <w:tcPr>
            <w:tcW w:w="561" w:type="pct"/>
            <w:shd w:val="clear" w:color="auto" w:fill="auto"/>
            <w:noWrap/>
            <w:vAlign w:val="center"/>
          </w:tcPr>
          <w:p w14:paraId="47048283" w14:textId="2CCFC220" w:rsidR="00CC4019" w:rsidRPr="007F0F3A" w:rsidRDefault="00CC4019" w:rsidP="00CC4019">
            <w:pPr>
              <w:jc w:val="right"/>
              <w:rPr>
                <w:bCs/>
                <w:sz w:val="16"/>
                <w:szCs w:val="16"/>
              </w:rPr>
            </w:pPr>
            <w:r>
              <w:rPr>
                <w:color w:val="000000"/>
                <w:sz w:val="16"/>
                <w:szCs w:val="16"/>
              </w:rPr>
              <w:t>6 038 352,4</w:t>
            </w:r>
          </w:p>
        </w:tc>
        <w:tc>
          <w:tcPr>
            <w:tcW w:w="470" w:type="pct"/>
            <w:shd w:val="clear" w:color="auto" w:fill="auto"/>
            <w:noWrap/>
            <w:vAlign w:val="center"/>
          </w:tcPr>
          <w:p w14:paraId="130FBA74" w14:textId="395708D6" w:rsidR="00CC4019" w:rsidRPr="007F0F3A" w:rsidRDefault="00CC4019" w:rsidP="00CC4019">
            <w:pPr>
              <w:jc w:val="right"/>
              <w:rPr>
                <w:bCs/>
                <w:sz w:val="16"/>
                <w:szCs w:val="16"/>
              </w:rPr>
            </w:pPr>
            <w:r>
              <w:rPr>
                <w:bCs/>
                <w:color w:val="000000"/>
                <w:sz w:val="16"/>
                <w:szCs w:val="16"/>
              </w:rPr>
              <w:t>95,4</w:t>
            </w:r>
          </w:p>
        </w:tc>
      </w:tr>
      <w:tr w:rsidR="00CC4019" w:rsidRPr="007F0F3A" w14:paraId="6C596A69" w14:textId="77777777" w:rsidTr="00375DC7">
        <w:trPr>
          <w:trHeight w:val="64"/>
        </w:trPr>
        <w:tc>
          <w:tcPr>
            <w:tcW w:w="3343" w:type="pct"/>
            <w:noWrap/>
          </w:tcPr>
          <w:p w14:paraId="459BECEA" w14:textId="77777777" w:rsidR="00CC4019" w:rsidRPr="007F0F3A" w:rsidRDefault="00CC4019" w:rsidP="00CC4019">
            <w:pPr>
              <w:rPr>
                <w:b/>
                <w:bCs/>
                <w:sz w:val="16"/>
                <w:szCs w:val="16"/>
              </w:rPr>
            </w:pPr>
            <w:r w:rsidRPr="007F0F3A">
              <w:rPr>
                <w:b/>
                <w:bCs/>
                <w:sz w:val="16"/>
                <w:szCs w:val="16"/>
              </w:rPr>
              <w:t>Итого по направлению:</w:t>
            </w:r>
          </w:p>
        </w:tc>
        <w:tc>
          <w:tcPr>
            <w:tcW w:w="626" w:type="pct"/>
            <w:shd w:val="clear" w:color="auto" w:fill="auto"/>
            <w:noWrap/>
            <w:vAlign w:val="center"/>
          </w:tcPr>
          <w:p w14:paraId="09DCB456" w14:textId="632F3153" w:rsidR="00CC4019" w:rsidRPr="007F0F3A" w:rsidRDefault="00CC4019" w:rsidP="00CC4019">
            <w:pPr>
              <w:jc w:val="right"/>
              <w:rPr>
                <w:b/>
                <w:bCs/>
                <w:sz w:val="16"/>
                <w:szCs w:val="16"/>
              </w:rPr>
            </w:pPr>
            <w:r>
              <w:rPr>
                <w:b/>
                <w:bCs/>
                <w:color w:val="000000"/>
                <w:sz w:val="16"/>
                <w:szCs w:val="16"/>
              </w:rPr>
              <w:t>13 426 865,7</w:t>
            </w:r>
          </w:p>
        </w:tc>
        <w:tc>
          <w:tcPr>
            <w:tcW w:w="561" w:type="pct"/>
            <w:shd w:val="clear" w:color="auto" w:fill="auto"/>
            <w:noWrap/>
            <w:vAlign w:val="center"/>
          </w:tcPr>
          <w:p w14:paraId="72FF0D39" w14:textId="7EBFCE69" w:rsidR="00CC4019" w:rsidRPr="007F0F3A" w:rsidRDefault="00CC4019" w:rsidP="00CC4019">
            <w:pPr>
              <w:jc w:val="right"/>
              <w:rPr>
                <w:b/>
                <w:bCs/>
                <w:sz w:val="16"/>
                <w:szCs w:val="16"/>
              </w:rPr>
            </w:pPr>
            <w:r>
              <w:rPr>
                <w:b/>
                <w:bCs/>
                <w:color w:val="000000"/>
                <w:sz w:val="16"/>
                <w:szCs w:val="16"/>
              </w:rPr>
              <w:t>12 801 564,1</w:t>
            </w:r>
          </w:p>
        </w:tc>
        <w:tc>
          <w:tcPr>
            <w:tcW w:w="470" w:type="pct"/>
            <w:shd w:val="clear" w:color="auto" w:fill="auto"/>
            <w:noWrap/>
            <w:vAlign w:val="center"/>
          </w:tcPr>
          <w:p w14:paraId="3DAB3693" w14:textId="1F5E8C6E" w:rsidR="00CC4019" w:rsidRPr="00A21245" w:rsidRDefault="00CC4019" w:rsidP="00CC4019">
            <w:pPr>
              <w:jc w:val="right"/>
              <w:rPr>
                <w:b/>
                <w:bCs/>
                <w:sz w:val="16"/>
                <w:szCs w:val="16"/>
              </w:rPr>
            </w:pPr>
            <w:r w:rsidRPr="00A21245">
              <w:rPr>
                <w:b/>
                <w:bCs/>
                <w:color w:val="000000"/>
                <w:sz w:val="16"/>
                <w:szCs w:val="16"/>
              </w:rPr>
              <w:t>95,3</w:t>
            </w:r>
          </w:p>
        </w:tc>
      </w:tr>
      <w:tr w:rsidR="00CC4019" w:rsidRPr="007F0F3A" w14:paraId="5FD53CF3" w14:textId="77777777" w:rsidTr="00375DC7">
        <w:trPr>
          <w:trHeight w:val="70"/>
        </w:trPr>
        <w:tc>
          <w:tcPr>
            <w:tcW w:w="5000" w:type="pct"/>
            <w:gridSpan w:val="4"/>
          </w:tcPr>
          <w:p w14:paraId="3D542326" w14:textId="77777777" w:rsidR="00CC4019" w:rsidRPr="007F0F3A" w:rsidRDefault="00CC4019" w:rsidP="00CC4019">
            <w:pPr>
              <w:jc w:val="center"/>
              <w:rPr>
                <w:b/>
                <w:bCs/>
                <w:sz w:val="16"/>
                <w:szCs w:val="16"/>
              </w:rPr>
            </w:pPr>
            <w:r w:rsidRPr="007F0F3A">
              <w:rPr>
                <w:b/>
                <w:sz w:val="16"/>
                <w:szCs w:val="16"/>
              </w:rPr>
              <w:t>Приоритетное направление «Повышение эффективности и результативности деятельности органов местного самоуправления»</w:t>
            </w:r>
          </w:p>
        </w:tc>
      </w:tr>
      <w:tr w:rsidR="00CC4019" w:rsidRPr="007F0F3A" w14:paraId="6585F6DE" w14:textId="77777777" w:rsidTr="00375DC7">
        <w:trPr>
          <w:trHeight w:val="402"/>
        </w:trPr>
        <w:tc>
          <w:tcPr>
            <w:tcW w:w="3343" w:type="pct"/>
          </w:tcPr>
          <w:p w14:paraId="12900F72" w14:textId="77777777" w:rsidR="00CC4019" w:rsidRPr="007F0F3A" w:rsidRDefault="00CC4019" w:rsidP="00CC4019">
            <w:pPr>
              <w:rPr>
                <w:sz w:val="16"/>
                <w:szCs w:val="16"/>
              </w:rPr>
            </w:pPr>
            <w:r w:rsidRPr="007F0F3A">
              <w:rPr>
                <w:sz w:val="16"/>
                <w:szCs w:val="16"/>
              </w:rPr>
              <w:t>Обеспечение деятельности Администрации города Оренбурга по решению вопросов местного значения и исполнению отдельных государственных полномочий</w:t>
            </w:r>
          </w:p>
        </w:tc>
        <w:tc>
          <w:tcPr>
            <w:tcW w:w="626" w:type="pct"/>
            <w:shd w:val="clear" w:color="auto" w:fill="auto"/>
            <w:noWrap/>
            <w:vAlign w:val="center"/>
          </w:tcPr>
          <w:p w14:paraId="3BAD41BC" w14:textId="55503759" w:rsidR="00CC4019" w:rsidRPr="007F0F3A" w:rsidRDefault="00CC4019" w:rsidP="00CC4019">
            <w:pPr>
              <w:jc w:val="right"/>
              <w:rPr>
                <w:bCs/>
                <w:sz w:val="16"/>
                <w:szCs w:val="16"/>
              </w:rPr>
            </w:pPr>
            <w:r>
              <w:rPr>
                <w:color w:val="000000"/>
                <w:sz w:val="16"/>
                <w:szCs w:val="16"/>
              </w:rPr>
              <w:t>478 159,9</w:t>
            </w:r>
          </w:p>
        </w:tc>
        <w:tc>
          <w:tcPr>
            <w:tcW w:w="561" w:type="pct"/>
            <w:shd w:val="clear" w:color="auto" w:fill="auto"/>
            <w:noWrap/>
            <w:vAlign w:val="center"/>
          </w:tcPr>
          <w:p w14:paraId="00BFA16B" w14:textId="17D0C02E" w:rsidR="00CC4019" w:rsidRPr="007F0F3A" w:rsidRDefault="00CC4019" w:rsidP="00CC4019">
            <w:pPr>
              <w:jc w:val="right"/>
              <w:rPr>
                <w:bCs/>
                <w:sz w:val="16"/>
                <w:szCs w:val="16"/>
              </w:rPr>
            </w:pPr>
            <w:r>
              <w:rPr>
                <w:color w:val="000000"/>
                <w:sz w:val="16"/>
                <w:szCs w:val="16"/>
              </w:rPr>
              <w:t>470 501,5</w:t>
            </w:r>
          </w:p>
        </w:tc>
        <w:tc>
          <w:tcPr>
            <w:tcW w:w="470" w:type="pct"/>
            <w:shd w:val="clear" w:color="auto" w:fill="auto"/>
            <w:noWrap/>
            <w:vAlign w:val="center"/>
          </w:tcPr>
          <w:p w14:paraId="52A02A5C" w14:textId="3E696633" w:rsidR="00CC4019" w:rsidRPr="007F0F3A" w:rsidRDefault="00CC4019" w:rsidP="00CC4019">
            <w:pPr>
              <w:jc w:val="right"/>
              <w:rPr>
                <w:bCs/>
                <w:sz w:val="16"/>
                <w:szCs w:val="16"/>
              </w:rPr>
            </w:pPr>
            <w:r>
              <w:rPr>
                <w:bCs/>
                <w:color w:val="000000"/>
                <w:sz w:val="16"/>
                <w:szCs w:val="16"/>
              </w:rPr>
              <w:t>98,4</w:t>
            </w:r>
          </w:p>
        </w:tc>
      </w:tr>
      <w:tr w:rsidR="00CC4019" w:rsidRPr="007F0F3A" w14:paraId="71388A93" w14:textId="77777777" w:rsidTr="00375DC7">
        <w:trPr>
          <w:trHeight w:val="124"/>
        </w:trPr>
        <w:tc>
          <w:tcPr>
            <w:tcW w:w="3343" w:type="pct"/>
          </w:tcPr>
          <w:p w14:paraId="5F5C9A15" w14:textId="77777777" w:rsidR="00CC4019" w:rsidRPr="007F0F3A" w:rsidRDefault="00CC4019" w:rsidP="00CC4019">
            <w:pPr>
              <w:rPr>
                <w:sz w:val="16"/>
                <w:szCs w:val="16"/>
              </w:rPr>
            </w:pPr>
            <w:r w:rsidRPr="007F0F3A">
              <w:rPr>
                <w:sz w:val="16"/>
                <w:szCs w:val="16"/>
              </w:rPr>
              <w:t>Управление муниципальными финансами и муниципальным долгом города Оренбурга</w:t>
            </w:r>
          </w:p>
        </w:tc>
        <w:tc>
          <w:tcPr>
            <w:tcW w:w="626" w:type="pct"/>
            <w:shd w:val="clear" w:color="auto" w:fill="auto"/>
            <w:noWrap/>
            <w:vAlign w:val="center"/>
          </w:tcPr>
          <w:p w14:paraId="7E9005FF" w14:textId="679ED04D" w:rsidR="00CC4019" w:rsidRPr="007F0F3A" w:rsidRDefault="00CC4019" w:rsidP="00CC4019">
            <w:pPr>
              <w:jc w:val="right"/>
              <w:rPr>
                <w:bCs/>
                <w:sz w:val="16"/>
                <w:szCs w:val="16"/>
              </w:rPr>
            </w:pPr>
            <w:r>
              <w:rPr>
                <w:color w:val="000000"/>
                <w:sz w:val="16"/>
                <w:szCs w:val="16"/>
              </w:rPr>
              <w:t>136 855,0</w:t>
            </w:r>
          </w:p>
        </w:tc>
        <w:tc>
          <w:tcPr>
            <w:tcW w:w="561" w:type="pct"/>
            <w:shd w:val="clear" w:color="auto" w:fill="auto"/>
            <w:noWrap/>
            <w:vAlign w:val="center"/>
          </w:tcPr>
          <w:p w14:paraId="7642F6D4" w14:textId="5DB33BF5" w:rsidR="00CC4019" w:rsidRPr="007F0F3A" w:rsidRDefault="00CC4019" w:rsidP="00CC4019">
            <w:pPr>
              <w:jc w:val="right"/>
              <w:rPr>
                <w:bCs/>
                <w:sz w:val="16"/>
                <w:szCs w:val="16"/>
              </w:rPr>
            </w:pPr>
            <w:r>
              <w:rPr>
                <w:color w:val="000000"/>
                <w:sz w:val="16"/>
                <w:szCs w:val="16"/>
              </w:rPr>
              <w:t>135 311,5</w:t>
            </w:r>
          </w:p>
        </w:tc>
        <w:tc>
          <w:tcPr>
            <w:tcW w:w="470" w:type="pct"/>
            <w:shd w:val="clear" w:color="auto" w:fill="auto"/>
            <w:noWrap/>
            <w:vAlign w:val="center"/>
          </w:tcPr>
          <w:p w14:paraId="02041223" w14:textId="40100430" w:rsidR="00CC4019" w:rsidRPr="007F0F3A" w:rsidRDefault="00CC4019" w:rsidP="00CC4019">
            <w:pPr>
              <w:jc w:val="right"/>
              <w:rPr>
                <w:bCs/>
                <w:sz w:val="16"/>
                <w:szCs w:val="16"/>
              </w:rPr>
            </w:pPr>
            <w:r>
              <w:rPr>
                <w:bCs/>
                <w:color w:val="000000"/>
                <w:sz w:val="16"/>
                <w:szCs w:val="16"/>
              </w:rPr>
              <w:t>98,9</w:t>
            </w:r>
          </w:p>
        </w:tc>
      </w:tr>
      <w:tr w:rsidR="00CC4019" w:rsidRPr="007F0F3A" w14:paraId="4212F674" w14:textId="77777777" w:rsidTr="00375DC7">
        <w:trPr>
          <w:trHeight w:val="212"/>
        </w:trPr>
        <w:tc>
          <w:tcPr>
            <w:tcW w:w="3343" w:type="pct"/>
          </w:tcPr>
          <w:p w14:paraId="21291CA6" w14:textId="77777777" w:rsidR="00CC4019" w:rsidRPr="007F0F3A" w:rsidRDefault="00CC4019" w:rsidP="00CC4019">
            <w:pPr>
              <w:rPr>
                <w:sz w:val="16"/>
                <w:szCs w:val="16"/>
              </w:rPr>
            </w:pPr>
            <w:r w:rsidRPr="007F0F3A">
              <w:rPr>
                <w:sz w:val="16"/>
                <w:szCs w:val="16"/>
              </w:rPr>
              <w:t>Информатизация и связь в обеспечении деятельности органов местного самоуправления муниципального образования «город Оренбург»</w:t>
            </w:r>
          </w:p>
        </w:tc>
        <w:tc>
          <w:tcPr>
            <w:tcW w:w="626" w:type="pct"/>
            <w:shd w:val="clear" w:color="auto" w:fill="auto"/>
            <w:noWrap/>
            <w:vAlign w:val="center"/>
          </w:tcPr>
          <w:p w14:paraId="413CBE48" w14:textId="0862E321" w:rsidR="00CC4019" w:rsidRPr="007F0F3A" w:rsidRDefault="00CC4019" w:rsidP="00CC4019">
            <w:pPr>
              <w:jc w:val="right"/>
              <w:rPr>
                <w:bCs/>
                <w:sz w:val="16"/>
                <w:szCs w:val="16"/>
              </w:rPr>
            </w:pPr>
            <w:r>
              <w:rPr>
                <w:color w:val="000000"/>
                <w:sz w:val="16"/>
                <w:szCs w:val="16"/>
              </w:rPr>
              <w:t>35 894,4</w:t>
            </w:r>
          </w:p>
        </w:tc>
        <w:tc>
          <w:tcPr>
            <w:tcW w:w="561" w:type="pct"/>
            <w:shd w:val="clear" w:color="auto" w:fill="auto"/>
            <w:noWrap/>
            <w:vAlign w:val="center"/>
          </w:tcPr>
          <w:p w14:paraId="525CAFEA" w14:textId="04C4E172" w:rsidR="00CC4019" w:rsidRPr="007F0F3A" w:rsidRDefault="00CC4019" w:rsidP="00CC4019">
            <w:pPr>
              <w:jc w:val="right"/>
              <w:rPr>
                <w:bCs/>
                <w:sz w:val="16"/>
                <w:szCs w:val="16"/>
              </w:rPr>
            </w:pPr>
            <w:r>
              <w:rPr>
                <w:color w:val="000000"/>
                <w:sz w:val="16"/>
                <w:szCs w:val="16"/>
              </w:rPr>
              <w:t>33 445,5</w:t>
            </w:r>
          </w:p>
        </w:tc>
        <w:tc>
          <w:tcPr>
            <w:tcW w:w="470" w:type="pct"/>
            <w:shd w:val="clear" w:color="auto" w:fill="auto"/>
            <w:noWrap/>
            <w:vAlign w:val="center"/>
          </w:tcPr>
          <w:p w14:paraId="48D58317" w14:textId="1009988D" w:rsidR="00CC4019" w:rsidRPr="007F0F3A" w:rsidRDefault="00CC4019" w:rsidP="00CC4019">
            <w:pPr>
              <w:jc w:val="right"/>
              <w:rPr>
                <w:bCs/>
                <w:sz w:val="16"/>
                <w:szCs w:val="16"/>
              </w:rPr>
            </w:pPr>
            <w:r>
              <w:rPr>
                <w:bCs/>
                <w:color w:val="000000"/>
                <w:sz w:val="16"/>
                <w:szCs w:val="16"/>
              </w:rPr>
              <w:t>93,2</w:t>
            </w:r>
          </w:p>
        </w:tc>
      </w:tr>
      <w:tr w:rsidR="00CC4019" w:rsidRPr="007F0F3A" w14:paraId="34562D40" w14:textId="77777777" w:rsidTr="00375DC7">
        <w:trPr>
          <w:trHeight w:val="64"/>
        </w:trPr>
        <w:tc>
          <w:tcPr>
            <w:tcW w:w="3343" w:type="pct"/>
            <w:noWrap/>
          </w:tcPr>
          <w:p w14:paraId="6C858599" w14:textId="77777777" w:rsidR="00CC4019" w:rsidRPr="007F0F3A" w:rsidRDefault="00CC4019" w:rsidP="00CC4019">
            <w:pPr>
              <w:rPr>
                <w:b/>
                <w:bCs/>
                <w:sz w:val="16"/>
                <w:szCs w:val="16"/>
              </w:rPr>
            </w:pPr>
            <w:r w:rsidRPr="007F0F3A">
              <w:rPr>
                <w:b/>
                <w:bCs/>
                <w:sz w:val="16"/>
                <w:szCs w:val="16"/>
              </w:rPr>
              <w:t>Итого по направлению:</w:t>
            </w:r>
          </w:p>
        </w:tc>
        <w:tc>
          <w:tcPr>
            <w:tcW w:w="626" w:type="pct"/>
            <w:shd w:val="clear" w:color="auto" w:fill="auto"/>
            <w:noWrap/>
            <w:vAlign w:val="center"/>
          </w:tcPr>
          <w:p w14:paraId="59632708" w14:textId="10C0FFAB" w:rsidR="00CC4019" w:rsidRPr="007F0F3A" w:rsidRDefault="00CC4019" w:rsidP="00CC4019">
            <w:pPr>
              <w:jc w:val="right"/>
              <w:rPr>
                <w:b/>
                <w:bCs/>
                <w:sz w:val="16"/>
                <w:szCs w:val="16"/>
              </w:rPr>
            </w:pPr>
            <w:r>
              <w:rPr>
                <w:b/>
                <w:bCs/>
                <w:color w:val="000000"/>
                <w:sz w:val="16"/>
                <w:szCs w:val="16"/>
              </w:rPr>
              <w:t>650 909,3</w:t>
            </w:r>
          </w:p>
        </w:tc>
        <w:tc>
          <w:tcPr>
            <w:tcW w:w="561" w:type="pct"/>
            <w:shd w:val="clear" w:color="auto" w:fill="auto"/>
            <w:noWrap/>
            <w:vAlign w:val="center"/>
          </w:tcPr>
          <w:p w14:paraId="4BDD3FB0" w14:textId="0DEAD4B9" w:rsidR="00CC4019" w:rsidRPr="007F0F3A" w:rsidRDefault="00CC4019" w:rsidP="00CC4019">
            <w:pPr>
              <w:jc w:val="right"/>
              <w:rPr>
                <w:b/>
                <w:bCs/>
                <w:sz w:val="16"/>
                <w:szCs w:val="16"/>
              </w:rPr>
            </w:pPr>
            <w:r>
              <w:rPr>
                <w:b/>
                <w:bCs/>
                <w:color w:val="000000"/>
                <w:sz w:val="16"/>
                <w:szCs w:val="16"/>
              </w:rPr>
              <w:t>639 258,5</w:t>
            </w:r>
          </w:p>
        </w:tc>
        <w:tc>
          <w:tcPr>
            <w:tcW w:w="470" w:type="pct"/>
            <w:shd w:val="clear" w:color="auto" w:fill="auto"/>
            <w:noWrap/>
            <w:vAlign w:val="center"/>
          </w:tcPr>
          <w:p w14:paraId="01E11E5B" w14:textId="04EF6CCA" w:rsidR="00CC4019" w:rsidRPr="00A21245" w:rsidRDefault="00CC4019" w:rsidP="00CC4019">
            <w:pPr>
              <w:jc w:val="right"/>
              <w:rPr>
                <w:b/>
                <w:bCs/>
                <w:sz w:val="16"/>
                <w:szCs w:val="16"/>
              </w:rPr>
            </w:pPr>
            <w:r w:rsidRPr="00A21245">
              <w:rPr>
                <w:b/>
                <w:bCs/>
                <w:color w:val="000000"/>
                <w:sz w:val="16"/>
                <w:szCs w:val="16"/>
              </w:rPr>
              <w:t>98,2</w:t>
            </w:r>
          </w:p>
        </w:tc>
      </w:tr>
      <w:tr w:rsidR="00CC4019" w:rsidRPr="007F0F3A" w14:paraId="0F55EEC0" w14:textId="77777777" w:rsidTr="00375DC7">
        <w:trPr>
          <w:trHeight w:val="64"/>
        </w:trPr>
        <w:tc>
          <w:tcPr>
            <w:tcW w:w="5000" w:type="pct"/>
            <w:gridSpan w:val="4"/>
          </w:tcPr>
          <w:p w14:paraId="6912BFD3" w14:textId="77777777" w:rsidR="00CC4019" w:rsidRPr="007F0F3A" w:rsidRDefault="00CC4019" w:rsidP="00CC4019">
            <w:pPr>
              <w:jc w:val="center"/>
              <w:rPr>
                <w:b/>
                <w:sz w:val="16"/>
                <w:szCs w:val="16"/>
              </w:rPr>
            </w:pPr>
            <w:r w:rsidRPr="007F0F3A">
              <w:rPr>
                <w:b/>
                <w:sz w:val="16"/>
                <w:szCs w:val="16"/>
              </w:rPr>
              <w:t>Не отнесены к стратегическим направлениям социально-экономического развития города Оренбурга</w:t>
            </w:r>
          </w:p>
        </w:tc>
      </w:tr>
      <w:tr w:rsidR="00CC4019" w:rsidRPr="007F0F3A" w14:paraId="7955DB9B" w14:textId="77777777" w:rsidTr="00375DC7">
        <w:trPr>
          <w:trHeight w:val="490"/>
        </w:trPr>
        <w:tc>
          <w:tcPr>
            <w:tcW w:w="3343" w:type="pct"/>
          </w:tcPr>
          <w:p w14:paraId="6EB50135" w14:textId="77777777" w:rsidR="00CC4019" w:rsidRPr="007F0F3A" w:rsidRDefault="00CC4019" w:rsidP="00CC4019">
            <w:pPr>
              <w:rPr>
                <w:sz w:val="16"/>
                <w:szCs w:val="16"/>
              </w:rPr>
            </w:pPr>
            <w:r w:rsidRPr="007F0F3A">
              <w:rPr>
                <w:sz w:val="16"/>
                <w:szCs w:val="16"/>
              </w:rPr>
              <w:t>Обеспечение мероприятий в области гражданской обороны, защиты населения и территории от чрезвычайных ситуаций, пожарной безопасности и безопасности людей на водных объектах в муниципальном образовании «город Оренбург</w:t>
            </w:r>
          </w:p>
        </w:tc>
        <w:tc>
          <w:tcPr>
            <w:tcW w:w="626" w:type="pct"/>
            <w:shd w:val="clear" w:color="auto" w:fill="auto"/>
            <w:noWrap/>
            <w:vAlign w:val="center"/>
          </w:tcPr>
          <w:p w14:paraId="30FC36B5" w14:textId="50FF11FA" w:rsidR="00CC4019" w:rsidRPr="007F0F3A" w:rsidRDefault="00CC4019" w:rsidP="00CC4019">
            <w:pPr>
              <w:jc w:val="right"/>
              <w:rPr>
                <w:bCs/>
                <w:sz w:val="16"/>
                <w:szCs w:val="16"/>
              </w:rPr>
            </w:pPr>
            <w:r>
              <w:rPr>
                <w:color w:val="000000"/>
                <w:sz w:val="16"/>
                <w:szCs w:val="16"/>
              </w:rPr>
              <w:t>85 715,9</w:t>
            </w:r>
          </w:p>
        </w:tc>
        <w:tc>
          <w:tcPr>
            <w:tcW w:w="561" w:type="pct"/>
            <w:shd w:val="clear" w:color="auto" w:fill="auto"/>
            <w:noWrap/>
            <w:vAlign w:val="center"/>
          </w:tcPr>
          <w:p w14:paraId="56CB792C" w14:textId="0C52203B" w:rsidR="00CC4019" w:rsidRPr="007F0F3A" w:rsidRDefault="00CC4019" w:rsidP="00CC4019">
            <w:pPr>
              <w:jc w:val="right"/>
              <w:rPr>
                <w:bCs/>
                <w:sz w:val="16"/>
                <w:szCs w:val="16"/>
              </w:rPr>
            </w:pPr>
            <w:r>
              <w:rPr>
                <w:color w:val="000000"/>
                <w:sz w:val="16"/>
                <w:szCs w:val="16"/>
              </w:rPr>
              <w:t>84 243,4</w:t>
            </w:r>
          </w:p>
        </w:tc>
        <w:tc>
          <w:tcPr>
            <w:tcW w:w="470" w:type="pct"/>
            <w:shd w:val="clear" w:color="auto" w:fill="auto"/>
            <w:noWrap/>
            <w:vAlign w:val="center"/>
          </w:tcPr>
          <w:p w14:paraId="56F46865" w14:textId="45AB3DDE" w:rsidR="00CC4019" w:rsidRPr="007F0F3A" w:rsidRDefault="00CC4019" w:rsidP="00CC4019">
            <w:pPr>
              <w:jc w:val="right"/>
              <w:rPr>
                <w:bCs/>
                <w:sz w:val="16"/>
                <w:szCs w:val="16"/>
              </w:rPr>
            </w:pPr>
            <w:r>
              <w:rPr>
                <w:bCs/>
                <w:color w:val="000000"/>
                <w:sz w:val="16"/>
                <w:szCs w:val="16"/>
              </w:rPr>
              <w:t>98,3</w:t>
            </w:r>
          </w:p>
        </w:tc>
      </w:tr>
      <w:tr w:rsidR="00CC4019" w:rsidRPr="007F0F3A" w14:paraId="53D5AFFC" w14:textId="77777777" w:rsidTr="00375DC7">
        <w:trPr>
          <w:trHeight w:val="214"/>
        </w:trPr>
        <w:tc>
          <w:tcPr>
            <w:tcW w:w="3343" w:type="pct"/>
          </w:tcPr>
          <w:p w14:paraId="6DD6BF3E" w14:textId="77777777" w:rsidR="00CC4019" w:rsidRPr="007F0F3A" w:rsidRDefault="00CC4019" w:rsidP="00CC4019">
            <w:pPr>
              <w:rPr>
                <w:sz w:val="16"/>
                <w:szCs w:val="16"/>
              </w:rPr>
            </w:pPr>
            <w:r w:rsidRPr="007F0F3A">
              <w:rPr>
                <w:sz w:val="16"/>
                <w:szCs w:val="16"/>
              </w:rPr>
              <w:t>Профилактика правонарушений в муниципальном образовании «город Оренбург»</w:t>
            </w:r>
          </w:p>
        </w:tc>
        <w:tc>
          <w:tcPr>
            <w:tcW w:w="626" w:type="pct"/>
            <w:shd w:val="clear" w:color="auto" w:fill="auto"/>
            <w:noWrap/>
            <w:vAlign w:val="center"/>
          </w:tcPr>
          <w:p w14:paraId="6273A9FA" w14:textId="7454E926" w:rsidR="00CC4019" w:rsidRPr="007F0F3A" w:rsidRDefault="00CC4019" w:rsidP="00CC4019">
            <w:pPr>
              <w:jc w:val="right"/>
              <w:rPr>
                <w:bCs/>
                <w:sz w:val="16"/>
                <w:szCs w:val="16"/>
              </w:rPr>
            </w:pPr>
            <w:r>
              <w:rPr>
                <w:color w:val="000000"/>
                <w:sz w:val="16"/>
                <w:szCs w:val="16"/>
              </w:rPr>
              <w:t>9 949,2</w:t>
            </w:r>
          </w:p>
        </w:tc>
        <w:tc>
          <w:tcPr>
            <w:tcW w:w="561" w:type="pct"/>
            <w:shd w:val="clear" w:color="auto" w:fill="auto"/>
            <w:noWrap/>
            <w:vAlign w:val="center"/>
          </w:tcPr>
          <w:p w14:paraId="0A4CD0C9" w14:textId="15EAEE5B" w:rsidR="00CC4019" w:rsidRPr="007F0F3A" w:rsidRDefault="00CC4019" w:rsidP="00CC4019">
            <w:pPr>
              <w:jc w:val="right"/>
              <w:rPr>
                <w:bCs/>
                <w:sz w:val="16"/>
                <w:szCs w:val="16"/>
              </w:rPr>
            </w:pPr>
            <w:r>
              <w:rPr>
                <w:color w:val="000000"/>
                <w:sz w:val="16"/>
                <w:szCs w:val="16"/>
              </w:rPr>
              <w:t>9 699,4</w:t>
            </w:r>
          </w:p>
        </w:tc>
        <w:tc>
          <w:tcPr>
            <w:tcW w:w="470" w:type="pct"/>
            <w:shd w:val="clear" w:color="auto" w:fill="auto"/>
            <w:noWrap/>
            <w:vAlign w:val="center"/>
          </w:tcPr>
          <w:p w14:paraId="3FF27740" w14:textId="70C6C9FC" w:rsidR="00CC4019" w:rsidRPr="007F0F3A" w:rsidRDefault="00CC4019" w:rsidP="00CC4019">
            <w:pPr>
              <w:jc w:val="right"/>
              <w:rPr>
                <w:bCs/>
                <w:sz w:val="16"/>
                <w:szCs w:val="16"/>
              </w:rPr>
            </w:pPr>
            <w:r>
              <w:rPr>
                <w:bCs/>
                <w:color w:val="000000"/>
                <w:sz w:val="16"/>
                <w:szCs w:val="16"/>
              </w:rPr>
              <w:t>97,5</w:t>
            </w:r>
          </w:p>
        </w:tc>
      </w:tr>
      <w:tr w:rsidR="00CC4019" w:rsidRPr="007F0F3A" w14:paraId="67F4C181" w14:textId="77777777" w:rsidTr="00375DC7">
        <w:trPr>
          <w:trHeight w:val="260"/>
        </w:trPr>
        <w:tc>
          <w:tcPr>
            <w:tcW w:w="3343" w:type="pct"/>
          </w:tcPr>
          <w:p w14:paraId="47CD394D" w14:textId="77777777" w:rsidR="00CC4019" w:rsidRPr="007F0F3A" w:rsidRDefault="00CC4019" w:rsidP="00CC4019">
            <w:pPr>
              <w:rPr>
                <w:sz w:val="16"/>
                <w:szCs w:val="16"/>
              </w:rPr>
            </w:pPr>
            <w:r w:rsidRPr="007F0F3A">
              <w:rPr>
                <w:sz w:val="16"/>
                <w:szCs w:val="16"/>
              </w:rPr>
              <w:t>Профилактика терроризма и экстремизма на территории муниципального образования «город Оренбург»</w:t>
            </w:r>
          </w:p>
        </w:tc>
        <w:tc>
          <w:tcPr>
            <w:tcW w:w="626" w:type="pct"/>
            <w:shd w:val="clear" w:color="auto" w:fill="auto"/>
            <w:noWrap/>
            <w:vAlign w:val="center"/>
          </w:tcPr>
          <w:p w14:paraId="271C2840" w14:textId="48C93928" w:rsidR="00CC4019" w:rsidRPr="007F0F3A" w:rsidRDefault="00CC4019" w:rsidP="00CC4019">
            <w:pPr>
              <w:jc w:val="right"/>
              <w:rPr>
                <w:bCs/>
                <w:sz w:val="16"/>
                <w:szCs w:val="16"/>
              </w:rPr>
            </w:pPr>
            <w:r>
              <w:rPr>
                <w:color w:val="000000"/>
                <w:sz w:val="16"/>
                <w:szCs w:val="16"/>
              </w:rPr>
              <w:t>57 269,8</w:t>
            </w:r>
          </w:p>
        </w:tc>
        <w:tc>
          <w:tcPr>
            <w:tcW w:w="561" w:type="pct"/>
            <w:shd w:val="clear" w:color="auto" w:fill="auto"/>
            <w:noWrap/>
            <w:vAlign w:val="center"/>
          </w:tcPr>
          <w:p w14:paraId="7E40DA97" w14:textId="7B2FCEFF" w:rsidR="00CC4019" w:rsidRPr="007F0F3A" w:rsidRDefault="00CC4019" w:rsidP="00CC4019">
            <w:pPr>
              <w:jc w:val="right"/>
              <w:rPr>
                <w:bCs/>
                <w:sz w:val="16"/>
                <w:szCs w:val="16"/>
              </w:rPr>
            </w:pPr>
            <w:r>
              <w:rPr>
                <w:color w:val="000000"/>
                <w:sz w:val="16"/>
                <w:szCs w:val="16"/>
              </w:rPr>
              <w:t>57 246,6</w:t>
            </w:r>
          </w:p>
        </w:tc>
        <w:tc>
          <w:tcPr>
            <w:tcW w:w="470" w:type="pct"/>
            <w:shd w:val="clear" w:color="auto" w:fill="auto"/>
            <w:noWrap/>
            <w:vAlign w:val="center"/>
          </w:tcPr>
          <w:p w14:paraId="190ECDAA" w14:textId="74250904" w:rsidR="00CC4019" w:rsidRPr="007F0F3A" w:rsidRDefault="00CC4019" w:rsidP="00CC4019">
            <w:pPr>
              <w:jc w:val="right"/>
              <w:rPr>
                <w:bCs/>
                <w:sz w:val="16"/>
                <w:szCs w:val="16"/>
              </w:rPr>
            </w:pPr>
            <w:r>
              <w:rPr>
                <w:bCs/>
                <w:color w:val="000000"/>
                <w:sz w:val="16"/>
                <w:szCs w:val="16"/>
              </w:rPr>
              <w:t>100,0</w:t>
            </w:r>
          </w:p>
        </w:tc>
      </w:tr>
      <w:tr w:rsidR="00CC4019" w:rsidRPr="007F0F3A" w14:paraId="6F1D0C7E" w14:textId="77777777" w:rsidTr="00375DC7">
        <w:trPr>
          <w:trHeight w:val="188"/>
        </w:trPr>
        <w:tc>
          <w:tcPr>
            <w:tcW w:w="3343" w:type="pct"/>
          </w:tcPr>
          <w:p w14:paraId="33B06E65" w14:textId="65A0BA06" w:rsidR="00CC4019" w:rsidRPr="007F0F3A" w:rsidRDefault="00CC4019" w:rsidP="00CC4019">
            <w:pPr>
              <w:rPr>
                <w:sz w:val="16"/>
                <w:szCs w:val="16"/>
              </w:rPr>
            </w:pPr>
            <w:r w:rsidRPr="007F0F3A">
              <w:rPr>
                <w:sz w:val="16"/>
                <w:szCs w:val="16"/>
              </w:rPr>
              <w:t>Муниципальная программа энергосбережения и повышения энергетической эффективности в городе Оренбурге на 2016-2027 годы</w:t>
            </w:r>
          </w:p>
        </w:tc>
        <w:tc>
          <w:tcPr>
            <w:tcW w:w="626" w:type="pct"/>
            <w:shd w:val="clear" w:color="auto" w:fill="auto"/>
            <w:noWrap/>
            <w:vAlign w:val="center"/>
          </w:tcPr>
          <w:p w14:paraId="1287EE30" w14:textId="30C84456" w:rsidR="00CC4019" w:rsidRPr="007F0F3A" w:rsidRDefault="00CC4019" w:rsidP="00CC4019">
            <w:pPr>
              <w:jc w:val="right"/>
              <w:rPr>
                <w:bCs/>
                <w:sz w:val="16"/>
                <w:szCs w:val="16"/>
              </w:rPr>
            </w:pPr>
            <w:r>
              <w:rPr>
                <w:color w:val="000000"/>
                <w:sz w:val="16"/>
                <w:szCs w:val="16"/>
              </w:rPr>
              <w:t>16 323,9</w:t>
            </w:r>
          </w:p>
        </w:tc>
        <w:tc>
          <w:tcPr>
            <w:tcW w:w="561" w:type="pct"/>
            <w:shd w:val="clear" w:color="auto" w:fill="auto"/>
            <w:noWrap/>
            <w:vAlign w:val="center"/>
          </w:tcPr>
          <w:p w14:paraId="03C96495" w14:textId="2559CD4D" w:rsidR="00CC4019" w:rsidRPr="007F0F3A" w:rsidRDefault="00CC4019" w:rsidP="00CC4019">
            <w:pPr>
              <w:jc w:val="right"/>
              <w:rPr>
                <w:bCs/>
                <w:sz w:val="16"/>
                <w:szCs w:val="16"/>
              </w:rPr>
            </w:pPr>
            <w:r>
              <w:rPr>
                <w:color w:val="000000"/>
                <w:sz w:val="16"/>
                <w:szCs w:val="16"/>
              </w:rPr>
              <w:t>14 524,1</w:t>
            </w:r>
          </w:p>
        </w:tc>
        <w:tc>
          <w:tcPr>
            <w:tcW w:w="470" w:type="pct"/>
            <w:shd w:val="clear" w:color="auto" w:fill="auto"/>
            <w:noWrap/>
            <w:vAlign w:val="center"/>
          </w:tcPr>
          <w:p w14:paraId="602463FF" w14:textId="0125B807" w:rsidR="00CC4019" w:rsidRPr="007F0F3A" w:rsidRDefault="00CC4019" w:rsidP="00CC4019">
            <w:pPr>
              <w:jc w:val="right"/>
              <w:rPr>
                <w:bCs/>
                <w:sz w:val="16"/>
                <w:szCs w:val="16"/>
              </w:rPr>
            </w:pPr>
            <w:r>
              <w:rPr>
                <w:bCs/>
                <w:color w:val="000000"/>
                <w:sz w:val="16"/>
                <w:szCs w:val="16"/>
              </w:rPr>
              <w:t>89,0</w:t>
            </w:r>
          </w:p>
        </w:tc>
      </w:tr>
      <w:tr w:rsidR="00CC4019" w:rsidRPr="007F0F3A" w14:paraId="11B54BF6" w14:textId="77777777" w:rsidTr="00375DC7">
        <w:trPr>
          <w:trHeight w:val="134"/>
        </w:trPr>
        <w:tc>
          <w:tcPr>
            <w:tcW w:w="3343" w:type="pct"/>
          </w:tcPr>
          <w:p w14:paraId="48753C54" w14:textId="77777777" w:rsidR="00CC4019" w:rsidRPr="007F0F3A" w:rsidRDefault="00CC4019" w:rsidP="00CC4019">
            <w:pPr>
              <w:rPr>
                <w:sz w:val="16"/>
                <w:szCs w:val="16"/>
              </w:rPr>
            </w:pPr>
            <w:r w:rsidRPr="007F0F3A">
              <w:rPr>
                <w:sz w:val="16"/>
                <w:szCs w:val="16"/>
              </w:rPr>
              <w:t>Развитие муниципальной службы в Администрации города Оренбурга</w:t>
            </w:r>
          </w:p>
        </w:tc>
        <w:tc>
          <w:tcPr>
            <w:tcW w:w="626" w:type="pct"/>
            <w:shd w:val="clear" w:color="auto" w:fill="auto"/>
            <w:noWrap/>
            <w:vAlign w:val="center"/>
          </w:tcPr>
          <w:p w14:paraId="54983469" w14:textId="7EB763DE" w:rsidR="00CC4019" w:rsidRPr="007F0F3A" w:rsidRDefault="00CC4019" w:rsidP="00CC4019">
            <w:pPr>
              <w:jc w:val="right"/>
              <w:rPr>
                <w:bCs/>
                <w:sz w:val="16"/>
                <w:szCs w:val="16"/>
              </w:rPr>
            </w:pPr>
            <w:r>
              <w:rPr>
                <w:color w:val="000000"/>
                <w:sz w:val="16"/>
                <w:szCs w:val="16"/>
              </w:rPr>
              <w:t>847,1</w:t>
            </w:r>
          </w:p>
        </w:tc>
        <w:tc>
          <w:tcPr>
            <w:tcW w:w="561" w:type="pct"/>
            <w:shd w:val="clear" w:color="auto" w:fill="auto"/>
            <w:noWrap/>
            <w:vAlign w:val="center"/>
          </w:tcPr>
          <w:p w14:paraId="6E1F8E70" w14:textId="19516E99" w:rsidR="00CC4019" w:rsidRPr="007F0F3A" w:rsidRDefault="00CC4019" w:rsidP="00CC4019">
            <w:pPr>
              <w:jc w:val="right"/>
              <w:rPr>
                <w:bCs/>
                <w:sz w:val="16"/>
                <w:szCs w:val="16"/>
              </w:rPr>
            </w:pPr>
            <w:r>
              <w:rPr>
                <w:color w:val="000000"/>
                <w:sz w:val="16"/>
                <w:szCs w:val="16"/>
              </w:rPr>
              <w:t>644,1</w:t>
            </w:r>
          </w:p>
        </w:tc>
        <w:tc>
          <w:tcPr>
            <w:tcW w:w="470" w:type="pct"/>
            <w:shd w:val="clear" w:color="auto" w:fill="auto"/>
            <w:noWrap/>
            <w:vAlign w:val="center"/>
          </w:tcPr>
          <w:p w14:paraId="4BA846EA" w14:textId="640C9C87" w:rsidR="00CC4019" w:rsidRPr="007F0F3A" w:rsidRDefault="00CC4019" w:rsidP="00CC4019">
            <w:pPr>
              <w:jc w:val="right"/>
              <w:rPr>
                <w:bCs/>
                <w:sz w:val="16"/>
                <w:szCs w:val="16"/>
              </w:rPr>
            </w:pPr>
            <w:r>
              <w:rPr>
                <w:bCs/>
                <w:color w:val="000000"/>
                <w:sz w:val="16"/>
                <w:szCs w:val="16"/>
              </w:rPr>
              <w:t>76,0</w:t>
            </w:r>
          </w:p>
        </w:tc>
      </w:tr>
      <w:tr w:rsidR="00CC4019" w:rsidRPr="007F0F3A" w14:paraId="358E07E2" w14:textId="77777777" w:rsidTr="00375DC7">
        <w:trPr>
          <w:trHeight w:val="80"/>
        </w:trPr>
        <w:tc>
          <w:tcPr>
            <w:tcW w:w="3343" w:type="pct"/>
          </w:tcPr>
          <w:p w14:paraId="732FE4BF" w14:textId="77777777" w:rsidR="00CC4019" w:rsidRPr="007F0F3A" w:rsidRDefault="00CC4019" w:rsidP="00CC4019">
            <w:pPr>
              <w:rPr>
                <w:sz w:val="16"/>
                <w:szCs w:val="16"/>
              </w:rPr>
            </w:pPr>
            <w:r w:rsidRPr="007F0F3A">
              <w:rPr>
                <w:sz w:val="16"/>
                <w:szCs w:val="16"/>
              </w:rPr>
              <w:t>Профилактика наркомании на территории муниципального образования «город Оренбург»</w:t>
            </w:r>
          </w:p>
        </w:tc>
        <w:tc>
          <w:tcPr>
            <w:tcW w:w="626" w:type="pct"/>
            <w:shd w:val="clear" w:color="auto" w:fill="auto"/>
            <w:noWrap/>
            <w:vAlign w:val="center"/>
          </w:tcPr>
          <w:p w14:paraId="0F675F10" w14:textId="20826CAC" w:rsidR="00CC4019" w:rsidRPr="007F0F3A" w:rsidRDefault="00CC4019" w:rsidP="00CC4019">
            <w:pPr>
              <w:jc w:val="right"/>
              <w:rPr>
                <w:bCs/>
                <w:sz w:val="16"/>
                <w:szCs w:val="16"/>
              </w:rPr>
            </w:pPr>
            <w:r>
              <w:rPr>
                <w:color w:val="000000"/>
                <w:sz w:val="16"/>
                <w:szCs w:val="16"/>
              </w:rPr>
              <w:t>2 521,1</w:t>
            </w:r>
          </w:p>
        </w:tc>
        <w:tc>
          <w:tcPr>
            <w:tcW w:w="561" w:type="pct"/>
            <w:shd w:val="clear" w:color="auto" w:fill="auto"/>
            <w:noWrap/>
            <w:vAlign w:val="center"/>
          </w:tcPr>
          <w:p w14:paraId="0BB69D0B" w14:textId="14A014E2" w:rsidR="00CC4019" w:rsidRPr="007F0F3A" w:rsidRDefault="00CC4019" w:rsidP="00CC4019">
            <w:pPr>
              <w:jc w:val="right"/>
              <w:rPr>
                <w:bCs/>
                <w:sz w:val="16"/>
                <w:szCs w:val="16"/>
              </w:rPr>
            </w:pPr>
            <w:r>
              <w:rPr>
                <w:color w:val="000000"/>
                <w:sz w:val="16"/>
                <w:szCs w:val="16"/>
              </w:rPr>
              <w:t>2 013,3</w:t>
            </w:r>
          </w:p>
        </w:tc>
        <w:tc>
          <w:tcPr>
            <w:tcW w:w="470" w:type="pct"/>
            <w:shd w:val="clear" w:color="auto" w:fill="auto"/>
            <w:noWrap/>
            <w:vAlign w:val="center"/>
          </w:tcPr>
          <w:p w14:paraId="77B35342" w14:textId="5C4DE60F" w:rsidR="00CC4019" w:rsidRPr="007F0F3A" w:rsidRDefault="00CC4019" w:rsidP="00CC4019">
            <w:pPr>
              <w:jc w:val="right"/>
              <w:rPr>
                <w:bCs/>
                <w:sz w:val="16"/>
                <w:szCs w:val="16"/>
              </w:rPr>
            </w:pPr>
            <w:r>
              <w:rPr>
                <w:bCs/>
                <w:color w:val="000000"/>
                <w:sz w:val="16"/>
                <w:szCs w:val="16"/>
              </w:rPr>
              <w:t>79,9</w:t>
            </w:r>
          </w:p>
        </w:tc>
      </w:tr>
      <w:tr w:rsidR="00CC4019" w:rsidRPr="007F0F3A" w14:paraId="1E636E14" w14:textId="77777777" w:rsidTr="00375DC7">
        <w:trPr>
          <w:trHeight w:val="64"/>
        </w:trPr>
        <w:tc>
          <w:tcPr>
            <w:tcW w:w="3343" w:type="pct"/>
            <w:shd w:val="clear" w:color="auto" w:fill="auto"/>
            <w:noWrap/>
          </w:tcPr>
          <w:p w14:paraId="24D13B26" w14:textId="77777777" w:rsidR="00CC4019" w:rsidRPr="007F0F3A" w:rsidRDefault="00CC4019" w:rsidP="00CC4019">
            <w:pPr>
              <w:rPr>
                <w:b/>
                <w:bCs/>
                <w:sz w:val="16"/>
                <w:szCs w:val="16"/>
              </w:rPr>
            </w:pPr>
            <w:r w:rsidRPr="007F0F3A">
              <w:rPr>
                <w:b/>
                <w:bCs/>
                <w:sz w:val="16"/>
                <w:szCs w:val="16"/>
              </w:rPr>
              <w:t>Итого по направлению:</w:t>
            </w:r>
          </w:p>
        </w:tc>
        <w:tc>
          <w:tcPr>
            <w:tcW w:w="626" w:type="pct"/>
            <w:shd w:val="clear" w:color="auto" w:fill="auto"/>
            <w:noWrap/>
            <w:vAlign w:val="center"/>
          </w:tcPr>
          <w:p w14:paraId="09D6F6AD" w14:textId="478E8206" w:rsidR="00CC4019" w:rsidRPr="007F0F3A" w:rsidRDefault="00CC4019" w:rsidP="00CC4019">
            <w:pPr>
              <w:jc w:val="right"/>
              <w:rPr>
                <w:b/>
                <w:bCs/>
                <w:sz w:val="16"/>
                <w:szCs w:val="16"/>
              </w:rPr>
            </w:pPr>
            <w:r>
              <w:rPr>
                <w:b/>
                <w:bCs/>
                <w:color w:val="000000"/>
                <w:sz w:val="16"/>
                <w:szCs w:val="16"/>
              </w:rPr>
              <w:t>172 627,0</w:t>
            </w:r>
          </w:p>
        </w:tc>
        <w:tc>
          <w:tcPr>
            <w:tcW w:w="561" w:type="pct"/>
            <w:shd w:val="clear" w:color="auto" w:fill="auto"/>
            <w:noWrap/>
            <w:vAlign w:val="center"/>
          </w:tcPr>
          <w:p w14:paraId="16C20478" w14:textId="5B874DB4" w:rsidR="00CC4019" w:rsidRPr="007F0F3A" w:rsidRDefault="00CC4019" w:rsidP="00CC4019">
            <w:pPr>
              <w:jc w:val="right"/>
              <w:rPr>
                <w:b/>
                <w:bCs/>
                <w:sz w:val="16"/>
                <w:szCs w:val="16"/>
              </w:rPr>
            </w:pPr>
            <w:r>
              <w:rPr>
                <w:b/>
                <w:bCs/>
                <w:color w:val="000000"/>
                <w:sz w:val="16"/>
                <w:szCs w:val="16"/>
              </w:rPr>
              <w:t>168 370,9</w:t>
            </w:r>
          </w:p>
        </w:tc>
        <w:tc>
          <w:tcPr>
            <w:tcW w:w="470" w:type="pct"/>
            <w:shd w:val="clear" w:color="auto" w:fill="auto"/>
            <w:noWrap/>
            <w:vAlign w:val="center"/>
          </w:tcPr>
          <w:p w14:paraId="2C323D39" w14:textId="70BCDE6F" w:rsidR="00CC4019" w:rsidRPr="00A21245" w:rsidRDefault="00CC4019" w:rsidP="00CC4019">
            <w:pPr>
              <w:jc w:val="right"/>
              <w:rPr>
                <w:b/>
                <w:bCs/>
                <w:sz w:val="16"/>
                <w:szCs w:val="16"/>
              </w:rPr>
            </w:pPr>
            <w:r w:rsidRPr="00A21245">
              <w:rPr>
                <w:b/>
                <w:bCs/>
                <w:color w:val="000000"/>
                <w:sz w:val="16"/>
                <w:szCs w:val="16"/>
              </w:rPr>
              <w:t>97,5</w:t>
            </w:r>
          </w:p>
        </w:tc>
      </w:tr>
      <w:tr w:rsidR="00CC4019" w:rsidRPr="007F0F3A" w14:paraId="14DB0AE9" w14:textId="77777777" w:rsidTr="00375DC7">
        <w:trPr>
          <w:trHeight w:val="114"/>
        </w:trPr>
        <w:tc>
          <w:tcPr>
            <w:tcW w:w="3343" w:type="pct"/>
            <w:shd w:val="clear" w:color="auto" w:fill="DBE5F1" w:themeFill="accent1" w:themeFillTint="33"/>
          </w:tcPr>
          <w:p w14:paraId="6782BBD9" w14:textId="77777777" w:rsidR="00CC4019" w:rsidRPr="007F0F3A" w:rsidRDefault="00CC4019" w:rsidP="00CC4019">
            <w:pPr>
              <w:rPr>
                <w:b/>
                <w:bCs/>
                <w:sz w:val="16"/>
                <w:szCs w:val="16"/>
              </w:rPr>
            </w:pPr>
            <w:r w:rsidRPr="007F0F3A">
              <w:rPr>
                <w:b/>
                <w:bCs/>
                <w:sz w:val="16"/>
                <w:szCs w:val="16"/>
              </w:rPr>
              <w:t>Всего по муниципальным программам</w:t>
            </w:r>
          </w:p>
        </w:tc>
        <w:tc>
          <w:tcPr>
            <w:tcW w:w="626" w:type="pct"/>
            <w:shd w:val="clear" w:color="auto" w:fill="DBE5F1" w:themeFill="accent1" w:themeFillTint="33"/>
            <w:noWrap/>
          </w:tcPr>
          <w:p w14:paraId="1D6D51B8" w14:textId="3CA22F57" w:rsidR="00CC4019" w:rsidRPr="007F0F3A" w:rsidRDefault="00CC4019" w:rsidP="00CC4019">
            <w:pPr>
              <w:jc w:val="right"/>
              <w:rPr>
                <w:b/>
                <w:bCs/>
                <w:sz w:val="16"/>
                <w:szCs w:val="16"/>
              </w:rPr>
            </w:pPr>
            <w:r w:rsidRPr="00CC4019">
              <w:rPr>
                <w:b/>
                <w:bCs/>
                <w:sz w:val="16"/>
                <w:szCs w:val="16"/>
              </w:rPr>
              <w:t>28 563 147,3</w:t>
            </w:r>
          </w:p>
        </w:tc>
        <w:tc>
          <w:tcPr>
            <w:tcW w:w="561" w:type="pct"/>
            <w:shd w:val="clear" w:color="auto" w:fill="DBE5F1" w:themeFill="accent1" w:themeFillTint="33"/>
            <w:noWrap/>
          </w:tcPr>
          <w:p w14:paraId="05E4CA2D" w14:textId="176874A8" w:rsidR="00CC4019" w:rsidRPr="007F0F3A" w:rsidRDefault="00CC4019" w:rsidP="00CC4019">
            <w:pPr>
              <w:jc w:val="right"/>
              <w:rPr>
                <w:b/>
                <w:bCs/>
                <w:sz w:val="16"/>
                <w:szCs w:val="16"/>
              </w:rPr>
            </w:pPr>
            <w:r>
              <w:rPr>
                <w:b/>
                <w:bCs/>
                <w:sz w:val="16"/>
                <w:szCs w:val="16"/>
              </w:rPr>
              <w:t>27 579 802,7</w:t>
            </w:r>
          </w:p>
        </w:tc>
        <w:tc>
          <w:tcPr>
            <w:tcW w:w="470" w:type="pct"/>
            <w:shd w:val="clear" w:color="auto" w:fill="DBE5F1" w:themeFill="accent1" w:themeFillTint="33"/>
            <w:noWrap/>
          </w:tcPr>
          <w:p w14:paraId="352CDB04" w14:textId="50D63832" w:rsidR="00CC4019" w:rsidRPr="007F0F3A" w:rsidRDefault="00CC4019" w:rsidP="00CC4019">
            <w:pPr>
              <w:jc w:val="right"/>
              <w:rPr>
                <w:b/>
                <w:bCs/>
                <w:sz w:val="16"/>
                <w:szCs w:val="16"/>
              </w:rPr>
            </w:pPr>
            <w:r>
              <w:rPr>
                <w:b/>
                <w:bCs/>
                <w:sz w:val="16"/>
                <w:szCs w:val="16"/>
              </w:rPr>
              <w:t>96,6</w:t>
            </w:r>
          </w:p>
        </w:tc>
      </w:tr>
    </w:tbl>
    <w:p w14:paraId="49B09947" w14:textId="0A0CABD5" w:rsidR="00CF797B" w:rsidRPr="00CF797B" w:rsidRDefault="00CF797B" w:rsidP="00CF797B">
      <w:pPr>
        <w:spacing w:before="120"/>
        <w:ind w:firstLine="709"/>
        <w:jc w:val="both"/>
        <w:rPr>
          <w:rStyle w:val="afff6"/>
          <w:b w:val="0"/>
          <w:i w:val="0"/>
          <w:color w:val="auto"/>
          <w:sz w:val="28"/>
          <w:szCs w:val="28"/>
        </w:rPr>
      </w:pPr>
      <w:bookmarkStart w:id="22" w:name="_Hlk133216404"/>
      <w:bookmarkEnd w:id="22"/>
      <w:r w:rsidRPr="00CF797B">
        <w:rPr>
          <w:rStyle w:val="afff6"/>
          <w:b w:val="0"/>
          <w:i w:val="0"/>
          <w:color w:val="auto"/>
          <w:sz w:val="28"/>
          <w:szCs w:val="28"/>
        </w:rPr>
        <w:t>Согласно пункту 4 постановления Администрации гор</w:t>
      </w:r>
      <w:r w:rsidR="00B96297">
        <w:rPr>
          <w:rStyle w:val="afff6"/>
          <w:b w:val="0"/>
          <w:i w:val="0"/>
          <w:color w:val="auto"/>
          <w:sz w:val="28"/>
          <w:szCs w:val="28"/>
        </w:rPr>
        <w:t>о</w:t>
      </w:r>
      <w:r w:rsidRPr="00CF797B">
        <w:rPr>
          <w:rStyle w:val="afff6"/>
          <w:b w:val="0"/>
          <w:i w:val="0"/>
          <w:color w:val="auto"/>
          <w:sz w:val="28"/>
          <w:szCs w:val="28"/>
        </w:rPr>
        <w:t>да Оренбурга от 23.12.2024 № 2432-п, оценка эффективности реализации муниципальных программ города Оренбурга по итогам 2024 года проводится в соответствии с Порядком разработки, реализации и оценки эффективности муниципальных программ города Оренбурга в редакции Порядка № 1083-п, действовавшей до 26.12.2024.</w:t>
      </w:r>
    </w:p>
    <w:p w14:paraId="79AC9DB0" w14:textId="2766E0D7" w:rsidR="003D7897" w:rsidRPr="009B7067" w:rsidRDefault="00CF797B" w:rsidP="00CF797B">
      <w:pPr>
        <w:ind w:firstLine="709"/>
        <w:jc w:val="both"/>
        <w:rPr>
          <w:rStyle w:val="afff6"/>
          <w:b w:val="0"/>
          <w:i w:val="0"/>
          <w:color w:val="auto"/>
          <w:sz w:val="28"/>
          <w:szCs w:val="28"/>
        </w:rPr>
      </w:pPr>
      <w:r w:rsidRPr="00CF797B">
        <w:rPr>
          <w:rStyle w:val="afff6"/>
          <w:b w:val="0"/>
          <w:i w:val="0"/>
          <w:color w:val="auto"/>
          <w:sz w:val="28"/>
          <w:szCs w:val="28"/>
        </w:rPr>
        <w:t>В ходе выборочного анализа произведенных кассовых расходов на реализацию муниципальных программ и достижения целевых показателей (индикаторов) установлено следующее (при проведении анализа применялась редакция Порядок № 1083-п действовавшая в период с 21.12.2023 по 25.12.2024).</w:t>
      </w:r>
    </w:p>
    <w:p w14:paraId="4E2349D2" w14:textId="77777777" w:rsidR="00F4637D" w:rsidRPr="00F4637D" w:rsidRDefault="00F4637D" w:rsidP="00877ECD">
      <w:pPr>
        <w:ind w:firstLine="709"/>
        <w:rPr>
          <w:rStyle w:val="afff6"/>
          <w:b w:val="0"/>
          <w:i w:val="0"/>
          <w:color w:val="auto"/>
          <w:sz w:val="28"/>
          <w:szCs w:val="28"/>
          <w:highlight w:val="red"/>
        </w:rPr>
      </w:pPr>
    </w:p>
    <w:p w14:paraId="160F8538" w14:textId="0F72D8EB" w:rsidR="00EC3438" w:rsidRDefault="00C46E40" w:rsidP="00877ECD">
      <w:pPr>
        <w:pStyle w:val="2"/>
        <w:spacing w:before="0" w:after="0"/>
        <w:jc w:val="center"/>
        <w:rPr>
          <w:rStyle w:val="afff6"/>
          <w:rFonts w:ascii="Times New Roman" w:hAnsi="Times New Roman" w:cs="Times New Roman"/>
          <w:b/>
          <w:color w:val="auto"/>
        </w:rPr>
      </w:pPr>
      <w:bookmarkStart w:id="23" w:name="_Toc196924009"/>
      <w:r w:rsidRPr="004811EB">
        <w:rPr>
          <w:rStyle w:val="afff6"/>
          <w:rFonts w:ascii="Times New Roman" w:hAnsi="Times New Roman" w:cs="Times New Roman"/>
          <w:b/>
          <w:color w:val="auto"/>
        </w:rPr>
        <w:t>3.1.1</w:t>
      </w:r>
      <w:r w:rsidR="006C1345" w:rsidRPr="004811EB">
        <w:rPr>
          <w:rStyle w:val="afff6"/>
          <w:rFonts w:ascii="Times New Roman" w:hAnsi="Times New Roman" w:cs="Times New Roman"/>
          <w:b/>
          <w:color w:val="auto"/>
        </w:rPr>
        <w:t>.</w:t>
      </w:r>
      <w:r w:rsidRPr="004811EB">
        <w:rPr>
          <w:rStyle w:val="afff6"/>
          <w:rFonts w:ascii="Times New Roman" w:hAnsi="Times New Roman" w:cs="Times New Roman"/>
          <w:b/>
          <w:color w:val="auto"/>
        </w:rPr>
        <w:t xml:space="preserve"> </w:t>
      </w:r>
      <w:r w:rsidR="00EC3438" w:rsidRPr="004811EB">
        <w:rPr>
          <w:rStyle w:val="afff6"/>
          <w:rFonts w:ascii="Times New Roman" w:hAnsi="Times New Roman" w:cs="Times New Roman"/>
          <w:b/>
          <w:color w:val="auto"/>
        </w:rPr>
        <w:t>Муниципальная программа</w:t>
      </w:r>
      <w:r w:rsidRPr="004811EB">
        <w:rPr>
          <w:rStyle w:val="afff6"/>
          <w:rFonts w:ascii="Times New Roman" w:hAnsi="Times New Roman" w:cs="Times New Roman"/>
          <w:b/>
          <w:color w:val="auto"/>
        </w:rPr>
        <w:t xml:space="preserve"> </w:t>
      </w:r>
      <w:r w:rsidR="00EC3438" w:rsidRPr="004811EB">
        <w:rPr>
          <w:rStyle w:val="afff6"/>
          <w:rFonts w:ascii="Times New Roman" w:hAnsi="Times New Roman" w:cs="Times New Roman"/>
          <w:b/>
          <w:color w:val="auto"/>
        </w:rPr>
        <w:t>«Доступное образование в городе Оренбурге»</w:t>
      </w:r>
      <w:bookmarkEnd w:id="23"/>
    </w:p>
    <w:p w14:paraId="70BDA810" w14:textId="77777777" w:rsidR="004811EB" w:rsidRPr="004811EB" w:rsidRDefault="004811EB" w:rsidP="004811EB">
      <w:pPr>
        <w:rPr>
          <w:sz w:val="16"/>
          <w:szCs w:val="16"/>
        </w:rPr>
      </w:pPr>
    </w:p>
    <w:p w14:paraId="7397A30C" w14:textId="7A6DD842" w:rsidR="00EE360D" w:rsidRPr="009C6496" w:rsidRDefault="00EC7E62" w:rsidP="00EE360D">
      <w:pPr>
        <w:widowControl w:val="0"/>
        <w:autoSpaceDE w:val="0"/>
        <w:autoSpaceDN w:val="0"/>
        <w:adjustRightInd w:val="0"/>
        <w:ind w:firstLine="709"/>
        <w:jc w:val="both"/>
        <w:rPr>
          <w:sz w:val="28"/>
          <w:szCs w:val="28"/>
        </w:rPr>
      </w:pPr>
      <w:r>
        <w:rPr>
          <w:sz w:val="28"/>
          <w:szCs w:val="28"/>
        </w:rPr>
        <w:t>Целью</w:t>
      </w:r>
      <w:r w:rsidR="00EE360D">
        <w:rPr>
          <w:sz w:val="28"/>
          <w:szCs w:val="28"/>
        </w:rPr>
        <w:t xml:space="preserve"> </w:t>
      </w:r>
      <w:r w:rsidR="00EE360D" w:rsidRPr="009C6496">
        <w:rPr>
          <w:sz w:val="28"/>
          <w:szCs w:val="28"/>
        </w:rPr>
        <w:t>программы является «Повышение качества предоставления общедоступного дошкольного, общего и дополнительного образования в муниципальном образовании «город Оренбург».</w:t>
      </w:r>
    </w:p>
    <w:p w14:paraId="1B56FE9E" w14:textId="77777777" w:rsidR="00EE360D" w:rsidRPr="009C6496" w:rsidRDefault="00EE360D" w:rsidP="00EE360D">
      <w:pPr>
        <w:widowControl w:val="0"/>
        <w:autoSpaceDE w:val="0"/>
        <w:autoSpaceDN w:val="0"/>
        <w:adjustRightInd w:val="0"/>
        <w:ind w:firstLine="709"/>
        <w:jc w:val="both"/>
        <w:rPr>
          <w:sz w:val="28"/>
          <w:szCs w:val="28"/>
        </w:rPr>
      </w:pPr>
      <w:r w:rsidRPr="009C6496">
        <w:rPr>
          <w:sz w:val="28"/>
          <w:szCs w:val="28"/>
        </w:rPr>
        <w:t>Период реализации программы: 2020-2030 годы.</w:t>
      </w:r>
    </w:p>
    <w:p w14:paraId="7372C598" w14:textId="77777777" w:rsidR="00EE360D" w:rsidRPr="009C6496" w:rsidRDefault="00EE360D" w:rsidP="00EE360D">
      <w:pPr>
        <w:widowControl w:val="0"/>
        <w:autoSpaceDE w:val="0"/>
        <w:autoSpaceDN w:val="0"/>
        <w:adjustRightInd w:val="0"/>
        <w:ind w:firstLine="709"/>
        <w:jc w:val="both"/>
        <w:rPr>
          <w:sz w:val="28"/>
          <w:szCs w:val="28"/>
        </w:rPr>
      </w:pPr>
      <w:r w:rsidRPr="009C6496">
        <w:rPr>
          <w:sz w:val="28"/>
          <w:szCs w:val="28"/>
        </w:rPr>
        <w:t xml:space="preserve">Ответственным исполнителем программы является Управление образования. </w:t>
      </w:r>
    </w:p>
    <w:p w14:paraId="15133C07" w14:textId="77777777" w:rsidR="00EE360D" w:rsidRPr="009C6496" w:rsidRDefault="00EE360D" w:rsidP="00EE360D">
      <w:pPr>
        <w:widowControl w:val="0"/>
        <w:autoSpaceDE w:val="0"/>
        <w:autoSpaceDN w:val="0"/>
        <w:adjustRightInd w:val="0"/>
        <w:ind w:firstLine="709"/>
        <w:jc w:val="both"/>
        <w:rPr>
          <w:sz w:val="28"/>
          <w:szCs w:val="28"/>
        </w:rPr>
      </w:pPr>
      <w:r w:rsidRPr="009C6496">
        <w:rPr>
          <w:sz w:val="28"/>
          <w:szCs w:val="28"/>
        </w:rPr>
        <w:t>Соисполнители программы в 2024 году: ДГиЗО, ДИиЖО, МКУ «Управление по обеспечению финансово-хозяйственной деятельности образовательных учреждений», муниципальные бюджетные и автономные учреждения города Оренбурга, подведомственные Управлению образования.</w:t>
      </w:r>
    </w:p>
    <w:p w14:paraId="1DF289EC" w14:textId="77777777" w:rsidR="00EE360D" w:rsidRPr="009C6496" w:rsidRDefault="00EE360D" w:rsidP="00966A18">
      <w:pPr>
        <w:widowControl w:val="0"/>
        <w:autoSpaceDE w:val="0"/>
        <w:autoSpaceDN w:val="0"/>
        <w:adjustRightInd w:val="0"/>
        <w:spacing w:after="240"/>
        <w:ind w:firstLine="709"/>
        <w:jc w:val="both"/>
        <w:rPr>
          <w:sz w:val="28"/>
          <w:szCs w:val="28"/>
        </w:rPr>
      </w:pPr>
      <w:r w:rsidRPr="009C6496">
        <w:rPr>
          <w:sz w:val="28"/>
          <w:szCs w:val="28"/>
        </w:rPr>
        <w:t>Сведения об объемах программных расходов в разрезе структурных элементов представлены в следующей таблице.</w:t>
      </w:r>
    </w:p>
    <w:p w14:paraId="7CA1F11B" w14:textId="5E45B3DB" w:rsidR="00EE360D" w:rsidRPr="009C6496" w:rsidRDefault="00EE360D" w:rsidP="00EE360D">
      <w:pPr>
        <w:widowControl w:val="0"/>
        <w:autoSpaceDE w:val="0"/>
        <w:autoSpaceDN w:val="0"/>
        <w:adjustRightInd w:val="0"/>
        <w:ind w:firstLine="709"/>
        <w:jc w:val="right"/>
        <w:rPr>
          <w:sz w:val="20"/>
          <w:szCs w:val="16"/>
        </w:rPr>
      </w:pPr>
      <w:r w:rsidRPr="009C6496">
        <w:rPr>
          <w:sz w:val="20"/>
          <w:szCs w:val="16"/>
        </w:rPr>
        <w:t>(тыс. рублей)</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275"/>
        <w:gridCol w:w="1134"/>
        <w:gridCol w:w="1134"/>
        <w:gridCol w:w="1134"/>
        <w:gridCol w:w="711"/>
        <w:gridCol w:w="1134"/>
      </w:tblGrid>
      <w:tr w:rsidR="00EE360D" w:rsidRPr="009C6496" w14:paraId="4BC1728A" w14:textId="77777777" w:rsidTr="00BE6DAA">
        <w:trPr>
          <w:trHeight w:val="276"/>
        </w:trPr>
        <w:tc>
          <w:tcPr>
            <w:tcW w:w="3701" w:type="dxa"/>
            <w:vMerge w:val="restart"/>
            <w:shd w:val="clear" w:color="000000" w:fill="DBE5F1"/>
            <w:vAlign w:val="center"/>
            <w:hideMark/>
          </w:tcPr>
          <w:p w14:paraId="6BAB98DC" w14:textId="77777777" w:rsidR="00EE360D" w:rsidRPr="009C6496" w:rsidRDefault="00EE360D" w:rsidP="005E0257">
            <w:pPr>
              <w:jc w:val="center"/>
              <w:rPr>
                <w:sz w:val="16"/>
                <w:szCs w:val="16"/>
              </w:rPr>
            </w:pPr>
            <w:r w:rsidRPr="009C6496">
              <w:rPr>
                <w:sz w:val="16"/>
                <w:szCs w:val="16"/>
              </w:rPr>
              <w:t>Наименование структурного элемента</w:t>
            </w:r>
          </w:p>
        </w:tc>
        <w:tc>
          <w:tcPr>
            <w:tcW w:w="1275" w:type="dxa"/>
            <w:vMerge w:val="restart"/>
            <w:shd w:val="clear" w:color="000000" w:fill="DBE5F1"/>
            <w:vAlign w:val="center"/>
            <w:hideMark/>
          </w:tcPr>
          <w:p w14:paraId="31141A19" w14:textId="77777777" w:rsidR="00EE360D" w:rsidRPr="009C6496" w:rsidRDefault="00EE360D" w:rsidP="005E0257">
            <w:pPr>
              <w:jc w:val="center"/>
              <w:rPr>
                <w:sz w:val="16"/>
                <w:szCs w:val="16"/>
              </w:rPr>
            </w:pPr>
            <w:r w:rsidRPr="009C6496">
              <w:rPr>
                <w:sz w:val="16"/>
                <w:szCs w:val="16"/>
              </w:rPr>
              <w:t>Утверждено первоначально на 01.01.2024</w:t>
            </w:r>
          </w:p>
        </w:tc>
        <w:tc>
          <w:tcPr>
            <w:tcW w:w="2268" w:type="dxa"/>
            <w:gridSpan w:val="2"/>
            <w:vMerge w:val="restart"/>
            <w:shd w:val="clear" w:color="000000" w:fill="DBE5F1"/>
            <w:vAlign w:val="center"/>
            <w:hideMark/>
          </w:tcPr>
          <w:p w14:paraId="6B39F364" w14:textId="77777777" w:rsidR="00EE360D" w:rsidRPr="009C6496" w:rsidRDefault="00EE360D" w:rsidP="005E0257">
            <w:pPr>
              <w:jc w:val="center"/>
              <w:rPr>
                <w:sz w:val="16"/>
                <w:szCs w:val="16"/>
              </w:rPr>
            </w:pPr>
            <w:r w:rsidRPr="009C6496">
              <w:rPr>
                <w:sz w:val="16"/>
                <w:szCs w:val="16"/>
              </w:rPr>
              <w:t>Утверждено на 31.12.2024</w:t>
            </w:r>
          </w:p>
        </w:tc>
        <w:tc>
          <w:tcPr>
            <w:tcW w:w="1845" w:type="dxa"/>
            <w:gridSpan w:val="2"/>
            <w:vMerge w:val="restart"/>
            <w:shd w:val="clear" w:color="000000" w:fill="DBE5F1"/>
            <w:vAlign w:val="center"/>
            <w:hideMark/>
          </w:tcPr>
          <w:p w14:paraId="293B3A04" w14:textId="77777777" w:rsidR="00EE360D" w:rsidRPr="009C6496" w:rsidRDefault="00EE360D" w:rsidP="005E0257">
            <w:pPr>
              <w:jc w:val="center"/>
              <w:rPr>
                <w:sz w:val="16"/>
                <w:szCs w:val="16"/>
              </w:rPr>
            </w:pPr>
            <w:r w:rsidRPr="009C6496">
              <w:rPr>
                <w:sz w:val="16"/>
                <w:szCs w:val="16"/>
              </w:rPr>
              <w:t>Исполнено в 2024 году</w:t>
            </w:r>
          </w:p>
        </w:tc>
        <w:tc>
          <w:tcPr>
            <w:tcW w:w="1132" w:type="dxa"/>
            <w:vMerge w:val="restart"/>
            <w:shd w:val="clear" w:color="000000" w:fill="DBE5F1"/>
            <w:vAlign w:val="center"/>
            <w:hideMark/>
          </w:tcPr>
          <w:p w14:paraId="602D7A80" w14:textId="77777777" w:rsidR="00EE360D" w:rsidRPr="009C6496" w:rsidRDefault="00EE360D" w:rsidP="005E0257">
            <w:pPr>
              <w:jc w:val="center"/>
              <w:rPr>
                <w:sz w:val="16"/>
                <w:szCs w:val="16"/>
              </w:rPr>
            </w:pPr>
            <w:r w:rsidRPr="009C6496">
              <w:rPr>
                <w:sz w:val="16"/>
                <w:szCs w:val="16"/>
              </w:rPr>
              <w:t>Исполнено в 2023 году (справочно)</w:t>
            </w:r>
          </w:p>
        </w:tc>
      </w:tr>
      <w:tr w:rsidR="00EE360D" w:rsidRPr="009C6496" w14:paraId="397CFCA2" w14:textId="77777777" w:rsidTr="00BE6DAA">
        <w:trPr>
          <w:trHeight w:val="276"/>
        </w:trPr>
        <w:tc>
          <w:tcPr>
            <w:tcW w:w="3701" w:type="dxa"/>
            <w:vMerge/>
            <w:vAlign w:val="center"/>
            <w:hideMark/>
          </w:tcPr>
          <w:p w14:paraId="57540381" w14:textId="77777777" w:rsidR="00EE360D" w:rsidRPr="009C6496" w:rsidRDefault="00EE360D" w:rsidP="005E0257">
            <w:pPr>
              <w:rPr>
                <w:sz w:val="16"/>
                <w:szCs w:val="16"/>
              </w:rPr>
            </w:pPr>
          </w:p>
        </w:tc>
        <w:tc>
          <w:tcPr>
            <w:tcW w:w="1275" w:type="dxa"/>
            <w:vMerge/>
            <w:vAlign w:val="center"/>
            <w:hideMark/>
          </w:tcPr>
          <w:p w14:paraId="4D1750DE" w14:textId="77777777" w:rsidR="00EE360D" w:rsidRPr="009C6496" w:rsidRDefault="00EE360D" w:rsidP="005E0257">
            <w:pPr>
              <w:rPr>
                <w:sz w:val="16"/>
                <w:szCs w:val="16"/>
              </w:rPr>
            </w:pPr>
          </w:p>
        </w:tc>
        <w:tc>
          <w:tcPr>
            <w:tcW w:w="2268" w:type="dxa"/>
            <w:gridSpan w:val="2"/>
            <w:vMerge/>
            <w:vAlign w:val="center"/>
            <w:hideMark/>
          </w:tcPr>
          <w:p w14:paraId="128628CC" w14:textId="77777777" w:rsidR="00EE360D" w:rsidRPr="009C6496" w:rsidRDefault="00EE360D" w:rsidP="005E0257">
            <w:pPr>
              <w:rPr>
                <w:sz w:val="16"/>
                <w:szCs w:val="16"/>
              </w:rPr>
            </w:pPr>
          </w:p>
        </w:tc>
        <w:tc>
          <w:tcPr>
            <w:tcW w:w="1845" w:type="dxa"/>
            <w:gridSpan w:val="2"/>
            <w:vMerge/>
            <w:vAlign w:val="center"/>
            <w:hideMark/>
          </w:tcPr>
          <w:p w14:paraId="3FD7CCE9" w14:textId="77777777" w:rsidR="00EE360D" w:rsidRPr="009C6496" w:rsidRDefault="00EE360D" w:rsidP="005E0257">
            <w:pPr>
              <w:rPr>
                <w:sz w:val="16"/>
                <w:szCs w:val="16"/>
              </w:rPr>
            </w:pPr>
          </w:p>
        </w:tc>
        <w:tc>
          <w:tcPr>
            <w:tcW w:w="1132" w:type="dxa"/>
            <w:vMerge/>
            <w:vAlign w:val="center"/>
            <w:hideMark/>
          </w:tcPr>
          <w:p w14:paraId="54DCE654" w14:textId="77777777" w:rsidR="00EE360D" w:rsidRPr="009C6496" w:rsidRDefault="00EE360D" w:rsidP="005E0257">
            <w:pPr>
              <w:rPr>
                <w:sz w:val="16"/>
                <w:szCs w:val="16"/>
              </w:rPr>
            </w:pPr>
          </w:p>
        </w:tc>
      </w:tr>
      <w:tr w:rsidR="00EE360D" w:rsidRPr="009C6496" w14:paraId="4E8DDE61" w14:textId="77777777" w:rsidTr="00BE6DAA">
        <w:tc>
          <w:tcPr>
            <w:tcW w:w="3701" w:type="dxa"/>
            <w:vMerge/>
            <w:vAlign w:val="center"/>
            <w:hideMark/>
          </w:tcPr>
          <w:p w14:paraId="0AF49DB5" w14:textId="77777777" w:rsidR="00EE360D" w:rsidRPr="009C6496" w:rsidRDefault="00EE360D" w:rsidP="005E0257">
            <w:pPr>
              <w:rPr>
                <w:sz w:val="16"/>
                <w:szCs w:val="16"/>
              </w:rPr>
            </w:pPr>
          </w:p>
        </w:tc>
        <w:tc>
          <w:tcPr>
            <w:tcW w:w="1275" w:type="dxa"/>
            <w:vMerge/>
            <w:vAlign w:val="center"/>
            <w:hideMark/>
          </w:tcPr>
          <w:p w14:paraId="6552EDD6" w14:textId="77777777" w:rsidR="00EE360D" w:rsidRPr="009C6496" w:rsidRDefault="00EE360D" w:rsidP="005E0257">
            <w:pPr>
              <w:rPr>
                <w:sz w:val="16"/>
                <w:szCs w:val="16"/>
              </w:rPr>
            </w:pPr>
          </w:p>
        </w:tc>
        <w:tc>
          <w:tcPr>
            <w:tcW w:w="1134" w:type="dxa"/>
            <w:shd w:val="clear" w:color="000000" w:fill="DBE5F1"/>
            <w:vAlign w:val="center"/>
            <w:hideMark/>
          </w:tcPr>
          <w:p w14:paraId="397B16B7" w14:textId="77777777" w:rsidR="00EE360D" w:rsidRPr="009C6496" w:rsidRDefault="00EE360D" w:rsidP="005E0257">
            <w:pPr>
              <w:jc w:val="center"/>
              <w:rPr>
                <w:sz w:val="16"/>
                <w:szCs w:val="16"/>
              </w:rPr>
            </w:pPr>
            <w:r w:rsidRPr="009C6496">
              <w:rPr>
                <w:sz w:val="16"/>
                <w:szCs w:val="16"/>
              </w:rPr>
              <w:t>РОГС</w:t>
            </w:r>
          </w:p>
        </w:tc>
        <w:tc>
          <w:tcPr>
            <w:tcW w:w="1134" w:type="dxa"/>
            <w:shd w:val="clear" w:color="000000" w:fill="DBE5F1"/>
            <w:vAlign w:val="center"/>
            <w:hideMark/>
          </w:tcPr>
          <w:p w14:paraId="42233A81" w14:textId="77777777" w:rsidR="00EE360D" w:rsidRPr="009C6496" w:rsidRDefault="00EE360D" w:rsidP="005E0257">
            <w:pPr>
              <w:jc w:val="center"/>
              <w:rPr>
                <w:sz w:val="16"/>
                <w:szCs w:val="16"/>
              </w:rPr>
            </w:pPr>
            <w:r w:rsidRPr="009C6496">
              <w:rPr>
                <w:sz w:val="16"/>
                <w:szCs w:val="16"/>
              </w:rPr>
              <w:t>СБР</w:t>
            </w:r>
          </w:p>
        </w:tc>
        <w:tc>
          <w:tcPr>
            <w:tcW w:w="1134" w:type="dxa"/>
            <w:shd w:val="clear" w:color="000000" w:fill="DBE5F1"/>
            <w:vAlign w:val="center"/>
            <w:hideMark/>
          </w:tcPr>
          <w:p w14:paraId="5C884067" w14:textId="77777777" w:rsidR="00EE360D" w:rsidRPr="009C6496" w:rsidRDefault="00EE360D" w:rsidP="005E0257">
            <w:pPr>
              <w:jc w:val="center"/>
              <w:rPr>
                <w:sz w:val="16"/>
                <w:szCs w:val="16"/>
              </w:rPr>
            </w:pPr>
            <w:r w:rsidRPr="009C6496">
              <w:rPr>
                <w:sz w:val="16"/>
                <w:szCs w:val="16"/>
              </w:rPr>
              <w:t>сумма</w:t>
            </w:r>
          </w:p>
        </w:tc>
        <w:tc>
          <w:tcPr>
            <w:tcW w:w="709" w:type="dxa"/>
            <w:shd w:val="clear" w:color="000000" w:fill="DBE5F1"/>
            <w:vAlign w:val="center"/>
            <w:hideMark/>
          </w:tcPr>
          <w:p w14:paraId="11FE353A" w14:textId="77777777" w:rsidR="009D617E" w:rsidRDefault="00EE360D" w:rsidP="009D617E">
            <w:pPr>
              <w:jc w:val="center"/>
              <w:rPr>
                <w:sz w:val="16"/>
                <w:szCs w:val="16"/>
              </w:rPr>
            </w:pPr>
            <w:r w:rsidRPr="009C6496">
              <w:rPr>
                <w:sz w:val="16"/>
                <w:szCs w:val="16"/>
              </w:rPr>
              <w:t>% (гр</w:t>
            </w:r>
            <w:r w:rsidR="00820771">
              <w:rPr>
                <w:sz w:val="16"/>
                <w:szCs w:val="16"/>
              </w:rPr>
              <w:t>.</w:t>
            </w:r>
            <w:r w:rsidRPr="009C6496">
              <w:rPr>
                <w:sz w:val="16"/>
                <w:szCs w:val="16"/>
              </w:rPr>
              <w:t>5</w:t>
            </w:r>
          </w:p>
          <w:p w14:paraId="721B8B94" w14:textId="6C58493A" w:rsidR="00EE360D" w:rsidRPr="009C6496" w:rsidRDefault="00EE360D" w:rsidP="009D617E">
            <w:pPr>
              <w:jc w:val="center"/>
              <w:rPr>
                <w:sz w:val="16"/>
                <w:szCs w:val="16"/>
              </w:rPr>
            </w:pPr>
            <w:r w:rsidRPr="009C6496">
              <w:rPr>
                <w:sz w:val="16"/>
                <w:szCs w:val="16"/>
              </w:rPr>
              <w:t>/гр.4)</w:t>
            </w:r>
          </w:p>
        </w:tc>
        <w:tc>
          <w:tcPr>
            <w:tcW w:w="1134" w:type="dxa"/>
            <w:vMerge/>
            <w:vAlign w:val="center"/>
            <w:hideMark/>
          </w:tcPr>
          <w:p w14:paraId="25C696A4" w14:textId="77777777" w:rsidR="00EE360D" w:rsidRPr="009C6496" w:rsidRDefault="00EE360D" w:rsidP="005E0257">
            <w:pPr>
              <w:rPr>
                <w:sz w:val="16"/>
                <w:szCs w:val="16"/>
              </w:rPr>
            </w:pPr>
          </w:p>
        </w:tc>
      </w:tr>
      <w:tr w:rsidR="00EE360D" w:rsidRPr="009C6496" w14:paraId="51FCE9E5" w14:textId="77777777" w:rsidTr="00BE6DAA">
        <w:tc>
          <w:tcPr>
            <w:tcW w:w="3701" w:type="dxa"/>
            <w:shd w:val="clear" w:color="auto" w:fill="auto"/>
            <w:vAlign w:val="center"/>
            <w:hideMark/>
          </w:tcPr>
          <w:p w14:paraId="3399100C" w14:textId="77777777" w:rsidR="00EE360D" w:rsidRPr="009C6496" w:rsidRDefault="00EE360D" w:rsidP="005E0257">
            <w:pPr>
              <w:jc w:val="center"/>
              <w:rPr>
                <w:sz w:val="16"/>
                <w:szCs w:val="16"/>
              </w:rPr>
            </w:pPr>
            <w:r w:rsidRPr="009C6496">
              <w:rPr>
                <w:sz w:val="16"/>
                <w:szCs w:val="16"/>
              </w:rPr>
              <w:t>1</w:t>
            </w:r>
          </w:p>
        </w:tc>
        <w:tc>
          <w:tcPr>
            <w:tcW w:w="1275" w:type="dxa"/>
            <w:shd w:val="clear" w:color="auto" w:fill="auto"/>
            <w:vAlign w:val="center"/>
            <w:hideMark/>
          </w:tcPr>
          <w:p w14:paraId="120969EA" w14:textId="77777777" w:rsidR="00EE360D" w:rsidRPr="009C6496" w:rsidRDefault="00EE360D" w:rsidP="005E0257">
            <w:pPr>
              <w:jc w:val="center"/>
              <w:rPr>
                <w:sz w:val="16"/>
                <w:szCs w:val="16"/>
              </w:rPr>
            </w:pPr>
            <w:r w:rsidRPr="009C6496">
              <w:rPr>
                <w:sz w:val="16"/>
                <w:szCs w:val="16"/>
              </w:rPr>
              <w:t>2</w:t>
            </w:r>
          </w:p>
        </w:tc>
        <w:tc>
          <w:tcPr>
            <w:tcW w:w="1134" w:type="dxa"/>
            <w:shd w:val="clear" w:color="auto" w:fill="auto"/>
            <w:vAlign w:val="center"/>
            <w:hideMark/>
          </w:tcPr>
          <w:p w14:paraId="0E30E969" w14:textId="77777777" w:rsidR="00EE360D" w:rsidRPr="009C6496" w:rsidRDefault="00EE360D" w:rsidP="005E0257">
            <w:pPr>
              <w:jc w:val="center"/>
              <w:rPr>
                <w:sz w:val="16"/>
                <w:szCs w:val="16"/>
              </w:rPr>
            </w:pPr>
            <w:r w:rsidRPr="009C6496">
              <w:rPr>
                <w:sz w:val="16"/>
                <w:szCs w:val="16"/>
              </w:rPr>
              <w:t>3</w:t>
            </w:r>
          </w:p>
        </w:tc>
        <w:tc>
          <w:tcPr>
            <w:tcW w:w="1134" w:type="dxa"/>
            <w:shd w:val="clear" w:color="auto" w:fill="auto"/>
            <w:vAlign w:val="center"/>
            <w:hideMark/>
          </w:tcPr>
          <w:p w14:paraId="05772BDA" w14:textId="77777777" w:rsidR="00EE360D" w:rsidRPr="009C6496" w:rsidRDefault="00EE360D" w:rsidP="005E0257">
            <w:pPr>
              <w:jc w:val="center"/>
              <w:rPr>
                <w:sz w:val="16"/>
                <w:szCs w:val="16"/>
              </w:rPr>
            </w:pPr>
            <w:r w:rsidRPr="009C6496">
              <w:rPr>
                <w:sz w:val="16"/>
                <w:szCs w:val="16"/>
              </w:rPr>
              <w:t>4</w:t>
            </w:r>
          </w:p>
        </w:tc>
        <w:tc>
          <w:tcPr>
            <w:tcW w:w="1134" w:type="dxa"/>
            <w:shd w:val="clear" w:color="auto" w:fill="auto"/>
            <w:vAlign w:val="center"/>
            <w:hideMark/>
          </w:tcPr>
          <w:p w14:paraId="47DA0158" w14:textId="77777777" w:rsidR="00EE360D" w:rsidRPr="009C6496" w:rsidRDefault="00EE360D" w:rsidP="005E0257">
            <w:pPr>
              <w:jc w:val="center"/>
              <w:rPr>
                <w:sz w:val="16"/>
                <w:szCs w:val="16"/>
              </w:rPr>
            </w:pPr>
            <w:r w:rsidRPr="009C6496">
              <w:rPr>
                <w:sz w:val="16"/>
                <w:szCs w:val="16"/>
              </w:rPr>
              <w:t>5</w:t>
            </w:r>
          </w:p>
        </w:tc>
        <w:tc>
          <w:tcPr>
            <w:tcW w:w="709" w:type="dxa"/>
            <w:shd w:val="clear" w:color="auto" w:fill="auto"/>
            <w:vAlign w:val="center"/>
            <w:hideMark/>
          </w:tcPr>
          <w:p w14:paraId="11725AD3" w14:textId="77777777" w:rsidR="00EE360D" w:rsidRPr="009C6496" w:rsidRDefault="00EE360D" w:rsidP="005E0257">
            <w:pPr>
              <w:jc w:val="center"/>
              <w:rPr>
                <w:sz w:val="16"/>
                <w:szCs w:val="16"/>
              </w:rPr>
            </w:pPr>
            <w:r w:rsidRPr="009C6496">
              <w:rPr>
                <w:sz w:val="16"/>
                <w:szCs w:val="16"/>
              </w:rPr>
              <w:t>6</w:t>
            </w:r>
          </w:p>
        </w:tc>
        <w:tc>
          <w:tcPr>
            <w:tcW w:w="1134" w:type="dxa"/>
            <w:shd w:val="clear" w:color="auto" w:fill="auto"/>
            <w:vAlign w:val="center"/>
            <w:hideMark/>
          </w:tcPr>
          <w:p w14:paraId="6B12F990" w14:textId="77777777" w:rsidR="00EE360D" w:rsidRPr="009C6496" w:rsidRDefault="00EE360D" w:rsidP="005E0257">
            <w:pPr>
              <w:jc w:val="center"/>
              <w:rPr>
                <w:sz w:val="16"/>
                <w:szCs w:val="16"/>
              </w:rPr>
            </w:pPr>
            <w:r w:rsidRPr="009C6496">
              <w:rPr>
                <w:sz w:val="16"/>
                <w:szCs w:val="16"/>
              </w:rPr>
              <w:t>7</w:t>
            </w:r>
          </w:p>
        </w:tc>
      </w:tr>
      <w:tr w:rsidR="00EE360D" w:rsidRPr="009C6496" w14:paraId="71A6D60C" w14:textId="77777777" w:rsidTr="00BE6DAA">
        <w:tc>
          <w:tcPr>
            <w:tcW w:w="3701" w:type="dxa"/>
            <w:shd w:val="clear" w:color="auto" w:fill="auto"/>
            <w:vAlign w:val="center"/>
            <w:hideMark/>
          </w:tcPr>
          <w:p w14:paraId="6EA5D546" w14:textId="77777777" w:rsidR="00EE360D" w:rsidRPr="009C6496" w:rsidRDefault="00EE360D" w:rsidP="005E0257">
            <w:pPr>
              <w:jc w:val="both"/>
              <w:rPr>
                <w:color w:val="000000"/>
                <w:sz w:val="16"/>
                <w:szCs w:val="16"/>
              </w:rPr>
            </w:pPr>
            <w:r w:rsidRPr="009C6496">
              <w:rPr>
                <w:color w:val="000000"/>
                <w:sz w:val="16"/>
                <w:szCs w:val="16"/>
              </w:rPr>
              <w:t>Комплекс процессных мероприятий «Организация предоставления общедоступного дошкольного образования, присмотра и ухода за детьми»</w:t>
            </w:r>
          </w:p>
        </w:tc>
        <w:tc>
          <w:tcPr>
            <w:tcW w:w="1275" w:type="dxa"/>
            <w:shd w:val="clear" w:color="000000" w:fill="FFFFFF"/>
            <w:noWrap/>
            <w:vAlign w:val="center"/>
            <w:hideMark/>
          </w:tcPr>
          <w:p w14:paraId="6AF3CB86" w14:textId="77777777" w:rsidR="00EE360D" w:rsidRPr="009C6496" w:rsidRDefault="00EE360D" w:rsidP="005E0257">
            <w:pPr>
              <w:jc w:val="right"/>
              <w:rPr>
                <w:sz w:val="16"/>
                <w:szCs w:val="16"/>
              </w:rPr>
            </w:pPr>
            <w:r w:rsidRPr="009C6496">
              <w:rPr>
                <w:sz w:val="16"/>
                <w:szCs w:val="16"/>
              </w:rPr>
              <w:t>3 950 982,1</w:t>
            </w:r>
          </w:p>
        </w:tc>
        <w:tc>
          <w:tcPr>
            <w:tcW w:w="1134" w:type="dxa"/>
            <w:shd w:val="clear" w:color="000000" w:fill="FFFFFF"/>
            <w:noWrap/>
            <w:vAlign w:val="center"/>
            <w:hideMark/>
          </w:tcPr>
          <w:p w14:paraId="25D3BF81" w14:textId="77777777" w:rsidR="00EE360D" w:rsidRPr="009C6496" w:rsidRDefault="00EE360D" w:rsidP="005E0257">
            <w:pPr>
              <w:jc w:val="right"/>
              <w:rPr>
                <w:sz w:val="16"/>
                <w:szCs w:val="16"/>
              </w:rPr>
            </w:pPr>
            <w:r w:rsidRPr="009C6496">
              <w:rPr>
                <w:sz w:val="16"/>
                <w:szCs w:val="16"/>
              </w:rPr>
              <w:t>4 135 055,8</w:t>
            </w:r>
          </w:p>
        </w:tc>
        <w:tc>
          <w:tcPr>
            <w:tcW w:w="1134" w:type="dxa"/>
            <w:shd w:val="clear" w:color="000000" w:fill="FFFFFF"/>
            <w:noWrap/>
            <w:vAlign w:val="center"/>
            <w:hideMark/>
          </w:tcPr>
          <w:p w14:paraId="47667A06" w14:textId="77777777" w:rsidR="00EE360D" w:rsidRPr="009C6496" w:rsidRDefault="00EE360D" w:rsidP="005E0257">
            <w:pPr>
              <w:jc w:val="right"/>
              <w:rPr>
                <w:sz w:val="16"/>
                <w:szCs w:val="16"/>
              </w:rPr>
            </w:pPr>
            <w:r w:rsidRPr="009C6496">
              <w:rPr>
                <w:sz w:val="16"/>
                <w:szCs w:val="16"/>
              </w:rPr>
              <w:t>4 131 932,1</w:t>
            </w:r>
          </w:p>
        </w:tc>
        <w:tc>
          <w:tcPr>
            <w:tcW w:w="1134" w:type="dxa"/>
            <w:shd w:val="clear" w:color="000000" w:fill="FFFFFF"/>
            <w:noWrap/>
            <w:vAlign w:val="center"/>
            <w:hideMark/>
          </w:tcPr>
          <w:p w14:paraId="416420EE" w14:textId="77777777" w:rsidR="00EE360D" w:rsidRPr="009C6496" w:rsidRDefault="00EE360D" w:rsidP="005E0257">
            <w:pPr>
              <w:jc w:val="right"/>
              <w:rPr>
                <w:sz w:val="16"/>
                <w:szCs w:val="16"/>
              </w:rPr>
            </w:pPr>
            <w:r w:rsidRPr="009C6496">
              <w:rPr>
                <w:sz w:val="16"/>
                <w:szCs w:val="16"/>
              </w:rPr>
              <w:t>4 102 166,6</w:t>
            </w:r>
          </w:p>
        </w:tc>
        <w:tc>
          <w:tcPr>
            <w:tcW w:w="709" w:type="dxa"/>
            <w:shd w:val="clear" w:color="000000" w:fill="FFFFFF"/>
            <w:noWrap/>
            <w:vAlign w:val="center"/>
            <w:hideMark/>
          </w:tcPr>
          <w:p w14:paraId="395021C1" w14:textId="77777777" w:rsidR="00EE360D" w:rsidRPr="009C6496" w:rsidRDefault="00EE360D" w:rsidP="005E0257">
            <w:pPr>
              <w:jc w:val="right"/>
              <w:rPr>
                <w:sz w:val="16"/>
                <w:szCs w:val="16"/>
              </w:rPr>
            </w:pPr>
            <w:r w:rsidRPr="009C6496">
              <w:rPr>
                <w:sz w:val="16"/>
                <w:szCs w:val="16"/>
              </w:rPr>
              <w:t>99,3</w:t>
            </w:r>
          </w:p>
        </w:tc>
        <w:tc>
          <w:tcPr>
            <w:tcW w:w="1134" w:type="dxa"/>
            <w:shd w:val="clear" w:color="000000" w:fill="FFFFFF"/>
            <w:noWrap/>
            <w:vAlign w:val="center"/>
            <w:hideMark/>
          </w:tcPr>
          <w:p w14:paraId="522BB40A" w14:textId="77777777" w:rsidR="00EE360D" w:rsidRPr="009C6496" w:rsidRDefault="00EE360D" w:rsidP="005E0257">
            <w:pPr>
              <w:jc w:val="right"/>
              <w:rPr>
                <w:sz w:val="16"/>
                <w:szCs w:val="16"/>
              </w:rPr>
            </w:pPr>
            <w:r w:rsidRPr="009C6496">
              <w:rPr>
                <w:sz w:val="16"/>
                <w:szCs w:val="16"/>
              </w:rPr>
              <w:t>3 775 562,8</w:t>
            </w:r>
          </w:p>
        </w:tc>
      </w:tr>
      <w:tr w:rsidR="00EE360D" w:rsidRPr="009C6496" w14:paraId="4B06F385" w14:textId="77777777" w:rsidTr="00BE6DAA">
        <w:tc>
          <w:tcPr>
            <w:tcW w:w="3701" w:type="dxa"/>
            <w:shd w:val="clear" w:color="auto" w:fill="auto"/>
            <w:vAlign w:val="center"/>
            <w:hideMark/>
          </w:tcPr>
          <w:p w14:paraId="286E7236" w14:textId="77777777" w:rsidR="00EE360D" w:rsidRPr="009C6496" w:rsidRDefault="00EE360D" w:rsidP="005E0257">
            <w:pPr>
              <w:jc w:val="both"/>
              <w:rPr>
                <w:color w:val="000000"/>
                <w:sz w:val="16"/>
                <w:szCs w:val="16"/>
              </w:rPr>
            </w:pPr>
            <w:r w:rsidRPr="009C6496">
              <w:rPr>
                <w:color w:val="000000"/>
                <w:sz w:val="16"/>
                <w:szCs w:val="16"/>
              </w:rPr>
              <w:lastRenderedPageBreak/>
              <w:t>Комплекс процессных мероприятий «Организация предоставления начального общего, основного общего, среднего общего и дополнительного образования детям»</w:t>
            </w:r>
          </w:p>
        </w:tc>
        <w:tc>
          <w:tcPr>
            <w:tcW w:w="1275" w:type="dxa"/>
            <w:shd w:val="clear" w:color="000000" w:fill="FFFFFF"/>
            <w:noWrap/>
            <w:vAlign w:val="center"/>
            <w:hideMark/>
          </w:tcPr>
          <w:p w14:paraId="3020522B" w14:textId="77777777" w:rsidR="00EE360D" w:rsidRPr="009C6496" w:rsidRDefault="00EE360D" w:rsidP="005E0257">
            <w:pPr>
              <w:jc w:val="right"/>
              <w:rPr>
                <w:sz w:val="16"/>
                <w:szCs w:val="16"/>
              </w:rPr>
            </w:pPr>
            <w:r w:rsidRPr="009C6496">
              <w:rPr>
                <w:sz w:val="16"/>
                <w:szCs w:val="16"/>
              </w:rPr>
              <w:t>6 971 436,1</w:t>
            </w:r>
          </w:p>
        </w:tc>
        <w:tc>
          <w:tcPr>
            <w:tcW w:w="1134" w:type="dxa"/>
            <w:shd w:val="clear" w:color="000000" w:fill="FFFFFF"/>
            <w:noWrap/>
            <w:vAlign w:val="center"/>
            <w:hideMark/>
          </w:tcPr>
          <w:p w14:paraId="62FCF936" w14:textId="77777777" w:rsidR="00EE360D" w:rsidRPr="009C6496" w:rsidRDefault="00EE360D" w:rsidP="005E0257">
            <w:pPr>
              <w:jc w:val="right"/>
              <w:rPr>
                <w:sz w:val="16"/>
                <w:szCs w:val="16"/>
              </w:rPr>
            </w:pPr>
            <w:r w:rsidRPr="009C6496">
              <w:rPr>
                <w:sz w:val="16"/>
                <w:szCs w:val="16"/>
              </w:rPr>
              <w:t>7 044 308,6</w:t>
            </w:r>
          </w:p>
        </w:tc>
        <w:tc>
          <w:tcPr>
            <w:tcW w:w="1134" w:type="dxa"/>
            <w:shd w:val="clear" w:color="000000" w:fill="FFFFFF"/>
            <w:noWrap/>
            <w:vAlign w:val="center"/>
            <w:hideMark/>
          </w:tcPr>
          <w:p w14:paraId="1DF1724C" w14:textId="77777777" w:rsidR="00EE360D" w:rsidRPr="009C6496" w:rsidRDefault="00EE360D" w:rsidP="005E0257">
            <w:pPr>
              <w:jc w:val="right"/>
              <w:rPr>
                <w:sz w:val="16"/>
                <w:szCs w:val="16"/>
              </w:rPr>
            </w:pPr>
            <w:r w:rsidRPr="009C6496">
              <w:rPr>
                <w:sz w:val="16"/>
                <w:szCs w:val="16"/>
              </w:rPr>
              <w:t>7 044 078,6</w:t>
            </w:r>
          </w:p>
        </w:tc>
        <w:tc>
          <w:tcPr>
            <w:tcW w:w="1134" w:type="dxa"/>
            <w:shd w:val="clear" w:color="000000" w:fill="FFFFFF"/>
            <w:noWrap/>
            <w:vAlign w:val="center"/>
            <w:hideMark/>
          </w:tcPr>
          <w:p w14:paraId="52BA93BE" w14:textId="77777777" w:rsidR="00EE360D" w:rsidRPr="009C6496" w:rsidRDefault="00EE360D" w:rsidP="005E0257">
            <w:pPr>
              <w:jc w:val="right"/>
              <w:rPr>
                <w:sz w:val="16"/>
                <w:szCs w:val="16"/>
              </w:rPr>
            </w:pPr>
            <w:r w:rsidRPr="009C6496">
              <w:rPr>
                <w:sz w:val="16"/>
                <w:szCs w:val="16"/>
              </w:rPr>
              <w:t>6 834 950,1</w:t>
            </w:r>
          </w:p>
        </w:tc>
        <w:tc>
          <w:tcPr>
            <w:tcW w:w="709" w:type="dxa"/>
            <w:shd w:val="clear" w:color="000000" w:fill="FFFFFF"/>
            <w:noWrap/>
            <w:vAlign w:val="center"/>
            <w:hideMark/>
          </w:tcPr>
          <w:p w14:paraId="5AC2BA76" w14:textId="77777777" w:rsidR="00EE360D" w:rsidRPr="009C6496" w:rsidRDefault="00EE360D" w:rsidP="005E0257">
            <w:pPr>
              <w:jc w:val="right"/>
              <w:rPr>
                <w:sz w:val="16"/>
                <w:szCs w:val="16"/>
              </w:rPr>
            </w:pPr>
            <w:r w:rsidRPr="009C6496">
              <w:rPr>
                <w:sz w:val="16"/>
                <w:szCs w:val="16"/>
              </w:rPr>
              <w:t>97,0</w:t>
            </w:r>
          </w:p>
        </w:tc>
        <w:tc>
          <w:tcPr>
            <w:tcW w:w="1134" w:type="dxa"/>
            <w:shd w:val="clear" w:color="000000" w:fill="FFFFFF"/>
            <w:noWrap/>
            <w:vAlign w:val="center"/>
            <w:hideMark/>
          </w:tcPr>
          <w:p w14:paraId="7B7823EB" w14:textId="77777777" w:rsidR="00EE360D" w:rsidRPr="009C6496" w:rsidRDefault="00EE360D" w:rsidP="005E0257">
            <w:pPr>
              <w:jc w:val="right"/>
              <w:rPr>
                <w:sz w:val="16"/>
                <w:szCs w:val="16"/>
              </w:rPr>
            </w:pPr>
            <w:r w:rsidRPr="009C6496">
              <w:rPr>
                <w:sz w:val="16"/>
                <w:szCs w:val="16"/>
              </w:rPr>
              <w:t>5 882 632,1</w:t>
            </w:r>
          </w:p>
        </w:tc>
      </w:tr>
      <w:tr w:rsidR="00EE360D" w:rsidRPr="009C6496" w14:paraId="47D0C274" w14:textId="77777777" w:rsidTr="00BE6DAA">
        <w:tc>
          <w:tcPr>
            <w:tcW w:w="3701" w:type="dxa"/>
            <w:shd w:val="clear" w:color="auto" w:fill="auto"/>
            <w:vAlign w:val="center"/>
            <w:hideMark/>
          </w:tcPr>
          <w:p w14:paraId="64B9069D" w14:textId="77777777" w:rsidR="00EE360D" w:rsidRPr="009C6496" w:rsidRDefault="00EE360D" w:rsidP="005E0257">
            <w:pPr>
              <w:jc w:val="both"/>
              <w:rPr>
                <w:color w:val="000000"/>
                <w:sz w:val="16"/>
                <w:szCs w:val="16"/>
              </w:rPr>
            </w:pPr>
            <w:r w:rsidRPr="009C6496">
              <w:rPr>
                <w:color w:val="000000"/>
                <w:sz w:val="16"/>
                <w:szCs w:val="16"/>
              </w:rPr>
              <w:t>Комплекс процессных мероприятий «Организация отдыха и оздоровления обучающихся в каникулярное время, оказание психолого-педагогической, методической помощи»</w:t>
            </w:r>
          </w:p>
        </w:tc>
        <w:tc>
          <w:tcPr>
            <w:tcW w:w="1275" w:type="dxa"/>
            <w:shd w:val="clear" w:color="000000" w:fill="FFFFFF"/>
            <w:noWrap/>
            <w:vAlign w:val="center"/>
            <w:hideMark/>
          </w:tcPr>
          <w:p w14:paraId="293F91F3" w14:textId="77777777" w:rsidR="00EE360D" w:rsidRPr="009C6496" w:rsidRDefault="00EE360D" w:rsidP="005E0257">
            <w:pPr>
              <w:jc w:val="right"/>
              <w:rPr>
                <w:sz w:val="16"/>
                <w:szCs w:val="16"/>
              </w:rPr>
            </w:pPr>
            <w:r w:rsidRPr="009C6496">
              <w:rPr>
                <w:sz w:val="16"/>
                <w:szCs w:val="16"/>
              </w:rPr>
              <w:t>98 900,4</w:t>
            </w:r>
          </w:p>
        </w:tc>
        <w:tc>
          <w:tcPr>
            <w:tcW w:w="1134" w:type="dxa"/>
            <w:shd w:val="clear" w:color="000000" w:fill="FFFFFF"/>
            <w:noWrap/>
            <w:vAlign w:val="center"/>
            <w:hideMark/>
          </w:tcPr>
          <w:p w14:paraId="06CED3C0" w14:textId="77777777" w:rsidR="00EE360D" w:rsidRPr="009C6496" w:rsidRDefault="00EE360D" w:rsidP="005E0257">
            <w:pPr>
              <w:jc w:val="right"/>
              <w:rPr>
                <w:sz w:val="16"/>
                <w:szCs w:val="16"/>
              </w:rPr>
            </w:pPr>
            <w:r w:rsidRPr="009C6496">
              <w:rPr>
                <w:sz w:val="16"/>
                <w:szCs w:val="16"/>
              </w:rPr>
              <w:t>118 927,1</w:t>
            </w:r>
          </w:p>
        </w:tc>
        <w:tc>
          <w:tcPr>
            <w:tcW w:w="1134" w:type="dxa"/>
            <w:shd w:val="clear" w:color="000000" w:fill="FFFFFF"/>
            <w:noWrap/>
            <w:vAlign w:val="center"/>
            <w:hideMark/>
          </w:tcPr>
          <w:p w14:paraId="479E1044" w14:textId="77777777" w:rsidR="00EE360D" w:rsidRPr="009C6496" w:rsidRDefault="00EE360D" w:rsidP="005E0257">
            <w:pPr>
              <w:jc w:val="right"/>
              <w:rPr>
                <w:sz w:val="16"/>
                <w:szCs w:val="16"/>
              </w:rPr>
            </w:pPr>
            <w:r w:rsidRPr="009C6496">
              <w:rPr>
                <w:sz w:val="16"/>
                <w:szCs w:val="16"/>
              </w:rPr>
              <w:t>118 927,1</w:t>
            </w:r>
          </w:p>
        </w:tc>
        <w:tc>
          <w:tcPr>
            <w:tcW w:w="1134" w:type="dxa"/>
            <w:shd w:val="clear" w:color="000000" w:fill="FFFFFF"/>
            <w:noWrap/>
            <w:vAlign w:val="center"/>
            <w:hideMark/>
          </w:tcPr>
          <w:p w14:paraId="15E2DE4B" w14:textId="77777777" w:rsidR="00EE360D" w:rsidRPr="009C6496" w:rsidRDefault="00EE360D" w:rsidP="005E0257">
            <w:pPr>
              <w:jc w:val="right"/>
              <w:rPr>
                <w:sz w:val="16"/>
                <w:szCs w:val="16"/>
              </w:rPr>
            </w:pPr>
            <w:r w:rsidRPr="009C6496">
              <w:rPr>
                <w:sz w:val="16"/>
                <w:szCs w:val="16"/>
              </w:rPr>
              <w:t>100 201,4</w:t>
            </w:r>
          </w:p>
        </w:tc>
        <w:tc>
          <w:tcPr>
            <w:tcW w:w="709" w:type="dxa"/>
            <w:shd w:val="clear" w:color="000000" w:fill="FFFFFF"/>
            <w:noWrap/>
            <w:vAlign w:val="center"/>
            <w:hideMark/>
          </w:tcPr>
          <w:p w14:paraId="3B7691B4" w14:textId="77777777" w:rsidR="00EE360D" w:rsidRPr="009C6496" w:rsidRDefault="00EE360D" w:rsidP="005E0257">
            <w:pPr>
              <w:jc w:val="right"/>
              <w:rPr>
                <w:sz w:val="16"/>
                <w:szCs w:val="16"/>
              </w:rPr>
            </w:pPr>
            <w:r w:rsidRPr="009C6496">
              <w:rPr>
                <w:sz w:val="16"/>
                <w:szCs w:val="16"/>
              </w:rPr>
              <w:t>84,3</w:t>
            </w:r>
          </w:p>
        </w:tc>
        <w:tc>
          <w:tcPr>
            <w:tcW w:w="1134" w:type="dxa"/>
            <w:shd w:val="clear" w:color="000000" w:fill="FFFFFF"/>
            <w:noWrap/>
            <w:vAlign w:val="center"/>
            <w:hideMark/>
          </w:tcPr>
          <w:p w14:paraId="4EC0718B" w14:textId="77777777" w:rsidR="00EE360D" w:rsidRPr="009C6496" w:rsidRDefault="00EE360D" w:rsidP="005E0257">
            <w:pPr>
              <w:jc w:val="right"/>
              <w:rPr>
                <w:sz w:val="16"/>
                <w:szCs w:val="16"/>
              </w:rPr>
            </w:pPr>
            <w:r w:rsidRPr="009C6496">
              <w:rPr>
                <w:sz w:val="16"/>
                <w:szCs w:val="16"/>
              </w:rPr>
              <w:t>67 195,2</w:t>
            </w:r>
          </w:p>
        </w:tc>
      </w:tr>
      <w:tr w:rsidR="00EE360D" w:rsidRPr="009C6496" w14:paraId="52590CB5" w14:textId="77777777" w:rsidTr="00BE6DAA">
        <w:tc>
          <w:tcPr>
            <w:tcW w:w="3701" w:type="dxa"/>
            <w:shd w:val="clear" w:color="auto" w:fill="auto"/>
            <w:vAlign w:val="center"/>
            <w:hideMark/>
          </w:tcPr>
          <w:p w14:paraId="2EC0B7A1" w14:textId="77777777" w:rsidR="00EE360D" w:rsidRPr="009C6496" w:rsidRDefault="00EE360D" w:rsidP="005E0257">
            <w:pPr>
              <w:jc w:val="both"/>
              <w:rPr>
                <w:color w:val="000000"/>
                <w:sz w:val="16"/>
                <w:szCs w:val="16"/>
              </w:rPr>
            </w:pPr>
            <w:r w:rsidRPr="009C6496">
              <w:rPr>
                <w:color w:val="000000"/>
                <w:sz w:val="16"/>
                <w:szCs w:val="16"/>
              </w:rPr>
              <w:t>Комплекс процессных мероприятий «Осуществление управленческих функций, обеспечение деятельности подведомственных учреждений в сфере образования и переданных полномочий муниципальному образованию «город Оренбург»</w:t>
            </w:r>
          </w:p>
        </w:tc>
        <w:tc>
          <w:tcPr>
            <w:tcW w:w="1275" w:type="dxa"/>
            <w:shd w:val="clear" w:color="000000" w:fill="FFFFFF"/>
            <w:noWrap/>
            <w:vAlign w:val="center"/>
            <w:hideMark/>
          </w:tcPr>
          <w:p w14:paraId="32516D03" w14:textId="77777777" w:rsidR="00EE360D" w:rsidRPr="009C6496" w:rsidRDefault="00EE360D" w:rsidP="005E0257">
            <w:pPr>
              <w:jc w:val="right"/>
              <w:rPr>
                <w:sz w:val="16"/>
                <w:szCs w:val="16"/>
              </w:rPr>
            </w:pPr>
            <w:r w:rsidRPr="009C6496">
              <w:rPr>
                <w:sz w:val="16"/>
                <w:szCs w:val="16"/>
              </w:rPr>
              <w:t>406 543,7</w:t>
            </w:r>
          </w:p>
        </w:tc>
        <w:tc>
          <w:tcPr>
            <w:tcW w:w="1134" w:type="dxa"/>
            <w:shd w:val="clear" w:color="000000" w:fill="FFFFFF"/>
            <w:noWrap/>
            <w:vAlign w:val="center"/>
            <w:hideMark/>
          </w:tcPr>
          <w:p w14:paraId="78CFD78A" w14:textId="77777777" w:rsidR="00EE360D" w:rsidRPr="009C6496" w:rsidRDefault="00EE360D" w:rsidP="005E0257">
            <w:pPr>
              <w:jc w:val="right"/>
              <w:rPr>
                <w:sz w:val="16"/>
                <w:szCs w:val="16"/>
              </w:rPr>
            </w:pPr>
            <w:r w:rsidRPr="009C6496">
              <w:rPr>
                <w:sz w:val="16"/>
                <w:szCs w:val="16"/>
              </w:rPr>
              <w:t>401 558,7</w:t>
            </w:r>
          </w:p>
        </w:tc>
        <w:tc>
          <w:tcPr>
            <w:tcW w:w="1134" w:type="dxa"/>
            <w:shd w:val="clear" w:color="000000" w:fill="FFFFFF"/>
            <w:noWrap/>
            <w:vAlign w:val="center"/>
            <w:hideMark/>
          </w:tcPr>
          <w:p w14:paraId="588CC5F6" w14:textId="77777777" w:rsidR="00EE360D" w:rsidRPr="009C6496" w:rsidRDefault="00EE360D" w:rsidP="005E0257">
            <w:pPr>
              <w:jc w:val="right"/>
              <w:rPr>
                <w:sz w:val="16"/>
                <w:szCs w:val="16"/>
              </w:rPr>
            </w:pPr>
            <w:r w:rsidRPr="009C6496">
              <w:rPr>
                <w:sz w:val="16"/>
                <w:szCs w:val="16"/>
              </w:rPr>
              <w:t>401 558,7</w:t>
            </w:r>
          </w:p>
        </w:tc>
        <w:tc>
          <w:tcPr>
            <w:tcW w:w="1134" w:type="dxa"/>
            <w:shd w:val="clear" w:color="000000" w:fill="FFFFFF"/>
            <w:noWrap/>
            <w:vAlign w:val="center"/>
            <w:hideMark/>
          </w:tcPr>
          <w:p w14:paraId="2B935FE3" w14:textId="77777777" w:rsidR="00EE360D" w:rsidRPr="009C6496" w:rsidRDefault="00EE360D" w:rsidP="005E0257">
            <w:pPr>
              <w:jc w:val="right"/>
              <w:rPr>
                <w:sz w:val="16"/>
                <w:szCs w:val="16"/>
              </w:rPr>
            </w:pPr>
            <w:r w:rsidRPr="009C6496">
              <w:rPr>
                <w:sz w:val="16"/>
                <w:szCs w:val="16"/>
              </w:rPr>
              <w:t>382 151,1</w:t>
            </w:r>
          </w:p>
        </w:tc>
        <w:tc>
          <w:tcPr>
            <w:tcW w:w="709" w:type="dxa"/>
            <w:shd w:val="clear" w:color="000000" w:fill="FFFFFF"/>
            <w:noWrap/>
            <w:vAlign w:val="center"/>
            <w:hideMark/>
          </w:tcPr>
          <w:p w14:paraId="4FD2420F" w14:textId="77777777" w:rsidR="00EE360D" w:rsidRPr="009C6496" w:rsidRDefault="00EE360D" w:rsidP="005E0257">
            <w:pPr>
              <w:jc w:val="right"/>
              <w:rPr>
                <w:sz w:val="16"/>
                <w:szCs w:val="16"/>
              </w:rPr>
            </w:pPr>
            <w:r w:rsidRPr="009C6496">
              <w:rPr>
                <w:sz w:val="16"/>
                <w:szCs w:val="16"/>
              </w:rPr>
              <w:t>95,2</w:t>
            </w:r>
          </w:p>
        </w:tc>
        <w:tc>
          <w:tcPr>
            <w:tcW w:w="1134" w:type="dxa"/>
            <w:shd w:val="clear" w:color="000000" w:fill="FFFFFF"/>
            <w:noWrap/>
            <w:vAlign w:val="center"/>
            <w:hideMark/>
          </w:tcPr>
          <w:p w14:paraId="503D14F0" w14:textId="77777777" w:rsidR="00EE360D" w:rsidRPr="009C6496" w:rsidRDefault="00EE360D" w:rsidP="005E0257">
            <w:pPr>
              <w:jc w:val="right"/>
              <w:rPr>
                <w:sz w:val="16"/>
                <w:szCs w:val="16"/>
              </w:rPr>
            </w:pPr>
            <w:r w:rsidRPr="009C6496">
              <w:rPr>
                <w:sz w:val="16"/>
                <w:szCs w:val="16"/>
              </w:rPr>
              <w:t>368 451,8</w:t>
            </w:r>
          </w:p>
        </w:tc>
      </w:tr>
      <w:tr w:rsidR="00EE360D" w:rsidRPr="009C6496" w14:paraId="79F64244" w14:textId="77777777" w:rsidTr="00BE6DAA">
        <w:tc>
          <w:tcPr>
            <w:tcW w:w="3701" w:type="dxa"/>
            <w:shd w:val="clear" w:color="auto" w:fill="auto"/>
            <w:vAlign w:val="center"/>
            <w:hideMark/>
          </w:tcPr>
          <w:p w14:paraId="3D496D92" w14:textId="77777777" w:rsidR="00EE360D" w:rsidRPr="009C6496" w:rsidRDefault="00EE360D" w:rsidP="005E0257">
            <w:pPr>
              <w:jc w:val="both"/>
              <w:rPr>
                <w:color w:val="000000"/>
                <w:sz w:val="16"/>
                <w:szCs w:val="16"/>
              </w:rPr>
            </w:pPr>
            <w:r w:rsidRPr="009C6496">
              <w:rPr>
                <w:color w:val="000000"/>
                <w:sz w:val="16"/>
                <w:szCs w:val="16"/>
              </w:rPr>
              <w:t>Региональный проект «Современная школа»</w:t>
            </w:r>
          </w:p>
        </w:tc>
        <w:tc>
          <w:tcPr>
            <w:tcW w:w="1275" w:type="dxa"/>
            <w:shd w:val="clear" w:color="000000" w:fill="FFFFFF"/>
            <w:noWrap/>
            <w:vAlign w:val="center"/>
            <w:hideMark/>
          </w:tcPr>
          <w:p w14:paraId="44FD5082" w14:textId="77777777" w:rsidR="00EE360D" w:rsidRPr="009C6496" w:rsidRDefault="00EE360D" w:rsidP="005E0257">
            <w:pPr>
              <w:jc w:val="right"/>
              <w:rPr>
                <w:sz w:val="16"/>
                <w:szCs w:val="16"/>
              </w:rPr>
            </w:pPr>
            <w:r w:rsidRPr="009C6496">
              <w:rPr>
                <w:sz w:val="16"/>
                <w:szCs w:val="16"/>
              </w:rPr>
              <w:t>2 251 171,7</w:t>
            </w:r>
          </w:p>
        </w:tc>
        <w:tc>
          <w:tcPr>
            <w:tcW w:w="1134" w:type="dxa"/>
            <w:shd w:val="clear" w:color="000000" w:fill="FFFFFF"/>
            <w:noWrap/>
            <w:vAlign w:val="center"/>
            <w:hideMark/>
          </w:tcPr>
          <w:p w14:paraId="4506563B" w14:textId="77777777" w:rsidR="00EE360D" w:rsidRPr="009C6496" w:rsidRDefault="00EE360D" w:rsidP="005E0257">
            <w:pPr>
              <w:jc w:val="right"/>
              <w:rPr>
                <w:sz w:val="16"/>
                <w:szCs w:val="16"/>
              </w:rPr>
            </w:pPr>
            <w:r w:rsidRPr="009C6496">
              <w:rPr>
                <w:sz w:val="16"/>
                <w:szCs w:val="16"/>
              </w:rPr>
              <w:t>932 972,7</w:t>
            </w:r>
          </w:p>
        </w:tc>
        <w:tc>
          <w:tcPr>
            <w:tcW w:w="1134" w:type="dxa"/>
            <w:shd w:val="clear" w:color="000000" w:fill="FFFFFF"/>
            <w:noWrap/>
            <w:vAlign w:val="center"/>
            <w:hideMark/>
          </w:tcPr>
          <w:p w14:paraId="1F26E875" w14:textId="77777777" w:rsidR="00EE360D" w:rsidRPr="009C6496" w:rsidRDefault="00EE360D" w:rsidP="005E0257">
            <w:pPr>
              <w:jc w:val="right"/>
              <w:rPr>
                <w:sz w:val="16"/>
                <w:szCs w:val="16"/>
              </w:rPr>
            </w:pPr>
            <w:r w:rsidRPr="009C6496">
              <w:rPr>
                <w:sz w:val="16"/>
                <w:szCs w:val="16"/>
              </w:rPr>
              <w:t>932 972,7</w:t>
            </w:r>
          </w:p>
        </w:tc>
        <w:tc>
          <w:tcPr>
            <w:tcW w:w="1134" w:type="dxa"/>
            <w:shd w:val="clear" w:color="000000" w:fill="FFFFFF"/>
            <w:noWrap/>
            <w:vAlign w:val="center"/>
            <w:hideMark/>
          </w:tcPr>
          <w:p w14:paraId="32B08DDF" w14:textId="77777777" w:rsidR="00EE360D" w:rsidRPr="009C6496" w:rsidRDefault="00EE360D" w:rsidP="005E0257">
            <w:pPr>
              <w:jc w:val="right"/>
              <w:rPr>
                <w:sz w:val="16"/>
                <w:szCs w:val="16"/>
              </w:rPr>
            </w:pPr>
            <w:r w:rsidRPr="009C6496">
              <w:rPr>
                <w:sz w:val="16"/>
                <w:szCs w:val="16"/>
              </w:rPr>
              <w:t>932 972,6</w:t>
            </w:r>
          </w:p>
        </w:tc>
        <w:tc>
          <w:tcPr>
            <w:tcW w:w="709" w:type="dxa"/>
            <w:shd w:val="clear" w:color="000000" w:fill="FFFFFF"/>
            <w:noWrap/>
            <w:vAlign w:val="center"/>
            <w:hideMark/>
          </w:tcPr>
          <w:p w14:paraId="3A3F74C9" w14:textId="77777777" w:rsidR="00EE360D" w:rsidRPr="009C6496" w:rsidRDefault="00EE360D" w:rsidP="005E0257">
            <w:pPr>
              <w:jc w:val="right"/>
              <w:rPr>
                <w:sz w:val="16"/>
                <w:szCs w:val="16"/>
              </w:rPr>
            </w:pPr>
            <w:r w:rsidRPr="009C6496">
              <w:rPr>
                <w:sz w:val="16"/>
                <w:szCs w:val="16"/>
              </w:rPr>
              <w:t>99,99</w:t>
            </w:r>
          </w:p>
        </w:tc>
        <w:tc>
          <w:tcPr>
            <w:tcW w:w="1134" w:type="dxa"/>
            <w:shd w:val="clear" w:color="000000" w:fill="FFFFFF"/>
            <w:noWrap/>
            <w:vAlign w:val="center"/>
            <w:hideMark/>
          </w:tcPr>
          <w:p w14:paraId="2F701584" w14:textId="77777777" w:rsidR="00EE360D" w:rsidRPr="009C6496" w:rsidRDefault="00EE360D" w:rsidP="005E0257">
            <w:pPr>
              <w:jc w:val="right"/>
              <w:rPr>
                <w:sz w:val="16"/>
                <w:szCs w:val="16"/>
              </w:rPr>
            </w:pPr>
            <w:r w:rsidRPr="009C6496">
              <w:rPr>
                <w:sz w:val="16"/>
                <w:szCs w:val="16"/>
              </w:rPr>
              <w:t>2 622 262,4</w:t>
            </w:r>
          </w:p>
        </w:tc>
      </w:tr>
      <w:tr w:rsidR="00EE360D" w:rsidRPr="009C6496" w14:paraId="50C9C891" w14:textId="77777777" w:rsidTr="00BE6DAA">
        <w:tc>
          <w:tcPr>
            <w:tcW w:w="3701" w:type="dxa"/>
            <w:shd w:val="clear" w:color="auto" w:fill="auto"/>
            <w:vAlign w:val="center"/>
            <w:hideMark/>
          </w:tcPr>
          <w:p w14:paraId="77591852" w14:textId="77777777" w:rsidR="00EE360D" w:rsidRPr="009C6496" w:rsidRDefault="00EE360D" w:rsidP="005E0257">
            <w:pPr>
              <w:jc w:val="both"/>
              <w:rPr>
                <w:color w:val="000000"/>
                <w:sz w:val="16"/>
                <w:szCs w:val="16"/>
              </w:rPr>
            </w:pPr>
            <w:r w:rsidRPr="009C6496">
              <w:rPr>
                <w:color w:val="000000"/>
                <w:sz w:val="16"/>
                <w:szCs w:val="16"/>
              </w:rPr>
              <w:t>Региональный проект «Патриотическое воспитание граждан Российской Федерации»</w:t>
            </w:r>
          </w:p>
        </w:tc>
        <w:tc>
          <w:tcPr>
            <w:tcW w:w="1275" w:type="dxa"/>
            <w:shd w:val="clear" w:color="000000" w:fill="FFFFFF"/>
            <w:noWrap/>
            <w:vAlign w:val="center"/>
            <w:hideMark/>
          </w:tcPr>
          <w:p w14:paraId="3006F81A" w14:textId="77777777" w:rsidR="00EE360D" w:rsidRPr="009C6496" w:rsidRDefault="00EE360D" w:rsidP="005E0257">
            <w:pPr>
              <w:jc w:val="right"/>
              <w:rPr>
                <w:sz w:val="16"/>
                <w:szCs w:val="16"/>
              </w:rPr>
            </w:pPr>
            <w:r w:rsidRPr="009C6496">
              <w:rPr>
                <w:sz w:val="16"/>
                <w:szCs w:val="16"/>
              </w:rPr>
              <w:t>23 262,1</w:t>
            </w:r>
          </w:p>
        </w:tc>
        <w:tc>
          <w:tcPr>
            <w:tcW w:w="1134" w:type="dxa"/>
            <w:shd w:val="clear" w:color="000000" w:fill="FFFFFF"/>
            <w:noWrap/>
            <w:vAlign w:val="center"/>
            <w:hideMark/>
          </w:tcPr>
          <w:p w14:paraId="1668D018" w14:textId="77777777" w:rsidR="00EE360D" w:rsidRPr="009C6496" w:rsidRDefault="00EE360D" w:rsidP="005E0257">
            <w:pPr>
              <w:jc w:val="right"/>
              <w:rPr>
                <w:sz w:val="16"/>
                <w:szCs w:val="16"/>
              </w:rPr>
            </w:pPr>
            <w:r w:rsidRPr="009C6496">
              <w:rPr>
                <w:sz w:val="16"/>
                <w:szCs w:val="16"/>
              </w:rPr>
              <w:t>23 262,1</w:t>
            </w:r>
          </w:p>
        </w:tc>
        <w:tc>
          <w:tcPr>
            <w:tcW w:w="1134" w:type="dxa"/>
            <w:shd w:val="clear" w:color="000000" w:fill="FFFFFF"/>
            <w:noWrap/>
            <w:vAlign w:val="center"/>
            <w:hideMark/>
          </w:tcPr>
          <w:p w14:paraId="4E03E99B" w14:textId="77777777" w:rsidR="00EE360D" w:rsidRPr="009C6496" w:rsidRDefault="00EE360D" w:rsidP="005E0257">
            <w:pPr>
              <w:jc w:val="right"/>
              <w:rPr>
                <w:sz w:val="16"/>
                <w:szCs w:val="16"/>
              </w:rPr>
            </w:pPr>
            <w:r w:rsidRPr="009C6496">
              <w:rPr>
                <w:sz w:val="16"/>
                <w:szCs w:val="16"/>
              </w:rPr>
              <w:t>23 262,1</w:t>
            </w:r>
          </w:p>
        </w:tc>
        <w:tc>
          <w:tcPr>
            <w:tcW w:w="1134" w:type="dxa"/>
            <w:shd w:val="clear" w:color="000000" w:fill="FFFFFF"/>
            <w:noWrap/>
            <w:vAlign w:val="center"/>
            <w:hideMark/>
          </w:tcPr>
          <w:p w14:paraId="0725C4B1" w14:textId="77777777" w:rsidR="00EE360D" w:rsidRPr="009C6496" w:rsidRDefault="00EE360D" w:rsidP="005E0257">
            <w:pPr>
              <w:jc w:val="right"/>
              <w:rPr>
                <w:sz w:val="16"/>
                <w:szCs w:val="16"/>
              </w:rPr>
            </w:pPr>
            <w:r w:rsidRPr="009C6496">
              <w:rPr>
                <w:sz w:val="16"/>
                <w:szCs w:val="16"/>
              </w:rPr>
              <w:t>23 262,1</w:t>
            </w:r>
          </w:p>
        </w:tc>
        <w:tc>
          <w:tcPr>
            <w:tcW w:w="709" w:type="dxa"/>
            <w:shd w:val="clear" w:color="000000" w:fill="FFFFFF"/>
            <w:noWrap/>
            <w:vAlign w:val="center"/>
            <w:hideMark/>
          </w:tcPr>
          <w:p w14:paraId="4EF7648F" w14:textId="77777777" w:rsidR="00EE360D" w:rsidRPr="009C6496" w:rsidRDefault="00EE360D" w:rsidP="005E0257">
            <w:pPr>
              <w:jc w:val="right"/>
              <w:rPr>
                <w:sz w:val="16"/>
                <w:szCs w:val="16"/>
              </w:rPr>
            </w:pPr>
            <w:r w:rsidRPr="009C6496">
              <w:rPr>
                <w:sz w:val="16"/>
                <w:szCs w:val="16"/>
              </w:rPr>
              <w:t>100,0</w:t>
            </w:r>
          </w:p>
        </w:tc>
        <w:tc>
          <w:tcPr>
            <w:tcW w:w="1134" w:type="dxa"/>
            <w:shd w:val="clear" w:color="000000" w:fill="FFFFFF"/>
            <w:noWrap/>
            <w:vAlign w:val="center"/>
            <w:hideMark/>
          </w:tcPr>
          <w:p w14:paraId="03D9ACE0" w14:textId="77777777" w:rsidR="00EE360D" w:rsidRPr="009C6496" w:rsidRDefault="00EE360D" w:rsidP="005E0257">
            <w:pPr>
              <w:jc w:val="right"/>
              <w:rPr>
                <w:sz w:val="16"/>
                <w:szCs w:val="16"/>
              </w:rPr>
            </w:pPr>
            <w:r w:rsidRPr="009C6496">
              <w:rPr>
                <w:sz w:val="16"/>
                <w:szCs w:val="16"/>
              </w:rPr>
              <w:t>23 597,6</w:t>
            </w:r>
          </w:p>
        </w:tc>
      </w:tr>
      <w:tr w:rsidR="00EE360D" w:rsidRPr="009C6496" w14:paraId="36CF72C7" w14:textId="77777777" w:rsidTr="00BE6DAA">
        <w:tc>
          <w:tcPr>
            <w:tcW w:w="3701" w:type="dxa"/>
            <w:shd w:val="clear" w:color="auto" w:fill="auto"/>
            <w:vAlign w:val="center"/>
            <w:hideMark/>
          </w:tcPr>
          <w:p w14:paraId="68204F8B" w14:textId="77777777" w:rsidR="00EE360D" w:rsidRPr="009C6496" w:rsidRDefault="00EE360D" w:rsidP="005E0257">
            <w:pPr>
              <w:jc w:val="both"/>
              <w:rPr>
                <w:color w:val="000000"/>
                <w:sz w:val="16"/>
                <w:szCs w:val="16"/>
              </w:rPr>
            </w:pPr>
            <w:r w:rsidRPr="009C6496">
              <w:rPr>
                <w:color w:val="000000"/>
                <w:sz w:val="16"/>
                <w:szCs w:val="16"/>
              </w:rPr>
              <w:t>Приоритетный проект «Модернизация школьных систем образования (Оренбургская область)»</w:t>
            </w:r>
          </w:p>
        </w:tc>
        <w:tc>
          <w:tcPr>
            <w:tcW w:w="1275" w:type="dxa"/>
            <w:shd w:val="clear" w:color="000000" w:fill="FFFFFF"/>
            <w:noWrap/>
            <w:vAlign w:val="center"/>
            <w:hideMark/>
          </w:tcPr>
          <w:p w14:paraId="3A9884C7" w14:textId="77777777" w:rsidR="00EE360D" w:rsidRPr="009C6496" w:rsidRDefault="00EE360D" w:rsidP="005E0257">
            <w:pPr>
              <w:jc w:val="right"/>
              <w:rPr>
                <w:sz w:val="16"/>
                <w:szCs w:val="16"/>
              </w:rPr>
            </w:pPr>
            <w:r w:rsidRPr="009C6496">
              <w:rPr>
                <w:sz w:val="16"/>
                <w:szCs w:val="16"/>
              </w:rPr>
              <w:t>х</w:t>
            </w:r>
          </w:p>
        </w:tc>
        <w:tc>
          <w:tcPr>
            <w:tcW w:w="1134" w:type="dxa"/>
            <w:shd w:val="clear" w:color="000000" w:fill="FFFFFF"/>
            <w:noWrap/>
            <w:vAlign w:val="center"/>
            <w:hideMark/>
          </w:tcPr>
          <w:p w14:paraId="082A94BF" w14:textId="77777777" w:rsidR="00EE360D" w:rsidRPr="009C6496" w:rsidRDefault="00EE360D" w:rsidP="005E0257">
            <w:pPr>
              <w:jc w:val="right"/>
              <w:rPr>
                <w:sz w:val="16"/>
                <w:szCs w:val="16"/>
              </w:rPr>
            </w:pPr>
            <w:r w:rsidRPr="009C6496">
              <w:rPr>
                <w:sz w:val="16"/>
                <w:szCs w:val="16"/>
              </w:rPr>
              <w:t>х</w:t>
            </w:r>
          </w:p>
        </w:tc>
        <w:tc>
          <w:tcPr>
            <w:tcW w:w="1134" w:type="dxa"/>
            <w:shd w:val="clear" w:color="000000" w:fill="FFFFFF"/>
            <w:noWrap/>
            <w:vAlign w:val="center"/>
            <w:hideMark/>
          </w:tcPr>
          <w:p w14:paraId="64991DAE" w14:textId="77777777" w:rsidR="00EE360D" w:rsidRPr="009C6496" w:rsidRDefault="00EE360D" w:rsidP="005E0257">
            <w:pPr>
              <w:jc w:val="right"/>
              <w:rPr>
                <w:sz w:val="16"/>
                <w:szCs w:val="16"/>
              </w:rPr>
            </w:pPr>
            <w:r w:rsidRPr="009C6496">
              <w:rPr>
                <w:sz w:val="16"/>
                <w:szCs w:val="16"/>
              </w:rPr>
              <w:t>х</w:t>
            </w:r>
          </w:p>
        </w:tc>
        <w:tc>
          <w:tcPr>
            <w:tcW w:w="1134" w:type="dxa"/>
            <w:shd w:val="clear" w:color="000000" w:fill="FFFFFF"/>
            <w:noWrap/>
            <w:vAlign w:val="center"/>
            <w:hideMark/>
          </w:tcPr>
          <w:p w14:paraId="61148230" w14:textId="77777777" w:rsidR="00EE360D" w:rsidRPr="009C6496" w:rsidRDefault="00EE360D" w:rsidP="005E0257">
            <w:pPr>
              <w:jc w:val="right"/>
              <w:rPr>
                <w:sz w:val="16"/>
                <w:szCs w:val="16"/>
              </w:rPr>
            </w:pPr>
            <w:r w:rsidRPr="009C6496">
              <w:rPr>
                <w:sz w:val="16"/>
                <w:szCs w:val="16"/>
              </w:rPr>
              <w:t>х</w:t>
            </w:r>
          </w:p>
        </w:tc>
        <w:tc>
          <w:tcPr>
            <w:tcW w:w="709" w:type="dxa"/>
            <w:shd w:val="clear" w:color="000000" w:fill="FFFFFF"/>
            <w:noWrap/>
            <w:vAlign w:val="center"/>
            <w:hideMark/>
          </w:tcPr>
          <w:p w14:paraId="6AD34D71" w14:textId="77777777" w:rsidR="00EE360D" w:rsidRPr="009C6496" w:rsidRDefault="00EE360D" w:rsidP="005E0257">
            <w:pPr>
              <w:jc w:val="right"/>
              <w:rPr>
                <w:sz w:val="16"/>
                <w:szCs w:val="16"/>
              </w:rPr>
            </w:pPr>
            <w:r w:rsidRPr="009C6496">
              <w:rPr>
                <w:sz w:val="16"/>
                <w:szCs w:val="16"/>
              </w:rPr>
              <w:t>х</w:t>
            </w:r>
          </w:p>
        </w:tc>
        <w:tc>
          <w:tcPr>
            <w:tcW w:w="1134" w:type="dxa"/>
            <w:shd w:val="clear" w:color="000000" w:fill="FFFFFF"/>
            <w:noWrap/>
            <w:vAlign w:val="center"/>
            <w:hideMark/>
          </w:tcPr>
          <w:p w14:paraId="474ED85E" w14:textId="77777777" w:rsidR="00EE360D" w:rsidRPr="009C6496" w:rsidRDefault="00EE360D" w:rsidP="005E0257">
            <w:pPr>
              <w:jc w:val="right"/>
              <w:rPr>
                <w:sz w:val="16"/>
                <w:szCs w:val="16"/>
              </w:rPr>
            </w:pPr>
            <w:r w:rsidRPr="009C6496">
              <w:rPr>
                <w:sz w:val="16"/>
                <w:szCs w:val="16"/>
              </w:rPr>
              <w:t>281 723,8</w:t>
            </w:r>
          </w:p>
        </w:tc>
      </w:tr>
      <w:tr w:rsidR="00EE360D" w:rsidRPr="009C6496" w14:paraId="646EE56C" w14:textId="77777777" w:rsidTr="00BE6DAA">
        <w:tc>
          <w:tcPr>
            <w:tcW w:w="3701" w:type="dxa"/>
            <w:shd w:val="clear" w:color="000000" w:fill="DBE5F1"/>
            <w:vAlign w:val="center"/>
            <w:hideMark/>
          </w:tcPr>
          <w:p w14:paraId="4F7313F5" w14:textId="77777777" w:rsidR="00EE360D" w:rsidRPr="009C6496" w:rsidRDefault="00EE360D" w:rsidP="005E0257">
            <w:pPr>
              <w:jc w:val="both"/>
              <w:rPr>
                <w:b/>
                <w:bCs/>
                <w:sz w:val="16"/>
                <w:szCs w:val="16"/>
              </w:rPr>
            </w:pPr>
            <w:r w:rsidRPr="009C6496">
              <w:rPr>
                <w:b/>
                <w:bCs/>
                <w:sz w:val="16"/>
                <w:szCs w:val="16"/>
              </w:rPr>
              <w:t>Всего:</w:t>
            </w:r>
          </w:p>
        </w:tc>
        <w:tc>
          <w:tcPr>
            <w:tcW w:w="1275" w:type="dxa"/>
            <w:shd w:val="clear" w:color="000000" w:fill="DDEBF7"/>
            <w:noWrap/>
            <w:vAlign w:val="center"/>
            <w:hideMark/>
          </w:tcPr>
          <w:p w14:paraId="0CD18BC7" w14:textId="77777777" w:rsidR="00EE360D" w:rsidRPr="009C6496" w:rsidRDefault="00EE360D" w:rsidP="005E0257">
            <w:pPr>
              <w:jc w:val="right"/>
              <w:rPr>
                <w:b/>
                <w:sz w:val="16"/>
                <w:szCs w:val="16"/>
              </w:rPr>
            </w:pPr>
            <w:r w:rsidRPr="009C6496">
              <w:rPr>
                <w:b/>
                <w:sz w:val="16"/>
                <w:szCs w:val="16"/>
              </w:rPr>
              <w:t>13 702 296,1</w:t>
            </w:r>
          </w:p>
        </w:tc>
        <w:tc>
          <w:tcPr>
            <w:tcW w:w="1134" w:type="dxa"/>
            <w:shd w:val="clear" w:color="000000" w:fill="DDEBF7"/>
            <w:noWrap/>
            <w:vAlign w:val="center"/>
            <w:hideMark/>
          </w:tcPr>
          <w:p w14:paraId="5DEC08BD" w14:textId="77777777" w:rsidR="00EE360D" w:rsidRPr="009C6496" w:rsidRDefault="00EE360D" w:rsidP="005E0257">
            <w:pPr>
              <w:jc w:val="right"/>
              <w:rPr>
                <w:b/>
                <w:sz w:val="16"/>
                <w:szCs w:val="16"/>
              </w:rPr>
            </w:pPr>
            <w:r w:rsidRPr="009C6496">
              <w:rPr>
                <w:b/>
                <w:sz w:val="16"/>
                <w:szCs w:val="16"/>
              </w:rPr>
              <w:t>12 656 085,0</w:t>
            </w:r>
          </w:p>
        </w:tc>
        <w:tc>
          <w:tcPr>
            <w:tcW w:w="1134" w:type="dxa"/>
            <w:shd w:val="clear" w:color="000000" w:fill="DDEBF7"/>
            <w:noWrap/>
            <w:vAlign w:val="center"/>
            <w:hideMark/>
          </w:tcPr>
          <w:p w14:paraId="43182462" w14:textId="77777777" w:rsidR="00EE360D" w:rsidRPr="009C6496" w:rsidRDefault="00EE360D" w:rsidP="005E0257">
            <w:pPr>
              <w:jc w:val="right"/>
              <w:rPr>
                <w:b/>
                <w:sz w:val="16"/>
                <w:szCs w:val="16"/>
              </w:rPr>
            </w:pPr>
            <w:r w:rsidRPr="009C6496">
              <w:rPr>
                <w:b/>
                <w:sz w:val="16"/>
                <w:szCs w:val="16"/>
              </w:rPr>
              <w:t>12 652 731,3</w:t>
            </w:r>
          </w:p>
        </w:tc>
        <w:tc>
          <w:tcPr>
            <w:tcW w:w="1134" w:type="dxa"/>
            <w:shd w:val="clear" w:color="000000" w:fill="DDEBF7"/>
            <w:noWrap/>
            <w:vAlign w:val="center"/>
            <w:hideMark/>
          </w:tcPr>
          <w:p w14:paraId="1038A8C2" w14:textId="77777777" w:rsidR="00EE360D" w:rsidRPr="009C6496" w:rsidRDefault="00EE360D" w:rsidP="005E0257">
            <w:pPr>
              <w:jc w:val="right"/>
              <w:rPr>
                <w:b/>
                <w:sz w:val="16"/>
                <w:szCs w:val="16"/>
              </w:rPr>
            </w:pPr>
            <w:r w:rsidRPr="009C6496">
              <w:rPr>
                <w:b/>
                <w:sz w:val="16"/>
                <w:szCs w:val="16"/>
              </w:rPr>
              <w:t>12 375 703,9</w:t>
            </w:r>
          </w:p>
        </w:tc>
        <w:tc>
          <w:tcPr>
            <w:tcW w:w="709" w:type="dxa"/>
            <w:shd w:val="clear" w:color="000000" w:fill="DDEBF7"/>
            <w:noWrap/>
            <w:vAlign w:val="center"/>
            <w:hideMark/>
          </w:tcPr>
          <w:p w14:paraId="68AED631" w14:textId="77777777" w:rsidR="00EE360D" w:rsidRPr="009C6496" w:rsidRDefault="00EE360D" w:rsidP="005E0257">
            <w:pPr>
              <w:jc w:val="right"/>
              <w:rPr>
                <w:b/>
                <w:sz w:val="16"/>
                <w:szCs w:val="16"/>
              </w:rPr>
            </w:pPr>
            <w:r w:rsidRPr="009C6496">
              <w:rPr>
                <w:b/>
                <w:sz w:val="16"/>
                <w:szCs w:val="16"/>
              </w:rPr>
              <w:t>97,8</w:t>
            </w:r>
          </w:p>
        </w:tc>
        <w:tc>
          <w:tcPr>
            <w:tcW w:w="1134" w:type="dxa"/>
            <w:shd w:val="clear" w:color="000000" w:fill="DBE5F1"/>
            <w:noWrap/>
            <w:vAlign w:val="center"/>
            <w:hideMark/>
          </w:tcPr>
          <w:p w14:paraId="165C0D17" w14:textId="77777777" w:rsidR="00EE360D" w:rsidRPr="009C6496" w:rsidRDefault="00EE360D" w:rsidP="005E0257">
            <w:pPr>
              <w:jc w:val="right"/>
              <w:rPr>
                <w:b/>
                <w:sz w:val="16"/>
                <w:szCs w:val="16"/>
              </w:rPr>
            </w:pPr>
            <w:r w:rsidRPr="009C6496">
              <w:rPr>
                <w:b/>
                <w:sz w:val="16"/>
                <w:szCs w:val="16"/>
              </w:rPr>
              <w:t>13 021 425,8</w:t>
            </w:r>
          </w:p>
        </w:tc>
      </w:tr>
      <w:tr w:rsidR="00EE360D" w:rsidRPr="009C6496" w14:paraId="46C49E97" w14:textId="77777777" w:rsidTr="00BE6DAA">
        <w:tc>
          <w:tcPr>
            <w:tcW w:w="3701" w:type="dxa"/>
            <w:shd w:val="clear" w:color="auto" w:fill="auto"/>
            <w:vAlign w:val="center"/>
            <w:hideMark/>
          </w:tcPr>
          <w:p w14:paraId="0D6457AC" w14:textId="77777777" w:rsidR="00EE360D" w:rsidRPr="009C6496" w:rsidRDefault="00EE360D" w:rsidP="005E0257">
            <w:pPr>
              <w:jc w:val="both"/>
              <w:rPr>
                <w:color w:val="000000"/>
                <w:sz w:val="16"/>
                <w:szCs w:val="16"/>
              </w:rPr>
            </w:pPr>
            <w:r w:rsidRPr="009C6496">
              <w:rPr>
                <w:color w:val="000000"/>
                <w:sz w:val="16"/>
                <w:szCs w:val="16"/>
              </w:rPr>
              <w:t>Управление образования</w:t>
            </w:r>
          </w:p>
        </w:tc>
        <w:tc>
          <w:tcPr>
            <w:tcW w:w="1275" w:type="dxa"/>
            <w:shd w:val="clear" w:color="000000" w:fill="FFFFFF"/>
            <w:noWrap/>
            <w:vAlign w:val="center"/>
            <w:hideMark/>
          </w:tcPr>
          <w:p w14:paraId="5D84297D" w14:textId="77777777" w:rsidR="00EE360D" w:rsidRPr="009C6496" w:rsidRDefault="00EE360D" w:rsidP="005E0257">
            <w:pPr>
              <w:jc w:val="right"/>
              <w:rPr>
                <w:sz w:val="16"/>
                <w:szCs w:val="16"/>
              </w:rPr>
            </w:pPr>
            <w:r w:rsidRPr="009C6496">
              <w:rPr>
                <w:sz w:val="16"/>
                <w:szCs w:val="16"/>
              </w:rPr>
              <w:t>11 450 124,4</w:t>
            </w:r>
          </w:p>
        </w:tc>
        <w:tc>
          <w:tcPr>
            <w:tcW w:w="1134" w:type="dxa"/>
            <w:shd w:val="clear" w:color="000000" w:fill="FFFFFF"/>
            <w:noWrap/>
            <w:vAlign w:val="center"/>
            <w:hideMark/>
          </w:tcPr>
          <w:p w14:paraId="32388F9B" w14:textId="77777777" w:rsidR="00EE360D" w:rsidRPr="009C6496" w:rsidRDefault="00EE360D" w:rsidP="005E0257">
            <w:pPr>
              <w:jc w:val="right"/>
              <w:rPr>
                <w:sz w:val="16"/>
                <w:szCs w:val="16"/>
              </w:rPr>
            </w:pPr>
            <w:r w:rsidRPr="009C6496">
              <w:rPr>
                <w:sz w:val="16"/>
                <w:szCs w:val="16"/>
              </w:rPr>
              <w:t>11 673 102,3</w:t>
            </w:r>
          </w:p>
        </w:tc>
        <w:tc>
          <w:tcPr>
            <w:tcW w:w="1134" w:type="dxa"/>
            <w:shd w:val="clear" w:color="000000" w:fill="FFFFFF"/>
            <w:noWrap/>
            <w:vAlign w:val="center"/>
            <w:hideMark/>
          </w:tcPr>
          <w:p w14:paraId="3EE9F610" w14:textId="77777777" w:rsidR="00EE360D" w:rsidRPr="009C6496" w:rsidRDefault="00EE360D" w:rsidP="005E0257">
            <w:pPr>
              <w:jc w:val="right"/>
              <w:rPr>
                <w:sz w:val="16"/>
                <w:szCs w:val="16"/>
              </w:rPr>
            </w:pPr>
            <w:r w:rsidRPr="009C6496">
              <w:rPr>
                <w:sz w:val="16"/>
                <w:szCs w:val="16"/>
              </w:rPr>
              <w:t>11 669 748,6</w:t>
            </w:r>
          </w:p>
        </w:tc>
        <w:tc>
          <w:tcPr>
            <w:tcW w:w="1134" w:type="dxa"/>
            <w:shd w:val="clear" w:color="000000" w:fill="FFFFFF"/>
            <w:noWrap/>
            <w:vAlign w:val="center"/>
            <w:hideMark/>
          </w:tcPr>
          <w:p w14:paraId="3091ABF7" w14:textId="77777777" w:rsidR="00EE360D" w:rsidRPr="009C6496" w:rsidRDefault="00EE360D" w:rsidP="005E0257">
            <w:pPr>
              <w:jc w:val="right"/>
              <w:rPr>
                <w:sz w:val="16"/>
                <w:szCs w:val="16"/>
              </w:rPr>
            </w:pPr>
            <w:r w:rsidRPr="009C6496">
              <w:rPr>
                <w:sz w:val="16"/>
                <w:szCs w:val="16"/>
              </w:rPr>
              <w:t>11 392 723,4</w:t>
            </w:r>
          </w:p>
        </w:tc>
        <w:tc>
          <w:tcPr>
            <w:tcW w:w="709" w:type="dxa"/>
            <w:shd w:val="clear" w:color="000000" w:fill="FFFFFF"/>
            <w:noWrap/>
            <w:vAlign w:val="center"/>
            <w:hideMark/>
          </w:tcPr>
          <w:p w14:paraId="5F7EE8A3" w14:textId="77777777" w:rsidR="00EE360D" w:rsidRPr="009C6496" w:rsidRDefault="00EE360D" w:rsidP="005E0257">
            <w:pPr>
              <w:jc w:val="right"/>
              <w:rPr>
                <w:sz w:val="16"/>
                <w:szCs w:val="16"/>
              </w:rPr>
            </w:pPr>
            <w:r w:rsidRPr="009C6496">
              <w:rPr>
                <w:sz w:val="16"/>
                <w:szCs w:val="16"/>
              </w:rPr>
              <w:t>97,6</w:t>
            </w:r>
          </w:p>
        </w:tc>
        <w:tc>
          <w:tcPr>
            <w:tcW w:w="1134" w:type="dxa"/>
            <w:shd w:val="clear" w:color="000000" w:fill="FFFFFF"/>
            <w:noWrap/>
            <w:vAlign w:val="center"/>
            <w:hideMark/>
          </w:tcPr>
          <w:p w14:paraId="22AFA11D" w14:textId="77777777" w:rsidR="00EE360D" w:rsidRPr="009C6496" w:rsidRDefault="00EE360D" w:rsidP="005E0257">
            <w:pPr>
              <w:jc w:val="right"/>
              <w:rPr>
                <w:sz w:val="16"/>
                <w:szCs w:val="16"/>
              </w:rPr>
            </w:pPr>
            <w:r w:rsidRPr="009C6496">
              <w:rPr>
                <w:sz w:val="16"/>
                <w:szCs w:val="16"/>
              </w:rPr>
              <w:t>10 391 499,3</w:t>
            </w:r>
          </w:p>
        </w:tc>
      </w:tr>
      <w:tr w:rsidR="00EE360D" w:rsidRPr="009C6496" w14:paraId="7508A06C" w14:textId="77777777" w:rsidTr="00BE6DAA">
        <w:tc>
          <w:tcPr>
            <w:tcW w:w="3701" w:type="dxa"/>
            <w:shd w:val="clear" w:color="auto" w:fill="auto"/>
            <w:vAlign w:val="center"/>
            <w:hideMark/>
          </w:tcPr>
          <w:p w14:paraId="0004E485" w14:textId="77777777" w:rsidR="00EE360D" w:rsidRPr="009C6496" w:rsidRDefault="00EE360D" w:rsidP="005E0257">
            <w:pPr>
              <w:jc w:val="both"/>
              <w:rPr>
                <w:color w:val="000000"/>
                <w:sz w:val="16"/>
                <w:szCs w:val="16"/>
              </w:rPr>
            </w:pPr>
            <w:r w:rsidRPr="009C6496">
              <w:rPr>
                <w:color w:val="000000"/>
                <w:sz w:val="16"/>
                <w:szCs w:val="16"/>
              </w:rPr>
              <w:t>ДИиЖО</w:t>
            </w:r>
          </w:p>
        </w:tc>
        <w:tc>
          <w:tcPr>
            <w:tcW w:w="1275" w:type="dxa"/>
            <w:shd w:val="clear" w:color="000000" w:fill="FFFFFF"/>
            <w:noWrap/>
            <w:vAlign w:val="center"/>
            <w:hideMark/>
          </w:tcPr>
          <w:p w14:paraId="56BF77BD" w14:textId="77777777" w:rsidR="00EE360D" w:rsidRPr="009C6496" w:rsidRDefault="00EE360D" w:rsidP="005E0257">
            <w:pPr>
              <w:jc w:val="right"/>
              <w:rPr>
                <w:sz w:val="16"/>
                <w:szCs w:val="16"/>
              </w:rPr>
            </w:pPr>
            <w:r w:rsidRPr="009C6496">
              <w:rPr>
                <w:sz w:val="16"/>
                <w:szCs w:val="16"/>
              </w:rPr>
              <w:t>0,0</w:t>
            </w:r>
          </w:p>
        </w:tc>
        <w:tc>
          <w:tcPr>
            <w:tcW w:w="1134" w:type="dxa"/>
            <w:shd w:val="clear" w:color="000000" w:fill="FFFFFF"/>
            <w:noWrap/>
            <w:vAlign w:val="center"/>
            <w:hideMark/>
          </w:tcPr>
          <w:p w14:paraId="0A617B0F" w14:textId="77777777" w:rsidR="00EE360D" w:rsidRPr="009C6496" w:rsidRDefault="00EE360D" w:rsidP="005E0257">
            <w:pPr>
              <w:jc w:val="right"/>
              <w:rPr>
                <w:sz w:val="16"/>
                <w:szCs w:val="16"/>
              </w:rPr>
            </w:pPr>
            <w:r w:rsidRPr="009C6496">
              <w:rPr>
                <w:sz w:val="16"/>
                <w:szCs w:val="16"/>
              </w:rPr>
              <w:t>50 000,0</w:t>
            </w:r>
          </w:p>
        </w:tc>
        <w:tc>
          <w:tcPr>
            <w:tcW w:w="1134" w:type="dxa"/>
            <w:shd w:val="clear" w:color="000000" w:fill="FFFFFF"/>
            <w:noWrap/>
            <w:vAlign w:val="center"/>
            <w:hideMark/>
          </w:tcPr>
          <w:p w14:paraId="58BAB747" w14:textId="77777777" w:rsidR="00EE360D" w:rsidRPr="009C6496" w:rsidRDefault="00EE360D" w:rsidP="005E0257">
            <w:pPr>
              <w:jc w:val="right"/>
              <w:rPr>
                <w:sz w:val="16"/>
                <w:szCs w:val="16"/>
              </w:rPr>
            </w:pPr>
            <w:r w:rsidRPr="009C6496">
              <w:rPr>
                <w:sz w:val="16"/>
                <w:szCs w:val="16"/>
              </w:rPr>
              <w:t>50 000,0</w:t>
            </w:r>
          </w:p>
        </w:tc>
        <w:tc>
          <w:tcPr>
            <w:tcW w:w="1134" w:type="dxa"/>
            <w:shd w:val="clear" w:color="000000" w:fill="FFFFFF"/>
            <w:noWrap/>
            <w:vAlign w:val="center"/>
            <w:hideMark/>
          </w:tcPr>
          <w:p w14:paraId="0E160DEA" w14:textId="77777777" w:rsidR="00EE360D" w:rsidRPr="009C6496" w:rsidRDefault="00EE360D" w:rsidP="005E0257">
            <w:pPr>
              <w:jc w:val="right"/>
              <w:rPr>
                <w:sz w:val="16"/>
                <w:szCs w:val="16"/>
              </w:rPr>
            </w:pPr>
            <w:r w:rsidRPr="009C6496">
              <w:rPr>
                <w:sz w:val="16"/>
                <w:szCs w:val="16"/>
              </w:rPr>
              <w:t>50 000,0</w:t>
            </w:r>
          </w:p>
        </w:tc>
        <w:tc>
          <w:tcPr>
            <w:tcW w:w="709" w:type="dxa"/>
            <w:shd w:val="clear" w:color="000000" w:fill="FFFFFF"/>
            <w:noWrap/>
            <w:vAlign w:val="center"/>
            <w:hideMark/>
          </w:tcPr>
          <w:p w14:paraId="7F208BCB" w14:textId="77777777" w:rsidR="00EE360D" w:rsidRPr="009C6496" w:rsidRDefault="00EE360D" w:rsidP="005E0257">
            <w:pPr>
              <w:jc w:val="right"/>
              <w:rPr>
                <w:sz w:val="16"/>
                <w:szCs w:val="16"/>
              </w:rPr>
            </w:pPr>
            <w:r w:rsidRPr="009C6496">
              <w:rPr>
                <w:sz w:val="16"/>
                <w:szCs w:val="16"/>
              </w:rPr>
              <w:t>100,0</w:t>
            </w:r>
          </w:p>
        </w:tc>
        <w:tc>
          <w:tcPr>
            <w:tcW w:w="1134" w:type="dxa"/>
            <w:shd w:val="clear" w:color="000000" w:fill="FFFFFF"/>
            <w:noWrap/>
            <w:vAlign w:val="center"/>
            <w:hideMark/>
          </w:tcPr>
          <w:p w14:paraId="1E9FD705" w14:textId="77777777" w:rsidR="00EE360D" w:rsidRPr="009C6496" w:rsidRDefault="00EE360D" w:rsidP="005E0257">
            <w:pPr>
              <w:jc w:val="right"/>
              <w:rPr>
                <w:sz w:val="16"/>
                <w:szCs w:val="16"/>
              </w:rPr>
            </w:pPr>
            <w:r w:rsidRPr="009C6496">
              <w:rPr>
                <w:sz w:val="16"/>
                <w:szCs w:val="16"/>
              </w:rPr>
              <w:t>0,0</w:t>
            </w:r>
          </w:p>
        </w:tc>
      </w:tr>
      <w:tr w:rsidR="00EE360D" w:rsidRPr="009C6496" w14:paraId="555FC4AA" w14:textId="77777777" w:rsidTr="00BE6DAA">
        <w:tc>
          <w:tcPr>
            <w:tcW w:w="3701" w:type="dxa"/>
            <w:shd w:val="clear" w:color="auto" w:fill="auto"/>
            <w:vAlign w:val="center"/>
            <w:hideMark/>
          </w:tcPr>
          <w:p w14:paraId="66FF459E" w14:textId="77777777" w:rsidR="00EE360D" w:rsidRPr="009C6496" w:rsidRDefault="00EE360D" w:rsidP="005E0257">
            <w:pPr>
              <w:jc w:val="both"/>
              <w:rPr>
                <w:color w:val="000000"/>
                <w:sz w:val="16"/>
                <w:szCs w:val="16"/>
              </w:rPr>
            </w:pPr>
            <w:r w:rsidRPr="009C6496">
              <w:rPr>
                <w:color w:val="000000"/>
                <w:sz w:val="16"/>
                <w:szCs w:val="16"/>
              </w:rPr>
              <w:t>ДГиЗО</w:t>
            </w:r>
          </w:p>
        </w:tc>
        <w:tc>
          <w:tcPr>
            <w:tcW w:w="1275" w:type="dxa"/>
            <w:shd w:val="clear" w:color="000000" w:fill="FFFFFF"/>
            <w:noWrap/>
            <w:vAlign w:val="center"/>
            <w:hideMark/>
          </w:tcPr>
          <w:p w14:paraId="6A1EBE4C" w14:textId="77777777" w:rsidR="00EE360D" w:rsidRPr="009C6496" w:rsidRDefault="00EE360D" w:rsidP="005E0257">
            <w:pPr>
              <w:jc w:val="right"/>
              <w:rPr>
                <w:sz w:val="16"/>
                <w:szCs w:val="16"/>
              </w:rPr>
            </w:pPr>
            <w:r w:rsidRPr="009C6496">
              <w:rPr>
                <w:sz w:val="16"/>
                <w:szCs w:val="16"/>
              </w:rPr>
              <w:t>2 252 171,7</w:t>
            </w:r>
          </w:p>
        </w:tc>
        <w:tc>
          <w:tcPr>
            <w:tcW w:w="1134" w:type="dxa"/>
            <w:shd w:val="clear" w:color="000000" w:fill="FFFFFF"/>
            <w:noWrap/>
            <w:vAlign w:val="center"/>
            <w:hideMark/>
          </w:tcPr>
          <w:p w14:paraId="38776C23" w14:textId="77777777" w:rsidR="00EE360D" w:rsidRPr="009C6496" w:rsidRDefault="00EE360D" w:rsidP="005E0257">
            <w:pPr>
              <w:jc w:val="right"/>
              <w:rPr>
                <w:sz w:val="16"/>
                <w:szCs w:val="16"/>
              </w:rPr>
            </w:pPr>
            <w:r w:rsidRPr="009C6496">
              <w:rPr>
                <w:sz w:val="16"/>
                <w:szCs w:val="16"/>
              </w:rPr>
              <w:t>935 982,7</w:t>
            </w:r>
          </w:p>
        </w:tc>
        <w:tc>
          <w:tcPr>
            <w:tcW w:w="1134" w:type="dxa"/>
            <w:shd w:val="clear" w:color="000000" w:fill="FFFFFF"/>
            <w:noWrap/>
            <w:vAlign w:val="center"/>
            <w:hideMark/>
          </w:tcPr>
          <w:p w14:paraId="587C3E39" w14:textId="77777777" w:rsidR="00EE360D" w:rsidRPr="009C6496" w:rsidRDefault="00EE360D" w:rsidP="005E0257">
            <w:pPr>
              <w:jc w:val="right"/>
              <w:rPr>
                <w:sz w:val="16"/>
                <w:szCs w:val="16"/>
              </w:rPr>
            </w:pPr>
            <w:r w:rsidRPr="009C6496">
              <w:rPr>
                <w:sz w:val="16"/>
                <w:szCs w:val="16"/>
              </w:rPr>
              <w:t>932 982,7</w:t>
            </w:r>
          </w:p>
        </w:tc>
        <w:tc>
          <w:tcPr>
            <w:tcW w:w="1134" w:type="dxa"/>
            <w:shd w:val="clear" w:color="000000" w:fill="FFFFFF"/>
            <w:noWrap/>
            <w:vAlign w:val="center"/>
            <w:hideMark/>
          </w:tcPr>
          <w:p w14:paraId="316C03CC" w14:textId="77777777" w:rsidR="00EE360D" w:rsidRPr="009C6496" w:rsidRDefault="00EE360D" w:rsidP="005E0257">
            <w:pPr>
              <w:jc w:val="right"/>
              <w:rPr>
                <w:sz w:val="16"/>
                <w:szCs w:val="16"/>
              </w:rPr>
            </w:pPr>
            <w:r w:rsidRPr="009C6496">
              <w:rPr>
                <w:sz w:val="16"/>
                <w:szCs w:val="16"/>
              </w:rPr>
              <w:t>932 980,5</w:t>
            </w:r>
          </w:p>
        </w:tc>
        <w:tc>
          <w:tcPr>
            <w:tcW w:w="709" w:type="dxa"/>
            <w:shd w:val="clear" w:color="000000" w:fill="FFFFFF"/>
            <w:noWrap/>
            <w:vAlign w:val="center"/>
            <w:hideMark/>
          </w:tcPr>
          <w:p w14:paraId="17DA82F4" w14:textId="77777777" w:rsidR="00EE360D" w:rsidRPr="009C6496" w:rsidRDefault="00EE360D" w:rsidP="005E0257">
            <w:pPr>
              <w:jc w:val="right"/>
              <w:rPr>
                <w:sz w:val="16"/>
                <w:szCs w:val="16"/>
              </w:rPr>
            </w:pPr>
            <w:r w:rsidRPr="009C6496">
              <w:rPr>
                <w:sz w:val="16"/>
                <w:szCs w:val="16"/>
              </w:rPr>
              <w:t>100,0</w:t>
            </w:r>
          </w:p>
        </w:tc>
        <w:tc>
          <w:tcPr>
            <w:tcW w:w="1134" w:type="dxa"/>
            <w:shd w:val="clear" w:color="000000" w:fill="FFFFFF"/>
            <w:noWrap/>
            <w:vAlign w:val="center"/>
            <w:hideMark/>
          </w:tcPr>
          <w:p w14:paraId="34DE75F3" w14:textId="77777777" w:rsidR="00EE360D" w:rsidRPr="009C6496" w:rsidRDefault="00EE360D" w:rsidP="005E0257">
            <w:pPr>
              <w:jc w:val="right"/>
              <w:rPr>
                <w:sz w:val="16"/>
                <w:szCs w:val="16"/>
              </w:rPr>
            </w:pPr>
            <w:r w:rsidRPr="009C6496">
              <w:rPr>
                <w:sz w:val="16"/>
                <w:szCs w:val="16"/>
              </w:rPr>
              <w:t>2 629 926,5</w:t>
            </w:r>
          </w:p>
        </w:tc>
      </w:tr>
    </w:tbl>
    <w:p w14:paraId="5608A258" w14:textId="77777777" w:rsidR="00EE360D" w:rsidRPr="00966A18" w:rsidRDefault="00EE360D" w:rsidP="00EE360D">
      <w:pPr>
        <w:widowControl w:val="0"/>
        <w:autoSpaceDE w:val="0"/>
        <w:autoSpaceDN w:val="0"/>
        <w:adjustRightInd w:val="0"/>
        <w:jc w:val="both"/>
        <w:rPr>
          <w:sz w:val="4"/>
          <w:szCs w:val="4"/>
        </w:rPr>
      </w:pPr>
    </w:p>
    <w:p w14:paraId="2448FC16" w14:textId="77777777" w:rsidR="00EE360D" w:rsidRPr="009C6496" w:rsidRDefault="00EE360D" w:rsidP="00966A18">
      <w:pPr>
        <w:widowControl w:val="0"/>
        <w:autoSpaceDE w:val="0"/>
        <w:autoSpaceDN w:val="0"/>
        <w:adjustRightInd w:val="0"/>
        <w:ind w:firstLine="709"/>
        <w:contextualSpacing/>
        <w:jc w:val="both"/>
        <w:rPr>
          <w:sz w:val="28"/>
          <w:szCs w:val="28"/>
        </w:rPr>
      </w:pPr>
      <w:r w:rsidRPr="009C6496">
        <w:rPr>
          <w:sz w:val="28"/>
          <w:szCs w:val="28"/>
        </w:rPr>
        <w:t>Бюджетные ассигнования на 2024 год на реализацию муниципальной программы первоначально утверждены Решением о бюджете в объеме 13 702 296,1 тыс. рублей.</w:t>
      </w:r>
    </w:p>
    <w:p w14:paraId="1EFBA3F9" w14:textId="77777777" w:rsidR="00EE360D" w:rsidRPr="009C6496" w:rsidRDefault="00EE360D" w:rsidP="00966A18">
      <w:pPr>
        <w:widowControl w:val="0"/>
        <w:autoSpaceDE w:val="0"/>
        <w:autoSpaceDN w:val="0"/>
        <w:adjustRightInd w:val="0"/>
        <w:ind w:firstLine="709"/>
        <w:contextualSpacing/>
        <w:jc w:val="both"/>
        <w:rPr>
          <w:sz w:val="28"/>
          <w:szCs w:val="28"/>
          <w:shd w:val="clear" w:color="auto" w:fill="FFFFFF"/>
        </w:rPr>
      </w:pPr>
      <w:r w:rsidRPr="009C6496">
        <w:rPr>
          <w:sz w:val="28"/>
          <w:szCs w:val="28"/>
        </w:rPr>
        <w:t xml:space="preserve">Муниципальная программа приведена в соответствие с первоначальным Решением о бюджете постановлением Администрации города Оренбурга от 26.03.2024 № 478-п и распоряжением заместителя Главы города Оренбурга от 26.03.2024 № 701-р </w:t>
      </w:r>
      <w:r w:rsidRPr="009C6496">
        <w:rPr>
          <w:sz w:val="28"/>
          <w:szCs w:val="28"/>
          <w:shd w:val="clear" w:color="auto" w:fill="FFFFFF"/>
        </w:rPr>
        <w:t>с соблюдением требований, установленных пунктом 7.4 Порядка № 1083-п.</w:t>
      </w:r>
    </w:p>
    <w:p w14:paraId="36CE41FA" w14:textId="77777777" w:rsidR="00EE360D" w:rsidRPr="009C6496" w:rsidRDefault="00EE360D" w:rsidP="00966A18">
      <w:pPr>
        <w:widowControl w:val="0"/>
        <w:autoSpaceDE w:val="0"/>
        <w:autoSpaceDN w:val="0"/>
        <w:adjustRightInd w:val="0"/>
        <w:ind w:firstLine="709"/>
        <w:contextualSpacing/>
        <w:jc w:val="both"/>
        <w:rPr>
          <w:sz w:val="28"/>
          <w:szCs w:val="28"/>
          <w:highlight w:val="yellow"/>
        </w:rPr>
      </w:pPr>
      <w:r w:rsidRPr="009C6496">
        <w:rPr>
          <w:sz w:val="28"/>
          <w:szCs w:val="28"/>
        </w:rPr>
        <w:t>В течение года в бюджетные назначения внесены изменения, в результате которых расходы сокращены на сумму 1 046 211,0 тыс. рублей или 7,6% от первоначально доведенных назначений и утверждены в сумме 12</w:t>
      </w:r>
      <w:r w:rsidRPr="009C6496">
        <w:rPr>
          <w:sz w:val="28"/>
          <w:szCs w:val="28"/>
          <w:lang w:val="en-US"/>
        </w:rPr>
        <w:t> </w:t>
      </w:r>
      <w:r w:rsidRPr="009C6496">
        <w:rPr>
          <w:sz w:val="28"/>
          <w:szCs w:val="28"/>
        </w:rPr>
        <w:t>656</w:t>
      </w:r>
      <w:r w:rsidRPr="009C6496">
        <w:rPr>
          <w:sz w:val="28"/>
          <w:szCs w:val="28"/>
          <w:lang w:val="en-US"/>
        </w:rPr>
        <w:t> </w:t>
      </w:r>
      <w:r w:rsidRPr="009C6496">
        <w:rPr>
          <w:sz w:val="28"/>
          <w:szCs w:val="28"/>
        </w:rPr>
        <w:t>085,0</w:t>
      </w:r>
      <w:r>
        <w:rPr>
          <w:sz w:val="28"/>
          <w:szCs w:val="28"/>
        </w:rPr>
        <w:t xml:space="preserve"> </w:t>
      </w:r>
      <w:r w:rsidRPr="009C6496">
        <w:rPr>
          <w:sz w:val="28"/>
          <w:szCs w:val="28"/>
        </w:rPr>
        <w:t>тыс. рублей. Основной причиной сокращения бюджетных назначений является уменьшение объема межбюджетных трансфертов и средств бюджета города (софинансирование) на реализацию Регионального проекта «Современная школа» на общую сумму 1 318 198,9 тыс. рублей.</w:t>
      </w:r>
    </w:p>
    <w:p w14:paraId="21C5E857" w14:textId="7CED322A" w:rsidR="00EE360D" w:rsidRPr="009C6496" w:rsidRDefault="00EE360D" w:rsidP="00966A18">
      <w:pPr>
        <w:widowControl w:val="0"/>
        <w:tabs>
          <w:tab w:val="left" w:pos="1134"/>
        </w:tabs>
        <w:autoSpaceDE w:val="0"/>
        <w:autoSpaceDN w:val="0"/>
        <w:adjustRightInd w:val="0"/>
        <w:ind w:firstLine="709"/>
        <w:contextualSpacing/>
        <w:jc w:val="both"/>
        <w:rPr>
          <w:sz w:val="28"/>
          <w:szCs w:val="28"/>
        </w:rPr>
      </w:pPr>
      <w:r w:rsidRPr="009C6496">
        <w:rPr>
          <w:sz w:val="28"/>
          <w:szCs w:val="28"/>
        </w:rPr>
        <w:t xml:space="preserve">Кроме этого, 28 декабря 2024 года Финансовым управлением внесены изменения в Сводную бюджетную роспись, в результате которых общий объем бюджетных ассигнований на 2024 год сокращен на 3 353,7 тыс. рублей и составил </w:t>
      </w:r>
      <w:r w:rsidRPr="009C6496">
        <w:rPr>
          <w:sz w:val="28"/>
        </w:rPr>
        <w:t>12</w:t>
      </w:r>
      <w:r w:rsidR="005F361B">
        <w:rPr>
          <w:sz w:val="28"/>
        </w:rPr>
        <w:t> </w:t>
      </w:r>
      <w:r w:rsidRPr="009C6496">
        <w:rPr>
          <w:sz w:val="28"/>
        </w:rPr>
        <w:t>652</w:t>
      </w:r>
      <w:r w:rsidR="005F361B">
        <w:rPr>
          <w:sz w:val="28"/>
        </w:rPr>
        <w:t> </w:t>
      </w:r>
      <w:r w:rsidRPr="009C6496">
        <w:rPr>
          <w:sz w:val="28"/>
        </w:rPr>
        <w:t>731,3</w:t>
      </w:r>
      <w:r w:rsidR="005F361B">
        <w:rPr>
          <w:sz w:val="28"/>
        </w:rPr>
        <w:t xml:space="preserve"> </w:t>
      </w:r>
      <w:r w:rsidRPr="009C6496">
        <w:rPr>
          <w:sz w:val="28"/>
          <w:szCs w:val="28"/>
        </w:rPr>
        <w:t>тыс. рублей. Изменение бюджетных ассигнований произведено по следующим направлениям:</w:t>
      </w:r>
    </w:p>
    <w:p w14:paraId="406F2740" w14:textId="77777777" w:rsidR="00EE360D" w:rsidRPr="009C6496" w:rsidRDefault="00EE360D" w:rsidP="00966A18">
      <w:pPr>
        <w:widowControl w:val="0"/>
        <w:numPr>
          <w:ilvl w:val="0"/>
          <w:numId w:val="90"/>
        </w:numPr>
        <w:tabs>
          <w:tab w:val="left" w:pos="1134"/>
        </w:tabs>
        <w:ind w:left="0" w:firstLine="709"/>
        <w:contextualSpacing/>
        <w:jc w:val="both"/>
        <w:rPr>
          <w:bCs/>
          <w:iCs/>
          <w:sz w:val="28"/>
          <w:szCs w:val="28"/>
        </w:rPr>
      </w:pPr>
      <w:r w:rsidRPr="009C6496">
        <w:rPr>
          <w:sz w:val="28"/>
          <w:szCs w:val="28"/>
        </w:rPr>
        <w:t>«</w:t>
      </w:r>
      <w:r w:rsidRPr="009C6496">
        <w:rPr>
          <w:bCs/>
          <w:iCs/>
          <w:sz w:val="28"/>
          <w:szCs w:val="28"/>
        </w:rPr>
        <w:t xml:space="preserve">Субсидия бюджетам муниципальных образований на модернизацию объектов муниципальной собственности для размещения дошкольных образовательных организаций» </w:t>
      </w:r>
      <w:r w:rsidRPr="009C6496">
        <w:rPr>
          <w:sz w:val="28"/>
          <w:szCs w:val="28"/>
        </w:rPr>
        <w:t>–</w:t>
      </w:r>
      <w:r w:rsidRPr="009C6496">
        <w:rPr>
          <w:bCs/>
          <w:iCs/>
          <w:sz w:val="28"/>
          <w:szCs w:val="28"/>
        </w:rPr>
        <w:t xml:space="preserve"> сокращение на 3 123,7 тыс. рублей;</w:t>
      </w:r>
    </w:p>
    <w:p w14:paraId="03418D55" w14:textId="77777777" w:rsidR="00EE360D" w:rsidRPr="009C6496" w:rsidRDefault="00EE360D" w:rsidP="00966A18">
      <w:pPr>
        <w:widowControl w:val="0"/>
        <w:numPr>
          <w:ilvl w:val="0"/>
          <w:numId w:val="90"/>
        </w:numPr>
        <w:tabs>
          <w:tab w:val="left" w:pos="1134"/>
        </w:tabs>
        <w:ind w:left="0" w:firstLine="709"/>
        <w:contextualSpacing/>
        <w:jc w:val="both"/>
        <w:rPr>
          <w:bCs/>
          <w:iCs/>
          <w:sz w:val="28"/>
          <w:szCs w:val="28"/>
        </w:rPr>
      </w:pPr>
      <w:r w:rsidRPr="009C6496">
        <w:rPr>
          <w:sz w:val="28"/>
          <w:szCs w:val="28"/>
        </w:rPr>
        <w:t>«</w:t>
      </w:r>
      <w:r w:rsidRPr="009C6496">
        <w:rPr>
          <w:bCs/>
          <w:iCs/>
          <w:sz w:val="28"/>
          <w:szCs w:val="28"/>
        </w:rPr>
        <w:t xml:space="preserve">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w:t>
      </w:r>
      <w:r w:rsidRPr="009C6496">
        <w:rPr>
          <w:sz w:val="28"/>
          <w:szCs w:val="28"/>
        </w:rPr>
        <w:t>–</w:t>
      </w:r>
      <w:r w:rsidRPr="009C6496">
        <w:rPr>
          <w:bCs/>
          <w:iCs/>
          <w:sz w:val="28"/>
          <w:szCs w:val="28"/>
        </w:rPr>
        <w:t xml:space="preserve"> сокращение на 230,0 тыс. рублей.</w:t>
      </w:r>
    </w:p>
    <w:p w14:paraId="04D7A982" w14:textId="77777777" w:rsidR="00EE360D" w:rsidRPr="009C6496" w:rsidRDefault="00EE360D" w:rsidP="00966A18">
      <w:pPr>
        <w:widowControl w:val="0"/>
        <w:tabs>
          <w:tab w:val="left" w:pos="1134"/>
        </w:tabs>
        <w:ind w:firstLine="709"/>
        <w:contextualSpacing/>
        <w:jc w:val="both"/>
        <w:rPr>
          <w:bCs/>
          <w:iCs/>
          <w:sz w:val="28"/>
          <w:szCs w:val="28"/>
        </w:rPr>
      </w:pPr>
      <w:r w:rsidRPr="009C6496">
        <w:rPr>
          <w:bCs/>
          <w:iCs/>
          <w:sz w:val="28"/>
          <w:szCs w:val="28"/>
        </w:rPr>
        <w:t>Изменения внесены на основании поступивших от министерства финансов Оренбургской области уведомлений о сокращении объемов межбюджетных трансфертов от 27.12.2024.</w:t>
      </w:r>
    </w:p>
    <w:p w14:paraId="608E9979" w14:textId="77777777" w:rsidR="00EE360D" w:rsidRPr="009C6496" w:rsidRDefault="00EE360D" w:rsidP="00966A18">
      <w:pPr>
        <w:widowControl w:val="0"/>
        <w:autoSpaceDE w:val="0"/>
        <w:autoSpaceDN w:val="0"/>
        <w:adjustRightInd w:val="0"/>
        <w:ind w:firstLine="709"/>
        <w:contextualSpacing/>
        <w:jc w:val="both"/>
        <w:rPr>
          <w:sz w:val="28"/>
          <w:szCs w:val="28"/>
        </w:rPr>
      </w:pPr>
      <w:r w:rsidRPr="009C6496">
        <w:rPr>
          <w:sz w:val="28"/>
          <w:szCs w:val="28"/>
        </w:rPr>
        <w:t xml:space="preserve">Программа приведена в соответствие с Решением о бюджете (в редакции РОГС от 24.12.2024 № 562) </w:t>
      </w:r>
      <w:r w:rsidRPr="009C6496">
        <w:rPr>
          <w:bCs/>
          <w:iCs/>
          <w:sz w:val="28"/>
          <w:szCs w:val="28"/>
        </w:rPr>
        <w:t xml:space="preserve">постановлением Администрации города Оренбурга от 04.02.2024 № 148-п «О внесении изменения в постановление Администрации города Оренбурга от 28.10.2019 № 3093-п» и распоряжением от 04.02.2024 № 197-р, </w:t>
      </w:r>
      <w:r w:rsidRPr="009C6496">
        <w:rPr>
          <w:sz w:val="28"/>
          <w:szCs w:val="28"/>
        </w:rPr>
        <w:t>с соблюдением срока, установленного пунктом 7.3 Порядка № 1083-п.</w:t>
      </w:r>
    </w:p>
    <w:p w14:paraId="59A29F19" w14:textId="2328CC9E" w:rsidR="00EE360D" w:rsidRPr="009C6496" w:rsidRDefault="00EE360D" w:rsidP="00966A18">
      <w:pPr>
        <w:widowControl w:val="0"/>
        <w:ind w:firstLine="709"/>
        <w:contextualSpacing/>
        <w:jc w:val="both"/>
        <w:rPr>
          <w:sz w:val="28"/>
          <w:szCs w:val="28"/>
        </w:rPr>
      </w:pPr>
      <w:r w:rsidRPr="009C6496">
        <w:rPr>
          <w:sz w:val="28"/>
          <w:szCs w:val="28"/>
        </w:rPr>
        <w:t xml:space="preserve">Кассовое </w:t>
      </w:r>
      <w:bookmarkStart w:id="24" w:name="_Hlk131687920"/>
      <w:r w:rsidRPr="009C6496">
        <w:rPr>
          <w:sz w:val="28"/>
          <w:szCs w:val="28"/>
        </w:rPr>
        <w:t xml:space="preserve">исполнение бюджетных ассигнований муниципальной программы «Доступное образование в городе Оренбурга» в 2024 году </w:t>
      </w:r>
      <w:bookmarkEnd w:id="24"/>
      <w:r w:rsidRPr="009C6496">
        <w:rPr>
          <w:sz w:val="28"/>
          <w:szCs w:val="28"/>
        </w:rPr>
        <w:t>составило 12 375 703,9</w:t>
      </w:r>
      <w:r w:rsidR="00B96297">
        <w:rPr>
          <w:sz w:val="28"/>
          <w:szCs w:val="28"/>
        </w:rPr>
        <w:t xml:space="preserve"> </w:t>
      </w:r>
      <w:r w:rsidRPr="009C6496">
        <w:rPr>
          <w:sz w:val="28"/>
          <w:szCs w:val="28"/>
        </w:rPr>
        <w:t>тыс. рублей или 97,8% от уточненных бюджетных назначений (12 656 085,0 тыс. рублей) и от СБР (12</w:t>
      </w:r>
      <w:r>
        <w:rPr>
          <w:sz w:val="28"/>
          <w:szCs w:val="28"/>
        </w:rPr>
        <w:t> </w:t>
      </w:r>
      <w:r w:rsidRPr="009C6496">
        <w:rPr>
          <w:sz w:val="28"/>
          <w:szCs w:val="28"/>
        </w:rPr>
        <w:t>652</w:t>
      </w:r>
      <w:r>
        <w:rPr>
          <w:sz w:val="28"/>
          <w:szCs w:val="28"/>
        </w:rPr>
        <w:t> </w:t>
      </w:r>
      <w:r w:rsidRPr="009C6496">
        <w:rPr>
          <w:sz w:val="28"/>
          <w:szCs w:val="28"/>
        </w:rPr>
        <w:t>731,3 тыс. рублей).</w:t>
      </w:r>
    </w:p>
    <w:p w14:paraId="4EBE5F11" w14:textId="4B17CECE" w:rsidR="00EE360D" w:rsidRPr="009C6496" w:rsidRDefault="00EE360D" w:rsidP="00966A18">
      <w:pPr>
        <w:widowControl w:val="0"/>
        <w:ind w:firstLine="709"/>
        <w:contextualSpacing/>
        <w:jc w:val="both"/>
        <w:rPr>
          <w:sz w:val="28"/>
          <w:szCs w:val="28"/>
        </w:rPr>
      </w:pPr>
      <w:r w:rsidRPr="009C6496">
        <w:rPr>
          <w:sz w:val="28"/>
          <w:szCs w:val="28"/>
        </w:rPr>
        <w:t xml:space="preserve">Исполнение бюджета по муниципальной программе «Доступное образование в городе Оренбурге» осуществлялось тремя главными распорядителями бюджетных средств. Наибольший объем расходов произведен Управлением образования (ответственный исполнитель программы) – 11 392 723,4 тыс. рублей или 92,1% от общего объема расходов муниципальной программы. Кассовые расходы соисполнителя программы ДГиЗО на реализацию муниципальной программы исполнены </w:t>
      </w:r>
      <w:r w:rsidR="00820771">
        <w:rPr>
          <w:sz w:val="28"/>
          <w:szCs w:val="28"/>
        </w:rPr>
        <w:t>в</w:t>
      </w:r>
      <w:r w:rsidRPr="009C6496">
        <w:rPr>
          <w:sz w:val="28"/>
          <w:szCs w:val="28"/>
        </w:rPr>
        <w:t xml:space="preserve"> сумм</w:t>
      </w:r>
      <w:r w:rsidR="00820771">
        <w:rPr>
          <w:sz w:val="28"/>
          <w:szCs w:val="28"/>
        </w:rPr>
        <w:t>е</w:t>
      </w:r>
      <w:r w:rsidRPr="009C6496">
        <w:rPr>
          <w:sz w:val="28"/>
          <w:szCs w:val="28"/>
        </w:rPr>
        <w:t> 932 980,5</w:t>
      </w:r>
      <w:r>
        <w:rPr>
          <w:sz w:val="28"/>
          <w:szCs w:val="28"/>
        </w:rPr>
        <w:t xml:space="preserve"> </w:t>
      </w:r>
      <w:r w:rsidRPr="009C6496">
        <w:rPr>
          <w:sz w:val="28"/>
          <w:szCs w:val="28"/>
        </w:rPr>
        <w:t>тыс. рублей или 7,5% от общего объема расходов, ДИиЖО – 50 000,0 тыс. рублей или 0,4%.</w:t>
      </w:r>
    </w:p>
    <w:p w14:paraId="7851F8F9" w14:textId="77777777" w:rsidR="00EE360D" w:rsidRPr="009C6496" w:rsidRDefault="00EE360D" w:rsidP="00966A18">
      <w:pPr>
        <w:widowControl w:val="0"/>
        <w:autoSpaceDE w:val="0"/>
        <w:autoSpaceDN w:val="0"/>
        <w:adjustRightInd w:val="0"/>
        <w:ind w:firstLine="709"/>
        <w:contextualSpacing/>
        <w:jc w:val="both"/>
        <w:rPr>
          <w:sz w:val="28"/>
          <w:szCs w:val="28"/>
        </w:rPr>
      </w:pPr>
      <w:r w:rsidRPr="009C6496">
        <w:rPr>
          <w:sz w:val="28"/>
          <w:szCs w:val="28"/>
        </w:rPr>
        <w:t>По сравнению с соответствующим показателем 2023 года (13 021 425,8 тыс. рублей) в отчетном периоде расходы сократились на 645 721,8 тыс. рублей или на 5,0%, что в основном связано с сокращением межбюджетных трансфертов из вышестоящих бюджетов на реализацию Региональных проектов «Современная школа» (сокращение на 1 689 289,8 тыс. рублей) и «Патриотическое воспитание граждан Российской Федерации» (сокращение 335,5 тыс. рублей), а также Приоритетного проекта «Модернизация школьных систем образования (Оренбургская область)» (сокращение на 281 723,8 тыс. рублей). При этом, по всем комплексам процессных мероприятий в 2024 году наблюдается увеличение кассовых расходов относительно 2023 года (общий объем увеличения ассигнований составил 1 325 627,3 тыс. рублей).</w:t>
      </w:r>
    </w:p>
    <w:p w14:paraId="7BC95493" w14:textId="77777777" w:rsidR="00EE360D" w:rsidRPr="009C6496" w:rsidRDefault="00EE360D" w:rsidP="00966A18">
      <w:pPr>
        <w:widowControl w:val="0"/>
        <w:ind w:firstLine="709"/>
        <w:contextualSpacing/>
        <w:jc w:val="both"/>
        <w:rPr>
          <w:sz w:val="28"/>
          <w:szCs w:val="28"/>
        </w:rPr>
      </w:pPr>
      <w:r w:rsidRPr="009C6496">
        <w:rPr>
          <w:sz w:val="28"/>
          <w:szCs w:val="28"/>
        </w:rPr>
        <w:t>Согласно Отчету о реализации муниципальной программы «Доступное образование в городе Оренбурга» в 2024 году кассовое исполнение осуществлялось за счет средств следующих бюджетов:</w:t>
      </w:r>
    </w:p>
    <w:p w14:paraId="75BE8FCC" w14:textId="77777777" w:rsidR="00EE360D" w:rsidRPr="009C6496" w:rsidRDefault="00EE360D" w:rsidP="00966A18">
      <w:pPr>
        <w:widowControl w:val="0"/>
        <w:ind w:firstLine="709"/>
        <w:contextualSpacing/>
        <w:jc w:val="both"/>
        <w:rPr>
          <w:sz w:val="28"/>
          <w:szCs w:val="28"/>
        </w:rPr>
      </w:pPr>
      <w:r w:rsidRPr="009C6496">
        <w:rPr>
          <w:sz w:val="28"/>
          <w:szCs w:val="28"/>
        </w:rPr>
        <w:t>-</w:t>
      </w:r>
      <w:r>
        <w:rPr>
          <w:sz w:val="28"/>
          <w:szCs w:val="28"/>
        </w:rPr>
        <w:t> </w:t>
      </w:r>
      <w:r w:rsidRPr="009C6496">
        <w:rPr>
          <w:sz w:val="28"/>
          <w:szCs w:val="28"/>
        </w:rPr>
        <w:t>городского бюджета – в сумме 4</w:t>
      </w:r>
      <w:r w:rsidRPr="009C6496">
        <w:rPr>
          <w:sz w:val="28"/>
          <w:szCs w:val="28"/>
          <w:lang w:val="en-US"/>
        </w:rPr>
        <w:t> </w:t>
      </w:r>
      <w:r w:rsidRPr="009C6496">
        <w:rPr>
          <w:sz w:val="28"/>
          <w:szCs w:val="28"/>
        </w:rPr>
        <w:t>264</w:t>
      </w:r>
      <w:r w:rsidRPr="009C6496">
        <w:rPr>
          <w:sz w:val="28"/>
          <w:szCs w:val="28"/>
          <w:lang w:val="en-US"/>
        </w:rPr>
        <w:t> </w:t>
      </w:r>
      <w:r w:rsidRPr="009C6496">
        <w:rPr>
          <w:sz w:val="28"/>
          <w:szCs w:val="28"/>
        </w:rPr>
        <w:t>587,6</w:t>
      </w:r>
      <w:r>
        <w:rPr>
          <w:sz w:val="28"/>
          <w:szCs w:val="28"/>
        </w:rPr>
        <w:t xml:space="preserve"> </w:t>
      </w:r>
      <w:r w:rsidRPr="009C6496">
        <w:rPr>
          <w:sz w:val="28"/>
          <w:szCs w:val="28"/>
        </w:rPr>
        <w:t>тыс. рублей или 34,5% от общего объема расходов. По сравнению с 2023 годом (3 789 946,5 тыс. рублей) объем расходов из городского бюджета увеличился на 474 641,1 тыс. рублей или на 12,5%;</w:t>
      </w:r>
    </w:p>
    <w:p w14:paraId="2A9F83D1" w14:textId="77777777" w:rsidR="00EE360D" w:rsidRPr="009C6496" w:rsidRDefault="00EE360D" w:rsidP="00966A18">
      <w:pPr>
        <w:widowControl w:val="0"/>
        <w:ind w:firstLine="709"/>
        <w:contextualSpacing/>
        <w:jc w:val="both"/>
        <w:rPr>
          <w:sz w:val="28"/>
          <w:szCs w:val="28"/>
        </w:rPr>
      </w:pPr>
      <w:r w:rsidRPr="009C6496">
        <w:rPr>
          <w:sz w:val="28"/>
          <w:szCs w:val="28"/>
        </w:rPr>
        <w:t>-</w:t>
      </w:r>
      <w:r>
        <w:rPr>
          <w:sz w:val="28"/>
          <w:szCs w:val="28"/>
        </w:rPr>
        <w:t> </w:t>
      </w:r>
      <w:r w:rsidRPr="009C6496">
        <w:rPr>
          <w:sz w:val="28"/>
          <w:szCs w:val="28"/>
        </w:rPr>
        <w:t>областного бюджета – в сумме 6 679 409,0</w:t>
      </w:r>
      <w:r>
        <w:rPr>
          <w:sz w:val="28"/>
          <w:szCs w:val="28"/>
        </w:rPr>
        <w:t xml:space="preserve"> </w:t>
      </w:r>
      <w:r w:rsidRPr="009C6496">
        <w:rPr>
          <w:sz w:val="28"/>
          <w:szCs w:val="28"/>
        </w:rPr>
        <w:t>тыс. рублей или 54,0% от общего объема расходов. По сравнению с 2023 годом (6 731 757,1 тыс. рублей) объем расходов из областного бюджета сократился на 52 348,1 тыс. рублей или на 0,8%;</w:t>
      </w:r>
    </w:p>
    <w:p w14:paraId="4490A265" w14:textId="77777777" w:rsidR="00EE360D" w:rsidRPr="009C6496" w:rsidRDefault="00EE360D" w:rsidP="00966A18">
      <w:pPr>
        <w:widowControl w:val="0"/>
        <w:ind w:firstLine="709"/>
        <w:contextualSpacing/>
        <w:jc w:val="both"/>
        <w:rPr>
          <w:sz w:val="28"/>
          <w:szCs w:val="28"/>
        </w:rPr>
      </w:pPr>
      <w:r w:rsidRPr="009C6496">
        <w:rPr>
          <w:sz w:val="28"/>
          <w:szCs w:val="28"/>
        </w:rPr>
        <w:t>-</w:t>
      </w:r>
      <w:r>
        <w:rPr>
          <w:sz w:val="28"/>
          <w:szCs w:val="28"/>
        </w:rPr>
        <w:t> </w:t>
      </w:r>
      <w:r w:rsidRPr="009C6496">
        <w:rPr>
          <w:sz w:val="28"/>
          <w:szCs w:val="28"/>
        </w:rPr>
        <w:t>федерального бюджета – в сумме 1 431 707,4 тыс. рублей или 11,6% от общего объема расходов. По сравнению с 2023 годом (2 499 722,1 тыс. рублей) объем расходов из федерального бюджета сократился на 1 068 014,7 тыс. рублей или на 42,7%.</w:t>
      </w:r>
    </w:p>
    <w:p w14:paraId="7BB2E2BE" w14:textId="77777777" w:rsidR="00EE360D" w:rsidRPr="009C6496" w:rsidRDefault="00EE360D" w:rsidP="00966A18">
      <w:pPr>
        <w:widowControl w:val="0"/>
        <w:tabs>
          <w:tab w:val="left" w:pos="993"/>
        </w:tabs>
        <w:ind w:firstLine="709"/>
        <w:contextualSpacing/>
        <w:jc w:val="both"/>
        <w:rPr>
          <w:sz w:val="28"/>
          <w:szCs w:val="28"/>
        </w:rPr>
      </w:pPr>
      <w:r w:rsidRPr="009C6496">
        <w:rPr>
          <w:sz w:val="28"/>
          <w:szCs w:val="28"/>
        </w:rPr>
        <w:t>Основной объем расходов по муниципальной программе «Доступное образование в городе Оренбурге», направлен в 2024 году на:</w:t>
      </w:r>
    </w:p>
    <w:p w14:paraId="18B17C00" w14:textId="77777777" w:rsidR="00EE360D" w:rsidRPr="009C6496" w:rsidRDefault="00EE360D" w:rsidP="00966A18">
      <w:pPr>
        <w:widowControl w:val="0"/>
        <w:tabs>
          <w:tab w:val="left" w:pos="993"/>
        </w:tabs>
        <w:ind w:firstLine="709"/>
        <w:contextualSpacing/>
        <w:jc w:val="both"/>
        <w:rPr>
          <w:sz w:val="28"/>
          <w:szCs w:val="28"/>
        </w:rPr>
      </w:pPr>
      <w:r w:rsidRPr="009C6496">
        <w:rPr>
          <w:sz w:val="28"/>
          <w:szCs w:val="28"/>
        </w:rPr>
        <w:t>-</w:t>
      </w:r>
      <w:r>
        <w:rPr>
          <w:sz w:val="28"/>
          <w:szCs w:val="28"/>
        </w:rPr>
        <w:t> </w:t>
      </w:r>
      <w:r w:rsidRPr="009C6496">
        <w:rPr>
          <w:sz w:val="28"/>
          <w:szCs w:val="28"/>
        </w:rPr>
        <w:t>предоставление субсидий автономным учреждениям – в сумме 10 911 311,6 тыс. рублей или 88,2% от общего объема расходов. По сравнению с 2023 годом (9 912 893,1 тыс. рублей) расходы увеличились на 998 418,5 тыс. рублей или на 10,1%;</w:t>
      </w:r>
    </w:p>
    <w:p w14:paraId="6BEED1E8" w14:textId="77777777" w:rsidR="00EE360D" w:rsidRPr="009C6496" w:rsidRDefault="00EE360D" w:rsidP="00966A18">
      <w:pPr>
        <w:widowControl w:val="0"/>
        <w:tabs>
          <w:tab w:val="left" w:pos="993"/>
        </w:tabs>
        <w:ind w:firstLine="709"/>
        <w:contextualSpacing/>
        <w:jc w:val="both"/>
        <w:rPr>
          <w:sz w:val="28"/>
          <w:szCs w:val="28"/>
        </w:rPr>
      </w:pPr>
      <w:r w:rsidRPr="009C6496">
        <w:rPr>
          <w:sz w:val="28"/>
          <w:szCs w:val="28"/>
        </w:rPr>
        <w:t>-</w:t>
      </w:r>
      <w:r>
        <w:rPr>
          <w:sz w:val="28"/>
          <w:szCs w:val="28"/>
        </w:rPr>
        <w:t> </w:t>
      </w:r>
      <w:r w:rsidRPr="009C6496">
        <w:rPr>
          <w:sz w:val="28"/>
          <w:szCs w:val="28"/>
        </w:rPr>
        <w:t>осуществление бюджетных инвестиций – в сумме 982 972,6 тыс. рублей или 7,9% от общего объема расходов. По сравнению с 2023 годом (2 268 558,9 тыс. рублей) расходы сократились на 1 285 586,3 тыс. рублей или на 56,7%.</w:t>
      </w:r>
    </w:p>
    <w:p w14:paraId="43F79D2E" w14:textId="77777777" w:rsidR="00EE360D" w:rsidRPr="009C6496" w:rsidRDefault="00EE360D" w:rsidP="00966A18">
      <w:pPr>
        <w:widowControl w:val="0"/>
        <w:ind w:firstLine="709"/>
        <w:contextualSpacing/>
        <w:jc w:val="both"/>
        <w:rPr>
          <w:sz w:val="28"/>
          <w:szCs w:val="28"/>
        </w:rPr>
      </w:pPr>
      <w:r w:rsidRPr="009C6496">
        <w:rPr>
          <w:sz w:val="28"/>
          <w:szCs w:val="28"/>
        </w:rPr>
        <w:t>По структурным элементам муниципальной программы исполнение сложилось следующим образом (причины исполнения бюджетных ассигнований ниже 95,0% указаны в соответствии с данными бюджетной отчетности ГРБС).</w:t>
      </w:r>
    </w:p>
    <w:p w14:paraId="0D55B6C5" w14:textId="77777777" w:rsidR="00EE360D" w:rsidRPr="009C6496" w:rsidRDefault="00EE360D" w:rsidP="00966A18">
      <w:pPr>
        <w:widowControl w:val="0"/>
        <w:numPr>
          <w:ilvl w:val="0"/>
          <w:numId w:val="91"/>
        </w:numPr>
        <w:tabs>
          <w:tab w:val="left" w:pos="1134"/>
        </w:tabs>
        <w:ind w:left="0" w:firstLine="709"/>
        <w:contextualSpacing/>
        <w:jc w:val="both"/>
        <w:rPr>
          <w:sz w:val="28"/>
          <w:szCs w:val="28"/>
        </w:rPr>
      </w:pPr>
      <w:r w:rsidRPr="009C6496">
        <w:rPr>
          <w:sz w:val="28"/>
          <w:szCs w:val="28"/>
        </w:rPr>
        <w:t>Кассовое исполнение бюджетных ассигнований, утвержденных на реализацию комплекса процессных мероприятий «Организация предоставления общедоступного дошкольного образования, присмотра и ухода за детьми», составило 4 102 166,6 тыс. рублей или 99,2% от утвержденных назначений (4 135 055,8 тыс. рублей) и 99,3% от назначений, утвержденных СБР (4 131 932,1 тыс. рублей).</w:t>
      </w:r>
    </w:p>
    <w:p w14:paraId="2C515ADD" w14:textId="77777777" w:rsidR="00EE360D" w:rsidRPr="009C6496" w:rsidRDefault="00EE360D" w:rsidP="00966A18">
      <w:pPr>
        <w:widowControl w:val="0"/>
        <w:tabs>
          <w:tab w:val="left" w:pos="1134"/>
        </w:tabs>
        <w:ind w:firstLine="709"/>
        <w:contextualSpacing/>
        <w:jc w:val="both"/>
        <w:rPr>
          <w:sz w:val="28"/>
          <w:szCs w:val="28"/>
        </w:rPr>
      </w:pPr>
      <w:r w:rsidRPr="009C6496">
        <w:rPr>
          <w:sz w:val="28"/>
          <w:szCs w:val="28"/>
        </w:rPr>
        <w:t>Неисполненные бюджетные назначения составили 32 889,2 тыс. рублей от утвержденных назначений и 29 765,5 тыс. рублей от назначений, утвержденных СБР. Не исполнены бюджетные назначения по следующим направлениям:</w:t>
      </w:r>
    </w:p>
    <w:p w14:paraId="4817AC12" w14:textId="6B6584A2" w:rsidR="00EE360D" w:rsidRPr="009C6496" w:rsidRDefault="00EE360D" w:rsidP="00966A18">
      <w:pPr>
        <w:widowControl w:val="0"/>
        <w:numPr>
          <w:ilvl w:val="0"/>
          <w:numId w:val="93"/>
        </w:numPr>
        <w:tabs>
          <w:tab w:val="left" w:pos="1134"/>
        </w:tabs>
        <w:ind w:left="0" w:firstLine="709"/>
        <w:contextualSpacing/>
        <w:jc w:val="both"/>
        <w:rPr>
          <w:sz w:val="28"/>
          <w:szCs w:val="28"/>
        </w:rPr>
      </w:pPr>
      <w:r w:rsidRPr="009C6496">
        <w:rPr>
          <w:sz w:val="28"/>
          <w:szCs w:val="28"/>
        </w:rPr>
        <w:t>«Осуществление переданных полномочий по финансовому обеспечению получения дошкольного образования в частных дошкольных образовательных и общеобразовательных организациях, осуществляющих образовательную деятельность по основным общеобразовательным программам (возмещение затрат)» (18 882,0 тыс. рублей). Причиной неисполнения утвержденного объема бюджетных ассигнований является: «</w:t>
      </w:r>
      <w:r w:rsidRPr="009C6496">
        <w:rPr>
          <w:color w:val="000000"/>
          <w:sz w:val="28"/>
          <w:szCs w:val="28"/>
        </w:rPr>
        <w:t xml:space="preserve">выплата субвенции по данному направлению осуществляется только частным организациям, которые прошли конкурсный отбор (четыре частных детских сада). Финансирование предусмотрено для восьми </w:t>
      </w:r>
      <w:r w:rsidRPr="009C6496">
        <w:rPr>
          <w:sz w:val="28"/>
          <w:szCs w:val="28"/>
        </w:rPr>
        <w:t>частных дошкольных образовательных организаций</w:t>
      </w:r>
      <w:r w:rsidRPr="009C6496">
        <w:rPr>
          <w:color w:val="000000"/>
          <w:sz w:val="28"/>
          <w:szCs w:val="28"/>
        </w:rPr>
        <w:t xml:space="preserve">. С ЧДОО «Мери Поппинс» соглашение о предоставлении субвенции расторгнуто по истечении пяти месяцев 2024 года. Кроме того, </w:t>
      </w:r>
      <w:r w:rsidRPr="009C6496">
        <w:rPr>
          <w:sz w:val="28"/>
          <w:szCs w:val="28"/>
        </w:rPr>
        <w:t>субсидии предоставляются в соответствии с фактическим посещением детей в частных дошкольных образовательных организациях»;</w:t>
      </w:r>
    </w:p>
    <w:p w14:paraId="4F311BEF" w14:textId="77777777" w:rsidR="00EE360D" w:rsidRPr="009C6496" w:rsidRDefault="00EE360D" w:rsidP="00966A18">
      <w:pPr>
        <w:widowControl w:val="0"/>
        <w:numPr>
          <w:ilvl w:val="0"/>
          <w:numId w:val="94"/>
        </w:numPr>
        <w:tabs>
          <w:tab w:val="left" w:pos="1134"/>
        </w:tabs>
        <w:ind w:left="0" w:firstLine="709"/>
        <w:contextualSpacing/>
        <w:jc w:val="both"/>
        <w:rPr>
          <w:sz w:val="28"/>
          <w:szCs w:val="28"/>
        </w:rPr>
      </w:pPr>
      <w:r w:rsidRPr="009C6496">
        <w:rPr>
          <w:sz w:val="28"/>
          <w:szCs w:val="28"/>
        </w:rPr>
        <w:t>«Предоставление общедоступного дошкольного образования, присмотр и уход за детьми» - 10 536,3 тыс. рублей. В том числе не исполнены мероприятия по устройству подпорной стены в МДОАУ «Детский сад № 89» на сумму 7 500,0 тыс. рублей;</w:t>
      </w:r>
    </w:p>
    <w:p w14:paraId="2A098128" w14:textId="77777777" w:rsidR="00EE360D" w:rsidRPr="009C6496" w:rsidRDefault="00EE360D" w:rsidP="00966A18">
      <w:pPr>
        <w:widowControl w:val="0"/>
        <w:numPr>
          <w:ilvl w:val="0"/>
          <w:numId w:val="94"/>
        </w:numPr>
        <w:tabs>
          <w:tab w:val="left" w:pos="1134"/>
        </w:tabs>
        <w:ind w:left="0" w:firstLine="709"/>
        <w:contextualSpacing/>
        <w:jc w:val="both"/>
        <w:rPr>
          <w:sz w:val="28"/>
          <w:szCs w:val="28"/>
        </w:rPr>
      </w:pPr>
      <w:r w:rsidRPr="009C6496">
        <w:rPr>
          <w:sz w:val="28"/>
          <w:szCs w:val="28"/>
        </w:rPr>
        <w:t>«Субсидия бюджетам муниципальных образований на модернизацию объектов муниципальной собственности для размещения дошкольных образовательных организаций» - 347,2 тыс. рублей.</w:t>
      </w:r>
    </w:p>
    <w:p w14:paraId="49ACB37F" w14:textId="77777777" w:rsidR="00EE360D" w:rsidRPr="009C6496" w:rsidRDefault="00EE360D" w:rsidP="00966A18">
      <w:pPr>
        <w:widowControl w:val="0"/>
        <w:ind w:firstLine="709"/>
        <w:contextualSpacing/>
        <w:jc w:val="both"/>
        <w:rPr>
          <w:sz w:val="28"/>
          <w:szCs w:val="28"/>
        </w:rPr>
      </w:pPr>
      <w:r w:rsidRPr="009C6496">
        <w:rPr>
          <w:sz w:val="28"/>
          <w:szCs w:val="28"/>
        </w:rPr>
        <w:t>В ходе проведения проверки бюджетной отчетности Управления образования, установлено.</w:t>
      </w:r>
    </w:p>
    <w:p w14:paraId="016EF26C" w14:textId="77777777" w:rsidR="00EE360D" w:rsidRPr="009C6496" w:rsidRDefault="00EE360D" w:rsidP="00966A18">
      <w:pPr>
        <w:widowControl w:val="0"/>
        <w:ind w:firstLine="708"/>
        <w:contextualSpacing/>
        <w:jc w:val="both"/>
        <w:rPr>
          <w:sz w:val="28"/>
          <w:szCs w:val="28"/>
          <w:shd w:val="clear" w:color="auto" w:fill="FFFFFF"/>
        </w:rPr>
      </w:pPr>
      <w:r w:rsidRPr="009C6496">
        <w:rPr>
          <w:sz w:val="28"/>
          <w:szCs w:val="28"/>
          <w:shd w:val="clear" w:color="auto" w:fill="FFFFFF"/>
        </w:rPr>
        <w:t xml:space="preserve">По состоянию на 01.01.2025 в составе дебиторской задолженности Управления образования учтена сумма задолженности </w:t>
      </w:r>
      <w:r w:rsidRPr="009C6496">
        <w:rPr>
          <w:color w:val="000000"/>
          <w:sz w:val="28"/>
          <w:szCs w:val="28"/>
        </w:rPr>
        <w:t xml:space="preserve">МДОАУ </w:t>
      </w:r>
      <w:r w:rsidRPr="009C6496">
        <w:rPr>
          <w:sz w:val="28"/>
          <w:szCs w:val="28"/>
        </w:rPr>
        <w:t>«Детский сад № 89»</w:t>
      </w:r>
      <w:r w:rsidRPr="009C6496">
        <w:rPr>
          <w:color w:val="000000"/>
          <w:sz w:val="28"/>
          <w:szCs w:val="28"/>
        </w:rPr>
        <w:t xml:space="preserve"> (субсидия на иные цели) в сумме </w:t>
      </w:r>
      <w:r w:rsidRPr="009C6496">
        <w:rPr>
          <w:sz w:val="28"/>
          <w:szCs w:val="28"/>
          <w:shd w:val="clear" w:color="auto" w:fill="FFFFFF"/>
        </w:rPr>
        <w:t>35 584,5 тыс. рублей. Субсидия на иные цели предоставлена МДОАУ № 89 на капитальный ремонт здания МДОАУ № 89, расположенного по адресу: г. Оренбург, ул. Чкалова, 13а.</w:t>
      </w:r>
    </w:p>
    <w:p w14:paraId="1856C033" w14:textId="77777777" w:rsidR="00EE360D" w:rsidRPr="009C6496" w:rsidRDefault="00EE360D" w:rsidP="00966A18">
      <w:pPr>
        <w:widowControl w:val="0"/>
        <w:tabs>
          <w:tab w:val="left" w:pos="709"/>
        </w:tabs>
        <w:ind w:firstLine="709"/>
        <w:contextualSpacing/>
        <w:jc w:val="both"/>
        <w:rPr>
          <w:sz w:val="28"/>
          <w:szCs w:val="28"/>
        </w:rPr>
      </w:pPr>
      <w:r w:rsidRPr="009C6496">
        <w:rPr>
          <w:sz w:val="28"/>
          <w:szCs w:val="28"/>
        </w:rPr>
        <w:t xml:space="preserve">На выполнение работ по улучшению технического состояния здания образовательной организации и ее территории </w:t>
      </w:r>
      <w:r w:rsidRPr="009C6496">
        <w:rPr>
          <w:sz w:val="28"/>
          <w:szCs w:val="28"/>
          <w:shd w:val="clear" w:color="auto" w:fill="FFFFFF"/>
        </w:rPr>
        <w:t xml:space="preserve">МДОАУ </w:t>
      </w:r>
      <w:r w:rsidRPr="009C6496">
        <w:rPr>
          <w:sz w:val="28"/>
          <w:szCs w:val="28"/>
        </w:rPr>
        <w:t>«Детский сад № 89» и ООО «Инвестиционная строительная компания «САЛМЫШ» заключен договор на сумму 50 835,0 тыс. рублей. Срок исполнения договора (с учетом дополнительного соглашения) - 05.04.2025. Оплата аванса Подрядчику произведена 06.12.2024 (15 250,5 тыс. рублей).</w:t>
      </w:r>
    </w:p>
    <w:p w14:paraId="53182963" w14:textId="77777777" w:rsidR="00EE360D" w:rsidRPr="009C6496" w:rsidRDefault="00EE360D" w:rsidP="00966A18">
      <w:pPr>
        <w:widowControl w:val="0"/>
        <w:tabs>
          <w:tab w:val="left" w:pos="709"/>
        </w:tabs>
        <w:ind w:firstLine="709"/>
        <w:contextualSpacing/>
        <w:jc w:val="both"/>
        <w:rPr>
          <w:sz w:val="28"/>
          <w:szCs w:val="28"/>
        </w:rPr>
      </w:pPr>
      <w:r w:rsidRPr="009C6496">
        <w:rPr>
          <w:sz w:val="28"/>
          <w:szCs w:val="28"/>
        </w:rPr>
        <w:t xml:space="preserve">Субсидия на иные цели в сумме 35 584,5 тыс. рублей перечислена на лицевой счет МДОАУ «Детский сад № 89» 19.12.2024 года, по состоянию на 01.01.2025 года денежные средства отражены на лицевом счете </w:t>
      </w:r>
      <w:r w:rsidRPr="009C6496">
        <w:rPr>
          <w:sz w:val="28"/>
          <w:szCs w:val="28"/>
          <w:shd w:val="clear" w:color="auto" w:fill="FFFFFF"/>
        </w:rPr>
        <w:t>МДОАУ № 89 в полном объеме.</w:t>
      </w:r>
    </w:p>
    <w:p w14:paraId="60F89D88" w14:textId="77777777" w:rsidR="00EE360D" w:rsidRPr="009C6496" w:rsidRDefault="00EE360D" w:rsidP="00966A18">
      <w:pPr>
        <w:widowControl w:val="0"/>
        <w:shd w:val="clear" w:color="auto" w:fill="FFFFFF"/>
        <w:ind w:firstLine="708"/>
        <w:contextualSpacing/>
        <w:jc w:val="both"/>
        <w:rPr>
          <w:sz w:val="28"/>
          <w:szCs w:val="28"/>
        </w:rPr>
      </w:pPr>
      <w:r w:rsidRPr="009C6496">
        <w:rPr>
          <w:sz w:val="28"/>
          <w:szCs w:val="28"/>
          <w:shd w:val="clear" w:color="auto" w:fill="FFFFFF"/>
        </w:rPr>
        <w:t xml:space="preserve">Согласно положениям пунктов 18, 19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неиспользованные в текущем финансовом году остатки средств, предоставленных бюджетным учреждениям из соответствующего бюджета бюджетной системы Российской Федерации в соответствии с абзацем вторым пункта 1 статьи 78.1 Бюджетного кодекса Российской Федерации, подлежат перечислению бюджетными учреждениями в соответствующий бюджет. </w:t>
      </w:r>
      <w:r w:rsidRPr="009C6496">
        <w:rPr>
          <w:sz w:val="28"/>
          <w:szCs w:val="28"/>
        </w:rPr>
        <w:t>Указанные остатки средств могут использоваться бюджетными учреждениями в очередном финансовом году при наличии потребности в направлении их на те же цели в соответствии с решением органа местного самоуправления, осуществляющего функции и полномочия учредителя бюджетного учреждения.</w:t>
      </w:r>
    </w:p>
    <w:p w14:paraId="3CC05568" w14:textId="77777777" w:rsidR="00EE360D" w:rsidRPr="009C6496" w:rsidRDefault="00EE360D" w:rsidP="00966A18">
      <w:pPr>
        <w:widowControl w:val="0"/>
        <w:tabs>
          <w:tab w:val="left" w:pos="709"/>
        </w:tabs>
        <w:ind w:firstLine="709"/>
        <w:contextualSpacing/>
        <w:jc w:val="both"/>
        <w:rPr>
          <w:sz w:val="28"/>
          <w:szCs w:val="28"/>
        </w:rPr>
      </w:pPr>
      <w:r w:rsidRPr="009C6496">
        <w:rPr>
          <w:sz w:val="28"/>
          <w:szCs w:val="28"/>
        </w:rPr>
        <w:t>В</w:t>
      </w:r>
      <w:r w:rsidRPr="009C6496">
        <w:rPr>
          <w:sz w:val="28"/>
          <w:szCs w:val="28"/>
          <w:shd w:val="clear" w:color="auto" w:fill="FFFFFF"/>
        </w:rPr>
        <w:t xml:space="preserve"> соответствии с информацией, отраженной в отчете </w:t>
      </w:r>
      <w:r w:rsidRPr="009C6496">
        <w:rPr>
          <w:sz w:val="28"/>
          <w:szCs w:val="28"/>
        </w:rPr>
        <w:t>о достижении результатов предоставления субсидии</w:t>
      </w:r>
      <w:r w:rsidRPr="009C6496">
        <w:rPr>
          <w:sz w:val="28"/>
          <w:szCs w:val="28"/>
          <w:shd w:val="clear" w:color="auto" w:fill="FFFFFF"/>
        </w:rPr>
        <w:t xml:space="preserve"> от 09.01.2025 о достижении результатов предоставления субсидии МДОАУ № 89 за 2024 год, результат предоставления субсидии не достигнут.</w:t>
      </w:r>
      <w:r w:rsidRPr="009C6496">
        <w:rPr>
          <w:sz w:val="28"/>
          <w:szCs w:val="28"/>
        </w:rPr>
        <w:t xml:space="preserve"> Причиной возникновения остатка средств субсидии явилось «Выявлены дополнительные работы, не указанные в смете», «Несоответствие проектной документации».</w:t>
      </w:r>
    </w:p>
    <w:p w14:paraId="399938F2" w14:textId="77777777" w:rsidR="00EE360D" w:rsidRPr="009C6496" w:rsidRDefault="00EE360D" w:rsidP="00966A18">
      <w:pPr>
        <w:widowControl w:val="0"/>
        <w:shd w:val="clear" w:color="auto" w:fill="FFFFFF"/>
        <w:ind w:firstLine="708"/>
        <w:contextualSpacing/>
        <w:jc w:val="both"/>
        <w:rPr>
          <w:sz w:val="28"/>
          <w:szCs w:val="28"/>
        </w:rPr>
      </w:pPr>
      <w:r w:rsidRPr="009C6496">
        <w:rPr>
          <w:sz w:val="28"/>
          <w:szCs w:val="28"/>
        </w:rPr>
        <w:t xml:space="preserve">Решение о подтверждении потребности и направления остатков субсидии на иные цели на те же цели в текущем финансовом году Управлением образования принято в период проведения настоящего мероприятия - 03.04.2025. </w:t>
      </w:r>
    </w:p>
    <w:p w14:paraId="462A5E4D" w14:textId="77777777" w:rsidR="00EE360D" w:rsidRPr="009C6496" w:rsidRDefault="00EE360D" w:rsidP="00966A18">
      <w:pPr>
        <w:widowControl w:val="0"/>
        <w:numPr>
          <w:ilvl w:val="0"/>
          <w:numId w:val="3"/>
        </w:numPr>
        <w:tabs>
          <w:tab w:val="left" w:pos="1134"/>
        </w:tabs>
        <w:ind w:left="0" w:firstLine="709"/>
        <w:contextualSpacing/>
        <w:jc w:val="both"/>
        <w:rPr>
          <w:sz w:val="28"/>
          <w:szCs w:val="28"/>
        </w:rPr>
      </w:pPr>
      <w:r w:rsidRPr="009C6496">
        <w:rPr>
          <w:sz w:val="28"/>
          <w:szCs w:val="28"/>
        </w:rPr>
        <w:t>Кассовое исполнение бюджетных ассигнований, утвержденных на реализацию комплекса процессных мероприятий «Организация предоставления начального общего, основного общего, среднего общего и дополнительного образования детям», составило 6 834 950,1 тыс. рублей или 97,0% от утвержденных РОГС от 24.12.2024 № 562 назначений (7 044 308,6 тыс. рублей) и от назначений Сводной бюджетной росписи (7 044 078,6 тыс. рублей).</w:t>
      </w:r>
    </w:p>
    <w:p w14:paraId="62708743" w14:textId="3E1EDE5C" w:rsidR="00EE360D" w:rsidRPr="009C6496" w:rsidRDefault="00EE360D" w:rsidP="00966A18">
      <w:pPr>
        <w:widowControl w:val="0"/>
        <w:tabs>
          <w:tab w:val="left" w:pos="1134"/>
        </w:tabs>
        <w:ind w:firstLine="709"/>
        <w:contextualSpacing/>
        <w:jc w:val="both"/>
        <w:rPr>
          <w:sz w:val="28"/>
          <w:szCs w:val="28"/>
        </w:rPr>
      </w:pPr>
      <w:r w:rsidRPr="009C6496">
        <w:rPr>
          <w:sz w:val="28"/>
          <w:szCs w:val="28"/>
        </w:rPr>
        <w:t>Основной объем средств в рамках рассматриваемого комплекса процессных мероприятий направлен Управлением образования в виде субсидий муниципальным и частным образовательным учреждениям для организаци</w:t>
      </w:r>
      <w:r w:rsidR="00820771">
        <w:rPr>
          <w:sz w:val="28"/>
          <w:szCs w:val="28"/>
        </w:rPr>
        <w:t>и</w:t>
      </w:r>
      <w:r w:rsidRPr="009C6496">
        <w:rPr>
          <w:sz w:val="28"/>
          <w:szCs w:val="28"/>
        </w:rPr>
        <w:t xml:space="preserve"> предоставления начального общего, основного общего, среднего общего и дополнительного образования детям (6 781 550,9 тыс. рублей или 99,2% от общей суммы расходов) и ДИиЖО на покупку </w:t>
      </w:r>
      <w:r w:rsidRPr="009C6496">
        <w:rPr>
          <w:rFonts w:eastAsia="Calibri"/>
          <w:kern w:val="2"/>
          <w:sz w:val="28"/>
          <w:szCs w:val="28"/>
          <w:lang w:eastAsia="en-US"/>
          <w14:ligatures w14:val="standardContextual"/>
        </w:rPr>
        <w:t xml:space="preserve">здания учебного комбината и земельного участка по адресу г. Оренбург, ул. Центральная, 13 </w:t>
      </w:r>
      <w:r w:rsidRPr="009C6496">
        <w:rPr>
          <w:sz w:val="28"/>
          <w:szCs w:val="28"/>
        </w:rPr>
        <w:t>(50 000,0  тыс. рублей или 0,7% от общей суммы расходов).</w:t>
      </w:r>
    </w:p>
    <w:p w14:paraId="120206A2" w14:textId="77777777" w:rsidR="00EE360D" w:rsidRPr="009C6496" w:rsidRDefault="00EE360D" w:rsidP="00966A18">
      <w:pPr>
        <w:widowControl w:val="0"/>
        <w:ind w:firstLine="709"/>
        <w:contextualSpacing/>
        <w:jc w:val="both"/>
        <w:rPr>
          <w:sz w:val="28"/>
          <w:szCs w:val="16"/>
        </w:rPr>
      </w:pPr>
      <w:r w:rsidRPr="009C6496">
        <w:rPr>
          <w:sz w:val="28"/>
          <w:szCs w:val="28"/>
        </w:rPr>
        <w:t xml:space="preserve">Неисполненные бюджетные назначения составили 209 359,5 тыс. рублей или 3,0% от утвержденных РОГС от 24.12.2024 № 562 назначений и 209 128,5 тыс. рублей или 3,0% от назначений Сводной бюджетной росписи. Основной объем неисполненных назначений (202 947,9 тыс. рублей) приходится на </w:t>
      </w:r>
      <w:r w:rsidRPr="009C6496">
        <w:rPr>
          <w:sz w:val="28"/>
          <w:szCs w:val="16"/>
        </w:rPr>
        <w:t>подраздел 0702 «Общее образование» в том числе:</w:t>
      </w:r>
    </w:p>
    <w:p w14:paraId="72C540E7" w14:textId="77777777" w:rsidR="00EE360D" w:rsidRPr="009C6496" w:rsidRDefault="00EE360D" w:rsidP="00966A18">
      <w:pPr>
        <w:widowControl w:val="0"/>
        <w:numPr>
          <w:ilvl w:val="0"/>
          <w:numId w:val="96"/>
        </w:numPr>
        <w:tabs>
          <w:tab w:val="left" w:pos="1134"/>
        </w:tabs>
        <w:ind w:left="0" w:firstLine="708"/>
        <w:contextualSpacing/>
        <w:jc w:val="both"/>
        <w:rPr>
          <w:sz w:val="28"/>
          <w:szCs w:val="28"/>
        </w:rPr>
      </w:pPr>
      <w:r w:rsidRPr="009C6496">
        <w:rPr>
          <w:sz w:val="28"/>
          <w:szCs w:val="16"/>
        </w:rPr>
        <w:t>по целевой статье расходов «Предоставление начального общего, основного общего, среднего общего образования детям» п</w:t>
      </w:r>
      <w:r w:rsidRPr="009C6496">
        <w:rPr>
          <w:color w:val="000000"/>
          <w:sz w:val="28"/>
          <w:szCs w:val="28"/>
        </w:rPr>
        <w:t>ри утвержденных бюджетных ассигнованиях Управлению образования в сумме 1 549 275,3 тыс. рублей, исполнение составило 1 440 351,2 тыс. рублей или 93,0%, не исполнено 108 924,1 тыс. рублей. Основной причиной неисполнения утвержденного объема бюджетных ассигнований является невыполнение:</w:t>
      </w:r>
    </w:p>
    <w:p w14:paraId="1457C5C6" w14:textId="77777777" w:rsidR="00EE360D" w:rsidRPr="009C6496" w:rsidRDefault="00EE360D" w:rsidP="00966A18">
      <w:pPr>
        <w:widowControl w:val="0"/>
        <w:numPr>
          <w:ilvl w:val="0"/>
          <w:numId w:val="118"/>
        </w:numPr>
        <w:tabs>
          <w:tab w:val="left" w:pos="1134"/>
        </w:tabs>
        <w:ind w:left="0" w:firstLine="709"/>
        <w:contextualSpacing/>
        <w:jc w:val="both"/>
        <w:rPr>
          <w:sz w:val="28"/>
          <w:szCs w:val="28"/>
        </w:rPr>
      </w:pPr>
      <w:r w:rsidRPr="009C6496">
        <w:rPr>
          <w:color w:val="000000"/>
          <w:sz w:val="28"/>
          <w:szCs w:val="28"/>
        </w:rPr>
        <w:t>ремонтных работ в отношении МОАУ «СОШ № 65».</w:t>
      </w:r>
      <w:r w:rsidRPr="009C6496">
        <w:rPr>
          <w:sz w:val="28"/>
          <w:szCs w:val="28"/>
        </w:rPr>
        <w:t xml:space="preserve"> В проверяемом периоде заключены муниципальные контракты и договоры на выполнение:</w:t>
      </w:r>
    </w:p>
    <w:p w14:paraId="064AE71E" w14:textId="77777777" w:rsidR="00EE360D" w:rsidRPr="009C6496" w:rsidRDefault="00EE360D" w:rsidP="00966A18">
      <w:pPr>
        <w:widowControl w:val="0"/>
        <w:tabs>
          <w:tab w:val="left" w:pos="1134"/>
        </w:tabs>
        <w:ind w:firstLine="709"/>
        <w:contextualSpacing/>
        <w:jc w:val="both"/>
        <w:rPr>
          <w:sz w:val="28"/>
          <w:szCs w:val="28"/>
        </w:rPr>
      </w:pPr>
      <w:r w:rsidRPr="009C6496">
        <w:rPr>
          <w:sz w:val="28"/>
          <w:szCs w:val="28"/>
        </w:rPr>
        <w:t xml:space="preserve">работ по капитальному ремонту здания на сумму 102 379,0 тыс. рублей, работы не выполнены на сумму 64 441,04 тыс. рублей; </w:t>
      </w:r>
    </w:p>
    <w:p w14:paraId="0291277E" w14:textId="77777777" w:rsidR="00EE360D" w:rsidRPr="009C6496" w:rsidRDefault="00EE360D" w:rsidP="00966A18">
      <w:pPr>
        <w:widowControl w:val="0"/>
        <w:tabs>
          <w:tab w:val="left" w:pos="1134"/>
        </w:tabs>
        <w:ind w:firstLine="709"/>
        <w:contextualSpacing/>
        <w:jc w:val="both"/>
        <w:rPr>
          <w:sz w:val="28"/>
          <w:szCs w:val="28"/>
        </w:rPr>
      </w:pPr>
      <w:r w:rsidRPr="009C6496">
        <w:rPr>
          <w:sz w:val="28"/>
          <w:szCs w:val="28"/>
        </w:rPr>
        <w:t>проектных работ - договор на 750,0 тыс. рублей, аванс оплачен в сумме 225,0 тыс. рублей, неисполнение - 525,0 тыс. рублей;</w:t>
      </w:r>
    </w:p>
    <w:p w14:paraId="15A4CC17" w14:textId="77777777" w:rsidR="00EE360D" w:rsidRPr="009C6496" w:rsidRDefault="00EE360D" w:rsidP="00966A18">
      <w:pPr>
        <w:widowControl w:val="0"/>
        <w:tabs>
          <w:tab w:val="left" w:pos="1134"/>
        </w:tabs>
        <w:ind w:firstLine="709"/>
        <w:contextualSpacing/>
        <w:jc w:val="both"/>
        <w:rPr>
          <w:sz w:val="28"/>
          <w:szCs w:val="28"/>
        </w:rPr>
      </w:pPr>
      <w:r w:rsidRPr="009C6496">
        <w:rPr>
          <w:sz w:val="28"/>
          <w:szCs w:val="28"/>
        </w:rPr>
        <w:t>проектных работ по капитальному ремонту электроснабжения - договор не исполнен на сумму 249,0 тыс. рублей;</w:t>
      </w:r>
    </w:p>
    <w:p w14:paraId="6E36547D" w14:textId="77777777" w:rsidR="00EE360D" w:rsidRPr="009C6496" w:rsidRDefault="00EE360D" w:rsidP="00966A18">
      <w:pPr>
        <w:widowControl w:val="0"/>
        <w:numPr>
          <w:ilvl w:val="0"/>
          <w:numId w:val="118"/>
        </w:numPr>
        <w:tabs>
          <w:tab w:val="left" w:pos="1134"/>
        </w:tabs>
        <w:autoSpaceDE w:val="0"/>
        <w:autoSpaceDN w:val="0"/>
        <w:adjustRightInd w:val="0"/>
        <w:ind w:left="0" w:firstLine="709"/>
        <w:contextualSpacing/>
        <w:jc w:val="both"/>
      </w:pPr>
      <w:r w:rsidRPr="009C6496">
        <w:rPr>
          <w:sz w:val="28"/>
          <w:szCs w:val="28"/>
        </w:rPr>
        <w:t>благоустройства территорий МОАУ «СОШ № 10» и МОАУ «СОШ № 67» - предусмотрены бюджетные ассигнования в сумме 29 800,0 тыс. рублей, при наличии сметной документации, прошедшей государственную экспертизу, договоры на благоустройство территорий не заключались;</w:t>
      </w:r>
    </w:p>
    <w:p w14:paraId="355430DA" w14:textId="77777777" w:rsidR="00EE360D" w:rsidRPr="009C6496" w:rsidRDefault="00EE360D" w:rsidP="00966A18">
      <w:pPr>
        <w:widowControl w:val="0"/>
        <w:numPr>
          <w:ilvl w:val="0"/>
          <w:numId w:val="96"/>
        </w:numPr>
        <w:tabs>
          <w:tab w:val="left" w:pos="0"/>
          <w:tab w:val="left" w:pos="1134"/>
        </w:tabs>
        <w:ind w:left="0" w:firstLine="709"/>
        <w:contextualSpacing/>
        <w:jc w:val="both"/>
        <w:rPr>
          <w:sz w:val="28"/>
          <w:szCs w:val="28"/>
        </w:rPr>
      </w:pPr>
      <w:r w:rsidRPr="009C6496">
        <w:rPr>
          <w:sz w:val="28"/>
          <w:szCs w:val="16"/>
        </w:rPr>
        <w:t xml:space="preserve">по целевой статье расходов </w:t>
      </w:r>
      <w:r w:rsidRPr="009C6496">
        <w:rPr>
          <w:sz w:val="28"/>
          <w:szCs w:val="28"/>
        </w:rPr>
        <w:t>«</w:t>
      </w:r>
      <w:r w:rsidRPr="009C6496">
        <w:rPr>
          <w:color w:val="000000"/>
          <w:sz w:val="28"/>
          <w:szCs w:val="28"/>
        </w:rPr>
        <w:t xml:space="preserve">Осуществление переданных полномочий по финансовому обеспечению получения начального общего, основного общего, среднего общего образования в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(возмещение затрат)» при утвержденных бюджетных ассигнованиях 43 322,2 тыс. рублей, исполнение составило 32 414,2 тыс. рублей или 74,8%. Причиной низкого исполнения является: «выплата субвенции по данному направлению осуществляется только в тех частных организациях, которые прошли конкурсный отбор (3 частных школы: </w:t>
      </w:r>
      <w:r w:rsidRPr="009C6496">
        <w:rPr>
          <w:sz w:val="28"/>
          <w:szCs w:val="28"/>
        </w:rPr>
        <w:t>Марсово поле, «ОР-АВНЕР» и Православная гимназия</w:t>
      </w:r>
      <w:r w:rsidRPr="009C6496">
        <w:rPr>
          <w:color w:val="000000"/>
          <w:sz w:val="28"/>
          <w:szCs w:val="28"/>
        </w:rPr>
        <w:t xml:space="preserve">). Финансирование предусмотрено для пяти </w:t>
      </w:r>
      <w:r w:rsidRPr="009C6496">
        <w:rPr>
          <w:sz w:val="28"/>
          <w:szCs w:val="28"/>
        </w:rPr>
        <w:t>частных образовательных организаций</w:t>
      </w:r>
      <w:r w:rsidRPr="009C6496">
        <w:rPr>
          <w:color w:val="000000"/>
          <w:sz w:val="28"/>
          <w:szCs w:val="28"/>
        </w:rPr>
        <w:t xml:space="preserve">. Кроме того, </w:t>
      </w:r>
      <w:r w:rsidRPr="009C6496">
        <w:rPr>
          <w:sz w:val="28"/>
          <w:szCs w:val="28"/>
        </w:rPr>
        <w:t>субсидии предоставляются в соответствии с фактическим посещением детей в частных образовательных организациях»;</w:t>
      </w:r>
    </w:p>
    <w:p w14:paraId="79E2F555" w14:textId="77777777" w:rsidR="00EE360D" w:rsidRPr="009C6496" w:rsidRDefault="00EE360D" w:rsidP="00966A18">
      <w:pPr>
        <w:widowControl w:val="0"/>
        <w:numPr>
          <w:ilvl w:val="0"/>
          <w:numId w:val="95"/>
        </w:numPr>
        <w:tabs>
          <w:tab w:val="left" w:pos="1134"/>
        </w:tabs>
        <w:ind w:left="0" w:firstLine="709"/>
        <w:contextualSpacing/>
        <w:jc w:val="both"/>
        <w:rPr>
          <w:color w:val="000000"/>
          <w:sz w:val="28"/>
          <w:szCs w:val="28"/>
        </w:rPr>
      </w:pPr>
      <w:r w:rsidRPr="009C6496">
        <w:rPr>
          <w:sz w:val="28"/>
          <w:szCs w:val="16"/>
        </w:rPr>
        <w:t>по целевой статье расходов</w:t>
      </w:r>
      <w:r w:rsidRPr="009C6496">
        <w:rPr>
          <w:i/>
          <w:sz w:val="28"/>
          <w:szCs w:val="16"/>
        </w:rPr>
        <w:t xml:space="preserve"> </w:t>
      </w:r>
      <w:r w:rsidRPr="009C6496">
        <w:rPr>
          <w:sz w:val="28"/>
          <w:szCs w:val="16"/>
        </w:rPr>
        <w:t xml:space="preserve">«Дополнительное финансовое обеспечение мероприятий по организации питания обучающихся 5 - 11 классов в общеобразовательных организациях (возмещение затрат)» </w:t>
      </w:r>
      <w:r w:rsidRPr="009C6496">
        <w:rPr>
          <w:color w:val="000000"/>
          <w:sz w:val="28"/>
          <w:szCs w:val="28"/>
        </w:rPr>
        <w:t>при утвержденных бюджетных ассигнованиях 87 074,3 тыс. рублей, исполнение составило 45 237,0 тыс. рублей или 52,0%. Причиной низкого исполнения является: «заболеваемость обучающихся, дистанционное обучение в связи с проведением пробных ОГЭ, ЕГЭ, резким ростом заболеваемости, отсутствие обучающихся по личным обстоятельствам»;</w:t>
      </w:r>
    </w:p>
    <w:p w14:paraId="12EAAB6D" w14:textId="77777777" w:rsidR="00EE360D" w:rsidRPr="009C6496" w:rsidRDefault="00EE360D" w:rsidP="00966A18">
      <w:pPr>
        <w:widowControl w:val="0"/>
        <w:numPr>
          <w:ilvl w:val="0"/>
          <w:numId w:val="95"/>
        </w:numPr>
        <w:tabs>
          <w:tab w:val="left" w:pos="1134"/>
        </w:tabs>
        <w:ind w:left="0" w:firstLine="709"/>
        <w:contextualSpacing/>
        <w:jc w:val="both"/>
        <w:rPr>
          <w:color w:val="000000"/>
          <w:sz w:val="28"/>
          <w:szCs w:val="28"/>
        </w:rPr>
      </w:pPr>
      <w:r w:rsidRPr="009C6496">
        <w:rPr>
          <w:sz w:val="28"/>
          <w:szCs w:val="16"/>
        </w:rPr>
        <w:t>по целевой статье расходов</w:t>
      </w:r>
      <w:r w:rsidRPr="009C6496">
        <w:rPr>
          <w:i/>
          <w:sz w:val="28"/>
          <w:szCs w:val="28"/>
        </w:rPr>
        <w:t xml:space="preserve"> </w:t>
      </w:r>
      <w:r w:rsidRPr="009C6496">
        <w:rPr>
          <w:sz w:val="28"/>
          <w:szCs w:val="28"/>
        </w:rPr>
        <w:t>«Модернизация объектов муниципальной собственности для размещения общеобразовательных организаций».</w:t>
      </w:r>
      <w:r w:rsidRPr="009C6496">
        <w:rPr>
          <w:color w:val="000000"/>
          <w:sz w:val="28"/>
          <w:szCs w:val="28"/>
        </w:rPr>
        <w:t xml:space="preserve"> В рамках мероприятий заключены договора на капитальный ремонт зданий в СОШ № 61, Лицей № 1», при утвержденных бюджетных ассигнованиях 183 707,1 тыс. рублей, исполнение составило 149 765,5 тыс. рублей или 81,5%. Причина низкого исполнения: «работы по капитальному ремонту здания МОАУ «Лицей № 1» в срок до 31.12.2024 не выполнены в связи с выявленными дополнительными работами и отсутствием откорректированной проектно-сметной документации, а также положительного заключения достоверности сметной стоимости ГАУ «Государственная экспертиза Оренбургской области»; </w:t>
      </w:r>
    </w:p>
    <w:p w14:paraId="4FBF3DA7" w14:textId="77777777" w:rsidR="00EE360D" w:rsidRPr="009C6496" w:rsidRDefault="00EE360D" w:rsidP="00966A18">
      <w:pPr>
        <w:widowControl w:val="0"/>
        <w:numPr>
          <w:ilvl w:val="0"/>
          <w:numId w:val="95"/>
        </w:numPr>
        <w:tabs>
          <w:tab w:val="left" w:pos="1134"/>
        </w:tabs>
        <w:ind w:left="0" w:firstLine="709"/>
        <w:contextualSpacing/>
        <w:jc w:val="both"/>
        <w:rPr>
          <w:rFonts w:eastAsia="Calibri"/>
          <w:sz w:val="28"/>
          <w:szCs w:val="28"/>
        </w:rPr>
      </w:pPr>
      <w:r w:rsidRPr="009C6496">
        <w:rPr>
          <w:sz w:val="28"/>
          <w:szCs w:val="28"/>
        </w:rPr>
        <w:t xml:space="preserve">по целевой статье расходов </w:t>
      </w:r>
      <w:r w:rsidRPr="009C6496">
        <w:rPr>
          <w:bCs/>
          <w:color w:val="000000"/>
          <w:sz w:val="28"/>
          <w:szCs w:val="28"/>
        </w:rPr>
        <w:t xml:space="preserve">«Обеспечение бесплатным двухразовым питанием лиц с ограниченными возможностями здоровья, обучающихся в муниципальных общеобразовательных организациях (возмещение затрат)» </w:t>
      </w:r>
      <w:r w:rsidRPr="009C6496">
        <w:rPr>
          <w:color w:val="000000"/>
          <w:sz w:val="28"/>
          <w:szCs w:val="28"/>
        </w:rPr>
        <w:t>при утвержденных бюджетных ассигнованиях 36 895,8 тыс. рублей, исполнение составило 29 772,4 тыс. рублей или 80,7%. Причиной низкого исполнения является: «заболеваемость обучающихся, дистанционное обучение в связи с проведением пробных ОГЭ, ЕГЭ, резким ростом заболеваемости, отсутствие обучающихся по личным обстоятельствам».</w:t>
      </w:r>
    </w:p>
    <w:p w14:paraId="76AD0D53" w14:textId="77777777" w:rsidR="00EE360D" w:rsidRPr="009C6496" w:rsidRDefault="00EE360D" w:rsidP="00966A18">
      <w:pPr>
        <w:widowControl w:val="0"/>
        <w:tabs>
          <w:tab w:val="left" w:pos="0"/>
        </w:tabs>
        <w:contextualSpacing/>
        <w:jc w:val="both"/>
        <w:rPr>
          <w:color w:val="000000"/>
          <w:sz w:val="28"/>
          <w:szCs w:val="28"/>
        </w:rPr>
      </w:pPr>
      <w:r w:rsidRPr="009C6496">
        <w:rPr>
          <w:rFonts w:eastAsia="Calibri"/>
          <w:b/>
          <w:sz w:val="28"/>
          <w:szCs w:val="28"/>
        </w:rPr>
        <w:tab/>
      </w:r>
      <w:r w:rsidRPr="009C6496">
        <w:rPr>
          <w:rFonts w:eastAsia="Calibri"/>
          <w:sz w:val="28"/>
          <w:szCs w:val="28"/>
        </w:rPr>
        <w:t>Счетная палата обращает внимание на то, что при принимаемых мерах по ремонту зданий дошкольных и школьных учреждений с</w:t>
      </w:r>
      <w:r w:rsidRPr="009C6496">
        <w:rPr>
          <w:color w:val="000000"/>
          <w:sz w:val="28"/>
          <w:szCs w:val="28"/>
        </w:rPr>
        <w:t>огласно информации Управления образования в отношении подведомственных учреждений вынесены судебные акты (исполнительные документы) о понуждении к проведению ремонта зданий образовательных организаций. Сведения об указанных образовательных организациях представлены в следующей таблице.</w:t>
      </w:r>
    </w:p>
    <w:p w14:paraId="67E52B4D" w14:textId="77777777" w:rsidR="00EE360D" w:rsidRPr="00966A18" w:rsidRDefault="00EE360D" w:rsidP="00EE360D">
      <w:pPr>
        <w:widowControl w:val="0"/>
        <w:autoSpaceDE w:val="0"/>
        <w:autoSpaceDN w:val="0"/>
        <w:adjustRightInd w:val="0"/>
        <w:jc w:val="both"/>
        <w:rPr>
          <w:color w:val="000000"/>
          <w:sz w:val="10"/>
          <w:szCs w:val="16"/>
        </w:rPr>
      </w:pPr>
    </w:p>
    <w:tbl>
      <w:tblPr>
        <w:tblStyle w:val="a9"/>
        <w:tblW w:w="0" w:type="auto"/>
        <w:tblInd w:w="108" w:type="dxa"/>
        <w:tblLook w:val="04A0" w:firstRow="1" w:lastRow="0" w:firstColumn="1" w:lastColumn="0" w:noHBand="0" w:noVBand="1"/>
      </w:tblPr>
      <w:tblGrid>
        <w:gridCol w:w="474"/>
        <w:gridCol w:w="1985"/>
        <w:gridCol w:w="7795"/>
      </w:tblGrid>
      <w:tr w:rsidR="00EE360D" w:rsidRPr="009C6496" w14:paraId="6EC2950E" w14:textId="77777777" w:rsidTr="0073334E">
        <w:tc>
          <w:tcPr>
            <w:tcW w:w="426" w:type="dxa"/>
          </w:tcPr>
          <w:p w14:paraId="5DBB1671" w14:textId="77777777" w:rsidR="00EE360D" w:rsidRPr="009C6496" w:rsidRDefault="00EE360D" w:rsidP="005E0257">
            <w:pPr>
              <w:jc w:val="center"/>
              <w:rPr>
                <w:b/>
                <w:sz w:val="18"/>
                <w:szCs w:val="18"/>
              </w:rPr>
            </w:pPr>
            <w:r w:rsidRPr="009C6496">
              <w:rPr>
                <w:b/>
                <w:sz w:val="18"/>
                <w:szCs w:val="18"/>
              </w:rPr>
              <w:t xml:space="preserve">№ </w:t>
            </w:r>
          </w:p>
          <w:p w14:paraId="6D58D559" w14:textId="77777777" w:rsidR="00EE360D" w:rsidRPr="009C6496" w:rsidRDefault="00EE360D" w:rsidP="005E0257">
            <w:pPr>
              <w:jc w:val="center"/>
              <w:rPr>
                <w:b/>
                <w:sz w:val="18"/>
                <w:szCs w:val="18"/>
              </w:rPr>
            </w:pPr>
            <w:r w:rsidRPr="009C6496">
              <w:rPr>
                <w:b/>
                <w:sz w:val="18"/>
                <w:szCs w:val="18"/>
              </w:rPr>
              <w:t>п/п</w:t>
            </w:r>
          </w:p>
        </w:tc>
        <w:tc>
          <w:tcPr>
            <w:tcW w:w="1985" w:type="dxa"/>
          </w:tcPr>
          <w:p w14:paraId="03FDB18B" w14:textId="77777777" w:rsidR="00EE360D" w:rsidRPr="009C6496" w:rsidRDefault="00EE360D" w:rsidP="005E0257">
            <w:pPr>
              <w:jc w:val="center"/>
              <w:rPr>
                <w:b/>
                <w:sz w:val="18"/>
                <w:szCs w:val="18"/>
              </w:rPr>
            </w:pPr>
            <w:r w:rsidRPr="009C6496">
              <w:rPr>
                <w:b/>
                <w:sz w:val="18"/>
                <w:szCs w:val="18"/>
              </w:rPr>
              <w:t>Наименование учреждения</w:t>
            </w:r>
          </w:p>
        </w:tc>
        <w:tc>
          <w:tcPr>
            <w:tcW w:w="7795" w:type="dxa"/>
            <w:vAlign w:val="center"/>
          </w:tcPr>
          <w:p w14:paraId="3690DEDD" w14:textId="77777777" w:rsidR="00EE360D" w:rsidRPr="009C6496" w:rsidRDefault="00EE360D" w:rsidP="005E0257">
            <w:pPr>
              <w:jc w:val="center"/>
              <w:rPr>
                <w:b/>
                <w:sz w:val="18"/>
                <w:szCs w:val="18"/>
              </w:rPr>
            </w:pPr>
            <w:r w:rsidRPr="009C6496">
              <w:rPr>
                <w:b/>
                <w:sz w:val="18"/>
                <w:szCs w:val="18"/>
              </w:rPr>
              <w:t>Примечание</w:t>
            </w:r>
          </w:p>
        </w:tc>
      </w:tr>
      <w:tr w:rsidR="00EE360D" w:rsidRPr="009C6496" w14:paraId="7B16E510" w14:textId="77777777" w:rsidTr="0073334E">
        <w:tc>
          <w:tcPr>
            <w:tcW w:w="426" w:type="dxa"/>
            <w:vAlign w:val="center"/>
          </w:tcPr>
          <w:p w14:paraId="39DD32F2" w14:textId="77777777" w:rsidR="00EE360D" w:rsidRPr="009C6496" w:rsidRDefault="00EE360D" w:rsidP="005E0257">
            <w:pPr>
              <w:jc w:val="center"/>
              <w:rPr>
                <w:sz w:val="16"/>
                <w:szCs w:val="16"/>
              </w:rPr>
            </w:pPr>
            <w:r w:rsidRPr="009C6496">
              <w:rPr>
                <w:sz w:val="16"/>
                <w:szCs w:val="16"/>
              </w:rPr>
              <w:t>1</w:t>
            </w:r>
          </w:p>
        </w:tc>
        <w:tc>
          <w:tcPr>
            <w:tcW w:w="1985" w:type="dxa"/>
            <w:vAlign w:val="center"/>
          </w:tcPr>
          <w:p w14:paraId="75F8474D" w14:textId="77777777" w:rsidR="00EE360D" w:rsidRPr="009C6496" w:rsidRDefault="00EE360D" w:rsidP="005E0257">
            <w:pPr>
              <w:jc w:val="center"/>
              <w:rPr>
                <w:sz w:val="16"/>
                <w:szCs w:val="16"/>
              </w:rPr>
            </w:pPr>
            <w:r w:rsidRPr="009C6496">
              <w:rPr>
                <w:sz w:val="16"/>
                <w:szCs w:val="16"/>
              </w:rPr>
              <w:t>МОАУ «Гимназия № 2»</w:t>
            </w:r>
          </w:p>
        </w:tc>
        <w:tc>
          <w:tcPr>
            <w:tcW w:w="7795" w:type="dxa"/>
            <w:vAlign w:val="center"/>
          </w:tcPr>
          <w:p w14:paraId="50D4498F" w14:textId="77777777" w:rsidR="00EE360D" w:rsidRPr="009C6496" w:rsidRDefault="00EE360D" w:rsidP="005E0257">
            <w:pPr>
              <w:jc w:val="both"/>
              <w:rPr>
                <w:sz w:val="16"/>
                <w:szCs w:val="16"/>
              </w:rPr>
            </w:pPr>
            <w:r w:rsidRPr="009C6496">
              <w:rPr>
                <w:sz w:val="16"/>
                <w:szCs w:val="16"/>
              </w:rPr>
              <w:t>Сметная документация составлена в 2023 году на сумму 15,0 млн руб. Средства в бюджете города Оренбурга по отрасли «Образование» не предусмотрены</w:t>
            </w:r>
          </w:p>
        </w:tc>
      </w:tr>
      <w:tr w:rsidR="00EE360D" w:rsidRPr="009C6496" w14:paraId="78B42CF2" w14:textId="77777777" w:rsidTr="0073334E">
        <w:trPr>
          <w:trHeight w:val="242"/>
        </w:trPr>
        <w:tc>
          <w:tcPr>
            <w:tcW w:w="426" w:type="dxa"/>
            <w:vAlign w:val="center"/>
          </w:tcPr>
          <w:p w14:paraId="385E8927" w14:textId="77777777" w:rsidR="00EE360D" w:rsidRPr="009C6496" w:rsidRDefault="00EE360D" w:rsidP="005E0257">
            <w:pPr>
              <w:jc w:val="center"/>
              <w:rPr>
                <w:sz w:val="16"/>
                <w:szCs w:val="16"/>
              </w:rPr>
            </w:pPr>
            <w:r w:rsidRPr="009C6496">
              <w:rPr>
                <w:sz w:val="16"/>
                <w:szCs w:val="16"/>
              </w:rPr>
              <w:t>2</w:t>
            </w:r>
          </w:p>
        </w:tc>
        <w:tc>
          <w:tcPr>
            <w:tcW w:w="1985" w:type="dxa"/>
            <w:vAlign w:val="center"/>
          </w:tcPr>
          <w:p w14:paraId="1DC07E34" w14:textId="77777777" w:rsidR="00EE360D" w:rsidRPr="009C6496" w:rsidRDefault="00EE360D" w:rsidP="005E0257">
            <w:pPr>
              <w:jc w:val="center"/>
              <w:rPr>
                <w:sz w:val="16"/>
                <w:szCs w:val="16"/>
              </w:rPr>
            </w:pPr>
            <w:r w:rsidRPr="009C6496">
              <w:rPr>
                <w:sz w:val="16"/>
                <w:szCs w:val="16"/>
              </w:rPr>
              <w:t>МОАУ «Лицей №1»</w:t>
            </w:r>
          </w:p>
        </w:tc>
        <w:tc>
          <w:tcPr>
            <w:tcW w:w="7795" w:type="dxa"/>
            <w:vAlign w:val="center"/>
          </w:tcPr>
          <w:p w14:paraId="7CB64CFB" w14:textId="77777777" w:rsidR="00EE360D" w:rsidRPr="009C6496" w:rsidRDefault="00EE360D" w:rsidP="005E0257">
            <w:pPr>
              <w:jc w:val="both"/>
              <w:rPr>
                <w:sz w:val="16"/>
                <w:szCs w:val="16"/>
              </w:rPr>
            </w:pPr>
            <w:r w:rsidRPr="009C6496">
              <w:rPr>
                <w:sz w:val="16"/>
                <w:szCs w:val="16"/>
              </w:rPr>
              <w:t>Договор заключен с ООО «Родник» на сумму 87,9 млн руб. на «Капитальный ремонт здания» работы ведутся</w:t>
            </w:r>
          </w:p>
        </w:tc>
      </w:tr>
      <w:tr w:rsidR="00EE360D" w:rsidRPr="009C6496" w14:paraId="32418EC3" w14:textId="77777777" w:rsidTr="0073334E">
        <w:tc>
          <w:tcPr>
            <w:tcW w:w="426" w:type="dxa"/>
            <w:vAlign w:val="center"/>
          </w:tcPr>
          <w:p w14:paraId="332D322E" w14:textId="77777777" w:rsidR="00EE360D" w:rsidRPr="009C6496" w:rsidRDefault="00EE360D" w:rsidP="005E0257">
            <w:pPr>
              <w:jc w:val="center"/>
              <w:rPr>
                <w:sz w:val="16"/>
                <w:szCs w:val="16"/>
              </w:rPr>
            </w:pPr>
            <w:r w:rsidRPr="009C6496">
              <w:rPr>
                <w:sz w:val="16"/>
                <w:szCs w:val="16"/>
              </w:rPr>
              <w:t>3</w:t>
            </w:r>
          </w:p>
        </w:tc>
        <w:tc>
          <w:tcPr>
            <w:tcW w:w="1985" w:type="dxa"/>
            <w:vAlign w:val="center"/>
          </w:tcPr>
          <w:p w14:paraId="67EAE8B3" w14:textId="77777777" w:rsidR="00EE360D" w:rsidRPr="009C6496" w:rsidRDefault="00EE360D" w:rsidP="005E0257">
            <w:pPr>
              <w:jc w:val="center"/>
              <w:rPr>
                <w:sz w:val="16"/>
                <w:szCs w:val="16"/>
              </w:rPr>
            </w:pPr>
            <w:r w:rsidRPr="009C6496">
              <w:rPr>
                <w:sz w:val="16"/>
                <w:szCs w:val="16"/>
              </w:rPr>
              <w:t>МОАУ «СОШ № 51»</w:t>
            </w:r>
          </w:p>
          <w:p w14:paraId="39EDFAA3" w14:textId="77777777" w:rsidR="00EE360D" w:rsidRPr="009C6496" w:rsidRDefault="00EE360D" w:rsidP="005E0257">
            <w:pPr>
              <w:jc w:val="center"/>
              <w:rPr>
                <w:sz w:val="16"/>
                <w:szCs w:val="16"/>
              </w:rPr>
            </w:pPr>
          </w:p>
        </w:tc>
        <w:tc>
          <w:tcPr>
            <w:tcW w:w="7795" w:type="dxa"/>
            <w:vAlign w:val="center"/>
          </w:tcPr>
          <w:p w14:paraId="79B5105C" w14:textId="77777777" w:rsidR="00EE360D" w:rsidRPr="009C6496" w:rsidRDefault="00EE360D" w:rsidP="005E0257">
            <w:pPr>
              <w:jc w:val="both"/>
              <w:rPr>
                <w:sz w:val="16"/>
                <w:szCs w:val="16"/>
              </w:rPr>
            </w:pPr>
            <w:r w:rsidRPr="009C6496">
              <w:rPr>
                <w:sz w:val="16"/>
                <w:szCs w:val="16"/>
              </w:rPr>
              <w:t>Подготовлена проектно-сметная документация на капитальный ремонт спортивного зала на сумму 16,2 млн руб. Заключен договор с ГАУ «Государственная экспертиза Оренбургской области» на проверку достоверности сметной стоимости. Получено положительное заключение</w:t>
            </w:r>
          </w:p>
        </w:tc>
      </w:tr>
      <w:tr w:rsidR="00EE360D" w:rsidRPr="009C6496" w14:paraId="5630BE3A" w14:textId="77777777" w:rsidTr="0073334E">
        <w:tc>
          <w:tcPr>
            <w:tcW w:w="426" w:type="dxa"/>
            <w:vAlign w:val="center"/>
          </w:tcPr>
          <w:p w14:paraId="180E93B4" w14:textId="77777777" w:rsidR="00EE360D" w:rsidRPr="009C6496" w:rsidRDefault="00EE360D" w:rsidP="005E0257">
            <w:pPr>
              <w:jc w:val="center"/>
              <w:rPr>
                <w:sz w:val="16"/>
                <w:szCs w:val="16"/>
              </w:rPr>
            </w:pPr>
            <w:r w:rsidRPr="009C6496">
              <w:rPr>
                <w:sz w:val="16"/>
                <w:szCs w:val="16"/>
              </w:rPr>
              <w:t>4</w:t>
            </w:r>
          </w:p>
        </w:tc>
        <w:tc>
          <w:tcPr>
            <w:tcW w:w="1985" w:type="dxa"/>
            <w:vAlign w:val="center"/>
          </w:tcPr>
          <w:p w14:paraId="02451119" w14:textId="77777777" w:rsidR="00EE360D" w:rsidRPr="009C6496" w:rsidRDefault="00EE360D" w:rsidP="005E0257">
            <w:pPr>
              <w:jc w:val="center"/>
              <w:rPr>
                <w:sz w:val="16"/>
                <w:szCs w:val="16"/>
              </w:rPr>
            </w:pPr>
            <w:r w:rsidRPr="009C6496">
              <w:rPr>
                <w:sz w:val="16"/>
                <w:szCs w:val="16"/>
              </w:rPr>
              <w:t>МОАУ «СОШ № 83»</w:t>
            </w:r>
          </w:p>
        </w:tc>
        <w:tc>
          <w:tcPr>
            <w:tcW w:w="7795" w:type="dxa"/>
            <w:vAlign w:val="center"/>
          </w:tcPr>
          <w:p w14:paraId="2EADA21B" w14:textId="77777777" w:rsidR="00EE360D" w:rsidRPr="009C6496" w:rsidRDefault="00EE360D" w:rsidP="005E0257">
            <w:pPr>
              <w:jc w:val="both"/>
              <w:rPr>
                <w:sz w:val="16"/>
                <w:szCs w:val="16"/>
              </w:rPr>
            </w:pPr>
            <w:r w:rsidRPr="009C6496">
              <w:rPr>
                <w:sz w:val="16"/>
                <w:szCs w:val="16"/>
              </w:rPr>
              <w:t>Подготовлена проектно-сметная документация на «Капитальный ремонт» на сумму 115,7 млн руб. Получено положительное заключение ГАУ «Государственная экспертиза Оренбургской области» на проверку достоверности сметной стоимости</w:t>
            </w:r>
          </w:p>
        </w:tc>
      </w:tr>
      <w:tr w:rsidR="00EE360D" w:rsidRPr="009C6496" w14:paraId="715A98BE" w14:textId="77777777" w:rsidTr="0073334E">
        <w:tc>
          <w:tcPr>
            <w:tcW w:w="426" w:type="dxa"/>
            <w:vAlign w:val="center"/>
          </w:tcPr>
          <w:p w14:paraId="26FE8E70" w14:textId="77777777" w:rsidR="00EE360D" w:rsidRPr="009C6496" w:rsidRDefault="00EE360D" w:rsidP="005E0257">
            <w:pPr>
              <w:jc w:val="center"/>
              <w:rPr>
                <w:sz w:val="16"/>
                <w:szCs w:val="16"/>
              </w:rPr>
            </w:pPr>
            <w:r w:rsidRPr="009C6496">
              <w:rPr>
                <w:sz w:val="16"/>
                <w:szCs w:val="16"/>
              </w:rPr>
              <w:t>5</w:t>
            </w:r>
          </w:p>
        </w:tc>
        <w:tc>
          <w:tcPr>
            <w:tcW w:w="1985" w:type="dxa"/>
            <w:vAlign w:val="center"/>
          </w:tcPr>
          <w:p w14:paraId="0EAB3096" w14:textId="77777777" w:rsidR="00EE360D" w:rsidRPr="009C6496" w:rsidRDefault="00EE360D" w:rsidP="005E0257">
            <w:pPr>
              <w:jc w:val="center"/>
              <w:rPr>
                <w:sz w:val="16"/>
                <w:szCs w:val="16"/>
              </w:rPr>
            </w:pPr>
            <w:r w:rsidRPr="009C6496">
              <w:rPr>
                <w:sz w:val="16"/>
                <w:szCs w:val="16"/>
              </w:rPr>
              <w:t>МОАУ «СОШ № 39»</w:t>
            </w:r>
          </w:p>
          <w:p w14:paraId="5873B26C" w14:textId="77777777" w:rsidR="00EE360D" w:rsidRPr="009C6496" w:rsidRDefault="00EE360D" w:rsidP="005E0257">
            <w:pPr>
              <w:jc w:val="center"/>
              <w:rPr>
                <w:sz w:val="16"/>
                <w:szCs w:val="16"/>
              </w:rPr>
            </w:pPr>
          </w:p>
        </w:tc>
        <w:tc>
          <w:tcPr>
            <w:tcW w:w="7795" w:type="dxa"/>
            <w:vAlign w:val="center"/>
          </w:tcPr>
          <w:p w14:paraId="6990C175" w14:textId="77777777" w:rsidR="00EE360D" w:rsidRPr="009C6496" w:rsidRDefault="00EE360D" w:rsidP="005E0257">
            <w:pPr>
              <w:jc w:val="both"/>
              <w:rPr>
                <w:sz w:val="16"/>
                <w:szCs w:val="16"/>
              </w:rPr>
            </w:pPr>
            <w:r w:rsidRPr="009C6496">
              <w:rPr>
                <w:sz w:val="16"/>
                <w:szCs w:val="16"/>
              </w:rPr>
              <w:t>Подготовлена проектно-сметная документация на «Капитальный ремонт» на сумму 78,4 млн руб. Получено положительное заключение ГАУ «Государственная экспертиза Оренбургской области» на проверку достоверности сметной стоимости. 01.07.2024 подана заявка в министерство образования на принятие участия в отборе по федеральной программе модернизация на получение субсидии из областного бюджета. Заявка одобрена. Бюджетные ассигнования предусмотрены на 2027 год</w:t>
            </w:r>
          </w:p>
        </w:tc>
      </w:tr>
      <w:tr w:rsidR="00EE360D" w:rsidRPr="009C6496" w14:paraId="20B64986" w14:textId="77777777" w:rsidTr="0073334E">
        <w:tc>
          <w:tcPr>
            <w:tcW w:w="426" w:type="dxa"/>
            <w:vAlign w:val="center"/>
          </w:tcPr>
          <w:p w14:paraId="3BA298CD" w14:textId="77777777" w:rsidR="00EE360D" w:rsidRPr="009C6496" w:rsidRDefault="00EE360D" w:rsidP="005E0257">
            <w:pPr>
              <w:jc w:val="center"/>
              <w:rPr>
                <w:sz w:val="16"/>
                <w:szCs w:val="16"/>
              </w:rPr>
            </w:pPr>
            <w:r w:rsidRPr="009C6496">
              <w:rPr>
                <w:sz w:val="16"/>
                <w:szCs w:val="16"/>
              </w:rPr>
              <w:t>6</w:t>
            </w:r>
          </w:p>
        </w:tc>
        <w:tc>
          <w:tcPr>
            <w:tcW w:w="1985" w:type="dxa"/>
            <w:vAlign w:val="center"/>
          </w:tcPr>
          <w:p w14:paraId="67CCB9FA" w14:textId="77777777" w:rsidR="00EE360D" w:rsidRPr="009C6496" w:rsidRDefault="00EE360D" w:rsidP="005E0257">
            <w:pPr>
              <w:jc w:val="center"/>
              <w:rPr>
                <w:sz w:val="16"/>
                <w:szCs w:val="16"/>
              </w:rPr>
            </w:pPr>
            <w:r w:rsidRPr="009C6496">
              <w:rPr>
                <w:sz w:val="16"/>
                <w:szCs w:val="16"/>
              </w:rPr>
              <w:t>МОАУ «СОШ № 18»</w:t>
            </w:r>
          </w:p>
        </w:tc>
        <w:tc>
          <w:tcPr>
            <w:tcW w:w="7795" w:type="dxa"/>
            <w:vAlign w:val="center"/>
          </w:tcPr>
          <w:p w14:paraId="34078CEE" w14:textId="77777777" w:rsidR="00EE360D" w:rsidRPr="009C6496" w:rsidRDefault="00EE360D" w:rsidP="005E0257">
            <w:pPr>
              <w:jc w:val="both"/>
              <w:rPr>
                <w:sz w:val="16"/>
                <w:szCs w:val="16"/>
              </w:rPr>
            </w:pPr>
            <w:r w:rsidRPr="009C6496">
              <w:rPr>
                <w:sz w:val="16"/>
                <w:szCs w:val="16"/>
              </w:rPr>
              <w:t>Подготовлена проектно-сметная документация на «Капитальный ремонт» на сумму 187,5 млн руб. Получено положительное заключение ГАУ «Государственная экспертиза Оренбургской области» на проверку достоверности сметной стоимости. 01.07.2024 подана заявка в министерство образования на принятие участия в отборе по федеральной программе модернизация на получение субсидии из областного бюджета</w:t>
            </w:r>
          </w:p>
        </w:tc>
      </w:tr>
      <w:tr w:rsidR="00EE360D" w:rsidRPr="009C6496" w14:paraId="3F182863" w14:textId="77777777" w:rsidTr="0073334E">
        <w:tc>
          <w:tcPr>
            <w:tcW w:w="426" w:type="dxa"/>
            <w:vAlign w:val="center"/>
          </w:tcPr>
          <w:p w14:paraId="0C2F62F7" w14:textId="77777777" w:rsidR="00EE360D" w:rsidRPr="009C6496" w:rsidRDefault="00EE360D" w:rsidP="005E0257">
            <w:pPr>
              <w:jc w:val="center"/>
              <w:rPr>
                <w:sz w:val="16"/>
                <w:szCs w:val="16"/>
              </w:rPr>
            </w:pPr>
            <w:r w:rsidRPr="009C6496">
              <w:rPr>
                <w:sz w:val="16"/>
                <w:szCs w:val="16"/>
              </w:rPr>
              <w:t>7</w:t>
            </w:r>
          </w:p>
        </w:tc>
        <w:tc>
          <w:tcPr>
            <w:tcW w:w="1985" w:type="dxa"/>
            <w:vAlign w:val="center"/>
          </w:tcPr>
          <w:p w14:paraId="10F44393" w14:textId="77777777" w:rsidR="00EE360D" w:rsidRPr="009C6496" w:rsidRDefault="00EE360D" w:rsidP="005E0257">
            <w:pPr>
              <w:jc w:val="center"/>
              <w:rPr>
                <w:sz w:val="16"/>
                <w:szCs w:val="16"/>
              </w:rPr>
            </w:pPr>
            <w:r w:rsidRPr="009C6496">
              <w:rPr>
                <w:sz w:val="16"/>
                <w:szCs w:val="16"/>
              </w:rPr>
              <w:t>МОАУ «СОШ № 65»</w:t>
            </w:r>
          </w:p>
        </w:tc>
        <w:tc>
          <w:tcPr>
            <w:tcW w:w="7795" w:type="dxa"/>
            <w:vAlign w:val="center"/>
          </w:tcPr>
          <w:p w14:paraId="05D10778" w14:textId="77777777" w:rsidR="00EE360D" w:rsidRPr="009C6496" w:rsidRDefault="00EE360D" w:rsidP="005E0257">
            <w:pPr>
              <w:jc w:val="both"/>
              <w:rPr>
                <w:sz w:val="16"/>
                <w:szCs w:val="16"/>
              </w:rPr>
            </w:pPr>
            <w:r w:rsidRPr="009C6496">
              <w:rPr>
                <w:sz w:val="16"/>
                <w:szCs w:val="16"/>
              </w:rPr>
              <w:t>По итогам конкурентных процедур 09.08.2024 заключен договор на капитальный ремонт здания. Общая цена контракта 102 379,480 тыс. рублей. Срок проведения ремонтных работ - до 20.12.2025</w:t>
            </w:r>
          </w:p>
        </w:tc>
      </w:tr>
      <w:tr w:rsidR="00EE360D" w:rsidRPr="009C6496" w14:paraId="41726A4F" w14:textId="77777777" w:rsidTr="0073334E">
        <w:tc>
          <w:tcPr>
            <w:tcW w:w="426" w:type="dxa"/>
            <w:vAlign w:val="center"/>
          </w:tcPr>
          <w:p w14:paraId="1CD234BC" w14:textId="77777777" w:rsidR="00EE360D" w:rsidRPr="009C6496" w:rsidRDefault="00EE360D" w:rsidP="005E0257">
            <w:pPr>
              <w:jc w:val="center"/>
              <w:rPr>
                <w:sz w:val="16"/>
                <w:szCs w:val="16"/>
              </w:rPr>
            </w:pPr>
            <w:r w:rsidRPr="009C6496">
              <w:rPr>
                <w:sz w:val="16"/>
                <w:szCs w:val="16"/>
              </w:rPr>
              <w:t>8</w:t>
            </w:r>
          </w:p>
        </w:tc>
        <w:tc>
          <w:tcPr>
            <w:tcW w:w="1985" w:type="dxa"/>
            <w:vAlign w:val="center"/>
          </w:tcPr>
          <w:p w14:paraId="473DD0CF" w14:textId="77777777" w:rsidR="00EE360D" w:rsidRPr="009C6496" w:rsidRDefault="00EE360D" w:rsidP="005E0257">
            <w:pPr>
              <w:jc w:val="center"/>
              <w:rPr>
                <w:sz w:val="16"/>
                <w:szCs w:val="16"/>
              </w:rPr>
            </w:pPr>
            <w:r w:rsidRPr="009C6496">
              <w:rPr>
                <w:sz w:val="16"/>
                <w:szCs w:val="16"/>
              </w:rPr>
              <w:t>МДОАУ № 106 корпус № 1</w:t>
            </w:r>
          </w:p>
        </w:tc>
        <w:tc>
          <w:tcPr>
            <w:tcW w:w="7795" w:type="dxa"/>
            <w:vAlign w:val="center"/>
          </w:tcPr>
          <w:p w14:paraId="29807E1A" w14:textId="77777777" w:rsidR="00EE360D" w:rsidRPr="009C6496" w:rsidRDefault="00EE360D" w:rsidP="005E0257">
            <w:pPr>
              <w:jc w:val="both"/>
              <w:rPr>
                <w:sz w:val="16"/>
                <w:szCs w:val="16"/>
              </w:rPr>
            </w:pPr>
            <w:r w:rsidRPr="009C6496">
              <w:rPr>
                <w:sz w:val="16"/>
                <w:szCs w:val="16"/>
              </w:rPr>
              <w:t>Подготовлена локально-сметная документация на «капитальный ремонт здания» на сумму 117,3 млн руб., в рамках ремонтно-восстановительных работ в результате чрезвычайной ситуации, вызванной весенним паводком 2024 года. Заключен договор с ГАУ «Государственная экспертиза Оренбургской области» на предмет достоверности сметной стоимости</w:t>
            </w:r>
          </w:p>
        </w:tc>
      </w:tr>
      <w:tr w:rsidR="00EE360D" w:rsidRPr="009C6496" w14:paraId="75E4A174" w14:textId="77777777" w:rsidTr="0073334E">
        <w:tc>
          <w:tcPr>
            <w:tcW w:w="426" w:type="dxa"/>
            <w:vAlign w:val="center"/>
          </w:tcPr>
          <w:p w14:paraId="5D6541BF" w14:textId="77777777" w:rsidR="00EE360D" w:rsidRPr="009C6496" w:rsidRDefault="00EE360D" w:rsidP="005E0257">
            <w:pPr>
              <w:jc w:val="center"/>
              <w:rPr>
                <w:sz w:val="16"/>
                <w:szCs w:val="16"/>
              </w:rPr>
            </w:pPr>
            <w:r w:rsidRPr="009C6496">
              <w:rPr>
                <w:sz w:val="16"/>
                <w:szCs w:val="16"/>
              </w:rPr>
              <w:t>9</w:t>
            </w:r>
          </w:p>
        </w:tc>
        <w:tc>
          <w:tcPr>
            <w:tcW w:w="1985" w:type="dxa"/>
            <w:vAlign w:val="center"/>
          </w:tcPr>
          <w:p w14:paraId="10982F8E" w14:textId="77777777" w:rsidR="00EE360D" w:rsidRPr="009C6496" w:rsidRDefault="00EE360D" w:rsidP="005E0257">
            <w:pPr>
              <w:jc w:val="center"/>
              <w:rPr>
                <w:sz w:val="16"/>
                <w:szCs w:val="16"/>
              </w:rPr>
            </w:pPr>
            <w:r w:rsidRPr="009C6496">
              <w:rPr>
                <w:sz w:val="16"/>
                <w:szCs w:val="16"/>
              </w:rPr>
              <w:t>МОАУ «Гимназия № 5»</w:t>
            </w:r>
          </w:p>
        </w:tc>
        <w:tc>
          <w:tcPr>
            <w:tcW w:w="7795" w:type="dxa"/>
            <w:vAlign w:val="center"/>
          </w:tcPr>
          <w:p w14:paraId="39651508" w14:textId="77777777" w:rsidR="00EE360D" w:rsidRPr="009C6496" w:rsidRDefault="00EE360D" w:rsidP="005E0257">
            <w:pPr>
              <w:jc w:val="both"/>
              <w:rPr>
                <w:sz w:val="16"/>
                <w:szCs w:val="16"/>
              </w:rPr>
            </w:pPr>
            <w:r w:rsidRPr="009C6496">
              <w:rPr>
                <w:sz w:val="16"/>
                <w:szCs w:val="16"/>
              </w:rPr>
              <w:t>Заключен договор на проектные работы  по «Капитальному ремонту здания». Заключен договор с ГАУ «Государственная экспертиза Оренбургской области» на проверку достоверности сметной стоимости. Получено положительное заключение</w:t>
            </w:r>
          </w:p>
        </w:tc>
      </w:tr>
      <w:tr w:rsidR="00EE360D" w:rsidRPr="009C6496" w14:paraId="7ED0DC0B" w14:textId="77777777" w:rsidTr="0073334E">
        <w:tc>
          <w:tcPr>
            <w:tcW w:w="426" w:type="dxa"/>
            <w:vAlign w:val="center"/>
          </w:tcPr>
          <w:p w14:paraId="5F12DF44" w14:textId="77777777" w:rsidR="00EE360D" w:rsidRPr="009C6496" w:rsidRDefault="00EE360D" w:rsidP="005E0257">
            <w:pPr>
              <w:jc w:val="center"/>
              <w:rPr>
                <w:sz w:val="16"/>
                <w:szCs w:val="16"/>
              </w:rPr>
            </w:pPr>
            <w:r w:rsidRPr="009C6496">
              <w:rPr>
                <w:sz w:val="16"/>
                <w:szCs w:val="16"/>
              </w:rPr>
              <w:t>10</w:t>
            </w:r>
          </w:p>
        </w:tc>
        <w:tc>
          <w:tcPr>
            <w:tcW w:w="1985" w:type="dxa"/>
            <w:vAlign w:val="center"/>
          </w:tcPr>
          <w:p w14:paraId="720C24EB" w14:textId="77777777" w:rsidR="00EE360D" w:rsidRPr="009C6496" w:rsidRDefault="00EE360D" w:rsidP="005E0257">
            <w:pPr>
              <w:jc w:val="center"/>
              <w:rPr>
                <w:sz w:val="16"/>
                <w:szCs w:val="16"/>
              </w:rPr>
            </w:pPr>
            <w:r w:rsidRPr="009C6496">
              <w:rPr>
                <w:sz w:val="16"/>
                <w:szCs w:val="16"/>
              </w:rPr>
              <w:t>МОАУ «Гимназия № 7» (полного дня)</w:t>
            </w:r>
          </w:p>
        </w:tc>
        <w:tc>
          <w:tcPr>
            <w:tcW w:w="7795" w:type="dxa"/>
            <w:vAlign w:val="center"/>
          </w:tcPr>
          <w:p w14:paraId="56F136D1" w14:textId="77777777" w:rsidR="00EE360D" w:rsidRPr="009C6496" w:rsidRDefault="00EE360D" w:rsidP="005E0257">
            <w:pPr>
              <w:jc w:val="both"/>
              <w:rPr>
                <w:sz w:val="16"/>
                <w:szCs w:val="16"/>
              </w:rPr>
            </w:pPr>
            <w:r w:rsidRPr="009C6496">
              <w:rPr>
                <w:sz w:val="16"/>
                <w:szCs w:val="16"/>
              </w:rPr>
              <w:t>Подготовлена проектно-сметная документация на «Капитальный ремонт» на сумму 204,7 млн руб. Получено положительное заключение ГАУ «Государственная экспертиза Оренбургской области» на проверку достоверности сметной стоимости. 01.07.2024 подана заявка в министерство образования на принятие участия в отборе по федеральной программе модернизация на получение субсидии из областного бюджета</w:t>
            </w:r>
          </w:p>
        </w:tc>
      </w:tr>
      <w:tr w:rsidR="00EE360D" w:rsidRPr="009C6496" w14:paraId="5250FD87" w14:textId="77777777" w:rsidTr="0073334E">
        <w:tc>
          <w:tcPr>
            <w:tcW w:w="426" w:type="dxa"/>
            <w:vAlign w:val="center"/>
          </w:tcPr>
          <w:p w14:paraId="2D969652" w14:textId="77777777" w:rsidR="00EE360D" w:rsidRPr="009C6496" w:rsidRDefault="00EE360D" w:rsidP="005E0257">
            <w:pPr>
              <w:jc w:val="center"/>
              <w:rPr>
                <w:sz w:val="16"/>
                <w:szCs w:val="16"/>
              </w:rPr>
            </w:pPr>
            <w:r w:rsidRPr="009C6496">
              <w:rPr>
                <w:sz w:val="16"/>
                <w:szCs w:val="16"/>
              </w:rPr>
              <w:t>11</w:t>
            </w:r>
          </w:p>
        </w:tc>
        <w:tc>
          <w:tcPr>
            <w:tcW w:w="1985" w:type="dxa"/>
            <w:vAlign w:val="center"/>
          </w:tcPr>
          <w:p w14:paraId="0511993D" w14:textId="77777777" w:rsidR="00EE360D" w:rsidRPr="009C6496" w:rsidRDefault="00EE360D" w:rsidP="005E0257">
            <w:pPr>
              <w:jc w:val="center"/>
              <w:rPr>
                <w:sz w:val="16"/>
                <w:szCs w:val="16"/>
              </w:rPr>
            </w:pPr>
            <w:r w:rsidRPr="009C6496">
              <w:rPr>
                <w:sz w:val="16"/>
                <w:szCs w:val="16"/>
              </w:rPr>
              <w:t>МОАУ «СОШ № 72»</w:t>
            </w:r>
          </w:p>
        </w:tc>
        <w:tc>
          <w:tcPr>
            <w:tcW w:w="7795" w:type="dxa"/>
            <w:vAlign w:val="center"/>
          </w:tcPr>
          <w:p w14:paraId="0F307DA6" w14:textId="77777777" w:rsidR="00EE360D" w:rsidRPr="009C6496" w:rsidRDefault="00EE360D" w:rsidP="005E0257">
            <w:pPr>
              <w:jc w:val="both"/>
              <w:rPr>
                <w:sz w:val="16"/>
                <w:szCs w:val="16"/>
              </w:rPr>
            </w:pPr>
            <w:r w:rsidRPr="009C6496">
              <w:rPr>
                <w:sz w:val="16"/>
                <w:szCs w:val="16"/>
              </w:rPr>
              <w:t>Подготовлена проектно-сметная документация на «Капитальный ремонт» на сумму 189,9 млн руб. Получено положительное заключение ГАУ «Государственная экспертиза Оренбургской области» на проверку достоверности сметной стоимости. 01.07.2024 подана заявка в министерство образования на принятие участия в отборе по федеральной программе модернизация на получение субсидии из областного бюджета. Заявка одобрена. Бюджетные ассигнования предусмотрены на 2026 год</w:t>
            </w:r>
          </w:p>
        </w:tc>
      </w:tr>
    </w:tbl>
    <w:p w14:paraId="081B150A" w14:textId="77777777" w:rsidR="00EE360D" w:rsidRPr="009C6496" w:rsidRDefault="00EE360D" w:rsidP="00EE360D">
      <w:pPr>
        <w:ind w:firstLine="709"/>
        <w:jc w:val="both"/>
        <w:rPr>
          <w:sz w:val="16"/>
          <w:szCs w:val="28"/>
        </w:rPr>
      </w:pPr>
    </w:p>
    <w:p w14:paraId="1202D0D1" w14:textId="77777777" w:rsidR="00EE360D" w:rsidRPr="009C6496" w:rsidRDefault="00EE360D" w:rsidP="00EE360D">
      <w:pPr>
        <w:ind w:firstLine="709"/>
        <w:jc w:val="both"/>
        <w:rPr>
          <w:sz w:val="28"/>
          <w:szCs w:val="28"/>
        </w:rPr>
      </w:pPr>
      <w:r w:rsidRPr="009C6496">
        <w:rPr>
          <w:sz w:val="28"/>
          <w:szCs w:val="28"/>
        </w:rPr>
        <w:t>Н</w:t>
      </w:r>
      <w:r w:rsidRPr="009C6496">
        <w:rPr>
          <w:color w:val="000000"/>
          <w:sz w:val="28"/>
          <w:szCs w:val="28"/>
        </w:rPr>
        <w:t>еисполнение (несвоевременное исполнение) судебных актов (исполнительных документов) о понуждении к проведению ремонта зданий образовательных организаций влечет неэффективные расходы в виде штрафов, пеней, возникают риски дополнительной нагрузки на бюджет города Оренбурга.</w:t>
      </w:r>
    </w:p>
    <w:p w14:paraId="11118D8A" w14:textId="77777777" w:rsidR="00EE360D" w:rsidRPr="009C6496" w:rsidRDefault="00EE360D" w:rsidP="00EE360D">
      <w:pPr>
        <w:numPr>
          <w:ilvl w:val="0"/>
          <w:numId w:val="3"/>
        </w:numPr>
        <w:tabs>
          <w:tab w:val="center" w:pos="1134"/>
        </w:tabs>
        <w:ind w:left="0" w:firstLine="568"/>
        <w:contextualSpacing/>
        <w:jc w:val="both"/>
        <w:rPr>
          <w:sz w:val="28"/>
          <w:szCs w:val="28"/>
        </w:rPr>
      </w:pPr>
      <w:r w:rsidRPr="009C6496">
        <w:rPr>
          <w:sz w:val="28"/>
          <w:szCs w:val="28"/>
        </w:rPr>
        <w:t>Кассовое исполнение бюджетных ассигнований, утвержденных на реализацию комплекса процессных мероприятий «Организация отдыха и оздоровления обучающихся в каникулярное время, оказание психолого-педагогической, методической помощи», составило 100 201,4 тыс. рублей или 84,3% от утвержденных РОГС от 24.12.2024 № 562 назначений и от назначений СБР (118 927,1 тыс. рублей).</w:t>
      </w:r>
    </w:p>
    <w:p w14:paraId="696F8FAB" w14:textId="77777777" w:rsidR="00EE360D" w:rsidRPr="009C6496" w:rsidRDefault="00EE360D" w:rsidP="00EE360D">
      <w:pPr>
        <w:widowControl w:val="0"/>
        <w:ind w:firstLine="709"/>
        <w:jc w:val="both"/>
        <w:rPr>
          <w:sz w:val="28"/>
          <w:szCs w:val="28"/>
        </w:rPr>
      </w:pPr>
      <w:r w:rsidRPr="009C6496">
        <w:rPr>
          <w:sz w:val="28"/>
          <w:szCs w:val="28"/>
        </w:rPr>
        <w:t>В рамках мероприятий по реализации полномочий на организацию отдыха и оздоровления детей и подростков в период летней оздоровительной кампании 2024 года:</w:t>
      </w:r>
    </w:p>
    <w:p w14:paraId="77E77739" w14:textId="77777777" w:rsidR="00EE360D" w:rsidRPr="009C6496" w:rsidRDefault="00EE360D" w:rsidP="005D20AF">
      <w:pPr>
        <w:widowControl w:val="0"/>
        <w:numPr>
          <w:ilvl w:val="0"/>
          <w:numId w:val="97"/>
        </w:numPr>
        <w:tabs>
          <w:tab w:val="left" w:pos="1134"/>
        </w:tabs>
        <w:ind w:left="0" w:firstLine="709"/>
        <w:contextualSpacing/>
        <w:jc w:val="both"/>
        <w:rPr>
          <w:sz w:val="28"/>
          <w:szCs w:val="28"/>
        </w:rPr>
      </w:pPr>
      <w:r w:rsidRPr="009C6496">
        <w:rPr>
          <w:sz w:val="28"/>
          <w:szCs w:val="28"/>
        </w:rPr>
        <w:t>средства областного бюджета (субвенция в сумме 15 281,0 тыс. рублей) направлены на оплату проезда организованных групп детей к местам отдыха, оплату сертификатов с государственной бюджетной поддержкой, реализованных в частных организациях отдыха детей, на оплату наборов продуктов питания в лагерях дневного пребывания, выплату компенсаций родителям за самостоятельно приобретенные путевки;</w:t>
      </w:r>
    </w:p>
    <w:p w14:paraId="05D5B953" w14:textId="6F3E92C0" w:rsidR="00EE360D" w:rsidRPr="009C6496" w:rsidRDefault="00EE360D" w:rsidP="005D20AF">
      <w:pPr>
        <w:widowControl w:val="0"/>
        <w:numPr>
          <w:ilvl w:val="0"/>
          <w:numId w:val="97"/>
        </w:numPr>
        <w:tabs>
          <w:tab w:val="left" w:pos="1134"/>
        </w:tabs>
        <w:ind w:left="0" w:firstLine="709"/>
        <w:contextualSpacing/>
        <w:jc w:val="both"/>
        <w:rPr>
          <w:sz w:val="28"/>
          <w:szCs w:val="28"/>
        </w:rPr>
      </w:pPr>
      <w:r w:rsidRPr="009C6496">
        <w:rPr>
          <w:sz w:val="28"/>
          <w:szCs w:val="28"/>
        </w:rPr>
        <w:t>средства городского бюджета (62 643,8 тыс. ру</w:t>
      </w:r>
      <w:r w:rsidR="00B96297">
        <w:rPr>
          <w:sz w:val="28"/>
          <w:szCs w:val="28"/>
        </w:rPr>
        <w:t>б</w:t>
      </w:r>
      <w:r w:rsidRPr="009C6496">
        <w:rPr>
          <w:sz w:val="28"/>
          <w:szCs w:val="28"/>
        </w:rPr>
        <w:t>лей) направлены на выплату заработной платы и начислений на оплату труда сотрудникам муниципальных загородных организаций отдыха и оздоровления, коммунальные расходы, на оплату услуг по питанию в лагерях с дневным пребыванием и оплату питания детей на военно-патриотическом слете, на аварийно-ремонтное обслуживание зданий, приобретение и замену оборудования, на оказание услуг по профилактической дезинсекции, дератизации, на софинансирование мероприятий по модернизации объектов инфраструктуры, предназначенных для отдыха детей и их оздоровления.</w:t>
      </w:r>
    </w:p>
    <w:p w14:paraId="7333631E" w14:textId="77777777" w:rsidR="00EE360D" w:rsidRPr="009C6496" w:rsidRDefault="00EE360D" w:rsidP="00EE360D">
      <w:pPr>
        <w:widowControl w:val="0"/>
        <w:tabs>
          <w:tab w:val="left" w:pos="1134"/>
        </w:tabs>
        <w:ind w:firstLine="709"/>
        <w:jc w:val="both"/>
        <w:rPr>
          <w:sz w:val="28"/>
          <w:szCs w:val="28"/>
        </w:rPr>
      </w:pPr>
      <w:r w:rsidRPr="009C6496">
        <w:rPr>
          <w:sz w:val="28"/>
          <w:szCs w:val="28"/>
        </w:rPr>
        <w:t xml:space="preserve">В связи со сложившейся чрезвычайной ситуацией весной 2024 года </w:t>
      </w:r>
      <w:r w:rsidRPr="009C6496">
        <w:rPr>
          <w:sz w:val="28"/>
          <w:szCs w:val="28"/>
        </w:rPr>
        <w:br/>
        <w:t xml:space="preserve">и причинённым в результате паводка ущербом в период летней оздоровительной кампании прием детей осуществляли только пять частных и ведомственных организаций отдыха детей и их оздоровления: лагеря «Зарница», «Берёзки», «Город Детства», санатории «Чайка» и «Солнечный». </w:t>
      </w:r>
    </w:p>
    <w:p w14:paraId="156E580F" w14:textId="77777777" w:rsidR="00EE360D" w:rsidRPr="009C6496" w:rsidRDefault="00EE360D" w:rsidP="00EE360D">
      <w:pPr>
        <w:widowControl w:val="0"/>
        <w:ind w:firstLine="709"/>
        <w:jc w:val="both"/>
        <w:rPr>
          <w:sz w:val="28"/>
          <w:szCs w:val="28"/>
        </w:rPr>
      </w:pPr>
      <w:r w:rsidRPr="009C6496">
        <w:rPr>
          <w:sz w:val="28"/>
          <w:szCs w:val="28"/>
        </w:rPr>
        <w:t xml:space="preserve">На базах общеобразовательных организаций, организациях дополнительного образования и частных организаций работали 44 лагеря дневного пребывания (39 – на базе муниципальных организаций, пять – на базе частных и ведомственных организаций). </w:t>
      </w:r>
    </w:p>
    <w:p w14:paraId="4534E920" w14:textId="77777777" w:rsidR="00EE360D" w:rsidRPr="009C6496" w:rsidRDefault="00EE360D" w:rsidP="00EE360D">
      <w:pPr>
        <w:ind w:firstLine="709"/>
        <w:jc w:val="both"/>
        <w:rPr>
          <w:sz w:val="28"/>
          <w:szCs w:val="16"/>
        </w:rPr>
      </w:pPr>
      <w:r w:rsidRPr="009C6496">
        <w:rPr>
          <w:sz w:val="28"/>
          <w:szCs w:val="28"/>
        </w:rPr>
        <w:t>Неисполненные бюджетные назначения составили 18 725,7 тыс. рублей или 15,7% от утвержденных РОГС от 24.12.2024 № 562 назначений и от назначений Сводной бюджетной росписи. Основной объем неисполненных назначений (18 710,7 тыс. рублей) сложился по целевым статьям расходов</w:t>
      </w:r>
      <w:r w:rsidRPr="009C6496">
        <w:rPr>
          <w:sz w:val="28"/>
          <w:szCs w:val="16"/>
        </w:rPr>
        <w:t>:</w:t>
      </w:r>
    </w:p>
    <w:p w14:paraId="19E05AE0" w14:textId="77777777" w:rsidR="00EE360D" w:rsidRPr="009C6496" w:rsidRDefault="00EE360D" w:rsidP="00EE360D">
      <w:pPr>
        <w:ind w:firstLine="709"/>
        <w:jc w:val="both"/>
        <w:rPr>
          <w:color w:val="000000"/>
          <w:sz w:val="28"/>
          <w:szCs w:val="28"/>
        </w:rPr>
      </w:pPr>
      <w:r w:rsidRPr="009C6496">
        <w:rPr>
          <w:bCs/>
          <w:sz w:val="28"/>
          <w:szCs w:val="28"/>
        </w:rPr>
        <w:t>«Организация отдыха и оздоровления обучающихся в каникулярное время»</w:t>
      </w:r>
      <w:r w:rsidRPr="009C6496">
        <w:rPr>
          <w:bCs/>
          <w:i/>
          <w:sz w:val="28"/>
          <w:szCs w:val="28"/>
        </w:rPr>
        <w:t xml:space="preserve"> </w:t>
      </w:r>
      <w:r w:rsidRPr="009C6496">
        <w:rPr>
          <w:sz w:val="28"/>
          <w:szCs w:val="28"/>
        </w:rPr>
        <w:t xml:space="preserve">- при утвержденных </w:t>
      </w:r>
      <w:r w:rsidRPr="009C6496">
        <w:rPr>
          <w:color w:val="000000"/>
          <w:sz w:val="28"/>
          <w:szCs w:val="28"/>
        </w:rPr>
        <w:t xml:space="preserve">бюджетных ассигнованиях 80 435,9 тыс. рублей, исполнение составило 62 602,8 тыс. рублей или 77,8%. Причины неполного исполнения: отсутствие подтверждающей документации на проведение капитального ремонта </w:t>
      </w:r>
      <w:r w:rsidRPr="009C6496">
        <w:rPr>
          <w:sz w:val="28"/>
          <w:szCs w:val="28"/>
        </w:rPr>
        <w:t>зданий (территорий) ДООЛ;</w:t>
      </w:r>
    </w:p>
    <w:p w14:paraId="4F0B0C94" w14:textId="7744E9B7" w:rsidR="00EE360D" w:rsidRPr="009C6496" w:rsidRDefault="00EE360D" w:rsidP="00EE360D">
      <w:pPr>
        <w:ind w:firstLine="708"/>
        <w:jc w:val="both"/>
        <w:rPr>
          <w:color w:val="000000"/>
          <w:sz w:val="28"/>
          <w:szCs w:val="28"/>
        </w:rPr>
      </w:pPr>
      <w:r w:rsidRPr="009C6496">
        <w:rPr>
          <w:bCs/>
          <w:color w:val="000000"/>
          <w:sz w:val="28"/>
          <w:szCs w:val="28"/>
        </w:rPr>
        <w:t xml:space="preserve">«Реализация мероприятий, направленных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при проведении капитального ремонта объектов инфраструктуры организаций отдыха детей и их оздоровления» - </w:t>
      </w:r>
      <w:r w:rsidRPr="009C6496">
        <w:rPr>
          <w:color w:val="000000"/>
          <w:sz w:val="28"/>
          <w:szCs w:val="28"/>
        </w:rPr>
        <w:t>при утвержденных бюджетных ассигнованиях 12 536,9 тыс. рублей, исполнение составило 11 659,3 тыс. рублей или 93,0%. Причины неполного исполнения: экономия по торгам при проведении капитального ремонта ДООЛ «Юность».</w:t>
      </w:r>
    </w:p>
    <w:p w14:paraId="75EE755C" w14:textId="77777777" w:rsidR="00EE360D" w:rsidRPr="009C6496" w:rsidRDefault="00EE360D" w:rsidP="00EE360D">
      <w:pPr>
        <w:widowControl w:val="0"/>
        <w:numPr>
          <w:ilvl w:val="0"/>
          <w:numId w:val="3"/>
        </w:numPr>
        <w:tabs>
          <w:tab w:val="center" w:pos="0"/>
          <w:tab w:val="left" w:pos="1134"/>
        </w:tabs>
        <w:ind w:left="0" w:firstLine="709"/>
        <w:contextualSpacing/>
        <w:jc w:val="both"/>
        <w:rPr>
          <w:sz w:val="28"/>
          <w:szCs w:val="28"/>
        </w:rPr>
      </w:pPr>
      <w:r w:rsidRPr="009C6496">
        <w:rPr>
          <w:sz w:val="28"/>
          <w:szCs w:val="28"/>
        </w:rPr>
        <w:t>Кассовое исполнение бюджетных ассигнований, утвержденных на реализацию комплекса процессных мероприятий «Осуществление управленческих функций, обеспечение деятельности подведомственных учреждений в сфере образования и переданных полномочий муниципальному образованию «город Оренбург» составило 382 151,1 тыс. рублей или 95,2% от назначений, утвержденных РОГС от 24.12.2024 № 562 и СБР.</w:t>
      </w:r>
    </w:p>
    <w:p w14:paraId="58194454" w14:textId="77777777" w:rsidR="00EE360D" w:rsidRPr="009C6496" w:rsidRDefault="00EE360D" w:rsidP="00EE360D">
      <w:pPr>
        <w:tabs>
          <w:tab w:val="left" w:pos="1134"/>
        </w:tabs>
        <w:ind w:firstLine="709"/>
        <w:contextualSpacing/>
        <w:jc w:val="both"/>
        <w:rPr>
          <w:sz w:val="28"/>
          <w:szCs w:val="16"/>
        </w:rPr>
      </w:pPr>
      <w:r w:rsidRPr="009C6496">
        <w:rPr>
          <w:sz w:val="28"/>
          <w:szCs w:val="28"/>
        </w:rPr>
        <w:t>Неисполненные бюджетные назначения составили 19 407,6 тыс. рублей или 4,8%. Основной объем неисполненных назначений (15 417,5 тыс. рублей) сложился в ходе исполнения переданных полномочий по:</w:t>
      </w:r>
    </w:p>
    <w:p w14:paraId="5C5F38BC" w14:textId="77777777" w:rsidR="00EE360D" w:rsidRPr="009C6496" w:rsidRDefault="00EE360D" w:rsidP="005D20AF">
      <w:pPr>
        <w:widowControl w:val="0"/>
        <w:numPr>
          <w:ilvl w:val="0"/>
          <w:numId w:val="98"/>
        </w:numPr>
        <w:tabs>
          <w:tab w:val="center" w:pos="0"/>
          <w:tab w:val="left" w:pos="1134"/>
        </w:tabs>
        <w:ind w:left="0" w:firstLine="709"/>
        <w:contextualSpacing/>
        <w:jc w:val="both"/>
        <w:rPr>
          <w:color w:val="000000"/>
          <w:sz w:val="28"/>
          <w:szCs w:val="28"/>
        </w:rPr>
      </w:pPr>
      <w:r w:rsidRPr="009C6496">
        <w:rPr>
          <w:sz w:val="28"/>
          <w:szCs w:val="28"/>
        </w:rPr>
        <w:t>выплате компенсации части родительской платы за присмотр и уход за детьми, посещающими образовательные организации, реализующие образовательную программу дошкольного образования</w:t>
      </w:r>
      <w:r w:rsidRPr="009C6496">
        <w:rPr>
          <w:i/>
          <w:color w:val="000000"/>
          <w:sz w:val="28"/>
          <w:szCs w:val="28"/>
        </w:rPr>
        <w:t xml:space="preserve"> - </w:t>
      </w:r>
      <w:r w:rsidRPr="009C6496">
        <w:rPr>
          <w:color w:val="000000"/>
          <w:sz w:val="28"/>
          <w:szCs w:val="28"/>
        </w:rPr>
        <w:t>при утвержденных бюджетных ассигнованиях в сумме 71 852,1 тыс. рублей, исполнение составило 58 598,5 тыс. рублей или 81,6%. Причины неполного исполнения: уменьшение списочного состава детей, уровня заболеваемости и низкой посещаемости детей;</w:t>
      </w:r>
    </w:p>
    <w:p w14:paraId="4C10658E" w14:textId="77777777" w:rsidR="00EE360D" w:rsidRPr="009C6496" w:rsidRDefault="00EE360D" w:rsidP="005D20AF">
      <w:pPr>
        <w:widowControl w:val="0"/>
        <w:numPr>
          <w:ilvl w:val="0"/>
          <w:numId w:val="98"/>
        </w:numPr>
        <w:tabs>
          <w:tab w:val="center" w:pos="0"/>
          <w:tab w:val="left" w:pos="1134"/>
        </w:tabs>
        <w:ind w:left="0" w:firstLine="709"/>
        <w:contextualSpacing/>
        <w:jc w:val="both"/>
        <w:rPr>
          <w:color w:val="000000"/>
          <w:sz w:val="28"/>
          <w:szCs w:val="28"/>
        </w:rPr>
      </w:pPr>
      <w:r w:rsidRPr="009C6496">
        <w:rPr>
          <w:color w:val="000000"/>
          <w:sz w:val="28"/>
          <w:szCs w:val="28"/>
        </w:rPr>
        <w:t>содержанию ребенка в приемной семье, а также выплате вознаграждения, причитающегося приемному родителю - при утвержденных бюджетных ассигнованиях 27 850,4 тыс. рублей, исполнение составило 25 759,8 тыс. рублей или 92,5%. Причины неполного исполнения: выплата осуществляется на основании договора о приемной семье;</w:t>
      </w:r>
    </w:p>
    <w:p w14:paraId="2C14C996" w14:textId="77777777" w:rsidR="00EE360D" w:rsidRPr="009C6496" w:rsidRDefault="00EE360D" w:rsidP="005D20AF">
      <w:pPr>
        <w:widowControl w:val="0"/>
        <w:numPr>
          <w:ilvl w:val="0"/>
          <w:numId w:val="98"/>
        </w:numPr>
        <w:tabs>
          <w:tab w:val="center" w:pos="0"/>
          <w:tab w:val="left" w:pos="1134"/>
        </w:tabs>
        <w:ind w:left="0" w:firstLine="709"/>
        <w:contextualSpacing/>
        <w:jc w:val="both"/>
        <w:rPr>
          <w:sz w:val="28"/>
          <w:szCs w:val="28"/>
        </w:rPr>
      </w:pPr>
      <w:r w:rsidRPr="009C6496">
        <w:rPr>
          <w:sz w:val="28"/>
          <w:szCs w:val="28"/>
        </w:rPr>
        <w:t xml:space="preserve">содержанию ребенка в семье опекуна - </w:t>
      </w:r>
      <w:r w:rsidRPr="009C6496">
        <w:rPr>
          <w:color w:val="000000"/>
          <w:sz w:val="28"/>
          <w:szCs w:val="28"/>
        </w:rPr>
        <w:t>при утвержденных бюджетных ассигнованиях 70 356,0 тыс. рублей, исполнение составило 70 282,7 тыс. рублей или 99,9%.</w:t>
      </w:r>
    </w:p>
    <w:p w14:paraId="34864088" w14:textId="77777777" w:rsidR="00EE360D" w:rsidRPr="009C6496" w:rsidRDefault="00EE360D" w:rsidP="0073334E">
      <w:pPr>
        <w:numPr>
          <w:ilvl w:val="0"/>
          <w:numId w:val="3"/>
        </w:numPr>
        <w:tabs>
          <w:tab w:val="center" w:pos="0"/>
          <w:tab w:val="left" w:pos="1134"/>
        </w:tabs>
        <w:suppressAutoHyphens/>
        <w:ind w:left="0" w:firstLine="709"/>
        <w:contextualSpacing/>
        <w:jc w:val="both"/>
        <w:rPr>
          <w:sz w:val="28"/>
          <w:szCs w:val="28"/>
          <w:u w:val="single"/>
        </w:rPr>
      </w:pPr>
      <w:r w:rsidRPr="009C6496">
        <w:rPr>
          <w:sz w:val="28"/>
          <w:szCs w:val="28"/>
        </w:rPr>
        <w:t>На реализацию регионального проекта «Патриотическое воспитание граждан Российской Федерации» направлено 23 262,1 тыс. рублей или 100,0% от планового объема расходов на реализацию программного мероприятия.</w:t>
      </w:r>
    </w:p>
    <w:p w14:paraId="1D666E5C" w14:textId="77777777" w:rsidR="00EE360D" w:rsidRPr="009C6496" w:rsidRDefault="00EE360D" w:rsidP="0073334E">
      <w:pPr>
        <w:ind w:firstLine="709"/>
        <w:jc w:val="both"/>
        <w:rPr>
          <w:sz w:val="28"/>
          <w:szCs w:val="28"/>
        </w:rPr>
      </w:pPr>
      <w:r w:rsidRPr="009C6496">
        <w:rPr>
          <w:sz w:val="28"/>
          <w:szCs w:val="28"/>
        </w:rPr>
        <w:t xml:space="preserve">В рамках данного регионального проекта осуществляется содержание ставок советников директора по воспитанию и взаимодействию с детскими общественными объединениями в школах города Оренбурга. </w:t>
      </w:r>
    </w:p>
    <w:p w14:paraId="7DA487CD" w14:textId="77777777" w:rsidR="00EE360D" w:rsidRPr="009C6496" w:rsidRDefault="00EE360D" w:rsidP="0073334E">
      <w:pPr>
        <w:numPr>
          <w:ilvl w:val="0"/>
          <w:numId w:val="3"/>
        </w:numPr>
        <w:tabs>
          <w:tab w:val="left" w:pos="1134"/>
        </w:tabs>
        <w:ind w:left="0" w:firstLine="709"/>
        <w:contextualSpacing/>
        <w:jc w:val="both"/>
        <w:rPr>
          <w:sz w:val="28"/>
          <w:szCs w:val="28"/>
        </w:rPr>
      </w:pPr>
      <w:r w:rsidRPr="009C6496">
        <w:rPr>
          <w:sz w:val="28"/>
          <w:szCs w:val="28"/>
        </w:rPr>
        <w:t>На реализацию регионального проекта «Современная школа» направлено 932</w:t>
      </w:r>
      <w:r w:rsidRPr="009C6496">
        <w:rPr>
          <w:sz w:val="28"/>
          <w:szCs w:val="28"/>
          <w:lang w:val="en-US"/>
        </w:rPr>
        <w:t> </w:t>
      </w:r>
      <w:r w:rsidRPr="009C6496">
        <w:rPr>
          <w:sz w:val="28"/>
          <w:szCs w:val="28"/>
        </w:rPr>
        <w:t>972,6 тыс. рублей или 99,99% от планового объема расходов на реализацию программного мероприятия (932</w:t>
      </w:r>
      <w:r w:rsidRPr="009C6496">
        <w:rPr>
          <w:sz w:val="28"/>
          <w:szCs w:val="28"/>
          <w:lang w:val="en-US"/>
        </w:rPr>
        <w:t> </w:t>
      </w:r>
      <w:r w:rsidRPr="009C6496">
        <w:rPr>
          <w:sz w:val="28"/>
          <w:szCs w:val="28"/>
        </w:rPr>
        <w:t>972,7 тыс. рублей). Бюджетные ассигнования в полном объеме направлены на создание новых мест в общеобразовательных организациях в связи с ростом числа обучающихся, вызванным демографическим фактором путем строительства школы на 1755 мест по ул. Гаранькина г. Оренбурга.</w:t>
      </w:r>
    </w:p>
    <w:p w14:paraId="2BFAAF25" w14:textId="77777777" w:rsidR="00EE360D" w:rsidRPr="009C6496" w:rsidRDefault="00EE360D" w:rsidP="0073334E">
      <w:pPr>
        <w:ind w:firstLine="709"/>
        <w:contextualSpacing/>
        <w:jc w:val="both"/>
        <w:rPr>
          <w:sz w:val="28"/>
          <w:szCs w:val="28"/>
        </w:rPr>
      </w:pPr>
      <w:r w:rsidRPr="009C6496">
        <w:rPr>
          <w:sz w:val="28"/>
          <w:szCs w:val="28"/>
        </w:rPr>
        <w:t>На выполнение проектно-изыскательских и строительно-монтажных работ по объекту «Школа на 1755 мест по ул. Гаранькина г. Оренбурга» заключен муниципальный контракт на сумму 2 906 488,3 тыс. рублей. Срок действия контракта до 31.12.2025 года (с учетом заключенных дополнительных соглашений). В 2024 году расходы направлены на оплату аванса проектно-изыскательских и строительно-монтажных работ в сумме 905 817,2 тыс. рублей и оплату работ по техническому присоединению к системе теплоснабжения направлено 27 155,4 тыс. рублей.</w:t>
      </w:r>
    </w:p>
    <w:p w14:paraId="4B1DF908" w14:textId="77777777" w:rsidR="00EE360D" w:rsidRPr="009C6496" w:rsidRDefault="00EE360D" w:rsidP="00EE360D">
      <w:pPr>
        <w:widowControl w:val="0"/>
        <w:ind w:firstLine="709"/>
        <w:jc w:val="both"/>
        <w:rPr>
          <w:sz w:val="28"/>
          <w:szCs w:val="28"/>
        </w:rPr>
      </w:pPr>
      <w:r w:rsidRPr="009C6496">
        <w:rPr>
          <w:sz w:val="28"/>
          <w:szCs w:val="28"/>
        </w:rPr>
        <w:t xml:space="preserve">Значение показателя «количество созданных новых мест в общеобразовательных организациях в связи с ростом числа обучающихся, вызванным демократическим фактором» в отчетном году не достигнуто (ввод объекта в эксплуатацию запланирован на декабрь 2025 года). </w:t>
      </w:r>
    </w:p>
    <w:p w14:paraId="57E77289" w14:textId="77777777" w:rsidR="00EE360D" w:rsidRPr="009C6496" w:rsidRDefault="00EE360D" w:rsidP="0073334E">
      <w:pPr>
        <w:widowControl w:val="0"/>
        <w:spacing w:after="120"/>
        <w:ind w:firstLine="709"/>
        <w:jc w:val="both"/>
        <w:rPr>
          <w:sz w:val="28"/>
          <w:szCs w:val="28"/>
        </w:rPr>
      </w:pPr>
      <w:r w:rsidRPr="009C6496">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tbl>
      <w:tblPr>
        <w:tblW w:w="10221"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5103"/>
        <w:gridCol w:w="851"/>
        <w:gridCol w:w="708"/>
        <w:gridCol w:w="1134"/>
        <w:gridCol w:w="709"/>
        <w:gridCol w:w="1134"/>
      </w:tblGrid>
      <w:tr w:rsidR="00EE360D" w:rsidRPr="009C6496" w14:paraId="76D94C95" w14:textId="77777777" w:rsidTr="005E0257">
        <w:trPr>
          <w:trHeight w:val="315"/>
        </w:trPr>
        <w:tc>
          <w:tcPr>
            <w:tcW w:w="582" w:type="dxa"/>
            <w:vMerge w:val="restart"/>
            <w:shd w:val="clear" w:color="auto" w:fill="DBE5F1" w:themeFill="accent1" w:themeFillTint="33"/>
            <w:vAlign w:val="center"/>
            <w:hideMark/>
          </w:tcPr>
          <w:p w14:paraId="5C0E7708" w14:textId="77777777" w:rsidR="00EE360D" w:rsidRPr="009C6496" w:rsidRDefault="00EE360D" w:rsidP="005E0257">
            <w:pPr>
              <w:jc w:val="center"/>
              <w:rPr>
                <w:color w:val="000000"/>
                <w:sz w:val="16"/>
                <w:szCs w:val="16"/>
              </w:rPr>
            </w:pPr>
            <w:r w:rsidRPr="009C6496">
              <w:rPr>
                <w:color w:val="000000"/>
                <w:sz w:val="16"/>
                <w:szCs w:val="16"/>
              </w:rPr>
              <w:t>№ п/п</w:t>
            </w:r>
          </w:p>
        </w:tc>
        <w:tc>
          <w:tcPr>
            <w:tcW w:w="5103" w:type="dxa"/>
            <w:vMerge w:val="restart"/>
            <w:shd w:val="clear" w:color="auto" w:fill="DBE5F1" w:themeFill="accent1" w:themeFillTint="33"/>
            <w:vAlign w:val="center"/>
            <w:hideMark/>
          </w:tcPr>
          <w:p w14:paraId="31F9632C" w14:textId="77777777" w:rsidR="00EE360D" w:rsidRPr="009C6496" w:rsidRDefault="00EE360D" w:rsidP="005E0257">
            <w:pPr>
              <w:jc w:val="center"/>
              <w:rPr>
                <w:color w:val="000000"/>
                <w:sz w:val="16"/>
                <w:szCs w:val="16"/>
              </w:rPr>
            </w:pPr>
            <w:r w:rsidRPr="009C6496">
              <w:rPr>
                <w:color w:val="000000"/>
                <w:sz w:val="16"/>
                <w:szCs w:val="16"/>
              </w:rPr>
              <w:t>Структурный элемент, мероприятие в составе структурного элемента, целевой показатель (индикатор)</w:t>
            </w:r>
          </w:p>
        </w:tc>
        <w:tc>
          <w:tcPr>
            <w:tcW w:w="1559" w:type="dxa"/>
            <w:gridSpan w:val="2"/>
            <w:shd w:val="clear" w:color="auto" w:fill="DBE5F1" w:themeFill="accent1" w:themeFillTint="33"/>
            <w:vAlign w:val="center"/>
            <w:hideMark/>
          </w:tcPr>
          <w:p w14:paraId="475E4CBA" w14:textId="77777777" w:rsidR="00EE360D" w:rsidRPr="009C6496" w:rsidRDefault="00EE360D" w:rsidP="005E0257">
            <w:pPr>
              <w:jc w:val="center"/>
              <w:rPr>
                <w:color w:val="000000"/>
                <w:sz w:val="16"/>
                <w:szCs w:val="16"/>
              </w:rPr>
            </w:pPr>
            <w:r w:rsidRPr="009C6496">
              <w:rPr>
                <w:color w:val="000000"/>
                <w:sz w:val="16"/>
                <w:szCs w:val="16"/>
              </w:rPr>
              <w:t>Значение целевого показателя (отчет)</w:t>
            </w:r>
          </w:p>
        </w:tc>
        <w:tc>
          <w:tcPr>
            <w:tcW w:w="1134" w:type="dxa"/>
            <w:vMerge w:val="restart"/>
            <w:shd w:val="clear" w:color="auto" w:fill="DBE5F1" w:themeFill="accent1" w:themeFillTint="33"/>
            <w:vAlign w:val="center"/>
            <w:hideMark/>
          </w:tcPr>
          <w:p w14:paraId="07B248D3" w14:textId="77777777" w:rsidR="00EE360D" w:rsidRPr="009C6496" w:rsidRDefault="00EE360D" w:rsidP="005E0257">
            <w:pPr>
              <w:jc w:val="center"/>
              <w:rPr>
                <w:color w:val="000000"/>
                <w:sz w:val="16"/>
                <w:szCs w:val="16"/>
              </w:rPr>
            </w:pPr>
            <w:r w:rsidRPr="009C6496">
              <w:rPr>
                <w:color w:val="000000"/>
                <w:sz w:val="16"/>
                <w:szCs w:val="16"/>
              </w:rPr>
              <w:t>Уровень достижения целевого показателя, %</w:t>
            </w:r>
          </w:p>
        </w:tc>
        <w:tc>
          <w:tcPr>
            <w:tcW w:w="709" w:type="dxa"/>
            <w:vMerge w:val="restart"/>
            <w:shd w:val="clear" w:color="auto" w:fill="DBE5F1" w:themeFill="accent1" w:themeFillTint="33"/>
            <w:vAlign w:val="center"/>
            <w:hideMark/>
          </w:tcPr>
          <w:p w14:paraId="5DA0848B" w14:textId="77777777" w:rsidR="00EE360D" w:rsidRPr="009C6496" w:rsidRDefault="00EE360D" w:rsidP="005E0257">
            <w:pPr>
              <w:jc w:val="center"/>
              <w:rPr>
                <w:color w:val="000000"/>
                <w:sz w:val="16"/>
                <w:szCs w:val="16"/>
              </w:rPr>
            </w:pPr>
            <w:r w:rsidRPr="009C6496">
              <w:rPr>
                <w:color w:val="000000"/>
                <w:sz w:val="16"/>
                <w:szCs w:val="16"/>
              </w:rPr>
              <w:t>Откл. (гр. 4 - гр. 3)</w:t>
            </w:r>
          </w:p>
        </w:tc>
        <w:tc>
          <w:tcPr>
            <w:tcW w:w="1134" w:type="dxa"/>
            <w:vMerge w:val="restart"/>
            <w:shd w:val="clear" w:color="auto" w:fill="DBE5F1" w:themeFill="accent1" w:themeFillTint="33"/>
            <w:vAlign w:val="center"/>
            <w:hideMark/>
          </w:tcPr>
          <w:p w14:paraId="7209A3AE" w14:textId="77777777" w:rsidR="00EE360D" w:rsidRPr="009C6496" w:rsidRDefault="00EE360D" w:rsidP="005E0257">
            <w:pPr>
              <w:jc w:val="center"/>
              <w:rPr>
                <w:color w:val="000000"/>
                <w:sz w:val="16"/>
                <w:szCs w:val="16"/>
              </w:rPr>
            </w:pPr>
            <w:r w:rsidRPr="009C6496">
              <w:rPr>
                <w:color w:val="000000"/>
                <w:sz w:val="16"/>
                <w:szCs w:val="16"/>
              </w:rPr>
              <w:t>Уровень кассового исполнения расходов, % (справочно</w:t>
            </w:r>
            <w:r w:rsidRPr="009C6496">
              <w:rPr>
                <w:color w:val="000000"/>
                <w:sz w:val="12"/>
                <w:szCs w:val="16"/>
              </w:rPr>
              <w:t>)</w:t>
            </w:r>
          </w:p>
        </w:tc>
      </w:tr>
      <w:tr w:rsidR="00EE360D" w:rsidRPr="009C6496" w14:paraId="75F0C987" w14:textId="77777777" w:rsidTr="005E0257">
        <w:trPr>
          <w:trHeight w:val="43"/>
        </w:trPr>
        <w:tc>
          <w:tcPr>
            <w:tcW w:w="582" w:type="dxa"/>
            <w:vMerge/>
            <w:vAlign w:val="center"/>
            <w:hideMark/>
          </w:tcPr>
          <w:p w14:paraId="095BF26F" w14:textId="77777777" w:rsidR="00EE360D" w:rsidRPr="009C6496" w:rsidRDefault="00EE360D" w:rsidP="005E0257">
            <w:pPr>
              <w:rPr>
                <w:color w:val="000000"/>
                <w:sz w:val="16"/>
                <w:szCs w:val="16"/>
              </w:rPr>
            </w:pPr>
          </w:p>
        </w:tc>
        <w:tc>
          <w:tcPr>
            <w:tcW w:w="5103" w:type="dxa"/>
            <w:vMerge/>
            <w:vAlign w:val="center"/>
            <w:hideMark/>
          </w:tcPr>
          <w:p w14:paraId="27703B02" w14:textId="77777777" w:rsidR="00EE360D" w:rsidRPr="009C6496" w:rsidRDefault="00EE360D" w:rsidP="005E0257">
            <w:pPr>
              <w:rPr>
                <w:color w:val="000000"/>
                <w:sz w:val="16"/>
                <w:szCs w:val="16"/>
              </w:rPr>
            </w:pPr>
          </w:p>
        </w:tc>
        <w:tc>
          <w:tcPr>
            <w:tcW w:w="851" w:type="dxa"/>
            <w:shd w:val="clear" w:color="auto" w:fill="DBE5F1" w:themeFill="accent1" w:themeFillTint="33"/>
            <w:vAlign w:val="center"/>
            <w:hideMark/>
          </w:tcPr>
          <w:p w14:paraId="1794756D" w14:textId="77777777" w:rsidR="00EE360D" w:rsidRPr="009C6496" w:rsidRDefault="00EE360D" w:rsidP="005E0257">
            <w:pPr>
              <w:jc w:val="center"/>
              <w:rPr>
                <w:color w:val="000000"/>
                <w:sz w:val="16"/>
                <w:szCs w:val="16"/>
              </w:rPr>
            </w:pPr>
            <w:r w:rsidRPr="009C6496">
              <w:rPr>
                <w:color w:val="000000"/>
                <w:sz w:val="16"/>
                <w:szCs w:val="16"/>
              </w:rPr>
              <w:t>План</w:t>
            </w:r>
          </w:p>
        </w:tc>
        <w:tc>
          <w:tcPr>
            <w:tcW w:w="708" w:type="dxa"/>
            <w:shd w:val="clear" w:color="auto" w:fill="DBE5F1" w:themeFill="accent1" w:themeFillTint="33"/>
            <w:vAlign w:val="center"/>
            <w:hideMark/>
          </w:tcPr>
          <w:p w14:paraId="356984D4" w14:textId="77777777" w:rsidR="00EE360D" w:rsidRPr="009C6496" w:rsidRDefault="00EE360D" w:rsidP="005E0257">
            <w:pPr>
              <w:jc w:val="center"/>
              <w:rPr>
                <w:color w:val="000000"/>
                <w:sz w:val="16"/>
                <w:szCs w:val="16"/>
              </w:rPr>
            </w:pPr>
            <w:r w:rsidRPr="009C6496">
              <w:rPr>
                <w:color w:val="000000"/>
                <w:sz w:val="16"/>
                <w:szCs w:val="16"/>
              </w:rPr>
              <w:t>Факт</w:t>
            </w:r>
          </w:p>
        </w:tc>
        <w:tc>
          <w:tcPr>
            <w:tcW w:w="1134" w:type="dxa"/>
            <w:vMerge/>
            <w:vAlign w:val="center"/>
            <w:hideMark/>
          </w:tcPr>
          <w:p w14:paraId="2C1995A1" w14:textId="77777777" w:rsidR="00EE360D" w:rsidRPr="009C6496" w:rsidRDefault="00EE360D" w:rsidP="005E0257">
            <w:pPr>
              <w:rPr>
                <w:color w:val="000000"/>
                <w:sz w:val="16"/>
                <w:szCs w:val="16"/>
              </w:rPr>
            </w:pPr>
          </w:p>
        </w:tc>
        <w:tc>
          <w:tcPr>
            <w:tcW w:w="709" w:type="dxa"/>
            <w:vMerge/>
            <w:vAlign w:val="center"/>
            <w:hideMark/>
          </w:tcPr>
          <w:p w14:paraId="6C8E0871" w14:textId="77777777" w:rsidR="00EE360D" w:rsidRPr="009C6496" w:rsidRDefault="00EE360D" w:rsidP="005E0257">
            <w:pPr>
              <w:rPr>
                <w:color w:val="000000"/>
                <w:sz w:val="16"/>
                <w:szCs w:val="16"/>
              </w:rPr>
            </w:pPr>
          </w:p>
        </w:tc>
        <w:tc>
          <w:tcPr>
            <w:tcW w:w="1134" w:type="dxa"/>
            <w:vMerge/>
            <w:vAlign w:val="center"/>
            <w:hideMark/>
          </w:tcPr>
          <w:p w14:paraId="1FE6D7C8" w14:textId="77777777" w:rsidR="00EE360D" w:rsidRPr="009C6496" w:rsidRDefault="00EE360D" w:rsidP="005E0257">
            <w:pPr>
              <w:rPr>
                <w:color w:val="000000"/>
                <w:sz w:val="16"/>
                <w:szCs w:val="16"/>
              </w:rPr>
            </w:pPr>
          </w:p>
        </w:tc>
      </w:tr>
      <w:tr w:rsidR="00EE360D" w:rsidRPr="009C6496" w14:paraId="1D17CA85" w14:textId="77777777" w:rsidTr="005E0257">
        <w:trPr>
          <w:trHeight w:val="43"/>
        </w:trPr>
        <w:tc>
          <w:tcPr>
            <w:tcW w:w="582" w:type="dxa"/>
            <w:shd w:val="clear" w:color="auto" w:fill="auto"/>
            <w:hideMark/>
          </w:tcPr>
          <w:p w14:paraId="317030E3" w14:textId="77777777" w:rsidR="00EE360D" w:rsidRPr="009C6496" w:rsidRDefault="00EE360D" w:rsidP="005E0257">
            <w:pPr>
              <w:jc w:val="center"/>
              <w:rPr>
                <w:color w:val="000000"/>
                <w:sz w:val="16"/>
                <w:szCs w:val="16"/>
              </w:rPr>
            </w:pPr>
            <w:r w:rsidRPr="009C6496">
              <w:rPr>
                <w:color w:val="000000"/>
                <w:sz w:val="16"/>
                <w:szCs w:val="16"/>
              </w:rPr>
              <w:t>1</w:t>
            </w:r>
          </w:p>
        </w:tc>
        <w:tc>
          <w:tcPr>
            <w:tcW w:w="5103" w:type="dxa"/>
            <w:shd w:val="clear" w:color="auto" w:fill="auto"/>
            <w:hideMark/>
          </w:tcPr>
          <w:p w14:paraId="38103D39" w14:textId="77777777" w:rsidR="00EE360D" w:rsidRPr="009C6496" w:rsidRDefault="00EE360D" w:rsidP="005E0257">
            <w:pPr>
              <w:jc w:val="center"/>
              <w:rPr>
                <w:color w:val="000000"/>
                <w:sz w:val="16"/>
                <w:szCs w:val="16"/>
              </w:rPr>
            </w:pPr>
            <w:r w:rsidRPr="009C6496">
              <w:rPr>
                <w:color w:val="000000"/>
                <w:sz w:val="16"/>
                <w:szCs w:val="16"/>
              </w:rPr>
              <w:t>2</w:t>
            </w:r>
          </w:p>
        </w:tc>
        <w:tc>
          <w:tcPr>
            <w:tcW w:w="851" w:type="dxa"/>
            <w:shd w:val="clear" w:color="auto" w:fill="auto"/>
            <w:hideMark/>
          </w:tcPr>
          <w:p w14:paraId="6209757E" w14:textId="77777777" w:rsidR="00EE360D" w:rsidRPr="009C6496" w:rsidRDefault="00EE360D" w:rsidP="005E0257">
            <w:pPr>
              <w:jc w:val="center"/>
              <w:rPr>
                <w:color w:val="000000"/>
                <w:sz w:val="16"/>
                <w:szCs w:val="16"/>
              </w:rPr>
            </w:pPr>
            <w:r w:rsidRPr="009C6496">
              <w:rPr>
                <w:color w:val="000000"/>
                <w:sz w:val="16"/>
                <w:szCs w:val="16"/>
              </w:rPr>
              <w:t>3</w:t>
            </w:r>
          </w:p>
        </w:tc>
        <w:tc>
          <w:tcPr>
            <w:tcW w:w="708" w:type="dxa"/>
            <w:shd w:val="clear" w:color="auto" w:fill="auto"/>
            <w:hideMark/>
          </w:tcPr>
          <w:p w14:paraId="1FED4F0C" w14:textId="77777777" w:rsidR="00EE360D" w:rsidRPr="009C6496" w:rsidRDefault="00EE360D" w:rsidP="005E0257">
            <w:pPr>
              <w:jc w:val="center"/>
              <w:rPr>
                <w:color w:val="000000"/>
                <w:sz w:val="16"/>
                <w:szCs w:val="16"/>
              </w:rPr>
            </w:pPr>
            <w:r w:rsidRPr="009C6496">
              <w:rPr>
                <w:color w:val="000000"/>
                <w:sz w:val="16"/>
                <w:szCs w:val="16"/>
              </w:rPr>
              <w:t>4</w:t>
            </w:r>
          </w:p>
        </w:tc>
        <w:tc>
          <w:tcPr>
            <w:tcW w:w="1134" w:type="dxa"/>
            <w:shd w:val="clear" w:color="auto" w:fill="auto"/>
            <w:hideMark/>
          </w:tcPr>
          <w:p w14:paraId="6DFE44E4" w14:textId="77777777" w:rsidR="00EE360D" w:rsidRPr="009C6496" w:rsidRDefault="00EE360D" w:rsidP="005E0257">
            <w:pPr>
              <w:jc w:val="center"/>
              <w:rPr>
                <w:color w:val="000000"/>
                <w:sz w:val="16"/>
                <w:szCs w:val="16"/>
              </w:rPr>
            </w:pPr>
            <w:r w:rsidRPr="009C6496">
              <w:rPr>
                <w:color w:val="000000"/>
                <w:sz w:val="16"/>
                <w:szCs w:val="16"/>
              </w:rPr>
              <w:t>5</w:t>
            </w:r>
          </w:p>
        </w:tc>
        <w:tc>
          <w:tcPr>
            <w:tcW w:w="709" w:type="dxa"/>
            <w:shd w:val="clear" w:color="auto" w:fill="auto"/>
            <w:hideMark/>
          </w:tcPr>
          <w:p w14:paraId="4EA5CE3F" w14:textId="77777777" w:rsidR="00EE360D" w:rsidRPr="009C6496" w:rsidRDefault="00EE360D" w:rsidP="005E0257">
            <w:pPr>
              <w:jc w:val="center"/>
              <w:rPr>
                <w:color w:val="000000"/>
                <w:sz w:val="16"/>
                <w:szCs w:val="16"/>
              </w:rPr>
            </w:pPr>
            <w:r w:rsidRPr="009C6496">
              <w:rPr>
                <w:color w:val="000000"/>
                <w:sz w:val="16"/>
                <w:szCs w:val="16"/>
              </w:rPr>
              <w:t>6</w:t>
            </w:r>
          </w:p>
        </w:tc>
        <w:tc>
          <w:tcPr>
            <w:tcW w:w="1134" w:type="dxa"/>
            <w:shd w:val="clear" w:color="auto" w:fill="auto"/>
            <w:hideMark/>
          </w:tcPr>
          <w:p w14:paraId="49E6249F" w14:textId="77777777" w:rsidR="00EE360D" w:rsidRPr="009C6496" w:rsidRDefault="00EE360D" w:rsidP="005E0257">
            <w:pPr>
              <w:jc w:val="center"/>
              <w:rPr>
                <w:color w:val="000000"/>
                <w:sz w:val="16"/>
                <w:szCs w:val="16"/>
              </w:rPr>
            </w:pPr>
            <w:r w:rsidRPr="009C6496">
              <w:rPr>
                <w:color w:val="000000"/>
                <w:sz w:val="16"/>
                <w:szCs w:val="16"/>
              </w:rPr>
              <w:t>7</w:t>
            </w:r>
          </w:p>
        </w:tc>
      </w:tr>
      <w:tr w:rsidR="00EE360D" w:rsidRPr="009C6496" w14:paraId="6E0B79C6" w14:textId="77777777" w:rsidTr="005E0257">
        <w:trPr>
          <w:trHeight w:val="43"/>
        </w:trPr>
        <w:tc>
          <w:tcPr>
            <w:tcW w:w="10221" w:type="dxa"/>
            <w:gridSpan w:val="7"/>
            <w:shd w:val="clear" w:color="auto" w:fill="auto"/>
            <w:hideMark/>
          </w:tcPr>
          <w:p w14:paraId="34C1133A" w14:textId="77777777" w:rsidR="00EE360D" w:rsidRPr="009C6496" w:rsidRDefault="00EE360D" w:rsidP="005E0257">
            <w:pPr>
              <w:ind w:firstLineChars="100" w:firstLine="160"/>
              <w:rPr>
                <w:color w:val="000000"/>
                <w:sz w:val="16"/>
                <w:szCs w:val="16"/>
              </w:rPr>
            </w:pPr>
            <w:r w:rsidRPr="009C6496">
              <w:rPr>
                <w:color w:val="000000"/>
                <w:sz w:val="16"/>
                <w:szCs w:val="16"/>
              </w:rPr>
              <w:t>Задача 1 «Обеспечение качества общедоступного дошкольного образования»</w:t>
            </w:r>
          </w:p>
        </w:tc>
      </w:tr>
      <w:tr w:rsidR="00EE360D" w:rsidRPr="009C6496" w14:paraId="425FCCB5" w14:textId="77777777" w:rsidTr="005E0257">
        <w:trPr>
          <w:trHeight w:val="315"/>
        </w:trPr>
        <w:tc>
          <w:tcPr>
            <w:tcW w:w="582" w:type="dxa"/>
            <w:shd w:val="clear" w:color="auto" w:fill="auto"/>
            <w:hideMark/>
          </w:tcPr>
          <w:p w14:paraId="494B9BBD" w14:textId="77777777" w:rsidR="00EE360D" w:rsidRPr="009C6496" w:rsidRDefault="00EE360D" w:rsidP="005E0257">
            <w:pPr>
              <w:tabs>
                <w:tab w:val="center" w:pos="263"/>
              </w:tabs>
              <w:jc w:val="center"/>
              <w:rPr>
                <w:color w:val="000000"/>
                <w:sz w:val="16"/>
                <w:szCs w:val="16"/>
              </w:rPr>
            </w:pPr>
            <w:r w:rsidRPr="009C6496">
              <w:rPr>
                <w:color w:val="000000"/>
                <w:sz w:val="16"/>
                <w:szCs w:val="16"/>
              </w:rPr>
              <w:t>1</w:t>
            </w:r>
          </w:p>
        </w:tc>
        <w:tc>
          <w:tcPr>
            <w:tcW w:w="8505" w:type="dxa"/>
            <w:gridSpan w:val="5"/>
            <w:shd w:val="clear" w:color="auto" w:fill="auto"/>
            <w:hideMark/>
          </w:tcPr>
          <w:p w14:paraId="74A27068" w14:textId="77777777" w:rsidR="00EE360D" w:rsidRPr="009C6496" w:rsidRDefault="00EE360D" w:rsidP="005E0257">
            <w:pPr>
              <w:rPr>
                <w:color w:val="000000"/>
                <w:sz w:val="16"/>
                <w:szCs w:val="16"/>
              </w:rPr>
            </w:pPr>
            <w:r w:rsidRPr="009C6496">
              <w:rPr>
                <w:color w:val="000000"/>
                <w:sz w:val="16"/>
                <w:szCs w:val="16"/>
              </w:rPr>
              <w:t>Комплекс процессных мероприятий «Организация предоставления общедоступного дошкольного образования, присмотра и ухода за детьми»</w:t>
            </w:r>
          </w:p>
        </w:tc>
        <w:tc>
          <w:tcPr>
            <w:tcW w:w="1134" w:type="dxa"/>
            <w:shd w:val="clear" w:color="auto" w:fill="auto"/>
            <w:vAlign w:val="center"/>
            <w:hideMark/>
          </w:tcPr>
          <w:p w14:paraId="16BF4251" w14:textId="77777777" w:rsidR="00EE360D" w:rsidRPr="009C6496" w:rsidRDefault="00EE360D" w:rsidP="005E0257">
            <w:pPr>
              <w:jc w:val="center"/>
              <w:rPr>
                <w:color w:val="000000"/>
                <w:sz w:val="16"/>
                <w:szCs w:val="16"/>
              </w:rPr>
            </w:pPr>
            <w:r w:rsidRPr="009C6496">
              <w:rPr>
                <w:color w:val="000000"/>
                <w:sz w:val="16"/>
                <w:szCs w:val="16"/>
              </w:rPr>
              <w:t>99,2</w:t>
            </w:r>
          </w:p>
        </w:tc>
      </w:tr>
      <w:tr w:rsidR="00EE360D" w:rsidRPr="009C6496" w14:paraId="22CE8F92" w14:textId="77777777" w:rsidTr="005E0257">
        <w:trPr>
          <w:trHeight w:val="43"/>
        </w:trPr>
        <w:tc>
          <w:tcPr>
            <w:tcW w:w="582" w:type="dxa"/>
            <w:vMerge w:val="restart"/>
            <w:shd w:val="clear" w:color="auto" w:fill="auto"/>
            <w:hideMark/>
          </w:tcPr>
          <w:p w14:paraId="703D06D4" w14:textId="77777777" w:rsidR="00EE360D" w:rsidRPr="009C6496" w:rsidRDefault="00EE360D" w:rsidP="005E0257">
            <w:pPr>
              <w:jc w:val="center"/>
              <w:rPr>
                <w:color w:val="000000"/>
                <w:sz w:val="16"/>
                <w:szCs w:val="16"/>
              </w:rPr>
            </w:pPr>
            <w:r w:rsidRPr="009C6496">
              <w:rPr>
                <w:color w:val="000000"/>
                <w:sz w:val="16"/>
                <w:szCs w:val="16"/>
              </w:rPr>
              <w:t>1.1</w:t>
            </w:r>
          </w:p>
        </w:tc>
        <w:tc>
          <w:tcPr>
            <w:tcW w:w="8505" w:type="dxa"/>
            <w:gridSpan w:val="5"/>
            <w:shd w:val="clear" w:color="auto" w:fill="auto"/>
            <w:hideMark/>
          </w:tcPr>
          <w:p w14:paraId="703BF35D" w14:textId="77777777" w:rsidR="00EE360D" w:rsidRPr="009C6496" w:rsidRDefault="00EE360D" w:rsidP="005E0257">
            <w:pPr>
              <w:rPr>
                <w:color w:val="000000"/>
                <w:sz w:val="16"/>
                <w:szCs w:val="16"/>
              </w:rPr>
            </w:pPr>
            <w:r w:rsidRPr="009C6496">
              <w:rPr>
                <w:color w:val="000000"/>
                <w:sz w:val="16"/>
                <w:szCs w:val="16"/>
              </w:rPr>
              <w:t>Предоставление общедоступного и бесплатного дошкольного образования, обеспечение присмотра и ухода за детьми в муниципальных образовательных организациях</w:t>
            </w:r>
          </w:p>
        </w:tc>
        <w:tc>
          <w:tcPr>
            <w:tcW w:w="1134" w:type="dxa"/>
            <w:vMerge w:val="restart"/>
            <w:shd w:val="clear" w:color="auto" w:fill="auto"/>
            <w:vAlign w:val="center"/>
            <w:hideMark/>
          </w:tcPr>
          <w:p w14:paraId="46F43CD5" w14:textId="77777777" w:rsidR="00EE360D" w:rsidRPr="009C6496" w:rsidRDefault="00EE360D" w:rsidP="005E0257">
            <w:pPr>
              <w:jc w:val="center"/>
              <w:rPr>
                <w:color w:val="000000"/>
                <w:sz w:val="16"/>
                <w:szCs w:val="16"/>
              </w:rPr>
            </w:pPr>
            <w:r w:rsidRPr="009C6496">
              <w:rPr>
                <w:color w:val="000000"/>
                <w:sz w:val="16"/>
                <w:szCs w:val="16"/>
              </w:rPr>
              <w:t>99,7</w:t>
            </w:r>
          </w:p>
        </w:tc>
      </w:tr>
      <w:tr w:rsidR="00EE360D" w:rsidRPr="009C6496" w14:paraId="4C43E94B" w14:textId="77777777" w:rsidTr="005E0257">
        <w:trPr>
          <w:trHeight w:val="43"/>
        </w:trPr>
        <w:tc>
          <w:tcPr>
            <w:tcW w:w="582" w:type="dxa"/>
            <w:vMerge/>
            <w:vAlign w:val="center"/>
            <w:hideMark/>
          </w:tcPr>
          <w:p w14:paraId="6966A5DC" w14:textId="77777777" w:rsidR="00EE360D" w:rsidRPr="009C6496" w:rsidRDefault="00EE360D" w:rsidP="005E0257">
            <w:pPr>
              <w:jc w:val="center"/>
              <w:rPr>
                <w:color w:val="000000"/>
                <w:sz w:val="16"/>
                <w:szCs w:val="16"/>
              </w:rPr>
            </w:pPr>
          </w:p>
        </w:tc>
        <w:tc>
          <w:tcPr>
            <w:tcW w:w="5103" w:type="dxa"/>
            <w:shd w:val="clear" w:color="auto" w:fill="auto"/>
            <w:hideMark/>
          </w:tcPr>
          <w:p w14:paraId="21F5D040" w14:textId="77777777" w:rsidR="00EE360D" w:rsidRPr="009C6496" w:rsidRDefault="00EE360D" w:rsidP="005E0257">
            <w:pPr>
              <w:rPr>
                <w:i/>
                <w:color w:val="000000"/>
                <w:sz w:val="16"/>
                <w:szCs w:val="16"/>
              </w:rPr>
            </w:pPr>
            <w:r w:rsidRPr="009C6496">
              <w:rPr>
                <w:i/>
                <w:color w:val="000000"/>
                <w:sz w:val="16"/>
                <w:szCs w:val="16"/>
              </w:rPr>
              <w:t>количество муниципальных ДОО города Оренбурга, применяющих программы, соответствующие требованиям федерального государственного образовательного стандарта (шт.)</w:t>
            </w:r>
          </w:p>
        </w:tc>
        <w:tc>
          <w:tcPr>
            <w:tcW w:w="851" w:type="dxa"/>
            <w:shd w:val="clear" w:color="auto" w:fill="auto"/>
            <w:vAlign w:val="center"/>
            <w:hideMark/>
          </w:tcPr>
          <w:p w14:paraId="6E42ED3B" w14:textId="77777777" w:rsidR="00EE360D" w:rsidRPr="009C6496" w:rsidRDefault="00EE360D" w:rsidP="005E0257">
            <w:pPr>
              <w:jc w:val="center"/>
              <w:rPr>
                <w:i/>
                <w:color w:val="000000"/>
                <w:sz w:val="16"/>
                <w:szCs w:val="16"/>
              </w:rPr>
            </w:pPr>
            <w:r w:rsidRPr="009C6496">
              <w:rPr>
                <w:i/>
                <w:color w:val="000000"/>
                <w:sz w:val="16"/>
                <w:szCs w:val="16"/>
              </w:rPr>
              <w:t>133</w:t>
            </w:r>
          </w:p>
        </w:tc>
        <w:tc>
          <w:tcPr>
            <w:tcW w:w="708" w:type="dxa"/>
            <w:shd w:val="clear" w:color="auto" w:fill="auto"/>
            <w:vAlign w:val="center"/>
            <w:hideMark/>
          </w:tcPr>
          <w:p w14:paraId="1893E34D" w14:textId="77777777" w:rsidR="00EE360D" w:rsidRPr="009C6496" w:rsidRDefault="00EE360D" w:rsidP="005E0257">
            <w:pPr>
              <w:jc w:val="center"/>
              <w:rPr>
                <w:i/>
                <w:color w:val="000000"/>
                <w:sz w:val="16"/>
                <w:szCs w:val="16"/>
              </w:rPr>
            </w:pPr>
            <w:r w:rsidRPr="009C6496">
              <w:rPr>
                <w:i/>
                <w:color w:val="000000"/>
                <w:sz w:val="16"/>
                <w:szCs w:val="16"/>
              </w:rPr>
              <w:t>132</w:t>
            </w:r>
          </w:p>
        </w:tc>
        <w:tc>
          <w:tcPr>
            <w:tcW w:w="1134" w:type="dxa"/>
            <w:shd w:val="clear" w:color="auto" w:fill="auto"/>
            <w:vAlign w:val="center"/>
            <w:hideMark/>
          </w:tcPr>
          <w:p w14:paraId="7C83C5FA" w14:textId="77777777" w:rsidR="00EE360D" w:rsidRPr="009C6496" w:rsidRDefault="00EE360D" w:rsidP="005E0257">
            <w:pPr>
              <w:jc w:val="center"/>
              <w:rPr>
                <w:i/>
                <w:color w:val="000000"/>
                <w:sz w:val="16"/>
                <w:szCs w:val="16"/>
              </w:rPr>
            </w:pPr>
            <w:r w:rsidRPr="009C6496">
              <w:rPr>
                <w:i/>
                <w:color w:val="000000"/>
                <w:sz w:val="16"/>
                <w:szCs w:val="16"/>
              </w:rPr>
              <w:t>99,2</w:t>
            </w:r>
          </w:p>
        </w:tc>
        <w:tc>
          <w:tcPr>
            <w:tcW w:w="709" w:type="dxa"/>
            <w:shd w:val="clear" w:color="auto" w:fill="auto"/>
            <w:vAlign w:val="center"/>
            <w:hideMark/>
          </w:tcPr>
          <w:p w14:paraId="664F132F"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vMerge/>
            <w:vAlign w:val="center"/>
            <w:hideMark/>
          </w:tcPr>
          <w:p w14:paraId="029FEC96" w14:textId="77777777" w:rsidR="00EE360D" w:rsidRPr="009C6496" w:rsidRDefault="00EE360D" w:rsidP="005E0257">
            <w:pPr>
              <w:jc w:val="center"/>
              <w:rPr>
                <w:color w:val="000000"/>
                <w:sz w:val="16"/>
                <w:szCs w:val="16"/>
              </w:rPr>
            </w:pPr>
          </w:p>
        </w:tc>
      </w:tr>
      <w:tr w:rsidR="00EE360D" w:rsidRPr="009C6496" w14:paraId="500084A1" w14:textId="77777777" w:rsidTr="005E0257">
        <w:trPr>
          <w:trHeight w:val="43"/>
        </w:trPr>
        <w:tc>
          <w:tcPr>
            <w:tcW w:w="582" w:type="dxa"/>
            <w:vMerge/>
            <w:vAlign w:val="center"/>
            <w:hideMark/>
          </w:tcPr>
          <w:p w14:paraId="6459C1EE" w14:textId="77777777" w:rsidR="00EE360D" w:rsidRPr="009C6496" w:rsidRDefault="00EE360D" w:rsidP="005E0257">
            <w:pPr>
              <w:jc w:val="center"/>
              <w:rPr>
                <w:color w:val="000000"/>
                <w:sz w:val="16"/>
                <w:szCs w:val="16"/>
              </w:rPr>
            </w:pPr>
          </w:p>
        </w:tc>
        <w:tc>
          <w:tcPr>
            <w:tcW w:w="5103" w:type="dxa"/>
            <w:shd w:val="clear" w:color="auto" w:fill="auto"/>
            <w:hideMark/>
          </w:tcPr>
          <w:p w14:paraId="6271B694" w14:textId="77777777" w:rsidR="00EE360D" w:rsidRPr="009C6496" w:rsidRDefault="00EE360D" w:rsidP="005E0257">
            <w:pPr>
              <w:rPr>
                <w:i/>
                <w:color w:val="000000"/>
                <w:sz w:val="16"/>
                <w:szCs w:val="16"/>
              </w:rPr>
            </w:pPr>
            <w:r w:rsidRPr="009C6496">
              <w:rPr>
                <w:i/>
                <w:color w:val="000000"/>
                <w:sz w:val="16"/>
                <w:szCs w:val="16"/>
              </w:rPr>
              <w:t>численность детей, получающих дошкольное образование в муниципальных ДОО города Оренбурга (тыс. чел.)</w:t>
            </w:r>
          </w:p>
        </w:tc>
        <w:tc>
          <w:tcPr>
            <w:tcW w:w="851" w:type="dxa"/>
            <w:shd w:val="clear" w:color="auto" w:fill="auto"/>
            <w:vAlign w:val="center"/>
            <w:hideMark/>
          </w:tcPr>
          <w:p w14:paraId="3F7633EB" w14:textId="77777777" w:rsidR="00EE360D" w:rsidRPr="009C6496" w:rsidRDefault="00EE360D" w:rsidP="005E0257">
            <w:pPr>
              <w:jc w:val="center"/>
              <w:rPr>
                <w:i/>
                <w:color w:val="000000"/>
                <w:sz w:val="16"/>
                <w:szCs w:val="16"/>
              </w:rPr>
            </w:pPr>
            <w:r w:rsidRPr="009C6496">
              <w:rPr>
                <w:i/>
                <w:color w:val="000000"/>
                <w:sz w:val="16"/>
                <w:szCs w:val="16"/>
              </w:rPr>
              <w:t>30,9</w:t>
            </w:r>
          </w:p>
        </w:tc>
        <w:tc>
          <w:tcPr>
            <w:tcW w:w="708" w:type="dxa"/>
            <w:shd w:val="clear" w:color="auto" w:fill="auto"/>
            <w:vAlign w:val="center"/>
            <w:hideMark/>
          </w:tcPr>
          <w:p w14:paraId="34B28448" w14:textId="77777777" w:rsidR="00EE360D" w:rsidRPr="009C6496" w:rsidRDefault="00EE360D" w:rsidP="005E0257">
            <w:pPr>
              <w:jc w:val="center"/>
              <w:rPr>
                <w:i/>
                <w:color w:val="000000"/>
                <w:sz w:val="16"/>
                <w:szCs w:val="16"/>
              </w:rPr>
            </w:pPr>
            <w:r w:rsidRPr="009C6496">
              <w:rPr>
                <w:i/>
                <w:color w:val="000000"/>
                <w:sz w:val="16"/>
                <w:szCs w:val="16"/>
              </w:rPr>
              <w:t>31,0</w:t>
            </w:r>
          </w:p>
        </w:tc>
        <w:tc>
          <w:tcPr>
            <w:tcW w:w="1134" w:type="dxa"/>
            <w:shd w:val="clear" w:color="auto" w:fill="auto"/>
            <w:vAlign w:val="center"/>
            <w:hideMark/>
          </w:tcPr>
          <w:p w14:paraId="3F8983B1" w14:textId="77777777" w:rsidR="00EE360D" w:rsidRPr="009C6496" w:rsidRDefault="00EE360D" w:rsidP="005E0257">
            <w:pPr>
              <w:jc w:val="center"/>
              <w:rPr>
                <w:i/>
                <w:color w:val="000000"/>
                <w:sz w:val="16"/>
                <w:szCs w:val="16"/>
              </w:rPr>
            </w:pPr>
            <w:r w:rsidRPr="009C6496">
              <w:rPr>
                <w:i/>
                <w:color w:val="000000"/>
                <w:sz w:val="16"/>
                <w:szCs w:val="16"/>
              </w:rPr>
              <w:t>100,3</w:t>
            </w:r>
          </w:p>
        </w:tc>
        <w:tc>
          <w:tcPr>
            <w:tcW w:w="709" w:type="dxa"/>
            <w:shd w:val="clear" w:color="auto" w:fill="auto"/>
            <w:vAlign w:val="center"/>
            <w:hideMark/>
          </w:tcPr>
          <w:p w14:paraId="198DE65C" w14:textId="77777777" w:rsidR="00EE360D" w:rsidRPr="009C6496" w:rsidRDefault="00EE360D" w:rsidP="005E0257">
            <w:pPr>
              <w:jc w:val="center"/>
              <w:rPr>
                <w:i/>
                <w:color w:val="000000"/>
                <w:sz w:val="16"/>
                <w:szCs w:val="16"/>
              </w:rPr>
            </w:pPr>
            <w:r w:rsidRPr="009C6496">
              <w:rPr>
                <w:i/>
                <w:color w:val="000000"/>
                <w:sz w:val="16"/>
                <w:szCs w:val="16"/>
              </w:rPr>
              <w:t>0,1</w:t>
            </w:r>
          </w:p>
        </w:tc>
        <w:tc>
          <w:tcPr>
            <w:tcW w:w="1134" w:type="dxa"/>
            <w:vMerge/>
            <w:vAlign w:val="center"/>
            <w:hideMark/>
          </w:tcPr>
          <w:p w14:paraId="73CB0EB7" w14:textId="77777777" w:rsidR="00EE360D" w:rsidRPr="009C6496" w:rsidRDefault="00EE360D" w:rsidP="005E0257">
            <w:pPr>
              <w:jc w:val="center"/>
              <w:rPr>
                <w:color w:val="000000"/>
                <w:sz w:val="16"/>
                <w:szCs w:val="16"/>
              </w:rPr>
            </w:pPr>
          </w:p>
        </w:tc>
      </w:tr>
      <w:tr w:rsidR="00EE360D" w:rsidRPr="009C6496" w14:paraId="6A55985D" w14:textId="77777777" w:rsidTr="005E0257">
        <w:trPr>
          <w:trHeight w:val="43"/>
        </w:trPr>
        <w:tc>
          <w:tcPr>
            <w:tcW w:w="582" w:type="dxa"/>
            <w:vMerge w:val="restart"/>
            <w:shd w:val="clear" w:color="auto" w:fill="auto"/>
            <w:hideMark/>
          </w:tcPr>
          <w:p w14:paraId="3EED01F5" w14:textId="77777777" w:rsidR="00EE360D" w:rsidRPr="009C6496" w:rsidRDefault="00EE360D" w:rsidP="005E0257">
            <w:pPr>
              <w:jc w:val="center"/>
              <w:rPr>
                <w:color w:val="000000"/>
                <w:sz w:val="16"/>
                <w:szCs w:val="16"/>
              </w:rPr>
            </w:pPr>
            <w:r w:rsidRPr="009C6496">
              <w:rPr>
                <w:color w:val="000000"/>
                <w:sz w:val="16"/>
                <w:szCs w:val="16"/>
              </w:rPr>
              <w:t>1.2</w:t>
            </w:r>
          </w:p>
        </w:tc>
        <w:tc>
          <w:tcPr>
            <w:tcW w:w="8505" w:type="dxa"/>
            <w:gridSpan w:val="5"/>
            <w:shd w:val="clear" w:color="auto" w:fill="auto"/>
            <w:hideMark/>
          </w:tcPr>
          <w:p w14:paraId="2570FC4E" w14:textId="77777777" w:rsidR="00EE360D" w:rsidRPr="009C6496" w:rsidRDefault="00EE360D" w:rsidP="005E0257">
            <w:pPr>
              <w:rPr>
                <w:color w:val="000000"/>
                <w:sz w:val="16"/>
                <w:szCs w:val="16"/>
              </w:rPr>
            </w:pPr>
            <w:r w:rsidRPr="009C6496">
              <w:rPr>
                <w:color w:val="000000"/>
                <w:sz w:val="16"/>
                <w:szCs w:val="16"/>
              </w:rPr>
              <w:t>Обеспечение получения дошкольного образования в частных дошкольных образовательных организациях; оказание услуг по присмотру и уходу за детьми в возрасте до 3 лет в частных дошкольных образовательных организациях (возмещение затрат)</w:t>
            </w:r>
          </w:p>
        </w:tc>
        <w:tc>
          <w:tcPr>
            <w:tcW w:w="1134" w:type="dxa"/>
            <w:vMerge w:val="restart"/>
            <w:shd w:val="clear" w:color="auto" w:fill="auto"/>
            <w:vAlign w:val="center"/>
            <w:hideMark/>
          </w:tcPr>
          <w:p w14:paraId="7A8C102D" w14:textId="77777777" w:rsidR="00EE360D" w:rsidRPr="009C6496" w:rsidRDefault="00EE360D" w:rsidP="005E0257">
            <w:pPr>
              <w:jc w:val="center"/>
              <w:rPr>
                <w:color w:val="000000"/>
                <w:sz w:val="16"/>
                <w:szCs w:val="16"/>
              </w:rPr>
            </w:pPr>
            <w:r w:rsidRPr="009C6496">
              <w:rPr>
                <w:color w:val="000000"/>
                <w:sz w:val="16"/>
                <w:szCs w:val="16"/>
              </w:rPr>
              <w:t>34,1</w:t>
            </w:r>
          </w:p>
        </w:tc>
      </w:tr>
      <w:tr w:rsidR="00EE360D" w:rsidRPr="009C6496" w14:paraId="3E9ADA46" w14:textId="77777777" w:rsidTr="005E0257">
        <w:trPr>
          <w:trHeight w:val="110"/>
        </w:trPr>
        <w:tc>
          <w:tcPr>
            <w:tcW w:w="582" w:type="dxa"/>
            <w:vMerge/>
            <w:vAlign w:val="center"/>
            <w:hideMark/>
          </w:tcPr>
          <w:p w14:paraId="70C3181A" w14:textId="77777777" w:rsidR="00EE360D" w:rsidRPr="009C6496" w:rsidRDefault="00EE360D" w:rsidP="005E0257">
            <w:pPr>
              <w:jc w:val="center"/>
              <w:rPr>
                <w:color w:val="000000"/>
                <w:sz w:val="16"/>
                <w:szCs w:val="16"/>
              </w:rPr>
            </w:pPr>
          </w:p>
        </w:tc>
        <w:tc>
          <w:tcPr>
            <w:tcW w:w="5103" w:type="dxa"/>
            <w:shd w:val="clear" w:color="auto" w:fill="auto"/>
            <w:hideMark/>
          </w:tcPr>
          <w:p w14:paraId="07808201" w14:textId="77777777" w:rsidR="00EE360D" w:rsidRPr="009C6496" w:rsidRDefault="00EE360D" w:rsidP="005E0257">
            <w:pPr>
              <w:rPr>
                <w:i/>
                <w:color w:val="000000"/>
                <w:sz w:val="16"/>
                <w:szCs w:val="16"/>
              </w:rPr>
            </w:pPr>
            <w:r w:rsidRPr="009C6496">
              <w:rPr>
                <w:i/>
                <w:color w:val="000000"/>
                <w:sz w:val="16"/>
                <w:szCs w:val="16"/>
              </w:rPr>
              <w:t>количество частных дошкольных образовательных организаций, расположенных на территории муниципального образования «город Оренбург», применяющих программы, соответствующие требованиям федерального государственного образовательного стандарта (шт.), из них:</w:t>
            </w:r>
          </w:p>
        </w:tc>
        <w:tc>
          <w:tcPr>
            <w:tcW w:w="851" w:type="dxa"/>
            <w:shd w:val="clear" w:color="auto" w:fill="auto"/>
            <w:vAlign w:val="center"/>
            <w:hideMark/>
          </w:tcPr>
          <w:p w14:paraId="68080AD8" w14:textId="77777777" w:rsidR="00EE360D" w:rsidRPr="009C6496" w:rsidRDefault="00EE360D" w:rsidP="005E0257">
            <w:pPr>
              <w:jc w:val="center"/>
              <w:rPr>
                <w:i/>
                <w:color w:val="000000"/>
                <w:sz w:val="16"/>
                <w:szCs w:val="16"/>
              </w:rPr>
            </w:pPr>
            <w:r w:rsidRPr="009C6496">
              <w:rPr>
                <w:i/>
                <w:color w:val="000000"/>
                <w:sz w:val="16"/>
                <w:szCs w:val="16"/>
              </w:rPr>
              <w:t>9</w:t>
            </w:r>
          </w:p>
        </w:tc>
        <w:tc>
          <w:tcPr>
            <w:tcW w:w="708" w:type="dxa"/>
            <w:shd w:val="clear" w:color="auto" w:fill="auto"/>
            <w:vAlign w:val="center"/>
            <w:hideMark/>
          </w:tcPr>
          <w:p w14:paraId="1795004D" w14:textId="77777777" w:rsidR="00EE360D" w:rsidRPr="009C6496" w:rsidRDefault="00EE360D" w:rsidP="005E0257">
            <w:pPr>
              <w:jc w:val="center"/>
              <w:rPr>
                <w:i/>
                <w:color w:val="000000"/>
                <w:sz w:val="16"/>
                <w:szCs w:val="16"/>
              </w:rPr>
            </w:pPr>
            <w:r w:rsidRPr="009C6496">
              <w:rPr>
                <w:i/>
                <w:color w:val="000000"/>
                <w:sz w:val="16"/>
                <w:szCs w:val="16"/>
              </w:rPr>
              <w:t>8</w:t>
            </w:r>
          </w:p>
        </w:tc>
        <w:tc>
          <w:tcPr>
            <w:tcW w:w="1134" w:type="dxa"/>
            <w:shd w:val="clear" w:color="auto" w:fill="auto"/>
            <w:vAlign w:val="center"/>
            <w:hideMark/>
          </w:tcPr>
          <w:p w14:paraId="4A3938CD" w14:textId="77777777" w:rsidR="00EE360D" w:rsidRPr="009C6496" w:rsidRDefault="00EE360D" w:rsidP="005E0257">
            <w:pPr>
              <w:jc w:val="center"/>
              <w:rPr>
                <w:i/>
                <w:color w:val="000000"/>
                <w:sz w:val="16"/>
                <w:szCs w:val="16"/>
              </w:rPr>
            </w:pPr>
            <w:r w:rsidRPr="009C6496">
              <w:rPr>
                <w:i/>
                <w:color w:val="000000"/>
                <w:sz w:val="16"/>
                <w:szCs w:val="16"/>
              </w:rPr>
              <w:t>88,9</w:t>
            </w:r>
          </w:p>
        </w:tc>
        <w:tc>
          <w:tcPr>
            <w:tcW w:w="709" w:type="dxa"/>
            <w:shd w:val="clear" w:color="auto" w:fill="auto"/>
            <w:vAlign w:val="center"/>
            <w:hideMark/>
          </w:tcPr>
          <w:p w14:paraId="1044FE78"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vMerge/>
            <w:vAlign w:val="center"/>
            <w:hideMark/>
          </w:tcPr>
          <w:p w14:paraId="41E30DF2" w14:textId="77777777" w:rsidR="00EE360D" w:rsidRPr="009C6496" w:rsidRDefault="00EE360D" w:rsidP="005E0257">
            <w:pPr>
              <w:jc w:val="center"/>
              <w:rPr>
                <w:color w:val="000000"/>
                <w:sz w:val="16"/>
                <w:szCs w:val="16"/>
              </w:rPr>
            </w:pPr>
          </w:p>
        </w:tc>
      </w:tr>
      <w:tr w:rsidR="00EE360D" w:rsidRPr="009C6496" w14:paraId="73C5DC4C" w14:textId="77777777" w:rsidTr="005E0257">
        <w:trPr>
          <w:trHeight w:val="43"/>
        </w:trPr>
        <w:tc>
          <w:tcPr>
            <w:tcW w:w="582" w:type="dxa"/>
            <w:vMerge/>
            <w:vAlign w:val="center"/>
            <w:hideMark/>
          </w:tcPr>
          <w:p w14:paraId="55B495B5" w14:textId="77777777" w:rsidR="00EE360D" w:rsidRPr="009C6496" w:rsidRDefault="00EE360D" w:rsidP="005E0257">
            <w:pPr>
              <w:jc w:val="center"/>
              <w:rPr>
                <w:color w:val="000000"/>
                <w:sz w:val="16"/>
                <w:szCs w:val="16"/>
              </w:rPr>
            </w:pPr>
          </w:p>
        </w:tc>
        <w:tc>
          <w:tcPr>
            <w:tcW w:w="5103" w:type="dxa"/>
            <w:shd w:val="clear" w:color="auto" w:fill="auto"/>
            <w:hideMark/>
          </w:tcPr>
          <w:p w14:paraId="0BE01846" w14:textId="77777777" w:rsidR="00EE360D" w:rsidRPr="009C6496" w:rsidRDefault="00EE360D" w:rsidP="005E0257">
            <w:pPr>
              <w:rPr>
                <w:i/>
                <w:color w:val="000000"/>
                <w:sz w:val="16"/>
                <w:szCs w:val="16"/>
              </w:rPr>
            </w:pPr>
            <w:r w:rsidRPr="009C6496">
              <w:rPr>
                <w:i/>
                <w:color w:val="000000"/>
                <w:sz w:val="16"/>
                <w:szCs w:val="16"/>
              </w:rPr>
              <w:t>социально ориентированных некоммерческих частных дошкольных образовательных организаций, расположенных на территории муниципального образования «город Оренбург» (шт.)</w:t>
            </w:r>
          </w:p>
        </w:tc>
        <w:tc>
          <w:tcPr>
            <w:tcW w:w="851" w:type="dxa"/>
            <w:shd w:val="clear" w:color="auto" w:fill="auto"/>
            <w:vAlign w:val="center"/>
            <w:hideMark/>
          </w:tcPr>
          <w:p w14:paraId="2F0FEEE7" w14:textId="77777777" w:rsidR="00EE360D" w:rsidRPr="009C6496" w:rsidRDefault="00EE360D" w:rsidP="005E0257">
            <w:pPr>
              <w:jc w:val="center"/>
              <w:rPr>
                <w:i/>
                <w:color w:val="000000"/>
                <w:sz w:val="16"/>
                <w:szCs w:val="16"/>
              </w:rPr>
            </w:pPr>
            <w:r w:rsidRPr="009C6496">
              <w:rPr>
                <w:i/>
                <w:color w:val="000000"/>
                <w:sz w:val="16"/>
                <w:szCs w:val="16"/>
              </w:rPr>
              <w:t>3</w:t>
            </w:r>
          </w:p>
        </w:tc>
        <w:tc>
          <w:tcPr>
            <w:tcW w:w="708" w:type="dxa"/>
            <w:shd w:val="clear" w:color="auto" w:fill="auto"/>
            <w:vAlign w:val="center"/>
            <w:hideMark/>
          </w:tcPr>
          <w:p w14:paraId="114CD39C" w14:textId="77777777" w:rsidR="00EE360D" w:rsidRPr="009C6496" w:rsidRDefault="00EE360D" w:rsidP="005E0257">
            <w:pPr>
              <w:jc w:val="center"/>
              <w:rPr>
                <w:i/>
                <w:color w:val="000000"/>
                <w:sz w:val="16"/>
                <w:szCs w:val="16"/>
              </w:rPr>
            </w:pPr>
            <w:r w:rsidRPr="009C6496">
              <w:rPr>
                <w:i/>
                <w:color w:val="000000"/>
                <w:sz w:val="16"/>
                <w:szCs w:val="16"/>
              </w:rPr>
              <w:t>3</w:t>
            </w:r>
          </w:p>
        </w:tc>
        <w:tc>
          <w:tcPr>
            <w:tcW w:w="1134" w:type="dxa"/>
            <w:shd w:val="clear" w:color="auto" w:fill="auto"/>
            <w:vAlign w:val="center"/>
            <w:hideMark/>
          </w:tcPr>
          <w:p w14:paraId="4B5ECA48"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E83185B"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564A199F" w14:textId="77777777" w:rsidR="00EE360D" w:rsidRPr="009C6496" w:rsidRDefault="00EE360D" w:rsidP="005E0257">
            <w:pPr>
              <w:jc w:val="center"/>
              <w:rPr>
                <w:color w:val="000000"/>
                <w:sz w:val="16"/>
                <w:szCs w:val="16"/>
              </w:rPr>
            </w:pPr>
          </w:p>
        </w:tc>
      </w:tr>
      <w:tr w:rsidR="00EE360D" w:rsidRPr="009C6496" w14:paraId="06B2BC17" w14:textId="77777777" w:rsidTr="005E0257">
        <w:trPr>
          <w:trHeight w:val="43"/>
        </w:trPr>
        <w:tc>
          <w:tcPr>
            <w:tcW w:w="582" w:type="dxa"/>
            <w:vMerge/>
            <w:vAlign w:val="center"/>
            <w:hideMark/>
          </w:tcPr>
          <w:p w14:paraId="08A15343" w14:textId="77777777" w:rsidR="00EE360D" w:rsidRPr="009C6496" w:rsidRDefault="00EE360D" w:rsidP="005E0257">
            <w:pPr>
              <w:jc w:val="center"/>
              <w:rPr>
                <w:color w:val="000000"/>
                <w:sz w:val="16"/>
                <w:szCs w:val="16"/>
              </w:rPr>
            </w:pPr>
          </w:p>
        </w:tc>
        <w:tc>
          <w:tcPr>
            <w:tcW w:w="5103" w:type="dxa"/>
            <w:shd w:val="clear" w:color="auto" w:fill="auto"/>
            <w:hideMark/>
          </w:tcPr>
          <w:p w14:paraId="3003EA5D" w14:textId="767A2C73" w:rsidR="00EE360D" w:rsidRPr="009C6496" w:rsidRDefault="00EE360D" w:rsidP="005E0257">
            <w:pPr>
              <w:rPr>
                <w:i/>
                <w:color w:val="000000"/>
                <w:sz w:val="16"/>
                <w:szCs w:val="16"/>
              </w:rPr>
            </w:pPr>
            <w:r w:rsidRPr="009C6496">
              <w:rPr>
                <w:i/>
                <w:color w:val="000000"/>
                <w:sz w:val="16"/>
                <w:szCs w:val="16"/>
              </w:rPr>
              <w:t>численность детей, получающих дошкольное образование в частных дошкольных образовательных организациях, расположенных на территории муниципального образования «город Оренбург» (тыс.чел.)</w:t>
            </w:r>
          </w:p>
        </w:tc>
        <w:tc>
          <w:tcPr>
            <w:tcW w:w="851" w:type="dxa"/>
            <w:shd w:val="clear" w:color="auto" w:fill="auto"/>
            <w:vAlign w:val="center"/>
            <w:hideMark/>
          </w:tcPr>
          <w:p w14:paraId="2142AE08" w14:textId="77777777" w:rsidR="00EE360D" w:rsidRPr="009C6496" w:rsidRDefault="00EE360D" w:rsidP="005E0257">
            <w:pPr>
              <w:jc w:val="center"/>
              <w:rPr>
                <w:i/>
                <w:color w:val="000000"/>
                <w:sz w:val="16"/>
                <w:szCs w:val="16"/>
              </w:rPr>
            </w:pPr>
            <w:r w:rsidRPr="009C6496">
              <w:rPr>
                <w:i/>
                <w:color w:val="000000"/>
                <w:sz w:val="16"/>
                <w:szCs w:val="16"/>
              </w:rPr>
              <w:t>0,2</w:t>
            </w:r>
          </w:p>
        </w:tc>
        <w:tc>
          <w:tcPr>
            <w:tcW w:w="708" w:type="dxa"/>
            <w:shd w:val="clear" w:color="auto" w:fill="auto"/>
            <w:vAlign w:val="center"/>
            <w:hideMark/>
          </w:tcPr>
          <w:p w14:paraId="161B1DE2" w14:textId="77777777" w:rsidR="00EE360D" w:rsidRPr="009C6496" w:rsidRDefault="00EE360D" w:rsidP="005E0257">
            <w:pPr>
              <w:jc w:val="center"/>
              <w:rPr>
                <w:i/>
                <w:color w:val="000000"/>
                <w:sz w:val="16"/>
                <w:szCs w:val="16"/>
              </w:rPr>
            </w:pPr>
            <w:r w:rsidRPr="009C6496">
              <w:rPr>
                <w:i/>
                <w:color w:val="000000"/>
                <w:sz w:val="16"/>
                <w:szCs w:val="16"/>
              </w:rPr>
              <w:t>0,2</w:t>
            </w:r>
          </w:p>
        </w:tc>
        <w:tc>
          <w:tcPr>
            <w:tcW w:w="1134" w:type="dxa"/>
            <w:shd w:val="clear" w:color="auto" w:fill="auto"/>
            <w:vAlign w:val="center"/>
            <w:hideMark/>
          </w:tcPr>
          <w:p w14:paraId="29562AB0"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69B075A1"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319D9D92" w14:textId="77777777" w:rsidR="00EE360D" w:rsidRPr="009C6496" w:rsidRDefault="00EE360D" w:rsidP="005E0257">
            <w:pPr>
              <w:jc w:val="center"/>
              <w:rPr>
                <w:color w:val="000000"/>
                <w:sz w:val="16"/>
                <w:szCs w:val="16"/>
              </w:rPr>
            </w:pPr>
          </w:p>
        </w:tc>
      </w:tr>
      <w:tr w:rsidR="00EE360D" w:rsidRPr="009C6496" w14:paraId="585E4203" w14:textId="77777777" w:rsidTr="005E0257">
        <w:trPr>
          <w:trHeight w:val="43"/>
        </w:trPr>
        <w:tc>
          <w:tcPr>
            <w:tcW w:w="582" w:type="dxa"/>
            <w:vMerge w:val="restart"/>
            <w:shd w:val="clear" w:color="auto" w:fill="auto"/>
            <w:hideMark/>
          </w:tcPr>
          <w:p w14:paraId="11E66DDD" w14:textId="77777777" w:rsidR="00EE360D" w:rsidRPr="009C6496" w:rsidRDefault="00EE360D" w:rsidP="005E0257">
            <w:pPr>
              <w:jc w:val="center"/>
              <w:rPr>
                <w:color w:val="000000"/>
                <w:sz w:val="16"/>
                <w:szCs w:val="16"/>
              </w:rPr>
            </w:pPr>
            <w:r w:rsidRPr="009C6496">
              <w:rPr>
                <w:color w:val="000000"/>
                <w:sz w:val="16"/>
                <w:szCs w:val="16"/>
              </w:rPr>
              <w:t>1.3</w:t>
            </w:r>
          </w:p>
        </w:tc>
        <w:tc>
          <w:tcPr>
            <w:tcW w:w="8505" w:type="dxa"/>
            <w:gridSpan w:val="5"/>
            <w:shd w:val="clear" w:color="auto" w:fill="auto"/>
            <w:hideMark/>
          </w:tcPr>
          <w:p w14:paraId="501170E8" w14:textId="77777777" w:rsidR="00EE360D" w:rsidRPr="009C6496" w:rsidRDefault="00EE360D" w:rsidP="005E0257">
            <w:pPr>
              <w:rPr>
                <w:color w:val="000000"/>
                <w:sz w:val="16"/>
                <w:szCs w:val="16"/>
              </w:rPr>
            </w:pPr>
            <w:r w:rsidRPr="009C6496">
              <w:rPr>
                <w:color w:val="000000"/>
                <w:sz w:val="16"/>
                <w:szCs w:val="16"/>
              </w:rPr>
              <w:t>Модернизация объектов муниципальной собственности для размещения дошкольных образовательных организаций</w:t>
            </w:r>
          </w:p>
        </w:tc>
        <w:tc>
          <w:tcPr>
            <w:tcW w:w="1134" w:type="dxa"/>
            <w:vMerge w:val="restart"/>
            <w:shd w:val="clear" w:color="auto" w:fill="auto"/>
            <w:vAlign w:val="center"/>
            <w:hideMark/>
          </w:tcPr>
          <w:p w14:paraId="482541E8" w14:textId="77777777" w:rsidR="00EE360D" w:rsidRPr="009C6496" w:rsidRDefault="00EE360D" w:rsidP="005E0257">
            <w:pPr>
              <w:jc w:val="center"/>
              <w:rPr>
                <w:color w:val="000000"/>
                <w:sz w:val="16"/>
                <w:szCs w:val="16"/>
              </w:rPr>
            </w:pPr>
            <w:r w:rsidRPr="009C6496">
              <w:rPr>
                <w:color w:val="000000"/>
                <w:sz w:val="16"/>
                <w:szCs w:val="16"/>
              </w:rPr>
              <w:t>92,6</w:t>
            </w:r>
          </w:p>
        </w:tc>
      </w:tr>
      <w:tr w:rsidR="00EE360D" w:rsidRPr="009C6496" w14:paraId="6FE963F8" w14:textId="77777777" w:rsidTr="005E0257">
        <w:trPr>
          <w:trHeight w:val="43"/>
        </w:trPr>
        <w:tc>
          <w:tcPr>
            <w:tcW w:w="582" w:type="dxa"/>
            <w:vMerge/>
            <w:vAlign w:val="center"/>
            <w:hideMark/>
          </w:tcPr>
          <w:p w14:paraId="33175A09" w14:textId="77777777" w:rsidR="00EE360D" w:rsidRPr="009C6496" w:rsidRDefault="00EE360D" w:rsidP="005E0257">
            <w:pPr>
              <w:jc w:val="center"/>
              <w:rPr>
                <w:color w:val="000000"/>
                <w:sz w:val="16"/>
                <w:szCs w:val="16"/>
              </w:rPr>
            </w:pPr>
          </w:p>
        </w:tc>
        <w:tc>
          <w:tcPr>
            <w:tcW w:w="5103" w:type="dxa"/>
            <w:shd w:val="clear" w:color="auto" w:fill="auto"/>
            <w:hideMark/>
          </w:tcPr>
          <w:p w14:paraId="21E5E928" w14:textId="77777777" w:rsidR="00EE360D" w:rsidRPr="009C6496" w:rsidRDefault="00EE360D" w:rsidP="005E0257">
            <w:pPr>
              <w:rPr>
                <w:i/>
                <w:color w:val="000000"/>
                <w:sz w:val="16"/>
                <w:szCs w:val="16"/>
              </w:rPr>
            </w:pPr>
            <w:r w:rsidRPr="009C6496">
              <w:rPr>
                <w:i/>
                <w:color w:val="000000"/>
                <w:sz w:val="16"/>
                <w:szCs w:val="16"/>
              </w:rPr>
              <w:t>количество муниципальных ДОО, в которых проведены мероприятия по модернизации объектов муниципальной собственности для размещения дошкольных образовательных организаций (шт.)</w:t>
            </w:r>
          </w:p>
        </w:tc>
        <w:tc>
          <w:tcPr>
            <w:tcW w:w="851" w:type="dxa"/>
            <w:shd w:val="clear" w:color="auto" w:fill="auto"/>
            <w:vAlign w:val="center"/>
            <w:hideMark/>
          </w:tcPr>
          <w:p w14:paraId="0C2E6DDD" w14:textId="77777777" w:rsidR="00EE360D" w:rsidRPr="009C6496" w:rsidRDefault="00EE360D" w:rsidP="005E0257">
            <w:pPr>
              <w:jc w:val="center"/>
              <w:rPr>
                <w:i/>
                <w:color w:val="000000"/>
                <w:sz w:val="16"/>
                <w:szCs w:val="16"/>
              </w:rPr>
            </w:pPr>
            <w:r w:rsidRPr="009C6496">
              <w:rPr>
                <w:i/>
                <w:color w:val="000000"/>
                <w:sz w:val="16"/>
                <w:szCs w:val="16"/>
              </w:rPr>
              <w:t>9</w:t>
            </w:r>
          </w:p>
        </w:tc>
        <w:tc>
          <w:tcPr>
            <w:tcW w:w="708" w:type="dxa"/>
            <w:shd w:val="clear" w:color="auto" w:fill="auto"/>
            <w:vAlign w:val="center"/>
            <w:hideMark/>
          </w:tcPr>
          <w:p w14:paraId="6C3971F4" w14:textId="77777777" w:rsidR="00EE360D" w:rsidRPr="009C6496" w:rsidRDefault="00EE360D" w:rsidP="005E0257">
            <w:pPr>
              <w:jc w:val="center"/>
              <w:rPr>
                <w:i/>
                <w:color w:val="000000"/>
                <w:sz w:val="16"/>
                <w:szCs w:val="16"/>
              </w:rPr>
            </w:pPr>
            <w:r w:rsidRPr="009C6496">
              <w:rPr>
                <w:i/>
                <w:color w:val="000000"/>
                <w:sz w:val="16"/>
                <w:szCs w:val="16"/>
              </w:rPr>
              <w:t>9</w:t>
            </w:r>
          </w:p>
        </w:tc>
        <w:tc>
          <w:tcPr>
            <w:tcW w:w="1134" w:type="dxa"/>
            <w:shd w:val="clear" w:color="auto" w:fill="auto"/>
            <w:vAlign w:val="center"/>
            <w:hideMark/>
          </w:tcPr>
          <w:p w14:paraId="72D58018"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3A00CA3"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2E117CB1" w14:textId="77777777" w:rsidR="00EE360D" w:rsidRPr="009C6496" w:rsidRDefault="00EE360D" w:rsidP="005E0257">
            <w:pPr>
              <w:rPr>
                <w:color w:val="000000"/>
                <w:sz w:val="16"/>
                <w:szCs w:val="16"/>
              </w:rPr>
            </w:pPr>
          </w:p>
        </w:tc>
      </w:tr>
      <w:tr w:rsidR="00EE360D" w:rsidRPr="009C6496" w14:paraId="7AB2CAC1" w14:textId="77777777" w:rsidTr="005E0257">
        <w:trPr>
          <w:trHeight w:val="43"/>
        </w:trPr>
        <w:tc>
          <w:tcPr>
            <w:tcW w:w="582" w:type="dxa"/>
            <w:vMerge w:val="restart"/>
            <w:shd w:val="clear" w:color="auto" w:fill="auto"/>
            <w:hideMark/>
          </w:tcPr>
          <w:p w14:paraId="67AD20D8" w14:textId="77777777" w:rsidR="00EE360D" w:rsidRPr="009C6496" w:rsidRDefault="00EE360D" w:rsidP="005E0257">
            <w:pPr>
              <w:jc w:val="center"/>
              <w:rPr>
                <w:color w:val="000000"/>
                <w:sz w:val="16"/>
                <w:szCs w:val="16"/>
              </w:rPr>
            </w:pPr>
            <w:r w:rsidRPr="009C6496">
              <w:rPr>
                <w:color w:val="000000"/>
                <w:sz w:val="16"/>
                <w:szCs w:val="16"/>
              </w:rPr>
              <w:t>1.4</w:t>
            </w:r>
          </w:p>
        </w:tc>
        <w:tc>
          <w:tcPr>
            <w:tcW w:w="8505" w:type="dxa"/>
            <w:gridSpan w:val="5"/>
            <w:shd w:val="clear" w:color="auto" w:fill="auto"/>
            <w:hideMark/>
          </w:tcPr>
          <w:p w14:paraId="77D1F321" w14:textId="77777777" w:rsidR="00EE360D" w:rsidRPr="009C6496" w:rsidRDefault="00EE360D" w:rsidP="005E0257">
            <w:pPr>
              <w:rPr>
                <w:color w:val="000000"/>
                <w:sz w:val="16"/>
                <w:szCs w:val="16"/>
              </w:rPr>
            </w:pPr>
            <w:r w:rsidRPr="009C6496">
              <w:rPr>
                <w:color w:val="000000"/>
                <w:sz w:val="16"/>
                <w:szCs w:val="16"/>
              </w:rPr>
              <w:t>Обеспечение получения детьми-инвалидами дошкольного образования, предоставление компенсации затрат родителей (законных представителей) на обучение детей-инвалидов на дому</w:t>
            </w:r>
          </w:p>
        </w:tc>
        <w:tc>
          <w:tcPr>
            <w:tcW w:w="1134" w:type="dxa"/>
            <w:vMerge w:val="restart"/>
            <w:shd w:val="clear" w:color="auto" w:fill="auto"/>
            <w:vAlign w:val="center"/>
            <w:hideMark/>
          </w:tcPr>
          <w:p w14:paraId="4C693212"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61E7F8BF" w14:textId="77777777" w:rsidTr="005E0257">
        <w:trPr>
          <w:trHeight w:val="43"/>
        </w:trPr>
        <w:tc>
          <w:tcPr>
            <w:tcW w:w="582" w:type="dxa"/>
            <w:vMerge/>
            <w:vAlign w:val="center"/>
            <w:hideMark/>
          </w:tcPr>
          <w:p w14:paraId="381955BC" w14:textId="77777777" w:rsidR="00EE360D" w:rsidRPr="009C6496" w:rsidRDefault="00EE360D" w:rsidP="005E0257">
            <w:pPr>
              <w:jc w:val="center"/>
              <w:rPr>
                <w:color w:val="000000"/>
                <w:sz w:val="16"/>
                <w:szCs w:val="16"/>
              </w:rPr>
            </w:pPr>
          </w:p>
        </w:tc>
        <w:tc>
          <w:tcPr>
            <w:tcW w:w="5103" w:type="dxa"/>
            <w:shd w:val="clear" w:color="auto" w:fill="auto"/>
            <w:hideMark/>
          </w:tcPr>
          <w:p w14:paraId="3EFADE72" w14:textId="77777777" w:rsidR="00EE360D" w:rsidRPr="009C6496" w:rsidRDefault="00EE360D" w:rsidP="005E0257">
            <w:pPr>
              <w:rPr>
                <w:i/>
                <w:color w:val="000000"/>
                <w:sz w:val="16"/>
                <w:szCs w:val="16"/>
              </w:rPr>
            </w:pPr>
            <w:r w:rsidRPr="009C6496">
              <w:rPr>
                <w:i/>
                <w:color w:val="000000"/>
                <w:sz w:val="16"/>
                <w:szCs w:val="16"/>
              </w:rPr>
              <w:t>численность детей-инвалидов, получающих дошкольное образование в ДОО города Оренбурга (тыс. чел.)</w:t>
            </w:r>
          </w:p>
        </w:tc>
        <w:tc>
          <w:tcPr>
            <w:tcW w:w="851" w:type="dxa"/>
            <w:shd w:val="clear" w:color="auto" w:fill="auto"/>
            <w:vAlign w:val="center"/>
            <w:hideMark/>
          </w:tcPr>
          <w:p w14:paraId="39348A64" w14:textId="77777777" w:rsidR="00EE360D" w:rsidRPr="009C6496" w:rsidRDefault="00EE360D" w:rsidP="005E0257">
            <w:pPr>
              <w:jc w:val="center"/>
              <w:rPr>
                <w:i/>
                <w:color w:val="000000"/>
                <w:sz w:val="16"/>
                <w:szCs w:val="16"/>
              </w:rPr>
            </w:pPr>
            <w:r w:rsidRPr="009C6496">
              <w:rPr>
                <w:i/>
                <w:color w:val="000000"/>
                <w:sz w:val="16"/>
                <w:szCs w:val="16"/>
              </w:rPr>
              <w:t>0,5</w:t>
            </w:r>
          </w:p>
        </w:tc>
        <w:tc>
          <w:tcPr>
            <w:tcW w:w="708" w:type="dxa"/>
            <w:shd w:val="clear" w:color="auto" w:fill="auto"/>
            <w:vAlign w:val="center"/>
            <w:hideMark/>
          </w:tcPr>
          <w:p w14:paraId="2FADE30A" w14:textId="77777777" w:rsidR="00EE360D" w:rsidRPr="009C6496" w:rsidRDefault="00EE360D" w:rsidP="005E0257">
            <w:pPr>
              <w:jc w:val="center"/>
              <w:rPr>
                <w:i/>
                <w:color w:val="000000"/>
                <w:sz w:val="16"/>
                <w:szCs w:val="16"/>
              </w:rPr>
            </w:pPr>
            <w:r w:rsidRPr="009C6496">
              <w:rPr>
                <w:i/>
                <w:color w:val="000000"/>
                <w:sz w:val="16"/>
                <w:szCs w:val="16"/>
              </w:rPr>
              <w:t>0,5</w:t>
            </w:r>
          </w:p>
        </w:tc>
        <w:tc>
          <w:tcPr>
            <w:tcW w:w="1134" w:type="dxa"/>
            <w:shd w:val="clear" w:color="auto" w:fill="auto"/>
            <w:vAlign w:val="center"/>
            <w:hideMark/>
          </w:tcPr>
          <w:p w14:paraId="3CEBBFC3"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3B288078"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1BD55343" w14:textId="77777777" w:rsidR="00EE360D" w:rsidRPr="009C6496" w:rsidRDefault="00EE360D" w:rsidP="005E0257">
            <w:pPr>
              <w:jc w:val="center"/>
              <w:rPr>
                <w:color w:val="000000"/>
                <w:sz w:val="16"/>
                <w:szCs w:val="16"/>
              </w:rPr>
            </w:pPr>
          </w:p>
        </w:tc>
      </w:tr>
      <w:tr w:rsidR="00EE360D" w:rsidRPr="009C6496" w14:paraId="5975FC7A" w14:textId="77777777" w:rsidTr="005E0257">
        <w:trPr>
          <w:trHeight w:val="43"/>
        </w:trPr>
        <w:tc>
          <w:tcPr>
            <w:tcW w:w="582" w:type="dxa"/>
            <w:vMerge w:val="restart"/>
            <w:shd w:val="clear" w:color="auto" w:fill="auto"/>
            <w:hideMark/>
          </w:tcPr>
          <w:p w14:paraId="1B3E9533" w14:textId="77777777" w:rsidR="00EE360D" w:rsidRPr="009C6496" w:rsidRDefault="00EE360D" w:rsidP="005E0257">
            <w:pPr>
              <w:jc w:val="center"/>
              <w:rPr>
                <w:color w:val="000000"/>
                <w:sz w:val="16"/>
                <w:szCs w:val="16"/>
              </w:rPr>
            </w:pPr>
            <w:r w:rsidRPr="009C6496">
              <w:rPr>
                <w:color w:val="000000"/>
                <w:sz w:val="16"/>
                <w:szCs w:val="16"/>
              </w:rPr>
              <w:t>2</w:t>
            </w:r>
          </w:p>
        </w:tc>
        <w:tc>
          <w:tcPr>
            <w:tcW w:w="8505" w:type="dxa"/>
            <w:gridSpan w:val="5"/>
            <w:shd w:val="clear" w:color="auto" w:fill="auto"/>
            <w:hideMark/>
          </w:tcPr>
          <w:p w14:paraId="4AEE88E3" w14:textId="77777777" w:rsidR="00EE360D" w:rsidRPr="009C6496" w:rsidRDefault="00EE360D" w:rsidP="005E0257">
            <w:pPr>
              <w:rPr>
                <w:color w:val="000000"/>
                <w:sz w:val="16"/>
                <w:szCs w:val="16"/>
              </w:rPr>
            </w:pPr>
            <w:r w:rsidRPr="009C6496">
              <w:rPr>
                <w:color w:val="000000"/>
                <w:sz w:val="16"/>
                <w:szCs w:val="16"/>
              </w:rPr>
              <w:t>Региональный проект «Содействие занятости»</w:t>
            </w:r>
          </w:p>
        </w:tc>
        <w:tc>
          <w:tcPr>
            <w:tcW w:w="1134" w:type="dxa"/>
            <w:vMerge w:val="restart"/>
            <w:shd w:val="clear" w:color="auto" w:fill="auto"/>
            <w:vAlign w:val="center"/>
            <w:hideMark/>
          </w:tcPr>
          <w:p w14:paraId="3C06519E" w14:textId="77777777" w:rsidR="00EE360D" w:rsidRPr="009C6496" w:rsidRDefault="00EE360D" w:rsidP="005E0257">
            <w:pPr>
              <w:jc w:val="center"/>
              <w:rPr>
                <w:color w:val="000000"/>
                <w:sz w:val="16"/>
                <w:szCs w:val="16"/>
              </w:rPr>
            </w:pPr>
            <w:r w:rsidRPr="009C6496">
              <w:rPr>
                <w:color w:val="000000"/>
                <w:sz w:val="16"/>
                <w:szCs w:val="16"/>
              </w:rPr>
              <w:t>-</w:t>
            </w:r>
          </w:p>
        </w:tc>
      </w:tr>
      <w:tr w:rsidR="00EE360D" w:rsidRPr="009C6496" w14:paraId="08AE434A" w14:textId="77777777" w:rsidTr="005E0257">
        <w:trPr>
          <w:trHeight w:val="43"/>
        </w:trPr>
        <w:tc>
          <w:tcPr>
            <w:tcW w:w="582" w:type="dxa"/>
            <w:vMerge/>
            <w:vAlign w:val="center"/>
            <w:hideMark/>
          </w:tcPr>
          <w:p w14:paraId="1E63CB9C" w14:textId="77777777" w:rsidR="00EE360D" w:rsidRPr="009C6496" w:rsidRDefault="00EE360D" w:rsidP="005E0257">
            <w:pPr>
              <w:rPr>
                <w:color w:val="000000"/>
                <w:sz w:val="16"/>
                <w:szCs w:val="16"/>
              </w:rPr>
            </w:pPr>
          </w:p>
        </w:tc>
        <w:tc>
          <w:tcPr>
            <w:tcW w:w="5103" w:type="dxa"/>
            <w:shd w:val="clear" w:color="auto" w:fill="auto"/>
            <w:hideMark/>
          </w:tcPr>
          <w:p w14:paraId="7586D9BD" w14:textId="77777777" w:rsidR="00EE360D" w:rsidRPr="009C6496" w:rsidRDefault="00EE360D" w:rsidP="005E0257">
            <w:pPr>
              <w:rPr>
                <w:i/>
                <w:color w:val="000000"/>
                <w:sz w:val="16"/>
                <w:szCs w:val="16"/>
              </w:rPr>
            </w:pPr>
            <w:r w:rsidRPr="009C6496">
              <w:rPr>
                <w:i/>
                <w:color w:val="000000"/>
                <w:sz w:val="16"/>
                <w:szCs w:val="16"/>
              </w:rPr>
              <w:t>количество дополнительно созданных мест с целью обеспечения дошкольным образованием детей в возрасте до 3 лет нарастающим итогом (тыс. мест)</w:t>
            </w:r>
          </w:p>
        </w:tc>
        <w:tc>
          <w:tcPr>
            <w:tcW w:w="851" w:type="dxa"/>
            <w:shd w:val="clear" w:color="auto" w:fill="auto"/>
            <w:vAlign w:val="center"/>
            <w:hideMark/>
          </w:tcPr>
          <w:p w14:paraId="515C1F18" w14:textId="77777777" w:rsidR="00EE360D" w:rsidRPr="009C6496" w:rsidRDefault="00EE360D" w:rsidP="005E0257">
            <w:pPr>
              <w:jc w:val="center"/>
              <w:rPr>
                <w:i/>
                <w:color w:val="000000"/>
                <w:sz w:val="16"/>
                <w:szCs w:val="16"/>
              </w:rPr>
            </w:pPr>
            <w:r w:rsidRPr="009C6496">
              <w:rPr>
                <w:i/>
                <w:color w:val="000000"/>
                <w:sz w:val="16"/>
                <w:szCs w:val="16"/>
              </w:rPr>
              <w:t>2,95</w:t>
            </w:r>
          </w:p>
        </w:tc>
        <w:tc>
          <w:tcPr>
            <w:tcW w:w="708" w:type="dxa"/>
            <w:shd w:val="clear" w:color="auto" w:fill="auto"/>
            <w:vAlign w:val="center"/>
            <w:hideMark/>
          </w:tcPr>
          <w:p w14:paraId="5621CA3D" w14:textId="77777777" w:rsidR="00EE360D" w:rsidRPr="009C6496" w:rsidRDefault="00EE360D" w:rsidP="005E0257">
            <w:pPr>
              <w:jc w:val="center"/>
              <w:rPr>
                <w:i/>
                <w:color w:val="000000"/>
                <w:sz w:val="16"/>
                <w:szCs w:val="16"/>
              </w:rPr>
            </w:pPr>
            <w:r w:rsidRPr="009C6496">
              <w:rPr>
                <w:i/>
                <w:color w:val="000000"/>
                <w:sz w:val="16"/>
                <w:szCs w:val="16"/>
              </w:rPr>
              <w:t>2,95</w:t>
            </w:r>
          </w:p>
        </w:tc>
        <w:tc>
          <w:tcPr>
            <w:tcW w:w="1134" w:type="dxa"/>
            <w:shd w:val="clear" w:color="auto" w:fill="auto"/>
            <w:vAlign w:val="center"/>
            <w:hideMark/>
          </w:tcPr>
          <w:p w14:paraId="69585CED"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7DF1D6F9"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41D0F75B" w14:textId="77777777" w:rsidR="00EE360D" w:rsidRPr="009C6496" w:rsidRDefault="00EE360D" w:rsidP="005E0257">
            <w:pPr>
              <w:rPr>
                <w:color w:val="000000"/>
                <w:sz w:val="16"/>
                <w:szCs w:val="16"/>
              </w:rPr>
            </w:pPr>
          </w:p>
        </w:tc>
      </w:tr>
      <w:tr w:rsidR="00EE360D" w:rsidRPr="009C6496" w14:paraId="724C1DD6" w14:textId="77777777" w:rsidTr="005E0257">
        <w:trPr>
          <w:trHeight w:val="43"/>
        </w:trPr>
        <w:tc>
          <w:tcPr>
            <w:tcW w:w="10221" w:type="dxa"/>
            <w:gridSpan w:val="7"/>
            <w:shd w:val="clear" w:color="auto" w:fill="auto"/>
            <w:hideMark/>
          </w:tcPr>
          <w:p w14:paraId="20583092" w14:textId="77777777" w:rsidR="00EE360D" w:rsidRPr="009C6496" w:rsidRDefault="00EE360D" w:rsidP="005E0257">
            <w:pPr>
              <w:rPr>
                <w:color w:val="000000"/>
                <w:sz w:val="16"/>
                <w:szCs w:val="16"/>
              </w:rPr>
            </w:pPr>
            <w:r w:rsidRPr="009C6496">
              <w:rPr>
                <w:color w:val="000000"/>
                <w:sz w:val="16"/>
                <w:szCs w:val="16"/>
              </w:rPr>
              <w:t>Задача 2 «Обеспечение качества общедоступного начального общего, основного общего, среднего общего и дополнительного образования»</w:t>
            </w:r>
          </w:p>
        </w:tc>
      </w:tr>
      <w:tr w:rsidR="00EE360D" w:rsidRPr="009C6496" w14:paraId="7914550D" w14:textId="77777777" w:rsidTr="005E0257">
        <w:trPr>
          <w:trHeight w:val="315"/>
        </w:trPr>
        <w:tc>
          <w:tcPr>
            <w:tcW w:w="582" w:type="dxa"/>
            <w:shd w:val="clear" w:color="auto" w:fill="auto"/>
            <w:vAlign w:val="center"/>
            <w:hideMark/>
          </w:tcPr>
          <w:p w14:paraId="6D21A1E9" w14:textId="77777777" w:rsidR="00EE360D" w:rsidRPr="009C6496" w:rsidRDefault="00EE360D" w:rsidP="005E0257">
            <w:pPr>
              <w:jc w:val="center"/>
              <w:rPr>
                <w:color w:val="000000"/>
                <w:sz w:val="16"/>
                <w:szCs w:val="16"/>
              </w:rPr>
            </w:pPr>
            <w:r w:rsidRPr="009C6496">
              <w:rPr>
                <w:color w:val="000000"/>
                <w:sz w:val="16"/>
                <w:szCs w:val="16"/>
              </w:rPr>
              <w:t>3</w:t>
            </w:r>
          </w:p>
        </w:tc>
        <w:tc>
          <w:tcPr>
            <w:tcW w:w="8505" w:type="dxa"/>
            <w:gridSpan w:val="5"/>
            <w:shd w:val="clear" w:color="auto" w:fill="auto"/>
            <w:hideMark/>
          </w:tcPr>
          <w:p w14:paraId="3E4D5B8F" w14:textId="77777777" w:rsidR="00EE360D" w:rsidRPr="009C6496" w:rsidRDefault="00EE360D" w:rsidP="005E0257">
            <w:pPr>
              <w:rPr>
                <w:color w:val="000000"/>
                <w:sz w:val="16"/>
                <w:szCs w:val="16"/>
              </w:rPr>
            </w:pPr>
            <w:r w:rsidRPr="009C6496">
              <w:rPr>
                <w:color w:val="000000"/>
                <w:sz w:val="16"/>
                <w:szCs w:val="16"/>
              </w:rPr>
              <w:t>Комплекс процессных мероприятий «Организация предоставления начального общего, основного общего, среднего общего и дополнительного образования детям»</w:t>
            </w:r>
          </w:p>
        </w:tc>
        <w:tc>
          <w:tcPr>
            <w:tcW w:w="1134" w:type="dxa"/>
            <w:shd w:val="clear" w:color="auto" w:fill="auto"/>
            <w:vAlign w:val="center"/>
            <w:hideMark/>
          </w:tcPr>
          <w:p w14:paraId="38BE56CA" w14:textId="77777777" w:rsidR="00EE360D" w:rsidRPr="009C6496" w:rsidRDefault="00EE360D" w:rsidP="005E0257">
            <w:pPr>
              <w:jc w:val="center"/>
              <w:rPr>
                <w:color w:val="000000"/>
                <w:sz w:val="16"/>
                <w:szCs w:val="16"/>
              </w:rPr>
            </w:pPr>
            <w:r w:rsidRPr="009C6496">
              <w:rPr>
                <w:color w:val="000000"/>
                <w:sz w:val="16"/>
                <w:szCs w:val="16"/>
              </w:rPr>
              <w:t>97,0</w:t>
            </w:r>
          </w:p>
        </w:tc>
      </w:tr>
      <w:tr w:rsidR="00EE360D" w:rsidRPr="009C6496" w14:paraId="62E10FE7" w14:textId="77777777" w:rsidTr="005E0257">
        <w:trPr>
          <w:trHeight w:val="43"/>
        </w:trPr>
        <w:tc>
          <w:tcPr>
            <w:tcW w:w="582" w:type="dxa"/>
            <w:vMerge w:val="restart"/>
            <w:shd w:val="clear" w:color="auto" w:fill="auto"/>
            <w:vAlign w:val="center"/>
            <w:hideMark/>
          </w:tcPr>
          <w:p w14:paraId="1C0FD37A" w14:textId="77777777" w:rsidR="00EE360D" w:rsidRPr="009C6496" w:rsidRDefault="00EE360D" w:rsidP="005E0257">
            <w:pPr>
              <w:jc w:val="center"/>
              <w:rPr>
                <w:color w:val="000000"/>
                <w:sz w:val="16"/>
                <w:szCs w:val="16"/>
              </w:rPr>
            </w:pPr>
            <w:r w:rsidRPr="009C6496">
              <w:rPr>
                <w:color w:val="000000"/>
                <w:sz w:val="16"/>
                <w:szCs w:val="16"/>
              </w:rPr>
              <w:t>3.1</w:t>
            </w:r>
          </w:p>
        </w:tc>
        <w:tc>
          <w:tcPr>
            <w:tcW w:w="8505" w:type="dxa"/>
            <w:gridSpan w:val="5"/>
            <w:shd w:val="clear" w:color="auto" w:fill="auto"/>
            <w:hideMark/>
          </w:tcPr>
          <w:p w14:paraId="2630BD9F" w14:textId="77777777" w:rsidR="00EE360D" w:rsidRPr="009C6496" w:rsidRDefault="00EE360D" w:rsidP="005E0257">
            <w:pPr>
              <w:rPr>
                <w:color w:val="000000"/>
                <w:sz w:val="16"/>
                <w:szCs w:val="16"/>
              </w:rPr>
            </w:pPr>
            <w:r w:rsidRPr="009C6496">
              <w:rPr>
                <w:color w:val="000000"/>
                <w:sz w:val="16"/>
                <w:szCs w:val="16"/>
              </w:rPr>
              <w:t>Предоставление начального общего, основного общего, среднего общего образования детям</w:t>
            </w:r>
          </w:p>
        </w:tc>
        <w:tc>
          <w:tcPr>
            <w:tcW w:w="1134" w:type="dxa"/>
            <w:vMerge w:val="restart"/>
            <w:shd w:val="clear" w:color="auto" w:fill="auto"/>
            <w:vAlign w:val="center"/>
            <w:hideMark/>
          </w:tcPr>
          <w:p w14:paraId="36E74F7C" w14:textId="77777777" w:rsidR="00EE360D" w:rsidRPr="009C6496" w:rsidRDefault="00EE360D" w:rsidP="005E0257">
            <w:pPr>
              <w:jc w:val="center"/>
              <w:rPr>
                <w:color w:val="000000"/>
                <w:sz w:val="16"/>
                <w:szCs w:val="16"/>
              </w:rPr>
            </w:pPr>
            <w:r w:rsidRPr="009C6496">
              <w:rPr>
                <w:color w:val="000000"/>
                <w:sz w:val="16"/>
                <w:szCs w:val="16"/>
              </w:rPr>
              <w:t>97,8</w:t>
            </w:r>
          </w:p>
        </w:tc>
      </w:tr>
      <w:tr w:rsidR="00EE360D" w:rsidRPr="009C6496" w14:paraId="48782F5B" w14:textId="77777777" w:rsidTr="00966A18">
        <w:trPr>
          <w:trHeight w:val="58"/>
        </w:trPr>
        <w:tc>
          <w:tcPr>
            <w:tcW w:w="582" w:type="dxa"/>
            <w:vMerge/>
            <w:vAlign w:val="center"/>
            <w:hideMark/>
          </w:tcPr>
          <w:p w14:paraId="6F2BF22C" w14:textId="77777777" w:rsidR="00EE360D" w:rsidRPr="009C6496" w:rsidRDefault="00EE360D" w:rsidP="005E0257">
            <w:pPr>
              <w:jc w:val="center"/>
              <w:rPr>
                <w:color w:val="000000"/>
                <w:sz w:val="16"/>
                <w:szCs w:val="16"/>
              </w:rPr>
            </w:pPr>
          </w:p>
        </w:tc>
        <w:tc>
          <w:tcPr>
            <w:tcW w:w="5103" w:type="dxa"/>
            <w:shd w:val="clear" w:color="auto" w:fill="auto"/>
            <w:hideMark/>
          </w:tcPr>
          <w:p w14:paraId="03F67959" w14:textId="77777777" w:rsidR="00EE360D" w:rsidRPr="009C6496" w:rsidRDefault="00EE360D" w:rsidP="005E0257">
            <w:pPr>
              <w:rPr>
                <w:i/>
                <w:color w:val="000000"/>
                <w:sz w:val="16"/>
                <w:szCs w:val="16"/>
              </w:rPr>
            </w:pPr>
            <w:r w:rsidRPr="009C6496">
              <w:rPr>
                <w:i/>
                <w:color w:val="000000"/>
                <w:sz w:val="16"/>
                <w:szCs w:val="16"/>
              </w:rPr>
              <w:t>количество муниципальных ООО города Оренбурга, применяющих программы, соответствующие требованиям стандартов начального общего, основного общего, среднего общего и дополнительного образования (</w:t>
            </w:r>
            <w:r w:rsidRPr="009C6496">
              <w:rPr>
                <w:bCs/>
                <w:i/>
                <w:color w:val="000000"/>
                <w:sz w:val="16"/>
                <w:szCs w:val="16"/>
              </w:rPr>
              <w:t>шт.)</w:t>
            </w:r>
          </w:p>
        </w:tc>
        <w:tc>
          <w:tcPr>
            <w:tcW w:w="851" w:type="dxa"/>
            <w:shd w:val="clear" w:color="auto" w:fill="auto"/>
            <w:vAlign w:val="center"/>
            <w:hideMark/>
          </w:tcPr>
          <w:p w14:paraId="219A0C72" w14:textId="77777777" w:rsidR="00EE360D" w:rsidRPr="009C6496" w:rsidRDefault="00EE360D" w:rsidP="005E0257">
            <w:pPr>
              <w:jc w:val="center"/>
              <w:rPr>
                <w:i/>
                <w:color w:val="000000"/>
                <w:sz w:val="16"/>
                <w:szCs w:val="16"/>
              </w:rPr>
            </w:pPr>
            <w:r w:rsidRPr="009C6496">
              <w:rPr>
                <w:i/>
                <w:color w:val="000000"/>
                <w:sz w:val="16"/>
                <w:szCs w:val="16"/>
              </w:rPr>
              <w:t>85</w:t>
            </w:r>
          </w:p>
        </w:tc>
        <w:tc>
          <w:tcPr>
            <w:tcW w:w="708" w:type="dxa"/>
            <w:shd w:val="clear" w:color="auto" w:fill="auto"/>
            <w:vAlign w:val="center"/>
            <w:hideMark/>
          </w:tcPr>
          <w:p w14:paraId="2DDC4556" w14:textId="77777777" w:rsidR="00EE360D" w:rsidRPr="009C6496" w:rsidRDefault="00EE360D" w:rsidP="005E0257">
            <w:pPr>
              <w:jc w:val="center"/>
              <w:rPr>
                <w:i/>
                <w:color w:val="000000"/>
                <w:sz w:val="16"/>
                <w:szCs w:val="16"/>
              </w:rPr>
            </w:pPr>
            <w:r w:rsidRPr="009C6496">
              <w:rPr>
                <w:i/>
                <w:color w:val="000000"/>
                <w:sz w:val="16"/>
                <w:szCs w:val="16"/>
              </w:rPr>
              <w:t>85</w:t>
            </w:r>
          </w:p>
        </w:tc>
        <w:tc>
          <w:tcPr>
            <w:tcW w:w="1134" w:type="dxa"/>
            <w:shd w:val="clear" w:color="auto" w:fill="auto"/>
            <w:vAlign w:val="center"/>
            <w:hideMark/>
          </w:tcPr>
          <w:p w14:paraId="765CB880"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5E1EF28C"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644BBC00" w14:textId="77777777" w:rsidR="00EE360D" w:rsidRPr="009C6496" w:rsidRDefault="00EE360D" w:rsidP="005E0257">
            <w:pPr>
              <w:rPr>
                <w:color w:val="000000"/>
                <w:sz w:val="16"/>
                <w:szCs w:val="16"/>
              </w:rPr>
            </w:pPr>
          </w:p>
        </w:tc>
      </w:tr>
      <w:tr w:rsidR="00EE360D" w:rsidRPr="009C6496" w14:paraId="285CF8F7" w14:textId="77777777" w:rsidTr="005E0257">
        <w:trPr>
          <w:trHeight w:val="43"/>
        </w:trPr>
        <w:tc>
          <w:tcPr>
            <w:tcW w:w="582" w:type="dxa"/>
            <w:vMerge/>
            <w:vAlign w:val="center"/>
            <w:hideMark/>
          </w:tcPr>
          <w:p w14:paraId="45BD8A5A" w14:textId="77777777" w:rsidR="00EE360D" w:rsidRPr="009C6496" w:rsidRDefault="00EE360D" w:rsidP="005E0257">
            <w:pPr>
              <w:jc w:val="center"/>
              <w:rPr>
                <w:color w:val="000000"/>
                <w:sz w:val="16"/>
                <w:szCs w:val="16"/>
              </w:rPr>
            </w:pPr>
          </w:p>
        </w:tc>
        <w:tc>
          <w:tcPr>
            <w:tcW w:w="5103" w:type="dxa"/>
            <w:shd w:val="clear" w:color="auto" w:fill="auto"/>
            <w:hideMark/>
          </w:tcPr>
          <w:p w14:paraId="137185CD" w14:textId="77777777" w:rsidR="00EE360D" w:rsidRPr="009C6496" w:rsidRDefault="00EE360D" w:rsidP="005E0257">
            <w:pPr>
              <w:rPr>
                <w:i/>
                <w:color w:val="000000"/>
                <w:sz w:val="16"/>
                <w:szCs w:val="16"/>
              </w:rPr>
            </w:pPr>
            <w:r w:rsidRPr="009C6496">
              <w:rPr>
                <w:i/>
                <w:color w:val="000000"/>
                <w:sz w:val="16"/>
                <w:szCs w:val="16"/>
              </w:rPr>
              <w:t>численность детей, получающих начальное общее, основное общее, среднее общее и дополнительное образование в муниципальных ООО города Оренбурга (тыс. чел.)</w:t>
            </w:r>
          </w:p>
        </w:tc>
        <w:tc>
          <w:tcPr>
            <w:tcW w:w="851" w:type="dxa"/>
            <w:shd w:val="clear" w:color="auto" w:fill="auto"/>
            <w:vAlign w:val="center"/>
            <w:hideMark/>
          </w:tcPr>
          <w:p w14:paraId="0526BA8E" w14:textId="77777777" w:rsidR="00EE360D" w:rsidRPr="009C6496" w:rsidRDefault="00EE360D" w:rsidP="005E0257">
            <w:pPr>
              <w:jc w:val="center"/>
              <w:rPr>
                <w:i/>
                <w:color w:val="000000"/>
                <w:sz w:val="16"/>
                <w:szCs w:val="16"/>
              </w:rPr>
            </w:pPr>
            <w:r w:rsidRPr="009C6496">
              <w:rPr>
                <w:i/>
                <w:color w:val="000000"/>
                <w:sz w:val="16"/>
                <w:szCs w:val="16"/>
              </w:rPr>
              <w:t>76,4</w:t>
            </w:r>
          </w:p>
        </w:tc>
        <w:tc>
          <w:tcPr>
            <w:tcW w:w="708" w:type="dxa"/>
            <w:shd w:val="clear" w:color="auto" w:fill="auto"/>
            <w:vAlign w:val="center"/>
            <w:hideMark/>
          </w:tcPr>
          <w:p w14:paraId="39CF8C17" w14:textId="77777777" w:rsidR="00EE360D" w:rsidRPr="009C6496" w:rsidRDefault="00EE360D" w:rsidP="005E0257">
            <w:pPr>
              <w:jc w:val="center"/>
              <w:rPr>
                <w:i/>
                <w:color w:val="000000"/>
                <w:sz w:val="16"/>
                <w:szCs w:val="16"/>
              </w:rPr>
            </w:pPr>
            <w:r w:rsidRPr="009C6496">
              <w:rPr>
                <w:i/>
                <w:color w:val="000000"/>
                <w:sz w:val="16"/>
                <w:szCs w:val="16"/>
              </w:rPr>
              <w:t>77,0</w:t>
            </w:r>
          </w:p>
        </w:tc>
        <w:tc>
          <w:tcPr>
            <w:tcW w:w="1134" w:type="dxa"/>
            <w:shd w:val="clear" w:color="auto" w:fill="auto"/>
            <w:vAlign w:val="center"/>
            <w:hideMark/>
          </w:tcPr>
          <w:p w14:paraId="6A3E122A" w14:textId="77777777" w:rsidR="00EE360D" w:rsidRPr="009C6496" w:rsidRDefault="00EE360D" w:rsidP="005E0257">
            <w:pPr>
              <w:jc w:val="center"/>
              <w:rPr>
                <w:i/>
                <w:color w:val="000000"/>
                <w:sz w:val="16"/>
                <w:szCs w:val="16"/>
              </w:rPr>
            </w:pPr>
            <w:r w:rsidRPr="009C6496">
              <w:rPr>
                <w:i/>
                <w:color w:val="000000"/>
                <w:sz w:val="16"/>
                <w:szCs w:val="16"/>
              </w:rPr>
              <w:t>100,8</w:t>
            </w:r>
          </w:p>
        </w:tc>
        <w:tc>
          <w:tcPr>
            <w:tcW w:w="709" w:type="dxa"/>
            <w:shd w:val="clear" w:color="auto" w:fill="auto"/>
            <w:vAlign w:val="center"/>
            <w:hideMark/>
          </w:tcPr>
          <w:p w14:paraId="6A4BBDDB" w14:textId="77777777" w:rsidR="00EE360D" w:rsidRPr="009C6496" w:rsidRDefault="00EE360D" w:rsidP="005E0257">
            <w:pPr>
              <w:jc w:val="center"/>
              <w:rPr>
                <w:i/>
                <w:color w:val="000000"/>
                <w:sz w:val="16"/>
                <w:szCs w:val="16"/>
              </w:rPr>
            </w:pPr>
            <w:r w:rsidRPr="009C6496">
              <w:rPr>
                <w:i/>
                <w:color w:val="000000"/>
                <w:sz w:val="16"/>
                <w:szCs w:val="16"/>
              </w:rPr>
              <w:t>0,6</w:t>
            </w:r>
          </w:p>
        </w:tc>
        <w:tc>
          <w:tcPr>
            <w:tcW w:w="1134" w:type="dxa"/>
            <w:vMerge/>
            <w:vAlign w:val="center"/>
            <w:hideMark/>
          </w:tcPr>
          <w:p w14:paraId="76BF6A46" w14:textId="77777777" w:rsidR="00EE360D" w:rsidRPr="009C6496" w:rsidRDefault="00EE360D" w:rsidP="005E0257">
            <w:pPr>
              <w:rPr>
                <w:color w:val="000000"/>
                <w:sz w:val="16"/>
                <w:szCs w:val="16"/>
              </w:rPr>
            </w:pPr>
          </w:p>
        </w:tc>
      </w:tr>
      <w:tr w:rsidR="00EE360D" w:rsidRPr="009C6496" w14:paraId="2D08F086" w14:textId="77777777" w:rsidTr="005E0257">
        <w:trPr>
          <w:trHeight w:val="43"/>
        </w:trPr>
        <w:tc>
          <w:tcPr>
            <w:tcW w:w="582" w:type="dxa"/>
            <w:vMerge w:val="restart"/>
            <w:shd w:val="clear" w:color="auto" w:fill="auto"/>
            <w:vAlign w:val="center"/>
            <w:hideMark/>
          </w:tcPr>
          <w:p w14:paraId="11C7E730" w14:textId="77777777" w:rsidR="00EE360D" w:rsidRPr="009C6496" w:rsidRDefault="00EE360D" w:rsidP="005E0257">
            <w:pPr>
              <w:jc w:val="center"/>
              <w:rPr>
                <w:color w:val="000000"/>
                <w:sz w:val="16"/>
                <w:szCs w:val="16"/>
              </w:rPr>
            </w:pPr>
            <w:r w:rsidRPr="009C6496">
              <w:rPr>
                <w:color w:val="000000"/>
                <w:sz w:val="16"/>
                <w:szCs w:val="16"/>
              </w:rPr>
              <w:t>3.2</w:t>
            </w:r>
          </w:p>
        </w:tc>
        <w:tc>
          <w:tcPr>
            <w:tcW w:w="8505" w:type="dxa"/>
            <w:gridSpan w:val="5"/>
            <w:shd w:val="clear" w:color="auto" w:fill="auto"/>
            <w:hideMark/>
          </w:tcPr>
          <w:p w14:paraId="3CFCCC8B" w14:textId="77777777" w:rsidR="00EE360D" w:rsidRPr="009C6496" w:rsidRDefault="00EE360D" w:rsidP="005E0257">
            <w:pPr>
              <w:rPr>
                <w:color w:val="000000"/>
                <w:sz w:val="16"/>
                <w:szCs w:val="16"/>
              </w:rPr>
            </w:pPr>
            <w:r w:rsidRPr="009C6496">
              <w:rPr>
                <w:color w:val="000000"/>
                <w:sz w:val="16"/>
                <w:szCs w:val="16"/>
              </w:rPr>
              <w:t>Предоставление дополнительного образования детям</w:t>
            </w:r>
          </w:p>
        </w:tc>
        <w:tc>
          <w:tcPr>
            <w:tcW w:w="1134" w:type="dxa"/>
            <w:vMerge w:val="restart"/>
            <w:shd w:val="clear" w:color="auto" w:fill="auto"/>
            <w:vAlign w:val="center"/>
            <w:hideMark/>
          </w:tcPr>
          <w:p w14:paraId="493FBB80" w14:textId="77777777" w:rsidR="00EE360D" w:rsidRPr="009C6496" w:rsidRDefault="00EE360D" w:rsidP="005E0257">
            <w:pPr>
              <w:jc w:val="center"/>
              <w:rPr>
                <w:color w:val="000000"/>
                <w:sz w:val="16"/>
                <w:szCs w:val="16"/>
              </w:rPr>
            </w:pPr>
            <w:r w:rsidRPr="009C6496">
              <w:rPr>
                <w:color w:val="000000"/>
                <w:sz w:val="16"/>
                <w:szCs w:val="16"/>
              </w:rPr>
              <w:t>99,4</w:t>
            </w:r>
          </w:p>
        </w:tc>
      </w:tr>
      <w:tr w:rsidR="00EE360D" w:rsidRPr="009C6496" w14:paraId="2E990A9D" w14:textId="77777777" w:rsidTr="005E0257">
        <w:trPr>
          <w:trHeight w:val="43"/>
        </w:trPr>
        <w:tc>
          <w:tcPr>
            <w:tcW w:w="582" w:type="dxa"/>
            <w:vMerge/>
            <w:vAlign w:val="center"/>
            <w:hideMark/>
          </w:tcPr>
          <w:p w14:paraId="4B00020C" w14:textId="77777777" w:rsidR="00EE360D" w:rsidRPr="009C6496" w:rsidRDefault="00EE360D" w:rsidP="005E0257">
            <w:pPr>
              <w:jc w:val="center"/>
              <w:rPr>
                <w:color w:val="000000"/>
                <w:sz w:val="16"/>
                <w:szCs w:val="16"/>
              </w:rPr>
            </w:pPr>
          </w:p>
        </w:tc>
        <w:tc>
          <w:tcPr>
            <w:tcW w:w="5103" w:type="dxa"/>
            <w:shd w:val="clear" w:color="auto" w:fill="auto"/>
            <w:hideMark/>
          </w:tcPr>
          <w:p w14:paraId="5A5B5721" w14:textId="77777777" w:rsidR="00EE360D" w:rsidRPr="009C6496" w:rsidRDefault="00EE360D" w:rsidP="005E0257">
            <w:pPr>
              <w:rPr>
                <w:i/>
                <w:color w:val="000000"/>
                <w:sz w:val="16"/>
                <w:szCs w:val="16"/>
              </w:rPr>
            </w:pPr>
            <w:r w:rsidRPr="009C6496">
              <w:rPr>
                <w:i/>
                <w:color w:val="000000"/>
                <w:sz w:val="16"/>
                <w:szCs w:val="16"/>
              </w:rPr>
              <w:t>количество муниципальных ОДОД города Оренбурга, применяющих программы, соответствующие требованиям стандартов дополнительного образования (шт.)</w:t>
            </w:r>
          </w:p>
        </w:tc>
        <w:tc>
          <w:tcPr>
            <w:tcW w:w="851" w:type="dxa"/>
            <w:shd w:val="clear" w:color="auto" w:fill="auto"/>
            <w:vAlign w:val="center"/>
            <w:hideMark/>
          </w:tcPr>
          <w:p w14:paraId="7D2A85D8" w14:textId="77777777" w:rsidR="00EE360D" w:rsidRPr="009C6496" w:rsidRDefault="00EE360D" w:rsidP="005E0257">
            <w:pPr>
              <w:jc w:val="center"/>
              <w:rPr>
                <w:i/>
                <w:color w:val="000000"/>
                <w:sz w:val="16"/>
                <w:szCs w:val="16"/>
              </w:rPr>
            </w:pPr>
            <w:r w:rsidRPr="009C6496">
              <w:rPr>
                <w:i/>
                <w:color w:val="000000"/>
                <w:sz w:val="16"/>
                <w:szCs w:val="16"/>
              </w:rPr>
              <w:t>11</w:t>
            </w:r>
          </w:p>
        </w:tc>
        <w:tc>
          <w:tcPr>
            <w:tcW w:w="708" w:type="dxa"/>
            <w:shd w:val="clear" w:color="auto" w:fill="auto"/>
            <w:vAlign w:val="center"/>
            <w:hideMark/>
          </w:tcPr>
          <w:p w14:paraId="635DAF25" w14:textId="77777777" w:rsidR="00EE360D" w:rsidRPr="009C6496" w:rsidRDefault="00EE360D" w:rsidP="005E0257">
            <w:pPr>
              <w:jc w:val="center"/>
              <w:rPr>
                <w:i/>
                <w:color w:val="000000"/>
                <w:sz w:val="16"/>
                <w:szCs w:val="16"/>
              </w:rPr>
            </w:pPr>
            <w:r w:rsidRPr="009C6496">
              <w:rPr>
                <w:i/>
                <w:color w:val="000000"/>
                <w:sz w:val="16"/>
                <w:szCs w:val="16"/>
              </w:rPr>
              <w:t>11</w:t>
            </w:r>
          </w:p>
        </w:tc>
        <w:tc>
          <w:tcPr>
            <w:tcW w:w="1134" w:type="dxa"/>
            <w:shd w:val="clear" w:color="auto" w:fill="auto"/>
            <w:vAlign w:val="center"/>
            <w:hideMark/>
          </w:tcPr>
          <w:p w14:paraId="1C150C10"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6E7C91AF"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3BEDD88A" w14:textId="77777777" w:rsidR="00EE360D" w:rsidRPr="009C6496" w:rsidRDefault="00EE360D" w:rsidP="005E0257">
            <w:pPr>
              <w:rPr>
                <w:color w:val="000000"/>
                <w:sz w:val="16"/>
                <w:szCs w:val="16"/>
              </w:rPr>
            </w:pPr>
          </w:p>
        </w:tc>
      </w:tr>
      <w:tr w:rsidR="00EE360D" w:rsidRPr="009C6496" w14:paraId="7C564F4F" w14:textId="77777777" w:rsidTr="005E0257">
        <w:trPr>
          <w:trHeight w:val="43"/>
        </w:trPr>
        <w:tc>
          <w:tcPr>
            <w:tcW w:w="582" w:type="dxa"/>
            <w:vMerge/>
            <w:vAlign w:val="center"/>
            <w:hideMark/>
          </w:tcPr>
          <w:p w14:paraId="4038F2C4" w14:textId="77777777" w:rsidR="00EE360D" w:rsidRPr="009C6496" w:rsidRDefault="00EE360D" w:rsidP="005E0257">
            <w:pPr>
              <w:jc w:val="center"/>
              <w:rPr>
                <w:color w:val="000000"/>
                <w:sz w:val="16"/>
                <w:szCs w:val="16"/>
              </w:rPr>
            </w:pPr>
          </w:p>
        </w:tc>
        <w:tc>
          <w:tcPr>
            <w:tcW w:w="5103" w:type="dxa"/>
            <w:shd w:val="clear" w:color="auto" w:fill="auto"/>
            <w:hideMark/>
          </w:tcPr>
          <w:p w14:paraId="63C618DA" w14:textId="77777777" w:rsidR="00EE360D" w:rsidRPr="009C6496" w:rsidRDefault="00EE360D" w:rsidP="005E0257">
            <w:pPr>
              <w:rPr>
                <w:i/>
                <w:color w:val="000000"/>
                <w:sz w:val="16"/>
                <w:szCs w:val="16"/>
              </w:rPr>
            </w:pPr>
            <w:r w:rsidRPr="009C6496">
              <w:rPr>
                <w:i/>
                <w:color w:val="000000"/>
                <w:sz w:val="16"/>
                <w:szCs w:val="16"/>
              </w:rPr>
              <w:t>численность детей, получающих дополнительное образование в муниципальных ОДОД города Оренбурга (тыс. чел.)</w:t>
            </w:r>
          </w:p>
        </w:tc>
        <w:tc>
          <w:tcPr>
            <w:tcW w:w="851" w:type="dxa"/>
            <w:shd w:val="clear" w:color="auto" w:fill="auto"/>
            <w:vAlign w:val="center"/>
            <w:hideMark/>
          </w:tcPr>
          <w:p w14:paraId="41B44042" w14:textId="77777777" w:rsidR="00EE360D" w:rsidRPr="009C6496" w:rsidRDefault="00EE360D" w:rsidP="005E0257">
            <w:pPr>
              <w:jc w:val="center"/>
              <w:rPr>
                <w:i/>
                <w:color w:val="000000"/>
                <w:sz w:val="16"/>
                <w:szCs w:val="16"/>
              </w:rPr>
            </w:pPr>
            <w:r w:rsidRPr="009C6496">
              <w:rPr>
                <w:i/>
                <w:color w:val="000000"/>
                <w:sz w:val="16"/>
                <w:szCs w:val="16"/>
              </w:rPr>
              <w:t>32,9</w:t>
            </w:r>
          </w:p>
        </w:tc>
        <w:tc>
          <w:tcPr>
            <w:tcW w:w="708" w:type="dxa"/>
            <w:shd w:val="clear" w:color="auto" w:fill="auto"/>
            <w:vAlign w:val="center"/>
            <w:hideMark/>
          </w:tcPr>
          <w:p w14:paraId="3B11EE62" w14:textId="77777777" w:rsidR="00EE360D" w:rsidRPr="009C6496" w:rsidRDefault="00EE360D" w:rsidP="005E0257">
            <w:pPr>
              <w:jc w:val="center"/>
              <w:rPr>
                <w:i/>
                <w:color w:val="000000"/>
                <w:sz w:val="16"/>
                <w:szCs w:val="16"/>
              </w:rPr>
            </w:pPr>
            <w:r w:rsidRPr="009C6496">
              <w:rPr>
                <w:i/>
                <w:color w:val="000000"/>
                <w:sz w:val="16"/>
                <w:szCs w:val="16"/>
              </w:rPr>
              <w:t>41,0</w:t>
            </w:r>
          </w:p>
        </w:tc>
        <w:tc>
          <w:tcPr>
            <w:tcW w:w="1134" w:type="dxa"/>
            <w:shd w:val="clear" w:color="auto" w:fill="auto"/>
            <w:vAlign w:val="center"/>
            <w:hideMark/>
          </w:tcPr>
          <w:p w14:paraId="39F2E73D" w14:textId="77777777" w:rsidR="00EE360D" w:rsidRPr="009C6496" w:rsidRDefault="00EE360D" w:rsidP="005E0257">
            <w:pPr>
              <w:jc w:val="center"/>
              <w:rPr>
                <w:i/>
                <w:color w:val="000000"/>
                <w:sz w:val="16"/>
                <w:szCs w:val="16"/>
              </w:rPr>
            </w:pPr>
            <w:r w:rsidRPr="009C6496">
              <w:rPr>
                <w:i/>
                <w:color w:val="000000"/>
                <w:sz w:val="16"/>
                <w:szCs w:val="16"/>
              </w:rPr>
              <w:t>124,6</w:t>
            </w:r>
          </w:p>
        </w:tc>
        <w:tc>
          <w:tcPr>
            <w:tcW w:w="709" w:type="dxa"/>
            <w:shd w:val="clear" w:color="auto" w:fill="auto"/>
            <w:vAlign w:val="center"/>
            <w:hideMark/>
          </w:tcPr>
          <w:p w14:paraId="369DED7F" w14:textId="77777777" w:rsidR="00EE360D" w:rsidRPr="009C6496" w:rsidRDefault="00EE360D" w:rsidP="005E0257">
            <w:pPr>
              <w:jc w:val="center"/>
              <w:rPr>
                <w:i/>
                <w:color w:val="000000"/>
                <w:sz w:val="16"/>
                <w:szCs w:val="16"/>
              </w:rPr>
            </w:pPr>
            <w:r w:rsidRPr="009C6496">
              <w:rPr>
                <w:i/>
                <w:color w:val="000000"/>
                <w:sz w:val="16"/>
                <w:szCs w:val="16"/>
              </w:rPr>
              <w:t>8,1</w:t>
            </w:r>
          </w:p>
        </w:tc>
        <w:tc>
          <w:tcPr>
            <w:tcW w:w="1134" w:type="dxa"/>
            <w:vMerge/>
            <w:vAlign w:val="center"/>
            <w:hideMark/>
          </w:tcPr>
          <w:p w14:paraId="63ACEEE9" w14:textId="77777777" w:rsidR="00EE360D" w:rsidRPr="009C6496" w:rsidRDefault="00EE360D" w:rsidP="005E0257">
            <w:pPr>
              <w:rPr>
                <w:color w:val="000000"/>
                <w:sz w:val="16"/>
                <w:szCs w:val="16"/>
              </w:rPr>
            </w:pPr>
          </w:p>
        </w:tc>
      </w:tr>
      <w:tr w:rsidR="00EE360D" w:rsidRPr="009C6496" w14:paraId="346BD2AA" w14:textId="77777777" w:rsidTr="005E0257">
        <w:trPr>
          <w:trHeight w:val="315"/>
        </w:trPr>
        <w:tc>
          <w:tcPr>
            <w:tcW w:w="582" w:type="dxa"/>
            <w:vMerge w:val="restart"/>
            <w:shd w:val="clear" w:color="auto" w:fill="auto"/>
            <w:vAlign w:val="center"/>
            <w:hideMark/>
          </w:tcPr>
          <w:p w14:paraId="162D94C5" w14:textId="77777777" w:rsidR="00EE360D" w:rsidRPr="009C6496" w:rsidRDefault="00EE360D" w:rsidP="005E0257">
            <w:pPr>
              <w:jc w:val="center"/>
              <w:rPr>
                <w:color w:val="000000"/>
                <w:sz w:val="16"/>
                <w:szCs w:val="16"/>
              </w:rPr>
            </w:pPr>
            <w:r w:rsidRPr="009C6496">
              <w:rPr>
                <w:color w:val="000000"/>
                <w:sz w:val="16"/>
                <w:szCs w:val="16"/>
              </w:rPr>
              <w:t>3.3</w:t>
            </w:r>
          </w:p>
        </w:tc>
        <w:tc>
          <w:tcPr>
            <w:tcW w:w="8505" w:type="dxa"/>
            <w:gridSpan w:val="5"/>
            <w:shd w:val="clear" w:color="auto" w:fill="auto"/>
            <w:hideMark/>
          </w:tcPr>
          <w:p w14:paraId="6DB101D6" w14:textId="77777777" w:rsidR="00EE360D" w:rsidRPr="009C6496" w:rsidRDefault="00EE360D" w:rsidP="005E0257">
            <w:pPr>
              <w:rPr>
                <w:color w:val="000000"/>
                <w:sz w:val="16"/>
                <w:szCs w:val="16"/>
              </w:rPr>
            </w:pPr>
            <w:r w:rsidRPr="009C6496">
              <w:rPr>
                <w:color w:val="000000"/>
                <w:sz w:val="16"/>
                <w:szCs w:val="16"/>
              </w:rPr>
              <w:t>Обеспечение получения начального общего, основного общего, среднего общего образования в частных общеобразовательных организациях</w:t>
            </w:r>
          </w:p>
        </w:tc>
        <w:tc>
          <w:tcPr>
            <w:tcW w:w="1134" w:type="dxa"/>
            <w:vMerge w:val="restart"/>
            <w:shd w:val="clear" w:color="auto" w:fill="auto"/>
            <w:vAlign w:val="center"/>
            <w:hideMark/>
          </w:tcPr>
          <w:p w14:paraId="3AA05864" w14:textId="77777777" w:rsidR="00EE360D" w:rsidRPr="009C6496" w:rsidRDefault="00EE360D" w:rsidP="005E0257">
            <w:pPr>
              <w:jc w:val="center"/>
              <w:rPr>
                <w:color w:val="000000"/>
                <w:sz w:val="16"/>
                <w:szCs w:val="16"/>
              </w:rPr>
            </w:pPr>
            <w:r w:rsidRPr="009C6496">
              <w:rPr>
                <w:color w:val="000000"/>
                <w:sz w:val="16"/>
                <w:szCs w:val="16"/>
              </w:rPr>
              <w:t>74,8</w:t>
            </w:r>
          </w:p>
        </w:tc>
      </w:tr>
      <w:tr w:rsidR="00EE360D" w:rsidRPr="009C6496" w14:paraId="73849156" w14:textId="77777777" w:rsidTr="005E0257">
        <w:trPr>
          <w:trHeight w:val="43"/>
        </w:trPr>
        <w:tc>
          <w:tcPr>
            <w:tcW w:w="582" w:type="dxa"/>
            <w:vMerge/>
            <w:vAlign w:val="center"/>
            <w:hideMark/>
          </w:tcPr>
          <w:p w14:paraId="277D9189" w14:textId="77777777" w:rsidR="00EE360D" w:rsidRPr="009C6496" w:rsidRDefault="00EE360D" w:rsidP="005E0257">
            <w:pPr>
              <w:jc w:val="center"/>
              <w:rPr>
                <w:color w:val="000000"/>
                <w:sz w:val="16"/>
                <w:szCs w:val="16"/>
              </w:rPr>
            </w:pPr>
          </w:p>
        </w:tc>
        <w:tc>
          <w:tcPr>
            <w:tcW w:w="5103" w:type="dxa"/>
            <w:shd w:val="clear" w:color="auto" w:fill="auto"/>
            <w:hideMark/>
          </w:tcPr>
          <w:p w14:paraId="1744FD14" w14:textId="77777777" w:rsidR="00EE360D" w:rsidRPr="009C6496" w:rsidRDefault="00EE360D" w:rsidP="005E0257">
            <w:pPr>
              <w:rPr>
                <w:i/>
                <w:color w:val="000000"/>
                <w:sz w:val="16"/>
                <w:szCs w:val="16"/>
              </w:rPr>
            </w:pPr>
            <w:r w:rsidRPr="009C6496">
              <w:rPr>
                <w:i/>
                <w:color w:val="000000"/>
                <w:sz w:val="16"/>
                <w:szCs w:val="16"/>
              </w:rPr>
              <w:t>количество частных общеобразовательных организаций, расположенных на территории муниципального образования «город Оренбург», применяющих программы, соответствующие требованиям федерального государственного образовательного стандарта (шт.), из них:</w:t>
            </w:r>
          </w:p>
        </w:tc>
        <w:tc>
          <w:tcPr>
            <w:tcW w:w="851" w:type="dxa"/>
            <w:shd w:val="clear" w:color="auto" w:fill="auto"/>
            <w:vAlign w:val="center"/>
            <w:hideMark/>
          </w:tcPr>
          <w:p w14:paraId="4CADA69B" w14:textId="77777777" w:rsidR="00EE360D" w:rsidRPr="009C6496" w:rsidRDefault="00EE360D" w:rsidP="005E0257">
            <w:pPr>
              <w:jc w:val="center"/>
              <w:rPr>
                <w:i/>
                <w:color w:val="000000"/>
                <w:sz w:val="16"/>
                <w:szCs w:val="16"/>
              </w:rPr>
            </w:pPr>
            <w:r w:rsidRPr="009C6496">
              <w:rPr>
                <w:i/>
                <w:color w:val="000000"/>
                <w:sz w:val="16"/>
                <w:szCs w:val="16"/>
              </w:rPr>
              <w:t>5</w:t>
            </w:r>
          </w:p>
        </w:tc>
        <w:tc>
          <w:tcPr>
            <w:tcW w:w="708" w:type="dxa"/>
            <w:shd w:val="clear" w:color="auto" w:fill="auto"/>
            <w:vAlign w:val="center"/>
            <w:hideMark/>
          </w:tcPr>
          <w:p w14:paraId="3CDD66F2" w14:textId="77777777" w:rsidR="00EE360D" w:rsidRPr="009C6496" w:rsidRDefault="00EE360D" w:rsidP="005E0257">
            <w:pPr>
              <w:jc w:val="center"/>
              <w:rPr>
                <w:i/>
                <w:color w:val="000000"/>
                <w:sz w:val="16"/>
                <w:szCs w:val="16"/>
              </w:rPr>
            </w:pPr>
            <w:r w:rsidRPr="009C6496">
              <w:rPr>
                <w:i/>
                <w:color w:val="000000"/>
                <w:sz w:val="16"/>
                <w:szCs w:val="16"/>
              </w:rPr>
              <w:t>5</w:t>
            </w:r>
          </w:p>
        </w:tc>
        <w:tc>
          <w:tcPr>
            <w:tcW w:w="1134" w:type="dxa"/>
            <w:shd w:val="clear" w:color="auto" w:fill="auto"/>
            <w:vAlign w:val="center"/>
            <w:hideMark/>
          </w:tcPr>
          <w:p w14:paraId="14C31534"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1B1123B7"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7B93E351" w14:textId="77777777" w:rsidR="00EE360D" w:rsidRPr="009C6496" w:rsidRDefault="00EE360D" w:rsidP="005E0257">
            <w:pPr>
              <w:rPr>
                <w:color w:val="000000"/>
                <w:sz w:val="16"/>
                <w:szCs w:val="16"/>
              </w:rPr>
            </w:pPr>
          </w:p>
        </w:tc>
      </w:tr>
      <w:tr w:rsidR="00EE360D" w:rsidRPr="009C6496" w14:paraId="3105F9D4" w14:textId="77777777" w:rsidTr="005E0257">
        <w:trPr>
          <w:trHeight w:val="43"/>
        </w:trPr>
        <w:tc>
          <w:tcPr>
            <w:tcW w:w="582" w:type="dxa"/>
            <w:vMerge/>
            <w:vAlign w:val="center"/>
            <w:hideMark/>
          </w:tcPr>
          <w:p w14:paraId="3FC87446" w14:textId="77777777" w:rsidR="00EE360D" w:rsidRPr="009C6496" w:rsidRDefault="00EE360D" w:rsidP="005E0257">
            <w:pPr>
              <w:jc w:val="center"/>
              <w:rPr>
                <w:color w:val="000000"/>
                <w:sz w:val="16"/>
                <w:szCs w:val="16"/>
              </w:rPr>
            </w:pPr>
          </w:p>
        </w:tc>
        <w:tc>
          <w:tcPr>
            <w:tcW w:w="5103" w:type="dxa"/>
            <w:shd w:val="clear" w:color="auto" w:fill="auto"/>
            <w:hideMark/>
          </w:tcPr>
          <w:p w14:paraId="082167CB" w14:textId="77777777" w:rsidR="00EE360D" w:rsidRPr="009C6496" w:rsidRDefault="00EE360D" w:rsidP="005E0257">
            <w:pPr>
              <w:rPr>
                <w:i/>
                <w:color w:val="000000"/>
                <w:sz w:val="16"/>
                <w:szCs w:val="16"/>
              </w:rPr>
            </w:pPr>
            <w:r w:rsidRPr="009C6496">
              <w:rPr>
                <w:i/>
                <w:color w:val="000000"/>
                <w:sz w:val="16"/>
                <w:szCs w:val="16"/>
              </w:rPr>
              <w:t>социально ориентированных некоммерческих частных дошкольных образовательных организаций, расположенных на территории муниципального образования «город Оренбург» (шт.)</w:t>
            </w:r>
          </w:p>
        </w:tc>
        <w:tc>
          <w:tcPr>
            <w:tcW w:w="851" w:type="dxa"/>
            <w:shd w:val="clear" w:color="auto" w:fill="auto"/>
            <w:vAlign w:val="center"/>
            <w:hideMark/>
          </w:tcPr>
          <w:p w14:paraId="0497795E" w14:textId="77777777" w:rsidR="00EE360D" w:rsidRPr="009C6496" w:rsidRDefault="00EE360D" w:rsidP="005E0257">
            <w:pPr>
              <w:jc w:val="center"/>
              <w:rPr>
                <w:i/>
                <w:color w:val="000000"/>
                <w:sz w:val="16"/>
                <w:szCs w:val="16"/>
              </w:rPr>
            </w:pPr>
            <w:r w:rsidRPr="009C6496">
              <w:rPr>
                <w:i/>
                <w:color w:val="000000"/>
                <w:sz w:val="16"/>
                <w:szCs w:val="16"/>
              </w:rPr>
              <w:t>3</w:t>
            </w:r>
          </w:p>
        </w:tc>
        <w:tc>
          <w:tcPr>
            <w:tcW w:w="708" w:type="dxa"/>
            <w:shd w:val="clear" w:color="auto" w:fill="auto"/>
            <w:vAlign w:val="center"/>
            <w:hideMark/>
          </w:tcPr>
          <w:p w14:paraId="4217BB7A" w14:textId="77777777" w:rsidR="00EE360D" w:rsidRPr="009C6496" w:rsidRDefault="00EE360D" w:rsidP="005E0257">
            <w:pPr>
              <w:jc w:val="center"/>
              <w:rPr>
                <w:i/>
                <w:color w:val="000000"/>
                <w:sz w:val="16"/>
                <w:szCs w:val="16"/>
              </w:rPr>
            </w:pPr>
            <w:r w:rsidRPr="009C6496">
              <w:rPr>
                <w:i/>
                <w:color w:val="000000"/>
                <w:sz w:val="16"/>
                <w:szCs w:val="16"/>
              </w:rPr>
              <w:t>3</w:t>
            </w:r>
          </w:p>
        </w:tc>
        <w:tc>
          <w:tcPr>
            <w:tcW w:w="1134" w:type="dxa"/>
            <w:shd w:val="clear" w:color="auto" w:fill="auto"/>
            <w:vAlign w:val="center"/>
            <w:hideMark/>
          </w:tcPr>
          <w:p w14:paraId="2380173B"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407F918"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40EBCC36" w14:textId="77777777" w:rsidR="00EE360D" w:rsidRPr="009C6496" w:rsidRDefault="00EE360D" w:rsidP="005E0257">
            <w:pPr>
              <w:rPr>
                <w:color w:val="000000"/>
                <w:sz w:val="16"/>
                <w:szCs w:val="16"/>
              </w:rPr>
            </w:pPr>
          </w:p>
        </w:tc>
      </w:tr>
      <w:tr w:rsidR="00EE360D" w:rsidRPr="009C6496" w14:paraId="47D0A3D9" w14:textId="77777777" w:rsidTr="005E0257">
        <w:trPr>
          <w:trHeight w:val="43"/>
        </w:trPr>
        <w:tc>
          <w:tcPr>
            <w:tcW w:w="582" w:type="dxa"/>
            <w:vMerge/>
            <w:vAlign w:val="center"/>
            <w:hideMark/>
          </w:tcPr>
          <w:p w14:paraId="4D4DF50F" w14:textId="77777777" w:rsidR="00EE360D" w:rsidRPr="009C6496" w:rsidRDefault="00EE360D" w:rsidP="005E0257">
            <w:pPr>
              <w:jc w:val="center"/>
              <w:rPr>
                <w:color w:val="000000"/>
                <w:sz w:val="16"/>
                <w:szCs w:val="16"/>
              </w:rPr>
            </w:pPr>
          </w:p>
        </w:tc>
        <w:tc>
          <w:tcPr>
            <w:tcW w:w="5103" w:type="dxa"/>
            <w:shd w:val="clear" w:color="auto" w:fill="auto"/>
            <w:hideMark/>
          </w:tcPr>
          <w:p w14:paraId="42BF1F62" w14:textId="77777777" w:rsidR="00EE360D" w:rsidRPr="009C6496" w:rsidRDefault="00EE360D" w:rsidP="005E0257">
            <w:pPr>
              <w:rPr>
                <w:i/>
                <w:color w:val="000000"/>
                <w:sz w:val="16"/>
                <w:szCs w:val="16"/>
              </w:rPr>
            </w:pPr>
            <w:r w:rsidRPr="009C6496">
              <w:rPr>
                <w:i/>
                <w:color w:val="000000"/>
                <w:sz w:val="16"/>
                <w:szCs w:val="16"/>
              </w:rPr>
              <w:t>численность детей, получающих начальное общее, основное общее, среднее общее  образование в частных ООО, расположенных на территории муниципального образования  «город Оренбург» (тыс. чел.)</w:t>
            </w:r>
          </w:p>
        </w:tc>
        <w:tc>
          <w:tcPr>
            <w:tcW w:w="851" w:type="dxa"/>
            <w:shd w:val="clear" w:color="auto" w:fill="auto"/>
            <w:vAlign w:val="center"/>
            <w:hideMark/>
          </w:tcPr>
          <w:p w14:paraId="3923D1C3" w14:textId="77777777" w:rsidR="00EE360D" w:rsidRPr="009C6496" w:rsidRDefault="00EE360D" w:rsidP="005E0257">
            <w:pPr>
              <w:jc w:val="center"/>
              <w:rPr>
                <w:i/>
                <w:color w:val="000000"/>
                <w:sz w:val="16"/>
                <w:szCs w:val="16"/>
              </w:rPr>
            </w:pPr>
            <w:r w:rsidRPr="009C6496">
              <w:rPr>
                <w:i/>
                <w:color w:val="000000"/>
                <w:sz w:val="16"/>
                <w:szCs w:val="16"/>
              </w:rPr>
              <w:t>0,90</w:t>
            </w:r>
          </w:p>
        </w:tc>
        <w:tc>
          <w:tcPr>
            <w:tcW w:w="708" w:type="dxa"/>
            <w:shd w:val="clear" w:color="auto" w:fill="auto"/>
            <w:vAlign w:val="center"/>
            <w:hideMark/>
          </w:tcPr>
          <w:p w14:paraId="2E32F38B" w14:textId="77777777" w:rsidR="00EE360D" w:rsidRPr="009C6496" w:rsidRDefault="00EE360D" w:rsidP="005E0257">
            <w:pPr>
              <w:jc w:val="center"/>
              <w:rPr>
                <w:i/>
                <w:color w:val="000000"/>
                <w:sz w:val="16"/>
                <w:szCs w:val="16"/>
              </w:rPr>
            </w:pPr>
            <w:r w:rsidRPr="009C6496">
              <w:rPr>
                <w:i/>
                <w:color w:val="000000"/>
                <w:sz w:val="16"/>
                <w:szCs w:val="16"/>
              </w:rPr>
              <w:t>1,00</w:t>
            </w:r>
          </w:p>
        </w:tc>
        <w:tc>
          <w:tcPr>
            <w:tcW w:w="1134" w:type="dxa"/>
            <w:shd w:val="clear" w:color="auto" w:fill="auto"/>
            <w:vAlign w:val="center"/>
            <w:hideMark/>
          </w:tcPr>
          <w:p w14:paraId="73B5DCD5" w14:textId="77777777" w:rsidR="00EE360D" w:rsidRPr="009C6496" w:rsidRDefault="00EE360D" w:rsidP="005E0257">
            <w:pPr>
              <w:jc w:val="center"/>
              <w:rPr>
                <w:i/>
                <w:color w:val="000000"/>
                <w:sz w:val="16"/>
                <w:szCs w:val="16"/>
              </w:rPr>
            </w:pPr>
            <w:r w:rsidRPr="009C6496">
              <w:rPr>
                <w:i/>
                <w:color w:val="000000"/>
                <w:sz w:val="16"/>
                <w:szCs w:val="16"/>
              </w:rPr>
              <w:t>111,1</w:t>
            </w:r>
          </w:p>
        </w:tc>
        <w:tc>
          <w:tcPr>
            <w:tcW w:w="709" w:type="dxa"/>
            <w:shd w:val="clear" w:color="auto" w:fill="auto"/>
            <w:vAlign w:val="center"/>
            <w:hideMark/>
          </w:tcPr>
          <w:p w14:paraId="22E5C035" w14:textId="77777777" w:rsidR="00EE360D" w:rsidRPr="009C6496" w:rsidRDefault="00EE360D" w:rsidP="005E0257">
            <w:pPr>
              <w:jc w:val="center"/>
              <w:rPr>
                <w:i/>
                <w:color w:val="000000"/>
                <w:sz w:val="16"/>
                <w:szCs w:val="16"/>
              </w:rPr>
            </w:pPr>
            <w:r w:rsidRPr="009C6496">
              <w:rPr>
                <w:i/>
                <w:color w:val="000000"/>
                <w:sz w:val="16"/>
                <w:szCs w:val="16"/>
              </w:rPr>
              <w:t>0,10</w:t>
            </w:r>
          </w:p>
        </w:tc>
        <w:tc>
          <w:tcPr>
            <w:tcW w:w="1134" w:type="dxa"/>
            <w:vMerge/>
            <w:vAlign w:val="center"/>
            <w:hideMark/>
          </w:tcPr>
          <w:p w14:paraId="630B6939" w14:textId="77777777" w:rsidR="00EE360D" w:rsidRPr="009C6496" w:rsidRDefault="00EE360D" w:rsidP="005E0257">
            <w:pPr>
              <w:rPr>
                <w:color w:val="000000"/>
                <w:sz w:val="16"/>
                <w:szCs w:val="16"/>
              </w:rPr>
            </w:pPr>
          </w:p>
        </w:tc>
      </w:tr>
      <w:tr w:rsidR="00EE360D" w:rsidRPr="009C6496" w14:paraId="56F33883" w14:textId="77777777" w:rsidTr="005E0257">
        <w:trPr>
          <w:trHeight w:val="315"/>
        </w:trPr>
        <w:tc>
          <w:tcPr>
            <w:tcW w:w="582" w:type="dxa"/>
            <w:vMerge w:val="restart"/>
            <w:shd w:val="clear" w:color="auto" w:fill="auto"/>
            <w:vAlign w:val="center"/>
            <w:hideMark/>
          </w:tcPr>
          <w:p w14:paraId="2A2A8424" w14:textId="77777777" w:rsidR="00EE360D" w:rsidRPr="009C6496" w:rsidRDefault="00EE360D" w:rsidP="005E0257">
            <w:pPr>
              <w:jc w:val="center"/>
              <w:rPr>
                <w:color w:val="000000"/>
                <w:sz w:val="16"/>
                <w:szCs w:val="16"/>
              </w:rPr>
            </w:pPr>
            <w:r w:rsidRPr="009C6496">
              <w:rPr>
                <w:color w:val="000000"/>
                <w:sz w:val="16"/>
                <w:szCs w:val="16"/>
              </w:rPr>
              <w:t>3.4</w:t>
            </w:r>
          </w:p>
        </w:tc>
        <w:tc>
          <w:tcPr>
            <w:tcW w:w="8505" w:type="dxa"/>
            <w:gridSpan w:val="5"/>
            <w:shd w:val="clear" w:color="auto" w:fill="auto"/>
            <w:hideMark/>
          </w:tcPr>
          <w:p w14:paraId="3C1C176B" w14:textId="77777777" w:rsidR="00EE360D" w:rsidRPr="009C6496" w:rsidRDefault="00EE360D" w:rsidP="005E0257">
            <w:pPr>
              <w:rPr>
                <w:color w:val="000000"/>
                <w:sz w:val="16"/>
                <w:szCs w:val="16"/>
              </w:rPr>
            </w:pPr>
            <w:r w:rsidRPr="009C6496">
              <w:rPr>
                <w:color w:val="000000"/>
                <w:sz w:val="16"/>
                <w:szCs w:val="16"/>
              </w:rPr>
              <w:t>Предоставление ежемесячного денежного вознаграждения за классное руководство педагогическим работникам муниципальных общеобразовательных организаций в размере 5000 руб. в месяц</w:t>
            </w:r>
          </w:p>
        </w:tc>
        <w:tc>
          <w:tcPr>
            <w:tcW w:w="1134" w:type="dxa"/>
            <w:vMerge w:val="restart"/>
            <w:shd w:val="clear" w:color="auto" w:fill="auto"/>
            <w:vAlign w:val="center"/>
            <w:hideMark/>
          </w:tcPr>
          <w:p w14:paraId="1CBB4282" w14:textId="77777777" w:rsidR="00EE360D" w:rsidRPr="009C6496" w:rsidRDefault="00EE360D" w:rsidP="005E0257">
            <w:pPr>
              <w:jc w:val="center"/>
              <w:rPr>
                <w:color w:val="000000"/>
                <w:sz w:val="16"/>
                <w:szCs w:val="16"/>
              </w:rPr>
            </w:pPr>
            <w:r w:rsidRPr="009C6496">
              <w:rPr>
                <w:color w:val="000000"/>
                <w:sz w:val="16"/>
                <w:szCs w:val="16"/>
              </w:rPr>
              <w:t>99,8</w:t>
            </w:r>
          </w:p>
        </w:tc>
      </w:tr>
      <w:tr w:rsidR="00EE360D" w:rsidRPr="009C6496" w14:paraId="4E74A4F8" w14:textId="77777777" w:rsidTr="005E0257">
        <w:trPr>
          <w:trHeight w:val="43"/>
        </w:trPr>
        <w:tc>
          <w:tcPr>
            <w:tcW w:w="582" w:type="dxa"/>
            <w:vMerge/>
            <w:vAlign w:val="center"/>
            <w:hideMark/>
          </w:tcPr>
          <w:p w14:paraId="4BCBD7C6" w14:textId="77777777" w:rsidR="00EE360D" w:rsidRPr="009C6496" w:rsidRDefault="00EE360D" w:rsidP="005E0257">
            <w:pPr>
              <w:jc w:val="center"/>
              <w:rPr>
                <w:color w:val="000000"/>
                <w:sz w:val="16"/>
                <w:szCs w:val="16"/>
              </w:rPr>
            </w:pPr>
          </w:p>
        </w:tc>
        <w:tc>
          <w:tcPr>
            <w:tcW w:w="5103" w:type="dxa"/>
            <w:shd w:val="clear" w:color="auto" w:fill="auto"/>
            <w:hideMark/>
          </w:tcPr>
          <w:p w14:paraId="6621AD21" w14:textId="77777777" w:rsidR="00EE360D" w:rsidRPr="009C6496" w:rsidRDefault="00EE360D" w:rsidP="005E0257">
            <w:pPr>
              <w:rPr>
                <w:i/>
                <w:color w:val="000000"/>
                <w:sz w:val="16"/>
                <w:szCs w:val="16"/>
              </w:rPr>
            </w:pPr>
            <w:r w:rsidRPr="009C6496">
              <w:rPr>
                <w:i/>
                <w:color w:val="000000"/>
                <w:sz w:val="16"/>
                <w:szCs w:val="16"/>
              </w:rPr>
              <w:t>численность педагогических работников муниципальных ООО, получающих ежемесячное денежное вознаграждение за классное руководство в размере 5000 руб. в месяц (тыс. чел.)</w:t>
            </w:r>
          </w:p>
        </w:tc>
        <w:tc>
          <w:tcPr>
            <w:tcW w:w="851" w:type="dxa"/>
            <w:shd w:val="clear" w:color="auto" w:fill="auto"/>
            <w:vAlign w:val="center"/>
            <w:hideMark/>
          </w:tcPr>
          <w:p w14:paraId="34FBC1E7" w14:textId="77777777" w:rsidR="00EE360D" w:rsidRPr="009C6496" w:rsidRDefault="00EE360D" w:rsidP="005E0257">
            <w:pPr>
              <w:jc w:val="center"/>
              <w:rPr>
                <w:i/>
                <w:color w:val="000000"/>
                <w:sz w:val="16"/>
                <w:szCs w:val="16"/>
              </w:rPr>
            </w:pPr>
            <w:r w:rsidRPr="009C6496">
              <w:rPr>
                <w:i/>
                <w:color w:val="000000"/>
                <w:sz w:val="16"/>
                <w:szCs w:val="16"/>
              </w:rPr>
              <w:t>2,7</w:t>
            </w:r>
          </w:p>
        </w:tc>
        <w:tc>
          <w:tcPr>
            <w:tcW w:w="708" w:type="dxa"/>
            <w:shd w:val="clear" w:color="auto" w:fill="auto"/>
            <w:vAlign w:val="center"/>
            <w:hideMark/>
          </w:tcPr>
          <w:p w14:paraId="394A7882" w14:textId="77777777" w:rsidR="00EE360D" w:rsidRPr="009C6496" w:rsidRDefault="00EE360D" w:rsidP="005E0257">
            <w:pPr>
              <w:jc w:val="center"/>
              <w:rPr>
                <w:i/>
                <w:color w:val="000000"/>
                <w:sz w:val="16"/>
                <w:szCs w:val="16"/>
              </w:rPr>
            </w:pPr>
            <w:r w:rsidRPr="009C6496">
              <w:rPr>
                <w:i/>
                <w:color w:val="000000"/>
                <w:sz w:val="16"/>
                <w:szCs w:val="16"/>
              </w:rPr>
              <w:t>2,7</w:t>
            </w:r>
          </w:p>
        </w:tc>
        <w:tc>
          <w:tcPr>
            <w:tcW w:w="1134" w:type="dxa"/>
            <w:shd w:val="clear" w:color="auto" w:fill="auto"/>
            <w:vAlign w:val="center"/>
            <w:hideMark/>
          </w:tcPr>
          <w:p w14:paraId="78FDF8E7"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4242A26A"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115D96F3" w14:textId="77777777" w:rsidR="00EE360D" w:rsidRPr="009C6496" w:rsidRDefault="00EE360D" w:rsidP="005E0257">
            <w:pPr>
              <w:jc w:val="center"/>
              <w:rPr>
                <w:color w:val="000000"/>
                <w:sz w:val="16"/>
                <w:szCs w:val="16"/>
              </w:rPr>
            </w:pPr>
          </w:p>
        </w:tc>
      </w:tr>
      <w:tr w:rsidR="00EE360D" w:rsidRPr="009C6496" w14:paraId="381998BA" w14:textId="77777777" w:rsidTr="005E0257">
        <w:trPr>
          <w:trHeight w:val="43"/>
        </w:trPr>
        <w:tc>
          <w:tcPr>
            <w:tcW w:w="582" w:type="dxa"/>
            <w:vMerge w:val="restart"/>
            <w:shd w:val="clear" w:color="auto" w:fill="auto"/>
            <w:vAlign w:val="center"/>
            <w:hideMark/>
          </w:tcPr>
          <w:p w14:paraId="6BE99CE0" w14:textId="77777777" w:rsidR="00EE360D" w:rsidRPr="009C6496" w:rsidRDefault="00EE360D" w:rsidP="005E0257">
            <w:pPr>
              <w:jc w:val="center"/>
              <w:rPr>
                <w:color w:val="000000"/>
                <w:sz w:val="16"/>
                <w:szCs w:val="16"/>
              </w:rPr>
            </w:pPr>
            <w:r w:rsidRPr="009C6496">
              <w:rPr>
                <w:color w:val="000000"/>
                <w:sz w:val="16"/>
                <w:szCs w:val="16"/>
              </w:rPr>
              <w:t>3.5</w:t>
            </w:r>
          </w:p>
        </w:tc>
        <w:tc>
          <w:tcPr>
            <w:tcW w:w="8505" w:type="dxa"/>
            <w:gridSpan w:val="5"/>
            <w:shd w:val="clear" w:color="auto" w:fill="auto"/>
            <w:hideMark/>
          </w:tcPr>
          <w:p w14:paraId="7C3434F5" w14:textId="77777777" w:rsidR="00EE360D" w:rsidRPr="009C6496" w:rsidRDefault="00EE360D" w:rsidP="005E0257">
            <w:pPr>
              <w:rPr>
                <w:color w:val="000000"/>
                <w:sz w:val="16"/>
                <w:szCs w:val="16"/>
              </w:rPr>
            </w:pPr>
            <w:r w:rsidRPr="009C6496">
              <w:rPr>
                <w:color w:val="000000"/>
                <w:sz w:val="16"/>
                <w:szCs w:val="16"/>
              </w:rPr>
              <w:t>Обеспечение организации питания обучающихся, из них:</w:t>
            </w:r>
          </w:p>
        </w:tc>
        <w:tc>
          <w:tcPr>
            <w:tcW w:w="1134" w:type="dxa"/>
            <w:vMerge w:val="restart"/>
            <w:shd w:val="clear" w:color="auto" w:fill="auto"/>
            <w:vAlign w:val="center"/>
            <w:hideMark/>
          </w:tcPr>
          <w:p w14:paraId="79E0974F" w14:textId="77777777" w:rsidR="00EE360D" w:rsidRPr="009C6496" w:rsidRDefault="00EE360D" w:rsidP="005E0257">
            <w:pPr>
              <w:jc w:val="center"/>
              <w:rPr>
                <w:color w:val="000000"/>
                <w:sz w:val="16"/>
                <w:szCs w:val="16"/>
              </w:rPr>
            </w:pPr>
            <w:r w:rsidRPr="009C6496">
              <w:rPr>
                <w:color w:val="000000"/>
                <w:sz w:val="16"/>
                <w:szCs w:val="16"/>
              </w:rPr>
              <w:t>89,3</w:t>
            </w:r>
          </w:p>
        </w:tc>
      </w:tr>
      <w:tr w:rsidR="00EE360D" w:rsidRPr="009C6496" w14:paraId="76060971" w14:textId="77777777" w:rsidTr="005E0257">
        <w:trPr>
          <w:trHeight w:val="43"/>
        </w:trPr>
        <w:tc>
          <w:tcPr>
            <w:tcW w:w="582" w:type="dxa"/>
            <w:vMerge/>
            <w:vAlign w:val="center"/>
            <w:hideMark/>
          </w:tcPr>
          <w:p w14:paraId="4904E81E" w14:textId="77777777" w:rsidR="00EE360D" w:rsidRPr="009C6496" w:rsidRDefault="00EE360D" w:rsidP="005E0257">
            <w:pPr>
              <w:jc w:val="center"/>
              <w:rPr>
                <w:color w:val="000000"/>
                <w:sz w:val="16"/>
                <w:szCs w:val="16"/>
              </w:rPr>
            </w:pPr>
          </w:p>
        </w:tc>
        <w:tc>
          <w:tcPr>
            <w:tcW w:w="5103" w:type="dxa"/>
            <w:shd w:val="clear" w:color="auto" w:fill="auto"/>
            <w:hideMark/>
          </w:tcPr>
          <w:p w14:paraId="5C49AADA" w14:textId="77777777" w:rsidR="00EE360D" w:rsidRPr="009C6496" w:rsidRDefault="00EE360D" w:rsidP="005E0257">
            <w:pPr>
              <w:rPr>
                <w:i/>
                <w:color w:val="000000"/>
                <w:sz w:val="16"/>
                <w:szCs w:val="16"/>
              </w:rPr>
            </w:pPr>
            <w:r w:rsidRPr="009C6496">
              <w:rPr>
                <w:i/>
                <w:color w:val="000000"/>
                <w:sz w:val="16"/>
                <w:szCs w:val="16"/>
              </w:rPr>
              <w:t>численность обучающихся, охваченных горячим питанием (тыс. чел.)</w:t>
            </w:r>
          </w:p>
        </w:tc>
        <w:tc>
          <w:tcPr>
            <w:tcW w:w="851" w:type="dxa"/>
            <w:shd w:val="clear" w:color="auto" w:fill="auto"/>
            <w:hideMark/>
          </w:tcPr>
          <w:p w14:paraId="112C52E0" w14:textId="77777777" w:rsidR="00EE360D" w:rsidRPr="009C6496" w:rsidRDefault="00EE360D" w:rsidP="005E0257">
            <w:pPr>
              <w:jc w:val="center"/>
              <w:rPr>
                <w:i/>
                <w:color w:val="000000"/>
                <w:sz w:val="16"/>
                <w:szCs w:val="16"/>
              </w:rPr>
            </w:pPr>
            <w:r w:rsidRPr="009C6496">
              <w:rPr>
                <w:i/>
                <w:color w:val="000000"/>
                <w:sz w:val="16"/>
                <w:szCs w:val="16"/>
              </w:rPr>
              <w:t>59,0</w:t>
            </w:r>
          </w:p>
        </w:tc>
        <w:tc>
          <w:tcPr>
            <w:tcW w:w="708" w:type="dxa"/>
            <w:shd w:val="clear" w:color="auto" w:fill="auto"/>
            <w:hideMark/>
          </w:tcPr>
          <w:p w14:paraId="6C742181" w14:textId="77777777" w:rsidR="00EE360D" w:rsidRPr="009C6496" w:rsidRDefault="00EE360D" w:rsidP="005E0257">
            <w:pPr>
              <w:jc w:val="center"/>
              <w:rPr>
                <w:i/>
                <w:color w:val="000000"/>
                <w:sz w:val="16"/>
                <w:szCs w:val="16"/>
              </w:rPr>
            </w:pPr>
            <w:r w:rsidRPr="009C6496">
              <w:rPr>
                <w:i/>
                <w:color w:val="000000"/>
                <w:sz w:val="16"/>
                <w:szCs w:val="16"/>
              </w:rPr>
              <w:t>62,0</w:t>
            </w:r>
          </w:p>
        </w:tc>
        <w:tc>
          <w:tcPr>
            <w:tcW w:w="1134" w:type="dxa"/>
            <w:shd w:val="clear" w:color="auto" w:fill="auto"/>
            <w:hideMark/>
          </w:tcPr>
          <w:p w14:paraId="3E3652AA" w14:textId="77777777" w:rsidR="00EE360D" w:rsidRPr="009C6496" w:rsidRDefault="00EE360D" w:rsidP="005E0257">
            <w:pPr>
              <w:jc w:val="center"/>
              <w:rPr>
                <w:i/>
                <w:color w:val="000000"/>
                <w:sz w:val="16"/>
                <w:szCs w:val="16"/>
              </w:rPr>
            </w:pPr>
            <w:r w:rsidRPr="009C6496">
              <w:rPr>
                <w:i/>
                <w:color w:val="000000"/>
                <w:sz w:val="16"/>
                <w:szCs w:val="16"/>
              </w:rPr>
              <w:t>105,1</w:t>
            </w:r>
          </w:p>
        </w:tc>
        <w:tc>
          <w:tcPr>
            <w:tcW w:w="709" w:type="dxa"/>
            <w:shd w:val="clear" w:color="auto" w:fill="auto"/>
            <w:hideMark/>
          </w:tcPr>
          <w:p w14:paraId="450E26E3" w14:textId="77777777" w:rsidR="00EE360D" w:rsidRPr="009C6496" w:rsidRDefault="00EE360D" w:rsidP="005E0257">
            <w:pPr>
              <w:jc w:val="center"/>
              <w:rPr>
                <w:i/>
                <w:color w:val="000000"/>
                <w:sz w:val="16"/>
                <w:szCs w:val="16"/>
              </w:rPr>
            </w:pPr>
            <w:r w:rsidRPr="009C6496">
              <w:rPr>
                <w:i/>
                <w:color w:val="000000"/>
                <w:sz w:val="16"/>
                <w:szCs w:val="16"/>
              </w:rPr>
              <w:t>3,0</w:t>
            </w:r>
          </w:p>
        </w:tc>
        <w:tc>
          <w:tcPr>
            <w:tcW w:w="1134" w:type="dxa"/>
            <w:vMerge/>
            <w:vAlign w:val="center"/>
            <w:hideMark/>
          </w:tcPr>
          <w:p w14:paraId="4AF6B838" w14:textId="77777777" w:rsidR="00EE360D" w:rsidRPr="009C6496" w:rsidRDefault="00EE360D" w:rsidP="005E0257">
            <w:pPr>
              <w:jc w:val="center"/>
              <w:rPr>
                <w:color w:val="000000"/>
                <w:sz w:val="16"/>
                <w:szCs w:val="16"/>
              </w:rPr>
            </w:pPr>
          </w:p>
        </w:tc>
      </w:tr>
      <w:tr w:rsidR="00EE360D" w:rsidRPr="009C6496" w14:paraId="4CCA4F57" w14:textId="77777777" w:rsidTr="005E0257">
        <w:trPr>
          <w:trHeight w:val="43"/>
        </w:trPr>
        <w:tc>
          <w:tcPr>
            <w:tcW w:w="582" w:type="dxa"/>
            <w:shd w:val="clear" w:color="auto" w:fill="auto"/>
            <w:vAlign w:val="center"/>
            <w:hideMark/>
          </w:tcPr>
          <w:p w14:paraId="60A530BB" w14:textId="77777777" w:rsidR="00EE360D" w:rsidRPr="009C6496" w:rsidRDefault="00EE360D" w:rsidP="005E0257">
            <w:pPr>
              <w:jc w:val="center"/>
              <w:rPr>
                <w:color w:val="000000"/>
                <w:sz w:val="16"/>
                <w:szCs w:val="16"/>
              </w:rPr>
            </w:pPr>
            <w:r w:rsidRPr="009C6496">
              <w:rPr>
                <w:color w:val="000000"/>
                <w:sz w:val="16"/>
                <w:szCs w:val="16"/>
              </w:rPr>
              <w:t>3.5.1</w:t>
            </w:r>
          </w:p>
        </w:tc>
        <w:tc>
          <w:tcPr>
            <w:tcW w:w="8505" w:type="dxa"/>
            <w:gridSpan w:val="5"/>
            <w:shd w:val="clear" w:color="auto" w:fill="auto"/>
            <w:hideMark/>
          </w:tcPr>
          <w:p w14:paraId="3C4B595D" w14:textId="77777777" w:rsidR="00EE360D" w:rsidRPr="009C6496" w:rsidRDefault="00EE360D" w:rsidP="005E0257">
            <w:pPr>
              <w:rPr>
                <w:color w:val="000000"/>
                <w:sz w:val="16"/>
                <w:szCs w:val="16"/>
              </w:rPr>
            </w:pPr>
            <w:r w:rsidRPr="009C6496">
              <w:rPr>
                <w:color w:val="000000"/>
                <w:sz w:val="16"/>
                <w:szCs w:val="16"/>
              </w:rPr>
              <w:t>организация бесплатного горячего питания обучающихся (с учетом возмещения затрат), получающих начальное общее образование в муниципальных образовательных организациях, из них на условиях софинансирования</w:t>
            </w:r>
          </w:p>
        </w:tc>
        <w:tc>
          <w:tcPr>
            <w:tcW w:w="1134" w:type="dxa"/>
            <w:shd w:val="clear" w:color="auto" w:fill="auto"/>
            <w:vAlign w:val="center"/>
            <w:hideMark/>
          </w:tcPr>
          <w:p w14:paraId="31B0200D" w14:textId="77777777" w:rsidR="00EE360D" w:rsidRPr="009C6496" w:rsidRDefault="00EE360D" w:rsidP="005E0257">
            <w:pPr>
              <w:jc w:val="center"/>
              <w:rPr>
                <w:color w:val="000000"/>
                <w:sz w:val="16"/>
                <w:szCs w:val="16"/>
              </w:rPr>
            </w:pPr>
            <w:r w:rsidRPr="009C6496">
              <w:rPr>
                <w:color w:val="000000"/>
                <w:sz w:val="16"/>
                <w:szCs w:val="16"/>
              </w:rPr>
              <w:t>99,9</w:t>
            </w:r>
          </w:p>
        </w:tc>
      </w:tr>
      <w:tr w:rsidR="00EE360D" w:rsidRPr="009C6496" w14:paraId="043CC65B" w14:textId="77777777" w:rsidTr="005E0257">
        <w:trPr>
          <w:trHeight w:val="315"/>
        </w:trPr>
        <w:tc>
          <w:tcPr>
            <w:tcW w:w="582" w:type="dxa"/>
            <w:shd w:val="clear" w:color="auto" w:fill="auto"/>
            <w:vAlign w:val="center"/>
            <w:hideMark/>
          </w:tcPr>
          <w:p w14:paraId="0852946D" w14:textId="77777777" w:rsidR="00EE360D" w:rsidRPr="009C6496" w:rsidRDefault="00EE360D" w:rsidP="005E0257">
            <w:pPr>
              <w:jc w:val="center"/>
              <w:rPr>
                <w:color w:val="000000"/>
                <w:sz w:val="16"/>
                <w:szCs w:val="16"/>
              </w:rPr>
            </w:pPr>
            <w:r w:rsidRPr="009C6496">
              <w:rPr>
                <w:color w:val="000000"/>
                <w:sz w:val="16"/>
                <w:szCs w:val="16"/>
              </w:rPr>
              <w:t>3.5.2</w:t>
            </w:r>
          </w:p>
        </w:tc>
        <w:tc>
          <w:tcPr>
            <w:tcW w:w="8505" w:type="dxa"/>
            <w:gridSpan w:val="5"/>
            <w:shd w:val="clear" w:color="auto" w:fill="auto"/>
            <w:hideMark/>
          </w:tcPr>
          <w:p w14:paraId="6314C893" w14:textId="77777777" w:rsidR="00EE360D" w:rsidRPr="009C6496" w:rsidRDefault="00EE360D" w:rsidP="005E0257">
            <w:pPr>
              <w:rPr>
                <w:color w:val="000000"/>
                <w:sz w:val="16"/>
                <w:szCs w:val="16"/>
              </w:rPr>
            </w:pPr>
            <w:r w:rsidRPr="009C6496">
              <w:rPr>
                <w:color w:val="000000"/>
                <w:sz w:val="16"/>
                <w:szCs w:val="16"/>
              </w:rPr>
              <w:t>организация питания обучающихся (с учетом возмещения затрат) 5–11 классов в муниципальных общеобразовательных организациях</w:t>
            </w:r>
          </w:p>
        </w:tc>
        <w:tc>
          <w:tcPr>
            <w:tcW w:w="1134" w:type="dxa"/>
            <w:shd w:val="clear" w:color="auto" w:fill="auto"/>
            <w:vAlign w:val="center"/>
            <w:hideMark/>
          </w:tcPr>
          <w:p w14:paraId="2F5FAB56" w14:textId="77777777" w:rsidR="00EE360D" w:rsidRPr="009C6496" w:rsidRDefault="00EE360D" w:rsidP="005E0257">
            <w:pPr>
              <w:jc w:val="center"/>
              <w:rPr>
                <w:color w:val="000000"/>
                <w:sz w:val="16"/>
                <w:szCs w:val="16"/>
              </w:rPr>
            </w:pPr>
            <w:r w:rsidRPr="009C6496">
              <w:rPr>
                <w:color w:val="000000"/>
                <w:sz w:val="16"/>
                <w:szCs w:val="16"/>
              </w:rPr>
              <w:t>52,0</w:t>
            </w:r>
          </w:p>
        </w:tc>
      </w:tr>
      <w:tr w:rsidR="00EE360D" w:rsidRPr="009C6496" w14:paraId="157C75D6" w14:textId="77777777" w:rsidTr="005E0257">
        <w:trPr>
          <w:trHeight w:val="720"/>
        </w:trPr>
        <w:tc>
          <w:tcPr>
            <w:tcW w:w="582" w:type="dxa"/>
            <w:shd w:val="clear" w:color="auto" w:fill="auto"/>
            <w:vAlign w:val="center"/>
            <w:hideMark/>
          </w:tcPr>
          <w:p w14:paraId="2A9248CF" w14:textId="77777777" w:rsidR="00EE360D" w:rsidRPr="009C6496" w:rsidRDefault="00EE360D" w:rsidP="005E0257">
            <w:pPr>
              <w:jc w:val="center"/>
              <w:rPr>
                <w:color w:val="000000"/>
                <w:sz w:val="16"/>
                <w:szCs w:val="16"/>
              </w:rPr>
            </w:pPr>
            <w:r w:rsidRPr="009C6496">
              <w:rPr>
                <w:color w:val="000000"/>
                <w:sz w:val="16"/>
                <w:szCs w:val="16"/>
              </w:rPr>
              <w:t>3.5.3</w:t>
            </w:r>
          </w:p>
        </w:tc>
        <w:tc>
          <w:tcPr>
            <w:tcW w:w="8505" w:type="dxa"/>
            <w:gridSpan w:val="5"/>
            <w:shd w:val="clear" w:color="auto" w:fill="auto"/>
            <w:hideMark/>
          </w:tcPr>
          <w:p w14:paraId="48FFE612" w14:textId="77777777" w:rsidR="00EE360D" w:rsidRPr="009C6496" w:rsidRDefault="00EE360D" w:rsidP="005E0257">
            <w:pPr>
              <w:rPr>
                <w:color w:val="000000"/>
                <w:sz w:val="16"/>
                <w:szCs w:val="16"/>
              </w:rPr>
            </w:pPr>
            <w:r w:rsidRPr="009C6496">
              <w:rPr>
                <w:color w:val="000000"/>
                <w:sz w:val="16"/>
                <w:szCs w:val="16"/>
              </w:rPr>
              <w:t xml:space="preserve">организация бесплатного двухразового питания лиц с ограниченными возможностями здоровья, обучающихся в муниципальных </w:t>
            </w:r>
            <w:r w:rsidRPr="009C6496">
              <w:rPr>
                <w:color w:val="000000"/>
                <w:sz w:val="16"/>
                <w:szCs w:val="16"/>
              </w:rPr>
              <w:br/>
              <w:t>общеобразовательных организациях (с учетом выплаты ежемесячной денежной компенсации обучающимся, осваивающим данные программы на дому)</w:t>
            </w:r>
          </w:p>
        </w:tc>
        <w:tc>
          <w:tcPr>
            <w:tcW w:w="1134" w:type="dxa"/>
            <w:shd w:val="clear" w:color="auto" w:fill="auto"/>
            <w:vAlign w:val="center"/>
            <w:hideMark/>
          </w:tcPr>
          <w:p w14:paraId="1C2A1536" w14:textId="77777777" w:rsidR="00EE360D" w:rsidRPr="009C6496" w:rsidRDefault="00EE360D" w:rsidP="005E0257">
            <w:pPr>
              <w:jc w:val="center"/>
              <w:rPr>
                <w:color w:val="000000"/>
                <w:sz w:val="16"/>
                <w:szCs w:val="16"/>
              </w:rPr>
            </w:pPr>
            <w:r w:rsidRPr="009C6496">
              <w:rPr>
                <w:color w:val="000000"/>
                <w:sz w:val="16"/>
                <w:szCs w:val="16"/>
              </w:rPr>
              <w:t>80,7</w:t>
            </w:r>
          </w:p>
        </w:tc>
      </w:tr>
      <w:tr w:rsidR="00EE360D" w:rsidRPr="009C6496" w14:paraId="67139442" w14:textId="77777777" w:rsidTr="005E0257">
        <w:trPr>
          <w:trHeight w:val="43"/>
        </w:trPr>
        <w:tc>
          <w:tcPr>
            <w:tcW w:w="582" w:type="dxa"/>
            <w:vMerge w:val="restart"/>
            <w:shd w:val="clear" w:color="auto" w:fill="auto"/>
            <w:vAlign w:val="center"/>
            <w:hideMark/>
          </w:tcPr>
          <w:p w14:paraId="62C15594" w14:textId="77777777" w:rsidR="00EE360D" w:rsidRPr="009C6496" w:rsidRDefault="00EE360D" w:rsidP="005E0257">
            <w:pPr>
              <w:jc w:val="center"/>
              <w:rPr>
                <w:color w:val="000000"/>
                <w:sz w:val="16"/>
                <w:szCs w:val="16"/>
              </w:rPr>
            </w:pPr>
            <w:r w:rsidRPr="009C6496">
              <w:rPr>
                <w:color w:val="000000"/>
                <w:sz w:val="16"/>
                <w:szCs w:val="16"/>
              </w:rPr>
              <w:t>3.6</w:t>
            </w:r>
          </w:p>
        </w:tc>
        <w:tc>
          <w:tcPr>
            <w:tcW w:w="8505" w:type="dxa"/>
            <w:gridSpan w:val="5"/>
            <w:shd w:val="clear" w:color="auto" w:fill="auto"/>
            <w:hideMark/>
          </w:tcPr>
          <w:p w14:paraId="2DFCE981" w14:textId="77777777" w:rsidR="00EE360D" w:rsidRPr="009C6496" w:rsidRDefault="00EE360D" w:rsidP="005E0257">
            <w:pPr>
              <w:rPr>
                <w:color w:val="000000"/>
                <w:sz w:val="16"/>
                <w:szCs w:val="16"/>
              </w:rPr>
            </w:pPr>
            <w:r w:rsidRPr="009C6496">
              <w:rPr>
                <w:color w:val="000000"/>
                <w:sz w:val="16"/>
                <w:szCs w:val="16"/>
              </w:rPr>
              <w:t>Обеспечение реализации общественно значимого проекта «Школьный бюджет»</w:t>
            </w:r>
          </w:p>
        </w:tc>
        <w:tc>
          <w:tcPr>
            <w:tcW w:w="1134" w:type="dxa"/>
            <w:vMerge w:val="restart"/>
            <w:shd w:val="clear" w:color="auto" w:fill="auto"/>
            <w:vAlign w:val="center"/>
            <w:hideMark/>
          </w:tcPr>
          <w:p w14:paraId="5A96D26D"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52004264" w14:textId="77777777" w:rsidTr="005E0257">
        <w:trPr>
          <w:trHeight w:val="43"/>
        </w:trPr>
        <w:tc>
          <w:tcPr>
            <w:tcW w:w="582" w:type="dxa"/>
            <w:vMerge/>
            <w:vAlign w:val="center"/>
            <w:hideMark/>
          </w:tcPr>
          <w:p w14:paraId="752BA10F" w14:textId="77777777" w:rsidR="00EE360D" w:rsidRPr="009C6496" w:rsidRDefault="00EE360D" w:rsidP="005E0257">
            <w:pPr>
              <w:jc w:val="center"/>
              <w:rPr>
                <w:color w:val="000000"/>
                <w:sz w:val="16"/>
                <w:szCs w:val="16"/>
              </w:rPr>
            </w:pPr>
          </w:p>
        </w:tc>
        <w:tc>
          <w:tcPr>
            <w:tcW w:w="5103" w:type="dxa"/>
            <w:shd w:val="clear" w:color="auto" w:fill="auto"/>
            <w:hideMark/>
          </w:tcPr>
          <w:p w14:paraId="25CEAAAC" w14:textId="77777777" w:rsidR="00EE360D" w:rsidRPr="009C6496" w:rsidRDefault="00EE360D" w:rsidP="005E0257">
            <w:pPr>
              <w:rPr>
                <w:i/>
                <w:color w:val="000000"/>
                <w:sz w:val="16"/>
                <w:szCs w:val="16"/>
              </w:rPr>
            </w:pPr>
            <w:r w:rsidRPr="009C6496">
              <w:rPr>
                <w:i/>
                <w:color w:val="000000"/>
                <w:sz w:val="16"/>
                <w:szCs w:val="16"/>
              </w:rPr>
              <w:t>количество ООО города Оренбурга, принимающих участие в реализации в общественно значимом проекте «Школьный бюджет» (шт.)</w:t>
            </w:r>
          </w:p>
        </w:tc>
        <w:tc>
          <w:tcPr>
            <w:tcW w:w="851" w:type="dxa"/>
            <w:shd w:val="clear" w:color="auto" w:fill="auto"/>
            <w:vAlign w:val="center"/>
            <w:hideMark/>
          </w:tcPr>
          <w:p w14:paraId="04764375" w14:textId="77777777" w:rsidR="00EE360D" w:rsidRPr="009C6496" w:rsidRDefault="00EE360D" w:rsidP="005E0257">
            <w:pPr>
              <w:jc w:val="center"/>
              <w:rPr>
                <w:i/>
                <w:color w:val="000000"/>
                <w:sz w:val="16"/>
                <w:szCs w:val="16"/>
              </w:rPr>
            </w:pPr>
            <w:r w:rsidRPr="009C6496">
              <w:rPr>
                <w:i/>
                <w:color w:val="000000"/>
                <w:sz w:val="16"/>
                <w:szCs w:val="16"/>
              </w:rPr>
              <w:t>1</w:t>
            </w:r>
          </w:p>
        </w:tc>
        <w:tc>
          <w:tcPr>
            <w:tcW w:w="708" w:type="dxa"/>
            <w:shd w:val="clear" w:color="auto" w:fill="auto"/>
            <w:vAlign w:val="center"/>
            <w:hideMark/>
          </w:tcPr>
          <w:p w14:paraId="4806911B"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shd w:val="clear" w:color="auto" w:fill="auto"/>
            <w:vAlign w:val="center"/>
            <w:hideMark/>
          </w:tcPr>
          <w:p w14:paraId="3EF99C17"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8E5EBAF"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778F5D6E" w14:textId="77777777" w:rsidR="00EE360D" w:rsidRPr="009C6496" w:rsidRDefault="00EE360D" w:rsidP="005E0257">
            <w:pPr>
              <w:rPr>
                <w:color w:val="000000"/>
                <w:sz w:val="16"/>
                <w:szCs w:val="16"/>
              </w:rPr>
            </w:pPr>
          </w:p>
        </w:tc>
      </w:tr>
      <w:tr w:rsidR="00EE360D" w:rsidRPr="009C6496" w14:paraId="69FFEB7B" w14:textId="77777777" w:rsidTr="005E0257">
        <w:trPr>
          <w:trHeight w:val="43"/>
        </w:trPr>
        <w:tc>
          <w:tcPr>
            <w:tcW w:w="582" w:type="dxa"/>
            <w:vMerge w:val="restart"/>
            <w:shd w:val="clear" w:color="auto" w:fill="auto"/>
            <w:vAlign w:val="center"/>
            <w:hideMark/>
          </w:tcPr>
          <w:p w14:paraId="6EFFD2DD" w14:textId="77777777" w:rsidR="00EE360D" w:rsidRPr="009C6496" w:rsidRDefault="00EE360D" w:rsidP="005E0257">
            <w:pPr>
              <w:jc w:val="center"/>
              <w:rPr>
                <w:color w:val="000000"/>
                <w:sz w:val="16"/>
                <w:szCs w:val="16"/>
              </w:rPr>
            </w:pPr>
            <w:r w:rsidRPr="009C6496">
              <w:rPr>
                <w:color w:val="000000"/>
                <w:sz w:val="16"/>
                <w:szCs w:val="16"/>
              </w:rPr>
              <w:t>3.7</w:t>
            </w:r>
          </w:p>
        </w:tc>
        <w:tc>
          <w:tcPr>
            <w:tcW w:w="8505" w:type="dxa"/>
            <w:gridSpan w:val="5"/>
            <w:shd w:val="clear" w:color="auto" w:fill="auto"/>
            <w:hideMark/>
          </w:tcPr>
          <w:p w14:paraId="67494EA3" w14:textId="77777777" w:rsidR="00EE360D" w:rsidRPr="009C6496" w:rsidRDefault="00EE360D" w:rsidP="005E0257">
            <w:pPr>
              <w:rPr>
                <w:color w:val="000000"/>
                <w:sz w:val="16"/>
                <w:szCs w:val="16"/>
              </w:rPr>
            </w:pPr>
            <w:r w:rsidRPr="009C6496">
              <w:rPr>
                <w:color w:val="000000"/>
                <w:sz w:val="16"/>
                <w:szCs w:val="16"/>
              </w:rPr>
              <w:t>Модернизация объектов муниципальной собственности для размещения общеобразовательных образовательных организаций</w:t>
            </w:r>
          </w:p>
        </w:tc>
        <w:tc>
          <w:tcPr>
            <w:tcW w:w="1134" w:type="dxa"/>
            <w:vMerge w:val="restart"/>
            <w:shd w:val="clear" w:color="auto" w:fill="auto"/>
            <w:vAlign w:val="center"/>
            <w:hideMark/>
          </w:tcPr>
          <w:p w14:paraId="025AA1DA" w14:textId="77777777" w:rsidR="00EE360D" w:rsidRPr="009C6496" w:rsidRDefault="00EE360D" w:rsidP="005E0257">
            <w:pPr>
              <w:jc w:val="center"/>
              <w:rPr>
                <w:color w:val="000000"/>
                <w:sz w:val="16"/>
                <w:szCs w:val="16"/>
              </w:rPr>
            </w:pPr>
            <w:r w:rsidRPr="009C6496">
              <w:rPr>
                <w:color w:val="000000"/>
                <w:sz w:val="16"/>
                <w:szCs w:val="16"/>
              </w:rPr>
              <w:t>81,5</w:t>
            </w:r>
          </w:p>
        </w:tc>
      </w:tr>
      <w:tr w:rsidR="00EE360D" w:rsidRPr="009C6496" w14:paraId="5A8CF0BE" w14:textId="77777777" w:rsidTr="005E0257">
        <w:trPr>
          <w:trHeight w:val="43"/>
        </w:trPr>
        <w:tc>
          <w:tcPr>
            <w:tcW w:w="582" w:type="dxa"/>
            <w:vMerge/>
            <w:vAlign w:val="center"/>
            <w:hideMark/>
          </w:tcPr>
          <w:p w14:paraId="19F9ABE0" w14:textId="77777777" w:rsidR="00EE360D" w:rsidRPr="009C6496" w:rsidRDefault="00EE360D" w:rsidP="005E0257">
            <w:pPr>
              <w:jc w:val="center"/>
              <w:rPr>
                <w:color w:val="000000"/>
                <w:sz w:val="16"/>
                <w:szCs w:val="16"/>
              </w:rPr>
            </w:pPr>
          </w:p>
        </w:tc>
        <w:tc>
          <w:tcPr>
            <w:tcW w:w="5103" w:type="dxa"/>
            <w:shd w:val="clear" w:color="auto" w:fill="auto"/>
            <w:hideMark/>
          </w:tcPr>
          <w:p w14:paraId="1A4360DB" w14:textId="77777777" w:rsidR="00EE360D" w:rsidRPr="009C6496" w:rsidRDefault="00EE360D" w:rsidP="005E0257">
            <w:pPr>
              <w:rPr>
                <w:i/>
                <w:color w:val="000000"/>
                <w:sz w:val="16"/>
                <w:szCs w:val="16"/>
              </w:rPr>
            </w:pPr>
            <w:r w:rsidRPr="009C6496">
              <w:rPr>
                <w:i/>
                <w:color w:val="000000"/>
                <w:sz w:val="16"/>
                <w:szCs w:val="16"/>
              </w:rPr>
              <w:t>количество муниципальных ООО, в которых проведены мероприятия по модернизации объектов муниципальной собственности для размещения общеобразовательной организации (шт.)</w:t>
            </w:r>
          </w:p>
        </w:tc>
        <w:tc>
          <w:tcPr>
            <w:tcW w:w="851" w:type="dxa"/>
            <w:shd w:val="clear" w:color="auto" w:fill="auto"/>
            <w:vAlign w:val="center"/>
            <w:hideMark/>
          </w:tcPr>
          <w:p w14:paraId="25E7790B" w14:textId="77777777" w:rsidR="00EE360D" w:rsidRPr="009C6496" w:rsidRDefault="00EE360D" w:rsidP="005E0257">
            <w:pPr>
              <w:jc w:val="center"/>
              <w:rPr>
                <w:i/>
                <w:color w:val="000000"/>
                <w:sz w:val="16"/>
                <w:szCs w:val="16"/>
              </w:rPr>
            </w:pPr>
            <w:r w:rsidRPr="009C6496">
              <w:rPr>
                <w:i/>
                <w:color w:val="000000"/>
                <w:sz w:val="16"/>
                <w:szCs w:val="16"/>
              </w:rPr>
              <w:t>2</w:t>
            </w:r>
          </w:p>
        </w:tc>
        <w:tc>
          <w:tcPr>
            <w:tcW w:w="708" w:type="dxa"/>
            <w:shd w:val="clear" w:color="auto" w:fill="auto"/>
            <w:vAlign w:val="center"/>
            <w:hideMark/>
          </w:tcPr>
          <w:p w14:paraId="3C1B5969"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shd w:val="clear" w:color="auto" w:fill="auto"/>
            <w:vAlign w:val="center"/>
            <w:hideMark/>
          </w:tcPr>
          <w:p w14:paraId="0041F6C0" w14:textId="77777777" w:rsidR="00EE360D" w:rsidRPr="009C6496" w:rsidRDefault="00EE360D" w:rsidP="005E0257">
            <w:pPr>
              <w:jc w:val="center"/>
              <w:rPr>
                <w:i/>
                <w:color w:val="000000"/>
                <w:sz w:val="16"/>
                <w:szCs w:val="16"/>
              </w:rPr>
            </w:pPr>
            <w:r w:rsidRPr="009C6496">
              <w:rPr>
                <w:i/>
                <w:color w:val="000000"/>
                <w:sz w:val="16"/>
                <w:szCs w:val="16"/>
              </w:rPr>
              <w:t>50,0</w:t>
            </w:r>
          </w:p>
        </w:tc>
        <w:tc>
          <w:tcPr>
            <w:tcW w:w="709" w:type="dxa"/>
            <w:shd w:val="clear" w:color="auto" w:fill="auto"/>
            <w:vAlign w:val="center"/>
            <w:hideMark/>
          </w:tcPr>
          <w:p w14:paraId="7DA3E2E9"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vMerge/>
            <w:vAlign w:val="center"/>
            <w:hideMark/>
          </w:tcPr>
          <w:p w14:paraId="13450992" w14:textId="77777777" w:rsidR="00EE360D" w:rsidRPr="009C6496" w:rsidRDefault="00EE360D" w:rsidP="005E0257">
            <w:pPr>
              <w:jc w:val="center"/>
              <w:rPr>
                <w:color w:val="000000"/>
                <w:sz w:val="16"/>
                <w:szCs w:val="16"/>
              </w:rPr>
            </w:pPr>
          </w:p>
        </w:tc>
      </w:tr>
      <w:tr w:rsidR="00EE360D" w:rsidRPr="009C6496" w14:paraId="121DABBA" w14:textId="77777777" w:rsidTr="005E0257">
        <w:trPr>
          <w:trHeight w:val="43"/>
        </w:trPr>
        <w:tc>
          <w:tcPr>
            <w:tcW w:w="582" w:type="dxa"/>
            <w:vMerge w:val="restart"/>
            <w:shd w:val="clear" w:color="auto" w:fill="auto"/>
            <w:vAlign w:val="center"/>
            <w:hideMark/>
          </w:tcPr>
          <w:p w14:paraId="6BFC8688" w14:textId="77777777" w:rsidR="00EE360D" w:rsidRPr="009C6496" w:rsidRDefault="00EE360D" w:rsidP="005E0257">
            <w:pPr>
              <w:jc w:val="center"/>
              <w:rPr>
                <w:color w:val="000000"/>
                <w:sz w:val="16"/>
                <w:szCs w:val="16"/>
              </w:rPr>
            </w:pPr>
            <w:r w:rsidRPr="009C6496">
              <w:rPr>
                <w:color w:val="000000"/>
                <w:sz w:val="16"/>
                <w:szCs w:val="16"/>
              </w:rPr>
              <w:t>3.8</w:t>
            </w:r>
          </w:p>
        </w:tc>
        <w:tc>
          <w:tcPr>
            <w:tcW w:w="8505" w:type="dxa"/>
            <w:gridSpan w:val="5"/>
            <w:shd w:val="clear" w:color="auto" w:fill="auto"/>
            <w:hideMark/>
          </w:tcPr>
          <w:p w14:paraId="51C2039F" w14:textId="77777777" w:rsidR="00EE360D" w:rsidRPr="009C6496" w:rsidRDefault="00EE360D" w:rsidP="005E0257">
            <w:pPr>
              <w:rPr>
                <w:color w:val="000000"/>
                <w:sz w:val="16"/>
                <w:szCs w:val="16"/>
              </w:rPr>
            </w:pPr>
            <w:r w:rsidRPr="009C6496">
              <w:rPr>
                <w:color w:val="000000"/>
                <w:sz w:val="16"/>
                <w:szCs w:val="16"/>
              </w:rPr>
              <w:t>Оснащение оборудованием вновь построенных объектов муниципальной собственности для размещения общеобразовательных организаций</w:t>
            </w:r>
          </w:p>
        </w:tc>
        <w:tc>
          <w:tcPr>
            <w:tcW w:w="1134" w:type="dxa"/>
            <w:vMerge w:val="restart"/>
            <w:shd w:val="clear" w:color="auto" w:fill="auto"/>
            <w:vAlign w:val="center"/>
            <w:hideMark/>
          </w:tcPr>
          <w:p w14:paraId="1B11BA1D"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0670F164" w14:textId="77777777" w:rsidTr="005E0257">
        <w:trPr>
          <w:trHeight w:val="43"/>
        </w:trPr>
        <w:tc>
          <w:tcPr>
            <w:tcW w:w="582" w:type="dxa"/>
            <w:vMerge/>
            <w:vAlign w:val="center"/>
            <w:hideMark/>
          </w:tcPr>
          <w:p w14:paraId="1751B319" w14:textId="77777777" w:rsidR="00EE360D" w:rsidRPr="009C6496" w:rsidRDefault="00EE360D" w:rsidP="005E0257">
            <w:pPr>
              <w:jc w:val="center"/>
              <w:rPr>
                <w:color w:val="000000"/>
                <w:sz w:val="16"/>
                <w:szCs w:val="16"/>
              </w:rPr>
            </w:pPr>
          </w:p>
        </w:tc>
        <w:tc>
          <w:tcPr>
            <w:tcW w:w="5103" w:type="dxa"/>
            <w:shd w:val="clear" w:color="auto" w:fill="auto"/>
            <w:hideMark/>
          </w:tcPr>
          <w:p w14:paraId="34508639" w14:textId="77777777" w:rsidR="00EE360D" w:rsidRPr="009C6496" w:rsidRDefault="00EE360D" w:rsidP="005E0257">
            <w:pPr>
              <w:rPr>
                <w:i/>
                <w:color w:val="000000"/>
                <w:sz w:val="16"/>
                <w:szCs w:val="16"/>
              </w:rPr>
            </w:pPr>
            <w:r w:rsidRPr="009C6496">
              <w:rPr>
                <w:i/>
                <w:color w:val="000000"/>
                <w:sz w:val="16"/>
                <w:szCs w:val="16"/>
              </w:rPr>
              <w:t>количество муниципальных ООО, в которых проведены мероприятия по оснащению оборудованием вновь построенных объектов муниципальной собственности (шт.)</w:t>
            </w:r>
          </w:p>
        </w:tc>
        <w:tc>
          <w:tcPr>
            <w:tcW w:w="851" w:type="dxa"/>
            <w:shd w:val="clear" w:color="auto" w:fill="auto"/>
            <w:vAlign w:val="center"/>
            <w:hideMark/>
          </w:tcPr>
          <w:p w14:paraId="1039FEC5" w14:textId="77777777" w:rsidR="00EE360D" w:rsidRPr="009C6496" w:rsidRDefault="00EE360D" w:rsidP="005E0257">
            <w:pPr>
              <w:jc w:val="center"/>
              <w:rPr>
                <w:i/>
                <w:color w:val="000000"/>
                <w:sz w:val="16"/>
                <w:szCs w:val="16"/>
              </w:rPr>
            </w:pPr>
            <w:r w:rsidRPr="009C6496">
              <w:rPr>
                <w:i/>
                <w:color w:val="000000"/>
                <w:sz w:val="16"/>
                <w:szCs w:val="16"/>
              </w:rPr>
              <w:t>1</w:t>
            </w:r>
          </w:p>
        </w:tc>
        <w:tc>
          <w:tcPr>
            <w:tcW w:w="708" w:type="dxa"/>
            <w:shd w:val="clear" w:color="auto" w:fill="auto"/>
            <w:vAlign w:val="center"/>
            <w:hideMark/>
          </w:tcPr>
          <w:p w14:paraId="1BEF78AD"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shd w:val="clear" w:color="auto" w:fill="auto"/>
            <w:vAlign w:val="center"/>
            <w:hideMark/>
          </w:tcPr>
          <w:p w14:paraId="4CF545A9"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787E42CD"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1ED5AD95" w14:textId="77777777" w:rsidR="00EE360D" w:rsidRPr="009C6496" w:rsidRDefault="00EE360D" w:rsidP="005E0257">
            <w:pPr>
              <w:jc w:val="center"/>
              <w:rPr>
                <w:color w:val="000000"/>
                <w:sz w:val="16"/>
                <w:szCs w:val="16"/>
              </w:rPr>
            </w:pPr>
          </w:p>
        </w:tc>
      </w:tr>
      <w:tr w:rsidR="00EE360D" w:rsidRPr="009C6496" w14:paraId="02767CE6" w14:textId="77777777" w:rsidTr="005E0257">
        <w:trPr>
          <w:trHeight w:val="43"/>
        </w:trPr>
        <w:tc>
          <w:tcPr>
            <w:tcW w:w="582" w:type="dxa"/>
            <w:vMerge w:val="restart"/>
            <w:shd w:val="clear" w:color="auto" w:fill="auto"/>
            <w:vAlign w:val="center"/>
            <w:hideMark/>
          </w:tcPr>
          <w:p w14:paraId="35E94F03" w14:textId="77777777" w:rsidR="00EE360D" w:rsidRPr="009C6496" w:rsidRDefault="00EE360D" w:rsidP="005E0257">
            <w:pPr>
              <w:jc w:val="center"/>
              <w:rPr>
                <w:color w:val="000000"/>
                <w:sz w:val="16"/>
                <w:szCs w:val="16"/>
              </w:rPr>
            </w:pPr>
            <w:r w:rsidRPr="009C6496">
              <w:rPr>
                <w:color w:val="000000"/>
                <w:sz w:val="16"/>
                <w:szCs w:val="16"/>
              </w:rPr>
              <w:t>3.9</w:t>
            </w:r>
          </w:p>
        </w:tc>
        <w:tc>
          <w:tcPr>
            <w:tcW w:w="8505" w:type="dxa"/>
            <w:gridSpan w:val="5"/>
            <w:shd w:val="clear" w:color="auto" w:fill="auto"/>
            <w:hideMark/>
          </w:tcPr>
          <w:p w14:paraId="5288FD15" w14:textId="77777777" w:rsidR="00EE360D" w:rsidRPr="009C6496" w:rsidRDefault="00EE360D" w:rsidP="005E0257">
            <w:pPr>
              <w:rPr>
                <w:color w:val="000000"/>
                <w:sz w:val="16"/>
                <w:szCs w:val="16"/>
              </w:rPr>
            </w:pPr>
            <w:r w:rsidRPr="009C6496">
              <w:rPr>
                <w:color w:val="000000"/>
                <w:sz w:val="16"/>
                <w:szCs w:val="16"/>
              </w:rPr>
              <w:t>Приобретение нежилого здания для муниципальных нужд</w:t>
            </w:r>
          </w:p>
        </w:tc>
        <w:tc>
          <w:tcPr>
            <w:tcW w:w="1134" w:type="dxa"/>
            <w:vMerge w:val="restart"/>
            <w:shd w:val="clear" w:color="auto" w:fill="auto"/>
            <w:vAlign w:val="center"/>
            <w:hideMark/>
          </w:tcPr>
          <w:p w14:paraId="6C61E40B"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16B89A84" w14:textId="77777777" w:rsidTr="005E0257">
        <w:trPr>
          <w:trHeight w:val="43"/>
        </w:trPr>
        <w:tc>
          <w:tcPr>
            <w:tcW w:w="582" w:type="dxa"/>
            <w:vMerge/>
            <w:vAlign w:val="center"/>
            <w:hideMark/>
          </w:tcPr>
          <w:p w14:paraId="16A2439F" w14:textId="77777777" w:rsidR="00EE360D" w:rsidRPr="009C6496" w:rsidRDefault="00EE360D" w:rsidP="005E0257">
            <w:pPr>
              <w:jc w:val="center"/>
              <w:rPr>
                <w:color w:val="000000"/>
                <w:sz w:val="16"/>
                <w:szCs w:val="16"/>
              </w:rPr>
            </w:pPr>
          </w:p>
        </w:tc>
        <w:tc>
          <w:tcPr>
            <w:tcW w:w="5103" w:type="dxa"/>
            <w:shd w:val="clear" w:color="auto" w:fill="auto"/>
            <w:hideMark/>
          </w:tcPr>
          <w:p w14:paraId="6A08E9DA" w14:textId="77777777" w:rsidR="00EE360D" w:rsidRPr="009C6496" w:rsidRDefault="00EE360D" w:rsidP="005E0257">
            <w:pPr>
              <w:rPr>
                <w:i/>
                <w:color w:val="000000"/>
                <w:sz w:val="16"/>
                <w:szCs w:val="16"/>
              </w:rPr>
            </w:pPr>
            <w:r w:rsidRPr="009C6496">
              <w:rPr>
                <w:i/>
                <w:color w:val="000000"/>
                <w:sz w:val="16"/>
                <w:szCs w:val="16"/>
              </w:rPr>
              <w:t>количество зданий, приобретенных для размещения образовательной организации</w:t>
            </w:r>
          </w:p>
        </w:tc>
        <w:tc>
          <w:tcPr>
            <w:tcW w:w="851" w:type="dxa"/>
            <w:shd w:val="clear" w:color="auto" w:fill="auto"/>
            <w:vAlign w:val="center"/>
            <w:hideMark/>
          </w:tcPr>
          <w:p w14:paraId="73003EC9" w14:textId="77777777" w:rsidR="00EE360D" w:rsidRPr="009C6496" w:rsidRDefault="00EE360D" w:rsidP="005E0257">
            <w:pPr>
              <w:jc w:val="center"/>
              <w:rPr>
                <w:i/>
                <w:color w:val="000000"/>
                <w:sz w:val="16"/>
                <w:szCs w:val="16"/>
              </w:rPr>
            </w:pPr>
            <w:r w:rsidRPr="009C6496">
              <w:rPr>
                <w:i/>
                <w:color w:val="000000"/>
                <w:sz w:val="16"/>
                <w:szCs w:val="16"/>
              </w:rPr>
              <w:t>1</w:t>
            </w:r>
          </w:p>
        </w:tc>
        <w:tc>
          <w:tcPr>
            <w:tcW w:w="708" w:type="dxa"/>
            <w:shd w:val="clear" w:color="auto" w:fill="auto"/>
            <w:vAlign w:val="center"/>
            <w:hideMark/>
          </w:tcPr>
          <w:p w14:paraId="6B75A91E"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shd w:val="clear" w:color="auto" w:fill="auto"/>
            <w:vAlign w:val="center"/>
            <w:hideMark/>
          </w:tcPr>
          <w:p w14:paraId="1BE5C6BB"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5905BDE3"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4C529205" w14:textId="77777777" w:rsidR="00EE360D" w:rsidRPr="009C6496" w:rsidRDefault="00EE360D" w:rsidP="005E0257">
            <w:pPr>
              <w:jc w:val="center"/>
              <w:rPr>
                <w:color w:val="000000"/>
                <w:sz w:val="16"/>
                <w:szCs w:val="16"/>
              </w:rPr>
            </w:pPr>
          </w:p>
        </w:tc>
      </w:tr>
      <w:tr w:rsidR="00EE360D" w:rsidRPr="009C6496" w14:paraId="5743DFD6" w14:textId="77777777" w:rsidTr="005E0257">
        <w:trPr>
          <w:trHeight w:val="194"/>
        </w:trPr>
        <w:tc>
          <w:tcPr>
            <w:tcW w:w="582" w:type="dxa"/>
            <w:vMerge w:val="restart"/>
            <w:shd w:val="clear" w:color="auto" w:fill="auto"/>
            <w:vAlign w:val="center"/>
            <w:hideMark/>
          </w:tcPr>
          <w:p w14:paraId="430C857B" w14:textId="77777777" w:rsidR="00EE360D" w:rsidRPr="009C6496" w:rsidRDefault="00EE360D" w:rsidP="005E0257">
            <w:pPr>
              <w:jc w:val="center"/>
              <w:rPr>
                <w:color w:val="000000"/>
                <w:sz w:val="16"/>
                <w:szCs w:val="16"/>
              </w:rPr>
            </w:pPr>
            <w:r w:rsidRPr="009C6496">
              <w:rPr>
                <w:color w:val="000000"/>
                <w:sz w:val="16"/>
                <w:szCs w:val="16"/>
              </w:rPr>
              <w:t>3.11</w:t>
            </w:r>
          </w:p>
        </w:tc>
        <w:tc>
          <w:tcPr>
            <w:tcW w:w="8505" w:type="dxa"/>
            <w:gridSpan w:val="5"/>
            <w:shd w:val="clear" w:color="auto" w:fill="auto"/>
            <w:hideMark/>
          </w:tcPr>
          <w:p w14:paraId="52699D1E" w14:textId="2F73786C" w:rsidR="00EE360D" w:rsidRPr="009C6496" w:rsidRDefault="00EE360D" w:rsidP="005E0257">
            <w:pPr>
              <w:rPr>
                <w:color w:val="000000"/>
                <w:sz w:val="16"/>
                <w:szCs w:val="16"/>
              </w:rPr>
            </w:pPr>
            <w:r w:rsidRPr="009C6496">
              <w:rPr>
                <w:color w:val="000000"/>
                <w:sz w:val="16"/>
                <w:szCs w:val="16"/>
              </w:rPr>
              <w:t xml:space="preserve">Предоставление ежемесячного денежного </w:t>
            </w:r>
            <w:r w:rsidR="00BE6DAA" w:rsidRPr="009C6496">
              <w:rPr>
                <w:color w:val="000000"/>
                <w:sz w:val="16"/>
                <w:szCs w:val="16"/>
              </w:rPr>
              <w:t>вознаграждения</w:t>
            </w:r>
            <w:r w:rsidRPr="009C6496">
              <w:rPr>
                <w:color w:val="000000"/>
                <w:sz w:val="16"/>
                <w:szCs w:val="16"/>
              </w:rPr>
              <w:t xml:space="preserve"> советникам директора по воспитанию и взаимодействию с детскими общественными объединениями муниципальных общеобразовательных организаций в размере 5000 руб. в месяц</w:t>
            </w:r>
          </w:p>
        </w:tc>
        <w:tc>
          <w:tcPr>
            <w:tcW w:w="1134" w:type="dxa"/>
            <w:vMerge w:val="restart"/>
            <w:shd w:val="clear" w:color="auto" w:fill="auto"/>
            <w:vAlign w:val="center"/>
            <w:hideMark/>
          </w:tcPr>
          <w:p w14:paraId="38BD7525" w14:textId="77777777" w:rsidR="00EE360D" w:rsidRPr="009C6496" w:rsidRDefault="00EE360D" w:rsidP="005E0257">
            <w:pPr>
              <w:jc w:val="center"/>
              <w:rPr>
                <w:color w:val="000000"/>
                <w:sz w:val="16"/>
                <w:szCs w:val="16"/>
              </w:rPr>
            </w:pPr>
            <w:r w:rsidRPr="009C6496">
              <w:rPr>
                <w:color w:val="000000"/>
                <w:sz w:val="16"/>
                <w:szCs w:val="16"/>
              </w:rPr>
              <w:t>93,3</w:t>
            </w:r>
          </w:p>
        </w:tc>
      </w:tr>
      <w:tr w:rsidR="00EE360D" w:rsidRPr="009C6496" w14:paraId="31E104F7" w14:textId="77777777" w:rsidTr="005E0257">
        <w:trPr>
          <w:trHeight w:val="43"/>
        </w:trPr>
        <w:tc>
          <w:tcPr>
            <w:tcW w:w="582" w:type="dxa"/>
            <w:vMerge/>
            <w:vAlign w:val="center"/>
            <w:hideMark/>
          </w:tcPr>
          <w:p w14:paraId="61EEF4F3" w14:textId="77777777" w:rsidR="00EE360D" w:rsidRPr="009C6496" w:rsidRDefault="00EE360D" w:rsidP="005E0257">
            <w:pPr>
              <w:jc w:val="center"/>
              <w:rPr>
                <w:color w:val="000000"/>
                <w:sz w:val="16"/>
                <w:szCs w:val="16"/>
              </w:rPr>
            </w:pPr>
          </w:p>
        </w:tc>
        <w:tc>
          <w:tcPr>
            <w:tcW w:w="5103" w:type="dxa"/>
            <w:shd w:val="clear" w:color="auto" w:fill="auto"/>
            <w:hideMark/>
          </w:tcPr>
          <w:p w14:paraId="2737F0CF" w14:textId="7BDF8F9D" w:rsidR="00EE360D" w:rsidRPr="009C6496" w:rsidRDefault="00EE360D" w:rsidP="005E0257">
            <w:pPr>
              <w:rPr>
                <w:i/>
                <w:color w:val="000000"/>
                <w:sz w:val="16"/>
                <w:szCs w:val="16"/>
              </w:rPr>
            </w:pPr>
            <w:r w:rsidRPr="009C6496">
              <w:rPr>
                <w:i/>
                <w:color w:val="000000"/>
                <w:sz w:val="16"/>
                <w:szCs w:val="16"/>
              </w:rPr>
              <w:t>численность советников директора по воспитанию и взаимодействию с детскими общественными объединениями муниципальных общеобразовательных организаций, получающих ежемесячное денежное вознаграждение в размере 5000 руб. в месяц (шт.)</w:t>
            </w:r>
          </w:p>
        </w:tc>
        <w:tc>
          <w:tcPr>
            <w:tcW w:w="851" w:type="dxa"/>
            <w:shd w:val="clear" w:color="auto" w:fill="auto"/>
            <w:vAlign w:val="center"/>
            <w:hideMark/>
          </w:tcPr>
          <w:p w14:paraId="281E0992" w14:textId="77777777" w:rsidR="00EE360D" w:rsidRPr="009C6496" w:rsidRDefault="00EE360D" w:rsidP="005E0257">
            <w:pPr>
              <w:jc w:val="center"/>
              <w:rPr>
                <w:i/>
                <w:color w:val="000000"/>
                <w:sz w:val="16"/>
                <w:szCs w:val="16"/>
              </w:rPr>
            </w:pPr>
            <w:r w:rsidRPr="009C6496">
              <w:rPr>
                <w:i/>
                <w:color w:val="000000"/>
                <w:sz w:val="16"/>
                <w:szCs w:val="16"/>
              </w:rPr>
              <w:t>87</w:t>
            </w:r>
          </w:p>
        </w:tc>
        <w:tc>
          <w:tcPr>
            <w:tcW w:w="708" w:type="dxa"/>
            <w:shd w:val="clear" w:color="auto" w:fill="auto"/>
            <w:vAlign w:val="center"/>
            <w:hideMark/>
          </w:tcPr>
          <w:p w14:paraId="2361EDBF" w14:textId="77777777" w:rsidR="00EE360D" w:rsidRPr="009C6496" w:rsidRDefault="00EE360D" w:rsidP="005E0257">
            <w:pPr>
              <w:jc w:val="center"/>
              <w:rPr>
                <w:i/>
                <w:color w:val="000000"/>
                <w:sz w:val="16"/>
                <w:szCs w:val="16"/>
              </w:rPr>
            </w:pPr>
            <w:r w:rsidRPr="009C6496">
              <w:rPr>
                <w:i/>
                <w:color w:val="000000"/>
                <w:sz w:val="16"/>
                <w:szCs w:val="16"/>
              </w:rPr>
              <w:t>87</w:t>
            </w:r>
          </w:p>
        </w:tc>
        <w:tc>
          <w:tcPr>
            <w:tcW w:w="1134" w:type="dxa"/>
            <w:shd w:val="clear" w:color="auto" w:fill="auto"/>
            <w:vAlign w:val="center"/>
            <w:hideMark/>
          </w:tcPr>
          <w:p w14:paraId="7EEA8BB4"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6FE77FF"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6B4E31FF" w14:textId="77777777" w:rsidR="00EE360D" w:rsidRPr="009C6496" w:rsidRDefault="00EE360D" w:rsidP="005E0257">
            <w:pPr>
              <w:rPr>
                <w:color w:val="000000"/>
                <w:sz w:val="16"/>
                <w:szCs w:val="16"/>
              </w:rPr>
            </w:pPr>
          </w:p>
        </w:tc>
      </w:tr>
      <w:tr w:rsidR="00EE360D" w:rsidRPr="009C6496" w14:paraId="59F9312A" w14:textId="77777777" w:rsidTr="005E0257">
        <w:trPr>
          <w:trHeight w:val="43"/>
        </w:trPr>
        <w:tc>
          <w:tcPr>
            <w:tcW w:w="582" w:type="dxa"/>
            <w:shd w:val="clear" w:color="auto" w:fill="auto"/>
            <w:vAlign w:val="center"/>
            <w:hideMark/>
          </w:tcPr>
          <w:p w14:paraId="20883EFD" w14:textId="77777777" w:rsidR="00EE360D" w:rsidRPr="009C6496" w:rsidRDefault="00EE360D" w:rsidP="005E0257">
            <w:pPr>
              <w:jc w:val="center"/>
              <w:rPr>
                <w:color w:val="000000"/>
                <w:sz w:val="16"/>
                <w:szCs w:val="16"/>
              </w:rPr>
            </w:pPr>
            <w:r w:rsidRPr="009C6496">
              <w:rPr>
                <w:color w:val="000000"/>
                <w:sz w:val="16"/>
                <w:szCs w:val="16"/>
              </w:rPr>
              <w:t>4</w:t>
            </w:r>
          </w:p>
        </w:tc>
        <w:tc>
          <w:tcPr>
            <w:tcW w:w="8505" w:type="dxa"/>
            <w:gridSpan w:val="5"/>
            <w:shd w:val="clear" w:color="auto" w:fill="auto"/>
            <w:hideMark/>
          </w:tcPr>
          <w:p w14:paraId="25E53FC9" w14:textId="77777777" w:rsidR="00EE360D" w:rsidRPr="009C6496" w:rsidRDefault="00EE360D" w:rsidP="005E0257">
            <w:pPr>
              <w:rPr>
                <w:color w:val="000000"/>
                <w:sz w:val="16"/>
                <w:szCs w:val="16"/>
              </w:rPr>
            </w:pPr>
            <w:r w:rsidRPr="009C6496">
              <w:rPr>
                <w:color w:val="000000"/>
                <w:sz w:val="16"/>
                <w:szCs w:val="16"/>
              </w:rPr>
              <w:t>Региональный проект «Современная школа»</w:t>
            </w:r>
          </w:p>
        </w:tc>
        <w:tc>
          <w:tcPr>
            <w:tcW w:w="1134" w:type="dxa"/>
            <w:vMerge w:val="restart"/>
            <w:shd w:val="clear" w:color="auto" w:fill="auto"/>
            <w:vAlign w:val="center"/>
            <w:hideMark/>
          </w:tcPr>
          <w:p w14:paraId="66CCCD9F"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0A1B6788" w14:textId="77777777" w:rsidTr="005E0257">
        <w:trPr>
          <w:trHeight w:val="116"/>
        </w:trPr>
        <w:tc>
          <w:tcPr>
            <w:tcW w:w="582" w:type="dxa"/>
            <w:shd w:val="clear" w:color="auto" w:fill="auto"/>
            <w:vAlign w:val="center"/>
            <w:hideMark/>
          </w:tcPr>
          <w:p w14:paraId="47E00162" w14:textId="77777777" w:rsidR="00EE360D" w:rsidRPr="009C6496" w:rsidRDefault="00EE360D" w:rsidP="005E0257">
            <w:pPr>
              <w:jc w:val="center"/>
              <w:rPr>
                <w:color w:val="000000"/>
                <w:sz w:val="16"/>
                <w:szCs w:val="16"/>
              </w:rPr>
            </w:pPr>
            <w:r w:rsidRPr="009C6496">
              <w:rPr>
                <w:color w:val="000000"/>
                <w:sz w:val="16"/>
                <w:szCs w:val="16"/>
              </w:rPr>
              <w:t>4.1</w:t>
            </w:r>
          </w:p>
        </w:tc>
        <w:tc>
          <w:tcPr>
            <w:tcW w:w="8505" w:type="dxa"/>
            <w:gridSpan w:val="5"/>
            <w:shd w:val="clear" w:color="auto" w:fill="auto"/>
            <w:hideMark/>
          </w:tcPr>
          <w:p w14:paraId="77A1E05E" w14:textId="77777777" w:rsidR="00EE360D" w:rsidRPr="009C6496" w:rsidRDefault="00EE360D" w:rsidP="005E0257">
            <w:pPr>
              <w:rPr>
                <w:color w:val="000000"/>
                <w:sz w:val="16"/>
                <w:szCs w:val="16"/>
              </w:rPr>
            </w:pPr>
            <w:r w:rsidRPr="009C6496">
              <w:rPr>
                <w:color w:val="000000"/>
                <w:sz w:val="16"/>
                <w:szCs w:val="16"/>
              </w:rPr>
              <w:t>Создание новых мест в общеобразовательных организациях в связи с ростом числа обучающихся, вызванным демографическим фактором, в том числе на:</w:t>
            </w:r>
          </w:p>
        </w:tc>
        <w:tc>
          <w:tcPr>
            <w:tcW w:w="1134" w:type="dxa"/>
            <w:vMerge/>
            <w:vAlign w:val="center"/>
            <w:hideMark/>
          </w:tcPr>
          <w:p w14:paraId="18297933" w14:textId="77777777" w:rsidR="00EE360D" w:rsidRPr="009C6496" w:rsidRDefault="00EE360D" w:rsidP="005E0257">
            <w:pPr>
              <w:jc w:val="center"/>
              <w:rPr>
                <w:color w:val="000000"/>
                <w:sz w:val="16"/>
                <w:szCs w:val="16"/>
              </w:rPr>
            </w:pPr>
          </w:p>
        </w:tc>
      </w:tr>
      <w:tr w:rsidR="00EE360D" w:rsidRPr="009C6496" w14:paraId="3FA36424" w14:textId="77777777" w:rsidTr="005E0257">
        <w:trPr>
          <w:trHeight w:val="43"/>
        </w:trPr>
        <w:tc>
          <w:tcPr>
            <w:tcW w:w="582" w:type="dxa"/>
            <w:vMerge w:val="restart"/>
            <w:shd w:val="clear" w:color="auto" w:fill="auto"/>
            <w:vAlign w:val="center"/>
            <w:hideMark/>
          </w:tcPr>
          <w:p w14:paraId="585F8341" w14:textId="77777777" w:rsidR="00EE360D" w:rsidRPr="009C6496" w:rsidRDefault="00EE360D" w:rsidP="005E0257">
            <w:pPr>
              <w:jc w:val="center"/>
              <w:rPr>
                <w:color w:val="000000"/>
                <w:sz w:val="16"/>
                <w:szCs w:val="16"/>
              </w:rPr>
            </w:pPr>
            <w:r w:rsidRPr="009C6496">
              <w:rPr>
                <w:color w:val="000000"/>
                <w:sz w:val="16"/>
                <w:szCs w:val="16"/>
              </w:rPr>
              <w:t>4.1.3</w:t>
            </w:r>
          </w:p>
        </w:tc>
        <w:tc>
          <w:tcPr>
            <w:tcW w:w="8505" w:type="dxa"/>
            <w:gridSpan w:val="5"/>
            <w:shd w:val="clear" w:color="auto" w:fill="auto"/>
            <w:hideMark/>
          </w:tcPr>
          <w:p w14:paraId="633B2CF4" w14:textId="77777777" w:rsidR="00EE360D" w:rsidRPr="009C6496" w:rsidRDefault="00EE360D" w:rsidP="005E0257">
            <w:pPr>
              <w:rPr>
                <w:color w:val="000000"/>
                <w:sz w:val="16"/>
                <w:szCs w:val="16"/>
              </w:rPr>
            </w:pPr>
            <w:r w:rsidRPr="009C6496">
              <w:rPr>
                <w:color w:val="000000"/>
                <w:sz w:val="16"/>
                <w:szCs w:val="16"/>
              </w:rPr>
              <w:t>строительство школы на 1755 мест по ул. Гаранькина г. Оренбурга</w:t>
            </w:r>
          </w:p>
        </w:tc>
        <w:tc>
          <w:tcPr>
            <w:tcW w:w="1134" w:type="dxa"/>
            <w:vMerge w:val="restart"/>
            <w:shd w:val="clear" w:color="auto" w:fill="auto"/>
            <w:vAlign w:val="center"/>
            <w:hideMark/>
          </w:tcPr>
          <w:p w14:paraId="70386C65"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7F86CD9E" w14:textId="77777777" w:rsidTr="005E0257">
        <w:trPr>
          <w:trHeight w:val="43"/>
        </w:trPr>
        <w:tc>
          <w:tcPr>
            <w:tcW w:w="582" w:type="dxa"/>
            <w:vMerge/>
            <w:vAlign w:val="center"/>
            <w:hideMark/>
          </w:tcPr>
          <w:p w14:paraId="7A457FE2" w14:textId="77777777" w:rsidR="00EE360D" w:rsidRPr="009C6496" w:rsidRDefault="00EE360D" w:rsidP="005E0257">
            <w:pPr>
              <w:jc w:val="center"/>
              <w:rPr>
                <w:color w:val="000000"/>
                <w:sz w:val="16"/>
                <w:szCs w:val="16"/>
              </w:rPr>
            </w:pPr>
          </w:p>
        </w:tc>
        <w:tc>
          <w:tcPr>
            <w:tcW w:w="5103" w:type="dxa"/>
            <w:shd w:val="clear" w:color="auto" w:fill="auto"/>
            <w:hideMark/>
          </w:tcPr>
          <w:p w14:paraId="5747F3E4" w14:textId="77777777" w:rsidR="00EE360D" w:rsidRPr="009C6496" w:rsidRDefault="00EE360D" w:rsidP="005E0257">
            <w:pPr>
              <w:rPr>
                <w:i/>
                <w:color w:val="000000"/>
                <w:sz w:val="16"/>
                <w:szCs w:val="16"/>
              </w:rPr>
            </w:pPr>
            <w:r w:rsidRPr="009C6496">
              <w:rPr>
                <w:i/>
                <w:color w:val="000000"/>
                <w:sz w:val="16"/>
                <w:szCs w:val="16"/>
              </w:rPr>
              <w:t>количество созданных новых мест в общеобразовательных организациях в связи с ростом числа обучающихся, вызванным демографическим фактором (мест)</w:t>
            </w:r>
          </w:p>
        </w:tc>
        <w:tc>
          <w:tcPr>
            <w:tcW w:w="851" w:type="dxa"/>
            <w:shd w:val="clear" w:color="auto" w:fill="auto"/>
            <w:vAlign w:val="center"/>
            <w:hideMark/>
          </w:tcPr>
          <w:p w14:paraId="7E645627" w14:textId="77777777" w:rsidR="00EE360D" w:rsidRPr="009C6496" w:rsidRDefault="00EE360D" w:rsidP="005E0257">
            <w:pPr>
              <w:jc w:val="center"/>
              <w:rPr>
                <w:i/>
                <w:color w:val="000000"/>
                <w:sz w:val="16"/>
                <w:szCs w:val="16"/>
              </w:rPr>
            </w:pPr>
            <w:r w:rsidRPr="009C6496">
              <w:rPr>
                <w:i/>
                <w:color w:val="000000"/>
                <w:sz w:val="16"/>
                <w:szCs w:val="16"/>
              </w:rPr>
              <w:t>1 755</w:t>
            </w:r>
          </w:p>
        </w:tc>
        <w:tc>
          <w:tcPr>
            <w:tcW w:w="708" w:type="dxa"/>
            <w:shd w:val="clear" w:color="auto" w:fill="auto"/>
            <w:vAlign w:val="center"/>
            <w:hideMark/>
          </w:tcPr>
          <w:p w14:paraId="6A4A1EAF" w14:textId="77777777" w:rsidR="00EE360D" w:rsidRPr="009C6496" w:rsidRDefault="00EE360D" w:rsidP="005E0257">
            <w:pPr>
              <w:jc w:val="center"/>
              <w:rPr>
                <w:i/>
                <w:color w:val="000000"/>
                <w:sz w:val="16"/>
                <w:szCs w:val="16"/>
              </w:rPr>
            </w:pPr>
            <w:r w:rsidRPr="009C6496">
              <w:rPr>
                <w:i/>
                <w:color w:val="000000"/>
                <w:sz w:val="16"/>
                <w:szCs w:val="16"/>
              </w:rPr>
              <w:t>0</w:t>
            </w:r>
          </w:p>
        </w:tc>
        <w:tc>
          <w:tcPr>
            <w:tcW w:w="1134" w:type="dxa"/>
            <w:shd w:val="clear" w:color="auto" w:fill="auto"/>
            <w:vAlign w:val="center"/>
            <w:hideMark/>
          </w:tcPr>
          <w:p w14:paraId="38881DFB" w14:textId="77777777" w:rsidR="00EE360D" w:rsidRPr="009C6496" w:rsidRDefault="00EE360D" w:rsidP="005E0257">
            <w:pPr>
              <w:jc w:val="center"/>
              <w:rPr>
                <w:i/>
                <w:color w:val="000000"/>
                <w:sz w:val="16"/>
                <w:szCs w:val="16"/>
              </w:rPr>
            </w:pPr>
            <w:r w:rsidRPr="009C6496">
              <w:rPr>
                <w:i/>
                <w:color w:val="000000"/>
                <w:sz w:val="16"/>
                <w:szCs w:val="16"/>
              </w:rPr>
              <w:t>0,0</w:t>
            </w:r>
          </w:p>
        </w:tc>
        <w:tc>
          <w:tcPr>
            <w:tcW w:w="709" w:type="dxa"/>
            <w:shd w:val="clear" w:color="auto" w:fill="auto"/>
            <w:vAlign w:val="center"/>
            <w:hideMark/>
          </w:tcPr>
          <w:p w14:paraId="58F2EA11" w14:textId="77777777" w:rsidR="00EE360D" w:rsidRPr="009C6496" w:rsidRDefault="00EE360D" w:rsidP="005E0257">
            <w:pPr>
              <w:jc w:val="center"/>
              <w:rPr>
                <w:i/>
                <w:color w:val="000000"/>
                <w:sz w:val="16"/>
                <w:szCs w:val="16"/>
              </w:rPr>
            </w:pPr>
            <w:r w:rsidRPr="009C6496">
              <w:rPr>
                <w:i/>
                <w:color w:val="000000"/>
                <w:sz w:val="16"/>
                <w:szCs w:val="16"/>
              </w:rPr>
              <w:t>-1 755</w:t>
            </w:r>
          </w:p>
        </w:tc>
        <w:tc>
          <w:tcPr>
            <w:tcW w:w="1134" w:type="dxa"/>
            <w:vMerge/>
            <w:vAlign w:val="center"/>
            <w:hideMark/>
          </w:tcPr>
          <w:p w14:paraId="7A0A7DBE" w14:textId="77777777" w:rsidR="00EE360D" w:rsidRPr="009C6496" w:rsidRDefault="00EE360D" w:rsidP="005E0257">
            <w:pPr>
              <w:jc w:val="center"/>
              <w:rPr>
                <w:color w:val="000000"/>
                <w:sz w:val="16"/>
                <w:szCs w:val="16"/>
              </w:rPr>
            </w:pPr>
          </w:p>
        </w:tc>
      </w:tr>
      <w:tr w:rsidR="00EE360D" w:rsidRPr="009C6496" w14:paraId="2D361295" w14:textId="77777777" w:rsidTr="005E0257">
        <w:trPr>
          <w:trHeight w:val="43"/>
        </w:trPr>
        <w:tc>
          <w:tcPr>
            <w:tcW w:w="582" w:type="dxa"/>
            <w:shd w:val="clear" w:color="auto" w:fill="auto"/>
            <w:vAlign w:val="center"/>
            <w:hideMark/>
          </w:tcPr>
          <w:p w14:paraId="718B204E" w14:textId="77777777" w:rsidR="00EE360D" w:rsidRPr="009C6496" w:rsidRDefault="00EE360D" w:rsidP="005E0257">
            <w:pPr>
              <w:jc w:val="center"/>
              <w:rPr>
                <w:color w:val="000000"/>
                <w:sz w:val="16"/>
                <w:szCs w:val="16"/>
              </w:rPr>
            </w:pPr>
            <w:r w:rsidRPr="009C6496">
              <w:rPr>
                <w:color w:val="000000"/>
                <w:sz w:val="16"/>
                <w:szCs w:val="16"/>
              </w:rPr>
              <w:t>4.2</w:t>
            </w:r>
          </w:p>
        </w:tc>
        <w:tc>
          <w:tcPr>
            <w:tcW w:w="5103" w:type="dxa"/>
            <w:shd w:val="clear" w:color="auto" w:fill="auto"/>
            <w:hideMark/>
          </w:tcPr>
          <w:p w14:paraId="01633E8F" w14:textId="77777777" w:rsidR="00EE360D" w:rsidRPr="009C6496" w:rsidRDefault="00EE360D" w:rsidP="005E0257">
            <w:pPr>
              <w:rPr>
                <w:i/>
                <w:color w:val="000000"/>
                <w:sz w:val="16"/>
                <w:szCs w:val="16"/>
              </w:rPr>
            </w:pPr>
            <w:r w:rsidRPr="009C6496">
              <w:rPr>
                <w:i/>
                <w:color w:val="000000"/>
                <w:sz w:val="16"/>
                <w:szCs w:val="16"/>
              </w:rPr>
              <w:t>доля педагогических работников ООО, прошедших повышение квалификации, в том числе в центрах непрерывного повышения профессионального мастерства (%)</w:t>
            </w:r>
          </w:p>
        </w:tc>
        <w:tc>
          <w:tcPr>
            <w:tcW w:w="851" w:type="dxa"/>
            <w:shd w:val="clear" w:color="auto" w:fill="auto"/>
            <w:vAlign w:val="center"/>
            <w:hideMark/>
          </w:tcPr>
          <w:p w14:paraId="5763AEEB" w14:textId="77777777" w:rsidR="00EE360D" w:rsidRPr="009C6496" w:rsidRDefault="00EE360D" w:rsidP="005E0257">
            <w:pPr>
              <w:jc w:val="center"/>
              <w:rPr>
                <w:i/>
                <w:color w:val="000000"/>
                <w:sz w:val="16"/>
                <w:szCs w:val="16"/>
              </w:rPr>
            </w:pPr>
            <w:r w:rsidRPr="009C6496">
              <w:rPr>
                <w:i/>
                <w:color w:val="000000"/>
                <w:sz w:val="16"/>
                <w:szCs w:val="16"/>
              </w:rPr>
              <w:t>79,1</w:t>
            </w:r>
          </w:p>
        </w:tc>
        <w:tc>
          <w:tcPr>
            <w:tcW w:w="708" w:type="dxa"/>
            <w:shd w:val="clear" w:color="auto" w:fill="auto"/>
            <w:vAlign w:val="center"/>
            <w:hideMark/>
          </w:tcPr>
          <w:p w14:paraId="263A4557" w14:textId="77777777" w:rsidR="00EE360D" w:rsidRPr="009C6496" w:rsidRDefault="00EE360D" w:rsidP="005E0257">
            <w:pPr>
              <w:jc w:val="center"/>
              <w:rPr>
                <w:i/>
                <w:color w:val="000000"/>
                <w:sz w:val="16"/>
                <w:szCs w:val="16"/>
              </w:rPr>
            </w:pPr>
            <w:r w:rsidRPr="009C6496">
              <w:rPr>
                <w:i/>
                <w:color w:val="000000"/>
                <w:sz w:val="16"/>
                <w:szCs w:val="16"/>
              </w:rPr>
              <w:t>79,1</w:t>
            </w:r>
          </w:p>
        </w:tc>
        <w:tc>
          <w:tcPr>
            <w:tcW w:w="1134" w:type="dxa"/>
            <w:shd w:val="clear" w:color="auto" w:fill="auto"/>
            <w:vAlign w:val="center"/>
            <w:hideMark/>
          </w:tcPr>
          <w:p w14:paraId="2482E2FD" w14:textId="42B6BEE8"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4C4AC938"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shd w:val="clear" w:color="auto" w:fill="auto"/>
            <w:vAlign w:val="center"/>
            <w:hideMark/>
          </w:tcPr>
          <w:p w14:paraId="6C1643DB" w14:textId="77777777" w:rsidR="00EE360D" w:rsidRPr="009C6496" w:rsidRDefault="00EE360D" w:rsidP="005E0257">
            <w:pPr>
              <w:jc w:val="center"/>
              <w:rPr>
                <w:color w:val="000000"/>
                <w:sz w:val="16"/>
                <w:szCs w:val="16"/>
              </w:rPr>
            </w:pPr>
            <w:r w:rsidRPr="009C6496">
              <w:rPr>
                <w:color w:val="000000"/>
                <w:sz w:val="16"/>
                <w:szCs w:val="16"/>
              </w:rPr>
              <w:t>-</w:t>
            </w:r>
          </w:p>
        </w:tc>
      </w:tr>
      <w:tr w:rsidR="00EE360D" w:rsidRPr="009C6496" w14:paraId="6F2555E0" w14:textId="77777777" w:rsidTr="005E0257">
        <w:trPr>
          <w:trHeight w:val="43"/>
        </w:trPr>
        <w:tc>
          <w:tcPr>
            <w:tcW w:w="582" w:type="dxa"/>
            <w:vMerge w:val="restart"/>
            <w:shd w:val="clear" w:color="auto" w:fill="auto"/>
            <w:vAlign w:val="center"/>
            <w:hideMark/>
          </w:tcPr>
          <w:p w14:paraId="0E73B8DF" w14:textId="77777777" w:rsidR="00EE360D" w:rsidRPr="009C6496" w:rsidRDefault="00EE360D" w:rsidP="005E0257">
            <w:pPr>
              <w:jc w:val="center"/>
              <w:rPr>
                <w:color w:val="000000"/>
                <w:sz w:val="16"/>
                <w:szCs w:val="16"/>
              </w:rPr>
            </w:pPr>
            <w:r w:rsidRPr="009C6496">
              <w:rPr>
                <w:color w:val="000000"/>
                <w:sz w:val="16"/>
                <w:szCs w:val="16"/>
              </w:rPr>
              <w:t>5</w:t>
            </w:r>
          </w:p>
        </w:tc>
        <w:tc>
          <w:tcPr>
            <w:tcW w:w="8505" w:type="dxa"/>
            <w:gridSpan w:val="5"/>
            <w:shd w:val="clear" w:color="auto" w:fill="auto"/>
            <w:hideMark/>
          </w:tcPr>
          <w:p w14:paraId="0887F538" w14:textId="77777777" w:rsidR="00EE360D" w:rsidRPr="009C6496" w:rsidRDefault="00EE360D" w:rsidP="005E0257">
            <w:pPr>
              <w:rPr>
                <w:color w:val="000000"/>
                <w:sz w:val="16"/>
                <w:szCs w:val="16"/>
              </w:rPr>
            </w:pPr>
            <w:r w:rsidRPr="009C6496">
              <w:rPr>
                <w:color w:val="000000"/>
                <w:sz w:val="16"/>
                <w:szCs w:val="16"/>
              </w:rPr>
              <w:t>Региональный проект «Успех каждого ребенка»</w:t>
            </w:r>
          </w:p>
        </w:tc>
        <w:tc>
          <w:tcPr>
            <w:tcW w:w="1134" w:type="dxa"/>
            <w:vMerge w:val="restart"/>
            <w:shd w:val="clear" w:color="auto" w:fill="auto"/>
            <w:vAlign w:val="center"/>
            <w:hideMark/>
          </w:tcPr>
          <w:p w14:paraId="62D70D47" w14:textId="77777777" w:rsidR="00EE360D" w:rsidRPr="009C6496" w:rsidRDefault="00EE360D" w:rsidP="005E0257">
            <w:pPr>
              <w:jc w:val="center"/>
              <w:rPr>
                <w:color w:val="000000"/>
                <w:sz w:val="16"/>
                <w:szCs w:val="16"/>
              </w:rPr>
            </w:pPr>
            <w:r w:rsidRPr="009C6496">
              <w:rPr>
                <w:color w:val="000000"/>
                <w:sz w:val="16"/>
                <w:szCs w:val="16"/>
              </w:rPr>
              <w:t>-</w:t>
            </w:r>
          </w:p>
        </w:tc>
      </w:tr>
      <w:tr w:rsidR="00EE360D" w:rsidRPr="009C6496" w14:paraId="0143E229" w14:textId="77777777" w:rsidTr="005E0257">
        <w:trPr>
          <w:trHeight w:val="43"/>
        </w:trPr>
        <w:tc>
          <w:tcPr>
            <w:tcW w:w="582" w:type="dxa"/>
            <w:vMerge/>
            <w:vAlign w:val="center"/>
            <w:hideMark/>
          </w:tcPr>
          <w:p w14:paraId="065C6099" w14:textId="77777777" w:rsidR="00EE360D" w:rsidRPr="009C6496" w:rsidRDefault="00EE360D" w:rsidP="005E0257">
            <w:pPr>
              <w:jc w:val="center"/>
              <w:rPr>
                <w:color w:val="000000"/>
                <w:sz w:val="16"/>
                <w:szCs w:val="16"/>
              </w:rPr>
            </w:pPr>
          </w:p>
        </w:tc>
        <w:tc>
          <w:tcPr>
            <w:tcW w:w="5103" w:type="dxa"/>
            <w:shd w:val="clear" w:color="auto" w:fill="auto"/>
            <w:hideMark/>
          </w:tcPr>
          <w:p w14:paraId="20F2888E" w14:textId="77777777" w:rsidR="00EE360D" w:rsidRPr="009C6496" w:rsidRDefault="00EE360D" w:rsidP="005E0257">
            <w:pPr>
              <w:rPr>
                <w:i/>
                <w:color w:val="000000"/>
                <w:sz w:val="16"/>
                <w:szCs w:val="16"/>
              </w:rPr>
            </w:pPr>
            <w:r w:rsidRPr="009C6496">
              <w:rPr>
                <w:i/>
                <w:color w:val="000000"/>
                <w:sz w:val="16"/>
                <w:szCs w:val="16"/>
              </w:rPr>
              <w:t>охват детей деятельностью региональных центров выявления, поддержки и развития способностей и талантов у детей и молодежи, технопарков «Кванториум» и центров «IТ-куб» (%)</w:t>
            </w:r>
          </w:p>
        </w:tc>
        <w:tc>
          <w:tcPr>
            <w:tcW w:w="851" w:type="dxa"/>
            <w:shd w:val="clear" w:color="auto" w:fill="auto"/>
            <w:vAlign w:val="center"/>
            <w:hideMark/>
          </w:tcPr>
          <w:p w14:paraId="136D6131" w14:textId="77777777" w:rsidR="00EE360D" w:rsidRPr="009C6496" w:rsidRDefault="00EE360D" w:rsidP="005E0257">
            <w:pPr>
              <w:jc w:val="center"/>
              <w:rPr>
                <w:i/>
                <w:color w:val="000000"/>
                <w:sz w:val="16"/>
                <w:szCs w:val="16"/>
              </w:rPr>
            </w:pPr>
            <w:r w:rsidRPr="009C6496">
              <w:rPr>
                <w:i/>
                <w:color w:val="000000"/>
                <w:sz w:val="16"/>
                <w:szCs w:val="16"/>
              </w:rPr>
              <w:t>12,52</w:t>
            </w:r>
          </w:p>
        </w:tc>
        <w:tc>
          <w:tcPr>
            <w:tcW w:w="708" w:type="dxa"/>
            <w:shd w:val="clear" w:color="auto" w:fill="auto"/>
            <w:vAlign w:val="center"/>
            <w:hideMark/>
          </w:tcPr>
          <w:p w14:paraId="663651B7" w14:textId="77777777" w:rsidR="00EE360D" w:rsidRPr="009C6496" w:rsidRDefault="00EE360D" w:rsidP="005E0257">
            <w:pPr>
              <w:jc w:val="center"/>
              <w:rPr>
                <w:i/>
                <w:color w:val="000000"/>
                <w:sz w:val="16"/>
                <w:szCs w:val="16"/>
              </w:rPr>
            </w:pPr>
            <w:r w:rsidRPr="009C6496">
              <w:rPr>
                <w:i/>
                <w:color w:val="000000"/>
                <w:sz w:val="16"/>
                <w:szCs w:val="16"/>
              </w:rPr>
              <w:t>14,90</w:t>
            </w:r>
          </w:p>
        </w:tc>
        <w:tc>
          <w:tcPr>
            <w:tcW w:w="1134" w:type="dxa"/>
            <w:shd w:val="clear" w:color="auto" w:fill="auto"/>
            <w:vAlign w:val="center"/>
            <w:hideMark/>
          </w:tcPr>
          <w:p w14:paraId="4CE9CD2B" w14:textId="18C9FF80"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4070D5D8" w14:textId="77777777" w:rsidR="00EE360D" w:rsidRPr="009C6496" w:rsidRDefault="00EE360D" w:rsidP="005E0257">
            <w:pPr>
              <w:jc w:val="center"/>
              <w:rPr>
                <w:i/>
                <w:color w:val="000000"/>
                <w:sz w:val="16"/>
                <w:szCs w:val="16"/>
              </w:rPr>
            </w:pPr>
            <w:r w:rsidRPr="009C6496">
              <w:rPr>
                <w:i/>
                <w:color w:val="000000"/>
                <w:sz w:val="16"/>
                <w:szCs w:val="16"/>
              </w:rPr>
              <w:t>2,38</w:t>
            </w:r>
          </w:p>
        </w:tc>
        <w:tc>
          <w:tcPr>
            <w:tcW w:w="1134" w:type="dxa"/>
            <w:vMerge/>
            <w:vAlign w:val="center"/>
            <w:hideMark/>
          </w:tcPr>
          <w:p w14:paraId="43C89689" w14:textId="77777777" w:rsidR="00EE360D" w:rsidRPr="009C6496" w:rsidRDefault="00EE360D" w:rsidP="005E0257">
            <w:pPr>
              <w:jc w:val="center"/>
              <w:rPr>
                <w:color w:val="000000"/>
                <w:sz w:val="16"/>
                <w:szCs w:val="16"/>
              </w:rPr>
            </w:pPr>
          </w:p>
        </w:tc>
      </w:tr>
      <w:tr w:rsidR="00EE360D" w:rsidRPr="009C6496" w14:paraId="4BE664AF" w14:textId="77777777" w:rsidTr="005E0257">
        <w:trPr>
          <w:trHeight w:val="43"/>
        </w:trPr>
        <w:tc>
          <w:tcPr>
            <w:tcW w:w="582" w:type="dxa"/>
            <w:vMerge/>
            <w:vAlign w:val="center"/>
            <w:hideMark/>
          </w:tcPr>
          <w:p w14:paraId="2447F0F3" w14:textId="77777777" w:rsidR="00EE360D" w:rsidRPr="009C6496" w:rsidRDefault="00EE360D" w:rsidP="005E0257">
            <w:pPr>
              <w:jc w:val="center"/>
              <w:rPr>
                <w:color w:val="000000"/>
                <w:sz w:val="16"/>
                <w:szCs w:val="16"/>
              </w:rPr>
            </w:pPr>
          </w:p>
        </w:tc>
        <w:tc>
          <w:tcPr>
            <w:tcW w:w="5103" w:type="dxa"/>
            <w:shd w:val="clear" w:color="auto" w:fill="auto"/>
            <w:hideMark/>
          </w:tcPr>
          <w:p w14:paraId="08D12F8D" w14:textId="77777777" w:rsidR="00EE360D" w:rsidRDefault="00EE360D" w:rsidP="005E0257">
            <w:pPr>
              <w:rPr>
                <w:i/>
                <w:color w:val="000000"/>
                <w:sz w:val="16"/>
                <w:szCs w:val="16"/>
              </w:rPr>
            </w:pPr>
            <w:r w:rsidRPr="009C6496">
              <w:rPr>
                <w:i/>
                <w:color w:val="000000"/>
                <w:sz w:val="16"/>
                <w:szCs w:val="16"/>
              </w:rPr>
              <w:t>доля детей в возрасте от 5 до 18 лет, охваченных дополнительным образованием (%)</w:t>
            </w:r>
          </w:p>
          <w:p w14:paraId="76F35AA4" w14:textId="77777777" w:rsidR="00F10890" w:rsidRPr="009C6496" w:rsidRDefault="00F10890" w:rsidP="005E0257">
            <w:pPr>
              <w:rPr>
                <w:i/>
                <w:color w:val="000000"/>
                <w:sz w:val="16"/>
                <w:szCs w:val="16"/>
              </w:rPr>
            </w:pPr>
          </w:p>
        </w:tc>
        <w:tc>
          <w:tcPr>
            <w:tcW w:w="851" w:type="dxa"/>
            <w:shd w:val="clear" w:color="auto" w:fill="auto"/>
            <w:vAlign w:val="center"/>
            <w:hideMark/>
          </w:tcPr>
          <w:p w14:paraId="70E92C0A" w14:textId="77777777" w:rsidR="00EE360D" w:rsidRPr="009C6496" w:rsidRDefault="00EE360D" w:rsidP="005E0257">
            <w:pPr>
              <w:jc w:val="center"/>
              <w:rPr>
                <w:i/>
                <w:color w:val="000000"/>
                <w:sz w:val="16"/>
                <w:szCs w:val="16"/>
              </w:rPr>
            </w:pPr>
            <w:r w:rsidRPr="009C6496">
              <w:rPr>
                <w:i/>
                <w:color w:val="000000"/>
                <w:sz w:val="16"/>
                <w:szCs w:val="16"/>
              </w:rPr>
              <w:t>79,51</w:t>
            </w:r>
          </w:p>
        </w:tc>
        <w:tc>
          <w:tcPr>
            <w:tcW w:w="708" w:type="dxa"/>
            <w:shd w:val="clear" w:color="auto" w:fill="auto"/>
            <w:vAlign w:val="center"/>
            <w:hideMark/>
          </w:tcPr>
          <w:p w14:paraId="3C4B77CA" w14:textId="77777777" w:rsidR="00EE360D" w:rsidRPr="009C6496" w:rsidRDefault="00EE360D" w:rsidP="005E0257">
            <w:pPr>
              <w:jc w:val="center"/>
              <w:rPr>
                <w:i/>
                <w:color w:val="000000"/>
                <w:sz w:val="16"/>
                <w:szCs w:val="16"/>
              </w:rPr>
            </w:pPr>
            <w:r w:rsidRPr="009C6496">
              <w:rPr>
                <w:i/>
                <w:color w:val="000000"/>
                <w:sz w:val="16"/>
                <w:szCs w:val="16"/>
              </w:rPr>
              <w:t>94,70</w:t>
            </w:r>
          </w:p>
        </w:tc>
        <w:tc>
          <w:tcPr>
            <w:tcW w:w="1134" w:type="dxa"/>
            <w:shd w:val="clear" w:color="auto" w:fill="auto"/>
            <w:vAlign w:val="center"/>
            <w:hideMark/>
          </w:tcPr>
          <w:p w14:paraId="363F5979" w14:textId="0A70B7D7"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37584FAC" w14:textId="77777777" w:rsidR="00EE360D" w:rsidRPr="009C6496" w:rsidRDefault="00EE360D" w:rsidP="005E0257">
            <w:pPr>
              <w:jc w:val="center"/>
              <w:rPr>
                <w:i/>
                <w:color w:val="000000"/>
                <w:sz w:val="16"/>
                <w:szCs w:val="16"/>
              </w:rPr>
            </w:pPr>
            <w:r w:rsidRPr="009C6496">
              <w:rPr>
                <w:i/>
                <w:color w:val="000000"/>
                <w:sz w:val="16"/>
                <w:szCs w:val="16"/>
              </w:rPr>
              <w:t>15,2</w:t>
            </w:r>
          </w:p>
        </w:tc>
        <w:tc>
          <w:tcPr>
            <w:tcW w:w="1134" w:type="dxa"/>
            <w:vMerge/>
            <w:vAlign w:val="center"/>
            <w:hideMark/>
          </w:tcPr>
          <w:p w14:paraId="51F555B8" w14:textId="77777777" w:rsidR="00EE360D" w:rsidRPr="009C6496" w:rsidRDefault="00EE360D" w:rsidP="005E0257">
            <w:pPr>
              <w:jc w:val="center"/>
              <w:rPr>
                <w:color w:val="000000"/>
                <w:sz w:val="16"/>
                <w:szCs w:val="16"/>
              </w:rPr>
            </w:pPr>
          </w:p>
        </w:tc>
      </w:tr>
      <w:tr w:rsidR="00EE360D" w:rsidRPr="009C6496" w14:paraId="6C447BD2" w14:textId="77777777" w:rsidTr="005E0257">
        <w:trPr>
          <w:trHeight w:val="43"/>
        </w:trPr>
        <w:tc>
          <w:tcPr>
            <w:tcW w:w="582" w:type="dxa"/>
            <w:vMerge/>
            <w:vAlign w:val="center"/>
            <w:hideMark/>
          </w:tcPr>
          <w:p w14:paraId="60B17C8B" w14:textId="77777777" w:rsidR="00EE360D" w:rsidRPr="009C6496" w:rsidRDefault="00EE360D" w:rsidP="005E0257">
            <w:pPr>
              <w:jc w:val="center"/>
              <w:rPr>
                <w:color w:val="000000"/>
                <w:sz w:val="16"/>
                <w:szCs w:val="16"/>
              </w:rPr>
            </w:pPr>
          </w:p>
        </w:tc>
        <w:tc>
          <w:tcPr>
            <w:tcW w:w="5103" w:type="dxa"/>
            <w:shd w:val="clear" w:color="auto" w:fill="auto"/>
            <w:hideMark/>
          </w:tcPr>
          <w:p w14:paraId="1403BAB6" w14:textId="77777777" w:rsidR="00EE360D" w:rsidRPr="009C6496" w:rsidRDefault="00EE360D" w:rsidP="005E0257">
            <w:pPr>
              <w:rPr>
                <w:i/>
                <w:sz w:val="16"/>
                <w:szCs w:val="16"/>
              </w:rPr>
            </w:pPr>
            <w:r w:rsidRPr="009C6496">
              <w:rPr>
                <w:i/>
                <w:sz w:val="16"/>
                <w:szCs w:val="16"/>
              </w:rPr>
              <w:t>доля обучающихся по образовательным программам основного и среднего образования, охваченных мероприятиями, направленными на раннюю профессиональную ориентацию, в том числе в рамках программы «Билет в будущее» (%)</w:t>
            </w:r>
          </w:p>
        </w:tc>
        <w:tc>
          <w:tcPr>
            <w:tcW w:w="851" w:type="dxa"/>
            <w:shd w:val="clear" w:color="auto" w:fill="auto"/>
            <w:vAlign w:val="center"/>
            <w:hideMark/>
          </w:tcPr>
          <w:p w14:paraId="6E1EA644" w14:textId="77777777" w:rsidR="00EE360D" w:rsidRPr="009C6496" w:rsidRDefault="00EE360D" w:rsidP="005E0257">
            <w:pPr>
              <w:jc w:val="center"/>
              <w:rPr>
                <w:i/>
                <w:color w:val="000000"/>
                <w:sz w:val="16"/>
                <w:szCs w:val="16"/>
              </w:rPr>
            </w:pPr>
            <w:r w:rsidRPr="009C6496">
              <w:rPr>
                <w:i/>
                <w:color w:val="000000"/>
                <w:sz w:val="16"/>
                <w:szCs w:val="16"/>
              </w:rPr>
              <w:t>40,00</w:t>
            </w:r>
          </w:p>
        </w:tc>
        <w:tc>
          <w:tcPr>
            <w:tcW w:w="708" w:type="dxa"/>
            <w:shd w:val="clear" w:color="auto" w:fill="auto"/>
            <w:vAlign w:val="center"/>
            <w:hideMark/>
          </w:tcPr>
          <w:p w14:paraId="28DD69DA" w14:textId="77777777" w:rsidR="00EE360D" w:rsidRPr="009C6496" w:rsidRDefault="00EE360D" w:rsidP="005E0257">
            <w:pPr>
              <w:jc w:val="center"/>
              <w:rPr>
                <w:i/>
                <w:color w:val="000000"/>
                <w:sz w:val="16"/>
                <w:szCs w:val="16"/>
              </w:rPr>
            </w:pPr>
            <w:r w:rsidRPr="009C6496">
              <w:rPr>
                <w:i/>
                <w:color w:val="000000"/>
                <w:sz w:val="16"/>
                <w:szCs w:val="16"/>
              </w:rPr>
              <w:t>100,00</w:t>
            </w:r>
          </w:p>
        </w:tc>
        <w:tc>
          <w:tcPr>
            <w:tcW w:w="1134" w:type="dxa"/>
            <w:shd w:val="clear" w:color="auto" w:fill="auto"/>
            <w:vAlign w:val="center"/>
            <w:hideMark/>
          </w:tcPr>
          <w:p w14:paraId="5132A071" w14:textId="18A36BC9"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1E41FD7F" w14:textId="77777777" w:rsidR="00EE360D" w:rsidRPr="009C6496" w:rsidRDefault="00EE360D" w:rsidP="005E0257">
            <w:pPr>
              <w:jc w:val="center"/>
              <w:rPr>
                <w:i/>
                <w:color w:val="000000"/>
                <w:sz w:val="16"/>
                <w:szCs w:val="16"/>
              </w:rPr>
            </w:pPr>
            <w:r w:rsidRPr="009C6496">
              <w:rPr>
                <w:i/>
                <w:color w:val="000000"/>
                <w:sz w:val="16"/>
                <w:szCs w:val="16"/>
              </w:rPr>
              <w:t>60,0</w:t>
            </w:r>
          </w:p>
        </w:tc>
        <w:tc>
          <w:tcPr>
            <w:tcW w:w="1134" w:type="dxa"/>
            <w:vMerge/>
            <w:vAlign w:val="center"/>
            <w:hideMark/>
          </w:tcPr>
          <w:p w14:paraId="64A6C0EF" w14:textId="77777777" w:rsidR="00EE360D" w:rsidRPr="009C6496" w:rsidRDefault="00EE360D" w:rsidP="005E0257">
            <w:pPr>
              <w:jc w:val="center"/>
              <w:rPr>
                <w:color w:val="000000"/>
                <w:sz w:val="16"/>
                <w:szCs w:val="16"/>
              </w:rPr>
            </w:pPr>
          </w:p>
        </w:tc>
      </w:tr>
      <w:tr w:rsidR="00EE360D" w:rsidRPr="009C6496" w14:paraId="0180DAE2" w14:textId="77777777" w:rsidTr="005E0257">
        <w:trPr>
          <w:trHeight w:val="43"/>
        </w:trPr>
        <w:tc>
          <w:tcPr>
            <w:tcW w:w="582" w:type="dxa"/>
            <w:vMerge w:val="restart"/>
            <w:shd w:val="clear" w:color="auto" w:fill="auto"/>
            <w:vAlign w:val="center"/>
            <w:hideMark/>
          </w:tcPr>
          <w:p w14:paraId="1A4F0FD1" w14:textId="77777777" w:rsidR="00EE360D" w:rsidRPr="009C6496" w:rsidRDefault="00EE360D" w:rsidP="005E0257">
            <w:pPr>
              <w:jc w:val="center"/>
              <w:rPr>
                <w:color w:val="000000"/>
                <w:sz w:val="16"/>
                <w:szCs w:val="16"/>
              </w:rPr>
            </w:pPr>
            <w:r w:rsidRPr="009C6496">
              <w:rPr>
                <w:color w:val="000000"/>
                <w:sz w:val="16"/>
                <w:szCs w:val="16"/>
              </w:rPr>
              <w:t>6</w:t>
            </w:r>
          </w:p>
        </w:tc>
        <w:tc>
          <w:tcPr>
            <w:tcW w:w="8505" w:type="dxa"/>
            <w:gridSpan w:val="5"/>
            <w:shd w:val="clear" w:color="auto" w:fill="auto"/>
            <w:hideMark/>
          </w:tcPr>
          <w:p w14:paraId="661E8763" w14:textId="77777777" w:rsidR="00EE360D" w:rsidRPr="009C6496" w:rsidRDefault="00EE360D" w:rsidP="005E0257">
            <w:pPr>
              <w:rPr>
                <w:color w:val="000000"/>
                <w:sz w:val="16"/>
                <w:szCs w:val="16"/>
              </w:rPr>
            </w:pPr>
            <w:r w:rsidRPr="009C6496">
              <w:rPr>
                <w:color w:val="000000"/>
                <w:sz w:val="16"/>
                <w:szCs w:val="16"/>
              </w:rPr>
              <w:t>Региональный проект «Цифровая образовательная среда»</w:t>
            </w:r>
          </w:p>
        </w:tc>
        <w:tc>
          <w:tcPr>
            <w:tcW w:w="1134" w:type="dxa"/>
            <w:vMerge w:val="restart"/>
            <w:shd w:val="clear" w:color="auto" w:fill="auto"/>
            <w:vAlign w:val="center"/>
            <w:hideMark/>
          </w:tcPr>
          <w:p w14:paraId="3C3CBF3A" w14:textId="77777777" w:rsidR="00EE360D" w:rsidRPr="009C6496" w:rsidRDefault="00EE360D" w:rsidP="005E0257">
            <w:pPr>
              <w:jc w:val="center"/>
              <w:rPr>
                <w:color w:val="000000"/>
                <w:sz w:val="16"/>
                <w:szCs w:val="16"/>
              </w:rPr>
            </w:pPr>
            <w:r w:rsidRPr="009C6496">
              <w:rPr>
                <w:color w:val="000000"/>
                <w:sz w:val="16"/>
                <w:szCs w:val="16"/>
              </w:rPr>
              <w:t>-</w:t>
            </w:r>
          </w:p>
        </w:tc>
      </w:tr>
      <w:tr w:rsidR="00EE360D" w:rsidRPr="009C6496" w14:paraId="2ECFF7FF" w14:textId="77777777" w:rsidTr="005E0257">
        <w:trPr>
          <w:trHeight w:val="43"/>
        </w:trPr>
        <w:tc>
          <w:tcPr>
            <w:tcW w:w="582" w:type="dxa"/>
            <w:vMerge/>
            <w:vAlign w:val="center"/>
            <w:hideMark/>
          </w:tcPr>
          <w:p w14:paraId="4759B62A" w14:textId="77777777" w:rsidR="00EE360D" w:rsidRPr="009C6496" w:rsidRDefault="00EE360D" w:rsidP="005E0257">
            <w:pPr>
              <w:jc w:val="center"/>
              <w:rPr>
                <w:color w:val="000000"/>
                <w:sz w:val="16"/>
                <w:szCs w:val="16"/>
              </w:rPr>
            </w:pPr>
          </w:p>
        </w:tc>
        <w:tc>
          <w:tcPr>
            <w:tcW w:w="5103" w:type="dxa"/>
            <w:shd w:val="clear" w:color="auto" w:fill="auto"/>
            <w:hideMark/>
          </w:tcPr>
          <w:p w14:paraId="57AE4D96" w14:textId="77777777" w:rsidR="00EE360D" w:rsidRPr="009C6496" w:rsidRDefault="00EE360D" w:rsidP="005E0257">
            <w:pPr>
              <w:rPr>
                <w:i/>
                <w:color w:val="000000"/>
                <w:sz w:val="16"/>
                <w:szCs w:val="16"/>
              </w:rPr>
            </w:pPr>
            <w:r w:rsidRPr="009C6496">
              <w:rPr>
                <w:i/>
                <w:color w:val="000000"/>
                <w:sz w:val="16"/>
                <w:szCs w:val="16"/>
              </w:rPr>
              <w:t>доля обучающихся,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информационно-сервисной платформе цифровой образовательной среды (%)</w:t>
            </w:r>
          </w:p>
        </w:tc>
        <w:tc>
          <w:tcPr>
            <w:tcW w:w="851" w:type="dxa"/>
            <w:shd w:val="clear" w:color="auto" w:fill="auto"/>
            <w:vAlign w:val="center"/>
            <w:hideMark/>
          </w:tcPr>
          <w:p w14:paraId="54E3611C" w14:textId="77777777" w:rsidR="00EE360D" w:rsidRPr="009C6496" w:rsidRDefault="00EE360D" w:rsidP="005E0257">
            <w:pPr>
              <w:jc w:val="center"/>
              <w:rPr>
                <w:i/>
                <w:sz w:val="16"/>
                <w:szCs w:val="16"/>
              </w:rPr>
            </w:pPr>
            <w:r w:rsidRPr="009C6496">
              <w:rPr>
                <w:i/>
                <w:sz w:val="16"/>
                <w:szCs w:val="16"/>
              </w:rPr>
              <w:t>50</w:t>
            </w:r>
          </w:p>
        </w:tc>
        <w:tc>
          <w:tcPr>
            <w:tcW w:w="708" w:type="dxa"/>
            <w:shd w:val="clear" w:color="auto" w:fill="auto"/>
            <w:vAlign w:val="center"/>
            <w:hideMark/>
          </w:tcPr>
          <w:p w14:paraId="32116569" w14:textId="77777777" w:rsidR="00EE360D" w:rsidRPr="009C6496" w:rsidRDefault="00EE360D" w:rsidP="005E0257">
            <w:pPr>
              <w:jc w:val="center"/>
              <w:rPr>
                <w:i/>
                <w:color w:val="000000"/>
                <w:sz w:val="16"/>
                <w:szCs w:val="16"/>
              </w:rPr>
            </w:pPr>
            <w:r w:rsidRPr="009C6496">
              <w:rPr>
                <w:i/>
                <w:color w:val="000000"/>
                <w:sz w:val="16"/>
                <w:szCs w:val="16"/>
              </w:rPr>
              <w:t>50</w:t>
            </w:r>
          </w:p>
        </w:tc>
        <w:tc>
          <w:tcPr>
            <w:tcW w:w="1134" w:type="dxa"/>
            <w:shd w:val="clear" w:color="auto" w:fill="auto"/>
            <w:vAlign w:val="center"/>
            <w:hideMark/>
          </w:tcPr>
          <w:p w14:paraId="606C38BF" w14:textId="2A0B1115"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32C9DBCB"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0501BD83" w14:textId="77777777" w:rsidR="00EE360D" w:rsidRPr="009C6496" w:rsidRDefault="00EE360D" w:rsidP="005E0257">
            <w:pPr>
              <w:rPr>
                <w:color w:val="000000"/>
                <w:sz w:val="16"/>
                <w:szCs w:val="16"/>
              </w:rPr>
            </w:pPr>
          </w:p>
        </w:tc>
      </w:tr>
      <w:tr w:rsidR="00EE360D" w:rsidRPr="009C6496" w14:paraId="0ABC2F7F" w14:textId="77777777" w:rsidTr="005E0257">
        <w:trPr>
          <w:trHeight w:val="43"/>
        </w:trPr>
        <w:tc>
          <w:tcPr>
            <w:tcW w:w="582" w:type="dxa"/>
            <w:vMerge/>
            <w:vAlign w:val="center"/>
            <w:hideMark/>
          </w:tcPr>
          <w:p w14:paraId="7B69CE52" w14:textId="77777777" w:rsidR="00EE360D" w:rsidRPr="009C6496" w:rsidRDefault="00EE360D" w:rsidP="005E0257">
            <w:pPr>
              <w:jc w:val="center"/>
              <w:rPr>
                <w:color w:val="000000"/>
                <w:sz w:val="16"/>
                <w:szCs w:val="16"/>
              </w:rPr>
            </w:pPr>
          </w:p>
        </w:tc>
        <w:tc>
          <w:tcPr>
            <w:tcW w:w="5103" w:type="dxa"/>
            <w:shd w:val="clear" w:color="auto" w:fill="auto"/>
            <w:hideMark/>
          </w:tcPr>
          <w:p w14:paraId="251D1414" w14:textId="77777777" w:rsidR="00EE360D" w:rsidRPr="009C6496" w:rsidRDefault="00EE360D" w:rsidP="005E0257">
            <w:pPr>
              <w:rPr>
                <w:i/>
                <w:color w:val="000000"/>
                <w:sz w:val="16"/>
                <w:szCs w:val="16"/>
              </w:rPr>
            </w:pPr>
            <w:r w:rsidRPr="009C6496">
              <w:rPr>
                <w:i/>
                <w:color w:val="000000"/>
                <w:sz w:val="16"/>
                <w:szCs w:val="16"/>
              </w:rPr>
              <w:t>доля педагогических работников, использующих сервисы федеральной информационно-сервисной платформы цифровой образовательной среды (%)</w:t>
            </w:r>
          </w:p>
        </w:tc>
        <w:tc>
          <w:tcPr>
            <w:tcW w:w="851" w:type="dxa"/>
            <w:shd w:val="clear" w:color="auto" w:fill="auto"/>
            <w:vAlign w:val="center"/>
            <w:hideMark/>
          </w:tcPr>
          <w:p w14:paraId="67981982" w14:textId="77777777" w:rsidR="00EE360D" w:rsidRPr="009C6496" w:rsidRDefault="00EE360D" w:rsidP="005E0257">
            <w:pPr>
              <w:jc w:val="center"/>
              <w:rPr>
                <w:i/>
                <w:sz w:val="16"/>
                <w:szCs w:val="16"/>
              </w:rPr>
            </w:pPr>
            <w:r w:rsidRPr="009C6496">
              <w:rPr>
                <w:i/>
                <w:sz w:val="16"/>
                <w:szCs w:val="16"/>
              </w:rPr>
              <w:t>81</w:t>
            </w:r>
          </w:p>
        </w:tc>
        <w:tc>
          <w:tcPr>
            <w:tcW w:w="708" w:type="dxa"/>
            <w:shd w:val="clear" w:color="auto" w:fill="auto"/>
            <w:vAlign w:val="center"/>
            <w:hideMark/>
          </w:tcPr>
          <w:p w14:paraId="51176CB0" w14:textId="77777777" w:rsidR="00EE360D" w:rsidRPr="009C6496" w:rsidRDefault="00EE360D" w:rsidP="005E0257">
            <w:pPr>
              <w:jc w:val="center"/>
              <w:rPr>
                <w:i/>
                <w:color w:val="000000"/>
                <w:sz w:val="16"/>
                <w:szCs w:val="16"/>
              </w:rPr>
            </w:pPr>
            <w:r w:rsidRPr="009C6496">
              <w:rPr>
                <w:i/>
                <w:color w:val="000000"/>
                <w:sz w:val="16"/>
                <w:szCs w:val="16"/>
              </w:rPr>
              <w:t>81</w:t>
            </w:r>
          </w:p>
        </w:tc>
        <w:tc>
          <w:tcPr>
            <w:tcW w:w="1134" w:type="dxa"/>
            <w:shd w:val="clear" w:color="auto" w:fill="auto"/>
            <w:vAlign w:val="center"/>
            <w:hideMark/>
          </w:tcPr>
          <w:p w14:paraId="0AB17B53" w14:textId="2CAF8D26"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55D4DB65"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61F18D07" w14:textId="77777777" w:rsidR="00EE360D" w:rsidRPr="009C6496" w:rsidRDefault="00EE360D" w:rsidP="005E0257">
            <w:pPr>
              <w:rPr>
                <w:color w:val="000000"/>
                <w:sz w:val="16"/>
                <w:szCs w:val="16"/>
              </w:rPr>
            </w:pPr>
          </w:p>
        </w:tc>
      </w:tr>
      <w:tr w:rsidR="00EE360D" w:rsidRPr="009C6496" w14:paraId="1435795B" w14:textId="77777777" w:rsidTr="005E0257">
        <w:trPr>
          <w:trHeight w:val="233"/>
        </w:trPr>
        <w:tc>
          <w:tcPr>
            <w:tcW w:w="582" w:type="dxa"/>
            <w:vMerge/>
            <w:vAlign w:val="center"/>
            <w:hideMark/>
          </w:tcPr>
          <w:p w14:paraId="7076C877" w14:textId="77777777" w:rsidR="00EE360D" w:rsidRPr="009C6496" w:rsidRDefault="00EE360D" w:rsidP="005E0257">
            <w:pPr>
              <w:jc w:val="center"/>
              <w:rPr>
                <w:color w:val="000000"/>
                <w:sz w:val="16"/>
                <w:szCs w:val="16"/>
              </w:rPr>
            </w:pPr>
          </w:p>
        </w:tc>
        <w:tc>
          <w:tcPr>
            <w:tcW w:w="5103" w:type="dxa"/>
            <w:shd w:val="clear" w:color="auto" w:fill="auto"/>
            <w:hideMark/>
          </w:tcPr>
          <w:p w14:paraId="17F57951" w14:textId="77777777" w:rsidR="00EE360D" w:rsidRPr="009C6496" w:rsidRDefault="00EE360D" w:rsidP="005E0257">
            <w:pPr>
              <w:rPr>
                <w:i/>
                <w:color w:val="000000"/>
                <w:sz w:val="16"/>
                <w:szCs w:val="16"/>
              </w:rPr>
            </w:pPr>
            <w:r w:rsidRPr="009C6496">
              <w:rPr>
                <w:i/>
                <w:color w:val="000000"/>
                <w:sz w:val="16"/>
                <w:szCs w:val="16"/>
              </w:rPr>
              <w:t>доля образовательных организаций, использующих сервисы федеральной информационно-сервисной платформы цифровой образовательной среды при реализации программ основного общего образования (%)</w:t>
            </w:r>
          </w:p>
        </w:tc>
        <w:tc>
          <w:tcPr>
            <w:tcW w:w="851" w:type="dxa"/>
            <w:shd w:val="clear" w:color="auto" w:fill="auto"/>
            <w:vAlign w:val="center"/>
            <w:hideMark/>
          </w:tcPr>
          <w:p w14:paraId="3F3BC41C" w14:textId="77777777" w:rsidR="00EE360D" w:rsidRPr="009C6496" w:rsidRDefault="00EE360D" w:rsidP="005E0257">
            <w:pPr>
              <w:jc w:val="center"/>
              <w:rPr>
                <w:i/>
                <w:sz w:val="16"/>
                <w:szCs w:val="16"/>
              </w:rPr>
            </w:pPr>
            <w:r w:rsidRPr="009C6496">
              <w:rPr>
                <w:i/>
                <w:sz w:val="16"/>
                <w:szCs w:val="16"/>
              </w:rPr>
              <w:t>33</w:t>
            </w:r>
          </w:p>
        </w:tc>
        <w:tc>
          <w:tcPr>
            <w:tcW w:w="708" w:type="dxa"/>
            <w:shd w:val="clear" w:color="auto" w:fill="auto"/>
            <w:vAlign w:val="center"/>
            <w:hideMark/>
          </w:tcPr>
          <w:p w14:paraId="72DF3C09" w14:textId="77777777" w:rsidR="00EE360D" w:rsidRPr="009C6496" w:rsidRDefault="00EE360D" w:rsidP="005E0257">
            <w:pPr>
              <w:jc w:val="center"/>
              <w:rPr>
                <w:i/>
                <w:color w:val="000000"/>
                <w:sz w:val="16"/>
                <w:szCs w:val="16"/>
              </w:rPr>
            </w:pPr>
            <w:r w:rsidRPr="009C6496">
              <w:rPr>
                <w:i/>
                <w:color w:val="000000"/>
                <w:sz w:val="16"/>
                <w:szCs w:val="16"/>
              </w:rPr>
              <w:t>33</w:t>
            </w:r>
          </w:p>
        </w:tc>
        <w:tc>
          <w:tcPr>
            <w:tcW w:w="1134" w:type="dxa"/>
            <w:shd w:val="clear" w:color="auto" w:fill="auto"/>
            <w:vAlign w:val="center"/>
            <w:hideMark/>
          </w:tcPr>
          <w:p w14:paraId="790F2B9D" w14:textId="10E973DD" w:rsidR="00EE360D" w:rsidRPr="009C6496" w:rsidRDefault="00A46375" w:rsidP="005E0257">
            <w:pPr>
              <w:jc w:val="center"/>
              <w:rPr>
                <w:i/>
                <w:color w:val="000000"/>
                <w:sz w:val="16"/>
                <w:szCs w:val="16"/>
              </w:rPr>
            </w:pPr>
            <w:r>
              <w:rPr>
                <w:i/>
                <w:color w:val="000000"/>
                <w:sz w:val="16"/>
                <w:szCs w:val="16"/>
              </w:rPr>
              <w:t>х</w:t>
            </w:r>
          </w:p>
        </w:tc>
        <w:tc>
          <w:tcPr>
            <w:tcW w:w="709" w:type="dxa"/>
            <w:shd w:val="clear" w:color="auto" w:fill="auto"/>
            <w:vAlign w:val="center"/>
            <w:hideMark/>
          </w:tcPr>
          <w:p w14:paraId="56091A19"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363B18DC" w14:textId="77777777" w:rsidR="00EE360D" w:rsidRPr="009C6496" w:rsidRDefault="00EE360D" w:rsidP="005E0257">
            <w:pPr>
              <w:rPr>
                <w:color w:val="000000"/>
                <w:sz w:val="16"/>
                <w:szCs w:val="16"/>
              </w:rPr>
            </w:pPr>
          </w:p>
        </w:tc>
      </w:tr>
      <w:tr w:rsidR="00EE360D" w:rsidRPr="009C6496" w14:paraId="60BEFE29" w14:textId="77777777" w:rsidTr="005E0257">
        <w:trPr>
          <w:trHeight w:val="43"/>
        </w:trPr>
        <w:tc>
          <w:tcPr>
            <w:tcW w:w="582" w:type="dxa"/>
            <w:shd w:val="clear" w:color="auto" w:fill="auto"/>
            <w:vAlign w:val="center"/>
            <w:hideMark/>
          </w:tcPr>
          <w:p w14:paraId="627D4BD5" w14:textId="77777777" w:rsidR="00EE360D" w:rsidRPr="009C6496" w:rsidRDefault="00EE360D" w:rsidP="005E0257">
            <w:pPr>
              <w:jc w:val="center"/>
              <w:rPr>
                <w:color w:val="000000"/>
                <w:sz w:val="16"/>
                <w:szCs w:val="16"/>
              </w:rPr>
            </w:pPr>
            <w:r w:rsidRPr="009C6496">
              <w:rPr>
                <w:color w:val="000000"/>
                <w:sz w:val="16"/>
                <w:szCs w:val="16"/>
              </w:rPr>
              <w:t>7</w:t>
            </w:r>
          </w:p>
        </w:tc>
        <w:tc>
          <w:tcPr>
            <w:tcW w:w="8505" w:type="dxa"/>
            <w:gridSpan w:val="5"/>
            <w:shd w:val="clear" w:color="auto" w:fill="auto"/>
            <w:hideMark/>
          </w:tcPr>
          <w:p w14:paraId="7BD317EC" w14:textId="77777777" w:rsidR="00EE360D" w:rsidRPr="009C6496" w:rsidRDefault="00EE360D" w:rsidP="005E0257">
            <w:pPr>
              <w:rPr>
                <w:color w:val="000000"/>
                <w:sz w:val="16"/>
                <w:szCs w:val="16"/>
              </w:rPr>
            </w:pPr>
            <w:r w:rsidRPr="009C6496">
              <w:rPr>
                <w:color w:val="000000"/>
                <w:sz w:val="16"/>
                <w:szCs w:val="16"/>
              </w:rPr>
              <w:t>Региональный проект «Патриотическое воспитание граждан РФ»</w:t>
            </w:r>
          </w:p>
        </w:tc>
        <w:tc>
          <w:tcPr>
            <w:tcW w:w="1134" w:type="dxa"/>
            <w:vMerge w:val="restart"/>
            <w:shd w:val="clear" w:color="auto" w:fill="auto"/>
            <w:vAlign w:val="center"/>
            <w:hideMark/>
          </w:tcPr>
          <w:p w14:paraId="6C49A800" w14:textId="77777777" w:rsidR="00EE360D" w:rsidRPr="009C6496" w:rsidRDefault="00EE360D" w:rsidP="005E0257">
            <w:pPr>
              <w:jc w:val="center"/>
              <w:rPr>
                <w:color w:val="000000"/>
                <w:sz w:val="16"/>
                <w:szCs w:val="16"/>
              </w:rPr>
            </w:pPr>
            <w:r w:rsidRPr="009C6496">
              <w:rPr>
                <w:color w:val="000000"/>
                <w:sz w:val="16"/>
                <w:szCs w:val="16"/>
              </w:rPr>
              <w:t>100,0</w:t>
            </w:r>
          </w:p>
        </w:tc>
      </w:tr>
      <w:tr w:rsidR="00EE360D" w:rsidRPr="009C6496" w14:paraId="043281EA" w14:textId="77777777" w:rsidTr="005E0257">
        <w:trPr>
          <w:trHeight w:val="315"/>
        </w:trPr>
        <w:tc>
          <w:tcPr>
            <w:tcW w:w="582" w:type="dxa"/>
            <w:vMerge w:val="restart"/>
            <w:shd w:val="clear" w:color="auto" w:fill="auto"/>
            <w:vAlign w:val="center"/>
            <w:hideMark/>
          </w:tcPr>
          <w:p w14:paraId="1A2955F8" w14:textId="77777777" w:rsidR="00EE360D" w:rsidRPr="009C6496" w:rsidRDefault="00EE360D" w:rsidP="005E0257">
            <w:pPr>
              <w:jc w:val="center"/>
              <w:rPr>
                <w:color w:val="000000"/>
                <w:sz w:val="16"/>
                <w:szCs w:val="16"/>
              </w:rPr>
            </w:pPr>
            <w:r w:rsidRPr="009C6496">
              <w:rPr>
                <w:color w:val="000000"/>
                <w:sz w:val="16"/>
                <w:szCs w:val="16"/>
              </w:rPr>
              <w:t>7.1</w:t>
            </w:r>
          </w:p>
        </w:tc>
        <w:tc>
          <w:tcPr>
            <w:tcW w:w="8505" w:type="dxa"/>
            <w:gridSpan w:val="5"/>
            <w:shd w:val="clear" w:color="auto" w:fill="auto"/>
            <w:hideMark/>
          </w:tcPr>
          <w:p w14:paraId="3ED3D439" w14:textId="77777777" w:rsidR="00EE360D" w:rsidRPr="009C6496" w:rsidRDefault="00EE360D" w:rsidP="005E0257">
            <w:pPr>
              <w:rPr>
                <w:color w:val="000000"/>
                <w:sz w:val="16"/>
                <w:szCs w:val="16"/>
              </w:rPr>
            </w:pPr>
            <w:r w:rsidRPr="009C6496">
              <w:rPr>
                <w:color w:val="000000"/>
                <w:sz w:val="16"/>
                <w:szCs w:val="16"/>
              </w:rPr>
              <w:t>Создание условий для организации работы по воспитанию и взаимодействию обучающихся с детскими общественными объединениями</w:t>
            </w:r>
          </w:p>
        </w:tc>
        <w:tc>
          <w:tcPr>
            <w:tcW w:w="1134" w:type="dxa"/>
            <w:vMerge/>
            <w:vAlign w:val="center"/>
            <w:hideMark/>
          </w:tcPr>
          <w:p w14:paraId="5F817356" w14:textId="77777777" w:rsidR="00EE360D" w:rsidRPr="009C6496" w:rsidRDefault="00EE360D" w:rsidP="005E0257">
            <w:pPr>
              <w:rPr>
                <w:color w:val="000000"/>
                <w:sz w:val="16"/>
                <w:szCs w:val="16"/>
              </w:rPr>
            </w:pPr>
          </w:p>
        </w:tc>
      </w:tr>
      <w:tr w:rsidR="00EE360D" w:rsidRPr="009C6496" w14:paraId="6508857E" w14:textId="77777777" w:rsidTr="005E0257">
        <w:trPr>
          <w:trHeight w:val="43"/>
        </w:trPr>
        <w:tc>
          <w:tcPr>
            <w:tcW w:w="582" w:type="dxa"/>
            <w:vMerge/>
            <w:vAlign w:val="center"/>
            <w:hideMark/>
          </w:tcPr>
          <w:p w14:paraId="20AE8F0E" w14:textId="77777777" w:rsidR="00EE360D" w:rsidRPr="009C6496" w:rsidRDefault="00EE360D" w:rsidP="005E0257">
            <w:pPr>
              <w:rPr>
                <w:color w:val="000000"/>
                <w:sz w:val="16"/>
                <w:szCs w:val="16"/>
              </w:rPr>
            </w:pPr>
          </w:p>
        </w:tc>
        <w:tc>
          <w:tcPr>
            <w:tcW w:w="5103" w:type="dxa"/>
            <w:shd w:val="clear" w:color="auto" w:fill="auto"/>
            <w:hideMark/>
          </w:tcPr>
          <w:p w14:paraId="63B2C388" w14:textId="77777777" w:rsidR="00EE360D" w:rsidRPr="009C6496" w:rsidRDefault="00EE360D" w:rsidP="005E0257">
            <w:pPr>
              <w:rPr>
                <w:i/>
                <w:color w:val="000000"/>
                <w:sz w:val="16"/>
                <w:szCs w:val="16"/>
              </w:rPr>
            </w:pPr>
            <w:r w:rsidRPr="009C6496">
              <w:rPr>
                <w:i/>
                <w:color w:val="000000"/>
                <w:sz w:val="16"/>
                <w:szCs w:val="16"/>
              </w:rPr>
              <w:t>увеличение численности детей и молодежи в возрасте до 35 лет, вовлеченных в социально активную деятельность через увеличение охвата патриотическими проектами (тыс. чел.)</w:t>
            </w:r>
          </w:p>
        </w:tc>
        <w:tc>
          <w:tcPr>
            <w:tcW w:w="851" w:type="dxa"/>
            <w:shd w:val="clear" w:color="auto" w:fill="auto"/>
            <w:vAlign w:val="center"/>
            <w:hideMark/>
          </w:tcPr>
          <w:p w14:paraId="5C042221" w14:textId="77777777" w:rsidR="00EE360D" w:rsidRPr="009C6496" w:rsidRDefault="00EE360D" w:rsidP="005E0257">
            <w:pPr>
              <w:jc w:val="center"/>
              <w:rPr>
                <w:i/>
                <w:sz w:val="16"/>
                <w:szCs w:val="16"/>
              </w:rPr>
            </w:pPr>
            <w:r w:rsidRPr="009C6496">
              <w:rPr>
                <w:i/>
                <w:sz w:val="16"/>
                <w:szCs w:val="16"/>
              </w:rPr>
              <w:t>29,0</w:t>
            </w:r>
          </w:p>
        </w:tc>
        <w:tc>
          <w:tcPr>
            <w:tcW w:w="708" w:type="dxa"/>
            <w:shd w:val="clear" w:color="auto" w:fill="auto"/>
            <w:vAlign w:val="center"/>
            <w:hideMark/>
          </w:tcPr>
          <w:p w14:paraId="259E3125" w14:textId="77777777" w:rsidR="00EE360D" w:rsidRPr="009C6496" w:rsidRDefault="00EE360D" w:rsidP="005E0257">
            <w:pPr>
              <w:jc w:val="center"/>
              <w:rPr>
                <w:i/>
                <w:color w:val="000000"/>
                <w:sz w:val="16"/>
                <w:szCs w:val="16"/>
              </w:rPr>
            </w:pPr>
            <w:r w:rsidRPr="009C6496">
              <w:rPr>
                <w:i/>
                <w:color w:val="000000"/>
                <w:sz w:val="16"/>
                <w:szCs w:val="16"/>
              </w:rPr>
              <w:t>29,0</w:t>
            </w:r>
          </w:p>
        </w:tc>
        <w:tc>
          <w:tcPr>
            <w:tcW w:w="1134" w:type="dxa"/>
            <w:shd w:val="clear" w:color="auto" w:fill="auto"/>
            <w:vAlign w:val="center"/>
            <w:hideMark/>
          </w:tcPr>
          <w:p w14:paraId="40D01429"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9A239D2"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2F90E75C" w14:textId="77777777" w:rsidR="00EE360D" w:rsidRPr="009C6496" w:rsidRDefault="00EE360D" w:rsidP="005E0257">
            <w:pPr>
              <w:rPr>
                <w:color w:val="000000"/>
                <w:sz w:val="16"/>
                <w:szCs w:val="16"/>
              </w:rPr>
            </w:pPr>
          </w:p>
        </w:tc>
      </w:tr>
      <w:tr w:rsidR="00EE360D" w:rsidRPr="009C6496" w14:paraId="204ABE38" w14:textId="77777777" w:rsidTr="005E0257">
        <w:trPr>
          <w:trHeight w:val="43"/>
        </w:trPr>
        <w:tc>
          <w:tcPr>
            <w:tcW w:w="582" w:type="dxa"/>
            <w:vMerge/>
            <w:vAlign w:val="center"/>
            <w:hideMark/>
          </w:tcPr>
          <w:p w14:paraId="12F62125" w14:textId="77777777" w:rsidR="00EE360D" w:rsidRPr="009C6496" w:rsidRDefault="00EE360D" w:rsidP="005E0257">
            <w:pPr>
              <w:rPr>
                <w:color w:val="000000"/>
                <w:sz w:val="16"/>
                <w:szCs w:val="16"/>
              </w:rPr>
            </w:pPr>
          </w:p>
        </w:tc>
        <w:tc>
          <w:tcPr>
            <w:tcW w:w="5103" w:type="dxa"/>
            <w:shd w:val="clear" w:color="auto" w:fill="auto"/>
            <w:hideMark/>
          </w:tcPr>
          <w:p w14:paraId="07625147" w14:textId="4A9565B5" w:rsidR="00EE360D" w:rsidRPr="009C6496" w:rsidRDefault="00EE360D" w:rsidP="005E0257">
            <w:pPr>
              <w:rPr>
                <w:i/>
                <w:color w:val="000000"/>
                <w:sz w:val="16"/>
                <w:szCs w:val="16"/>
              </w:rPr>
            </w:pPr>
            <w:r w:rsidRPr="009C6496">
              <w:rPr>
                <w:i/>
                <w:color w:val="000000"/>
                <w:sz w:val="16"/>
                <w:szCs w:val="16"/>
              </w:rPr>
              <w:t>созданы условия для развития системы межпоколенческого взаимодействия и обеспечения преемственности поколений, поддержки общественных инициатив и проектов, направленных на гражданское и патриотическое воспитание детей и молодежи (тыс. чел.)</w:t>
            </w:r>
          </w:p>
        </w:tc>
        <w:tc>
          <w:tcPr>
            <w:tcW w:w="851" w:type="dxa"/>
            <w:shd w:val="clear" w:color="auto" w:fill="auto"/>
            <w:vAlign w:val="center"/>
            <w:hideMark/>
          </w:tcPr>
          <w:p w14:paraId="61D4B32F" w14:textId="77777777" w:rsidR="00EE360D" w:rsidRPr="009C6496" w:rsidRDefault="00EE360D" w:rsidP="005E0257">
            <w:pPr>
              <w:jc w:val="center"/>
              <w:rPr>
                <w:i/>
                <w:sz w:val="16"/>
                <w:szCs w:val="16"/>
              </w:rPr>
            </w:pPr>
            <w:r w:rsidRPr="009C6496">
              <w:rPr>
                <w:i/>
                <w:sz w:val="16"/>
                <w:szCs w:val="16"/>
              </w:rPr>
              <w:t>1,95</w:t>
            </w:r>
          </w:p>
        </w:tc>
        <w:tc>
          <w:tcPr>
            <w:tcW w:w="708" w:type="dxa"/>
            <w:shd w:val="clear" w:color="auto" w:fill="auto"/>
            <w:vAlign w:val="center"/>
            <w:hideMark/>
          </w:tcPr>
          <w:p w14:paraId="37EAFA3A" w14:textId="77777777" w:rsidR="00EE360D" w:rsidRPr="009C6496" w:rsidRDefault="00EE360D" w:rsidP="005E0257">
            <w:pPr>
              <w:jc w:val="center"/>
              <w:rPr>
                <w:i/>
                <w:color w:val="000000"/>
                <w:sz w:val="16"/>
                <w:szCs w:val="16"/>
              </w:rPr>
            </w:pPr>
            <w:r w:rsidRPr="009C6496">
              <w:rPr>
                <w:i/>
                <w:color w:val="000000"/>
                <w:sz w:val="16"/>
                <w:szCs w:val="16"/>
              </w:rPr>
              <w:t>1,95</w:t>
            </w:r>
          </w:p>
        </w:tc>
        <w:tc>
          <w:tcPr>
            <w:tcW w:w="1134" w:type="dxa"/>
            <w:shd w:val="clear" w:color="auto" w:fill="auto"/>
            <w:vAlign w:val="center"/>
            <w:hideMark/>
          </w:tcPr>
          <w:p w14:paraId="4C8E48FA"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9928AB8"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55E07DE6" w14:textId="77777777" w:rsidR="00EE360D" w:rsidRPr="009C6496" w:rsidRDefault="00EE360D" w:rsidP="005E0257">
            <w:pPr>
              <w:rPr>
                <w:color w:val="000000"/>
                <w:sz w:val="16"/>
                <w:szCs w:val="16"/>
              </w:rPr>
            </w:pPr>
          </w:p>
        </w:tc>
      </w:tr>
      <w:tr w:rsidR="00EE360D" w:rsidRPr="009C6496" w14:paraId="2CEDFDA2" w14:textId="77777777" w:rsidTr="005E0257">
        <w:trPr>
          <w:trHeight w:val="43"/>
        </w:trPr>
        <w:tc>
          <w:tcPr>
            <w:tcW w:w="582" w:type="dxa"/>
            <w:vMerge/>
            <w:vAlign w:val="center"/>
            <w:hideMark/>
          </w:tcPr>
          <w:p w14:paraId="6E701FC4" w14:textId="77777777" w:rsidR="00EE360D" w:rsidRPr="009C6496" w:rsidRDefault="00EE360D" w:rsidP="005E0257">
            <w:pPr>
              <w:rPr>
                <w:color w:val="000000"/>
                <w:sz w:val="16"/>
                <w:szCs w:val="16"/>
              </w:rPr>
            </w:pPr>
          </w:p>
        </w:tc>
        <w:tc>
          <w:tcPr>
            <w:tcW w:w="5103" w:type="dxa"/>
            <w:shd w:val="clear" w:color="auto" w:fill="auto"/>
            <w:hideMark/>
          </w:tcPr>
          <w:p w14:paraId="5E7F8F99" w14:textId="77777777" w:rsidR="00EE360D" w:rsidRPr="009C6496" w:rsidRDefault="00EE360D" w:rsidP="005E0257">
            <w:pPr>
              <w:rPr>
                <w:i/>
                <w:color w:val="000000"/>
                <w:sz w:val="16"/>
                <w:szCs w:val="16"/>
              </w:rPr>
            </w:pPr>
            <w:r w:rsidRPr="009C6496">
              <w:rPr>
                <w:i/>
                <w:color w:val="000000"/>
                <w:sz w:val="16"/>
                <w:szCs w:val="16"/>
              </w:rPr>
              <w:t>количество ООО, оснащенных государственными символами РФ (шт.)</w:t>
            </w:r>
          </w:p>
        </w:tc>
        <w:tc>
          <w:tcPr>
            <w:tcW w:w="851" w:type="dxa"/>
            <w:shd w:val="clear" w:color="auto" w:fill="auto"/>
            <w:vAlign w:val="center"/>
            <w:hideMark/>
          </w:tcPr>
          <w:p w14:paraId="5EB4C1EA" w14:textId="77777777" w:rsidR="00EE360D" w:rsidRPr="009C6496" w:rsidRDefault="00EE360D" w:rsidP="005E0257">
            <w:pPr>
              <w:jc w:val="center"/>
              <w:rPr>
                <w:i/>
                <w:color w:val="000000"/>
                <w:sz w:val="16"/>
                <w:szCs w:val="16"/>
              </w:rPr>
            </w:pPr>
            <w:r w:rsidRPr="009C6496">
              <w:rPr>
                <w:i/>
                <w:color w:val="000000"/>
                <w:sz w:val="16"/>
                <w:szCs w:val="16"/>
              </w:rPr>
              <w:t>42</w:t>
            </w:r>
          </w:p>
        </w:tc>
        <w:tc>
          <w:tcPr>
            <w:tcW w:w="708" w:type="dxa"/>
            <w:shd w:val="clear" w:color="auto" w:fill="auto"/>
            <w:vAlign w:val="center"/>
            <w:hideMark/>
          </w:tcPr>
          <w:p w14:paraId="578005F9" w14:textId="77777777" w:rsidR="00EE360D" w:rsidRPr="009C6496" w:rsidRDefault="00EE360D" w:rsidP="005E0257">
            <w:pPr>
              <w:jc w:val="center"/>
              <w:rPr>
                <w:i/>
                <w:color w:val="000000"/>
                <w:sz w:val="16"/>
                <w:szCs w:val="16"/>
              </w:rPr>
            </w:pPr>
            <w:r w:rsidRPr="009C6496">
              <w:rPr>
                <w:i/>
                <w:color w:val="000000"/>
                <w:sz w:val="16"/>
                <w:szCs w:val="16"/>
              </w:rPr>
              <w:t>85</w:t>
            </w:r>
          </w:p>
        </w:tc>
        <w:tc>
          <w:tcPr>
            <w:tcW w:w="1134" w:type="dxa"/>
            <w:shd w:val="clear" w:color="auto" w:fill="auto"/>
            <w:vAlign w:val="center"/>
            <w:hideMark/>
          </w:tcPr>
          <w:p w14:paraId="657204BC" w14:textId="77777777" w:rsidR="00EE360D" w:rsidRPr="009C6496" w:rsidRDefault="00EE360D" w:rsidP="005E0257">
            <w:pPr>
              <w:jc w:val="center"/>
              <w:rPr>
                <w:i/>
                <w:color w:val="000000"/>
                <w:sz w:val="16"/>
                <w:szCs w:val="16"/>
              </w:rPr>
            </w:pPr>
            <w:r w:rsidRPr="009C6496">
              <w:rPr>
                <w:i/>
                <w:color w:val="000000"/>
                <w:sz w:val="16"/>
                <w:szCs w:val="16"/>
              </w:rPr>
              <w:t>202,4</w:t>
            </w:r>
          </w:p>
        </w:tc>
        <w:tc>
          <w:tcPr>
            <w:tcW w:w="709" w:type="dxa"/>
            <w:shd w:val="clear" w:color="auto" w:fill="auto"/>
            <w:vAlign w:val="center"/>
            <w:hideMark/>
          </w:tcPr>
          <w:p w14:paraId="622C93FC" w14:textId="77777777" w:rsidR="00EE360D" w:rsidRPr="009C6496" w:rsidRDefault="00EE360D" w:rsidP="005E0257">
            <w:pPr>
              <w:jc w:val="center"/>
              <w:rPr>
                <w:i/>
                <w:color w:val="000000"/>
                <w:sz w:val="16"/>
                <w:szCs w:val="16"/>
              </w:rPr>
            </w:pPr>
            <w:r w:rsidRPr="009C6496">
              <w:rPr>
                <w:i/>
                <w:color w:val="000000"/>
                <w:sz w:val="16"/>
                <w:szCs w:val="16"/>
              </w:rPr>
              <w:t>43</w:t>
            </w:r>
          </w:p>
        </w:tc>
        <w:tc>
          <w:tcPr>
            <w:tcW w:w="1134" w:type="dxa"/>
            <w:vMerge/>
            <w:vAlign w:val="center"/>
            <w:hideMark/>
          </w:tcPr>
          <w:p w14:paraId="633615C4" w14:textId="77777777" w:rsidR="00EE360D" w:rsidRPr="009C6496" w:rsidRDefault="00EE360D" w:rsidP="005E0257">
            <w:pPr>
              <w:rPr>
                <w:color w:val="000000"/>
                <w:sz w:val="16"/>
                <w:szCs w:val="16"/>
              </w:rPr>
            </w:pPr>
          </w:p>
        </w:tc>
      </w:tr>
      <w:tr w:rsidR="00EE360D" w:rsidRPr="009C6496" w14:paraId="36CB8F50" w14:textId="77777777" w:rsidTr="005E0257">
        <w:trPr>
          <w:trHeight w:val="43"/>
        </w:trPr>
        <w:tc>
          <w:tcPr>
            <w:tcW w:w="582" w:type="dxa"/>
            <w:vMerge/>
            <w:vAlign w:val="center"/>
            <w:hideMark/>
          </w:tcPr>
          <w:p w14:paraId="41280C3D" w14:textId="77777777" w:rsidR="00EE360D" w:rsidRPr="009C6496" w:rsidRDefault="00EE360D" w:rsidP="005E0257">
            <w:pPr>
              <w:rPr>
                <w:color w:val="000000"/>
                <w:sz w:val="16"/>
                <w:szCs w:val="16"/>
              </w:rPr>
            </w:pPr>
          </w:p>
        </w:tc>
        <w:tc>
          <w:tcPr>
            <w:tcW w:w="5103" w:type="dxa"/>
            <w:shd w:val="clear" w:color="auto" w:fill="auto"/>
            <w:hideMark/>
          </w:tcPr>
          <w:p w14:paraId="386A5894" w14:textId="77777777" w:rsidR="00EE360D" w:rsidRPr="009C6496" w:rsidRDefault="00EE360D" w:rsidP="005E0257">
            <w:pPr>
              <w:rPr>
                <w:i/>
                <w:color w:val="000000"/>
                <w:sz w:val="16"/>
                <w:szCs w:val="16"/>
              </w:rPr>
            </w:pPr>
            <w:r w:rsidRPr="009C6496">
              <w:rPr>
                <w:i/>
                <w:color w:val="000000"/>
                <w:sz w:val="16"/>
                <w:szCs w:val="16"/>
              </w:rPr>
              <w:t>обеспечение мероприятий по привлечению квалифицированных кадров советников директора по воспитанию и взаимодействию с детскими общественными объединениями (чел.)</w:t>
            </w:r>
          </w:p>
        </w:tc>
        <w:tc>
          <w:tcPr>
            <w:tcW w:w="851" w:type="dxa"/>
            <w:shd w:val="clear" w:color="auto" w:fill="auto"/>
            <w:vAlign w:val="center"/>
            <w:hideMark/>
          </w:tcPr>
          <w:p w14:paraId="62D4E621" w14:textId="77777777" w:rsidR="00EE360D" w:rsidRPr="009C6496" w:rsidRDefault="00EE360D" w:rsidP="005E0257">
            <w:pPr>
              <w:jc w:val="center"/>
              <w:rPr>
                <w:i/>
                <w:color w:val="000000"/>
                <w:sz w:val="16"/>
                <w:szCs w:val="16"/>
              </w:rPr>
            </w:pPr>
            <w:r w:rsidRPr="009C6496">
              <w:rPr>
                <w:i/>
                <w:color w:val="000000"/>
                <w:sz w:val="16"/>
                <w:szCs w:val="16"/>
              </w:rPr>
              <w:t>85</w:t>
            </w:r>
          </w:p>
        </w:tc>
        <w:tc>
          <w:tcPr>
            <w:tcW w:w="708" w:type="dxa"/>
            <w:shd w:val="clear" w:color="auto" w:fill="auto"/>
            <w:vAlign w:val="center"/>
            <w:hideMark/>
          </w:tcPr>
          <w:p w14:paraId="1C8D5AF4" w14:textId="77777777" w:rsidR="00EE360D" w:rsidRPr="009C6496" w:rsidRDefault="00EE360D" w:rsidP="005E0257">
            <w:pPr>
              <w:jc w:val="center"/>
              <w:rPr>
                <w:i/>
                <w:color w:val="000000"/>
                <w:sz w:val="16"/>
                <w:szCs w:val="16"/>
              </w:rPr>
            </w:pPr>
            <w:r w:rsidRPr="009C6496">
              <w:rPr>
                <w:i/>
                <w:color w:val="000000"/>
                <w:sz w:val="16"/>
                <w:szCs w:val="16"/>
              </w:rPr>
              <w:t>87</w:t>
            </w:r>
          </w:p>
        </w:tc>
        <w:tc>
          <w:tcPr>
            <w:tcW w:w="1134" w:type="dxa"/>
            <w:shd w:val="clear" w:color="auto" w:fill="auto"/>
            <w:vAlign w:val="center"/>
            <w:hideMark/>
          </w:tcPr>
          <w:p w14:paraId="75E709BF" w14:textId="77777777" w:rsidR="00EE360D" w:rsidRPr="009C6496" w:rsidRDefault="00EE360D" w:rsidP="005E0257">
            <w:pPr>
              <w:jc w:val="center"/>
              <w:rPr>
                <w:i/>
                <w:color w:val="000000"/>
                <w:sz w:val="16"/>
                <w:szCs w:val="16"/>
              </w:rPr>
            </w:pPr>
            <w:r w:rsidRPr="009C6496">
              <w:rPr>
                <w:i/>
                <w:color w:val="000000"/>
                <w:sz w:val="16"/>
                <w:szCs w:val="16"/>
              </w:rPr>
              <w:t>102,4</w:t>
            </w:r>
          </w:p>
        </w:tc>
        <w:tc>
          <w:tcPr>
            <w:tcW w:w="709" w:type="dxa"/>
            <w:shd w:val="clear" w:color="auto" w:fill="auto"/>
            <w:vAlign w:val="center"/>
            <w:hideMark/>
          </w:tcPr>
          <w:p w14:paraId="3B6DCCB0" w14:textId="77777777" w:rsidR="00EE360D" w:rsidRPr="009C6496" w:rsidRDefault="00EE360D" w:rsidP="005E0257">
            <w:pPr>
              <w:jc w:val="center"/>
              <w:rPr>
                <w:i/>
                <w:color w:val="000000"/>
                <w:sz w:val="16"/>
                <w:szCs w:val="16"/>
              </w:rPr>
            </w:pPr>
            <w:r w:rsidRPr="009C6496">
              <w:rPr>
                <w:i/>
                <w:color w:val="000000"/>
                <w:sz w:val="16"/>
                <w:szCs w:val="16"/>
              </w:rPr>
              <w:t>2</w:t>
            </w:r>
          </w:p>
        </w:tc>
        <w:tc>
          <w:tcPr>
            <w:tcW w:w="1134" w:type="dxa"/>
            <w:vMerge/>
            <w:vAlign w:val="center"/>
            <w:hideMark/>
          </w:tcPr>
          <w:p w14:paraId="7E524FC7" w14:textId="77777777" w:rsidR="00EE360D" w:rsidRPr="009C6496" w:rsidRDefault="00EE360D" w:rsidP="005E0257">
            <w:pPr>
              <w:rPr>
                <w:color w:val="000000"/>
                <w:sz w:val="16"/>
                <w:szCs w:val="16"/>
              </w:rPr>
            </w:pPr>
          </w:p>
        </w:tc>
      </w:tr>
      <w:tr w:rsidR="00EE360D" w:rsidRPr="009C6496" w14:paraId="1FFE1002" w14:textId="77777777" w:rsidTr="005E0257">
        <w:trPr>
          <w:trHeight w:val="315"/>
        </w:trPr>
        <w:tc>
          <w:tcPr>
            <w:tcW w:w="10221" w:type="dxa"/>
            <w:gridSpan w:val="7"/>
            <w:shd w:val="clear" w:color="auto" w:fill="auto"/>
            <w:hideMark/>
          </w:tcPr>
          <w:p w14:paraId="3A45BA04" w14:textId="77777777" w:rsidR="00EE360D" w:rsidRPr="009C6496" w:rsidRDefault="00EE360D" w:rsidP="005E0257">
            <w:pPr>
              <w:rPr>
                <w:color w:val="000000"/>
                <w:sz w:val="16"/>
                <w:szCs w:val="16"/>
              </w:rPr>
            </w:pPr>
            <w:r w:rsidRPr="009C6496">
              <w:rPr>
                <w:color w:val="000000"/>
                <w:sz w:val="16"/>
                <w:szCs w:val="16"/>
              </w:rPr>
              <w:t>Задача 3 «Обеспечение организации отдыха и оздоровления обучающихся в каникулярное время, оказание психолого-педагогической, методической помощи»</w:t>
            </w:r>
          </w:p>
        </w:tc>
      </w:tr>
      <w:tr w:rsidR="00EE360D" w:rsidRPr="009C6496" w14:paraId="7D901BB1" w14:textId="77777777" w:rsidTr="005E0257">
        <w:trPr>
          <w:trHeight w:val="43"/>
        </w:trPr>
        <w:tc>
          <w:tcPr>
            <w:tcW w:w="582" w:type="dxa"/>
            <w:shd w:val="clear" w:color="auto" w:fill="auto"/>
            <w:vAlign w:val="center"/>
            <w:hideMark/>
          </w:tcPr>
          <w:p w14:paraId="70B8ED6C" w14:textId="77777777" w:rsidR="00EE360D" w:rsidRPr="009C6496" w:rsidRDefault="00EE360D" w:rsidP="005E0257">
            <w:pPr>
              <w:jc w:val="center"/>
              <w:rPr>
                <w:color w:val="000000"/>
                <w:sz w:val="16"/>
                <w:szCs w:val="16"/>
              </w:rPr>
            </w:pPr>
            <w:r w:rsidRPr="009C6496">
              <w:rPr>
                <w:color w:val="000000"/>
                <w:sz w:val="16"/>
                <w:szCs w:val="16"/>
              </w:rPr>
              <w:t>9</w:t>
            </w:r>
          </w:p>
        </w:tc>
        <w:tc>
          <w:tcPr>
            <w:tcW w:w="8505" w:type="dxa"/>
            <w:gridSpan w:val="5"/>
            <w:shd w:val="clear" w:color="auto" w:fill="auto"/>
            <w:hideMark/>
          </w:tcPr>
          <w:p w14:paraId="01793A21" w14:textId="77777777" w:rsidR="00EE360D" w:rsidRPr="009C6496" w:rsidRDefault="00EE360D" w:rsidP="005E0257">
            <w:pPr>
              <w:rPr>
                <w:color w:val="000000"/>
                <w:sz w:val="16"/>
                <w:szCs w:val="16"/>
              </w:rPr>
            </w:pPr>
            <w:r w:rsidRPr="009C6496">
              <w:rPr>
                <w:color w:val="000000"/>
                <w:sz w:val="16"/>
                <w:szCs w:val="16"/>
              </w:rPr>
              <w:t>Комплекс процессных мероприятий «Организация отдыха и оздоровление обучающихся в каникулярное время, оказание психолого-педагогической, методической помощи»</w:t>
            </w:r>
          </w:p>
        </w:tc>
        <w:tc>
          <w:tcPr>
            <w:tcW w:w="1134" w:type="dxa"/>
            <w:shd w:val="clear" w:color="auto" w:fill="auto"/>
            <w:vAlign w:val="center"/>
            <w:hideMark/>
          </w:tcPr>
          <w:p w14:paraId="22B7BB10" w14:textId="77777777" w:rsidR="00EE360D" w:rsidRPr="009C6496" w:rsidRDefault="00EE360D" w:rsidP="005E0257">
            <w:pPr>
              <w:jc w:val="center"/>
              <w:rPr>
                <w:color w:val="000000"/>
                <w:sz w:val="16"/>
                <w:szCs w:val="16"/>
              </w:rPr>
            </w:pPr>
            <w:r w:rsidRPr="009C6496">
              <w:rPr>
                <w:color w:val="000000"/>
                <w:sz w:val="16"/>
                <w:szCs w:val="16"/>
              </w:rPr>
              <w:t>84,3</w:t>
            </w:r>
          </w:p>
        </w:tc>
      </w:tr>
      <w:tr w:rsidR="00EE360D" w:rsidRPr="009C6496" w14:paraId="48E673A4" w14:textId="77777777" w:rsidTr="005E0257">
        <w:trPr>
          <w:trHeight w:val="43"/>
        </w:trPr>
        <w:tc>
          <w:tcPr>
            <w:tcW w:w="582" w:type="dxa"/>
            <w:vMerge w:val="restart"/>
            <w:shd w:val="clear" w:color="auto" w:fill="auto"/>
            <w:vAlign w:val="center"/>
            <w:hideMark/>
          </w:tcPr>
          <w:p w14:paraId="1C835A90" w14:textId="77777777" w:rsidR="00EE360D" w:rsidRPr="009C6496" w:rsidRDefault="00EE360D" w:rsidP="005E0257">
            <w:pPr>
              <w:jc w:val="center"/>
              <w:rPr>
                <w:color w:val="000000"/>
                <w:sz w:val="16"/>
                <w:szCs w:val="16"/>
              </w:rPr>
            </w:pPr>
            <w:r w:rsidRPr="009C6496">
              <w:rPr>
                <w:color w:val="000000"/>
                <w:sz w:val="16"/>
                <w:szCs w:val="16"/>
              </w:rPr>
              <w:t>9.1</w:t>
            </w:r>
          </w:p>
        </w:tc>
        <w:tc>
          <w:tcPr>
            <w:tcW w:w="8505" w:type="dxa"/>
            <w:gridSpan w:val="5"/>
            <w:shd w:val="clear" w:color="auto" w:fill="auto"/>
            <w:hideMark/>
          </w:tcPr>
          <w:p w14:paraId="76360EEA" w14:textId="77777777" w:rsidR="00EE360D" w:rsidRPr="009C6496" w:rsidRDefault="00EE360D" w:rsidP="005E0257">
            <w:pPr>
              <w:rPr>
                <w:color w:val="000000"/>
                <w:sz w:val="16"/>
                <w:szCs w:val="16"/>
              </w:rPr>
            </w:pPr>
            <w:r w:rsidRPr="009C6496">
              <w:rPr>
                <w:color w:val="000000"/>
                <w:sz w:val="16"/>
                <w:szCs w:val="16"/>
              </w:rPr>
              <w:t>Организация отдыха и оздоровления детей в каникулярное время (с учетом возмещения затрат)</w:t>
            </w:r>
          </w:p>
        </w:tc>
        <w:tc>
          <w:tcPr>
            <w:tcW w:w="1134" w:type="dxa"/>
            <w:vMerge w:val="restart"/>
            <w:shd w:val="clear" w:color="auto" w:fill="auto"/>
            <w:vAlign w:val="center"/>
            <w:hideMark/>
          </w:tcPr>
          <w:p w14:paraId="12E72796" w14:textId="77777777" w:rsidR="00EE360D" w:rsidRPr="009C6496" w:rsidRDefault="00EE360D" w:rsidP="005E0257">
            <w:pPr>
              <w:jc w:val="center"/>
              <w:rPr>
                <w:color w:val="000000"/>
                <w:sz w:val="16"/>
                <w:szCs w:val="16"/>
              </w:rPr>
            </w:pPr>
            <w:r w:rsidRPr="009C6496">
              <w:rPr>
                <w:color w:val="000000"/>
                <w:sz w:val="16"/>
                <w:szCs w:val="16"/>
              </w:rPr>
              <w:t>81,4</w:t>
            </w:r>
          </w:p>
        </w:tc>
      </w:tr>
      <w:tr w:rsidR="00EE360D" w:rsidRPr="009C6496" w14:paraId="7961886B" w14:textId="77777777" w:rsidTr="005E0257">
        <w:trPr>
          <w:trHeight w:val="43"/>
        </w:trPr>
        <w:tc>
          <w:tcPr>
            <w:tcW w:w="582" w:type="dxa"/>
            <w:vMerge/>
            <w:vAlign w:val="center"/>
            <w:hideMark/>
          </w:tcPr>
          <w:p w14:paraId="4BEF45BA" w14:textId="77777777" w:rsidR="00EE360D" w:rsidRPr="009C6496" w:rsidRDefault="00EE360D" w:rsidP="005E0257">
            <w:pPr>
              <w:jc w:val="center"/>
              <w:rPr>
                <w:color w:val="000000"/>
                <w:sz w:val="16"/>
                <w:szCs w:val="16"/>
              </w:rPr>
            </w:pPr>
          </w:p>
        </w:tc>
        <w:tc>
          <w:tcPr>
            <w:tcW w:w="5103" w:type="dxa"/>
            <w:shd w:val="clear" w:color="auto" w:fill="auto"/>
            <w:hideMark/>
          </w:tcPr>
          <w:p w14:paraId="3552C0AB" w14:textId="77777777" w:rsidR="00EE360D" w:rsidRPr="009C6496" w:rsidRDefault="00EE360D" w:rsidP="005E0257">
            <w:pPr>
              <w:rPr>
                <w:i/>
                <w:color w:val="000000"/>
                <w:sz w:val="16"/>
                <w:szCs w:val="16"/>
              </w:rPr>
            </w:pPr>
            <w:r w:rsidRPr="009C6496">
              <w:rPr>
                <w:i/>
                <w:color w:val="000000"/>
                <w:sz w:val="16"/>
                <w:szCs w:val="16"/>
              </w:rPr>
              <w:t>количество детей школьного возраста, получающих услуги по отдыху и оздоровлению в муниципальных детских лагерях города Оренбурга в каникулярное время (тыс. чел.)</w:t>
            </w:r>
          </w:p>
        </w:tc>
        <w:tc>
          <w:tcPr>
            <w:tcW w:w="851" w:type="dxa"/>
            <w:shd w:val="clear" w:color="auto" w:fill="auto"/>
            <w:vAlign w:val="center"/>
            <w:hideMark/>
          </w:tcPr>
          <w:p w14:paraId="42B640A1" w14:textId="77777777" w:rsidR="00EE360D" w:rsidRPr="009C6496" w:rsidRDefault="00EE360D" w:rsidP="005E0257">
            <w:pPr>
              <w:jc w:val="center"/>
              <w:rPr>
                <w:i/>
                <w:color w:val="000000"/>
                <w:sz w:val="16"/>
                <w:szCs w:val="16"/>
              </w:rPr>
            </w:pPr>
            <w:r w:rsidRPr="009C6496">
              <w:rPr>
                <w:i/>
                <w:color w:val="000000"/>
                <w:sz w:val="16"/>
                <w:szCs w:val="16"/>
              </w:rPr>
              <w:t>5,4</w:t>
            </w:r>
          </w:p>
        </w:tc>
        <w:tc>
          <w:tcPr>
            <w:tcW w:w="708" w:type="dxa"/>
            <w:shd w:val="clear" w:color="auto" w:fill="auto"/>
            <w:vAlign w:val="center"/>
            <w:hideMark/>
          </w:tcPr>
          <w:p w14:paraId="64DA3887" w14:textId="77777777" w:rsidR="00EE360D" w:rsidRPr="009C6496" w:rsidRDefault="00EE360D" w:rsidP="005E0257">
            <w:pPr>
              <w:jc w:val="center"/>
              <w:rPr>
                <w:i/>
                <w:color w:val="000000"/>
                <w:sz w:val="16"/>
                <w:szCs w:val="16"/>
              </w:rPr>
            </w:pPr>
            <w:r w:rsidRPr="009C6496">
              <w:rPr>
                <w:i/>
                <w:color w:val="000000"/>
                <w:sz w:val="16"/>
                <w:szCs w:val="16"/>
              </w:rPr>
              <w:t>5,4</w:t>
            </w:r>
          </w:p>
        </w:tc>
        <w:tc>
          <w:tcPr>
            <w:tcW w:w="1134" w:type="dxa"/>
            <w:shd w:val="clear" w:color="auto" w:fill="auto"/>
            <w:vAlign w:val="center"/>
            <w:hideMark/>
          </w:tcPr>
          <w:p w14:paraId="22B77D4B"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744E6F73"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00167A61" w14:textId="77777777" w:rsidR="00EE360D" w:rsidRPr="009C6496" w:rsidRDefault="00EE360D" w:rsidP="005E0257">
            <w:pPr>
              <w:jc w:val="center"/>
              <w:rPr>
                <w:color w:val="000000"/>
                <w:sz w:val="16"/>
                <w:szCs w:val="16"/>
              </w:rPr>
            </w:pPr>
          </w:p>
        </w:tc>
      </w:tr>
      <w:tr w:rsidR="00EE360D" w:rsidRPr="009C6496" w14:paraId="76292996" w14:textId="77777777" w:rsidTr="005E0257">
        <w:trPr>
          <w:trHeight w:val="43"/>
        </w:trPr>
        <w:tc>
          <w:tcPr>
            <w:tcW w:w="582" w:type="dxa"/>
            <w:vMerge w:val="restart"/>
            <w:shd w:val="clear" w:color="auto" w:fill="auto"/>
            <w:vAlign w:val="center"/>
            <w:hideMark/>
          </w:tcPr>
          <w:p w14:paraId="2DBB5F05" w14:textId="77777777" w:rsidR="00EE360D" w:rsidRPr="009C6496" w:rsidRDefault="00EE360D" w:rsidP="005E0257">
            <w:pPr>
              <w:jc w:val="center"/>
              <w:rPr>
                <w:color w:val="000000"/>
                <w:sz w:val="16"/>
                <w:szCs w:val="16"/>
              </w:rPr>
            </w:pPr>
            <w:r w:rsidRPr="009C6496">
              <w:rPr>
                <w:color w:val="000000"/>
                <w:sz w:val="16"/>
                <w:szCs w:val="16"/>
              </w:rPr>
              <w:t>9.2</w:t>
            </w:r>
          </w:p>
          <w:p w14:paraId="08390488" w14:textId="77777777" w:rsidR="00EE360D" w:rsidRPr="009C6496" w:rsidRDefault="00EE360D" w:rsidP="005E0257">
            <w:pPr>
              <w:ind w:firstLineChars="100" w:firstLine="160"/>
              <w:jc w:val="center"/>
              <w:rPr>
                <w:color w:val="000000"/>
                <w:sz w:val="16"/>
                <w:szCs w:val="16"/>
              </w:rPr>
            </w:pPr>
          </w:p>
        </w:tc>
        <w:tc>
          <w:tcPr>
            <w:tcW w:w="8505" w:type="dxa"/>
            <w:gridSpan w:val="5"/>
            <w:shd w:val="clear" w:color="auto" w:fill="auto"/>
            <w:hideMark/>
          </w:tcPr>
          <w:p w14:paraId="0E6F9459" w14:textId="77777777" w:rsidR="00EE360D" w:rsidRPr="009C6496" w:rsidRDefault="00EE360D" w:rsidP="005E0257">
            <w:pPr>
              <w:rPr>
                <w:color w:val="000000"/>
                <w:sz w:val="16"/>
                <w:szCs w:val="16"/>
              </w:rPr>
            </w:pPr>
            <w:r w:rsidRPr="009C6496">
              <w:rPr>
                <w:color w:val="000000"/>
                <w:sz w:val="16"/>
                <w:szCs w:val="16"/>
              </w:rPr>
              <w:t>Оказание психолого-педагогической, методической помощи в образовательных организациях</w:t>
            </w:r>
          </w:p>
        </w:tc>
        <w:tc>
          <w:tcPr>
            <w:tcW w:w="1134" w:type="dxa"/>
            <w:vMerge w:val="restart"/>
            <w:shd w:val="clear" w:color="auto" w:fill="auto"/>
            <w:vAlign w:val="center"/>
            <w:hideMark/>
          </w:tcPr>
          <w:p w14:paraId="699AE3FC" w14:textId="77777777" w:rsidR="00EE360D" w:rsidRPr="009C6496" w:rsidRDefault="00EE360D" w:rsidP="005E0257">
            <w:pPr>
              <w:jc w:val="center"/>
              <w:rPr>
                <w:color w:val="000000"/>
                <w:sz w:val="16"/>
                <w:szCs w:val="16"/>
              </w:rPr>
            </w:pPr>
            <w:r w:rsidRPr="009C6496">
              <w:rPr>
                <w:color w:val="000000"/>
                <w:sz w:val="16"/>
                <w:szCs w:val="16"/>
              </w:rPr>
              <w:t>99,9</w:t>
            </w:r>
          </w:p>
        </w:tc>
      </w:tr>
      <w:tr w:rsidR="00EE360D" w:rsidRPr="009C6496" w14:paraId="6448C77F" w14:textId="77777777" w:rsidTr="005E0257">
        <w:trPr>
          <w:trHeight w:val="74"/>
        </w:trPr>
        <w:tc>
          <w:tcPr>
            <w:tcW w:w="582" w:type="dxa"/>
            <w:vMerge/>
            <w:vAlign w:val="center"/>
            <w:hideMark/>
          </w:tcPr>
          <w:p w14:paraId="242D670A" w14:textId="77777777" w:rsidR="00EE360D" w:rsidRPr="009C6496" w:rsidRDefault="00EE360D" w:rsidP="005E0257">
            <w:pPr>
              <w:ind w:firstLineChars="100" w:firstLine="160"/>
              <w:jc w:val="center"/>
              <w:rPr>
                <w:color w:val="000000"/>
                <w:sz w:val="16"/>
                <w:szCs w:val="16"/>
              </w:rPr>
            </w:pPr>
          </w:p>
        </w:tc>
        <w:tc>
          <w:tcPr>
            <w:tcW w:w="5103" w:type="dxa"/>
            <w:shd w:val="clear" w:color="auto" w:fill="auto"/>
            <w:hideMark/>
          </w:tcPr>
          <w:p w14:paraId="7CD6B4BC" w14:textId="77777777" w:rsidR="00EE360D" w:rsidRPr="009C6496" w:rsidRDefault="00EE360D" w:rsidP="005E0257">
            <w:pPr>
              <w:rPr>
                <w:i/>
                <w:color w:val="000000"/>
                <w:sz w:val="16"/>
                <w:szCs w:val="16"/>
              </w:rPr>
            </w:pPr>
            <w:r w:rsidRPr="009C6496">
              <w:rPr>
                <w:i/>
                <w:color w:val="000000"/>
                <w:sz w:val="16"/>
                <w:szCs w:val="16"/>
              </w:rPr>
              <w:t>количество муниципальных ДОО, ООО и ОДОД города Оренбурга, получающих методическую и психолого-педагогическую помощь (шт.)</w:t>
            </w:r>
          </w:p>
        </w:tc>
        <w:tc>
          <w:tcPr>
            <w:tcW w:w="851" w:type="dxa"/>
            <w:shd w:val="clear" w:color="auto" w:fill="auto"/>
            <w:vAlign w:val="center"/>
            <w:hideMark/>
          </w:tcPr>
          <w:p w14:paraId="53E082C9" w14:textId="77777777" w:rsidR="00EE360D" w:rsidRPr="009C6496" w:rsidRDefault="00EE360D" w:rsidP="005E0257">
            <w:pPr>
              <w:jc w:val="center"/>
              <w:rPr>
                <w:i/>
                <w:color w:val="000000"/>
                <w:sz w:val="16"/>
                <w:szCs w:val="16"/>
              </w:rPr>
            </w:pPr>
            <w:r w:rsidRPr="009C6496">
              <w:rPr>
                <w:i/>
                <w:color w:val="000000"/>
                <w:sz w:val="16"/>
                <w:szCs w:val="16"/>
              </w:rPr>
              <w:t>229</w:t>
            </w:r>
          </w:p>
        </w:tc>
        <w:tc>
          <w:tcPr>
            <w:tcW w:w="708" w:type="dxa"/>
            <w:shd w:val="clear" w:color="auto" w:fill="auto"/>
            <w:vAlign w:val="center"/>
            <w:hideMark/>
          </w:tcPr>
          <w:p w14:paraId="670647D6" w14:textId="77777777" w:rsidR="00EE360D" w:rsidRPr="009C6496" w:rsidRDefault="00EE360D" w:rsidP="005E0257">
            <w:pPr>
              <w:jc w:val="center"/>
              <w:rPr>
                <w:i/>
                <w:color w:val="000000"/>
                <w:sz w:val="16"/>
                <w:szCs w:val="16"/>
              </w:rPr>
            </w:pPr>
            <w:r w:rsidRPr="009C6496">
              <w:rPr>
                <w:i/>
                <w:color w:val="000000"/>
                <w:sz w:val="16"/>
                <w:szCs w:val="16"/>
              </w:rPr>
              <w:t>229</w:t>
            </w:r>
          </w:p>
        </w:tc>
        <w:tc>
          <w:tcPr>
            <w:tcW w:w="1134" w:type="dxa"/>
            <w:shd w:val="clear" w:color="auto" w:fill="auto"/>
            <w:vAlign w:val="center"/>
            <w:hideMark/>
          </w:tcPr>
          <w:p w14:paraId="76FECF61"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2866B8FF"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07D3D2C0" w14:textId="77777777" w:rsidR="00EE360D" w:rsidRPr="009C6496" w:rsidRDefault="00EE360D" w:rsidP="005E0257">
            <w:pPr>
              <w:jc w:val="center"/>
              <w:rPr>
                <w:color w:val="000000"/>
                <w:sz w:val="16"/>
                <w:szCs w:val="16"/>
              </w:rPr>
            </w:pPr>
          </w:p>
        </w:tc>
      </w:tr>
      <w:tr w:rsidR="00EE360D" w:rsidRPr="009C6496" w14:paraId="55982498" w14:textId="77777777" w:rsidTr="005E0257">
        <w:trPr>
          <w:trHeight w:val="43"/>
        </w:trPr>
        <w:tc>
          <w:tcPr>
            <w:tcW w:w="582" w:type="dxa"/>
            <w:vMerge/>
            <w:shd w:val="clear" w:color="auto" w:fill="auto"/>
            <w:vAlign w:val="center"/>
            <w:hideMark/>
          </w:tcPr>
          <w:p w14:paraId="571A325F" w14:textId="77777777" w:rsidR="00EE360D" w:rsidRPr="009C6496" w:rsidRDefault="00EE360D" w:rsidP="005E0257">
            <w:pPr>
              <w:ind w:firstLineChars="100" w:firstLine="160"/>
              <w:jc w:val="center"/>
              <w:rPr>
                <w:color w:val="000000"/>
                <w:sz w:val="16"/>
                <w:szCs w:val="16"/>
              </w:rPr>
            </w:pPr>
          </w:p>
        </w:tc>
        <w:tc>
          <w:tcPr>
            <w:tcW w:w="5103" w:type="dxa"/>
            <w:shd w:val="clear" w:color="auto" w:fill="auto"/>
            <w:hideMark/>
          </w:tcPr>
          <w:p w14:paraId="230B3B2F" w14:textId="77777777" w:rsidR="00EE360D" w:rsidRPr="009C6496" w:rsidRDefault="00EE360D" w:rsidP="005E0257">
            <w:pPr>
              <w:rPr>
                <w:i/>
                <w:color w:val="000000"/>
                <w:sz w:val="16"/>
                <w:szCs w:val="16"/>
              </w:rPr>
            </w:pPr>
            <w:r w:rsidRPr="009C6496">
              <w:rPr>
                <w:i/>
                <w:color w:val="000000"/>
                <w:sz w:val="16"/>
                <w:szCs w:val="16"/>
              </w:rPr>
              <w:t>численность детей, которым оказана психолого-педагогическая помощь (тыс. чел.)</w:t>
            </w:r>
          </w:p>
        </w:tc>
        <w:tc>
          <w:tcPr>
            <w:tcW w:w="851" w:type="dxa"/>
            <w:shd w:val="clear" w:color="auto" w:fill="auto"/>
            <w:vAlign w:val="center"/>
            <w:hideMark/>
          </w:tcPr>
          <w:p w14:paraId="00EA374B" w14:textId="77777777" w:rsidR="00EE360D" w:rsidRPr="009C6496" w:rsidRDefault="00EE360D" w:rsidP="005E0257">
            <w:pPr>
              <w:jc w:val="center"/>
              <w:rPr>
                <w:i/>
                <w:color w:val="000000"/>
                <w:sz w:val="16"/>
                <w:szCs w:val="16"/>
              </w:rPr>
            </w:pPr>
            <w:r w:rsidRPr="009C6496">
              <w:rPr>
                <w:i/>
                <w:color w:val="000000"/>
                <w:sz w:val="16"/>
                <w:szCs w:val="16"/>
              </w:rPr>
              <w:t>4,4</w:t>
            </w:r>
          </w:p>
        </w:tc>
        <w:tc>
          <w:tcPr>
            <w:tcW w:w="708" w:type="dxa"/>
            <w:shd w:val="clear" w:color="auto" w:fill="auto"/>
            <w:vAlign w:val="center"/>
            <w:hideMark/>
          </w:tcPr>
          <w:p w14:paraId="3457FB15" w14:textId="77777777" w:rsidR="00EE360D" w:rsidRPr="009C6496" w:rsidRDefault="00EE360D" w:rsidP="005E0257">
            <w:pPr>
              <w:jc w:val="center"/>
              <w:rPr>
                <w:i/>
                <w:color w:val="000000"/>
                <w:sz w:val="16"/>
                <w:szCs w:val="16"/>
              </w:rPr>
            </w:pPr>
            <w:r w:rsidRPr="009C6496">
              <w:rPr>
                <w:i/>
                <w:color w:val="000000"/>
                <w:sz w:val="16"/>
                <w:szCs w:val="16"/>
              </w:rPr>
              <w:t>4,9</w:t>
            </w:r>
          </w:p>
        </w:tc>
        <w:tc>
          <w:tcPr>
            <w:tcW w:w="1134" w:type="dxa"/>
            <w:shd w:val="clear" w:color="auto" w:fill="auto"/>
            <w:vAlign w:val="center"/>
            <w:hideMark/>
          </w:tcPr>
          <w:p w14:paraId="2E482F5F" w14:textId="77777777" w:rsidR="00EE360D" w:rsidRPr="009C6496" w:rsidRDefault="00EE360D" w:rsidP="005E0257">
            <w:pPr>
              <w:jc w:val="center"/>
              <w:rPr>
                <w:i/>
                <w:color w:val="000000"/>
                <w:sz w:val="16"/>
                <w:szCs w:val="16"/>
              </w:rPr>
            </w:pPr>
            <w:r w:rsidRPr="009C6496">
              <w:rPr>
                <w:i/>
                <w:color w:val="000000"/>
                <w:sz w:val="16"/>
                <w:szCs w:val="16"/>
              </w:rPr>
              <w:t>111,4</w:t>
            </w:r>
          </w:p>
        </w:tc>
        <w:tc>
          <w:tcPr>
            <w:tcW w:w="709" w:type="dxa"/>
            <w:shd w:val="clear" w:color="auto" w:fill="auto"/>
            <w:vAlign w:val="center"/>
            <w:hideMark/>
          </w:tcPr>
          <w:p w14:paraId="224E0D38" w14:textId="77777777" w:rsidR="00EE360D" w:rsidRPr="009C6496" w:rsidRDefault="00EE360D" w:rsidP="005E0257">
            <w:pPr>
              <w:jc w:val="center"/>
              <w:rPr>
                <w:i/>
                <w:color w:val="000000"/>
                <w:sz w:val="16"/>
                <w:szCs w:val="16"/>
              </w:rPr>
            </w:pPr>
            <w:r w:rsidRPr="009C6496">
              <w:rPr>
                <w:i/>
                <w:color w:val="000000"/>
                <w:sz w:val="16"/>
                <w:szCs w:val="16"/>
              </w:rPr>
              <w:t>0,5</w:t>
            </w:r>
          </w:p>
        </w:tc>
        <w:tc>
          <w:tcPr>
            <w:tcW w:w="1134" w:type="dxa"/>
            <w:vMerge/>
            <w:vAlign w:val="center"/>
            <w:hideMark/>
          </w:tcPr>
          <w:p w14:paraId="275DD3EE" w14:textId="77777777" w:rsidR="00EE360D" w:rsidRPr="009C6496" w:rsidRDefault="00EE360D" w:rsidP="005E0257">
            <w:pPr>
              <w:jc w:val="center"/>
              <w:rPr>
                <w:color w:val="000000"/>
                <w:sz w:val="16"/>
                <w:szCs w:val="16"/>
              </w:rPr>
            </w:pPr>
          </w:p>
        </w:tc>
      </w:tr>
      <w:tr w:rsidR="00EE360D" w:rsidRPr="009C6496" w14:paraId="69038CFB" w14:textId="77777777" w:rsidTr="005E0257">
        <w:trPr>
          <w:trHeight w:val="345"/>
        </w:trPr>
        <w:tc>
          <w:tcPr>
            <w:tcW w:w="582" w:type="dxa"/>
            <w:vMerge w:val="restart"/>
            <w:shd w:val="clear" w:color="auto" w:fill="auto"/>
            <w:vAlign w:val="center"/>
            <w:hideMark/>
          </w:tcPr>
          <w:p w14:paraId="48C0B638" w14:textId="77777777" w:rsidR="00EE360D" w:rsidRPr="009C6496" w:rsidRDefault="00EE360D" w:rsidP="005E0257">
            <w:pPr>
              <w:jc w:val="center"/>
              <w:rPr>
                <w:color w:val="000000"/>
                <w:sz w:val="16"/>
                <w:szCs w:val="16"/>
              </w:rPr>
            </w:pPr>
            <w:r w:rsidRPr="009C6496">
              <w:rPr>
                <w:color w:val="000000"/>
                <w:sz w:val="16"/>
                <w:szCs w:val="16"/>
              </w:rPr>
              <w:t>9.3</w:t>
            </w:r>
          </w:p>
        </w:tc>
        <w:tc>
          <w:tcPr>
            <w:tcW w:w="8505" w:type="dxa"/>
            <w:gridSpan w:val="5"/>
            <w:shd w:val="clear" w:color="auto" w:fill="auto"/>
            <w:hideMark/>
          </w:tcPr>
          <w:p w14:paraId="241B6028" w14:textId="77777777" w:rsidR="00EE360D" w:rsidRPr="009C6496" w:rsidRDefault="00EE360D" w:rsidP="005E0257">
            <w:pPr>
              <w:rPr>
                <w:color w:val="000000"/>
                <w:sz w:val="16"/>
                <w:szCs w:val="16"/>
              </w:rPr>
            </w:pPr>
            <w:r w:rsidRPr="009C6496">
              <w:rPr>
                <w:color w:val="000000"/>
                <w:sz w:val="16"/>
                <w:szCs w:val="16"/>
              </w:rPr>
              <w:t>Реализация мероприятий, направленных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при проведении капитального ремонта объектов инфраструктуры организаций отдыха детей и их оздоровления</w:t>
            </w:r>
          </w:p>
        </w:tc>
        <w:tc>
          <w:tcPr>
            <w:tcW w:w="1134" w:type="dxa"/>
            <w:vMerge w:val="restart"/>
            <w:shd w:val="clear" w:color="auto" w:fill="auto"/>
            <w:vAlign w:val="center"/>
            <w:hideMark/>
          </w:tcPr>
          <w:p w14:paraId="4944A1E4" w14:textId="77777777" w:rsidR="00EE360D" w:rsidRPr="009C6496" w:rsidRDefault="00EE360D" w:rsidP="005E0257">
            <w:pPr>
              <w:jc w:val="center"/>
              <w:rPr>
                <w:color w:val="000000"/>
                <w:sz w:val="16"/>
                <w:szCs w:val="16"/>
              </w:rPr>
            </w:pPr>
            <w:r w:rsidRPr="009C6496">
              <w:rPr>
                <w:color w:val="000000"/>
                <w:sz w:val="16"/>
                <w:szCs w:val="16"/>
              </w:rPr>
              <w:t>93,0</w:t>
            </w:r>
          </w:p>
        </w:tc>
      </w:tr>
      <w:tr w:rsidR="00EE360D" w:rsidRPr="009C6496" w14:paraId="12CE63AC" w14:textId="77777777" w:rsidTr="005E0257">
        <w:trPr>
          <w:trHeight w:val="43"/>
        </w:trPr>
        <w:tc>
          <w:tcPr>
            <w:tcW w:w="582" w:type="dxa"/>
            <w:vMerge/>
            <w:vAlign w:val="center"/>
            <w:hideMark/>
          </w:tcPr>
          <w:p w14:paraId="48445B44" w14:textId="77777777" w:rsidR="00EE360D" w:rsidRPr="009C6496" w:rsidRDefault="00EE360D" w:rsidP="005E0257">
            <w:pPr>
              <w:jc w:val="center"/>
              <w:rPr>
                <w:color w:val="000000"/>
                <w:sz w:val="16"/>
                <w:szCs w:val="16"/>
              </w:rPr>
            </w:pPr>
          </w:p>
        </w:tc>
        <w:tc>
          <w:tcPr>
            <w:tcW w:w="5103" w:type="dxa"/>
            <w:shd w:val="clear" w:color="auto" w:fill="auto"/>
            <w:hideMark/>
          </w:tcPr>
          <w:p w14:paraId="016E10A1" w14:textId="77777777" w:rsidR="00EE360D" w:rsidRPr="009C6496" w:rsidRDefault="00EE360D" w:rsidP="005E0257">
            <w:pPr>
              <w:rPr>
                <w:i/>
                <w:color w:val="000000"/>
                <w:sz w:val="16"/>
                <w:szCs w:val="16"/>
              </w:rPr>
            </w:pPr>
            <w:r w:rsidRPr="009C6496">
              <w:rPr>
                <w:i/>
                <w:color w:val="000000"/>
                <w:sz w:val="16"/>
                <w:szCs w:val="16"/>
              </w:rPr>
              <w:t>количество муниципальных ОДОД города Оренбурга, в которых проведены мероприятия по капитальному ремонту объектов инфраструктуры организаций отдыха детей и их оздоровления (шт.)</w:t>
            </w:r>
          </w:p>
        </w:tc>
        <w:tc>
          <w:tcPr>
            <w:tcW w:w="851" w:type="dxa"/>
            <w:shd w:val="clear" w:color="auto" w:fill="auto"/>
            <w:vAlign w:val="center"/>
            <w:hideMark/>
          </w:tcPr>
          <w:p w14:paraId="7680AA8E" w14:textId="77777777" w:rsidR="00EE360D" w:rsidRPr="009C6496" w:rsidRDefault="00EE360D" w:rsidP="005E0257">
            <w:pPr>
              <w:jc w:val="center"/>
              <w:rPr>
                <w:i/>
                <w:color w:val="000000"/>
                <w:sz w:val="16"/>
                <w:szCs w:val="16"/>
              </w:rPr>
            </w:pPr>
            <w:r w:rsidRPr="009C6496">
              <w:rPr>
                <w:i/>
                <w:color w:val="000000"/>
                <w:sz w:val="16"/>
                <w:szCs w:val="16"/>
              </w:rPr>
              <w:t>1</w:t>
            </w:r>
          </w:p>
        </w:tc>
        <w:tc>
          <w:tcPr>
            <w:tcW w:w="708" w:type="dxa"/>
            <w:shd w:val="clear" w:color="auto" w:fill="auto"/>
            <w:vAlign w:val="center"/>
            <w:hideMark/>
          </w:tcPr>
          <w:p w14:paraId="411C0106"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shd w:val="clear" w:color="auto" w:fill="auto"/>
            <w:vAlign w:val="center"/>
            <w:hideMark/>
          </w:tcPr>
          <w:p w14:paraId="6A6016B9"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0354A55B"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615847FB" w14:textId="77777777" w:rsidR="00EE360D" w:rsidRPr="009C6496" w:rsidRDefault="00EE360D" w:rsidP="005E0257">
            <w:pPr>
              <w:jc w:val="center"/>
              <w:rPr>
                <w:color w:val="000000"/>
                <w:sz w:val="16"/>
                <w:szCs w:val="16"/>
              </w:rPr>
            </w:pPr>
          </w:p>
        </w:tc>
      </w:tr>
      <w:tr w:rsidR="00EE360D" w:rsidRPr="009C6496" w14:paraId="5FA68A86" w14:textId="77777777" w:rsidTr="005E0257">
        <w:trPr>
          <w:trHeight w:val="315"/>
        </w:trPr>
        <w:tc>
          <w:tcPr>
            <w:tcW w:w="582" w:type="dxa"/>
            <w:shd w:val="clear" w:color="auto" w:fill="auto"/>
            <w:vAlign w:val="center"/>
            <w:hideMark/>
          </w:tcPr>
          <w:p w14:paraId="12D26ECA" w14:textId="77777777" w:rsidR="00EE360D" w:rsidRPr="009C6496" w:rsidRDefault="00EE360D" w:rsidP="005E0257">
            <w:pPr>
              <w:jc w:val="center"/>
              <w:rPr>
                <w:color w:val="000000"/>
                <w:sz w:val="16"/>
                <w:szCs w:val="16"/>
              </w:rPr>
            </w:pPr>
            <w:r w:rsidRPr="009C6496">
              <w:rPr>
                <w:color w:val="000000"/>
                <w:sz w:val="16"/>
                <w:szCs w:val="16"/>
              </w:rPr>
              <w:t>10</w:t>
            </w:r>
          </w:p>
        </w:tc>
        <w:tc>
          <w:tcPr>
            <w:tcW w:w="8505" w:type="dxa"/>
            <w:gridSpan w:val="5"/>
            <w:shd w:val="clear" w:color="auto" w:fill="auto"/>
            <w:hideMark/>
          </w:tcPr>
          <w:p w14:paraId="2DF102CA" w14:textId="77777777" w:rsidR="00EE360D" w:rsidRPr="009C6496" w:rsidRDefault="00EE360D" w:rsidP="005E0257">
            <w:pPr>
              <w:rPr>
                <w:color w:val="000000"/>
                <w:sz w:val="16"/>
                <w:szCs w:val="16"/>
              </w:rPr>
            </w:pPr>
            <w:r w:rsidRPr="009C6496">
              <w:rPr>
                <w:color w:val="000000"/>
                <w:sz w:val="16"/>
                <w:szCs w:val="16"/>
              </w:rPr>
              <w:t>Комплекс процессных мероприятий «Осуществление управленческих функций, обеспечение деятельности подведомственных учреждений в сфере образования и переданных полномочий муниципальному образованию «город Оренбург»</w:t>
            </w:r>
          </w:p>
        </w:tc>
        <w:tc>
          <w:tcPr>
            <w:tcW w:w="1134" w:type="dxa"/>
            <w:shd w:val="clear" w:color="auto" w:fill="auto"/>
            <w:vAlign w:val="center"/>
            <w:hideMark/>
          </w:tcPr>
          <w:p w14:paraId="1204DD32" w14:textId="77777777" w:rsidR="00EE360D" w:rsidRPr="009C6496" w:rsidRDefault="00EE360D" w:rsidP="005E0257">
            <w:pPr>
              <w:jc w:val="center"/>
              <w:rPr>
                <w:color w:val="000000"/>
                <w:sz w:val="16"/>
                <w:szCs w:val="16"/>
              </w:rPr>
            </w:pPr>
            <w:r w:rsidRPr="009C6496">
              <w:rPr>
                <w:color w:val="000000"/>
                <w:sz w:val="16"/>
                <w:szCs w:val="16"/>
              </w:rPr>
              <w:t>95,2</w:t>
            </w:r>
          </w:p>
        </w:tc>
      </w:tr>
      <w:tr w:rsidR="00EE360D" w:rsidRPr="009C6496" w14:paraId="3648C4D1" w14:textId="77777777" w:rsidTr="005E0257">
        <w:trPr>
          <w:trHeight w:val="43"/>
        </w:trPr>
        <w:tc>
          <w:tcPr>
            <w:tcW w:w="582" w:type="dxa"/>
            <w:vMerge w:val="restart"/>
            <w:shd w:val="clear" w:color="auto" w:fill="auto"/>
            <w:vAlign w:val="center"/>
            <w:hideMark/>
          </w:tcPr>
          <w:p w14:paraId="131D1BD6" w14:textId="77777777" w:rsidR="00EE360D" w:rsidRPr="009C6496" w:rsidRDefault="00EE360D" w:rsidP="005E0257">
            <w:pPr>
              <w:jc w:val="center"/>
              <w:rPr>
                <w:color w:val="000000"/>
                <w:sz w:val="16"/>
                <w:szCs w:val="16"/>
              </w:rPr>
            </w:pPr>
            <w:r w:rsidRPr="009C6496">
              <w:rPr>
                <w:color w:val="000000"/>
                <w:sz w:val="16"/>
                <w:szCs w:val="16"/>
              </w:rPr>
              <w:t>10.1</w:t>
            </w:r>
          </w:p>
        </w:tc>
        <w:tc>
          <w:tcPr>
            <w:tcW w:w="8505" w:type="dxa"/>
            <w:gridSpan w:val="5"/>
            <w:shd w:val="clear" w:color="auto" w:fill="auto"/>
            <w:hideMark/>
          </w:tcPr>
          <w:p w14:paraId="5EC19C75" w14:textId="77777777" w:rsidR="00EE360D" w:rsidRPr="009C6496" w:rsidRDefault="00EE360D" w:rsidP="005E0257">
            <w:pPr>
              <w:rPr>
                <w:color w:val="000000"/>
                <w:sz w:val="16"/>
                <w:szCs w:val="16"/>
              </w:rPr>
            </w:pPr>
            <w:r w:rsidRPr="009C6496">
              <w:rPr>
                <w:color w:val="000000"/>
                <w:sz w:val="16"/>
                <w:szCs w:val="16"/>
              </w:rPr>
              <w:t>Исполнение функций управления образования администрации города Оренбурга</w:t>
            </w:r>
          </w:p>
        </w:tc>
        <w:tc>
          <w:tcPr>
            <w:tcW w:w="1134" w:type="dxa"/>
            <w:vMerge w:val="restart"/>
            <w:shd w:val="clear" w:color="auto" w:fill="auto"/>
            <w:vAlign w:val="center"/>
            <w:hideMark/>
          </w:tcPr>
          <w:p w14:paraId="449C2BCA" w14:textId="77777777" w:rsidR="00EE360D" w:rsidRPr="009C6496" w:rsidRDefault="00EE360D" w:rsidP="005E0257">
            <w:pPr>
              <w:jc w:val="center"/>
              <w:rPr>
                <w:color w:val="000000"/>
                <w:sz w:val="16"/>
                <w:szCs w:val="16"/>
              </w:rPr>
            </w:pPr>
            <w:r w:rsidRPr="009C6496">
              <w:rPr>
                <w:color w:val="000000"/>
                <w:sz w:val="16"/>
                <w:szCs w:val="16"/>
              </w:rPr>
              <w:t>97,5</w:t>
            </w:r>
          </w:p>
        </w:tc>
      </w:tr>
      <w:tr w:rsidR="00EE360D" w:rsidRPr="009C6496" w14:paraId="5B0A7C7B" w14:textId="77777777" w:rsidTr="005E0257">
        <w:trPr>
          <w:trHeight w:val="43"/>
        </w:trPr>
        <w:tc>
          <w:tcPr>
            <w:tcW w:w="582" w:type="dxa"/>
            <w:vMerge/>
            <w:vAlign w:val="center"/>
            <w:hideMark/>
          </w:tcPr>
          <w:p w14:paraId="20B35700" w14:textId="77777777" w:rsidR="00EE360D" w:rsidRPr="009C6496" w:rsidRDefault="00EE360D" w:rsidP="005E0257">
            <w:pPr>
              <w:jc w:val="center"/>
              <w:rPr>
                <w:color w:val="000000"/>
                <w:sz w:val="16"/>
                <w:szCs w:val="16"/>
              </w:rPr>
            </w:pPr>
          </w:p>
        </w:tc>
        <w:tc>
          <w:tcPr>
            <w:tcW w:w="5103" w:type="dxa"/>
            <w:shd w:val="clear" w:color="auto" w:fill="auto"/>
            <w:hideMark/>
          </w:tcPr>
          <w:p w14:paraId="1B1D6302" w14:textId="77777777" w:rsidR="00EE360D" w:rsidRPr="009C6496" w:rsidRDefault="00EE360D" w:rsidP="005E0257">
            <w:pPr>
              <w:rPr>
                <w:i/>
                <w:color w:val="000000"/>
                <w:sz w:val="16"/>
                <w:szCs w:val="16"/>
              </w:rPr>
            </w:pPr>
            <w:r w:rsidRPr="009C6496">
              <w:rPr>
                <w:i/>
                <w:color w:val="000000"/>
                <w:sz w:val="16"/>
                <w:szCs w:val="16"/>
              </w:rPr>
              <w:t>количество организаций, обеспечивающих реализацию функций органов местного самоуправления в сфере образования (шт.)</w:t>
            </w:r>
          </w:p>
        </w:tc>
        <w:tc>
          <w:tcPr>
            <w:tcW w:w="851" w:type="dxa"/>
            <w:shd w:val="clear" w:color="auto" w:fill="auto"/>
            <w:vAlign w:val="center"/>
            <w:hideMark/>
          </w:tcPr>
          <w:p w14:paraId="516C0C8E" w14:textId="77777777" w:rsidR="00EE360D" w:rsidRPr="009C6496" w:rsidRDefault="00EE360D" w:rsidP="005E0257">
            <w:pPr>
              <w:jc w:val="center"/>
              <w:rPr>
                <w:i/>
                <w:color w:val="000000"/>
                <w:sz w:val="16"/>
                <w:szCs w:val="16"/>
              </w:rPr>
            </w:pPr>
            <w:r w:rsidRPr="009C6496">
              <w:rPr>
                <w:i/>
                <w:color w:val="000000"/>
                <w:sz w:val="16"/>
                <w:szCs w:val="16"/>
              </w:rPr>
              <w:t>1</w:t>
            </w:r>
          </w:p>
        </w:tc>
        <w:tc>
          <w:tcPr>
            <w:tcW w:w="708" w:type="dxa"/>
            <w:shd w:val="clear" w:color="auto" w:fill="auto"/>
            <w:vAlign w:val="center"/>
            <w:hideMark/>
          </w:tcPr>
          <w:p w14:paraId="392A92B5"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shd w:val="clear" w:color="auto" w:fill="auto"/>
            <w:vAlign w:val="center"/>
            <w:hideMark/>
          </w:tcPr>
          <w:p w14:paraId="314AEB8B"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223AF968"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4B7ED050" w14:textId="77777777" w:rsidR="00EE360D" w:rsidRPr="009C6496" w:rsidRDefault="00EE360D" w:rsidP="005E0257">
            <w:pPr>
              <w:rPr>
                <w:color w:val="000000"/>
                <w:sz w:val="16"/>
                <w:szCs w:val="16"/>
              </w:rPr>
            </w:pPr>
          </w:p>
        </w:tc>
      </w:tr>
      <w:tr w:rsidR="00EE360D" w:rsidRPr="009C6496" w14:paraId="108B8C90" w14:textId="77777777" w:rsidTr="005E0257">
        <w:trPr>
          <w:trHeight w:val="315"/>
        </w:trPr>
        <w:tc>
          <w:tcPr>
            <w:tcW w:w="582" w:type="dxa"/>
            <w:vMerge w:val="restart"/>
            <w:shd w:val="clear" w:color="auto" w:fill="auto"/>
            <w:vAlign w:val="center"/>
            <w:hideMark/>
          </w:tcPr>
          <w:p w14:paraId="3C565858" w14:textId="77777777" w:rsidR="00EE360D" w:rsidRPr="009C6496" w:rsidRDefault="00EE360D" w:rsidP="005E0257">
            <w:pPr>
              <w:jc w:val="center"/>
              <w:rPr>
                <w:color w:val="000000"/>
                <w:sz w:val="16"/>
                <w:szCs w:val="16"/>
              </w:rPr>
            </w:pPr>
            <w:r w:rsidRPr="009C6496">
              <w:rPr>
                <w:color w:val="000000"/>
                <w:sz w:val="16"/>
                <w:szCs w:val="16"/>
              </w:rPr>
              <w:t>10.2</w:t>
            </w:r>
          </w:p>
        </w:tc>
        <w:tc>
          <w:tcPr>
            <w:tcW w:w="8505" w:type="dxa"/>
            <w:gridSpan w:val="5"/>
            <w:shd w:val="clear" w:color="auto" w:fill="auto"/>
            <w:hideMark/>
          </w:tcPr>
          <w:p w14:paraId="578803C1" w14:textId="77777777" w:rsidR="00EE360D" w:rsidRPr="009C6496" w:rsidRDefault="00EE360D" w:rsidP="005E0257">
            <w:pPr>
              <w:rPr>
                <w:color w:val="000000"/>
                <w:sz w:val="16"/>
                <w:szCs w:val="16"/>
              </w:rPr>
            </w:pPr>
            <w:r w:rsidRPr="009C6496">
              <w:rPr>
                <w:color w:val="000000"/>
                <w:sz w:val="16"/>
                <w:szCs w:val="16"/>
              </w:rPr>
              <w:t>Организация и проведение управлением образования администрации города Оренбурга официальных и праздничных мероприятий</w:t>
            </w:r>
          </w:p>
        </w:tc>
        <w:tc>
          <w:tcPr>
            <w:tcW w:w="1134" w:type="dxa"/>
            <w:vMerge w:val="restart"/>
            <w:shd w:val="clear" w:color="auto" w:fill="auto"/>
            <w:vAlign w:val="center"/>
            <w:hideMark/>
          </w:tcPr>
          <w:p w14:paraId="1804F083" w14:textId="77777777" w:rsidR="00EE360D" w:rsidRPr="009C6496" w:rsidRDefault="00EE360D" w:rsidP="005E0257">
            <w:pPr>
              <w:jc w:val="center"/>
              <w:rPr>
                <w:color w:val="000000"/>
                <w:sz w:val="16"/>
                <w:szCs w:val="16"/>
              </w:rPr>
            </w:pPr>
            <w:r w:rsidRPr="009C6496">
              <w:rPr>
                <w:color w:val="000000"/>
                <w:sz w:val="16"/>
                <w:szCs w:val="16"/>
              </w:rPr>
              <w:t>65,5</w:t>
            </w:r>
          </w:p>
        </w:tc>
      </w:tr>
      <w:tr w:rsidR="00EE360D" w:rsidRPr="009C6496" w14:paraId="678EE019" w14:textId="77777777" w:rsidTr="005E0257">
        <w:trPr>
          <w:trHeight w:val="43"/>
        </w:trPr>
        <w:tc>
          <w:tcPr>
            <w:tcW w:w="582" w:type="dxa"/>
            <w:vMerge/>
            <w:vAlign w:val="center"/>
            <w:hideMark/>
          </w:tcPr>
          <w:p w14:paraId="549C21EA" w14:textId="77777777" w:rsidR="00EE360D" w:rsidRPr="009C6496" w:rsidRDefault="00EE360D" w:rsidP="005E0257">
            <w:pPr>
              <w:jc w:val="center"/>
              <w:rPr>
                <w:color w:val="000000"/>
                <w:sz w:val="16"/>
                <w:szCs w:val="16"/>
              </w:rPr>
            </w:pPr>
          </w:p>
        </w:tc>
        <w:tc>
          <w:tcPr>
            <w:tcW w:w="5103" w:type="dxa"/>
            <w:shd w:val="clear" w:color="auto" w:fill="auto"/>
            <w:vAlign w:val="center"/>
            <w:hideMark/>
          </w:tcPr>
          <w:p w14:paraId="04CDF14B" w14:textId="77777777" w:rsidR="00EE360D" w:rsidRPr="009C6496" w:rsidRDefault="00EE360D" w:rsidP="005E0257">
            <w:pPr>
              <w:rPr>
                <w:i/>
                <w:color w:val="000000"/>
                <w:sz w:val="16"/>
                <w:szCs w:val="16"/>
              </w:rPr>
            </w:pPr>
            <w:r w:rsidRPr="009C6496">
              <w:rPr>
                <w:i/>
                <w:color w:val="000000"/>
                <w:sz w:val="16"/>
                <w:szCs w:val="16"/>
              </w:rPr>
              <w:t>количество организованных официальных и праздничных мероприятий в сфере образования (шт.)</w:t>
            </w:r>
          </w:p>
        </w:tc>
        <w:tc>
          <w:tcPr>
            <w:tcW w:w="851" w:type="dxa"/>
            <w:shd w:val="clear" w:color="auto" w:fill="auto"/>
            <w:vAlign w:val="center"/>
            <w:hideMark/>
          </w:tcPr>
          <w:p w14:paraId="6BAE7135" w14:textId="77777777" w:rsidR="00EE360D" w:rsidRPr="009C6496" w:rsidRDefault="00EE360D" w:rsidP="005E0257">
            <w:pPr>
              <w:jc w:val="center"/>
              <w:rPr>
                <w:i/>
                <w:color w:val="000000"/>
                <w:sz w:val="16"/>
                <w:szCs w:val="16"/>
              </w:rPr>
            </w:pPr>
            <w:r w:rsidRPr="009C6496">
              <w:rPr>
                <w:i/>
                <w:color w:val="000000"/>
                <w:sz w:val="16"/>
                <w:szCs w:val="16"/>
              </w:rPr>
              <w:t>7</w:t>
            </w:r>
          </w:p>
        </w:tc>
        <w:tc>
          <w:tcPr>
            <w:tcW w:w="708" w:type="dxa"/>
            <w:shd w:val="clear" w:color="auto" w:fill="auto"/>
            <w:vAlign w:val="center"/>
            <w:hideMark/>
          </w:tcPr>
          <w:p w14:paraId="1E39E97B" w14:textId="77777777" w:rsidR="00EE360D" w:rsidRPr="009C6496" w:rsidRDefault="00EE360D" w:rsidP="005E0257">
            <w:pPr>
              <w:jc w:val="center"/>
              <w:rPr>
                <w:i/>
                <w:color w:val="000000"/>
                <w:sz w:val="16"/>
                <w:szCs w:val="16"/>
              </w:rPr>
            </w:pPr>
            <w:r w:rsidRPr="009C6496">
              <w:rPr>
                <w:i/>
                <w:color w:val="000000"/>
                <w:sz w:val="16"/>
                <w:szCs w:val="16"/>
              </w:rPr>
              <w:t>7</w:t>
            </w:r>
          </w:p>
        </w:tc>
        <w:tc>
          <w:tcPr>
            <w:tcW w:w="1134" w:type="dxa"/>
            <w:shd w:val="clear" w:color="auto" w:fill="auto"/>
            <w:vAlign w:val="center"/>
            <w:hideMark/>
          </w:tcPr>
          <w:p w14:paraId="2EBEC477"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6783C638"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45584D00" w14:textId="77777777" w:rsidR="00EE360D" w:rsidRPr="009C6496" w:rsidRDefault="00EE360D" w:rsidP="005E0257">
            <w:pPr>
              <w:jc w:val="center"/>
              <w:rPr>
                <w:color w:val="000000"/>
                <w:sz w:val="16"/>
                <w:szCs w:val="16"/>
              </w:rPr>
            </w:pPr>
          </w:p>
        </w:tc>
      </w:tr>
      <w:tr w:rsidR="00EE360D" w:rsidRPr="009C6496" w14:paraId="265D9948" w14:textId="77777777" w:rsidTr="005E0257">
        <w:trPr>
          <w:trHeight w:val="43"/>
        </w:trPr>
        <w:tc>
          <w:tcPr>
            <w:tcW w:w="582" w:type="dxa"/>
            <w:vMerge w:val="restart"/>
            <w:shd w:val="clear" w:color="auto" w:fill="auto"/>
            <w:vAlign w:val="center"/>
            <w:hideMark/>
          </w:tcPr>
          <w:p w14:paraId="6F381CE2" w14:textId="77777777" w:rsidR="00EE360D" w:rsidRPr="009C6496" w:rsidRDefault="00EE360D" w:rsidP="005E0257">
            <w:pPr>
              <w:jc w:val="center"/>
              <w:rPr>
                <w:color w:val="000000"/>
                <w:sz w:val="16"/>
                <w:szCs w:val="16"/>
              </w:rPr>
            </w:pPr>
            <w:r w:rsidRPr="009C6496">
              <w:rPr>
                <w:color w:val="000000"/>
                <w:sz w:val="16"/>
                <w:szCs w:val="16"/>
              </w:rPr>
              <w:t>10.3</w:t>
            </w:r>
          </w:p>
        </w:tc>
        <w:tc>
          <w:tcPr>
            <w:tcW w:w="8505" w:type="dxa"/>
            <w:gridSpan w:val="5"/>
            <w:shd w:val="clear" w:color="auto" w:fill="auto"/>
            <w:hideMark/>
          </w:tcPr>
          <w:p w14:paraId="56B90954" w14:textId="77777777" w:rsidR="00EE360D" w:rsidRPr="009C6496" w:rsidRDefault="00EE360D" w:rsidP="005E0257">
            <w:pPr>
              <w:rPr>
                <w:color w:val="000000"/>
                <w:sz w:val="16"/>
                <w:szCs w:val="16"/>
              </w:rPr>
            </w:pPr>
            <w:r w:rsidRPr="009C6496">
              <w:rPr>
                <w:color w:val="000000"/>
                <w:sz w:val="16"/>
                <w:szCs w:val="16"/>
              </w:rPr>
              <w:t>Обеспечение реализации отдельных переданных полномочий:</w:t>
            </w:r>
          </w:p>
        </w:tc>
        <w:tc>
          <w:tcPr>
            <w:tcW w:w="1134" w:type="dxa"/>
            <w:vMerge w:val="restart"/>
            <w:shd w:val="clear" w:color="auto" w:fill="auto"/>
            <w:vAlign w:val="center"/>
            <w:hideMark/>
          </w:tcPr>
          <w:p w14:paraId="13A7C5D8" w14:textId="77777777" w:rsidR="00EE360D" w:rsidRPr="009C6496" w:rsidRDefault="00EE360D" w:rsidP="005E0257">
            <w:pPr>
              <w:jc w:val="center"/>
              <w:rPr>
                <w:color w:val="000000"/>
                <w:sz w:val="16"/>
                <w:szCs w:val="16"/>
              </w:rPr>
            </w:pPr>
            <w:r w:rsidRPr="009C6496">
              <w:rPr>
                <w:color w:val="000000"/>
                <w:sz w:val="16"/>
                <w:szCs w:val="16"/>
              </w:rPr>
              <w:t>90,9</w:t>
            </w:r>
          </w:p>
        </w:tc>
      </w:tr>
      <w:tr w:rsidR="00EE360D" w:rsidRPr="009C6496" w14:paraId="3DBCA2C6" w14:textId="77777777" w:rsidTr="005E0257">
        <w:trPr>
          <w:trHeight w:val="43"/>
        </w:trPr>
        <w:tc>
          <w:tcPr>
            <w:tcW w:w="582" w:type="dxa"/>
            <w:vMerge/>
            <w:vAlign w:val="center"/>
            <w:hideMark/>
          </w:tcPr>
          <w:p w14:paraId="6FCE2044" w14:textId="77777777" w:rsidR="00EE360D" w:rsidRPr="009C6496" w:rsidRDefault="00EE360D" w:rsidP="005E0257">
            <w:pPr>
              <w:jc w:val="center"/>
              <w:rPr>
                <w:color w:val="000000"/>
                <w:sz w:val="16"/>
                <w:szCs w:val="16"/>
              </w:rPr>
            </w:pPr>
          </w:p>
        </w:tc>
        <w:tc>
          <w:tcPr>
            <w:tcW w:w="5103" w:type="dxa"/>
            <w:shd w:val="clear" w:color="auto" w:fill="auto"/>
            <w:hideMark/>
          </w:tcPr>
          <w:p w14:paraId="51B8CAFC" w14:textId="77777777" w:rsidR="00EE360D" w:rsidRPr="009C6496" w:rsidRDefault="00EE360D" w:rsidP="005E0257">
            <w:pPr>
              <w:rPr>
                <w:i/>
                <w:color w:val="000000"/>
                <w:sz w:val="16"/>
                <w:szCs w:val="16"/>
              </w:rPr>
            </w:pPr>
            <w:r w:rsidRPr="009C6496">
              <w:rPr>
                <w:i/>
                <w:color w:val="000000"/>
                <w:sz w:val="16"/>
                <w:szCs w:val="16"/>
              </w:rPr>
              <w:t>количество отдельных переданных полномочий, выполняемых управлением образования Администрации города Оренбурга (шт.)</w:t>
            </w:r>
          </w:p>
        </w:tc>
        <w:tc>
          <w:tcPr>
            <w:tcW w:w="851" w:type="dxa"/>
            <w:shd w:val="clear" w:color="auto" w:fill="auto"/>
            <w:vAlign w:val="center"/>
            <w:hideMark/>
          </w:tcPr>
          <w:p w14:paraId="3950102C" w14:textId="77777777" w:rsidR="00EE360D" w:rsidRPr="009C6496" w:rsidRDefault="00EE360D" w:rsidP="005E0257">
            <w:pPr>
              <w:jc w:val="center"/>
              <w:rPr>
                <w:i/>
                <w:color w:val="000000"/>
                <w:sz w:val="16"/>
                <w:szCs w:val="16"/>
              </w:rPr>
            </w:pPr>
            <w:r w:rsidRPr="009C6496">
              <w:rPr>
                <w:i/>
                <w:color w:val="000000"/>
                <w:sz w:val="16"/>
                <w:szCs w:val="16"/>
              </w:rPr>
              <w:t>2</w:t>
            </w:r>
          </w:p>
        </w:tc>
        <w:tc>
          <w:tcPr>
            <w:tcW w:w="708" w:type="dxa"/>
            <w:shd w:val="clear" w:color="auto" w:fill="auto"/>
            <w:vAlign w:val="center"/>
            <w:hideMark/>
          </w:tcPr>
          <w:p w14:paraId="4F892DAB" w14:textId="77777777" w:rsidR="00EE360D" w:rsidRPr="009C6496" w:rsidRDefault="00EE360D" w:rsidP="005E0257">
            <w:pPr>
              <w:jc w:val="center"/>
              <w:rPr>
                <w:i/>
                <w:color w:val="000000"/>
                <w:sz w:val="16"/>
                <w:szCs w:val="16"/>
              </w:rPr>
            </w:pPr>
            <w:r w:rsidRPr="009C6496">
              <w:rPr>
                <w:i/>
                <w:color w:val="000000"/>
                <w:sz w:val="16"/>
                <w:szCs w:val="16"/>
              </w:rPr>
              <w:t>2</w:t>
            </w:r>
          </w:p>
        </w:tc>
        <w:tc>
          <w:tcPr>
            <w:tcW w:w="1134" w:type="dxa"/>
            <w:shd w:val="clear" w:color="auto" w:fill="auto"/>
            <w:vAlign w:val="center"/>
            <w:hideMark/>
          </w:tcPr>
          <w:p w14:paraId="5CA9D01D" w14:textId="77777777" w:rsidR="00EE360D" w:rsidRPr="009C6496" w:rsidRDefault="00EE360D" w:rsidP="005E0257">
            <w:pPr>
              <w:jc w:val="center"/>
              <w:rPr>
                <w:i/>
                <w:color w:val="000000"/>
                <w:sz w:val="16"/>
                <w:szCs w:val="16"/>
              </w:rPr>
            </w:pPr>
            <w:r w:rsidRPr="009C6496">
              <w:rPr>
                <w:i/>
                <w:color w:val="000000"/>
                <w:sz w:val="16"/>
                <w:szCs w:val="16"/>
              </w:rPr>
              <w:t>100,0</w:t>
            </w:r>
          </w:p>
        </w:tc>
        <w:tc>
          <w:tcPr>
            <w:tcW w:w="709" w:type="dxa"/>
            <w:shd w:val="clear" w:color="auto" w:fill="auto"/>
            <w:vAlign w:val="center"/>
            <w:hideMark/>
          </w:tcPr>
          <w:p w14:paraId="79A1BDF3" w14:textId="77777777" w:rsidR="00EE360D" w:rsidRPr="009C6496" w:rsidRDefault="00EE360D" w:rsidP="005E0257">
            <w:pPr>
              <w:jc w:val="center"/>
              <w:rPr>
                <w:i/>
                <w:color w:val="000000"/>
                <w:sz w:val="16"/>
                <w:szCs w:val="16"/>
              </w:rPr>
            </w:pPr>
            <w:r w:rsidRPr="009C6496">
              <w:rPr>
                <w:i/>
                <w:color w:val="000000"/>
                <w:sz w:val="16"/>
                <w:szCs w:val="16"/>
              </w:rPr>
              <w:t>-</w:t>
            </w:r>
          </w:p>
        </w:tc>
        <w:tc>
          <w:tcPr>
            <w:tcW w:w="1134" w:type="dxa"/>
            <w:vMerge/>
            <w:vAlign w:val="center"/>
            <w:hideMark/>
          </w:tcPr>
          <w:p w14:paraId="4D01162D" w14:textId="77777777" w:rsidR="00EE360D" w:rsidRPr="009C6496" w:rsidRDefault="00EE360D" w:rsidP="005E0257">
            <w:pPr>
              <w:jc w:val="center"/>
              <w:rPr>
                <w:color w:val="000000"/>
                <w:sz w:val="16"/>
                <w:szCs w:val="16"/>
              </w:rPr>
            </w:pPr>
          </w:p>
        </w:tc>
      </w:tr>
      <w:tr w:rsidR="00EE360D" w:rsidRPr="009C6496" w14:paraId="1F4591E1" w14:textId="77777777" w:rsidTr="005E0257">
        <w:trPr>
          <w:trHeight w:val="315"/>
        </w:trPr>
        <w:tc>
          <w:tcPr>
            <w:tcW w:w="582" w:type="dxa"/>
            <w:shd w:val="clear" w:color="auto" w:fill="auto"/>
            <w:vAlign w:val="center"/>
            <w:hideMark/>
          </w:tcPr>
          <w:p w14:paraId="08BD6B63" w14:textId="77777777" w:rsidR="00EE360D" w:rsidRPr="009C6496" w:rsidRDefault="00EE360D" w:rsidP="00BE6DAA">
            <w:pPr>
              <w:ind w:right="-105"/>
              <w:jc w:val="center"/>
              <w:rPr>
                <w:color w:val="000000"/>
                <w:sz w:val="16"/>
                <w:szCs w:val="16"/>
              </w:rPr>
            </w:pPr>
            <w:r w:rsidRPr="009C6496">
              <w:rPr>
                <w:color w:val="000000"/>
                <w:sz w:val="16"/>
                <w:szCs w:val="16"/>
              </w:rPr>
              <w:t>10.3.1</w:t>
            </w:r>
          </w:p>
        </w:tc>
        <w:tc>
          <w:tcPr>
            <w:tcW w:w="8505" w:type="dxa"/>
            <w:gridSpan w:val="5"/>
            <w:shd w:val="clear" w:color="auto" w:fill="auto"/>
            <w:vAlign w:val="center"/>
            <w:hideMark/>
          </w:tcPr>
          <w:p w14:paraId="65CD6631" w14:textId="77777777" w:rsidR="00EE360D" w:rsidRPr="009C6496" w:rsidRDefault="00EE360D" w:rsidP="005E0257">
            <w:pPr>
              <w:rPr>
                <w:color w:val="000000"/>
                <w:sz w:val="16"/>
                <w:szCs w:val="16"/>
              </w:rPr>
            </w:pPr>
            <w:r w:rsidRPr="009C6496">
              <w:rPr>
                <w:color w:val="000000"/>
                <w:sz w:val="16"/>
                <w:szCs w:val="16"/>
              </w:rPr>
              <w:t>осуществление выплаты компенсации части родительской платы за присмотр и уход за  детьми, посещающими образовательные организации, реализующие образовательную программу дошкольного образования</w:t>
            </w:r>
          </w:p>
        </w:tc>
        <w:tc>
          <w:tcPr>
            <w:tcW w:w="1134" w:type="dxa"/>
            <w:shd w:val="clear" w:color="auto" w:fill="auto"/>
            <w:vAlign w:val="center"/>
            <w:hideMark/>
          </w:tcPr>
          <w:p w14:paraId="13D64C9B" w14:textId="77777777" w:rsidR="00EE360D" w:rsidRPr="009C6496" w:rsidRDefault="00EE360D" w:rsidP="005E0257">
            <w:pPr>
              <w:jc w:val="center"/>
              <w:rPr>
                <w:color w:val="000000"/>
                <w:sz w:val="16"/>
                <w:szCs w:val="16"/>
              </w:rPr>
            </w:pPr>
            <w:r w:rsidRPr="009C6496">
              <w:rPr>
                <w:color w:val="000000"/>
                <w:sz w:val="16"/>
                <w:szCs w:val="16"/>
              </w:rPr>
              <w:t>81,6</w:t>
            </w:r>
          </w:p>
        </w:tc>
      </w:tr>
      <w:tr w:rsidR="00EE360D" w:rsidRPr="009C6496" w14:paraId="640486A5" w14:textId="77777777" w:rsidTr="005E0257">
        <w:trPr>
          <w:trHeight w:val="315"/>
        </w:trPr>
        <w:tc>
          <w:tcPr>
            <w:tcW w:w="582" w:type="dxa"/>
            <w:shd w:val="clear" w:color="auto" w:fill="auto"/>
            <w:vAlign w:val="center"/>
            <w:hideMark/>
          </w:tcPr>
          <w:p w14:paraId="4AFA27B9" w14:textId="77777777" w:rsidR="00EE360D" w:rsidRPr="009C6496" w:rsidRDefault="00EE360D" w:rsidP="00BE6DAA">
            <w:pPr>
              <w:ind w:right="-105"/>
              <w:jc w:val="center"/>
              <w:rPr>
                <w:color w:val="000000"/>
                <w:sz w:val="16"/>
                <w:szCs w:val="16"/>
              </w:rPr>
            </w:pPr>
            <w:r w:rsidRPr="009C6496">
              <w:rPr>
                <w:color w:val="000000"/>
                <w:sz w:val="16"/>
                <w:szCs w:val="16"/>
              </w:rPr>
              <w:t>10.3.2</w:t>
            </w:r>
          </w:p>
        </w:tc>
        <w:tc>
          <w:tcPr>
            <w:tcW w:w="8505" w:type="dxa"/>
            <w:gridSpan w:val="5"/>
            <w:shd w:val="clear" w:color="auto" w:fill="auto"/>
            <w:vAlign w:val="center"/>
            <w:hideMark/>
          </w:tcPr>
          <w:p w14:paraId="79D2CCE1" w14:textId="77777777" w:rsidR="00EE360D" w:rsidRPr="009C6496" w:rsidRDefault="00EE360D" w:rsidP="005E0257">
            <w:pPr>
              <w:rPr>
                <w:color w:val="000000"/>
                <w:sz w:val="16"/>
                <w:szCs w:val="16"/>
              </w:rPr>
            </w:pPr>
            <w:r w:rsidRPr="009C6496">
              <w:rPr>
                <w:color w:val="000000"/>
                <w:sz w:val="16"/>
                <w:szCs w:val="16"/>
              </w:rPr>
              <w:t>осуществление выплат на содержание детей в замещающих семьях</w:t>
            </w:r>
          </w:p>
        </w:tc>
        <w:tc>
          <w:tcPr>
            <w:tcW w:w="1134" w:type="dxa"/>
            <w:shd w:val="clear" w:color="auto" w:fill="auto"/>
            <w:vAlign w:val="center"/>
            <w:hideMark/>
          </w:tcPr>
          <w:p w14:paraId="270ACA6D" w14:textId="77777777" w:rsidR="00EE360D" w:rsidRPr="009C6496" w:rsidRDefault="00EE360D" w:rsidP="005E0257">
            <w:pPr>
              <w:jc w:val="center"/>
              <w:rPr>
                <w:color w:val="000000"/>
                <w:sz w:val="16"/>
                <w:szCs w:val="16"/>
              </w:rPr>
            </w:pPr>
            <w:r w:rsidRPr="009C6496">
              <w:rPr>
                <w:color w:val="000000"/>
                <w:sz w:val="16"/>
                <w:szCs w:val="16"/>
              </w:rPr>
              <w:t>97,8</w:t>
            </w:r>
          </w:p>
        </w:tc>
      </w:tr>
      <w:tr w:rsidR="00EE360D" w:rsidRPr="009C6496" w14:paraId="4A19F600" w14:textId="77777777" w:rsidTr="005E0257">
        <w:trPr>
          <w:trHeight w:val="315"/>
        </w:trPr>
        <w:tc>
          <w:tcPr>
            <w:tcW w:w="582" w:type="dxa"/>
            <w:vMerge w:val="restart"/>
            <w:shd w:val="clear" w:color="auto" w:fill="auto"/>
            <w:vAlign w:val="center"/>
            <w:hideMark/>
          </w:tcPr>
          <w:p w14:paraId="1CAE59FC" w14:textId="77777777" w:rsidR="00EE360D" w:rsidRPr="009C6496" w:rsidRDefault="00EE360D" w:rsidP="005E0257">
            <w:pPr>
              <w:jc w:val="center"/>
              <w:rPr>
                <w:color w:val="000000"/>
                <w:sz w:val="16"/>
                <w:szCs w:val="16"/>
              </w:rPr>
            </w:pPr>
            <w:r w:rsidRPr="009C6496">
              <w:rPr>
                <w:color w:val="000000"/>
                <w:sz w:val="16"/>
                <w:szCs w:val="16"/>
              </w:rPr>
              <w:t>10.4</w:t>
            </w:r>
          </w:p>
        </w:tc>
        <w:tc>
          <w:tcPr>
            <w:tcW w:w="8505" w:type="dxa"/>
            <w:gridSpan w:val="5"/>
            <w:shd w:val="clear" w:color="auto" w:fill="auto"/>
            <w:vAlign w:val="center"/>
            <w:hideMark/>
          </w:tcPr>
          <w:p w14:paraId="67BEDD8E" w14:textId="77777777" w:rsidR="00EE360D" w:rsidRPr="009C6496" w:rsidRDefault="00EE360D" w:rsidP="005E0257">
            <w:pPr>
              <w:rPr>
                <w:color w:val="000000"/>
                <w:sz w:val="16"/>
                <w:szCs w:val="16"/>
              </w:rPr>
            </w:pPr>
            <w:r w:rsidRPr="009C6496">
              <w:rPr>
                <w:color w:val="000000"/>
                <w:sz w:val="16"/>
                <w:szCs w:val="16"/>
              </w:rPr>
              <w:t>Обеспечение бюджетного учета и хозяйственного сопровождения организаций, подведомственных управлению образования Администрации города Оренбурга</w:t>
            </w:r>
          </w:p>
        </w:tc>
        <w:tc>
          <w:tcPr>
            <w:tcW w:w="1134" w:type="dxa"/>
            <w:vMerge w:val="restart"/>
            <w:shd w:val="clear" w:color="auto" w:fill="auto"/>
            <w:vAlign w:val="center"/>
            <w:hideMark/>
          </w:tcPr>
          <w:p w14:paraId="20467597" w14:textId="77777777" w:rsidR="00EE360D" w:rsidRPr="009C6496" w:rsidRDefault="00EE360D" w:rsidP="005E0257">
            <w:pPr>
              <w:jc w:val="center"/>
              <w:rPr>
                <w:color w:val="000000"/>
                <w:sz w:val="16"/>
                <w:szCs w:val="16"/>
              </w:rPr>
            </w:pPr>
            <w:r w:rsidRPr="009C6496">
              <w:rPr>
                <w:color w:val="000000"/>
                <w:sz w:val="16"/>
                <w:szCs w:val="16"/>
              </w:rPr>
              <w:t>98,7</w:t>
            </w:r>
          </w:p>
        </w:tc>
      </w:tr>
      <w:tr w:rsidR="00EE360D" w:rsidRPr="009C6496" w14:paraId="480E06BC" w14:textId="77777777" w:rsidTr="005E0257">
        <w:trPr>
          <w:trHeight w:val="113"/>
        </w:trPr>
        <w:tc>
          <w:tcPr>
            <w:tcW w:w="582" w:type="dxa"/>
            <w:vMerge/>
            <w:vAlign w:val="center"/>
            <w:hideMark/>
          </w:tcPr>
          <w:p w14:paraId="60FF372A" w14:textId="77777777" w:rsidR="00EE360D" w:rsidRPr="009C6496" w:rsidRDefault="00EE360D" w:rsidP="005E0257">
            <w:pPr>
              <w:rPr>
                <w:color w:val="000000"/>
                <w:sz w:val="16"/>
                <w:szCs w:val="16"/>
              </w:rPr>
            </w:pPr>
          </w:p>
        </w:tc>
        <w:tc>
          <w:tcPr>
            <w:tcW w:w="5103" w:type="dxa"/>
            <w:shd w:val="clear" w:color="auto" w:fill="auto"/>
            <w:hideMark/>
          </w:tcPr>
          <w:p w14:paraId="39F425F1" w14:textId="77777777" w:rsidR="00EE360D" w:rsidRPr="009C6496" w:rsidRDefault="00EE360D" w:rsidP="005E0257">
            <w:pPr>
              <w:rPr>
                <w:i/>
                <w:color w:val="000000"/>
                <w:sz w:val="16"/>
                <w:szCs w:val="16"/>
              </w:rPr>
            </w:pPr>
            <w:r w:rsidRPr="009C6496">
              <w:rPr>
                <w:i/>
                <w:color w:val="000000"/>
                <w:sz w:val="16"/>
                <w:szCs w:val="16"/>
              </w:rPr>
              <w:t>количество организаций, в отношении которых МКУ «Управление по обеспечению финансово-хозяйственной деятельности образовательных учреждений» осуществляет финансовое сопровождение (шт.)</w:t>
            </w:r>
          </w:p>
        </w:tc>
        <w:tc>
          <w:tcPr>
            <w:tcW w:w="851" w:type="dxa"/>
            <w:shd w:val="clear" w:color="auto" w:fill="auto"/>
            <w:vAlign w:val="center"/>
            <w:hideMark/>
          </w:tcPr>
          <w:p w14:paraId="666066AA" w14:textId="77777777" w:rsidR="00EE360D" w:rsidRPr="009C6496" w:rsidRDefault="00EE360D" w:rsidP="005E0257">
            <w:pPr>
              <w:jc w:val="center"/>
              <w:rPr>
                <w:i/>
                <w:color w:val="000000"/>
                <w:sz w:val="16"/>
                <w:szCs w:val="16"/>
              </w:rPr>
            </w:pPr>
            <w:r w:rsidRPr="009C6496">
              <w:rPr>
                <w:i/>
                <w:color w:val="000000"/>
                <w:sz w:val="16"/>
                <w:szCs w:val="16"/>
              </w:rPr>
              <w:t>231</w:t>
            </w:r>
          </w:p>
        </w:tc>
        <w:tc>
          <w:tcPr>
            <w:tcW w:w="708" w:type="dxa"/>
            <w:shd w:val="clear" w:color="auto" w:fill="auto"/>
            <w:vAlign w:val="center"/>
            <w:hideMark/>
          </w:tcPr>
          <w:p w14:paraId="1B4F78FA" w14:textId="77777777" w:rsidR="00EE360D" w:rsidRPr="009C6496" w:rsidRDefault="00EE360D" w:rsidP="005E0257">
            <w:pPr>
              <w:jc w:val="center"/>
              <w:rPr>
                <w:i/>
                <w:sz w:val="16"/>
                <w:szCs w:val="16"/>
              </w:rPr>
            </w:pPr>
            <w:r w:rsidRPr="009C6496">
              <w:rPr>
                <w:i/>
                <w:sz w:val="16"/>
                <w:szCs w:val="16"/>
              </w:rPr>
              <w:t>230</w:t>
            </w:r>
          </w:p>
        </w:tc>
        <w:tc>
          <w:tcPr>
            <w:tcW w:w="1134" w:type="dxa"/>
            <w:shd w:val="clear" w:color="auto" w:fill="auto"/>
            <w:vAlign w:val="center"/>
            <w:hideMark/>
          </w:tcPr>
          <w:p w14:paraId="52E0D3E7" w14:textId="77777777" w:rsidR="00EE360D" w:rsidRPr="009C6496" w:rsidRDefault="00EE360D" w:rsidP="005E0257">
            <w:pPr>
              <w:jc w:val="center"/>
              <w:rPr>
                <w:i/>
                <w:color w:val="000000"/>
                <w:sz w:val="16"/>
                <w:szCs w:val="16"/>
              </w:rPr>
            </w:pPr>
            <w:r w:rsidRPr="009C6496">
              <w:rPr>
                <w:i/>
                <w:color w:val="000000"/>
                <w:sz w:val="16"/>
                <w:szCs w:val="16"/>
              </w:rPr>
              <w:t>99,6</w:t>
            </w:r>
          </w:p>
        </w:tc>
        <w:tc>
          <w:tcPr>
            <w:tcW w:w="709" w:type="dxa"/>
            <w:shd w:val="clear" w:color="auto" w:fill="auto"/>
            <w:vAlign w:val="center"/>
            <w:hideMark/>
          </w:tcPr>
          <w:p w14:paraId="162E30E4" w14:textId="77777777" w:rsidR="00EE360D" w:rsidRPr="009C6496" w:rsidRDefault="00EE360D" w:rsidP="005E0257">
            <w:pPr>
              <w:jc w:val="center"/>
              <w:rPr>
                <w:i/>
                <w:color w:val="000000"/>
                <w:sz w:val="16"/>
                <w:szCs w:val="16"/>
              </w:rPr>
            </w:pPr>
            <w:r w:rsidRPr="009C6496">
              <w:rPr>
                <w:i/>
                <w:color w:val="000000"/>
                <w:sz w:val="16"/>
                <w:szCs w:val="16"/>
              </w:rPr>
              <w:t>-1</w:t>
            </w:r>
          </w:p>
        </w:tc>
        <w:tc>
          <w:tcPr>
            <w:tcW w:w="1134" w:type="dxa"/>
            <w:vMerge/>
            <w:vAlign w:val="center"/>
            <w:hideMark/>
          </w:tcPr>
          <w:p w14:paraId="05166ADB" w14:textId="77777777" w:rsidR="00EE360D" w:rsidRPr="009C6496" w:rsidRDefault="00EE360D" w:rsidP="005E0257">
            <w:pPr>
              <w:rPr>
                <w:color w:val="000000"/>
                <w:sz w:val="16"/>
                <w:szCs w:val="16"/>
              </w:rPr>
            </w:pPr>
          </w:p>
        </w:tc>
      </w:tr>
    </w:tbl>
    <w:p w14:paraId="5D253675" w14:textId="77777777" w:rsidR="00EE360D" w:rsidRPr="009C6496" w:rsidRDefault="00EE360D" w:rsidP="00EE360D">
      <w:pPr>
        <w:widowControl w:val="0"/>
        <w:ind w:firstLine="709"/>
        <w:jc w:val="both"/>
        <w:rPr>
          <w:sz w:val="16"/>
          <w:szCs w:val="16"/>
        </w:rPr>
      </w:pPr>
    </w:p>
    <w:p w14:paraId="77A71060" w14:textId="77777777" w:rsidR="00EE360D" w:rsidRPr="009C6496" w:rsidRDefault="00EE360D" w:rsidP="00EE360D">
      <w:pPr>
        <w:widowControl w:val="0"/>
        <w:tabs>
          <w:tab w:val="left" w:pos="1134"/>
        </w:tabs>
        <w:ind w:firstLine="709"/>
        <w:jc w:val="both"/>
        <w:rPr>
          <w:sz w:val="28"/>
          <w:szCs w:val="28"/>
        </w:rPr>
      </w:pPr>
      <w:r w:rsidRPr="009C6496">
        <w:rPr>
          <w:sz w:val="28"/>
          <w:szCs w:val="28"/>
        </w:rPr>
        <w:t>В ходе анализа сведений, отраженных в Отчете о реализации муниципальной программы «Доступное образование в городе Оренбурге», установлено следующее:</w:t>
      </w:r>
    </w:p>
    <w:p w14:paraId="5F2C25F7" w14:textId="77777777" w:rsidR="00EE360D" w:rsidRPr="009C6496" w:rsidRDefault="00EE360D" w:rsidP="00EE360D">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9C6496">
        <w:rPr>
          <w:sz w:val="28"/>
          <w:szCs w:val="28"/>
          <w:shd w:val="clear" w:color="auto" w:fill="FFFFFF"/>
        </w:rPr>
        <w:t>Плановые значения 26 показателей (индикаторов) непосредственных результатов исполнены на уровне 100,0%.</w:t>
      </w:r>
    </w:p>
    <w:p w14:paraId="3BB94E92" w14:textId="77777777" w:rsidR="00EE360D" w:rsidRPr="009C6496" w:rsidRDefault="00EE360D" w:rsidP="00EE360D">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9C6496">
        <w:rPr>
          <w:sz w:val="28"/>
          <w:szCs w:val="28"/>
          <w:shd w:val="clear" w:color="auto" w:fill="FFFFFF"/>
        </w:rPr>
        <w:t>Перевыполнены плановые значения семи показателей.</w:t>
      </w:r>
    </w:p>
    <w:p w14:paraId="4F0808B6" w14:textId="6DF1B6AD" w:rsidR="00EE360D" w:rsidRPr="009C6496" w:rsidRDefault="00EE360D" w:rsidP="00EE360D">
      <w:pPr>
        <w:widowControl w:val="0"/>
        <w:numPr>
          <w:ilvl w:val="0"/>
          <w:numId w:val="3"/>
        </w:numPr>
        <w:tabs>
          <w:tab w:val="left" w:pos="1134"/>
        </w:tabs>
        <w:ind w:left="0" w:firstLine="709"/>
        <w:contextualSpacing/>
        <w:jc w:val="both"/>
        <w:rPr>
          <w:sz w:val="28"/>
          <w:szCs w:val="28"/>
        </w:rPr>
      </w:pPr>
      <w:r w:rsidRPr="009C6496">
        <w:rPr>
          <w:sz w:val="28"/>
          <w:szCs w:val="28"/>
        </w:rPr>
        <w:t>В полном объеме не достигнуто значение показателя муниципальной программы «</w:t>
      </w:r>
      <w:r w:rsidRPr="009C6496">
        <w:rPr>
          <w:color w:val="000000"/>
          <w:sz w:val="28"/>
          <w:szCs w:val="28"/>
        </w:rPr>
        <w:t>количество созданных новых мест в общеобразовательных организациях в связи с ростом числа обучающихся, вызванным демографическим фактором (мест)</w:t>
      </w:r>
      <w:r w:rsidRPr="009C6496">
        <w:rPr>
          <w:sz w:val="28"/>
          <w:szCs w:val="28"/>
        </w:rPr>
        <w:t>» (1</w:t>
      </w:r>
      <w:r w:rsidR="0073334E">
        <w:rPr>
          <w:sz w:val="28"/>
          <w:szCs w:val="28"/>
        </w:rPr>
        <w:t> </w:t>
      </w:r>
      <w:r w:rsidRPr="009C6496">
        <w:rPr>
          <w:sz w:val="28"/>
          <w:szCs w:val="28"/>
        </w:rPr>
        <w:t>755 мест) мероприятия 4.1 «</w:t>
      </w:r>
      <w:r w:rsidRPr="009C6496">
        <w:rPr>
          <w:color w:val="000000"/>
          <w:sz w:val="28"/>
          <w:szCs w:val="28"/>
        </w:rPr>
        <w:t>Создание новых мест в общеобразовательных организациях в связи с ростом числа обучающихся, вызванным демографическим фактором</w:t>
      </w:r>
      <w:r w:rsidRPr="009C6496">
        <w:rPr>
          <w:sz w:val="28"/>
          <w:szCs w:val="28"/>
        </w:rPr>
        <w:t>». Недостижение показателя связано с продлением срока строительства школы по ул. Гаранькина в городе Оренбурге.</w:t>
      </w:r>
    </w:p>
    <w:p w14:paraId="02430783" w14:textId="77777777" w:rsidR="00EE360D" w:rsidRPr="009C6496" w:rsidRDefault="00EE360D" w:rsidP="00EE360D">
      <w:pPr>
        <w:widowControl w:val="0"/>
        <w:numPr>
          <w:ilvl w:val="0"/>
          <w:numId w:val="3"/>
        </w:numPr>
        <w:tabs>
          <w:tab w:val="left" w:pos="0"/>
          <w:tab w:val="left" w:pos="1134"/>
        </w:tabs>
        <w:ind w:left="0" w:firstLine="709"/>
        <w:contextualSpacing/>
        <w:jc w:val="both"/>
        <w:rPr>
          <w:sz w:val="28"/>
          <w:szCs w:val="28"/>
        </w:rPr>
      </w:pPr>
      <w:r w:rsidRPr="009C6496">
        <w:rPr>
          <w:sz w:val="28"/>
          <w:szCs w:val="28"/>
        </w:rPr>
        <w:t xml:space="preserve">Не достигнуто значение трех целевых показателей </w:t>
      </w:r>
      <w:r w:rsidRPr="009C6496">
        <w:rPr>
          <w:sz w:val="28"/>
          <w:szCs w:val="28"/>
          <w:shd w:val="clear" w:color="auto" w:fill="FFFFFF"/>
        </w:rPr>
        <w:t>непосредственного результата:</w:t>
      </w:r>
    </w:p>
    <w:p w14:paraId="6083D473" w14:textId="1BA2C0B2" w:rsidR="00EE360D" w:rsidRPr="009C6496" w:rsidRDefault="00EE360D" w:rsidP="00EE360D">
      <w:pPr>
        <w:widowControl w:val="0"/>
        <w:tabs>
          <w:tab w:val="left" w:pos="0"/>
          <w:tab w:val="left" w:pos="1134"/>
        </w:tabs>
        <w:ind w:firstLine="709"/>
        <w:contextualSpacing/>
        <w:jc w:val="both"/>
        <w:rPr>
          <w:sz w:val="28"/>
          <w:szCs w:val="28"/>
          <w:shd w:val="clear" w:color="auto" w:fill="FFFFFF"/>
        </w:rPr>
      </w:pPr>
      <w:r w:rsidRPr="009C6496">
        <w:rPr>
          <w:sz w:val="28"/>
          <w:szCs w:val="28"/>
          <w:shd w:val="clear" w:color="auto" w:fill="FFFFFF"/>
        </w:rPr>
        <w:t>«</w:t>
      </w:r>
      <w:r w:rsidRPr="009C6496">
        <w:rPr>
          <w:color w:val="000000"/>
          <w:sz w:val="28"/>
          <w:szCs w:val="28"/>
        </w:rPr>
        <w:t>количество муниципальных ДОО города Оренбурга, применяющих программы, соответствующие требованиям федерального государственного образовательного стандарта</w:t>
      </w:r>
      <w:r w:rsidRPr="009C6496">
        <w:rPr>
          <w:sz w:val="28"/>
          <w:szCs w:val="28"/>
          <w:shd w:val="clear" w:color="auto" w:fill="FFFFFF"/>
        </w:rPr>
        <w:t xml:space="preserve">» (132 из 133 шт.). Вместе с тем указанные данные не соответствуют сведениям, отраженным в Пояснительной записке к бюджетной отчетности Управления образования, согласно которой </w:t>
      </w:r>
      <w:r w:rsidRPr="009C6496">
        <w:rPr>
          <w:sz w:val="28"/>
          <w:szCs w:val="28"/>
        </w:rPr>
        <w:t>реализуют программу дошкольного образования 133 муниципальных дошкольных образовательных организаций;</w:t>
      </w:r>
    </w:p>
    <w:p w14:paraId="3C7A31E5" w14:textId="77777777" w:rsidR="00EE360D" w:rsidRPr="009C6496" w:rsidRDefault="00EE360D" w:rsidP="00EE360D">
      <w:pPr>
        <w:widowControl w:val="0"/>
        <w:tabs>
          <w:tab w:val="left" w:pos="0"/>
          <w:tab w:val="left" w:pos="1134"/>
        </w:tabs>
        <w:ind w:firstLine="709"/>
        <w:contextualSpacing/>
        <w:jc w:val="both"/>
        <w:rPr>
          <w:sz w:val="28"/>
          <w:szCs w:val="28"/>
          <w:shd w:val="clear" w:color="auto" w:fill="FFFFFF"/>
        </w:rPr>
      </w:pPr>
      <w:r w:rsidRPr="009C6496">
        <w:rPr>
          <w:color w:val="000000"/>
          <w:sz w:val="28"/>
          <w:szCs w:val="28"/>
        </w:rPr>
        <w:t>«количество частных дошкольных образовательных организаций, расположенных на территории муниципального образования «город Оренбург», применяющих программы, соответствующие требованиям федерального государственного образовательного стандарта» (8 из 9 шт.);</w:t>
      </w:r>
    </w:p>
    <w:p w14:paraId="36D9012C" w14:textId="77777777" w:rsidR="00EE360D" w:rsidRPr="009C6496" w:rsidRDefault="00EE360D" w:rsidP="0073334E">
      <w:pPr>
        <w:widowControl w:val="0"/>
        <w:tabs>
          <w:tab w:val="left" w:pos="1134"/>
        </w:tabs>
        <w:ind w:firstLine="709"/>
        <w:jc w:val="both"/>
        <w:rPr>
          <w:color w:val="000000"/>
          <w:sz w:val="28"/>
          <w:szCs w:val="28"/>
        </w:rPr>
      </w:pPr>
      <w:r w:rsidRPr="009C6496">
        <w:rPr>
          <w:color w:val="000000"/>
          <w:sz w:val="28"/>
          <w:szCs w:val="28"/>
        </w:rPr>
        <w:t>«количество организаций, в отношении которых МКУ «Управление по обеспечению финансово-хозяйственной деятельности образовательных учреждений» осуществляет финансовое сопровождение (230 из 231 шт.). В отчетном периоде количество учреждений уменьшилось на 1 ед. за счет мероприятий по реорганизации муниципального общеобразовательного автономного учреждения «Средняя общеобразовательная школа № 25» в форме присоединения к муниципальному общеобразовательному автономному учреждению «Гимназия № 7».</w:t>
      </w:r>
    </w:p>
    <w:p w14:paraId="3E0ECCCD" w14:textId="77777777" w:rsidR="00EE360D" w:rsidRPr="009C6496" w:rsidRDefault="00EE360D" w:rsidP="0073334E">
      <w:pPr>
        <w:tabs>
          <w:tab w:val="left" w:pos="1134"/>
        </w:tabs>
        <w:ind w:firstLine="709"/>
        <w:jc w:val="both"/>
        <w:rPr>
          <w:rFonts w:eastAsia="Calibri"/>
          <w:sz w:val="28"/>
          <w:szCs w:val="28"/>
        </w:rPr>
      </w:pPr>
      <w:r w:rsidRPr="009C6496">
        <w:rPr>
          <w:rFonts w:eastAsia="Calibri"/>
          <w:sz w:val="28"/>
          <w:szCs w:val="28"/>
        </w:rPr>
        <w:t>По данным бюджетной отчетности на 01.01.2025 по муниципальной программе «Доступное образование в городе Оренбурге» сформировалась:</w:t>
      </w:r>
    </w:p>
    <w:p w14:paraId="58D3A9D1" w14:textId="77777777" w:rsidR="00EE360D" w:rsidRPr="009C6496" w:rsidRDefault="00EE360D" w:rsidP="005D20AF">
      <w:pPr>
        <w:numPr>
          <w:ilvl w:val="0"/>
          <w:numId w:val="92"/>
        </w:numPr>
        <w:tabs>
          <w:tab w:val="left" w:pos="1134"/>
        </w:tabs>
        <w:ind w:left="0" w:firstLine="709"/>
        <w:contextualSpacing/>
        <w:jc w:val="both"/>
        <w:rPr>
          <w:sz w:val="28"/>
          <w:szCs w:val="28"/>
        </w:rPr>
      </w:pPr>
      <w:r w:rsidRPr="009C6496">
        <w:rPr>
          <w:sz w:val="28"/>
          <w:szCs w:val="28"/>
        </w:rPr>
        <w:t>дебиторская задолженность в сумме 485</w:t>
      </w:r>
      <w:r w:rsidRPr="009C6496">
        <w:rPr>
          <w:sz w:val="28"/>
          <w:szCs w:val="28"/>
          <w:lang w:val="en-US"/>
        </w:rPr>
        <w:t> </w:t>
      </w:r>
      <w:r w:rsidRPr="009C6496">
        <w:rPr>
          <w:sz w:val="28"/>
          <w:szCs w:val="28"/>
        </w:rPr>
        <w:t>173,6 тыс. рублей. Просроченная задолженность отсутствует. По сравнению с показателем на 01.01.2024 (131</w:t>
      </w:r>
      <w:r w:rsidRPr="009C6496">
        <w:rPr>
          <w:sz w:val="28"/>
          <w:szCs w:val="28"/>
          <w:lang w:val="en-US"/>
        </w:rPr>
        <w:t> </w:t>
      </w:r>
      <w:r w:rsidRPr="009C6496">
        <w:rPr>
          <w:sz w:val="28"/>
          <w:szCs w:val="28"/>
        </w:rPr>
        <w:t>829,5 тыс. рублей) сумма дебиторской задолженности увеличилась на 353 344,1 тыс. рублей или в 3,7 раза. Основная сумма дебиторской задолженности по состоянию на 01.01.2025 отражена в бюджетной отчетности ДГиЗО и образовалась по целевой статье расходов: «Создание новых мест в общеобразовательных организациях в связи с ростом числа обучающихся, вызванным демографическим фактором (строительство школы на 1755 мест по ул. Гаранькина в городе Оренбурга)» - в сумме 448 196,6 тыс. рублей;</w:t>
      </w:r>
    </w:p>
    <w:p w14:paraId="4B268C7E" w14:textId="77777777" w:rsidR="00EE360D" w:rsidRPr="009C6496" w:rsidRDefault="00EE360D" w:rsidP="005D20AF">
      <w:pPr>
        <w:numPr>
          <w:ilvl w:val="0"/>
          <w:numId w:val="92"/>
        </w:numPr>
        <w:tabs>
          <w:tab w:val="left" w:pos="1134"/>
        </w:tabs>
        <w:spacing w:line="254" w:lineRule="auto"/>
        <w:ind w:left="0" w:firstLine="709"/>
        <w:contextualSpacing/>
        <w:jc w:val="both"/>
        <w:rPr>
          <w:sz w:val="28"/>
          <w:szCs w:val="28"/>
        </w:rPr>
      </w:pPr>
      <w:r w:rsidRPr="009C6496">
        <w:rPr>
          <w:sz w:val="28"/>
          <w:szCs w:val="28"/>
        </w:rPr>
        <w:t>кредиторская задолженность в сумме 13</w:t>
      </w:r>
      <w:r w:rsidRPr="009C6496">
        <w:rPr>
          <w:sz w:val="28"/>
          <w:szCs w:val="28"/>
          <w:lang w:val="en-US"/>
        </w:rPr>
        <w:t> </w:t>
      </w:r>
      <w:r w:rsidRPr="009C6496">
        <w:rPr>
          <w:sz w:val="28"/>
          <w:szCs w:val="28"/>
        </w:rPr>
        <w:t>437,3 тыс. рублей. Просроченная задолженность отсутствует. Относительно показателя на начало 2024 года (3 370,5 тыс. рублей) сумма кредиторской задолженности увеличилась на 10 066,8 тыс. рублей или в 4 раза. Основная сумма кредиторской задолженности образовалась по целевой статье расходов 0640671140 «Обеспечение бюджетного учета и хозяйственного сопровождения учреждений» - в сумме 5 276,5 тыс. рублей (в том числе 5 063,1 тыс. рублей по начислениям на заработную плату) и 06403S1370 «Дополнительное финансовое обеспечение мероприятий по организации питания обучающихся 5 - 11 классов в общеобразовательных организациях (возмещение затрат)» в сумме 5 831,7 тыс. рублей.</w:t>
      </w:r>
    </w:p>
    <w:p w14:paraId="20E8A840" w14:textId="77777777" w:rsidR="00EE360D" w:rsidRPr="009C6496" w:rsidRDefault="00EE360D" w:rsidP="0073334E">
      <w:pPr>
        <w:widowControl w:val="0"/>
        <w:tabs>
          <w:tab w:val="left" w:pos="1134"/>
        </w:tabs>
        <w:spacing w:after="120"/>
        <w:ind w:firstLine="709"/>
        <w:jc w:val="both"/>
        <w:rPr>
          <w:sz w:val="28"/>
          <w:szCs w:val="28"/>
        </w:rPr>
      </w:pPr>
      <w:r w:rsidRPr="009C6496">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tbl>
      <w:tblPr>
        <w:tblW w:w="10234"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656"/>
        <w:gridCol w:w="817"/>
        <w:gridCol w:w="703"/>
        <w:gridCol w:w="1038"/>
        <w:gridCol w:w="1020"/>
      </w:tblGrid>
      <w:tr w:rsidR="00EE360D" w:rsidRPr="009C6496" w14:paraId="7A4908DD" w14:textId="77777777" w:rsidTr="009D617E">
        <w:trPr>
          <w:trHeight w:val="48"/>
        </w:trPr>
        <w:tc>
          <w:tcPr>
            <w:tcW w:w="6656" w:type="dxa"/>
            <w:vMerge w:val="restart"/>
            <w:shd w:val="clear" w:color="auto" w:fill="DBE5F1" w:themeFill="accent1" w:themeFillTint="33"/>
            <w:vAlign w:val="center"/>
          </w:tcPr>
          <w:p w14:paraId="349553DF" w14:textId="77777777" w:rsidR="00EE360D" w:rsidRPr="009C6496" w:rsidRDefault="00EE360D" w:rsidP="005E0257">
            <w:pPr>
              <w:ind w:firstLineChars="100" w:firstLine="160"/>
              <w:jc w:val="center"/>
              <w:rPr>
                <w:color w:val="000000"/>
                <w:sz w:val="16"/>
                <w:szCs w:val="16"/>
              </w:rPr>
            </w:pPr>
            <w:r w:rsidRPr="009C6496">
              <w:rPr>
                <w:color w:val="000000"/>
                <w:sz w:val="16"/>
                <w:szCs w:val="16"/>
              </w:rPr>
              <w:t>Наименование целевого показателя (индикатора) конечного результата</w:t>
            </w:r>
          </w:p>
        </w:tc>
        <w:tc>
          <w:tcPr>
            <w:tcW w:w="1520" w:type="dxa"/>
            <w:gridSpan w:val="2"/>
            <w:shd w:val="clear" w:color="auto" w:fill="DBE5F1" w:themeFill="accent1" w:themeFillTint="33"/>
            <w:vAlign w:val="center"/>
          </w:tcPr>
          <w:p w14:paraId="5FBF66AE" w14:textId="77777777" w:rsidR="00EE360D" w:rsidRPr="009C6496" w:rsidRDefault="00EE360D" w:rsidP="005E0257">
            <w:pPr>
              <w:jc w:val="center"/>
              <w:rPr>
                <w:color w:val="000000"/>
                <w:sz w:val="16"/>
                <w:szCs w:val="16"/>
              </w:rPr>
            </w:pPr>
            <w:r w:rsidRPr="009C6496">
              <w:rPr>
                <w:color w:val="000000"/>
                <w:sz w:val="16"/>
                <w:szCs w:val="16"/>
              </w:rPr>
              <w:t>Значение целевого показателя (отчет)</w:t>
            </w:r>
          </w:p>
        </w:tc>
        <w:tc>
          <w:tcPr>
            <w:tcW w:w="1038" w:type="dxa"/>
            <w:shd w:val="clear" w:color="auto" w:fill="DBE5F1" w:themeFill="accent1" w:themeFillTint="33"/>
            <w:vAlign w:val="center"/>
          </w:tcPr>
          <w:p w14:paraId="4CD304CA" w14:textId="77777777" w:rsidR="00EE360D" w:rsidRPr="009C6496" w:rsidRDefault="00EE360D" w:rsidP="005E0257">
            <w:pPr>
              <w:jc w:val="center"/>
              <w:rPr>
                <w:color w:val="000000"/>
                <w:sz w:val="16"/>
                <w:szCs w:val="16"/>
              </w:rPr>
            </w:pPr>
            <w:r w:rsidRPr="009C6496">
              <w:rPr>
                <w:color w:val="000000"/>
                <w:sz w:val="16"/>
                <w:szCs w:val="16"/>
              </w:rPr>
              <w:t>Отклонение (+/-)</w:t>
            </w:r>
          </w:p>
        </w:tc>
        <w:tc>
          <w:tcPr>
            <w:tcW w:w="1020" w:type="dxa"/>
            <w:shd w:val="clear" w:color="auto" w:fill="DBE5F1" w:themeFill="accent1" w:themeFillTint="33"/>
            <w:vAlign w:val="center"/>
          </w:tcPr>
          <w:p w14:paraId="566BA295" w14:textId="77777777" w:rsidR="00EE360D" w:rsidRPr="009C6496" w:rsidRDefault="00EE360D" w:rsidP="005E0257">
            <w:pPr>
              <w:jc w:val="center"/>
              <w:rPr>
                <w:color w:val="000000"/>
                <w:sz w:val="16"/>
                <w:szCs w:val="16"/>
              </w:rPr>
            </w:pPr>
            <w:r w:rsidRPr="009C6496">
              <w:rPr>
                <w:color w:val="000000"/>
                <w:sz w:val="16"/>
                <w:szCs w:val="16"/>
              </w:rPr>
              <w:t>Уровень кассового исполнения расходов, %</w:t>
            </w:r>
          </w:p>
        </w:tc>
      </w:tr>
      <w:tr w:rsidR="00EE360D" w:rsidRPr="009C6496" w14:paraId="0981000F" w14:textId="77777777" w:rsidTr="009D617E">
        <w:trPr>
          <w:trHeight w:val="48"/>
        </w:trPr>
        <w:tc>
          <w:tcPr>
            <w:tcW w:w="6656" w:type="dxa"/>
            <w:vMerge/>
            <w:shd w:val="clear" w:color="auto" w:fill="DBE5F1" w:themeFill="accent1" w:themeFillTint="33"/>
            <w:vAlign w:val="center"/>
          </w:tcPr>
          <w:p w14:paraId="5EE60536" w14:textId="77777777" w:rsidR="00EE360D" w:rsidRPr="009C6496" w:rsidRDefault="00EE360D" w:rsidP="005E0257">
            <w:pPr>
              <w:ind w:firstLineChars="100" w:firstLine="160"/>
              <w:jc w:val="center"/>
              <w:rPr>
                <w:color w:val="000000"/>
                <w:sz w:val="16"/>
                <w:szCs w:val="16"/>
              </w:rPr>
            </w:pPr>
          </w:p>
        </w:tc>
        <w:tc>
          <w:tcPr>
            <w:tcW w:w="817" w:type="dxa"/>
            <w:shd w:val="clear" w:color="auto" w:fill="DBE5F1" w:themeFill="accent1" w:themeFillTint="33"/>
            <w:vAlign w:val="center"/>
          </w:tcPr>
          <w:p w14:paraId="3962DD6E" w14:textId="77777777" w:rsidR="00EE360D" w:rsidRPr="009C6496" w:rsidRDefault="00EE360D" w:rsidP="005E0257">
            <w:pPr>
              <w:jc w:val="center"/>
              <w:rPr>
                <w:color w:val="000000"/>
                <w:sz w:val="16"/>
                <w:szCs w:val="16"/>
              </w:rPr>
            </w:pPr>
            <w:r w:rsidRPr="009C6496">
              <w:rPr>
                <w:color w:val="000000"/>
                <w:sz w:val="16"/>
                <w:szCs w:val="16"/>
              </w:rPr>
              <w:t>План</w:t>
            </w:r>
          </w:p>
        </w:tc>
        <w:tc>
          <w:tcPr>
            <w:tcW w:w="703" w:type="dxa"/>
            <w:shd w:val="clear" w:color="auto" w:fill="DBE5F1" w:themeFill="accent1" w:themeFillTint="33"/>
            <w:vAlign w:val="center"/>
          </w:tcPr>
          <w:p w14:paraId="20D5A59F" w14:textId="77777777" w:rsidR="00EE360D" w:rsidRPr="009C6496" w:rsidRDefault="00EE360D" w:rsidP="005E0257">
            <w:pPr>
              <w:jc w:val="center"/>
              <w:rPr>
                <w:color w:val="000000"/>
                <w:sz w:val="16"/>
                <w:szCs w:val="16"/>
              </w:rPr>
            </w:pPr>
            <w:r w:rsidRPr="009C6496">
              <w:rPr>
                <w:color w:val="000000"/>
                <w:sz w:val="16"/>
                <w:szCs w:val="16"/>
              </w:rPr>
              <w:t>Факт</w:t>
            </w:r>
          </w:p>
        </w:tc>
        <w:tc>
          <w:tcPr>
            <w:tcW w:w="1038" w:type="dxa"/>
            <w:shd w:val="clear" w:color="auto" w:fill="DBE5F1" w:themeFill="accent1" w:themeFillTint="33"/>
            <w:vAlign w:val="center"/>
          </w:tcPr>
          <w:p w14:paraId="3F3F8460" w14:textId="77777777" w:rsidR="00EE360D" w:rsidRPr="009C6496" w:rsidRDefault="00EE360D" w:rsidP="005E0257">
            <w:pPr>
              <w:jc w:val="center"/>
              <w:rPr>
                <w:color w:val="000000"/>
                <w:sz w:val="16"/>
                <w:szCs w:val="16"/>
              </w:rPr>
            </w:pPr>
          </w:p>
        </w:tc>
        <w:tc>
          <w:tcPr>
            <w:tcW w:w="1020" w:type="dxa"/>
            <w:shd w:val="clear" w:color="auto" w:fill="DBE5F1" w:themeFill="accent1" w:themeFillTint="33"/>
            <w:vAlign w:val="center"/>
          </w:tcPr>
          <w:p w14:paraId="02C638E3" w14:textId="77777777" w:rsidR="00EE360D" w:rsidRPr="009C6496" w:rsidRDefault="00EE360D" w:rsidP="005E0257">
            <w:pPr>
              <w:jc w:val="center"/>
              <w:rPr>
                <w:color w:val="000000"/>
                <w:sz w:val="16"/>
                <w:szCs w:val="16"/>
              </w:rPr>
            </w:pPr>
          </w:p>
        </w:tc>
      </w:tr>
      <w:tr w:rsidR="00EE360D" w:rsidRPr="009C6496" w14:paraId="08BBC67B" w14:textId="77777777" w:rsidTr="009D617E">
        <w:trPr>
          <w:trHeight w:val="48"/>
        </w:trPr>
        <w:tc>
          <w:tcPr>
            <w:tcW w:w="6656" w:type="dxa"/>
            <w:shd w:val="clear" w:color="auto" w:fill="auto"/>
            <w:hideMark/>
          </w:tcPr>
          <w:p w14:paraId="34EBFDA5" w14:textId="77777777" w:rsidR="00EE360D" w:rsidRPr="009C6496" w:rsidRDefault="00EE360D" w:rsidP="005E0257">
            <w:pPr>
              <w:rPr>
                <w:color w:val="000000"/>
                <w:sz w:val="16"/>
                <w:szCs w:val="16"/>
              </w:rPr>
            </w:pPr>
            <w:r w:rsidRPr="009C6496">
              <w:rPr>
                <w:color w:val="000000"/>
                <w:sz w:val="16"/>
                <w:szCs w:val="16"/>
              </w:rPr>
              <w:t>Доля численности воспитанников, получающих дошкольное образование в дошкольных образовательных организациях (далее – ДОО), подведомственных управлению образования администрации города Оренбурга, и частных дошкольных образовательных организациях, расположенных на территории муниципального образования «город Оренбург», в общей численности детей в возрасте от 1 до 7 лет, проживающих на территории муниципального образования «город Оренбург» (%)</w:t>
            </w:r>
          </w:p>
        </w:tc>
        <w:tc>
          <w:tcPr>
            <w:tcW w:w="817" w:type="dxa"/>
            <w:shd w:val="clear" w:color="auto" w:fill="auto"/>
            <w:vAlign w:val="center"/>
            <w:hideMark/>
          </w:tcPr>
          <w:p w14:paraId="5C6E6445" w14:textId="77777777" w:rsidR="00EE360D" w:rsidRPr="009C6496" w:rsidRDefault="00EE360D" w:rsidP="005E0257">
            <w:pPr>
              <w:jc w:val="center"/>
              <w:rPr>
                <w:color w:val="000000"/>
                <w:sz w:val="16"/>
                <w:szCs w:val="16"/>
              </w:rPr>
            </w:pPr>
            <w:r w:rsidRPr="009C6496">
              <w:rPr>
                <w:color w:val="000000"/>
                <w:sz w:val="16"/>
                <w:szCs w:val="16"/>
              </w:rPr>
              <w:t>77,5</w:t>
            </w:r>
          </w:p>
        </w:tc>
        <w:tc>
          <w:tcPr>
            <w:tcW w:w="703" w:type="dxa"/>
            <w:shd w:val="clear" w:color="auto" w:fill="auto"/>
            <w:vAlign w:val="center"/>
            <w:hideMark/>
          </w:tcPr>
          <w:p w14:paraId="120984A5" w14:textId="77777777" w:rsidR="00EE360D" w:rsidRPr="009C6496" w:rsidRDefault="00EE360D" w:rsidP="005E0257">
            <w:pPr>
              <w:jc w:val="center"/>
              <w:rPr>
                <w:color w:val="000000"/>
                <w:sz w:val="16"/>
                <w:szCs w:val="16"/>
              </w:rPr>
            </w:pPr>
            <w:r w:rsidRPr="009C6496">
              <w:rPr>
                <w:color w:val="000000"/>
                <w:sz w:val="16"/>
                <w:szCs w:val="16"/>
              </w:rPr>
              <w:t>77,5</w:t>
            </w:r>
          </w:p>
        </w:tc>
        <w:tc>
          <w:tcPr>
            <w:tcW w:w="1038" w:type="dxa"/>
            <w:vAlign w:val="center"/>
          </w:tcPr>
          <w:p w14:paraId="12327A5F"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val="restart"/>
            <w:vAlign w:val="center"/>
          </w:tcPr>
          <w:p w14:paraId="358D4C7A" w14:textId="77777777" w:rsidR="00EE360D" w:rsidRPr="009C6496" w:rsidRDefault="00EE360D" w:rsidP="005E0257">
            <w:pPr>
              <w:jc w:val="center"/>
              <w:rPr>
                <w:color w:val="000000"/>
                <w:sz w:val="16"/>
                <w:szCs w:val="16"/>
              </w:rPr>
            </w:pPr>
            <w:r w:rsidRPr="009C6496">
              <w:rPr>
                <w:color w:val="000000"/>
                <w:sz w:val="16"/>
                <w:szCs w:val="16"/>
              </w:rPr>
              <w:t>97,8</w:t>
            </w:r>
          </w:p>
        </w:tc>
      </w:tr>
      <w:tr w:rsidR="00EE360D" w:rsidRPr="009C6496" w14:paraId="65F63B64" w14:textId="77777777" w:rsidTr="009D617E">
        <w:trPr>
          <w:trHeight w:val="48"/>
        </w:trPr>
        <w:tc>
          <w:tcPr>
            <w:tcW w:w="6656" w:type="dxa"/>
            <w:shd w:val="clear" w:color="auto" w:fill="auto"/>
            <w:hideMark/>
          </w:tcPr>
          <w:p w14:paraId="26BA0E37" w14:textId="77777777" w:rsidR="00EE360D" w:rsidRPr="009C6496" w:rsidRDefault="00EE360D" w:rsidP="005E0257">
            <w:pPr>
              <w:rPr>
                <w:color w:val="000000"/>
                <w:sz w:val="16"/>
                <w:szCs w:val="16"/>
              </w:rPr>
            </w:pPr>
            <w:r w:rsidRPr="009C6496">
              <w:rPr>
                <w:color w:val="000000"/>
                <w:sz w:val="16"/>
                <w:szCs w:val="16"/>
              </w:rPr>
              <w:t>Доля численности воспитанников в возрасте от 1,5 до 3 лет, получающих дошкольное образование в ДОО и частных дошкольных образовательных организациях, расположенных на территории муниципального образования «город Оренбург», в общей численности воспитанников, посещающих муниципальные и частные дошкольные образовательные организации города Оренбурга (%)</w:t>
            </w:r>
          </w:p>
        </w:tc>
        <w:tc>
          <w:tcPr>
            <w:tcW w:w="817" w:type="dxa"/>
            <w:shd w:val="clear" w:color="auto" w:fill="auto"/>
            <w:vAlign w:val="center"/>
            <w:hideMark/>
          </w:tcPr>
          <w:p w14:paraId="4AC009EE" w14:textId="77777777" w:rsidR="00EE360D" w:rsidRPr="009C6496" w:rsidRDefault="00EE360D" w:rsidP="005E0257">
            <w:pPr>
              <w:jc w:val="center"/>
              <w:rPr>
                <w:color w:val="000000"/>
                <w:sz w:val="16"/>
                <w:szCs w:val="16"/>
              </w:rPr>
            </w:pPr>
            <w:r w:rsidRPr="009C6496">
              <w:rPr>
                <w:color w:val="000000"/>
                <w:sz w:val="16"/>
                <w:szCs w:val="16"/>
              </w:rPr>
              <w:t>15,6</w:t>
            </w:r>
          </w:p>
        </w:tc>
        <w:tc>
          <w:tcPr>
            <w:tcW w:w="703" w:type="dxa"/>
            <w:shd w:val="clear" w:color="auto" w:fill="auto"/>
            <w:vAlign w:val="center"/>
            <w:hideMark/>
          </w:tcPr>
          <w:p w14:paraId="4449C0E8" w14:textId="77777777" w:rsidR="00EE360D" w:rsidRPr="009C6496" w:rsidRDefault="00EE360D" w:rsidP="005E0257">
            <w:pPr>
              <w:jc w:val="center"/>
              <w:rPr>
                <w:color w:val="000000"/>
                <w:sz w:val="16"/>
                <w:szCs w:val="16"/>
              </w:rPr>
            </w:pPr>
            <w:r w:rsidRPr="009C6496">
              <w:rPr>
                <w:color w:val="000000"/>
                <w:sz w:val="16"/>
                <w:szCs w:val="16"/>
              </w:rPr>
              <w:t>15,6</w:t>
            </w:r>
          </w:p>
        </w:tc>
        <w:tc>
          <w:tcPr>
            <w:tcW w:w="1038" w:type="dxa"/>
            <w:vAlign w:val="center"/>
          </w:tcPr>
          <w:p w14:paraId="5C7A6F21"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tcPr>
          <w:p w14:paraId="60061F93" w14:textId="77777777" w:rsidR="00EE360D" w:rsidRPr="009C6496" w:rsidRDefault="00EE360D" w:rsidP="005E0257">
            <w:pPr>
              <w:jc w:val="center"/>
              <w:rPr>
                <w:color w:val="000000"/>
                <w:sz w:val="16"/>
                <w:szCs w:val="16"/>
              </w:rPr>
            </w:pPr>
          </w:p>
        </w:tc>
      </w:tr>
      <w:tr w:rsidR="00EE360D" w:rsidRPr="009C6496" w14:paraId="58D74BEB" w14:textId="77777777" w:rsidTr="009D617E">
        <w:trPr>
          <w:trHeight w:val="48"/>
        </w:trPr>
        <w:tc>
          <w:tcPr>
            <w:tcW w:w="6656" w:type="dxa"/>
            <w:shd w:val="clear" w:color="auto" w:fill="auto"/>
            <w:hideMark/>
          </w:tcPr>
          <w:p w14:paraId="3251683C" w14:textId="77777777" w:rsidR="00EE360D" w:rsidRPr="009C6496" w:rsidRDefault="00EE360D" w:rsidP="005E0257">
            <w:pPr>
              <w:rPr>
                <w:color w:val="000000"/>
                <w:sz w:val="16"/>
                <w:szCs w:val="16"/>
              </w:rPr>
            </w:pPr>
            <w:r w:rsidRPr="009C6496">
              <w:rPr>
                <w:color w:val="000000"/>
                <w:sz w:val="16"/>
                <w:szCs w:val="16"/>
              </w:rPr>
              <w:t>Доля численности педагогических работников в ДОО, имеющих квалификационную категорию, в общей численности педагогических работников (%)</w:t>
            </w:r>
          </w:p>
        </w:tc>
        <w:tc>
          <w:tcPr>
            <w:tcW w:w="817" w:type="dxa"/>
            <w:shd w:val="clear" w:color="auto" w:fill="auto"/>
            <w:vAlign w:val="center"/>
            <w:hideMark/>
          </w:tcPr>
          <w:p w14:paraId="781897C4" w14:textId="77777777" w:rsidR="00EE360D" w:rsidRPr="009C6496" w:rsidRDefault="00EE360D" w:rsidP="005E0257">
            <w:pPr>
              <w:jc w:val="center"/>
              <w:rPr>
                <w:color w:val="000000"/>
                <w:sz w:val="16"/>
                <w:szCs w:val="16"/>
              </w:rPr>
            </w:pPr>
            <w:r w:rsidRPr="009C6496">
              <w:rPr>
                <w:color w:val="000000"/>
                <w:sz w:val="16"/>
                <w:szCs w:val="16"/>
              </w:rPr>
              <w:t>99,0</w:t>
            </w:r>
          </w:p>
        </w:tc>
        <w:tc>
          <w:tcPr>
            <w:tcW w:w="703" w:type="dxa"/>
            <w:shd w:val="clear" w:color="auto" w:fill="auto"/>
            <w:vAlign w:val="center"/>
            <w:hideMark/>
          </w:tcPr>
          <w:p w14:paraId="62832F77" w14:textId="77777777" w:rsidR="00EE360D" w:rsidRPr="009C6496" w:rsidRDefault="00EE360D" w:rsidP="005E0257">
            <w:pPr>
              <w:jc w:val="center"/>
              <w:rPr>
                <w:color w:val="000000"/>
                <w:sz w:val="16"/>
                <w:szCs w:val="16"/>
              </w:rPr>
            </w:pPr>
            <w:r w:rsidRPr="009C6496">
              <w:rPr>
                <w:color w:val="000000"/>
                <w:sz w:val="16"/>
                <w:szCs w:val="16"/>
              </w:rPr>
              <w:t>80,3</w:t>
            </w:r>
          </w:p>
        </w:tc>
        <w:tc>
          <w:tcPr>
            <w:tcW w:w="1038" w:type="dxa"/>
            <w:vAlign w:val="center"/>
          </w:tcPr>
          <w:p w14:paraId="5DC0CC68" w14:textId="77777777" w:rsidR="00EE360D" w:rsidRPr="009C6496" w:rsidRDefault="00EE360D" w:rsidP="005E0257">
            <w:pPr>
              <w:jc w:val="center"/>
              <w:rPr>
                <w:color w:val="000000"/>
                <w:sz w:val="16"/>
                <w:szCs w:val="16"/>
              </w:rPr>
            </w:pPr>
            <w:r w:rsidRPr="009C6496">
              <w:rPr>
                <w:color w:val="000000"/>
                <w:sz w:val="16"/>
                <w:szCs w:val="16"/>
              </w:rPr>
              <w:t>-18,7</w:t>
            </w:r>
          </w:p>
        </w:tc>
        <w:tc>
          <w:tcPr>
            <w:tcW w:w="1020" w:type="dxa"/>
            <w:vMerge/>
          </w:tcPr>
          <w:p w14:paraId="486EAC5D" w14:textId="77777777" w:rsidR="00EE360D" w:rsidRPr="009C6496" w:rsidRDefault="00EE360D" w:rsidP="005E0257">
            <w:pPr>
              <w:jc w:val="center"/>
              <w:rPr>
                <w:color w:val="000000"/>
                <w:sz w:val="16"/>
                <w:szCs w:val="16"/>
              </w:rPr>
            </w:pPr>
          </w:p>
        </w:tc>
      </w:tr>
      <w:tr w:rsidR="00EE360D" w:rsidRPr="009C6496" w14:paraId="5059E1FF" w14:textId="77777777" w:rsidTr="009D617E">
        <w:trPr>
          <w:trHeight w:val="48"/>
        </w:trPr>
        <w:tc>
          <w:tcPr>
            <w:tcW w:w="6656" w:type="dxa"/>
            <w:shd w:val="clear" w:color="auto" w:fill="auto"/>
            <w:hideMark/>
          </w:tcPr>
          <w:p w14:paraId="568851EF" w14:textId="77777777" w:rsidR="00EE360D" w:rsidRPr="009C6496" w:rsidRDefault="00EE360D" w:rsidP="005E0257">
            <w:pPr>
              <w:rPr>
                <w:b/>
                <w:color w:val="000000"/>
                <w:sz w:val="16"/>
                <w:szCs w:val="16"/>
              </w:rPr>
            </w:pPr>
            <w:r w:rsidRPr="009C6496">
              <w:rPr>
                <w:color w:val="000000"/>
                <w:sz w:val="16"/>
                <w:szCs w:val="16"/>
              </w:rPr>
              <w:t>Доля численности обучающихся, получивших документ об основном общем и среднем общем образовании, в общей численности обучающихся, участвовавших в государственной итоговой аттестации (%)</w:t>
            </w:r>
          </w:p>
        </w:tc>
        <w:tc>
          <w:tcPr>
            <w:tcW w:w="817" w:type="dxa"/>
            <w:shd w:val="clear" w:color="auto" w:fill="auto"/>
            <w:vAlign w:val="center"/>
            <w:hideMark/>
          </w:tcPr>
          <w:p w14:paraId="46BC1650" w14:textId="77777777" w:rsidR="00EE360D" w:rsidRPr="009C6496" w:rsidRDefault="00EE360D" w:rsidP="005E0257">
            <w:pPr>
              <w:jc w:val="center"/>
              <w:rPr>
                <w:color w:val="000000"/>
                <w:sz w:val="16"/>
                <w:szCs w:val="16"/>
              </w:rPr>
            </w:pPr>
            <w:r w:rsidRPr="009C6496">
              <w:rPr>
                <w:color w:val="000000"/>
                <w:sz w:val="16"/>
                <w:szCs w:val="16"/>
              </w:rPr>
              <w:t>100,0</w:t>
            </w:r>
          </w:p>
        </w:tc>
        <w:tc>
          <w:tcPr>
            <w:tcW w:w="703" w:type="dxa"/>
            <w:shd w:val="clear" w:color="auto" w:fill="auto"/>
            <w:vAlign w:val="center"/>
            <w:hideMark/>
          </w:tcPr>
          <w:p w14:paraId="38B0E8C2" w14:textId="77777777" w:rsidR="00EE360D" w:rsidRPr="009C6496" w:rsidRDefault="00EE360D" w:rsidP="005E0257">
            <w:pPr>
              <w:jc w:val="center"/>
              <w:rPr>
                <w:color w:val="000000"/>
                <w:sz w:val="16"/>
                <w:szCs w:val="16"/>
              </w:rPr>
            </w:pPr>
            <w:r w:rsidRPr="009C6496">
              <w:rPr>
                <w:color w:val="000000"/>
                <w:sz w:val="16"/>
                <w:szCs w:val="16"/>
              </w:rPr>
              <w:t>100,00</w:t>
            </w:r>
          </w:p>
        </w:tc>
        <w:tc>
          <w:tcPr>
            <w:tcW w:w="1038" w:type="dxa"/>
            <w:vAlign w:val="center"/>
          </w:tcPr>
          <w:p w14:paraId="75DE3151"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tcPr>
          <w:p w14:paraId="6816DE45" w14:textId="77777777" w:rsidR="00EE360D" w:rsidRPr="009C6496" w:rsidRDefault="00EE360D" w:rsidP="005E0257">
            <w:pPr>
              <w:jc w:val="center"/>
              <w:rPr>
                <w:color w:val="000000"/>
                <w:sz w:val="16"/>
                <w:szCs w:val="16"/>
              </w:rPr>
            </w:pPr>
          </w:p>
        </w:tc>
      </w:tr>
      <w:tr w:rsidR="00EE360D" w:rsidRPr="009C6496" w14:paraId="31BCA73A" w14:textId="77777777" w:rsidTr="009D617E">
        <w:trPr>
          <w:trHeight w:val="48"/>
        </w:trPr>
        <w:tc>
          <w:tcPr>
            <w:tcW w:w="6656" w:type="dxa"/>
            <w:shd w:val="clear" w:color="auto" w:fill="auto"/>
            <w:hideMark/>
          </w:tcPr>
          <w:p w14:paraId="233FC0D1" w14:textId="77777777" w:rsidR="00EE360D" w:rsidRPr="009C6496" w:rsidRDefault="00EE360D" w:rsidP="005E0257">
            <w:pPr>
              <w:rPr>
                <w:color w:val="000000"/>
                <w:sz w:val="16"/>
                <w:szCs w:val="16"/>
              </w:rPr>
            </w:pPr>
            <w:r w:rsidRPr="009C6496">
              <w:rPr>
                <w:color w:val="000000"/>
                <w:sz w:val="16"/>
                <w:szCs w:val="16"/>
              </w:rPr>
              <w:t>Доля аттестованных педагогических работников в муниципальных общеобразовательных организациях города Оренбурга (%)</w:t>
            </w:r>
          </w:p>
        </w:tc>
        <w:tc>
          <w:tcPr>
            <w:tcW w:w="817" w:type="dxa"/>
            <w:shd w:val="clear" w:color="auto" w:fill="auto"/>
            <w:vAlign w:val="center"/>
            <w:hideMark/>
          </w:tcPr>
          <w:p w14:paraId="5FD4C8D9" w14:textId="77777777" w:rsidR="00EE360D" w:rsidRPr="009C6496" w:rsidRDefault="00EE360D" w:rsidP="005E0257">
            <w:pPr>
              <w:jc w:val="center"/>
              <w:rPr>
                <w:color w:val="000000"/>
                <w:sz w:val="16"/>
                <w:szCs w:val="16"/>
              </w:rPr>
            </w:pPr>
            <w:r w:rsidRPr="009C6496">
              <w:rPr>
                <w:color w:val="000000"/>
                <w:sz w:val="16"/>
                <w:szCs w:val="16"/>
              </w:rPr>
              <w:t>79,0</w:t>
            </w:r>
          </w:p>
        </w:tc>
        <w:tc>
          <w:tcPr>
            <w:tcW w:w="703" w:type="dxa"/>
            <w:shd w:val="clear" w:color="auto" w:fill="auto"/>
            <w:vAlign w:val="center"/>
            <w:hideMark/>
          </w:tcPr>
          <w:p w14:paraId="012A0C25" w14:textId="77777777" w:rsidR="00EE360D" w:rsidRPr="009C6496" w:rsidRDefault="00EE360D" w:rsidP="005E0257">
            <w:pPr>
              <w:jc w:val="center"/>
              <w:rPr>
                <w:color w:val="000000"/>
                <w:sz w:val="16"/>
                <w:szCs w:val="16"/>
              </w:rPr>
            </w:pPr>
            <w:r w:rsidRPr="009C6496">
              <w:rPr>
                <w:color w:val="000000"/>
                <w:sz w:val="16"/>
                <w:szCs w:val="16"/>
              </w:rPr>
              <w:t>79,0</w:t>
            </w:r>
          </w:p>
        </w:tc>
        <w:tc>
          <w:tcPr>
            <w:tcW w:w="1038" w:type="dxa"/>
            <w:vAlign w:val="center"/>
          </w:tcPr>
          <w:p w14:paraId="45209CB7"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tcPr>
          <w:p w14:paraId="0F28F7F2" w14:textId="77777777" w:rsidR="00EE360D" w:rsidRPr="009C6496" w:rsidRDefault="00EE360D" w:rsidP="005E0257">
            <w:pPr>
              <w:jc w:val="center"/>
              <w:rPr>
                <w:color w:val="000000"/>
                <w:sz w:val="16"/>
                <w:szCs w:val="16"/>
              </w:rPr>
            </w:pPr>
          </w:p>
        </w:tc>
      </w:tr>
      <w:tr w:rsidR="00EE360D" w:rsidRPr="009C6496" w14:paraId="1311DD00" w14:textId="77777777" w:rsidTr="009D617E">
        <w:trPr>
          <w:trHeight w:val="48"/>
        </w:trPr>
        <w:tc>
          <w:tcPr>
            <w:tcW w:w="6656" w:type="dxa"/>
            <w:shd w:val="clear" w:color="auto" w:fill="auto"/>
            <w:hideMark/>
          </w:tcPr>
          <w:p w14:paraId="2D682B45" w14:textId="77777777" w:rsidR="00EE360D" w:rsidRPr="009C6496" w:rsidRDefault="00EE360D" w:rsidP="005E0257">
            <w:pPr>
              <w:rPr>
                <w:color w:val="000000"/>
                <w:sz w:val="16"/>
                <w:szCs w:val="16"/>
              </w:rPr>
            </w:pPr>
            <w:r w:rsidRPr="009C6496">
              <w:rPr>
                <w:color w:val="000000"/>
                <w:sz w:val="16"/>
                <w:szCs w:val="16"/>
              </w:rPr>
              <w:t>Доля детей в возрасте от 5 до 18 лет, охваченных дополнительным образованием в муниципальных организациях дополнительного образования детей города Оренбурга, подведомственных управлению образования администрации города Оренбурга</w:t>
            </w:r>
          </w:p>
        </w:tc>
        <w:tc>
          <w:tcPr>
            <w:tcW w:w="817" w:type="dxa"/>
            <w:shd w:val="clear" w:color="auto" w:fill="auto"/>
            <w:vAlign w:val="center"/>
            <w:hideMark/>
          </w:tcPr>
          <w:p w14:paraId="1050CFAF" w14:textId="77777777" w:rsidR="00EE360D" w:rsidRPr="009C6496" w:rsidRDefault="00EE360D" w:rsidP="005E0257">
            <w:pPr>
              <w:jc w:val="center"/>
              <w:rPr>
                <w:color w:val="000000"/>
                <w:sz w:val="16"/>
                <w:szCs w:val="16"/>
              </w:rPr>
            </w:pPr>
            <w:r w:rsidRPr="009C6496">
              <w:rPr>
                <w:color w:val="000000"/>
                <w:sz w:val="16"/>
                <w:szCs w:val="16"/>
              </w:rPr>
              <w:t>100,0</w:t>
            </w:r>
          </w:p>
        </w:tc>
        <w:tc>
          <w:tcPr>
            <w:tcW w:w="703" w:type="dxa"/>
            <w:shd w:val="clear" w:color="auto" w:fill="auto"/>
            <w:vAlign w:val="center"/>
            <w:hideMark/>
          </w:tcPr>
          <w:p w14:paraId="073C2958" w14:textId="77777777" w:rsidR="00EE360D" w:rsidRPr="009C6496" w:rsidRDefault="00EE360D" w:rsidP="005E0257">
            <w:pPr>
              <w:jc w:val="center"/>
              <w:rPr>
                <w:color w:val="000000"/>
                <w:sz w:val="16"/>
                <w:szCs w:val="16"/>
              </w:rPr>
            </w:pPr>
            <w:r w:rsidRPr="009C6496">
              <w:rPr>
                <w:color w:val="000000"/>
                <w:sz w:val="16"/>
                <w:szCs w:val="16"/>
              </w:rPr>
              <w:t>100,0</w:t>
            </w:r>
          </w:p>
        </w:tc>
        <w:tc>
          <w:tcPr>
            <w:tcW w:w="1038" w:type="dxa"/>
            <w:vAlign w:val="center"/>
          </w:tcPr>
          <w:p w14:paraId="2A0AD45C"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tcPr>
          <w:p w14:paraId="7C819A85" w14:textId="77777777" w:rsidR="00EE360D" w:rsidRPr="009C6496" w:rsidRDefault="00EE360D" w:rsidP="005E0257">
            <w:pPr>
              <w:jc w:val="center"/>
              <w:rPr>
                <w:color w:val="000000"/>
                <w:sz w:val="16"/>
                <w:szCs w:val="16"/>
              </w:rPr>
            </w:pPr>
          </w:p>
        </w:tc>
      </w:tr>
      <w:tr w:rsidR="00EE360D" w:rsidRPr="009C6496" w14:paraId="1747BE0D" w14:textId="77777777" w:rsidTr="009D617E">
        <w:trPr>
          <w:trHeight w:val="48"/>
        </w:trPr>
        <w:tc>
          <w:tcPr>
            <w:tcW w:w="6656" w:type="dxa"/>
            <w:shd w:val="clear" w:color="auto" w:fill="auto"/>
            <w:hideMark/>
          </w:tcPr>
          <w:p w14:paraId="2F580611" w14:textId="77777777" w:rsidR="00EE360D" w:rsidRPr="009C6496" w:rsidRDefault="00EE360D" w:rsidP="005E0257">
            <w:pPr>
              <w:rPr>
                <w:color w:val="000000"/>
                <w:sz w:val="16"/>
                <w:szCs w:val="16"/>
              </w:rPr>
            </w:pPr>
            <w:r w:rsidRPr="009C6496">
              <w:rPr>
                <w:color w:val="000000"/>
                <w:sz w:val="16"/>
                <w:szCs w:val="16"/>
              </w:rPr>
              <w:t>Сохранение сети загородных лагерей и лагерей дневного пребывания (%)</w:t>
            </w:r>
          </w:p>
        </w:tc>
        <w:tc>
          <w:tcPr>
            <w:tcW w:w="817" w:type="dxa"/>
            <w:shd w:val="clear" w:color="auto" w:fill="auto"/>
            <w:vAlign w:val="center"/>
            <w:hideMark/>
          </w:tcPr>
          <w:p w14:paraId="5EED9570" w14:textId="77777777" w:rsidR="00EE360D" w:rsidRPr="009C6496" w:rsidRDefault="00EE360D" w:rsidP="005E0257">
            <w:pPr>
              <w:jc w:val="center"/>
              <w:rPr>
                <w:color w:val="000000"/>
                <w:sz w:val="16"/>
                <w:szCs w:val="16"/>
              </w:rPr>
            </w:pPr>
            <w:r w:rsidRPr="009C6496">
              <w:rPr>
                <w:color w:val="000000"/>
                <w:sz w:val="16"/>
                <w:szCs w:val="16"/>
              </w:rPr>
              <w:t>100,0</w:t>
            </w:r>
          </w:p>
        </w:tc>
        <w:tc>
          <w:tcPr>
            <w:tcW w:w="703" w:type="dxa"/>
            <w:shd w:val="clear" w:color="auto" w:fill="auto"/>
            <w:vAlign w:val="center"/>
            <w:hideMark/>
          </w:tcPr>
          <w:p w14:paraId="5B8ACCAB" w14:textId="77777777" w:rsidR="00EE360D" w:rsidRPr="009C6496" w:rsidRDefault="00EE360D" w:rsidP="005E0257">
            <w:pPr>
              <w:jc w:val="center"/>
              <w:rPr>
                <w:color w:val="000000"/>
                <w:sz w:val="16"/>
                <w:szCs w:val="16"/>
              </w:rPr>
            </w:pPr>
            <w:r w:rsidRPr="009C6496">
              <w:rPr>
                <w:color w:val="000000"/>
                <w:sz w:val="16"/>
                <w:szCs w:val="16"/>
              </w:rPr>
              <w:t>100,0</w:t>
            </w:r>
          </w:p>
        </w:tc>
        <w:tc>
          <w:tcPr>
            <w:tcW w:w="1038" w:type="dxa"/>
            <w:vAlign w:val="center"/>
          </w:tcPr>
          <w:p w14:paraId="76DA93EF"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tcPr>
          <w:p w14:paraId="3A6A3388" w14:textId="77777777" w:rsidR="00EE360D" w:rsidRPr="009C6496" w:rsidRDefault="00EE360D" w:rsidP="005E0257">
            <w:pPr>
              <w:jc w:val="center"/>
              <w:rPr>
                <w:color w:val="000000"/>
                <w:sz w:val="16"/>
                <w:szCs w:val="16"/>
              </w:rPr>
            </w:pPr>
          </w:p>
        </w:tc>
      </w:tr>
      <w:tr w:rsidR="00EE360D" w:rsidRPr="009C6496" w14:paraId="71D927BF" w14:textId="77777777" w:rsidTr="009D617E">
        <w:trPr>
          <w:trHeight w:val="48"/>
        </w:trPr>
        <w:tc>
          <w:tcPr>
            <w:tcW w:w="6656" w:type="dxa"/>
            <w:shd w:val="clear" w:color="auto" w:fill="auto"/>
            <w:hideMark/>
          </w:tcPr>
          <w:p w14:paraId="3652C3CD" w14:textId="77777777" w:rsidR="00EE360D" w:rsidRPr="009C6496" w:rsidRDefault="00EE360D" w:rsidP="005E0257">
            <w:pPr>
              <w:rPr>
                <w:color w:val="000000"/>
                <w:sz w:val="16"/>
                <w:szCs w:val="16"/>
              </w:rPr>
            </w:pPr>
            <w:r w:rsidRPr="009C6496">
              <w:rPr>
                <w:color w:val="000000"/>
                <w:sz w:val="16"/>
                <w:szCs w:val="16"/>
              </w:rPr>
              <w:t>Доля выполненных рекомендаций психолого-педагогической, методической помощи, от общего числа рекомендаций психолого-педагогической, методической помощи (%)</w:t>
            </w:r>
          </w:p>
        </w:tc>
        <w:tc>
          <w:tcPr>
            <w:tcW w:w="817" w:type="dxa"/>
            <w:shd w:val="clear" w:color="auto" w:fill="auto"/>
            <w:vAlign w:val="center"/>
            <w:hideMark/>
          </w:tcPr>
          <w:p w14:paraId="202E6977" w14:textId="77777777" w:rsidR="00EE360D" w:rsidRPr="009C6496" w:rsidRDefault="00EE360D" w:rsidP="005E0257">
            <w:pPr>
              <w:jc w:val="center"/>
              <w:rPr>
                <w:color w:val="000000"/>
                <w:sz w:val="16"/>
                <w:szCs w:val="16"/>
              </w:rPr>
            </w:pPr>
            <w:r w:rsidRPr="009C6496">
              <w:rPr>
                <w:color w:val="000000"/>
                <w:sz w:val="16"/>
                <w:szCs w:val="16"/>
              </w:rPr>
              <w:t>90,3</w:t>
            </w:r>
          </w:p>
        </w:tc>
        <w:tc>
          <w:tcPr>
            <w:tcW w:w="703" w:type="dxa"/>
            <w:shd w:val="clear" w:color="auto" w:fill="auto"/>
            <w:vAlign w:val="center"/>
            <w:hideMark/>
          </w:tcPr>
          <w:p w14:paraId="2F90B37A" w14:textId="77777777" w:rsidR="00EE360D" w:rsidRPr="009C6496" w:rsidRDefault="00EE360D" w:rsidP="005E0257">
            <w:pPr>
              <w:jc w:val="center"/>
              <w:rPr>
                <w:color w:val="000000"/>
                <w:sz w:val="16"/>
                <w:szCs w:val="16"/>
              </w:rPr>
            </w:pPr>
            <w:r w:rsidRPr="009C6496">
              <w:rPr>
                <w:color w:val="000000"/>
                <w:sz w:val="16"/>
                <w:szCs w:val="16"/>
              </w:rPr>
              <w:t>90,3</w:t>
            </w:r>
          </w:p>
        </w:tc>
        <w:tc>
          <w:tcPr>
            <w:tcW w:w="1038" w:type="dxa"/>
            <w:vAlign w:val="center"/>
          </w:tcPr>
          <w:p w14:paraId="5D422077" w14:textId="77777777" w:rsidR="00EE360D" w:rsidRPr="009C6496" w:rsidRDefault="00EE360D" w:rsidP="005E0257">
            <w:pPr>
              <w:jc w:val="center"/>
              <w:rPr>
                <w:color w:val="000000"/>
                <w:sz w:val="16"/>
                <w:szCs w:val="16"/>
              </w:rPr>
            </w:pPr>
            <w:r w:rsidRPr="009C6496">
              <w:rPr>
                <w:color w:val="000000"/>
                <w:sz w:val="16"/>
                <w:szCs w:val="16"/>
              </w:rPr>
              <w:t>-</w:t>
            </w:r>
          </w:p>
        </w:tc>
        <w:tc>
          <w:tcPr>
            <w:tcW w:w="1020" w:type="dxa"/>
            <w:vMerge/>
          </w:tcPr>
          <w:p w14:paraId="4CE46A91" w14:textId="77777777" w:rsidR="00EE360D" w:rsidRPr="009C6496" w:rsidRDefault="00EE360D" w:rsidP="005E0257">
            <w:pPr>
              <w:jc w:val="center"/>
              <w:rPr>
                <w:color w:val="000000"/>
                <w:sz w:val="16"/>
                <w:szCs w:val="16"/>
              </w:rPr>
            </w:pPr>
          </w:p>
        </w:tc>
      </w:tr>
      <w:tr w:rsidR="00EE360D" w:rsidRPr="009C6496" w14:paraId="5E5DDAD0" w14:textId="77777777" w:rsidTr="009D617E">
        <w:trPr>
          <w:trHeight w:val="48"/>
        </w:trPr>
        <w:tc>
          <w:tcPr>
            <w:tcW w:w="6656" w:type="dxa"/>
            <w:shd w:val="clear" w:color="auto" w:fill="DBE5F1" w:themeFill="accent1" w:themeFillTint="33"/>
          </w:tcPr>
          <w:p w14:paraId="32D6B9E2" w14:textId="77777777" w:rsidR="00EE360D" w:rsidRPr="009C6496" w:rsidRDefault="00EE360D" w:rsidP="005E0257">
            <w:pPr>
              <w:rPr>
                <w:color w:val="000000"/>
                <w:sz w:val="16"/>
                <w:szCs w:val="16"/>
              </w:rPr>
            </w:pPr>
            <w:r w:rsidRPr="009C6496">
              <w:rPr>
                <w:b/>
                <w:color w:val="000000"/>
                <w:sz w:val="16"/>
                <w:szCs w:val="16"/>
              </w:rPr>
              <w:t>Комплексная оценка эффективности программы (%)</w:t>
            </w:r>
          </w:p>
        </w:tc>
        <w:tc>
          <w:tcPr>
            <w:tcW w:w="3578" w:type="dxa"/>
            <w:gridSpan w:val="4"/>
            <w:shd w:val="clear" w:color="auto" w:fill="DBE5F1" w:themeFill="accent1" w:themeFillTint="33"/>
          </w:tcPr>
          <w:p w14:paraId="72A5D15D" w14:textId="77777777" w:rsidR="00EE360D" w:rsidRPr="009C6496" w:rsidRDefault="00EE360D" w:rsidP="005E0257">
            <w:pPr>
              <w:jc w:val="center"/>
              <w:rPr>
                <w:b/>
                <w:color w:val="000000"/>
                <w:sz w:val="16"/>
                <w:szCs w:val="16"/>
              </w:rPr>
            </w:pPr>
            <w:r w:rsidRPr="009C6496">
              <w:rPr>
                <w:b/>
                <w:color w:val="000000"/>
                <w:sz w:val="16"/>
                <w:szCs w:val="16"/>
              </w:rPr>
              <w:t>81,1</w:t>
            </w:r>
          </w:p>
        </w:tc>
      </w:tr>
    </w:tbl>
    <w:p w14:paraId="51A04B7B" w14:textId="77777777" w:rsidR="00EE360D" w:rsidRPr="009C6496" w:rsidRDefault="00EE360D" w:rsidP="00EE360D">
      <w:pPr>
        <w:tabs>
          <w:tab w:val="left" w:pos="0"/>
          <w:tab w:val="left" w:pos="1134"/>
        </w:tabs>
        <w:ind w:firstLine="709"/>
        <w:jc w:val="both"/>
        <w:rPr>
          <w:sz w:val="16"/>
          <w:szCs w:val="28"/>
          <w:lang w:val="en-US"/>
        </w:rPr>
      </w:pPr>
    </w:p>
    <w:p w14:paraId="7AB5A7BB" w14:textId="4B34AEA0" w:rsidR="000D6129" w:rsidRPr="009C6496" w:rsidRDefault="00790044" w:rsidP="00790044">
      <w:pPr>
        <w:tabs>
          <w:tab w:val="left" w:pos="1134"/>
        </w:tabs>
        <w:ind w:firstLine="709"/>
        <w:contextualSpacing/>
        <w:jc w:val="both"/>
        <w:rPr>
          <w:color w:val="000000"/>
          <w:sz w:val="28"/>
          <w:szCs w:val="28"/>
        </w:rPr>
      </w:pPr>
      <w:r>
        <w:rPr>
          <w:sz w:val="28"/>
          <w:szCs w:val="28"/>
        </w:rPr>
        <w:t>В</w:t>
      </w:r>
      <w:r w:rsidR="000D6129" w:rsidRPr="009C6496">
        <w:rPr>
          <w:sz w:val="28"/>
          <w:szCs w:val="28"/>
        </w:rPr>
        <w:t xml:space="preserve"> 2024 году плановые значения пяти конечных показателей достигнуты в полном объеме, за исключением показателя «</w:t>
      </w:r>
      <w:r w:rsidR="000D6129" w:rsidRPr="009C6496">
        <w:rPr>
          <w:color w:val="000000"/>
          <w:sz w:val="28"/>
          <w:szCs w:val="28"/>
        </w:rPr>
        <w:t>Доля численности педагогических работников в ДОО, имеющих квалификационную категорию, в общей численности педагогических работников». Отклонение фактического значения (80,3%) от планового (99,0%) составило 18,7 процентных пункта</w:t>
      </w:r>
      <w:r>
        <w:rPr>
          <w:color w:val="000000"/>
          <w:sz w:val="28"/>
          <w:szCs w:val="28"/>
        </w:rPr>
        <w:t>.</w:t>
      </w:r>
    </w:p>
    <w:p w14:paraId="25F0A0E1" w14:textId="3D16430A" w:rsidR="000D6129" w:rsidRPr="009C6496" w:rsidRDefault="00790044" w:rsidP="00790044">
      <w:pPr>
        <w:tabs>
          <w:tab w:val="left" w:pos="1134"/>
        </w:tabs>
        <w:ind w:firstLine="709"/>
        <w:contextualSpacing/>
        <w:jc w:val="both"/>
        <w:rPr>
          <w:color w:val="000000"/>
          <w:sz w:val="28"/>
          <w:szCs w:val="28"/>
        </w:rPr>
      </w:pPr>
      <w:r>
        <w:rPr>
          <w:color w:val="000000"/>
          <w:sz w:val="28"/>
          <w:szCs w:val="28"/>
        </w:rPr>
        <w:t>З</w:t>
      </w:r>
      <w:r w:rsidR="000D6129" w:rsidRPr="009C6496">
        <w:rPr>
          <w:color w:val="000000"/>
          <w:sz w:val="28"/>
          <w:szCs w:val="28"/>
        </w:rPr>
        <w:t xml:space="preserve">начение показателя «Сохранение сети загородных лагерей и лагерей дневного пребывания» согласно методике расчета целевых показателей рассчитывается как отношение </w:t>
      </w:r>
      <w:r w:rsidR="000D6129" w:rsidRPr="009C6496">
        <w:rPr>
          <w:sz w:val="28"/>
          <w:szCs w:val="28"/>
        </w:rPr>
        <w:t xml:space="preserve">количества муниципальных загородных лагерей и лагерей дневного пребывания детей в организациях, подведомственных управлению образования администрации города Оренбурга на 31 декабря отчетного года расчета целевых показателей (индикаторов) конечных результатов к количеству муниципальных загородных лагерей и лагерей дневного пребывания детей в организациях, подведомственных управлению образования администрации города Оренбурга, на 01 января отчетного года, умноженное на 100,0%. </w:t>
      </w:r>
    </w:p>
    <w:p w14:paraId="1B58999A" w14:textId="72F00CDF" w:rsidR="000D6129" w:rsidRPr="009C6496" w:rsidRDefault="000D6129" w:rsidP="000D6129">
      <w:pPr>
        <w:tabs>
          <w:tab w:val="left" w:pos="0"/>
          <w:tab w:val="left" w:pos="1134"/>
        </w:tabs>
        <w:ind w:firstLine="709"/>
        <w:contextualSpacing/>
        <w:jc w:val="both"/>
        <w:rPr>
          <w:color w:val="000000"/>
          <w:sz w:val="28"/>
          <w:szCs w:val="28"/>
        </w:rPr>
      </w:pPr>
      <w:r w:rsidRPr="009C6496">
        <w:rPr>
          <w:color w:val="000000"/>
          <w:sz w:val="28"/>
          <w:szCs w:val="28"/>
        </w:rPr>
        <w:t>Указанные расчет не отражает реальное состояние сети загородных лагерей. Значение указанного показателя за 2024 год согласно Отчету о реализации муниципальной программы рассчитано на уровне 100,0%, при этом муниципальные загородные лагеря в текущем году в результате последствий прохождению весеннего паводка не оказывали услуг по отдыху и оздоровлению детей, в связи с их неудовлетворительным состоянием</w:t>
      </w:r>
      <w:r w:rsidR="00790044">
        <w:rPr>
          <w:color w:val="000000"/>
          <w:sz w:val="28"/>
          <w:szCs w:val="28"/>
        </w:rPr>
        <w:t>.</w:t>
      </w:r>
    </w:p>
    <w:p w14:paraId="0D7C996F" w14:textId="3FCEA984" w:rsidR="00EE360D" w:rsidRPr="009C6496" w:rsidRDefault="00EE360D" w:rsidP="00EE360D">
      <w:pPr>
        <w:tabs>
          <w:tab w:val="left" w:pos="0"/>
          <w:tab w:val="left" w:pos="1134"/>
        </w:tabs>
        <w:ind w:firstLine="709"/>
        <w:jc w:val="both"/>
        <w:rPr>
          <w:sz w:val="28"/>
          <w:szCs w:val="28"/>
        </w:rPr>
      </w:pPr>
      <w:r w:rsidRPr="009C6496">
        <w:rPr>
          <w:sz w:val="28"/>
          <w:szCs w:val="28"/>
        </w:rPr>
        <w:t>Согласно Отчету о реализации муниципальной программы</w:t>
      </w:r>
      <w:r w:rsidR="00790044">
        <w:rPr>
          <w:sz w:val="28"/>
          <w:szCs w:val="28"/>
        </w:rPr>
        <w:t xml:space="preserve"> в 2024 году</w:t>
      </w:r>
      <w:r w:rsidRPr="009C6496">
        <w:rPr>
          <w:sz w:val="28"/>
          <w:szCs w:val="28"/>
        </w:rPr>
        <w:t>:</w:t>
      </w:r>
    </w:p>
    <w:p w14:paraId="316EFBF1" w14:textId="2F9DCD8C" w:rsidR="00EE360D" w:rsidRPr="009C6496" w:rsidRDefault="00EE360D" w:rsidP="005D20AF">
      <w:pPr>
        <w:widowControl w:val="0"/>
        <w:numPr>
          <w:ilvl w:val="0"/>
          <w:numId w:val="35"/>
        </w:numPr>
        <w:tabs>
          <w:tab w:val="left" w:pos="0"/>
          <w:tab w:val="left" w:pos="1134"/>
        </w:tabs>
        <w:ind w:left="0" w:firstLine="709"/>
        <w:contextualSpacing/>
        <w:jc w:val="both"/>
        <w:rPr>
          <w:sz w:val="28"/>
          <w:szCs w:val="28"/>
        </w:rPr>
      </w:pPr>
      <w:r w:rsidRPr="009C6496">
        <w:rPr>
          <w:sz w:val="28"/>
          <w:szCs w:val="28"/>
        </w:rPr>
        <w:t xml:space="preserve">эффективность достижения целевых показателей (индикаторов) </w:t>
      </w:r>
      <w:r w:rsidR="00790044" w:rsidRPr="00790044">
        <w:rPr>
          <w:sz w:val="28"/>
          <w:szCs w:val="28"/>
        </w:rPr>
        <w:t xml:space="preserve">– </w:t>
      </w:r>
      <w:r w:rsidRPr="009C6496">
        <w:rPr>
          <w:sz w:val="28"/>
          <w:szCs w:val="28"/>
        </w:rPr>
        <w:t>97,7%;</w:t>
      </w:r>
    </w:p>
    <w:p w14:paraId="09C42B30" w14:textId="119B49C6" w:rsidR="00EE360D" w:rsidRPr="009C6496" w:rsidRDefault="00EE360D" w:rsidP="005D20AF">
      <w:pPr>
        <w:widowControl w:val="0"/>
        <w:numPr>
          <w:ilvl w:val="0"/>
          <w:numId w:val="35"/>
        </w:numPr>
        <w:tabs>
          <w:tab w:val="left" w:pos="0"/>
          <w:tab w:val="left" w:pos="1134"/>
        </w:tabs>
        <w:ind w:left="0" w:firstLine="709"/>
        <w:contextualSpacing/>
        <w:jc w:val="both"/>
        <w:rPr>
          <w:sz w:val="28"/>
          <w:szCs w:val="28"/>
        </w:rPr>
      </w:pPr>
      <w:r w:rsidRPr="009C6496">
        <w:rPr>
          <w:sz w:val="28"/>
          <w:szCs w:val="28"/>
        </w:rPr>
        <w:t xml:space="preserve">эффективность расходов на реализацию программы </w:t>
      </w:r>
      <w:r w:rsidR="00790044">
        <w:rPr>
          <w:sz w:val="28"/>
          <w:szCs w:val="28"/>
        </w:rPr>
        <w:t xml:space="preserve">– </w:t>
      </w:r>
      <w:r w:rsidRPr="009C6496">
        <w:rPr>
          <w:sz w:val="28"/>
          <w:szCs w:val="28"/>
        </w:rPr>
        <w:t>60,0%;</w:t>
      </w:r>
    </w:p>
    <w:p w14:paraId="45B993B9" w14:textId="60C91CC2" w:rsidR="00EE360D" w:rsidRPr="009C6496" w:rsidRDefault="00EE360D" w:rsidP="005D20AF">
      <w:pPr>
        <w:widowControl w:val="0"/>
        <w:numPr>
          <w:ilvl w:val="0"/>
          <w:numId w:val="35"/>
        </w:numPr>
        <w:tabs>
          <w:tab w:val="left" w:pos="0"/>
          <w:tab w:val="left" w:pos="1134"/>
        </w:tabs>
        <w:ind w:left="0" w:firstLine="709"/>
        <w:contextualSpacing/>
        <w:jc w:val="both"/>
        <w:rPr>
          <w:sz w:val="28"/>
          <w:szCs w:val="28"/>
        </w:rPr>
      </w:pPr>
      <w:r w:rsidRPr="009C6496">
        <w:rPr>
          <w:sz w:val="28"/>
          <w:szCs w:val="28"/>
        </w:rPr>
        <w:t xml:space="preserve">эффективность проектной части программы </w:t>
      </w:r>
      <w:r w:rsidR="00790044">
        <w:rPr>
          <w:sz w:val="28"/>
          <w:szCs w:val="28"/>
        </w:rPr>
        <w:t xml:space="preserve">– </w:t>
      </w:r>
      <w:r w:rsidRPr="009C6496">
        <w:rPr>
          <w:sz w:val="28"/>
          <w:szCs w:val="28"/>
        </w:rPr>
        <w:t>90,0%;</w:t>
      </w:r>
    </w:p>
    <w:p w14:paraId="7B64FE63" w14:textId="79D5A4C1" w:rsidR="00EE360D" w:rsidRPr="009C6496" w:rsidRDefault="00EE360D" w:rsidP="005D20AF">
      <w:pPr>
        <w:widowControl w:val="0"/>
        <w:numPr>
          <w:ilvl w:val="0"/>
          <w:numId w:val="35"/>
        </w:numPr>
        <w:tabs>
          <w:tab w:val="left" w:pos="1134"/>
        </w:tabs>
        <w:ind w:left="0" w:firstLine="709"/>
        <w:contextualSpacing/>
        <w:jc w:val="both"/>
        <w:rPr>
          <w:sz w:val="28"/>
          <w:szCs w:val="28"/>
        </w:rPr>
      </w:pPr>
      <w:r w:rsidRPr="009C6496">
        <w:rPr>
          <w:sz w:val="28"/>
          <w:szCs w:val="28"/>
        </w:rPr>
        <w:t xml:space="preserve">комплексная оценка эффективности программы </w:t>
      </w:r>
      <w:r w:rsidR="00790044">
        <w:rPr>
          <w:sz w:val="28"/>
          <w:szCs w:val="28"/>
        </w:rPr>
        <w:t xml:space="preserve">– </w:t>
      </w:r>
      <w:r w:rsidRPr="009C6496">
        <w:rPr>
          <w:sz w:val="28"/>
          <w:szCs w:val="28"/>
        </w:rPr>
        <w:t>81,1%;</w:t>
      </w:r>
    </w:p>
    <w:p w14:paraId="68CB6B8C" w14:textId="58601BCB" w:rsidR="00EC7E62" w:rsidRPr="0073334E" w:rsidRDefault="00EE360D" w:rsidP="005D20AF">
      <w:pPr>
        <w:pStyle w:val="a5"/>
        <w:widowControl w:val="0"/>
        <w:numPr>
          <w:ilvl w:val="0"/>
          <w:numId w:val="35"/>
        </w:numPr>
        <w:tabs>
          <w:tab w:val="left" w:pos="1134"/>
        </w:tabs>
        <w:autoSpaceDE w:val="0"/>
        <w:autoSpaceDN w:val="0"/>
        <w:adjustRightInd w:val="0"/>
        <w:ind w:left="0" w:firstLine="709"/>
        <w:jc w:val="both"/>
        <w:rPr>
          <w:sz w:val="28"/>
          <w:szCs w:val="28"/>
        </w:rPr>
      </w:pPr>
      <w:r w:rsidRPr="0073334E">
        <w:rPr>
          <w:sz w:val="28"/>
          <w:szCs w:val="28"/>
        </w:rPr>
        <w:t xml:space="preserve">эффективность программы в целом </w:t>
      </w:r>
      <w:r w:rsidR="00790044">
        <w:rPr>
          <w:sz w:val="28"/>
          <w:szCs w:val="28"/>
        </w:rPr>
        <w:t xml:space="preserve">– </w:t>
      </w:r>
      <w:r w:rsidRPr="0073334E">
        <w:rPr>
          <w:sz w:val="28"/>
          <w:szCs w:val="28"/>
        </w:rPr>
        <w:t>средняя</w:t>
      </w:r>
      <w:r w:rsidR="00EC7E62" w:rsidRPr="0073334E">
        <w:rPr>
          <w:sz w:val="28"/>
          <w:szCs w:val="28"/>
        </w:rPr>
        <w:t>.</w:t>
      </w:r>
    </w:p>
    <w:p w14:paraId="1F11A355" w14:textId="77777777" w:rsidR="00DC5061" w:rsidRPr="004811EB" w:rsidRDefault="00DC5061" w:rsidP="004811EB">
      <w:pPr>
        <w:ind w:firstLine="709"/>
        <w:jc w:val="both"/>
        <w:rPr>
          <w:sz w:val="28"/>
          <w:szCs w:val="28"/>
        </w:rPr>
      </w:pPr>
    </w:p>
    <w:p w14:paraId="5E1184F1" w14:textId="43CB5A4F" w:rsidR="00EC3438" w:rsidRDefault="00C46E40" w:rsidP="00877ECD">
      <w:pPr>
        <w:pStyle w:val="2"/>
        <w:spacing w:before="0" w:after="0"/>
        <w:jc w:val="center"/>
        <w:rPr>
          <w:rFonts w:ascii="Times New Roman" w:hAnsi="Times New Roman" w:cs="Times New Roman"/>
          <w:i w:val="0"/>
        </w:rPr>
      </w:pPr>
      <w:bookmarkStart w:id="25" w:name="_Toc196924010"/>
      <w:r w:rsidRPr="00DB7E2D">
        <w:rPr>
          <w:rFonts w:ascii="Times New Roman" w:hAnsi="Times New Roman" w:cs="Times New Roman"/>
          <w:i w:val="0"/>
        </w:rPr>
        <w:t>3.1.2</w:t>
      </w:r>
      <w:r w:rsidR="006C1345" w:rsidRPr="00DB7E2D">
        <w:rPr>
          <w:rFonts w:ascii="Times New Roman" w:hAnsi="Times New Roman" w:cs="Times New Roman"/>
          <w:i w:val="0"/>
        </w:rPr>
        <w:t>.</w:t>
      </w:r>
      <w:r w:rsidRPr="00DB7E2D">
        <w:rPr>
          <w:rFonts w:ascii="Times New Roman" w:hAnsi="Times New Roman" w:cs="Times New Roman"/>
          <w:i w:val="0"/>
        </w:rPr>
        <w:t xml:space="preserve"> </w:t>
      </w:r>
      <w:r w:rsidR="00EC3438" w:rsidRPr="00DB7E2D">
        <w:rPr>
          <w:rFonts w:ascii="Times New Roman" w:hAnsi="Times New Roman" w:cs="Times New Roman"/>
          <w:i w:val="0"/>
        </w:rPr>
        <w:t>Муниципальная программа</w:t>
      </w:r>
      <w:r w:rsidR="00156C9E" w:rsidRPr="00DB7E2D">
        <w:rPr>
          <w:rFonts w:ascii="Times New Roman" w:hAnsi="Times New Roman" w:cs="Times New Roman"/>
          <w:i w:val="0"/>
        </w:rPr>
        <w:t xml:space="preserve"> </w:t>
      </w:r>
      <w:r w:rsidR="00EC3438" w:rsidRPr="00DB7E2D">
        <w:rPr>
          <w:rFonts w:ascii="Times New Roman" w:hAnsi="Times New Roman" w:cs="Times New Roman"/>
          <w:i w:val="0"/>
        </w:rPr>
        <w:t>«Развитие культуры и искусства в муниципальном образовании «город Оренбург»</w:t>
      </w:r>
      <w:bookmarkEnd w:id="25"/>
    </w:p>
    <w:p w14:paraId="3BB1D0E6" w14:textId="77777777" w:rsidR="00DB7E2D" w:rsidRPr="00DB7E2D" w:rsidRDefault="00DB7E2D" w:rsidP="00DB7E2D">
      <w:pPr>
        <w:rPr>
          <w:sz w:val="16"/>
          <w:szCs w:val="16"/>
        </w:rPr>
      </w:pPr>
    </w:p>
    <w:p w14:paraId="4608858D" w14:textId="6FDA656E" w:rsidR="00745E79" w:rsidRDefault="00DB7E2D" w:rsidP="00745E79">
      <w:pPr>
        <w:widowControl w:val="0"/>
        <w:autoSpaceDE w:val="0"/>
        <w:autoSpaceDN w:val="0"/>
        <w:adjustRightInd w:val="0"/>
        <w:ind w:firstLine="709"/>
        <w:jc w:val="both"/>
        <w:rPr>
          <w:sz w:val="28"/>
          <w:szCs w:val="28"/>
        </w:rPr>
      </w:pPr>
      <w:r w:rsidRPr="00A37764">
        <w:rPr>
          <w:sz w:val="28"/>
          <w:szCs w:val="28"/>
        </w:rPr>
        <w:t>Целью</w:t>
      </w:r>
      <w:r w:rsidR="00745E79">
        <w:rPr>
          <w:sz w:val="28"/>
          <w:szCs w:val="28"/>
        </w:rPr>
        <w:t xml:space="preserve"> </w:t>
      </w:r>
      <w:r w:rsidR="00745E79" w:rsidRPr="00A37764">
        <w:rPr>
          <w:sz w:val="28"/>
          <w:szCs w:val="28"/>
        </w:rPr>
        <w:t>программы является «</w:t>
      </w:r>
      <w:r w:rsidR="00745E79" w:rsidRPr="00497532">
        <w:rPr>
          <w:sz w:val="28"/>
          <w:szCs w:val="28"/>
        </w:rPr>
        <w:t xml:space="preserve">Сохранение и развитие культуры и искусства, историко-культурного наследия и творческого потенциала в муниципальном образовании </w:t>
      </w:r>
      <w:r w:rsidR="00745E79">
        <w:rPr>
          <w:sz w:val="28"/>
          <w:szCs w:val="28"/>
        </w:rPr>
        <w:t>«</w:t>
      </w:r>
      <w:r w:rsidR="00745E79" w:rsidRPr="00497532">
        <w:rPr>
          <w:sz w:val="28"/>
          <w:szCs w:val="28"/>
        </w:rPr>
        <w:t>город Оренбург</w:t>
      </w:r>
      <w:r w:rsidR="00745E79" w:rsidRPr="00A37764">
        <w:rPr>
          <w:sz w:val="28"/>
          <w:szCs w:val="28"/>
        </w:rPr>
        <w:t>».</w:t>
      </w:r>
    </w:p>
    <w:p w14:paraId="4FF851FB" w14:textId="77777777" w:rsidR="00745E79" w:rsidRPr="00A37764" w:rsidRDefault="00745E79" w:rsidP="00745E79">
      <w:pPr>
        <w:widowControl w:val="0"/>
        <w:autoSpaceDE w:val="0"/>
        <w:autoSpaceDN w:val="0"/>
        <w:adjustRightInd w:val="0"/>
        <w:ind w:firstLine="709"/>
        <w:jc w:val="both"/>
        <w:rPr>
          <w:sz w:val="28"/>
          <w:szCs w:val="28"/>
        </w:rPr>
      </w:pPr>
      <w:r>
        <w:rPr>
          <w:sz w:val="28"/>
          <w:szCs w:val="28"/>
        </w:rPr>
        <w:t xml:space="preserve">Период </w:t>
      </w:r>
      <w:r w:rsidRPr="00A37764">
        <w:rPr>
          <w:sz w:val="28"/>
          <w:szCs w:val="28"/>
        </w:rPr>
        <w:t>реализации программы: 2020-20</w:t>
      </w:r>
      <w:r>
        <w:rPr>
          <w:sz w:val="28"/>
          <w:szCs w:val="28"/>
        </w:rPr>
        <w:t>30</w:t>
      </w:r>
      <w:r w:rsidRPr="00A37764">
        <w:rPr>
          <w:sz w:val="28"/>
          <w:szCs w:val="28"/>
        </w:rPr>
        <w:t xml:space="preserve"> годы.</w:t>
      </w:r>
    </w:p>
    <w:p w14:paraId="046DE946" w14:textId="2B00CA46" w:rsidR="00745E79" w:rsidRPr="00A37764" w:rsidRDefault="00745E79" w:rsidP="00745E79">
      <w:pPr>
        <w:widowControl w:val="0"/>
        <w:autoSpaceDE w:val="0"/>
        <w:autoSpaceDN w:val="0"/>
        <w:adjustRightInd w:val="0"/>
        <w:ind w:firstLine="709"/>
        <w:jc w:val="both"/>
        <w:rPr>
          <w:sz w:val="28"/>
          <w:szCs w:val="28"/>
        </w:rPr>
      </w:pPr>
      <w:r w:rsidRPr="00FD1D49">
        <w:rPr>
          <w:sz w:val="28"/>
          <w:szCs w:val="28"/>
        </w:rPr>
        <w:t>Ответственный исполнитель программы:</w:t>
      </w:r>
      <w:r>
        <w:rPr>
          <w:sz w:val="28"/>
          <w:szCs w:val="28"/>
        </w:rPr>
        <w:t xml:space="preserve"> </w:t>
      </w:r>
      <w:r w:rsidRPr="00A37764">
        <w:rPr>
          <w:sz w:val="28"/>
          <w:szCs w:val="28"/>
        </w:rPr>
        <w:t xml:space="preserve">Управление по культуре </w:t>
      </w:r>
      <w:r>
        <w:rPr>
          <w:sz w:val="28"/>
          <w:szCs w:val="28"/>
        </w:rPr>
        <w:t>и искусству</w:t>
      </w:r>
      <w:r w:rsidRPr="00A37764">
        <w:rPr>
          <w:sz w:val="28"/>
          <w:szCs w:val="28"/>
        </w:rPr>
        <w:t>.</w:t>
      </w:r>
    </w:p>
    <w:p w14:paraId="079AC2CD" w14:textId="77777777" w:rsidR="00745E79" w:rsidRDefault="00745E79" w:rsidP="00745E79">
      <w:pPr>
        <w:widowControl w:val="0"/>
        <w:autoSpaceDE w:val="0"/>
        <w:autoSpaceDN w:val="0"/>
        <w:adjustRightInd w:val="0"/>
        <w:ind w:firstLine="709"/>
        <w:jc w:val="both"/>
        <w:rPr>
          <w:sz w:val="28"/>
          <w:szCs w:val="28"/>
        </w:rPr>
      </w:pPr>
      <w:r w:rsidRPr="00A947A1">
        <w:rPr>
          <w:sz w:val="28"/>
          <w:szCs w:val="28"/>
        </w:rPr>
        <w:t>Соисполнители муниципальной программы:</w:t>
      </w:r>
      <w:r>
        <w:rPr>
          <w:sz w:val="28"/>
          <w:szCs w:val="28"/>
        </w:rPr>
        <w:t xml:space="preserve"> </w:t>
      </w:r>
      <w:r w:rsidRPr="00A37764">
        <w:rPr>
          <w:sz w:val="28"/>
          <w:szCs w:val="28"/>
        </w:rPr>
        <w:t>Администрации Северного и Южного округ</w:t>
      </w:r>
      <w:r>
        <w:rPr>
          <w:sz w:val="28"/>
          <w:szCs w:val="28"/>
        </w:rPr>
        <w:t>ов</w:t>
      </w:r>
      <w:r w:rsidRPr="00A37764">
        <w:rPr>
          <w:sz w:val="28"/>
          <w:szCs w:val="28"/>
        </w:rPr>
        <w:t xml:space="preserve">, МАУ «Центр городских мероприятий» (далее </w:t>
      </w:r>
      <w:r>
        <w:rPr>
          <w:sz w:val="28"/>
          <w:szCs w:val="28"/>
        </w:rPr>
        <w:t xml:space="preserve">– </w:t>
      </w:r>
      <w:r w:rsidRPr="00A37764">
        <w:rPr>
          <w:sz w:val="28"/>
          <w:szCs w:val="28"/>
        </w:rPr>
        <w:t>МАУ «ЦГМ</w:t>
      </w:r>
      <w:r>
        <w:rPr>
          <w:sz w:val="28"/>
          <w:szCs w:val="28"/>
        </w:rPr>
        <w:t>»</w:t>
      </w:r>
      <w:r w:rsidRPr="00A37764">
        <w:rPr>
          <w:sz w:val="28"/>
          <w:szCs w:val="28"/>
        </w:rPr>
        <w:t xml:space="preserve">) и муниципальные учреждения города Оренбурга, подведомственные </w:t>
      </w:r>
      <w:r>
        <w:rPr>
          <w:sz w:val="28"/>
          <w:szCs w:val="28"/>
        </w:rPr>
        <w:t>У</w:t>
      </w:r>
      <w:r w:rsidRPr="00A37764">
        <w:rPr>
          <w:sz w:val="28"/>
          <w:szCs w:val="28"/>
        </w:rPr>
        <w:t xml:space="preserve">правлению по культуре </w:t>
      </w:r>
      <w:r>
        <w:rPr>
          <w:sz w:val="28"/>
          <w:szCs w:val="28"/>
        </w:rPr>
        <w:t>и искусству</w:t>
      </w:r>
      <w:r w:rsidRPr="00A37764">
        <w:rPr>
          <w:sz w:val="28"/>
          <w:szCs w:val="28"/>
        </w:rPr>
        <w:t>.</w:t>
      </w:r>
    </w:p>
    <w:p w14:paraId="572FF7EE" w14:textId="77777777" w:rsidR="00745E79" w:rsidRDefault="00745E79" w:rsidP="00745E79">
      <w:pPr>
        <w:autoSpaceDE w:val="0"/>
        <w:autoSpaceDN w:val="0"/>
        <w:adjustRightInd w:val="0"/>
        <w:ind w:right="-1" w:firstLine="709"/>
        <w:jc w:val="both"/>
        <w:rPr>
          <w:sz w:val="28"/>
          <w:szCs w:val="28"/>
        </w:rPr>
      </w:pPr>
      <w:r w:rsidRPr="00A947A1">
        <w:rPr>
          <w:sz w:val="28"/>
          <w:szCs w:val="28"/>
        </w:rPr>
        <w:t xml:space="preserve">В соответствии с ведомственной структурой бюджетные ассигнования по программе утверждены Управлению </w:t>
      </w:r>
      <w:r>
        <w:rPr>
          <w:sz w:val="28"/>
          <w:szCs w:val="28"/>
        </w:rPr>
        <w:t xml:space="preserve">по культуре и искусству, </w:t>
      </w:r>
      <w:r w:rsidRPr="00A947A1">
        <w:rPr>
          <w:sz w:val="28"/>
          <w:szCs w:val="28"/>
        </w:rPr>
        <w:t>Администрации города Оренбурга, Администрациям Северного и Южного округов</w:t>
      </w:r>
      <w:r>
        <w:rPr>
          <w:sz w:val="28"/>
          <w:szCs w:val="28"/>
        </w:rPr>
        <w:t>.</w:t>
      </w:r>
    </w:p>
    <w:p w14:paraId="66474DE9" w14:textId="77777777" w:rsidR="00745E79" w:rsidRPr="00A947A1" w:rsidRDefault="00745E79" w:rsidP="00745E79">
      <w:pPr>
        <w:autoSpaceDE w:val="0"/>
        <w:autoSpaceDN w:val="0"/>
        <w:adjustRightInd w:val="0"/>
        <w:spacing w:after="120"/>
        <w:ind w:firstLine="709"/>
        <w:jc w:val="both"/>
        <w:rPr>
          <w:rFonts w:ascii="Arial" w:hAnsi="Arial" w:cs="Arial"/>
          <w:sz w:val="20"/>
          <w:szCs w:val="20"/>
        </w:rPr>
      </w:pPr>
      <w:r w:rsidRPr="00A947A1">
        <w:rPr>
          <w:sz w:val="28"/>
          <w:szCs w:val="28"/>
        </w:rPr>
        <w:t>Сведения об объемах программных расходов в разрезе структурных элементов представлены в следующей таблице.</w:t>
      </w:r>
    </w:p>
    <w:p w14:paraId="5884C56D" w14:textId="77777777" w:rsidR="00745E79" w:rsidRDefault="00745E79" w:rsidP="00745E79">
      <w:pPr>
        <w:widowControl w:val="0"/>
        <w:autoSpaceDE w:val="0"/>
        <w:autoSpaceDN w:val="0"/>
        <w:adjustRightInd w:val="0"/>
        <w:jc w:val="right"/>
        <w:rPr>
          <w:sz w:val="16"/>
          <w:szCs w:val="16"/>
        </w:rPr>
      </w:pPr>
      <w:r w:rsidRPr="00A37764">
        <w:rPr>
          <w:sz w:val="16"/>
          <w:szCs w:val="16"/>
        </w:rPr>
        <w:t>(тыс. рублей)</w:t>
      </w:r>
    </w:p>
    <w:tbl>
      <w:tblPr>
        <w:tblW w:w="4888"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03"/>
        <w:gridCol w:w="1217"/>
        <w:gridCol w:w="1154"/>
        <w:gridCol w:w="915"/>
        <w:gridCol w:w="867"/>
        <w:gridCol w:w="1032"/>
      </w:tblGrid>
      <w:tr w:rsidR="00745E79" w:rsidRPr="00667FA8" w14:paraId="660E29EE" w14:textId="77777777" w:rsidTr="00DF735F">
        <w:trPr>
          <w:trHeight w:val="306"/>
        </w:trPr>
        <w:tc>
          <w:tcPr>
            <w:tcW w:w="2461" w:type="pct"/>
            <w:vMerge w:val="restart"/>
            <w:tcBorders>
              <w:bottom w:val="single" w:sz="2" w:space="0" w:color="auto"/>
            </w:tcBorders>
            <w:shd w:val="clear" w:color="auto" w:fill="DBE5F1" w:themeFill="accent1" w:themeFillTint="33"/>
            <w:vAlign w:val="center"/>
            <w:hideMark/>
          </w:tcPr>
          <w:p w14:paraId="7896C202" w14:textId="77777777" w:rsidR="00745E79" w:rsidRPr="00667FA8" w:rsidRDefault="00745E79" w:rsidP="00545F15">
            <w:pPr>
              <w:jc w:val="center"/>
              <w:rPr>
                <w:sz w:val="16"/>
                <w:szCs w:val="16"/>
              </w:rPr>
            </w:pPr>
            <w:r w:rsidRPr="00667FA8">
              <w:rPr>
                <w:sz w:val="16"/>
                <w:szCs w:val="16"/>
              </w:rPr>
              <w:t xml:space="preserve">Наименование </w:t>
            </w:r>
            <w:r>
              <w:rPr>
                <w:sz w:val="16"/>
                <w:szCs w:val="16"/>
              </w:rPr>
              <w:t>структурного элемента</w:t>
            </w:r>
          </w:p>
        </w:tc>
        <w:tc>
          <w:tcPr>
            <w:tcW w:w="603" w:type="pct"/>
            <w:vMerge w:val="restart"/>
            <w:tcBorders>
              <w:bottom w:val="single" w:sz="2" w:space="0" w:color="auto"/>
            </w:tcBorders>
            <w:shd w:val="clear" w:color="auto" w:fill="DBE5F1" w:themeFill="accent1" w:themeFillTint="33"/>
            <w:vAlign w:val="center"/>
            <w:hideMark/>
          </w:tcPr>
          <w:p w14:paraId="4A9DB7A5" w14:textId="77777777" w:rsidR="00745E79" w:rsidRPr="00667FA8" w:rsidRDefault="00745E79" w:rsidP="00545F15">
            <w:pPr>
              <w:jc w:val="center"/>
              <w:rPr>
                <w:sz w:val="16"/>
                <w:szCs w:val="16"/>
              </w:rPr>
            </w:pPr>
            <w:r w:rsidRPr="00667FA8">
              <w:rPr>
                <w:sz w:val="16"/>
                <w:szCs w:val="16"/>
              </w:rPr>
              <w:t xml:space="preserve">Утверждено </w:t>
            </w:r>
            <w:r w:rsidRPr="00667FA8">
              <w:rPr>
                <w:sz w:val="14"/>
                <w:szCs w:val="14"/>
              </w:rPr>
              <w:t>первоначально на 01.01.202</w:t>
            </w:r>
            <w:r>
              <w:rPr>
                <w:sz w:val="14"/>
                <w:szCs w:val="14"/>
              </w:rPr>
              <w:t>4</w:t>
            </w:r>
          </w:p>
        </w:tc>
        <w:tc>
          <w:tcPr>
            <w:tcW w:w="572" w:type="pct"/>
            <w:vMerge w:val="restart"/>
            <w:tcBorders>
              <w:bottom w:val="single" w:sz="2" w:space="0" w:color="auto"/>
            </w:tcBorders>
            <w:shd w:val="clear" w:color="auto" w:fill="DBE5F1" w:themeFill="accent1" w:themeFillTint="33"/>
            <w:vAlign w:val="center"/>
            <w:hideMark/>
          </w:tcPr>
          <w:p w14:paraId="1F9B0498" w14:textId="77777777" w:rsidR="00745E79" w:rsidRPr="00667FA8" w:rsidRDefault="00745E79" w:rsidP="00545F15">
            <w:pPr>
              <w:jc w:val="center"/>
              <w:rPr>
                <w:sz w:val="16"/>
                <w:szCs w:val="16"/>
              </w:rPr>
            </w:pPr>
            <w:r w:rsidRPr="00667FA8">
              <w:rPr>
                <w:sz w:val="16"/>
                <w:szCs w:val="16"/>
              </w:rPr>
              <w:t>Утверждено на 31.12.202</w:t>
            </w:r>
            <w:r>
              <w:rPr>
                <w:sz w:val="16"/>
                <w:szCs w:val="16"/>
              </w:rPr>
              <w:t>4</w:t>
            </w:r>
            <w:r w:rsidRPr="00667FA8">
              <w:rPr>
                <w:sz w:val="16"/>
                <w:szCs w:val="16"/>
              </w:rPr>
              <w:t xml:space="preserve"> РОГС и СБР</w:t>
            </w:r>
          </w:p>
        </w:tc>
        <w:tc>
          <w:tcPr>
            <w:tcW w:w="886" w:type="pct"/>
            <w:gridSpan w:val="2"/>
            <w:tcBorders>
              <w:bottom w:val="single" w:sz="2" w:space="0" w:color="auto"/>
            </w:tcBorders>
            <w:shd w:val="clear" w:color="auto" w:fill="DBE5F1" w:themeFill="accent1" w:themeFillTint="33"/>
            <w:vAlign w:val="center"/>
            <w:hideMark/>
          </w:tcPr>
          <w:p w14:paraId="190BF1EB" w14:textId="77777777" w:rsidR="00745E79" w:rsidRPr="00667FA8" w:rsidRDefault="00745E79" w:rsidP="00545F15">
            <w:pPr>
              <w:jc w:val="center"/>
              <w:rPr>
                <w:sz w:val="16"/>
                <w:szCs w:val="16"/>
              </w:rPr>
            </w:pPr>
            <w:r w:rsidRPr="00667FA8">
              <w:rPr>
                <w:sz w:val="16"/>
                <w:szCs w:val="16"/>
              </w:rPr>
              <w:t>Исполнено в 202</w:t>
            </w:r>
            <w:r>
              <w:rPr>
                <w:sz w:val="16"/>
                <w:szCs w:val="16"/>
              </w:rPr>
              <w:t>4</w:t>
            </w:r>
            <w:r w:rsidRPr="00667FA8">
              <w:rPr>
                <w:sz w:val="16"/>
                <w:szCs w:val="16"/>
              </w:rPr>
              <w:t xml:space="preserve"> году</w:t>
            </w:r>
          </w:p>
        </w:tc>
        <w:tc>
          <w:tcPr>
            <w:tcW w:w="478" w:type="pct"/>
            <w:vMerge w:val="restart"/>
            <w:tcBorders>
              <w:bottom w:val="single" w:sz="2" w:space="0" w:color="auto"/>
            </w:tcBorders>
            <w:shd w:val="clear" w:color="auto" w:fill="DBE5F1" w:themeFill="accent1" w:themeFillTint="33"/>
            <w:vAlign w:val="center"/>
            <w:hideMark/>
          </w:tcPr>
          <w:p w14:paraId="7A4C8EC6" w14:textId="77777777" w:rsidR="00745E79" w:rsidRPr="00667FA8" w:rsidRDefault="00745E79" w:rsidP="00545F15">
            <w:pPr>
              <w:jc w:val="center"/>
              <w:rPr>
                <w:sz w:val="16"/>
                <w:szCs w:val="16"/>
              </w:rPr>
            </w:pPr>
            <w:r w:rsidRPr="00667FA8">
              <w:rPr>
                <w:sz w:val="16"/>
                <w:szCs w:val="16"/>
              </w:rPr>
              <w:t>Исполнено в 202</w:t>
            </w:r>
            <w:r>
              <w:rPr>
                <w:sz w:val="16"/>
                <w:szCs w:val="16"/>
              </w:rPr>
              <w:t>3</w:t>
            </w:r>
            <w:r w:rsidRPr="00667FA8">
              <w:rPr>
                <w:sz w:val="16"/>
                <w:szCs w:val="16"/>
              </w:rPr>
              <w:t xml:space="preserve"> году (справочно)</w:t>
            </w:r>
          </w:p>
        </w:tc>
      </w:tr>
      <w:tr w:rsidR="00745E79" w:rsidRPr="00667FA8" w14:paraId="5507FF64" w14:textId="77777777" w:rsidTr="00745E79">
        <w:trPr>
          <w:trHeight w:val="51"/>
        </w:trPr>
        <w:tc>
          <w:tcPr>
            <w:tcW w:w="2461" w:type="pct"/>
            <w:vMerge/>
            <w:vAlign w:val="center"/>
            <w:hideMark/>
          </w:tcPr>
          <w:p w14:paraId="6DBCEA08" w14:textId="77777777" w:rsidR="00745E79" w:rsidRPr="00667FA8" w:rsidRDefault="00745E79" w:rsidP="00545F15">
            <w:pPr>
              <w:rPr>
                <w:sz w:val="16"/>
                <w:szCs w:val="16"/>
              </w:rPr>
            </w:pPr>
          </w:p>
        </w:tc>
        <w:tc>
          <w:tcPr>
            <w:tcW w:w="603" w:type="pct"/>
            <w:vMerge/>
            <w:vAlign w:val="center"/>
            <w:hideMark/>
          </w:tcPr>
          <w:p w14:paraId="036B1B1D" w14:textId="77777777" w:rsidR="00745E79" w:rsidRPr="00667FA8" w:rsidRDefault="00745E79" w:rsidP="00545F15">
            <w:pPr>
              <w:rPr>
                <w:sz w:val="16"/>
                <w:szCs w:val="16"/>
              </w:rPr>
            </w:pPr>
          </w:p>
        </w:tc>
        <w:tc>
          <w:tcPr>
            <w:tcW w:w="572" w:type="pct"/>
            <w:vMerge/>
            <w:vAlign w:val="center"/>
            <w:hideMark/>
          </w:tcPr>
          <w:p w14:paraId="3EFBD1B8" w14:textId="77777777" w:rsidR="00745E79" w:rsidRPr="00667FA8" w:rsidRDefault="00745E79" w:rsidP="00545F15">
            <w:pPr>
              <w:rPr>
                <w:sz w:val="16"/>
                <w:szCs w:val="16"/>
              </w:rPr>
            </w:pPr>
          </w:p>
        </w:tc>
        <w:tc>
          <w:tcPr>
            <w:tcW w:w="455" w:type="pct"/>
            <w:shd w:val="clear" w:color="auto" w:fill="DBE5F1" w:themeFill="accent1" w:themeFillTint="33"/>
            <w:vAlign w:val="center"/>
            <w:hideMark/>
          </w:tcPr>
          <w:p w14:paraId="5DA963CC" w14:textId="77777777" w:rsidR="00745E79" w:rsidRPr="00667FA8" w:rsidRDefault="00745E79" w:rsidP="00545F15">
            <w:pPr>
              <w:jc w:val="center"/>
              <w:rPr>
                <w:sz w:val="16"/>
                <w:szCs w:val="16"/>
              </w:rPr>
            </w:pPr>
            <w:r w:rsidRPr="00667FA8">
              <w:rPr>
                <w:sz w:val="16"/>
                <w:szCs w:val="16"/>
              </w:rPr>
              <w:t>сумма</w:t>
            </w:r>
          </w:p>
        </w:tc>
        <w:tc>
          <w:tcPr>
            <w:tcW w:w="431" w:type="pct"/>
            <w:shd w:val="clear" w:color="auto" w:fill="DBE5F1" w:themeFill="accent1" w:themeFillTint="33"/>
            <w:vAlign w:val="center"/>
            <w:hideMark/>
          </w:tcPr>
          <w:p w14:paraId="46666EC9" w14:textId="6001A8AB" w:rsidR="00745E79" w:rsidRPr="00667FA8" w:rsidRDefault="00745E79" w:rsidP="00545F15">
            <w:pPr>
              <w:jc w:val="center"/>
              <w:rPr>
                <w:sz w:val="14"/>
                <w:szCs w:val="14"/>
              </w:rPr>
            </w:pPr>
            <w:r w:rsidRPr="00667FA8">
              <w:rPr>
                <w:sz w:val="14"/>
                <w:szCs w:val="14"/>
              </w:rPr>
              <w:t>% (гр</w:t>
            </w:r>
            <w:r w:rsidR="009D617E">
              <w:rPr>
                <w:sz w:val="14"/>
                <w:szCs w:val="14"/>
              </w:rPr>
              <w:t>.</w:t>
            </w:r>
            <w:r w:rsidRPr="00667FA8">
              <w:rPr>
                <w:sz w:val="14"/>
                <w:szCs w:val="14"/>
              </w:rPr>
              <w:t>4</w:t>
            </w:r>
            <w:r w:rsidR="009D617E">
              <w:rPr>
                <w:sz w:val="14"/>
                <w:szCs w:val="14"/>
              </w:rPr>
              <w:t xml:space="preserve"> </w:t>
            </w:r>
            <w:r w:rsidRPr="00667FA8">
              <w:rPr>
                <w:sz w:val="14"/>
                <w:szCs w:val="14"/>
              </w:rPr>
              <w:t>/гр.3)</w:t>
            </w:r>
          </w:p>
        </w:tc>
        <w:tc>
          <w:tcPr>
            <w:tcW w:w="478" w:type="pct"/>
            <w:vMerge/>
            <w:vAlign w:val="center"/>
            <w:hideMark/>
          </w:tcPr>
          <w:p w14:paraId="62B50184" w14:textId="77777777" w:rsidR="00745E79" w:rsidRPr="00667FA8" w:rsidRDefault="00745E79" w:rsidP="00545F15">
            <w:pPr>
              <w:rPr>
                <w:sz w:val="16"/>
                <w:szCs w:val="16"/>
              </w:rPr>
            </w:pPr>
          </w:p>
        </w:tc>
      </w:tr>
      <w:tr w:rsidR="00745E79" w:rsidRPr="00667FA8" w14:paraId="4AA71CE0" w14:textId="77777777" w:rsidTr="00745E79">
        <w:trPr>
          <w:trHeight w:val="51"/>
        </w:trPr>
        <w:tc>
          <w:tcPr>
            <w:tcW w:w="2461" w:type="pct"/>
            <w:shd w:val="clear" w:color="auto" w:fill="auto"/>
            <w:vAlign w:val="center"/>
            <w:hideMark/>
          </w:tcPr>
          <w:p w14:paraId="2EDD8262" w14:textId="77777777" w:rsidR="00745E79" w:rsidRPr="00667FA8" w:rsidRDefault="00745E79" w:rsidP="00545F15">
            <w:pPr>
              <w:jc w:val="center"/>
              <w:rPr>
                <w:sz w:val="16"/>
                <w:szCs w:val="16"/>
              </w:rPr>
            </w:pPr>
            <w:r w:rsidRPr="00667FA8">
              <w:rPr>
                <w:sz w:val="16"/>
                <w:szCs w:val="16"/>
              </w:rPr>
              <w:t>1</w:t>
            </w:r>
          </w:p>
        </w:tc>
        <w:tc>
          <w:tcPr>
            <w:tcW w:w="603" w:type="pct"/>
            <w:shd w:val="clear" w:color="auto" w:fill="auto"/>
            <w:vAlign w:val="center"/>
            <w:hideMark/>
          </w:tcPr>
          <w:p w14:paraId="02DFC864" w14:textId="77777777" w:rsidR="00745E79" w:rsidRPr="00667FA8" w:rsidRDefault="00745E79" w:rsidP="00545F15">
            <w:pPr>
              <w:jc w:val="center"/>
              <w:rPr>
                <w:sz w:val="16"/>
                <w:szCs w:val="16"/>
              </w:rPr>
            </w:pPr>
            <w:r w:rsidRPr="00667FA8">
              <w:rPr>
                <w:sz w:val="16"/>
                <w:szCs w:val="16"/>
              </w:rPr>
              <w:t>2</w:t>
            </w:r>
          </w:p>
        </w:tc>
        <w:tc>
          <w:tcPr>
            <w:tcW w:w="572" w:type="pct"/>
            <w:shd w:val="clear" w:color="auto" w:fill="auto"/>
            <w:vAlign w:val="center"/>
            <w:hideMark/>
          </w:tcPr>
          <w:p w14:paraId="5E174F30" w14:textId="77777777" w:rsidR="00745E79" w:rsidRPr="00667FA8" w:rsidRDefault="00745E79" w:rsidP="00545F15">
            <w:pPr>
              <w:jc w:val="center"/>
              <w:rPr>
                <w:sz w:val="16"/>
                <w:szCs w:val="16"/>
              </w:rPr>
            </w:pPr>
            <w:r w:rsidRPr="00667FA8">
              <w:rPr>
                <w:sz w:val="16"/>
                <w:szCs w:val="16"/>
              </w:rPr>
              <w:t>3</w:t>
            </w:r>
          </w:p>
        </w:tc>
        <w:tc>
          <w:tcPr>
            <w:tcW w:w="455" w:type="pct"/>
            <w:shd w:val="clear" w:color="auto" w:fill="auto"/>
            <w:vAlign w:val="center"/>
            <w:hideMark/>
          </w:tcPr>
          <w:p w14:paraId="3F45BA62" w14:textId="77777777" w:rsidR="00745E79" w:rsidRPr="00667FA8" w:rsidRDefault="00745E79" w:rsidP="00545F15">
            <w:pPr>
              <w:jc w:val="center"/>
              <w:rPr>
                <w:sz w:val="16"/>
                <w:szCs w:val="16"/>
              </w:rPr>
            </w:pPr>
            <w:r w:rsidRPr="00667FA8">
              <w:rPr>
                <w:sz w:val="16"/>
                <w:szCs w:val="16"/>
              </w:rPr>
              <w:t>4</w:t>
            </w:r>
          </w:p>
        </w:tc>
        <w:tc>
          <w:tcPr>
            <w:tcW w:w="431" w:type="pct"/>
            <w:shd w:val="clear" w:color="auto" w:fill="auto"/>
            <w:vAlign w:val="center"/>
            <w:hideMark/>
          </w:tcPr>
          <w:p w14:paraId="710C1931" w14:textId="77777777" w:rsidR="00745E79" w:rsidRPr="00667FA8" w:rsidRDefault="00745E79" w:rsidP="00545F15">
            <w:pPr>
              <w:jc w:val="center"/>
              <w:rPr>
                <w:sz w:val="16"/>
                <w:szCs w:val="16"/>
              </w:rPr>
            </w:pPr>
            <w:r w:rsidRPr="00667FA8">
              <w:rPr>
                <w:sz w:val="16"/>
                <w:szCs w:val="16"/>
              </w:rPr>
              <w:t>5</w:t>
            </w:r>
          </w:p>
        </w:tc>
        <w:tc>
          <w:tcPr>
            <w:tcW w:w="478" w:type="pct"/>
            <w:shd w:val="clear" w:color="auto" w:fill="auto"/>
            <w:vAlign w:val="center"/>
            <w:hideMark/>
          </w:tcPr>
          <w:p w14:paraId="782F5399" w14:textId="77777777" w:rsidR="00745E79" w:rsidRPr="00667FA8" w:rsidRDefault="00745E79" w:rsidP="00545F15">
            <w:pPr>
              <w:jc w:val="center"/>
              <w:rPr>
                <w:sz w:val="16"/>
                <w:szCs w:val="16"/>
              </w:rPr>
            </w:pPr>
            <w:r w:rsidRPr="00667FA8">
              <w:rPr>
                <w:sz w:val="16"/>
                <w:szCs w:val="16"/>
              </w:rPr>
              <w:t>6</w:t>
            </w:r>
          </w:p>
        </w:tc>
      </w:tr>
      <w:tr w:rsidR="00745E79" w:rsidRPr="00667FA8" w14:paraId="44437C9D" w14:textId="77777777" w:rsidTr="00745E79">
        <w:trPr>
          <w:trHeight w:val="51"/>
        </w:trPr>
        <w:tc>
          <w:tcPr>
            <w:tcW w:w="2461" w:type="pct"/>
            <w:shd w:val="clear" w:color="auto" w:fill="auto"/>
            <w:vAlign w:val="center"/>
            <w:hideMark/>
          </w:tcPr>
          <w:p w14:paraId="080BA6CE" w14:textId="77777777" w:rsidR="00745E79" w:rsidRPr="009D4BFE" w:rsidRDefault="00745E79" w:rsidP="00545F15">
            <w:pPr>
              <w:jc w:val="both"/>
              <w:rPr>
                <w:color w:val="000000"/>
                <w:sz w:val="16"/>
                <w:szCs w:val="16"/>
              </w:rPr>
            </w:pPr>
            <w:r w:rsidRPr="009D4BFE">
              <w:rPr>
                <w:color w:val="000000"/>
                <w:sz w:val="16"/>
                <w:szCs w:val="16"/>
              </w:rPr>
              <w:t>Комплекс процессных мероприятий «Мероприятия, направленные на организацию и проведение культурно-массовых мероприятий»</w:t>
            </w:r>
          </w:p>
        </w:tc>
        <w:tc>
          <w:tcPr>
            <w:tcW w:w="603" w:type="pct"/>
            <w:shd w:val="clear" w:color="auto" w:fill="auto"/>
            <w:noWrap/>
            <w:vAlign w:val="center"/>
            <w:hideMark/>
          </w:tcPr>
          <w:p w14:paraId="420ACFC1" w14:textId="77777777" w:rsidR="00745E79" w:rsidRPr="00A25AF5" w:rsidRDefault="00745E79" w:rsidP="00545F15">
            <w:pPr>
              <w:jc w:val="right"/>
              <w:rPr>
                <w:sz w:val="16"/>
                <w:szCs w:val="16"/>
              </w:rPr>
            </w:pPr>
            <w:r w:rsidRPr="00A25AF5">
              <w:rPr>
                <w:sz w:val="16"/>
                <w:szCs w:val="16"/>
              </w:rPr>
              <w:t>45</w:t>
            </w:r>
            <w:r>
              <w:rPr>
                <w:sz w:val="16"/>
                <w:szCs w:val="16"/>
              </w:rPr>
              <w:t> </w:t>
            </w:r>
            <w:r w:rsidRPr="00A25AF5">
              <w:rPr>
                <w:sz w:val="16"/>
                <w:szCs w:val="16"/>
              </w:rPr>
              <w:t>025,9</w:t>
            </w:r>
          </w:p>
        </w:tc>
        <w:tc>
          <w:tcPr>
            <w:tcW w:w="572" w:type="pct"/>
            <w:shd w:val="clear" w:color="auto" w:fill="auto"/>
            <w:noWrap/>
            <w:vAlign w:val="center"/>
          </w:tcPr>
          <w:p w14:paraId="33D0EB51" w14:textId="77777777" w:rsidR="00745E79" w:rsidRPr="00A25AF5" w:rsidRDefault="00745E79" w:rsidP="00545F15">
            <w:pPr>
              <w:jc w:val="right"/>
              <w:rPr>
                <w:sz w:val="16"/>
                <w:szCs w:val="16"/>
              </w:rPr>
            </w:pPr>
            <w:r w:rsidRPr="00A25AF5">
              <w:rPr>
                <w:sz w:val="16"/>
                <w:szCs w:val="16"/>
              </w:rPr>
              <w:t>107</w:t>
            </w:r>
            <w:r>
              <w:rPr>
                <w:sz w:val="16"/>
                <w:szCs w:val="16"/>
              </w:rPr>
              <w:t> </w:t>
            </w:r>
            <w:r w:rsidRPr="00A25AF5">
              <w:rPr>
                <w:sz w:val="16"/>
                <w:szCs w:val="16"/>
              </w:rPr>
              <w:t>436,5</w:t>
            </w:r>
          </w:p>
        </w:tc>
        <w:tc>
          <w:tcPr>
            <w:tcW w:w="455" w:type="pct"/>
            <w:shd w:val="clear" w:color="auto" w:fill="auto"/>
            <w:noWrap/>
            <w:vAlign w:val="center"/>
          </w:tcPr>
          <w:p w14:paraId="70E051D9" w14:textId="77777777" w:rsidR="00745E79" w:rsidRPr="00A25AF5" w:rsidRDefault="00745E79" w:rsidP="00545F15">
            <w:pPr>
              <w:jc w:val="right"/>
              <w:rPr>
                <w:sz w:val="16"/>
                <w:szCs w:val="16"/>
              </w:rPr>
            </w:pPr>
            <w:r w:rsidRPr="00A25AF5">
              <w:rPr>
                <w:sz w:val="16"/>
                <w:szCs w:val="16"/>
              </w:rPr>
              <w:t>106</w:t>
            </w:r>
            <w:r>
              <w:rPr>
                <w:sz w:val="16"/>
                <w:szCs w:val="16"/>
              </w:rPr>
              <w:t> </w:t>
            </w:r>
            <w:r w:rsidRPr="00A25AF5">
              <w:rPr>
                <w:sz w:val="16"/>
                <w:szCs w:val="16"/>
              </w:rPr>
              <w:t>528,9</w:t>
            </w:r>
          </w:p>
        </w:tc>
        <w:tc>
          <w:tcPr>
            <w:tcW w:w="431" w:type="pct"/>
            <w:shd w:val="clear" w:color="auto" w:fill="auto"/>
            <w:noWrap/>
            <w:vAlign w:val="center"/>
            <w:hideMark/>
          </w:tcPr>
          <w:p w14:paraId="68B0E059" w14:textId="77777777" w:rsidR="00745E79" w:rsidRPr="004D5B1C" w:rsidRDefault="00745E79" w:rsidP="00745E79">
            <w:pPr>
              <w:jc w:val="right"/>
              <w:rPr>
                <w:sz w:val="16"/>
                <w:szCs w:val="16"/>
              </w:rPr>
            </w:pPr>
            <w:r w:rsidRPr="004D5B1C">
              <w:rPr>
                <w:sz w:val="16"/>
                <w:szCs w:val="16"/>
              </w:rPr>
              <w:t>99,2</w:t>
            </w:r>
          </w:p>
        </w:tc>
        <w:tc>
          <w:tcPr>
            <w:tcW w:w="478" w:type="pct"/>
            <w:shd w:val="clear" w:color="auto" w:fill="auto"/>
            <w:noWrap/>
            <w:vAlign w:val="center"/>
            <w:hideMark/>
          </w:tcPr>
          <w:p w14:paraId="649BB389" w14:textId="77777777" w:rsidR="00745E79" w:rsidRPr="00A25AF5" w:rsidRDefault="00745E79" w:rsidP="00745E79">
            <w:pPr>
              <w:jc w:val="right"/>
              <w:rPr>
                <w:sz w:val="16"/>
                <w:szCs w:val="16"/>
              </w:rPr>
            </w:pPr>
            <w:r w:rsidRPr="00A25AF5">
              <w:rPr>
                <w:sz w:val="16"/>
                <w:szCs w:val="16"/>
              </w:rPr>
              <w:t>66</w:t>
            </w:r>
            <w:r>
              <w:rPr>
                <w:sz w:val="16"/>
                <w:szCs w:val="16"/>
              </w:rPr>
              <w:t> </w:t>
            </w:r>
            <w:r w:rsidRPr="00A25AF5">
              <w:rPr>
                <w:sz w:val="16"/>
                <w:szCs w:val="16"/>
              </w:rPr>
              <w:t>375,4</w:t>
            </w:r>
          </w:p>
        </w:tc>
      </w:tr>
      <w:tr w:rsidR="00745E79" w:rsidRPr="00667FA8" w14:paraId="541940AC" w14:textId="77777777" w:rsidTr="00745E79">
        <w:trPr>
          <w:trHeight w:val="51"/>
        </w:trPr>
        <w:tc>
          <w:tcPr>
            <w:tcW w:w="2461" w:type="pct"/>
            <w:shd w:val="clear" w:color="auto" w:fill="auto"/>
            <w:vAlign w:val="center"/>
            <w:hideMark/>
          </w:tcPr>
          <w:p w14:paraId="6C1077D0" w14:textId="77777777" w:rsidR="00745E79" w:rsidRPr="009D4BFE" w:rsidRDefault="00745E79" w:rsidP="00545F15">
            <w:pPr>
              <w:jc w:val="both"/>
              <w:rPr>
                <w:color w:val="000000"/>
                <w:sz w:val="16"/>
                <w:szCs w:val="16"/>
              </w:rPr>
            </w:pPr>
            <w:r w:rsidRPr="009D4BFE">
              <w:rPr>
                <w:color w:val="000000"/>
                <w:sz w:val="16"/>
                <w:szCs w:val="16"/>
              </w:rPr>
              <w:t>Комплекс процессных мероприятий «Мероприятия, выполняемые в сфере культуры и искусства»</w:t>
            </w:r>
          </w:p>
        </w:tc>
        <w:tc>
          <w:tcPr>
            <w:tcW w:w="603" w:type="pct"/>
            <w:shd w:val="clear" w:color="auto" w:fill="auto"/>
            <w:noWrap/>
            <w:vAlign w:val="center"/>
            <w:hideMark/>
          </w:tcPr>
          <w:p w14:paraId="4ED14C2A" w14:textId="77777777" w:rsidR="00745E79" w:rsidRPr="00A25AF5" w:rsidRDefault="00745E79" w:rsidP="00545F15">
            <w:pPr>
              <w:jc w:val="right"/>
              <w:rPr>
                <w:sz w:val="16"/>
                <w:szCs w:val="16"/>
              </w:rPr>
            </w:pPr>
            <w:r w:rsidRPr="00A25AF5">
              <w:rPr>
                <w:sz w:val="16"/>
                <w:szCs w:val="16"/>
              </w:rPr>
              <w:t>378</w:t>
            </w:r>
            <w:r>
              <w:rPr>
                <w:sz w:val="16"/>
                <w:szCs w:val="16"/>
              </w:rPr>
              <w:t> </w:t>
            </w:r>
            <w:r w:rsidRPr="00A25AF5">
              <w:rPr>
                <w:sz w:val="16"/>
                <w:szCs w:val="16"/>
              </w:rPr>
              <w:t>669,5</w:t>
            </w:r>
          </w:p>
        </w:tc>
        <w:tc>
          <w:tcPr>
            <w:tcW w:w="572" w:type="pct"/>
            <w:shd w:val="clear" w:color="auto" w:fill="auto"/>
            <w:noWrap/>
            <w:vAlign w:val="center"/>
          </w:tcPr>
          <w:p w14:paraId="4E63CCC9" w14:textId="77777777" w:rsidR="00745E79" w:rsidRPr="00A25AF5" w:rsidRDefault="00745E79" w:rsidP="00545F15">
            <w:pPr>
              <w:jc w:val="right"/>
              <w:rPr>
                <w:sz w:val="16"/>
                <w:szCs w:val="16"/>
              </w:rPr>
            </w:pPr>
            <w:r w:rsidRPr="00A25AF5">
              <w:rPr>
                <w:sz w:val="16"/>
                <w:szCs w:val="16"/>
              </w:rPr>
              <w:t>413</w:t>
            </w:r>
            <w:r>
              <w:rPr>
                <w:sz w:val="16"/>
                <w:szCs w:val="16"/>
              </w:rPr>
              <w:t> </w:t>
            </w:r>
            <w:r w:rsidRPr="00A25AF5">
              <w:rPr>
                <w:sz w:val="16"/>
                <w:szCs w:val="16"/>
              </w:rPr>
              <w:t>041,7</w:t>
            </w:r>
          </w:p>
        </w:tc>
        <w:tc>
          <w:tcPr>
            <w:tcW w:w="455" w:type="pct"/>
            <w:shd w:val="clear" w:color="auto" w:fill="auto"/>
            <w:noWrap/>
            <w:vAlign w:val="center"/>
          </w:tcPr>
          <w:p w14:paraId="65B41994" w14:textId="77777777" w:rsidR="00745E79" w:rsidRPr="00A25AF5" w:rsidRDefault="00745E79" w:rsidP="00545F15">
            <w:pPr>
              <w:jc w:val="right"/>
              <w:rPr>
                <w:sz w:val="16"/>
                <w:szCs w:val="16"/>
              </w:rPr>
            </w:pPr>
            <w:r w:rsidRPr="00A25AF5">
              <w:rPr>
                <w:sz w:val="16"/>
                <w:szCs w:val="16"/>
              </w:rPr>
              <w:t>395</w:t>
            </w:r>
            <w:r>
              <w:rPr>
                <w:sz w:val="16"/>
                <w:szCs w:val="16"/>
              </w:rPr>
              <w:t> </w:t>
            </w:r>
            <w:r w:rsidRPr="00A25AF5">
              <w:rPr>
                <w:sz w:val="16"/>
                <w:szCs w:val="16"/>
              </w:rPr>
              <w:t>023,6</w:t>
            </w:r>
          </w:p>
        </w:tc>
        <w:tc>
          <w:tcPr>
            <w:tcW w:w="431" w:type="pct"/>
            <w:shd w:val="clear" w:color="auto" w:fill="auto"/>
            <w:noWrap/>
            <w:vAlign w:val="center"/>
            <w:hideMark/>
          </w:tcPr>
          <w:p w14:paraId="49462572" w14:textId="77777777" w:rsidR="00745E79" w:rsidRPr="004D5B1C" w:rsidRDefault="00745E79" w:rsidP="00745E79">
            <w:pPr>
              <w:jc w:val="right"/>
              <w:rPr>
                <w:sz w:val="16"/>
                <w:szCs w:val="16"/>
              </w:rPr>
            </w:pPr>
            <w:r w:rsidRPr="004D5B1C">
              <w:rPr>
                <w:sz w:val="16"/>
                <w:szCs w:val="16"/>
              </w:rPr>
              <w:t>95,6</w:t>
            </w:r>
          </w:p>
        </w:tc>
        <w:tc>
          <w:tcPr>
            <w:tcW w:w="478" w:type="pct"/>
            <w:shd w:val="clear" w:color="auto" w:fill="auto"/>
            <w:noWrap/>
            <w:vAlign w:val="center"/>
            <w:hideMark/>
          </w:tcPr>
          <w:p w14:paraId="231768B9" w14:textId="77777777" w:rsidR="00745E79" w:rsidRPr="00A25AF5" w:rsidRDefault="00745E79" w:rsidP="00745E79">
            <w:pPr>
              <w:jc w:val="right"/>
              <w:rPr>
                <w:sz w:val="16"/>
                <w:szCs w:val="16"/>
              </w:rPr>
            </w:pPr>
            <w:r w:rsidRPr="00A25AF5">
              <w:rPr>
                <w:sz w:val="16"/>
                <w:szCs w:val="16"/>
              </w:rPr>
              <w:t>386</w:t>
            </w:r>
            <w:r>
              <w:rPr>
                <w:sz w:val="16"/>
                <w:szCs w:val="16"/>
              </w:rPr>
              <w:t> </w:t>
            </w:r>
            <w:r w:rsidRPr="00A25AF5">
              <w:rPr>
                <w:sz w:val="16"/>
                <w:szCs w:val="16"/>
              </w:rPr>
              <w:t>802,2</w:t>
            </w:r>
          </w:p>
        </w:tc>
      </w:tr>
      <w:tr w:rsidR="00745E79" w:rsidRPr="00667FA8" w14:paraId="4F8F9475" w14:textId="77777777" w:rsidTr="00745E79">
        <w:trPr>
          <w:trHeight w:val="51"/>
        </w:trPr>
        <w:tc>
          <w:tcPr>
            <w:tcW w:w="2461" w:type="pct"/>
            <w:shd w:val="clear" w:color="auto" w:fill="auto"/>
            <w:vAlign w:val="center"/>
            <w:hideMark/>
          </w:tcPr>
          <w:p w14:paraId="67D2DA8D" w14:textId="77777777" w:rsidR="00745E79" w:rsidRPr="009D4BFE" w:rsidRDefault="00745E79" w:rsidP="00545F15">
            <w:pPr>
              <w:jc w:val="both"/>
              <w:rPr>
                <w:color w:val="000000"/>
                <w:sz w:val="16"/>
                <w:szCs w:val="16"/>
              </w:rPr>
            </w:pPr>
            <w:r w:rsidRPr="009D4BFE">
              <w:rPr>
                <w:color w:val="000000"/>
                <w:sz w:val="16"/>
                <w:szCs w:val="16"/>
              </w:rPr>
              <w:t>Комплекс процессных мероприятий «Мероприятия, выполняемые в системе дополнительного образования детей в сфере культуры и искусства»</w:t>
            </w:r>
          </w:p>
        </w:tc>
        <w:tc>
          <w:tcPr>
            <w:tcW w:w="603" w:type="pct"/>
            <w:shd w:val="clear" w:color="auto" w:fill="auto"/>
            <w:noWrap/>
            <w:vAlign w:val="center"/>
            <w:hideMark/>
          </w:tcPr>
          <w:p w14:paraId="1F174BC9" w14:textId="77777777" w:rsidR="00745E79" w:rsidRPr="00A25AF5" w:rsidRDefault="00745E79" w:rsidP="00545F15">
            <w:pPr>
              <w:jc w:val="right"/>
              <w:rPr>
                <w:sz w:val="16"/>
                <w:szCs w:val="16"/>
              </w:rPr>
            </w:pPr>
            <w:r w:rsidRPr="00A25AF5">
              <w:rPr>
                <w:sz w:val="16"/>
                <w:szCs w:val="16"/>
              </w:rPr>
              <w:t>344</w:t>
            </w:r>
            <w:r>
              <w:rPr>
                <w:sz w:val="16"/>
                <w:szCs w:val="16"/>
              </w:rPr>
              <w:t> </w:t>
            </w:r>
            <w:r w:rsidRPr="00A25AF5">
              <w:rPr>
                <w:sz w:val="16"/>
                <w:szCs w:val="16"/>
              </w:rPr>
              <w:t>292,8</w:t>
            </w:r>
          </w:p>
        </w:tc>
        <w:tc>
          <w:tcPr>
            <w:tcW w:w="572" w:type="pct"/>
            <w:shd w:val="clear" w:color="auto" w:fill="auto"/>
            <w:noWrap/>
            <w:vAlign w:val="center"/>
          </w:tcPr>
          <w:p w14:paraId="5BC31B76" w14:textId="77777777" w:rsidR="00745E79" w:rsidRPr="00A25AF5" w:rsidRDefault="00745E79" w:rsidP="00545F15">
            <w:pPr>
              <w:jc w:val="right"/>
              <w:rPr>
                <w:sz w:val="16"/>
                <w:szCs w:val="16"/>
              </w:rPr>
            </w:pPr>
            <w:r w:rsidRPr="00A25AF5">
              <w:rPr>
                <w:sz w:val="16"/>
                <w:szCs w:val="16"/>
              </w:rPr>
              <w:t>374</w:t>
            </w:r>
            <w:r>
              <w:rPr>
                <w:sz w:val="16"/>
                <w:szCs w:val="16"/>
              </w:rPr>
              <w:t> </w:t>
            </w:r>
            <w:r w:rsidRPr="00A25AF5">
              <w:rPr>
                <w:sz w:val="16"/>
                <w:szCs w:val="16"/>
              </w:rPr>
              <w:t>209,8</w:t>
            </w:r>
          </w:p>
        </w:tc>
        <w:tc>
          <w:tcPr>
            <w:tcW w:w="455" w:type="pct"/>
            <w:shd w:val="clear" w:color="auto" w:fill="auto"/>
            <w:noWrap/>
            <w:vAlign w:val="center"/>
          </w:tcPr>
          <w:p w14:paraId="6701559B" w14:textId="77777777" w:rsidR="00745E79" w:rsidRPr="00A25AF5" w:rsidRDefault="00745E79" w:rsidP="00545F15">
            <w:pPr>
              <w:jc w:val="right"/>
              <w:rPr>
                <w:sz w:val="16"/>
                <w:szCs w:val="16"/>
              </w:rPr>
            </w:pPr>
            <w:r w:rsidRPr="00A25AF5">
              <w:rPr>
                <w:sz w:val="16"/>
                <w:szCs w:val="16"/>
              </w:rPr>
              <w:t>369</w:t>
            </w:r>
            <w:r>
              <w:rPr>
                <w:sz w:val="16"/>
                <w:szCs w:val="16"/>
              </w:rPr>
              <w:t> </w:t>
            </w:r>
            <w:r w:rsidRPr="00A25AF5">
              <w:rPr>
                <w:sz w:val="16"/>
                <w:szCs w:val="16"/>
              </w:rPr>
              <w:t>078,3</w:t>
            </w:r>
          </w:p>
        </w:tc>
        <w:tc>
          <w:tcPr>
            <w:tcW w:w="431" w:type="pct"/>
            <w:shd w:val="clear" w:color="auto" w:fill="auto"/>
            <w:noWrap/>
            <w:vAlign w:val="center"/>
            <w:hideMark/>
          </w:tcPr>
          <w:p w14:paraId="393E100C" w14:textId="77777777" w:rsidR="00745E79" w:rsidRPr="004D5B1C" w:rsidRDefault="00745E79" w:rsidP="00745E79">
            <w:pPr>
              <w:jc w:val="right"/>
              <w:rPr>
                <w:sz w:val="16"/>
                <w:szCs w:val="16"/>
              </w:rPr>
            </w:pPr>
            <w:r w:rsidRPr="004D5B1C">
              <w:rPr>
                <w:sz w:val="16"/>
                <w:szCs w:val="16"/>
              </w:rPr>
              <w:t>98,6</w:t>
            </w:r>
          </w:p>
        </w:tc>
        <w:tc>
          <w:tcPr>
            <w:tcW w:w="478" w:type="pct"/>
            <w:shd w:val="clear" w:color="auto" w:fill="auto"/>
            <w:noWrap/>
            <w:vAlign w:val="center"/>
            <w:hideMark/>
          </w:tcPr>
          <w:p w14:paraId="1CFA760D" w14:textId="77777777" w:rsidR="00745E79" w:rsidRPr="00A25AF5" w:rsidRDefault="00745E79" w:rsidP="00745E79">
            <w:pPr>
              <w:jc w:val="right"/>
              <w:rPr>
                <w:sz w:val="16"/>
                <w:szCs w:val="16"/>
              </w:rPr>
            </w:pPr>
            <w:r w:rsidRPr="00A25AF5">
              <w:rPr>
                <w:sz w:val="16"/>
                <w:szCs w:val="16"/>
              </w:rPr>
              <w:t>332</w:t>
            </w:r>
            <w:r>
              <w:rPr>
                <w:sz w:val="16"/>
                <w:szCs w:val="16"/>
              </w:rPr>
              <w:t> </w:t>
            </w:r>
            <w:r w:rsidRPr="00A25AF5">
              <w:rPr>
                <w:sz w:val="16"/>
                <w:szCs w:val="16"/>
              </w:rPr>
              <w:t>197,0</w:t>
            </w:r>
          </w:p>
        </w:tc>
      </w:tr>
      <w:tr w:rsidR="00745E79" w:rsidRPr="00667FA8" w14:paraId="0F4B56E8" w14:textId="77777777" w:rsidTr="00745E79">
        <w:trPr>
          <w:trHeight w:val="51"/>
        </w:trPr>
        <w:tc>
          <w:tcPr>
            <w:tcW w:w="2461" w:type="pct"/>
            <w:shd w:val="clear" w:color="auto" w:fill="auto"/>
            <w:vAlign w:val="center"/>
            <w:hideMark/>
          </w:tcPr>
          <w:p w14:paraId="523F2E22" w14:textId="77777777" w:rsidR="00745E79" w:rsidRPr="009D4BFE" w:rsidRDefault="00745E79" w:rsidP="00545F15">
            <w:pPr>
              <w:jc w:val="both"/>
              <w:rPr>
                <w:color w:val="000000"/>
                <w:sz w:val="16"/>
                <w:szCs w:val="16"/>
              </w:rPr>
            </w:pPr>
            <w:r w:rsidRPr="009D4BFE">
              <w:rPr>
                <w:color w:val="000000"/>
                <w:sz w:val="16"/>
                <w:szCs w:val="16"/>
              </w:rPr>
              <w:t>Комплекс процессных мероприятий «Обеспечение управленческих функций и обеспечение деятельности подведомственного учреждения в сфере культуры и искусства»</w:t>
            </w:r>
          </w:p>
        </w:tc>
        <w:tc>
          <w:tcPr>
            <w:tcW w:w="603" w:type="pct"/>
            <w:shd w:val="clear" w:color="auto" w:fill="auto"/>
            <w:noWrap/>
            <w:vAlign w:val="center"/>
            <w:hideMark/>
          </w:tcPr>
          <w:p w14:paraId="5CD9C230" w14:textId="77777777" w:rsidR="00745E79" w:rsidRPr="00A25AF5" w:rsidRDefault="00745E79" w:rsidP="00545F15">
            <w:pPr>
              <w:jc w:val="right"/>
              <w:rPr>
                <w:sz w:val="16"/>
                <w:szCs w:val="16"/>
              </w:rPr>
            </w:pPr>
            <w:r w:rsidRPr="00A25AF5">
              <w:rPr>
                <w:sz w:val="16"/>
                <w:szCs w:val="16"/>
              </w:rPr>
              <w:t>77</w:t>
            </w:r>
            <w:r>
              <w:rPr>
                <w:sz w:val="16"/>
                <w:szCs w:val="16"/>
              </w:rPr>
              <w:t> </w:t>
            </w:r>
            <w:r w:rsidRPr="00A25AF5">
              <w:rPr>
                <w:sz w:val="16"/>
                <w:szCs w:val="16"/>
              </w:rPr>
              <w:t>756,1</w:t>
            </w:r>
          </w:p>
        </w:tc>
        <w:tc>
          <w:tcPr>
            <w:tcW w:w="572" w:type="pct"/>
            <w:shd w:val="clear" w:color="auto" w:fill="auto"/>
            <w:noWrap/>
            <w:vAlign w:val="center"/>
          </w:tcPr>
          <w:p w14:paraId="28FBA499" w14:textId="77777777" w:rsidR="00745E79" w:rsidRPr="00A25AF5" w:rsidRDefault="00745E79" w:rsidP="00545F15">
            <w:pPr>
              <w:jc w:val="right"/>
              <w:rPr>
                <w:sz w:val="16"/>
                <w:szCs w:val="16"/>
              </w:rPr>
            </w:pPr>
            <w:r w:rsidRPr="00A25AF5">
              <w:rPr>
                <w:sz w:val="16"/>
                <w:szCs w:val="16"/>
              </w:rPr>
              <w:t>72</w:t>
            </w:r>
            <w:r>
              <w:rPr>
                <w:sz w:val="16"/>
                <w:szCs w:val="16"/>
              </w:rPr>
              <w:t> </w:t>
            </w:r>
            <w:r w:rsidRPr="00A25AF5">
              <w:rPr>
                <w:sz w:val="16"/>
                <w:szCs w:val="16"/>
              </w:rPr>
              <w:t>144,4</w:t>
            </w:r>
          </w:p>
        </w:tc>
        <w:tc>
          <w:tcPr>
            <w:tcW w:w="455" w:type="pct"/>
            <w:shd w:val="clear" w:color="auto" w:fill="auto"/>
            <w:noWrap/>
            <w:vAlign w:val="center"/>
          </w:tcPr>
          <w:p w14:paraId="58E65068" w14:textId="77777777" w:rsidR="00745E79" w:rsidRPr="00A25AF5" w:rsidRDefault="00745E79" w:rsidP="00545F15">
            <w:pPr>
              <w:jc w:val="right"/>
              <w:rPr>
                <w:sz w:val="16"/>
                <w:szCs w:val="16"/>
              </w:rPr>
            </w:pPr>
            <w:r w:rsidRPr="00A25AF5">
              <w:rPr>
                <w:sz w:val="16"/>
                <w:szCs w:val="16"/>
              </w:rPr>
              <w:t>71</w:t>
            </w:r>
            <w:r>
              <w:rPr>
                <w:sz w:val="16"/>
                <w:szCs w:val="16"/>
              </w:rPr>
              <w:t> </w:t>
            </w:r>
            <w:r w:rsidRPr="00A25AF5">
              <w:rPr>
                <w:sz w:val="16"/>
                <w:szCs w:val="16"/>
              </w:rPr>
              <w:t>817,</w:t>
            </w:r>
            <w:r>
              <w:rPr>
                <w:sz w:val="16"/>
                <w:szCs w:val="16"/>
              </w:rPr>
              <w:t>8</w:t>
            </w:r>
          </w:p>
        </w:tc>
        <w:tc>
          <w:tcPr>
            <w:tcW w:w="431" w:type="pct"/>
            <w:shd w:val="clear" w:color="auto" w:fill="auto"/>
            <w:noWrap/>
            <w:vAlign w:val="center"/>
            <w:hideMark/>
          </w:tcPr>
          <w:p w14:paraId="16A782EC" w14:textId="77777777" w:rsidR="00745E79" w:rsidRPr="004D5B1C" w:rsidRDefault="00745E79" w:rsidP="00745E79">
            <w:pPr>
              <w:jc w:val="right"/>
              <w:rPr>
                <w:sz w:val="16"/>
                <w:szCs w:val="16"/>
              </w:rPr>
            </w:pPr>
            <w:r w:rsidRPr="004D5B1C">
              <w:rPr>
                <w:sz w:val="16"/>
                <w:szCs w:val="16"/>
              </w:rPr>
              <w:t>99,5</w:t>
            </w:r>
          </w:p>
        </w:tc>
        <w:tc>
          <w:tcPr>
            <w:tcW w:w="478" w:type="pct"/>
            <w:shd w:val="clear" w:color="auto" w:fill="auto"/>
            <w:noWrap/>
            <w:vAlign w:val="center"/>
            <w:hideMark/>
          </w:tcPr>
          <w:p w14:paraId="335642BF" w14:textId="77777777" w:rsidR="00745E79" w:rsidRPr="00A25AF5" w:rsidRDefault="00745E79" w:rsidP="00745E79">
            <w:pPr>
              <w:jc w:val="right"/>
              <w:rPr>
                <w:sz w:val="16"/>
                <w:szCs w:val="16"/>
              </w:rPr>
            </w:pPr>
            <w:r w:rsidRPr="00A25AF5">
              <w:rPr>
                <w:sz w:val="16"/>
                <w:szCs w:val="16"/>
              </w:rPr>
              <w:t>72</w:t>
            </w:r>
            <w:r>
              <w:rPr>
                <w:sz w:val="16"/>
                <w:szCs w:val="16"/>
              </w:rPr>
              <w:t> </w:t>
            </w:r>
            <w:r w:rsidRPr="00A25AF5">
              <w:rPr>
                <w:sz w:val="16"/>
                <w:szCs w:val="16"/>
              </w:rPr>
              <w:t>213,1</w:t>
            </w:r>
          </w:p>
        </w:tc>
      </w:tr>
      <w:tr w:rsidR="00745E79" w:rsidRPr="00667FA8" w14:paraId="758A323A" w14:textId="77777777" w:rsidTr="00745E79">
        <w:trPr>
          <w:trHeight w:val="51"/>
        </w:trPr>
        <w:tc>
          <w:tcPr>
            <w:tcW w:w="2461" w:type="pct"/>
            <w:shd w:val="clear" w:color="auto" w:fill="auto"/>
            <w:vAlign w:val="center"/>
            <w:hideMark/>
          </w:tcPr>
          <w:p w14:paraId="5851BAA0" w14:textId="77777777" w:rsidR="00745E79" w:rsidRPr="009D4BFE" w:rsidRDefault="00745E79" w:rsidP="00545F15">
            <w:pPr>
              <w:jc w:val="both"/>
              <w:rPr>
                <w:color w:val="000000"/>
                <w:sz w:val="16"/>
                <w:szCs w:val="16"/>
              </w:rPr>
            </w:pPr>
            <w:r w:rsidRPr="009D4BFE">
              <w:rPr>
                <w:color w:val="000000"/>
                <w:sz w:val="16"/>
                <w:szCs w:val="16"/>
              </w:rPr>
              <w:t>Региональный проект «Культурная среда»</w:t>
            </w:r>
          </w:p>
        </w:tc>
        <w:tc>
          <w:tcPr>
            <w:tcW w:w="603" w:type="pct"/>
            <w:shd w:val="clear" w:color="auto" w:fill="auto"/>
            <w:noWrap/>
            <w:vAlign w:val="center"/>
            <w:hideMark/>
          </w:tcPr>
          <w:p w14:paraId="52717CBE" w14:textId="77777777" w:rsidR="00745E79" w:rsidRPr="00A25AF5" w:rsidRDefault="00745E79" w:rsidP="00545F15">
            <w:pPr>
              <w:jc w:val="right"/>
              <w:rPr>
                <w:sz w:val="16"/>
                <w:szCs w:val="16"/>
              </w:rPr>
            </w:pPr>
            <w:r w:rsidRPr="00A25AF5">
              <w:rPr>
                <w:sz w:val="16"/>
                <w:szCs w:val="16"/>
              </w:rPr>
              <w:t>5</w:t>
            </w:r>
            <w:r>
              <w:rPr>
                <w:sz w:val="16"/>
                <w:szCs w:val="16"/>
              </w:rPr>
              <w:t> </w:t>
            </w:r>
            <w:r w:rsidRPr="00A25AF5">
              <w:rPr>
                <w:sz w:val="16"/>
                <w:szCs w:val="16"/>
              </w:rPr>
              <w:t>555,6</w:t>
            </w:r>
          </w:p>
        </w:tc>
        <w:tc>
          <w:tcPr>
            <w:tcW w:w="572" w:type="pct"/>
            <w:shd w:val="clear" w:color="auto" w:fill="auto"/>
            <w:noWrap/>
            <w:vAlign w:val="center"/>
          </w:tcPr>
          <w:p w14:paraId="66CB5F16" w14:textId="77777777" w:rsidR="00745E79" w:rsidRPr="00A25AF5" w:rsidRDefault="00745E79" w:rsidP="00545F15">
            <w:pPr>
              <w:jc w:val="right"/>
              <w:rPr>
                <w:sz w:val="16"/>
                <w:szCs w:val="16"/>
              </w:rPr>
            </w:pPr>
            <w:r w:rsidRPr="00A25AF5">
              <w:rPr>
                <w:sz w:val="16"/>
                <w:szCs w:val="16"/>
              </w:rPr>
              <w:t>5</w:t>
            </w:r>
            <w:r>
              <w:rPr>
                <w:sz w:val="16"/>
                <w:szCs w:val="16"/>
              </w:rPr>
              <w:t> </w:t>
            </w:r>
            <w:r w:rsidRPr="00A25AF5">
              <w:rPr>
                <w:sz w:val="16"/>
                <w:szCs w:val="16"/>
              </w:rPr>
              <w:t>555,6</w:t>
            </w:r>
          </w:p>
        </w:tc>
        <w:tc>
          <w:tcPr>
            <w:tcW w:w="455" w:type="pct"/>
            <w:shd w:val="clear" w:color="auto" w:fill="auto"/>
            <w:noWrap/>
            <w:vAlign w:val="center"/>
          </w:tcPr>
          <w:p w14:paraId="230BB592" w14:textId="77777777" w:rsidR="00745E79" w:rsidRPr="00A25AF5" w:rsidRDefault="00745E79" w:rsidP="00545F15">
            <w:pPr>
              <w:jc w:val="right"/>
              <w:rPr>
                <w:sz w:val="16"/>
                <w:szCs w:val="16"/>
              </w:rPr>
            </w:pPr>
            <w:r w:rsidRPr="00A25AF5">
              <w:rPr>
                <w:sz w:val="16"/>
                <w:szCs w:val="16"/>
              </w:rPr>
              <w:t>5</w:t>
            </w:r>
            <w:r>
              <w:rPr>
                <w:sz w:val="16"/>
                <w:szCs w:val="16"/>
              </w:rPr>
              <w:t> </w:t>
            </w:r>
            <w:r w:rsidRPr="00A25AF5">
              <w:rPr>
                <w:sz w:val="16"/>
                <w:szCs w:val="16"/>
              </w:rPr>
              <w:t>555,6</w:t>
            </w:r>
          </w:p>
        </w:tc>
        <w:tc>
          <w:tcPr>
            <w:tcW w:w="431" w:type="pct"/>
            <w:shd w:val="clear" w:color="auto" w:fill="auto"/>
            <w:noWrap/>
            <w:vAlign w:val="center"/>
            <w:hideMark/>
          </w:tcPr>
          <w:p w14:paraId="13416F12" w14:textId="77777777" w:rsidR="00745E79" w:rsidRPr="004D5B1C" w:rsidRDefault="00745E79" w:rsidP="00545F15">
            <w:pPr>
              <w:jc w:val="right"/>
              <w:rPr>
                <w:sz w:val="16"/>
                <w:szCs w:val="16"/>
              </w:rPr>
            </w:pPr>
            <w:r w:rsidRPr="004D5B1C">
              <w:rPr>
                <w:sz w:val="16"/>
                <w:szCs w:val="16"/>
              </w:rPr>
              <w:t>100,0</w:t>
            </w:r>
          </w:p>
        </w:tc>
        <w:tc>
          <w:tcPr>
            <w:tcW w:w="478" w:type="pct"/>
            <w:shd w:val="clear" w:color="auto" w:fill="auto"/>
            <w:noWrap/>
            <w:vAlign w:val="center"/>
            <w:hideMark/>
          </w:tcPr>
          <w:p w14:paraId="504EAE86" w14:textId="77777777" w:rsidR="00745E79" w:rsidRPr="00A25AF5" w:rsidRDefault="00745E79" w:rsidP="00545F15">
            <w:pPr>
              <w:jc w:val="right"/>
              <w:rPr>
                <w:sz w:val="16"/>
                <w:szCs w:val="16"/>
              </w:rPr>
            </w:pPr>
            <w:r w:rsidRPr="00A25AF5">
              <w:rPr>
                <w:sz w:val="16"/>
                <w:szCs w:val="16"/>
              </w:rPr>
              <w:t>57</w:t>
            </w:r>
            <w:r>
              <w:rPr>
                <w:sz w:val="16"/>
                <w:szCs w:val="16"/>
              </w:rPr>
              <w:t> </w:t>
            </w:r>
            <w:r w:rsidRPr="00A25AF5">
              <w:rPr>
                <w:sz w:val="16"/>
                <w:szCs w:val="16"/>
              </w:rPr>
              <w:t>627,</w:t>
            </w:r>
            <w:r>
              <w:rPr>
                <w:sz w:val="16"/>
                <w:szCs w:val="16"/>
              </w:rPr>
              <w:t>6</w:t>
            </w:r>
          </w:p>
        </w:tc>
      </w:tr>
      <w:tr w:rsidR="00745E79" w:rsidRPr="00667FA8" w14:paraId="1FA5173A" w14:textId="77777777" w:rsidTr="00745E79">
        <w:trPr>
          <w:trHeight w:val="51"/>
        </w:trPr>
        <w:tc>
          <w:tcPr>
            <w:tcW w:w="2461" w:type="pct"/>
            <w:shd w:val="clear" w:color="auto" w:fill="auto"/>
            <w:vAlign w:val="center"/>
            <w:hideMark/>
          </w:tcPr>
          <w:p w14:paraId="51B5DC52" w14:textId="77777777" w:rsidR="00745E79" w:rsidRPr="009D4BFE" w:rsidRDefault="00745E79" w:rsidP="00545F15">
            <w:pPr>
              <w:jc w:val="both"/>
              <w:rPr>
                <w:color w:val="000000"/>
                <w:sz w:val="16"/>
                <w:szCs w:val="16"/>
              </w:rPr>
            </w:pPr>
            <w:r w:rsidRPr="009D4BFE">
              <w:rPr>
                <w:color w:val="000000"/>
                <w:sz w:val="16"/>
                <w:szCs w:val="16"/>
              </w:rPr>
              <w:t>Приоритетный проект «Культура малой Родины»</w:t>
            </w:r>
          </w:p>
        </w:tc>
        <w:tc>
          <w:tcPr>
            <w:tcW w:w="603" w:type="pct"/>
            <w:shd w:val="clear" w:color="auto" w:fill="auto"/>
            <w:noWrap/>
            <w:vAlign w:val="center"/>
            <w:hideMark/>
          </w:tcPr>
          <w:p w14:paraId="48D21C5E" w14:textId="77777777" w:rsidR="00745E79" w:rsidRPr="00A25AF5" w:rsidRDefault="00745E79" w:rsidP="00545F15">
            <w:pPr>
              <w:jc w:val="right"/>
              <w:rPr>
                <w:sz w:val="16"/>
                <w:szCs w:val="16"/>
              </w:rPr>
            </w:pPr>
            <w:r w:rsidRPr="00A25AF5">
              <w:rPr>
                <w:sz w:val="16"/>
                <w:szCs w:val="16"/>
              </w:rPr>
              <w:t>1333,4</w:t>
            </w:r>
          </w:p>
        </w:tc>
        <w:tc>
          <w:tcPr>
            <w:tcW w:w="572" w:type="pct"/>
            <w:shd w:val="clear" w:color="auto" w:fill="auto"/>
            <w:noWrap/>
            <w:vAlign w:val="center"/>
            <w:hideMark/>
          </w:tcPr>
          <w:p w14:paraId="3F970F2D" w14:textId="77777777" w:rsidR="00745E79" w:rsidRPr="00A25AF5" w:rsidRDefault="00745E79" w:rsidP="00545F15">
            <w:pPr>
              <w:jc w:val="right"/>
              <w:rPr>
                <w:sz w:val="16"/>
                <w:szCs w:val="16"/>
              </w:rPr>
            </w:pPr>
            <w:r w:rsidRPr="00A25AF5">
              <w:rPr>
                <w:sz w:val="16"/>
                <w:szCs w:val="16"/>
              </w:rPr>
              <w:t>1</w:t>
            </w:r>
            <w:r>
              <w:rPr>
                <w:sz w:val="16"/>
                <w:szCs w:val="16"/>
              </w:rPr>
              <w:t> </w:t>
            </w:r>
            <w:r w:rsidRPr="00A25AF5">
              <w:rPr>
                <w:sz w:val="16"/>
                <w:szCs w:val="16"/>
              </w:rPr>
              <w:t>333,4</w:t>
            </w:r>
          </w:p>
        </w:tc>
        <w:tc>
          <w:tcPr>
            <w:tcW w:w="455" w:type="pct"/>
            <w:shd w:val="clear" w:color="auto" w:fill="auto"/>
            <w:noWrap/>
            <w:vAlign w:val="center"/>
            <w:hideMark/>
          </w:tcPr>
          <w:p w14:paraId="212E00B3" w14:textId="77777777" w:rsidR="00745E79" w:rsidRPr="00A25AF5" w:rsidRDefault="00745E79" w:rsidP="00545F15">
            <w:pPr>
              <w:jc w:val="right"/>
              <w:rPr>
                <w:sz w:val="16"/>
                <w:szCs w:val="16"/>
              </w:rPr>
            </w:pPr>
            <w:r w:rsidRPr="00A25AF5">
              <w:rPr>
                <w:sz w:val="16"/>
                <w:szCs w:val="16"/>
              </w:rPr>
              <w:t>1</w:t>
            </w:r>
            <w:r>
              <w:rPr>
                <w:sz w:val="16"/>
                <w:szCs w:val="16"/>
              </w:rPr>
              <w:t> </w:t>
            </w:r>
            <w:r w:rsidRPr="00A25AF5">
              <w:rPr>
                <w:sz w:val="16"/>
                <w:szCs w:val="16"/>
              </w:rPr>
              <w:t>333,3</w:t>
            </w:r>
          </w:p>
        </w:tc>
        <w:tc>
          <w:tcPr>
            <w:tcW w:w="431" w:type="pct"/>
            <w:shd w:val="clear" w:color="auto" w:fill="auto"/>
            <w:noWrap/>
            <w:vAlign w:val="center"/>
            <w:hideMark/>
          </w:tcPr>
          <w:p w14:paraId="7CDD9436" w14:textId="77777777" w:rsidR="00745E79" w:rsidRPr="004D5B1C" w:rsidRDefault="00745E79" w:rsidP="00545F15">
            <w:pPr>
              <w:jc w:val="right"/>
              <w:rPr>
                <w:sz w:val="16"/>
                <w:szCs w:val="16"/>
              </w:rPr>
            </w:pPr>
            <w:r w:rsidRPr="004D5B1C">
              <w:rPr>
                <w:sz w:val="16"/>
                <w:szCs w:val="16"/>
              </w:rPr>
              <w:t>100,0</w:t>
            </w:r>
          </w:p>
        </w:tc>
        <w:tc>
          <w:tcPr>
            <w:tcW w:w="478" w:type="pct"/>
            <w:shd w:val="clear" w:color="auto" w:fill="auto"/>
            <w:noWrap/>
            <w:vAlign w:val="center"/>
            <w:hideMark/>
          </w:tcPr>
          <w:p w14:paraId="5B8BDCDE" w14:textId="77777777" w:rsidR="00745E79" w:rsidRPr="00A25AF5" w:rsidRDefault="00745E79" w:rsidP="00545F15">
            <w:pPr>
              <w:jc w:val="right"/>
              <w:rPr>
                <w:sz w:val="16"/>
                <w:szCs w:val="16"/>
              </w:rPr>
            </w:pPr>
            <w:r w:rsidRPr="00A25AF5">
              <w:rPr>
                <w:sz w:val="16"/>
                <w:szCs w:val="16"/>
              </w:rPr>
              <w:t>1</w:t>
            </w:r>
            <w:r>
              <w:rPr>
                <w:sz w:val="16"/>
                <w:szCs w:val="16"/>
              </w:rPr>
              <w:t> </w:t>
            </w:r>
            <w:r w:rsidRPr="00A25AF5">
              <w:rPr>
                <w:sz w:val="16"/>
                <w:szCs w:val="16"/>
              </w:rPr>
              <w:t>333,3</w:t>
            </w:r>
          </w:p>
        </w:tc>
      </w:tr>
      <w:tr w:rsidR="00745E79" w:rsidRPr="00667FA8" w14:paraId="7C9F7195" w14:textId="77777777" w:rsidTr="00745E79">
        <w:trPr>
          <w:trHeight w:val="51"/>
        </w:trPr>
        <w:tc>
          <w:tcPr>
            <w:tcW w:w="2461" w:type="pct"/>
            <w:shd w:val="clear" w:color="auto" w:fill="DBE5F1" w:themeFill="accent1" w:themeFillTint="33"/>
            <w:hideMark/>
          </w:tcPr>
          <w:p w14:paraId="1B78D919" w14:textId="77777777" w:rsidR="00745E79" w:rsidRPr="00667FA8" w:rsidRDefault="00745E79" w:rsidP="00545F15">
            <w:pPr>
              <w:jc w:val="both"/>
              <w:rPr>
                <w:b/>
                <w:bCs/>
                <w:sz w:val="16"/>
                <w:szCs w:val="16"/>
              </w:rPr>
            </w:pPr>
            <w:r w:rsidRPr="00667FA8">
              <w:rPr>
                <w:b/>
                <w:bCs/>
                <w:sz w:val="16"/>
                <w:szCs w:val="16"/>
              </w:rPr>
              <w:t>Всего:</w:t>
            </w:r>
          </w:p>
        </w:tc>
        <w:tc>
          <w:tcPr>
            <w:tcW w:w="603" w:type="pct"/>
            <w:shd w:val="clear" w:color="auto" w:fill="DBE5F1" w:themeFill="accent1" w:themeFillTint="33"/>
            <w:noWrap/>
            <w:vAlign w:val="center"/>
            <w:hideMark/>
          </w:tcPr>
          <w:p w14:paraId="062D636F" w14:textId="77777777" w:rsidR="00745E79" w:rsidRPr="00A25AF5" w:rsidRDefault="00745E79" w:rsidP="00545F15">
            <w:pPr>
              <w:jc w:val="right"/>
              <w:rPr>
                <w:b/>
                <w:bCs/>
                <w:sz w:val="16"/>
                <w:szCs w:val="16"/>
              </w:rPr>
            </w:pPr>
            <w:r w:rsidRPr="00A25AF5">
              <w:rPr>
                <w:b/>
                <w:bCs/>
                <w:color w:val="000000"/>
                <w:sz w:val="16"/>
                <w:szCs w:val="16"/>
              </w:rPr>
              <w:t>852</w:t>
            </w:r>
            <w:r>
              <w:rPr>
                <w:b/>
                <w:bCs/>
                <w:color w:val="000000"/>
                <w:sz w:val="16"/>
                <w:szCs w:val="16"/>
              </w:rPr>
              <w:t> </w:t>
            </w:r>
            <w:r w:rsidRPr="00A25AF5">
              <w:rPr>
                <w:b/>
                <w:bCs/>
                <w:color w:val="000000"/>
                <w:sz w:val="16"/>
                <w:szCs w:val="16"/>
              </w:rPr>
              <w:t>633,3</w:t>
            </w:r>
          </w:p>
        </w:tc>
        <w:tc>
          <w:tcPr>
            <w:tcW w:w="572" w:type="pct"/>
            <w:shd w:val="clear" w:color="auto" w:fill="DBE5F1" w:themeFill="accent1" w:themeFillTint="33"/>
            <w:noWrap/>
            <w:vAlign w:val="center"/>
            <w:hideMark/>
          </w:tcPr>
          <w:p w14:paraId="164C5A84" w14:textId="77777777" w:rsidR="00745E79" w:rsidRPr="00A25AF5" w:rsidRDefault="00745E79" w:rsidP="00545F15">
            <w:pPr>
              <w:jc w:val="right"/>
              <w:rPr>
                <w:b/>
                <w:bCs/>
                <w:sz w:val="16"/>
                <w:szCs w:val="16"/>
              </w:rPr>
            </w:pPr>
            <w:r w:rsidRPr="00A25AF5">
              <w:rPr>
                <w:b/>
                <w:bCs/>
                <w:sz w:val="16"/>
                <w:szCs w:val="16"/>
              </w:rPr>
              <w:t>973</w:t>
            </w:r>
            <w:r>
              <w:rPr>
                <w:b/>
                <w:bCs/>
                <w:sz w:val="16"/>
                <w:szCs w:val="16"/>
              </w:rPr>
              <w:t> </w:t>
            </w:r>
            <w:r w:rsidRPr="00A25AF5">
              <w:rPr>
                <w:b/>
                <w:bCs/>
                <w:sz w:val="16"/>
                <w:szCs w:val="16"/>
              </w:rPr>
              <w:t>721,4</w:t>
            </w:r>
          </w:p>
        </w:tc>
        <w:tc>
          <w:tcPr>
            <w:tcW w:w="455" w:type="pct"/>
            <w:shd w:val="clear" w:color="auto" w:fill="DBE5F1" w:themeFill="accent1" w:themeFillTint="33"/>
            <w:noWrap/>
            <w:vAlign w:val="center"/>
            <w:hideMark/>
          </w:tcPr>
          <w:p w14:paraId="0A392E7B" w14:textId="77777777" w:rsidR="00745E79" w:rsidRPr="00A25AF5" w:rsidRDefault="00745E79" w:rsidP="00545F15">
            <w:pPr>
              <w:jc w:val="right"/>
              <w:rPr>
                <w:b/>
                <w:bCs/>
                <w:sz w:val="16"/>
                <w:szCs w:val="16"/>
              </w:rPr>
            </w:pPr>
            <w:r w:rsidRPr="00A25AF5">
              <w:rPr>
                <w:b/>
                <w:bCs/>
                <w:sz w:val="16"/>
                <w:szCs w:val="16"/>
              </w:rPr>
              <w:t>949</w:t>
            </w:r>
            <w:r>
              <w:rPr>
                <w:b/>
                <w:bCs/>
                <w:sz w:val="16"/>
                <w:szCs w:val="16"/>
              </w:rPr>
              <w:t> </w:t>
            </w:r>
            <w:r w:rsidRPr="00A25AF5">
              <w:rPr>
                <w:b/>
                <w:bCs/>
                <w:sz w:val="16"/>
                <w:szCs w:val="16"/>
              </w:rPr>
              <w:t>337,</w:t>
            </w:r>
            <w:r>
              <w:rPr>
                <w:b/>
                <w:bCs/>
                <w:sz w:val="16"/>
                <w:szCs w:val="16"/>
              </w:rPr>
              <w:t>5</w:t>
            </w:r>
          </w:p>
        </w:tc>
        <w:tc>
          <w:tcPr>
            <w:tcW w:w="431" w:type="pct"/>
            <w:shd w:val="clear" w:color="auto" w:fill="DBE5F1" w:themeFill="accent1" w:themeFillTint="33"/>
            <w:noWrap/>
            <w:hideMark/>
          </w:tcPr>
          <w:p w14:paraId="4EB8E4D2" w14:textId="77777777" w:rsidR="00745E79" w:rsidRPr="004D5B1C" w:rsidRDefault="00745E79" w:rsidP="00545F15">
            <w:pPr>
              <w:jc w:val="right"/>
              <w:rPr>
                <w:b/>
                <w:bCs/>
                <w:sz w:val="16"/>
                <w:szCs w:val="16"/>
                <w:highlight w:val="green"/>
              </w:rPr>
            </w:pPr>
            <w:r w:rsidRPr="004D5B1C">
              <w:rPr>
                <w:b/>
                <w:bCs/>
                <w:sz w:val="16"/>
                <w:szCs w:val="16"/>
              </w:rPr>
              <w:t>97,5</w:t>
            </w:r>
          </w:p>
        </w:tc>
        <w:tc>
          <w:tcPr>
            <w:tcW w:w="478" w:type="pct"/>
            <w:shd w:val="clear" w:color="auto" w:fill="DBE5F1" w:themeFill="accent1" w:themeFillTint="33"/>
            <w:noWrap/>
            <w:vAlign w:val="center"/>
            <w:hideMark/>
          </w:tcPr>
          <w:p w14:paraId="262F38B6" w14:textId="77777777" w:rsidR="00745E79" w:rsidRPr="00A25AF5" w:rsidRDefault="00745E79" w:rsidP="00545F15">
            <w:pPr>
              <w:jc w:val="right"/>
              <w:rPr>
                <w:b/>
                <w:bCs/>
                <w:sz w:val="16"/>
                <w:szCs w:val="16"/>
              </w:rPr>
            </w:pPr>
            <w:r w:rsidRPr="00A25AF5">
              <w:rPr>
                <w:b/>
                <w:bCs/>
                <w:sz w:val="16"/>
                <w:szCs w:val="16"/>
              </w:rPr>
              <w:t>916</w:t>
            </w:r>
            <w:r>
              <w:rPr>
                <w:b/>
                <w:bCs/>
                <w:sz w:val="16"/>
                <w:szCs w:val="16"/>
              </w:rPr>
              <w:t> </w:t>
            </w:r>
            <w:r w:rsidRPr="00A25AF5">
              <w:rPr>
                <w:b/>
                <w:bCs/>
                <w:sz w:val="16"/>
                <w:szCs w:val="16"/>
              </w:rPr>
              <w:t>548,6</w:t>
            </w:r>
          </w:p>
        </w:tc>
      </w:tr>
      <w:tr w:rsidR="00745E79" w:rsidRPr="00667FA8" w14:paraId="5CBB77F2" w14:textId="77777777" w:rsidTr="00745E79">
        <w:trPr>
          <w:trHeight w:val="51"/>
        </w:trPr>
        <w:tc>
          <w:tcPr>
            <w:tcW w:w="2461" w:type="pct"/>
            <w:shd w:val="clear" w:color="auto" w:fill="auto"/>
            <w:vAlign w:val="center"/>
            <w:hideMark/>
          </w:tcPr>
          <w:p w14:paraId="0BD56EAC" w14:textId="6554A63B" w:rsidR="00745E79" w:rsidRPr="00667FA8" w:rsidRDefault="00745E79" w:rsidP="00545F15">
            <w:pPr>
              <w:jc w:val="both"/>
              <w:rPr>
                <w:color w:val="000000"/>
                <w:sz w:val="16"/>
                <w:szCs w:val="16"/>
              </w:rPr>
            </w:pPr>
            <w:r w:rsidRPr="00667FA8">
              <w:rPr>
                <w:color w:val="000000"/>
                <w:sz w:val="16"/>
                <w:szCs w:val="16"/>
              </w:rPr>
              <w:t>Управление по культуре</w:t>
            </w:r>
            <w:r w:rsidR="00DF735F">
              <w:t xml:space="preserve"> </w:t>
            </w:r>
            <w:r w:rsidR="00DF735F" w:rsidRPr="00DF735F">
              <w:rPr>
                <w:color w:val="000000"/>
                <w:sz w:val="16"/>
                <w:szCs w:val="16"/>
              </w:rPr>
              <w:t>и искусству</w:t>
            </w:r>
          </w:p>
        </w:tc>
        <w:tc>
          <w:tcPr>
            <w:tcW w:w="603" w:type="pct"/>
            <w:shd w:val="clear" w:color="000000" w:fill="FFFFFF"/>
            <w:noWrap/>
            <w:vAlign w:val="center"/>
            <w:hideMark/>
          </w:tcPr>
          <w:p w14:paraId="1603749C" w14:textId="77777777" w:rsidR="00745E79" w:rsidRPr="00A25AF5" w:rsidRDefault="00745E79" w:rsidP="00545F15">
            <w:pPr>
              <w:jc w:val="right"/>
              <w:rPr>
                <w:sz w:val="16"/>
                <w:szCs w:val="16"/>
              </w:rPr>
            </w:pPr>
            <w:r w:rsidRPr="00A25AF5">
              <w:rPr>
                <w:sz w:val="16"/>
                <w:szCs w:val="16"/>
              </w:rPr>
              <w:t>815</w:t>
            </w:r>
            <w:r>
              <w:rPr>
                <w:sz w:val="16"/>
                <w:szCs w:val="16"/>
              </w:rPr>
              <w:t> </w:t>
            </w:r>
            <w:r w:rsidRPr="00A25AF5">
              <w:rPr>
                <w:sz w:val="16"/>
                <w:szCs w:val="16"/>
              </w:rPr>
              <w:t>007,4</w:t>
            </w:r>
          </w:p>
        </w:tc>
        <w:tc>
          <w:tcPr>
            <w:tcW w:w="572" w:type="pct"/>
            <w:shd w:val="clear" w:color="000000" w:fill="FFFFFF"/>
            <w:noWrap/>
            <w:vAlign w:val="bottom"/>
            <w:hideMark/>
          </w:tcPr>
          <w:p w14:paraId="1D9D3A06" w14:textId="77777777" w:rsidR="00745E79" w:rsidRPr="00A25AF5" w:rsidRDefault="00745E79" w:rsidP="00545F15">
            <w:pPr>
              <w:jc w:val="right"/>
              <w:rPr>
                <w:sz w:val="16"/>
                <w:szCs w:val="16"/>
              </w:rPr>
            </w:pPr>
            <w:r w:rsidRPr="00A25AF5">
              <w:rPr>
                <w:sz w:val="16"/>
                <w:szCs w:val="16"/>
              </w:rPr>
              <w:t>873</w:t>
            </w:r>
            <w:r>
              <w:rPr>
                <w:sz w:val="16"/>
                <w:szCs w:val="16"/>
              </w:rPr>
              <w:t> </w:t>
            </w:r>
            <w:r w:rsidRPr="00A25AF5">
              <w:rPr>
                <w:sz w:val="16"/>
                <w:szCs w:val="16"/>
              </w:rPr>
              <w:t>684,8</w:t>
            </w:r>
          </w:p>
        </w:tc>
        <w:tc>
          <w:tcPr>
            <w:tcW w:w="455" w:type="pct"/>
            <w:shd w:val="clear" w:color="000000" w:fill="FFFFFF"/>
            <w:noWrap/>
            <w:vAlign w:val="bottom"/>
            <w:hideMark/>
          </w:tcPr>
          <w:p w14:paraId="33C7B83F" w14:textId="77777777" w:rsidR="00745E79" w:rsidRPr="00A25AF5" w:rsidRDefault="00745E79" w:rsidP="00545F15">
            <w:pPr>
              <w:jc w:val="right"/>
              <w:rPr>
                <w:sz w:val="16"/>
                <w:szCs w:val="16"/>
              </w:rPr>
            </w:pPr>
            <w:r w:rsidRPr="00A25AF5">
              <w:rPr>
                <w:sz w:val="16"/>
                <w:szCs w:val="16"/>
              </w:rPr>
              <w:t>850</w:t>
            </w:r>
            <w:r>
              <w:rPr>
                <w:sz w:val="16"/>
                <w:szCs w:val="16"/>
              </w:rPr>
              <w:t> </w:t>
            </w:r>
            <w:r w:rsidRPr="00A25AF5">
              <w:rPr>
                <w:sz w:val="16"/>
                <w:szCs w:val="16"/>
              </w:rPr>
              <w:t>188,5</w:t>
            </w:r>
          </w:p>
        </w:tc>
        <w:tc>
          <w:tcPr>
            <w:tcW w:w="431" w:type="pct"/>
            <w:shd w:val="clear" w:color="000000" w:fill="FFFFFF"/>
            <w:noWrap/>
            <w:hideMark/>
          </w:tcPr>
          <w:p w14:paraId="0FF407FB" w14:textId="77777777" w:rsidR="00745E79" w:rsidRPr="004D5B1C" w:rsidRDefault="00745E79" w:rsidP="00545F15">
            <w:pPr>
              <w:jc w:val="right"/>
              <w:rPr>
                <w:sz w:val="16"/>
                <w:szCs w:val="16"/>
                <w:highlight w:val="green"/>
              </w:rPr>
            </w:pPr>
            <w:r w:rsidRPr="004D5B1C">
              <w:rPr>
                <w:sz w:val="16"/>
                <w:szCs w:val="16"/>
              </w:rPr>
              <w:t>97,3</w:t>
            </w:r>
          </w:p>
        </w:tc>
        <w:tc>
          <w:tcPr>
            <w:tcW w:w="478" w:type="pct"/>
            <w:shd w:val="clear" w:color="auto" w:fill="auto"/>
            <w:noWrap/>
            <w:vAlign w:val="center"/>
            <w:hideMark/>
          </w:tcPr>
          <w:p w14:paraId="1FE2D96A" w14:textId="77777777" w:rsidR="00745E79" w:rsidRPr="00A25AF5" w:rsidRDefault="00745E79" w:rsidP="00545F15">
            <w:pPr>
              <w:jc w:val="right"/>
              <w:rPr>
                <w:sz w:val="16"/>
                <w:szCs w:val="16"/>
              </w:rPr>
            </w:pPr>
            <w:r w:rsidRPr="00A25AF5">
              <w:rPr>
                <w:sz w:val="16"/>
                <w:szCs w:val="16"/>
              </w:rPr>
              <w:t>857</w:t>
            </w:r>
            <w:r>
              <w:rPr>
                <w:sz w:val="16"/>
                <w:szCs w:val="16"/>
              </w:rPr>
              <w:t> </w:t>
            </w:r>
            <w:r w:rsidRPr="00A25AF5">
              <w:rPr>
                <w:sz w:val="16"/>
                <w:szCs w:val="16"/>
              </w:rPr>
              <w:t>528,7</w:t>
            </w:r>
          </w:p>
        </w:tc>
      </w:tr>
      <w:tr w:rsidR="00745E79" w:rsidRPr="00667FA8" w14:paraId="5EEB93EC" w14:textId="77777777" w:rsidTr="00745E79">
        <w:trPr>
          <w:trHeight w:val="51"/>
        </w:trPr>
        <w:tc>
          <w:tcPr>
            <w:tcW w:w="2461" w:type="pct"/>
            <w:shd w:val="clear" w:color="auto" w:fill="auto"/>
            <w:vAlign w:val="center"/>
            <w:hideMark/>
          </w:tcPr>
          <w:p w14:paraId="1EF560D9" w14:textId="77777777" w:rsidR="00745E79" w:rsidRPr="00667FA8" w:rsidRDefault="00745E79" w:rsidP="00545F15">
            <w:pPr>
              <w:jc w:val="both"/>
              <w:rPr>
                <w:color w:val="000000"/>
                <w:sz w:val="16"/>
                <w:szCs w:val="16"/>
              </w:rPr>
            </w:pPr>
            <w:r w:rsidRPr="00667FA8">
              <w:rPr>
                <w:color w:val="000000"/>
                <w:sz w:val="16"/>
                <w:szCs w:val="16"/>
              </w:rPr>
              <w:t>Администрация города Оренбурга</w:t>
            </w:r>
            <w:r>
              <w:rPr>
                <w:color w:val="000000"/>
                <w:sz w:val="16"/>
                <w:szCs w:val="16"/>
              </w:rPr>
              <w:t xml:space="preserve"> (МАУ «ЦГМ»)</w:t>
            </w:r>
          </w:p>
        </w:tc>
        <w:tc>
          <w:tcPr>
            <w:tcW w:w="603" w:type="pct"/>
            <w:shd w:val="clear" w:color="000000" w:fill="FFFFFF"/>
            <w:noWrap/>
            <w:vAlign w:val="center"/>
            <w:hideMark/>
          </w:tcPr>
          <w:p w14:paraId="469127D1" w14:textId="77777777" w:rsidR="00745E79" w:rsidRPr="00A25AF5" w:rsidRDefault="00745E79" w:rsidP="00545F15">
            <w:pPr>
              <w:jc w:val="right"/>
              <w:rPr>
                <w:sz w:val="16"/>
                <w:szCs w:val="16"/>
              </w:rPr>
            </w:pPr>
            <w:r w:rsidRPr="00A25AF5">
              <w:rPr>
                <w:sz w:val="16"/>
                <w:szCs w:val="16"/>
              </w:rPr>
              <w:t>30</w:t>
            </w:r>
            <w:r>
              <w:rPr>
                <w:sz w:val="16"/>
                <w:szCs w:val="16"/>
              </w:rPr>
              <w:t> </w:t>
            </w:r>
            <w:r w:rsidRPr="00A25AF5">
              <w:rPr>
                <w:sz w:val="16"/>
                <w:szCs w:val="16"/>
              </w:rPr>
              <w:t>000,0</w:t>
            </w:r>
          </w:p>
        </w:tc>
        <w:tc>
          <w:tcPr>
            <w:tcW w:w="572" w:type="pct"/>
            <w:shd w:val="clear" w:color="000000" w:fill="FFFFFF"/>
            <w:noWrap/>
            <w:hideMark/>
          </w:tcPr>
          <w:p w14:paraId="49B1659A" w14:textId="77777777" w:rsidR="00745E79" w:rsidRPr="00A25AF5" w:rsidRDefault="00745E79" w:rsidP="00545F15">
            <w:pPr>
              <w:jc w:val="right"/>
              <w:rPr>
                <w:sz w:val="16"/>
                <w:szCs w:val="16"/>
              </w:rPr>
            </w:pPr>
            <w:r w:rsidRPr="00A25AF5">
              <w:rPr>
                <w:sz w:val="16"/>
                <w:szCs w:val="16"/>
              </w:rPr>
              <w:t>93</w:t>
            </w:r>
            <w:r>
              <w:rPr>
                <w:sz w:val="16"/>
                <w:szCs w:val="16"/>
              </w:rPr>
              <w:t> </w:t>
            </w:r>
            <w:r w:rsidRPr="00A25AF5">
              <w:rPr>
                <w:sz w:val="16"/>
                <w:szCs w:val="16"/>
              </w:rPr>
              <w:t>993,0</w:t>
            </w:r>
          </w:p>
        </w:tc>
        <w:tc>
          <w:tcPr>
            <w:tcW w:w="455" w:type="pct"/>
            <w:shd w:val="clear" w:color="000000" w:fill="FFFFFF"/>
            <w:noWrap/>
            <w:hideMark/>
          </w:tcPr>
          <w:p w14:paraId="35939545" w14:textId="77777777" w:rsidR="00745E79" w:rsidRPr="00A25AF5" w:rsidRDefault="00745E79" w:rsidP="00545F15">
            <w:pPr>
              <w:jc w:val="right"/>
              <w:rPr>
                <w:sz w:val="16"/>
                <w:szCs w:val="16"/>
              </w:rPr>
            </w:pPr>
            <w:r w:rsidRPr="00A25AF5">
              <w:rPr>
                <w:sz w:val="16"/>
                <w:szCs w:val="16"/>
              </w:rPr>
              <w:t>93</w:t>
            </w:r>
            <w:r>
              <w:rPr>
                <w:sz w:val="16"/>
                <w:szCs w:val="16"/>
              </w:rPr>
              <w:t> </w:t>
            </w:r>
            <w:r w:rsidRPr="00A25AF5">
              <w:rPr>
                <w:sz w:val="16"/>
                <w:szCs w:val="16"/>
              </w:rPr>
              <w:t>993,0</w:t>
            </w:r>
          </w:p>
        </w:tc>
        <w:tc>
          <w:tcPr>
            <w:tcW w:w="431" w:type="pct"/>
            <w:shd w:val="clear" w:color="auto" w:fill="auto"/>
            <w:hideMark/>
          </w:tcPr>
          <w:p w14:paraId="79D2471D" w14:textId="77777777" w:rsidR="00745E79" w:rsidRPr="004D5B1C" w:rsidRDefault="00745E79" w:rsidP="00545F15">
            <w:pPr>
              <w:jc w:val="right"/>
              <w:rPr>
                <w:color w:val="000000"/>
                <w:sz w:val="16"/>
                <w:szCs w:val="16"/>
                <w:highlight w:val="green"/>
              </w:rPr>
            </w:pPr>
            <w:r w:rsidRPr="004D5B1C">
              <w:rPr>
                <w:sz w:val="16"/>
                <w:szCs w:val="16"/>
              </w:rPr>
              <w:t>100,0</w:t>
            </w:r>
          </w:p>
        </w:tc>
        <w:tc>
          <w:tcPr>
            <w:tcW w:w="478" w:type="pct"/>
            <w:shd w:val="clear" w:color="auto" w:fill="auto"/>
            <w:noWrap/>
            <w:vAlign w:val="center"/>
            <w:hideMark/>
          </w:tcPr>
          <w:p w14:paraId="12FF1594" w14:textId="77777777" w:rsidR="00745E79" w:rsidRPr="00A25AF5" w:rsidRDefault="00745E79" w:rsidP="00545F15">
            <w:pPr>
              <w:jc w:val="right"/>
              <w:rPr>
                <w:sz w:val="16"/>
                <w:szCs w:val="16"/>
              </w:rPr>
            </w:pPr>
            <w:r w:rsidRPr="00A25AF5">
              <w:rPr>
                <w:sz w:val="16"/>
                <w:szCs w:val="16"/>
              </w:rPr>
              <w:t>54</w:t>
            </w:r>
            <w:r>
              <w:rPr>
                <w:sz w:val="16"/>
                <w:szCs w:val="16"/>
              </w:rPr>
              <w:t> </w:t>
            </w:r>
            <w:r w:rsidRPr="00A25AF5">
              <w:rPr>
                <w:sz w:val="16"/>
                <w:szCs w:val="16"/>
              </w:rPr>
              <w:t>392,3</w:t>
            </w:r>
          </w:p>
        </w:tc>
      </w:tr>
      <w:tr w:rsidR="00745E79" w:rsidRPr="00667FA8" w14:paraId="7E2CD23B" w14:textId="77777777" w:rsidTr="00745E79">
        <w:trPr>
          <w:trHeight w:val="51"/>
        </w:trPr>
        <w:tc>
          <w:tcPr>
            <w:tcW w:w="2461" w:type="pct"/>
            <w:shd w:val="clear" w:color="auto" w:fill="auto"/>
            <w:vAlign w:val="center"/>
            <w:hideMark/>
          </w:tcPr>
          <w:p w14:paraId="0E96B7AD" w14:textId="77777777" w:rsidR="00745E79" w:rsidRPr="00667FA8" w:rsidRDefault="00745E79" w:rsidP="00545F15">
            <w:pPr>
              <w:jc w:val="both"/>
              <w:rPr>
                <w:color w:val="000000"/>
                <w:sz w:val="16"/>
                <w:szCs w:val="16"/>
              </w:rPr>
            </w:pPr>
            <w:r w:rsidRPr="00667FA8">
              <w:rPr>
                <w:color w:val="000000"/>
                <w:sz w:val="16"/>
                <w:szCs w:val="16"/>
              </w:rPr>
              <w:t>Администрация Северного округа</w:t>
            </w:r>
          </w:p>
        </w:tc>
        <w:tc>
          <w:tcPr>
            <w:tcW w:w="603" w:type="pct"/>
            <w:shd w:val="clear" w:color="000000" w:fill="FFFFFF"/>
            <w:noWrap/>
            <w:vAlign w:val="center"/>
            <w:hideMark/>
          </w:tcPr>
          <w:p w14:paraId="471133C0" w14:textId="77777777" w:rsidR="00745E79" w:rsidRPr="00A25AF5" w:rsidRDefault="00745E79" w:rsidP="00545F15">
            <w:pPr>
              <w:jc w:val="right"/>
              <w:rPr>
                <w:sz w:val="16"/>
                <w:szCs w:val="16"/>
              </w:rPr>
            </w:pPr>
            <w:r w:rsidRPr="00A25AF5">
              <w:rPr>
                <w:sz w:val="16"/>
                <w:szCs w:val="16"/>
              </w:rPr>
              <w:t>2</w:t>
            </w:r>
            <w:r>
              <w:rPr>
                <w:sz w:val="16"/>
                <w:szCs w:val="16"/>
              </w:rPr>
              <w:t> </w:t>
            </w:r>
            <w:r w:rsidRPr="00A25AF5">
              <w:rPr>
                <w:sz w:val="16"/>
                <w:szCs w:val="16"/>
              </w:rPr>
              <w:t>515,9</w:t>
            </w:r>
          </w:p>
        </w:tc>
        <w:tc>
          <w:tcPr>
            <w:tcW w:w="572" w:type="pct"/>
            <w:shd w:val="clear" w:color="000000" w:fill="FFFFFF"/>
            <w:noWrap/>
            <w:vAlign w:val="bottom"/>
            <w:hideMark/>
          </w:tcPr>
          <w:p w14:paraId="79FB26A9" w14:textId="77777777" w:rsidR="00745E79" w:rsidRPr="00A25AF5" w:rsidRDefault="00745E79" w:rsidP="00545F15">
            <w:pPr>
              <w:jc w:val="right"/>
              <w:rPr>
                <w:sz w:val="16"/>
                <w:szCs w:val="16"/>
              </w:rPr>
            </w:pPr>
            <w:r w:rsidRPr="00A25AF5">
              <w:rPr>
                <w:sz w:val="16"/>
                <w:szCs w:val="16"/>
              </w:rPr>
              <w:t>2</w:t>
            </w:r>
            <w:r>
              <w:rPr>
                <w:sz w:val="16"/>
                <w:szCs w:val="16"/>
              </w:rPr>
              <w:t> </w:t>
            </w:r>
            <w:r w:rsidRPr="00A25AF5">
              <w:rPr>
                <w:sz w:val="16"/>
                <w:szCs w:val="16"/>
              </w:rPr>
              <w:t>515,9</w:t>
            </w:r>
          </w:p>
        </w:tc>
        <w:tc>
          <w:tcPr>
            <w:tcW w:w="455" w:type="pct"/>
            <w:shd w:val="clear" w:color="000000" w:fill="FFFFFF"/>
            <w:noWrap/>
            <w:vAlign w:val="bottom"/>
            <w:hideMark/>
          </w:tcPr>
          <w:p w14:paraId="33072066" w14:textId="77777777" w:rsidR="00745E79" w:rsidRPr="00A25AF5" w:rsidRDefault="00745E79" w:rsidP="00545F15">
            <w:pPr>
              <w:jc w:val="right"/>
              <w:rPr>
                <w:sz w:val="16"/>
                <w:szCs w:val="16"/>
              </w:rPr>
            </w:pPr>
            <w:r w:rsidRPr="00A25AF5">
              <w:rPr>
                <w:sz w:val="16"/>
                <w:szCs w:val="16"/>
              </w:rPr>
              <w:t>2</w:t>
            </w:r>
            <w:r>
              <w:rPr>
                <w:sz w:val="16"/>
                <w:szCs w:val="16"/>
              </w:rPr>
              <w:t> </w:t>
            </w:r>
            <w:r w:rsidRPr="00A25AF5">
              <w:rPr>
                <w:sz w:val="16"/>
                <w:szCs w:val="16"/>
              </w:rPr>
              <w:t>259,5</w:t>
            </w:r>
          </w:p>
        </w:tc>
        <w:tc>
          <w:tcPr>
            <w:tcW w:w="431" w:type="pct"/>
            <w:shd w:val="clear" w:color="000000" w:fill="FFFFFF"/>
            <w:noWrap/>
            <w:hideMark/>
          </w:tcPr>
          <w:p w14:paraId="3372BE66" w14:textId="77777777" w:rsidR="00745E79" w:rsidRPr="004D5B1C" w:rsidRDefault="00745E79" w:rsidP="00545F15">
            <w:pPr>
              <w:jc w:val="right"/>
              <w:rPr>
                <w:sz w:val="16"/>
                <w:szCs w:val="16"/>
                <w:highlight w:val="green"/>
              </w:rPr>
            </w:pPr>
            <w:r w:rsidRPr="004D5B1C">
              <w:rPr>
                <w:sz w:val="16"/>
                <w:szCs w:val="16"/>
              </w:rPr>
              <w:t>89,8</w:t>
            </w:r>
          </w:p>
        </w:tc>
        <w:tc>
          <w:tcPr>
            <w:tcW w:w="478" w:type="pct"/>
            <w:shd w:val="clear" w:color="auto" w:fill="auto"/>
            <w:noWrap/>
            <w:vAlign w:val="center"/>
            <w:hideMark/>
          </w:tcPr>
          <w:p w14:paraId="53FF249F" w14:textId="77777777" w:rsidR="00745E79" w:rsidRPr="00A25AF5" w:rsidRDefault="00745E79" w:rsidP="00545F15">
            <w:pPr>
              <w:jc w:val="right"/>
              <w:rPr>
                <w:sz w:val="16"/>
                <w:szCs w:val="16"/>
              </w:rPr>
            </w:pPr>
            <w:r w:rsidRPr="00A25AF5">
              <w:rPr>
                <w:sz w:val="16"/>
                <w:szCs w:val="16"/>
              </w:rPr>
              <w:t>2</w:t>
            </w:r>
            <w:r>
              <w:rPr>
                <w:sz w:val="16"/>
                <w:szCs w:val="16"/>
              </w:rPr>
              <w:t> </w:t>
            </w:r>
            <w:r w:rsidRPr="00A25AF5">
              <w:rPr>
                <w:sz w:val="16"/>
                <w:szCs w:val="16"/>
              </w:rPr>
              <w:t>042,0</w:t>
            </w:r>
          </w:p>
        </w:tc>
      </w:tr>
      <w:tr w:rsidR="00745E79" w:rsidRPr="00667FA8" w14:paraId="11F289F9" w14:textId="77777777" w:rsidTr="00745E79">
        <w:trPr>
          <w:trHeight w:val="51"/>
        </w:trPr>
        <w:tc>
          <w:tcPr>
            <w:tcW w:w="2461" w:type="pct"/>
            <w:shd w:val="clear" w:color="auto" w:fill="auto"/>
            <w:vAlign w:val="center"/>
            <w:hideMark/>
          </w:tcPr>
          <w:p w14:paraId="188A25E9" w14:textId="77777777" w:rsidR="00745E79" w:rsidRPr="00667FA8" w:rsidRDefault="00745E79" w:rsidP="00545F15">
            <w:pPr>
              <w:jc w:val="both"/>
              <w:rPr>
                <w:color w:val="000000"/>
                <w:sz w:val="16"/>
                <w:szCs w:val="16"/>
              </w:rPr>
            </w:pPr>
            <w:r w:rsidRPr="00667FA8">
              <w:rPr>
                <w:color w:val="000000"/>
                <w:sz w:val="16"/>
                <w:szCs w:val="16"/>
              </w:rPr>
              <w:t>Администрация Южного округа</w:t>
            </w:r>
          </w:p>
        </w:tc>
        <w:tc>
          <w:tcPr>
            <w:tcW w:w="603" w:type="pct"/>
            <w:shd w:val="clear" w:color="000000" w:fill="FFFFFF"/>
            <w:noWrap/>
            <w:vAlign w:val="center"/>
            <w:hideMark/>
          </w:tcPr>
          <w:p w14:paraId="06DD1485" w14:textId="77777777" w:rsidR="00745E79" w:rsidRPr="00A25AF5" w:rsidRDefault="00745E79" w:rsidP="00545F15">
            <w:pPr>
              <w:jc w:val="right"/>
              <w:rPr>
                <w:sz w:val="16"/>
                <w:szCs w:val="16"/>
              </w:rPr>
            </w:pPr>
            <w:r w:rsidRPr="00A25AF5">
              <w:rPr>
                <w:sz w:val="16"/>
                <w:szCs w:val="16"/>
              </w:rPr>
              <w:t>5</w:t>
            </w:r>
            <w:r>
              <w:rPr>
                <w:sz w:val="16"/>
                <w:szCs w:val="16"/>
              </w:rPr>
              <w:t> </w:t>
            </w:r>
            <w:r w:rsidRPr="00A25AF5">
              <w:rPr>
                <w:sz w:val="16"/>
                <w:szCs w:val="16"/>
              </w:rPr>
              <w:t>110,0</w:t>
            </w:r>
          </w:p>
        </w:tc>
        <w:tc>
          <w:tcPr>
            <w:tcW w:w="572" w:type="pct"/>
            <w:shd w:val="clear" w:color="000000" w:fill="FFFFFF"/>
            <w:noWrap/>
            <w:vAlign w:val="bottom"/>
            <w:hideMark/>
          </w:tcPr>
          <w:p w14:paraId="6A68E09F" w14:textId="77777777" w:rsidR="00745E79" w:rsidRPr="00A25AF5" w:rsidRDefault="00745E79" w:rsidP="00545F15">
            <w:pPr>
              <w:jc w:val="right"/>
              <w:rPr>
                <w:sz w:val="16"/>
                <w:szCs w:val="16"/>
              </w:rPr>
            </w:pPr>
            <w:r w:rsidRPr="00A25AF5">
              <w:rPr>
                <w:sz w:val="16"/>
                <w:szCs w:val="16"/>
              </w:rPr>
              <w:t>3</w:t>
            </w:r>
            <w:r>
              <w:rPr>
                <w:sz w:val="16"/>
                <w:szCs w:val="16"/>
              </w:rPr>
              <w:t> </w:t>
            </w:r>
            <w:r w:rsidRPr="00A25AF5">
              <w:rPr>
                <w:sz w:val="16"/>
                <w:szCs w:val="16"/>
              </w:rPr>
              <w:t>527,7</w:t>
            </w:r>
          </w:p>
        </w:tc>
        <w:tc>
          <w:tcPr>
            <w:tcW w:w="455" w:type="pct"/>
            <w:shd w:val="clear" w:color="000000" w:fill="FFFFFF"/>
            <w:noWrap/>
            <w:vAlign w:val="bottom"/>
            <w:hideMark/>
          </w:tcPr>
          <w:p w14:paraId="547E1757" w14:textId="77777777" w:rsidR="00745E79" w:rsidRPr="00A25AF5" w:rsidRDefault="00745E79" w:rsidP="00545F15">
            <w:pPr>
              <w:jc w:val="right"/>
              <w:rPr>
                <w:sz w:val="16"/>
                <w:szCs w:val="16"/>
              </w:rPr>
            </w:pPr>
            <w:r w:rsidRPr="00A25AF5">
              <w:rPr>
                <w:sz w:val="16"/>
                <w:szCs w:val="16"/>
              </w:rPr>
              <w:t>2</w:t>
            </w:r>
            <w:r>
              <w:rPr>
                <w:sz w:val="16"/>
                <w:szCs w:val="16"/>
              </w:rPr>
              <w:t> </w:t>
            </w:r>
            <w:r w:rsidRPr="00A25AF5">
              <w:rPr>
                <w:sz w:val="16"/>
                <w:szCs w:val="16"/>
              </w:rPr>
              <w:t>896,</w:t>
            </w:r>
            <w:r>
              <w:rPr>
                <w:sz w:val="16"/>
                <w:szCs w:val="16"/>
              </w:rPr>
              <w:t>5</w:t>
            </w:r>
          </w:p>
        </w:tc>
        <w:tc>
          <w:tcPr>
            <w:tcW w:w="431" w:type="pct"/>
            <w:shd w:val="clear" w:color="auto" w:fill="auto"/>
            <w:hideMark/>
          </w:tcPr>
          <w:p w14:paraId="04524DCF" w14:textId="77777777" w:rsidR="00745E79" w:rsidRPr="004D5B1C" w:rsidRDefault="00745E79" w:rsidP="00545F15">
            <w:pPr>
              <w:jc w:val="right"/>
              <w:rPr>
                <w:color w:val="000000"/>
                <w:sz w:val="16"/>
                <w:szCs w:val="16"/>
                <w:highlight w:val="green"/>
              </w:rPr>
            </w:pPr>
            <w:r w:rsidRPr="004D5B1C">
              <w:rPr>
                <w:sz w:val="16"/>
                <w:szCs w:val="16"/>
              </w:rPr>
              <w:t>82,1</w:t>
            </w:r>
          </w:p>
        </w:tc>
        <w:tc>
          <w:tcPr>
            <w:tcW w:w="478" w:type="pct"/>
            <w:shd w:val="clear" w:color="auto" w:fill="auto"/>
            <w:noWrap/>
            <w:vAlign w:val="center"/>
            <w:hideMark/>
          </w:tcPr>
          <w:p w14:paraId="647FB292" w14:textId="77777777" w:rsidR="00745E79" w:rsidRPr="00A25AF5" w:rsidRDefault="00745E79" w:rsidP="00545F15">
            <w:pPr>
              <w:jc w:val="right"/>
              <w:rPr>
                <w:sz w:val="16"/>
                <w:szCs w:val="16"/>
              </w:rPr>
            </w:pPr>
            <w:r w:rsidRPr="00A25AF5">
              <w:rPr>
                <w:sz w:val="16"/>
                <w:szCs w:val="16"/>
              </w:rPr>
              <w:t>2</w:t>
            </w:r>
            <w:r>
              <w:rPr>
                <w:sz w:val="16"/>
                <w:szCs w:val="16"/>
              </w:rPr>
              <w:t> </w:t>
            </w:r>
            <w:r w:rsidRPr="00A25AF5">
              <w:rPr>
                <w:sz w:val="16"/>
                <w:szCs w:val="16"/>
              </w:rPr>
              <w:t>585,6</w:t>
            </w:r>
          </w:p>
        </w:tc>
      </w:tr>
    </w:tbl>
    <w:p w14:paraId="20A3BD65" w14:textId="77777777" w:rsidR="00745E79" w:rsidRDefault="00745E79" w:rsidP="00745E79">
      <w:pPr>
        <w:widowControl w:val="0"/>
        <w:autoSpaceDE w:val="0"/>
        <w:autoSpaceDN w:val="0"/>
        <w:adjustRightInd w:val="0"/>
        <w:jc w:val="both"/>
        <w:rPr>
          <w:sz w:val="12"/>
          <w:szCs w:val="16"/>
        </w:rPr>
      </w:pPr>
    </w:p>
    <w:p w14:paraId="44A59E6A" w14:textId="77777777" w:rsidR="00745E79" w:rsidRPr="00FE5630" w:rsidRDefault="00745E79" w:rsidP="00745E79">
      <w:pPr>
        <w:widowControl w:val="0"/>
        <w:tabs>
          <w:tab w:val="left" w:pos="1134"/>
        </w:tabs>
        <w:autoSpaceDE w:val="0"/>
        <w:autoSpaceDN w:val="0"/>
        <w:adjustRightInd w:val="0"/>
        <w:ind w:firstLine="709"/>
        <w:jc w:val="both"/>
        <w:rPr>
          <w:sz w:val="28"/>
          <w:szCs w:val="28"/>
        </w:rPr>
      </w:pPr>
      <w:r w:rsidRPr="00FE5630">
        <w:rPr>
          <w:sz w:val="28"/>
          <w:szCs w:val="28"/>
        </w:rPr>
        <w:t xml:space="preserve">Бюджетные ассигнования на 2024 год на реализацию муниципальной программы «Развитие культуры и искусства в муниципальном образовании «город Оренбург» первоначально утверждены Решением о бюджете в объеме </w:t>
      </w:r>
      <w:r w:rsidRPr="00FE5630">
        <w:rPr>
          <w:color w:val="000000"/>
          <w:sz w:val="28"/>
          <w:szCs w:val="28"/>
        </w:rPr>
        <w:t xml:space="preserve">852 633,3 </w:t>
      </w:r>
      <w:r w:rsidRPr="00FE5630">
        <w:rPr>
          <w:sz w:val="28"/>
          <w:szCs w:val="28"/>
        </w:rPr>
        <w:t>тыс. рублей.</w:t>
      </w:r>
    </w:p>
    <w:p w14:paraId="20BB105E" w14:textId="77777777" w:rsidR="00745E79" w:rsidRPr="00FE5630" w:rsidRDefault="00745E79" w:rsidP="00745E79">
      <w:pPr>
        <w:widowControl w:val="0"/>
        <w:tabs>
          <w:tab w:val="left" w:pos="1134"/>
        </w:tabs>
        <w:ind w:firstLine="709"/>
        <w:jc w:val="both"/>
        <w:rPr>
          <w:sz w:val="28"/>
          <w:szCs w:val="28"/>
        </w:rPr>
      </w:pPr>
      <w:r w:rsidRPr="00FE5630">
        <w:rPr>
          <w:sz w:val="28"/>
          <w:szCs w:val="28"/>
          <w:shd w:val="clear" w:color="auto" w:fill="FFFFFF"/>
        </w:rPr>
        <w:t xml:space="preserve">Муниципальная программа приведена в соответствие с первоначальным Решением о бюджете постановлением Администрации города Оренбурга от 21.03.2024 № 430-п и распоряжением заместителя Главы города Оренбурга от 21.03.2024 № 643-р </w:t>
      </w:r>
      <w:r w:rsidRPr="00FE5630">
        <w:rPr>
          <w:sz w:val="28"/>
          <w:szCs w:val="28"/>
        </w:rPr>
        <w:t>с соблюдением требований, установленных пунктом 7.4 Порядка № 1083-п.</w:t>
      </w:r>
    </w:p>
    <w:p w14:paraId="436FA10B" w14:textId="77777777" w:rsidR="00745E79" w:rsidRPr="00FE5630" w:rsidRDefault="00745E79" w:rsidP="00745E79">
      <w:pPr>
        <w:tabs>
          <w:tab w:val="left" w:pos="1134"/>
        </w:tabs>
        <w:ind w:firstLine="709"/>
        <w:contextualSpacing/>
        <w:jc w:val="both"/>
        <w:rPr>
          <w:sz w:val="28"/>
          <w:szCs w:val="28"/>
        </w:rPr>
      </w:pPr>
      <w:r w:rsidRPr="00FE5630">
        <w:rPr>
          <w:sz w:val="28"/>
          <w:szCs w:val="28"/>
        </w:rPr>
        <w:t xml:space="preserve">В течение года в бюджетные назначения внесены изменения, в результате которых расходы увеличены на сумму 121 088,1 тыс. рублей или на 14,2% и утверждены в сумме </w:t>
      </w:r>
      <w:r w:rsidRPr="00FE5630">
        <w:rPr>
          <w:bCs/>
          <w:sz w:val="28"/>
          <w:szCs w:val="28"/>
        </w:rPr>
        <w:t xml:space="preserve">973 721,4 </w:t>
      </w:r>
      <w:r w:rsidRPr="00FE5630">
        <w:rPr>
          <w:sz w:val="28"/>
          <w:szCs w:val="28"/>
        </w:rPr>
        <w:t>тыс. рублей.</w:t>
      </w:r>
    </w:p>
    <w:p w14:paraId="2C81F3FF" w14:textId="77777777" w:rsidR="00745E79" w:rsidRPr="00FE5630" w:rsidRDefault="00745E79" w:rsidP="00745E79">
      <w:pPr>
        <w:shd w:val="clear" w:color="auto" w:fill="FFFFFF"/>
        <w:tabs>
          <w:tab w:val="left" w:pos="1134"/>
        </w:tabs>
        <w:ind w:right="-108" w:firstLine="709"/>
        <w:contextualSpacing/>
        <w:jc w:val="both"/>
        <w:rPr>
          <w:sz w:val="28"/>
          <w:szCs w:val="28"/>
        </w:rPr>
      </w:pPr>
      <w:r w:rsidRPr="00FE5630">
        <w:rPr>
          <w:sz w:val="28"/>
          <w:szCs w:val="28"/>
        </w:rPr>
        <w:t>Изменения в основном обусловлены увеличением бюджетных ассигнований на: проведение культурно-массовых мероприятий, проведение ремонтных работ в МБУ «ДК «Молодежный» и ЦГБ «им. Некрасова», оплату коммунальных услуг и оплату труда.</w:t>
      </w:r>
    </w:p>
    <w:p w14:paraId="107A3EAD" w14:textId="3E52F9BF" w:rsidR="00745E79" w:rsidRPr="00FE5630" w:rsidRDefault="00745E79" w:rsidP="00745E79">
      <w:pPr>
        <w:tabs>
          <w:tab w:val="left" w:pos="1134"/>
        </w:tabs>
        <w:autoSpaceDE w:val="0"/>
        <w:autoSpaceDN w:val="0"/>
        <w:adjustRightInd w:val="0"/>
        <w:ind w:firstLine="709"/>
        <w:jc w:val="both"/>
        <w:rPr>
          <w:sz w:val="28"/>
          <w:szCs w:val="28"/>
        </w:rPr>
      </w:pPr>
      <w:r w:rsidRPr="00FE5630">
        <w:rPr>
          <w:sz w:val="28"/>
          <w:szCs w:val="28"/>
        </w:rPr>
        <w:t xml:space="preserve">Муниципальная программа приведена в соответствие с РОГС </w:t>
      </w:r>
      <w:r>
        <w:rPr>
          <w:sz w:val="28"/>
          <w:szCs w:val="28"/>
        </w:rPr>
        <w:t xml:space="preserve">от </w:t>
      </w:r>
      <w:r w:rsidRPr="00FE5630">
        <w:rPr>
          <w:sz w:val="28"/>
          <w:szCs w:val="28"/>
        </w:rPr>
        <w:t>24.12.2024 №</w:t>
      </w:r>
      <w:r>
        <w:rPr>
          <w:sz w:val="28"/>
          <w:szCs w:val="28"/>
        </w:rPr>
        <w:t> </w:t>
      </w:r>
      <w:r w:rsidRPr="00FE5630">
        <w:rPr>
          <w:sz w:val="28"/>
          <w:szCs w:val="28"/>
        </w:rPr>
        <w:t>562 постановлением Администрации города Оренбурга от 31.01.2025 № 137-п и распоряжением заместителя Главы города Оренбурга от 31.01.2025 № 151-р в срок, установленный пунктом 7.3 Порядка № 1083-п.</w:t>
      </w:r>
    </w:p>
    <w:p w14:paraId="3CC33FCD" w14:textId="77777777" w:rsidR="00745E79" w:rsidRPr="00FE5630" w:rsidRDefault="00745E79" w:rsidP="00745E79">
      <w:pPr>
        <w:widowControl w:val="0"/>
        <w:tabs>
          <w:tab w:val="left" w:pos="1134"/>
        </w:tabs>
        <w:ind w:firstLine="709"/>
        <w:jc w:val="both"/>
        <w:rPr>
          <w:sz w:val="28"/>
          <w:szCs w:val="28"/>
        </w:rPr>
      </w:pPr>
      <w:r w:rsidRPr="00FE5630">
        <w:rPr>
          <w:sz w:val="28"/>
          <w:szCs w:val="28"/>
        </w:rPr>
        <w:t>Кассовое исполнение бюджетных ассигнований по муниципальной программе «Развитие культуры и искусства в муниципальном образовании «город Оренбург» в 2024 году составило 949 337,5 тыс. рублей или 97,5% от утвержденных бюджетных назначений (973 721,4 тыс. рублей). По сравнению с соответствующим показателем 2023 года (916 548,6 тыс. рублей) в отчетном периоде расходы увеличились на 32 788,9 тыс. рублей или на 3,6%.</w:t>
      </w:r>
    </w:p>
    <w:p w14:paraId="297363DB" w14:textId="77777777" w:rsidR="00745E79" w:rsidRPr="00FE5630" w:rsidRDefault="00745E79" w:rsidP="00745E79">
      <w:pPr>
        <w:tabs>
          <w:tab w:val="left" w:pos="1134"/>
        </w:tabs>
        <w:ind w:firstLine="709"/>
        <w:contextualSpacing/>
        <w:jc w:val="both"/>
        <w:rPr>
          <w:sz w:val="28"/>
          <w:szCs w:val="28"/>
        </w:rPr>
      </w:pPr>
      <w:r w:rsidRPr="00FE5630">
        <w:rPr>
          <w:sz w:val="28"/>
          <w:szCs w:val="28"/>
        </w:rPr>
        <w:t>Кассовое исполнение расходов по мероприятиям сложилось на уровне от 95,6% до 100,0%.</w:t>
      </w:r>
    </w:p>
    <w:p w14:paraId="4ACA8DDE" w14:textId="77777777" w:rsidR="00745E79" w:rsidRPr="00FE5630" w:rsidRDefault="00745E79" w:rsidP="005D20AF">
      <w:pPr>
        <w:pStyle w:val="a5"/>
        <w:widowControl w:val="0"/>
        <w:numPr>
          <w:ilvl w:val="0"/>
          <w:numId w:val="157"/>
        </w:numPr>
        <w:tabs>
          <w:tab w:val="left" w:pos="1134"/>
        </w:tabs>
        <w:ind w:left="0" w:firstLine="709"/>
        <w:jc w:val="both"/>
        <w:rPr>
          <w:sz w:val="28"/>
          <w:szCs w:val="28"/>
        </w:rPr>
      </w:pPr>
      <w:r w:rsidRPr="00FE5630">
        <w:rPr>
          <w:sz w:val="28"/>
          <w:szCs w:val="28"/>
        </w:rPr>
        <w:t>Расходы направлены на реализацию четырех комплексов процессных мероприятий в сумме 942 448,6 тыс. рублей (99,2% от общего объема расходов), в том числе:</w:t>
      </w:r>
    </w:p>
    <w:p w14:paraId="57B15829" w14:textId="77777777" w:rsidR="00745E79" w:rsidRPr="00FE5630" w:rsidRDefault="00745E79" w:rsidP="005D20AF">
      <w:pPr>
        <w:pStyle w:val="a5"/>
        <w:widowControl w:val="0"/>
        <w:numPr>
          <w:ilvl w:val="0"/>
          <w:numId w:val="156"/>
        </w:numPr>
        <w:tabs>
          <w:tab w:val="left" w:pos="1134"/>
          <w:tab w:val="left" w:pos="1981"/>
        </w:tabs>
        <w:ind w:left="0" w:firstLine="709"/>
        <w:jc w:val="both"/>
        <w:rPr>
          <w:sz w:val="28"/>
          <w:szCs w:val="28"/>
        </w:rPr>
      </w:pPr>
      <w:r w:rsidRPr="00FE5630">
        <w:rPr>
          <w:sz w:val="28"/>
          <w:szCs w:val="28"/>
        </w:rPr>
        <w:t>Комплекс процессных мероприятий «Мероприятия, выполняемые в сфере культуры и искусства» в сумме 395 023,6 тыс. рублей или 95,6% от общего объема программных назначений мероприятия.</w:t>
      </w:r>
    </w:p>
    <w:p w14:paraId="499006EB" w14:textId="17498C79" w:rsidR="00745E79" w:rsidRPr="00FE5630" w:rsidRDefault="00745E79" w:rsidP="005D20AF">
      <w:pPr>
        <w:pStyle w:val="a5"/>
        <w:widowControl w:val="0"/>
        <w:numPr>
          <w:ilvl w:val="0"/>
          <w:numId w:val="156"/>
        </w:numPr>
        <w:tabs>
          <w:tab w:val="left" w:pos="1134"/>
          <w:tab w:val="left" w:pos="1981"/>
        </w:tabs>
        <w:ind w:left="0" w:firstLine="709"/>
        <w:jc w:val="both"/>
        <w:rPr>
          <w:sz w:val="28"/>
          <w:szCs w:val="28"/>
        </w:rPr>
      </w:pPr>
      <w:r w:rsidRPr="00FE5630">
        <w:rPr>
          <w:sz w:val="28"/>
          <w:szCs w:val="28"/>
        </w:rPr>
        <w:t>Комплекс процессных мероприятий «Мероприятия, выполняемые в системе дополнительного образования детей в сфере культуры и искусства» в сумме 369 078,3 тыс. рублей или 98,6% от общего объема программных назначений мероприятия.</w:t>
      </w:r>
    </w:p>
    <w:p w14:paraId="35664009" w14:textId="1043E7EF" w:rsidR="00745E79" w:rsidRPr="00FE5630" w:rsidRDefault="00745E79" w:rsidP="00745E79">
      <w:pPr>
        <w:pStyle w:val="a5"/>
        <w:widowControl w:val="0"/>
        <w:tabs>
          <w:tab w:val="left" w:pos="1134"/>
          <w:tab w:val="left" w:pos="1981"/>
        </w:tabs>
        <w:ind w:left="0" w:firstLine="709"/>
        <w:jc w:val="both"/>
        <w:rPr>
          <w:sz w:val="28"/>
          <w:szCs w:val="28"/>
        </w:rPr>
      </w:pPr>
      <w:r w:rsidRPr="00FE5630">
        <w:rPr>
          <w:sz w:val="28"/>
          <w:szCs w:val="28"/>
        </w:rPr>
        <w:t>В ходе внешней проверки бюджетной отчетности Управления по культуре и искусству установлено, что в рамках указанного мероприятия оплачен административный штраф в сумме 90,0 тыс. рублей, назначенный мировым судом судебного участка № 7 Дзержинского района города Оренбург (постановление от 09.08.2024 по делу № 05-0608/82/2024) за административное правонарушение, предусмотренное частью 13 статьи 19.5 КоАП РФ, совершенное МБУДО «Детская музыкальная школа № 4».</w:t>
      </w:r>
    </w:p>
    <w:p w14:paraId="2EB36ADE" w14:textId="77777777" w:rsidR="00745E79" w:rsidRPr="00FE5630" w:rsidRDefault="00745E79" w:rsidP="00745E79">
      <w:pPr>
        <w:tabs>
          <w:tab w:val="left" w:pos="1134"/>
        </w:tabs>
        <w:ind w:firstLine="709"/>
        <w:contextualSpacing/>
        <w:jc w:val="both"/>
        <w:rPr>
          <w:sz w:val="28"/>
          <w:szCs w:val="28"/>
        </w:rPr>
      </w:pPr>
      <w:r>
        <w:rPr>
          <w:sz w:val="28"/>
          <w:szCs w:val="28"/>
        </w:rPr>
        <w:t>С</w:t>
      </w:r>
      <w:r w:rsidRPr="00FE5630">
        <w:rPr>
          <w:sz w:val="28"/>
          <w:szCs w:val="28"/>
        </w:rPr>
        <w:t>огласно пункту 1.5 Порядка разработки, реализации и оценки эффективности муниципальных программ города Оренбурга, утвержденного постановлением Администрации города Оренбурга от 22.05.2012 № 1083-п не подлежат включению в муниципальные программы расходы на исполнение судебных актов по обращению взыскания на средства бюджета города Оренбурга, муниципальных учреждений города Оренбурга.</w:t>
      </w:r>
    </w:p>
    <w:p w14:paraId="34179912" w14:textId="77777777" w:rsidR="00745E79" w:rsidRPr="00FE5630" w:rsidRDefault="00745E79" w:rsidP="00745E79">
      <w:pPr>
        <w:tabs>
          <w:tab w:val="left" w:pos="1134"/>
        </w:tabs>
        <w:ind w:firstLine="709"/>
        <w:contextualSpacing/>
        <w:jc w:val="both"/>
        <w:rPr>
          <w:sz w:val="28"/>
          <w:szCs w:val="28"/>
        </w:rPr>
      </w:pPr>
      <w:r w:rsidRPr="00FE5630">
        <w:rPr>
          <w:sz w:val="28"/>
          <w:szCs w:val="28"/>
        </w:rPr>
        <w:t>Направление бюджетных ассигнований на оплату административного штрафа за счет программных назначений нарушает принцип адресности и целевого характера бюджетных средств статьей 38 Бюджетного кодекса РФ.</w:t>
      </w:r>
    </w:p>
    <w:p w14:paraId="085819E4" w14:textId="77777777" w:rsidR="00745E79" w:rsidRPr="00FE5630" w:rsidRDefault="00745E79" w:rsidP="005D20AF">
      <w:pPr>
        <w:pStyle w:val="a5"/>
        <w:widowControl w:val="0"/>
        <w:numPr>
          <w:ilvl w:val="0"/>
          <w:numId w:val="156"/>
        </w:numPr>
        <w:tabs>
          <w:tab w:val="left" w:pos="1134"/>
          <w:tab w:val="left" w:pos="1981"/>
        </w:tabs>
        <w:ind w:left="0" w:firstLine="709"/>
        <w:jc w:val="both"/>
        <w:rPr>
          <w:sz w:val="28"/>
          <w:szCs w:val="28"/>
        </w:rPr>
      </w:pPr>
      <w:r w:rsidRPr="00FE5630">
        <w:rPr>
          <w:sz w:val="28"/>
          <w:szCs w:val="28"/>
        </w:rPr>
        <w:t xml:space="preserve">Комплекс процессных мероприятий «Мероприятия, направленные на организацию и проведение культурно-массовых мероприятий» – 106 528,9 тыс. рублей или 99,2% от общего объема программных назначений мероприятия. </w:t>
      </w:r>
    </w:p>
    <w:p w14:paraId="36E5E4D8" w14:textId="77777777" w:rsidR="00745E79" w:rsidRPr="00FE5630" w:rsidRDefault="00745E79" w:rsidP="00745E79">
      <w:pPr>
        <w:widowControl w:val="0"/>
        <w:tabs>
          <w:tab w:val="left" w:pos="1134"/>
          <w:tab w:val="left" w:pos="1981"/>
        </w:tabs>
        <w:ind w:firstLine="709"/>
        <w:jc w:val="both"/>
        <w:rPr>
          <w:sz w:val="28"/>
          <w:szCs w:val="28"/>
        </w:rPr>
      </w:pPr>
      <w:r w:rsidRPr="00FE5630">
        <w:rPr>
          <w:sz w:val="28"/>
          <w:szCs w:val="28"/>
        </w:rPr>
        <w:t xml:space="preserve">Основной объем кассовых расходов произведен МАУ </w:t>
      </w:r>
      <w:r w:rsidRPr="00F41D27">
        <w:rPr>
          <w:sz w:val="28"/>
          <w:szCs w:val="28"/>
        </w:rPr>
        <w:t xml:space="preserve">«ЦГМ» </w:t>
      </w:r>
      <w:r w:rsidRPr="00FE5630">
        <w:rPr>
          <w:sz w:val="28"/>
          <w:szCs w:val="28"/>
        </w:rPr>
        <w:t xml:space="preserve">– в сумме 93 992,9 тыс. рублей или 88,2% от общего объема расходов по комплексу процессных мероприятий. </w:t>
      </w:r>
    </w:p>
    <w:p w14:paraId="2C8901F8" w14:textId="77777777" w:rsidR="00745E79" w:rsidRPr="00FE5630" w:rsidRDefault="00745E79" w:rsidP="005605E2">
      <w:pPr>
        <w:pStyle w:val="a5"/>
        <w:widowControl w:val="0"/>
        <w:tabs>
          <w:tab w:val="left" w:pos="1134"/>
        </w:tabs>
        <w:ind w:left="0" w:firstLine="709"/>
        <w:jc w:val="both"/>
        <w:rPr>
          <w:bCs/>
          <w:sz w:val="28"/>
          <w:szCs w:val="28"/>
        </w:rPr>
      </w:pPr>
      <w:r w:rsidRPr="00FE5630">
        <w:rPr>
          <w:bCs/>
          <w:sz w:val="28"/>
          <w:szCs w:val="28"/>
        </w:rPr>
        <w:t>В ходе внешней проверки бюджетной отчетности Администрации города Оренбурга установлено, что МАУ «ЦГМ» на реализацию мероприятий предусмотрены средства (субсидии) на иные цели согласно заключенным соглашениям о предоставлении субсидий, в том числе:</w:t>
      </w:r>
    </w:p>
    <w:p w14:paraId="1F1D5638" w14:textId="77777777" w:rsidR="00745E79" w:rsidRPr="00FE5630" w:rsidRDefault="00745E79" w:rsidP="005605E2">
      <w:pPr>
        <w:pStyle w:val="a5"/>
        <w:widowControl w:val="0"/>
        <w:numPr>
          <w:ilvl w:val="0"/>
          <w:numId w:val="166"/>
        </w:numPr>
        <w:tabs>
          <w:tab w:val="left" w:pos="1134"/>
        </w:tabs>
        <w:ind w:left="0" w:firstLine="709"/>
        <w:jc w:val="both"/>
        <w:rPr>
          <w:bCs/>
          <w:sz w:val="28"/>
          <w:szCs w:val="28"/>
        </w:rPr>
      </w:pPr>
      <w:r w:rsidRPr="00FE5630">
        <w:rPr>
          <w:bCs/>
          <w:sz w:val="28"/>
          <w:szCs w:val="28"/>
        </w:rPr>
        <w:t xml:space="preserve">Соглашение от 01.02.2024 № 2 в размере 53 889,0 тыс. рублей. Субсидия  предусмотрена на реализацию технического обеспечения мероприятия, посвященного празднованию Нового года: монтаж, демонтаж звездного неба, </w:t>
      </w:r>
      <w:r>
        <w:rPr>
          <w:bCs/>
          <w:sz w:val="28"/>
          <w:szCs w:val="28"/>
        </w:rPr>
        <w:t>е</w:t>
      </w:r>
      <w:r w:rsidRPr="00FE5630">
        <w:rPr>
          <w:bCs/>
          <w:sz w:val="28"/>
          <w:szCs w:val="28"/>
        </w:rPr>
        <w:t>лок, фотозон, оказание услуг по техническому обслуживанию тюбинговой горки, страхование тюбинговой горки, оплату государственной пошлины за государственную регистрацию тюбинговой горки в Государственной технической инспекции по Оренбургской области, выполнение работ по изготовлению баннеров, а также их монтаж и демонтаж, ремонт и техническое обслуживание объектов инфраструктуры, оказание услуг по размещению рекламной информации, техническое оснащение мероприятия, оплату электроэнергии, приобретение дополнительных материалов для праздничного оформления, услуги охраны и перевозки объектов, расположенных на пл. им. В.И. Ленина и в сквере у Дома Советов в г. Оренбурге.</w:t>
      </w:r>
    </w:p>
    <w:p w14:paraId="438174FD" w14:textId="77777777" w:rsidR="00745E79" w:rsidRPr="00FE5630" w:rsidRDefault="00745E79" w:rsidP="005605E2">
      <w:pPr>
        <w:pStyle w:val="a5"/>
        <w:widowControl w:val="0"/>
        <w:tabs>
          <w:tab w:val="left" w:pos="1134"/>
        </w:tabs>
        <w:ind w:left="0" w:firstLine="709"/>
        <w:jc w:val="both"/>
        <w:rPr>
          <w:bCs/>
          <w:sz w:val="28"/>
          <w:szCs w:val="28"/>
        </w:rPr>
      </w:pPr>
      <w:r w:rsidRPr="00FE5630">
        <w:rPr>
          <w:bCs/>
          <w:sz w:val="28"/>
          <w:szCs w:val="28"/>
        </w:rPr>
        <w:t>Объём субсидии на реализацию мероприятия в течение 2024 года увеличен на 48 389,0 тыс. рублей или в 9,8 раз.</w:t>
      </w:r>
    </w:p>
    <w:p w14:paraId="5871F529" w14:textId="77777777" w:rsidR="00745E79" w:rsidRPr="00FE5630" w:rsidRDefault="00745E79" w:rsidP="005605E2">
      <w:pPr>
        <w:pStyle w:val="a5"/>
        <w:widowControl w:val="0"/>
        <w:numPr>
          <w:ilvl w:val="0"/>
          <w:numId w:val="166"/>
        </w:numPr>
        <w:tabs>
          <w:tab w:val="left" w:pos="1134"/>
        </w:tabs>
        <w:ind w:left="0" w:firstLine="709"/>
        <w:jc w:val="both"/>
        <w:rPr>
          <w:bCs/>
          <w:sz w:val="28"/>
          <w:szCs w:val="28"/>
        </w:rPr>
      </w:pPr>
      <w:r w:rsidRPr="00FE5630">
        <w:rPr>
          <w:bCs/>
          <w:sz w:val="28"/>
          <w:szCs w:val="28"/>
        </w:rPr>
        <w:t>Соглашение от 01.02.2024 № 3 в размере 14 499,8 тыс. рублей. Субсидия предусмотрена на реализацию технического обеспечения мероприятия, посвященного Дню Победы: обеспечение сценическим комплексом, световым оборудованием, светодиодными экранами, звукоусиливающей аппаратурой и дополнительным звукоусиливающим оборудованием, оформление праздничной инфраструктуры и изготовление декораций, оказание услуг по транспортному обслуживанию и охране инфраструктуры, оказание услуг по подключению к электрическим сетям, оплату за электроэнергию, техническое сопровождение мероприятия, оплату гонорара, авиаперелет, проживание, бытового райдера и трансфера звезды российской эстрады, монтаж, демонтаж бигбордов, аренда рекламных поверхностей, оплата услуг скорой помощи.</w:t>
      </w:r>
    </w:p>
    <w:p w14:paraId="26D70B46" w14:textId="77777777" w:rsidR="00745E79" w:rsidRPr="00FE5630" w:rsidRDefault="00745E79" w:rsidP="005605E2">
      <w:pPr>
        <w:pStyle w:val="a5"/>
        <w:widowControl w:val="0"/>
        <w:numPr>
          <w:ilvl w:val="0"/>
          <w:numId w:val="166"/>
        </w:numPr>
        <w:tabs>
          <w:tab w:val="left" w:pos="0"/>
          <w:tab w:val="left" w:pos="1134"/>
        </w:tabs>
        <w:ind w:left="0" w:firstLine="709"/>
        <w:jc w:val="both"/>
        <w:rPr>
          <w:bCs/>
          <w:sz w:val="28"/>
          <w:szCs w:val="28"/>
        </w:rPr>
      </w:pPr>
      <w:r w:rsidRPr="00FE5630">
        <w:rPr>
          <w:bCs/>
          <w:sz w:val="28"/>
          <w:szCs w:val="28"/>
        </w:rPr>
        <w:t>Соглашение от 01.02.2024 № 4 в размере 25 604,1 тыс. рублей. Субсидия на иные цели предусмотрена на техническое обеспечение мероприятия, посвященного празднованию Дня города Оренбурга: аренда звукового, светового оборудования, оформление сценического комплекса, организация трансляции мероприятия, оказание услуг по транспортному обслуживанию и охране праздничной инфраструктуры, оказание услуг по подключению к электрическим сетям, оплату за электроэнергию, оплату гонорара, авиаперелет, проживание, бытового райдера и трансфера звезды российской эстрады, оплату вознаграждения за авторские и смежные права Российскому авторскому обществу (РАО) и Всероссийской организации интеллектуальной собственности (ВОИС), печать, монтаж, демонтаж бигбордов, аренда рекламных поверхностей, оплата услуг скорой помощи.</w:t>
      </w:r>
    </w:p>
    <w:p w14:paraId="22D84D0E" w14:textId="77777777" w:rsidR="00745E79" w:rsidRPr="00FE5630" w:rsidRDefault="00745E79" w:rsidP="005605E2">
      <w:pPr>
        <w:pStyle w:val="a5"/>
        <w:widowControl w:val="0"/>
        <w:tabs>
          <w:tab w:val="left" w:pos="0"/>
          <w:tab w:val="left" w:pos="1134"/>
        </w:tabs>
        <w:ind w:left="0" w:firstLine="709"/>
        <w:jc w:val="both"/>
        <w:rPr>
          <w:bCs/>
          <w:sz w:val="28"/>
          <w:szCs w:val="28"/>
        </w:rPr>
      </w:pPr>
      <w:r w:rsidRPr="00FE5630">
        <w:rPr>
          <w:bCs/>
          <w:sz w:val="28"/>
          <w:szCs w:val="28"/>
        </w:rPr>
        <w:t>Объём субсидии на реализацию мероприятия в течение 2024 года увеличен на 15 604,1 тыс. рублей в 2,5 раза по сравнению с первоначальным объемом субсидии.</w:t>
      </w:r>
    </w:p>
    <w:p w14:paraId="5F10D6A5" w14:textId="77777777" w:rsidR="00745E79" w:rsidRPr="00FE5630" w:rsidRDefault="00745E79" w:rsidP="005605E2">
      <w:pPr>
        <w:tabs>
          <w:tab w:val="left" w:pos="1134"/>
        </w:tabs>
        <w:ind w:firstLineChars="253" w:firstLine="708"/>
        <w:jc w:val="both"/>
        <w:rPr>
          <w:sz w:val="28"/>
          <w:szCs w:val="28"/>
        </w:rPr>
      </w:pPr>
      <w:r w:rsidRPr="00FE5630">
        <w:rPr>
          <w:bCs/>
          <w:sz w:val="28"/>
          <w:szCs w:val="28"/>
        </w:rPr>
        <w:t xml:space="preserve">Кассовые расходы на реализацию мероприятия </w:t>
      </w:r>
      <w:r w:rsidRPr="00573FAA">
        <w:rPr>
          <w:bCs/>
          <w:sz w:val="28"/>
          <w:szCs w:val="28"/>
        </w:rPr>
        <w:t xml:space="preserve">составили: </w:t>
      </w:r>
      <w:r>
        <w:rPr>
          <w:bCs/>
          <w:sz w:val="28"/>
          <w:szCs w:val="28"/>
        </w:rPr>
        <w:t xml:space="preserve">МАУ «ЦГМ» </w:t>
      </w:r>
      <w:r>
        <w:rPr>
          <w:sz w:val="28"/>
          <w:szCs w:val="28"/>
        </w:rPr>
        <w:t>–</w:t>
      </w:r>
      <w:r>
        <w:rPr>
          <w:bCs/>
          <w:sz w:val="28"/>
          <w:szCs w:val="28"/>
        </w:rPr>
        <w:t xml:space="preserve"> </w:t>
      </w:r>
      <w:r w:rsidRPr="00573FAA">
        <w:rPr>
          <w:sz w:val="28"/>
          <w:szCs w:val="28"/>
        </w:rPr>
        <w:t>93</w:t>
      </w:r>
      <w:r>
        <w:rPr>
          <w:sz w:val="28"/>
          <w:szCs w:val="28"/>
        </w:rPr>
        <w:t> </w:t>
      </w:r>
      <w:r w:rsidRPr="00573FAA">
        <w:rPr>
          <w:sz w:val="28"/>
          <w:szCs w:val="28"/>
        </w:rPr>
        <w:t>992,9</w:t>
      </w:r>
      <w:r>
        <w:rPr>
          <w:sz w:val="28"/>
          <w:szCs w:val="28"/>
        </w:rPr>
        <w:t xml:space="preserve"> тыс. рублей или 100,0%, УКиИ – </w:t>
      </w:r>
      <w:r w:rsidRPr="00573FAA">
        <w:rPr>
          <w:sz w:val="28"/>
          <w:szCs w:val="28"/>
        </w:rPr>
        <w:t>7 379,9 тыс. рублей</w:t>
      </w:r>
      <w:r w:rsidRPr="00FE5630">
        <w:rPr>
          <w:sz w:val="28"/>
          <w:szCs w:val="28"/>
        </w:rPr>
        <w:t xml:space="preserve"> или 99,7%, Администрации Северного округа – 2 259,5 или 89,8% и Администрации Южного округа – 2 896,6 тыс. рублей или 82,1% от утвержденных программных назначений на реализацию мероприятия.</w:t>
      </w:r>
    </w:p>
    <w:p w14:paraId="24075980" w14:textId="77777777" w:rsidR="00745E79" w:rsidRPr="00FE5630" w:rsidRDefault="00745E79" w:rsidP="00745E79">
      <w:pPr>
        <w:tabs>
          <w:tab w:val="left" w:pos="0"/>
          <w:tab w:val="left" w:pos="1134"/>
        </w:tabs>
        <w:ind w:firstLine="709"/>
        <w:jc w:val="both"/>
        <w:rPr>
          <w:bCs/>
          <w:iCs/>
          <w:sz w:val="28"/>
          <w:szCs w:val="28"/>
        </w:rPr>
      </w:pPr>
      <w:r w:rsidRPr="00FE5630">
        <w:rPr>
          <w:sz w:val="28"/>
          <w:szCs w:val="28"/>
        </w:rPr>
        <w:t xml:space="preserve">Согласно </w:t>
      </w:r>
      <w:r w:rsidRPr="00FE5630">
        <w:rPr>
          <w:bCs/>
          <w:iCs/>
          <w:sz w:val="28"/>
          <w:szCs w:val="28"/>
        </w:rPr>
        <w:t>реестру платежных документов, средства бюджета направлены округами на оплату услуг по оформлению мест по проведению культурных мероприятий, услуг по организации охраны, медицинского и транспортного обслуживания, приобретение цветочной продукции и иные расходы, связанные с организацией и проведением культурно-массовых мероприятий.</w:t>
      </w:r>
    </w:p>
    <w:p w14:paraId="49014A02" w14:textId="77777777" w:rsidR="00745E79" w:rsidRPr="00FE5630" w:rsidRDefault="00745E79" w:rsidP="00745E79">
      <w:pPr>
        <w:tabs>
          <w:tab w:val="left" w:pos="0"/>
          <w:tab w:val="left" w:pos="1134"/>
        </w:tabs>
        <w:ind w:firstLine="709"/>
        <w:jc w:val="both"/>
        <w:rPr>
          <w:sz w:val="28"/>
          <w:szCs w:val="28"/>
        </w:rPr>
      </w:pPr>
      <w:r w:rsidRPr="00FE5630">
        <w:rPr>
          <w:bCs/>
          <w:iCs/>
          <w:sz w:val="28"/>
          <w:szCs w:val="28"/>
        </w:rPr>
        <w:t>По данным бюджетной отчетности Администрации Северного и Южного округов исполнение расходов не в полном объеме связано с «расторжением контрактов»</w:t>
      </w:r>
      <w:r>
        <w:rPr>
          <w:bCs/>
          <w:iCs/>
          <w:sz w:val="28"/>
          <w:szCs w:val="28"/>
        </w:rPr>
        <w:t xml:space="preserve"> и</w:t>
      </w:r>
      <w:r w:rsidRPr="00FE5630">
        <w:rPr>
          <w:bCs/>
          <w:iCs/>
          <w:sz w:val="28"/>
          <w:szCs w:val="28"/>
        </w:rPr>
        <w:t xml:space="preserve"> «</w:t>
      </w:r>
      <w:r w:rsidRPr="00FE5630">
        <w:rPr>
          <w:sz w:val="28"/>
          <w:szCs w:val="28"/>
        </w:rPr>
        <w:t>отменой мероприятий».</w:t>
      </w:r>
    </w:p>
    <w:p w14:paraId="518105A5" w14:textId="77777777" w:rsidR="00745E79" w:rsidRPr="00FE5630" w:rsidRDefault="00745E79" w:rsidP="005D20AF">
      <w:pPr>
        <w:pStyle w:val="a5"/>
        <w:widowControl w:val="0"/>
        <w:numPr>
          <w:ilvl w:val="0"/>
          <w:numId w:val="156"/>
        </w:numPr>
        <w:tabs>
          <w:tab w:val="left" w:pos="1134"/>
          <w:tab w:val="left" w:pos="1981"/>
        </w:tabs>
        <w:ind w:left="0" w:firstLine="709"/>
        <w:jc w:val="both"/>
        <w:rPr>
          <w:sz w:val="28"/>
          <w:szCs w:val="28"/>
        </w:rPr>
      </w:pPr>
      <w:r w:rsidRPr="00FE5630">
        <w:rPr>
          <w:sz w:val="28"/>
          <w:szCs w:val="28"/>
        </w:rPr>
        <w:t>Комплекс процессных мероприятий «Обеспечение управленческих функций и обеспечение деятельности подведомственного учреждения в сфере культуры и искусства» 71 817,8 тыс. рублей или 99,5% от общего объема программных назначений мероприятия.</w:t>
      </w:r>
    </w:p>
    <w:p w14:paraId="0C35B054" w14:textId="3BFC6635" w:rsidR="005605E2" w:rsidRDefault="00745E79" w:rsidP="005605E2">
      <w:pPr>
        <w:pStyle w:val="a5"/>
        <w:widowControl w:val="0"/>
        <w:numPr>
          <w:ilvl w:val="0"/>
          <w:numId w:val="157"/>
        </w:numPr>
        <w:tabs>
          <w:tab w:val="left" w:pos="1134"/>
        </w:tabs>
        <w:ind w:left="0" w:firstLine="709"/>
        <w:jc w:val="both"/>
        <w:rPr>
          <w:sz w:val="28"/>
          <w:szCs w:val="28"/>
          <w:lang w:eastAsia="en-US"/>
        </w:rPr>
      </w:pPr>
      <w:r>
        <w:rPr>
          <w:sz w:val="28"/>
          <w:szCs w:val="28"/>
        </w:rPr>
        <w:t>Кассовые р</w:t>
      </w:r>
      <w:r w:rsidRPr="00FE5630">
        <w:rPr>
          <w:sz w:val="28"/>
          <w:szCs w:val="28"/>
        </w:rPr>
        <w:t>асходы</w:t>
      </w:r>
      <w:r>
        <w:rPr>
          <w:sz w:val="28"/>
          <w:szCs w:val="28"/>
        </w:rPr>
        <w:t>,</w:t>
      </w:r>
      <w:r w:rsidRPr="00FE5630">
        <w:rPr>
          <w:sz w:val="28"/>
          <w:szCs w:val="28"/>
        </w:rPr>
        <w:t xml:space="preserve"> направлен</w:t>
      </w:r>
      <w:r>
        <w:rPr>
          <w:sz w:val="28"/>
          <w:szCs w:val="28"/>
        </w:rPr>
        <w:t>н</w:t>
      </w:r>
      <w:r w:rsidRPr="00FE5630">
        <w:rPr>
          <w:sz w:val="28"/>
          <w:szCs w:val="28"/>
        </w:rPr>
        <w:t>ы</w:t>
      </w:r>
      <w:r>
        <w:rPr>
          <w:sz w:val="28"/>
          <w:szCs w:val="28"/>
        </w:rPr>
        <w:t>е</w:t>
      </w:r>
      <w:r w:rsidRPr="00FE5630">
        <w:rPr>
          <w:sz w:val="28"/>
          <w:szCs w:val="28"/>
        </w:rPr>
        <w:t xml:space="preserve"> на реализацию регионального проекта «Культурная среда»</w:t>
      </w:r>
      <w:r>
        <w:rPr>
          <w:sz w:val="28"/>
          <w:szCs w:val="28"/>
        </w:rPr>
        <w:t>,</w:t>
      </w:r>
      <w:r w:rsidRPr="00FE5630">
        <w:rPr>
          <w:sz w:val="28"/>
          <w:szCs w:val="28"/>
        </w:rPr>
        <w:t xml:space="preserve"> </w:t>
      </w:r>
      <w:r>
        <w:rPr>
          <w:sz w:val="28"/>
          <w:szCs w:val="28"/>
        </w:rPr>
        <w:t>составили</w:t>
      </w:r>
      <w:r w:rsidRPr="00FE5630">
        <w:rPr>
          <w:sz w:val="28"/>
          <w:szCs w:val="28"/>
        </w:rPr>
        <w:t xml:space="preserve"> 5 555,6 тыс. рублей или 100,0% от объема расходов мероприятия</w:t>
      </w:r>
      <w:r w:rsidR="005605E2">
        <w:rPr>
          <w:sz w:val="28"/>
          <w:szCs w:val="28"/>
        </w:rPr>
        <w:t>.</w:t>
      </w:r>
      <w:r w:rsidRPr="00FE5630">
        <w:rPr>
          <w:sz w:val="28"/>
          <w:szCs w:val="28"/>
        </w:rPr>
        <w:t xml:space="preserve"> </w:t>
      </w:r>
    </w:p>
    <w:p w14:paraId="30152DE5" w14:textId="07C0D846" w:rsidR="00745E79" w:rsidRPr="005605E2" w:rsidRDefault="00745E79" w:rsidP="005605E2">
      <w:pPr>
        <w:widowControl w:val="0"/>
        <w:tabs>
          <w:tab w:val="left" w:pos="1134"/>
        </w:tabs>
        <w:ind w:firstLine="709"/>
        <w:jc w:val="both"/>
        <w:rPr>
          <w:sz w:val="28"/>
          <w:szCs w:val="28"/>
          <w:lang w:eastAsia="en-US"/>
        </w:rPr>
      </w:pPr>
      <w:r w:rsidRPr="005605E2">
        <w:rPr>
          <w:sz w:val="28"/>
          <w:szCs w:val="28"/>
          <w:lang w:eastAsia="en-US"/>
        </w:rPr>
        <w:t>В рамках реализации регионального проекта оснащены музыкальными инструментами, оборудованием и учебными материалами» МБУДО «ДМШ № 1 им. П.И. Чайковского.</w:t>
      </w:r>
    </w:p>
    <w:p w14:paraId="34B474F0" w14:textId="3A858A50" w:rsidR="00745E79" w:rsidRPr="005605E2" w:rsidRDefault="00745E79" w:rsidP="00453A09">
      <w:pPr>
        <w:pStyle w:val="a5"/>
        <w:widowControl w:val="0"/>
        <w:numPr>
          <w:ilvl w:val="0"/>
          <w:numId w:val="157"/>
        </w:numPr>
        <w:tabs>
          <w:tab w:val="left" w:pos="0"/>
          <w:tab w:val="left" w:pos="1134"/>
        </w:tabs>
        <w:ind w:left="0" w:firstLine="709"/>
        <w:jc w:val="both"/>
        <w:rPr>
          <w:sz w:val="28"/>
          <w:szCs w:val="28"/>
          <w:lang w:eastAsia="en-US"/>
        </w:rPr>
      </w:pPr>
      <w:r w:rsidRPr="005605E2">
        <w:rPr>
          <w:sz w:val="28"/>
          <w:szCs w:val="28"/>
        </w:rPr>
        <w:t>Кассовые расходы, направленные на реализацию приоритетного проекта «Культурная среда», составили 1 333,3 тыс. рублей или 100,0% от объема расходов мероприятия</w:t>
      </w:r>
      <w:r w:rsidRPr="005605E2">
        <w:rPr>
          <w:sz w:val="28"/>
          <w:szCs w:val="28"/>
          <w:lang w:eastAsia="en-US"/>
        </w:rPr>
        <w:t>.</w:t>
      </w:r>
    </w:p>
    <w:p w14:paraId="09F6E213" w14:textId="77777777" w:rsidR="00745E79" w:rsidRPr="00E9224A" w:rsidRDefault="00745E79" w:rsidP="00745E79">
      <w:pPr>
        <w:widowControl w:val="0"/>
        <w:tabs>
          <w:tab w:val="left" w:pos="1134"/>
        </w:tabs>
        <w:ind w:firstLine="709"/>
        <w:jc w:val="both"/>
        <w:rPr>
          <w:sz w:val="28"/>
          <w:szCs w:val="28"/>
        </w:rPr>
      </w:pPr>
      <w:r w:rsidRPr="00E9224A">
        <w:rPr>
          <w:sz w:val="28"/>
          <w:szCs w:val="28"/>
        </w:rPr>
        <w:t>Расходы направлены на поддержку творческой деятельности и техническое оснащение МАУ «Театр кукол «Пьеро».</w:t>
      </w:r>
    </w:p>
    <w:p w14:paraId="5F4B9FEF" w14:textId="77777777" w:rsidR="00745E79" w:rsidRPr="00E9224A" w:rsidRDefault="00745E79" w:rsidP="00745E79">
      <w:pPr>
        <w:tabs>
          <w:tab w:val="left" w:pos="1134"/>
        </w:tabs>
        <w:ind w:firstLine="709"/>
        <w:contextualSpacing/>
        <w:jc w:val="both"/>
        <w:rPr>
          <w:rFonts w:eastAsia="Calibri"/>
          <w:sz w:val="28"/>
          <w:szCs w:val="28"/>
        </w:rPr>
      </w:pPr>
      <w:r w:rsidRPr="00E9224A">
        <w:rPr>
          <w:sz w:val="28"/>
          <w:szCs w:val="28"/>
        </w:rPr>
        <w:t>По данным бюджетной отчетности Управления по культуре и искусству на 01.01.2025 по муниципальной программе «Развитие культуры и искусства в муниципальном образовании «город Оренбург»:</w:t>
      </w:r>
    </w:p>
    <w:p w14:paraId="73437408" w14:textId="77777777" w:rsidR="00745E79" w:rsidRPr="00E9224A" w:rsidRDefault="00745E79" w:rsidP="005D20AF">
      <w:pPr>
        <w:numPr>
          <w:ilvl w:val="0"/>
          <w:numId w:val="92"/>
        </w:numPr>
        <w:tabs>
          <w:tab w:val="left" w:pos="0"/>
          <w:tab w:val="left" w:pos="1134"/>
        </w:tabs>
        <w:ind w:left="0" w:firstLine="709"/>
        <w:contextualSpacing/>
        <w:jc w:val="both"/>
        <w:rPr>
          <w:sz w:val="28"/>
          <w:szCs w:val="28"/>
        </w:rPr>
      </w:pPr>
      <w:r w:rsidRPr="00E9224A">
        <w:rPr>
          <w:sz w:val="28"/>
          <w:szCs w:val="28"/>
        </w:rPr>
        <w:t xml:space="preserve">дебиторская задолженность отсутствует. На начало 2024 года дебиторская задолженность составляла 32,8 тыс. рублей. </w:t>
      </w:r>
    </w:p>
    <w:p w14:paraId="7DC7396F" w14:textId="1825839C" w:rsidR="00745E79" w:rsidRPr="00E9224A" w:rsidRDefault="00745E79" w:rsidP="005D20AF">
      <w:pPr>
        <w:numPr>
          <w:ilvl w:val="0"/>
          <w:numId w:val="92"/>
        </w:numPr>
        <w:tabs>
          <w:tab w:val="left" w:pos="0"/>
          <w:tab w:val="left" w:pos="1134"/>
        </w:tabs>
        <w:ind w:left="0" w:firstLine="709"/>
        <w:contextualSpacing/>
        <w:jc w:val="both"/>
        <w:rPr>
          <w:sz w:val="28"/>
          <w:szCs w:val="28"/>
        </w:rPr>
      </w:pPr>
      <w:r w:rsidRPr="00E9224A">
        <w:rPr>
          <w:sz w:val="28"/>
          <w:szCs w:val="28"/>
        </w:rPr>
        <w:t>кредиторская задолженность сформировалась в сумме 1 873,7 тыс. рублей. Относительно показателя на начало 2024 года (</w:t>
      </w:r>
      <w:r>
        <w:rPr>
          <w:sz w:val="28"/>
          <w:szCs w:val="28"/>
        </w:rPr>
        <w:t>287,0</w:t>
      </w:r>
      <w:r w:rsidRPr="00E9224A">
        <w:rPr>
          <w:sz w:val="28"/>
          <w:szCs w:val="28"/>
        </w:rPr>
        <w:t xml:space="preserve"> тыс. рублей) сумма кредиторской задолженности увеличилась на </w:t>
      </w:r>
      <w:r>
        <w:rPr>
          <w:sz w:val="28"/>
          <w:szCs w:val="28"/>
        </w:rPr>
        <w:t>1 586,7</w:t>
      </w:r>
      <w:r w:rsidRPr="00E9224A">
        <w:rPr>
          <w:sz w:val="28"/>
          <w:szCs w:val="28"/>
        </w:rPr>
        <w:t xml:space="preserve"> тыс. рублей или на </w:t>
      </w:r>
      <w:r>
        <w:rPr>
          <w:sz w:val="28"/>
          <w:szCs w:val="28"/>
        </w:rPr>
        <w:t>18,7</w:t>
      </w:r>
      <w:r w:rsidRPr="00E9224A">
        <w:rPr>
          <w:sz w:val="28"/>
          <w:szCs w:val="28"/>
        </w:rPr>
        <w:t>%.</w:t>
      </w:r>
    </w:p>
    <w:p w14:paraId="5EF35221" w14:textId="77777777" w:rsidR="00745E79" w:rsidRPr="008E1DAE" w:rsidRDefault="00745E79" w:rsidP="00745E79">
      <w:pPr>
        <w:widowControl w:val="0"/>
        <w:tabs>
          <w:tab w:val="left" w:pos="1134"/>
        </w:tabs>
        <w:ind w:firstLine="709"/>
        <w:jc w:val="both"/>
        <w:rPr>
          <w:sz w:val="28"/>
          <w:szCs w:val="28"/>
        </w:rPr>
      </w:pPr>
      <w:r w:rsidRPr="00E9224A">
        <w:rPr>
          <w:sz w:val="28"/>
          <w:szCs w:val="28"/>
        </w:rPr>
        <w:t>Согласно бюджетной отчетности Администрации</w:t>
      </w:r>
      <w:r>
        <w:rPr>
          <w:sz w:val="28"/>
          <w:szCs w:val="28"/>
        </w:rPr>
        <w:t xml:space="preserve"> города Оренбурга,</w:t>
      </w:r>
      <w:r w:rsidRPr="00E0512B">
        <w:rPr>
          <w:sz w:val="28"/>
          <w:szCs w:val="28"/>
        </w:rPr>
        <w:t xml:space="preserve"> Администраци</w:t>
      </w:r>
      <w:r>
        <w:rPr>
          <w:sz w:val="28"/>
          <w:szCs w:val="28"/>
        </w:rPr>
        <w:t>й</w:t>
      </w:r>
      <w:r w:rsidRPr="00E0512B">
        <w:rPr>
          <w:sz w:val="28"/>
          <w:szCs w:val="28"/>
        </w:rPr>
        <w:t xml:space="preserve"> Северного </w:t>
      </w:r>
      <w:r>
        <w:rPr>
          <w:sz w:val="28"/>
          <w:szCs w:val="28"/>
        </w:rPr>
        <w:t xml:space="preserve">и Южного </w:t>
      </w:r>
      <w:r w:rsidRPr="00E0512B">
        <w:rPr>
          <w:sz w:val="28"/>
          <w:szCs w:val="28"/>
        </w:rPr>
        <w:t>округ</w:t>
      </w:r>
      <w:r>
        <w:rPr>
          <w:sz w:val="28"/>
          <w:szCs w:val="28"/>
        </w:rPr>
        <w:t>ов</w:t>
      </w:r>
      <w:r w:rsidRPr="00E0512B">
        <w:rPr>
          <w:sz w:val="28"/>
          <w:szCs w:val="28"/>
        </w:rPr>
        <w:t xml:space="preserve"> дебиторская и кредиторская задолженность</w:t>
      </w:r>
      <w:r>
        <w:rPr>
          <w:sz w:val="28"/>
          <w:szCs w:val="28"/>
        </w:rPr>
        <w:t xml:space="preserve"> по программе</w:t>
      </w:r>
      <w:r w:rsidRPr="00E0512B">
        <w:rPr>
          <w:sz w:val="28"/>
          <w:szCs w:val="28"/>
        </w:rPr>
        <w:t xml:space="preserve"> на начало года и на конец отчетного периода отсутствовала.</w:t>
      </w:r>
    </w:p>
    <w:p w14:paraId="37A2B11A" w14:textId="77777777" w:rsidR="00745E79" w:rsidRPr="00E271CD" w:rsidRDefault="00745E79" w:rsidP="00745E79">
      <w:pPr>
        <w:widowControl w:val="0"/>
        <w:tabs>
          <w:tab w:val="left" w:pos="1134"/>
        </w:tabs>
        <w:ind w:firstLine="709"/>
        <w:jc w:val="both"/>
        <w:rPr>
          <w:sz w:val="28"/>
          <w:szCs w:val="28"/>
        </w:rPr>
      </w:pPr>
      <w:r w:rsidRPr="00E271CD">
        <w:rPr>
          <w:sz w:val="28"/>
          <w:szCs w:val="28"/>
        </w:rPr>
        <w:t xml:space="preserve">Информация о достижении целевых показателей (индикаторов) в разрезе </w:t>
      </w:r>
      <w:r>
        <w:rPr>
          <w:sz w:val="28"/>
          <w:szCs w:val="28"/>
        </w:rPr>
        <w:t>структурных элементов</w:t>
      </w:r>
      <w:r w:rsidRPr="00E271CD">
        <w:rPr>
          <w:sz w:val="28"/>
          <w:szCs w:val="28"/>
        </w:rPr>
        <w:t xml:space="preserve"> в соответствии с отчетом ответственного исполнителя о реализации муниципальной программы в 202</w:t>
      </w:r>
      <w:r>
        <w:rPr>
          <w:sz w:val="28"/>
          <w:szCs w:val="28"/>
        </w:rPr>
        <w:t>4</w:t>
      </w:r>
      <w:r w:rsidRPr="00E271CD">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7771089C" w14:textId="77777777" w:rsidR="00745E79" w:rsidRDefault="00745E79" w:rsidP="00745E79">
      <w:pPr>
        <w:widowControl w:val="0"/>
        <w:jc w:val="both"/>
        <w:rPr>
          <w:sz w:val="16"/>
          <w:szCs w:val="16"/>
        </w:rPr>
      </w:pP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025"/>
        <w:gridCol w:w="772"/>
        <w:gridCol w:w="710"/>
        <w:gridCol w:w="1133"/>
        <w:gridCol w:w="710"/>
        <w:gridCol w:w="1147"/>
      </w:tblGrid>
      <w:tr w:rsidR="005605E2" w:rsidRPr="00063B1D" w14:paraId="5C2EE8C8" w14:textId="77777777" w:rsidTr="00A46375">
        <w:trPr>
          <w:trHeight w:val="704"/>
        </w:trPr>
        <w:tc>
          <w:tcPr>
            <w:tcW w:w="347" w:type="pct"/>
            <w:vMerge w:val="restart"/>
            <w:shd w:val="clear" w:color="auto" w:fill="DBE5F1" w:themeFill="accent1" w:themeFillTint="33"/>
            <w:vAlign w:val="center"/>
            <w:hideMark/>
          </w:tcPr>
          <w:p w14:paraId="46644487" w14:textId="77777777" w:rsidR="005605E2" w:rsidRPr="00063B1D" w:rsidRDefault="005605E2" w:rsidP="00545F15">
            <w:pPr>
              <w:jc w:val="center"/>
              <w:rPr>
                <w:color w:val="000000"/>
                <w:sz w:val="16"/>
                <w:szCs w:val="16"/>
              </w:rPr>
            </w:pPr>
            <w:r w:rsidRPr="00063B1D">
              <w:rPr>
                <w:color w:val="000000"/>
                <w:sz w:val="16"/>
                <w:szCs w:val="16"/>
              </w:rPr>
              <w:t>№ п/п</w:t>
            </w:r>
          </w:p>
        </w:tc>
        <w:tc>
          <w:tcPr>
            <w:tcW w:w="2462" w:type="pct"/>
            <w:vMerge w:val="restart"/>
            <w:shd w:val="clear" w:color="auto" w:fill="DBE5F1" w:themeFill="accent1" w:themeFillTint="33"/>
            <w:vAlign w:val="center"/>
            <w:hideMark/>
          </w:tcPr>
          <w:p w14:paraId="0FA5D2A0" w14:textId="77777777" w:rsidR="005605E2" w:rsidRDefault="005605E2" w:rsidP="00545F15">
            <w:pPr>
              <w:jc w:val="center"/>
              <w:rPr>
                <w:color w:val="000000"/>
                <w:sz w:val="16"/>
                <w:szCs w:val="16"/>
              </w:rPr>
            </w:pPr>
            <w:r w:rsidRPr="00473F4A">
              <w:rPr>
                <w:color w:val="000000"/>
                <w:sz w:val="16"/>
                <w:szCs w:val="16"/>
              </w:rPr>
              <w:t>Структурный элемент, мероприятие в составе структурного элемента, целевой показатель</w:t>
            </w:r>
          </w:p>
          <w:p w14:paraId="678E06F5" w14:textId="77777777" w:rsidR="005605E2" w:rsidRPr="00063B1D" w:rsidRDefault="005605E2" w:rsidP="00545F15">
            <w:pPr>
              <w:jc w:val="center"/>
              <w:rPr>
                <w:color w:val="000000"/>
                <w:sz w:val="16"/>
                <w:szCs w:val="16"/>
              </w:rPr>
            </w:pPr>
            <w:r w:rsidRPr="00473F4A">
              <w:rPr>
                <w:color w:val="000000"/>
                <w:sz w:val="16"/>
                <w:szCs w:val="16"/>
              </w:rPr>
              <w:t>(ед. измерения)</w:t>
            </w:r>
          </w:p>
        </w:tc>
        <w:tc>
          <w:tcPr>
            <w:tcW w:w="726" w:type="pct"/>
            <w:gridSpan w:val="2"/>
            <w:shd w:val="clear" w:color="auto" w:fill="DBE5F1" w:themeFill="accent1" w:themeFillTint="33"/>
            <w:vAlign w:val="center"/>
          </w:tcPr>
          <w:p w14:paraId="4EADE61B" w14:textId="77777777" w:rsidR="005605E2" w:rsidRPr="00063B1D" w:rsidRDefault="005605E2" w:rsidP="00545F15">
            <w:pPr>
              <w:jc w:val="center"/>
              <w:rPr>
                <w:color w:val="000000"/>
                <w:sz w:val="16"/>
                <w:szCs w:val="16"/>
              </w:rPr>
            </w:pPr>
            <w:r w:rsidRPr="00473F4A">
              <w:rPr>
                <w:color w:val="000000"/>
                <w:sz w:val="16"/>
                <w:szCs w:val="16"/>
              </w:rPr>
              <w:t>Значение целевого показателя (отчет)</w:t>
            </w:r>
          </w:p>
        </w:tc>
        <w:tc>
          <w:tcPr>
            <w:tcW w:w="555" w:type="pct"/>
            <w:vMerge w:val="restart"/>
            <w:shd w:val="clear" w:color="auto" w:fill="DBE5F1" w:themeFill="accent1" w:themeFillTint="33"/>
            <w:vAlign w:val="center"/>
            <w:hideMark/>
          </w:tcPr>
          <w:p w14:paraId="00617261" w14:textId="77777777" w:rsidR="005605E2" w:rsidRPr="00063B1D" w:rsidRDefault="005605E2" w:rsidP="00545F15">
            <w:pPr>
              <w:jc w:val="center"/>
              <w:rPr>
                <w:color w:val="000000"/>
                <w:sz w:val="16"/>
                <w:szCs w:val="16"/>
              </w:rPr>
            </w:pPr>
            <w:r w:rsidRPr="00473F4A">
              <w:rPr>
                <w:color w:val="000000"/>
                <w:sz w:val="16"/>
                <w:szCs w:val="16"/>
              </w:rPr>
              <w:t>Уровень достижения целевого показателя, %</w:t>
            </w:r>
          </w:p>
        </w:tc>
        <w:tc>
          <w:tcPr>
            <w:tcW w:w="348" w:type="pct"/>
            <w:vMerge w:val="restart"/>
            <w:shd w:val="clear" w:color="auto" w:fill="DBE5F1" w:themeFill="accent1" w:themeFillTint="33"/>
            <w:vAlign w:val="center"/>
            <w:hideMark/>
          </w:tcPr>
          <w:p w14:paraId="356D9B2D" w14:textId="77777777" w:rsidR="005605E2" w:rsidRPr="00063B1D" w:rsidRDefault="005605E2" w:rsidP="00545F15">
            <w:pPr>
              <w:jc w:val="center"/>
              <w:rPr>
                <w:color w:val="000000"/>
                <w:sz w:val="16"/>
                <w:szCs w:val="16"/>
              </w:rPr>
            </w:pPr>
            <w:r w:rsidRPr="00473F4A">
              <w:rPr>
                <w:color w:val="000000"/>
                <w:sz w:val="16"/>
                <w:szCs w:val="16"/>
              </w:rPr>
              <w:t>Откл. (гр. 4</w:t>
            </w:r>
            <w:r>
              <w:rPr>
                <w:color w:val="000000"/>
                <w:sz w:val="16"/>
                <w:szCs w:val="16"/>
              </w:rPr>
              <w:t xml:space="preserve">/ </w:t>
            </w:r>
            <w:r w:rsidRPr="00473F4A">
              <w:rPr>
                <w:color w:val="000000"/>
                <w:sz w:val="16"/>
                <w:szCs w:val="16"/>
              </w:rPr>
              <w:t>гр. 3)</w:t>
            </w:r>
          </w:p>
        </w:tc>
        <w:tc>
          <w:tcPr>
            <w:tcW w:w="562" w:type="pct"/>
            <w:vMerge w:val="restart"/>
            <w:shd w:val="clear" w:color="auto" w:fill="DBE5F1" w:themeFill="accent1" w:themeFillTint="33"/>
            <w:vAlign w:val="center"/>
            <w:hideMark/>
          </w:tcPr>
          <w:p w14:paraId="48E6E012" w14:textId="77777777" w:rsidR="005605E2" w:rsidRPr="00063B1D" w:rsidRDefault="005605E2" w:rsidP="00545F15">
            <w:pPr>
              <w:jc w:val="center"/>
              <w:rPr>
                <w:color w:val="000000"/>
                <w:sz w:val="16"/>
                <w:szCs w:val="16"/>
              </w:rPr>
            </w:pPr>
            <w:r w:rsidRPr="00473F4A">
              <w:rPr>
                <w:color w:val="000000"/>
                <w:sz w:val="16"/>
                <w:szCs w:val="16"/>
              </w:rPr>
              <w:t>Уровень кассового исполнения расходов, % (справочно)</w:t>
            </w:r>
          </w:p>
        </w:tc>
      </w:tr>
      <w:tr w:rsidR="005605E2" w:rsidRPr="00063B1D" w14:paraId="5A4D2F22" w14:textId="77777777" w:rsidTr="00A46375">
        <w:trPr>
          <w:trHeight w:val="261"/>
        </w:trPr>
        <w:tc>
          <w:tcPr>
            <w:tcW w:w="347" w:type="pct"/>
            <w:vMerge/>
            <w:shd w:val="clear" w:color="auto" w:fill="auto"/>
          </w:tcPr>
          <w:p w14:paraId="0EA51D1F" w14:textId="77777777" w:rsidR="005605E2" w:rsidRPr="00063B1D" w:rsidRDefault="005605E2" w:rsidP="00545F15">
            <w:pPr>
              <w:jc w:val="center"/>
              <w:rPr>
                <w:color w:val="000000"/>
                <w:sz w:val="16"/>
                <w:szCs w:val="16"/>
              </w:rPr>
            </w:pPr>
          </w:p>
        </w:tc>
        <w:tc>
          <w:tcPr>
            <w:tcW w:w="2462" w:type="pct"/>
            <w:vMerge/>
            <w:shd w:val="clear" w:color="auto" w:fill="auto"/>
          </w:tcPr>
          <w:p w14:paraId="6F5AE748" w14:textId="77777777" w:rsidR="005605E2" w:rsidRPr="00473F4A" w:rsidRDefault="005605E2" w:rsidP="00545F15">
            <w:pPr>
              <w:jc w:val="center"/>
              <w:rPr>
                <w:color w:val="000000"/>
                <w:sz w:val="16"/>
                <w:szCs w:val="16"/>
              </w:rPr>
            </w:pPr>
          </w:p>
        </w:tc>
        <w:tc>
          <w:tcPr>
            <w:tcW w:w="378" w:type="pct"/>
            <w:shd w:val="clear" w:color="auto" w:fill="DBE5F1" w:themeFill="accent1" w:themeFillTint="33"/>
            <w:vAlign w:val="center"/>
          </w:tcPr>
          <w:p w14:paraId="0D6797C4" w14:textId="77777777" w:rsidR="005605E2" w:rsidRPr="00063B1D" w:rsidRDefault="005605E2" w:rsidP="00545F15">
            <w:pPr>
              <w:jc w:val="center"/>
              <w:rPr>
                <w:color w:val="000000"/>
                <w:sz w:val="16"/>
                <w:szCs w:val="16"/>
              </w:rPr>
            </w:pPr>
            <w:r w:rsidRPr="00473F4A">
              <w:rPr>
                <w:color w:val="000000"/>
                <w:sz w:val="16"/>
                <w:szCs w:val="16"/>
              </w:rPr>
              <w:t>План</w:t>
            </w:r>
          </w:p>
        </w:tc>
        <w:tc>
          <w:tcPr>
            <w:tcW w:w="348" w:type="pct"/>
            <w:shd w:val="clear" w:color="auto" w:fill="DBE5F1" w:themeFill="accent1" w:themeFillTint="33"/>
            <w:vAlign w:val="center"/>
          </w:tcPr>
          <w:p w14:paraId="5A35EF2D" w14:textId="77777777" w:rsidR="005605E2" w:rsidRPr="00063B1D" w:rsidRDefault="005605E2" w:rsidP="00545F15">
            <w:pPr>
              <w:jc w:val="center"/>
              <w:rPr>
                <w:color w:val="000000"/>
                <w:sz w:val="16"/>
                <w:szCs w:val="16"/>
              </w:rPr>
            </w:pPr>
            <w:r w:rsidRPr="00473F4A">
              <w:rPr>
                <w:color w:val="000000"/>
                <w:sz w:val="16"/>
                <w:szCs w:val="16"/>
              </w:rPr>
              <w:t>План</w:t>
            </w:r>
          </w:p>
        </w:tc>
        <w:tc>
          <w:tcPr>
            <w:tcW w:w="555" w:type="pct"/>
            <w:vMerge/>
            <w:shd w:val="clear" w:color="auto" w:fill="auto"/>
          </w:tcPr>
          <w:p w14:paraId="62257B4B" w14:textId="77777777" w:rsidR="005605E2" w:rsidRPr="00063B1D" w:rsidRDefault="005605E2" w:rsidP="00545F15">
            <w:pPr>
              <w:jc w:val="center"/>
              <w:rPr>
                <w:color w:val="000000"/>
                <w:sz w:val="16"/>
                <w:szCs w:val="16"/>
              </w:rPr>
            </w:pPr>
          </w:p>
        </w:tc>
        <w:tc>
          <w:tcPr>
            <w:tcW w:w="348" w:type="pct"/>
            <w:vMerge/>
            <w:shd w:val="clear" w:color="auto" w:fill="auto"/>
          </w:tcPr>
          <w:p w14:paraId="52F7E64E" w14:textId="77777777" w:rsidR="005605E2" w:rsidRPr="00063B1D" w:rsidRDefault="005605E2" w:rsidP="00545F15">
            <w:pPr>
              <w:jc w:val="center"/>
              <w:rPr>
                <w:color w:val="000000"/>
                <w:sz w:val="16"/>
                <w:szCs w:val="16"/>
              </w:rPr>
            </w:pPr>
          </w:p>
        </w:tc>
        <w:tc>
          <w:tcPr>
            <w:tcW w:w="562" w:type="pct"/>
            <w:vMerge/>
            <w:shd w:val="clear" w:color="auto" w:fill="auto"/>
          </w:tcPr>
          <w:p w14:paraId="0B4B140F" w14:textId="77777777" w:rsidR="005605E2" w:rsidRPr="00063B1D" w:rsidRDefault="005605E2" w:rsidP="00545F15">
            <w:pPr>
              <w:jc w:val="center"/>
              <w:rPr>
                <w:color w:val="000000"/>
                <w:sz w:val="16"/>
                <w:szCs w:val="16"/>
              </w:rPr>
            </w:pPr>
          </w:p>
        </w:tc>
      </w:tr>
      <w:tr w:rsidR="005605E2" w:rsidRPr="00063B1D" w14:paraId="47E63CB4" w14:textId="77777777" w:rsidTr="00A46375">
        <w:trPr>
          <w:trHeight w:val="20"/>
        </w:trPr>
        <w:tc>
          <w:tcPr>
            <w:tcW w:w="347" w:type="pct"/>
            <w:shd w:val="clear" w:color="auto" w:fill="auto"/>
            <w:hideMark/>
          </w:tcPr>
          <w:p w14:paraId="5E160138" w14:textId="77777777" w:rsidR="00745E79" w:rsidRPr="00063B1D" w:rsidRDefault="00745E79" w:rsidP="00545F15">
            <w:pPr>
              <w:jc w:val="center"/>
              <w:rPr>
                <w:color w:val="000000"/>
                <w:sz w:val="16"/>
                <w:szCs w:val="16"/>
              </w:rPr>
            </w:pPr>
            <w:r w:rsidRPr="00063B1D">
              <w:rPr>
                <w:color w:val="000000"/>
                <w:sz w:val="16"/>
                <w:szCs w:val="16"/>
              </w:rPr>
              <w:t>1</w:t>
            </w:r>
          </w:p>
        </w:tc>
        <w:tc>
          <w:tcPr>
            <w:tcW w:w="2462" w:type="pct"/>
            <w:shd w:val="clear" w:color="auto" w:fill="auto"/>
            <w:hideMark/>
          </w:tcPr>
          <w:p w14:paraId="0D39A155" w14:textId="77777777" w:rsidR="00745E79" w:rsidRPr="00063B1D" w:rsidRDefault="00745E79" w:rsidP="00545F15">
            <w:pPr>
              <w:jc w:val="center"/>
              <w:rPr>
                <w:color w:val="000000"/>
                <w:sz w:val="16"/>
                <w:szCs w:val="16"/>
              </w:rPr>
            </w:pPr>
            <w:r w:rsidRPr="00063B1D">
              <w:rPr>
                <w:color w:val="000000"/>
                <w:sz w:val="16"/>
                <w:szCs w:val="16"/>
              </w:rPr>
              <w:t>2</w:t>
            </w:r>
          </w:p>
        </w:tc>
        <w:tc>
          <w:tcPr>
            <w:tcW w:w="378" w:type="pct"/>
            <w:shd w:val="clear" w:color="auto" w:fill="auto"/>
            <w:hideMark/>
          </w:tcPr>
          <w:p w14:paraId="76EEE123" w14:textId="77777777" w:rsidR="00745E79" w:rsidRPr="00063B1D" w:rsidRDefault="00745E79" w:rsidP="00545F15">
            <w:pPr>
              <w:jc w:val="center"/>
              <w:rPr>
                <w:color w:val="000000"/>
                <w:sz w:val="16"/>
                <w:szCs w:val="16"/>
              </w:rPr>
            </w:pPr>
            <w:r>
              <w:rPr>
                <w:color w:val="000000"/>
                <w:sz w:val="16"/>
                <w:szCs w:val="16"/>
              </w:rPr>
              <w:t>3</w:t>
            </w:r>
          </w:p>
        </w:tc>
        <w:tc>
          <w:tcPr>
            <w:tcW w:w="348" w:type="pct"/>
            <w:shd w:val="clear" w:color="auto" w:fill="auto"/>
            <w:hideMark/>
          </w:tcPr>
          <w:p w14:paraId="454002D0" w14:textId="77777777" w:rsidR="00745E79" w:rsidRPr="00063B1D" w:rsidRDefault="00745E79" w:rsidP="00545F15">
            <w:pPr>
              <w:jc w:val="center"/>
              <w:rPr>
                <w:color w:val="000000"/>
                <w:sz w:val="16"/>
                <w:szCs w:val="16"/>
              </w:rPr>
            </w:pPr>
            <w:r>
              <w:rPr>
                <w:color w:val="000000"/>
                <w:sz w:val="16"/>
                <w:szCs w:val="16"/>
              </w:rPr>
              <w:t>4</w:t>
            </w:r>
          </w:p>
        </w:tc>
        <w:tc>
          <w:tcPr>
            <w:tcW w:w="555" w:type="pct"/>
            <w:shd w:val="clear" w:color="auto" w:fill="auto"/>
            <w:hideMark/>
          </w:tcPr>
          <w:p w14:paraId="43B8AC38" w14:textId="77777777" w:rsidR="00745E79" w:rsidRPr="00063B1D" w:rsidRDefault="00745E79" w:rsidP="00545F15">
            <w:pPr>
              <w:jc w:val="center"/>
              <w:rPr>
                <w:color w:val="000000"/>
                <w:sz w:val="16"/>
                <w:szCs w:val="16"/>
              </w:rPr>
            </w:pPr>
            <w:r>
              <w:rPr>
                <w:color w:val="000000"/>
                <w:sz w:val="16"/>
                <w:szCs w:val="16"/>
              </w:rPr>
              <w:t>5</w:t>
            </w:r>
          </w:p>
        </w:tc>
        <w:tc>
          <w:tcPr>
            <w:tcW w:w="348" w:type="pct"/>
            <w:shd w:val="clear" w:color="auto" w:fill="auto"/>
            <w:hideMark/>
          </w:tcPr>
          <w:p w14:paraId="1EB3C533" w14:textId="77777777" w:rsidR="00745E79" w:rsidRPr="00063B1D" w:rsidRDefault="00745E79" w:rsidP="00545F15">
            <w:pPr>
              <w:jc w:val="center"/>
              <w:rPr>
                <w:color w:val="000000"/>
                <w:sz w:val="16"/>
                <w:szCs w:val="16"/>
              </w:rPr>
            </w:pPr>
            <w:r>
              <w:rPr>
                <w:color w:val="000000"/>
                <w:sz w:val="16"/>
                <w:szCs w:val="16"/>
              </w:rPr>
              <w:t>6</w:t>
            </w:r>
          </w:p>
        </w:tc>
        <w:tc>
          <w:tcPr>
            <w:tcW w:w="562" w:type="pct"/>
            <w:shd w:val="clear" w:color="auto" w:fill="auto"/>
            <w:hideMark/>
          </w:tcPr>
          <w:p w14:paraId="71A0FBBC" w14:textId="77777777" w:rsidR="00745E79" w:rsidRPr="00063B1D" w:rsidRDefault="00745E79" w:rsidP="00545F15">
            <w:pPr>
              <w:jc w:val="center"/>
              <w:rPr>
                <w:color w:val="000000"/>
                <w:sz w:val="16"/>
                <w:szCs w:val="16"/>
              </w:rPr>
            </w:pPr>
            <w:r>
              <w:rPr>
                <w:color w:val="000000"/>
                <w:sz w:val="16"/>
                <w:szCs w:val="16"/>
              </w:rPr>
              <w:t>7</w:t>
            </w:r>
          </w:p>
        </w:tc>
      </w:tr>
      <w:tr w:rsidR="00745E79" w:rsidRPr="00063B1D" w14:paraId="14B3E350" w14:textId="77777777" w:rsidTr="005605E2">
        <w:trPr>
          <w:trHeight w:val="20"/>
        </w:trPr>
        <w:tc>
          <w:tcPr>
            <w:tcW w:w="5000" w:type="pct"/>
            <w:gridSpan w:val="7"/>
            <w:shd w:val="clear" w:color="auto" w:fill="auto"/>
            <w:hideMark/>
          </w:tcPr>
          <w:p w14:paraId="66B3A453" w14:textId="77777777" w:rsidR="00745E79" w:rsidRPr="00063B1D" w:rsidRDefault="00745E79" w:rsidP="00545F15">
            <w:pPr>
              <w:rPr>
                <w:color w:val="000000"/>
                <w:sz w:val="16"/>
                <w:szCs w:val="16"/>
              </w:rPr>
            </w:pPr>
            <w:r w:rsidRPr="00063B1D">
              <w:rPr>
                <w:color w:val="000000"/>
                <w:sz w:val="16"/>
                <w:szCs w:val="16"/>
              </w:rPr>
              <w:t>Задача 1 «Реализация единой политики в сфере культуры и искусства, создания условий для организации досуга и обеспечения услугами организаций культуры»</w:t>
            </w:r>
          </w:p>
        </w:tc>
      </w:tr>
      <w:tr w:rsidR="005605E2" w:rsidRPr="00063B1D" w14:paraId="4AD97843" w14:textId="77777777" w:rsidTr="005605E2">
        <w:trPr>
          <w:trHeight w:val="20"/>
        </w:trPr>
        <w:tc>
          <w:tcPr>
            <w:tcW w:w="347" w:type="pct"/>
            <w:shd w:val="clear" w:color="auto" w:fill="auto"/>
            <w:hideMark/>
          </w:tcPr>
          <w:p w14:paraId="542441C3" w14:textId="77777777" w:rsidR="00745E79" w:rsidRPr="00063B1D" w:rsidRDefault="00745E79" w:rsidP="00545F15">
            <w:pPr>
              <w:ind w:firstLineChars="17" w:firstLine="27"/>
              <w:rPr>
                <w:color w:val="000000"/>
                <w:sz w:val="16"/>
                <w:szCs w:val="16"/>
              </w:rPr>
            </w:pPr>
            <w:r w:rsidRPr="00063B1D">
              <w:rPr>
                <w:color w:val="000000"/>
                <w:sz w:val="16"/>
                <w:szCs w:val="16"/>
              </w:rPr>
              <w:t>1</w:t>
            </w:r>
          </w:p>
        </w:tc>
        <w:tc>
          <w:tcPr>
            <w:tcW w:w="4091" w:type="pct"/>
            <w:gridSpan w:val="5"/>
            <w:shd w:val="clear" w:color="auto" w:fill="auto"/>
            <w:hideMark/>
          </w:tcPr>
          <w:p w14:paraId="0DFBBD8B" w14:textId="77777777" w:rsidR="00745E79" w:rsidRPr="00063B1D" w:rsidRDefault="00745E79" w:rsidP="00545F15">
            <w:pPr>
              <w:rPr>
                <w:color w:val="000000"/>
                <w:sz w:val="16"/>
                <w:szCs w:val="16"/>
              </w:rPr>
            </w:pPr>
            <w:r w:rsidRPr="00063B1D">
              <w:rPr>
                <w:color w:val="000000"/>
                <w:sz w:val="16"/>
                <w:szCs w:val="16"/>
              </w:rPr>
              <w:t>Региональный проект «Культурная среда»</w:t>
            </w:r>
          </w:p>
        </w:tc>
        <w:tc>
          <w:tcPr>
            <w:tcW w:w="562" w:type="pct"/>
            <w:shd w:val="clear" w:color="auto" w:fill="auto"/>
            <w:vAlign w:val="center"/>
            <w:hideMark/>
          </w:tcPr>
          <w:p w14:paraId="0DA33FF6" w14:textId="0A6BA021"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67896CCF" w14:textId="77777777" w:rsidTr="005605E2">
        <w:trPr>
          <w:trHeight w:val="20"/>
        </w:trPr>
        <w:tc>
          <w:tcPr>
            <w:tcW w:w="347" w:type="pct"/>
            <w:shd w:val="clear" w:color="auto" w:fill="auto"/>
            <w:hideMark/>
          </w:tcPr>
          <w:p w14:paraId="13E78F83" w14:textId="77777777" w:rsidR="00745E79" w:rsidRPr="00063B1D" w:rsidRDefault="00745E79" w:rsidP="00545F15">
            <w:pPr>
              <w:ind w:firstLineChars="17" w:firstLine="27"/>
              <w:rPr>
                <w:color w:val="000000"/>
                <w:sz w:val="16"/>
                <w:szCs w:val="16"/>
              </w:rPr>
            </w:pPr>
            <w:r w:rsidRPr="00063B1D">
              <w:rPr>
                <w:color w:val="000000"/>
                <w:sz w:val="16"/>
                <w:szCs w:val="16"/>
              </w:rPr>
              <w:t>1.2.</w:t>
            </w:r>
          </w:p>
        </w:tc>
        <w:tc>
          <w:tcPr>
            <w:tcW w:w="4091" w:type="pct"/>
            <w:gridSpan w:val="5"/>
            <w:shd w:val="clear" w:color="auto" w:fill="auto"/>
            <w:hideMark/>
          </w:tcPr>
          <w:p w14:paraId="35796105" w14:textId="77777777" w:rsidR="00745E79" w:rsidRPr="00063B1D" w:rsidRDefault="00745E79" w:rsidP="00545F15">
            <w:pPr>
              <w:rPr>
                <w:color w:val="000000"/>
                <w:sz w:val="16"/>
                <w:szCs w:val="16"/>
              </w:rPr>
            </w:pPr>
            <w:r w:rsidRPr="00063B1D">
              <w:rPr>
                <w:color w:val="000000"/>
                <w:sz w:val="16"/>
                <w:szCs w:val="16"/>
              </w:rPr>
              <w:t>Мероприятия по государственной поддержке отрасли культуры (обеспечение музыкальными инструментами, оборудованием и учебными материалами, ремонт зданий школ), в т.ч.:</w:t>
            </w:r>
          </w:p>
        </w:tc>
        <w:tc>
          <w:tcPr>
            <w:tcW w:w="562" w:type="pct"/>
            <w:shd w:val="clear" w:color="auto" w:fill="auto"/>
            <w:vAlign w:val="center"/>
            <w:hideMark/>
          </w:tcPr>
          <w:p w14:paraId="0C8BBAC9" w14:textId="5DEAC46A"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060BD558" w14:textId="77777777" w:rsidTr="005605E2">
        <w:trPr>
          <w:trHeight w:val="20"/>
        </w:trPr>
        <w:tc>
          <w:tcPr>
            <w:tcW w:w="347" w:type="pct"/>
            <w:vMerge w:val="restart"/>
            <w:shd w:val="clear" w:color="auto" w:fill="auto"/>
            <w:hideMark/>
          </w:tcPr>
          <w:p w14:paraId="1E203F75" w14:textId="77777777" w:rsidR="00745E79" w:rsidRPr="00063B1D" w:rsidRDefault="00745E79" w:rsidP="00545F15">
            <w:pPr>
              <w:ind w:firstLineChars="17" w:firstLine="27"/>
              <w:rPr>
                <w:color w:val="000000"/>
                <w:sz w:val="16"/>
                <w:szCs w:val="16"/>
              </w:rPr>
            </w:pPr>
            <w:r w:rsidRPr="00063B1D">
              <w:rPr>
                <w:color w:val="000000"/>
                <w:sz w:val="16"/>
                <w:szCs w:val="16"/>
              </w:rPr>
              <w:t>1.2.1.</w:t>
            </w:r>
          </w:p>
        </w:tc>
        <w:tc>
          <w:tcPr>
            <w:tcW w:w="4091" w:type="pct"/>
            <w:gridSpan w:val="5"/>
            <w:shd w:val="clear" w:color="auto" w:fill="auto"/>
            <w:hideMark/>
          </w:tcPr>
          <w:p w14:paraId="562F2174" w14:textId="77777777" w:rsidR="00745E79" w:rsidRPr="00063B1D" w:rsidRDefault="00745E79" w:rsidP="00545F15">
            <w:pPr>
              <w:rPr>
                <w:color w:val="000000"/>
                <w:sz w:val="16"/>
                <w:szCs w:val="16"/>
              </w:rPr>
            </w:pPr>
            <w:r>
              <w:rPr>
                <w:color w:val="000000"/>
                <w:sz w:val="16"/>
                <w:szCs w:val="16"/>
              </w:rPr>
              <w:t>О</w:t>
            </w:r>
            <w:r w:rsidRPr="00063B1D">
              <w:rPr>
                <w:color w:val="000000"/>
                <w:sz w:val="16"/>
                <w:szCs w:val="16"/>
              </w:rPr>
              <w:t>снащение образовательных учреждений в сфере культуры (ДШИ по видам искусств) музыкальными инструментами, оборудованием и учебными материалами</w:t>
            </w:r>
          </w:p>
        </w:tc>
        <w:tc>
          <w:tcPr>
            <w:tcW w:w="562" w:type="pct"/>
            <w:shd w:val="clear" w:color="auto" w:fill="auto"/>
            <w:vAlign w:val="center"/>
            <w:hideMark/>
          </w:tcPr>
          <w:p w14:paraId="69233096" w14:textId="127DF9B7"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5005B9FD" w14:textId="77777777" w:rsidTr="00A46375">
        <w:trPr>
          <w:trHeight w:val="20"/>
        </w:trPr>
        <w:tc>
          <w:tcPr>
            <w:tcW w:w="347" w:type="pct"/>
            <w:vMerge/>
            <w:vAlign w:val="center"/>
            <w:hideMark/>
          </w:tcPr>
          <w:p w14:paraId="0F044532"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31DF59CB" w14:textId="77777777" w:rsidR="00745E79" w:rsidRPr="00C708D5" w:rsidRDefault="00745E79" w:rsidP="00545F15">
            <w:pPr>
              <w:rPr>
                <w:i/>
                <w:iCs/>
                <w:color w:val="000000"/>
                <w:sz w:val="16"/>
                <w:szCs w:val="16"/>
              </w:rPr>
            </w:pPr>
            <w:r w:rsidRPr="00C708D5">
              <w:rPr>
                <w:i/>
                <w:iCs/>
                <w:color w:val="000000"/>
                <w:sz w:val="16"/>
                <w:szCs w:val="16"/>
              </w:rPr>
              <w:t>количество оснащенных образовательных учреждений в сфере культуры (ДШИ по видам искусств) музыкальными инструментами, оборудованием и учебными материалами</w:t>
            </w:r>
            <w:r>
              <w:rPr>
                <w:i/>
                <w:iCs/>
                <w:color w:val="000000"/>
                <w:sz w:val="16"/>
                <w:szCs w:val="16"/>
              </w:rPr>
              <w:t xml:space="preserve"> (ед.)</w:t>
            </w:r>
          </w:p>
        </w:tc>
        <w:tc>
          <w:tcPr>
            <w:tcW w:w="378" w:type="pct"/>
            <w:shd w:val="clear" w:color="auto" w:fill="auto"/>
            <w:vAlign w:val="center"/>
            <w:hideMark/>
          </w:tcPr>
          <w:p w14:paraId="60849749" w14:textId="77777777" w:rsidR="00745E79" w:rsidRPr="00C708D5" w:rsidRDefault="00745E79" w:rsidP="00545F15">
            <w:pPr>
              <w:jc w:val="center"/>
              <w:rPr>
                <w:i/>
                <w:iCs/>
                <w:color w:val="000000"/>
                <w:sz w:val="16"/>
                <w:szCs w:val="16"/>
              </w:rPr>
            </w:pPr>
            <w:r w:rsidRPr="00C708D5">
              <w:rPr>
                <w:i/>
                <w:iCs/>
                <w:color w:val="000000"/>
                <w:sz w:val="16"/>
                <w:szCs w:val="16"/>
              </w:rPr>
              <w:t>1</w:t>
            </w:r>
          </w:p>
        </w:tc>
        <w:tc>
          <w:tcPr>
            <w:tcW w:w="348" w:type="pct"/>
            <w:shd w:val="clear" w:color="auto" w:fill="auto"/>
            <w:vAlign w:val="center"/>
            <w:hideMark/>
          </w:tcPr>
          <w:p w14:paraId="59ACC3DA" w14:textId="77777777" w:rsidR="00745E79" w:rsidRPr="00C708D5" w:rsidRDefault="00745E79" w:rsidP="00545F15">
            <w:pPr>
              <w:jc w:val="center"/>
              <w:rPr>
                <w:i/>
                <w:iCs/>
                <w:color w:val="000000"/>
                <w:sz w:val="16"/>
                <w:szCs w:val="16"/>
              </w:rPr>
            </w:pPr>
            <w:r w:rsidRPr="00C708D5">
              <w:rPr>
                <w:i/>
                <w:iCs/>
                <w:color w:val="000000"/>
                <w:sz w:val="16"/>
                <w:szCs w:val="16"/>
              </w:rPr>
              <w:t>1</w:t>
            </w:r>
          </w:p>
        </w:tc>
        <w:tc>
          <w:tcPr>
            <w:tcW w:w="555" w:type="pct"/>
            <w:shd w:val="clear" w:color="auto" w:fill="auto"/>
            <w:vAlign w:val="center"/>
            <w:hideMark/>
          </w:tcPr>
          <w:p w14:paraId="53E27775" w14:textId="301804BE"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320DA79C" w14:textId="77777777" w:rsidR="00745E79" w:rsidRPr="00C708D5" w:rsidRDefault="00745E79" w:rsidP="00545F15">
            <w:pPr>
              <w:jc w:val="center"/>
              <w:rPr>
                <w:i/>
                <w:iCs/>
                <w:color w:val="000000"/>
                <w:sz w:val="16"/>
                <w:szCs w:val="16"/>
              </w:rPr>
            </w:pPr>
            <w:r w:rsidRPr="00C708D5">
              <w:rPr>
                <w:i/>
                <w:iCs/>
                <w:color w:val="000000"/>
                <w:sz w:val="16"/>
                <w:szCs w:val="16"/>
              </w:rPr>
              <w:t>–</w:t>
            </w:r>
          </w:p>
        </w:tc>
        <w:tc>
          <w:tcPr>
            <w:tcW w:w="562" w:type="pct"/>
            <w:shd w:val="clear" w:color="auto" w:fill="auto"/>
            <w:vAlign w:val="center"/>
            <w:hideMark/>
          </w:tcPr>
          <w:p w14:paraId="50E3D8EC" w14:textId="77777777" w:rsidR="00745E79" w:rsidRPr="00063B1D" w:rsidRDefault="00745E79" w:rsidP="00545F15">
            <w:pPr>
              <w:rPr>
                <w:color w:val="000000"/>
                <w:sz w:val="16"/>
                <w:szCs w:val="16"/>
              </w:rPr>
            </w:pPr>
          </w:p>
        </w:tc>
      </w:tr>
      <w:tr w:rsidR="005605E2" w:rsidRPr="00063B1D" w14:paraId="5BD1BB00" w14:textId="77777777" w:rsidTr="005605E2">
        <w:trPr>
          <w:trHeight w:val="20"/>
        </w:trPr>
        <w:tc>
          <w:tcPr>
            <w:tcW w:w="347" w:type="pct"/>
            <w:shd w:val="clear" w:color="auto" w:fill="auto"/>
            <w:hideMark/>
          </w:tcPr>
          <w:p w14:paraId="06BCFA1A" w14:textId="77777777" w:rsidR="00745E79" w:rsidRPr="00063B1D" w:rsidRDefault="00745E79" w:rsidP="00545F15">
            <w:pPr>
              <w:ind w:firstLineChars="17" w:firstLine="27"/>
              <w:rPr>
                <w:color w:val="000000"/>
                <w:sz w:val="16"/>
                <w:szCs w:val="16"/>
              </w:rPr>
            </w:pPr>
            <w:r w:rsidRPr="00063B1D">
              <w:rPr>
                <w:color w:val="000000"/>
                <w:sz w:val="16"/>
                <w:szCs w:val="16"/>
              </w:rPr>
              <w:t>2</w:t>
            </w:r>
          </w:p>
        </w:tc>
        <w:tc>
          <w:tcPr>
            <w:tcW w:w="4091" w:type="pct"/>
            <w:gridSpan w:val="5"/>
            <w:shd w:val="clear" w:color="auto" w:fill="auto"/>
            <w:hideMark/>
          </w:tcPr>
          <w:p w14:paraId="1AD36D19" w14:textId="77777777" w:rsidR="00745E79" w:rsidRPr="00063B1D" w:rsidRDefault="00745E79" w:rsidP="00545F15">
            <w:pPr>
              <w:rPr>
                <w:color w:val="000000"/>
                <w:sz w:val="16"/>
                <w:szCs w:val="16"/>
              </w:rPr>
            </w:pPr>
            <w:r w:rsidRPr="00063B1D">
              <w:rPr>
                <w:color w:val="000000"/>
                <w:sz w:val="16"/>
                <w:szCs w:val="16"/>
              </w:rPr>
              <w:t xml:space="preserve">Региональный проект </w:t>
            </w:r>
            <w:r>
              <w:rPr>
                <w:color w:val="000000"/>
                <w:sz w:val="16"/>
                <w:szCs w:val="16"/>
              </w:rPr>
              <w:t>«</w:t>
            </w:r>
            <w:r w:rsidRPr="00063B1D">
              <w:rPr>
                <w:color w:val="000000"/>
                <w:sz w:val="16"/>
                <w:szCs w:val="16"/>
              </w:rPr>
              <w:t>Творческие люди</w:t>
            </w:r>
            <w:r>
              <w:rPr>
                <w:color w:val="000000"/>
                <w:sz w:val="16"/>
                <w:szCs w:val="16"/>
              </w:rPr>
              <w:t>»</w:t>
            </w:r>
          </w:p>
        </w:tc>
        <w:tc>
          <w:tcPr>
            <w:tcW w:w="562" w:type="pct"/>
            <w:vMerge w:val="restart"/>
            <w:shd w:val="clear" w:color="auto" w:fill="auto"/>
            <w:vAlign w:val="center"/>
            <w:hideMark/>
          </w:tcPr>
          <w:p w14:paraId="3C0D0DA8" w14:textId="77777777" w:rsidR="00745E79" w:rsidRPr="00063B1D" w:rsidRDefault="00745E79" w:rsidP="00545F15">
            <w:pPr>
              <w:jc w:val="center"/>
              <w:rPr>
                <w:color w:val="000000"/>
                <w:sz w:val="16"/>
                <w:szCs w:val="16"/>
              </w:rPr>
            </w:pPr>
            <w:r>
              <w:rPr>
                <w:color w:val="000000"/>
                <w:sz w:val="16"/>
                <w:szCs w:val="16"/>
              </w:rPr>
              <w:t>-</w:t>
            </w:r>
          </w:p>
        </w:tc>
      </w:tr>
      <w:tr w:rsidR="005605E2" w:rsidRPr="00063B1D" w14:paraId="1F4DFDC6" w14:textId="77777777" w:rsidTr="005605E2">
        <w:trPr>
          <w:trHeight w:val="20"/>
        </w:trPr>
        <w:tc>
          <w:tcPr>
            <w:tcW w:w="347" w:type="pct"/>
            <w:vMerge w:val="restart"/>
            <w:shd w:val="clear" w:color="auto" w:fill="auto"/>
            <w:hideMark/>
          </w:tcPr>
          <w:p w14:paraId="17FFC818" w14:textId="77777777" w:rsidR="00745E79" w:rsidRPr="00063B1D" w:rsidRDefault="00745E79" w:rsidP="00545F15">
            <w:pPr>
              <w:ind w:firstLineChars="17" w:firstLine="27"/>
              <w:rPr>
                <w:color w:val="000000"/>
                <w:sz w:val="16"/>
                <w:szCs w:val="16"/>
              </w:rPr>
            </w:pPr>
            <w:r w:rsidRPr="00063B1D">
              <w:rPr>
                <w:color w:val="000000"/>
                <w:sz w:val="16"/>
                <w:szCs w:val="16"/>
              </w:rPr>
              <w:t>2.1.</w:t>
            </w:r>
          </w:p>
        </w:tc>
        <w:tc>
          <w:tcPr>
            <w:tcW w:w="4091" w:type="pct"/>
            <w:gridSpan w:val="5"/>
            <w:shd w:val="clear" w:color="auto" w:fill="auto"/>
            <w:hideMark/>
          </w:tcPr>
          <w:p w14:paraId="4AABF312" w14:textId="77777777" w:rsidR="00745E79" w:rsidRPr="00063B1D" w:rsidRDefault="00745E79" w:rsidP="00545F15">
            <w:pPr>
              <w:rPr>
                <w:color w:val="000000"/>
                <w:sz w:val="16"/>
                <w:szCs w:val="16"/>
              </w:rPr>
            </w:pPr>
            <w:r w:rsidRPr="00063B1D">
              <w:rPr>
                <w:color w:val="000000"/>
                <w:sz w:val="16"/>
                <w:szCs w:val="16"/>
              </w:rPr>
              <w:t>Обеспечение мероприятий по поддержке творческой деятельности и техническое оснащение детских и кукольных театров</w:t>
            </w:r>
          </w:p>
        </w:tc>
        <w:tc>
          <w:tcPr>
            <w:tcW w:w="562" w:type="pct"/>
            <w:vMerge/>
            <w:shd w:val="clear" w:color="auto" w:fill="auto"/>
            <w:hideMark/>
          </w:tcPr>
          <w:p w14:paraId="4198D5C7" w14:textId="77777777" w:rsidR="00745E79" w:rsidRPr="00063B1D" w:rsidRDefault="00745E79" w:rsidP="00545F15">
            <w:pPr>
              <w:jc w:val="center"/>
              <w:rPr>
                <w:color w:val="000000"/>
                <w:sz w:val="16"/>
                <w:szCs w:val="16"/>
              </w:rPr>
            </w:pPr>
          </w:p>
        </w:tc>
      </w:tr>
      <w:tr w:rsidR="005605E2" w:rsidRPr="00063B1D" w14:paraId="25A3B241" w14:textId="77777777" w:rsidTr="00A46375">
        <w:trPr>
          <w:trHeight w:val="20"/>
        </w:trPr>
        <w:tc>
          <w:tcPr>
            <w:tcW w:w="347" w:type="pct"/>
            <w:vMerge/>
            <w:vAlign w:val="center"/>
            <w:hideMark/>
          </w:tcPr>
          <w:p w14:paraId="0E0D5D8A"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31CA2AFC" w14:textId="77777777" w:rsidR="00745E79" w:rsidRPr="00C708D5" w:rsidRDefault="00745E79" w:rsidP="00545F15">
            <w:pPr>
              <w:rPr>
                <w:i/>
                <w:iCs/>
                <w:color w:val="000000"/>
                <w:sz w:val="16"/>
                <w:szCs w:val="16"/>
              </w:rPr>
            </w:pPr>
            <w:r w:rsidRPr="00C708D5">
              <w:rPr>
                <w:i/>
                <w:iCs/>
                <w:color w:val="000000"/>
                <w:sz w:val="16"/>
                <w:szCs w:val="16"/>
              </w:rPr>
              <w:t>количество специалистов сферы культуры, повысивших квалификацию на базе Центров непрерывного образования и повышения квалификации творческих и управленческих кадров в сфере культуры</w:t>
            </w:r>
            <w:r>
              <w:rPr>
                <w:i/>
                <w:iCs/>
                <w:color w:val="000000"/>
                <w:sz w:val="16"/>
                <w:szCs w:val="16"/>
              </w:rPr>
              <w:t xml:space="preserve"> (чел.)</w:t>
            </w:r>
          </w:p>
        </w:tc>
        <w:tc>
          <w:tcPr>
            <w:tcW w:w="378" w:type="pct"/>
            <w:shd w:val="clear" w:color="auto" w:fill="auto"/>
            <w:vAlign w:val="center"/>
            <w:hideMark/>
          </w:tcPr>
          <w:p w14:paraId="33DFD3B3" w14:textId="77777777" w:rsidR="00745E79" w:rsidRPr="00C708D5" w:rsidRDefault="00745E79" w:rsidP="00545F15">
            <w:pPr>
              <w:jc w:val="center"/>
              <w:rPr>
                <w:i/>
                <w:iCs/>
                <w:sz w:val="16"/>
                <w:szCs w:val="16"/>
              </w:rPr>
            </w:pPr>
            <w:r w:rsidRPr="00C708D5">
              <w:rPr>
                <w:i/>
                <w:iCs/>
                <w:sz w:val="16"/>
                <w:szCs w:val="16"/>
              </w:rPr>
              <w:t>47</w:t>
            </w:r>
          </w:p>
        </w:tc>
        <w:tc>
          <w:tcPr>
            <w:tcW w:w="348" w:type="pct"/>
            <w:shd w:val="clear" w:color="auto" w:fill="auto"/>
            <w:vAlign w:val="center"/>
            <w:hideMark/>
          </w:tcPr>
          <w:p w14:paraId="2CC93ED0" w14:textId="77777777" w:rsidR="00745E79" w:rsidRPr="00C708D5" w:rsidRDefault="00745E79" w:rsidP="00545F15">
            <w:pPr>
              <w:jc w:val="center"/>
              <w:rPr>
                <w:i/>
                <w:iCs/>
                <w:color w:val="000000"/>
                <w:sz w:val="16"/>
                <w:szCs w:val="16"/>
              </w:rPr>
            </w:pPr>
            <w:r w:rsidRPr="00C708D5">
              <w:rPr>
                <w:i/>
                <w:iCs/>
                <w:color w:val="000000"/>
                <w:sz w:val="16"/>
                <w:szCs w:val="16"/>
              </w:rPr>
              <w:t>47</w:t>
            </w:r>
          </w:p>
        </w:tc>
        <w:tc>
          <w:tcPr>
            <w:tcW w:w="555" w:type="pct"/>
            <w:shd w:val="clear" w:color="auto" w:fill="auto"/>
            <w:vAlign w:val="center"/>
            <w:hideMark/>
          </w:tcPr>
          <w:p w14:paraId="3F7B81A9" w14:textId="247AB329"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002A10E8" w14:textId="77777777" w:rsidR="00745E79" w:rsidRPr="00063B1D" w:rsidRDefault="00745E79" w:rsidP="00545F15">
            <w:pPr>
              <w:jc w:val="center"/>
              <w:rPr>
                <w:color w:val="000000"/>
                <w:sz w:val="16"/>
                <w:szCs w:val="16"/>
              </w:rPr>
            </w:pPr>
            <w:r w:rsidRPr="00063B1D">
              <w:rPr>
                <w:color w:val="000000"/>
                <w:sz w:val="16"/>
                <w:szCs w:val="16"/>
              </w:rPr>
              <w:t>–</w:t>
            </w:r>
          </w:p>
        </w:tc>
        <w:tc>
          <w:tcPr>
            <w:tcW w:w="562" w:type="pct"/>
            <w:vMerge w:val="restart"/>
            <w:shd w:val="clear" w:color="auto" w:fill="auto"/>
            <w:hideMark/>
          </w:tcPr>
          <w:p w14:paraId="68D745F5" w14:textId="77777777" w:rsidR="00745E79" w:rsidRPr="00063B1D" w:rsidRDefault="00745E79" w:rsidP="00545F15">
            <w:pPr>
              <w:jc w:val="center"/>
              <w:rPr>
                <w:color w:val="000000"/>
                <w:sz w:val="16"/>
                <w:szCs w:val="16"/>
              </w:rPr>
            </w:pPr>
          </w:p>
        </w:tc>
      </w:tr>
      <w:tr w:rsidR="005605E2" w:rsidRPr="00063B1D" w14:paraId="31A492AE" w14:textId="77777777" w:rsidTr="00A46375">
        <w:trPr>
          <w:trHeight w:val="20"/>
        </w:trPr>
        <w:tc>
          <w:tcPr>
            <w:tcW w:w="347" w:type="pct"/>
            <w:vMerge/>
            <w:vAlign w:val="center"/>
            <w:hideMark/>
          </w:tcPr>
          <w:p w14:paraId="13FA3F35"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025794B2" w14:textId="77777777" w:rsidR="00745E79" w:rsidRPr="00C708D5" w:rsidRDefault="00745E79" w:rsidP="00545F15">
            <w:pPr>
              <w:rPr>
                <w:i/>
                <w:iCs/>
                <w:color w:val="000000"/>
                <w:sz w:val="16"/>
                <w:szCs w:val="16"/>
              </w:rPr>
            </w:pPr>
            <w:r w:rsidRPr="00C708D5">
              <w:rPr>
                <w:i/>
                <w:iCs/>
                <w:color w:val="000000"/>
                <w:sz w:val="16"/>
                <w:szCs w:val="16"/>
              </w:rPr>
              <w:t>количество граждан, принимающих участие в добровольческой деятельности</w:t>
            </w:r>
            <w:r>
              <w:rPr>
                <w:i/>
                <w:iCs/>
                <w:color w:val="000000"/>
                <w:sz w:val="16"/>
                <w:szCs w:val="16"/>
              </w:rPr>
              <w:t xml:space="preserve"> (чел.)</w:t>
            </w:r>
          </w:p>
        </w:tc>
        <w:tc>
          <w:tcPr>
            <w:tcW w:w="378" w:type="pct"/>
            <w:shd w:val="clear" w:color="auto" w:fill="auto"/>
            <w:vAlign w:val="center"/>
            <w:hideMark/>
          </w:tcPr>
          <w:p w14:paraId="74F02C3B" w14:textId="77777777" w:rsidR="00745E79" w:rsidRPr="00C708D5" w:rsidRDefault="00745E79" w:rsidP="00545F15">
            <w:pPr>
              <w:jc w:val="center"/>
              <w:rPr>
                <w:i/>
                <w:iCs/>
                <w:sz w:val="16"/>
                <w:szCs w:val="16"/>
              </w:rPr>
            </w:pPr>
            <w:r w:rsidRPr="00C708D5">
              <w:rPr>
                <w:i/>
                <w:iCs/>
                <w:sz w:val="16"/>
                <w:szCs w:val="16"/>
              </w:rPr>
              <w:t>80</w:t>
            </w:r>
          </w:p>
        </w:tc>
        <w:tc>
          <w:tcPr>
            <w:tcW w:w="348" w:type="pct"/>
            <w:shd w:val="clear" w:color="auto" w:fill="auto"/>
            <w:vAlign w:val="center"/>
            <w:hideMark/>
          </w:tcPr>
          <w:p w14:paraId="3CDDBCC9" w14:textId="77777777" w:rsidR="00745E79" w:rsidRPr="00C708D5" w:rsidRDefault="00745E79" w:rsidP="00545F15">
            <w:pPr>
              <w:jc w:val="center"/>
              <w:rPr>
                <w:i/>
                <w:iCs/>
                <w:color w:val="000000"/>
                <w:sz w:val="16"/>
                <w:szCs w:val="16"/>
              </w:rPr>
            </w:pPr>
            <w:r w:rsidRPr="00C708D5">
              <w:rPr>
                <w:i/>
                <w:iCs/>
                <w:color w:val="000000"/>
                <w:sz w:val="16"/>
                <w:szCs w:val="16"/>
              </w:rPr>
              <w:t>80</w:t>
            </w:r>
          </w:p>
        </w:tc>
        <w:tc>
          <w:tcPr>
            <w:tcW w:w="555" w:type="pct"/>
            <w:shd w:val="clear" w:color="auto" w:fill="auto"/>
            <w:vAlign w:val="center"/>
            <w:hideMark/>
          </w:tcPr>
          <w:p w14:paraId="21A04469" w14:textId="1237DFF9"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1C6D3E5F" w14:textId="77777777" w:rsidR="00745E79" w:rsidRPr="00063B1D" w:rsidRDefault="00745E79" w:rsidP="00545F15">
            <w:pPr>
              <w:jc w:val="center"/>
              <w:rPr>
                <w:color w:val="000000"/>
                <w:sz w:val="16"/>
                <w:szCs w:val="16"/>
              </w:rPr>
            </w:pPr>
            <w:r w:rsidRPr="00063B1D">
              <w:rPr>
                <w:color w:val="000000"/>
                <w:sz w:val="16"/>
                <w:szCs w:val="16"/>
              </w:rPr>
              <w:t>–</w:t>
            </w:r>
          </w:p>
        </w:tc>
        <w:tc>
          <w:tcPr>
            <w:tcW w:w="562" w:type="pct"/>
            <w:vMerge/>
            <w:shd w:val="clear" w:color="auto" w:fill="auto"/>
            <w:hideMark/>
          </w:tcPr>
          <w:p w14:paraId="25FE8E44" w14:textId="77777777" w:rsidR="00745E79" w:rsidRPr="00063B1D" w:rsidRDefault="00745E79" w:rsidP="00545F15">
            <w:pPr>
              <w:jc w:val="center"/>
              <w:rPr>
                <w:color w:val="000000"/>
                <w:sz w:val="16"/>
                <w:szCs w:val="16"/>
              </w:rPr>
            </w:pPr>
          </w:p>
        </w:tc>
      </w:tr>
      <w:tr w:rsidR="005605E2" w:rsidRPr="00063B1D" w14:paraId="78F7A9E9" w14:textId="77777777" w:rsidTr="005605E2">
        <w:trPr>
          <w:trHeight w:val="20"/>
        </w:trPr>
        <w:tc>
          <w:tcPr>
            <w:tcW w:w="347" w:type="pct"/>
            <w:shd w:val="clear" w:color="auto" w:fill="auto"/>
            <w:hideMark/>
          </w:tcPr>
          <w:p w14:paraId="119BFE19" w14:textId="77777777" w:rsidR="00745E79" w:rsidRPr="00063B1D" w:rsidRDefault="00745E79" w:rsidP="00545F15">
            <w:pPr>
              <w:ind w:firstLineChars="17" w:firstLine="27"/>
              <w:rPr>
                <w:color w:val="000000"/>
                <w:sz w:val="16"/>
                <w:szCs w:val="16"/>
              </w:rPr>
            </w:pPr>
            <w:r w:rsidRPr="00063B1D">
              <w:rPr>
                <w:color w:val="000000"/>
                <w:sz w:val="16"/>
                <w:szCs w:val="16"/>
              </w:rPr>
              <w:t>3</w:t>
            </w:r>
          </w:p>
        </w:tc>
        <w:tc>
          <w:tcPr>
            <w:tcW w:w="4091" w:type="pct"/>
            <w:gridSpan w:val="5"/>
            <w:shd w:val="clear" w:color="auto" w:fill="auto"/>
            <w:hideMark/>
          </w:tcPr>
          <w:p w14:paraId="286FB33D" w14:textId="77777777" w:rsidR="00745E79" w:rsidRPr="00063B1D" w:rsidRDefault="00745E79" w:rsidP="00545F15">
            <w:pPr>
              <w:rPr>
                <w:color w:val="000000"/>
                <w:sz w:val="16"/>
                <w:szCs w:val="16"/>
              </w:rPr>
            </w:pPr>
            <w:r w:rsidRPr="00063B1D">
              <w:rPr>
                <w:color w:val="000000"/>
                <w:sz w:val="16"/>
                <w:szCs w:val="16"/>
              </w:rPr>
              <w:t>Приоритетный проект Оренбургской области «Культура малой Родины»</w:t>
            </w:r>
          </w:p>
        </w:tc>
        <w:tc>
          <w:tcPr>
            <w:tcW w:w="562" w:type="pct"/>
            <w:shd w:val="clear" w:color="auto" w:fill="auto"/>
            <w:vAlign w:val="center"/>
            <w:hideMark/>
          </w:tcPr>
          <w:p w14:paraId="603C00CD" w14:textId="05E1A7D8"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06805D24" w14:textId="77777777" w:rsidTr="005605E2">
        <w:trPr>
          <w:trHeight w:val="20"/>
        </w:trPr>
        <w:tc>
          <w:tcPr>
            <w:tcW w:w="347" w:type="pct"/>
            <w:vMerge w:val="restart"/>
            <w:shd w:val="clear" w:color="auto" w:fill="auto"/>
            <w:hideMark/>
          </w:tcPr>
          <w:p w14:paraId="503E4FFF" w14:textId="77777777" w:rsidR="00745E79" w:rsidRPr="00063B1D" w:rsidRDefault="00745E79" w:rsidP="00545F15">
            <w:pPr>
              <w:ind w:firstLineChars="17" w:firstLine="27"/>
              <w:rPr>
                <w:color w:val="000000"/>
                <w:sz w:val="16"/>
                <w:szCs w:val="16"/>
              </w:rPr>
            </w:pPr>
            <w:r w:rsidRPr="00063B1D">
              <w:rPr>
                <w:color w:val="000000"/>
                <w:sz w:val="16"/>
                <w:szCs w:val="16"/>
              </w:rPr>
              <w:t>3.1.</w:t>
            </w:r>
          </w:p>
        </w:tc>
        <w:tc>
          <w:tcPr>
            <w:tcW w:w="4091" w:type="pct"/>
            <w:gridSpan w:val="5"/>
            <w:shd w:val="clear" w:color="auto" w:fill="auto"/>
            <w:hideMark/>
          </w:tcPr>
          <w:p w14:paraId="018FC953" w14:textId="77777777" w:rsidR="00745E79" w:rsidRPr="00063B1D" w:rsidRDefault="00745E79" w:rsidP="00545F15">
            <w:pPr>
              <w:rPr>
                <w:color w:val="000000"/>
                <w:sz w:val="16"/>
                <w:szCs w:val="16"/>
              </w:rPr>
            </w:pPr>
            <w:r w:rsidRPr="00063B1D">
              <w:rPr>
                <w:color w:val="000000"/>
                <w:sz w:val="16"/>
                <w:szCs w:val="16"/>
              </w:rPr>
              <w:t>Обеспечение мероприятий по поддержке творческой деятельности и техническое оснащение детских и кукольных театров (создание новых постановок и (или) улучшение технического оснащения)</w:t>
            </w:r>
          </w:p>
        </w:tc>
        <w:tc>
          <w:tcPr>
            <w:tcW w:w="562" w:type="pct"/>
            <w:shd w:val="clear" w:color="auto" w:fill="auto"/>
            <w:vAlign w:val="center"/>
            <w:hideMark/>
          </w:tcPr>
          <w:p w14:paraId="042B26E9" w14:textId="3CF0AC16"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233370DD" w14:textId="77777777" w:rsidTr="00A46375">
        <w:trPr>
          <w:trHeight w:val="20"/>
        </w:trPr>
        <w:tc>
          <w:tcPr>
            <w:tcW w:w="347" w:type="pct"/>
            <w:vMerge/>
            <w:vAlign w:val="center"/>
            <w:hideMark/>
          </w:tcPr>
          <w:p w14:paraId="0581D84D"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6153A83C" w14:textId="77777777" w:rsidR="00745E79" w:rsidRPr="00C708D5" w:rsidRDefault="00745E79" w:rsidP="00545F15">
            <w:pPr>
              <w:rPr>
                <w:i/>
                <w:iCs/>
                <w:color w:val="000000"/>
                <w:sz w:val="16"/>
                <w:szCs w:val="16"/>
              </w:rPr>
            </w:pPr>
            <w:r w:rsidRPr="00C708D5">
              <w:rPr>
                <w:i/>
                <w:iCs/>
                <w:color w:val="000000"/>
                <w:sz w:val="16"/>
                <w:szCs w:val="16"/>
              </w:rPr>
              <w:t>количество учреждений, участвующих в мероприятиях по поддержке творческой деятельности и техническому оснащению детских и кукольных театров</w:t>
            </w:r>
            <w:r>
              <w:rPr>
                <w:i/>
                <w:iCs/>
                <w:color w:val="000000"/>
                <w:sz w:val="16"/>
                <w:szCs w:val="16"/>
              </w:rPr>
              <w:t xml:space="preserve"> (шт.)</w:t>
            </w:r>
          </w:p>
        </w:tc>
        <w:tc>
          <w:tcPr>
            <w:tcW w:w="378" w:type="pct"/>
            <w:shd w:val="clear" w:color="auto" w:fill="auto"/>
            <w:vAlign w:val="center"/>
            <w:hideMark/>
          </w:tcPr>
          <w:p w14:paraId="6169FF40" w14:textId="77777777" w:rsidR="00745E79" w:rsidRPr="00C708D5" w:rsidRDefault="00745E79" w:rsidP="00545F15">
            <w:pPr>
              <w:jc w:val="center"/>
              <w:rPr>
                <w:i/>
                <w:iCs/>
                <w:sz w:val="16"/>
                <w:szCs w:val="16"/>
              </w:rPr>
            </w:pPr>
            <w:r w:rsidRPr="00C708D5">
              <w:rPr>
                <w:i/>
                <w:iCs/>
                <w:sz w:val="16"/>
                <w:szCs w:val="16"/>
              </w:rPr>
              <w:t>1</w:t>
            </w:r>
          </w:p>
        </w:tc>
        <w:tc>
          <w:tcPr>
            <w:tcW w:w="348" w:type="pct"/>
            <w:shd w:val="clear" w:color="auto" w:fill="auto"/>
            <w:vAlign w:val="center"/>
            <w:hideMark/>
          </w:tcPr>
          <w:p w14:paraId="3A721D4E" w14:textId="77777777" w:rsidR="00745E79" w:rsidRPr="00C708D5" w:rsidRDefault="00745E79" w:rsidP="00545F15">
            <w:pPr>
              <w:jc w:val="center"/>
              <w:rPr>
                <w:i/>
                <w:iCs/>
                <w:color w:val="000000"/>
                <w:sz w:val="16"/>
                <w:szCs w:val="16"/>
              </w:rPr>
            </w:pPr>
            <w:r w:rsidRPr="00C708D5">
              <w:rPr>
                <w:i/>
                <w:iCs/>
                <w:color w:val="000000"/>
                <w:sz w:val="16"/>
                <w:szCs w:val="16"/>
              </w:rPr>
              <w:t>1</w:t>
            </w:r>
          </w:p>
        </w:tc>
        <w:tc>
          <w:tcPr>
            <w:tcW w:w="555" w:type="pct"/>
            <w:shd w:val="clear" w:color="auto" w:fill="auto"/>
            <w:vAlign w:val="center"/>
            <w:hideMark/>
          </w:tcPr>
          <w:p w14:paraId="46DB181F" w14:textId="04981027"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5E392E7C" w14:textId="77777777" w:rsidR="00745E79" w:rsidRPr="00063B1D" w:rsidRDefault="00745E79" w:rsidP="00545F15">
            <w:pPr>
              <w:jc w:val="center"/>
              <w:rPr>
                <w:color w:val="000000"/>
                <w:sz w:val="16"/>
                <w:szCs w:val="16"/>
              </w:rPr>
            </w:pPr>
            <w:r w:rsidRPr="00063B1D">
              <w:rPr>
                <w:color w:val="000000"/>
                <w:sz w:val="16"/>
                <w:szCs w:val="16"/>
              </w:rPr>
              <w:t>–</w:t>
            </w:r>
          </w:p>
        </w:tc>
        <w:tc>
          <w:tcPr>
            <w:tcW w:w="562" w:type="pct"/>
            <w:vMerge w:val="restart"/>
            <w:shd w:val="clear" w:color="auto" w:fill="auto"/>
            <w:vAlign w:val="center"/>
            <w:hideMark/>
          </w:tcPr>
          <w:p w14:paraId="52B920FD" w14:textId="77777777" w:rsidR="00745E79" w:rsidRPr="00063B1D" w:rsidRDefault="00745E79" w:rsidP="00545F15">
            <w:pPr>
              <w:jc w:val="center"/>
              <w:rPr>
                <w:color w:val="000000"/>
                <w:sz w:val="16"/>
                <w:szCs w:val="16"/>
              </w:rPr>
            </w:pPr>
          </w:p>
        </w:tc>
      </w:tr>
      <w:tr w:rsidR="005605E2" w:rsidRPr="00063B1D" w14:paraId="09686E2B" w14:textId="77777777" w:rsidTr="00A46375">
        <w:trPr>
          <w:trHeight w:val="20"/>
        </w:trPr>
        <w:tc>
          <w:tcPr>
            <w:tcW w:w="347" w:type="pct"/>
            <w:vMerge/>
            <w:vAlign w:val="center"/>
            <w:hideMark/>
          </w:tcPr>
          <w:p w14:paraId="077D97CB"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835017D" w14:textId="77777777" w:rsidR="00745E79" w:rsidRPr="00C708D5" w:rsidRDefault="00745E79" w:rsidP="00545F15">
            <w:pPr>
              <w:rPr>
                <w:i/>
                <w:iCs/>
                <w:color w:val="000000"/>
                <w:sz w:val="16"/>
                <w:szCs w:val="16"/>
              </w:rPr>
            </w:pPr>
            <w:r w:rsidRPr="00C708D5">
              <w:rPr>
                <w:i/>
                <w:iCs/>
                <w:color w:val="000000"/>
                <w:sz w:val="16"/>
                <w:szCs w:val="16"/>
              </w:rPr>
              <w:t>количество созданных и восстановленных спектаклей (МАУ «Оренбургский театр кукол «Пьеро»)</w:t>
            </w:r>
            <w:r>
              <w:rPr>
                <w:i/>
                <w:iCs/>
                <w:color w:val="000000"/>
                <w:sz w:val="16"/>
                <w:szCs w:val="16"/>
              </w:rPr>
              <w:t xml:space="preserve"> (шт.)</w:t>
            </w:r>
          </w:p>
        </w:tc>
        <w:tc>
          <w:tcPr>
            <w:tcW w:w="378" w:type="pct"/>
            <w:shd w:val="clear" w:color="auto" w:fill="auto"/>
            <w:vAlign w:val="center"/>
            <w:hideMark/>
          </w:tcPr>
          <w:p w14:paraId="248701D6" w14:textId="77777777" w:rsidR="00745E79" w:rsidRPr="00C708D5" w:rsidRDefault="00745E79" w:rsidP="00545F15">
            <w:pPr>
              <w:jc w:val="center"/>
              <w:rPr>
                <w:i/>
                <w:iCs/>
                <w:sz w:val="16"/>
                <w:szCs w:val="16"/>
              </w:rPr>
            </w:pPr>
            <w:r w:rsidRPr="00C708D5">
              <w:rPr>
                <w:i/>
                <w:iCs/>
                <w:sz w:val="16"/>
                <w:szCs w:val="16"/>
              </w:rPr>
              <w:t>2</w:t>
            </w:r>
          </w:p>
        </w:tc>
        <w:tc>
          <w:tcPr>
            <w:tcW w:w="348" w:type="pct"/>
            <w:shd w:val="clear" w:color="auto" w:fill="auto"/>
            <w:vAlign w:val="center"/>
            <w:hideMark/>
          </w:tcPr>
          <w:p w14:paraId="6A5E3818" w14:textId="77777777" w:rsidR="00745E79" w:rsidRPr="00C708D5" w:rsidRDefault="00745E79" w:rsidP="00545F15">
            <w:pPr>
              <w:jc w:val="center"/>
              <w:rPr>
                <w:i/>
                <w:iCs/>
                <w:color w:val="000000"/>
                <w:sz w:val="16"/>
                <w:szCs w:val="16"/>
              </w:rPr>
            </w:pPr>
            <w:r w:rsidRPr="00C708D5">
              <w:rPr>
                <w:i/>
                <w:iCs/>
                <w:color w:val="000000"/>
                <w:sz w:val="16"/>
                <w:szCs w:val="16"/>
              </w:rPr>
              <w:t>2</w:t>
            </w:r>
          </w:p>
        </w:tc>
        <w:tc>
          <w:tcPr>
            <w:tcW w:w="555" w:type="pct"/>
            <w:shd w:val="clear" w:color="auto" w:fill="auto"/>
            <w:vAlign w:val="center"/>
            <w:hideMark/>
          </w:tcPr>
          <w:p w14:paraId="3B9AEA41" w14:textId="58B06096"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41198AEB" w14:textId="77777777" w:rsidR="00745E79" w:rsidRPr="00063B1D" w:rsidRDefault="00745E79" w:rsidP="00545F15">
            <w:pPr>
              <w:jc w:val="center"/>
              <w:rPr>
                <w:color w:val="000000"/>
                <w:sz w:val="16"/>
                <w:szCs w:val="16"/>
              </w:rPr>
            </w:pPr>
            <w:r w:rsidRPr="00063B1D">
              <w:rPr>
                <w:color w:val="000000"/>
                <w:sz w:val="16"/>
                <w:szCs w:val="16"/>
              </w:rPr>
              <w:t>–</w:t>
            </w:r>
          </w:p>
        </w:tc>
        <w:tc>
          <w:tcPr>
            <w:tcW w:w="562" w:type="pct"/>
            <w:vMerge/>
            <w:shd w:val="clear" w:color="auto" w:fill="auto"/>
            <w:vAlign w:val="center"/>
            <w:hideMark/>
          </w:tcPr>
          <w:p w14:paraId="0BF321E8" w14:textId="77777777" w:rsidR="00745E79" w:rsidRPr="00063B1D" w:rsidRDefault="00745E79" w:rsidP="00545F15">
            <w:pPr>
              <w:jc w:val="center"/>
              <w:rPr>
                <w:color w:val="000000"/>
                <w:sz w:val="16"/>
                <w:szCs w:val="16"/>
              </w:rPr>
            </w:pPr>
          </w:p>
        </w:tc>
      </w:tr>
      <w:tr w:rsidR="005605E2" w:rsidRPr="00063B1D" w14:paraId="378BA69C" w14:textId="77777777" w:rsidTr="005605E2">
        <w:trPr>
          <w:trHeight w:val="20"/>
        </w:trPr>
        <w:tc>
          <w:tcPr>
            <w:tcW w:w="347" w:type="pct"/>
            <w:shd w:val="clear" w:color="auto" w:fill="auto"/>
            <w:hideMark/>
          </w:tcPr>
          <w:p w14:paraId="06571388" w14:textId="77777777" w:rsidR="00745E79" w:rsidRPr="00063B1D" w:rsidRDefault="00745E79" w:rsidP="00545F15">
            <w:pPr>
              <w:ind w:firstLineChars="17" w:firstLine="27"/>
              <w:rPr>
                <w:color w:val="000000"/>
                <w:sz w:val="16"/>
                <w:szCs w:val="16"/>
              </w:rPr>
            </w:pPr>
            <w:r w:rsidRPr="00063B1D">
              <w:rPr>
                <w:color w:val="000000"/>
                <w:sz w:val="16"/>
                <w:szCs w:val="16"/>
              </w:rPr>
              <w:t>4</w:t>
            </w:r>
          </w:p>
        </w:tc>
        <w:tc>
          <w:tcPr>
            <w:tcW w:w="4091" w:type="pct"/>
            <w:gridSpan w:val="5"/>
            <w:shd w:val="clear" w:color="auto" w:fill="auto"/>
            <w:hideMark/>
          </w:tcPr>
          <w:p w14:paraId="55950CD1" w14:textId="77777777" w:rsidR="00745E79" w:rsidRPr="00063B1D" w:rsidRDefault="00745E79" w:rsidP="00545F15">
            <w:pPr>
              <w:rPr>
                <w:color w:val="000000"/>
                <w:sz w:val="16"/>
                <w:szCs w:val="16"/>
              </w:rPr>
            </w:pPr>
            <w:r w:rsidRPr="00063B1D">
              <w:rPr>
                <w:color w:val="000000"/>
                <w:sz w:val="16"/>
                <w:szCs w:val="16"/>
              </w:rPr>
              <w:t>Комплекс процессных мероприятий «Мероприятия, выполняемые в сфере культуры и искусства»</w:t>
            </w:r>
            <w:r>
              <w:rPr>
                <w:color w:val="000000"/>
                <w:sz w:val="16"/>
                <w:szCs w:val="16"/>
              </w:rPr>
              <w:t xml:space="preserve"> </w:t>
            </w:r>
          </w:p>
        </w:tc>
        <w:tc>
          <w:tcPr>
            <w:tcW w:w="562" w:type="pct"/>
            <w:shd w:val="clear" w:color="auto" w:fill="auto"/>
            <w:vAlign w:val="center"/>
            <w:hideMark/>
          </w:tcPr>
          <w:p w14:paraId="5219818C" w14:textId="78069EAE" w:rsidR="00745E79" w:rsidRPr="00063B1D" w:rsidRDefault="00745E79" w:rsidP="00545F15">
            <w:pPr>
              <w:jc w:val="center"/>
              <w:rPr>
                <w:color w:val="000000"/>
                <w:sz w:val="16"/>
                <w:szCs w:val="16"/>
              </w:rPr>
            </w:pPr>
            <w:r w:rsidRPr="00063B1D">
              <w:rPr>
                <w:color w:val="000000"/>
                <w:sz w:val="16"/>
                <w:szCs w:val="16"/>
              </w:rPr>
              <w:t>95,6</w:t>
            </w:r>
          </w:p>
        </w:tc>
      </w:tr>
      <w:tr w:rsidR="005605E2" w:rsidRPr="00063B1D" w14:paraId="30C2E439" w14:textId="77777777" w:rsidTr="005605E2">
        <w:trPr>
          <w:trHeight w:val="20"/>
        </w:trPr>
        <w:tc>
          <w:tcPr>
            <w:tcW w:w="347" w:type="pct"/>
            <w:shd w:val="clear" w:color="auto" w:fill="auto"/>
            <w:hideMark/>
          </w:tcPr>
          <w:p w14:paraId="038384D8" w14:textId="77777777" w:rsidR="00745E79" w:rsidRPr="00063B1D" w:rsidRDefault="00745E79" w:rsidP="00545F15">
            <w:pPr>
              <w:ind w:firstLineChars="17" w:firstLine="27"/>
              <w:rPr>
                <w:color w:val="000000"/>
                <w:sz w:val="16"/>
                <w:szCs w:val="16"/>
              </w:rPr>
            </w:pPr>
            <w:r w:rsidRPr="00063B1D">
              <w:rPr>
                <w:color w:val="000000"/>
                <w:sz w:val="16"/>
                <w:szCs w:val="16"/>
              </w:rPr>
              <w:t>4.1.</w:t>
            </w:r>
          </w:p>
        </w:tc>
        <w:tc>
          <w:tcPr>
            <w:tcW w:w="4091" w:type="pct"/>
            <w:gridSpan w:val="5"/>
            <w:shd w:val="clear" w:color="auto" w:fill="auto"/>
            <w:hideMark/>
          </w:tcPr>
          <w:p w14:paraId="678C0199" w14:textId="77777777" w:rsidR="00745E79" w:rsidRPr="00063B1D" w:rsidRDefault="00745E79" w:rsidP="00545F15">
            <w:pPr>
              <w:rPr>
                <w:color w:val="000000"/>
                <w:sz w:val="16"/>
                <w:szCs w:val="16"/>
              </w:rPr>
            </w:pPr>
            <w:r w:rsidRPr="00063B1D">
              <w:rPr>
                <w:color w:val="000000"/>
                <w:sz w:val="16"/>
                <w:szCs w:val="16"/>
              </w:rPr>
              <w:t>Обеспечение деятельности учреждений в сфере библиотечного обслуживания</w:t>
            </w:r>
          </w:p>
        </w:tc>
        <w:tc>
          <w:tcPr>
            <w:tcW w:w="562" w:type="pct"/>
            <w:shd w:val="clear" w:color="auto" w:fill="auto"/>
            <w:vAlign w:val="center"/>
            <w:hideMark/>
          </w:tcPr>
          <w:p w14:paraId="01262E17" w14:textId="31027F7C"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3894A213" w14:textId="77777777" w:rsidTr="005605E2">
        <w:trPr>
          <w:trHeight w:val="20"/>
        </w:trPr>
        <w:tc>
          <w:tcPr>
            <w:tcW w:w="347" w:type="pct"/>
            <w:vMerge w:val="restart"/>
            <w:shd w:val="clear" w:color="auto" w:fill="auto"/>
            <w:hideMark/>
          </w:tcPr>
          <w:p w14:paraId="3FBA3D91" w14:textId="77777777" w:rsidR="00745E79" w:rsidRPr="00C708D5" w:rsidRDefault="00745E79" w:rsidP="005605E2">
            <w:pPr>
              <w:ind w:right="-102" w:firstLineChars="17" w:firstLine="27"/>
              <w:rPr>
                <w:i/>
                <w:iCs/>
                <w:color w:val="000000"/>
                <w:sz w:val="16"/>
                <w:szCs w:val="16"/>
              </w:rPr>
            </w:pPr>
            <w:r w:rsidRPr="00C708D5">
              <w:rPr>
                <w:i/>
                <w:iCs/>
                <w:color w:val="000000"/>
                <w:sz w:val="16"/>
                <w:szCs w:val="16"/>
              </w:rPr>
              <w:t>4.1.1.</w:t>
            </w:r>
          </w:p>
        </w:tc>
        <w:tc>
          <w:tcPr>
            <w:tcW w:w="4091" w:type="pct"/>
            <w:gridSpan w:val="5"/>
            <w:shd w:val="clear" w:color="auto" w:fill="auto"/>
            <w:hideMark/>
          </w:tcPr>
          <w:p w14:paraId="66D8C75E" w14:textId="77777777" w:rsidR="00745E79" w:rsidRPr="00C708D5" w:rsidRDefault="00745E79" w:rsidP="00545F15">
            <w:pPr>
              <w:rPr>
                <w:i/>
                <w:iCs/>
                <w:color w:val="000000"/>
                <w:sz w:val="16"/>
                <w:szCs w:val="16"/>
              </w:rPr>
            </w:pPr>
            <w:r w:rsidRPr="00C708D5">
              <w:rPr>
                <w:i/>
                <w:iCs/>
                <w:color w:val="000000"/>
                <w:sz w:val="16"/>
                <w:szCs w:val="16"/>
              </w:rPr>
              <w:t>в рамках муниципального задания: библиотечное, библиографическое и информационное обслуживание пользователей; формирование и учет фондов библиотеки; предоставление библиографической информации из государственных библиотечных фондов и информации, не касающейся авторских прав, в т.ч.</w:t>
            </w:r>
          </w:p>
        </w:tc>
        <w:tc>
          <w:tcPr>
            <w:tcW w:w="562" w:type="pct"/>
            <w:shd w:val="clear" w:color="auto" w:fill="auto"/>
            <w:vAlign w:val="center"/>
            <w:hideMark/>
          </w:tcPr>
          <w:p w14:paraId="256541A8" w14:textId="47E17EB4"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1E9B7086" w14:textId="77777777" w:rsidTr="00A46375">
        <w:trPr>
          <w:trHeight w:val="20"/>
        </w:trPr>
        <w:tc>
          <w:tcPr>
            <w:tcW w:w="347" w:type="pct"/>
            <w:vMerge/>
            <w:vAlign w:val="center"/>
            <w:hideMark/>
          </w:tcPr>
          <w:p w14:paraId="391A76CA" w14:textId="77777777" w:rsidR="00745E79" w:rsidRPr="00C708D5" w:rsidRDefault="00745E79" w:rsidP="00545F15">
            <w:pPr>
              <w:ind w:firstLineChars="17" w:firstLine="27"/>
              <w:rPr>
                <w:i/>
                <w:iCs/>
                <w:color w:val="000000"/>
                <w:sz w:val="16"/>
                <w:szCs w:val="16"/>
              </w:rPr>
            </w:pPr>
          </w:p>
        </w:tc>
        <w:tc>
          <w:tcPr>
            <w:tcW w:w="2462" w:type="pct"/>
            <w:shd w:val="clear" w:color="auto" w:fill="auto"/>
            <w:hideMark/>
          </w:tcPr>
          <w:p w14:paraId="474BEC96" w14:textId="77777777" w:rsidR="00745E79" w:rsidRPr="00C708D5" w:rsidRDefault="00745E79" w:rsidP="00545F15">
            <w:pPr>
              <w:rPr>
                <w:i/>
                <w:iCs/>
                <w:color w:val="000000"/>
                <w:sz w:val="16"/>
                <w:szCs w:val="16"/>
              </w:rPr>
            </w:pPr>
            <w:r w:rsidRPr="00C708D5">
              <w:rPr>
                <w:i/>
                <w:iCs/>
                <w:color w:val="000000"/>
                <w:sz w:val="16"/>
                <w:szCs w:val="16"/>
              </w:rPr>
              <w:t>количество посещений библиотек, библиотек-филиалов</w:t>
            </w:r>
            <w:r>
              <w:rPr>
                <w:i/>
                <w:iCs/>
                <w:color w:val="000000"/>
                <w:sz w:val="16"/>
                <w:szCs w:val="16"/>
              </w:rPr>
              <w:t xml:space="preserve"> (тыс. посещ.)</w:t>
            </w:r>
          </w:p>
        </w:tc>
        <w:tc>
          <w:tcPr>
            <w:tcW w:w="378" w:type="pct"/>
            <w:shd w:val="clear" w:color="auto" w:fill="auto"/>
            <w:vAlign w:val="center"/>
            <w:hideMark/>
          </w:tcPr>
          <w:p w14:paraId="46C02217" w14:textId="77777777" w:rsidR="00745E79" w:rsidRPr="00C708D5" w:rsidRDefault="00745E79" w:rsidP="00545F15">
            <w:pPr>
              <w:jc w:val="center"/>
              <w:rPr>
                <w:i/>
                <w:iCs/>
                <w:sz w:val="16"/>
                <w:szCs w:val="16"/>
              </w:rPr>
            </w:pPr>
            <w:r w:rsidRPr="00C708D5">
              <w:rPr>
                <w:i/>
                <w:iCs/>
                <w:sz w:val="16"/>
                <w:szCs w:val="16"/>
              </w:rPr>
              <w:t>1</w:t>
            </w:r>
            <w:r>
              <w:rPr>
                <w:i/>
                <w:iCs/>
                <w:sz w:val="16"/>
                <w:szCs w:val="16"/>
              </w:rPr>
              <w:t> </w:t>
            </w:r>
            <w:r w:rsidRPr="00C708D5">
              <w:rPr>
                <w:i/>
                <w:iCs/>
                <w:sz w:val="16"/>
                <w:szCs w:val="16"/>
              </w:rPr>
              <w:t>539,9</w:t>
            </w:r>
          </w:p>
        </w:tc>
        <w:tc>
          <w:tcPr>
            <w:tcW w:w="348" w:type="pct"/>
            <w:shd w:val="clear" w:color="auto" w:fill="auto"/>
            <w:vAlign w:val="center"/>
            <w:hideMark/>
          </w:tcPr>
          <w:p w14:paraId="53E89FE6" w14:textId="77777777" w:rsidR="00745E79" w:rsidRPr="00C708D5" w:rsidRDefault="00745E79" w:rsidP="00545F15">
            <w:pPr>
              <w:jc w:val="center"/>
              <w:rPr>
                <w:i/>
                <w:iCs/>
                <w:sz w:val="16"/>
                <w:szCs w:val="16"/>
              </w:rPr>
            </w:pPr>
            <w:r w:rsidRPr="00C708D5">
              <w:rPr>
                <w:i/>
                <w:iCs/>
                <w:sz w:val="16"/>
                <w:szCs w:val="16"/>
              </w:rPr>
              <w:t>1</w:t>
            </w:r>
            <w:r>
              <w:rPr>
                <w:i/>
                <w:iCs/>
                <w:sz w:val="16"/>
                <w:szCs w:val="16"/>
              </w:rPr>
              <w:t> </w:t>
            </w:r>
            <w:r w:rsidRPr="00C708D5">
              <w:rPr>
                <w:i/>
                <w:iCs/>
                <w:sz w:val="16"/>
                <w:szCs w:val="16"/>
              </w:rPr>
              <w:t>543,5</w:t>
            </w:r>
          </w:p>
        </w:tc>
        <w:tc>
          <w:tcPr>
            <w:tcW w:w="555" w:type="pct"/>
            <w:shd w:val="clear" w:color="auto" w:fill="auto"/>
            <w:vAlign w:val="center"/>
            <w:hideMark/>
          </w:tcPr>
          <w:p w14:paraId="1E4B28B4" w14:textId="01765215" w:rsidR="00745E79" w:rsidRPr="00C708D5" w:rsidRDefault="00745E79" w:rsidP="00545F15">
            <w:pPr>
              <w:jc w:val="center"/>
              <w:rPr>
                <w:i/>
                <w:iCs/>
                <w:color w:val="000000"/>
                <w:sz w:val="16"/>
                <w:szCs w:val="16"/>
              </w:rPr>
            </w:pPr>
            <w:r w:rsidRPr="00C708D5">
              <w:rPr>
                <w:i/>
                <w:iCs/>
                <w:color w:val="000000"/>
                <w:sz w:val="16"/>
                <w:szCs w:val="16"/>
              </w:rPr>
              <w:t>100,</w:t>
            </w:r>
            <w:r>
              <w:rPr>
                <w:i/>
                <w:iCs/>
                <w:color w:val="000000"/>
                <w:sz w:val="16"/>
                <w:szCs w:val="16"/>
              </w:rPr>
              <w:t>2</w:t>
            </w:r>
          </w:p>
        </w:tc>
        <w:tc>
          <w:tcPr>
            <w:tcW w:w="348" w:type="pct"/>
            <w:shd w:val="clear" w:color="auto" w:fill="auto"/>
            <w:vAlign w:val="center"/>
            <w:hideMark/>
          </w:tcPr>
          <w:p w14:paraId="44653551" w14:textId="77777777" w:rsidR="00745E79" w:rsidRPr="00C708D5" w:rsidRDefault="00745E79" w:rsidP="00545F15">
            <w:pPr>
              <w:jc w:val="center"/>
              <w:rPr>
                <w:i/>
                <w:iCs/>
                <w:color w:val="000000"/>
                <w:sz w:val="16"/>
                <w:szCs w:val="16"/>
              </w:rPr>
            </w:pPr>
            <w:r w:rsidRPr="00C708D5">
              <w:rPr>
                <w:i/>
                <w:iCs/>
                <w:color w:val="000000"/>
                <w:sz w:val="16"/>
                <w:szCs w:val="16"/>
              </w:rPr>
              <w:t>3,60</w:t>
            </w:r>
          </w:p>
        </w:tc>
        <w:tc>
          <w:tcPr>
            <w:tcW w:w="562" w:type="pct"/>
            <w:vMerge w:val="restart"/>
            <w:shd w:val="clear" w:color="auto" w:fill="auto"/>
            <w:vAlign w:val="center"/>
            <w:hideMark/>
          </w:tcPr>
          <w:p w14:paraId="79BB398B" w14:textId="77777777" w:rsidR="00745E79" w:rsidRPr="00063B1D" w:rsidRDefault="00745E79" w:rsidP="00545F15">
            <w:pPr>
              <w:rPr>
                <w:color w:val="000000"/>
                <w:sz w:val="16"/>
                <w:szCs w:val="16"/>
              </w:rPr>
            </w:pPr>
          </w:p>
        </w:tc>
      </w:tr>
      <w:tr w:rsidR="005605E2" w:rsidRPr="00063B1D" w14:paraId="476E36AB" w14:textId="77777777" w:rsidTr="00A46375">
        <w:trPr>
          <w:trHeight w:val="20"/>
        </w:trPr>
        <w:tc>
          <w:tcPr>
            <w:tcW w:w="347" w:type="pct"/>
            <w:vMerge/>
            <w:vAlign w:val="center"/>
            <w:hideMark/>
          </w:tcPr>
          <w:p w14:paraId="4C38953A" w14:textId="77777777" w:rsidR="00745E79" w:rsidRPr="00C708D5" w:rsidRDefault="00745E79" w:rsidP="00545F15">
            <w:pPr>
              <w:ind w:firstLineChars="17" w:firstLine="27"/>
              <w:rPr>
                <w:i/>
                <w:iCs/>
                <w:color w:val="000000"/>
                <w:sz w:val="16"/>
                <w:szCs w:val="16"/>
              </w:rPr>
            </w:pPr>
          </w:p>
        </w:tc>
        <w:tc>
          <w:tcPr>
            <w:tcW w:w="2462" w:type="pct"/>
            <w:shd w:val="clear" w:color="auto" w:fill="auto"/>
            <w:hideMark/>
          </w:tcPr>
          <w:p w14:paraId="31C1B607" w14:textId="77777777" w:rsidR="00745E79" w:rsidRPr="00C708D5" w:rsidRDefault="00745E79" w:rsidP="00545F15">
            <w:pPr>
              <w:rPr>
                <w:i/>
                <w:iCs/>
                <w:color w:val="000000"/>
                <w:sz w:val="16"/>
                <w:szCs w:val="16"/>
              </w:rPr>
            </w:pPr>
            <w:r w:rsidRPr="00C708D5">
              <w:rPr>
                <w:i/>
                <w:iCs/>
                <w:color w:val="000000"/>
                <w:sz w:val="16"/>
                <w:szCs w:val="16"/>
              </w:rPr>
              <w:t>количество предоставленной библиографической информации</w:t>
            </w:r>
            <w:r>
              <w:rPr>
                <w:i/>
                <w:iCs/>
                <w:color w:val="000000"/>
                <w:sz w:val="16"/>
                <w:szCs w:val="16"/>
              </w:rPr>
              <w:t xml:space="preserve"> (экз.)</w:t>
            </w:r>
          </w:p>
        </w:tc>
        <w:tc>
          <w:tcPr>
            <w:tcW w:w="378" w:type="pct"/>
            <w:shd w:val="clear" w:color="auto" w:fill="auto"/>
            <w:vAlign w:val="center"/>
            <w:hideMark/>
          </w:tcPr>
          <w:p w14:paraId="6F70E9DB" w14:textId="77777777" w:rsidR="00745E79" w:rsidRPr="00C708D5" w:rsidRDefault="00745E79" w:rsidP="00545F15">
            <w:pPr>
              <w:jc w:val="center"/>
              <w:rPr>
                <w:i/>
                <w:iCs/>
                <w:color w:val="000000"/>
                <w:sz w:val="16"/>
                <w:szCs w:val="16"/>
              </w:rPr>
            </w:pPr>
            <w:r w:rsidRPr="00C708D5">
              <w:rPr>
                <w:i/>
                <w:iCs/>
                <w:color w:val="000000"/>
                <w:sz w:val="16"/>
                <w:szCs w:val="16"/>
              </w:rPr>
              <w:t>10</w:t>
            </w:r>
            <w:r>
              <w:rPr>
                <w:i/>
                <w:iCs/>
                <w:color w:val="000000"/>
                <w:sz w:val="16"/>
                <w:szCs w:val="16"/>
              </w:rPr>
              <w:t> </w:t>
            </w:r>
            <w:r w:rsidRPr="00C708D5">
              <w:rPr>
                <w:i/>
                <w:iCs/>
                <w:color w:val="000000"/>
                <w:sz w:val="16"/>
                <w:szCs w:val="16"/>
              </w:rPr>
              <w:t>700</w:t>
            </w:r>
          </w:p>
        </w:tc>
        <w:tc>
          <w:tcPr>
            <w:tcW w:w="348" w:type="pct"/>
            <w:shd w:val="clear" w:color="auto" w:fill="auto"/>
            <w:vAlign w:val="center"/>
            <w:hideMark/>
          </w:tcPr>
          <w:p w14:paraId="59C8630E" w14:textId="77777777" w:rsidR="00745E79" w:rsidRPr="00C708D5" w:rsidRDefault="00745E79" w:rsidP="00545F15">
            <w:pPr>
              <w:jc w:val="center"/>
              <w:rPr>
                <w:i/>
                <w:iCs/>
                <w:sz w:val="16"/>
                <w:szCs w:val="16"/>
              </w:rPr>
            </w:pPr>
            <w:r w:rsidRPr="00C708D5">
              <w:rPr>
                <w:i/>
                <w:iCs/>
                <w:sz w:val="16"/>
                <w:szCs w:val="16"/>
              </w:rPr>
              <w:t>9</w:t>
            </w:r>
            <w:r>
              <w:rPr>
                <w:i/>
                <w:iCs/>
                <w:sz w:val="16"/>
                <w:szCs w:val="16"/>
              </w:rPr>
              <w:t> </w:t>
            </w:r>
            <w:r w:rsidRPr="00C708D5">
              <w:rPr>
                <w:i/>
                <w:iCs/>
                <w:sz w:val="16"/>
                <w:szCs w:val="16"/>
              </w:rPr>
              <w:t>713</w:t>
            </w:r>
          </w:p>
        </w:tc>
        <w:tc>
          <w:tcPr>
            <w:tcW w:w="555" w:type="pct"/>
            <w:shd w:val="clear" w:color="auto" w:fill="auto"/>
            <w:vAlign w:val="center"/>
            <w:hideMark/>
          </w:tcPr>
          <w:p w14:paraId="778CEA85" w14:textId="33379F36" w:rsidR="00745E79" w:rsidRPr="00C708D5" w:rsidRDefault="00745E79" w:rsidP="00545F15">
            <w:pPr>
              <w:jc w:val="center"/>
              <w:rPr>
                <w:i/>
                <w:iCs/>
                <w:color w:val="000000"/>
                <w:sz w:val="16"/>
                <w:szCs w:val="16"/>
              </w:rPr>
            </w:pPr>
            <w:r w:rsidRPr="00C708D5">
              <w:rPr>
                <w:i/>
                <w:iCs/>
                <w:color w:val="000000"/>
                <w:sz w:val="16"/>
                <w:szCs w:val="16"/>
              </w:rPr>
              <w:t>90,8</w:t>
            </w:r>
          </w:p>
        </w:tc>
        <w:tc>
          <w:tcPr>
            <w:tcW w:w="348" w:type="pct"/>
            <w:shd w:val="clear" w:color="auto" w:fill="auto"/>
            <w:vAlign w:val="center"/>
            <w:hideMark/>
          </w:tcPr>
          <w:p w14:paraId="740DF9BB" w14:textId="77777777" w:rsidR="00745E79" w:rsidRPr="00C708D5" w:rsidRDefault="00745E79" w:rsidP="00545F15">
            <w:pPr>
              <w:jc w:val="center"/>
              <w:rPr>
                <w:i/>
                <w:iCs/>
                <w:color w:val="000000"/>
                <w:sz w:val="16"/>
                <w:szCs w:val="16"/>
              </w:rPr>
            </w:pPr>
            <w:r w:rsidRPr="00C708D5">
              <w:rPr>
                <w:i/>
                <w:iCs/>
                <w:color w:val="000000"/>
                <w:sz w:val="16"/>
                <w:szCs w:val="16"/>
              </w:rPr>
              <w:t>-987</w:t>
            </w:r>
          </w:p>
        </w:tc>
        <w:tc>
          <w:tcPr>
            <w:tcW w:w="562" w:type="pct"/>
            <w:vMerge/>
            <w:shd w:val="clear" w:color="auto" w:fill="auto"/>
            <w:vAlign w:val="center"/>
            <w:hideMark/>
          </w:tcPr>
          <w:p w14:paraId="5732803B" w14:textId="77777777" w:rsidR="00745E79" w:rsidRPr="00063B1D" w:rsidRDefault="00745E79" w:rsidP="00545F15">
            <w:pPr>
              <w:rPr>
                <w:color w:val="000000"/>
                <w:sz w:val="16"/>
                <w:szCs w:val="16"/>
              </w:rPr>
            </w:pPr>
          </w:p>
        </w:tc>
      </w:tr>
      <w:tr w:rsidR="005605E2" w:rsidRPr="00063B1D" w14:paraId="4B88FE16" w14:textId="77777777" w:rsidTr="00A46375">
        <w:trPr>
          <w:trHeight w:val="20"/>
        </w:trPr>
        <w:tc>
          <w:tcPr>
            <w:tcW w:w="347" w:type="pct"/>
            <w:vMerge/>
            <w:vAlign w:val="center"/>
            <w:hideMark/>
          </w:tcPr>
          <w:p w14:paraId="6A3412CA" w14:textId="77777777" w:rsidR="00745E79" w:rsidRPr="00C708D5" w:rsidRDefault="00745E79" w:rsidP="00545F15">
            <w:pPr>
              <w:ind w:firstLineChars="17" w:firstLine="27"/>
              <w:rPr>
                <w:i/>
                <w:iCs/>
                <w:color w:val="000000"/>
                <w:sz w:val="16"/>
                <w:szCs w:val="16"/>
              </w:rPr>
            </w:pPr>
          </w:p>
        </w:tc>
        <w:tc>
          <w:tcPr>
            <w:tcW w:w="2462" w:type="pct"/>
            <w:shd w:val="clear" w:color="auto" w:fill="auto"/>
            <w:hideMark/>
          </w:tcPr>
          <w:p w14:paraId="6AC1B2F6" w14:textId="77777777" w:rsidR="00745E79" w:rsidRPr="00C708D5" w:rsidRDefault="00745E79" w:rsidP="00545F15">
            <w:pPr>
              <w:rPr>
                <w:i/>
                <w:iCs/>
                <w:color w:val="000000"/>
                <w:sz w:val="16"/>
                <w:szCs w:val="16"/>
              </w:rPr>
            </w:pPr>
            <w:r w:rsidRPr="00C708D5">
              <w:rPr>
                <w:i/>
                <w:iCs/>
                <w:color w:val="000000"/>
                <w:sz w:val="16"/>
                <w:szCs w:val="16"/>
              </w:rPr>
              <w:t>количество сформированных и учтенных фондов библиотек, библиотек-филиалов</w:t>
            </w:r>
            <w:r>
              <w:rPr>
                <w:i/>
                <w:iCs/>
                <w:color w:val="000000"/>
                <w:sz w:val="16"/>
                <w:szCs w:val="16"/>
              </w:rPr>
              <w:t xml:space="preserve"> (тыс. экз.)</w:t>
            </w:r>
          </w:p>
        </w:tc>
        <w:tc>
          <w:tcPr>
            <w:tcW w:w="378" w:type="pct"/>
            <w:shd w:val="clear" w:color="auto" w:fill="auto"/>
            <w:vAlign w:val="center"/>
            <w:hideMark/>
          </w:tcPr>
          <w:p w14:paraId="23FB7092" w14:textId="77777777" w:rsidR="00745E79" w:rsidRPr="00C708D5" w:rsidRDefault="00745E79" w:rsidP="00545F15">
            <w:pPr>
              <w:jc w:val="center"/>
              <w:rPr>
                <w:i/>
                <w:iCs/>
                <w:color w:val="000000"/>
                <w:sz w:val="16"/>
                <w:szCs w:val="16"/>
              </w:rPr>
            </w:pPr>
            <w:r w:rsidRPr="00C708D5">
              <w:rPr>
                <w:i/>
                <w:iCs/>
                <w:color w:val="000000"/>
                <w:sz w:val="16"/>
                <w:szCs w:val="16"/>
              </w:rPr>
              <w:t>900,0</w:t>
            </w:r>
          </w:p>
        </w:tc>
        <w:tc>
          <w:tcPr>
            <w:tcW w:w="348" w:type="pct"/>
            <w:shd w:val="clear" w:color="auto" w:fill="auto"/>
            <w:vAlign w:val="center"/>
            <w:hideMark/>
          </w:tcPr>
          <w:p w14:paraId="001A456B" w14:textId="77777777" w:rsidR="00745E79" w:rsidRPr="00C708D5" w:rsidRDefault="00745E79" w:rsidP="00545F15">
            <w:pPr>
              <w:jc w:val="center"/>
              <w:rPr>
                <w:i/>
                <w:iCs/>
                <w:sz w:val="16"/>
                <w:szCs w:val="16"/>
              </w:rPr>
            </w:pPr>
            <w:r w:rsidRPr="00C708D5">
              <w:rPr>
                <w:i/>
                <w:iCs/>
                <w:sz w:val="16"/>
                <w:szCs w:val="16"/>
              </w:rPr>
              <w:t>900,5</w:t>
            </w:r>
          </w:p>
        </w:tc>
        <w:tc>
          <w:tcPr>
            <w:tcW w:w="555" w:type="pct"/>
            <w:shd w:val="clear" w:color="auto" w:fill="auto"/>
            <w:vAlign w:val="center"/>
            <w:hideMark/>
          </w:tcPr>
          <w:p w14:paraId="0AE5CC14" w14:textId="77E39B34"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2CD2C335" w14:textId="77777777" w:rsidR="00745E79" w:rsidRPr="00C708D5" w:rsidRDefault="00745E79" w:rsidP="00545F15">
            <w:pPr>
              <w:jc w:val="center"/>
              <w:rPr>
                <w:i/>
                <w:iCs/>
                <w:color w:val="000000"/>
                <w:sz w:val="16"/>
                <w:szCs w:val="16"/>
              </w:rPr>
            </w:pPr>
            <w:r w:rsidRPr="00C708D5">
              <w:rPr>
                <w:i/>
                <w:iCs/>
                <w:color w:val="000000"/>
                <w:sz w:val="16"/>
                <w:szCs w:val="16"/>
              </w:rPr>
              <w:t>0,5</w:t>
            </w:r>
          </w:p>
        </w:tc>
        <w:tc>
          <w:tcPr>
            <w:tcW w:w="562" w:type="pct"/>
            <w:vMerge/>
            <w:shd w:val="clear" w:color="auto" w:fill="auto"/>
            <w:vAlign w:val="center"/>
            <w:hideMark/>
          </w:tcPr>
          <w:p w14:paraId="2C9782FD" w14:textId="77777777" w:rsidR="00745E79" w:rsidRPr="00063B1D" w:rsidRDefault="00745E79" w:rsidP="00545F15">
            <w:pPr>
              <w:rPr>
                <w:color w:val="000000"/>
                <w:sz w:val="16"/>
                <w:szCs w:val="16"/>
              </w:rPr>
            </w:pPr>
          </w:p>
        </w:tc>
      </w:tr>
      <w:tr w:rsidR="005605E2" w:rsidRPr="00063B1D" w14:paraId="2838C458" w14:textId="77777777" w:rsidTr="00A46375">
        <w:trPr>
          <w:trHeight w:val="20"/>
        </w:trPr>
        <w:tc>
          <w:tcPr>
            <w:tcW w:w="347" w:type="pct"/>
            <w:vMerge/>
            <w:vAlign w:val="center"/>
            <w:hideMark/>
          </w:tcPr>
          <w:p w14:paraId="61886FD7" w14:textId="77777777" w:rsidR="00745E79" w:rsidRPr="00C708D5" w:rsidRDefault="00745E79" w:rsidP="00545F15">
            <w:pPr>
              <w:ind w:firstLineChars="17" w:firstLine="27"/>
              <w:rPr>
                <w:i/>
                <w:iCs/>
                <w:color w:val="000000"/>
                <w:sz w:val="16"/>
                <w:szCs w:val="16"/>
              </w:rPr>
            </w:pPr>
          </w:p>
        </w:tc>
        <w:tc>
          <w:tcPr>
            <w:tcW w:w="2462" w:type="pct"/>
            <w:shd w:val="clear" w:color="auto" w:fill="auto"/>
            <w:hideMark/>
          </w:tcPr>
          <w:p w14:paraId="4A37652B" w14:textId="77777777" w:rsidR="00745E79" w:rsidRPr="00C708D5" w:rsidRDefault="00745E79" w:rsidP="00545F15">
            <w:pPr>
              <w:rPr>
                <w:i/>
                <w:iCs/>
                <w:color w:val="000000"/>
                <w:sz w:val="16"/>
                <w:szCs w:val="16"/>
              </w:rPr>
            </w:pPr>
            <w:r w:rsidRPr="00C708D5">
              <w:rPr>
                <w:i/>
                <w:iCs/>
                <w:color w:val="000000"/>
                <w:sz w:val="16"/>
                <w:szCs w:val="16"/>
              </w:rPr>
              <w:t>количество библиотек, библиотек-филиалов, входящих в обслуживание корпоративной сети</w:t>
            </w:r>
            <w:r>
              <w:rPr>
                <w:i/>
                <w:iCs/>
                <w:color w:val="000000"/>
                <w:sz w:val="16"/>
                <w:szCs w:val="16"/>
              </w:rPr>
              <w:t xml:space="preserve"> (шт.)</w:t>
            </w:r>
          </w:p>
        </w:tc>
        <w:tc>
          <w:tcPr>
            <w:tcW w:w="378" w:type="pct"/>
            <w:shd w:val="clear" w:color="auto" w:fill="auto"/>
            <w:vAlign w:val="center"/>
            <w:hideMark/>
          </w:tcPr>
          <w:p w14:paraId="4A310933" w14:textId="77777777" w:rsidR="00745E79" w:rsidRPr="00C708D5" w:rsidRDefault="00745E79" w:rsidP="00545F15">
            <w:pPr>
              <w:jc w:val="center"/>
              <w:rPr>
                <w:i/>
                <w:iCs/>
                <w:color w:val="000000"/>
                <w:sz w:val="16"/>
                <w:szCs w:val="16"/>
              </w:rPr>
            </w:pPr>
            <w:r w:rsidRPr="00C708D5">
              <w:rPr>
                <w:i/>
                <w:iCs/>
                <w:color w:val="000000"/>
                <w:sz w:val="16"/>
                <w:szCs w:val="16"/>
              </w:rPr>
              <w:t>26</w:t>
            </w:r>
          </w:p>
        </w:tc>
        <w:tc>
          <w:tcPr>
            <w:tcW w:w="348" w:type="pct"/>
            <w:shd w:val="clear" w:color="auto" w:fill="auto"/>
            <w:vAlign w:val="center"/>
            <w:hideMark/>
          </w:tcPr>
          <w:p w14:paraId="563AB68D" w14:textId="77777777" w:rsidR="00745E79" w:rsidRPr="00C708D5" w:rsidRDefault="00745E79" w:rsidP="00545F15">
            <w:pPr>
              <w:jc w:val="center"/>
              <w:rPr>
                <w:i/>
                <w:iCs/>
                <w:sz w:val="16"/>
                <w:szCs w:val="16"/>
              </w:rPr>
            </w:pPr>
            <w:r w:rsidRPr="00C708D5">
              <w:rPr>
                <w:i/>
                <w:iCs/>
                <w:sz w:val="16"/>
                <w:szCs w:val="16"/>
              </w:rPr>
              <w:t>26</w:t>
            </w:r>
          </w:p>
        </w:tc>
        <w:tc>
          <w:tcPr>
            <w:tcW w:w="555" w:type="pct"/>
            <w:shd w:val="clear" w:color="auto" w:fill="auto"/>
            <w:vAlign w:val="center"/>
            <w:hideMark/>
          </w:tcPr>
          <w:p w14:paraId="257A34F0" w14:textId="71C61542" w:rsidR="00745E79" w:rsidRPr="00C708D5" w:rsidRDefault="00745E79" w:rsidP="00545F15">
            <w:pPr>
              <w:jc w:val="center"/>
              <w:rPr>
                <w:i/>
                <w:iCs/>
                <w:color w:val="000000"/>
                <w:sz w:val="16"/>
                <w:szCs w:val="16"/>
              </w:rPr>
            </w:pPr>
            <w:r w:rsidRPr="00C708D5">
              <w:rPr>
                <w:i/>
                <w:iCs/>
                <w:color w:val="000000"/>
                <w:sz w:val="16"/>
                <w:szCs w:val="16"/>
              </w:rPr>
              <w:t>100,0</w:t>
            </w:r>
          </w:p>
        </w:tc>
        <w:tc>
          <w:tcPr>
            <w:tcW w:w="348" w:type="pct"/>
            <w:shd w:val="clear" w:color="auto" w:fill="auto"/>
            <w:vAlign w:val="center"/>
            <w:hideMark/>
          </w:tcPr>
          <w:p w14:paraId="5C4D9C60" w14:textId="77777777" w:rsidR="00745E79" w:rsidRPr="00C708D5" w:rsidRDefault="00745E79" w:rsidP="00545F15">
            <w:pPr>
              <w:jc w:val="center"/>
              <w:rPr>
                <w:i/>
                <w:iCs/>
                <w:color w:val="000000"/>
                <w:sz w:val="16"/>
                <w:szCs w:val="16"/>
              </w:rPr>
            </w:pPr>
            <w:r w:rsidRPr="00C708D5">
              <w:rPr>
                <w:i/>
                <w:iCs/>
                <w:color w:val="000000"/>
                <w:sz w:val="16"/>
                <w:szCs w:val="16"/>
              </w:rPr>
              <w:t>–</w:t>
            </w:r>
          </w:p>
        </w:tc>
        <w:tc>
          <w:tcPr>
            <w:tcW w:w="562" w:type="pct"/>
            <w:vMerge/>
            <w:shd w:val="clear" w:color="auto" w:fill="auto"/>
            <w:vAlign w:val="center"/>
            <w:hideMark/>
          </w:tcPr>
          <w:p w14:paraId="2874E9C4" w14:textId="77777777" w:rsidR="00745E79" w:rsidRPr="00063B1D" w:rsidRDefault="00745E79" w:rsidP="00545F15">
            <w:pPr>
              <w:rPr>
                <w:color w:val="000000"/>
                <w:sz w:val="16"/>
                <w:szCs w:val="16"/>
              </w:rPr>
            </w:pPr>
          </w:p>
        </w:tc>
      </w:tr>
      <w:tr w:rsidR="005605E2" w:rsidRPr="00063B1D" w14:paraId="1782CCB1" w14:textId="77777777" w:rsidTr="005605E2">
        <w:trPr>
          <w:trHeight w:val="20"/>
        </w:trPr>
        <w:tc>
          <w:tcPr>
            <w:tcW w:w="347" w:type="pct"/>
            <w:vMerge w:val="restart"/>
            <w:shd w:val="clear" w:color="auto" w:fill="auto"/>
            <w:hideMark/>
          </w:tcPr>
          <w:p w14:paraId="1287F448" w14:textId="77777777" w:rsidR="00745E79" w:rsidRPr="00063B1D" w:rsidRDefault="00745E79" w:rsidP="00545F15">
            <w:pPr>
              <w:ind w:firstLineChars="17" w:firstLine="27"/>
              <w:rPr>
                <w:color w:val="000000"/>
                <w:sz w:val="16"/>
                <w:szCs w:val="16"/>
              </w:rPr>
            </w:pPr>
            <w:r w:rsidRPr="00063B1D">
              <w:rPr>
                <w:color w:val="000000"/>
                <w:sz w:val="16"/>
                <w:szCs w:val="16"/>
              </w:rPr>
              <w:t>4.1.2.</w:t>
            </w:r>
          </w:p>
        </w:tc>
        <w:tc>
          <w:tcPr>
            <w:tcW w:w="4091" w:type="pct"/>
            <w:gridSpan w:val="5"/>
            <w:shd w:val="clear" w:color="auto" w:fill="auto"/>
            <w:hideMark/>
          </w:tcPr>
          <w:p w14:paraId="04B33258" w14:textId="77777777" w:rsidR="00745E79" w:rsidRPr="00063B1D" w:rsidRDefault="00745E79" w:rsidP="00545F15">
            <w:pPr>
              <w:rPr>
                <w:color w:val="000000"/>
                <w:sz w:val="16"/>
                <w:szCs w:val="16"/>
              </w:rPr>
            </w:pPr>
            <w:r>
              <w:rPr>
                <w:color w:val="000000"/>
                <w:sz w:val="16"/>
                <w:szCs w:val="16"/>
              </w:rPr>
              <w:t>О</w:t>
            </w:r>
            <w:r w:rsidRPr="00063B1D">
              <w:rPr>
                <w:color w:val="000000"/>
                <w:sz w:val="16"/>
                <w:szCs w:val="16"/>
              </w:rPr>
              <w:t>снащение материально-технической базы учреждений культуры и проведение мероприятий в сфере библиотечного обслуживания: обслуживание корпоративной сети муниципальных библиотек, подписка на периодические издания, приобретение компьютерного, специального, библиотечного оборудования, инвентаря, оргтехники, материалов, в т.ч.:</w:t>
            </w:r>
          </w:p>
        </w:tc>
        <w:tc>
          <w:tcPr>
            <w:tcW w:w="562" w:type="pct"/>
            <w:shd w:val="clear" w:color="auto" w:fill="auto"/>
            <w:vAlign w:val="center"/>
            <w:hideMark/>
          </w:tcPr>
          <w:p w14:paraId="699F18AE" w14:textId="30C6A43F"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2D39CE8B" w14:textId="77777777" w:rsidTr="00A46375">
        <w:trPr>
          <w:trHeight w:val="20"/>
        </w:trPr>
        <w:tc>
          <w:tcPr>
            <w:tcW w:w="347" w:type="pct"/>
            <w:vMerge/>
            <w:vAlign w:val="center"/>
            <w:hideMark/>
          </w:tcPr>
          <w:p w14:paraId="0FF350FC"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04768D3F" w14:textId="77777777" w:rsidR="00745E79" w:rsidRPr="00E42472" w:rsidRDefault="00745E79" w:rsidP="00545F15">
            <w:pPr>
              <w:rPr>
                <w:i/>
                <w:iCs/>
                <w:color w:val="000000"/>
                <w:sz w:val="16"/>
                <w:szCs w:val="16"/>
              </w:rPr>
            </w:pPr>
            <w:r w:rsidRPr="00E42472">
              <w:rPr>
                <w:i/>
                <w:iCs/>
                <w:color w:val="000000"/>
                <w:sz w:val="16"/>
                <w:szCs w:val="16"/>
              </w:rPr>
              <w:t>количество библиотек, библиотек-филиалов, оснащенных новым оборудованием (стеллажами, каталожными шкафами, автоматическими пожарными сигнализациями, компьютерами, оргтехникой и др.)</w:t>
            </w:r>
            <w:r>
              <w:rPr>
                <w:i/>
                <w:iCs/>
                <w:color w:val="000000"/>
                <w:sz w:val="16"/>
                <w:szCs w:val="16"/>
              </w:rPr>
              <w:t xml:space="preserve"> (шт.)</w:t>
            </w:r>
          </w:p>
        </w:tc>
        <w:tc>
          <w:tcPr>
            <w:tcW w:w="378" w:type="pct"/>
            <w:shd w:val="clear" w:color="auto" w:fill="auto"/>
            <w:vAlign w:val="center"/>
            <w:hideMark/>
          </w:tcPr>
          <w:p w14:paraId="5315581E" w14:textId="77777777" w:rsidR="00745E79" w:rsidRPr="00E42472" w:rsidRDefault="00745E79" w:rsidP="00545F15">
            <w:pPr>
              <w:jc w:val="center"/>
              <w:rPr>
                <w:i/>
                <w:iCs/>
                <w:color w:val="000000"/>
                <w:sz w:val="16"/>
                <w:szCs w:val="16"/>
              </w:rPr>
            </w:pPr>
            <w:r w:rsidRPr="00E42472">
              <w:rPr>
                <w:i/>
                <w:iCs/>
                <w:color w:val="000000"/>
                <w:sz w:val="16"/>
                <w:szCs w:val="16"/>
              </w:rPr>
              <w:t>5</w:t>
            </w:r>
          </w:p>
        </w:tc>
        <w:tc>
          <w:tcPr>
            <w:tcW w:w="348" w:type="pct"/>
            <w:shd w:val="clear" w:color="auto" w:fill="auto"/>
            <w:vAlign w:val="center"/>
            <w:hideMark/>
          </w:tcPr>
          <w:p w14:paraId="74E25382" w14:textId="77777777" w:rsidR="00745E79" w:rsidRPr="00E42472" w:rsidRDefault="00745E79" w:rsidP="00545F15">
            <w:pPr>
              <w:jc w:val="center"/>
              <w:rPr>
                <w:i/>
                <w:iCs/>
                <w:color w:val="000000"/>
                <w:sz w:val="16"/>
                <w:szCs w:val="16"/>
              </w:rPr>
            </w:pPr>
            <w:r w:rsidRPr="00E42472">
              <w:rPr>
                <w:i/>
                <w:iCs/>
                <w:color w:val="000000"/>
                <w:sz w:val="16"/>
                <w:szCs w:val="16"/>
              </w:rPr>
              <w:t>5</w:t>
            </w:r>
          </w:p>
        </w:tc>
        <w:tc>
          <w:tcPr>
            <w:tcW w:w="555" w:type="pct"/>
            <w:shd w:val="clear" w:color="auto" w:fill="auto"/>
            <w:vAlign w:val="center"/>
            <w:hideMark/>
          </w:tcPr>
          <w:p w14:paraId="29AA8F8C" w14:textId="572A74D8" w:rsidR="00745E79" w:rsidRPr="00E42472" w:rsidRDefault="00745E79" w:rsidP="00545F15">
            <w:pPr>
              <w:jc w:val="center"/>
              <w:rPr>
                <w:i/>
                <w:iCs/>
                <w:color w:val="000000"/>
                <w:sz w:val="16"/>
                <w:szCs w:val="16"/>
              </w:rPr>
            </w:pPr>
            <w:r w:rsidRPr="00E42472">
              <w:rPr>
                <w:i/>
                <w:iCs/>
                <w:color w:val="000000"/>
                <w:sz w:val="16"/>
                <w:szCs w:val="16"/>
              </w:rPr>
              <w:t>100,0</w:t>
            </w:r>
          </w:p>
        </w:tc>
        <w:tc>
          <w:tcPr>
            <w:tcW w:w="348" w:type="pct"/>
            <w:shd w:val="clear" w:color="auto" w:fill="auto"/>
            <w:vAlign w:val="center"/>
            <w:hideMark/>
          </w:tcPr>
          <w:p w14:paraId="0F51C84D" w14:textId="77777777" w:rsidR="00745E79" w:rsidRPr="00E42472" w:rsidRDefault="00745E79" w:rsidP="00545F15">
            <w:pPr>
              <w:jc w:val="center"/>
              <w:rPr>
                <w:i/>
                <w:iCs/>
                <w:color w:val="000000"/>
                <w:sz w:val="16"/>
                <w:szCs w:val="16"/>
              </w:rPr>
            </w:pPr>
            <w:r w:rsidRPr="00E42472">
              <w:rPr>
                <w:i/>
                <w:iCs/>
                <w:color w:val="000000"/>
                <w:sz w:val="16"/>
                <w:szCs w:val="16"/>
              </w:rPr>
              <w:t>–</w:t>
            </w:r>
          </w:p>
        </w:tc>
        <w:tc>
          <w:tcPr>
            <w:tcW w:w="562" w:type="pct"/>
            <w:shd w:val="clear" w:color="auto" w:fill="auto"/>
            <w:vAlign w:val="center"/>
            <w:hideMark/>
          </w:tcPr>
          <w:p w14:paraId="4F7DEEAA" w14:textId="77777777" w:rsidR="00745E79" w:rsidRPr="00063B1D" w:rsidRDefault="00745E79" w:rsidP="00545F15">
            <w:pPr>
              <w:jc w:val="center"/>
              <w:rPr>
                <w:color w:val="000000"/>
                <w:sz w:val="16"/>
                <w:szCs w:val="16"/>
              </w:rPr>
            </w:pPr>
          </w:p>
        </w:tc>
      </w:tr>
      <w:tr w:rsidR="005605E2" w:rsidRPr="00063B1D" w14:paraId="59B5F9F6" w14:textId="77777777" w:rsidTr="005605E2">
        <w:trPr>
          <w:trHeight w:val="20"/>
        </w:trPr>
        <w:tc>
          <w:tcPr>
            <w:tcW w:w="347" w:type="pct"/>
            <w:vMerge/>
            <w:vAlign w:val="center"/>
            <w:hideMark/>
          </w:tcPr>
          <w:p w14:paraId="1DB57BB9" w14:textId="77777777" w:rsidR="00745E79" w:rsidRPr="00063B1D" w:rsidRDefault="00745E79" w:rsidP="00545F15">
            <w:pPr>
              <w:ind w:firstLineChars="17" w:firstLine="27"/>
              <w:rPr>
                <w:color w:val="000000"/>
                <w:sz w:val="16"/>
                <w:szCs w:val="16"/>
              </w:rPr>
            </w:pPr>
          </w:p>
        </w:tc>
        <w:tc>
          <w:tcPr>
            <w:tcW w:w="4091" w:type="pct"/>
            <w:gridSpan w:val="5"/>
            <w:shd w:val="clear" w:color="auto" w:fill="auto"/>
            <w:hideMark/>
          </w:tcPr>
          <w:p w14:paraId="565817C9" w14:textId="77777777" w:rsidR="00745E79" w:rsidRPr="00E42472" w:rsidRDefault="00745E79" w:rsidP="00545F15">
            <w:pPr>
              <w:rPr>
                <w:i/>
                <w:iCs/>
                <w:color w:val="000000"/>
                <w:sz w:val="16"/>
                <w:szCs w:val="16"/>
              </w:rPr>
            </w:pPr>
            <w:r w:rsidRPr="00E42472">
              <w:rPr>
                <w:i/>
                <w:iCs/>
                <w:color w:val="000000"/>
                <w:sz w:val="16"/>
                <w:szCs w:val="16"/>
              </w:rPr>
              <w:t>в т.ч. пополнение библиотечных фондов новыми книжными, периодическими изданиями</w:t>
            </w:r>
          </w:p>
        </w:tc>
        <w:tc>
          <w:tcPr>
            <w:tcW w:w="562" w:type="pct"/>
            <w:shd w:val="clear" w:color="auto" w:fill="auto"/>
            <w:vAlign w:val="center"/>
            <w:hideMark/>
          </w:tcPr>
          <w:p w14:paraId="0C9560F9" w14:textId="4F97CB18"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08C95D09" w14:textId="77777777" w:rsidTr="00A46375">
        <w:trPr>
          <w:trHeight w:val="20"/>
        </w:trPr>
        <w:tc>
          <w:tcPr>
            <w:tcW w:w="347" w:type="pct"/>
            <w:vMerge/>
            <w:vAlign w:val="center"/>
            <w:hideMark/>
          </w:tcPr>
          <w:p w14:paraId="3543337A"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6E1A9261" w14:textId="77777777" w:rsidR="00745E79" w:rsidRPr="00E42472" w:rsidRDefault="00745E79" w:rsidP="00545F15">
            <w:pPr>
              <w:rPr>
                <w:i/>
                <w:iCs/>
                <w:color w:val="000000"/>
                <w:sz w:val="16"/>
                <w:szCs w:val="16"/>
              </w:rPr>
            </w:pPr>
            <w:r w:rsidRPr="00E42472">
              <w:rPr>
                <w:i/>
                <w:iCs/>
                <w:color w:val="000000"/>
                <w:sz w:val="16"/>
                <w:szCs w:val="16"/>
              </w:rPr>
              <w:t>количество библиотек, библиотек-филиалов, осуществивших подписку на периодические издания</w:t>
            </w:r>
            <w:r>
              <w:rPr>
                <w:i/>
                <w:iCs/>
                <w:color w:val="000000"/>
                <w:sz w:val="16"/>
                <w:szCs w:val="16"/>
              </w:rPr>
              <w:t xml:space="preserve"> (шт.)</w:t>
            </w:r>
          </w:p>
        </w:tc>
        <w:tc>
          <w:tcPr>
            <w:tcW w:w="378" w:type="pct"/>
            <w:shd w:val="clear" w:color="auto" w:fill="auto"/>
            <w:vAlign w:val="center"/>
            <w:hideMark/>
          </w:tcPr>
          <w:p w14:paraId="0C6E82E3" w14:textId="77777777" w:rsidR="00745E79" w:rsidRPr="00E42472" w:rsidRDefault="00745E79" w:rsidP="00545F15">
            <w:pPr>
              <w:jc w:val="center"/>
              <w:rPr>
                <w:i/>
                <w:iCs/>
                <w:color w:val="000000"/>
                <w:sz w:val="16"/>
                <w:szCs w:val="16"/>
              </w:rPr>
            </w:pPr>
            <w:r w:rsidRPr="00E42472">
              <w:rPr>
                <w:i/>
                <w:iCs/>
                <w:color w:val="000000"/>
                <w:sz w:val="16"/>
                <w:szCs w:val="16"/>
              </w:rPr>
              <w:t>26</w:t>
            </w:r>
          </w:p>
        </w:tc>
        <w:tc>
          <w:tcPr>
            <w:tcW w:w="348" w:type="pct"/>
            <w:shd w:val="clear" w:color="auto" w:fill="auto"/>
            <w:vAlign w:val="center"/>
            <w:hideMark/>
          </w:tcPr>
          <w:p w14:paraId="069FE475" w14:textId="77777777" w:rsidR="00745E79" w:rsidRPr="00E42472" w:rsidRDefault="00745E79" w:rsidP="00545F15">
            <w:pPr>
              <w:jc w:val="center"/>
              <w:rPr>
                <w:i/>
                <w:iCs/>
                <w:color w:val="000000"/>
                <w:sz w:val="16"/>
                <w:szCs w:val="16"/>
              </w:rPr>
            </w:pPr>
            <w:r w:rsidRPr="00E42472">
              <w:rPr>
                <w:i/>
                <w:iCs/>
                <w:color w:val="000000"/>
                <w:sz w:val="16"/>
                <w:szCs w:val="16"/>
              </w:rPr>
              <w:t>26</w:t>
            </w:r>
          </w:p>
        </w:tc>
        <w:tc>
          <w:tcPr>
            <w:tcW w:w="555" w:type="pct"/>
            <w:shd w:val="clear" w:color="auto" w:fill="auto"/>
            <w:vAlign w:val="center"/>
            <w:hideMark/>
          </w:tcPr>
          <w:p w14:paraId="3F0C1380" w14:textId="12D163A7" w:rsidR="00745E79" w:rsidRPr="00E42472" w:rsidRDefault="00745E79" w:rsidP="00545F15">
            <w:pPr>
              <w:jc w:val="center"/>
              <w:rPr>
                <w:i/>
                <w:iCs/>
                <w:color w:val="000000"/>
                <w:sz w:val="16"/>
                <w:szCs w:val="16"/>
              </w:rPr>
            </w:pPr>
            <w:r w:rsidRPr="00E42472">
              <w:rPr>
                <w:i/>
                <w:iCs/>
                <w:color w:val="000000"/>
                <w:sz w:val="16"/>
                <w:szCs w:val="16"/>
              </w:rPr>
              <w:t>100,0</w:t>
            </w:r>
          </w:p>
        </w:tc>
        <w:tc>
          <w:tcPr>
            <w:tcW w:w="348" w:type="pct"/>
            <w:shd w:val="clear" w:color="auto" w:fill="auto"/>
            <w:vAlign w:val="center"/>
            <w:hideMark/>
          </w:tcPr>
          <w:p w14:paraId="4D54FBC7" w14:textId="77777777" w:rsidR="00745E79" w:rsidRPr="00E42472" w:rsidRDefault="00745E79" w:rsidP="00545F15">
            <w:pPr>
              <w:jc w:val="center"/>
              <w:rPr>
                <w:i/>
                <w:iCs/>
                <w:color w:val="000000"/>
                <w:sz w:val="16"/>
                <w:szCs w:val="16"/>
              </w:rPr>
            </w:pPr>
            <w:r w:rsidRPr="00E42472">
              <w:rPr>
                <w:i/>
                <w:iCs/>
                <w:color w:val="000000"/>
                <w:sz w:val="16"/>
                <w:szCs w:val="16"/>
              </w:rPr>
              <w:t>–</w:t>
            </w:r>
          </w:p>
        </w:tc>
        <w:tc>
          <w:tcPr>
            <w:tcW w:w="562" w:type="pct"/>
            <w:vMerge w:val="restart"/>
            <w:shd w:val="clear" w:color="auto" w:fill="auto"/>
            <w:vAlign w:val="center"/>
            <w:hideMark/>
          </w:tcPr>
          <w:p w14:paraId="504BD8CF" w14:textId="77777777" w:rsidR="00745E79" w:rsidRPr="00063B1D" w:rsidRDefault="00745E79" w:rsidP="00545F15">
            <w:pPr>
              <w:rPr>
                <w:color w:val="000000"/>
                <w:sz w:val="16"/>
                <w:szCs w:val="16"/>
              </w:rPr>
            </w:pPr>
          </w:p>
        </w:tc>
      </w:tr>
      <w:tr w:rsidR="005605E2" w:rsidRPr="00063B1D" w14:paraId="6B9CC18A" w14:textId="77777777" w:rsidTr="00A46375">
        <w:trPr>
          <w:trHeight w:val="20"/>
        </w:trPr>
        <w:tc>
          <w:tcPr>
            <w:tcW w:w="347" w:type="pct"/>
            <w:vMerge/>
            <w:vAlign w:val="center"/>
            <w:hideMark/>
          </w:tcPr>
          <w:p w14:paraId="3002E1F6"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9A35CFA" w14:textId="77777777" w:rsidR="00745E79" w:rsidRPr="00E42472" w:rsidRDefault="00745E79" w:rsidP="00545F15">
            <w:pPr>
              <w:rPr>
                <w:i/>
                <w:iCs/>
                <w:color w:val="000000"/>
                <w:sz w:val="16"/>
                <w:szCs w:val="16"/>
              </w:rPr>
            </w:pPr>
            <w:r w:rsidRPr="00E42472">
              <w:rPr>
                <w:i/>
                <w:iCs/>
                <w:color w:val="000000"/>
                <w:sz w:val="16"/>
                <w:szCs w:val="16"/>
              </w:rPr>
              <w:t>количество приобретенных экземпляров книг</w:t>
            </w:r>
            <w:r>
              <w:rPr>
                <w:i/>
                <w:iCs/>
                <w:color w:val="000000"/>
                <w:sz w:val="16"/>
                <w:szCs w:val="16"/>
              </w:rPr>
              <w:t xml:space="preserve"> (экз.)</w:t>
            </w:r>
          </w:p>
        </w:tc>
        <w:tc>
          <w:tcPr>
            <w:tcW w:w="378" w:type="pct"/>
            <w:shd w:val="clear" w:color="auto" w:fill="auto"/>
            <w:vAlign w:val="center"/>
            <w:hideMark/>
          </w:tcPr>
          <w:p w14:paraId="0B32CF05" w14:textId="77777777" w:rsidR="00745E79" w:rsidRPr="00E42472" w:rsidRDefault="00745E79" w:rsidP="00545F15">
            <w:pPr>
              <w:jc w:val="center"/>
              <w:rPr>
                <w:i/>
                <w:iCs/>
                <w:color w:val="000000"/>
                <w:sz w:val="16"/>
                <w:szCs w:val="16"/>
              </w:rPr>
            </w:pPr>
            <w:r w:rsidRPr="00E42472">
              <w:rPr>
                <w:i/>
                <w:iCs/>
                <w:color w:val="000000"/>
                <w:sz w:val="16"/>
                <w:szCs w:val="16"/>
              </w:rPr>
              <w:t>4</w:t>
            </w:r>
            <w:r>
              <w:rPr>
                <w:i/>
                <w:iCs/>
                <w:color w:val="000000"/>
                <w:sz w:val="16"/>
                <w:szCs w:val="16"/>
              </w:rPr>
              <w:t> </w:t>
            </w:r>
            <w:r w:rsidRPr="00E42472">
              <w:rPr>
                <w:i/>
                <w:iCs/>
                <w:color w:val="000000"/>
                <w:sz w:val="16"/>
                <w:szCs w:val="16"/>
              </w:rPr>
              <w:t>791</w:t>
            </w:r>
          </w:p>
        </w:tc>
        <w:tc>
          <w:tcPr>
            <w:tcW w:w="348" w:type="pct"/>
            <w:shd w:val="clear" w:color="auto" w:fill="auto"/>
            <w:vAlign w:val="center"/>
            <w:hideMark/>
          </w:tcPr>
          <w:p w14:paraId="373CB162" w14:textId="77777777" w:rsidR="00745E79" w:rsidRPr="00E42472" w:rsidRDefault="00745E79" w:rsidP="00545F15">
            <w:pPr>
              <w:jc w:val="center"/>
              <w:rPr>
                <w:i/>
                <w:iCs/>
                <w:color w:val="000000"/>
                <w:sz w:val="16"/>
                <w:szCs w:val="16"/>
              </w:rPr>
            </w:pPr>
            <w:r w:rsidRPr="00E42472">
              <w:rPr>
                <w:i/>
                <w:iCs/>
                <w:color w:val="000000"/>
                <w:sz w:val="16"/>
                <w:szCs w:val="16"/>
              </w:rPr>
              <w:t>4</w:t>
            </w:r>
            <w:r>
              <w:rPr>
                <w:i/>
                <w:iCs/>
                <w:color w:val="000000"/>
                <w:sz w:val="16"/>
                <w:szCs w:val="16"/>
              </w:rPr>
              <w:t> </w:t>
            </w:r>
            <w:r w:rsidRPr="00E42472">
              <w:rPr>
                <w:i/>
                <w:iCs/>
                <w:color w:val="000000"/>
                <w:sz w:val="16"/>
                <w:szCs w:val="16"/>
              </w:rPr>
              <w:t>791</w:t>
            </w:r>
          </w:p>
        </w:tc>
        <w:tc>
          <w:tcPr>
            <w:tcW w:w="555" w:type="pct"/>
            <w:shd w:val="clear" w:color="auto" w:fill="auto"/>
            <w:vAlign w:val="center"/>
            <w:hideMark/>
          </w:tcPr>
          <w:p w14:paraId="2E6DC9C7" w14:textId="4E41E330" w:rsidR="00745E79" w:rsidRPr="00E42472" w:rsidRDefault="00745E79" w:rsidP="00545F15">
            <w:pPr>
              <w:jc w:val="center"/>
              <w:rPr>
                <w:i/>
                <w:iCs/>
                <w:color w:val="000000"/>
                <w:sz w:val="16"/>
                <w:szCs w:val="16"/>
              </w:rPr>
            </w:pPr>
            <w:r w:rsidRPr="00E42472">
              <w:rPr>
                <w:i/>
                <w:iCs/>
                <w:color w:val="000000"/>
                <w:sz w:val="16"/>
                <w:szCs w:val="16"/>
              </w:rPr>
              <w:t>100,0</w:t>
            </w:r>
          </w:p>
        </w:tc>
        <w:tc>
          <w:tcPr>
            <w:tcW w:w="348" w:type="pct"/>
            <w:shd w:val="clear" w:color="auto" w:fill="auto"/>
            <w:vAlign w:val="center"/>
            <w:hideMark/>
          </w:tcPr>
          <w:p w14:paraId="44E2B494" w14:textId="77777777" w:rsidR="00745E79" w:rsidRPr="00E42472" w:rsidRDefault="00745E79" w:rsidP="00545F15">
            <w:pPr>
              <w:jc w:val="center"/>
              <w:rPr>
                <w:i/>
                <w:iCs/>
                <w:color w:val="000000"/>
                <w:sz w:val="16"/>
                <w:szCs w:val="16"/>
              </w:rPr>
            </w:pPr>
            <w:r w:rsidRPr="00E42472">
              <w:rPr>
                <w:i/>
                <w:iCs/>
                <w:color w:val="000000"/>
                <w:sz w:val="16"/>
                <w:szCs w:val="16"/>
              </w:rPr>
              <w:t>–</w:t>
            </w:r>
          </w:p>
        </w:tc>
        <w:tc>
          <w:tcPr>
            <w:tcW w:w="562" w:type="pct"/>
            <w:vMerge/>
            <w:shd w:val="clear" w:color="auto" w:fill="auto"/>
            <w:vAlign w:val="center"/>
            <w:hideMark/>
          </w:tcPr>
          <w:p w14:paraId="48367113" w14:textId="77777777" w:rsidR="00745E79" w:rsidRPr="00063B1D" w:rsidRDefault="00745E79" w:rsidP="00545F15">
            <w:pPr>
              <w:rPr>
                <w:color w:val="000000"/>
                <w:sz w:val="16"/>
                <w:szCs w:val="16"/>
              </w:rPr>
            </w:pPr>
          </w:p>
        </w:tc>
      </w:tr>
      <w:tr w:rsidR="005605E2" w:rsidRPr="00063B1D" w14:paraId="2ED62F53" w14:textId="77777777" w:rsidTr="005605E2">
        <w:trPr>
          <w:trHeight w:val="20"/>
        </w:trPr>
        <w:tc>
          <w:tcPr>
            <w:tcW w:w="347" w:type="pct"/>
            <w:vMerge w:val="restart"/>
            <w:shd w:val="clear" w:color="auto" w:fill="auto"/>
            <w:hideMark/>
          </w:tcPr>
          <w:p w14:paraId="77B9AA97" w14:textId="77777777" w:rsidR="00745E79" w:rsidRPr="00063B1D" w:rsidRDefault="00745E79" w:rsidP="00545F15">
            <w:pPr>
              <w:ind w:firstLineChars="17" w:firstLine="27"/>
              <w:rPr>
                <w:color w:val="000000"/>
                <w:sz w:val="16"/>
                <w:szCs w:val="16"/>
              </w:rPr>
            </w:pPr>
            <w:r w:rsidRPr="00063B1D">
              <w:rPr>
                <w:color w:val="000000"/>
                <w:sz w:val="16"/>
                <w:szCs w:val="16"/>
              </w:rPr>
              <w:t>4.1.3.</w:t>
            </w:r>
          </w:p>
        </w:tc>
        <w:tc>
          <w:tcPr>
            <w:tcW w:w="4091" w:type="pct"/>
            <w:gridSpan w:val="5"/>
            <w:shd w:val="clear" w:color="auto" w:fill="auto"/>
            <w:hideMark/>
          </w:tcPr>
          <w:p w14:paraId="28D24C95" w14:textId="77777777" w:rsidR="00745E79" w:rsidRPr="00063B1D" w:rsidRDefault="00745E79" w:rsidP="00545F15">
            <w:pPr>
              <w:rPr>
                <w:color w:val="000000"/>
                <w:sz w:val="16"/>
                <w:szCs w:val="16"/>
              </w:rPr>
            </w:pPr>
            <w:r>
              <w:rPr>
                <w:color w:val="000000"/>
                <w:sz w:val="16"/>
                <w:szCs w:val="16"/>
              </w:rPr>
              <w:t>К</w:t>
            </w:r>
            <w:r w:rsidRPr="00063B1D">
              <w:rPr>
                <w:color w:val="000000"/>
                <w:sz w:val="16"/>
                <w:szCs w:val="16"/>
              </w:rPr>
              <w:t>апитальный, текущий ремонт зданий учреждений культуры в сфере библиотечного обслуживания, в т.ч.: проектные, экспертные, ремонтные, монтажные работы</w:t>
            </w:r>
          </w:p>
        </w:tc>
        <w:tc>
          <w:tcPr>
            <w:tcW w:w="562" w:type="pct"/>
            <w:shd w:val="clear" w:color="auto" w:fill="auto"/>
            <w:vAlign w:val="center"/>
            <w:hideMark/>
          </w:tcPr>
          <w:p w14:paraId="26D0AEFF" w14:textId="0D573921"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13254808" w14:textId="77777777" w:rsidTr="00A46375">
        <w:trPr>
          <w:trHeight w:val="20"/>
        </w:trPr>
        <w:tc>
          <w:tcPr>
            <w:tcW w:w="347" w:type="pct"/>
            <w:vMerge/>
            <w:vAlign w:val="center"/>
            <w:hideMark/>
          </w:tcPr>
          <w:p w14:paraId="69E24FF4"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2A222473" w14:textId="77777777" w:rsidR="00745E79" w:rsidRPr="00E42472" w:rsidRDefault="00745E79" w:rsidP="00545F15">
            <w:pPr>
              <w:rPr>
                <w:i/>
                <w:iCs/>
                <w:color w:val="000000"/>
                <w:sz w:val="16"/>
                <w:szCs w:val="16"/>
              </w:rPr>
            </w:pPr>
            <w:r w:rsidRPr="00E42472">
              <w:rPr>
                <w:i/>
                <w:iCs/>
                <w:color w:val="000000"/>
                <w:sz w:val="16"/>
                <w:szCs w:val="16"/>
              </w:rPr>
              <w:t>количество зданий (помещений) библиотек, библиотек-филиалов, в которых проведен капитальный</w:t>
            </w:r>
            <w:r>
              <w:rPr>
                <w:i/>
                <w:iCs/>
                <w:color w:val="000000"/>
                <w:sz w:val="16"/>
                <w:szCs w:val="16"/>
              </w:rPr>
              <w:t xml:space="preserve"> -</w:t>
            </w:r>
            <w:r w:rsidRPr="00E42472">
              <w:rPr>
                <w:i/>
                <w:iCs/>
                <w:color w:val="000000"/>
                <w:sz w:val="16"/>
                <w:szCs w:val="16"/>
              </w:rPr>
              <w:t>или текущий ремонт и (или) проектные, монтажные и экспертные работы</w:t>
            </w:r>
            <w:r>
              <w:rPr>
                <w:i/>
                <w:iCs/>
                <w:color w:val="000000"/>
                <w:sz w:val="16"/>
                <w:szCs w:val="16"/>
              </w:rPr>
              <w:t xml:space="preserve"> (шт.)</w:t>
            </w:r>
          </w:p>
        </w:tc>
        <w:tc>
          <w:tcPr>
            <w:tcW w:w="378" w:type="pct"/>
            <w:shd w:val="clear" w:color="auto" w:fill="auto"/>
            <w:vAlign w:val="center"/>
            <w:hideMark/>
          </w:tcPr>
          <w:p w14:paraId="7ADD1D53" w14:textId="77777777" w:rsidR="00745E79" w:rsidRPr="00E42472" w:rsidRDefault="00745E79" w:rsidP="00545F15">
            <w:pPr>
              <w:jc w:val="center"/>
              <w:rPr>
                <w:i/>
                <w:iCs/>
                <w:color w:val="000000"/>
                <w:sz w:val="16"/>
                <w:szCs w:val="16"/>
              </w:rPr>
            </w:pPr>
            <w:r w:rsidRPr="00E42472">
              <w:rPr>
                <w:i/>
                <w:iCs/>
                <w:color w:val="000000"/>
                <w:sz w:val="16"/>
                <w:szCs w:val="16"/>
              </w:rPr>
              <w:t>1</w:t>
            </w:r>
          </w:p>
        </w:tc>
        <w:tc>
          <w:tcPr>
            <w:tcW w:w="348" w:type="pct"/>
            <w:shd w:val="clear" w:color="auto" w:fill="auto"/>
            <w:vAlign w:val="center"/>
            <w:hideMark/>
          </w:tcPr>
          <w:p w14:paraId="0FBAF948" w14:textId="77777777" w:rsidR="00745E79" w:rsidRPr="00E42472" w:rsidRDefault="00745E79" w:rsidP="00545F15">
            <w:pPr>
              <w:jc w:val="center"/>
              <w:rPr>
                <w:i/>
                <w:iCs/>
                <w:color w:val="000000"/>
                <w:sz w:val="16"/>
                <w:szCs w:val="16"/>
              </w:rPr>
            </w:pPr>
            <w:r w:rsidRPr="00E42472">
              <w:rPr>
                <w:i/>
                <w:iCs/>
                <w:color w:val="000000"/>
                <w:sz w:val="16"/>
                <w:szCs w:val="16"/>
              </w:rPr>
              <w:t>1</w:t>
            </w:r>
          </w:p>
        </w:tc>
        <w:tc>
          <w:tcPr>
            <w:tcW w:w="555" w:type="pct"/>
            <w:shd w:val="clear" w:color="auto" w:fill="auto"/>
            <w:vAlign w:val="center"/>
            <w:hideMark/>
          </w:tcPr>
          <w:p w14:paraId="12FA0A03" w14:textId="05E8C7B3" w:rsidR="00745E79" w:rsidRPr="00E42472" w:rsidRDefault="00745E79" w:rsidP="00545F15">
            <w:pPr>
              <w:jc w:val="center"/>
              <w:rPr>
                <w:i/>
                <w:iCs/>
                <w:color w:val="000000"/>
                <w:sz w:val="16"/>
                <w:szCs w:val="16"/>
              </w:rPr>
            </w:pPr>
            <w:r w:rsidRPr="00E42472">
              <w:rPr>
                <w:i/>
                <w:iCs/>
                <w:color w:val="000000"/>
                <w:sz w:val="16"/>
                <w:szCs w:val="16"/>
              </w:rPr>
              <w:t>100,0</w:t>
            </w:r>
          </w:p>
        </w:tc>
        <w:tc>
          <w:tcPr>
            <w:tcW w:w="348" w:type="pct"/>
            <w:shd w:val="clear" w:color="auto" w:fill="auto"/>
            <w:vAlign w:val="center"/>
            <w:hideMark/>
          </w:tcPr>
          <w:p w14:paraId="1D5EDA2D" w14:textId="77777777" w:rsidR="00745E79" w:rsidRPr="00063B1D" w:rsidRDefault="00745E79" w:rsidP="00545F15">
            <w:pPr>
              <w:jc w:val="center"/>
              <w:rPr>
                <w:color w:val="000000"/>
                <w:sz w:val="16"/>
                <w:szCs w:val="16"/>
              </w:rPr>
            </w:pPr>
            <w:r w:rsidRPr="00063B1D">
              <w:rPr>
                <w:color w:val="000000"/>
                <w:sz w:val="16"/>
                <w:szCs w:val="16"/>
              </w:rPr>
              <w:t>–</w:t>
            </w:r>
          </w:p>
        </w:tc>
        <w:tc>
          <w:tcPr>
            <w:tcW w:w="562" w:type="pct"/>
            <w:shd w:val="clear" w:color="auto" w:fill="auto"/>
            <w:vAlign w:val="center"/>
            <w:hideMark/>
          </w:tcPr>
          <w:p w14:paraId="5AE4B5F4" w14:textId="77777777" w:rsidR="00745E79" w:rsidRPr="00063B1D" w:rsidRDefault="00745E79" w:rsidP="00545F15">
            <w:pPr>
              <w:jc w:val="center"/>
              <w:rPr>
                <w:color w:val="000000"/>
                <w:sz w:val="16"/>
                <w:szCs w:val="16"/>
              </w:rPr>
            </w:pPr>
          </w:p>
        </w:tc>
      </w:tr>
      <w:tr w:rsidR="005605E2" w:rsidRPr="00063B1D" w14:paraId="486BD2B4" w14:textId="77777777" w:rsidTr="005605E2">
        <w:trPr>
          <w:trHeight w:val="20"/>
        </w:trPr>
        <w:tc>
          <w:tcPr>
            <w:tcW w:w="347" w:type="pct"/>
            <w:shd w:val="clear" w:color="auto" w:fill="auto"/>
            <w:hideMark/>
          </w:tcPr>
          <w:p w14:paraId="18490E16" w14:textId="77777777" w:rsidR="00745E79" w:rsidRPr="00063B1D" w:rsidRDefault="00745E79" w:rsidP="00545F15">
            <w:pPr>
              <w:ind w:firstLineChars="17" w:firstLine="27"/>
              <w:rPr>
                <w:color w:val="000000"/>
                <w:sz w:val="16"/>
                <w:szCs w:val="16"/>
              </w:rPr>
            </w:pPr>
            <w:r w:rsidRPr="00063B1D">
              <w:rPr>
                <w:color w:val="000000"/>
                <w:sz w:val="16"/>
                <w:szCs w:val="16"/>
              </w:rPr>
              <w:t>4.2.</w:t>
            </w:r>
          </w:p>
        </w:tc>
        <w:tc>
          <w:tcPr>
            <w:tcW w:w="4091" w:type="pct"/>
            <w:gridSpan w:val="5"/>
            <w:shd w:val="clear" w:color="auto" w:fill="auto"/>
            <w:hideMark/>
          </w:tcPr>
          <w:p w14:paraId="45AE17CA" w14:textId="77777777" w:rsidR="00745E79" w:rsidRPr="00063B1D" w:rsidRDefault="00745E79" w:rsidP="00545F15">
            <w:pPr>
              <w:rPr>
                <w:color w:val="000000"/>
                <w:sz w:val="16"/>
                <w:szCs w:val="16"/>
              </w:rPr>
            </w:pPr>
            <w:r w:rsidRPr="00063B1D">
              <w:rPr>
                <w:color w:val="000000"/>
                <w:sz w:val="16"/>
                <w:szCs w:val="16"/>
              </w:rPr>
              <w:t>Обеспечение деятельности учреждений в сфере музейного дела</w:t>
            </w:r>
          </w:p>
        </w:tc>
        <w:tc>
          <w:tcPr>
            <w:tcW w:w="562" w:type="pct"/>
            <w:shd w:val="clear" w:color="auto" w:fill="auto"/>
            <w:vAlign w:val="center"/>
            <w:hideMark/>
          </w:tcPr>
          <w:p w14:paraId="42D38A42" w14:textId="66375F8F"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1A25A57F" w14:textId="77777777" w:rsidTr="005605E2">
        <w:trPr>
          <w:trHeight w:val="20"/>
        </w:trPr>
        <w:tc>
          <w:tcPr>
            <w:tcW w:w="347" w:type="pct"/>
            <w:vMerge w:val="restart"/>
            <w:shd w:val="clear" w:color="auto" w:fill="auto"/>
            <w:hideMark/>
          </w:tcPr>
          <w:p w14:paraId="6B7F1D3A" w14:textId="77777777" w:rsidR="00745E79" w:rsidRPr="00063B1D" w:rsidRDefault="00745E79" w:rsidP="00545F15">
            <w:pPr>
              <w:ind w:firstLineChars="17" w:firstLine="27"/>
              <w:rPr>
                <w:color w:val="000000"/>
                <w:sz w:val="16"/>
                <w:szCs w:val="16"/>
              </w:rPr>
            </w:pPr>
            <w:r w:rsidRPr="00063B1D">
              <w:rPr>
                <w:color w:val="000000"/>
                <w:sz w:val="16"/>
                <w:szCs w:val="16"/>
              </w:rPr>
              <w:t>4.2.1.</w:t>
            </w:r>
          </w:p>
        </w:tc>
        <w:tc>
          <w:tcPr>
            <w:tcW w:w="4091" w:type="pct"/>
            <w:gridSpan w:val="5"/>
            <w:shd w:val="clear" w:color="auto" w:fill="auto"/>
            <w:hideMark/>
          </w:tcPr>
          <w:p w14:paraId="0691321C" w14:textId="77777777" w:rsidR="00745E79" w:rsidRPr="00063B1D" w:rsidRDefault="00745E79" w:rsidP="00545F15">
            <w:pPr>
              <w:rPr>
                <w:color w:val="000000"/>
                <w:sz w:val="16"/>
                <w:szCs w:val="16"/>
              </w:rPr>
            </w:pPr>
            <w:r>
              <w:rPr>
                <w:color w:val="000000"/>
                <w:sz w:val="16"/>
                <w:szCs w:val="16"/>
              </w:rPr>
              <w:t>В</w:t>
            </w:r>
            <w:r w:rsidRPr="00063B1D">
              <w:rPr>
                <w:color w:val="000000"/>
                <w:sz w:val="16"/>
                <w:szCs w:val="16"/>
              </w:rPr>
              <w:t xml:space="preserve"> рамках выполнения муниципального задания: публичный показ музейных предметов, музейных коллекций; учет музейных предметов, музейных коллекций, хранение, изучение и обеспечение сохранности музейных предметов, музейных коллекций:</w:t>
            </w:r>
          </w:p>
        </w:tc>
        <w:tc>
          <w:tcPr>
            <w:tcW w:w="562" w:type="pct"/>
            <w:shd w:val="clear" w:color="auto" w:fill="auto"/>
            <w:vAlign w:val="center"/>
            <w:hideMark/>
          </w:tcPr>
          <w:p w14:paraId="0B3C0F5A" w14:textId="7559D01B"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22EF56D5" w14:textId="77777777" w:rsidTr="00A46375">
        <w:trPr>
          <w:trHeight w:val="20"/>
        </w:trPr>
        <w:tc>
          <w:tcPr>
            <w:tcW w:w="347" w:type="pct"/>
            <w:vMerge/>
            <w:vAlign w:val="center"/>
            <w:hideMark/>
          </w:tcPr>
          <w:p w14:paraId="314ABCA6"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1B33F909" w14:textId="77777777" w:rsidR="00745E79" w:rsidRPr="0024547D" w:rsidRDefault="00745E79" w:rsidP="00545F15">
            <w:pPr>
              <w:rPr>
                <w:i/>
                <w:iCs/>
                <w:color w:val="000000"/>
                <w:sz w:val="16"/>
                <w:szCs w:val="16"/>
              </w:rPr>
            </w:pPr>
            <w:r w:rsidRPr="0024547D">
              <w:rPr>
                <w:i/>
                <w:iCs/>
                <w:color w:val="000000"/>
                <w:sz w:val="16"/>
                <w:szCs w:val="16"/>
              </w:rPr>
              <w:t>число посетителей МБУ «Музей истории Оренбурга»</w:t>
            </w:r>
            <w:r>
              <w:rPr>
                <w:i/>
                <w:iCs/>
                <w:color w:val="000000"/>
                <w:sz w:val="16"/>
                <w:szCs w:val="16"/>
              </w:rPr>
              <w:t xml:space="preserve"> (тыс. посещ.)</w:t>
            </w:r>
          </w:p>
        </w:tc>
        <w:tc>
          <w:tcPr>
            <w:tcW w:w="378" w:type="pct"/>
            <w:shd w:val="clear" w:color="auto" w:fill="auto"/>
            <w:vAlign w:val="center"/>
            <w:hideMark/>
          </w:tcPr>
          <w:p w14:paraId="33E581BF" w14:textId="77777777" w:rsidR="00745E79" w:rsidRPr="0024547D" w:rsidRDefault="00745E79" w:rsidP="00545F15">
            <w:pPr>
              <w:jc w:val="center"/>
              <w:rPr>
                <w:i/>
                <w:iCs/>
                <w:color w:val="000000"/>
                <w:sz w:val="16"/>
                <w:szCs w:val="16"/>
              </w:rPr>
            </w:pPr>
            <w:r w:rsidRPr="0024547D">
              <w:rPr>
                <w:i/>
                <w:iCs/>
                <w:color w:val="000000"/>
                <w:sz w:val="16"/>
                <w:szCs w:val="16"/>
              </w:rPr>
              <w:t>129,1</w:t>
            </w:r>
          </w:p>
        </w:tc>
        <w:tc>
          <w:tcPr>
            <w:tcW w:w="348" w:type="pct"/>
            <w:shd w:val="clear" w:color="auto" w:fill="auto"/>
            <w:vAlign w:val="center"/>
            <w:hideMark/>
          </w:tcPr>
          <w:p w14:paraId="06AF4E10" w14:textId="77777777" w:rsidR="00745E79" w:rsidRPr="0024547D" w:rsidRDefault="00745E79" w:rsidP="00545F15">
            <w:pPr>
              <w:jc w:val="center"/>
              <w:rPr>
                <w:i/>
                <w:iCs/>
                <w:color w:val="000000"/>
                <w:sz w:val="16"/>
                <w:szCs w:val="16"/>
              </w:rPr>
            </w:pPr>
            <w:r w:rsidRPr="0024547D">
              <w:rPr>
                <w:i/>
                <w:iCs/>
                <w:color w:val="000000"/>
                <w:sz w:val="16"/>
                <w:szCs w:val="16"/>
              </w:rPr>
              <w:t>129,1</w:t>
            </w:r>
          </w:p>
        </w:tc>
        <w:tc>
          <w:tcPr>
            <w:tcW w:w="555" w:type="pct"/>
            <w:shd w:val="clear" w:color="auto" w:fill="auto"/>
            <w:vAlign w:val="center"/>
            <w:hideMark/>
          </w:tcPr>
          <w:p w14:paraId="0E526ED8" w14:textId="50B57503" w:rsidR="00745E79" w:rsidRPr="0024547D" w:rsidRDefault="00745E79" w:rsidP="00545F15">
            <w:pPr>
              <w:jc w:val="center"/>
              <w:rPr>
                <w:i/>
                <w:iCs/>
                <w:color w:val="000000"/>
                <w:sz w:val="16"/>
                <w:szCs w:val="16"/>
              </w:rPr>
            </w:pPr>
            <w:r w:rsidRPr="00E9224A">
              <w:rPr>
                <w:i/>
                <w:iCs/>
                <w:color w:val="000000"/>
                <w:sz w:val="16"/>
                <w:szCs w:val="16"/>
              </w:rPr>
              <w:t>100,0</w:t>
            </w:r>
          </w:p>
        </w:tc>
        <w:tc>
          <w:tcPr>
            <w:tcW w:w="348" w:type="pct"/>
            <w:shd w:val="clear" w:color="auto" w:fill="auto"/>
            <w:vAlign w:val="center"/>
            <w:hideMark/>
          </w:tcPr>
          <w:p w14:paraId="0B72FC56" w14:textId="77777777" w:rsidR="00745E79" w:rsidRPr="0024547D" w:rsidRDefault="00745E79" w:rsidP="00545F15">
            <w:pPr>
              <w:jc w:val="center"/>
              <w:rPr>
                <w:i/>
                <w:iCs/>
                <w:color w:val="000000"/>
                <w:sz w:val="16"/>
                <w:szCs w:val="16"/>
              </w:rPr>
            </w:pPr>
            <w:r w:rsidRPr="0024547D">
              <w:rPr>
                <w:i/>
                <w:iCs/>
                <w:color w:val="000000"/>
                <w:sz w:val="16"/>
                <w:szCs w:val="16"/>
              </w:rPr>
              <w:t>–</w:t>
            </w:r>
          </w:p>
        </w:tc>
        <w:tc>
          <w:tcPr>
            <w:tcW w:w="562" w:type="pct"/>
            <w:shd w:val="clear" w:color="auto" w:fill="auto"/>
            <w:vAlign w:val="center"/>
            <w:hideMark/>
          </w:tcPr>
          <w:p w14:paraId="554714A1" w14:textId="77777777" w:rsidR="00745E79" w:rsidRPr="00063B1D" w:rsidRDefault="00745E79" w:rsidP="00545F15">
            <w:pPr>
              <w:jc w:val="center"/>
              <w:rPr>
                <w:color w:val="000000"/>
                <w:sz w:val="16"/>
                <w:szCs w:val="16"/>
              </w:rPr>
            </w:pPr>
          </w:p>
        </w:tc>
      </w:tr>
      <w:tr w:rsidR="005605E2" w:rsidRPr="00063B1D" w14:paraId="33AD16F0" w14:textId="77777777" w:rsidTr="005605E2">
        <w:trPr>
          <w:trHeight w:val="20"/>
        </w:trPr>
        <w:tc>
          <w:tcPr>
            <w:tcW w:w="347" w:type="pct"/>
            <w:vMerge/>
            <w:vAlign w:val="center"/>
            <w:hideMark/>
          </w:tcPr>
          <w:p w14:paraId="52E2E3E6" w14:textId="77777777" w:rsidR="00745E79" w:rsidRPr="00063B1D" w:rsidRDefault="00745E79" w:rsidP="00545F15">
            <w:pPr>
              <w:ind w:firstLineChars="17" w:firstLine="27"/>
              <w:rPr>
                <w:color w:val="000000"/>
                <w:sz w:val="16"/>
                <w:szCs w:val="16"/>
              </w:rPr>
            </w:pPr>
          </w:p>
        </w:tc>
        <w:tc>
          <w:tcPr>
            <w:tcW w:w="4091" w:type="pct"/>
            <w:gridSpan w:val="5"/>
            <w:shd w:val="clear" w:color="auto" w:fill="auto"/>
            <w:hideMark/>
          </w:tcPr>
          <w:p w14:paraId="654DC312" w14:textId="77777777" w:rsidR="00745E79" w:rsidRPr="0024547D" w:rsidRDefault="00745E79" w:rsidP="00545F15">
            <w:pPr>
              <w:rPr>
                <w:i/>
                <w:iCs/>
                <w:color w:val="000000"/>
                <w:sz w:val="16"/>
                <w:szCs w:val="16"/>
              </w:rPr>
            </w:pPr>
            <w:r w:rsidRPr="0024547D">
              <w:rPr>
                <w:i/>
                <w:iCs/>
                <w:color w:val="000000"/>
                <w:sz w:val="16"/>
                <w:szCs w:val="16"/>
              </w:rPr>
              <w:t>в т.ч. увеличение фонда оплаты труда (с начислениями)</w:t>
            </w:r>
          </w:p>
        </w:tc>
        <w:tc>
          <w:tcPr>
            <w:tcW w:w="562" w:type="pct"/>
            <w:shd w:val="clear" w:color="auto" w:fill="auto"/>
            <w:vAlign w:val="center"/>
            <w:hideMark/>
          </w:tcPr>
          <w:p w14:paraId="7341858B" w14:textId="77777777" w:rsidR="00745E79" w:rsidRPr="00063B1D" w:rsidRDefault="00745E79" w:rsidP="00545F15">
            <w:pPr>
              <w:jc w:val="center"/>
              <w:rPr>
                <w:color w:val="000000"/>
                <w:sz w:val="16"/>
                <w:szCs w:val="16"/>
              </w:rPr>
            </w:pPr>
          </w:p>
        </w:tc>
      </w:tr>
      <w:tr w:rsidR="005605E2" w:rsidRPr="00063B1D" w14:paraId="3F8DFF8D" w14:textId="77777777" w:rsidTr="005605E2">
        <w:trPr>
          <w:trHeight w:val="20"/>
        </w:trPr>
        <w:tc>
          <w:tcPr>
            <w:tcW w:w="347" w:type="pct"/>
            <w:vMerge w:val="restart"/>
            <w:shd w:val="clear" w:color="auto" w:fill="auto"/>
            <w:hideMark/>
          </w:tcPr>
          <w:p w14:paraId="1255CF54" w14:textId="77777777" w:rsidR="00745E79" w:rsidRPr="00063B1D" w:rsidRDefault="00745E79" w:rsidP="00545F15">
            <w:pPr>
              <w:ind w:firstLineChars="17" w:firstLine="27"/>
              <w:rPr>
                <w:color w:val="000000"/>
                <w:sz w:val="16"/>
                <w:szCs w:val="16"/>
              </w:rPr>
            </w:pPr>
            <w:r w:rsidRPr="00063B1D">
              <w:rPr>
                <w:color w:val="000000"/>
                <w:sz w:val="16"/>
                <w:szCs w:val="16"/>
              </w:rPr>
              <w:t>4.2.2.</w:t>
            </w:r>
          </w:p>
        </w:tc>
        <w:tc>
          <w:tcPr>
            <w:tcW w:w="4091" w:type="pct"/>
            <w:gridSpan w:val="5"/>
            <w:shd w:val="clear" w:color="auto" w:fill="auto"/>
            <w:hideMark/>
          </w:tcPr>
          <w:p w14:paraId="00FF90B4" w14:textId="4E90C948" w:rsidR="00745E79" w:rsidRPr="00063B1D" w:rsidRDefault="00745E79" w:rsidP="00545F15">
            <w:pPr>
              <w:rPr>
                <w:color w:val="000000"/>
                <w:sz w:val="16"/>
                <w:szCs w:val="16"/>
              </w:rPr>
            </w:pPr>
            <w:r>
              <w:rPr>
                <w:color w:val="000000"/>
                <w:sz w:val="16"/>
                <w:szCs w:val="16"/>
              </w:rPr>
              <w:t>О</w:t>
            </w:r>
            <w:r w:rsidRPr="00063B1D">
              <w:rPr>
                <w:color w:val="000000"/>
                <w:sz w:val="16"/>
                <w:szCs w:val="16"/>
              </w:rPr>
              <w:t>снащение материально-технической базы учреждений культуры и проведение мероприятий в сфере музейного дела: организация выставок, пополнение музейного фонда, приобретение специализированного оборудования, издание «Книги Памяти»</w:t>
            </w:r>
          </w:p>
        </w:tc>
        <w:tc>
          <w:tcPr>
            <w:tcW w:w="562" w:type="pct"/>
            <w:shd w:val="clear" w:color="auto" w:fill="auto"/>
            <w:vAlign w:val="center"/>
            <w:hideMark/>
          </w:tcPr>
          <w:p w14:paraId="675EEBEE" w14:textId="11918FE0"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4143219B" w14:textId="77777777" w:rsidTr="00A46375">
        <w:trPr>
          <w:trHeight w:val="20"/>
        </w:trPr>
        <w:tc>
          <w:tcPr>
            <w:tcW w:w="347" w:type="pct"/>
            <w:vMerge/>
            <w:vAlign w:val="center"/>
            <w:hideMark/>
          </w:tcPr>
          <w:p w14:paraId="45918D5A"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BE89A52" w14:textId="77777777" w:rsidR="00745E79" w:rsidRPr="0024547D" w:rsidRDefault="00745E79" w:rsidP="00545F15">
            <w:pPr>
              <w:rPr>
                <w:i/>
                <w:iCs/>
                <w:color w:val="000000"/>
                <w:sz w:val="16"/>
                <w:szCs w:val="16"/>
              </w:rPr>
            </w:pPr>
            <w:r w:rsidRPr="0024547D">
              <w:rPr>
                <w:i/>
                <w:iCs/>
                <w:color w:val="000000"/>
                <w:sz w:val="16"/>
                <w:szCs w:val="16"/>
              </w:rPr>
              <w:t>количество экспонатов основного фонда МБУ «Музей истории Оренбурга», опубликованных на экспозициях</w:t>
            </w:r>
            <w:r>
              <w:rPr>
                <w:i/>
                <w:iCs/>
                <w:color w:val="000000"/>
                <w:sz w:val="16"/>
                <w:szCs w:val="16"/>
              </w:rPr>
              <w:t xml:space="preserve"> (шт.)</w:t>
            </w:r>
          </w:p>
        </w:tc>
        <w:tc>
          <w:tcPr>
            <w:tcW w:w="378" w:type="pct"/>
            <w:shd w:val="clear" w:color="auto" w:fill="auto"/>
            <w:vAlign w:val="center"/>
            <w:hideMark/>
          </w:tcPr>
          <w:p w14:paraId="257539D2" w14:textId="77777777" w:rsidR="00745E79" w:rsidRPr="0024547D" w:rsidRDefault="00745E79" w:rsidP="00545F15">
            <w:pPr>
              <w:jc w:val="center"/>
              <w:rPr>
                <w:i/>
                <w:iCs/>
                <w:color w:val="000000"/>
                <w:sz w:val="16"/>
                <w:szCs w:val="16"/>
              </w:rPr>
            </w:pPr>
            <w:r w:rsidRPr="0024547D">
              <w:rPr>
                <w:i/>
                <w:iCs/>
                <w:color w:val="000000"/>
                <w:sz w:val="16"/>
                <w:szCs w:val="16"/>
              </w:rPr>
              <w:t>952</w:t>
            </w:r>
          </w:p>
        </w:tc>
        <w:tc>
          <w:tcPr>
            <w:tcW w:w="348" w:type="pct"/>
            <w:shd w:val="clear" w:color="auto" w:fill="auto"/>
            <w:vAlign w:val="center"/>
            <w:hideMark/>
          </w:tcPr>
          <w:p w14:paraId="1D37F4D9" w14:textId="77777777" w:rsidR="00745E79" w:rsidRPr="0024547D" w:rsidRDefault="00745E79" w:rsidP="00545F15">
            <w:pPr>
              <w:jc w:val="center"/>
              <w:rPr>
                <w:i/>
                <w:iCs/>
                <w:color w:val="000000"/>
                <w:sz w:val="16"/>
                <w:szCs w:val="16"/>
              </w:rPr>
            </w:pPr>
            <w:r w:rsidRPr="0024547D">
              <w:rPr>
                <w:i/>
                <w:iCs/>
                <w:color w:val="000000"/>
                <w:sz w:val="16"/>
                <w:szCs w:val="16"/>
              </w:rPr>
              <w:t>952</w:t>
            </w:r>
          </w:p>
        </w:tc>
        <w:tc>
          <w:tcPr>
            <w:tcW w:w="555" w:type="pct"/>
            <w:shd w:val="clear" w:color="auto" w:fill="auto"/>
            <w:vAlign w:val="center"/>
            <w:hideMark/>
          </w:tcPr>
          <w:p w14:paraId="06B8EE38" w14:textId="5C56E65B" w:rsidR="00745E79" w:rsidRPr="0024547D" w:rsidRDefault="00745E79" w:rsidP="00545F15">
            <w:pPr>
              <w:jc w:val="center"/>
              <w:rPr>
                <w:i/>
                <w:iCs/>
                <w:color w:val="000000"/>
                <w:sz w:val="16"/>
                <w:szCs w:val="16"/>
              </w:rPr>
            </w:pPr>
            <w:r w:rsidRPr="0024547D">
              <w:rPr>
                <w:i/>
                <w:iCs/>
                <w:color w:val="000000"/>
                <w:sz w:val="16"/>
                <w:szCs w:val="16"/>
              </w:rPr>
              <w:t>100,0</w:t>
            </w:r>
          </w:p>
        </w:tc>
        <w:tc>
          <w:tcPr>
            <w:tcW w:w="348" w:type="pct"/>
            <w:shd w:val="clear" w:color="auto" w:fill="auto"/>
            <w:vAlign w:val="center"/>
            <w:hideMark/>
          </w:tcPr>
          <w:p w14:paraId="7F979575" w14:textId="77777777" w:rsidR="00745E79" w:rsidRPr="0024547D" w:rsidRDefault="00745E79" w:rsidP="00545F15">
            <w:pPr>
              <w:jc w:val="center"/>
              <w:rPr>
                <w:i/>
                <w:iCs/>
                <w:color w:val="000000"/>
                <w:sz w:val="16"/>
                <w:szCs w:val="16"/>
              </w:rPr>
            </w:pPr>
            <w:r w:rsidRPr="0024547D">
              <w:rPr>
                <w:i/>
                <w:iCs/>
                <w:color w:val="000000"/>
                <w:sz w:val="16"/>
                <w:szCs w:val="16"/>
              </w:rPr>
              <w:t>–</w:t>
            </w:r>
          </w:p>
        </w:tc>
        <w:tc>
          <w:tcPr>
            <w:tcW w:w="562" w:type="pct"/>
            <w:vMerge w:val="restart"/>
            <w:shd w:val="clear" w:color="auto" w:fill="auto"/>
            <w:vAlign w:val="center"/>
            <w:hideMark/>
          </w:tcPr>
          <w:p w14:paraId="754DB5C4" w14:textId="77777777" w:rsidR="00745E79" w:rsidRPr="00063B1D" w:rsidRDefault="00745E79" w:rsidP="00545F15">
            <w:pPr>
              <w:jc w:val="center"/>
              <w:rPr>
                <w:color w:val="000000"/>
                <w:sz w:val="16"/>
                <w:szCs w:val="16"/>
              </w:rPr>
            </w:pPr>
          </w:p>
        </w:tc>
      </w:tr>
      <w:tr w:rsidR="005605E2" w:rsidRPr="00063B1D" w14:paraId="499FEF85" w14:textId="77777777" w:rsidTr="00A46375">
        <w:trPr>
          <w:trHeight w:val="20"/>
        </w:trPr>
        <w:tc>
          <w:tcPr>
            <w:tcW w:w="347" w:type="pct"/>
            <w:vMerge/>
            <w:vAlign w:val="center"/>
            <w:hideMark/>
          </w:tcPr>
          <w:p w14:paraId="476D0575"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3C7744A7" w14:textId="77777777" w:rsidR="00745E79" w:rsidRPr="0024547D" w:rsidRDefault="00745E79" w:rsidP="00545F15">
            <w:pPr>
              <w:rPr>
                <w:i/>
                <w:iCs/>
                <w:color w:val="000000"/>
                <w:sz w:val="16"/>
                <w:szCs w:val="16"/>
              </w:rPr>
            </w:pPr>
            <w:r w:rsidRPr="0024547D">
              <w:rPr>
                <w:i/>
                <w:iCs/>
                <w:color w:val="000000"/>
                <w:sz w:val="16"/>
                <w:szCs w:val="16"/>
              </w:rPr>
              <w:t>количество изданных экземпляров «Книги Памяти»</w:t>
            </w:r>
            <w:r>
              <w:rPr>
                <w:i/>
                <w:iCs/>
                <w:color w:val="000000"/>
                <w:sz w:val="16"/>
                <w:szCs w:val="16"/>
              </w:rPr>
              <w:t xml:space="preserve"> (экз.)</w:t>
            </w:r>
          </w:p>
        </w:tc>
        <w:tc>
          <w:tcPr>
            <w:tcW w:w="378" w:type="pct"/>
            <w:shd w:val="clear" w:color="auto" w:fill="auto"/>
            <w:vAlign w:val="center"/>
            <w:hideMark/>
          </w:tcPr>
          <w:p w14:paraId="46918AC4" w14:textId="77777777" w:rsidR="00745E79" w:rsidRPr="0024547D" w:rsidRDefault="00745E79" w:rsidP="00545F15">
            <w:pPr>
              <w:jc w:val="center"/>
              <w:rPr>
                <w:i/>
                <w:iCs/>
                <w:color w:val="000000"/>
                <w:sz w:val="16"/>
                <w:szCs w:val="16"/>
              </w:rPr>
            </w:pPr>
            <w:r w:rsidRPr="0024547D">
              <w:rPr>
                <w:i/>
                <w:iCs/>
                <w:color w:val="000000"/>
                <w:sz w:val="16"/>
                <w:szCs w:val="16"/>
              </w:rPr>
              <w:t>45</w:t>
            </w:r>
          </w:p>
        </w:tc>
        <w:tc>
          <w:tcPr>
            <w:tcW w:w="348" w:type="pct"/>
            <w:shd w:val="clear" w:color="auto" w:fill="auto"/>
            <w:vAlign w:val="center"/>
            <w:hideMark/>
          </w:tcPr>
          <w:p w14:paraId="588561B6" w14:textId="77777777" w:rsidR="00745E79" w:rsidRPr="0024547D" w:rsidRDefault="00745E79" w:rsidP="00545F15">
            <w:pPr>
              <w:jc w:val="center"/>
              <w:rPr>
                <w:i/>
                <w:iCs/>
                <w:color w:val="000000"/>
                <w:sz w:val="16"/>
                <w:szCs w:val="16"/>
              </w:rPr>
            </w:pPr>
            <w:r w:rsidRPr="0024547D">
              <w:rPr>
                <w:i/>
                <w:iCs/>
                <w:color w:val="000000"/>
                <w:sz w:val="16"/>
                <w:szCs w:val="16"/>
              </w:rPr>
              <w:t>45</w:t>
            </w:r>
          </w:p>
        </w:tc>
        <w:tc>
          <w:tcPr>
            <w:tcW w:w="555" w:type="pct"/>
            <w:shd w:val="clear" w:color="auto" w:fill="auto"/>
            <w:vAlign w:val="center"/>
            <w:hideMark/>
          </w:tcPr>
          <w:p w14:paraId="10025B29" w14:textId="0CD00AFA" w:rsidR="00745E79" w:rsidRPr="0024547D" w:rsidRDefault="00745E79" w:rsidP="00545F15">
            <w:pPr>
              <w:jc w:val="center"/>
              <w:rPr>
                <w:i/>
                <w:iCs/>
                <w:color w:val="000000"/>
                <w:sz w:val="16"/>
                <w:szCs w:val="16"/>
              </w:rPr>
            </w:pPr>
            <w:r w:rsidRPr="0024547D">
              <w:rPr>
                <w:i/>
                <w:iCs/>
                <w:color w:val="000000"/>
                <w:sz w:val="16"/>
                <w:szCs w:val="16"/>
              </w:rPr>
              <w:t>100,0</w:t>
            </w:r>
          </w:p>
        </w:tc>
        <w:tc>
          <w:tcPr>
            <w:tcW w:w="348" w:type="pct"/>
            <w:shd w:val="clear" w:color="auto" w:fill="auto"/>
            <w:vAlign w:val="center"/>
            <w:hideMark/>
          </w:tcPr>
          <w:p w14:paraId="456FF7C8" w14:textId="77777777" w:rsidR="00745E79" w:rsidRPr="0024547D" w:rsidRDefault="00745E79" w:rsidP="00545F15">
            <w:pPr>
              <w:jc w:val="center"/>
              <w:rPr>
                <w:i/>
                <w:iCs/>
                <w:color w:val="000000"/>
                <w:sz w:val="16"/>
                <w:szCs w:val="16"/>
              </w:rPr>
            </w:pPr>
            <w:r w:rsidRPr="0024547D">
              <w:rPr>
                <w:i/>
                <w:iCs/>
                <w:color w:val="000000"/>
                <w:sz w:val="16"/>
                <w:szCs w:val="16"/>
              </w:rPr>
              <w:t>–</w:t>
            </w:r>
          </w:p>
        </w:tc>
        <w:tc>
          <w:tcPr>
            <w:tcW w:w="562" w:type="pct"/>
            <w:vMerge/>
            <w:shd w:val="clear" w:color="auto" w:fill="auto"/>
            <w:vAlign w:val="center"/>
            <w:hideMark/>
          </w:tcPr>
          <w:p w14:paraId="73817CDC" w14:textId="77777777" w:rsidR="00745E79" w:rsidRPr="00063B1D" w:rsidRDefault="00745E79" w:rsidP="00545F15">
            <w:pPr>
              <w:jc w:val="center"/>
              <w:rPr>
                <w:color w:val="000000"/>
                <w:sz w:val="16"/>
                <w:szCs w:val="16"/>
              </w:rPr>
            </w:pPr>
          </w:p>
        </w:tc>
      </w:tr>
      <w:tr w:rsidR="005605E2" w:rsidRPr="00063B1D" w14:paraId="12D9325A" w14:textId="77777777" w:rsidTr="005605E2">
        <w:trPr>
          <w:trHeight w:val="20"/>
        </w:trPr>
        <w:tc>
          <w:tcPr>
            <w:tcW w:w="347" w:type="pct"/>
            <w:shd w:val="clear" w:color="auto" w:fill="auto"/>
            <w:hideMark/>
          </w:tcPr>
          <w:p w14:paraId="17B494DD" w14:textId="77777777" w:rsidR="00745E79" w:rsidRPr="00063B1D" w:rsidRDefault="00745E79" w:rsidP="00545F15">
            <w:pPr>
              <w:ind w:firstLineChars="17" w:firstLine="27"/>
              <w:rPr>
                <w:color w:val="000000"/>
                <w:sz w:val="16"/>
                <w:szCs w:val="16"/>
              </w:rPr>
            </w:pPr>
            <w:r w:rsidRPr="00063B1D">
              <w:rPr>
                <w:color w:val="000000"/>
                <w:sz w:val="16"/>
                <w:szCs w:val="16"/>
              </w:rPr>
              <w:t>4.3.</w:t>
            </w:r>
          </w:p>
        </w:tc>
        <w:tc>
          <w:tcPr>
            <w:tcW w:w="4091" w:type="pct"/>
            <w:gridSpan w:val="5"/>
            <w:shd w:val="clear" w:color="auto" w:fill="auto"/>
            <w:hideMark/>
          </w:tcPr>
          <w:p w14:paraId="05BFAA12" w14:textId="77777777" w:rsidR="00745E79" w:rsidRPr="00063B1D" w:rsidRDefault="00745E79" w:rsidP="00545F15">
            <w:pPr>
              <w:rPr>
                <w:color w:val="000000"/>
                <w:sz w:val="16"/>
                <w:szCs w:val="16"/>
              </w:rPr>
            </w:pPr>
            <w:r w:rsidRPr="00063B1D">
              <w:rPr>
                <w:color w:val="000000"/>
                <w:sz w:val="16"/>
                <w:szCs w:val="16"/>
              </w:rPr>
              <w:t>Обеспечение деятельности учреждений клубного типа</w:t>
            </w:r>
          </w:p>
        </w:tc>
        <w:tc>
          <w:tcPr>
            <w:tcW w:w="562" w:type="pct"/>
            <w:shd w:val="clear" w:color="auto" w:fill="auto"/>
            <w:vAlign w:val="center"/>
            <w:hideMark/>
          </w:tcPr>
          <w:p w14:paraId="24EC2877" w14:textId="184945CA" w:rsidR="00745E79" w:rsidRPr="00063B1D" w:rsidRDefault="00745E79" w:rsidP="00545F15">
            <w:pPr>
              <w:jc w:val="center"/>
              <w:rPr>
                <w:color w:val="000000"/>
                <w:sz w:val="16"/>
                <w:szCs w:val="16"/>
              </w:rPr>
            </w:pPr>
            <w:r w:rsidRPr="00063B1D">
              <w:rPr>
                <w:color w:val="000000"/>
                <w:sz w:val="16"/>
                <w:szCs w:val="16"/>
              </w:rPr>
              <w:t>89,1</w:t>
            </w:r>
          </w:p>
        </w:tc>
      </w:tr>
      <w:tr w:rsidR="005605E2" w:rsidRPr="00063B1D" w14:paraId="627D8225" w14:textId="77777777" w:rsidTr="005605E2">
        <w:trPr>
          <w:trHeight w:val="20"/>
        </w:trPr>
        <w:tc>
          <w:tcPr>
            <w:tcW w:w="347" w:type="pct"/>
            <w:vMerge w:val="restart"/>
            <w:shd w:val="clear" w:color="auto" w:fill="auto"/>
            <w:hideMark/>
          </w:tcPr>
          <w:p w14:paraId="316D675C" w14:textId="77777777" w:rsidR="00745E79" w:rsidRPr="00063B1D" w:rsidRDefault="00745E79" w:rsidP="00545F15">
            <w:pPr>
              <w:ind w:firstLineChars="17" w:firstLine="27"/>
              <w:rPr>
                <w:color w:val="000000"/>
                <w:sz w:val="16"/>
                <w:szCs w:val="16"/>
              </w:rPr>
            </w:pPr>
            <w:r w:rsidRPr="00063B1D">
              <w:rPr>
                <w:color w:val="000000"/>
                <w:sz w:val="16"/>
                <w:szCs w:val="16"/>
              </w:rPr>
              <w:t>4.3.1.</w:t>
            </w:r>
          </w:p>
        </w:tc>
        <w:tc>
          <w:tcPr>
            <w:tcW w:w="4091" w:type="pct"/>
            <w:gridSpan w:val="5"/>
            <w:shd w:val="clear" w:color="auto" w:fill="auto"/>
            <w:hideMark/>
          </w:tcPr>
          <w:p w14:paraId="4D2304E5" w14:textId="77777777" w:rsidR="00745E79" w:rsidRPr="0024547D" w:rsidRDefault="00745E79" w:rsidP="00545F15">
            <w:pPr>
              <w:rPr>
                <w:color w:val="000000"/>
                <w:sz w:val="16"/>
                <w:szCs w:val="16"/>
              </w:rPr>
            </w:pPr>
            <w:r>
              <w:rPr>
                <w:color w:val="000000"/>
                <w:sz w:val="16"/>
                <w:szCs w:val="16"/>
              </w:rPr>
              <w:t>В</w:t>
            </w:r>
            <w:r w:rsidRPr="0024547D">
              <w:rPr>
                <w:color w:val="000000"/>
                <w:sz w:val="16"/>
                <w:szCs w:val="16"/>
              </w:rPr>
              <w:t xml:space="preserve"> рамках выполнения муниципального задания: проведение культурно-массовых мероприятий; создание и организация любительских объединений</w:t>
            </w:r>
          </w:p>
        </w:tc>
        <w:tc>
          <w:tcPr>
            <w:tcW w:w="562" w:type="pct"/>
            <w:shd w:val="clear" w:color="auto" w:fill="auto"/>
            <w:vAlign w:val="center"/>
            <w:hideMark/>
          </w:tcPr>
          <w:p w14:paraId="537FA22D" w14:textId="4E071FD0"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7F43478C" w14:textId="77777777" w:rsidTr="00A46375">
        <w:trPr>
          <w:trHeight w:val="20"/>
        </w:trPr>
        <w:tc>
          <w:tcPr>
            <w:tcW w:w="347" w:type="pct"/>
            <w:vMerge/>
            <w:vAlign w:val="center"/>
            <w:hideMark/>
          </w:tcPr>
          <w:p w14:paraId="03F6B191"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2A06BF46" w14:textId="77777777" w:rsidR="00745E79" w:rsidRPr="0024547D" w:rsidRDefault="00745E79" w:rsidP="00545F15">
            <w:pPr>
              <w:rPr>
                <w:i/>
                <w:iCs/>
                <w:color w:val="000000"/>
                <w:sz w:val="16"/>
                <w:szCs w:val="16"/>
              </w:rPr>
            </w:pPr>
            <w:r w:rsidRPr="0024547D">
              <w:rPr>
                <w:i/>
                <w:iCs/>
                <w:color w:val="000000"/>
                <w:sz w:val="16"/>
                <w:szCs w:val="16"/>
              </w:rPr>
              <w:t>количество культурно-массовых мероприятий, проведенных на базе муниципальных бюджетных учреждений культуры</w:t>
            </w:r>
            <w:r>
              <w:rPr>
                <w:i/>
                <w:iCs/>
                <w:color w:val="000000"/>
                <w:sz w:val="16"/>
                <w:szCs w:val="16"/>
              </w:rPr>
              <w:t xml:space="preserve"> (шт.)</w:t>
            </w:r>
          </w:p>
        </w:tc>
        <w:tc>
          <w:tcPr>
            <w:tcW w:w="378" w:type="pct"/>
            <w:shd w:val="clear" w:color="auto" w:fill="auto"/>
            <w:vAlign w:val="center"/>
            <w:hideMark/>
          </w:tcPr>
          <w:p w14:paraId="5FE4B1BA" w14:textId="77777777" w:rsidR="00745E79" w:rsidRPr="0024547D" w:rsidRDefault="00745E79" w:rsidP="00545F15">
            <w:pPr>
              <w:jc w:val="center"/>
              <w:rPr>
                <w:i/>
                <w:iCs/>
                <w:color w:val="000000"/>
                <w:sz w:val="16"/>
                <w:szCs w:val="16"/>
              </w:rPr>
            </w:pPr>
            <w:r w:rsidRPr="0024547D">
              <w:rPr>
                <w:i/>
                <w:iCs/>
                <w:color w:val="000000"/>
                <w:sz w:val="16"/>
                <w:szCs w:val="16"/>
              </w:rPr>
              <w:t>1</w:t>
            </w:r>
            <w:r>
              <w:rPr>
                <w:i/>
                <w:iCs/>
                <w:color w:val="000000"/>
                <w:sz w:val="16"/>
                <w:szCs w:val="16"/>
              </w:rPr>
              <w:t> </w:t>
            </w:r>
            <w:r w:rsidRPr="0024547D">
              <w:rPr>
                <w:i/>
                <w:iCs/>
                <w:color w:val="000000"/>
                <w:sz w:val="16"/>
                <w:szCs w:val="16"/>
              </w:rPr>
              <w:t>006</w:t>
            </w:r>
          </w:p>
        </w:tc>
        <w:tc>
          <w:tcPr>
            <w:tcW w:w="348" w:type="pct"/>
            <w:shd w:val="clear" w:color="auto" w:fill="auto"/>
            <w:vAlign w:val="center"/>
            <w:hideMark/>
          </w:tcPr>
          <w:p w14:paraId="6383097B" w14:textId="77777777" w:rsidR="00745E79" w:rsidRPr="0024547D" w:rsidRDefault="00745E79" w:rsidP="00545F15">
            <w:pPr>
              <w:jc w:val="center"/>
              <w:rPr>
                <w:i/>
                <w:iCs/>
                <w:color w:val="000000"/>
                <w:sz w:val="16"/>
                <w:szCs w:val="16"/>
              </w:rPr>
            </w:pPr>
            <w:r w:rsidRPr="0024547D">
              <w:rPr>
                <w:i/>
                <w:iCs/>
                <w:color w:val="000000"/>
                <w:sz w:val="16"/>
                <w:szCs w:val="16"/>
              </w:rPr>
              <w:t>1</w:t>
            </w:r>
            <w:r>
              <w:rPr>
                <w:i/>
                <w:iCs/>
                <w:color w:val="000000"/>
                <w:sz w:val="16"/>
                <w:szCs w:val="16"/>
              </w:rPr>
              <w:t> </w:t>
            </w:r>
            <w:r w:rsidRPr="0024547D">
              <w:rPr>
                <w:i/>
                <w:iCs/>
                <w:color w:val="000000"/>
                <w:sz w:val="16"/>
                <w:szCs w:val="16"/>
              </w:rPr>
              <w:t>094</w:t>
            </w:r>
          </w:p>
        </w:tc>
        <w:tc>
          <w:tcPr>
            <w:tcW w:w="555" w:type="pct"/>
            <w:shd w:val="clear" w:color="auto" w:fill="auto"/>
            <w:vAlign w:val="center"/>
            <w:hideMark/>
          </w:tcPr>
          <w:p w14:paraId="350F9684" w14:textId="2441CB19" w:rsidR="00745E79" w:rsidRPr="0024547D" w:rsidRDefault="00745E79" w:rsidP="00545F15">
            <w:pPr>
              <w:jc w:val="center"/>
              <w:rPr>
                <w:i/>
                <w:iCs/>
                <w:color w:val="000000"/>
                <w:sz w:val="16"/>
                <w:szCs w:val="16"/>
              </w:rPr>
            </w:pPr>
            <w:r w:rsidRPr="0024547D">
              <w:rPr>
                <w:i/>
                <w:iCs/>
                <w:color w:val="000000"/>
                <w:sz w:val="16"/>
                <w:szCs w:val="16"/>
              </w:rPr>
              <w:t>10</w:t>
            </w:r>
            <w:r>
              <w:rPr>
                <w:i/>
                <w:iCs/>
                <w:color w:val="000000"/>
                <w:sz w:val="16"/>
                <w:szCs w:val="16"/>
              </w:rPr>
              <w:t>8,7</w:t>
            </w:r>
          </w:p>
        </w:tc>
        <w:tc>
          <w:tcPr>
            <w:tcW w:w="348" w:type="pct"/>
            <w:shd w:val="clear" w:color="auto" w:fill="auto"/>
            <w:vAlign w:val="center"/>
            <w:hideMark/>
          </w:tcPr>
          <w:p w14:paraId="320E0FD5" w14:textId="77777777" w:rsidR="00745E79" w:rsidRPr="0024547D" w:rsidRDefault="00745E79" w:rsidP="00545F15">
            <w:pPr>
              <w:jc w:val="center"/>
              <w:rPr>
                <w:i/>
                <w:iCs/>
                <w:color w:val="000000"/>
                <w:sz w:val="16"/>
                <w:szCs w:val="16"/>
              </w:rPr>
            </w:pPr>
            <w:r w:rsidRPr="0024547D">
              <w:rPr>
                <w:i/>
                <w:iCs/>
                <w:color w:val="000000"/>
                <w:sz w:val="16"/>
                <w:szCs w:val="16"/>
              </w:rPr>
              <w:t>88</w:t>
            </w:r>
          </w:p>
        </w:tc>
        <w:tc>
          <w:tcPr>
            <w:tcW w:w="562" w:type="pct"/>
            <w:vMerge w:val="restart"/>
            <w:shd w:val="clear" w:color="auto" w:fill="auto"/>
            <w:vAlign w:val="center"/>
            <w:hideMark/>
          </w:tcPr>
          <w:p w14:paraId="60823BF6" w14:textId="77777777" w:rsidR="00745E79" w:rsidRPr="00063B1D" w:rsidRDefault="00745E79" w:rsidP="00545F15">
            <w:pPr>
              <w:jc w:val="center"/>
              <w:rPr>
                <w:color w:val="000000"/>
                <w:sz w:val="16"/>
                <w:szCs w:val="16"/>
              </w:rPr>
            </w:pPr>
          </w:p>
        </w:tc>
      </w:tr>
      <w:tr w:rsidR="005605E2" w:rsidRPr="00063B1D" w14:paraId="2ACC0826" w14:textId="77777777" w:rsidTr="00A46375">
        <w:trPr>
          <w:trHeight w:val="20"/>
        </w:trPr>
        <w:tc>
          <w:tcPr>
            <w:tcW w:w="347" w:type="pct"/>
            <w:vMerge/>
            <w:vAlign w:val="center"/>
            <w:hideMark/>
          </w:tcPr>
          <w:p w14:paraId="531CB760"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0FB3BEE9" w14:textId="77777777" w:rsidR="00745E79" w:rsidRPr="0024547D" w:rsidRDefault="00745E79" w:rsidP="00545F15">
            <w:pPr>
              <w:rPr>
                <w:i/>
                <w:iCs/>
                <w:color w:val="000000"/>
                <w:sz w:val="16"/>
                <w:szCs w:val="16"/>
              </w:rPr>
            </w:pPr>
            <w:r w:rsidRPr="0024547D">
              <w:rPr>
                <w:i/>
                <w:iCs/>
                <w:color w:val="000000"/>
                <w:sz w:val="16"/>
                <w:szCs w:val="16"/>
              </w:rPr>
              <w:t>число посещений культурно-массовых мероприятий в культурно-досуговых учреждениях</w:t>
            </w:r>
            <w:r>
              <w:rPr>
                <w:i/>
                <w:iCs/>
                <w:color w:val="000000"/>
                <w:sz w:val="16"/>
                <w:szCs w:val="16"/>
              </w:rPr>
              <w:t xml:space="preserve"> (тыс. посещ.)</w:t>
            </w:r>
          </w:p>
        </w:tc>
        <w:tc>
          <w:tcPr>
            <w:tcW w:w="378" w:type="pct"/>
            <w:shd w:val="clear" w:color="auto" w:fill="auto"/>
            <w:vAlign w:val="center"/>
            <w:hideMark/>
          </w:tcPr>
          <w:p w14:paraId="7DAFACBC" w14:textId="77777777" w:rsidR="00745E79" w:rsidRPr="0024547D" w:rsidRDefault="00745E79" w:rsidP="00545F15">
            <w:pPr>
              <w:jc w:val="center"/>
              <w:rPr>
                <w:i/>
                <w:iCs/>
                <w:color w:val="000000"/>
                <w:sz w:val="16"/>
                <w:szCs w:val="16"/>
              </w:rPr>
            </w:pPr>
            <w:r w:rsidRPr="0024547D">
              <w:rPr>
                <w:i/>
                <w:iCs/>
                <w:color w:val="000000"/>
                <w:sz w:val="16"/>
                <w:szCs w:val="16"/>
              </w:rPr>
              <w:t>354,9</w:t>
            </w:r>
          </w:p>
        </w:tc>
        <w:tc>
          <w:tcPr>
            <w:tcW w:w="348" w:type="pct"/>
            <w:shd w:val="clear" w:color="auto" w:fill="auto"/>
            <w:vAlign w:val="center"/>
            <w:hideMark/>
          </w:tcPr>
          <w:p w14:paraId="57829C0F" w14:textId="77777777" w:rsidR="00745E79" w:rsidRPr="0024547D" w:rsidRDefault="00745E79" w:rsidP="00545F15">
            <w:pPr>
              <w:jc w:val="center"/>
              <w:rPr>
                <w:i/>
                <w:iCs/>
                <w:sz w:val="16"/>
                <w:szCs w:val="16"/>
              </w:rPr>
            </w:pPr>
            <w:r w:rsidRPr="0024547D">
              <w:rPr>
                <w:i/>
                <w:iCs/>
                <w:sz w:val="16"/>
                <w:szCs w:val="16"/>
              </w:rPr>
              <w:t>384,4</w:t>
            </w:r>
          </w:p>
        </w:tc>
        <w:tc>
          <w:tcPr>
            <w:tcW w:w="555" w:type="pct"/>
            <w:shd w:val="clear" w:color="auto" w:fill="auto"/>
            <w:vAlign w:val="center"/>
            <w:hideMark/>
          </w:tcPr>
          <w:p w14:paraId="48A9DDB7" w14:textId="0B19535B" w:rsidR="00745E79" w:rsidRPr="0024547D" w:rsidRDefault="00745E79" w:rsidP="00545F15">
            <w:pPr>
              <w:jc w:val="center"/>
              <w:rPr>
                <w:i/>
                <w:iCs/>
                <w:color w:val="000000"/>
                <w:sz w:val="16"/>
                <w:szCs w:val="16"/>
              </w:rPr>
            </w:pPr>
            <w:r>
              <w:rPr>
                <w:i/>
                <w:iCs/>
                <w:color w:val="000000"/>
                <w:sz w:val="16"/>
                <w:szCs w:val="16"/>
              </w:rPr>
              <w:t>108,3</w:t>
            </w:r>
          </w:p>
        </w:tc>
        <w:tc>
          <w:tcPr>
            <w:tcW w:w="348" w:type="pct"/>
            <w:shd w:val="clear" w:color="auto" w:fill="auto"/>
            <w:vAlign w:val="center"/>
            <w:hideMark/>
          </w:tcPr>
          <w:p w14:paraId="37AB8F65" w14:textId="77777777" w:rsidR="00745E79" w:rsidRPr="0024547D" w:rsidRDefault="00745E79" w:rsidP="00545F15">
            <w:pPr>
              <w:jc w:val="center"/>
              <w:rPr>
                <w:i/>
                <w:iCs/>
                <w:color w:val="000000"/>
                <w:sz w:val="16"/>
                <w:szCs w:val="16"/>
              </w:rPr>
            </w:pPr>
            <w:r w:rsidRPr="0024547D">
              <w:rPr>
                <w:i/>
                <w:iCs/>
                <w:color w:val="000000"/>
                <w:sz w:val="16"/>
                <w:szCs w:val="16"/>
              </w:rPr>
              <w:t>29,5</w:t>
            </w:r>
          </w:p>
        </w:tc>
        <w:tc>
          <w:tcPr>
            <w:tcW w:w="562" w:type="pct"/>
            <w:vMerge/>
            <w:shd w:val="clear" w:color="auto" w:fill="auto"/>
            <w:vAlign w:val="center"/>
            <w:hideMark/>
          </w:tcPr>
          <w:p w14:paraId="4BA8EE55" w14:textId="77777777" w:rsidR="00745E79" w:rsidRPr="00063B1D" w:rsidRDefault="00745E79" w:rsidP="00545F15">
            <w:pPr>
              <w:jc w:val="center"/>
              <w:rPr>
                <w:color w:val="000000"/>
                <w:sz w:val="16"/>
                <w:szCs w:val="16"/>
              </w:rPr>
            </w:pPr>
          </w:p>
        </w:tc>
      </w:tr>
      <w:tr w:rsidR="005605E2" w:rsidRPr="00063B1D" w14:paraId="48B56768" w14:textId="77777777" w:rsidTr="005605E2">
        <w:trPr>
          <w:trHeight w:val="20"/>
        </w:trPr>
        <w:tc>
          <w:tcPr>
            <w:tcW w:w="347" w:type="pct"/>
            <w:vMerge/>
            <w:vAlign w:val="center"/>
            <w:hideMark/>
          </w:tcPr>
          <w:p w14:paraId="70616867" w14:textId="77777777" w:rsidR="00745E79" w:rsidRPr="00063B1D" w:rsidRDefault="00745E79" w:rsidP="00545F15">
            <w:pPr>
              <w:ind w:firstLineChars="17" w:firstLine="27"/>
              <w:rPr>
                <w:color w:val="000000"/>
                <w:sz w:val="16"/>
                <w:szCs w:val="16"/>
              </w:rPr>
            </w:pPr>
          </w:p>
        </w:tc>
        <w:tc>
          <w:tcPr>
            <w:tcW w:w="4091" w:type="pct"/>
            <w:gridSpan w:val="5"/>
            <w:shd w:val="clear" w:color="auto" w:fill="auto"/>
            <w:hideMark/>
          </w:tcPr>
          <w:p w14:paraId="63EF2603" w14:textId="77777777" w:rsidR="00745E79" w:rsidRPr="0024547D" w:rsidRDefault="00745E79" w:rsidP="00545F15">
            <w:pPr>
              <w:rPr>
                <w:i/>
                <w:iCs/>
                <w:color w:val="000000"/>
                <w:sz w:val="16"/>
                <w:szCs w:val="16"/>
              </w:rPr>
            </w:pPr>
            <w:r w:rsidRPr="0024547D">
              <w:rPr>
                <w:i/>
                <w:iCs/>
                <w:color w:val="000000"/>
                <w:sz w:val="16"/>
                <w:szCs w:val="16"/>
              </w:rPr>
              <w:t>в т.ч. увеличение фонда оплаты труда (с начислениями)</w:t>
            </w:r>
          </w:p>
        </w:tc>
        <w:tc>
          <w:tcPr>
            <w:tcW w:w="562" w:type="pct"/>
            <w:shd w:val="clear" w:color="auto" w:fill="auto"/>
            <w:hideMark/>
          </w:tcPr>
          <w:p w14:paraId="68921ED3" w14:textId="77777777" w:rsidR="00745E79" w:rsidRPr="00063B1D" w:rsidRDefault="00745E79" w:rsidP="00545F15">
            <w:pPr>
              <w:jc w:val="center"/>
              <w:rPr>
                <w:color w:val="000000"/>
                <w:sz w:val="16"/>
                <w:szCs w:val="16"/>
              </w:rPr>
            </w:pPr>
          </w:p>
        </w:tc>
      </w:tr>
      <w:tr w:rsidR="005605E2" w:rsidRPr="00063B1D" w14:paraId="68EF4279" w14:textId="77777777" w:rsidTr="005605E2">
        <w:trPr>
          <w:trHeight w:val="20"/>
        </w:trPr>
        <w:tc>
          <w:tcPr>
            <w:tcW w:w="347" w:type="pct"/>
            <w:vMerge w:val="restart"/>
            <w:shd w:val="clear" w:color="auto" w:fill="auto"/>
            <w:hideMark/>
          </w:tcPr>
          <w:p w14:paraId="724CEA0E" w14:textId="77777777" w:rsidR="00745E79" w:rsidRPr="00063B1D" w:rsidRDefault="00745E79" w:rsidP="00545F15">
            <w:pPr>
              <w:ind w:firstLineChars="17" w:firstLine="27"/>
              <w:rPr>
                <w:color w:val="000000"/>
                <w:sz w:val="16"/>
                <w:szCs w:val="16"/>
              </w:rPr>
            </w:pPr>
            <w:r w:rsidRPr="00063B1D">
              <w:rPr>
                <w:color w:val="000000"/>
                <w:sz w:val="16"/>
                <w:szCs w:val="16"/>
              </w:rPr>
              <w:t>4.3.2.</w:t>
            </w:r>
          </w:p>
        </w:tc>
        <w:tc>
          <w:tcPr>
            <w:tcW w:w="4091" w:type="pct"/>
            <w:gridSpan w:val="5"/>
            <w:shd w:val="clear" w:color="auto" w:fill="auto"/>
            <w:hideMark/>
          </w:tcPr>
          <w:p w14:paraId="0BBBFCCC" w14:textId="77777777" w:rsidR="00745E79" w:rsidRPr="00063B1D" w:rsidRDefault="00745E79" w:rsidP="00545F15">
            <w:pPr>
              <w:rPr>
                <w:color w:val="000000"/>
                <w:sz w:val="16"/>
                <w:szCs w:val="16"/>
              </w:rPr>
            </w:pPr>
            <w:r>
              <w:rPr>
                <w:color w:val="000000"/>
                <w:sz w:val="16"/>
                <w:szCs w:val="16"/>
              </w:rPr>
              <w:t>О</w:t>
            </w:r>
            <w:r w:rsidRPr="00063B1D">
              <w:rPr>
                <w:color w:val="000000"/>
                <w:sz w:val="16"/>
                <w:szCs w:val="16"/>
              </w:rPr>
              <w:t>снащение материально-технической базы учреждений культуры и проведение мероприятий в сфере культурного досуга</w:t>
            </w:r>
          </w:p>
        </w:tc>
        <w:tc>
          <w:tcPr>
            <w:tcW w:w="562" w:type="pct"/>
            <w:shd w:val="clear" w:color="auto" w:fill="auto"/>
            <w:vAlign w:val="center"/>
            <w:hideMark/>
          </w:tcPr>
          <w:p w14:paraId="45DDCC31" w14:textId="025C48B5"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01FF38B1" w14:textId="77777777" w:rsidTr="00A46375">
        <w:trPr>
          <w:trHeight w:val="20"/>
        </w:trPr>
        <w:tc>
          <w:tcPr>
            <w:tcW w:w="347" w:type="pct"/>
            <w:vMerge/>
            <w:vAlign w:val="center"/>
            <w:hideMark/>
          </w:tcPr>
          <w:p w14:paraId="3DD61185"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586AF4EE" w14:textId="77777777" w:rsidR="00745E79" w:rsidRPr="0024547D" w:rsidRDefault="00745E79" w:rsidP="00545F15">
            <w:pPr>
              <w:rPr>
                <w:i/>
                <w:iCs/>
                <w:color w:val="000000"/>
                <w:sz w:val="16"/>
                <w:szCs w:val="16"/>
              </w:rPr>
            </w:pPr>
            <w:r w:rsidRPr="0024547D">
              <w:rPr>
                <w:i/>
                <w:iCs/>
                <w:color w:val="000000"/>
                <w:sz w:val="16"/>
                <w:szCs w:val="16"/>
              </w:rPr>
              <w:t>количество учреждений, филиалов</w:t>
            </w:r>
            <w:r>
              <w:rPr>
                <w:i/>
                <w:iCs/>
                <w:color w:val="000000"/>
                <w:sz w:val="16"/>
                <w:szCs w:val="16"/>
              </w:rPr>
              <w:t>,</w:t>
            </w:r>
            <w:r w:rsidRPr="0024547D">
              <w:rPr>
                <w:i/>
                <w:iCs/>
                <w:color w:val="000000"/>
                <w:sz w:val="16"/>
                <w:szCs w:val="16"/>
              </w:rPr>
              <w:t xml:space="preserve"> оснащенных музыкальными инструментами, компьютерами, специальным оборудованием, инвентарем, мебелью</w:t>
            </w:r>
            <w:r>
              <w:rPr>
                <w:i/>
                <w:iCs/>
                <w:color w:val="000000"/>
                <w:sz w:val="16"/>
                <w:szCs w:val="16"/>
              </w:rPr>
              <w:t xml:space="preserve"> (шт.)</w:t>
            </w:r>
          </w:p>
        </w:tc>
        <w:tc>
          <w:tcPr>
            <w:tcW w:w="378" w:type="pct"/>
            <w:shd w:val="clear" w:color="auto" w:fill="auto"/>
            <w:vAlign w:val="center"/>
            <w:hideMark/>
          </w:tcPr>
          <w:p w14:paraId="1A433198" w14:textId="77777777" w:rsidR="00745E79" w:rsidRPr="0024547D" w:rsidRDefault="00745E79" w:rsidP="00545F15">
            <w:pPr>
              <w:jc w:val="center"/>
              <w:rPr>
                <w:i/>
                <w:iCs/>
                <w:color w:val="000000"/>
                <w:sz w:val="16"/>
                <w:szCs w:val="16"/>
              </w:rPr>
            </w:pPr>
            <w:r w:rsidRPr="0024547D">
              <w:rPr>
                <w:i/>
                <w:iCs/>
                <w:color w:val="000000"/>
                <w:sz w:val="16"/>
                <w:szCs w:val="16"/>
              </w:rPr>
              <w:t>2</w:t>
            </w:r>
          </w:p>
        </w:tc>
        <w:tc>
          <w:tcPr>
            <w:tcW w:w="348" w:type="pct"/>
            <w:shd w:val="clear" w:color="auto" w:fill="auto"/>
            <w:vAlign w:val="center"/>
            <w:hideMark/>
          </w:tcPr>
          <w:p w14:paraId="1ED2539C" w14:textId="77777777" w:rsidR="00745E79" w:rsidRPr="0024547D" w:rsidRDefault="00745E79" w:rsidP="00545F15">
            <w:pPr>
              <w:jc w:val="center"/>
              <w:rPr>
                <w:i/>
                <w:iCs/>
                <w:color w:val="000000"/>
                <w:sz w:val="16"/>
                <w:szCs w:val="16"/>
              </w:rPr>
            </w:pPr>
            <w:r w:rsidRPr="0024547D">
              <w:rPr>
                <w:i/>
                <w:iCs/>
                <w:color w:val="000000"/>
                <w:sz w:val="16"/>
                <w:szCs w:val="16"/>
              </w:rPr>
              <w:t>2</w:t>
            </w:r>
          </w:p>
        </w:tc>
        <w:tc>
          <w:tcPr>
            <w:tcW w:w="555" w:type="pct"/>
            <w:shd w:val="clear" w:color="auto" w:fill="auto"/>
            <w:vAlign w:val="center"/>
            <w:hideMark/>
          </w:tcPr>
          <w:p w14:paraId="05DE54C7" w14:textId="659F724B" w:rsidR="00745E79" w:rsidRPr="0024547D" w:rsidRDefault="00745E79" w:rsidP="00545F15">
            <w:pPr>
              <w:jc w:val="center"/>
              <w:rPr>
                <w:i/>
                <w:iCs/>
                <w:color w:val="000000"/>
                <w:sz w:val="16"/>
                <w:szCs w:val="16"/>
              </w:rPr>
            </w:pPr>
            <w:r w:rsidRPr="0024547D">
              <w:rPr>
                <w:i/>
                <w:iCs/>
                <w:color w:val="000000"/>
                <w:sz w:val="16"/>
                <w:szCs w:val="16"/>
              </w:rPr>
              <w:t>100,0</w:t>
            </w:r>
          </w:p>
        </w:tc>
        <w:tc>
          <w:tcPr>
            <w:tcW w:w="348" w:type="pct"/>
            <w:shd w:val="clear" w:color="auto" w:fill="auto"/>
            <w:vAlign w:val="center"/>
            <w:hideMark/>
          </w:tcPr>
          <w:p w14:paraId="3D67063F" w14:textId="77777777" w:rsidR="00745E79" w:rsidRPr="0024547D" w:rsidRDefault="00745E79" w:rsidP="00545F15">
            <w:pPr>
              <w:jc w:val="center"/>
              <w:rPr>
                <w:i/>
                <w:iCs/>
                <w:color w:val="000000"/>
                <w:sz w:val="16"/>
                <w:szCs w:val="16"/>
              </w:rPr>
            </w:pPr>
            <w:r w:rsidRPr="0024547D">
              <w:rPr>
                <w:i/>
                <w:iCs/>
                <w:color w:val="000000"/>
                <w:sz w:val="16"/>
                <w:szCs w:val="16"/>
              </w:rPr>
              <w:t>–</w:t>
            </w:r>
          </w:p>
        </w:tc>
        <w:tc>
          <w:tcPr>
            <w:tcW w:w="562" w:type="pct"/>
            <w:shd w:val="clear" w:color="auto" w:fill="auto"/>
            <w:vAlign w:val="center"/>
            <w:hideMark/>
          </w:tcPr>
          <w:p w14:paraId="34678251" w14:textId="77777777" w:rsidR="00745E79" w:rsidRPr="00063B1D" w:rsidRDefault="00745E79" w:rsidP="00545F15">
            <w:pPr>
              <w:jc w:val="center"/>
              <w:rPr>
                <w:color w:val="000000"/>
                <w:sz w:val="16"/>
                <w:szCs w:val="16"/>
              </w:rPr>
            </w:pPr>
          </w:p>
        </w:tc>
      </w:tr>
      <w:tr w:rsidR="005605E2" w:rsidRPr="00063B1D" w14:paraId="5CCF3D85" w14:textId="77777777" w:rsidTr="005605E2">
        <w:trPr>
          <w:trHeight w:val="20"/>
        </w:trPr>
        <w:tc>
          <w:tcPr>
            <w:tcW w:w="347" w:type="pct"/>
            <w:vMerge w:val="restart"/>
            <w:shd w:val="clear" w:color="auto" w:fill="auto"/>
            <w:hideMark/>
          </w:tcPr>
          <w:p w14:paraId="372E9AEB" w14:textId="77777777" w:rsidR="00745E79" w:rsidRPr="00063B1D" w:rsidRDefault="00745E79" w:rsidP="00545F15">
            <w:pPr>
              <w:ind w:firstLineChars="17" w:firstLine="27"/>
              <w:rPr>
                <w:color w:val="000000"/>
                <w:sz w:val="16"/>
                <w:szCs w:val="16"/>
              </w:rPr>
            </w:pPr>
            <w:r w:rsidRPr="00063B1D">
              <w:rPr>
                <w:color w:val="000000"/>
                <w:sz w:val="16"/>
                <w:szCs w:val="16"/>
              </w:rPr>
              <w:t>4.3.3.</w:t>
            </w:r>
          </w:p>
        </w:tc>
        <w:tc>
          <w:tcPr>
            <w:tcW w:w="4091" w:type="pct"/>
            <w:gridSpan w:val="5"/>
            <w:shd w:val="clear" w:color="auto" w:fill="auto"/>
            <w:hideMark/>
          </w:tcPr>
          <w:p w14:paraId="11FA0131" w14:textId="77777777" w:rsidR="00745E79" w:rsidRPr="00063B1D" w:rsidRDefault="00745E79" w:rsidP="00545F15">
            <w:pPr>
              <w:rPr>
                <w:color w:val="000000"/>
                <w:sz w:val="16"/>
                <w:szCs w:val="16"/>
              </w:rPr>
            </w:pPr>
            <w:r>
              <w:rPr>
                <w:color w:val="000000"/>
                <w:sz w:val="16"/>
                <w:szCs w:val="16"/>
              </w:rPr>
              <w:t>П</w:t>
            </w:r>
            <w:r w:rsidRPr="00063B1D">
              <w:rPr>
                <w:color w:val="000000"/>
                <w:sz w:val="16"/>
                <w:szCs w:val="16"/>
              </w:rPr>
              <w:t>роектные, экспертные работы, капитальный, текущий ремонт зданий учреждений культуры в сфере организации культурного досуга</w:t>
            </w:r>
          </w:p>
        </w:tc>
        <w:tc>
          <w:tcPr>
            <w:tcW w:w="562" w:type="pct"/>
            <w:shd w:val="clear" w:color="auto" w:fill="auto"/>
            <w:vAlign w:val="center"/>
            <w:hideMark/>
          </w:tcPr>
          <w:p w14:paraId="3F0C7AC9" w14:textId="295DE893" w:rsidR="00745E79" w:rsidRPr="00063B1D" w:rsidRDefault="00745E79" w:rsidP="00545F15">
            <w:pPr>
              <w:jc w:val="center"/>
              <w:rPr>
                <w:color w:val="000000"/>
                <w:sz w:val="16"/>
                <w:szCs w:val="16"/>
              </w:rPr>
            </w:pPr>
            <w:r w:rsidRPr="00063B1D">
              <w:rPr>
                <w:color w:val="000000"/>
                <w:sz w:val="16"/>
                <w:szCs w:val="16"/>
              </w:rPr>
              <w:t>79,8</w:t>
            </w:r>
          </w:p>
        </w:tc>
      </w:tr>
      <w:tr w:rsidR="005605E2" w:rsidRPr="00063B1D" w14:paraId="6D76B0C5" w14:textId="77777777" w:rsidTr="00A46375">
        <w:trPr>
          <w:trHeight w:val="20"/>
        </w:trPr>
        <w:tc>
          <w:tcPr>
            <w:tcW w:w="347" w:type="pct"/>
            <w:vMerge/>
            <w:vAlign w:val="center"/>
            <w:hideMark/>
          </w:tcPr>
          <w:p w14:paraId="1578029E"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38091F12" w14:textId="77777777" w:rsidR="00745E79" w:rsidRPr="0024547D" w:rsidRDefault="00745E79" w:rsidP="00545F15">
            <w:pPr>
              <w:rPr>
                <w:i/>
                <w:iCs/>
                <w:color w:val="000000"/>
                <w:sz w:val="16"/>
                <w:szCs w:val="16"/>
              </w:rPr>
            </w:pPr>
            <w:r w:rsidRPr="0024547D">
              <w:rPr>
                <w:i/>
                <w:iCs/>
                <w:color w:val="000000"/>
                <w:sz w:val="16"/>
                <w:szCs w:val="16"/>
              </w:rPr>
              <w:t>количество зданий учреждений культуры в сфере организации культурного досуга, в которых проведен капитальный или текущий ремонт и (или) проектные, экспертные, монтажные работы</w:t>
            </w:r>
            <w:r>
              <w:rPr>
                <w:i/>
                <w:iCs/>
                <w:color w:val="000000"/>
                <w:sz w:val="16"/>
                <w:szCs w:val="16"/>
              </w:rPr>
              <w:t xml:space="preserve"> (шт.)</w:t>
            </w:r>
          </w:p>
        </w:tc>
        <w:tc>
          <w:tcPr>
            <w:tcW w:w="378" w:type="pct"/>
            <w:shd w:val="clear" w:color="auto" w:fill="auto"/>
            <w:vAlign w:val="center"/>
            <w:hideMark/>
          </w:tcPr>
          <w:p w14:paraId="50F9CDCE" w14:textId="77777777" w:rsidR="00745E79" w:rsidRPr="0024547D" w:rsidRDefault="00745E79" w:rsidP="00545F15">
            <w:pPr>
              <w:jc w:val="center"/>
              <w:rPr>
                <w:i/>
                <w:iCs/>
                <w:color w:val="000000"/>
                <w:sz w:val="16"/>
                <w:szCs w:val="16"/>
              </w:rPr>
            </w:pPr>
            <w:r w:rsidRPr="0024547D">
              <w:rPr>
                <w:i/>
                <w:iCs/>
                <w:color w:val="000000"/>
                <w:sz w:val="16"/>
                <w:szCs w:val="16"/>
              </w:rPr>
              <w:t>1</w:t>
            </w:r>
          </w:p>
        </w:tc>
        <w:tc>
          <w:tcPr>
            <w:tcW w:w="348" w:type="pct"/>
            <w:shd w:val="clear" w:color="auto" w:fill="auto"/>
            <w:vAlign w:val="center"/>
            <w:hideMark/>
          </w:tcPr>
          <w:p w14:paraId="1A5930A1" w14:textId="77777777" w:rsidR="00745E79" w:rsidRPr="0024547D" w:rsidRDefault="00745E79" w:rsidP="00545F15">
            <w:pPr>
              <w:jc w:val="center"/>
              <w:rPr>
                <w:i/>
                <w:iCs/>
                <w:color w:val="000000"/>
                <w:sz w:val="16"/>
                <w:szCs w:val="16"/>
              </w:rPr>
            </w:pPr>
            <w:r w:rsidRPr="0024547D">
              <w:rPr>
                <w:i/>
                <w:iCs/>
                <w:color w:val="000000"/>
                <w:sz w:val="16"/>
                <w:szCs w:val="16"/>
              </w:rPr>
              <w:t>1</w:t>
            </w:r>
          </w:p>
        </w:tc>
        <w:tc>
          <w:tcPr>
            <w:tcW w:w="555" w:type="pct"/>
            <w:shd w:val="clear" w:color="auto" w:fill="auto"/>
            <w:vAlign w:val="center"/>
            <w:hideMark/>
          </w:tcPr>
          <w:p w14:paraId="6AAB4D54" w14:textId="30F095D7" w:rsidR="00745E79" w:rsidRPr="0024547D" w:rsidRDefault="00745E79" w:rsidP="00545F15">
            <w:pPr>
              <w:jc w:val="center"/>
              <w:rPr>
                <w:i/>
                <w:iCs/>
                <w:color w:val="000000"/>
                <w:sz w:val="16"/>
                <w:szCs w:val="16"/>
              </w:rPr>
            </w:pPr>
            <w:r w:rsidRPr="0024547D">
              <w:rPr>
                <w:i/>
                <w:iCs/>
                <w:color w:val="000000"/>
                <w:sz w:val="16"/>
                <w:szCs w:val="16"/>
              </w:rPr>
              <w:t>100,0</w:t>
            </w:r>
          </w:p>
        </w:tc>
        <w:tc>
          <w:tcPr>
            <w:tcW w:w="348" w:type="pct"/>
            <w:shd w:val="clear" w:color="auto" w:fill="auto"/>
            <w:vAlign w:val="center"/>
            <w:hideMark/>
          </w:tcPr>
          <w:p w14:paraId="48C27C3D" w14:textId="77777777" w:rsidR="00745E79" w:rsidRPr="0024547D" w:rsidRDefault="00745E79" w:rsidP="00545F15">
            <w:pPr>
              <w:jc w:val="center"/>
              <w:rPr>
                <w:i/>
                <w:iCs/>
                <w:color w:val="000000"/>
                <w:sz w:val="16"/>
                <w:szCs w:val="16"/>
              </w:rPr>
            </w:pPr>
            <w:r w:rsidRPr="0024547D">
              <w:rPr>
                <w:i/>
                <w:iCs/>
                <w:color w:val="000000"/>
                <w:sz w:val="16"/>
                <w:szCs w:val="16"/>
              </w:rPr>
              <w:t>–</w:t>
            </w:r>
          </w:p>
        </w:tc>
        <w:tc>
          <w:tcPr>
            <w:tcW w:w="562" w:type="pct"/>
            <w:shd w:val="clear" w:color="auto" w:fill="auto"/>
            <w:vAlign w:val="center"/>
            <w:hideMark/>
          </w:tcPr>
          <w:p w14:paraId="6824F923" w14:textId="77777777" w:rsidR="00745E79" w:rsidRPr="00063B1D" w:rsidRDefault="00745E79" w:rsidP="00545F15">
            <w:pPr>
              <w:rPr>
                <w:color w:val="000000"/>
                <w:sz w:val="16"/>
                <w:szCs w:val="16"/>
              </w:rPr>
            </w:pPr>
          </w:p>
        </w:tc>
      </w:tr>
      <w:tr w:rsidR="005605E2" w:rsidRPr="00063B1D" w14:paraId="252048EE" w14:textId="77777777" w:rsidTr="005605E2">
        <w:trPr>
          <w:trHeight w:val="20"/>
        </w:trPr>
        <w:tc>
          <w:tcPr>
            <w:tcW w:w="347" w:type="pct"/>
            <w:shd w:val="clear" w:color="auto" w:fill="auto"/>
            <w:hideMark/>
          </w:tcPr>
          <w:p w14:paraId="7D685579" w14:textId="77777777" w:rsidR="00745E79" w:rsidRPr="00063B1D" w:rsidRDefault="00745E79" w:rsidP="00545F15">
            <w:pPr>
              <w:ind w:firstLineChars="17" w:firstLine="27"/>
              <w:rPr>
                <w:color w:val="000000"/>
                <w:sz w:val="16"/>
                <w:szCs w:val="16"/>
              </w:rPr>
            </w:pPr>
            <w:r w:rsidRPr="00063B1D">
              <w:rPr>
                <w:color w:val="000000"/>
                <w:sz w:val="16"/>
                <w:szCs w:val="16"/>
              </w:rPr>
              <w:t>4.4.</w:t>
            </w:r>
          </w:p>
        </w:tc>
        <w:tc>
          <w:tcPr>
            <w:tcW w:w="4091" w:type="pct"/>
            <w:gridSpan w:val="5"/>
            <w:shd w:val="clear" w:color="auto" w:fill="auto"/>
            <w:hideMark/>
          </w:tcPr>
          <w:p w14:paraId="26A3EFFB" w14:textId="77777777" w:rsidR="00745E79" w:rsidRPr="00063B1D" w:rsidRDefault="00745E79" w:rsidP="00545F15">
            <w:pPr>
              <w:rPr>
                <w:color w:val="000000"/>
                <w:sz w:val="16"/>
                <w:szCs w:val="16"/>
              </w:rPr>
            </w:pPr>
            <w:r w:rsidRPr="00063B1D">
              <w:rPr>
                <w:color w:val="000000"/>
                <w:sz w:val="16"/>
                <w:szCs w:val="16"/>
              </w:rPr>
              <w:t>Обеспечение деятельности учреждений в сфере современного профессионального искусства и народного творчества</w:t>
            </w:r>
          </w:p>
        </w:tc>
        <w:tc>
          <w:tcPr>
            <w:tcW w:w="562" w:type="pct"/>
            <w:shd w:val="clear" w:color="auto" w:fill="auto"/>
            <w:vAlign w:val="center"/>
            <w:hideMark/>
          </w:tcPr>
          <w:p w14:paraId="7A3A2EBF" w14:textId="12B01850"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3EF46305" w14:textId="77777777" w:rsidTr="005605E2">
        <w:trPr>
          <w:trHeight w:val="20"/>
        </w:trPr>
        <w:tc>
          <w:tcPr>
            <w:tcW w:w="347" w:type="pct"/>
            <w:vMerge w:val="restart"/>
            <w:shd w:val="clear" w:color="auto" w:fill="auto"/>
            <w:hideMark/>
          </w:tcPr>
          <w:p w14:paraId="629A8988" w14:textId="77777777" w:rsidR="00745E79" w:rsidRPr="00063B1D" w:rsidRDefault="00745E79" w:rsidP="00545F15">
            <w:pPr>
              <w:ind w:firstLineChars="17" w:firstLine="27"/>
              <w:rPr>
                <w:color w:val="000000"/>
                <w:sz w:val="16"/>
                <w:szCs w:val="16"/>
              </w:rPr>
            </w:pPr>
            <w:r w:rsidRPr="00063B1D">
              <w:rPr>
                <w:color w:val="000000"/>
                <w:sz w:val="16"/>
                <w:szCs w:val="16"/>
              </w:rPr>
              <w:t>4.4.1.</w:t>
            </w:r>
          </w:p>
        </w:tc>
        <w:tc>
          <w:tcPr>
            <w:tcW w:w="4091" w:type="pct"/>
            <w:gridSpan w:val="5"/>
            <w:shd w:val="clear" w:color="auto" w:fill="auto"/>
            <w:hideMark/>
          </w:tcPr>
          <w:p w14:paraId="5D9B13A6" w14:textId="77777777" w:rsidR="00745E79" w:rsidRPr="00063B1D" w:rsidRDefault="00745E79" w:rsidP="00545F15">
            <w:pPr>
              <w:rPr>
                <w:color w:val="000000"/>
                <w:sz w:val="16"/>
                <w:szCs w:val="16"/>
              </w:rPr>
            </w:pPr>
            <w:r>
              <w:rPr>
                <w:color w:val="000000"/>
                <w:sz w:val="16"/>
                <w:szCs w:val="16"/>
              </w:rPr>
              <w:t>В</w:t>
            </w:r>
            <w:r w:rsidRPr="00063B1D">
              <w:rPr>
                <w:color w:val="000000"/>
                <w:sz w:val="16"/>
                <w:szCs w:val="16"/>
              </w:rPr>
              <w:t xml:space="preserve"> рамках выполнения муниципального задания: распространение концертных программ; показ спектаклей; создание и восстановление концертных программ, спектаклей</w:t>
            </w:r>
          </w:p>
        </w:tc>
        <w:tc>
          <w:tcPr>
            <w:tcW w:w="562" w:type="pct"/>
            <w:shd w:val="clear" w:color="auto" w:fill="auto"/>
            <w:vAlign w:val="center"/>
            <w:hideMark/>
          </w:tcPr>
          <w:p w14:paraId="214DC111" w14:textId="08A1756E"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39CD3E58" w14:textId="77777777" w:rsidTr="00A46375">
        <w:trPr>
          <w:trHeight w:val="20"/>
        </w:trPr>
        <w:tc>
          <w:tcPr>
            <w:tcW w:w="347" w:type="pct"/>
            <w:vMerge/>
            <w:vAlign w:val="center"/>
            <w:hideMark/>
          </w:tcPr>
          <w:p w14:paraId="40879959" w14:textId="77777777" w:rsidR="00745E79" w:rsidRPr="00063B1D" w:rsidRDefault="00745E79" w:rsidP="00545F15">
            <w:pPr>
              <w:rPr>
                <w:color w:val="000000"/>
                <w:sz w:val="16"/>
                <w:szCs w:val="16"/>
              </w:rPr>
            </w:pPr>
          </w:p>
        </w:tc>
        <w:tc>
          <w:tcPr>
            <w:tcW w:w="2462" w:type="pct"/>
            <w:shd w:val="clear" w:color="auto" w:fill="auto"/>
            <w:hideMark/>
          </w:tcPr>
          <w:p w14:paraId="2D12BFB4" w14:textId="77777777" w:rsidR="00745E79" w:rsidRPr="003C0C01" w:rsidRDefault="00745E79" w:rsidP="00545F15">
            <w:pPr>
              <w:rPr>
                <w:i/>
                <w:iCs/>
                <w:color w:val="000000"/>
                <w:sz w:val="16"/>
                <w:szCs w:val="16"/>
              </w:rPr>
            </w:pPr>
            <w:r w:rsidRPr="003C0C01">
              <w:rPr>
                <w:i/>
                <w:iCs/>
                <w:color w:val="000000"/>
                <w:sz w:val="16"/>
                <w:szCs w:val="16"/>
              </w:rPr>
              <w:t>количество концертов, показанных учреждениями культуры в сфере профессионального искусства, народного творчества (шт.)</w:t>
            </w:r>
          </w:p>
        </w:tc>
        <w:tc>
          <w:tcPr>
            <w:tcW w:w="378" w:type="pct"/>
            <w:shd w:val="clear" w:color="auto" w:fill="auto"/>
            <w:vAlign w:val="center"/>
            <w:hideMark/>
          </w:tcPr>
          <w:p w14:paraId="43512419" w14:textId="77777777" w:rsidR="00745E79" w:rsidRPr="003C0C01" w:rsidRDefault="00745E79" w:rsidP="00545F15">
            <w:pPr>
              <w:jc w:val="center"/>
              <w:rPr>
                <w:i/>
                <w:iCs/>
                <w:color w:val="000000"/>
                <w:sz w:val="16"/>
                <w:szCs w:val="16"/>
              </w:rPr>
            </w:pPr>
            <w:r w:rsidRPr="003C0C01">
              <w:rPr>
                <w:i/>
                <w:iCs/>
                <w:color w:val="000000"/>
                <w:sz w:val="16"/>
                <w:szCs w:val="16"/>
              </w:rPr>
              <w:t>149</w:t>
            </w:r>
          </w:p>
        </w:tc>
        <w:tc>
          <w:tcPr>
            <w:tcW w:w="348" w:type="pct"/>
            <w:shd w:val="clear" w:color="auto" w:fill="auto"/>
            <w:vAlign w:val="center"/>
            <w:hideMark/>
          </w:tcPr>
          <w:p w14:paraId="1AE2A668" w14:textId="77777777" w:rsidR="00745E79" w:rsidRPr="003C0C01" w:rsidRDefault="00745E79" w:rsidP="00545F15">
            <w:pPr>
              <w:jc w:val="center"/>
              <w:rPr>
                <w:i/>
                <w:iCs/>
                <w:color w:val="000000"/>
                <w:sz w:val="16"/>
                <w:szCs w:val="16"/>
              </w:rPr>
            </w:pPr>
            <w:r w:rsidRPr="003C0C01">
              <w:rPr>
                <w:i/>
                <w:iCs/>
                <w:color w:val="000000"/>
                <w:sz w:val="16"/>
                <w:szCs w:val="16"/>
              </w:rPr>
              <w:t>134</w:t>
            </w:r>
          </w:p>
        </w:tc>
        <w:tc>
          <w:tcPr>
            <w:tcW w:w="555" w:type="pct"/>
            <w:shd w:val="clear" w:color="auto" w:fill="auto"/>
            <w:vAlign w:val="center"/>
            <w:hideMark/>
          </w:tcPr>
          <w:p w14:paraId="041696A9" w14:textId="18B136D8" w:rsidR="00745E79" w:rsidRPr="003C0C01" w:rsidRDefault="00745E79" w:rsidP="00545F15">
            <w:pPr>
              <w:jc w:val="center"/>
              <w:rPr>
                <w:i/>
                <w:iCs/>
                <w:color w:val="000000"/>
                <w:sz w:val="16"/>
                <w:szCs w:val="16"/>
              </w:rPr>
            </w:pPr>
            <w:r w:rsidRPr="003C0C01">
              <w:rPr>
                <w:i/>
                <w:iCs/>
                <w:color w:val="000000"/>
                <w:sz w:val="16"/>
                <w:szCs w:val="16"/>
              </w:rPr>
              <w:t>89,9</w:t>
            </w:r>
          </w:p>
        </w:tc>
        <w:tc>
          <w:tcPr>
            <w:tcW w:w="348" w:type="pct"/>
            <w:shd w:val="clear" w:color="auto" w:fill="auto"/>
            <w:vAlign w:val="center"/>
            <w:hideMark/>
          </w:tcPr>
          <w:p w14:paraId="719E91AE" w14:textId="77777777" w:rsidR="00745E79" w:rsidRPr="003C0C01" w:rsidRDefault="00745E79" w:rsidP="00545F15">
            <w:pPr>
              <w:jc w:val="center"/>
              <w:rPr>
                <w:i/>
                <w:iCs/>
                <w:color w:val="000000"/>
                <w:sz w:val="16"/>
                <w:szCs w:val="16"/>
              </w:rPr>
            </w:pPr>
            <w:r w:rsidRPr="003C0C01">
              <w:rPr>
                <w:i/>
                <w:iCs/>
                <w:color w:val="000000"/>
                <w:sz w:val="16"/>
                <w:szCs w:val="16"/>
              </w:rPr>
              <w:t>-15</w:t>
            </w:r>
          </w:p>
        </w:tc>
        <w:tc>
          <w:tcPr>
            <w:tcW w:w="562" w:type="pct"/>
            <w:vMerge w:val="restart"/>
            <w:shd w:val="clear" w:color="auto" w:fill="auto"/>
            <w:vAlign w:val="center"/>
            <w:hideMark/>
          </w:tcPr>
          <w:p w14:paraId="6B47BA91" w14:textId="77777777" w:rsidR="00745E79" w:rsidRPr="00063B1D" w:rsidRDefault="00745E79" w:rsidP="00545F15">
            <w:pPr>
              <w:jc w:val="center"/>
              <w:rPr>
                <w:color w:val="000000"/>
                <w:sz w:val="16"/>
                <w:szCs w:val="16"/>
              </w:rPr>
            </w:pPr>
          </w:p>
        </w:tc>
      </w:tr>
      <w:tr w:rsidR="005605E2" w:rsidRPr="00063B1D" w14:paraId="55895571" w14:textId="77777777" w:rsidTr="00A46375">
        <w:trPr>
          <w:trHeight w:val="20"/>
        </w:trPr>
        <w:tc>
          <w:tcPr>
            <w:tcW w:w="347" w:type="pct"/>
            <w:vMerge/>
            <w:vAlign w:val="center"/>
            <w:hideMark/>
          </w:tcPr>
          <w:p w14:paraId="11DD7E94" w14:textId="77777777" w:rsidR="00745E79" w:rsidRPr="00063B1D" w:rsidRDefault="00745E79" w:rsidP="00545F15">
            <w:pPr>
              <w:rPr>
                <w:color w:val="000000"/>
                <w:sz w:val="16"/>
                <w:szCs w:val="16"/>
              </w:rPr>
            </w:pPr>
          </w:p>
        </w:tc>
        <w:tc>
          <w:tcPr>
            <w:tcW w:w="2462" w:type="pct"/>
            <w:shd w:val="clear" w:color="auto" w:fill="auto"/>
            <w:hideMark/>
          </w:tcPr>
          <w:p w14:paraId="794DA79D" w14:textId="77777777" w:rsidR="00745E79" w:rsidRPr="003C0C01" w:rsidRDefault="00745E79" w:rsidP="00545F15">
            <w:pPr>
              <w:rPr>
                <w:i/>
                <w:iCs/>
                <w:color w:val="000000"/>
                <w:sz w:val="16"/>
                <w:szCs w:val="16"/>
              </w:rPr>
            </w:pPr>
            <w:r w:rsidRPr="003C0C01">
              <w:rPr>
                <w:i/>
                <w:iCs/>
                <w:color w:val="000000"/>
                <w:sz w:val="16"/>
                <w:szCs w:val="16"/>
              </w:rPr>
              <w:t>количество созданных и восстановленных концертных программ (МБУ «Ансамбль русской песни «Раздолье», МБУ «Духовой оркестр «Оренбург», МАУ «Оренбургский камерный хор») (шт.)</w:t>
            </w:r>
          </w:p>
        </w:tc>
        <w:tc>
          <w:tcPr>
            <w:tcW w:w="378" w:type="pct"/>
            <w:shd w:val="clear" w:color="auto" w:fill="auto"/>
            <w:vAlign w:val="center"/>
            <w:hideMark/>
          </w:tcPr>
          <w:p w14:paraId="3324268D" w14:textId="77777777" w:rsidR="00745E79" w:rsidRPr="003C0C01" w:rsidRDefault="00745E79" w:rsidP="00545F15">
            <w:pPr>
              <w:jc w:val="center"/>
              <w:rPr>
                <w:i/>
                <w:iCs/>
                <w:color w:val="000000"/>
                <w:sz w:val="16"/>
                <w:szCs w:val="16"/>
              </w:rPr>
            </w:pPr>
            <w:r w:rsidRPr="003C0C01">
              <w:rPr>
                <w:i/>
                <w:iCs/>
                <w:color w:val="000000"/>
                <w:sz w:val="16"/>
                <w:szCs w:val="16"/>
              </w:rPr>
              <w:t>51</w:t>
            </w:r>
          </w:p>
        </w:tc>
        <w:tc>
          <w:tcPr>
            <w:tcW w:w="348" w:type="pct"/>
            <w:shd w:val="clear" w:color="auto" w:fill="auto"/>
            <w:vAlign w:val="center"/>
            <w:hideMark/>
          </w:tcPr>
          <w:p w14:paraId="0CE7B416" w14:textId="77777777" w:rsidR="00745E79" w:rsidRPr="003C0C01" w:rsidRDefault="00745E79" w:rsidP="00545F15">
            <w:pPr>
              <w:jc w:val="center"/>
              <w:rPr>
                <w:i/>
                <w:iCs/>
                <w:color w:val="000000"/>
                <w:sz w:val="16"/>
                <w:szCs w:val="16"/>
              </w:rPr>
            </w:pPr>
            <w:r w:rsidRPr="003C0C01">
              <w:rPr>
                <w:i/>
                <w:iCs/>
                <w:color w:val="000000"/>
                <w:sz w:val="16"/>
                <w:szCs w:val="16"/>
              </w:rPr>
              <w:t>51</w:t>
            </w:r>
          </w:p>
        </w:tc>
        <w:tc>
          <w:tcPr>
            <w:tcW w:w="555" w:type="pct"/>
            <w:shd w:val="clear" w:color="auto" w:fill="auto"/>
            <w:vAlign w:val="center"/>
            <w:hideMark/>
          </w:tcPr>
          <w:p w14:paraId="2FF460B2" w14:textId="6191B8DC" w:rsidR="00745E79" w:rsidRPr="003C0C01" w:rsidRDefault="00745E79" w:rsidP="00545F15">
            <w:pPr>
              <w:jc w:val="center"/>
              <w:rPr>
                <w:i/>
                <w:iCs/>
                <w:color w:val="000000"/>
                <w:sz w:val="16"/>
                <w:szCs w:val="16"/>
              </w:rPr>
            </w:pPr>
            <w:r w:rsidRPr="003C0C01">
              <w:rPr>
                <w:i/>
                <w:iCs/>
                <w:color w:val="000000"/>
                <w:sz w:val="16"/>
                <w:szCs w:val="16"/>
              </w:rPr>
              <w:t>100,0</w:t>
            </w:r>
          </w:p>
        </w:tc>
        <w:tc>
          <w:tcPr>
            <w:tcW w:w="348" w:type="pct"/>
            <w:shd w:val="clear" w:color="auto" w:fill="auto"/>
            <w:vAlign w:val="center"/>
            <w:hideMark/>
          </w:tcPr>
          <w:p w14:paraId="4D2E690D" w14:textId="77777777" w:rsidR="00745E79" w:rsidRPr="003C0C01" w:rsidRDefault="00745E79" w:rsidP="00545F15">
            <w:pPr>
              <w:jc w:val="center"/>
              <w:rPr>
                <w:i/>
                <w:iCs/>
                <w:color w:val="000000"/>
                <w:sz w:val="16"/>
                <w:szCs w:val="16"/>
              </w:rPr>
            </w:pPr>
            <w:r w:rsidRPr="003C0C01">
              <w:rPr>
                <w:i/>
                <w:iCs/>
                <w:color w:val="000000"/>
                <w:sz w:val="16"/>
                <w:szCs w:val="16"/>
              </w:rPr>
              <w:t>–</w:t>
            </w:r>
          </w:p>
        </w:tc>
        <w:tc>
          <w:tcPr>
            <w:tcW w:w="562" w:type="pct"/>
            <w:vMerge/>
            <w:shd w:val="clear" w:color="auto" w:fill="auto"/>
            <w:vAlign w:val="center"/>
            <w:hideMark/>
          </w:tcPr>
          <w:p w14:paraId="0880F024" w14:textId="77777777" w:rsidR="00745E79" w:rsidRPr="00063B1D" w:rsidRDefault="00745E79" w:rsidP="00545F15">
            <w:pPr>
              <w:jc w:val="center"/>
              <w:rPr>
                <w:color w:val="000000"/>
                <w:sz w:val="16"/>
                <w:szCs w:val="16"/>
              </w:rPr>
            </w:pPr>
          </w:p>
        </w:tc>
      </w:tr>
      <w:tr w:rsidR="005605E2" w:rsidRPr="00063B1D" w14:paraId="5BADEB28" w14:textId="77777777" w:rsidTr="00A46375">
        <w:trPr>
          <w:trHeight w:val="20"/>
        </w:trPr>
        <w:tc>
          <w:tcPr>
            <w:tcW w:w="347" w:type="pct"/>
            <w:vMerge/>
            <w:vAlign w:val="center"/>
            <w:hideMark/>
          </w:tcPr>
          <w:p w14:paraId="109FAB04" w14:textId="77777777" w:rsidR="00745E79" w:rsidRPr="00063B1D" w:rsidRDefault="00745E79" w:rsidP="00545F15">
            <w:pPr>
              <w:rPr>
                <w:color w:val="000000"/>
                <w:sz w:val="16"/>
                <w:szCs w:val="16"/>
              </w:rPr>
            </w:pPr>
          </w:p>
        </w:tc>
        <w:tc>
          <w:tcPr>
            <w:tcW w:w="2462" w:type="pct"/>
            <w:shd w:val="clear" w:color="auto" w:fill="auto"/>
            <w:hideMark/>
          </w:tcPr>
          <w:p w14:paraId="58707F8F" w14:textId="77777777" w:rsidR="00745E79" w:rsidRPr="003C0C01" w:rsidRDefault="00745E79" w:rsidP="00545F15">
            <w:pPr>
              <w:rPr>
                <w:i/>
                <w:iCs/>
                <w:color w:val="000000"/>
                <w:sz w:val="16"/>
                <w:szCs w:val="16"/>
              </w:rPr>
            </w:pPr>
            <w:r w:rsidRPr="003C0C01">
              <w:rPr>
                <w:i/>
                <w:iCs/>
                <w:color w:val="000000"/>
                <w:sz w:val="16"/>
                <w:szCs w:val="16"/>
              </w:rPr>
              <w:t>количество посещений театра (МАУ «Оренбургский театр кукол «Пьеро»)</w:t>
            </w:r>
            <w:r>
              <w:rPr>
                <w:i/>
                <w:iCs/>
                <w:color w:val="000000"/>
                <w:sz w:val="16"/>
                <w:szCs w:val="16"/>
              </w:rPr>
              <w:t xml:space="preserve"> (чел.)</w:t>
            </w:r>
          </w:p>
        </w:tc>
        <w:tc>
          <w:tcPr>
            <w:tcW w:w="378" w:type="pct"/>
            <w:shd w:val="clear" w:color="auto" w:fill="auto"/>
            <w:vAlign w:val="center"/>
            <w:hideMark/>
          </w:tcPr>
          <w:p w14:paraId="6EDA793F" w14:textId="77777777" w:rsidR="00745E79" w:rsidRPr="003C0C01" w:rsidRDefault="00745E79" w:rsidP="00545F15">
            <w:pPr>
              <w:jc w:val="center"/>
              <w:rPr>
                <w:i/>
                <w:iCs/>
                <w:color w:val="000000"/>
                <w:sz w:val="16"/>
                <w:szCs w:val="16"/>
              </w:rPr>
            </w:pPr>
            <w:r w:rsidRPr="003C0C01">
              <w:rPr>
                <w:i/>
                <w:iCs/>
                <w:color w:val="000000"/>
                <w:sz w:val="16"/>
                <w:szCs w:val="16"/>
              </w:rPr>
              <w:t>29</w:t>
            </w:r>
            <w:r>
              <w:rPr>
                <w:i/>
                <w:iCs/>
                <w:color w:val="000000"/>
                <w:sz w:val="16"/>
                <w:szCs w:val="16"/>
              </w:rPr>
              <w:t> </w:t>
            </w:r>
            <w:r w:rsidRPr="003C0C01">
              <w:rPr>
                <w:i/>
                <w:iCs/>
                <w:color w:val="000000"/>
                <w:sz w:val="16"/>
                <w:szCs w:val="16"/>
              </w:rPr>
              <w:t>500</w:t>
            </w:r>
          </w:p>
        </w:tc>
        <w:tc>
          <w:tcPr>
            <w:tcW w:w="348" w:type="pct"/>
            <w:shd w:val="clear" w:color="auto" w:fill="auto"/>
            <w:vAlign w:val="center"/>
            <w:hideMark/>
          </w:tcPr>
          <w:p w14:paraId="4E6A6018" w14:textId="77777777" w:rsidR="00745E79" w:rsidRPr="003C0C01" w:rsidRDefault="00745E79" w:rsidP="00545F15">
            <w:pPr>
              <w:jc w:val="center"/>
              <w:rPr>
                <w:i/>
                <w:iCs/>
                <w:sz w:val="16"/>
                <w:szCs w:val="16"/>
              </w:rPr>
            </w:pPr>
            <w:r w:rsidRPr="003C0C01">
              <w:rPr>
                <w:i/>
                <w:iCs/>
                <w:sz w:val="16"/>
                <w:szCs w:val="16"/>
              </w:rPr>
              <w:t>29</w:t>
            </w:r>
            <w:r>
              <w:rPr>
                <w:i/>
                <w:iCs/>
                <w:sz w:val="16"/>
                <w:szCs w:val="16"/>
              </w:rPr>
              <w:t> </w:t>
            </w:r>
            <w:r w:rsidRPr="003C0C01">
              <w:rPr>
                <w:i/>
                <w:iCs/>
                <w:sz w:val="16"/>
                <w:szCs w:val="16"/>
              </w:rPr>
              <w:t>321</w:t>
            </w:r>
          </w:p>
        </w:tc>
        <w:tc>
          <w:tcPr>
            <w:tcW w:w="555" w:type="pct"/>
            <w:shd w:val="clear" w:color="auto" w:fill="auto"/>
            <w:vAlign w:val="center"/>
            <w:hideMark/>
          </w:tcPr>
          <w:p w14:paraId="61F55C72" w14:textId="2E6DB933" w:rsidR="00745E79" w:rsidRPr="003C0C01" w:rsidRDefault="00745E79" w:rsidP="00545F15">
            <w:pPr>
              <w:jc w:val="center"/>
              <w:rPr>
                <w:i/>
                <w:iCs/>
                <w:color w:val="000000"/>
                <w:sz w:val="16"/>
                <w:szCs w:val="16"/>
              </w:rPr>
            </w:pPr>
            <w:r w:rsidRPr="003C0C01">
              <w:rPr>
                <w:i/>
                <w:iCs/>
                <w:color w:val="000000"/>
                <w:sz w:val="16"/>
                <w:szCs w:val="16"/>
              </w:rPr>
              <w:t>99,4</w:t>
            </w:r>
          </w:p>
        </w:tc>
        <w:tc>
          <w:tcPr>
            <w:tcW w:w="348" w:type="pct"/>
            <w:shd w:val="clear" w:color="auto" w:fill="auto"/>
            <w:vAlign w:val="center"/>
            <w:hideMark/>
          </w:tcPr>
          <w:p w14:paraId="1CE8788D" w14:textId="77777777" w:rsidR="00745E79" w:rsidRPr="003C0C01" w:rsidRDefault="00745E79" w:rsidP="00545F15">
            <w:pPr>
              <w:jc w:val="center"/>
              <w:rPr>
                <w:i/>
                <w:iCs/>
                <w:color w:val="000000"/>
                <w:sz w:val="16"/>
                <w:szCs w:val="16"/>
              </w:rPr>
            </w:pPr>
            <w:r w:rsidRPr="003C0C01">
              <w:rPr>
                <w:i/>
                <w:iCs/>
                <w:color w:val="000000"/>
                <w:sz w:val="16"/>
                <w:szCs w:val="16"/>
              </w:rPr>
              <w:t>-179</w:t>
            </w:r>
          </w:p>
        </w:tc>
        <w:tc>
          <w:tcPr>
            <w:tcW w:w="562" w:type="pct"/>
            <w:vMerge/>
            <w:shd w:val="clear" w:color="auto" w:fill="auto"/>
            <w:vAlign w:val="center"/>
            <w:hideMark/>
          </w:tcPr>
          <w:p w14:paraId="1D658BB9" w14:textId="77777777" w:rsidR="00745E79" w:rsidRPr="00063B1D" w:rsidRDefault="00745E79" w:rsidP="00545F15">
            <w:pPr>
              <w:jc w:val="center"/>
              <w:rPr>
                <w:color w:val="000000"/>
                <w:sz w:val="16"/>
                <w:szCs w:val="16"/>
              </w:rPr>
            </w:pPr>
          </w:p>
        </w:tc>
      </w:tr>
      <w:tr w:rsidR="005605E2" w:rsidRPr="00063B1D" w14:paraId="7A1F3E0F" w14:textId="77777777" w:rsidTr="005605E2">
        <w:trPr>
          <w:trHeight w:val="20"/>
        </w:trPr>
        <w:tc>
          <w:tcPr>
            <w:tcW w:w="347" w:type="pct"/>
            <w:vMerge/>
            <w:vAlign w:val="center"/>
            <w:hideMark/>
          </w:tcPr>
          <w:p w14:paraId="3A234B27" w14:textId="77777777" w:rsidR="00745E79" w:rsidRPr="00063B1D" w:rsidRDefault="00745E79" w:rsidP="00545F15">
            <w:pPr>
              <w:rPr>
                <w:color w:val="000000"/>
                <w:sz w:val="16"/>
                <w:szCs w:val="16"/>
              </w:rPr>
            </w:pPr>
          </w:p>
        </w:tc>
        <w:tc>
          <w:tcPr>
            <w:tcW w:w="4091" w:type="pct"/>
            <w:gridSpan w:val="5"/>
            <w:shd w:val="clear" w:color="auto" w:fill="auto"/>
            <w:hideMark/>
          </w:tcPr>
          <w:p w14:paraId="7706E70A" w14:textId="77777777" w:rsidR="00745E79" w:rsidRPr="003C0C01" w:rsidRDefault="00745E79" w:rsidP="00545F15">
            <w:pPr>
              <w:rPr>
                <w:i/>
                <w:iCs/>
                <w:color w:val="000000"/>
                <w:sz w:val="16"/>
                <w:szCs w:val="16"/>
              </w:rPr>
            </w:pPr>
            <w:r w:rsidRPr="003C0C01">
              <w:rPr>
                <w:i/>
                <w:iCs/>
                <w:color w:val="000000"/>
                <w:sz w:val="16"/>
                <w:szCs w:val="16"/>
              </w:rPr>
              <w:t>в т.ч. увеличение фонда оплаты труда (с начислениями)</w:t>
            </w:r>
          </w:p>
        </w:tc>
        <w:tc>
          <w:tcPr>
            <w:tcW w:w="562" w:type="pct"/>
            <w:shd w:val="clear" w:color="auto" w:fill="auto"/>
            <w:hideMark/>
          </w:tcPr>
          <w:p w14:paraId="5EDA5C99" w14:textId="77777777" w:rsidR="00745E79" w:rsidRPr="00063B1D" w:rsidRDefault="00745E79" w:rsidP="00545F15">
            <w:pPr>
              <w:jc w:val="center"/>
              <w:rPr>
                <w:color w:val="000000"/>
                <w:sz w:val="16"/>
                <w:szCs w:val="16"/>
              </w:rPr>
            </w:pPr>
          </w:p>
        </w:tc>
      </w:tr>
      <w:tr w:rsidR="005605E2" w:rsidRPr="00063B1D" w14:paraId="52353444" w14:textId="77777777" w:rsidTr="005605E2">
        <w:trPr>
          <w:trHeight w:val="20"/>
        </w:trPr>
        <w:tc>
          <w:tcPr>
            <w:tcW w:w="347" w:type="pct"/>
            <w:vMerge w:val="restart"/>
            <w:shd w:val="clear" w:color="auto" w:fill="auto"/>
            <w:hideMark/>
          </w:tcPr>
          <w:p w14:paraId="1B9CB58B" w14:textId="77777777" w:rsidR="00745E79" w:rsidRPr="00063B1D" w:rsidRDefault="00745E79" w:rsidP="00545F15">
            <w:pPr>
              <w:ind w:firstLineChars="17" w:firstLine="27"/>
              <w:rPr>
                <w:color w:val="000000"/>
                <w:sz w:val="16"/>
                <w:szCs w:val="16"/>
              </w:rPr>
            </w:pPr>
            <w:r w:rsidRPr="00063B1D">
              <w:rPr>
                <w:color w:val="000000"/>
                <w:sz w:val="16"/>
                <w:szCs w:val="16"/>
              </w:rPr>
              <w:t>4.4.2.</w:t>
            </w:r>
          </w:p>
        </w:tc>
        <w:tc>
          <w:tcPr>
            <w:tcW w:w="4091" w:type="pct"/>
            <w:gridSpan w:val="5"/>
            <w:shd w:val="clear" w:color="auto" w:fill="auto"/>
            <w:hideMark/>
          </w:tcPr>
          <w:p w14:paraId="65ED6525" w14:textId="77777777" w:rsidR="00745E79" w:rsidRPr="00063B1D" w:rsidRDefault="00745E79" w:rsidP="00545F15">
            <w:pPr>
              <w:rPr>
                <w:color w:val="000000"/>
                <w:sz w:val="16"/>
                <w:szCs w:val="16"/>
              </w:rPr>
            </w:pPr>
            <w:r>
              <w:rPr>
                <w:color w:val="000000"/>
                <w:sz w:val="16"/>
                <w:szCs w:val="16"/>
              </w:rPr>
              <w:t>О</w:t>
            </w:r>
            <w:r w:rsidRPr="00063B1D">
              <w:rPr>
                <w:color w:val="000000"/>
                <w:sz w:val="16"/>
                <w:szCs w:val="16"/>
              </w:rPr>
              <w:t>снащение материально-технической базы учреждений культуры и проведение мероприятий</w:t>
            </w:r>
          </w:p>
        </w:tc>
        <w:tc>
          <w:tcPr>
            <w:tcW w:w="562" w:type="pct"/>
            <w:shd w:val="clear" w:color="auto" w:fill="auto"/>
            <w:vAlign w:val="center"/>
            <w:hideMark/>
          </w:tcPr>
          <w:p w14:paraId="5F4E1980" w14:textId="3522B190" w:rsidR="00745E79" w:rsidRPr="00063B1D" w:rsidRDefault="00745E79" w:rsidP="00545F15">
            <w:pPr>
              <w:jc w:val="center"/>
              <w:rPr>
                <w:color w:val="000000"/>
                <w:sz w:val="16"/>
                <w:szCs w:val="16"/>
              </w:rPr>
            </w:pPr>
            <w:r w:rsidRPr="00063B1D">
              <w:rPr>
                <w:color w:val="000000"/>
                <w:sz w:val="16"/>
                <w:szCs w:val="16"/>
              </w:rPr>
              <w:t>99,6</w:t>
            </w:r>
          </w:p>
        </w:tc>
      </w:tr>
      <w:tr w:rsidR="005605E2" w:rsidRPr="00063B1D" w14:paraId="5ABEFD03" w14:textId="77777777" w:rsidTr="00A46375">
        <w:trPr>
          <w:trHeight w:val="20"/>
        </w:trPr>
        <w:tc>
          <w:tcPr>
            <w:tcW w:w="347" w:type="pct"/>
            <w:vMerge/>
            <w:vAlign w:val="center"/>
            <w:hideMark/>
          </w:tcPr>
          <w:p w14:paraId="5E22FCB4"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F4563B9" w14:textId="77777777" w:rsidR="00745E79" w:rsidRPr="003C0C01" w:rsidRDefault="00745E79" w:rsidP="00545F15">
            <w:pPr>
              <w:rPr>
                <w:i/>
                <w:iCs/>
                <w:color w:val="000000"/>
                <w:sz w:val="16"/>
                <w:szCs w:val="16"/>
              </w:rPr>
            </w:pPr>
            <w:r w:rsidRPr="003C0C01">
              <w:rPr>
                <w:i/>
                <w:iCs/>
                <w:color w:val="000000"/>
                <w:sz w:val="16"/>
                <w:szCs w:val="16"/>
              </w:rPr>
              <w:t>количество творческих командировок коллективов, которым оказана поддержка в гастрольной деятельности</w:t>
            </w:r>
            <w:r>
              <w:rPr>
                <w:i/>
                <w:iCs/>
                <w:color w:val="000000"/>
                <w:sz w:val="16"/>
                <w:szCs w:val="16"/>
              </w:rPr>
              <w:t xml:space="preserve"> (ед.)</w:t>
            </w:r>
          </w:p>
        </w:tc>
        <w:tc>
          <w:tcPr>
            <w:tcW w:w="378" w:type="pct"/>
            <w:shd w:val="clear" w:color="auto" w:fill="auto"/>
            <w:vAlign w:val="center"/>
            <w:hideMark/>
          </w:tcPr>
          <w:p w14:paraId="240FA459" w14:textId="77777777" w:rsidR="00745E79" w:rsidRPr="003C0C01" w:rsidRDefault="00745E79" w:rsidP="00545F15">
            <w:pPr>
              <w:jc w:val="center"/>
              <w:rPr>
                <w:i/>
                <w:iCs/>
                <w:color w:val="000000"/>
                <w:sz w:val="16"/>
                <w:szCs w:val="16"/>
              </w:rPr>
            </w:pPr>
            <w:r w:rsidRPr="003C0C01">
              <w:rPr>
                <w:i/>
                <w:iCs/>
                <w:color w:val="000000"/>
                <w:sz w:val="16"/>
                <w:szCs w:val="16"/>
              </w:rPr>
              <w:t>7</w:t>
            </w:r>
          </w:p>
        </w:tc>
        <w:tc>
          <w:tcPr>
            <w:tcW w:w="348" w:type="pct"/>
            <w:shd w:val="clear" w:color="auto" w:fill="auto"/>
            <w:vAlign w:val="center"/>
            <w:hideMark/>
          </w:tcPr>
          <w:p w14:paraId="0720B2CB" w14:textId="77777777" w:rsidR="00745E79" w:rsidRPr="003C0C01" w:rsidRDefault="00745E79" w:rsidP="00545F15">
            <w:pPr>
              <w:jc w:val="center"/>
              <w:rPr>
                <w:i/>
                <w:iCs/>
                <w:color w:val="000000"/>
                <w:sz w:val="16"/>
                <w:szCs w:val="16"/>
              </w:rPr>
            </w:pPr>
            <w:r w:rsidRPr="003C0C01">
              <w:rPr>
                <w:i/>
                <w:iCs/>
                <w:color w:val="000000"/>
                <w:sz w:val="16"/>
                <w:szCs w:val="16"/>
              </w:rPr>
              <w:t>9</w:t>
            </w:r>
          </w:p>
        </w:tc>
        <w:tc>
          <w:tcPr>
            <w:tcW w:w="555" w:type="pct"/>
            <w:shd w:val="clear" w:color="auto" w:fill="auto"/>
            <w:vAlign w:val="center"/>
            <w:hideMark/>
          </w:tcPr>
          <w:p w14:paraId="0C77BBAA" w14:textId="426694DF" w:rsidR="00745E79" w:rsidRPr="003C0C01" w:rsidRDefault="00745E79" w:rsidP="00545F15">
            <w:pPr>
              <w:jc w:val="center"/>
              <w:rPr>
                <w:i/>
                <w:iCs/>
                <w:color w:val="000000"/>
                <w:sz w:val="16"/>
                <w:szCs w:val="16"/>
              </w:rPr>
            </w:pPr>
            <w:r w:rsidRPr="003C0C01">
              <w:rPr>
                <w:i/>
                <w:iCs/>
                <w:color w:val="000000"/>
                <w:sz w:val="16"/>
                <w:szCs w:val="16"/>
              </w:rPr>
              <w:t>1</w:t>
            </w:r>
            <w:r>
              <w:rPr>
                <w:i/>
                <w:iCs/>
                <w:color w:val="000000"/>
                <w:sz w:val="16"/>
                <w:szCs w:val="16"/>
              </w:rPr>
              <w:t>28</w:t>
            </w:r>
            <w:r w:rsidRPr="003C0C01">
              <w:rPr>
                <w:i/>
                <w:iCs/>
                <w:color w:val="000000"/>
                <w:sz w:val="16"/>
                <w:szCs w:val="16"/>
              </w:rPr>
              <w:t>,</w:t>
            </w:r>
            <w:r>
              <w:rPr>
                <w:i/>
                <w:iCs/>
                <w:color w:val="000000"/>
                <w:sz w:val="16"/>
                <w:szCs w:val="16"/>
              </w:rPr>
              <w:t>6</w:t>
            </w:r>
          </w:p>
        </w:tc>
        <w:tc>
          <w:tcPr>
            <w:tcW w:w="348" w:type="pct"/>
            <w:shd w:val="clear" w:color="auto" w:fill="auto"/>
            <w:vAlign w:val="center"/>
            <w:hideMark/>
          </w:tcPr>
          <w:p w14:paraId="686718C9" w14:textId="77777777" w:rsidR="00745E79" w:rsidRPr="003C0C01" w:rsidRDefault="00745E79" w:rsidP="00545F15">
            <w:pPr>
              <w:jc w:val="center"/>
              <w:rPr>
                <w:i/>
                <w:iCs/>
                <w:color w:val="000000"/>
                <w:sz w:val="16"/>
                <w:szCs w:val="16"/>
              </w:rPr>
            </w:pPr>
            <w:r w:rsidRPr="003C0C01">
              <w:rPr>
                <w:i/>
                <w:iCs/>
                <w:color w:val="000000"/>
                <w:sz w:val="16"/>
                <w:szCs w:val="16"/>
              </w:rPr>
              <w:t>2</w:t>
            </w:r>
          </w:p>
        </w:tc>
        <w:tc>
          <w:tcPr>
            <w:tcW w:w="562" w:type="pct"/>
            <w:vMerge w:val="restart"/>
            <w:shd w:val="clear" w:color="auto" w:fill="auto"/>
            <w:vAlign w:val="center"/>
            <w:hideMark/>
          </w:tcPr>
          <w:p w14:paraId="562EC16B" w14:textId="77777777" w:rsidR="00745E79" w:rsidRPr="00063B1D" w:rsidRDefault="00745E79" w:rsidP="00545F15">
            <w:pPr>
              <w:rPr>
                <w:color w:val="000000"/>
                <w:sz w:val="16"/>
                <w:szCs w:val="16"/>
              </w:rPr>
            </w:pPr>
          </w:p>
        </w:tc>
      </w:tr>
      <w:tr w:rsidR="005605E2" w:rsidRPr="00063B1D" w14:paraId="7D9A67BB" w14:textId="77777777" w:rsidTr="00A46375">
        <w:trPr>
          <w:trHeight w:val="20"/>
        </w:trPr>
        <w:tc>
          <w:tcPr>
            <w:tcW w:w="347" w:type="pct"/>
            <w:vMerge/>
            <w:vAlign w:val="center"/>
            <w:hideMark/>
          </w:tcPr>
          <w:p w14:paraId="6BFD3F71"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6D77CCB5" w14:textId="77777777" w:rsidR="00745E79" w:rsidRPr="003C0C01" w:rsidRDefault="00745E79" w:rsidP="00545F15">
            <w:pPr>
              <w:rPr>
                <w:i/>
                <w:iCs/>
                <w:color w:val="000000"/>
                <w:sz w:val="16"/>
                <w:szCs w:val="16"/>
              </w:rPr>
            </w:pPr>
            <w:r w:rsidRPr="003C0C01">
              <w:rPr>
                <w:i/>
                <w:iCs/>
                <w:color w:val="000000"/>
                <w:sz w:val="16"/>
                <w:szCs w:val="16"/>
              </w:rPr>
              <w:t>количество коллективов, для которых приобретены сценические костюмы</w:t>
            </w:r>
            <w:r>
              <w:rPr>
                <w:i/>
                <w:iCs/>
                <w:color w:val="000000"/>
                <w:sz w:val="16"/>
                <w:szCs w:val="16"/>
              </w:rPr>
              <w:t xml:space="preserve"> </w:t>
            </w:r>
            <w:r w:rsidRPr="003C0C01">
              <w:rPr>
                <w:i/>
                <w:iCs/>
                <w:color w:val="000000"/>
                <w:sz w:val="16"/>
                <w:szCs w:val="16"/>
              </w:rPr>
              <w:t>(шт.)</w:t>
            </w:r>
          </w:p>
        </w:tc>
        <w:tc>
          <w:tcPr>
            <w:tcW w:w="378" w:type="pct"/>
            <w:shd w:val="clear" w:color="auto" w:fill="auto"/>
            <w:vAlign w:val="center"/>
            <w:hideMark/>
          </w:tcPr>
          <w:p w14:paraId="27F522EF" w14:textId="77777777" w:rsidR="00745E79" w:rsidRPr="003C0C01" w:rsidRDefault="00745E79" w:rsidP="00545F15">
            <w:pPr>
              <w:jc w:val="center"/>
              <w:rPr>
                <w:i/>
                <w:iCs/>
                <w:color w:val="000000"/>
                <w:sz w:val="16"/>
                <w:szCs w:val="16"/>
              </w:rPr>
            </w:pPr>
            <w:r w:rsidRPr="003C0C01">
              <w:rPr>
                <w:i/>
                <w:iCs/>
                <w:color w:val="000000"/>
                <w:sz w:val="16"/>
                <w:szCs w:val="16"/>
              </w:rPr>
              <w:t>1</w:t>
            </w:r>
          </w:p>
        </w:tc>
        <w:tc>
          <w:tcPr>
            <w:tcW w:w="348" w:type="pct"/>
            <w:shd w:val="clear" w:color="auto" w:fill="auto"/>
            <w:vAlign w:val="center"/>
            <w:hideMark/>
          </w:tcPr>
          <w:p w14:paraId="0249E2F3" w14:textId="77777777" w:rsidR="00745E79" w:rsidRPr="003C0C01" w:rsidRDefault="00745E79" w:rsidP="00545F15">
            <w:pPr>
              <w:jc w:val="center"/>
              <w:rPr>
                <w:i/>
                <w:iCs/>
                <w:color w:val="000000"/>
                <w:sz w:val="16"/>
                <w:szCs w:val="16"/>
              </w:rPr>
            </w:pPr>
            <w:r w:rsidRPr="003C0C01">
              <w:rPr>
                <w:i/>
                <w:iCs/>
                <w:color w:val="000000"/>
                <w:sz w:val="16"/>
                <w:szCs w:val="16"/>
              </w:rPr>
              <w:t>1</w:t>
            </w:r>
          </w:p>
        </w:tc>
        <w:tc>
          <w:tcPr>
            <w:tcW w:w="555" w:type="pct"/>
            <w:shd w:val="clear" w:color="auto" w:fill="auto"/>
            <w:vAlign w:val="center"/>
            <w:hideMark/>
          </w:tcPr>
          <w:p w14:paraId="679439A0" w14:textId="746A0374" w:rsidR="00745E79" w:rsidRPr="003C0C01" w:rsidRDefault="00745E79" w:rsidP="00545F15">
            <w:pPr>
              <w:jc w:val="center"/>
              <w:rPr>
                <w:i/>
                <w:iCs/>
                <w:color w:val="000000"/>
                <w:sz w:val="16"/>
                <w:szCs w:val="16"/>
              </w:rPr>
            </w:pPr>
            <w:r w:rsidRPr="003C0C01">
              <w:rPr>
                <w:i/>
                <w:iCs/>
                <w:color w:val="000000"/>
                <w:sz w:val="16"/>
                <w:szCs w:val="16"/>
              </w:rPr>
              <w:t>100,0</w:t>
            </w:r>
          </w:p>
        </w:tc>
        <w:tc>
          <w:tcPr>
            <w:tcW w:w="348" w:type="pct"/>
            <w:shd w:val="clear" w:color="auto" w:fill="auto"/>
            <w:vAlign w:val="center"/>
            <w:hideMark/>
          </w:tcPr>
          <w:p w14:paraId="3C73958E" w14:textId="77777777" w:rsidR="00745E79" w:rsidRPr="003C0C01" w:rsidRDefault="00745E79" w:rsidP="00545F15">
            <w:pPr>
              <w:jc w:val="center"/>
              <w:rPr>
                <w:i/>
                <w:iCs/>
                <w:color w:val="000000"/>
                <w:sz w:val="16"/>
                <w:szCs w:val="16"/>
              </w:rPr>
            </w:pPr>
            <w:r w:rsidRPr="003C0C01">
              <w:rPr>
                <w:i/>
                <w:iCs/>
                <w:color w:val="000000"/>
                <w:sz w:val="16"/>
                <w:szCs w:val="16"/>
              </w:rPr>
              <w:t>–</w:t>
            </w:r>
          </w:p>
        </w:tc>
        <w:tc>
          <w:tcPr>
            <w:tcW w:w="562" w:type="pct"/>
            <w:vMerge/>
            <w:shd w:val="clear" w:color="auto" w:fill="auto"/>
            <w:vAlign w:val="center"/>
            <w:hideMark/>
          </w:tcPr>
          <w:p w14:paraId="393D3EAE" w14:textId="77777777" w:rsidR="00745E79" w:rsidRPr="00063B1D" w:rsidRDefault="00745E79" w:rsidP="00545F15">
            <w:pPr>
              <w:rPr>
                <w:color w:val="000000"/>
                <w:sz w:val="16"/>
                <w:szCs w:val="16"/>
              </w:rPr>
            </w:pPr>
          </w:p>
        </w:tc>
      </w:tr>
      <w:tr w:rsidR="005605E2" w:rsidRPr="00063B1D" w14:paraId="753DD87B" w14:textId="77777777" w:rsidTr="005605E2">
        <w:trPr>
          <w:trHeight w:val="20"/>
        </w:trPr>
        <w:tc>
          <w:tcPr>
            <w:tcW w:w="347" w:type="pct"/>
            <w:vMerge w:val="restart"/>
            <w:shd w:val="clear" w:color="auto" w:fill="auto"/>
            <w:hideMark/>
          </w:tcPr>
          <w:p w14:paraId="278A7EED" w14:textId="77777777" w:rsidR="00745E79" w:rsidRPr="00063B1D" w:rsidRDefault="00745E79" w:rsidP="00545F15">
            <w:pPr>
              <w:ind w:firstLineChars="17" w:firstLine="27"/>
              <w:rPr>
                <w:color w:val="000000"/>
                <w:sz w:val="16"/>
                <w:szCs w:val="16"/>
              </w:rPr>
            </w:pPr>
            <w:r w:rsidRPr="00063B1D">
              <w:rPr>
                <w:color w:val="000000"/>
                <w:sz w:val="16"/>
                <w:szCs w:val="16"/>
              </w:rPr>
              <w:t>4.4.3.</w:t>
            </w:r>
          </w:p>
        </w:tc>
        <w:tc>
          <w:tcPr>
            <w:tcW w:w="4091" w:type="pct"/>
            <w:gridSpan w:val="5"/>
            <w:shd w:val="clear" w:color="auto" w:fill="auto"/>
            <w:hideMark/>
          </w:tcPr>
          <w:p w14:paraId="073405AB" w14:textId="77777777" w:rsidR="00745E79" w:rsidRPr="00063B1D" w:rsidRDefault="00745E79" w:rsidP="00545F15">
            <w:pPr>
              <w:rPr>
                <w:color w:val="000000"/>
                <w:sz w:val="16"/>
                <w:szCs w:val="16"/>
              </w:rPr>
            </w:pPr>
            <w:r>
              <w:rPr>
                <w:color w:val="000000"/>
                <w:sz w:val="16"/>
                <w:szCs w:val="16"/>
              </w:rPr>
              <w:t>П</w:t>
            </w:r>
            <w:r w:rsidRPr="00063B1D">
              <w:rPr>
                <w:color w:val="000000"/>
                <w:sz w:val="16"/>
                <w:szCs w:val="16"/>
              </w:rPr>
              <w:t>роектные, экспертные работы, капитальный, текущий ремонт зданий учреждений культуры в сфере организации культурного досуга</w:t>
            </w:r>
          </w:p>
        </w:tc>
        <w:tc>
          <w:tcPr>
            <w:tcW w:w="562" w:type="pct"/>
            <w:shd w:val="clear" w:color="auto" w:fill="auto"/>
            <w:vAlign w:val="center"/>
            <w:hideMark/>
          </w:tcPr>
          <w:p w14:paraId="71CA341B" w14:textId="0F02A86C"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1EBECEDF" w14:textId="77777777" w:rsidTr="00A46375">
        <w:trPr>
          <w:trHeight w:val="20"/>
        </w:trPr>
        <w:tc>
          <w:tcPr>
            <w:tcW w:w="347" w:type="pct"/>
            <w:vMerge/>
            <w:vAlign w:val="center"/>
            <w:hideMark/>
          </w:tcPr>
          <w:p w14:paraId="60A6DD71"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C8A3481" w14:textId="77777777" w:rsidR="00745E79" w:rsidRPr="00ED75EA" w:rsidRDefault="00745E79" w:rsidP="00545F15">
            <w:pPr>
              <w:rPr>
                <w:i/>
                <w:iCs/>
                <w:sz w:val="16"/>
                <w:szCs w:val="16"/>
              </w:rPr>
            </w:pPr>
            <w:r w:rsidRPr="00ED75EA">
              <w:rPr>
                <w:i/>
                <w:iCs/>
                <w:sz w:val="16"/>
                <w:szCs w:val="16"/>
              </w:rPr>
              <w:t>количество зданий учреждений культуры в сфере современного профессионального искусства и народного творчества, в которых проведен капитальный или текущий ремонт и (или) проектные, экспертные, монтажные работы</w:t>
            </w:r>
            <w:r>
              <w:rPr>
                <w:i/>
                <w:iCs/>
                <w:sz w:val="16"/>
                <w:szCs w:val="16"/>
              </w:rPr>
              <w:t xml:space="preserve"> (шт.)</w:t>
            </w:r>
          </w:p>
        </w:tc>
        <w:tc>
          <w:tcPr>
            <w:tcW w:w="378" w:type="pct"/>
            <w:shd w:val="clear" w:color="auto" w:fill="auto"/>
            <w:vAlign w:val="center"/>
            <w:hideMark/>
          </w:tcPr>
          <w:p w14:paraId="5D0D2DC0" w14:textId="77777777" w:rsidR="00745E79" w:rsidRPr="00ED75EA" w:rsidRDefault="00745E79" w:rsidP="00545F15">
            <w:pPr>
              <w:jc w:val="center"/>
              <w:rPr>
                <w:i/>
                <w:iCs/>
                <w:sz w:val="16"/>
                <w:szCs w:val="16"/>
              </w:rPr>
            </w:pPr>
            <w:r w:rsidRPr="00ED75EA">
              <w:rPr>
                <w:i/>
                <w:iCs/>
                <w:sz w:val="16"/>
                <w:szCs w:val="16"/>
              </w:rPr>
              <w:t>1</w:t>
            </w:r>
          </w:p>
        </w:tc>
        <w:tc>
          <w:tcPr>
            <w:tcW w:w="348" w:type="pct"/>
            <w:shd w:val="clear" w:color="auto" w:fill="auto"/>
            <w:vAlign w:val="center"/>
            <w:hideMark/>
          </w:tcPr>
          <w:p w14:paraId="5DA10660" w14:textId="77777777" w:rsidR="00745E79" w:rsidRPr="00ED75EA" w:rsidRDefault="00745E79" w:rsidP="00545F15">
            <w:pPr>
              <w:jc w:val="center"/>
              <w:rPr>
                <w:i/>
                <w:iCs/>
                <w:sz w:val="16"/>
                <w:szCs w:val="16"/>
              </w:rPr>
            </w:pPr>
            <w:r w:rsidRPr="00ED75EA">
              <w:rPr>
                <w:i/>
                <w:iCs/>
                <w:sz w:val="16"/>
                <w:szCs w:val="16"/>
              </w:rPr>
              <w:t>1</w:t>
            </w:r>
          </w:p>
        </w:tc>
        <w:tc>
          <w:tcPr>
            <w:tcW w:w="555" w:type="pct"/>
            <w:shd w:val="clear" w:color="auto" w:fill="auto"/>
            <w:vAlign w:val="center"/>
            <w:hideMark/>
          </w:tcPr>
          <w:p w14:paraId="057E72BC" w14:textId="22136E2E" w:rsidR="00745E79" w:rsidRPr="00ED75EA" w:rsidRDefault="00745E79" w:rsidP="00545F15">
            <w:pPr>
              <w:jc w:val="center"/>
              <w:rPr>
                <w:i/>
                <w:iCs/>
                <w:sz w:val="16"/>
                <w:szCs w:val="16"/>
              </w:rPr>
            </w:pPr>
            <w:r w:rsidRPr="00ED75EA">
              <w:rPr>
                <w:i/>
                <w:iCs/>
                <w:sz w:val="16"/>
                <w:szCs w:val="16"/>
              </w:rPr>
              <w:t>100,0</w:t>
            </w:r>
          </w:p>
        </w:tc>
        <w:tc>
          <w:tcPr>
            <w:tcW w:w="348" w:type="pct"/>
            <w:shd w:val="clear" w:color="auto" w:fill="auto"/>
            <w:vAlign w:val="center"/>
            <w:hideMark/>
          </w:tcPr>
          <w:p w14:paraId="5F045250" w14:textId="77777777" w:rsidR="00745E79" w:rsidRPr="00ED75EA" w:rsidRDefault="00745E79" w:rsidP="00545F15">
            <w:pPr>
              <w:jc w:val="center"/>
              <w:rPr>
                <w:i/>
                <w:iCs/>
                <w:color w:val="000000"/>
                <w:sz w:val="16"/>
                <w:szCs w:val="16"/>
              </w:rPr>
            </w:pPr>
            <w:r w:rsidRPr="00ED75EA">
              <w:rPr>
                <w:i/>
                <w:iCs/>
                <w:color w:val="000000"/>
                <w:sz w:val="16"/>
                <w:szCs w:val="16"/>
              </w:rPr>
              <w:t>–</w:t>
            </w:r>
          </w:p>
        </w:tc>
        <w:tc>
          <w:tcPr>
            <w:tcW w:w="562" w:type="pct"/>
            <w:shd w:val="clear" w:color="auto" w:fill="auto"/>
            <w:vAlign w:val="center"/>
            <w:hideMark/>
          </w:tcPr>
          <w:p w14:paraId="43D6B3DC" w14:textId="77777777" w:rsidR="00745E79" w:rsidRPr="00063B1D" w:rsidRDefault="00745E79" w:rsidP="00545F15">
            <w:pPr>
              <w:rPr>
                <w:color w:val="000000"/>
                <w:sz w:val="16"/>
                <w:szCs w:val="16"/>
              </w:rPr>
            </w:pPr>
          </w:p>
        </w:tc>
      </w:tr>
      <w:tr w:rsidR="005605E2" w:rsidRPr="00063B1D" w14:paraId="5A4AAE30" w14:textId="77777777" w:rsidTr="005605E2">
        <w:trPr>
          <w:trHeight w:val="20"/>
        </w:trPr>
        <w:tc>
          <w:tcPr>
            <w:tcW w:w="347" w:type="pct"/>
            <w:vMerge w:val="restart"/>
            <w:shd w:val="clear" w:color="auto" w:fill="auto"/>
            <w:hideMark/>
          </w:tcPr>
          <w:p w14:paraId="19131396" w14:textId="77777777" w:rsidR="00745E79" w:rsidRPr="00063B1D" w:rsidRDefault="00745E79" w:rsidP="00545F15">
            <w:pPr>
              <w:ind w:firstLineChars="17" w:firstLine="27"/>
              <w:rPr>
                <w:sz w:val="16"/>
                <w:szCs w:val="16"/>
              </w:rPr>
            </w:pPr>
            <w:r w:rsidRPr="00063B1D">
              <w:rPr>
                <w:sz w:val="16"/>
                <w:szCs w:val="16"/>
              </w:rPr>
              <w:t>4.5.</w:t>
            </w:r>
          </w:p>
        </w:tc>
        <w:tc>
          <w:tcPr>
            <w:tcW w:w="4091" w:type="pct"/>
            <w:gridSpan w:val="5"/>
            <w:shd w:val="clear" w:color="auto" w:fill="auto"/>
            <w:hideMark/>
          </w:tcPr>
          <w:p w14:paraId="0BE31B6A" w14:textId="77777777" w:rsidR="00745E79" w:rsidRPr="00063B1D" w:rsidRDefault="00745E79" w:rsidP="00545F15">
            <w:pPr>
              <w:rPr>
                <w:sz w:val="16"/>
                <w:szCs w:val="16"/>
              </w:rPr>
            </w:pPr>
            <w:r w:rsidRPr="00063B1D">
              <w:rPr>
                <w:sz w:val="16"/>
                <w:szCs w:val="16"/>
              </w:rPr>
              <w:t>Реализация общественно значимого проекта «Культурный бюджет»</w:t>
            </w:r>
          </w:p>
        </w:tc>
        <w:tc>
          <w:tcPr>
            <w:tcW w:w="562" w:type="pct"/>
            <w:shd w:val="clear" w:color="auto" w:fill="auto"/>
            <w:vAlign w:val="center"/>
            <w:hideMark/>
          </w:tcPr>
          <w:p w14:paraId="229F74A5" w14:textId="7403F92B" w:rsidR="00745E79" w:rsidRPr="00063B1D" w:rsidRDefault="00745E79" w:rsidP="00545F15">
            <w:pPr>
              <w:jc w:val="center"/>
              <w:rPr>
                <w:sz w:val="16"/>
                <w:szCs w:val="16"/>
              </w:rPr>
            </w:pPr>
            <w:r w:rsidRPr="00063B1D">
              <w:rPr>
                <w:sz w:val="16"/>
                <w:szCs w:val="16"/>
              </w:rPr>
              <w:t>100,0</w:t>
            </w:r>
          </w:p>
        </w:tc>
      </w:tr>
      <w:tr w:rsidR="005605E2" w:rsidRPr="00063B1D" w14:paraId="789475FD" w14:textId="77777777" w:rsidTr="00A46375">
        <w:trPr>
          <w:trHeight w:val="20"/>
        </w:trPr>
        <w:tc>
          <w:tcPr>
            <w:tcW w:w="347" w:type="pct"/>
            <w:vMerge/>
            <w:vAlign w:val="center"/>
            <w:hideMark/>
          </w:tcPr>
          <w:p w14:paraId="7E0955E1" w14:textId="77777777" w:rsidR="00745E79" w:rsidRPr="00063B1D" w:rsidRDefault="00745E79" w:rsidP="00545F15">
            <w:pPr>
              <w:ind w:firstLineChars="17" w:firstLine="27"/>
              <w:rPr>
                <w:sz w:val="16"/>
                <w:szCs w:val="16"/>
              </w:rPr>
            </w:pPr>
          </w:p>
        </w:tc>
        <w:tc>
          <w:tcPr>
            <w:tcW w:w="2462" w:type="pct"/>
            <w:shd w:val="clear" w:color="auto" w:fill="auto"/>
            <w:hideMark/>
          </w:tcPr>
          <w:p w14:paraId="47308EE6" w14:textId="77777777" w:rsidR="00745E79" w:rsidRPr="00ED75EA" w:rsidRDefault="00745E79" w:rsidP="00545F15">
            <w:pPr>
              <w:rPr>
                <w:i/>
                <w:iCs/>
                <w:sz w:val="16"/>
                <w:szCs w:val="16"/>
              </w:rPr>
            </w:pPr>
            <w:r w:rsidRPr="00ED75EA">
              <w:rPr>
                <w:i/>
                <w:iCs/>
                <w:sz w:val="16"/>
                <w:szCs w:val="16"/>
              </w:rPr>
              <w:t xml:space="preserve">Количество социально значимых инициатив муниципальных бюджетных, автономных учреждений города Оренбурга, подведомственных управлению по культуре и искусству администрации города Оренбурга которым оказана поддержка, </w:t>
            </w:r>
            <w:r w:rsidRPr="00ED75EA">
              <w:rPr>
                <w:i/>
                <w:iCs/>
                <w:sz w:val="16"/>
                <w:szCs w:val="16"/>
              </w:rPr>
              <w:br/>
              <w:t>не менее</w:t>
            </w:r>
            <w:r>
              <w:rPr>
                <w:i/>
                <w:iCs/>
                <w:sz w:val="16"/>
                <w:szCs w:val="16"/>
              </w:rPr>
              <w:t xml:space="preserve"> (шт.)</w:t>
            </w:r>
          </w:p>
        </w:tc>
        <w:tc>
          <w:tcPr>
            <w:tcW w:w="378" w:type="pct"/>
            <w:shd w:val="clear" w:color="auto" w:fill="auto"/>
            <w:vAlign w:val="center"/>
            <w:hideMark/>
          </w:tcPr>
          <w:p w14:paraId="2CE6F8A1" w14:textId="77777777" w:rsidR="00745E79" w:rsidRPr="00ED75EA" w:rsidRDefault="00745E79" w:rsidP="00545F15">
            <w:pPr>
              <w:jc w:val="center"/>
              <w:rPr>
                <w:i/>
                <w:iCs/>
                <w:sz w:val="16"/>
                <w:szCs w:val="16"/>
              </w:rPr>
            </w:pPr>
            <w:r w:rsidRPr="00ED75EA">
              <w:rPr>
                <w:i/>
                <w:iCs/>
                <w:sz w:val="16"/>
                <w:szCs w:val="16"/>
              </w:rPr>
              <w:t>1</w:t>
            </w:r>
          </w:p>
        </w:tc>
        <w:tc>
          <w:tcPr>
            <w:tcW w:w="348" w:type="pct"/>
            <w:shd w:val="clear" w:color="auto" w:fill="auto"/>
            <w:vAlign w:val="center"/>
            <w:hideMark/>
          </w:tcPr>
          <w:p w14:paraId="33DD019F" w14:textId="77777777" w:rsidR="00745E79" w:rsidRPr="00ED75EA" w:rsidRDefault="00745E79" w:rsidP="00545F15">
            <w:pPr>
              <w:jc w:val="center"/>
              <w:rPr>
                <w:i/>
                <w:iCs/>
                <w:sz w:val="16"/>
                <w:szCs w:val="16"/>
              </w:rPr>
            </w:pPr>
            <w:r w:rsidRPr="00ED75EA">
              <w:rPr>
                <w:i/>
                <w:iCs/>
                <w:sz w:val="16"/>
                <w:szCs w:val="16"/>
              </w:rPr>
              <w:t>1</w:t>
            </w:r>
          </w:p>
        </w:tc>
        <w:tc>
          <w:tcPr>
            <w:tcW w:w="555" w:type="pct"/>
            <w:shd w:val="clear" w:color="auto" w:fill="auto"/>
            <w:vAlign w:val="center"/>
            <w:hideMark/>
          </w:tcPr>
          <w:p w14:paraId="4093EF07" w14:textId="5E76AA0F" w:rsidR="00745E79" w:rsidRPr="00ED75EA" w:rsidRDefault="00745E79" w:rsidP="00545F15">
            <w:pPr>
              <w:jc w:val="center"/>
              <w:rPr>
                <w:i/>
                <w:iCs/>
                <w:sz w:val="16"/>
                <w:szCs w:val="16"/>
              </w:rPr>
            </w:pPr>
            <w:r w:rsidRPr="00ED75EA">
              <w:rPr>
                <w:i/>
                <w:iCs/>
                <w:sz w:val="16"/>
                <w:szCs w:val="16"/>
              </w:rPr>
              <w:t>100,0</w:t>
            </w:r>
          </w:p>
        </w:tc>
        <w:tc>
          <w:tcPr>
            <w:tcW w:w="348" w:type="pct"/>
            <w:shd w:val="clear" w:color="auto" w:fill="auto"/>
            <w:vAlign w:val="center"/>
            <w:hideMark/>
          </w:tcPr>
          <w:p w14:paraId="0645B737" w14:textId="77777777" w:rsidR="00745E79" w:rsidRPr="00ED75EA" w:rsidRDefault="00745E79" w:rsidP="00545F15">
            <w:pPr>
              <w:jc w:val="center"/>
              <w:rPr>
                <w:i/>
                <w:iCs/>
                <w:color w:val="000000"/>
                <w:sz w:val="16"/>
                <w:szCs w:val="16"/>
              </w:rPr>
            </w:pPr>
            <w:r w:rsidRPr="00ED75EA">
              <w:rPr>
                <w:i/>
                <w:iCs/>
                <w:color w:val="000000"/>
                <w:sz w:val="16"/>
                <w:szCs w:val="16"/>
              </w:rPr>
              <w:t>–</w:t>
            </w:r>
          </w:p>
        </w:tc>
        <w:tc>
          <w:tcPr>
            <w:tcW w:w="562" w:type="pct"/>
            <w:shd w:val="clear" w:color="auto" w:fill="auto"/>
            <w:vAlign w:val="center"/>
            <w:hideMark/>
          </w:tcPr>
          <w:p w14:paraId="3B925A06" w14:textId="77777777" w:rsidR="00745E79" w:rsidRPr="00063B1D" w:rsidRDefault="00745E79" w:rsidP="00545F15">
            <w:pPr>
              <w:rPr>
                <w:sz w:val="16"/>
                <w:szCs w:val="16"/>
              </w:rPr>
            </w:pPr>
          </w:p>
        </w:tc>
      </w:tr>
      <w:tr w:rsidR="005605E2" w:rsidRPr="00063B1D" w14:paraId="541B4819" w14:textId="77777777" w:rsidTr="005605E2">
        <w:trPr>
          <w:trHeight w:val="20"/>
        </w:trPr>
        <w:tc>
          <w:tcPr>
            <w:tcW w:w="347" w:type="pct"/>
            <w:shd w:val="clear" w:color="auto" w:fill="auto"/>
            <w:hideMark/>
          </w:tcPr>
          <w:p w14:paraId="727F54A2" w14:textId="77777777" w:rsidR="00745E79" w:rsidRPr="00063B1D" w:rsidRDefault="00745E79" w:rsidP="00545F15">
            <w:pPr>
              <w:ind w:firstLineChars="17" w:firstLine="27"/>
              <w:rPr>
                <w:color w:val="000000"/>
                <w:sz w:val="16"/>
                <w:szCs w:val="16"/>
              </w:rPr>
            </w:pPr>
            <w:r w:rsidRPr="00063B1D">
              <w:rPr>
                <w:color w:val="000000"/>
                <w:sz w:val="16"/>
                <w:szCs w:val="16"/>
              </w:rPr>
              <w:t>5</w:t>
            </w:r>
          </w:p>
        </w:tc>
        <w:tc>
          <w:tcPr>
            <w:tcW w:w="4091" w:type="pct"/>
            <w:gridSpan w:val="5"/>
            <w:shd w:val="clear" w:color="auto" w:fill="auto"/>
            <w:hideMark/>
          </w:tcPr>
          <w:p w14:paraId="19DEB015" w14:textId="77777777" w:rsidR="00745E79" w:rsidRPr="00063B1D" w:rsidRDefault="00745E79" w:rsidP="00545F15">
            <w:pPr>
              <w:rPr>
                <w:color w:val="000000"/>
                <w:sz w:val="16"/>
                <w:szCs w:val="16"/>
              </w:rPr>
            </w:pPr>
            <w:r w:rsidRPr="00063B1D">
              <w:rPr>
                <w:color w:val="000000"/>
                <w:sz w:val="16"/>
                <w:szCs w:val="16"/>
              </w:rPr>
              <w:t xml:space="preserve">Комплекс процессных мероприятий «Мероприятия, выполняемые в системе дополнительного образования детей в сфере культуры и искусства» </w:t>
            </w:r>
          </w:p>
        </w:tc>
        <w:tc>
          <w:tcPr>
            <w:tcW w:w="562" w:type="pct"/>
            <w:shd w:val="clear" w:color="auto" w:fill="auto"/>
            <w:vAlign w:val="center"/>
            <w:hideMark/>
          </w:tcPr>
          <w:p w14:paraId="0F15D865" w14:textId="577AE0D4" w:rsidR="00745E79" w:rsidRPr="00063B1D" w:rsidRDefault="00745E79" w:rsidP="00545F15">
            <w:pPr>
              <w:jc w:val="center"/>
              <w:rPr>
                <w:color w:val="000000"/>
                <w:sz w:val="16"/>
                <w:szCs w:val="16"/>
              </w:rPr>
            </w:pPr>
            <w:r w:rsidRPr="00063B1D">
              <w:rPr>
                <w:color w:val="000000"/>
                <w:sz w:val="16"/>
                <w:szCs w:val="16"/>
              </w:rPr>
              <w:t>98,6</w:t>
            </w:r>
          </w:p>
        </w:tc>
      </w:tr>
      <w:tr w:rsidR="005605E2" w:rsidRPr="00063B1D" w14:paraId="110E47EB" w14:textId="77777777" w:rsidTr="005605E2">
        <w:trPr>
          <w:trHeight w:val="20"/>
        </w:trPr>
        <w:tc>
          <w:tcPr>
            <w:tcW w:w="347" w:type="pct"/>
            <w:vMerge w:val="restart"/>
            <w:shd w:val="clear" w:color="auto" w:fill="auto"/>
            <w:hideMark/>
          </w:tcPr>
          <w:p w14:paraId="35A9C3C5" w14:textId="77777777" w:rsidR="00745E79" w:rsidRPr="00063B1D" w:rsidRDefault="00745E79" w:rsidP="00545F15">
            <w:pPr>
              <w:ind w:firstLineChars="17" w:firstLine="27"/>
              <w:rPr>
                <w:color w:val="000000"/>
                <w:sz w:val="16"/>
                <w:szCs w:val="16"/>
              </w:rPr>
            </w:pPr>
            <w:r w:rsidRPr="00063B1D">
              <w:rPr>
                <w:color w:val="000000"/>
                <w:sz w:val="16"/>
                <w:szCs w:val="16"/>
              </w:rPr>
              <w:t>5.1.</w:t>
            </w:r>
          </w:p>
        </w:tc>
        <w:tc>
          <w:tcPr>
            <w:tcW w:w="4091" w:type="pct"/>
            <w:gridSpan w:val="5"/>
            <w:shd w:val="clear" w:color="auto" w:fill="auto"/>
            <w:hideMark/>
          </w:tcPr>
          <w:p w14:paraId="4CC82A7E" w14:textId="77777777" w:rsidR="00745E79" w:rsidRPr="00063B1D" w:rsidRDefault="00745E79" w:rsidP="00545F15">
            <w:pPr>
              <w:rPr>
                <w:color w:val="000000"/>
                <w:sz w:val="16"/>
                <w:szCs w:val="16"/>
              </w:rPr>
            </w:pPr>
            <w:r w:rsidRPr="00063B1D">
              <w:rPr>
                <w:color w:val="000000"/>
                <w:sz w:val="16"/>
                <w:szCs w:val="16"/>
              </w:rPr>
              <w:t>Организация и проведение дополнительного образования детей в сфере культуры и искусства в рамках выполнения муниципального задания</w:t>
            </w:r>
          </w:p>
        </w:tc>
        <w:tc>
          <w:tcPr>
            <w:tcW w:w="562" w:type="pct"/>
            <w:shd w:val="clear" w:color="auto" w:fill="auto"/>
            <w:vAlign w:val="center"/>
            <w:hideMark/>
          </w:tcPr>
          <w:p w14:paraId="3612FA04" w14:textId="201008BF"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2BDDFA8B" w14:textId="77777777" w:rsidTr="00A46375">
        <w:trPr>
          <w:trHeight w:val="20"/>
        </w:trPr>
        <w:tc>
          <w:tcPr>
            <w:tcW w:w="347" w:type="pct"/>
            <w:vMerge/>
            <w:vAlign w:val="center"/>
            <w:hideMark/>
          </w:tcPr>
          <w:p w14:paraId="6BE9BB64"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00C6CDF0" w14:textId="77777777" w:rsidR="00745E79" w:rsidRPr="00ED75EA" w:rsidRDefault="00745E79" w:rsidP="00545F15">
            <w:pPr>
              <w:rPr>
                <w:i/>
                <w:iCs/>
                <w:color w:val="000000"/>
                <w:sz w:val="16"/>
                <w:szCs w:val="16"/>
              </w:rPr>
            </w:pPr>
            <w:r w:rsidRPr="00ED75EA">
              <w:rPr>
                <w:i/>
                <w:iCs/>
                <w:color w:val="000000"/>
                <w:sz w:val="16"/>
                <w:szCs w:val="16"/>
              </w:rPr>
              <w:t>численность детей, обучающихся в муниципальных учреждениях системы дополнительного образования в сфере культуры и искусства</w:t>
            </w:r>
            <w:r>
              <w:rPr>
                <w:i/>
                <w:iCs/>
                <w:color w:val="000000"/>
                <w:sz w:val="16"/>
                <w:szCs w:val="16"/>
              </w:rPr>
              <w:t xml:space="preserve"> (чел.)</w:t>
            </w:r>
          </w:p>
        </w:tc>
        <w:tc>
          <w:tcPr>
            <w:tcW w:w="378" w:type="pct"/>
            <w:shd w:val="clear" w:color="auto" w:fill="auto"/>
            <w:vAlign w:val="center"/>
            <w:hideMark/>
          </w:tcPr>
          <w:p w14:paraId="65D72529" w14:textId="77777777" w:rsidR="00745E79" w:rsidRPr="00ED75EA" w:rsidRDefault="00745E79" w:rsidP="00545F15">
            <w:pPr>
              <w:jc w:val="center"/>
              <w:rPr>
                <w:i/>
                <w:iCs/>
                <w:color w:val="000000"/>
                <w:sz w:val="16"/>
                <w:szCs w:val="16"/>
              </w:rPr>
            </w:pPr>
            <w:r w:rsidRPr="00ED75EA">
              <w:rPr>
                <w:i/>
                <w:iCs/>
                <w:color w:val="000000"/>
                <w:sz w:val="16"/>
                <w:szCs w:val="16"/>
              </w:rPr>
              <w:t>4</w:t>
            </w:r>
            <w:r>
              <w:rPr>
                <w:i/>
                <w:iCs/>
                <w:color w:val="000000"/>
                <w:sz w:val="16"/>
                <w:szCs w:val="16"/>
              </w:rPr>
              <w:t> </w:t>
            </w:r>
            <w:r w:rsidRPr="00ED75EA">
              <w:rPr>
                <w:i/>
                <w:iCs/>
                <w:color w:val="000000"/>
                <w:sz w:val="16"/>
                <w:szCs w:val="16"/>
              </w:rPr>
              <w:t>662</w:t>
            </w:r>
          </w:p>
        </w:tc>
        <w:tc>
          <w:tcPr>
            <w:tcW w:w="348" w:type="pct"/>
            <w:shd w:val="clear" w:color="auto" w:fill="auto"/>
            <w:vAlign w:val="center"/>
            <w:hideMark/>
          </w:tcPr>
          <w:p w14:paraId="09B97FD9" w14:textId="77777777" w:rsidR="00745E79" w:rsidRPr="00ED75EA" w:rsidRDefault="00745E79" w:rsidP="00545F15">
            <w:pPr>
              <w:jc w:val="center"/>
              <w:rPr>
                <w:i/>
                <w:iCs/>
                <w:color w:val="000000"/>
                <w:sz w:val="16"/>
                <w:szCs w:val="16"/>
              </w:rPr>
            </w:pPr>
            <w:r w:rsidRPr="00ED75EA">
              <w:rPr>
                <w:i/>
                <w:iCs/>
                <w:color w:val="000000"/>
                <w:sz w:val="16"/>
                <w:szCs w:val="16"/>
              </w:rPr>
              <w:t>4</w:t>
            </w:r>
            <w:r>
              <w:rPr>
                <w:i/>
                <w:iCs/>
                <w:color w:val="000000"/>
                <w:sz w:val="16"/>
                <w:szCs w:val="16"/>
              </w:rPr>
              <w:t> </w:t>
            </w:r>
            <w:r w:rsidRPr="00ED75EA">
              <w:rPr>
                <w:i/>
                <w:iCs/>
                <w:color w:val="000000"/>
                <w:sz w:val="16"/>
                <w:szCs w:val="16"/>
              </w:rPr>
              <w:t>650</w:t>
            </w:r>
          </w:p>
        </w:tc>
        <w:tc>
          <w:tcPr>
            <w:tcW w:w="555" w:type="pct"/>
            <w:shd w:val="clear" w:color="auto" w:fill="auto"/>
            <w:vAlign w:val="center"/>
            <w:hideMark/>
          </w:tcPr>
          <w:p w14:paraId="2C6A60A1" w14:textId="0966E901" w:rsidR="00745E79" w:rsidRPr="00ED75EA" w:rsidRDefault="00745E79" w:rsidP="00545F15">
            <w:pPr>
              <w:jc w:val="center"/>
              <w:rPr>
                <w:i/>
                <w:iCs/>
                <w:color w:val="000000"/>
                <w:sz w:val="16"/>
                <w:szCs w:val="16"/>
              </w:rPr>
            </w:pPr>
            <w:r w:rsidRPr="00ED75EA">
              <w:rPr>
                <w:i/>
                <w:iCs/>
                <w:color w:val="000000"/>
                <w:sz w:val="16"/>
                <w:szCs w:val="16"/>
              </w:rPr>
              <w:t>99,7</w:t>
            </w:r>
          </w:p>
        </w:tc>
        <w:tc>
          <w:tcPr>
            <w:tcW w:w="348" w:type="pct"/>
            <w:shd w:val="clear" w:color="auto" w:fill="auto"/>
            <w:vAlign w:val="center"/>
            <w:hideMark/>
          </w:tcPr>
          <w:p w14:paraId="0809CE31" w14:textId="77777777" w:rsidR="00745E79" w:rsidRPr="00ED75EA" w:rsidRDefault="00745E79" w:rsidP="00545F15">
            <w:pPr>
              <w:jc w:val="center"/>
              <w:rPr>
                <w:i/>
                <w:iCs/>
                <w:color w:val="000000"/>
                <w:sz w:val="16"/>
                <w:szCs w:val="16"/>
              </w:rPr>
            </w:pPr>
            <w:r w:rsidRPr="00ED75EA">
              <w:rPr>
                <w:i/>
                <w:iCs/>
                <w:color w:val="000000"/>
                <w:sz w:val="16"/>
                <w:szCs w:val="16"/>
              </w:rPr>
              <w:t>-12</w:t>
            </w:r>
          </w:p>
        </w:tc>
        <w:tc>
          <w:tcPr>
            <w:tcW w:w="562" w:type="pct"/>
            <w:vMerge w:val="restart"/>
            <w:shd w:val="clear" w:color="auto" w:fill="auto"/>
            <w:vAlign w:val="center"/>
            <w:hideMark/>
          </w:tcPr>
          <w:p w14:paraId="7B37EF23" w14:textId="77777777" w:rsidR="00745E79" w:rsidRPr="00063B1D" w:rsidRDefault="00745E79" w:rsidP="00545F15">
            <w:pPr>
              <w:rPr>
                <w:color w:val="000000"/>
                <w:sz w:val="16"/>
                <w:szCs w:val="16"/>
              </w:rPr>
            </w:pPr>
          </w:p>
        </w:tc>
      </w:tr>
      <w:tr w:rsidR="005605E2" w:rsidRPr="00063B1D" w14:paraId="2C6FDCEC" w14:textId="77777777" w:rsidTr="00A46375">
        <w:trPr>
          <w:trHeight w:val="20"/>
        </w:trPr>
        <w:tc>
          <w:tcPr>
            <w:tcW w:w="347" w:type="pct"/>
            <w:vMerge/>
            <w:vAlign w:val="center"/>
            <w:hideMark/>
          </w:tcPr>
          <w:p w14:paraId="7DE15E77"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49F1EF5E" w14:textId="77777777" w:rsidR="00745E79" w:rsidRPr="00ED75EA" w:rsidRDefault="00745E79" w:rsidP="00545F15">
            <w:pPr>
              <w:rPr>
                <w:i/>
                <w:iCs/>
                <w:color w:val="000000"/>
                <w:sz w:val="16"/>
                <w:szCs w:val="16"/>
              </w:rPr>
            </w:pPr>
            <w:r w:rsidRPr="00ED75EA">
              <w:rPr>
                <w:i/>
                <w:iCs/>
                <w:color w:val="000000"/>
                <w:sz w:val="16"/>
                <w:szCs w:val="16"/>
              </w:rPr>
              <w:t>число посещений культурных мероприятий, проводимых детскими школами искусств</w:t>
            </w:r>
            <w:r>
              <w:rPr>
                <w:i/>
                <w:iCs/>
                <w:color w:val="000000"/>
                <w:sz w:val="16"/>
                <w:szCs w:val="16"/>
              </w:rPr>
              <w:t xml:space="preserve"> (тыс. посещ.)</w:t>
            </w:r>
          </w:p>
        </w:tc>
        <w:tc>
          <w:tcPr>
            <w:tcW w:w="378" w:type="pct"/>
            <w:shd w:val="clear" w:color="auto" w:fill="auto"/>
            <w:vAlign w:val="center"/>
            <w:hideMark/>
          </w:tcPr>
          <w:p w14:paraId="6178D7F7" w14:textId="77777777" w:rsidR="00745E79" w:rsidRPr="00ED75EA" w:rsidRDefault="00745E79" w:rsidP="00545F15">
            <w:pPr>
              <w:jc w:val="center"/>
              <w:rPr>
                <w:i/>
                <w:iCs/>
                <w:color w:val="000000"/>
                <w:sz w:val="16"/>
                <w:szCs w:val="16"/>
              </w:rPr>
            </w:pPr>
            <w:r w:rsidRPr="00ED75EA">
              <w:rPr>
                <w:i/>
                <w:iCs/>
                <w:color w:val="000000"/>
                <w:sz w:val="16"/>
                <w:szCs w:val="16"/>
              </w:rPr>
              <w:t>24,5</w:t>
            </w:r>
          </w:p>
        </w:tc>
        <w:tc>
          <w:tcPr>
            <w:tcW w:w="348" w:type="pct"/>
            <w:shd w:val="clear" w:color="auto" w:fill="auto"/>
            <w:vAlign w:val="center"/>
            <w:hideMark/>
          </w:tcPr>
          <w:p w14:paraId="7402115E" w14:textId="77777777" w:rsidR="00745E79" w:rsidRPr="00ED75EA" w:rsidRDefault="00745E79" w:rsidP="00545F15">
            <w:pPr>
              <w:jc w:val="center"/>
              <w:rPr>
                <w:i/>
                <w:iCs/>
                <w:color w:val="000000"/>
                <w:sz w:val="16"/>
                <w:szCs w:val="16"/>
              </w:rPr>
            </w:pPr>
            <w:r w:rsidRPr="00ED75EA">
              <w:rPr>
                <w:i/>
                <w:iCs/>
                <w:color w:val="000000"/>
                <w:sz w:val="16"/>
                <w:szCs w:val="16"/>
              </w:rPr>
              <w:t>45,9</w:t>
            </w:r>
          </w:p>
        </w:tc>
        <w:tc>
          <w:tcPr>
            <w:tcW w:w="555" w:type="pct"/>
            <w:shd w:val="clear" w:color="auto" w:fill="auto"/>
            <w:vAlign w:val="center"/>
            <w:hideMark/>
          </w:tcPr>
          <w:p w14:paraId="0E613FE8" w14:textId="4C057FE3" w:rsidR="00745E79" w:rsidRPr="00ED75EA" w:rsidRDefault="00745E79" w:rsidP="00545F15">
            <w:pPr>
              <w:jc w:val="center"/>
              <w:rPr>
                <w:i/>
                <w:iCs/>
                <w:color w:val="000000"/>
                <w:sz w:val="16"/>
                <w:szCs w:val="16"/>
              </w:rPr>
            </w:pPr>
            <w:r>
              <w:rPr>
                <w:i/>
                <w:iCs/>
                <w:color w:val="000000"/>
                <w:sz w:val="16"/>
                <w:szCs w:val="16"/>
              </w:rPr>
              <w:t>187,3</w:t>
            </w:r>
          </w:p>
        </w:tc>
        <w:tc>
          <w:tcPr>
            <w:tcW w:w="348" w:type="pct"/>
            <w:shd w:val="clear" w:color="auto" w:fill="auto"/>
            <w:vAlign w:val="center"/>
            <w:hideMark/>
          </w:tcPr>
          <w:p w14:paraId="43DD6B64" w14:textId="77777777" w:rsidR="00745E79" w:rsidRPr="00ED75EA" w:rsidRDefault="00745E79" w:rsidP="00545F15">
            <w:pPr>
              <w:jc w:val="center"/>
              <w:rPr>
                <w:i/>
                <w:iCs/>
                <w:color w:val="000000"/>
                <w:sz w:val="16"/>
                <w:szCs w:val="16"/>
              </w:rPr>
            </w:pPr>
            <w:r w:rsidRPr="00ED75EA">
              <w:rPr>
                <w:i/>
                <w:iCs/>
                <w:color w:val="000000"/>
                <w:sz w:val="16"/>
                <w:szCs w:val="16"/>
              </w:rPr>
              <w:t>21,4</w:t>
            </w:r>
          </w:p>
        </w:tc>
        <w:tc>
          <w:tcPr>
            <w:tcW w:w="562" w:type="pct"/>
            <w:vMerge/>
            <w:shd w:val="clear" w:color="auto" w:fill="auto"/>
            <w:vAlign w:val="center"/>
            <w:hideMark/>
          </w:tcPr>
          <w:p w14:paraId="206DB971" w14:textId="77777777" w:rsidR="00745E79" w:rsidRPr="00063B1D" w:rsidRDefault="00745E79" w:rsidP="00545F15">
            <w:pPr>
              <w:rPr>
                <w:color w:val="000000"/>
                <w:sz w:val="16"/>
                <w:szCs w:val="16"/>
              </w:rPr>
            </w:pPr>
          </w:p>
        </w:tc>
      </w:tr>
      <w:tr w:rsidR="005605E2" w:rsidRPr="00063B1D" w14:paraId="20F7277C" w14:textId="77777777" w:rsidTr="005605E2">
        <w:trPr>
          <w:trHeight w:val="20"/>
        </w:trPr>
        <w:tc>
          <w:tcPr>
            <w:tcW w:w="347" w:type="pct"/>
            <w:vMerge w:val="restart"/>
            <w:shd w:val="clear" w:color="auto" w:fill="auto"/>
            <w:hideMark/>
          </w:tcPr>
          <w:p w14:paraId="5A7B1E67" w14:textId="77777777" w:rsidR="00745E79" w:rsidRPr="00063B1D" w:rsidRDefault="00745E79" w:rsidP="00545F15">
            <w:pPr>
              <w:ind w:firstLineChars="17" w:firstLine="27"/>
              <w:rPr>
                <w:color w:val="000000"/>
                <w:sz w:val="16"/>
                <w:szCs w:val="16"/>
              </w:rPr>
            </w:pPr>
            <w:r w:rsidRPr="00063B1D">
              <w:rPr>
                <w:color w:val="000000"/>
                <w:sz w:val="16"/>
                <w:szCs w:val="16"/>
              </w:rPr>
              <w:t>5.2.</w:t>
            </w:r>
          </w:p>
        </w:tc>
        <w:tc>
          <w:tcPr>
            <w:tcW w:w="4091" w:type="pct"/>
            <w:gridSpan w:val="5"/>
            <w:shd w:val="clear" w:color="auto" w:fill="auto"/>
            <w:hideMark/>
          </w:tcPr>
          <w:p w14:paraId="67CC5BDB" w14:textId="77777777" w:rsidR="00745E79" w:rsidRDefault="00745E79" w:rsidP="00545F15">
            <w:pPr>
              <w:rPr>
                <w:color w:val="000000"/>
                <w:sz w:val="16"/>
                <w:szCs w:val="16"/>
              </w:rPr>
            </w:pPr>
            <w:r w:rsidRPr="00063B1D">
              <w:rPr>
                <w:color w:val="000000"/>
                <w:sz w:val="16"/>
                <w:szCs w:val="16"/>
              </w:rPr>
              <w:t xml:space="preserve">Оснащение материально-технической базы учреждений культуры и проведение мероприятий в системе дополнительного образования детей, участие одаренных детей во всероссийских и международных конкурсах, организация и проведение конкурсов, обновление парка музыкальных инструментов, оборудования и специального оборудования; пополнение библиотечного фонда </w:t>
            </w:r>
          </w:p>
          <w:p w14:paraId="404A38FF" w14:textId="77777777" w:rsidR="00F10890" w:rsidRPr="00063B1D" w:rsidRDefault="00F10890" w:rsidP="00545F15">
            <w:pPr>
              <w:rPr>
                <w:color w:val="000000"/>
                <w:sz w:val="16"/>
                <w:szCs w:val="16"/>
              </w:rPr>
            </w:pPr>
          </w:p>
        </w:tc>
        <w:tc>
          <w:tcPr>
            <w:tcW w:w="562" w:type="pct"/>
            <w:shd w:val="clear" w:color="auto" w:fill="auto"/>
            <w:vAlign w:val="center"/>
            <w:hideMark/>
          </w:tcPr>
          <w:p w14:paraId="7A7977D5" w14:textId="222C5829"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163F32A2" w14:textId="77777777" w:rsidTr="00A46375">
        <w:trPr>
          <w:trHeight w:val="20"/>
        </w:trPr>
        <w:tc>
          <w:tcPr>
            <w:tcW w:w="347" w:type="pct"/>
            <w:vMerge/>
            <w:vAlign w:val="center"/>
            <w:hideMark/>
          </w:tcPr>
          <w:p w14:paraId="44B27253"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0CD8AF6D" w14:textId="77777777" w:rsidR="00745E79" w:rsidRPr="00ED75EA" w:rsidRDefault="00745E79" w:rsidP="00545F15">
            <w:pPr>
              <w:rPr>
                <w:i/>
                <w:iCs/>
                <w:color w:val="000000"/>
                <w:sz w:val="16"/>
                <w:szCs w:val="16"/>
              </w:rPr>
            </w:pPr>
            <w:r w:rsidRPr="00ED75EA">
              <w:rPr>
                <w:i/>
                <w:iCs/>
                <w:color w:val="000000"/>
                <w:sz w:val="16"/>
                <w:szCs w:val="16"/>
              </w:rPr>
              <w:t>численность одаренных детей, принявших участие во всероссийских и международных конкурсах</w:t>
            </w:r>
            <w:r>
              <w:rPr>
                <w:i/>
                <w:iCs/>
                <w:color w:val="000000"/>
                <w:sz w:val="16"/>
                <w:szCs w:val="16"/>
              </w:rPr>
              <w:t xml:space="preserve"> (чел.)</w:t>
            </w:r>
          </w:p>
        </w:tc>
        <w:tc>
          <w:tcPr>
            <w:tcW w:w="378" w:type="pct"/>
            <w:shd w:val="clear" w:color="auto" w:fill="auto"/>
            <w:vAlign w:val="center"/>
            <w:hideMark/>
          </w:tcPr>
          <w:p w14:paraId="6FCE90D5" w14:textId="77777777" w:rsidR="00745E79" w:rsidRPr="00ED75EA" w:rsidRDefault="00745E79" w:rsidP="00545F15">
            <w:pPr>
              <w:jc w:val="center"/>
              <w:rPr>
                <w:i/>
                <w:iCs/>
                <w:color w:val="000000"/>
                <w:sz w:val="16"/>
                <w:szCs w:val="16"/>
              </w:rPr>
            </w:pPr>
            <w:r w:rsidRPr="00ED75EA">
              <w:rPr>
                <w:i/>
                <w:iCs/>
                <w:color w:val="000000"/>
                <w:sz w:val="16"/>
                <w:szCs w:val="16"/>
              </w:rPr>
              <w:t>1</w:t>
            </w:r>
            <w:r>
              <w:rPr>
                <w:i/>
                <w:iCs/>
                <w:color w:val="000000"/>
                <w:sz w:val="16"/>
                <w:szCs w:val="16"/>
              </w:rPr>
              <w:t> </w:t>
            </w:r>
            <w:r w:rsidRPr="00ED75EA">
              <w:rPr>
                <w:i/>
                <w:iCs/>
                <w:color w:val="000000"/>
                <w:sz w:val="16"/>
                <w:szCs w:val="16"/>
              </w:rPr>
              <w:t>355</w:t>
            </w:r>
          </w:p>
        </w:tc>
        <w:tc>
          <w:tcPr>
            <w:tcW w:w="348" w:type="pct"/>
            <w:shd w:val="clear" w:color="auto" w:fill="auto"/>
            <w:vAlign w:val="center"/>
            <w:hideMark/>
          </w:tcPr>
          <w:p w14:paraId="629729F9" w14:textId="77777777" w:rsidR="00745E79" w:rsidRPr="00ED75EA" w:rsidRDefault="00745E79" w:rsidP="00545F15">
            <w:pPr>
              <w:jc w:val="center"/>
              <w:rPr>
                <w:i/>
                <w:iCs/>
                <w:color w:val="000000"/>
                <w:sz w:val="16"/>
                <w:szCs w:val="16"/>
              </w:rPr>
            </w:pPr>
            <w:r w:rsidRPr="00ED75EA">
              <w:rPr>
                <w:i/>
                <w:iCs/>
                <w:color w:val="000000"/>
                <w:sz w:val="16"/>
                <w:szCs w:val="16"/>
              </w:rPr>
              <w:t>1</w:t>
            </w:r>
            <w:r>
              <w:rPr>
                <w:i/>
                <w:iCs/>
                <w:color w:val="000000"/>
                <w:sz w:val="16"/>
                <w:szCs w:val="16"/>
              </w:rPr>
              <w:t> </w:t>
            </w:r>
            <w:r w:rsidRPr="00ED75EA">
              <w:rPr>
                <w:i/>
                <w:iCs/>
                <w:color w:val="000000"/>
                <w:sz w:val="16"/>
                <w:szCs w:val="16"/>
              </w:rPr>
              <w:t>356</w:t>
            </w:r>
          </w:p>
        </w:tc>
        <w:tc>
          <w:tcPr>
            <w:tcW w:w="555" w:type="pct"/>
            <w:shd w:val="clear" w:color="auto" w:fill="auto"/>
            <w:vAlign w:val="center"/>
            <w:hideMark/>
          </w:tcPr>
          <w:p w14:paraId="5C321331" w14:textId="0A080DF8" w:rsidR="00745E79" w:rsidRPr="00ED75EA" w:rsidRDefault="00745E79" w:rsidP="00545F15">
            <w:pPr>
              <w:jc w:val="center"/>
              <w:rPr>
                <w:i/>
                <w:iCs/>
                <w:color w:val="000000"/>
                <w:sz w:val="16"/>
                <w:szCs w:val="16"/>
              </w:rPr>
            </w:pPr>
            <w:r w:rsidRPr="00ED75EA">
              <w:rPr>
                <w:i/>
                <w:iCs/>
                <w:color w:val="000000"/>
                <w:sz w:val="16"/>
                <w:szCs w:val="16"/>
              </w:rPr>
              <w:t>100,0</w:t>
            </w:r>
          </w:p>
        </w:tc>
        <w:tc>
          <w:tcPr>
            <w:tcW w:w="348" w:type="pct"/>
            <w:shd w:val="clear" w:color="auto" w:fill="auto"/>
            <w:vAlign w:val="center"/>
            <w:hideMark/>
          </w:tcPr>
          <w:p w14:paraId="0817218F" w14:textId="77777777" w:rsidR="00745E79" w:rsidRPr="00ED75EA" w:rsidRDefault="00745E79" w:rsidP="00545F15">
            <w:pPr>
              <w:jc w:val="center"/>
              <w:rPr>
                <w:i/>
                <w:iCs/>
                <w:color w:val="000000"/>
                <w:sz w:val="16"/>
                <w:szCs w:val="16"/>
              </w:rPr>
            </w:pPr>
            <w:r w:rsidRPr="00ED75EA">
              <w:rPr>
                <w:i/>
                <w:iCs/>
                <w:color w:val="000000"/>
                <w:sz w:val="16"/>
                <w:szCs w:val="16"/>
              </w:rPr>
              <w:t>1</w:t>
            </w:r>
          </w:p>
        </w:tc>
        <w:tc>
          <w:tcPr>
            <w:tcW w:w="562" w:type="pct"/>
            <w:vMerge w:val="restart"/>
            <w:shd w:val="clear" w:color="auto" w:fill="auto"/>
            <w:vAlign w:val="center"/>
            <w:hideMark/>
          </w:tcPr>
          <w:p w14:paraId="7A6F2DDB" w14:textId="77777777" w:rsidR="00745E79" w:rsidRPr="00063B1D" w:rsidRDefault="00745E79" w:rsidP="00545F15">
            <w:pPr>
              <w:rPr>
                <w:color w:val="000000"/>
                <w:sz w:val="16"/>
                <w:szCs w:val="16"/>
              </w:rPr>
            </w:pPr>
          </w:p>
        </w:tc>
      </w:tr>
      <w:tr w:rsidR="005605E2" w:rsidRPr="00063B1D" w14:paraId="1F04DBBA" w14:textId="77777777" w:rsidTr="00A46375">
        <w:trPr>
          <w:trHeight w:val="20"/>
        </w:trPr>
        <w:tc>
          <w:tcPr>
            <w:tcW w:w="347" w:type="pct"/>
            <w:vMerge/>
            <w:vAlign w:val="center"/>
            <w:hideMark/>
          </w:tcPr>
          <w:p w14:paraId="11861EF0"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615D857F" w14:textId="77777777" w:rsidR="00745E79" w:rsidRPr="00ED75EA" w:rsidRDefault="00745E79" w:rsidP="00545F15">
            <w:pPr>
              <w:rPr>
                <w:i/>
                <w:iCs/>
                <w:color w:val="000000"/>
                <w:sz w:val="16"/>
                <w:szCs w:val="16"/>
              </w:rPr>
            </w:pPr>
            <w:r w:rsidRPr="00ED75EA">
              <w:rPr>
                <w:i/>
                <w:iCs/>
                <w:color w:val="000000"/>
                <w:sz w:val="16"/>
                <w:szCs w:val="16"/>
              </w:rPr>
              <w:t>количество оснащенных учреждений в сфере дополнительного образования музыкальными инструментами, мебелью, оборудованием</w:t>
            </w:r>
            <w:r>
              <w:rPr>
                <w:i/>
                <w:iCs/>
                <w:color w:val="000000"/>
                <w:sz w:val="16"/>
                <w:szCs w:val="16"/>
              </w:rPr>
              <w:t xml:space="preserve"> (шт.)</w:t>
            </w:r>
          </w:p>
        </w:tc>
        <w:tc>
          <w:tcPr>
            <w:tcW w:w="378" w:type="pct"/>
            <w:shd w:val="clear" w:color="auto" w:fill="auto"/>
            <w:vAlign w:val="center"/>
            <w:hideMark/>
          </w:tcPr>
          <w:p w14:paraId="5BD74EB3" w14:textId="77777777" w:rsidR="00745E79" w:rsidRPr="00ED75EA" w:rsidRDefault="00745E79" w:rsidP="00545F15">
            <w:pPr>
              <w:jc w:val="center"/>
              <w:rPr>
                <w:i/>
                <w:iCs/>
                <w:color w:val="000000"/>
                <w:sz w:val="16"/>
                <w:szCs w:val="16"/>
              </w:rPr>
            </w:pPr>
            <w:r w:rsidRPr="00ED75EA">
              <w:rPr>
                <w:i/>
                <w:iCs/>
                <w:color w:val="000000"/>
                <w:sz w:val="16"/>
                <w:szCs w:val="16"/>
              </w:rPr>
              <w:t>2</w:t>
            </w:r>
          </w:p>
        </w:tc>
        <w:tc>
          <w:tcPr>
            <w:tcW w:w="348" w:type="pct"/>
            <w:shd w:val="clear" w:color="auto" w:fill="auto"/>
            <w:vAlign w:val="center"/>
            <w:hideMark/>
          </w:tcPr>
          <w:p w14:paraId="6DF302A4" w14:textId="77777777" w:rsidR="00745E79" w:rsidRPr="00ED75EA" w:rsidRDefault="00745E79" w:rsidP="00545F15">
            <w:pPr>
              <w:jc w:val="center"/>
              <w:rPr>
                <w:i/>
                <w:iCs/>
                <w:color w:val="000000"/>
                <w:sz w:val="16"/>
                <w:szCs w:val="16"/>
              </w:rPr>
            </w:pPr>
            <w:r w:rsidRPr="00ED75EA">
              <w:rPr>
                <w:i/>
                <w:iCs/>
                <w:color w:val="000000"/>
                <w:sz w:val="16"/>
                <w:szCs w:val="16"/>
              </w:rPr>
              <w:t>2</w:t>
            </w:r>
          </w:p>
        </w:tc>
        <w:tc>
          <w:tcPr>
            <w:tcW w:w="555" w:type="pct"/>
            <w:shd w:val="clear" w:color="auto" w:fill="auto"/>
            <w:vAlign w:val="center"/>
            <w:hideMark/>
          </w:tcPr>
          <w:p w14:paraId="1EB930B6" w14:textId="720CA926" w:rsidR="00745E79" w:rsidRPr="00ED75EA" w:rsidRDefault="00745E79" w:rsidP="00545F15">
            <w:pPr>
              <w:jc w:val="center"/>
              <w:rPr>
                <w:i/>
                <w:iCs/>
                <w:color w:val="000000"/>
                <w:sz w:val="16"/>
                <w:szCs w:val="16"/>
              </w:rPr>
            </w:pPr>
            <w:r w:rsidRPr="00ED75EA">
              <w:rPr>
                <w:i/>
                <w:iCs/>
                <w:color w:val="000000"/>
                <w:sz w:val="16"/>
                <w:szCs w:val="16"/>
              </w:rPr>
              <w:t>100,0</w:t>
            </w:r>
          </w:p>
        </w:tc>
        <w:tc>
          <w:tcPr>
            <w:tcW w:w="348" w:type="pct"/>
            <w:shd w:val="clear" w:color="auto" w:fill="auto"/>
            <w:vAlign w:val="center"/>
            <w:hideMark/>
          </w:tcPr>
          <w:p w14:paraId="418E7595" w14:textId="77777777" w:rsidR="00745E79" w:rsidRPr="00ED75EA" w:rsidRDefault="00745E79" w:rsidP="00545F15">
            <w:pPr>
              <w:jc w:val="center"/>
              <w:rPr>
                <w:i/>
                <w:iCs/>
                <w:color w:val="000000"/>
                <w:sz w:val="16"/>
                <w:szCs w:val="16"/>
              </w:rPr>
            </w:pPr>
            <w:r w:rsidRPr="00ED75EA">
              <w:rPr>
                <w:i/>
                <w:iCs/>
                <w:color w:val="000000"/>
                <w:sz w:val="16"/>
                <w:szCs w:val="16"/>
              </w:rPr>
              <w:t>–</w:t>
            </w:r>
          </w:p>
        </w:tc>
        <w:tc>
          <w:tcPr>
            <w:tcW w:w="562" w:type="pct"/>
            <w:vMerge/>
            <w:shd w:val="clear" w:color="auto" w:fill="auto"/>
            <w:vAlign w:val="center"/>
            <w:hideMark/>
          </w:tcPr>
          <w:p w14:paraId="1141A934" w14:textId="77777777" w:rsidR="00745E79" w:rsidRPr="00063B1D" w:rsidRDefault="00745E79" w:rsidP="00545F15">
            <w:pPr>
              <w:rPr>
                <w:color w:val="000000"/>
                <w:sz w:val="16"/>
                <w:szCs w:val="16"/>
              </w:rPr>
            </w:pPr>
          </w:p>
        </w:tc>
      </w:tr>
      <w:tr w:rsidR="005605E2" w:rsidRPr="00063B1D" w14:paraId="489F832A" w14:textId="77777777" w:rsidTr="00A46375">
        <w:trPr>
          <w:trHeight w:val="20"/>
        </w:trPr>
        <w:tc>
          <w:tcPr>
            <w:tcW w:w="347" w:type="pct"/>
            <w:vMerge/>
            <w:vAlign w:val="center"/>
            <w:hideMark/>
          </w:tcPr>
          <w:p w14:paraId="186E2C04"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559B46D4" w14:textId="77777777" w:rsidR="00745E79" w:rsidRPr="00ED75EA" w:rsidRDefault="00745E79" w:rsidP="00545F15">
            <w:pPr>
              <w:rPr>
                <w:i/>
                <w:iCs/>
                <w:color w:val="000000"/>
                <w:sz w:val="16"/>
                <w:szCs w:val="16"/>
              </w:rPr>
            </w:pPr>
            <w:r w:rsidRPr="00ED75EA">
              <w:rPr>
                <w:i/>
                <w:iCs/>
                <w:color w:val="000000"/>
                <w:sz w:val="16"/>
                <w:szCs w:val="16"/>
              </w:rPr>
              <w:t>численность преподавателей, принявших участие в конкурсе профессионального мастерства</w:t>
            </w:r>
            <w:r>
              <w:rPr>
                <w:i/>
                <w:iCs/>
                <w:color w:val="000000"/>
                <w:sz w:val="16"/>
                <w:szCs w:val="16"/>
              </w:rPr>
              <w:t xml:space="preserve"> (чел.)</w:t>
            </w:r>
          </w:p>
        </w:tc>
        <w:tc>
          <w:tcPr>
            <w:tcW w:w="378" w:type="pct"/>
            <w:shd w:val="clear" w:color="auto" w:fill="auto"/>
            <w:vAlign w:val="center"/>
            <w:hideMark/>
          </w:tcPr>
          <w:p w14:paraId="40F927C1" w14:textId="77777777" w:rsidR="00745E79" w:rsidRPr="00ED75EA" w:rsidRDefault="00745E79" w:rsidP="00545F15">
            <w:pPr>
              <w:jc w:val="center"/>
              <w:rPr>
                <w:i/>
                <w:iCs/>
                <w:color w:val="000000"/>
                <w:sz w:val="16"/>
                <w:szCs w:val="16"/>
              </w:rPr>
            </w:pPr>
            <w:r w:rsidRPr="00ED75EA">
              <w:rPr>
                <w:i/>
                <w:iCs/>
                <w:color w:val="000000"/>
                <w:sz w:val="16"/>
                <w:szCs w:val="16"/>
              </w:rPr>
              <w:t>90</w:t>
            </w:r>
          </w:p>
        </w:tc>
        <w:tc>
          <w:tcPr>
            <w:tcW w:w="348" w:type="pct"/>
            <w:shd w:val="clear" w:color="auto" w:fill="auto"/>
            <w:vAlign w:val="center"/>
            <w:hideMark/>
          </w:tcPr>
          <w:p w14:paraId="3176F0CE" w14:textId="77777777" w:rsidR="00745E79" w:rsidRPr="00ED75EA" w:rsidRDefault="00745E79" w:rsidP="00545F15">
            <w:pPr>
              <w:jc w:val="center"/>
              <w:rPr>
                <w:i/>
                <w:iCs/>
                <w:color w:val="000000"/>
                <w:sz w:val="16"/>
                <w:szCs w:val="16"/>
              </w:rPr>
            </w:pPr>
            <w:r w:rsidRPr="00ED75EA">
              <w:rPr>
                <w:i/>
                <w:iCs/>
                <w:color w:val="000000"/>
                <w:sz w:val="16"/>
                <w:szCs w:val="16"/>
              </w:rPr>
              <w:t>90</w:t>
            </w:r>
          </w:p>
        </w:tc>
        <w:tc>
          <w:tcPr>
            <w:tcW w:w="555" w:type="pct"/>
            <w:shd w:val="clear" w:color="auto" w:fill="auto"/>
            <w:vAlign w:val="center"/>
            <w:hideMark/>
          </w:tcPr>
          <w:p w14:paraId="3B00D292" w14:textId="6AC210A3" w:rsidR="00745E79" w:rsidRPr="00ED75EA" w:rsidRDefault="00745E79" w:rsidP="00545F15">
            <w:pPr>
              <w:jc w:val="center"/>
              <w:rPr>
                <w:i/>
                <w:iCs/>
                <w:color w:val="000000"/>
                <w:sz w:val="16"/>
                <w:szCs w:val="16"/>
              </w:rPr>
            </w:pPr>
            <w:r w:rsidRPr="00ED75EA">
              <w:rPr>
                <w:i/>
                <w:iCs/>
                <w:color w:val="000000"/>
                <w:sz w:val="16"/>
                <w:szCs w:val="16"/>
              </w:rPr>
              <w:t>100,0</w:t>
            </w:r>
          </w:p>
        </w:tc>
        <w:tc>
          <w:tcPr>
            <w:tcW w:w="348" w:type="pct"/>
            <w:shd w:val="clear" w:color="auto" w:fill="auto"/>
            <w:vAlign w:val="center"/>
            <w:hideMark/>
          </w:tcPr>
          <w:p w14:paraId="299B0CAC" w14:textId="77777777" w:rsidR="00745E79" w:rsidRPr="00ED75EA" w:rsidRDefault="00745E79" w:rsidP="00545F15">
            <w:pPr>
              <w:jc w:val="center"/>
              <w:rPr>
                <w:i/>
                <w:iCs/>
                <w:color w:val="000000"/>
                <w:sz w:val="16"/>
                <w:szCs w:val="16"/>
              </w:rPr>
            </w:pPr>
            <w:r w:rsidRPr="00ED75EA">
              <w:rPr>
                <w:i/>
                <w:iCs/>
                <w:color w:val="000000"/>
                <w:sz w:val="16"/>
                <w:szCs w:val="16"/>
              </w:rPr>
              <w:t>–</w:t>
            </w:r>
          </w:p>
        </w:tc>
        <w:tc>
          <w:tcPr>
            <w:tcW w:w="562" w:type="pct"/>
            <w:vMerge/>
            <w:shd w:val="clear" w:color="auto" w:fill="auto"/>
            <w:vAlign w:val="center"/>
            <w:hideMark/>
          </w:tcPr>
          <w:p w14:paraId="3C41EFF6" w14:textId="77777777" w:rsidR="00745E79" w:rsidRPr="00063B1D" w:rsidRDefault="00745E79" w:rsidP="00545F15">
            <w:pPr>
              <w:rPr>
                <w:color w:val="000000"/>
                <w:sz w:val="16"/>
                <w:szCs w:val="16"/>
              </w:rPr>
            </w:pPr>
          </w:p>
        </w:tc>
      </w:tr>
      <w:tr w:rsidR="005605E2" w:rsidRPr="00063B1D" w14:paraId="05406249" w14:textId="77777777" w:rsidTr="005605E2">
        <w:trPr>
          <w:trHeight w:val="20"/>
        </w:trPr>
        <w:tc>
          <w:tcPr>
            <w:tcW w:w="347" w:type="pct"/>
            <w:vMerge w:val="restart"/>
            <w:shd w:val="clear" w:color="auto" w:fill="auto"/>
            <w:hideMark/>
          </w:tcPr>
          <w:p w14:paraId="2A77B116" w14:textId="77777777" w:rsidR="00745E79" w:rsidRPr="00063B1D" w:rsidRDefault="00745E79" w:rsidP="00545F15">
            <w:pPr>
              <w:ind w:firstLineChars="17" w:firstLine="27"/>
              <w:rPr>
                <w:color w:val="000000"/>
                <w:sz w:val="16"/>
                <w:szCs w:val="16"/>
              </w:rPr>
            </w:pPr>
            <w:r w:rsidRPr="00063B1D">
              <w:rPr>
                <w:color w:val="000000"/>
                <w:sz w:val="16"/>
                <w:szCs w:val="16"/>
              </w:rPr>
              <w:t>5.3.</w:t>
            </w:r>
          </w:p>
        </w:tc>
        <w:tc>
          <w:tcPr>
            <w:tcW w:w="4091" w:type="pct"/>
            <w:gridSpan w:val="5"/>
            <w:shd w:val="clear" w:color="auto" w:fill="auto"/>
            <w:hideMark/>
          </w:tcPr>
          <w:p w14:paraId="4CD14FC4" w14:textId="77777777" w:rsidR="00745E79" w:rsidRPr="00063B1D" w:rsidRDefault="00745E79" w:rsidP="00545F15">
            <w:pPr>
              <w:rPr>
                <w:color w:val="000000"/>
                <w:sz w:val="16"/>
                <w:szCs w:val="16"/>
              </w:rPr>
            </w:pPr>
            <w:r w:rsidRPr="00063B1D">
              <w:rPr>
                <w:color w:val="000000"/>
                <w:sz w:val="16"/>
                <w:szCs w:val="16"/>
              </w:rPr>
              <w:t>Проектные, экспертные работы, капитальный, текущий ремонт зданий учреждений культуры в системе дополнительного образования детей</w:t>
            </w:r>
          </w:p>
        </w:tc>
        <w:tc>
          <w:tcPr>
            <w:tcW w:w="562" w:type="pct"/>
            <w:shd w:val="clear" w:color="auto" w:fill="auto"/>
            <w:vAlign w:val="center"/>
            <w:hideMark/>
          </w:tcPr>
          <w:p w14:paraId="14EDE394" w14:textId="1A3EEF65" w:rsidR="00745E79" w:rsidRPr="00063B1D" w:rsidRDefault="00745E79" w:rsidP="00545F15">
            <w:pPr>
              <w:jc w:val="center"/>
              <w:rPr>
                <w:color w:val="000000"/>
                <w:sz w:val="16"/>
                <w:szCs w:val="16"/>
              </w:rPr>
            </w:pPr>
            <w:r w:rsidRPr="00063B1D">
              <w:rPr>
                <w:color w:val="000000"/>
                <w:sz w:val="16"/>
                <w:szCs w:val="16"/>
              </w:rPr>
              <w:t>20,5</w:t>
            </w:r>
          </w:p>
        </w:tc>
      </w:tr>
      <w:tr w:rsidR="005605E2" w:rsidRPr="00063B1D" w14:paraId="7624DC53" w14:textId="77777777" w:rsidTr="00A46375">
        <w:trPr>
          <w:trHeight w:val="20"/>
        </w:trPr>
        <w:tc>
          <w:tcPr>
            <w:tcW w:w="347" w:type="pct"/>
            <w:vMerge/>
            <w:vAlign w:val="center"/>
            <w:hideMark/>
          </w:tcPr>
          <w:p w14:paraId="120742DE"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3B9D08E7" w14:textId="77777777" w:rsidR="00745E79" w:rsidRPr="00910109" w:rsidRDefault="00745E79" w:rsidP="00545F15">
            <w:pPr>
              <w:rPr>
                <w:i/>
                <w:iCs/>
                <w:color w:val="000000"/>
                <w:sz w:val="16"/>
                <w:szCs w:val="16"/>
              </w:rPr>
            </w:pPr>
            <w:r w:rsidRPr="00910109">
              <w:rPr>
                <w:i/>
                <w:iCs/>
                <w:color w:val="000000"/>
                <w:sz w:val="16"/>
                <w:szCs w:val="16"/>
              </w:rPr>
              <w:t>количество учреждений в системе дополнительного образования в сфере культуры и искусства, в которых проведен капитальный или текущий ремонт и (или) проектные, монтажные, экспертные работы</w:t>
            </w:r>
            <w:r>
              <w:rPr>
                <w:i/>
                <w:iCs/>
                <w:color w:val="000000"/>
                <w:sz w:val="16"/>
                <w:szCs w:val="16"/>
              </w:rPr>
              <w:t xml:space="preserve"> (шт.)</w:t>
            </w:r>
          </w:p>
        </w:tc>
        <w:tc>
          <w:tcPr>
            <w:tcW w:w="378" w:type="pct"/>
            <w:shd w:val="clear" w:color="auto" w:fill="auto"/>
            <w:vAlign w:val="center"/>
            <w:hideMark/>
          </w:tcPr>
          <w:p w14:paraId="126B5FFC" w14:textId="77777777" w:rsidR="00745E79" w:rsidRPr="00910109" w:rsidRDefault="00745E79" w:rsidP="00545F15">
            <w:pPr>
              <w:jc w:val="center"/>
              <w:rPr>
                <w:i/>
                <w:iCs/>
                <w:color w:val="000000"/>
                <w:sz w:val="16"/>
                <w:szCs w:val="16"/>
              </w:rPr>
            </w:pPr>
            <w:r w:rsidRPr="00910109">
              <w:rPr>
                <w:i/>
                <w:iCs/>
                <w:color w:val="000000"/>
                <w:sz w:val="16"/>
                <w:szCs w:val="16"/>
              </w:rPr>
              <w:t>4</w:t>
            </w:r>
          </w:p>
        </w:tc>
        <w:tc>
          <w:tcPr>
            <w:tcW w:w="348" w:type="pct"/>
            <w:shd w:val="clear" w:color="auto" w:fill="auto"/>
            <w:vAlign w:val="center"/>
            <w:hideMark/>
          </w:tcPr>
          <w:p w14:paraId="3C4E06C3" w14:textId="77777777" w:rsidR="00745E79" w:rsidRPr="00910109" w:rsidRDefault="00745E79" w:rsidP="00545F15">
            <w:pPr>
              <w:jc w:val="center"/>
              <w:rPr>
                <w:i/>
                <w:iCs/>
                <w:color w:val="000000"/>
                <w:sz w:val="16"/>
                <w:szCs w:val="16"/>
              </w:rPr>
            </w:pPr>
            <w:r w:rsidRPr="00910109">
              <w:rPr>
                <w:i/>
                <w:iCs/>
                <w:color w:val="000000"/>
                <w:sz w:val="16"/>
                <w:szCs w:val="16"/>
              </w:rPr>
              <w:t>3</w:t>
            </w:r>
          </w:p>
        </w:tc>
        <w:tc>
          <w:tcPr>
            <w:tcW w:w="555" w:type="pct"/>
            <w:shd w:val="clear" w:color="auto" w:fill="auto"/>
            <w:vAlign w:val="center"/>
            <w:hideMark/>
          </w:tcPr>
          <w:p w14:paraId="186633DE" w14:textId="3205248B" w:rsidR="00745E79" w:rsidRPr="00910109" w:rsidRDefault="00745E79" w:rsidP="00545F15">
            <w:pPr>
              <w:jc w:val="center"/>
              <w:rPr>
                <w:i/>
                <w:iCs/>
                <w:color w:val="000000"/>
                <w:sz w:val="16"/>
                <w:szCs w:val="16"/>
              </w:rPr>
            </w:pPr>
            <w:r w:rsidRPr="00910109">
              <w:rPr>
                <w:i/>
                <w:iCs/>
                <w:color w:val="000000"/>
                <w:sz w:val="16"/>
                <w:szCs w:val="16"/>
              </w:rPr>
              <w:t>75,0</w:t>
            </w:r>
          </w:p>
        </w:tc>
        <w:tc>
          <w:tcPr>
            <w:tcW w:w="348" w:type="pct"/>
            <w:shd w:val="clear" w:color="auto" w:fill="auto"/>
            <w:vAlign w:val="center"/>
            <w:hideMark/>
          </w:tcPr>
          <w:p w14:paraId="23E09B00" w14:textId="77777777" w:rsidR="00745E79" w:rsidRPr="00910109" w:rsidRDefault="00745E79" w:rsidP="00545F15">
            <w:pPr>
              <w:jc w:val="center"/>
              <w:rPr>
                <w:i/>
                <w:iCs/>
                <w:color w:val="000000"/>
                <w:sz w:val="16"/>
                <w:szCs w:val="16"/>
              </w:rPr>
            </w:pPr>
            <w:r w:rsidRPr="00910109">
              <w:rPr>
                <w:i/>
                <w:iCs/>
                <w:color w:val="000000"/>
                <w:sz w:val="16"/>
                <w:szCs w:val="16"/>
              </w:rPr>
              <w:t>-1</w:t>
            </w:r>
          </w:p>
        </w:tc>
        <w:tc>
          <w:tcPr>
            <w:tcW w:w="562" w:type="pct"/>
            <w:shd w:val="clear" w:color="auto" w:fill="auto"/>
            <w:vAlign w:val="center"/>
            <w:hideMark/>
          </w:tcPr>
          <w:p w14:paraId="7AA7102F" w14:textId="77777777" w:rsidR="00745E79" w:rsidRPr="00063B1D" w:rsidRDefault="00745E79" w:rsidP="00545F15">
            <w:pPr>
              <w:rPr>
                <w:color w:val="000000"/>
                <w:sz w:val="16"/>
                <w:szCs w:val="16"/>
              </w:rPr>
            </w:pPr>
          </w:p>
        </w:tc>
      </w:tr>
      <w:tr w:rsidR="005605E2" w:rsidRPr="00063B1D" w14:paraId="6B6645CA" w14:textId="77777777" w:rsidTr="005605E2">
        <w:trPr>
          <w:trHeight w:val="20"/>
        </w:trPr>
        <w:tc>
          <w:tcPr>
            <w:tcW w:w="347" w:type="pct"/>
            <w:shd w:val="clear" w:color="auto" w:fill="auto"/>
            <w:hideMark/>
          </w:tcPr>
          <w:p w14:paraId="7F2542BA" w14:textId="77777777" w:rsidR="00745E79" w:rsidRPr="00063B1D" w:rsidRDefault="00745E79" w:rsidP="00545F15">
            <w:pPr>
              <w:ind w:firstLineChars="17" w:firstLine="27"/>
              <w:rPr>
                <w:color w:val="000000"/>
                <w:sz w:val="16"/>
                <w:szCs w:val="16"/>
              </w:rPr>
            </w:pPr>
            <w:r w:rsidRPr="00063B1D">
              <w:rPr>
                <w:color w:val="000000"/>
                <w:sz w:val="16"/>
                <w:szCs w:val="16"/>
              </w:rPr>
              <w:t>6</w:t>
            </w:r>
          </w:p>
        </w:tc>
        <w:tc>
          <w:tcPr>
            <w:tcW w:w="4091" w:type="pct"/>
            <w:gridSpan w:val="5"/>
            <w:shd w:val="clear" w:color="auto" w:fill="auto"/>
            <w:hideMark/>
          </w:tcPr>
          <w:p w14:paraId="537DCD09" w14:textId="77777777" w:rsidR="00745E79" w:rsidRPr="00063B1D" w:rsidRDefault="00745E79" w:rsidP="00545F15">
            <w:pPr>
              <w:rPr>
                <w:color w:val="000000"/>
                <w:sz w:val="16"/>
                <w:szCs w:val="16"/>
              </w:rPr>
            </w:pPr>
            <w:r w:rsidRPr="00063B1D">
              <w:rPr>
                <w:color w:val="000000"/>
                <w:sz w:val="16"/>
                <w:szCs w:val="16"/>
              </w:rPr>
              <w:t>Комплекс процессных мероприятий «Мероприятия, направленные на организацию и проведение культурно-массовых мероприятий»</w:t>
            </w:r>
          </w:p>
        </w:tc>
        <w:tc>
          <w:tcPr>
            <w:tcW w:w="562" w:type="pct"/>
            <w:shd w:val="clear" w:color="auto" w:fill="auto"/>
            <w:vAlign w:val="center"/>
            <w:hideMark/>
          </w:tcPr>
          <w:p w14:paraId="1C2FA8AA" w14:textId="7B72A8A4" w:rsidR="00745E79" w:rsidRPr="00063B1D" w:rsidRDefault="00745E79" w:rsidP="00545F15">
            <w:pPr>
              <w:jc w:val="center"/>
              <w:rPr>
                <w:color w:val="000000"/>
                <w:sz w:val="16"/>
                <w:szCs w:val="16"/>
              </w:rPr>
            </w:pPr>
            <w:r w:rsidRPr="00063B1D">
              <w:rPr>
                <w:color w:val="000000"/>
                <w:sz w:val="16"/>
                <w:szCs w:val="16"/>
              </w:rPr>
              <w:t>99,2</w:t>
            </w:r>
          </w:p>
        </w:tc>
      </w:tr>
      <w:tr w:rsidR="005605E2" w:rsidRPr="00063B1D" w14:paraId="7AD13F1E" w14:textId="77777777" w:rsidTr="005605E2">
        <w:trPr>
          <w:trHeight w:val="20"/>
        </w:trPr>
        <w:tc>
          <w:tcPr>
            <w:tcW w:w="347" w:type="pct"/>
            <w:vMerge w:val="restart"/>
            <w:shd w:val="clear" w:color="auto" w:fill="auto"/>
            <w:hideMark/>
          </w:tcPr>
          <w:p w14:paraId="4D9053E3" w14:textId="77777777" w:rsidR="00745E79" w:rsidRPr="00063B1D" w:rsidRDefault="00745E79" w:rsidP="00545F15">
            <w:pPr>
              <w:ind w:firstLineChars="17" w:firstLine="27"/>
              <w:rPr>
                <w:color w:val="000000"/>
                <w:sz w:val="16"/>
                <w:szCs w:val="16"/>
              </w:rPr>
            </w:pPr>
            <w:r w:rsidRPr="00063B1D">
              <w:rPr>
                <w:color w:val="000000"/>
                <w:sz w:val="16"/>
                <w:szCs w:val="16"/>
              </w:rPr>
              <w:t>6.1.</w:t>
            </w:r>
          </w:p>
        </w:tc>
        <w:tc>
          <w:tcPr>
            <w:tcW w:w="4091" w:type="pct"/>
            <w:gridSpan w:val="5"/>
            <w:shd w:val="clear" w:color="auto" w:fill="auto"/>
            <w:hideMark/>
          </w:tcPr>
          <w:p w14:paraId="34EF0EE5" w14:textId="77777777" w:rsidR="00745E79" w:rsidRPr="00063B1D" w:rsidRDefault="00745E79" w:rsidP="00545F15">
            <w:pPr>
              <w:rPr>
                <w:color w:val="000000"/>
                <w:sz w:val="16"/>
                <w:szCs w:val="16"/>
              </w:rPr>
            </w:pPr>
            <w:r w:rsidRPr="00063B1D">
              <w:rPr>
                <w:color w:val="000000"/>
                <w:sz w:val="16"/>
                <w:szCs w:val="16"/>
              </w:rPr>
              <w:t>Организация и проведение городских культурно-массовых мероприятий</w:t>
            </w:r>
          </w:p>
        </w:tc>
        <w:tc>
          <w:tcPr>
            <w:tcW w:w="562" w:type="pct"/>
            <w:shd w:val="clear" w:color="auto" w:fill="auto"/>
            <w:vAlign w:val="center"/>
            <w:hideMark/>
          </w:tcPr>
          <w:p w14:paraId="521B4274" w14:textId="78BC8932" w:rsidR="00745E79" w:rsidRPr="00063B1D" w:rsidRDefault="00745E79" w:rsidP="00545F15">
            <w:pPr>
              <w:jc w:val="center"/>
              <w:rPr>
                <w:color w:val="000000"/>
                <w:sz w:val="16"/>
                <w:szCs w:val="16"/>
              </w:rPr>
            </w:pPr>
            <w:r w:rsidRPr="00063B1D">
              <w:rPr>
                <w:color w:val="000000"/>
                <w:sz w:val="16"/>
                <w:szCs w:val="16"/>
              </w:rPr>
              <w:t>100,0</w:t>
            </w:r>
          </w:p>
        </w:tc>
      </w:tr>
      <w:tr w:rsidR="005605E2" w:rsidRPr="00063B1D" w14:paraId="30AB17AE" w14:textId="77777777" w:rsidTr="00A46375">
        <w:trPr>
          <w:trHeight w:val="20"/>
        </w:trPr>
        <w:tc>
          <w:tcPr>
            <w:tcW w:w="347" w:type="pct"/>
            <w:vMerge/>
            <w:vAlign w:val="center"/>
            <w:hideMark/>
          </w:tcPr>
          <w:p w14:paraId="486F6014"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3C5B49B" w14:textId="77777777" w:rsidR="00745E79" w:rsidRPr="00910109" w:rsidRDefault="00745E79" w:rsidP="00545F15">
            <w:pPr>
              <w:rPr>
                <w:i/>
                <w:iCs/>
                <w:color w:val="000000"/>
                <w:sz w:val="16"/>
                <w:szCs w:val="16"/>
              </w:rPr>
            </w:pPr>
            <w:r w:rsidRPr="00910109">
              <w:rPr>
                <w:i/>
                <w:iCs/>
                <w:color w:val="000000"/>
                <w:sz w:val="16"/>
                <w:szCs w:val="16"/>
              </w:rPr>
              <w:t>количество проведенных городских культурно-массовых мероприятий</w:t>
            </w:r>
            <w:r>
              <w:rPr>
                <w:i/>
                <w:iCs/>
                <w:color w:val="000000"/>
                <w:sz w:val="16"/>
                <w:szCs w:val="16"/>
              </w:rPr>
              <w:t xml:space="preserve"> (шт.)</w:t>
            </w:r>
          </w:p>
        </w:tc>
        <w:tc>
          <w:tcPr>
            <w:tcW w:w="378" w:type="pct"/>
            <w:shd w:val="clear" w:color="auto" w:fill="auto"/>
            <w:vAlign w:val="center"/>
            <w:hideMark/>
          </w:tcPr>
          <w:p w14:paraId="02AE9A3E" w14:textId="77777777" w:rsidR="00745E79" w:rsidRPr="00910109" w:rsidRDefault="00745E79" w:rsidP="00545F15">
            <w:pPr>
              <w:jc w:val="center"/>
              <w:rPr>
                <w:i/>
                <w:iCs/>
                <w:sz w:val="16"/>
                <w:szCs w:val="16"/>
              </w:rPr>
            </w:pPr>
            <w:r w:rsidRPr="00910109">
              <w:rPr>
                <w:i/>
                <w:iCs/>
                <w:sz w:val="16"/>
                <w:szCs w:val="16"/>
              </w:rPr>
              <w:t>69</w:t>
            </w:r>
          </w:p>
        </w:tc>
        <w:tc>
          <w:tcPr>
            <w:tcW w:w="348" w:type="pct"/>
            <w:shd w:val="clear" w:color="auto" w:fill="auto"/>
            <w:vAlign w:val="center"/>
            <w:hideMark/>
          </w:tcPr>
          <w:p w14:paraId="7F6000C8" w14:textId="77777777" w:rsidR="00745E79" w:rsidRPr="00910109" w:rsidRDefault="00745E79" w:rsidP="00545F15">
            <w:pPr>
              <w:jc w:val="center"/>
              <w:rPr>
                <w:i/>
                <w:iCs/>
                <w:sz w:val="16"/>
                <w:szCs w:val="16"/>
              </w:rPr>
            </w:pPr>
            <w:r w:rsidRPr="00910109">
              <w:rPr>
                <w:i/>
                <w:iCs/>
                <w:sz w:val="16"/>
                <w:szCs w:val="16"/>
              </w:rPr>
              <w:t>69</w:t>
            </w:r>
          </w:p>
        </w:tc>
        <w:tc>
          <w:tcPr>
            <w:tcW w:w="555" w:type="pct"/>
            <w:shd w:val="clear" w:color="auto" w:fill="auto"/>
            <w:vAlign w:val="center"/>
            <w:hideMark/>
          </w:tcPr>
          <w:p w14:paraId="210AE4B5" w14:textId="0A57AE7C" w:rsidR="00745E79" w:rsidRPr="00910109" w:rsidRDefault="00745E79" w:rsidP="00545F15">
            <w:pPr>
              <w:jc w:val="center"/>
              <w:rPr>
                <w:i/>
                <w:iCs/>
                <w:sz w:val="16"/>
                <w:szCs w:val="16"/>
              </w:rPr>
            </w:pPr>
            <w:r w:rsidRPr="00910109">
              <w:rPr>
                <w:i/>
                <w:iCs/>
                <w:sz w:val="16"/>
                <w:szCs w:val="16"/>
              </w:rPr>
              <w:t>100,0</w:t>
            </w:r>
          </w:p>
        </w:tc>
        <w:tc>
          <w:tcPr>
            <w:tcW w:w="348" w:type="pct"/>
            <w:shd w:val="clear" w:color="auto" w:fill="auto"/>
            <w:vAlign w:val="center"/>
            <w:hideMark/>
          </w:tcPr>
          <w:p w14:paraId="39F4BB76" w14:textId="77777777" w:rsidR="00745E79" w:rsidRPr="00910109" w:rsidRDefault="00745E79" w:rsidP="00545F15">
            <w:pPr>
              <w:jc w:val="center"/>
              <w:rPr>
                <w:i/>
                <w:iCs/>
                <w:color w:val="000000"/>
                <w:sz w:val="16"/>
                <w:szCs w:val="16"/>
              </w:rPr>
            </w:pPr>
            <w:r w:rsidRPr="00910109">
              <w:rPr>
                <w:i/>
                <w:iCs/>
                <w:color w:val="000000"/>
                <w:sz w:val="16"/>
                <w:szCs w:val="16"/>
              </w:rPr>
              <w:t>–</w:t>
            </w:r>
          </w:p>
        </w:tc>
        <w:tc>
          <w:tcPr>
            <w:tcW w:w="562" w:type="pct"/>
            <w:shd w:val="clear" w:color="auto" w:fill="auto"/>
            <w:vAlign w:val="center"/>
            <w:hideMark/>
          </w:tcPr>
          <w:p w14:paraId="7CC8712F" w14:textId="77777777" w:rsidR="00745E79" w:rsidRPr="00063B1D" w:rsidRDefault="00745E79" w:rsidP="00545F15">
            <w:pPr>
              <w:jc w:val="center"/>
              <w:rPr>
                <w:color w:val="000000"/>
                <w:sz w:val="16"/>
                <w:szCs w:val="16"/>
              </w:rPr>
            </w:pPr>
          </w:p>
        </w:tc>
      </w:tr>
      <w:tr w:rsidR="005605E2" w:rsidRPr="00063B1D" w14:paraId="556D46FD" w14:textId="77777777" w:rsidTr="005605E2">
        <w:trPr>
          <w:trHeight w:val="20"/>
        </w:trPr>
        <w:tc>
          <w:tcPr>
            <w:tcW w:w="347" w:type="pct"/>
            <w:vMerge w:val="restart"/>
            <w:shd w:val="clear" w:color="auto" w:fill="auto"/>
            <w:hideMark/>
          </w:tcPr>
          <w:p w14:paraId="2EB82E93" w14:textId="77777777" w:rsidR="00745E79" w:rsidRPr="00063B1D" w:rsidRDefault="00745E79" w:rsidP="00545F15">
            <w:pPr>
              <w:ind w:firstLineChars="17" w:firstLine="27"/>
              <w:rPr>
                <w:color w:val="000000"/>
                <w:sz w:val="16"/>
                <w:szCs w:val="16"/>
              </w:rPr>
            </w:pPr>
            <w:r w:rsidRPr="00063B1D">
              <w:rPr>
                <w:color w:val="000000"/>
                <w:sz w:val="16"/>
                <w:szCs w:val="16"/>
              </w:rPr>
              <w:t>6.2.</w:t>
            </w:r>
          </w:p>
        </w:tc>
        <w:tc>
          <w:tcPr>
            <w:tcW w:w="4091" w:type="pct"/>
            <w:gridSpan w:val="5"/>
            <w:shd w:val="clear" w:color="auto" w:fill="auto"/>
            <w:hideMark/>
          </w:tcPr>
          <w:p w14:paraId="6ADF985D" w14:textId="77777777" w:rsidR="00745E79" w:rsidRPr="00063B1D" w:rsidRDefault="00745E79" w:rsidP="00545F15">
            <w:pPr>
              <w:rPr>
                <w:sz w:val="16"/>
                <w:szCs w:val="16"/>
              </w:rPr>
            </w:pPr>
            <w:r w:rsidRPr="00063B1D">
              <w:rPr>
                <w:sz w:val="16"/>
                <w:szCs w:val="16"/>
              </w:rPr>
              <w:t>Организация и проведение окружных культурно-массовых мероприятий, фестивалей, конкурсов</w:t>
            </w:r>
          </w:p>
        </w:tc>
        <w:tc>
          <w:tcPr>
            <w:tcW w:w="562" w:type="pct"/>
            <w:shd w:val="clear" w:color="auto" w:fill="auto"/>
            <w:vAlign w:val="center"/>
            <w:hideMark/>
          </w:tcPr>
          <w:p w14:paraId="1EE51542" w14:textId="73E83979" w:rsidR="00745E79" w:rsidRPr="00063B1D" w:rsidRDefault="00745E79" w:rsidP="00545F15">
            <w:pPr>
              <w:jc w:val="center"/>
              <w:rPr>
                <w:color w:val="000000"/>
                <w:sz w:val="16"/>
                <w:szCs w:val="16"/>
              </w:rPr>
            </w:pPr>
            <w:r w:rsidRPr="00063B1D">
              <w:rPr>
                <w:color w:val="000000"/>
                <w:sz w:val="16"/>
                <w:szCs w:val="16"/>
              </w:rPr>
              <w:t>85,3</w:t>
            </w:r>
          </w:p>
        </w:tc>
      </w:tr>
      <w:tr w:rsidR="005605E2" w:rsidRPr="00063B1D" w14:paraId="5BE5CCAD" w14:textId="77777777" w:rsidTr="00A46375">
        <w:trPr>
          <w:trHeight w:val="20"/>
        </w:trPr>
        <w:tc>
          <w:tcPr>
            <w:tcW w:w="347" w:type="pct"/>
            <w:vMerge/>
            <w:vAlign w:val="center"/>
            <w:hideMark/>
          </w:tcPr>
          <w:p w14:paraId="5C4932B9" w14:textId="77777777" w:rsidR="00745E79" w:rsidRPr="00063B1D" w:rsidRDefault="00745E79" w:rsidP="00545F15">
            <w:pPr>
              <w:rPr>
                <w:color w:val="000000"/>
                <w:sz w:val="16"/>
                <w:szCs w:val="16"/>
              </w:rPr>
            </w:pPr>
          </w:p>
        </w:tc>
        <w:tc>
          <w:tcPr>
            <w:tcW w:w="2462" w:type="pct"/>
            <w:shd w:val="clear" w:color="auto" w:fill="auto"/>
            <w:hideMark/>
          </w:tcPr>
          <w:p w14:paraId="7F2BC2BD" w14:textId="77777777" w:rsidR="00745E79" w:rsidRPr="00910109" w:rsidRDefault="00745E79" w:rsidP="00545F15">
            <w:pPr>
              <w:rPr>
                <w:i/>
                <w:iCs/>
                <w:sz w:val="16"/>
                <w:szCs w:val="16"/>
              </w:rPr>
            </w:pPr>
            <w:r w:rsidRPr="00910109">
              <w:rPr>
                <w:i/>
                <w:iCs/>
                <w:sz w:val="16"/>
                <w:szCs w:val="16"/>
              </w:rPr>
              <w:t>количество проведенных городских, окружных, сельских культурно-массовых мероприятий</w:t>
            </w:r>
            <w:r>
              <w:rPr>
                <w:i/>
                <w:iCs/>
                <w:sz w:val="16"/>
                <w:szCs w:val="16"/>
              </w:rPr>
              <w:t xml:space="preserve"> (шт.)</w:t>
            </w:r>
          </w:p>
        </w:tc>
        <w:tc>
          <w:tcPr>
            <w:tcW w:w="378" w:type="pct"/>
            <w:shd w:val="clear" w:color="auto" w:fill="auto"/>
            <w:vAlign w:val="center"/>
            <w:hideMark/>
          </w:tcPr>
          <w:p w14:paraId="4CDABD34" w14:textId="77777777" w:rsidR="00745E79" w:rsidRPr="00910109" w:rsidRDefault="00745E79" w:rsidP="00545F15">
            <w:pPr>
              <w:jc w:val="center"/>
              <w:rPr>
                <w:i/>
                <w:iCs/>
                <w:sz w:val="16"/>
                <w:szCs w:val="16"/>
              </w:rPr>
            </w:pPr>
            <w:r w:rsidRPr="00910109">
              <w:rPr>
                <w:i/>
                <w:iCs/>
                <w:sz w:val="16"/>
                <w:szCs w:val="16"/>
              </w:rPr>
              <w:t>37</w:t>
            </w:r>
          </w:p>
        </w:tc>
        <w:tc>
          <w:tcPr>
            <w:tcW w:w="348" w:type="pct"/>
            <w:shd w:val="clear" w:color="auto" w:fill="auto"/>
            <w:vAlign w:val="center"/>
            <w:hideMark/>
          </w:tcPr>
          <w:p w14:paraId="7E994722" w14:textId="77777777" w:rsidR="00745E79" w:rsidRPr="00910109" w:rsidRDefault="00745E79" w:rsidP="00545F15">
            <w:pPr>
              <w:jc w:val="center"/>
              <w:rPr>
                <w:i/>
                <w:iCs/>
                <w:sz w:val="16"/>
                <w:szCs w:val="16"/>
              </w:rPr>
            </w:pPr>
            <w:r w:rsidRPr="00910109">
              <w:rPr>
                <w:i/>
                <w:iCs/>
                <w:sz w:val="16"/>
                <w:szCs w:val="16"/>
              </w:rPr>
              <w:t>28</w:t>
            </w:r>
          </w:p>
        </w:tc>
        <w:tc>
          <w:tcPr>
            <w:tcW w:w="555" w:type="pct"/>
            <w:shd w:val="clear" w:color="auto" w:fill="auto"/>
            <w:vAlign w:val="center"/>
            <w:hideMark/>
          </w:tcPr>
          <w:p w14:paraId="594ADBFC" w14:textId="60CD712F" w:rsidR="00745E79" w:rsidRPr="00910109" w:rsidRDefault="00745E79" w:rsidP="00545F15">
            <w:pPr>
              <w:jc w:val="center"/>
              <w:rPr>
                <w:i/>
                <w:iCs/>
                <w:sz w:val="16"/>
                <w:szCs w:val="16"/>
              </w:rPr>
            </w:pPr>
            <w:r w:rsidRPr="00910109">
              <w:rPr>
                <w:i/>
                <w:iCs/>
                <w:sz w:val="16"/>
                <w:szCs w:val="16"/>
              </w:rPr>
              <w:t>75,7</w:t>
            </w:r>
          </w:p>
        </w:tc>
        <w:tc>
          <w:tcPr>
            <w:tcW w:w="348" w:type="pct"/>
            <w:shd w:val="clear" w:color="auto" w:fill="auto"/>
            <w:vAlign w:val="center"/>
            <w:hideMark/>
          </w:tcPr>
          <w:p w14:paraId="27E63D79" w14:textId="77777777" w:rsidR="00745E79" w:rsidRPr="00910109" w:rsidRDefault="00745E79" w:rsidP="00545F15">
            <w:pPr>
              <w:jc w:val="center"/>
              <w:rPr>
                <w:i/>
                <w:iCs/>
                <w:sz w:val="16"/>
                <w:szCs w:val="16"/>
              </w:rPr>
            </w:pPr>
            <w:r w:rsidRPr="00910109">
              <w:rPr>
                <w:i/>
                <w:iCs/>
                <w:sz w:val="16"/>
                <w:szCs w:val="16"/>
              </w:rPr>
              <w:t>-9</w:t>
            </w:r>
          </w:p>
        </w:tc>
        <w:tc>
          <w:tcPr>
            <w:tcW w:w="562" w:type="pct"/>
            <w:shd w:val="clear" w:color="auto" w:fill="auto"/>
            <w:vAlign w:val="center"/>
            <w:hideMark/>
          </w:tcPr>
          <w:p w14:paraId="46D10626" w14:textId="77777777" w:rsidR="00745E79" w:rsidRPr="00063B1D" w:rsidRDefault="00745E79" w:rsidP="00545F15">
            <w:pPr>
              <w:rPr>
                <w:color w:val="000000"/>
                <w:sz w:val="16"/>
                <w:szCs w:val="16"/>
              </w:rPr>
            </w:pPr>
          </w:p>
        </w:tc>
      </w:tr>
      <w:tr w:rsidR="00745E79" w:rsidRPr="00063B1D" w14:paraId="3C3A30A7" w14:textId="77777777" w:rsidTr="005605E2">
        <w:trPr>
          <w:trHeight w:val="20"/>
        </w:trPr>
        <w:tc>
          <w:tcPr>
            <w:tcW w:w="5000" w:type="pct"/>
            <w:gridSpan w:val="7"/>
            <w:shd w:val="clear" w:color="auto" w:fill="auto"/>
            <w:hideMark/>
          </w:tcPr>
          <w:p w14:paraId="19E9DFC4" w14:textId="77777777" w:rsidR="00745E79" w:rsidRPr="00063B1D" w:rsidRDefault="00745E79" w:rsidP="00545F15">
            <w:pPr>
              <w:rPr>
                <w:color w:val="000000"/>
                <w:sz w:val="16"/>
                <w:szCs w:val="16"/>
              </w:rPr>
            </w:pPr>
            <w:r w:rsidRPr="00063B1D">
              <w:rPr>
                <w:color w:val="000000"/>
                <w:sz w:val="16"/>
                <w:szCs w:val="16"/>
              </w:rPr>
              <w:t>Задача 2 «Осуществление управленческих функций в сфере культуры и искусства»</w:t>
            </w:r>
          </w:p>
        </w:tc>
      </w:tr>
      <w:tr w:rsidR="005605E2" w:rsidRPr="00063B1D" w14:paraId="5967E097" w14:textId="77777777" w:rsidTr="005605E2">
        <w:trPr>
          <w:trHeight w:val="20"/>
        </w:trPr>
        <w:tc>
          <w:tcPr>
            <w:tcW w:w="347" w:type="pct"/>
            <w:shd w:val="clear" w:color="auto" w:fill="auto"/>
            <w:hideMark/>
          </w:tcPr>
          <w:p w14:paraId="1F695754" w14:textId="77777777" w:rsidR="00745E79" w:rsidRPr="00063B1D" w:rsidRDefault="00745E79" w:rsidP="00545F15">
            <w:pPr>
              <w:ind w:firstLineChars="17" w:firstLine="27"/>
              <w:rPr>
                <w:color w:val="000000"/>
                <w:sz w:val="16"/>
                <w:szCs w:val="16"/>
              </w:rPr>
            </w:pPr>
            <w:r w:rsidRPr="00063B1D">
              <w:rPr>
                <w:color w:val="000000"/>
                <w:sz w:val="16"/>
                <w:szCs w:val="16"/>
              </w:rPr>
              <w:t>7</w:t>
            </w:r>
          </w:p>
        </w:tc>
        <w:tc>
          <w:tcPr>
            <w:tcW w:w="4091" w:type="pct"/>
            <w:gridSpan w:val="5"/>
            <w:shd w:val="clear" w:color="auto" w:fill="auto"/>
            <w:hideMark/>
          </w:tcPr>
          <w:p w14:paraId="2747F122" w14:textId="77777777" w:rsidR="00745E79" w:rsidRPr="00063B1D" w:rsidRDefault="00745E79" w:rsidP="00545F15">
            <w:pPr>
              <w:rPr>
                <w:color w:val="000000"/>
                <w:sz w:val="16"/>
                <w:szCs w:val="16"/>
              </w:rPr>
            </w:pPr>
            <w:r w:rsidRPr="00063B1D">
              <w:rPr>
                <w:color w:val="000000"/>
                <w:sz w:val="16"/>
                <w:szCs w:val="16"/>
              </w:rPr>
              <w:t>Комплекс процессных мероприятий «Обеспечение управленческих функций и обеспечение деятельности подведомственного учреждения в сфере культуры и искусства»</w:t>
            </w:r>
          </w:p>
        </w:tc>
        <w:tc>
          <w:tcPr>
            <w:tcW w:w="562" w:type="pct"/>
            <w:shd w:val="clear" w:color="auto" w:fill="auto"/>
            <w:hideMark/>
          </w:tcPr>
          <w:p w14:paraId="0DFA60FF" w14:textId="2EF1CFF8" w:rsidR="00745E79" w:rsidRPr="00063B1D" w:rsidRDefault="00745E79" w:rsidP="00545F15">
            <w:pPr>
              <w:jc w:val="center"/>
              <w:rPr>
                <w:color w:val="000000"/>
                <w:sz w:val="16"/>
                <w:szCs w:val="16"/>
              </w:rPr>
            </w:pPr>
            <w:r w:rsidRPr="00063B1D">
              <w:rPr>
                <w:color w:val="000000"/>
                <w:sz w:val="16"/>
                <w:szCs w:val="16"/>
              </w:rPr>
              <w:t>99,5</w:t>
            </w:r>
          </w:p>
        </w:tc>
      </w:tr>
      <w:tr w:rsidR="005605E2" w:rsidRPr="00063B1D" w14:paraId="2EFE698A" w14:textId="77777777" w:rsidTr="005605E2">
        <w:trPr>
          <w:trHeight w:val="20"/>
        </w:trPr>
        <w:tc>
          <w:tcPr>
            <w:tcW w:w="347" w:type="pct"/>
            <w:vMerge w:val="restart"/>
            <w:shd w:val="clear" w:color="auto" w:fill="auto"/>
            <w:hideMark/>
          </w:tcPr>
          <w:p w14:paraId="011FE56A" w14:textId="77777777" w:rsidR="00745E79" w:rsidRPr="00063B1D" w:rsidRDefault="00745E79" w:rsidP="00545F15">
            <w:pPr>
              <w:ind w:firstLineChars="17" w:firstLine="27"/>
              <w:rPr>
                <w:color w:val="000000"/>
                <w:sz w:val="16"/>
                <w:szCs w:val="16"/>
              </w:rPr>
            </w:pPr>
            <w:r w:rsidRPr="00063B1D">
              <w:rPr>
                <w:color w:val="000000"/>
                <w:sz w:val="16"/>
                <w:szCs w:val="16"/>
              </w:rPr>
              <w:t>7.1.</w:t>
            </w:r>
          </w:p>
        </w:tc>
        <w:tc>
          <w:tcPr>
            <w:tcW w:w="4091" w:type="pct"/>
            <w:gridSpan w:val="5"/>
            <w:shd w:val="clear" w:color="auto" w:fill="auto"/>
            <w:hideMark/>
          </w:tcPr>
          <w:p w14:paraId="3FB0BDD8" w14:textId="77777777" w:rsidR="00745E79" w:rsidRPr="00063B1D" w:rsidRDefault="00745E79" w:rsidP="00545F15">
            <w:pPr>
              <w:rPr>
                <w:color w:val="000000"/>
                <w:sz w:val="16"/>
                <w:szCs w:val="16"/>
              </w:rPr>
            </w:pPr>
            <w:r w:rsidRPr="00063B1D">
              <w:rPr>
                <w:color w:val="000000"/>
                <w:sz w:val="16"/>
                <w:szCs w:val="16"/>
              </w:rPr>
              <w:t>Центральный аппарат</w:t>
            </w:r>
          </w:p>
        </w:tc>
        <w:tc>
          <w:tcPr>
            <w:tcW w:w="562" w:type="pct"/>
            <w:shd w:val="clear" w:color="auto" w:fill="auto"/>
            <w:hideMark/>
          </w:tcPr>
          <w:p w14:paraId="7A6FD2FF" w14:textId="0DC41E0F" w:rsidR="00745E79" w:rsidRPr="00063B1D" w:rsidRDefault="00745E79" w:rsidP="00545F15">
            <w:pPr>
              <w:jc w:val="center"/>
              <w:rPr>
                <w:color w:val="000000"/>
                <w:sz w:val="16"/>
                <w:szCs w:val="16"/>
              </w:rPr>
            </w:pPr>
            <w:r w:rsidRPr="00063B1D">
              <w:rPr>
                <w:color w:val="000000"/>
                <w:sz w:val="16"/>
                <w:szCs w:val="16"/>
              </w:rPr>
              <w:t>96,9</w:t>
            </w:r>
          </w:p>
        </w:tc>
      </w:tr>
      <w:tr w:rsidR="005605E2" w:rsidRPr="00063B1D" w14:paraId="0B2065B3" w14:textId="77777777" w:rsidTr="00A46375">
        <w:trPr>
          <w:trHeight w:val="20"/>
        </w:trPr>
        <w:tc>
          <w:tcPr>
            <w:tcW w:w="347" w:type="pct"/>
            <w:vMerge/>
            <w:vAlign w:val="center"/>
            <w:hideMark/>
          </w:tcPr>
          <w:p w14:paraId="712391FF" w14:textId="77777777" w:rsidR="00745E79" w:rsidRPr="00063B1D" w:rsidRDefault="00745E79" w:rsidP="00545F15">
            <w:pPr>
              <w:ind w:firstLineChars="17" w:firstLine="27"/>
              <w:rPr>
                <w:color w:val="000000"/>
                <w:sz w:val="16"/>
                <w:szCs w:val="16"/>
              </w:rPr>
            </w:pPr>
          </w:p>
        </w:tc>
        <w:tc>
          <w:tcPr>
            <w:tcW w:w="2462" w:type="pct"/>
            <w:shd w:val="clear" w:color="auto" w:fill="auto"/>
            <w:hideMark/>
          </w:tcPr>
          <w:p w14:paraId="7CA4CCAF" w14:textId="77777777" w:rsidR="00745E79" w:rsidRPr="00910109" w:rsidRDefault="00745E79" w:rsidP="00545F15">
            <w:pPr>
              <w:rPr>
                <w:i/>
                <w:iCs/>
                <w:color w:val="000000"/>
                <w:sz w:val="16"/>
                <w:szCs w:val="16"/>
              </w:rPr>
            </w:pPr>
            <w:r w:rsidRPr="00910109">
              <w:rPr>
                <w:i/>
                <w:iCs/>
                <w:color w:val="000000"/>
                <w:sz w:val="16"/>
                <w:szCs w:val="16"/>
              </w:rPr>
              <w:t>количество финансируемых муниципальных учреждений, обеспечивающих реализацию полномочий Администрации города Оренбурга в сфере культуры и искусства</w:t>
            </w:r>
            <w:r>
              <w:rPr>
                <w:i/>
                <w:iCs/>
                <w:color w:val="000000"/>
                <w:sz w:val="16"/>
                <w:szCs w:val="16"/>
              </w:rPr>
              <w:t xml:space="preserve"> (шт.)</w:t>
            </w:r>
            <w:r w:rsidRPr="00910109">
              <w:rPr>
                <w:i/>
                <w:iCs/>
                <w:color w:val="000000"/>
                <w:sz w:val="16"/>
                <w:szCs w:val="16"/>
              </w:rPr>
              <w:t xml:space="preserve"> </w:t>
            </w:r>
          </w:p>
        </w:tc>
        <w:tc>
          <w:tcPr>
            <w:tcW w:w="378" w:type="pct"/>
            <w:shd w:val="clear" w:color="auto" w:fill="auto"/>
            <w:vAlign w:val="center"/>
            <w:hideMark/>
          </w:tcPr>
          <w:p w14:paraId="594D48E3" w14:textId="77777777" w:rsidR="00745E79" w:rsidRPr="00910109" w:rsidRDefault="00745E79" w:rsidP="00545F15">
            <w:pPr>
              <w:jc w:val="center"/>
              <w:rPr>
                <w:i/>
                <w:iCs/>
                <w:color w:val="000000"/>
                <w:sz w:val="16"/>
                <w:szCs w:val="16"/>
              </w:rPr>
            </w:pPr>
            <w:r w:rsidRPr="00910109">
              <w:rPr>
                <w:i/>
                <w:iCs/>
                <w:color w:val="000000"/>
                <w:sz w:val="16"/>
                <w:szCs w:val="16"/>
              </w:rPr>
              <w:t>1</w:t>
            </w:r>
          </w:p>
        </w:tc>
        <w:tc>
          <w:tcPr>
            <w:tcW w:w="348" w:type="pct"/>
            <w:shd w:val="clear" w:color="auto" w:fill="auto"/>
            <w:vAlign w:val="center"/>
            <w:hideMark/>
          </w:tcPr>
          <w:p w14:paraId="04F21B4A" w14:textId="77777777" w:rsidR="00745E79" w:rsidRPr="00910109" w:rsidRDefault="00745E79" w:rsidP="00545F15">
            <w:pPr>
              <w:jc w:val="center"/>
              <w:rPr>
                <w:i/>
                <w:iCs/>
                <w:color w:val="000000"/>
                <w:sz w:val="16"/>
                <w:szCs w:val="16"/>
              </w:rPr>
            </w:pPr>
            <w:r w:rsidRPr="00910109">
              <w:rPr>
                <w:i/>
                <w:iCs/>
                <w:color w:val="000000"/>
                <w:sz w:val="16"/>
                <w:szCs w:val="16"/>
              </w:rPr>
              <w:t>1</w:t>
            </w:r>
          </w:p>
        </w:tc>
        <w:tc>
          <w:tcPr>
            <w:tcW w:w="555" w:type="pct"/>
            <w:shd w:val="clear" w:color="auto" w:fill="auto"/>
            <w:vAlign w:val="center"/>
            <w:hideMark/>
          </w:tcPr>
          <w:p w14:paraId="570D8BCC" w14:textId="447C035F" w:rsidR="00745E79" w:rsidRPr="00910109" w:rsidRDefault="00745E79" w:rsidP="00545F15">
            <w:pPr>
              <w:jc w:val="center"/>
              <w:rPr>
                <w:i/>
                <w:iCs/>
                <w:color w:val="000000"/>
                <w:sz w:val="16"/>
                <w:szCs w:val="16"/>
              </w:rPr>
            </w:pPr>
            <w:r w:rsidRPr="00910109">
              <w:rPr>
                <w:i/>
                <w:iCs/>
                <w:color w:val="000000"/>
                <w:sz w:val="16"/>
                <w:szCs w:val="16"/>
              </w:rPr>
              <w:t>100,0</w:t>
            </w:r>
          </w:p>
        </w:tc>
        <w:tc>
          <w:tcPr>
            <w:tcW w:w="348" w:type="pct"/>
            <w:shd w:val="clear" w:color="auto" w:fill="auto"/>
            <w:vAlign w:val="center"/>
            <w:hideMark/>
          </w:tcPr>
          <w:p w14:paraId="3DB8E781" w14:textId="77777777" w:rsidR="00745E79" w:rsidRPr="00910109" w:rsidRDefault="00745E79" w:rsidP="00545F15">
            <w:pPr>
              <w:jc w:val="center"/>
              <w:rPr>
                <w:i/>
                <w:iCs/>
                <w:color w:val="000000"/>
                <w:sz w:val="16"/>
                <w:szCs w:val="16"/>
              </w:rPr>
            </w:pPr>
            <w:r w:rsidRPr="00910109">
              <w:rPr>
                <w:i/>
                <w:iCs/>
                <w:color w:val="000000"/>
                <w:sz w:val="16"/>
                <w:szCs w:val="16"/>
              </w:rPr>
              <w:t>–</w:t>
            </w:r>
          </w:p>
        </w:tc>
        <w:tc>
          <w:tcPr>
            <w:tcW w:w="562" w:type="pct"/>
            <w:shd w:val="clear" w:color="auto" w:fill="auto"/>
            <w:vAlign w:val="center"/>
            <w:hideMark/>
          </w:tcPr>
          <w:p w14:paraId="799603E5" w14:textId="77777777" w:rsidR="00745E79" w:rsidRPr="00063B1D" w:rsidRDefault="00745E79" w:rsidP="00545F15">
            <w:pPr>
              <w:jc w:val="center"/>
              <w:rPr>
                <w:color w:val="000000"/>
                <w:sz w:val="16"/>
                <w:szCs w:val="16"/>
              </w:rPr>
            </w:pPr>
          </w:p>
        </w:tc>
      </w:tr>
      <w:tr w:rsidR="005605E2" w:rsidRPr="00063B1D" w14:paraId="0B9DF2D2" w14:textId="77777777" w:rsidTr="005605E2">
        <w:trPr>
          <w:trHeight w:val="20"/>
        </w:trPr>
        <w:tc>
          <w:tcPr>
            <w:tcW w:w="347" w:type="pct"/>
            <w:vMerge w:val="restart"/>
            <w:shd w:val="clear" w:color="auto" w:fill="auto"/>
            <w:hideMark/>
          </w:tcPr>
          <w:p w14:paraId="74EA4117" w14:textId="77777777" w:rsidR="00745E79" w:rsidRPr="00063B1D" w:rsidRDefault="00745E79" w:rsidP="00545F15">
            <w:pPr>
              <w:ind w:firstLineChars="17" w:firstLine="27"/>
              <w:rPr>
                <w:color w:val="000000"/>
                <w:sz w:val="16"/>
                <w:szCs w:val="16"/>
              </w:rPr>
            </w:pPr>
            <w:r w:rsidRPr="00063B1D">
              <w:rPr>
                <w:color w:val="000000"/>
                <w:sz w:val="16"/>
                <w:szCs w:val="16"/>
              </w:rPr>
              <w:t>7.2.</w:t>
            </w:r>
          </w:p>
        </w:tc>
        <w:tc>
          <w:tcPr>
            <w:tcW w:w="4091" w:type="pct"/>
            <w:gridSpan w:val="5"/>
            <w:shd w:val="clear" w:color="auto" w:fill="auto"/>
            <w:hideMark/>
          </w:tcPr>
          <w:p w14:paraId="59D010FB" w14:textId="77777777" w:rsidR="00745E79" w:rsidRPr="00063B1D" w:rsidRDefault="00745E79" w:rsidP="00545F15">
            <w:pPr>
              <w:rPr>
                <w:color w:val="000000"/>
                <w:sz w:val="16"/>
                <w:szCs w:val="16"/>
              </w:rPr>
            </w:pPr>
            <w:r w:rsidRPr="00063B1D">
              <w:rPr>
                <w:color w:val="000000"/>
                <w:sz w:val="16"/>
                <w:szCs w:val="16"/>
              </w:rPr>
              <w:t>Обеспечение бюджетного учета и хозяйственного сопровождения учреждений</w:t>
            </w:r>
          </w:p>
        </w:tc>
        <w:tc>
          <w:tcPr>
            <w:tcW w:w="562" w:type="pct"/>
            <w:shd w:val="clear" w:color="auto" w:fill="auto"/>
            <w:vAlign w:val="center"/>
            <w:hideMark/>
          </w:tcPr>
          <w:p w14:paraId="1E285051" w14:textId="37C1EB6F" w:rsidR="00745E79" w:rsidRPr="00063B1D" w:rsidRDefault="00745E79" w:rsidP="00545F15">
            <w:pPr>
              <w:jc w:val="center"/>
              <w:rPr>
                <w:color w:val="000000"/>
                <w:sz w:val="16"/>
                <w:szCs w:val="16"/>
              </w:rPr>
            </w:pPr>
            <w:r w:rsidRPr="00063B1D">
              <w:rPr>
                <w:color w:val="000000"/>
                <w:sz w:val="16"/>
                <w:szCs w:val="16"/>
              </w:rPr>
              <w:t>99,8</w:t>
            </w:r>
          </w:p>
        </w:tc>
      </w:tr>
      <w:tr w:rsidR="005605E2" w:rsidRPr="00063B1D" w14:paraId="582D9D8E" w14:textId="77777777" w:rsidTr="00A46375">
        <w:trPr>
          <w:trHeight w:val="20"/>
        </w:trPr>
        <w:tc>
          <w:tcPr>
            <w:tcW w:w="347" w:type="pct"/>
            <w:vMerge/>
            <w:vAlign w:val="center"/>
            <w:hideMark/>
          </w:tcPr>
          <w:p w14:paraId="45790907" w14:textId="77777777" w:rsidR="00745E79" w:rsidRPr="00063B1D" w:rsidRDefault="00745E79" w:rsidP="00545F15">
            <w:pPr>
              <w:rPr>
                <w:color w:val="000000"/>
                <w:sz w:val="16"/>
                <w:szCs w:val="16"/>
              </w:rPr>
            </w:pPr>
          </w:p>
        </w:tc>
        <w:tc>
          <w:tcPr>
            <w:tcW w:w="2462" w:type="pct"/>
            <w:shd w:val="clear" w:color="auto" w:fill="auto"/>
            <w:hideMark/>
          </w:tcPr>
          <w:p w14:paraId="4F5C27DC" w14:textId="77777777" w:rsidR="00745E79" w:rsidRPr="00910109" w:rsidRDefault="00745E79" w:rsidP="00545F15">
            <w:pPr>
              <w:rPr>
                <w:i/>
                <w:iCs/>
                <w:color w:val="000000"/>
                <w:sz w:val="16"/>
                <w:szCs w:val="16"/>
              </w:rPr>
            </w:pPr>
            <w:r w:rsidRPr="00910109">
              <w:rPr>
                <w:i/>
                <w:iCs/>
                <w:color w:val="000000"/>
                <w:sz w:val="16"/>
                <w:szCs w:val="16"/>
              </w:rPr>
              <w:t>количество учреждений культуры, искусства и дополнительного образования, которым оказывается услуга по финансовому сопровождению деятельности</w:t>
            </w:r>
            <w:r>
              <w:rPr>
                <w:i/>
                <w:iCs/>
                <w:color w:val="000000"/>
                <w:sz w:val="16"/>
                <w:szCs w:val="16"/>
              </w:rPr>
              <w:t xml:space="preserve"> (шт.)</w:t>
            </w:r>
          </w:p>
        </w:tc>
        <w:tc>
          <w:tcPr>
            <w:tcW w:w="378" w:type="pct"/>
            <w:shd w:val="clear" w:color="auto" w:fill="auto"/>
            <w:vAlign w:val="center"/>
            <w:hideMark/>
          </w:tcPr>
          <w:p w14:paraId="1D72065B" w14:textId="77777777" w:rsidR="00745E79" w:rsidRPr="00910109" w:rsidRDefault="00745E79" w:rsidP="00545F15">
            <w:pPr>
              <w:jc w:val="center"/>
              <w:rPr>
                <w:i/>
                <w:iCs/>
                <w:color w:val="000000"/>
                <w:sz w:val="16"/>
                <w:szCs w:val="16"/>
              </w:rPr>
            </w:pPr>
            <w:r w:rsidRPr="00910109">
              <w:rPr>
                <w:i/>
                <w:iCs/>
                <w:color w:val="000000"/>
                <w:sz w:val="16"/>
                <w:szCs w:val="16"/>
              </w:rPr>
              <w:t>24</w:t>
            </w:r>
          </w:p>
        </w:tc>
        <w:tc>
          <w:tcPr>
            <w:tcW w:w="348" w:type="pct"/>
            <w:shd w:val="clear" w:color="auto" w:fill="auto"/>
            <w:vAlign w:val="center"/>
            <w:hideMark/>
          </w:tcPr>
          <w:p w14:paraId="3A6A85F5" w14:textId="77777777" w:rsidR="00745E79" w:rsidRPr="00910109" w:rsidRDefault="00745E79" w:rsidP="00545F15">
            <w:pPr>
              <w:jc w:val="center"/>
              <w:rPr>
                <w:i/>
                <w:iCs/>
                <w:color w:val="000000"/>
                <w:sz w:val="16"/>
                <w:szCs w:val="16"/>
              </w:rPr>
            </w:pPr>
            <w:r w:rsidRPr="00910109">
              <w:rPr>
                <w:i/>
                <w:iCs/>
                <w:color w:val="000000"/>
                <w:sz w:val="16"/>
                <w:szCs w:val="16"/>
              </w:rPr>
              <w:t>24</w:t>
            </w:r>
          </w:p>
        </w:tc>
        <w:tc>
          <w:tcPr>
            <w:tcW w:w="555" w:type="pct"/>
            <w:shd w:val="clear" w:color="auto" w:fill="auto"/>
            <w:vAlign w:val="center"/>
            <w:hideMark/>
          </w:tcPr>
          <w:p w14:paraId="23A1EAFC" w14:textId="649A318B" w:rsidR="00745E79" w:rsidRPr="00910109" w:rsidRDefault="00745E79" w:rsidP="00545F15">
            <w:pPr>
              <w:jc w:val="center"/>
              <w:rPr>
                <w:i/>
                <w:iCs/>
                <w:color w:val="000000"/>
                <w:sz w:val="16"/>
                <w:szCs w:val="16"/>
              </w:rPr>
            </w:pPr>
            <w:r w:rsidRPr="00910109">
              <w:rPr>
                <w:i/>
                <w:iCs/>
                <w:color w:val="000000"/>
                <w:sz w:val="16"/>
                <w:szCs w:val="16"/>
              </w:rPr>
              <w:t>100,0</w:t>
            </w:r>
          </w:p>
        </w:tc>
        <w:tc>
          <w:tcPr>
            <w:tcW w:w="348" w:type="pct"/>
            <w:shd w:val="clear" w:color="auto" w:fill="auto"/>
            <w:vAlign w:val="center"/>
            <w:hideMark/>
          </w:tcPr>
          <w:p w14:paraId="15C09D5E" w14:textId="77777777" w:rsidR="00745E79" w:rsidRPr="00910109" w:rsidRDefault="00745E79" w:rsidP="00545F15">
            <w:pPr>
              <w:jc w:val="center"/>
              <w:rPr>
                <w:i/>
                <w:iCs/>
                <w:color w:val="000000"/>
                <w:sz w:val="16"/>
                <w:szCs w:val="16"/>
              </w:rPr>
            </w:pPr>
            <w:r w:rsidRPr="00910109">
              <w:rPr>
                <w:i/>
                <w:iCs/>
                <w:color w:val="000000"/>
                <w:sz w:val="16"/>
                <w:szCs w:val="16"/>
              </w:rPr>
              <w:t>–</w:t>
            </w:r>
          </w:p>
        </w:tc>
        <w:tc>
          <w:tcPr>
            <w:tcW w:w="562" w:type="pct"/>
            <w:shd w:val="clear" w:color="auto" w:fill="auto"/>
            <w:vAlign w:val="center"/>
            <w:hideMark/>
          </w:tcPr>
          <w:p w14:paraId="1961CE22" w14:textId="77777777" w:rsidR="00745E79" w:rsidRPr="00063B1D" w:rsidRDefault="00745E79" w:rsidP="00545F15">
            <w:pPr>
              <w:rPr>
                <w:color w:val="000000"/>
                <w:sz w:val="16"/>
                <w:szCs w:val="16"/>
              </w:rPr>
            </w:pPr>
          </w:p>
        </w:tc>
      </w:tr>
    </w:tbl>
    <w:p w14:paraId="69023B0F" w14:textId="77777777" w:rsidR="00745E79" w:rsidRPr="00910109" w:rsidRDefault="00745E79" w:rsidP="00745E79">
      <w:pPr>
        <w:widowControl w:val="0"/>
        <w:tabs>
          <w:tab w:val="left" w:pos="1134"/>
        </w:tabs>
        <w:ind w:firstLine="709"/>
        <w:jc w:val="both"/>
        <w:rPr>
          <w:sz w:val="16"/>
          <w:szCs w:val="16"/>
        </w:rPr>
      </w:pPr>
    </w:p>
    <w:p w14:paraId="15A08C90" w14:textId="77777777" w:rsidR="00745E79" w:rsidRDefault="00745E79" w:rsidP="00745E79">
      <w:pPr>
        <w:widowControl w:val="0"/>
        <w:tabs>
          <w:tab w:val="left" w:pos="1134"/>
        </w:tabs>
        <w:ind w:firstLine="709"/>
        <w:jc w:val="both"/>
        <w:rPr>
          <w:sz w:val="28"/>
          <w:szCs w:val="28"/>
        </w:rPr>
      </w:pPr>
      <w:r w:rsidRPr="00A37764">
        <w:rPr>
          <w:sz w:val="28"/>
          <w:szCs w:val="28"/>
        </w:rPr>
        <w:t>В ходе анализа сведений, отраженных в Отчете о реализации муниципальной программы «Развитие культуры и искусства в муниципальном образовании «город Оренбург» установлено</w:t>
      </w:r>
      <w:r>
        <w:rPr>
          <w:sz w:val="28"/>
          <w:szCs w:val="28"/>
        </w:rPr>
        <w:t>, что значения 24-х показателей достигнуты на уровне 100,0%, перевыполнены значения 7-ти показателей и достигнуты не в полном объеме</w:t>
      </w:r>
      <w:r w:rsidRPr="00C32F99">
        <w:rPr>
          <w:sz w:val="28"/>
          <w:szCs w:val="28"/>
        </w:rPr>
        <w:t xml:space="preserve"> </w:t>
      </w:r>
      <w:r>
        <w:rPr>
          <w:sz w:val="28"/>
          <w:szCs w:val="28"/>
        </w:rPr>
        <w:t>значения 6-ти показателей, а именно:</w:t>
      </w:r>
    </w:p>
    <w:p w14:paraId="4B3D292F" w14:textId="77777777" w:rsidR="00745E79" w:rsidRDefault="00745E79" w:rsidP="00745E79">
      <w:pPr>
        <w:widowControl w:val="0"/>
        <w:tabs>
          <w:tab w:val="left" w:pos="1134"/>
        </w:tabs>
        <w:ind w:firstLine="709"/>
        <w:jc w:val="both"/>
        <w:rPr>
          <w:sz w:val="28"/>
          <w:szCs w:val="28"/>
        </w:rPr>
      </w:pPr>
      <w:r w:rsidRPr="00957A2A">
        <w:rPr>
          <w:sz w:val="28"/>
          <w:szCs w:val="28"/>
        </w:rPr>
        <w:t xml:space="preserve">В рамках реализации </w:t>
      </w:r>
      <w:r>
        <w:rPr>
          <w:sz w:val="28"/>
          <w:szCs w:val="28"/>
        </w:rPr>
        <w:t>муниципальной программы реализованы два региональных проекта и один приоритетный проект.</w:t>
      </w:r>
    </w:p>
    <w:p w14:paraId="0461C4BF" w14:textId="77777777" w:rsidR="00745E79" w:rsidRDefault="00745E79" w:rsidP="00745E79">
      <w:pPr>
        <w:widowControl w:val="0"/>
        <w:tabs>
          <w:tab w:val="left" w:pos="1134"/>
        </w:tabs>
        <w:ind w:firstLine="709"/>
        <w:jc w:val="both"/>
        <w:rPr>
          <w:sz w:val="28"/>
          <w:szCs w:val="28"/>
        </w:rPr>
      </w:pPr>
      <w:r>
        <w:rPr>
          <w:sz w:val="28"/>
          <w:szCs w:val="28"/>
        </w:rPr>
        <w:t xml:space="preserve">В рамках </w:t>
      </w:r>
      <w:r w:rsidRPr="00957A2A">
        <w:rPr>
          <w:sz w:val="28"/>
          <w:szCs w:val="28"/>
        </w:rPr>
        <w:t>региональн</w:t>
      </w:r>
      <w:r>
        <w:rPr>
          <w:sz w:val="28"/>
          <w:szCs w:val="28"/>
        </w:rPr>
        <w:t xml:space="preserve">ого </w:t>
      </w:r>
      <w:r w:rsidRPr="00957A2A">
        <w:rPr>
          <w:sz w:val="28"/>
          <w:szCs w:val="28"/>
        </w:rPr>
        <w:t>проект</w:t>
      </w:r>
      <w:r>
        <w:rPr>
          <w:sz w:val="28"/>
          <w:szCs w:val="28"/>
        </w:rPr>
        <w:t>а</w:t>
      </w:r>
      <w:r w:rsidRPr="00957A2A">
        <w:rPr>
          <w:sz w:val="28"/>
          <w:szCs w:val="28"/>
        </w:rPr>
        <w:t xml:space="preserve"> «Культурная среда»</w:t>
      </w:r>
      <w:r>
        <w:rPr>
          <w:sz w:val="28"/>
          <w:szCs w:val="28"/>
        </w:rPr>
        <w:t xml:space="preserve"> </w:t>
      </w:r>
      <w:r w:rsidRPr="00957A2A">
        <w:rPr>
          <w:sz w:val="28"/>
          <w:szCs w:val="28"/>
        </w:rPr>
        <w:t>МБУ</w:t>
      </w:r>
      <w:r>
        <w:rPr>
          <w:sz w:val="28"/>
          <w:szCs w:val="28"/>
        </w:rPr>
        <w:t xml:space="preserve"> </w:t>
      </w:r>
      <w:r w:rsidRPr="00957A2A">
        <w:rPr>
          <w:sz w:val="28"/>
          <w:szCs w:val="28"/>
        </w:rPr>
        <w:t>ДО «ДМШ</w:t>
      </w:r>
      <w:r>
        <w:rPr>
          <w:sz w:val="28"/>
          <w:szCs w:val="28"/>
        </w:rPr>
        <w:t xml:space="preserve"> </w:t>
      </w:r>
      <w:r w:rsidRPr="00957A2A">
        <w:rPr>
          <w:sz w:val="28"/>
          <w:szCs w:val="28"/>
        </w:rPr>
        <w:t>№ 1 им. П.И. Чайковского (г. Оренбург ул. Каширина, 31)</w:t>
      </w:r>
      <w:r>
        <w:rPr>
          <w:sz w:val="28"/>
          <w:szCs w:val="28"/>
        </w:rPr>
        <w:t xml:space="preserve"> </w:t>
      </w:r>
      <w:r w:rsidRPr="00957A2A">
        <w:rPr>
          <w:sz w:val="28"/>
          <w:szCs w:val="28"/>
        </w:rPr>
        <w:t>оснащен</w:t>
      </w:r>
      <w:r>
        <w:rPr>
          <w:sz w:val="28"/>
          <w:szCs w:val="28"/>
        </w:rPr>
        <w:t>о</w:t>
      </w:r>
      <w:r w:rsidRPr="00957A2A">
        <w:rPr>
          <w:sz w:val="28"/>
          <w:szCs w:val="28"/>
        </w:rPr>
        <w:t xml:space="preserve"> музыкальными инструментами, оборудованием и учебными материалами</w:t>
      </w:r>
      <w:r>
        <w:rPr>
          <w:sz w:val="28"/>
          <w:szCs w:val="28"/>
        </w:rPr>
        <w:t xml:space="preserve">, в рамках регионального проекта </w:t>
      </w:r>
      <w:r w:rsidRPr="00957A2A">
        <w:rPr>
          <w:sz w:val="28"/>
          <w:szCs w:val="28"/>
        </w:rPr>
        <w:t>«Творческие люди»</w:t>
      </w:r>
      <w:r>
        <w:rPr>
          <w:sz w:val="28"/>
          <w:szCs w:val="28"/>
        </w:rPr>
        <w:t xml:space="preserve"> </w:t>
      </w:r>
      <w:r w:rsidRPr="00957A2A">
        <w:rPr>
          <w:sz w:val="28"/>
          <w:szCs w:val="28"/>
        </w:rPr>
        <w:t>повысили квалификацию на базе Центров непрерывного образования и повышения квалификации творческих и управленческих кадров в сфере культуры 47 специалистов сферы культуры</w:t>
      </w:r>
      <w:r>
        <w:rPr>
          <w:sz w:val="28"/>
          <w:szCs w:val="28"/>
        </w:rPr>
        <w:t xml:space="preserve">, а также </w:t>
      </w:r>
      <w:r w:rsidRPr="00957A2A">
        <w:rPr>
          <w:sz w:val="28"/>
          <w:szCs w:val="28"/>
        </w:rPr>
        <w:t>приняли участие в добровольческой деятельности 80 человек.</w:t>
      </w:r>
    </w:p>
    <w:p w14:paraId="35C5909B" w14:textId="77777777" w:rsidR="00745E79" w:rsidRDefault="00745E79" w:rsidP="00745E79">
      <w:pPr>
        <w:widowControl w:val="0"/>
        <w:tabs>
          <w:tab w:val="left" w:pos="1134"/>
        </w:tabs>
        <w:ind w:firstLine="709"/>
        <w:jc w:val="both"/>
        <w:rPr>
          <w:sz w:val="28"/>
          <w:szCs w:val="28"/>
        </w:rPr>
      </w:pPr>
      <w:r>
        <w:rPr>
          <w:sz w:val="28"/>
          <w:szCs w:val="28"/>
        </w:rPr>
        <w:t>Согласно Аналитической записке к отчету о реализации программы в 2024 году в</w:t>
      </w:r>
      <w:r w:rsidRPr="002F784D">
        <w:rPr>
          <w:sz w:val="28"/>
          <w:szCs w:val="28"/>
        </w:rPr>
        <w:t xml:space="preserve"> рамках п</w:t>
      </w:r>
      <w:r>
        <w:rPr>
          <w:sz w:val="28"/>
          <w:szCs w:val="28"/>
        </w:rPr>
        <w:t>риоритетного проекта Оренбургской области «Культура малой Родины» оказана поддержка творческой деятельности в техническом оснащении МАУ «Оренбургский театр кукол «Пьеро» на создание и показ 2 новых постановок.</w:t>
      </w:r>
    </w:p>
    <w:p w14:paraId="77494D24" w14:textId="77777777" w:rsidR="00745E79" w:rsidRDefault="00745E79" w:rsidP="00745E79">
      <w:pPr>
        <w:pStyle w:val="a5"/>
        <w:widowControl w:val="0"/>
        <w:tabs>
          <w:tab w:val="left" w:pos="1134"/>
        </w:tabs>
        <w:ind w:left="0" w:firstLine="709"/>
        <w:jc w:val="both"/>
        <w:rPr>
          <w:sz w:val="28"/>
          <w:szCs w:val="28"/>
        </w:rPr>
      </w:pPr>
      <w:r w:rsidRPr="003E024C">
        <w:rPr>
          <w:sz w:val="28"/>
          <w:szCs w:val="28"/>
        </w:rPr>
        <w:t>Счетная палата обращает внимание на то, что значительное недостижение либо перевыполнение целевых показателей (индикаторов), планируемых от реализации программных мероприятий по итогам года, может свидетельствовать о недостаточном уровне планирования и контроля за своевременным внесением изменений в муниципальную программу</w:t>
      </w:r>
      <w:r>
        <w:rPr>
          <w:sz w:val="28"/>
          <w:szCs w:val="28"/>
        </w:rPr>
        <w:t>.</w:t>
      </w:r>
    </w:p>
    <w:p w14:paraId="52215F2E" w14:textId="77777777" w:rsidR="00745E79" w:rsidRDefault="00745E79" w:rsidP="00745E79">
      <w:pPr>
        <w:widowControl w:val="0"/>
        <w:tabs>
          <w:tab w:val="left" w:pos="1134"/>
        </w:tabs>
        <w:ind w:firstLine="709"/>
        <w:jc w:val="both"/>
        <w:rPr>
          <w:sz w:val="28"/>
          <w:szCs w:val="28"/>
        </w:rPr>
      </w:pPr>
      <w:r w:rsidRPr="00E31D70">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Pr>
          <w:sz w:val="28"/>
          <w:szCs w:val="28"/>
        </w:rPr>
        <w:t>4</w:t>
      </w:r>
      <w:r w:rsidRPr="00E31D70">
        <w:rPr>
          <w:sz w:val="28"/>
          <w:szCs w:val="28"/>
        </w:rPr>
        <w:t xml:space="preserve"> году представлена в следующей таблице.</w:t>
      </w:r>
    </w:p>
    <w:p w14:paraId="654D4059" w14:textId="77777777" w:rsidR="00745E79" w:rsidRPr="00A37764" w:rsidRDefault="00745E79" w:rsidP="00745E79">
      <w:pPr>
        <w:widowControl w:val="0"/>
        <w:tabs>
          <w:tab w:val="left" w:pos="1134"/>
        </w:tabs>
        <w:ind w:firstLine="709"/>
        <w:jc w:val="both"/>
        <w:rPr>
          <w:sz w:val="12"/>
          <w:szCs w:val="16"/>
        </w:rPr>
      </w:pPr>
    </w:p>
    <w:tbl>
      <w:tblPr>
        <w:tblW w:w="487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7"/>
        <w:gridCol w:w="794"/>
        <w:gridCol w:w="707"/>
        <w:gridCol w:w="1038"/>
        <w:gridCol w:w="1328"/>
      </w:tblGrid>
      <w:tr w:rsidR="00745E79" w:rsidRPr="0095218B" w14:paraId="3677020A" w14:textId="77777777" w:rsidTr="002409EC">
        <w:trPr>
          <w:trHeight w:val="517"/>
        </w:trPr>
        <w:tc>
          <w:tcPr>
            <w:tcW w:w="3096" w:type="pct"/>
            <w:vMerge w:val="restart"/>
            <w:shd w:val="clear" w:color="auto" w:fill="DBE5F1" w:themeFill="accent1" w:themeFillTint="33"/>
            <w:vAlign w:val="center"/>
            <w:hideMark/>
          </w:tcPr>
          <w:p w14:paraId="5FAA91F6" w14:textId="77777777" w:rsidR="00745E79" w:rsidRPr="0095218B" w:rsidRDefault="00745E79" w:rsidP="00545F15">
            <w:pPr>
              <w:jc w:val="center"/>
              <w:rPr>
                <w:color w:val="000000"/>
                <w:sz w:val="16"/>
                <w:szCs w:val="16"/>
              </w:rPr>
            </w:pPr>
            <w:r w:rsidRPr="0095218B">
              <w:rPr>
                <w:color w:val="000000"/>
                <w:sz w:val="16"/>
                <w:szCs w:val="16"/>
              </w:rPr>
              <w:t>Наименование целевого показателя (индикатора) конечного результата</w:t>
            </w:r>
          </w:p>
        </w:tc>
        <w:tc>
          <w:tcPr>
            <w:tcW w:w="739" w:type="pct"/>
            <w:gridSpan w:val="2"/>
            <w:shd w:val="clear" w:color="auto" w:fill="DBE5F1" w:themeFill="accent1" w:themeFillTint="33"/>
            <w:vAlign w:val="center"/>
            <w:hideMark/>
          </w:tcPr>
          <w:p w14:paraId="2DAE7F55" w14:textId="77777777" w:rsidR="00745E79" w:rsidRPr="0095218B" w:rsidRDefault="00745E79" w:rsidP="00545F15">
            <w:pPr>
              <w:jc w:val="center"/>
              <w:rPr>
                <w:color w:val="000000"/>
                <w:sz w:val="16"/>
                <w:szCs w:val="16"/>
              </w:rPr>
            </w:pPr>
            <w:r w:rsidRPr="0095218B">
              <w:rPr>
                <w:color w:val="000000"/>
                <w:sz w:val="16"/>
                <w:szCs w:val="16"/>
              </w:rPr>
              <w:t>Значение целевого показателя (отчет)</w:t>
            </w:r>
          </w:p>
        </w:tc>
        <w:tc>
          <w:tcPr>
            <w:tcW w:w="511" w:type="pct"/>
            <w:vMerge w:val="restart"/>
            <w:shd w:val="clear" w:color="auto" w:fill="DBE5F1" w:themeFill="accent1" w:themeFillTint="33"/>
            <w:vAlign w:val="center"/>
            <w:hideMark/>
          </w:tcPr>
          <w:p w14:paraId="1A57A81D" w14:textId="77777777" w:rsidR="00745E79" w:rsidRPr="0095218B" w:rsidRDefault="00745E79" w:rsidP="00545F15">
            <w:pPr>
              <w:jc w:val="center"/>
              <w:rPr>
                <w:color w:val="000000"/>
                <w:sz w:val="16"/>
                <w:szCs w:val="16"/>
              </w:rPr>
            </w:pPr>
            <w:r w:rsidRPr="0095218B">
              <w:rPr>
                <w:color w:val="000000"/>
                <w:sz w:val="16"/>
                <w:szCs w:val="16"/>
              </w:rPr>
              <w:t>Отклонение (+/-)</w:t>
            </w:r>
          </w:p>
        </w:tc>
        <w:tc>
          <w:tcPr>
            <w:tcW w:w="654" w:type="pct"/>
            <w:vMerge w:val="restart"/>
            <w:shd w:val="clear" w:color="auto" w:fill="DBE5F1" w:themeFill="accent1" w:themeFillTint="33"/>
            <w:vAlign w:val="center"/>
            <w:hideMark/>
          </w:tcPr>
          <w:p w14:paraId="2FD917E9" w14:textId="77777777" w:rsidR="00745E79" w:rsidRPr="0095218B" w:rsidRDefault="00745E79" w:rsidP="00545F15">
            <w:pPr>
              <w:jc w:val="center"/>
              <w:rPr>
                <w:color w:val="000000"/>
                <w:sz w:val="16"/>
                <w:szCs w:val="16"/>
              </w:rPr>
            </w:pPr>
            <w:r w:rsidRPr="0095218B">
              <w:rPr>
                <w:color w:val="000000"/>
                <w:sz w:val="16"/>
                <w:szCs w:val="16"/>
              </w:rPr>
              <w:t>Уровень кассового исполнения расходов,</w:t>
            </w:r>
            <w:r>
              <w:rPr>
                <w:color w:val="000000"/>
                <w:sz w:val="16"/>
                <w:szCs w:val="16"/>
              </w:rPr>
              <w:t xml:space="preserve"> %</w:t>
            </w:r>
          </w:p>
        </w:tc>
      </w:tr>
      <w:tr w:rsidR="00745E79" w:rsidRPr="0095218B" w14:paraId="7F9ADEA6" w14:textId="77777777" w:rsidTr="002409EC">
        <w:trPr>
          <w:trHeight w:val="264"/>
        </w:trPr>
        <w:tc>
          <w:tcPr>
            <w:tcW w:w="3096" w:type="pct"/>
            <w:vMerge/>
            <w:vAlign w:val="center"/>
            <w:hideMark/>
          </w:tcPr>
          <w:p w14:paraId="0E95FC8C" w14:textId="77777777" w:rsidR="00745E79" w:rsidRPr="0095218B" w:rsidRDefault="00745E79" w:rsidP="00545F15">
            <w:pPr>
              <w:rPr>
                <w:color w:val="000000"/>
                <w:sz w:val="16"/>
                <w:szCs w:val="16"/>
              </w:rPr>
            </w:pPr>
          </w:p>
        </w:tc>
        <w:tc>
          <w:tcPr>
            <w:tcW w:w="391" w:type="pct"/>
            <w:shd w:val="clear" w:color="auto" w:fill="DBE5F1" w:themeFill="accent1" w:themeFillTint="33"/>
            <w:vAlign w:val="center"/>
            <w:hideMark/>
          </w:tcPr>
          <w:p w14:paraId="2B064234" w14:textId="77777777" w:rsidR="00745E79" w:rsidRPr="0095218B" w:rsidRDefault="00745E79" w:rsidP="00545F15">
            <w:pPr>
              <w:jc w:val="center"/>
              <w:rPr>
                <w:color w:val="000000"/>
                <w:sz w:val="16"/>
                <w:szCs w:val="16"/>
              </w:rPr>
            </w:pPr>
            <w:r w:rsidRPr="0095218B">
              <w:rPr>
                <w:color w:val="000000"/>
                <w:sz w:val="16"/>
                <w:szCs w:val="16"/>
              </w:rPr>
              <w:t>План</w:t>
            </w:r>
          </w:p>
        </w:tc>
        <w:tc>
          <w:tcPr>
            <w:tcW w:w="347" w:type="pct"/>
            <w:shd w:val="clear" w:color="auto" w:fill="DBE5F1" w:themeFill="accent1" w:themeFillTint="33"/>
            <w:vAlign w:val="center"/>
            <w:hideMark/>
          </w:tcPr>
          <w:p w14:paraId="2A269956" w14:textId="77777777" w:rsidR="00745E79" w:rsidRPr="0095218B" w:rsidRDefault="00745E79" w:rsidP="00545F15">
            <w:pPr>
              <w:jc w:val="center"/>
              <w:rPr>
                <w:color w:val="000000"/>
                <w:sz w:val="16"/>
                <w:szCs w:val="16"/>
              </w:rPr>
            </w:pPr>
            <w:r w:rsidRPr="0095218B">
              <w:rPr>
                <w:color w:val="000000"/>
                <w:sz w:val="16"/>
                <w:szCs w:val="16"/>
              </w:rPr>
              <w:t>Факт</w:t>
            </w:r>
          </w:p>
        </w:tc>
        <w:tc>
          <w:tcPr>
            <w:tcW w:w="511" w:type="pct"/>
            <w:vMerge/>
            <w:vAlign w:val="center"/>
            <w:hideMark/>
          </w:tcPr>
          <w:p w14:paraId="25D546EB" w14:textId="77777777" w:rsidR="00745E79" w:rsidRPr="0095218B" w:rsidRDefault="00745E79" w:rsidP="00545F15">
            <w:pPr>
              <w:rPr>
                <w:color w:val="000000"/>
                <w:sz w:val="16"/>
                <w:szCs w:val="16"/>
              </w:rPr>
            </w:pPr>
          </w:p>
        </w:tc>
        <w:tc>
          <w:tcPr>
            <w:tcW w:w="654" w:type="pct"/>
            <w:vMerge/>
            <w:vAlign w:val="center"/>
            <w:hideMark/>
          </w:tcPr>
          <w:p w14:paraId="020E7493" w14:textId="77777777" w:rsidR="00745E79" w:rsidRPr="0095218B" w:rsidRDefault="00745E79" w:rsidP="00545F15">
            <w:pPr>
              <w:rPr>
                <w:color w:val="000000"/>
                <w:sz w:val="16"/>
                <w:szCs w:val="16"/>
              </w:rPr>
            </w:pPr>
          </w:p>
        </w:tc>
      </w:tr>
      <w:tr w:rsidR="002409EC" w:rsidRPr="0095218B" w14:paraId="12DEF23E" w14:textId="77777777" w:rsidTr="002409EC">
        <w:trPr>
          <w:trHeight w:val="51"/>
        </w:trPr>
        <w:tc>
          <w:tcPr>
            <w:tcW w:w="3096" w:type="pct"/>
            <w:shd w:val="clear" w:color="auto" w:fill="auto"/>
            <w:hideMark/>
          </w:tcPr>
          <w:p w14:paraId="735C8FCC" w14:textId="77777777" w:rsidR="002409EC" w:rsidRPr="0032653F" w:rsidRDefault="002409EC" w:rsidP="00545F15">
            <w:pPr>
              <w:rPr>
                <w:color w:val="000000"/>
                <w:sz w:val="16"/>
                <w:szCs w:val="16"/>
              </w:rPr>
            </w:pPr>
            <w:r w:rsidRPr="0032653F">
              <w:rPr>
                <w:color w:val="000000"/>
                <w:sz w:val="16"/>
                <w:szCs w:val="16"/>
              </w:rPr>
              <w:t>Темп роста количества посещений библиотек, библиотек-филиалов (%)</w:t>
            </w:r>
          </w:p>
        </w:tc>
        <w:tc>
          <w:tcPr>
            <w:tcW w:w="391" w:type="pct"/>
            <w:shd w:val="clear" w:color="auto" w:fill="auto"/>
            <w:noWrap/>
            <w:vAlign w:val="center"/>
            <w:hideMark/>
          </w:tcPr>
          <w:p w14:paraId="410581DE" w14:textId="77777777" w:rsidR="002409EC" w:rsidRPr="0095218B" w:rsidRDefault="002409EC" w:rsidP="00545F15">
            <w:pPr>
              <w:jc w:val="center"/>
              <w:rPr>
                <w:color w:val="000000"/>
                <w:sz w:val="16"/>
                <w:szCs w:val="16"/>
              </w:rPr>
            </w:pPr>
            <w:r w:rsidRPr="00953286">
              <w:rPr>
                <w:color w:val="000000"/>
                <w:sz w:val="16"/>
                <w:szCs w:val="16"/>
              </w:rPr>
              <w:t>117,80</w:t>
            </w:r>
          </w:p>
        </w:tc>
        <w:tc>
          <w:tcPr>
            <w:tcW w:w="347" w:type="pct"/>
            <w:shd w:val="clear" w:color="auto" w:fill="auto"/>
            <w:noWrap/>
            <w:vAlign w:val="center"/>
            <w:hideMark/>
          </w:tcPr>
          <w:p w14:paraId="0B53E5C3" w14:textId="77777777" w:rsidR="002409EC" w:rsidRPr="0095218B" w:rsidRDefault="002409EC" w:rsidP="00545F15">
            <w:pPr>
              <w:jc w:val="center"/>
              <w:rPr>
                <w:color w:val="000000"/>
                <w:sz w:val="16"/>
                <w:szCs w:val="16"/>
              </w:rPr>
            </w:pPr>
            <w:r w:rsidRPr="00953286">
              <w:rPr>
                <w:sz w:val="16"/>
                <w:szCs w:val="16"/>
              </w:rPr>
              <w:t>118,12</w:t>
            </w:r>
          </w:p>
        </w:tc>
        <w:tc>
          <w:tcPr>
            <w:tcW w:w="511" w:type="pct"/>
            <w:shd w:val="clear" w:color="auto" w:fill="auto"/>
            <w:noWrap/>
            <w:vAlign w:val="center"/>
            <w:hideMark/>
          </w:tcPr>
          <w:p w14:paraId="2CA22197" w14:textId="77777777" w:rsidR="002409EC" w:rsidRPr="0095218B" w:rsidRDefault="002409EC" w:rsidP="00545F15">
            <w:pPr>
              <w:jc w:val="center"/>
              <w:rPr>
                <w:color w:val="000000"/>
                <w:sz w:val="16"/>
                <w:szCs w:val="16"/>
              </w:rPr>
            </w:pPr>
            <w:r w:rsidRPr="00953286">
              <w:rPr>
                <w:color w:val="000000"/>
                <w:sz w:val="16"/>
                <w:szCs w:val="16"/>
              </w:rPr>
              <w:t>0,32</w:t>
            </w:r>
          </w:p>
        </w:tc>
        <w:tc>
          <w:tcPr>
            <w:tcW w:w="654" w:type="pct"/>
            <w:vMerge w:val="restart"/>
            <w:shd w:val="clear" w:color="auto" w:fill="auto"/>
            <w:noWrap/>
            <w:vAlign w:val="center"/>
          </w:tcPr>
          <w:p w14:paraId="62EF56B9" w14:textId="0B179ECB" w:rsidR="002409EC" w:rsidRPr="0095218B" w:rsidRDefault="002409EC" w:rsidP="00545F15">
            <w:pPr>
              <w:jc w:val="center"/>
              <w:rPr>
                <w:color w:val="000000"/>
                <w:sz w:val="16"/>
                <w:szCs w:val="16"/>
              </w:rPr>
            </w:pPr>
            <w:r>
              <w:rPr>
                <w:color w:val="000000"/>
                <w:sz w:val="16"/>
                <w:szCs w:val="16"/>
              </w:rPr>
              <w:t>97,50</w:t>
            </w:r>
          </w:p>
        </w:tc>
      </w:tr>
      <w:tr w:rsidR="002409EC" w:rsidRPr="0095218B" w14:paraId="3593B6EB" w14:textId="77777777" w:rsidTr="002409EC">
        <w:trPr>
          <w:trHeight w:val="51"/>
        </w:trPr>
        <w:tc>
          <w:tcPr>
            <w:tcW w:w="3096" w:type="pct"/>
            <w:shd w:val="clear" w:color="auto" w:fill="auto"/>
            <w:hideMark/>
          </w:tcPr>
          <w:p w14:paraId="0DFFF1BE" w14:textId="77777777" w:rsidR="002409EC" w:rsidRPr="0032653F" w:rsidRDefault="002409EC" w:rsidP="00545F15">
            <w:pPr>
              <w:rPr>
                <w:color w:val="000000"/>
                <w:sz w:val="16"/>
                <w:szCs w:val="16"/>
              </w:rPr>
            </w:pPr>
            <w:r w:rsidRPr="0032653F">
              <w:rPr>
                <w:color w:val="000000"/>
                <w:sz w:val="16"/>
                <w:szCs w:val="16"/>
              </w:rPr>
              <w:t>Темп роста количества посещений музеев (%)</w:t>
            </w:r>
          </w:p>
        </w:tc>
        <w:tc>
          <w:tcPr>
            <w:tcW w:w="391" w:type="pct"/>
            <w:shd w:val="clear" w:color="auto" w:fill="auto"/>
            <w:noWrap/>
            <w:vAlign w:val="center"/>
            <w:hideMark/>
          </w:tcPr>
          <w:p w14:paraId="2EE9C8DC" w14:textId="77777777" w:rsidR="002409EC" w:rsidRPr="0095218B" w:rsidRDefault="002409EC" w:rsidP="00545F15">
            <w:pPr>
              <w:jc w:val="center"/>
              <w:rPr>
                <w:color w:val="000000"/>
                <w:sz w:val="16"/>
                <w:szCs w:val="16"/>
              </w:rPr>
            </w:pPr>
            <w:r w:rsidRPr="00953286">
              <w:rPr>
                <w:color w:val="000000"/>
                <w:sz w:val="16"/>
                <w:szCs w:val="16"/>
              </w:rPr>
              <w:t>120,00</w:t>
            </w:r>
          </w:p>
        </w:tc>
        <w:tc>
          <w:tcPr>
            <w:tcW w:w="347" w:type="pct"/>
            <w:shd w:val="clear" w:color="auto" w:fill="auto"/>
            <w:noWrap/>
            <w:vAlign w:val="center"/>
            <w:hideMark/>
          </w:tcPr>
          <w:p w14:paraId="59CB7AA9" w14:textId="77777777" w:rsidR="002409EC" w:rsidRPr="0095218B" w:rsidRDefault="002409EC" w:rsidP="00545F15">
            <w:pPr>
              <w:jc w:val="center"/>
              <w:rPr>
                <w:color w:val="000000"/>
                <w:sz w:val="16"/>
                <w:szCs w:val="16"/>
              </w:rPr>
            </w:pPr>
            <w:r w:rsidRPr="00953286">
              <w:rPr>
                <w:sz w:val="16"/>
                <w:szCs w:val="16"/>
              </w:rPr>
              <w:t>119,96</w:t>
            </w:r>
          </w:p>
        </w:tc>
        <w:tc>
          <w:tcPr>
            <w:tcW w:w="511" w:type="pct"/>
            <w:shd w:val="clear" w:color="auto" w:fill="auto"/>
            <w:noWrap/>
            <w:vAlign w:val="center"/>
            <w:hideMark/>
          </w:tcPr>
          <w:p w14:paraId="6E2D7DF5" w14:textId="77777777" w:rsidR="002409EC" w:rsidRPr="0095218B" w:rsidRDefault="002409EC" w:rsidP="00545F15">
            <w:pPr>
              <w:jc w:val="center"/>
              <w:rPr>
                <w:color w:val="000000"/>
                <w:sz w:val="16"/>
                <w:szCs w:val="16"/>
              </w:rPr>
            </w:pPr>
            <w:r w:rsidRPr="00953286">
              <w:rPr>
                <w:color w:val="000000"/>
                <w:sz w:val="16"/>
                <w:szCs w:val="16"/>
              </w:rPr>
              <w:t>-0,04</w:t>
            </w:r>
          </w:p>
        </w:tc>
        <w:tc>
          <w:tcPr>
            <w:tcW w:w="654" w:type="pct"/>
            <w:vMerge/>
            <w:shd w:val="clear" w:color="auto" w:fill="auto"/>
            <w:noWrap/>
            <w:vAlign w:val="center"/>
          </w:tcPr>
          <w:p w14:paraId="624614AA" w14:textId="3A183194" w:rsidR="002409EC" w:rsidRPr="0095218B" w:rsidRDefault="002409EC" w:rsidP="00545F15">
            <w:pPr>
              <w:jc w:val="center"/>
              <w:rPr>
                <w:color w:val="000000"/>
                <w:sz w:val="16"/>
                <w:szCs w:val="16"/>
              </w:rPr>
            </w:pPr>
          </w:p>
        </w:tc>
      </w:tr>
      <w:tr w:rsidR="002409EC" w:rsidRPr="0095218B" w14:paraId="7C1436F3" w14:textId="77777777" w:rsidTr="002409EC">
        <w:trPr>
          <w:trHeight w:val="51"/>
        </w:trPr>
        <w:tc>
          <w:tcPr>
            <w:tcW w:w="3096" w:type="pct"/>
            <w:shd w:val="clear" w:color="auto" w:fill="auto"/>
            <w:hideMark/>
          </w:tcPr>
          <w:p w14:paraId="7EDD2431" w14:textId="77777777" w:rsidR="002409EC" w:rsidRPr="0032653F" w:rsidRDefault="002409EC" w:rsidP="00545F15">
            <w:pPr>
              <w:rPr>
                <w:color w:val="000000"/>
                <w:sz w:val="16"/>
                <w:szCs w:val="16"/>
              </w:rPr>
            </w:pPr>
            <w:r w:rsidRPr="0032653F">
              <w:rPr>
                <w:color w:val="000000"/>
                <w:sz w:val="16"/>
                <w:szCs w:val="16"/>
              </w:rPr>
              <w:t>Темп роста численности учащихся муниципальных учреждений дополнительного образования в сфере культуры и искусства (%)</w:t>
            </w:r>
          </w:p>
        </w:tc>
        <w:tc>
          <w:tcPr>
            <w:tcW w:w="391" w:type="pct"/>
            <w:shd w:val="clear" w:color="auto" w:fill="auto"/>
            <w:noWrap/>
            <w:vAlign w:val="center"/>
            <w:hideMark/>
          </w:tcPr>
          <w:p w14:paraId="04C26F4E" w14:textId="77777777" w:rsidR="002409EC" w:rsidRPr="0095218B" w:rsidRDefault="002409EC" w:rsidP="00545F15">
            <w:pPr>
              <w:jc w:val="center"/>
              <w:rPr>
                <w:color w:val="000000"/>
                <w:sz w:val="16"/>
                <w:szCs w:val="16"/>
              </w:rPr>
            </w:pPr>
            <w:r w:rsidRPr="00953286">
              <w:rPr>
                <w:color w:val="000000"/>
                <w:sz w:val="16"/>
                <w:szCs w:val="16"/>
              </w:rPr>
              <w:t>100,00</w:t>
            </w:r>
          </w:p>
        </w:tc>
        <w:tc>
          <w:tcPr>
            <w:tcW w:w="347" w:type="pct"/>
            <w:shd w:val="clear" w:color="auto" w:fill="auto"/>
            <w:noWrap/>
            <w:vAlign w:val="center"/>
            <w:hideMark/>
          </w:tcPr>
          <w:p w14:paraId="3234AE6C" w14:textId="77777777" w:rsidR="002409EC" w:rsidRPr="0095218B" w:rsidRDefault="002409EC" w:rsidP="00545F15">
            <w:pPr>
              <w:jc w:val="center"/>
              <w:rPr>
                <w:color w:val="000000"/>
                <w:sz w:val="16"/>
                <w:szCs w:val="16"/>
              </w:rPr>
            </w:pPr>
            <w:r w:rsidRPr="00953286">
              <w:rPr>
                <w:sz w:val="16"/>
                <w:szCs w:val="16"/>
              </w:rPr>
              <w:t>99,64</w:t>
            </w:r>
          </w:p>
        </w:tc>
        <w:tc>
          <w:tcPr>
            <w:tcW w:w="511" w:type="pct"/>
            <w:shd w:val="clear" w:color="auto" w:fill="auto"/>
            <w:noWrap/>
            <w:vAlign w:val="center"/>
            <w:hideMark/>
          </w:tcPr>
          <w:p w14:paraId="2A1429B8" w14:textId="77777777" w:rsidR="002409EC" w:rsidRPr="0095218B" w:rsidRDefault="002409EC" w:rsidP="00545F15">
            <w:pPr>
              <w:jc w:val="center"/>
              <w:rPr>
                <w:color w:val="000000"/>
                <w:sz w:val="16"/>
                <w:szCs w:val="16"/>
              </w:rPr>
            </w:pPr>
            <w:r w:rsidRPr="00953286">
              <w:rPr>
                <w:color w:val="000000"/>
                <w:sz w:val="16"/>
                <w:szCs w:val="16"/>
              </w:rPr>
              <w:t>-0,36</w:t>
            </w:r>
          </w:p>
        </w:tc>
        <w:tc>
          <w:tcPr>
            <w:tcW w:w="654" w:type="pct"/>
            <w:vMerge/>
            <w:shd w:val="clear" w:color="auto" w:fill="auto"/>
            <w:noWrap/>
            <w:vAlign w:val="center"/>
          </w:tcPr>
          <w:p w14:paraId="6291526E" w14:textId="4D32C206" w:rsidR="002409EC" w:rsidRPr="0095218B" w:rsidRDefault="002409EC" w:rsidP="00545F15">
            <w:pPr>
              <w:jc w:val="center"/>
              <w:rPr>
                <w:color w:val="000000"/>
                <w:sz w:val="16"/>
                <w:szCs w:val="16"/>
              </w:rPr>
            </w:pPr>
          </w:p>
        </w:tc>
      </w:tr>
      <w:tr w:rsidR="002409EC" w:rsidRPr="0095218B" w14:paraId="785B4E24" w14:textId="77777777" w:rsidTr="002409EC">
        <w:trPr>
          <w:trHeight w:val="51"/>
        </w:trPr>
        <w:tc>
          <w:tcPr>
            <w:tcW w:w="3096" w:type="pct"/>
            <w:shd w:val="clear" w:color="auto" w:fill="auto"/>
            <w:hideMark/>
          </w:tcPr>
          <w:p w14:paraId="2E8D052F" w14:textId="77777777" w:rsidR="002409EC" w:rsidRPr="0032653F" w:rsidRDefault="002409EC" w:rsidP="00545F15">
            <w:pPr>
              <w:rPr>
                <w:color w:val="000000"/>
                <w:sz w:val="16"/>
                <w:szCs w:val="16"/>
              </w:rPr>
            </w:pPr>
            <w:r w:rsidRPr="0032653F">
              <w:rPr>
                <w:color w:val="000000"/>
                <w:sz w:val="16"/>
                <w:szCs w:val="16"/>
              </w:rPr>
              <w:t>Темп роста численности населения, посетившего театральные мероприятия (%)</w:t>
            </w:r>
          </w:p>
        </w:tc>
        <w:tc>
          <w:tcPr>
            <w:tcW w:w="391" w:type="pct"/>
            <w:shd w:val="clear" w:color="auto" w:fill="auto"/>
            <w:noWrap/>
            <w:vAlign w:val="center"/>
            <w:hideMark/>
          </w:tcPr>
          <w:p w14:paraId="730CAE1E" w14:textId="77777777" w:rsidR="002409EC" w:rsidRPr="0095218B" w:rsidRDefault="002409EC" w:rsidP="00545F15">
            <w:pPr>
              <w:jc w:val="center"/>
              <w:rPr>
                <w:color w:val="000000"/>
                <w:sz w:val="16"/>
                <w:szCs w:val="16"/>
              </w:rPr>
            </w:pPr>
            <w:r w:rsidRPr="00953286">
              <w:rPr>
                <w:color w:val="000000"/>
                <w:sz w:val="16"/>
                <w:szCs w:val="16"/>
              </w:rPr>
              <w:t>91,10</w:t>
            </w:r>
          </w:p>
        </w:tc>
        <w:tc>
          <w:tcPr>
            <w:tcW w:w="347" w:type="pct"/>
            <w:shd w:val="clear" w:color="auto" w:fill="auto"/>
            <w:noWrap/>
            <w:vAlign w:val="center"/>
            <w:hideMark/>
          </w:tcPr>
          <w:p w14:paraId="4880B121" w14:textId="77777777" w:rsidR="002409EC" w:rsidRPr="0095218B" w:rsidRDefault="002409EC" w:rsidP="00545F15">
            <w:pPr>
              <w:jc w:val="center"/>
              <w:rPr>
                <w:color w:val="000000"/>
                <w:sz w:val="16"/>
                <w:szCs w:val="16"/>
              </w:rPr>
            </w:pPr>
            <w:r w:rsidRPr="00953286">
              <w:rPr>
                <w:sz w:val="16"/>
                <w:szCs w:val="16"/>
              </w:rPr>
              <w:t>90,51</w:t>
            </w:r>
          </w:p>
        </w:tc>
        <w:tc>
          <w:tcPr>
            <w:tcW w:w="511" w:type="pct"/>
            <w:shd w:val="clear" w:color="auto" w:fill="auto"/>
            <w:noWrap/>
            <w:vAlign w:val="center"/>
            <w:hideMark/>
          </w:tcPr>
          <w:p w14:paraId="0C181F20" w14:textId="77777777" w:rsidR="002409EC" w:rsidRPr="0095218B" w:rsidRDefault="002409EC" w:rsidP="00545F15">
            <w:pPr>
              <w:jc w:val="center"/>
              <w:rPr>
                <w:color w:val="000000"/>
                <w:sz w:val="16"/>
                <w:szCs w:val="16"/>
              </w:rPr>
            </w:pPr>
            <w:r w:rsidRPr="00953286">
              <w:rPr>
                <w:color w:val="000000"/>
                <w:sz w:val="16"/>
                <w:szCs w:val="16"/>
              </w:rPr>
              <w:t>-0,59</w:t>
            </w:r>
          </w:p>
        </w:tc>
        <w:tc>
          <w:tcPr>
            <w:tcW w:w="654" w:type="pct"/>
            <w:vMerge/>
            <w:shd w:val="clear" w:color="auto" w:fill="auto"/>
            <w:noWrap/>
            <w:vAlign w:val="center"/>
          </w:tcPr>
          <w:p w14:paraId="146EC3D4" w14:textId="2F4A300E" w:rsidR="002409EC" w:rsidRPr="0095218B" w:rsidRDefault="002409EC" w:rsidP="00545F15">
            <w:pPr>
              <w:jc w:val="center"/>
              <w:rPr>
                <w:color w:val="000000"/>
                <w:sz w:val="16"/>
                <w:szCs w:val="16"/>
              </w:rPr>
            </w:pPr>
          </w:p>
        </w:tc>
      </w:tr>
      <w:tr w:rsidR="002409EC" w:rsidRPr="0095218B" w14:paraId="2A54A8C6" w14:textId="77777777" w:rsidTr="002409EC">
        <w:trPr>
          <w:trHeight w:val="51"/>
        </w:trPr>
        <w:tc>
          <w:tcPr>
            <w:tcW w:w="3096" w:type="pct"/>
            <w:shd w:val="clear" w:color="auto" w:fill="auto"/>
            <w:hideMark/>
          </w:tcPr>
          <w:p w14:paraId="61D1A8C5" w14:textId="77777777" w:rsidR="002409EC" w:rsidRPr="0032653F" w:rsidRDefault="002409EC" w:rsidP="00545F15">
            <w:pPr>
              <w:rPr>
                <w:color w:val="000000"/>
                <w:sz w:val="16"/>
                <w:szCs w:val="16"/>
              </w:rPr>
            </w:pPr>
            <w:r w:rsidRPr="0032653F">
              <w:rPr>
                <w:color w:val="000000"/>
                <w:sz w:val="16"/>
                <w:szCs w:val="16"/>
              </w:rPr>
              <w:t>Темп роста количества культурно-массовых мероприятий, проводимых на базе муниципальных бюджетных учреждений культуры (%)</w:t>
            </w:r>
          </w:p>
        </w:tc>
        <w:tc>
          <w:tcPr>
            <w:tcW w:w="391" w:type="pct"/>
            <w:shd w:val="clear" w:color="auto" w:fill="auto"/>
            <w:noWrap/>
            <w:vAlign w:val="center"/>
            <w:hideMark/>
          </w:tcPr>
          <w:p w14:paraId="43448AC6" w14:textId="77777777" w:rsidR="002409EC" w:rsidRPr="0095218B" w:rsidRDefault="002409EC" w:rsidP="00545F15">
            <w:pPr>
              <w:jc w:val="center"/>
              <w:rPr>
                <w:color w:val="000000"/>
                <w:sz w:val="16"/>
                <w:szCs w:val="16"/>
              </w:rPr>
            </w:pPr>
            <w:r w:rsidRPr="00953286">
              <w:rPr>
                <w:color w:val="000000"/>
                <w:sz w:val="16"/>
                <w:szCs w:val="16"/>
              </w:rPr>
              <w:t>91,70</w:t>
            </w:r>
          </w:p>
        </w:tc>
        <w:tc>
          <w:tcPr>
            <w:tcW w:w="347" w:type="pct"/>
            <w:shd w:val="clear" w:color="auto" w:fill="auto"/>
            <w:noWrap/>
            <w:vAlign w:val="center"/>
            <w:hideMark/>
          </w:tcPr>
          <w:p w14:paraId="378C956A" w14:textId="77777777" w:rsidR="002409EC" w:rsidRPr="0095218B" w:rsidRDefault="002409EC" w:rsidP="00545F15">
            <w:pPr>
              <w:jc w:val="center"/>
              <w:rPr>
                <w:color w:val="000000"/>
                <w:sz w:val="16"/>
                <w:szCs w:val="16"/>
              </w:rPr>
            </w:pPr>
            <w:r w:rsidRPr="00953286">
              <w:rPr>
                <w:sz w:val="16"/>
                <w:szCs w:val="16"/>
              </w:rPr>
              <w:t>99,73</w:t>
            </w:r>
          </w:p>
        </w:tc>
        <w:tc>
          <w:tcPr>
            <w:tcW w:w="511" w:type="pct"/>
            <w:shd w:val="clear" w:color="auto" w:fill="auto"/>
            <w:noWrap/>
            <w:vAlign w:val="center"/>
            <w:hideMark/>
          </w:tcPr>
          <w:p w14:paraId="274CC1ED" w14:textId="77777777" w:rsidR="002409EC" w:rsidRPr="0095218B" w:rsidRDefault="002409EC" w:rsidP="00545F15">
            <w:pPr>
              <w:jc w:val="center"/>
              <w:rPr>
                <w:color w:val="000000"/>
                <w:sz w:val="16"/>
                <w:szCs w:val="16"/>
              </w:rPr>
            </w:pPr>
            <w:r w:rsidRPr="00953286">
              <w:rPr>
                <w:color w:val="000000"/>
                <w:sz w:val="16"/>
                <w:szCs w:val="16"/>
              </w:rPr>
              <w:t>8,03</w:t>
            </w:r>
          </w:p>
        </w:tc>
        <w:tc>
          <w:tcPr>
            <w:tcW w:w="654" w:type="pct"/>
            <w:vMerge/>
            <w:shd w:val="clear" w:color="auto" w:fill="auto"/>
            <w:noWrap/>
            <w:vAlign w:val="center"/>
          </w:tcPr>
          <w:p w14:paraId="46B86056" w14:textId="4C2254B0" w:rsidR="002409EC" w:rsidRPr="0095218B" w:rsidRDefault="002409EC" w:rsidP="00545F15">
            <w:pPr>
              <w:jc w:val="center"/>
              <w:rPr>
                <w:color w:val="000000"/>
                <w:sz w:val="16"/>
                <w:szCs w:val="16"/>
              </w:rPr>
            </w:pPr>
          </w:p>
        </w:tc>
      </w:tr>
      <w:tr w:rsidR="002409EC" w:rsidRPr="0095218B" w14:paraId="66458764" w14:textId="77777777" w:rsidTr="002409EC">
        <w:trPr>
          <w:trHeight w:val="51"/>
        </w:trPr>
        <w:tc>
          <w:tcPr>
            <w:tcW w:w="3096" w:type="pct"/>
            <w:shd w:val="clear" w:color="auto" w:fill="auto"/>
            <w:hideMark/>
          </w:tcPr>
          <w:p w14:paraId="0CDB6C21" w14:textId="77777777" w:rsidR="002409EC" w:rsidRPr="0032653F" w:rsidRDefault="002409EC" w:rsidP="00545F15">
            <w:pPr>
              <w:rPr>
                <w:color w:val="000000"/>
                <w:sz w:val="16"/>
                <w:szCs w:val="16"/>
              </w:rPr>
            </w:pPr>
            <w:r w:rsidRPr="0032653F">
              <w:rPr>
                <w:color w:val="000000"/>
                <w:sz w:val="16"/>
                <w:szCs w:val="16"/>
              </w:rPr>
              <w:t>Темп роста количества городских, окружных, сельских культурно-массовых мероприятий, проводимых в муниципальном образовании «город Оренбург» (%)</w:t>
            </w:r>
          </w:p>
        </w:tc>
        <w:tc>
          <w:tcPr>
            <w:tcW w:w="391" w:type="pct"/>
            <w:shd w:val="clear" w:color="auto" w:fill="auto"/>
            <w:noWrap/>
            <w:vAlign w:val="center"/>
            <w:hideMark/>
          </w:tcPr>
          <w:p w14:paraId="58CFEA4E" w14:textId="77777777" w:rsidR="002409EC" w:rsidRPr="0095218B" w:rsidRDefault="002409EC" w:rsidP="00545F15">
            <w:pPr>
              <w:jc w:val="center"/>
              <w:rPr>
                <w:color w:val="000000"/>
                <w:sz w:val="16"/>
                <w:szCs w:val="16"/>
              </w:rPr>
            </w:pPr>
            <w:r w:rsidRPr="00953286">
              <w:rPr>
                <w:color w:val="000000"/>
                <w:sz w:val="16"/>
                <w:szCs w:val="16"/>
              </w:rPr>
              <w:t>65,40</w:t>
            </w:r>
          </w:p>
        </w:tc>
        <w:tc>
          <w:tcPr>
            <w:tcW w:w="347" w:type="pct"/>
            <w:shd w:val="clear" w:color="auto" w:fill="auto"/>
            <w:noWrap/>
            <w:vAlign w:val="center"/>
            <w:hideMark/>
          </w:tcPr>
          <w:p w14:paraId="3B5C94A4" w14:textId="77777777" w:rsidR="002409EC" w:rsidRPr="0095218B" w:rsidRDefault="002409EC" w:rsidP="00545F15">
            <w:pPr>
              <w:jc w:val="center"/>
              <w:rPr>
                <w:color w:val="000000"/>
                <w:sz w:val="16"/>
                <w:szCs w:val="16"/>
              </w:rPr>
            </w:pPr>
            <w:r w:rsidRPr="00953286">
              <w:rPr>
                <w:sz w:val="16"/>
                <w:szCs w:val="16"/>
              </w:rPr>
              <w:t>94,60</w:t>
            </w:r>
          </w:p>
        </w:tc>
        <w:tc>
          <w:tcPr>
            <w:tcW w:w="511" w:type="pct"/>
            <w:shd w:val="clear" w:color="auto" w:fill="auto"/>
            <w:noWrap/>
            <w:vAlign w:val="center"/>
            <w:hideMark/>
          </w:tcPr>
          <w:p w14:paraId="69BF3D67" w14:textId="77777777" w:rsidR="002409EC" w:rsidRPr="0095218B" w:rsidRDefault="002409EC" w:rsidP="00545F15">
            <w:pPr>
              <w:jc w:val="center"/>
              <w:rPr>
                <w:color w:val="000000"/>
                <w:sz w:val="16"/>
                <w:szCs w:val="16"/>
              </w:rPr>
            </w:pPr>
            <w:r w:rsidRPr="00953286">
              <w:rPr>
                <w:color w:val="000000"/>
                <w:sz w:val="16"/>
                <w:szCs w:val="16"/>
              </w:rPr>
              <w:t>29,20</w:t>
            </w:r>
          </w:p>
        </w:tc>
        <w:tc>
          <w:tcPr>
            <w:tcW w:w="654" w:type="pct"/>
            <w:vMerge/>
            <w:shd w:val="clear" w:color="auto" w:fill="auto"/>
            <w:noWrap/>
            <w:vAlign w:val="center"/>
          </w:tcPr>
          <w:p w14:paraId="68A392D9" w14:textId="5C17C857" w:rsidR="002409EC" w:rsidRPr="0095218B" w:rsidRDefault="002409EC" w:rsidP="00545F15">
            <w:pPr>
              <w:jc w:val="center"/>
              <w:rPr>
                <w:color w:val="000000"/>
                <w:sz w:val="16"/>
                <w:szCs w:val="16"/>
              </w:rPr>
            </w:pPr>
          </w:p>
        </w:tc>
      </w:tr>
      <w:tr w:rsidR="002409EC" w:rsidRPr="0095218B" w14:paraId="7ACA9426" w14:textId="77777777" w:rsidTr="002409EC">
        <w:trPr>
          <w:trHeight w:val="51"/>
        </w:trPr>
        <w:tc>
          <w:tcPr>
            <w:tcW w:w="3096" w:type="pct"/>
            <w:shd w:val="clear" w:color="auto" w:fill="auto"/>
          </w:tcPr>
          <w:p w14:paraId="1467EB23" w14:textId="77777777" w:rsidR="002409EC" w:rsidRPr="0032653F" w:rsidRDefault="002409EC" w:rsidP="00545F15">
            <w:pPr>
              <w:rPr>
                <w:color w:val="000000"/>
                <w:sz w:val="16"/>
                <w:szCs w:val="16"/>
              </w:rPr>
            </w:pPr>
            <w:r w:rsidRPr="0032653F">
              <w:rPr>
                <w:color w:val="000000"/>
                <w:sz w:val="16"/>
                <w:szCs w:val="16"/>
              </w:rPr>
              <w:t>Темп роста количества концертов, показанных учреждениями в сфере профессионального искусства и народного творчества (%)</w:t>
            </w:r>
          </w:p>
        </w:tc>
        <w:tc>
          <w:tcPr>
            <w:tcW w:w="391" w:type="pct"/>
            <w:shd w:val="clear" w:color="auto" w:fill="auto"/>
            <w:noWrap/>
            <w:vAlign w:val="center"/>
          </w:tcPr>
          <w:p w14:paraId="71B44F17" w14:textId="77777777" w:rsidR="002409EC" w:rsidRPr="0095218B" w:rsidRDefault="002409EC" w:rsidP="00545F15">
            <w:pPr>
              <w:jc w:val="center"/>
              <w:rPr>
                <w:color w:val="000000"/>
                <w:sz w:val="16"/>
                <w:szCs w:val="16"/>
              </w:rPr>
            </w:pPr>
            <w:r w:rsidRPr="00953286">
              <w:rPr>
                <w:color w:val="000000"/>
                <w:sz w:val="16"/>
                <w:szCs w:val="16"/>
              </w:rPr>
              <w:t>93,10</w:t>
            </w:r>
          </w:p>
        </w:tc>
        <w:tc>
          <w:tcPr>
            <w:tcW w:w="347" w:type="pct"/>
            <w:shd w:val="clear" w:color="auto" w:fill="auto"/>
            <w:noWrap/>
            <w:vAlign w:val="center"/>
          </w:tcPr>
          <w:p w14:paraId="2D4B1A18" w14:textId="77777777" w:rsidR="002409EC" w:rsidRPr="0095218B" w:rsidRDefault="002409EC" w:rsidP="00545F15">
            <w:pPr>
              <w:jc w:val="center"/>
              <w:rPr>
                <w:color w:val="000000"/>
                <w:sz w:val="16"/>
                <w:szCs w:val="16"/>
              </w:rPr>
            </w:pPr>
            <w:r w:rsidRPr="00953286">
              <w:rPr>
                <w:sz w:val="16"/>
                <w:szCs w:val="16"/>
              </w:rPr>
              <w:t>83,75</w:t>
            </w:r>
          </w:p>
        </w:tc>
        <w:tc>
          <w:tcPr>
            <w:tcW w:w="511" w:type="pct"/>
            <w:shd w:val="clear" w:color="auto" w:fill="auto"/>
            <w:noWrap/>
            <w:vAlign w:val="center"/>
          </w:tcPr>
          <w:p w14:paraId="3534E48F" w14:textId="77777777" w:rsidR="002409EC" w:rsidRPr="0095218B" w:rsidRDefault="002409EC" w:rsidP="00545F15">
            <w:pPr>
              <w:jc w:val="center"/>
              <w:rPr>
                <w:color w:val="000000"/>
                <w:sz w:val="16"/>
                <w:szCs w:val="16"/>
              </w:rPr>
            </w:pPr>
            <w:r w:rsidRPr="00953286">
              <w:rPr>
                <w:color w:val="000000"/>
                <w:sz w:val="16"/>
                <w:szCs w:val="16"/>
              </w:rPr>
              <w:t>-9,35</w:t>
            </w:r>
          </w:p>
        </w:tc>
        <w:tc>
          <w:tcPr>
            <w:tcW w:w="654" w:type="pct"/>
            <w:vMerge/>
            <w:shd w:val="clear" w:color="auto" w:fill="auto"/>
            <w:noWrap/>
            <w:vAlign w:val="center"/>
          </w:tcPr>
          <w:p w14:paraId="4931139F" w14:textId="176D9ABC" w:rsidR="002409EC" w:rsidRPr="0095218B" w:rsidRDefault="002409EC" w:rsidP="00545F15">
            <w:pPr>
              <w:jc w:val="center"/>
              <w:rPr>
                <w:color w:val="000000"/>
                <w:sz w:val="16"/>
                <w:szCs w:val="16"/>
              </w:rPr>
            </w:pPr>
          </w:p>
        </w:tc>
      </w:tr>
      <w:tr w:rsidR="00745E79" w:rsidRPr="0095218B" w14:paraId="1F5E9165" w14:textId="77777777" w:rsidTr="002409EC">
        <w:trPr>
          <w:trHeight w:val="51"/>
        </w:trPr>
        <w:tc>
          <w:tcPr>
            <w:tcW w:w="3096" w:type="pct"/>
            <w:shd w:val="clear" w:color="auto" w:fill="DBE5F1" w:themeFill="accent1" w:themeFillTint="33"/>
          </w:tcPr>
          <w:p w14:paraId="48A26A65" w14:textId="77777777" w:rsidR="00745E79" w:rsidRPr="00DB7E2D" w:rsidRDefault="00745E79" w:rsidP="00545F15">
            <w:pPr>
              <w:rPr>
                <w:b/>
                <w:color w:val="000000"/>
                <w:sz w:val="16"/>
                <w:szCs w:val="16"/>
              </w:rPr>
            </w:pPr>
            <w:r w:rsidRPr="00DB7E2D">
              <w:rPr>
                <w:b/>
                <w:color w:val="000000"/>
                <w:sz w:val="16"/>
                <w:szCs w:val="16"/>
              </w:rPr>
              <w:t>Комплексная оценка эффективности программы (%)</w:t>
            </w:r>
          </w:p>
        </w:tc>
        <w:tc>
          <w:tcPr>
            <w:tcW w:w="1904" w:type="pct"/>
            <w:gridSpan w:val="4"/>
            <w:shd w:val="clear" w:color="auto" w:fill="DBE5F1" w:themeFill="accent1" w:themeFillTint="33"/>
            <w:noWrap/>
            <w:vAlign w:val="center"/>
          </w:tcPr>
          <w:p w14:paraId="19D87072" w14:textId="77777777" w:rsidR="00745E79" w:rsidRPr="00DB7E2D" w:rsidRDefault="00745E79" w:rsidP="00545F15">
            <w:pPr>
              <w:jc w:val="center"/>
              <w:rPr>
                <w:b/>
                <w:color w:val="000000"/>
                <w:sz w:val="16"/>
                <w:szCs w:val="16"/>
              </w:rPr>
            </w:pPr>
            <w:r w:rsidRPr="00DB7E2D">
              <w:rPr>
                <w:b/>
                <w:color w:val="000000"/>
                <w:sz w:val="16"/>
                <w:szCs w:val="16"/>
              </w:rPr>
              <w:t>91,</w:t>
            </w:r>
            <w:r>
              <w:rPr>
                <w:b/>
                <w:color w:val="000000"/>
                <w:sz w:val="16"/>
                <w:szCs w:val="16"/>
              </w:rPr>
              <w:t>24</w:t>
            </w:r>
          </w:p>
        </w:tc>
      </w:tr>
    </w:tbl>
    <w:p w14:paraId="09FC8A37" w14:textId="77777777" w:rsidR="00745E79" w:rsidRPr="00DB7E2D" w:rsidRDefault="00745E79" w:rsidP="00745E79">
      <w:pPr>
        <w:tabs>
          <w:tab w:val="left" w:pos="0"/>
          <w:tab w:val="left" w:pos="1134"/>
        </w:tabs>
        <w:ind w:firstLine="709"/>
        <w:jc w:val="both"/>
        <w:rPr>
          <w:sz w:val="16"/>
          <w:szCs w:val="16"/>
        </w:rPr>
      </w:pPr>
    </w:p>
    <w:p w14:paraId="506DF2EE" w14:textId="77777777" w:rsidR="00790044" w:rsidRDefault="00790044" w:rsidP="00790044">
      <w:pPr>
        <w:tabs>
          <w:tab w:val="left" w:pos="1134"/>
        </w:tabs>
        <w:ind w:firstLine="709"/>
        <w:contextualSpacing/>
        <w:jc w:val="both"/>
        <w:rPr>
          <w:sz w:val="28"/>
          <w:szCs w:val="28"/>
        </w:rPr>
      </w:pPr>
      <w:r>
        <w:rPr>
          <w:sz w:val="28"/>
          <w:szCs w:val="28"/>
        </w:rPr>
        <w:t>П</w:t>
      </w:r>
      <w:r w:rsidRPr="005D3FA2">
        <w:rPr>
          <w:sz w:val="28"/>
          <w:szCs w:val="28"/>
        </w:rPr>
        <w:t>лановые значения четырех целевых показателей (индикаторов) конечных результатов достигнуты не в полном объеме. Наибольшее отклонение от планового значения сложилось по целевому показателю конечного результата – «Темп роста количества концертов, показанных учреждениями в сфере профессионального искусства и народного творчества» (89,96%)</w:t>
      </w:r>
      <w:r>
        <w:rPr>
          <w:sz w:val="28"/>
          <w:szCs w:val="28"/>
        </w:rPr>
        <w:t>.</w:t>
      </w:r>
      <w:r w:rsidRPr="00790044">
        <w:rPr>
          <w:sz w:val="28"/>
          <w:szCs w:val="28"/>
        </w:rPr>
        <w:t xml:space="preserve"> </w:t>
      </w:r>
    </w:p>
    <w:p w14:paraId="2B2B15D1" w14:textId="35C2F4BF" w:rsidR="00790044" w:rsidRPr="005D3FA2" w:rsidRDefault="00790044" w:rsidP="00790044">
      <w:pPr>
        <w:tabs>
          <w:tab w:val="left" w:pos="1134"/>
        </w:tabs>
        <w:ind w:firstLine="709"/>
        <w:contextualSpacing/>
        <w:jc w:val="both"/>
        <w:rPr>
          <w:sz w:val="28"/>
          <w:szCs w:val="28"/>
        </w:rPr>
      </w:pPr>
      <w:r>
        <w:rPr>
          <w:sz w:val="28"/>
          <w:szCs w:val="28"/>
        </w:rPr>
        <w:t>П</w:t>
      </w:r>
      <w:r w:rsidRPr="005D3FA2">
        <w:rPr>
          <w:sz w:val="28"/>
          <w:szCs w:val="28"/>
        </w:rPr>
        <w:t>лановые значения трех целевых показателей (индикаторов) конечных результатов перевыполнены</w:t>
      </w:r>
      <w:r>
        <w:rPr>
          <w:sz w:val="28"/>
          <w:szCs w:val="28"/>
        </w:rPr>
        <w:t>.</w:t>
      </w:r>
    </w:p>
    <w:p w14:paraId="384F0E23" w14:textId="69993077" w:rsidR="00745E79" w:rsidRPr="005D3FA2" w:rsidRDefault="00745E79" w:rsidP="00790044">
      <w:pPr>
        <w:tabs>
          <w:tab w:val="left" w:pos="1134"/>
        </w:tabs>
        <w:ind w:firstLine="709"/>
        <w:jc w:val="both"/>
        <w:rPr>
          <w:sz w:val="28"/>
          <w:szCs w:val="28"/>
        </w:rPr>
      </w:pPr>
      <w:r w:rsidRPr="005D3FA2">
        <w:rPr>
          <w:sz w:val="28"/>
          <w:szCs w:val="28"/>
        </w:rPr>
        <w:t>Согласно Отчету о реализации муниципальной программы</w:t>
      </w:r>
      <w:r w:rsidR="00790044">
        <w:rPr>
          <w:sz w:val="28"/>
          <w:szCs w:val="28"/>
        </w:rPr>
        <w:t xml:space="preserve"> в 2024 году</w:t>
      </w:r>
      <w:r w:rsidRPr="005D3FA2">
        <w:rPr>
          <w:sz w:val="28"/>
          <w:szCs w:val="28"/>
        </w:rPr>
        <w:t>:</w:t>
      </w:r>
    </w:p>
    <w:p w14:paraId="250BD681" w14:textId="6E6FCCDA" w:rsidR="00745E79" w:rsidRPr="00EC4AEB" w:rsidRDefault="00745E79" w:rsidP="005D20AF">
      <w:pPr>
        <w:widowControl w:val="0"/>
        <w:numPr>
          <w:ilvl w:val="0"/>
          <w:numId w:val="35"/>
        </w:numPr>
        <w:tabs>
          <w:tab w:val="left" w:pos="1134"/>
        </w:tabs>
        <w:ind w:left="0" w:firstLine="709"/>
        <w:contextualSpacing/>
        <w:jc w:val="both"/>
        <w:rPr>
          <w:sz w:val="28"/>
          <w:szCs w:val="28"/>
        </w:rPr>
      </w:pPr>
      <w:r w:rsidRPr="00EC4AEB">
        <w:rPr>
          <w:sz w:val="28"/>
          <w:szCs w:val="28"/>
        </w:rPr>
        <w:t xml:space="preserve">эффективность достижения целевых показателей (индикаторов) </w:t>
      </w:r>
      <w:r w:rsidR="00790044" w:rsidRPr="00790044">
        <w:rPr>
          <w:sz w:val="28"/>
          <w:szCs w:val="28"/>
        </w:rPr>
        <w:t xml:space="preserve">– </w:t>
      </w:r>
      <w:r>
        <w:rPr>
          <w:sz w:val="28"/>
          <w:szCs w:val="28"/>
        </w:rPr>
        <w:t>98,13</w:t>
      </w:r>
      <w:r w:rsidRPr="00EC4AEB">
        <w:rPr>
          <w:sz w:val="28"/>
          <w:szCs w:val="28"/>
        </w:rPr>
        <w:t>%</w:t>
      </w:r>
      <w:r>
        <w:rPr>
          <w:sz w:val="28"/>
          <w:szCs w:val="28"/>
        </w:rPr>
        <w:t>;</w:t>
      </w:r>
    </w:p>
    <w:p w14:paraId="5230C67D" w14:textId="1F20B905" w:rsidR="00745E79" w:rsidRPr="00EC4AEB" w:rsidRDefault="00745E79" w:rsidP="005D20AF">
      <w:pPr>
        <w:widowControl w:val="0"/>
        <w:numPr>
          <w:ilvl w:val="0"/>
          <w:numId w:val="35"/>
        </w:numPr>
        <w:tabs>
          <w:tab w:val="left" w:pos="1134"/>
        </w:tabs>
        <w:ind w:left="0" w:firstLine="709"/>
        <w:contextualSpacing/>
        <w:jc w:val="both"/>
        <w:rPr>
          <w:sz w:val="28"/>
          <w:szCs w:val="28"/>
        </w:rPr>
      </w:pPr>
      <w:r w:rsidRPr="00EC4AEB">
        <w:rPr>
          <w:sz w:val="28"/>
          <w:szCs w:val="28"/>
        </w:rPr>
        <w:t xml:space="preserve">эффективность расходов на реализацию программы </w:t>
      </w:r>
      <w:r w:rsidR="00790044" w:rsidRPr="00790044">
        <w:rPr>
          <w:sz w:val="28"/>
          <w:szCs w:val="28"/>
        </w:rPr>
        <w:t xml:space="preserve">– </w:t>
      </w:r>
      <w:r>
        <w:rPr>
          <w:sz w:val="28"/>
          <w:szCs w:val="28"/>
        </w:rPr>
        <w:t>8</w:t>
      </w:r>
      <w:r w:rsidRPr="00EC4AEB">
        <w:rPr>
          <w:sz w:val="28"/>
          <w:szCs w:val="28"/>
        </w:rPr>
        <w:t>0,00%;</w:t>
      </w:r>
    </w:p>
    <w:p w14:paraId="343B8905" w14:textId="1A62F25C" w:rsidR="00745E79" w:rsidRPr="00EC4AEB" w:rsidRDefault="00745E79" w:rsidP="005D20AF">
      <w:pPr>
        <w:widowControl w:val="0"/>
        <w:numPr>
          <w:ilvl w:val="0"/>
          <w:numId w:val="35"/>
        </w:numPr>
        <w:tabs>
          <w:tab w:val="left" w:pos="1134"/>
        </w:tabs>
        <w:ind w:left="0" w:firstLine="709"/>
        <w:contextualSpacing/>
        <w:jc w:val="both"/>
        <w:rPr>
          <w:sz w:val="28"/>
          <w:szCs w:val="28"/>
        </w:rPr>
      </w:pPr>
      <w:r w:rsidRPr="00EC4AEB">
        <w:rPr>
          <w:sz w:val="28"/>
          <w:szCs w:val="28"/>
        </w:rPr>
        <w:t xml:space="preserve">эффективность проектной части программы </w:t>
      </w:r>
      <w:r w:rsidR="00790044" w:rsidRPr="00790044">
        <w:rPr>
          <w:sz w:val="28"/>
          <w:szCs w:val="28"/>
        </w:rPr>
        <w:t xml:space="preserve">– </w:t>
      </w:r>
      <w:r>
        <w:rPr>
          <w:rFonts w:eastAsia="Calibri"/>
          <w:sz w:val="28"/>
          <w:szCs w:val="28"/>
        </w:rPr>
        <w:t>99,97</w:t>
      </w:r>
      <w:r w:rsidRPr="00690FAB">
        <w:rPr>
          <w:rFonts w:eastAsia="Calibri"/>
          <w:sz w:val="28"/>
          <w:szCs w:val="28"/>
        </w:rPr>
        <w:t>%</w:t>
      </w:r>
      <w:r w:rsidRPr="00EC4AEB">
        <w:rPr>
          <w:sz w:val="28"/>
          <w:szCs w:val="28"/>
        </w:rPr>
        <w:t>;</w:t>
      </w:r>
    </w:p>
    <w:p w14:paraId="6B0455F6" w14:textId="1ECAAD8B" w:rsidR="00745E79" w:rsidRDefault="00745E79" w:rsidP="005D20AF">
      <w:pPr>
        <w:widowControl w:val="0"/>
        <w:numPr>
          <w:ilvl w:val="0"/>
          <w:numId w:val="35"/>
        </w:numPr>
        <w:tabs>
          <w:tab w:val="left" w:pos="1134"/>
        </w:tabs>
        <w:ind w:left="0" w:firstLine="709"/>
        <w:contextualSpacing/>
        <w:jc w:val="both"/>
        <w:rPr>
          <w:sz w:val="28"/>
          <w:szCs w:val="28"/>
        </w:rPr>
      </w:pPr>
      <w:r w:rsidRPr="00EC4AEB">
        <w:rPr>
          <w:sz w:val="28"/>
          <w:szCs w:val="28"/>
        </w:rPr>
        <w:t xml:space="preserve">комплексная оценка эффективности программы </w:t>
      </w:r>
      <w:r w:rsidR="00790044" w:rsidRPr="00790044">
        <w:rPr>
          <w:sz w:val="28"/>
          <w:szCs w:val="28"/>
        </w:rPr>
        <w:t xml:space="preserve">– </w:t>
      </w:r>
      <w:r>
        <w:rPr>
          <w:sz w:val="28"/>
          <w:szCs w:val="28"/>
        </w:rPr>
        <w:t>91</w:t>
      </w:r>
      <w:r w:rsidRPr="00EC4AEB">
        <w:rPr>
          <w:sz w:val="28"/>
          <w:szCs w:val="28"/>
        </w:rPr>
        <w:t>,</w:t>
      </w:r>
      <w:r>
        <w:rPr>
          <w:sz w:val="28"/>
          <w:szCs w:val="28"/>
        </w:rPr>
        <w:t>24</w:t>
      </w:r>
      <w:r w:rsidRPr="007C556C">
        <w:rPr>
          <w:sz w:val="28"/>
          <w:szCs w:val="28"/>
        </w:rPr>
        <w:t>%;</w:t>
      </w:r>
    </w:p>
    <w:p w14:paraId="51C2057E" w14:textId="3D117B86" w:rsidR="00DB7E2D" w:rsidRPr="00745E79" w:rsidRDefault="00745E79" w:rsidP="005D20AF">
      <w:pPr>
        <w:widowControl w:val="0"/>
        <w:numPr>
          <w:ilvl w:val="0"/>
          <w:numId w:val="35"/>
        </w:numPr>
        <w:tabs>
          <w:tab w:val="left" w:pos="1134"/>
        </w:tabs>
        <w:autoSpaceDE w:val="0"/>
        <w:autoSpaceDN w:val="0"/>
        <w:adjustRightInd w:val="0"/>
        <w:ind w:left="0" w:firstLine="709"/>
        <w:contextualSpacing/>
        <w:jc w:val="both"/>
        <w:rPr>
          <w:sz w:val="28"/>
          <w:szCs w:val="28"/>
        </w:rPr>
      </w:pPr>
      <w:r w:rsidRPr="00745E79">
        <w:rPr>
          <w:sz w:val="28"/>
          <w:szCs w:val="28"/>
        </w:rPr>
        <w:t xml:space="preserve">эффективность программы в целом </w:t>
      </w:r>
      <w:r w:rsidRPr="00745E79">
        <w:rPr>
          <w:rFonts w:eastAsia="Calibri"/>
          <w:sz w:val="28"/>
          <w:szCs w:val="28"/>
        </w:rPr>
        <w:t xml:space="preserve">– </w:t>
      </w:r>
      <w:r w:rsidRPr="00745E79">
        <w:rPr>
          <w:sz w:val="28"/>
          <w:szCs w:val="28"/>
        </w:rPr>
        <w:t>высокая</w:t>
      </w:r>
      <w:r w:rsidR="00DB7E2D" w:rsidRPr="00745E79">
        <w:rPr>
          <w:sz w:val="28"/>
          <w:szCs w:val="28"/>
        </w:rPr>
        <w:t>.</w:t>
      </w:r>
    </w:p>
    <w:p w14:paraId="1B599814" w14:textId="77777777" w:rsidR="00DB7E2D" w:rsidRPr="00EC4AEB" w:rsidRDefault="00DB7E2D" w:rsidP="00DB7E2D">
      <w:pPr>
        <w:widowControl w:val="0"/>
        <w:ind w:firstLine="709"/>
        <w:contextualSpacing/>
        <w:jc w:val="both"/>
        <w:rPr>
          <w:sz w:val="28"/>
          <w:szCs w:val="28"/>
        </w:rPr>
      </w:pPr>
    </w:p>
    <w:p w14:paraId="44766DD6" w14:textId="6B5472F2" w:rsidR="002E3032" w:rsidRPr="00C8680D" w:rsidRDefault="00156C9E" w:rsidP="00877ECD">
      <w:pPr>
        <w:pStyle w:val="2"/>
        <w:spacing w:before="0" w:after="0"/>
        <w:jc w:val="center"/>
        <w:rPr>
          <w:rFonts w:ascii="Times New Roman" w:hAnsi="Times New Roman" w:cs="Times New Roman"/>
          <w:i w:val="0"/>
        </w:rPr>
      </w:pPr>
      <w:bookmarkStart w:id="26" w:name="_Toc196924011"/>
      <w:r w:rsidRPr="007A5A50">
        <w:rPr>
          <w:rFonts w:ascii="Times New Roman" w:hAnsi="Times New Roman" w:cs="Times New Roman"/>
          <w:i w:val="0"/>
        </w:rPr>
        <w:t>3.1.3</w:t>
      </w:r>
      <w:r w:rsidR="006C1345" w:rsidRPr="007A5A50">
        <w:rPr>
          <w:rFonts w:ascii="Times New Roman" w:hAnsi="Times New Roman" w:cs="Times New Roman"/>
          <w:i w:val="0"/>
        </w:rPr>
        <w:t>.</w:t>
      </w:r>
      <w:r w:rsidRPr="007A5A50">
        <w:rPr>
          <w:rFonts w:ascii="Times New Roman" w:hAnsi="Times New Roman" w:cs="Times New Roman"/>
          <w:i w:val="0"/>
        </w:rPr>
        <w:t xml:space="preserve"> </w:t>
      </w:r>
      <w:r w:rsidR="002E3032" w:rsidRPr="007A5A50">
        <w:rPr>
          <w:rFonts w:ascii="Times New Roman" w:hAnsi="Times New Roman" w:cs="Times New Roman"/>
          <w:i w:val="0"/>
        </w:rPr>
        <w:t>Муниципальная программа «Молодой Оренбург»</w:t>
      </w:r>
      <w:bookmarkEnd w:id="26"/>
    </w:p>
    <w:p w14:paraId="0E608555" w14:textId="77777777" w:rsidR="002E3032" w:rsidRPr="00C8680D" w:rsidRDefault="002E3032" w:rsidP="002E3032">
      <w:pPr>
        <w:ind w:firstLine="708"/>
        <w:jc w:val="center"/>
        <w:rPr>
          <w:b/>
          <w:sz w:val="16"/>
          <w:szCs w:val="16"/>
        </w:rPr>
      </w:pPr>
    </w:p>
    <w:p w14:paraId="689E0D24" w14:textId="77777777" w:rsidR="00EF2539" w:rsidRDefault="00F84990" w:rsidP="00EF2539">
      <w:pPr>
        <w:autoSpaceDE w:val="0"/>
        <w:autoSpaceDN w:val="0"/>
        <w:adjustRightInd w:val="0"/>
        <w:ind w:firstLine="709"/>
        <w:jc w:val="both"/>
        <w:rPr>
          <w:sz w:val="28"/>
          <w:szCs w:val="28"/>
        </w:rPr>
      </w:pPr>
      <w:r w:rsidRPr="00C8680D">
        <w:rPr>
          <w:sz w:val="28"/>
          <w:szCs w:val="28"/>
        </w:rPr>
        <w:t>Целью</w:t>
      </w:r>
      <w:r w:rsidR="00EF2539">
        <w:rPr>
          <w:sz w:val="28"/>
          <w:szCs w:val="28"/>
        </w:rPr>
        <w:t xml:space="preserve"> </w:t>
      </w:r>
      <w:r w:rsidR="00EF2539" w:rsidRPr="00C8680D">
        <w:rPr>
          <w:sz w:val="28"/>
          <w:szCs w:val="28"/>
        </w:rPr>
        <w:t>программы является «Вовлечение молодежи города Оренбурга в социально-экономическую, общественную и культурную жизнь города Оренбурга».</w:t>
      </w:r>
    </w:p>
    <w:p w14:paraId="126B0329" w14:textId="77777777" w:rsidR="00EF2539" w:rsidRPr="00C8680D" w:rsidRDefault="00EF2539" w:rsidP="00EF2539">
      <w:pPr>
        <w:widowControl w:val="0"/>
        <w:tabs>
          <w:tab w:val="left" w:pos="1134"/>
        </w:tabs>
        <w:ind w:firstLine="709"/>
        <w:jc w:val="both"/>
        <w:rPr>
          <w:sz w:val="28"/>
          <w:szCs w:val="28"/>
        </w:rPr>
      </w:pPr>
      <w:r>
        <w:rPr>
          <w:sz w:val="28"/>
          <w:szCs w:val="28"/>
        </w:rPr>
        <w:t>Период</w:t>
      </w:r>
      <w:r w:rsidRPr="00C8680D">
        <w:rPr>
          <w:sz w:val="28"/>
          <w:szCs w:val="28"/>
        </w:rPr>
        <w:t xml:space="preserve"> реализации</w:t>
      </w:r>
      <w:r w:rsidRPr="008D27A9">
        <w:rPr>
          <w:sz w:val="28"/>
          <w:szCs w:val="28"/>
        </w:rPr>
        <w:t xml:space="preserve"> программы</w:t>
      </w:r>
      <w:r w:rsidRPr="00C8680D">
        <w:rPr>
          <w:sz w:val="28"/>
          <w:szCs w:val="28"/>
        </w:rPr>
        <w:t>: 2020-20</w:t>
      </w:r>
      <w:r>
        <w:rPr>
          <w:sz w:val="28"/>
          <w:szCs w:val="28"/>
        </w:rPr>
        <w:t>30</w:t>
      </w:r>
      <w:r w:rsidRPr="00C8680D">
        <w:rPr>
          <w:sz w:val="28"/>
          <w:szCs w:val="28"/>
        </w:rPr>
        <w:t xml:space="preserve"> годы.</w:t>
      </w:r>
    </w:p>
    <w:p w14:paraId="2E64F0A5" w14:textId="77777777" w:rsidR="00EF2539" w:rsidRPr="00C8680D" w:rsidRDefault="00EF2539" w:rsidP="00EF2539">
      <w:pPr>
        <w:widowControl w:val="0"/>
        <w:tabs>
          <w:tab w:val="left" w:pos="1134"/>
        </w:tabs>
        <w:ind w:firstLine="709"/>
        <w:jc w:val="both"/>
        <w:rPr>
          <w:sz w:val="28"/>
          <w:szCs w:val="28"/>
        </w:rPr>
      </w:pPr>
      <w:r w:rsidRPr="00C8680D">
        <w:rPr>
          <w:sz w:val="28"/>
          <w:szCs w:val="28"/>
        </w:rPr>
        <w:t>Ответственны</w:t>
      </w:r>
      <w:r>
        <w:rPr>
          <w:sz w:val="28"/>
          <w:szCs w:val="28"/>
        </w:rPr>
        <w:t>м</w:t>
      </w:r>
      <w:r w:rsidRPr="00C8680D">
        <w:rPr>
          <w:sz w:val="28"/>
          <w:szCs w:val="28"/>
        </w:rPr>
        <w:t xml:space="preserve"> исполнител</w:t>
      </w:r>
      <w:r>
        <w:rPr>
          <w:sz w:val="28"/>
          <w:szCs w:val="28"/>
        </w:rPr>
        <w:t>ем</w:t>
      </w:r>
      <w:r w:rsidRPr="00C8680D">
        <w:rPr>
          <w:sz w:val="28"/>
          <w:szCs w:val="28"/>
        </w:rPr>
        <w:t xml:space="preserve"> программы</w:t>
      </w:r>
      <w:r>
        <w:rPr>
          <w:sz w:val="28"/>
          <w:szCs w:val="28"/>
        </w:rPr>
        <w:t xml:space="preserve"> является</w:t>
      </w:r>
      <w:r w:rsidRPr="00C8680D">
        <w:rPr>
          <w:sz w:val="28"/>
          <w:szCs w:val="28"/>
        </w:rPr>
        <w:t xml:space="preserve"> У</w:t>
      </w:r>
      <w:r>
        <w:rPr>
          <w:sz w:val="28"/>
          <w:szCs w:val="28"/>
        </w:rPr>
        <w:t>правление молодежной политики</w:t>
      </w:r>
      <w:r w:rsidRPr="00C8680D">
        <w:rPr>
          <w:sz w:val="28"/>
          <w:szCs w:val="28"/>
        </w:rPr>
        <w:t xml:space="preserve">. </w:t>
      </w:r>
    </w:p>
    <w:p w14:paraId="7170BEFB" w14:textId="77777777" w:rsidR="00EF2539" w:rsidRPr="00C8680D" w:rsidRDefault="00EF2539" w:rsidP="00EF2539">
      <w:pPr>
        <w:widowControl w:val="0"/>
        <w:tabs>
          <w:tab w:val="left" w:pos="1134"/>
        </w:tabs>
        <w:ind w:firstLine="709"/>
        <w:jc w:val="both"/>
        <w:rPr>
          <w:sz w:val="28"/>
          <w:szCs w:val="28"/>
        </w:rPr>
      </w:pPr>
      <w:r w:rsidRPr="00C8680D">
        <w:rPr>
          <w:sz w:val="28"/>
          <w:szCs w:val="28"/>
        </w:rPr>
        <w:t>Соисполнители</w:t>
      </w:r>
      <w:r>
        <w:rPr>
          <w:sz w:val="28"/>
          <w:szCs w:val="28"/>
        </w:rPr>
        <w:t xml:space="preserve"> муниципальной программы</w:t>
      </w:r>
      <w:r w:rsidRPr="00C8680D">
        <w:rPr>
          <w:sz w:val="28"/>
          <w:szCs w:val="28"/>
        </w:rPr>
        <w:t>: МАУ «Молодежный центр города Оренбург» (далее – МАУ «МЦО»), Администраци</w:t>
      </w:r>
      <w:r>
        <w:rPr>
          <w:sz w:val="28"/>
          <w:szCs w:val="28"/>
        </w:rPr>
        <w:t xml:space="preserve">и </w:t>
      </w:r>
      <w:r w:rsidRPr="00C8680D">
        <w:rPr>
          <w:sz w:val="28"/>
          <w:szCs w:val="28"/>
        </w:rPr>
        <w:t>Северного</w:t>
      </w:r>
      <w:r>
        <w:rPr>
          <w:sz w:val="28"/>
          <w:szCs w:val="28"/>
        </w:rPr>
        <w:t xml:space="preserve"> и</w:t>
      </w:r>
      <w:r w:rsidRPr="00C8680D">
        <w:rPr>
          <w:sz w:val="28"/>
          <w:szCs w:val="28"/>
        </w:rPr>
        <w:t xml:space="preserve"> Южного округ</w:t>
      </w:r>
      <w:r>
        <w:rPr>
          <w:sz w:val="28"/>
          <w:szCs w:val="28"/>
        </w:rPr>
        <w:t>ов</w:t>
      </w:r>
      <w:r w:rsidRPr="00C8680D">
        <w:rPr>
          <w:sz w:val="28"/>
          <w:szCs w:val="28"/>
        </w:rPr>
        <w:t>.</w:t>
      </w:r>
    </w:p>
    <w:p w14:paraId="0D5BA99C" w14:textId="77777777" w:rsidR="00EF2539" w:rsidRPr="00F84990" w:rsidRDefault="00EF2539" w:rsidP="00EF2539">
      <w:pPr>
        <w:widowControl w:val="0"/>
        <w:tabs>
          <w:tab w:val="left" w:pos="1134"/>
        </w:tabs>
        <w:ind w:firstLine="709"/>
        <w:jc w:val="both"/>
        <w:rPr>
          <w:sz w:val="28"/>
          <w:szCs w:val="28"/>
        </w:rPr>
      </w:pPr>
      <w:r w:rsidRPr="00C8680D">
        <w:rPr>
          <w:sz w:val="28"/>
          <w:szCs w:val="28"/>
        </w:rPr>
        <w:t>В соответствии с ведомственной структурой бюджетные ассигнования по программе утверждены УМП, Администрациям Северного и Южного округов.</w:t>
      </w:r>
    </w:p>
    <w:p w14:paraId="1086740E" w14:textId="006BD3DC" w:rsidR="00EF2539" w:rsidRPr="00C8680D" w:rsidRDefault="00EF2539" w:rsidP="00EF2539">
      <w:pPr>
        <w:pStyle w:val="afa"/>
        <w:spacing w:after="120"/>
        <w:ind w:firstLine="709"/>
        <w:jc w:val="both"/>
        <w:rPr>
          <w:rFonts w:ascii="Times New Roman" w:hAnsi="Times New Roman" w:cs="Times New Roman"/>
          <w:sz w:val="28"/>
          <w:szCs w:val="28"/>
        </w:rPr>
      </w:pPr>
      <w:r w:rsidRPr="0031746F">
        <w:rPr>
          <w:rFonts w:ascii="Times New Roman" w:hAnsi="Times New Roman" w:cs="Times New Roman"/>
          <w:sz w:val="28"/>
          <w:szCs w:val="28"/>
        </w:rPr>
        <w:t>Сведения об объеме программных расходов в разрезе структурных элементов представлены в следующей таблице.</w:t>
      </w:r>
    </w:p>
    <w:p w14:paraId="111F0146" w14:textId="77777777" w:rsidR="00EF2539" w:rsidRPr="00C8680D" w:rsidRDefault="00EF2539" w:rsidP="00EF2539">
      <w:pPr>
        <w:tabs>
          <w:tab w:val="left" w:pos="7315"/>
          <w:tab w:val="right" w:pos="10205"/>
        </w:tabs>
        <w:jc w:val="right"/>
        <w:rPr>
          <w:sz w:val="20"/>
          <w:szCs w:val="20"/>
        </w:rPr>
      </w:pPr>
      <w:r w:rsidRPr="00C8680D">
        <w:rPr>
          <w:sz w:val="20"/>
          <w:szCs w:val="20"/>
        </w:rPr>
        <w:t>(тыс. рублей)</w:t>
      </w:r>
    </w:p>
    <w:tbl>
      <w:tblPr>
        <w:tblW w:w="491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6"/>
        <w:gridCol w:w="1237"/>
        <w:gridCol w:w="1277"/>
        <w:gridCol w:w="784"/>
        <w:gridCol w:w="698"/>
        <w:gridCol w:w="1134"/>
      </w:tblGrid>
      <w:tr w:rsidR="00EF2539" w:rsidRPr="00C8680D" w14:paraId="26FBEE6D" w14:textId="77777777" w:rsidTr="00EF2539">
        <w:trPr>
          <w:trHeight w:val="20"/>
        </w:trPr>
        <w:tc>
          <w:tcPr>
            <w:tcW w:w="2494" w:type="pct"/>
            <w:vMerge w:val="restart"/>
            <w:shd w:val="clear" w:color="auto" w:fill="DBE5F1" w:themeFill="accent1" w:themeFillTint="33"/>
            <w:vAlign w:val="center"/>
            <w:hideMark/>
          </w:tcPr>
          <w:p w14:paraId="6D809924" w14:textId="77777777" w:rsidR="00EF2539" w:rsidRPr="00C8680D" w:rsidRDefault="00EF2539" w:rsidP="00545F15">
            <w:pPr>
              <w:jc w:val="center"/>
              <w:rPr>
                <w:sz w:val="16"/>
                <w:szCs w:val="16"/>
              </w:rPr>
            </w:pPr>
            <w:r w:rsidRPr="00A84B58">
              <w:rPr>
                <w:bCs/>
                <w:sz w:val="16"/>
                <w:szCs w:val="16"/>
              </w:rPr>
              <w:t xml:space="preserve">Наименование </w:t>
            </w:r>
            <w:r>
              <w:rPr>
                <w:bCs/>
                <w:sz w:val="16"/>
                <w:szCs w:val="16"/>
              </w:rPr>
              <w:t>структурного элемента</w:t>
            </w:r>
          </w:p>
        </w:tc>
        <w:tc>
          <w:tcPr>
            <w:tcW w:w="604" w:type="pct"/>
            <w:vMerge w:val="restart"/>
            <w:shd w:val="clear" w:color="auto" w:fill="DBE5F1" w:themeFill="accent1" w:themeFillTint="33"/>
            <w:vAlign w:val="center"/>
          </w:tcPr>
          <w:p w14:paraId="797FFB8D" w14:textId="77777777" w:rsidR="00EF2539" w:rsidRPr="00C8680D" w:rsidRDefault="00EF2539" w:rsidP="00545F15">
            <w:pPr>
              <w:jc w:val="center"/>
              <w:rPr>
                <w:sz w:val="18"/>
                <w:szCs w:val="16"/>
              </w:rPr>
            </w:pPr>
            <w:r w:rsidRPr="00C8680D">
              <w:rPr>
                <w:sz w:val="16"/>
                <w:szCs w:val="16"/>
              </w:rPr>
              <w:t xml:space="preserve">Утверждено </w:t>
            </w:r>
            <w:r w:rsidRPr="00C8680D">
              <w:rPr>
                <w:sz w:val="16"/>
                <w:szCs w:val="14"/>
              </w:rPr>
              <w:t xml:space="preserve">первоначально </w:t>
            </w:r>
          </w:p>
          <w:p w14:paraId="3DE24BA1" w14:textId="77777777" w:rsidR="00EF2539" w:rsidRPr="00C8680D" w:rsidRDefault="00EF2539" w:rsidP="00545F15">
            <w:pPr>
              <w:jc w:val="center"/>
              <w:rPr>
                <w:sz w:val="16"/>
                <w:szCs w:val="16"/>
              </w:rPr>
            </w:pPr>
            <w:r w:rsidRPr="00C8680D">
              <w:rPr>
                <w:sz w:val="16"/>
                <w:szCs w:val="16"/>
              </w:rPr>
              <w:t>на 01.01.202</w:t>
            </w:r>
            <w:r>
              <w:rPr>
                <w:sz w:val="16"/>
                <w:szCs w:val="16"/>
              </w:rPr>
              <w:t>4</w:t>
            </w:r>
          </w:p>
        </w:tc>
        <w:tc>
          <w:tcPr>
            <w:tcW w:w="624" w:type="pct"/>
            <w:vMerge w:val="restart"/>
            <w:shd w:val="clear" w:color="auto" w:fill="DBE5F1" w:themeFill="accent1" w:themeFillTint="33"/>
            <w:vAlign w:val="center"/>
          </w:tcPr>
          <w:p w14:paraId="2D7C3F9F" w14:textId="77777777" w:rsidR="00EF2539" w:rsidRPr="00C8680D" w:rsidRDefault="00EF2539" w:rsidP="00545F15">
            <w:pPr>
              <w:jc w:val="center"/>
              <w:rPr>
                <w:sz w:val="16"/>
                <w:szCs w:val="16"/>
              </w:rPr>
            </w:pPr>
            <w:r w:rsidRPr="00C8680D">
              <w:rPr>
                <w:sz w:val="16"/>
                <w:szCs w:val="16"/>
              </w:rPr>
              <w:t>Утверждено на 31.12.202</w:t>
            </w:r>
            <w:r>
              <w:rPr>
                <w:sz w:val="16"/>
                <w:szCs w:val="16"/>
              </w:rPr>
              <w:t>4</w:t>
            </w:r>
          </w:p>
          <w:p w14:paraId="12A19254" w14:textId="77777777" w:rsidR="00EF2539" w:rsidRPr="00C8680D" w:rsidRDefault="00EF2539" w:rsidP="00545F15">
            <w:pPr>
              <w:jc w:val="center"/>
              <w:rPr>
                <w:sz w:val="16"/>
                <w:szCs w:val="16"/>
              </w:rPr>
            </w:pPr>
            <w:r w:rsidRPr="00C8680D">
              <w:rPr>
                <w:sz w:val="16"/>
                <w:szCs w:val="16"/>
              </w:rPr>
              <w:t>РОГС и СБР</w:t>
            </w:r>
          </w:p>
        </w:tc>
        <w:tc>
          <w:tcPr>
            <w:tcW w:w="724" w:type="pct"/>
            <w:gridSpan w:val="2"/>
            <w:shd w:val="clear" w:color="auto" w:fill="DBE5F1" w:themeFill="accent1" w:themeFillTint="33"/>
            <w:vAlign w:val="center"/>
            <w:hideMark/>
          </w:tcPr>
          <w:p w14:paraId="5B7752A4" w14:textId="77777777" w:rsidR="00EF2539" w:rsidRPr="00C8680D" w:rsidRDefault="00EF2539" w:rsidP="00545F15">
            <w:pPr>
              <w:jc w:val="center"/>
              <w:rPr>
                <w:sz w:val="16"/>
                <w:szCs w:val="16"/>
              </w:rPr>
            </w:pPr>
            <w:r w:rsidRPr="00C8680D">
              <w:rPr>
                <w:sz w:val="16"/>
                <w:szCs w:val="16"/>
              </w:rPr>
              <w:t xml:space="preserve">Исполнено </w:t>
            </w:r>
          </w:p>
          <w:p w14:paraId="0BAA4B47" w14:textId="77777777" w:rsidR="00EF2539" w:rsidRPr="00C8680D" w:rsidRDefault="00EF2539" w:rsidP="00545F15">
            <w:pPr>
              <w:jc w:val="center"/>
              <w:rPr>
                <w:sz w:val="16"/>
                <w:szCs w:val="16"/>
              </w:rPr>
            </w:pPr>
            <w:r w:rsidRPr="00C8680D">
              <w:rPr>
                <w:sz w:val="16"/>
                <w:szCs w:val="16"/>
              </w:rPr>
              <w:t>в 202</w:t>
            </w:r>
            <w:r>
              <w:rPr>
                <w:sz w:val="16"/>
                <w:szCs w:val="16"/>
              </w:rPr>
              <w:t>4</w:t>
            </w:r>
            <w:r w:rsidRPr="00C8680D">
              <w:rPr>
                <w:sz w:val="16"/>
                <w:szCs w:val="16"/>
              </w:rPr>
              <w:t xml:space="preserve"> году</w:t>
            </w:r>
          </w:p>
        </w:tc>
        <w:tc>
          <w:tcPr>
            <w:tcW w:w="555" w:type="pct"/>
            <w:vMerge w:val="restart"/>
            <w:shd w:val="clear" w:color="auto" w:fill="DBE5F1" w:themeFill="accent1" w:themeFillTint="33"/>
            <w:vAlign w:val="center"/>
          </w:tcPr>
          <w:p w14:paraId="1F169346" w14:textId="77777777" w:rsidR="00EF2539" w:rsidRPr="00C8680D" w:rsidRDefault="00EF2539" w:rsidP="00545F15">
            <w:pPr>
              <w:jc w:val="center"/>
              <w:rPr>
                <w:sz w:val="16"/>
                <w:szCs w:val="16"/>
              </w:rPr>
            </w:pPr>
            <w:r w:rsidRPr="00C8680D">
              <w:rPr>
                <w:sz w:val="16"/>
                <w:szCs w:val="16"/>
              </w:rPr>
              <w:t>Исполнено в 202</w:t>
            </w:r>
            <w:r>
              <w:rPr>
                <w:sz w:val="16"/>
                <w:szCs w:val="16"/>
              </w:rPr>
              <w:t>3</w:t>
            </w:r>
            <w:r w:rsidRPr="00C8680D">
              <w:rPr>
                <w:sz w:val="16"/>
                <w:szCs w:val="16"/>
              </w:rPr>
              <w:t xml:space="preserve"> году</w:t>
            </w:r>
          </w:p>
          <w:p w14:paraId="401CABE9" w14:textId="77777777" w:rsidR="00EF2539" w:rsidRPr="00C8680D" w:rsidRDefault="00EF2539" w:rsidP="00545F15">
            <w:pPr>
              <w:jc w:val="center"/>
              <w:rPr>
                <w:sz w:val="16"/>
                <w:szCs w:val="16"/>
              </w:rPr>
            </w:pPr>
            <w:r w:rsidRPr="00C8680D">
              <w:rPr>
                <w:sz w:val="16"/>
                <w:szCs w:val="16"/>
              </w:rPr>
              <w:t>(справочно)</w:t>
            </w:r>
          </w:p>
        </w:tc>
      </w:tr>
      <w:tr w:rsidR="00EF2539" w:rsidRPr="00C8680D" w14:paraId="375659C2" w14:textId="77777777" w:rsidTr="00EF2539">
        <w:trPr>
          <w:trHeight w:val="20"/>
        </w:trPr>
        <w:tc>
          <w:tcPr>
            <w:tcW w:w="2494" w:type="pct"/>
            <w:vMerge/>
            <w:shd w:val="clear" w:color="auto" w:fill="00B0F0"/>
            <w:vAlign w:val="center"/>
          </w:tcPr>
          <w:p w14:paraId="29F68AD7" w14:textId="77777777" w:rsidR="00EF2539" w:rsidRPr="00C8680D" w:rsidRDefault="00EF2539" w:rsidP="00545F15">
            <w:pPr>
              <w:jc w:val="center"/>
              <w:rPr>
                <w:b/>
                <w:bCs/>
                <w:sz w:val="16"/>
                <w:szCs w:val="16"/>
              </w:rPr>
            </w:pPr>
          </w:p>
        </w:tc>
        <w:tc>
          <w:tcPr>
            <w:tcW w:w="604" w:type="pct"/>
            <w:vMerge/>
            <w:shd w:val="clear" w:color="auto" w:fill="00B0F0"/>
            <w:vAlign w:val="center"/>
          </w:tcPr>
          <w:p w14:paraId="72391944" w14:textId="77777777" w:rsidR="00EF2539" w:rsidRPr="00C8680D" w:rsidRDefault="00EF2539" w:rsidP="00545F15">
            <w:pPr>
              <w:jc w:val="center"/>
              <w:rPr>
                <w:b/>
                <w:sz w:val="16"/>
                <w:szCs w:val="16"/>
              </w:rPr>
            </w:pPr>
          </w:p>
        </w:tc>
        <w:tc>
          <w:tcPr>
            <w:tcW w:w="624" w:type="pct"/>
            <w:vMerge/>
            <w:shd w:val="clear" w:color="auto" w:fill="00B0F0"/>
            <w:vAlign w:val="center"/>
          </w:tcPr>
          <w:p w14:paraId="138B4AA1" w14:textId="77777777" w:rsidR="00EF2539" w:rsidRPr="00C8680D" w:rsidRDefault="00EF2539" w:rsidP="00545F15">
            <w:pPr>
              <w:jc w:val="center"/>
              <w:rPr>
                <w:b/>
                <w:sz w:val="16"/>
                <w:szCs w:val="16"/>
              </w:rPr>
            </w:pPr>
          </w:p>
        </w:tc>
        <w:tc>
          <w:tcPr>
            <w:tcW w:w="383" w:type="pct"/>
            <w:shd w:val="clear" w:color="auto" w:fill="DBE5F1" w:themeFill="accent1" w:themeFillTint="33"/>
            <w:vAlign w:val="center"/>
          </w:tcPr>
          <w:p w14:paraId="61BABEF4" w14:textId="77777777" w:rsidR="00EF2539" w:rsidRPr="00C8680D" w:rsidRDefault="00EF2539" w:rsidP="00545F15">
            <w:pPr>
              <w:jc w:val="center"/>
              <w:rPr>
                <w:sz w:val="16"/>
                <w:szCs w:val="16"/>
              </w:rPr>
            </w:pPr>
            <w:r w:rsidRPr="00C8680D">
              <w:rPr>
                <w:sz w:val="16"/>
                <w:szCs w:val="16"/>
              </w:rPr>
              <w:t>сумма</w:t>
            </w:r>
          </w:p>
        </w:tc>
        <w:tc>
          <w:tcPr>
            <w:tcW w:w="341" w:type="pct"/>
            <w:shd w:val="clear" w:color="auto" w:fill="DBE5F1" w:themeFill="accent1" w:themeFillTint="33"/>
            <w:vAlign w:val="center"/>
          </w:tcPr>
          <w:p w14:paraId="543C86E2" w14:textId="77777777" w:rsidR="00EF2539" w:rsidRPr="00C8680D" w:rsidRDefault="00EF2539" w:rsidP="00545F15">
            <w:pPr>
              <w:jc w:val="center"/>
              <w:rPr>
                <w:sz w:val="16"/>
                <w:szCs w:val="16"/>
              </w:rPr>
            </w:pPr>
            <w:r w:rsidRPr="00C8680D">
              <w:rPr>
                <w:sz w:val="14"/>
                <w:szCs w:val="14"/>
              </w:rPr>
              <w:t>% (гр. 4/гр.3)</w:t>
            </w:r>
          </w:p>
        </w:tc>
        <w:tc>
          <w:tcPr>
            <w:tcW w:w="555" w:type="pct"/>
            <w:vMerge/>
            <w:shd w:val="clear" w:color="auto" w:fill="00B0F0"/>
            <w:vAlign w:val="center"/>
          </w:tcPr>
          <w:p w14:paraId="310F69B0" w14:textId="77777777" w:rsidR="00EF2539" w:rsidRPr="00C8680D" w:rsidRDefault="00EF2539" w:rsidP="00545F15">
            <w:pPr>
              <w:jc w:val="center"/>
              <w:rPr>
                <w:b/>
                <w:sz w:val="16"/>
                <w:szCs w:val="16"/>
              </w:rPr>
            </w:pPr>
          </w:p>
        </w:tc>
      </w:tr>
      <w:tr w:rsidR="00EF2539" w:rsidRPr="00C8680D" w14:paraId="28AB1AE2" w14:textId="77777777" w:rsidTr="00EF2539">
        <w:trPr>
          <w:trHeight w:val="20"/>
        </w:trPr>
        <w:tc>
          <w:tcPr>
            <w:tcW w:w="2494" w:type="pct"/>
            <w:shd w:val="clear" w:color="auto" w:fill="auto"/>
            <w:vAlign w:val="center"/>
          </w:tcPr>
          <w:p w14:paraId="06BE32A2" w14:textId="77777777" w:rsidR="00EF2539" w:rsidRPr="00C8680D" w:rsidRDefault="00EF2539" w:rsidP="00545F15">
            <w:pPr>
              <w:jc w:val="center"/>
              <w:rPr>
                <w:bCs/>
                <w:sz w:val="16"/>
                <w:szCs w:val="16"/>
              </w:rPr>
            </w:pPr>
            <w:r w:rsidRPr="00C8680D">
              <w:rPr>
                <w:bCs/>
                <w:sz w:val="16"/>
                <w:szCs w:val="16"/>
              </w:rPr>
              <w:t>1</w:t>
            </w:r>
          </w:p>
        </w:tc>
        <w:tc>
          <w:tcPr>
            <w:tcW w:w="604" w:type="pct"/>
            <w:shd w:val="clear" w:color="auto" w:fill="auto"/>
            <w:noWrap/>
            <w:vAlign w:val="center"/>
          </w:tcPr>
          <w:p w14:paraId="49A92B72" w14:textId="77777777" w:rsidR="00EF2539" w:rsidRPr="00C8680D" w:rsidRDefault="00EF2539" w:rsidP="00545F15">
            <w:pPr>
              <w:jc w:val="center"/>
              <w:rPr>
                <w:bCs/>
                <w:sz w:val="16"/>
                <w:szCs w:val="16"/>
              </w:rPr>
            </w:pPr>
            <w:r w:rsidRPr="00C8680D">
              <w:rPr>
                <w:bCs/>
                <w:sz w:val="16"/>
                <w:szCs w:val="16"/>
              </w:rPr>
              <w:t>2</w:t>
            </w:r>
          </w:p>
        </w:tc>
        <w:tc>
          <w:tcPr>
            <w:tcW w:w="624" w:type="pct"/>
            <w:vAlign w:val="center"/>
          </w:tcPr>
          <w:p w14:paraId="79F48FE6" w14:textId="77777777" w:rsidR="00EF2539" w:rsidRPr="00C8680D" w:rsidRDefault="00EF2539" w:rsidP="00545F15">
            <w:pPr>
              <w:jc w:val="center"/>
              <w:rPr>
                <w:bCs/>
                <w:sz w:val="16"/>
                <w:szCs w:val="16"/>
              </w:rPr>
            </w:pPr>
            <w:r w:rsidRPr="00C8680D">
              <w:rPr>
                <w:bCs/>
                <w:sz w:val="16"/>
                <w:szCs w:val="16"/>
              </w:rPr>
              <w:t>3</w:t>
            </w:r>
          </w:p>
        </w:tc>
        <w:tc>
          <w:tcPr>
            <w:tcW w:w="383" w:type="pct"/>
            <w:shd w:val="clear" w:color="auto" w:fill="auto"/>
            <w:noWrap/>
            <w:vAlign w:val="center"/>
          </w:tcPr>
          <w:p w14:paraId="36416271" w14:textId="77777777" w:rsidR="00EF2539" w:rsidRPr="00C8680D" w:rsidRDefault="00EF2539" w:rsidP="00545F15">
            <w:pPr>
              <w:jc w:val="center"/>
              <w:rPr>
                <w:bCs/>
                <w:sz w:val="16"/>
                <w:szCs w:val="16"/>
              </w:rPr>
            </w:pPr>
            <w:r w:rsidRPr="00C8680D">
              <w:rPr>
                <w:bCs/>
                <w:sz w:val="16"/>
                <w:szCs w:val="16"/>
              </w:rPr>
              <w:t>4</w:t>
            </w:r>
          </w:p>
        </w:tc>
        <w:tc>
          <w:tcPr>
            <w:tcW w:w="341" w:type="pct"/>
            <w:vAlign w:val="center"/>
          </w:tcPr>
          <w:p w14:paraId="056A5482" w14:textId="77777777" w:rsidR="00EF2539" w:rsidRPr="00C8680D" w:rsidRDefault="00EF2539" w:rsidP="00545F15">
            <w:pPr>
              <w:jc w:val="center"/>
              <w:rPr>
                <w:bCs/>
                <w:sz w:val="16"/>
                <w:szCs w:val="16"/>
              </w:rPr>
            </w:pPr>
            <w:r w:rsidRPr="00C8680D">
              <w:rPr>
                <w:bCs/>
                <w:sz w:val="16"/>
                <w:szCs w:val="16"/>
              </w:rPr>
              <w:t>5</w:t>
            </w:r>
          </w:p>
        </w:tc>
        <w:tc>
          <w:tcPr>
            <w:tcW w:w="555" w:type="pct"/>
            <w:vAlign w:val="center"/>
          </w:tcPr>
          <w:p w14:paraId="5B38AF54" w14:textId="77777777" w:rsidR="00EF2539" w:rsidRPr="00C8680D" w:rsidRDefault="00EF2539" w:rsidP="00545F15">
            <w:pPr>
              <w:jc w:val="center"/>
              <w:rPr>
                <w:bCs/>
                <w:sz w:val="16"/>
                <w:szCs w:val="16"/>
              </w:rPr>
            </w:pPr>
            <w:r w:rsidRPr="00C8680D">
              <w:rPr>
                <w:bCs/>
                <w:sz w:val="16"/>
                <w:szCs w:val="16"/>
              </w:rPr>
              <w:t>6</w:t>
            </w:r>
          </w:p>
        </w:tc>
      </w:tr>
      <w:tr w:rsidR="00EF2539" w:rsidRPr="00C8680D" w14:paraId="47BAA2BA" w14:textId="77777777" w:rsidTr="00EF2539">
        <w:trPr>
          <w:trHeight w:val="20"/>
        </w:trPr>
        <w:tc>
          <w:tcPr>
            <w:tcW w:w="2494" w:type="pct"/>
            <w:shd w:val="clear" w:color="000000" w:fill="FFFFFF"/>
          </w:tcPr>
          <w:p w14:paraId="4733231F" w14:textId="77777777" w:rsidR="00EF2539" w:rsidRPr="00C8680D" w:rsidRDefault="00EF2539" w:rsidP="00545F15">
            <w:pPr>
              <w:rPr>
                <w:bCs/>
                <w:sz w:val="16"/>
                <w:szCs w:val="16"/>
              </w:rPr>
            </w:pPr>
            <w:r w:rsidRPr="002C5631">
              <w:rPr>
                <w:bCs/>
                <w:sz w:val="16"/>
                <w:szCs w:val="16"/>
              </w:rPr>
              <w:t>К</w:t>
            </w:r>
            <w:r>
              <w:rPr>
                <w:bCs/>
                <w:sz w:val="16"/>
                <w:szCs w:val="16"/>
              </w:rPr>
              <w:t>омплекс процессных мероприятий «</w:t>
            </w:r>
            <w:r w:rsidRPr="002C5631">
              <w:rPr>
                <w:bCs/>
                <w:sz w:val="16"/>
                <w:szCs w:val="16"/>
              </w:rPr>
              <w:t>Организация мероприятий по работе с молодежью</w:t>
            </w:r>
            <w:r>
              <w:rPr>
                <w:bCs/>
                <w:sz w:val="16"/>
                <w:szCs w:val="16"/>
              </w:rPr>
              <w:t>»</w:t>
            </w:r>
          </w:p>
        </w:tc>
        <w:tc>
          <w:tcPr>
            <w:tcW w:w="604" w:type="pct"/>
            <w:shd w:val="clear" w:color="000000" w:fill="FFFFFF"/>
            <w:noWrap/>
            <w:vAlign w:val="center"/>
          </w:tcPr>
          <w:p w14:paraId="0FD73FFF" w14:textId="77777777" w:rsidR="00EF2539" w:rsidRPr="00C8680D" w:rsidRDefault="00EF2539" w:rsidP="00545F15">
            <w:pPr>
              <w:jc w:val="right"/>
              <w:rPr>
                <w:sz w:val="16"/>
                <w:szCs w:val="16"/>
              </w:rPr>
            </w:pPr>
            <w:r w:rsidRPr="00C178B4">
              <w:rPr>
                <w:sz w:val="16"/>
                <w:szCs w:val="16"/>
              </w:rPr>
              <w:t>3</w:t>
            </w:r>
            <w:r>
              <w:rPr>
                <w:sz w:val="16"/>
                <w:szCs w:val="16"/>
              </w:rPr>
              <w:t> </w:t>
            </w:r>
            <w:r w:rsidRPr="00C178B4">
              <w:rPr>
                <w:sz w:val="16"/>
                <w:szCs w:val="16"/>
              </w:rPr>
              <w:t>820</w:t>
            </w:r>
            <w:r>
              <w:rPr>
                <w:sz w:val="16"/>
                <w:szCs w:val="16"/>
              </w:rPr>
              <w:t>,0</w:t>
            </w:r>
          </w:p>
        </w:tc>
        <w:tc>
          <w:tcPr>
            <w:tcW w:w="624" w:type="pct"/>
            <w:shd w:val="clear" w:color="000000" w:fill="FFFFFF"/>
            <w:vAlign w:val="center"/>
          </w:tcPr>
          <w:p w14:paraId="4FBEC40C" w14:textId="77777777" w:rsidR="00EF2539" w:rsidRPr="00C8680D" w:rsidRDefault="00EF2539" w:rsidP="00545F15">
            <w:pPr>
              <w:jc w:val="right"/>
              <w:rPr>
                <w:sz w:val="16"/>
                <w:szCs w:val="16"/>
              </w:rPr>
            </w:pPr>
            <w:r>
              <w:rPr>
                <w:sz w:val="16"/>
                <w:szCs w:val="16"/>
              </w:rPr>
              <w:t>3 751,4</w:t>
            </w:r>
          </w:p>
        </w:tc>
        <w:tc>
          <w:tcPr>
            <w:tcW w:w="383" w:type="pct"/>
            <w:shd w:val="clear" w:color="000000" w:fill="FFFFFF"/>
            <w:noWrap/>
            <w:vAlign w:val="center"/>
          </w:tcPr>
          <w:p w14:paraId="6473D2DB" w14:textId="77777777" w:rsidR="00EF2539" w:rsidRPr="00C8680D" w:rsidRDefault="00EF2539" w:rsidP="00545F15">
            <w:pPr>
              <w:jc w:val="right"/>
              <w:rPr>
                <w:sz w:val="16"/>
                <w:szCs w:val="16"/>
              </w:rPr>
            </w:pPr>
            <w:r>
              <w:rPr>
                <w:sz w:val="16"/>
                <w:szCs w:val="16"/>
              </w:rPr>
              <w:t>3 253,5</w:t>
            </w:r>
          </w:p>
        </w:tc>
        <w:tc>
          <w:tcPr>
            <w:tcW w:w="341" w:type="pct"/>
            <w:shd w:val="clear" w:color="000000" w:fill="FFFFFF"/>
            <w:vAlign w:val="center"/>
          </w:tcPr>
          <w:p w14:paraId="4A6CF4DF" w14:textId="77777777" w:rsidR="00EF2539" w:rsidRPr="00DD1B40" w:rsidRDefault="00EF2539" w:rsidP="00545F15">
            <w:pPr>
              <w:jc w:val="right"/>
              <w:rPr>
                <w:sz w:val="16"/>
                <w:szCs w:val="16"/>
              </w:rPr>
            </w:pPr>
            <w:r w:rsidRPr="00DD1B40">
              <w:rPr>
                <w:sz w:val="16"/>
                <w:szCs w:val="16"/>
              </w:rPr>
              <w:t>86,7</w:t>
            </w:r>
          </w:p>
        </w:tc>
        <w:tc>
          <w:tcPr>
            <w:tcW w:w="555" w:type="pct"/>
            <w:shd w:val="clear" w:color="000000" w:fill="FFFFFF"/>
            <w:vAlign w:val="center"/>
          </w:tcPr>
          <w:p w14:paraId="50FAFCA2" w14:textId="77777777" w:rsidR="00EF2539" w:rsidRPr="00C8680D" w:rsidRDefault="00EF2539" w:rsidP="00545F15">
            <w:pPr>
              <w:jc w:val="right"/>
              <w:rPr>
                <w:sz w:val="16"/>
                <w:szCs w:val="16"/>
              </w:rPr>
            </w:pPr>
            <w:r>
              <w:rPr>
                <w:sz w:val="16"/>
                <w:szCs w:val="16"/>
              </w:rPr>
              <w:t>6 423,0</w:t>
            </w:r>
          </w:p>
        </w:tc>
      </w:tr>
      <w:tr w:rsidR="00EF2539" w:rsidRPr="00C8680D" w14:paraId="7B78DA3E" w14:textId="77777777" w:rsidTr="00EF2539">
        <w:trPr>
          <w:trHeight w:val="20"/>
        </w:trPr>
        <w:tc>
          <w:tcPr>
            <w:tcW w:w="2494" w:type="pct"/>
            <w:shd w:val="clear" w:color="000000" w:fill="FFFFFF"/>
          </w:tcPr>
          <w:p w14:paraId="5E01852C" w14:textId="77777777" w:rsidR="00EF2539" w:rsidRPr="00C8680D" w:rsidRDefault="00EF2539" w:rsidP="00545F15">
            <w:pPr>
              <w:rPr>
                <w:bCs/>
                <w:sz w:val="16"/>
                <w:szCs w:val="16"/>
              </w:rPr>
            </w:pPr>
            <w:r w:rsidRPr="002C5631">
              <w:rPr>
                <w:bCs/>
                <w:sz w:val="16"/>
                <w:szCs w:val="16"/>
              </w:rPr>
              <w:t>К</w:t>
            </w:r>
            <w:r>
              <w:rPr>
                <w:bCs/>
                <w:sz w:val="16"/>
                <w:szCs w:val="16"/>
              </w:rPr>
              <w:t>омплекс процессных мероприятий «</w:t>
            </w:r>
            <w:r w:rsidRPr="002C5631">
              <w:rPr>
                <w:bCs/>
                <w:sz w:val="16"/>
                <w:szCs w:val="16"/>
              </w:rPr>
              <w:t>Обеспечение управленческих функций и обеспечение деятельности подведомственного учреждения в сфере молодежной политики</w:t>
            </w:r>
            <w:r>
              <w:rPr>
                <w:bCs/>
                <w:sz w:val="16"/>
                <w:szCs w:val="16"/>
              </w:rPr>
              <w:t>»</w:t>
            </w:r>
          </w:p>
        </w:tc>
        <w:tc>
          <w:tcPr>
            <w:tcW w:w="604" w:type="pct"/>
            <w:shd w:val="clear" w:color="000000" w:fill="FFFFFF"/>
            <w:noWrap/>
            <w:vAlign w:val="center"/>
          </w:tcPr>
          <w:p w14:paraId="7B5ECD63" w14:textId="77777777" w:rsidR="00EF2539" w:rsidRDefault="00EF2539" w:rsidP="00545F15">
            <w:pPr>
              <w:jc w:val="right"/>
              <w:rPr>
                <w:sz w:val="16"/>
                <w:szCs w:val="16"/>
              </w:rPr>
            </w:pPr>
            <w:r>
              <w:rPr>
                <w:sz w:val="16"/>
                <w:szCs w:val="16"/>
              </w:rPr>
              <w:t>28 441,1</w:t>
            </w:r>
          </w:p>
        </w:tc>
        <w:tc>
          <w:tcPr>
            <w:tcW w:w="624" w:type="pct"/>
            <w:shd w:val="clear" w:color="000000" w:fill="FFFFFF"/>
            <w:vAlign w:val="center"/>
          </w:tcPr>
          <w:p w14:paraId="7EFA3816" w14:textId="77777777" w:rsidR="00EF2539" w:rsidRPr="00D73D79" w:rsidRDefault="00EF2539" w:rsidP="00545F15">
            <w:pPr>
              <w:jc w:val="right"/>
              <w:rPr>
                <w:sz w:val="16"/>
                <w:szCs w:val="16"/>
              </w:rPr>
            </w:pPr>
            <w:r>
              <w:rPr>
                <w:sz w:val="16"/>
                <w:szCs w:val="16"/>
              </w:rPr>
              <w:t>28 654,6</w:t>
            </w:r>
          </w:p>
        </w:tc>
        <w:tc>
          <w:tcPr>
            <w:tcW w:w="383" w:type="pct"/>
            <w:shd w:val="clear" w:color="000000" w:fill="FFFFFF"/>
            <w:noWrap/>
            <w:vAlign w:val="center"/>
          </w:tcPr>
          <w:p w14:paraId="60469E33" w14:textId="77777777" w:rsidR="00EF2539" w:rsidRDefault="00EF2539" w:rsidP="00545F15">
            <w:pPr>
              <w:jc w:val="right"/>
              <w:rPr>
                <w:sz w:val="16"/>
                <w:szCs w:val="16"/>
              </w:rPr>
            </w:pPr>
            <w:r>
              <w:rPr>
                <w:sz w:val="16"/>
                <w:szCs w:val="16"/>
              </w:rPr>
              <w:t>27 672,9</w:t>
            </w:r>
          </w:p>
        </w:tc>
        <w:tc>
          <w:tcPr>
            <w:tcW w:w="341" w:type="pct"/>
            <w:shd w:val="clear" w:color="000000" w:fill="FFFFFF"/>
            <w:vAlign w:val="center"/>
          </w:tcPr>
          <w:p w14:paraId="102FEE43" w14:textId="77777777" w:rsidR="00EF2539" w:rsidRPr="00DD1B40" w:rsidRDefault="00EF2539" w:rsidP="00545F15">
            <w:pPr>
              <w:jc w:val="right"/>
              <w:rPr>
                <w:sz w:val="16"/>
                <w:szCs w:val="16"/>
              </w:rPr>
            </w:pPr>
            <w:r w:rsidRPr="00DD1B40">
              <w:rPr>
                <w:sz w:val="16"/>
                <w:szCs w:val="16"/>
              </w:rPr>
              <w:t>96,6</w:t>
            </w:r>
          </w:p>
        </w:tc>
        <w:tc>
          <w:tcPr>
            <w:tcW w:w="555" w:type="pct"/>
            <w:shd w:val="clear" w:color="000000" w:fill="FFFFFF"/>
            <w:vAlign w:val="center"/>
          </w:tcPr>
          <w:p w14:paraId="19D42AC0" w14:textId="77777777" w:rsidR="00EF2539" w:rsidRPr="00C8680D" w:rsidRDefault="00EF2539" w:rsidP="00545F15">
            <w:pPr>
              <w:jc w:val="right"/>
              <w:rPr>
                <w:sz w:val="16"/>
                <w:szCs w:val="16"/>
              </w:rPr>
            </w:pPr>
            <w:r>
              <w:rPr>
                <w:sz w:val="16"/>
                <w:szCs w:val="16"/>
              </w:rPr>
              <w:t>24 669,9</w:t>
            </w:r>
          </w:p>
        </w:tc>
      </w:tr>
      <w:tr w:rsidR="00EF2539" w:rsidRPr="00C8680D" w14:paraId="753E7F37" w14:textId="77777777" w:rsidTr="00EF2539">
        <w:trPr>
          <w:trHeight w:val="20"/>
        </w:trPr>
        <w:tc>
          <w:tcPr>
            <w:tcW w:w="2494" w:type="pct"/>
            <w:shd w:val="clear" w:color="auto" w:fill="DBE5F1" w:themeFill="accent1" w:themeFillTint="33"/>
            <w:hideMark/>
          </w:tcPr>
          <w:p w14:paraId="66597C33" w14:textId="77777777" w:rsidR="00EF2539" w:rsidRPr="00C8680D" w:rsidRDefault="00EF2539" w:rsidP="00545F15">
            <w:pPr>
              <w:rPr>
                <w:bCs/>
                <w:sz w:val="16"/>
                <w:szCs w:val="16"/>
              </w:rPr>
            </w:pPr>
            <w:r w:rsidRPr="00C8680D">
              <w:rPr>
                <w:b/>
                <w:bCs/>
                <w:sz w:val="16"/>
                <w:szCs w:val="16"/>
              </w:rPr>
              <w:t>Всего, в том числе:</w:t>
            </w:r>
          </w:p>
        </w:tc>
        <w:tc>
          <w:tcPr>
            <w:tcW w:w="604" w:type="pct"/>
            <w:shd w:val="clear" w:color="auto" w:fill="DBE5F1" w:themeFill="accent1" w:themeFillTint="33"/>
            <w:noWrap/>
            <w:vAlign w:val="center"/>
          </w:tcPr>
          <w:p w14:paraId="11FE9E27" w14:textId="77777777" w:rsidR="00EF2539" w:rsidRPr="00D73D79" w:rsidRDefault="00EF2539" w:rsidP="00545F15">
            <w:pPr>
              <w:jc w:val="right"/>
              <w:rPr>
                <w:b/>
                <w:bCs/>
                <w:sz w:val="16"/>
                <w:szCs w:val="16"/>
              </w:rPr>
            </w:pPr>
            <w:r>
              <w:rPr>
                <w:b/>
                <w:bCs/>
                <w:sz w:val="16"/>
                <w:szCs w:val="16"/>
              </w:rPr>
              <w:t>32 261,1</w:t>
            </w:r>
          </w:p>
        </w:tc>
        <w:tc>
          <w:tcPr>
            <w:tcW w:w="624" w:type="pct"/>
            <w:shd w:val="clear" w:color="auto" w:fill="DBE5F1" w:themeFill="accent1" w:themeFillTint="33"/>
            <w:noWrap/>
            <w:vAlign w:val="center"/>
          </w:tcPr>
          <w:p w14:paraId="7005E7AD" w14:textId="77777777" w:rsidR="00EF2539" w:rsidRPr="00D73D79" w:rsidRDefault="00EF2539" w:rsidP="00545F15">
            <w:pPr>
              <w:jc w:val="right"/>
              <w:rPr>
                <w:b/>
                <w:bCs/>
                <w:sz w:val="16"/>
                <w:szCs w:val="16"/>
              </w:rPr>
            </w:pPr>
            <w:r>
              <w:rPr>
                <w:b/>
                <w:bCs/>
                <w:sz w:val="16"/>
                <w:szCs w:val="16"/>
              </w:rPr>
              <w:t>32 406,0</w:t>
            </w:r>
          </w:p>
        </w:tc>
        <w:tc>
          <w:tcPr>
            <w:tcW w:w="383" w:type="pct"/>
            <w:shd w:val="clear" w:color="auto" w:fill="DBE5F1" w:themeFill="accent1" w:themeFillTint="33"/>
            <w:noWrap/>
            <w:vAlign w:val="center"/>
          </w:tcPr>
          <w:p w14:paraId="2D95C9D1" w14:textId="77777777" w:rsidR="00EF2539" w:rsidRPr="00D73D79" w:rsidRDefault="00EF2539" w:rsidP="00545F15">
            <w:pPr>
              <w:jc w:val="right"/>
              <w:rPr>
                <w:b/>
                <w:bCs/>
                <w:sz w:val="16"/>
                <w:szCs w:val="16"/>
              </w:rPr>
            </w:pPr>
            <w:r>
              <w:rPr>
                <w:b/>
                <w:bCs/>
                <w:sz w:val="16"/>
                <w:szCs w:val="16"/>
              </w:rPr>
              <w:t>30 926,4</w:t>
            </w:r>
          </w:p>
        </w:tc>
        <w:tc>
          <w:tcPr>
            <w:tcW w:w="341" w:type="pct"/>
            <w:shd w:val="clear" w:color="auto" w:fill="DBE5F1" w:themeFill="accent1" w:themeFillTint="33"/>
            <w:noWrap/>
            <w:vAlign w:val="center"/>
          </w:tcPr>
          <w:p w14:paraId="666C150A" w14:textId="77777777" w:rsidR="00EF2539" w:rsidRPr="008A3C74" w:rsidRDefault="00EF2539" w:rsidP="00545F15">
            <w:pPr>
              <w:jc w:val="right"/>
              <w:rPr>
                <w:b/>
                <w:bCs/>
                <w:sz w:val="16"/>
                <w:szCs w:val="16"/>
              </w:rPr>
            </w:pPr>
            <w:r w:rsidRPr="008A3C74">
              <w:rPr>
                <w:b/>
                <w:bCs/>
                <w:sz w:val="16"/>
                <w:szCs w:val="16"/>
              </w:rPr>
              <w:t>95,4</w:t>
            </w:r>
          </w:p>
        </w:tc>
        <w:tc>
          <w:tcPr>
            <w:tcW w:w="555" w:type="pct"/>
            <w:shd w:val="clear" w:color="auto" w:fill="DBE5F1" w:themeFill="accent1" w:themeFillTint="33"/>
            <w:vAlign w:val="center"/>
          </w:tcPr>
          <w:p w14:paraId="5B7010B9" w14:textId="77777777" w:rsidR="00EF2539" w:rsidRPr="00C8680D" w:rsidRDefault="00EF2539" w:rsidP="00545F15">
            <w:pPr>
              <w:jc w:val="right"/>
              <w:rPr>
                <w:b/>
                <w:bCs/>
                <w:sz w:val="16"/>
                <w:szCs w:val="16"/>
              </w:rPr>
            </w:pPr>
            <w:r w:rsidRPr="00D73D79">
              <w:rPr>
                <w:b/>
                <w:sz w:val="16"/>
                <w:szCs w:val="16"/>
              </w:rPr>
              <w:t>31 092,9</w:t>
            </w:r>
          </w:p>
        </w:tc>
      </w:tr>
      <w:tr w:rsidR="00EF2539" w:rsidRPr="00C8680D" w14:paraId="011259AA" w14:textId="77777777" w:rsidTr="00EF2539">
        <w:trPr>
          <w:trHeight w:val="20"/>
        </w:trPr>
        <w:tc>
          <w:tcPr>
            <w:tcW w:w="2494" w:type="pct"/>
            <w:shd w:val="clear" w:color="auto" w:fill="auto"/>
          </w:tcPr>
          <w:p w14:paraId="79A36467" w14:textId="77777777" w:rsidR="00EF2539" w:rsidRPr="00C8680D" w:rsidRDefault="00EF2539" w:rsidP="00545F15">
            <w:pPr>
              <w:rPr>
                <w:bCs/>
                <w:sz w:val="16"/>
                <w:szCs w:val="16"/>
              </w:rPr>
            </w:pPr>
            <w:r w:rsidRPr="00C8680D">
              <w:rPr>
                <w:bCs/>
                <w:sz w:val="16"/>
                <w:szCs w:val="16"/>
              </w:rPr>
              <w:t>УМП</w:t>
            </w:r>
          </w:p>
        </w:tc>
        <w:tc>
          <w:tcPr>
            <w:tcW w:w="604" w:type="pct"/>
            <w:shd w:val="clear" w:color="auto" w:fill="auto"/>
            <w:noWrap/>
            <w:vAlign w:val="center"/>
          </w:tcPr>
          <w:p w14:paraId="0C4FB457" w14:textId="77777777" w:rsidR="00EF2539" w:rsidRPr="00C8680D" w:rsidRDefault="00EF2539" w:rsidP="00545F15">
            <w:pPr>
              <w:jc w:val="right"/>
              <w:rPr>
                <w:bCs/>
                <w:sz w:val="16"/>
                <w:szCs w:val="16"/>
              </w:rPr>
            </w:pPr>
            <w:r>
              <w:rPr>
                <w:bCs/>
                <w:sz w:val="16"/>
                <w:szCs w:val="16"/>
              </w:rPr>
              <w:t>31 641,1</w:t>
            </w:r>
          </w:p>
        </w:tc>
        <w:tc>
          <w:tcPr>
            <w:tcW w:w="624" w:type="pct"/>
            <w:shd w:val="clear" w:color="auto" w:fill="auto"/>
            <w:noWrap/>
            <w:vAlign w:val="center"/>
          </w:tcPr>
          <w:p w14:paraId="68C616E4" w14:textId="77777777" w:rsidR="00EF2539" w:rsidRPr="00C8680D" w:rsidRDefault="00EF2539" w:rsidP="00545F15">
            <w:pPr>
              <w:jc w:val="right"/>
              <w:rPr>
                <w:bCs/>
                <w:sz w:val="16"/>
                <w:szCs w:val="16"/>
              </w:rPr>
            </w:pPr>
            <w:r>
              <w:rPr>
                <w:bCs/>
                <w:sz w:val="16"/>
                <w:szCs w:val="16"/>
              </w:rPr>
              <w:t>31 854,6</w:t>
            </w:r>
          </w:p>
        </w:tc>
        <w:tc>
          <w:tcPr>
            <w:tcW w:w="383" w:type="pct"/>
            <w:shd w:val="clear" w:color="auto" w:fill="auto"/>
            <w:noWrap/>
            <w:vAlign w:val="center"/>
          </w:tcPr>
          <w:p w14:paraId="126905E4" w14:textId="77777777" w:rsidR="00EF2539" w:rsidRPr="00C8680D" w:rsidRDefault="00EF2539" w:rsidP="00545F15">
            <w:pPr>
              <w:jc w:val="right"/>
              <w:rPr>
                <w:bCs/>
                <w:sz w:val="16"/>
                <w:szCs w:val="16"/>
              </w:rPr>
            </w:pPr>
            <w:r>
              <w:rPr>
                <w:bCs/>
                <w:sz w:val="16"/>
                <w:szCs w:val="16"/>
              </w:rPr>
              <w:t>30 553,8</w:t>
            </w:r>
          </w:p>
        </w:tc>
        <w:tc>
          <w:tcPr>
            <w:tcW w:w="341" w:type="pct"/>
            <w:shd w:val="clear" w:color="auto" w:fill="auto"/>
            <w:noWrap/>
            <w:vAlign w:val="center"/>
          </w:tcPr>
          <w:p w14:paraId="6213C63B" w14:textId="77777777" w:rsidR="00EF2539" w:rsidRPr="00DD1B40" w:rsidRDefault="00EF2539" w:rsidP="00545F15">
            <w:pPr>
              <w:jc w:val="right"/>
              <w:rPr>
                <w:bCs/>
                <w:sz w:val="16"/>
                <w:szCs w:val="16"/>
              </w:rPr>
            </w:pPr>
            <w:r w:rsidRPr="00DD1B40">
              <w:rPr>
                <w:sz w:val="16"/>
                <w:szCs w:val="16"/>
              </w:rPr>
              <w:t>95,9</w:t>
            </w:r>
          </w:p>
        </w:tc>
        <w:tc>
          <w:tcPr>
            <w:tcW w:w="555" w:type="pct"/>
            <w:shd w:val="clear" w:color="auto" w:fill="auto"/>
            <w:vAlign w:val="center"/>
          </w:tcPr>
          <w:p w14:paraId="2BA8AD70" w14:textId="77777777" w:rsidR="00EF2539" w:rsidRPr="00C8680D" w:rsidRDefault="00EF2539" w:rsidP="00545F15">
            <w:pPr>
              <w:jc w:val="right"/>
              <w:rPr>
                <w:bCs/>
                <w:sz w:val="16"/>
                <w:szCs w:val="16"/>
              </w:rPr>
            </w:pPr>
            <w:r>
              <w:rPr>
                <w:bCs/>
                <w:sz w:val="16"/>
                <w:szCs w:val="16"/>
              </w:rPr>
              <w:t>30 538,2</w:t>
            </w:r>
          </w:p>
        </w:tc>
      </w:tr>
      <w:tr w:rsidR="00EF2539" w:rsidRPr="00C8680D" w14:paraId="78D2AEE5" w14:textId="77777777" w:rsidTr="00EF2539">
        <w:trPr>
          <w:trHeight w:val="20"/>
        </w:trPr>
        <w:tc>
          <w:tcPr>
            <w:tcW w:w="2494" w:type="pct"/>
            <w:shd w:val="clear" w:color="auto" w:fill="auto"/>
          </w:tcPr>
          <w:p w14:paraId="3806762C" w14:textId="77777777" w:rsidR="00EF2539" w:rsidRPr="00C8680D" w:rsidRDefault="00EF2539" w:rsidP="00545F15">
            <w:pPr>
              <w:rPr>
                <w:bCs/>
                <w:sz w:val="16"/>
                <w:szCs w:val="16"/>
              </w:rPr>
            </w:pPr>
            <w:r w:rsidRPr="00C8680D">
              <w:rPr>
                <w:bCs/>
                <w:sz w:val="16"/>
                <w:szCs w:val="16"/>
              </w:rPr>
              <w:t>Администрация Северного округа</w:t>
            </w:r>
          </w:p>
        </w:tc>
        <w:tc>
          <w:tcPr>
            <w:tcW w:w="604" w:type="pct"/>
            <w:shd w:val="clear" w:color="auto" w:fill="auto"/>
            <w:noWrap/>
            <w:vAlign w:val="center"/>
          </w:tcPr>
          <w:p w14:paraId="6AF03E4A" w14:textId="77777777" w:rsidR="00EF2539" w:rsidRPr="00C8680D" w:rsidRDefault="00EF2539" w:rsidP="00545F15">
            <w:pPr>
              <w:jc w:val="right"/>
              <w:rPr>
                <w:bCs/>
                <w:sz w:val="16"/>
                <w:szCs w:val="16"/>
              </w:rPr>
            </w:pPr>
            <w:r>
              <w:rPr>
                <w:bCs/>
                <w:sz w:val="16"/>
                <w:szCs w:val="16"/>
              </w:rPr>
              <w:t>100,0</w:t>
            </w:r>
          </w:p>
        </w:tc>
        <w:tc>
          <w:tcPr>
            <w:tcW w:w="624" w:type="pct"/>
            <w:shd w:val="clear" w:color="auto" w:fill="auto"/>
            <w:noWrap/>
            <w:vAlign w:val="center"/>
          </w:tcPr>
          <w:p w14:paraId="1D928D0E" w14:textId="77777777" w:rsidR="00EF2539" w:rsidRPr="00C8680D" w:rsidRDefault="00EF2539" w:rsidP="00545F15">
            <w:pPr>
              <w:jc w:val="right"/>
              <w:rPr>
                <w:bCs/>
                <w:sz w:val="16"/>
                <w:szCs w:val="16"/>
              </w:rPr>
            </w:pPr>
            <w:r>
              <w:rPr>
                <w:bCs/>
                <w:sz w:val="16"/>
                <w:szCs w:val="16"/>
              </w:rPr>
              <w:t>100,0</w:t>
            </w:r>
          </w:p>
        </w:tc>
        <w:tc>
          <w:tcPr>
            <w:tcW w:w="383" w:type="pct"/>
            <w:shd w:val="clear" w:color="auto" w:fill="auto"/>
            <w:noWrap/>
            <w:vAlign w:val="center"/>
          </w:tcPr>
          <w:p w14:paraId="1A3A026B" w14:textId="77777777" w:rsidR="00EF2539" w:rsidRPr="00C8680D" w:rsidRDefault="00EF2539" w:rsidP="00545F15">
            <w:pPr>
              <w:jc w:val="right"/>
              <w:rPr>
                <w:bCs/>
                <w:sz w:val="16"/>
                <w:szCs w:val="16"/>
              </w:rPr>
            </w:pPr>
            <w:r>
              <w:rPr>
                <w:bCs/>
                <w:sz w:val="16"/>
                <w:szCs w:val="16"/>
              </w:rPr>
              <w:t>100,0</w:t>
            </w:r>
          </w:p>
        </w:tc>
        <w:tc>
          <w:tcPr>
            <w:tcW w:w="341" w:type="pct"/>
            <w:shd w:val="clear" w:color="auto" w:fill="auto"/>
            <w:noWrap/>
            <w:vAlign w:val="center"/>
          </w:tcPr>
          <w:p w14:paraId="3E7B7C6B" w14:textId="77777777" w:rsidR="00EF2539" w:rsidRPr="00DD1B40" w:rsidRDefault="00EF2539" w:rsidP="00545F15">
            <w:pPr>
              <w:jc w:val="right"/>
              <w:rPr>
                <w:bCs/>
                <w:sz w:val="16"/>
                <w:szCs w:val="16"/>
              </w:rPr>
            </w:pPr>
            <w:r w:rsidRPr="00DD1B40">
              <w:rPr>
                <w:sz w:val="16"/>
                <w:szCs w:val="16"/>
              </w:rPr>
              <w:t>100,0</w:t>
            </w:r>
          </w:p>
        </w:tc>
        <w:tc>
          <w:tcPr>
            <w:tcW w:w="555" w:type="pct"/>
            <w:shd w:val="clear" w:color="auto" w:fill="auto"/>
            <w:vAlign w:val="center"/>
          </w:tcPr>
          <w:p w14:paraId="2260DB88" w14:textId="77777777" w:rsidR="00EF2539" w:rsidRPr="00C8680D" w:rsidRDefault="00EF2539" w:rsidP="00545F15">
            <w:pPr>
              <w:jc w:val="right"/>
              <w:rPr>
                <w:bCs/>
                <w:sz w:val="16"/>
                <w:szCs w:val="16"/>
              </w:rPr>
            </w:pPr>
            <w:r>
              <w:rPr>
                <w:bCs/>
                <w:sz w:val="16"/>
                <w:szCs w:val="16"/>
              </w:rPr>
              <w:t>99,8</w:t>
            </w:r>
          </w:p>
        </w:tc>
      </w:tr>
      <w:tr w:rsidR="00EF2539" w:rsidRPr="00C8680D" w14:paraId="4930EB8C" w14:textId="77777777" w:rsidTr="00EF2539">
        <w:trPr>
          <w:trHeight w:val="20"/>
        </w:trPr>
        <w:tc>
          <w:tcPr>
            <w:tcW w:w="2494" w:type="pct"/>
            <w:shd w:val="clear" w:color="auto" w:fill="auto"/>
          </w:tcPr>
          <w:p w14:paraId="458C73C3" w14:textId="77777777" w:rsidR="00EF2539" w:rsidRPr="00C8680D" w:rsidRDefault="00EF2539" w:rsidP="00545F15">
            <w:pPr>
              <w:rPr>
                <w:bCs/>
                <w:sz w:val="16"/>
                <w:szCs w:val="16"/>
              </w:rPr>
            </w:pPr>
            <w:r w:rsidRPr="00C8680D">
              <w:rPr>
                <w:bCs/>
                <w:sz w:val="16"/>
                <w:szCs w:val="16"/>
              </w:rPr>
              <w:t>Администрация Южного округа</w:t>
            </w:r>
          </w:p>
        </w:tc>
        <w:tc>
          <w:tcPr>
            <w:tcW w:w="604" w:type="pct"/>
            <w:shd w:val="clear" w:color="auto" w:fill="auto"/>
            <w:noWrap/>
            <w:vAlign w:val="center"/>
          </w:tcPr>
          <w:p w14:paraId="3841E153" w14:textId="77777777" w:rsidR="00EF2539" w:rsidRPr="00C8680D" w:rsidRDefault="00EF2539" w:rsidP="00545F15">
            <w:pPr>
              <w:jc w:val="right"/>
              <w:rPr>
                <w:bCs/>
                <w:sz w:val="16"/>
                <w:szCs w:val="16"/>
              </w:rPr>
            </w:pPr>
            <w:r>
              <w:rPr>
                <w:bCs/>
                <w:sz w:val="16"/>
                <w:szCs w:val="16"/>
              </w:rPr>
              <w:t>520,0</w:t>
            </w:r>
          </w:p>
        </w:tc>
        <w:tc>
          <w:tcPr>
            <w:tcW w:w="624" w:type="pct"/>
            <w:shd w:val="clear" w:color="auto" w:fill="auto"/>
            <w:noWrap/>
            <w:vAlign w:val="center"/>
          </w:tcPr>
          <w:p w14:paraId="526DECB1" w14:textId="77777777" w:rsidR="00EF2539" w:rsidRPr="00C8680D" w:rsidRDefault="00EF2539" w:rsidP="00545F15">
            <w:pPr>
              <w:jc w:val="right"/>
              <w:rPr>
                <w:bCs/>
                <w:sz w:val="16"/>
                <w:szCs w:val="16"/>
              </w:rPr>
            </w:pPr>
            <w:r>
              <w:rPr>
                <w:bCs/>
                <w:sz w:val="16"/>
                <w:szCs w:val="16"/>
              </w:rPr>
              <w:t>451,4</w:t>
            </w:r>
          </w:p>
        </w:tc>
        <w:tc>
          <w:tcPr>
            <w:tcW w:w="383" w:type="pct"/>
            <w:shd w:val="clear" w:color="auto" w:fill="auto"/>
            <w:noWrap/>
            <w:vAlign w:val="center"/>
          </w:tcPr>
          <w:p w14:paraId="5E1E1D56" w14:textId="77777777" w:rsidR="00EF2539" w:rsidRPr="00C8680D" w:rsidRDefault="00EF2539" w:rsidP="00545F15">
            <w:pPr>
              <w:jc w:val="right"/>
              <w:rPr>
                <w:bCs/>
                <w:sz w:val="16"/>
                <w:szCs w:val="16"/>
              </w:rPr>
            </w:pPr>
            <w:r>
              <w:rPr>
                <w:bCs/>
                <w:sz w:val="16"/>
                <w:szCs w:val="16"/>
              </w:rPr>
              <w:t>272,6</w:t>
            </w:r>
          </w:p>
        </w:tc>
        <w:tc>
          <w:tcPr>
            <w:tcW w:w="341" w:type="pct"/>
            <w:shd w:val="clear" w:color="auto" w:fill="auto"/>
            <w:noWrap/>
            <w:vAlign w:val="center"/>
          </w:tcPr>
          <w:p w14:paraId="445860AE" w14:textId="77777777" w:rsidR="00EF2539" w:rsidRPr="00DD1B40" w:rsidRDefault="00EF2539" w:rsidP="00545F15">
            <w:pPr>
              <w:jc w:val="right"/>
              <w:rPr>
                <w:bCs/>
                <w:sz w:val="16"/>
                <w:szCs w:val="16"/>
              </w:rPr>
            </w:pPr>
            <w:r w:rsidRPr="00DD1B40">
              <w:rPr>
                <w:sz w:val="16"/>
                <w:szCs w:val="16"/>
              </w:rPr>
              <w:t>60,4</w:t>
            </w:r>
          </w:p>
        </w:tc>
        <w:tc>
          <w:tcPr>
            <w:tcW w:w="555" w:type="pct"/>
            <w:shd w:val="clear" w:color="auto" w:fill="auto"/>
            <w:vAlign w:val="center"/>
          </w:tcPr>
          <w:p w14:paraId="0D81D765" w14:textId="77777777" w:rsidR="00EF2539" w:rsidRPr="00C8680D" w:rsidRDefault="00EF2539" w:rsidP="00545F15">
            <w:pPr>
              <w:jc w:val="right"/>
              <w:rPr>
                <w:bCs/>
                <w:sz w:val="16"/>
                <w:szCs w:val="16"/>
              </w:rPr>
            </w:pPr>
            <w:r>
              <w:rPr>
                <w:bCs/>
                <w:sz w:val="16"/>
                <w:szCs w:val="16"/>
              </w:rPr>
              <w:t>454,9</w:t>
            </w:r>
          </w:p>
        </w:tc>
      </w:tr>
    </w:tbl>
    <w:p w14:paraId="74C939FD" w14:textId="77777777" w:rsidR="00EF2539" w:rsidRPr="00DD1B40" w:rsidRDefault="00EF2539" w:rsidP="00EF2539">
      <w:pPr>
        <w:widowControl w:val="0"/>
        <w:tabs>
          <w:tab w:val="left" w:pos="1134"/>
        </w:tabs>
        <w:ind w:firstLine="709"/>
        <w:jc w:val="both"/>
        <w:rPr>
          <w:sz w:val="16"/>
          <w:szCs w:val="16"/>
        </w:rPr>
      </w:pPr>
    </w:p>
    <w:p w14:paraId="66C2A0D5" w14:textId="77777777" w:rsidR="00EF2539" w:rsidRDefault="00EF2539" w:rsidP="00EF2539">
      <w:pPr>
        <w:widowControl w:val="0"/>
        <w:tabs>
          <w:tab w:val="left" w:pos="1134"/>
        </w:tabs>
        <w:ind w:firstLine="709"/>
        <w:jc w:val="both"/>
        <w:rPr>
          <w:sz w:val="28"/>
          <w:szCs w:val="28"/>
        </w:rPr>
      </w:pPr>
      <w:r w:rsidRPr="00C8680D">
        <w:rPr>
          <w:sz w:val="28"/>
          <w:szCs w:val="28"/>
        </w:rPr>
        <w:t>Бюджетные ассигнования на 202</w:t>
      </w:r>
      <w:r>
        <w:rPr>
          <w:sz w:val="28"/>
          <w:szCs w:val="28"/>
        </w:rPr>
        <w:t>4</w:t>
      </w:r>
      <w:r w:rsidRPr="00C8680D">
        <w:rPr>
          <w:sz w:val="28"/>
          <w:szCs w:val="28"/>
        </w:rPr>
        <w:t xml:space="preserve"> год на реализацию муниципальной программы «Молодой Оренбург» первоначально утверждены Решением о бюджете в объеме </w:t>
      </w:r>
      <w:r w:rsidRPr="002E3217">
        <w:rPr>
          <w:sz w:val="28"/>
          <w:szCs w:val="28"/>
        </w:rPr>
        <w:t>32</w:t>
      </w:r>
      <w:r>
        <w:rPr>
          <w:sz w:val="28"/>
          <w:szCs w:val="28"/>
        </w:rPr>
        <w:t> 261,1</w:t>
      </w:r>
      <w:r w:rsidRPr="00C8680D">
        <w:rPr>
          <w:sz w:val="28"/>
          <w:szCs w:val="28"/>
        </w:rPr>
        <w:t xml:space="preserve"> тыс. рублей.</w:t>
      </w:r>
    </w:p>
    <w:p w14:paraId="53A10A62" w14:textId="2EE668AB" w:rsidR="00EF2539" w:rsidRDefault="00EF2539" w:rsidP="00EF2539">
      <w:pPr>
        <w:ind w:firstLine="709"/>
        <w:contextualSpacing/>
        <w:jc w:val="both"/>
        <w:rPr>
          <w:sz w:val="28"/>
          <w:szCs w:val="28"/>
          <w:shd w:val="clear" w:color="auto" w:fill="FFFFFF"/>
        </w:rPr>
      </w:pPr>
      <w:r>
        <w:rPr>
          <w:sz w:val="28"/>
          <w:szCs w:val="28"/>
          <w:shd w:val="clear" w:color="auto" w:fill="FFFFFF"/>
        </w:rPr>
        <w:t xml:space="preserve">Программа приведена в соответствие с первоначальным Решением о бюджете </w:t>
      </w:r>
      <w:r w:rsidRPr="00275573">
        <w:rPr>
          <w:sz w:val="28"/>
          <w:szCs w:val="28"/>
          <w:shd w:val="clear" w:color="auto" w:fill="FFFFFF"/>
        </w:rPr>
        <w:t>постановлением Администрации города Оренбурга от</w:t>
      </w:r>
      <w:r>
        <w:rPr>
          <w:sz w:val="28"/>
          <w:szCs w:val="28"/>
          <w:shd w:val="clear" w:color="auto" w:fill="FFFFFF"/>
        </w:rPr>
        <w:t xml:space="preserve"> 29.02.2024 № 343-п и </w:t>
      </w:r>
      <w:r w:rsidRPr="00275573">
        <w:rPr>
          <w:sz w:val="28"/>
          <w:szCs w:val="28"/>
          <w:shd w:val="clear" w:color="auto" w:fill="FFFFFF"/>
        </w:rPr>
        <w:t>распоряжением заместителя Главы города Оренбурга от</w:t>
      </w:r>
      <w:r>
        <w:rPr>
          <w:sz w:val="28"/>
          <w:szCs w:val="28"/>
          <w:shd w:val="clear" w:color="auto" w:fill="FFFFFF"/>
        </w:rPr>
        <w:t xml:space="preserve"> 29</w:t>
      </w:r>
      <w:r w:rsidRPr="00275573">
        <w:rPr>
          <w:sz w:val="28"/>
          <w:szCs w:val="28"/>
          <w:shd w:val="clear" w:color="auto" w:fill="FFFFFF"/>
        </w:rPr>
        <w:t>.</w:t>
      </w:r>
      <w:r>
        <w:rPr>
          <w:sz w:val="28"/>
          <w:szCs w:val="28"/>
          <w:shd w:val="clear" w:color="auto" w:fill="FFFFFF"/>
        </w:rPr>
        <w:t>02</w:t>
      </w:r>
      <w:r w:rsidRPr="00275573">
        <w:rPr>
          <w:sz w:val="28"/>
          <w:szCs w:val="28"/>
          <w:shd w:val="clear" w:color="auto" w:fill="FFFFFF"/>
        </w:rPr>
        <w:t>.202</w:t>
      </w:r>
      <w:r>
        <w:rPr>
          <w:sz w:val="28"/>
          <w:szCs w:val="28"/>
          <w:shd w:val="clear" w:color="auto" w:fill="FFFFFF"/>
        </w:rPr>
        <w:t>4</w:t>
      </w:r>
      <w:r w:rsidRPr="00275573">
        <w:rPr>
          <w:sz w:val="28"/>
          <w:szCs w:val="28"/>
          <w:shd w:val="clear" w:color="auto" w:fill="FFFFFF"/>
        </w:rPr>
        <w:t xml:space="preserve"> №</w:t>
      </w:r>
      <w:r>
        <w:rPr>
          <w:sz w:val="28"/>
          <w:szCs w:val="28"/>
          <w:shd w:val="clear" w:color="auto" w:fill="FFFFFF"/>
        </w:rPr>
        <w:t xml:space="preserve"> 445-р</w:t>
      </w:r>
      <w:r w:rsidRPr="00275573">
        <w:rPr>
          <w:sz w:val="28"/>
          <w:szCs w:val="28"/>
          <w:shd w:val="clear" w:color="auto" w:fill="FFFFFF"/>
        </w:rPr>
        <w:t xml:space="preserve"> </w:t>
      </w:r>
      <w:r>
        <w:rPr>
          <w:sz w:val="28"/>
          <w:szCs w:val="28"/>
          <w:shd w:val="clear" w:color="auto" w:fill="FFFFFF"/>
        </w:rPr>
        <w:t xml:space="preserve">с соблюдением требований, установленных пунктом 7.4 </w:t>
      </w:r>
      <w:r w:rsidRPr="009D71F6">
        <w:rPr>
          <w:sz w:val="28"/>
          <w:szCs w:val="28"/>
          <w:shd w:val="clear" w:color="auto" w:fill="FFFFFF"/>
        </w:rPr>
        <w:t>Порядка № 1083-п</w:t>
      </w:r>
      <w:r>
        <w:rPr>
          <w:sz w:val="28"/>
          <w:szCs w:val="28"/>
          <w:shd w:val="clear" w:color="auto" w:fill="FFFFFF"/>
        </w:rPr>
        <w:t>.</w:t>
      </w:r>
    </w:p>
    <w:p w14:paraId="641826DE" w14:textId="77777777" w:rsidR="00EF2539" w:rsidRPr="00C8680D" w:rsidRDefault="00EF2539" w:rsidP="00EF2539">
      <w:pPr>
        <w:widowControl w:val="0"/>
        <w:tabs>
          <w:tab w:val="left" w:pos="1134"/>
        </w:tabs>
        <w:ind w:firstLine="709"/>
        <w:jc w:val="both"/>
        <w:rPr>
          <w:sz w:val="28"/>
          <w:szCs w:val="28"/>
        </w:rPr>
      </w:pPr>
      <w:r w:rsidRPr="00C8680D">
        <w:rPr>
          <w:sz w:val="28"/>
          <w:szCs w:val="28"/>
        </w:rPr>
        <w:t xml:space="preserve">В течение года в бюджетные назначения </w:t>
      </w:r>
      <w:r w:rsidRPr="00BF21BC">
        <w:rPr>
          <w:sz w:val="28"/>
          <w:szCs w:val="28"/>
        </w:rPr>
        <w:t xml:space="preserve">внесены </w:t>
      </w:r>
      <w:r>
        <w:rPr>
          <w:sz w:val="28"/>
          <w:szCs w:val="28"/>
        </w:rPr>
        <w:t xml:space="preserve">изменения, </w:t>
      </w:r>
      <w:r w:rsidRPr="00C8680D">
        <w:rPr>
          <w:sz w:val="28"/>
          <w:szCs w:val="28"/>
        </w:rPr>
        <w:t xml:space="preserve">в результате которых расходы </w:t>
      </w:r>
      <w:r>
        <w:rPr>
          <w:sz w:val="28"/>
          <w:szCs w:val="28"/>
        </w:rPr>
        <w:t>увеличены</w:t>
      </w:r>
      <w:r w:rsidRPr="00C8680D">
        <w:rPr>
          <w:sz w:val="28"/>
          <w:szCs w:val="28"/>
        </w:rPr>
        <w:t xml:space="preserve"> на сумму </w:t>
      </w:r>
      <w:r>
        <w:rPr>
          <w:sz w:val="28"/>
          <w:szCs w:val="28"/>
        </w:rPr>
        <w:t>144,9</w:t>
      </w:r>
      <w:r w:rsidRPr="00C8680D">
        <w:rPr>
          <w:sz w:val="28"/>
          <w:szCs w:val="28"/>
        </w:rPr>
        <w:t xml:space="preserve"> тыс. рублей или на </w:t>
      </w:r>
      <w:r>
        <w:rPr>
          <w:sz w:val="28"/>
          <w:szCs w:val="28"/>
        </w:rPr>
        <w:t>0,4</w:t>
      </w:r>
      <w:r w:rsidRPr="00C8680D">
        <w:rPr>
          <w:sz w:val="28"/>
          <w:szCs w:val="28"/>
        </w:rPr>
        <w:t xml:space="preserve">% и утверждены в сумме </w:t>
      </w:r>
      <w:r>
        <w:rPr>
          <w:sz w:val="28"/>
          <w:szCs w:val="28"/>
        </w:rPr>
        <w:t>32 406,0</w:t>
      </w:r>
      <w:r w:rsidRPr="00C8680D">
        <w:rPr>
          <w:sz w:val="28"/>
          <w:szCs w:val="28"/>
        </w:rPr>
        <w:t xml:space="preserve"> тыс. рублей.</w:t>
      </w:r>
    </w:p>
    <w:p w14:paraId="0D98079D" w14:textId="3014171B" w:rsidR="00EF2539" w:rsidRDefault="00EF2539" w:rsidP="00EF2539">
      <w:pPr>
        <w:ind w:firstLine="709"/>
        <w:jc w:val="both"/>
        <w:rPr>
          <w:sz w:val="28"/>
          <w:szCs w:val="32"/>
        </w:rPr>
      </w:pPr>
      <w:r w:rsidRPr="00C0741C">
        <w:rPr>
          <w:sz w:val="28"/>
          <w:szCs w:val="28"/>
        </w:rPr>
        <w:t xml:space="preserve">Муниципальная программа приведена в соответствие с РОГС от </w:t>
      </w:r>
      <w:r w:rsidRPr="00132AE3">
        <w:rPr>
          <w:sz w:val="28"/>
          <w:szCs w:val="28"/>
        </w:rPr>
        <w:t>24.12.2024</w:t>
      </w:r>
      <w:r>
        <w:rPr>
          <w:sz w:val="28"/>
          <w:szCs w:val="28"/>
        </w:rPr>
        <w:t xml:space="preserve"> </w:t>
      </w:r>
      <w:r w:rsidRPr="00132AE3">
        <w:rPr>
          <w:sz w:val="28"/>
          <w:szCs w:val="28"/>
        </w:rPr>
        <w:t>№</w:t>
      </w:r>
      <w:r>
        <w:rPr>
          <w:sz w:val="28"/>
          <w:szCs w:val="28"/>
        </w:rPr>
        <w:t> </w:t>
      </w:r>
      <w:r w:rsidRPr="00132AE3">
        <w:rPr>
          <w:sz w:val="28"/>
          <w:szCs w:val="28"/>
        </w:rPr>
        <w:t>562</w:t>
      </w:r>
      <w:r w:rsidRPr="00C0741C">
        <w:rPr>
          <w:sz w:val="28"/>
          <w:szCs w:val="28"/>
        </w:rPr>
        <w:t xml:space="preserve"> постановлением Администрации города Оренбурга </w:t>
      </w:r>
      <w:r w:rsidRPr="00FA5659">
        <w:rPr>
          <w:sz w:val="28"/>
          <w:szCs w:val="28"/>
        </w:rPr>
        <w:t xml:space="preserve">от </w:t>
      </w:r>
      <w:r>
        <w:rPr>
          <w:sz w:val="28"/>
          <w:szCs w:val="28"/>
        </w:rPr>
        <w:t>14</w:t>
      </w:r>
      <w:r w:rsidRPr="00FA5659">
        <w:rPr>
          <w:sz w:val="28"/>
          <w:szCs w:val="28"/>
        </w:rPr>
        <w:t>.02.202</w:t>
      </w:r>
      <w:r>
        <w:rPr>
          <w:sz w:val="28"/>
          <w:szCs w:val="28"/>
        </w:rPr>
        <w:t>5</w:t>
      </w:r>
      <w:r w:rsidRPr="00FA5659">
        <w:rPr>
          <w:sz w:val="28"/>
          <w:szCs w:val="28"/>
        </w:rPr>
        <w:t xml:space="preserve"> №</w:t>
      </w:r>
      <w:r>
        <w:rPr>
          <w:sz w:val="28"/>
          <w:szCs w:val="28"/>
        </w:rPr>
        <w:t xml:space="preserve"> 234</w:t>
      </w:r>
      <w:r w:rsidRPr="00FA5659">
        <w:rPr>
          <w:sz w:val="28"/>
          <w:szCs w:val="28"/>
        </w:rPr>
        <w:t xml:space="preserve">-п и распоряжением заместителя Главы города </w:t>
      </w:r>
      <w:r>
        <w:rPr>
          <w:sz w:val="28"/>
          <w:szCs w:val="28"/>
        </w:rPr>
        <w:t>Оренбурга от 14.02.2025 № 263-р с соблюдением</w:t>
      </w:r>
      <w:r w:rsidRPr="0023507F">
        <w:rPr>
          <w:sz w:val="28"/>
          <w:szCs w:val="28"/>
        </w:rPr>
        <w:t xml:space="preserve"> срок</w:t>
      </w:r>
      <w:r>
        <w:rPr>
          <w:sz w:val="28"/>
          <w:szCs w:val="28"/>
        </w:rPr>
        <w:t>а</w:t>
      </w:r>
      <w:r w:rsidRPr="0023507F">
        <w:rPr>
          <w:sz w:val="28"/>
          <w:szCs w:val="28"/>
        </w:rPr>
        <w:t>, установленн</w:t>
      </w:r>
      <w:r>
        <w:rPr>
          <w:sz w:val="28"/>
          <w:szCs w:val="28"/>
        </w:rPr>
        <w:t>ого</w:t>
      </w:r>
      <w:r w:rsidRPr="0023507F">
        <w:rPr>
          <w:sz w:val="28"/>
          <w:szCs w:val="28"/>
        </w:rPr>
        <w:t xml:space="preserve"> пунктом 7.3 Порядка № 1083-п</w:t>
      </w:r>
      <w:r>
        <w:rPr>
          <w:sz w:val="28"/>
          <w:szCs w:val="32"/>
        </w:rPr>
        <w:t>.</w:t>
      </w:r>
    </w:p>
    <w:p w14:paraId="1C68DA45" w14:textId="0DC7376F" w:rsidR="00EF2539" w:rsidRDefault="00EF2539" w:rsidP="00EF2539">
      <w:pPr>
        <w:widowControl w:val="0"/>
        <w:tabs>
          <w:tab w:val="left" w:pos="1134"/>
        </w:tabs>
        <w:ind w:firstLine="709"/>
        <w:jc w:val="both"/>
        <w:rPr>
          <w:sz w:val="28"/>
          <w:szCs w:val="28"/>
        </w:rPr>
      </w:pPr>
      <w:r w:rsidRPr="00C8680D">
        <w:rPr>
          <w:bCs/>
          <w:sz w:val="28"/>
          <w:szCs w:val="28"/>
        </w:rPr>
        <w:t>Общий объем программных расходов, направленный в 202</w:t>
      </w:r>
      <w:r>
        <w:rPr>
          <w:bCs/>
          <w:sz w:val="28"/>
          <w:szCs w:val="28"/>
        </w:rPr>
        <w:t>4</w:t>
      </w:r>
      <w:r w:rsidRPr="00C8680D">
        <w:rPr>
          <w:bCs/>
          <w:sz w:val="28"/>
          <w:szCs w:val="28"/>
        </w:rPr>
        <w:t xml:space="preserve"> году на реализацию </w:t>
      </w:r>
      <w:r>
        <w:rPr>
          <w:bCs/>
          <w:sz w:val="28"/>
          <w:szCs w:val="28"/>
        </w:rPr>
        <w:t>двух комплексов процессных мероприяти</w:t>
      </w:r>
      <w:r w:rsidRPr="00C8680D">
        <w:rPr>
          <w:bCs/>
          <w:sz w:val="28"/>
          <w:szCs w:val="28"/>
        </w:rPr>
        <w:t>й</w:t>
      </w:r>
      <w:r>
        <w:rPr>
          <w:bCs/>
          <w:sz w:val="28"/>
          <w:szCs w:val="28"/>
        </w:rPr>
        <w:t>,</w:t>
      </w:r>
      <w:r w:rsidRPr="00C8680D">
        <w:rPr>
          <w:bCs/>
          <w:sz w:val="28"/>
          <w:szCs w:val="28"/>
        </w:rPr>
        <w:t xml:space="preserve"> составил </w:t>
      </w:r>
      <w:r>
        <w:rPr>
          <w:bCs/>
          <w:sz w:val="28"/>
          <w:szCs w:val="28"/>
        </w:rPr>
        <w:t>30 926,4</w:t>
      </w:r>
      <w:r w:rsidRPr="00C8680D">
        <w:rPr>
          <w:bCs/>
          <w:sz w:val="28"/>
          <w:szCs w:val="28"/>
        </w:rPr>
        <w:t xml:space="preserve"> тыс. рублей или 9</w:t>
      </w:r>
      <w:r>
        <w:rPr>
          <w:bCs/>
          <w:sz w:val="28"/>
          <w:szCs w:val="28"/>
        </w:rPr>
        <w:t>5,4</w:t>
      </w:r>
      <w:r w:rsidRPr="00C8680D">
        <w:rPr>
          <w:bCs/>
          <w:sz w:val="28"/>
          <w:szCs w:val="28"/>
        </w:rPr>
        <w:t>% от планового объема расходов.</w:t>
      </w:r>
      <w:r>
        <w:rPr>
          <w:bCs/>
          <w:sz w:val="28"/>
          <w:szCs w:val="28"/>
        </w:rPr>
        <w:t xml:space="preserve"> </w:t>
      </w:r>
      <w:r w:rsidRPr="008B1684">
        <w:rPr>
          <w:sz w:val="28"/>
          <w:szCs w:val="28"/>
        </w:rPr>
        <w:t>Относительно исполнения программы в предыдущем году (</w:t>
      </w:r>
      <w:r>
        <w:rPr>
          <w:sz w:val="28"/>
          <w:szCs w:val="28"/>
        </w:rPr>
        <w:t>31 092,9</w:t>
      </w:r>
      <w:r w:rsidRPr="008B1684">
        <w:rPr>
          <w:b/>
          <w:bCs/>
          <w:sz w:val="28"/>
          <w:szCs w:val="28"/>
        </w:rPr>
        <w:t xml:space="preserve"> </w:t>
      </w:r>
      <w:r w:rsidRPr="008B1684">
        <w:rPr>
          <w:bCs/>
          <w:sz w:val="28"/>
          <w:szCs w:val="28"/>
        </w:rPr>
        <w:t>тыс. рублей</w:t>
      </w:r>
      <w:r w:rsidRPr="008B1684">
        <w:rPr>
          <w:sz w:val="28"/>
          <w:szCs w:val="28"/>
        </w:rPr>
        <w:t xml:space="preserve">) фактические расходы отчетного периода </w:t>
      </w:r>
      <w:r>
        <w:rPr>
          <w:sz w:val="28"/>
          <w:szCs w:val="28"/>
        </w:rPr>
        <w:t>сократились на 166,5 тыс. рублей или на 0,5%</w:t>
      </w:r>
      <w:r w:rsidRPr="008B1684">
        <w:rPr>
          <w:sz w:val="28"/>
          <w:szCs w:val="28"/>
        </w:rPr>
        <w:t>.</w:t>
      </w:r>
    </w:p>
    <w:p w14:paraId="7D8A406F" w14:textId="77777777" w:rsidR="00EF2539" w:rsidRDefault="00EF2539" w:rsidP="00EF2539">
      <w:pPr>
        <w:widowControl w:val="0"/>
        <w:tabs>
          <w:tab w:val="left" w:pos="1134"/>
        </w:tabs>
        <w:ind w:firstLine="709"/>
        <w:jc w:val="both"/>
        <w:rPr>
          <w:sz w:val="28"/>
          <w:szCs w:val="28"/>
        </w:rPr>
      </w:pPr>
      <w:r w:rsidRPr="00FA5659">
        <w:rPr>
          <w:sz w:val="28"/>
          <w:szCs w:val="28"/>
        </w:rPr>
        <w:t xml:space="preserve">В разрезе структурных элементов </w:t>
      </w:r>
      <w:r>
        <w:rPr>
          <w:sz w:val="28"/>
          <w:szCs w:val="28"/>
        </w:rPr>
        <w:t>по комплексу процессных мероприятий «</w:t>
      </w:r>
      <w:r w:rsidRPr="00CE1C43">
        <w:rPr>
          <w:bCs/>
          <w:sz w:val="28"/>
          <w:szCs w:val="28"/>
        </w:rPr>
        <w:t>Обеспечение управленческих функций и обеспечение деятельности подведомственного учреждения в сфере молодежной политики</w:t>
      </w:r>
      <w:r>
        <w:rPr>
          <w:sz w:val="28"/>
          <w:szCs w:val="28"/>
        </w:rPr>
        <w:t xml:space="preserve">» кассовое исполнение сложилось в размере </w:t>
      </w:r>
      <w:r w:rsidRPr="00DE621E">
        <w:rPr>
          <w:sz w:val="28"/>
          <w:szCs w:val="28"/>
        </w:rPr>
        <w:t>27</w:t>
      </w:r>
      <w:r>
        <w:rPr>
          <w:sz w:val="28"/>
          <w:szCs w:val="28"/>
        </w:rPr>
        <w:t> </w:t>
      </w:r>
      <w:r w:rsidRPr="00DE621E">
        <w:rPr>
          <w:sz w:val="28"/>
          <w:szCs w:val="28"/>
        </w:rPr>
        <w:t>672,9</w:t>
      </w:r>
      <w:r>
        <w:rPr>
          <w:sz w:val="28"/>
          <w:szCs w:val="28"/>
        </w:rPr>
        <w:t xml:space="preserve"> тыс. рублей или 96,6% </w:t>
      </w:r>
      <w:r w:rsidRPr="00CE1C43">
        <w:rPr>
          <w:sz w:val="28"/>
          <w:szCs w:val="28"/>
        </w:rPr>
        <w:t>от утвержденного объема бюджетных ассигнований</w:t>
      </w:r>
      <w:r>
        <w:rPr>
          <w:sz w:val="28"/>
          <w:szCs w:val="28"/>
        </w:rPr>
        <w:t>, по комплексу процессных мероприятий «</w:t>
      </w:r>
      <w:r w:rsidRPr="00CE1C43">
        <w:rPr>
          <w:bCs/>
          <w:sz w:val="28"/>
          <w:szCs w:val="28"/>
        </w:rPr>
        <w:t>Организация мероприятий по работе с молодежью</w:t>
      </w:r>
      <w:r>
        <w:rPr>
          <w:sz w:val="28"/>
          <w:szCs w:val="28"/>
        </w:rPr>
        <w:t xml:space="preserve">» – </w:t>
      </w:r>
      <w:r w:rsidRPr="00C52317">
        <w:rPr>
          <w:sz w:val="28"/>
          <w:szCs w:val="28"/>
        </w:rPr>
        <w:t>3</w:t>
      </w:r>
      <w:r>
        <w:rPr>
          <w:sz w:val="28"/>
          <w:szCs w:val="28"/>
        </w:rPr>
        <w:t> </w:t>
      </w:r>
      <w:r w:rsidRPr="00C52317">
        <w:rPr>
          <w:sz w:val="28"/>
          <w:szCs w:val="28"/>
        </w:rPr>
        <w:t>253,5</w:t>
      </w:r>
      <w:r>
        <w:rPr>
          <w:sz w:val="28"/>
          <w:szCs w:val="28"/>
        </w:rPr>
        <w:t xml:space="preserve"> тыс. рублей или 86,7% </w:t>
      </w:r>
      <w:r w:rsidRPr="00CE1C43">
        <w:rPr>
          <w:sz w:val="28"/>
          <w:szCs w:val="28"/>
        </w:rPr>
        <w:t>от утвержденного объема бюджетных ассигнований</w:t>
      </w:r>
      <w:r>
        <w:rPr>
          <w:sz w:val="28"/>
          <w:szCs w:val="28"/>
        </w:rPr>
        <w:t xml:space="preserve">. </w:t>
      </w:r>
    </w:p>
    <w:p w14:paraId="3BD6EB72" w14:textId="3FFE9131" w:rsidR="00EF2539" w:rsidRDefault="00EF2539" w:rsidP="00EF2539">
      <w:pPr>
        <w:widowControl w:val="0"/>
        <w:tabs>
          <w:tab w:val="left" w:pos="1134"/>
        </w:tabs>
        <w:ind w:firstLine="709"/>
        <w:jc w:val="both"/>
        <w:rPr>
          <w:sz w:val="28"/>
          <w:szCs w:val="28"/>
        </w:rPr>
      </w:pPr>
      <w:r>
        <w:rPr>
          <w:sz w:val="28"/>
          <w:szCs w:val="28"/>
        </w:rPr>
        <w:t>Достаточно низкий уровень (ниже установленного Финансовым управлением уровня планового процента исполнения бюджета текущего финансового года (95,0%) исполнения бюджетных назначений по муниципальной программе, сложился в основном в результате неисполнения бюджетных назначений Администрацией Южного округа (исполнено 272,6 тыс. рублей при утвержденных РОГС и СБР 451,4 тыс. рублей или 60,4</w:t>
      </w:r>
      <w:r w:rsidRPr="007F0F3A">
        <w:rPr>
          <w:sz w:val="28"/>
          <w:szCs w:val="28"/>
        </w:rPr>
        <w:t>%</w:t>
      </w:r>
      <w:r>
        <w:rPr>
          <w:sz w:val="28"/>
          <w:szCs w:val="28"/>
        </w:rPr>
        <w:t>).</w:t>
      </w:r>
    </w:p>
    <w:p w14:paraId="3F13377A" w14:textId="77777777" w:rsidR="00EF2539" w:rsidRPr="00B949B8" w:rsidRDefault="00EF2539" w:rsidP="00EF2539">
      <w:pPr>
        <w:widowControl w:val="0"/>
        <w:tabs>
          <w:tab w:val="left" w:pos="1134"/>
        </w:tabs>
        <w:ind w:firstLine="709"/>
        <w:jc w:val="both"/>
        <w:rPr>
          <w:bCs/>
          <w:sz w:val="28"/>
          <w:szCs w:val="28"/>
        </w:rPr>
      </w:pPr>
      <w:r w:rsidRPr="00B949B8">
        <w:rPr>
          <w:sz w:val="28"/>
          <w:szCs w:val="28"/>
        </w:rPr>
        <w:t>По данным бюджетной отчетности</w:t>
      </w:r>
      <w:r w:rsidRPr="00B949B8">
        <w:t xml:space="preserve"> </w:t>
      </w:r>
      <w:r w:rsidRPr="00B949B8">
        <w:rPr>
          <w:sz w:val="28"/>
          <w:szCs w:val="28"/>
        </w:rPr>
        <w:t>Администраци</w:t>
      </w:r>
      <w:r>
        <w:rPr>
          <w:sz w:val="28"/>
          <w:szCs w:val="28"/>
        </w:rPr>
        <w:t>и</w:t>
      </w:r>
      <w:r w:rsidRPr="00B949B8">
        <w:rPr>
          <w:sz w:val="28"/>
          <w:szCs w:val="28"/>
        </w:rPr>
        <w:t xml:space="preserve"> Южного округа, причина низкого уровня исполнения расходов – отмена мероприятий. </w:t>
      </w:r>
    </w:p>
    <w:p w14:paraId="5F440C99" w14:textId="77777777" w:rsidR="00EF2539" w:rsidRPr="00EF2510" w:rsidRDefault="00EF2539" w:rsidP="00EF2539">
      <w:pPr>
        <w:tabs>
          <w:tab w:val="left" w:pos="1134"/>
        </w:tabs>
        <w:autoSpaceDE w:val="0"/>
        <w:autoSpaceDN w:val="0"/>
        <w:adjustRightInd w:val="0"/>
        <w:ind w:firstLine="709"/>
        <w:jc w:val="both"/>
        <w:rPr>
          <w:color w:val="000000"/>
          <w:sz w:val="28"/>
          <w:szCs w:val="28"/>
        </w:rPr>
      </w:pPr>
      <w:r w:rsidRPr="00EF2510">
        <w:rPr>
          <w:color w:val="000000"/>
          <w:sz w:val="28"/>
          <w:szCs w:val="28"/>
        </w:rPr>
        <w:t>По данным бюджетной отчетности Управления молодежной политики на 01.01.2025 по муниципальной программе сформировалась:</w:t>
      </w:r>
    </w:p>
    <w:p w14:paraId="50A43C26" w14:textId="50B39F7B" w:rsidR="00EF2539" w:rsidRPr="00EF2510" w:rsidRDefault="00EF2539" w:rsidP="00EF2539">
      <w:pPr>
        <w:tabs>
          <w:tab w:val="left" w:pos="1134"/>
        </w:tabs>
        <w:autoSpaceDE w:val="0"/>
        <w:autoSpaceDN w:val="0"/>
        <w:adjustRightInd w:val="0"/>
        <w:ind w:firstLine="709"/>
        <w:jc w:val="both"/>
        <w:rPr>
          <w:color w:val="000000"/>
          <w:sz w:val="28"/>
          <w:szCs w:val="28"/>
        </w:rPr>
      </w:pPr>
      <w:r w:rsidRPr="00EF2510">
        <w:rPr>
          <w:color w:val="000000"/>
          <w:sz w:val="28"/>
          <w:szCs w:val="28"/>
        </w:rPr>
        <w:t>-</w:t>
      </w:r>
      <w:r>
        <w:rPr>
          <w:color w:val="000000"/>
          <w:sz w:val="28"/>
          <w:szCs w:val="28"/>
        </w:rPr>
        <w:t> </w:t>
      </w:r>
      <w:r w:rsidRPr="00EF2510">
        <w:rPr>
          <w:color w:val="000000"/>
          <w:sz w:val="28"/>
          <w:szCs w:val="28"/>
        </w:rPr>
        <w:t>дебиторская задолженность в сумме 0,1 тыс. рублей. Просроченная задолженность отсутствует. По сравнению с показателем на 01.01.2024 (3,0 тыс. рублей) сумма дебиторской задолженности сократилась на 2,9 тыс. рублей;</w:t>
      </w:r>
    </w:p>
    <w:p w14:paraId="47A44D3B" w14:textId="7DB4F874" w:rsidR="00EF2539" w:rsidRPr="00EF2510" w:rsidRDefault="00EF2539" w:rsidP="00EF2539">
      <w:pPr>
        <w:tabs>
          <w:tab w:val="left" w:pos="1134"/>
        </w:tabs>
        <w:autoSpaceDE w:val="0"/>
        <w:autoSpaceDN w:val="0"/>
        <w:adjustRightInd w:val="0"/>
        <w:ind w:firstLine="709"/>
        <w:jc w:val="both"/>
        <w:rPr>
          <w:color w:val="000000"/>
          <w:sz w:val="28"/>
          <w:szCs w:val="28"/>
        </w:rPr>
      </w:pPr>
      <w:r w:rsidRPr="00EF2510">
        <w:rPr>
          <w:color w:val="000000"/>
          <w:sz w:val="28"/>
          <w:szCs w:val="28"/>
        </w:rPr>
        <w:t>-</w:t>
      </w:r>
      <w:r>
        <w:rPr>
          <w:color w:val="000000"/>
          <w:sz w:val="28"/>
          <w:szCs w:val="28"/>
        </w:rPr>
        <w:t> </w:t>
      </w:r>
      <w:r w:rsidRPr="00EF2510">
        <w:rPr>
          <w:color w:val="000000"/>
          <w:sz w:val="28"/>
          <w:szCs w:val="28"/>
        </w:rPr>
        <w:t>кредиторская задолженность в сумме 13</w:t>
      </w:r>
      <w:r w:rsidR="00F46F10">
        <w:rPr>
          <w:color w:val="000000"/>
          <w:sz w:val="28"/>
          <w:szCs w:val="28"/>
        </w:rPr>
        <w:t>2</w:t>
      </w:r>
      <w:r w:rsidRPr="00EF2510">
        <w:rPr>
          <w:color w:val="000000"/>
          <w:sz w:val="28"/>
          <w:szCs w:val="28"/>
        </w:rPr>
        <w:t>,</w:t>
      </w:r>
      <w:r w:rsidR="00F46F10">
        <w:rPr>
          <w:color w:val="000000"/>
          <w:sz w:val="28"/>
          <w:szCs w:val="28"/>
        </w:rPr>
        <w:t>3</w:t>
      </w:r>
      <w:r w:rsidRPr="00EF2510">
        <w:rPr>
          <w:color w:val="000000"/>
          <w:sz w:val="28"/>
          <w:szCs w:val="28"/>
        </w:rPr>
        <w:t xml:space="preserve"> тыс. рублей </w:t>
      </w:r>
      <w:r w:rsidRPr="001B025C">
        <w:rPr>
          <w:color w:val="000000"/>
          <w:sz w:val="28"/>
          <w:szCs w:val="28"/>
        </w:rPr>
        <w:t>(на начало года отсутствует).</w:t>
      </w:r>
      <w:r w:rsidRPr="00EF2510">
        <w:rPr>
          <w:color w:val="000000"/>
          <w:sz w:val="28"/>
          <w:szCs w:val="28"/>
        </w:rPr>
        <w:t xml:space="preserve"> Просроченная задолженность отсутствует.</w:t>
      </w:r>
    </w:p>
    <w:p w14:paraId="05339898" w14:textId="537B65D5" w:rsidR="00EF2539" w:rsidRPr="00EF2510" w:rsidRDefault="00EF2539" w:rsidP="00EF2539">
      <w:pPr>
        <w:tabs>
          <w:tab w:val="left" w:pos="1134"/>
        </w:tabs>
        <w:autoSpaceDE w:val="0"/>
        <w:autoSpaceDN w:val="0"/>
        <w:adjustRightInd w:val="0"/>
        <w:ind w:firstLine="709"/>
        <w:jc w:val="both"/>
        <w:rPr>
          <w:color w:val="000000"/>
          <w:sz w:val="28"/>
          <w:szCs w:val="28"/>
        </w:rPr>
      </w:pPr>
      <w:r w:rsidRPr="00EE38B8">
        <w:rPr>
          <w:color w:val="000000"/>
          <w:sz w:val="28"/>
          <w:szCs w:val="28"/>
        </w:rPr>
        <w:t>Согласно пояснительной записке Управления молодежной политики, кредиторская задолженность образовалась в связи со сроком перечисления страховых</w:t>
      </w:r>
      <w:r w:rsidRPr="00EF2510">
        <w:rPr>
          <w:color w:val="000000"/>
          <w:sz w:val="28"/>
          <w:szCs w:val="28"/>
        </w:rPr>
        <w:t xml:space="preserve"> взносов по единому страховому тарифу за декабрь 2024 года в январе 2025 года.</w:t>
      </w:r>
    </w:p>
    <w:p w14:paraId="4F6B4DA3" w14:textId="5BE5B552" w:rsidR="00EF2539" w:rsidRPr="008E1DAE" w:rsidRDefault="00EF2539" w:rsidP="00EF2539">
      <w:pPr>
        <w:widowControl w:val="0"/>
        <w:tabs>
          <w:tab w:val="left" w:pos="1134"/>
        </w:tabs>
        <w:ind w:firstLine="709"/>
        <w:jc w:val="both"/>
        <w:rPr>
          <w:sz w:val="28"/>
          <w:szCs w:val="28"/>
        </w:rPr>
      </w:pPr>
      <w:r w:rsidRPr="00F94C55">
        <w:rPr>
          <w:sz w:val="28"/>
          <w:szCs w:val="28"/>
        </w:rPr>
        <w:t>Согласно бюджетной отчетности Администраци</w:t>
      </w:r>
      <w:r w:rsidR="00F46F10">
        <w:rPr>
          <w:sz w:val="28"/>
          <w:szCs w:val="28"/>
        </w:rPr>
        <w:t>й</w:t>
      </w:r>
      <w:r w:rsidRPr="00F94C55">
        <w:rPr>
          <w:sz w:val="28"/>
          <w:szCs w:val="28"/>
        </w:rPr>
        <w:t xml:space="preserve"> </w:t>
      </w:r>
      <w:r w:rsidR="00F46F10">
        <w:rPr>
          <w:sz w:val="28"/>
          <w:szCs w:val="28"/>
        </w:rPr>
        <w:t xml:space="preserve">Северного и </w:t>
      </w:r>
      <w:r w:rsidRPr="00F94C55">
        <w:rPr>
          <w:sz w:val="28"/>
          <w:szCs w:val="28"/>
        </w:rPr>
        <w:t>Южного</w:t>
      </w:r>
      <w:r w:rsidR="00F46F10">
        <w:rPr>
          <w:sz w:val="28"/>
          <w:szCs w:val="28"/>
        </w:rPr>
        <w:t xml:space="preserve"> </w:t>
      </w:r>
      <w:r w:rsidRPr="00F94C55">
        <w:rPr>
          <w:sz w:val="28"/>
          <w:szCs w:val="28"/>
        </w:rPr>
        <w:t>округ</w:t>
      </w:r>
      <w:r w:rsidR="00F46F10">
        <w:rPr>
          <w:sz w:val="28"/>
          <w:szCs w:val="28"/>
        </w:rPr>
        <w:t>ов</w:t>
      </w:r>
      <w:r w:rsidRPr="00F94C55">
        <w:rPr>
          <w:sz w:val="28"/>
          <w:szCs w:val="28"/>
        </w:rPr>
        <w:t xml:space="preserve"> дебиторская и кредиторская задолженность на начало года и на конец отчетного периода отсутств</w:t>
      </w:r>
      <w:r>
        <w:rPr>
          <w:sz w:val="28"/>
          <w:szCs w:val="28"/>
        </w:rPr>
        <w:t>ует</w:t>
      </w:r>
      <w:r w:rsidRPr="00F94C55">
        <w:rPr>
          <w:sz w:val="28"/>
          <w:szCs w:val="28"/>
        </w:rPr>
        <w:t>.</w:t>
      </w:r>
    </w:p>
    <w:p w14:paraId="628E4F1D" w14:textId="77777777" w:rsidR="00EF2539" w:rsidRDefault="00EF2539" w:rsidP="00EF2539">
      <w:pPr>
        <w:widowControl w:val="0"/>
        <w:tabs>
          <w:tab w:val="left" w:pos="1134"/>
        </w:tabs>
        <w:ind w:firstLine="709"/>
        <w:jc w:val="both"/>
        <w:rPr>
          <w:sz w:val="28"/>
          <w:szCs w:val="28"/>
        </w:rPr>
      </w:pPr>
      <w:r w:rsidRPr="00FB412C">
        <w:rPr>
          <w:sz w:val="28"/>
          <w:szCs w:val="28"/>
        </w:rPr>
        <w:t xml:space="preserve">Информация о достижении целевых показателей (индикаторов) в разрезе мероприятий в соответствии с </w:t>
      </w:r>
      <w:r>
        <w:rPr>
          <w:sz w:val="28"/>
          <w:szCs w:val="28"/>
        </w:rPr>
        <w:t>О</w:t>
      </w:r>
      <w:r w:rsidRPr="00FB412C">
        <w:rPr>
          <w:sz w:val="28"/>
          <w:szCs w:val="28"/>
        </w:rPr>
        <w:t>тчетом ответственного исполнителя о реализации муниципальной программы в 202</w:t>
      </w:r>
      <w:r>
        <w:rPr>
          <w:sz w:val="28"/>
          <w:szCs w:val="28"/>
        </w:rPr>
        <w:t>4</w:t>
      </w:r>
      <w:r w:rsidRPr="00FB412C">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087DF0C4" w14:textId="77777777" w:rsidR="00EF2539" w:rsidRDefault="00EF2539" w:rsidP="00EF2539">
      <w:pPr>
        <w:widowControl w:val="0"/>
        <w:tabs>
          <w:tab w:val="left" w:pos="1134"/>
        </w:tabs>
        <w:jc w:val="both"/>
        <w:rPr>
          <w:sz w:val="16"/>
          <w:szCs w:val="16"/>
        </w:rPr>
      </w:pPr>
    </w:p>
    <w:tbl>
      <w:tblPr>
        <w:tblW w:w="4889"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85"/>
        <w:gridCol w:w="4903"/>
        <w:gridCol w:w="742"/>
        <w:gridCol w:w="84"/>
        <w:gridCol w:w="874"/>
        <w:gridCol w:w="1133"/>
        <w:gridCol w:w="834"/>
        <w:gridCol w:w="1135"/>
      </w:tblGrid>
      <w:tr w:rsidR="00770F3F" w:rsidRPr="00C2178B" w14:paraId="075B6199" w14:textId="77777777" w:rsidTr="00770F3F">
        <w:trPr>
          <w:trHeight w:val="526"/>
        </w:trPr>
        <w:tc>
          <w:tcPr>
            <w:tcW w:w="238" w:type="pct"/>
            <w:vMerge w:val="restart"/>
            <w:shd w:val="clear" w:color="auto" w:fill="DBE5F1" w:themeFill="accent1" w:themeFillTint="33"/>
            <w:vAlign w:val="center"/>
            <w:hideMark/>
          </w:tcPr>
          <w:p w14:paraId="628A51E3" w14:textId="77777777" w:rsidR="00770F3F" w:rsidRPr="00C2178B" w:rsidRDefault="00770F3F" w:rsidP="00545F15">
            <w:pPr>
              <w:jc w:val="center"/>
              <w:rPr>
                <w:color w:val="000000"/>
                <w:sz w:val="16"/>
                <w:szCs w:val="16"/>
              </w:rPr>
            </w:pPr>
            <w:r w:rsidRPr="00C2178B">
              <w:rPr>
                <w:color w:val="000000"/>
                <w:sz w:val="16"/>
                <w:szCs w:val="16"/>
              </w:rPr>
              <w:t>№</w:t>
            </w:r>
          </w:p>
        </w:tc>
        <w:tc>
          <w:tcPr>
            <w:tcW w:w="2406" w:type="pct"/>
            <w:vMerge w:val="restart"/>
            <w:shd w:val="clear" w:color="auto" w:fill="DBE5F1" w:themeFill="accent1" w:themeFillTint="33"/>
            <w:vAlign w:val="center"/>
            <w:hideMark/>
          </w:tcPr>
          <w:p w14:paraId="6F7464A1" w14:textId="77777777" w:rsidR="00770F3F" w:rsidRPr="00C2178B" w:rsidRDefault="00770F3F" w:rsidP="00545F15">
            <w:pPr>
              <w:jc w:val="center"/>
              <w:rPr>
                <w:color w:val="000000"/>
                <w:sz w:val="16"/>
                <w:szCs w:val="16"/>
              </w:rPr>
            </w:pPr>
            <w:r w:rsidRPr="00C2178B">
              <w:rPr>
                <w:color w:val="000000"/>
                <w:sz w:val="16"/>
                <w:szCs w:val="16"/>
              </w:rPr>
              <w:t>Структурный элемент, мероприятие</w:t>
            </w:r>
            <w:r w:rsidRPr="00CE0827">
              <w:rPr>
                <w:color w:val="000000"/>
                <w:sz w:val="16"/>
                <w:szCs w:val="16"/>
              </w:rPr>
              <w:t xml:space="preserve"> </w:t>
            </w:r>
            <w:r w:rsidRPr="00C2178B">
              <w:rPr>
                <w:color w:val="000000"/>
                <w:sz w:val="16"/>
                <w:szCs w:val="16"/>
              </w:rPr>
              <w:t>в составе структурного элемента, целевой показатель (индикатор)</w:t>
            </w:r>
          </w:p>
        </w:tc>
        <w:tc>
          <w:tcPr>
            <w:tcW w:w="834" w:type="pct"/>
            <w:gridSpan w:val="3"/>
            <w:shd w:val="clear" w:color="auto" w:fill="DBE5F1" w:themeFill="accent1" w:themeFillTint="33"/>
            <w:vAlign w:val="center"/>
            <w:hideMark/>
          </w:tcPr>
          <w:p w14:paraId="5F45554B" w14:textId="77777777" w:rsidR="00770F3F" w:rsidRPr="00C2178B" w:rsidRDefault="00770F3F" w:rsidP="00545F15">
            <w:pPr>
              <w:jc w:val="center"/>
              <w:rPr>
                <w:color w:val="000000"/>
                <w:sz w:val="16"/>
                <w:szCs w:val="16"/>
              </w:rPr>
            </w:pPr>
            <w:r w:rsidRPr="00CE0827">
              <w:rPr>
                <w:sz w:val="16"/>
                <w:szCs w:val="16"/>
              </w:rPr>
              <w:t>Значение целевого показателя (отчет)</w:t>
            </w:r>
          </w:p>
        </w:tc>
        <w:tc>
          <w:tcPr>
            <w:tcW w:w="556" w:type="pct"/>
            <w:vMerge w:val="restart"/>
            <w:shd w:val="clear" w:color="auto" w:fill="DBE5F1" w:themeFill="accent1" w:themeFillTint="33"/>
            <w:vAlign w:val="center"/>
            <w:hideMark/>
          </w:tcPr>
          <w:p w14:paraId="01E6122A" w14:textId="77777777" w:rsidR="00770F3F" w:rsidRPr="00C2178B" w:rsidRDefault="00770F3F" w:rsidP="00545F15">
            <w:pPr>
              <w:jc w:val="center"/>
              <w:rPr>
                <w:color w:val="000000"/>
                <w:sz w:val="16"/>
                <w:szCs w:val="16"/>
              </w:rPr>
            </w:pPr>
            <w:r w:rsidRPr="00C2178B">
              <w:rPr>
                <w:color w:val="000000"/>
                <w:sz w:val="16"/>
                <w:szCs w:val="16"/>
              </w:rPr>
              <w:t xml:space="preserve">Уровень достижения целевого показателя, </w:t>
            </w:r>
            <w:r w:rsidRPr="00C2178B">
              <w:rPr>
                <w:color w:val="000000"/>
                <w:sz w:val="16"/>
                <w:szCs w:val="16"/>
              </w:rPr>
              <w:br/>
              <w:t>%</w:t>
            </w:r>
            <w:r w:rsidRPr="00C2178B">
              <w:rPr>
                <w:color w:val="000000"/>
                <w:sz w:val="16"/>
                <w:szCs w:val="16"/>
              </w:rPr>
              <w:br/>
              <w:t>(гр.4/гр.3)</w:t>
            </w:r>
          </w:p>
        </w:tc>
        <w:tc>
          <w:tcPr>
            <w:tcW w:w="409" w:type="pct"/>
            <w:vMerge w:val="restart"/>
            <w:shd w:val="clear" w:color="auto" w:fill="DBE5F1" w:themeFill="accent1" w:themeFillTint="33"/>
            <w:vAlign w:val="center"/>
            <w:hideMark/>
          </w:tcPr>
          <w:p w14:paraId="725388A8" w14:textId="77777777" w:rsidR="00770F3F" w:rsidRPr="00C2178B" w:rsidRDefault="00770F3F" w:rsidP="00545F15">
            <w:pPr>
              <w:jc w:val="center"/>
              <w:rPr>
                <w:color w:val="000000"/>
                <w:sz w:val="16"/>
                <w:szCs w:val="16"/>
              </w:rPr>
            </w:pPr>
            <w:r w:rsidRPr="00C2178B">
              <w:rPr>
                <w:color w:val="000000"/>
                <w:sz w:val="16"/>
                <w:szCs w:val="16"/>
              </w:rPr>
              <w:t>Откл.</w:t>
            </w:r>
            <w:r w:rsidRPr="00C2178B">
              <w:rPr>
                <w:color w:val="000000"/>
                <w:sz w:val="16"/>
                <w:szCs w:val="16"/>
              </w:rPr>
              <w:br/>
              <w:t>(гр. 4-гр.3)</w:t>
            </w:r>
          </w:p>
        </w:tc>
        <w:tc>
          <w:tcPr>
            <w:tcW w:w="557" w:type="pct"/>
            <w:vMerge w:val="restart"/>
            <w:shd w:val="clear" w:color="auto" w:fill="DBE5F1" w:themeFill="accent1" w:themeFillTint="33"/>
            <w:vAlign w:val="center"/>
            <w:hideMark/>
          </w:tcPr>
          <w:p w14:paraId="09AE861B" w14:textId="77777777" w:rsidR="00770F3F" w:rsidRPr="00C2178B" w:rsidRDefault="00770F3F" w:rsidP="00545F15">
            <w:pPr>
              <w:jc w:val="center"/>
              <w:rPr>
                <w:color w:val="000000"/>
                <w:sz w:val="16"/>
                <w:szCs w:val="16"/>
              </w:rPr>
            </w:pPr>
            <w:r w:rsidRPr="00C2178B">
              <w:rPr>
                <w:color w:val="000000"/>
                <w:sz w:val="16"/>
                <w:szCs w:val="16"/>
              </w:rPr>
              <w:t xml:space="preserve">Уровень кассового исполнения расходов, </w:t>
            </w:r>
            <w:r w:rsidRPr="00C2178B">
              <w:rPr>
                <w:color w:val="000000"/>
                <w:sz w:val="16"/>
                <w:szCs w:val="16"/>
              </w:rPr>
              <w:br/>
              <w:t>%</w:t>
            </w:r>
            <w:r w:rsidRPr="00C2178B">
              <w:rPr>
                <w:color w:val="000000"/>
                <w:sz w:val="16"/>
                <w:szCs w:val="16"/>
              </w:rPr>
              <w:br/>
              <w:t>(справочно)</w:t>
            </w:r>
          </w:p>
        </w:tc>
      </w:tr>
      <w:tr w:rsidR="00770F3F" w:rsidRPr="00C2178B" w14:paraId="2F850EE0" w14:textId="77777777" w:rsidTr="00770F3F">
        <w:trPr>
          <w:trHeight w:val="56"/>
        </w:trPr>
        <w:tc>
          <w:tcPr>
            <w:tcW w:w="238" w:type="pct"/>
            <w:vMerge/>
            <w:shd w:val="clear" w:color="000000" w:fill="FFFFFF"/>
          </w:tcPr>
          <w:p w14:paraId="57BBEF5D" w14:textId="77777777" w:rsidR="00770F3F" w:rsidRPr="00C2178B" w:rsidRDefault="00770F3F" w:rsidP="00545F15">
            <w:pPr>
              <w:jc w:val="center"/>
              <w:rPr>
                <w:color w:val="000000"/>
                <w:sz w:val="16"/>
                <w:szCs w:val="16"/>
              </w:rPr>
            </w:pPr>
          </w:p>
        </w:tc>
        <w:tc>
          <w:tcPr>
            <w:tcW w:w="2406" w:type="pct"/>
            <w:vMerge/>
            <w:shd w:val="clear" w:color="000000" w:fill="FFFFFF"/>
          </w:tcPr>
          <w:p w14:paraId="5FDAB93F" w14:textId="77777777" w:rsidR="00770F3F" w:rsidRPr="00C2178B" w:rsidRDefault="00770F3F" w:rsidP="00545F15">
            <w:pPr>
              <w:jc w:val="center"/>
              <w:rPr>
                <w:color w:val="000000"/>
                <w:sz w:val="16"/>
                <w:szCs w:val="16"/>
              </w:rPr>
            </w:pPr>
          </w:p>
        </w:tc>
        <w:tc>
          <w:tcPr>
            <w:tcW w:w="405" w:type="pct"/>
            <w:gridSpan w:val="2"/>
            <w:shd w:val="clear" w:color="auto" w:fill="DBE5F1" w:themeFill="accent1" w:themeFillTint="33"/>
            <w:vAlign w:val="center"/>
          </w:tcPr>
          <w:p w14:paraId="65018664" w14:textId="77777777" w:rsidR="00770F3F" w:rsidRPr="00C2178B" w:rsidRDefault="00770F3F" w:rsidP="00545F15">
            <w:pPr>
              <w:jc w:val="center"/>
              <w:rPr>
                <w:color w:val="000000"/>
                <w:sz w:val="16"/>
                <w:szCs w:val="16"/>
              </w:rPr>
            </w:pPr>
            <w:r w:rsidRPr="00C2178B">
              <w:rPr>
                <w:color w:val="000000"/>
                <w:sz w:val="16"/>
                <w:szCs w:val="16"/>
              </w:rPr>
              <w:t>План</w:t>
            </w:r>
          </w:p>
        </w:tc>
        <w:tc>
          <w:tcPr>
            <w:tcW w:w="429" w:type="pct"/>
            <w:shd w:val="clear" w:color="auto" w:fill="DBE5F1" w:themeFill="accent1" w:themeFillTint="33"/>
            <w:vAlign w:val="center"/>
          </w:tcPr>
          <w:p w14:paraId="068DA8BC" w14:textId="77777777" w:rsidR="00770F3F" w:rsidRPr="00C2178B" w:rsidRDefault="00770F3F" w:rsidP="00545F15">
            <w:pPr>
              <w:jc w:val="center"/>
              <w:rPr>
                <w:color w:val="000000"/>
                <w:sz w:val="16"/>
                <w:szCs w:val="16"/>
              </w:rPr>
            </w:pPr>
            <w:r w:rsidRPr="00C2178B">
              <w:rPr>
                <w:color w:val="000000"/>
                <w:sz w:val="16"/>
                <w:szCs w:val="16"/>
              </w:rPr>
              <w:t>Факт</w:t>
            </w:r>
          </w:p>
        </w:tc>
        <w:tc>
          <w:tcPr>
            <w:tcW w:w="556" w:type="pct"/>
            <w:vMerge/>
            <w:shd w:val="clear" w:color="000000" w:fill="FFFFFF"/>
          </w:tcPr>
          <w:p w14:paraId="038EF830" w14:textId="77777777" w:rsidR="00770F3F" w:rsidRPr="00C2178B" w:rsidRDefault="00770F3F" w:rsidP="00545F15">
            <w:pPr>
              <w:jc w:val="center"/>
              <w:rPr>
                <w:color w:val="000000"/>
                <w:sz w:val="16"/>
                <w:szCs w:val="16"/>
              </w:rPr>
            </w:pPr>
          </w:p>
        </w:tc>
        <w:tc>
          <w:tcPr>
            <w:tcW w:w="409" w:type="pct"/>
            <w:vMerge/>
            <w:shd w:val="clear" w:color="000000" w:fill="FFFFFF"/>
          </w:tcPr>
          <w:p w14:paraId="1ED3EC48" w14:textId="77777777" w:rsidR="00770F3F" w:rsidRPr="00C2178B" w:rsidRDefault="00770F3F" w:rsidP="00545F15">
            <w:pPr>
              <w:jc w:val="center"/>
              <w:rPr>
                <w:color w:val="000000"/>
                <w:sz w:val="16"/>
                <w:szCs w:val="16"/>
              </w:rPr>
            </w:pPr>
          </w:p>
        </w:tc>
        <w:tc>
          <w:tcPr>
            <w:tcW w:w="557" w:type="pct"/>
            <w:vMerge/>
            <w:shd w:val="clear" w:color="000000" w:fill="FFFFFF"/>
          </w:tcPr>
          <w:p w14:paraId="431C4B64" w14:textId="77777777" w:rsidR="00770F3F" w:rsidRPr="00C2178B" w:rsidRDefault="00770F3F" w:rsidP="00545F15">
            <w:pPr>
              <w:jc w:val="center"/>
              <w:rPr>
                <w:color w:val="000000"/>
                <w:sz w:val="16"/>
                <w:szCs w:val="16"/>
              </w:rPr>
            </w:pPr>
          </w:p>
        </w:tc>
      </w:tr>
      <w:tr w:rsidR="00EF2539" w:rsidRPr="00C2178B" w14:paraId="2D10F573" w14:textId="77777777" w:rsidTr="00770F3F">
        <w:trPr>
          <w:trHeight w:val="75"/>
        </w:trPr>
        <w:tc>
          <w:tcPr>
            <w:tcW w:w="238" w:type="pct"/>
            <w:shd w:val="clear" w:color="000000" w:fill="FFFFFF"/>
            <w:vAlign w:val="center"/>
            <w:hideMark/>
          </w:tcPr>
          <w:p w14:paraId="1E986F29" w14:textId="77777777" w:rsidR="00EF2539" w:rsidRPr="00C2178B" w:rsidRDefault="00EF2539" w:rsidP="00545F15">
            <w:pPr>
              <w:jc w:val="center"/>
              <w:rPr>
                <w:color w:val="000000"/>
                <w:sz w:val="16"/>
                <w:szCs w:val="16"/>
              </w:rPr>
            </w:pPr>
            <w:r w:rsidRPr="00C2178B">
              <w:rPr>
                <w:color w:val="000000"/>
                <w:sz w:val="16"/>
                <w:szCs w:val="16"/>
              </w:rPr>
              <w:t>1</w:t>
            </w:r>
          </w:p>
        </w:tc>
        <w:tc>
          <w:tcPr>
            <w:tcW w:w="2406" w:type="pct"/>
            <w:shd w:val="clear" w:color="000000" w:fill="FFFFFF"/>
            <w:vAlign w:val="center"/>
            <w:hideMark/>
          </w:tcPr>
          <w:p w14:paraId="58ED2BD2" w14:textId="77777777" w:rsidR="00EF2539" w:rsidRPr="00C2178B" w:rsidRDefault="00EF2539" w:rsidP="00545F15">
            <w:pPr>
              <w:jc w:val="center"/>
              <w:rPr>
                <w:color w:val="000000"/>
                <w:sz w:val="16"/>
                <w:szCs w:val="16"/>
              </w:rPr>
            </w:pPr>
            <w:r w:rsidRPr="00C2178B">
              <w:rPr>
                <w:color w:val="000000"/>
                <w:sz w:val="16"/>
                <w:szCs w:val="16"/>
              </w:rPr>
              <w:t>2</w:t>
            </w:r>
          </w:p>
        </w:tc>
        <w:tc>
          <w:tcPr>
            <w:tcW w:w="405" w:type="pct"/>
            <w:gridSpan w:val="2"/>
            <w:shd w:val="clear" w:color="000000" w:fill="FFFFFF"/>
            <w:vAlign w:val="center"/>
            <w:hideMark/>
          </w:tcPr>
          <w:p w14:paraId="1DB6EC69" w14:textId="77777777" w:rsidR="00EF2539" w:rsidRPr="00CE0827" w:rsidRDefault="00EF2539" w:rsidP="00545F15">
            <w:pPr>
              <w:jc w:val="center"/>
              <w:rPr>
                <w:color w:val="000000"/>
                <w:sz w:val="16"/>
                <w:szCs w:val="16"/>
                <w:lang w:val="en-US"/>
              </w:rPr>
            </w:pPr>
            <w:r>
              <w:rPr>
                <w:color w:val="000000"/>
                <w:sz w:val="16"/>
                <w:szCs w:val="16"/>
                <w:lang w:val="en-US"/>
              </w:rPr>
              <w:t>3</w:t>
            </w:r>
          </w:p>
        </w:tc>
        <w:tc>
          <w:tcPr>
            <w:tcW w:w="429" w:type="pct"/>
            <w:shd w:val="clear" w:color="000000" w:fill="FFFFFF"/>
            <w:vAlign w:val="center"/>
            <w:hideMark/>
          </w:tcPr>
          <w:p w14:paraId="0D9838D0" w14:textId="77777777" w:rsidR="00EF2539" w:rsidRPr="00CE0827" w:rsidRDefault="00EF2539" w:rsidP="00545F15">
            <w:pPr>
              <w:jc w:val="center"/>
              <w:rPr>
                <w:color w:val="000000"/>
                <w:sz w:val="16"/>
                <w:szCs w:val="16"/>
                <w:lang w:val="en-US"/>
              </w:rPr>
            </w:pPr>
            <w:r>
              <w:rPr>
                <w:color w:val="000000"/>
                <w:sz w:val="16"/>
                <w:szCs w:val="16"/>
                <w:lang w:val="en-US"/>
              </w:rPr>
              <w:t>4</w:t>
            </w:r>
          </w:p>
        </w:tc>
        <w:tc>
          <w:tcPr>
            <w:tcW w:w="556" w:type="pct"/>
            <w:shd w:val="clear" w:color="000000" w:fill="FFFFFF"/>
            <w:vAlign w:val="center"/>
            <w:hideMark/>
          </w:tcPr>
          <w:p w14:paraId="23C82DAD" w14:textId="77777777" w:rsidR="00EF2539" w:rsidRPr="00CE0827" w:rsidRDefault="00EF2539" w:rsidP="00545F15">
            <w:pPr>
              <w:jc w:val="center"/>
              <w:rPr>
                <w:color w:val="000000"/>
                <w:sz w:val="16"/>
                <w:szCs w:val="16"/>
                <w:lang w:val="en-US"/>
              </w:rPr>
            </w:pPr>
            <w:r>
              <w:rPr>
                <w:color w:val="000000"/>
                <w:sz w:val="16"/>
                <w:szCs w:val="16"/>
                <w:lang w:val="en-US"/>
              </w:rPr>
              <w:t>5</w:t>
            </w:r>
          </w:p>
        </w:tc>
        <w:tc>
          <w:tcPr>
            <w:tcW w:w="409" w:type="pct"/>
            <w:shd w:val="clear" w:color="000000" w:fill="FFFFFF"/>
            <w:vAlign w:val="center"/>
            <w:hideMark/>
          </w:tcPr>
          <w:p w14:paraId="518CFC78" w14:textId="77777777" w:rsidR="00EF2539" w:rsidRPr="00CE0827" w:rsidRDefault="00EF2539" w:rsidP="00545F15">
            <w:pPr>
              <w:jc w:val="center"/>
              <w:rPr>
                <w:color w:val="000000"/>
                <w:sz w:val="16"/>
                <w:szCs w:val="16"/>
                <w:lang w:val="en-US"/>
              </w:rPr>
            </w:pPr>
            <w:r>
              <w:rPr>
                <w:color w:val="000000"/>
                <w:sz w:val="16"/>
                <w:szCs w:val="16"/>
                <w:lang w:val="en-US"/>
              </w:rPr>
              <w:t>6</w:t>
            </w:r>
          </w:p>
        </w:tc>
        <w:tc>
          <w:tcPr>
            <w:tcW w:w="557" w:type="pct"/>
            <w:shd w:val="clear" w:color="000000" w:fill="FFFFFF"/>
            <w:vAlign w:val="center"/>
            <w:hideMark/>
          </w:tcPr>
          <w:p w14:paraId="28BE7165" w14:textId="77777777" w:rsidR="00EF2539" w:rsidRPr="00CE0827" w:rsidRDefault="00EF2539" w:rsidP="00545F15">
            <w:pPr>
              <w:jc w:val="center"/>
              <w:rPr>
                <w:color w:val="000000"/>
                <w:sz w:val="16"/>
                <w:szCs w:val="16"/>
                <w:lang w:val="en-US"/>
              </w:rPr>
            </w:pPr>
            <w:r>
              <w:rPr>
                <w:color w:val="000000"/>
                <w:sz w:val="16"/>
                <w:szCs w:val="16"/>
                <w:lang w:val="en-US"/>
              </w:rPr>
              <w:t>7</w:t>
            </w:r>
          </w:p>
        </w:tc>
      </w:tr>
      <w:tr w:rsidR="00EF2539" w:rsidRPr="00C2178B" w14:paraId="1EFF95F6" w14:textId="77777777" w:rsidTr="00EF2539">
        <w:trPr>
          <w:trHeight w:val="315"/>
        </w:trPr>
        <w:tc>
          <w:tcPr>
            <w:tcW w:w="5000" w:type="pct"/>
            <w:gridSpan w:val="8"/>
            <w:shd w:val="clear" w:color="000000" w:fill="FFFFFF"/>
            <w:hideMark/>
          </w:tcPr>
          <w:p w14:paraId="7EA51ABC" w14:textId="77777777" w:rsidR="00EF2539" w:rsidRPr="00C2178B" w:rsidRDefault="00EF2539" w:rsidP="00545F15">
            <w:pPr>
              <w:rPr>
                <w:color w:val="000000"/>
                <w:sz w:val="16"/>
                <w:szCs w:val="16"/>
              </w:rPr>
            </w:pPr>
            <w:r w:rsidRPr="00C2178B">
              <w:rPr>
                <w:color w:val="000000"/>
                <w:sz w:val="16"/>
                <w:szCs w:val="16"/>
              </w:rPr>
              <w:t xml:space="preserve">Задача </w:t>
            </w:r>
            <w:r>
              <w:rPr>
                <w:color w:val="000000"/>
                <w:sz w:val="16"/>
                <w:szCs w:val="16"/>
              </w:rPr>
              <w:t xml:space="preserve">1 </w:t>
            </w:r>
            <w:r w:rsidRPr="001B718B">
              <w:rPr>
                <w:color w:val="000000"/>
                <w:sz w:val="16"/>
                <w:szCs w:val="16"/>
              </w:rPr>
              <w:t>«Реализация единой молодежной политики, направленной на свободное и гармоничное развитие полноценной личности, раскрытие творческого потенциала молодежи»</w:t>
            </w:r>
            <w:r w:rsidRPr="00C2178B">
              <w:rPr>
                <w:color w:val="000000"/>
                <w:sz w:val="16"/>
                <w:szCs w:val="16"/>
              </w:rPr>
              <w:t>»</w:t>
            </w:r>
          </w:p>
        </w:tc>
      </w:tr>
      <w:tr w:rsidR="00EF2539" w:rsidRPr="00C2178B" w14:paraId="67769D55" w14:textId="77777777" w:rsidTr="00EF2539">
        <w:trPr>
          <w:trHeight w:val="56"/>
        </w:trPr>
        <w:tc>
          <w:tcPr>
            <w:tcW w:w="238" w:type="pct"/>
            <w:vMerge w:val="restart"/>
            <w:shd w:val="clear" w:color="000000" w:fill="FFFFFF"/>
            <w:vAlign w:val="center"/>
            <w:hideMark/>
          </w:tcPr>
          <w:p w14:paraId="4E28B4FD" w14:textId="77777777" w:rsidR="00EF2539" w:rsidRPr="00C2178B" w:rsidRDefault="00EF2539" w:rsidP="00545F15">
            <w:pPr>
              <w:jc w:val="center"/>
              <w:rPr>
                <w:color w:val="000000"/>
                <w:sz w:val="16"/>
                <w:szCs w:val="16"/>
              </w:rPr>
            </w:pPr>
            <w:r w:rsidRPr="00C2178B">
              <w:rPr>
                <w:color w:val="000000"/>
                <w:sz w:val="16"/>
                <w:szCs w:val="16"/>
              </w:rPr>
              <w:t>1</w:t>
            </w:r>
          </w:p>
        </w:tc>
        <w:tc>
          <w:tcPr>
            <w:tcW w:w="4205" w:type="pct"/>
            <w:gridSpan w:val="6"/>
            <w:shd w:val="clear" w:color="000000" w:fill="FFFFFF"/>
            <w:hideMark/>
          </w:tcPr>
          <w:p w14:paraId="0AB437B6" w14:textId="77777777" w:rsidR="00EF2539" w:rsidRPr="00C2178B" w:rsidRDefault="00EF2539" w:rsidP="00545F15">
            <w:pPr>
              <w:rPr>
                <w:color w:val="000000"/>
                <w:sz w:val="16"/>
                <w:szCs w:val="16"/>
              </w:rPr>
            </w:pPr>
            <w:r w:rsidRPr="00C2178B">
              <w:rPr>
                <w:color w:val="000000"/>
                <w:sz w:val="16"/>
                <w:szCs w:val="16"/>
              </w:rPr>
              <w:t>Региональный проект «</w:t>
            </w:r>
            <w:r w:rsidRPr="001B718B">
              <w:rPr>
                <w:color w:val="000000"/>
                <w:sz w:val="16"/>
                <w:szCs w:val="16"/>
              </w:rPr>
              <w:t>Социальная активность</w:t>
            </w:r>
            <w:r>
              <w:rPr>
                <w:color w:val="000000"/>
                <w:sz w:val="16"/>
                <w:szCs w:val="16"/>
              </w:rPr>
              <w:t>»</w:t>
            </w:r>
          </w:p>
        </w:tc>
        <w:tc>
          <w:tcPr>
            <w:tcW w:w="557" w:type="pct"/>
            <w:shd w:val="clear" w:color="000000" w:fill="FFFFFF"/>
            <w:vAlign w:val="center"/>
            <w:hideMark/>
          </w:tcPr>
          <w:p w14:paraId="3ECA06E0" w14:textId="77777777" w:rsidR="00EF2539" w:rsidRPr="00C2178B" w:rsidRDefault="00EF2539" w:rsidP="00545F15">
            <w:pPr>
              <w:jc w:val="center"/>
              <w:rPr>
                <w:color w:val="000000"/>
                <w:sz w:val="16"/>
                <w:szCs w:val="16"/>
              </w:rPr>
            </w:pPr>
            <w:r>
              <w:rPr>
                <w:color w:val="000000"/>
                <w:sz w:val="16"/>
                <w:szCs w:val="16"/>
              </w:rPr>
              <w:t>0,0</w:t>
            </w:r>
          </w:p>
        </w:tc>
      </w:tr>
      <w:tr w:rsidR="00EF2539" w:rsidRPr="00C2178B" w14:paraId="39FBE6E6" w14:textId="77777777" w:rsidTr="00770F3F">
        <w:trPr>
          <w:trHeight w:val="56"/>
        </w:trPr>
        <w:tc>
          <w:tcPr>
            <w:tcW w:w="238" w:type="pct"/>
            <w:vMerge/>
            <w:shd w:val="clear" w:color="000000" w:fill="FFFFFF"/>
            <w:vAlign w:val="center"/>
            <w:hideMark/>
          </w:tcPr>
          <w:p w14:paraId="4C7EBD8A" w14:textId="77777777" w:rsidR="00EF2539" w:rsidRPr="00C2178B" w:rsidRDefault="00EF2539" w:rsidP="00545F15">
            <w:pPr>
              <w:rPr>
                <w:color w:val="000000"/>
                <w:sz w:val="16"/>
                <w:szCs w:val="16"/>
              </w:rPr>
            </w:pPr>
          </w:p>
        </w:tc>
        <w:tc>
          <w:tcPr>
            <w:tcW w:w="2406" w:type="pct"/>
            <w:shd w:val="clear" w:color="000000" w:fill="FFFFFF"/>
            <w:hideMark/>
          </w:tcPr>
          <w:p w14:paraId="353A340B" w14:textId="77777777" w:rsidR="00EF2539" w:rsidRPr="005525D4" w:rsidRDefault="00EF2539" w:rsidP="00545F15">
            <w:pPr>
              <w:rPr>
                <w:i/>
                <w:color w:val="000000"/>
                <w:sz w:val="16"/>
                <w:szCs w:val="16"/>
              </w:rPr>
            </w:pPr>
            <w:r w:rsidRPr="001B718B">
              <w:rPr>
                <w:i/>
                <w:color w:val="000000"/>
                <w:sz w:val="16"/>
                <w:szCs w:val="16"/>
              </w:rPr>
              <w:t>общая численность граждан Российской Федерации, вовлеченных центрами (сообществами, объединениями) поддержки добровольчества (волонтерства) на базе образовательных организаций, некоммерческих организаций, государственных и муниципальных учреждений в добровольческую (волонтерскую) деятельность</w:t>
            </w:r>
            <w:r>
              <w:rPr>
                <w:i/>
                <w:color w:val="000000"/>
                <w:sz w:val="16"/>
                <w:szCs w:val="16"/>
              </w:rPr>
              <w:t xml:space="preserve"> (чел.)</w:t>
            </w:r>
          </w:p>
        </w:tc>
        <w:tc>
          <w:tcPr>
            <w:tcW w:w="405" w:type="pct"/>
            <w:gridSpan w:val="2"/>
            <w:shd w:val="clear" w:color="000000" w:fill="FFFFFF"/>
            <w:vAlign w:val="center"/>
            <w:hideMark/>
          </w:tcPr>
          <w:p w14:paraId="14EB6CD4" w14:textId="77777777" w:rsidR="00EF2539" w:rsidRPr="005525D4" w:rsidRDefault="00EF2539" w:rsidP="00545F15">
            <w:pPr>
              <w:jc w:val="center"/>
              <w:rPr>
                <w:i/>
                <w:color w:val="000000"/>
                <w:sz w:val="16"/>
                <w:szCs w:val="16"/>
              </w:rPr>
            </w:pPr>
            <w:r>
              <w:rPr>
                <w:i/>
                <w:color w:val="000000"/>
                <w:sz w:val="16"/>
                <w:szCs w:val="16"/>
              </w:rPr>
              <w:t>43 287</w:t>
            </w:r>
          </w:p>
        </w:tc>
        <w:tc>
          <w:tcPr>
            <w:tcW w:w="429" w:type="pct"/>
            <w:shd w:val="clear" w:color="000000" w:fill="FFFFFF"/>
            <w:vAlign w:val="center"/>
            <w:hideMark/>
          </w:tcPr>
          <w:p w14:paraId="26BACAE6" w14:textId="77777777" w:rsidR="00EF2539" w:rsidRPr="005525D4" w:rsidRDefault="00EF2539" w:rsidP="00545F15">
            <w:pPr>
              <w:jc w:val="center"/>
              <w:rPr>
                <w:i/>
                <w:color w:val="000000"/>
                <w:sz w:val="16"/>
                <w:szCs w:val="16"/>
              </w:rPr>
            </w:pPr>
            <w:r>
              <w:rPr>
                <w:i/>
                <w:color w:val="000000"/>
                <w:sz w:val="16"/>
                <w:szCs w:val="16"/>
              </w:rPr>
              <w:t>152 768</w:t>
            </w:r>
          </w:p>
        </w:tc>
        <w:tc>
          <w:tcPr>
            <w:tcW w:w="556" w:type="pct"/>
            <w:shd w:val="clear" w:color="000000" w:fill="FFFFFF"/>
            <w:vAlign w:val="center"/>
            <w:hideMark/>
          </w:tcPr>
          <w:p w14:paraId="670690C6" w14:textId="77777777" w:rsidR="00EF2539" w:rsidRPr="005525D4" w:rsidRDefault="00EF2539" w:rsidP="00545F15">
            <w:pPr>
              <w:jc w:val="center"/>
              <w:rPr>
                <w:i/>
                <w:color w:val="000000"/>
                <w:sz w:val="16"/>
                <w:szCs w:val="16"/>
              </w:rPr>
            </w:pPr>
            <w:r>
              <w:rPr>
                <w:i/>
                <w:color w:val="000000"/>
                <w:sz w:val="16"/>
                <w:szCs w:val="16"/>
              </w:rPr>
              <w:t>352,9</w:t>
            </w:r>
          </w:p>
        </w:tc>
        <w:tc>
          <w:tcPr>
            <w:tcW w:w="409" w:type="pct"/>
            <w:shd w:val="clear" w:color="000000" w:fill="FFFFFF"/>
            <w:vAlign w:val="center"/>
            <w:hideMark/>
          </w:tcPr>
          <w:p w14:paraId="01ECF71E" w14:textId="77777777" w:rsidR="00EF2539" w:rsidRPr="005525D4" w:rsidRDefault="00EF2539" w:rsidP="00545F15">
            <w:pPr>
              <w:jc w:val="center"/>
              <w:rPr>
                <w:i/>
                <w:color w:val="000000"/>
                <w:sz w:val="16"/>
                <w:szCs w:val="16"/>
              </w:rPr>
            </w:pPr>
            <w:r>
              <w:rPr>
                <w:i/>
                <w:color w:val="000000"/>
                <w:sz w:val="16"/>
                <w:szCs w:val="16"/>
              </w:rPr>
              <w:t>109 481</w:t>
            </w:r>
          </w:p>
        </w:tc>
        <w:tc>
          <w:tcPr>
            <w:tcW w:w="557" w:type="pct"/>
            <w:shd w:val="clear" w:color="000000" w:fill="FFFFFF"/>
            <w:vAlign w:val="center"/>
            <w:hideMark/>
          </w:tcPr>
          <w:p w14:paraId="7AD0DEAF" w14:textId="77777777" w:rsidR="00EF2539" w:rsidRPr="00C2178B" w:rsidRDefault="00EF2539" w:rsidP="00545F15">
            <w:pPr>
              <w:jc w:val="center"/>
              <w:rPr>
                <w:color w:val="000000"/>
                <w:sz w:val="16"/>
                <w:szCs w:val="16"/>
              </w:rPr>
            </w:pPr>
          </w:p>
        </w:tc>
      </w:tr>
      <w:tr w:rsidR="00EF2539" w:rsidRPr="00C2178B" w14:paraId="3FDF7BAB" w14:textId="77777777" w:rsidTr="00EF2539">
        <w:trPr>
          <w:trHeight w:val="56"/>
        </w:trPr>
        <w:tc>
          <w:tcPr>
            <w:tcW w:w="238" w:type="pct"/>
            <w:shd w:val="clear" w:color="000000" w:fill="FFFFFF"/>
            <w:vAlign w:val="center"/>
            <w:hideMark/>
          </w:tcPr>
          <w:p w14:paraId="0FD5D1C3" w14:textId="77777777" w:rsidR="00EF2539" w:rsidRPr="00C2178B" w:rsidRDefault="00EF2539" w:rsidP="00545F15">
            <w:pPr>
              <w:jc w:val="center"/>
              <w:rPr>
                <w:color w:val="000000"/>
                <w:sz w:val="16"/>
                <w:szCs w:val="16"/>
              </w:rPr>
            </w:pPr>
            <w:r w:rsidRPr="00C2178B">
              <w:rPr>
                <w:color w:val="000000"/>
                <w:sz w:val="16"/>
                <w:szCs w:val="16"/>
              </w:rPr>
              <w:t>2</w:t>
            </w:r>
          </w:p>
        </w:tc>
        <w:tc>
          <w:tcPr>
            <w:tcW w:w="4205" w:type="pct"/>
            <w:gridSpan w:val="6"/>
            <w:shd w:val="clear" w:color="000000" w:fill="FFFFFF"/>
            <w:hideMark/>
          </w:tcPr>
          <w:p w14:paraId="18DCCEE7" w14:textId="77777777" w:rsidR="00EF2539" w:rsidRPr="00C2178B" w:rsidRDefault="00EF2539" w:rsidP="00545F15">
            <w:pPr>
              <w:rPr>
                <w:color w:val="000000"/>
                <w:sz w:val="16"/>
                <w:szCs w:val="16"/>
              </w:rPr>
            </w:pPr>
            <w:r w:rsidRPr="00FA676C">
              <w:rPr>
                <w:color w:val="000000"/>
                <w:sz w:val="16"/>
                <w:szCs w:val="16"/>
              </w:rPr>
              <w:t>Комплекс процессных мероприятий «Организация мероприятий по работе с молодежью»</w:t>
            </w:r>
          </w:p>
        </w:tc>
        <w:tc>
          <w:tcPr>
            <w:tcW w:w="557" w:type="pct"/>
            <w:shd w:val="clear" w:color="000000" w:fill="FFFFFF"/>
            <w:vAlign w:val="center"/>
          </w:tcPr>
          <w:p w14:paraId="69FA3C12" w14:textId="77777777" w:rsidR="00EF2539" w:rsidRPr="00C2178B" w:rsidRDefault="00EF2539" w:rsidP="00545F15">
            <w:pPr>
              <w:jc w:val="center"/>
              <w:rPr>
                <w:color w:val="000000"/>
                <w:sz w:val="16"/>
                <w:szCs w:val="16"/>
              </w:rPr>
            </w:pPr>
            <w:r>
              <w:rPr>
                <w:color w:val="000000"/>
                <w:sz w:val="16"/>
                <w:szCs w:val="16"/>
              </w:rPr>
              <w:t>86,7</w:t>
            </w:r>
          </w:p>
        </w:tc>
      </w:tr>
      <w:tr w:rsidR="00EF2539" w:rsidRPr="00C2178B" w14:paraId="28C6BBB0" w14:textId="77777777" w:rsidTr="00EF2539">
        <w:trPr>
          <w:trHeight w:val="56"/>
        </w:trPr>
        <w:tc>
          <w:tcPr>
            <w:tcW w:w="238" w:type="pct"/>
            <w:vMerge w:val="restart"/>
            <w:shd w:val="clear" w:color="000000" w:fill="FFFFFF"/>
            <w:vAlign w:val="center"/>
            <w:hideMark/>
          </w:tcPr>
          <w:p w14:paraId="7B9835FF" w14:textId="77777777" w:rsidR="00EF2539" w:rsidRPr="00C2178B" w:rsidRDefault="00EF2539" w:rsidP="00545F15">
            <w:pPr>
              <w:jc w:val="center"/>
              <w:rPr>
                <w:color w:val="000000"/>
                <w:sz w:val="16"/>
                <w:szCs w:val="16"/>
              </w:rPr>
            </w:pPr>
            <w:r w:rsidRPr="00C2178B">
              <w:rPr>
                <w:color w:val="000000"/>
                <w:sz w:val="16"/>
                <w:szCs w:val="16"/>
              </w:rPr>
              <w:t>2.1</w:t>
            </w:r>
          </w:p>
        </w:tc>
        <w:tc>
          <w:tcPr>
            <w:tcW w:w="4205" w:type="pct"/>
            <w:gridSpan w:val="6"/>
            <w:shd w:val="clear" w:color="000000" w:fill="FFFFFF"/>
            <w:hideMark/>
          </w:tcPr>
          <w:p w14:paraId="195C608A" w14:textId="77777777" w:rsidR="00EF2539" w:rsidRPr="00C2178B" w:rsidRDefault="00EF2539" w:rsidP="00545F15">
            <w:pPr>
              <w:rPr>
                <w:color w:val="000000"/>
                <w:sz w:val="16"/>
                <w:szCs w:val="16"/>
              </w:rPr>
            </w:pPr>
            <w:r w:rsidRPr="00FA676C">
              <w:rPr>
                <w:color w:val="000000"/>
                <w:sz w:val="16"/>
                <w:szCs w:val="16"/>
              </w:rPr>
              <w:t>мероприятия, направленные на содействие молодежи в выборе профессии и ориентировании на рынке труда</w:t>
            </w:r>
          </w:p>
        </w:tc>
        <w:tc>
          <w:tcPr>
            <w:tcW w:w="557" w:type="pct"/>
            <w:shd w:val="clear" w:color="000000" w:fill="FFFFFF"/>
            <w:vAlign w:val="center"/>
          </w:tcPr>
          <w:p w14:paraId="07F04D00" w14:textId="77777777" w:rsidR="00EF2539" w:rsidRPr="00052FAC" w:rsidRDefault="00EF2539" w:rsidP="00545F15">
            <w:pPr>
              <w:jc w:val="center"/>
              <w:rPr>
                <w:color w:val="000000"/>
                <w:sz w:val="16"/>
                <w:szCs w:val="16"/>
              </w:rPr>
            </w:pPr>
            <w:r>
              <w:rPr>
                <w:color w:val="000000"/>
                <w:sz w:val="16"/>
                <w:szCs w:val="16"/>
              </w:rPr>
              <w:t>70,6</w:t>
            </w:r>
          </w:p>
        </w:tc>
      </w:tr>
      <w:tr w:rsidR="00EF2539" w:rsidRPr="00C2178B" w14:paraId="4298661D" w14:textId="77777777" w:rsidTr="00770F3F">
        <w:trPr>
          <w:trHeight w:val="267"/>
        </w:trPr>
        <w:tc>
          <w:tcPr>
            <w:tcW w:w="238" w:type="pct"/>
            <w:vMerge/>
            <w:vAlign w:val="center"/>
            <w:hideMark/>
          </w:tcPr>
          <w:p w14:paraId="6B1B1BBD" w14:textId="77777777" w:rsidR="00EF2539" w:rsidRPr="00C2178B" w:rsidRDefault="00EF2539" w:rsidP="00545F15">
            <w:pPr>
              <w:rPr>
                <w:color w:val="000000"/>
                <w:sz w:val="16"/>
                <w:szCs w:val="16"/>
              </w:rPr>
            </w:pPr>
          </w:p>
        </w:tc>
        <w:tc>
          <w:tcPr>
            <w:tcW w:w="2406" w:type="pct"/>
            <w:shd w:val="clear" w:color="000000" w:fill="FFFFFF"/>
            <w:hideMark/>
          </w:tcPr>
          <w:p w14:paraId="0A040279" w14:textId="77777777" w:rsidR="00EF2539" w:rsidRPr="005525D4" w:rsidRDefault="00EF2539" w:rsidP="00545F15">
            <w:pPr>
              <w:rPr>
                <w:i/>
                <w:color w:val="000000"/>
                <w:sz w:val="16"/>
                <w:szCs w:val="16"/>
              </w:rPr>
            </w:pPr>
            <w:r w:rsidRPr="0050639E">
              <w:rPr>
                <w:i/>
                <w:color w:val="000000"/>
                <w:sz w:val="16"/>
                <w:szCs w:val="16"/>
              </w:rPr>
              <w:t xml:space="preserve">количество мероприятий, направленных на профориентацию молодежи </w:t>
            </w:r>
            <w:r>
              <w:rPr>
                <w:i/>
                <w:color w:val="000000"/>
                <w:sz w:val="16"/>
                <w:szCs w:val="16"/>
              </w:rPr>
              <w:t>(шт</w:t>
            </w:r>
            <w:r w:rsidRPr="005525D4">
              <w:rPr>
                <w:i/>
                <w:color w:val="000000"/>
                <w:sz w:val="16"/>
                <w:szCs w:val="16"/>
              </w:rPr>
              <w:t>.)</w:t>
            </w:r>
          </w:p>
        </w:tc>
        <w:tc>
          <w:tcPr>
            <w:tcW w:w="405" w:type="pct"/>
            <w:gridSpan w:val="2"/>
            <w:shd w:val="clear" w:color="000000" w:fill="FFFFFF"/>
            <w:vAlign w:val="center"/>
            <w:hideMark/>
          </w:tcPr>
          <w:p w14:paraId="56DF8325" w14:textId="77777777" w:rsidR="00EF2539" w:rsidRPr="005525D4" w:rsidRDefault="00EF2539" w:rsidP="00545F15">
            <w:pPr>
              <w:jc w:val="center"/>
              <w:rPr>
                <w:i/>
                <w:sz w:val="16"/>
                <w:szCs w:val="16"/>
              </w:rPr>
            </w:pPr>
            <w:r>
              <w:rPr>
                <w:i/>
                <w:sz w:val="16"/>
                <w:szCs w:val="16"/>
              </w:rPr>
              <w:t>1</w:t>
            </w:r>
          </w:p>
        </w:tc>
        <w:tc>
          <w:tcPr>
            <w:tcW w:w="429" w:type="pct"/>
            <w:shd w:val="clear" w:color="000000" w:fill="FFFFFF"/>
            <w:vAlign w:val="center"/>
            <w:hideMark/>
          </w:tcPr>
          <w:p w14:paraId="57B6FC34" w14:textId="77777777" w:rsidR="00EF2539" w:rsidRPr="005525D4" w:rsidRDefault="00EF2539" w:rsidP="00545F15">
            <w:pPr>
              <w:jc w:val="center"/>
              <w:rPr>
                <w:i/>
                <w:sz w:val="16"/>
                <w:szCs w:val="16"/>
              </w:rPr>
            </w:pPr>
            <w:r>
              <w:rPr>
                <w:i/>
                <w:sz w:val="16"/>
                <w:szCs w:val="16"/>
              </w:rPr>
              <w:t>1</w:t>
            </w:r>
          </w:p>
        </w:tc>
        <w:tc>
          <w:tcPr>
            <w:tcW w:w="556" w:type="pct"/>
            <w:shd w:val="clear" w:color="000000" w:fill="FFFFFF"/>
            <w:vAlign w:val="center"/>
            <w:hideMark/>
          </w:tcPr>
          <w:p w14:paraId="21F647F6" w14:textId="77777777" w:rsidR="00EF2539" w:rsidRPr="005525D4" w:rsidRDefault="00EF2539" w:rsidP="00545F15">
            <w:pPr>
              <w:jc w:val="center"/>
              <w:rPr>
                <w:i/>
                <w:sz w:val="16"/>
                <w:szCs w:val="16"/>
              </w:rPr>
            </w:pPr>
            <w:r w:rsidRPr="005525D4">
              <w:rPr>
                <w:i/>
                <w:sz w:val="16"/>
                <w:szCs w:val="16"/>
              </w:rPr>
              <w:t>100,0</w:t>
            </w:r>
          </w:p>
        </w:tc>
        <w:tc>
          <w:tcPr>
            <w:tcW w:w="409" w:type="pct"/>
            <w:shd w:val="clear" w:color="000000" w:fill="FFFFFF"/>
            <w:vAlign w:val="center"/>
            <w:hideMark/>
          </w:tcPr>
          <w:p w14:paraId="00335F85" w14:textId="77777777" w:rsidR="00EF2539" w:rsidRPr="005525D4" w:rsidRDefault="00EF2539" w:rsidP="00545F15">
            <w:pPr>
              <w:jc w:val="center"/>
              <w:rPr>
                <w:i/>
                <w:sz w:val="16"/>
                <w:szCs w:val="16"/>
              </w:rPr>
            </w:pPr>
            <w:r>
              <w:rPr>
                <w:i/>
                <w:sz w:val="16"/>
                <w:szCs w:val="16"/>
              </w:rPr>
              <w:t>-</w:t>
            </w:r>
          </w:p>
        </w:tc>
        <w:tc>
          <w:tcPr>
            <w:tcW w:w="557" w:type="pct"/>
            <w:vMerge w:val="restart"/>
            <w:shd w:val="clear" w:color="000000" w:fill="FFFFFF"/>
            <w:vAlign w:val="center"/>
          </w:tcPr>
          <w:p w14:paraId="4DE418CE" w14:textId="77777777" w:rsidR="00EF2539" w:rsidRPr="00C2178B" w:rsidRDefault="00EF2539" w:rsidP="00545F15">
            <w:pPr>
              <w:rPr>
                <w:color w:val="000000"/>
                <w:sz w:val="16"/>
                <w:szCs w:val="16"/>
              </w:rPr>
            </w:pPr>
          </w:p>
        </w:tc>
      </w:tr>
      <w:tr w:rsidR="00EF2539" w:rsidRPr="00C2178B" w14:paraId="6EB7B90A" w14:textId="77777777" w:rsidTr="00770F3F">
        <w:trPr>
          <w:trHeight w:val="267"/>
        </w:trPr>
        <w:tc>
          <w:tcPr>
            <w:tcW w:w="238" w:type="pct"/>
            <w:vMerge/>
            <w:vAlign w:val="center"/>
          </w:tcPr>
          <w:p w14:paraId="6B922F23" w14:textId="77777777" w:rsidR="00EF2539" w:rsidRPr="00C2178B" w:rsidRDefault="00EF2539" w:rsidP="00545F15">
            <w:pPr>
              <w:rPr>
                <w:color w:val="000000"/>
                <w:sz w:val="16"/>
                <w:szCs w:val="16"/>
              </w:rPr>
            </w:pPr>
          </w:p>
        </w:tc>
        <w:tc>
          <w:tcPr>
            <w:tcW w:w="2406" w:type="pct"/>
            <w:shd w:val="clear" w:color="000000" w:fill="FFFFFF"/>
          </w:tcPr>
          <w:p w14:paraId="6227524A" w14:textId="77777777" w:rsidR="00EF2539" w:rsidRPr="005525D4" w:rsidRDefault="00EF2539" w:rsidP="00545F15">
            <w:pPr>
              <w:rPr>
                <w:i/>
                <w:color w:val="000000"/>
                <w:sz w:val="16"/>
                <w:szCs w:val="16"/>
              </w:rPr>
            </w:pPr>
            <w:r w:rsidRPr="0050639E">
              <w:rPr>
                <w:i/>
                <w:color w:val="000000"/>
                <w:sz w:val="16"/>
                <w:szCs w:val="16"/>
              </w:rPr>
              <w:t>количество функционирующих консультационных пунктов по содействию в трудоустройстве несовершеннолетних</w:t>
            </w:r>
            <w:r>
              <w:rPr>
                <w:i/>
                <w:color w:val="000000"/>
                <w:sz w:val="16"/>
                <w:szCs w:val="16"/>
              </w:rPr>
              <w:t xml:space="preserve"> (шт.)</w:t>
            </w:r>
          </w:p>
        </w:tc>
        <w:tc>
          <w:tcPr>
            <w:tcW w:w="405" w:type="pct"/>
            <w:gridSpan w:val="2"/>
            <w:shd w:val="clear" w:color="000000" w:fill="FFFFFF"/>
            <w:vAlign w:val="center"/>
          </w:tcPr>
          <w:p w14:paraId="198CD566" w14:textId="77777777" w:rsidR="00EF2539" w:rsidRPr="005525D4" w:rsidRDefault="00EF2539" w:rsidP="00545F15">
            <w:pPr>
              <w:jc w:val="center"/>
              <w:rPr>
                <w:i/>
                <w:sz w:val="16"/>
                <w:szCs w:val="16"/>
              </w:rPr>
            </w:pPr>
            <w:r>
              <w:rPr>
                <w:i/>
                <w:sz w:val="16"/>
                <w:szCs w:val="16"/>
              </w:rPr>
              <w:t>1</w:t>
            </w:r>
          </w:p>
        </w:tc>
        <w:tc>
          <w:tcPr>
            <w:tcW w:w="429" w:type="pct"/>
            <w:shd w:val="clear" w:color="000000" w:fill="FFFFFF"/>
            <w:vAlign w:val="center"/>
          </w:tcPr>
          <w:p w14:paraId="4AE36ED7" w14:textId="77777777" w:rsidR="00EF2539" w:rsidRPr="005525D4" w:rsidRDefault="00EF2539" w:rsidP="00545F15">
            <w:pPr>
              <w:jc w:val="center"/>
              <w:rPr>
                <w:i/>
                <w:sz w:val="16"/>
                <w:szCs w:val="16"/>
              </w:rPr>
            </w:pPr>
            <w:r>
              <w:rPr>
                <w:i/>
                <w:sz w:val="16"/>
                <w:szCs w:val="16"/>
              </w:rPr>
              <w:t>1</w:t>
            </w:r>
          </w:p>
        </w:tc>
        <w:tc>
          <w:tcPr>
            <w:tcW w:w="556" w:type="pct"/>
            <w:shd w:val="clear" w:color="000000" w:fill="FFFFFF"/>
            <w:vAlign w:val="center"/>
          </w:tcPr>
          <w:p w14:paraId="121FFE35" w14:textId="77777777" w:rsidR="00EF2539" w:rsidRPr="005525D4" w:rsidRDefault="00EF2539" w:rsidP="00545F15">
            <w:pPr>
              <w:jc w:val="center"/>
              <w:rPr>
                <w:i/>
                <w:sz w:val="16"/>
                <w:szCs w:val="16"/>
              </w:rPr>
            </w:pPr>
            <w:r w:rsidRPr="005525D4">
              <w:rPr>
                <w:i/>
                <w:sz w:val="16"/>
                <w:szCs w:val="16"/>
              </w:rPr>
              <w:t>100,0</w:t>
            </w:r>
          </w:p>
        </w:tc>
        <w:tc>
          <w:tcPr>
            <w:tcW w:w="409" w:type="pct"/>
            <w:shd w:val="clear" w:color="000000" w:fill="FFFFFF"/>
            <w:vAlign w:val="center"/>
          </w:tcPr>
          <w:p w14:paraId="7067F165" w14:textId="77777777" w:rsidR="00EF2539" w:rsidRPr="005525D4" w:rsidRDefault="00EF2539" w:rsidP="00545F15">
            <w:pPr>
              <w:jc w:val="center"/>
              <w:rPr>
                <w:i/>
                <w:sz w:val="16"/>
                <w:szCs w:val="16"/>
              </w:rPr>
            </w:pPr>
            <w:r>
              <w:rPr>
                <w:i/>
                <w:sz w:val="16"/>
                <w:szCs w:val="16"/>
              </w:rPr>
              <w:t>-</w:t>
            </w:r>
          </w:p>
        </w:tc>
        <w:tc>
          <w:tcPr>
            <w:tcW w:w="557" w:type="pct"/>
            <w:vMerge/>
            <w:shd w:val="clear" w:color="000000" w:fill="FFFFFF"/>
            <w:vAlign w:val="center"/>
          </w:tcPr>
          <w:p w14:paraId="5EA4AE18" w14:textId="77777777" w:rsidR="00EF2539" w:rsidRPr="00C2178B" w:rsidRDefault="00EF2539" w:rsidP="00545F15">
            <w:pPr>
              <w:rPr>
                <w:color w:val="000000"/>
                <w:sz w:val="16"/>
                <w:szCs w:val="16"/>
              </w:rPr>
            </w:pPr>
          </w:p>
        </w:tc>
      </w:tr>
      <w:tr w:rsidR="00EF2539" w:rsidRPr="00C2178B" w14:paraId="393C5D68" w14:textId="77777777" w:rsidTr="00EF2539">
        <w:trPr>
          <w:trHeight w:val="57"/>
        </w:trPr>
        <w:tc>
          <w:tcPr>
            <w:tcW w:w="238" w:type="pct"/>
            <w:vMerge w:val="restart"/>
            <w:vAlign w:val="center"/>
          </w:tcPr>
          <w:p w14:paraId="1942AB2C" w14:textId="77777777" w:rsidR="00EF2539" w:rsidRPr="00C2178B" w:rsidRDefault="00EF2539" w:rsidP="00545F15">
            <w:pPr>
              <w:jc w:val="center"/>
              <w:rPr>
                <w:color w:val="000000"/>
                <w:sz w:val="16"/>
                <w:szCs w:val="16"/>
              </w:rPr>
            </w:pPr>
            <w:r>
              <w:rPr>
                <w:color w:val="000000"/>
                <w:sz w:val="16"/>
                <w:szCs w:val="16"/>
              </w:rPr>
              <w:t>2.2</w:t>
            </w:r>
          </w:p>
        </w:tc>
        <w:tc>
          <w:tcPr>
            <w:tcW w:w="4205" w:type="pct"/>
            <w:gridSpan w:val="6"/>
            <w:shd w:val="clear" w:color="000000" w:fill="FFFFFF"/>
          </w:tcPr>
          <w:p w14:paraId="2DAD7840" w14:textId="77777777" w:rsidR="00EF2539" w:rsidRPr="0050639E" w:rsidRDefault="00EF2539" w:rsidP="00545F15">
            <w:pPr>
              <w:rPr>
                <w:sz w:val="16"/>
                <w:szCs w:val="16"/>
              </w:rPr>
            </w:pPr>
            <w:r w:rsidRPr="0050639E">
              <w:rPr>
                <w:sz w:val="16"/>
                <w:szCs w:val="16"/>
              </w:rPr>
              <w:t>мероприятия, направленные на развитие гражданственности и патриотизма в молодежной среде</w:t>
            </w:r>
          </w:p>
        </w:tc>
        <w:tc>
          <w:tcPr>
            <w:tcW w:w="557" w:type="pct"/>
            <w:shd w:val="clear" w:color="000000" w:fill="FFFFFF"/>
            <w:vAlign w:val="center"/>
          </w:tcPr>
          <w:p w14:paraId="72EAEABE" w14:textId="77777777" w:rsidR="00EF2539" w:rsidRPr="00C2178B" w:rsidRDefault="00EF2539" w:rsidP="00545F15">
            <w:pPr>
              <w:jc w:val="center"/>
              <w:rPr>
                <w:color w:val="000000"/>
                <w:sz w:val="16"/>
                <w:szCs w:val="16"/>
              </w:rPr>
            </w:pPr>
            <w:r>
              <w:rPr>
                <w:color w:val="000000"/>
                <w:sz w:val="16"/>
                <w:szCs w:val="16"/>
              </w:rPr>
              <w:t>84,2</w:t>
            </w:r>
          </w:p>
        </w:tc>
      </w:tr>
      <w:tr w:rsidR="00EF2539" w:rsidRPr="00C2178B" w14:paraId="3CD99D4A" w14:textId="77777777" w:rsidTr="00770F3F">
        <w:trPr>
          <w:trHeight w:val="170"/>
        </w:trPr>
        <w:tc>
          <w:tcPr>
            <w:tcW w:w="238" w:type="pct"/>
            <w:vMerge/>
            <w:vAlign w:val="center"/>
          </w:tcPr>
          <w:p w14:paraId="5BD8254A" w14:textId="77777777" w:rsidR="00EF2539" w:rsidRPr="00C2178B" w:rsidRDefault="00EF2539" w:rsidP="00545F15">
            <w:pPr>
              <w:jc w:val="center"/>
              <w:rPr>
                <w:color w:val="000000"/>
                <w:sz w:val="16"/>
                <w:szCs w:val="16"/>
              </w:rPr>
            </w:pPr>
          </w:p>
        </w:tc>
        <w:tc>
          <w:tcPr>
            <w:tcW w:w="2406" w:type="pct"/>
            <w:shd w:val="clear" w:color="000000" w:fill="FFFFFF"/>
          </w:tcPr>
          <w:p w14:paraId="0E1B5ECE" w14:textId="77777777" w:rsidR="00EF2539" w:rsidRPr="005525D4" w:rsidRDefault="00EF2539" w:rsidP="00545F15">
            <w:pPr>
              <w:rPr>
                <w:i/>
                <w:color w:val="000000"/>
                <w:sz w:val="16"/>
                <w:szCs w:val="16"/>
              </w:rPr>
            </w:pPr>
            <w:r w:rsidRPr="0050639E">
              <w:rPr>
                <w:i/>
                <w:color w:val="000000"/>
                <w:sz w:val="16"/>
                <w:szCs w:val="16"/>
              </w:rPr>
              <w:t>количество мероприятий по развитию гражданской идентичности</w:t>
            </w:r>
            <w:r>
              <w:rPr>
                <w:i/>
                <w:color w:val="000000"/>
                <w:sz w:val="16"/>
                <w:szCs w:val="16"/>
              </w:rPr>
              <w:t xml:space="preserve"> (шт.)</w:t>
            </w:r>
          </w:p>
        </w:tc>
        <w:tc>
          <w:tcPr>
            <w:tcW w:w="405" w:type="pct"/>
            <w:gridSpan w:val="2"/>
            <w:shd w:val="clear" w:color="000000" w:fill="FFFFFF"/>
            <w:vAlign w:val="center"/>
          </w:tcPr>
          <w:p w14:paraId="4B10ACEC" w14:textId="77777777" w:rsidR="00EF2539" w:rsidRPr="005525D4" w:rsidRDefault="00EF2539" w:rsidP="00545F15">
            <w:pPr>
              <w:jc w:val="center"/>
              <w:rPr>
                <w:i/>
                <w:sz w:val="16"/>
                <w:szCs w:val="16"/>
              </w:rPr>
            </w:pPr>
            <w:r>
              <w:rPr>
                <w:i/>
                <w:sz w:val="16"/>
                <w:szCs w:val="16"/>
              </w:rPr>
              <w:t>2</w:t>
            </w:r>
          </w:p>
        </w:tc>
        <w:tc>
          <w:tcPr>
            <w:tcW w:w="429" w:type="pct"/>
            <w:shd w:val="clear" w:color="000000" w:fill="FFFFFF"/>
            <w:vAlign w:val="center"/>
          </w:tcPr>
          <w:p w14:paraId="59C6BA64" w14:textId="77777777" w:rsidR="00EF2539" w:rsidRPr="005525D4" w:rsidRDefault="00EF2539" w:rsidP="00545F15">
            <w:pPr>
              <w:jc w:val="center"/>
              <w:rPr>
                <w:i/>
                <w:sz w:val="16"/>
                <w:szCs w:val="16"/>
              </w:rPr>
            </w:pPr>
            <w:r>
              <w:rPr>
                <w:i/>
                <w:sz w:val="16"/>
                <w:szCs w:val="16"/>
              </w:rPr>
              <w:t>2</w:t>
            </w:r>
          </w:p>
        </w:tc>
        <w:tc>
          <w:tcPr>
            <w:tcW w:w="556" w:type="pct"/>
            <w:shd w:val="clear" w:color="000000" w:fill="FFFFFF"/>
            <w:vAlign w:val="center"/>
          </w:tcPr>
          <w:p w14:paraId="37E9744E" w14:textId="77777777" w:rsidR="00EF2539" w:rsidRPr="005525D4" w:rsidRDefault="00EF2539" w:rsidP="00545F15">
            <w:pPr>
              <w:jc w:val="center"/>
              <w:rPr>
                <w:i/>
                <w:sz w:val="16"/>
                <w:szCs w:val="16"/>
              </w:rPr>
            </w:pPr>
            <w:r w:rsidRPr="005525D4">
              <w:rPr>
                <w:i/>
                <w:sz w:val="16"/>
                <w:szCs w:val="16"/>
              </w:rPr>
              <w:t>100,0</w:t>
            </w:r>
          </w:p>
        </w:tc>
        <w:tc>
          <w:tcPr>
            <w:tcW w:w="409" w:type="pct"/>
            <w:shd w:val="clear" w:color="000000" w:fill="FFFFFF"/>
            <w:vAlign w:val="center"/>
          </w:tcPr>
          <w:p w14:paraId="121FB658" w14:textId="77777777" w:rsidR="00EF2539" w:rsidRPr="005525D4" w:rsidRDefault="00EF2539" w:rsidP="00545F15">
            <w:pPr>
              <w:jc w:val="center"/>
              <w:rPr>
                <w:i/>
                <w:sz w:val="16"/>
                <w:szCs w:val="16"/>
              </w:rPr>
            </w:pPr>
            <w:r>
              <w:rPr>
                <w:i/>
                <w:sz w:val="16"/>
                <w:szCs w:val="16"/>
              </w:rPr>
              <w:t>-</w:t>
            </w:r>
          </w:p>
        </w:tc>
        <w:tc>
          <w:tcPr>
            <w:tcW w:w="557" w:type="pct"/>
            <w:vMerge w:val="restart"/>
            <w:shd w:val="clear" w:color="000000" w:fill="FFFFFF"/>
            <w:vAlign w:val="center"/>
          </w:tcPr>
          <w:p w14:paraId="65A317EC" w14:textId="77777777" w:rsidR="00EF2539" w:rsidRPr="00C2178B" w:rsidRDefault="00EF2539" w:rsidP="00545F15">
            <w:pPr>
              <w:rPr>
                <w:color w:val="000000"/>
                <w:sz w:val="16"/>
                <w:szCs w:val="16"/>
              </w:rPr>
            </w:pPr>
          </w:p>
        </w:tc>
      </w:tr>
      <w:tr w:rsidR="00EF2539" w:rsidRPr="00C2178B" w14:paraId="12D1C1DB" w14:textId="77777777" w:rsidTr="00770F3F">
        <w:trPr>
          <w:trHeight w:val="170"/>
        </w:trPr>
        <w:tc>
          <w:tcPr>
            <w:tcW w:w="238" w:type="pct"/>
            <w:vMerge/>
            <w:vAlign w:val="center"/>
          </w:tcPr>
          <w:p w14:paraId="0373F096" w14:textId="77777777" w:rsidR="00EF2539" w:rsidRPr="00C2178B" w:rsidRDefault="00EF2539" w:rsidP="00545F15">
            <w:pPr>
              <w:jc w:val="center"/>
              <w:rPr>
                <w:color w:val="000000"/>
                <w:sz w:val="16"/>
                <w:szCs w:val="16"/>
              </w:rPr>
            </w:pPr>
          </w:p>
        </w:tc>
        <w:tc>
          <w:tcPr>
            <w:tcW w:w="2406" w:type="pct"/>
            <w:shd w:val="clear" w:color="000000" w:fill="FFFFFF"/>
          </w:tcPr>
          <w:p w14:paraId="11E14FA9" w14:textId="77777777" w:rsidR="00EF2539" w:rsidRPr="005525D4" w:rsidRDefault="00EF2539" w:rsidP="00545F15">
            <w:pPr>
              <w:rPr>
                <w:i/>
                <w:color w:val="000000"/>
                <w:sz w:val="16"/>
                <w:szCs w:val="16"/>
              </w:rPr>
            </w:pPr>
            <w:r w:rsidRPr="0050639E">
              <w:rPr>
                <w:i/>
                <w:color w:val="000000"/>
                <w:sz w:val="16"/>
                <w:szCs w:val="16"/>
              </w:rPr>
              <w:t>количество тематических мероприятий, посвященных памятным датам, и мероприятий, направленных на популяризацию среди молодежи знаний государственных символов Российской Федерации</w:t>
            </w:r>
            <w:r>
              <w:rPr>
                <w:i/>
                <w:color w:val="000000"/>
                <w:sz w:val="16"/>
                <w:szCs w:val="16"/>
              </w:rPr>
              <w:t xml:space="preserve"> (шт.)</w:t>
            </w:r>
          </w:p>
        </w:tc>
        <w:tc>
          <w:tcPr>
            <w:tcW w:w="405" w:type="pct"/>
            <w:gridSpan w:val="2"/>
            <w:shd w:val="clear" w:color="000000" w:fill="FFFFFF"/>
            <w:vAlign w:val="center"/>
          </w:tcPr>
          <w:p w14:paraId="0BB9BD78" w14:textId="77777777" w:rsidR="00EF2539" w:rsidRPr="005525D4" w:rsidRDefault="00EF2539" w:rsidP="00545F15">
            <w:pPr>
              <w:jc w:val="center"/>
              <w:rPr>
                <w:i/>
                <w:sz w:val="16"/>
                <w:szCs w:val="16"/>
              </w:rPr>
            </w:pPr>
            <w:r>
              <w:rPr>
                <w:i/>
                <w:sz w:val="16"/>
                <w:szCs w:val="16"/>
              </w:rPr>
              <w:t>4</w:t>
            </w:r>
          </w:p>
        </w:tc>
        <w:tc>
          <w:tcPr>
            <w:tcW w:w="429" w:type="pct"/>
            <w:shd w:val="clear" w:color="000000" w:fill="FFFFFF"/>
            <w:vAlign w:val="center"/>
          </w:tcPr>
          <w:p w14:paraId="6FA66B79" w14:textId="77777777" w:rsidR="00EF2539" w:rsidRPr="005525D4" w:rsidRDefault="00EF2539" w:rsidP="00545F15">
            <w:pPr>
              <w:jc w:val="center"/>
              <w:rPr>
                <w:i/>
                <w:sz w:val="16"/>
                <w:szCs w:val="16"/>
              </w:rPr>
            </w:pPr>
            <w:r w:rsidRPr="0050639E">
              <w:rPr>
                <w:i/>
                <w:sz w:val="16"/>
                <w:szCs w:val="16"/>
              </w:rPr>
              <w:t>5</w:t>
            </w:r>
          </w:p>
        </w:tc>
        <w:tc>
          <w:tcPr>
            <w:tcW w:w="556" w:type="pct"/>
            <w:shd w:val="clear" w:color="000000" w:fill="FFFFFF"/>
            <w:vAlign w:val="center"/>
          </w:tcPr>
          <w:p w14:paraId="5E75FAB7" w14:textId="77777777" w:rsidR="00EF2539" w:rsidRPr="005525D4" w:rsidRDefault="00EF2539" w:rsidP="00545F15">
            <w:pPr>
              <w:jc w:val="center"/>
              <w:rPr>
                <w:i/>
                <w:sz w:val="16"/>
                <w:szCs w:val="16"/>
              </w:rPr>
            </w:pPr>
            <w:r>
              <w:rPr>
                <w:i/>
                <w:sz w:val="16"/>
                <w:szCs w:val="16"/>
              </w:rPr>
              <w:t>125,0</w:t>
            </w:r>
          </w:p>
        </w:tc>
        <w:tc>
          <w:tcPr>
            <w:tcW w:w="409" w:type="pct"/>
            <w:shd w:val="clear" w:color="000000" w:fill="FFFFFF"/>
            <w:vAlign w:val="center"/>
          </w:tcPr>
          <w:p w14:paraId="6F201EC3" w14:textId="77777777" w:rsidR="00EF2539" w:rsidRPr="005525D4" w:rsidRDefault="00EF2539" w:rsidP="00545F15">
            <w:pPr>
              <w:jc w:val="center"/>
              <w:rPr>
                <w:i/>
                <w:sz w:val="16"/>
                <w:szCs w:val="16"/>
              </w:rPr>
            </w:pPr>
            <w:r>
              <w:rPr>
                <w:i/>
                <w:sz w:val="16"/>
                <w:szCs w:val="16"/>
              </w:rPr>
              <w:t>1</w:t>
            </w:r>
          </w:p>
        </w:tc>
        <w:tc>
          <w:tcPr>
            <w:tcW w:w="557" w:type="pct"/>
            <w:vMerge/>
            <w:shd w:val="clear" w:color="000000" w:fill="FFFFFF"/>
            <w:vAlign w:val="center"/>
          </w:tcPr>
          <w:p w14:paraId="3E490857" w14:textId="77777777" w:rsidR="00EF2539" w:rsidRPr="00C2178B" w:rsidRDefault="00EF2539" w:rsidP="00545F15">
            <w:pPr>
              <w:rPr>
                <w:color w:val="000000"/>
                <w:sz w:val="16"/>
                <w:szCs w:val="16"/>
              </w:rPr>
            </w:pPr>
          </w:p>
        </w:tc>
      </w:tr>
      <w:tr w:rsidR="00EF2539" w:rsidRPr="00C2178B" w14:paraId="1365BB3E" w14:textId="77777777" w:rsidTr="00770F3F">
        <w:trPr>
          <w:trHeight w:val="170"/>
        </w:trPr>
        <w:tc>
          <w:tcPr>
            <w:tcW w:w="238" w:type="pct"/>
            <w:vMerge/>
            <w:vAlign w:val="center"/>
          </w:tcPr>
          <w:p w14:paraId="1406B6A5" w14:textId="77777777" w:rsidR="00EF2539" w:rsidRPr="00C2178B" w:rsidRDefault="00EF2539" w:rsidP="00545F15">
            <w:pPr>
              <w:jc w:val="center"/>
              <w:rPr>
                <w:color w:val="000000"/>
                <w:sz w:val="16"/>
                <w:szCs w:val="16"/>
              </w:rPr>
            </w:pPr>
          </w:p>
        </w:tc>
        <w:tc>
          <w:tcPr>
            <w:tcW w:w="2406" w:type="pct"/>
            <w:shd w:val="clear" w:color="000000" w:fill="FFFFFF"/>
          </w:tcPr>
          <w:p w14:paraId="60998160" w14:textId="77777777" w:rsidR="00EF2539" w:rsidRPr="005525D4" w:rsidRDefault="00EF2539" w:rsidP="00545F15">
            <w:pPr>
              <w:rPr>
                <w:i/>
                <w:color w:val="000000"/>
                <w:sz w:val="16"/>
                <w:szCs w:val="16"/>
              </w:rPr>
            </w:pPr>
            <w:r w:rsidRPr="0050639E">
              <w:rPr>
                <w:i/>
                <w:color w:val="000000"/>
                <w:sz w:val="16"/>
                <w:szCs w:val="16"/>
              </w:rPr>
              <w:t>количество мероприятий, направленных на гармонизацию межнациональных отношений</w:t>
            </w:r>
            <w:r>
              <w:rPr>
                <w:i/>
                <w:color w:val="000000"/>
                <w:sz w:val="16"/>
                <w:szCs w:val="16"/>
              </w:rPr>
              <w:t xml:space="preserve"> (шт.)</w:t>
            </w:r>
          </w:p>
        </w:tc>
        <w:tc>
          <w:tcPr>
            <w:tcW w:w="405" w:type="pct"/>
            <w:gridSpan w:val="2"/>
            <w:shd w:val="clear" w:color="000000" w:fill="FFFFFF"/>
            <w:vAlign w:val="center"/>
          </w:tcPr>
          <w:p w14:paraId="7C052ADF" w14:textId="77777777" w:rsidR="00EF2539" w:rsidRPr="005525D4" w:rsidRDefault="00EF2539" w:rsidP="00545F15">
            <w:pPr>
              <w:jc w:val="center"/>
              <w:rPr>
                <w:i/>
                <w:sz w:val="16"/>
                <w:szCs w:val="16"/>
              </w:rPr>
            </w:pPr>
            <w:r w:rsidRPr="0050639E">
              <w:rPr>
                <w:i/>
                <w:sz w:val="16"/>
                <w:szCs w:val="16"/>
              </w:rPr>
              <w:t>1</w:t>
            </w:r>
          </w:p>
        </w:tc>
        <w:tc>
          <w:tcPr>
            <w:tcW w:w="429" w:type="pct"/>
            <w:shd w:val="clear" w:color="000000" w:fill="FFFFFF"/>
            <w:vAlign w:val="center"/>
          </w:tcPr>
          <w:p w14:paraId="6D4A9589" w14:textId="77777777" w:rsidR="00EF2539" w:rsidRPr="005525D4" w:rsidRDefault="00EF2539" w:rsidP="00545F15">
            <w:pPr>
              <w:jc w:val="center"/>
              <w:rPr>
                <w:i/>
                <w:sz w:val="16"/>
                <w:szCs w:val="16"/>
              </w:rPr>
            </w:pPr>
            <w:r w:rsidRPr="0050639E">
              <w:rPr>
                <w:i/>
                <w:sz w:val="16"/>
                <w:szCs w:val="16"/>
              </w:rPr>
              <w:t>1</w:t>
            </w:r>
          </w:p>
        </w:tc>
        <w:tc>
          <w:tcPr>
            <w:tcW w:w="556" w:type="pct"/>
            <w:shd w:val="clear" w:color="000000" w:fill="FFFFFF"/>
            <w:vAlign w:val="center"/>
          </w:tcPr>
          <w:p w14:paraId="61579198" w14:textId="77777777" w:rsidR="00EF2539" w:rsidRPr="005525D4" w:rsidRDefault="00EF2539" w:rsidP="00545F15">
            <w:pPr>
              <w:jc w:val="center"/>
              <w:rPr>
                <w:i/>
                <w:sz w:val="16"/>
                <w:szCs w:val="16"/>
              </w:rPr>
            </w:pPr>
            <w:r>
              <w:rPr>
                <w:i/>
                <w:sz w:val="16"/>
                <w:szCs w:val="16"/>
              </w:rPr>
              <w:t>100,</w:t>
            </w:r>
            <w:r w:rsidRPr="0050639E">
              <w:rPr>
                <w:i/>
                <w:sz w:val="16"/>
                <w:szCs w:val="16"/>
              </w:rPr>
              <w:t>0</w:t>
            </w:r>
          </w:p>
        </w:tc>
        <w:tc>
          <w:tcPr>
            <w:tcW w:w="409" w:type="pct"/>
            <w:shd w:val="clear" w:color="000000" w:fill="FFFFFF"/>
            <w:vAlign w:val="center"/>
          </w:tcPr>
          <w:p w14:paraId="7779528D" w14:textId="77777777" w:rsidR="00EF2539" w:rsidRPr="005525D4" w:rsidRDefault="00EF2539" w:rsidP="00545F15">
            <w:pPr>
              <w:jc w:val="center"/>
              <w:rPr>
                <w:i/>
                <w:sz w:val="16"/>
                <w:szCs w:val="16"/>
              </w:rPr>
            </w:pPr>
            <w:r>
              <w:rPr>
                <w:i/>
                <w:sz w:val="16"/>
                <w:szCs w:val="16"/>
              </w:rPr>
              <w:t>-</w:t>
            </w:r>
          </w:p>
        </w:tc>
        <w:tc>
          <w:tcPr>
            <w:tcW w:w="557" w:type="pct"/>
            <w:vMerge/>
            <w:shd w:val="clear" w:color="000000" w:fill="FFFFFF"/>
            <w:vAlign w:val="center"/>
          </w:tcPr>
          <w:p w14:paraId="0460DF5E" w14:textId="77777777" w:rsidR="00EF2539" w:rsidRPr="00C2178B" w:rsidRDefault="00EF2539" w:rsidP="00545F15">
            <w:pPr>
              <w:rPr>
                <w:color w:val="000000"/>
                <w:sz w:val="16"/>
                <w:szCs w:val="16"/>
              </w:rPr>
            </w:pPr>
          </w:p>
        </w:tc>
      </w:tr>
      <w:tr w:rsidR="00EF2539" w:rsidRPr="00C2178B" w14:paraId="752733F3" w14:textId="77777777" w:rsidTr="00770F3F">
        <w:trPr>
          <w:trHeight w:val="170"/>
        </w:trPr>
        <w:tc>
          <w:tcPr>
            <w:tcW w:w="238" w:type="pct"/>
            <w:vMerge/>
            <w:vAlign w:val="center"/>
          </w:tcPr>
          <w:p w14:paraId="40CD05CD" w14:textId="77777777" w:rsidR="00EF2539" w:rsidRPr="00C2178B" w:rsidRDefault="00EF2539" w:rsidP="00545F15">
            <w:pPr>
              <w:jc w:val="center"/>
              <w:rPr>
                <w:color w:val="000000"/>
                <w:sz w:val="16"/>
                <w:szCs w:val="16"/>
              </w:rPr>
            </w:pPr>
          </w:p>
        </w:tc>
        <w:tc>
          <w:tcPr>
            <w:tcW w:w="2406" w:type="pct"/>
            <w:shd w:val="clear" w:color="000000" w:fill="FFFFFF"/>
          </w:tcPr>
          <w:p w14:paraId="14645FDE" w14:textId="77777777" w:rsidR="00EF2539" w:rsidRPr="005525D4" w:rsidRDefault="00EF2539" w:rsidP="00545F15">
            <w:pPr>
              <w:rPr>
                <w:i/>
                <w:color w:val="000000"/>
                <w:sz w:val="16"/>
                <w:szCs w:val="16"/>
              </w:rPr>
            </w:pPr>
            <w:r w:rsidRPr="0050639E">
              <w:rPr>
                <w:i/>
                <w:color w:val="000000"/>
                <w:sz w:val="16"/>
                <w:szCs w:val="16"/>
              </w:rPr>
              <w:t>количество мероприятий, направленных на гражданское воспитание и повышение правовой культуры молодежи</w:t>
            </w:r>
            <w:r>
              <w:rPr>
                <w:i/>
                <w:color w:val="000000"/>
                <w:sz w:val="16"/>
                <w:szCs w:val="16"/>
              </w:rPr>
              <w:t xml:space="preserve"> (шт.)</w:t>
            </w:r>
          </w:p>
        </w:tc>
        <w:tc>
          <w:tcPr>
            <w:tcW w:w="405" w:type="pct"/>
            <w:gridSpan w:val="2"/>
            <w:shd w:val="clear" w:color="000000" w:fill="FFFFFF"/>
            <w:vAlign w:val="center"/>
          </w:tcPr>
          <w:p w14:paraId="69BE8BAE" w14:textId="77777777" w:rsidR="00EF2539" w:rsidRPr="005525D4" w:rsidRDefault="00EF2539" w:rsidP="00545F15">
            <w:pPr>
              <w:jc w:val="center"/>
              <w:rPr>
                <w:i/>
                <w:sz w:val="16"/>
                <w:szCs w:val="16"/>
              </w:rPr>
            </w:pPr>
            <w:r>
              <w:rPr>
                <w:i/>
                <w:sz w:val="16"/>
                <w:szCs w:val="16"/>
              </w:rPr>
              <w:t>1</w:t>
            </w:r>
          </w:p>
        </w:tc>
        <w:tc>
          <w:tcPr>
            <w:tcW w:w="429" w:type="pct"/>
            <w:shd w:val="clear" w:color="000000" w:fill="FFFFFF"/>
            <w:vAlign w:val="center"/>
          </w:tcPr>
          <w:p w14:paraId="4E018FB7" w14:textId="77777777" w:rsidR="00EF2539" w:rsidRPr="005525D4" w:rsidRDefault="00EF2539" w:rsidP="00545F15">
            <w:pPr>
              <w:jc w:val="center"/>
              <w:rPr>
                <w:i/>
                <w:sz w:val="16"/>
                <w:szCs w:val="16"/>
              </w:rPr>
            </w:pPr>
            <w:r>
              <w:rPr>
                <w:i/>
                <w:sz w:val="16"/>
                <w:szCs w:val="16"/>
              </w:rPr>
              <w:t>1</w:t>
            </w:r>
          </w:p>
        </w:tc>
        <w:tc>
          <w:tcPr>
            <w:tcW w:w="556" w:type="pct"/>
            <w:shd w:val="clear" w:color="000000" w:fill="FFFFFF"/>
            <w:vAlign w:val="center"/>
          </w:tcPr>
          <w:p w14:paraId="2CF342D6" w14:textId="77777777" w:rsidR="00EF2539" w:rsidRPr="005525D4" w:rsidRDefault="00EF2539" w:rsidP="00545F15">
            <w:pPr>
              <w:jc w:val="center"/>
              <w:rPr>
                <w:i/>
                <w:sz w:val="16"/>
                <w:szCs w:val="16"/>
              </w:rPr>
            </w:pPr>
            <w:r w:rsidRPr="0050639E">
              <w:rPr>
                <w:i/>
                <w:sz w:val="16"/>
                <w:szCs w:val="16"/>
              </w:rPr>
              <w:t>100,0</w:t>
            </w:r>
          </w:p>
        </w:tc>
        <w:tc>
          <w:tcPr>
            <w:tcW w:w="409" w:type="pct"/>
            <w:shd w:val="clear" w:color="000000" w:fill="FFFFFF"/>
            <w:vAlign w:val="center"/>
          </w:tcPr>
          <w:p w14:paraId="0B57E00A" w14:textId="77777777" w:rsidR="00EF2539" w:rsidRPr="005525D4" w:rsidRDefault="00EF2539" w:rsidP="00545F15">
            <w:pPr>
              <w:jc w:val="center"/>
              <w:rPr>
                <w:i/>
                <w:sz w:val="16"/>
                <w:szCs w:val="16"/>
              </w:rPr>
            </w:pPr>
            <w:r>
              <w:rPr>
                <w:i/>
                <w:sz w:val="16"/>
                <w:szCs w:val="16"/>
              </w:rPr>
              <w:t>-</w:t>
            </w:r>
          </w:p>
        </w:tc>
        <w:tc>
          <w:tcPr>
            <w:tcW w:w="557" w:type="pct"/>
            <w:vMerge/>
            <w:shd w:val="clear" w:color="000000" w:fill="FFFFFF"/>
            <w:vAlign w:val="center"/>
          </w:tcPr>
          <w:p w14:paraId="453AA05F" w14:textId="77777777" w:rsidR="00EF2539" w:rsidRPr="00C2178B" w:rsidRDefault="00EF2539" w:rsidP="00545F15">
            <w:pPr>
              <w:rPr>
                <w:color w:val="000000"/>
                <w:sz w:val="16"/>
                <w:szCs w:val="16"/>
              </w:rPr>
            </w:pPr>
          </w:p>
        </w:tc>
      </w:tr>
      <w:tr w:rsidR="00EF2539" w:rsidRPr="00C2178B" w14:paraId="1E13569B" w14:textId="77777777" w:rsidTr="00770F3F">
        <w:trPr>
          <w:trHeight w:val="170"/>
        </w:trPr>
        <w:tc>
          <w:tcPr>
            <w:tcW w:w="238" w:type="pct"/>
            <w:vMerge/>
            <w:vAlign w:val="center"/>
          </w:tcPr>
          <w:p w14:paraId="7C00F081" w14:textId="77777777" w:rsidR="00EF2539" w:rsidRPr="00C2178B" w:rsidRDefault="00EF2539" w:rsidP="00545F15">
            <w:pPr>
              <w:jc w:val="center"/>
              <w:rPr>
                <w:color w:val="000000"/>
                <w:sz w:val="16"/>
                <w:szCs w:val="16"/>
              </w:rPr>
            </w:pPr>
          </w:p>
        </w:tc>
        <w:tc>
          <w:tcPr>
            <w:tcW w:w="2406" w:type="pct"/>
            <w:shd w:val="clear" w:color="000000" w:fill="FFFFFF"/>
          </w:tcPr>
          <w:p w14:paraId="4B176F30" w14:textId="77777777" w:rsidR="00EF2539" w:rsidRPr="005525D4" w:rsidRDefault="00EF2539" w:rsidP="00545F15">
            <w:pPr>
              <w:rPr>
                <w:i/>
                <w:color w:val="000000"/>
                <w:sz w:val="16"/>
                <w:szCs w:val="16"/>
              </w:rPr>
            </w:pPr>
            <w:r w:rsidRPr="0050639E">
              <w:rPr>
                <w:i/>
                <w:color w:val="000000"/>
                <w:sz w:val="16"/>
                <w:szCs w:val="16"/>
              </w:rPr>
              <w:t>количество патриотических мероприятий в Северном округе города Оренбурга</w:t>
            </w:r>
            <w:r>
              <w:rPr>
                <w:i/>
                <w:color w:val="000000"/>
                <w:sz w:val="16"/>
                <w:szCs w:val="16"/>
              </w:rPr>
              <w:t xml:space="preserve"> (шт.)</w:t>
            </w:r>
          </w:p>
        </w:tc>
        <w:tc>
          <w:tcPr>
            <w:tcW w:w="405" w:type="pct"/>
            <w:gridSpan w:val="2"/>
            <w:shd w:val="clear" w:color="000000" w:fill="FFFFFF"/>
            <w:vAlign w:val="center"/>
          </w:tcPr>
          <w:p w14:paraId="5D1154AF" w14:textId="77777777" w:rsidR="00EF2539" w:rsidRPr="005525D4" w:rsidRDefault="00EF2539" w:rsidP="00545F15">
            <w:pPr>
              <w:jc w:val="center"/>
              <w:rPr>
                <w:i/>
                <w:sz w:val="16"/>
                <w:szCs w:val="16"/>
              </w:rPr>
            </w:pPr>
            <w:r w:rsidRPr="0050639E">
              <w:rPr>
                <w:i/>
                <w:sz w:val="16"/>
                <w:szCs w:val="16"/>
              </w:rPr>
              <w:t>5</w:t>
            </w:r>
          </w:p>
        </w:tc>
        <w:tc>
          <w:tcPr>
            <w:tcW w:w="429" w:type="pct"/>
            <w:shd w:val="clear" w:color="000000" w:fill="FFFFFF"/>
            <w:vAlign w:val="center"/>
          </w:tcPr>
          <w:p w14:paraId="7CEAAC04" w14:textId="77777777" w:rsidR="00EF2539" w:rsidRPr="005525D4" w:rsidRDefault="00EF2539" w:rsidP="00545F15">
            <w:pPr>
              <w:jc w:val="center"/>
              <w:rPr>
                <w:i/>
                <w:sz w:val="16"/>
                <w:szCs w:val="16"/>
              </w:rPr>
            </w:pPr>
            <w:r>
              <w:rPr>
                <w:i/>
                <w:sz w:val="16"/>
                <w:szCs w:val="16"/>
              </w:rPr>
              <w:t>6</w:t>
            </w:r>
          </w:p>
        </w:tc>
        <w:tc>
          <w:tcPr>
            <w:tcW w:w="556" w:type="pct"/>
            <w:shd w:val="clear" w:color="000000" w:fill="FFFFFF"/>
            <w:vAlign w:val="center"/>
          </w:tcPr>
          <w:p w14:paraId="51D60B9D" w14:textId="77777777" w:rsidR="00EF2539" w:rsidRPr="005525D4" w:rsidRDefault="00EF2539" w:rsidP="00545F15">
            <w:pPr>
              <w:jc w:val="center"/>
              <w:rPr>
                <w:i/>
                <w:sz w:val="16"/>
                <w:szCs w:val="16"/>
              </w:rPr>
            </w:pPr>
            <w:r>
              <w:rPr>
                <w:i/>
                <w:sz w:val="16"/>
                <w:szCs w:val="16"/>
              </w:rPr>
              <w:t>120,0</w:t>
            </w:r>
          </w:p>
        </w:tc>
        <w:tc>
          <w:tcPr>
            <w:tcW w:w="409" w:type="pct"/>
            <w:shd w:val="clear" w:color="000000" w:fill="FFFFFF"/>
            <w:vAlign w:val="center"/>
          </w:tcPr>
          <w:p w14:paraId="1B88711C" w14:textId="77777777" w:rsidR="00EF2539" w:rsidRPr="005525D4" w:rsidRDefault="00EF2539" w:rsidP="00545F15">
            <w:pPr>
              <w:jc w:val="center"/>
              <w:rPr>
                <w:i/>
                <w:sz w:val="16"/>
                <w:szCs w:val="16"/>
              </w:rPr>
            </w:pPr>
            <w:r>
              <w:rPr>
                <w:i/>
                <w:sz w:val="16"/>
                <w:szCs w:val="16"/>
              </w:rPr>
              <w:t>1</w:t>
            </w:r>
          </w:p>
        </w:tc>
        <w:tc>
          <w:tcPr>
            <w:tcW w:w="557" w:type="pct"/>
            <w:vMerge/>
            <w:shd w:val="clear" w:color="000000" w:fill="FFFFFF"/>
            <w:vAlign w:val="center"/>
          </w:tcPr>
          <w:p w14:paraId="5C68084D" w14:textId="77777777" w:rsidR="00EF2539" w:rsidRPr="00C2178B" w:rsidRDefault="00EF2539" w:rsidP="00545F15">
            <w:pPr>
              <w:rPr>
                <w:color w:val="000000"/>
                <w:sz w:val="16"/>
                <w:szCs w:val="16"/>
              </w:rPr>
            </w:pPr>
          </w:p>
        </w:tc>
      </w:tr>
      <w:tr w:rsidR="00EF2539" w:rsidRPr="00C2178B" w14:paraId="0E0F08A6" w14:textId="77777777" w:rsidTr="00EF2539">
        <w:trPr>
          <w:trHeight w:val="113"/>
        </w:trPr>
        <w:tc>
          <w:tcPr>
            <w:tcW w:w="238" w:type="pct"/>
            <w:vMerge w:val="restart"/>
            <w:vAlign w:val="center"/>
          </w:tcPr>
          <w:p w14:paraId="66EE299C" w14:textId="77777777" w:rsidR="00EF2539" w:rsidRPr="00C2178B" w:rsidRDefault="00EF2539" w:rsidP="00545F15">
            <w:pPr>
              <w:jc w:val="center"/>
              <w:rPr>
                <w:color w:val="000000"/>
                <w:sz w:val="16"/>
                <w:szCs w:val="16"/>
              </w:rPr>
            </w:pPr>
            <w:r>
              <w:rPr>
                <w:color w:val="000000"/>
                <w:sz w:val="16"/>
                <w:szCs w:val="16"/>
              </w:rPr>
              <w:t>2.3</w:t>
            </w:r>
          </w:p>
        </w:tc>
        <w:tc>
          <w:tcPr>
            <w:tcW w:w="4205" w:type="pct"/>
            <w:gridSpan w:val="6"/>
            <w:shd w:val="clear" w:color="000000" w:fill="FFFFFF"/>
          </w:tcPr>
          <w:p w14:paraId="59BF3371" w14:textId="77777777" w:rsidR="00EF2539" w:rsidRPr="0043716E" w:rsidRDefault="00EF2539" w:rsidP="00545F15">
            <w:pPr>
              <w:rPr>
                <w:sz w:val="16"/>
                <w:szCs w:val="16"/>
              </w:rPr>
            </w:pPr>
            <w:r w:rsidRPr="0043716E">
              <w:rPr>
                <w:sz w:val="16"/>
                <w:szCs w:val="16"/>
              </w:rPr>
              <w:t>мероприятия, направленные на формирование социально активной позиции молодежи</w:t>
            </w:r>
          </w:p>
        </w:tc>
        <w:tc>
          <w:tcPr>
            <w:tcW w:w="557" w:type="pct"/>
            <w:shd w:val="clear" w:color="000000" w:fill="FFFFFF"/>
            <w:vAlign w:val="center"/>
          </w:tcPr>
          <w:p w14:paraId="172553DD" w14:textId="77777777" w:rsidR="00EF2539" w:rsidRPr="00C2178B" w:rsidRDefault="00EF2539" w:rsidP="00545F15">
            <w:pPr>
              <w:jc w:val="center"/>
              <w:rPr>
                <w:color w:val="000000"/>
                <w:sz w:val="16"/>
                <w:szCs w:val="16"/>
              </w:rPr>
            </w:pPr>
            <w:r>
              <w:rPr>
                <w:color w:val="000000"/>
                <w:sz w:val="16"/>
                <w:szCs w:val="16"/>
              </w:rPr>
              <w:t>94,1</w:t>
            </w:r>
          </w:p>
        </w:tc>
      </w:tr>
      <w:tr w:rsidR="00EF2539" w:rsidRPr="00C2178B" w14:paraId="75794F1B" w14:textId="77777777" w:rsidTr="00770F3F">
        <w:trPr>
          <w:trHeight w:val="267"/>
        </w:trPr>
        <w:tc>
          <w:tcPr>
            <w:tcW w:w="238" w:type="pct"/>
            <w:vMerge/>
            <w:vAlign w:val="center"/>
          </w:tcPr>
          <w:p w14:paraId="71CB8718" w14:textId="77777777" w:rsidR="00EF2539" w:rsidRPr="00C2178B" w:rsidRDefault="00EF2539" w:rsidP="00545F15">
            <w:pPr>
              <w:jc w:val="center"/>
              <w:rPr>
                <w:color w:val="000000"/>
                <w:sz w:val="16"/>
                <w:szCs w:val="16"/>
              </w:rPr>
            </w:pPr>
          </w:p>
        </w:tc>
        <w:tc>
          <w:tcPr>
            <w:tcW w:w="2406" w:type="pct"/>
            <w:shd w:val="clear" w:color="000000" w:fill="FFFFFF"/>
          </w:tcPr>
          <w:p w14:paraId="280A85CD" w14:textId="77777777" w:rsidR="00EF2539" w:rsidRPr="005525D4" w:rsidRDefault="00EF2539" w:rsidP="00545F15">
            <w:pPr>
              <w:rPr>
                <w:i/>
                <w:color w:val="000000"/>
                <w:sz w:val="16"/>
                <w:szCs w:val="16"/>
              </w:rPr>
            </w:pPr>
            <w:r w:rsidRPr="00FB4692">
              <w:rPr>
                <w:i/>
                <w:color w:val="000000"/>
                <w:sz w:val="16"/>
                <w:szCs w:val="16"/>
              </w:rPr>
              <w:t>количество церемоний награждения за вклад в реализацию молодежной политики города Оренбурга</w:t>
            </w:r>
            <w:r>
              <w:rPr>
                <w:i/>
                <w:color w:val="000000"/>
                <w:sz w:val="16"/>
                <w:szCs w:val="16"/>
              </w:rPr>
              <w:t xml:space="preserve"> (шт.)</w:t>
            </w:r>
          </w:p>
        </w:tc>
        <w:tc>
          <w:tcPr>
            <w:tcW w:w="405" w:type="pct"/>
            <w:gridSpan w:val="2"/>
            <w:shd w:val="clear" w:color="000000" w:fill="FFFFFF"/>
            <w:vAlign w:val="center"/>
          </w:tcPr>
          <w:p w14:paraId="36BBDA79" w14:textId="77777777" w:rsidR="00EF2539" w:rsidRPr="005525D4" w:rsidRDefault="00EF2539" w:rsidP="00545F15">
            <w:pPr>
              <w:jc w:val="center"/>
              <w:rPr>
                <w:i/>
                <w:sz w:val="16"/>
                <w:szCs w:val="16"/>
              </w:rPr>
            </w:pPr>
            <w:r>
              <w:rPr>
                <w:i/>
                <w:sz w:val="16"/>
                <w:szCs w:val="16"/>
              </w:rPr>
              <w:t>3</w:t>
            </w:r>
          </w:p>
        </w:tc>
        <w:tc>
          <w:tcPr>
            <w:tcW w:w="429" w:type="pct"/>
            <w:shd w:val="clear" w:color="000000" w:fill="FFFFFF"/>
            <w:vAlign w:val="center"/>
          </w:tcPr>
          <w:p w14:paraId="5FB914FE" w14:textId="77777777" w:rsidR="00EF2539" w:rsidRPr="005525D4" w:rsidRDefault="00EF2539" w:rsidP="00545F15">
            <w:pPr>
              <w:jc w:val="center"/>
              <w:rPr>
                <w:i/>
                <w:sz w:val="16"/>
                <w:szCs w:val="16"/>
              </w:rPr>
            </w:pPr>
            <w:r w:rsidRPr="00FB4692">
              <w:rPr>
                <w:i/>
                <w:sz w:val="16"/>
                <w:szCs w:val="16"/>
              </w:rPr>
              <w:t>3</w:t>
            </w:r>
          </w:p>
        </w:tc>
        <w:tc>
          <w:tcPr>
            <w:tcW w:w="556" w:type="pct"/>
            <w:shd w:val="clear" w:color="000000" w:fill="FFFFFF"/>
            <w:vAlign w:val="center"/>
          </w:tcPr>
          <w:p w14:paraId="5A674796" w14:textId="77777777" w:rsidR="00EF2539" w:rsidRPr="005525D4" w:rsidRDefault="00EF2539" w:rsidP="00545F15">
            <w:pPr>
              <w:jc w:val="center"/>
              <w:rPr>
                <w:i/>
                <w:sz w:val="16"/>
                <w:szCs w:val="16"/>
              </w:rPr>
            </w:pPr>
            <w:r>
              <w:rPr>
                <w:i/>
                <w:sz w:val="16"/>
                <w:szCs w:val="16"/>
              </w:rPr>
              <w:t>100,0</w:t>
            </w:r>
          </w:p>
        </w:tc>
        <w:tc>
          <w:tcPr>
            <w:tcW w:w="409" w:type="pct"/>
            <w:shd w:val="clear" w:color="000000" w:fill="FFFFFF"/>
            <w:vAlign w:val="center"/>
          </w:tcPr>
          <w:p w14:paraId="4732343C" w14:textId="77777777" w:rsidR="00EF2539" w:rsidRPr="005525D4" w:rsidRDefault="00EF2539" w:rsidP="00545F15">
            <w:pPr>
              <w:jc w:val="center"/>
              <w:rPr>
                <w:i/>
                <w:sz w:val="16"/>
                <w:szCs w:val="16"/>
              </w:rPr>
            </w:pPr>
            <w:r>
              <w:rPr>
                <w:i/>
                <w:sz w:val="16"/>
                <w:szCs w:val="16"/>
              </w:rPr>
              <w:t>-</w:t>
            </w:r>
          </w:p>
        </w:tc>
        <w:tc>
          <w:tcPr>
            <w:tcW w:w="557" w:type="pct"/>
            <w:vMerge w:val="restart"/>
            <w:shd w:val="clear" w:color="000000" w:fill="FFFFFF"/>
            <w:vAlign w:val="center"/>
          </w:tcPr>
          <w:p w14:paraId="6C0ACD77" w14:textId="77777777" w:rsidR="00EF2539" w:rsidRPr="00C2178B" w:rsidRDefault="00EF2539" w:rsidP="00545F15">
            <w:pPr>
              <w:rPr>
                <w:color w:val="000000"/>
                <w:sz w:val="16"/>
                <w:szCs w:val="16"/>
              </w:rPr>
            </w:pPr>
          </w:p>
        </w:tc>
      </w:tr>
      <w:tr w:rsidR="00EF2539" w:rsidRPr="00C2178B" w14:paraId="35729492" w14:textId="77777777" w:rsidTr="00770F3F">
        <w:trPr>
          <w:trHeight w:val="267"/>
        </w:trPr>
        <w:tc>
          <w:tcPr>
            <w:tcW w:w="238" w:type="pct"/>
            <w:vMerge/>
            <w:vAlign w:val="center"/>
          </w:tcPr>
          <w:p w14:paraId="49DCA8D5" w14:textId="77777777" w:rsidR="00EF2539" w:rsidRPr="00C2178B" w:rsidRDefault="00EF2539" w:rsidP="00545F15">
            <w:pPr>
              <w:jc w:val="center"/>
              <w:rPr>
                <w:color w:val="000000"/>
                <w:sz w:val="16"/>
                <w:szCs w:val="16"/>
              </w:rPr>
            </w:pPr>
          </w:p>
        </w:tc>
        <w:tc>
          <w:tcPr>
            <w:tcW w:w="2406" w:type="pct"/>
            <w:shd w:val="clear" w:color="000000" w:fill="FFFFFF"/>
          </w:tcPr>
          <w:p w14:paraId="3145CE1E" w14:textId="77777777" w:rsidR="00EF2539" w:rsidRPr="005525D4" w:rsidRDefault="00EF2539" w:rsidP="00545F15">
            <w:pPr>
              <w:rPr>
                <w:i/>
                <w:color w:val="000000"/>
                <w:sz w:val="16"/>
                <w:szCs w:val="16"/>
              </w:rPr>
            </w:pPr>
            <w:r w:rsidRPr="00FB4692">
              <w:rPr>
                <w:i/>
                <w:color w:val="000000"/>
                <w:sz w:val="16"/>
                <w:szCs w:val="16"/>
              </w:rPr>
              <w:t>количество проведенных мероприятий, направленных на развитие молодежных совещательных структур и молодежного самоуправления</w:t>
            </w:r>
            <w:r>
              <w:rPr>
                <w:i/>
                <w:color w:val="000000"/>
                <w:sz w:val="16"/>
                <w:szCs w:val="16"/>
              </w:rPr>
              <w:t xml:space="preserve"> (шт.)</w:t>
            </w:r>
          </w:p>
        </w:tc>
        <w:tc>
          <w:tcPr>
            <w:tcW w:w="405" w:type="pct"/>
            <w:gridSpan w:val="2"/>
            <w:shd w:val="clear" w:color="000000" w:fill="FFFFFF"/>
            <w:vAlign w:val="center"/>
          </w:tcPr>
          <w:p w14:paraId="5E012D76" w14:textId="77777777" w:rsidR="00EF2539" w:rsidRPr="005525D4" w:rsidRDefault="00EF2539" w:rsidP="00545F15">
            <w:pPr>
              <w:jc w:val="center"/>
              <w:rPr>
                <w:i/>
                <w:sz w:val="16"/>
                <w:szCs w:val="16"/>
              </w:rPr>
            </w:pPr>
            <w:r w:rsidRPr="00FB4692">
              <w:rPr>
                <w:i/>
                <w:sz w:val="16"/>
                <w:szCs w:val="16"/>
              </w:rPr>
              <w:t>4</w:t>
            </w:r>
          </w:p>
        </w:tc>
        <w:tc>
          <w:tcPr>
            <w:tcW w:w="429" w:type="pct"/>
            <w:shd w:val="clear" w:color="000000" w:fill="FFFFFF"/>
            <w:vAlign w:val="center"/>
          </w:tcPr>
          <w:p w14:paraId="6E39FC87" w14:textId="77777777" w:rsidR="00EF2539" w:rsidRPr="005525D4" w:rsidRDefault="00EF2539" w:rsidP="00545F15">
            <w:pPr>
              <w:jc w:val="center"/>
              <w:rPr>
                <w:i/>
                <w:sz w:val="16"/>
                <w:szCs w:val="16"/>
              </w:rPr>
            </w:pPr>
            <w:r w:rsidRPr="00FB4692">
              <w:rPr>
                <w:i/>
                <w:sz w:val="16"/>
                <w:szCs w:val="16"/>
              </w:rPr>
              <w:t>4</w:t>
            </w:r>
          </w:p>
        </w:tc>
        <w:tc>
          <w:tcPr>
            <w:tcW w:w="556" w:type="pct"/>
            <w:shd w:val="clear" w:color="000000" w:fill="FFFFFF"/>
            <w:vAlign w:val="center"/>
          </w:tcPr>
          <w:p w14:paraId="4199C021" w14:textId="77777777" w:rsidR="00EF2539" w:rsidRPr="005525D4" w:rsidRDefault="00EF2539" w:rsidP="00545F15">
            <w:pPr>
              <w:jc w:val="center"/>
              <w:rPr>
                <w:i/>
                <w:sz w:val="16"/>
                <w:szCs w:val="16"/>
              </w:rPr>
            </w:pPr>
            <w:r>
              <w:rPr>
                <w:i/>
                <w:sz w:val="16"/>
                <w:szCs w:val="16"/>
              </w:rPr>
              <w:t>100,</w:t>
            </w:r>
            <w:r w:rsidRPr="00FB4692">
              <w:rPr>
                <w:i/>
                <w:sz w:val="16"/>
                <w:szCs w:val="16"/>
              </w:rPr>
              <w:t>0</w:t>
            </w:r>
          </w:p>
        </w:tc>
        <w:tc>
          <w:tcPr>
            <w:tcW w:w="409" w:type="pct"/>
            <w:shd w:val="clear" w:color="000000" w:fill="FFFFFF"/>
            <w:vAlign w:val="center"/>
          </w:tcPr>
          <w:p w14:paraId="426C79D8" w14:textId="77777777" w:rsidR="00EF2539" w:rsidRPr="005525D4" w:rsidRDefault="00EF2539" w:rsidP="00545F15">
            <w:pPr>
              <w:jc w:val="center"/>
              <w:rPr>
                <w:i/>
                <w:sz w:val="16"/>
                <w:szCs w:val="16"/>
              </w:rPr>
            </w:pPr>
            <w:r>
              <w:rPr>
                <w:i/>
                <w:sz w:val="16"/>
                <w:szCs w:val="16"/>
              </w:rPr>
              <w:t>-</w:t>
            </w:r>
          </w:p>
        </w:tc>
        <w:tc>
          <w:tcPr>
            <w:tcW w:w="557" w:type="pct"/>
            <w:vMerge/>
            <w:shd w:val="clear" w:color="000000" w:fill="FFFFFF"/>
            <w:vAlign w:val="center"/>
          </w:tcPr>
          <w:p w14:paraId="568B34BA" w14:textId="77777777" w:rsidR="00EF2539" w:rsidRPr="00C2178B" w:rsidRDefault="00EF2539" w:rsidP="00545F15">
            <w:pPr>
              <w:rPr>
                <w:color w:val="000000"/>
                <w:sz w:val="16"/>
                <w:szCs w:val="16"/>
              </w:rPr>
            </w:pPr>
          </w:p>
        </w:tc>
      </w:tr>
      <w:tr w:rsidR="00EF2539" w:rsidRPr="00C2178B" w14:paraId="759F6F50" w14:textId="77777777" w:rsidTr="00770F3F">
        <w:trPr>
          <w:trHeight w:val="267"/>
        </w:trPr>
        <w:tc>
          <w:tcPr>
            <w:tcW w:w="238" w:type="pct"/>
            <w:vMerge/>
            <w:vAlign w:val="center"/>
          </w:tcPr>
          <w:p w14:paraId="07BA6615" w14:textId="77777777" w:rsidR="00EF2539" w:rsidRPr="00C2178B" w:rsidRDefault="00EF2539" w:rsidP="00545F15">
            <w:pPr>
              <w:jc w:val="center"/>
              <w:rPr>
                <w:color w:val="000000"/>
                <w:sz w:val="16"/>
                <w:szCs w:val="16"/>
              </w:rPr>
            </w:pPr>
          </w:p>
        </w:tc>
        <w:tc>
          <w:tcPr>
            <w:tcW w:w="2406" w:type="pct"/>
            <w:shd w:val="clear" w:color="000000" w:fill="FFFFFF"/>
          </w:tcPr>
          <w:p w14:paraId="14EADA38" w14:textId="77777777" w:rsidR="00EF2539" w:rsidRPr="005525D4" w:rsidRDefault="00EF2539" w:rsidP="00545F15">
            <w:pPr>
              <w:rPr>
                <w:i/>
                <w:color w:val="000000"/>
                <w:sz w:val="16"/>
                <w:szCs w:val="16"/>
              </w:rPr>
            </w:pPr>
            <w:r w:rsidRPr="00FB4692">
              <w:rPr>
                <w:i/>
                <w:color w:val="000000"/>
                <w:sz w:val="16"/>
                <w:szCs w:val="16"/>
              </w:rPr>
              <w:t>количество мероприятий, направленных на содействие развитию органов студенческого и ученического самоуправления</w:t>
            </w:r>
            <w:r>
              <w:rPr>
                <w:i/>
                <w:color w:val="000000"/>
                <w:sz w:val="16"/>
                <w:szCs w:val="16"/>
              </w:rPr>
              <w:t xml:space="preserve"> (шт.)</w:t>
            </w:r>
          </w:p>
        </w:tc>
        <w:tc>
          <w:tcPr>
            <w:tcW w:w="405" w:type="pct"/>
            <w:gridSpan w:val="2"/>
            <w:shd w:val="clear" w:color="000000" w:fill="FFFFFF"/>
            <w:vAlign w:val="center"/>
          </w:tcPr>
          <w:p w14:paraId="10C25EBA" w14:textId="77777777" w:rsidR="00EF2539" w:rsidRPr="005525D4" w:rsidRDefault="00EF2539" w:rsidP="00545F15">
            <w:pPr>
              <w:jc w:val="center"/>
              <w:rPr>
                <w:i/>
                <w:sz w:val="16"/>
                <w:szCs w:val="16"/>
              </w:rPr>
            </w:pPr>
            <w:r w:rsidRPr="00FB4692">
              <w:rPr>
                <w:i/>
                <w:sz w:val="16"/>
                <w:szCs w:val="16"/>
              </w:rPr>
              <w:t>1</w:t>
            </w:r>
          </w:p>
        </w:tc>
        <w:tc>
          <w:tcPr>
            <w:tcW w:w="429" w:type="pct"/>
            <w:shd w:val="clear" w:color="000000" w:fill="FFFFFF"/>
            <w:vAlign w:val="center"/>
          </w:tcPr>
          <w:p w14:paraId="0BB8CAE2" w14:textId="77777777" w:rsidR="00EF2539" w:rsidRPr="005525D4" w:rsidRDefault="00EF2539" w:rsidP="00545F15">
            <w:pPr>
              <w:jc w:val="center"/>
              <w:rPr>
                <w:i/>
                <w:sz w:val="16"/>
                <w:szCs w:val="16"/>
              </w:rPr>
            </w:pPr>
            <w:r w:rsidRPr="00FB4692">
              <w:rPr>
                <w:i/>
                <w:sz w:val="16"/>
                <w:szCs w:val="16"/>
              </w:rPr>
              <w:t>1</w:t>
            </w:r>
          </w:p>
        </w:tc>
        <w:tc>
          <w:tcPr>
            <w:tcW w:w="556" w:type="pct"/>
            <w:shd w:val="clear" w:color="000000" w:fill="FFFFFF"/>
            <w:vAlign w:val="center"/>
          </w:tcPr>
          <w:p w14:paraId="4B4BF440" w14:textId="77777777" w:rsidR="00EF2539" w:rsidRPr="005525D4" w:rsidRDefault="00EF2539" w:rsidP="00545F15">
            <w:pPr>
              <w:jc w:val="center"/>
              <w:rPr>
                <w:i/>
                <w:sz w:val="16"/>
                <w:szCs w:val="16"/>
              </w:rPr>
            </w:pPr>
            <w:r>
              <w:rPr>
                <w:i/>
                <w:sz w:val="16"/>
                <w:szCs w:val="16"/>
              </w:rPr>
              <w:t>100,</w:t>
            </w:r>
            <w:r w:rsidRPr="00FB4692">
              <w:rPr>
                <w:i/>
                <w:sz w:val="16"/>
                <w:szCs w:val="16"/>
              </w:rPr>
              <w:t>0</w:t>
            </w:r>
          </w:p>
        </w:tc>
        <w:tc>
          <w:tcPr>
            <w:tcW w:w="409" w:type="pct"/>
            <w:shd w:val="clear" w:color="000000" w:fill="FFFFFF"/>
            <w:vAlign w:val="center"/>
          </w:tcPr>
          <w:p w14:paraId="3BE62546" w14:textId="77777777" w:rsidR="00EF2539" w:rsidRPr="005525D4" w:rsidRDefault="00EF2539" w:rsidP="00545F15">
            <w:pPr>
              <w:jc w:val="center"/>
              <w:rPr>
                <w:i/>
                <w:sz w:val="16"/>
                <w:szCs w:val="16"/>
              </w:rPr>
            </w:pPr>
            <w:r>
              <w:rPr>
                <w:i/>
                <w:sz w:val="16"/>
                <w:szCs w:val="16"/>
              </w:rPr>
              <w:t>-</w:t>
            </w:r>
          </w:p>
        </w:tc>
        <w:tc>
          <w:tcPr>
            <w:tcW w:w="557" w:type="pct"/>
            <w:vMerge/>
            <w:shd w:val="clear" w:color="000000" w:fill="FFFFFF"/>
            <w:vAlign w:val="center"/>
          </w:tcPr>
          <w:p w14:paraId="0730C919" w14:textId="77777777" w:rsidR="00EF2539" w:rsidRPr="00C2178B" w:rsidRDefault="00EF2539" w:rsidP="00545F15">
            <w:pPr>
              <w:rPr>
                <w:color w:val="000000"/>
                <w:sz w:val="16"/>
                <w:szCs w:val="16"/>
              </w:rPr>
            </w:pPr>
          </w:p>
        </w:tc>
      </w:tr>
      <w:tr w:rsidR="00EF2539" w:rsidRPr="00C2178B" w14:paraId="18E2F45C" w14:textId="77777777" w:rsidTr="00EF2539">
        <w:trPr>
          <w:trHeight w:val="57"/>
        </w:trPr>
        <w:tc>
          <w:tcPr>
            <w:tcW w:w="238" w:type="pct"/>
            <w:vMerge w:val="restart"/>
            <w:vAlign w:val="center"/>
          </w:tcPr>
          <w:p w14:paraId="007E48DA" w14:textId="77777777" w:rsidR="00EF2539" w:rsidRPr="00C2178B" w:rsidRDefault="00EF2539" w:rsidP="00545F15">
            <w:pPr>
              <w:ind w:right="-85"/>
              <w:jc w:val="center"/>
              <w:rPr>
                <w:color w:val="000000"/>
                <w:sz w:val="16"/>
                <w:szCs w:val="16"/>
              </w:rPr>
            </w:pPr>
            <w:r>
              <w:rPr>
                <w:color w:val="000000"/>
                <w:sz w:val="16"/>
                <w:szCs w:val="16"/>
              </w:rPr>
              <w:t>2.3.1</w:t>
            </w:r>
          </w:p>
        </w:tc>
        <w:tc>
          <w:tcPr>
            <w:tcW w:w="4205" w:type="pct"/>
            <w:gridSpan w:val="6"/>
            <w:shd w:val="clear" w:color="000000" w:fill="FFFFFF"/>
          </w:tcPr>
          <w:p w14:paraId="07BD7F2F" w14:textId="77777777" w:rsidR="00EF2539" w:rsidRPr="0043716E" w:rsidRDefault="00EF2539" w:rsidP="00545F15">
            <w:pPr>
              <w:rPr>
                <w:sz w:val="16"/>
                <w:szCs w:val="16"/>
              </w:rPr>
            </w:pPr>
            <w:r w:rsidRPr="0043716E">
              <w:rPr>
                <w:sz w:val="16"/>
                <w:szCs w:val="16"/>
              </w:rPr>
              <w:t>гранты в форме субсидий молодежи (физическим лицам) для реализации социально значимых проектов</w:t>
            </w:r>
          </w:p>
        </w:tc>
        <w:tc>
          <w:tcPr>
            <w:tcW w:w="557" w:type="pct"/>
            <w:shd w:val="clear" w:color="000000" w:fill="FFFFFF"/>
            <w:vAlign w:val="center"/>
          </w:tcPr>
          <w:p w14:paraId="0BC4D318" w14:textId="77777777" w:rsidR="00EF2539" w:rsidRPr="00C2178B" w:rsidRDefault="00EF2539" w:rsidP="00545F15">
            <w:pPr>
              <w:jc w:val="center"/>
              <w:rPr>
                <w:color w:val="000000"/>
                <w:sz w:val="16"/>
                <w:szCs w:val="16"/>
              </w:rPr>
            </w:pPr>
            <w:r>
              <w:rPr>
                <w:color w:val="000000"/>
                <w:sz w:val="16"/>
                <w:szCs w:val="16"/>
              </w:rPr>
              <w:t>100,0</w:t>
            </w:r>
          </w:p>
        </w:tc>
      </w:tr>
      <w:tr w:rsidR="00EF2539" w:rsidRPr="00C2178B" w14:paraId="4A2CF230" w14:textId="77777777" w:rsidTr="00770F3F">
        <w:trPr>
          <w:trHeight w:val="267"/>
        </w:trPr>
        <w:tc>
          <w:tcPr>
            <w:tcW w:w="238" w:type="pct"/>
            <w:vMerge/>
            <w:vAlign w:val="center"/>
          </w:tcPr>
          <w:p w14:paraId="55C524D5" w14:textId="77777777" w:rsidR="00EF2539" w:rsidRPr="00C2178B" w:rsidRDefault="00EF2539" w:rsidP="00545F15">
            <w:pPr>
              <w:jc w:val="center"/>
              <w:rPr>
                <w:color w:val="000000"/>
                <w:sz w:val="16"/>
                <w:szCs w:val="16"/>
              </w:rPr>
            </w:pPr>
          </w:p>
        </w:tc>
        <w:tc>
          <w:tcPr>
            <w:tcW w:w="2406" w:type="pct"/>
            <w:shd w:val="clear" w:color="000000" w:fill="FFFFFF"/>
          </w:tcPr>
          <w:p w14:paraId="0722D271" w14:textId="77777777" w:rsidR="00EF2539" w:rsidRPr="005525D4" w:rsidRDefault="00EF2539" w:rsidP="00545F15">
            <w:pPr>
              <w:rPr>
                <w:i/>
                <w:color w:val="000000"/>
                <w:sz w:val="16"/>
                <w:szCs w:val="16"/>
              </w:rPr>
            </w:pPr>
            <w:r w:rsidRPr="00FB4692">
              <w:rPr>
                <w:i/>
                <w:color w:val="000000"/>
                <w:sz w:val="16"/>
                <w:szCs w:val="16"/>
              </w:rPr>
              <w:t>количество грантов в форме субсидий молодежи (физическим лицам) для реализации социально значимых проектов</w:t>
            </w:r>
            <w:r>
              <w:rPr>
                <w:i/>
                <w:color w:val="000000"/>
                <w:sz w:val="16"/>
                <w:szCs w:val="16"/>
              </w:rPr>
              <w:t xml:space="preserve"> (шт.)</w:t>
            </w:r>
          </w:p>
        </w:tc>
        <w:tc>
          <w:tcPr>
            <w:tcW w:w="405" w:type="pct"/>
            <w:gridSpan w:val="2"/>
            <w:shd w:val="clear" w:color="000000" w:fill="FFFFFF"/>
            <w:vAlign w:val="center"/>
          </w:tcPr>
          <w:p w14:paraId="5DEFE6C1" w14:textId="77777777" w:rsidR="00EF2539" w:rsidRPr="005525D4" w:rsidRDefault="00EF2539" w:rsidP="00545F15">
            <w:pPr>
              <w:jc w:val="center"/>
              <w:rPr>
                <w:i/>
                <w:sz w:val="16"/>
                <w:szCs w:val="16"/>
              </w:rPr>
            </w:pPr>
            <w:r>
              <w:rPr>
                <w:i/>
                <w:sz w:val="16"/>
                <w:szCs w:val="16"/>
              </w:rPr>
              <w:t>5</w:t>
            </w:r>
          </w:p>
        </w:tc>
        <w:tc>
          <w:tcPr>
            <w:tcW w:w="429" w:type="pct"/>
            <w:shd w:val="clear" w:color="000000" w:fill="FFFFFF"/>
            <w:vAlign w:val="center"/>
          </w:tcPr>
          <w:p w14:paraId="577472AC" w14:textId="77777777" w:rsidR="00EF2539" w:rsidRPr="005525D4" w:rsidRDefault="00EF2539" w:rsidP="00545F15">
            <w:pPr>
              <w:jc w:val="center"/>
              <w:rPr>
                <w:i/>
                <w:sz w:val="16"/>
                <w:szCs w:val="16"/>
              </w:rPr>
            </w:pPr>
            <w:r>
              <w:rPr>
                <w:i/>
                <w:sz w:val="16"/>
                <w:szCs w:val="16"/>
              </w:rPr>
              <w:t>5</w:t>
            </w:r>
          </w:p>
        </w:tc>
        <w:tc>
          <w:tcPr>
            <w:tcW w:w="556" w:type="pct"/>
            <w:shd w:val="clear" w:color="000000" w:fill="FFFFFF"/>
            <w:vAlign w:val="center"/>
          </w:tcPr>
          <w:p w14:paraId="2960144A" w14:textId="77777777" w:rsidR="00EF2539" w:rsidRPr="005525D4" w:rsidRDefault="00EF2539" w:rsidP="00545F15">
            <w:pPr>
              <w:jc w:val="center"/>
              <w:rPr>
                <w:i/>
                <w:sz w:val="16"/>
                <w:szCs w:val="16"/>
              </w:rPr>
            </w:pPr>
            <w:r>
              <w:rPr>
                <w:i/>
                <w:sz w:val="16"/>
                <w:szCs w:val="16"/>
              </w:rPr>
              <w:t>100,</w:t>
            </w:r>
            <w:r w:rsidRPr="00FB4692">
              <w:rPr>
                <w:i/>
                <w:sz w:val="16"/>
                <w:szCs w:val="16"/>
              </w:rPr>
              <w:t>0</w:t>
            </w:r>
          </w:p>
        </w:tc>
        <w:tc>
          <w:tcPr>
            <w:tcW w:w="409" w:type="pct"/>
            <w:shd w:val="clear" w:color="000000" w:fill="FFFFFF"/>
            <w:vAlign w:val="center"/>
          </w:tcPr>
          <w:p w14:paraId="65F7329F" w14:textId="77777777" w:rsidR="00EF2539" w:rsidRPr="005525D4" w:rsidRDefault="00EF2539" w:rsidP="00545F15">
            <w:pPr>
              <w:jc w:val="center"/>
              <w:rPr>
                <w:i/>
                <w:sz w:val="16"/>
                <w:szCs w:val="16"/>
              </w:rPr>
            </w:pPr>
            <w:r>
              <w:rPr>
                <w:i/>
                <w:sz w:val="16"/>
                <w:szCs w:val="16"/>
              </w:rPr>
              <w:t>-</w:t>
            </w:r>
          </w:p>
        </w:tc>
        <w:tc>
          <w:tcPr>
            <w:tcW w:w="557" w:type="pct"/>
            <w:shd w:val="clear" w:color="000000" w:fill="FFFFFF"/>
            <w:vAlign w:val="center"/>
          </w:tcPr>
          <w:p w14:paraId="575DF280" w14:textId="77777777" w:rsidR="00EF2539" w:rsidRPr="00C2178B" w:rsidRDefault="00EF2539" w:rsidP="00545F15">
            <w:pPr>
              <w:rPr>
                <w:color w:val="000000"/>
                <w:sz w:val="16"/>
                <w:szCs w:val="16"/>
              </w:rPr>
            </w:pPr>
          </w:p>
        </w:tc>
      </w:tr>
      <w:tr w:rsidR="00EF2539" w:rsidRPr="00C2178B" w14:paraId="55A579FC" w14:textId="77777777" w:rsidTr="00EF2539">
        <w:trPr>
          <w:trHeight w:val="113"/>
        </w:trPr>
        <w:tc>
          <w:tcPr>
            <w:tcW w:w="238" w:type="pct"/>
            <w:vMerge w:val="restart"/>
            <w:vAlign w:val="center"/>
          </w:tcPr>
          <w:p w14:paraId="39540589" w14:textId="77777777" w:rsidR="00EF2539" w:rsidRPr="00C2178B" w:rsidRDefault="00EF2539" w:rsidP="00545F15">
            <w:pPr>
              <w:jc w:val="center"/>
              <w:rPr>
                <w:color w:val="000000"/>
                <w:sz w:val="16"/>
                <w:szCs w:val="16"/>
              </w:rPr>
            </w:pPr>
            <w:r>
              <w:rPr>
                <w:color w:val="000000"/>
                <w:sz w:val="16"/>
                <w:szCs w:val="16"/>
              </w:rPr>
              <w:t>2.4</w:t>
            </w:r>
          </w:p>
        </w:tc>
        <w:tc>
          <w:tcPr>
            <w:tcW w:w="4205" w:type="pct"/>
            <w:gridSpan w:val="6"/>
            <w:shd w:val="clear" w:color="000000" w:fill="FFFFFF"/>
            <w:vAlign w:val="center"/>
          </w:tcPr>
          <w:p w14:paraId="67653A66" w14:textId="77777777" w:rsidR="00EF2539" w:rsidRPr="0043716E" w:rsidRDefault="00EF2539" w:rsidP="00545F15">
            <w:pPr>
              <w:rPr>
                <w:sz w:val="16"/>
                <w:szCs w:val="16"/>
              </w:rPr>
            </w:pPr>
            <w:r w:rsidRPr="0043716E">
              <w:rPr>
                <w:sz w:val="16"/>
                <w:szCs w:val="16"/>
              </w:rPr>
              <w:t>мероприятия, направленные на поддержку и развитие добровольчества</w:t>
            </w:r>
          </w:p>
        </w:tc>
        <w:tc>
          <w:tcPr>
            <w:tcW w:w="557" w:type="pct"/>
            <w:shd w:val="clear" w:color="000000" w:fill="FFFFFF"/>
            <w:vAlign w:val="center"/>
          </w:tcPr>
          <w:p w14:paraId="317E4EE5" w14:textId="77777777" w:rsidR="00EF2539" w:rsidRPr="00C2178B" w:rsidRDefault="00EF2539" w:rsidP="00545F15">
            <w:pPr>
              <w:jc w:val="center"/>
              <w:rPr>
                <w:color w:val="000000"/>
                <w:sz w:val="16"/>
                <w:szCs w:val="16"/>
              </w:rPr>
            </w:pPr>
            <w:r>
              <w:rPr>
                <w:color w:val="000000"/>
                <w:sz w:val="16"/>
                <w:szCs w:val="16"/>
              </w:rPr>
              <w:t>95,0</w:t>
            </w:r>
          </w:p>
        </w:tc>
      </w:tr>
      <w:tr w:rsidR="00EF2539" w:rsidRPr="00C2178B" w14:paraId="51AB4975" w14:textId="77777777" w:rsidTr="00770F3F">
        <w:trPr>
          <w:trHeight w:val="267"/>
        </w:trPr>
        <w:tc>
          <w:tcPr>
            <w:tcW w:w="238" w:type="pct"/>
            <w:vMerge/>
            <w:vAlign w:val="center"/>
          </w:tcPr>
          <w:p w14:paraId="4845ADBC" w14:textId="77777777" w:rsidR="00EF2539" w:rsidRPr="00C2178B" w:rsidRDefault="00EF2539" w:rsidP="00545F15">
            <w:pPr>
              <w:jc w:val="center"/>
              <w:rPr>
                <w:color w:val="000000"/>
                <w:sz w:val="16"/>
                <w:szCs w:val="16"/>
              </w:rPr>
            </w:pPr>
          </w:p>
        </w:tc>
        <w:tc>
          <w:tcPr>
            <w:tcW w:w="2406" w:type="pct"/>
            <w:shd w:val="clear" w:color="000000" w:fill="FFFFFF"/>
          </w:tcPr>
          <w:p w14:paraId="3426E26F" w14:textId="4A989B34" w:rsidR="00EF2539" w:rsidRPr="00FB4692" w:rsidRDefault="00EF2539" w:rsidP="00545F15">
            <w:pPr>
              <w:rPr>
                <w:i/>
                <w:color w:val="000000"/>
                <w:sz w:val="16"/>
                <w:szCs w:val="16"/>
              </w:rPr>
            </w:pPr>
            <w:r w:rsidRPr="00FC4E27">
              <w:rPr>
                <w:i/>
                <w:color w:val="000000"/>
                <w:sz w:val="16"/>
                <w:szCs w:val="16"/>
              </w:rPr>
              <w:t>численность волонтеров, принявших участие в международных, всероссийских, региональных и городских мероприятиях</w:t>
            </w:r>
            <w:r>
              <w:rPr>
                <w:i/>
                <w:color w:val="000000"/>
                <w:sz w:val="16"/>
                <w:szCs w:val="16"/>
              </w:rPr>
              <w:t xml:space="preserve"> (тыс. чел.)</w:t>
            </w:r>
          </w:p>
        </w:tc>
        <w:tc>
          <w:tcPr>
            <w:tcW w:w="405" w:type="pct"/>
            <w:gridSpan w:val="2"/>
            <w:shd w:val="clear" w:color="000000" w:fill="FFFFFF"/>
            <w:vAlign w:val="center"/>
          </w:tcPr>
          <w:p w14:paraId="52C98DB2" w14:textId="77777777" w:rsidR="00EF2539" w:rsidRDefault="00EF2539" w:rsidP="00545F15">
            <w:pPr>
              <w:jc w:val="center"/>
              <w:rPr>
                <w:i/>
                <w:sz w:val="16"/>
                <w:szCs w:val="16"/>
              </w:rPr>
            </w:pPr>
            <w:r>
              <w:rPr>
                <w:i/>
                <w:sz w:val="16"/>
                <w:szCs w:val="16"/>
              </w:rPr>
              <w:t>1,5</w:t>
            </w:r>
          </w:p>
        </w:tc>
        <w:tc>
          <w:tcPr>
            <w:tcW w:w="429" w:type="pct"/>
            <w:shd w:val="clear" w:color="000000" w:fill="FFFFFF"/>
            <w:vAlign w:val="center"/>
          </w:tcPr>
          <w:p w14:paraId="194DC98C" w14:textId="77777777" w:rsidR="00EF2539" w:rsidRDefault="00EF2539" w:rsidP="00545F15">
            <w:pPr>
              <w:jc w:val="center"/>
              <w:rPr>
                <w:i/>
                <w:sz w:val="16"/>
                <w:szCs w:val="16"/>
              </w:rPr>
            </w:pPr>
            <w:r>
              <w:rPr>
                <w:i/>
                <w:sz w:val="16"/>
                <w:szCs w:val="16"/>
              </w:rPr>
              <w:t>1,5</w:t>
            </w:r>
          </w:p>
        </w:tc>
        <w:tc>
          <w:tcPr>
            <w:tcW w:w="556" w:type="pct"/>
            <w:shd w:val="clear" w:color="000000" w:fill="FFFFFF"/>
            <w:vAlign w:val="center"/>
          </w:tcPr>
          <w:p w14:paraId="5839B834" w14:textId="77777777" w:rsidR="00EF2539" w:rsidRDefault="00EF2539" w:rsidP="00545F15">
            <w:pPr>
              <w:jc w:val="center"/>
              <w:rPr>
                <w:i/>
                <w:sz w:val="16"/>
                <w:szCs w:val="16"/>
              </w:rPr>
            </w:pPr>
            <w:r>
              <w:rPr>
                <w:i/>
                <w:sz w:val="16"/>
                <w:szCs w:val="16"/>
              </w:rPr>
              <w:t>100,0</w:t>
            </w:r>
          </w:p>
        </w:tc>
        <w:tc>
          <w:tcPr>
            <w:tcW w:w="409" w:type="pct"/>
            <w:shd w:val="clear" w:color="000000" w:fill="FFFFFF"/>
            <w:vAlign w:val="center"/>
          </w:tcPr>
          <w:p w14:paraId="395C9382" w14:textId="77777777" w:rsidR="00EF2539" w:rsidRDefault="00EF2539" w:rsidP="00545F15">
            <w:pPr>
              <w:jc w:val="center"/>
              <w:rPr>
                <w:i/>
                <w:sz w:val="16"/>
                <w:szCs w:val="16"/>
              </w:rPr>
            </w:pPr>
            <w:r>
              <w:rPr>
                <w:i/>
                <w:sz w:val="16"/>
                <w:szCs w:val="16"/>
              </w:rPr>
              <w:t>-</w:t>
            </w:r>
          </w:p>
        </w:tc>
        <w:tc>
          <w:tcPr>
            <w:tcW w:w="557" w:type="pct"/>
            <w:vMerge w:val="restart"/>
            <w:shd w:val="clear" w:color="000000" w:fill="FFFFFF"/>
            <w:vAlign w:val="center"/>
          </w:tcPr>
          <w:p w14:paraId="2F93BC4B" w14:textId="77777777" w:rsidR="00EF2539" w:rsidRPr="00C2178B" w:rsidRDefault="00EF2539" w:rsidP="00545F15">
            <w:pPr>
              <w:rPr>
                <w:color w:val="000000"/>
                <w:sz w:val="16"/>
                <w:szCs w:val="16"/>
              </w:rPr>
            </w:pPr>
          </w:p>
        </w:tc>
      </w:tr>
      <w:tr w:rsidR="00EF2539" w:rsidRPr="00C2178B" w14:paraId="76F9A68D" w14:textId="77777777" w:rsidTr="00770F3F">
        <w:trPr>
          <w:trHeight w:val="267"/>
        </w:trPr>
        <w:tc>
          <w:tcPr>
            <w:tcW w:w="238" w:type="pct"/>
            <w:vMerge/>
            <w:vAlign w:val="center"/>
          </w:tcPr>
          <w:p w14:paraId="332E00E5" w14:textId="77777777" w:rsidR="00EF2539" w:rsidRPr="00C2178B" w:rsidRDefault="00EF2539" w:rsidP="00545F15">
            <w:pPr>
              <w:jc w:val="center"/>
              <w:rPr>
                <w:color w:val="000000"/>
                <w:sz w:val="16"/>
                <w:szCs w:val="16"/>
              </w:rPr>
            </w:pPr>
          </w:p>
        </w:tc>
        <w:tc>
          <w:tcPr>
            <w:tcW w:w="2406" w:type="pct"/>
            <w:shd w:val="clear" w:color="000000" w:fill="FFFFFF"/>
          </w:tcPr>
          <w:p w14:paraId="06E5208B" w14:textId="77777777" w:rsidR="00EF2539" w:rsidRPr="00FB4692" w:rsidRDefault="00EF2539" w:rsidP="00545F15">
            <w:pPr>
              <w:rPr>
                <w:i/>
                <w:color w:val="000000"/>
                <w:sz w:val="16"/>
                <w:szCs w:val="16"/>
              </w:rPr>
            </w:pPr>
            <w:r w:rsidRPr="00FC4E27">
              <w:rPr>
                <w:i/>
                <w:color w:val="000000"/>
                <w:sz w:val="16"/>
                <w:szCs w:val="16"/>
              </w:rPr>
              <w:t>количество мероприятий, направленных на вовлечение молодежи в добровольческую деятельность</w:t>
            </w:r>
            <w:r>
              <w:rPr>
                <w:i/>
                <w:color w:val="000000"/>
                <w:sz w:val="16"/>
                <w:szCs w:val="16"/>
              </w:rPr>
              <w:t xml:space="preserve"> (шт.)</w:t>
            </w:r>
          </w:p>
        </w:tc>
        <w:tc>
          <w:tcPr>
            <w:tcW w:w="405" w:type="pct"/>
            <w:gridSpan w:val="2"/>
            <w:shd w:val="clear" w:color="000000" w:fill="FFFFFF"/>
            <w:vAlign w:val="center"/>
          </w:tcPr>
          <w:p w14:paraId="1F1E35B0" w14:textId="77777777" w:rsidR="00EF2539" w:rsidRDefault="00EF2539" w:rsidP="00545F15">
            <w:pPr>
              <w:jc w:val="center"/>
              <w:rPr>
                <w:i/>
                <w:sz w:val="16"/>
                <w:szCs w:val="16"/>
              </w:rPr>
            </w:pPr>
            <w:r>
              <w:rPr>
                <w:i/>
                <w:sz w:val="16"/>
                <w:szCs w:val="16"/>
              </w:rPr>
              <w:t>15</w:t>
            </w:r>
          </w:p>
        </w:tc>
        <w:tc>
          <w:tcPr>
            <w:tcW w:w="429" w:type="pct"/>
            <w:shd w:val="clear" w:color="000000" w:fill="FFFFFF"/>
            <w:vAlign w:val="center"/>
          </w:tcPr>
          <w:p w14:paraId="64FE5576" w14:textId="77777777" w:rsidR="00EF2539" w:rsidRDefault="00EF2539" w:rsidP="00545F15">
            <w:pPr>
              <w:jc w:val="center"/>
              <w:rPr>
                <w:i/>
                <w:sz w:val="16"/>
                <w:szCs w:val="16"/>
              </w:rPr>
            </w:pPr>
            <w:r w:rsidRPr="00EB07D1">
              <w:rPr>
                <w:i/>
                <w:sz w:val="16"/>
                <w:szCs w:val="16"/>
              </w:rPr>
              <w:t>20</w:t>
            </w:r>
          </w:p>
        </w:tc>
        <w:tc>
          <w:tcPr>
            <w:tcW w:w="556" w:type="pct"/>
            <w:shd w:val="clear" w:color="000000" w:fill="FFFFFF"/>
            <w:vAlign w:val="center"/>
          </w:tcPr>
          <w:p w14:paraId="0C21765F" w14:textId="77777777" w:rsidR="00EF2539" w:rsidRDefault="00EF2539" w:rsidP="00545F15">
            <w:pPr>
              <w:jc w:val="center"/>
              <w:rPr>
                <w:i/>
                <w:sz w:val="16"/>
                <w:szCs w:val="16"/>
              </w:rPr>
            </w:pPr>
            <w:r>
              <w:rPr>
                <w:i/>
                <w:sz w:val="16"/>
                <w:szCs w:val="16"/>
              </w:rPr>
              <w:t>133,3</w:t>
            </w:r>
          </w:p>
        </w:tc>
        <w:tc>
          <w:tcPr>
            <w:tcW w:w="409" w:type="pct"/>
            <w:shd w:val="clear" w:color="000000" w:fill="FFFFFF"/>
            <w:vAlign w:val="center"/>
          </w:tcPr>
          <w:p w14:paraId="7AC6E091" w14:textId="77777777" w:rsidR="00EF2539" w:rsidRDefault="00EF2539" w:rsidP="00545F15">
            <w:pPr>
              <w:jc w:val="center"/>
              <w:rPr>
                <w:i/>
                <w:sz w:val="16"/>
                <w:szCs w:val="16"/>
              </w:rPr>
            </w:pPr>
            <w:r>
              <w:rPr>
                <w:i/>
                <w:sz w:val="16"/>
                <w:szCs w:val="16"/>
              </w:rPr>
              <w:t>5</w:t>
            </w:r>
          </w:p>
        </w:tc>
        <w:tc>
          <w:tcPr>
            <w:tcW w:w="557" w:type="pct"/>
            <w:vMerge/>
            <w:shd w:val="clear" w:color="000000" w:fill="FFFFFF"/>
            <w:vAlign w:val="center"/>
          </w:tcPr>
          <w:p w14:paraId="3AA21483" w14:textId="77777777" w:rsidR="00EF2539" w:rsidRPr="00C2178B" w:rsidRDefault="00EF2539" w:rsidP="00545F15">
            <w:pPr>
              <w:rPr>
                <w:color w:val="000000"/>
                <w:sz w:val="16"/>
                <w:szCs w:val="16"/>
              </w:rPr>
            </w:pPr>
          </w:p>
        </w:tc>
      </w:tr>
      <w:tr w:rsidR="00EF2539" w:rsidRPr="00C2178B" w14:paraId="29212E21" w14:textId="77777777" w:rsidTr="00770F3F">
        <w:trPr>
          <w:trHeight w:val="267"/>
        </w:trPr>
        <w:tc>
          <w:tcPr>
            <w:tcW w:w="238" w:type="pct"/>
            <w:vMerge/>
            <w:vAlign w:val="center"/>
          </w:tcPr>
          <w:p w14:paraId="62775B91" w14:textId="77777777" w:rsidR="00EF2539" w:rsidRPr="00C2178B" w:rsidRDefault="00EF2539" w:rsidP="00545F15">
            <w:pPr>
              <w:jc w:val="center"/>
              <w:rPr>
                <w:color w:val="000000"/>
                <w:sz w:val="16"/>
                <w:szCs w:val="16"/>
              </w:rPr>
            </w:pPr>
          </w:p>
        </w:tc>
        <w:tc>
          <w:tcPr>
            <w:tcW w:w="2406" w:type="pct"/>
            <w:shd w:val="clear" w:color="000000" w:fill="FFFFFF"/>
          </w:tcPr>
          <w:p w14:paraId="1800BCB2" w14:textId="77777777" w:rsidR="00EF2539" w:rsidRPr="00FB4692" w:rsidRDefault="00EF2539" w:rsidP="00545F15">
            <w:pPr>
              <w:rPr>
                <w:i/>
                <w:color w:val="000000"/>
                <w:sz w:val="16"/>
                <w:szCs w:val="16"/>
              </w:rPr>
            </w:pPr>
            <w:r w:rsidRPr="00FC4E27">
              <w:rPr>
                <w:i/>
                <w:color w:val="000000"/>
                <w:sz w:val="16"/>
                <w:szCs w:val="16"/>
              </w:rPr>
              <w:t>количество волонтерских центров образовательных организаций, общественных объединений и инициативных групп молодежи, с которыми ведется работа по координации деятельности</w:t>
            </w:r>
            <w:r>
              <w:rPr>
                <w:i/>
                <w:color w:val="000000"/>
                <w:sz w:val="16"/>
                <w:szCs w:val="16"/>
              </w:rPr>
              <w:t xml:space="preserve"> (шт.)</w:t>
            </w:r>
          </w:p>
        </w:tc>
        <w:tc>
          <w:tcPr>
            <w:tcW w:w="405" w:type="pct"/>
            <w:gridSpan w:val="2"/>
            <w:shd w:val="clear" w:color="000000" w:fill="FFFFFF"/>
            <w:vAlign w:val="center"/>
          </w:tcPr>
          <w:p w14:paraId="6F53A52B" w14:textId="77777777" w:rsidR="00EF2539" w:rsidRDefault="00EF2539" w:rsidP="00545F15">
            <w:pPr>
              <w:jc w:val="center"/>
              <w:rPr>
                <w:i/>
                <w:sz w:val="16"/>
                <w:szCs w:val="16"/>
              </w:rPr>
            </w:pPr>
            <w:r w:rsidRPr="00EB07D1">
              <w:rPr>
                <w:i/>
                <w:sz w:val="16"/>
                <w:szCs w:val="16"/>
              </w:rPr>
              <w:t>40</w:t>
            </w:r>
          </w:p>
        </w:tc>
        <w:tc>
          <w:tcPr>
            <w:tcW w:w="429" w:type="pct"/>
            <w:shd w:val="clear" w:color="000000" w:fill="FFFFFF"/>
            <w:vAlign w:val="center"/>
          </w:tcPr>
          <w:p w14:paraId="76F45EC6" w14:textId="77777777" w:rsidR="00EF2539" w:rsidRDefault="00EF2539" w:rsidP="00545F15">
            <w:pPr>
              <w:jc w:val="center"/>
              <w:rPr>
                <w:i/>
                <w:sz w:val="16"/>
                <w:szCs w:val="16"/>
              </w:rPr>
            </w:pPr>
            <w:r w:rsidRPr="00EB07D1">
              <w:rPr>
                <w:i/>
                <w:sz w:val="16"/>
                <w:szCs w:val="16"/>
              </w:rPr>
              <w:t>40</w:t>
            </w:r>
          </w:p>
        </w:tc>
        <w:tc>
          <w:tcPr>
            <w:tcW w:w="556" w:type="pct"/>
            <w:shd w:val="clear" w:color="000000" w:fill="FFFFFF"/>
            <w:vAlign w:val="center"/>
          </w:tcPr>
          <w:p w14:paraId="17E4D163" w14:textId="77777777" w:rsidR="00EF2539" w:rsidRDefault="00EF2539" w:rsidP="00545F15">
            <w:pPr>
              <w:jc w:val="center"/>
              <w:rPr>
                <w:i/>
                <w:sz w:val="16"/>
                <w:szCs w:val="16"/>
              </w:rPr>
            </w:pPr>
            <w:r>
              <w:rPr>
                <w:i/>
                <w:sz w:val="16"/>
                <w:szCs w:val="16"/>
              </w:rPr>
              <w:t>100,</w:t>
            </w:r>
            <w:r w:rsidRPr="00FB4692">
              <w:rPr>
                <w:i/>
                <w:sz w:val="16"/>
                <w:szCs w:val="16"/>
              </w:rPr>
              <w:t>0</w:t>
            </w:r>
          </w:p>
        </w:tc>
        <w:tc>
          <w:tcPr>
            <w:tcW w:w="409" w:type="pct"/>
            <w:shd w:val="clear" w:color="000000" w:fill="FFFFFF"/>
            <w:vAlign w:val="center"/>
          </w:tcPr>
          <w:p w14:paraId="40417564" w14:textId="77777777" w:rsidR="00EF2539" w:rsidRDefault="00EF2539" w:rsidP="00545F15">
            <w:pPr>
              <w:jc w:val="center"/>
              <w:rPr>
                <w:i/>
                <w:sz w:val="16"/>
                <w:szCs w:val="16"/>
              </w:rPr>
            </w:pPr>
            <w:r>
              <w:rPr>
                <w:i/>
                <w:sz w:val="16"/>
                <w:szCs w:val="16"/>
              </w:rPr>
              <w:t>-</w:t>
            </w:r>
          </w:p>
        </w:tc>
        <w:tc>
          <w:tcPr>
            <w:tcW w:w="557" w:type="pct"/>
            <w:vMerge/>
            <w:shd w:val="clear" w:color="000000" w:fill="FFFFFF"/>
            <w:vAlign w:val="center"/>
          </w:tcPr>
          <w:p w14:paraId="2A416089" w14:textId="77777777" w:rsidR="00EF2539" w:rsidRPr="00C2178B" w:rsidRDefault="00EF2539" w:rsidP="00545F15">
            <w:pPr>
              <w:rPr>
                <w:color w:val="000000"/>
                <w:sz w:val="16"/>
                <w:szCs w:val="16"/>
              </w:rPr>
            </w:pPr>
          </w:p>
        </w:tc>
      </w:tr>
      <w:tr w:rsidR="00EF2539" w:rsidRPr="00C2178B" w14:paraId="7C08C6FC" w14:textId="77777777" w:rsidTr="00EF2539">
        <w:trPr>
          <w:trHeight w:val="113"/>
        </w:trPr>
        <w:tc>
          <w:tcPr>
            <w:tcW w:w="238" w:type="pct"/>
            <w:vMerge w:val="restart"/>
            <w:vAlign w:val="center"/>
          </w:tcPr>
          <w:p w14:paraId="78F370F7" w14:textId="77777777" w:rsidR="00EF2539" w:rsidRPr="00C2178B" w:rsidRDefault="00EF2539" w:rsidP="00545F15">
            <w:pPr>
              <w:jc w:val="center"/>
              <w:rPr>
                <w:color w:val="000000"/>
                <w:sz w:val="16"/>
                <w:szCs w:val="16"/>
              </w:rPr>
            </w:pPr>
            <w:r>
              <w:rPr>
                <w:color w:val="000000"/>
                <w:sz w:val="16"/>
                <w:szCs w:val="16"/>
              </w:rPr>
              <w:t>2.5</w:t>
            </w:r>
          </w:p>
        </w:tc>
        <w:tc>
          <w:tcPr>
            <w:tcW w:w="4205" w:type="pct"/>
            <w:gridSpan w:val="6"/>
            <w:shd w:val="clear" w:color="000000" w:fill="FFFFFF"/>
            <w:vAlign w:val="center"/>
          </w:tcPr>
          <w:p w14:paraId="2E41B0CA" w14:textId="77777777" w:rsidR="00EF2539" w:rsidRPr="0043716E" w:rsidRDefault="00EF2539" w:rsidP="00545F15">
            <w:pPr>
              <w:rPr>
                <w:sz w:val="16"/>
                <w:szCs w:val="16"/>
              </w:rPr>
            </w:pPr>
            <w:r w:rsidRPr="0043716E">
              <w:rPr>
                <w:color w:val="000000"/>
                <w:sz w:val="16"/>
                <w:szCs w:val="16"/>
              </w:rPr>
              <w:t>мероприятия по поддержке и развитию творческого и научно-технического потенциала молодежи</w:t>
            </w:r>
          </w:p>
        </w:tc>
        <w:tc>
          <w:tcPr>
            <w:tcW w:w="557" w:type="pct"/>
            <w:shd w:val="clear" w:color="000000" w:fill="FFFFFF"/>
            <w:vAlign w:val="center"/>
          </w:tcPr>
          <w:p w14:paraId="2927EF01" w14:textId="77777777" w:rsidR="00EF2539" w:rsidRPr="00C2178B" w:rsidRDefault="00EF2539" w:rsidP="00545F15">
            <w:pPr>
              <w:jc w:val="center"/>
              <w:rPr>
                <w:color w:val="000000"/>
                <w:sz w:val="16"/>
                <w:szCs w:val="16"/>
              </w:rPr>
            </w:pPr>
            <w:r>
              <w:rPr>
                <w:color w:val="000000"/>
                <w:sz w:val="16"/>
                <w:szCs w:val="16"/>
              </w:rPr>
              <w:t>85,1</w:t>
            </w:r>
          </w:p>
        </w:tc>
      </w:tr>
      <w:tr w:rsidR="00EF2539" w:rsidRPr="00C2178B" w14:paraId="5B342A24" w14:textId="77777777" w:rsidTr="00770F3F">
        <w:trPr>
          <w:trHeight w:val="113"/>
        </w:trPr>
        <w:tc>
          <w:tcPr>
            <w:tcW w:w="238" w:type="pct"/>
            <w:vMerge/>
            <w:vAlign w:val="center"/>
          </w:tcPr>
          <w:p w14:paraId="77C6B8A4" w14:textId="77777777" w:rsidR="00EF2539" w:rsidRPr="00C2178B" w:rsidRDefault="00EF2539" w:rsidP="00545F15">
            <w:pPr>
              <w:rPr>
                <w:color w:val="000000"/>
                <w:sz w:val="16"/>
                <w:szCs w:val="16"/>
              </w:rPr>
            </w:pPr>
          </w:p>
        </w:tc>
        <w:tc>
          <w:tcPr>
            <w:tcW w:w="2406" w:type="pct"/>
            <w:shd w:val="clear" w:color="000000" w:fill="FFFFFF"/>
          </w:tcPr>
          <w:p w14:paraId="0636270A" w14:textId="77777777" w:rsidR="00EF2539" w:rsidRDefault="00EF2539" w:rsidP="00545F15">
            <w:pPr>
              <w:rPr>
                <w:i/>
                <w:color w:val="000000"/>
                <w:sz w:val="16"/>
                <w:szCs w:val="16"/>
              </w:rPr>
            </w:pPr>
            <w:r w:rsidRPr="00EB07D1">
              <w:rPr>
                <w:i/>
                <w:color w:val="000000"/>
                <w:sz w:val="16"/>
                <w:szCs w:val="16"/>
              </w:rPr>
              <w:t>количество мероприятий, направленных на вовлечение молодежи в творческую деятельность</w:t>
            </w:r>
            <w:r>
              <w:rPr>
                <w:i/>
                <w:color w:val="000000"/>
                <w:sz w:val="16"/>
                <w:szCs w:val="16"/>
              </w:rPr>
              <w:t xml:space="preserve"> (шт.)</w:t>
            </w:r>
          </w:p>
          <w:p w14:paraId="1DA6589A" w14:textId="77777777" w:rsidR="00F10890" w:rsidRPr="00FB4692" w:rsidRDefault="00F10890" w:rsidP="00545F15">
            <w:pPr>
              <w:rPr>
                <w:i/>
                <w:color w:val="000000"/>
                <w:sz w:val="16"/>
                <w:szCs w:val="16"/>
              </w:rPr>
            </w:pPr>
          </w:p>
        </w:tc>
        <w:tc>
          <w:tcPr>
            <w:tcW w:w="405" w:type="pct"/>
            <w:gridSpan w:val="2"/>
            <w:shd w:val="clear" w:color="000000" w:fill="FFFFFF"/>
            <w:vAlign w:val="center"/>
          </w:tcPr>
          <w:p w14:paraId="11A1CA83" w14:textId="77777777" w:rsidR="00EF2539" w:rsidRDefault="00EF2539" w:rsidP="00545F15">
            <w:pPr>
              <w:jc w:val="center"/>
              <w:rPr>
                <w:i/>
                <w:sz w:val="16"/>
                <w:szCs w:val="16"/>
              </w:rPr>
            </w:pPr>
            <w:r>
              <w:rPr>
                <w:i/>
                <w:sz w:val="16"/>
                <w:szCs w:val="16"/>
              </w:rPr>
              <w:t>10</w:t>
            </w:r>
          </w:p>
        </w:tc>
        <w:tc>
          <w:tcPr>
            <w:tcW w:w="429" w:type="pct"/>
            <w:shd w:val="clear" w:color="000000" w:fill="FFFFFF"/>
            <w:vAlign w:val="center"/>
          </w:tcPr>
          <w:p w14:paraId="06E2D0C5" w14:textId="77777777" w:rsidR="00EF2539" w:rsidRDefault="00EF2539" w:rsidP="00545F15">
            <w:pPr>
              <w:jc w:val="center"/>
              <w:rPr>
                <w:i/>
                <w:sz w:val="16"/>
                <w:szCs w:val="16"/>
              </w:rPr>
            </w:pPr>
            <w:r>
              <w:rPr>
                <w:i/>
                <w:sz w:val="16"/>
                <w:szCs w:val="16"/>
              </w:rPr>
              <w:t>10</w:t>
            </w:r>
          </w:p>
        </w:tc>
        <w:tc>
          <w:tcPr>
            <w:tcW w:w="556" w:type="pct"/>
            <w:shd w:val="clear" w:color="000000" w:fill="FFFFFF"/>
            <w:vAlign w:val="center"/>
          </w:tcPr>
          <w:p w14:paraId="466FCC7D" w14:textId="77777777" w:rsidR="00EF2539" w:rsidRDefault="00EF2539" w:rsidP="00545F15">
            <w:pPr>
              <w:jc w:val="center"/>
              <w:rPr>
                <w:i/>
                <w:sz w:val="16"/>
                <w:szCs w:val="16"/>
              </w:rPr>
            </w:pPr>
            <w:r>
              <w:rPr>
                <w:i/>
                <w:sz w:val="16"/>
                <w:szCs w:val="16"/>
              </w:rPr>
              <w:t>100,0</w:t>
            </w:r>
          </w:p>
        </w:tc>
        <w:tc>
          <w:tcPr>
            <w:tcW w:w="409" w:type="pct"/>
            <w:shd w:val="clear" w:color="000000" w:fill="FFFFFF"/>
            <w:vAlign w:val="center"/>
          </w:tcPr>
          <w:p w14:paraId="4A04B6B8" w14:textId="77777777" w:rsidR="00EF2539" w:rsidRDefault="00EF2539" w:rsidP="00545F15">
            <w:pPr>
              <w:jc w:val="center"/>
              <w:rPr>
                <w:i/>
                <w:sz w:val="16"/>
                <w:szCs w:val="16"/>
              </w:rPr>
            </w:pPr>
            <w:r>
              <w:rPr>
                <w:i/>
                <w:sz w:val="16"/>
                <w:szCs w:val="16"/>
              </w:rPr>
              <w:t>-</w:t>
            </w:r>
          </w:p>
        </w:tc>
        <w:tc>
          <w:tcPr>
            <w:tcW w:w="557" w:type="pct"/>
            <w:vMerge w:val="restart"/>
            <w:shd w:val="clear" w:color="000000" w:fill="FFFFFF"/>
            <w:vAlign w:val="center"/>
          </w:tcPr>
          <w:p w14:paraId="31E28C7B" w14:textId="77777777" w:rsidR="00EF2539" w:rsidRPr="00C2178B" w:rsidRDefault="00EF2539" w:rsidP="00545F15">
            <w:pPr>
              <w:rPr>
                <w:color w:val="000000"/>
                <w:sz w:val="16"/>
                <w:szCs w:val="16"/>
              </w:rPr>
            </w:pPr>
          </w:p>
        </w:tc>
      </w:tr>
      <w:tr w:rsidR="00EF2539" w:rsidRPr="00C2178B" w14:paraId="58741F89" w14:textId="77777777" w:rsidTr="00770F3F">
        <w:trPr>
          <w:trHeight w:val="113"/>
        </w:trPr>
        <w:tc>
          <w:tcPr>
            <w:tcW w:w="238" w:type="pct"/>
            <w:vMerge/>
            <w:vAlign w:val="center"/>
          </w:tcPr>
          <w:p w14:paraId="7B4190A6" w14:textId="77777777" w:rsidR="00EF2539" w:rsidRPr="00C2178B" w:rsidRDefault="00EF2539" w:rsidP="00545F15">
            <w:pPr>
              <w:rPr>
                <w:color w:val="000000"/>
                <w:sz w:val="16"/>
                <w:szCs w:val="16"/>
              </w:rPr>
            </w:pPr>
          </w:p>
        </w:tc>
        <w:tc>
          <w:tcPr>
            <w:tcW w:w="2406" w:type="pct"/>
            <w:shd w:val="clear" w:color="000000" w:fill="FFFFFF"/>
          </w:tcPr>
          <w:p w14:paraId="1D572DE3" w14:textId="77777777" w:rsidR="00EF2539" w:rsidRPr="00FB4692" w:rsidRDefault="00EF2539" w:rsidP="00545F15">
            <w:pPr>
              <w:rPr>
                <w:i/>
                <w:color w:val="000000"/>
                <w:sz w:val="16"/>
                <w:szCs w:val="16"/>
              </w:rPr>
            </w:pPr>
            <w:r w:rsidRPr="00EB07D1">
              <w:rPr>
                <w:i/>
                <w:color w:val="000000"/>
                <w:sz w:val="16"/>
                <w:szCs w:val="16"/>
              </w:rPr>
              <w:t>количество мероприятий, направленных на развитие инженерного творчества в молодежной среде</w:t>
            </w:r>
            <w:r>
              <w:rPr>
                <w:i/>
                <w:color w:val="000000"/>
                <w:sz w:val="16"/>
                <w:szCs w:val="16"/>
              </w:rPr>
              <w:t xml:space="preserve"> (шт.)</w:t>
            </w:r>
          </w:p>
        </w:tc>
        <w:tc>
          <w:tcPr>
            <w:tcW w:w="405" w:type="pct"/>
            <w:gridSpan w:val="2"/>
            <w:shd w:val="clear" w:color="000000" w:fill="FFFFFF"/>
            <w:vAlign w:val="center"/>
          </w:tcPr>
          <w:p w14:paraId="3488216D" w14:textId="77777777" w:rsidR="00EF2539" w:rsidRDefault="00EF2539" w:rsidP="00545F15">
            <w:pPr>
              <w:jc w:val="center"/>
              <w:rPr>
                <w:i/>
                <w:sz w:val="16"/>
                <w:szCs w:val="16"/>
              </w:rPr>
            </w:pPr>
            <w:r w:rsidRPr="00EB07D1">
              <w:rPr>
                <w:i/>
                <w:sz w:val="16"/>
                <w:szCs w:val="16"/>
              </w:rPr>
              <w:t>1</w:t>
            </w:r>
          </w:p>
        </w:tc>
        <w:tc>
          <w:tcPr>
            <w:tcW w:w="429" w:type="pct"/>
            <w:shd w:val="clear" w:color="000000" w:fill="FFFFFF"/>
            <w:vAlign w:val="center"/>
          </w:tcPr>
          <w:p w14:paraId="657722C5" w14:textId="77777777" w:rsidR="00EF2539" w:rsidRDefault="00EF2539" w:rsidP="00545F15">
            <w:pPr>
              <w:jc w:val="center"/>
              <w:rPr>
                <w:i/>
                <w:sz w:val="16"/>
                <w:szCs w:val="16"/>
              </w:rPr>
            </w:pPr>
            <w:r w:rsidRPr="00EB07D1">
              <w:rPr>
                <w:i/>
                <w:sz w:val="16"/>
                <w:szCs w:val="16"/>
              </w:rPr>
              <w:t>1</w:t>
            </w:r>
          </w:p>
        </w:tc>
        <w:tc>
          <w:tcPr>
            <w:tcW w:w="556" w:type="pct"/>
            <w:shd w:val="clear" w:color="000000" w:fill="FFFFFF"/>
            <w:vAlign w:val="center"/>
          </w:tcPr>
          <w:p w14:paraId="267DC70B" w14:textId="77777777" w:rsidR="00EF2539" w:rsidRDefault="00EF2539" w:rsidP="00545F15">
            <w:pPr>
              <w:jc w:val="center"/>
              <w:rPr>
                <w:i/>
                <w:sz w:val="16"/>
                <w:szCs w:val="16"/>
              </w:rPr>
            </w:pPr>
            <w:r>
              <w:rPr>
                <w:i/>
                <w:sz w:val="16"/>
                <w:szCs w:val="16"/>
              </w:rPr>
              <w:t>100,0</w:t>
            </w:r>
          </w:p>
        </w:tc>
        <w:tc>
          <w:tcPr>
            <w:tcW w:w="409" w:type="pct"/>
            <w:shd w:val="clear" w:color="000000" w:fill="FFFFFF"/>
            <w:vAlign w:val="center"/>
          </w:tcPr>
          <w:p w14:paraId="4249C4EA" w14:textId="77777777" w:rsidR="00EF2539" w:rsidRDefault="00EF2539" w:rsidP="00545F15">
            <w:pPr>
              <w:jc w:val="center"/>
              <w:rPr>
                <w:i/>
                <w:sz w:val="16"/>
                <w:szCs w:val="16"/>
              </w:rPr>
            </w:pPr>
            <w:r>
              <w:rPr>
                <w:i/>
                <w:sz w:val="16"/>
                <w:szCs w:val="16"/>
              </w:rPr>
              <w:t>-</w:t>
            </w:r>
          </w:p>
        </w:tc>
        <w:tc>
          <w:tcPr>
            <w:tcW w:w="557" w:type="pct"/>
            <w:vMerge/>
            <w:shd w:val="clear" w:color="000000" w:fill="FFFFFF"/>
            <w:vAlign w:val="center"/>
          </w:tcPr>
          <w:p w14:paraId="23142FA2" w14:textId="77777777" w:rsidR="00EF2539" w:rsidRPr="00C2178B" w:rsidRDefault="00EF2539" w:rsidP="00545F15">
            <w:pPr>
              <w:rPr>
                <w:color w:val="000000"/>
                <w:sz w:val="16"/>
                <w:szCs w:val="16"/>
              </w:rPr>
            </w:pPr>
          </w:p>
        </w:tc>
      </w:tr>
      <w:tr w:rsidR="00EF2539" w:rsidRPr="00C2178B" w14:paraId="68A8271F" w14:textId="77777777" w:rsidTr="00770F3F">
        <w:trPr>
          <w:trHeight w:val="113"/>
        </w:trPr>
        <w:tc>
          <w:tcPr>
            <w:tcW w:w="238" w:type="pct"/>
            <w:vMerge/>
            <w:vAlign w:val="center"/>
          </w:tcPr>
          <w:p w14:paraId="79EAA1C2" w14:textId="77777777" w:rsidR="00EF2539" w:rsidRPr="00C2178B" w:rsidRDefault="00EF2539" w:rsidP="00545F15">
            <w:pPr>
              <w:rPr>
                <w:color w:val="000000"/>
                <w:sz w:val="16"/>
                <w:szCs w:val="16"/>
              </w:rPr>
            </w:pPr>
          </w:p>
        </w:tc>
        <w:tc>
          <w:tcPr>
            <w:tcW w:w="2406" w:type="pct"/>
            <w:shd w:val="clear" w:color="000000" w:fill="FFFFFF"/>
          </w:tcPr>
          <w:p w14:paraId="394C8B42" w14:textId="77777777" w:rsidR="00EF2539" w:rsidRPr="00FB4692" w:rsidRDefault="00EF2539" w:rsidP="00545F15">
            <w:pPr>
              <w:rPr>
                <w:i/>
                <w:color w:val="000000"/>
                <w:sz w:val="16"/>
                <w:szCs w:val="16"/>
              </w:rPr>
            </w:pPr>
            <w:r w:rsidRPr="00EB07D1">
              <w:rPr>
                <w:i/>
                <w:color w:val="000000"/>
                <w:sz w:val="16"/>
                <w:szCs w:val="16"/>
              </w:rPr>
              <w:t>количество проведенных интеллектуальных игр</w:t>
            </w:r>
            <w:r>
              <w:rPr>
                <w:i/>
                <w:color w:val="000000"/>
                <w:sz w:val="16"/>
                <w:szCs w:val="16"/>
              </w:rPr>
              <w:t xml:space="preserve"> (шт.)</w:t>
            </w:r>
          </w:p>
        </w:tc>
        <w:tc>
          <w:tcPr>
            <w:tcW w:w="405" w:type="pct"/>
            <w:gridSpan w:val="2"/>
            <w:shd w:val="clear" w:color="000000" w:fill="FFFFFF"/>
            <w:vAlign w:val="center"/>
          </w:tcPr>
          <w:p w14:paraId="48873F83" w14:textId="77777777" w:rsidR="00EF2539" w:rsidRDefault="00EF2539" w:rsidP="00545F15">
            <w:pPr>
              <w:jc w:val="center"/>
              <w:rPr>
                <w:i/>
                <w:sz w:val="16"/>
                <w:szCs w:val="16"/>
              </w:rPr>
            </w:pPr>
            <w:r>
              <w:rPr>
                <w:i/>
                <w:sz w:val="16"/>
                <w:szCs w:val="16"/>
              </w:rPr>
              <w:t>2</w:t>
            </w:r>
          </w:p>
        </w:tc>
        <w:tc>
          <w:tcPr>
            <w:tcW w:w="429" w:type="pct"/>
            <w:shd w:val="clear" w:color="000000" w:fill="FFFFFF"/>
            <w:vAlign w:val="center"/>
          </w:tcPr>
          <w:p w14:paraId="079C6AF2" w14:textId="77777777" w:rsidR="00EF2539" w:rsidRDefault="00EF2539" w:rsidP="00545F15">
            <w:pPr>
              <w:jc w:val="center"/>
              <w:rPr>
                <w:i/>
                <w:sz w:val="16"/>
                <w:szCs w:val="16"/>
              </w:rPr>
            </w:pPr>
            <w:r>
              <w:rPr>
                <w:i/>
                <w:sz w:val="16"/>
                <w:szCs w:val="16"/>
              </w:rPr>
              <w:t>2</w:t>
            </w:r>
          </w:p>
        </w:tc>
        <w:tc>
          <w:tcPr>
            <w:tcW w:w="556" w:type="pct"/>
            <w:shd w:val="clear" w:color="000000" w:fill="FFFFFF"/>
            <w:vAlign w:val="center"/>
          </w:tcPr>
          <w:p w14:paraId="16BF7E0A" w14:textId="77777777" w:rsidR="00EF2539" w:rsidRDefault="00EF2539" w:rsidP="00545F15">
            <w:pPr>
              <w:jc w:val="center"/>
              <w:rPr>
                <w:i/>
                <w:sz w:val="16"/>
                <w:szCs w:val="16"/>
              </w:rPr>
            </w:pPr>
            <w:r>
              <w:rPr>
                <w:i/>
                <w:sz w:val="16"/>
                <w:szCs w:val="16"/>
              </w:rPr>
              <w:t>100,</w:t>
            </w:r>
            <w:r w:rsidRPr="00FB4692">
              <w:rPr>
                <w:i/>
                <w:sz w:val="16"/>
                <w:szCs w:val="16"/>
              </w:rPr>
              <w:t>0</w:t>
            </w:r>
          </w:p>
        </w:tc>
        <w:tc>
          <w:tcPr>
            <w:tcW w:w="409" w:type="pct"/>
            <w:shd w:val="clear" w:color="000000" w:fill="FFFFFF"/>
            <w:vAlign w:val="center"/>
          </w:tcPr>
          <w:p w14:paraId="4B52FAFB" w14:textId="77777777" w:rsidR="00EF2539" w:rsidRDefault="00EF2539" w:rsidP="00545F15">
            <w:pPr>
              <w:jc w:val="center"/>
              <w:rPr>
                <w:i/>
                <w:sz w:val="16"/>
                <w:szCs w:val="16"/>
              </w:rPr>
            </w:pPr>
            <w:r>
              <w:rPr>
                <w:i/>
                <w:sz w:val="16"/>
                <w:szCs w:val="16"/>
              </w:rPr>
              <w:t>-</w:t>
            </w:r>
          </w:p>
        </w:tc>
        <w:tc>
          <w:tcPr>
            <w:tcW w:w="557" w:type="pct"/>
            <w:vMerge/>
            <w:shd w:val="clear" w:color="000000" w:fill="FFFFFF"/>
            <w:vAlign w:val="center"/>
          </w:tcPr>
          <w:p w14:paraId="4973559C" w14:textId="77777777" w:rsidR="00EF2539" w:rsidRPr="00C2178B" w:rsidRDefault="00EF2539" w:rsidP="00545F15">
            <w:pPr>
              <w:rPr>
                <w:color w:val="000000"/>
                <w:sz w:val="16"/>
                <w:szCs w:val="16"/>
              </w:rPr>
            </w:pPr>
          </w:p>
        </w:tc>
      </w:tr>
      <w:tr w:rsidR="00EF2539" w:rsidRPr="00C2178B" w14:paraId="4B659F58" w14:textId="77777777" w:rsidTr="00770F3F">
        <w:trPr>
          <w:trHeight w:val="113"/>
        </w:trPr>
        <w:tc>
          <w:tcPr>
            <w:tcW w:w="238" w:type="pct"/>
            <w:vMerge/>
            <w:vAlign w:val="center"/>
          </w:tcPr>
          <w:p w14:paraId="15F1CE38" w14:textId="77777777" w:rsidR="00EF2539" w:rsidRPr="00C2178B" w:rsidRDefault="00EF2539" w:rsidP="00545F15">
            <w:pPr>
              <w:rPr>
                <w:color w:val="000000"/>
                <w:sz w:val="16"/>
                <w:szCs w:val="16"/>
              </w:rPr>
            </w:pPr>
          </w:p>
        </w:tc>
        <w:tc>
          <w:tcPr>
            <w:tcW w:w="2406" w:type="pct"/>
            <w:shd w:val="clear" w:color="000000" w:fill="FFFFFF"/>
          </w:tcPr>
          <w:p w14:paraId="7880FAC7" w14:textId="77777777" w:rsidR="00EF2539" w:rsidRPr="00FB4692" w:rsidRDefault="00EF2539" w:rsidP="00545F15">
            <w:pPr>
              <w:rPr>
                <w:i/>
                <w:color w:val="000000"/>
                <w:sz w:val="16"/>
                <w:szCs w:val="16"/>
              </w:rPr>
            </w:pPr>
            <w:r w:rsidRPr="00EB07D1">
              <w:rPr>
                <w:i/>
                <w:color w:val="000000"/>
                <w:sz w:val="16"/>
                <w:szCs w:val="16"/>
              </w:rPr>
              <w:t>количество организованных уличных творческих площадок</w:t>
            </w:r>
            <w:r>
              <w:rPr>
                <w:i/>
                <w:color w:val="000000"/>
                <w:sz w:val="16"/>
                <w:szCs w:val="16"/>
              </w:rPr>
              <w:t xml:space="preserve"> (шт.)</w:t>
            </w:r>
          </w:p>
        </w:tc>
        <w:tc>
          <w:tcPr>
            <w:tcW w:w="405" w:type="pct"/>
            <w:gridSpan w:val="2"/>
            <w:shd w:val="clear" w:color="000000" w:fill="FFFFFF"/>
            <w:vAlign w:val="center"/>
          </w:tcPr>
          <w:p w14:paraId="0721AC97" w14:textId="77777777" w:rsidR="00EF2539" w:rsidRDefault="00EF2539" w:rsidP="00545F15">
            <w:pPr>
              <w:jc w:val="center"/>
              <w:rPr>
                <w:i/>
                <w:sz w:val="16"/>
                <w:szCs w:val="16"/>
              </w:rPr>
            </w:pPr>
            <w:r w:rsidRPr="00EB07D1">
              <w:rPr>
                <w:i/>
                <w:sz w:val="16"/>
                <w:szCs w:val="16"/>
              </w:rPr>
              <w:t>1</w:t>
            </w:r>
          </w:p>
        </w:tc>
        <w:tc>
          <w:tcPr>
            <w:tcW w:w="429" w:type="pct"/>
            <w:shd w:val="clear" w:color="000000" w:fill="FFFFFF"/>
            <w:vAlign w:val="center"/>
          </w:tcPr>
          <w:p w14:paraId="31E6DFEB" w14:textId="77777777" w:rsidR="00EF2539" w:rsidRDefault="00EF2539" w:rsidP="00545F15">
            <w:pPr>
              <w:jc w:val="center"/>
              <w:rPr>
                <w:i/>
                <w:sz w:val="16"/>
                <w:szCs w:val="16"/>
              </w:rPr>
            </w:pPr>
            <w:r w:rsidRPr="00EB07D1">
              <w:rPr>
                <w:i/>
                <w:sz w:val="16"/>
                <w:szCs w:val="16"/>
              </w:rPr>
              <w:t>1</w:t>
            </w:r>
          </w:p>
        </w:tc>
        <w:tc>
          <w:tcPr>
            <w:tcW w:w="556" w:type="pct"/>
            <w:shd w:val="clear" w:color="000000" w:fill="FFFFFF"/>
            <w:vAlign w:val="center"/>
          </w:tcPr>
          <w:p w14:paraId="012903A8" w14:textId="77777777" w:rsidR="00EF2539" w:rsidRDefault="00EF2539" w:rsidP="00545F15">
            <w:pPr>
              <w:jc w:val="center"/>
              <w:rPr>
                <w:i/>
                <w:sz w:val="16"/>
                <w:szCs w:val="16"/>
              </w:rPr>
            </w:pPr>
            <w:r>
              <w:rPr>
                <w:i/>
                <w:sz w:val="16"/>
                <w:szCs w:val="16"/>
              </w:rPr>
              <w:t>100,0</w:t>
            </w:r>
          </w:p>
        </w:tc>
        <w:tc>
          <w:tcPr>
            <w:tcW w:w="409" w:type="pct"/>
            <w:shd w:val="clear" w:color="000000" w:fill="FFFFFF"/>
            <w:vAlign w:val="center"/>
          </w:tcPr>
          <w:p w14:paraId="1D7DE9DF" w14:textId="77777777" w:rsidR="00EF2539" w:rsidRDefault="00EF2539" w:rsidP="00545F15">
            <w:pPr>
              <w:jc w:val="center"/>
              <w:rPr>
                <w:i/>
                <w:sz w:val="16"/>
                <w:szCs w:val="16"/>
              </w:rPr>
            </w:pPr>
            <w:r>
              <w:rPr>
                <w:i/>
                <w:sz w:val="16"/>
                <w:szCs w:val="16"/>
              </w:rPr>
              <w:t>-</w:t>
            </w:r>
          </w:p>
        </w:tc>
        <w:tc>
          <w:tcPr>
            <w:tcW w:w="557" w:type="pct"/>
            <w:vMerge/>
            <w:shd w:val="clear" w:color="000000" w:fill="FFFFFF"/>
            <w:vAlign w:val="center"/>
          </w:tcPr>
          <w:p w14:paraId="0281DF71" w14:textId="77777777" w:rsidR="00EF2539" w:rsidRPr="00C2178B" w:rsidRDefault="00EF2539" w:rsidP="00545F15">
            <w:pPr>
              <w:rPr>
                <w:color w:val="000000"/>
                <w:sz w:val="16"/>
                <w:szCs w:val="16"/>
              </w:rPr>
            </w:pPr>
          </w:p>
        </w:tc>
      </w:tr>
      <w:tr w:rsidR="00EF2539" w:rsidRPr="00C2178B" w14:paraId="03FBA74C" w14:textId="77777777" w:rsidTr="00770F3F">
        <w:trPr>
          <w:trHeight w:val="113"/>
        </w:trPr>
        <w:tc>
          <w:tcPr>
            <w:tcW w:w="238" w:type="pct"/>
            <w:vMerge/>
            <w:vAlign w:val="center"/>
          </w:tcPr>
          <w:p w14:paraId="149ED864" w14:textId="77777777" w:rsidR="00EF2539" w:rsidRPr="00C2178B" w:rsidRDefault="00EF2539" w:rsidP="00545F15">
            <w:pPr>
              <w:rPr>
                <w:color w:val="000000"/>
                <w:sz w:val="16"/>
                <w:szCs w:val="16"/>
              </w:rPr>
            </w:pPr>
          </w:p>
        </w:tc>
        <w:tc>
          <w:tcPr>
            <w:tcW w:w="2406" w:type="pct"/>
            <w:shd w:val="clear" w:color="000000" w:fill="FFFFFF"/>
          </w:tcPr>
          <w:p w14:paraId="2CE025DB" w14:textId="77777777" w:rsidR="00EF2539" w:rsidRPr="00FB4692" w:rsidRDefault="00EF2539" w:rsidP="00545F15">
            <w:pPr>
              <w:rPr>
                <w:i/>
                <w:color w:val="000000"/>
                <w:sz w:val="16"/>
                <w:szCs w:val="16"/>
              </w:rPr>
            </w:pPr>
            <w:r w:rsidRPr="00EB07D1">
              <w:rPr>
                <w:i/>
                <w:color w:val="000000"/>
                <w:sz w:val="16"/>
                <w:szCs w:val="16"/>
              </w:rPr>
              <w:t>количество городских мероприятий, посвященных Дню молодежи</w:t>
            </w:r>
            <w:r>
              <w:rPr>
                <w:i/>
                <w:color w:val="000000"/>
                <w:sz w:val="16"/>
                <w:szCs w:val="16"/>
              </w:rPr>
              <w:t xml:space="preserve"> (шт.)</w:t>
            </w:r>
          </w:p>
        </w:tc>
        <w:tc>
          <w:tcPr>
            <w:tcW w:w="405" w:type="pct"/>
            <w:gridSpan w:val="2"/>
            <w:shd w:val="clear" w:color="000000" w:fill="FFFFFF"/>
            <w:vAlign w:val="center"/>
          </w:tcPr>
          <w:p w14:paraId="2E191EDF" w14:textId="77777777" w:rsidR="00EF2539" w:rsidRDefault="00EF2539" w:rsidP="00545F15">
            <w:pPr>
              <w:jc w:val="center"/>
              <w:rPr>
                <w:i/>
                <w:sz w:val="16"/>
                <w:szCs w:val="16"/>
              </w:rPr>
            </w:pPr>
            <w:r w:rsidRPr="00EB07D1">
              <w:rPr>
                <w:i/>
                <w:sz w:val="16"/>
                <w:szCs w:val="16"/>
              </w:rPr>
              <w:t>1</w:t>
            </w:r>
          </w:p>
        </w:tc>
        <w:tc>
          <w:tcPr>
            <w:tcW w:w="429" w:type="pct"/>
            <w:shd w:val="clear" w:color="000000" w:fill="FFFFFF"/>
            <w:vAlign w:val="center"/>
          </w:tcPr>
          <w:p w14:paraId="14C22276" w14:textId="77777777" w:rsidR="00EF2539" w:rsidRDefault="00EF2539" w:rsidP="00545F15">
            <w:pPr>
              <w:jc w:val="center"/>
              <w:rPr>
                <w:i/>
                <w:sz w:val="16"/>
                <w:szCs w:val="16"/>
              </w:rPr>
            </w:pPr>
            <w:r w:rsidRPr="00EB07D1">
              <w:rPr>
                <w:i/>
                <w:sz w:val="16"/>
                <w:szCs w:val="16"/>
              </w:rPr>
              <w:t>1</w:t>
            </w:r>
          </w:p>
        </w:tc>
        <w:tc>
          <w:tcPr>
            <w:tcW w:w="556" w:type="pct"/>
            <w:shd w:val="clear" w:color="000000" w:fill="FFFFFF"/>
            <w:vAlign w:val="center"/>
          </w:tcPr>
          <w:p w14:paraId="76B0CD59" w14:textId="77777777" w:rsidR="00EF2539" w:rsidRDefault="00EF2539" w:rsidP="00545F15">
            <w:pPr>
              <w:jc w:val="center"/>
              <w:rPr>
                <w:i/>
                <w:sz w:val="16"/>
                <w:szCs w:val="16"/>
              </w:rPr>
            </w:pPr>
            <w:r>
              <w:rPr>
                <w:i/>
                <w:sz w:val="16"/>
                <w:szCs w:val="16"/>
              </w:rPr>
              <w:t>100,0</w:t>
            </w:r>
          </w:p>
        </w:tc>
        <w:tc>
          <w:tcPr>
            <w:tcW w:w="409" w:type="pct"/>
            <w:shd w:val="clear" w:color="000000" w:fill="FFFFFF"/>
            <w:vAlign w:val="center"/>
          </w:tcPr>
          <w:p w14:paraId="77C2D048" w14:textId="77777777" w:rsidR="00EF2539" w:rsidRDefault="00EF2539" w:rsidP="00545F15">
            <w:pPr>
              <w:jc w:val="center"/>
              <w:rPr>
                <w:i/>
                <w:sz w:val="16"/>
                <w:szCs w:val="16"/>
              </w:rPr>
            </w:pPr>
            <w:r>
              <w:rPr>
                <w:i/>
                <w:sz w:val="16"/>
                <w:szCs w:val="16"/>
              </w:rPr>
              <w:t>-</w:t>
            </w:r>
          </w:p>
        </w:tc>
        <w:tc>
          <w:tcPr>
            <w:tcW w:w="557" w:type="pct"/>
            <w:vMerge/>
            <w:shd w:val="clear" w:color="000000" w:fill="FFFFFF"/>
            <w:vAlign w:val="center"/>
          </w:tcPr>
          <w:p w14:paraId="07BD4B3A" w14:textId="77777777" w:rsidR="00EF2539" w:rsidRPr="00C2178B" w:rsidRDefault="00EF2539" w:rsidP="00545F15">
            <w:pPr>
              <w:rPr>
                <w:color w:val="000000"/>
                <w:sz w:val="16"/>
                <w:szCs w:val="16"/>
              </w:rPr>
            </w:pPr>
          </w:p>
        </w:tc>
      </w:tr>
      <w:tr w:rsidR="00EF2539" w:rsidRPr="00C2178B" w14:paraId="118C9DCD" w14:textId="77777777" w:rsidTr="00770F3F">
        <w:trPr>
          <w:trHeight w:val="113"/>
        </w:trPr>
        <w:tc>
          <w:tcPr>
            <w:tcW w:w="238" w:type="pct"/>
            <w:vMerge/>
            <w:vAlign w:val="center"/>
          </w:tcPr>
          <w:p w14:paraId="684DBD10" w14:textId="77777777" w:rsidR="00EF2539" w:rsidRPr="00C2178B" w:rsidRDefault="00EF2539" w:rsidP="00545F15">
            <w:pPr>
              <w:rPr>
                <w:color w:val="000000"/>
                <w:sz w:val="16"/>
                <w:szCs w:val="16"/>
              </w:rPr>
            </w:pPr>
          </w:p>
        </w:tc>
        <w:tc>
          <w:tcPr>
            <w:tcW w:w="2406" w:type="pct"/>
            <w:shd w:val="clear" w:color="000000" w:fill="FFFFFF"/>
          </w:tcPr>
          <w:p w14:paraId="095B0055" w14:textId="77777777" w:rsidR="00EF2539" w:rsidRPr="00FB4692" w:rsidRDefault="00EF2539" w:rsidP="00545F15">
            <w:pPr>
              <w:rPr>
                <w:i/>
                <w:color w:val="000000"/>
                <w:sz w:val="16"/>
                <w:szCs w:val="16"/>
              </w:rPr>
            </w:pPr>
            <w:r w:rsidRPr="00EB07D1">
              <w:rPr>
                <w:i/>
                <w:color w:val="000000"/>
                <w:sz w:val="16"/>
                <w:szCs w:val="16"/>
              </w:rPr>
              <w:t>Количество</w:t>
            </w:r>
            <w:r>
              <w:rPr>
                <w:i/>
                <w:color w:val="000000"/>
                <w:sz w:val="16"/>
                <w:szCs w:val="16"/>
              </w:rPr>
              <w:t xml:space="preserve"> праздничных </w:t>
            </w:r>
            <w:r w:rsidRPr="00EB07D1">
              <w:rPr>
                <w:i/>
                <w:color w:val="000000"/>
                <w:sz w:val="16"/>
                <w:szCs w:val="16"/>
              </w:rPr>
              <w:t>мероприятий в Южном округе города Оренбурга</w:t>
            </w:r>
            <w:r>
              <w:rPr>
                <w:i/>
                <w:color w:val="000000"/>
                <w:sz w:val="16"/>
                <w:szCs w:val="16"/>
              </w:rPr>
              <w:t xml:space="preserve"> (шт.)</w:t>
            </w:r>
          </w:p>
        </w:tc>
        <w:tc>
          <w:tcPr>
            <w:tcW w:w="405" w:type="pct"/>
            <w:gridSpan w:val="2"/>
            <w:shd w:val="clear" w:color="000000" w:fill="FFFFFF"/>
            <w:vAlign w:val="center"/>
          </w:tcPr>
          <w:p w14:paraId="0328777A" w14:textId="77777777" w:rsidR="00EF2539" w:rsidRDefault="00EF2539" w:rsidP="00545F15">
            <w:pPr>
              <w:jc w:val="center"/>
              <w:rPr>
                <w:i/>
                <w:sz w:val="16"/>
                <w:szCs w:val="16"/>
              </w:rPr>
            </w:pPr>
            <w:r>
              <w:rPr>
                <w:i/>
                <w:sz w:val="16"/>
                <w:szCs w:val="16"/>
              </w:rPr>
              <w:t>8</w:t>
            </w:r>
          </w:p>
        </w:tc>
        <w:tc>
          <w:tcPr>
            <w:tcW w:w="429" w:type="pct"/>
            <w:shd w:val="clear" w:color="000000" w:fill="FFFFFF"/>
            <w:vAlign w:val="center"/>
          </w:tcPr>
          <w:p w14:paraId="427C3872" w14:textId="77777777" w:rsidR="00EF2539" w:rsidRDefault="00EF2539" w:rsidP="00545F15">
            <w:pPr>
              <w:jc w:val="center"/>
              <w:rPr>
                <w:i/>
                <w:sz w:val="16"/>
                <w:szCs w:val="16"/>
              </w:rPr>
            </w:pPr>
            <w:r>
              <w:rPr>
                <w:i/>
                <w:sz w:val="16"/>
                <w:szCs w:val="16"/>
              </w:rPr>
              <w:t>5</w:t>
            </w:r>
          </w:p>
        </w:tc>
        <w:tc>
          <w:tcPr>
            <w:tcW w:w="556" w:type="pct"/>
            <w:shd w:val="clear" w:color="000000" w:fill="FFFFFF"/>
            <w:vAlign w:val="center"/>
          </w:tcPr>
          <w:p w14:paraId="328E3EF1" w14:textId="77777777" w:rsidR="00EF2539" w:rsidRDefault="00EF2539" w:rsidP="00545F15">
            <w:pPr>
              <w:jc w:val="center"/>
              <w:rPr>
                <w:i/>
                <w:sz w:val="16"/>
                <w:szCs w:val="16"/>
              </w:rPr>
            </w:pPr>
            <w:r>
              <w:rPr>
                <w:i/>
                <w:sz w:val="16"/>
                <w:szCs w:val="16"/>
              </w:rPr>
              <w:t>62,5</w:t>
            </w:r>
          </w:p>
        </w:tc>
        <w:tc>
          <w:tcPr>
            <w:tcW w:w="409" w:type="pct"/>
            <w:shd w:val="clear" w:color="000000" w:fill="FFFFFF"/>
            <w:vAlign w:val="center"/>
          </w:tcPr>
          <w:p w14:paraId="16115FA5" w14:textId="77777777" w:rsidR="00EF2539" w:rsidRDefault="00EF2539" w:rsidP="00545F15">
            <w:pPr>
              <w:jc w:val="center"/>
              <w:rPr>
                <w:i/>
                <w:sz w:val="16"/>
                <w:szCs w:val="16"/>
              </w:rPr>
            </w:pPr>
            <w:r>
              <w:rPr>
                <w:i/>
                <w:sz w:val="16"/>
                <w:szCs w:val="16"/>
              </w:rPr>
              <w:t>-3</w:t>
            </w:r>
          </w:p>
        </w:tc>
        <w:tc>
          <w:tcPr>
            <w:tcW w:w="557" w:type="pct"/>
            <w:vMerge/>
            <w:shd w:val="clear" w:color="000000" w:fill="FFFFFF"/>
            <w:vAlign w:val="center"/>
          </w:tcPr>
          <w:p w14:paraId="338F0A58" w14:textId="77777777" w:rsidR="00EF2539" w:rsidRPr="00C2178B" w:rsidRDefault="00EF2539" w:rsidP="00545F15">
            <w:pPr>
              <w:rPr>
                <w:color w:val="000000"/>
                <w:sz w:val="16"/>
                <w:szCs w:val="16"/>
              </w:rPr>
            </w:pPr>
          </w:p>
        </w:tc>
      </w:tr>
      <w:tr w:rsidR="00EF2539" w:rsidRPr="00C2178B" w14:paraId="7F2F89B0" w14:textId="77777777" w:rsidTr="00EF2539">
        <w:trPr>
          <w:trHeight w:val="113"/>
        </w:trPr>
        <w:tc>
          <w:tcPr>
            <w:tcW w:w="238" w:type="pct"/>
            <w:vMerge w:val="restart"/>
            <w:vAlign w:val="center"/>
          </w:tcPr>
          <w:p w14:paraId="5A8E6E0E" w14:textId="77777777" w:rsidR="00EF2539" w:rsidRPr="00C2178B" w:rsidRDefault="00EF2539" w:rsidP="00545F15">
            <w:pPr>
              <w:jc w:val="center"/>
              <w:rPr>
                <w:color w:val="000000"/>
                <w:sz w:val="16"/>
                <w:szCs w:val="16"/>
              </w:rPr>
            </w:pPr>
            <w:r>
              <w:rPr>
                <w:color w:val="000000"/>
                <w:sz w:val="16"/>
                <w:szCs w:val="16"/>
              </w:rPr>
              <w:t>2.7</w:t>
            </w:r>
          </w:p>
        </w:tc>
        <w:tc>
          <w:tcPr>
            <w:tcW w:w="4205" w:type="pct"/>
            <w:gridSpan w:val="6"/>
            <w:shd w:val="clear" w:color="000000" w:fill="FFFFFF"/>
            <w:vAlign w:val="center"/>
          </w:tcPr>
          <w:p w14:paraId="2520EBD9" w14:textId="77777777" w:rsidR="00EF2539" w:rsidRPr="0043716E" w:rsidRDefault="00EF2539" w:rsidP="00545F15">
            <w:pPr>
              <w:rPr>
                <w:sz w:val="16"/>
                <w:szCs w:val="16"/>
              </w:rPr>
            </w:pPr>
            <w:r w:rsidRPr="0043716E">
              <w:rPr>
                <w:sz w:val="16"/>
                <w:szCs w:val="16"/>
              </w:rPr>
              <w:t>мероприятия, направленные на развитие информационного пространства в молодежной среде</w:t>
            </w:r>
          </w:p>
        </w:tc>
        <w:tc>
          <w:tcPr>
            <w:tcW w:w="557" w:type="pct"/>
            <w:shd w:val="clear" w:color="000000" w:fill="FFFFFF"/>
            <w:vAlign w:val="center"/>
          </w:tcPr>
          <w:p w14:paraId="7B04B8B9" w14:textId="77777777" w:rsidR="00EF2539" w:rsidRPr="00C2178B" w:rsidRDefault="00EF2539" w:rsidP="00545F15">
            <w:pPr>
              <w:jc w:val="center"/>
              <w:rPr>
                <w:color w:val="000000"/>
                <w:sz w:val="16"/>
                <w:szCs w:val="16"/>
              </w:rPr>
            </w:pPr>
            <w:r>
              <w:rPr>
                <w:color w:val="000000"/>
                <w:sz w:val="16"/>
                <w:szCs w:val="16"/>
              </w:rPr>
              <w:t>79,2</w:t>
            </w:r>
          </w:p>
        </w:tc>
      </w:tr>
      <w:tr w:rsidR="00EF2539" w:rsidRPr="00C2178B" w14:paraId="106ED91F" w14:textId="77777777" w:rsidTr="00770F3F">
        <w:trPr>
          <w:trHeight w:val="267"/>
        </w:trPr>
        <w:tc>
          <w:tcPr>
            <w:tcW w:w="238" w:type="pct"/>
            <w:vMerge/>
            <w:vAlign w:val="center"/>
          </w:tcPr>
          <w:p w14:paraId="5DC22823" w14:textId="77777777" w:rsidR="00EF2539" w:rsidRDefault="00EF2539" w:rsidP="00545F15">
            <w:pPr>
              <w:jc w:val="center"/>
              <w:rPr>
                <w:color w:val="000000"/>
                <w:sz w:val="16"/>
                <w:szCs w:val="16"/>
              </w:rPr>
            </w:pPr>
          </w:p>
        </w:tc>
        <w:tc>
          <w:tcPr>
            <w:tcW w:w="2406" w:type="pct"/>
            <w:shd w:val="clear" w:color="000000" w:fill="FFFFFF"/>
          </w:tcPr>
          <w:p w14:paraId="7C8AA2A6" w14:textId="77777777" w:rsidR="00EF2539" w:rsidRPr="00FB4692" w:rsidRDefault="00EF2539" w:rsidP="00545F15">
            <w:pPr>
              <w:rPr>
                <w:i/>
                <w:color w:val="000000"/>
                <w:sz w:val="16"/>
                <w:szCs w:val="16"/>
              </w:rPr>
            </w:pPr>
            <w:r w:rsidRPr="002D73AB">
              <w:rPr>
                <w:i/>
                <w:color w:val="000000"/>
                <w:sz w:val="16"/>
                <w:szCs w:val="16"/>
              </w:rPr>
              <w:t>количество посещений Интернет-портала «Молодой Оренбург»</w:t>
            </w:r>
            <w:r>
              <w:rPr>
                <w:i/>
                <w:color w:val="000000"/>
                <w:sz w:val="16"/>
                <w:szCs w:val="16"/>
              </w:rPr>
              <w:t xml:space="preserve"> (тыс. чел.)</w:t>
            </w:r>
          </w:p>
        </w:tc>
        <w:tc>
          <w:tcPr>
            <w:tcW w:w="405" w:type="pct"/>
            <w:gridSpan w:val="2"/>
            <w:shd w:val="clear" w:color="000000" w:fill="FFFFFF"/>
            <w:vAlign w:val="center"/>
          </w:tcPr>
          <w:p w14:paraId="6D8EB5A2" w14:textId="77777777" w:rsidR="00EF2539" w:rsidRDefault="00EF2539" w:rsidP="00545F15">
            <w:pPr>
              <w:jc w:val="center"/>
              <w:rPr>
                <w:i/>
                <w:sz w:val="16"/>
                <w:szCs w:val="16"/>
              </w:rPr>
            </w:pPr>
            <w:r w:rsidRPr="002D73AB">
              <w:rPr>
                <w:i/>
                <w:sz w:val="16"/>
                <w:szCs w:val="16"/>
              </w:rPr>
              <w:t>50,0</w:t>
            </w:r>
          </w:p>
        </w:tc>
        <w:tc>
          <w:tcPr>
            <w:tcW w:w="429" w:type="pct"/>
            <w:shd w:val="clear" w:color="000000" w:fill="FFFFFF"/>
            <w:vAlign w:val="center"/>
          </w:tcPr>
          <w:p w14:paraId="16DB0775" w14:textId="77777777" w:rsidR="00EF2539" w:rsidRDefault="00EF2539" w:rsidP="00545F15">
            <w:pPr>
              <w:jc w:val="center"/>
              <w:rPr>
                <w:i/>
                <w:sz w:val="16"/>
                <w:szCs w:val="16"/>
              </w:rPr>
            </w:pPr>
            <w:r>
              <w:rPr>
                <w:i/>
                <w:sz w:val="16"/>
                <w:szCs w:val="16"/>
              </w:rPr>
              <w:t>236,2</w:t>
            </w:r>
          </w:p>
        </w:tc>
        <w:tc>
          <w:tcPr>
            <w:tcW w:w="556" w:type="pct"/>
            <w:shd w:val="clear" w:color="000000" w:fill="FFFFFF"/>
            <w:vAlign w:val="center"/>
          </w:tcPr>
          <w:p w14:paraId="6BB9D3DD" w14:textId="77777777" w:rsidR="00EF2539" w:rsidRDefault="00EF2539" w:rsidP="00545F15">
            <w:pPr>
              <w:jc w:val="center"/>
              <w:rPr>
                <w:i/>
                <w:sz w:val="16"/>
                <w:szCs w:val="16"/>
              </w:rPr>
            </w:pPr>
            <w:r>
              <w:rPr>
                <w:i/>
                <w:sz w:val="16"/>
                <w:szCs w:val="16"/>
              </w:rPr>
              <w:t>472,4</w:t>
            </w:r>
          </w:p>
        </w:tc>
        <w:tc>
          <w:tcPr>
            <w:tcW w:w="409" w:type="pct"/>
            <w:shd w:val="clear" w:color="000000" w:fill="FFFFFF"/>
            <w:vAlign w:val="center"/>
          </w:tcPr>
          <w:p w14:paraId="5301C69C" w14:textId="77777777" w:rsidR="00EF2539" w:rsidRDefault="00EF2539" w:rsidP="00545F15">
            <w:pPr>
              <w:jc w:val="center"/>
              <w:rPr>
                <w:i/>
                <w:sz w:val="16"/>
                <w:szCs w:val="16"/>
              </w:rPr>
            </w:pPr>
            <w:r>
              <w:rPr>
                <w:i/>
                <w:sz w:val="16"/>
                <w:szCs w:val="16"/>
              </w:rPr>
              <w:t>186,2</w:t>
            </w:r>
          </w:p>
        </w:tc>
        <w:tc>
          <w:tcPr>
            <w:tcW w:w="557" w:type="pct"/>
            <w:vMerge w:val="restart"/>
            <w:shd w:val="clear" w:color="000000" w:fill="FFFFFF"/>
            <w:vAlign w:val="center"/>
          </w:tcPr>
          <w:p w14:paraId="062D3C4C" w14:textId="77777777" w:rsidR="00EF2539" w:rsidRPr="00C2178B" w:rsidRDefault="00EF2539" w:rsidP="00545F15">
            <w:pPr>
              <w:rPr>
                <w:color w:val="000000"/>
                <w:sz w:val="16"/>
                <w:szCs w:val="16"/>
              </w:rPr>
            </w:pPr>
          </w:p>
        </w:tc>
      </w:tr>
      <w:tr w:rsidR="00EF2539" w:rsidRPr="00C2178B" w14:paraId="47C4C239" w14:textId="77777777" w:rsidTr="00770F3F">
        <w:trPr>
          <w:trHeight w:val="267"/>
        </w:trPr>
        <w:tc>
          <w:tcPr>
            <w:tcW w:w="238" w:type="pct"/>
            <w:vMerge/>
            <w:vAlign w:val="center"/>
          </w:tcPr>
          <w:p w14:paraId="078C45DE" w14:textId="77777777" w:rsidR="00EF2539" w:rsidRDefault="00EF2539" w:rsidP="00545F15">
            <w:pPr>
              <w:jc w:val="center"/>
              <w:rPr>
                <w:color w:val="000000"/>
                <w:sz w:val="16"/>
                <w:szCs w:val="16"/>
              </w:rPr>
            </w:pPr>
          </w:p>
        </w:tc>
        <w:tc>
          <w:tcPr>
            <w:tcW w:w="2406" w:type="pct"/>
            <w:shd w:val="clear" w:color="000000" w:fill="FFFFFF"/>
          </w:tcPr>
          <w:p w14:paraId="2B6113B1" w14:textId="77777777" w:rsidR="00EF2539" w:rsidRPr="000E2A9A" w:rsidRDefault="00EF2539" w:rsidP="00545F15">
            <w:pPr>
              <w:rPr>
                <w:i/>
                <w:color w:val="000000"/>
                <w:sz w:val="16"/>
                <w:szCs w:val="16"/>
              </w:rPr>
            </w:pPr>
            <w:r w:rsidRPr="000E2A9A">
              <w:rPr>
                <w:i/>
                <w:color w:val="000000"/>
                <w:sz w:val="16"/>
                <w:szCs w:val="16"/>
              </w:rPr>
              <w:t>количество молодежных мероприятий, освещенных в СМИ и сети Интернет (шт.)</w:t>
            </w:r>
          </w:p>
        </w:tc>
        <w:tc>
          <w:tcPr>
            <w:tcW w:w="405" w:type="pct"/>
            <w:gridSpan w:val="2"/>
            <w:shd w:val="clear" w:color="000000" w:fill="FFFFFF"/>
            <w:vAlign w:val="center"/>
          </w:tcPr>
          <w:p w14:paraId="463D3010" w14:textId="77777777" w:rsidR="00EF2539" w:rsidRPr="000E2A9A" w:rsidRDefault="00EF2539" w:rsidP="00545F15">
            <w:pPr>
              <w:jc w:val="center"/>
              <w:rPr>
                <w:i/>
                <w:sz w:val="16"/>
                <w:szCs w:val="16"/>
              </w:rPr>
            </w:pPr>
            <w:r>
              <w:rPr>
                <w:i/>
                <w:sz w:val="16"/>
                <w:szCs w:val="16"/>
              </w:rPr>
              <w:t>31</w:t>
            </w:r>
          </w:p>
        </w:tc>
        <w:tc>
          <w:tcPr>
            <w:tcW w:w="429" w:type="pct"/>
            <w:shd w:val="clear" w:color="000000" w:fill="FFFFFF"/>
            <w:vAlign w:val="center"/>
          </w:tcPr>
          <w:p w14:paraId="3469A995" w14:textId="77777777" w:rsidR="00EF2539" w:rsidRPr="000E2A9A" w:rsidRDefault="00EF2539" w:rsidP="00545F15">
            <w:pPr>
              <w:jc w:val="center"/>
              <w:rPr>
                <w:i/>
                <w:sz w:val="16"/>
                <w:szCs w:val="16"/>
              </w:rPr>
            </w:pPr>
            <w:r>
              <w:rPr>
                <w:i/>
                <w:sz w:val="16"/>
                <w:szCs w:val="16"/>
              </w:rPr>
              <w:t>47</w:t>
            </w:r>
          </w:p>
        </w:tc>
        <w:tc>
          <w:tcPr>
            <w:tcW w:w="556" w:type="pct"/>
            <w:shd w:val="clear" w:color="000000" w:fill="FFFFFF"/>
            <w:vAlign w:val="center"/>
          </w:tcPr>
          <w:p w14:paraId="549B95D0" w14:textId="77777777" w:rsidR="00EF2539" w:rsidRPr="000E2A9A" w:rsidRDefault="00EF2539" w:rsidP="00545F15">
            <w:pPr>
              <w:jc w:val="center"/>
              <w:rPr>
                <w:i/>
                <w:sz w:val="16"/>
                <w:szCs w:val="16"/>
              </w:rPr>
            </w:pPr>
            <w:r>
              <w:rPr>
                <w:i/>
                <w:sz w:val="16"/>
                <w:szCs w:val="16"/>
              </w:rPr>
              <w:t>151,6</w:t>
            </w:r>
          </w:p>
        </w:tc>
        <w:tc>
          <w:tcPr>
            <w:tcW w:w="409" w:type="pct"/>
            <w:shd w:val="clear" w:color="000000" w:fill="FFFFFF"/>
            <w:vAlign w:val="center"/>
          </w:tcPr>
          <w:p w14:paraId="6FCF40D9" w14:textId="77777777" w:rsidR="00EF2539" w:rsidRDefault="00EF2539" w:rsidP="00545F15">
            <w:pPr>
              <w:jc w:val="center"/>
              <w:rPr>
                <w:i/>
                <w:sz w:val="16"/>
                <w:szCs w:val="16"/>
              </w:rPr>
            </w:pPr>
            <w:r>
              <w:rPr>
                <w:i/>
                <w:sz w:val="16"/>
                <w:szCs w:val="16"/>
              </w:rPr>
              <w:t>16</w:t>
            </w:r>
          </w:p>
        </w:tc>
        <w:tc>
          <w:tcPr>
            <w:tcW w:w="557" w:type="pct"/>
            <w:vMerge/>
            <w:shd w:val="clear" w:color="000000" w:fill="FFFFFF"/>
            <w:vAlign w:val="center"/>
          </w:tcPr>
          <w:p w14:paraId="7CF7C16F" w14:textId="77777777" w:rsidR="00EF2539" w:rsidRPr="00C2178B" w:rsidRDefault="00EF2539" w:rsidP="00545F15">
            <w:pPr>
              <w:rPr>
                <w:color w:val="000000"/>
                <w:sz w:val="16"/>
                <w:szCs w:val="16"/>
              </w:rPr>
            </w:pPr>
          </w:p>
        </w:tc>
      </w:tr>
      <w:tr w:rsidR="00EF2539" w:rsidRPr="00C2178B" w14:paraId="4013D536" w14:textId="77777777" w:rsidTr="00770F3F">
        <w:trPr>
          <w:trHeight w:val="267"/>
        </w:trPr>
        <w:tc>
          <w:tcPr>
            <w:tcW w:w="238" w:type="pct"/>
            <w:vMerge/>
            <w:vAlign w:val="center"/>
          </w:tcPr>
          <w:p w14:paraId="625BEB22" w14:textId="77777777" w:rsidR="00EF2539" w:rsidRDefault="00EF2539" w:rsidP="00545F15">
            <w:pPr>
              <w:jc w:val="center"/>
              <w:rPr>
                <w:color w:val="000000"/>
                <w:sz w:val="16"/>
                <w:szCs w:val="16"/>
              </w:rPr>
            </w:pPr>
          </w:p>
        </w:tc>
        <w:tc>
          <w:tcPr>
            <w:tcW w:w="2406" w:type="pct"/>
            <w:shd w:val="clear" w:color="000000" w:fill="FFFFFF"/>
          </w:tcPr>
          <w:p w14:paraId="7B585CCD" w14:textId="77777777" w:rsidR="00EF2539" w:rsidRPr="000E2A9A" w:rsidRDefault="00EF2539" w:rsidP="00545F15">
            <w:pPr>
              <w:rPr>
                <w:i/>
                <w:color w:val="000000"/>
                <w:sz w:val="16"/>
                <w:szCs w:val="16"/>
              </w:rPr>
            </w:pPr>
            <w:r w:rsidRPr="000E2A9A">
              <w:rPr>
                <w:i/>
                <w:color w:val="000000"/>
                <w:sz w:val="16"/>
                <w:szCs w:val="16"/>
              </w:rPr>
              <w:t>количество изготовленных и размещенных информационных, справочных материалов и презентационной продукции (тыс. экз.)</w:t>
            </w:r>
          </w:p>
        </w:tc>
        <w:tc>
          <w:tcPr>
            <w:tcW w:w="405" w:type="pct"/>
            <w:gridSpan w:val="2"/>
            <w:shd w:val="clear" w:color="000000" w:fill="FFFFFF"/>
            <w:vAlign w:val="center"/>
          </w:tcPr>
          <w:p w14:paraId="07ED226E" w14:textId="77777777" w:rsidR="00EF2539" w:rsidRPr="000E2A9A" w:rsidRDefault="00EF2539" w:rsidP="00545F15">
            <w:pPr>
              <w:jc w:val="center"/>
              <w:rPr>
                <w:i/>
                <w:sz w:val="16"/>
                <w:szCs w:val="16"/>
              </w:rPr>
            </w:pPr>
            <w:r w:rsidRPr="000E2A9A">
              <w:rPr>
                <w:i/>
                <w:sz w:val="16"/>
                <w:szCs w:val="16"/>
              </w:rPr>
              <w:t>1,5</w:t>
            </w:r>
          </w:p>
        </w:tc>
        <w:tc>
          <w:tcPr>
            <w:tcW w:w="429" w:type="pct"/>
            <w:shd w:val="clear" w:color="000000" w:fill="FFFFFF"/>
            <w:vAlign w:val="center"/>
          </w:tcPr>
          <w:p w14:paraId="2F4E967A" w14:textId="77777777" w:rsidR="00EF2539" w:rsidRPr="000E2A9A" w:rsidRDefault="00EF2539" w:rsidP="00545F15">
            <w:pPr>
              <w:jc w:val="center"/>
              <w:rPr>
                <w:i/>
                <w:sz w:val="16"/>
                <w:szCs w:val="16"/>
              </w:rPr>
            </w:pPr>
            <w:r>
              <w:rPr>
                <w:i/>
                <w:sz w:val="16"/>
                <w:szCs w:val="16"/>
              </w:rPr>
              <w:t>6</w:t>
            </w:r>
          </w:p>
        </w:tc>
        <w:tc>
          <w:tcPr>
            <w:tcW w:w="556" w:type="pct"/>
            <w:shd w:val="clear" w:color="000000" w:fill="FFFFFF"/>
            <w:vAlign w:val="center"/>
          </w:tcPr>
          <w:p w14:paraId="74EF88DB" w14:textId="77777777" w:rsidR="00EF2539" w:rsidRPr="000E2A9A" w:rsidRDefault="00EF2539" w:rsidP="00545F15">
            <w:pPr>
              <w:jc w:val="center"/>
              <w:rPr>
                <w:i/>
                <w:sz w:val="16"/>
                <w:szCs w:val="16"/>
              </w:rPr>
            </w:pPr>
            <w:r>
              <w:rPr>
                <w:i/>
                <w:sz w:val="16"/>
                <w:szCs w:val="16"/>
              </w:rPr>
              <w:t>400,0</w:t>
            </w:r>
          </w:p>
        </w:tc>
        <w:tc>
          <w:tcPr>
            <w:tcW w:w="409" w:type="pct"/>
            <w:shd w:val="clear" w:color="000000" w:fill="FFFFFF"/>
            <w:vAlign w:val="center"/>
          </w:tcPr>
          <w:p w14:paraId="24621ECA" w14:textId="77777777" w:rsidR="00EF2539" w:rsidRDefault="00EF2539" w:rsidP="00545F15">
            <w:pPr>
              <w:jc w:val="center"/>
              <w:rPr>
                <w:i/>
                <w:sz w:val="16"/>
                <w:szCs w:val="16"/>
              </w:rPr>
            </w:pPr>
            <w:r>
              <w:rPr>
                <w:i/>
                <w:sz w:val="16"/>
                <w:szCs w:val="16"/>
              </w:rPr>
              <w:t>4,5</w:t>
            </w:r>
          </w:p>
        </w:tc>
        <w:tc>
          <w:tcPr>
            <w:tcW w:w="557" w:type="pct"/>
            <w:vMerge/>
            <w:shd w:val="clear" w:color="000000" w:fill="FFFFFF"/>
            <w:vAlign w:val="center"/>
          </w:tcPr>
          <w:p w14:paraId="6343EE24" w14:textId="77777777" w:rsidR="00EF2539" w:rsidRPr="00C2178B" w:rsidRDefault="00EF2539" w:rsidP="00545F15">
            <w:pPr>
              <w:rPr>
                <w:color w:val="000000"/>
                <w:sz w:val="16"/>
                <w:szCs w:val="16"/>
              </w:rPr>
            </w:pPr>
          </w:p>
        </w:tc>
      </w:tr>
      <w:tr w:rsidR="00EF2539" w:rsidRPr="00C2178B" w14:paraId="21E027AB" w14:textId="77777777" w:rsidTr="00EF2539">
        <w:trPr>
          <w:trHeight w:val="267"/>
        </w:trPr>
        <w:tc>
          <w:tcPr>
            <w:tcW w:w="238" w:type="pct"/>
            <w:vMerge w:val="restart"/>
            <w:vAlign w:val="center"/>
          </w:tcPr>
          <w:p w14:paraId="53E7554D" w14:textId="77777777" w:rsidR="00EF2539" w:rsidRDefault="00EF2539" w:rsidP="00545F15">
            <w:pPr>
              <w:jc w:val="center"/>
              <w:rPr>
                <w:color w:val="000000"/>
                <w:sz w:val="16"/>
                <w:szCs w:val="16"/>
              </w:rPr>
            </w:pPr>
            <w:r>
              <w:rPr>
                <w:color w:val="000000"/>
                <w:sz w:val="16"/>
                <w:szCs w:val="16"/>
              </w:rPr>
              <w:t>2.8</w:t>
            </w:r>
          </w:p>
        </w:tc>
        <w:tc>
          <w:tcPr>
            <w:tcW w:w="4205" w:type="pct"/>
            <w:gridSpan w:val="6"/>
            <w:shd w:val="clear" w:color="000000" w:fill="FFFFFF"/>
            <w:vAlign w:val="center"/>
          </w:tcPr>
          <w:p w14:paraId="6CC05F42" w14:textId="77777777" w:rsidR="00EF2539" w:rsidRPr="000E2A9A" w:rsidRDefault="00EF2539" w:rsidP="00545F15">
            <w:pPr>
              <w:rPr>
                <w:sz w:val="16"/>
                <w:szCs w:val="16"/>
              </w:rPr>
            </w:pPr>
            <w:r w:rsidRPr="000E2A9A">
              <w:rPr>
                <w:sz w:val="16"/>
                <w:szCs w:val="16"/>
              </w:rPr>
              <w:t>мероприятия, направленные на реализацию на территории муниципального образования «город Оренбург» общественно-значимого проекта «Молодежный бюджет»</w:t>
            </w:r>
          </w:p>
        </w:tc>
        <w:tc>
          <w:tcPr>
            <w:tcW w:w="557" w:type="pct"/>
            <w:shd w:val="clear" w:color="000000" w:fill="FFFFFF"/>
            <w:vAlign w:val="center"/>
          </w:tcPr>
          <w:p w14:paraId="2B136395" w14:textId="77777777" w:rsidR="00EF2539" w:rsidRPr="00C2178B" w:rsidRDefault="00EF2539" w:rsidP="00545F15">
            <w:pPr>
              <w:jc w:val="center"/>
              <w:rPr>
                <w:color w:val="000000"/>
                <w:sz w:val="16"/>
                <w:szCs w:val="16"/>
              </w:rPr>
            </w:pPr>
            <w:r>
              <w:rPr>
                <w:color w:val="000000"/>
                <w:sz w:val="16"/>
                <w:szCs w:val="16"/>
              </w:rPr>
              <w:t>78,3</w:t>
            </w:r>
          </w:p>
        </w:tc>
      </w:tr>
      <w:tr w:rsidR="00EF2539" w:rsidRPr="00C2178B" w14:paraId="2A7B951E" w14:textId="77777777" w:rsidTr="00770F3F">
        <w:trPr>
          <w:trHeight w:val="267"/>
        </w:trPr>
        <w:tc>
          <w:tcPr>
            <w:tcW w:w="238" w:type="pct"/>
            <w:vMerge/>
            <w:vAlign w:val="center"/>
          </w:tcPr>
          <w:p w14:paraId="2F5E8B1C" w14:textId="77777777" w:rsidR="00EF2539" w:rsidRDefault="00EF2539" w:rsidP="00545F15">
            <w:pPr>
              <w:rPr>
                <w:color w:val="000000"/>
                <w:sz w:val="16"/>
                <w:szCs w:val="16"/>
              </w:rPr>
            </w:pPr>
          </w:p>
        </w:tc>
        <w:tc>
          <w:tcPr>
            <w:tcW w:w="2406" w:type="pct"/>
            <w:shd w:val="clear" w:color="000000" w:fill="FFFFFF"/>
          </w:tcPr>
          <w:p w14:paraId="590B8FA8" w14:textId="77777777" w:rsidR="00EF2539" w:rsidRPr="000E2A9A" w:rsidRDefault="00EF2539" w:rsidP="00545F15">
            <w:pPr>
              <w:rPr>
                <w:i/>
                <w:color w:val="000000"/>
                <w:sz w:val="16"/>
                <w:szCs w:val="16"/>
              </w:rPr>
            </w:pPr>
            <w:r w:rsidRPr="000E2A9A">
              <w:rPr>
                <w:i/>
                <w:color w:val="000000"/>
                <w:sz w:val="16"/>
                <w:szCs w:val="16"/>
              </w:rPr>
              <w:t>количество социально значимых инициатив молодежи, которым оказана поддержка (шт.)</w:t>
            </w:r>
          </w:p>
        </w:tc>
        <w:tc>
          <w:tcPr>
            <w:tcW w:w="405" w:type="pct"/>
            <w:gridSpan w:val="2"/>
            <w:shd w:val="clear" w:color="000000" w:fill="FFFFFF"/>
            <w:vAlign w:val="center"/>
          </w:tcPr>
          <w:p w14:paraId="2B92FBBF" w14:textId="77777777" w:rsidR="00EF2539" w:rsidRPr="000E2A9A" w:rsidRDefault="00EF2539" w:rsidP="00545F15">
            <w:pPr>
              <w:jc w:val="center"/>
              <w:rPr>
                <w:i/>
                <w:sz w:val="16"/>
                <w:szCs w:val="16"/>
              </w:rPr>
            </w:pPr>
            <w:r w:rsidRPr="000E2A9A">
              <w:rPr>
                <w:i/>
                <w:sz w:val="16"/>
                <w:szCs w:val="16"/>
              </w:rPr>
              <w:t>1</w:t>
            </w:r>
          </w:p>
        </w:tc>
        <w:tc>
          <w:tcPr>
            <w:tcW w:w="429" w:type="pct"/>
            <w:shd w:val="clear" w:color="000000" w:fill="FFFFFF"/>
            <w:vAlign w:val="center"/>
          </w:tcPr>
          <w:p w14:paraId="40D08E73" w14:textId="77777777" w:rsidR="00EF2539" w:rsidRPr="000E2A9A" w:rsidRDefault="00EF2539" w:rsidP="00545F15">
            <w:pPr>
              <w:jc w:val="center"/>
              <w:rPr>
                <w:i/>
                <w:sz w:val="16"/>
                <w:szCs w:val="16"/>
              </w:rPr>
            </w:pPr>
            <w:r w:rsidRPr="000E2A9A">
              <w:rPr>
                <w:i/>
                <w:sz w:val="16"/>
                <w:szCs w:val="16"/>
              </w:rPr>
              <w:t>1</w:t>
            </w:r>
          </w:p>
        </w:tc>
        <w:tc>
          <w:tcPr>
            <w:tcW w:w="556" w:type="pct"/>
            <w:shd w:val="clear" w:color="000000" w:fill="FFFFFF"/>
            <w:vAlign w:val="center"/>
          </w:tcPr>
          <w:p w14:paraId="1BF5B73C" w14:textId="77777777" w:rsidR="00EF2539" w:rsidRPr="000E2A9A" w:rsidRDefault="00EF2539" w:rsidP="00545F15">
            <w:pPr>
              <w:jc w:val="center"/>
              <w:rPr>
                <w:i/>
                <w:sz w:val="16"/>
                <w:szCs w:val="16"/>
              </w:rPr>
            </w:pPr>
            <w:r w:rsidRPr="000E2A9A">
              <w:rPr>
                <w:i/>
                <w:sz w:val="16"/>
                <w:szCs w:val="16"/>
              </w:rPr>
              <w:t>100,0</w:t>
            </w:r>
          </w:p>
        </w:tc>
        <w:tc>
          <w:tcPr>
            <w:tcW w:w="409" w:type="pct"/>
            <w:shd w:val="clear" w:color="000000" w:fill="FFFFFF"/>
            <w:vAlign w:val="center"/>
          </w:tcPr>
          <w:p w14:paraId="3C832A06" w14:textId="77777777" w:rsidR="00EF2539" w:rsidRDefault="00EF2539" w:rsidP="00545F15">
            <w:pPr>
              <w:jc w:val="center"/>
              <w:rPr>
                <w:i/>
                <w:sz w:val="16"/>
                <w:szCs w:val="16"/>
              </w:rPr>
            </w:pPr>
            <w:r>
              <w:rPr>
                <w:i/>
                <w:sz w:val="16"/>
                <w:szCs w:val="16"/>
              </w:rPr>
              <w:t>-</w:t>
            </w:r>
          </w:p>
        </w:tc>
        <w:tc>
          <w:tcPr>
            <w:tcW w:w="557" w:type="pct"/>
            <w:shd w:val="clear" w:color="000000" w:fill="FFFFFF"/>
            <w:vAlign w:val="center"/>
          </w:tcPr>
          <w:p w14:paraId="0EF00EFC" w14:textId="77777777" w:rsidR="00EF2539" w:rsidRPr="00C2178B" w:rsidRDefault="00EF2539" w:rsidP="00545F15">
            <w:pPr>
              <w:rPr>
                <w:color w:val="000000"/>
                <w:sz w:val="16"/>
                <w:szCs w:val="16"/>
              </w:rPr>
            </w:pPr>
          </w:p>
        </w:tc>
      </w:tr>
      <w:tr w:rsidR="00EF2539" w:rsidRPr="00C2178B" w14:paraId="048AB674" w14:textId="77777777" w:rsidTr="00EF2539">
        <w:trPr>
          <w:trHeight w:val="315"/>
        </w:trPr>
        <w:tc>
          <w:tcPr>
            <w:tcW w:w="238" w:type="pct"/>
            <w:shd w:val="clear" w:color="000000" w:fill="FFFFFF"/>
            <w:vAlign w:val="center"/>
            <w:hideMark/>
          </w:tcPr>
          <w:p w14:paraId="621462E2" w14:textId="77777777" w:rsidR="00EF2539" w:rsidRPr="00C2178B" w:rsidRDefault="00EF2539" w:rsidP="00545F15">
            <w:pPr>
              <w:jc w:val="center"/>
              <w:rPr>
                <w:color w:val="000000"/>
                <w:sz w:val="16"/>
                <w:szCs w:val="16"/>
              </w:rPr>
            </w:pPr>
            <w:r w:rsidRPr="00C2178B">
              <w:rPr>
                <w:color w:val="000000"/>
                <w:sz w:val="16"/>
                <w:szCs w:val="16"/>
              </w:rPr>
              <w:t>3</w:t>
            </w:r>
          </w:p>
        </w:tc>
        <w:tc>
          <w:tcPr>
            <w:tcW w:w="4205" w:type="pct"/>
            <w:gridSpan w:val="6"/>
            <w:shd w:val="clear" w:color="000000" w:fill="FFFFFF"/>
            <w:hideMark/>
          </w:tcPr>
          <w:p w14:paraId="432260C7" w14:textId="77777777" w:rsidR="00EF2539" w:rsidRPr="000E2A9A" w:rsidRDefault="00EF2539" w:rsidP="00545F15">
            <w:pPr>
              <w:rPr>
                <w:color w:val="000000"/>
                <w:sz w:val="16"/>
                <w:szCs w:val="16"/>
              </w:rPr>
            </w:pPr>
            <w:r w:rsidRPr="000E2A9A">
              <w:rPr>
                <w:color w:val="000000"/>
                <w:sz w:val="16"/>
                <w:szCs w:val="16"/>
              </w:rPr>
              <w:t>Комплекс процессных мероприятий «Обеспечение управленческих функций и обеспечение деятельности подведомственного учреждения в сфере молодежной политики»</w:t>
            </w:r>
          </w:p>
        </w:tc>
        <w:tc>
          <w:tcPr>
            <w:tcW w:w="557" w:type="pct"/>
            <w:shd w:val="clear" w:color="000000" w:fill="FFFFFF"/>
            <w:vAlign w:val="center"/>
            <w:hideMark/>
          </w:tcPr>
          <w:p w14:paraId="18E7829E" w14:textId="77777777" w:rsidR="00EF2539" w:rsidRPr="00C2178B" w:rsidRDefault="00EF2539" w:rsidP="00545F15">
            <w:pPr>
              <w:jc w:val="center"/>
              <w:rPr>
                <w:color w:val="000000"/>
                <w:sz w:val="16"/>
                <w:szCs w:val="16"/>
              </w:rPr>
            </w:pPr>
            <w:r>
              <w:rPr>
                <w:color w:val="000000"/>
                <w:sz w:val="16"/>
                <w:szCs w:val="16"/>
              </w:rPr>
              <w:t>97,6</w:t>
            </w:r>
          </w:p>
        </w:tc>
      </w:tr>
      <w:tr w:rsidR="00EF2539" w:rsidRPr="00C2178B" w14:paraId="6D02775C" w14:textId="77777777" w:rsidTr="00EF2539">
        <w:trPr>
          <w:trHeight w:val="56"/>
        </w:trPr>
        <w:tc>
          <w:tcPr>
            <w:tcW w:w="238" w:type="pct"/>
            <w:vMerge w:val="restart"/>
            <w:shd w:val="clear" w:color="000000" w:fill="FFFFFF"/>
            <w:vAlign w:val="center"/>
            <w:hideMark/>
          </w:tcPr>
          <w:p w14:paraId="58862574" w14:textId="77777777" w:rsidR="00EF2539" w:rsidRPr="00C2178B" w:rsidRDefault="00EF2539" w:rsidP="00545F15">
            <w:pPr>
              <w:jc w:val="center"/>
              <w:rPr>
                <w:color w:val="000000"/>
                <w:sz w:val="16"/>
                <w:szCs w:val="16"/>
              </w:rPr>
            </w:pPr>
            <w:r w:rsidRPr="00C2178B">
              <w:rPr>
                <w:color w:val="000000"/>
                <w:sz w:val="16"/>
                <w:szCs w:val="16"/>
              </w:rPr>
              <w:t>3.1</w:t>
            </w:r>
          </w:p>
        </w:tc>
        <w:tc>
          <w:tcPr>
            <w:tcW w:w="4205" w:type="pct"/>
            <w:gridSpan w:val="6"/>
            <w:shd w:val="clear" w:color="000000" w:fill="FFFFFF"/>
            <w:noWrap/>
            <w:vAlign w:val="bottom"/>
            <w:hideMark/>
          </w:tcPr>
          <w:p w14:paraId="2D57BE84" w14:textId="77777777" w:rsidR="00EF2539" w:rsidRPr="000E2A9A" w:rsidRDefault="00EF2539" w:rsidP="00545F15">
            <w:pPr>
              <w:rPr>
                <w:color w:val="000000"/>
                <w:sz w:val="16"/>
                <w:szCs w:val="16"/>
              </w:rPr>
            </w:pPr>
            <w:r w:rsidRPr="000E2A9A">
              <w:rPr>
                <w:color w:val="000000"/>
                <w:sz w:val="16"/>
                <w:szCs w:val="16"/>
              </w:rPr>
              <w:t>выполнение МАУ «Молодежный центр города Оренбурга» муниципального задания на оказание муниципальных услуг (работ) в сфере молодежной политики</w:t>
            </w:r>
          </w:p>
        </w:tc>
        <w:tc>
          <w:tcPr>
            <w:tcW w:w="557" w:type="pct"/>
            <w:shd w:val="clear" w:color="000000" w:fill="FFFFFF"/>
            <w:vAlign w:val="center"/>
            <w:hideMark/>
          </w:tcPr>
          <w:p w14:paraId="1A348C99" w14:textId="77777777" w:rsidR="00EF2539" w:rsidRPr="00C2178B" w:rsidRDefault="00EF2539" w:rsidP="00545F15">
            <w:pPr>
              <w:jc w:val="center"/>
              <w:rPr>
                <w:color w:val="000000"/>
                <w:sz w:val="16"/>
                <w:szCs w:val="16"/>
              </w:rPr>
            </w:pPr>
            <w:r>
              <w:rPr>
                <w:color w:val="000000"/>
                <w:sz w:val="16"/>
                <w:szCs w:val="16"/>
              </w:rPr>
              <w:t>96,1</w:t>
            </w:r>
          </w:p>
        </w:tc>
      </w:tr>
      <w:tr w:rsidR="00EF2539" w:rsidRPr="00C2178B" w14:paraId="1BEF3A68" w14:textId="77777777" w:rsidTr="00770F3F">
        <w:trPr>
          <w:trHeight w:val="56"/>
        </w:trPr>
        <w:tc>
          <w:tcPr>
            <w:tcW w:w="238" w:type="pct"/>
            <w:vMerge/>
            <w:vAlign w:val="center"/>
            <w:hideMark/>
          </w:tcPr>
          <w:p w14:paraId="12AA03F4" w14:textId="77777777" w:rsidR="00EF2539" w:rsidRPr="00C2178B" w:rsidRDefault="00EF2539" w:rsidP="00545F15">
            <w:pPr>
              <w:jc w:val="center"/>
              <w:rPr>
                <w:color w:val="000000"/>
                <w:sz w:val="16"/>
                <w:szCs w:val="16"/>
              </w:rPr>
            </w:pPr>
          </w:p>
        </w:tc>
        <w:tc>
          <w:tcPr>
            <w:tcW w:w="2406" w:type="pct"/>
            <w:shd w:val="clear" w:color="000000" w:fill="FFFFFF"/>
            <w:hideMark/>
          </w:tcPr>
          <w:p w14:paraId="1F66611D" w14:textId="77777777" w:rsidR="00EF2539" w:rsidRPr="000E2A9A" w:rsidRDefault="00EF2539" w:rsidP="00545F15">
            <w:pPr>
              <w:rPr>
                <w:i/>
                <w:color w:val="000000"/>
                <w:sz w:val="16"/>
                <w:szCs w:val="16"/>
              </w:rPr>
            </w:pPr>
            <w:r w:rsidRPr="000E2A9A">
              <w:rPr>
                <w:i/>
                <w:color w:val="000000"/>
                <w:sz w:val="16"/>
                <w:szCs w:val="16"/>
              </w:rPr>
              <w:t>количество мероприятий, направленных на организацию досуга детей, подростков, молодежи (шт.)</w:t>
            </w:r>
          </w:p>
        </w:tc>
        <w:tc>
          <w:tcPr>
            <w:tcW w:w="364" w:type="pct"/>
            <w:shd w:val="clear" w:color="000000" w:fill="FFFFFF"/>
            <w:vAlign w:val="center"/>
          </w:tcPr>
          <w:p w14:paraId="35A8553A" w14:textId="77777777" w:rsidR="00EF2539" w:rsidRPr="000E2A9A" w:rsidRDefault="00EF2539" w:rsidP="00545F15">
            <w:pPr>
              <w:jc w:val="center"/>
              <w:rPr>
                <w:i/>
                <w:sz w:val="16"/>
                <w:szCs w:val="16"/>
              </w:rPr>
            </w:pPr>
            <w:r>
              <w:rPr>
                <w:i/>
                <w:sz w:val="16"/>
                <w:szCs w:val="16"/>
              </w:rPr>
              <w:t>47</w:t>
            </w:r>
          </w:p>
        </w:tc>
        <w:tc>
          <w:tcPr>
            <w:tcW w:w="470" w:type="pct"/>
            <w:gridSpan w:val="2"/>
            <w:shd w:val="clear" w:color="000000" w:fill="FFFFFF"/>
            <w:vAlign w:val="center"/>
          </w:tcPr>
          <w:p w14:paraId="15DA54AF" w14:textId="77777777" w:rsidR="00EF2539" w:rsidRPr="000E2A9A" w:rsidRDefault="00EF2539" w:rsidP="00545F15">
            <w:pPr>
              <w:jc w:val="center"/>
              <w:rPr>
                <w:i/>
                <w:sz w:val="16"/>
                <w:szCs w:val="16"/>
              </w:rPr>
            </w:pPr>
            <w:r>
              <w:rPr>
                <w:i/>
                <w:sz w:val="16"/>
                <w:szCs w:val="16"/>
              </w:rPr>
              <w:t>47</w:t>
            </w:r>
          </w:p>
        </w:tc>
        <w:tc>
          <w:tcPr>
            <w:tcW w:w="556" w:type="pct"/>
            <w:shd w:val="clear" w:color="000000" w:fill="FFFFFF"/>
            <w:vAlign w:val="center"/>
          </w:tcPr>
          <w:p w14:paraId="73EF8368" w14:textId="77777777" w:rsidR="00EF2539" w:rsidRPr="000E2A9A" w:rsidRDefault="00EF2539" w:rsidP="00545F15">
            <w:pPr>
              <w:jc w:val="center"/>
              <w:rPr>
                <w:i/>
                <w:color w:val="000000"/>
                <w:sz w:val="16"/>
                <w:szCs w:val="16"/>
              </w:rPr>
            </w:pPr>
            <w:r w:rsidRPr="000E2A9A">
              <w:rPr>
                <w:i/>
                <w:sz w:val="16"/>
                <w:szCs w:val="16"/>
              </w:rPr>
              <w:t>100,0</w:t>
            </w:r>
          </w:p>
        </w:tc>
        <w:tc>
          <w:tcPr>
            <w:tcW w:w="409" w:type="pct"/>
            <w:shd w:val="clear" w:color="000000" w:fill="FFFFFF"/>
            <w:vAlign w:val="center"/>
          </w:tcPr>
          <w:p w14:paraId="469111B6" w14:textId="77777777" w:rsidR="00EF2539" w:rsidRPr="005525D4" w:rsidRDefault="00EF2539" w:rsidP="00545F15">
            <w:pPr>
              <w:jc w:val="center"/>
              <w:rPr>
                <w:i/>
                <w:color w:val="000000"/>
                <w:sz w:val="16"/>
                <w:szCs w:val="16"/>
              </w:rPr>
            </w:pPr>
            <w:r>
              <w:rPr>
                <w:i/>
                <w:sz w:val="16"/>
                <w:szCs w:val="16"/>
              </w:rPr>
              <w:t>-</w:t>
            </w:r>
          </w:p>
        </w:tc>
        <w:tc>
          <w:tcPr>
            <w:tcW w:w="557" w:type="pct"/>
            <w:vMerge w:val="restart"/>
            <w:vAlign w:val="center"/>
            <w:hideMark/>
          </w:tcPr>
          <w:p w14:paraId="4661405E" w14:textId="77777777" w:rsidR="00EF2539" w:rsidRPr="00C2178B" w:rsidRDefault="00EF2539" w:rsidP="00545F15">
            <w:pPr>
              <w:jc w:val="center"/>
              <w:rPr>
                <w:color w:val="000000"/>
                <w:sz w:val="16"/>
                <w:szCs w:val="16"/>
              </w:rPr>
            </w:pPr>
          </w:p>
        </w:tc>
      </w:tr>
      <w:tr w:rsidR="00EF2539" w:rsidRPr="00C2178B" w14:paraId="548EC1E6" w14:textId="77777777" w:rsidTr="00770F3F">
        <w:trPr>
          <w:trHeight w:val="56"/>
        </w:trPr>
        <w:tc>
          <w:tcPr>
            <w:tcW w:w="238" w:type="pct"/>
            <w:vMerge/>
            <w:vAlign w:val="center"/>
            <w:hideMark/>
          </w:tcPr>
          <w:p w14:paraId="43A05C9B" w14:textId="77777777" w:rsidR="00EF2539" w:rsidRPr="00C2178B" w:rsidRDefault="00EF2539" w:rsidP="00545F15">
            <w:pPr>
              <w:jc w:val="center"/>
              <w:rPr>
                <w:color w:val="000000"/>
                <w:sz w:val="16"/>
                <w:szCs w:val="16"/>
              </w:rPr>
            </w:pPr>
          </w:p>
        </w:tc>
        <w:tc>
          <w:tcPr>
            <w:tcW w:w="2406" w:type="pct"/>
            <w:shd w:val="clear" w:color="000000" w:fill="FFFFFF"/>
            <w:hideMark/>
          </w:tcPr>
          <w:p w14:paraId="7A0D8251" w14:textId="77777777" w:rsidR="00EF2539" w:rsidRPr="000E2A9A" w:rsidRDefault="00EF2539" w:rsidP="00545F15">
            <w:pPr>
              <w:rPr>
                <w:i/>
                <w:color w:val="000000"/>
                <w:sz w:val="16"/>
                <w:szCs w:val="16"/>
              </w:rPr>
            </w:pPr>
            <w:r w:rsidRPr="000E2A9A">
              <w:rPr>
                <w:i/>
                <w:color w:val="000000"/>
                <w:sz w:val="16"/>
                <w:szCs w:val="16"/>
              </w:rPr>
              <w:t>численность волонтеров, подготовленных для организации и проведения молодежных мероприятий (тыс. чел.)</w:t>
            </w:r>
          </w:p>
        </w:tc>
        <w:tc>
          <w:tcPr>
            <w:tcW w:w="364" w:type="pct"/>
            <w:shd w:val="clear" w:color="000000" w:fill="FFFFFF"/>
            <w:vAlign w:val="center"/>
          </w:tcPr>
          <w:p w14:paraId="734D5FB9" w14:textId="77777777" w:rsidR="00EF2539" w:rsidRPr="000E2A9A" w:rsidRDefault="00EF2539" w:rsidP="00545F15">
            <w:pPr>
              <w:jc w:val="center"/>
              <w:rPr>
                <w:i/>
                <w:sz w:val="16"/>
                <w:szCs w:val="16"/>
              </w:rPr>
            </w:pPr>
            <w:r>
              <w:rPr>
                <w:i/>
                <w:sz w:val="16"/>
                <w:szCs w:val="16"/>
              </w:rPr>
              <w:t>1,5</w:t>
            </w:r>
          </w:p>
        </w:tc>
        <w:tc>
          <w:tcPr>
            <w:tcW w:w="470" w:type="pct"/>
            <w:gridSpan w:val="2"/>
            <w:shd w:val="clear" w:color="000000" w:fill="FFFFFF"/>
            <w:vAlign w:val="center"/>
          </w:tcPr>
          <w:p w14:paraId="7A5E379C" w14:textId="77777777" w:rsidR="00EF2539" w:rsidRPr="000E2A9A" w:rsidRDefault="00EF2539" w:rsidP="00545F15">
            <w:pPr>
              <w:jc w:val="center"/>
              <w:rPr>
                <w:i/>
                <w:sz w:val="16"/>
                <w:szCs w:val="16"/>
              </w:rPr>
            </w:pPr>
            <w:r>
              <w:rPr>
                <w:i/>
                <w:sz w:val="16"/>
                <w:szCs w:val="16"/>
              </w:rPr>
              <w:t>1,5</w:t>
            </w:r>
          </w:p>
        </w:tc>
        <w:tc>
          <w:tcPr>
            <w:tcW w:w="556" w:type="pct"/>
            <w:shd w:val="clear" w:color="000000" w:fill="FFFFFF"/>
            <w:vAlign w:val="center"/>
          </w:tcPr>
          <w:p w14:paraId="0B88622C" w14:textId="77777777" w:rsidR="00EF2539" w:rsidRPr="000E2A9A" w:rsidRDefault="00EF2539" w:rsidP="00545F15">
            <w:pPr>
              <w:jc w:val="center"/>
              <w:rPr>
                <w:i/>
                <w:color w:val="000000"/>
                <w:sz w:val="16"/>
                <w:szCs w:val="16"/>
              </w:rPr>
            </w:pPr>
            <w:r w:rsidRPr="000E2A9A">
              <w:rPr>
                <w:i/>
                <w:sz w:val="16"/>
                <w:szCs w:val="16"/>
              </w:rPr>
              <w:t>100,0</w:t>
            </w:r>
          </w:p>
        </w:tc>
        <w:tc>
          <w:tcPr>
            <w:tcW w:w="409" w:type="pct"/>
            <w:shd w:val="clear" w:color="000000" w:fill="FFFFFF"/>
            <w:vAlign w:val="center"/>
          </w:tcPr>
          <w:p w14:paraId="0A2AE743" w14:textId="77777777" w:rsidR="00EF2539" w:rsidRPr="005525D4" w:rsidRDefault="00EF2539" w:rsidP="00545F15">
            <w:pPr>
              <w:jc w:val="center"/>
              <w:rPr>
                <w:i/>
                <w:color w:val="000000"/>
                <w:sz w:val="16"/>
                <w:szCs w:val="16"/>
              </w:rPr>
            </w:pPr>
            <w:r>
              <w:rPr>
                <w:i/>
                <w:sz w:val="16"/>
                <w:szCs w:val="16"/>
              </w:rPr>
              <w:t>-</w:t>
            </w:r>
          </w:p>
        </w:tc>
        <w:tc>
          <w:tcPr>
            <w:tcW w:w="557" w:type="pct"/>
            <w:vMerge/>
            <w:vAlign w:val="center"/>
            <w:hideMark/>
          </w:tcPr>
          <w:p w14:paraId="2AF6AE70" w14:textId="77777777" w:rsidR="00EF2539" w:rsidRPr="00C2178B" w:rsidRDefault="00EF2539" w:rsidP="00545F15">
            <w:pPr>
              <w:jc w:val="center"/>
              <w:rPr>
                <w:color w:val="000000"/>
                <w:sz w:val="16"/>
                <w:szCs w:val="16"/>
              </w:rPr>
            </w:pPr>
          </w:p>
        </w:tc>
      </w:tr>
      <w:tr w:rsidR="00EF2539" w:rsidRPr="00C2178B" w14:paraId="08371297" w14:textId="77777777" w:rsidTr="00770F3F">
        <w:trPr>
          <w:trHeight w:val="56"/>
        </w:trPr>
        <w:tc>
          <w:tcPr>
            <w:tcW w:w="238" w:type="pct"/>
            <w:vMerge/>
            <w:vAlign w:val="center"/>
            <w:hideMark/>
          </w:tcPr>
          <w:p w14:paraId="03B16BC6" w14:textId="77777777" w:rsidR="00EF2539" w:rsidRPr="00C2178B" w:rsidRDefault="00EF2539" w:rsidP="00545F15">
            <w:pPr>
              <w:jc w:val="center"/>
              <w:rPr>
                <w:color w:val="000000"/>
                <w:sz w:val="16"/>
                <w:szCs w:val="16"/>
              </w:rPr>
            </w:pPr>
          </w:p>
        </w:tc>
        <w:tc>
          <w:tcPr>
            <w:tcW w:w="2406" w:type="pct"/>
            <w:shd w:val="clear" w:color="000000" w:fill="FFFFFF"/>
            <w:hideMark/>
          </w:tcPr>
          <w:p w14:paraId="48804EE4" w14:textId="77777777" w:rsidR="00EF2539" w:rsidRPr="000E2A9A" w:rsidRDefault="00EF2539" w:rsidP="00545F15">
            <w:pPr>
              <w:rPr>
                <w:i/>
                <w:color w:val="000000"/>
                <w:sz w:val="16"/>
                <w:szCs w:val="16"/>
              </w:rPr>
            </w:pPr>
            <w:r w:rsidRPr="000E2A9A">
              <w:rPr>
                <w:i/>
                <w:color w:val="000000"/>
                <w:sz w:val="16"/>
                <w:szCs w:val="16"/>
              </w:rPr>
              <w:t>количество общественных объединений, с которыми осуществляется сотрудничество (шт.)</w:t>
            </w:r>
          </w:p>
        </w:tc>
        <w:tc>
          <w:tcPr>
            <w:tcW w:w="364" w:type="pct"/>
            <w:shd w:val="clear" w:color="000000" w:fill="FFFFFF"/>
            <w:vAlign w:val="center"/>
          </w:tcPr>
          <w:p w14:paraId="7D5F50FF" w14:textId="77777777" w:rsidR="00EF2539" w:rsidRPr="000E2A9A" w:rsidRDefault="00EF2539" w:rsidP="00545F15">
            <w:pPr>
              <w:jc w:val="center"/>
              <w:rPr>
                <w:i/>
                <w:sz w:val="16"/>
                <w:szCs w:val="16"/>
              </w:rPr>
            </w:pPr>
            <w:r w:rsidRPr="000E2A9A">
              <w:rPr>
                <w:i/>
                <w:sz w:val="16"/>
                <w:szCs w:val="16"/>
              </w:rPr>
              <w:t>40</w:t>
            </w:r>
          </w:p>
        </w:tc>
        <w:tc>
          <w:tcPr>
            <w:tcW w:w="470" w:type="pct"/>
            <w:gridSpan w:val="2"/>
            <w:shd w:val="clear" w:color="000000" w:fill="FFFFFF"/>
            <w:vAlign w:val="center"/>
          </w:tcPr>
          <w:p w14:paraId="4CB3547A" w14:textId="77777777" w:rsidR="00EF2539" w:rsidRPr="000E2A9A" w:rsidRDefault="00EF2539" w:rsidP="00545F15">
            <w:pPr>
              <w:jc w:val="center"/>
              <w:rPr>
                <w:i/>
                <w:sz w:val="16"/>
                <w:szCs w:val="16"/>
              </w:rPr>
            </w:pPr>
            <w:r w:rsidRPr="000E2A9A">
              <w:rPr>
                <w:i/>
                <w:sz w:val="16"/>
                <w:szCs w:val="16"/>
              </w:rPr>
              <w:t>40</w:t>
            </w:r>
          </w:p>
        </w:tc>
        <w:tc>
          <w:tcPr>
            <w:tcW w:w="556" w:type="pct"/>
            <w:shd w:val="clear" w:color="000000" w:fill="FFFFFF"/>
            <w:vAlign w:val="center"/>
          </w:tcPr>
          <w:p w14:paraId="16BCA051" w14:textId="77777777" w:rsidR="00EF2539" w:rsidRPr="000E2A9A" w:rsidRDefault="00EF2539" w:rsidP="00545F15">
            <w:pPr>
              <w:jc w:val="center"/>
              <w:rPr>
                <w:i/>
                <w:color w:val="000000"/>
                <w:sz w:val="16"/>
                <w:szCs w:val="16"/>
              </w:rPr>
            </w:pPr>
            <w:r w:rsidRPr="000E2A9A">
              <w:rPr>
                <w:i/>
                <w:sz w:val="16"/>
                <w:szCs w:val="16"/>
              </w:rPr>
              <w:t>100,0</w:t>
            </w:r>
          </w:p>
        </w:tc>
        <w:tc>
          <w:tcPr>
            <w:tcW w:w="409" w:type="pct"/>
            <w:shd w:val="clear" w:color="000000" w:fill="FFFFFF"/>
            <w:vAlign w:val="center"/>
          </w:tcPr>
          <w:p w14:paraId="5D5F0EA7" w14:textId="77777777" w:rsidR="00EF2539" w:rsidRPr="005525D4" w:rsidRDefault="00EF2539" w:rsidP="00545F15">
            <w:pPr>
              <w:jc w:val="center"/>
              <w:rPr>
                <w:i/>
                <w:color w:val="000000"/>
                <w:sz w:val="16"/>
                <w:szCs w:val="16"/>
              </w:rPr>
            </w:pPr>
            <w:r>
              <w:rPr>
                <w:i/>
                <w:color w:val="000000"/>
                <w:sz w:val="16"/>
                <w:szCs w:val="16"/>
              </w:rPr>
              <w:t>-</w:t>
            </w:r>
          </w:p>
        </w:tc>
        <w:tc>
          <w:tcPr>
            <w:tcW w:w="557" w:type="pct"/>
            <w:vMerge/>
            <w:vAlign w:val="center"/>
            <w:hideMark/>
          </w:tcPr>
          <w:p w14:paraId="22C20498" w14:textId="77777777" w:rsidR="00EF2539" w:rsidRPr="00C2178B" w:rsidRDefault="00EF2539" w:rsidP="00545F15">
            <w:pPr>
              <w:jc w:val="center"/>
              <w:rPr>
                <w:color w:val="000000"/>
                <w:sz w:val="16"/>
                <w:szCs w:val="16"/>
              </w:rPr>
            </w:pPr>
          </w:p>
        </w:tc>
      </w:tr>
      <w:tr w:rsidR="00EF2539" w:rsidRPr="00C2178B" w14:paraId="3569C5C5" w14:textId="77777777" w:rsidTr="00EF2539">
        <w:trPr>
          <w:trHeight w:val="56"/>
        </w:trPr>
        <w:tc>
          <w:tcPr>
            <w:tcW w:w="238" w:type="pct"/>
            <w:vMerge w:val="restart"/>
            <w:vAlign w:val="center"/>
          </w:tcPr>
          <w:p w14:paraId="43D0D664" w14:textId="77777777" w:rsidR="00EF2539" w:rsidRPr="00C2178B" w:rsidRDefault="00EF2539" w:rsidP="00545F15">
            <w:pPr>
              <w:jc w:val="center"/>
              <w:rPr>
                <w:color w:val="000000"/>
                <w:sz w:val="16"/>
                <w:szCs w:val="16"/>
              </w:rPr>
            </w:pPr>
            <w:r>
              <w:rPr>
                <w:color w:val="000000"/>
                <w:sz w:val="16"/>
                <w:szCs w:val="16"/>
              </w:rPr>
              <w:t>3.2</w:t>
            </w:r>
          </w:p>
        </w:tc>
        <w:tc>
          <w:tcPr>
            <w:tcW w:w="4205" w:type="pct"/>
            <w:gridSpan w:val="6"/>
            <w:shd w:val="clear" w:color="000000" w:fill="FFFFFF"/>
            <w:vAlign w:val="center"/>
          </w:tcPr>
          <w:p w14:paraId="3DBD8242" w14:textId="77777777" w:rsidR="00EF2539" w:rsidRPr="0043716E" w:rsidRDefault="00EF2539" w:rsidP="00545F15">
            <w:pPr>
              <w:rPr>
                <w:color w:val="000000"/>
                <w:sz w:val="16"/>
                <w:szCs w:val="16"/>
              </w:rPr>
            </w:pPr>
            <w:r w:rsidRPr="0043716E">
              <w:rPr>
                <w:color w:val="000000"/>
                <w:sz w:val="16"/>
                <w:szCs w:val="16"/>
              </w:rPr>
              <w:t>обеспечение деятельности управления молодежной политики администрации города Оренбурга по исполнению полномочий Администрации города Оренбурга по решению вопросов местного значения</w:t>
            </w:r>
          </w:p>
        </w:tc>
        <w:tc>
          <w:tcPr>
            <w:tcW w:w="557" w:type="pct"/>
            <w:vAlign w:val="center"/>
          </w:tcPr>
          <w:p w14:paraId="2A3B0634" w14:textId="77777777" w:rsidR="00EF2539" w:rsidRPr="00C2178B" w:rsidRDefault="00EF2539" w:rsidP="00545F15">
            <w:pPr>
              <w:jc w:val="center"/>
              <w:rPr>
                <w:color w:val="000000"/>
                <w:sz w:val="16"/>
                <w:szCs w:val="16"/>
              </w:rPr>
            </w:pPr>
            <w:r>
              <w:rPr>
                <w:color w:val="000000"/>
                <w:sz w:val="16"/>
                <w:szCs w:val="16"/>
              </w:rPr>
              <w:t>98,0</w:t>
            </w:r>
          </w:p>
        </w:tc>
      </w:tr>
      <w:tr w:rsidR="00EF2539" w:rsidRPr="00C2178B" w14:paraId="40A1C901" w14:textId="77777777" w:rsidTr="00770F3F">
        <w:trPr>
          <w:trHeight w:val="56"/>
        </w:trPr>
        <w:tc>
          <w:tcPr>
            <w:tcW w:w="238" w:type="pct"/>
            <w:vMerge/>
            <w:vAlign w:val="center"/>
          </w:tcPr>
          <w:p w14:paraId="35D4D7FB" w14:textId="77777777" w:rsidR="00EF2539" w:rsidRPr="00C2178B" w:rsidRDefault="00EF2539" w:rsidP="00545F15">
            <w:pPr>
              <w:jc w:val="center"/>
              <w:rPr>
                <w:color w:val="000000"/>
                <w:sz w:val="16"/>
                <w:szCs w:val="16"/>
              </w:rPr>
            </w:pPr>
          </w:p>
        </w:tc>
        <w:tc>
          <w:tcPr>
            <w:tcW w:w="2406" w:type="pct"/>
            <w:shd w:val="clear" w:color="000000" w:fill="FFFFFF"/>
          </w:tcPr>
          <w:p w14:paraId="416E819D" w14:textId="77777777" w:rsidR="00EF2539" w:rsidRPr="001262EF" w:rsidRDefault="00EF2539" w:rsidP="00545F15">
            <w:pPr>
              <w:rPr>
                <w:i/>
                <w:color w:val="000000"/>
                <w:sz w:val="16"/>
                <w:szCs w:val="16"/>
              </w:rPr>
            </w:pPr>
            <w:r w:rsidRPr="005673D7">
              <w:rPr>
                <w:i/>
                <w:color w:val="000000"/>
                <w:sz w:val="16"/>
                <w:szCs w:val="16"/>
              </w:rPr>
              <w:t>количество финансируемых учреждений, исполняющих полномочия Администрации города Оренбурга по решению вопросов местного значения в сфере молодежной политики</w:t>
            </w:r>
            <w:r>
              <w:rPr>
                <w:i/>
                <w:color w:val="000000"/>
                <w:sz w:val="16"/>
                <w:szCs w:val="16"/>
              </w:rPr>
              <w:t xml:space="preserve"> (шт.)</w:t>
            </w:r>
          </w:p>
        </w:tc>
        <w:tc>
          <w:tcPr>
            <w:tcW w:w="364" w:type="pct"/>
            <w:shd w:val="clear" w:color="000000" w:fill="FFFFFF"/>
            <w:vAlign w:val="center"/>
          </w:tcPr>
          <w:p w14:paraId="476F3E2C" w14:textId="77777777" w:rsidR="00EF2539" w:rsidRPr="001262EF" w:rsidRDefault="00EF2539" w:rsidP="00545F15">
            <w:pPr>
              <w:jc w:val="center"/>
              <w:rPr>
                <w:i/>
                <w:sz w:val="16"/>
                <w:szCs w:val="16"/>
              </w:rPr>
            </w:pPr>
            <w:r>
              <w:rPr>
                <w:i/>
                <w:sz w:val="16"/>
                <w:szCs w:val="16"/>
              </w:rPr>
              <w:t>1</w:t>
            </w:r>
          </w:p>
        </w:tc>
        <w:tc>
          <w:tcPr>
            <w:tcW w:w="470" w:type="pct"/>
            <w:gridSpan w:val="2"/>
            <w:shd w:val="clear" w:color="000000" w:fill="FFFFFF"/>
            <w:vAlign w:val="center"/>
          </w:tcPr>
          <w:p w14:paraId="11B10B88" w14:textId="77777777" w:rsidR="00EF2539" w:rsidRPr="001262EF" w:rsidRDefault="00EF2539" w:rsidP="00545F15">
            <w:pPr>
              <w:jc w:val="center"/>
              <w:rPr>
                <w:i/>
                <w:sz w:val="16"/>
                <w:szCs w:val="16"/>
              </w:rPr>
            </w:pPr>
            <w:r>
              <w:rPr>
                <w:i/>
                <w:sz w:val="16"/>
                <w:szCs w:val="16"/>
              </w:rPr>
              <w:t>1</w:t>
            </w:r>
          </w:p>
        </w:tc>
        <w:tc>
          <w:tcPr>
            <w:tcW w:w="556" w:type="pct"/>
            <w:shd w:val="clear" w:color="000000" w:fill="FFFFFF"/>
            <w:vAlign w:val="center"/>
          </w:tcPr>
          <w:p w14:paraId="50142950" w14:textId="77777777" w:rsidR="00EF2539" w:rsidRDefault="00EF2539" w:rsidP="00545F15">
            <w:pPr>
              <w:jc w:val="center"/>
              <w:rPr>
                <w:i/>
                <w:sz w:val="16"/>
                <w:szCs w:val="16"/>
              </w:rPr>
            </w:pPr>
            <w:r>
              <w:rPr>
                <w:i/>
                <w:sz w:val="16"/>
                <w:szCs w:val="16"/>
              </w:rPr>
              <w:t>100,0</w:t>
            </w:r>
          </w:p>
        </w:tc>
        <w:tc>
          <w:tcPr>
            <w:tcW w:w="409" w:type="pct"/>
            <w:shd w:val="clear" w:color="000000" w:fill="FFFFFF"/>
            <w:vAlign w:val="center"/>
          </w:tcPr>
          <w:p w14:paraId="3081B1CA" w14:textId="77777777" w:rsidR="00EF2539" w:rsidRDefault="00EF2539" w:rsidP="00545F15">
            <w:pPr>
              <w:jc w:val="center"/>
              <w:rPr>
                <w:i/>
                <w:color w:val="000000"/>
                <w:sz w:val="16"/>
                <w:szCs w:val="16"/>
              </w:rPr>
            </w:pPr>
            <w:r>
              <w:rPr>
                <w:i/>
                <w:color w:val="000000"/>
                <w:sz w:val="16"/>
                <w:szCs w:val="16"/>
              </w:rPr>
              <w:t>-</w:t>
            </w:r>
          </w:p>
        </w:tc>
        <w:tc>
          <w:tcPr>
            <w:tcW w:w="557" w:type="pct"/>
            <w:vAlign w:val="center"/>
          </w:tcPr>
          <w:p w14:paraId="7A8E500C" w14:textId="77777777" w:rsidR="00EF2539" w:rsidRPr="00C2178B" w:rsidRDefault="00EF2539" w:rsidP="00545F15">
            <w:pPr>
              <w:jc w:val="center"/>
              <w:rPr>
                <w:color w:val="000000"/>
                <w:sz w:val="16"/>
                <w:szCs w:val="16"/>
              </w:rPr>
            </w:pPr>
          </w:p>
        </w:tc>
      </w:tr>
    </w:tbl>
    <w:p w14:paraId="19A913E4" w14:textId="77777777" w:rsidR="00EF2539" w:rsidRPr="00C8680D" w:rsidRDefault="00EF2539" w:rsidP="00EF2539">
      <w:pPr>
        <w:widowControl w:val="0"/>
        <w:tabs>
          <w:tab w:val="left" w:pos="1134"/>
        </w:tabs>
        <w:jc w:val="both"/>
        <w:rPr>
          <w:sz w:val="16"/>
          <w:szCs w:val="16"/>
        </w:rPr>
      </w:pPr>
    </w:p>
    <w:p w14:paraId="066CD438" w14:textId="77777777" w:rsidR="00EF2539" w:rsidRDefault="00EF2539" w:rsidP="005D20AF">
      <w:pPr>
        <w:widowControl w:val="0"/>
        <w:numPr>
          <w:ilvl w:val="0"/>
          <w:numId w:val="145"/>
        </w:numPr>
        <w:tabs>
          <w:tab w:val="left" w:pos="1134"/>
        </w:tabs>
        <w:ind w:left="0" w:firstLine="709"/>
        <w:contextualSpacing/>
        <w:jc w:val="both"/>
        <w:rPr>
          <w:sz w:val="28"/>
          <w:szCs w:val="28"/>
        </w:rPr>
      </w:pPr>
      <w:r w:rsidRPr="00BE11C5">
        <w:rPr>
          <w:sz w:val="28"/>
          <w:szCs w:val="28"/>
        </w:rPr>
        <w:t>В ходе изучения данных, отраженных в Отчете о реализации муни</w:t>
      </w:r>
      <w:r>
        <w:rPr>
          <w:sz w:val="28"/>
          <w:szCs w:val="28"/>
        </w:rPr>
        <w:t>ципальной программы установлено, что из 29 целевых показателей (индикаторов):</w:t>
      </w:r>
    </w:p>
    <w:p w14:paraId="18161946" w14:textId="77777777" w:rsidR="00EF2539" w:rsidRPr="00C04D0A" w:rsidRDefault="00EF2539" w:rsidP="005D20AF">
      <w:pPr>
        <w:widowControl w:val="0"/>
        <w:numPr>
          <w:ilvl w:val="0"/>
          <w:numId w:val="148"/>
        </w:numPr>
        <w:tabs>
          <w:tab w:val="left" w:pos="1134"/>
        </w:tabs>
        <w:ind w:left="0" w:firstLine="709"/>
        <w:contextualSpacing/>
        <w:jc w:val="both"/>
        <w:rPr>
          <w:sz w:val="28"/>
          <w:szCs w:val="28"/>
        </w:rPr>
      </w:pPr>
      <w:r w:rsidRPr="00C04D0A">
        <w:rPr>
          <w:sz w:val="28"/>
          <w:szCs w:val="28"/>
        </w:rPr>
        <w:t>2</w:t>
      </w:r>
      <w:r>
        <w:rPr>
          <w:sz w:val="28"/>
          <w:szCs w:val="28"/>
        </w:rPr>
        <w:t>1</w:t>
      </w:r>
      <w:r w:rsidRPr="00C04D0A">
        <w:rPr>
          <w:sz w:val="28"/>
          <w:szCs w:val="28"/>
        </w:rPr>
        <w:t xml:space="preserve"> достигнуты на уровне 100,0%;</w:t>
      </w:r>
    </w:p>
    <w:p w14:paraId="22D45D5C" w14:textId="77777777" w:rsidR="00EF2539" w:rsidRPr="00C04D0A" w:rsidRDefault="00EF2539" w:rsidP="005D20AF">
      <w:pPr>
        <w:widowControl w:val="0"/>
        <w:numPr>
          <w:ilvl w:val="0"/>
          <w:numId w:val="148"/>
        </w:numPr>
        <w:tabs>
          <w:tab w:val="left" w:pos="1134"/>
        </w:tabs>
        <w:ind w:left="0" w:firstLine="709"/>
        <w:contextualSpacing/>
        <w:jc w:val="both"/>
        <w:rPr>
          <w:sz w:val="28"/>
          <w:szCs w:val="28"/>
        </w:rPr>
      </w:pPr>
      <w:r w:rsidRPr="00C04D0A">
        <w:rPr>
          <w:sz w:val="28"/>
          <w:szCs w:val="28"/>
        </w:rPr>
        <w:t>один показатель достигнут не в полном объеме</w:t>
      </w:r>
      <w:r>
        <w:rPr>
          <w:sz w:val="28"/>
          <w:szCs w:val="28"/>
        </w:rPr>
        <w:t xml:space="preserve">. Проведено пять </w:t>
      </w:r>
      <w:r>
        <w:rPr>
          <w:iCs/>
          <w:sz w:val="28"/>
          <w:szCs w:val="28"/>
        </w:rPr>
        <w:t xml:space="preserve">праздничных мероприятий </w:t>
      </w:r>
      <w:r w:rsidRPr="00C04D0A">
        <w:rPr>
          <w:iCs/>
          <w:sz w:val="28"/>
          <w:szCs w:val="28"/>
        </w:rPr>
        <w:t>в Южном округе города Оренбурга</w:t>
      </w:r>
      <w:r>
        <w:rPr>
          <w:iCs/>
          <w:sz w:val="28"/>
          <w:szCs w:val="28"/>
        </w:rPr>
        <w:t xml:space="preserve"> при плановом показателе – восемь мероприятий. Показатель достигнут на уровне </w:t>
      </w:r>
      <w:r w:rsidRPr="00C04D0A">
        <w:rPr>
          <w:sz w:val="28"/>
          <w:szCs w:val="28"/>
        </w:rPr>
        <w:t>62,5%</w:t>
      </w:r>
      <w:r>
        <w:rPr>
          <w:sz w:val="28"/>
          <w:szCs w:val="28"/>
        </w:rPr>
        <w:t xml:space="preserve">. </w:t>
      </w:r>
      <w:r w:rsidRPr="00C04D0A">
        <w:rPr>
          <w:sz w:val="28"/>
          <w:szCs w:val="28"/>
        </w:rPr>
        <w:t>Счетная палата обращает внимание на то, что аналитическая записка к Отчету о реализации муниципальной программы не содержит информаци</w:t>
      </w:r>
      <w:r>
        <w:rPr>
          <w:sz w:val="28"/>
          <w:szCs w:val="28"/>
        </w:rPr>
        <w:t>и</w:t>
      </w:r>
      <w:r w:rsidRPr="00C04D0A">
        <w:rPr>
          <w:sz w:val="28"/>
          <w:szCs w:val="28"/>
        </w:rPr>
        <w:t xml:space="preserve"> о причинах неисполнения в полном объеме указанного мероприятия.</w:t>
      </w:r>
    </w:p>
    <w:p w14:paraId="480E5E79" w14:textId="77777777" w:rsidR="00EF2539" w:rsidRDefault="00EF2539" w:rsidP="005D20AF">
      <w:pPr>
        <w:pStyle w:val="a5"/>
        <w:widowControl w:val="0"/>
        <w:numPr>
          <w:ilvl w:val="0"/>
          <w:numId w:val="148"/>
        </w:numPr>
        <w:tabs>
          <w:tab w:val="left" w:pos="1134"/>
        </w:tabs>
        <w:ind w:left="0" w:firstLine="709"/>
        <w:jc w:val="both"/>
        <w:rPr>
          <w:sz w:val="28"/>
          <w:szCs w:val="28"/>
        </w:rPr>
      </w:pPr>
      <w:r>
        <w:rPr>
          <w:sz w:val="28"/>
          <w:szCs w:val="28"/>
        </w:rPr>
        <w:t xml:space="preserve">семь показателей перевыполнены. Так, согласно Отчету о реализации программы в 2024 году по результатам </w:t>
      </w:r>
      <w:r w:rsidRPr="00E7346A">
        <w:rPr>
          <w:sz w:val="28"/>
          <w:szCs w:val="28"/>
        </w:rPr>
        <w:t>мероприяти</w:t>
      </w:r>
      <w:r>
        <w:rPr>
          <w:sz w:val="28"/>
          <w:szCs w:val="28"/>
        </w:rPr>
        <w:t>й</w:t>
      </w:r>
      <w:r w:rsidRPr="00E7346A">
        <w:rPr>
          <w:sz w:val="28"/>
          <w:szCs w:val="28"/>
        </w:rPr>
        <w:t>, направленны</w:t>
      </w:r>
      <w:r>
        <w:rPr>
          <w:sz w:val="28"/>
          <w:szCs w:val="28"/>
        </w:rPr>
        <w:t>х</w:t>
      </w:r>
      <w:r w:rsidRPr="00E7346A">
        <w:rPr>
          <w:sz w:val="28"/>
          <w:szCs w:val="28"/>
        </w:rPr>
        <w:t xml:space="preserve"> на развитие информационного пространства в молодежной среде</w:t>
      </w:r>
      <w:r>
        <w:rPr>
          <w:sz w:val="28"/>
          <w:szCs w:val="28"/>
        </w:rPr>
        <w:t xml:space="preserve"> (мероприятие 2.7) перевыполнены все показатели, а именно:</w:t>
      </w:r>
    </w:p>
    <w:p w14:paraId="6A4B2FCE" w14:textId="77777777" w:rsidR="00EF2539" w:rsidRPr="005E62D1" w:rsidRDefault="00EF2539" w:rsidP="005D20AF">
      <w:pPr>
        <w:pStyle w:val="a5"/>
        <w:widowControl w:val="0"/>
        <w:numPr>
          <w:ilvl w:val="0"/>
          <w:numId w:val="147"/>
        </w:numPr>
        <w:tabs>
          <w:tab w:val="left" w:pos="1134"/>
          <w:tab w:val="left" w:pos="1276"/>
        </w:tabs>
        <w:ind w:left="0" w:firstLine="709"/>
        <w:jc w:val="both"/>
        <w:rPr>
          <w:sz w:val="28"/>
          <w:szCs w:val="28"/>
        </w:rPr>
      </w:pPr>
      <w:r w:rsidRPr="005E62D1">
        <w:rPr>
          <w:iCs/>
          <w:sz w:val="28"/>
          <w:szCs w:val="28"/>
        </w:rPr>
        <w:t>«мероприятия, направленные на развитие информационного пространства в молодежной среде 47 шт. (при плановом значении – 31 штука);</w:t>
      </w:r>
    </w:p>
    <w:p w14:paraId="6175E898" w14:textId="77777777" w:rsidR="00EF2539" w:rsidRDefault="00EF2539" w:rsidP="005D20AF">
      <w:pPr>
        <w:pStyle w:val="a5"/>
        <w:widowControl w:val="0"/>
        <w:numPr>
          <w:ilvl w:val="0"/>
          <w:numId w:val="147"/>
        </w:numPr>
        <w:tabs>
          <w:tab w:val="left" w:pos="1134"/>
          <w:tab w:val="left" w:pos="1276"/>
        </w:tabs>
        <w:ind w:left="0" w:firstLine="709"/>
        <w:jc w:val="both"/>
        <w:rPr>
          <w:iCs/>
          <w:sz w:val="28"/>
          <w:szCs w:val="28"/>
        </w:rPr>
      </w:pPr>
      <w:r w:rsidRPr="00F73F8C">
        <w:rPr>
          <w:iCs/>
          <w:sz w:val="28"/>
          <w:szCs w:val="28"/>
        </w:rPr>
        <w:t>«количество изготовленных и размещенных информационных, справочных материалов и презентационной продукции» 6 тыс. экз</w:t>
      </w:r>
      <w:r>
        <w:rPr>
          <w:iCs/>
          <w:sz w:val="28"/>
          <w:szCs w:val="28"/>
        </w:rPr>
        <w:t>емпляров</w:t>
      </w:r>
      <w:r w:rsidRPr="00F73F8C">
        <w:rPr>
          <w:iCs/>
          <w:sz w:val="28"/>
          <w:szCs w:val="28"/>
        </w:rPr>
        <w:t xml:space="preserve"> (при плановом значении – 1,5 тыс. экз</w:t>
      </w:r>
      <w:r>
        <w:rPr>
          <w:iCs/>
          <w:sz w:val="28"/>
          <w:szCs w:val="28"/>
        </w:rPr>
        <w:t>емпляров);</w:t>
      </w:r>
    </w:p>
    <w:p w14:paraId="03690B9B" w14:textId="77777777" w:rsidR="00EF2539" w:rsidRDefault="00EF2539" w:rsidP="005D20AF">
      <w:pPr>
        <w:pStyle w:val="a5"/>
        <w:widowControl w:val="0"/>
        <w:numPr>
          <w:ilvl w:val="0"/>
          <w:numId w:val="147"/>
        </w:numPr>
        <w:tabs>
          <w:tab w:val="left" w:pos="1134"/>
          <w:tab w:val="left" w:pos="1276"/>
        </w:tabs>
        <w:ind w:left="0" w:firstLine="709"/>
        <w:jc w:val="both"/>
        <w:rPr>
          <w:iCs/>
          <w:sz w:val="28"/>
          <w:szCs w:val="28"/>
        </w:rPr>
      </w:pPr>
      <w:r w:rsidRPr="00F73F8C">
        <w:rPr>
          <w:iCs/>
          <w:sz w:val="28"/>
          <w:szCs w:val="28"/>
        </w:rPr>
        <w:t>количество посещений Интернет-портала «Молодой Оренбург» 236,2 тыс. человек (при плановом значении – 50,0 тыс. человек</w:t>
      </w:r>
      <w:r>
        <w:rPr>
          <w:iCs/>
          <w:sz w:val="28"/>
          <w:szCs w:val="28"/>
        </w:rPr>
        <w:t>);</w:t>
      </w:r>
    </w:p>
    <w:p w14:paraId="6FEEDA80" w14:textId="77777777" w:rsidR="00EF2539" w:rsidRDefault="00EF2539" w:rsidP="00EF2539">
      <w:pPr>
        <w:pStyle w:val="a5"/>
        <w:widowControl w:val="0"/>
        <w:tabs>
          <w:tab w:val="left" w:pos="1134"/>
          <w:tab w:val="left" w:pos="1276"/>
        </w:tabs>
        <w:ind w:left="0" w:firstLine="709"/>
        <w:jc w:val="both"/>
        <w:rPr>
          <w:iCs/>
          <w:sz w:val="28"/>
          <w:szCs w:val="28"/>
        </w:rPr>
      </w:pPr>
      <w:r>
        <w:rPr>
          <w:iCs/>
          <w:sz w:val="28"/>
          <w:szCs w:val="28"/>
        </w:rPr>
        <w:t>На реализацию перечисленных мероприятий фактически израсходовано 118,8 тыс. рублей из 150,0 тыс. рублей запланированных</w:t>
      </w:r>
      <w:r w:rsidRPr="00B7098F">
        <w:rPr>
          <w:iCs/>
          <w:sz w:val="28"/>
          <w:szCs w:val="28"/>
        </w:rPr>
        <w:t xml:space="preserve"> </w:t>
      </w:r>
      <w:r>
        <w:rPr>
          <w:iCs/>
          <w:sz w:val="28"/>
          <w:szCs w:val="28"/>
        </w:rPr>
        <w:t>или 79,2%.</w:t>
      </w:r>
    </w:p>
    <w:p w14:paraId="39414C3F" w14:textId="77777777" w:rsidR="00EF2539" w:rsidRDefault="00EF2539" w:rsidP="00EF2539">
      <w:pPr>
        <w:widowControl w:val="0"/>
        <w:tabs>
          <w:tab w:val="left" w:pos="1134"/>
        </w:tabs>
        <w:ind w:firstLine="709"/>
        <w:jc w:val="both"/>
        <w:rPr>
          <w:sz w:val="28"/>
          <w:szCs w:val="28"/>
        </w:rPr>
      </w:pPr>
      <w:r w:rsidRPr="00B7098F">
        <w:rPr>
          <w:sz w:val="28"/>
          <w:szCs w:val="28"/>
        </w:rPr>
        <w:t>Счетная палата обращает внимание на то, что невыполнение или значительное перевыполнение планируемых целевых показателей (индикаторов) при неизменном объеме финансирования, может свидетельствовать о недостаточном уровне планирования и контроля за своевременным внесением изменений в муниципальную программу.</w:t>
      </w:r>
    </w:p>
    <w:p w14:paraId="1916EE85" w14:textId="77777777" w:rsidR="00EF2539" w:rsidRPr="00301EE5" w:rsidRDefault="00EF2539" w:rsidP="00EF2539">
      <w:pPr>
        <w:pStyle w:val="a5"/>
        <w:widowControl w:val="0"/>
        <w:tabs>
          <w:tab w:val="left" w:pos="1134"/>
        </w:tabs>
        <w:ind w:left="0" w:firstLine="709"/>
        <w:jc w:val="both"/>
        <w:rPr>
          <w:iCs/>
          <w:sz w:val="28"/>
          <w:szCs w:val="28"/>
        </w:rPr>
      </w:pPr>
      <w:r>
        <w:rPr>
          <w:sz w:val="28"/>
          <w:szCs w:val="28"/>
        </w:rPr>
        <w:t xml:space="preserve">Так, например, </w:t>
      </w:r>
      <w:r w:rsidRPr="00BC0D6E">
        <w:rPr>
          <w:sz w:val="28"/>
          <w:szCs w:val="28"/>
        </w:rPr>
        <w:t>согласно Отчет</w:t>
      </w:r>
      <w:r>
        <w:rPr>
          <w:sz w:val="28"/>
          <w:szCs w:val="28"/>
        </w:rPr>
        <w:t xml:space="preserve">ам </w:t>
      </w:r>
      <w:r w:rsidRPr="00BC0D6E">
        <w:rPr>
          <w:sz w:val="28"/>
          <w:szCs w:val="28"/>
        </w:rPr>
        <w:t xml:space="preserve">о реализации муниципальной программы «Молодой Оренбург» </w:t>
      </w:r>
      <w:r>
        <w:rPr>
          <w:sz w:val="28"/>
          <w:szCs w:val="28"/>
        </w:rPr>
        <w:t xml:space="preserve">за 2022 и 2023 годы </w:t>
      </w:r>
      <w:r w:rsidRPr="00BC0D6E">
        <w:rPr>
          <w:sz w:val="28"/>
          <w:szCs w:val="28"/>
        </w:rPr>
        <w:t xml:space="preserve">фактическое значение показателя </w:t>
      </w:r>
      <w:r w:rsidRPr="00BC0D6E">
        <w:rPr>
          <w:iCs/>
          <w:sz w:val="28"/>
          <w:szCs w:val="28"/>
        </w:rPr>
        <w:t xml:space="preserve">«количество посещений Интернет-портала «Молодой Оренбург» </w:t>
      </w:r>
      <w:r>
        <w:rPr>
          <w:iCs/>
          <w:sz w:val="28"/>
          <w:szCs w:val="28"/>
        </w:rPr>
        <w:t xml:space="preserve">уже </w:t>
      </w:r>
      <w:r w:rsidRPr="00BC0D6E">
        <w:rPr>
          <w:iCs/>
          <w:sz w:val="28"/>
          <w:szCs w:val="28"/>
        </w:rPr>
        <w:t>достигло значения 568,7 тыс. чел</w:t>
      </w:r>
      <w:r>
        <w:rPr>
          <w:iCs/>
          <w:sz w:val="28"/>
          <w:szCs w:val="28"/>
        </w:rPr>
        <w:t>овек</w:t>
      </w:r>
      <w:r w:rsidRPr="00BC0D6E">
        <w:rPr>
          <w:iCs/>
          <w:sz w:val="28"/>
          <w:szCs w:val="28"/>
        </w:rPr>
        <w:t xml:space="preserve"> </w:t>
      </w:r>
      <w:r>
        <w:rPr>
          <w:sz w:val="28"/>
          <w:szCs w:val="28"/>
        </w:rPr>
        <w:t xml:space="preserve">ежегодно </w:t>
      </w:r>
      <w:r w:rsidRPr="00BC0D6E">
        <w:rPr>
          <w:iCs/>
          <w:sz w:val="28"/>
          <w:szCs w:val="28"/>
        </w:rPr>
        <w:t>при аналогичном плановом значении (50,0 тыс. чел</w:t>
      </w:r>
      <w:r>
        <w:rPr>
          <w:iCs/>
          <w:sz w:val="28"/>
          <w:szCs w:val="28"/>
        </w:rPr>
        <w:t>овек</w:t>
      </w:r>
      <w:r w:rsidRPr="00BC0D6E">
        <w:rPr>
          <w:iCs/>
          <w:sz w:val="28"/>
          <w:szCs w:val="28"/>
        </w:rPr>
        <w:t>)</w:t>
      </w:r>
      <w:r>
        <w:rPr>
          <w:iCs/>
          <w:sz w:val="28"/>
          <w:szCs w:val="28"/>
        </w:rPr>
        <w:t xml:space="preserve">, </w:t>
      </w:r>
      <w:r w:rsidRPr="00BC0D6E">
        <w:rPr>
          <w:iCs/>
          <w:sz w:val="28"/>
          <w:szCs w:val="28"/>
        </w:rPr>
        <w:t xml:space="preserve">что свидетельствует о недостаточном уровне планирования и контроля за своевременным внесением изменений в муниципальную программу. </w:t>
      </w:r>
    </w:p>
    <w:p w14:paraId="1FC931CB" w14:textId="77777777" w:rsidR="00EF2539" w:rsidRDefault="00EF2539" w:rsidP="00EF2539">
      <w:pPr>
        <w:widowControl w:val="0"/>
        <w:tabs>
          <w:tab w:val="left" w:pos="1134"/>
        </w:tabs>
        <w:ind w:firstLine="709"/>
        <w:jc w:val="both"/>
        <w:rPr>
          <w:sz w:val="28"/>
          <w:szCs w:val="28"/>
        </w:rPr>
      </w:pPr>
      <w:r>
        <w:rPr>
          <w:sz w:val="28"/>
          <w:szCs w:val="28"/>
        </w:rPr>
        <w:t>В соответствии с пунктом 1.2 Порядка № 1083-п п</w:t>
      </w:r>
      <w:r w:rsidRPr="00641953">
        <w:rPr>
          <w:sz w:val="28"/>
          <w:szCs w:val="28"/>
        </w:rPr>
        <w:t>оказатели объема и качества услуг (работ), оказываемых (выполняемых) муниципальными учреждениями в рамках муниципальных</w:t>
      </w:r>
      <w:r>
        <w:rPr>
          <w:sz w:val="28"/>
          <w:szCs w:val="28"/>
        </w:rPr>
        <w:t xml:space="preserve"> </w:t>
      </w:r>
      <w:r w:rsidRPr="00641953">
        <w:rPr>
          <w:sz w:val="28"/>
          <w:szCs w:val="28"/>
        </w:rPr>
        <w:t>заданий, являются целевыми показателями (индикаторами) муниципальной программы</w:t>
      </w:r>
      <w:r>
        <w:rPr>
          <w:sz w:val="28"/>
          <w:szCs w:val="28"/>
        </w:rPr>
        <w:t>.</w:t>
      </w:r>
    </w:p>
    <w:p w14:paraId="04880B8C" w14:textId="77777777" w:rsidR="00EF2539" w:rsidRPr="00ED4308" w:rsidRDefault="00EF2539" w:rsidP="00EF2539">
      <w:pPr>
        <w:pStyle w:val="a5"/>
        <w:widowControl w:val="0"/>
        <w:tabs>
          <w:tab w:val="left" w:pos="1134"/>
        </w:tabs>
        <w:ind w:left="0" w:firstLine="709"/>
        <w:jc w:val="both"/>
        <w:rPr>
          <w:color w:val="000000"/>
          <w:sz w:val="28"/>
          <w:szCs w:val="28"/>
        </w:rPr>
      </w:pPr>
      <w:r w:rsidRPr="00ED4308">
        <w:rPr>
          <w:color w:val="000000"/>
          <w:sz w:val="28"/>
          <w:szCs w:val="28"/>
        </w:rPr>
        <w:t>В рамках оценки выполнения МАУ «</w:t>
      </w:r>
      <w:r>
        <w:rPr>
          <w:sz w:val="28"/>
          <w:szCs w:val="28"/>
        </w:rPr>
        <w:t>МЦО</w:t>
      </w:r>
      <w:r w:rsidRPr="00442F70">
        <w:rPr>
          <w:sz w:val="28"/>
          <w:szCs w:val="28"/>
        </w:rPr>
        <w:t>»</w:t>
      </w:r>
      <w:r w:rsidRPr="00ED4308">
        <w:rPr>
          <w:color w:val="000000"/>
          <w:sz w:val="28"/>
          <w:szCs w:val="28"/>
        </w:rPr>
        <w:t xml:space="preserve"> муниципального задания на оказание муниципальных услуг (работ) в сфере молодежной политики установлена разрозненность как наименований, так и фактических значений отдельных показателей непосредственных результатов муниципальной программы и показателей муниципального задания.</w:t>
      </w:r>
    </w:p>
    <w:p w14:paraId="722FA251" w14:textId="77777777" w:rsidR="00EF2539" w:rsidRDefault="00EF2539" w:rsidP="00EF2539">
      <w:pPr>
        <w:pStyle w:val="a5"/>
        <w:widowControl w:val="0"/>
        <w:tabs>
          <w:tab w:val="left" w:pos="1134"/>
        </w:tabs>
        <w:ind w:left="0" w:firstLine="709"/>
        <w:jc w:val="both"/>
        <w:rPr>
          <w:sz w:val="28"/>
          <w:szCs w:val="28"/>
        </w:rPr>
      </w:pPr>
      <w:r w:rsidRPr="00ED4308">
        <w:rPr>
          <w:color w:val="000000"/>
          <w:sz w:val="28"/>
          <w:szCs w:val="28"/>
        </w:rPr>
        <w:t xml:space="preserve">В </w:t>
      </w:r>
      <w:r>
        <w:rPr>
          <w:color w:val="000000"/>
          <w:sz w:val="28"/>
          <w:szCs w:val="28"/>
        </w:rPr>
        <w:t xml:space="preserve">ходе внешней проверки </w:t>
      </w:r>
      <w:r w:rsidRPr="003C55EA">
        <w:rPr>
          <w:sz w:val="28"/>
          <w:szCs w:val="28"/>
        </w:rPr>
        <w:t xml:space="preserve">годового отчета </w:t>
      </w:r>
      <w:r>
        <w:rPr>
          <w:sz w:val="28"/>
          <w:szCs w:val="28"/>
        </w:rPr>
        <w:t xml:space="preserve">Управления молодежной политики установлено, что в </w:t>
      </w:r>
      <w:r w:rsidRPr="00C27B45">
        <w:rPr>
          <w:bCs/>
          <w:sz w:val="28"/>
          <w:szCs w:val="28"/>
        </w:rPr>
        <w:t>Отчет</w:t>
      </w:r>
      <w:r>
        <w:rPr>
          <w:bCs/>
          <w:sz w:val="28"/>
          <w:szCs w:val="28"/>
        </w:rPr>
        <w:t>е</w:t>
      </w:r>
      <w:r w:rsidRPr="00C27B45">
        <w:rPr>
          <w:sz w:val="28"/>
          <w:szCs w:val="28"/>
        </w:rPr>
        <w:t xml:space="preserve"> о выполнении муниципального задания МАУ «МЦО» за 2024 год </w:t>
      </w:r>
      <w:r>
        <w:rPr>
          <w:sz w:val="28"/>
          <w:szCs w:val="28"/>
        </w:rPr>
        <w:t xml:space="preserve">фактические результаты показателя «качественно подготовленные добровольцы для организации и проведения мероприятий» </w:t>
      </w:r>
      <w:r w:rsidRPr="00C27B45">
        <w:rPr>
          <w:sz w:val="28"/>
          <w:szCs w:val="28"/>
        </w:rPr>
        <w:t>превышают плановые</w:t>
      </w:r>
      <w:r>
        <w:rPr>
          <w:sz w:val="28"/>
          <w:szCs w:val="28"/>
        </w:rPr>
        <w:t xml:space="preserve"> в 16 раз (планируемый показатель – 1 500 человек, фактический показатель – 23 900 человек)</w:t>
      </w:r>
      <w:r w:rsidRPr="00C27B45">
        <w:rPr>
          <w:sz w:val="28"/>
          <w:szCs w:val="28"/>
        </w:rPr>
        <w:t>.</w:t>
      </w:r>
    </w:p>
    <w:p w14:paraId="287300ED" w14:textId="5DF8DF5B" w:rsidR="00EF2539" w:rsidRDefault="00EF2539" w:rsidP="00EF2539">
      <w:pPr>
        <w:pStyle w:val="aff9"/>
        <w:ind w:firstLine="709"/>
        <w:jc w:val="both"/>
        <w:rPr>
          <w:sz w:val="28"/>
          <w:szCs w:val="28"/>
        </w:rPr>
      </w:pPr>
      <w:r>
        <w:rPr>
          <w:sz w:val="28"/>
          <w:szCs w:val="28"/>
        </w:rPr>
        <w:t xml:space="preserve">Согласно пояснениям </w:t>
      </w:r>
      <w:r w:rsidRPr="00E96ED1">
        <w:rPr>
          <w:sz w:val="28"/>
          <w:szCs w:val="28"/>
        </w:rPr>
        <w:t>Управления</w:t>
      </w:r>
      <w:r>
        <w:rPr>
          <w:sz w:val="28"/>
          <w:szCs w:val="28"/>
        </w:rPr>
        <w:t xml:space="preserve"> молодежной политики, результат показателя </w:t>
      </w:r>
      <w:r w:rsidRPr="00E96ED1">
        <w:rPr>
          <w:sz w:val="28"/>
          <w:szCs w:val="28"/>
        </w:rPr>
        <w:t>«</w:t>
      </w:r>
      <w:r>
        <w:rPr>
          <w:sz w:val="28"/>
          <w:szCs w:val="28"/>
        </w:rPr>
        <w:t>к</w:t>
      </w:r>
      <w:r w:rsidRPr="00E96ED1">
        <w:rPr>
          <w:sz w:val="28"/>
          <w:szCs w:val="28"/>
        </w:rPr>
        <w:t xml:space="preserve">ачественно подготовленные добровольцы для организации и проведения мероприятий» </w:t>
      </w:r>
      <w:r>
        <w:rPr>
          <w:sz w:val="28"/>
          <w:szCs w:val="28"/>
        </w:rPr>
        <w:t xml:space="preserve">указан ошибочно и фактически составляет </w:t>
      </w:r>
      <w:r w:rsidRPr="00E96ED1">
        <w:rPr>
          <w:sz w:val="28"/>
          <w:szCs w:val="28"/>
        </w:rPr>
        <w:t>1</w:t>
      </w:r>
      <w:r>
        <w:rPr>
          <w:sz w:val="28"/>
          <w:szCs w:val="28"/>
        </w:rPr>
        <w:t> </w:t>
      </w:r>
      <w:r w:rsidRPr="00E96ED1">
        <w:rPr>
          <w:sz w:val="28"/>
          <w:szCs w:val="28"/>
        </w:rPr>
        <w:t>565 человек.</w:t>
      </w:r>
    </w:p>
    <w:p w14:paraId="5EF7558B" w14:textId="77777777" w:rsidR="00EF2539" w:rsidRPr="004439FF" w:rsidRDefault="00EF2539" w:rsidP="00EF2539">
      <w:pPr>
        <w:pStyle w:val="a5"/>
        <w:widowControl w:val="0"/>
        <w:tabs>
          <w:tab w:val="left" w:pos="1134"/>
        </w:tabs>
        <w:ind w:left="0" w:firstLine="709"/>
        <w:jc w:val="both"/>
        <w:rPr>
          <w:sz w:val="28"/>
          <w:szCs w:val="28"/>
        </w:rPr>
      </w:pPr>
      <w:r w:rsidRPr="00ED4308">
        <w:rPr>
          <w:color w:val="000000"/>
          <w:sz w:val="28"/>
          <w:szCs w:val="28"/>
        </w:rPr>
        <w:t xml:space="preserve">Также отмечено несоответствие фактических значений показателей, характеризующих </w:t>
      </w:r>
      <w:r>
        <w:rPr>
          <w:color w:val="000000"/>
          <w:sz w:val="28"/>
          <w:szCs w:val="28"/>
        </w:rPr>
        <w:t xml:space="preserve">количество мероприятий, направленных на организацию досуга детей, подростков, молодежи </w:t>
      </w:r>
      <w:r w:rsidRPr="00ED4308">
        <w:rPr>
          <w:color w:val="000000"/>
          <w:sz w:val="28"/>
          <w:szCs w:val="28"/>
        </w:rPr>
        <w:t>муниципальной программы (</w:t>
      </w:r>
      <w:r>
        <w:rPr>
          <w:color w:val="000000"/>
          <w:sz w:val="28"/>
          <w:szCs w:val="28"/>
        </w:rPr>
        <w:t>47 штук</w:t>
      </w:r>
      <w:r w:rsidRPr="00ED4308">
        <w:rPr>
          <w:color w:val="000000"/>
          <w:sz w:val="28"/>
          <w:szCs w:val="28"/>
        </w:rPr>
        <w:t>) и муниципального задания (</w:t>
      </w:r>
      <w:r>
        <w:rPr>
          <w:color w:val="000000"/>
          <w:sz w:val="28"/>
          <w:szCs w:val="28"/>
        </w:rPr>
        <w:t>48 штук</w:t>
      </w:r>
      <w:r w:rsidRPr="00ED4308">
        <w:rPr>
          <w:color w:val="000000"/>
          <w:sz w:val="28"/>
          <w:szCs w:val="28"/>
        </w:rPr>
        <w:t>).</w:t>
      </w:r>
    </w:p>
    <w:p w14:paraId="0DA92A8F" w14:textId="2F9D9986" w:rsidR="00EF2539" w:rsidRPr="00EF2539" w:rsidRDefault="00EF2539" w:rsidP="00EF2539">
      <w:pPr>
        <w:widowControl w:val="0"/>
        <w:tabs>
          <w:tab w:val="left" w:pos="1134"/>
        </w:tabs>
        <w:spacing w:after="120"/>
        <w:ind w:firstLine="709"/>
        <w:jc w:val="both"/>
        <w:rPr>
          <w:sz w:val="28"/>
          <w:szCs w:val="28"/>
        </w:rPr>
      </w:pPr>
      <w:r w:rsidRPr="00010B1F">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Pr>
          <w:sz w:val="28"/>
          <w:szCs w:val="28"/>
        </w:rPr>
        <w:t>4</w:t>
      </w:r>
      <w:r w:rsidRPr="00010B1F">
        <w:rPr>
          <w:sz w:val="28"/>
          <w:szCs w:val="28"/>
        </w:rPr>
        <w:t xml:space="preserve"> году представлена в следующей таблице.</w:t>
      </w:r>
    </w:p>
    <w:tbl>
      <w:tblPr>
        <w:tblW w:w="492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9"/>
        <w:gridCol w:w="816"/>
        <w:gridCol w:w="802"/>
        <w:gridCol w:w="1038"/>
        <w:gridCol w:w="1079"/>
      </w:tblGrid>
      <w:tr w:rsidR="00EF2539" w:rsidRPr="00C8680D" w14:paraId="4B37A2C9" w14:textId="77777777" w:rsidTr="00EF2539">
        <w:trPr>
          <w:trHeight w:val="156"/>
        </w:trPr>
        <w:tc>
          <w:tcPr>
            <w:tcW w:w="3179" w:type="pct"/>
            <w:vMerge w:val="restart"/>
            <w:shd w:val="clear" w:color="auto" w:fill="DBE5F1" w:themeFill="accent1" w:themeFillTint="33"/>
            <w:vAlign w:val="center"/>
          </w:tcPr>
          <w:p w14:paraId="2DD27A94" w14:textId="77777777" w:rsidR="00EF2539" w:rsidRDefault="00EF2539" w:rsidP="00545F15">
            <w:pPr>
              <w:jc w:val="center"/>
              <w:rPr>
                <w:bCs/>
                <w:sz w:val="16"/>
                <w:szCs w:val="16"/>
              </w:rPr>
            </w:pPr>
            <w:r w:rsidRPr="00C8680D">
              <w:rPr>
                <w:bCs/>
                <w:sz w:val="16"/>
                <w:szCs w:val="16"/>
              </w:rPr>
              <w:t>Наименование целевого показателя (индикатора) конечного результата</w:t>
            </w:r>
          </w:p>
          <w:p w14:paraId="7EB5564E" w14:textId="77777777" w:rsidR="00EF2539" w:rsidRPr="00C8680D" w:rsidRDefault="00EF2539" w:rsidP="00545F15">
            <w:pPr>
              <w:jc w:val="center"/>
              <w:rPr>
                <w:bCs/>
                <w:sz w:val="16"/>
                <w:szCs w:val="16"/>
              </w:rPr>
            </w:pPr>
            <w:r>
              <w:rPr>
                <w:bCs/>
                <w:sz w:val="16"/>
                <w:szCs w:val="16"/>
              </w:rPr>
              <w:t>(единица измерения)</w:t>
            </w:r>
          </w:p>
        </w:tc>
        <w:tc>
          <w:tcPr>
            <w:tcW w:w="789" w:type="pct"/>
            <w:gridSpan w:val="2"/>
            <w:shd w:val="clear" w:color="auto" w:fill="DBE5F1" w:themeFill="accent1" w:themeFillTint="33"/>
            <w:vAlign w:val="center"/>
          </w:tcPr>
          <w:p w14:paraId="0DBCE6AD" w14:textId="77777777" w:rsidR="00EF2539" w:rsidRPr="00C8680D" w:rsidRDefault="00EF2539" w:rsidP="00545F15">
            <w:pPr>
              <w:jc w:val="center"/>
              <w:rPr>
                <w:bCs/>
                <w:sz w:val="16"/>
                <w:szCs w:val="16"/>
              </w:rPr>
            </w:pPr>
            <w:r w:rsidRPr="00C8680D">
              <w:rPr>
                <w:bCs/>
                <w:sz w:val="16"/>
                <w:szCs w:val="16"/>
              </w:rPr>
              <w:t>Значение целевого показателя (отчет)</w:t>
            </w:r>
          </w:p>
        </w:tc>
        <w:tc>
          <w:tcPr>
            <w:tcW w:w="506" w:type="pct"/>
            <w:vMerge w:val="restart"/>
            <w:shd w:val="clear" w:color="auto" w:fill="DBE5F1" w:themeFill="accent1" w:themeFillTint="33"/>
            <w:vAlign w:val="center"/>
          </w:tcPr>
          <w:p w14:paraId="22EA2389" w14:textId="77777777" w:rsidR="00EF2539" w:rsidRPr="00C8680D" w:rsidRDefault="00EF2539" w:rsidP="00545F15">
            <w:pPr>
              <w:jc w:val="center"/>
              <w:rPr>
                <w:bCs/>
                <w:sz w:val="16"/>
                <w:szCs w:val="16"/>
              </w:rPr>
            </w:pPr>
            <w:r w:rsidRPr="00C8680D">
              <w:rPr>
                <w:bCs/>
                <w:sz w:val="16"/>
                <w:szCs w:val="16"/>
              </w:rPr>
              <w:t>Отклонение (+/-)</w:t>
            </w:r>
          </w:p>
        </w:tc>
        <w:tc>
          <w:tcPr>
            <w:tcW w:w="523" w:type="pct"/>
            <w:vMerge w:val="restart"/>
            <w:shd w:val="clear" w:color="auto" w:fill="DBE5F1" w:themeFill="accent1" w:themeFillTint="33"/>
            <w:vAlign w:val="center"/>
          </w:tcPr>
          <w:p w14:paraId="0B620A73" w14:textId="6773B4A8" w:rsidR="00EF2539" w:rsidRPr="00C8680D" w:rsidRDefault="00EF2539" w:rsidP="00545F15">
            <w:pPr>
              <w:jc w:val="center"/>
              <w:rPr>
                <w:bCs/>
                <w:sz w:val="16"/>
                <w:szCs w:val="16"/>
              </w:rPr>
            </w:pPr>
            <w:r w:rsidRPr="00C8680D">
              <w:rPr>
                <w:bCs/>
                <w:sz w:val="16"/>
                <w:szCs w:val="16"/>
              </w:rPr>
              <w:t xml:space="preserve">Уровень кассового исполнения </w:t>
            </w:r>
            <w:r w:rsidR="00662F3E" w:rsidRPr="00C8680D">
              <w:rPr>
                <w:bCs/>
                <w:sz w:val="16"/>
                <w:szCs w:val="16"/>
              </w:rPr>
              <w:t>расходов, %</w:t>
            </w:r>
          </w:p>
        </w:tc>
      </w:tr>
      <w:tr w:rsidR="00EF2539" w:rsidRPr="00C8680D" w14:paraId="6E01B95F" w14:textId="77777777" w:rsidTr="00EF2539">
        <w:trPr>
          <w:trHeight w:val="155"/>
        </w:trPr>
        <w:tc>
          <w:tcPr>
            <w:tcW w:w="3179" w:type="pct"/>
            <w:vMerge/>
            <w:shd w:val="clear" w:color="auto" w:fill="auto"/>
          </w:tcPr>
          <w:p w14:paraId="306CDE06" w14:textId="77777777" w:rsidR="00EF2539" w:rsidRPr="00C8680D" w:rsidRDefault="00EF2539" w:rsidP="00545F15">
            <w:pPr>
              <w:rPr>
                <w:sz w:val="16"/>
                <w:szCs w:val="16"/>
              </w:rPr>
            </w:pPr>
          </w:p>
        </w:tc>
        <w:tc>
          <w:tcPr>
            <w:tcW w:w="398" w:type="pct"/>
            <w:shd w:val="clear" w:color="auto" w:fill="DBE5F1" w:themeFill="accent1" w:themeFillTint="33"/>
            <w:vAlign w:val="center"/>
          </w:tcPr>
          <w:p w14:paraId="5B8E6053" w14:textId="77777777" w:rsidR="00EF2539" w:rsidRPr="00C8680D" w:rsidRDefault="00EF2539" w:rsidP="00545F15">
            <w:pPr>
              <w:jc w:val="center"/>
              <w:rPr>
                <w:sz w:val="16"/>
                <w:szCs w:val="16"/>
              </w:rPr>
            </w:pPr>
            <w:r w:rsidRPr="00C8680D">
              <w:rPr>
                <w:sz w:val="16"/>
                <w:szCs w:val="16"/>
              </w:rPr>
              <w:t>План</w:t>
            </w:r>
          </w:p>
        </w:tc>
        <w:tc>
          <w:tcPr>
            <w:tcW w:w="391" w:type="pct"/>
            <w:shd w:val="clear" w:color="auto" w:fill="DBE5F1" w:themeFill="accent1" w:themeFillTint="33"/>
            <w:vAlign w:val="center"/>
          </w:tcPr>
          <w:p w14:paraId="00122952" w14:textId="77777777" w:rsidR="00EF2539" w:rsidRPr="00C8680D" w:rsidRDefault="00EF2539" w:rsidP="00545F15">
            <w:pPr>
              <w:jc w:val="center"/>
              <w:rPr>
                <w:sz w:val="16"/>
                <w:szCs w:val="16"/>
              </w:rPr>
            </w:pPr>
            <w:r w:rsidRPr="00C8680D">
              <w:rPr>
                <w:sz w:val="16"/>
                <w:szCs w:val="16"/>
              </w:rPr>
              <w:t>Факт</w:t>
            </w:r>
          </w:p>
        </w:tc>
        <w:tc>
          <w:tcPr>
            <w:tcW w:w="506" w:type="pct"/>
            <w:vMerge/>
            <w:shd w:val="clear" w:color="auto" w:fill="FFFFFF" w:themeFill="background1"/>
            <w:vAlign w:val="center"/>
          </w:tcPr>
          <w:p w14:paraId="53C7E81C" w14:textId="77777777" w:rsidR="00EF2539" w:rsidRPr="00C8680D" w:rsidRDefault="00EF2539" w:rsidP="00545F15">
            <w:pPr>
              <w:jc w:val="center"/>
              <w:rPr>
                <w:sz w:val="16"/>
                <w:szCs w:val="16"/>
              </w:rPr>
            </w:pPr>
          </w:p>
        </w:tc>
        <w:tc>
          <w:tcPr>
            <w:tcW w:w="523" w:type="pct"/>
            <w:vMerge/>
            <w:shd w:val="clear" w:color="000000" w:fill="FFFFFF"/>
            <w:vAlign w:val="center"/>
          </w:tcPr>
          <w:p w14:paraId="3720524A" w14:textId="77777777" w:rsidR="00EF2539" w:rsidRPr="00C8680D" w:rsidRDefault="00EF2539" w:rsidP="00545F15">
            <w:pPr>
              <w:jc w:val="center"/>
              <w:rPr>
                <w:sz w:val="16"/>
                <w:szCs w:val="16"/>
              </w:rPr>
            </w:pPr>
          </w:p>
        </w:tc>
      </w:tr>
      <w:tr w:rsidR="00EF2539" w:rsidRPr="00C8680D" w14:paraId="185C1189" w14:textId="77777777" w:rsidTr="00EF2539">
        <w:trPr>
          <w:trHeight w:val="234"/>
        </w:trPr>
        <w:tc>
          <w:tcPr>
            <w:tcW w:w="3179" w:type="pct"/>
            <w:shd w:val="clear" w:color="auto" w:fill="auto"/>
            <w:hideMark/>
          </w:tcPr>
          <w:p w14:paraId="53315F35" w14:textId="77777777" w:rsidR="00EF2539" w:rsidRPr="00C8680D" w:rsidRDefault="00EF2539" w:rsidP="00545F15">
            <w:pPr>
              <w:jc w:val="both"/>
              <w:rPr>
                <w:sz w:val="16"/>
                <w:szCs w:val="16"/>
              </w:rPr>
            </w:pPr>
            <w:r w:rsidRPr="00C8680D">
              <w:rPr>
                <w:sz w:val="16"/>
                <w:szCs w:val="16"/>
              </w:rPr>
              <w:t>Доля молодежи, охваченной мероприятиями по профориентации и социальной адаптации, в общей численности молодежи в городе Оренбурге (%)</w:t>
            </w:r>
          </w:p>
        </w:tc>
        <w:tc>
          <w:tcPr>
            <w:tcW w:w="398" w:type="pct"/>
            <w:shd w:val="clear" w:color="auto" w:fill="auto"/>
            <w:vAlign w:val="center"/>
          </w:tcPr>
          <w:p w14:paraId="281E4B19" w14:textId="77777777" w:rsidR="00EF2539" w:rsidRPr="00C8680D" w:rsidRDefault="00EF2539" w:rsidP="00545F15">
            <w:pPr>
              <w:jc w:val="center"/>
              <w:rPr>
                <w:sz w:val="16"/>
                <w:szCs w:val="16"/>
              </w:rPr>
            </w:pPr>
            <w:r>
              <w:rPr>
                <w:sz w:val="16"/>
                <w:szCs w:val="16"/>
              </w:rPr>
              <w:t>20</w:t>
            </w:r>
          </w:p>
        </w:tc>
        <w:tc>
          <w:tcPr>
            <w:tcW w:w="391" w:type="pct"/>
            <w:shd w:val="clear" w:color="000000" w:fill="FFFFFF"/>
            <w:vAlign w:val="center"/>
          </w:tcPr>
          <w:p w14:paraId="2D33C591" w14:textId="77777777" w:rsidR="00EF2539" w:rsidRPr="00C8680D" w:rsidRDefault="00EF2539" w:rsidP="00545F15">
            <w:pPr>
              <w:jc w:val="center"/>
              <w:rPr>
                <w:sz w:val="16"/>
                <w:szCs w:val="16"/>
              </w:rPr>
            </w:pPr>
            <w:r>
              <w:rPr>
                <w:sz w:val="16"/>
                <w:szCs w:val="16"/>
              </w:rPr>
              <w:t>6</w:t>
            </w:r>
          </w:p>
        </w:tc>
        <w:tc>
          <w:tcPr>
            <w:tcW w:w="506" w:type="pct"/>
            <w:shd w:val="clear" w:color="auto" w:fill="FFFFFF" w:themeFill="background1"/>
            <w:vAlign w:val="center"/>
          </w:tcPr>
          <w:p w14:paraId="362F0A18" w14:textId="77777777" w:rsidR="00EF2539" w:rsidRPr="00C8680D" w:rsidRDefault="00EF2539" w:rsidP="00545F15">
            <w:pPr>
              <w:jc w:val="center"/>
              <w:rPr>
                <w:sz w:val="16"/>
                <w:szCs w:val="16"/>
              </w:rPr>
            </w:pPr>
            <w:r>
              <w:rPr>
                <w:sz w:val="16"/>
                <w:szCs w:val="16"/>
              </w:rPr>
              <w:t>-14</w:t>
            </w:r>
          </w:p>
        </w:tc>
        <w:tc>
          <w:tcPr>
            <w:tcW w:w="523" w:type="pct"/>
            <w:vMerge w:val="restart"/>
            <w:shd w:val="clear" w:color="000000" w:fill="FFFFFF"/>
            <w:vAlign w:val="center"/>
          </w:tcPr>
          <w:p w14:paraId="45A2F9F5" w14:textId="6408E06B" w:rsidR="00EF2539" w:rsidRPr="00C8680D" w:rsidRDefault="00EF2539" w:rsidP="00545F15">
            <w:pPr>
              <w:jc w:val="center"/>
              <w:rPr>
                <w:sz w:val="16"/>
                <w:szCs w:val="16"/>
              </w:rPr>
            </w:pPr>
            <w:r>
              <w:rPr>
                <w:sz w:val="16"/>
                <w:szCs w:val="16"/>
              </w:rPr>
              <w:t>95,4</w:t>
            </w:r>
            <w:r w:rsidR="00595E74">
              <w:rPr>
                <w:sz w:val="16"/>
                <w:szCs w:val="16"/>
              </w:rPr>
              <w:t>3</w:t>
            </w:r>
          </w:p>
        </w:tc>
      </w:tr>
      <w:tr w:rsidR="00EF2539" w:rsidRPr="00C8680D" w14:paraId="7B6C3295" w14:textId="77777777" w:rsidTr="00EF2539">
        <w:trPr>
          <w:trHeight w:val="250"/>
        </w:trPr>
        <w:tc>
          <w:tcPr>
            <w:tcW w:w="3179" w:type="pct"/>
            <w:shd w:val="clear" w:color="auto" w:fill="auto"/>
            <w:hideMark/>
          </w:tcPr>
          <w:p w14:paraId="1F196CF8" w14:textId="77777777" w:rsidR="00EF2539" w:rsidRPr="00C8680D" w:rsidRDefault="00EF2539" w:rsidP="00545F15">
            <w:pPr>
              <w:jc w:val="both"/>
              <w:rPr>
                <w:sz w:val="16"/>
                <w:szCs w:val="16"/>
              </w:rPr>
            </w:pPr>
            <w:r w:rsidRPr="00C8680D">
              <w:rPr>
                <w:sz w:val="16"/>
                <w:szCs w:val="16"/>
              </w:rPr>
              <w:t>Темп роста численности молодежи, принявшей участие в мероприятиях гражданского и патриотического воспитания (%)</w:t>
            </w:r>
          </w:p>
        </w:tc>
        <w:tc>
          <w:tcPr>
            <w:tcW w:w="398" w:type="pct"/>
            <w:shd w:val="clear" w:color="auto" w:fill="auto"/>
            <w:vAlign w:val="center"/>
          </w:tcPr>
          <w:p w14:paraId="2D76226A" w14:textId="77777777" w:rsidR="00EF2539" w:rsidRPr="00C8680D" w:rsidRDefault="00EF2539" w:rsidP="00545F15">
            <w:pPr>
              <w:jc w:val="center"/>
              <w:rPr>
                <w:sz w:val="16"/>
                <w:szCs w:val="16"/>
              </w:rPr>
            </w:pPr>
            <w:r>
              <w:rPr>
                <w:sz w:val="16"/>
                <w:szCs w:val="16"/>
              </w:rPr>
              <w:t>105,6</w:t>
            </w:r>
          </w:p>
        </w:tc>
        <w:tc>
          <w:tcPr>
            <w:tcW w:w="391" w:type="pct"/>
            <w:shd w:val="clear" w:color="000000" w:fill="FFFFFF"/>
            <w:vAlign w:val="center"/>
          </w:tcPr>
          <w:p w14:paraId="2812F874" w14:textId="77777777" w:rsidR="00EF2539" w:rsidRPr="00C8680D" w:rsidRDefault="00EF2539" w:rsidP="00545F15">
            <w:pPr>
              <w:jc w:val="center"/>
              <w:rPr>
                <w:sz w:val="16"/>
                <w:szCs w:val="16"/>
              </w:rPr>
            </w:pPr>
            <w:r>
              <w:rPr>
                <w:sz w:val="16"/>
                <w:szCs w:val="16"/>
              </w:rPr>
              <w:t>151,0</w:t>
            </w:r>
          </w:p>
        </w:tc>
        <w:tc>
          <w:tcPr>
            <w:tcW w:w="506" w:type="pct"/>
            <w:shd w:val="clear" w:color="FFFFFF" w:fill="FFFFFF"/>
            <w:vAlign w:val="center"/>
          </w:tcPr>
          <w:p w14:paraId="7AD2399A" w14:textId="77777777" w:rsidR="00EF2539" w:rsidRPr="00C8680D" w:rsidRDefault="00EF2539" w:rsidP="00545F15">
            <w:pPr>
              <w:jc w:val="center"/>
              <w:rPr>
                <w:sz w:val="16"/>
                <w:szCs w:val="16"/>
              </w:rPr>
            </w:pPr>
            <w:r>
              <w:rPr>
                <w:sz w:val="16"/>
                <w:szCs w:val="16"/>
              </w:rPr>
              <w:t>45,4</w:t>
            </w:r>
          </w:p>
        </w:tc>
        <w:tc>
          <w:tcPr>
            <w:tcW w:w="523" w:type="pct"/>
            <w:vMerge/>
            <w:shd w:val="clear" w:color="000000" w:fill="FFFFFF"/>
            <w:vAlign w:val="center"/>
            <w:hideMark/>
          </w:tcPr>
          <w:p w14:paraId="6DF8C360" w14:textId="77777777" w:rsidR="00EF2539" w:rsidRPr="00C8680D" w:rsidRDefault="00EF2539" w:rsidP="00545F15">
            <w:pPr>
              <w:jc w:val="center"/>
              <w:rPr>
                <w:sz w:val="16"/>
                <w:szCs w:val="16"/>
              </w:rPr>
            </w:pPr>
          </w:p>
        </w:tc>
      </w:tr>
      <w:tr w:rsidR="00EF2539" w:rsidRPr="00C8680D" w14:paraId="67FA485F" w14:textId="77777777" w:rsidTr="00EF2539">
        <w:trPr>
          <w:trHeight w:val="125"/>
        </w:trPr>
        <w:tc>
          <w:tcPr>
            <w:tcW w:w="3179" w:type="pct"/>
            <w:shd w:val="clear" w:color="auto" w:fill="auto"/>
            <w:hideMark/>
          </w:tcPr>
          <w:p w14:paraId="00DD6FF3" w14:textId="77777777" w:rsidR="00EF2539" w:rsidRPr="00C8680D" w:rsidRDefault="00EF2539" w:rsidP="00545F15">
            <w:pPr>
              <w:jc w:val="both"/>
              <w:rPr>
                <w:sz w:val="16"/>
                <w:szCs w:val="16"/>
              </w:rPr>
            </w:pPr>
            <w:r w:rsidRPr="00C8680D">
              <w:rPr>
                <w:sz w:val="16"/>
                <w:szCs w:val="16"/>
              </w:rPr>
              <w:t>Доля молодежи, вовлеченной в добровольческую деятельность, в общей численности молодежи в городе Оренбурге (%)</w:t>
            </w:r>
          </w:p>
        </w:tc>
        <w:tc>
          <w:tcPr>
            <w:tcW w:w="398" w:type="pct"/>
            <w:shd w:val="clear" w:color="auto" w:fill="auto"/>
            <w:vAlign w:val="center"/>
          </w:tcPr>
          <w:p w14:paraId="4A1C6D75" w14:textId="77777777" w:rsidR="00EF2539" w:rsidRPr="00C8680D" w:rsidRDefault="00EF2539" w:rsidP="00545F15">
            <w:pPr>
              <w:jc w:val="center"/>
              <w:rPr>
                <w:sz w:val="16"/>
                <w:szCs w:val="16"/>
              </w:rPr>
            </w:pPr>
            <w:r>
              <w:rPr>
                <w:sz w:val="16"/>
                <w:szCs w:val="16"/>
              </w:rPr>
              <w:t>20,0</w:t>
            </w:r>
          </w:p>
        </w:tc>
        <w:tc>
          <w:tcPr>
            <w:tcW w:w="391" w:type="pct"/>
            <w:shd w:val="clear" w:color="000000" w:fill="FFFFFF"/>
            <w:vAlign w:val="center"/>
          </w:tcPr>
          <w:p w14:paraId="3F9FF37A" w14:textId="77777777" w:rsidR="00EF2539" w:rsidRPr="00C8680D" w:rsidRDefault="00EF2539" w:rsidP="00545F15">
            <w:pPr>
              <w:jc w:val="center"/>
              <w:rPr>
                <w:sz w:val="16"/>
                <w:szCs w:val="16"/>
              </w:rPr>
            </w:pPr>
            <w:r>
              <w:rPr>
                <w:sz w:val="16"/>
                <w:szCs w:val="16"/>
              </w:rPr>
              <w:t>23,0</w:t>
            </w:r>
          </w:p>
        </w:tc>
        <w:tc>
          <w:tcPr>
            <w:tcW w:w="506" w:type="pct"/>
            <w:shd w:val="clear" w:color="FFFFFF" w:fill="FFFFFF"/>
            <w:vAlign w:val="center"/>
          </w:tcPr>
          <w:p w14:paraId="764C69AE" w14:textId="77777777" w:rsidR="00EF2539" w:rsidRPr="00C8680D" w:rsidRDefault="00EF2539" w:rsidP="00545F15">
            <w:pPr>
              <w:jc w:val="center"/>
              <w:rPr>
                <w:sz w:val="16"/>
                <w:szCs w:val="16"/>
              </w:rPr>
            </w:pPr>
            <w:r>
              <w:rPr>
                <w:sz w:val="16"/>
                <w:szCs w:val="16"/>
              </w:rPr>
              <w:t>3,0</w:t>
            </w:r>
          </w:p>
        </w:tc>
        <w:tc>
          <w:tcPr>
            <w:tcW w:w="523" w:type="pct"/>
            <w:vMerge/>
            <w:shd w:val="clear" w:color="000000" w:fill="FFFFFF"/>
            <w:vAlign w:val="center"/>
            <w:hideMark/>
          </w:tcPr>
          <w:p w14:paraId="6C7F3AA9" w14:textId="77777777" w:rsidR="00EF2539" w:rsidRPr="00C8680D" w:rsidRDefault="00EF2539" w:rsidP="00545F15">
            <w:pPr>
              <w:jc w:val="center"/>
              <w:rPr>
                <w:sz w:val="16"/>
                <w:szCs w:val="16"/>
              </w:rPr>
            </w:pPr>
          </w:p>
        </w:tc>
      </w:tr>
      <w:tr w:rsidR="00EF2539" w:rsidRPr="00C8680D" w14:paraId="4119CADB" w14:textId="77777777" w:rsidTr="00EF2539">
        <w:trPr>
          <w:trHeight w:val="125"/>
        </w:trPr>
        <w:tc>
          <w:tcPr>
            <w:tcW w:w="3179" w:type="pct"/>
            <w:shd w:val="clear" w:color="auto" w:fill="auto"/>
            <w:hideMark/>
          </w:tcPr>
          <w:p w14:paraId="07B762C5" w14:textId="77777777" w:rsidR="00EF2539" w:rsidRPr="00C8680D" w:rsidRDefault="00EF2539" w:rsidP="00545F15">
            <w:pPr>
              <w:jc w:val="both"/>
              <w:rPr>
                <w:sz w:val="16"/>
                <w:szCs w:val="16"/>
              </w:rPr>
            </w:pPr>
            <w:r w:rsidRPr="00C8680D">
              <w:rPr>
                <w:sz w:val="16"/>
                <w:szCs w:val="16"/>
              </w:rPr>
              <w:t>Доля молодежи, задействованной в мероприятиях по вовлечению молодежи в творческую деятельность, в общей численности молодежи в городе Оренбурге (%)</w:t>
            </w:r>
          </w:p>
        </w:tc>
        <w:tc>
          <w:tcPr>
            <w:tcW w:w="398" w:type="pct"/>
            <w:shd w:val="clear" w:color="auto" w:fill="auto"/>
            <w:vAlign w:val="center"/>
          </w:tcPr>
          <w:p w14:paraId="2154D584" w14:textId="77777777" w:rsidR="00EF2539" w:rsidRPr="00C8680D" w:rsidRDefault="00EF2539" w:rsidP="00545F15">
            <w:pPr>
              <w:jc w:val="center"/>
              <w:rPr>
                <w:sz w:val="16"/>
                <w:szCs w:val="16"/>
              </w:rPr>
            </w:pPr>
            <w:r w:rsidRPr="00C8680D">
              <w:rPr>
                <w:sz w:val="16"/>
                <w:szCs w:val="16"/>
              </w:rPr>
              <w:t>4</w:t>
            </w:r>
            <w:r>
              <w:rPr>
                <w:sz w:val="16"/>
                <w:szCs w:val="16"/>
              </w:rPr>
              <w:t>5</w:t>
            </w:r>
            <w:r w:rsidRPr="00C8680D">
              <w:rPr>
                <w:sz w:val="16"/>
                <w:szCs w:val="16"/>
              </w:rPr>
              <w:t>,0</w:t>
            </w:r>
          </w:p>
        </w:tc>
        <w:tc>
          <w:tcPr>
            <w:tcW w:w="391" w:type="pct"/>
            <w:shd w:val="clear" w:color="000000" w:fill="FFFFFF"/>
            <w:vAlign w:val="center"/>
          </w:tcPr>
          <w:p w14:paraId="4E8FFA66" w14:textId="77777777" w:rsidR="00EF2539" w:rsidRPr="00C8680D" w:rsidRDefault="00EF2539" w:rsidP="00545F15">
            <w:pPr>
              <w:jc w:val="center"/>
              <w:rPr>
                <w:sz w:val="16"/>
                <w:szCs w:val="16"/>
              </w:rPr>
            </w:pPr>
            <w:r>
              <w:rPr>
                <w:sz w:val="16"/>
                <w:szCs w:val="16"/>
              </w:rPr>
              <w:t>46</w:t>
            </w:r>
            <w:r w:rsidRPr="00C8680D">
              <w:rPr>
                <w:sz w:val="16"/>
                <w:szCs w:val="16"/>
              </w:rPr>
              <w:t>,0</w:t>
            </w:r>
          </w:p>
        </w:tc>
        <w:tc>
          <w:tcPr>
            <w:tcW w:w="506" w:type="pct"/>
            <w:shd w:val="clear" w:color="FFFFFF" w:fill="FFFFFF"/>
            <w:vAlign w:val="center"/>
          </w:tcPr>
          <w:p w14:paraId="048605E8" w14:textId="77777777" w:rsidR="00EF2539" w:rsidRPr="00C8680D" w:rsidRDefault="00EF2539" w:rsidP="00545F15">
            <w:pPr>
              <w:jc w:val="center"/>
              <w:rPr>
                <w:sz w:val="16"/>
                <w:szCs w:val="16"/>
              </w:rPr>
            </w:pPr>
            <w:r>
              <w:rPr>
                <w:sz w:val="16"/>
                <w:szCs w:val="16"/>
              </w:rPr>
              <w:t>1,0</w:t>
            </w:r>
          </w:p>
        </w:tc>
        <w:tc>
          <w:tcPr>
            <w:tcW w:w="523" w:type="pct"/>
            <w:vMerge/>
            <w:shd w:val="clear" w:color="000000" w:fill="FFFFFF"/>
            <w:vAlign w:val="center"/>
            <w:hideMark/>
          </w:tcPr>
          <w:p w14:paraId="249D4982" w14:textId="77777777" w:rsidR="00EF2539" w:rsidRPr="00C8680D" w:rsidRDefault="00EF2539" w:rsidP="00545F15">
            <w:pPr>
              <w:jc w:val="center"/>
              <w:rPr>
                <w:sz w:val="16"/>
                <w:szCs w:val="16"/>
              </w:rPr>
            </w:pPr>
          </w:p>
        </w:tc>
      </w:tr>
      <w:tr w:rsidR="00EF2539" w:rsidRPr="00C8680D" w14:paraId="45E7C48D" w14:textId="77777777" w:rsidTr="00EF2539">
        <w:trPr>
          <w:trHeight w:val="146"/>
        </w:trPr>
        <w:tc>
          <w:tcPr>
            <w:tcW w:w="3179" w:type="pct"/>
            <w:shd w:val="clear" w:color="auto" w:fill="auto"/>
            <w:hideMark/>
          </w:tcPr>
          <w:p w14:paraId="15880A1B" w14:textId="77777777" w:rsidR="00EF2539" w:rsidRPr="00C8680D" w:rsidRDefault="00EF2539" w:rsidP="00545F15">
            <w:pPr>
              <w:jc w:val="both"/>
              <w:rPr>
                <w:sz w:val="16"/>
                <w:szCs w:val="16"/>
              </w:rPr>
            </w:pPr>
            <w:r w:rsidRPr="00C8680D">
              <w:rPr>
                <w:sz w:val="16"/>
                <w:szCs w:val="16"/>
              </w:rPr>
              <w:t>Доля молодежи города Оренбурга, охваченной мероприятиями по развитию информационного пространства в молодежной среде, в общей численности молодежи в городе Оренбурге (%)</w:t>
            </w:r>
          </w:p>
        </w:tc>
        <w:tc>
          <w:tcPr>
            <w:tcW w:w="398" w:type="pct"/>
            <w:shd w:val="clear" w:color="auto" w:fill="auto"/>
            <w:vAlign w:val="center"/>
          </w:tcPr>
          <w:p w14:paraId="1EF8596B" w14:textId="77777777" w:rsidR="00EF2539" w:rsidRPr="00C8680D" w:rsidRDefault="00EF2539" w:rsidP="00545F15">
            <w:pPr>
              <w:jc w:val="center"/>
              <w:rPr>
                <w:sz w:val="16"/>
                <w:szCs w:val="16"/>
              </w:rPr>
            </w:pPr>
            <w:r w:rsidRPr="00C8680D">
              <w:rPr>
                <w:sz w:val="16"/>
                <w:szCs w:val="16"/>
              </w:rPr>
              <w:t>2</w:t>
            </w:r>
            <w:r>
              <w:rPr>
                <w:sz w:val="16"/>
                <w:szCs w:val="16"/>
              </w:rPr>
              <w:t>5</w:t>
            </w:r>
            <w:r w:rsidRPr="00C8680D">
              <w:rPr>
                <w:sz w:val="16"/>
                <w:szCs w:val="16"/>
              </w:rPr>
              <w:t>,0</w:t>
            </w:r>
          </w:p>
        </w:tc>
        <w:tc>
          <w:tcPr>
            <w:tcW w:w="391" w:type="pct"/>
            <w:shd w:val="clear" w:color="000000" w:fill="FFFFFF"/>
            <w:vAlign w:val="center"/>
          </w:tcPr>
          <w:p w14:paraId="388B2CC5" w14:textId="77777777" w:rsidR="00EF2539" w:rsidRPr="00C8680D" w:rsidRDefault="00EF2539" w:rsidP="00545F15">
            <w:pPr>
              <w:jc w:val="center"/>
              <w:rPr>
                <w:sz w:val="16"/>
                <w:szCs w:val="16"/>
              </w:rPr>
            </w:pPr>
            <w:r>
              <w:rPr>
                <w:sz w:val="16"/>
                <w:szCs w:val="16"/>
              </w:rPr>
              <w:t>100</w:t>
            </w:r>
            <w:r w:rsidRPr="00C8680D">
              <w:rPr>
                <w:sz w:val="16"/>
                <w:szCs w:val="16"/>
              </w:rPr>
              <w:t>,0</w:t>
            </w:r>
          </w:p>
        </w:tc>
        <w:tc>
          <w:tcPr>
            <w:tcW w:w="506" w:type="pct"/>
            <w:shd w:val="clear" w:color="FFFFFF" w:fill="FFFFFF"/>
            <w:vAlign w:val="center"/>
          </w:tcPr>
          <w:p w14:paraId="4E4165AC" w14:textId="77777777" w:rsidR="00EF2539" w:rsidRPr="00C8680D" w:rsidRDefault="00EF2539" w:rsidP="00545F15">
            <w:pPr>
              <w:jc w:val="center"/>
              <w:rPr>
                <w:sz w:val="16"/>
                <w:szCs w:val="16"/>
              </w:rPr>
            </w:pPr>
            <w:r>
              <w:rPr>
                <w:sz w:val="16"/>
                <w:szCs w:val="16"/>
              </w:rPr>
              <w:t>75,0</w:t>
            </w:r>
          </w:p>
        </w:tc>
        <w:tc>
          <w:tcPr>
            <w:tcW w:w="523" w:type="pct"/>
            <w:vMerge/>
            <w:shd w:val="clear" w:color="000000" w:fill="FFFFFF"/>
            <w:vAlign w:val="center"/>
            <w:hideMark/>
          </w:tcPr>
          <w:p w14:paraId="3DE644BC" w14:textId="77777777" w:rsidR="00EF2539" w:rsidRPr="00C8680D" w:rsidRDefault="00EF2539" w:rsidP="00545F15">
            <w:pPr>
              <w:jc w:val="center"/>
              <w:rPr>
                <w:sz w:val="16"/>
                <w:szCs w:val="16"/>
              </w:rPr>
            </w:pPr>
          </w:p>
        </w:tc>
      </w:tr>
      <w:tr w:rsidR="00EF2539" w:rsidRPr="00C8680D" w14:paraId="1667C279" w14:textId="77777777" w:rsidTr="00EF2539">
        <w:trPr>
          <w:trHeight w:val="146"/>
        </w:trPr>
        <w:tc>
          <w:tcPr>
            <w:tcW w:w="3179" w:type="pct"/>
            <w:shd w:val="clear" w:color="auto" w:fill="DBE5F1" w:themeFill="accent1" w:themeFillTint="33"/>
            <w:hideMark/>
          </w:tcPr>
          <w:p w14:paraId="676C3069" w14:textId="77777777" w:rsidR="00EF2539" w:rsidRPr="00C8680D" w:rsidRDefault="00EF2539" w:rsidP="00545F15">
            <w:pPr>
              <w:rPr>
                <w:sz w:val="16"/>
                <w:szCs w:val="16"/>
              </w:rPr>
            </w:pPr>
            <w:r w:rsidRPr="001F645E">
              <w:rPr>
                <w:b/>
                <w:bCs/>
                <w:sz w:val="16"/>
                <w:szCs w:val="16"/>
              </w:rPr>
              <w:t>Комплексная оценка эффективности программы (%)</w:t>
            </w:r>
          </w:p>
        </w:tc>
        <w:tc>
          <w:tcPr>
            <w:tcW w:w="1821" w:type="pct"/>
            <w:gridSpan w:val="4"/>
            <w:shd w:val="clear" w:color="auto" w:fill="DBE5F1" w:themeFill="accent1" w:themeFillTint="33"/>
            <w:vAlign w:val="center"/>
          </w:tcPr>
          <w:p w14:paraId="3C8A0828" w14:textId="43966447" w:rsidR="00EF2539" w:rsidRPr="00C8680D" w:rsidRDefault="00EF2539" w:rsidP="00545F15">
            <w:pPr>
              <w:jc w:val="center"/>
              <w:rPr>
                <w:b/>
                <w:bCs/>
                <w:sz w:val="16"/>
                <w:szCs w:val="16"/>
              </w:rPr>
            </w:pPr>
            <w:r>
              <w:rPr>
                <w:b/>
                <w:bCs/>
                <w:sz w:val="16"/>
                <w:szCs w:val="16"/>
              </w:rPr>
              <w:t>79,9</w:t>
            </w:r>
            <w:r w:rsidR="00595E74">
              <w:rPr>
                <w:b/>
                <w:bCs/>
                <w:sz w:val="16"/>
                <w:szCs w:val="16"/>
              </w:rPr>
              <w:t>2</w:t>
            </w:r>
          </w:p>
        </w:tc>
      </w:tr>
    </w:tbl>
    <w:p w14:paraId="259C4A90" w14:textId="77777777" w:rsidR="00EF2539" w:rsidRPr="00C8680D" w:rsidRDefault="00EF2539" w:rsidP="00EF2539">
      <w:pPr>
        <w:widowControl w:val="0"/>
        <w:tabs>
          <w:tab w:val="left" w:pos="1134"/>
        </w:tabs>
        <w:jc w:val="both"/>
        <w:rPr>
          <w:sz w:val="16"/>
          <w:szCs w:val="16"/>
          <w:lang w:val="en-US"/>
        </w:rPr>
      </w:pPr>
    </w:p>
    <w:p w14:paraId="3323FB22" w14:textId="48B58BBC" w:rsidR="00EF2539" w:rsidRDefault="00790044" w:rsidP="00790044">
      <w:pPr>
        <w:widowControl w:val="0"/>
        <w:tabs>
          <w:tab w:val="left" w:pos="1134"/>
        </w:tabs>
        <w:ind w:firstLine="709"/>
        <w:contextualSpacing/>
        <w:jc w:val="both"/>
        <w:rPr>
          <w:sz w:val="28"/>
          <w:szCs w:val="28"/>
        </w:rPr>
      </w:pPr>
      <w:r>
        <w:rPr>
          <w:sz w:val="28"/>
          <w:szCs w:val="28"/>
        </w:rPr>
        <w:t>П</w:t>
      </w:r>
      <w:r w:rsidR="00EF2539" w:rsidRPr="00F30FE0">
        <w:rPr>
          <w:sz w:val="28"/>
          <w:szCs w:val="28"/>
        </w:rPr>
        <w:t xml:space="preserve">лановые значения </w:t>
      </w:r>
      <w:r w:rsidR="00EF2539">
        <w:rPr>
          <w:sz w:val="28"/>
          <w:szCs w:val="28"/>
        </w:rPr>
        <w:t xml:space="preserve">одного </w:t>
      </w:r>
      <w:r w:rsidR="00EF2539" w:rsidRPr="0089749B">
        <w:rPr>
          <w:sz w:val="28"/>
          <w:szCs w:val="28"/>
        </w:rPr>
        <w:t>целевого показателя (индикатора) конечного результата</w:t>
      </w:r>
      <w:r w:rsidR="00EF2539">
        <w:rPr>
          <w:sz w:val="28"/>
          <w:szCs w:val="28"/>
        </w:rPr>
        <w:t xml:space="preserve"> не достигнуты, четырех показателей </w:t>
      </w:r>
      <w:r w:rsidR="00EF2539" w:rsidRPr="00F30FE0">
        <w:rPr>
          <w:sz w:val="28"/>
          <w:szCs w:val="28"/>
        </w:rPr>
        <w:t>перевыполнен</w:t>
      </w:r>
      <w:r w:rsidR="00EF2539">
        <w:rPr>
          <w:sz w:val="28"/>
          <w:szCs w:val="28"/>
        </w:rPr>
        <w:t>ы, а именно:</w:t>
      </w:r>
    </w:p>
    <w:p w14:paraId="06662398" w14:textId="77777777" w:rsidR="00EF2539" w:rsidRPr="00EA4CAD" w:rsidRDefault="00EF2539" w:rsidP="005D20AF">
      <w:pPr>
        <w:pStyle w:val="a5"/>
        <w:widowControl w:val="0"/>
        <w:numPr>
          <w:ilvl w:val="0"/>
          <w:numId w:val="146"/>
        </w:numPr>
        <w:tabs>
          <w:tab w:val="left" w:pos="1134"/>
        </w:tabs>
        <w:ind w:left="0" w:firstLine="709"/>
        <w:jc w:val="both"/>
        <w:rPr>
          <w:sz w:val="28"/>
          <w:szCs w:val="28"/>
        </w:rPr>
      </w:pPr>
      <w:r w:rsidRPr="00433EDD">
        <w:rPr>
          <w:sz w:val="28"/>
          <w:szCs w:val="28"/>
        </w:rPr>
        <w:t>Доля молодежи, охваченной мероприятиями по профориентации и социальной адаптации, в общей численности молодежи в городе Оренбурге</w:t>
      </w:r>
      <w:r>
        <w:rPr>
          <w:sz w:val="28"/>
          <w:szCs w:val="28"/>
        </w:rPr>
        <w:t xml:space="preserve"> (при плановом значении – 20,0%, фактическое значение – 6,0%);</w:t>
      </w:r>
    </w:p>
    <w:p w14:paraId="17702256" w14:textId="77777777" w:rsidR="00EF2539" w:rsidRPr="00EA4CAD" w:rsidRDefault="00EF2539" w:rsidP="005D20AF">
      <w:pPr>
        <w:pStyle w:val="a5"/>
        <w:widowControl w:val="0"/>
        <w:numPr>
          <w:ilvl w:val="0"/>
          <w:numId w:val="146"/>
        </w:numPr>
        <w:tabs>
          <w:tab w:val="left" w:pos="1134"/>
        </w:tabs>
        <w:ind w:left="0" w:firstLine="709"/>
        <w:jc w:val="both"/>
        <w:rPr>
          <w:sz w:val="28"/>
          <w:szCs w:val="28"/>
        </w:rPr>
      </w:pPr>
      <w:r w:rsidRPr="00317850">
        <w:rPr>
          <w:sz w:val="28"/>
          <w:szCs w:val="28"/>
        </w:rPr>
        <w:t xml:space="preserve">Темп роста численности молодежи, принявшей участие в мероприятиях гражданского и патриотического воспитания </w:t>
      </w:r>
      <w:r>
        <w:rPr>
          <w:sz w:val="28"/>
          <w:szCs w:val="28"/>
        </w:rPr>
        <w:t>(при плановом значении – 105,6%, фактическое значение – 151,0%);</w:t>
      </w:r>
    </w:p>
    <w:p w14:paraId="43E205D9" w14:textId="77777777" w:rsidR="00EF2539" w:rsidRPr="00EA4CAD" w:rsidRDefault="00EF2539" w:rsidP="005D20AF">
      <w:pPr>
        <w:pStyle w:val="a5"/>
        <w:widowControl w:val="0"/>
        <w:numPr>
          <w:ilvl w:val="0"/>
          <w:numId w:val="146"/>
        </w:numPr>
        <w:tabs>
          <w:tab w:val="left" w:pos="1134"/>
        </w:tabs>
        <w:ind w:left="0" w:firstLine="709"/>
        <w:jc w:val="both"/>
        <w:rPr>
          <w:sz w:val="28"/>
          <w:szCs w:val="28"/>
        </w:rPr>
      </w:pPr>
      <w:r w:rsidRPr="00317850">
        <w:rPr>
          <w:sz w:val="28"/>
          <w:szCs w:val="28"/>
        </w:rPr>
        <w:t>Доля молодежи, вовлеченной в добровольческую деятельность, в общей численности молодежи в городе Оренбурге</w:t>
      </w:r>
      <w:r>
        <w:rPr>
          <w:sz w:val="28"/>
          <w:szCs w:val="28"/>
        </w:rPr>
        <w:t xml:space="preserve"> (при плановом значении – 20,0%, фактическое значение – 23,0%);</w:t>
      </w:r>
    </w:p>
    <w:p w14:paraId="5107300C" w14:textId="59D39FC2" w:rsidR="00EF2539" w:rsidRPr="00EA4CAD" w:rsidRDefault="00EF2539" w:rsidP="005D20AF">
      <w:pPr>
        <w:pStyle w:val="a5"/>
        <w:widowControl w:val="0"/>
        <w:numPr>
          <w:ilvl w:val="0"/>
          <w:numId w:val="146"/>
        </w:numPr>
        <w:tabs>
          <w:tab w:val="left" w:pos="1134"/>
        </w:tabs>
        <w:ind w:left="0" w:firstLine="709"/>
        <w:jc w:val="both"/>
        <w:rPr>
          <w:sz w:val="28"/>
          <w:szCs w:val="28"/>
        </w:rPr>
      </w:pPr>
      <w:r w:rsidRPr="00317850">
        <w:rPr>
          <w:sz w:val="28"/>
          <w:szCs w:val="28"/>
        </w:rPr>
        <w:t>Доля молодежи города Оренбурга, охваченной мероприятиями по развитию информационного пространства в молодежной среде, в общей численности молодежи в городе Оренбурге</w:t>
      </w:r>
      <w:r>
        <w:rPr>
          <w:sz w:val="28"/>
          <w:szCs w:val="28"/>
        </w:rPr>
        <w:t xml:space="preserve"> (при плановом значении – 25,0%, фактическое значение – 100,0%)</w:t>
      </w:r>
      <w:r w:rsidR="00790044">
        <w:rPr>
          <w:sz w:val="28"/>
          <w:szCs w:val="28"/>
        </w:rPr>
        <w:t>.</w:t>
      </w:r>
    </w:p>
    <w:p w14:paraId="1BCB0A83" w14:textId="77777777" w:rsidR="00EF2539" w:rsidRPr="00BC0D6E" w:rsidRDefault="00EF2539" w:rsidP="00EF2539">
      <w:pPr>
        <w:pStyle w:val="a5"/>
        <w:widowControl w:val="0"/>
        <w:tabs>
          <w:tab w:val="left" w:pos="1134"/>
        </w:tabs>
        <w:ind w:left="0" w:firstLine="709"/>
        <w:jc w:val="both"/>
        <w:rPr>
          <w:sz w:val="28"/>
          <w:szCs w:val="28"/>
        </w:rPr>
      </w:pPr>
      <w:r w:rsidRPr="00BC0D6E">
        <w:rPr>
          <w:sz w:val="28"/>
          <w:szCs w:val="28"/>
        </w:rPr>
        <w:t>Счетная палата обращает внимание на то, что согласно общепринятым правилам доля – это некоторая часть целого, которая не может превышать единицу или 100</w:t>
      </w:r>
      <w:r>
        <w:rPr>
          <w:sz w:val="28"/>
          <w:szCs w:val="28"/>
        </w:rPr>
        <w:t>,0</w:t>
      </w:r>
      <w:r w:rsidRPr="00BC0D6E">
        <w:rPr>
          <w:sz w:val="28"/>
          <w:szCs w:val="28"/>
        </w:rPr>
        <w:t xml:space="preserve">%. </w:t>
      </w:r>
    </w:p>
    <w:p w14:paraId="575F085F" w14:textId="77777777" w:rsidR="00EF2539" w:rsidRPr="005F2CA5" w:rsidRDefault="00EF2539" w:rsidP="00EF2539">
      <w:pPr>
        <w:pStyle w:val="a5"/>
        <w:widowControl w:val="0"/>
        <w:tabs>
          <w:tab w:val="left" w:pos="1134"/>
        </w:tabs>
        <w:ind w:left="0" w:firstLine="709"/>
        <w:jc w:val="both"/>
        <w:rPr>
          <w:sz w:val="28"/>
          <w:szCs w:val="28"/>
        </w:rPr>
      </w:pPr>
      <w:r w:rsidRPr="005F2CA5">
        <w:rPr>
          <w:sz w:val="28"/>
          <w:szCs w:val="28"/>
        </w:rPr>
        <w:t>В соответствии с методикой расчета целевых показателей (индикаторов) конечных результатов, утвержденной в разделе 3 распоряжения заместителя Главы города Оренбурга от 29.02.2024 № 445-р, указанные выше показатели рассчитываются по отношению к общей численности молодежи города Оренбурга, которая, в данном случае, выступает как целое (100,0%).</w:t>
      </w:r>
    </w:p>
    <w:p w14:paraId="4277ECA2" w14:textId="15889532" w:rsidR="00790044" w:rsidRDefault="00EF2539" w:rsidP="00790044">
      <w:pPr>
        <w:widowControl w:val="0"/>
        <w:tabs>
          <w:tab w:val="left" w:pos="1134"/>
        </w:tabs>
        <w:ind w:firstLine="709"/>
        <w:contextualSpacing/>
        <w:jc w:val="both"/>
        <w:rPr>
          <w:sz w:val="28"/>
          <w:szCs w:val="28"/>
        </w:rPr>
      </w:pPr>
      <w:r>
        <w:rPr>
          <w:sz w:val="28"/>
          <w:szCs w:val="28"/>
        </w:rPr>
        <w:t>П</w:t>
      </w:r>
      <w:r w:rsidRPr="005F2CA5">
        <w:rPr>
          <w:sz w:val="28"/>
          <w:szCs w:val="28"/>
        </w:rPr>
        <w:t>ревышение фактических значений показателей над общей численностью молодежи города Оренбурга свидетельствует</w:t>
      </w:r>
      <w:r w:rsidRPr="005F2CA5">
        <w:rPr>
          <w:color w:val="22272F"/>
          <w:sz w:val="23"/>
          <w:szCs w:val="23"/>
          <w:shd w:val="clear" w:color="auto" w:fill="FFFFFF"/>
        </w:rPr>
        <w:t xml:space="preserve"> </w:t>
      </w:r>
      <w:r w:rsidRPr="005F2CA5">
        <w:rPr>
          <w:sz w:val="28"/>
          <w:szCs w:val="23"/>
          <w:shd w:val="clear" w:color="auto" w:fill="FFFFFF"/>
        </w:rPr>
        <w:t xml:space="preserve">о допущении искажений отображаемой ситуации </w:t>
      </w:r>
      <w:r w:rsidRPr="005F2CA5">
        <w:rPr>
          <w:sz w:val="28"/>
          <w:szCs w:val="28"/>
        </w:rPr>
        <w:t>действующей системой сбора информации. Таким образом, рассмотренные показатели не отвечают требованиям, установленным пунктом 5 Требований к содержанию муниципальной программы, являющихся приложением к Порядку № 1083-п, а именно: реалистичности и объективности</w:t>
      </w:r>
      <w:r w:rsidR="00790044">
        <w:rPr>
          <w:sz w:val="28"/>
          <w:szCs w:val="28"/>
        </w:rPr>
        <w:t>.</w:t>
      </w:r>
    </w:p>
    <w:p w14:paraId="60DF10B2" w14:textId="6F85D63E" w:rsidR="00790044" w:rsidRPr="0048799B" w:rsidRDefault="00790044" w:rsidP="00790044">
      <w:pPr>
        <w:widowControl w:val="0"/>
        <w:tabs>
          <w:tab w:val="left" w:pos="1134"/>
        </w:tabs>
        <w:ind w:firstLine="709"/>
        <w:contextualSpacing/>
        <w:jc w:val="both"/>
        <w:rPr>
          <w:sz w:val="28"/>
          <w:szCs w:val="28"/>
        </w:rPr>
      </w:pPr>
      <w:r w:rsidRPr="0048799B">
        <w:rPr>
          <w:sz w:val="28"/>
          <w:szCs w:val="28"/>
        </w:rPr>
        <w:t>Согласно Отчету о реализации муниципальной программы</w:t>
      </w:r>
      <w:r w:rsidRPr="00790044">
        <w:rPr>
          <w:sz w:val="28"/>
          <w:szCs w:val="28"/>
        </w:rPr>
        <w:t xml:space="preserve"> </w:t>
      </w:r>
      <w:r w:rsidRPr="00F30FE0">
        <w:rPr>
          <w:sz w:val="28"/>
          <w:szCs w:val="28"/>
        </w:rPr>
        <w:t>в 202</w:t>
      </w:r>
      <w:r>
        <w:rPr>
          <w:sz w:val="28"/>
          <w:szCs w:val="28"/>
        </w:rPr>
        <w:t>4</w:t>
      </w:r>
      <w:r w:rsidRPr="00F30FE0">
        <w:rPr>
          <w:sz w:val="28"/>
          <w:szCs w:val="28"/>
        </w:rPr>
        <w:t xml:space="preserve"> году</w:t>
      </w:r>
      <w:r w:rsidRPr="0048799B">
        <w:rPr>
          <w:sz w:val="28"/>
          <w:szCs w:val="28"/>
        </w:rPr>
        <w:t>:</w:t>
      </w:r>
    </w:p>
    <w:p w14:paraId="3804A2F7" w14:textId="6C412819" w:rsidR="00EF2539" w:rsidRPr="008B075D" w:rsidRDefault="00EF2539" w:rsidP="005D20AF">
      <w:pPr>
        <w:widowControl w:val="0"/>
        <w:numPr>
          <w:ilvl w:val="0"/>
          <w:numId w:val="35"/>
        </w:numPr>
        <w:tabs>
          <w:tab w:val="left" w:pos="1134"/>
        </w:tabs>
        <w:ind w:left="0" w:firstLine="709"/>
        <w:contextualSpacing/>
        <w:jc w:val="both"/>
        <w:rPr>
          <w:sz w:val="28"/>
          <w:szCs w:val="28"/>
        </w:rPr>
      </w:pPr>
      <w:r w:rsidRPr="008B075D">
        <w:rPr>
          <w:sz w:val="28"/>
          <w:szCs w:val="28"/>
        </w:rPr>
        <w:t>эффективность достижения целевых показателей (индикаторов)</w:t>
      </w:r>
      <w:r w:rsidR="00790044">
        <w:rPr>
          <w:sz w:val="28"/>
          <w:szCs w:val="28"/>
        </w:rPr>
        <w:t xml:space="preserve"> </w:t>
      </w:r>
      <w:r w:rsidR="00790044" w:rsidRPr="00790044">
        <w:rPr>
          <w:sz w:val="28"/>
          <w:szCs w:val="28"/>
        </w:rPr>
        <w:t xml:space="preserve">– </w:t>
      </w:r>
      <w:r>
        <w:rPr>
          <w:sz w:val="28"/>
          <w:szCs w:val="28"/>
        </w:rPr>
        <w:t>89,8</w:t>
      </w:r>
      <w:r w:rsidR="00B52F19">
        <w:rPr>
          <w:sz w:val="28"/>
          <w:szCs w:val="28"/>
        </w:rPr>
        <w:t>0</w:t>
      </w:r>
      <w:r w:rsidRPr="008B075D">
        <w:rPr>
          <w:sz w:val="28"/>
          <w:szCs w:val="28"/>
        </w:rPr>
        <w:t>;</w:t>
      </w:r>
    </w:p>
    <w:p w14:paraId="24ECB5C6" w14:textId="1BEC4361" w:rsidR="00EF2539" w:rsidRPr="008B075D" w:rsidRDefault="00EF2539" w:rsidP="005D20AF">
      <w:pPr>
        <w:widowControl w:val="0"/>
        <w:numPr>
          <w:ilvl w:val="0"/>
          <w:numId w:val="35"/>
        </w:numPr>
        <w:tabs>
          <w:tab w:val="left" w:pos="1134"/>
        </w:tabs>
        <w:ind w:left="0" w:firstLine="709"/>
        <w:contextualSpacing/>
        <w:jc w:val="both"/>
        <w:rPr>
          <w:sz w:val="28"/>
          <w:szCs w:val="28"/>
        </w:rPr>
      </w:pPr>
      <w:r w:rsidRPr="008B075D">
        <w:rPr>
          <w:sz w:val="28"/>
          <w:szCs w:val="28"/>
        </w:rPr>
        <w:t xml:space="preserve">эффективность расходов на реализацию программы </w:t>
      </w:r>
      <w:r w:rsidR="00790044">
        <w:rPr>
          <w:sz w:val="28"/>
          <w:szCs w:val="28"/>
        </w:rPr>
        <w:t xml:space="preserve">– </w:t>
      </w:r>
      <w:r w:rsidRPr="008B075D">
        <w:rPr>
          <w:sz w:val="28"/>
          <w:szCs w:val="28"/>
        </w:rPr>
        <w:t>60,00%;</w:t>
      </w:r>
    </w:p>
    <w:p w14:paraId="280630D1" w14:textId="78D88A78" w:rsidR="00EF2539" w:rsidRPr="008B075D" w:rsidRDefault="00EF2539" w:rsidP="005D20AF">
      <w:pPr>
        <w:widowControl w:val="0"/>
        <w:numPr>
          <w:ilvl w:val="0"/>
          <w:numId w:val="35"/>
        </w:numPr>
        <w:tabs>
          <w:tab w:val="left" w:pos="1134"/>
        </w:tabs>
        <w:ind w:left="0" w:firstLine="709"/>
        <w:contextualSpacing/>
        <w:jc w:val="both"/>
        <w:rPr>
          <w:sz w:val="28"/>
          <w:szCs w:val="28"/>
        </w:rPr>
      </w:pPr>
      <w:r w:rsidRPr="008B075D">
        <w:rPr>
          <w:sz w:val="28"/>
          <w:szCs w:val="28"/>
        </w:rPr>
        <w:t xml:space="preserve">эффективность проектной части программы </w:t>
      </w:r>
      <w:r w:rsidR="00790044">
        <w:rPr>
          <w:sz w:val="28"/>
          <w:szCs w:val="28"/>
        </w:rPr>
        <w:t xml:space="preserve">– </w:t>
      </w:r>
      <w:r w:rsidRPr="008B075D">
        <w:rPr>
          <w:sz w:val="28"/>
          <w:szCs w:val="28"/>
        </w:rPr>
        <w:t>100,00%;</w:t>
      </w:r>
    </w:p>
    <w:p w14:paraId="108B8B22" w14:textId="3F7284AF" w:rsidR="00EF2539" w:rsidRDefault="00EF2539" w:rsidP="005D20AF">
      <w:pPr>
        <w:pStyle w:val="a5"/>
        <w:widowControl w:val="0"/>
        <w:numPr>
          <w:ilvl w:val="0"/>
          <w:numId w:val="35"/>
        </w:numPr>
        <w:tabs>
          <w:tab w:val="left" w:pos="0"/>
          <w:tab w:val="left" w:pos="1134"/>
        </w:tabs>
        <w:ind w:left="0" w:firstLine="709"/>
        <w:jc w:val="both"/>
        <w:rPr>
          <w:sz w:val="28"/>
          <w:szCs w:val="28"/>
        </w:rPr>
      </w:pPr>
      <w:r w:rsidRPr="008B075D">
        <w:rPr>
          <w:sz w:val="28"/>
          <w:szCs w:val="28"/>
        </w:rPr>
        <w:t xml:space="preserve">комплексная оценка эффективности программы </w:t>
      </w:r>
      <w:r w:rsidR="00790044">
        <w:rPr>
          <w:sz w:val="28"/>
          <w:szCs w:val="28"/>
        </w:rPr>
        <w:t xml:space="preserve">– </w:t>
      </w:r>
      <w:r>
        <w:rPr>
          <w:sz w:val="28"/>
          <w:szCs w:val="28"/>
        </w:rPr>
        <w:t>79,9</w:t>
      </w:r>
      <w:r w:rsidR="00B52F19">
        <w:rPr>
          <w:sz w:val="28"/>
          <w:szCs w:val="28"/>
        </w:rPr>
        <w:t>2</w:t>
      </w:r>
      <w:r w:rsidRPr="008B075D">
        <w:rPr>
          <w:sz w:val="28"/>
          <w:szCs w:val="28"/>
        </w:rPr>
        <w:t>%;</w:t>
      </w:r>
    </w:p>
    <w:p w14:paraId="094D7DFB" w14:textId="494F0F1C" w:rsidR="00F30FE0" w:rsidRPr="00AE5D4E" w:rsidRDefault="00EF2539" w:rsidP="00DF523E">
      <w:pPr>
        <w:pStyle w:val="a5"/>
        <w:widowControl w:val="0"/>
        <w:numPr>
          <w:ilvl w:val="0"/>
          <w:numId w:val="35"/>
        </w:numPr>
        <w:tabs>
          <w:tab w:val="left" w:pos="0"/>
          <w:tab w:val="left" w:pos="1134"/>
        </w:tabs>
        <w:autoSpaceDE w:val="0"/>
        <w:autoSpaceDN w:val="0"/>
        <w:adjustRightInd w:val="0"/>
        <w:ind w:left="0" w:firstLine="709"/>
        <w:jc w:val="both"/>
        <w:rPr>
          <w:rFonts w:eastAsiaTheme="minorHAnsi"/>
          <w:sz w:val="28"/>
          <w:szCs w:val="28"/>
        </w:rPr>
      </w:pPr>
      <w:r w:rsidRPr="00AE5D4E">
        <w:rPr>
          <w:sz w:val="28"/>
          <w:szCs w:val="28"/>
        </w:rPr>
        <w:t>эффективность программы в целом - удовлетворительная</w:t>
      </w:r>
      <w:r w:rsidR="00F30FE0" w:rsidRPr="00AE5D4E">
        <w:rPr>
          <w:rFonts w:eastAsiaTheme="minorHAnsi"/>
          <w:sz w:val="28"/>
          <w:szCs w:val="28"/>
        </w:rPr>
        <w:t>.</w:t>
      </w:r>
    </w:p>
    <w:p w14:paraId="4D014C4D" w14:textId="77777777" w:rsidR="00EF2539" w:rsidRDefault="00EF2539" w:rsidP="00F30FE0">
      <w:pPr>
        <w:tabs>
          <w:tab w:val="left" w:pos="0"/>
        </w:tabs>
        <w:ind w:firstLine="709"/>
        <w:jc w:val="both"/>
        <w:rPr>
          <w:rFonts w:eastAsiaTheme="minorHAnsi"/>
          <w:sz w:val="28"/>
          <w:szCs w:val="28"/>
        </w:rPr>
      </w:pPr>
    </w:p>
    <w:p w14:paraId="073EA45C" w14:textId="21CA9D7C" w:rsidR="002E3032" w:rsidRDefault="00CD075F" w:rsidP="00877ECD">
      <w:pPr>
        <w:pStyle w:val="2"/>
        <w:spacing w:before="0" w:after="0"/>
        <w:jc w:val="center"/>
        <w:rPr>
          <w:rFonts w:ascii="Times New Roman" w:hAnsi="Times New Roman" w:cs="Times New Roman"/>
          <w:i w:val="0"/>
        </w:rPr>
      </w:pPr>
      <w:bookmarkStart w:id="27" w:name="_Toc196924012"/>
      <w:r w:rsidRPr="008E1DAE">
        <w:rPr>
          <w:rFonts w:ascii="Times New Roman" w:hAnsi="Times New Roman" w:cs="Times New Roman"/>
          <w:i w:val="0"/>
        </w:rPr>
        <w:t>3.1.4</w:t>
      </w:r>
      <w:r w:rsidR="006C1345" w:rsidRPr="008E1DAE">
        <w:rPr>
          <w:rFonts w:ascii="Times New Roman" w:hAnsi="Times New Roman" w:cs="Times New Roman"/>
          <w:i w:val="0"/>
        </w:rPr>
        <w:t>.</w:t>
      </w:r>
      <w:r w:rsidR="00156C9E" w:rsidRPr="008E1DAE">
        <w:rPr>
          <w:rFonts w:ascii="Times New Roman" w:hAnsi="Times New Roman" w:cs="Times New Roman"/>
          <w:i w:val="0"/>
        </w:rPr>
        <w:t xml:space="preserve"> </w:t>
      </w:r>
      <w:r w:rsidR="002E3032" w:rsidRPr="008E1DAE">
        <w:rPr>
          <w:rFonts w:ascii="Times New Roman" w:hAnsi="Times New Roman" w:cs="Times New Roman"/>
          <w:i w:val="0"/>
        </w:rPr>
        <w:t>Муниципальная программа</w:t>
      </w:r>
      <w:r w:rsidR="00156C9E" w:rsidRPr="008E1DAE">
        <w:rPr>
          <w:rFonts w:ascii="Times New Roman" w:hAnsi="Times New Roman" w:cs="Times New Roman"/>
          <w:i w:val="0"/>
        </w:rPr>
        <w:t xml:space="preserve"> </w:t>
      </w:r>
      <w:r w:rsidR="002E3032" w:rsidRPr="008E1DAE">
        <w:rPr>
          <w:rFonts w:ascii="Times New Roman" w:hAnsi="Times New Roman" w:cs="Times New Roman"/>
          <w:i w:val="0"/>
        </w:rPr>
        <w:t>«Социальная поддержка жителей города Оренбурга»</w:t>
      </w:r>
      <w:bookmarkEnd w:id="27"/>
    </w:p>
    <w:p w14:paraId="6FE5D0F6" w14:textId="77777777" w:rsidR="008E1DAE" w:rsidRPr="008E1DAE" w:rsidRDefault="008E1DAE" w:rsidP="008E1DAE">
      <w:pPr>
        <w:rPr>
          <w:sz w:val="16"/>
          <w:szCs w:val="16"/>
        </w:rPr>
      </w:pPr>
    </w:p>
    <w:p w14:paraId="710F87A7" w14:textId="77777777" w:rsidR="008A46EC" w:rsidRPr="008E1DAE" w:rsidRDefault="008E1DAE" w:rsidP="008A46EC">
      <w:pPr>
        <w:widowControl w:val="0"/>
        <w:tabs>
          <w:tab w:val="left" w:pos="1134"/>
        </w:tabs>
        <w:ind w:firstLine="709"/>
        <w:jc w:val="both"/>
        <w:rPr>
          <w:sz w:val="28"/>
          <w:szCs w:val="28"/>
        </w:rPr>
      </w:pPr>
      <w:r w:rsidRPr="008E1DAE">
        <w:rPr>
          <w:sz w:val="28"/>
          <w:szCs w:val="28"/>
        </w:rPr>
        <w:t>Целью</w:t>
      </w:r>
      <w:r w:rsidR="008A46EC">
        <w:rPr>
          <w:sz w:val="28"/>
          <w:szCs w:val="28"/>
        </w:rPr>
        <w:t xml:space="preserve"> </w:t>
      </w:r>
      <w:r w:rsidR="008A46EC" w:rsidRPr="008E1DAE">
        <w:rPr>
          <w:sz w:val="28"/>
          <w:szCs w:val="28"/>
        </w:rPr>
        <w:t xml:space="preserve">программы является «Повышение качества жизни отдельных категорий граждан». </w:t>
      </w:r>
    </w:p>
    <w:p w14:paraId="7BD3FE29" w14:textId="77777777" w:rsidR="008A46EC" w:rsidRPr="008E1DAE" w:rsidRDefault="008A46EC" w:rsidP="008A46EC">
      <w:pPr>
        <w:widowControl w:val="0"/>
        <w:tabs>
          <w:tab w:val="left" w:pos="1134"/>
        </w:tabs>
        <w:ind w:firstLine="709"/>
        <w:jc w:val="both"/>
        <w:rPr>
          <w:sz w:val="28"/>
          <w:szCs w:val="28"/>
        </w:rPr>
      </w:pPr>
      <w:r w:rsidRPr="008E1DAE">
        <w:rPr>
          <w:sz w:val="28"/>
          <w:szCs w:val="28"/>
        </w:rPr>
        <w:t>Период реализации программы: 2020-20</w:t>
      </w:r>
      <w:r>
        <w:rPr>
          <w:sz w:val="28"/>
          <w:szCs w:val="28"/>
        </w:rPr>
        <w:t>30</w:t>
      </w:r>
      <w:r w:rsidRPr="008E1DAE">
        <w:rPr>
          <w:sz w:val="28"/>
          <w:szCs w:val="28"/>
        </w:rPr>
        <w:t xml:space="preserve"> годы.</w:t>
      </w:r>
    </w:p>
    <w:p w14:paraId="0ECA773D" w14:textId="77777777" w:rsidR="008A46EC" w:rsidRPr="008E1DAE" w:rsidRDefault="008A46EC" w:rsidP="008A46EC">
      <w:pPr>
        <w:widowControl w:val="0"/>
        <w:tabs>
          <w:tab w:val="left" w:pos="1134"/>
        </w:tabs>
        <w:autoSpaceDE w:val="0"/>
        <w:autoSpaceDN w:val="0"/>
        <w:adjustRightInd w:val="0"/>
        <w:ind w:firstLine="709"/>
        <w:jc w:val="both"/>
        <w:rPr>
          <w:sz w:val="28"/>
          <w:szCs w:val="28"/>
        </w:rPr>
      </w:pPr>
      <w:r w:rsidRPr="008E1DAE">
        <w:rPr>
          <w:sz w:val="28"/>
          <w:szCs w:val="28"/>
        </w:rPr>
        <w:t xml:space="preserve">Ответственный исполнитель программы: Управление по социальной политике. </w:t>
      </w:r>
    </w:p>
    <w:p w14:paraId="084D1AE2" w14:textId="77777777" w:rsidR="008A46EC" w:rsidRPr="008E1DAE" w:rsidRDefault="008A46EC" w:rsidP="008A46EC">
      <w:pPr>
        <w:widowControl w:val="0"/>
        <w:tabs>
          <w:tab w:val="left" w:pos="1134"/>
        </w:tabs>
        <w:autoSpaceDE w:val="0"/>
        <w:autoSpaceDN w:val="0"/>
        <w:adjustRightInd w:val="0"/>
        <w:ind w:firstLine="709"/>
        <w:jc w:val="both"/>
        <w:rPr>
          <w:sz w:val="28"/>
          <w:szCs w:val="28"/>
        </w:rPr>
      </w:pPr>
      <w:r w:rsidRPr="008E1DAE">
        <w:rPr>
          <w:sz w:val="28"/>
          <w:szCs w:val="28"/>
        </w:rPr>
        <w:t>Соисполнители: Администрации Северного и Южного округов, УЖКХ, МБУ «Центр здорового питания».</w:t>
      </w:r>
    </w:p>
    <w:p w14:paraId="110CFAAA" w14:textId="77777777" w:rsidR="008A46EC" w:rsidRPr="008E1DAE" w:rsidRDefault="008A46EC" w:rsidP="008A46EC">
      <w:pPr>
        <w:widowControl w:val="0"/>
        <w:tabs>
          <w:tab w:val="left" w:pos="1134"/>
        </w:tabs>
        <w:ind w:firstLine="709"/>
        <w:jc w:val="both"/>
      </w:pPr>
      <w:r w:rsidRPr="008E1DAE">
        <w:rPr>
          <w:sz w:val="28"/>
          <w:szCs w:val="28"/>
        </w:rPr>
        <w:t>В соответствии с ведомственной структурой бюджетные ассигнования по программе утверждены Управлению по социальной политике, Администрациям Северного и Южного округов, УЖКХ.</w:t>
      </w:r>
    </w:p>
    <w:p w14:paraId="39F905D4" w14:textId="77777777" w:rsidR="008A46EC" w:rsidRPr="008E1DAE" w:rsidRDefault="008A46EC" w:rsidP="008A46EC">
      <w:pPr>
        <w:autoSpaceDE w:val="0"/>
        <w:autoSpaceDN w:val="0"/>
        <w:adjustRightInd w:val="0"/>
        <w:spacing w:after="120"/>
        <w:ind w:firstLine="709"/>
        <w:jc w:val="both"/>
        <w:rPr>
          <w:sz w:val="28"/>
          <w:szCs w:val="28"/>
        </w:rPr>
      </w:pPr>
      <w:r w:rsidRPr="008E1DAE">
        <w:rPr>
          <w:sz w:val="28"/>
          <w:szCs w:val="28"/>
        </w:rPr>
        <w:t>Сведения об объемах программных расходов в разрезе структурных элементов представлены в следующей таблице.</w:t>
      </w:r>
    </w:p>
    <w:p w14:paraId="21616717" w14:textId="445E06B8" w:rsidR="008A46EC" w:rsidRDefault="008A46EC" w:rsidP="008A46EC">
      <w:pPr>
        <w:tabs>
          <w:tab w:val="left" w:pos="7315"/>
          <w:tab w:val="right" w:pos="10205"/>
        </w:tabs>
        <w:jc w:val="right"/>
        <w:rPr>
          <w:sz w:val="20"/>
          <w:szCs w:val="20"/>
        </w:rPr>
      </w:pPr>
      <w:r w:rsidRPr="008E1DAE">
        <w:rPr>
          <w:sz w:val="20"/>
          <w:szCs w:val="20"/>
        </w:rPr>
        <w:t>(тыс. рублей)</w:t>
      </w:r>
    </w:p>
    <w:tbl>
      <w:tblPr>
        <w:tblW w:w="49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8"/>
        <w:gridCol w:w="1340"/>
        <w:gridCol w:w="1140"/>
        <w:gridCol w:w="857"/>
        <w:gridCol w:w="890"/>
        <w:gridCol w:w="1033"/>
      </w:tblGrid>
      <w:tr w:rsidR="008A46EC" w:rsidRPr="008A46EC" w14:paraId="798412A2" w14:textId="77777777" w:rsidTr="008A46EC">
        <w:trPr>
          <w:trHeight w:val="405"/>
        </w:trPr>
        <w:tc>
          <w:tcPr>
            <w:tcW w:w="2434" w:type="pct"/>
            <w:vMerge w:val="restart"/>
            <w:shd w:val="clear" w:color="auto" w:fill="DBE5F1" w:themeFill="accent1" w:themeFillTint="33"/>
            <w:vAlign w:val="center"/>
          </w:tcPr>
          <w:p w14:paraId="30BCA55D" w14:textId="77777777" w:rsidR="008A46EC" w:rsidRPr="008A46EC" w:rsidRDefault="008A46EC" w:rsidP="00545F15">
            <w:pPr>
              <w:jc w:val="center"/>
              <w:rPr>
                <w:bCs/>
                <w:sz w:val="16"/>
                <w:szCs w:val="16"/>
              </w:rPr>
            </w:pPr>
            <w:r w:rsidRPr="008A46EC">
              <w:rPr>
                <w:bCs/>
                <w:sz w:val="16"/>
                <w:szCs w:val="16"/>
              </w:rPr>
              <w:t>Наименование структурного элемента</w:t>
            </w:r>
          </w:p>
        </w:tc>
        <w:tc>
          <w:tcPr>
            <w:tcW w:w="654" w:type="pct"/>
            <w:vMerge w:val="restart"/>
            <w:shd w:val="clear" w:color="auto" w:fill="DBE5F1" w:themeFill="accent1" w:themeFillTint="33"/>
            <w:vAlign w:val="center"/>
          </w:tcPr>
          <w:p w14:paraId="5020A99D" w14:textId="77777777" w:rsidR="008A46EC" w:rsidRPr="008A46EC" w:rsidRDefault="008A46EC" w:rsidP="00545F15">
            <w:pPr>
              <w:jc w:val="center"/>
              <w:rPr>
                <w:bCs/>
                <w:sz w:val="16"/>
                <w:szCs w:val="16"/>
              </w:rPr>
            </w:pPr>
            <w:r w:rsidRPr="008A46EC">
              <w:rPr>
                <w:bCs/>
                <w:sz w:val="16"/>
                <w:szCs w:val="16"/>
              </w:rPr>
              <w:t>Утверждено первоначально на 01.01.2024</w:t>
            </w:r>
          </w:p>
        </w:tc>
        <w:tc>
          <w:tcPr>
            <w:tcW w:w="556" w:type="pct"/>
            <w:vMerge w:val="restart"/>
            <w:shd w:val="clear" w:color="auto" w:fill="DBE5F1" w:themeFill="accent1" w:themeFillTint="33"/>
            <w:vAlign w:val="center"/>
          </w:tcPr>
          <w:p w14:paraId="1017DB28" w14:textId="77777777" w:rsidR="008A46EC" w:rsidRPr="008A46EC" w:rsidRDefault="008A46EC" w:rsidP="00545F15">
            <w:pPr>
              <w:jc w:val="center"/>
              <w:rPr>
                <w:bCs/>
                <w:sz w:val="16"/>
                <w:szCs w:val="16"/>
              </w:rPr>
            </w:pPr>
            <w:r w:rsidRPr="008A46EC">
              <w:rPr>
                <w:bCs/>
                <w:sz w:val="16"/>
                <w:szCs w:val="16"/>
              </w:rPr>
              <w:t>Утверждено на 31.12.2024 РОГС и СБР</w:t>
            </w:r>
          </w:p>
        </w:tc>
        <w:tc>
          <w:tcPr>
            <w:tcW w:w="851" w:type="pct"/>
            <w:gridSpan w:val="2"/>
            <w:shd w:val="clear" w:color="auto" w:fill="DBE5F1" w:themeFill="accent1" w:themeFillTint="33"/>
            <w:vAlign w:val="center"/>
          </w:tcPr>
          <w:p w14:paraId="7E3F4F51" w14:textId="77777777" w:rsidR="008A46EC" w:rsidRPr="008A46EC" w:rsidRDefault="008A46EC" w:rsidP="00545F15">
            <w:pPr>
              <w:jc w:val="center"/>
              <w:rPr>
                <w:bCs/>
                <w:sz w:val="16"/>
                <w:szCs w:val="16"/>
              </w:rPr>
            </w:pPr>
            <w:r w:rsidRPr="008A46EC">
              <w:rPr>
                <w:bCs/>
                <w:sz w:val="16"/>
                <w:szCs w:val="16"/>
              </w:rPr>
              <w:t>Исполнено в 2024 году</w:t>
            </w:r>
          </w:p>
        </w:tc>
        <w:tc>
          <w:tcPr>
            <w:tcW w:w="504" w:type="pct"/>
            <w:vMerge w:val="restart"/>
            <w:shd w:val="clear" w:color="auto" w:fill="DBE5F1" w:themeFill="accent1" w:themeFillTint="33"/>
            <w:vAlign w:val="center"/>
          </w:tcPr>
          <w:p w14:paraId="5DD2C2B2" w14:textId="77777777" w:rsidR="008A46EC" w:rsidRPr="008A46EC" w:rsidRDefault="008A46EC" w:rsidP="00545F15">
            <w:pPr>
              <w:jc w:val="center"/>
              <w:rPr>
                <w:bCs/>
                <w:sz w:val="16"/>
                <w:szCs w:val="16"/>
              </w:rPr>
            </w:pPr>
            <w:r w:rsidRPr="008A46EC">
              <w:rPr>
                <w:bCs/>
                <w:sz w:val="16"/>
                <w:szCs w:val="16"/>
              </w:rPr>
              <w:t>Исполнено в 2023 году (справочно)</w:t>
            </w:r>
          </w:p>
        </w:tc>
      </w:tr>
      <w:tr w:rsidR="008A46EC" w:rsidRPr="008A46EC" w14:paraId="6C3D7E60" w14:textId="77777777" w:rsidTr="008A46EC">
        <w:trPr>
          <w:trHeight w:val="315"/>
        </w:trPr>
        <w:tc>
          <w:tcPr>
            <w:tcW w:w="2434" w:type="pct"/>
            <w:vMerge/>
            <w:vAlign w:val="center"/>
          </w:tcPr>
          <w:p w14:paraId="5ACBC73D" w14:textId="77777777" w:rsidR="008A46EC" w:rsidRPr="008A46EC" w:rsidRDefault="008A46EC" w:rsidP="00545F15">
            <w:pPr>
              <w:rPr>
                <w:b/>
                <w:bCs/>
                <w:sz w:val="16"/>
                <w:szCs w:val="16"/>
              </w:rPr>
            </w:pPr>
          </w:p>
        </w:tc>
        <w:tc>
          <w:tcPr>
            <w:tcW w:w="654" w:type="pct"/>
            <w:vMerge/>
            <w:vAlign w:val="center"/>
          </w:tcPr>
          <w:p w14:paraId="56A748B3" w14:textId="77777777" w:rsidR="008A46EC" w:rsidRPr="008A46EC" w:rsidRDefault="008A46EC" w:rsidP="00545F15">
            <w:pPr>
              <w:rPr>
                <w:b/>
                <w:bCs/>
                <w:sz w:val="16"/>
                <w:szCs w:val="16"/>
              </w:rPr>
            </w:pPr>
          </w:p>
        </w:tc>
        <w:tc>
          <w:tcPr>
            <w:tcW w:w="556" w:type="pct"/>
            <w:vMerge/>
            <w:shd w:val="clear" w:color="000000" w:fill="00B0F0"/>
            <w:vAlign w:val="center"/>
          </w:tcPr>
          <w:p w14:paraId="6A9CD730" w14:textId="77777777" w:rsidR="008A46EC" w:rsidRPr="008A46EC" w:rsidRDefault="008A46EC" w:rsidP="00545F15">
            <w:pPr>
              <w:jc w:val="center"/>
              <w:rPr>
                <w:b/>
                <w:bCs/>
                <w:sz w:val="16"/>
                <w:szCs w:val="16"/>
              </w:rPr>
            </w:pPr>
          </w:p>
        </w:tc>
        <w:tc>
          <w:tcPr>
            <w:tcW w:w="418" w:type="pct"/>
            <w:shd w:val="clear" w:color="auto" w:fill="DBE5F1" w:themeFill="accent1" w:themeFillTint="33"/>
            <w:vAlign w:val="center"/>
          </w:tcPr>
          <w:p w14:paraId="1DF83650" w14:textId="77777777" w:rsidR="008A46EC" w:rsidRPr="008A46EC" w:rsidRDefault="008A46EC" w:rsidP="00545F15">
            <w:pPr>
              <w:jc w:val="center"/>
              <w:rPr>
                <w:bCs/>
                <w:sz w:val="16"/>
                <w:szCs w:val="16"/>
              </w:rPr>
            </w:pPr>
            <w:r w:rsidRPr="008A46EC">
              <w:rPr>
                <w:bCs/>
                <w:sz w:val="16"/>
                <w:szCs w:val="16"/>
              </w:rPr>
              <w:t>сумма</w:t>
            </w:r>
          </w:p>
        </w:tc>
        <w:tc>
          <w:tcPr>
            <w:tcW w:w="434" w:type="pct"/>
            <w:shd w:val="clear" w:color="auto" w:fill="DBE5F1" w:themeFill="accent1" w:themeFillTint="33"/>
            <w:vAlign w:val="center"/>
          </w:tcPr>
          <w:p w14:paraId="564867CA" w14:textId="57345F8F" w:rsidR="008A46EC" w:rsidRPr="008A46EC" w:rsidRDefault="008A46EC" w:rsidP="00545F15">
            <w:pPr>
              <w:jc w:val="center"/>
              <w:rPr>
                <w:bCs/>
                <w:sz w:val="16"/>
                <w:szCs w:val="16"/>
              </w:rPr>
            </w:pPr>
            <w:r w:rsidRPr="008A46EC">
              <w:rPr>
                <w:bCs/>
                <w:sz w:val="16"/>
                <w:szCs w:val="16"/>
              </w:rPr>
              <w:t>% (гр</w:t>
            </w:r>
            <w:r w:rsidR="005056FD">
              <w:rPr>
                <w:bCs/>
                <w:sz w:val="16"/>
                <w:szCs w:val="16"/>
              </w:rPr>
              <w:t>.</w:t>
            </w:r>
            <w:r w:rsidRPr="008A46EC">
              <w:rPr>
                <w:bCs/>
                <w:sz w:val="16"/>
                <w:szCs w:val="16"/>
              </w:rPr>
              <w:t>4</w:t>
            </w:r>
            <w:r w:rsidR="005056FD">
              <w:rPr>
                <w:bCs/>
                <w:sz w:val="16"/>
                <w:szCs w:val="16"/>
              </w:rPr>
              <w:t xml:space="preserve"> </w:t>
            </w:r>
            <w:r w:rsidRPr="008A46EC">
              <w:rPr>
                <w:bCs/>
                <w:sz w:val="16"/>
                <w:szCs w:val="16"/>
              </w:rPr>
              <w:t>/гр.3)</w:t>
            </w:r>
          </w:p>
        </w:tc>
        <w:tc>
          <w:tcPr>
            <w:tcW w:w="504" w:type="pct"/>
            <w:vMerge/>
            <w:vAlign w:val="center"/>
          </w:tcPr>
          <w:p w14:paraId="32C28A39" w14:textId="77777777" w:rsidR="008A46EC" w:rsidRPr="008A46EC" w:rsidRDefault="008A46EC" w:rsidP="00545F15">
            <w:pPr>
              <w:rPr>
                <w:b/>
                <w:bCs/>
                <w:sz w:val="16"/>
                <w:szCs w:val="16"/>
              </w:rPr>
            </w:pPr>
          </w:p>
        </w:tc>
      </w:tr>
      <w:tr w:rsidR="008A46EC" w:rsidRPr="008A46EC" w14:paraId="3C3B0D41" w14:textId="77777777" w:rsidTr="008A46EC">
        <w:trPr>
          <w:trHeight w:val="182"/>
        </w:trPr>
        <w:tc>
          <w:tcPr>
            <w:tcW w:w="2434" w:type="pct"/>
            <w:shd w:val="clear" w:color="auto" w:fill="auto"/>
            <w:vAlign w:val="center"/>
          </w:tcPr>
          <w:p w14:paraId="0E2628A2" w14:textId="77777777" w:rsidR="008A46EC" w:rsidRPr="008A46EC" w:rsidRDefault="008A46EC" w:rsidP="00545F15">
            <w:pPr>
              <w:jc w:val="center"/>
              <w:rPr>
                <w:sz w:val="16"/>
                <w:szCs w:val="16"/>
              </w:rPr>
            </w:pPr>
            <w:r w:rsidRPr="008A46EC">
              <w:rPr>
                <w:sz w:val="16"/>
                <w:szCs w:val="16"/>
              </w:rPr>
              <w:t>1</w:t>
            </w:r>
          </w:p>
        </w:tc>
        <w:tc>
          <w:tcPr>
            <w:tcW w:w="654" w:type="pct"/>
            <w:shd w:val="clear" w:color="auto" w:fill="auto"/>
            <w:noWrap/>
            <w:vAlign w:val="center"/>
          </w:tcPr>
          <w:p w14:paraId="68F176C9" w14:textId="77777777" w:rsidR="008A46EC" w:rsidRPr="008A46EC" w:rsidRDefault="008A46EC" w:rsidP="00545F15">
            <w:pPr>
              <w:jc w:val="center"/>
              <w:rPr>
                <w:sz w:val="16"/>
                <w:szCs w:val="16"/>
              </w:rPr>
            </w:pPr>
            <w:r w:rsidRPr="008A46EC">
              <w:rPr>
                <w:sz w:val="16"/>
                <w:szCs w:val="16"/>
              </w:rPr>
              <w:t>2</w:t>
            </w:r>
          </w:p>
        </w:tc>
        <w:tc>
          <w:tcPr>
            <w:tcW w:w="556" w:type="pct"/>
            <w:shd w:val="clear" w:color="auto" w:fill="auto"/>
            <w:vAlign w:val="center"/>
          </w:tcPr>
          <w:p w14:paraId="1266F61B" w14:textId="77777777" w:rsidR="008A46EC" w:rsidRPr="008A46EC" w:rsidRDefault="008A46EC" w:rsidP="00545F15">
            <w:pPr>
              <w:jc w:val="center"/>
              <w:rPr>
                <w:sz w:val="16"/>
                <w:szCs w:val="16"/>
              </w:rPr>
            </w:pPr>
            <w:r w:rsidRPr="008A46EC">
              <w:rPr>
                <w:sz w:val="16"/>
                <w:szCs w:val="16"/>
              </w:rPr>
              <w:t>3</w:t>
            </w:r>
          </w:p>
        </w:tc>
        <w:tc>
          <w:tcPr>
            <w:tcW w:w="418" w:type="pct"/>
            <w:shd w:val="clear" w:color="auto" w:fill="auto"/>
            <w:noWrap/>
            <w:vAlign w:val="center"/>
          </w:tcPr>
          <w:p w14:paraId="12FC31AB" w14:textId="77777777" w:rsidR="008A46EC" w:rsidRPr="008A46EC" w:rsidRDefault="008A46EC" w:rsidP="00545F15">
            <w:pPr>
              <w:jc w:val="center"/>
              <w:rPr>
                <w:sz w:val="16"/>
                <w:szCs w:val="16"/>
              </w:rPr>
            </w:pPr>
            <w:r w:rsidRPr="008A46EC">
              <w:rPr>
                <w:sz w:val="16"/>
                <w:szCs w:val="16"/>
              </w:rPr>
              <w:t>4</w:t>
            </w:r>
          </w:p>
        </w:tc>
        <w:tc>
          <w:tcPr>
            <w:tcW w:w="434" w:type="pct"/>
            <w:shd w:val="clear" w:color="auto" w:fill="auto"/>
            <w:vAlign w:val="center"/>
          </w:tcPr>
          <w:p w14:paraId="700A2803" w14:textId="77777777" w:rsidR="008A46EC" w:rsidRPr="008A46EC" w:rsidRDefault="008A46EC" w:rsidP="00545F15">
            <w:pPr>
              <w:jc w:val="center"/>
              <w:rPr>
                <w:sz w:val="16"/>
                <w:szCs w:val="16"/>
              </w:rPr>
            </w:pPr>
            <w:r w:rsidRPr="008A46EC">
              <w:rPr>
                <w:sz w:val="16"/>
                <w:szCs w:val="16"/>
              </w:rPr>
              <w:t>5</w:t>
            </w:r>
          </w:p>
        </w:tc>
        <w:tc>
          <w:tcPr>
            <w:tcW w:w="504" w:type="pct"/>
            <w:shd w:val="clear" w:color="auto" w:fill="auto"/>
            <w:vAlign w:val="center"/>
          </w:tcPr>
          <w:p w14:paraId="50ADF273" w14:textId="77777777" w:rsidR="008A46EC" w:rsidRPr="008A46EC" w:rsidRDefault="008A46EC" w:rsidP="00545F15">
            <w:pPr>
              <w:jc w:val="center"/>
              <w:rPr>
                <w:sz w:val="16"/>
                <w:szCs w:val="16"/>
              </w:rPr>
            </w:pPr>
            <w:r w:rsidRPr="008A46EC">
              <w:rPr>
                <w:sz w:val="16"/>
                <w:szCs w:val="16"/>
              </w:rPr>
              <w:t>6</w:t>
            </w:r>
          </w:p>
        </w:tc>
      </w:tr>
      <w:tr w:rsidR="008A46EC" w:rsidRPr="008A46EC" w14:paraId="79CDD75E" w14:textId="77777777" w:rsidTr="008A46EC">
        <w:trPr>
          <w:trHeight w:val="336"/>
        </w:trPr>
        <w:tc>
          <w:tcPr>
            <w:tcW w:w="2434" w:type="pct"/>
            <w:shd w:val="clear" w:color="000000" w:fill="FFFFFF"/>
          </w:tcPr>
          <w:p w14:paraId="40784A89" w14:textId="77777777" w:rsidR="008A46EC" w:rsidRPr="008A46EC" w:rsidRDefault="008A46EC" w:rsidP="00545F15">
            <w:pPr>
              <w:jc w:val="both"/>
              <w:rPr>
                <w:sz w:val="16"/>
                <w:szCs w:val="16"/>
              </w:rPr>
            </w:pPr>
            <w:r w:rsidRPr="008A46EC">
              <w:rPr>
                <w:sz w:val="16"/>
                <w:szCs w:val="16"/>
              </w:rPr>
              <w:t>Комплекс процессных мероприятий «</w:t>
            </w:r>
            <w:bookmarkStart w:id="28" w:name="_Hlk194919004"/>
            <w:r w:rsidRPr="008A46EC">
              <w:rPr>
                <w:sz w:val="16"/>
                <w:szCs w:val="16"/>
              </w:rPr>
              <w:t>Предоставление социальных выплат, мер социальной поддержки, компенсаций и материальной помощи отдельным категориям граждан и проведение социально значимых мероприятий</w:t>
            </w:r>
            <w:bookmarkEnd w:id="28"/>
            <w:r w:rsidRPr="008A46EC">
              <w:rPr>
                <w:sz w:val="16"/>
                <w:szCs w:val="16"/>
              </w:rPr>
              <w:t>»</w:t>
            </w:r>
          </w:p>
        </w:tc>
        <w:tc>
          <w:tcPr>
            <w:tcW w:w="654" w:type="pct"/>
            <w:shd w:val="clear" w:color="000000" w:fill="FFFFFF"/>
            <w:noWrap/>
            <w:vAlign w:val="center"/>
          </w:tcPr>
          <w:p w14:paraId="61D02E07" w14:textId="77777777" w:rsidR="008A46EC" w:rsidRPr="008A46EC" w:rsidRDefault="008A46EC" w:rsidP="00545F15">
            <w:pPr>
              <w:jc w:val="right"/>
              <w:rPr>
                <w:sz w:val="16"/>
                <w:szCs w:val="16"/>
              </w:rPr>
            </w:pPr>
            <w:r w:rsidRPr="008A46EC">
              <w:rPr>
                <w:sz w:val="16"/>
                <w:szCs w:val="16"/>
              </w:rPr>
              <w:t>116 789,1</w:t>
            </w:r>
          </w:p>
        </w:tc>
        <w:tc>
          <w:tcPr>
            <w:tcW w:w="556" w:type="pct"/>
            <w:shd w:val="clear" w:color="000000" w:fill="FFFFFF"/>
            <w:noWrap/>
            <w:vAlign w:val="center"/>
          </w:tcPr>
          <w:p w14:paraId="0A82AE98" w14:textId="77777777" w:rsidR="008A46EC" w:rsidRPr="008A46EC" w:rsidRDefault="008A46EC" w:rsidP="00545F15">
            <w:pPr>
              <w:jc w:val="center"/>
              <w:rPr>
                <w:sz w:val="16"/>
                <w:szCs w:val="16"/>
              </w:rPr>
            </w:pPr>
            <w:r w:rsidRPr="008A46EC">
              <w:rPr>
                <w:sz w:val="16"/>
                <w:szCs w:val="16"/>
              </w:rPr>
              <w:t>123 292,8</w:t>
            </w:r>
          </w:p>
        </w:tc>
        <w:tc>
          <w:tcPr>
            <w:tcW w:w="418" w:type="pct"/>
            <w:shd w:val="clear" w:color="auto" w:fill="auto"/>
            <w:noWrap/>
            <w:vAlign w:val="center"/>
          </w:tcPr>
          <w:p w14:paraId="5270ADD9" w14:textId="77777777" w:rsidR="008A46EC" w:rsidRPr="008A46EC" w:rsidRDefault="008A46EC" w:rsidP="00545F15">
            <w:pPr>
              <w:jc w:val="center"/>
              <w:rPr>
                <w:sz w:val="16"/>
                <w:szCs w:val="16"/>
              </w:rPr>
            </w:pPr>
            <w:r w:rsidRPr="008A46EC">
              <w:rPr>
                <w:sz w:val="16"/>
                <w:szCs w:val="16"/>
              </w:rPr>
              <w:t>121 810,7</w:t>
            </w:r>
          </w:p>
        </w:tc>
        <w:tc>
          <w:tcPr>
            <w:tcW w:w="434" w:type="pct"/>
            <w:shd w:val="clear" w:color="auto" w:fill="auto"/>
            <w:vAlign w:val="center"/>
          </w:tcPr>
          <w:p w14:paraId="47CA3340" w14:textId="77777777" w:rsidR="008A46EC" w:rsidRPr="008A46EC" w:rsidRDefault="008A46EC" w:rsidP="00545F15">
            <w:pPr>
              <w:jc w:val="center"/>
              <w:rPr>
                <w:sz w:val="16"/>
                <w:szCs w:val="16"/>
              </w:rPr>
            </w:pPr>
            <w:r w:rsidRPr="008A46EC">
              <w:rPr>
                <w:sz w:val="16"/>
                <w:szCs w:val="16"/>
              </w:rPr>
              <w:t>98,8</w:t>
            </w:r>
          </w:p>
        </w:tc>
        <w:tc>
          <w:tcPr>
            <w:tcW w:w="504" w:type="pct"/>
            <w:shd w:val="clear" w:color="auto" w:fill="auto"/>
            <w:vAlign w:val="center"/>
          </w:tcPr>
          <w:p w14:paraId="331CFACA" w14:textId="77777777" w:rsidR="008A46EC" w:rsidRPr="008A46EC" w:rsidRDefault="008A46EC" w:rsidP="00545F15">
            <w:pPr>
              <w:jc w:val="right"/>
              <w:rPr>
                <w:sz w:val="16"/>
                <w:szCs w:val="16"/>
              </w:rPr>
            </w:pPr>
            <w:r w:rsidRPr="008A46EC">
              <w:rPr>
                <w:sz w:val="16"/>
                <w:szCs w:val="16"/>
              </w:rPr>
              <w:t>105 657,8</w:t>
            </w:r>
          </w:p>
        </w:tc>
      </w:tr>
      <w:tr w:rsidR="008A46EC" w:rsidRPr="008A46EC" w14:paraId="430BC684" w14:textId="77777777" w:rsidTr="008A46EC">
        <w:trPr>
          <w:trHeight w:val="241"/>
        </w:trPr>
        <w:tc>
          <w:tcPr>
            <w:tcW w:w="2434" w:type="pct"/>
            <w:shd w:val="clear" w:color="000000" w:fill="FFFFFF"/>
          </w:tcPr>
          <w:p w14:paraId="68CC35FE" w14:textId="77777777" w:rsidR="008A46EC" w:rsidRPr="008A46EC" w:rsidRDefault="008A46EC" w:rsidP="00545F15">
            <w:pPr>
              <w:jc w:val="both"/>
              <w:rPr>
                <w:sz w:val="16"/>
                <w:szCs w:val="16"/>
              </w:rPr>
            </w:pPr>
            <w:r w:rsidRPr="008A46EC">
              <w:rPr>
                <w:sz w:val="16"/>
                <w:szCs w:val="16"/>
              </w:rPr>
              <w:t>Комплекс процессных мероприятий «Предоставление субсидии на финансовое обеспечение затрат общественным организациям, связанных с выполнением социально значимых мероприятий направленных на защиту законных прав ветеранов и инвалидов»</w:t>
            </w:r>
          </w:p>
        </w:tc>
        <w:tc>
          <w:tcPr>
            <w:tcW w:w="654" w:type="pct"/>
            <w:shd w:val="clear" w:color="000000" w:fill="FFFFFF"/>
            <w:noWrap/>
            <w:vAlign w:val="center"/>
          </w:tcPr>
          <w:p w14:paraId="7D40536C" w14:textId="77777777" w:rsidR="008A46EC" w:rsidRPr="008A46EC" w:rsidRDefault="008A46EC" w:rsidP="00545F15">
            <w:pPr>
              <w:jc w:val="right"/>
              <w:rPr>
                <w:sz w:val="16"/>
                <w:szCs w:val="16"/>
              </w:rPr>
            </w:pPr>
            <w:r w:rsidRPr="008A46EC">
              <w:rPr>
                <w:sz w:val="16"/>
                <w:szCs w:val="16"/>
              </w:rPr>
              <w:t>3 280,0</w:t>
            </w:r>
          </w:p>
        </w:tc>
        <w:tc>
          <w:tcPr>
            <w:tcW w:w="556" w:type="pct"/>
            <w:shd w:val="clear" w:color="000000" w:fill="FFFFFF"/>
            <w:noWrap/>
            <w:vAlign w:val="center"/>
          </w:tcPr>
          <w:p w14:paraId="27CD43A2" w14:textId="77777777" w:rsidR="008A46EC" w:rsidRPr="008A46EC" w:rsidRDefault="008A46EC" w:rsidP="00545F15">
            <w:pPr>
              <w:jc w:val="right"/>
              <w:rPr>
                <w:sz w:val="16"/>
                <w:szCs w:val="16"/>
              </w:rPr>
            </w:pPr>
            <w:r w:rsidRPr="008A46EC">
              <w:rPr>
                <w:sz w:val="16"/>
                <w:szCs w:val="16"/>
              </w:rPr>
              <w:t>5 280,0</w:t>
            </w:r>
          </w:p>
        </w:tc>
        <w:tc>
          <w:tcPr>
            <w:tcW w:w="418" w:type="pct"/>
            <w:shd w:val="clear" w:color="auto" w:fill="auto"/>
            <w:noWrap/>
            <w:vAlign w:val="center"/>
          </w:tcPr>
          <w:p w14:paraId="08A858D3" w14:textId="77777777" w:rsidR="008A46EC" w:rsidRPr="008A46EC" w:rsidRDefault="008A46EC" w:rsidP="00545F15">
            <w:pPr>
              <w:jc w:val="right"/>
              <w:rPr>
                <w:sz w:val="16"/>
                <w:szCs w:val="16"/>
              </w:rPr>
            </w:pPr>
            <w:r w:rsidRPr="008A46EC">
              <w:rPr>
                <w:sz w:val="16"/>
                <w:szCs w:val="16"/>
              </w:rPr>
              <w:t>5 280,0</w:t>
            </w:r>
          </w:p>
        </w:tc>
        <w:tc>
          <w:tcPr>
            <w:tcW w:w="434" w:type="pct"/>
            <w:shd w:val="clear" w:color="auto" w:fill="auto"/>
            <w:vAlign w:val="center"/>
          </w:tcPr>
          <w:p w14:paraId="3D644841" w14:textId="77777777" w:rsidR="008A46EC" w:rsidRPr="008A46EC" w:rsidRDefault="008A46EC" w:rsidP="00545F15">
            <w:pPr>
              <w:jc w:val="right"/>
              <w:rPr>
                <w:sz w:val="16"/>
                <w:szCs w:val="16"/>
              </w:rPr>
            </w:pPr>
            <w:r w:rsidRPr="008A46EC">
              <w:rPr>
                <w:sz w:val="16"/>
                <w:szCs w:val="16"/>
              </w:rPr>
              <w:t>100,0</w:t>
            </w:r>
          </w:p>
        </w:tc>
        <w:tc>
          <w:tcPr>
            <w:tcW w:w="504" w:type="pct"/>
            <w:shd w:val="clear" w:color="auto" w:fill="auto"/>
            <w:vAlign w:val="center"/>
          </w:tcPr>
          <w:p w14:paraId="4B34C8E5" w14:textId="77777777" w:rsidR="008A46EC" w:rsidRPr="008A46EC" w:rsidRDefault="008A46EC" w:rsidP="00545F15">
            <w:pPr>
              <w:jc w:val="right"/>
              <w:rPr>
                <w:sz w:val="16"/>
                <w:szCs w:val="16"/>
              </w:rPr>
            </w:pPr>
            <w:r w:rsidRPr="008A46EC">
              <w:rPr>
                <w:sz w:val="16"/>
                <w:szCs w:val="16"/>
              </w:rPr>
              <w:t>3 200,0</w:t>
            </w:r>
          </w:p>
        </w:tc>
      </w:tr>
      <w:tr w:rsidR="008A46EC" w:rsidRPr="008A46EC" w14:paraId="54D106C6" w14:textId="77777777" w:rsidTr="008A46EC">
        <w:trPr>
          <w:trHeight w:val="369"/>
        </w:trPr>
        <w:tc>
          <w:tcPr>
            <w:tcW w:w="2434" w:type="pct"/>
            <w:shd w:val="clear" w:color="000000" w:fill="FFFFFF"/>
          </w:tcPr>
          <w:p w14:paraId="35CBA12D" w14:textId="77777777" w:rsidR="008A46EC" w:rsidRPr="008A46EC" w:rsidRDefault="008A46EC" w:rsidP="00545F15">
            <w:pPr>
              <w:jc w:val="both"/>
              <w:rPr>
                <w:sz w:val="16"/>
                <w:szCs w:val="16"/>
              </w:rPr>
            </w:pPr>
            <w:r w:rsidRPr="008A46EC">
              <w:rPr>
                <w:sz w:val="16"/>
                <w:szCs w:val="16"/>
              </w:rPr>
              <w:t>Комплекс процессных мероприятий «Осуществление управленческих функций в сфере социальной политики»</w:t>
            </w:r>
          </w:p>
        </w:tc>
        <w:tc>
          <w:tcPr>
            <w:tcW w:w="654" w:type="pct"/>
            <w:shd w:val="clear" w:color="000000" w:fill="FFFFFF"/>
            <w:noWrap/>
            <w:vAlign w:val="center"/>
          </w:tcPr>
          <w:p w14:paraId="5FF3126A" w14:textId="77777777" w:rsidR="008A46EC" w:rsidRPr="008A46EC" w:rsidRDefault="008A46EC" w:rsidP="00545F15">
            <w:pPr>
              <w:jc w:val="right"/>
              <w:rPr>
                <w:sz w:val="16"/>
                <w:szCs w:val="16"/>
              </w:rPr>
            </w:pPr>
            <w:r w:rsidRPr="008A46EC">
              <w:rPr>
                <w:sz w:val="16"/>
                <w:szCs w:val="16"/>
              </w:rPr>
              <w:t>19 315,3</w:t>
            </w:r>
          </w:p>
        </w:tc>
        <w:tc>
          <w:tcPr>
            <w:tcW w:w="556" w:type="pct"/>
            <w:shd w:val="clear" w:color="000000" w:fill="FFFFFF"/>
            <w:noWrap/>
            <w:vAlign w:val="center"/>
          </w:tcPr>
          <w:p w14:paraId="0B1648E6" w14:textId="77777777" w:rsidR="008A46EC" w:rsidRPr="008A46EC" w:rsidRDefault="008A46EC" w:rsidP="00545F15">
            <w:pPr>
              <w:jc w:val="right"/>
              <w:rPr>
                <w:sz w:val="16"/>
                <w:szCs w:val="16"/>
              </w:rPr>
            </w:pPr>
            <w:r w:rsidRPr="008A46EC">
              <w:rPr>
                <w:sz w:val="16"/>
                <w:szCs w:val="16"/>
              </w:rPr>
              <w:t>19 315,3</w:t>
            </w:r>
          </w:p>
        </w:tc>
        <w:tc>
          <w:tcPr>
            <w:tcW w:w="418" w:type="pct"/>
            <w:shd w:val="clear" w:color="000000" w:fill="FFFFFF"/>
            <w:noWrap/>
            <w:vAlign w:val="center"/>
          </w:tcPr>
          <w:p w14:paraId="70F7519B" w14:textId="77777777" w:rsidR="008A46EC" w:rsidRPr="008A46EC" w:rsidRDefault="008A46EC" w:rsidP="00545F15">
            <w:pPr>
              <w:jc w:val="right"/>
              <w:rPr>
                <w:sz w:val="16"/>
                <w:szCs w:val="16"/>
              </w:rPr>
            </w:pPr>
            <w:r w:rsidRPr="008A46EC">
              <w:rPr>
                <w:sz w:val="16"/>
                <w:szCs w:val="16"/>
              </w:rPr>
              <w:t>19 165,5</w:t>
            </w:r>
          </w:p>
        </w:tc>
        <w:tc>
          <w:tcPr>
            <w:tcW w:w="434" w:type="pct"/>
            <w:shd w:val="clear" w:color="auto" w:fill="auto"/>
            <w:vAlign w:val="center"/>
          </w:tcPr>
          <w:p w14:paraId="5B028E09" w14:textId="77777777" w:rsidR="008A46EC" w:rsidRPr="008A46EC" w:rsidRDefault="008A46EC" w:rsidP="00545F15">
            <w:pPr>
              <w:jc w:val="right"/>
              <w:rPr>
                <w:sz w:val="16"/>
                <w:szCs w:val="16"/>
              </w:rPr>
            </w:pPr>
            <w:r w:rsidRPr="008A46EC">
              <w:rPr>
                <w:sz w:val="16"/>
                <w:szCs w:val="16"/>
              </w:rPr>
              <w:t>99,2</w:t>
            </w:r>
          </w:p>
        </w:tc>
        <w:tc>
          <w:tcPr>
            <w:tcW w:w="504" w:type="pct"/>
            <w:shd w:val="clear" w:color="auto" w:fill="auto"/>
            <w:vAlign w:val="center"/>
          </w:tcPr>
          <w:p w14:paraId="0C0FCA50" w14:textId="77777777" w:rsidR="008A46EC" w:rsidRPr="008A46EC" w:rsidRDefault="008A46EC" w:rsidP="00545F15">
            <w:pPr>
              <w:jc w:val="right"/>
              <w:rPr>
                <w:sz w:val="16"/>
                <w:szCs w:val="16"/>
              </w:rPr>
            </w:pPr>
            <w:r w:rsidRPr="008A46EC">
              <w:rPr>
                <w:sz w:val="16"/>
                <w:szCs w:val="16"/>
              </w:rPr>
              <w:t>18 941,3</w:t>
            </w:r>
          </w:p>
        </w:tc>
      </w:tr>
      <w:tr w:rsidR="008A46EC" w:rsidRPr="008A46EC" w14:paraId="2A351BAC" w14:textId="77777777" w:rsidTr="008A46EC">
        <w:trPr>
          <w:trHeight w:val="41"/>
        </w:trPr>
        <w:tc>
          <w:tcPr>
            <w:tcW w:w="2434" w:type="pct"/>
            <w:shd w:val="clear" w:color="auto" w:fill="DBE5F1" w:themeFill="accent1" w:themeFillTint="33"/>
            <w:vAlign w:val="center"/>
          </w:tcPr>
          <w:p w14:paraId="71FDBE1B" w14:textId="77777777" w:rsidR="008A46EC" w:rsidRPr="008A46EC" w:rsidRDefault="008A46EC" w:rsidP="00545F15">
            <w:pPr>
              <w:jc w:val="both"/>
              <w:rPr>
                <w:b/>
                <w:bCs/>
                <w:sz w:val="16"/>
                <w:szCs w:val="16"/>
              </w:rPr>
            </w:pPr>
            <w:r w:rsidRPr="008A46EC">
              <w:rPr>
                <w:b/>
                <w:bCs/>
                <w:sz w:val="16"/>
                <w:szCs w:val="16"/>
              </w:rPr>
              <w:t>Всего:</w:t>
            </w:r>
          </w:p>
        </w:tc>
        <w:tc>
          <w:tcPr>
            <w:tcW w:w="654" w:type="pct"/>
            <w:shd w:val="clear" w:color="auto" w:fill="DBE5F1" w:themeFill="accent1" w:themeFillTint="33"/>
            <w:noWrap/>
            <w:vAlign w:val="center"/>
          </w:tcPr>
          <w:p w14:paraId="2E730C65" w14:textId="77777777" w:rsidR="008A46EC" w:rsidRPr="008A46EC" w:rsidRDefault="008A46EC" w:rsidP="00545F15">
            <w:pPr>
              <w:jc w:val="right"/>
              <w:rPr>
                <w:b/>
                <w:bCs/>
                <w:sz w:val="16"/>
                <w:szCs w:val="16"/>
              </w:rPr>
            </w:pPr>
            <w:r w:rsidRPr="008A46EC">
              <w:rPr>
                <w:b/>
                <w:bCs/>
                <w:sz w:val="16"/>
                <w:szCs w:val="16"/>
              </w:rPr>
              <w:t>139 384,4</w:t>
            </w:r>
          </w:p>
        </w:tc>
        <w:tc>
          <w:tcPr>
            <w:tcW w:w="556" w:type="pct"/>
            <w:shd w:val="clear" w:color="auto" w:fill="DBE5F1" w:themeFill="accent1" w:themeFillTint="33"/>
            <w:noWrap/>
            <w:vAlign w:val="center"/>
          </w:tcPr>
          <w:p w14:paraId="0EAF3877" w14:textId="77777777" w:rsidR="008A46EC" w:rsidRPr="008A46EC" w:rsidRDefault="008A46EC" w:rsidP="00545F15">
            <w:pPr>
              <w:jc w:val="right"/>
              <w:rPr>
                <w:b/>
                <w:bCs/>
                <w:sz w:val="16"/>
                <w:szCs w:val="16"/>
              </w:rPr>
            </w:pPr>
            <w:r w:rsidRPr="008A46EC">
              <w:rPr>
                <w:b/>
                <w:bCs/>
                <w:color w:val="000000"/>
                <w:sz w:val="16"/>
                <w:szCs w:val="16"/>
              </w:rPr>
              <w:t>147 888,1</w:t>
            </w:r>
          </w:p>
        </w:tc>
        <w:tc>
          <w:tcPr>
            <w:tcW w:w="418" w:type="pct"/>
            <w:shd w:val="clear" w:color="auto" w:fill="DBE5F1" w:themeFill="accent1" w:themeFillTint="33"/>
            <w:noWrap/>
            <w:vAlign w:val="center"/>
          </w:tcPr>
          <w:p w14:paraId="7315E26D" w14:textId="77777777" w:rsidR="008A46EC" w:rsidRPr="008A46EC" w:rsidRDefault="008A46EC" w:rsidP="00545F15">
            <w:pPr>
              <w:jc w:val="right"/>
              <w:rPr>
                <w:b/>
                <w:bCs/>
                <w:sz w:val="16"/>
                <w:szCs w:val="16"/>
              </w:rPr>
            </w:pPr>
            <w:r w:rsidRPr="008A46EC">
              <w:rPr>
                <w:b/>
                <w:bCs/>
                <w:color w:val="000000"/>
                <w:sz w:val="16"/>
                <w:szCs w:val="16"/>
              </w:rPr>
              <w:t>146 256,2</w:t>
            </w:r>
          </w:p>
        </w:tc>
        <w:tc>
          <w:tcPr>
            <w:tcW w:w="434" w:type="pct"/>
            <w:shd w:val="clear" w:color="auto" w:fill="DBE5F1" w:themeFill="accent1" w:themeFillTint="33"/>
            <w:vAlign w:val="center"/>
          </w:tcPr>
          <w:p w14:paraId="299C6E74" w14:textId="77777777" w:rsidR="008A46EC" w:rsidRPr="008A46EC" w:rsidRDefault="008A46EC" w:rsidP="00545F15">
            <w:pPr>
              <w:jc w:val="right"/>
              <w:rPr>
                <w:b/>
                <w:bCs/>
                <w:sz w:val="16"/>
                <w:szCs w:val="16"/>
              </w:rPr>
            </w:pPr>
            <w:r w:rsidRPr="008A46EC">
              <w:rPr>
                <w:b/>
                <w:bCs/>
                <w:sz w:val="16"/>
                <w:szCs w:val="16"/>
              </w:rPr>
              <w:t>98,9</w:t>
            </w:r>
          </w:p>
        </w:tc>
        <w:tc>
          <w:tcPr>
            <w:tcW w:w="504" w:type="pct"/>
            <w:shd w:val="clear" w:color="auto" w:fill="DBE5F1" w:themeFill="accent1" w:themeFillTint="33"/>
            <w:vAlign w:val="center"/>
          </w:tcPr>
          <w:p w14:paraId="71461F8B" w14:textId="77777777" w:rsidR="008A46EC" w:rsidRPr="008A46EC" w:rsidRDefault="008A46EC" w:rsidP="00545F15">
            <w:pPr>
              <w:jc w:val="right"/>
              <w:rPr>
                <w:b/>
                <w:bCs/>
                <w:sz w:val="16"/>
                <w:szCs w:val="16"/>
              </w:rPr>
            </w:pPr>
            <w:r w:rsidRPr="008A46EC">
              <w:rPr>
                <w:b/>
                <w:bCs/>
                <w:sz w:val="16"/>
                <w:szCs w:val="16"/>
              </w:rPr>
              <w:t>127 799,1</w:t>
            </w:r>
          </w:p>
        </w:tc>
      </w:tr>
      <w:tr w:rsidR="008A46EC" w:rsidRPr="008A46EC" w14:paraId="415A292A" w14:textId="77777777" w:rsidTr="008A46EC">
        <w:trPr>
          <w:trHeight w:val="60"/>
        </w:trPr>
        <w:tc>
          <w:tcPr>
            <w:tcW w:w="2434" w:type="pct"/>
            <w:shd w:val="clear" w:color="000000" w:fill="FFFFFF"/>
          </w:tcPr>
          <w:p w14:paraId="527358D8" w14:textId="77777777" w:rsidR="008A46EC" w:rsidRPr="008A46EC" w:rsidRDefault="008A46EC" w:rsidP="00545F15">
            <w:pPr>
              <w:rPr>
                <w:sz w:val="16"/>
                <w:szCs w:val="16"/>
              </w:rPr>
            </w:pPr>
            <w:r w:rsidRPr="008A46EC">
              <w:rPr>
                <w:sz w:val="16"/>
                <w:szCs w:val="16"/>
              </w:rPr>
              <w:t>Администрация Северного округа</w:t>
            </w:r>
          </w:p>
        </w:tc>
        <w:tc>
          <w:tcPr>
            <w:tcW w:w="654" w:type="pct"/>
            <w:shd w:val="clear" w:color="000000" w:fill="FFFFFF"/>
            <w:noWrap/>
            <w:vAlign w:val="center"/>
          </w:tcPr>
          <w:p w14:paraId="2E243BA0" w14:textId="77777777" w:rsidR="008A46EC" w:rsidRPr="008A46EC" w:rsidRDefault="008A46EC" w:rsidP="00545F15">
            <w:pPr>
              <w:jc w:val="right"/>
              <w:rPr>
                <w:sz w:val="16"/>
                <w:szCs w:val="16"/>
              </w:rPr>
            </w:pPr>
            <w:r w:rsidRPr="008A46EC">
              <w:rPr>
                <w:sz w:val="16"/>
                <w:szCs w:val="16"/>
              </w:rPr>
              <w:t>950,0</w:t>
            </w:r>
          </w:p>
        </w:tc>
        <w:tc>
          <w:tcPr>
            <w:tcW w:w="556" w:type="pct"/>
            <w:shd w:val="clear" w:color="000000" w:fill="FFFFFF"/>
            <w:noWrap/>
            <w:vAlign w:val="center"/>
          </w:tcPr>
          <w:p w14:paraId="3F1024D8" w14:textId="77777777" w:rsidR="008A46EC" w:rsidRPr="008A46EC" w:rsidRDefault="008A46EC" w:rsidP="00545F15">
            <w:pPr>
              <w:jc w:val="right"/>
              <w:rPr>
                <w:sz w:val="16"/>
                <w:szCs w:val="16"/>
              </w:rPr>
            </w:pPr>
            <w:r w:rsidRPr="008A46EC">
              <w:rPr>
                <w:sz w:val="16"/>
                <w:szCs w:val="16"/>
              </w:rPr>
              <w:t>950,0</w:t>
            </w:r>
          </w:p>
        </w:tc>
        <w:tc>
          <w:tcPr>
            <w:tcW w:w="418" w:type="pct"/>
            <w:shd w:val="clear" w:color="000000" w:fill="FFFFFF"/>
            <w:noWrap/>
            <w:vAlign w:val="center"/>
          </w:tcPr>
          <w:p w14:paraId="69624364" w14:textId="77777777" w:rsidR="008A46EC" w:rsidRPr="008A46EC" w:rsidRDefault="008A46EC" w:rsidP="00545F15">
            <w:pPr>
              <w:jc w:val="right"/>
              <w:rPr>
                <w:sz w:val="16"/>
                <w:szCs w:val="16"/>
              </w:rPr>
            </w:pPr>
            <w:r w:rsidRPr="008A46EC">
              <w:rPr>
                <w:sz w:val="16"/>
                <w:szCs w:val="16"/>
              </w:rPr>
              <w:t>935,5</w:t>
            </w:r>
          </w:p>
        </w:tc>
        <w:tc>
          <w:tcPr>
            <w:tcW w:w="434" w:type="pct"/>
            <w:shd w:val="clear" w:color="auto" w:fill="auto"/>
            <w:vAlign w:val="center"/>
          </w:tcPr>
          <w:p w14:paraId="79C033C2" w14:textId="77777777" w:rsidR="008A46EC" w:rsidRPr="008A46EC" w:rsidRDefault="008A46EC" w:rsidP="00545F15">
            <w:pPr>
              <w:jc w:val="right"/>
              <w:rPr>
                <w:sz w:val="16"/>
                <w:szCs w:val="16"/>
              </w:rPr>
            </w:pPr>
            <w:r w:rsidRPr="008A46EC">
              <w:rPr>
                <w:sz w:val="16"/>
                <w:szCs w:val="16"/>
              </w:rPr>
              <w:t>98,5</w:t>
            </w:r>
          </w:p>
        </w:tc>
        <w:tc>
          <w:tcPr>
            <w:tcW w:w="504" w:type="pct"/>
            <w:shd w:val="clear" w:color="000000" w:fill="FFFFFF"/>
            <w:noWrap/>
            <w:vAlign w:val="center"/>
          </w:tcPr>
          <w:p w14:paraId="5D8E90E9" w14:textId="77777777" w:rsidR="008A46EC" w:rsidRPr="008A46EC" w:rsidRDefault="008A46EC" w:rsidP="00545F15">
            <w:pPr>
              <w:jc w:val="right"/>
              <w:rPr>
                <w:sz w:val="16"/>
                <w:szCs w:val="16"/>
              </w:rPr>
            </w:pPr>
            <w:r w:rsidRPr="008A46EC">
              <w:rPr>
                <w:sz w:val="16"/>
                <w:szCs w:val="16"/>
              </w:rPr>
              <w:t>927,2</w:t>
            </w:r>
          </w:p>
        </w:tc>
      </w:tr>
      <w:tr w:rsidR="008A46EC" w:rsidRPr="008A46EC" w14:paraId="098C8E6F" w14:textId="77777777" w:rsidTr="008A46EC">
        <w:trPr>
          <w:trHeight w:val="60"/>
        </w:trPr>
        <w:tc>
          <w:tcPr>
            <w:tcW w:w="2434" w:type="pct"/>
            <w:shd w:val="clear" w:color="000000" w:fill="FFFFFF"/>
          </w:tcPr>
          <w:p w14:paraId="3AEA0707" w14:textId="77777777" w:rsidR="008A46EC" w:rsidRPr="008A46EC" w:rsidRDefault="008A46EC" w:rsidP="00545F15">
            <w:pPr>
              <w:rPr>
                <w:sz w:val="16"/>
                <w:szCs w:val="16"/>
              </w:rPr>
            </w:pPr>
            <w:r w:rsidRPr="008A46EC">
              <w:rPr>
                <w:sz w:val="16"/>
                <w:szCs w:val="16"/>
              </w:rPr>
              <w:t>Администрация Южного округа</w:t>
            </w:r>
          </w:p>
        </w:tc>
        <w:tc>
          <w:tcPr>
            <w:tcW w:w="654" w:type="pct"/>
            <w:shd w:val="clear" w:color="000000" w:fill="FFFFFF"/>
            <w:noWrap/>
            <w:vAlign w:val="center"/>
          </w:tcPr>
          <w:p w14:paraId="3F1C580E" w14:textId="77777777" w:rsidR="008A46EC" w:rsidRPr="008A46EC" w:rsidRDefault="008A46EC" w:rsidP="00545F15">
            <w:pPr>
              <w:jc w:val="right"/>
              <w:rPr>
                <w:sz w:val="16"/>
                <w:szCs w:val="16"/>
              </w:rPr>
            </w:pPr>
            <w:r w:rsidRPr="008A46EC">
              <w:rPr>
                <w:sz w:val="16"/>
                <w:szCs w:val="16"/>
              </w:rPr>
              <w:t>1 286,4</w:t>
            </w:r>
          </w:p>
        </w:tc>
        <w:tc>
          <w:tcPr>
            <w:tcW w:w="556" w:type="pct"/>
            <w:shd w:val="clear" w:color="000000" w:fill="FFFFFF"/>
            <w:noWrap/>
            <w:vAlign w:val="center"/>
          </w:tcPr>
          <w:p w14:paraId="3D6AF9FC" w14:textId="77777777" w:rsidR="008A46EC" w:rsidRPr="008A46EC" w:rsidRDefault="008A46EC" w:rsidP="00545F15">
            <w:pPr>
              <w:jc w:val="right"/>
              <w:rPr>
                <w:sz w:val="16"/>
                <w:szCs w:val="16"/>
              </w:rPr>
            </w:pPr>
            <w:r w:rsidRPr="008A46EC">
              <w:rPr>
                <w:sz w:val="16"/>
                <w:szCs w:val="16"/>
              </w:rPr>
              <w:t>1 286,4</w:t>
            </w:r>
          </w:p>
        </w:tc>
        <w:tc>
          <w:tcPr>
            <w:tcW w:w="418" w:type="pct"/>
            <w:shd w:val="clear" w:color="000000" w:fill="FFFFFF"/>
            <w:noWrap/>
            <w:vAlign w:val="center"/>
          </w:tcPr>
          <w:p w14:paraId="4C051DC6" w14:textId="77777777" w:rsidR="008A46EC" w:rsidRPr="008A46EC" w:rsidRDefault="008A46EC" w:rsidP="00545F15">
            <w:pPr>
              <w:jc w:val="right"/>
              <w:rPr>
                <w:sz w:val="16"/>
                <w:szCs w:val="16"/>
              </w:rPr>
            </w:pPr>
            <w:r w:rsidRPr="008A46EC">
              <w:rPr>
                <w:sz w:val="16"/>
                <w:szCs w:val="16"/>
              </w:rPr>
              <w:t>862,3</w:t>
            </w:r>
          </w:p>
        </w:tc>
        <w:tc>
          <w:tcPr>
            <w:tcW w:w="434" w:type="pct"/>
            <w:shd w:val="clear" w:color="auto" w:fill="auto"/>
            <w:vAlign w:val="center"/>
          </w:tcPr>
          <w:p w14:paraId="7B541DFA" w14:textId="77777777" w:rsidR="008A46EC" w:rsidRPr="008A46EC" w:rsidRDefault="008A46EC" w:rsidP="00545F15">
            <w:pPr>
              <w:jc w:val="right"/>
              <w:rPr>
                <w:sz w:val="16"/>
                <w:szCs w:val="16"/>
              </w:rPr>
            </w:pPr>
            <w:r w:rsidRPr="008A46EC">
              <w:rPr>
                <w:sz w:val="16"/>
                <w:szCs w:val="16"/>
              </w:rPr>
              <w:t>67,0</w:t>
            </w:r>
          </w:p>
        </w:tc>
        <w:tc>
          <w:tcPr>
            <w:tcW w:w="504" w:type="pct"/>
            <w:shd w:val="clear" w:color="000000" w:fill="FFFFFF"/>
            <w:noWrap/>
            <w:vAlign w:val="center"/>
          </w:tcPr>
          <w:p w14:paraId="650EF2FC" w14:textId="77777777" w:rsidR="008A46EC" w:rsidRPr="008A46EC" w:rsidRDefault="008A46EC" w:rsidP="00545F15">
            <w:pPr>
              <w:jc w:val="right"/>
              <w:rPr>
                <w:sz w:val="16"/>
                <w:szCs w:val="16"/>
              </w:rPr>
            </w:pPr>
            <w:r w:rsidRPr="008A46EC">
              <w:rPr>
                <w:sz w:val="16"/>
                <w:szCs w:val="16"/>
              </w:rPr>
              <w:t>1 116,0</w:t>
            </w:r>
          </w:p>
        </w:tc>
      </w:tr>
      <w:tr w:rsidR="008A46EC" w:rsidRPr="008A46EC" w14:paraId="23212BAB" w14:textId="77777777" w:rsidTr="008A46EC">
        <w:trPr>
          <w:trHeight w:val="60"/>
        </w:trPr>
        <w:tc>
          <w:tcPr>
            <w:tcW w:w="2434" w:type="pct"/>
            <w:shd w:val="clear" w:color="000000" w:fill="FFFFFF"/>
          </w:tcPr>
          <w:p w14:paraId="7040E67A" w14:textId="77777777" w:rsidR="008A46EC" w:rsidRPr="008A46EC" w:rsidRDefault="008A46EC" w:rsidP="00545F15">
            <w:pPr>
              <w:rPr>
                <w:sz w:val="16"/>
                <w:szCs w:val="16"/>
              </w:rPr>
            </w:pPr>
            <w:r w:rsidRPr="008A46EC">
              <w:rPr>
                <w:sz w:val="16"/>
                <w:szCs w:val="16"/>
              </w:rPr>
              <w:t>УСП</w:t>
            </w:r>
          </w:p>
        </w:tc>
        <w:tc>
          <w:tcPr>
            <w:tcW w:w="654" w:type="pct"/>
            <w:shd w:val="clear" w:color="000000" w:fill="FFFFFF"/>
            <w:noWrap/>
            <w:vAlign w:val="center"/>
          </w:tcPr>
          <w:p w14:paraId="04D6D255" w14:textId="77777777" w:rsidR="008A46EC" w:rsidRPr="008A46EC" w:rsidRDefault="008A46EC" w:rsidP="00545F15">
            <w:pPr>
              <w:jc w:val="right"/>
              <w:rPr>
                <w:sz w:val="16"/>
                <w:szCs w:val="16"/>
              </w:rPr>
            </w:pPr>
            <w:r w:rsidRPr="008A46EC">
              <w:rPr>
                <w:sz w:val="16"/>
                <w:szCs w:val="16"/>
              </w:rPr>
              <w:t>135 848,0</w:t>
            </w:r>
          </w:p>
        </w:tc>
        <w:tc>
          <w:tcPr>
            <w:tcW w:w="556" w:type="pct"/>
            <w:shd w:val="clear" w:color="000000" w:fill="FFFFFF"/>
            <w:noWrap/>
            <w:vAlign w:val="center"/>
          </w:tcPr>
          <w:p w14:paraId="404FABAB" w14:textId="77777777" w:rsidR="008A46EC" w:rsidRPr="008A46EC" w:rsidRDefault="008A46EC" w:rsidP="00545F15">
            <w:pPr>
              <w:jc w:val="right"/>
              <w:rPr>
                <w:sz w:val="16"/>
                <w:szCs w:val="16"/>
              </w:rPr>
            </w:pPr>
            <w:r w:rsidRPr="008A46EC">
              <w:rPr>
                <w:sz w:val="16"/>
                <w:szCs w:val="16"/>
              </w:rPr>
              <w:t>144 351,7</w:t>
            </w:r>
          </w:p>
        </w:tc>
        <w:tc>
          <w:tcPr>
            <w:tcW w:w="418" w:type="pct"/>
            <w:shd w:val="clear" w:color="000000" w:fill="FFFFFF"/>
            <w:noWrap/>
            <w:vAlign w:val="center"/>
          </w:tcPr>
          <w:p w14:paraId="4B79A014" w14:textId="77777777" w:rsidR="008A46EC" w:rsidRPr="008A46EC" w:rsidRDefault="008A46EC" w:rsidP="00545F15">
            <w:pPr>
              <w:jc w:val="right"/>
              <w:rPr>
                <w:sz w:val="16"/>
                <w:szCs w:val="16"/>
              </w:rPr>
            </w:pPr>
            <w:r w:rsidRPr="008A46EC">
              <w:rPr>
                <w:sz w:val="16"/>
                <w:szCs w:val="16"/>
              </w:rPr>
              <w:t>143 260,8</w:t>
            </w:r>
          </w:p>
        </w:tc>
        <w:tc>
          <w:tcPr>
            <w:tcW w:w="434" w:type="pct"/>
            <w:shd w:val="clear" w:color="auto" w:fill="auto"/>
            <w:vAlign w:val="center"/>
          </w:tcPr>
          <w:p w14:paraId="13FEFAC2" w14:textId="77777777" w:rsidR="008A46EC" w:rsidRPr="008A46EC" w:rsidRDefault="008A46EC" w:rsidP="00545F15">
            <w:pPr>
              <w:jc w:val="right"/>
              <w:rPr>
                <w:sz w:val="16"/>
                <w:szCs w:val="16"/>
              </w:rPr>
            </w:pPr>
            <w:r w:rsidRPr="008A46EC">
              <w:rPr>
                <w:sz w:val="16"/>
                <w:szCs w:val="16"/>
              </w:rPr>
              <w:t>99,2</w:t>
            </w:r>
          </w:p>
        </w:tc>
        <w:tc>
          <w:tcPr>
            <w:tcW w:w="504" w:type="pct"/>
            <w:shd w:val="clear" w:color="000000" w:fill="FFFFFF"/>
            <w:noWrap/>
            <w:vAlign w:val="center"/>
          </w:tcPr>
          <w:p w14:paraId="37E68FA3" w14:textId="77777777" w:rsidR="008A46EC" w:rsidRPr="008A46EC" w:rsidRDefault="008A46EC" w:rsidP="00545F15">
            <w:pPr>
              <w:jc w:val="right"/>
              <w:rPr>
                <w:sz w:val="16"/>
                <w:szCs w:val="16"/>
              </w:rPr>
            </w:pPr>
            <w:r w:rsidRPr="008A46EC">
              <w:rPr>
                <w:sz w:val="16"/>
                <w:szCs w:val="16"/>
              </w:rPr>
              <w:t>124 555,9</w:t>
            </w:r>
          </w:p>
        </w:tc>
      </w:tr>
      <w:tr w:rsidR="008A46EC" w:rsidRPr="008A46EC" w14:paraId="75D29151" w14:textId="77777777" w:rsidTr="008A46EC">
        <w:trPr>
          <w:trHeight w:val="60"/>
        </w:trPr>
        <w:tc>
          <w:tcPr>
            <w:tcW w:w="2434" w:type="pct"/>
            <w:shd w:val="clear" w:color="000000" w:fill="FFFFFF"/>
          </w:tcPr>
          <w:p w14:paraId="4A951597" w14:textId="77777777" w:rsidR="008A46EC" w:rsidRPr="008A46EC" w:rsidRDefault="008A46EC" w:rsidP="00545F15">
            <w:pPr>
              <w:rPr>
                <w:sz w:val="16"/>
                <w:szCs w:val="16"/>
              </w:rPr>
            </w:pPr>
            <w:r w:rsidRPr="008A46EC">
              <w:rPr>
                <w:sz w:val="16"/>
                <w:szCs w:val="16"/>
              </w:rPr>
              <w:t>УЖКХ</w:t>
            </w:r>
          </w:p>
        </w:tc>
        <w:tc>
          <w:tcPr>
            <w:tcW w:w="654" w:type="pct"/>
            <w:shd w:val="clear" w:color="000000" w:fill="FFFFFF"/>
            <w:noWrap/>
            <w:vAlign w:val="center"/>
          </w:tcPr>
          <w:p w14:paraId="546A0CDC" w14:textId="77777777" w:rsidR="008A46EC" w:rsidRPr="008A46EC" w:rsidRDefault="008A46EC" w:rsidP="00545F15">
            <w:pPr>
              <w:jc w:val="right"/>
              <w:rPr>
                <w:sz w:val="16"/>
                <w:szCs w:val="16"/>
              </w:rPr>
            </w:pPr>
            <w:r w:rsidRPr="008A46EC">
              <w:rPr>
                <w:sz w:val="16"/>
                <w:szCs w:val="16"/>
              </w:rPr>
              <w:t>1 300,0</w:t>
            </w:r>
          </w:p>
        </w:tc>
        <w:tc>
          <w:tcPr>
            <w:tcW w:w="556" w:type="pct"/>
            <w:shd w:val="clear" w:color="000000" w:fill="FFFFFF"/>
            <w:noWrap/>
            <w:vAlign w:val="center"/>
          </w:tcPr>
          <w:p w14:paraId="037C26F2" w14:textId="77777777" w:rsidR="008A46EC" w:rsidRPr="008A46EC" w:rsidRDefault="008A46EC" w:rsidP="00545F15">
            <w:pPr>
              <w:jc w:val="right"/>
              <w:rPr>
                <w:sz w:val="16"/>
                <w:szCs w:val="16"/>
              </w:rPr>
            </w:pPr>
            <w:r w:rsidRPr="008A46EC">
              <w:rPr>
                <w:sz w:val="16"/>
                <w:szCs w:val="16"/>
              </w:rPr>
              <w:t>1 300,0</w:t>
            </w:r>
          </w:p>
        </w:tc>
        <w:tc>
          <w:tcPr>
            <w:tcW w:w="418" w:type="pct"/>
            <w:shd w:val="clear" w:color="000000" w:fill="FFFFFF"/>
            <w:noWrap/>
            <w:vAlign w:val="center"/>
          </w:tcPr>
          <w:p w14:paraId="4CEECF48" w14:textId="77777777" w:rsidR="008A46EC" w:rsidRPr="008A46EC" w:rsidRDefault="008A46EC" w:rsidP="00545F15">
            <w:pPr>
              <w:jc w:val="right"/>
              <w:rPr>
                <w:sz w:val="16"/>
                <w:szCs w:val="16"/>
              </w:rPr>
            </w:pPr>
            <w:r w:rsidRPr="008A46EC">
              <w:rPr>
                <w:sz w:val="16"/>
                <w:szCs w:val="16"/>
              </w:rPr>
              <w:t>1 197,4</w:t>
            </w:r>
          </w:p>
        </w:tc>
        <w:tc>
          <w:tcPr>
            <w:tcW w:w="434" w:type="pct"/>
            <w:shd w:val="clear" w:color="auto" w:fill="auto"/>
            <w:vAlign w:val="center"/>
          </w:tcPr>
          <w:p w14:paraId="0092CDEF" w14:textId="77777777" w:rsidR="008A46EC" w:rsidRPr="008A46EC" w:rsidRDefault="008A46EC" w:rsidP="00545F15">
            <w:pPr>
              <w:jc w:val="right"/>
              <w:rPr>
                <w:sz w:val="16"/>
                <w:szCs w:val="16"/>
              </w:rPr>
            </w:pPr>
            <w:r w:rsidRPr="008A46EC">
              <w:rPr>
                <w:sz w:val="16"/>
                <w:szCs w:val="16"/>
              </w:rPr>
              <w:t>92,1</w:t>
            </w:r>
          </w:p>
        </w:tc>
        <w:tc>
          <w:tcPr>
            <w:tcW w:w="504" w:type="pct"/>
            <w:shd w:val="clear" w:color="000000" w:fill="FFFFFF"/>
            <w:noWrap/>
            <w:vAlign w:val="center"/>
          </w:tcPr>
          <w:p w14:paraId="1AF2F5F6" w14:textId="77777777" w:rsidR="008A46EC" w:rsidRPr="008A46EC" w:rsidRDefault="008A46EC" w:rsidP="00545F15">
            <w:pPr>
              <w:jc w:val="right"/>
              <w:rPr>
                <w:sz w:val="16"/>
                <w:szCs w:val="16"/>
              </w:rPr>
            </w:pPr>
            <w:r w:rsidRPr="008A46EC">
              <w:rPr>
                <w:sz w:val="16"/>
                <w:szCs w:val="16"/>
              </w:rPr>
              <w:t>1 200,0</w:t>
            </w:r>
          </w:p>
        </w:tc>
      </w:tr>
    </w:tbl>
    <w:p w14:paraId="2A1DC98D" w14:textId="77777777" w:rsidR="008A46EC" w:rsidRPr="008E1DAE" w:rsidRDefault="008A46EC" w:rsidP="008A46EC">
      <w:pPr>
        <w:widowControl w:val="0"/>
        <w:tabs>
          <w:tab w:val="left" w:pos="1134"/>
        </w:tabs>
        <w:ind w:firstLine="709"/>
        <w:jc w:val="both"/>
        <w:rPr>
          <w:sz w:val="16"/>
          <w:szCs w:val="16"/>
        </w:rPr>
      </w:pPr>
    </w:p>
    <w:p w14:paraId="53C9DE7E" w14:textId="77777777" w:rsidR="008A46EC" w:rsidRPr="008E1DAE" w:rsidRDefault="008A46EC" w:rsidP="008A46EC">
      <w:pPr>
        <w:widowControl w:val="0"/>
        <w:tabs>
          <w:tab w:val="left" w:pos="1134"/>
        </w:tabs>
        <w:ind w:firstLine="709"/>
        <w:jc w:val="both"/>
        <w:rPr>
          <w:sz w:val="28"/>
          <w:szCs w:val="28"/>
        </w:rPr>
      </w:pPr>
      <w:r w:rsidRPr="008E1DAE">
        <w:rPr>
          <w:sz w:val="28"/>
          <w:szCs w:val="28"/>
        </w:rPr>
        <w:t>Бюджетные ассигнования на 202</w:t>
      </w:r>
      <w:r>
        <w:rPr>
          <w:sz w:val="28"/>
          <w:szCs w:val="28"/>
        </w:rPr>
        <w:t>4</w:t>
      </w:r>
      <w:r w:rsidRPr="008E1DAE">
        <w:rPr>
          <w:sz w:val="28"/>
          <w:szCs w:val="28"/>
        </w:rPr>
        <w:t xml:space="preserve"> год на реализацию муниципальной программы </w:t>
      </w:r>
      <w:bookmarkStart w:id="29" w:name="_Hlk164504296"/>
      <w:r w:rsidRPr="008E1DAE">
        <w:rPr>
          <w:sz w:val="28"/>
          <w:szCs w:val="28"/>
        </w:rPr>
        <w:t xml:space="preserve">«Социальная поддержка жителей города Оренбурга» </w:t>
      </w:r>
      <w:bookmarkEnd w:id="29"/>
      <w:r w:rsidRPr="008E1DAE">
        <w:rPr>
          <w:sz w:val="28"/>
          <w:szCs w:val="28"/>
        </w:rPr>
        <w:t xml:space="preserve">первоначально утверждены Решением о бюджете в объеме </w:t>
      </w:r>
      <w:r>
        <w:rPr>
          <w:sz w:val="28"/>
          <w:szCs w:val="28"/>
        </w:rPr>
        <w:t>139 384,4</w:t>
      </w:r>
      <w:r w:rsidRPr="008E1DAE">
        <w:rPr>
          <w:sz w:val="28"/>
          <w:szCs w:val="28"/>
        </w:rPr>
        <w:t xml:space="preserve"> тыс. рублей.</w:t>
      </w:r>
    </w:p>
    <w:p w14:paraId="0269716D" w14:textId="77777777" w:rsidR="008A46EC" w:rsidRPr="008E1DAE" w:rsidRDefault="008A46EC" w:rsidP="008A46EC">
      <w:pPr>
        <w:tabs>
          <w:tab w:val="left" w:pos="1134"/>
        </w:tabs>
        <w:ind w:firstLine="709"/>
        <w:jc w:val="both"/>
        <w:rPr>
          <w:sz w:val="28"/>
          <w:szCs w:val="28"/>
        </w:rPr>
      </w:pPr>
      <w:r w:rsidRPr="008E1DAE">
        <w:rPr>
          <w:sz w:val="28"/>
          <w:szCs w:val="28"/>
        </w:rPr>
        <w:t>Программа приведена в</w:t>
      </w:r>
      <w:r>
        <w:rPr>
          <w:sz w:val="28"/>
          <w:szCs w:val="28"/>
        </w:rPr>
        <w:t xml:space="preserve"> соответствие с первоначальным Р</w:t>
      </w:r>
      <w:r w:rsidRPr="008E1DAE">
        <w:rPr>
          <w:sz w:val="28"/>
          <w:szCs w:val="28"/>
        </w:rPr>
        <w:t xml:space="preserve">ешением о бюджете постановлением Администрации города Оренбурга от </w:t>
      </w:r>
      <w:r>
        <w:rPr>
          <w:sz w:val="28"/>
          <w:szCs w:val="28"/>
        </w:rPr>
        <w:t>27.02</w:t>
      </w:r>
      <w:r w:rsidRPr="008E1DAE">
        <w:rPr>
          <w:sz w:val="28"/>
          <w:szCs w:val="28"/>
        </w:rPr>
        <w:t>.202</w:t>
      </w:r>
      <w:r>
        <w:rPr>
          <w:sz w:val="28"/>
          <w:szCs w:val="28"/>
        </w:rPr>
        <w:t>4</w:t>
      </w:r>
      <w:r w:rsidRPr="008E1DAE">
        <w:rPr>
          <w:sz w:val="28"/>
          <w:szCs w:val="28"/>
        </w:rPr>
        <w:t xml:space="preserve"> №</w:t>
      </w:r>
      <w:r>
        <w:rPr>
          <w:sz w:val="28"/>
          <w:szCs w:val="28"/>
        </w:rPr>
        <w:t> 317</w:t>
      </w:r>
      <w:r w:rsidRPr="008E1DAE">
        <w:rPr>
          <w:sz w:val="28"/>
          <w:szCs w:val="28"/>
        </w:rPr>
        <w:t>-п и распоряжением заместителя Главы города Оренбурга от 2</w:t>
      </w:r>
      <w:r>
        <w:rPr>
          <w:sz w:val="28"/>
          <w:szCs w:val="28"/>
        </w:rPr>
        <w:t>7</w:t>
      </w:r>
      <w:r w:rsidRPr="008E1DAE">
        <w:rPr>
          <w:sz w:val="28"/>
          <w:szCs w:val="28"/>
        </w:rPr>
        <w:t>.</w:t>
      </w:r>
      <w:r>
        <w:rPr>
          <w:sz w:val="28"/>
          <w:szCs w:val="28"/>
        </w:rPr>
        <w:t>02</w:t>
      </w:r>
      <w:r w:rsidRPr="008E1DAE">
        <w:rPr>
          <w:sz w:val="28"/>
          <w:szCs w:val="28"/>
        </w:rPr>
        <w:t>.202</w:t>
      </w:r>
      <w:r>
        <w:rPr>
          <w:sz w:val="28"/>
          <w:szCs w:val="28"/>
        </w:rPr>
        <w:t>4</w:t>
      </w:r>
      <w:r w:rsidRPr="008E1DAE">
        <w:rPr>
          <w:sz w:val="28"/>
          <w:szCs w:val="28"/>
        </w:rPr>
        <w:t xml:space="preserve"> № </w:t>
      </w:r>
      <w:r>
        <w:rPr>
          <w:sz w:val="28"/>
          <w:szCs w:val="28"/>
        </w:rPr>
        <w:t>427</w:t>
      </w:r>
      <w:r w:rsidRPr="008E1DAE">
        <w:rPr>
          <w:sz w:val="28"/>
          <w:szCs w:val="28"/>
        </w:rPr>
        <w:t xml:space="preserve">-р с соблюдением </w:t>
      </w:r>
      <w:r>
        <w:rPr>
          <w:sz w:val="28"/>
          <w:szCs w:val="28"/>
        </w:rPr>
        <w:t xml:space="preserve">требований, установленных </w:t>
      </w:r>
      <w:r w:rsidRPr="008E1DAE">
        <w:rPr>
          <w:sz w:val="28"/>
          <w:szCs w:val="28"/>
        </w:rPr>
        <w:t>пунктом 7.4 Порядка №</w:t>
      </w:r>
      <w:r>
        <w:rPr>
          <w:sz w:val="28"/>
          <w:szCs w:val="28"/>
        </w:rPr>
        <w:t> </w:t>
      </w:r>
      <w:r w:rsidRPr="008E1DAE">
        <w:rPr>
          <w:sz w:val="28"/>
          <w:szCs w:val="28"/>
        </w:rPr>
        <w:t>1083-п.</w:t>
      </w:r>
    </w:p>
    <w:p w14:paraId="22311A6C" w14:textId="77777777" w:rsidR="008A46EC" w:rsidRPr="008E1DAE" w:rsidRDefault="008A46EC" w:rsidP="008A46EC">
      <w:pPr>
        <w:widowControl w:val="0"/>
        <w:tabs>
          <w:tab w:val="left" w:pos="1134"/>
        </w:tabs>
        <w:ind w:firstLine="709"/>
        <w:jc w:val="both"/>
        <w:rPr>
          <w:sz w:val="28"/>
          <w:szCs w:val="28"/>
        </w:rPr>
      </w:pPr>
      <w:r w:rsidRPr="008E1DAE">
        <w:rPr>
          <w:sz w:val="28"/>
          <w:szCs w:val="28"/>
        </w:rPr>
        <w:t>Общий объем программных назначений</w:t>
      </w:r>
      <w:r>
        <w:rPr>
          <w:sz w:val="28"/>
          <w:szCs w:val="28"/>
        </w:rPr>
        <w:t xml:space="preserve"> по сравнению с первоначальным Р</w:t>
      </w:r>
      <w:r w:rsidRPr="008E1DAE">
        <w:rPr>
          <w:sz w:val="28"/>
          <w:szCs w:val="28"/>
        </w:rPr>
        <w:t xml:space="preserve">ешением о бюджете увеличился в течение года на сумму </w:t>
      </w:r>
      <w:r>
        <w:rPr>
          <w:sz w:val="28"/>
          <w:szCs w:val="28"/>
        </w:rPr>
        <w:t>8 503,7</w:t>
      </w:r>
      <w:r w:rsidRPr="008E1DAE">
        <w:rPr>
          <w:sz w:val="28"/>
          <w:szCs w:val="28"/>
        </w:rPr>
        <w:t xml:space="preserve"> тыс. рублей или на </w:t>
      </w:r>
      <w:r>
        <w:rPr>
          <w:sz w:val="28"/>
          <w:szCs w:val="28"/>
        </w:rPr>
        <w:t>6,1</w:t>
      </w:r>
      <w:r w:rsidRPr="008E1DAE">
        <w:rPr>
          <w:sz w:val="28"/>
          <w:szCs w:val="28"/>
        </w:rPr>
        <w:t xml:space="preserve">% и утвержден в сумме </w:t>
      </w:r>
      <w:r w:rsidRPr="00B75BBF">
        <w:rPr>
          <w:sz w:val="28"/>
          <w:szCs w:val="28"/>
        </w:rPr>
        <w:t>147</w:t>
      </w:r>
      <w:r>
        <w:rPr>
          <w:sz w:val="28"/>
          <w:szCs w:val="28"/>
        </w:rPr>
        <w:t> </w:t>
      </w:r>
      <w:r w:rsidRPr="00B75BBF">
        <w:rPr>
          <w:sz w:val="28"/>
          <w:szCs w:val="28"/>
        </w:rPr>
        <w:t>888,1</w:t>
      </w:r>
      <w:r>
        <w:rPr>
          <w:sz w:val="28"/>
          <w:szCs w:val="28"/>
        </w:rPr>
        <w:t xml:space="preserve"> </w:t>
      </w:r>
      <w:r w:rsidRPr="008E1DAE">
        <w:rPr>
          <w:sz w:val="28"/>
          <w:szCs w:val="28"/>
        </w:rPr>
        <w:t xml:space="preserve">тыс. рублей, в том числе по следующим </w:t>
      </w:r>
      <w:r>
        <w:rPr>
          <w:sz w:val="28"/>
          <w:szCs w:val="28"/>
        </w:rPr>
        <w:t>комплексам процессных мероприятий</w:t>
      </w:r>
      <w:r w:rsidRPr="008E1DAE">
        <w:rPr>
          <w:sz w:val="28"/>
          <w:szCs w:val="28"/>
        </w:rPr>
        <w:t>:</w:t>
      </w:r>
    </w:p>
    <w:p w14:paraId="50CF6113" w14:textId="77777777" w:rsidR="008A46EC" w:rsidRPr="00352C8D" w:rsidRDefault="008A46EC" w:rsidP="005D20AF">
      <w:pPr>
        <w:pStyle w:val="a5"/>
        <w:widowControl w:val="0"/>
        <w:numPr>
          <w:ilvl w:val="0"/>
          <w:numId w:val="155"/>
        </w:numPr>
        <w:tabs>
          <w:tab w:val="left" w:pos="1134"/>
        </w:tabs>
        <w:ind w:left="0" w:firstLine="709"/>
        <w:jc w:val="both"/>
        <w:rPr>
          <w:sz w:val="28"/>
          <w:szCs w:val="32"/>
        </w:rPr>
      </w:pPr>
      <w:r w:rsidRPr="00352C8D">
        <w:rPr>
          <w:sz w:val="28"/>
          <w:szCs w:val="32"/>
        </w:rPr>
        <w:t>«Предоставление социальных выплат, мер социальной поддержки, компенсаций и материальной помощи отдельным категориям граждан и проведение социально значимых мероприятий» увеличился на 6 503,7 тыс. рублей или 5,6%;</w:t>
      </w:r>
    </w:p>
    <w:p w14:paraId="3ECBFD74" w14:textId="77777777" w:rsidR="008A46EC" w:rsidRPr="00352C8D" w:rsidRDefault="008A46EC" w:rsidP="005D20AF">
      <w:pPr>
        <w:pStyle w:val="a5"/>
        <w:widowControl w:val="0"/>
        <w:numPr>
          <w:ilvl w:val="0"/>
          <w:numId w:val="155"/>
        </w:numPr>
        <w:tabs>
          <w:tab w:val="left" w:pos="1134"/>
        </w:tabs>
        <w:ind w:left="0" w:firstLine="709"/>
        <w:jc w:val="both"/>
        <w:rPr>
          <w:sz w:val="28"/>
          <w:szCs w:val="32"/>
        </w:rPr>
      </w:pPr>
      <w:r w:rsidRPr="00352C8D">
        <w:rPr>
          <w:sz w:val="28"/>
          <w:szCs w:val="32"/>
        </w:rPr>
        <w:t>«Предоставление субсидии на финансовое обеспечение затрат общественным организациям, связанных с выполнением социально значимых мероприятий направленных на защиту законных прав ветеранов и инвалидов» увеличился на 2 000,0 тыс. рублей или 61,0%.</w:t>
      </w:r>
    </w:p>
    <w:p w14:paraId="32C72608" w14:textId="77777777" w:rsidR="008A46EC" w:rsidRPr="008E1DAE" w:rsidRDefault="008A46EC" w:rsidP="008A46EC">
      <w:pPr>
        <w:widowControl w:val="0"/>
        <w:tabs>
          <w:tab w:val="left" w:pos="1134"/>
        </w:tabs>
        <w:ind w:firstLine="709"/>
        <w:jc w:val="both"/>
        <w:rPr>
          <w:sz w:val="28"/>
          <w:szCs w:val="32"/>
        </w:rPr>
      </w:pPr>
      <w:r w:rsidRPr="00F533E6">
        <w:rPr>
          <w:sz w:val="28"/>
          <w:szCs w:val="32"/>
        </w:rPr>
        <w:t>Программа приведена в соответствие с РОГС от 24.12.2024 № 562 постановлением Администрации города Оренбурга от 05.03.2025 № 447-п и распоряжением заместителя Главы города Оренбурга от 05.03.2025 № 462-р с нарушением срока, установленного пунктом 7.3 Порядка № 1083-п</w:t>
      </w:r>
      <w:r>
        <w:rPr>
          <w:sz w:val="28"/>
          <w:szCs w:val="32"/>
        </w:rPr>
        <w:t xml:space="preserve"> </w:t>
      </w:r>
      <w:r w:rsidRPr="00F533E6">
        <w:rPr>
          <w:sz w:val="28"/>
          <w:szCs w:val="28"/>
        </w:rPr>
        <w:t>– не позднее 20 февраля года, следующего за отчетным</w:t>
      </w:r>
      <w:r w:rsidRPr="00F533E6">
        <w:rPr>
          <w:sz w:val="28"/>
          <w:szCs w:val="32"/>
        </w:rPr>
        <w:t>.</w:t>
      </w:r>
    </w:p>
    <w:p w14:paraId="1D0AC10C" w14:textId="77777777" w:rsidR="008A46EC" w:rsidRPr="008E1DAE" w:rsidRDefault="008A46EC" w:rsidP="008A46EC">
      <w:pPr>
        <w:widowControl w:val="0"/>
        <w:tabs>
          <w:tab w:val="left" w:pos="1134"/>
        </w:tabs>
        <w:ind w:firstLine="709"/>
        <w:jc w:val="both"/>
        <w:rPr>
          <w:sz w:val="28"/>
          <w:szCs w:val="28"/>
        </w:rPr>
      </w:pPr>
      <w:r w:rsidRPr="008E1DAE">
        <w:rPr>
          <w:sz w:val="28"/>
          <w:szCs w:val="28"/>
        </w:rPr>
        <w:t>Общий объем программных расходов, направленный в 202</w:t>
      </w:r>
      <w:r>
        <w:rPr>
          <w:sz w:val="28"/>
          <w:szCs w:val="28"/>
        </w:rPr>
        <w:t>4</w:t>
      </w:r>
      <w:r w:rsidRPr="008E1DAE">
        <w:rPr>
          <w:sz w:val="28"/>
          <w:szCs w:val="28"/>
        </w:rPr>
        <w:t xml:space="preserve"> году на реализацию структурных элементов, составил </w:t>
      </w:r>
      <w:r w:rsidRPr="007D016D">
        <w:rPr>
          <w:sz w:val="28"/>
          <w:szCs w:val="28"/>
        </w:rPr>
        <w:t>146</w:t>
      </w:r>
      <w:r>
        <w:rPr>
          <w:sz w:val="28"/>
          <w:szCs w:val="28"/>
        </w:rPr>
        <w:t> </w:t>
      </w:r>
      <w:r w:rsidRPr="007D016D">
        <w:rPr>
          <w:sz w:val="28"/>
          <w:szCs w:val="28"/>
        </w:rPr>
        <w:t>256,1</w:t>
      </w:r>
      <w:r w:rsidRPr="008E1DAE">
        <w:rPr>
          <w:bCs/>
          <w:sz w:val="28"/>
          <w:szCs w:val="28"/>
        </w:rPr>
        <w:t xml:space="preserve"> </w:t>
      </w:r>
      <w:r w:rsidRPr="008E1DAE">
        <w:rPr>
          <w:sz w:val="28"/>
          <w:szCs w:val="28"/>
        </w:rPr>
        <w:t>тыс. рублей или 9</w:t>
      </w:r>
      <w:r>
        <w:rPr>
          <w:sz w:val="28"/>
          <w:szCs w:val="28"/>
        </w:rPr>
        <w:t>8,9</w:t>
      </w:r>
      <w:r w:rsidRPr="008E1DAE">
        <w:rPr>
          <w:sz w:val="28"/>
          <w:szCs w:val="28"/>
        </w:rPr>
        <w:t>% от планового объема расходов. Относительно исполнения программы в предыдущем году (</w:t>
      </w:r>
      <w:r>
        <w:rPr>
          <w:sz w:val="28"/>
          <w:szCs w:val="28"/>
        </w:rPr>
        <w:t xml:space="preserve">127 799,1 </w:t>
      </w:r>
      <w:r w:rsidRPr="008E1DAE">
        <w:rPr>
          <w:bCs/>
          <w:sz w:val="28"/>
          <w:szCs w:val="28"/>
        </w:rPr>
        <w:t>тыс. рублей</w:t>
      </w:r>
      <w:r w:rsidRPr="008E1DAE">
        <w:rPr>
          <w:sz w:val="28"/>
          <w:szCs w:val="28"/>
        </w:rPr>
        <w:t xml:space="preserve">) фактические расходы отчетного периода увеличились на </w:t>
      </w:r>
      <w:r>
        <w:rPr>
          <w:sz w:val="28"/>
          <w:szCs w:val="28"/>
        </w:rPr>
        <w:t>18 457,1</w:t>
      </w:r>
      <w:r w:rsidRPr="008E1DAE">
        <w:rPr>
          <w:sz w:val="28"/>
          <w:szCs w:val="28"/>
        </w:rPr>
        <w:t xml:space="preserve"> тыс. рублей или на</w:t>
      </w:r>
      <w:r>
        <w:rPr>
          <w:sz w:val="28"/>
          <w:szCs w:val="28"/>
        </w:rPr>
        <w:t xml:space="preserve"> 14,4</w:t>
      </w:r>
      <w:r w:rsidRPr="008E1DAE">
        <w:rPr>
          <w:sz w:val="28"/>
          <w:szCs w:val="28"/>
        </w:rPr>
        <w:t>%.</w:t>
      </w:r>
    </w:p>
    <w:p w14:paraId="409CAF6B" w14:textId="77777777" w:rsidR="008A46EC" w:rsidRDefault="008A46EC" w:rsidP="008A46EC">
      <w:pPr>
        <w:widowControl w:val="0"/>
        <w:tabs>
          <w:tab w:val="left" w:pos="1134"/>
        </w:tabs>
        <w:ind w:firstLine="709"/>
        <w:jc w:val="both"/>
        <w:rPr>
          <w:rFonts w:eastAsiaTheme="minorHAnsi"/>
          <w:sz w:val="28"/>
          <w:szCs w:val="28"/>
          <w:lang w:eastAsia="en-US"/>
        </w:rPr>
      </w:pPr>
      <w:r w:rsidRPr="008E1DAE">
        <w:rPr>
          <w:sz w:val="28"/>
          <w:szCs w:val="28"/>
        </w:rPr>
        <w:t xml:space="preserve">Согласно бюджетной отчетности Управления по социальной политике – причинами неисполнения в полном объеме бюджетных ассигнований по мероприятиям являются: «расходы по предоставлению социальных выплат, компенсаций и материальной помощи отдельным категориям граждан носит заявительный характер», «субсидии на возмещение недополученных доходов осуществляются на основании предоставленных документов», </w:t>
      </w:r>
      <w:r w:rsidRPr="008E1DAE">
        <w:rPr>
          <w:rFonts w:eastAsiaTheme="minorHAnsi"/>
          <w:sz w:val="28"/>
          <w:szCs w:val="28"/>
          <w:lang w:eastAsia="en-US"/>
        </w:rPr>
        <w:t>«расходы по предоставлению субсидии на выполнение муниципального задания МБУ «Центр здорового питания» г.</w:t>
      </w:r>
      <w:r>
        <w:rPr>
          <w:rFonts w:eastAsiaTheme="minorHAnsi"/>
          <w:sz w:val="28"/>
          <w:szCs w:val="28"/>
          <w:lang w:eastAsia="en-US"/>
        </w:rPr>
        <w:t xml:space="preserve"> </w:t>
      </w:r>
      <w:r w:rsidRPr="008E1DAE">
        <w:rPr>
          <w:rFonts w:eastAsiaTheme="minorHAnsi"/>
          <w:sz w:val="28"/>
          <w:szCs w:val="28"/>
          <w:lang w:eastAsia="en-US"/>
        </w:rPr>
        <w:t>Оренбурга осуществляются в соответствии с заключенными соглашениями».</w:t>
      </w:r>
    </w:p>
    <w:p w14:paraId="56026F57" w14:textId="77777777" w:rsidR="008A46EC" w:rsidRDefault="008A46EC" w:rsidP="008A46EC">
      <w:pPr>
        <w:widowControl w:val="0"/>
        <w:tabs>
          <w:tab w:val="left" w:pos="1134"/>
        </w:tabs>
        <w:ind w:firstLine="709"/>
        <w:jc w:val="both"/>
        <w:rPr>
          <w:rFonts w:eastAsiaTheme="minorHAnsi"/>
          <w:sz w:val="28"/>
          <w:szCs w:val="28"/>
          <w:lang w:eastAsia="en-US"/>
        </w:rPr>
      </w:pPr>
      <w:r>
        <w:rPr>
          <w:rFonts w:eastAsiaTheme="minorHAnsi"/>
          <w:sz w:val="28"/>
          <w:szCs w:val="28"/>
          <w:lang w:eastAsia="en-US"/>
        </w:rPr>
        <w:t>В ходе анализа кассового исполнения муниципальной программы установлено неисполнение бюджетных ассигнований по следующим мероприятиям:</w:t>
      </w:r>
    </w:p>
    <w:p w14:paraId="367643C8" w14:textId="77777777" w:rsidR="008A46EC" w:rsidRPr="00352C8D" w:rsidRDefault="008A46EC" w:rsidP="005D20AF">
      <w:pPr>
        <w:pStyle w:val="a5"/>
        <w:widowControl w:val="0"/>
        <w:numPr>
          <w:ilvl w:val="0"/>
          <w:numId w:val="155"/>
        </w:numPr>
        <w:tabs>
          <w:tab w:val="left" w:pos="1134"/>
        </w:tabs>
        <w:ind w:left="0" w:firstLine="709"/>
        <w:jc w:val="both"/>
        <w:rPr>
          <w:sz w:val="28"/>
          <w:szCs w:val="32"/>
        </w:rPr>
      </w:pPr>
      <w:r w:rsidRPr="00352C8D">
        <w:rPr>
          <w:sz w:val="28"/>
          <w:szCs w:val="32"/>
        </w:rPr>
        <w:t xml:space="preserve">«организация и проведение торжественного приема руководителями города Оренбурга родителей и вдов военнослужащих (сотрудников), погибших при исполнении обязанностей военной службы (служебных обязанностей) в горячих точках, в рамках проведения акции «Долг» (плановый объем расходов – 50,0 тыс. рублей); </w:t>
      </w:r>
    </w:p>
    <w:p w14:paraId="72132E10" w14:textId="77777777" w:rsidR="008A46EC" w:rsidRPr="00352C8D" w:rsidRDefault="008A46EC" w:rsidP="005D20AF">
      <w:pPr>
        <w:pStyle w:val="a5"/>
        <w:widowControl w:val="0"/>
        <w:numPr>
          <w:ilvl w:val="0"/>
          <w:numId w:val="155"/>
        </w:numPr>
        <w:tabs>
          <w:tab w:val="left" w:pos="1134"/>
        </w:tabs>
        <w:ind w:left="0" w:firstLine="709"/>
        <w:jc w:val="both"/>
        <w:rPr>
          <w:sz w:val="28"/>
          <w:szCs w:val="32"/>
        </w:rPr>
      </w:pPr>
      <w:r w:rsidRPr="00352C8D">
        <w:rPr>
          <w:sz w:val="28"/>
          <w:szCs w:val="32"/>
        </w:rPr>
        <w:t>«организация выездов, в том числе и в другие территории, пожилых людей и ветеранов» (плановый объем расходов – 15,0 тыс. рублей).</w:t>
      </w:r>
    </w:p>
    <w:p w14:paraId="64DB16EB" w14:textId="77777777" w:rsidR="008A46EC" w:rsidRDefault="008A46EC" w:rsidP="008A46EC">
      <w:pPr>
        <w:widowControl w:val="0"/>
        <w:tabs>
          <w:tab w:val="left" w:pos="1134"/>
        </w:tabs>
        <w:ind w:firstLine="709"/>
        <w:jc w:val="both"/>
        <w:rPr>
          <w:rFonts w:eastAsiaTheme="minorHAnsi"/>
          <w:sz w:val="28"/>
          <w:szCs w:val="28"/>
          <w:lang w:eastAsia="en-US"/>
        </w:rPr>
      </w:pPr>
      <w:r>
        <w:rPr>
          <w:rFonts w:eastAsiaTheme="minorHAnsi"/>
          <w:sz w:val="28"/>
          <w:szCs w:val="28"/>
          <w:lang w:eastAsia="en-US"/>
        </w:rPr>
        <w:t>При неисполненных бюджетных ассигнованиях целевые показатели (индикаторы) указанных мероприятий достигнуты на уровне 100,0% и 200,0% соответственно.</w:t>
      </w:r>
    </w:p>
    <w:p w14:paraId="440B1FFE" w14:textId="77777777" w:rsidR="008A46EC" w:rsidRPr="008940A3" w:rsidRDefault="008A46EC" w:rsidP="008A46EC">
      <w:pPr>
        <w:widowControl w:val="0"/>
        <w:tabs>
          <w:tab w:val="left" w:pos="1134"/>
        </w:tabs>
        <w:ind w:firstLine="709"/>
        <w:jc w:val="both"/>
        <w:rPr>
          <w:rFonts w:eastAsiaTheme="minorHAnsi"/>
          <w:sz w:val="28"/>
          <w:szCs w:val="28"/>
          <w:lang w:eastAsia="en-US"/>
        </w:rPr>
      </w:pPr>
      <w:r>
        <w:rPr>
          <w:rFonts w:eastAsiaTheme="minorHAnsi"/>
          <w:sz w:val="28"/>
          <w:szCs w:val="28"/>
          <w:lang w:eastAsia="en-US"/>
        </w:rPr>
        <w:t>Счетная палата обращает внимание на то, что в</w:t>
      </w:r>
      <w:r w:rsidRPr="008940A3">
        <w:rPr>
          <w:rFonts w:eastAsiaTheme="minorHAnsi"/>
          <w:sz w:val="28"/>
          <w:szCs w:val="28"/>
          <w:lang w:eastAsia="en-US"/>
        </w:rPr>
        <w:t xml:space="preserve"> соответствии с пунктом 5 Требований к содержанию муниципальной программы, являющихся приложением к Порядку № 1083-п, целевые показатели (индикаторы) непосредственных результатов программы характеризуют использование ресурсов (объемов финансирования).</w:t>
      </w:r>
    </w:p>
    <w:p w14:paraId="79D73F51" w14:textId="77777777" w:rsidR="008A46EC" w:rsidRDefault="008A46EC" w:rsidP="008A46EC">
      <w:pPr>
        <w:widowControl w:val="0"/>
        <w:tabs>
          <w:tab w:val="left" w:pos="1134"/>
        </w:tabs>
        <w:ind w:firstLine="709"/>
        <w:jc w:val="both"/>
        <w:rPr>
          <w:rFonts w:eastAsiaTheme="minorHAnsi"/>
          <w:sz w:val="28"/>
          <w:szCs w:val="28"/>
          <w:lang w:eastAsia="en-US"/>
        </w:rPr>
      </w:pPr>
      <w:r w:rsidRPr="008940A3">
        <w:rPr>
          <w:rFonts w:eastAsiaTheme="minorHAnsi"/>
          <w:sz w:val="28"/>
          <w:szCs w:val="28"/>
          <w:lang w:eastAsia="en-US"/>
        </w:rPr>
        <w:t>Таким образом, финансирование указанн</w:t>
      </w:r>
      <w:r>
        <w:rPr>
          <w:rFonts w:eastAsiaTheme="minorHAnsi"/>
          <w:sz w:val="28"/>
          <w:szCs w:val="28"/>
          <w:lang w:eastAsia="en-US"/>
        </w:rPr>
        <w:t>ых</w:t>
      </w:r>
      <w:r w:rsidRPr="008940A3">
        <w:rPr>
          <w:rFonts w:eastAsiaTheme="minorHAnsi"/>
          <w:sz w:val="28"/>
          <w:szCs w:val="28"/>
          <w:lang w:eastAsia="en-US"/>
        </w:rPr>
        <w:t xml:space="preserve"> мероприяти</w:t>
      </w:r>
      <w:r>
        <w:rPr>
          <w:rFonts w:eastAsiaTheme="minorHAnsi"/>
          <w:sz w:val="28"/>
          <w:szCs w:val="28"/>
          <w:lang w:eastAsia="en-US"/>
        </w:rPr>
        <w:t>й</w:t>
      </w:r>
      <w:r w:rsidRPr="008940A3">
        <w:rPr>
          <w:rFonts w:eastAsiaTheme="minorHAnsi"/>
          <w:sz w:val="28"/>
          <w:szCs w:val="28"/>
          <w:lang w:eastAsia="en-US"/>
        </w:rPr>
        <w:t xml:space="preserve"> муниципальной программы осуществлялось за счет реализации других муниципальных программ и (или) непрограммных расходов.</w:t>
      </w:r>
    </w:p>
    <w:p w14:paraId="51A503C8" w14:textId="77777777" w:rsidR="008A46EC" w:rsidRPr="00E0512B" w:rsidRDefault="008A46EC" w:rsidP="008A46EC">
      <w:pPr>
        <w:widowControl w:val="0"/>
        <w:tabs>
          <w:tab w:val="left" w:pos="1134"/>
        </w:tabs>
        <w:ind w:firstLine="709"/>
        <w:jc w:val="both"/>
        <w:rPr>
          <w:sz w:val="28"/>
          <w:szCs w:val="28"/>
        </w:rPr>
      </w:pPr>
      <w:r w:rsidRPr="00E0512B">
        <w:rPr>
          <w:sz w:val="28"/>
          <w:szCs w:val="28"/>
        </w:rPr>
        <w:t>По данным бюджетной отчетности Управления по социальной политике на 01.01.2025 по муниципальной программе сформировалась:</w:t>
      </w:r>
    </w:p>
    <w:p w14:paraId="428EE526" w14:textId="7108EA65" w:rsidR="008A46EC" w:rsidRPr="00E0512B" w:rsidRDefault="008A46EC" w:rsidP="008A46EC">
      <w:pPr>
        <w:tabs>
          <w:tab w:val="left" w:pos="709"/>
          <w:tab w:val="left" w:pos="1134"/>
        </w:tabs>
        <w:ind w:firstLine="709"/>
        <w:jc w:val="both"/>
        <w:rPr>
          <w:sz w:val="28"/>
          <w:szCs w:val="28"/>
        </w:rPr>
      </w:pPr>
      <w:r w:rsidRPr="00E0512B">
        <w:rPr>
          <w:sz w:val="28"/>
          <w:szCs w:val="28"/>
        </w:rPr>
        <w:t>-</w:t>
      </w:r>
      <w:r>
        <w:rPr>
          <w:sz w:val="28"/>
          <w:szCs w:val="28"/>
        </w:rPr>
        <w:t> </w:t>
      </w:r>
      <w:r w:rsidRPr="00E0512B">
        <w:rPr>
          <w:sz w:val="28"/>
          <w:szCs w:val="28"/>
        </w:rPr>
        <w:t>дебиторская задолженность в сумме 256,1 тыс. рублей. Просроченная задолженность отсутствует. По сравнению с показателем на 01.01.2024 (251,1 тыс. рублей) сумма дебиторской задолженности увеличилась на 5,0 тыс. рублей;</w:t>
      </w:r>
    </w:p>
    <w:p w14:paraId="7EF9C64E" w14:textId="08724231" w:rsidR="008A46EC" w:rsidRPr="00E0512B" w:rsidRDefault="008A46EC" w:rsidP="008A46EC">
      <w:pPr>
        <w:tabs>
          <w:tab w:val="left" w:pos="1134"/>
        </w:tabs>
        <w:ind w:firstLine="709"/>
        <w:jc w:val="both"/>
        <w:rPr>
          <w:sz w:val="28"/>
          <w:szCs w:val="28"/>
        </w:rPr>
      </w:pPr>
      <w:r w:rsidRPr="00E0512B">
        <w:rPr>
          <w:sz w:val="28"/>
          <w:szCs w:val="28"/>
        </w:rPr>
        <w:t>-</w:t>
      </w:r>
      <w:r>
        <w:rPr>
          <w:sz w:val="28"/>
          <w:szCs w:val="28"/>
        </w:rPr>
        <w:t> </w:t>
      </w:r>
      <w:r w:rsidRPr="00E0512B">
        <w:rPr>
          <w:sz w:val="28"/>
          <w:szCs w:val="28"/>
        </w:rPr>
        <w:t>кредиторская задолженность в сумме 2 267,8 тыс. рублей. Просроченная задолженность отсутствует. Относительно показателя на начало 2024 года (1 239,8 тыс. рублей) сумма кредиторской задолженности увеличилась на 1 028,0 тыс. рублей.</w:t>
      </w:r>
    </w:p>
    <w:p w14:paraId="4F39A6EE" w14:textId="77777777" w:rsidR="008A46EC" w:rsidRPr="008E1DAE" w:rsidRDefault="008A46EC" w:rsidP="008A46EC">
      <w:pPr>
        <w:widowControl w:val="0"/>
        <w:tabs>
          <w:tab w:val="left" w:pos="1134"/>
        </w:tabs>
        <w:ind w:firstLine="709"/>
        <w:jc w:val="both"/>
        <w:rPr>
          <w:sz w:val="28"/>
          <w:szCs w:val="28"/>
        </w:rPr>
      </w:pPr>
      <w:r w:rsidRPr="00E0512B">
        <w:rPr>
          <w:sz w:val="28"/>
          <w:szCs w:val="28"/>
        </w:rPr>
        <w:t>Согласно бюджетной отчетности УЖКХ и Администраци</w:t>
      </w:r>
      <w:r>
        <w:rPr>
          <w:sz w:val="28"/>
          <w:szCs w:val="28"/>
        </w:rPr>
        <w:t>й</w:t>
      </w:r>
      <w:r w:rsidRPr="00E0512B">
        <w:rPr>
          <w:sz w:val="28"/>
          <w:szCs w:val="28"/>
        </w:rPr>
        <w:t xml:space="preserve"> Северного </w:t>
      </w:r>
      <w:r>
        <w:rPr>
          <w:sz w:val="28"/>
          <w:szCs w:val="28"/>
        </w:rPr>
        <w:t xml:space="preserve">и Южного </w:t>
      </w:r>
      <w:r w:rsidRPr="00E0512B">
        <w:rPr>
          <w:sz w:val="28"/>
          <w:szCs w:val="28"/>
        </w:rPr>
        <w:t>округ</w:t>
      </w:r>
      <w:r>
        <w:rPr>
          <w:sz w:val="28"/>
          <w:szCs w:val="28"/>
        </w:rPr>
        <w:t>ов</w:t>
      </w:r>
      <w:r w:rsidRPr="00E0512B">
        <w:rPr>
          <w:sz w:val="28"/>
          <w:szCs w:val="28"/>
        </w:rPr>
        <w:t xml:space="preserve"> дебиторская и кредиторская задолженность на начало года и на конец отчетного периода отсутствовала.</w:t>
      </w:r>
    </w:p>
    <w:p w14:paraId="71C5D764" w14:textId="77777777" w:rsidR="008A46EC" w:rsidRDefault="008A46EC" w:rsidP="008A46EC">
      <w:pPr>
        <w:widowControl w:val="0"/>
        <w:tabs>
          <w:tab w:val="left" w:pos="1134"/>
        </w:tabs>
        <w:ind w:firstLine="709"/>
        <w:jc w:val="both"/>
        <w:rPr>
          <w:sz w:val="28"/>
          <w:szCs w:val="28"/>
        </w:rPr>
      </w:pPr>
      <w:r w:rsidRPr="008E1DAE">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w:t>
      </w:r>
      <w:r>
        <w:rPr>
          <w:sz w:val="28"/>
          <w:szCs w:val="28"/>
        </w:rPr>
        <w:t>4</w:t>
      </w:r>
      <w:r w:rsidRPr="008E1DAE">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5A4C8246" w14:textId="77777777" w:rsidR="00F10890" w:rsidRPr="008E1DAE" w:rsidRDefault="00F10890" w:rsidP="008A46EC">
      <w:pPr>
        <w:widowControl w:val="0"/>
        <w:tabs>
          <w:tab w:val="left" w:pos="1134"/>
        </w:tabs>
        <w:ind w:firstLine="709"/>
        <w:jc w:val="both"/>
        <w:rPr>
          <w:sz w:val="28"/>
          <w:szCs w:val="28"/>
        </w:rPr>
      </w:pPr>
    </w:p>
    <w:p w14:paraId="4DE51CDA" w14:textId="77777777" w:rsidR="008A46EC" w:rsidRPr="008E1DAE" w:rsidRDefault="008A46EC" w:rsidP="008A46EC">
      <w:pPr>
        <w:widowControl w:val="0"/>
        <w:tabs>
          <w:tab w:val="left" w:pos="1134"/>
        </w:tabs>
        <w:ind w:firstLine="709"/>
        <w:jc w:val="both"/>
        <w:rPr>
          <w:sz w:val="12"/>
          <w:szCs w:val="12"/>
        </w:rPr>
      </w:pP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46"/>
        <w:gridCol w:w="4778"/>
        <w:gridCol w:w="710"/>
        <w:gridCol w:w="694"/>
        <w:gridCol w:w="16"/>
        <w:gridCol w:w="1135"/>
        <w:gridCol w:w="8"/>
        <w:gridCol w:w="847"/>
        <w:gridCol w:w="1272"/>
      </w:tblGrid>
      <w:tr w:rsidR="008A46EC" w:rsidRPr="008E1DAE" w14:paraId="7F170975"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990A50B" w14:textId="77777777" w:rsidR="008A46EC" w:rsidRPr="008A46EC" w:rsidRDefault="008A46EC" w:rsidP="00545F15">
            <w:pPr>
              <w:jc w:val="center"/>
              <w:rPr>
                <w:sz w:val="16"/>
                <w:szCs w:val="16"/>
              </w:rPr>
            </w:pPr>
            <w:r w:rsidRPr="008A46EC">
              <w:rPr>
                <w:sz w:val="16"/>
                <w:szCs w:val="16"/>
              </w:rPr>
              <w:t>№</w:t>
            </w:r>
          </w:p>
        </w:tc>
        <w:tc>
          <w:tcPr>
            <w:tcW w:w="2341"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188CA2" w14:textId="77777777" w:rsidR="008A46EC" w:rsidRPr="008A46EC" w:rsidRDefault="008A46EC" w:rsidP="00545F15">
            <w:pPr>
              <w:jc w:val="center"/>
              <w:rPr>
                <w:sz w:val="16"/>
                <w:szCs w:val="16"/>
              </w:rPr>
            </w:pPr>
            <w:r w:rsidRPr="008A46EC">
              <w:rPr>
                <w:sz w:val="16"/>
                <w:szCs w:val="16"/>
              </w:rPr>
              <w:t>Структурный элемент, мероприятие в составе структурного элемента, целевой показатель (индикатор)</w:t>
            </w:r>
          </w:p>
          <w:p w14:paraId="61D8036F" w14:textId="77777777" w:rsidR="008A46EC" w:rsidRPr="008A46EC" w:rsidRDefault="008A46EC" w:rsidP="00545F15">
            <w:pPr>
              <w:jc w:val="center"/>
              <w:rPr>
                <w:sz w:val="16"/>
                <w:szCs w:val="16"/>
              </w:rPr>
            </w:pPr>
            <w:r w:rsidRPr="008A46EC">
              <w:rPr>
                <w:sz w:val="16"/>
                <w:szCs w:val="16"/>
              </w:rPr>
              <w:t>(единица измерения)</w:t>
            </w:r>
          </w:p>
        </w:tc>
        <w:tc>
          <w:tcPr>
            <w:tcW w:w="696" w:type="pct"/>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089869" w14:textId="77777777" w:rsidR="008A46EC" w:rsidRPr="008A46EC" w:rsidRDefault="008A46EC" w:rsidP="00545F15">
            <w:pPr>
              <w:jc w:val="center"/>
              <w:rPr>
                <w:sz w:val="16"/>
                <w:szCs w:val="16"/>
              </w:rPr>
            </w:pPr>
            <w:r w:rsidRPr="008A46EC">
              <w:rPr>
                <w:sz w:val="16"/>
                <w:szCs w:val="16"/>
              </w:rPr>
              <w:t xml:space="preserve">Значение </w:t>
            </w:r>
          </w:p>
          <w:p w14:paraId="5FCBBAE0" w14:textId="77777777" w:rsidR="008A46EC" w:rsidRPr="008A46EC" w:rsidRDefault="008A46EC" w:rsidP="00545F15">
            <w:pPr>
              <w:jc w:val="center"/>
              <w:rPr>
                <w:sz w:val="16"/>
                <w:szCs w:val="16"/>
              </w:rPr>
            </w:pPr>
            <w:r w:rsidRPr="008A46EC">
              <w:rPr>
                <w:sz w:val="16"/>
                <w:szCs w:val="16"/>
              </w:rPr>
              <w:t>целевого показателя (отчет)</w: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CD0F33" w14:textId="77777777" w:rsidR="008A46EC" w:rsidRPr="008A46EC" w:rsidRDefault="008A46EC" w:rsidP="00545F15">
            <w:pPr>
              <w:jc w:val="center"/>
              <w:rPr>
                <w:sz w:val="16"/>
                <w:szCs w:val="16"/>
              </w:rPr>
            </w:pPr>
            <w:r w:rsidRPr="008A46EC">
              <w:rPr>
                <w:sz w:val="16"/>
                <w:szCs w:val="16"/>
              </w:rPr>
              <w:t xml:space="preserve">Уровень достижения целевого показателя, </w:t>
            </w:r>
          </w:p>
          <w:p w14:paraId="46CCD99D" w14:textId="77777777" w:rsidR="008A46EC" w:rsidRPr="008A46EC" w:rsidRDefault="008A46EC" w:rsidP="00545F15">
            <w:pPr>
              <w:jc w:val="center"/>
              <w:rPr>
                <w:sz w:val="16"/>
                <w:szCs w:val="16"/>
              </w:rPr>
            </w:pPr>
            <w:r w:rsidRPr="008A46EC">
              <w:rPr>
                <w:sz w:val="16"/>
                <w:szCs w:val="16"/>
              </w:rPr>
              <w:t>%</w:t>
            </w:r>
          </w:p>
          <w:p w14:paraId="3BC53DD1" w14:textId="77777777" w:rsidR="008A46EC" w:rsidRPr="008A46EC" w:rsidRDefault="008A46EC" w:rsidP="00545F15">
            <w:pPr>
              <w:jc w:val="center"/>
              <w:rPr>
                <w:sz w:val="16"/>
                <w:szCs w:val="16"/>
              </w:rPr>
            </w:pPr>
            <w:r w:rsidRPr="008A46EC">
              <w:rPr>
                <w:sz w:val="16"/>
                <w:szCs w:val="16"/>
              </w:rPr>
              <w:t>(гр.4/гр.3)</w:t>
            </w:r>
          </w:p>
        </w:tc>
        <w:tc>
          <w:tcPr>
            <w:tcW w:w="419" w:type="pct"/>
            <w:gridSpan w:val="2"/>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E15657" w14:textId="77777777" w:rsidR="008A46EC" w:rsidRPr="008A46EC" w:rsidRDefault="008A46EC" w:rsidP="00545F15">
            <w:pPr>
              <w:jc w:val="center"/>
              <w:rPr>
                <w:sz w:val="16"/>
                <w:szCs w:val="16"/>
              </w:rPr>
            </w:pPr>
            <w:r w:rsidRPr="008A46EC">
              <w:rPr>
                <w:sz w:val="16"/>
                <w:szCs w:val="16"/>
              </w:rPr>
              <w:t>Откл.</w:t>
            </w:r>
          </w:p>
          <w:p w14:paraId="17BA1229" w14:textId="77777777" w:rsidR="008A46EC" w:rsidRPr="008A46EC" w:rsidRDefault="008A46EC" w:rsidP="00545F15">
            <w:pPr>
              <w:jc w:val="center"/>
              <w:rPr>
                <w:sz w:val="16"/>
                <w:szCs w:val="16"/>
              </w:rPr>
            </w:pPr>
            <w:r w:rsidRPr="008A46EC">
              <w:rPr>
                <w:sz w:val="16"/>
                <w:szCs w:val="16"/>
              </w:rPr>
              <w:t>(гр. 4-гр.3)</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577E78" w14:textId="77777777" w:rsidR="008A46EC" w:rsidRPr="008A46EC" w:rsidRDefault="008A46EC" w:rsidP="00545F15">
            <w:pPr>
              <w:jc w:val="center"/>
              <w:rPr>
                <w:sz w:val="16"/>
                <w:szCs w:val="16"/>
              </w:rPr>
            </w:pPr>
            <w:r w:rsidRPr="008A46EC">
              <w:rPr>
                <w:sz w:val="16"/>
                <w:szCs w:val="16"/>
              </w:rPr>
              <w:t>Уровень кассового</w:t>
            </w:r>
          </w:p>
          <w:p w14:paraId="2F9B97B0" w14:textId="77777777" w:rsidR="008A46EC" w:rsidRPr="008A46EC" w:rsidRDefault="008A46EC" w:rsidP="00545F15">
            <w:pPr>
              <w:jc w:val="center"/>
              <w:rPr>
                <w:sz w:val="16"/>
                <w:szCs w:val="16"/>
              </w:rPr>
            </w:pPr>
            <w:r w:rsidRPr="008A46EC">
              <w:rPr>
                <w:sz w:val="16"/>
                <w:szCs w:val="16"/>
              </w:rPr>
              <w:t>исполнения расходов, % (справочно)</w:t>
            </w:r>
          </w:p>
        </w:tc>
      </w:tr>
      <w:tr w:rsidR="008A46EC" w:rsidRPr="008E1DAE" w14:paraId="3C2AE14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D2DB7F" w14:textId="77777777" w:rsidR="008A46EC" w:rsidRPr="008A46EC" w:rsidRDefault="008A46EC" w:rsidP="00545F15">
            <w:pPr>
              <w:jc w:val="center"/>
              <w:rPr>
                <w:sz w:val="16"/>
                <w:szCs w:val="16"/>
              </w:rPr>
            </w:pPr>
          </w:p>
        </w:tc>
        <w:tc>
          <w:tcPr>
            <w:tcW w:w="234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13B52B5" w14:textId="77777777" w:rsidR="008A46EC" w:rsidRPr="008A46EC" w:rsidRDefault="008A46EC" w:rsidP="00545F15">
            <w:pPr>
              <w:jc w:val="center"/>
              <w:rPr>
                <w:sz w:val="16"/>
                <w:szCs w:val="16"/>
              </w:rPr>
            </w:pPr>
          </w:p>
        </w:tc>
        <w:tc>
          <w:tcPr>
            <w:tcW w:w="34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E0ACBD" w14:textId="77777777" w:rsidR="008A46EC" w:rsidRPr="008A46EC" w:rsidRDefault="008A46EC" w:rsidP="00545F15">
            <w:pPr>
              <w:jc w:val="center"/>
              <w:rPr>
                <w:sz w:val="16"/>
                <w:szCs w:val="16"/>
              </w:rPr>
            </w:pPr>
            <w:r w:rsidRPr="008A46EC">
              <w:rPr>
                <w:sz w:val="16"/>
                <w:szCs w:val="16"/>
              </w:rPr>
              <w:t>План</w:t>
            </w:r>
          </w:p>
        </w:tc>
        <w:tc>
          <w:tcPr>
            <w:tcW w:w="348"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54FB756" w14:textId="77777777" w:rsidR="008A46EC" w:rsidRPr="008A46EC" w:rsidRDefault="008A46EC" w:rsidP="00545F15">
            <w:pPr>
              <w:jc w:val="center"/>
              <w:rPr>
                <w:sz w:val="16"/>
                <w:szCs w:val="16"/>
              </w:rPr>
            </w:pPr>
            <w:r w:rsidRPr="008A46EC">
              <w:rPr>
                <w:sz w:val="16"/>
                <w:szCs w:val="16"/>
              </w:rPr>
              <w:t>Факт</w:t>
            </w:r>
          </w:p>
        </w:tc>
        <w:tc>
          <w:tcPr>
            <w:tcW w:w="55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E393A07" w14:textId="77777777" w:rsidR="008A46EC" w:rsidRPr="008A46EC" w:rsidRDefault="008A46EC" w:rsidP="00545F15">
            <w:pPr>
              <w:jc w:val="center"/>
              <w:rPr>
                <w:sz w:val="16"/>
                <w:szCs w:val="16"/>
              </w:rPr>
            </w:pPr>
          </w:p>
        </w:tc>
        <w:tc>
          <w:tcPr>
            <w:tcW w:w="419"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4740BF1" w14:textId="77777777" w:rsidR="008A46EC" w:rsidRPr="008A46EC" w:rsidRDefault="008A46EC" w:rsidP="00545F15">
            <w:pPr>
              <w:jc w:val="center"/>
              <w:rPr>
                <w:sz w:val="16"/>
                <w:szCs w:val="16"/>
              </w:rPr>
            </w:pP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2FAD786" w14:textId="77777777" w:rsidR="008A46EC" w:rsidRPr="008A46EC" w:rsidRDefault="008A46EC" w:rsidP="00545F15">
            <w:pPr>
              <w:jc w:val="center"/>
              <w:rPr>
                <w:sz w:val="16"/>
                <w:szCs w:val="16"/>
              </w:rPr>
            </w:pPr>
          </w:p>
        </w:tc>
      </w:tr>
      <w:tr w:rsidR="008A46EC" w:rsidRPr="008E1DAE" w14:paraId="6482EFA2"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54116A6F" w14:textId="77777777" w:rsidR="008A46EC" w:rsidRPr="008A46EC" w:rsidRDefault="008A46EC" w:rsidP="00545F15">
            <w:pPr>
              <w:jc w:val="center"/>
              <w:rPr>
                <w:sz w:val="16"/>
                <w:szCs w:val="16"/>
              </w:rPr>
            </w:pPr>
            <w:r w:rsidRPr="008A46EC">
              <w:rPr>
                <w:sz w:val="16"/>
                <w:szCs w:val="16"/>
              </w:rPr>
              <w:t>1</w:t>
            </w: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B2D1804" w14:textId="77777777" w:rsidR="008A46EC" w:rsidRPr="008A46EC" w:rsidRDefault="008A46EC" w:rsidP="00545F15">
            <w:pPr>
              <w:jc w:val="center"/>
              <w:rPr>
                <w:sz w:val="16"/>
                <w:szCs w:val="16"/>
              </w:rPr>
            </w:pPr>
            <w:r w:rsidRPr="008A46EC">
              <w:rPr>
                <w:sz w:val="16"/>
                <w:szCs w:val="16"/>
              </w:rPr>
              <w:t>2</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BFF1650" w14:textId="77777777" w:rsidR="008A46EC" w:rsidRPr="008A46EC" w:rsidRDefault="008A46EC" w:rsidP="00545F15">
            <w:pPr>
              <w:jc w:val="center"/>
              <w:rPr>
                <w:sz w:val="16"/>
                <w:szCs w:val="16"/>
              </w:rPr>
            </w:pPr>
            <w:r w:rsidRPr="008A46EC">
              <w:rPr>
                <w:sz w:val="16"/>
                <w:szCs w:val="16"/>
              </w:rPr>
              <w:t>3</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7D222" w14:textId="77777777" w:rsidR="008A46EC" w:rsidRPr="008A46EC" w:rsidRDefault="008A46EC" w:rsidP="00545F15">
            <w:pPr>
              <w:jc w:val="center"/>
              <w:rPr>
                <w:sz w:val="16"/>
                <w:szCs w:val="16"/>
              </w:rPr>
            </w:pPr>
            <w:r w:rsidRPr="008A46EC">
              <w:rPr>
                <w:sz w:val="16"/>
                <w:szCs w:val="16"/>
              </w:rPr>
              <w:t>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B151861" w14:textId="77777777" w:rsidR="008A46EC" w:rsidRPr="008A46EC" w:rsidRDefault="008A46EC" w:rsidP="00545F15">
            <w:pPr>
              <w:jc w:val="center"/>
              <w:rPr>
                <w:sz w:val="16"/>
                <w:szCs w:val="16"/>
              </w:rPr>
            </w:pPr>
            <w:r w:rsidRPr="008A46EC">
              <w:rPr>
                <w:sz w:val="16"/>
                <w:szCs w:val="16"/>
              </w:rPr>
              <w:t>5</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54F34A" w14:textId="77777777" w:rsidR="008A46EC" w:rsidRPr="008A46EC" w:rsidRDefault="008A46EC" w:rsidP="00545F15">
            <w:pPr>
              <w:jc w:val="center"/>
              <w:rPr>
                <w:sz w:val="16"/>
                <w:szCs w:val="16"/>
              </w:rPr>
            </w:pPr>
            <w:r w:rsidRPr="008A46EC">
              <w:rPr>
                <w:sz w:val="16"/>
                <w:szCs w:val="16"/>
              </w:rPr>
              <w:t>6</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2D06449C" w14:textId="77777777" w:rsidR="008A46EC" w:rsidRPr="008A46EC" w:rsidRDefault="008A46EC" w:rsidP="00545F15">
            <w:pPr>
              <w:jc w:val="center"/>
              <w:rPr>
                <w:sz w:val="16"/>
                <w:szCs w:val="16"/>
              </w:rPr>
            </w:pPr>
            <w:r w:rsidRPr="008A46EC">
              <w:rPr>
                <w:sz w:val="16"/>
                <w:szCs w:val="16"/>
              </w:rPr>
              <w:t>7</w:t>
            </w:r>
          </w:p>
        </w:tc>
      </w:tr>
      <w:tr w:rsidR="008A46EC" w:rsidRPr="008E1DAE" w14:paraId="6395BD16" w14:textId="77777777" w:rsidTr="008A46E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0E300753" w14:textId="77777777" w:rsidR="008A46EC" w:rsidRPr="008A46EC" w:rsidRDefault="008A46EC" w:rsidP="00545F15">
            <w:pPr>
              <w:rPr>
                <w:sz w:val="16"/>
                <w:szCs w:val="16"/>
              </w:rPr>
            </w:pPr>
            <w:r w:rsidRPr="008A46EC">
              <w:rPr>
                <w:sz w:val="16"/>
                <w:szCs w:val="16"/>
              </w:rPr>
              <w:t>Задача 1. «Социальная поддержка отдельных категорий граждан в виде социальных выплат, компенсаций, материальной помощи, проведение социально значимых мероприятий и предоставление налоговых льгот»</w:t>
            </w:r>
          </w:p>
        </w:tc>
      </w:tr>
      <w:tr w:rsidR="008A46EC" w:rsidRPr="008E1DAE" w14:paraId="62AD1C5B"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0283EF34" w14:textId="77777777" w:rsidR="008A46EC" w:rsidRPr="008A46EC" w:rsidRDefault="008A46EC" w:rsidP="00545F15">
            <w:pPr>
              <w:jc w:val="center"/>
              <w:rPr>
                <w:sz w:val="16"/>
                <w:szCs w:val="16"/>
              </w:rPr>
            </w:pPr>
            <w:r w:rsidRPr="008A46EC">
              <w:rPr>
                <w:sz w:val="16"/>
                <w:szCs w:val="16"/>
              </w:rPr>
              <w:t>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A7C5B2F" w14:textId="77777777" w:rsidR="008A46EC" w:rsidRPr="008A46EC" w:rsidRDefault="008A46EC" w:rsidP="00545F15">
            <w:pPr>
              <w:jc w:val="both"/>
              <w:rPr>
                <w:sz w:val="16"/>
                <w:szCs w:val="16"/>
              </w:rPr>
            </w:pPr>
            <w:r w:rsidRPr="008A46EC">
              <w:rPr>
                <w:sz w:val="16"/>
                <w:szCs w:val="16"/>
              </w:rPr>
              <w:t xml:space="preserve">Комплекс процессных мероприятий «Предоставление социальных выплат, мер социальной поддержки, компенсаций и материальной помощи отдельным категориям граждан и проведение социально значимых </w:t>
            </w:r>
            <w:r w:rsidRPr="008A46EC">
              <w:rPr>
                <w:sz w:val="15"/>
                <w:szCs w:val="15"/>
              </w:rPr>
              <w:t>мероприятий»</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2FC2E3E2" w14:textId="77777777" w:rsidR="008A46EC" w:rsidRPr="008A46EC" w:rsidRDefault="008A46EC" w:rsidP="00545F15">
            <w:pPr>
              <w:jc w:val="center"/>
              <w:rPr>
                <w:sz w:val="16"/>
                <w:szCs w:val="16"/>
              </w:rPr>
            </w:pPr>
            <w:r w:rsidRPr="008A46EC">
              <w:rPr>
                <w:sz w:val="16"/>
                <w:szCs w:val="16"/>
              </w:rPr>
              <w:t>98,8</w:t>
            </w:r>
          </w:p>
        </w:tc>
      </w:tr>
      <w:tr w:rsidR="008A46EC" w:rsidRPr="008E1DAE" w14:paraId="6069F4F0"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2625C54C" w14:textId="77777777" w:rsidR="008A46EC" w:rsidRPr="008A46EC" w:rsidRDefault="008A46EC" w:rsidP="00545F15">
            <w:pPr>
              <w:jc w:val="center"/>
              <w:rPr>
                <w:sz w:val="16"/>
                <w:szCs w:val="16"/>
              </w:rPr>
            </w:pPr>
            <w:r w:rsidRPr="008A46EC">
              <w:rPr>
                <w:sz w:val="16"/>
                <w:szCs w:val="16"/>
              </w:rPr>
              <w:t>1.1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20EC037" w14:textId="77777777" w:rsidR="008A46EC" w:rsidRPr="008A46EC" w:rsidRDefault="008A46EC" w:rsidP="00545F15">
            <w:pPr>
              <w:rPr>
                <w:sz w:val="16"/>
                <w:szCs w:val="16"/>
              </w:rPr>
            </w:pPr>
            <w:r w:rsidRPr="008A46EC">
              <w:rPr>
                <w:sz w:val="16"/>
                <w:szCs w:val="16"/>
              </w:rPr>
              <w:t>Предоставление социальных выплат, мер социальной поддержки, компенсаций и материальной помощи отдельным категориям граждан</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AF0BC05" w14:textId="77777777" w:rsidR="008A46EC" w:rsidRPr="008A46EC" w:rsidRDefault="008A46EC" w:rsidP="00545F15">
            <w:pPr>
              <w:jc w:val="center"/>
              <w:rPr>
                <w:sz w:val="16"/>
                <w:szCs w:val="16"/>
              </w:rPr>
            </w:pPr>
            <w:r w:rsidRPr="008A46EC">
              <w:rPr>
                <w:sz w:val="16"/>
                <w:szCs w:val="16"/>
              </w:rPr>
              <w:t>99,7</w:t>
            </w:r>
          </w:p>
        </w:tc>
      </w:tr>
      <w:tr w:rsidR="008A46EC" w:rsidRPr="008E1DAE" w14:paraId="035B042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E69552" w14:textId="77777777" w:rsidR="008A46EC" w:rsidRPr="008A46EC" w:rsidRDefault="008A46EC" w:rsidP="00545F15">
            <w:pPr>
              <w:jc w:val="center"/>
              <w:rPr>
                <w:sz w:val="16"/>
                <w:szCs w:val="16"/>
              </w:rPr>
            </w:pPr>
            <w:r w:rsidRPr="008A46EC">
              <w:rPr>
                <w:sz w:val="16"/>
                <w:szCs w:val="16"/>
              </w:rPr>
              <w:t>1.1.1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7FB477A" w14:textId="77777777" w:rsidR="008A46EC" w:rsidRPr="008A46EC" w:rsidRDefault="008A46EC" w:rsidP="00545F15">
            <w:pPr>
              <w:rPr>
                <w:sz w:val="16"/>
                <w:szCs w:val="16"/>
              </w:rPr>
            </w:pPr>
            <w:r w:rsidRPr="008A46EC">
              <w:rPr>
                <w:sz w:val="16"/>
                <w:szCs w:val="16"/>
              </w:rPr>
              <w:t xml:space="preserve">ежегодная денежная помощь отдельным категориям граждан </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1E13F" w14:textId="77777777" w:rsidR="008A46EC" w:rsidRPr="008A46EC" w:rsidRDefault="008A46EC" w:rsidP="00545F15">
            <w:pPr>
              <w:jc w:val="center"/>
              <w:rPr>
                <w:sz w:val="16"/>
                <w:szCs w:val="16"/>
              </w:rPr>
            </w:pPr>
            <w:r w:rsidRPr="008A46EC">
              <w:rPr>
                <w:sz w:val="16"/>
                <w:szCs w:val="16"/>
              </w:rPr>
              <w:t>100,0</w:t>
            </w:r>
          </w:p>
        </w:tc>
      </w:tr>
      <w:tr w:rsidR="008A46EC" w:rsidRPr="008E1DAE" w14:paraId="005ACA50"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55BA4273"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65941529" w14:textId="77777777" w:rsidR="008A46EC" w:rsidRPr="008A46EC" w:rsidRDefault="008A46EC" w:rsidP="00545F15">
            <w:pPr>
              <w:rPr>
                <w:i/>
                <w:color w:val="000000"/>
                <w:sz w:val="16"/>
                <w:szCs w:val="16"/>
              </w:rPr>
            </w:pPr>
            <w:r w:rsidRPr="008A46EC">
              <w:rPr>
                <w:i/>
                <w:color w:val="000000"/>
                <w:sz w:val="16"/>
                <w:szCs w:val="16"/>
              </w:rPr>
              <w:t>численность получателей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CFCA87F" w14:textId="77777777" w:rsidR="008A46EC" w:rsidRPr="008A46EC" w:rsidRDefault="008A46EC" w:rsidP="00545F15">
            <w:pPr>
              <w:jc w:val="center"/>
              <w:rPr>
                <w:i/>
                <w:sz w:val="16"/>
                <w:szCs w:val="16"/>
              </w:rPr>
            </w:pPr>
            <w:r w:rsidRPr="008A46EC">
              <w:rPr>
                <w:i/>
                <w:sz w:val="16"/>
                <w:szCs w:val="16"/>
              </w:rPr>
              <w:t>412</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D911D7" w14:textId="77777777" w:rsidR="008A46EC" w:rsidRPr="008A46EC" w:rsidRDefault="008A46EC" w:rsidP="00545F15">
            <w:pPr>
              <w:jc w:val="center"/>
              <w:rPr>
                <w:i/>
                <w:sz w:val="16"/>
                <w:szCs w:val="16"/>
              </w:rPr>
            </w:pPr>
            <w:r w:rsidRPr="008A46EC">
              <w:rPr>
                <w:i/>
                <w:sz w:val="16"/>
                <w:szCs w:val="16"/>
              </w:rPr>
              <w:t>412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98E28C4"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EC1DE"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A20333F" w14:textId="77777777" w:rsidR="008A46EC" w:rsidRPr="008A46EC" w:rsidRDefault="008A46EC" w:rsidP="00545F15">
            <w:pPr>
              <w:jc w:val="center"/>
              <w:rPr>
                <w:sz w:val="16"/>
                <w:szCs w:val="16"/>
              </w:rPr>
            </w:pPr>
          </w:p>
        </w:tc>
      </w:tr>
      <w:tr w:rsidR="008A46EC" w:rsidRPr="008E1DAE" w14:paraId="6B0FFB30"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100B0C" w14:textId="77777777" w:rsidR="008A46EC" w:rsidRPr="008A46EC" w:rsidRDefault="008A46EC" w:rsidP="00545F15">
            <w:pPr>
              <w:jc w:val="center"/>
              <w:rPr>
                <w:sz w:val="16"/>
                <w:szCs w:val="16"/>
              </w:rPr>
            </w:pPr>
            <w:r w:rsidRPr="008A46EC">
              <w:rPr>
                <w:sz w:val="16"/>
                <w:szCs w:val="16"/>
              </w:rPr>
              <w:t>1.1.2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08496BE" w14:textId="77777777" w:rsidR="008A46EC" w:rsidRPr="008A46EC" w:rsidRDefault="008A46EC" w:rsidP="00545F15">
            <w:pPr>
              <w:jc w:val="both"/>
              <w:rPr>
                <w:sz w:val="16"/>
                <w:szCs w:val="16"/>
              </w:rPr>
            </w:pPr>
            <w:r w:rsidRPr="008A46EC">
              <w:rPr>
                <w:sz w:val="16"/>
                <w:szCs w:val="16"/>
              </w:rPr>
              <w:t>ежегодные денежные выплаты: участникам и инвалидам Великой Отечественной войны, лицам, принимавшим участие в войнах и боевых действиях в государствах (на территориях) и обороне городов, указанных  в разделах I, II приложения к Федеральному  закону от 12.01.1995 № 5-ФЗ «О ветеранах», вдовам погибших участников Великой Отечественной войны, лицам, награжденным знаком «Жителю блокадного Ленинграда», бывшим несовершеннолетним узникам фашистских концлагерей, гетто и других мест принудительного  содержания, созданных фашистами и их союзниками в период Второй мировой войны; лицам, проработавшим в тылу в период с 22 июня 1941 года по 9 мая 1945 года не менее шести месяцев, исключая период работы на временно оккупированных территориях СССР, и лицам, награжденным орденами или медалями СССР за самоотверженный труд в период Великой Отечественной войны; ветеранам подразделений особого риска к годовщине учений на Тоцком полигоне с применением ядерного оружия; участникам переломных битв Великой Отечественной войны</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97AE8C" w14:textId="77777777" w:rsidR="008A46EC" w:rsidRPr="008A46EC" w:rsidRDefault="008A46EC" w:rsidP="00545F15">
            <w:pPr>
              <w:jc w:val="center"/>
              <w:rPr>
                <w:sz w:val="16"/>
                <w:szCs w:val="16"/>
              </w:rPr>
            </w:pPr>
            <w:r w:rsidRPr="008A46EC">
              <w:rPr>
                <w:sz w:val="16"/>
                <w:szCs w:val="16"/>
              </w:rPr>
              <w:t>100,0</w:t>
            </w:r>
          </w:p>
        </w:tc>
      </w:tr>
      <w:tr w:rsidR="008A46EC" w:rsidRPr="008E1DAE" w14:paraId="18974507"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F244178" w14:textId="77777777" w:rsidR="008A46EC" w:rsidRPr="008A46EC" w:rsidRDefault="008A46EC" w:rsidP="00545F15">
            <w:pPr>
              <w:ind w:firstLineChars="100" w:firstLine="160"/>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CF07B21"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0B04F00" w14:textId="77777777" w:rsidR="008A46EC" w:rsidRPr="008A46EC" w:rsidRDefault="008A46EC" w:rsidP="00545F15">
            <w:pPr>
              <w:jc w:val="center"/>
              <w:rPr>
                <w:i/>
                <w:sz w:val="16"/>
                <w:szCs w:val="16"/>
              </w:rPr>
            </w:pPr>
            <w:r w:rsidRPr="008A46EC">
              <w:rPr>
                <w:i/>
                <w:sz w:val="16"/>
                <w:szCs w:val="16"/>
              </w:rPr>
              <w:t>952</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35459" w14:textId="77777777" w:rsidR="008A46EC" w:rsidRPr="008A46EC" w:rsidRDefault="008A46EC" w:rsidP="00545F15">
            <w:pPr>
              <w:jc w:val="center"/>
              <w:rPr>
                <w:i/>
                <w:sz w:val="16"/>
                <w:szCs w:val="16"/>
              </w:rPr>
            </w:pPr>
            <w:r w:rsidRPr="008A46EC">
              <w:rPr>
                <w:i/>
                <w:sz w:val="16"/>
                <w:szCs w:val="16"/>
              </w:rPr>
              <w:t>952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457874A"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E069F"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280F72D" w14:textId="77777777" w:rsidR="008A46EC" w:rsidRPr="008A46EC" w:rsidRDefault="008A46EC" w:rsidP="00545F15">
            <w:pPr>
              <w:jc w:val="center"/>
              <w:rPr>
                <w:sz w:val="16"/>
                <w:szCs w:val="16"/>
              </w:rPr>
            </w:pPr>
          </w:p>
        </w:tc>
      </w:tr>
      <w:tr w:rsidR="008A46EC" w:rsidRPr="008E1DAE" w14:paraId="2F988839"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3FE28C" w14:textId="77777777" w:rsidR="008A46EC" w:rsidRPr="008A46EC" w:rsidRDefault="008A46EC" w:rsidP="00545F15">
            <w:pPr>
              <w:jc w:val="center"/>
              <w:rPr>
                <w:sz w:val="16"/>
                <w:szCs w:val="16"/>
              </w:rPr>
            </w:pPr>
            <w:r w:rsidRPr="008A46EC">
              <w:rPr>
                <w:sz w:val="16"/>
                <w:szCs w:val="16"/>
              </w:rPr>
              <w:t>1.1.3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3E32039" w14:textId="77777777" w:rsidR="008A46EC" w:rsidRPr="008A46EC" w:rsidRDefault="008A46EC" w:rsidP="00545F15">
            <w:pPr>
              <w:rPr>
                <w:sz w:val="16"/>
                <w:szCs w:val="16"/>
              </w:rPr>
            </w:pPr>
            <w:r w:rsidRPr="008A46EC">
              <w:rPr>
                <w:sz w:val="16"/>
                <w:szCs w:val="16"/>
              </w:rPr>
              <w:t>материальная помощь в рамках акции «Они сражались за Родину!»</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582536" w14:textId="77777777" w:rsidR="008A46EC" w:rsidRPr="008A46EC" w:rsidRDefault="008A46EC" w:rsidP="00545F15">
            <w:pPr>
              <w:jc w:val="center"/>
              <w:rPr>
                <w:sz w:val="16"/>
                <w:szCs w:val="16"/>
              </w:rPr>
            </w:pPr>
            <w:r w:rsidRPr="008A46EC">
              <w:rPr>
                <w:sz w:val="16"/>
                <w:szCs w:val="16"/>
              </w:rPr>
              <w:t>100,0</w:t>
            </w:r>
          </w:p>
        </w:tc>
      </w:tr>
      <w:tr w:rsidR="008A46EC" w:rsidRPr="008E1DAE" w14:paraId="17947F0A"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9AEB313"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E189481"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005DFF8" w14:textId="77777777" w:rsidR="008A46EC" w:rsidRPr="008A46EC" w:rsidRDefault="008A46EC" w:rsidP="00545F15">
            <w:pPr>
              <w:jc w:val="center"/>
              <w:rPr>
                <w:i/>
                <w:sz w:val="16"/>
                <w:szCs w:val="16"/>
              </w:rPr>
            </w:pPr>
            <w:r w:rsidRPr="008A46EC">
              <w:rPr>
                <w:i/>
                <w:sz w:val="16"/>
                <w:szCs w:val="16"/>
              </w:rPr>
              <w:t>7</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6E1564" w14:textId="77777777" w:rsidR="008A46EC" w:rsidRPr="008A46EC" w:rsidRDefault="008A46EC" w:rsidP="00545F15">
            <w:pPr>
              <w:jc w:val="center"/>
              <w:rPr>
                <w:i/>
                <w:sz w:val="16"/>
                <w:szCs w:val="16"/>
              </w:rPr>
            </w:pPr>
            <w:r w:rsidRPr="008A46EC">
              <w:rPr>
                <w:i/>
                <w:sz w:val="16"/>
                <w:szCs w:val="16"/>
              </w:rPr>
              <w:t>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637978A"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D466D"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1438D68" w14:textId="77777777" w:rsidR="008A46EC" w:rsidRPr="008A46EC" w:rsidRDefault="008A46EC" w:rsidP="00545F15">
            <w:pPr>
              <w:jc w:val="center"/>
              <w:rPr>
                <w:sz w:val="16"/>
                <w:szCs w:val="16"/>
              </w:rPr>
            </w:pPr>
          </w:p>
        </w:tc>
      </w:tr>
      <w:tr w:rsidR="008A46EC" w:rsidRPr="008E1DAE" w14:paraId="3C6E15FF"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DA5536" w14:textId="77777777" w:rsidR="008A46EC" w:rsidRPr="008A46EC" w:rsidRDefault="008A46EC" w:rsidP="00545F15">
            <w:pPr>
              <w:jc w:val="center"/>
              <w:rPr>
                <w:sz w:val="16"/>
                <w:szCs w:val="16"/>
              </w:rPr>
            </w:pPr>
            <w:r w:rsidRPr="008A46EC">
              <w:rPr>
                <w:sz w:val="16"/>
                <w:szCs w:val="16"/>
              </w:rPr>
              <w:t>1.1.4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103CEE5" w14:textId="77777777" w:rsidR="008A46EC" w:rsidRPr="008A46EC" w:rsidRDefault="008A46EC" w:rsidP="00545F15">
            <w:pPr>
              <w:jc w:val="both"/>
              <w:rPr>
                <w:sz w:val="16"/>
                <w:szCs w:val="16"/>
              </w:rPr>
            </w:pPr>
            <w:r w:rsidRPr="008A46EC">
              <w:rPr>
                <w:sz w:val="16"/>
                <w:szCs w:val="16"/>
              </w:rPr>
              <w:t xml:space="preserve">ежемесячная денежная компенсация расходов на оплату жилого помещения и коммунальных услуг «Ветеранам города Оренбурга» </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251A48" w14:textId="77777777" w:rsidR="008A46EC" w:rsidRPr="008A46EC" w:rsidRDefault="008A46EC" w:rsidP="00545F15">
            <w:pPr>
              <w:jc w:val="center"/>
              <w:rPr>
                <w:sz w:val="16"/>
                <w:szCs w:val="16"/>
              </w:rPr>
            </w:pPr>
            <w:r w:rsidRPr="008A46EC">
              <w:rPr>
                <w:sz w:val="16"/>
                <w:szCs w:val="16"/>
              </w:rPr>
              <w:t>99,6</w:t>
            </w:r>
          </w:p>
        </w:tc>
      </w:tr>
      <w:tr w:rsidR="008A46EC" w:rsidRPr="008E1DAE" w14:paraId="587CC1CB"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64EA94E"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2C21516"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AAFE195" w14:textId="77777777" w:rsidR="008A46EC" w:rsidRPr="008A46EC" w:rsidRDefault="008A46EC" w:rsidP="00545F15">
            <w:pPr>
              <w:jc w:val="center"/>
              <w:rPr>
                <w:i/>
                <w:sz w:val="16"/>
                <w:szCs w:val="16"/>
              </w:rPr>
            </w:pPr>
            <w:r w:rsidRPr="008A46EC">
              <w:rPr>
                <w:i/>
                <w:sz w:val="16"/>
                <w:szCs w:val="16"/>
              </w:rPr>
              <w:t>580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DDCE1" w14:textId="77777777" w:rsidR="008A46EC" w:rsidRPr="008A46EC" w:rsidRDefault="008A46EC" w:rsidP="00545F15">
            <w:pPr>
              <w:jc w:val="center"/>
              <w:rPr>
                <w:i/>
                <w:sz w:val="16"/>
                <w:szCs w:val="16"/>
              </w:rPr>
            </w:pPr>
            <w:r w:rsidRPr="008A46EC">
              <w:rPr>
                <w:i/>
                <w:sz w:val="16"/>
                <w:szCs w:val="16"/>
              </w:rPr>
              <w:t>579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9BF9614" w14:textId="77777777" w:rsidR="008A46EC" w:rsidRPr="008A46EC" w:rsidRDefault="008A46EC" w:rsidP="00545F15">
            <w:pPr>
              <w:jc w:val="center"/>
              <w:rPr>
                <w:i/>
                <w:sz w:val="16"/>
                <w:szCs w:val="16"/>
              </w:rPr>
            </w:pPr>
            <w:r w:rsidRPr="008A46EC">
              <w:rPr>
                <w:i/>
                <w:sz w:val="16"/>
                <w:szCs w:val="16"/>
              </w:rPr>
              <w:t>99,8</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D5E26" w14:textId="77777777" w:rsidR="008A46EC" w:rsidRPr="008A46EC" w:rsidRDefault="008A46EC" w:rsidP="00545F15">
            <w:pPr>
              <w:jc w:val="center"/>
              <w:rPr>
                <w:i/>
                <w:sz w:val="16"/>
                <w:szCs w:val="16"/>
              </w:rPr>
            </w:pPr>
            <w:r w:rsidRPr="008A46EC">
              <w:rPr>
                <w:i/>
                <w:sz w:val="16"/>
                <w:szCs w:val="16"/>
              </w:rPr>
              <w:t>-1</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41AC54" w14:textId="77777777" w:rsidR="008A46EC" w:rsidRPr="008A46EC" w:rsidRDefault="008A46EC" w:rsidP="00545F15">
            <w:pPr>
              <w:jc w:val="center"/>
              <w:rPr>
                <w:sz w:val="16"/>
                <w:szCs w:val="16"/>
              </w:rPr>
            </w:pPr>
          </w:p>
        </w:tc>
      </w:tr>
      <w:tr w:rsidR="008A46EC" w:rsidRPr="008E1DAE" w14:paraId="2D6C0867"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237A30" w14:textId="77777777" w:rsidR="008A46EC" w:rsidRPr="008A46EC" w:rsidRDefault="008A46EC" w:rsidP="00545F15">
            <w:pPr>
              <w:jc w:val="center"/>
              <w:rPr>
                <w:sz w:val="16"/>
                <w:szCs w:val="16"/>
              </w:rPr>
            </w:pPr>
            <w:r w:rsidRPr="008A46EC">
              <w:rPr>
                <w:sz w:val="16"/>
                <w:szCs w:val="16"/>
              </w:rPr>
              <w:t>1.1.5</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D135D6C" w14:textId="77777777" w:rsidR="008A46EC" w:rsidRPr="008A46EC" w:rsidRDefault="008A46EC" w:rsidP="00545F15">
            <w:pPr>
              <w:jc w:val="both"/>
              <w:rPr>
                <w:sz w:val="16"/>
                <w:szCs w:val="16"/>
              </w:rPr>
            </w:pPr>
            <w:r w:rsidRPr="008A46EC">
              <w:rPr>
                <w:sz w:val="16"/>
                <w:szCs w:val="16"/>
              </w:rPr>
              <w:t>пенсии за выслугу лет лицам, замещавшим муниципальные должности и должности муниципальной службы органов местного самоуправления города Оренбурга и Избирательной комиссии муниципального образования «город Оренбург»</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F3FE34" w14:textId="77777777" w:rsidR="008A46EC" w:rsidRPr="008A46EC" w:rsidRDefault="008A46EC" w:rsidP="00545F15">
            <w:pPr>
              <w:jc w:val="center"/>
              <w:rPr>
                <w:sz w:val="16"/>
                <w:szCs w:val="16"/>
              </w:rPr>
            </w:pPr>
            <w:r w:rsidRPr="008A46EC">
              <w:rPr>
                <w:sz w:val="16"/>
                <w:szCs w:val="16"/>
              </w:rPr>
              <w:t>100,0</w:t>
            </w:r>
          </w:p>
        </w:tc>
      </w:tr>
      <w:tr w:rsidR="008A46EC" w:rsidRPr="008E1DAE" w14:paraId="47BD50F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248B267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94F9546"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D1E6370" w14:textId="77777777" w:rsidR="008A46EC" w:rsidRPr="008A46EC" w:rsidRDefault="008A46EC" w:rsidP="00545F15">
            <w:pPr>
              <w:jc w:val="center"/>
              <w:rPr>
                <w:i/>
                <w:sz w:val="16"/>
                <w:szCs w:val="16"/>
              </w:rPr>
            </w:pPr>
            <w:r w:rsidRPr="008A46EC">
              <w:rPr>
                <w:i/>
                <w:sz w:val="16"/>
                <w:szCs w:val="16"/>
              </w:rPr>
              <w:t>321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9A4B1" w14:textId="77777777" w:rsidR="008A46EC" w:rsidRPr="008A46EC" w:rsidRDefault="008A46EC" w:rsidP="00545F15">
            <w:pPr>
              <w:jc w:val="center"/>
              <w:rPr>
                <w:i/>
                <w:sz w:val="16"/>
                <w:szCs w:val="16"/>
              </w:rPr>
            </w:pPr>
            <w:r w:rsidRPr="008A46EC">
              <w:rPr>
                <w:i/>
                <w:sz w:val="16"/>
                <w:szCs w:val="16"/>
              </w:rPr>
              <w:t>321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58FEE72"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BB6494"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0E6173" w14:textId="77777777" w:rsidR="008A46EC" w:rsidRPr="008A46EC" w:rsidRDefault="008A46EC" w:rsidP="00545F15">
            <w:pPr>
              <w:jc w:val="center"/>
              <w:rPr>
                <w:sz w:val="16"/>
                <w:szCs w:val="16"/>
              </w:rPr>
            </w:pPr>
          </w:p>
        </w:tc>
      </w:tr>
      <w:tr w:rsidR="008A46EC" w:rsidRPr="008E1DAE" w14:paraId="3F0FD19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D80BEA" w14:textId="77777777" w:rsidR="008A46EC" w:rsidRPr="008A46EC" w:rsidRDefault="008A46EC" w:rsidP="00545F15">
            <w:pPr>
              <w:jc w:val="center"/>
              <w:rPr>
                <w:sz w:val="16"/>
                <w:szCs w:val="16"/>
              </w:rPr>
            </w:pPr>
            <w:r w:rsidRPr="008A46EC">
              <w:rPr>
                <w:sz w:val="16"/>
                <w:szCs w:val="16"/>
              </w:rPr>
              <w:t>1.1.6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F4DF756" w14:textId="77777777" w:rsidR="008A46EC" w:rsidRPr="008A46EC" w:rsidRDefault="008A46EC" w:rsidP="00545F15">
            <w:pPr>
              <w:rPr>
                <w:sz w:val="16"/>
                <w:szCs w:val="16"/>
              </w:rPr>
            </w:pPr>
            <w:r w:rsidRPr="008A46EC">
              <w:rPr>
                <w:sz w:val="16"/>
                <w:szCs w:val="16"/>
              </w:rPr>
              <w:t>ежемесячная денежная выплата детям, до исполнения 18 лет, воинов, погибших, ставших инвалидами (в том числе впоследствии умерших) в результате участия в боевых действиях, выполнения специальных задач или выполнения задач в ходе специальной военной операции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166439" w14:textId="77777777" w:rsidR="008A46EC" w:rsidRPr="008A46EC" w:rsidRDefault="008A46EC" w:rsidP="00545F15">
            <w:pPr>
              <w:jc w:val="center"/>
              <w:rPr>
                <w:sz w:val="16"/>
                <w:szCs w:val="16"/>
              </w:rPr>
            </w:pPr>
            <w:r w:rsidRPr="008A46EC">
              <w:rPr>
                <w:sz w:val="16"/>
                <w:szCs w:val="16"/>
              </w:rPr>
              <w:t>100,0</w:t>
            </w:r>
          </w:p>
        </w:tc>
      </w:tr>
      <w:tr w:rsidR="008A46EC" w:rsidRPr="008E1DAE" w14:paraId="4083C4F2"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5CE7B956"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0BDF647"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29DDA0F" w14:textId="77777777" w:rsidR="008A46EC" w:rsidRPr="008A46EC" w:rsidRDefault="008A46EC" w:rsidP="00545F15">
            <w:pPr>
              <w:jc w:val="center"/>
              <w:rPr>
                <w:i/>
                <w:sz w:val="16"/>
                <w:szCs w:val="16"/>
              </w:rPr>
            </w:pPr>
            <w:r w:rsidRPr="008A46EC">
              <w:rPr>
                <w:i/>
                <w:sz w:val="16"/>
                <w:szCs w:val="16"/>
              </w:rPr>
              <w:t>298</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34A3E" w14:textId="77777777" w:rsidR="008A46EC" w:rsidRPr="008A46EC" w:rsidRDefault="008A46EC" w:rsidP="00545F15">
            <w:pPr>
              <w:jc w:val="center"/>
              <w:rPr>
                <w:i/>
                <w:sz w:val="16"/>
                <w:szCs w:val="16"/>
              </w:rPr>
            </w:pPr>
            <w:r w:rsidRPr="008A46EC">
              <w:rPr>
                <w:i/>
                <w:sz w:val="16"/>
                <w:szCs w:val="16"/>
              </w:rPr>
              <w:t>298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B03E95E"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1C8182" w14:textId="77777777" w:rsidR="008A46EC" w:rsidRPr="008A46EC" w:rsidRDefault="008A46EC" w:rsidP="00545F15">
            <w:pPr>
              <w:jc w:val="center"/>
              <w:rPr>
                <w:sz w:val="16"/>
                <w:szCs w:val="16"/>
              </w:rPr>
            </w:pPr>
            <w:r w:rsidRPr="008A46EC">
              <w:rPr>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0A12136" w14:textId="77777777" w:rsidR="008A46EC" w:rsidRPr="008A46EC" w:rsidRDefault="008A46EC" w:rsidP="00545F15">
            <w:pPr>
              <w:jc w:val="center"/>
              <w:rPr>
                <w:sz w:val="16"/>
                <w:szCs w:val="16"/>
              </w:rPr>
            </w:pPr>
          </w:p>
        </w:tc>
      </w:tr>
      <w:tr w:rsidR="008A46EC" w:rsidRPr="008E1DAE" w14:paraId="721E462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2757D3" w14:textId="77777777" w:rsidR="008A46EC" w:rsidRPr="008A46EC" w:rsidRDefault="008A46EC" w:rsidP="00545F15">
            <w:pPr>
              <w:jc w:val="center"/>
              <w:rPr>
                <w:sz w:val="16"/>
                <w:szCs w:val="16"/>
              </w:rPr>
            </w:pPr>
            <w:r w:rsidRPr="008A46EC">
              <w:rPr>
                <w:sz w:val="16"/>
                <w:szCs w:val="16"/>
              </w:rPr>
              <w:t>1.1.7</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2610BC5" w14:textId="77777777" w:rsidR="008A46EC" w:rsidRPr="008A46EC" w:rsidRDefault="008A46EC" w:rsidP="00545F15">
            <w:pPr>
              <w:jc w:val="both"/>
              <w:rPr>
                <w:sz w:val="16"/>
                <w:szCs w:val="16"/>
              </w:rPr>
            </w:pPr>
            <w:r w:rsidRPr="008A46EC">
              <w:rPr>
                <w:sz w:val="16"/>
                <w:szCs w:val="16"/>
              </w:rPr>
              <w:t>ежемесячная адресная компенсация оплаты за проезд лицам, награжденным муниципальным знаком «Медаль «Материнство» (муниципальной наградой – медалью «Материнство»)</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0D87C5" w14:textId="77777777" w:rsidR="008A46EC" w:rsidRPr="008A46EC" w:rsidRDefault="008A46EC" w:rsidP="00545F15">
            <w:pPr>
              <w:jc w:val="center"/>
              <w:rPr>
                <w:sz w:val="16"/>
                <w:szCs w:val="16"/>
              </w:rPr>
            </w:pPr>
            <w:r w:rsidRPr="008A46EC">
              <w:rPr>
                <w:sz w:val="16"/>
                <w:szCs w:val="16"/>
              </w:rPr>
              <w:t>99,7</w:t>
            </w:r>
          </w:p>
        </w:tc>
      </w:tr>
      <w:tr w:rsidR="008A46EC" w:rsidRPr="008E1DAE" w14:paraId="59A279FD"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E75A80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2BCAD99"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B5CAD3C" w14:textId="77777777" w:rsidR="008A46EC" w:rsidRPr="008A46EC" w:rsidRDefault="008A46EC" w:rsidP="00545F15">
            <w:pPr>
              <w:jc w:val="center"/>
              <w:rPr>
                <w:i/>
                <w:sz w:val="16"/>
                <w:szCs w:val="16"/>
              </w:rPr>
            </w:pPr>
            <w:r w:rsidRPr="008A46EC">
              <w:rPr>
                <w:i/>
                <w:sz w:val="16"/>
                <w:szCs w:val="16"/>
              </w:rPr>
              <w:t>171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EAACB" w14:textId="77777777" w:rsidR="008A46EC" w:rsidRPr="008A46EC" w:rsidRDefault="008A46EC" w:rsidP="00545F15">
            <w:pPr>
              <w:jc w:val="center"/>
              <w:rPr>
                <w:i/>
                <w:sz w:val="16"/>
                <w:szCs w:val="16"/>
              </w:rPr>
            </w:pPr>
            <w:r w:rsidRPr="008A46EC">
              <w:rPr>
                <w:i/>
                <w:sz w:val="16"/>
                <w:szCs w:val="16"/>
              </w:rPr>
              <w:t>170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99AF8FA" w14:textId="77777777" w:rsidR="008A46EC" w:rsidRPr="008A46EC" w:rsidRDefault="008A46EC" w:rsidP="00545F15">
            <w:pPr>
              <w:jc w:val="center"/>
              <w:rPr>
                <w:i/>
                <w:sz w:val="16"/>
                <w:szCs w:val="16"/>
              </w:rPr>
            </w:pPr>
            <w:r w:rsidRPr="008A46EC">
              <w:rPr>
                <w:i/>
                <w:sz w:val="16"/>
                <w:szCs w:val="16"/>
              </w:rPr>
              <w:t>99,4</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4E5063" w14:textId="77777777" w:rsidR="008A46EC" w:rsidRPr="008A46EC" w:rsidRDefault="008A46EC" w:rsidP="00545F15">
            <w:pPr>
              <w:jc w:val="center"/>
              <w:rPr>
                <w:i/>
                <w:sz w:val="16"/>
                <w:szCs w:val="16"/>
              </w:rPr>
            </w:pPr>
            <w:r w:rsidRPr="008A46EC">
              <w:rPr>
                <w:i/>
                <w:sz w:val="16"/>
                <w:szCs w:val="16"/>
              </w:rPr>
              <w:t>-1</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C6E96F8" w14:textId="77777777" w:rsidR="008A46EC" w:rsidRPr="008A46EC" w:rsidRDefault="008A46EC" w:rsidP="00545F15">
            <w:pPr>
              <w:jc w:val="center"/>
              <w:rPr>
                <w:sz w:val="16"/>
                <w:szCs w:val="16"/>
              </w:rPr>
            </w:pPr>
          </w:p>
        </w:tc>
      </w:tr>
      <w:tr w:rsidR="008A46EC" w:rsidRPr="008E1DAE" w14:paraId="0F0E5EB5"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2ECD34" w14:textId="77777777" w:rsidR="008A46EC" w:rsidRPr="008A46EC" w:rsidRDefault="008A46EC" w:rsidP="00545F15">
            <w:pPr>
              <w:jc w:val="center"/>
              <w:rPr>
                <w:sz w:val="16"/>
                <w:szCs w:val="16"/>
              </w:rPr>
            </w:pPr>
            <w:r w:rsidRPr="008A46EC">
              <w:rPr>
                <w:sz w:val="16"/>
                <w:szCs w:val="16"/>
              </w:rPr>
              <w:t>1.1.8</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3832C1E" w14:textId="77777777" w:rsidR="008A46EC" w:rsidRPr="008A46EC" w:rsidRDefault="008A46EC" w:rsidP="00545F15">
            <w:pPr>
              <w:jc w:val="both"/>
              <w:rPr>
                <w:sz w:val="16"/>
                <w:szCs w:val="16"/>
              </w:rPr>
            </w:pPr>
            <w:r w:rsidRPr="008A46EC">
              <w:rPr>
                <w:sz w:val="16"/>
                <w:szCs w:val="16"/>
              </w:rPr>
              <w:t>ежегодная адресная социальная выплата на детей лицам, награжденным муниципальным знаком «Медаль «Материнство» (муниципальной наградой – медалью «Материнство»)</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4047C6" w14:textId="77777777" w:rsidR="008A46EC" w:rsidRPr="008A46EC" w:rsidRDefault="008A46EC" w:rsidP="00545F15">
            <w:pPr>
              <w:jc w:val="center"/>
              <w:rPr>
                <w:sz w:val="16"/>
                <w:szCs w:val="16"/>
              </w:rPr>
            </w:pPr>
            <w:r w:rsidRPr="008A46EC">
              <w:rPr>
                <w:sz w:val="16"/>
                <w:szCs w:val="16"/>
              </w:rPr>
              <w:t>100,0</w:t>
            </w:r>
          </w:p>
        </w:tc>
      </w:tr>
      <w:tr w:rsidR="008A46EC" w:rsidRPr="008E1DAE" w14:paraId="6070FD19"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5540F42"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4DA3815"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2A6670D" w14:textId="77777777" w:rsidR="008A46EC" w:rsidRPr="008A46EC" w:rsidRDefault="008A46EC" w:rsidP="00545F15">
            <w:pPr>
              <w:jc w:val="center"/>
              <w:rPr>
                <w:i/>
                <w:sz w:val="16"/>
                <w:szCs w:val="16"/>
              </w:rPr>
            </w:pPr>
            <w:r w:rsidRPr="008A46EC">
              <w:rPr>
                <w:i/>
                <w:sz w:val="16"/>
                <w:szCs w:val="16"/>
              </w:rPr>
              <w:t>159</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CC4D70" w14:textId="77777777" w:rsidR="008A46EC" w:rsidRPr="008A46EC" w:rsidRDefault="008A46EC" w:rsidP="00545F15">
            <w:pPr>
              <w:jc w:val="center"/>
              <w:rPr>
                <w:i/>
                <w:sz w:val="16"/>
                <w:szCs w:val="16"/>
              </w:rPr>
            </w:pPr>
            <w:r w:rsidRPr="008A46EC">
              <w:rPr>
                <w:i/>
                <w:sz w:val="16"/>
                <w:szCs w:val="16"/>
              </w:rPr>
              <w:t>159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CC3BB4B"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524F4" w14:textId="77777777" w:rsidR="008A46EC" w:rsidRPr="008A46EC" w:rsidRDefault="008A46EC" w:rsidP="00545F15">
            <w:pPr>
              <w:jc w:val="center"/>
              <w:rPr>
                <w:sz w:val="16"/>
                <w:szCs w:val="16"/>
              </w:rPr>
            </w:pPr>
            <w:r w:rsidRPr="008A46EC">
              <w:rPr>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979661" w14:textId="77777777" w:rsidR="008A46EC" w:rsidRPr="008A46EC" w:rsidRDefault="008A46EC" w:rsidP="00545F15">
            <w:pPr>
              <w:jc w:val="center"/>
              <w:rPr>
                <w:sz w:val="16"/>
                <w:szCs w:val="16"/>
              </w:rPr>
            </w:pPr>
          </w:p>
        </w:tc>
      </w:tr>
      <w:tr w:rsidR="008A46EC" w:rsidRPr="008E1DAE" w14:paraId="0285C009"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AA9D91" w14:textId="77777777" w:rsidR="008A46EC" w:rsidRPr="008A46EC" w:rsidRDefault="008A46EC" w:rsidP="00545F15">
            <w:pPr>
              <w:jc w:val="center"/>
              <w:rPr>
                <w:sz w:val="16"/>
                <w:szCs w:val="16"/>
              </w:rPr>
            </w:pPr>
            <w:r w:rsidRPr="008A46EC">
              <w:rPr>
                <w:sz w:val="16"/>
                <w:szCs w:val="16"/>
              </w:rPr>
              <w:t>1.1.9</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16BBCAF" w14:textId="77777777" w:rsidR="008A46EC" w:rsidRPr="008A46EC" w:rsidRDefault="008A46EC" w:rsidP="00545F15">
            <w:pPr>
              <w:rPr>
                <w:sz w:val="16"/>
                <w:szCs w:val="16"/>
              </w:rPr>
            </w:pPr>
            <w:r w:rsidRPr="008A46EC">
              <w:rPr>
                <w:sz w:val="16"/>
                <w:szCs w:val="16"/>
              </w:rPr>
              <w:t>компенсационная выплата на горячее питание детей лиц, награжденных муниципальным знаком «Медаль «Материнство» (муниципальной наградой – медалью «Материнство»)</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326CD4" w14:textId="77777777" w:rsidR="008A46EC" w:rsidRPr="008A46EC" w:rsidRDefault="008A46EC" w:rsidP="00545F15">
            <w:pPr>
              <w:jc w:val="center"/>
              <w:rPr>
                <w:sz w:val="16"/>
                <w:szCs w:val="16"/>
              </w:rPr>
            </w:pPr>
            <w:r w:rsidRPr="008A46EC">
              <w:rPr>
                <w:sz w:val="16"/>
                <w:szCs w:val="16"/>
              </w:rPr>
              <w:t>100,0</w:t>
            </w:r>
          </w:p>
        </w:tc>
      </w:tr>
      <w:tr w:rsidR="008A46EC" w:rsidRPr="008E1DAE" w14:paraId="5AAB3861"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024C387"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D6DFCF7"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F8E8849" w14:textId="77777777" w:rsidR="008A46EC" w:rsidRPr="008A46EC" w:rsidRDefault="008A46EC" w:rsidP="00545F15">
            <w:pPr>
              <w:jc w:val="center"/>
              <w:rPr>
                <w:i/>
                <w:iCs/>
                <w:sz w:val="16"/>
                <w:szCs w:val="16"/>
              </w:rPr>
            </w:pPr>
            <w:r w:rsidRPr="008A46EC">
              <w:rPr>
                <w:i/>
                <w:iCs/>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F62C4" w14:textId="77777777" w:rsidR="008A46EC" w:rsidRPr="008A46EC" w:rsidRDefault="008A46EC" w:rsidP="00545F15">
            <w:pPr>
              <w:jc w:val="center"/>
              <w:rPr>
                <w:i/>
                <w:iCs/>
                <w:sz w:val="16"/>
                <w:szCs w:val="16"/>
              </w:rPr>
            </w:pPr>
            <w:r w:rsidRPr="008A46EC">
              <w:rPr>
                <w:i/>
                <w:iCs/>
                <w:sz w:val="16"/>
                <w:szCs w:val="16"/>
              </w:rPr>
              <w:t>89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B4CB19F" w14:textId="77777777" w:rsidR="008A46EC" w:rsidRPr="008A46EC" w:rsidRDefault="008A46EC" w:rsidP="00545F15">
            <w:pPr>
              <w:jc w:val="center"/>
              <w:rPr>
                <w:i/>
                <w:iCs/>
                <w:sz w:val="16"/>
                <w:szCs w:val="16"/>
              </w:rPr>
            </w:pPr>
            <w:r w:rsidRPr="008A46EC">
              <w:rPr>
                <w:i/>
                <w:iCs/>
                <w:sz w:val="16"/>
                <w:szCs w:val="16"/>
              </w:rPr>
              <w:t>89,0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471859" w14:textId="77777777" w:rsidR="008A46EC" w:rsidRPr="008A46EC" w:rsidRDefault="008A46EC" w:rsidP="00545F15">
            <w:pPr>
              <w:jc w:val="center"/>
              <w:rPr>
                <w:sz w:val="16"/>
                <w:szCs w:val="16"/>
              </w:rPr>
            </w:pPr>
            <w:r w:rsidRPr="008A46EC">
              <w:rPr>
                <w:sz w:val="16"/>
                <w:szCs w:val="16"/>
              </w:rPr>
              <w:t>-11</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7DE446" w14:textId="77777777" w:rsidR="008A46EC" w:rsidRPr="008A46EC" w:rsidRDefault="008A46EC" w:rsidP="00545F15">
            <w:pPr>
              <w:jc w:val="center"/>
              <w:rPr>
                <w:sz w:val="16"/>
                <w:szCs w:val="16"/>
              </w:rPr>
            </w:pPr>
          </w:p>
        </w:tc>
      </w:tr>
      <w:tr w:rsidR="008A46EC" w:rsidRPr="008E1DAE" w14:paraId="0F8E9E9B"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9ED11A" w14:textId="77777777" w:rsidR="008A46EC" w:rsidRPr="008A46EC" w:rsidRDefault="008A46EC" w:rsidP="00545F15">
            <w:pPr>
              <w:jc w:val="center"/>
              <w:rPr>
                <w:sz w:val="16"/>
                <w:szCs w:val="16"/>
              </w:rPr>
            </w:pPr>
            <w:r w:rsidRPr="008A46EC">
              <w:rPr>
                <w:sz w:val="16"/>
                <w:szCs w:val="16"/>
              </w:rPr>
              <w:t>1.1.10</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8C8D9EA" w14:textId="77777777" w:rsidR="008A46EC" w:rsidRPr="008A46EC" w:rsidRDefault="008A46EC" w:rsidP="00545F15">
            <w:pPr>
              <w:jc w:val="both"/>
              <w:rPr>
                <w:sz w:val="16"/>
                <w:szCs w:val="16"/>
              </w:rPr>
            </w:pPr>
            <w:r w:rsidRPr="008A46EC">
              <w:rPr>
                <w:sz w:val="16"/>
                <w:szCs w:val="16"/>
              </w:rPr>
              <w:t>организация и проведение акции «Визит вежливости» по чествованию: инвалидов и участников Великой Отечественной войны – с 85-, 90-, 95-, со 100-летием и каждые последующие 5 лет; ветеранов Великой Отечественной войны (тружеников тыла, жителей блокадного Ленинграда, малолетних узников фашистских концентрационных лагерей) – с 90-, 95-, со 100-летием и каждые последующие 5 лет; получателей пенсии, не имеющих льготной категории, – со 100-летием и каждые последующие 5 лет</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5CCF6E" w14:textId="77777777" w:rsidR="008A46EC" w:rsidRPr="008A46EC" w:rsidRDefault="008A46EC" w:rsidP="00545F15">
            <w:pPr>
              <w:jc w:val="center"/>
              <w:rPr>
                <w:sz w:val="16"/>
                <w:szCs w:val="16"/>
              </w:rPr>
            </w:pPr>
            <w:r w:rsidRPr="008A46EC">
              <w:rPr>
                <w:sz w:val="16"/>
                <w:szCs w:val="16"/>
              </w:rPr>
              <w:t>100,0</w:t>
            </w:r>
          </w:p>
        </w:tc>
      </w:tr>
      <w:tr w:rsidR="008A46EC" w:rsidRPr="008E1DAE" w14:paraId="29C4E6A0"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D676CA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3C06CC2" w14:textId="77777777" w:rsidR="008A46EC" w:rsidRPr="008A46EC" w:rsidRDefault="008A46EC" w:rsidP="00545F15">
            <w:pPr>
              <w:rPr>
                <w:i/>
                <w:sz w:val="16"/>
                <w:szCs w:val="16"/>
              </w:rPr>
            </w:pPr>
            <w:r w:rsidRPr="008A46EC">
              <w:rPr>
                <w:i/>
                <w:sz w:val="16"/>
                <w:szCs w:val="16"/>
              </w:rPr>
              <w:t>численность получателей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8190E8A" w14:textId="77777777" w:rsidR="008A46EC" w:rsidRPr="008A46EC" w:rsidRDefault="008A46EC" w:rsidP="00545F15">
            <w:pPr>
              <w:jc w:val="center"/>
              <w:rPr>
                <w:i/>
                <w:sz w:val="16"/>
                <w:szCs w:val="16"/>
              </w:rPr>
            </w:pPr>
            <w:r w:rsidRPr="008A46EC">
              <w:rPr>
                <w:i/>
                <w:sz w:val="16"/>
                <w:szCs w:val="16"/>
              </w:rPr>
              <w:t>117</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4FA995" w14:textId="77777777" w:rsidR="008A46EC" w:rsidRPr="008A46EC" w:rsidRDefault="008A46EC" w:rsidP="00545F15">
            <w:pPr>
              <w:jc w:val="center"/>
              <w:rPr>
                <w:i/>
                <w:sz w:val="16"/>
                <w:szCs w:val="16"/>
              </w:rPr>
            </w:pPr>
            <w:r w:rsidRPr="008A46EC">
              <w:rPr>
                <w:i/>
                <w:sz w:val="16"/>
                <w:szCs w:val="16"/>
              </w:rPr>
              <w:t>117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F29B73C"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7473F"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B251C8C" w14:textId="77777777" w:rsidR="008A46EC" w:rsidRPr="008A46EC" w:rsidRDefault="008A46EC" w:rsidP="00545F15">
            <w:pPr>
              <w:jc w:val="center"/>
              <w:rPr>
                <w:sz w:val="16"/>
                <w:szCs w:val="16"/>
              </w:rPr>
            </w:pPr>
          </w:p>
        </w:tc>
      </w:tr>
      <w:tr w:rsidR="008A46EC" w:rsidRPr="008E1DAE" w14:paraId="32AD386E"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051B5" w14:textId="77777777" w:rsidR="008A46EC" w:rsidRPr="008A46EC" w:rsidRDefault="008A46EC" w:rsidP="00545F15">
            <w:pPr>
              <w:jc w:val="center"/>
              <w:rPr>
                <w:sz w:val="16"/>
                <w:szCs w:val="16"/>
              </w:rPr>
            </w:pPr>
            <w:r w:rsidRPr="008A46EC">
              <w:rPr>
                <w:sz w:val="16"/>
                <w:szCs w:val="16"/>
              </w:rPr>
              <w:t>1.1.11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FDB4E78" w14:textId="77777777" w:rsidR="008A46EC" w:rsidRPr="008A46EC" w:rsidRDefault="008A46EC" w:rsidP="00545F15">
            <w:pPr>
              <w:rPr>
                <w:sz w:val="16"/>
                <w:szCs w:val="16"/>
              </w:rPr>
            </w:pPr>
            <w:r w:rsidRPr="008A46EC">
              <w:rPr>
                <w:sz w:val="16"/>
                <w:szCs w:val="16"/>
              </w:rPr>
              <w:t>предоставление единовременной денежной выплаты гражданам, находящимся в трудной жизненной ситуации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5E108A" w14:textId="77777777" w:rsidR="008A46EC" w:rsidRPr="008A46EC" w:rsidRDefault="008A46EC" w:rsidP="00545F15">
            <w:pPr>
              <w:jc w:val="center"/>
              <w:rPr>
                <w:sz w:val="16"/>
                <w:szCs w:val="16"/>
              </w:rPr>
            </w:pPr>
            <w:r w:rsidRPr="008A46EC">
              <w:rPr>
                <w:sz w:val="16"/>
                <w:szCs w:val="16"/>
              </w:rPr>
              <w:t>100,0</w:t>
            </w:r>
          </w:p>
        </w:tc>
      </w:tr>
      <w:tr w:rsidR="008A46EC" w:rsidRPr="008E1DAE" w14:paraId="79854391"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A5A9393"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FDC5069" w14:textId="77777777" w:rsidR="008A46EC" w:rsidRPr="008A46EC" w:rsidRDefault="008A46EC" w:rsidP="00545F15">
            <w:pPr>
              <w:rPr>
                <w:i/>
                <w:sz w:val="16"/>
                <w:szCs w:val="16"/>
              </w:rPr>
            </w:pPr>
            <w:r w:rsidRPr="008A46EC">
              <w:rPr>
                <w:i/>
                <w:sz w:val="16"/>
                <w:szCs w:val="16"/>
              </w:rPr>
              <w:t>численность граждан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205961A" w14:textId="77777777" w:rsidR="008A46EC" w:rsidRPr="008A46EC" w:rsidRDefault="008A46EC" w:rsidP="00545F15">
            <w:pPr>
              <w:jc w:val="center"/>
              <w:rPr>
                <w:i/>
                <w:sz w:val="16"/>
                <w:szCs w:val="16"/>
              </w:rPr>
            </w:pPr>
            <w:r w:rsidRPr="008A46EC">
              <w:rPr>
                <w:i/>
                <w:sz w:val="16"/>
                <w:szCs w:val="16"/>
              </w:rPr>
              <w:t>40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5C21A3" w14:textId="77777777" w:rsidR="008A46EC" w:rsidRPr="008A46EC" w:rsidRDefault="008A46EC" w:rsidP="00545F15">
            <w:pPr>
              <w:jc w:val="center"/>
              <w:rPr>
                <w:i/>
                <w:sz w:val="16"/>
                <w:szCs w:val="16"/>
              </w:rPr>
            </w:pPr>
            <w:r w:rsidRPr="008A46EC">
              <w:rPr>
                <w:i/>
                <w:sz w:val="16"/>
                <w:szCs w:val="16"/>
              </w:rPr>
              <w:t>35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8833AEB" w14:textId="77777777" w:rsidR="008A46EC" w:rsidRPr="008A46EC" w:rsidRDefault="008A46EC" w:rsidP="00545F15">
            <w:pPr>
              <w:jc w:val="center"/>
              <w:rPr>
                <w:i/>
                <w:sz w:val="16"/>
                <w:szCs w:val="16"/>
              </w:rPr>
            </w:pPr>
            <w:r w:rsidRPr="008A46EC">
              <w:rPr>
                <w:i/>
                <w:sz w:val="16"/>
                <w:szCs w:val="16"/>
              </w:rPr>
              <w:t>87,5</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78058A" w14:textId="77777777" w:rsidR="008A46EC" w:rsidRPr="008A46EC" w:rsidRDefault="008A46EC" w:rsidP="00545F15">
            <w:pPr>
              <w:jc w:val="center"/>
              <w:rPr>
                <w:sz w:val="16"/>
                <w:szCs w:val="16"/>
              </w:rPr>
            </w:pPr>
            <w:r w:rsidRPr="008A46EC">
              <w:rPr>
                <w:sz w:val="16"/>
                <w:szCs w:val="16"/>
              </w:rPr>
              <w:t>-5</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0795380" w14:textId="77777777" w:rsidR="008A46EC" w:rsidRPr="008A46EC" w:rsidRDefault="008A46EC" w:rsidP="00545F15">
            <w:pPr>
              <w:jc w:val="center"/>
              <w:rPr>
                <w:sz w:val="16"/>
                <w:szCs w:val="16"/>
              </w:rPr>
            </w:pPr>
          </w:p>
        </w:tc>
      </w:tr>
      <w:tr w:rsidR="008A46EC" w:rsidRPr="008E1DAE" w14:paraId="19B1D57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7E0B70" w14:textId="77777777" w:rsidR="008A46EC" w:rsidRPr="008A46EC" w:rsidRDefault="008A46EC" w:rsidP="00545F15">
            <w:pPr>
              <w:jc w:val="center"/>
              <w:rPr>
                <w:sz w:val="16"/>
                <w:szCs w:val="16"/>
              </w:rPr>
            </w:pPr>
            <w:r w:rsidRPr="008A46EC">
              <w:rPr>
                <w:sz w:val="16"/>
                <w:szCs w:val="16"/>
              </w:rPr>
              <w:t>1.1.12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689819B" w14:textId="77777777" w:rsidR="008A46EC" w:rsidRPr="008A46EC" w:rsidRDefault="008A46EC" w:rsidP="00545F15">
            <w:pPr>
              <w:rPr>
                <w:sz w:val="16"/>
                <w:szCs w:val="16"/>
              </w:rPr>
            </w:pPr>
            <w:r w:rsidRPr="008A46EC">
              <w:rPr>
                <w:sz w:val="16"/>
                <w:szCs w:val="16"/>
              </w:rPr>
              <w:t>обеспечение детей-инвалидов бесплатной кисломолочной продукцией собственного производства через сеть раздаточных пунктов в рамках выполнения муниципального задания МБУ «ЦЗП» г. Оренбурга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3E00CF" w14:textId="77777777" w:rsidR="008A46EC" w:rsidRPr="008A46EC" w:rsidRDefault="008A46EC" w:rsidP="00545F15">
            <w:pPr>
              <w:jc w:val="center"/>
              <w:rPr>
                <w:sz w:val="16"/>
                <w:szCs w:val="16"/>
              </w:rPr>
            </w:pPr>
            <w:r w:rsidRPr="008A46EC">
              <w:rPr>
                <w:sz w:val="16"/>
                <w:szCs w:val="16"/>
              </w:rPr>
              <w:t>98,5</w:t>
            </w:r>
          </w:p>
        </w:tc>
      </w:tr>
      <w:tr w:rsidR="008A46EC" w:rsidRPr="008E1DAE" w14:paraId="406BE3CC"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565664DB"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B681BB8" w14:textId="77777777" w:rsidR="008A46EC" w:rsidRPr="008A46EC" w:rsidRDefault="008A46EC" w:rsidP="00545F15">
            <w:pPr>
              <w:rPr>
                <w:i/>
                <w:sz w:val="16"/>
                <w:szCs w:val="16"/>
              </w:rPr>
            </w:pPr>
            <w:r w:rsidRPr="008A46EC">
              <w:rPr>
                <w:i/>
                <w:sz w:val="16"/>
                <w:szCs w:val="16"/>
              </w:rPr>
              <w:t xml:space="preserve">численность детей-инвалидов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3FC4CD7" w14:textId="77777777" w:rsidR="008A46EC" w:rsidRPr="008A46EC" w:rsidRDefault="008A46EC" w:rsidP="00545F15">
            <w:pPr>
              <w:jc w:val="center"/>
              <w:rPr>
                <w:i/>
                <w:sz w:val="16"/>
                <w:szCs w:val="16"/>
              </w:rPr>
            </w:pPr>
            <w:r w:rsidRPr="008A46EC">
              <w:rPr>
                <w:i/>
                <w:sz w:val="16"/>
                <w:szCs w:val="16"/>
              </w:rPr>
              <w:t>114</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CBCA2" w14:textId="77777777" w:rsidR="008A46EC" w:rsidRPr="008A46EC" w:rsidRDefault="008A46EC" w:rsidP="00545F15">
            <w:pPr>
              <w:jc w:val="center"/>
              <w:rPr>
                <w:i/>
                <w:sz w:val="16"/>
                <w:szCs w:val="16"/>
              </w:rPr>
            </w:pPr>
            <w:r w:rsidRPr="008A46EC">
              <w:rPr>
                <w:i/>
                <w:sz w:val="16"/>
                <w:szCs w:val="16"/>
              </w:rPr>
              <w:t>134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67D5550" w14:textId="77777777" w:rsidR="008A46EC" w:rsidRPr="008A46EC" w:rsidRDefault="008A46EC" w:rsidP="00545F15">
            <w:pPr>
              <w:jc w:val="center"/>
              <w:rPr>
                <w:i/>
                <w:sz w:val="16"/>
                <w:szCs w:val="16"/>
                <w:highlight w:val="yellow"/>
              </w:rPr>
            </w:pPr>
            <w:r w:rsidRPr="008A46EC">
              <w:rPr>
                <w:i/>
                <w:sz w:val="16"/>
                <w:szCs w:val="16"/>
              </w:rPr>
              <w:t>117,5</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EBC54" w14:textId="77777777" w:rsidR="008A46EC" w:rsidRPr="008A46EC" w:rsidRDefault="008A46EC" w:rsidP="00545F15">
            <w:pPr>
              <w:jc w:val="center"/>
              <w:rPr>
                <w:i/>
                <w:sz w:val="16"/>
                <w:szCs w:val="16"/>
              </w:rPr>
            </w:pPr>
            <w:r w:rsidRPr="008A46EC">
              <w:rPr>
                <w:i/>
                <w:sz w:val="16"/>
                <w:szCs w:val="16"/>
              </w:rPr>
              <w:t>20</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ECB82F5" w14:textId="77777777" w:rsidR="008A46EC" w:rsidRPr="008A46EC" w:rsidRDefault="008A46EC" w:rsidP="00545F15">
            <w:pPr>
              <w:jc w:val="center"/>
              <w:rPr>
                <w:sz w:val="16"/>
                <w:szCs w:val="16"/>
              </w:rPr>
            </w:pPr>
          </w:p>
        </w:tc>
      </w:tr>
      <w:tr w:rsidR="008A46EC" w:rsidRPr="008E1DAE" w14:paraId="35C5E5F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0ED28B" w14:textId="77777777" w:rsidR="008A46EC" w:rsidRPr="008A46EC" w:rsidRDefault="008A46EC" w:rsidP="00545F15">
            <w:pPr>
              <w:jc w:val="center"/>
              <w:rPr>
                <w:sz w:val="16"/>
                <w:szCs w:val="16"/>
              </w:rPr>
            </w:pPr>
            <w:r w:rsidRPr="008A46EC">
              <w:rPr>
                <w:sz w:val="16"/>
                <w:szCs w:val="16"/>
              </w:rPr>
              <w:t>1.1.13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1AFD247" w14:textId="77777777" w:rsidR="008A46EC" w:rsidRPr="008A46EC" w:rsidRDefault="008A46EC" w:rsidP="00545F15">
            <w:pPr>
              <w:jc w:val="both"/>
              <w:rPr>
                <w:sz w:val="16"/>
                <w:szCs w:val="16"/>
              </w:rPr>
            </w:pPr>
            <w:r w:rsidRPr="008A46EC">
              <w:rPr>
                <w:sz w:val="16"/>
                <w:szCs w:val="16"/>
              </w:rPr>
              <w:t>бесплатное обеспечение набором кисломолочной продукции собственного производства муниципального бюджетного учреждения «Центр здорового питания» города Оренбурга детей (до исполнения 18 лет), место жительства которых расположено в пределах муниципального образования «город Оренбург», воинов, погибших в результате выполнения задач в ходе специальной военной операции на территориях Украины, Донецкой Народной Республики, Луганской Народной Республики с 24.02.2022, на территориях Запорожской области и Херсонской области с 30.09.2022</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228E9C" w14:textId="77777777" w:rsidR="008A46EC" w:rsidRPr="008A46EC" w:rsidRDefault="008A46EC" w:rsidP="00545F15">
            <w:pPr>
              <w:jc w:val="center"/>
              <w:rPr>
                <w:sz w:val="16"/>
                <w:szCs w:val="16"/>
              </w:rPr>
            </w:pPr>
            <w:r w:rsidRPr="008A46EC">
              <w:rPr>
                <w:sz w:val="16"/>
                <w:szCs w:val="16"/>
              </w:rPr>
              <w:t>98,2</w:t>
            </w:r>
          </w:p>
        </w:tc>
      </w:tr>
      <w:tr w:rsidR="008A46EC" w:rsidRPr="008E1DAE" w14:paraId="44225FC0"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413354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6FEFBFC1" w14:textId="77777777" w:rsidR="008A46EC" w:rsidRPr="008A46EC" w:rsidRDefault="008A46EC" w:rsidP="00545F15">
            <w:pPr>
              <w:rPr>
                <w:i/>
                <w:sz w:val="16"/>
                <w:szCs w:val="16"/>
              </w:rPr>
            </w:pPr>
            <w:r w:rsidRPr="008A46EC">
              <w:rPr>
                <w:i/>
                <w:sz w:val="16"/>
                <w:szCs w:val="16"/>
              </w:rPr>
              <w:t>численность детей воинов</w:t>
            </w:r>
            <w:r w:rsidRPr="008A46EC">
              <w:rPr>
                <w:i/>
                <w:color w:val="000000"/>
                <w:sz w:val="16"/>
                <w:szCs w:val="16"/>
              </w:rPr>
              <w:t xml:space="preserve">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B9C3C95"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CD0882" w14:textId="77777777" w:rsidR="008A46EC" w:rsidRPr="008A46EC" w:rsidRDefault="008A46EC" w:rsidP="00545F15">
            <w:pPr>
              <w:jc w:val="center"/>
              <w:rPr>
                <w:i/>
                <w:sz w:val="16"/>
                <w:szCs w:val="16"/>
              </w:rPr>
            </w:pPr>
            <w:r w:rsidRPr="008A46EC">
              <w:rPr>
                <w:i/>
                <w:sz w:val="16"/>
                <w:szCs w:val="16"/>
              </w:rPr>
              <w:t>180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BCC17AD" w14:textId="77777777" w:rsidR="008A46EC" w:rsidRPr="008A46EC" w:rsidRDefault="008A46EC" w:rsidP="00545F15">
            <w:pPr>
              <w:jc w:val="center"/>
              <w:rPr>
                <w:i/>
                <w:sz w:val="16"/>
                <w:szCs w:val="16"/>
              </w:rPr>
            </w:pPr>
            <w:r w:rsidRPr="008A46EC">
              <w:rPr>
                <w:i/>
                <w:sz w:val="16"/>
                <w:szCs w:val="16"/>
              </w:rPr>
              <w:t>180,0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52762" w14:textId="77777777" w:rsidR="008A46EC" w:rsidRPr="008A46EC" w:rsidRDefault="008A46EC" w:rsidP="00545F15">
            <w:pPr>
              <w:jc w:val="center"/>
              <w:rPr>
                <w:i/>
                <w:sz w:val="16"/>
                <w:szCs w:val="16"/>
              </w:rPr>
            </w:pPr>
            <w:r w:rsidRPr="008A46EC">
              <w:rPr>
                <w:i/>
                <w:sz w:val="16"/>
                <w:szCs w:val="16"/>
              </w:rPr>
              <w:t>80</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3B4A4C9" w14:textId="77777777" w:rsidR="008A46EC" w:rsidRPr="008A46EC" w:rsidRDefault="008A46EC" w:rsidP="00545F15">
            <w:pPr>
              <w:jc w:val="center"/>
              <w:rPr>
                <w:sz w:val="16"/>
                <w:szCs w:val="16"/>
              </w:rPr>
            </w:pPr>
          </w:p>
        </w:tc>
      </w:tr>
      <w:tr w:rsidR="008A46EC" w:rsidRPr="008E1DAE" w14:paraId="3A7E3E0B"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C03372" w14:textId="77777777" w:rsidR="008A46EC" w:rsidRPr="008A46EC" w:rsidRDefault="008A46EC" w:rsidP="00545F15">
            <w:pPr>
              <w:jc w:val="center"/>
              <w:rPr>
                <w:sz w:val="16"/>
                <w:szCs w:val="16"/>
              </w:rPr>
            </w:pPr>
            <w:r w:rsidRPr="008A46EC">
              <w:rPr>
                <w:sz w:val="16"/>
                <w:szCs w:val="16"/>
              </w:rPr>
              <w:t>1.1.14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828F6D" w14:textId="77777777" w:rsidR="008A46EC" w:rsidRPr="008A46EC" w:rsidRDefault="008A46EC" w:rsidP="00545F15">
            <w:pPr>
              <w:rPr>
                <w:sz w:val="16"/>
                <w:szCs w:val="16"/>
              </w:rPr>
            </w:pPr>
            <w:r w:rsidRPr="008A46EC">
              <w:rPr>
                <w:sz w:val="16"/>
                <w:szCs w:val="16"/>
              </w:rPr>
              <w:t>исполнение договоров пожизненного содержания с иждивением</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C541E8" w14:textId="77777777" w:rsidR="008A46EC" w:rsidRPr="008A46EC" w:rsidRDefault="008A46EC" w:rsidP="00545F15">
            <w:pPr>
              <w:jc w:val="center"/>
              <w:rPr>
                <w:sz w:val="16"/>
                <w:szCs w:val="16"/>
              </w:rPr>
            </w:pPr>
            <w:r w:rsidRPr="008A46EC">
              <w:rPr>
                <w:sz w:val="16"/>
                <w:szCs w:val="16"/>
              </w:rPr>
              <w:t>85,9</w:t>
            </w:r>
          </w:p>
        </w:tc>
      </w:tr>
      <w:tr w:rsidR="008A46EC" w:rsidRPr="008E1DAE" w14:paraId="44DEF46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181F00E5"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871FCF2" w14:textId="77777777" w:rsidR="008A46EC" w:rsidRPr="008A46EC" w:rsidRDefault="008A46EC" w:rsidP="00545F15">
            <w:pPr>
              <w:rPr>
                <w:i/>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801D31D" w14:textId="77777777" w:rsidR="008A46EC" w:rsidRPr="008A46EC" w:rsidRDefault="008A46EC" w:rsidP="00545F15">
            <w:pPr>
              <w:jc w:val="center"/>
              <w:rPr>
                <w:i/>
                <w:sz w:val="16"/>
                <w:szCs w:val="16"/>
              </w:rPr>
            </w:pPr>
            <w:r w:rsidRPr="008A46EC">
              <w:rPr>
                <w:i/>
                <w:sz w:val="16"/>
                <w:szCs w:val="16"/>
              </w:rPr>
              <w:t>2</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0CDB7A" w14:textId="77777777" w:rsidR="008A46EC" w:rsidRPr="008A46EC" w:rsidRDefault="008A46EC" w:rsidP="00545F15">
            <w:pPr>
              <w:jc w:val="center"/>
              <w:rPr>
                <w:i/>
                <w:sz w:val="16"/>
                <w:szCs w:val="16"/>
              </w:rPr>
            </w:pPr>
            <w:r w:rsidRPr="008A46EC">
              <w:rPr>
                <w:i/>
                <w:sz w:val="16"/>
                <w:szCs w:val="16"/>
              </w:rPr>
              <w:t>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D4C85ED"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BAAE31"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B94028" w14:textId="77777777" w:rsidR="008A46EC" w:rsidRPr="008A46EC" w:rsidRDefault="008A46EC" w:rsidP="00545F15">
            <w:pPr>
              <w:jc w:val="center"/>
              <w:rPr>
                <w:sz w:val="16"/>
                <w:szCs w:val="16"/>
              </w:rPr>
            </w:pPr>
          </w:p>
        </w:tc>
      </w:tr>
      <w:tr w:rsidR="008A46EC" w:rsidRPr="008E1DAE" w14:paraId="53119C2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530443" w14:textId="77777777" w:rsidR="008A46EC" w:rsidRPr="008A46EC" w:rsidRDefault="008A46EC" w:rsidP="00545F15">
            <w:pPr>
              <w:jc w:val="center"/>
              <w:rPr>
                <w:sz w:val="16"/>
                <w:szCs w:val="16"/>
              </w:rPr>
            </w:pPr>
            <w:r w:rsidRPr="008A46EC">
              <w:rPr>
                <w:sz w:val="16"/>
                <w:szCs w:val="16"/>
              </w:rPr>
              <w:t>1.1.15</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D746F2" w14:textId="77777777" w:rsidR="008A46EC" w:rsidRPr="008A46EC" w:rsidRDefault="008A46EC" w:rsidP="00545F15">
            <w:pPr>
              <w:jc w:val="both"/>
              <w:rPr>
                <w:sz w:val="16"/>
                <w:szCs w:val="16"/>
              </w:rPr>
            </w:pPr>
            <w:r w:rsidRPr="008A46EC">
              <w:rPr>
                <w:sz w:val="16"/>
                <w:szCs w:val="16"/>
              </w:rPr>
              <w:t>организация бесплатной подписки на периодические печатные издания ветеранам боевых действий, родителям и вдовам военнослужащих (сотрудников), погибших при исполнении обязанностей военной службы (служебных обязанностей) в «горячих точках»</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C98C20" w14:textId="77777777" w:rsidR="008A46EC" w:rsidRPr="008A46EC" w:rsidRDefault="008A46EC" w:rsidP="00545F15">
            <w:pPr>
              <w:jc w:val="center"/>
              <w:rPr>
                <w:sz w:val="16"/>
                <w:szCs w:val="16"/>
              </w:rPr>
            </w:pPr>
            <w:r w:rsidRPr="008A46EC">
              <w:rPr>
                <w:sz w:val="16"/>
                <w:szCs w:val="16"/>
              </w:rPr>
              <w:t>99,7</w:t>
            </w:r>
          </w:p>
        </w:tc>
      </w:tr>
      <w:tr w:rsidR="008A46EC" w:rsidRPr="008E1DAE" w14:paraId="7C4924B9"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59FD5DC"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FDC4F62" w14:textId="77777777" w:rsidR="008A46EC" w:rsidRPr="008A46EC" w:rsidRDefault="008A46EC" w:rsidP="00545F15">
            <w:pPr>
              <w:rPr>
                <w:i/>
                <w:sz w:val="16"/>
                <w:szCs w:val="16"/>
              </w:rPr>
            </w:pPr>
            <w:r w:rsidRPr="008A46EC">
              <w:rPr>
                <w:i/>
                <w:sz w:val="16"/>
                <w:szCs w:val="16"/>
              </w:rPr>
              <w:t xml:space="preserve">численность лиц, получающих бесплатную подписку на периодические печатные издания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1DE431D" w14:textId="77777777" w:rsidR="008A46EC" w:rsidRPr="008A46EC" w:rsidRDefault="008A46EC" w:rsidP="00545F15">
            <w:pPr>
              <w:jc w:val="center"/>
              <w:rPr>
                <w:i/>
                <w:sz w:val="16"/>
                <w:szCs w:val="16"/>
              </w:rPr>
            </w:pPr>
            <w:r w:rsidRPr="008A46EC">
              <w:rPr>
                <w:i/>
                <w:sz w:val="16"/>
                <w:szCs w:val="16"/>
              </w:rPr>
              <w:t>181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C16136" w14:textId="77777777" w:rsidR="008A46EC" w:rsidRPr="008A46EC" w:rsidRDefault="008A46EC" w:rsidP="00545F15">
            <w:pPr>
              <w:jc w:val="center"/>
              <w:rPr>
                <w:i/>
                <w:sz w:val="16"/>
                <w:szCs w:val="16"/>
              </w:rPr>
            </w:pPr>
            <w:r w:rsidRPr="008A46EC">
              <w:rPr>
                <w:i/>
                <w:sz w:val="16"/>
                <w:szCs w:val="16"/>
              </w:rPr>
              <w:t>196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3BB3EDF" w14:textId="77777777" w:rsidR="008A46EC" w:rsidRPr="008A46EC" w:rsidRDefault="008A46EC" w:rsidP="00545F15">
            <w:pPr>
              <w:jc w:val="center"/>
              <w:rPr>
                <w:i/>
                <w:sz w:val="16"/>
                <w:szCs w:val="16"/>
              </w:rPr>
            </w:pPr>
            <w:r w:rsidRPr="008A46EC">
              <w:rPr>
                <w:i/>
                <w:sz w:val="16"/>
                <w:szCs w:val="16"/>
              </w:rPr>
              <w:t>108,3</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7AADB" w14:textId="77777777" w:rsidR="008A46EC" w:rsidRPr="008A46EC" w:rsidRDefault="008A46EC" w:rsidP="00545F15">
            <w:pPr>
              <w:jc w:val="center"/>
              <w:rPr>
                <w:i/>
                <w:sz w:val="16"/>
                <w:szCs w:val="16"/>
              </w:rPr>
            </w:pPr>
            <w:r w:rsidRPr="008A46EC">
              <w:rPr>
                <w:i/>
                <w:sz w:val="16"/>
                <w:szCs w:val="16"/>
              </w:rPr>
              <w:t>15</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127617" w14:textId="77777777" w:rsidR="008A46EC" w:rsidRPr="008A46EC" w:rsidRDefault="008A46EC" w:rsidP="00545F15">
            <w:pPr>
              <w:jc w:val="center"/>
              <w:rPr>
                <w:sz w:val="16"/>
                <w:szCs w:val="16"/>
              </w:rPr>
            </w:pPr>
          </w:p>
        </w:tc>
      </w:tr>
      <w:tr w:rsidR="008A46EC" w:rsidRPr="008E1DAE" w14:paraId="21B2DF79"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vAlign w:val="center"/>
          </w:tcPr>
          <w:p w14:paraId="1D12BB47" w14:textId="77777777" w:rsidR="008A46EC" w:rsidRPr="008A46EC" w:rsidRDefault="008A46EC" w:rsidP="00545F15">
            <w:pPr>
              <w:jc w:val="center"/>
              <w:rPr>
                <w:sz w:val="16"/>
                <w:szCs w:val="16"/>
              </w:rPr>
            </w:pPr>
            <w:r w:rsidRPr="008A46EC">
              <w:rPr>
                <w:sz w:val="16"/>
                <w:szCs w:val="16"/>
              </w:rPr>
              <w:t>1.1.16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tcPr>
          <w:p w14:paraId="72A7662F" w14:textId="77777777" w:rsidR="008A46EC" w:rsidRPr="008A46EC" w:rsidRDefault="008A46EC" w:rsidP="00545F15">
            <w:pPr>
              <w:rPr>
                <w:i/>
                <w:sz w:val="16"/>
                <w:szCs w:val="16"/>
              </w:rPr>
            </w:pPr>
            <w:r w:rsidRPr="008A46EC">
              <w:rPr>
                <w:sz w:val="16"/>
                <w:szCs w:val="16"/>
              </w:rPr>
              <w:t>демонтаж и монтаж холодильного оборудования</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081FA6" w14:textId="77777777" w:rsidR="008A46EC" w:rsidRPr="008A46EC" w:rsidRDefault="008A46EC" w:rsidP="00545F15">
            <w:pPr>
              <w:jc w:val="center"/>
              <w:rPr>
                <w:sz w:val="16"/>
                <w:szCs w:val="16"/>
              </w:rPr>
            </w:pPr>
            <w:r w:rsidRPr="008A46EC">
              <w:rPr>
                <w:sz w:val="16"/>
                <w:szCs w:val="16"/>
              </w:rPr>
              <w:t>100,0</w:t>
            </w:r>
          </w:p>
        </w:tc>
      </w:tr>
      <w:tr w:rsidR="008A46EC" w:rsidRPr="008E1DAE" w14:paraId="725F98A0"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vAlign w:val="center"/>
          </w:tcPr>
          <w:p w14:paraId="6633F953"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tcPr>
          <w:p w14:paraId="72F0D338" w14:textId="77777777" w:rsidR="008A46EC" w:rsidRPr="008A46EC" w:rsidRDefault="008A46EC" w:rsidP="00545F15">
            <w:pPr>
              <w:rPr>
                <w:i/>
                <w:iCs/>
                <w:sz w:val="16"/>
                <w:szCs w:val="16"/>
              </w:rPr>
            </w:pPr>
            <w:r w:rsidRPr="008A46EC">
              <w:rPr>
                <w:i/>
                <w:iCs/>
                <w:sz w:val="16"/>
                <w:szCs w:val="16"/>
              </w:rPr>
              <w:t xml:space="preserve">количество работ по демонтажу и монтажу холодильного оборудования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BE40508" w14:textId="77777777" w:rsidR="008A46EC" w:rsidRPr="008A46EC" w:rsidRDefault="008A46EC" w:rsidP="00545F15">
            <w:pPr>
              <w:jc w:val="center"/>
              <w:rPr>
                <w:i/>
                <w:sz w:val="16"/>
                <w:szCs w:val="16"/>
              </w:rPr>
            </w:pPr>
            <w:r w:rsidRPr="008A46EC">
              <w:rPr>
                <w:i/>
                <w:sz w:val="16"/>
                <w:szCs w:val="16"/>
              </w:rPr>
              <w:t>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A1B6C9" w14:textId="77777777" w:rsidR="008A46EC" w:rsidRPr="008A46EC" w:rsidRDefault="008A46EC" w:rsidP="00545F15">
            <w:pPr>
              <w:jc w:val="center"/>
              <w:rPr>
                <w:i/>
                <w:sz w:val="16"/>
                <w:szCs w:val="16"/>
              </w:rPr>
            </w:pPr>
            <w:r w:rsidRPr="008A46EC">
              <w:rPr>
                <w:i/>
                <w:sz w:val="16"/>
                <w:szCs w:val="16"/>
              </w:rPr>
              <w:t>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7EDFD4E" w14:textId="77777777" w:rsidR="008A46EC" w:rsidRPr="008A46EC" w:rsidRDefault="008A46EC" w:rsidP="00545F15">
            <w:pPr>
              <w:jc w:val="center"/>
              <w:rPr>
                <w:i/>
                <w:sz w:val="16"/>
                <w:szCs w:val="16"/>
                <w:highlight w:val="yellow"/>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1B93B3"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CFDDEF8" w14:textId="77777777" w:rsidR="008A46EC" w:rsidRPr="008A46EC" w:rsidRDefault="008A46EC" w:rsidP="00545F15">
            <w:pPr>
              <w:jc w:val="center"/>
              <w:rPr>
                <w:sz w:val="16"/>
                <w:szCs w:val="16"/>
              </w:rPr>
            </w:pPr>
          </w:p>
        </w:tc>
      </w:tr>
      <w:tr w:rsidR="008A46EC" w:rsidRPr="008E1DAE" w14:paraId="078D6E68"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vAlign w:val="center"/>
          </w:tcPr>
          <w:p w14:paraId="586F13C1" w14:textId="77777777" w:rsidR="008A46EC" w:rsidRPr="008A46EC" w:rsidRDefault="008A46EC" w:rsidP="00545F15">
            <w:pPr>
              <w:jc w:val="center"/>
              <w:rPr>
                <w:sz w:val="16"/>
                <w:szCs w:val="16"/>
              </w:rPr>
            </w:pPr>
            <w:r w:rsidRPr="008A46EC">
              <w:rPr>
                <w:sz w:val="16"/>
                <w:szCs w:val="16"/>
              </w:rPr>
              <w:t>1.2.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tcPr>
          <w:p w14:paraId="3855C707" w14:textId="77777777" w:rsidR="008A46EC" w:rsidRPr="008A46EC" w:rsidRDefault="008A46EC" w:rsidP="00545F15">
            <w:pPr>
              <w:rPr>
                <w:i/>
                <w:sz w:val="16"/>
                <w:szCs w:val="16"/>
              </w:rPr>
            </w:pPr>
            <w:r w:rsidRPr="008A46EC">
              <w:rPr>
                <w:sz w:val="16"/>
                <w:szCs w:val="16"/>
              </w:rPr>
              <w:t>Социальные гарантии лицам, удостоенным Звания «Почетный гражданин города Оренбурга»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C1314E" w14:textId="77777777" w:rsidR="008A46EC" w:rsidRPr="008A46EC" w:rsidRDefault="008A46EC" w:rsidP="00545F15">
            <w:pPr>
              <w:jc w:val="center"/>
              <w:rPr>
                <w:sz w:val="16"/>
                <w:szCs w:val="16"/>
              </w:rPr>
            </w:pPr>
            <w:r w:rsidRPr="008A46EC">
              <w:rPr>
                <w:sz w:val="16"/>
                <w:szCs w:val="16"/>
              </w:rPr>
              <w:t>100,0</w:t>
            </w:r>
          </w:p>
        </w:tc>
      </w:tr>
      <w:tr w:rsidR="008A46EC" w:rsidRPr="008E1DAE" w14:paraId="63B061D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vAlign w:val="center"/>
          </w:tcPr>
          <w:p w14:paraId="57D142ED" w14:textId="77777777" w:rsidR="008A46EC" w:rsidRPr="008A46EC" w:rsidRDefault="008A46EC" w:rsidP="00545F15">
            <w:pPr>
              <w:jc w:val="center"/>
              <w:rPr>
                <w:sz w:val="16"/>
                <w:szCs w:val="16"/>
              </w:rPr>
            </w:pPr>
            <w:r w:rsidRPr="008A46EC">
              <w:rPr>
                <w:sz w:val="16"/>
                <w:szCs w:val="16"/>
              </w:rPr>
              <w:t>1.2.1.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tcPr>
          <w:p w14:paraId="12017251" w14:textId="77777777" w:rsidR="008A46EC" w:rsidRPr="008A46EC" w:rsidRDefault="008A46EC" w:rsidP="00545F15">
            <w:pPr>
              <w:rPr>
                <w:sz w:val="16"/>
                <w:szCs w:val="16"/>
              </w:rPr>
            </w:pPr>
            <w:r w:rsidRPr="008A46EC">
              <w:rPr>
                <w:sz w:val="16"/>
                <w:szCs w:val="16"/>
              </w:rPr>
              <w:t>ежемесячная доплата, оплата стоимости лечебной путевки и проезда на лечение лицам, удостоенным Звания «Почетный гражданин города Оренбурга»</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8B3656" w14:textId="77777777" w:rsidR="008A46EC" w:rsidRPr="008A46EC" w:rsidRDefault="008A46EC" w:rsidP="00545F15">
            <w:pPr>
              <w:jc w:val="center"/>
              <w:rPr>
                <w:sz w:val="16"/>
                <w:szCs w:val="16"/>
              </w:rPr>
            </w:pPr>
          </w:p>
        </w:tc>
      </w:tr>
      <w:tr w:rsidR="008A46EC" w:rsidRPr="008E1DAE" w14:paraId="2F851D43"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0A5BAAA"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tcPr>
          <w:p w14:paraId="70F6CB85" w14:textId="77777777" w:rsidR="008A46EC" w:rsidRPr="008A46EC" w:rsidRDefault="008A46EC" w:rsidP="00545F15">
            <w:pPr>
              <w:rPr>
                <w:sz w:val="16"/>
                <w:szCs w:val="16"/>
              </w:rPr>
            </w:pPr>
            <w:r w:rsidRPr="008A46EC">
              <w:rPr>
                <w:i/>
                <w:color w:val="000000"/>
                <w:sz w:val="16"/>
                <w:szCs w:val="16"/>
              </w:rPr>
              <w:t>численность получателей (чел.)</w:t>
            </w:r>
          </w:p>
        </w:tc>
        <w:tc>
          <w:tcPr>
            <w:tcW w:w="348" w:type="pct"/>
            <w:tcBorders>
              <w:top w:val="single" w:sz="4" w:space="0" w:color="auto"/>
              <w:left w:val="single" w:sz="4" w:space="0" w:color="auto"/>
              <w:bottom w:val="single" w:sz="4" w:space="0" w:color="auto"/>
              <w:right w:val="single" w:sz="4" w:space="0" w:color="auto"/>
            </w:tcBorders>
            <w:shd w:val="clear" w:color="auto" w:fill="auto"/>
          </w:tcPr>
          <w:p w14:paraId="46EA9D43" w14:textId="77777777" w:rsidR="008A46EC" w:rsidRPr="008A46EC" w:rsidRDefault="008A46EC" w:rsidP="00545F15">
            <w:pPr>
              <w:jc w:val="center"/>
              <w:rPr>
                <w:i/>
                <w:sz w:val="16"/>
                <w:szCs w:val="16"/>
              </w:rPr>
            </w:pPr>
            <w:r w:rsidRPr="008A46EC">
              <w:rPr>
                <w:i/>
                <w:sz w:val="16"/>
                <w:szCs w:val="16"/>
              </w:rPr>
              <w:t>11</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319FE098" w14:textId="77777777" w:rsidR="008A46EC" w:rsidRPr="008A46EC" w:rsidRDefault="008A46EC" w:rsidP="00545F15">
            <w:pPr>
              <w:jc w:val="center"/>
              <w:rPr>
                <w:i/>
                <w:sz w:val="16"/>
                <w:szCs w:val="16"/>
              </w:rPr>
            </w:pPr>
            <w:r w:rsidRPr="008A46EC">
              <w:rPr>
                <w:i/>
                <w:sz w:val="16"/>
                <w:szCs w:val="16"/>
              </w:rPr>
              <w:t>11</w:t>
            </w:r>
          </w:p>
        </w:tc>
        <w:tc>
          <w:tcPr>
            <w:tcW w:w="568" w:type="pct"/>
            <w:gridSpan w:val="3"/>
            <w:tcBorders>
              <w:top w:val="single" w:sz="4" w:space="0" w:color="auto"/>
              <w:left w:val="single" w:sz="4" w:space="0" w:color="auto"/>
              <w:bottom w:val="single" w:sz="4" w:space="0" w:color="auto"/>
              <w:right w:val="single" w:sz="4" w:space="0" w:color="auto"/>
            </w:tcBorders>
            <w:shd w:val="clear" w:color="auto" w:fill="auto"/>
          </w:tcPr>
          <w:p w14:paraId="5D77E51C" w14:textId="77777777" w:rsidR="008A46EC" w:rsidRPr="008A46EC" w:rsidRDefault="008A46EC" w:rsidP="00545F15">
            <w:pPr>
              <w:jc w:val="center"/>
              <w:rPr>
                <w:i/>
                <w:sz w:val="16"/>
                <w:szCs w:val="16"/>
              </w:rPr>
            </w:pPr>
            <w:r w:rsidRPr="008A46EC">
              <w:rPr>
                <w:i/>
                <w:sz w:val="16"/>
                <w:szCs w:val="16"/>
              </w:rPr>
              <w:t>100,0</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5B9D3E5C"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A6E2B6F" w14:textId="77777777" w:rsidR="008A46EC" w:rsidRPr="008A46EC" w:rsidRDefault="008A46EC" w:rsidP="00545F15">
            <w:pPr>
              <w:jc w:val="center"/>
              <w:rPr>
                <w:sz w:val="16"/>
                <w:szCs w:val="16"/>
              </w:rPr>
            </w:pPr>
          </w:p>
        </w:tc>
      </w:tr>
      <w:tr w:rsidR="008A46EC" w:rsidRPr="008E1DAE" w14:paraId="1DC4F05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C06850" w14:textId="77777777" w:rsidR="008A46EC" w:rsidRPr="008A46EC" w:rsidRDefault="008A46EC" w:rsidP="00545F15">
            <w:pPr>
              <w:jc w:val="center"/>
              <w:rPr>
                <w:sz w:val="16"/>
                <w:szCs w:val="16"/>
              </w:rPr>
            </w:pPr>
            <w:r w:rsidRPr="008A46EC">
              <w:rPr>
                <w:sz w:val="16"/>
                <w:szCs w:val="16"/>
              </w:rPr>
              <w:t>1.2.2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06E77CB" w14:textId="77777777" w:rsidR="008A46EC" w:rsidRPr="008A46EC" w:rsidRDefault="008A46EC" w:rsidP="00545F15">
            <w:pPr>
              <w:jc w:val="both"/>
              <w:rPr>
                <w:sz w:val="16"/>
                <w:szCs w:val="16"/>
              </w:rPr>
            </w:pPr>
            <w:r w:rsidRPr="008A46EC">
              <w:rPr>
                <w:sz w:val="16"/>
                <w:szCs w:val="16"/>
              </w:rPr>
              <w:t>субсидии на предоставление социальных гарантий по оплате за жилое помещение и коммунальные услуги лицам, удостоенным Звания «Почетный гражданин города Оренбурга»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65918" w14:textId="77777777" w:rsidR="008A46EC" w:rsidRPr="008A46EC" w:rsidRDefault="008A46EC" w:rsidP="00545F15">
            <w:pPr>
              <w:jc w:val="center"/>
              <w:rPr>
                <w:sz w:val="16"/>
                <w:szCs w:val="16"/>
              </w:rPr>
            </w:pPr>
            <w:r w:rsidRPr="008A46EC">
              <w:rPr>
                <w:sz w:val="16"/>
                <w:szCs w:val="16"/>
              </w:rPr>
              <w:t>99,6</w:t>
            </w:r>
          </w:p>
        </w:tc>
      </w:tr>
      <w:tr w:rsidR="008A46EC" w:rsidRPr="008E1DAE" w14:paraId="69F7DB7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2744445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0FEB38C" w14:textId="77777777" w:rsidR="008A46EC" w:rsidRPr="008A46EC" w:rsidRDefault="008A46EC" w:rsidP="00545F15">
            <w:pPr>
              <w:rPr>
                <w:i/>
                <w:color w:val="000000"/>
                <w:sz w:val="16"/>
                <w:szCs w:val="16"/>
              </w:rPr>
            </w:pPr>
            <w:r w:rsidRPr="008A46EC">
              <w:rPr>
                <w:i/>
                <w:sz w:val="16"/>
                <w:szCs w:val="16"/>
              </w:rPr>
              <w:t xml:space="preserve">численность получателей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63AB197" w14:textId="77777777" w:rsidR="008A46EC" w:rsidRPr="008A46EC" w:rsidRDefault="008A46EC" w:rsidP="00545F15">
            <w:pPr>
              <w:jc w:val="center"/>
              <w:rPr>
                <w:i/>
                <w:sz w:val="16"/>
                <w:szCs w:val="16"/>
              </w:rPr>
            </w:pPr>
            <w:r w:rsidRPr="008A46EC">
              <w:rPr>
                <w:i/>
                <w:sz w:val="16"/>
                <w:szCs w:val="16"/>
              </w:rPr>
              <w:t>11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BBBC61" w14:textId="77777777" w:rsidR="008A46EC" w:rsidRPr="008A46EC" w:rsidRDefault="008A46EC" w:rsidP="00545F15">
            <w:pPr>
              <w:jc w:val="center"/>
              <w:rPr>
                <w:i/>
                <w:sz w:val="16"/>
                <w:szCs w:val="16"/>
              </w:rPr>
            </w:pPr>
            <w:r w:rsidRPr="008A46EC">
              <w:rPr>
                <w:i/>
                <w:sz w:val="16"/>
                <w:szCs w:val="16"/>
              </w:rPr>
              <w:t>10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136C854" w14:textId="77777777" w:rsidR="008A46EC" w:rsidRPr="008A46EC" w:rsidRDefault="008A46EC" w:rsidP="00545F15">
            <w:pPr>
              <w:jc w:val="center"/>
              <w:rPr>
                <w:i/>
                <w:sz w:val="16"/>
                <w:szCs w:val="16"/>
              </w:rPr>
            </w:pPr>
            <w:r w:rsidRPr="008A46EC">
              <w:rPr>
                <w:i/>
                <w:sz w:val="16"/>
                <w:szCs w:val="16"/>
              </w:rPr>
              <w:t>90,9</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B0185A" w14:textId="77777777" w:rsidR="008A46EC" w:rsidRPr="008A46EC" w:rsidRDefault="008A46EC" w:rsidP="00545F15">
            <w:pPr>
              <w:jc w:val="center"/>
              <w:rPr>
                <w:sz w:val="16"/>
                <w:szCs w:val="16"/>
              </w:rPr>
            </w:pPr>
            <w:r w:rsidRPr="008A46EC">
              <w:rPr>
                <w:sz w:val="16"/>
                <w:szCs w:val="16"/>
              </w:rPr>
              <w:t>-1</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A32CBC" w14:textId="77777777" w:rsidR="008A46EC" w:rsidRPr="008A46EC" w:rsidRDefault="008A46EC" w:rsidP="00545F15">
            <w:pPr>
              <w:jc w:val="center"/>
              <w:rPr>
                <w:sz w:val="16"/>
                <w:szCs w:val="16"/>
              </w:rPr>
            </w:pPr>
          </w:p>
        </w:tc>
      </w:tr>
      <w:tr w:rsidR="008A46EC" w:rsidRPr="008E1DAE" w14:paraId="2E5807DF"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AB8D1E" w14:textId="77777777" w:rsidR="008A46EC" w:rsidRPr="008A46EC" w:rsidRDefault="008A46EC" w:rsidP="00545F15">
            <w:pPr>
              <w:jc w:val="center"/>
              <w:rPr>
                <w:sz w:val="16"/>
                <w:szCs w:val="16"/>
              </w:rPr>
            </w:pPr>
            <w:r w:rsidRPr="008A46EC">
              <w:rPr>
                <w:sz w:val="16"/>
                <w:szCs w:val="16"/>
              </w:rPr>
              <w:t>1.3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451A1C6" w14:textId="77777777" w:rsidR="008A46EC" w:rsidRPr="008A46EC" w:rsidRDefault="008A46EC" w:rsidP="00545F15">
            <w:pPr>
              <w:rPr>
                <w:sz w:val="16"/>
                <w:szCs w:val="16"/>
              </w:rPr>
            </w:pPr>
            <w:r w:rsidRPr="008A46EC">
              <w:rPr>
                <w:sz w:val="16"/>
                <w:szCs w:val="16"/>
              </w:rPr>
              <w:t>Субсидии на предоставление банных услуг гражданам, находящихся в трудной жизненной ситуации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B7F5A7" w14:textId="77777777" w:rsidR="008A46EC" w:rsidRPr="008A46EC" w:rsidRDefault="008A46EC" w:rsidP="00545F15">
            <w:pPr>
              <w:jc w:val="center"/>
              <w:rPr>
                <w:sz w:val="16"/>
                <w:szCs w:val="16"/>
              </w:rPr>
            </w:pPr>
            <w:r w:rsidRPr="008A46EC">
              <w:rPr>
                <w:sz w:val="16"/>
                <w:szCs w:val="16"/>
              </w:rPr>
              <w:t>99,9</w:t>
            </w:r>
          </w:p>
        </w:tc>
      </w:tr>
      <w:tr w:rsidR="008A46EC" w:rsidRPr="008E1DAE" w14:paraId="14624D87"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232C7B0"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1235DF6" w14:textId="77777777" w:rsidR="008A46EC" w:rsidRPr="008A46EC" w:rsidRDefault="008A46EC" w:rsidP="00545F15">
            <w:pPr>
              <w:rPr>
                <w:i/>
                <w:color w:val="000000"/>
                <w:sz w:val="16"/>
                <w:szCs w:val="16"/>
              </w:rPr>
            </w:pPr>
            <w:r w:rsidRPr="008A46EC">
              <w:rPr>
                <w:i/>
                <w:color w:val="000000"/>
                <w:sz w:val="16"/>
                <w:szCs w:val="16"/>
              </w:rPr>
              <w:t>количество выданных талонов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4D89AF4" w14:textId="77777777" w:rsidR="008A46EC" w:rsidRPr="008A46EC" w:rsidRDefault="008A46EC" w:rsidP="00545F15">
            <w:pPr>
              <w:jc w:val="center"/>
              <w:rPr>
                <w:i/>
                <w:sz w:val="16"/>
                <w:szCs w:val="16"/>
              </w:rPr>
            </w:pPr>
            <w:r w:rsidRPr="008A46EC">
              <w:rPr>
                <w:i/>
                <w:sz w:val="16"/>
                <w:szCs w:val="16"/>
              </w:rPr>
              <w:t>2 244</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BD8BD6" w14:textId="77777777" w:rsidR="008A46EC" w:rsidRPr="008A46EC" w:rsidRDefault="008A46EC" w:rsidP="00545F15">
            <w:pPr>
              <w:jc w:val="center"/>
              <w:rPr>
                <w:i/>
                <w:sz w:val="16"/>
                <w:szCs w:val="16"/>
              </w:rPr>
            </w:pPr>
            <w:r w:rsidRPr="008A46EC">
              <w:rPr>
                <w:i/>
                <w:sz w:val="16"/>
                <w:szCs w:val="16"/>
              </w:rPr>
              <w:t>2 240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6AA5AB2" w14:textId="77777777" w:rsidR="008A46EC" w:rsidRPr="008A46EC" w:rsidRDefault="008A46EC" w:rsidP="00545F15">
            <w:pPr>
              <w:jc w:val="center"/>
              <w:rPr>
                <w:i/>
                <w:sz w:val="16"/>
                <w:szCs w:val="16"/>
              </w:rPr>
            </w:pPr>
            <w:r w:rsidRPr="008A46EC">
              <w:rPr>
                <w:i/>
                <w:sz w:val="16"/>
                <w:szCs w:val="16"/>
              </w:rPr>
              <w:t>99,8</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664338" w14:textId="77777777" w:rsidR="008A46EC" w:rsidRPr="008A46EC" w:rsidRDefault="008A46EC" w:rsidP="00545F15">
            <w:pPr>
              <w:jc w:val="center"/>
              <w:rPr>
                <w:i/>
                <w:sz w:val="16"/>
                <w:szCs w:val="16"/>
              </w:rPr>
            </w:pPr>
            <w:r w:rsidRPr="008A46EC">
              <w:rPr>
                <w:i/>
                <w:sz w:val="16"/>
                <w:szCs w:val="16"/>
              </w:rPr>
              <w:t>-4</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E2D8C0A" w14:textId="77777777" w:rsidR="008A46EC" w:rsidRPr="008A46EC" w:rsidRDefault="008A46EC" w:rsidP="00545F15">
            <w:pPr>
              <w:jc w:val="center"/>
              <w:rPr>
                <w:sz w:val="16"/>
                <w:szCs w:val="16"/>
              </w:rPr>
            </w:pPr>
          </w:p>
        </w:tc>
      </w:tr>
      <w:tr w:rsidR="008A46EC" w:rsidRPr="008E1DAE" w14:paraId="5B53B2EE"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44EB1E" w14:textId="77777777" w:rsidR="008A46EC" w:rsidRPr="008A46EC" w:rsidRDefault="008A46EC" w:rsidP="00545F15">
            <w:pPr>
              <w:jc w:val="center"/>
              <w:rPr>
                <w:sz w:val="16"/>
                <w:szCs w:val="16"/>
              </w:rPr>
            </w:pPr>
            <w:r w:rsidRPr="008A46EC">
              <w:rPr>
                <w:sz w:val="16"/>
                <w:szCs w:val="16"/>
              </w:rPr>
              <w:t>1.4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0FCA4C7" w14:textId="77777777" w:rsidR="008A46EC" w:rsidRPr="008A46EC" w:rsidRDefault="008A46EC" w:rsidP="00545F15">
            <w:pPr>
              <w:rPr>
                <w:sz w:val="16"/>
                <w:szCs w:val="16"/>
              </w:rPr>
            </w:pPr>
            <w:r w:rsidRPr="008A46EC">
              <w:rPr>
                <w:sz w:val="16"/>
                <w:szCs w:val="16"/>
              </w:rPr>
              <w:t>Субсидии на предоставление в образовательных организациях горячего питания детям из семей, находящихся в трудной жизненной ситуации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4A600D" w14:textId="77777777" w:rsidR="008A46EC" w:rsidRPr="008A46EC" w:rsidRDefault="008A46EC" w:rsidP="00545F15">
            <w:pPr>
              <w:jc w:val="center"/>
              <w:rPr>
                <w:sz w:val="16"/>
                <w:szCs w:val="16"/>
              </w:rPr>
            </w:pPr>
            <w:r w:rsidRPr="008A46EC">
              <w:rPr>
                <w:sz w:val="16"/>
                <w:szCs w:val="16"/>
              </w:rPr>
              <w:t>97,8</w:t>
            </w:r>
          </w:p>
        </w:tc>
      </w:tr>
      <w:tr w:rsidR="008A46EC" w:rsidRPr="008E1DAE" w14:paraId="02CCEF2D"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50436FE"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DBE82A4" w14:textId="77777777" w:rsidR="008A46EC" w:rsidRPr="008A46EC" w:rsidRDefault="008A46EC" w:rsidP="00545F15">
            <w:pPr>
              <w:rPr>
                <w:i/>
                <w:sz w:val="16"/>
                <w:szCs w:val="16"/>
              </w:rPr>
            </w:pPr>
            <w:r w:rsidRPr="008A46EC">
              <w:rPr>
                <w:i/>
                <w:sz w:val="16"/>
                <w:szCs w:val="16"/>
              </w:rPr>
              <w:t>количество выданных талонов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0A6BBA7" w14:textId="77777777" w:rsidR="008A46EC" w:rsidRPr="008A46EC" w:rsidRDefault="008A46EC" w:rsidP="00545F15">
            <w:pPr>
              <w:jc w:val="center"/>
              <w:rPr>
                <w:i/>
                <w:sz w:val="12"/>
                <w:szCs w:val="12"/>
              </w:rPr>
            </w:pPr>
            <w:r w:rsidRPr="008A46EC">
              <w:rPr>
                <w:i/>
                <w:sz w:val="12"/>
                <w:szCs w:val="12"/>
              </w:rPr>
              <w:t>185 716</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9A2B3" w14:textId="77777777" w:rsidR="008A46EC" w:rsidRPr="008A46EC" w:rsidRDefault="008A46EC" w:rsidP="00545F15">
            <w:pPr>
              <w:jc w:val="center"/>
              <w:rPr>
                <w:i/>
                <w:sz w:val="12"/>
                <w:szCs w:val="12"/>
              </w:rPr>
            </w:pPr>
            <w:r w:rsidRPr="008A46EC">
              <w:rPr>
                <w:i/>
                <w:sz w:val="12"/>
                <w:szCs w:val="12"/>
              </w:rPr>
              <w:t>185 716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0638D3C"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E1954"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8E7FE2" w14:textId="77777777" w:rsidR="008A46EC" w:rsidRPr="008A46EC" w:rsidRDefault="008A46EC" w:rsidP="00545F15">
            <w:pPr>
              <w:jc w:val="center"/>
              <w:rPr>
                <w:sz w:val="16"/>
                <w:szCs w:val="16"/>
              </w:rPr>
            </w:pPr>
          </w:p>
        </w:tc>
      </w:tr>
      <w:tr w:rsidR="008A46EC" w:rsidRPr="008E1DAE" w14:paraId="14FB9C30"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B003E62"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365EF73" w14:textId="77777777" w:rsidR="008A46EC" w:rsidRPr="008A46EC" w:rsidRDefault="008A46EC" w:rsidP="00545F15">
            <w:pPr>
              <w:rPr>
                <w:i/>
                <w:sz w:val="16"/>
                <w:szCs w:val="16"/>
              </w:rPr>
            </w:pPr>
            <w:r w:rsidRPr="008A46EC">
              <w:rPr>
                <w:i/>
                <w:sz w:val="16"/>
                <w:szCs w:val="16"/>
              </w:rPr>
              <w:t>количество детей из находящихся в трудной жизненной ситуации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89FE1F1" w14:textId="77777777" w:rsidR="008A46EC" w:rsidRPr="008A46EC" w:rsidRDefault="008A46EC" w:rsidP="00545F15">
            <w:pPr>
              <w:jc w:val="center"/>
              <w:rPr>
                <w:i/>
                <w:sz w:val="16"/>
                <w:szCs w:val="16"/>
              </w:rPr>
            </w:pPr>
            <w:r w:rsidRPr="008A46EC">
              <w:rPr>
                <w:i/>
                <w:sz w:val="16"/>
                <w:szCs w:val="16"/>
              </w:rPr>
              <w:t>2 210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AB969B" w14:textId="77777777" w:rsidR="008A46EC" w:rsidRPr="008A46EC" w:rsidRDefault="008A46EC" w:rsidP="00545F15">
            <w:pPr>
              <w:jc w:val="center"/>
              <w:rPr>
                <w:i/>
                <w:sz w:val="16"/>
                <w:szCs w:val="16"/>
              </w:rPr>
            </w:pPr>
            <w:r w:rsidRPr="008A46EC">
              <w:rPr>
                <w:i/>
                <w:sz w:val="16"/>
                <w:szCs w:val="16"/>
              </w:rPr>
              <w:t>2 210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9BD9567"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1997E3"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5E4C8E3" w14:textId="77777777" w:rsidR="008A46EC" w:rsidRPr="008A46EC" w:rsidRDefault="008A46EC" w:rsidP="00545F15">
            <w:pPr>
              <w:jc w:val="center"/>
              <w:rPr>
                <w:sz w:val="16"/>
                <w:szCs w:val="16"/>
              </w:rPr>
            </w:pPr>
          </w:p>
        </w:tc>
      </w:tr>
      <w:tr w:rsidR="008A46EC" w:rsidRPr="008E1DAE" w14:paraId="44EBFE20"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13A38A3F" w14:textId="77777777" w:rsidR="008A46EC" w:rsidRPr="008A46EC" w:rsidRDefault="008A46EC" w:rsidP="00545F15">
            <w:pPr>
              <w:jc w:val="center"/>
              <w:rPr>
                <w:sz w:val="16"/>
                <w:szCs w:val="16"/>
              </w:rPr>
            </w:pPr>
            <w:r w:rsidRPr="008A46EC">
              <w:rPr>
                <w:sz w:val="16"/>
                <w:szCs w:val="16"/>
              </w:rPr>
              <w:t>1.5</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3FB5E32" w14:textId="77777777" w:rsidR="008A46EC" w:rsidRPr="008A46EC" w:rsidRDefault="008A46EC" w:rsidP="00545F15">
            <w:pPr>
              <w:jc w:val="both"/>
              <w:rPr>
                <w:sz w:val="16"/>
                <w:szCs w:val="16"/>
              </w:rPr>
            </w:pPr>
            <w:r w:rsidRPr="008A46EC">
              <w:rPr>
                <w:sz w:val="16"/>
                <w:szCs w:val="16"/>
              </w:rPr>
              <w:t>Организация и проведение социально значимых мероприятий, направленных на повышение престижа семьи</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D594654" w14:textId="77777777" w:rsidR="008A46EC" w:rsidRPr="008A46EC" w:rsidRDefault="008A46EC" w:rsidP="00545F15">
            <w:pPr>
              <w:jc w:val="center"/>
              <w:rPr>
                <w:sz w:val="16"/>
                <w:szCs w:val="16"/>
              </w:rPr>
            </w:pPr>
            <w:r w:rsidRPr="008A46EC">
              <w:rPr>
                <w:sz w:val="16"/>
                <w:szCs w:val="16"/>
              </w:rPr>
              <w:t>96,2</w:t>
            </w:r>
          </w:p>
        </w:tc>
      </w:tr>
      <w:tr w:rsidR="008A46EC" w:rsidRPr="008E1DAE" w14:paraId="46A0287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80E3E6" w14:textId="77777777" w:rsidR="008A46EC" w:rsidRPr="008A46EC" w:rsidRDefault="008A46EC" w:rsidP="00545F15">
            <w:pPr>
              <w:jc w:val="center"/>
              <w:rPr>
                <w:sz w:val="16"/>
                <w:szCs w:val="16"/>
              </w:rPr>
            </w:pPr>
            <w:r w:rsidRPr="008A46EC">
              <w:rPr>
                <w:sz w:val="16"/>
                <w:szCs w:val="16"/>
              </w:rPr>
              <w:t>1.5.1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7B3B2F6" w14:textId="77777777" w:rsidR="008A46EC" w:rsidRPr="008A46EC" w:rsidRDefault="008A46EC" w:rsidP="00545F15">
            <w:pPr>
              <w:rPr>
                <w:sz w:val="16"/>
                <w:szCs w:val="16"/>
              </w:rPr>
            </w:pPr>
            <w:r w:rsidRPr="008A46EC">
              <w:rPr>
                <w:sz w:val="16"/>
                <w:szCs w:val="16"/>
              </w:rPr>
              <w:t>чествование победительниц городского конкурса «Женщина года»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E58159" w14:textId="77777777" w:rsidR="008A46EC" w:rsidRPr="008A46EC" w:rsidRDefault="008A46EC" w:rsidP="00545F15">
            <w:pPr>
              <w:jc w:val="center"/>
              <w:rPr>
                <w:sz w:val="16"/>
                <w:szCs w:val="16"/>
              </w:rPr>
            </w:pPr>
            <w:r w:rsidRPr="008A46EC">
              <w:rPr>
                <w:sz w:val="16"/>
                <w:szCs w:val="16"/>
              </w:rPr>
              <w:t>96,2</w:t>
            </w:r>
          </w:p>
        </w:tc>
      </w:tr>
      <w:tr w:rsidR="008A46EC" w:rsidRPr="008E1DAE" w14:paraId="41E36FCC"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93C73A9"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6F2DD07D" w14:textId="77777777" w:rsidR="008A46EC" w:rsidRPr="008A46EC" w:rsidRDefault="008A46EC" w:rsidP="00545F15">
            <w:pPr>
              <w:rPr>
                <w:i/>
                <w:sz w:val="16"/>
                <w:szCs w:val="16"/>
              </w:rPr>
            </w:pPr>
            <w:r w:rsidRPr="008A46EC">
              <w:rPr>
                <w:i/>
                <w:sz w:val="16"/>
                <w:szCs w:val="16"/>
              </w:rPr>
              <w:t xml:space="preserve">численность победительниц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BA45128" w14:textId="77777777" w:rsidR="008A46EC" w:rsidRPr="008A46EC" w:rsidRDefault="008A46EC" w:rsidP="00545F15">
            <w:pPr>
              <w:jc w:val="center"/>
              <w:rPr>
                <w:i/>
                <w:sz w:val="16"/>
                <w:szCs w:val="16"/>
              </w:rPr>
            </w:pPr>
            <w:r w:rsidRPr="008A46EC">
              <w:rPr>
                <w:i/>
                <w:sz w:val="16"/>
                <w:szCs w:val="16"/>
              </w:rPr>
              <w:t>11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A4E35" w14:textId="77777777" w:rsidR="008A46EC" w:rsidRPr="008A46EC" w:rsidRDefault="008A46EC" w:rsidP="00545F15">
            <w:pPr>
              <w:jc w:val="center"/>
              <w:rPr>
                <w:i/>
                <w:sz w:val="16"/>
                <w:szCs w:val="16"/>
              </w:rPr>
            </w:pPr>
            <w:r w:rsidRPr="008A46EC">
              <w:rPr>
                <w:i/>
                <w:sz w:val="16"/>
                <w:szCs w:val="16"/>
              </w:rPr>
              <w:t>11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1274FEC"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31F690"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CCC661" w14:textId="77777777" w:rsidR="008A46EC" w:rsidRPr="008A46EC" w:rsidRDefault="008A46EC" w:rsidP="00545F15">
            <w:pPr>
              <w:jc w:val="center"/>
              <w:rPr>
                <w:sz w:val="16"/>
                <w:szCs w:val="16"/>
              </w:rPr>
            </w:pPr>
          </w:p>
        </w:tc>
      </w:tr>
      <w:tr w:rsidR="008A46EC" w:rsidRPr="008E1DAE" w14:paraId="0AA17951"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44C8EA" w14:textId="77777777" w:rsidR="008A46EC" w:rsidRPr="008A46EC" w:rsidRDefault="008A46EC" w:rsidP="00545F15">
            <w:pPr>
              <w:jc w:val="center"/>
              <w:rPr>
                <w:sz w:val="16"/>
                <w:szCs w:val="16"/>
              </w:rPr>
            </w:pPr>
            <w:r w:rsidRPr="008A46EC">
              <w:rPr>
                <w:sz w:val="16"/>
                <w:szCs w:val="16"/>
              </w:rPr>
              <w:t>1.5.2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DC90BF" w14:textId="77777777" w:rsidR="008A46EC" w:rsidRPr="008A46EC" w:rsidRDefault="008A46EC" w:rsidP="00545F15">
            <w:pPr>
              <w:rPr>
                <w:sz w:val="16"/>
                <w:szCs w:val="16"/>
              </w:rPr>
            </w:pPr>
            <w:r w:rsidRPr="008A46EC">
              <w:rPr>
                <w:sz w:val="16"/>
                <w:szCs w:val="16"/>
              </w:rPr>
              <w:t>проведение муниципального ежегодного конкурса «Семья года»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A9E420" w14:textId="77777777" w:rsidR="008A46EC" w:rsidRPr="008A46EC" w:rsidRDefault="008A46EC" w:rsidP="00545F15">
            <w:pPr>
              <w:jc w:val="center"/>
              <w:rPr>
                <w:sz w:val="16"/>
                <w:szCs w:val="16"/>
              </w:rPr>
            </w:pPr>
            <w:r w:rsidRPr="008A46EC">
              <w:rPr>
                <w:sz w:val="16"/>
                <w:szCs w:val="16"/>
              </w:rPr>
              <w:t>100,0</w:t>
            </w:r>
          </w:p>
        </w:tc>
      </w:tr>
      <w:tr w:rsidR="008A46EC" w:rsidRPr="008E1DAE" w14:paraId="1DC3BED1"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FB7DC29"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B85F286" w14:textId="77777777" w:rsidR="008A46EC" w:rsidRPr="008A46EC" w:rsidRDefault="008A46EC" w:rsidP="00545F15">
            <w:pPr>
              <w:rPr>
                <w:i/>
                <w:sz w:val="16"/>
                <w:szCs w:val="16"/>
              </w:rPr>
            </w:pPr>
            <w:r w:rsidRPr="008A46EC">
              <w:rPr>
                <w:i/>
                <w:sz w:val="16"/>
                <w:szCs w:val="16"/>
              </w:rPr>
              <w:t xml:space="preserve">количество семей-участниц (ед.)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CB5F298" w14:textId="77777777" w:rsidR="008A46EC" w:rsidRPr="008A46EC" w:rsidRDefault="008A46EC" w:rsidP="00545F15">
            <w:pPr>
              <w:jc w:val="center"/>
              <w:rPr>
                <w:i/>
                <w:sz w:val="16"/>
                <w:szCs w:val="16"/>
              </w:rPr>
            </w:pPr>
            <w:r w:rsidRPr="008A46EC">
              <w:rPr>
                <w:i/>
                <w:sz w:val="16"/>
                <w:szCs w:val="16"/>
              </w:rPr>
              <w:t>5</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88B0F" w14:textId="77777777" w:rsidR="008A46EC" w:rsidRPr="008A46EC" w:rsidRDefault="008A46EC" w:rsidP="00545F15">
            <w:pPr>
              <w:jc w:val="center"/>
              <w:rPr>
                <w:i/>
                <w:sz w:val="16"/>
                <w:szCs w:val="16"/>
              </w:rPr>
            </w:pPr>
            <w:r w:rsidRPr="008A46EC">
              <w:rPr>
                <w:i/>
                <w:sz w:val="16"/>
                <w:szCs w:val="16"/>
              </w:rPr>
              <w:t>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D6B901E"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4CEA6" w14:textId="77777777" w:rsidR="008A46EC" w:rsidRPr="008A46EC" w:rsidRDefault="008A46EC" w:rsidP="00545F15">
            <w:pPr>
              <w:jc w:val="center"/>
              <w:rPr>
                <w:sz w:val="16"/>
                <w:szCs w:val="16"/>
              </w:rPr>
            </w:pPr>
            <w:r w:rsidRPr="008A46EC">
              <w:rPr>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AAF8" w14:textId="77777777" w:rsidR="008A46EC" w:rsidRPr="008A46EC" w:rsidRDefault="008A46EC" w:rsidP="00545F15">
            <w:pPr>
              <w:jc w:val="center"/>
              <w:rPr>
                <w:sz w:val="16"/>
                <w:szCs w:val="16"/>
              </w:rPr>
            </w:pPr>
          </w:p>
        </w:tc>
      </w:tr>
      <w:tr w:rsidR="008A46EC" w:rsidRPr="008E1DAE" w14:paraId="5981E381"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7C1FC7" w14:textId="77777777" w:rsidR="008A46EC" w:rsidRPr="008A46EC" w:rsidRDefault="008A46EC" w:rsidP="00545F15">
            <w:pPr>
              <w:jc w:val="center"/>
              <w:rPr>
                <w:sz w:val="16"/>
                <w:szCs w:val="16"/>
              </w:rPr>
            </w:pPr>
            <w:r w:rsidRPr="008A46EC">
              <w:rPr>
                <w:sz w:val="16"/>
                <w:szCs w:val="16"/>
              </w:rPr>
              <w:t>1.5.4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9DC1CEA" w14:textId="77777777" w:rsidR="008A46EC" w:rsidRPr="008A46EC" w:rsidRDefault="008A46EC" w:rsidP="00545F15">
            <w:pPr>
              <w:rPr>
                <w:sz w:val="16"/>
                <w:szCs w:val="16"/>
              </w:rPr>
            </w:pPr>
            <w:r w:rsidRPr="008A46EC">
              <w:rPr>
                <w:sz w:val="16"/>
                <w:szCs w:val="16"/>
              </w:rPr>
              <w:t>поздравление супружеских пар с Днем семьи, любви и верности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4E0E27" w14:textId="77777777" w:rsidR="008A46EC" w:rsidRPr="008A46EC" w:rsidRDefault="008A46EC" w:rsidP="00545F15">
            <w:pPr>
              <w:jc w:val="center"/>
              <w:rPr>
                <w:sz w:val="16"/>
                <w:szCs w:val="16"/>
              </w:rPr>
            </w:pPr>
            <w:r w:rsidRPr="008A46EC">
              <w:rPr>
                <w:sz w:val="16"/>
                <w:szCs w:val="16"/>
              </w:rPr>
              <w:t>100,0</w:t>
            </w:r>
          </w:p>
        </w:tc>
      </w:tr>
      <w:tr w:rsidR="008A46EC" w:rsidRPr="008E1DAE" w14:paraId="41DB03C4"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701B715"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7D99E0F" w14:textId="77777777" w:rsidR="008A46EC" w:rsidRPr="008A46EC" w:rsidRDefault="008A46EC" w:rsidP="00545F15">
            <w:pPr>
              <w:rPr>
                <w:i/>
                <w:sz w:val="16"/>
                <w:szCs w:val="16"/>
              </w:rPr>
            </w:pPr>
            <w:r w:rsidRPr="008A46EC">
              <w:rPr>
                <w:i/>
                <w:sz w:val="16"/>
                <w:szCs w:val="16"/>
              </w:rPr>
              <w:t>количество супружеских пар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29181D7" w14:textId="77777777" w:rsidR="008A46EC" w:rsidRPr="008A46EC" w:rsidRDefault="008A46EC" w:rsidP="00545F15">
            <w:pPr>
              <w:jc w:val="center"/>
              <w:rPr>
                <w:i/>
                <w:sz w:val="16"/>
                <w:szCs w:val="16"/>
              </w:rPr>
            </w:pPr>
            <w:r w:rsidRPr="008A46EC">
              <w:rPr>
                <w:i/>
                <w:sz w:val="16"/>
                <w:szCs w:val="16"/>
              </w:rPr>
              <w:t>30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2EC729" w14:textId="77777777" w:rsidR="008A46EC" w:rsidRPr="008A46EC" w:rsidRDefault="008A46EC" w:rsidP="00545F15">
            <w:pPr>
              <w:jc w:val="center"/>
              <w:rPr>
                <w:i/>
                <w:sz w:val="16"/>
                <w:szCs w:val="16"/>
              </w:rPr>
            </w:pPr>
            <w:r w:rsidRPr="008A46EC">
              <w:rPr>
                <w:i/>
                <w:sz w:val="16"/>
                <w:szCs w:val="16"/>
              </w:rPr>
              <w:t>30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49B3042"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9745F1"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312F5" w14:textId="77777777" w:rsidR="008A46EC" w:rsidRPr="008A46EC" w:rsidRDefault="008A46EC" w:rsidP="00545F15">
            <w:pPr>
              <w:jc w:val="center"/>
              <w:rPr>
                <w:sz w:val="16"/>
                <w:szCs w:val="16"/>
              </w:rPr>
            </w:pPr>
          </w:p>
        </w:tc>
      </w:tr>
      <w:tr w:rsidR="008A46EC" w:rsidRPr="008E1DAE" w14:paraId="197F0365"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A2C49FA" w14:textId="77777777" w:rsidR="008A46EC" w:rsidRPr="008A46EC" w:rsidRDefault="008A46EC" w:rsidP="00545F15">
            <w:pPr>
              <w:jc w:val="center"/>
              <w:rPr>
                <w:sz w:val="16"/>
                <w:szCs w:val="16"/>
              </w:rPr>
            </w:pPr>
            <w:r w:rsidRPr="008A46EC">
              <w:rPr>
                <w:sz w:val="16"/>
                <w:szCs w:val="16"/>
              </w:rPr>
              <w:t>1.5.5</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01EB224" w14:textId="77777777" w:rsidR="008A46EC" w:rsidRPr="008A46EC" w:rsidRDefault="008A46EC" w:rsidP="00545F15">
            <w:pPr>
              <w:rPr>
                <w:sz w:val="16"/>
                <w:szCs w:val="16"/>
              </w:rPr>
            </w:pPr>
            <w:r w:rsidRPr="008A46EC">
              <w:rPr>
                <w:sz w:val="16"/>
                <w:szCs w:val="16"/>
              </w:rPr>
              <w:t>вручение муниципальных наград: муниципальных знаков «Медаль «Материнство» и «Отцовская Слава»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4A5035F" w14:textId="77777777" w:rsidR="008A46EC" w:rsidRPr="008A46EC" w:rsidRDefault="008A46EC" w:rsidP="00545F15">
            <w:pPr>
              <w:jc w:val="center"/>
              <w:rPr>
                <w:sz w:val="16"/>
                <w:szCs w:val="16"/>
              </w:rPr>
            </w:pPr>
            <w:r w:rsidRPr="008A46EC">
              <w:rPr>
                <w:sz w:val="16"/>
                <w:szCs w:val="16"/>
              </w:rPr>
              <w:t>95,8</w:t>
            </w:r>
          </w:p>
        </w:tc>
      </w:tr>
      <w:tr w:rsidR="008A46EC" w:rsidRPr="008E1DAE" w14:paraId="245D8B3E"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8B1EFCA"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1D48F7C5" w14:textId="77777777" w:rsidR="008A46EC" w:rsidRPr="008A46EC" w:rsidRDefault="008A46EC" w:rsidP="00545F15">
            <w:pPr>
              <w:rPr>
                <w:i/>
                <w:sz w:val="16"/>
                <w:szCs w:val="16"/>
              </w:rPr>
            </w:pPr>
            <w:r w:rsidRPr="008A46EC">
              <w:rPr>
                <w:i/>
                <w:sz w:val="16"/>
                <w:szCs w:val="16"/>
              </w:rPr>
              <w:t>Численность награжденных лиц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355FCD0" w14:textId="77777777" w:rsidR="008A46EC" w:rsidRPr="008A46EC" w:rsidRDefault="008A46EC" w:rsidP="00545F15">
            <w:pPr>
              <w:jc w:val="center"/>
              <w:rPr>
                <w:i/>
                <w:sz w:val="16"/>
                <w:szCs w:val="16"/>
              </w:rPr>
            </w:pPr>
            <w:r w:rsidRPr="008A46EC">
              <w:rPr>
                <w:i/>
                <w:sz w:val="16"/>
                <w:szCs w:val="16"/>
              </w:rPr>
              <w:t>12</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D06C89" w14:textId="77777777" w:rsidR="008A46EC" w:rsidRPr="008A46EC" w:rsidRDefault="008A46EC" w:rsidP="00545F15">
            <w:pPr>
              <w:jc w:val="center"/>
              <w:rPr>
                <w:i/>
                <w:sz w:val="16"/>
                <w:szCs w:val="16"/>
              </w:rPr>
            </w:pPr>
            <w:r w:rsidRPr="008A46EC">
              <w:rPr>
                <w:i/>
                <w:sz w:val="16"/>
                <w:szCs w:val="16"/>
              </w:rPr>
              <w:t>12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AE0ADB8"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53F8B"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51366DB" w14:textId="77777777" w:rsidR="008A46EC" w:rsidRPr="008A46EC" w:rsidRDefault="008A46EC" w:rsidP="00545F15">
            <w:pPr>
              <w:jc w:val="center"/>
              <w:rPr>
                <w:sz w:val="16"/>
                <w:szCs w:val="16"/>
              </w:rPr>
            </w:pPr>
          </w:p>
        </w:tc>
      </w:tr>
      <w:tr w:rsidR="008A46EC" w:rsidRPr="008E1DAE" w14:paraId="032A79AD"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B39F64" w14:textId="77777777" w:rsidR="008A46EC" w:rsidRPr="008A46EC" w:rsidRDefault="008A46EC" w:rsidP="00545F15">
            <w:pPr>
              <w:jc w:val="center"/>
              <w:rPr>
                <w:sz w:val="16"/>
                <w:szCs w:val="16"/>
              </w:rPr>
            </w:pPr>
            <w:r w:rsidRPr="008A46EC">
              <w:rPr>
                <w:sz w:val="16"/>
                <w:szCs w:val="16"/>
              </w:rPr>
              <w:t>1.5.6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CF69F51" w14:textId="77777777" w:rsidR="008A46EC" w:rsidRPr="008A46EC" w:rsidRDefault="008A46EC" w:rsidP="00545F15">
            <w:pPr>
              <w:rPr>
                <w:sz w:val="16"/>
                <w:szCs w:val="16"/>
              </w:rPr>
            </w:pPr>
            <w:r w:rsidRPr="008A46EC">
              <w:rPr>
                <w:sz w:val="16"/>
                <w:szCs w:val="16"/>
              </w:rPr>
              <w:t>проведение акции «Соберем ребенка в школу»</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4A8DB0" w14:textId="77777777" w:rsidR="008A46EC" w:rsidRPr="008A46EC" w:rsidRDefault="008A46EC" w:rsidP="00545F15">
            <w:pPr>
              <w:jc w:val="center"/>
              <w:rPr>
                <w:sz w:val="16"/>
                <w:szCs w:val="16"/>
              </w:rPr>
            </w:pPr>
            <w:r w:rsidRPr="008A46EC">
              <w:rPr>
                <w:sz w:val="16"/>
                <w:szCs w:val="16"/>
              </w:rPr>
              <w:t>100,0</w:t>
            </w:r>
          </w:p>
        </w:tc>
      </w:tr>
      <w:tr w:rsidR="008A46EC" w:rsidRPr="008E1DAE" w14:paraId="1BD85A2E"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F8A8225"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FAF83EF" w14:textId="77777777" w:rsidR="008A46EC" w:rsidRPr="008A46EC" w:rsidRDefault="008A46EC" w:rsidP="00545F15">
            <w:pPr>
              <w:rPr>
                <w:i/>
              </w:rPr>
            </w:pPr>
            <w:r w:rsidRPr="008A46EC">
              <w:rPr>
                <w:i/>
                <w:sz w:val="16"/>
                <w:szCs w:val="16"/>
              </w:rPr>
              <w:t xml:space="preserve">численность детей, обеспеченных школьно-письменными принадлежностями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B65450A" w14:textId="77777777" w:rsidR="008A46EC" w:rsidRPr="008A46EC" w:rsidRDefault="008A46EC" w:rsidP="00545F15">
            <w:pPr>
              <w:jc w:val="center"/>
              <w:rPr>
                <w:i/>
                <w:sz w:val="16"/>
                <w:szCs w:val="16"/>
              </w:rPr>
            </w:pPr>
            <w:r w:rsidRPr="008A46EC">
              <w:rPr>
                <w:i/>
                <w:sz w:val="16"/>
                <w:szCs w:val="16"/>
              </w:rPr>
              <w:t>1 328</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16429D" w14:textId="77777777" w:rsidR="008A46EC" w:rsidRPr="008A46EC" w:rsidRDefault="008A46EC" w:rsidP="00545F15">
            <w:pPr>
              <w:jc w:val="center"/>
              <w:rPr>
                <w:i/>
                <w:sz w:val="16"/>
                <w:szCs w:val="16"/>
              </w:rPr>
            </w:pPr>
            <w:r w:rsidRPr="008A46EC">
              <w:rPr>
                <w:i/>
                <w:sz w:val="16"/>
                <w:szCs w:val="16"/>
              </w:rPr>
              <w:t>1 328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C063A6E"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FC6D0C"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FF02C17" w14:textId="77777777" w:rsidR="008A46EC" w:rsidRPr="008A46EC" w:rsidRDefault="008A46EC" w:rsidP="00545F15">
            <w:pPr>
              <w:jc w:val="center"/>
              <w:rPr>
                <w:sz w:val="16"/>
                <w:szCs w:val="16"/>
              </w:rPr>
            </w:pPr>
          </w:p>
        </w:tc>
      </w:tr>
      <w:tr w:rsidR="008A46EC" w:rsidRPr="008E1DAE" w14:paraId="66FD461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0858CC" w14:textId="77777777" w:rsidR="008A46EC" w:rsidRPr="008A46EC" w:rsidRDefault="008A46EC" w:rsidP="00545F15">
            <w:pPr>
              <w:jc w:val="center"/>
              <w:rPr>
                <w:sz w:val="16"/>
                <w:szCs w:val="16"/>
              </w:rPr>
            </w:pPr>
            <w:r w:rsidRPr="008A46EC">
              <w:rPr>
                <w:sz w:val="16"/>
                <w:szCs w:val="16"/>
              </w:rPr>
              <w:t>1.5.7</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9436BE5" w14:textId="77777777" w:rsidR="008A46EC" w:rsidRPr="008A46EC" w:rsidRDefault="008A46EC" w:rsidP="00545F15">
            <w:pPr>
              <w:jc w:val="both"/>
              <w:rPr>
                <w:sz w:val="16"/>
                <w:szCs w:val="16"/>
              </w:rPr>
            </w:pPr>
            <w:r w:rsidRPr="008A46EC">
              <w:rPr>
                <w:sz w:val="16"/>
                <w:szCs w:val="16"/>
              </w:rPr>
              <w:t>организация и проведение новогодних мероприятий с вручением сладких подарков для детей из семей, находящихся в трудной жизненной ситуации, детей-инвалидов, детей, больных сахарным диабетом, спинальных больных и онкобольных детей, детей, оставшихся без попечения родителей, детей, находящихся в социально опасном положении, детей, находящихся в детских лечебных учреждениях, расположенных на территории г. Оренбурга, детей из семей бюджетников, студенческих и молодых семей, детей, родители которых являются членами общественных организаций города Оренбурга, одаренных детей, молодых инвалидов, лучших старшеклассников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8EE53E" w14:textId="77777777" w:rsidR="008A46EC" w:rsidRPr="008A46EC" w:rsidRDefault="008A46EC" w:rsidP="00545F15">
            <w:pPr>
              <w:jc w:val="center"/>
              <w:rPr>
                <w:sz w:val="16"/>
                <w:szCs w:val="16"/>
              </w:rPr>
            </w:pPr>
            <w:r w:rsidRPr="008A46EC">
              <w:rPr>
                <w:sz w:val="16"/>
                <w:szCs w:val="16"/>
              </w:rPr>
              <w:t>94,2</w:t>
            </w:r>
          </w:p>
        </w:tc>
      </w:tr>
      <w:tr w:rsidR="008A46EC" w:rsidRPr="008E1DAE" w14:paraId="563EA116"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1D763CD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C08DA32" w14:textId="77777777" w:rsidR="008A46EC" w:rsidRPr="008A46EC" w:rsidRDefault="008A46EC" w:rsidP="00545F15">
            <w:pPr>
              <w:rPr>
                <w:i/>
                <w:sz w:val="16"/>
                <w:szCs w:val="16"/>
              </w:rPr>
            </w:pPr>
            <w:r w:rsidRPr="008A46EC">
              <w:rPr>
                <w:i/>
                <w:sz w:val="16"/>
                <w:szCs w:val="16"/>
              </w:rPr>
              <w:t xml:space="preserve">численность детей,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AA7A50D" w14:textId="77777777" w:rsidR="008A46EC" w:rsidRPr="008A46EC" w:rsidRDefault="008A46EC" w:rsidP="00545F15">
            <w:pPr>
              <w:jc w:val="center"/>
              <w:rPr>
                <w:i/>
                <w:sz w:val="16"/>
                <w:szCs w:val="16"/>
              </w:rPr>
            </w:pPr>
            <w:r w:rsidRPr="008A46EC">
              <w:rPr>
                <w:i/>
                <w:sz w:val="16"/>
                <w:szCs w:val="16"/>
              </w:rPr>
              <w:t>890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3CB59" w14:textId="77777777" w:rsidR="008A46EC" w:rsidRPr="008A46EC" w:rsidRDefault="008A46EC" w:rsidP="00545F15">
            <w:pPr>
              <w:jc w:val="center"/>
              <w:rPr>
                <w:i/>
                <w:sz w:val="16"/>
                <w:szCs w:val="16"/>
              </w:rPr>
            </w:pPr>
            <w:r w:rsidRPr="008A46EC">
              <w:rPr>
                <w:i/>
                <w:sz w:val="16"/>
                <w:szCs w:val="16"/>
              </w:rPr>
              <w:t>1 155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14CF731" w14:textId="77777777" w:rsidR="008A46EC" w:rsidRPr="008A46EC" w:rsidRDefault="008A46EC" w:rsidP="00545F15">
            <w:pPr>
              <w:jc w:val="center"/>
              <w:rPr>
                <w:i/>
                <w:sz w:val="16"/>
                <w:szCs w:val="16"/>
              </w:rPr>
            </w:pPr>
            <w:r w:rsidRPr="008A46EC">
              <w:rPr>
                <w:i/>
                <w:sz w:val="16"/>
                <w:szCs w:val="16"/>
              </w:rPr>
              <w:t>129,8</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B3CEF7" w14:textId="77777777" w:rsidR="008A46EC" w:rsidRPr="008A46EC" w:rsidRDefault="008A46EC" w:rsidP="00545F15">
            <w:pPr>
              <w:jc w:val="center"/>
              <w:rPr>
                <w:i/>
                <w:sz w:val="16"/>
                <w:szCs w:val="16"/>
              </w:rPr>
            </w:pPr>
            <w:r w:rsidRPr="008A46EC">
              <w:rPr>
                <w:i/>
                <w:sz w:val="16"/>
                <w:szCs w:val="16"/>
              </w:rPr>
              <w:t>265</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D17D477" w14:textId="77777777" w:rsidR="008A46EC" w:rsidRPr="008A46EC" w:rsidRDefault="008A46EC" w:rsidP="00545F15">
            <w:pPr>
              <w:jc w:val="center"/>
              <w:rPr>
                <w:sz w:val="16"/>
                <w:szCs w:val="16"/>
              </w:rPr>
            </w:pPr>
          </w:p>
        </w:tc>
      </w:tr>
      <w:tr w:rsidR="008A46EC" w:rsidRPr="008E1DAE" w14:paraId="2806D5D6"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3BB6AA40" w14:textId="77777777" w:rsidR="008A46EC" w:rsidRPr="008A46EC" w:rsidRDefault="008A46EC" w:rsidP="00545F15">
            <w:pPr>
              <w:jc w:val="center"/>
              <w:rPr>
                <w:sz w:val="16"/>
                <w:szCs w:val="16"/>
              </w:rPr>
            </w:pPr>
            <w:r w:rsidRPr="008A46EC">
              <w:rPr>
                <w:sz w:val="16"/>
                <w:szCs w:val="16"/>
              </w:rPr>
              <w:t>1.6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AE2A3F" w14:textId="77777777" w:rsidR="008A46EC" w:rsidRPr="008A46EC" w:rsidRDefault="008A46EC" w:rsidP="00545F15">
            <w:pPr>
              <w:jc w:val="both"/>
              <w:rPr>
                <w:sz w:val="16"/>
                <w:szCs w:val="16"/>
              </w:rPr>
            </w:pPr>
            <w:r w:rsidRPr="008A46EC">
              <w:rPr>
                <w:sz w:val="16"/>
                <w:szCs w:val="16"/>
              </w:rPr>
              <w:t>Организация, проведение социально значимых мероприятий и предоставление дополнительных мер социальной поддержки медицинским работникам, предупреждение заболеваемости и устранение факторов, отрицательно влияющих на здоровье жителей города Оренбурга</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9979A49" w14:textId="77777777" w:rsidR="008A46EC" w:rsidRPr="008A46EC" w:rsidRDefault="008A46EC" w:rsidP="00545F15">
            <w:pPr>
              <w:jc w:val="center"/>
              <w:rPr>
                <w:sz w:val="16"/>
                <w:szCs w:val="16"/>
              </w:rPr>
            </w:pPr>
            <w:r w:rsidRPr="008A46EC">
              <w:rPr>
                <w:sz w:val="16"/>
                <w:szCs w:val="16"/>
              </w:rPr>
              <w:t>99,1</w:t>
            </w:r>
          </w:p>
        </w:tc>
      </w:tr>
      <w:tr w:rsidR="008A46EC" w:rsidRPr="008E1DAE" w14:paraId="2ABB2344"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463B20" w14:textId="77777777" w:rsidR="008A46EC" w:rsidRPr="008A46EC" w:rsidRDefault="008A46EC" w:rsidP="00545F15">
            <w:pPr>
              <w:jc w:val="center"/>
              <w:rPr>
                <w:sz w:val="16"/>
                <w:szCs w:val="16"/>
              </w:rPr>
            </w:pPr>
            <w:r w:rsidRPr="008A46EC">
              <w:rPr>
                <w:sz w:val="16"/>
                <w:szCs w:val="16"/>
              </w:rPr>
              <w:t>1.6.2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656FFF0" w14:textId="77777777" w:rsidR="008A46EC" w:rsidRPr="008A46EC" w:rsidRDefault="008A46EC" w:rsidP="00545F15">
            <w:pPr>
              <w:rPr>
                <w:sz w:val="16"/>
                <w:szCs w:val="16"/>
              </w:rPr>
            </w:pPr>
            <w:r w:rsidRPr="008A46EC">
              <w:rPr>
                <w:sz w:val="16"/>
                <w:szCs w:val="16"/>
              </w:rPr>
              <w:t>организация и проведение вручения ежегодной муниципальной премии имени заслуженного врача РСФСР Чугреевой В.В.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A54E56" w14:textId="77777777" w:rsidR="008A46EC" w:rsidRPr="008A46EC" w:rsidRDefault="008A46EC" w:rsidP="00545F15">
            <w:pPr>
              <w:jc w:val="center"/>
              <w:rPr>
                <w:sz w:val="16"/>
                <w:szCs w:val="16"/>
              </w:rPr>
            </w:pPr>
            <w:r w:rsidRPr="008A46EC">
              <w:rPr>
                <w:sz w:val="16"/>
                <w:szCs w:val="16"/>
              </w:rPr>
              <w:t>87,7</w:t>
            </w:r>
          </w:p>
        </w:tc>
      </w:tr>
      <w:tr w:rsidR="008A46EC" w:rsidRPr="008E1DAE" w14:paraId="617A60F6"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844C25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0E161BF" w14:textId="77777777" w:rsidR="008A46EC" w:rsidRPr="008A46EC" w:rsidRDefault="008A46EC" w:rsidP="00545F15">
            <w:pPr>
              <w:rPr>
                <w:i/>
                <w:sz w:val="16"/>
                <w:szCs w:val="16"/>
              </w:rPr>
            </w:pPr>
            <w:r w:rsidRPr="008A46EC">
              <w:rPr>
                <w:i/>
                <w:sz w:val="16"/>
                <w:szCs w:val="16"/>
              </w:rPr>
              <w:t xml:space="preserve">численность награжденных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16FAECF" w14:textId="77777777" w:rsidR="008A46EC" w:rsidRPr="008A46EC" w:rsidRDefault="008A46EC" w:rsidP="00545F15">
            <w:pPr>
              <w:jc w:val="center"/>
              <w:rPr>
                <w:i/>
                <w:sz w:val="16"/>
                <w:szCs w:val="16"/>
              </w:rPr>
            </w:pPr>
            <w:r w:rsidRPr="008A46EC">
              <w:rPr>
                <w:i/>
                <w:sz w:val="16"/>
                <w:szCs w:val="16"/>
              </w:rPr>
              <w:t>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920D8C" w14:textId="77777777" w:rsidR="008A46EC" w:rsidRPr="008A46EC" w:rsidRDefault="008A46EC" w:rsidP="00545F15">
            <w:pPr>
              <w:jc w:val="center"/>
              <w:rPr>
                <w:i/>
                <w:sz w:val="16"/>
                <w:szCs w:val="16"/>
              </w:rPr>
            </w:pPr>
            <w:r w:rsidRPr="008A46EC">
              <w:rPr>
                <w:i/>
                <w:sz w:val="16"/>
                <w:szCs w:val="16"/>
              </w:rPr>
              <w:t>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21E7F3D"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416A8"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2E62085" w14:textId="77777777" w:rsidR="008A46EC" w:rsidRPr="008A46EC" w:rsidRDefault="008A46EC" w:rsidP="00545F15">
            <w:pPr>
              <w:jc w:val="center"/>
              <w:rPr>
                <w:sz w:val="16"/>
                <w:szCs w:val="16"/>
              </w:rPr>
            </w:pPr>
          </w:p>
        </w:tc>
      </w:tr>
      <w:tr w:rsidR="008A46EC" w:rsidRPr="008E1DAE" w14:paraId="51DAABEE"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E6A49F" w14:textId="77777777" w:rsidR="008A46EC" w:rsidRPr="008A46EC" w:rsidRDefault="008A46EC" w:rsidP="00545F15">
            <w:pPr>
              <w:jc w:val="center"/>
              <w:rPr>
                <w:sz w:val="16"/>
                <w:szCs w:val="16"/>
              </w:rPr>
            </w:pPr>
            <w:r w:rsidRPr="008A46EC">
              <w:rPr>
                <w:sz w:val="16"/>
                <w:szCs w:val="16"/>
              </w:rPr>
              <w:t>1.6.3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14626C6" w14:textId="77777777" w:rsidR="008A46EC" w:rsidRPr="008A46EC" w:rsidRDefault="008A46EC" w:rsidP="00545F15">
            <w:pPr>
              <w:rPr>
                <w:sz w:val="16"/>
                <w:szCs w:val="16"/>
              </w:rPr>
            </w:pPr>
            <w:r w:rsidRPr="008A46EC">
              <w:rPr>
                <w:sz w:val="16"/>
                <w:szCs w:val="16"/>
              </w:rPr>
              <w:t>организация и проведение конкурса «Спасибо, Доктор»</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4A70EA" w14:textId="77777777" w:rsidR="008A46EC" w:rsidRPr="008A46EC" w:rsidRDefault="008A46EC" w:rsidP="00545F15">
            <w:pPr>
              <w:jc w:val="center"/>
              <w:rPr>
                <w:sz w:val="16"/>
                <w:szCs w:val="16"/>
              </w:rPr>
            </w:pPr>
            <w:r w:rsidRPr="008A46EC">
              <w:rPr>
                <w:sz w:val="16"/>
                <w:szCs w:val="16"/>
              </w:rPr>
              <w:t>86,9</w:t>
            </w:r>
          </w:p>
        </w:tc>
      </w:tr>
      <w:tr w:rsidR="008A46EC" w:rsidRPr="008E1DAE" w14:paraId="1BEDB9E7"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D02AB04"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A67A552" w14:textId="77777777" w:rsidR="008A46EC" w:rsidRPr="008A46EC" w:rsidRDefault="008A46EC" w:rsidP="00545F15">
            <w:pPr>
              <w:rPr>
                <w:i/>
                <w:sz w:val="16"/>
                <w:szCs w:val="16"/>
              </w:rPr>
            </w:pPr>
            <w:r w:rsidRPr="008A46EC">
              <w:rPr>
                <w:i/>
                <w:sz w:val="16"/>
                <w:szCs w:val="16"/>
              </w:rPr>
              <w:t xml:space="preserve">численность победителей конкурса «Спасибо, Доктор»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53E3811" w14:textId="77777777" w:rsidR="008A46EC" w:rsidRPr="008A46EC" w:rsidRDefault="008A46EC" w:rsidP="00545F15">
            <w:pPr>
              <w:jc w:val="center"/>
              <w:rPr>
                <w:i/>
                <w:sz w:val="16"/>
                <w:szCs w:val="16"/>
              </w:rPr>
            </w:pPr>
            <w:r w:rsidRPr="008A46EC">
              <w:rPr>
                <w:i/>
                <w:sz w:val="16"/>
                <w:szCs w:val="16"/>
              </w:rPr>
              <w:t>5</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9D8FD" w14:textId="77777777" w:rsidR="008A46EC" w:rsidRPr="008A46EC" w:rsidRDefault="008A46EC" w:rsidP="00545F15">
            <w:pPr>
              <w:jc w:val="center"/>
              <w:rPr>
                <w:i/>
                <w:sz w:val="16"/>
                <w:szCs w:val="16"/>
              </w:rPr>
            </w:pPr>
            <w:r w:rsidRPr="008A46EC">
              <w:rPr>
                <w:i/>
                <w:sz w:val="16"/>
                <w:szCs w:val="16"/>
              </w:rPr>
              <w:t>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20642A6"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377A99"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7246F" w14:textId="77777777" w:rsidR="008A46EC" w:rsidRPr="008A46EC" w:rsidRDefault="008A46EC" w:rsidP="00545F15">
            <w:pPr>
              <w:jc w:val="center"/>
              <w:rPr>
                <w:sz w:val="16"/>
                <w:szCs w:val="16"/>
              </w:rPr>
            </w:pPr>
          </w:p>
        </w:tc>
      </w:tr>
      <w:tr w:rsidR="008A46EC" w:rsidRPr="008E1DAE" w14:paraId="787C7F97"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A0184E6" w14:textId="77777777" w:rsidR="008A46EC" w:rsidRPr="008A46EC" w:rsidRDefault="008A46EC" w:rsidP="00545F15">
            <w:pPr>
              <w:jc w:val="center"/>
              <w:rPr>
                <w:sz w:val="16"/>
                <w:szCs w:val="16"/>
              </w:rPr>
            </w:pPr>
            <w:r w:rsidRPr="008A46EC">
              <w:rPr>
                <w:sz w:val="16"/>
                <w:szCs w:val="16"/>
              </w:rPr>
              <w:t>1.6.4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75424F2" w14:textId="77777777" w:rsidR="008A46EC" w:rsidRPr="008A46EC" w:rsidRDefault="008A46EC" w:rsidP="00545F15">
            <w:pPr>
              <w:jc w:val="both"/>
              <w:rPr>
                <w:sz w:val="16"/>
                <w:szCs w:val="16"/>
              </w:rPr>
            </w:pPr>
            <w:r w:rsidRPr="008A46EC">
              <w:rPr>
                <w:sz w:val="16"/>
                <w:szCs w:val="16"/>
              </w:rPr>
              <w:t>предоставление единовременных денежных выплат медицинским работникам, поступившим в течение года после окончания послевузовского профессионального образования (интернатура, ординатура) на работу в государственную медицинскую организацию, расположенную на территории муниципального образования «город Оренбург»</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1A5D5C" w14:textId="77777777" w:rsidR="008A46EC" w:rsidRPr="008A46EC" w:rsidRDefault="008A46EC" w:rsidP="00545F15">
            <w:pPr>
              <w:jc w:val="center"/>
              <w:rPr>
                <w:sz w:val="16"/>
                <w:szCs w:val="16"/>
              </w:rPr>
            </w:pPr>
            <w:r w:rsidRPr="008A46EC">
              <w:rPr>
                <w:sz w:val="16"/>
                <w:szCs w:val="16"/>
              </w:rPr>
              <w:t>99,8</w:t>
            </w:r>
          </w:p>
        </w:tc>
      </w:tr>
      <w:tr w:rsidR="008A46EC" w:rsidRPr="008E1DAE" w14:paraId="43B2677A"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5B37B6B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3699C38" w14:textId="77777777" w:rsidR="008A46EC" w:rsidRPr="008A46EC" w:rsidRDefault="008A46EC" w:rsidP="00545F15">
            <w:pPr>
              <w:rPr>
                <w:i/>
                <w:sz w:val="16"/>
                <w:szCs w:val="16"/>
              </w:rPr>
            </w:pPr>
            <w:r w:rsidRPr="008A46EC">
              <w:rPr>
                <w:i/>
                <w:sz w:val="16"/>
                <w:szCs w:val="16"/>
              </w:rPr>
              <w:t xml:space="preserve">предоставление единовременных денежных выплат медицинским работникам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59ACEFD" w14:textId="77777777" w:rsidR="008A46EC" w:rsidRPr="008A46EC" w:rsidRDefault="008A46EC" w:rsidP="00545F15">
            <w:pPr>
              <w:jc w:val="center"/>
              <w:rPr>
                <w:i/>
                <w:sz w:val="16"/>
                <w:szCs w:val="16"/>
              </w:rPr>
            </w:pPr>
            <w:r w:rsidRPr="008A46EC">
              <w:rPr>
                <w:i/>
                <w:sz w:val="16"/>
                <w:szCs w:val="16"/>
              </w:rPr>
              <w:t>30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36DB2" w14:textId="77777777" w:rsidR="008A46EC" w:rsidRPr="008A46EC" w:rsidRDefault="008A46EC" w:rsidP="00545F15">
            <w:pPr>
              <w:jc w:val="center"/>
              <w:rPr>
                <w:i/>
                <w:sz w:val="16"/>
                <w:szCs w:val="16"/>
              </w:rPr>
            </w:pPr>
            <w:r w:rsidRPr="008A46EC">
              <w:rPr>
                <w:i/>
                <w:sz w:val="16"/>
                <w:szCs w:val="16"/>
              </w:rPr>
              <w:t>30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193F877"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FCCEB"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755051F" w14:textId="77777777" w:rsidR="008A46EC" w:rsidRPr="008A46EC" w:rsidRDefault="008A46EC" w:rsidP="00545F15">
            <w:pPr>
              <w:jc w:val="center"/>
              <w:rPr>
                <w:sz w:val="16"/>
                <w:szCs w:val="16"/>
              </w:rPr>
            </w:pPr>
          </w:p>
        </w:tc>
      </w:tr>
      <w:tr w:rsidR="008A46EC" w:rsidRPr="008E1DAE" w14:paraId="3768A50D"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2E389EC5" w14:textId="77777777" w:rsidR="008A46EC" w:rsidRPr="008A46EC" w:rsidRDefault="008A46EC" w:rsidP="00545F15">
            <w:pPr>
              <w:jc w:val="center"/>
              <w:rPr>
                <w:sz w:val="16"/>
                <w:szCs w:val="16"/>
              </w:rPr>
            </w:pPr>
            <w:r w:rsidRPr="008A46EC">
              <w:rPr>
                <w:sz w:val="16"/>
                <w:szCs w:val="16"/>
              </w:rPr>
              <w:t>1.7</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2FB12D" w14:textId="77777777" w:rsidR="008A46EC" w:rsidRPr="008A46EC" w:rsidRDefault="008A46EC" w:rsidP="00545F15">
            <w:pPr>
              <w:rPr>
                <w:sz w:val="16"/>
                <w:szCs w:val="16"/>
              </w:rPr>
            </w:pPr>
            <w:r w:rsidRPr="008A46EC">
              <w:rPr>
                <w:sz w:val="16"/>
                <w:szCs w:val="16"/>
              </w:rPr>
              <w:t>Организация и проведение мероприятий для граждан старшего поколения</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9ACDB5F" w14:textId="77777777" w:rsidR="008A46EC" w:rsidRPr="008A46EC" w:rsidRDefault="008A46EC" w:rsidP="00545F15">
            <w:pPr>
              <w:jc w:val="center"/>
              <w:rPr>
                <w:sz w:val="16"/>
                <w:szCs w:val="16"/>
              </w:rPr>
            </w:pPr>
            <w:r w:rsidRPr="008A46EC">
              <w:rPr>
                <w:sz w:val="16"/>
                <w:szCs w:val="16"/>
              </w:rPr>
              <w:t>71,9</w:t>
            </w:r>
          </w:p>
        </w:tc>
      </w:tr>
      <w:tr w:rsidR="008A46EC" w:rsidRPr="008E1DAE" w14:paraId="250725B4"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90BFE2" w14:textId="77777777" w:rsidR="008A46EC" w:rsidRPr="008A46EC" w:rsidRDefault="008A46EC" w:rsidP="00545F15">
            <w:pPr>
              <w:jc w:val="center"/>
              <w:rPr>
                <w:sz w:val="16"/>
                <w:szCs w:val="16"/>
              </w:rPr>
            </w:pPr>
            <w:r w:rsidRPr="008A46EC">
              <w:rPr>
                <w:sz w:val="16"/>
                <w:szCs w:val="16"/>
              </w:rPr>
              <w:t>1.7.1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01E2AFB" w14:textId="77777777" w:rsidR="008A46EC" w:rsidRPr="008A46EC" w:rsidRDefault="008A46EC" w:rsidP="00545F15">
            <w:pPr>
              <w:jc w:val="both"/>
              <w:rPr>
                <w:sz w:val="16"/>
                <w:szCs w:val="16"/>
              </w:rPr>
            </w:pPr>
            <w:r w:rsidRPr="008A46EC">
              <w:rPr>
                <w:sz w:val="16"/>
                <w:szCs w:val="16"/>
              </w:rPr>
              <w:t>организация вручения (доставки) именных поздравительных открыток с Днем Победы от имени руководителей города Оренбурга ветеранам Великой Отечественной войны, вдовам погибших участников Великой Отечественной войны</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63858D" w14:textId="77777777" w:rsidR="008A46EC" w:rsidRPr="008A46EC" w:rsidRDefault="008A46EC" w:rsidP="00545F15">
            <w:pPr>
              <w:jc w:val="center"/>
              <w:rPr>
                <w:sz w:val="16"/>
                <w:szCs w:val="16"/>
              </w:rPr>
            </w:pPr>
            <w:r w:rsidRPr="008A46EC">
              <w:rPr>
                <w:sz w:val="16"/>
                <w:szCs w:val="16"/>
              </w:rPr>
              <w:t>100,0</w:t>
            </w:r>
          </w:p>
        </w:tc>
      </w:tr>
      <w:tr w:rsidR="008A46EC" w:rsidRPr="008E1DAE" w14:paraId="5358131B"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1E3E2416"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0FB3496" w14:textId="77777777" w:rsidR="008A46EC" w:rsidRPr="008A46EC" w:rsidRDefault="008A46EC" w:rsidP="00545F15">
            <w:pPr>
              <w:rPr>
                <w:i/>
                <w:sz w:val="16"/>
                <w:szCs w:val="16"/>
              </w:rPr>
            </w:pPr>
            <w:r w:rsidRPr="008A46EC">
              <w:rPr>
                <w:i/>
                <w:sz w:val="16"/>
                <w:szCs w:val="16"/>
              </w:rPr>
              <w:t xml:space="preserve">численность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01D3B1A" w14:textId="77777777" w:rsidR="008A46EC" w:rsidRPr="008A46EC" w:rsidRDefault="008A46EC" w:rsidP="00545F15">
            <w:pPr>
              <w:jc w:val="center"/>
              <w:rPr>
                <w:i/>
                <w:sz w:val="16"/>
                <w:szCs w:val="16"/>
              </w:rPr>
            </w:pPr>
            <w:r w:rsidRPr="008A46EC">
              <w:rPr>
                <w:i/>
                <w:sz w:val="16"/>
                <w:szCs w:val="16"/>
              </w:rPr>
              <w:t>975</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7141C5" w14:textId="77777777" w:rsidR="008A46EC" w:rsidRPr="008A46EC" w:rsidRDefault="008A46EC" w:rsidP="00545F15">
            <w:pPr>
              <w:jc w:val="center"/>
              <w:rPr>
                <w:i/>
                <w:sz w:val="16"/>
                <w:szCs w:val="16"/>
              </w:rPr>
            </w:pPr>
            <w:r w:rsidRPr="008A46EC">
              <w:rPr>
                <w:i/>
                <w:sz w:val="16"/>
                <w:szCs w:val="16"/>
              </w:rPr>
              <w:t>960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FF4D690" w14:textId="77777777" w:rsidR="008A46EC" w:rsidRPr="008A46EC" w:rsidRDefault="008A46EC" w:rsidP="00545F15">
            <w:pPr>
              <w:jc w:val="center"/>
              <w:rPr>
                <w:i/>
                <w:sz w:val="16"/>
                <w:szCs w:val="16"/>
              </w:rPr>
            </w:pPr>
            <w:r w:rsidRPr="008A46EC">
              <w:rPr>
                <w:i/>
                <w:sz w:val="16"/>
                <w:szCs w:val="16"/>
              </w:rPr>
              <w:t>98,5</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D854C4" w14:textId="77777777" w:rsidR="008A46EC" w:rsidRPr="008A46EC" w:rsidRDefault="008A46EC" w:rsidP="00545F15">
            <w:pPr>
              <w:jc w:val="center"/>
              <w:rPr>
                <w:i/>
                <w:sz w:val="16"/>
                <w:szCs w:val="16"/>
              </w:rPr>
            </w:pPr>
            <w:r w:rsidRPr="008A46EC">
              <w:rPr>
                <w:i/>
                <w:sz w:val="16"/>
                <w:szCs w:val="16"/>
              </w:rPr>
              <w:t>-15</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C389FD1" w14:textId="77777777" w:rsidR="008A46EC" w:rsidRPr="008A46EC" w:rsidRDefault="008A46EC" w:rsidP="00545F15">
            <w:pPr>
              <w:jc w:val="center"/>
              <w:rPr>
                <w:sz w:val="16"/>
                <w:szCs w:val="16"/>
              </w:rPr>
            </w:pPr>
          </w:p>
        </w:tc>
      </w:tr>
      <w:tr w:rsidR="008A46EC" w:rsidRPr="008E1DAE" w14:paraId="356CDE6B"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E1C826" w14:textId="77777777" w:rsidR="008A46EC" w:rsidRPr="008A46EC" w:rsidRDefault="008A46EC" w:rsidP="00545F15">
            <w:pPr>
              <w:jc w:val="center"/>
              <w:rPr>
                <w:sz w:val="16"/>
                <w:szCs w:val="16"/>
              </w:rPr>
            </w:pPr>
            <w:r w:rsidRPr="008A46EC">
              <w:rPr>
                <w:sz w:val="16"/>
                <w:szCs w:val="16"/>
              </w:rPr>
              <w:t>1.7.2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4C855BD" w14:textId="77777777" w:rsidR="008A46EC" w:rsidRPr="008A46EC" w:rsidRDefault="008A46EC" w:rsidP="00545F15">
            <w:pPr>
              <w:jc w:val="both"/>
              <w:rPr>
                <w:sz w:val="16"/>
                <w:szCs w:val="16"/>
              </w:rPr>
            </w:pPr>
            <w:r w:rsidRPr="008A46EC">
              <w:rPr>
                <w:sz w:val="16"/>
                <w:szCs w:val="16"/>
              </w:rPr>
              <w:t>организация и проведение торжественного приема руководителями города Оренбурга родителей и вдов военнослужащих (сотрудников), погибших при исполнении обязанностей военной службы (служебных обязанностей) в горячих точках, в рамках проведения акции «Долг»</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8DF7EB" w14:textId="77777777" w:rsidR="008A46EC" w:rsidRPr="008A46EC" w:rsidRDefault="008A46EC" w:rsidP="00545F15">
            <w:pPr>
              <w:jc w:val="center"/>
              <w:rPr>
                <w:sz w:val="16"/>
                <w:szCs w:val="16"/>
              </w:rPr>
            </w:pPr>
            <w:r w:rsidRPr="008A46EC">
              <w:rPr>
                <w:sz w:val="16"/>
                <w:szCs w:val="16"/>
              </w:rPr>
              <w:t>0,0</w:t>
            </w:r>
          </w:p>
        </w:tc>
      </w:tr>
      <w:tr w:rsidR="008A46EC" w:rsidRPr="008E1DAE" w14:paraId="7E738F57"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2C9D85D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22544B4" w14:textId="77777777" w:rsidR="008A46EC" w:rsidRPr="008A46EC" w:rsidRDefault="008A46EC" w:rsidP="00545F15">
            <w:pPr>
              <w:rPr>
                <w:i/>
                <w:sz w:val="16"/>
                <w:szCs w:val="16"/>
              </w:rPr>
            </w:pPr>
            <w:r w:rsidRPr="008A46EC">
              <w:rPr>
                <w:i/>
                <w:sz w:val="16"/>
                <w:szCs w:val="16"/>
              </w:rPr>
              <w:t xml:space="preserve">численность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AC989ED" w14:textId="77777777" w:rsidR="008A46EC" w:rsidRPr="008A46EC" w:rsidRDefault="008A46EC" w:rsidP="00545F15">
            <w:pPr>
              <w:jc w:val="center"/>
              <w:rPr>
                <w:i/>
                <w:sz w:val="16"/>
                <w:szCs w:val="16"/>
              </w:rPr>
            </w:pPr>
            <w:r w:rsidRPr="008A46EC">
              <w:rPr>
                <w:i/>
                <w:sz w:val="16"/>
                <w:szCs w:val="16"/>
              </w:rPr>
              <w:t>230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D2F74" w14:textId="77777777" w:rsidR="008A46EC" w:rsidRPr="008A46EC" w:rsidRDefault="008A46EC" w:rsidP="00545F15">
            <w:pPr>
              <w:jc w:val="center"/>
              <w:rPr>
                <w:i/>
                <w:sz w:val="16"/>
                <w:szCs w:val="16"/>
              </w:rPr>
            </w:pPr>
            <w:r w:rsidRPr="008A46EC">
              <w:rPr>
                <w:i/>
                <w:sz w:val="16"/>
                <w:szCs w:val="16"/>
              </w:rPr>
              <w:t>230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4D22D42"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1F3F0E"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C2C7B0" w14:textId="77777777" w:rsidR="008A46EC" w:rsidRPr="008A46EC" w:rsidRDefault="008A46EC" w:rsidP="00545F15">
            <w:pPr>
              <w:jc w:val="center"/>
              <w:rPr>
                <w:sz w:val="16"/>
                <w:szCs w:val="16"/>
              </w:rPr>
            </w:pPr>
          </w:p>
        </w:tc>
      </w:tr>
      <w:tr w:rsidR="008A46EC" w:rsidRPr="008E1DAE" w14:paraId="104CCF16"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4EE5BB" w14:textId="77777777" w:rsidR="008A46EC" w:rsidRPr="008A46EC" w:rsidRDefault="008A46EC" w:rsidP="00545F15">
            <w:pPr>
              <w:jc w:val="center"/>
              <w:rPr>
                <w:sz w:val="16"/>
                <w:szCs w:val="16"/>
              </w:rPr>
            </w:pPr>
            <w:r w:rsidRPr="008A46EC">
              <w:rPr>
                <w:sz w:val="16"/>
                <w:szCs w:val="16"/>
              </w:rPr>
              <w:t>1.7.3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7D00AC8" w14:textId="77777777" w:rsidR="008A46EC" w:rsidRPr="008A46EC" w:rsidRDefault="008A46EC" w:rsidP="00545F15">
            <w:pPr>
              <w:jc w:val="both"/>
              <w:rPr>
                <w:sz w:val="16"/>
                <w:szCs w:val="16"/>
              </w:rPr>
            </w:pPr>
            <w:r w:rsidRPr="008A46EC">
              <w:rPr>
                <w:sz w:val="16"/>
                <w:szCs w:val="16"/>
              </w:rPr>
              <w:t>организация и проведение праздничного мероприятия, посвященного Дню Победы советского народа в Великой Отечественной войне 1941–1945 годов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3A57F3" w14:textId="77777777" w:rsidR="008A46EC" w:rsidRPr="008A46EC" w:rsidRDefault="008A46EC" w:rsidP="00545F15">
            <w:pPr>
              <w:jc w:val="center"/>
              <w:rPr>
                <w:sz w:val="16"/>
                <w:szCs w:val="16"/>
              </w:rPr>
            </w:pPr>
            <w:r w:rsidRPr="008A46EC">
              <w:rPr>
                <w:sz w:val="16"/>
                <w:szCs w:val="16"/>
              </w:rPr>
              <w:t>-</w:t>
            </w:r>
          </w:p>
        </w:tc>
      </w:tr>
      <w:tr w:rsidR="008A46EC" w:rsidRPr="008E1DAE" w14:paraId="28D09077"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DB12F3E"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16E5CD4" w14:textId="77777777" w:rsidR="008A46EC" w:rsidRPr="008A46EC" w:rsidRDefault="008A46EC" w:rsidP="00545F15">
            <w:pPr>
              <w:rPr>
                <w:i/>
                <w:sz w:val="16"/>
                <w:szCs w:val="16"/>
              </w:rPr>
            </w:pPr>
            <w:r w:rsidRPr="008A46EC">
              <w:rPr>
                <w:i/>
                <w:sz w:val="16"/>
                <w:szCs w:val="16"/>
              </w:rPr>
              <w:t xml:space="preserve">численность участников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1EBFBDF" w14:textId="77777777" w:rsidR="008A46EC" w:rsidRPr="008A46EC" w:rsidRDefault="008A46EC" w:rsidP="00545F15">
            <w:pPr>
              <w:jc w:val="center"/>
              <w:rPr>
                <w:i/>
                <w:sz w:val="16"/>
                <w:szCs w:val="16"/>
              </w:rPr>
            </w:pPr>
            <w:r w:rsidRPr="008A46EC">
              <w:rPr>
                <w:i/>
                <w:sz w:val="16"/>
                <w:szCs w:val="16"/>
              </w:rPr>
              <w:t>600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A5F19" w14:textId="77777777" w:rsidR="008A46EC" w:rsidRPr="008A46EC" w:rsidRDefault="008A46EC" w:rsidP="00545F15">
            <w:pPr>
              <w:jc w:val="center"/>
              <w:rPr>
                <w:i/>
                <w:sz w:val="16"/>
                <w:szCs w:val="16"/>
              </w:rPr>
            </w:pPr>
            <w:r w:rsidRPr="008A46EC">
              <w:rPr>
                <w:i/>
                <w:sz w:val="16"/>
                <w:szCs w:val="16"/>
              </w:rPr>
              <w:t>600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58F07B1"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6E153"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D9F06B2" w14:textId="77777777" w:rsidR="008A46EC" w:rsidRPr="008A46EC" w:rsidRDefault="008A46EC" w:rsidP="00545F15">
            <w:pPr>
              <w:jc w:val="center"/>
              <w:rPr>
                <w:sz w:val="16"/>
                <w:szCs w:val="16"/>
              </w:rPr>
            </w:pPr>
          </w:p>
        </w:tc>
      </w:tr>
      <w:tr w:rsidR="008A46EC" w:rsidRPr="008E1DAE" w14:paraId="5FC2EA9A"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42E8BD" w14:textId="77777777" w:rsidR="008A46EC" w:rsidRPr="008A46EC" w:rsidRDefault="008A46EC" w:rsidP="00545F15">
            <w:pPr>
              <w:jc w:val="center"/>
              <w:rPr>
                <w:sz w:val="16"/>
                <w:szCs w:val="16"/>
              </w:rPr>
            </w:pPr>
            <w:r w:rsidRPr="008A46EC">
              <w:rPr>
                <w:sz w:val="16"/>
                <w:szCs w:val="16"/>
              </w:rPr>
              <w:t>1.7.4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5E78DBF" w14:textId="77777777" w:rsidR="008A46EC" w:rsidRPr="008A46EC" w:rsidRDefault="008A46EC" w:rsidP="00545F15">
            <w:pPr>
              <w:rPr>
                <w:sz w:val="16"/>
                <w:szCs w:val="16"/>
              </w:rPr>
            </w:pPr>
            <w:r w:rsidRPr="008A46EC">
              <w:rPr>
                <w:sz w:val="16"/>
                <w:szCs w:val="16"/>
              </w:rPr>
              <w:t>подготовка и проведение торжественного мероприятия, посвященного Дню Героев Отечества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35D897" w14:textId="77777777" w:rsidR="008A46EC" w:rsidRPr="008A46EC" w:rsidRDefault="008A46EC" w:rsidP="00545F15">
            <w:pPr>
              <w:jc w:val="center"/>
              <w:rPr>
                <w:sz w:val="16"/>
                <w:szCs w:val="16"/>
              </w:rPr>
            </w:pPr>
            <w:r w:rsidRPr="008A46EC">
              <w:rPr>
                <w:sz w:val="16"/>
                <w:szCs w:val="16"/>
              </w:rPr>
              <w:t>94,5</w:t>
            </w:r>
          </w:p>
        </w:tc>
      </w:tr>
      <w:tr w:rsidR="008A46EC" w:rsidRPr="008E1DAE" w14:paraId="4E68F47B"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53AEF64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A2BD870" w14:textId="77777777" w:rsidR="008A46EC" w:rsidRPr="008A46EC" w:rsidRDefault="008A46EC" w:rsidP="00545F15">
            <w:pPr>
              <w:rPr>
                <w:i/>
                <w:sz w:val="16"/>
                <w:szCs w:val="16"/>
              </w:rPr>
            </w:pPr>
            <w:r w:rsidRPr="008A46EC">
              <w:rPr>
                <w:i/>
                <w:sz w:val="16"/>
                <w:szCs w:val="16"/>
              </w:rPr>
              <w:t xml:space="preserve">численность участников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F1B332D" w14:textId="77777777" w:rsidR="008A46EC" w:rsidRPr="008A46EC" w:rsidRDefault="008A46EC" w:rsidP="00545F15">
            <w:pPr>
              <w:jc w:val="center"/>
              <w:rPr>
                <w:i/>
                <w:sz w:val="16"/>
                <w:szCs w:val="16"/>
              </w:rPr>
            </w:pPr>
            <w:r w:rsidRPr="008A46EC">
              <w:rPr>
                <w:i/>
                <w:sz w:val="16"/>
                <w:szCs w:val="16"/>
              </w:rPr>
              <w:t>10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7342A" w14:textId="77777777" w:rsidR="008A46EC" w:rsidRPr="008A46EC" w:rsidRDefault="008A46EC" w:rsidP="00545F15">
            <w:pPr>
              <w:jc w:val="center"/>
              <w:rPr>
                <w:i/>
                <w:sz w:val="16"/>
                <w:szCs w:val="16"/>
              </w:rPr>
            </w:pPr>
            <w:r w:rsidRPr="008A46EC">
              <w:rPr>
                <w:i/>
                <w:sz w:val="16"/>
                <w:szCs w:val="16"/>
              </w:rPr>
              <w:t>10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AE921F9"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C92AD1"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7C7A33" w14:textId="77777777" w:rsidR="008A46EC" w:rsidRPr="008A46EC" w:rsidRDefault="008A46EC" w:rsidP="00545F15">
            <w:pPr>
              <w:jc w:val="center"/>
              <w:rPr>
                <w:sz w:val="16"/>
                <w:szCs w:val="16"/>
              </w:rPr>
            </w:pPr>
          </w:p>
        </w:tc>
      </w:tr>
      <w:tr w:rsidR="008A46EC" w:rsidRPr="008E1DAE" w14:paraId="589E0D7F"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7F990" w14:textId="77777777" w:rsidR="008A46EC" w:rsidRPr="008A46EC" w:rsidRDefault="008A46EC" w:rsidP="00545F15">
            <w:pPr>
              <w:jc w:val="center"/>
              <w:rPr>
                <w:sz w:val="16"/>
                <w:szCs w:val="16"/>
              </w:rPr>
            </w:pPr>
            <w:r w:rsidRPr="008A46EC">
              <w:rPr>
                <w:sz w:val="16"/>
                <w:szCs w:val="16"/>
              </w:rPr>
              <w:t>1.7.5</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4ADCBDA" w14:textId="77777777" w:rsidR="008A46EC" w:rsidRPr="008A46EC" w:rsidRDefault="008A46EC" w:rsidP="00545F15">
            <w:pPr>
              <w:jc w:val="both"/>
              <w:rPr>
                <w:sz w:val="16"/>
                <w:szCs w:val="16"/>
              </w:rPr>
            </w:pPr>
            <w:r w:rsidRPr="008A46EC">
              <w:rPr>
                <w:sz w:val="16"/>
                <w:szCs w:val="16"/>
              </w:rPr>
              <w:t>организация и проведение праздничного мероприятия, посвященного Международному дню пожилых людей, в рамках социально-защитной акции «Чтобы осень была золотой»</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A722910" w14:textId="77777777" w:rsidR="008A46EC" w:rsidRPr="008A46EC" w:rsidRDefault="008A46EC" w:rsidP="00545F15">
            <w:pPr>
              <w:jc w:val="center"/>
              <w:rPr>
                <w:sz w:val="16"/>
                <w:szCs w:val="16"/>
              </w:rPr>
            </w:pPr>
            <w:r w:rsidRPr="008A46EC">
              <w:rPr>
                <w:sz w:val="16"/>
                <w:szCs w:val="16"/>
              </w:rPr>
              <w:t>100,0</w:t>
            </w:r>
          </w:p>
        </w:tc>
      </w:tr>
      <w:tr w:rsidR="008A46EC" w:rsidRPr="008E1DAE" w14:paraId="275A59ED"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278B44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BA9CEC8" w14:textId="77777777" w:rsidR="008A46EC" w:rsidRPr="008A46EC" w:rsidRDefault="008A46EC" w:rsidP="00545F15">
            <w:pPr>
              <w:rPr>
                <w:i/>
                <w:sz w:val="16"/>
                <w:szCs w:val="16"/>
              </w:rPr>
            </w:pPr>
            <w:r w:rsidRPr="008A46EC">
              <w:rPr>
                <w:i/>
                <w:sz w:val="16"/>
                <w:szCs w:val="16"/>
              </w:rPr>
              <w:t xml:space="preserve">численность участников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C6E9C35" w14:textId="77777777" w:rsidR="008A46EC" w:rsidRPr="008A46EC" w:rsidRDefault="008A46EC" w:rsidP="00545F15">
            <w:pPr>
              <w:jc w:val="center"/>
              <w:rPr>
                <w:i/>
                <w:sz w:val="16"/>
                <w:szCs w:val="16"/>
              </w:rPr>
            </w:pPr>
            <w:r w:rsidRPr="008A46EC">
              <w:rPr>
                <w:i/>
                <w:sz w:val="16"/>
                <w:szCs w:val="16"/>
              </w:rPr>
              <w:t>600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B7705" w14:textId="77777777" w:rsidR="008A46EC" w:rsidRPr="008A46EC" w:rsidRDefault="008A46EC" w:rsidP="00545F15">
            <w:pPr>
              <w:jc w:val="center"/>
              <w:rPr>
                <w:i/>
                <w:sz w:val="16"/>
                <w:szCs w:val="16"/>
              </w:rPr>
            </w:pPr>
            <w:r w:rsidRPr="008A46EC">
              <w:rPr>
                <w:i/>
                <w:sz w:val="16"/>
                <w:szCs w:val="16"/>
              </w:rPr>
              <w:t>600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7C1C584"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C35CD3"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4CCFEDD" w14:textId="77777777" w:rsidR="008A46EC" w:rsidRPr="008A46EC" w:rsidRDefault="008A46EC" w:rsidP="00545F15">
            <w:pPr>
              <w:jc w:val="center"/>
              <w:rPr>
                <w:sz w:val="16"/>
                <w:szCs w:val="16"/>
              </w:rPr>
            </w:pPr>
          </w:p>
        </w:tc>
      </w:tr>
      <w:tr w:rsidR="008A46EC" w:rsidRPr="008E1DAE" w14:paraId="7F1804B7"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389351" w14:textId="77777777" w:rsidR="008A46EC" w:rsidRPr="008A46EC" w:rsidRDefault="008A46EC" w:rsidP="00545F15">
            <w:pPr>
              <w:jc w:val="center"/>
              <w:rPr>
                <w:sz w:val="16"/>
                <w:szCs w:val="16"/>
              </w:rPr>
            </w:pPr>
            <w:r w:rsidRPr="008A46EC">
              <w:rPr>
                <w:sz w:val="16"/>
                <w:szCs w:val="16"/>
              </w:rPr>
              <w:t>1.7.6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5786970" w14:textId="77777777" w:rsidR="008A46EC" w:rsidRPr="008A46EC" w:rsidRDefault="008A46EC" w:rsidP="00545F15">
            <w:pPr>
              <w:jc w:val="both"/>
              <w:rPr>
                <w:sz w:val="16"/>
                <w:szCs w:val="16"/>
              </w:rPr>
            </w:pPr>
            <w:r w:rsidRPr="008A46EC">
              <w:rPr>
                <w:sz w:val="16"/>
                <w:szCs w:val="16"/>
              </w:rPr>
              <w:t>приобретение памятных подарков (сувениров) в рамках проведения мероприятий по чествованию: ветеранов в рамках празднования дней воинской славы России (годовщины переломных битв в Великой Отечественной войне); ветеранов, пожилых людей в рамках празднования государственных праздников, юбилейных дат, проведения социально-защитных акций и городских мероприятий</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71AD74" w14:textId="77777777" w:rsidR="008A46EC" w:rsidRPr="008A46EC" w:rsidRDefault="008A46EC" w:rsidP="00545F15">
            <w:pPr>
              <w:jc w:val="center"/>
              <w:rPr>
                <w:sz w:val="16"/>
                <w:szCs w:val="16"/>
              </w:rPr>
            </w:pPr>
            <w:r w:rsidRPr="008A46EC">
              <w:rPr>
                <w:sz w:val="16"/>
                <w:szCs w:val="16"/>
              </w:rPr>
              <w:t>100,0</w:t>
            </w:r>
          </w:p>
        </w:tc>
      </w:tr>
      <w:tr w:rsidR="008A46EC" w:rsidRPr="008E1DAE" w14:paraId="327CB44E"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5779EEEB"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7BCF92BF" w14:textId="77777777" w:rsidR="008A46EC" w:rsidRPr="008A46EC" w:rsidRDefault="008A46EC" w:rsidP="00545F15">
            <w:pPr>
              <w:rPr>
                <w:i/>
                <w:sz w:val="16"/>
                <w:szCs w:val="16"/>
              </w:rPr>
            </w:pPr>
            <w:r w:rsidRPr="008A46EC">
              <w:rPr>
                <w:i/>
                <w:sz w:val="16"/>
                <w:szCs w:val="16"/>
              </w:rPr>
              <w:t xml:space="preserve">численность ветеранов, пожилых людей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53DA05F" w14:textId="77777777" w:rsidR="008A46EC" w:rsidRPr="008A46EC" w:rsidRDefault="008A46EC" w:rsidP="00545F15">
            <w:pPr>
              <w:jc w:val="center"/>
              <w:rPr>
                <w:i/>
                <w:sz w:val="16"/>
                <w:szCs w:val="16"/>
              </w:rPr>
            </w:pPr>
            <w:r w:rsidRPr="008A46EC">
              <w:rPr>
                <w:i/>
                <w:sz w:val="16"/>
                <w:szCs w:val="16"/>
              </w:rPr>
              <w:t>80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3E4770" w14:textId="77777777" w:rsidR="008A46EC" w:rsidRPr="008A46EC" w:rsidRDefault="008A46EC" w:rsidP="00545F15">
            <w:pPr>
              <w:jc w:val="center"/>
              <w:rPr>
                <w:i/>
                <w:sz w:val="16"/>
                <w:szCs w:val="16"/>
              </w:rPr>
            </w:pPr>
            <w:r w:rsidRPr="008A46EC">
              <w:rPr>
                <w:i/>
                <w:sz w:val="16"/>
                <w:szCs w:val="16"/>
              </w:rPr>
              <w:t>80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8474EE1"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FA9C"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E000998" w14:textId="77777777" w:rsidR="008A46EC" w:rsidRPr="008A46EC" w:rsidRDefault="008A46EC" w:rsidP="00545F15">
            <w:pPr>
              <w:jc w:val="center"/>
              <w:rPr>
                <w:sz w:val="16"/>
                <w:szCs w:val="16"/>
              </w:rPr>
            </w:pPr>
          </w:p>
        </w:tc>
      </w:tr>
      <w:tr w:rsidR="008A46EC" w:rsidRPr="008E1DAE" w14:paraId="19106CCE"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1DF4FE" w14:textId="77777777" w:rsidR="008A46EC" w:rsidRPr="008A46EC" w:rsidRDefault="008A46EC" w:rsidP="00545F15">
            <w:pPr>
              <w:jc w:val="center"/>
              <w:rPr>
                <w:sz w:val="16"/>
                <w:szCs w:val="16"/>
              </w:rPr>
            </w:pPr>
            <w:r w:rsidRPr="008A46EC">
              <w:rPr>
                <w:sz w:val="16"/>
                <w:szCs w:val="16"/>
              </w:rPr>
              <w:t>1.7.7</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94C9A41" w14:textId="77777777" w:rsidR="008A46EC" w:rsidRPr="008A46EC" w:rsidRDefault="008A46EC" w:rsidP="00545F15">
            <w:pPr>
              <w:rPr>
                <w:sz w:val="16"/>
                <w:szCs w:val="16"/>
              </w:rPr>
            </w:pPr>
            <w:r w:rsidRPr="008A46EC">
              <w:rPr>
                <w:sz w:val="16"/>
                <w:szCs w:val="16"/>
              </w:rPr>
              <w:t>изготовление памятных знаков «Почетный гражданин города Оренбурга»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C66B55" w14:textId="77777777" w:rsidR="008A46EC" w:rsidRPr="008A46EC" w:rsidRDefault="008A46EC" w:rsidP="00545F15">
            <w:pPr>
              <w:jc w:val="center"/>
              <w:rPr>
                <w:sz w:val="16"/>
                <w:szCs w:val="16"/>
              </w:rPr>
            </w:pPr>
            <w:r w:rsidRPr="008A46EC">
              <w:rPr>
                <w:sz w:val="16"/>
                <w:szCs w:val="16"/>
              </w:rPr>
              <w:t>100,0</w:t>
            </w:r>
          </w:p>
        </w:tc>
      </w:tr>
      <w:tr w:rsidR="008A46EC" w:rsidRPr="008E1DAE" w14:paraId="64C7A517"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262AD4E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436995A" w14:textId="77777777" w:rsidR="008A46EC" w:rsidRPr="008A46EC" w:rsidRDefault="008A46EC" w:rsidP="00545F15">
            <w:pPr>
              <w:rPr>
                <w:i/>
                <w:sz w:val="16"/>
                <w:szCs w:val="16"/>
              </w:rPr>
            </w:pPr>
            <w:r w:rsidRPr="008A46EC">
              <w:rPr>
                <w:i/>
                <w:sz w:val="16"/>
                <w:szCs w:val="16"/>
              </w:rPr>
              <w:t>количество изготовленных памятных знаков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DA60010" w14:textId="77777777" w:rsidR="008A46EC" w:rsidRPr="008A46EC" w:rsidRDefault="008A46EC" w:rsidP="00545F15">
            <w:pPr>
              <w:jc w:val="center"/>
              <w:rPr>
                <w:i/>
                <w:sz w:val="16"/>
                <w:szCs w:val="16"/>
              </w:rPr>
            </w:pPr>
            <w:r w:rsidRPr="008A46EC">
              <w:rPr>
                <w:i/>
                <w:sz w:val="16"/>
                <w:szCs w:val="16"/>
              </w:rPr>
              <w:t>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5D5501" w14:textId="77777777" w:rsidR="008A46EC" w:rsidRPr="008A46EC" w:rsidRDefault="008A46EC" w:rsidP="00545F15">
            <w:pPr>
              <w:jc w:val="center"/>
              <w:rPr>
                <w:i/>
                <w:sz w:val="16"/>
                <w:szCs w:val="16"/>
              </w:rPr>
            </w:pPr>
            <w:r w:rsidRPr="008A46EC">
              <w:rPr>
                <w:i/>
                <w:sz w:val="16"/>
                <w:szCs w:val="16"/>
              </w:rPr>
              <w:t>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B92F67C"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06B4E9"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C571B85" w14:textId="77777777" w:rsidR="008A46EC" w:rsidRPr="008A46EC" w:rsidRDefault="008A46EC" w:rsidP="00545F15">
            <w:pPr>
              <w:jc w:val="center"/>
              <w:rPr>
                <w:sz w:val="16"/>
                <w:szCs w:val="16"/>
              </w:rPr>
            </w:pPr>
          </w:p>
        </w:tc>
      </w:tr>
      <w:tr w:rsidR="008A46EC" w:rsidRPr="008E1DAE" w14:paraId="42409944"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155339" w14:textId="77777777" w:rsidR="008A46EC" w:rsidRPr="008A46EC" w:rsidRDefault="008A46EC" w:rsidP="00545F15">
            <w:pPr>
              <w:jc w:val="center"/>
              <w:rPr>
                <w:sz w:val="16"/>
                <w:szCs w:val="16"/>
              </w:rPr>
            </w:pPr>
            <w:r w:rsidRPr="008A46EC">
              <w:rPr>
                <w:sz w:val="16"/>
                <w:szCs w:val="16"/>
              </w:rPr>
              <w:t>1.7.8</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F2692D0" w14:textId="77777777" w:rsidR="008A46EC" w:rsidRPr="008A46EC" w:rsidRDefault="008A46EC" w:rsidP="00545F15">
            <w:pPr>
              <w:rPr>
                <w:sz w:val="16"/>
                <w:szCs w:val="16"/>
              </w:rPr>
            </w:pPr>
            <w:r w:rsidRPr="008A46EC">
              <w:rPr>
                <w:sz w:val="16"/>
                <w:szCs w:val="16"/>
              </w:rPr>
              <w:t>организация выездов, в том числе и в другие территории, пожилых людей и ветеранов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DB1EFE" w14:textId="77777777" w:rsidR="008A46EC" w:rsidRPr="008A46EC" w:rsidRDefault="008A46EC" w:rsidP="00545F15">
            <w:pPr>
              <w:jc w:val="center"/>
              <w:rPr>
                <w:sz w:val="16"/>
                <w:szCs w:val="16"/>
              </w:rPr>
            </w:pPr>
            <w:r w:rsidRPr="008A46EC">
              <w:rPr>
                <w:sz w:val="16"/>
                <w:szCs w:val="16"/>
              </w:rPr>
              <w:t>0,0</w:t>
            </w:r>
          </w:p>
        </w:tc>
      </w:tr>
      <w:tr w:rsidR="008A46EC" w:rsidRPr="008E1DAE" w14:paraId="7BDA0AA6"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34498E0"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9A994AE" w14:textId="77777777" w:rsidR="008A46EC" w:rsidRPr="008A46EC" w:rsidRDefault="008A46EC" w:rsidP="00545F15">
            <w:pPr>
              <w:rPr>
                <w:i/>
                <w:sz w:val="16"/>
                <w:szCs w:val="16"/>
              </w:rPr>
            </w:pPr>
            <w:r w:rsidRPr="008A46EC">
              <w:rPr>
                <w:i/>
                <w:sz w:val="16"/>
                <w:szCs w:val="16"/>
              </w:rPr>
              <w:t>количество организованных выездов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9B99FBE" w14:textId="77777777" w:rsidR="008A46EC" w:rsidRPr="008A46EC" w:rsidRDefault="008A46EC" w:rsidP="00545F15">
            <w:pPr>
              <w:jc w:val="center"/>
              <w:rPr>
                <w:i/>
                <w:sz w:val="16"/>
                <w:szCs w:val="16"/>
              </w:rPr>
            </w:pPr>
            <w:r w:rsidRPr="008A46EC">
              <w:rPr>
                <w:i/>
                <w:sz w:val="16"/>
                <w:szCs w:val="16"/>
              </w:rPr>
              <w:t>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20F45" w14:textId="77777777" w:rsidR="008A46EC" w:rsidRPr="008A46EC" w:rsidRDefault="008A46EC" w:rsidP="00545F15">
            <w:pPr>
              <w:jc w:val="center"/>
              <w:rPr>
                <w:i/>
                <w:sz w:val="16"/>
                <w:szCs w:val="16"/>
              </w:rPr>
            </w:pPr>
            <w:r w:rsidRPr="008A46EC">
              <w:rPr>
                <w:i/>
                <w:sz w:val="16"/>
                <w:szCs w:val="16"/>
              </w:rPr>
              <w:t>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8809C57" w14:textId="77777777" w:rsidR="008A46EC" w:rsidRPr="008A46EC" w:rsidRDefault="008A46EC" w:rsidP="00545F15">
            <w:pPr>
              <w:jc w:val="center"/>
              <w:rPr>
                <w:i/>
                <w:sz w:val="16"/>
                <w:szCs w:val="16"/>
              </w:rPr>
            </w:pPr>
            <w:r w:rsidRPr="008A46EC">
              <w:rPr>
                <w:i/>
                <w:sz w:val="16"/>
                <w:szCs w:val="16"/>
              </w:rPr>
              <w:t>200,0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A7A05" w14:textId="77777777" w:rsidR="008A46EC" w:rsidRPr="008A46EC" w:rsidRDefault="008A46EC" w:rsidP="00545F15">
            <w:pPr>
              <w:jc w:val="center"/>
              <w:rPr>
                <w:i/>
                <w:sz w:val="16"/>
                <w:szCs w:val="16"/>
              </w:rPr>
            </w:pPr>
            <w:r w:rsidRPr="008A46EC">
              <w:rPr>
                <w:i/>
                <w:sz w:val="16"/>
                <w:szCs w:val="16"/>
              </w:rPr>
              <w:t>1</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27BF12" w14:textId="77777777" w:rsidR="008A46EC" w:rsidRPr="008A46EC" w:rsidRDefault="008A46EC" w:rsidP="00545F15">
            <w:pPr>
              <w:jc w:val="center"/>
              <w:rPr>
                <w:sz w:val="16"/>
                <w:szCs w:val="16"/>
              </w:rPr>
            </w:pPr>
          </w:p>
        </w:tc>
      </w:tr>
      <w:tr w:rsidR="008A46EC" w:rsidRPr="00EE0EDB" w14:paraId="6A72B1DA"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D77ED5" w14:textId="77777777" w:rsidR="008A46EC" w:rsidRPr="008A46EC" w:rsidRDefault="008A46EC" w:rsidP="00545F15">
            <w:pPr>
              <w:jc w:val="center"/>
              <w:rPr>
                <w:sz w:val="16"/>
                <w:szCs w:val="16"/>
              </w:rPr>
            </w:pPr>
            <w:r w:rsidRPr="008A46EC">
              <w:rPr>
                <w:sz w:val="16"/>
                <w:szCs w:val="16"/>
              </w:rPr>
              <w:t>1.7.9</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429AD63" w14:textId="77777777" w:rsidR="008A46EC" w:rsidRPr="008A46EC" w:rsidRDefault="008A46EC" w:rsidP="00545F15">
            <w:pPr>
              <w:jc w:val="both"/>
              <w:rPr>
                <w:sz w:val="16"/>
                <w:szCs w:val="16"/>
              </w:rPr>
            </w:pPr>
            <w:r w:rsidRPr="008A46EC">
              <w:rPr>
                <w:sz w:val="16"/>
                <w:szCs w:val="16"/>
              </w:rPr>
              <w:t>проведение ремонта жилья и коммуникаций в домах и квартирах ветеранов Великой Отечественной войны, вдов погибших (умерших) участников (инвалидов) Великой Отечественной войны, нуждающихся в решении вопросов жизнеустройства</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ED7A1F" w14:textId="77777777" w:rsidR="008A46EC" w:rsidRPr="008A46EC" w:rsidRDefault="008A46EC" w:rsidP="00545F15">
            <w:pPr>
              <w:jc w:val="center"/>
              <w:rPr>
                <w:sz w:val="16"/>
                <w:szCs w:val="16"/>
              </w:rPr>
            </w:pPr>
            <w:r w:rsidRPr="008A46EC">
              <w:rPr>
                <w:sz w:val="16"/>
                <w:szCs w:val="16"/>
              </w:rPr>
              <w:t>66,3</w:t>
            </w:r>
          </w:p>
        </w:tc>
      </w:tr>
      <w:tr w:rsidR="008A46EC" w:rsidRPr="008E1DAE" w14:paraId="6965E414"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D1DFA0C"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120E6FE2" w14:textId="77777777" w:rsidR="008A46EC" w:rsidRPr="008A46EC" w:rsidRDefault="008A46EC" w:rsidP="00545F15">
            <w:pPr>
              <w:rPr>
                <w:i/>
                <w:sz w:val="16"/>
                <w:szCs w:val="16"/>
              </w:rPr>
            </w:pPr>
            <w:r w:rsidRPr="008A46EC">
              <w:rPr>
                <w:i/>
                <w:sz w:val="16"/>
                <w:szCs w:val="16"/>
              </w:rPr>
              <w:t>численность лиц, которым выполнен ремонт жилья и коммуникаций в домах и квартирах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EE6FC8E" w14:textId="77777777" w:rsidR="008A46EC" w:rsidRPr="008A46EC" w:rsidRDefault="008A46EC" w:rsidP="00545F15">
            <w:pPr>
              <w:jc w:val="center"/>
              <w:rPr>
                <w:i/>
                <w:sz w:val="16"/>
                <w:szCs w:val="16"/>
              </w:rPr>
            </w:pPr>
            <w:r w:rsidRPr="008A46EC">
              <w:rPr>
                <w:i/>
                <w:sz w:val="16"/>
                <w:szCs w:val="16"/>
              </w:rPr>
              <w:t>4</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73AA0E" w14:textId="77777777" w:rsidR="008A46EC" w:rsidRPr="008A46EC" w:rsidRDefault="008A46EC" w:rsidP="00545F15">
            <w:pPr>
              <w:jc w:val="center"/>
              <w:rPr>
                <w:i/>
                <w:sz w:val="16"/>
                <w:szCs w:val="16"/>
              </w:rPr>
            </w:pPr>
            <w:r w:rsidRPr="008A46EC">
              <w:rPr>
                <w:i/>
                <w:sz w:val="16"/>
                <w:szCs w:val="16"/>
              </w:rPr>
              <w:t>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64FA618"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39360"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659AD9A" w14:textId="77777777" w:rsidR="008A46EC" w:rsidRPr="008A46EC" w:rsidRDefault="008A46EC" w:rsidP="00545F15">
            <w:pPr>
              <w:jc w:val="center"/>
              <w:rPr>
                <w:sz w:val="16"/>
                <w:szCs w:val="16"/>
              </w:rPr>
            </w:pPr>
          </w:p>
        </w:tc>
      </w:tr>
      <w:tr w:rsidR="008A46EC" w:rsidRPr="008E1DAE" w14:paraId="5B48097A"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04EBCC47" w14:textId="77777777" w:rsidR="008A46EC" w:rsidRPr="008A46EC" w:rsidRDefault="008A46EC" w:rsidP="00545F15">
            <w:pPr>
              <w:jc w:val="center"/>
              <w:rPr>
                <w:sz w:val="16"/>
                <w:szCs w:val="16"/>
              </w:rPr>
            </w:pPr>
            <w:r w:rsidRPr="008A46EC">
              <w:rPr>
                <w:sz w:val="16"/>
                <w:szCs w:val="16"/>
              </w:rPr>
              <w:t>1.8</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50880AE" w14:textId="77777777" w:rsidR="008A46EC" w:rsidRPr="008A46EC" w:rsidRDefault="008A46EC" w:rsidP="00545F15">
            <w:pPr>
              <w:rPr>
                <w:sz w:val="16"/>
                <w:szCs w:val="16"/>
              </w:rPr>
            </w:pPr>
            <w:r w:rsidRPr="008A46EC">
              <w:rPr>
                <w:sz w:val="16"/>
                <w:szCs w:val="16"/>
              </w:rPr>
              <w:t>Организация и проведение мероприятий для инвалидов</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123D7898" w14:textId="77777777" w:rsidR="008A46EC" w:rsidRPr="008A46EC" w:rsidRDefault="008A46EC" w:rsidP="00545F15">
            <w:pPr>
              <w:jc w:val="center"/>
              <w:rPr>
                <w:sz w:val="16"/>
                <w:szCs w:val="16"/>
              </w:rPr>
            </w:pPr>
            <w:r w:rsidRPr="008A46EC">
              <w:rPr>
                <w:sz w:val="16"/>
                <w:szCs w:val="16"/>
              </w:rPr>
              <w:t>84,6</w:t>
            </w:r>
          </w:p>
        </w:tc>
      </w:tr>
      <w:tr w:rsidR="008A46EC" w:rsidRPr="008E1DAE" w14:paraId="55AF755F"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A0783D" w14:textId="77777777" w:rsidR="008A46EC" w:rsidRPr="008A46EC" w:rsidRDefault="008A46EC" w:rsidP="00545F15">
            <w:pPr>
              <w:jc w:val="center"/>
              <w:rPr>
                <w:sz w:val="16"/>
                <w:szCs w:val="16"/>
              </w:rPr>
            </w:pPr>
            <w:r w:rsidRPr="008A46EC">
              <w:rPr>
                <w:sz w:val="16"/>
                <w:szCs w:val="16"/>
              </w:rPr>
              <w:t>1.8.1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831C415" w14:textId="77777777" w:rsidR="008A46EC" w:rsidRPr="008A46EC" w:rsidRDefault="008A46EC" w:rsidP="00545F15">
            <w:pPr>
              <w:rPr>
                <w:sz w:val="16"/>
                <w:szCs w:val="16"/>
              </w:rPr>
            </w:pPr>
            <w:r w:rsidRPr="008A46EC">
              <w:rPr>
                <w:sz w:val="16"/>
                <w:szCs w:val="16"/>
              </w:rPr>
              <w:t>проведение городского фестиваля художественного творчества инвалидов под девизом «Возьмемся за руки, друзья, чтоб не пропасть поодиночке»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3C204A" w14:textId="77777777" w:rsidR="008A46EC" w:rsidRPr="008A46EC" w:rsidRDefault="008A46EC" w:rsidP="00545F15">
            <w:pPr>
              <w:jc w:val="center"/>
              <w:rPr>
                <w:sz w:val="16"/>
                <w:szCs w:val="16"/>
              </w:rPr>
            </w:pPr>
            <w:r w:rsidRPr="008A46EC">
              <w:rPr>
                <w:sz w:val="16"/>
                <w:szCs w:val="16"/>
              </w:rPr>
              <w:t>100,0</w:t>
            </w:r>
          </w:p>
        </w:tc>
      </w:tr>
      <w:tr w:rsidR="008A46EC" w:rsidRPr="008E1DAE" w14:paraId="7506DCF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736AA15"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1727C90A" w14:textId="77777777" w:rsidR="008A46EC" w:rsidRPr="008A46EC" w:rsidRDefault="008A46EC" w:rsidP="00545F15">
            <w:r w:rsidRPr="008A46EC">
              <w:rPr>
                <w:i/>
                <w:sz w:val="16"/>
                <w:szCs w:val="16"/>
              </w:rPr>
              <w:t xml:space="preserve">численность участников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C583D34" w14:textId="77777777" w:rsidR="008A46EC" w:rsidRPr="008A46EC" w:rsidRDefault="008A46EC" w:rsidP="00545F15">
            <w:pPr>
              <w:jc w:val="center"/>
              <w:rPr>
                <w:i/>
                <w:sz w:val="16"/>
                <w:szCs w:val="16"/>
              </w:rPr>
            </w:pPr>
            <w:r w:rsidRPr="008A46EC">
              <w:rPr>
                <w:i/>
                <w:sz w:val="16"/>
                <w:szCs w:val="16"/>
              </w:rPr>
              <w:t>600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30D30E" w14:textId="77777777" w:rsidR="008A46EC" w:rsidRPr="008A46EC" w:rsidRDefault="008A46EC" w:rsidP="00545F15">
            <w:pPr>
              <w:jc w:val="center"/>
              <w:rPr>
                <w:i/>
                <w:sz w:val="16"/>
                <w:szCs w:val="16"/>
              </w:rPr>
            </w:pPr>
            <w:r w:rsidRPr="008A46EC">
              <w:rPr>
                <w:i/>
                <w:sz w:val="16"/>
                <w:szCs w:val="16"/>
              </w:rPr>
              <w:t>600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C1D6793"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B41AD"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B36A6E" w14:textId="77777777" w:rsidR="008A46EC" w:rsidRPr="008A46EC" w:rsidRDefault="008A46EC" w:rsidP="00545F15">
            <w:pPr>
              <w:jc w:val="center"/>
              <w:rPr>
                <w:sz w:val="16"/>
                <w:szCs w:val="16"/>
              </w:rPr>
            </w:pPr>
          </w:p>
        </w:tc>
      </w:tr>
      <w:tr w:rsidR="008A46EC" w:rsidRPr="008E1DAE" w14:paraId="3B7E6E6A"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57FC39" w14:textId="77777777" w:rsidR="008A46EC" w:rsidRPr="008A46EC" w:rsidRDefault="008A46EC" w:rsidP="00545F15">
            <w:pPr>
              <w:jc w:val="center"/>
              <w:rPr>
                <w:sz w:val="16"/>
                <w:szCs w:val="16"/>
              </w:rPr>
            </w:pPr>
            <w:bookmarkStart w:id="30" w:name="_Hlk195611649"/>
            <w:r w:rsidRPr="008A46EC">
              <w:rPr>
                <w:sz w:val="16"/>
                <w:szCs w:val="16"/>
              </w:rPr>
              <w:t>1.8.2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173E05E" w14:textId="77777777" w:rsidR="008A46EC" w:rsidRPr="008A46EC" w:rsidRDefault="008A46EC" w:rsidP="00545F15">
            <w:pPr>
              <w:rPr>
                <w:sz w:val="16"/>
                <w:szCs w:val="16"/>
              </w:rPr>
            </w:pPr>
            <w:r w:rsidRPr="008A46EC">
              <w:rPr>
                <w:sz w:val="16"/>
                <w:szCs w:val="16"/>
              </w:rPr>
              <w:t>организация проведения торжественного мероприятия по подведению итогов ежегодной городской спартакиады среди инвалидов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731877" w14:textId="77777777" w:rsidR="008A46EC" w:rsidRPr="008A46EC" w:rsidRDefault="008A46EC" w:rsidP="00545F15">
            <w:pPr>
              <w:jc w:val="center"/>
              <w:rPr>
                <w:sz w:val="16"/>
                <w:szCs w:val="16"/>
              </w:rPr>
            </w:pPr>
            <w:r w:rsidRPr="008A46EC">
              <w:rPr>
                <w:sz w:val="16"/>
                <w:szCs w:val="16"/>
              </w:rPr>
              <w:t>70,0</w:t>
            </w:r>
          </w:p>
        </w:tc>
      </w:tr>
      <w:bookmarkEnd w:id="30"/>
      <w:tr w:rsidR="008A46EC" w:rsidRPr="008E1DAE" w14:paraId="32B1183E"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7C5EADFF"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7461981" w14:textId="77777777" w:rsidR="008A46EC" w:rsidRPr="008A46EC" w:rsidRDefault="008A46EC" w:rsidP="00545F15">
            <w:pPr>
              <w:rPr>
                <w:i/>
                <w:sz w:val="16"/>
                <w:szCs w:val="16"/>
              </w:rPr>
            </w:pPr>
            <w:r w:rsidRPr="008A46EC">
              <w:rPr>
                <w:i/>
                <w:sz w:val="16"/>
                <w:szCs w:val="16"/>
              </w:rPr>
              <w:t>численность участников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74D4C18"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D1394" w14:textId="77777777" w:rsidR="008A46EC" w:rsidRPr="008A46EC" w:rsidRDefault="008A46EC" w:rsidP="00545F15">
            <w:pPr>
              <w:jc w:val="center"/>
              <w:rPr>
                <w:i/>
                <w:sz w:val="16"/>
                <w:szCs w:val="16"/>
              </w:rPr>
            </w:pPr>
            <w:r w:rsidRPr="008A46EC">
              <w:rPr>
                <w:i/>
                <w:sz w:val="16"/>
                <w:szCs w:val="16"/>
              </w:rPr>
              <w:t>200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294ECF6" w14:textId="62190414" w:rsidR="008A46EC" w:rsidRPr="008A46EC" w:rsidRDefault="008A46EC" w:rsidP="00545F15">
            <w:pPr>
              <w:jc w:val="center"/>
              <w:rPr>
                <w:i/>
                <w:sz w:val="16"/>
                <w:szCs w:val="16"/>
              </w:rPr>
            </w:pPr>
            <w:r w:rsidRPr="008A46EC">
              <w:rPr>
                <w:i/>
                <w:sz w:val="16"/>
                <w:szCs w:val="16"/>
              </w:rPr>
              <w:t>200,0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344D3" w14:textId="77777777" w:rsidR="008A46EC" w:rsidRPr="008A46EC" w:rsidRDefault="008A46EC" w:rsidP="00545F15">
            <w:pPr>
              <w:jc w:val="center"/>
              <w:rPr>
                <w:i/>
                <w:sz w:val="16"/>
                <w:szCs w:val="16"/>
              </w:rPr>
            </w:pPr>
            <w:r w:rsidRPr="008A46EC">
              <w:rPr>
                <w:i/>
                <w:sz w:val="16"/>
                <w:szCs w:val="16"/>
              </w:rPr>
              <w:t>100</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439FA" w14:textId="77777777" w:rsidR="008A46EC" w:rsidRPr="008A46EC" w:rsidRDefault="008A46EC" w:rsidP="00545F15">
            <w:pPr>
              <w:jc w:val="center"/>
              <w:rPr>
                <w:sz w:val="16"/>
                <w:szCs w:val="16"/>
              </w:rPr>
            </w:pPr>
          </w:p>
        </w:tc>
      </w:tr>
      <w:tr w:rsidR="008A46EC" w:rsidRPr="008E1DAE" w14:paraId="0CDDE06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FBD611" w14:textId="77777777" w:rsidR="008A46EC" w:rsidRPr="008A46EC" w:rsidRDefault="008A46EC" w:rsidP="00545F15">
            <w:pPr>
              <w:jc w:val="center"/>
              <w:rPr>
                <w:sz w:val="16"/>
                <w:szCs w:val="16"/>
              </w:rPr>
            </w:pPr>
            <w:r w:rsidRPr="008A46EC">
              <w:rPr>
                <w:sz w:val="16"/>
                <w:szCs w:val="16"/>
              </w:rPr>
              <w:t>1.8.3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E503852" w14:textId="77777777" w:rsidR="008A46EC" w:rsidRPr="008A46EC" w:rsidRDefault="008A46EC" w:rsidP="00545F15">
            <w:pPr>
              <w:rPr>
                <w:sz w:val="16"/>
                <w:szCs w:val="16"/>
              </w:rPr>
            </w:pPr>
            <w:r w:rsidRPr="008A46EC">
              <w:rPr>
                <w:sz w:val="16"/>
                <w:szCs w:val="16"/>
              </w:rPr>
              <w:t>проведение акции для молодых инвалидов «Радуемся жизни самой»</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8D7C14" w14:textId="77777777" w:rsidR="008A46EC" w:rsidRPr="008A46EC" w:rsidRDefault="008A46EC" w:rsidP="00545F15">
            <w:pPr>
              <w:jc w:val="center"/>
              <w:rPr>
                <w:sz w:val="16"/>
                <w:szCs w:val="16"/>
              </w:rPr>
            </w:pPr>
            <w:r w:rsidRPr="008A46EC">
              <w:rPr>
                <w:sz w:val="16"/>
                <w:szCs w:val="16"/>
              </w:rPr>
              <w:t>93,9</w:t>
            </w:r>
          </w:p>
        </w:tc>
      </w:tr>
      <w:tr w:rsidR="008A46EC" w:rsidRPr="008E1DAE" w14:paraId="19B65EFB"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6F5F6A1"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15034EF7" w14:textId="77777777" w:rsidR="008A46EC" w:rsidRPr="008A46EC" w:rsidRDefault="008A46EC" w:rsidP="00545F15">
            <w:pPr>
              <w:rPr>
                <w:i/>
                <w:sz w:val="16"/>
                <w:szCs w:val="16"/>
              </w:rPr>
            </w:pPr>
            <w:r w:rsidRPr="008A46EC">
              <w:rPr>
                <w:i/>
                <w:sz w:val="16"/>
                <w:szCs w:val="16"/>
              </w:rPr>
              <w:t xml:space="preserve">численность участников акции </w:t>
            </w:r>
            <w:r w:rsidRPr="008A46EC">
              <w:rPr>
                <w:i/>
                <w:color w:val="000000"/>
                <w:sz w:val="16"/>
                <w:szCs w:val="16"/>
              </w:rPr>
              <w:t>(чел.)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AF9105B"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F5367E"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D386BE4"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900E39"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E9F69" w14:textId="77777777" w:rsidR="008A46EC" w:rsidRPr="008A46EC" w:rsidRDefault="008A46EC" w:rsidP="00545F15">
            <w:pPr>
              <w:jc w:val="center"/>
              <w:rPr>
                <w:sz w:val="16"/>
                <w:szCs w:val="16"/>
              </w:rPr>
            </w:pPr>
          </w:p>
        </w:tc>
      </w:tr>
      <w:tr w:rsidR="008A46EC" w:rsidRPr="008E1DAE" w14:paraId="4BC3A5F4"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6682E0" w14:textId="77777777" w:rsidR="008A46EC" w:rsidRPr="008A46EC" w:rsidRDefault="008A46EC" w:rsidP="00545F15">
            <w:pPr>
              <w:jc w:val="center"/>
              <w:rPr>
                <w:sz w:val="16"/>
                <w:szCs w:val="16"/>
              </w:rPr>
            </w:pPr>
            <w:r w:rsidRPr="008A46EC">
              <w:rPr>
                <w:sz w:val="16"/>
                <w:szCs w:val="16"/>
              </w:rPr>
              <w:t>1.8.4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BB78DFC" w14:textId="77777777" w:rsidR="008A46EC" w:rsidRPr="008A46EC" w:rsidRDefault="008A46EC" w:rsidP="00545F15">
            <w:pPr>
              <w:rPr>
                <w:sz w:val="16"/>
                <w:szCs w:val="16"/>
              </w:rPr>
            </w:pPr>
            <w:r w:rsidRPr="008A46EC">
              <w:rPr>
                <w:sz w:val="16"/>
                <w:szCs w:val="16"/>
              </w:rPr>
              <w:t>проведение городского фестиваля творчества детей с ограниченными возможностями «Передай добро по кругу»</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CEE8BD" w14:textId="77777777" w:rsidR="008A46EC" w:rsidRPr="008A46EC" w:rsidRDefault="008A46EC" w:rsidP="00545F15">
            <w:pPr>
              <w:jc w:val="center"/>
              <w:rPr>
                <w:sz w:val="16"/>
                <w:szCs w:val="16"/>
              </w:rPr>
            </w:pPr>
            <w:r w:rsidRPr="008A46EC">
              <w:rPr>
                <w:sz w:val="16"/>
                <w:szCs w:val="16"/>
              </w:rPr>
              <w:t>100,0</w:t>
            </w:r>
          </w:p>
        </w:tc>
      </w:tr>
      <w:tr w:rsidR="008A46EC" w:rsidRPr="008E1DAE" w14:paraId="1953286B"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2BC24EE5"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8596515" w14:textId="77777777" w:rsidR="008A46EC" w:rsidRPr="008A46EC" w:rsidRDefault="008A46EC" w:rsidP="00545F15">
            <w:pPr>
              <w:rPr>
                <w:i/>
                <w:sz w:val="16"/>
                <w:szCs w:val="16"/>
              </w:rPr>
            </w:pPr>
            <w:r w:rsidRPr="008A46EC">
              <w:rPr>
                <w:i/>
                <w:sz w:val="16"/>
                <w:szCs w:val="16"/>
              </w:rPr>
              <w:t>численность участников городского фестиваля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887B1D0" w14:textId="77777777" w:rsidR="008A46EC" w:rsidRPr="008A46EC" w:rsidRDefault="008A46EC" w:rsidP="00545F15">
            <w:pPr>
              <w:jc w:val="center"/>
              <w:rPr>
                <w:i/>
                <w:sz w:val="16"/>
                <w:szCs w:val="16"/>
              </w:rPr>
            </w:pPr>
            <w:r w:rsidRPr="008A46EC">
              <w:rPr>
                <w:i/>
                <w:sz w:val="16"/>
                <w:szCs w:val="16"/>
              </w:rPr>
              <w:t>250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D7AF1" w14:textId="77777777" w:rsidR="008A46EC" w:rsidRPr="008A46EC" w:rsidRDefault="008A46EC" w:rsidP="00545F15">
            <w:pPr>
              <w:jc w:val="center"/>
              <w:rPr>
                <w:i/>
                <w:sz w:val="16"/>
                <w:szCs w:val="16"/>
              </w:rPr>
            </w:pPr>
            <w:r w:rsidRPr="008A46EC">
              <w:rPr>
                <w:i/>
                <w:sz w:val="16"/>
                <w:szCs w:val="16"/>
              </w:rPr>
              <w:t>250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822251F"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71199"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16ACD50" w14:textId="77777777" w:rsidR="008A46EC" w:rsidRPr="008A46EC" w:rsidRDefault="008A46EC" w:rsidP="00545F15">
            <w:pPr>
              <w:jc w:val="center"/>
              <w:rPr>
                <w:sz w:val="16"/>
                <w:szCs w:val="16"/>
              </w:rPr>
            </w:pPr>
          </w:p>
        </w:tc>
      </w:tr>
      <w:tr w:rsidR="008A46EC" w:rsidRPr="008E1DAE" w14:paraId="000536FE"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642523F" w14:textId="77777777" w:rsidR="008A46EC" w:rsidRPr="008A46EC" w:rsidRDefault="008A46EC" w:rsidP="00545F15">
            <w:pPr>
              <w:jc w:val="center"/>
              <w:rPr>
                <w:sz w:val="16"/>
                <w:szCs w:val="16"/>
              </w:rPr>
            </w:pPr>
            <w:r w:rsidRPr="008A46EC">
              <w:rPr>
                <w:sz w:val="16"/>
                <w:szCs w:val="16"/>
              </w:rPr>
              <w:t>1.8.6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95A1403" w14:textId="77777777" w:rsidR="008A46EC" w:rsidRPr="008A46EC" w:rsidRDefault="008A46EC" w:rsidP="00545F15">
            <w:pPr>
              <w:rPr>
                <w:sz w:val="16"/>
                <w:szCs w:val="16"/>
              </w:rPr>
            </w:pPr>
            <w:r w:rsidRPr="008A46EC">
              <w:rPr>
                <w:sz w:val="16"/>
                <w:szCs w:val="16"/>
              </w:rPr>
              <w:t>выполнение ремонта жилья (жилого дома (части дома), квартиры (части квартиры), комнаты) и коммуникаций, в которых проживают инвалиды-колясочники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BEA678" w14:textId="77777777" w:rsidR="008A46EC" w:rsidRPr="008A46EC" w:rsidRDefault="008A46EC" w:rsidP="00545F15">
            <w:pPr>
              <w:jc w:val="center"/>
              <w:rPr>
                <w:sz w:val="16"/>
                <w:szCs w:val="16"/>
              </w:rPr>
            </w:pPr>
            <w:r w:rsidRPr="008A46EC">
              <w:rPr>
                <w:sz w:val="16"/>
                <w:szCs w:val="16"/>
              </w:rPr>
              <w:t>81,0</w:t>
            </w:r>
          </w:p>
        </w:tc>
      </w:tr>
      <w:tr w:rsidR="008A46EC" w:rsidRPr="008E1DAE" w14:paraId="3262380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31B693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DA1477E" w14:textId="77777777" w:rsidR="008A46EC" w:rsidRPr="008A46EC" w:rsidRDefault="008A46EC" w:rsidP="00545F15">
            <w:pPr>
              <w:rPr>
                <w:i/>
                <w:sz w:val="16"/>
                <w:szCs w:val="16"/>
              </w:rPr>
            </w:pPr>
            <w:r w:rsidRPr="008A46EC">
              <w:rPr>
                <w:i/>
                <w:sz w:val="16"/>
                <w:szCs w:val="16"/>
              </w:rPr>
              <w:t>численность инвалидов-колясочников, которым выполнен ремонт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F40778E" w14:textId="77777777" w:rsidR="008A46EC" w:rsidRPr="008A46EC" w:rsidRDefault="008A46EC" w:rsidP="00545F15">
            <w:pPr>
              <w:jc w:val="center"/>
              <w:rPr>
                <w:i/>
                <w:sz w:val="16"/>
                <w:szCs w:val="16"/>
              </w:rPr>
            </w:pPr>
            <w:r w:rsidRPr="008A46EC">
              <w:rPr>
                <w:i/>
                <w:sz w:val="16"/>
                <w:szCs w:val="16"/>
              </w:rPr>
              <w:t>10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3740B5" w14:textId="77777777" w:rsidR="008A46EC" w:rsidRPr="008A46EC" w:rsidRDefault="008A46EC" w:rsidP="00545F15">
            <w:pPr>
              <w:jc w:val="center"/>
              <w:rPr>
                <w:i/>
                <w:sz w:val="16"/>
                <w:szCs w:val="16"/>
              </w:rPr>
            </w:pPr>
            <w:r w:rsidRPr="008A46EC">
              <w:rPr>
                <w:i/>
                <w:sz w:val="16"/>
                <w:szCs w:val="16"/>
              </w:rPr>
              <w:t>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DBA031E" w14:textId="77777777" w:rsidR="008A46EC" w:rsidRPr="008A46EC" w:rsidRDefault="008A46EC" w:rsidP="00545F15">
            <w:pPr>
              <w:jc w:val="center"/>
              <w:rPr>
                <w:i/>
                <w:sz w:val="16"/>
                <w:szCs w:val="16"/>
              </w:rPr>
            </w:pPr>
            <w:r w:rsidRPr="008A46EC">
              <w:rPr>
                <w:i/>
                <w:sz w:val="16"/>
                <w:szCs w:val="16"/>
              </w:rPr>
              <w:t>80,0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168BEA" w14:textId="77777777" w:rsidR="008A46EC" w:rsidRPr="008A46EC" w:rsidRDefault="008A46EC" w:rsidP="00545F15">
            <w:pPr>
              <w:jc w:val="center"/>
              <w:rPr>
                <w:i/>
                <w:sz w:val="16"/>
                <w:szCs w:val="16"/>
              </w:rPr>
            </w:pPr>
            <w:r w:rsidRPr="008A46EC">
              <w:rPr>
                <w:i/>
                <w:sz w:val="16"/>
                <w:szCs w:val="16"/>
              </w:rPr>
              <w:t>-2</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00246C8" w14:textId="77777777" w:rsidR="008A46EC" w:rsidRPr="008A46EC" w:rsidRDefault="008A46EC" w:rsidP="00545F15">
            <w:pPr>
              <w:jc w:val="center"/>
              <w:rPr>
                <w:sz w:val="16"/>
                <w:szCs w:val="16"/>
              </w:rPr>
            </w:pPr>
          </w:p>
        </w:tc>
      </w:tr>
      <w:tr w:rsidR="008A46EC" w:rsidRPr="008E1DAE" w14:paraId="14DEFEB0"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7D0C486B" w14:textId="77777777" w:rsidR="008A46EC" w:rsidRPr="008A46EC" w:rsidRDefault="008A46EC" w:rsidP="00545F15">
            <w:pPr>
              <w:jc w:val="center"/>
              <w:rPr>
                <w:sz w:val="16"/>
                <w:szCs w:val="16"/>
              </w:rPr>
            </w:pPr>
            <w:r w:rsidRPr="008A46EC">
              <w:rPr>
                <w:sz w:val="16"/>
                <w:szCs w:val="16"/>
              </w:rPr>
              <w:t>1.9.</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4335F1" w14:textId="77777777" w:rsidR="008A46EC" w:rsidRPr="008A46EC" w:rsidRDefault="008A46EC" w:rsidP="00545F15">
            <w:pPr>
              <w:jc w:val="both"/>
              <w:rPr>
                <w:sz w:val="16"/>
                <w:szCs w:val="16"/>
              </w:rPr>
            </w:pPr>
            <w:r w:rsidRPr="008A46EC">
              <w:rPr>
                <w:sz w:val="16"/>
                <w:szCs w:val="16"/>
              </w:rPr>
              <w:t>Предоставление налоговых льгот «Применение пониженной ставки земельного налога в отношении земельных участков, не используемых в предпринимательской деятельности, приобретенных (предоставленных) для ведения личного подсобного хозяйства, садоводства или огородничества, а также земельных участков общего назначения, предусмотренных Федеральным законом от 29 июля 2017 года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и  земельных участков, занятых индивидуальными гаражами, погребными и  гаражными кооперативами, и освобождение отдельных категорий граждан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в отношении доли в земельном участке, занимаемом в гаражном и погребном кооперативе</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C794F2B" w14:textId="77777777" w:rsidR="008A46EC" w:rsidRPr="008A46EC" w:rsidRDefault="008A46EC" w:rsidP="00545F15">
            <w:pPr>
              <w:jc w:val="center"/>
              <w:rPr>
                <w:sz w:val="16"/>
                <w:szCs w:val="16"/>
              </w:rPr>
            </w:pPr>
            <w:r w:rsidRPr="008A46EC">
              <w:rPr>
                <w:sz w:val="16"/>
                <w:szCs w:val="16"/>
              </w:rPr>
              <w:t>100,0</w:t>
            </w:r>
          </w:p>
        </w:tc>
      </w:tr>
      <w:tr w:rsidR="008A46EC" w:rsidRPr="008E1DAE" w14:paraId="10660D25"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DD6627" w14:textId="77777777" w:rsidR="008A46EC" w:rsidRPr="008A46EC" w:rsidRDefault="008A46EC" w:rsidP="00545F15">
            <w:pPr>
              <w:jc w:val="center"/>
              <w:rPr>
                <w:sz w:val="16"/>
                <w:szCs w:val="16"/>
              </w:rPr>
            </w:pPr>
            <w:r w:rsidRPr="008A46EC">
              <w:rPr>
                <w:sz w:val="16"/>
                <w:szCs w:val="16"/>
              </w:rPr>
              <w:t>1.9.1.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A4B332" w14:textId="77777777" w:rsidR="008A46EC" w:rsidRPr="008A46EC" w:rsidRDefault="008A46EC" w:rsidP="00545F15">
            <w:pPr>
              <w:jc w:val="both"/>
              <w:rPr>
                <w:sz w:val="16"/>
                <w:szCs w:val="16"/>
              </w:rPr>
            </w:pPr>
            <w:r w:rsidRPr="008A46EC">
              <w:rPr>
                <w:sz w:val="16"/>
                <w:szCs w:val="16"/>
              </w:rPr>
              <w:t>применение пониженной ставки земельного налога в отношении земельных участков, не используемых в предпринимательской деятельности, приобретенных (предоставленных) для ведения личного подсобного хозяйства, садоводства или огородничества, а также земельных участков общего назначения, предусмотренных Федеральным законом от 29 июля 2017 года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7B5483" w14:textId="77777777" w:rsidR="008A46EC" w:rsidRPr="008A46EC" w:rsidRDefault="008A46EC" w:rsidP="00545F15">
            <w:pPr>
              <w:jc w:val="center"/>
              <w:rPr>
                <w:sz w:val="16"/>
                <w:szCs w:val="16"/>
              </w:rPr>
            </w:pPr>
            <w:r w:rsidRPr="008A46EC">
              <w:rPr>
                <w:sz w:val="16"/>
                <w:szCs w:val="16"/>
              </w:rPr>
              <w:t>100,0</w:t>
            </w:r>
          </w:p>
        </w:tc>
      </w:tr>
      <w:tr w:rsidR="008A46EC" w:rsidRPr="008E1DAE" w14:paraId="575B7DAE"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612F8F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10E6023C" w14:textId="77777777" w:rsidR="008A46EC" w:rsidRPr="008A46EC" w:rsidRDefault="008A46EC" w:rsidP="00545F15">
            <w:pPr>
              <w:rPr>
                <w:i/>
                <w:color w:val="000000"/>
                <w:sz w:val="16"/>
                <w:szCs w:val="16"/>
              </w:rPr>
            </w:pPr>
            <w:r w:rsidRPr="008A46EC">
              <w:rPr>
                <w:i/>
                <w:color w:val="000000"/>
                <w:sz w:val="16"/>
                <w:szCs w:val="16"/>
              </w:rPr>
              <w:t>доля налогоплательщиков,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2F07DDA"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90E07"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F3C09B8" w14:textId="08AF3E57"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DB640" w14:textId="77777777" w:rsidR="008A46EC" w:rsidRPr="008A46EC" w:rsidRDefault="008A46EC" w:rsidP="00545F15">
            <w:pPr>
              <w:jc w:val="center"/>
              <w:rPr>
                <w:sz w:val="16"/>
                <w:szCs w:val="16"/>
              </w:rPr>
            </w:pPr>
            <w:r w:rsidRPr="008A46EC">
              <w:rPr>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955B05C" w14:textId="77777777" w:rsidR="008A46EC" w:rsidRPr="008A46EC" w:rsidRDefault="008A46EC" w:rsidP="00545F15">
            <w:pPr>
              <w:jc w:val="center"/>
              <w:rPr>
                <w:sz w:val="16"/>
                <w:szCs w:val="16"/>
              </w:rPr>
            </w:pPr>
          </w:p>
        </w:tc>
      </w:tr>
      <w:tr w:rsidR="008A46EC" w:rsidRPr="008E1DAE" w14:paraId="27481300"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F16841" w14:textId="77777777" w:rsidR="008A46EC" w:rsidRPr="008A46EC" w:rsidRDefault="008A46EC" w:rsidP="00545F15">
            <w:pPr>
              <w:jc w:val="center"/>
              <w:rPr>
                <w:sz w:val="16"/>
                <w:szCs w:val="16"/>
              </w:rPr>
            </w:pPr>
            <w:r w:rsidRPr="008A46EC">
              <w:rPr>
                <w:sz w:val="16"/>
                <w:szCs w:val="16"/>
              </w:rPr>
              <w:t>1.9.2.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73982F8" w14:textId="77777777" w:rsidR="008A46EC" w:rsidRPr="008A46EC" w:rsidRDefault="008A46EC" w:rsidP="00545F15">
            <w:pPr>
              <w:rPr>
                <w:sz w:val="16"/>
                <w:szCs w:val="16"/>
              </w:rPr>
            </w:pPr>
            <w:r w:rsidRPr="008A46EC">
              <w:rPr>
                <w:sz w:val="16"/>
                <w:szCs w:val="16"/>
              </w:rPr>
              <w:t>применение пониженной ставки земельного налога в отношении земельных участков, занятых индивидуальными гаражами и гаражными кооперативами</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623996" w14:textId="77777777" w:rsidR="008A46EC" w:rsidRPr="008A46EC" w:rsidRDefault="008A46EC" w:rsidP="00545F15">
            <w:pPr>
              <w:jc w:val="center"/>
              <w:rPr>
                <w:sz w:val="16"/>
                <w:szCs w:val="16"/>
              </w:rPr>
            </w:pPr>
            <w:r w:rsidRPr="008A46EC">
              <w:rPr>
                <w:sz w:val="16"/>
                <w:szCs w:val="16"/>
              </w:rPr>
              <w:t>100,0</w:t>
            </w:r>
          </w:p>
        </w:tc>
      </w:tr>
      <w:tr w:rsidR="008A46EC" w:rsidRPr="008E1DAE" w14:paraId="3A9526CD"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0DA2DF"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D2DFD83" w14:textId="77777777" w:rsidR="008A46EC" w:rsidRPr="008A46EC" w:rsidRDefault="008A46EC" w:rsidP="00545F15">
            <w:pPr>
              <w:rPr>
                <w:i/>
                <w:sz w:val="16"/>
                <w:szCs w:val="16"/>
              </w:rPr>
            </w:pPr>
            <w:r w:rsidRPr="008A46EC">
              <w:rPr>
                <w:i/>
                <w:sz w:val="16"/>
                <w:szCs w:val="16"/>
              </w:rPr>
              <w:t>доля налогоплательщиков,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8633C6B"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11A6B1"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A34BBA1" w14:textId="39961126"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D579" w14:textId="77777777" w:rsidR="008A46EC" w:rsidRPr="008A46EC" w:rsidRDefault="008A46EC" w:rsidP="00545F15">
            <w:pPr>
              <w:jc w:val="center"/>
              <w:rPr>
                <w:sz w:val="16"/>
                <w:szCs w:val="16"/>
              </w:rPr>
            </w:pPr>
            <w:r w:rsidRPr="008A46EC">
              <w:rPr>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8204F75" w14:textId="77777777" w:rsidR="008A46EC" w:rsidRPr="008A46EC" w:rsidRDefault="008A46EC" w:rsidP="00545F15">
            <w:pPr>
              <w:jc w:val="center"/>
              <w:rPr>
                <w:sz w:val="16"/>
                <w:szCs w:val="16"/>
              </w:rPr>
            </w:pPr>
          </w:p>
        </w:tc>
      </w:tr>
      <w:tr w:rsidR="008A46EC" w:rsidRPr="008E1DAE" w14:paraId="0F052885"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FE6483" w14:textId="77777777" w:rsidR="008A46EC" w:rsidRPr="008A46EC" w:rsidRDefault="008A46EC" w:rsidP="00545F15">
            <w:pPr>
              <w:jc w:val="center"/>
              <w:rPr>
                <w:sz w:val="16"/>
                <w:szCs w:val="16"/>
              </w:rPr>
            </w:pPr>
            <w:r w:rsidRPr="008A46EC">
              <w:rPr>
                <w:sz w:val="16"/>
                <w:szCs w:val="16"/>
              </w:rPr>
              <w:t>1.9.3.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862A77D" w14:textId="77777777" w:rsidR="008A46EC" w:rsidRPr="008A46EC" w:rsidRDefault="008A46EC" w:rsidP="00545F15">
            <w:pPr>
              <w:jc w:val="both"/>
              <w:rPr>
                <w:sz w:val="16"/>
                <w:szCs w:val="16"/>
              </w:rPr>
            </w:pPr>
            <w:r w:rsidRPr="008A46EC">
              <w:rPr>
                <w:sz w:val="16"/>
                <w:szCs w:val="16"/>
              </w:rPr>
              <w:t>освобождение Героев Советского Союза, Героев Российской Федерации, полных кавалеров ордена Славы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C06591" w14:textId="77777777" w:rsidR="008A46EC" w:rsidRPr="008A46EC" w:rsidRDefault="008A46EC" w:rsidP="00545F15">
            <w:pPr>
              <w:jc w:val="center"/>
              <w:rPr>
                <w:sz w:val="16"/>
                <w:szCs w:val="16"/>
              </w:rPr>
            </w:pPr>
            <w:r w:rsidRPr="008A46EC">
              <w:rPr>
                <w:sz w:val="16"/>
                <w:szCs w:val="16"/>
              </w:rPr>
              <w:t>100,0</w:t>
            </w:r>
          </w:p>
        </w:tc>
      </w:tr>
      <w:tr w:rsidR="008A46EC" w:rsidRPr="008E1DAE" w14:paraId="257D386C"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3F03CAC"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25481D4" w14:textId="77777777" w:rsidR="008A46EC" w:rsidRPr="008A46EC" w:rsidRDefault="008A46EC" w:rsidP="00545F15">
            <w:pPr>
              <w:rPr>
                <w:i/>
                <w:sz w:val="16"/>
                <w:szCs w:val="16"/>
              </w:rPr>
            </w:pPr>
            <w:r w:rsidRPr="008A46EC">
              <w:rPr>
                <w:i/>
                <w:sz w:val="16"/>
                <w:szCs w:val="16"/>
              </w:rPr>
              <w:t>доля лиц,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F0578B5"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F497A9"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56B1B6A" w14:textId="5E2A0E8C"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7965D"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3203425" w14:textId="77777777" w:rsidR="008A46EC" w:rsidRPr="008A46EC" w:rsidRDefault="008A46EC" w:rsidP="00545F15">
            <w:pPr>
              <w:jc w:val="center"/>
              <w:rPr>
                <w:sz w:val="16"/>
                <w:szCs w:val="16"/>
              </w:rPr>
            </w:pPr>
          </w:p>
        </w:tc>
      </w:tr>
      <w:tr w:rsidR="008A46EC" w:rsidRPr="008E1DAE" w14:paraId="5DBBD087"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A5DED" w14:textId="77777777" w:rsidR="008A46EC" w:rsidRPr="008A46EC" w:rsidRDefault="008A46EC" w:rsidP="00545F15">
            <w:pPr>
              <w:jc w:val="center"/>
              <w:rPr>
                <w:sz w:val="16"/>
                <w:szCs w:val="16"/>
              </w:rPr>
            </w:pPr>
            <w:r w:rsidRPr="008A46EC">
              <w:rPr>
                <w:sz w:val="16"/>
                <w:szCs w:val="16"/>
              </w:rPr>
              <w:t>1.9.4.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222D01" w14:textId="77777777" w:rsidR="008A46EC" w:rsidRPr="008A46EC" w:rsidRDefault="008A46EC" w:rsidP="00545F15">
            <w:pPr>
              <w:jc w:val="both"/>
              <w:rPr>
                <w:sz w:val="16"/>
                <w:szCs w:val="16"/>
              </w:rPr>
            </w:pPr>
            <w:r w:rsidRPr="008A46EC">
              <w:rPr>
                <w:sz w:val="16"/>
                <w:szCs w:val="16"/>
              </w:rPr>
              <w:t>освобождение Героев Социалистического Труда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256C62" w14:textId="77777777" w:rsidR="008A46EC" w:rsidRPr="008A46EC" w:rsidRDefault="008A46EC" w:rsidP="00545F15">
            <w:pPr>
              <w:jc w:val="center"/>
              <w:rPr>
                <w:sz w:val="16"/>
                <w:szCs w:val="16"/>
              </w:rPr>
            </w:pPr>
            <w:r w:rsidRPr="008A46EC">
              <w:rPr>
                <w:sz w:val="16"/>
                <w:szCs w:val="16"/>
              </w:rPr>
              <w:t>-</w:t>
            </w:r>
          </w:p>
        </w:tc>
      </w:tr>
      <w:tr w:rsidR="008A46EC" w:rsidRPr="008E1DAE" w14:paraId="38B72292"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3BBE96"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40B376A" w14:textId="77777777" w:rsidR="008A46EC" w:rsidRPr="008A46EC" w:rsidRDefault="008A46EC" w:rsidP="00545F15">
            <w:pPr>
              <w:rPr>
                <w:i/>
                <w:sz w:val="16"/>
                <w:szCs w:val="16"/>
              </w:rPr>
            </w:pPr>
            <w:r w:rsidRPr="008A46EC">
              <w:rPr>
                <w:i/>
                <w:sz w:val="16"/>
                <w:szCs w:val="16"/>
              </w:rPr>
              <w:t>доля Героев Социалистического Труда,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D59BCD1"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D7991"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81D68C5" w14:textId="6D04BB80"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93724"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2D5374C" w14:textId="77777777" w:rsidR="008A46EC" w:rsidRPr="008A46EC" w:rsidRDefault="008A46EC" w:rsidP="00545F15">
            <w:pPr>
              <w:jc w:val="center"/>
              <w:rPr>
                <w:sz w:val="16"/>
                <w:szCs w:val="16"/>
              </w:rPr>
            </w:pPr>
          </w:p>
        </w:tc>
      </w:tr>
      <w:tr w:rsidR="008A46EC" w:rsidRPr="008E1DAE" w14:paraId="260A01D7"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B60B36" w14:textId="77777777" w:rsidR="008A46EC" w:rsidRPr="008A46EC" w:rsidRDefault="008A46EC" w:rsidP="00545F15">
            <w:pPr>
              <w:jc w:val="center"/>
              <w:rPr>
                <w:sz w:val="16"/>
                <w:szCs w:val="16"/>
              </w:rPr>
            </w:pPr>
            <w:r w:rsidRPr="008A46EC">
              <w:rPr>
                <w:sz w:val="16"/>
                <w:szCs w:val="16"/>
              </w:rPr>
              <w:t>1.9.5.</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6D8FE18" w14:textId="77777777" w:rsidR="008A46EC" w:rsidRPr="008A46EC" w:rsidRDefault="008A46EC" w:rsidP="00545F15">
            <w:pPr>
              <w:jc w:val="both"/>
              <w:rPr>
                <w:sz w:val="16"/>
                <w:szCs w:val="16"/>
              </w:rPr>
            </w:pPr>
            <w:r w:rsidRPr="008A46EC">
              <w:rPr>
                <w:sz w:val="16"/>
                <w:szCs w:val="16"/>
              </w:rPr>
              <w:t>освобождение инвалидов I и II групп инвалидности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98B2A4" w14:textId="77777777" w:rsidR="008A46EC" w:rsidRPr="008A46EC" w:rsidRDefault="008A46EC" w:rsidP="00545F15">
            <w:pPr>
              <w:jc w:val="center"/>
              <w:rPr>
                <w:sz w:val="16"/>
                <w:szCs w:val="16"/>
              </w:rPr>
            </w:pPr>
            <w:r w:rsidRPr="008A46EC">
              <w:rPr>
                <w:sz w:val="16"/>
                <w:szCs w:val="16"/>
              </w:rPr>
              <w:t>100,0</w:t>
            </w:r>
          </w:p>
        </w:tc>
      </w:tr>
      <w:tr w:rsidR="008A46EC" w:rsidRPr="008E1DAE" w14:paraId="6B6314B9"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8F55AC9"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7A8CE60" w14:textId="77777777" w:rsidR="008A46EC" w:rsidRPr="008A46EC" w:rsidRDefault="008A46EC" w:rsidP="00545F15">
            <w:pPr>
              <w:rPr>
                <w:i/>
                <w:sz w:val="16"/>
                <w:szCs w:val="16"/>
              </w:rPr>
            </w:pPr>
            <w:r w:rsidRPr="008A46EC">
              <w:rPr>
                <w:i/>
                <w:sz w:val="16"/>
                <w:szCs w:val="16"/>
              </w:rPr>
              <w:t>доля инвалидов I и II групп инвалидности,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2020E4C"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B2FC8"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094F203" w14:textId="59134CE5"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5155D"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E15411" w14:textId="77777777" w:rsidR="008A46EC" w:rsidRPr="008A46EC" w:rsidRDefault="008A46EC" w:rsidP="00545F15">
            <w:pPr>
              <w:jc w:val="center"/>
              <w:rPr>
                <w:sz w:val="16"/>
                <w:szCs w:val="16"/>
              </w:rPr>
            </w:pPr>
          </w:p>
        </w:tc>
      </w:tr>
      <w:tr w:rsidR="008A46EC" w:rsidRPr="008E1DAE" w14:paraId="6E6F3A6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1EE37C" w14:textId="77777777" w:rsidR="008A46EC" w:rsidRPr="008A46EC" w:rsidRDefault="008A46EC" w:rsidP="00545F15">
            <w:pPr>
              <w:jc w:val="center"/>
              <w:rPr>
                <w:sz w:val="16"/>
                <w:szCs w:val="16"/>
              </w:rPr>
            </w:pPr>
            <w:r w:rsidRPr="008A46EC">
              <w:rPr>
                <w:sz w:val="16"/>
                <w:szCs w:val="16"/>
              </w:rPr>
              <w:t>1.9.6.</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09E3A3" w14:textId="77777777" w:rsidR="008A46EC" w:rsidRPr="008A46EC" w:rsidRDefault="008A46EC" w:rsidP="00545F15">
            <w:pPr>
              <w:jc w:val="both"/>
              <w:rPr>
                <w:sz w:val="16"/>
                <w:szCs w:val="16"/>
              </w:rPr>
            </w:pPr>
            <w:r w:rsidRPr="008A46EC">
              <w:rPr>
                <w:sz w:val="16"/>
                <w:szCs w:val="16"/>
              </w:rPr>
              <w:t>освобождение инвалидов с детства, детей-инвалидов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6ECB05" w14:textId="77777777" w:rsidR="008A46EC" w:rsidRPr="008A46EC" w:rsidRDefault="008A46EC" w:rsidP="00545F15">
            <w:pPr>
              <w:jc w:val="center"/>
              <w:rPr>
                <w:sz w:val="16"/>
                <w:szCs w:val="16"/>
              </w:rPr>
            </w:pPr>
            <w:r w:rsidRPr="008A46EC">
              <w:rPr>
                <w:sz w:val="16"/>
                <w:szCs w:val="16"/>
              </w:rPr>
              <w:t>100,0</w:t>
            </w:r>
          </w:p>
        </w:tc>
      </w:tr>
      <w:tr w:rsidR="008A46EC" w:rsidRPr="008E1DAE" w14:paraId="02D62012"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C1FAAF4"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5EE151B" w14:textId="77777777" w:rsidR="008A46EC" w:rsidRPr="008A46EC" w:rsidRDefault="008A46EC" w:rsidP="00545F15">
            <w:pPr>
              <w:rPr>
                <w:i/>
                <w:sz w:val="16"/>
                <w:szCs w:val="16"/>
              </w:rPr>
            </w:pPr>
            <w:r w:rsidRPr="008A46EC">
              <w:rPr>
                <w:i/>
                <w:sz w:val="16"/>
                <w:szCs w:val="16"/>
              </w:rPr>
              <w:t xml:space="preserve">доля инвалидов с детства, детей-инвалидов, получивших льготу </w:t>
            </w:r>
            <w:r w:rsidRPr="008A46EC">
              <w:rPr>
                <w:i/>
                <w:sz w:val="12"/>
                <w:szCs w:val="12"/>
              </w:rPr>
              <w:t>(%)</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9AC64B5"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03A90"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EF372BE" w14:textId="5FB8655C"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85A0FE"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D7DEC12" w14:textId="77777777" w:rsidR="008A46EC" w:rsidRPr="008A46EC" w:rsidRDefault="008A46EC" w:rsidP="00545F15">
            <w:pPr>
              <w:jc w:val="center"/>
              <w:rPr>
                <w:sz w:val="16"/>
                <w:szCs w:val="16"/>
              </w:rPr>
            </w:pPr>
          </w:p>
        </w:tc>
      </w:tr>
      <w:tr w:rsidR="008A46EC" w:rsidRPr="008E1DAE" w14:paraId="127248AB"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99087C" w14:textId="77777777" w:rsidR="008A46EC" w:rsidRPr="008A46EC" w:rsidRDefault="008A46EC" w:rsidP="00545F15">
            <w:pPr>
              <w:jc w:val="center"/>
              <w:rPr>
                <w:sz w:val="16"/>
                <w:szCs w:val="16"/>
              </w:rPr>
            </w:pPr>
            <w:r w:rsidRPr="008A46EC">
              <w:rPr>
                <w:sz w:val="16"/>
                <w:szCs w:val="16"/>
              </w:rPr>
              <w:t>1.9.7.</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8E774DB" w14:textId="77777777" w:rsidR="008A46EC" w:rsidRPr="008A46EC" w:rsidRDefault="008A46EC" w:rsidP="00545F15">
            <w:pPr>
              <w:jc w:val="both"/>
              <w:rPr>
                <w:sz w:val="16"/>
                <w:szCs w:val="16"/>
              </w:rPr>
            </w:pPr>
            <w:r w:rsidRPr="008A46EC">
              <w:rPr>
                <w:sz w:val="16"/>
                <w:szCs w:val="16"/>
              </w:rPr>
              <w:t>освобождение ветеранов и инвалидов Великой Отечественной войны, а также ветеранов и инвалидов боевых действий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7AF76A" w14:textId="77777777" w:rsidR="008A46EC" w:rsidRPr="008A46EC" w:rsidRDefault="008A46EC" w:rsidP="00545F15">
            <w:pPr>
              <w:jc w:val="center"/>
              <w:rPr>
                <w:sz w:val="16"/>
                <w:szCs w:val="16"/>
              </w:rPr>
            </w:pPr>
            <w:r w:rsidRPr="008A46EC">
              <w:rPr>
                <w:sz w:val="16"/>
                <w:szCs w:val="16"/>
              </w:rPr>
              <w:t>100,0</w:t>
            </w:r>
          </w:p>
        </w:tc>
      </w:tr>
      <w:tr w:rsidR="008A46EC" w:rsidRPr="008E1DAE" w14:paraId="1798AF5A"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55A9393"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EDC44DF" w14:textId="77777777" w:rsidR="008A46EC" w:rsidRPr="008A46EC" w:rsidRDefault="008A46EC" w:rsidP="00545F15">
            <w:pPr>
              <w:rPr>
                <w:i/>
                <w:sz w:val="16"/>
                <w:szCs w:val="16"/>
              </w:rPr>
            </w:pPr>
            <w:r w:rsidRPr="008A46EC">
              <w:rPr>
                <w:i/>
                <w:sz w:val="16"/>
                <w:szCs w:val="16"/>
              </w:rPr>
              <w:t>Доля лиц,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34AEA04"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06E7A"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79AFBB1" w14:textId="10311EC7"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65FB5"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2829B9C" w14:textId="77777777" w:rsidR="008A46EC" w:rsidRPr="008A46EC" w:rsidRDefault="008A46EC" w:rsidP="00545F15">
            <w:pPr>
              <w:jc w:val="center"/>
              <w:rPr>
                <w:sz w:val="16"/>
                <w:szCs w:val="16"/>
              </w:rPr>
            </w:pPr>
          </w:p>
        </w:tc>
      </w:tr>
      <w:tr w:rsidR="008A46EC" w:rsidRPr="008E1DAE" w14:paraId="105920FE"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8BD6F3" w14:textId="77777777" w:rsidR="008A46EC" w:rsidRPr="008A46EC" w:rsidRDefault="008A46EC" w:rsidP="00545F15">
            <w:pPr>
              <w:jc w:val="center"/>
              <w:rPr>
                <w:sz w:val="16"/>
                <w:szCs w:val="16"/>
              </w:rPr>
            </w:pPr>
            <w:r w:rsidRPr="008A46EC">
              <w:rPr>
                <w:sz w:val="16"/>
                <w:szCs w:val="16"/>
              </w:rPr>
              <w:t>1.9.8.</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AC21E84" w14:textId="77777777" w:rsidR="008A46EC" w:rsidRPr="008A46EC" w:rsidRDefault="008A46EC" w:rsidP="00545F15">
            <w:pPr>
              <w:jc w:val="both"/>
              <w:rPr>
                <w:sz w:val="16"/>
                <w:szCs w:val="16"/>
              </w:rPr>
            </w:pPr>
            <w:r w:rsidRPr="008A46EC">
              <w:rPr>
                <w:sz w:val="16"/>
                <w:szCs w:val="16"/>
              </w:rPr>
              <w:t>освобождение физических лиц, имеющих право на получение социальной поддержки в соответствии с Законом Российской Федерации «О социальной защите граждан, подвергшихся воздействию радиации вследствие катастрофы на Чернобыльской АЭС» (в редакции Закона Российской Федерации от 18.06.1992 № 3061-I), Федеральным законом от 26.11.1998 №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Федеральным законом от 10.01.2002 № 2-ФЗ «О социальных гарантиях гражданам, подвергшимся радиационному воздействию вследствие ядерных испытаний на Семипалатинском полигоне»,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19798E" w14:textId="77777777" w:rsidR="008A46EC" w:rsidRPr="008A46EC" w:rsidRDefault="008A46EC" w:rsidP="00545F15">
            <w:pPr>
              <w:jc w:val="center"/>
              <w:rPr>
                <w:sz w:val="16"/>
                <w:szCs w:val="16"/>
              </w:rPr>
            </w:pPr>
            <w:r w:rsidRPr="008A46EC">
              <w:rPr>
                <w:sz w:val="16"/>
                <w:szCs w:val="16"/>
              </w:rPr>
              <w:t>100,0</w:t>
            </w:r>
          </w:p>
        </w:tc>
      </w:tr>
      <w:tr w:rsidR="008A46EC" w:rsidRPr="008E1DAE" w14:paraId="4B0D688B"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537309"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A70F40B" w14:textId="77777777" w:rsidR="008A46EC" w:rsidRPr="008A46EC" w:rsidRDefault="008A46EC" w:rsidP="00545F15">
            <w:pPr>
              <w:rPr>
                <w:i/>
                <w:sz w:val="16"/>
                <w:szCs w:val="16"/>
              </w:rPr>
            </w:pPr>
            <w:r w:rsidRPr="008A46EC">
              <w:rPr>
                <w:i/>
                <w:sz w:val="16"/>
                <w:szCs w:val="16"/>
              </w:rPr>
              <w:t>доля физических лиц, имеющих право на получение социальной поддержки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A4F0052"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CC17B7"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7B69DB9" w14:textId="2741BD06"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D9EAA"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24CE582" w14:textId="77777777" w:rsidR="008A46EC" w:rsidRPr="008A46EC" w:rsidRDefault="008A46EC" w:rsidP="00545F15">
            <w:pPr>
              <w:jc w:val="center"/>
              <w:rPr>
                <w:sz w:val="16"/>
                <w:szCs w:val="16"/>
              </w:rPr>
            </w:pPr>
          </w:p>
        </w:tc>
      </w:tr>
      <w:tr w:rsidR="008A46EC" w:rsidRPr="008E1DAE" w14:paraId="0664223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707ECD" w14:textId="77777777" w:rsidR="008A46EC" w:rsidRPr="008A46EC" w:rsidRDefault="008A46EC" w:rsidP="00545F15">
            <w:pPr>
              <w:jc w:val="center"/>
              <w:rPr>
                <w:sz w:val="16"/>
                <w:szCs w:val="16"/>
              </w:rPr>
            </w:pPr>
            <w:r w:rsidRPr="008A46EC">
              <w:rPr>
                <w:sz w:val="16"/>
                <w:szCs w:val="16"/>
              </w:rPr>
              <w:t>1.9.9.</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BD644C" w14:textId="77777777" w:rsidR="008A46EC" w:rsidRPr="008A46EC" w:rsidRDefault="008A46EC" w:rsidP="00545F15">
            <w:pPr>
              <w:jc w:val="both"/>
              <w:rPr>
                <w:sz w:val="16"/>
                <w:szCs w:val="16"/>
              </w:rPr>
            </w:pPr>
            <w:r w:rsidRPr="008A46EC">
              <w:rPr>
                <w:sz w:val="16"/>
                <w:szCs w:val="16"/>
              </w:rPr>
              <w:t>освобождение физических лиц, принимавших в составе подразделений особого риска  непосредственное участие в испытаниях ядерного и термоядерного оружия, ликвидации аварий ядерных установок на средствах вооружения и военных объектах,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BDB20C" w14:textId="77777777" w:rsidR="008A46EC" w:rsidRPr="008A46EC" w:rsidRDefault="008A46EC" w:rsidP="00545F15">
            <w:pPr>
              <w:jc w:val="center"/>
              <w:rPr>
                <w:sz w:val="16"/>
                <w:szCs w:val="16"/>
              </w:rPr>
            </w:pPr>
            <w:r w:rsidRPr="008A46EC">
              <w:rPr>
                <w:sz w:val="16"/>
                <w:szCs w:val="16"/>
              </w:rPr>
              <w:t>100,0</w:t>
            </w:r>
          </w:p>
        </w:tc>
      </w:tr>
      <w:tr w:rsidR="008A46EC" w:rsidRPr="008E1DAE" w14:paraId="36B814A2"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80959B"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41F8330D" w14:textId="77777777" w:rsidR="008A46EC" w:rsidRPr="008A46EC" w:rsidRDefault="008A46EC" w:rsidP="00545F15">
            <w:pPr>
              <w:rPr>
                <w:i/>
                <w:sz w:val="16"/>
                <w:szCs w:val="16"/>
              </w:rPr>
            </w:pPr>
            <w:r w:rsidRPr="008A46EC">
              <w:rPr>
                <w:i/>
                <w:sz w:val="16"/>
                <w:szCs w:val="16"/>
              </w:rPr>
              <w:t>доля физических лиц,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9CB4818"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9C0C6"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3852FAA" w14:textId="522F55FD"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26E63"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1D1BFCF" w14:textId="77777777" w:rsidR="008A46EC" w:rsidRPr="008A46EC" w:rsidRDefault="008A46EC" w:rsidP="00545F15">
            <w:pPr>
              <w:jc w:val="center"/>
              <w:rPr>
                <w:sz w:val="16"/>
                <w:szCs w:val="16"/>
              </w:rPr>
            </w:pPr>
          </w:p>
        </w:tc>
      </w:tr>
      <w:tr w:rsidR="008A46EC" w:rsidRPr="008E1DAE" w14:paraId="74D66D3F"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FC59AD" w14:textId="77777777" w:rsidR="008A46EC" w:rsidRPr="008A46EC" w:rsidRDefault="008A46EC" w:rsidP="00545F15">
            <w:pPr>
              <w:jc w:val="center"/>
              <w:rPr>
                <w:sz w:val="16"/>
                <w:szCs w:val="16"/>
              </w:rPr>
            </w:pPr>
            <w:r w:rsidRPr="008A46EC">
              <w:rPr>
                <w:sz w:val="16"/>
                <w:szCs w:val="16"/>
              </w:rPr>
              <w:t>1.9.10.</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2091EFC" w14:textId="77777777" w:rsidR="008A46EC" w:rsidRPr="008A46EC" w:rsidRDefault="008A46EC" w:rsidP="00545F15">
            <w:pPr>
              <w:jc w:val="both"/>
              <w:rPr>
                <w:sz w:val="16"/>
                <w:szCs w:val="16"/>
              </w:rPr>
            </w:pPr>
            <w:r w:rsidRPr="008A46EC">
              <w:rPr>
                <w:sz w:val="16"/>
                <w:szCs w:val="16"/>
              </w:rPr>
              <w:t>освобождение физических лиц, получивших или перенесших лучевую болезнь или ставших инвалидами в результате испытаний, учений и иных работ, связанных с любыми видами ядерных установок, включая ядерное оружие и космическую технику,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F67AEB" w14:textId="77777777" w:rsidR="008A46EC" w:rsidRPr="008A46EC" w:rsidRDefault="008A46EC" w:rsidP="00545F15">
            <w:pPr>
              <w:jc w:val="center"/>
              <w:rPr>
                <w:sz w:val="16"/>
                <w:szCs w:val="16"/>
              </w:rPr>
            </w:pPr>
            <w:r w:rsidRPr="008A46EC">
              <w:rPr>
                <w:sz w:val="16"/>
                <w:szCs w:val="16"/>
              </w:rPr>
              <w:t>100,0</w:t>
            </w:r>
          </w:p>
        </w:tc>
      </w:tr>
      <w:tr w:rsidR="008A46EC" w:rsidRPr="008E1DAE" w14:paraId="5B1F6F5F"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12A0F08"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58F9D92" w14:textId="77777777" w:rsidR="008A46EC" w:rsidRPr="008A46EC" w:rsidRDefault="008A46EC" w:rsidP="00545F15">
            <w:pPr>
              <w:rPr>
                <w:i/>
                <w:sz w:val="16"/>
                <w:szCs w:val="16"/>
              </w:rPr>
            </w:pPr>
            <w:r w:rsidRPr="008A46EC">
              <w:rPr>
                <w:i/>
                <w:sz w:val="16"/>
                <w:szCs w:val="16"/>
              </w:rPr>
              <w:t>доля физических лиц,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19CA097"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C97D53"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CD9A309" w14:textId="67ED5D23"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50477F" w14:textId="77777777" w:rsidR="008A46EC" w:rsidRPr="008A46EC" w:rsidRDefault="008A46EC" w:rsidP="00545F15">
            <w:pPr>
              <w:jc w:val="center"/>
              <w:rPr>
                <w:sz w:val="16"/>
                <w:szCs w:val="16"/>
              </w:rPr>
            </w:pPr>
            <w:r w:rsidRPr="008A46EC">
              <w:rPr>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D38197" w14:textId="77777777" w:rsidR="008A46EC" w:rsidRPr="008A46EC" w:rsidRDefault="008A46EC" w:rsidP="00545F15">
            <w:pPr>
              <w:jc w:val="center"/>
              <w:rPr>
                <w:sz w:val="16"/>
                <w:szCs w:val="16"/>
              </w:rPr>
            </w:pPr>
          </w:p>
        </w:tc>
      </w:tr>
      <w:tr w:rsidR="008A46EC" w:rsidRPr="008E1DAE" w14:paraId="4EFD5D9F"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007078" w14:textId="77777777" w:rsidR="008A46EC" w:rsidRPr="008A46EC" w:rsidRDefault="008A46EC" w:rsidP="00545F15">
            <w:pPr>
              <w:jc w:val="center"/>
              <w:rPr>
                <w:sz w:val="16"/>
                <w:szCs w:val="16"/>
              </w:rPr>
            </w:pPr>
            <w:r w:rsidRPr="008A46EC">
              <w:rPr>
                <w:sz w:val="16"/>
                <w:szCs w:val="16"/>
              </w:rPr>
              <w:t>1.9.11.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BE78716" w14:textId="77777777" w:rsidR="008A46EC" w:rsidRPr="008A46EC" w:rsidRDefault="008A46EC" w:rsidP="00545F15">
            <w:pPr>
              <w:jc w:val="both"/>
              <w:rPr>
                <w:sz w:val="16"/>
                <w:szCs w:val="16"/>
              </w:rPr>
            </w:pPr>
            <w:r w:rsidRPr="008A46EC">
              <w:rPr>
                <w:sz w:val="16"/>
                <w:szCs w:val="16"/>
              </w:rPr>
              <w:t>освобождение пенсионеров, получающих пенсии, назначаемые в порядке, установленном пенсионным законодательством Российской Федерации,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360227" w14:textId="77777777" w:rsidR="008A46EC" w:rsidRPr="008A46EC" w:rsidRDefault="008A46EC" w:rsidP="00545F15">
            <w:pPr>
              <w:jc w:val="center"/>
              <w:rPr>
                <w:sz w:val="16"/>
                <w:szCs w:val="16"/>
              </w:rPr>
            </w:pPr>
            <w:r w:rsidRPr="008A46EC">
              <w:rPr>
                <w:sz w:val="16"/>
                <w:szCs w:val="16"/>
              </w:rPr>
              <w:t>100,0</w:t>
            </w:r>
          </w:p>
        </w:tc>
      </w:tr>
      <w:tr w:rsidR="008A46EC" w:rsidRPr="008E1DAE" w14:paraId="320404EF"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8FD733A"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E3A696F" w14:textId="77777777" w:rsidR="008A46EC" w:rsidRPr="008A46EC" w:rsidRDefault="008A46EC" w:rsidP="00545F15">
            <w:pPr>
              <w:rPr>
                <w:i/>
                <w:sz w:val="16"/>
                <w:szCs w:val="16"/>
              </w:rPr>
            </w:pPr>
            <w:r w:rsidRPr="008A46EC">
              <w:rPr>
                <w:i/>
                <w:sz w:val="16"/>
                <w:szCs w:val="16"/>
              </w:rPr>
              <w:t>доля пенсионеров,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1EBC0B6"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4CC37C"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7F43CD3" w14:textId="5E5C6771"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E2DCA"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BF6EA2" w14:textId="77777777" w:rsidR="008A46EC" w:rsidRPr="008A46EC" w:rsidRDefault="008A46EC" w:rsidP="00545F15">
            <w:pPr>
              <w:jc w:val="center"/>
              <w:rPr>
                <w:sz w:val="16"/>
                <w:szCs w:val="16"/>
              </w:rPr>
            </w:pPr>
          </w:p>
        </w:tc>
      </w:tr>
      <w:tr w:rsidR="008A46EC" w:rsidRPr="008E1DAE" w14:paraId="3E84A9D3"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3E149F" w14:textId="77777777" w:rsidR="008A46EC" w:rsidRPr="008A46EC" w:rsidRDefault="008A46EC" w:rsidP="00545F15">
            <w:pPr>
              <w:jc w:val="center"/>
              <w:rPr>
                <w:sz w:val="16"/>
                <w:szCs w:val="16"/>
              </w:rPr>
            </w:pPr>
            <w:r w:rsidRPr="008A46EC">
              <w:rPr>
                <w:sz w:val="16"/>
                <w:szCs w:val="16"/>
              </w:rPr>
              <w:t>1.9.12.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BAA02C2" w14:textId="77777777" w:rsidR="008A46EC" w:rsidRPr="008A46EC" w:rsidRDefault="008A46EC" w:rsidP="00545F15">
            <w:pPr>
              <w:jc w:val="both"/>
              <w:rPr>
                <w:sz w:val="16"/>
                <w:szCs w:val="16"/>
              </w:rPr>
            </w:pPr>
            <w:r w:rsidRPr="008A46EC">
              <w:rPr>
                <w:sz w:val="16"/>
                <w:szCs w:val="16"/>
              </w:rPr>
              <w:t>освобождение инвалидов III группы инвалидности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38B500" w14:textId="77777777" w:rsidR="008A46EC" w:rsidRPr="008A46EC" w:rsidRDefault="008A46EC" w:rsidP="00545F15">
            <w:pPr>
              <w:jc w:val="center"/>
              <w:rPr>
                <w:sz w:val="16"/>
                <w:szCs w:val="16"/>
              </w:rPr>
            </w:pPr>
            <w:r w:rsidRPr="008A46EC">
              <w:rPr>
                <w:sz w:val="16"/>
                <w:szCs w:val="16"/>
              </w:rPr>
              <w:t>100,0</w:t>
            </w:r>
          </w:p>
        </w:tc>
      </w:tr>
      <w:tr w:rsidR="008A46EC" w:rsidRPr="008E1DAE" w14:paraId="465A0869"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273E1FE"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32B174B0" w14:textId="77777777" w:rsidR="008A46EC" w:rsidRPr="008A46EC" w:rsidRDefault="008A46EC" w:rsidP="00545F15">
            <w:pPr>
              <w:rPr>
                <w:i/>
                <w:sz w:val="16"/>
                <w:szCs w:val="16"/>
              </w:rPr>
            </w:pPr>
            <w:r w:rsidRPr="008A46EC">
              <w:rPr>
                <w:i/>
                <w:sz w:val="16"/>
                <w:szCs w:val="16"/>
              </w:rPr>
              <w:t>доля инвалидов III группы инвалидности,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CD64C3F"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37E23B"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EEEC701" w14:textId="08DDFCC7"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53578"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4F14111" w14:textId="77777777" w:rsidR="008A46EC" w:rsidRPr="008A46EC" w:rsidRDefault="008A46EC" w:rsidP="00545F15">
            <w:pPr>
              <w:jc w:val="center"/>
              <w:rPr>
                <w:sz w:val="16"/>
                <w:szCs w:val="16"/>
              </w:rPr>
            </w:pPr>
          </w:p>
        </w:tc>
      </w:tr>
      <w:tr w:rsidR="008A46EC" w:rsidRPr="008E1DAE" w14:paraId="66C3F387"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070178D1" w14:textId="77777777" w:rsidR="008A46EC" w:rsidRPr="008A46EC" w:rsidRDefault="008A46EC" w:rsidP="00545F15">
            <w:pPr>
              <w:jc w:val="center"/>
              <w:rPr>
                <w:sz w:val="16"/>
                <w:szCs w:val="16"/>
              </w:rPr>
            </w:pPr>
            <w:r w:rsidRPr="008A46EC">
              <w:rPr>
                <w:sz w:val="16"/>
                <w:szCs w:val="16"/>
              </w:rPr>
              <w:t>1.9.13.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E84A724" w14:textId="77777777" w:rsidR="008A46EC" w:rsidRPr="008A46EC" w:rsidRDefault="008A46EC" w:rsidP="00545F15">
            <w:pPr>
              <w:jc w:val="both"/>
              <w:rPr>
                <w:sz w:val="16"/>
                <w:szCs w:val="16"/>
              </w:rPr>
            </w:pPr>
            <w:r w:rsidRPr="008A46EC">
              <w:rPr>
                <w:sz w:val="16"/>
                <w:szCs w:val="16"/>
              </w:rPr>
              <w:t>освобождение физических лиц, имеющих трех и более несовершеннолетних детей,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0CF948" w14:textId="77777777" w:rsidR="008A46EC" w:rsidRPr="008A46EC" w:rsidRDefault="008A46EC" w:rsidP="00545F15">
            <w:pPr>
              <w:jc w:val="center"/>
              <w:rPr>
                <w:sz w:val="16"/>
                <w:szCs w:val="16"/>
              </w:rPr>
            </w:pPr>
            <w:r w:rsidRPr="008A46EC">
              <w:rPr>
                <w:sz w:val="16"/>
                <w:szCs w:val="16"/>
              </w:rPr>
              <w:t>100,0</w:t>
            </w:r>
          </w:p>
        </w:tc>
      </w:tr>
      <w:tr w:rsidR="008A46EC" w:rsidRPr="008E1DAE" w14:paraId="041E4A2F"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066280FA"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8C77630" w14:textId="77777777" w:rsidR="008A46EC" w:rsidRDefault="008A46EC" w:rsidP="00545F15">
            <w:pPr>
              <w:rPr>
                <w:i/>
                <w:sz w:val="16"/>
                <w:szCs w:val="16"/>
              </w:rPr>
            </w:pPr>
            <w:r w:rsidRPr="008A46EC">
              <w:rPr>
                <w:i/>
                <w:sz w:val="16"/>
                <w:szCs w:val="16"/>
              </w:rPr>
              <w:t>доля физических лиц, имеющих трех и более несовершеннолетних детей, получивших льготу (%)</w:t>
            </w:r>
          </w:p>
          <w:p w14:paraId="0BFA9EC3" w14:textId="77777777" w:rsidR="00F10890" w:rsidRPr="008A46EC" w:rsidRDefault="00F10890" w:rsidP="00545F15">
            <w:pPr>
              <w:rPr>
                <w:i/>
                <w:sz w:val="16"/>
                <w:szCs w:val="16"/>
              </w:rPr>
            </w:pP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8A94B33"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6AB63"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7D9AFDB" w14:textId="2901A999"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C5BEC"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F44C7" w14:textId="77777777" w:rsidR="008A46EC" w:rsidRPr="008A46EC" w:rsidRDefault="008A46EC" w:rsidP="00545F15">
            <w:pPr>
              <w:jc w:val="center"/>
              <w:rPr>
                <w:sz w:val="16"/>
                <w:szCs w:val="16"/>
              </w:rPr>
            </w:pPr>
          </w:p>
        </w:tc>
      </w:tr>
      <w:tr w:rsidR="008A46EC" w:rsidRPr="008E1DAE" w14:paraId="64F7F957"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108FEB" w14:textId="77777777" w:rsidR="008A46EC" w:rsidRPr="008A46EC" w:rsidRDefault="008A46EC" w:rsidP="00545F15">
            <w:pPr>
              <w:jc w:val="center"/>
              <w:rPr>
                <w:sz w:val="16"/>
                <w:szCs w:val="16"/>
              </w:rPr>
            </w:pPr>
            <w:r w:rsidRPr="008A46EC">
              <w:rPr>
                <w:sz w:val="16"/>
                <w:szCs w:val="16"/>
              </w:rPr>
              <w:t>1.9.14.</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B6DEF9B" w14:textId="77777777" w:rsidR="008A46EC" w:rsidRPr="008A46EC" w:rsidRDefault="008A46EC" w:rsidP="00545F15">
            <w:pPr>
              <w:jc w:val="both"/>
              <w:rPr>
                <w:sz w:val="16"/>
                <w:szCs w:val="16"/>
              </w:rPr>
            </w:pPr>
            <w:r w:rsidRPr="008A46EC">
              <w:rPr>
                <w:sz w:val="16"/>
                <w:szCs w:val="16"/>
              </w:rPr>
              <w:t>освобождение физических лиц, соответствующих условиям, необходимым для назначения пенсии в соответствии с законодательством Российской Федерации, действовавшим на 31.12.2018, от уплаты земельного налога в отношении не более одного земельного участка на территории муниципального образования «город Оренбург» с максимальной исчисленной суммой налога, находящегося в собственности, постоянном (бессрочном) пользовании или пожизненном наследуемом владении, предоставленного для индивидуального жилищного строительства, размещения индивидуального жилого дома, для размещения индивидуального гаража площадью до 30 кв. м, производства сельскохозяйственной продукции, содержания сельскохозяйственных животных при ведении личного подсобного хозяйства, ведения садоводства, огородничества, а также в отношении доли в земельном участке, занимаемом в гаражном кооперативе, погребном кооперативе</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8DE0DB" w14:textId="77777777" w:rsidR="008A46EC" w:rsidRPr="008A46EC" w:rsidRDefault="008A46EC" w:rsidP="00545F15">
            <w:pPr>
              <w:jc w:val="center"/>
              <w:rPr>
                <w:sz w:val="16"/>
                <w:szCs w:val="16"/>
              </w:rPr>
            </w:pPr>
            <w:r w:rsidRPr="008A46EC">
              <w:rPr>
                <w:sz w:val="16"/>
                <w:szCs w:val="16"/>
              </w:rPr>
              <w:t>100,0</w:t>
            </w:r>
          </w:p>
        </w:tc>
      </w:tr>
      <w:tr w:rsidR="008A46EC" w:rsidRPr="008E1DAE" w14:paraId="1F4D618A"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82558E6"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6BD01E4F" w14:textId="77777777" w:rsidR="008A46EC" w:rsidRPr="008A46EC" w:rsidRDefault="008A46EC" w:rsidP="00545F15">
            <w:pPr>
              <w:rPr>
                <w:i/>
                <w:sz w:val="16"/>
                <w:szCs w:val="16"/>
              </w:rPr>
            </w:pPr>
            <w:r w:rsidRPr="008A46EC">
              <w:rPr>
                <w:i/>
                <w:sz w:val="16"/>
                <w:szCs w:val="16"/>
              </w:rPr>
              <w:t>доля физических лиц, получивших льготу (%)</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A27A3BA" w14:textId="77777777" w:rsidR="008A46EC" w:rsidRPr="008A46EC" w:rsidRDefault="008A46EC" w:rsidP="00545F15">
            <w:pPr>
              <w:jc w:val="center"/>
              <w:rPr>
                <w:i/>
                <w:sz w:val="16"/>
                <w:szCs w:val="16"/>
              </w:rPr>
            </w:pPr>
            <w:r w:rsidRPr="008A46EC">
              <w:rPr>
                <w:i/>
                <w:sz w:val="16"/>
                <w:szCs w:val="16"/>
              </w:rPr>
              <w:t>100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0E71E" w14:textId="77777777" w:rsidR="008A46EC" w:rsidRPr="008A46EC" w:rsidRDefault="008A46EC" w:rsidP="00545F15">
            <w:pPr>
              <w:jc w:val="center"/>
              <w:rPr>
                <w:i/>
                <w:sz w:val="16"/>
                <w:szCs w:val="16"/>
              </w:rPr>
            </w:pPr>
            <w:r w:rsidRPr="008A46EC">
              <w:rPr>
                <w:i/>
                <w:sz w:val="16"/>
                <w:szCs w:val="16"/>
              </w:rPr>
              <w:t>100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C6F4DD9" w14:textId="48EA0638" w:rsidR="008A46EC" w:rsidRPr="008A46EC" w:rsidRDefault="00A46375" w:rsidP="00545F15">
            <w:pPr>
              <w:jc w:val="center"/>
              <w:rPr>
                <w:i/>
                <w:sz w:val="16"/>
                <w:szCs w:val="16"/>
              </w:rPr>
            </w:pPr>
            <w:r>
              <w:rPr>
                <w:i/>
                <w:sz w:val="16"/>
                <w:szCs w:val="16"/>
              </w:rPr>
              <w:t>х</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A89DF"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581C96" w14:textId="77777777" w:rsidR="008A46EC" w:rsidRPr="008A46EC" w:rsidRDefault="008A46EC" w:rsidP="00545F15">
            <w:pPr>
              <w:jc w:val="center"/>
              <w:rPr>
                <w:sz w:val="16"/>
                <w:szCs w:val="16"/>
              </w:rPr>
            </w:pPr>
          </w:p>
        </w:tc>
      </w:tr>
      <w:tr w:rsidR="008A46EC" w:rsidRPr="008E1DAE" w14:paraId="7ECC0F8C" w14:textId="77777777" w:rsidTr="008A46E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3A3B3" w14:textId="77777777" w:rsidR="008A46EC" w:rsidRPr="008A46EC" w:rsidRDefault="008A46EC" w:rsidP="00545F15">
            <w:pPr>
              <w:rPr>
                <w:sz w:val="16"/>
                <w:szCs w:val="16"/>
              </w:rPr>
            </w:pPr>
            <w:r w:rsidRPr="008A46EC">
              <w:rPr>
                <w:sz w:val="16"/>
                <w:szCs w:val="16"/>
              </w:rPr>
              <w:t>Задача 2. «Поддержка общественных организаций ветеранов и общественных организаций инвалидов»</w:t>
            </w:r>
          </w:p>
        </w:tc>
      </w:tr>
      <w:tr w:rsidR="008A46EC" w:rsidRPr="008E1DAE" w14:paraId="75640B3A"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757D6212" w14:textId="77777777" w:rsidR="008A46EC" w:rsidRPr="008A46EC" w:rsidRDefault="008A46EC" w:rsidP="00545F15">
            <w:pPr>
              <w:jc w:val="center"/>
              <w:rPr>
                <w:sz w:val="16"/>
                <w:szCs w:val="16"/>
              </w:rPr>
            </w:pPr>
            <w:r w:rsidRPr="008A46EC">
              <w:rPr>
                <w:sz w:val="16"/>
                <w:szCs w:val="16"/>
              </w:rPr>
              <w:t>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6284240" w14:textId="77777777" w:rsidR="008A46EC" w:rsidRPr="008A46EC" w:rsidRDefault="008A46EC" w:rsidP="00545F15">
            <w:pPr>
              <w:jc w:val="both"/>
              <w:rPr>
                <w:sz w:val="16"/>
                <w:szCs w:val="16"/>
              </w:rPr>
            </w:pPr>
            <w:r w:rsidRPr="008A46EC">
              <w:rPr>
                <w:sz w:val="16"/>
                <w:szCs w:val="16"/>
              </w:rPr>
              <w:t>Комплекс процессных мероприятий «Предоставление субсидии на финансовое обеспечение затрат общественным организациям, связанных с выполнением социально значимых мероприятий, направленных на защиту законных прав ветеранов и инвалидов»</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18278E1" w14:textId="77777777" w:rsidR="008A46EC" w:rsidRPr="008A46EC" w:rsidRDefault="008A46EC" w:rsidP="00545F15">
            <w:pPr>
              <w:jc w:val="center"/>
              <w:rPr>
                <w:sz w:val="16"/>
                <w:szCs w:val="16"/>
              </w:rPr>
            </w:pPr>
            <w:r w:rsidRPr="008A46EC">
              <w:rPr>
                <w:sz w:val="16"/>
                <w:szCs w:val="16"/>
              </w:rPr>
              <w:t>100,0</w:t>
            </w:r>
          </w:p>
        </w:tc>
      </w:tr>
      <w:tr w:rsidR="008A46EC" w:rsidRPr="008E1DAE" w14:paraId="12267DFA"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0FB8D1" w14:textId="77777777" w:rsidR="008A46EC" w:rsidRPr="008A46EC" w:rsidRDefault="008A46EC" w:rsidP="00545F15">
            <w:pPr>
              <w:jc w:val="center"/>
              <w:rPr>
                <w:sz w:val="16"/>
                <w:szCs w:val="16"/>
              </w:rPr>
            </w:pPr>
            <w:r w:rsidRPr="008A46EC">
              <w:rPr>
                <w:sz w:val="16"/>
                <w:szCs w:val="16"/>
              </w:rPr>
              <w:t>2.1.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831F06E" w14:textId="77777777" w:rsidR="008A46EC" w:rsidRPr="008A46EC" w:rsidRDefault="008A46EC" w:rsidP="00545F15">
            <w:pPr>
              <w:rPr>
                <w:sz w:val="16"/>
                <w:szCs w:val="16"/>
              </w:rPr>
            </w:pPr>
            <w:r w:rsidRPr="008A46EC">
              <w:rPr>
                <w:sz w:val="16"/>
                <w:szCs w:val="16"/>
              </w:rPr>
              <w:t>Предоставление субсидии в целях финансирования расходов общественной организации, связанных с выполнением социально значимых мероприятий, направленных на защиту законных прав ветеранов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E1A93D" w14:textId="77777777" w:rsidR="008A46EC" w:rsidRPr="008A46EC" w:rsidRDefault="008A46EC" w:rsidP="00545F15">
            <w:pPr>
              <w:jc w:val="center"/>
              <w:rPr>
                <w:sz w:val="16"/>
                <w:szCs w:val="16"/>
              </w:rPr>
            </w:pPr>
            <w:r w:rsidRPr="008A46EC">
              <w:rPr>
                <w:sz w:val="16"/>
                <w:szCs w:val="16"/>
              </w:rPr>
              <w:t>100,0</w:t>
            </w:r>
          </w:p>
        </w:tc>
      </w:tr>
      <w:tr w:rsidR="008A46EC" w:rsidRPr="008E1DAE" w14:paraId="695D0E83"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69BB9A1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D143083" w14:textId="77777777" w:rsidR="008A46EC" w:rsidRPr="008A46EC" w:rsidRDefault="008A46EC" w:rsidP="00545F15">
            <w:pPr>
              <w:rPr>
                <w:i/>
                <w:sz w:val="16"/>
                <w:szCs w:val="16"/>
              </w:rPr>
            </w:pPr>
            <w:r w:rsidRPr="008A46EC">
              <w:rPr>
                <w:i/>
                <w:sz w:val="16"/>
                <w:szCs w:val="16"/>
              </w:rPr>
              <w:t>количество общественных организаций ветеранов, получающих субсидии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A95F398" w14:textId="77777777" w:rsidR="008A46EC" w:rsidRPr="008A46EC" w:rsidRDefault="008A46EC" w:rsidP="00545F15">
            <w:pPr>
              <w:jc w:val="center"/>
              <w:rPr>
                <w:i/>
                <w:sz w:val="16"/>
                <w:szCs w:val="16"/>
              </w:rPr>
            </w:pPr>
            <w:r w:rsidRPr="008A46EC">
              <w:rPr>
                <w:i/>
                <w:sz w:val="16"/>
                <w:szCs w:val="16"/>
              </w:rPr>
              <w:t>5</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AEFE8A" w14:textId="77777777" w:rsidR="008A46EC" w:rsidRPr="008A46EC" w:rsidRDefault="008A46EC" w:rsidP="00545F15">
            <w:pPr>
              <w:jc w:val="center"/>
              <w:rPr>
                <w:i/>
                <w:sz w:val="16"/>
                <w:szCs w:val="16"/>
              </w:rPr>
            </w:pPr>
            <w:r w:rsidRPr="008A46EC">
              <w:rPr>
                <w:i/>
                <w:sz w:val="16"/>
                <w:szCs w:val="16"/>
              </w:rPr>
              <w:t>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567B252"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0EADA"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DAE78CC" w14:textId="77777777" w:rsidR="008A46EC" w:rsidRPr="008A46EC" w:rsidRDefault="008A46EC" w:rsidP="00545F15">
            <w:pPr>
              <w:jc w:val="center"/>
              <w:rPr>
                <w:sz w:val="16"/>
                <w:szCs w:val="16"/>
              </w:rPr>
            </w:pPr>
          </w:p>
        </w:tc>
      </w:tr>
      <w:tr w:rsidR="008A46EC" w:rsidRPr="008E1DAE" w14:paraId="52CE2381"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202A0B7"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9DC6041" w14:textId="77777777" w:rsidR="008A46EC" w:rsidRPr="008A46EC" w:rsidRDefault="008A46EC" w:rsidP="00545F15">
            <w:pPr>
              <w:jc w:val="both"/>
              <w:rPr>
                <w:i/>
                <w:sz w:val="16"/>
                <w:szCs w:val="16"/>
              </w:rPr>
            </w:pPr>
            <w:r w:rsidRPr="008A46EC">
              <w:rPr>
                <w:i/>
                <w:sz w:val="16"/>
                <w:szCs w:val="16"/>
              </w:rPr>
              <w:t>количество мероприятий, проведенных общественными организациями ветеранов, получающими субсидии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66553F1" w14:textId="77777777" w:rsidR="008A46EC" w:rsidRPr="008A46EC" w:rsidRDefault="008A46EC" w:rsidP="00545F15">
            <w:pPr>
              <w:jc w:val="center"/>
              <w:rPr>
                <w:i/>
                <w:sz w:val="16"/>
                <w:szCs w:val="16"/>
              </w:rPr>
            </w:pPr>
            <w:r w:rsidRPr="008A46EC">
              <w:rPr>
                <w:i/>
                <w:sz w:val="16"/>
                <w:szCs w:val="16"/>
              </w:rPr>
              <w:t>60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51EC1C" w14:textId="77777777" w:rsidR="008A46EC" w:rsidRPr="008A46EC" w:rsidRDefault="008A46EC" w:rsidP="00545F15">
            <w:pPr>
              <w:jc w:val="center"/>
              <w:rPr>
                <w:i/>
                <w:sz w:val="16"/>
                <w:szCs w:val="16"/>
              </w:rPr>
            </w:pPr>
            <w:r w:rsidRPr="008A46EC">
              <w:rPr>
                <w:i/>
                <w:sz w:val="16"/>
                <w:szCs w:val="16"/>
              </w:rPr>
              <w:t>60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9DBEAC6"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CAB0D5"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EEE9B71" w14:textId="77777777" w:rsidR="008A46EC" w:rsidRPr="008A46EC" w:rsidRDefault="008A46EC" w:rsidP="00545F15">
            <w:pPr>
              <w:jc w:val="center"/>
              <w:rPr>
                <w:sz w:val="16"/>
                <w:szCs w:val="16"/>
              </w:rPr>
            </w:pPr>
          </w:p>
        </w:tc>
      </w:tr>
      <w:tr w:rsidR="008A46EC" w:rsidRPr="008E1DAE" w14:paraId="14B91138"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934E39B"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D0C7FB0" w14:textId="77777777" w:rsidR="008A46EC" w:rsidRPr="008A46EC" w:rsidRDefault="008A46EC" w:rsidP="00545F15">
            <w:pPr>
              <w:jc w:val="both"/>
              <w:rPr>
                <w:i/>
                <w:sz w:val="16"/>
                <w:szCs w:val="16"/>
              </w:rPr>
            </w:pPr>
            <w:r w:rsidRPr="008A46EC">
              <w:rPr>
                <w:i/>
                <w:sz w:val="16"/>
                <w:szCs w:val="16"/>
              </w:rPr>
              <w:t>количество граждан старше трудоспособного возраста, привлеченных к участию в социально значимых мероприятиях общественными организациями ветеранов, получающими субсидии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38B3644" w14:textId="77777777" w:rsidR="008A46EC" w:rsidRPr="008A46EC" w:rsidRDefault="008A46EC" w:rsidP="00545F15">
            <w:pPr>
              <w:jc w:val="center"/>
              <w:rPr>
                <w:i/>
                <w:sz w:val="16"/>
                <w:szCs w:val="16"/>
              </w:rPr>
            </w:pPr>
            <w:r w:rsidRPr="008A46EC">
              <w:rPr>
                <w:i/>
                <w:sz w:val="16"/>
                <w:szCs w:val="16"/>
              </w:rPr>
              <w:t>5 500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AD926F" w14:textId="77777777" w:rsidR="008A46EC" w:rsidRPr="008A46EC" w:rsidRDefault="008A46EC" w:rsidP="00545F15">
            <w:pPr>
              <w:jc w:val="center"/>
              <w:rPr>
                <w:i/>
                <w:sz w:val="16"/>
                <w:szCs w:val="16"/>
              </w:rPr>
            </w:pPr>
            <w:r w:rsidRPr="008A46EC">
              <w:rPr>
                <w:i/>
                <w:sz w:val="16"/>
                <w:szCs w:val="16"/>
              </w:rPr>
              <w:t>5 500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3D7B451"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D7B57"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CE1925F" w14:textId="77777777" w:rsidR="008A46EC" w:rsidRPr="008A46EC" w:rsidRDefault="008A46EC" w:rsidP="00545F15">
            <w:pPr>
              <w:jc w:val="center"/>
              <w:rPr>
                <w:sz w:val="16"/>
                <w:szCs w:val="16"/>
              </w:rPr>
            </w:pPr>
          </w:p>
        </w:tc>
      </w:tr>
      <w:tr w:rsidR="008A46EC" w:rsidRPr="008E1DAE" w14:paraId="74D1FDA2" w14:textId="77777777" w:rsidTr="008A46EC">
        <w:trPr>
          <w:trHeight w:val="20"/>
        </w:trPr>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D6487E" w14:textId="77777777" w:rsidR="008A46EC" w:rsidRPr="008A46EC" w:rsidRDefault="008A46EC" w:rsidP="00545F15">
            <w:pPr>
              <w:jc w:val="center"/>
              <w:rPr>
                <w:sz w:val="16"/>
                <w:szCs w:val="16"/>
              </w:rPr>
            </w:pPr>
            <w:r w:rsidRPr="008A46EC">
              <w:rPr>
                <w:sz w:val="16"/>
                <w:szCs w:val="16"/>
              </w:rPr>
              <w:t>2.2.</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9A7D7A0" w14:textId="77777777" w:rsidR="008A46EC" w:rsidRPr="008A46EC" w:rsidRDefault="008A46EC" w:rsidP="00545F15">
            <w:pPr>
              <w:rPr>
                <w:sz w:val="16"/>
                <w:szCs w:val="16"/>
              </w:rPr>
            </w:pPr>
            <w:r w:rsidRPr="008A46EC">
              <w:rPr>
                <w:sz w:val="16"/>
                <w:szCs w:val="16"/>
              </w:rPr>
              <w:t>Предоставление субсидии в целях финансирования расходов общественной организации, связанных с выполнением социально значимых мероприятий, направленных на защиту законных прав инвалидов</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07E467" w14:textId="77777777" w:rsidR="008A46EC" w:rsidRPr="008A46EC" w:rsidRDefault="008A46EC" w:rsidP="00545F15">
            <w:pPr>
              <w:jc w:val="center"/>
              <w:rPr>
                <w:sz w:val="16"/>
                <w:szCs w:val="16"/>
              </w:rPr>
            </w:pPr>
            <w:r w:rsidRPr="008A46EC">
              <w:rPr>
                <w:sz w:val="16"/>
                <w:szCs w:val="16"/>
              </w:rPr>
              <w:t>100,0</w:t>
            </w:r>
          </w:p>
        </w:tc>
      </w:tr>
      <w:tr w:rsidR="008A46EC" w:rsidRPr="008E1DAE" w14:paraId="2FAE0C40"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36FC353A"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0492B1D7" w14:textId="77777777" w:rsidR="008A46EC" w:rsidRPr="008A46EC" w:rsidRDefault="008A46EC" w:rsidP="00545F15">
            <w:pPr>
              <w:jc w:val="both"/>
              <w:rPr>
                <w:i/>
                <w:sz w:val="16"/>
                <w:szCs w:val="16"/>
              </w:rPr>
            </w:pPr>
            <w:r w:rsidRPr="008A46EC">
              <w:rPr>
                <w:i/>
                <w:sz w:val="16"/>
                <w:szCs w:val="16"/>
              </w:rPr>
              <w:t>количество общественных организаций инвалидов, получающих субсидии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ABD2853" w14:textId="77777777" w:rsidR="008A46EC" w:rsidRPr="008A46EC" w:rsidRDefault="008A46EC" w:rsidP="00545F15">
            <w:pPr>
              <w:jc w:val="center"/>
              <w:rPr>
                <w:i/>
                <w:sz w:val="16"/>
                <w:szCs w:val="16"/>
              </w:rPr>
            </w:pPr>
            <w:r w:rsidRPr="008A46EC">
              <w:rPr>
                <w:i/>
                <w:sz w:val="16"/>
                <w:szCs w:val="16"/>
              </w:rPr>
              <w:t>1</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0B9DE" w14:textId="77777777" w:rsidR="008A46EC" w:rsidRPr="008A46EC" w:rsidRDefault="008A46EC" w:rsidP="00545F15">
            <w:pPr>
              <w:jc w:val="center"/>
              <w:rPr>
                <w:i/>
                <w:sz w:val="16"/>
                <w:szCs w:val="16"/>
              </w:rPr>
            </w:pPr>
            <w:r w:rsidRPr="008A46EC">
              <w:rPr>
                <w:i/>
                <w:sz w:val="16"/>
                <w:szCs w:val="16"/>
              </w:rPr>
              <w:t>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DA73897"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32C283"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D5CE445" w14:textId="77777777" w:rsidR="008A46EC" w:rsidRPr="008A46EC" w:rsidRDefault="008A46EC" w:rsidP="00545F15">
            <w:pPr>
              <w:jc w:val="center"/>
              <w:rPr>
                <w:sz w:val="16"/>
                <w:szCs w:val="16"/>
              </w:rPr>
            </w:pPr>
          </w:p>
        </w:tc>
      </w:tr>
      <w:tr w:rsidR="008A46EC" w:rsidRPr="008E1DAE" w14:paraId="5ED79284"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4318BD47"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27223851" w14:textId="77777777" w:rsidR="008A46EC" w:rsidRPr="008A46EC" w:rsidRDefault="008A46EC" w:rsidP="00545F15">
            <w:pPr>
              <w:jc w:val="both"/>
              <w:rPr>
                <w:i/>
                <w:sz w:val="16"/>
                <w:szCs w:val="16"/>
              </w:rPr>
            </w:pPr>
            <w:r w:rsidRPr="008A46EC">
              <w:rPr>
                <w:i/>
                <w:sz w:val="16"/>
                <w:szCs w:val="16"/>
              </w:rPr>
              <w:t>количество мероприятий, проведенных общественными организациями инвалидов, получающими субсидии (ед.)</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6D74800" w14:textId="77777777" w:rsidR="008A46EC" w:rsidRPr="008A46EC" w:rsidRDefault="008A46EC" w:rsidP="00545F15">
            <w:pPr>
              <w:jc w:val="center"/>
              <w:rPr>
                <w:i/>
                <w:sz w:val="16"/>
                <w:szCs w:val="16"/>
              </w:rPr>
            </w:pPr>
            <w:r w:rsidRPr="008A46EC">
              <w:rPr>
                <w:i/>
                <w:sz w:val="16"/>
                <w:szCs w:val="16"/>
              </w:rPr>
              <w:t>15</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F21A43" w14:textId="77777777" w:rsidR="008A46EC" w:rsidRPr="008A46EC" w:rsidRDefault="008A46EC" w:rsidP="00545F15">
            <w:pPr>
              <w:jc w:val="center"/>
              <w:rPr>
                <w:i/>
                <w:sz w:val="16"/>
                <w:szCs w:val="16"/>
              </w:rPr>
            </w:pPr>
            <w:r w:rsidRPr="008A46EC">
              <w:rPr>
                <w:i/>
                <w:sz w:val="16"/>
                <w:szCs w:val="16"/>
              </w:rPr>
              <w:t>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1E67C9E"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7920A"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BA5EE7" w14:textId="77777777" w:rsidR="008A46EC" w:rsidRPr="008A46EC" w:rsidRDefault="008A46EC" w:rsidP="00545F15">
            <w:pPr>
              <w:jc w:val="center"/>
              <w:rPr>
                <w:sz w:val="16"/>
                <w:szCs w:val="16"/>
              </w:rPr>
            </w:pPr>
          </w:p>
        </w:tc>
      </w:tr>
      <w:tr w:rsidR="008A46EC" w:rsidRPr="008E1DAE" w14:paraId="10C405C3" w14:textId="77777777" w:rsidTr="008A46EC">
        <w:trPr>
          <w:trHeight w:val="20"/>
        </w:trPr>
        <w:tc>
          <w:tcPr>
            <w:tcW w:w="365" w:type="pct"/>
            <w:vMerge/>
            <w:tcBorders>
              <w:top w:val="single" w:sz="4" w:space="0" w:color="auto"/>
              <w:left w:val="single" w:sz="4" w:space="0" w:color="auto"/>
              <w:bottom w:val="single" w:sz="4" w:space="0" w:color="auto"/>
              <w:right w:val="single" w:sz="4" w:space="0" w:color="auto"/>
            </w:tcBorders>
            <w:vAlign w:val="center"/>
          </w:tcPr>
          <w:p w14:paraId="0F1CC08D" w14:textId="77777777" w:rsidR="008A46EC" w:rsidRPr="008A46EC" w:rsidRDefault="008A46EC" w:rsidP="00545F15">
            <w:pPr>
              <w:jc w:val="center"/>
              <w:rPr>
                <w:sz w:val="16"/>
                <w:szCs w:val="16"/>
              </w:rPr>
            </w:pPr>
          </w:p>
        </w:tc>
        <w:tc>
          <w:tcPr>
            <w:tcW w:w="2341" w:type="pct"/>
            <w:tcBorders>
              <w:top w:val="single" w:sz="4" w:space="0" w:color="auto"/>
              <w:left w:val="single" w:sz="4" w:space="0" w:color="auto"/>
              <w:bottom w:val="single" w:sz="4" w:space="0" w:color="auto"/>
              <w:right w:val="single" w:sz="4" w:space="0" w:color="auto"/>
            </w:tcBorders>
            <w:shd w:val="clear" w:color="auto" w:fill="auto"/>
            <w:vAlign w:val="center"/>
          </w:tcPr>
          <w:p w14:paraId="5D139898" w14:textId="77777777" w:rsidR="008A46EC" w:rsidRPr="008A46EC" w:rsidRDefault="008A46EC" w:rsidP="00545F15">
            <w:pPr>
              <w:jc w:val="both"/>
              <w:rPr>
                <w:i/>
                <w:sz w:val="16"/>
                <w:szCs w:val="16"/>
              </w:rPr>
            </w:pPr>
            <w:r w:rsidRPr="008A46EC">
              <w:rPr>
                <w:i/>
                <w:sz w:val="16"/>
                <w:szCs w:val="16"/>
              </w:rPr>
              <w:t>количество инвалидов, привлеченных к участию в социально значимых мероприятиях общественными организациями инвалидов, получающими субсидии (чел.)</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3D1E1F9" w14:textId="77777777" w:rsidR="008A46EC" w:rsidRPr="008A46EC" w:rsidRDefault="008A46EC" w:rsidP="00545F15">
            <w:pPr>
              <w:jc w:val="center"/>
              <w:rPr>
                <w:i/>
                <w:sz w:val="16"/>
                <w:szCs w:val="16"/>
              </w:rPr>
            </w:pPr>
            <w:r w:rsidRPr="008A46EC">
              <w:rPr>
                <w:i/>
                <w:sz w:val="16"/>
                <w:szCs w:val="16"/>
              </w:rPr>
              <w:t>1 750</w:t>
            </w:r>
          </w:p>
        </w:tc>
        <w:tc>
          <w:tcPr>
            <w:tcW w:w="34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D6F6BB" w14:textId="77777777" w:rsidR="008A46EC" w:rsidRPr="008A46EC" w:rsidRDefault="008A46EC" w:rsidP="00545F15">
            <w:pPr>
              <w:jc w:val="center"/>
              <w:rPr>
                <w:i/>
                <w:sz w:val="16"/>
                <w:szCs w:val="16"/>
              </w:rPr>
            </w:pPr>
            <w:r w:rsidRPr="008A46EC">
              <w:rPr>
                <w:i/>
                <w:sz w:val="16"/>
                <w:szCs w:val="16"/>
              </w:rPr>
              <w:t>1 750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2C445A5" w14:textId="77777777" w:rsidR="008A46EC" w:rsidRPr="008A46EC" w:rsidRDefault="008A46EC" w:rsidP="00545F15">
            <w:pPr>
              <w:jc w:val="center"/>
              <w:rPr>
                <w:i/>
                <w:sz w:val="16"/>
                <w:szCs w:val="16"/>
              </w:rPr>
            </w:pPr>
            <w:r w:rsidRPr="008A46EC">
              <w:rPr>
                <w:i/>
                <w:sz w:val="16"/>
                <w:szCs w:val="16"/>
              </w:rPr>
              <w:t>100,0</w:t>
            </w:r>
          </w:p>
        </w:tc>
        <w:tc>
          <w:tcPr>
            <w:tcW w:w="4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B07907" w14:textId="77777777" w:rsidR="008A46EC" w:rsidRPr="008A46EC" w:rsidRDefault="008A46EC" w:rsidP="00545F15">
            <w:pPr>
              <w:jc w:val="center"/>
              <w:rPr>
                <w:i/>
                <w:sz w:val="16"/>
                <w:szCs w:val="16"/>
              </w:rPr>
            </w:pPr>
            <w:r w:rsidRPr="008A46EC">
              <w:rPr>
                <w:i/>
                <w:sz w:val="16"/>
                <w:szCs w:val="16"/>
              </w:rPr>
              <w:t>-</w:t>
            </w:r>
          </w:p>
        </w:tc>
        <w:tc>
          <w:tcPr>
            <w:tcW w:w="62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31FA9DB" w14:textId="77777777" w:rsidR="008A46EC" w:rsidRPr="008A46EC" w:rsidRDefault="008A46EC" w:rsidP="00545F15">
            <w:pPr>
              <w:jc w:val="center"/>
              <w:rPr>
                <w:sz w:val="16"/>
                <w:szCs w:val="16"/>
              </w:rPr>
            </w:pPr>
          </w:p>
        </w:tc>
      </w:tr>
      <w:tr w:rsidR="008A46EC" w:rsidRPr="008E1DAE" w14:paraId="4EEBFE7C" w14:textId="77777777" w:rsidTr="008A46E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B1DBD17" w14:textId="77777777" w:rsidR="008A46EC" w:rsidRPr="008A46EC" w:rsidRDefault="008A46EC" w:rsidP="00545F15">
            <w:pPr>
              <w:rPr>
                <w:sz w:val="16"/>
                <w:szCs w:val="16"/>
              </w:rPr>
            </w:pPr>
            <w:r w:rsidRPr="008A46EC">
              <w:rPr>
                <w:sz w:val="16"/>
                <w:szCs w:val="16"/>
              </w:rPr>
              <w:t>Задача 3. «Осуществление управленческих функций в сфере социальной политики»</w:t>
            </w:r>
          </w:p>
        </w:tc>
      </w:tr>
      <w:tr w:rsidR="008A46EC" w:rsidRPr="008E1DAE" w14:paraId="23C6EC47"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4E8EC0CD" w14:textId="77777777" w:rsidR="008A46EC" w:rsidRPr="008A46EC" w:rsidRDefault="008A46EC" w:rsidP="00545F15">
            <w:pPr>
              <w:ind w:firstLineChars="100" w:firstLine="160"/>
              <w:jc w:val="center"/>
              <w:rPr>
                <w:sz w:val="16"/>
                <w:szCs w:val="16"/>
              </w:rPr>
            </w:pPr>
            <w:r w:rsidRPr="008A46EC">
              <w:rPr>
                <w:sz w:val="16"/>
                <w:szCs w:val="16"/>
              </w:rPr>
              <w:t>3</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5874593" w14:textId="77777777" w:rsidR="008A46EC" w:rsidRPr="008A46EC" w:rsidRDefault="008A46EC" w:rsidP="00545F15">
            <w:pPr>
              <w:rPr>
                <w:sz w:val="16"/>
                <w:szCs w:val="16"/>
              </w:rPr>
            </w:pPr>
            <w:r w:rsidRPr="008A46EC">
              <w:rPr>
                <w:sz w:val="16"/>
                <w:szCs w:val="16"/>
              </w:rPr>
              <w:t>Комплекс процессных мероприятий «Осуществление управленческих функций в сфере социальной политики»</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4184EEB8" w14:textId="77777777" w:rsidR="008A46EC" w:rsidRPr="008A46EC" w:rsidRDefault="008A46EC" w:rsidP="00545F15">
            <w:pPr>
              <w:jc w:val="center"/>
              <w:rPr>
                <w:sz w:val="16"/>
                <w:szCs w:val="16"/>
              </w:rPr>
            </w:pPr>
            <w:r w:rsidRPr="008A46EC">
              <w:rPr>
                <w:sz w:val="16"/>
                <w:szCs w:val="16"/>
              </w:rPr>
              <w:t>99,2</w:t>
            </w:r>
          </w:p>
        </w:tc>
      </w:tr>
      <w:tr w:rsidR="008A46EC" w:rsidRPr="008E1DAE" w14:paraId="40B377CD" w14:textId="77777777" w:rsidTr="008A46EC">
        <w:trPr>
          <w:trHeight w:val="20"/>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216314B2" w14:textId="77777777" w:rsidR="008A46EC" w:rsidRPr="008A46EC" w:rsidRDefault="008A46EC" w:rsidP="00545F15">
            <w:pPr>
              <w:ind w:firstLineChars="100" w:firstLine="160"/>
              <w:jc w:val="center"/>
              <w:rPr>
                <w:sz w:val="16"/>
                <w:szCs w:val="16"/>
              </w:rPr>
            </w:pPr>
            <w:r w:rsidRPr="008A46EC">
              <w:rPr>
                <w:sz w:val="16"/>
                <w:szCs w:val="16"/>
              </w:rPr>
              <w:t>3.1.</w:t>
            </w:r>
          </w:p>
        </w:tc>
        <w:tc>
          <w:tcPr>
            <w:tcW w:w="4012"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11DAD47" w14:textId="77777777" w:rsidR="008A46EC" w:rsidRPr="008A46EC" w:rsidRDefault="008A46EC" w:rsidP="00545F15">
            <w:pPr>
              <w:rPr>
                <w:sz w:val="16"/>
                <w:szCs w:val="16"/>
              </w:rPr>
            </w:pPr>
            <w:r w:rsidRPr="008A46EC">
              <w:rPr>
                <w:sz w:val="16"/>
                <w:szCs w:val="16"/>
              </w:rPr>
              <w:t>Центральный аппарат</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1A8D7AFA" w14:textId="77777777" w:rsidR="008A46EC" w:rsidRPr="008A46EC" w:rsidRDefault="008A46EC" w:rsidP="00545F15">
            <w:pPr>
              <w:jc w:val="center"/>
              <w:rPr>
                <w:sz w:val="16"/>
                <w:szCs w:val="16"/>
              </w:rPr>
            </w:pPr>
            <w:r w:rsidRPr="008A46EC">
              <w:rPr>
                <w:sz w:val="16"/>
                <w:szCs w:val="16"/>
              </w:rPr>
              <w:t>99,2</w:t>
            </w:r>
          </w:p>
        </w:tc>
      </w:tr>
    </w:tbl>
    <w:p w14:paraId="4007C90B" w14:textId="77777777" w:rsidR="008A46EC" w:rsidRPr="00E0512B" w:rsidRDefault="008A46EC" w:rsidP="008A46EC">
      <w:pPr>
        <w:widowControl w:val="0"/>
        <w:tabs>
          <w:tab w:val="left" w:pos="1134"/>
        </w:tabs>
        <w:ind w:firstLine="709"/>
        <w:jc w:val="both"/>
        <w:rPr>
          <w:sz w:val="16"/>
          <w:szCs w:val="16"/>
        </w:rPr>
      </w:pPr>
    </w:p>
    <w:p w14:paraId="05B86F1C" w14:textId="77777777" w:rsidR="008A46EC" w:rsidRPr="008E1DAE" w:rsidRDefault="008A46EC" w:rsidP="008A46EC">
      <w:pPr>
        <w:widowControl w:val="0"/>
        <w:tabs>
          <w:tab w:val="left" w:pos="1134"/>
        </w:tabs>
        <w:ind w:firstLine="709"/>
        <w:jc w:val="both"/>
        <w:rPr>
          <w:sz w:val="28"/>
          <w:szCs w:val="28"/>
        </w:rPr>
      </w:pPr>
      <w:r w:rsidRPr="008E1DAE">
        <w:rPr>
          <w:sz w:val="28"/>
          <w:szCs w:val="28"/>
        </w:rPr>
        <w:t xml:space="preserve">В ходе изучения данных, отраженных в Отчете о реализации муниципальной программы </w:t>
      </w:r>
      <w:r>
        <w:rPr>
          <w:sz w:val="28"/>
          <w:szCs w:val="28"/>
        </w:rPr>
        <w:t xml:space="preserve">в 2024 году </w:t>
      </w:r>
      <w:r w:rsidRPr="008E1DAE">
        <w:rPr>
          <w:sz w:val="28"/>
          <w:szCs w:val="28"/>
        </w:rPr>
        <w:t>установлено</w:t>
      </w:r>
      <w:r>
        <w:rPr>
          <w:sz w:val="28"/>
          <w:szCs w:val="28"/>
        </w:rPr>
        <w:t>, что из предусмотренных 64-х целевых показателей (индикаторов):</w:t>
      </w:r>
    </w:p>
    <w:p w14:paraId="0F8B3CEC" w14:textId="77777777" w:rsidR="008A46EC" w:rsidRPr="00F13AE2" w:rsidRDefault="008A46EC" w:rsidP="008A46EC">
      <w:pPr>
        <w:widowControl w:val="0"/>
        <w:numPr>
          <w:ilvl w:val="0"/>
          <w:numId w:val="4"/>
        </w:numPr>
        <w:tabs>
          <w:tab w:val="left" w:pos="1134"/>
        </w:tabs>
        <w:ind w:left="0" w:firstLine="709"/>
        <w:contextualSpacing/>
        <w:jc w:val="both"/>
        <w:rPr>
          <w:sz w:val="28"/>
          <w:szCs w:val="28"/>
        </w:rPr>
      </w:pPr>
      <w:r>
        <w:rPr>
          <w:sz w:val="28"/>
          <w:szCs w:val="16"/>
        </w:rPr>
        <w:t xml:space="preserve">достигнуты не в полном объеме </w:t>
      </w:r>
      <w:r w:rsidRPr="00EE21C0">
        <w:rPr>
          <w:sz w:val="28"/>
          <w:szCs w:val="16"/>
        </w:rPr>
        <w:t xml:space="preserve">плановые значения </w:t>
      </w:r>
      <w:r>
        <w:rPr>
          <w:sz w:val="28"/>
          <w:szCs w:val="16"/>
        </w:rPr>
        <w:t>7-ми показателей, в том числе:</w:t>
      </w:r>
    </w:p>
    <w:p w14:paraId="6BACE29A" w14:textId="77777777" w:rsidR="008A46EC" w:rsidRDefault="008A46EC" w:rsidP="008A46EC">
      <w:pPr>
        <w:widowControl w:val="0"/>
        <w:tabs>
          <w:tab w:val="left" w:pos="1134"/>
        </w:tabs>
        <w:ind w:firstLine="709"/>
        <w:contextualSpacing/>
        <w:jc w:val="both"/>
        <w:rPr>
          <w:sz w:val="28"/>
          <w:szCs w:val="16"/>
        </w:rPr>
      </w:pPr>
      <w:r>
        <w:rPr>
          <w:sz w:val="28"/>
          <w:szCs w:val="28"/>
        </w:rPr>
        <w:t xml:space="preserve">«численность получателей ежемесячной </w:t>
      </w:r>
      <w:r w:rsidRPr="00F13AE2">
        <w:rPr>
          <w:sz w:val="28"/>
          <w:szCs w:val="16"/>
        </w:rPr>
        <w:t>денежн</w:t>
      </w:r>
      <w:r>
        <w:rPr>
          <w:sz w:val="28"/>
          <w:szCs w:val="16"/>
        </w:rPr>
        <w:t>ой</w:t>
      </w:r>
      <w:r w:rsidRPr="00F13AE2">
        <w:rPr>
          <w:sz w:val="28"/>
          <w:szCs w:val="16"/>
        </w:rPr>
        <w:t xml:space="preserve"> компенсаци</w:t>
      </w:r>
      <w:r>
        <w:rPr>
          <w:sz w:val="28"/>
          <w:szCs w:val="16"/>
        </w:rPr>
        <w:t>и</w:t>
      </w:r>
      <w:r w:rsidRPr="00F13AE2">
        <w:rPr>
          <w:sz w:val="28"/>
          <w:szCs w:val="16"/>
        </w:rPr>
        <w:t xml:space="preserve"> расходов на оплату жилого помещения и коммунальных услуг лицам, имеющим звание «Ветеран города Оренбурга»</w:t>
      </w:r>
      <w:r>
        <w:rPr>
          <w:sz w:val="28"/>
          <w:szCs w:val="16"/>
        </w:rPr>
        <w:t xml:space="preserve"> </w:t>
      </w:r>
      <w:r w:rsidRPr="00F13AE2">
        <w:rPr>
          <w:sz w:val="28"/>
          <w:szCs w:val="16"/>
        </w:rPr>
        <w:t xml:space="preserve">579 </w:t>
      </w:r>
      <w:r>
        <w:rPr>
          <w:sz w:val="28"/>
          <w:szCs w:val="16"/>
        </w:rPr>
        <w:t>человек</w:t>
      </w:r>
      <w:r w:rsidRPr="00F13AE2">
        <w:rPr>
          <w:sz w:val="28"/>
          <w:szCs w:val="16"/>
        </w:rPr>
        <w:t xml:space="preserve"> </w:t>
      </w:r>
      <w:r>
        <w:rPr>
          <w:sz w:val="28"/>
          <w:szCs w:val="16"/>
        </w:rPr>
        <w:t>(плановое значение 580 человек);</w:t>
      </w:r>
    </w:p>
    <w:p w14:paraId="627E28FA" w14:textId="77777777" w:rsidR="008A46EC" w:rsidRDefault="008A46EC" w:rsidP="008A46EC">
      <w:pPr>
        <w:widowControl w:val="0"/>
        <w:tabs>
          <w:tab w:val="left" w:pos="1134"/>
        </w:tabs>
        <w:ind w:firstLine="709"/>
        <w:contextualSpacing/>
        <w:jc w:val="both"/>
        <w:rPr>
          <w:sz w:val="28"/>
          <w:szCs w:val="16"/>
        </w:rPr>
      </w:pPr>
      <w:r>
        <w:rPr>
          <w:sz w:val="28"/>
          <w:szCs w:val="28"/>
        </w:rPr>
        <w:t xml:space="preserve">«численность получателей </w:t>
      </w:r>
      <w:r w:rsidRPr="000528DC">
        <w:rPr>
          <w:sz w:val="28"/>
          <w:szCs w:val="28"/>
        </w:rPr>
        <w:t>ежемесячн</w:t>
      </w:r>
      <w:r>
        <w:rPr>
          <w:sz w:val="28"/>
          <w:szCs w:val="28"/>
        </w:rPr>
        <w:t>ой</w:t>
      </w:r>
      <w:r w:rsidRPr="000528DC">
        <w:rPr>
          <w:sz w:val="28"/>
          <w:szCs w:val="28"/>
        </w:rPr>
        <w:t xml:space="preserve"> адресн</w:t>
      </w:r>
      <w:r>
        <w:rPr>
          <w:sz w:val="28"/>
          <w:szCs w:val="28"/>
        </w:rPr>
        <w:t>ой</w:t>
      </w:r>
      <w:r w:rsidRPr="000528DC">
        <w:rPr>
          <w:sz w:val="28"/>
          <w:szCs w:val="28"/>
        </w:rPr>
        <w:t xml:space="preserve"> компенсаци</w:t>
      </w:r>
      <w:r>
        <w:rPr>
          <w:sz w:val="28"/>
          <w:szCs w:val="28"/>
        </w:rPr>
        <w:t>и</w:t>
      </w:r>
      <w:r w:rsidRPr="000528DC">
        <w:rPr>
          <w:sz w:val="28"/>
          <w:szCs w:val="28"/>
        </w:rPr>
        <w:t xml:space="preserve"> оплаты за проезд лицам, награжденным муниципальными медалями «Материнство», «Отцовская Слава» 170 </w:t>
      </w:r>
      <w:r>
        <w:rPr>
          <w:sz w:val="28"/>
          <w:szCs w:val="16"/>
        </w:rPr>
        <w:t>человек</w:t>
      </w:r>
      <w:r w:rsidRPr="00F13AE2">
        <w:rPr>
          <w:sz w:val="28"/>
          <w:szCs w:val="16"/>
        </w:rPr>
        <w:t xml:space="preserve"> </w:t>
      </w:r>
      <w:r>
        <w:rPr>
          <w:sz w:val="28"/>
          <w:szCs w:val="16"/>
        </w:rPr>
        <w:t>(плановое значение 171 человек);</w:t>
      </w:r>
    </w:p>
    <w:p w14:paraId="1CF6E28D" w14:textId="77777777" w:rsidR="008A46EC" w:rsidRDefault="008A46EC" w:rsidP="008A46EC">
      <w:pPr>
        <w:widowControl w:val="0"/>
        <w:tabs>
          <w:tab w:val="left" w:pos="1134"/>
        </w:tabs>
        <w:ind w:firstLine="709"/>
        <w:contextualSpacing/>
        <w:jc w:val="both"/>
        <w:rPr>
          <w:sz w:val="28"/>
          <w:szCs w:val="16"/>
        </w:rPr>
      </w:pPr>
      <w:r>
        <w:rPr>
          <w:sz w:val="28"/>
          <w:szCs w:val="16"/>
        </w:rPr>
        <w:t xml:space="preserve">«численность получателей компенсационной выплаты на горячее питание детей лиц, </w:t>
      </w:r>
      <w:r w:rsidRPr="000528DC">
        <w:rPr>
          <w:sz w:val="28"/>
          <w:szCs w:val="28"/>
        </w:rPr>
        <w:t>награжденным муниципальн</w:t>
      </w:r>
      <w:r>
        <w:rPr>
          <w:sz w:val="28"/>
          <w:szCs w:val="28"/>
        </w:rPr>
        <w:t>ой</w:t>
      </w:r>
      <w:r w:rsidRPr="000528DC">
        <w:rPr>
          <w:sz w:val="28"/>
          <w:szCs w:val="28"/>
        </w:rPr>
        <w:t xml:space="preserve"> медал</w:t>
      </w:r>
      <w:r>
        <w:rPr>
          <w:sz w:val="28"/>
          <w:szCs w:val="28"/>
        </w:rPr>
        <w:t>ью</w:t>
      </w:r>
      <w:r w:rsidRPr="000528DC">
        <w:rPr>
          <w:sz w:val="28"/>
          <w:szCs w:val="28"/>
        </w:rPr>
        <w:t xml:space="preserve"> «Материнство», </w:t>
      </w:r>
      <w:r>
        <w:rPr>
          <w:sz w:val="28"/>
          <w:szCs w:val="28"/>
        </w:rPr>
        <w:t>муниципальными знаками «Медаль Материнство», «Отцовская слава» 89</w:t>
      </w:r>
      <w:r w:rsidRPr="000528DC">
        <w:rPr>
          <w:sz w:val="28"/>
          <w:szCs w:val="28"/>
        </w:rPr>
        <w:t xml:space="preserve"> </w:t>
      </w:r>
      <w:r>
        <w:rPr>
          <w:sz w:val="28"/>
          <w:szCs w:val="16"/>
        </w:rPr>
        <w:t>человек</w:t>
      </w:r>
      <w:r w:rsidRPr="00F13AE2">
        <w:rPr>
          <w:sz w:val="28"/>
          <w:szCs w:val="16"/>
        </w:rPr>
        <w:t xml:space="preserve"> </w:t>
      </w:r>
      <w:r>
        <w:rPr>
          <w:sz w:val="28"/>
          <w:szCs w:val="16"/>
        </w:rPr>
        <w:t>(плановое значение 100 человек);</w:t>
      </w:r>
    </w:p>
    <w:p w14:paraId="465E0BFF" w14:textId="77777777" w:rsidR="008A46EC" w:rsidRDefault="008A46EC" w:rsidP="008A46EC">
      <w:pPr>
        <w:widowControl w:val="0"/>
        <w:tabs>
          <w:tab w:val="left" w:pos="1134"/>
        </w:tabs>
        <w:ind w:firstLine="709"/>
        <w:contextualSpacing/>
        <w:jc w:val="both"/>
        <w:rPr>
          <w:sz w:val="28"/>
          <w:szCs w:val="16"/>
        </w:rPr>
      </w:pPr>
      <w:r>
        <w:rPr>
          <w:sz w:val="28"/>
          <w:szCs w:val="16"/>
        </w:rPr>
        <w:t>«численность граждан, находящихся в трудной жизненной ситуации, получивших единовременную выплату»</w:t>
      </w:r>
      <w:r w:rsidRPr="009B1DE6">
        <w:rPr>
          <w:sz w:val="28"/>
          <w:szCs w:val="28"/>
        </w:rPr>
        <w:t xml:space="preserve"> </w:t>
      </w:r>
      <w:r>
        <w:rPr>
          <w:sz w:val="28"/>
          <w:szCs w:val="28"/>
        </w:rPr>
        <w:t>35</w:t>
      </w:r>
      <w:r w:rsidRPr="000528DC">
        <w:rPr>
          <w:sz w:val="28"/>
          <w:szCs w:val="28"/>
        </w:rPr>
        <w:t xml:space="preserve"> </w:t>
      </w:r>
      <w:r>
        <w:rPr>
          <w:sz w:val="28"/>
          <w:szCs w:val="16"/>
        </w:rPr>
        <w:t>человек</w:t>
      </w:r>
      <w:r w:rsidRPr="00F13AE2">
        <w:rPr>
          <w:sz w:val="28"/>
          <w:szCs w:val="16"/>
        </w:rPr>
        <w:t xml:space="preserve"> </w:t>
      </w:r>
      <w:r>
        <w:rPr>
          <w:sz w:val="28"/>
          <w:szCs w:val="16"/>
        </w:rPr>
        <w:t>(плановое значение 40 человек);</w:t>
      </w:r>
    </w:p>
    <w:p w14:paraId="20FF0823" w14:textId="77777777" w:rsidR="008A46EC" w:rsidRDefault="008A46EC" w:rsidP="008A46EC">
      <w:pPr>
        <w:widowControl w:val="0"/>
        <w:tabs>
          <w:tab w:val="left" w:pos="1134"/>
        </w:tabs>
        <w:ind w:firstLine="709"/>
        <w:contextualSpacing/>
        <w:jc w:val="both"/>
        <w:rPr>
          <w:sz w:val="28"/>
          <w:szCs w:val="16"/>
        </w:rPr>
      </w:pPr>
      <w:r>
        <w:rPr>
          <w:sz w:val="28"/>
          <w:szCs w:val="16"/>
        </w:rPr>
        <w:t>«численность получателей социальных гарантий п</w:t>
      </w:r>
      <w:r w:rsidRPr="009B1DE6">
        <w:rPr>
          <w:sz w:val="28"/>
          <w:szCs w:val="16"/>
        </w:rPr>
        <w:t>о оплате за жилое помещение и коммунальные услуги лицам, удостоенным Звания «Почетный гражданин города Оренбурга»</w:t>
      </w:r>
      <w:r w:rsidRPr="009B1DE6">
        <w:rPr>
          <w:sz w:val="28"/>
          <w:szCs w:val="28"/>
        </w:rPr>
        <w:t xml:space="preserve"> </w:t>
      </w:r>
      <w:r>
        <w:rPr>
          <w:sz w:val="28"/>
          <w:szCs w:val="28"/>
        </w:rPr>
        <w:t>10</w:t>
      </w:r>
      <w:r w:rsidRPr="000528DC">
        <w:rPr>
          <w:sz w:val="28"/>
          <w:szCs w:val="28"/>
        </w:rPr>
        <w:t xml:space="preserve"> </w:t>
      </w:r>
      <w:r>
        <w:rPr>
          <w:sz w:val="28"/>
          <w:szCs w:val="16"/>
        </w:rPr>
        <w:t>человек</w:t>
      </w:r>
      <w:r w:rsidRPr="00F13AE2">
        <w:rPr>
          <w:sz w:val="28"/>
          <w:szCs w:val="16"/>
        </w:rPr>
        <w:t xml:space="preserve"> </w:t>
      </w:r>
      <w:r>
        <w:rPr>
          <w:sz w:val="28"/>
          <w:szCs w:val="16"/>
        </w:rPr>
        <w:t>(плановое значение 11 человек);</w:t>
      </w:r>
    </w:p>
    <w:p w14:paraId="72E7D9AA" w14:textId="77777777" w:rsidR="008A46EC" w:rsidRDefault="008A46EC" w:rsidP="008A46EC">
      <w:pPr>
        <w:widowControl w:val="0"/>
        <w:tabs>
          <w:tab w:val="left" w:pos="1134"/>
        </w:tabs>
        <w:ind w:firstLine="709"/>
        <w:contextualSpacing/>
        <w:jc w:val="both"/>
        <w:rPr>
          <w:sz w:val="28"/>
          <w:szCs w:val="16"/>
        </w:rPr>
      </w:pPr>
      <w:r>
        <w:rPr>
          <w:sz w:val="28"/>
          <w:szCs w:val="16"/>
        </w:rPr>
        <w:t xml:space="preserve">«численность участников </w:t>
      </w:r>
      <w:r w:rsidRPr="009B1DE6">
        <w:rPr>
          <w:sz w:val="28"/>
          <w:szCs w:val="16"/>
        </w:rPr>
        <w:t>ветеран</w:t>
      </w:r>
      <w:r>
        <w:rPr>
          <w:sz w:val="28"/>
          <w:szCs w:val="16"/>
        </w:rPr>
        <w:t>ов</w:t>
      </w:r>
      <w:r w:rsidRPr="009B1DE6">
        <w:rPr>
          <w:sz w:val="28"/>
          <w:szCs w:val="16"/>
        </w:rPr>
        <w:t xml:space="preserve"> Великой Отечественной войны, вдов погибших участников Великой Отечественной войны</w:t>
      </w:r>
      <w:r>
        <w:rPr>
          <w:sz w:val="28"/>
          <w:szCs w:val="16"/>
        </w:rPr>
        <w:t>, получивших именные поздравительные открытки с Днем Победы от имени руководителей города» 960</w:t>
      </w:r>
      <w:r w:rsidRPr="000528DC">
        <w:rPr>
          <w:sz w:val="28"/>
          <w:szCs w:val="28"/>
        </w:rPr>
        <w:t xml:space="preserve"> </w:t>
      </w:r>
      <w:r>
        <w:rPr>
          <w:sz w:val="28"/>
          <w:szCs w:val="16"/>
        </w:rPr>
        <w:t>человек</w:t>
      </w:r>
      <w:r w:rsidRPr="00F13AE2">
        <w:rPr>
          <w:sz w:val="28"/>
          <w:szCs w:val="16"/>
        </w:rPr>
        <w:t xml:space="preserve"> </w:t>
      </w:r>
      <w:r>
        <w:rPr>
          <w:sz w:val="28"/>
          <w:szCs w:val="16"/>
        </w:rPr>
        <w:t>(плановое значение 975 человек);</w:t>
      </w:r>
    </w:p>
    <w:p w14:paraId="43963C61" w14:textId="77777777" w:rsidR="008A46EC" w:rsidRDefault="008A46EC" w:rsidP="008A46EC">
      <w:pPr>
        <w:widowControl w:val="0"/>
        <w:tabs>
          <w:tab w:val="left" w:pos="1134"/>
        </w:tabs>
        <w:ind w:firstLine="709"/>
        <w:contextualSpacing/>
        <w:jc w:val="both"/>
        <w:rPr>
          <w:sz w:val="28"/>
          <w:szCs w:val="16"/>
        </w:rPr>
      </w:pPr>
      <w:r>
        <w:rPr>
          <w:sz w:val="28"/>
          <w:szCs w:val="16"/>
        </w:rPr>
        <w:t xml:space="preserve">«численность </w:t>
      </w:r>
      <w:r w:rsidRPr="0015024E">
        <w:rPr>
          <w:sz w:val="28"/>
          <w:szCs w:val="16"/>
        </w:rPr>
        <w:t>инвалид</w:t>
      </w:r>
      <w:r>
        <w:rPr>
          <w:sz w:val="28"/>
          <w:szCs w:val="16"/>
        </w:rPr>
        <w:t>ов</w:t>
      </w:r>
      <w:r w:rsidRPr="0015024E">
        <w:rPr>
          <w:sz w:val="28"/>
          <w:szCs w:val="16"/>
        </w:rPr>
        <w:t>-колясочник</w:t>
      </w:r>
      <w:r>
        <w:rPr>
          <w:sz w:val="28"/>
          <w:szCs w:val="16"/>
        </w:rPr>
        <w:t xml:space="preserve">ов, которым </w:t>
      </w:r>
      <w:r w:rsidRPr="0015024E">
        <w:rPr>
          <w:sz w:val="28"/>
          <w:szCs w:val="16"/>
        </w:rPr>
        <w:t>выполнен ремонт жилья (жилого дома (части дома), квартиры (части квартиры), комнаты) и коммуникаций</w:t>
      </w:r>
      <w:r>
        <w:rPr>
          <w:sz w:val="28"/>
          <w:szCs w:val="16"/>
        </w:rPr>
        <w:t>» 8</w:t>
      </w:r>
      <w:r w:rsidRPr="000528DC">
        <w:rPr>
          <w:sz w:val="28"/>
          <w:szCs w:val="28"/>
        </w:rPr>
        <w:t xml:space="preserve"> </w:t>
      </w:r>
      <w:r>
        <w:rPr>
          <w:sz w:val="28"/>
          <w:szCs w:val="16"/>
        </w:rPr>
        <w:t>человек</w:t>
      </w:r>
      <w:r w:rsidRPr="00F13AE2">
        <w:rPr>
          <w:sz w:val="28"/>
          <w:szCs w:val="16"/>
        </w:rPr>
        <w:t xml:space="preserve"> </w:t>
      </w:r>
      <w:r>
        <w:rPr>
          <w:sz w:val="28"/>
          <w:szCs w:val="16"/>
        </w:rPr>
        <w:t>(плановое значение 10 человек).</w:t>
      </w:r>
    </w:p>
    <w:p w14:paraId="7597252F" w14:textId="77777777" w:rsidR="008A46EC" w:rsidRDefault="008A46EC" w:rsidP="008A46EC">
      <w:pPr>
        <w:widowControl w:val="0"/>
        <w:tabs>
          <w:tab w:val="left" w:pos="1134"/>
        </w:tabs>
        <w:ind w:firstLine="709"/>
        <w:contextualSpacing/>
        <w:jc w:val="both"/>
        <w:rPr>
          <w:sz w:val="28"/>
          <w:szCs w:val="16"/>
        </w:rPr>
      </w:pPr>
      <w:r w:rsidRPr="005F1C2A">
        <w:rPr>
          <w:sz w:val="28"/>
          <w:szCs w:val="16"/>
        </w:rPr>
        <w:t xml:space="preserve">Согласно бюджетной отчетности </w:t>
      </w:r>
      <w:r>
        <w:rPr>
          <w:sz w:val="28"/>
          <w:szCs w:val="16"/>
        </w:rPr>
        <w:t xml:space="preserve">и Аналитической записке к отчету о реализации программы </w:t>
      </w:r>
      <w:r w:rsidRPr="005F1C2A">
        <w:rPr>
          <w:sz w:val="28"/>
          <w:szCs w:val="16"/>
        </w:rPr>
        <w:t xml:space="preserve">Управления по социальной политике – причинами неисполнения в полном объеме бюджетных ассигнований </w:t>
      </w:r>
      <w:r>
        <w:rPr>
          <w:sz w:val="28"/>
          <w:szCs w:val="16"/>
        </w:rPr>
        <w:t xml:space="preserve">и достижения не в полном объеме целевых показателей </w:t>
      </w:r>
      <w:r w:rsidRPr="005F1C2A">
        <w:rPr>
          <w:sz w:val="28"/>
          <w:szCs w:val="16"/>
        </w:rPr>
        <w:t>по мероприятиям являются: «расходы по предоставлению социальных выплат, компенсаций и материальной помощи отдельным категориям граждан носит заявительный характер», «субсидии на возмещение недополученных доходов осуществляются на основании предоставленных документов», «исполнение сложилось исходя из фактически представленных актов выполненных работ и документов о приемке товара, работ и услуг», «расходы по предоставлению субсидии на выполнение муниципального задания МБУ «Центр здорового питания» г. Оренбурга осуществляются в соответствии с заключенными соглашениями».</w:t>
      </w:r>
    </w:p>
    <w:p w14:paraId="427A7502" w14:textId="77777777" w:rsidR="008A46EC" w:rsidRDefault="008A46EC" w:rsidP="008A46EC">
      <w:pPr>
        <w:widowControl w:val="0"/>
        <w:tabs>
          <w:tab w:val="left" w:pos="1134"/>
        </w:tabs>
        <w:ind w:firstLine="709"/>
        <w:contextualSpacing/>
        <w:jc w:val="both"/>
        <w:rPr>
          <w:sz w:val="28"/>
          <w:szCs w:val="16"/>
        </w:rPr>
      </w:pPr>
      <w:r>
        <w:rPr>
          <w:sz w:val="28"/>
          <w:szCs w:val="16"/>
        </w:rPr>
        <w:t xml:space="preserve">По результатам анализа </w:t>
      </w:r>
      <w:r w:rsidRPr="00B13919">
        <w:rPr>
          <w:sz w:val="28"/>
          <w:szCs w:val="16"/>
        </w:rPr>
        <w:t>дости</w:t>
      </w:r>
      <w:r>
        <w:rPr>
          <w:sz w:val="28"/>
          <w:szCs w:val="16"/>
        </w:rPr>
        <w:t>жения</w:t>
      </w:r>
      <w:r w:rsidRPr="00B13919">
        <w:rPr>
          <w:sz w:val="28"/>
          <w:szCs w:val="16"/>
        </w:rPr>
        <w:t xml:space="preserve"> не в полном объеме плановы</w:t>
      </w:r>
      <w:r>
        <w:rPr>
          <w:sz w:val="28"/>
          <w:szCs w:val="16"/>
        </w:rPr>
        <w:t>х</w:t>
      </w:r>
      <w:r w:rsidRPr="00B13919">
        <w:rPr>
          <w:sz w:val="28"/>
          <w:szCs w:val="16"/>
        </w:rPr>
        <w:t xml:space="preserve"> значени</w:t>
      </w:r>
      <w:r>
        <w:rPr>
          <w:sz w:val="28"/>
          <w:szCs w:val="16"/>
        </w:rPr>
        <w:t>й целевых показателей (индикаторов) необходимо отметить следующее.</w:t>
      </w:r>
    </w:p>
    <w:p w14:paraId="6EE7AE28" w14:textId="77777777" w:rsidR="008A46EC" w:rsidRPr="006D346A" w:rsidRDefault="008A46EC" w:rsidP="008A46EC">
      <w:pPr>
        <w:widowControl w:val="0"/>
        <w:tabs>
          <w:tab w:val="left" w:pos="1134"/>
        </w:tabs>
        <w:ind w:firstLine="709"/>
        <w:contextualSpacing/>
        <w:jc w:val="both"/>
        <w:rPr>
          <w:sz w:val="28"/>
          <w:szCs w:val="16"/>
        </w:rPr>
      </w:pPr>
      <w:r>
        <w:rPr>
          <w:sz w:val="28"/>
          <w:szCs w:val="16"/>
        </w:rPr>
        <w:t xml:space="preserve">Целевой показатель (индикатор) мероприятия «выполнение ремонта жилья </w:t>
      </w:r>
      <w:r w:rsidRPr="0015024E">
        <w:rPr>
          <w:sz w:val="28"/>
          <w:szCs w:val="16"/>
        </w:rPr>
        <w:t>(жилого дома (части дома), квартиры (части квартиры), комнаты) и коммуникаций</w:t>
      </w:r>
      <w:r>
        <w:rPr>
          <w:sz w:val="28"/>
          <w:szCs w:val="16"/>
        </w:rPr>
        <w:t>», в которых проживают инвалиды-колясочники достигнут на уровне 80,</w:t>
      </w:r>
      <w:r w:rsidRPr="006D346A">
        <w:rPr>
          <w:sz w:val="28"/>
          <w:szCs w:val="16"/>
        </w:rPr>
        <w:t>0%.</w:t>
      </w:r>
    </w:p>
    <w:p w14:paraId="49112BF7" w14:textId="77777777" w:rsidR="008A46EC" w:rsidRPr="006D346A" w:rsidRDefault="008A46EC" w:rsidP="008A46EC">
      <w:pPr>
        <w:widowControl w:val="0"/>
        <w:tabs>
          <w:tab w:val="left" w:pos="1134"/>
        </w:tabs>
        <w:ind w:firstLine="709"/>
        <w:contextualSpacing/>
        <w:jc w:val="both"/>
        <w:rPr>
          <w:sz w:val="28"/>
          <w:szCs w:val="16"/>
        </w:rPr>
      </w:pPr>
      <w:r w:rsidRPr="006D346A">
        <w:rPr>
          <w:bCs/>
          <w:iCs/>
          <w:sz w:val="28"/>
          <w:szCs w:val="28"/>
        </w:rPr>
        <w:t>И</w:t>
      </w:r>
      <w:r w:rsidRPr="006D346A">
        <w:rPr>
          <w:sz w:val="28"/>
          <w:szCs w:val="28"/>
        </w:rPr>
        <w:t xml:space="preserve">сполнителями программного мероприятия </w:t>
      </w:r>
      <w:r w:rsidRPr="006D346A">
        <w:rPr>
          <w:sz w:val="28"/>
          <w:szCs w:val="28"/>
          <w:shd w:val="clear" w:color="auto" w:fill="FFFFFF"/>
        </w:rPr>
        <w:t>являются Администрации Северного и Южного округов города Оренбурга, Управление жилищно-коммунального хозяйства администрации города Оренбурга.</w:t>
      </w:r>
    </w:p>
    <w:p w14:paraId="32D09140" w14:textId="439729D2" w:rsidR="008A46EC" w:rsidRPr="006D346A" w:rsidRDefault="008A46EC" w:rsidP="008A46EC">
      <w:pPr>
        <w:widowControl w:val="0"/>
        <w:tabs>
          <w:tab w:val="left" w:pos="1134"/>
        </w:tabs>
        <w:ind w:firstLine="709"/>
        <w:contextualSpacing/>
        <w:jc w:val="both"/>
        <w:rPr>
          <w:sz w:val="28"/>
          <w:szCs w:val="16"/>
        </w:rPr>
      </w:pPr>
      <w:r>
        <w:rPr>
          <w:sz w:val="28"/>
          <w:szCs w:val="28"/>
          <w:shd w:val="clear" w:color="auto" w:fill="FFFFFF"/>
        </w:rPr>
        <w:t>Счетная палата обращает внимание на то, что и</w:t>
      </w:r>
      <w:r w:rsidRPr="006D346A">
        <w:rPr>
          <w:sz w:val="28"/>
          <w:szCs w:val="28"/>
          <w:shd w:val="clear" w:color="auto" w:fill="FFFFFF"/>
        </w:rPr>
        <w:t>ндикатор исполнения программного мероприятия «</w:t>
      </w:r>
      <w:r>
        <w:rPr>
          <w:sz w:val="28"/>
          <w:szCs w:val="28"/>
          <w:shd w:val="clear" w:color="auto" w:fill="FFFFFF"/>
        </w:rPr>
        <w:t>ч</w:t>
      </w:r>
      <w:r w:rsidRPr="006D346A">
        <w:rPr>
          <w:sz w:val="28"/>
          <w:szCs w:val="28"/>
          <w:shd w:val="clear" w:color="auto" w:fill="FFFFFF"/>
        </w:rPr>
        <w:t xml:space="preserve">исленность инвалидов-колясочников, которым выполнен ремонт жилья и коммуникаций», </w:t>
      </w:r>
      <w:r w:rsidRPr="006D346A">
        <w:rPr>
          <w:sz w:val="28"/>
          <w:szCs w:val="28"/>
        </w:rPr>
        <w:t>утвержден без детализации показателя по исполнителям мероприятия.</w:t>
      </w:r>
    </w:p>
    <w:p w14:paraId="06611B05" w14:textId="77777777" w:rsidR="008A46EC" w:rsidRPr="006D346A" w:rsidRDefault="008A46EC" w:rsidP="008A46EC">
      <w:pPr>
        <w:widowControl w:val="0"/>
        <w:tabs>
          <w:tab w:val="left" w:pos="1134"/>
        </w:tabs>
        <w:ind w:firstLine="709"/>
        <w:contextualSpacing/>
        <w:jc w:val="both"/>
        <w:rPr>
          <w:sz w:val="28"/>
          <w:szCs w:val="16"/>
        </w:rPr>
      </w:pPr>
      <w:r w:rsidRPr="006D346A">
        <w:rPr>
          <w:sz w:val="28"/>
          <w:szCs w:val="28"/>
        </w:rPr>
        <w:t xml:space="preserve">Отсутствие утвержденного планового индикатора в отношении </w:t>
      </w:r>
      <w:r>
        <w:rPr>
          <w:sz w:val="28"/>
          <w:szCs w:val="28"/>
        </w:rPr>
        <w:t>исполнителей мероприятия</w:t>
      </w:r>
      <w:r w:rsidRPr="006D346A">
        <w:rPr>
          <w:sz w:val="28"/>
          <w:szCs w:val="28"/>
        </w:rPr>
        <w:t xml:space="preserve">, не позволяет дать оценку уровня его фактического исполнения. </w:t>
      </w:r>
    </w:p>
    <w:p w14:paraId="56564F54" w14:textId="192C2E84" w:rsidR="008A46EC" w:rsidRDefault="008A46EC" w:rsidP="008A46EC">
      <w:pPr>
        <w:widowControl w:val="0"/>
        <w:tabs>
          <w:tab w:val="left" w:pos="1134"/>
        </w:tabs>
        <w:ind w:firstLine="709"/>
        <w:contextualSpacing/>
        <w:jc w:val="both"/>
        <w:rPr>
          <w:sz w:val="28"/>
          <w:szCs w:val="16"/>
        </w:rPr>
      </w:pPr>
      <w:r w:rsidRPr="006D346A">
        <w:rPr>
          <w:sz w:val="28"/>
          <w:szCs w:val="28"/>
          <w:shd w:val="clear" w:color="auto" w:fill="FFFFFF"/>
        </w:rPr>
        <w:t>Формирование целевого индикатора произведено с нарушением требований Порядка № 1083-п</w:t>
      </w:r>
      <w:r>
        <w:rPr>
          <w:sz w:val="28"/>
          <w:szCs w:val="28"/>
          <w:shd w:val="clear" w:color="auto" w:fill="FFFFFF"/>
        </w:rPr>
        <w:t>,</w:t>
      </w:r>
      <w:r w:rsidRPr="00B600DA">
        <w:rPr>
          <w:sz w:val="28"/>
          <w:szCs w:val="28"/>
          <w:shd w:val="clear" w:color="auto" w:fill="FFFFFF"/>
        </w:rPr>
        <w:t xml:space="preserve"> согласно которому целевыми показателями (индикаторами), являются показатели, позволяющие оценить достижение целей, решение поставленных задач, использование ресурсов (объемов финансирования), характеризующие непосредственные результаты реализации муниципальной программы.</w:t>
      </w:r>
    </w:p>
    <w:p w14:paraId="482E326A" w14:textId="4F012D88" w:rsidR="008A46EC" w:rsidRDefault="008A46EC" w:rsidP="008A46EC">
      <w:pPr>
        <w:widowControl w:val="0"/>
        <w:tabs>
          <w:tab w:val="left" w:pos="1134"/>
        </w:tabs>
        <w:ind w:firstLine="709"/>
        <w:contextualSpacing/>
        <w:jc w:val="both"/>
        <w:rPr>
          <w:sz w:val="28"/>
          <w:szCs w:val="28"/>
        </w:rPr>
      </w:pPr>
      <w:r w:rsidRPr="00B600DA">
        <w:rPr>
          <w:sz w:val="28"/>
          <w:szCs w:val="28"/>
        </w:rPr>
        <w:t>По данным Отчета о реализации муниципальной программы, фактическое исполнение целевого индикатора по программному мероприятию в целом, составило 8 человек или 80,0% от плана (10 человек).</w:t>
      </w:r>
    </w:p>
    <w:p w14:paraId="2F50F1BD" w14:textId="7B3CA15B" w:rsidR="008A46EC" w:rsidRDefault="008A46EC" w:rsidP="008A46EC">
      <w:pPr>
        <w:widowControl w:val="0"/>
        <w:tabs>
          <w:tab w:val="left" w:pos="1134"/>
        </w:tabs>
        <w:ind w:firstLine="709"/>
        <w:contextualSpacing/>
        <w:jc w:val="both"/>
        <w:rPr>
          <w:sz w:val="28"/>
          <w:szCs w:val="16"/>
        </w:rPr>
      </w:pPr>
      <w:r w:rsidRPr="00B600DA">
        <w:rPr>
          <w:sz w:val="28"/>
          <w:szCs w:val="28"/>
        </w:rPr>
        <w:t xml:space="preserve">Аналитическая записка не содержит сведений об исполнении и неисполнении индикатора с детализацией по исполнителям с указанием причин неисполнения, что </w:t>
      </w:r>
      <w:r w:rsidRPr="00B600DA">
        <w:rPr>
          <w:sz w:val="28"/>
          <w:szCs w:val="28"/>
          <w:shd w:val="clear" w:color="auto" w:fill="FFFFFF"/>
        </w:rPr>
        <w:t>свидетельствует о ее неинформативности и</w:t>
      </w:r>
      <w:r>
        <w:rPr>
          <w:sz w:val="28"/>
          <w:szCs w:val="28"/>
          <w:shd w:val="clear" w:color="auto" w:fill="FFFFFF"/>
        </w:rPr>
        <w:t xml:space="preserve"> </w:t>
      </w:r>
      <w:r w:rsidRPr="00B600DA">
        <w:rPr>
          <w:sz w:val="28"/>
          <w:szCs w:val="28"/>
          <w:shd w:val="clear" w:color="auto" w:fill="FFFFFF"/>
        </w:rPr>
        <w:t>нарушении требований Порядка №</w:t>
      </w:r>
      <w:r>
        <w:rPr>
          <w:sz w:val="28"/>
          <w:szCs w:val="28"/>
          <w:shd w:val="clear" w:color="auto" w:fill="FFFFFF"/>
        </w:rPr>
        <w:t xml:space="preserve"> </w:t>
      </w:r>
      <w:r w:rsidRPr="00B600DA">
        <w:rPr>
          <w:sz w:val="28"/>
          <w:szCs w:val="28"/>
          <w:shd w:val="clear" w:color="auto" w:fill="FFFFFF"/>
        </w:rPr>
        <w:t>1083-п при ее формировании, согласно которому, аналитическая записка должна содержать информацию о реализации муниципальной программы.</w:t>
      </w:r>
    </w:p>
    <w:p w14:paraId="4F56A259" w14:textId="77777777" w:rsidR="008A46EC" w:rsidRPr="00B600DA" w:rsidRDefault="008A46EC" w:rsidP="008A46EC">
      <w:pPr>
        <w:widowControl w:val="0"/>
        <w:tabs>
          <w:tab w:val="left" w:pos="1134"/>
        </w:tabs>
        <w:ind w:firstLine="709"/>
        <w:contextualSpacing/>
        <w:jc w:val="both"/>
        <w:rPr>
          <w:sz w:val="28"/>
          <w:szCs w:val="28"/>
        </w:rPr>
      </w:pPr>
      <w:r>
        <w:rPr>
          <w:sz w:val="28"/>
          <w:szCs w:val="16"/>
        </w:rPr>
        <w:t xml:space="preserve">Аналогичные замечания (отражение </w:t>
      </w:r>
      <w:r w:rsidRPr="00B600DA">
        <w:rPr>
          <w:sz w:val="28"/>
          <w:szCs w:val="28"/>
        </w:rPr>
        <w:t>без детализации показател</w:t>
      </w:r>
      <w:r>
        <w:rPr>
          <w:sz w:val="28"/>
          <w:szCs w:val="28"/>
        </w:rPr>
        <w:t>ей</w:t>
      </w:r>
      <w:r w:rsidRPr="00B600DA">
        <w:rPr>
          <w:sz w:val="28"/>
          <w:szCs w:val="28"/>
        </w:rPr>
        <w:t xml:space="preserve"> по</w:t>
      </w:r>
      <w:r>
        <w:rPr>
          <w:sz w:val="28"/>
          <w:szCs w:val="28"/>
        </w:rPr>
        <w:t xml:space="preserve"> </w:t>
      </w:r>
      <w:r w:rsidRPr="00B600DA">
        <w:rPr>
          <w:sz w:val="28"/>
          <w:szCs w:val="28"/>
        </w:rPr>
        <w:t>исполнителям</w:t>
      </w:r>
      <w:r>
        <w:rPr>
          <w:sz w:val="28"/>
          <w:szCs w:val="28"/>
        </w:rPr>
        <w:t>)</w:t>
      </w:r>
      <w:r>
        <w:rPr>
          <w:sz w:val="28"/>
          <w:szCs w:val="16"/>
        </w:rPr>
        <w:t xml:space="preserve"> установлены по показателям </w:t>
      </w:r>
      <w:r w:rsidRPr="009C6824">
        <w:rPr>
          <w:sz w:val="28"/>
          <w:szCs w:val="28"/>
        </w:rPr>
        <w:t>«</w:t>
      </w:r>
      <w:r>
        <w:rPr>
          <w:sz w:val="28"/>
          <w:szCs w:val="28"/>
        </w:rPr>
        <w:t>ч</w:t>
      </w:r>
      <w:r w:rsidRPr="009C6824">
        <w:rPr>
          <w:sz w:val="28"/>
          <w:szCs w:val="28"/>
        </w:rPr>
        <w:t>исленност</w:t>
      </w:r>
      <w:r>
        <w:rPr>
          <w:sz w:val="28"/>
          <w:szCs w:val="28"/>
        </w:rPr>
        <w:t>ь</w:t>
      </w:r>
      <w:r w:rsidRPr="009C6824">
        <w:rPr>
          <w:sz w:val="28"/>
          <w:szCs w:val="28"/>
        </w:rPr>
        <w:t xml:space="preserve"> ветеранов Великой Отечественной войны, вдов погибших участников (инвалидов) Великой Отечественной войны, которым выполнен ремонт жилья и коммуникаций в домах и квартирах</w:t>
      </w:r>
      <w:r>
        <w:rPr>
          <w:sz w:val="28"/>
          <w:szCs w:val="28"/>
        </w:rPr>
        <w:t xml:space="preserve">) и мероприятие» и </w:t>
      </w:r>
      <w:r w:rsidRPr="00B600DA">
        <w:rPr>
          <w:sz w:val="28"/>
          <w:szCs w:val="28"/>
          <w:shd w:val="clear" w:color="auto" w:fill="FFFFFF"/>
        </w:rPr>
        <w:t>«</w:t>
      </w:r>
      <w:r>
        <w:rPr>
          <w:sz w:val="28"/>
          <w:szCs w:val="28"/>
          <w:shd w:val="clear" w:color="auto" w:fill="FFFFFF"/>
        </w:rPr>
        <w:t>ч</w:t>
      </w:r>
      <w:r w:rsidRPr="00B600DA">
        <w:rPr>
          <w:sz w:val="28"/>
          <w:szCs w:val="28"/>
        </w:rPr>
        <w:t>исленность ветеранов боевых действий, родителей и вдов военнослужащих, погибших при исполнении обязанностей военной службы в «горячих точках», получающих бесплатную подписку на</w:t>
      </w:r>
      <w:r>
        <w:rPr>
          <w:sz w:val="28"/>
          <w:szCs w:val="28"/>
        </w:rPr>
        <w:t xml:space="preserve"> </w:t>
      </w:r>
      <w:r w:rsidRPr="00B600DA">
        <w:rPr>
          <w:sz w:val="28"/>
          <w:szCs w:val="28"/>
        </w:rPr>
        <w:t>периодические печатные издания»</w:t>
      </w:r>
      <w:r>
        <w:rPr>
          <w:sz w:val="28"/>
          <w:szCs w:val="28"/>
        </w:rPr>
        <w:t>.</w:t>
      </w:r>
    </w:p>
    <w:p w14:paraId="499EFD22" w14:textId="77777777" w:rsidR="008A46EC" w:rsidRDefault="008A46EC" w:rsidP="008A46EC">
      <w:pPr>
        <w:widowControl w:val="0"/>
        <w:numPr>
          <w:ilvl w:val="0"/>
          <w:numId w:val="4"/>
        </w:numPr>
        <w:tabs>
          <w:tab w:val="left" w:pos="1134"/>
        </w:tabs>
        <w:ind w:left="0" w:firstLine="709"/>
        <w:contextualSpacing/>
        <w:jc w:val="both"/>
        <w:rPr>
          <w:sz w:val="28"/>
          <w:szCs w:val="28"/>
        </w:rPr>
      </w:pPr>
      <w:r>
        <w:rPr>
          <w:sz w:val="28"/>
          <w:szCs w:val="28"/>
        </w:rPr>
        <w:t>Перевыполнены плановые значения шести показателей:</w:t>
      </w:r>
    </w:p>
    <w:p w14:paraId="7361E228" w14:textId="77777777" w:rsidR="008A46EC" w:rsidRDefault="008A46EC" w:rsidP="008A46EC">
      <w:pPr>
        <w:widowControl w:val="0"/>
        <w:tabs>
          <w:tab w:val="left" w:pos="1134"/>
        </w:tabs>
        <w:ind w:firstLine="709"/>
        <w:contextualSpacing/>
        <w:jc w:val="both"/>
        <w:rPr>
          <w:sz w:val="28"/>
          <w:szCs w:val="28"/>
        </w:rPr>
      </w:pPr>
      <w:r w:rsidRPr="00B17A83">
        <w:rPr>
          <w:sz w:val="28"/>
          <w:szCs w:val="28"/>
        </w:rPr>
        <w:t>«численность ветеранов боевых действий, родителей и вдов военнослужащих (сотрудников), погибших при исполнении обязанностей в «горячих точках», получивших бесплатную подписку на периодические печатные издания» 196 человек (плановое значение 181 человек);</w:t>
      </w:r>
    </w:p>
    <w:p w14:paraId="0D2E0C73" w14:textId="77777777" w:rsidR="008A46EC" w:rsidRDefault="008A46EC" w:rsidP="008A46EC">
      <w:pPr>
        <w:widowControl w:val="0"/>
        <w:tabs>
          <w:tab w:val="left" w:pos="1134"/>
        </w:tabs>
        <w:ind w:firstLine="709"/>
        <w:contextualSpacing/>
        <w:jc w:val="both"/>
        <w:rPr>
          <w:sz w:val="28"/>
          <w:szCs w:val="28"/>
        </w:rPr>
      </w:pPr>
      <w:r>
        <w:rPr>
          <w:sz w:val="28"/>
          <w:szCs w:val="28"/>
        </w:rPr>
        <w:t xml:space="preserve">«численность детей, которым вручены </w:t>
      </w:r>
      <w:r w:rsidRPr="00CB314D">
        <w:rPr>
          <w:sz w:val="28"/>
          <w:szCs w:val="28"/>
        </w:rPr>
        <w:t>новогодни</w:t>
      </w:r>
      <w:r>
        <w:rPr>
          <w:sz w:val="28"/>
          <w:szCs w:val="28"/>
        </w:rPr>
        <w:t xml:space="preserve">е подарки: </w:t>
      </w:r>
      <w:r w:rsidRPr="00FC2342">
        <w:rPr>
          <w:sz w:val="28"/>
          <w:szCs w:val="28"/>
        </w:rPr>
        <w:t>детям из семей, находящихся в трудной жизненной ситуации, детям-инвалидам, детям, больным сахарным диабетом, спинальным больным и онкобольным детям, детям, оставшимся без попечения родителей, детям, находящимся в социально опасном положении, детям, находящимся в детских лечебных учреждениях, расположенных на территории города Оренбурга, детям из семей бюджетников, студенческих и молодых семей, детям, родители которых являются членами общественных организаций города Оренбурга, одаренным детям, молодым инвалидам, лучшим старшеклассникам</w:t>
      </w:r>
      <w:r>
        <w:rPr>
          <w:sz w:val="28"/>
          <w:szCs w:val="28"/>
        </w:rPr>
        <w:t>» 1 115</w:t>
      </w:r>
      <w:r w:rsidRPr="00C353D6">
        <w:rPr>
          <w:sz w:val="28"/>
          <w:szCs w:val="28"/>
        </w:rPr>
        <w:t xml:space="preserve"> человек (плановое значение </w:t>
      </w:r>
      <w:r>
        <w:rPr>
          <w:sz w:val="28"/>
          <w:szCs w:val="28"/>
        </w:rPr>
        <w:t>890</w:t>
      </w:r>
      <w:r w:rsidRPr="00C353D6">
        <w:rPr>
          <w:sz w:val="28"/>
          <w:szCs w:val="28"/>
        </w:rPr>
        <w:t xml:space="preserve"> человек);</w:t>
      </w:r>
    </w:p>
    <w:p w14:paraId="3AA04B41" w14:textId="77777777" w:rsidR="008A46EC" w:rsidRDefault="008A46EC" w:rsidP="008A46EC">
      <w:pPr>
        <w:widowControl w:val="0"/>
        <w:tabs>
          <w:tab w:val="left" w:pos="1134"/>
        </w:tabs>
        <w:ind w:firstLine="709"/>
        <w:contextualSpacing/>
        <w:jc w:val="both"/>
        <w:rPr>
          <w:sz w:val="28"/>
          <w:szCs w:val="28"/>
        </w:rPr>
      </w:pPr>
      <w:r>
        <w:rPr>
          <w:sz w:val="28"/>
          <w:szCs w:val="28"/>
        </w:rPr>
        <w:t>«</w:t>
      </w:r>
      <w:r w:rsidRPr="00B17A83">
        <w:rPr>
          <w:sz w:val="28"/>
          <w:szCs w:val="28"/>
        </w:rPr>
        <w:t>количество организованных выездов</w:t>
      </w:r>
      <w:r>
        <w:rPr>
          <w:sz w:val="28"/>
          <w:szCs w:val="28"/>
        </w:rPr>
        <w:t xml:space="preserve"> </w:t>
      </w:r>
      <w:r w:rsidRPr="00B17A83">
        <w:rPr>
          <w:sz w:val="28"/>
          <w:szCs w:val="28"/>
        </w:rPr>
        <w:t>пожилых людей и ветеранов</w:t>
      </w:r>
      <w:r>
        <w:rPr>
          <w:sz w:val="28"/>
          <w:szCs w:val="28"/>
        </w:rPr>
        <w:t>» 2 ед. (плановое значение 1 ед.);</w:t>
      </w:r>
    </w:p>
    <w:p w14:paraId="3273CE49" w14:textId="77777777" w:rsidR="008A46EC" w:rsidRDefault="008A46EC" w:rsidP="008A46EC">
      <w:pPr>
        <w:widowControl w:val="0"/>
        <w:tabs>
          <w:tab w:val="left" w:pos="1134"/>
        </w:tabs>
        <w:ind w:firstLine="709"/>
        <w:contextualSpacing/>
        <w:jc w:val="both"/>
        <w:rPr>
          <w:sz w:val="28"/>
          <w:szCs w:val="28"/>
        </w:rPr>
      </w:pPr>
      <w:r>
        <w:rPr>
          <w:sz w:val="28"/>
          <w:szCs w:val="28"/>
        </w:rPr>
        <w:t xml:space="preserve">«численность участников в </w:t>
      </w:r>
      <w:r w:rsidRPr="00A1196F">
        <w:rPr>
          <w:sz w:val="28"/>
          <w:szCs w:val="28"/>
        </w:rPr>
        <w:t>организаци</w:t>
      </w:r>
      <w:r>
        <w:rPr>
          <w:sz w:val="28"/>
          <w:szCs w:val="28"/>
        </w:rPr>
        <w:t>и</w:t>
      </w:r>
      <w:r w:rsidRPr="00A1196F">
        <w:rPr>
          <w:sz w:val="28"/>
          <w:szCs w:val="28"/>
        </w:rPr>
        <w:t xml:space="preserve"> проведения торжественного мероприятия по подведению итогов ежегодной городской спартакиады среди инвалидов</w:t>
      </w:r>
      <w:r>
        <w:rPr>
          <w:sz w:val="28"/>
          <w:szCs w:val="28"/>
        </w:rPr>
        <w:t>» 200 человек (плановое значение 100 человек);</w:t>
      </w:r>
    </w:p>
    <w:p w14:paraId="1FBD9FE9" w14:textId="77777777" w:rsidR="008A46EC" w:rsidRDefault="008A46EC" w:rsidP="008A46EC">
      <w:pPr>
        <w:widowControl w:val="0"/>
        <w:tabs>
          <w:tab w:val="left" w:pos="1134"/>
        </w:tabs>
        <w:ind w:firstLine="709"/>
        <w:contextualSpacing/>
        <w:jc w:val="both"/>
        <w:rPr>
          <w:sz w:val="28"/>
          <w:szCs w:val="28"/>
        </w:rPr>
      </w:pPr>
      <w:r>
        <w:rPr>
          <w:sz w:val="28"/>
          <w:szCs w:val="28"/>
        </w:rPr>
        <w:t>«численность детей-инвалидов, обеспеченных бесплатной кисло-молочной продукцией» 134 человека (плановое значение 114 человек) и «численность детей воинов, погибших в результате выполнения задач в ходе специальной военной операции на территориях Украины, Донецкой Народной Республики и Луганской Народной Республики с 24.02.2022, на территориях Запорожской и Херсонской области с 30.09.2022, обеспеченных бесплатным набором кисломолочной продукции» 180 человек (плановое значение 100 человек), реализуемых через сеть раздаточных пунктов в рамках муниципального задания МБУ «ЦЗП» (продукция собственного производства).</w:t>
      </w:r>
    </w:p>
    <w:p w14:paraId="48AC7BDF" w14:textId="77777777" w:rsidR="008A46EC" w:rsidRPr="008E1DAE" w:rsidRDefault="008A46EC" w:rsidP="008A46EC">
      <w:pPr>
        <w:widowControl w:val="0"/>
        <w:tabs>
          <w:tab w:val="left" w:pos="1134"/>
          <w:tab w:val="left" w:pos="1276"/>
        </w:tabs>
        <w:ind w:firstLine="709"/>
        <w:contextualSpacing/>
        <w:jc w:val="both"/>
        <w:rPr>
          <w:sz w:val="28"/>
          <w:szCs w:val="28"/>
        </w:rPr>
      </w:pPr>
      <w:r w:rsidRPr="008E1DAE">
        <w:rPr>
          <w:sz w:val="28"/>
          <w:szCs w:val="28"/>
        </w:rPr>
        <w:t>В соответствии с Порядком № 1083-п показатели объема и качества услуг (работ), оказываемых (выполняемых) муниципальными учреждениями в рамках муниципальных заданий, являются целевыми показателями (индикаторами) муниципальной программы.</w:t>
      </w:r>
    </w:p>
    <w:p w14:paraId="1C18E5C4" w14:textId="60070FED" w:rsidR="008A46EC" w:rsidRDefault="008A46EC" w:rsidP="008A46EC">
      <w:pPr>
        <w:widowControl w:val="0"/>
        <w:tabs>
          <w:tab w:val="left" w:pos="1134"/>
        </w:tabs>
        <w:ind w:firstLine="709"/>
        <w:contextualSpacing/>
        <w:jc w:val="both"/>
        <w:rPr>
          <w:sz w:val="28"/>
          <w:szCs w:val="28"/>
        </w:rPr>
      </w:pPr>
      <w:r w:rsidRPr="008E1DAE">
        <w:rPr>
          <w:sz w:val="28"/>
          <w:szCs w:val="28"/>
        </w:rPr>
        <w:t>В ходе анализа достижения показателей муниципальной программы, характеризующих деятельность подведомственного Управлению по социальной политике учреждения (МБУ «Центр здорового питания»), в том числе выполнения показателей муниципального задания, установлено следующее.</w:t>
      </w:r>
    </w:p>
    <w:p w14:paraId="02335C2F" w14:textId="77777777" w:rsidR="008A46EC" w:rsidRPr="009B2C25" w:rsidRDefault="008A46EC" w:rsidP="008A46EC">
      <w:pPr>
        <w:widowControl w:val="0"/>
        <w:tabs>
          <w:tab w:val="left" w:pos="1134"/>
        </w:tabs>
        <w:ind w:firstLine="709"/>
        <w:contextualSpacing/>
        <w:jc w:val="both"/>
        <w:rPr>
          <w:sz w:val="28"/>
          <w:szCs w:val="28"/>
        </w:rPr>
      </w:pPr>
      <w:r>
        <w:rPr>
          <w:sz w:val="28"/>
          <w:szCs w:val="28"/>
        </w:rPr>
        <w:t>О</w:t>
      </w:r>
      <w:r w:rsidRPr="009B2C25">
        <w:rPr>
          <w:sz w:val="28"/>
          <w:szCs w:val="28"/>
        </w:rPr>
        <w:t>тчеты об исполнении муниципального задания от 04.01.2025 № 1 и №</w:t>
      </w:r>
      <w:r>
        <w:rPr>
          <w:sz w:val="28"/>
          <w:szCs w:val="28"/>
        </w:rPr>
        <w:t> </w:t>
      </w:r>
      <w:r w:rsidRPr="009B2C25">
        <w:rPr>
          <w:sz w:val="28"/>
          <w:szCs w:val="28"/>
        </w:rPr>
        <w:t>2 МБУ «ЦЗП» за 2024 год</w:t>
      </w:r>
      <w:r>
        <w:rPr>
          <w:sz w:val="28"/>
          <w:szCs w:val="28"/>
        </w:rPr>
        <w:t xml:space="preserve"> п</w:t>
      </w:r>
      <w:r w:rsidRPr="009B2C25">
        <w:rPr>
          <w:sz w:val="28"/>
          <w:szCs w:val="28"/>
        </w:rPr>
        <w:t>ревысили допустимый (возможный) процент отклонения (10,0%) фактически достигнутых значений от плановых:</w:t>
      </w:r>
    </w:p>
    <w:p w14:paraId="07643199" w14:textId="77777777" w:rsidR="008A46EC" w:rsidRPr="009B2C25" w:rsidRDefault="008A46EC" w:rsidP="008A46EC">
      <w:pPr>
        <w:widowControl w:val="0"/>
        <w:tabs>
          <w:tab w:val="left" w:pos="1134"/>
        </w:tabs>
        <w:ind w:firstLine="709"/>
        <w:contextualSpacing/>
        <w:jc w:val="both"/>
        <w:rPr>
          <w:sz w:val="28"/>
          <w:szCs w:val="28"/>
        </w:rPr>
      </w:pPr>
      <w:r w:rsidRPr="009B2C25">
        <w:rPr>
          <w:sz w:val="28"/>
          <w:szCs w:val="28"/>
        </w:rPr>
        <w:t>Муниципальное задание № 1 утверждено из расчета ежедневного обеспечения кисломолочной продукцией 114 детей-инвалидов от 8 месяцев до 18 лет, фактически обеспечено 134 ребенка (превышение 17,5%).</w:t>
      </w:r>
    </w:p>
    <w:p w14:paraId="29CF68BE" w14:textId="77777777" w:rsidR="008A46EC" w:rsidRPr="009B2C25" w:rsidRDefault="008A46EC" w:rsidP="008A46EC">
      <w:pPr>
        <w:widowControl w:val="0"/>
        <w:tabs>
          <w:tab w:val="left" w:pos="1134"/>
        </w:tabs>
        <w:ind w:firstLine="709"/>
        <w:contextualSpacing/>
        <w:jc w:val="both"/>
        <w:rPr>
          <w:sz w:val="28"/>
          <w:szCs w:val="28"/>
        </w:rPr>
      </w:pPr>
      <w:r w:rsidRPr="009B2C25">
        <w:rPr>
          <w:sz w:val="28"/>
          <w:szCs w:val="28"/>
        </w:rPr>
        <w:t>Муниципальное задание № 2 утверждено из расчета обеспечение 100 детей погибших участников в ходе проведения СВО набором кисломолочной продукции путем безвозмездной выдачи продукции два раза в неделю, фактически обеспечено 180 детей (превышение 80%).</w:t>
      </w:r>
    </w:p>
    <w:p w14:paraId="14F2074D" w14:textId="77777777" w:rsidR="008A46EC" w:rsidRPr="009B2C25" w:rsidRDefault="008A46EC" w:rsidP="008A46EC">
      <w:pPr>
        <w:widowControl w:val="0"/>
        <w:tabs>
          <w:tab w:val="left" w:pos="1134"/>
        </w:tabs>
        <w:ind w:firstLine="709"/>
        <w:contextualSpacing/>
        <w:jc w:val="both"/>
        <w:rPr>
          <w:sz w:val="28"/>
          <w:szCs w:val="28"/>
        </w:rPr>
      </w:pPr>
      <w:r>
        <w:rPr>
          <w:sz w:val="28"/>
          <w:szCs w:val="28"/>
        </w:rPr>
        <w:t>П</w:t>
      </w:r>
      <w:r w:rsidRPr="009B2C25">
        <w:rPr>
          <w:sz w:val="28"/>
          <w:szCs w:val="28"/>
        </w:rPr>
        <w:t>ревы</w:t>
      </w:r>
      <w:r>
        <w:rPr>
          <w:sz w:val="28"/>
          <w:szCs w:val="28"/>
        </w:rPr>
        <w:t>шение</w:t>
      </w:r>
      <w:r w:rsidRPr="009B2C25">
        <w:rPr>
          <w:sz w:val="28"/>
          <w:szCs w:val="28"/>
        </w:rPr>
        <w:t xml:space="preserve"> допустим</w:t>
      </w:r>
      <w:r>
        <w:rPr>
          <w:sz w:val="28"/>
          <w:szCs w:val="28"/>
        </w:rPr>
        <w:t>ого</w:t>
      </w:r>
      <w:r w:rsidRPr="009B2C25">
        <w:rPr>
          <w:sz w:val="28"/>
          <w:szCs w:val="28"/>
        </w:rPr>
        <w:t xml:space="preserve"> (возможн</w:t>
      </w:r>
      <w:r>
        <w:rPr>
          <w:sz w:val="28"/>
          <w:szCs w:val="28"/>
        </w:rPr>
        <w:t>ого</w:t>
      </w:r>
      <w:r w:rsidRPr="009B2C25">
        <w:rPr>
          <w:sz w:val="28"/>
          <w:szCs w:val="28"/>
        </w:rPr>
        <w:t>) процент</w:t>
      </w:r>
      <w:r>
        <w:rPr>
          <w:sz w:val="28"/>
          <w:szCs w:val="28"/>
        </w:rPr>
        <w:t>а</w:t>
      </w:r>
      <w:r w:rsidRPr="009B2C25">
        <w:rPr>
          <w:sz w:val="28"/>
          <w:szCs w:val="28"/>
        </w:rPr>
        <w:t xml:space="preserve"> отклонения (10,0%) фактически достигнутых значений от свидетельствует о ненадлежащем контроле со стороны главного распорядителя бюджетных средств при формировании, утверждении и исполнении муниципального задания.</w:t>
      </w:r>
    </w:p>
    <w:p w14:paraId="240EC7BD" w14:textId="77777777" w:rsidR="008A46EC" w:rsidRDefault="008A46EC" w:rsidP="008A46EC">
      <w:pPr>
        <w:widowControl w:val="0"/>
        <w:tabs>
          <w:tab w:val="left" w:pos="1134"/>
        </w:tabs>
        <w:ind w:firstLine="709"/>
        <w:contextualSpacing/>
        <w:jc w:val="both"/>
        <w:rPr>
          <w:sz w:val="28"/>
          <w:szCs w:val="28"/>
        </w:rPr>
      </w:pPr>
      <w:r w:rsidRPr="00E0512B">
        <w:rPr>
          <w:sz w:val="28"/>
          <w:szCs w:val="28"/>
        </w:rPr>
        <w:t>Кроме этого, в 2024 году в рамках мероприятия внешнего муниципального финансового контроля «Проверка использования выделенных из бюджета города Оренбурга МБУ «Центр здорового питания» субсидий на выполнение муниципального задания и на иные цели», установлено направление средств бюджета города Оренбурга, предоставленных учреждению в виде субсидий на цели, не связанные с выполнением муниципального задания.</w:t>
      </w:r>
    </w:p>
    <w:p w14:paraId="661166AD" w14:textId="77777777" w:rsidR="008A46EC" w:rsidRPr="008E1DAE" w:rsidRDefault="008A46EC" w:rsidP="008A46EC">
      <w:pPr>
        <w:widowControl w:val="0"/>
        <w:tabs>
          <w:tab w:val="left" w:pos="1134"/>
        </w:tabs>
        <w:ind w:firstLine="709"/>
        <w:contextualSpacing/>
        <w:jc w:val="both"/>
        <w:rPr>
          <w:sz w:val="28"/>
          <w:szCs w:val="28"/>
        </w:rPr>
      </w:pPr>
      <w:r w:rsidRPr="008E1DAE">
        <w:rPr>
          <w:sz w:val="28"/>
          <w:szCs w:val="28"/>
        </w:rPr>
        <w:t>В ходе анализа достижения показателей муниципальной программы, 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Pr>
          <w:sz w:val="28"/>
          <w:szCs w:val="28"/>
        </w:rPr>
        <w:t>4</w:t>
      </w:r>
      <w:r w:rsidRPr="008E1DAE">
        <w:rPr>
          <w:sz w:val="28"/>
          <w:szCs w:val="28"/>
        </w:rPr>
        <w:t xml:space="preserve"> году представлена в следующей таблице.</w:t>
      </w:r>
    </w:p>
    <w:p w14:paraId="449CE835" w14:textId="77777777" w:rsidR="008A46EC" w:rsidRPr="008E1DAE" w:rsidRDefault="008A46EC" w:rsidP="008A46EC">
      <w:pPr>
        <w:widowControl w:val="0"/>
        <w:tabs>
          <w:tab w:val="left" w:pos="709"/>
          <w:tab w:val="left" w:pos="1134"/>
        </w:tabs>
        <w:jc w:val="both"/>
        <w:rPr>
          <w:sz w:val="12"/>
          <w:szCs w:val="12"/>
        </w:rPr>
      </w:pPr>
    </w:p>
    <w:tbl>
      <w:tblPr>
        <w:tblW w:w="490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3"/>
        <w:gridCol w:w="889"/>
        <w:gridCol w:w="742"/>
        <w:gridCol w:w="1245"/>
        <w:gridCol w:w="1132"/>
      </w:tblGrid>
      <w:tr w:rsidR="008A46EC" w:rsidRPr="008E1DAE" w14:paraId="25CD3438" w14:textId="77777777" w:rsidTr="00DD35E7">
        <w:trPr>
          <w:trHeight w:val="494"/>
        </w:trPr>
        <w:tc>
          <w:tcPr>
            <w:tcW w:w="3039" w:type="pct"/>
            <w:vMerge w:val="restart"/>
            <w:shd w:val="clear" w:color="auto" w:fill="DBE5F1" w:themeFill="accent1" w:themeFillTint="33"/>
            <w:vAlign w:val="center"/>
          </w:tcPr>
          <w:p w14:paraId="528503E2" w14:textId="77777777" w:rsidR="008A46EC" w:rsidRPr="00DD35E7" w:rsidRDefault="008A46EC" w:rsidP="00545F15">
            <w:pPr>
              <w:jc w:val="center"/>
              <w:rPr>
                <w:sz w:val="16"/>
                <w:szCs w:val="16"/>
              </w:rPr>
            </w:pPr>
            <w:r w:rsidRPr="00DD35E7">
              <w:rPr>
                <w:sz w:val="16"/>
                <w:szCs w:val="16"/>
              </w:rPr>
              <w:t xml:space="preserve">Наименование целевого показателя (индикатора) </w:t>
            </w:r>
          </w:p>
          <w:p w14:paraId="53F2CBA5" w14:textId="77777777" w:rsidR="008A46EC" w:rsidRPr="00DD35E7" w:rsidRDefault="008A46EC" w:rsidP="00545F15">
            <w:pPr>
              <w:jc w:val="center"/>
              <w:rPr>
                <w:sz w:val="16"/>
                <w:szCs w:val="16"/>
              </w:rPr>
            </w:pPr>
            <w:r w:rsidRPr="00DD35E7">
              <w:rPr>
                <w:sz w:val="16"/>
                <w:szCs w:val="16"/>
              </w:rPr>
              <w:t>конечного результата (единица измерения)</w:t>
            </w:r>
          </w:p>
        </w:tc>
        <w:tc>
          <w:tcPr>
            <w:tcW w:w="798" w:type="pct"/>
            <w:gridSpan w:val="2"/>
            <w:shd w:val="clear" w:color="auto" w:fill="DBE5F1" w:themeFill="accent1" w:themeFillTint="33"/>
            <w:vAlign w:val="center"/>
          </w:tcPr>
          <w:p w14:paraId="247B4AEA" w14:textId="77777777" w:rsidR="008A46EC" w:rsidRPr="00DD35E7" w:rsidRDefault="008A46EC" w:rsidP="00545F15">
            <w:pPr>
              <w:jc w:val="center"/>
              <w:rPr>
                <w:sz w:val="16"/>
                <w:szCs w:val="16"/>
              </w:rPr>
            </w:pPr>
            <w:r w:rsidRPr="00DD35E7">
              <w:rPr>
                <w:sz w:val="16"/>
                <w:szCs w:val="16"/>
              </w:rPr>
              <w:t>Значение целевого показателя (отчет)</w:t>
            </w:r>
          </w:p>
        </w:tc>
        <w:tc>
          <w:tcPr>
            <w:tcW w:w="609" w:type="pct"/>
            <w:vMerge w:val="restart"/>
            <w:shd w:val="clear" w:color="auto" w:fill="DBE5F1" w:themeFill="accent1" w:themeFillTint="33"/>
            <w:vAlign w:val="center"/>
          </w:tcPr>
          <w:p w14:paraId="2D27707A" w14:textId="77777777" w:rsidR="00DD35E7" w:rsidRDefault="008A46EC" w:rsidP="00545F15">
            <w:pPr>
              <w:jc w:val="center"/>
              <w:rPr>
                <w:sz w:val="16"/>
                <w:szCs w:val="16"/>
              </w:rPr>
            </w:pPr>
            <w:r w:rsidRPr="00DD35E7">
              <w:rPr>
                <w:sz w:val="16"/>
                <w:szCs w:val="16"/>
              </w:rPr>
              <w:t xml:space="preserve">Отклонение </w:t>
            </w:r>
          </w:p>
          <w:p w14:paraId="28F5C1E9" w14:textId="7D291C16" w:rsidR="008A46EC" w:rsidRPr="00DD35E7" w:rsidRDefault="008A46EC" w:rsidP="00545F15">
            <w:pPr>
              <w:jc w:val="center"/>
              <w:rPr>
                <w:sz w:val="16"/>
                <w:szCs w:val="16"/>
              </w:rPr>
            </w:pPr>
            <w:r w:rsidRPr="00DD35E7">
              <w:rPr>
                <w:sz w:val="16"/>
                <w:szCs w:val="16"/>
              </w:rPr>
              <w:t>(+ / -)</w:t>
            </w:r>
          </w:p>
        </w:tc>
        <w:tc>
          <w:tcPr>
            <w:tcW w:w="554" w:type="pct"/>
            <w:vMerge w:val="restart"/>
            <w:shd w:val="clear" w:color="auto" w:fill="DBE5F1" w:themeFill="accent1" w:themeFillTint="33"/>
          </w:tcPr>
          <w:p w14:paraId="771CC562" w14:textId="77777777" w:rsidR="008A46EC" w:rsidRPr="00DD35E7" w:rsidRDefault="008A46EC" w:rsidP="00545F15">
            <w:pPr>
              <w:jc w:val="center"/>
              <w:rPr>
                <w:sz w:val="16"/>
                <w:szCs w:val="16"/>
              </w:rPr>
            </w:pPr>
            <w:r w:rsidRPr="00DD35E7">
              <w:rPr>
                <w:sz w:val="16"/>
                <w:szCs w:val="16"/>
              </w:rPr>
              <w:t>Уровень кассового исполнения расходов, %</w:t>
            </w:r>
          </w:p>
        </w:tc>
      </w:tr>
      <w:tr w:rsidR="008A46EC" w:rsidRPr="008E1DAE" w14:paraId="7753E551" w14:textId="77777777" w:rsidTr="00DD35E7">
        <w:trPr>
          <w:trHeight w:val="176"/>
        </w:trPr>
        <w:tc>
          <w:tcPr>
            <w:tcW w:w="3039" w:type="pct"/>
            <w:vMerge/>
            <w:shd w:val="clear" w:color="auto" w:fill="DBE5F1" w:themeFill="accent1" w:themeFillTint="33"/>
          </w:tcPr>
          <w:p w14:paraId="4C59064F" w14:textId="77777777" w:rsidR="008A46EC" w:rsidRPr="008E1DAE" w:rsidRDefault="008A46EC" w:rsidP="00545F15">
            <w:pPr>
              <w:rPr>
                <w:sz w:val="20"/>
                <w:szCs w:val="20"/>
              </w:rPr>
            </w:pPr>
          </w:p>
        </w:tc>
        <w:tc>
          <w:tcPr>
            <w:tcW w:w="435" w:type="pct"/>
            <w:shd w:val="clear" w:color="auto" w:fill="DBE5F1" w:themeFill="accent1" w:themeFillTint="33"/>
            <w:vAlign w:val="center"/>
          </w:tcPr>
          <w:p w14:paraId="0E53E6DC" w14:textId="77777777" w:rsidR="008A46EC" w:rsidRPr="00DD35E7" w:rsidRDefault="008A46EC" w:rsidP="00545F15">
            <w:pPr>
              <w:jc w:val="center"/>
              <w:rPr>
                <w:sz w:val="16"/>
                <w:szCs w:val="16"/>
              </w:rPr>
            </w:pPr>
            <w:r w:rsidRPr="00DD35E7">
              <w:rPr>
                <w:sz w:val="16"/>
                <w:szCs w:val="16"/>
              </w:rPr>
              <w:t>План</w:t>
            </w:r>
          </w:p>
        </w:tc>
        <w:tc>
          <w:tcPr>
            <w:tcW w:w="363" w:type="pct"/>
            <w:shd w:val="clear" w:color="auto" w:fill="DBE5F1" w:themeFill="accent1" w:themeFillTint="33"/>
            <w:vAlign w:val="center"/>
          </w:tcPr>
          <w:p w14:paraId="43CC3773" w14:textId="77777777" w:rsidR="008A46EC" w:rsidRPr="00DD35E7" w:rsidRDefault="008A46EC" w:rsidP="00545F15">
            <w:pPr>
              <w:jc w:val="center"/>
              <w:rPr>
                <w:sz w:val="16"/>
                <w:szCs w:val="16"/>
              </w:rPr>
            </w:pPr>
            <w:r w:rsidRPr="00DD35E7">
              <w:rPr>
                <w:sz w:val="16"/>
                <w:szCs w:val="16"/>
              </w:rPr>
              <w:t>Факт</w:t>
            </w:r>
          </w:p>
        </w:tc>
        <w:tc>
          <w:tcPr>
            <w:tcW w:w="609" w:type="pct"/>
            <w:vMerge/>
            <w:shd w:val="clear" w:color="auto" w:fill="DBE5F1" w:themeFill="accent1" w:themeFillTint="33"/>
            <w:vAlign w:val="center"/>
          </w:tcPr>
          <w:p w14:paraId="0C781318" w14:textId="77777777" w:rsidR="008A46EC" w:rsidRPr="008E1DAE" w:rsidRDefault="008A46EC" w:rsidP="00545F15">
            <w:pPr>
              <w:jc w:val="center"/>
              <w:rPr>
                <w:sz w:val="20"/>
                <w:szCs w:val="20"/>
              </w:rPr>
            </w:pPr>
          </w:p>
        </w:tc>
        <w:tc>
          <w:tcPr>
            <w:tcW w:w="554" w:type="pct"/>
            <w:vMerge/>
            <w:shd w:val="clear" w:color="auto" w:fill="DBE5F1" w:themeFill="accent1" w:themeFillTint="33"/>
          </w:tcPr>
          <w:p w14:paraId="75812ACD" w14:textId="77777777" w:rsidR="008A46EC" w:rsidRPr="008E1DAE" w:rsidRDefault="008A46EC" w:rsidP="00545F15">
            <w:pPr>
              <w:jc w:val="center"/>
              <w:rPr>
                <w:sz w:val="20"/>
                <w:szCs w:val="20"/>
              </w:rPr>
            </w:pPr>
          </w:p>
        </w:tc>
      </w:tr>
      <w:tr w:rsidR="00DD35E7" w:rsidRPr="008E1DAE" w14:paraId="37E7844D" w14:textId="77777777" w:rsidTr="00DD35E7">
        <w:trPr>
          <w:trHeight w:val="337"/>
        </w:trPr>
        <w:tc>
          <w:tcPr>
            <w:tcW w:w="3039" w:type="pct"/>
            <w:shd w:val="clear" w:color="000000" w:fill="FFFFFF"/>
          </w:tcPr>
          <w:p w14:paraId="68915586" w14:textId="77777777" w:rsidR="00DD35E7" w:rsidRPr="008E1DAE" w:rsidRDefault="00DD35E7" w:rsidP="00545F15">
            <w:pPr>
              <w:jc w:val="both"/>
              <w:rPr>
                <w:sz w:val="16"/>
                <w:szCs w:val="16"/>
              </w:rPr>
            </w:pPr>
            <w:r w:rsidRPr="008E1DAE">
              <w:rPr>
                <w:sz w:val="16"/>
                <w:szCs w:val="16"/>
              </w:rPr>
              <w:t>Доля граждан пожилого возраста, охваченных мерами социальной поддержки и культурно-массовыми мероприятиями, в общей численности граждан пожилого возраста города Оренбурга (%)</w:t>
            </w:r>
          </w:p>
        </w:tc>
        <w:tc>
          <w:tcPr>
            <w:tcW w:w="435" w:type="pct"/>
            <w:shd w:val="clear" w:color="000000" w:fill="FFFFFF"/>
            <w:vAlign w:val="center"/>
          </w:tcPr>
          <w:p w14:paraId="2A8AF4AF" w14:textId="77777777" w:rsidR="00DD35E7" w:rsidRPr="008E1DAE" w:rsidRDefault="00DD35E7" w:rsidP="00545F15">
            <w:pPr>
              <w:jc w:val="center"/>
              <w:rPr>
                <w:sz w:val="16"/>
                <w:szCs w:val="16"/>
              </w:rPr>
            </w:pPr>
            <w:r w:rsidRPr="001E226F">
              <w:rPr>
                <w:sz w:val="16"/>
                <w:szCs w:val="16"/>
              </w:rPr>
              <w:t>3,75</w:t>
            </w:r>
          </w:p>
        </w:tc>
        <w:tc>
          <w:tcPr>
            <w:tcW w:w="363" w:type="pct"/>
            <w:shd w:val="clear" w:color="000000" w:fill="FFFFFF"/>
            <w:noWrap/>
            <w:vAlign w:val="center"/>
          </w:tcPr>
          <w:p w14:paraId="2FD9B2D8" w14:textId="77777777" w:rsidR="00DD35E7" w:rsidRPr="008E1DAE" w:rsidRDefault="00DD35E7" w:rsidP="00545F15">
            <w:pPr>
              <w:jc w:val="center"/>
              <w:rPr>
                <w:sz w:val="16"/>
                <w:szCs w:val="16"/>
              </w:rPr>
            </w:pPr>
            <w:r w:rsidRPr="001E226F">
              <w:rPr>
                <w:sz w:val="16"/>
                <w:szCs w:val="16"/>
              </w:rPr>
              <w:t>3,90</w:t>
            </w:r>
          </w:p>
        </w:tc>
        <w:tc>
          <w:tcPr>
            <w:tcW w:w="609" w:type="pct"/>
            <w:shd w:val="clear" w:color="000000" w:fill="FFFFFF"/>
            <w:vAlign w:val="center"/>
          </w:tcPr>
          <w:p w14:paraId="4DAED711" w14:textId="77777777" w:rsidR="00DD35E7" w:rsidRPr="008E1DAE" w:rsidRDefault="00DD35E7" w:rsidP="00545F15">
            <w:pPr>
              <w:jc w:val="center"/>
              <w:rPr>
                <w:sz w:val="16"/>
                <w:szCs w:val="16"/>
              </w:rPr>
            </w:pPr>
            <w:r w:rsidRPr="00EB107D">
              <w:rPr>
                <w:sz w:val="16"/>
                <w:szCs w:val="16"/>
              </w:rPr>
              <w:t>0,15</w:t>
            </w:r>
          </w:p>
        </w:tc>
        <w:tc>
          <w:tcPr>
            <w:tcW w:w="554" w:type="pct"/>
            <w:vMerge w:val="restart"/>
            <w:shd w:val="clear" w:color="000000" w:fill="FFFFFF"/>
            <w:vAlign w:val="center"/>
          </w:tcPr>
          <w:p w14:paraId="477D95C5" w14:textId="3CAA3240" w:rsidR="00DD35E7" w:rsidRPr="008E1DAE" w:rsidRDefault="00DD35E7" w:rsidP="00545F15">
            <w:pPr>
              <w:jc w:val="center"/>
              <w:rPr>
                <w:sz w:val="16"/>
                <w:szCs w:val="16"/>
              </w:rPr>
            </w:pPr>
            <w:r>
              <w:rPr>
                <w:sz w:val="16"/>
                <w:szCs w:val="16"/>
              </w:rPr>
              <w:t>98,90</w:t>
            </w:r>
          </w:p>
        </w:tc>
      </w:tr>
      <w:tr w:rsidR="00DD35E7" w:rsidRPr="008E1DAE" w14:paraId="50021A6F" w14:textId="77777777" w:rsidTr="00DD35E7">
        <w:trPr>
          <w:trHeight w:val="244"/>
        </w:trPr>
        <w:tc>
          <w:tcPr>
            <w:tcW w:w="3039" w:type="pct"/>
            <w:shd w:val="clear" w:color="000000" w:fill="FFFFFF"/>
          </w:tcPr>
          <w:p w14:paraId="47CB60BA" w14:textId="77777777" w:rsidR="00DD35E7" w:rsidRPr="008E1DAE" w:rsidRDefault="00DD35E7" w:rsidP="00545F15">
            <w:pPr>
              <w:jc w:val="both"/>
              <w:rPr>
                <w:sz w:val="16"/>
                <w:szCs w:val="16"/>
              </w:rPr>
            </w:pPr>
            <w:r w:rsidRPr="008E1DAE">
              <w:rPr>
                <w:sz w:val="16"/>
                <w:szCs w:val="16"/>
              </w:rPr>
              <w:t>Доля детей, охваченных мерами социальной поддержки и культурно-массовыми мероприятиями, в общей численности детей города Оренбурга в возрасте от 0 до 18 лет (%)</w:t>
            </w:r>
          </w:p>
        </w:tc>
        <w:tc>
          <w:tcPr>
            <w:tcW w:w="435" w:type="pct"/>
            <w:shd w:val="clear" w:color="000000" w:fill="FFFFFF"/>
            <w:vAlign w:val="center"/>
          </w:tcPr>
          <w:p w14:paraId="604AA8D8" w14:textId="77777777" w:rsidR="00DD35E7" w:rsidRPr="008E1DAE" w:rsidRDefault="00DD35E7" w:rsidP="00545F15">
            <w:pPr>
              <w:jc w:val="center"/>
              <w:rPr>
                <w:sz w:val="16"/>
                <w:szCs w:val="16"/>
              </w:rPr>
            </w:pPr>
            <w:r w:rsidRPr="001E226F">
              <w:rPr>
                <w:sz w:val="16"/>
                <w:szCs w:val="16"/>
              </w:rPr>
              <w:t>4,97</w:t>
            </w:r>
          </w:p>
        </w:tc>
        <w:tc>
          <w:tcPr>
            <w:tcW w:w="363" w:type="pct"/>
            <w:shd w:val="clear" w:color="000000" w:fill="FFFFFF"/>
            <w:noWrap/>
            <w:vAlign w:val="center"/>
          </w:tcPr>
          <w:p w14:paraId="2B3C482D" w14:textId="77777777" w:rsidR="00DD35E7" w:rsidRPr="008E1DAE" w:rsidRDefault="00DD35E7" w:rsidP="00545F15">
            <w:pPr>
              <w:jc w:val="center"/>
              <w:rPr>
                <w:sz w:val="16"/>
                <w:szCs w:val="16"/>
              </w:rPr>
            </w:pPr>
            <w:r w:rsidRPr="001E226F">
              <w:rPr>
                <w:sz w:val="16"/>
                <w:szCs w:val="16"/>
              </w:rPr>
              <w:t>5,21</w:t>
            </w:r>
          </w:p>
        </w:tc>
        <w:tc>
          <w:tcPr>
            <w:tcW w:w="609" w:type="pct"/>
            <w:shd w:val="clear" w:color="000000" w:fill="FFFFFF"/>
            <w:vAlign w:val="center"/>
          </w:tcPr>
          <w:p w14:paraId="42A9BACB" w14:textId="77777777" w:rsidR="00DD35E7" w:rsidRPr="008E1DAE" w:rsidRDefault="00DD35E7" w:rsidP="00545F15">
            <w:pPr>
              <w:jc w:val="center"/>
              <w:rPr>
                <w:sz w:val="16"/>
                <w:szCs w:val="16"/>
              </w:rPr>
            </w:pPr>
            <w:r w:rsidRPr="00EB107D">
              <w:rPr>
                <w:sz w:val="16"/>
                <w:szCs w:val="16"/>
              </w:rPr>
              <w:t>0,24</w:t>
            </w:r>
          </w:p>
        </w:tc>
        <w:tc>
          <w:tcPr>
            <w:tcW w:w="554" w:type="pct"/>
            <w:vMerge/>
            <w:shd w:val="clear" w:color="000000" w:fill="FFFFFF"/>
            <w:vAlign w:val="center"/>
          </w:tcPr>
          <w:p w14:paraId="046FCC6D" w14:textId="6DA056F9" w:rsidR="00DD35E7" w:rsidRPr="008E1DAE" w:rsidRDefault="00DD35E7" w:rsidP="00545F15">
            <w:pPr>
              <w:jc w:val="center"/>
              <w:rPr>
                <w:sz w:val="16"/>
                <w:szCs w:val="16"/>
              </w:rPr>
            </w:pPr>
          </w:p>
        </w:tc>
      </w:tr>
      <w:tr w:rsidR="00DD35E7" w:rsidRPr="008E1DAE" w14:paraId="5ED0D15F" w14:textId="77777777" w:rsidTr="00DD35E7">
        <w:trPr>
          <w:trHeight w:val="427"/>
        </w:trPr>
        <w:tc>
          <w:tcPr>
            <w:tcW w:w="3039" w:type="pct"/>
            <w:shd w:val="clear" w:color="000000" w:fill="FFFFFF"/>
          </w:tcPr>
          <w:p w14:paraId="7BBCEDEF" w14:textId="77777777" w:rsidR="00DD35E7" w:rsidRPr="008E1DAE" w:rsidRDefault="00DD35E7" w:rsidP="00545F15">
            <w:pPr>
              <w:jc w:val="both"/>
              <w:rPr>
                <w:sz w:val="16"/>
                <w:szCs w:val="16"/>
              </w:rPr>
            </w:pPr>
            <w:r w:rsidRPr="008E1DAE">
              <w:rPr>
                <w:sz w:val="16"/>
                <w:szCs w:val="16"/>
              </w:rPr>
              <w:t>Доля инвалидов, охваченных социально-реабилитационными мероприятиями, в общей численности инвалидов города Оренбурга (%)</w:t>
            </w:r>
          </w:p>
        </w:tc>
        <w:tc>
          <w:tcPr>
            <w:tcW w:w="435" w:type="pct"/>
            <w:shd w:val="clear" w:color="000000" w:fill="FFFFFF"/>
            <w:vAlign w:val="center"/>
          </w:tcPr>
          <w:p w14:paraId="1A00F352" w14:textId="77777777" w:rsidR="00DD35E7" w:rsidRPr="008E1DAE" w:rsidRDefault="00DD35E7" w:rsidP="00545F15">
            <w:pPr>
              <w:jc w:val="center"/>
              <w:rPr>
                <w:sz w:val="16"/>
                <w:szCs w:val="16"/>
              </w:rPr>
            </w:pPr>
            <w:r w:rsidRPr="001E226F">
              <w:rPr>
                <w:sz w:val="16"/>
                <w:szCs w:val="16"/>
              </w:rPr>
              <w:t>1,79</w:t>
            </w:r>
          </w:p>
        </w:tc>
        <w:tc>
          <w:tcPr>
            <w:tcW w:w="363" w:type="pct"/>
            <w:shd w:val="clear" w:color="000000" w:fill="FFFFFF"/>
            <w:noWrap/>
            <w:vAlign w:val="center"/>
          </w:tcPr>
          <w:p w14:paraId="31835041" w14:textId="77777777" w:rsidR="00DD35E7" w:rsidRPr="008E1DAE" w:rsidRDefault="00DD35E7" w:rsidP="00545F15">
            <w:pPr>
              <w:jc w:val="center"/>
              <w:rPr>
                <w:sz w:val="16"/>
                <w:szCs w:val="16"/>
              </w:rPr>
            </w:pPr>
            <w:r w:rsidRPr="001E226F">
              <w:rPr>
                <w:sz w:val="16"/>
                <w:szCs w:val="16"/>
              </w:rPr>
              <w:t>1,79</w:t>
            </w:r>
          </w:p>
        </w:tc>
        <w:tc>
          <w:tcPr>
            <w:tcW w:w="609" w:type="pct"/>
            <w:shd w:val="clear" w:color="000000" w:fill="FFFFFF"/>
            <w:vAlign w:val="center"/>
          </w:tcPr>
          <w:p w14:paraId="15AAA1B0" w14:textId="77777777" w:rsidR="00DD35E7" w:rsidRPr="008E1DAE" w:rsidRDefault="00DD35E7" w:rsidP="00545F15">
            <w:pPr>
              <w:jc w:val="center"/>
              <w:rPr>
                <w:sz w:val="16"/>
                <w:szCs w:val="16"/>
              </w:rPr>
            </w:pPr>
            <w:r w:rsidRPr="00EB107D">
              <w:rPr>
                <w:sz w:val="16"/>
                <w:szCs w:val="16"/>
              </w:rPr>
              <w:t>-</w:t>
            </w:r>
          </w:p>
        </w:tc>
        <w:tc>
          <w:tcPr>
            <w:tcW w:w="554" w:type="pct"/>
            <w:vMerge/>
            <w:shd w:val="clear" w:color="000000" w:fill="FFFFFF"/>
            <w:vAlign w:val="center"/>
          </w:tcPr>
          <w:p w14:paraId="4E0988C5" w14:textId="3B358645" w:rsidR="00DD35E7" w:rsidRPr="008E1DAE" w:rsidRDefault="00DD35E7" w:rsidP="00545F15">
            <w:pPr>
              <w:jc w:val="center"/>
              <w:rPr>
                <w:sz w:val="16"/>
                <w:szCs w:val="16"/>
              </w:rPr>
            </w:pPr>
          </w:p>
        </w:tc>
      </w:tr>
      <w:tr w:rsidR="00DD35E7" w:rsidRPr="008E1DAE" w14:paraId="7B0AD5F1" w14:textId="77777777" w:rsidTr="00DD35E7">
        <w:trPr>
          <w:trHeight w:val="157"/>
        </w:trPr>
        <w:tc>
          <w:tcPr>
            <w:tcW w:w="3039" w:type="pct"/>
            <w:shd w:val="clear" w:color="000000" w:fill="FFFFFF"/>
          </w:tcPr>
          <w:p w14:paraId="0BFD0142" w14:textId="77777777" w:rsidR="00DD35E7" w:rsidRPr="008E1DAE" w:rsidRDefault="00DD35E7" w:rsidP="00545F15">
            <w:pPr>
              <w:jc w:val="both"/>
              <w:rPr>
                <w:sz w:val="16"/>
                <w:szCs w:val="16"/>
              </w:rPr>
            </w:pPr>
            <w:r w:rsidRPr="008E1DAE">
              <w:rPr>
                <w:sz w:val="16"/>
                <w:szCs w:val="16"/>
              </w:rPr>
              <w:t>Доля плательщиков налогов и сборов, воспользовавшихся налоговой льготой, в общей численности жителей города Оренбурга (%)</w:t>
            </w:r>
          </w:p>
        </w:tc>
        <w:tc>
          <w:tcPr>
            <w:tcW w:w="435" w:type="pct"/>
            <w:shd w:val="clear" w:color="000000" w:fill="FFFFFF"/>
            <w:vAlign w:val="center"/>
          </w:tcPr>
          <w:p w14:paraId="0425E8FE" w14:textId="77777777" w:rsidR="00DD35E7" w:rsidRPr="008E1DAE" w:rsidRDefault="00DD35E7" w:rsidP="00545F15">
            <w:pPr>
              <w:jc w:val="center"/>
              <w:rPr>
                <w:sz w:val="16"/>
                <w:szCs w:val="16"/>
              </w:rPr>
            </w:pPr>
            <w:r w:rsidRPr="001E226F">
              <w:rPr>
                <w:sz w:val="16"/>
                <w:szCs w:val="16"/>
              </w:rPr>
              <w:t>4,66</w:t>
            </w:r>
          </w:p>
        </w:tc>
        <w:tc>
          <w:tcPr>
            <w:tcW w:w="363" w:type="pct"/>
            <w:shd w:val="clear" w:color="000000" w:fill="FFFFFF"/>
            <w:noWrap/>
            <w:vAlign w:val="center"/>
          </w:tcPr>
          <w:p w14:paraId="3D680B9A" w14:textId="77777777" w:rsidR="00DD35E7" w:rsidRPr="008E1DAE" w:rsidRDefault="00DD35E7" w:rsidP="00545F15">
            <w:pPr>
              <w:jc w:val="center"/>
              <w:rPr>
                <w:sz w:val="16"/>
                <w:szCs w:val="16"/>
              </w:rPr>
            </w:pPr>
            <w:r w:rsidRPr="001E226F">
              <w:rPr>
                <w:sz w:val="16"/>
                <w:szCs w:val="16"/>
              </w:rPr>
              <w:t>6,21</w:t>
            </w:r>
          </w:p>
        </w:tc>
        <w:tc>
          <w:tcPr>
            <w:tcW w:w="609" w:type="pct"/>
            <w:shd w:val="clear" w:color="000000" w:fill="FFFFFF"/>
            <w:vAlign w:val="center"/>
          </w:tcPr>
          <w:p w14:paraId="5B91D6AE" w14:textId="77777777" w:rsidR="00DD35E7" w:rsidRPr="008E1DAE" w:rsidRDefault="00DD35E7" w:rsidP="00545F15">
            <w:pPr>
              <w:jc w:val="center"/>
              <w:rPr>
                <w:sz w:val="16"/>
                <w:szCs w:val="16"/>
              </w:rPr>
            </w:pPr>
            <w:r w:rsidRPr="00EB107D">
              <w:rPr>
                <w:sz w:val="16"/>
                <w:szCs w:val="16"/>
              </w:rPr>
              <w:t>1,55</w:t>
            </w:r>
          </w:p>
        </w:tc>
        <w:tc>
          <w:tcPr>
            <w:tcW w:w="554" w:type="pct"/>
            <w:vMerge/>
            <w:shd w:val="clear" w:color="000000" w:fill="FFFFFF"/>
            <w:vAlign w:val="center"/>
          </w:tcPr>
          <w:p w14:paraId="04E5B2D9" w14:textId="0F6CC9A1" w:rsidR="00DD35E7" w:rsidRPr="008E1DAE" w:rsidRDefault="00DD35E7" w:rsidP="00545F15">
            <w:pPr>
              <w:jc w:val="center"/>
              <w:rPr>
                <w:sz w:val="16"/>
                <w:szCs w:val="16"/>
              </w:rPr>
            </w:pPr>
          </w:p>
        </w:tc>
      </w:tr>
      <w:tr w:rsidR="008A46EC" w:rsidRPr="008E1DAE" w14:paraId="59218D8E" w14:textId="77777777" w:rsidTr="00DD35E7">
        <w:trPr>
          <w:trHeight w:val="229"/>
        </w:trPr>
        <w:tc>
          <w:tcPr>
            <w:tcW w:w="3039" w:type="pct"/>
            <w:shd w:val="clear" w:color="auto" w:fill="DBE5F1" w:themeFill="accent1" w:themeFillTint="33"/>
          </w:tcPr>
          <w:p w14:paraId="69BE77B5" w14:textId="77777777" w:rsidR="008A46EC" w:rsidRPr="008E1DAE" w:rsidRDefault="008A46EC" w:rsidP="00545F15">
            <w:pPr>
              <w:jc w:val="both"/>
              <w:rPr>
                <w:b/>
                <w:sz w:val="16"/>
                <w:szCs w:val="16"/>
              </w:rPr>
            </w:pPr>
            <w:r w:rsidRPr="008E1DAE">
              <w:rPr>
                <w:b/>
                <w:sz w:val="16"/>
                <w:szCs w:val="16"/>
              </w:rPr>
              <w:t>Комплексная оценка эффективности программы (%)</w:t>
            </w:r>
          </w:p>
        </w:tc>
        <w:tc>
          <w:tcPr>
            <w:tcW w:w="1961" w:type="pct"/>
            <w:gridSpan w:val="4"/>
            <w:shd w:val="clear" w:color="auto" w:fill="DBE5F1" w:themeFill="accent1" w:themeFillTint="33"/>
            <w:vAlign w:val="center"/>
          </w:tcPr>
          <w:p w14:paraId="4B035004" w14:textId="68568CDA" w:rsidR="008A46EC" w:rsidRPr="008E1DAE" w:rsidRDefault="008A46EC" w:rsidP="00545F15">
            <w:pPr>
              <w:jc w:val="center"/>
              <w:rPr>
                <w:b/>
                <w:sz w:val="16"/>
                <w:szCs w:val="16"/>
              </w:rPr>
            </w:pPr>
            <w:r w:rsidRPr="008E1DAE">
              <w:rPr>
                <w:b/>
                <w:sz w:val="16"/>
                <w:szCs w:val="16"/>
              </w:rPr>
              <w:t>9</w:t>
            </w:r>
            <w:r>
              <w:rPr>
                <w:b/>
                <w:sz w:val="16"/>
                <w:szCs w:val="16"/>
              </w:rPr>
              <w:t>1</w:t>
            </w:r>
            <w:r w:rsidRPr="008E1DAE">
              <w:rPr>
                <w:b/>
                <w:sz w:val="16"/>
                <w:szCs w:val="16"/>
              </w:rPr>
              <w:t>,</w:t>
            </w:r>
            <w:r>
              <w:rPr>
                <w:b/>
                <w:sz w:val="16"/>
                <w:szCs w:val="16"/>
              </w:rPr>
              <w:t>9</w:t>
            </w:r>
            <w:r w:rsidR="00DD35E7">
              <w:rPr>
                <w:b/>
                <w:sz w:val="16"/>
                <w:szCs w:val="16"/>
              </w:rPr>
              <w:t>0</w:t>
            </w:r>
          </w:p>
        </w:tc>
      </w:tr>
    </w:tbl>
    <w:p w14:paraId="77407432" w14:textId="77777777" w:rsidR="008A46EC" w:rsidRPr="008E1DAE" w:rsidRDefault="008A46EC" w:rsidP="008A46EC">
      <w:pPr>
        <w:rPr>
          <w:sz w:val="12"/>
          <w:szCs w:val="12"/>
        </w:rPr>
      </w:pPr>
    </w:p>
    <w:p w14:paraId="0F34811C" w14:textId="3903C1D1" w:rsidR="00790044" w:rsidRPr="00A1196F" w:rsidRDefault="00790044" w:rsidP="00F10890">
      <w:pPr>
        <w:widowControl w:val="0"/>
        <w:tabs>
          <w:tab w:val="left" w:pos="1134"/>
          <w:tab w:val="left" w:pos="1276"/>
        </w:tabs>
        <w:ind w:firstLine="709"/>
        <w:contextualSpacing/>
        <w:jc w:val="both"/>
        <w:rPr>
          <w:sz w:val="28"/>
          <w:szCs w:val="28"/>
        </w:rPr>
      </w:pPr>
      <w:r>
        <w:rPr>
          <w:sz w:val="28"/>
          <w:szCs w:val="28"/>
        </w:rPr>
        <w:t>П</w:t>
      </w:r>
      <w:r w:rsidRPr="00A1196F">
        <w:rPr>
          <w:sz w:val="28"/>
          <w:szCs w:val="28"/>
        </w:rPr>
        <w:t>лановые значения трех целев</w:t>
      </w:r>
      <w:r>
        <w:rPr>
          <w:sz w:val="28"/>
          <w:szCs w:val="28"/>
        </w:rPr>
        <w:t>ых</w:t>
      </w:r>
      <w:r w:rsidRPr="00A1196F">
        <w:rPr>
          <w:sz w:val="28"/>
          <w:szCs w:val="28"/>
        </w:rPr>
        <w:t xml:space="preserve"> показател</w:t>
      </w:r>
      <w:r>
        <w:rPr>
          <w:sz w:val="28"/>
          <w:szCs w:val="28"/>
        </w:rPr>
        <w:t>ей</w:t>
      </w:r>
      <w:r w:rsidRPr="00A1196F">
        <w:rPr>
          <w:sz w:val="28"/>
          <w:szCs w:val="28"/>
        </w:rPr>
        <w:t xml:space="preserve"> (индикатор</w:t>
      </w:r>
      <w:r>
        <w:rPr>
          <w:sz w:val="28"/>
          <w:szCs w:val="28"/>
        </w:rPr>
        <w:t>ов</w:t>
      </w:r>
      <w:r w:rsidRPr="00A1196F">
        <w:rPr>
          <w:sz w:val="28"/>
          <w:szCs w:val="28"/>
        </w:rPr>
        <w:t>) конечн</w:t>
      </w:r>
      <w:r>
        <w:rPr>
          <w:sz w:val="28"/>
          <w:szCs w:val="28"/>
        </w:rPr>
        <w:t>ых</w:t>
      </w:r>
      <w:r w:rsidRPr="00A1196F">
        <w:rPr>
          <w:sz w:val="28"/>
          <w:szCs w:val="28"/>
        </w:rPr>
        <w:t xml:space="preserve"> результат</w:t>
      </w:r>
      <w:r>
        <w:rPr>
          <w:sz w:val="28"/>
          <w:szCs w:val="28"/>
        </w:rPr>
        <w:t xml:space="preserve">ов </w:t>
      </w:r>
      <w:r w:rsidRPr="00A1196F">
        <w:rPr>
          <w:sz w:val="28"/>
          <w:szCs w:val="28"/>
        </w:rPr>
        <w:t>перевыполнен</w:t>
      </w:r>
      <w:r>
        <w:rPr>
          <w:sz w:val="28"/>
          <w:szCs w:val="28"/>
        </w:rPr>
        <w:t xml:space="preserve">ы, </w:t>
      </w:r>
      <w:r w:rsidRPr="00A1196F">
        <w:rPr>
          <w:sz w:val="28"/>
          <w:szCs w:val="28"/>
        </w:rPr>
        <w:t>один показатель достигнут в полном объеме</w:t>
      </w:r>
      <w:r>
        <w:rPr>
          <w:sz w:val="28"/>
          <w:szCs w:val="28"/>
        </w:rPr>
        <w:t>.</w:t>
      </w:r>
    </w:p>
    <w:p w14:paraId="7EB6ACC7" w14:textId="03E0C6CD" w:rsidR="008A46EC" w:rsidRPr="008E1DAE" w:rsidRDefault="008A46EC" w:rsidP="00F10890">
      <w:pPr>
        <w:widowControl w:val="0"/>
        <w:tabs>
          <w:tab w:val="left" w:pos="1134"/>
        </w:tabs>
        <w:ind w:firstLine="720"/>
        <w:contextualSpacing/>
        <w:jc w:val="both"/>
        <w:rPr>
          <w:sz w:val="28"/>
          <w:szCs w:val="28"/>
        </w:rPr>
      </w:pPr>
      <w:r w:rsidRPr="008E1DAE">
        <w:rPr>
          <w:sz w:val="28"/>
          <w:szCs w:val="28"/>
        </w:rPr>
        <w:t xml:space="preserve">Согласно Отчету </w:t>
      </w:r>
      <w:r>
        <w:rPr>
          <w:sz w:val="28"/>
          <w:szCs w:val="28"/>
        </w:rPr>
        <w:t xml:space="preserve">о </w:t>
      </w:r>
      <w:r w:rsidRPr="008E1DAE">
        <w:rPr>
          <w:sz w:val="28"/>
          <w:szCs w:val="28"/>
        </w:rPr>
        <w:t>реализации муниципальной программы</w:t>
      </w:r>
      <w:r w:rsidR="00790044" w:rsidRPr="00790044">
        <w:rPr>
          <w:sz w:val="28"/>
          <w:szCs w:val="28"/>
        </w:rPr>
        <w:t xml:space="preserve"> </w:t>
      </w:r>
      <w:r w:rsidR="00790044" w:rsidRPr="00A1196F">
        <w:rPr>
          <w:sz w:val="28"/>
          <w:szCs w:val="28"/>
        </w:rPr>
        <w:t>в 2024 году</w:t>
      </w:r>
      <w:r w:rsidRPr="008E1DAE">
        <w:rPr>
          <w:sz w:val="28"/>
          <w:szCs w:val="28"/>
        </w:rPr>
        <w:t>:</w:t>
      </w:r>
    </w:p>
    <w:p w14:paraId="037CAD4D" w14:textId="0F388DB3" w:rsidR="008A46EC" w:rsidRPr="008E1DAE" w:rsidRDefault="008A46EC" w:rsidP="00F10890">
      <w:pPr>
        <w:widowControl w:val="0"/>
        <w:numPr>
          <w:ilvl w:val="0"/>
          <w:numId w:val="40"/>
        </w:numPr>
        <w:tabs>
          <w:tab w:val="left" w:pos="1134"/>
        </w:tabs>
        <w:ind w:left="0" w:firstLine="720"/>
        <w:contextualSpacing/>
        <w:jc w:val="both"/>
        <w:rPr>
          <w:sz w:val="28"/>
          <w:szCs w:val="28"/>
        </w:rPr>
      </w:pPr>
      <w:r w:rsidRPr="008E1DAE">
        <w:rPr>
          <w:sz w:val="28"/>
          <w:szCs w:val="28"/>
        </w:rPr>
        <w:t xml:space="preserve">эффективность достижения целевых показателей (индикаторов) </w:t>
      </w:r>
      <w:r w:rsidR="00790044">
        <w:rPr>
          <w:sz w:val="28"/>
          <w:szCs w:val="28"/>
        </w:rPr>
        <w:t xml:space="preserve">– </w:t>
      </w:r>
      <w:r w:rsidRPr="008E1DAE">
        <w:rPr>
          <w:sz w:val="28"/>
          <w:szCs w:val="28"/>
        </w:rPr>
        <w:t>99,</w:t>
      </w:r>
      <w:r>
        <w:rPr>
          <w:sz w:val="28"/>
          <w:szCs w:val="28"/>
        </w:rPr>
        <w:t>74</w:t>
      </w:r>
      <w:r w:rsidRPr="008E1DAE">
        <w:rPr>
          <w:sz w:val="28"/>
          <w:szCs w:val="28"/>
        </w:rPr>
        <w:t>%;</w:t>
      </w:r>
    </w:p>
    <w:p w14:paraId="61111745" w14:textId="3A0BA398" w:rsidR="008A46EC" w:rsidRPr="008E1DAE" w:rsidRDefault="008A46EC" w:rsidP="00F10890">
      <w:pPr>
        <w:widowControl w:val="0"/>
        <w:numPr>
          <w:ilvl w:val="0"/>
          <w:numId w:val="40"/>
        </w:numPr>
        <w:tabs>
          <w:tab w:val="left" w:pos="1134"/>
        </w:tabs>
        <w:ind w:left="0" w:firstLine="720"/>
        <w:contextualSpacing/>
        <w:jc w:val="both"/>
        <w:rPr>
          <w:sz w:val="28"/>
          <w:szCs w:val="28"/>
        </w:rPr>
      </w:pPr>
      <w:r w:rsidRPr="008E1DAE">
        <w:rPr>
          <w:sz w:val="28"/>
          <w:szCs w:val="28"/>
        </w:rPr>
        <w:t xml:space="preserve">эффективность расходов на реализацию программы </w:t>
      </w:r>
      <w:r w:rsidR="00790044">
        <w:rPr>
          <w:sz w:val="28"/>
          <w:szCs w:val="28"/>
        </w:rPr>
        <w:t xml:space="preserve">– </w:t>
      </w:r>
      <w:r>
        <w:rPr>
          <w:sz w:val="28"/>
          <w:szCs w:val="28"/>
        </w:rPr>
        <w:t>80,0</w:t>
      </w:r>
      <w:r w:rsidR="005056FD">
        <w:rPr>
          <w:sz w:val="28"/>
          <w:szCs w:val="28"/>
        </w:rPr>
        <w:t>0</w:t>
      </w:r>
      <w:r w:rsidRPr="008E1DAE">
        <w:rPr>
          <w:sz w:val="28"/>
          <w:szCs w:val="28"/>
        </w:rPr>
        <w:t>%;</w:t>
      </w:r>
    </w:p>
    <w:p w14:paraId="67B6AA06" w14:textId="41A3A52E" w:rsidR="008A46EC" w:rsidRPr="008E1DAE" w:rsidRDefault="008A46EC" w:rsidP="00F10890">
      <w:pPr>
        <w:widowControl w:val="0"/>
        <w:numPr>
          <w:ilvl w:val="0"/>
          <w:numId w:val="40"/>
        </w:numPr>
        <w:tabs>
          <w:tab w:val="left" w:pos="1134"/>
        </w:tabs>
        <w:ind w:left="0" w:firstLine="720"/>
        <w:contextualSpacing/>
        <w:jc w:val="both"/>
        <w:rPr>
          <w:sz w:val="28"/>
          <w:szCs w:val="28"/>
        </w:rPr>
      </w:pPr>
      <w:r w:rsidRPr="008E1DAE">
        <w:rPr>
          <w:sz w:val="28"/>
          <w:szCs w:val="28"/>
        </w:rPr>
        <w:t xml:space="preserve">эффективность проектной части программы </w:t>
      </w:r>
      <w:r w:rsidR="00790044">
        <w:rPr>
          <w:sz w:val="28"/>
          <w:szCs w:val="28"/>
        </w:rPr>
        <w:t xml:space="preserve">– </w:t>
      </w:r>
      <w:r w:rsidRPr="008E1DAE">
        <w:rPr>
          <w:sz w:val="28"/>
          <w:szCs w:val="28"/>
        </w:rPr>
        <w:t>100,00%;</w:t>
      </w:r>
    </w:p>
    <w:p w14:paraId="65A5A0F6" w14:textId="57AD2193" w:rsidR="008A46EC" w:rsidRDefault="008A46EC" w:rsidP="00F10890">
      <w:pPr>
        <w:widowControl w:val="0"/>
        <w:numPr>
          <w:ilvl w:val="0"/>
          <w:numId w:val="40"/>
        </w:numPr>
        <w:tabs>
          <w:tab w:val="left" w:pos="1134"/>
        </w:tabs>
        <w:ind w:left="0" w:firstLine="720"/>
        <w:contextualSpacing/>
        <w:jc w:val="both"/>
        <w:rPr>
          <w:sz w:val="28"/>
          <w:szCs w:val="28"/>
        </w:rPr>
      </w:pPr>
      <w:r w:rsidRPr="008E1DAE">
        <w:rPr>
          <w:sz w:val="28"/>
          <w:szCs w:val="28"/>
        </w:rPr>
        <w:t xml:space="preserve">комплексная оценка эффективности программы </w:t>
      </w:r>
      <w:r w:rsidR="00790044">
        <w:rPr>
          <w:sz w:val="28"/>
          <w:szCs w:val="28"/>
        </w:rPr>
        <w:t xml:space="preserve">– </w:t>
      </w:r>
      <w:r w:rsidRPr="008E1DAE">
        <w:rPr>
          <w:sz w:val="28"/>
          <w:szCs w:val="28"/>
        </w:rPr>
        <w:t>9</w:t>
      </w:r>
      <w:r>
        <w:rPr>
          <w:sz w:val="28"/>
          <w:szCs w:val="28"/>
        </w:rPr>
        <w:t>1</w:t>
      </w:r>
      <w:r w:rsidRPr="008E1DAE">
        <w:rPr>
          <w:sz w:val="28"/>
          <w:szCs w:val="28"/>
        </w:rPr>
        <w:t>,</w:t>
      </w:r>
      <w:r>
        <w:rPr>
          <w:sz w:val="28"/>
          <w:szCs w:val="28"/>
        </w:rPr>
        <w:t>90</w:t>
      </w:r>
      <w:r w:rsidRPr="008E1DAE">
        <w:rPr>
          <w:sz w:val="28"/>
          <w:szCs w:val="28"/>
        </w:rPr>
        <w:t>%;</w:t>
      </w:r>
    </w:p>
    <w:p w14:paraId="686527EB" w14:textId="2349E66A" w:rsidR="00F10890" w:rsidRPr="00F10890" w:rsidRDefault="008A46EC" w:rsidP="00F10890">
      <w:pPr>
        <w:widowControl w:val="0"/>
        <w:numPr>
          <w:ilvl w:val="0"/>
          <w:numId w:val="40"/>
        </w:numPr>
        <w:tabs>
          <w:tab w:val="left" w:pos="1134"/>
        </w:tabs>
        <w:ind w:left="0" w:firstLine="720"/>
        <w:contextualSpacing/>
        <w:jc w:val="both"/>
        <w:rPr>
          <w:sz w:val="28"/>
          <w:szCs w:val="28"/>
        </w:rPr>
      </w:pPr>
      <w:r w:rsidRPr="008A46EC">
        <w:rPr>
          <w:sz w:val="28"/>
          <w:szCs w:val="28"/>
        </w:rPr>
        <w:t>эффективность программы в целом – высокая</w:t>
      </w:r>
      <w:r w:rsidR="008E1DAE" w:rsidRPr="008A46EC">
        <w:rPr>
          <w:sz w:val="28"/>
          <w:szCs w:val="28"/>
        </w:rPr>
        <w:t>.</w:t>
      </w:r>
    </w:p>
    <w:p w14:paraId="09341DB7" w14:textId="77777777" w:rsidR="002E3032" w:rsidRPr="008E1DAE" w:rsidRDefault="002E3032" w:rsidP="00F10890">
      <w:pPr>
        <w:widowControl w:val="0"/>
        <w:contextualSpacing/>
        <w:rPr>
          <w:sz w:val="28"/>
          <w:szCs w:val="28"/>
        </w:rPr>
      </w:pPr>
    </w:p>
    <w:p w14:paraId="48856497" w14:textId="7508635A" w:rsidR="002E3032" w:rsidRPr="00C8680D" w:rsidRDefault="00156C9E" w:rsidP="00F10890">
      <w:pPr>
        <w:pStyle w:val="2"/>
        <w:keepNext w:val="0"/>
        <w:widowControl w:val="0"/>
        <w:spacing w:before="0" w:after="0"/>
        <w:contextualSpacing/>
        <w:jc w:val="center"/>
        <w:rPr>
          <w:rFonts w:ascii="Times New Roman" w:hAnsi="Times New Roman" w:cs="Times New Roman"/>
          <w:i w:val="0"/>
        </w:rPr>
      </w:pPr>
      <w:bookmarkStart w:id="31" w:name="_Toc196924013"/>
      <w:r w:rsidRPr="00C8680D">
        <w:rPr>
          <w:rFonts w:ascii="Times New Roman" w:hAnsi="Times New Roman" w:cs="Times New Roman"/>
          <w:i w:val="0"/>
        </w:rPr>
        <w:t>3.1.5</w:t>
      </w:r>
      <w:r w:rsidR="006C1345">
        <w:rPr>
          <w:rFonts w:ascii="Times New Roman" w:hAnsi="Times New Roman" w:cs="Times New Roman"/>
          <w:i w:val="0"/>
        </w:rPr>
        <w:t>.</w:t>
      </w:r>
      <w:r w:rsidRPr="00C8680D">
        <w:rPr>
          <w:rFonts w:ascii="Times New Roman" w:hAnsi="Times New Roman" w:cs="Times New Roman"/>
          <w:i w:val="0"/>
        </w:rPr>
        <w:t xml:space="preserve"> </w:t>
      </w:r>
      <w:r w:rsidR="002E3032" w:rsidRPr="00C8680D">
        <w:rPr>
          <w:rFonts w:ascii="Times New Roman" w:hAnsi="Times New Roman" w:cs="Times New Roman"/>
          <w:i w:val="0"/>
        </w:rPr>
        <w:t>Муниципальная программа «Спортивный Оренбург»</w:t>
      </w:r>
      <w:bookmarkEnd w:id="31"/>
    </w:p>
    <w:p w14:paraId="112D04B9" w14:textId="77777777" w:rsidR="00F10890" w:rsidRPr="00F10890" w:rsidRDefault="00F10890" w:rsidP="00F10890">
      <w:pPr>
        <w:widowControl w:val="0"/>
        <w:autoSpaceDE w:val="0"/>
        <w:autoSpaceDN w:val="0"/>
        <w:adjustRightInd w:val="0"/>
        <w:ind w:firstLine="709"/>
        <w:contextualSpacing/>
        <w:jc w:val="both"/>
        <w:rPr>
          <w:sz w:val="16"/>
          <w:szCs w:val="16"/>
        </w:rPr>
      </w:pPr>
    </w:p>
    <w:p w14:paraId="72736EE8" w14:textId="65192854" w:rsidR="00DF7644" w:rsidRPr="00480B02" w:rsidRDefault="002E3032" w:rsidP="00F10890">
      <w:pPr>
        <w:widowControl w:val="0"/>
        <w:autoSpaceDE w:val="0"/>
        <w:autoSpaceDN w:val="0"/>
        <w:adjustRightInd w:val="0"/>
        <w:ind w:firstLine="709"/>
        <w:contextualSpacing/>
        <w:jc w:val="both"/>
        <w:rPr>
          <w:sz w:val="28"/>
          <w:szCs w:val="28"/>
        </w:rPr>
      </w:pPr>
      <w:r w:rsidRPr="00C8680D">
        <w:rPr>
          <w:sz w:val="28"/>
          <w:szCs w:val="28"/>
        </w:rPr>
        <w:t>Целью</w:t>
      </w:r>
      <w:r w:rsidR="00DF7644">
        <w:rPr>
          <w:sz w:val="28"/>
          <w:szCs w:val="28"/>
        </w:rPr>
        <w:t xml:space="preserve"> </w:t>
      </w:r>
      <w:r w:rsidR="00DF7644" w:rsidRPr="00480B02">
        <w:rPr>
          <w:sz w:val="28"/>
          <w:szCs w:val="28"/>
        </w:rPr>
        <w:t>программы является «</w:t>
      </w:r>
      <w:r w:rsidR="00DF7644" w:rsidRPr="00480B02">
        <w:rPr>
          <w:rFonts w:eastAsia="Calibri"/>
          <w:sz w:val="28"/>
          <w:szCs w:val="28"/>
        </w:rPr>
        <w:t>Рост численности населения муниципального образования «город Оренбург», систематически занимающегося физической культурой и спортом</w:t>
      </w:r>
      <w:r w:rsidR="00DF7644" w:rsidRPr="00480B02">
        <w:rPr>
          <w:sz w:val="28"/>
          <w:szCs w:val="28"/>
        </w:rPr>
        <w:t>».</w:t>
      </w:r>
    </w:p>
    <w:p w14:paraId="5172BB28" w14:textId="77777777" w:rsidR="00DF7644" w:rsidRPr="00480B02" w:rsidRDefault="00DF7644" w:rsidP="00F10890">
      <w:pPr>
        <w:widowControl w:val="0"/>
        <w:autoSpaceDE w:val="0"/>
        <w:autoSpaceDN w:val="0"/>
        <w:adjustRightInd w:val="0"/>
        <w:ind w:firstLine="709"/>
        <w:contextualSpacing/>
        <w:jc w:val="both"/>
        <w:rPr>
          <w:rFonts w:eastAsia="Calibri"/>
          <w:sz w:val="28"/>
          <w:szCs w:val="28"/>
        </w:rPr>
      </w:pPr>
      <w:r w:rsidRPr="00480B02">
        <w:rPr>
          <w:rFonts w:eastAsia="Calibri"/>
          <w:sz w:val="28"/>
          <w:szCs w:val="28"/>
        </w:rPr>
        <w:t>Период реализации программы: 2020-2030 годы.</w:t>
      </w:r>
    </w:p>
    <w:p w14:paraId="3982D78E" w14:textId="77777777" w:rsidR="00DF7644" w:rsidRPr="00480B02" w:rsidRDefault="00DF7644" w:rsidP="00F10890">
      <w:pPr>
        <w:widowControl w:val="0"/>
        <w:autoSpaceDE w:val="0"/>
        <w:autoSpaceDN w:val="0"/>
        <w:adjustRightInd w:val="0"/>
        <w:ind w:firstLine="709"/>
        <w:contextualSpacing/>
        <w:jc w:val="both"/>
        <w:rPr>
          <w:rFonts w:eastAsia="Calibri"/>
          <w:sz w:val="28"/>
          <w:szCs w:val="28"/>
        </w:rPr>
      </w:pPr>
      <w:r w:rsidRPr="00480B02">
        <w:rPr>
          <w:rFonts w:eastAsia="Calibri"/>
          <w:sz w:val="28"/>
          <w:szCs w:val="28"/>
        </w:rPr>
        <w:t>Ответственным исполнителем программы является Комитет по физической культуре и спорту.</w:t>
      </w:r>
    </w:p>
    <w:p w14:paraId="6B943D3F" w14:textId="77777777" w:rsidR="00DF7644" w:rsidRPr="00480B02" w:rsidRDefault="00DF7644" w:rsidP="00DF7644">
      <w:pPr>
        <w:autoSpaceDE w:val="0"/>
        <w:autoSpaceDN w:val="0"/>
        <w:adjustRightInd w:val="0"/>
        <w:ind w:firstLine="709"/>
        <w:jc w:val="both"/>
        <w:rPr>
          <w:rFonts w:eastAsia="Calibri"/>
          <w:sz w:val="28"/>
          <w:szCs w:val="28"/>
        </w:rPr>
      </w:pPr>
      <w:r w:rsidRPr="00480B02">
        <w:rPr>
          <w:sz w:val="28"/>
          <w:szCs w:val="28"/>
        </w:rPr>
        <w:t xml:space="preserve">Соисполнителями муниципальной программы являются </w:t>
      </w:r>
      <w:r w:rsidRPr="00480B02">
        <w:rPr>
          <w:rFonts w:eastAsia="Calibri"/>
          <w:sz w:val="28"/>
          <w:szCs w:val="28"/>
        </w:rPr>
        <w:t>муниципальные спортивные учреждения, подведомственные КФКиС, управление образования, департамент градостроительства и земельных отношений.</w:t>
      </w:r>
    </w:p>
    <w:p w14:paraId="30FE91D9" w14:textId="77777777" w:rsidR="00DF7644" w:rsidRPr="00480B02" w:rsidRDefault="00DF7644" w:rsidP="00DF7644">
      <w:pPr>
        <w:autoSpaceDE w:val="0"/>
        <w:autoSpaceDN w:val="0"/>
        <w:adjustRightInd w:val="0"/>
        <w:ind w:right="-1" w:firstLine="709"/>
        <w:jc w:val="both"/>
        <w:rPr>
          <w:sz w:val="28"/>
          <w:szCs w:val="28"/>
        </w:rPr>
      </w:pPr>
      <w:r w:rsidRPr="00480B02">
        <w:rPr>
          <w:sz w:val="28"/>
          <w:szCs w:val="28"/>
        </w:rPr>
        <w:t>В соответствии с ведомственной структурой бюджетные ассигнования по программе утверждены КФКиС, Управлению образования.</w:t>
      </w:r>
    </w:p>
    <w:p w14:paraId="312E0454" w14:textId="5F4E1F2A" w:rsidR="00DF7644" w:rsidRPr="00480B02" w:rsidRDefault="00DF7644" w:rsidP="00DF7644">
      <w:pPr>
        <w:pStyle w:val="afa"/>
        <w:spacing w:after="120"/>
        <w:ind w:firstLine="709"/>
        <w:jc w:val="both"/>
        <w:rPr>
          <w:rFonts w:ascii="Times New Roman" w:hAnsi="Times New Roman" w:cs="Times New Roman"/>
          <w:sz w:val="28"/>
          <w:szCs w:val="28"/>
        </w:rPr>
      </w:pPr>
      <w:r w:rsidRPr="00480B02">
        <w:rPr>
          <w:rFonts w:ascii="Times New Roman" w:hAnsi="Times New Roman" w:cs="Times New Roman"/>
          <w:sz w:val="28"/>
          <w:szCs w:val="28"/>
        </w:rPr>
        <w:t>Сведения об объеме программных расходов в разрезе структурных элементов представлены в следующей таблице.</w:t>
      </w:r>
    </w:p>
    <w:p w14:paraId="4D68E3D4" w14:textId="7BD8B22B" w:rsidR="00DF7644" w:rsidRPr="00480B02" w:rsidRDefault="00DF7644" w:rsidP="00DF7644">
      <w:pPr>
        <w:autoSpaceDE w:val="0"/>
        <w:autoSpaceDN w:val="0"/>
        <w:adjustRightInd w:val="0"/>
        <w:ind w:firstLine="709"/>
        <w:jc w:val="right"/>
        <w:rPr>
          <w:sz w:val="28"/>
          <w:szCs w:val="28"/>
        </w:rPr>
      </w:pPr>
      <w:r w:rsidRPr="00480B02">
        <w:rPr>
          <w:sz w:val="20"/>
          <w:szCs w:val="20"/>
        </w:rPr>
        <w:t>(тыс. рублей)</w:t>
      </w:r>
    </w:p>
    <w:tbl>
      <w:tblPr>
        <w:tblW w:w="10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1"/>
        <w:gridCol w:w="1335"/>
        <w:gridCol w:w="1215"/>
        <w:gridCol w:w="992"/>
        <w:gridCol w:w="851"/>
        <w:gridCol w:w="1116"/>
      </w:tblGrid>
      <w:tr w:rsidR="00DF7644" w:rsidRPr="00480B02" w14:paraId="3E51040D" w14:textId="77777777" w:rsidTr="00DF7644">
        <w:trPr>
          <w:trHeight w:val="50"/>
        </w:trPr>
        <w:tc>
          <w:tcPr>
            <w:tcW w:w="4691" w:type="dxa"/>
            <w:vMerge w:val="restart"/>
            <w:shd w:val="clear" w:color="auto" w:fill="DBE5F1" w:themeFill="accent1" w:themeFillTint="33"/>
            <w:vAlign w:val="center"/>
            <w:hideMark/>
          </w:tcPr>
          <w:p w14:paraId="4BF929A3" w14:textId="77777777" w:rsidR="00DF7644" w:rsidRPr="00480B02" w:rsidRDefault="00DF7644" w:rsidP="00545F15">
            <w:pPr>
              <w:jc w:val="center"/>
              <w:rPr>
                <w:bCs/>
                <w:sz w:val="16"/>
                <w:szCs w:val="16"/>
              </w:rPr>
            </w:pPr>
            <w:bookmarkStart w:id="32" w:name="_Hlk195608984"/>
            <w:r w:rsidRPr="00480B02">
              <w:rPr>
                <w:bCs/>
                <w:sz w:val="16"/>
                <w:szCs w:val="16"/>
              </w:rPr>
              <w:t>Наименование структурного элемента</w:t>
            </w:r>
          </w:p>
        </w:tc>
        <w:tc>
          <w:tcPr>
            <w:tcW w:w="1335" w:type="dxa"/>
            <w:vMerge w:val="restart"/>
            <w:shd w:val="clear" w:color="auto" w:fill="DBE5F1" w:themeFill="accent1" w:themeFillTint="33"/>
            <w:vAlign w:val="center"/>
            <w:hideMark/>
          </w:tcPr>
          <w:p w14:paraId="30BF2217" w14:textId="77777777" w:rsidR="00DF7644" w:rsidRPr="00480B02" w:rsidRDefault="00DF7644" w:rsidP="00545F15">
            <w:pPr>
              <w:jc w:val="center"/>
              <w:rPr>
                <w:bCs/>
                <w:sz w:val="16"/>
                <w:szCs w:val="16"/>
              </w:rPr>
            </w:pPr>
            <w:r w:rsidRPr="00480B02">
              <w:rPr>
                <w:bCs/>
                <w:sz w:val="16"/>
                <w:szCs w:val="16"/>
              </w:rPr>
              <w:t>Утверждено первоначально на 01.01.2024</w:t>
            </w:r>
          </w:p>
        </w:tc>
        <w:tc>
          <w:tcPr>
            <w:tcW w:w="1215" w:type="dxa"/>
            <w:vMerge w:val="restart"/>
            <w:shd w:val="clear" w:color="auto" w:fill="DBE5F1" w:themeFill="accent1" w:themeFillTint="33"/>
            <w:vAlign w:val="center"/>
            <w:hideMark/>
          </w:tcPr>
          <w:p w14:paraId="2F8B97F6" w14:textId="77777777" w:rsidR="00DF7644" w:rsidRPr="00480B02" w:rsidRDefault="00DF7644" w:rsidP="00545F15">
            <w:pPr>
              <w:jc w:val="center"/>
              <w:rPr>
                <w:bCs/>
                <w:sz w:val="16"/>
                <w:szCs w:val="16"/>
              </w:rPr>
            </w:pPr>
            <w:r w:rsidRPr="00480B02">
              <w:rPr>
                <w:bCs/>
                <w:sz w:val="16"/>
                <w:szCs w:val="16"/>
              </w:rPr>
              <w:t>Утверждено на 31.12.2024 РОГС и СБР</w:t>
            </w:r>
          </w:p>
        </w:tc>
        <w:tc>
          <w:tcPr>
            <w:tcW w:w="1843" w:type="dxa"/>
            <w:gridSpan w:val="2"/>
            <w:shd w:val="clear" w:color="auto" w:fill="DBE5F1" w:themeFill="accent1" w:themeFillTint="33"/>
            <w:vAlign w:val="center"/>
            <w:hideMark/>
          </w:tcPr>
          <w:p w14:paraId="19517669" w14:textId="77777777" w:rsidR="00DF7644" w:rsidRPr="00480B02" w:rsidRDefault="00DF7644" w:rsidP="00545F15">
            <w:pPr>
              <w:jc w:val="center"/>
              <w:rPr>
                <w:bCs/>
                <w:sz w:val="16"/>
                <w:szCs w:val="16"/>
              </w:rPr>
            </w:pPr>
            <w:r w:rsidRPr="00480B02">
              <w:rPr>
                <w:bCs/>
                <w:sz w:val="16"/>
                <w:szCs w:val="16"/>
              </w:rPr>
              <w:t>Исполнено в 2024 году</w:t>
            </w:r>
          </w:p>
        </w:tc>
        <w:tc>
          <w:tcPr>
            <w:tcW w:w="1116" w:type="dxa"/>
            <w:vMerge w:val="restart"/>
            <w:shd w:val="clear" w:color="auto" w:fill="DBE5F1" w:themeFill="accent1" w:themeFillTint="33"/>
            <w:vAlign w:val="center"/>
            <w:hideMark/>
          </w:tcPr>
          <w:p w14:paraId="65385CE7" w14:textId="77777777" w:rsidR="00DF7644" w:rsidRPr="00480B02" w:rsidRDefault="00DF7644" w:rsidP="00545F15">
            <w:pPr>
              <w:jc w:val="center"/>
              <w:rPr>
                <w:bCs/>
                <w:sz w:val="16"/>
                <w:szCs w:val="16"/>
              </w:rPr>
            </w:pPr>
            <w:r w:rsidRPr="00480B02">
              <w:rPr>
                <w:bCs/>
                <w:sz w:val="16"/>
                <w:szCs w:val="16"/>
              </w:rPr>
              <w:t>Исполнено в 2023 году (справочно)</w:t>
            </w:r>
          </w:p>
        </w:tc>
      </w:tr>
      <w:tr w:rsidR="00DF7644" w:rsidRPr="00480B02" w14:paraId="3F3FDC2E" w14:textId="77777777" w:rsidTr="00DF7644">
        <w:trPr>
          <w:trHeight w:val="315"/>
        </w:trPr>
        <w:tc>
          <w:tcPr>
            <w:tcW w:w="4691" w:type="dxa"/>
            <w:vMerge/>
            <w:vAlign w:val="center"/>
            <w:hideMark/>
          </w:tcPr>
          <w:p w14:paraId="45154369" w14:textId="77777777" w:rsidR="00DF7644" w:rsidRPr="00480B02" w:rsidRDefault="00DF7644" w:rsidP="00545F15">
            <w:pPr>
              <w:rPr>
                <w:bCs/>
                <w:sz w:val="16"/>
                <w:szCs w:val="16"/>
              </w:rPr>
            </w:pPr>
          </w:p>
        </w:tc>
        <w:tc>
          <w:tcPr>
            <w:tcW w:w="1335" w:type="dxa"/>
            <w:vMerge/>
            <w:vAlign w:val="center"/>
            <w:hideMark/>
          </w:tcPr>
          <w:p w14:paraId="5BC7E112" w14:textId="77777777" w:rsidR="00DF7644" w:rsidRPr="00480B02" w:rsidRDefault="00DF7644" w:rsidP="00545F15">
            <w:pPr>
              <w:rPr>
                <w:bCs/>
                <w:sz w:val="16"/>
                <w:szCs w:val="16"/>
              </w:rPr>
            </w:pPr>
          </w:p>
        </w:tc>
        <w:tc>
          <w:tcPr>
            <w:tcW w:w="1215" w:type="dxa"/>
            <w:vMerge/>
            <w:vAlign w:val="center"/>
            <w:hideMark/>
          </w:tcPr>
          <w:p w14:paraId="1E1245C9" w14:textId="77777777" w:rsidR="00DF7644" w:rsidRPr="00480B02" w:rsidRDefault="00DF7644" w:rsidP="00545F15">
            <w:pPr>
              <w:rPr>
                <w:bCs/>
                <w:sz w:val="16"/>
                <w:szCs w:val="16"/>
              </w:rPr>
            </w:pPr>
          </w:p>
        </w:tc>
        <w:tc>
          <w:tcPr>
            <w:tcW w:w="992" w:type="dxa"/>
            <w:shd w:val="clear" w:color="auto" w:fill="DBE5F1" w:themeFill="accent1" w:themeFillTint="33"/>
            <w:vAlign w:val="center"/>
            <w:hideMark/>
          </w:tcPr>
          <w:p w14:paraId="3E0BE61E" w14:textId="77777777" w:rsidR="00DF7644" w:rsidRPr="00480B02" w:rsidRDefault="00DF7644" w:rsidP="00545F15">
            <w:pPr>
              <w:jc w:val="center"/>
              <w:rPr>
                <w:bCs/>
                <w:sz w:val="16"/>
                <w:szCs w:val="16"/>
              </w:rPr>
            </w:pPr>
            <w:r w:rsidRPr="00480B02">
              <w:rPr>
                <w:bCs/>
                <w:sz w:val="16"/>
                <w:szCs w:val="16"/>
              </w:rPr>
              <w:t>сумма</w:t>
            </w:r>
          </w:p>
        </w:tc>
        <w:tc>
          <w:tcPr>
            <w:tcW w:w="851" w:type="dxa"/>
            <w:shd w:val="clear" w:color="auto" w:fill="DBE5F1" w:themeFill="accent1" w:themeFillTint="33"/>
            <w:vAlign w:val="center"/>
            <w:hideMark/>
          </w:tcPr>
          <w:p w14:paraId="6987EC48" w14:textId="3240D283" w:rsidR="00DF7644" w:rsidRPr="00480B02" w:rsidRDefault="00DF7644" w:rsidP="00545F15">
            <w:pPr>
              <w:jc w:val="center"/>
              <w:rPr>
                <w:bCs/>
                <w:sz w:val="16"/>
                <w:szCs w:val="16"/>
              </w:rPr>
            </w:pPr>
            <w:r w:rsidRPr="00480B02">
              <w:rPr>
                <w:bCs/>
                <w:sz w:val="16"/>
                <w:szCs w:val="16"/>
              </w:rPr>
              <w:t>% (гр.4</w:t>
            </w:r>
            <w:r w:rsidR="005056FD">
              <w:rPr>
                <w:bCs/>
                <w:sz w:val="16"/>
                <w:szCs w:val="16"/>
              </w:rPr>
              <w:t xml:space="preserve"> </w:t>
            </w:r>
            <w:r w:rsidRPr="00480B02">
              <w:rPr>
                <w:bCs/>
                <w:sz w:val="16"/>
                <w:szCs w:val="16"/>
              </w:rPr>
              <w:t>/гр.3)</w:t>
            </w:r>
          </w:p>
        </w:tc>
        <w:tc>
          <w:tcPr>
            <w:tcW w:w="1116" w:type="dxa"/>
            <w:vMerge/>
            <w:vAlign w:val="center"/>
            <w:hideMark/>
          </w:tcPr>
          <w:p w14:paraId="1E8068C4" w14:textId="77777777" w:rsidR="00DF7644" w:rsidRPr="00480B02" w:rsidRDefault="00DF7644" w:rsidP="00545F15">
            <w:pPr>
              <w:rPr>
                <w:bCs/>
                <w:sz w:val="16"/>
                <w:szCs w:val="16"/>
              </w:rPr>
            </w:pPr>
          </w:p>
        </w:tc>
      </w:tr>
      <w:tr w:rsidR="00DF7644" w:rsidRPr="00480B02" w14:paraId="50E811E2" w14:textId="77777777" w:rsidTr="00DF7644">
        <w:trPr>
          <w:trHeight w:val="113"/>
        </w:trPr>
        <w:tc>
          <w:tcPr>
            <w:tcW w:w="4691" w:type="dxa"/>
            <w:vAlign w:val="center"/>
            <w:hideMark/>
          </w:tcPr>
          <w:p w14:paraId="0FEE944D" w14:textId="77777777" w:rsidR="00DF7644" w:rsidRPr="00480B02" w:rsidRDefault="00DF7644" w:rsidP="00545F15">
            <w:pPr>
              <w:jc w:val="center"/>
              <w:rPr>
                <w:bCs/>
                <w:sz w:val="16"/>
                <w:szCs w:val="16"/>
              </w:rPr>
            </w:pPr>
            <w:r w:rsidRPr="00480B02">
              <w:rPr>
                <w:bCs/>
                <w:sz w:val="16"/>
                <w:szCs w:val="16"/>
              </w:rPr>
              <w:t>1</w:t>
            </w:r>
          </w:p>
        </w:tc>
        <w:tc>
          <w:tcPr>
            <w:tcW w:w="1335" w:type="dxa"/>
            <w:noWrap/>
            <w:vAlign w:val="center"/>
            <w:hideMark/>
          </w:tcPr>
          <w:p w14:paraId="4EBBFB4E" w14:textId="77777777" w:rsidR="00DF7644" w:rsidRPr="00480B02" w:rsidRDefault="00DF7644" w:rsidP="00545F15">
            <w:pPr>
              <w:jc w:val="center"/>
              <w:rPr>
                <w:bCs/>
                <w:sz w:val="16"/>
                <w:szCs w:val="16"/>
              </w:rPr>
            </w:pPr>
            <w:r w:rsidRPr="00480B02">
              <w:rPr>
                <w:bCs/>
                <w:sz w:val="16"/>
                <w:szCs w:val="16"/>
              </w:rPr>
              <w:t>2</w:t>
            </w:r>
          </w:p>
        </w:tc>
        <w:tc>
          <w:tcPr>
            <w:tcW w:w="1215" w:type="dxa"/>
            <w:vAlign w:val="center"/>
            <w:hideMark/>
          </w:tcPr>
          <w:p w14:paraId="1CA4B50E" w14:textId="77777777" w:rsidR="00DF7644" w:rsidRPr="00480B02" w:rsidRDefault="00DF7644" w:rsidP="00545F15">
            <w:pPr>
              <w:jc w:val="center"/>
              <w:rPr>
                <w:bCs/>
                <w:sz w:val="16"/>
                <w:szCs w:val="16"/>
              </w:rPr>
            </w:pPr>
            <w:r w:rsidRPr="00480B02">
              <w:rPr>
                <w:bCs/>
                <w:sz w:val="16"/>
                <w:szCs w:val="16"/>
              </w:rPr>
              <w:t>3</w:t>
            </w:r>
          </w:p>
        </w:tc>
        <w:tc>
          <w:tcPr>
            <w:tcW w:w="992" w:type="dxa"/>
            <w:noWrap/>
            <w:vAlign w:val="center"/>
            <w:hideMark/>
          </w:tcPr>
          <w:p w14:paraId="75C2AC21" w14:textId="77777777" w:rsidR="00DF7644" w:rsidRPr="00480B02" w:rsidRDefault="00DF7644" w:rsidP="00545F15">
            <w:pPr>
              <w:jc w:val="center"/>
              <w:rPr>
                <w:bCs/>
                <w:sz w:val="16"/>
                <w:szCs w:val="16"/>
              </w:rPr>
            </w:pPr>
            <w:r w:rsidRPr="00480B02">
              <w:rPr>
                <w:bCs/>
                <w:sz w:val="16"/>
                <w:szCs w:val="16"/>
              </w:rPr>
              <w:t>4</w:t>
            </w:r>
          </w:p>
        </w:tc>
        <w:tc>
          <w:tcPr>
            <w:tcW w:w="851" w:type="dxa"/>
            <w:vAlign w:val="center"/>
            <w:hideMark/>
          </w:tcPr>
          <w:p w14:paraId="48526A38" w14:textId="77777777" w:rsidR="00DF7644" w:rsidRPr="00480B02" w:rsidRDefault="00DF7644" w:rsidP="00545F15">
            <w:pPr>
              <w:jc w:val="center"/>
              <w:rPr>
                <w:bCs/>
                <w:sz w:val="16"/>
                <w:szCs w:val="16"/>
              </w:rPr>
            </w:pPr>
            <w:r w:rsidRPr="00480B02">
              <w:rPr>
                <w:bCs/>
                <w:sz w:val="16"/>
                <w:szCs w:val="16"/>
              </w:rPr>
              <w:t>5</w:t>
            </w:r>
          </w:p>
        </w:tc>
        <w:tc>
          <w:tcPr>
            <w:tcW w:w="1116" w:type="dxa"/>
            <w:vAlign w:val="center"/>
            <w:hideMark/>
          </w:tcPr>
          <w:p w14:paraId="1CC1C67B" w14:textId="77777777" w:rsidR="00DF7644" w:rsidRPr="00480B02" w:rsidRDefault="00DF7644" w:rsidP="00545F15">
            <w:pPr>
              <w:jc w:val="center"/>
              <w:rPr>
                <w:bCs/>
                <w:sz w:val="16"/>
                <w:szCs w:val="16"/>
              </w:rPr>
            </w:pPr>
            <w:r w:rsidRPr="00480B02">
              <w:rPr>
                <w:bCs/>
                <w:sz w:val="16"/>
                <w:szCs w:val="16"/>
              </w:rPr>
              <w:t>6</w:t>
            </w:r>
          </w:p>
        </w:tc>
      </w:tr>
      <w:tr w:rsidR="00DF7644" w:rsidRPr="00480B02" w14:paraId="012B0135" w14:textId="77777777" w:rsidTr="00DF7644">
        <w:trPr>
          <w:trHeight w:val="50"/>
        </w:trPr>
        <w:tc>
          <w:tcPr>
            <w:tcW w:w="4691" w:type="dxa"/>
            <w:shd w:val="clear" w:color="auto" w:fill="FFFFFF"/>
          </w:tcPr>
          <w:p w14:paraId="7202E397" w14:textId="77777777" w:rsidR="00DF7644" w:rsidRPr="00480B02" w:rsidRDefault="00DF7644" w:rsidP="00545F15">
            <w:pPr>
              <w:rPr>
                <w:bCs/>
                <w:sz w:val="16"/>
                <w:szCs w:val="16"/>
              </w:rPr>
            </w:pPr>
            <w:r w:rsidRPr="00480B02">
              <w:rPr>
                <w:bCs/>
                <w:sz w:val="16"/>
                <w:szCs w:val="16"/>
              </w:rPr>
              <w:t>Региональный проект «Спорт - норма жизни»</w:t>
            </w:r>
          </w:p>
        </w:tc>
        <w:tc>
          <w:tcPr>
            <w:tcW w:w="1335" w:type="dxa"/>
            <w:shd w:val="clear" w:color="auto" w:fill="FFFFFF"/>
            <w:noWrap/>
            <w:vAlign w:val="center"/>
          </w:tcPr>
          <w:p w14:paraId="73E2058C" w14:textId="77777777" w:rsidR="00DF7644" w:rsidRPr="00480B02" w:rsidRDefault="00DF7644" w:rsidP="00545F15">
            <w:pPr>
              <w:jc w:val="right"/>
              <w:rPr>
                <w:sz w:val="16"/>
                <w:szCs w:val="16"/>
              </w:rPr>
            </w:pPr>
            <w:r w:rsidRPr="00480B02">
              <w:rPr>
                <w:sz w:val="16"/>
                <w:szCs w:val="16"/>
              </w:rPr>
              <w:t>-</w:t>
            </w:r>
          </w:p>
        </w:tc>
        <w:tc>
          <w:tcPr>
            <w:tcW w:w="1215" w:type="dxa"/>
            <w:shd w:val="clear" w:color="auto" w:fill="FFFFFF"/>
            <w:noWrap/>
            <w:vAlign w:val="center"/>
          </w:tcPr>
          <w:p w14:paraId="40FBC911" w14:textId="77777777" w:rsidR="00DF7644" w:rsidRPr="00480B02" w:rsidRDefault="00DF7644" w:rsidP="00545F15">
            <w:pPr>
              <w:jc w:val="right"/>
              <w:rPr>
                <w:sz w:val="16"/>
                <w:szCs w:val="16"/>
              </w:rPr>
            </w:pPr>
            <w:r w:rsidRPr="00480B02">
              <w:rPr>
                <w:sz w:val="16"/>
                <w:szCs w:val="16"/>
              </w:rPr>
              <w:t>-</w:t>
            </w:r>
          </w:p>
        </w:tc>
        <w:tc>
          <w:tcPr>
            <w:tcW w:w="992" w:type="dxa"/>
            <w:noWrap/>
            <w:vAlign w:val="center"/>
          </w:tcPr>
          <w:p w14:paraId="165D58BC" w14:textId="77777777" w:rsidR="00DF7644" w:rsidRPr="00480B02" w:rsidRDefault="00DF7644" w:rsidP="00545F15">
            <w:pPr>
              <w:jc w:val="right"/>
              <w:rPr>
                <w:sz w:val="16"/>
                <w:szCs w:val="16"/>
              </w:rPr>
            </w:pPr>
            <w:r w:rsidRPr="00480B02">
              <w:rPr>
                <w:sz w:val="16"/>
                <w:szCs w:val="16"/>
              </w:rPr>
              <w:t>-</w:t>
            </w:r>
          </w:p>
        </w:tc>
        <w:tc>
          <w:tcPr>
            <w:tcW w:w="851" w:type="dxa"/>
            <w:vAlign w:val="center"/>
          </w:tcPr>
          <w:p w14:paraId="1621E9AF" w14:textId="77777777" w:rsidR="00DF7644" w:rsidRPr="00480B02" w:rsidRDefault="00DF7644" w:rsidP="00545F15">
            <w:pPr>
              <w:jc w:val="right"/>
              <w:rPr>
                <w:sz w:val="16"/>
                <w:szCs w:val="16"/>
              </w:rPr>
            </w:pPr>
            <w:r w:rsidRPr="00480B02">
              <w:rPr>
                <w:sz w:val="16"/>
                <w:szCs w:val="16"/>
              </w:rPr>
              <w:t>-</w:t>
            </w:r>
          </w:p>
        </w:tc>
        <w:tc>
          <w:tcPr>
            <w:tcW w:w="1116" w:type="dxa"/>
            <w:vAlign w:val="center"/>
          </w:tcPr>
          <w:p w14:paraId="2E0E99B2" w14:textId="77777777" w:rsidR="00DF7644" w:rsidRPr="00480B02" w:rsidRDefault="00DF7644" w:rsidP="00545F15">
            <w:pPr>
              <w:jc w:val="right"/>
              <w:rPr>
                <w:sz w:val="16"/>
                <w:szCs w:val="16"/>
              </w:rPr>
            </w:pPr>
            <w:r w:rsidRPr="00480B02">
              <w:rPr>
                <w:sz w:val="16"/>
                <w:szCs w:val="16"/>
              </w:rPr>
              <w:t>1 553,1</w:t>
            </w:r>
          </w:p>
        </w:tc>
      </w:tr>
      <w:tr w:rsidR="00DF7644" w:rsidRPr="00480B02" w14:paraId="3BB17DD7" w14:textId="77777777" w:rsidTr="00DF7644">
        <w:trPr>
          <w:trHeight w:val="50"/>
        </w:trPr>
        <w:tc>
          <w:tcPr>
            <w:tcW w:w="4691" w:type="dxa"/>
            <w:shd w:val="clear" w:color="auto" w:fill="FFFFFF"/>
            <w:hideMark/>
          </w:tcPr>
          <w:p w14:paraId="69DA02ED" w14:textId="77777777" w:rsidR="00DF7644" w:rsidRPr="00480B02" w:rsidRDefault="00DF7644" w:rsidP="00545F15">
            <w:pPr>
              <w:rPr>
                <w:bCs/>
                <w:sz w:val="16"/>
                <w:szCs w:val="16"/>
              </w:rPr>
            </w:pPr>
            <w:r w:rsidRPr="00480B02">
              <w:rPr>
                <w:bCs/>
                <w:sz w:val="16"/>
                <w:szCs w:val="16"/>
              </w:rPr>
              <w:t>Комплекс процессных мероприятий «Капитальный, текущий ремонт и укрепление материально-технической базы муниципальных учреждений и организаций»</w:t>
            </w:r>
          </w:p>
        </w:tc>
        <w:tc>
          <w:tcPr>
            <w:tcW w:w="1335" w:type="dxa"/>
            <w:shd w:val="clear" w:color="auto" w:fill="FFFFFF"/>
            <w:noWrap/>
            <w:vAlign w:val="center"/>
            <w:hideMark/>
          </w:tcPr>
          <w:p w14:paraId="6BAF3289" w14:textId="77777777" w:rsidR="00DF7644" w:rsidRPr="00480B02" w:rsidRDefault="00DF7644" w:rsidP="00545F15">
            <w:pPr>
              <w:jc w:val="right"/>
              <w:rPr>
                <w:sz w:val="16"/>
                <w:szCs w:val="16"/>
              </w:rPr>
            </w:pPr>
            <w:r w:rsidRPr="00480B02">
              <w:rPr>
                <w:sz w:val="16"/>
                <w:szCs w:val="16"/>
              </w:rPr>
              <w:t>41 238,9</w:t>
            </w:r>
          </w:p>
        </w:tc>
        <w:tc>
          <w:tcPr>
            <w:tcW w:w="1215" w:type="dxa"/>
            <w:shd w:val="clear" w:color="auto" w:fill="FFFFFF"/>
            <w:noWrap/>
            <w:vAlign w:val="center"/>
            <w:hideMark/>
          </w:tcPr>
          <w:p w14:paraId="3B32A16A" w14:textId="77777777" w:rsidR="00DF7644" w:rsidRPr="00480B02" w:rsidRDefault="00DF7644" w:rsidP="00545F15">
            <w:pPr>
              <w:jc w:val="right"/>
              <w:rPr>
                <w:sz w:val="16"/>
                <w:szCs w:val="16"/>
              </w:rPr>
            </w:pPr>
            <w:r w:rsidRPr="00480B02">
              <w:rPr>
                <w:sz w:val="16"/>
                <w:szCs w:val="16"/>
              </w:rPr>
              <w:t>83 769,5</w:t>
            </w:r>
          </w:p>
        </w:tc>
        <w:tc>
          <w:tcPr>
            <w:tcW w:w="992" w:type="dxa"/>
            <w:noWrap/>
            <w:vAlign w:val="center"/>
            <w:hideMark/>
          </w:tcPr>
          <w:p w14:paraId="20672BDD" w14:textId="77777777" w:rsidR="00DF7644" w:rsidRPr="00480B02" w:rsidRDefault="00DF7644" w:rsidP="00545F15">
            <w:pPr>
              <w:jc w:val="right"/>
              <w:rPr>
                <w:sz w:val="16"/>
                <w:szCs w:val="16"/>
              </w:rPr>
            </w:pPr>
            <w:r w:rsidRPr="00480B02">
              <w:rPr>
                <w:sz w:val="16"/>
                <w:szCs w:val="16"/>
              </w:rPr>
              <w:t>64 410,8</w:t>
            </w:r>
          </w:p>
        </w:tc>
        <w:tc>
          <w:tcPr>
            <w:tcW w:w="851" w:type="dxa"/>
            <w:vAlign w:val="center"/>
            <w:hideMark/>
          </w:tcPr>
          <w:p w14:paraId="310A7449" w14:textId="77777777" w:rsidR="00DF7644" w:rsidRPr="00480B02" w:rsidRDefault="00DF7644" w:rsidP="00545F15">
            <w:pPr>
              <w:jc w:val="right"/>
              <w:rPr>
                <w:sz w:val="16"/>
                <w:szCs w:val="16"/>
              </w:rPr>
            </w:pPr>
            <w:r w:rsidRPr="00480B02">
              <w:rPr>
                <w:sz w:val="16"/>
                <w:szCs w:val="16"/>
              </w:rPr>
              <w:t>76,9</w:t>
            </w:r>
          </w:p>
        </w:tc>
        <w:tc>
          <w:tcPr>
            <w:tcW w:w="1116" w:type="dxa"/>
            <w:vAlign w:val="center"/>
            <w:hideMark/>
          </w:tcPr>
          <w:p w14:paraId="791BD46E" w14:textId="77777777" w:rsidR="00DF7644" w:rsidRPr="00480B02" w:rsidRDefault="00DF7644" w:rsidP="00545F15">
            <w:pPr>
              <w:jc w:val="right"/>
              <w:rPr>
                <w:sz w:val="16"/>
                <w:szCs w:val="16"/>
              </w:rPr>
            </w:pPr>
            <w:r w:rsidRPr="00480B02">
              <w:rPr>
                <w:sz w:val="16"/>
                <w:szCs w:val="16"/>
              </w:rPr>
              <w:t>97 893,5</w:t>
            </w:r>
          </w:p>
        </w:tc>
      </w:tr>
      <w:tr w:rsidR="00DF7644" w:rsidRPr="00480B02" w14:paraId="3E26B663" w14:textId="77777777" w:rsidTr="00DF7644">
        <w:trPr>
          <w:trHeight w:val="50"/>
        </w:trPr>
        <w:tc>
          <w:tcPr>
            <w:tcW w:w="4691" w:type="dxa"/>
            <w:shd w:val="clear" w:color="auto" w:fill="FFFFFF"/>
            <w:hideMark/>
          </w:tcPr>
          <w:p w14:paraId="233580F1" w14:textId="77777777" w:rsidR="00DF7644" w:rsidRPr="00480B02" w:rsidRDefault="00DF7644" w:rsidP="00545F15">
            <w:pPr>
              <w:rPr>
                <w:bCs/>
                <w:sz w:val="16"/>
                <w:szCs w:val="16"/>
              </w:rPr>
            </w:pPr>
            <w:r w:rsidRPr="00480B02">
              <w:rPr>
                <w:bCs/>
                <w:sz w:val="16"/>
                <w:szCs w:val="16"/>
              </w:rPr>
              <w:t>Комплекс процессных мероприятий «Организация и проведение физкультурных и спортивных мероприятий и обеспечение деятельности подведомственных учреждений в сфере физической культуры и спорта»</w:t>
            </w:r>
          </w:p>
        </w:tc>
        <w:tc>
          <w:tcPr>
            <w:tcW w:w="1335" w:type="dxa"/>
            <w:shd w:val="clear" w:color="auto" w:fill="FFFFFF"/>
            <w:noWrap/>
            <w:vAlign w:val="center"/>
            <w:hideMark/>
          </w:tcPr>
          <w:p w14:paraId="56A05D3D" w14:textId="77777777" w:rsidR="00DF7644" w:rsidRPr="00480B02" w:rsidRDefault="00DF7644" w:rsidP="00545F15">
            <w:pPr>
              <w:jc w:val="right"/>
              <w:rPr>
                <w:sz w:val="16"/>
                <w:szCs w:val="16"/>
              </w:rPr>
            </w:pPr>
            <w:r w:rsidRPr="00480B02">
              <w:rPr>
                <w:sz w:val="16"/>
                <w:szCs w:val="16"/>
              </w:rPr>
              <w:t>260 159,5</w:t>
            </w:r>
          </w:p>
        </w:tc>
        <w:tc>
          <w:tcPr>
            <w:tcW w:w="1215" w:type="dxa"/>
            <w:shd w:val="clear" w:color="auto" w:fill="FFFFFF"/>
            <w:noWrap/>
            <w:vAlign w:val="center"/>
            <w:hideMark/>
          </w:tcPr>
          <w:p w14:paraId="6125D622" w14:textId="77777777" w:rsidR="00DF7644" w:rsidRPr="00480B02" w:rsidRDefault="00DF7644" w:rsidP="00545F15">
            <w:pPr>
              <w:jc w:val="right"/>
              <w:rPr>
                <w:sz w:val="16"/>
                <w:szCs w:val="16"/>
              </w:rPr>
            </w:pPr>
            <w:r w:rsidRPr="00480B02">
              <w:rPr>
                <w:sz w:val="16"/>
                <w:szCs w:val="16"/>
              </w:rPr>
              <w:t>270 460,6</w:t>
            </w:r>
          </w:p>
        </w:tc>
        <w:tc>
          <w:tcPr>
            <w:tcW w:w="992" w:type="dxa"/>
            <w:noWrap/>
            <w:vAlign w:val="center"/>
            <w:hideMark/>
          </w:tcPr>
          <w:p w14:paraId="0394C28D" w14:textId="77777777" w:rsidR="00DF7644" w:rsidRPr="00480B02" w:rsidRDefault="00DF7644" w:rsidP="00545F15">
            <w:pPr>
              <w:jc w:val="right"/>
              <w:rPr>
                <w:sz w:val="16"/>
                <w:szCs w:val="16"/>
              </w:rPr>
            </w:pPr>
            <w:r w:rsidRPr="00480B02">
              <w:rPr>
                <w:sz w:val="16"/>
                <w:szCs w:val="16"/>
              </w:rPr>
              <w:t>269 905,0</w:t>
            </w:r>
          </w:p>
        </w:tc>
        <w:tc>
          <w:tcPr>
            <w:tcW w:w="851" w:type="dxa"/>
            <w:vAlign w:val="center"/>
            <w:hideMark/>
          </w:tcPr>
          <w:p w14:paraId="7CF859C9" w14:textId="77777777" w:rsidR="00DF7644" w:rsidRPr="00480B02" w:rsidRDefault="00DF7644" w:rsidP="00545F15">
            <w:pPr>
              <w:jc w:val="right"/>
              <w:rPr>
                <w:sz w:val="16"/>
                <w:szCs w:val="16"/>
              </w:rPr>
            </w:pPr>
            <w:r w:rsidRPr="00480B02">
              <w:rPr>
                <w:sz w:val="16"/>
                <w:szCs w:val="16"/>
              </w:rPr>
              <w:t>99,8</w:t>
            </w:r>
          </w:p>
        </w:tc>
        <w:tc>
          <w:tcPr>
            <w:tcW w:w="1116" w:type="dxa"/>
            <w:vAlign w:val="center"/>
            <w:hideMark/>
          </w:tcPr>
          <w:p w14:paraId="5E99678F" w14:textId="77777777" w:rsidR="00DF7644" w:rsidRPr="00480B02" w:rsidRDefault="00DF7644" w:rsidP="00545F15">
            <w:pPr>
              <w:jc w:val="right"/>
              <w:rPr>
                <w:sz w:val="16"/>
                <w:szCs w:val="16"/>
              </w:rPr>
            </w:pPr>
            <w:r w:rsidRPr="00480B02">
              <w:rPr>
                <w:sz w:val="16"/>
                <w:szCs w:val="16"/>
              </w:rPr>
              <w:t>241 190,6</w:t>
            </w:r>
          </w:p>
        </w:tc>
      </w:tr>
      <w:tr w:rsidR="00DF7644" w:rsidRPr="00480B02" w14:paraId="3CDA71A8" w14:textId="77777777" w:rsidTr="00DF7644">
        <w:trPr>
          <w:trHeight w:val="50"/>
        </w:trPr>
        <w:tc>
          <w:tcPr>
            <w:tcW w:w="4691" w:type="dxa"/>
            <w:shd w:val="clear" w:color="auto" w:fill="FFFFFF"/>
            <w:hideMark/>
          </w:tcPr>
          <w:p w14:paraId="6E2FBAD8" w14:textId="77777777" w:rsidR="00DF7644" w:rsidRPr="00480B02" w:rsidRDefault="00DF7644" w:rsidP="00545F15">
            <w:pPr>
              <w:rPr>
                <w:bCs/>
                <w:sz w:val="16"/>
                <w:szCs w:val="16"/>
              </w:rPr>
            </w:pPr>
            <w:r w:rsidRPr="00480B02">
              <w:rPr>
                <w:bCs/>
                <w:sz w:val="16"/>
                <w:szCs w:val="16"/>
              </w:rPr>
              <w:t>Комплекс процессных мероприятий «Осуществление управленческих функций в сфере физической культуры и спорта»</w:t>
            </w:r>
          </w:p>
        </w:tc>
        <w:tc>
          <w:tcPr>
            <w:tcW w:w="1335" w:type="dxa"/>
            <w:shd w:val="clear" w:color="auto" w:fill="FFFFFF"/>
            <w:noWrap/>
            <w:vAlign w:val="center"/>
            <w:hideMark/>
          </w:tcPr>
          <w:p w14:paraId="381FEA3A" w14:textId="77777777" w:rsidR="00DF7644" w:rsidRPr="00480B02" w:rsidRDefault="00DF7644" w:rsidP="00545F15">
            <w:pPr>
              <w:jc w:val="right"/>
              <w:rPr>
                <w:sz w:val="16"/>
                <w:szCs w:val="16"/>
              </w:rPr>
            </w:pPr>
            <w:r w:rsidRPr="00480B02">
              <w:rPr>
                <w:sz w:val="16"/>
                <w:szCs w:val="16"/>
              </w:rPr>
              <w:t>23 734,3</w:t>
            </w:r>
          </w:p>
        </w:tc>
        <w:tc>
          <w:tcPr>
            <w:tcW w:w="1215" w:type="dxa"/>
            <w:shd w:val="clear" w:color="auto" w:fill="FFFFFF"/>
            <w:noWrap/>
            <w:vAlign w:val="center"/>
            <w:hideMark/>
          </w:tcPr>
          <w:p w14:paraId="3B69935B" w14:textId="77777777" w:rsidR="00DF7644" w:rsidRPr="00480B02" w:rsidRDefault="00DF7644" w:rsidP="00545F15">
            <w:pPr>
              <w:jc w:val="right"/>
              <w:rPr>
                <w:sz w:val="16"/>
                <w:szCs w:val="16"/>
              </w:rPr>
            </w:pPr>
            <w:r w:rsidRPr="00480B02">
              <w:rPr>
                <w:sz w:val="16"/>
                <w:szCs w:val="16"/>
              </w:rPr>
              <w:t>24 286,3</w:t>
            </w:r>
          </w:p>
        </w:tc>
        <w:tc>
          <w:tcPr>
            <w:tcW w:w="992" w:type="dxa"/>
            <w:shd w:val="clear" w:color="auto" w:fill="FFFFFF"/>
            <w:noWrap/>
            <w:vAlign w:val="center"/>
            <w:hideMark/>
          </w:tcPr>
          <w:p w14:paraId="5C46CD31" w14:textId="77777777" w:rsidR="00DF7644" w:rsidRPr="00480B02" w:rsidRDefault="00DF7644" w:rsidP="00545F15">
            <w:pPr>
              <w:jc w:val="right"/>
              <w:rPr>
                <w:sz w:val="16"/>
                <w:szCs w:val="16"/>
              </w:rPr>
            </w:pPr>
            <w:r w:rsidRPr="00480B02">
              <w:rPr>
                <w:sz w:val="16"/>
                <w:szCs w:val="16"/>
              </w:rPr>
              <w:t>23 748,9</w:t>
            </w:r>
          </w:p>
        </w:tc>
        <w:tc>
          <w:tcPr>
            <w:tcW w:w="851" w:type="dxa"/>
            <w:vAlign w:val="center"/>
            <w:hideMark/>
          </w:tcPr>
          <w:p w14:paraId="233AC76A" w14:textId="77777777" w:rsidR="00DF7644" w:rsidRPr="00480B02" w:rsidRDefault="00DF7644" w:rsidP="00545F15">
            <w:pPr>
              <w:jc w:val="right"/>
              <w:rPr>
                <w:sz w:val="16"/>
                <w:szCs w:val="16"/>
              </w:rPr>
            </w:pPr>
            <w:r w:rsidRPr="00480B02">
              <w:rPr>
                <w:sz w:val="16"/>
                <w:szCs w:val="16"/>
              </w:rPr>
              <w:t>97,8</w:t>
            </w:r>
          </w:p>
        </w:tc>
        <w:tc>
          <w:tcPr>
            <w:tcW w:w="1116" w:type="dxa"/>
            <w:shd w:val="clear" w:color="auto" w:fill="FFFFFF"/>
            <w:vAlign w:val="center"/>
            <w:hideMark/>
          </w:tcPr>
          <w:p w14:paraId="2100F597" w14:textId="77777777" w:rsidR="00DF7644" w:rsidRPr="00480B02" w:rsidRDefault="00DF7644" w:rsidP="00545F15">
            <w:pPr>
              <w:jc w:val="right"/>
              <w:rPr>
                <w:sz w:val="16"/>
                <w:szCs w:val="16"/>
              </w:rPr>
            </w:pPr>
            <w:r w:rsidRPr="00480B02">
              <w:rPr>
                <w:sz w:val="16"/>
                <w:szCs w:val="16"/>
              </w:rPr>
              <w:t>22 996,7</w:t>
            </w:r>
          </w:p>
        </w:tc>
      </w:tr>
      <w:tr w:rsidR="00DF7644" w:rsidRPr="00480B02" w14:paraId="5B6C5DB7" w14:textId="77777777" w:rsidTr="00DF7644">
        <w:trPr>
          <w:trHeight w:val="50"/>
        </w:trPr>
        <w:tc>
          <w:tcPr>
            <w:tcW w:w="4691" w:type="dxa"/>
            <w:shd w:val="clear" w:color="auto" w:fill="DBE5F1" w:themeFill="accent1" w:themeFillTint="33"/>
            <w:vAlign w:val="center"/>
            <w:hideMark/>
          </w:tcPr>
          <w:p w14:paraId="2346FEAB" w14:textId="77777777" w:rsidR="00DF7644" w:rsidRPr="00480B02" w:rsidRDefault="00DF7644" w:rsidP="00545F15">
            <w:pPr>
              <w:rPr>
                <w:b/>
                <w:bCs/>
                <w:sz w:val="16"/>
                <w:szCs w:val="16"/>
              </w:rPr>
            </w:pPr>
            <w:r w:rsidRPr="00480B02">
              <w:rPr>
                <w:b/>
                <w:bCs/>
                <w:sz w:val="16"/>
                <w:szCs w:val="16"/>
              </w:rPr>
              <w:t>Всего, в том числе:</w:t>
            </w:r>
          </w:p>
        </w:tc>
        <w:tc>
          <w:tcPr>
            <w:tcW w:w="1335" w:type="dxa"/>
            <w:shd w:val="clear" w:color="auto" w:fill="DBE5F1" w:themeFill="accent1" w:themeFillTint="33"/>
            <w:noWrap/>
            <w:vAlign w:val="center"/>
            <w:hideMark/>
          </w:tcPr>
          <w:p w14:paraId="75A4A848" w14:textId="77777777" w:rsidR="00DF7644" w:rsidRPr="00480B02" w:rsidRDefault="00DF7644" w:rsidP="00545F15">
            <w:pPr>
              <w:jc w:val="right"/>
              <w:rPr>
                <w:b/>
                <w:bCs/>
                <w:sz w:val="16"/>
                <w:szCs w:val="16"/>
              </w:rPr>
            </w:pPr>
            <w:r w:rsidRPr="00480B02">
              <w:rPr>
                <w:b/>
                <w:bCs/>
                <w:sz w:val="16"/>
                <w:szCs w:val="16"/>
              </w:rPr>
              <w:t>325 132,7</w:t>
            </w:r>
          </w:p>
        </w:tc>
        <w:tc>
          <w:tcPr>
            <w:tcW w:w="1215" w:type="dxa"/>
            <w:shd w:val="clear" w:color="auto" w:fill="DBE5F1" w:themeFill="accent1" w:themeFillTint="33"/>
            <w:noWrap/>
            <w:vAlign w:val="center"/>
            <w:hideMark/>
          </w:tcPr>
          <w:p w14:paraId="48D8BAE8" w14:textId="77777777" w:rsidR="00DF7644" w:rsidRPr="00480B02" w:rsidRDefault="00DF7644" w:rsidP="00545F15">
            <w:pPr>
              <w:jc w:val="right"/>
              <w:rPr>
                <w:b/>
                <w:bCs/>
                <w:sz w:val="16"/>
                <w:szCs w:val="16"/>
              </w:rPr>
            </w:pPr>
            <w:r w:rsidRPr="00480B02">
              <w:rPr>
                <w:b/>
                <w:bCs/>
                <w:sz w:val="16"/>
                <w:szCs w:val="16"/>
              </w:rPr>
              <w:t>378 516,4</w:t>
            </w:r>
          </w:p>
        </w:tc>
        <w:tc>
          <w:tcPr>
            <w:tcW w:w="992" w:type="dxa"/>
            <w:shd w:val="clear" w:color="auto" w:fill="DBE5F1" w:themeFill="accent1" w:themeFillTint="33"/>
            <w:noWrap/>
            <w:vAlign w:val="center"/>
            <w:hideMark/>
          </w:tcPr>
          <w:p w14:paraId="3D872DB9" w14:textId="77777777" w:rsidR="00DF7644" w:rsidRPr="00480B02" w:rsidRDefault="00DF7644" w:rsidP="00545F15">
            <w:pPr>
              <w:jc w:val="right"/>
              <w:rPr>
                <w:b/>
                <w:bCs/>
                <w:sz w:val="16"/>
                <w:szCs w:val="16"/>
              </w:rPr>
            </w:pPr>
            <w:r w:rsidRPr="00480B02">
              <w:rPr>
                <w:b/>
                <w:bCs/>
                <w:sz w:val="16"/>
                <w:szCs w:val="16"/>
              </w:rPr>
              <w:t>358 064,7</w:t>
            </w:r>
          </w:p>
        </w:tc>
        <w:tc>
          <w:tcPr>
            <w:tcW w:w="851" w:type="dxa"/>
            <w:shd w:val="clear" w:color="auto" w:fill="DBE5F1" w:themeFill="accent1" w:themeFillTint="33"/>
            <w:vAlign w:val="center"/>
            <w:hideMark/>
          </w:tcPr>
          <w:p w14:paraId="05F1EB13" w14:textId="77777777" w:rsidR="00DF7644" w:rsidRPr="00480B02" w:rsidRDefault="00DF7644" w:rsidP="00545F15">
            <w:pPr>
              <w:jc w:val="right"/>
              <w:rPr>
                <w:b/>
                <w:bCs/>
                <w:sz w:val="16"/>
                <w:szCs w:val="16"/>
              </w:rPr>
            </w:pPr>
            <w:r w:rsidRPr="00480B02">
              <w:rPr>
                <w:b/>
                <w:bCs/>
                <w:sz w:val="16"/>
                <w:szCs w:val="16"/>
              </w:rPr>
              <w:t>94,6</w:t>
            </w:r>
          </w:p>
        </w:tc>
        <w:tc>
          <w:tcPr>
            <w:tcW w:w="1116" w:type="dxa"/>
            <w:shd w:val="clear" w:color="auto" w:fill="DBE5F1" w:themeFill="accent1" w:themeFillTint="33"/>
            <w:vAlign w:val="center"/>
            <w:hideMark/>
          </w:tcPr>
          <w:p w14:paraId="2CD3FBB7" w14:textId="77777777" w:rsidR="00DF7644" w:rsidRPr="00480B02" w:rsidRDefault="00DF7644" w:rsidP="00545F15">
            <w:pPr>
              <w:jc w:val="right"/>
              <w:rPr>
                <w:b/>
                <w:bCs/>
                <w:sz w:val="16"/>
                <w:szCs w:val="16"/>
              </w:rPr>
            </w:pPr>
            <w:r w:rsidRPr="00480B02">
              <w:rPr>
                <w:b/>
                <w:bCs/>
                <w:sz w:val="16"/>
                <w:szCs w:val="16"/>
              </w:rPr>
              <w:t>363 633,9</w:t>
            </w:r>
          </w:p>
        </w:tc>
      </w:tr>
      <w:tr w:rsidR="00DF7644" w:rsidRPr="00480B02" w14:paraId="40C0545B" w14:textId="77777777" w:rsidTr="00DF7644">
        <w:trPr>
          <w:trHeight w:val="50"/>
        </w:trPr>
        <w:tc>
          <w:tcPr>
            <w:tcW w:w="4691" w:type="dxa"/>
            <w:noWrap/>
            <w:vAlign w:val="center"/>
            <w:hideMark/>
          </w:tcPr>
          <w:p w14:paraId="67542532" w14:textId="77777777" w:rsidR="00DF7644" w:rsidRPr="00480B02" w:rsidRDefault="00DF7644" w:rsidP="00545F15">
            <w:pPr>
              <w:rPr>
                <w:sz w:val="16"/>
                <w:szCs w:val="16"/>
              </w:rPr>
            </w:pPr>
            <w:r w:rsidRPr="00480B02">
              <w:rPr>
                <w:sz w:val="16"/>
                <w:szCs w:val="16"/>
              </w:rPr>
              <w:t>КФКиС</w:t>
            </w:r>
          </w:p>
        </w:tc>
        <w:tc>
          <w:tcPr>
            <w:tcW w:w="1335" w:type="dxa"/>
            <w:noWrap/>
            <w:vAlign w:val="center"/>
            <w:hideMark/>
          </w:tcPr>
          <w:p w14:paraId="2223E8B3" w14:textId="77777777" w:rsidR="00DF7644" w:rsidRPr="00480B02" w:rsidRDefault="00DF7644" w:rsidP="00545F15">
            <w:pPr>
              <w:jc w:val="right"/>
              <w:rPr>
                <w:sz w:val="16"/>
                <w:szCs w:val="16"/>
              </w:rPr>
            </w:pPr>
            <w:r w:rsidRPr="00480B02">
              <w:rPr>
                <w:bCs/>
                <w:sz w:val="16"/>
                <w:szCs w:val="16"/>
              </w:rPr>
              <w:t>313 843,8</w:t>
            </w:r>
          </w:p>
        </w:tc>
        <w:tc>
          <w:tcPr>
            <w:tcW w:w="1215" w:type="dxa"/>
            <w:noWrap/>
            <w:vAlign w:val="center"/>
            <w:hideMark/>
          </w:tcPr>
          <w:p w14:paraId="56A2E654" w14:textId="77777777" w:rsidR="00DF7644" w:rsidRPr="00480B02" w:rsidRDefault="00DF7644" w:rsidP="00545F15">
            <w:pPr>
              <w:jc w:val="right"/>
              <w:rPr>
                <w:sz w:val="16"/>
                <w:szCs w:val="16"/>
              </w:rPr>
            </w:pPr>
            <w:r w:rsidRPr="00480B02">
              <w:rPr>
                <w:bCs/>
                <w:sz w:val="16"/>
                <w:szCs w:val="16"/>
              </w:rPr>
              <w:t>369 627,5</w:t>
            </w:r>
          </w:p>
        </w:tc>
        <w:tc>
          <w:tcPr>
            <w:tcW w:w="992" w:type="dxa"/>
            <w:noWrap/>
            <w:vAlign w:val="center"/>
            <w:hideMark/>
          </w:tcPr>
          <w:p w14:paraId="426B1369" w14:textId="77777777" w:rsidR="00DF7644" w:rsidRPr="00480B02" w:rsidRDefault="00DF7644" w:rsidP="00545F15">
            <w:pPr>
              <w:jc w:val="right"/>
              <w:rPr>
                <w:sz w:val="16"/>
                <w:szCs w:val="16"/>
              </w:rPr>
            </w:pPr>
            <w:r w:rsidRPr="00480B02">
              <w:rPr>
                <w:bCs/>
                <w:sz w:val="16"/>
                <w:szCs w:val="16"/>
              </w:rPr>
              <w:t>350 148,0</w:t>
            </w:r>
          </w:p>
        </w:tc>
        <w:tc>
          <w:tcPr>
            <w:tcW w:w="851" w:type="dxa"/>
            <w:noWrap/>
            <w:vAlign w:val="center"/>
            <w:hideMark/>
          </w:tcPr>
          <w:p w14:paraId="20D47664" w14:textId="77777777" w:rsidR="00DF7644" w:rsidRPr="00480B02" w:rsidRDefault="00DF7644" w:rsidP="00545F15">
            <w:pPr>
              <w:jc w:val="right"/>
              <w:rPr>
                <w:sz w:val="16"/>
                <w:szCs w:val="16"/>
              </w:rPr>
            </w:pPr>
            <w:r w:rsidRPr="00480B02">
              <w:rPr>
                <w:bCs/>
                <w:sz w:val="16"/>
                <w:szCs w:val="16"/>
              </w:rPr>
              <w:t>94,7</w:t>
            </w:r>
          </w:p>
        </w:tc>
        <w:tc>
          <w:tcPr>
            <w:tcW w:w="1116" w:type="dxa"/>
            <w:noWrap/>
            <w:vAlign w:val="bottom"/>
            <w:hideMark/>
          </w:tcPr>
          <w:p w14:paraId="11CEAC9A" w14:textId="77777777" w:rsidR="00DF7644" w:rsidRPr="00480B02" w:rsidRDefault="00DF7644" w:rsidP="00545F15">
            <w:pPr>
              <w:jc w:val="right"/>
              <w:rPr>
                <w:sz w:val="16"/>
                <w:szCs w:val="16"/>
              </w:rPr>
            </w:pPr>
            <w:r w:rsidRPr="00480B02">
              <w:rPr>
                <w:sz w:val="16"/>
                <w:szCs w:val="16"/>
              </w:rPr>
              <w:t>281 503,6</w:t>
            </w:r>
          </w:p>
        </w:tc>
      </w:tr>
      <w:tr w:rsidR="00DF7644" w:rsidRPr="00480B02" w14:paraId="445AB1E3" w14:textId="77777777" w:rsidTr="00DF7644">
        <w:trPr>
          <w:trHeight w:val="50"/>
        </w:trPr>
        <w:tc>
          <w:tcPr>
            <w:tcW w:w="4691" w:type="dxa"/>
            <w:noWrap/>
            <w:vAlign w:val="bottom"/>
            <w:hideMark/>
          </w:tcPr>
          <w:p w14:paraId="2D70FAAE" w14:textId="77777777" w:rsidR="00DF7644" w:rsidRPr="00480B02" w:rsidRDefault="00DF7644" w:rsidP="00545F15">
            <w:pPr>
              <w:rPr>
                <w:sz w:val="16"/>
                <w:szCs w:val="16"/>
              </w:rPr>
            </w:pPr>
            <w:r w:rsidRPr="00480B02">
              <w:rPr>
                <w:sz w:val="16"/>
                <w:szCs w:val="16"/>
              </w:rPr>
              <w:t>Управление образования</w:t>
            </w:r>
          </w:p>
        </w:tc>
        <w:tc>
          <w:tcPr>
            <w:tcW w:w="1335" w:type="dxa"/>
            <w:noWrap/>
            <w:vAlign w:val="bottom"/>
            <w:hideMark/>
          </w:tcPr>
          <w:p w14:paraId="624DB3F5" w14:textId="77777777" w:rsidR="00DF7644" w:rsidRPr="00480B02" w:rsidRDefault="00DF7644" w:rsidP="00545F15">
            <w:pPr>
              <w:jc w:val="right"/>
              <w:rPr>
                <w:sz w:val="16"/>
                <w:szCs w:val="16"/>
              </w:rPr>
            </w:pPr>
            <w:r w:rsidRPr="00480B02">
              <w:rPr>
                <w:sz w:val="16"/>
                <w:szCs w:val="16"/>
              </w:rPr>
              <w:t>8 888,9</w:t>
            </w:r>
          </w:p>
        </w:tc>
        <w:tc>
          <w:tcPr>
            <w:tcW w:w="1215" w:type="dxa"/>
            <w:noWrap/>
            <w:vAlign w:val="bottom"/>
            <w:hideMark/>
          </w:tcPr>
          <w:p w14:paraId="59FDBA89" w14:textId="77777777" w:rsidR="00DF7644" w:rsidRPr="00480B02" w:rsidRDefault="00DF7644" w:rsidP="00545F15">
            <w:pPr>
              <w:jc w:val="right"/>
              <w:rPr>
                <w:sz w:val="16"/>
                <w:szCs w:val="16"/>
              </w:rPr>
            </w:pPr>
            <w:r w:rsidRPr="00480B02">
              <w:rPr>
                <w:sz w:val="16"/>
                <w:szCs w:val="16"/>
              </w:rPr>
              <w:t>8 888,9</w:t>
            </w:r>
          </w:p>
        </w:tc>
        <w:tc>
          <w:tcPr>
            <w:tcW w:w="992" w:type="dxa"/>
            <w:noWrap/>
            <w:vAlign w:val="bottom"/>
            <w:hideMark/>
          </w:tcPr>
          <w:p w14:paraId="75E9EF42" w14:textId="77777777" w:rsidR="00DF7644" w:rsidRPr="00480B02" w:rsidRDefault="00DF7644" w:rsidP="00545F15">
            <w:pPr>
              <w:jc w:val="right"/>
              <w:rPr>
                <w:sz w:val="16"/>
                <w:szCs w:val="16"/>
              </w:rPr>
            </w:pPr>
            <w:r w:rsidRPr="00480B02">
              <w:rPr>
                <w:sz w:val="16"/>
                <w:szCs w:val="16"/>
              </w:rPr>
              <w:t>7 916,7</w:t>
            </w:r>
          </w:p>
        </w:tc>
        <w:tc>
          <w:tcPr>
            <w:tcW w:w="851" w:type="dxa"/>
            <w:noWrap/>
            <w:vAlign w:val="bottom"/>
            <w:hideMark/>
          </w:tcPr>
          <w:p w14:paraId="2A8CC0D9" w14:textId="77777777" w:rsidR="00DF7644" w:rsidRPr="00480B02" w:rsidRDefault="00DF7644" w:rsidP="00545F15">
            <w:pPr>
              <w:jc w:val="right"/>
              <w:rPr>
                <w:sz w:val="16"/>
                <w:szCs w:val="16"/>
              </w:rPr>
            </w:pPr>
            <w:r w:rsidRPr="00480B02">
              <w:rPr>
                <w:sz w:val="16"/>
                <w:szCs w:val="16"/>
              </w:rPr>
              <w:t>89,06</w:t>
            </w:r>
          </w:p>
        </w:tc>
        <w:tc>
          <w:tcPr>
            <w:tcW w:w="1116" w:type="dxa"/>
            <w:noWrap/>
            <w:vAlign w:val="bottom"/>
            <w:hideMark/>
          </w:tcPr>
          <w:p w14:paraId="74CF00B2" w14:textId="77777777" w:rsidR="00DF7644" w:rsidRPr="00480B02" w:rsidRDefault="00DF7644" w:rsidP="00545F15">
            <w:pPr>
              <w:jc w:val="right"/>
              <w:rPr>
                <w:sz w:val="16"/>
                <w:szCs w:val="16"/>
              </w:rPr>
            </w:pPr>
            <w:r w:rsidRPr="00480B02">
              <w:rPr>
                <w:sz w:val="16"/>
                <w:szCs w:val="16"/>
              </w:rPr>
              <w:t>32 878,3</w:t>
            </w:r>
          </w:p>
        </w:tc>
      </w:tr>
      <w:tr w:rsidR="00DF7644" w:rsidRPr="00480B02" w14:paraId="08FC9FC7" w14:textId="77777777" w:rsidTr="00DF7644">
        <w:trPr>
          <w:trHeight w:val="50"/>
        </w:trPr>
        <w:tc>
          <w:tcPr>
            <w:tcW w:w="4691" w:type="dxa"/>
            <w:noWrap/>
            <w:vAlign w:val="bottom"/>
          </w:tcPr>
          <w:p w14:paraId="666729CE" w14:textId="77777777" w:rsidR="00DF7644" w:rsidRPr="00480B02" w:rsidRDefault="00DF7644" w:rsidP="00545F15">
            <w:pPr>
              <w:rPr>
                <w:sz w:val="16"/>
                <w:szCs w:val="16"/>
              </w:rPr>
            </w:pPr>
            <w:r w:rsidRPr="00480B02">
              <w:rPr>
                <w:sz w:val="16"/>
                <w:szCs w:val="16"/>
              </w:rPr>
              <w:t>Департамент градостроительства и земельных отношений</w:t>
            </w:r>
          </w:p>
        </w:tc>
        <w:tc>
          <w:tcPr>
            <w:tcW w:w="1335" w:type="dxa"/>
            <w:noWrap/>
            <w:vAlign w:val="bottom"/>
          </w:tcPr>
          <w:p w14:paraId="1EBBA399" w14:textId="77777777" w:rsidR="00DF7644" w:rsidRPr="00480B02" w:rsidRDefault="00DF7644" w:rsidP="00545F15">
            <w:pPr>
              <w:jc w:val="right"/>
              <w:rPr>
                <w:sz w:val="16"/>
                <w:szCs w:val="16"/>
              </w:rPr>
            </w:pPr>
            <w:r w:rsidRPr="00480B02">
              <w:rPr>
                <w:sz w:val="16"/>
                <w:szCs w:val="16"/>
              </w:rPr>
              <w:t>2 400,0</w:t>
            </w:r>
          </w:p>
        </w:tc>
        <w:tc>
          <w:tcPr>
            <w:tcW w:w="1215" w:type="dxa"/>
            <w:noWrap/>
            <w:vAlign w:val="bottom"/>
          </w:tcPr>
          <w:p w14:paraId="1F7FDD4E" w14:textId="77777777" w:rsidR="00DF7644" w:rsidRPr="00480B02" w:rsidRDefault="00DF7644" w:rsidP="00545F15">
            <w:pPr>
              <w:jc w:val="right"/>
              <w:rPr>
                <w:sz w:val="16"/>
                <w:szCs w:val="16"/>
              </w:rPr>
            </w:pPr>
            <w:r w:rsidRPr="00480B02">
              <w:rPr>
                <w:sz w:val="16"/>
                <w:szCs w:val="16"/>
              </w:rPr>
              <w:t>-</w:t>
            </w:r>
          </w:p>
        </w:tc>
        <w:tc>
          <w:tcPr>
            <w:tcW w:w="992" w:type="dxa"/>
            <w:noWrap/>
            <w:vAlign w:val="bottom"/>
          </w:tcPr>
          <w:p w14:paraId="0759C012" w14:textId="77777777" w:rsidR="00DF7644" w:rsidRPr="00480B02" w:rsidRDefault="00DF7644" w:rsidP="00545F15">
            <w:pPr>
              <w:jc w:val="right"/>
              <w:rPr>
                <w:sz w:val="16"/>
                <w:szCs w:val="16"/>
              </w:rPr>
            </w:pPr>
            <w:r w:rsidRPr="00480B02">
              <w:rPr>
                <w:sz w:val="16"/>
                <w:szCs w:val="16"/>
              </w:rPr>
              <w:t>-</w:t>
            </w:r>
          </w:p>
        </w:tc>
        <w:tc>
          <w:tcPr>
            <w:tcW w:w="851" w:type="dxa"/>
            <w:noWrap/>
            <w:vAlign w:val="bottom"/>
          </w:tcPr>
          <w:p w14:paraId="192A3800" w14:textId="77777777" w:rsidR="00DF7644" w:rsidRPr="00480B02" w:rsidRDefault="00DF7644" w:rsidP="00545F15">
            <w:pPr>
              <w:jc w:val="right"/>
              <w:rPr>
                <w:sz w:val="16"/>
                <w:szCs w:val="16"/>
              </w:rPr>
            </w:pPr>
            <w:r w:rsidRPr="00480B02">
              <w:rPr>
                <w:sz w:val="16"/>
                <w:szCs w:val="16"/>
              </w:rPr>
              <w:t>-</w:t>
            </w:r>
          </w:p>
        </w:tc>
        <w:tc>
          <w:tcPr>
            <w:tcW w:w="1116" w:type="dxa"/>
            <w:noWrap/>
            <w:vAlign w:val="bottom"/>
          </w:tcPr>
          <w:p w14:paraId="03B31A17" w14:textId="77777777" w:rsidR="00DF7644" w:rsidRPr="00480B02" w:rsidRDefault="00DF7644" w:rsidP="00545F15">
            <w:pPr>
              <w:jc w:val="right"/>
              <w:rPr>
                <w:sz w:val="16"/>
                <w:szCs w:val="16"/>
              </w:rPr>
            </w:pPr>
            <w:r w:rsidRPr="00480B02">
              <w:rPr>
                <w:sz w:val="16"/>
                <w:szCs w:val="16"/>
              </w:rPr>
              <w:t>-</w:t>
            </w:r>
          </w:p>
        </w:tc>
      </w:tr>
      <w:bookmarkEnd w:id="32"/>
    </w:tbl>
    <w:p w14:paraId="5E8A4A57" w14:textId="77777777" w:rsidR="00DF7644" w:rsidRPr="00480B02" w:rsidRDefault="00DF7644" w:rsidP="00DF7644">
      <w:pPr>
        <w:autoSpaceDE w:val="0"/>
        <w:autoSpaceDN w:val="0"/>
        <w:adjustRightInd w:val="0"/>
        <w:ind w:firstLine="709"/>
        <w:jc w:val="both"/>
        <w:rPr>
          <w:rFonts w:eastAsia="Calibri"/>
          <w:sz w:val="16"/>
          <w:szCs w:val="16"/>
        </w:rPr>
      </w:pPr>
    </w:p>
    <w:p w14:paraId="7A52DC85" w14:textId="3E4085E2" w:rsidR="00DF7644" w:rsidRPr="00480B02" w:rsidRDefault="00DF7644" w:rsidP="00DF7644">
      <w:pPr>
        <w:widowControl w:val="0"/>
        <w:tabs>
          <w:tab w:val="left" w:pos="1134"/>
        </w:tabs>
        <w:ind w:firstLine="709"/>
        <w:jc w:val="both"/>
        <w:rPr>
          <w:sz w:val="28"/>
          <w:szCs w:val="28"/>
        </w:rPr>
      </w:pPr>
      <w:r w:rsidRPr="00480B02">
        <w:rPr>
          <w:sz w:val="28"/>
          <w:szCs w:val="28"/>
        </w:rPr>
        <w:t>Бюджетные ассигнования на 2024 год на реализацию муниципальной программы «Спортивный Оренбург» первоначально утверждены Решением о бюджете в объеме 325</w:t>
      </w:r>
      <w:r>
        <w:rPr>
          <w:sz w:val="28"/>
          <w:szCs w:val="28"/>
        </w:rPr>
        <w:t> </w:t>
      </w:r>
      <w:r w:rsidRPr="00480B02">
        <w:rPr>
          <w:sz w:val="28"/>
          <w:szCs w:val="28"/>
        </w:rPr>
        <w:t>132,7 тыс. рублей.</w:t>
      </w:r>
    </w:p>
    <w:p w14:paraId="57E2D041" w14:textId="63C81CFD" w:rsidR="00DF7644" w:rsidRPr="00480B02" w:rsidRDefault="00DF7644" w:rsidP="00DF7644">
      <w:pPr>
        <w:ind w:firstLine="709"/>
        <w:jc w:val="both"/>
        <w:rPr>
          <w:sz w:val="28"/>
          <w:szCs w:val="28"/>
          <w:shd w:val="clear" w:color="auto" w:fill="FFFFFF"/>
        </w:rPr>
      </w:pPr>
      <w:r w:rsidRPr="00480B02">
        <w:rPr>
          <w:sz w:val="28"/>
          <w:szCs w:val="28"/>
          <w:shd w:val="clear" w:color="auto" w:fill="FFFFFF"/>
        </w:rPr>
        <w:t xml:space="preserve">Программа приведена в соответствие с первоначальным Решением о бюджете постановлением Администрации города Оренбурга от 12.03.2024 № 388-п и распоряжением заместителя Главы города Оренбурга от 12.03.2024 № 572-р с соблюдением </w:t>
      </w:r>
      <w:r w:rsidRPr="00480B02">
        <w:rPr>
          <w:sz w:val="28"/>
          <w:szCs w:val="28"/>
        </w:rPr>
        <w:t>требований, установленных пунктом 7.4 Порядка</w:t>
      </w:r>
      <w:r w:rsidR="00B4169B">
        <w:rPr>
          <w:sz w:val="28"/>
          <w:szCs w:val="28"/>
        </w:rPr>
        <w:t xml:space="preserve"> №</w:t>
      </w:r>
      <w:r w:rsidRPr="00480B02">
        <w:rPr>
          <w:sz w:val="28"/>
          <w:szCs w:val="28"/>
        </w:rPr>
        <w:t xml:space="preserve"> 1083-п</w:t>
      </w:r>
      <w:r w:rsidRPr="00480B02">
        <w:rPr>
          <w:sz w:val="28"/>
          <w:szCs w:val="28"/>
          <w:shd w:val="clear" w:color="auto" w:fill="FFFFFF"/>
        </w:rPr>
        <w:t>.</w:t>
      </w:r>
    </w:p>
    <w:p w14:paraId="335C23DB" w14:textId="2AB67AC4" w:rsidR="00DF7644" w:rsidRPr="00480B02" w:rsidRDefault="00DF7644" w:rsidP="00DF7644">
      <w:pPr>
        <w:widowControl w:val="0"/>
        <w:tabs>
          <w:tab w:val="left" w:pos="1134"/>
        </w:tabs>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увеличены на сумму 53</w:t>
      </w:r>
      <w:r>
        <w:rPr>
          <w:sz w:val="28"/>
          <w:szCs w:val="28"/>
        </w:rPr>
        <w:t> </w:t>
      </w:r>
      <w:r w:rsidRPr="00480B02">
        <w:rPr>
          <w:sz w:val="28"/>
          <w:szCs w:val="28"/>
        </w:rPr>
        <w:t>383,7 тыс. рублей или на 16,4% и утверждены в сумме 378</w:t>
      </w:r>
      <w:r>
        <w:rPr>
          <w:sz w:val="28"/>
          <w:szCs w:val="28"/>
        </w:rPr>
        <w:t> </w:t>
      </w:r>
      <w:r w:rsidRPr="00480B02">
        <w:rPr>
          <w:sz w:val="28"/>
          <w:szCs w:val="28"/>
        </w:rPr>
        <w:t>516,4 тыс. рублей.</w:t>
      </w:r>
    </w:p>
    <w:p w14:paraId="70D86504" w14:textId="77777777" w:rsidR="00DF7644" w:rsidRPr="00480B02" w:rsidRDefault="00DF7644" w:rsidP="00DF7644">
      <w:pPr>
        <w:widowControl w:val="0"/>
        <w:tabs>
          <w:tab w:val="left" w:pos="1134"/>
        </w:tabs>
        <w:ind w:firstLine="709"/>
        <w:jc w:val="both"/>
        <w:rPr>
          <w:bCs/>
          <w:sz w:val="28"/>
          <w:szCs w:val="28"/>
        </w:rPr>
      </w:pPr>
      <w:r w:rsidRPr="00480B02">
        <w:rPr>
          <w:sz w:val="28"/>
          <w:szCs w:val="28"/>
        </w:rPr>
        <w:t xml:space="preserve">Изменения в основном обусловлены увеличением бюджетных ассигнований на реализацию комплексов процессных мероприятий </w:t>
      </w:r>
      <w:r w:rsidRPr="00480B02">
        <w:rPr>
          <w:bCs/>
          <w:sz w:val="28"/>
          <w:szCs w:val="28"/>
        </w:rPr>
        <w:t>«Капитальный, текущий ремонт и укрепление материально-технической базы муниципальных учреждений и организаций» и «Организация и проведение физкультурных и спортивных мероприятий и обеспечение деятельности подведомственных учреждений в сфере физической культуры и спорта» на сумму 42 530,6 тыс. рублей и 10 301,1 тыс. рублей соответственно.</w:t>
      </w:r>
    </w:p>
    <w:p w14:paraId="38A85033" w14:textId="77777777" w:rsidR="00DF7644" w:rsidRPr="00480B02" w:rsidRDefault="00DF7644" w:rsidP="00DF7644">
      <w:pPr>
        <w:widowControl w:val="0"/>
        <w:tabs>
          <w:tab w:val="left" w:pos="1134"/>
        </w:tabs>
        <w:ind w:firstLine="709"/>
        <w:jc w:val="both"/>
        <w:rPr>
          <w:sz w:val="28"/>
          <w:szCs w:val="28"/>
        </w:rPr>
      </w:pPr>
      <w:r w:rsidRPr="00480B02">
        <w:rPr>
          <w:sz w:val="28"/>
          <w:szCs w:val="28"/>
        </w:rPr>
        <w:t>В ходе корректировки бюджета города были исключены расходы на реализацию мероприятий программы «Устройство хоккейного корта на территории Дубков», «Устройство футбольного поля на территории Дубков» - ДГиЗО (2 400,0 тыс. рублей). Указанные мероприятия были исключены на основании решения конкурсной комиссии для принятия изменений по инициативным проектам, реализуемым в 2024 году на территории муниципального образования «город Оренбург», и для проведения конкурсного отбора инициативных проектов в сельских населенных пунктах, входящих в состав территории муниципального образования «город Оренбург» (протокол от 30.05.2024 № 6).</w:t>
      </w:r>
    </w:p>
    <w:p w14:paraId="2C199736" w14:textId="77777777" w:rsidR="00DF7644" w:rsidRPr="00480B02" w:rsidRDefault="00DF7644" w:rsidP="00DF7644">
      <w:pPr>
        <w:ind w:firstLine="709"/>
        <w:jc w:val="both"/>
        <w:rPr>
          <w:sz w:val="28"/>
          <w:szCs w:val="28"/>
        </w:rPr>
      </w:pPr>
      <w:r w:rsidRPr="00480B02">
        <w:rPr>
          <w:sz w:val="28"/>
          <w:szCs w:val="28"/>
        </w:rPr>
        <w:t>Муниципальная программа приведена в соответствие с РОГС от 24.12.2024 № 562 постановлением Администрации города Оренбурга от 14.02.2025 № 237-п и распоряжением заместителя Главы города Оренбурга от 14.02.2025 № 282-р, т.е. с соблюдением срока, установленного пунктом 7.3 Порядка № 1083-п.</w:t>
      </w:r>
    </w:p>
    <w:p w14:paraId="6CCAAE8F" w14:textId="3253BB12" w:rsidR="00DF7644" w:rsidRPr="00480B02" w:rsidRDefault="00DF7644" w:rsidP="00DF7644">
      <w:pPr>
        <w:widowControl w:val="0"/>
        <w:tabs>
          <w:tab w:val="left" w:pos="1134"/>
        </w:tabs>
        <w:ind w:firstLine="709"/>
        <w:jc w:val="both"/>
        <w:rPr>
          <w:sz w:val="28"/>
          <w:szCs w:val="28"/>
        </w:rPr>
      </w:pPr>
      <w:r w:rsidRPr="00480B02">
        <w:rPr>
          <w:sz w:val="28"/>
          <w:szCs w:val="28"/>
        </w:rPr>
        <w:t>Общий объем программных расходов на исполнение трех комплексов процессных мероприятий составил 358</w:t>
      </w:r>
      <w:r>
        <w:rPr>
          <w:sz w:val="28"/>
          <w:szCs w:val="28"/>
        </w:rPr>
        <w:t> </w:t>
      </w:r>
      <w:r w:rsidRPr="00480B02">
        <w:rPr>
          <w:sz w:val="28"/>
          <w:szCs w:val="28"/>
        </w:rPr>
        <w:t>064,7</w:t>
      </w:r>
      <w:r>
        <w:rPr>
          <w:sz w:val="28"/>
          <w:szCs w:val="28"/>
        </w:rPr>
        <w:t xml:space="preserve"> </w:t>
      </w:r>
      <w:r w:rsidRPr="00480B02">
        <w:rPr>
          <w:sz w:val="28"/>
          <w:szCs w:val="28"/>
        </w:rPr>
        <w:t>тыс. рублей или 94,6% от планового объема расходов. Относительно 2023 года (</w:t>
      </w:r>
      <w:r w:rsidRPr="00480B02">
        <w:rPr>
          <w:bCs/>
          <w:sz w:val="28"/>
          <w:szCs w:val="28"/>
        </w:rPr>
        <w:t>363</w:t>
      </w:r>
      <w:r>
        <w:rPr>
          <w:bCs/>
          <w:sz w:val="28"/>
          <w:szCs w:val="28"/>
        </w:rPr>
        <w:t> </w:t>
      </w:r>
      <w:r w:rsidRPr="00480B02">
        <w:rPr>
          <w:bCs/>
          <w:sz w:val="28"/>
          <w:szCs w:val="28"/>
        </w:rPr>
        <w:t>633,9 тыс. рублей</w:t>
      </w:r>
      <w:r w:rsidRPr="00480B02">
        <w:rPr>
          <w:sz w:val="28"/>
          <w:szCs w:val="28"/>
        </w:rPr>
        <w:t>) фактические расходы отчетного периода уменьшились на 5 569,2 тыс. рублей или на 1,5%.</w:t>
      </w:r>
    </w:p>
    <w:p w14:paraId="369789C7" w14:textId="4223491A" w:rsidR="00DF7644" w:rsidRPr="00480B02" w:rsidRDefault="00DF7644" w:rsidP="00DF7644">
      <w:pPr>
        <w:widowControl w:val="0"/>
        <w:tabs>
          <w:tab w:val="left" w:pos="1134"/>
        </w:tabs>
        <w:ind w:firstLine="709"/>
        <w:jc w:val="both"/>
        <w:rPr>
          <w:sz w:val="28"/>
          <w:szCs w:val="28"/>
        </w:rPr>
      </w:pPr>
      <w:r w:rsidRPr="00480B02">
        <w:rPr>
          <w:sz w:val="28"/>
          <w:szCs w:val="28"/>
        </w:rPr>
        <w:t>Основной объем средств в отчетном году направлен на реализацию комплекса процессных мероприятий «</w:t>
      </w:r>
      <w:r w:rsidRPr="00480B02">
        <w:rPr>
          <w:bCs/>
          <w:sz w:val="28"/>
          <w:szCs w:val="28"/>
        </w:rPr>
        <w:t>Организация и проведение физкультурных и спортивных мероприятий и обеспечение деятельности подведомственных учреждений в сфере физической культуры и спорта</w:t>
      </w:r>
      <w:r w:rsidRPr="00480B02">
        <w:rPr>
          <w:sz w:val="28"/>
          <w:szCs w:val="28"/>
        </w:rPr>
        <w:t>» (269 905,0 тыс. рублей или 75,4% от общего объема расходов). Относительно исполнения в 2023 году объем расходов в отчетном периоде увеличился на 28 714,4 тыс. рублей или на 11,9%.</w:t>
      </w:r>
    </w:p>
    <w:p w14:paraId="6E8D6B6F" w14:textId="5EB844BB" w:rsidR="00DF7644" w:rsidRPr="00480B02" w:rsidRDefault="00DF7644" w:rsidP="00DF7644">
      <w:pPr>
        <w:widowControl w:val="0"/>
        <w:tabs>
          <w:tab w:val="left" w:pos="1134"/>
        </w:tabs>
        <w:ind w:firstLine="709"/>
        <w:jc w:val="both"/>
        <w:rPr>
          <w:sz w:val="28"/>
          <w:szCs w:val="28"/>
          <w:highlight w:val="yellow"/>
        </w:rPr>
      </w:pPr>
      <w:r w:rsidRPr="00480B02">
        <w:rPr>
          <w:sz w:val="28"/>
          <w:szCs w:val="28"/>
        </w:rPr>
        <w:t>Кассовые расходы по комплексу процессных мероприятий «Капитальный, текущий ремонт и укрепление материально-технической базы муниципальных учреждений и организаций» составили 64 410,8 тыс. рублей или 18,0% от общего объема расходов.</w:t>
      </w:r>
    </w:p>
    <w:p w14:paraId="425F80DA" w14:textId="34098A89" w:rsidR="00DF7644" w:rsidRPr="00480B02" w:rsidRDefault="00DF7644" w:rsidP="00DF7644">
      <w:pPr>
        <w:widowControl w:val="0"/>
        <w:tabs>
          <w:tab w:val="left" w:pos="1134"/>
        </w:tabs>
        <w:ind w:firstLine="709"/>
        <w:jc w:val="both"/>
        <w:rPr>
          <w:sz w:val="28"/>
          <w:szCs w:val="28"/>
          <w:highlight w:val="yellow"/>
        </w:rPr>
      </w:pPr>
      <w:r w:rsidRPr="00480B02">
        <w:rPr>
          <w:sz w:val="28"/>
          <w:szCs w:val="28"/>
        </w:rPr>
        <w:t>Оставшийся объем программных расходов в отчетном году 23 748,9 тыс. рублей (97,8% от утвержденных бюджетных ассигнований или 6,6% от общего объема расходов) приходится на реализацию комплекса процессных мероприятий «</w:t>
      </w:r>
      <w:r w:rsidRPr="00480B02">
        <w:rPr>
          <w:bCs/>
          <w:sz w:val="28"/>
          <w:szCs w:val="28"/>
        </w:rPr>
        <w:t>Осуществление управленческих функций в сфере физической культуры и спорта</w:t>
      </w:r>
      <w:r w:rsidRPr="00480B02">
        <w:rPr>
          <w:sz w:val="28"/>
          <w:szCs w:val="28"/>
        </w:rPr>
        <w:t>».</w:t>
      </w:r>
    </w:p>
    <w:p w14:paraId="64DF0B07" w14:textId="6D147A3D" w:rsidR="00DF7644" w:rsidRPr="00480B02" w:rsidRDefault="00DF7644" w:rsidP="00FD5C8F">
      <w:pPr>
        <w:tabs>
          <w:tab w:val="left" w:pos="1134"/>
        </w:tabs>
        <w:ind w:firstLine="709"/>
        <w:jc w:val="both"/>
        <w:rPr>
          <w:sz w:val="28"/>
          <w:szCs w:val="28"/>
        </w:rPr>
      </w:pPr>
      <w:r w:rsidRPr="00480B02">
        <w:rPr>
          <w:bCs/>
          <w:sz w:val="28"/>
          <w:szCs w:val="28"/>
        </w:rPr>
        <w:t xml:space="preserve">Согласно бюджетной отчетности, представленной КФКиС, причиной кассового неисполнения программных назначений является: «Оплата работ по факту на основании актов выполненных работ», «Неисполнение работ по ремонту автономным учреждением в связи с погодными и экономическими условиями». Вместе с тем, </w:t>
      </w:r>
      <w:r w:rsidRPr="00480B02">
        <w:rPr>
          <w:sz w:val="28"/>
          <w:szCs w:val="28"/>
        </w:rPr>
        <w:t>согласно Отчету о бюджетных обязательствах (ф.0503128), кассовые расходы на реализацию комплексов процессных мероприятий произведены в сумме принятых бюджетных обязательств.</w:t>
      </w:r>
    </w:p>
    <w:p w14:paraId="5BB6F198" w14:textId="77777777" w:rsidR="00DF7644" w:rsidRPr="00480B02" w:rsidRDefault="00DF7644" w:rsidP="00FD5C8F">
      <w:pPr>
        <w:widowControl w:val="0"/>
        <w:tabs>
          <w:tab w:val="left" w:pos="1134"/>
        </w:tabs>
        <w:ind w:firstLine="709"/>
        <w:jc w:val="both"/>
        <w:rPr>
          <w:sz w:val="28"/>
          <w:szCs w:val="28"/>
        </w:rPr>
      </w:pPr>
      <w:r w:rsidRPr="00480B02">
        <w:rPr>
          <w:sz w:val="28"/>
          <w:szCs w:val="28"/>
        </w:rPr>
        <w:t>По данным бюджетной отчетности КФКиС на 01.01.2025 по муниципальной программе «Спортивный Оренбург» сформировалась:</w:t>
      </w:r>
    </w:p>
    <w:p w14:paraId="145F3D32" w14:textId="45A27982" w:rsidR="00DF7644" w:rsidRPr="00480B02" w:rsidRDefault="00DF7644" w:rsidP="00FD5C8F">
      <w:pPr>
        <w:widowControl w:val="0"/>
        <w:numPr>
          <w:ilvl w:val="0"/>
          <w:numId w:val="3"/>
        </w:numPr>
        <w:tabs>
          <w:tab w:val="left" w:pos="1134"/>
        </w:tabs>
        <w:ind w:left="0" w:firstLine="709"/>
        <w:contextualSpacing/>
        <w:jc w:val="both"/>
        <w:rPr>
          <w:sz w:val="28"/>
          <w:szCs w:val="28"/>
        </w:rPr>
      </w:pPr>
      <w:r w:rsidRPr="00480B02">
        <w:rPr>
          <w:sz w:val="28"/>
          <w:szCs w:val="28"/>
        </w:rPr>
        <w:t>дебиторская задолженность в сумме 69,4 тыс. рублей, наибольший объем приходится на «Текущая дебиторская задолженность по расходам на коммунальные платежи по электроэнергии и теплоснабжению» – 23,9 тыс. рублей. Причинами увеличения задолженности указаны «Переплата по ПАО «Т плюс», АО «Энергосбыт» в связи с перерасчетом фактического потребления электроэнергии и теплоснабжения». Просроченная задолженность отсутствует.</w:t>
      </w:r>
      <w:r w:rsidRPr="00480B02">
        <w:rPr>
          <w:color w:val="000000"/>
          <w:sz w:val="28"/>
          <w:szCs w:val="28"/>
        </w:rPr>
        <w:t xml:space="preserve"> </w:t>
      </w:r>
      <w:r w:rsidRPr="00480B02">
        <w:rPr>
          <w:sz w:val="28"/>
          <w:szCs w:val="28"/>
        </w:rPr>
        <w:t>По сравнению с показателем на 01.01.2024 (60,1 тыс. рублей) сумма дебиторской задолженности увеличилась на 9,26 тыс. рублей или на 15,5%;</w:t>
      </w:r>
    </w:p>
    <w:p w14:paraId="24BB6D00" w14:textId="77777777" w:rsidR="00DF7644" w:rsidRPr="00480B02" w:rsidRDefault="00DF7644" w:rsidP="00FD5C8F">
      <w:pPr>
        <w:widowControl w:val="0"/>
        <w:numPr>
          <w:ilvl w:val="0"/>
          <w:numId w:val="3"/>
        </w:numPr>
        <w:tabs>
          <w:tab w:val="left" w:pos="1134"/>
        </w:tabs>
        <w:ind w:left="0" w:firstLine="709"/>
        <w:contextualSpacing/>
        <w:jc w:val="both"/>
        <w:rPr>
          <w:sz w:val="28"/>
          <w:szCs w:val="28"/>
        </w:rPr>
      </w:pPr>
      <w:r w:rsidRPr="00480B02">
        <w:rPr>
          <w:sz w:val="28"/>
          <w:szCs w:val="28"/>
        </w:rPr>
        <w:t>кредиторская задолженность в сумме 845,5 тыс. рублей, основной объем – 745,7 тыс. рублей согласно данным пояснительной записки приходится «в связи с увеличением сумм выплат по заработной плате» и «в связи с оплатой сумм задолженности по налогам за декабрь 2024 в январе, в отличие от предыдущего периода».</w:t>
      </w:r>
    </w:p>
    <w:p w14:paraId="45515791" w14:textId="77777777" w:rsidR="00DF7644" w:rsidRPr="00480B02" w:rsidRDefault="00DF7644" w:rsidP="00DF7644">
      <w:pPr>
        <w:widowControl w:val="0"/>
        <w:tabs>
          <w:tab w:val="left" w:pos="1134"/>
        </w:tabs>
        <w:ind w:firstLine="568"/>
        <w:contextualSpacing/>
        <w:jc w:val="both"/>
        <w:rPr>
          <w:sz w:val="28"/>
          <w:szCs w:val="28"/>
        </w:rPr>
      </w:pPr>
      <w:r w:rsidRPr="00480B02">
        <w:rPr>
          <w:sz w:val="28"/>
          <w:szCs w:val="28"/>
        </w:rPr>
        <w:t>По сравнению с показателем на 01.01.2024 (47,6 тыс. рублей) сумма кредиторской задолженности увеличилась на 797,9 тыс. рублей. Просроченная задолженность отсутствует.</w:t>
      </w:r>
    </w:p>
    <w:p w14:paraId="5C9922DA" w14:textId="77777777" w:rsidR="00DF7644" w:rsidRPr="00480B02" w:rsidRDefault="00DF7644" w:rsidP="00DF7644">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79DAE27A" w14:textId="77777777" w:rsidR="00DF7644" w:rsidRPr="00480B02" w:rsidRDefault="00DF7644" w:rsidP="00DF7644">
      <w:pPr>
        <w:widowControl w:val="0"/>
        <w:tabs>
          <w:tab w:val="left" w:pos="1134"/>
        </w:tabs>
        <w:jc w:val="both"/>
        <w:rPr>
          <w:sz w:val="16"/>
          <w:szCs w:val="16"/>
        </w:rPr>
      </w:pPr>
    </w:p>
    <w:tbl>
      <w:tblPr>
        <w:tblW w:w="10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5084"/>
        <w:gridCol w:w="709"/>
        <w:gridCol w:w="709"/>
        <w:gridCol w:w="1133"/>
        <w:gridCol w:w="991"/>
        <w:gridCol w:w="1133"/>
      </w:tblGrid>
      <w:tr w:rsidR="00DF7644" w:rsidRPr="00480B02" w14:paraId="5CA1F303" w14:textId="77777777" w:rsidTr="00DF7644">
        <w:trPr>
          <w:trHeight w:val="526"/>
        </w:trPr>
        <w:tc>
          <w:tcPr>
            <w:tcW w:w="456" w:type="dxa"/>
            <w:vMerge w:val="restart"/>
            <w:shd w:val="clear" w:color="auto" w:fill="DBE5F1" w:themeFill="accent1" w:themeFillTint="33"/>
            <w:vAlign w:val="center"/>
            <w:hideMark/>
          </w:tcPr>
          <w:p w14:paraId="5D2F67FE" w14:textId="77777777" w:rsidR="00DF7644" w:rsidRPr="00480B02" w:rsidRDefault="00DF7644" w:rsidP="00545F15">
            <w:pPr>
              <w:jc w:val="center"/>
              <w:rPr>
                <w:color w:val="000000"/>
                <w:sz w:val="16"/>
                <w:szCs w:val="16"/>
              </w:rPr>
            </w:pPr>
            <w:r w:rsidRPr="00480B02">
              <w:rPr>
                <w:color w:val="000000"/>
                <w:sz w:val="16"/>
                <w:szCs w:val="16"/>
              </w:rPr>
              <w:t>№</w:t>
            </w:r>
          </w:p>
        </w:tc>
        <w:tc>
          <w:tcPr>
            <w:tcW w:w="5084" w:type="dxa"/>
            <w:vMerge w:val="restart"/>
            <w:shd w:val="clear" w:color="auto" w:fill="DBE5F1" w:themeFill="accent1" w:themeFillTint="33"/>
            <w:vAlign w:val="center"/>
            <w:hideMark/>
          </w:tcPr>
          <w:p w14:paraId="7EB556E8" w14:textId="77777777" w:rsidR="00DF7644" w:rsidRPr="00480B02" w:rsidRDefault="00DF7644" w:rsidP="00545F15">
            <w:pPr>
              <w:jc w:val="center"/>
              <w:rPr>
                <w:color w:val="000000"/>
                <w:sz w:val="16"/>
                <w:szCs w:val="16"/>
              </w:rPr>
            </w:pPr>
            <w:r w:rsidRPr="00480B02">
              <w:rPr>
                <w:color w:val="000000"/>
                <w:sz w:val="16"/>
                <w:szCs w:val="16"/>
              </w:rPr>
              <w:t>Структурный элемент, мероприятие в составе структурного элемента, целевой показатель (индикатор)</w:t>
            </w:r>
          </w:p>
        </w:tc>
        <w:tc>
          <w:tcPr>
            <w:tcW w:w="1418" w:type="dxa"/>
            <w:gridSpan w:val="2"/>
            <w:shd w:val="clear" w:color="auto" w:fill="DBE5F1" w:themeFill="accent1" w:themeFillTint="33"/>
            <w:vAlign w:val="center"/>
            <w:hideMark/>
          </w:tcPr>
          <w:p w14:paraId="0DD4081B" w14:textId="77777777" w:rsidR="00DF7644" w:rsidRPr="00480B02" w:rsidRDefault="00DF7644" w:rsidP="00545F15">
            <w:pPr>
              <w:jc w:val="center"/>
              <w:rPr>
                <w:sz w:val="16"/>
                <w:szCs w:val="16"/>
              </w:rPr>
            </w:pPr>
            <w:r w:rsidRPr="00480B02">
              <w:rPr>
                <w:sz w:val="16"/>
                <w:szCs w:val="16"/>
              </w:rPr>
              <w:t>Значение целевого показателя (отчет)</w:t>
            </w:r>
          </w:p>
        </w:tc>
        <w:tc>
          <w:tcPr>
            <w:tcW w:w="1133" w:type="dxa"/>
            <w:vMerge w:val="restart"/>
            <w:shd w:val="clear" w:color="auto" w:fill="DBE5F1" w:themeFill="accent1" w:themeFillTint="33"/>
            <w:vAlign w:val="center"/>
            <w:hideMark/>
          </w:tcPr>
          <w:p w14:paraId="1A47B72C" w14:textId="125BA420" w:rsidR="00DF7644" w:rsidRPr="00480B02" w:rsidRDefault="00DF7644" w:rsidP="00545F15">
            <w:pPr>
              <w:jc w:val="center"/>
              <w:rPr>
                <w:color w:val="000000"/>
                <w:sz w:val="16"/>
                <w:szCs w:val="16"/>
              </w:rPr>
            </w:pPr>
            <w:r w:rsidRPr="00480B02">
              <w:rPr>
                <w:color w:val="000000"/>
                <w:sz w:val="16"/>
                <w:szCs w:val="16"/>
              </w:rPr>
              <w:t xml:space="preserve">Уровень достижения целевого показателя, </w:t>
            </w:r>
            <w:r w:rsidRPr="00480B02">
              <w:rPr>
                <w:color w:val="000000"/>
                <w:sz w:val="16"/>
                <w:szCs w:val="16"/>
              </w:rPr>
              <w:br/>
              <w:t>%</w:t>
            </w:r>
            <w:r w:rsidR="00686A01">
              <w:rPr>
                <w:color w:val="000000"/>
                <w:sz w:val="16"/>
                <w:szCs w:val="16"/>
              </w:rPr>
              <w:t xml:space="preserve"> </w:t>
            </w:r>
            <w:r w:rsidRPr="00480B02">
              <w:rPr>
                <w:color w:val="000000"/>
                <w:sz w:val="16"/>
                <w:szCs w:val="16"/>
              </w:rPr>
              <w:t>(гр.4/гр.3)</w:t>
            </w:r>
          </w:p>
        </w:tc>
        <w:tc>
          <w:tcPr>
            <w:tcW w:w="991" w:type="dxa"/>
            <w:vMerge w:val="restart"/>
            <w:shd w:val="clear" w:color="auto" w:fill="DBE5F1" w:themeFill="accent1" w:themeFillTint="33"/>
            <w:vAlign w:val="center"/>
            <w:hideMark/>
          </w:tcPr>
          <w:p w14:paraId="4C4AD1C6" w14:textId="77777777" w:rsidR="00DF7644" w:rsidRPr="00480B02" w:rsidRDefault="00DF7644" w:rsidP="00545F15">
            <w:pPr>
              <w:jc w:val="center"/>
              <w:rPr>
                <w:color w:val="000000"/>
                <w:sz w:val="16"/>
                <w:szCs w:val="16"/>
              </w:rPr>
            </w:pPr>
            <w:r w:rsidRPr="00480B02">
              <w:rPr>
                <w:color w:val="000000"/>
                <w:sz w:val="16"/>
                <w:szCs w:val="16"/>
              </w:rPr>
              <w:t>Откл.</w:t>
            </w:r>
            <w:r w:rsidRPr="00480B02">
              <w:rPr>
                <w:color w:val="000000"/>
                <w:sz w:val="16"/>
                <w:szCs w:val="16"/>
              </w:rPr>
              <w:br/>
              <w:t>(гр. 4-гр.3)</w:t>
            </w:r>
          </w:p>
        </w:tc>
        <w:tc>
          <w:tcPr>
            <w:tcW w:w="1133" w:type="dxa"/>
            <w:vMerge w:val="restart"/>
            <w:shd w:val="clear" w:color="auto" w:fill="DBE5F1" w:themeFill="accent1" w:themeFillTint="33"/>
            <w:vAlign w:val="center"/>
            <w:hideMark/>
          </w:tcPr>
          <w:p w14:paraId="6D5E7B02" w14:textId="77DA77C7" w:rsidR="00DF7644" w:rsidRPr="00480B02" w:rsidRDefault="00DF7644" w:rsidP="00545F15">
            <w:pPr>
              <w:jc w:val="center"/>
              <w:rPr>
                <w:color w:val="000000"/>
                <w:sz w:val="16"/>
                <w:szCs w:val="16"/>
              </w:rPr>
            </w:pPr>
            <w:r w:rsidRPr="00480B02">
              <w:rPr>
                <w:color w:val="000000"/>
                <w:sz w:val="16"/>
                <w:szCs w:val="16"/>
              </w:rPr>
              <w:t xml:space="preserve">Уровень кассового исполнения расходов, </w:t>
            </w:r>
            <w:r w:rsidRPr="00480B02">
              <w:rPr>
                <w:color w:val="000000"/>
                <w:sz w:val="16"/>
                <w:szCs w:val="16"/>
              </w:rPr>
              <w:br/>
              <w:t>%</w:t>
            </w:r>
            <w:r w:rsidR="00686A01">
              <w:rPr>
                <w:color w:val="000000"/>
                <w:sz w:val="16"/>
                <w:szCs w:val="16"/>
              </w:rPr>
              <w:t xml:space="preserve"> </w:t>
            </w:r>
            <w:r w:rsidRPr="00480B02">
              <w:rPr>
                <w:color w:val="000000"/>
                <w:sz w:val="16"/>
                <w:szCs w:val="16"/>
              </w:rPr>
              <w:t>(справочно)</w:t>
            </w:r>
          </w:p>
        </w:tc>
      </w:tr>
      <w:tr w:rsidR="00DF7644" w:rsidRPr="00480B02" w14:paraId="68DAB19D" w14:textId="77777777" w:rsidTr="00DF7644">
        <w:trPr>
          <w:trHeight w:val="56"/>
        </w:trPr>
        <w:tc>
          <w:tcPr>
            <w:tcW w:w="456" w:type="dxa"/>
            <w:vMerge/>
            <w:vAlign w:val="center"/>
            <w:hideMark/>
          </w:tcPr>
          <w:p w14:paraId="4BF49A86" w14:textId="77777777" w:rsidR="00DF7644" w:rsidRPr="00480B02" w:rsidRDefault="00DF7644" w:rsidP="00545F15">
            <w:pPr>
              <w:rPr>
                <w:color w:val="000000"/>
                <w:sz w:val="16"/>
                <w:szCs w:val="16"/>
              </w:rPr>
            </w:pPr>
          </w:p>
        </w:tc>
        <w:tc>
          <w:tcPr>
            <w:tcW w:w="5084" w:type="dxa"/>
            <w:vMerge/>
            <w:vAlign w:val="center"/>
            <w:hideMark/>
          </w:tcPr>
          <w:p w14:paraId="01D8D7C2" w14:textId="77777777" w:rsidR="00DF7644" w:rsidRPr="00480B02" w:rsidRDefault="00DF7644" w:rsidP="00545F15">
            <w:pPr>
              <w:rPr>
                <w:color w:val="000000"/>
                <w:sz w:val="16"/>
                <w:szCs w:val="16"/>
              </w:rPr>
            </w:pPr>
          </w:p>
        </w:tc>
        <w:tc>
          <w:tcPr>
            <w:tcW w:w="709" w:type="dxa"/>
            <w:shd w:val="clear" w:color="auto" w:fill="DBE5F1" w:themeFill="accent1" w:themeFillTint="33"/>
            <w:vAlign w:val="center"/>
            <w:hideMark/>
          </w:tcPr>
          <w:p w14:paraId="76D9CF1E" w14:textId="77777777" w:rsidR="00DF7644" w:rsidRPr="00480B02" w:rsidRDefault="00DF7644" w:rsidP="00545F15">
            <w:pPr>
              <w:jc w:val="center"/>
              <w:rPr>
                <w:color w:val="000000"/>
                <w:sz w:val="16"/>
                <w:szCs w:val="16"/>
              </w:rPr>
            </w:pPr>
            <w:r w:rsidRPr="00480B02">
              <w:rPr>
                <w:color w:val="000000"/>
                <w:sz w:val="16"/>
                <w:szCs w:val="16"/>
              </w:rPr>
              <w:t>План</w:t>
            </w:r>
          </w:p>
        </w:tc>
        <w:tc>
          <w:tcPr>
            <w:tcW w:w="709" w:type="dxa"/>
            <w:shd w:val="clear" w:color="auto" w:fill="DBE5F1" w:themeFill="accent1" w:themeFillTint="33"/>
            <w:vAlign w:val="center"/>
            <w:hideMark/>
          </w:tcPr>
          <w:p w14:paraId="1CEBA119" w14:textId="77777777" w:rsidR="00DF7644" w:rsidRPr="00480B02" w:rsidRDefault="00DF7644" w:rsidP="00545F15">
            <w:pPr>
              <w:jc w:val="center"/>
              <w:rPr>
                <w:color w:val="000000"/>
                <w:sz w:val="16"/>
                <w:szCs w:val="16"/>
              </w:rPr>
            </w:pPr>
            <w:r w:rsidRPr="00480B02">
              <w:rPr>
                <w:color w:val="000000"/>
                <w:sz w:val="16"/>
                <w:szCs w:val="16"/>
              </w:rPr>
              <w:t>Факт</w:t>
            </w:r>
          </w:p>
        </w:tc>
        <w:tc>
          <w:tcPr>
            <w:tcW w:w="1133" w:type="dxa"/>
            <w:vMerge/>
            <w:vAlign w:val="center"/>
            <w:hideMark/>
          </w:tcPr>
          <w:p w14:paraId="168FF58E" w14:textId="77777777" w:rsidR="00DF7644" w:rsidRPr="00480B02" w:rsidRDefault="00DF7644" w:rsidP="00545F15">
            <w:pPr>
              <w:rPr>
                <w:color w:val="000000"/>
                <w:sz w:val="16"/>
                <w:szCs w:val="16"/>
              </w:rPr>
            </w:pPr>
          </w:p>
        </w:tc>
        <w:tc>
          <w:tcPr>
            <w:tcW w:w="991" w:type="dxa"/>
            <w:vMerge/>
            <w:vAlign w:val="center"/>
            <w:hideMark/>
          </w:tcPr>
          <w:p w14:paraId="2BCC0847" w14:textId="77777777" w:rsidR="00DF7644" w:rsidRPr="00480B02" w:rsidRDefault="00DF7644" w:rsidP="00545F15">
            <w:pPr>
              <w:rPr>
                <w:color w:val="000000"/>
                <w:sz w:val="16"/>
                <w:szCs w:val="16"/>
              </w:rPr>
            </w:pPr>
          </w:p>
        </w:tc>
        <w:tc>
          <w:tcPr>
            <w:tcW w:w="1133" w:type="dxa"/>
            <w:vMerge/>
            <w:vAlign w:val="center"/>
            <w:hideMark/>
          </w:tcPr>
          <w:p w14:paraId="4D664E67" w14:textId="77777777" w:rsidR="00DF7644" w:rsidRPr="00480B02" w:rsidRDefault="00DF7644" w:rsidP="00545F15">
            <w:pPr>
              <w:rPr>
                <w:color w:val="000000"/>
                <w:sz w:val="16"/>
                <w:szCs w:val="16"/>
              </w:rPr>
            </w:pPr>
          </w:p>
        </w:tc>
      </w:tr>
      <w:tr w:rsidR="00DF7644" w:rsidRPr="00480B02" w14:paraId="02C28967" w14:textId="77777777" w:rsidTr="00DF7644">
        <w:trPr>
          <w:trHeight w:val="56"/>
        </w:trPr>
        <w:tc>
          <w:tcPr>
            <w:tcW w:w="456" w:type="dxa"/>
            <w:shd w:val="clear" w:color="auto" w:fill="FFFFFF"/>
            <w:vAlign w:val="center"/>
            <w:hideMark/>
          </w:tcPr>
          <w:p w14:paraId="28DCB8F7" w14:textId="77777777" w:rsidR="00DF7644" w:rsidRPr="00480B02" w:rsidRDefault="00DF7644" w:rsidP="00545F15">
            <w:pPr>
              <w:jc w:val="center"/>
              <w:rPr>
                <w:color w:val="000000"/>
                <w:sz w:val="16"/>
                <w:szCs w:val="16"/>
              </w:rPr>
            </w:pPr>
            <w:r w:rsidRPr="00480B02">
              <w:rPr>
                <w:color w:val="000000"/>
                <w:sz w:val="16"/>
                <w:szCs w:val="16"/>
              </w:rPr>
              <w:t>1</w:t>
            </w:r>
          </w:p>
        </w:tc>
        <w:tc>
          <w:tcPr>
            <w:tcW w:w="5084" w:type="dxa"/>
            <w:shd w:val="clear" w:color="auto" w:fill="FFFFFF"/>
            <w:vAlign w:val="center"/>
            <w:hideMark/>
          </w:tcPr>
          <w:p w14:paraId="36B0A8E8" w14:textId="77777777" w:rsidR="00DF7644" w:rsidRPr="00480B02" w:rsidRDefault="00DF7644" w:rsidP="00545F15">
            <w:pPr>
              <w:jc w:val="center"/>
              <w:rPr>
                <w:color w:val="000000"/>
                <w:sz w:val="16"/>
                <w:szCs w:val="16"/>
              </w:rPr>
            </w:pPr>
            <w:r w:rsidRPr="00480B02">
              <w:rPr>
                <w:color w:val="000000"/>
                <w:sz w:val="16"/>
                <w:szCs w:val="16"/>
              </w:rPr>
              <w:t>2</w:t>
            </w:r>
          </w:p>
        </w:tc>
        <w:tc>
          <w:tcPr>
            <w:tcW w:w="709" w:type="dxa"/>
            <w:shd w:val="clear" w:color="auto" w:fill="FFFFFF"/>
            <w:vAlign w:val="center"/>
            <w:hideMark/>
          </w:tcPr>
          <w:p w14:paraId="324CA991" w14:textId="77777777" w:rsidR="00DF7644" w:rsidRPr="00480B02" w:rsidRDefault="00DF7644" w:rsidP="00545F15">
            <w:pPr>
              <w:jc w:val="center"/>
              <w:rPr>
                <w:color w:val="000000"/>
                <w:sz w:val="16"/>
                <w:szCs w:val="16"/>
                <w:lang w:val="en-US"/>
              </w:rPr>
            </w:pPr>
            <w:r w:rsidRPr="00480B02">
              <w:rPr>
                <w:color w:val="000000"/>
                <w:sz w:val="16"/>
                <w:szCs w:val="16"/>
                <w:lang w:val="en-US"/>
              </w:rPr>
              <w:t>3</w:t>
            </w:r>
          </w:p>
        </w:tc>
        <w:tc>
          <w:tcPr>
            <w:tcW w:w="709" w:type="dxa"/>
            <w:shd w:val="clear" w:color="auto" w:fill="FFFFFF"/>
            <w:vAlign w:val="center"/>
            <w:hideMark/>
          </w:tcPr>
          <w:p w14:paraId="4211FEFC" w14:textId="77777777" w:rsidR="00DF7644" w:rsidRPr="00480B02" w:rsidRDefault="00DF7644" w:rsidP="00545F15">
            <w:pPr>
              <w:jc w:val="center"/>
              <w:rPr>
                <w:color w:val="000000"/>
                <w:sz w:val="16"/>
                <w:szCs w:val="16"/>
                <w:lang w:val="en-US"/>
              </w:rPr>
            </w:pPr>
            <w:r w:rsidRPr="00480B02">
              <w:rPr>
                <w:color w:val="000000"/>
                <w:sz w:val="16"/>
                <w:szCs w:val="16"/>
                <w:lang w:val="en-US"/>
              </w:rPr>
              <w:t>4</w:t>
            </w:r>
          </w:p>
        </w:tc>
        <w:tc>
          <w:tcPr>
            <w:tcW w:w="1133" w:type="dxa"/>
            <w:shd w:val="clear" w:color="auto" w:fill="FFFFFF"/>
            <w:vAlign w:val="center"/>
            <w:hideMark/>
          </w:tcPr>
          <w:p w14:paraId="476FE52F" w14:textId="77777777" w:rsidR="00DF7644" w:rsidRPr="00480B02" w:rsidRDefault="00DF7644" w:rsidP="00545F15">
            <w:pPr>
              <w:jc w:val="center"/>
              <w:rPr>
                <w:color w:val="000000"/>
                <w:sz w:val="16"/>
                <w:szCs w:val="16"/>
                <w:lang w:val="en-US"/>
              </w:rPr>
            </w:pPr>
            <w:r w:rsidRPr="00480B02">
              <w:rPr>
                <w:color w:val="000000"/>
                <w:sz w:val="16"/>
                <w:szCs w:val="16"/>
                <w:lang w:val="en-US"/>
              </w:rPr>
              <w:t>5</w:t>
            </w:r>
          </w:p>
        </w:tc>
        <w:tc>
          <w:tcPr>
            <w:tcW w:w="991" w:type="dxa"/>
            <w:shd w:val="clear" w:color="auto" w:fill="FFFFFF"/>
            <w:vAlign w:val="center"/>
            <w:hideMark/>
          </w:tcPr>
          <w:p w14:paraId="2AB81B89" w14:textId="77777777" w:rsidR="00DF7644" w:rsidRPr="00480B02" w:rsidRDefault="00DF7644" w:rsidP="00545F15">
            <w:pPr>
              <w:jc w:val="center"/>
              <w:rPr>
                <w:color w:val="000000"/>
                <w:sz w:val="16"/>
                <w:szCs w:val="16"/>
                <w:lang w:val="en-US"/>
              </w:rPr>
            </w:pPr>
            <w:r w:rsidRPr="00480B02">
              <w:rPr>
                <w:color w:val="000000"/>
                <w:sz w:val="16"/>
                <w:szCs w:val="16"/>
                <w:lang w:val="en-US"/>
              </w:rPr>
              <w:t>6</w:t>
            </w:r>
          </w:p>
        </w:tc>
        <w:tc>
          <w:tcPr>
            <w:tcW w:w="1133" w:type="dxa"/>
            <w:shd w:val="clear" w:color="auto" w:fill="FFFFFF"/>
            <w:vAlign w:val="center"/>
            <w:hideMark/>
          </w:tcPr>
          <w:p w14:paraId="740519FA" w14:textId="77777777" w:rsidR="00DF7644" w:rsidRPr="00480B02" w:rsidRDefault="00DF7644" w:rsidP="00545F15">
            <w:pPr>
              <w:jc w:val="center"/>
              <w:rPr>
                <w:color w:val="000000"/>
                <w:sz w:val="16"/>
                <w:szCs w:val="16"/>
                <w:lang w:val="en-US"/>
              </w:rPr>
            </w:pPr>
            <w:r w:rsidRPr="00480B02">
              <w:rPr>
                <w:color w:val="000000"/>
                <w:sz w:val="16"/>
                <w:szCs w:val="16"/>
                <w:lang w:val="en-US"/>
              </w:rPr>
              <w:t>7</w:t>
            </w:r>
          </w:p>
        </w:tc>
      </w:tr>
      <w:tr w:rsidR="00DF7644" w:rsidRPr="00480B02" w14:paraId="24CE716A" w14:textId="77777777" w:rsidTr="00DF7644">
        <w:trPr>
          <w:trHeight w:val="56"/>
        </w:trPr>
        <w:tc>
          <w:tcPr>
            <w:tcW w:w="10215" w:type="dxa"/>
            <w:gridSpan w:val="7"/>
            <w:shd w:val="clear" w:color="auto" w:fill="FFFFFF"/>
            <w:vAlign w:val="center"/>
          </w:tcPr>
          <w:p w14:paraId="7C1DF860" w14:textId="1D2723C7" w:rsidR="00DF7644" w:rsidRPr="00480B02" w:rsidRDefault="005056FD" w:rsidP="00686A01">
            <w:pPr>
              <w:rPr>
                <w:color w:val="000000"/>
                <w:sz w:val="16"/>
                <w:szCs w:val="16"/>
                <w:lang w:val="en-US"/>
              </w:rPr>
            </w:pPr>
            <w:r w:rsidRPr="005056FD">
              <w:rPr>
                <w:color w:val="000000"/>
                <w:sz w:val="16"/>
                <w:szCs w:val="16"/>
                <w:lang w:val="en-US"/>
              </w:rPr>
              <w:t xml:space="preserve">Задача </w:t>
            </w:r>
            <w:r w:rsidR="00DF7644" w:rsidRPr="00480B02">
              <w:rPr>
                <w:color w:val="000000"/>
                <w:sz w:val="16"/>
                <w:szCs w:val="16"/>
                <w:lang w:val="en-US"/>
              </w:rPr>
              <w:t>1 «Развитие спортивной инфраструктуры»</w:t>
            </w:r>
          </w:p>
        </w:tc>
      </w:tr>
      <w:tr w:rsidR="00DF7644" w:rsidRPr="00480B02" w14:paraId="2DAFCDE1" w14:textId="77777777" w:rsidTr="00DF7644">
        <w:trPr>
          <w:trHeight w:val="56"/>
        </w:trPr>
        <w:tc>
          <w:tcPr>
            <w:tcW w:w="456" w:type="dxa"/>
            <w:shd w:val="clear" w:color="auto" w:fill="FFFFFF"/>
            <w:vAlign w:val="center"/>
            <w:hideMark/>
          </w:tcPr>
          <w:p w14:paraId="1EE1C7B3" w14:textId="77777777" w:rsidR="00DF7644" w:rsidRPr="00480B02" w:rsidRDefault="00DF7644" w:rsidP="00545F15">
            <w:pPr>
              <w:jc w:val="center"/>
              <w:rPr>
                <w:color w:val="000000"/>
                <w:sz w:val="16"/>
                <w:szCs w:val="16"/>
              </w:rPr>
            </w:pPr>
            <w:r w:rsidRPr="00480B02">
              <w:rPr>
                <w:color w:val="000000"/>
                <w:sz w:val="16"/>
                <w:szCs w:val="16"/>
              </w:rPr>
              <w:t>2</w:t>
            </w:r>
          </w:p>
        </w:tc>
        <w:tc>
          <w:tcPr>
            <w:tcW w:w="8626" w:type="dxa"/>
            <w:gridSpan w:val="5"/>
            <w:shd w:val="clear" w:color="auto" w:fill="FFFFFF"/>
            <w:hideMark/>
          </w:tcPr>
          <w:p w14:paraId="56B6EFD9" w14:textId="77777777" w:rsidR="00DF7644" w:rsidRPr="00480B02" w:rsidRDefault="00DF7644" w:rsidP="00545F15">
            <w:pPr>
              <w:rPr>
                <w:color w:val="000000"/>
                <w:sz w:val="16"/>
                <w:szCs w:val="16"/>
              </w:rPr>
            </w:pPr>
            <w:r w:rsidRPr="00480B02">
              <w:rPr>
                <w:color w:val="000000"/>
                <w:sz w:val="16"/>
                <w:szCs w:val="16"/>
              </w:rPr>
              <w:t>Комплекс процессных мероприятий «Капитальный, текущий ремонт и укрепление материально-технической базы муниципальных учреждений и организаций»</w:t>
            </w:r>
          </w:p>
        </w:tc>
        <w:tc>
          <w:tcPr>
            <w:tcW w:w="1133" w:type="dxa"/>
            <w:shd w:val="clear" w:color="auto" w:fill="FFFFFF"/>
            <w:vAlign w:val="center"/>
            <w:hideMark/>
          </w:tcPr>
          <w:p w14:paraId="431C3F29" w14:textId="77777777" w:rsidR="00DF7644" w:rsidRPr="00480B02" w:rsidRDefault="00DF7644" w:rsidP="00545F15">
            <w:pPr>
              <w:jc w:val="center"/>
              <w:rPr>
                <w:color w:val="000000"/>
                <w:sz w:val="16"/>
                <w:szCs w:val="16"/>
              </w:rPr>
            </w:pPr>
            <w:r w:rsidRPr="00480B02">
              <w:rPr>
                <w:color w:val="000000"/>
                <w:sz w:val="16"/>
                <w:szCs w:val="16"/>
              </w:rPr>
              <w:t>76,9</w:t>
            </w:r>
          </w:p>
        </w:tc>
      </w:tr>
      <w:tr w:rsidR="00DF7644" w:rsidRPr="00480B02" w14:paraId="09BF4C7A" w14:textId="77777777" w:rsidTr="00DF7644">
        <w:trPr>
          <w:trHeight w:val="56"/>
        </w:trPr>
        <w:tc>
          <w:tcPr>
            <w:tcW w:w="456" w:type="dxa"/>
            <w:vMerge w:val="restart"/>
            <w:shd w:val="clear" w:color="auto" w:fill="FFFFFF"/>
            <w:vAlign w:val="center"/>
            <w:hideMark/>
          </w:tcPr>
          <w:p w14:paraId="4C79FD3D" w14:textId="77777777" w:rsidR="00DF7644" w:rsidRPr="00480B02" w:rsidRDefault="00DF7644" w:rsidP="00545F15">
            <w:pPr>
              <w:jc w:val="center"/>
              <w:rPr>
                <w:color w:val="000000"/>
                <w:sz w:val="16"/>
                <w:szCs w:val="16"/>
              </w:rPr>
            </w:pPr>
            <w:r w:rsidRPr="00480B02">
              <w:rPr>
                <w:color w:val="000000"/>
                <w:sz w:val="16"/>
                <w:szCs w:val="16"/>
              </w:rPr>
              <w:t>2.1</w:t>
            </w:r>
          </w:p>
        </w:tc>
        <w:tc>
          <w:tcPr>
            <w:tcW w:w="8626" w:type="dxa"/>
            <w:gridSpan w:val="5"/>
            <w:shd w:val="clear" w:color="auto" w:fill="FFFFFF"/>
            <w:hideMark/>
          </w:tcPr>
          <w:p w14:paraId="7EF4F874" w14:textId="77777777" w:rsidR="00DF7644" w:rsidRPr="00480B02" w:rsidRDefault="00DF7644" w:rsidP="00545F15">
            <w:pPr>
              <w:rPr>
                <w:color w:val="000000"/>
                <w:sz w:val="16"/>
                <w:szCs w:val="16"/>
              </w:rPr>
            </w:pPr>
            <w:r w:rsidRPr="00480B02">
              <w:rPr>
                <w:color w:val="000000"/>
                <w:sz w:val="16"/>
                <w:szCs w:val="16"/>
              </w:rPr>
              <w:t>Материально-техническое обеспечение учреждений, подведомственных КФКиС, реконструкция, капитальный и текущий ремонт зданий, помещений, спортивных сооружений, спортивных залов и прочих объектов инфраструктуры, включая сметные и проектно-изыскательские работы, экспертные, ремонтные, монтажные, строительные работы, работы по реконструкции, благоустройству, приобретение строительных материалов и прочие сопутствующие расходы, аудит технических конструкций, приобретение спортивного инвентаря и оборудования, прочие приобретения, необходимые для функционирования учреждений</w:t>
            </w:r>
          </w:p>
        </w:tc>
        <w:tc>
          <w:tcPr>
            <w:tcW w:w="1133" w:type="dxa"/>
            <w:vMerge w:val="restart"/>
            <w:shd w:val="clear" w:color="auto" w:fill="FFFFFF"/>
            <w:vAlign w:val="center"/>
            <w:hideMark/>
          </w:tcPr>
          <w:p w14:paraId="16EC7E8B" w14:textId="77777777" w:rsidR="00DF7644" w:rsidRPr="00480B02" w:rsidRDefault="00DF7644" w:rsidP="00545F15">
            <w:pPr>
              <w:jc w:val="center"/>
              <w:rPr>
                <w:color w:val="000000"/>
                <w:sz w:val="16"/>
                <w:szCs w:val="16"/>
              </w:rPr>
            </w:pPr>
            <w:r w:rsidRPr="00480B02">
              <w:rPr>
                <w:color w:val="000000"/>
                <w:sz w:val="16"/>
                <w:szCs w:val="16"/>
              </w:rPr>
              <w:t>65,1</w:t>
            </w:r>
          </w:p>
        </w:tc>
      </w:tr>
      <w:tr w:rsidR="00DF7644" w:rsidRPr="00480B02" w14:paraId="5476D1EF" w14:textId="77777777" w:rsidTr="00DF7644">
        <w:trPr>
          <w:trHeight w:val="267"/>
        </w:trPr>
        <w:tc>
          <w:tcPr>
            <w:tcW w:w="456" w:type="dxa"/>
            <w:vMerge/>
            <w:vAlign w:val="center"/>
            <w:hideMark/>
          </w:tcPr>
          <w:p w14:paraId="0AE59DB8" w14:textId="77777777" w:rsidR="00DF7644" w:rsidRPr="00480B02" w:rsidRDefault="00DF7644" w:rsidP="00545F15">
            <w:pPr>
              <w:rPr>
                <w:color w:val="000000"/>
                <w:sz w:val="16"/>
                <w:szCs w:val="16"/>
              </w:rPr>
            </w:pPr>
          </w:p>
        </w:tc>
        <w:tc>
          <w:tcPr>
            <w:tcW w:w="5084" w:type="dxa"/>
            <w:shd w:val="clear" w:color="auto" w:fill="FFFFFF"/>
            <w:hideMark/>
          </w:tcPr>
          <w:p w14:paraId="25E05491" w14:textId="77777777" w:rsidR="00DF7644" w:rsidRPr="00480B02" w:rsidRDefault="00DF7644" w:rsidP="00545F15">
            <w:pPr>
              <w:rPr>
                <w:i/>
                <w:color w:val="000000"/>
                <w:sz w:val="16"/>
                <w:szCs w:val="16"/>
              </w:rPr>
            </w:pPr>
            <w:r w:rsidRPr="00480B02">
              <w:rPr>
                <w:i/>
                <w:color w:val="000000"/>
                <w:sz w:val="16"/>
                <w:szCs w:val="16"/>
              </w:rPr>
              <w:t>количество учреждений, подведомственных КФКиС, обеспеченных инвентарем и оборудованием, в том числе в соответствии с федеральными стандартами спортивной подготовки (ед.)</w:t>
            </w:r>
          </w:p>
        </w:tc>
        <w:tc>
          <w:tcPr>
            <w:tcW w:w="709" w:type="dxa"/>
            <w:shd w:val="clear" w:color="auto" w:fill="FFFFFF"/>
            <w:vAlign w:val="center"/>
            <w:hideMark/>
          </w:tcPr>
          <w:p w14:paraId="2A190569" w14:textId="77777777" w:rsidR="00DF7644" w:rsidRPr="00480B02" w:rsidRDefault="00DF7644" w:rsidP="00545F15">
            <w:pPr>
              <w:jc w:val="center"/>
              <w:rPr>
                <w:i/>
                <w:sz w:val="16"/>
                <w:szCs w:val="16"/>
              </w:rPr>
            </w:pPr>
            <w:r w:rsidRPr="00480B02">
              <w:rPr>
                <w:i/>
                <w:sz w:val="16"/>
                <w:szCs w:val="16"/>
              </w:rPr>
              <w:t>3</w:t>
            </w:r>
          </w:p>
        </w:tc>
        <w:tc>
          <w:tcPr>
            <w:tcW w:w="709" w:type="dxa"/>
            <w:shd w:val="clear" w:color="auto" w:fill="FFFFFF"/>
            <w:vAlign w:val="center"/>
            <w:hideMark/>
          </w:tcPr>
          <w:p w14:paraId="1CF1529B" w14:textId="77777777" w:rsidR="00DF7644" w:rsidRPr="00480B02" w:rsidRDefault="00DF7644" w:rsidP="00545F15">
            <w:pPr>
              <w:jc w:val="center"/>
              <w:rPr>
                <w:i/>
                <w:sz w:val="16"/>
                <w:szCs w:val="16"/>
              </w:rPr>
            </w:pPr>
            <w:r w:rsidRPr="00480B02">
              <w:rPr>
                <w:i/>
                <w:sz w:val="16"/>
                <w:szCs w:val="16"/>
              </w:rPr>
              <w:t>3</w:t>
            </w:r>
          </w:p>
        </w:tc>
        <w:tc>
          <w:tcPr>
            <w:tcW w:w="1133" w:type="dxa"/>
            <w:shd w:val="clear" w:color="auto" w:fill="FFFFFF"/>
            <w:vAlign w:val="center"/>
            <w:hideMark/>
          </w:tcPr>
          <w:p w14:paraId="70FAC665" w14:textId="77777777" w:rsidR="00DF7644" w:rsidRPr="00480B02" w:rsidRDefault="00DF7644" w:rsidP="00545F15">
            <w:pPr>
              <w:jc w:val="center"/>
              <w:rPr>
                <w:i/>
                <w:sz w:val="16"/>
                <w:szCs w:val="16"/>
              </w:rPr>
            </w:pPr>
            <w:r w:rsidRPr="00480B02">
              <w:rPr>
                <w:i/>
                <w:sz w:val="16"/>
                <w:szCs w:val="16"/>
              </w:rPr>
              <w:t>100,0</w:t>
            </w:r>
          </w:p>
        </w:tc>
        <w:tc>
          <w:tcPr>
            <w:tcW w:w="991" w:type="dxa"/>
            <w:shd w:val="clear" w:color="auto" w:fill="FFFFFF"/>
            <w:vAlign w:val="center"/>
            <w:hideMark/>
          </w:tcPr>
          <w:p w14:paraId="5F99F279" w14:textId="77777777" w:rsidR="00DF7644" w:rsidRPr="00480B02" w:rsidRDefault="00DF7644" w:rsidP="00545F15">
            <w:pPr>
              <w:jc w:val="center"/>
              <w:rPr>
                <w:i/>
                <w:sz w:val="16"/>
                <w:szCs w:val="16"/>
              </w:rPr>
            </w:pPr>
            <w:r w:rsidRPr="00480B02">
              <w:rPr>
                <w:i/>
                <w:sz w:val="16"/>
                <w:szCs w:val="16"/>
              </w:rPr>
              <w:t>-</w:t>
            </w:r>
          </w:p>
        </w:tc>
        <w:tc>
          <w:tcPr>
            <w:tcW w:w="1133" w:type="dxa"/>
            <w:vMerge/>
            <w:vAlign w:val="center"/>
            <w:hideMark/>
          </w:tcPr>
          <w:p w14:paraId="2FF7E772" w14:textId="77777777" w:rsidR="00DF7644" w:rsidRPr="00480B02" w:rsidRDefault="00DF7644" w:rsidP="00545F15">
            <w:pPr>
              <w:rPr>
                <w:color w:val="000000"/>
                <w:sz w:val="16"/>
                <w:szCs w:val="16"/>
              </w:rPr>
            </w:pPr>
          </w:p>
        </w:tc>
      </w:tr>
      <w:tr w:rsidR="00DF7644" w:rsidRPr="00480B02" w14:paraId="150EC18F" w14:textId="77777777" w:rsidTr="00DF7644">
        <w:trPr>
          <w:trHeight w:val="267"/>
        </w:trPr>
        <w:tc>
          <w:tcPr>
            <w:tcW w:w="456" w:type="dxa"/>
            <w:vMerge/>
            <w:vAlign w:val="center"/>
            <w:hideMark/>
          </w:tcPr>
          <w:p w14:paraId="6D60AFA3" w14:textId="77777777" w:rsidR="00DF7644" w:rsidRPr="00480B02" w:rsidRDefault="00DF7644" w:rsidP="00545F15">
            <w:pPr>
              <w:rPr>
                <w:color w:val="000000"/>
                <w:sz w:val="16"/>
                <w:szCs w:val="16"/>
              </w:rPr>
            </w:pPr>
          </w:p>
        </w:tc>
        <w:tc>
          <w:tcPr>
            <w:tcW w:w="5084" w:type="dxa"/>
            <w:shd w:val="clear" w:color="auto" w:fill="FFFFFF"/>
            <w:hideMark/>
          </w:tcPr>
          <w:p w14:paraId="313EFD0C" w14:textId="77777777" w:rsidR="00DF7644" w:rsidRPr="00480B02" w:rsidRDefault="00DF7644" w:rsidP="00545F15">
            <w:pPr>
              <w:rPr>
                <w:i/>
                <w:color w:val="000000"/>
                <w:sz w:val="16"/>
                <w:szCs w:val="16"/>
              </w:rPr>
            </w:pPr>
            <w:r w:rsidRPr="00480B02">
              <w:rPr>
                <w:i/>
                <w:color w:val="000000"/>
                <w:sz w:val="16"/>
                <w:szCs w:val="16"/>
              </w:rPr>
              <w:t>количество объектов спорта, в отношении которых проведен капитальный и текущий ремонт (ед.)</w:t>
            </w:r>
          </w:p>
        </w:tc>
        <w:tc>
          <w:tcPr>
            <w:tcW w:w="709" w:type="dxa"/>
            <w:shd w:val="clear" w:color="auto" w:fill="FFFFFF"/>
            <w:vAlign w:val="center"/>
            <w:hideMark/>
          </w:tcPr>
          <w:p w14:paraId="587E8083" w14:textId="77777777" w:rsidR="00DF7644" w:rsidRPr="00480B02" w:rsidRDefault="00DF7644" w:rsidP="00545F15">
            <w:pPr>
              <w:jc w:val="center"/>
              <w:rPr>
                <w:i/>
                <w:sz w:val="16"/>
                <w:szCs w:val="16"/>
              </w:rPr>
            </w:pPr>
            <w:r w:rsidRPr="00480B02">
              <w:rPr>
                <w:i/>
                <w:sz w:val="16"/>
                <w:szCs w:val="16"/>
              </w:rPr>
              <w:t>5</w:t>
            </w:r>
          </w:p>
        </w:tc>
        <w:tc>
          <w:tcPr>
            <w:tcW w:w="709" w:type="dxa"/>
            <w:shd w:val="clear" w:color="auto" w:fill="FFFFFF"/>
            <w:vAlign w:val="center"/>
            <w:hideMark/>
          </w:tcPr>
          <w:p w14:paraId="0815028D" w14:textId="77777777" w:rsidR="00DF7644" w:rsidRPr="00480B02" w:rsidRDefault="00DF7644" w:rsidP="00545F15">
            <w:pPr>
              <w:jc w:val="center"/>
              <w:rPr>
                <w:i/>
                <w:sz w:val="16"/>
                <w:szCs w:val="16"/>
              </w:rPr>
            </w:pPr>
            <w:r w:rsidRPr="00480B02">
              <w:rPr>
                <w:i/>
                <w:sz w:val="16"/>
                <w:szCs w:val="16"/>
              </w:rPr>
              <w:t>5</w:t>
            </w:r>
          </w:p>
        </w:tc>
        <w:tc>
          <w:tcPr>
            <w:tcW w:w="1133" w:type="dxa"/>
            <w:shd w:val="clear" w:color="auto" w:fill="FFFFFF"/>
            <w:vAlign w:val="center"/>
            <w:hideMark/>
          </w:tcPr>
          <w:p w14:paraId="290F9059" w14:textId="77777777" w:rsidR="00DF7644" w:rsidRPr="00480B02" w:rsidRDefault="00DF7644" w:rsidP="00545F15">
            <w:pPr>
              <w:jc w:val="center"/>
              <w:rPr>
                <w:i/>
                <w:sz w:val="16"/>
                <w:szCs w:val="16"/>
              </w:rPr>
            </w:pPr>
            <w:r w:rsidRPr="00480B02">
              <w:rPr>
                <w:i/>
                <w:sz w:val="16"/>
                <w:szCs w:val="16"/>
              </w:rPr>
              <w:t>100,0</w:t>
            </w:r>
          </w:p>
        </w:tc>
        <w:tc>
          <w:tcPr>
            <w:tcW w:w="991" w:type="dxa"/>
            <w:shd w:val="clear" w:color="auto" w:fill="FFFFFF"/>
            <w:vAlign w:val="center"/>
            <w:hideMark/>
          </w:tcPr>
          <w:p w14:paraId="552177DA" w14:textId="77777777" w:rsidR="00DF7644" w:rsidRPr="00480B02" w:rsidRDefault="00DF7644" w:rsidP="00545F15">
            <w:pPr>
              <w:jc w:val="center"/>
              <w:rPr>
                <w:i/>
                <w:sz w:val="16"/>
                <w:szCs w:val="16"/>
              </w:rPr>
            </w:pPr>
            <w:r w:rsidRPr="00480B02">
              <w:rPr>
                <w:i/>
                <w:sz w:val="16"/>
                <w:szCs w:val="16"/>
              </w:rPr>
              <w:t>-</w:t>
            </w:r>
          </w:p>
        </w:tc>
        <w:tc>
          <w:tcPr>
            <w:tcW w:w="1133" w:type="dxa"/>
            <w:vMerge/>
            <w:vAlign w:val="center"/>
            <w:hideMark/>
          </w:tcPr>
          <w:p w14:paraId="7FFFD802" w14:textId="77777777" w:rsidR="00DF7644" w:rsidRPr="00480B02" w:rsidRDefault="00DF7644" w:rsidP="00545F15">
            <w:pPr>
              <w:rPr>
                <w:color w:val="000000"/>
                <w:sz w:val="16"/>
                <w:szCs w:val="16"/>
              </w:rPr>
            </w:pPr>
          </w:p>
        </w:tc>
      </w:tr>
      <w:tr w:rsidR="00DF7644" w:rsidRPr="00480B02" w14:paraId="03B75BA0" w14:textId="77777777" w:rsidTr="00DF7644">
        <w:trPr>
          <w:trHeight w:val="170"/>
        </w:trPr>
        <w:tc>
          <w:tcPr>
            <w:tcW w:w="456" w:type="dxa"/>
            <w:vMerge w:val="restart"/>
            <w:vAlign w:val="center"/>
            <w:hideMark/>
          </w:tcPr>
          <w:p w14:paraId="72245619" w14:textId="77777777" w:rsidR="00DF7644" w:rsidRPr="00480B02" w:rsidRDefault="00DF7644" w:rsidP="00545F15">
            <w:pPr>
              <w:rPr>
                <w:color w:val="000000"/>
                <w:sz w:val="16"/>
                <w:szCs w:val="16"/>
              </w:rPr>
            </w:pPr>
            <w:r w:rsidRPr="00480B02">
              <w:rPr>
                <w:color w:val="000000"/>
                <w:sz w:val="16"/>
                <w:szCs w:val="16"/>
              </w:rPr>
              <w:t>2.2</w:t>
            </w:r>
          </w:p>
        </w:tc>
        <w:tc>
          <w:tcPr>
            <w:tcW w:w="8626" w:type="dxa"/>
            <w:gridSpan w:val="5"/>
            <w:shd w:val="clear" w:color="auto" w:fill="FFFFFF"/>
            <w:vAlign w:val="center"/>
            <w:hideMark/>
          </w:tcPr>
          <w:p w14:paraId="77080466" w14:textId="77777777" w:rsidR="00DF7644" w:rsidRPr="00480B02" w:rsidRDefault="00DF7644" w:rsidP="00545F15">
            <w:pPr>
              <w:rPr>
                <w:sz w:val="16"/>
                <w:szCs w:val="16"/>
              </w:rPr>
            </w:pPr>
            <w:r w:rsidRPr="00480B02">
              <w:rPr>
                <w:sz w:val="16"/>
                <w:szCs w:val="16"/>
              </w:rPr>
              <w:t>Создание спортивных площадок</w:t>
            </w:r>
          </w:p>
        </w:tc>
        <w:tc>
          <w:tcPr>
            <w:tcW w:w="1133" w:type="dxa"/>
            <w:vMerge w:val="restart"/>
            <w:vAlign w:val="center"/>
            <w:hideMark/>
          </w:tcPr>
          <w:p w14:paraId="099DBF0F" w14:textId="77777777" w:rsidR="00DF7644" w:rsidRPr="00480B02" w:rsidRDefault="00DF7644" w:rsidP="00545F15">
            <w:pPr>
              <w:jc w:val="center"/>
              <w:rPr>
                <w:color w:val="000000"/>
                <w:sz w:val="16"/>
                <w:szCs w:val="16"/>
              </w:rPr>
            </w:pPr>
            <w:r w:rsidRPr="00480B02">
              <w:rPr>
                <w:color w:val="000000"/>
                <w:sz w:val="16"/>
                <w:szCs w:val="16"/>
              </w:rPr>
              <w:t>96,9</w:t>
            </w:r>
          </w:p>
        </w:tc>
      </w:tr>
      <w:tr w:rsidR="00DF7644" w:rsidRPr="00480B02" w14:paraId="42D0FF1C" w14:textId="77777777" w:rsidTr="00DF7644">
        <w:trPr>
          <w:trHeight w:val="267"/>
        </w:trPr>
        <w:tc>
          <w:tcPr>
            <w:tcW w:w="456" w:type="dxa"/>
            <w:vMerge/>
            <w:vAlign w:val="center"/>
            <w:hideMark/>
          </w:tcPr>
          <w:p w14:paraId="2C42ACF1" w14:textId="77777777" w:rsidR="00DF7644" w:rsidRPr="00480B02" w:rsidRDefault="00DF7644" w:rsidP="00545F15">
            <w:pPr>
              <w:rPr>
                <w:color w:val="000000"/>
                <w:sz w:val="16"/>
                <w:szCs w:val="16"/>
              </w:rPr>
            </w:pPr>
          </w:p>
        </w:tc>
        <w:tc>
          <w:tcPr>
            <w:tcW w:w="5084" w:type="dxa"/>
            <w:shd w:val="clear" w:color="auto" w:fill="FFFFFF"/>
            <w:hideMark/>
          </w:tcPr>
          <w:p w14:paraId="14F16CA6" w14:textId="77777777" w:rsidR="00DF7644" w:rsidRPr="00480B02" w:rsidRDefault="00DF7644" w:rsidP="00545F15">
            <w:pPr>
              <w:rPr>
                <w:i/>
                <w:color w:val="000000"/>
                <w:sz w:val="16"/>
                <w:szCs w:val="16"/>
              </w:rPr>
            </w:pPr>
            <w:r w:rsidRPr="00480B02">
              <w:rPr>
                <w:i/>
                <w:color w:val="000000"/>
                <w:sz w:val="16"/>
                <w:szCs w:val="16"/>
              </w:rPr>
              <w:t>количество спортивных объектов, для которых закуплено спортивно-технологическое оборудование (ед.)</w:t>
            </w:r>
          </w:p>
        </w:tc>
        <w:tc>
          <w:tcPr>
            <w:tcW w:w="709" w:type="dxa"/>
            <w:shd w:val="clear" w:color="auto" w:fill="FFFFFF"/>
            <w:vAlign w:val="center"/>
            <w:hideMark/>
          </w:tcPr>
          <w:p w14:paraId="0CE1E0A5" w14:textId="77777777" w:rsidR="00DF7644" w:rsidRPr="00480B02" w:rsidRDefault="00DF7644" w:rsidP="00545F15">
            <w:pPr>
              <w:jc w:val="center"/>
              <w:rPr>
                <w:i/>
                <w:sz w:val="16"/>
                <w:szCs w:val="16"/>
              </w:rPr>
            </w:pPr>
            <w:r w:rsidRPr="00480B02">
              <w:rPr>
                <w:i/>
                <w:sz w:val="16"/>
                <w:szCs w:val="16"/>
              </w:rPr>
              <w:t>2</w:t>
            </w:r>
          </w:p>
        </w:tc>
        <w:tc>
          <w:tcPr>
            <w:tcW w:w="709" w:type="dxa"/>
            <w:shd w:val="clear" w:color="auto" w:fill="FFFFFF"/>
            <w:vAlign w:val="center"/>
            <w:hideMark/>
          </w:tcPr>
          <w:p w14:paraId="5073C03B" w14:textId="77777777" w:rsidR="00DF7644" w:rsidRPr="00480B02" w:rsidRDefault="00DF7644" w:rsidP="00545F15">
            <w:pPr>
              <w:jc w:val="center"/>
              <w:rPr>
                <w:i/>
                <w:sz w:val="16"/>
                <w:szCs w:val="16"/>
              </w:rPr>
            </w:pPr>
            <w:r w:rsidRPr="00480B02">
              <w:rPr>
                <w:i/>
                <w:sz w:val="16"/>
                <w:szCs w:val="16"/>
              </w:rPr>
              <w:t>2</w:t>
            </w:r>
          </w:p>
        </w:tc>
        <w:tc>
          <w:tcPr>
            <w:tcW w:w="1133" w:type="dxa"/>
            <w:shd w:val="clear" w:color="auto" w:fill="FFFFFF"/>
            <w:vAlign w:val="center"/>
            <w:hideMark/>
          </w:tcPr>
          <w:p w14:paraId="03A26A4F" w14:textId="77777777" w:rsidR="00DF7644" w:rsidRPr="00480B02" w:rsidRDefault="00DF7644" w:rsidP="00545F15">
            <w:pPr>
              <w:jc w:val="center"/>
              <w:rPr>
                <w:i/>
                <w:sz w:val="16"/>
                <w:szCs w:val="16"/>
              </w:rPr>
            </w:pPr>
            <w:r w:rsidRPr="00480B02">
              <w:rPr>
                <w:i/>
                <w:sz w:val="16"/>
                <w:szCs w:val="16"/>
              </w:rPr>
              <w:t>100,0</w:t>
            </w:r>
          </w:p>
        </w:tc>
        <w:tc>
          <w:tcPr>
            <w:tcW w:w="991" w:type="dxa"/>
            <w:shd w:val="clear" w:color="auto" w:fill="FFFFFF"/>
            <w:vAlign w:val="center"/>
            <w:hideMark/>
          </w:tcPr>
          <w:p w14:paraId="08D50822" w14:textId="77777777" w:rsidR="00DF7644" w:rsidRPr="00480B02" w:rsidRDefault="00DF7644" w:rsidP="00545F15">
            <w:pPr>
              <w:jc w:val="center"/>
              <w:rPr>
                <w:i/>
                <w:sz w:val="16"/>
                <w:szCs w:val="16"/>
              </w:rPr>
            </w:pPr>
            <w:r w:rsidRPr="00480B02">
              <w:rPr>
                <w:i/>
                <w:sz w:val="16"/>
                <w:szCs w:val="16"/>
              </w:rPr>
              <w:t>-</w:t>
            </w:r>
          </w:p>
        </w:tc>
        <w:tc>
          <w:tcPr>
            <w:tcW w:w="1133" w:type="dxa"/>
            <w:vMerge/>
            <w:vAlign w:val="center"/>
            <w:hideMark/>
          </w:tcPr>
          <w:p w14:paraId="6FA5B300" w14:textId="77777777" w:rsidR="00DF7644" w:rsidRPr="00480B02" w:rsidRDefault="00DF7644" w:rsidP="00545F15">
            <w:pPr>
              <w:rPr>
                <w:color w:val="000000"/>
                <w:sz w:val="16"/>
                <w:szCs w:val="16"/>
              </w:rPr>
            </w:pPr>
          </w:p>
        </w:tc>
      </w:tr>
      <w:tr w:rsidR="00DF7644" w:rsidRPr="00480B02" w14:paraId="7C5ECC61" w14:textId="77777777" w:rsidTr="00DF7644">
        <w:trPr>
          <w:trHeight w:val="113"/>
        </w:trPr>
        <w:tc>
          <w:tcPr>
            <w:tcW w:w="10215" w:type="dxa"/>
            <w:gridSpan w:val="7"/>
            <w:shd w:val="clear" w:color="auto" w:fill="FFFFFF"/>
            <w:hideMark/>
          </w:tcPr>
          <w:p w14:paraId="66D7B59A" w14:textId="77777777" w:rsidR="00DF7644" w:rsidRPr="00480B02" w:rsidRDefault="00DF7644" w:rsidP="00545F15">
            <w:pPr>
              <w:rPr>
                <w:color w:val="000000"/>
                <w:sz w:val="16"/>
                <w:szCs w:val="16"/>
              </w:rPr>
            </w:pPr>
            <w:r w:rsidRPr="00480B02">
              <w:rPr>
                <w:color w:val="000000"/>
                <w:sz w:val="16"/>
                <w:szCs w:val="16"/>
              </w:rPr>
              <w:t>Задача 2 «Популяризация физической культуры и спорта среди различных групп населения города Оренбурга»</w:t>
            </w:r>
          </w:p>
        </w:tc>
      </w:tr>
      <w:tr w:rsidR="00DF7644" w:rsidRPr="00480B02" w14:paraId="00069872" w14:textId="77777777" w:rsidTr="00DF7644">
        <w:trPr>
          <w:trHeight w:val="315"/>
        </w:trPr>
        <w:tc>
          <w:tcPr>
            <w:tcW w:w="456" w:type="dxa"/>
            <w:shd w:val="clear" w:color="auto" w:fill="FFFFFF"/>
            <w:vAlign w:val="center"/>
            <w:hideMark/>
          </w:tcPr>
          <w:p w14:paraId="5BD3939B" w14:textId="77777777" w:rsidR="00DF7644" w:rsidRPr="00480B02" w:rsidRDefault="00DF7644" w:rsidP="00545F15">
            <w:pPr>
              <w:jc w:val="center"/>
              <w:rPr>
                <w:color w:val="000000"/>
                <w:sz w:val="16"/>
                <w:szCs w:val="16"/>
              </w:rPr>
            </w:pPr>
            <w:r w:rsidRPr="00480B02">
              <w:rPr>
                <w:color w:val="000000"/>
                <w:sz w:val="16"/>
                <w:szCs w:val="16"/>
              </w:rPr>
              <w:t>3</w:t>
            </w:r>
          </w:p>
        </w:tc>
        <w:tc>
          <w:tcPr>
            <w:tcW w:w="8626" w:type="dxa"/>
            <w:gridSpan w:val="5"/>
            <w:shd w:val="clear" w:color="auto" w:fill="FFFFFF"/>
            <w:hideMark/>
          </w:tcPr>
          <w:p w14:paraId="5ED29093" w14:textId="77777777" w:rsidR="00DF7644" w:rsidRPr="00480B02" w:rsidRDefault="00DF7644" w:rsidP="00545F15">
            <w:pPr>
              <w:rPr>
                <w:color w:val="000000"/>
                <w:sz w:val="16"/>
                <w:szCs w:val="16"/>
              </w:rPr>
            </w:pPr>
            <w:r w:rsidRPr="00480B02">
              <w:rPr>
                <w:color w:val="000000"/>
                <w:sz w:val="16"/>
                <w:szCs w:val="16"/>
              </w:rPr>
              <w:t>Комплекс процессных мероприятий «Организация и проведение физкультурных и спортивных мероприятий и обеспечение деятельности подведомственных учреждений в сфере физической культуры и спорта»</w:t>
            </w:r>
          </w:p>
        </w:tc>
        <w:tc>
          <w:tcPr>
            <w:tcW w:w="1133" w:type="dxa"/>
            <w:shd w:val="clear" w:color="auto" w:fill="FFFFFF"/>
            <w:vAlign w:val="center"/>
            <w:hideMark/>
          </w:tcPr>
          <w:p w14:paraId="4F014D7D" w14:textId="77777777" w:rsidR="00DF7644" w:rsidRPr="00480B02" w:rsidRDefault="00DF7644" w:rsidP="00545F15">
            <w:pPr>
              <w:jc w:val="center"/>
              <w:rPr>
                <w:color w:val="000000"/>
                <w:sz w:val="16"/>
                <w:szCs w:val="16"/>
              </w:rPr>
            </w:pPr>
            <w:r w:rsidRPr="00480B02">
              <w:rPr>
                <w:color w:val="000000"/>
                <w:sz w:val="16"/>
                <w:szCs w:val="16"/>
              </w:rPr>
              <w:t>99,8</w:t>
            </w:r>
          </w:p>
        </w:tc>
      </w:tr>
      <w:tr w:rsidR="00DF7644" w:rsidRPr="00480B02" w14:paraId="38687B8B" w14:textId="77777777" w:rsidTr="00DF7644">
        <w:trPr>
          <w:trHeight w:val="56"/>
        </w:trPr>
        <w:tc>
          <w:tcPr>
            <w:tcW w:w="456" w:type="dxa"/>
            <w:vMerge w:val="restart"/>
            <w:shd w:val="clear" w:color="auto" w:fill="FFFFFF"/>
            <w:vAlign w:val="center"/>
            <w:hideMark/>
          </w:tcPr>
          <w:p w14:paraId="1812ED56" w14:textId="77777777" w:rsidR="00DF7644" w:rsidRPr="00480B02" w:rsidRDefault="00DF7644" w:rsidP="00545F15">
            <w:pPr>
              <w:jc w:val="center"/>
              <w:rPr>
                <w:color w:val="000000"/>
                <w:sz w:val="16"/>
                <w:szCs w:val="16"/>
              </w:rPr>
            </w:pPr>
            <w:r w:rsidRPr="00480B02">
              <w:rPr>
                <w:color w:val="000000"/>
                <w:sz w:val="16"/>
                <w:szCs w:val="16"/>
              </w:rPr>
              <w:t>3.1</w:t>
            </w:r>
          </w:p>
        </w:tc>
        <w:tc>
          <w:tcPr>
            <w:tcW w:w="8626" w:type="dxa"/>
            <w:gridSpan w:val="5"/>
            <w:shd w:val="clear" w:color="auto" w:fill="FFFFFF"/>
            <w:noWrap/>
            <w:vAlign w:val="bottom"/>
            <w:hideMark/>
          </w:tcPr>
          <w:p w14:paraId="2927BE42" w14:textId="77777777" w:rsidR="00DF7644" w:rsidRPr="00480B02" w:rsidRDefault="00DF7644" w:rsidP="00545F15">
            <w:pPr>
              <w:rPr>
                <w:color w:val="000000"/>
                <w:sz w:val="16"/>
                <w:szCs w:val="16"/>
              </w:rPr>
            </w:pPr>
            <w:r w:rsidRPr="00480B02">
              <w:rPr>
                <w:color w:val="000000"/>
                <w:sz w:val="16"/>
                <w:szCs w:val="16"/>
              </w:rPr>
              <w:t>Организация и проведение муниципальных официальных физкультурных мероприятий и спортивных мероприятий в городе Оренбурге, обеспечение подготовки спортсменов и спортивных сборных команд города Оренбурга и направления их для участия в межмуниципальных и региональных спортивных соревнованиях</w:t>
            </w:r>
          </w:p>
        </w:tc>
        <w:tc>
          <w:tcPr>
            <w:tcW w:w="1133" w:type="dxa"/>
            <w:vMerge w:val="restart"/>
            <w:shd w:val="clear" w:color="auto" w:fill="FFFFFF"/>
            <w:vAlign w:val="center"/>
            <w:hideMark/>
          </w:tcPr>
          <w:p w14:paraId="74BAAC14" w14:textId="77777777" w:rsidR="00DF7644" w:rsidRPr="00480B02" w:rsidRDefault="00DF7644" w:rsidP="00545F15">
            <w:pPr>
              <w:jc w:val="center"/>
              <w:rPr>
                <w:color w:val="000000"/>
                <w:sz w:val="16"/>
                <w:szCs w:val="16"/>
              </w:rPr>
            </w:pPr>
            <w:r w:rsidRPr="00480B02">
              <w:rPr>
                <w:color w:val="000000"/>
                <w:sz w:val="16"/>
                <w:szCs w:val="16"/>
              </w:rPr>
              <w:t>95,6</w:t>
            </w:r>
          </w:p>
        </w:tc>
      </w:tr>
      <w:tr w:rsidR="00DF7644" w:rsidRPr="00480B02" w14:paraId="1D08506F" w14:textId="77777777" w:rsidTr="00DF7644">
        <w:trPr>
          <w:trHeight w:val="56"/>
        </w:trPr>
        <w:tc>
          <w:tcPr>
            <w:tcW w:w="456" w:type="dxa"/>
            <w:vMerge/>
            <w:vAlign w:val="center"/>
            <w:hideMark/>
          </w:tcPr>
          <w:p w14:paraId="1B585C24" w14:textId="77777777" w:rsidR="00DF7644" w:rsidRPr="00480B02" w:rsidRDefault="00DF7644" w:rsidP="00545F15">
            <w:pPr>
              <w:rPr>
                <w:color w:val="000000"/>
                <w:sz w:val="16"/>
                <w:szCs w:val="16"/>
              </w:rPr>
            </w:pPr>
          </w:p>
        </w:tc>
        <w:tc>
          <w:tcPr>
            <w:tcW w:w="5084" w:type="dxa"/>
            <w:shd w:val="clear" w:color="auto" w:fill="FFFFFF"/>
            <w:hideMark/>
          </w:tcPr>
          <w:p w14:paraId="27D37FFC" w14:textId="77777777" w:rsidR="00DF7644" w:rsidRPr="00480B02" w:rsidRDefault="00DF7644" w:rsidP="00545F15">
            <w:pPr>
              <w:rPr>
                <w:i/>
                <w:color w:val="000000"/>
                <w:sz w:val="16"/>
                <w:szCs w:val="16"/>
              </w:rPr>
            </w:pPr>
            <w:r w:rsidRPr="00480B02">
              <w:rPr>
                <w:i/>
                <w:color w:val="000000"/>
                <w:sz w:val="16"/>
                <w:szCs w:val="16"/>
              </w:rPr>
              <w:t>количество проведенных физкультурных мероприятий и спортивных мероприятий среди различных категорий населения города Оренбурга (ед.)</w:t>
            </w:r>
          </w:p>
        </w:tc>
        <w:tc>
          <w:tcPr>
            <w:tcW w:w="709" w:type="dxa"/>
            <w:shd w:val="clear" w:color="auto" w:fill="FFFFFF"/>
            <w:vAlign w:val="center"/>
            <w:hideMark/>
          </w:tcPr>
          <w:p w14:paraId="77E1B525" w14:textId="77777777" w:rsidR="00DF7644" w:rsidRPr="00480B02" w:rsidRDefault="00DF7644" w:rsidP="00545F15">
            <w:pPr>
              <w:jc w:val="center"/>
              <w:rPr>
                <w:i/>
                <w:color w:val="000000"/>
                <w:sz w:val="16"/>
                <w:szCs w:val="16"/>
              </w:rPr>
            </w:pPr>
            <w:r w:rsidRPr="00480B02">
              <w:rPr>
                <w:i/>
                <w:color w:val="000000"/>
                <w:sz w:val="16"/>
                <w:szCs w:val="16"/>
              </w:rPr>
              <w:t>220</w:t>
            </w:r>
          </w:p>
        </w:tc>
        <w:tc>
          <w:tcPr>
            <w:tcW w:w="709" w:type="dxa"/>
            <w:shd w:val="clear" w:color="auto" w:fill="FFFFFF"/>
            <w:vAlign w:val="center"/>
            <w:hideMark/>
          </w:tcPr>
          <w:p w14:paraId="28EF3B0A" w14:textId="77777777" w:rsidR="00DF7644" w:rsidRPr="00480B02" w:rsidRDefault="00DF7644" w:rsidP="00545F15">
            <w:pPr>
              <w:jc w:val="center"/>
              <w:rPr>
                <w:i/>
                <w:color w:val="000000"/>
                <w:sz w:val="16"/>
                <w:szCs w:val="16"/>
              </w:rPr>
            </w:pPr>
            <w:r w:rsidRPr="00480B02">
              <w:rPr>
                <w:i/>
                <w:color w:val="000000"/>
                <w:sz w:val="16"/>
                <w:szCs w:val="16"/>
              </w:rPr>
              <w:t>212</w:t>
            </w:r>
          </w:p>
        </w:tc>
        <w:tc>
          <w:tcPr>
            <w:tcW w:w="1133" w:type="dxa"/>
            <w:shd w:val="clear" w:color="auto" w:fill="FFFFFF"/>
            <w:vAlign w:val="center"/>
            <w:hideMark/>
          </w:tcPr>
          <w:p w14:paraId="7CB8A600" w14:textId="77777777" w:rsidR="00DF7644" w:rsidRPr="00480B02" w:rsidRDefault="00DF7644" w:rsidP="00545F15">
            <w:pPr>
              <w:jc w:val="center"/>
              <w:rPr>
                <w:i/>
                <w:color w:val="000000"/>
                <w:sz w:val="16"/>
                <w:szCs w:val="16"/>
              </w:rPr>
            </w:pPr>
            <w:r w:rsidRPr="00480B02">
              <w:rPr>
                <w:i/>
                <w:color w:val="000000"/>
                <w:sz w:val="16"/>
                <w:szCs w:val="16"/>
              </w:rPr>
              <w:t>96,4</w:t>
            </w:r>
          </w:p>
        </w:tc>
        <w:tc>
          <w:tcPr>
            <w:tcW w:w="991" w:type="dxa"/>
            <w:shd w:val="clear" w:color="auto" w:fill="FFFFFF"/>
            <w:vAlign w:val="center"/>
            <w:hideMark/>
          </w:tcPr>
          <w:p w14:paraId="52C5571E" w14:textId="77777777" w:rsidR="00DF7644" w:rsidRPr="00480B02" w:rsidRDefault="00DF7644" w:rsidP="00545F15">
            <w:pPr>
              <w:jc w:val="center"/>
              <w:rPr>
                <w:i/>
                <w:color w:val="000000"/>
                <w:sz w:val="16"/>
                <w:szCs w:val="16"/>
              </w:rPr>
            </w:pPr>
            <w:r w:rsidRPr="00480B02">
              <w:rPr>
                <w:i/>
                <w:color w:val="000000"/>
                <w:sz w:val="16"/>
                <w:szCs w:val="16"/>
              </w:rPr>
              <w:t>-8</w:t>
            </w:r>
          </w:p>
        </w:tc>
        <w:tc>
          <w:tcPr>
            <w:tcW w:w="1133" w:type="dxa"/>
            <w:vMerge/>
            <w:vAlign w:val="center"/>
            <w:hideMark/>
          </w:tcPr>
          <w:p w14:paraId="77AC0352" w14:textId="77777777" w:rsidR="00DF7644" w:rsidRPr="00480B02" w:rsidRDefault="00DF7644" w:rsidP="00545F15">
            <w:pPr>
              <w:rPr>
                <w:color w:val="000000"/>
                <w:sz w:val="16"/>
                <w:szCs w:val="16"/>
              </w:rPr>
            </w:pPr>
          </w:p>
        </w:tc>
      </w:tr>
      <w:tr w:rsidR="00DF7644" w:rsidRPr="00480B02" w14:paraId="5101E410" w14:textId="77777777" w:rsidTr="00DF7644">
        <w:trPr>
          <w:trHeight w:val="56"/>
        </w:trPr>
        <w:tc>
          <w:tcPr>
            <w:tcW w:w="456" w:type="dxa"/>
            <w:vMerge/>
            <w:vAlign w:val="center"/>
            <w:hideMark/>
          </w:tcPr>
          <w:p w14:paraId="63027EAD" w14:textId="77777777" w:rsidR="00DF7644" w:rsidRPr="00480B02" w:rsidRDefault="00DF7644" w:rsidP="00545F15">
            <w:pPr>
              <w:rPr>
                <w:color w:val="000000"/>
                <w:sz w:val="16"/>
                <w:szCs w:val="16"/>
              </w:rPr>
            </w:pPr>
          </w:p>
        </w:tc>
        <w:tc>
          <w:tcPr>
            <w:tcW w:w="5084" w:type="dxa"/>
            <w:shd w:val="clear" w:color="auto" w:fill="FFFFFF"/>
            <w:hideMark/>
          </w:tcPr>
          <w:p w14:paraId="71C29035" w14:textId="77777777" w:rsidR="00DF7644" w:rsidRPr="00480B02" w:rsidRDefault="00DF7644" w:rsidP="00545F15">
            <w:pPr>
              <w:rPr>
                <w:i/>
                <w:color w:val="000000"/>
                <w:sz w:val="16"/>
                <w:szCs w:val="16"/>
              </w:rPr>
            </w:pPr>
            <w:r w:rsidRPr="00480B02">
              <w:rPr>
                <w:i/>
                <w:color w:val="000000"/>
                <w:sz w:val="16"/>
                <w:szCs w:val="16"/>
              </w:rPr>
              <w:t>количество спортивных соревнований, в которых приняли участие спортсмены и спортивные сборные команды города Оренбурга (ед.)</w:t>
            </w:r>
          </w:p>
        </w:tc>
        <w:tc>
          <w:tcPr>
            <w:tcW w:w="709" w:type="dxa"/>
            <w:shd w:val="clear" w:color="auto" w:fill="FFFFFF"/>
            <w:vAlign w:val="center"/>
            <w:hideMark/>
          </w:tcPr>
          <w:p w14:paraId="50232788" w14:textId="77777777" w:rsidR="00DF7644" w:rsidRPr="00480B02" w:rsidRDefault="00DF7644" w:rsidP="00545F15">
            <w:pPr>
              <w:jc w:val="center"/>
              <w:rPr>
                <w:i/>
                <w:color w:val="000000"/>
                <w:sz w:val="16"/>
                <w:szCs w:val="16"/>
              </w:rPr>
            </w:pPr>
            <w:r w:rsidRPr="00480B02">
              <w:rPr>
                <w:i/>
                <w:color w:val="000000"/>
                <w:sz w:val="16"/>
                <w:szCs w:val="16"/>
              </w:rPr>
              <w:t>84</w:t>
            </w:r>
          </w:p>
        </w:tc>
        <w:tc>
          <w:tcPr>
            <w:tcW w:w="709" w:type="dxa"/>
            <w:shd w:val="clear" w:color="auto" w:fill="FFFFFF"/>
            <w:vAlign w:val="center"/>
            <w:hideMark/>
          </w:tcPr>
          <w:p w14:paraId="6FB063FF" w14:textId="77777777" w:rsidR="00DF7644" w:rsidRPr="00480B02" w:rsidRDefault="00DF7644" w:rsidP="00545F15">
            <w:pPr>
              <w:jc w:val="center"/>
              <w:rPr>
                <w:i/>
                <w:color w:val="000000"/>
                <w:sz w:val="16"/>
                <w:szCs w:val="16"/>
              </w:rPr>
            </w:pPr>
            <w:r w:rsidRPr="00480B02">
              <w:rPr>
                <w:i/>
                <w:color w:val="000000"/>
                <w:sz w:val="16"/>
                <w:szCs w:val="16"/>
              </w:rPr>
              <w:t>56</w:t>
            </w:r>
          </w:p>
        </w:tc>
        <w:tc>
          <w:tcPr>
            <w:tcW w:w="1133" w:type="dxa"/>
            <w:shd w:val="clear" w:color="auto" w:fill="FFFFFF"/>
            <w:vAlign w:val="center"/>
            <w:hideMark/>
          </w:tcPr>
          <w:p w14:paraId="5CF91470" w14:textId="77777777" w:rsidR="00DF7644" w:rsidRPr="00480B02" w:rsidRDefault="00DF7644" w:rsidP="00545F15">
            <w:pPr>
              <w:jc w:val="center"/>
              <w:rPr>
                <w:i/>
                <w:color w:val="000000"/>
                <w:sz w:val="16"/>
                <w:szCs w:val="16"/>
              </w:rPr>
            </w:pPr>
            <w:r w:rsidRPr="00480B02">
              <w:rPr>
                <w:i/>
                <w:color w:val="000000"/>
                <w:sz w:val="16"/>
                <w:szCs w:val="16"/>
              </w:rPr>
              <w:t>66,7</w:t>
            </w:r>
          </w:p>
        </w:tc>
        <w:tc>
          <w:tcPr>
            <w:tcW w:w="991" w:type="dxa"/>
            <w:shd w:val="clear" w:color="auto" w:fill="FFFFFF"/>
            <w:vAlign w:val="center"/>
            <w:hideMark/>
          </w:tcPr>
          <w:p w14:paraId="5A91EE9E" w14:textId="77777777" w:rsidR="00DF7644" w:rsidRPr="00480B02" w:rsidRDefault="00DF7644" w:rsidP="00545F15">
            <w:pPr>
              <w:jc w:val="center"/>
              <w:rPr>
                <w:i/>
                <w:color w:val="000000"/>
                <w:sz w:val="16"/>
                <w:szCs w:val="16"/>
              </w:rPr>
            </w:pPr>
            <w:r w:rsidRPr="00480B02">
              <w:rPr>
                <w:i/>
                <w:color w:val="000000"/>
                <w:sz w:val="16"/>
                <w:szCs w:val="16"/>
              </w:rPr>
              <w:t>-28</w:t>
            </w:r>
          </w:p>
        </w:tc>
        <w:tc>
          <w:tcPr>
            <w:tcW w:w="1133" w:type="dxa"/>
            <w:vMerge/>
            <w:vAlign w:val="center"/>
            <w:hideMark/>
          </w:tcPr>
          <w:p w14:paraId="2B7C0CC0" w14:textId="77777777" w:rsidR="00DF7644" w:rsidRPr="00480B02" w:rsidRDefault="00DF7644" w:rsidP="00545F15">
            <w:pPr>
              <w:rPr>
                <w:color w:val="000000"/>
                <w:sz w:val="16"/>
                <w:szCs w:val="16"/>
              </w:rPr>
            </w:pPr>
          </w:p>
        </w:tc>
      </w:tr>
      <w:tr w:rsidR="00DF7644" w:rsidRPr="00480B02" w14:paraId="54444C1C" w14:textId="77777777" w:rsidTr="00DF7644">
        <w:trPr>
          <w:trHeight w:val="56"/>
        </w:trPr>
        <w:tc>
          <w:tcPr>
            <w:tcW w:w="456" w:type="dxa"/>
            <w:vMerge w:val="restart"/>
            <w:shd w:val="clear" w:color="auto" w:fill="FFFFFF"/>
            <w:vAlign w:val="center"/>
            <w:hideMark/>
          </w:tcPr>
          <w:p w14:paraId="50970A23" w14:textId="77777777" w:rsidR="00DF7644" w:rsidRPr="00480B02" w:rsidRDefault="00DF7644" w:rsidP="00545F15">
            <w:pPr>
              <w:jc w:val="center"/>
              <w:rPr>
                <w:color w:val="000000"/>
                <w:sz w:val="16"/>
                <w:szCs w:val="16"/>
              </w:rPr>
            </w:pPr>
            <w:r w:rsidRPr="00480B02">
              <w:rPr>
                <w:color w:val="000000"/>
                <w:sz w:val="16"/>
                <w:szCs w:val="16"/>
              </w:rPr>
              <w:t>3.2</w:t>
            </w:r>
          </w:p>
        </w:tc>
        <w:tc>
          <w:tcPr>
            <w:tcW w:w="8626" w:type="dxa"/>
            <w:gridSpan w:val="5"/>
            <w:shd w:val="clear" w:color="auto" w:fill="FFFFFF"/>
            <w:hideMark/>
          </w:tcPr>
          <w:p w14:paraId="4D6CAFC4" w14:textId="77777777" w:rsidR="00DF7644" w:rsidRPr="00480B02" w:rsidRDefault="00DF7644" w:rsidP="00545F15">
            <w:pPr>
              <w:rPr>
                <w:color w:val="000000"/>
                <w:sz w:val="16"/>
                <w:szCs w:val="16"/>
              </w:rPr>
            </w:pPr>
            <w:r w:rsidRPr="00480B02">
              <w:rPr>
                <w:color w:val="000000"/>
                <w:sz w:val="16"/>
                <w:szCs w:val="16"/>
              </w:rPr>
              <w:t>Обеспечение деятельности спортивных учреждений, подведомственных КФКиС</w:t>
            </w:r>
          </w:p>
        </w:tc>
        <w:tc>
          <w:tcPr>
            <w:tcW w:w="1133" w:type="dxa"/>
            <w:vMerge w:val="restart"/>
            <w:shd w:val="clear" w:color="auto" w:fill="FFFFFF"/>
            <w:vAlign w:val="center"/>
            <w:hideMark/>
          </w:tcPr>
          <w:p w14:paraId="5D9FBDE1" w14:textId="77777777" w:rsidR="00DF7644" w:rsidRPr="00480B02" w:rsidRDefault="00DF7644" w:rsidP="00545F15">
            <w:pPr>
              <w:jc w:val="center"/>
              <w:rPr>
                <w:color w:val="000000"/>
                <w:sz w:val="16"/>
                <w:szCs w:val="16"/>
              </w:rPr>
            </w:pPr>
            <w:r w:rsidRPr="00480B02">
              <w:rPr>
                <w:color w:val="000000"/>
                <w:sz w:val="16"/>
                <w:szCs w:val="16"/>
              </w:rPr>
              <w:t>99,9</w:t>
            </w:r>
          </w:p>
        </w:tc>
      </w:tr>
      <w:tr w:rsidR="00DF7644" w:rsidRPr="00480B02" w14:paraId="0CBE8833" w14:textId="77777777" w:rsidTr="00DF7644">
        <w:trPr>
          <w:trHeight w:val="56"/>
        </w:trPr>
        <w:tc>
          <w:tcPr>
            <w:tcW w:w="456" w:type="dxa"/>
            <w:vMerge/>
            <w:vAlign w:val="center"/>
            <w:hideMark/>
          </w:tcPr>
          <w:p w14:paraId="5B28B32D" w14:textId="77777777" w:rsidR="00DF7644" w:rsidRPr="00480B02" w:rsidRDefault="00DF7644" w:rsidP="00545F15">
            <w:pPr>
              <w:rPr>
                <w:color w:val="000000"/>
                <w:sz w:val="16"/>
                <w:szCs w:val="16"/>
              </w:rPr>
            </w:pPr>
          </w:p>
        </w:tc>
        <w:tc>
          <w:tcPr>
            <w:tcW w:w="5084" w:type="dxa"/>
            <w:shd w:val="clear" w:color="auto" w:fill="FFFFFF"/>
            <w:hideMark/>
          </w:tcPr>
          <w:p w14:paraId="436E997E" w14:textId="77777777" w:rsidR="00DF7644" w:rsidRPr="00480B02" w:rsidRDefault="00DF7644" w:rsidP="00545F15">
            <w:pPr>
              <w:rPr>
                <w:i/>
                <w:color w:val="000000"/>
                <w:sz w:val="16"/>
                <w:szCs w:val="16"/>
              </w:rPr>
            </w:pPr>
            <w:r w:rsidRPr="00480B02">
              <w:rPr>
                <w:i/>
                <w:color w:val="000000"/>
                <w:sz w:val="16"/>
                <w:szCs w:val="16"/>
              </w:rPr>
              <w:t>число лиц, прошедших спортивную подготовку в учреждениях, подведомственных КФКиС (чел.)</w:t>
            </w:r>
          </w:p>
        </w:tc>
        <w:tc>
          <w:tcPr>
            <w:tcW w:w="709" w:type="dxa"/>
            <w:shd w:val="clear" w:color="auto" w:fill="FFFFFF"/>
            <w:vAlign w:val="center"/>
            <w:hideMark/>
          </w:tcPr>
          <w:p w14:paraId="05034FF1" w14:textId="77777777" w:rsidR="00DF7644" w:rsidRPr="00480B02" w:rsidRDefault="00DF7644" w:rsidP="00545F15">
            <w:pPr>
              <w:jc w:val="center"/>
              <w:rPr>
                <w:i/>
                <w:color w:val="000000"/>
                <w:sz w:val="16"/>
                <w:szCs w:val="16"/>
              </w:rPr>
            </w:pPr>
            <w:r w:rsidRPr="00480B02">
              <w:rPr>
                <w:i/>
                <w:color w:val="000000"/>
                <w:sz w:val="16"/>
                <w:szCs w:val="16"/>
              </w:rPr>
              <w:t>5 530</w:t>
            </w:r>
          </w:p>
        </w:tc>
        <w:tc>
          <w:tcPr>
            <w:tcW w:w="709" w:type="dxa"/>
            <w:shd w:val="clear" w:color="auto" w:fill="FFFFFF"/>
            <w:vAlign w:val="center"/>
            <w:hideMark/>
          </w:tcPr>
          <w:p w14:paraId="6B1E89DE" w14:textId="77777777" w:rsidR="00DF7644" w:rsidRPr="00480B02" w:rsidRDefault="00DF7644" w:rsidP="00545F15">
            <w:pPr>
              <w:jc w:val="center"/>
              <w:rPr>
                <w:i/>
                <w:color w:val="000000"/>
                <w:sz w:val="16"/>
                <w:szCs w:val="16"/>
              </w:rPr>
            </w:pPr>
            <w:r w:rsidRPr="00480B02">
              <w:rPr>
                <w:i/>
                <w:color w:val="000000"/>
                <w:sz w:val="16"/>
                <w:szCs w:val="16"/>
              </w:rPr>
              <w:t>5 529</w:t>
            </w:r>
          </w:p>
        </w:tc>
        <w:tc>
          <w:tcPr>
            <w:tcW w:w="1133" w:type="dxa"/>
            <w:shd w:val="clear" w:color="auto" w:fill="FFFFFF"/>
            <w:vAlign w:val="center"/>
            <w:hideMark/>
          </w:tcPr>
          <w:p w14:paraId="0D9C0821" w14:textId="77777777" w:rsidR="00DF7644" w:rsidRPr="00480B02" w:rsidRDefault="00DF7644" w:rsidP="00545F15">
            <w:pPr>
              <w:jc w:val="center"/>
              <w:rPr>
                <w:i/>
                <w:color w:val="000000"/>
                <w:sz w:val="16"/>
                <w:szCs w:val="16"/>
              </w:rPr>
            </w:pPr>
            <w:r w:rsidRPr="00480B02">
              <w:rPr>
                <w:i/>
                <w:color w:val="000000"/>
                <w:sz w:val="16"/>
                <w:szCs w:val="16"/>
              </w:rPr>
              <w:t>99,98</w:t>
            </w:r>
          </w:p>
        </w:tc>
        <w:tc>
          <w:tcPr>
            <w:tcW w:w="991" w:type="dxa"/>
            <w:shd w:val="clear" w:color="auto" w:fill="FFFFFF"/>
            <w:vAlign w:val="center"/>
            <w:hideMark/>
          </w:tcPr>
          <w:p w14:paraId="35F0A4D8" w14:textId="77777777" w:rsidR="00DF7644" w:rsidRPr="00480B02" w:rsidRDefault="00DF7644" w:rsidP="00545F15">
            <w:pPr>
              <w:jc w:val="center"/>
              <w:rPr>
                <w:i/>
                <w:color w:val="000000"/>
                <w:sz w:val="16"/>
                <w:szCs w:val="16"/>
              </w:rPr>
            </w:pPr>
            <w:r w:rsidRPr="00480B02">
              <w:rPr>
                <w:i/>
                <w:color w:val="000000"/>
                <w:sz w:val="16"/>
                <w:szCs w:val="16"/>
              </w:rPr>
              <w:t>- 1</w:t>
            </w:r>
          </w:p>
        </w:tc>
        <w:tc>
          <w:tcPr>
            <w:tcW w:w="1133" w:type="dxa"/>
            <w:vMerge/>
            <w:vAlign w:val="center"/>
            <w:hideMark/>
          </w:tcPr>
          <w:p w14:paraId="6BF0B78D" w14:textId="77777777" w:rsidR="00DF7644" w:rsidRPr="00480B02" w:rsidRDefault="00DF7644" w:rsidP="00545F15">
            <w:pPr>
              <w:rPr>
                <w:color w:val="000000"/>
                <w:sz w:val="16"/>
                <w:szCs w:val="16"/>
              </w:rPr>
            </w:pPr>
          </w:p>
        </w:tc>
      </w:tr>
      <w:tr w:rsidR="00DF7644" w:rsidRPr="00480B02" w14:paraId="190C08DA" w14:textId="77777777" w:rsidTr="00DF7644">
        <w:trPr>
          <w:trHeight w:val="56"/>
        </w:trPr>
        <w:tc>
          <w:tcPr>
            <w:tcW w:w="10215" w:type="dxa"/>
            <w:gridSpan w:val="7"/>
            <w:shd w:val="clear" w:color="auto" w:fill="FFFFFF"/>
            <w:vAlign w:val="center"/>
            <w:hideMark/>
          </w:tcPr>
          <w:p w14:paraId="047BB644" w14:textId="77777777" w:rsidR="00DF7644" w:rsidRPr="00480B02" w:rsidRDefault="00DF7644" w:rsidP="00545F15">
            <w:pPr>
              <w:rPr>
                <w:color w:val="000000"/>
                <w:sz w:val="16"/>
                <w:szCs w:val="16"/>
              </w:rPr>
            </w:pPr>
            <w:r w:rsidRPr="00480B02">
              <w:rPr>
                <w:color w:val="000000"/>
                <w:sz w:val="16"/>
                <w:szCs w:val="16"/>
              </w:rPr>
              <w:t>Задача 3 «Осуществление управленческих функций в области физической культуры и спорта»</w:t>
            </w:r>
          </w:p>
        </w:tc>
      </w:tr>
      <w:tr w:rsidR="00DF7644" w:rsidRPr="00480B02" w14:paraId="62B337D5" w14:textId="77777777" w:rsidTr="00DF7644">
        <w:trPr>
          <w:trHeight w:val="56"/>
        </w:trPr>
        <w:tc>
          <w:tcPr>
            <w:tcW w:w="456" w:type="dxa"/>
            <w:shd w:val="clear" w:color="auto" w:fill="FFFFFF"/>
            <w:vAlign w:val="center"/>
            <w:hideMark/>
          </w:tcPr>
          <w:p w14:paraId="7DBC44DF" w14:textId="77777777" w:rsidR="00DF7644" w:rsidRPr="00480B02" w:rsidRDefault="00DF7644" w:rsidP="00545F15">
            <w:pPr>
              <w:jc w:val="center"/>
              <w:rPr>
                <w:color w:val="000000"/>
                <w:sz w:val="16"/>
                <w:szCs w:val="16"/>
              </w:rPr>
            </w:pPr>
            <w:r w:rsidRPr="00480B02">
              <w:rPr>
                <w:color w:val="000000"/>
                <w:sz w:val="16"/>
                <w:szCs w:val="16"/>
              </w:rPr>
              <w:t>4</w:t>
            </w:r>
          </w:p>
        </w:tc>
        <w:tc>
          <w:tcPr>
            <w:tcW w:w="8626" w:type="dxa"/>
            <w:gridSpan w:val="5"/>
            <w:shd w:val="clear" w:color="auto" w:fill="FFFFFF"/>
            <w:vAlign w:val="center"/>
            <w:hideMark/>
          </w:tcPr>
          <w:p w14:paraId="3AAB0943" w14:textId="77777777" w:rsidR="00DF7644" w:rsidRPr="00480B02" w:rsidRDefault="00DF7644" w:rsidP="00545F15">
            <w:pPr>
              <w:rPr>
                <w:color w:val="000000"/>
                <w:sz w:val="16"/>
                <w:szCs w:val="16"/>
              </w:rPr>
            </w:pPr>
            <w:r w:rsidRPr="00480B02">
              <w:rPr>
                <w:color w:val="000000"/>
                <w:sz w:val="16"/>
                <w:szCs w:val="16"/>
              </w:rPr>
              <w:t>Комплекс процессных мероприятий «Осуществление управленческих функций в сфере физической культуры и спорта»</w:t>
            </w:r>
          </w:p>
        </w:tc>
        <w:tc>
          <w:tcPr>
            <w:tcW w:w="1133" w:type="dxa"/>
            <w:vAlign w:val="center"/>
            <w:hideMark/>
          </w:tcPr>
          <w:p w14:paraId="4E8F18B2" w14:textId="77777777" w:rsidR="00DF7644" w:rsidRPr="00480B02" w:rsidRDefault="00DF7644" w:rsidP="00545F15">
            <w:pPr>
              <w:jc w:val="center"/>
              <w:rPr>
                <w:color w:val="000000"/>
                <w:sz w:val="16"/>
                <w:szCs w:val="16"/>
              </w:rPr>
            </w:pPr>
            <w:r w:rsidRPr="00480B02">
              <w:rPr>
                <w:color w:val="000000"/>
                <w:sz w:val="16"/>
                <w:szCs w:val="16"/>
              </w:rPr>
              <w:t>97,8</w:t>
            </w:r>
          </w:p>
        </w:tc>
      </w:tr>
      <w:tr w:rsidR="00DF7644" w:rsidRPr="00480B02" w14:paraId="2D855D40" w14:textId="77777777" w:rsidTr="00DF7644">
        <w:trPr>
          <w:trHeight w:val="56"/>
        </w:trPr>
        <w:tc>
          <w:tcPr>
            <w:tcW w:w="456" w:type="dxa"/>
            <w:vMerge w:val="restart"/>
            <w:shd w:val="clear" w:color="auto" w:fill="FFFFFF"/>
            <w:vAlign w:val="center"/>
            <w:hideMark/>
          </w:tcPr>
          <w:p w14:paraId="1071D80C" w14:textId="77777777" w:rsidR="00DF7644" w:rsidRPr="00480B02" w:rsidRDefault="00DF7644" w:rsidP="00545F15">
            <w:pPr>
              <w:jc w:val="center"/>
              <w:rPr>
                <w:color w:val="000000"/>
                <w:sz w:val="16"/>
                <w:szCs w:val="16"/>
              </w:rPr>
            </w:pPr>
            <w:r w:rsidRPr="00480B02">
              <w:rPr>
                <w:color w:val="000000"/>
                <w:sz w:val="16"/>
                <w:szCs w:val="16"/>
              </w:rPr>
              <w:t>4.1</w:t>
            </w:r>
          </w:p>
        </w:tc>
        <w:tc>
          <w:tcPr>
            <w:tcW w:w="8626" w:type="dxa"/>
            <w:gridSpan w:val="5"/>
            <w:shd w:val="clear" w:color="auto" w:fill="FFFFFF"/>
            <w:vAlign w:val="center"/>
            <w:hideMark/>
          </w:tcPr>
          <w:p w14:paraId="7A7A0CE3" w14:textId="77777777" w:rsidR="00DF7644" w:rsidRPr="00480B02" w:rsidRDefault="00DF7644" w:rsidP="00545F15">
            <w:pPr>
              <w:rPr>
                <w:color w:val="000000"/>
                <w:sz w:val="16"/>
                <w:szCs w:val="16"/>
              </w:rPr>
            </w:pPr>
            <w:r w:rsidRPr="00480B02">
              <w:rPr>
                <w:color w:val="000000"/>
                <w:sz w:val="16"/>
                <w:szCs w:val="16"/>
              </w:rPr>
              <w:t>Организация и обеспечение бухгалтерского и информационного сопровождения деятельности учреждений, подведомственных КФКиС</w:t>
            </w:r>
          </w:p>
        </w:tc>
        <w:tc>
          <w:tcPr>
            <w:tcW w:w="1133" w:type="dxa"/>
            <w:vMerge w:val="restart"/>
            <w:vAlign w:val="center"/>
            <w:hideMark/>
          </w:tcPr>
          <w:p w14:paraId="374D5A13" w14:textId="77777777" w:rsidR="00DF7644" w:rsidRPr="00480B02" w:rsidRDefault="00DF7644" w:rsidP="00545F15">
            <w:pPr>
              <w:jc w:val="center"/>
              <w:rPr>
                <w:color w:val="000000"/>
                <w:sz w:val="16"/>
                <w:szCs w:val="16"/>
              </w:rPr>
            </w:pPr>
            <w:r w:rsidRPr="00480B02">
              <w:rPr>
                <w:color w:val="000000"/>
                <w:sz w:val="16"/>
                <w:szCs w:val="16"/>
              </w:rPr>
              <w:t>96,0</w:t>
            </w:r>
          </w:p>
        </w:tc>
      </w:tr>
      <w:tr w:rsidR="00DF7644" w:rsidRPr="00480B02" w14:paraId="6819EF0A" w14:textId="77777777" w:rsidTr="00DF7644">
        <w:trPr>
          <w:trHeight w:val="56"/>
        </w:trPr>
        <w:tc>
          <w:tcPr>
            <w:tcW w:w="456" w:type="dxa"/>
            <w:vMerge/>
            <w:vAlign w:val="center"/>
            <w:hideMark/>
          </w:tcPr>
          <w:p w14:paraId="70572BA0" w14:textId="77777777" w:rsidR="00DF7644" w:rsidRPr="00480B02" w:rsidRDefault="00DF7644" w:rsidP="00545F15">
            <w:pPr>
              <w:rPr>
                <w:color w:val="000000"/>
                <w:sz w:val="16"/>
                <w:szCs w:val="16"/>
              </w:rPr>
            </w:pPr>
          </w:p>
        </w:tc>
        <w:tc>
          <w:tcPr>
            <w:tcW w:w="5084" w:type="dxa"/>
            <w:shd w:val="clear" w:color="auto" w:fill="FFFFFF"/>
            <w:hideMark/>
          </w:tcPr>
          <w:p w14:paraId="5B318EFC" w14:textId="77777777" w:rsidR="00DF7644" w:rsidRPr="00480B02" w:rsidRDefault="00DF7644" w:rsidP="00545F15">
            <w:pPr>
              <w:rPr>
                <w:i/>
                <w:color w:val="000000"/>
                <w:sz w:val="16"/>
                <w:szCs w:val="16"/>
              </w:rPr>
            </w:pPr>
            <w:r w:rsidRPr="00480B02">
              <w:rPr>
                <w:i/>
                <w:color w:val="000000"/>
                <w:sz w:val="16"/>
                <w:szCs w:val="16"/>
              </w:rPr>
              <w:t>количество учреждений, подведомственных КФКиС, получивших бухгалтерское и информационное сопровождение (ед.)</w:t>
            </w:r>
          </w:p>
        </w:tc>
        <w:tc>
          <w:tcPr>
            <w:tcW w:w="709" w:type="dxa"/>
            <w:shd w:val="clear" w:color="auto" w:fill="FFFFFF"/>
            <w:vAlign w:val="center"/>
            <w:hideMark/>
          </w:tcPr>
          <w:p w14:paraId="17474F1D" w14:textId="77777777" w:rsidR="00DF7644" w:rsidRPr="00480B02" w:rsidRDefault="00DF7644" w:rsidP="00545F15">
            <w:pPr>
              <w:jc w:val="center"/>
              <w:rPr>
                <w:i/>
                <w:color w:val="000000"/>
                <w:sz w:val="16"/>
                <w:szCs w:val="16"/>
              </w:rPr>
            </w:pPr>
            <w:r w:rsidRPr="00480B02">
              <w:rPr>
                <w:i/>
                <w:color w:val="000000"/>
                <w:sz w:val="16"/>
                <w:szCs w:val="16"/>
              </w:rPr>
              <w:t>16</w:t>
            </w:r>
          </w:p>
        </w:tc>
        <w:tc>
          <w:tcPr>
            <w:tcW w:w="709" w:type="dxa"/>
            <w:shd w:val="clear" w:color="auto" w:fill="FFFFFF"/>
            <w:vAlign w:val="center"/>
            <w:hideMark/>
          </w:tcPr>
          <w:p w14:paraId="25B2BECA" w14:textId="77777777" w:rsidR="00DF7644" w:rsidRPr="00480B02" w:rsidRDefault="00DF7644" w:rsidP="00545F15">
            <w:pPr>
              <w:jc w:val="center"/>
              <w:rPr>
                <w:i/>
                <w:color w:val="000000"/>
                <w:sz w:val="16"/>
                <w:szCs w:val="16"/>
              </w:rPr>
            </w:pPr>
            <w:r w:rsidRPr="00480B02">
              <w:rPr>
                <w:i/>
                <w:color w:val="000000"/>
                <w:sz w:val="16"/>
                <w:szCs w:val="16"/>
              </w:rPr>
              <w:t>16</w:t>
            </w:r>
          </w:p>
        </w:tc>
        <w:tc>
          <w:tcPr>
            <w:tcW w:w="1133" w:type="dxa"/>
            <w:shd w:val="clear" w:color="auto" w:fill="FFFFFF"/>
            <w:vAlign w:val="center"/>
            <w:hideMark/>
          </w:tcPr>
          <w:p w14:paraId="554E0826" w14:textId="77777777" w:rsidR="00DF7644" w:rsidRPr="00480B02" w:rsidRDefault="00DF7644" w:rsidP="00545F15">
            <w:pPr>
              <w:jc w:val="center"/>
              <w:rPr>
                <w:i/>
                <w:color w:val="000000"/>
                <w:sz w:val="16"/>
                <w:szCs w:val="16"/>
              </w:rPr>
            </w:pPr>
            <w:r w:rsidRPr="00480B02">
              <w:rPr>
                <w:i/>
                <w:color w:val="000000"/>
                <w:sz w:val="16"/>
                <w:szCs w:val="16"/>
              </w:rPr>
              <w:t>100,0</w:t>
            </w:r>
          </w:p>
        </w:tc>
        <w:tc>
          <w:tcPr>
            <w:tcW w:w="991" w:type="dxa"/>
            <w:shd w:val="clear" w:color="auto" w:fill="FFFFFF"/>
            <w:vAlign w:val="center"/>
            <w:hideMark/>
          </w:tcPr>
          <w:p w14:paraId="2D9B7F8F" w14:textId="77777777" w:rsidR="00DF7644" w:rsidRPr="00480B02" w:rsidRDefault="00DF7644" w:rsidP="00545F15">
            <w:pPr>
              <w:jc w:val="center"/>
              <w:rPr>
                <w:i/>
                <w:color w:val="000000"/>
                <w:sz w:val="16"/>
                <w:szCs w:val="16"/>
              </w:rPr>
            </w:pPr>
            <w:r w:rsidRPr="00480B02">
              <w:rPr>
                <w:i/>
                <w:color w:val="000000"/>
                <w:sz w:val="16"/>
                <w:szCs w:val="16"/>
              </w:rPr>
              <w:t>-</w:t>
            </w:r>
          </w:p>
        </w:tc>
        <w:tc>
          <w:tcPr>
            <w:tcW w:w="1133" w:type="dxa"/>
            <w:vMerge/>
            <w:vAlign w:val="center"/>
            <w:hideMark/>
          </w:tcPr>
          <w:p w14:paraId="41795E0D" w14:textId="77777777" w:rsidR="00DF7644" w:rsidRPr="00480B02" w:rsidRDefault="00DF7644" w:rsidP="00545F15">
            <w:pPr>
              <w:rPr>
                <w:color w:val="000000"/>
                <w:sz w:val="16"/>
                <w:szCs w:val="16"/>
              </w:rPr>
            </w:pPr>
          </w:p>
        </w:tc>
      </w:tr>
      <w:tr w:rsidR="00DF7644" w:rsidRPr="00480B02" w14:paraId="7093BBEA" w14:textId="77777777" w:rsidTr="00DF7644">
        <w:trPr>
          <w:trHeight w:val="56"/>
        </w:trPr>
        <w:tc>
          <w:tcPr>
            <w:tcW w:w="456" w:type="dxa"/>
            <w:shd w:val="clear" w:color="auto" w:fill="FFFFFF"/>
            <w:vAlign w:val="center"/>
            <w:hideMark/>
          </w:tcPr>
          <w:p w14:paraId="45F43610" w14:textId="77777777" w:rsidR="00DF7644" w:rsidRPr="00480B02" w:rsidRDefault="00DF7644" w:rsidP="00545F15">
            <w:pPr>
              <w:jc w:val="center"/>
              <w:rPr>
                <w:color w:val="000000"/>
                <w:sz w:val="16"/>
                <w:szCs w:val="16"/>
              </w:rPr>
            </w:pPr>
            <w:r w:rsidRPr="00480B02">
              <w:rPr>
                <w:color w:val="000000"/>
                <w:sz w:val="16"/>
                <w:szCs w:val="16"/>
              </w:rPr>
              <w:t>4.2</w:t>
            </w:r>
          </w:p>
        </w:tc>
        <w:tc>
          <w:tcPr>
            <w:tcW w:w="8626" w:type="dxa"/>
            <w:gridSpan w:val="5"/>
            <w:shd w:val="clear" w:color="auto" w:fill="FFFFFF"/>
            <w:vAlign w:val="center"/>
            <w:hideMark/>
          </w:tcPr>
          <w:p w14:paraId="44CADF13" w14:textId="77777777" w:rsidR="00DF7644" w:rsidRPr="00480B02" w:rsidRDefault="00DF7644" w:rsidP="00545F15">
            <w:pPr>
              <w:rPr>
                <w:i/>
                <w:color w:val="000000"/>
                <w:sz w:val="16"/>
                <w:szCs w:val="16"/>
              </w:rPr>
            </w:pPr>
            <w:r w:rsidRPr="00480B02">
              <w:rPr>
                <w:color w:val="000000"/>
                <w:sz w:val="16"/>
                <w:szCs w:val="16"/>
              </w:rPr>
              <w:t>Обеспечение деятельности центрального аппарата</w:t>
            </w:r>
          </w:p>
        </w:tc>
        <w:tc>
          <w:tcPr>
            <w:tcW w:w="1133" w:type="dxa"/>
            <w:vAlign w:val="center"/>
            <w:hideMark/>
          </w:tcPr>
          <w:p w14:paraId="35DCBEE2" w14:textId="77777777" w:rsidR="00DF7644" w:rsidRPr="00480B02" w:rsidRDefault="00DF7644" w:rsidP="00545F15">
            <w:pPr>
              <w:jc w:val="center"/>
              <w:rPr>
                <w:color w:val="000000"/>
                <w:sz w:val="16"/>
                <w:szCs w:val="16"/>
              </w:rPr>
            </w:pPr>
            <w:r w:rsidRPr="00480B02">
              <w:rPr>
                <w:color w:val="000000"/>
                <w:sz w:val="16"/>
                <w:szCs w:val="16"/>
              </w:rPr>
              <w:t>98,9</w:t>
            </w:r>
          </w:p>
        </w:tc>
      </w:tr>
    </w:tbl>
    <w:p w14:paraId="6E9CFBB6" w14:textId="77777777" w:rsidR="00DF7644" w:rsidRPr="00480B02" w:rsidRDefault="00DF7644" w:rsidP="00DF7644">
      <w:pPr>
        <w:widowControl w:val="0"/>
        <w:tabs>
          <w:tab w:val="left" w:pos="1134"/>
        </w:tabs>
        <w:autoSpaceDE w:val="0"/>
        <w:autoSpaceDN w:val="0"/>
        <w:adjustRightInd w:val="0"/>
        <w:jc w:val="both"/>
        <w:rPr>
          <w:sz w:val="16"/>
          <w:szCs w:val="16"/>
        </w:rPr>
      </w:pPr>
    </w:p>
    <w:p w14:paraId="17717120" w14:textId="77777777" w:rsidR="00DF7644" w:rsidRPr="00480B02" w:rsidRDefault="00DF7644" w:rsidP="00DF7644">
      <w:pPr>
        <w:widowControl w:val="0"/>
        <w:tabs>
          <w:tab w:val="left" w:pos="1134"/>
        </w:tabs>
        <w:ind w:firstLine="709"/>
        <w:jc w:val="both"/>
        <w:rPr>
          <w:sz w:val="28"/>
          <w:szCs w:val="28"/>
        </w:rPr>
      </w:pPr>
      <w:r w:rsidRPr="00480B02">
        <w:rPr>
          <w:sz w:val="28"/>
          <w:szCs w:val="28"/>
        </w:rPr>
        <w:t>В ходе изучения данных, отраженных в Отчете о реализации муниципальной программы установлено:</w:t>
      </w:r>
    </w:p>
    <w:p w14:paraId="760DA3C6" w14:textId="77777777" w:rsidR="00DF7644" w:rsidRPr="00480B02" w:rsidRDefault="00DF7644" w:rsidP="00DF7644">
      <w:pPr>
        <w:pStyle w:val="a5"/>
        <w:widowControl w:val="0"/>
        <w:numPr>
          <w:ilvl w:val="0"/>
          <w:numId w:val="3"/>
        </w:numPr>
        <w:tabs>
          <w:tab w:val="left" w:pos="1134"/>
        </w:tabs>
        <w:ind w:left="0" w:firstLine="709"/>
        <w:jc w:val="both"/>
        <w:rPr>
          <w:sz w:val="28"/>
          <w:szCs w:val="28"/>
        </w:rPr>
      </w:pPr>
      <w:r w:rsidRPr="00480B02">
        <w:rPr>
          <w:sz w:val="28"/>
          <w:szCs w:val="28"/>
        </w:rPr>
        <w:t>достижение в полном объеме четырех из семи целевых показателей (индикаторов) непосредственных результатов;</w:t>
      </w:r>
    </w:p>
    <w:p w14:paraId="0450EA41" w14:textId="241D6BE1" w:rsidR="00DF7644" w:rsidRPr="00480B02" w:rsidRDefault="00DF7644" w:rsidP="00DF7644">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480B02">
        <w:rPr>
          <w:sz w:val="28"/>
          <w:szCs w:val="28"/>
        </w:rPr>
        <w:t>достижение не в полном объеме плановых значений трех показателей непосредственного результата «</w:t>
      </w:r>
      <w:r w:rsidRPr="00480B02">
        <w:rPr>
          <w:iCs/>
          <w:sz w:val="28"/>
          <w:szCs w:val="28"/>
        </w:rPr>
        <w:t>количество проведенных физкультурных мероприятий и спортивных мероприятий среди различных категорий населения города Оренбурга</w:t>
      </w:r>
      <w:r w:rsidRPr="00480B02">
        <w:rPr>
          <w:sz w:val="28"/>
          <w:szCs w:val="28"/>
        </w:rPr>
        <w:t>» – 212 ед. или 96,4% от планового показателя (220 ед.), «количество спортивных соревнований, в которых приняли участие спортсмены и спортивные сборные команды города Оренбурга» – 56 ед. или 66,7% от планового показателя (84 ед.), «число лиц, прошедших спортивную» - 5 529 ед. или 99,9% от планового показателя (5 530 ед.).</w:t>
      </w:r>
    </w:p>
    <w:p w14:paraId="2F3774E3" w14:textId="77777777" w:rsidR="00DF7644" w:rsidRPr="00480B02" w:rsidRDefault="00DF7644" w:rsidP="00DF7644">
      <w:pPr>
        <w:ind w:firstLine="709"/>
        <w:jc w:val="both"/>
        <w:rPr>
          <w:sz w:val="28"/>
          <w:szCs w:val="28"/>
        </w:rPr>
      </w:pPr>
      <w:r w:rsidRPr="00480B02">
        <w:rPr>
          <w:sz w:val="28"/>
          <w:szCs w:val="28"/>
        </w:rPr>
        <w:t>Счетная палата обращает внимание на то, что аналитическая записка к Отчету о реализации муниципальной программы не содержит информацию о причинах неисполнения в полном объеме указанных программных мероприятий.</w:t>
      </w:r>
    </w:p>
    <w:p w14:paraId="7D8C07EC" w14:textId="77777777" w:rsidR="00DF7644" w:rsidRPr="00480B02" w:rsidRDefault="00DF7644" w:rsidP="00DF7644">
      <w:pPr>
        <w:pStyle w:val="a5"/>
        <w:widowControl w:val="0"/>
        <w:tabs>
          <w:tab w:val="left" w:pos="1134"/>
        </w:tabs>
        <w:ind w:left="0" w:firstLine="709"/>
        <w:jc w:val="both"/>
        <w:rPr>
          <w:sz w:val="28"/>
          <w:szCs w:val="28"/>
        </w:rPr>
      </w:pPr>
      <w:r w:rsidRPr="00480B02">
        <w:rPr>
          <w:sz w:val="28"/>
          <w:szCs w:val="28"/>
        </w:rPr>
        <w:t>В соответствии с пунктом 1.2 Порядка № 1083-п показатели объема и качества услуг (работ), оказываемых (выполняемых) муниципальными учреждениями в рамках муниципальных заданий, являются целевыми показателями (индикаторами) муниципальной программы.</w:t>
      </w:r>
    </w:p>
    <w:p w14:paraId="0018D250" w14:textId="77777777" w:rsidR="00DF7644" w:rsidRPr="00480B02" w:rsidRDefault="00DF7644" w:rsidP="00DF7644">
      <w:pPr>
        <w:ind w:firstLine="709"/>
        <w:jc w:val="both"/>
        <w:rPr>
          <w:rFonts w:eastAsia="Calibri"/>
          <w:sz w:val="28"/>
          <w:szCs w:val="28"/>
        </w:rPr>
      </w:pPr>
      <w:r w:rsidRPr="00480B02">
        <w:rPr>
          <w:rFonts w:eastAsia="Calibri"/>
          <w:sz w:val="28"/>
          <w:szCs w:val="28"/>
        </w:rPr>
        <w:t xml:space="preserve">В рамках исполнения показателей муниципальной программы, характеризующих деятельность подведомственных КФКиС учреждений, в том числе выполнения показателей муниципального задания, установлено отсутствие отдельных показателей муниципального задания в рамках муниципальной программы. </w:t>
      </w:r>
    </w:p>
    <w:p w14:paraId="5348F7FD" w14:textId="77777777" w:rsidR="00DF7644" w:rsidRPr="00480B02" w:rsidRDefault="00DF7644" w:rsidP="00DF7644">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315E9634" w14:textId="77777777" w:rsidR="00DF7644" w:rsidRPr="00480B02" w:rsidRDefault="00DF7644" w:rsidP="00DF7644">
      <w:pPr>
        <w:widowControl w:val="0"/>
        <w:tabs>
          <w:tab w:val="left" w:pos="1134"/>
        </w:tabs>
        <w:jc w:val="both"/>
        <w:rPr>
          <w:sz w:val="16"/>
          <w:szCs w:val="16"/>
        </w:rPr>
      </w:pP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7"/>
        <w:gridCol w:w="1178"/>
        <w:gridCol w:w="1251"/>
        <w:gridCol w:w="1051"/>
        <w:gridCol w:w="1139"/>
      </w:tblGrid>
      <w:tr w:rsidR="00DF7644" w:rsidRPr="00480B02" w14:paraId="18CD37A1" w14:textId="77777777" w:rsidTr="00FD5C8F">
        <w:trPr>
          <w:trHeight w:val="156"/>
        </w:trPr>
        <w:tc>
          <w:tcPr>
            <w:tcW w:w="2737" w:type="pct"/>
            <w:vMerge w:val="restart"/>
            <w:shd w:val="clear" w:color="auto" w:fill="DBE5F1" w:themeFill="accent1" w:themeFillTint="33"/>
            <w:vAlign w:val="center"/>
            <w:hideMark/>
          </w:tcPr>
          <w:p w14:paraId="14B52295" w14:textId="77777777" w:rsidR="00DF7644" w:rsidRPr="00480B02" w:rsidRDefault="00DF7644" w:rsidP="00545F15">
            <w:pPr>
              <w:jc w:val="center"/>
              <w:rPr>
                <w:bCs/>
                <w:sz w:val="16"/>
                <w:szCs w:val="16"/>
              </w:rPr>
            </w:pPr>
            <w:r w:rsidRPr="00480B02">
              <w:rPr>
                <w:bCs/>
                <w:sz w:val="16"/>
                <w:szCs w:val="16"/>
              </w:rPr>
              <w:t>Наименование целевого показателя (индикатора) конечного результата</w:t>
            </w:r>
          </w:p>
        </w:tc>
        <w:tc>
          <w:tcPr>
            <w:tcW w:w="1190" w:type="pct"/>
            <w:gridSpan w:val="2"/>
            <w:shd w:val="clear" w:color="auto" w:fill="DBE5F1" w:themeFill="accent1" w:themeFillTint="33"/>
            <w:vAlign w:val="center"/>
            <w:hideMark/>
          </w:tcPr>
          <w:p w14:paraId="03FC71DE" w14:textId="77777777" w:rsidR="00DF7644" w:rsidRPr="00480B02" w:rsidRDefault="00DF7644" w:rsidP="00545F15">
            <w:pPr>
              <w:jc w:val="center"/>
              <w:rPr>
                <w:bCs/>
                <w:sz w:val="16"/>
                <w:szCs w:val="16"/>
              </w:rPr>
            </w:pPr>
            <w:r w:rsidRPr="00480B02">
              <w:rPr>
                <w:bCs/>
                <w:sz w:val="16"/>
                <w:szCs w:val="16"/>
              </w:rPr>
              <w:t>Значение целевого показателя (отчет)</w:t>
            </w:r>
          </w:p>
        </w:tc>
        <w:tc>
          <w:tcPr>
            <w:tcW w:w="515" w:type="pct"/>
            <w:vMerge w:val="restart"/>
            <w:shd w:val="clear" w:color="auto" w:fill="DBE5F1" w:themeFill="accent1" w:themeFillTint="33"/>
            <w:vAlign w:val="center"/>
            <w:hideMark/>
          </w:tcPr>
          <w:p w14:paraId="06A90CEC" w14:textId="77777777" w:rsidR="00DF7644" w:rsidRPr="00480B02" w:rsidRDefault="00DF7644" w:rsidP="00545F15">
            <w:pPr>
              <w:jc w:val="center"/>
              <w:rPr>
                <w:bCs/>
                <w:sz w:val="16"/>
                <w:szCs w:val="16"/>
              </w:rPr>
            </w:pPr>
            <w:r w:rsidRPr="00480B02">
              <w:rPr>
                <w:bCs/>
                <w:sz w:val="16"/>
                <w:szCs w:val="16"/>
              </w:rPr>
              <w:t>Отклонение (+/-)</w:t>
            </w:r>
          </w:p>
        </w:tc>
        <w:tc>
          <w:tcPr>
            <w:tcW w:w="558" w:type="pct"/>
            <w:vMerge w:val="restart"/>
            <w:shd w:val="clear" w:color="auto" w:fill="DBE5F1" w:themeFill="accent1" w:themeFillTint="33"/>
            <w:vAlign w:val="center"/>
            <w:hideMark/>
          </w:tcPr>
          <w:p w14:paraId="1E6160D9" w14:textId="17C04F76" w:rsidR="00DF7644" w:rsidRPr="00480B02" w:rsidRDefault="00DF7644" w:rsidP="00545F15">
            <w:pPr>
              <w:jc w:val="center"/>
              <w:rPr>
                <w:bCs/>
                <w:sz w:val="16"/>
                <w:szCs w:val="16"/>
              </w:rPr>
            </w:pPr>
            <w:r w:rsidRPr="00480B02">
              <w:rPr>
                <w:bCs/>
                <w:sz w:val="16"/>
                <w:szCs w:val="16"/>
              </w:rPr>
              <w:t>Уровень кассового исполнения расходов,</w:t>
            </w:r>
            <w:r w:rsidR="00C82E4A">
              <w:rPr>
                <w:bCs/>
                <w:sz w:val="16"/>
                <w:szCs w:val="16"/>
              </w:rPr>
              <w:t xml:space="preserve"> </w:t>
            </w:r>
            <w:r w:rsidRPr="00480B02">
              <w:rPr>
                <w:bCs/>
                <w:sz w:val="16"/>
                <w:szCs w:val="16"/>
              </w:rPr>
              <w:t>%</w:t>
            </w:r>
          </w:p>
        </w:tc>
      </w:tr>
      <w:tr w:rsidR="00DF7644" w:rsidRPr="00480B02" w14:paraId="25142C4F" w14:textId="77777777" w:rsidTr="00FD5C8F">
        <w:trPr>
          <w:trHeight w:val="155"/>
        </w:trPr>
        <w:tc>
          <w:tcPr>
            <w:tcW w:w="0" w:type="auto"/>
            <w:vMerge/>
            <w:vAlign w:val="center"/>
            <w:hideMark/>
          </w:tcPr>
          <w:p w14:paraId="13DBEA51" w14:textId="77777777" w:rsidR="00DF7644" w:rsidRPr="00480B02" w:rsidRDefault="00DF7644" w:rsidP="00545F15">
            <w:pPr>
              <w:rPr>
                <w:bCs/>
                <w:sz w:val="16"/>
                <w:szCs w:val="16"/>
              </w:rPr>
            </w:pPr>
          </w:p>
        </w:tc>
        <w:tc>
          <w:tcPr>
            <w:tcW w:w="577" w:type="pct"/>
            <w:shd w:val="clear" w:color="auto" w:fill="DBE5F1" w:themeFill="accent1" w:themeFillTint="33"/>
            <w:vAlign w:val="center"/>
            <w:hideMark/>
          </w:tcPr>
          <w:p w14:paraId="76B8DC32" w14:textId="77777777" w:rsidR="00DF7644" w:rsidRPr="00480B02" w:rsidRDefault="00DF7644" w:rsidP="00545F15">
            <w:pPr>
              <w:jc w:val="center"/>
              <w:rPr>
                <w:sz w:val="16"/>
                <w:szCs w:val="16"/>
              </w:rPr>
            </w:pPr>
            <w:r w:rsidRPr="00480B02">
              <w:rPr>
                <w:sz w:val="16"/>
                <w:szCs w:val="16"/>
              </w:rPr>
              <w:t>План</w:t>
            </w:r>
          </w:p>
        </w:tc>
        <w:tc>
          <w:tcPr>
            <w:tcW w:w="613" w:type="pct"/>
            <w:shd w:val="clear" w:color="auto" w:fill="DBE5F1" w:themeFill="accent1" w:themeFillTint="33"/>
            <w:vAlign w:val="center"/>
            <w:hideMark/>
          </w:tcPr>
          <w:p w14:paraId="2CE461E7" w14:textId="77777777" w:rsidR="00DF7644" w:rsidRPr="00480B02" w:rsidRDefault="00DF7644" w:rsidP="00545F15">
            <w:pPr>
              <w:jc w:val="center"/>
              <w:rPr>
                <w:sz w:val="16"/>
                <w:szCs w:val="16"/>
              </w:rPr>
            </w:pPr>
            <w:r w:rsidRPr="00480B02">
              <w:rPr>
                <w:sz w:val="16"/>
                <w:szCs w:val="16"/>
              </w:rPr>
              <w:t>Факт</w:t>
            </w:r>
          </w:p>
        </w:tc>
        <w:tc>
          <w:tcPr>
            <w:tcW w:w="0" w:type="auto"/>
            <w:vMerge/>
            <w:vAlign w:val="center"/>
            <w:hideMark/>
          </w:tcPr>
          <w:p w14:paraId="508C9895" w14:textId="77777777" w:rsidR="00DF7644" w:rsidRPr="00480B02" w:rsidRDefault="00DF7644" w:rsidP="00545F15">
            <w:pPr>
              <w:rPr>
                <w:bCs/>
                <w:sz w:val="16"/>
                <w:szCs w:val="16"/>
              </w:rPr>
            </w:pPr>
          </w:p>
        </w:tc>
        <w:tc>
          <w:tcPr>
            <w:tcW w:w="0" w:type="auto"/>
            <w:vMerge/>
            <w:vAlign w:val="center"/>
            <w:hideMark/>
          </w:tcPr>
          <w:p w14:paraId="3CC678C7" w14:textId="77777777" w:rsidR="00DF7644" w:rsidRPr="00480B02" w:rsidRDefault="00DF7644" w:rsidP="00545F15">
            <w:pPr>
              <w:rPr>
                <w:bCs/>
                <w:sz w:val="16"/>
                <w:szCs w:val="16"/>
              </w:rPr>
            </w:pPr>
          </w:p>
        </w:tc>
      </w:tr>
      <w:tr w:rsidR="00DF7644" w:rsidRPr="00480B02" w14:paraId="3899723B" w14:textId="77777777" w:rsidTr="00FD5C8F">
        <w:trPr>
          <w:trHeight w:val="234"/>
        </w:trPr>
        <w:tc>
          <w:tcPr>
            <w:tcW w:w="2737" w:type="pct"/>
            <w:hideMark/>
          </w:tcPr>
          <w:p w14:paraId="11F48727" w14:textId="77777777" w:rsidR="00DF7644" w:rsidRPr="00480B02" w:rsidRDefault="00DF7644" w:rsidP="00545F15">
            <w:pPr>
              <w:rPr>
                <w:sz w:val="16"/>
                <w:szCs w:val="16"/>
              </w:rPr>
            </w:pPr>
            <w:r w:rsidRPr="00480B02">
              <w:rPr>
                <w:sz w:val="16"/>
                <w:szCs w:val="16"/>
              </w:rPr>
              <w:t>Доля граждан, систематически занимающихся физической культурой и спортом (%)</w:t>
            </w:r>
          </w:p>
        </w:tc>
        <w:tc>
          <w:tcPr>
            <w:tcW w:w="577" w:type="pct"/>
            <w:vAlign w:val="center"/>
            <w:hideMark/>
          </w:tcPr>
          <w:p w14:paraId="6CF19C56" w14:textId="77777777" w:rsidR="00DF7644" w:rsidRPr="00480B02" w:rsidRDefault="00DF7644" w:rsidP="00545F15">
            <w:pPr>
              <w:jc w:val="center"/>
              <w:rPr>
                <w:sz w:val="16"/>
                <w:szCs w:val="16"/>
                <w:lang w:val="en-US"/>
              </w:rPr>
            </w:pPr>
            <w:r w:rsidRPr="00480B02">
              <w:rPr>
                <w:sz w:val="16"/>
                <w:szCs w:val="16"/>
              </w:rPr>
              <w:t>57,7</w:t>
            </w:r>
          </w:p>
        </w:tc>
        <w:tc>
          <w:tcPr>
            <w:tcW w:w="613" w:type="pct"/>
            <w:shd w:val="clear" w:color="auto" w:fill="FFFFFF"/>
            <w:vAlign w:val="center"/>
            <w:hideMark/>
          </w:tcPr>
          <w:p w14:paraId="0C077FCA" w14:textId="77777777" w:rsidR="00DF7644" w:rsidRPr="00480B02" w:rsidRDefault="00DF7644" w:rsidP="00545F15">
            <w:pPr>
              <w:jc w:val="center"/>
              <w:rPr>
                <w:sz w:val="16"/>
                <w:szCs w:val="16"/>
                <w:lang w:val="en-US"/>
              </w:rPr>
            </w:pPr>
            <w:r w:rsidRPr="00480B02">
              <w:rPr>
                <w:sz w:val="16"/>
                <w:szCs w:val="16"/>
              </w:rPr>
              <w:t>55,0</w:t>
            </w:r>
          </w:p>
        </w:tc>
        <w:tc>
          <w:tcPr>
            <w:tcW w:w="515" w:type="pct"/>
            <w:shd w:val="clear" w:color="auto" w:fill="FFFFFF" w:themeFill="background1"/>
            <w:vAlign w:val="center"/>
            <w:hideMark/>
          </w:tcPr>
          <w:p w14:paraId="16BE1545" w14:textId="77777777" w:rsidR="00DF7644" w:rsidRPr="00480B02" w:rsidRDefault="00DF7644" w:rsidP="00545F15">
            <w:pPr>
              <w:jc w:val="center"/>
              <w:rPr>
                <w:sz w:val="16"/>
                <w:szCs w:val="16"/>
                <w:lang w:val="en-US"/>
              </w:rPr>
            </w:pPr>
            <w:r w:rsidRPr="00480B02">
              <w:rPr>
                <w:sz w:val="16"/>
                <w:szCs w:val="16"/>
              </w:rPr>
              <w:t>-2,7</w:t>
            </w:r>
          </w:p>
        </w:tc>
        <w:tc>
          <w:tcPr>
            <w:tcW w:w="558" w:type="pct"/>
            <w:vMerge w:val="restart"/>
            <w:shd w:val="clear" w:color="auto" w:fill="FFFFFF"/>
            <w:vAlign w:val="center"/>
            <w:hideMark/>
          </w:tcPr>
          <w:p w14:paraId="1542A3FA" w14:textId="77777777" w:rsidR="00DF7644" w:rsidRPr="00480B02" w:rsidRDefault="00DF7644" w:rsidP="00545F15">
            <w:pPr>
              <w:jc w:val="center"/>
              <w:rPr>
                <w:sz w:val="16"/>
                <w:szCs w:val="16"/>
              </w:rPr>
            </w:pPr>
            <w:r w:rsidRPr="00480B02">
              <w:rPr>
                <w:sz w:val="16"/>
                <w:szCs w:val="16"/>
              </w:rPr>
              <w:t>94,6</w:t>
            </w:r>
          </w:p>
        </w:tc>
      </w:tr>
      <w:tr w:rsidR="00DF7644" w:rsidRPr="00480B02" w14:paraId="083E858B" w14:textId="77777777" w:rsidTr="00FD5C8F">
        <w:trPr>
          <w:trHeight w:val="250"/>
        </w:trPr>
        <w:tc>
          <w:tcPr>
            <w:tcW w:w="2737" w:type="pct"/>
            <w:hideMark/>
          </w:tcPr>
          <w:p w14:paraId="71C0150D" w14:textId="77777777" w:rsidR="00DF7644" w:rsidRPr="00480B02" w:rsidRDefault="00DF7644" w:rsidP="00545F15">
            <w:pPr>
              <w:rPr>
                <w:sz w:val="16"/>
                <w:szCs w:val="16"/>
              </w:rPr>
            </w:pPr>
            <w:r w:rsidRPr="00480B02">
              <w:rPr>
                <w:sz w:val="16"/>
                <w:szCs w:val="16"/>
              </w:rPr>
              <w:t>Уровень обеспеченности граждан спортивными сооружениями, исходя из единовременной пропускной способности (%)</w:t>
            </w:r>
          </w:p>
        </w:tc>
        <w:tc>
          <w:tcPr>
            <w:tcW w:w="577" w:type="pct"/>
            <w:vAlign w:val="center"/>
            <w:hideMark/>
          </w:tcPr>
          <w:p w14:paraId="70F488D5" w14:textId="77777777" w:rsidR="00DF7644" w:rsidRPr="00480B02" w:rsidRDefault="00DF7644" w:rsidP="00545F15">
            <w:pPr>
              <w:jc w:val="center"/>
              <w:rPr>
                <w:sz w:val="16"/>
                <w:szCs w:val="16"/>
                <w:lang w:val="en-US"/>
              </w:rPr>
            </w:pPr>
            <w:r w:rsidRPr="00480B02">
              <w:rPr>
                <w:sz w:val="16"/>
                <w:szCs w:val="16"/>
              </w:rPr>
              <w:t>36,8</w:t>
            </w:r>
          </w:p>
        </w:tc>
        <w:tc>
          <w:tcPr>
            <w:tcW w:w="613" w:type="pct"/>
            <w:shd w:val="clear" w:color="auto" w:fill="FFFFFF"/>
            <w:vAlign w:val="center"/>
            <w:hideMark/>
          </w:tcPr>
          <w:p w14:paraId="70324FFB" w14:textId="77777777" w:rsidR="00DF7644" w:rsidRPr="00480B02" w:rsidRDefault="00DF7644" w:rsidP="00545F15">
            <w:pPr>
              <w:jc w:val="center"/>
              <w:rPr>
                <w:sz w:val="16"/>
                <w:szCs w:val="16"/>
                <w:lang w:val="en-US"/>
              </w:rPr>
            </w:pPr>
            <w:r w:rsidRPr="00480B02">
              <w:rPr>
                <w:sz w:val="16"/>
                <w:szCs w:val="16"/>
              </w:rPr>
              <w:t>41,7</w:t>
            </w:r>
          </w:p>
        </w:tc>
        <w:tc>
          <w:tcPr>
            <w:tcW w:w="515" w:type="pct"/>
            <w:shd w:val="clear" w:color="auto" w:fill="FFFFFF"/>
            <w:vAlign w:val="center"/>
            <w:hideMark/>
          </w:tcPr>
          <w:p w14:paraId="55335315" w14:textId="77777777" w:rsidR="00DF7644" w:rsidRPr="00480B02" w:rsidRDefault="00DF7644" w:rsidP="00545F15">
            <w:pPr>
              <w:jc w:val="center"/>
              <w:rPr>
                <w:sz w:val="16"/>
                <w:szCs w:val="16"/>
              </w:rPr>
            </w:pPr>
            <w:r w:rsidRPr="00480B02">
              <w:rPr>
                <w:sz w:val="16"/>
                <w:szCs w:val="16"/>
              </w:rPr>
              <w:t>4,9</w:t>
            </w:r>
          </w:p>
        </w:tc>
        <w:tc>
          <w:tcPr>
            <w:tcW w:w="0" w:type="auto"/>
            <w:vMerge/>
            <w:vAlign w:val="center"/>
            <w:hideMark/>
          </w:tcPr>
          <w:p w14:paraId="2D07330F" w14:textId="77777777" w:rsidR="00DF7644" w:rsidRPr="00480B02" w:rsidRDefault="00DF7644" w:rsidP="00545F15">
            <w:pPr>
              <w:rPr>
                <w:sz w:val="16"/>
                <w:szCs w:val="16"/>
              </w:rPr>
            </w:pPr>
          </w:p>
        </w:tc>
      </w:tr>
      <w:tr w:rsidR="00DF7644" w:rsidRPr="00480B02" w14:paraId="76AED867" w14:textId="77777777" w:rsidTr="00FD5C8F">
        <w:trPr>
          <w:trHeight w:val="373"/>
        </w:trPr>
        <w:tc>
          <w:tcPr>
            <w:tcW w:w="2737" w:type="pct"/>
            <w:hideMark/>
          </w:tcPr>
          <w:p w14:paraId="6195D6B9" w14:textId="77777777" w:rsidR="00DF7644" w:rsidRPr="00480B02" w:rsidRDefault="00DF7644" w:rsidP="00545F15">
            <w:pPr>
              <w:rPr>
                <w:sz w:val="16"/>
                <w:szCs w:val="16"/>
              </w:rPr>
            </w:pPr>
            <w:r w:rsidRPr="00480B02">
              <w:rPr>
                <w:sz w:val="16"/>
                <w:szCs w:val="16"/>
              </w:rPr>
              <w:t>Количество призовых мест, занятых спортсменами города Оренбурга на соревнованиях областного, всероссийского и международного уровней (чел.)</w:t>
            </w:r>
          </w:p>
        </w:tc>
        <w:tc>
          <w:tcPr>
            <w:tcW w:w="577" w:type="pct"/>
            <w:vAlign w:val="center"/>
            <w:hideMark/>
          </w:tcPr>
          <w:p w14:paraId="4C5B5E02" w14:textId="77777777" w:rsidR="00DF7644" w:rsidRPr="00480B02" w:rsidRDefault="00DF7644" w:rsidP="00545F15">
            <w:pPr>
              <w:jc w:val="center"/>
              <w:rPr>
                <w:sz w:val="16"/>
                <w:szCs w:val="16"/>
              </w:rPr>
            </w:pPr>
            <w:r w:rsidRPr="00480B02">
              <w:rPr>
                <w:sz w:val="16"/>
                <w:szCs w:val="16"/>
              </w:rPr>
              <w:t>500</w:t>
            </w:r>
          </w:p>
        </w:tc>
        <w:tc>
          <w:tcPr>
            <w:tcW w:w="613" w:type="pct"/>
            <w:shd w:val="clear" w:color="auto" w:fill="FFFFFF"/>
            <w:vAlign w:val="center"/>
            <w:hideMark/>
          </w:tcPr>
          <w:p w14:paraId="683254A8" w14:textId="77777777" w:rsidR="00DF7644" w:rsidRPr="00480B02" w:rsidRDefault="00DF7644" w:rsidP="00545F15">
            <w:pPr>
              <w:jc w:val="center"/>
              <w:rPr>
                <w:sz w:val="16"/>
                <w:szCs w:val="16"/>
              </w:rPr>
            </w:pPr>
            <w:r w:rsidRPr="00480B02">
              <w:rPr>
                <w:sz w:val="16"/>
                <w:szCs w:val="16"/>
              </w:rPr>
              <w:t>660</w:t>
            </w:r>
          </w:p>
        </w:tc>
        <w:tc>
          <w:tcPr>
            <w:tcW w:w="515" w:type="pct"/>
            <w:shd w:val="clear" w:color="auto" w:fill="FFFFFF"/>
            <w:vAlign w:val="center"/>
            <w:hideMark/>
          </w:tcPr>
          <w:p w14:paraId="6DE69A61" w14:textId="77777777" w:rsidR="00DF7644" w:rsidRPr="00480B02" w:rsidRDefault="00DF7644" w:rsidP="00545F15">
            <w:pPr>
              <w:jc w:val="center"/>
              <w:rPr>
                <w:sz w:val="16"/>
                <w:szCs w:val="16"/>
              </w:rPr>
            </w:pPr>
            <w:r w:rsidRPr="00480B02">
              <w:rPr>
                <w:sz w:val="16"/>
                <w:szCs w:val="16"/>
              </w:rPr>
              <w:t>160</w:t>
            </w:r>
          </w:p>
        </w:tc>
        <w:tc>
          <w:tcPr>
            <w:tcW w:w="0" w:type="auto"/>
            <w:vMerge/>
            <w:vAlign w:val="center"/>
            <w:hideMark/>
          </w:tcPr>
          <w:p w14:paraId="42BD63EA" w14:textId="77777777" w:rsidR="00DF7644" w:rsidRPr="00480B02" w:rsidRDefault="00DF7644" w:rsidP="00545F15">
            <w:pPr>
              <w:rPr>
                <w:sz w:val="16"/>
                <w:szCs w:val="16"/>
              </w:rPr>
            </w:pPr>
          </w:p>
        </w:tc>
      </w:tr>
      <w:tr w:rsidR="00DF7644" w:rsidRPr="00480B02" w14:paraId="07F0B2DA" w14:textId="77777777" w:rsidTr="00FD5C8F">
        <w:trPr>
          <w:trHeight w:val="125"/>
        </w:trPr>
        <w:tc>
          <w:tcPr>
            <w:tcW w:w="2737" w:type="pct"/>
            <w:hideMark/>
          </w:tcPr>
          <w:p w14:paraId="2CB0E3CD" w14:textId="77777777" w:rsidR="00DF7644" w:rsidRPr="00480B02" w:rsidRDefault="00DF7644" w:rsidP="00545F15">
            <w:pPr>
              <w:rPr>
                <w:sz w:val="16"/>
                <w:szCs w:val="16"/>
              </w:rPr>
            </w:pPr>
            <w:r w:rsidRPr="00480B02">
              <w:rPr>
                <w:sz w:val="16"/>
                <w:szCs w:val="16"/>
              </w:rPr>
              <w:t>Доля лиц, прошедших спортивную подготовку, в запланированном показателе общей численности лиц, прошедших спортивную подготовку, по утвержденным муниципальным заданиям (%)</w:t>
            </w:r>
          </w:p>
        </w:tc>
        <w:tc>
          <w:tcPr>
            <w:tcW w:w="577" w:type="pct"/>
            <w:vAlign w:val="center"/>
            <w:hideMark/>
          </w:tcPr>
          <w:p w14:paraId="191FF708" w14:textId="77777777" w:rsidR="00DF7644" w:rsidRPr="00480B02" w:rsidRDefault="00DF7644" w:rsidP="00545F15">
            <w:pPr>
              <w:jc w:val="center"/>
              <w:rPr>
                <w:sz w:val="16"/>
                <w:szCs w:val="16"/>
              </w:rPr>
            </w:pPr>
            <w:r w:rsidRPr="00480B02">
              <w:rPr>
                <w:sz w:val="16"/>
                <w:szCs w:val="16"/>
              </w:rPr>
              <w:t>100,00</w:t>
            </w:r>
          </w:p>
        </w:tc>
        <w:tc>
          <w:tcPr>
            <w:tcW w:w="613" w:type="pct"/>
            <w:shd w:val="clear" w:color="auto" w:fill="FFFFFF"/>
            <w:vAlign w:val="center"/>
            <w:hideMark/>
          </w:tcPr>
          <w:p w14:paraId="7A54B349" w14:textId="77777777" w:rsidR="00DF7644" w:rsidRPr="00480B02" w:rsidRDefault="00DF7644" w:rsidP="00545F15">
            <w:pPr>
              <w:jc w:val="center"/>
              <w:rPr>
                <w:sz w:val="16"/>
                <w:szCs w:val="16"/>
              </w:rPr>
            </w:pPr>
            <w:r w:rsidRPr="00480B02">
              <w:rPr>
                <w:sz w:val="16"/>
                <w:szCs w:val="16"/>
              </w:rPr>
              <w:t>99,98</w:t>
            </w:r>
          </w:p>
        </w:tc>
        <w:tc>
          <w:tcPr>
            <w:tcW w:w="515" w:type="pct"/>
            <w:shd w:val="clear" w:color="auto" w:fill="FFFFFF"/>
            <w:vAlign w:val="center"/>
            <w:hideMark/>
          </w:tcPr>
          <w:p w14:paraId="1E6EFF5E" w14:textId="77777777" w:rsidR="00DF7644" w:rsidRPr="00480B02" w:rsidRDefault="00DF7644" w:rsidP="00545F15">
            <w:pPr>
              <w:jc w:val="center"/>
              <w:rPr>
                <w:sz w:val="16"/>
                <w:szCs w:val="16"/>
              </w:rPr>
            </w:pPr>
            <w:r w:rsidRPr="00480B02">
              <w:rPr>
                <w:sz w:val="16"/>
                <w:szCs w:val="16"/>
              </w:rPr>
              <w:t>-0,02</w:t>
            </w:r>
          </w:p>
        </w:tc>
        <w:tc>
          <w:tcPr>
            <w:tcW w:w="0" w:type="auto"/>
            <w:vMerge/>
            <w:vAlign w:val="center"/>
            <w:hideMark/>
          </w:tcPr>
          <w:p w14:paraId="234778C4" w14:textId="77777777" w:rsidR="00DF7644" w:rsidRPr="00480B02" w:rsidRDefault="00DF7644" w:rsidP="00545F15">
            <w:pPr>
              <w:rPr>
                <w:sz w:val="16"/>
                <w:szCs w:val="16"/>
              </w:rPr>
            </w:pPr>
          </w:p>
        </w:tc>
      </w:tr>
      <w:tr w:rsidR="00DF7644" w:rsidRPr="00480B02" w14:paraId="4020A71A" w14:textId="77777777" w:rsidTr="00FD5C8F">
        <w:trPr>
          <w:trHeight w:val="146"/>
        </w:trPr>
        <w:tc>
          <w:tcPr>
            <w:tcW w:w="2737" w:type="pct"/>
            <w:shd w:val="clear" w:color="auto" w:fill="DBE5F1" w:themeFill="accent1" w:themeFillTint="33"/>
            <w:hideMark/>
          </w:tcPr>
          <w:p w14:paraId="3809F8C9" w14:textId="77777777" w:rsidR="00DF7644" w:rsidRPr="00480B02" w:rsidRDefault="00DF7644" w:rsidP="00545F15">
            <w:pPr>
              <w:rPr>
                <w:sz w:val="16"/>
                <w:szCs w:val="16"/>
              </w:rPr>
            </w:pPr>
            <w:r w:rsidRPr="00480B02">
              <w:rPr>
                <w:b/>
                <w:bCs/>
                <w:sz w:val="16"/>
                <w:szCs w:val="16"/>
              </w:rPr>
              <w:t>Комплексная оценка эффективности программы (%)</w:t>
            </w:r>
          </w:p>
        </w:tc>
        <w:tc>
          <w:tcPr>
            <w:tcW w:w="2263" w:type="pct"/>
            <w:gridSpan w:val="4"/>
            <w:shd w:val="clear" w:color="auto" w:fill="DBE5F1" w:themeFill="accent1" w:themeFillTint="33"/>
            <w:vAlign w:val="center"/>
            <w:hideMark/>
          </w:tcPr>
          <w:p w14:paraId="719A1B92" w14:textId="2EC6C4EC" w:rsidR="00DF7644" w:rsidRPr="00480B02" w:rsidRDefault="00DF7644" w:rsidP="00545F15">
            <w:pPr>
              <w:jc w:val="center"/>
              <w:rPr>
                <w:b/>
                <w:bCs/>
                <w:sz w:val="16"/>
                <w:szCs w:val="16"/>
              </w:rPr>
            </w:pPr>
            <w:r w:rsidRPr="00480B02">
              <w:rPr>
                <w:b/>
                <w:bCs/>
                <w:sz w:val="16"/>
                <w:szCs w:val="16"/>
              </w:rPr>
              <w:t>90,9</w:t>
            </w:r>
            <w:r w:rsidR="005056FD">
              <w:rPr>
                <w:b/>
                <w:bCs/>
                <w:sz w:val="16"/>
                <w:szCs w:val="16"/>
              </w:rPr>
              <w:t>0</w:t>
            </w:r>
          </w:p>
        </w:tc>
      </w:tr>
    </w:tbl>
    <w:p w14:paraId="3FB75C0C" w14:textId="77777777" w:rsidR="00DF7644" w:rsidRPr="00480B02" w:rsidRDefault="00DF7644" w:rsidP="00DF7644">
      <w:pPr>
        <w:jc w:val="both"/>
        <w:rPr>
          <w:rFonts w:eastAsia="Calibri"/>
          <w:sz w:val="16"/>
          <w:szCs w:val="16"/>
        </w:rPr>
      </w:pPr>
    </w:p>
    <w:p w14:paraId="566422DD" w14:textId="4B0AB109" w:rsidR="00A46375" w:rsidRPr="00A46375" w:rsidRDefault="00A46375" w:rsidP="00A46375">
      <w:pPr>
        <w:tabs>
          <w:tab w:val="left" w:pos="1134"/>
        </w:tabs>
        <w:ind w:firstLine="709"/>
        <w:jc w:val="both"/>
        <w:rPr>
          <w:sz w:val="28"/>
          <w:szCs w:val="28"/>
        </w:rPr>
      </w:pPr>
      <w:r>
        <w:rPr>
          <w:sz w:val="28"/>
          <w:szCs w:val="28"/>
        </w:rPr>
        <w:t>П</w:t>
      </w:r>
      <w:r w:rsidRPr="00A46375">
        <w:rPr>
          <w:sz w:val="28"/>
          <w:szCs w:val="28"/>
        </w:rPr>
        <w:t>лановые значения двух конечных показателей (индикаторов) перевыполнены. Перевыполнение сложилось по показателям:</w:t>
      </w:r>
    </w:p>
    <w:p w14:paraId="5A9A6874" w14:textId="77777777" w:rsidR="00A46375" w:rsidRPr="00480B02" w:rsidRDefault="00A46375" w:rsidP="00A46375">
      <w:pPr>
        <w:pStyle w:val="a5"/>
        <w:tabs>
          <w:tab w:val="left" w:pos="1134"/>
        </w:tabs>
        <w:ind w:left="0" w:firstLine="709"/>
        <w:jc w:val="both"/>
        <w:rPr>
          <w:sz w:val="28"/>
          <w:szCs w:val="28"/>
        </w:rPr>
      </w:pPr>
      <w:r w:rsidRPr="00480B02">
        <w:rPr>
          <w:sz w:val="28"/>
          <w:szCs w:val="28"/>
        </w:rPr>
        <w:t>-</w:t>
      </w:r>
      <w:r>
        <w:rPr>
          <w:sz w:val="28"/>
          <w:szCs w:val="28"/>
        </w:rPr>
        <w:t> </w:t>
      </w:r>
      <w:r w:rsidRPr="00480B02">
        <w:rPr>
          <w:sz w:val="28"/>
          <w:szCs w:val="28"/>
        </w:rPr>
        <w:t>«Уровень обеспеченности граждан спортивными сооружениями, исходя из единовременной пропускной способности» отклонение + 4,9%;</w:t>
      </w:r>
    </w:p>
    <w:p w14:paraId="70A600C1" w14:textId="77777777" w:rsidR="00A46375" w:rsidRPr="00480B02" w:rsidRDefault="00A46375" w:rsidP="00A46375">
      <w:pPr>
        <w:pStyle w:val="a5"/>
        <w:tabs>
          <w:tab w:val="left" w:pos="1134"/>
        </w:tabs>
        <w:ind w:left="0" w:firstLine="709"/>
        <w:jc w:val="both"/>
        <w:rPr>
          <w:sz w:val="28"/>
          <w:szCs w:val="28"/>
        </w:rPr>
      </w:pPr>
      <w:r w:rsidRPr="00480B02">
        <w:rPr>
          <w:sz w:val="28"/>
          <w:szCs w:val="28"/>
        </w:rPr>
        <w:t>-</w:t>
      </w:r>
      <w:r>
        <w:rPr>
          <w:sz w:val="28"/>
          <w:szCs w:val="28"/>
        </w:rPr>
        <w:t> </w:t>
      </w:r>
      <w:r w:rsidRPr="00480B02">
        <w:rPr>
          <w:sz w:val="28"/>
          <w:szCs w:val="28"/>
        </w:rPr>
        <w:t>«Количество призовых мест, занятых спортсменами города Оренбурга на соревнованиях областного, всероссийского и международного уровней» отклонение + 160 человек или +32</w:t>
      </w:r>
      <w:r>
        <w:rPr>
          <w:sz w:val="28"/>
          <w:szCs w:val="28"/>
        </w:rPr>
        <w:t>,0</w:t>
      </w:r>
      <w:r w:rsidRPr="00480B02">
        <w:rPr>
          <w:sz w:val="28"/>
          <w:szCs w:val="28"/>
        </w:rPr>
        <w:t>%.</w:t>
      </w:r>
    </w:p>
    <w:p w14:paraId="2B77EB6B" w14:textId="77777777" w:rsidR="00A46375" w:rsidRPr="00A46375" w:rsidRDefault="00A46375" w:rsidP="00A46375">
      <w:pPr>
        <w:tabs>
          <w:tab w:val="left" w:pos="1134"/>
        </w:tabs>
        <w:ind w:firstLine="709"/>
        <w:jc w:val="both"/>
        <w:rPr>
          <w:sz w:val="28"/>
          <w:szCs w:val="28"/>
        </w:rPr>
      </w:pPr>
      <w:r w:rsidRPr="00A46375">
        <w:rPr>
          <w:sz w:val="28"/>
          <w:szCs w:val="28"/>
        </w:rPr>
        <w:t>Неисполнение двух показателей сложилось на незначительном уровне и составило:</w:t>
      </w:r>
    </w:p>
    <w:p w14:paraId="328F32BA" w14:textId="77777777" w:rsidR="00A46375" w:rsidRPr="00480B02" w:rsidRDefault="00A46375" w:rsidP="00A46375">
      <w:pPr>
        <w:pStyle w:val="a5"/>
        <w:tabs>
          <w:tab w:val="left" w:pos="1134"/>
        </w:tabs>
        <w:ind w:left="0" w:firstLine="709"/>
        <w:jc w:val="both"/>
        <w:rPr>
          <w:sz w:val="28"/>
          <w:szCs w:val="28"/>
        </w:rPr>
      </w:pPr>
      <w:r w:rsidRPr="00480B02">
        <w:rPr>
          <w:sz w:val="28"/>
          <w:szCs w:val="28"/>
        </w:rPr>
        <w:t>-</w:t>
      </w:r>
      <w:r>
        <w:rPr>
          <w:sz w:val="28"/>
          <w:szCs w:val="28"/>
        </w:rPr>
        <w:t> </w:t>
      </w:r>
      <w:r w:rsidRPr="00480B02">
        <w:rPr>
          <w:sz w:val="28"/>
          <w:szCs w:val="28"/>
        </w:rPr>
        <w:t>по показателю «Доля лиц, прошедших спортивную подготовку, в запланированном показателе общей численности лиц, прошедших спортивную подготовку, по утвержденным муниципальным заданиям» отклонение - 0,02%;</w:t>
      </w:r>
    </w:p>
    <w:p w14:paraId="3A99CEA8" w14:textId="77777777" w:rsidR="00A46375" w:rsidRPr="00480B02" w:rsidRDefault="00A46375" w:rsidP="00A46375">
      <w:pPr>
        <w:pStyle w:val="a5"/>
        <w:tabs>
          <w:tab w:val="left" w:pos="1134"/>
        </w:tabs>
        <w:ind w:left="0" w:firstLine="709"/>
        <w:jc w:val="both"/>
        <w:rPr>
          <w:sz w:val="28"/>
          <w:szCs w:val="28"/>
        </w:rPr>
      </w:pPr>
      <w:r w:rsidRPr="00480B02">
        <w:rPr>
          <w:sz w:val="28"/>
          <w:szCs w:val="28"/>
        </w:rPr>
        <w:t>-</w:t>
      </w:r>
      <w:r>
        <w:rPr>
          <w:sz w:val="28"/>
          <w:szCs w:val="28"/>
        </w:rPr>
        <w:t> </w:t>
      </w:r>
      <w:r w:rsidRPr="00480B02">
        <w:rPr>
          <w:sz w:val="28"/>
          <w:szCs w:val="28"/>
        </w:rPr>
        <w:t>по показателю «Доля граждан, систематически занимающихся физической культурой и спортом» отклонение - 2,7%.</w:t>
      </w:r>
    </w:p>
    <w:p w14:paraId="3999C8A4" w14:textId="6A957B91" w:rsidR="00A46375" w:rsidRPr="00480B02" w:rsidRDefault="00A46375" w:rsidP="00A46375">
      <w:pPr>
        <w:pStyle w:val="a5"/>
        <w:widowControl w:val="0"/>
        <w:tabs>
          <w:tab w:val="left" w:pos="1134"/>
        </w:tabs>
        <w:ind w:left="0" w:firstLine="709"/>
        <w:jc w:val="both"/>
        <w:rPr>
          <w:sz w:val="28"/>
          <w:szCs w:val="28"/>
        </w:rPr>
      </w:pPr>
      <w:r w:rsidRPr="00480B02">
        <w:rPr>
          <w:sz w:val="28"/>
          <w:szCs w:val="28"/>
        </w:rPr>
        <w:t>Счетная палата обращает внимание на то, что значительное недостижение либо перевыполнение целевых показателей (индикаторов), планируемых от реализации программных мероприятий по итогам года, может свидетельствовать о недостаточном уровне планирования и контроля за своевременным внесением изменений в муниципальную программу</w:t>
      </w:r>
      <w:r>
        <w:rPr>
          <w:sz w:val="28"/>
          <w:szCs w:val="28"/>
        </w:rPr>
        <w:t>.</w:t>
      </w:r>
    </w:p>
    <w:p w14:paraId="78531CC3" w14:textId="3840E787" w:rsidR="00DF7644" w:rsidRPr="00480B02" w:rsidRDefault="00DF7644" w:rsidP="00FD5C8F">
      <w:pPr>
        <w:tabs>
          <w:tab w:val="left" w:pos="1134"/>
        </w:tabs>
        <w:ind w:firstLine="709"/>
        <w:jc w:val="both"/>
        <w:rPr>
          <w:sz w:val="28"/>
          <w:szCs w:val="28"/>
        </w:rPr>
      </w:pPr>
      <w:r w:rsidRPr="00480B02">
        <w:rPr>
          <w:sz w:val="28"/>
          <w:szCs w:val="28"/>
        </w:rPr>
        <w:t>Согласно Отчету о реализации муниципальной программы</w:t>
      </w:r>
      <w:r w:rsidR="00A46375" w:rsidRPr="00A46375">
        <w:rPr>
          <w:sz w:val="28"/>
          <w:szCs w:val="28"/>
        </w:rPr>
        <w:t xml:space="preserve"> в 2024 году</w:t>
      </w:r>
      <w:r w:rsidRPr="00480B02">
        <w:rPr>
          <w:sz w:val="28"/>
          <w:szCs w:val="28"/>
        </w:rPr>
        <w:t>:</w:t>
      </w:r>
    </w:p>
    <w:p w14:paraId="25E31EC2" w14:textId="230EA6DE" w:rsidR="00DF7644" w:rsidRPr="00480B02" w:rsidRDefault="00DF7644" w:rsidP="005D20AF">
      <w:pPr>
        <w:pStyle w:val="a5"/>
        <w:widowControl w:val="0"/>
        <w:numPr>
          <w:ilvl w:val="0"/>
          <w:numId w:val="35"/>
        </w:numPr>
        <w:tabs>
          <w:tab w:val="left" w:pos="1134"/>
        </w:tabs>
        <w:ind w:left="0" w:firstLine="709"/>
        <w:jc w:val="both"/>
        <w:rPr>
          <w:sz w:val="28"/>
          <w:szCs w:val="28"/>
        </w:rPr>
      </w:pPr>
      <w:r w:rsidRPr="00480B02">
        <w:rPr>
          <w:sz w:val="28"/>
          <w:szCs w:val="28"/>
        </w:rPr>
        <w:t xml:space="preserve">эффективность достижения целевых показателей (индикаторов) </w:t>
      </w:r>
      <w:r w:rsidR="00A46375">
        <w:rPr>
          <w:sz w:val="28"/>
          <w:szCs w:val="28"/>
        </w:rPr>
        <w:t xml:space="preserve">– </w:t>
      </w:r>
      <w:r w:rsidRPr="00480B02">
        <w:rPr>
          <w:sz w:val="28"/>
          <w:szCs w:val="28"/>
        </w:rPr>
        <w:t>98,41%;</w:t>
      </w:r>
    </w:p>
    <w:p w14:paraId="151FBB3E" w14:textId="66ECD709" w:rsidR="00DF7644" w:rsidRPr="00480B02" w:rsidRDefault="00DF7644" w:rsidP="005D20AF">
      <w:pPr>
        <w:pStyle w:val="a5"/>
        <w:widowControl w:val="0"/>
        <w:numPr>
          <w:ilvl w:val="0"/>
          <w:numId w:val="35"/>
        </w:numPr>
        <w:tabs>
          <w:tab w:val="left" w:pos="1134"/>
        </w:tabs>
        <w:ind w:left="0" w:firstLine="709"/>
        <w:jc w:val="both"/>
        <w:rPr>
          <w:sz w:val="28"/>
          <w:szCs w:val="28"/>
        </w:rPr>
      </w:pPr>
      <w:r w:rsidRPr="00480B02">
        <w:rPr>
          <w:sz w:val="28"/>
          <w:szCs w:val="28"/>
        </w:rPr>
        <w:t xml:space="preserve">эффективность расходов на реализацию программы </w:t>
      </w:r>
      <w:r w:rsidR="00A46375">
        <w:rPr>
          <w:sz w:val="28"/>
          <w:szCs w:val="28"/>
        </w:rPr>
        <w:t xml:space="preserve">– </w:t>
      </w:r>
      <w:r w:rsidRPr="00480B02">
        <w:rPr>
          <w:sz w:val="28"/>
          <w:szCs w:val="28"/>
        </w:rPr>
        <w:t>80,00%;</w:t>
      </w:r>
    </w:p>
    <w:p w14:paraId="7D5EE6ED" w14:textId="57A9395C" w:rsidR="00DF7644" w:rsidRPr="00480B02" w:rsidRDefault="00DF7644" w:rsidP="005D20AF">
      <w:pPr>
        <w:pStyle w:val="a5"/>
        <w:widowControl w:val="0"/>
        <w:numPr>
          <w:ilvl w:val="0"/>
          <w:numId w:val="35"/>
        </w:numPr>
        <w:tabs>
          <w:tab w:val="left" w:pos="1134"/>
        </w:tabs>
        <w:ind w:left="0" w:firstLine="709"/>
        <w:jc w:val="both"/>
        <w:rPr>
          <w:sz w:val="28"/>
          <w:szCs w:val="28"/>
        </w:rPr>
      </w:pPr>
      <w:r w:rsidRPr="00480B02">
        <w:rPr>
          <w:sz w:val="28"/>
          <w:szCs w:val="28"/>
        </w:rPr>
        <w:t xml:space="preserve">эффективность проектной части программы </w:t>
      </w:r>
      <w:r w:rsidR="00A46375">
        <w:rPr>
          <w:sz w:val="28"/>
          <w:szCs w:val="28"/>
        </w:rPr>
        <w:t xml:space="preserve">– </w:t>
      </w:r>
      <w:r w:rsidRPr="00480B02">
        <w:rPr>
          <w:sz w:val="28"/>
          <w:szCs w:val="28"/>
        </w:rPr>
        <w:t>97,66%;</w:t>
      </w:r>
    </w:p>
    <w:p w14:paraId="3CCE1526" w14:textId="67565AE8" w:rsidR="00DF7644" w:rsidRDefault="00DF7644" w:rsidP="005D20AF">
      <w:pPr>
        <w:pStyle w:val="a5"/>
        <w:widowControl w:val="0"/>
        <w:numPr>
          <w:ilvl w:val="0"/>
          <w:numId w:val="35"/>
        </w:numPr>
        <w:tabs>
          <w:tab w:val="left" w:pos="1134"/>
        </w:tabs>
        <w:ind w:left="0" w:firstLine="709"/>
        <w:jc w:val="both"/>
        <w:rPr>
          <w:sz w:val="28"/>
          <w:szCs w:val="28"/>
        </w:rPr>
      </w:pPr>
      <w:r w:rsidRPr="00480B02">
        <w:rPr>
          <w:sz w:val="28"/>
          <w:szCs w:val="28"/>
        </w:rPr>
        <w:t xml:space="preserve">комплексная оценка эффективности программы </w:t>
      </w:r>
      <w:r w:rsidR="00A46375">
        <w:rPr>
          <w:sz w:val="28"/>
          <w:szCs w:val="28"/>
        </w:rPr>
        <w:t xml:space="preserve">– </w:t>
      </w:r>
      <w:r w:rsidRPr="00480B02">
        <w:rPr>
          <w:sz w:val="28"/>
          <w:szCs w:val="28"/>
        </w:rPr>
        <w:t>90,9</w:t>
      </w:r>
      <w:r w:rsidR="005056FD">
        <w:rPr>
          <w:sz w:val="28"/>
          <w:szCs w:val="28"/>
        </w:rPr>
        <w:t>0</w:t>
      </w:r>
      <w:r w:rsidRPr="00480B02">
        <w:rPr>
          <w:sz w:val="28"/>
          <w:szCs w:val="28"/>
        </w:rPr>
        <w:t>%;</w:t>
      </w:r>
    </w:p>
    <w:p w14:paraId="748AB32C" w14:textId="189FE973" w:rsidR="00D143EA" w:rsidRPr="00FD5C8F" w:rsidRDefault="00DF7644" w:rsidP="005D20AF">
      <w:pPr>
        <w:pStyle w:val="a5"/>
        <w:widowControl w:val="0"/>
        <w:numPr>
          <w:ilvl w:val="0"/>
          <w:numId w:val="35"/>
        </w:numPr>
        <w:tabs>
          <w:tab w:val="left" w:pos="0"/>
          <w:tab w:val="left" w:pos="1134"/>
        </w:tabs>
        <w:autoSpaceDE w:val="0"/>
        <w:autoSpaceDN w:val="0"/>
        <w:adjustRightInd w:val="0"/>
        <w:ind w:left="0" w:firstLine="709"/>
        <w:jc w:val="both"/>
        <w:rPr>
          <w:rFonts w:eastAsiaTheme="minorHAnsi"/>
          <w:sz w:val="28"/>
          <w:szCs w:val="28"/>
        </w:rPr>
      </w:pPr>
      <w:r w:rsidRPr="00FD5C8F">
        <w:rPr>
          <w:sz w:val="28"/>
          <w:szCs w:val="28"/>
        </w:rPr>
        <w:t xml:space="preserve">эффективность программы в целом </w:t>
      </w:r>
      <w:r w:rsidR="00A46375">
        <w:rPr>
          <w:sz w:val="28"/>
          <w:szCs w:val="28"/>
        </w:rPr>
        <w:t xml:space="preserve">– </w:t>
      </w:r>
      <w:r w:rsidRPr="00FD5C8F">
        <w:rPr>
          <w:sz w:val="28"/>
          <w:szCs w:val="28"/>
        </w:rPr>
        <w:t>высокая</w:t>
      </w:r>
      <w:r w:rsidR="00D143EA" w:rsidRPr="00FD5C8F">
        <w:rPr>
          <w:rFonts w:eastAsiaTheme="minorHAnsi"/>
          <w:sz w:val="28"/>
          <w:szCs w:val="28"/>
        </w:rPr>
        <w:t>.</w:t>
      </w:r>
    </w:p>
    <w:p w14:paraId="3D9EB61E" w14:textId="77777777" w:rsidR="008E1DAE" w:rsidRPr="008E1DAE" w:rsidRDefault="008E1DAE" w:rsidP="008E1DAE">
      <w:pPr>
        <w:widowControl w:val="0"/>
        <w:ind w:right="140" w:firstLine="708"/>
        <w:jc w:val="both"/>
        <w:rPr>
          <w:sz w:val="28"/>
          <w:szCs w:val="28"/>
        </w:rPr>
      </w:pPr>
    </w:p>
    <w:p w14:paraId="08C1CA92" w14:textId="0C88C85A" w:rsidR="002E3032" w:rsidRDefault="00156C9E" w:rsidP="00877ECD">
      <w:pPr>
        <w:pStyle w:val="2"/>
        <w:spacing w:before="0" w:after="0"/>
        <w:jc w:val="center"/>
        <w:rPr>
          <w:rFonts w:ascii="Times New Roman" w:hAnsi="Times New Roman" w:cs="Times New Roman"/>
          <w:i w:val="0"/>
        </w:rPr>
      </w:pPr>
      <w:bookmarkStart w:id="33" w:name="_Toc196924014"/>
      <w:r w:rsidRPr="005667AD">
        <w:rPr>
          <w:rFonts w:ascii="Times New Roman" w:hAnsi="Times New Roman" w:cs="Times New Roman"/>
          <w:i w:val="0"/>
        </w:rPr>
        <w:t>3.1.</w:t>
      </w:r>
      <w:r w:rsidR="00D82EFF">
        <w:rPr>
          <w:rFonts w:ascii="Times New Roman" w:hAnsi="Times New Roman" w:cs="Times New Roman"/>
          <w:i w:val="0"/>
        </w:rPr>
        <w:t>6</w:t>
      </w:r>
      <w:r w:rsidR="006C1345" w:rsidRPr="005667AD">
        <w:rPr>
          <w:rFonts w:ascii="Times New Roman" w:hAnsi="Times New Roman" w:cs="Times New Roman"/>
          <w:i w:val="0"/>
        </w:rPr>
        <w:t>.</w:t>
      </w:r>
      <w:r w:rsidRPr="005667AD">
        <w:rPr>
          <w:rFonts w:ascii="Times New Roman" w:hAnsi="Times New Roman" w:cs="Times New Roman"/>
          <w:i w:val="0"/>
        </w:rPr>
        <w:t xml:space="preserve"> </w:t>
      </w:r>
      <w:r w:rsidR="002E3032" w:rsidRPr="005667AD">
        <w:rPr>
          <w:rFonts w:ascii="Times New Roman" w:hAnsi="Times New Roman" w:cs="Times New Roman"/>
          <w:i w:val="0"/>
        </w:rPr>
        <w:t xml:space="preserve">Муниципальная программа </w:t>
      </w:r>
      <w:r w:rsidR="002E3032" w:rsidRPr="00645D04">
        <w:rPr>
          <w:rFonts w:ascii="Times New Roman" w:hAnsi="Times New Roman" w:cs="Times New Roman"/>
          <w:i w:val="0"/>
        </w:rPr>
        <w:t>«Охрана окружающей среды в границах муниципального образования «город Оренбург»</w:t>
      </w:r>
      <w:bookmarkEnd w:id="33"/>
    </w:p>
    <w:p w14:paraId="1509E7C5" w14:textId="77777777" w:rsidR="005667AD" w:rsidRDefault="005667AD" w:rsidP="005667AD">
      <w:pPr>
        <w:rPr>
          <w:sz w:val="16"/>
          <w:szCs w:val="16"/>
        </w:rPr>
      </w:pPr>
    </w:p>
    <w:p w14:paraId="6D20D514" w14:textId="77777777" w:rsidR="005667AD" w:rsidRDefault="005667AD" w:rsidP="005667AD">
      <w:pPr>
        <w:widowControl w:val="0"/>
        <w:ind w:firstLine="708"/>
        <w:jc w:val="both"/>
        <w:rPr>
          <w:sz w:val="28"/>
          <w:szCs w:val="28"/>
        </w:rPr>
      </w:pPr>
      <w:r>
        <w:rPr>
          <w:sz w:val="28"/>
          <w:szCs w:val="28"/>
        </w:rPr>
        <w:t>Целью программы является «Улучшение экологии муниципального образования «город Оренбург» и экологическое просвещение населения».</w:t>
      </w:r>
    </w:p>
    <w:p w14:paraId="1F9B5AED" w14:textId="19E7A45C" w:rsidR="005667AD" w:rsidRDefault="005667AD" w:rsidP="005667AD">
      <w:pPr>
        <w:widowControl w:val="0"/>
        <w:ind w:firstLine="708"/>
        <w:jc w:val="both"/>
        <w:rPr>
          <w:sz w:val="28"/>
          <w:szCs w:val="28"/>
        </w:rPr>
      </w:pPr>
      <w:r>
        <w:rPr>
          <w:sz w:val="28"/>
          <w:szCs w:val="28"/>
        </w:rPr>
        <w:t>Период реализации программы: 2020-20</w:t>
      </w:r>
      <w:r w:rsidR="00A841EC">
        <w:rPr>
          <w:sz w:val="28"/>
          <w:szCs w:val="28"/>
        </w:rPr>
        <w:t>30</w:t>
      </w:r>
      <w:r>
        <w:rPr>
          <w:sz w:val="28"/>
          <w:szCs w:val="28"/>
        </w:rPr>
        <w:t xml:space="preserve"> годы.</w:t>
      </w:r>
    </w:p>
    <w:p w14:paraId="25FBF6EA" w14:textId="78D121B8" w:rsidR="005667AD" w:rsidRDefault="004F19DD" w:rsidP="005667AD">
      <w:pPr>
        <w:widowControl w:val="0"/>
        <w:ind w:firstLine="708"/>
        <w:jc w:val="both"/>
        <w:rPr>
          <w:sz w:val="28"/>
          <w:szCs w:val="28"/>
        </w:rPr>
      </w:pPr>
      <w:r w:rsidRPr="004F19DD">
        <w:rPr>
          <w:sz w:val="28"/>
          <w:szCs w:val="28"/>
        </w:rPr>
        <w:t xml:space="preserve">Ответственным исполнителем программы является </w:t>
      </w:r>
      <w:r w:rsidR="00362AC7">
        <w:rPr>
          <w:sz w:val="28"/>
          <w:szCs w:val="28"/>
        </w:rPr>
        <w:t>Управление</w:t>
      </w:r>
      <w:r w:rsidR="005667AD">
        <w:rPr>
          <w:sz w:val="28"/>
          <w:szCs w:val="28"/>
        </w:rPr>
        <w:t xml:space="preserve"> охраны окружающей среды.</w:t>
      </w:r>
    </w:p>
    <w:p w14:paraId="4E3C270E" w14:textId="77777777" w:rsidR="005667AD" w:rsidRDefault="005667AD" w:rsidP="005667AD">
      <w:pPr>
        <w:widowControl w:val="0"/>
        <w:ind w:firstLine="708"/>
        <w:jc w:val="both"/>
        <w:rPr>
          <w:sz w:val="28"/>
          <w:szCs w:val="28"/>
        </w:rPr>
      </w:pPr>
      <w:r>
        <w:rPr>
          <w:sz w:val="28"/>
          <w:szCs w:val="28"/>
        </w:rPr>
        <w:t>Соисполнители муниципальной программы: Администрации Северного и Южного округов, Управление образования.</w:t>
      </w:r>
    </w:p>
    <w:p w14:paraId="74B318D4" w14:textId="77777777" w:rsidR="005667AD" w:rsidRDefault="005667AD" w:rsidP="005667AD">
      <w:pPr>
        <w:autoSpaceDE w:val="0"/>
        <w:autoSpaceDN w:val="0"/>
        <w:adjustRightInd w:val="0"/>
        <w:ind w:right="-1" w:firstLine="709"/>
        <w:jc w:val="both"/>
        <w:rPr>
          <w:sz w:val="28"/>
          <w:szCs w:val="28"/>
        </w:rPr>
      </w:pPr>
      <w:r>
        <w:rPr>
          <w:sz w:val="28"/>
          <w:szCs w:val="28"/>
        </w:rPr>
        <w:t>В соответствии с ведомственной структурой бюджетные ассигнования по программе утверждены Администрации города Оренбурга, Администрациям Северного и Южного округов, Управлению образования.</w:t>
      </w:r>
    </w:p>
    <w:p w14:paraId="15CC6791" w14:textId="77777777" w:rsidR="005667AD" w:rsidRDefault="005667AD" w:rsidP="00877ECD">
      <w:pPr>
        <w:pStyle w:val="afa"/>
        <w:spacing w:after="120"/>
        <w:ind w:firstLine="709"/>
        <w:jc w:val="both"/>
        <w:rPr>
          <w:sz w:val="20"/>
          <w:szCs w:val="20"/>
        </w:rPr>
      </w:pPr>
      <w:r>
        <w:rPr>
          <w:rFonts w:ascii="Times New Roman" w:hAnsi="Times New Roman" w:cs="Times New Roman"/>
          <w:sz w:val="28"/>
          <w:szCs w:val="28"/>
        </w:rPr>
        <w:t>Сведения об объемах программных расходов в разрезе структурных элементов представлены в следующей таблице.</w:t>
      </w:r>
    </w:p>
    <w:p w14:paraId="5DADE464" w14:textId="5D2D50C7" w:rsidR="005667AD" w:rsidRDefault="005667AD" w:rsidP="007F3A13">
      <w:pPr>
        <w:tabs>
          <w:tab w:val="left" w:pos="7315"/>
          <w:tab w:val="right" w:pos="10205"/>
        </w:tabs>
        <w:jc w:val="right"/>
        <w:rPr>
          <w:sz w:val="20"/>
          <w:szCs w:val="20"/>
        </w:rPr>
      </w:pPr>
      <w:r>
        <w:rPr>
          <w:sz w:val="20"/>
          <w:szCs w:val="20"/>
        </w:rPr>
        <w:t>(тыс. рублей)</w:t>
      </w:r>
    </w:p>
    <w:tbl>
      <w:tblPr>
        <w:tblW w:w="10178"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268"/>
        <w:gridCol w:w="1363"/>
        <w:gridCol w:w="846"/>
        <w:gridCol w:w="969"/>
        <w:gridCol w:w="981"/>
        <w:gridCol w:w="625"/>
        <w:gridCol w:w="1134"/>
      </w:tblGrid>
      <w:tr w:rsidR="005667AD" w:rsidRPr="00877ECD" w14:paraId="18F4D46E" w14:textId="77777777" w:rsidTr="00D76B32">
        <w:trPr>
          <w:trHeight w:val="61"/>
        </w:trPr>
        <w:tc>
          <w:tcPr>
            <w:tcW w:w="4268" w:type="dxa"/>
            <w:vMerge w:val="restart"/>
            <w:shd w:val="clear" w:color="auto" w:fill="DCE6F1"/>
            <w:vAlign w:val="center"/>
            <w:hideMark/>
          </w:tcPr>
          <w:p w14:paraId="731FAB70" w14:textId="77777777" w:rsidR="005667AD" w:rsidRPr="00877ECD" w:rsidRDefault="005667AD">
            <w:pPr>
              <w:jc w:val="center"/>
              <w:rPr>
                <w:bCs/>
                <w:sz w:val="18"/>
                <w:szCs w:val="18"/>
              </w:rPr>
            </w:pPr>
            <w:r w:rsidRPr="00877ECD">
              <w:rPr>
                <w:bCs/>
                <w:sz w:val="18"/>
                <w:szCs w:val="18"/>
              </w:rPr>
              <w:t>Наименование структурного элемента</w:t>
            </w:r>
          </w:p>
        </w:tc>
        <w:tc>
          <w:tcPr>
            <w:tcW w:w="1309" w:type="dxa"/>
            <w:vMerge w:val="restart"/>
            <w:shd w:val="clear" w:color="auto" w:fill="DCE6F1"/>
            <w:vAlign w:val="center"/>
            <w:hideMark/>
          </w:tcPr>
          <w:p w14:paraId="2100E319" w14:textId="370AA269" w:rsidR="005667AD" w:rsidRPr="00877ECD" w:rsidRDefault="005667AD">
            <w:pPr>
              <w:jc w:val="center"/>
              <w:rPr>
                <w:bCs/>
                <w:sz w:val="18"/>
                <w:szCs w:val="18"/>
              </w:rPr>
            </w:pPr>
            <w:r w:rsidRPr="00877ECD">
              <w:rPr>
                <w:bCs/>
                <w:sz w:val="18"/>
                <w:szCs w:val="18"/>
              </w:rPr>
              <w:t>Утверждено первоначально на 01.01.202</w:t>
            </w:r>
            <w:r w:rsidR="00362AC7" w:rsidRPr="00877ECD">
              <w:rPr>
                <w:bCs/>
                <w:sz w:val="18"/>
                <w:szCs w:val="18"/>
              </w:rPr>
              <w:t>4</w:t>
            </w:r>
          </w:p>
        </w:tc>
        <w:tc>
          <w:tcPr>
            <w:tcW w:w="1928" w:type="dxa"/>
            <w:gridSpan w:val="2"/>
            <w:shd w:val="clear" w:color="auto" w:fill="DCE6F1"/>
            <w:hideMark/>
          </w:tcPr>
          <w:p w14:paraId="3A14EFDA" w14:textId="59476150" w:rsidR="005667AD" w:rsidRPr="00877ECD" w:rsidRDefault="005667AD">
            <w:pPr>
              <w:jc w:val="center"/>
              <w:rPr>
                <w:bCs/>
                <w:sz w:val="18"/>
                <w:szCs w:val="18"/>
              </w:rPr>
            </w:pPr>
            <w:r w:rsidRPr="00877ECD">
              <w:rPr>
                <w:bCs/>
                <w:sz w:val="18"/>
                <w:szCs w:val="18"/>
              </w:rPr>
              <w:t>Утверждено на 31.12.202</w:t>
            </w:r>
            <w:r w:rsidR="00362AC7" w:rsidRPr="00877ECD">
              <w:rPr>
                <w:bCs/>
                <w:sz w:val="18"/>
                <w:szCs w:val="18"/>
              </w:rPr>
              <w:t>4</w:t>
            </w:r>
          </w:p>
        </w:tc>
        <w:tc>
          <w:tcPr>
            <w:tcW w:w="1641" w:type="dxa"/>
            <w:gridSpan w:val="2"/>
            <w:shd w:val="clear" w:color="auto" w:fill="DCE6F1"/>
            <w:vAlign w:val="center"/>
            <w:hideMark/>
          </w:tcPr>
          <w:p w14:paraId="504259C2" w14:textId="0D7F23C4" w:rsidR="005667AD" w:rsidRPr="00877ECD" w:rsidRDefault="005667AD">
            <w:pPr>
              <w:jc w:val="center"/>
              <w:rPr>
                <w:bCs/>
                <w:sz w:val="18"/>
                <w:szCs w:val="18"/>
              </w:rPr>
            </w:pPr>
            <w:r w:rsidRPr="00877ECD">
              <w:rPr>
                <w:bCs/>
                <w:sz w:val="18"/>
                <w:szCs w:val="18"/>
              </w:rPr>
              <w:t>Исполнено в 202</w:t>
            </w:r>
            <w:r w:rsidR="00362AC7" w:rsidRPr="00877ECD">
              <w:rPr>
                <w:bCs/>
                <w:sz w:val="18"/>
                <w:szCs w:val="18"/>
              </w:rPr>
              <w:t>4</w:t>
            </w:r>
            <w:r w:rsidRPr="00877ECD">
              <w:rPr>
                <w:bCs/>
                <w:sz w:val="18"/>
                <w:szCs w:val="18"/>
              </w:rPr>
              <w:t xml:space="preserve"> году</w:t>
            </w:r>
          </w:p>
        </w:tc>
        <w:tc>
          <w:tcPr>
            <w:tcW w:w="1032" w:type="dxa"/>
            <w:vMerge w:val="restart"/>
            <w:shd w:val="clear" w:color="auto" w:fill="DCE6F1"/>
            <w:vAlign w:val="center"/>
            <w:hideMark/>
          </w:tcPr>
          <w:p w14:paraId="1C7A3FF8" w14:textId="4A12B1E7" w:rsidR="005667AD" w:rsidRPr="00877ECD" w:rsidRDefault="005667AD">
            <w:pPr>
              <w:jc w:val="center"/>
              <w:rPr>
                <w:bCs/>
                <w:sz w:val="18"/>
                <w:szCs w:val="18"/>
              </w:rPr>
            </w:pPr>
            <w:r w:rsidRPr="00877ECD">
              <w:rPr>
                <w:bCs/>
                <w:sz w:val="18"/>
                <w:szCs w:val="18"/>
              </w:rPr>
              <w:t>Исполнено в 202</w:t>
            </w:r>
            <w:r w:rsidR="00362AC7" w:rsidRPr="00877ECD">
              <w:rPr>
                <w:bCs/>
                <w:sz w:val="18"/>
                <w:szCs w:val="18"/>
              </w:rPr>
              <w:t>3</w:t>
            </w:r>
            <w:r w:rsidRPr="00877ECD">
              <w:rPr>
                <w:bCs/>
                <w:sz w:val="18"/>
                <w:szCs w:val="18"/>
              </w:rPr>
              <w:t xml:space="preserve"> году (справочно)</w:t>
            </w:r>
          </w:p>
        </w:tc>
      </w:tr>
      <w:tr w:rsidR="005667AD" w:rsidRPr="00877ECD" w14:paraId="7B5EF0AA" w14:textId="77777777" w:rsidTr="000E2227">
        <w:trPr>
          <w:trHeight w:val="46"/>
        </w:trPr>
        <w:tc>
          <w:tcPr>
            <w:tcW w:w="0" w:type="auto"/>
            <w:vMerge/>
            <w:vAlign w:val="center"/>
            <w:hideMark/>
          </w:tcPr>
          <w:p w14:paraId="03863072" w14:textId="77777777" w:rsidR="005667AD" w:rsidRPr="00877ECD" w:rsidRDefault="005667AD">
            <w:pPr>
              <w:rPr>
                <w:bCs/>
                <w:sz w:val="18"/>
                <w:szCs w:val="18"/>
              </w:rPr>
            </w:pPr>
          </w:p>
        </w:tc>
        <w:tc>
          <w:tcPr>
            <w:tcW w:w="0" w:type="auto"/>
            <w:vMerge/>
            <w:vAlign w:val="center"/>
            <w:hideMark/>
          </w:tcPr>
          <w:p w14:paraId="4DFD2688" w14:textId="77777777" w:rsidR="005667AD" w:rsidRPr="00877ECD" w:rsidRDefault="005667AD">
            <w:pPr>
              <w:rPr>
                <w:bCs/>
                <w:sz w:val="18"/>
                <w:szCs w:val="18"/>
              </w:rPr>
            </w:pPr>
          </w:p>
        </w:tc>
        <w:tc>
          <w:tcPr>
            <w:tcW w:w="959" w:type="dxa"/>
            <w:shd w:val="clear" w:color="auto" w:fill="DBE5F1" w:themeFill="accent1" w:themeFillTint="33"/>
            <w:vAlign w:val="center"/>
            <w:hideMark/>
          </w:tcPr>
          <w:p w14:paraId="03BC1430" w14:textId="77777777" w:rsidR="005667AD" w:rsidRPr="00877ECD" w:rsidRDefault="005667AD">
            <w:pPr>
              <w:jc w:val="center"/>
              <w:rPr>
                <w:bCs/>
                <w:sz w:val="18"/>
                <w:szCs w:val="18"/>
              </w:rPr>
            </w:pPr>
            <w:r w:rsidRPr="00877ECD">
              <w:rPr>
                <w:bCs/>
                <w:sz w:val="18"/>
                <w:szCs w:val="18"/>
              </w:rPr>
              <w:t>РОГС</w:t>
            </w:r>
          </w:p>
        </w:tc>
        <w:tc>
          <w:tcPr>
            <w:tcW w:w="969" w:type="dxa"/>
            <w:shd w:val="clear" w:color="auto" w:fill="DBE5F1" w:themeFill="accent1" w:themeFillTint="33"/>
            <w:vAlign w:val="center"/>
            <w:hideMark/>
          </w:tcPr>
          <w:p w14:paraId="615F34AD" w14:textId="77777777" w:rsidR="005667AD" w:rsidRPr="00877ECD" w:rsidRDefault="005667AD">
            <w:pPr>
              <w:jc w:val="center"/>
              <w:rPr>
                <w:bCs/>
                <w:sz w:val="18"/>
                <w:szCs w:val="18"/>
              </w:rPr>
            </w:pPr>
            <w:r w:rsidRPr="00877ECD">
              <w:rPr>
                <w:bCs/>
                <w:sz w:val="18"/>
                <w:szCs w:val="18"/>
              </w:rPr>
              <w:t>СБР</w:t>
            </w:r>
          </w:p>
        </w:tc>
        <w:tc>
          <w:tcPr>
            <w:tcW w:w="981" w:type="dxa"/>
            <w:shd w:val="clear" w:color="auto" w:fill="DCE6F1"/>
            <w:vAlign w:val="center"/>
            <w:hideMark/>
          </w:tcPr>
          <w:p w14:paraId="1C74B661" w14:textId="77777777" w:rsidR="005667AD" w:rsidRPr="00877ECD" w:rsidRDefault="005667AD">
            <w:pPr>
              <w:jc w:val="center"/>
              <w:rPr>
                <w:bCs/>
                <w:sz w:val="18"/>
                <w:szCs w:val="18"/>
              </w:rPr>
            </w:pPr>
            <w:r w:rsidRPr="00877ECD">
              <w:rPr>
                <w:bCs/>
                <w:sz w:val="18"/>
                <w:szCs w:val="18"/>
              </w:rPr>
              <w:t>сумма</w:t>
            </w:r>
          </w:p>
        </w:tc>
        <w:tc>
          <w:tcPr>
            <w:tcW w:w="660" w:type="dxa"/>
            <w:shd w:val="clear" w:color="auto" w:fill="DCE6F1"/>
            <w:vAlign w:val="center"/>
            <w:hideMark/>
          </w:tcPr>
          <w:p w14:paraId="44855F6F" w14:textId="45A9EF98" w:rsidR="005667AD" w:rsidRPr="00877ECD" w:rsidRDefault="005667AD">
            <w:pPr>
              <w:jc w:val="center"/>
              <w:rPr>
                <w:bCs/>
                <w:sz w:val="18"/>
                <w:szCs w:val="18"/>
              </w:rPr>
            </w:pPr>
            <w:r w:rsidRPr="00877ECD">
              <w:rPr>
                <w:bCs/>
                <w:sz w:val="18"/>
                <w:szCs w:val="18"/>
              </w:rPr>
              <w:t>% (гр</w:t>
            </w:r>
            <w:r w:rsidR="007F3A13">
              <w:rPr>
                <w:bCs/>
                <w:sz w:val="18"/>
                <w:szCs w:val="18"/>
              </w:rPr>
              <w:t>.</w:t>
            </w:r>
            <w:r w:rsidRPr="00877ECD">
              <w:rPr>
                <w:bCs/>
                <w:sz w:val="18"/>
                <w:szCs w:val="18"/>
              </w:rPr>
              <w:t>5</w:t>
            </w:r>
            <w:r w:rsidR="007F3A13">
              <w:rPr>
                <w:bCs/>
                <w:sz w:val="18"/>
                <w:szCs w:val="18"/>
              </w:rPr>
              <w:t xml:space="preserve"> </w:t>
            </w:r>
            <w:r w:rsidRPr="00877ECD">
              <w:rPr>
                <w:bCs/>
                <w:sz w:val="18"/>
                <w:szCs w:val="18"/>
              </w:rPr>
              <w:t>/гр.4)</w:t>
            </w:r>
          </w:p>
        </w:tc>
        <w:tc>
          <w:tcPr>
            <w:tcW w:w="0" w:type="auto"/>
            <w:vMerge/>
            <w:vAlign w:val="center"/>
            <w:hideMark/>
          </w:tcPr>
          <w:p w14:paraId="4BAB0801" w14:textId="77777777" w:rsidR="005667AD" w:rsidRPr="00877ECD" w:rsidRDefault="005667AD">
            <w:pPr>
              <w:rPr>
                <w:bCs/>
                <w:sz w:val="18"/>
                <w:szCs w:val="18"/>
              </w:rPr>
            </w:pPr>
          </w:p>
        </w:tc>
      </w:tr>
      <w:tr w:rsidR="005667AD" w:rsidRPr="00877ECD" w14:paraId="5AD0DC6F" w14:textId="77777777" w:rsidTr="000E2227">
        <w:trPr>
          <w:trHeight w:val="46"/>
        </w:trPr>
        <w:tc>
          <w:tcPr>
            <w:tcW w:w="4268" w:type="dxa"/>
            <w:vAlign w:val="center"/>
            <w:hideMark/>
          </w:tcPr>
          <w:p w14:paraId="0443B5F4" w14:textId="77777777" w:rsidR="005667AD" w:rsidRPr="00877ECD" w:rsidRDefault="005667AD">
            <w:pPr>
              <w:jc w:val="center"/>
              <w:rPr>
                <w:bCs/>
                <w:sz w:val="18"/>
                <w:szCs w:val="18"/>
              </w:rPr>
            </w:pPr>
            <w:r w:rsidRPr="00877ECD">
              <w:rPr>
                <w:bCs/>
                <w:sz w:val="18"/>
                <w:szCs w:val="18"/>
              </w:rPr>
              <w:t>1</w:t>
            </w:r>
          </w:p>
        </w:tc>
        <w:tc>
          <w:tcPr>
            <w:tcW w:w="1309" w:type="dxa"/>
            <w:vAlign w:val="center"/>
            <w:hideMark/>
          </w:tcPr>
          <w:p w14:paraId="34A7FF6C" w14:textId="77777777" w:rsidR="005667AD" w:rsidRPr="00877ECD" w:rsidRDefault="005667AD">
            <w:pPr>
              <w:jc w:val="center"/>
              <w:rPr>
                <w:bCs/>
                <w:sz w:val="18"/>
                <w:szCs w:val="18"/>
              </w:rPr>
            </w:pPr>
            <w:r w:rsidRPr="00877ECD">
              <w:rPr>
                <w:bCs/>
                <w:sz w:val="18"/>
                <w:szCs w:val="18"/>
              </w:rPr>
              <w:t>2</w:t>
            </w:r>
          </w:p>
        </w:tc>
        <w:tc>
          <w:tcPr>
            <w:tcW w:w="959" w:type="dxa"/>
            <w:hideMark/>
          </w:tcPr>
          <w:p w14:paraId="2BFEAB67" w14:textId="77777777" w:rsidR="005667AD" w:rsidRPr="00877ECD" w:rsidRDefault="005667AD">
            <w:pPr>
              <w:jc w:val="center"/>
              <w:rPr>
                <w:bCs/>
                <w:sz w:val="18"/>
                <w:szCs w:val="18"/>
              </w:rPr>
            </w:pPr>
            <w:r w:rsidRPr="00877ECD">
              <w:rPr>
                <w:bCs/>
                <w:sz w:val="18"/>
                <w:szCs w:val="18"/>
              </w:rPr>
              <w:t>3</w:t>
            </w:r>
          </w:p>
        </w:tc>
        <w:tc>
          <w:tcPr>
            <w:tcW w:w="969" w:type="dxa"/>
            <w:vAlign w:val="center"/>
            <w:hideMark/>
          </w:tcPr>
          <w:p w14:paraId="640247BC" w14:textId="77777777" w:rsidR="005667AD" w:rsidRPr="00877ECD" w:rsidRDefault="005667AD">
            <w:pPr>
              <w:jc w:val="center"/>
              <w:rPr>
                <w:bCs/>
                <w:sz w:val="18"/>
                <w:szCs w:val="18"/>
              </w:rPr>
            </w:pPr>
            <w:r w:rsidRPr="00877ECD">
              <w:rPr>
                <w:bCs/>
                <w:sz w:val="18"/>
                <w:szCs w:val="18"/>
              </w:rPr>
              <w:t>4</w:t>
            </w:r>
          </w:p>
        </w:tc>
        <w:tc>
          <w:tcPr>
            <w:tcW w:w="981" w:type="dxa"/>
            <w:vAlign w:val="center"/>
            <w:hideMark/>
          </w:tcPr>
          <w:p w14:paraId="4686F5C7" w14:textId="77777777" w:rsidR="005667AD" w:rsidRPr="00877ECD" w:rsidRDefault="005667AD">
            <w:pPr>
              <w:jc w:val="center"/>
              <w:rPr>
                <w:bCs/>
                <w:sz w:val="18"/>
                <w:szCs w:val="18"/>
              </w:rPr>
            </w:pPr>
            <w:r w:rsidRPr="00877ECD">
              <w:rPr>
                <w:bCs/>
                <w:sz w:val="18"/>
                <w:szCs w:val="18"/>
              </w:rPr>
              <w:t>5</w:t>
            </w:r>
          </w:p>
        </w:tc>
        <w:tc>
          <w:tcPr>
            <w:tcW w:w="660" w:type="dxa"/>
            <w:vAlign w:val="center"/>
            <w:hideMark/>
          </w:tcPr>
          <w:p w14:paraId="428F9E26" w14:textId="77777777" w:rsidR="005667AD" w:rsidRPr="00877ECD" w:rsidRDefault="005667AD">
            <w:pPr>
              <w:jc w:val="center"/>
              <w:rPr>
                <w:bCs/>
                <w:sz w:val="18"/>
                <w:szCs w:val="18"/>
              </w:rPr>
            </w:pPr>
            <w:r w:rsidRPr="00877ECD">
              <w:rPr>
                <w:bCs/>
                <w:sz w:val="18"/>
                <w:szCs w:val="18"/>
              </w:rPr>
              <w:t>6</w:t>
            </w:r>
          </w:p>
        </w:tc>
        <w:tc>
          <w:tcPr>
            <w:tcW w:w="1032" w:type="dxa"/>
            <w:vAlign w:val="center"/>
            <w:hideMark/>
          </w:tcPr>
          <w:p w14:paraId="1AB2DCE4" w14:textId="77777777" w:rsidR="005667AD" w:rsidRPr="00877ECD" w:rsidRDefault="005667AD">
            <w:pPr>
              <w:jc w:val="center"/>
              <w:rPr>
                <w:bCs/>
                <w:sz w:val="18"/>
                <w:szCs w:val="18"/>
              </w:rPr>
            </w:pPr>
            <w:r w:rsidRPr="00877ECD">
              <w:rPr>
                <w:bCs/>
                <w:sz w:val="18"/>
                <w:szCs w:val="18"/>
              </w:rPr>
              <w:t>7</w:t>
            </w:r>
          </w:p>
        </w:tc>
      </w:tr>
      <w:tr w:rsidR="00D8021D" w:rsidRPr="00877ECD" w14:paraId="04FB0A8F" w14:textId="77777777" w:rsidTr="000E2227">
        <w:trPr>
          <w:trHeight w:val="46"/>
        </w:trPr>
        <w:tc>
          <w:tcPr>
            <w:tcW w:w="4268" w:type="dxa"/>
            <w:shd w:val="clear" w:color="auto" w:fill="FFFFFF"/>
            <w:hideMark/>
          </w:tcPr>
          <w:p w14:paraId="19A584B7" w14:textId="30AFF80D" w:rsidR="00D8021D" w:rsidRPr="00877ECD" w:rsidRDefault="00D8021D" w:rsidP="00D8021D">
            <w:pPr>
              <w:jc w:val="both"/>
              <w:rPr>
                <w:sz w:val="18"/>
                <w:szCs w:val="18"/>
              </w:rPr>
            </w:pPr>
            <w:r w:rsidRPr="00877ECD">
              <w:rPr>
                <w:sz w:val="18"/>
                <w:szCs w:val="18"/>
              </w:rPr>
              <w:t>Региональный проект «Чистая страна»</w:t>
            </w:r>
          </w:p>
        </w:tc>
        <w:tc>
          <w:tcPr>
            <w:tcW w:w="1309" w:type="dxa"/>
            <w:shd w:val="clear" w:color="auto" w:fill="FFFFFF"/>
            <w:noWrap/>
            <w:vAlign w:val="center"/>
          </w:tcPr>
          <w:p w14:paraId="7DE113A7" w14:textId="008FCF4E" w:rsidR="00D8021D" w:rsidRPr="00877ECD" w:rsidRDefault="00D8021D" w:rsidP="00D8021D">
            <w:pPr>
              <w:jc w:val="right"/>
              <w:rPr>
                <w:sz w:val="18"/>
                <w:szCs w:val="18"/>
              </w:rPr>
            </w:pPr>
            <w:r w:rsidRPr="00877ECD">
              <w:rPr>
                <w:sz w:val="18"/>
                <w:szCs w:val="18"/>
              </w:rPr>
              <w:t>-</w:t>
            </w:r>
          </w:p>
        </w:tc>
        <w:tc>
          <w:tcPr>
            <w:tcW w:w="959" w:type="dxa"/>
            <w:shd w:val="clear" w:color="auto" w:fill="FFFFFF"/>
            <w:vAlign w:val="center"/>
          </w:tcPr>
          <w:p w14:paraId="3EBBF032" w14:textId="08DE6399" w:rsidR="00D8021D" w:rsidRPr="00877ECD" w:rsidRDefault="00D8021D" w:rsidP="00D8021D">
            <w:pPr>
              <w:jc w:val="right"/>
              <w:rPr>
                <w:sz w:val="18"/>
                <w:szCs w:val="18"/>
              </w:rPr>
            </w:pPr>
            <w:r w:rsidRPr="00877ECD">
              <w:rPr>
                <w:sz w:val="18"/>
                <w:szCs w:val="18"/>
              </w:rPr>
              <w:t>-</w:t>
            </w:r>
          </w:p>
        </w:tc>
        <w:tc>
          <w:tcPr>
            <w:tcW w:w="969" w:type="dxa"/>
            <w:shd w:val="clear" w:color="auto" w:fill="FFFFFF"/>
            <w:noWrap/>
            <w:vAlign w:val="center"/>
          </w:tcPr>
          <w:p w14:paraId="4AFA71AD" w14:textId="32E7BADD" w:rsidR="00D8021D" w:rsidRPr="00877ECD" w:rsidRDefault="005721C8" w:rsidP="00D8021D">
            <w:pPr>
              <w:jc w:val="right"/>
              <w:rPr>
                <w:sz w:val="18"/>
                <w:szCs w:val="18"/>
              </w:rPr>
            </w:pPr>
            <w:r w:rsidRPr="00877ECD">
              <w:rPr>
                <w:sz w:val="18"/>
                <w:szCs w:val="18"/>
              </w:rPr>
              <w:t>-</w:t>
            </w:r>
          </w:p>
        </w:tc>
        <w:tc>
          <w:tcPr>
            <w:tcW w:w="981" w:type="dxa"/>
            <w:shd w:val="clear" w:color="auto" w:fill="FFFFFF"/>
            <w:noWrap/>
            <w:vAlign w:val="center"/>
          </w:tcPr>
          <w:p w14:paraId="04E7C694" w14:textId="0969978D" w:rsidR="00D8021D" w:rsidRPr="00877ECD" w:rsidRDefault="005721C8" w:rsidP="00D8021D">
            <w:pPr>
              <w:jc w:val="right"/>
              <w:rPr>
                <w:sz w:val="18"/>
                <w:szCs w:val="18"/>
              </w:rPr>
            </w:pPr>
            <w:r w:rsidRPr="00877ECD">
              <w:rPr>
                <w:sz w:val="18"/>
                <w:szCs w:val="18"/>
              </w:rPr>
              <w:t>-</w:t>
            </w:r>
          </w:p>
        </w:tc>
        <w:tc>
          <w:tcPr>
            <w:tcW w:w="660" w:type="dxa"/>
            <w:vAlign w:val="center"/>
          </w:tcPr>
          <w:p w14:paraId="4AB9CF3E" w14:textId="09E0A012" w:rsidR="00D8021D" w:rsidRPr="00877ECD" w:rsidRDefault="005721C8" w:rsidP="00D8021D">
            <w:pPr>
              <w:jc w:val="right"/>
              <w:rPr>
                <w:color w:val="000000"/>
                <w:sz w:val="18"/>
                <w:szCs w:val="18"/>
              </w:rPr>
            </w:pPr>
            <w:r w:rsidRPr="00877ECD">
              <w:rPr>
                <w:color w:val="000000"/>
                <w:sz w:val="18"/>
                <w:szCs w:val="18"/>
              </w:rPr>
              <w:t>-</w:t>
            </w:r>
          </w:p>
        </w:tc>
        <w:tc>
          <w:tcPr>
            <w:tcW w:w="1032" w:type="dxa"/>
            <w:noWrap/>
            <w:vAlign w:val="center"/>
          </w:tcPr>
          <w:p w14:paraId="55504F32" w14:textId="06F897B5" w:rsidR="00D8021D" w:rsidRPr="00877ECD" w:rsidRDefault="00D8021D" w:rsidP="00D8021D">
            <w:pPr>
              <w:jc w:val="right"/>
              <w:rPr>
                <w:sz w:val="18"/>
                <w:szCs w:val="18"/>
              </w:rPr>
            </w:pPr>
            <w:r w:rsidRPr="00877ECD">
              <w:rPr>
                <w:sz w:val="18"/>
                <w:szCs w:val="18"/>
              </w:rPr>
              <w:t>390 051,</w:t>
            </w:r>
            <w:r w:rsidR="005721C8" w:rsidRPr="00877ECD">
              <w:rPr>
                <w:sz w:val="18"/>
                <w:szCs w:val="18"/>
              </w:rPr>
              <w:t>7</w:t>
            </w:r>
          </w:p>
        </w:tc>
      </w:tr>
      <w:tr w:rsidR="00D8021D" w:rsidRPr="00877ECD" w14:paraId="41612544" w14:textId="77777777" w:rsidTr="000E2227">
        <w:trPr>
          <w:trHeight w:val="46"/>
        </w:trPr>
        <w:tc>
          <w:tcPr>
            <w:tcW w:w="4268" w:type="dxa"/>
            <w:shd w:val="clear" w:color="auto" w:fill="FFFFFF"/>
            <w:hideMark/>
          </w:tcPr>
          <w:p w14:paraId="2DD0B7D0" w14:textId="77777777" w:rsidR="00D8021D" w:rsidRPr="00877ECD" w:rsidRDefault="00D8021D" w:rsidP="00D8021D">
            <w:pPr>
              <w:jc w:val="both"/>
              <w:rPr>
                <w:sz w:val="18"/>
                <w:szCs w:val="18"/>
              </w:rPr>
            </w:pPr>
            <w:r w:rsidRPr="00877ECD">
              <w:rPr>
                <w:sz w:val="18"/>
                <w:szCs w:val="18"/>
              </w:rPr>
              <w:t>Комплекс процессных мероприятий «</w:t>
            </w:r>
            <w:bookmarkStart w:id="34" w:name="_Hlk195777158"/>
            <w:r w:rsidRPr="00877ECD">
              <w:rPr>
                <w:sz w:val="18"/>
                <w:szCs w:val="18"/>
              </w:rPr>
              <w:t>Мероприятия, направленные на повышение экологической культуры среди населения</w:t>
            </w:r>
            <w:bookmarkEnd w:id="34"/>
            <w:r w:rsidRPr="00877ECD">
              <w:rPr>
                <w:sz w:val="18"/>
                <w:szCs w:val="18"/>
              </w:rPr>
              <w:t>»</w:t>
            </w:r>
          </w:p>
        </w:tc>
        <w:tc>
          <w:tcPr>
            <w:tcW w:w="1309" w:type="dxa"/>
            <w:shd w:val="clear" w:color="auto" w:fill="FFFFFF"/>
            <w:noWrap/>
            <w:vAlign w:val="center"/>
          </w:tcPr>
          <w:p w14:paraId="3B287251" w14:textId="5E551191" w:rsidR="00D8021D" w:rsidRPr="00877ECD" w:rsidRDefault="00D8021D" w:rsidP="00D8021D">
            <w:pPr>
              <w:jc w:val="right"/>
              <w:rPr>
                <w:sz w:val="18"/>
                <w:szCs w:val="18"/>
              </w:rPr>
            </w:pPr>
            <w:r w:rsidRPr="00877ECD">
              <w:rPr>
                <w:sz w:val="18"/>
                <w:szCs w:val="18"/>
              </w:rPr>
              <w:t>310,0</w:t>
            </w:r>
          </w:p>
        </w:tc>
        <w:tc>
          <w:tcPr>
            <w:tcW w:w="959" w:type="dxa"/>
            <w:shd w:val="clear" w:color="auto" w:fill="FFFFFF"/>
            <w:vAlign w:val="center"/>
          </w:tcPr>
          <w:p w14:paraId="19B65968" w14:textId="0CB188E7" w:rsidR="00D8021D" w:rsidRPr="00877ECD" w:rsidRDefault="00D8021D" w:rsidP="00D8021D">
            <w:pPr>
              <w:jc w:val="right"/>
              <w:rPr>
                <w:sz w:val="18"/>
                <w:szCs w:val="18"/>
              </w:rPr>
            </w:pPr>
            <w:r w:rsidRPr="00877ECD">
              <w:rPr>
                <w:sz w:val="18"/>
                <w:szCs w:val="18"/>
              </w:rPr>
              <w:t>172,5</w:t>
            </w:r>
          </w:p>
        </w:tc>
        <w:tc>
          <w:tcPr>
            <w:tcW w:w="969" w:type="dxa"/>
            <w:shd w:val="clear" w:color="auto" w:fill="FFFFFF"/>
            <w:noWrap/>
            <w:vAlign w:val="center"/>
          </w:tcPr>
          <w:p w14:paraId="0390A54E" w14:textId="78A9F783" w:rsidR="00D8021D" w:rsidRPr="00877ECD" w:rsidRDefault="005721C8" w:rsidP="00D8021D">
            <w:pPr>
              <w:jc w:val="right"/>
              <w:rPr>
                <w:sz w:val="18"/>
                <w:szCs w:val="18"/>
              </w:rPr>
            </w:pPr>
            <w:r w:rsidRPr="00877ECD">
              <w:rPr>
                <w:sz w:val="18"/>
                <w:szCs w:val="18"/>
              </w:rPr>
              <w:t>172,5</w:t>
            </w:r>
          </w:p>
        </w:tc>
        <w:tc>
          <w:tcPr>
            <w:tcW w:w="981" w:type="dxa"/>
            <w:shd w:val="clear" w:color="auto" w:fill="FFFFFF"/>
            <w:noWrap/>
            <w:vAlign w:val="center"/>
          </w:tcPr>
          <w:p w14:paraId="5F224F7D" w14:textId="09804B4A" w:rsidR="00D8021D" w:rsidRPr="00877ECD" w:rsidRDefault="005721C8" w:rsidP="00D8021D">
            <w:pPr>
              <w:jc w:val="right"/>
              <w:rPr>
                <w:sz w:val="18"/>
                <w:szCs w:val="18"/>
              </w:rPr>
            </w:pPr>
            <w:r w:rsidRPr="00877ECD">
              <w:rPr>
                <w:sz w:val="18"/>
                <w:szCs w:val="18"/>
              </w:rPr>
              <w:t>98,0</w:t>
            </w:r>
          </w:p>
        </w:tc>
        <w:tc>
          <w:tcPr>
            <w:tcW w:w="660" w:type="dxa"/>
            <w:vAlign w:val="center"/>
          </w:tcPr>
          <w:p w14:paraId="42506A6B" w14:textId="5AAEDE8E" w:rsidR="00D8021D" w:rsidRPr="00877ECD" w:rsidRDefault="005721C8" w:rsidP="00D8021D">
            <w:pPr>
              <w:jc w:val="right"/>
              <w:rPr>
                <w:color w:val="000000"/>
                <w:sz w:val="18"/>
                <w:szCs w:val="18"/>
              </w:rPr>
            </w:pPr>
            <w:r w:rsidRPr="00877ECD">
              <w:rPr>
                <w:color w:val="000000"/>
                <w:sz w:val="18"/>
                <w:szCs w:val="18"/>
              </w:rPr>
              <w:t>56,8</w:t>
            </w:r>
          </w:p>
        </w:tc>
        <w:tc>
          <w:tcPr>
            <w:tcW w:w="1032" w:type="dxa"/>
            <w:noWrap/>
            <w:vAlign w:val="center"/>
          </w:tcPr>
          <w:p w14:paraId="220F55F4" w14:textId="3733C6B7" w:rsidR="00D8021D" w:rsidRPr="00877ECD" w:rsidRDefault="00D8021D" w:rsidP="00D8021D">
            <w:pPr>
              <w:jc w:val="right"/>
              <w:rPr>
                <w:sz w:val="18"/>
                <w:szCs w:val="18"/>
              </w:rPr>
            </w:pPr>
            <w:r w:rsidRPr="00877ECD">
              <w:rPr>
                <w:sz w:val="18"/>
                <w:szCs w:val="18"/>
              </w:rPr>
              <w:t>100,5</w:t>
            </w:r>
          </w:p>
        </w:tc>
      </w:tr>
      <w:tr w:rsidR="00D8021D" w:rsidRPr="00877ECD" w14:paraId="3D9C37E3" w14:textId="77777777" w:rsidTr="000E2227">
        <w:trPr>
          <w:trHeight w:val="340"/>
        </w:trPr>
        <w:tc>
          <w:tcPr>
            <w:tcW w:w="4268" w:type="dxa"/>
            <w:shd w:val="clear" w:color="auto" w:fill="FFFFFF"/>
            <w:hideMark/>
          </w:tcPr>
          <w:p w14:paraId="46DF8150" w14:textId="15F9AFD2" w:rsidR="00D8021D" w:rsidRPr="00877ECD" w:rsidRDefault="00D8021D" w:rsidP="00D8021D">
            <w:pPr>
              <w:jc w:val="both"/>
              <w:rPr>
                <w:sz w:val="18"/>
                <w:szCs w:val="18"/>
              </w:rPr>
            </w:pPr>
            <w:r w:rsidRPr="00877ECD">
              <w:rPr>
                <w:sz w:val="18"/>
                <w:szCs w:val="18"/>
              </w:rPr>
              <w:t>Комплекс процессных мероприятий «Проведение мероприятий по снижению экологического вреда окружающей среде»</w:t>
            </w:r>
          </w:p>
        </w:tc>
        <w:tc>
          <w:tcPr>
            <w:tcW w:w="1309" w:type="dxa"/>
            <w:shd w:val="clear" w:color="auto" w:fill="FFFFFF"/>
            <w:noWrap/>
            <w:vAlign w:val="center"/>
          </w:tcPr>
          <w:p w14:paraId="0770AB37" w14:textId="588FFB5E" w:rsidR="00D8021D" w:rsidRPr="00877ECD" w:rsidRDefault="00D8021D" w:rsidP="00D8021D">
            <w:pPr>
              <w:jc w:val="right"/>
              <w:rPr>
                <w:sz w:val="18"/>
                <w:szCs w:val="18"/>
              </w:rPr>
            </w:pPr>
            <w:r w:rsidRPr="00877ECD">
              <w:rPr>
                <w:sz w:val="18"/>
                <w:szCs w:val="18"/>
              </w:rPr>
              <w:t>10 640,2</w:t>
            </w:r>
          </w:p>
        </w:tc>
        <w:tc>
          <w:tcPr>
            <w:tcW w:w="959" w:type="dxa"/>
            <w:shd w:val="clear" w:color="auto" w:fill="FFFFFF"/>
            <w:vAlign w:val="center"/>
          </w:tcPr>
          <w:p w14:paraId="08650598" w14:textId="5509302F" w:rsidR="00D8021D" w:rsidRPr="00877ECD" w:rsidRDefault="00D8021D" w:rsidP="00D8021D">
            <w:pPr>
              <w:jc w:val="right"/>
              <w:rPr>
                <w:sz w:val="18"/>
                <w:szCs w:val="18"/>
              </w:rPr>
            </w:pPr>
            <w:r w:rsidRPr="00877ECD">
              <w:rPr>
                <w:sz w:val="18"/>
                <w:szCs w:val="18"/>
              </w:rPr>
              <w:t>16 576,2</w:t>
            </w:r>
          </w:p>
        </w:tc>
        <w:tc>
          <w:tcPr>
            <w:tcW w:w="969" w:type="dxa"/>
            <w:shd w:val="clear" w:color="auto" w:fill="FFFFFF"/>
            <w:noWrap/>
            <w:vAlign w:val="center"/>
          </w:tcPr>
          <w:p w14:paraId="26945CEE" w14:textId="73865CCD" w:rsidR="00D8021D" w:rsidRPr="00877ECD" w:rsidRDefault="005721C8" w:rsidP="00D8021D">
            <w:pPr>
              <w:jc w:val="right"/>
              <w:rPr>
                <w:sz w:val="18"/>
                <w:szCs w:val="18"/>
              </w:rPr>
            </w:pPr>
            <w:r w:rsidRPr="00877ECD">
              <w:rPr>
                <w:sz w:val="18"/>
                <w:szCs w:val="18"/>
              </w:rPr>
              <w:t>16 576,2</w:t>
            </w:r>
          </w:p>
        </w:tc>
        <w:tc>
          <w:tcPr>
            <w:tcW w:w="981" w:type="dxa"/>
            <w:shd w:val="clear" w:color="auto" w:fill="FFFFFF"/>
            <w:noWrap/>
            <w:vAlign w:val="center"/>
          </w:tcPr>
          <w:p w14:paraId="24BDDF98" w14:textId="5CC1B452" w:rsidR="00D8021D" w:rsidRPr="00877ECD" w:rsidRDefault="005721C8" w:rsidP="00D8021D">
            <w:pPr>
              <w:jc w:val="right"/>
              <w:rPr>
                <w:sz w:val="18"/>
                <w:szCs w:val="18"/>
              </w:rPr>
            </w:pPr>
            <w:r w:rsidRPr="00877ECD">
              <w:rPr>
                <w:sz w:val="18"/>
                <w:szCs w:val="18"/>
              </w:rPr>
              <w:t>6 765,2</w:t>
            </w:r>
          </w:p>
        </w:tc>
        <w:tc>
          <w:tcPr>
            <w:tcW w:w="660" w:type="dxa"/>
            <w:vAlign w:val="center"/>
          </w:tcPr>
          <w:p w14:paraId="2337887C" w14:textId="75B13DB4" w:rsidR="00D8021D" w:rsidRPr="00877ECD" w:rsidRDefault="005721C8" w:rsidP="00D8021D">
            <w:pPr>
              <w:jc w:val="right"/>
              <w:rPr>
                <w:color w:val="000000"/>
                <w:sz w:val="18"/>
                <w:szCs w:val="18"/>
              </w:rPr>
            </w:pPr>
            <w:r w:rsidRPr="00877ECD">
              <w:rPr>
                <w:color w:val="000000"/>
                <w:sz w:val="18"/>
                <w:szCs w:val="18"/>
              </w:rPr>
              <w:t>40,8</w:t>
            </w:r>
          </w:p>
        </w:tc>
        <w:tc>
          <w:tcPr>
            <w:tcW w:w="1032" w:type="dxa"/>
            <w:vAlign w:val="center"/>
          </w:tcPr>
          <w:p w14:paraId="247BD4B7" w14:textId="585B31C5" w:rsidR="00D8021D" w:rsidRPr="00877ECD" w:rsidRDefault="00D8021D" w:rsidP="00D8021D">
            <w:pPr>
              <w:jc w:val="right"/>
              <w:rPr>
                <w:color w:val="000000"/>
                <w:sz w:val="18"/>
                <w:szCs w:val="18"/>
              </w:rPr>
            </w:pPr>
            <w:r w:rsidRPr="00877ECD">
              <w:rPr>
                <w:sz w:val="18"/>
                <w:szCs w:val="18"/>
              </w:rPr>
              <w:t>76 316,2</w:t>
            </w:r>
          </w:p>
        </w:tc>
      </w:tr>
      <w:tr w:rsidR="00D8021D" w:rsidRPr="00877ECD" w14:paraId="49CA4F18" w14:textId="77777777" w:rsidTr="000E2227">
        <w:trPr>
          <w:trHeight w:val="46"/>
        </w:trPr>
        <w:tc>
          <w:tcPr>
            <w:tcW w:w="4268" w:type="dxa"/>
            <w:shd w:val="clear" w:color="auto" w:fill="DCE6F1"/>
            <w:hideMark/>
          </w:tcPr>
          <w:p w14:paraId="531A4A79" w14:textId="77777777" w:rsidR="00D8021D" w:rsidRPr="00877ECD" w:rsidRDefault="00D8021D" w:rsidP="00D8021D">
            <w:pPr>
              <w:rPr>
                <w:b/>
                <w:bCs/>
                <w:sz w:val="18"/>
                <w:szCs w:val="18"/>
              </w:rPr>
            </w:pPr>
            <w:r w:rsidRPr="00877ECD">
              <w:rPr>
                <w:b/>
                <w:bCs/>
                <w:sz w:val="18"/>
                <w:szCs w:val="18"/>
              </w:rPr>
              <w:t>Всего:</w:t>
            </w:r>
          </w:p>
        </w:tc>
        <w:tc>
          <w:tcPr>
            <w:tcW w:w="1309" w:type="dxa"/>
            <w:shd w:val="clear" w:color="auto" w:fill="DCE6F1"/>
            <w:noWrap/>
            <w:vAlign w:val="center"/>
          </w:tcPr>
          <w:p w14:paraId="32A7EF2E" w14:textId="3BF56C89" w:rsidR="00D8021D" w:rsidRPr="00877ECD" w:rsidRDefault="00D8021D" w:rsidP="00D8021D">
            <w:pPr>
              <w:jc w:val="right"/>
              <w:rPr>
                <w:b/>
                <w:bCs/>
                <w:sz w:val="18"/>
                <w:szCs w:val="18"/>
              </w:rPr>
            </w:pPr>
            <w:r w:rsidRPr="00877ECD">
              <w:rPr>
                <w:b/>
                <w:bCs/>
                <w:sz w:val="18"/>
                <w:szCs w:val="18"/>
              </w:rPr>
              <w:t>10 950,2</w:t>
            </w:r>
          </w:p>
        </w:tc>
        <w:tc>
          <w:tcPr>
            <w:tcW w:w="959" w:type="dxa"/>
            <w:shd w:val="clear" w:color="auto" w:fill="DCE6F1"/>
          </w:tcPr>
          <w:p w14:paraId="6F8F8EC6" w14:textId="64E38E7E" w:rsidR="00D8021D" w:rsidRPr="00877ECD" w:rsidRDefault="00D8021D" w:rsidP="00D8021D">
            <w:pPr>
              <w:jc w:val="right"/>
              <w:rPr>
                <w:b/>
                <w:bCs/>
                <w:sz w:val="18"/>
                <w:szCs w:val="18"/>
              </w:rPr>
            </w:pPr>
            <w:r w:rsidRPr="00877ECD">
              <w:rPr>
                <w:b/>
                <w:bCs/>
                <w:sz w:val="18"/>
                <w:szCs w:val="18"/>
              </w:rPr>
              <w:t>16 748,7</w:t>
            </w:r>
          </w:p>
        </w:tc>
        <w:tc>
          <w:tcPr>
            <w:tcW w:w="969" w:type="dxa"/>
            <w:shd w:val="clear" w:color="auto" w:fill="DCE6F1"/>
            <w:noWrap/>
            <w:vAlign w:val="center"/>
          </w:tcPr>
          <w:p w14:paraId="716544AD" w14:textId="576BC94E" w:rsidR="00D8021D" w:rsidRPr="00877ECD" w:rsidRDefault="005721C8" w:rsidP="00D8021D">
            <w:pPr>
              <w:jc w:val="right"/>
              <w:rPr>
                <w:b/>
                <w:bCs/>
                <w:sz w:val="18"/>
                <w:szCs w:val="18"/>
              </w:rPr>
            </w:pPr>
            <w:r w:rsidRPr="00877ECD">
              <w:rPr>
                <w:b/>
                <w:bCs/>
                <w:sz w:val="18"/>
                <w:szCs w:val="18"/>
              </w:rPr>
              <w:t>16 748,7</w:t>
            </w:r>
          </w:p>
        </w:tc>
        <w:tc>
          <w:tcPr>
            <w:tcW w:w="981" w:type="dxa"/>
            <w:shd w:val="clear" w:color="auto" w:fill="DCE6F1"/>
            <w:noWrap/>
            <w:vAlign w:val="center"/>
          </w:tcPr>
          <w:p w14:paraId="55089FB3" w14:textId="02D58C4A" w:rsidR="00D8021D" w:rsidRPr="00877ECD" w:rsidRDefault="005721C8" w:rsidP="00D8021D">
            <w:pPr>
              <w:jc w:val="right"/>
              <w:rPr>
                <w:b/>
                <w:bCs/>
                <w:sz w:val="18"/>
                <w:szCs w:val="18"/>
              </w:rPr>
            </w:pPr>
            <w:r w:rsidRPr="00877ECD">
              <w:rPr>
                <w:b/>
                <w:bCs/>
                <w:sz w:val="18"/>
                <w:szCs w:val="18"/>
              </w:rPr>
              <w:t>6 863,2</w:t>
            </w:r>
          </w:p>
        </w:tc>
        <w:tc>
          <w:tcPr>
            <w:tcW w:w="660" w:type="dxa"/>
            <w:shd w:val="clear" w:color="auto" w:fill="DCE6F1"/>
            <w:vAlign w:val="center"/>
          </w:tcPr>
          <w:p w14:paraId="46E383CC" w14:textId="394432A3" w:rsidR="00D8021D" w:rsidRPr="00877ECD" w:rsidRDefault="005721C8" w:rsidP="00D8021D">
            <w:pPr>
              <w:jc w:val="right"/>
              <w:rPr>
                <w:b/>
                <w:bCs/>
                <w:color w:val="000000"/>
                <w:sz w:val="18"/>
                <w:szCs w:val="18"/>
              </w:rPr>
            </w:pPr>
            <w:r w:rsidRPr="00877ECD">
              <w:rPr>
                <w:b/>
                <w:bCs/>
                <w:color w:val="000000"/>
                <w:sz w:val="18"/>
                <w:szCs w:val="18"/>
              </w:rPr>
              <w:t>41,0</w:t>
            </w:r>
          </w:p>
        </w:tc>
        <w:tc>
          <w:tcPr>
            <w:tcW w:w="1032" w:type="dxa"/>
            <w:shd w:val="clear" w:color="auto" w:fill="DCE6F1"/>
            <w:noWrap/>
            <w:vAlign w:val="center"/>
          </w:tcPr>
          <w:p w14:paraId="214406EC" w14:textId="3D9143DC" w:rsidR="00D8021D" w:rsidRPr="00877ECD" w:rsidRDefault="00D8021D" w:rsidP="00D8021D">
            <w:pPr>
              <w:jc w:val="right"/>
              <w:rPr>
                <w:b/>
                <w:bCs/>
                <w:color w:val="000000"/>
                <w:sz w:val="18"/>
                <w:szCs w:val="18"/>
              </w:rPr>
            </w:pPr>
            <w:r w:rsidRPr="00877ECD">
              <w:rPr>
                <w:b/>
                <w:bCs/>
                <w:sz w:val="18"/>
                <w:szCs w:val="18"/>
              </w:rPr>
              <w:t>466 468,4</w:t>
            </w:r>
          </w:p>
        </w:tc>
      </w:tr>
      <w:tr w:rsidR="00D8021D" w:rsidRPr="00877ECD" w14:paraId="74ACA56E" w14:textId="77777777" w:rsidTr="000E2227">
        <w:trPr>
          <w:trHeight w:val="46"/>
        </w:trPr>
        <w:tc>
          <w:tcPr>
            <w:tcW w:w="4268" w:type="dxa"/>
            <w:noWrap/>
            <w:vAlign w:val="bottom"/>
            <w:hideMark/>
          </w:tcPr>
          <w:p w14:paraId="714930DF" w14:textId="77777777" w:rsidR="00D8021D" w:rsidRPr="00877ECD" w:rsidRDefault="00D8021D" w:rsidP="00D8021D">
            <w:pPr>
              <w:rPr>
                <w:color w:val="000000"/>
                <w:sz w:val="18"/>
                <w:szCs w:val="18"/>
              </w:rPr>
            </w:pPr>
            <w:r w:rsidRPr="00877ECD">
              <w:rPr>
                <w:color w:val="000000"/>
                <w:sz w:val="18"/>
                <w:szCs w:val="18"/>
              </w:rPr>
              <w:t>Администрация города Оренбурга</w:t>
            </w:r>
          </w:p>
        </w:tc>
        <w:tc>
          <w:tcPr>
            <w:tcW w:w="1309" w:type="dxa"/>
            <w:noWrap/>
            <w:vAlign w:val="center"/>
          </w:tcPr>
          <w:p w14:paraId="1FE4BD18" w14:textId="26966624" w:rsidR="00D8021D" w:rsidRPr="00877ECD" w:rsidRDefault="00D8021D" w:rsidP="00D8021D">
            <w:pPr>
              <w:jc w:val="right"/>
              <w:rPr>
                <w:sz w:val="18"/>
                <w:szCs w:val="18"/>
              </w:rPr>
            </w:pPr>
            <w:r w:rsidRPr="00877ECD">
              <w:rPr>
                <w:sz w:val="18"/>
                <w:szCs w:val="18"/>
              </w:rPr>
              <w:t>250,0</w:t>
            </w:r>
          </w:p>
        </w:tc>
        <w:tc>
          <w:tcPr>
            <w:tcW w:w="959" w:type="dxa"/>
          </w:tcPr>
          <w:p w14:paraId="253712B8" w14:textId="15EC4778" w:rsidR="00D8021D" w:rsidRPr="00877ECD" w:rsidRDefault="00D8021D" w:rsidP="00D8021D">
            <w:pPr>
              <w:jc w:val="right"/>
              <w:rPr>
                <w:sz w:val="18"/>
                <w:szCs w:val="18"/>
              </w:rPr>
            </w:pPr>
            <w:r w:rsidRPr="00877ECD">
              <w:rPr>
                <w:sz w:val="18"/>
                <w:szCs w:val="18"/>
              </w:rPr>
              <w:t>112,5</w:t>
            </w:r>
          </w:p>
        </w:tc>
        <w:tc>
          <w:tcPr>
            <w:tcW w:w="969" w:type="dxa"/>
            <w:noWrap/>
            <w:vAlign w:val="center"/>
          </w:tcPr>
          <w:p w14:paraId="4CD5DDE2" w14:textId="3B2F5B86" w:rsidR="00D8021D" w:rsidRPr="00877ECD" w:rsidRDefault="005721C8" w:rsidP="00D8021D">
            <w:pPr>
              <w:jc w:val="right"/>
              <w:rPr>
                <w:sz w:val="18"/>
                <w:szCs w:val="18"/>
              </w:rPr>
            </w:pPr>
            <w:r w:rsidRPr="00877ECD">
              <w:rPr>
                <w:sz w:val="18"/>
                <w:szCs w:val="18"/>
              </w:rPr>
              <w:t>112,5</w:t>
            </w:r>
          </w:p>
        </w:tc>
        <w:tc>
          <w:tcPr>
            <w:tcW w:w="981" w:type="dxa"/>
            <w:noWrap/>
            <w:vAlign w:val="center"/>
          </w:tcPr>
          <w:p w14:paraId="43ADF40E" w14:textId="3B1B0B87" w:rsidR="00D8021D" w:rsidRPr="00877ECD" w:rsidRDefault="005721C8" w:rsidP="00D8021D">
            <w:pPr>
              <w:jc w:val="right"/>
              <w:rPr>
                <w:sz w:val="18"/>
                <w:szCs w:val="18"/>
              </w:rPr>
            </w:pPr>
            <w:r w:rsidRPr="00877ECD">
              <w:rPr>
                <w:sz w:val="18"/>
                <w:szCs w:val="18"/>
              </w:rPr>
              <w:t>98,0</w:t>
            </w:r>
          </w:p>
        </w:tc>
        <w:tc>
          <w:tcPr>
            <w:tcW w:w="660" w:type="dxa"/>
            <w:vAlign w:val="center"/>
          </w:tcPr>
          <w:p w14:paraId="03788578" w14:textId="603C5CCC" w:rsidR="00D8021D" w:rsidRPr="00877ECD" w:rsidRDefault="005721C8" w:rsidP="00D8021D">
            <w:pPr>
              <w:jc w:val="right"/>
              <w:rPr>
                <w:color w:val="000000"/>
                <w:sz w:val="18"/>
                <w:szCs w:val="18"/>
              </w:rPr>
            </w:pPr>
            <w:r w:rsidRPr="00877ECD">
              <w:rPr>
                <w:color w:val="000000"/>
                <w:sz w:val="18"/>
                <w:szCs w:val="18"/>
              </w:rPr>
              <w:t>87,1</w:t>
            </w:r>
          </w:p>
        </w:tc>
        <w:tc>
          <w:tcPr>
            <w:tcW w:w="1032" w:type="dxa"/>
            <w:noWrap/>
            <w:vAlign w:val="center"/>
          </w:tcPr>
          <w:p w14:paraId="41A511E7" w14:textId="08E51AFA" w:rsidR="00D8021D" w:rsidRPr="00877ECD" w:rsidRDefault="00D8021D" w:rsidP="00D8021D">
            <w:pPr>
              <w:jc w:val="right"/>
              <w:rPr>
                <w:color w:val="000000"/>
                <w:sz w:val="18"/>
                <w:szCs w:val="18"/>
              </w:rPr>
            </w:pPr>
            <w:r w:rsidRPr="00877ECD">
              <w:rPr>
                <w:sz w:val="18"/>
                <w:szCs w:val="18"/>
              </w:rPr>
              <w:t>40,5</w:t>
            </w:r>
          </w:p>
        </w:tc>
      </w:tr>
      <w:tr w:rsidR="00D8021D" w:rsidRPr="00877ECD" w14:paraId="18B936F9" w14:textId="77777777" w:rsidTr="000E2227">
        <w:trPr>
          <w:trHeight w:val="46"/>
        </w:trPr>
        <w:tc>
          <w:tcPr>
            <w:tcW w:w="4268" w:type="dxa"/>
            <w:noWrap/>
            <w:vAlign w:val="bottom"/>
            <w:hideMark/>
          </w:tcPr>
          <w:p w14:paraId="1E5356FD" w14:textId="77777777" w:rsidR="00D8021D" w:rsidRPr="00877ECD" w:rsidRDefault="00D8021D" w:rsidP="00D8021D">
            <w:pPr>
              <w:rPr>
                <w:color w:val="000000"/>
                <w:sz w:val="18"/>
                <w:szCs w:val="18"/>
              </w:rPr>
            </w:pPr>
            <w:r w:rsidRPr="00877ECD">
              <w:rPr>
                <w:color w:val="000000"/>
                <w:sz w:val="18"/>
                <w:szCs w:val="18"/>
              </w:rPr>
              <w:t>Администрация Северного округа</w:t>
            </w:r>
          </w:p>
        </w:tc>
        <w:tc>
          <w:tcPr>
            <w:tcW w:w="1309" w:type="dxa"/>
            <w:noWrap/>
            <w:vAlign w:val="center"/>
          </w:tcPr>
          <w:p w14:paraId="7E3CDC48" w14:textId="335CDB9D" w:rsidR="00D8021D" w:rsidRPr="00877ECD" w:rsidRDefault="00D8021D" w:rsidP="00D8021D">
            <w:pPr>
              <w:jc w:val="right"/>
              <w:rPr>
                <w:sz w:val="18"/>
                <w:szCs w:val="18"/>
              </w:rPr>
            </w:pPr>
            <w:r w:rsidRPr="00877ECD">
              <w:rPr>
                <w:sz w:val="18"/>
                <w:szCs w:val="18"/>
              </w:rPr>
              <w:t>857,9</w:t>
            </w:r>
          </w:p>
        </w:tc>
        <w:tc>
          <w:tcPr>
            <w:tcW w:w="959" w:type="dxa"/>
          </w:tcPr>
          <w:p w14:paraId="7FDBB515" w14:textId="1A120E3F" w:rsidR="00D8021D" w:rsidRPr="00877ECD" w:rsidRDefault="00D8021D" w:rsidP="00D8021D">
            <w:pPr>
              <w:jc w:val="right"/>
              <w:rPr>
                <w:color w:val="000000"/>
                <w:sz w:val="18"/>
                <w:szCs w:val="18"/>
              </w:rPr>
            </w:pPr>
            <w:r w:rsidRPr="00877ECD">
              <w:rPr>
                <w:color w:val="000000"/>
                <w:sz w:val="18"/>
                <w:szCs w:val="18"/>
              </w:rPr>
              <w:t>857,8</w:t>
            </w:r>
          </w:p>
        </w:tc>
        <w:tc>
          <w:tcPr>
            <w:tcW w:w="969" w:type="dxa"/>
            <w:noWrap/>
            <w:vAlign w:val="center"/>
          </w:tcPr>
          <w:p w14:paraId="2ABEDB4B" w14:textId="5954C70B" w:rsidR="00D8021D" w:rsidRPr="00877ECD" w:rsidRDefault="005721C8" w:rsidP="00D8021D">
            <w:pPr>
              <w:jc w:val="right"/>
              <w:rPr>
                <w:color w:val="000000"/>
                <w:sz w:val="18"/>
                <w:szCs w:val="18"/>
              </w:rPr>
            </w:pPr>
            <w:r w:rsidRPr="00877ECD">
              <w:rPr>
                <w:color w:val="000000"/>
                <w:sz w:val="18"/>
                <w:szCs w:val="18"/>
              </w:rPr>
              <w:t>857,8</w:t>
            </w:r>
          </w:p>
        </w:tc>
        <w:tc>
          <w:tcPr>
            <w:tcW w:w="981" w:type="dxa"/>
            <w:noWrap/>
            <w:vAlign w:val="center"/>
          </w:tcPr>
          <w:p w14:paraId="76EF9F0A" w14:textId="1E929911" w:rsidR="00D8021D" w:rsidRPr="00877ECD" w:rsidRDefault="005721C8" w:rsidP="00D8021D">
            <w:pPr>
              <w:jc w:val="right"/>
              <w:rPr>
                <w:color w:val="000000"/>
                <w:sz w:val="18"/>
                <w:szCs w:val="18"/>
              </w:rPr>
            </w:pPr>
            <w:r w:rsidRPr="00877ECD">
              <w:rPr>
                <w:color w:val="000000"/>
                <w:sz w:val="18"/>
                <w:szCs w:val="18"/>
              </w:rPr>
              <w:t>857 ,8</w:t>
            </w:r>
          </w:p>
        </w:tc>
        <w:tc>
          <w:tcPr>
            <w:tcW w:w="660" w:type="dxa"/>
            <w:vAlign w:val="center"/>
          </w:tcPr>
          <w:p w14:paraId="61B537D2" w14:textId="0EFEA79E" w:rsidR="00D8021D" w:rsidRPr="00877ECD" w:rsidRDefault="005721C8" w:rsidP="00D8021D">
            <w:pPr>
              <w:jc w:val="right"/>
              <w:rPr>
                <w:color w:val="000000"/>
                <w:sz w:val="18"/>
                <w:szCs w:val="18"/>
              </w:rPr>
            </w:pPr>
            <w:r w:rsidRPr="00877ECD">
              <w:rPr>
                <w:color w:val="000000"/>
                <w:sz w:val="18"/>
                <w:szCs w:val="18"/>
              </w:rPr>
              <w:t>100,0</w:t>
            </w:r>
          </w:p>
        </w:tc>
        <w:tc>
          <w:tcPr>
            <w:tcW w:w="1032" w:type="dxa"/>
            <w:noWrap/>
            <w:vAlign w:val="center"/>
          </w:tcPr>
          <w:p w14:paraId="002B506E" w14:textId="5848AA4E" w:rsidR="00D8021D" w:rsidRPr="00877ECD" w:rsidRDefault="00D8021D" w:rsidP="00D8021D">
            <w:pPr>
              <w:jc w:val="right"/>
              <w:rPr>
                <w:color w:val="000000"/>
                <w:sz w:val="18"/>
                <w:szCs w:val="18"/>
              </w:rPr>
            </w:pPr>
            <w:r w:rsidRPr="00877ECD">
              <w:rPr>
                <w:color w:val="000000"/>
                <w:sz w:val="18"/>
                <w:szCs w:val="18"/>
              </w:rPr>
              <w:t>260 398,2</w:t>
            </w:r>
          </w:p>
        </w:tc>
      </w:tr>
      <w:tr w:rsidR="00D8021D" w:rsidRPr="00877ECD" w14:paraId="1773DE2B" w14:textId="77777777" w:rsidTr="000E2227">
        <w:trPr>
          <w:trHeight w:val="46"/>
        </w:trPr>
        <w:tc>
          <w:tcPr>
            <w:tcW w:w="4268" w:type="dxa"/>
            <w:noWrap/>
            <w:vAlign w:val="bottom"/>
            <w:hideMark/>
          </w:tcPr>
          <w:p w14:paraId="147EABFA" w14:textId="77777777" w:rsidR="00D8021D" w:rsidRPr="00877ECD" w:rsidRDefault="00D8021D" w:rsidP="00D8021D">
            <w:pPr>
              <w:rPr>
                <w:color w:val="000000"/>
                <w:sz w:val="18"/>
                <w:szCs w:val="18"/>
              </w:rPr>
            </w:pPr>
            <w:r w:rsidRPr="00877ECD">
              <w:rPr>
                <w:color w:val="000000"/>
                <w:sz w:val="18"/>
                <w:szCs w:val="18"/>
              </w:rPr>
              <w:t>Администрация Южного округа</w:t>
            </w:r>
          </w:p>
        </w:tc>
        <w:tc>
          <w:tcPr>
            <w:tcW w:w="1309" w:type="dxa"/>
            <w:noWrap/>
            <w:vAlign w:val="center"/>
          </w:tcPr>
          <w:p w14:paraId="5A985C88" w14:textId="0164D46F" w:rsidR="00D8021D" w:rsidRPr="00877ECD" w:rsidRDefault="00D8021D" w:rsidP="00D8021D">
            <w:pPr>
              <w:jc w:val="right"/>
              <w:rPr>
                <w:sz w:val="18"/>
                <w:szCs w:val="18"/>
              </w:rPr>
            </w:pPr>
            <w:r w:rsidRPr="00877ECD">
              <w:rPr>
                <w:sz w:val="18"/>
                <w:szCs w:val="18"/>
              </w:rPr>
              <w:t>9 782,3</w:t>
            </w:r>
          </w:p>
        </w:tc>
        <w:tc>
          <w:tcPr>
            <w:tcW w:w="959" w:type="dxa"/>
          </w:tcPr>
          <w:p w14:paraId="2222C114" w14:textId="59AA099E" w:rsidR="00D8021D" w:rsidRPr="00877ECD" w:rsidRDefault="00D8021D" w:rsidP="00D8021D">
            <w:pPr>
              <w:jc w:val="right"/>
              <w:rPr>
                <w:color w:val="000000"/>
                <w:sz w:val="18"/>
                <w:szCs w:val="18"/>
              </w:rPr>
            </w:pPr>
            <w:r w:rsidRPr="00877ECD">
              <w:rPr>
                <w:color w:val="000000"/>
                <w:sz w:val="18"/>
                <w:szCs w:val="18"/>
              </w:rPr>
              <w:t>15 718,4</w:t>
            </w:r>
          </w:p>
        </w:tc>
        <w:tc>
          <w:tcPr>
            <w:tcW w:w="969" w:type="dxa"/>
            <w:noWrap/>
            <w:vAlign w:val="center"/>
          </w:tcPr>
          <w:p w14:paraId="2A55E8FE" w14:textId="41CE7540" w:rsidR="00D8021D" w:rsidRPr="00877ECD" w:rsidRDefault="005721C8" w:rsidP="00D8021D">
            <w:pPr>
              <w:jc w:val="right"/>
              <w:rPr>
                <w:color w:val="000000"/>
                <w:sz w:val="18"/>
                <w:szCs w:val="18"/>
              </w:rPr>
            </w:pPr>
            <w:r w:rsidRPr="00877ECD">
              <w:rPr>
                <w:color w:val="000000"/>
                <w:sz w:val="18"/>
                <w:szCs w:val="18"/>
              </w:rPr>
              <w:t>15 718,4</w:t>
            </w:r>
          </w:p>
        </w:tc>
        <w:tc>
          <w:tcPr>
            <w:tcW w:w="981" w:type="dxa"/>
            <w:noWrap/>
            <w:vAlign w:val="center"/>
          </w:tcPr>
          <w:p w14:paraId="3CD8321D" w14:textId="461C8B34" w:rsidR="00D8021D" w:rsidRPr="00877ECD" w:rsidRDefault="005721C8" w:rsidP="00D8021D">
            <w:pPr>
              <w:jc w:val="right"/>
              <w:rPr>
                <w:color w:val="000000"/>
                <w:sz w:val="18"/>
                <w:szCs w:val="18"/>
              </w:rPr>
            </w:pPr>
            <w:r w:rsidRPr="00877ECD">
              <w:rPr>
                <w:color w:val="000000"/>
                <w:sz w:val="18"/>
                <w:szCs w:val="18"/>
              </w:rPr>
              <w:t>5 907,4</w:t>
            </w:r>
          </w:p>
        </w:tc>
        <w:tc>
          <w:tcPr>
            <w:tcW w:w="660" w:type="dxa"/>
            <w:vAlign w:val="center"/>
          </w:tcPr>
          <w:p w14:paraId="4D075435" w14:textId="1A46BD73" w:rsidR="00D8021D" w:rsidRPr="00877ECD" w:rsidRDefault="005721C8" w:rsidP="00D8021D">
            <w:pPr>
              <w:jc w:val="right"/>
              <w:rPr>
                <w:color w:val="000000"/>
                <w:sz w:val="18"/>
                <w:szCs w:val="18"/>
              </w:rPr>
            </w:pPr>
            <w:r w:rsidRPr="00877ECD">
              <w:rPr>
                <w:color w:val="000000"/>
                <w:sz w:val="18"/>
                <w:szCs w:val="18"/>
              </w:rPr>
              <w:t>37,6</w:t>
            </w:r>
          </w:p>
        </w:tc>
        <w:tc>
          <w:tcPr>
            <w:tcW w:w="1032" w:type="dxa"/>
            <w:noWrap/>
            <w:vAlign w:val="center"/>
          </w:tcPr>
          <w:p w14:paraId="2D364EA5" w14:textId="76BA6918" w:rsidR="00D8021D" w:rsidRPr="00877ECD" w:rsidRDefault="00D8021D" w:rsidP="00D8021D">
            <w:pPr>
              <w:jc w:val="right"/>
              <w:rPr>
                <w:color w:val="000000"/>
                <w:sz w:val="18"/>
                <w:szCs w:val="18"/>
              </w:rPr>
            </w:pPr>
            <w:r w:rsidRPr="00877ECD">
              <w:rPr>
                <w:color w:val="000000"/>
                <w:sz w:val="18"/>
                <w:szCs w:val="18"/>
              </w:rPr>
              <w:t>205 969,7</w:t>
            </w:r>
          </w:p>
        </w:tc>
      </w:tr>
      <w:tr w:rsidR="00D8021D" w:rsidRPr="00877ECD" w14:paraId="397A689E" w14:textId="77777777" w:rsidTr="000E2227">
        <w:trPr>
          <w:trHeight w:val="46"/>
        </w:trPr>
        <w:tc>
          <w:tcPr>
            <w:tcW w:w="4268" w:type="dxa"/>
            <w:noWrap/>
            <w:vAlign w:val="bottom"/>
            <w:hideMark/>
          </w:tcPr>
          <w:p w14:paraId="531EE35F" w14:textId="77777777" w:rsidR="00D8021D" w:rsidRPr="00877ECD" w:rsidRDefault="00D8021D" w:rsidP="00D8021D">
            <w:pPr>
              <w:rPr>
                <w:color w:val="000000"/>
                <w:sz w:val="18"/>
                <w:szCs w:val="18"/>
              </w:rPr>
            </w:pPr>
            <w:r w:rsidRPr="00877ECD">
              <w:rPr>
                <w:color w:val="000000"/>
                <w:sz w:val="18"/>
                <w:szCs w:val="18"/>
              </w:rPr>
              <w:t>Управление образования</w:t>
            </w:r>
          </w:p>
        </w:tc>
        <w:tc>
          <w:tcPr>
            <w:tcW w:w="1309" w:type="dxa"/>
            <w:noWrap/>
            <w:vAlign w:val="center"/>
          </w:tcPr>
          <w:p w14:paraId="6305A5DA" w14:textId="0419148E" w:rsidR="00D8021D" w:rsidRPr="00877ECD" w:rsidRDefault="00D8021D" w:rsidP="00D8021D">
            <w:pPr>
              <w:jc w:val="right"/>
              <w:rPr>
                <w:sz w:val="18"/>
                <w:szCs w:val="18"/>
              </w:rPr>
            </w:pPr>
            <w:r w:rsidRPr="00877ECD">
              <w:rPr>
                <w:sz w:val="18"/>
                <w:szCs w:val="18"/>
              </w:rPr>
              <w:t>60,0</w:t>
            </w:r>
          </w:p>
        </w:tc>
        <w:tc>
          <w:tcPr>
            <w:tcW w:w="959" w:type="dxa"/>
          </w:tcPr>
          <w:p w14:paraId="6AB87D13" w14:textId="4F49359F" w:rsidR="00D8021D" w:rsidRPr="00877ECD" w:rsidRDefault="00D8021D" w:rsidP="00D8021D">
            <w:pPr>
              <w:jc w:val="right"/>
              <w:rPr>
                <w:color w:val="000000"/>
                <w:sz w:val="18"/>
                <w:szCs w:val="18"/>
              </w:rPr>
            </w:pPr>
            <w:r w:rsidRPr="00877ECD">
              <w:rPr>
                <w:color w:val="000000"/>
                <w:sz w:val="18"/>
                <w:szCs w:val="18"/>
              </w:rPr>
              <w:t>60,0</w:t>
            </w:r>
          </w:p>
        </w:tc>
        <w:tc>
          <w:tcPr>
            <w:tcW w:w="969" w:type="dxa"/>
            <w:noWrap/>
            <w:vAlign w:val="center"/>
          </w:tcPr>
          <w:p w14:paraId="42A33CC9" w14:textId="2B0A7F11" w:rsidR="00D8021D" w:rsidRPr="00877ECD" w:rsidRDefault="005721C8" w:rsidP="00D8021D">
            <w:pPr>
              <w:jc w:val="right"/>
              <w:rPr>
                <w:color w:val="000000"/>
                <w:sz w:val="18"/>
                <w:szCs w:val="18"/>
              </w:rPr>
            </w:pPr>
            <w:r w:rsidRPr="00877ECD">
              <w:rPr>
                <w:color w:val="000000"/>
                <w:sz w:val="18"/>
                <w:szCs w:val="18"/>
              </w:rPr>
              <w:t>60,0</w:t>
            </w:r>
          </w:p>
        </w:tc>
        <w:tc>
          <w:tcPr>
            <w:tcW w:w="981" w:type="dxa"/>
            <w:noWrap/>
            <w:vAlign w:val="center"/>
          </w:tcPr>
          <w:p w14:paraId="0B5FC0AB" w14:textId="5E1BFC48" w:rsidR="00D8021D" w:rsidRPr="00877ECD" w:rsidRDefault="005721C8" w:rsidP="00D8021D">
            <w:pPr>
              <w:jc w:val="right"/>
              <w:rPr>
                <w:color w:val="000000"/>
                <w:sz w:val="18"/>
                <w:szCs w:val="18"/>
              </w:rPr>
            </w:pPr>
            <w:r w:rsidRPr="00877ECD">
              <w:rPr>
                <w:color w:val="000000"/>
                <w:sz w:val="18"/>
                <w:szCs w:val="18"/>
              </w:rPr>
              <w:t>0,0</w:t>
            </w:r>
          </w:p>
        </w:tc>
        <w:tc>
          <w:tcPr>
            <w:tcW w:w="660" w:type="dxa"/>
            <w:vAlign w:val="center"/>
          </w:tcPr>
          <w:p w14:paraId="736F04D5" w14:textId="6D13E9DC" w:rsidR="00D8021D" w:rsidRPr="00877ECD" w:rsidRDefault="005721C8" w:rsidP="00D8021D">
            <w:pPr>
              <w:jc w:val="right"/>
              <w:rPr>
                <w:color w:val="000000"/>
                <w:sz w:val="18"/>
                <w:szCs w:val="18"/>
              </w:rPr>
            </w:pPr>
            <w:r w:rsidRPr="00877ECD">
              <w:rPr>
                <w:color w:val="000000"/>
                <w:sz w:val="18"/>
                <w:szCs w:val="18"/>
              </w:rPr>
              <w:t>0,0</w:t>
            </w:r>
          </w:p>
        </w:tc>
        <w:tc>
          <w:tcPr>
            <w:tcW w:w="1032" w:type="dxa"/>
            <w:noWrap/>
            <w:vAlign w:val="center"/>
          </w:tcPr>
          <w:p w14:paraId="05195FBC" w14:textId="685EBA19" w:rsidR="00D8021D" w:rsidRPr="00877ECD" w:rsidRDefault="00D8021D" w:rsidP="00D8021D">
            <w:pPr>
              <w:jc w:val="right"/>
              <w:rPr>
                <w:color w:val="000000"/>
                <w:sz w:val="18"/>
                <w:szCs w:val="18"/>
              </w:rPr>
            </w:pPr>
            <w:r w:rsidRPr="00877ECD">
              <w:rPr>
                <w:color w:val="000000"/>
                <w:sz w:val="18"/>
                <w:szCs w:val="18"/>
              </w:rPr>
              <w:t>60,0</w:t>
            </w:r>
          </w:p>
        </w:tc>
      </w:tr>
    </w:tbl>
    <w:p w14:paraId="7B068BCE" w14:textId="60549EA8" w:rsidR="005667AD" w:rsidRDefault="005667AD" w:rsidP="00877ECD">
      <w:pPr>
        <w:widowControl w:val="0"/>
        <w:tabs>
          <w:tab w:val="left" w:pos="1134"/>
        </w:tabs>
        <w:spacing w:before="120"/>
        <w:ind w:firstLine="709"/>
        <w:jc w:val="both"/>
        <w:rPr>
          <w:sz w:val="28"/>
          <w:szCs w:val="28"/>
        </w:rPr>
      </w:pPr>
      <w:r>
        <w:rPr>
          <w:sz w:val="28"/>
          <w:szCs w:val="28"/>
        </w:rPr>
        <w:t>Бюджетные ассигнования на 202</w:t>
      </w:r>
      <w:r w:rsidR="005721C8">
        <w:rPr>
          <w:sz w:val="28"/>
          <w:szCs w:val="28"/>
        </w:rPr>
        <w:t>4</w:t>
      </w:r>
      <w:r>
        <w:rPr>
          <w:sz w:val="28"/>
          <w:szCs w:val="28"/>
        </w:rPr>
        <w:t xml:space="preserve"> год на реализацию муниципальной программы «Охрана окружающей среды в границах муниципального образования «город Оренбург» первоначально утверждены Решением о бюджете в объеме </w:t>
      </w:r>
      <w:r w:rsidR="00B77C51">
        <w:rPr>
          <w:sz w:val="28"/>
          <w:szCs w:val="28"/>
        </w:rPr>
        <w:t>10 950,2</w:t>
      </w:r>
      <w:r>
        <w:rPr>
          <w:sz w:val="28"/>
          <w:szCs w:val="28"/>
        </w:rPr>
        <w:t xml:space="preserve"> тыс. рублей.</w:t>
      </w:r>
    </w:p>
    <w:p w14:paraId="452E4948" w14:textId="7262A02D" w:rsidR="005667AD" w:rsidRDefault="005667AD" w:rsidP="005667AD">
      <w:pPr>
        <w:ind w:firstLine="709"/>
        <w:jc w:val="both"/>
        <w:rPr>
          <w:sz w:val="28"/>
          <w:szCs w:val="28"/>
          <w:shd w:val="clear" w:color="auto" w:fill="FFFFFF"/>
        </w:rPr>
      </w:pPr>
      <w:r>
        <w:rPr>
          <w:sz w:val="28"/>
          <w:szCs w:val="28"/>
        </w:rPr>
        <w:t xml:space="preserve">Муниципальная программа приведена в соответствие с первоначальным Решением о бюджете постановлением Администрации города Оренбурга от </w:t>
      </w:r>
      <w:r w:rsidR="00B77C51">
        <w:rPr>
          <w:sz w:val="28"/>
          <w:szCs w:val="28"/>
        </w:rPr>
        <w:t>31</w:t>
      </w:r>
      <w:r>
        <w:rPr>
          <w:sz w:val="28"/>
          <w:szCs w:val="28"/>
        </w:rPr>
        <w:t>.</w:t>
      </w:r>
      <w:r w:rsidR="00B77C51">
        <w:rPr>
          <w:sz w:val="28"/>
          <w:szCs w:val="28"/>
        </w:rPr>
        <w:t>05</w:t>
      </w:r>
      <w:r>
        <w:rPr>
          <w:sz w:val="28"/>
          <w:szCs w:val="28"/>
        </w:rPr>
        <w:t>.202</w:t>
      </w:r>
      <w:r w:rsidR="00B77C51">
        <w:rPr>
          <w:sz w:val="28"/>
          <w:szCs w:val="28"/>
        </w:rPr>
        <w:t>4</w:t>
      </w:r>
      <w:r>
        <w:rPr>
          <w:sz w:val="28"/>
          <w:szCs w:val="28"/>
        </w:rPr>
        <w:t xml:space="preserve"> № </w:t>
      </w:r>
      <w:r w:rsidR="00B77C51">
        <w:rPr>
          <w:sz w:val="28"/>
          <w:szCs w:val="28"/>
        </w:rPr>
        <w:t>985</w:t>
      </w:r>
      <w:r>
        <w:rPr>
          <w:sz w:val="28"/>
          <w:szCs w:val="28"/>
        </w:rPr>
        <w:t xml:space="preserve">-п и распоряжением заместителя главы города Оренбурга от </w:t>
      </w:r>
      <w:r w:rsidR="00B77C51">
        <w:rPr>
          <w:sz w:val="28"/>
          <w:szCs w:val="28"/>
        </w:rPr>
        <w:t>31</w:t>
      </w:r>
      <w:r>
        <w:rPr>
          <w:sz w:val="28"/>
          <w:szCs w:val="28"/>
        </w:rPr>
        <w:t>.</w:t>
      </w:r>
      <w:r w:rsidR="00B77C51">
        <w:rPr>
          <w:sz w:val="28"/>
          <w:szCs w:val="28"/>
        </w:rPr>
        <w:t>05</w:t>
      </w:r>
      <w:r>
        <w:rPr>
          <w:sz w:val="28"/>
          <w:szCs w:val="28"/>
        </w:rPr>
        <w:t>.202</w:t>
      </w:r>
      <w:r w:rsidR="00B77C51">
        <w:rPr>
          <w:sz w:val="28"/>
          <w:szCs w:val="28"/>
        </w:rPr>
        <w:t>4</w:t>
      </w:r>
      <w:r>
        <w:rPr>
          <w:sz w:val="28"/>
          <w:szCs w:val="28"/>
        </w:rPr>
        <w:t xml:space="preserve"> № </w:t>
      </w:r>
      <w:r w:rsidR="00B77C51">
        <w:rPr>
          <w:sz w:val="28"/>
          <w:szCs w:val="28"/>
        </w:rPr>
        <w:t>1357</w:t>
      </w:r>
      <w:r>
        <w:rPr>
          <w:sz w:val="28"/>
          <w:szCs w:val="28"/>
        </w:rPr>
        <w:t xml:space="preserve">-р </w:t>
      </w:r>
      <w:r w:rsidR="00220B23" w:rsidRPr="00220B23">
        <w:rPr>
          <w:sz w:val="28"/>
          <w:szCs w:val="28"/>
        </w:rPr>
        <w:t xml:space="preserve">с </w:t>
      </w:r>
      <w:r w:rsidR="00220B23">
        <w:rPr>
          <w:sz w:val="28"/>
          <w:szCs w:val="28"/>
        </w:rPr>
        <w:t xml:space="preserve">нарушением </w:t>
      </w:r>
      <w:r w:rsidR="00220B23" w:rsidRPr="00220B23">
        <w:rPr>
          <w:sz w:val="28"/>
          <w:szCs w:val="28"/>
        </w:rPr>
        <w:t xml:space="preserve">требований, </w:t>
      </w:r>
      <w:r w:rsidR="005B3F35" w:rsidRPr="005B3F35">
        <w:rPr>
          <w:sz w:val="28"/>
          <w:szCs w:val="28"/>
        </w:rPr>
        <w:t>установленных пунктом 2 статьи 179 Бюджетного кодекса РФ</w:t>
      </w:r>
      <w:r w:rsidR="00390577">
        <w:rPr>
          <w:sz w:val="28"/>
          <w:szCs w:val="28"/>
          <w:shd w:val="clear" w:color="auto" w:fill="FFFFFF"/>
        </w:rPr>
        <w:t xml:space="preserve"> – </w:t>
      </w:r>
      <w:r w:rsidR="00390577" w:rsidRPr="00390577">
        <w:rPr>
          <w:sz w:val="28"/>
          <w:szCs w:val="28"/>
          <w:shd w:val="clear" w:color="auto" w:fill="FFFFFF"/>
        </w:rPr>
        <w:t>не позднее 1 апреля текущего финансового года</w:t>
      </w:r>
      <w:r>
        <w:rPr>
          <w:sz w:val="28"/>
          <w:szCs w:val="28"/>
          <w:shd w:val="clear" w:color="auto" w:fill="FFFFFF"/>
        </w:rPr>
        <w:t>.</w:t>
      </w:r>
    </w:p>
    <w:p w14:paraId="1BBE3B21" w14:textId="39FD64F9" w:rsidR="005667AD" w:rsidRDefault="005667AD" w:rsidP="005667AD">
      <w:pPr>
        <w:widowControl w:val="0"/>
        <w:tabs>
          <w:tab w:val="left" w:pos="1134"/>
        </w:tabs>
        <w:ind w:firstLine="709"/>
        <w:jc w:val="both"/>
        <w:rPr>
          <w:sz w:val="28"/>
          <w:szCs w:val="28"/>
          <w:highlight w:val="yellow"/>
        </w:rPr>
      </w:pPr>
      <w:r>
        <w:rPr>
          <w:sz w:val="28"/>
          <w:szCs w:val="28"/>
        </w:rPr>
        <w:t xml:space="preserve">В течение года в бюджетные назначения внесены изменения, в результате которых расходы увеличены на сумму </w:t>
      </w:r>
      <w:r w:rsidR="00E33914">
        <w:rPr>
          <w:sz w:val="28"/>
          <w:szCs w:val="28"/>
        </w:rPr>
        <w:t>5 798,5</w:t>
      </w:r>
      <w:r>
        <w:rPr>
          <w:sz w:val="28"/>
          <w:szCs w:val="28"/>
        </w:rPr>
        <w:t xml:space="preserve"> тыс. рублей или на </w:t>
      </w:r>
      <w:r w:rsidR="00E33914">
        <w:rPr>
          <w:sz w:val="28"/>
          <w:szCs w:val="28"/>
        </w:rPr>
        <w:t>53,0</w:t>
      </w:r>
      <w:r>
        <w:rPr>
          <w:sz w:val="28"/>
          <w:szCs w:val="28"/>
        </w:rPr>
        <w:t xml:space="preserve">% и утверждены в сумме </w:t>
      </w:r>
      <w:r w:rsidR="00E33914" w:rsidRPr="00E33914">
        <w:rPr>
          <w:bCs/>
          <w:sz w:val="28"/>
          <w:szCs w:val="28"/>
        </w:rPr>
        <w:t>16 748,7</w:t>
      </w:r>
      <w:r w:rsidR="00E33914">
        <w:rPr>
          <w:bCs/>
          <w:sz w:val="28"/>
          <w:szCs w:val="28"/>
        </w:rPr>
        <w:t xml:space="preserve"> </w:t>
      </w:r>
      <w:r>
        <w:rPr>
          <w:sz w:val="28"/>
          <w:szCs w:val="28"/>
        </w:rPr>
        <w:t>тыс. рублей.</w:t>
      </w:r>
    </w:p>
    <w:p w14:paraId="6BEF3102" w14:textId="1D6D9EF9" w:rsidR="005667AD" w:rsidRDefault="005667AD" w:rsidP="005667AD">
      <w:pPr>
        <w:shd w:val="clear" w:color="auto" w:fill="FFFFFF" w:themeFill="background1"/>
        <w:ind w:right="-108" w:firstLine="709"/>
        <w:jc w:val="both"/>
        <w:rPr>
          <w:sz w:val="28"/>
          <w:szCs w:val="28"/>
        </w:rPr>
      </w:pPr>
      <w:r w:rsidRPr="000077BA">
        <w:rPr>
          <w:sz w:val="28"/>
          <w:szCs w:val="28"/>
        </w:rPr>
        <w:t xml:space="preserve">Изменения обусловлены </w:t>
      </w:r>
      <w:r w:rsidR="00E33914" w:rsidRPr="000077BA">
        <w:rPr>
          <w:sz w:val="28"/>
          <w:szCs w:val="28"/>
        </w:rPr>
        <w:t>выделением</w:t>
      </w:r>
      <w:r w:rsidRPr="000077BA">
        <w:rPr>
          <w:sz w:val="28"/>
          <w:szCs w:val="28"/>
        </w:rPr>
        <w:t xml:space="preserve"> бюджетных ассигнований на </w:t>
      </w:r>
      <w:r w:rsidR="00EF5BC1" w:rsidRPr="000077BA">
        <w:rPr>
          <w:sz w:val="28"/>
          <w:szCs w:val="28"/>
        </w:rPr>
        <w:t>«</w:t>
      </w:r>
      <w:r w:rsidRPr="000077BA">
        <w:rPr>
          <w:sz w:val="28"/>
          <w:szCs w:val="28"/>
        </w:rPr>
        <w:t>ликвидацию несанкционированных свалок в границах городов и наиболее опасных объектов накопленного экологического вреда окружающей среде</w:t>
      </w:r>
      <w:r w:rsidR="00EF5BC1" w:rsidRPr="000077BA">
        <w:rPr>
          <w:sz w:val="28"/>
          <w:szCs w:val="28"/>
        </w:rPr>
        <w:t>»</w:t>
      </w:r>
      <w:r w:rsidR="00E33914" w:rsidRPr="000077BA">
        <w:rPr>
          <w:sz w:val="28"/>
          <w:szCs w:val="28"/>
        </w:rPr>
        <w:t xml:space="preserve"> в сумме 6 793,9 тыс. рублей</w:t>
      </w:r>
      <w:r w:rsidRPr="000077BA">
        <w:rPr>
          <w:sz w:val="28"/>
          <w:szCs w:val="28"/>
        </w:rPr>
        <w:t>.</w:t>
      </w:r>
      <w:r w:rsidR="00E33914" w:rsidRPr="000077BA">
        <w:t xml:space="preserve"> </w:t>
      </w:r>
      <w:r w:rsidR="00E33914" w:rsidRPr="000077BA">
        <w:rPr>
          <w:sz w:val="28"/>
          <w:szCs w:val="28"/>
        </w:rPr>
        <w:t>При этом, в течение года сокращены бюджетные ассигнования</w:t>
      </w:r>
      <w:r w:rsidR="00E33914" w:rsidRPr="00E33914">
        <w:rPr>
          <w:sz w:val="28"/>
          <w:szCs w:val="28"/>
        </w:rPr>
        <w:t xml:space="preserve"> на «</w:t>
      </w:r>
      <w:r w:rsidR="00EF5BC1">
        <w:rPr>
          <w:sz w:val="28"/>
          <w:szCs w:val="28"/>
        </w:rPr>
        <w:t>л</w:t>
      </w:r>
      <w:r w:rsidR="00EF5BC1" w:rsidRPr="00EF5BC1">
        <w:rPr>
          <w:sz w:val="28"/>
          <w:szCs w:val="28"/>
        </w:rPr>
        <w:t>иквидация несанкционированных свалок</w:t>
      </w:r>
      <w:r w:rsidR="00E33914" w:rsidRPr="00E33914">
        <w:rPr>
          <w:sz w:val="28"/>
          <w:szCs w:val="28"/>
        </w:rPr>
        <w:t xml:space="preserve">» на </w:t>
      </w:r>
      <w:r w:rsidR="00EF5BC1">
        <w:rPr>
          <w:sz w:val="28"/>
          <w:szCs w:val="28"/>
        </w:rPr>
        <w:t>857,9</w:t>
      </w:r>
      <w:r w:rsidR="00E33914" w:rsidRPr="00E33914">
        <w:rPr>
          <w:sz w:val="28"/>
          <w:szCs w:val="28"/>
        </w:rPr>
        <w:t xml:space="preserve"> тыс. рублей</w:t>
      </w:r>
      <w:r w:rsidR="00EF5BC1">
        <w:rPr>
          <w:sz w:val="28"/>
          <w:szCs w:val="28"/>
        </w:rPr>
        <w:t>, «п</w:t>
      </w:r>
      <w:r w:rsidR="00EF5BC1" w:rsidRPr="00EF5BC1">
        <w:rPr>
          <w:sz w:val="28"/>
          <w:szCs w:val="28"/>
        </w:rPr>
        <w:t>роведение экологических акций и конкурсов</w:t>
      </w:r>
      <w:r w:rsidR="00EF5BC1">
        <w:rPr>
          <w:sz w:val="28"/>
          <w:szCs w:val="28"/>
        </w:rPr>
        <w:t>» на 42,5 тыс. рублей, «р</w:t>
      </w:r>
      <w:r w:rsidR="00EF5BC1" w:rsidRPr="00EF5BC1">
        <w:rPr>
          <w:sz w:val="28"/>
          <w:szCs w:val="28"/>
        </w:rPr>
        <w:t>азработка и создание информационных материалов для экологического воспитания и формирования экологической культуры</w:t>
      </w:r>
      <w:r w:rsidR="00EF5BC1">
        <w:rPr>
          <w:sz w:val="28"/>
          <w:szCs w:val="28"/>
        </w:rPr>
        <w:t>» на 95,0 тыс. рублей.</w:t>
      </w:r>
    </w:p>
    <w:p w14:paraId="3EBD394E" w14:textId="4DEF0F07" w:rsidR="00510E52" w:rsidRDefault="00510E52" w:rsidP="005667AD">
      <w:pPr>
        <w:ind w:firstLine="709"/>
        <w:jc w:val="both"/>
        <w:rPr>
          <w:sz w:val="28"/>
          <w:szCs w:val="28"/>
        </w:rPr>
      </w:pPr>
      <w:r w:rsidRPr="00510E52">
        <w:rPr>
          <w:sz w:val="28"/>
          <w:szCs w:val="28"/>
        </w:rPr>
        <w:t xml:space="preserve">Муниципальная программа </w:t>
      </w:r>
      <w:r w:rsidR="00E33914" w:rsidRPr="00510E52">
        <w:rPr>
          <w:sz w:val="28"/>
          <w:szCs w:val="28"/>
        </w:rPr>
        <w:t>соответств</w:t>
      </w:r>
      <w:r w:rsidR="00E33914">
        <w:rPr>
          <w:sz w:val="28"/>
          <w:szCs w:val="28"/>
        </w:rPr>
        <w:t>ует</w:t>
      </w:r>
      <w:r w:rsidRPr="00510E52">
        <w:rPr>
          <w:sz w:val="28"/>
          <w:szCs w:val="28"/>
        </w:rPr>
        <w:t xml:space="preserve"> РОГС от 24.12.2024 №</w:t>
      </w:r>
      <w:r>
        <w:rPr>
          <w:sz w:val="28"/>
          <w:szCs w:val="28"/>
        </w:rPr>
        <w:t> </w:t>
      </w:r>
      <w:r w:rsidRPr="00510E52">
        <w:rPr>
          <w:sz w:val="28"/>
          <w:szCs w:val="28"/>
        </w:rPr>
        <w:t xml:space="preserve">562 </w:t>
      </w:r>
      <w:r w:rsidR="00E33914">
        <w:rPr>
          <w:sz w:val="28"/>
          <w:szCs w:val="28"/>
        </w:rPr>
        <w:t xml:space="preserve">в редакции </w:t>
      </w:r>
      <w:r w:rsidRPr="00510E52">
        <w:rPr>
          <w:sz w:val="28"/>
          <w:szCs w:val="28"/>
        </w:rPr>
        <w:t>постановлени</w:t>
      </w:r>
      <w:r w:rsidR="00E33914">
        <w:rPr>
          <w:sz w:val="28"/>
          <w:szCs w:val="28"/>
        </w:rPr>
        <w:t>я</w:t>
      </w:r>
      <w:r w:rsidRPr="00510E52">
        <w:rPr>
          <w:sz w:val="28"/>
          <w:szCs w:val="28"/>
        </w:rPr>
        <w:t xml:space="preserve"> </w:t>
      </w:r>
      <w:r w:rsidR="00E33914" w:rsidRPr="00E33914">
        <w:rPr>
          <w:sz w:val="28"/>
          <w:szCs w:val="28"/>
        </w:rPr>
        <w:t>Администрации города Оренбурга от 19.08.2024 № 1455-п и распоряжени</w:t>
      </w:r>
      <w:r w:rsidR="00E33914">
        <w:rPr>
          <w:sz w:val="28"/>
          <w:szCs w:val="28"/>
        </w:rPr>
        <w:t>я</w:t>
      </w:r>
      <w:r w:rsidR="00E33914" w:rsidRPr="00E33914">
        <w:rPr>
          <w:sz w:val="28"/>
          <w:szCs w:val="28"/>
        </w:rPr>
        <w:t xml:space="preserve"> заместителя главы города Оренбурга от 19.08.2024 № 2172-р</w:t>
      </w:r>
      <w:r w:rsidR="00E33914">
        <w:rPr>
          <w:sz w:val="28"/>
          <w:szCs w:val="28"/>
        </w:rPr>
        <w:t>.</w:t>
      </w:r>
    </w:p>
    <w:p w14:paraId="1480D70D" w14:textId="3046AAAF" w:rsidR="005667AD" w:rsidRDefault="005667AD" w:rsidP="005667AD">
      <w:pPr>
        <w:widowControl w:val="0"/>
        <w:tabs>
          <w:tab w:val="left" w:pos="1134"/>
        </w:tabs>
        <w:ind w:firstLine="709"/>
        <w:jc w:val="both"/>
        <w:rPr>
          <w:sz w:val="28"/>
          <w:szCs w:val="28"/>
        </w:rPr>
      </w:pPr>
      <w:r>
        <w:rPr>
          <w:sz w:val="28"/>
          <w:szCs w:val="28"/>
        </w:rPr>
        <w:t>Общий объем программных расходов, направленный в 202</w:t>
      </w:r>
      <w:r w:rsidR="00EF5BC1">
        <w:rPr>
          <w:sz w:val="28"/>
          <w:szCs w:val="28"/>
        </w:rPr>
        <w:t>4</w:t>
      </w:r>
      <w:r>
        <w:rPr>
          <w:sz w:val="28"/>
          <w:szCs w:val="28"/>
        </w:rPr>
        <w:t xml:space="preserve"> году на реализацию структурных элементов, составил </w:t>
      </w:r>
      <w:r w:rsidR="00EF5BC1">
        <w:rPr>
          <w:bCs/>
          <w:sz w:val="28"/>
          <w:szCs w:val="28"/>
        </w:rPr>
        <w:t>6 863,2</w:t>
      </w:r>
      <w:r>
        <w:rPr>
          <w:bCs/>
          <w:sz w:val="28"/>
          <w:szCs w:val="28"/>
        </w:rPr>
        <w:t xml:space="preserve"> </w:t>
      </w:r>
      <w:r>
        <w:rPr>
          <w:sz w:val="28"/>
          <w:szCs w:val="28"/>
        </w:rPr>
        <w:t xml:space="preserve">тыс. рублей или </w:t>
      </w:r>
      <w:r w:rsidR="00EF5BC1">
        <w:rPr>
          <w:sz w:val="28"/>
          <w:szCs w:val="28"/>
        </w:rPr>
        <w:t>41,0</w:t>
      </w:r>
      <w:r>
        <w:rPr>
          <w:sz w:val="28"/>
          <w:szCs w:val="28"/>
        </w:rPr>
        <w:t>% от планового объема расходов. Относительно исполнения программы в предыдущем году (</w:t>
      </w:r>
      <w:r w:rsidR="00EF5BC1">
        <w:rPr>
          <w:bCs/>
          <w:sz w:val="28"/>
          <w:szCs w:val="28"/>
        </w:rPr>
        <w:t>466 468,4</w:t>
      </w:r>
      <w:r>
        <w:rPr>
          <w:b/>
          <w:bCs/>
          <w:sz w:val="28"/>
          <w:szCs w:val="28"/>
        </w:rPr>
        <w:t xml:space="preserve"> </w:t>
      </w:r>
      <w:r>
        <w:rPr>
          <w:bCs/>
          <w:sz w:val="28"/>
          <w:szCs w:val="28"/>
        </w:rPr>
        <w:t>тыс. рублей</w:t>
      </w:r>
      <w:r>
        <w:rPr>
          <w:sz w:val="28"/>
          <w:szCs w:val="28"/>
        </w:rPr>
        <w:t xml:space="preserve">) фактические расходы отчетного периода </w:t>
      </w:r>
      <w:r w:rsidR="00EF5BC1">
        <w:rPr>
          <w:sz w:val="28"/>
          <w:szCs w:val="28"/>
        </w:rPr>
        <w:t>сокращены</w:t>
      </w:r>
      <w:r>
        <w:rPr>
          <w:sz w:val="28"/>
          <w:szCs w:val="28"/>
        </w:rPr>
        <w:t xml:space="preserve"> </w:t>
      </w:r>
      <w:r w:rsidR="00422095">
        <w:rPr>
          <w:sz w:val="28"/>
          <w:szCs w:val="28"/>
        </w:rPr>
        <w:t xml:space="preserve">на 459 605,2 тыс. рублей или </w:t>
      </w:r>
      <w:r>
        <w:rPr>
          <w:sz w:val="28"/>
          <w:szCs w:val="28"/>
        </w:rPr>
        <w:t xml:space="preserve">в </w:t>
      </w:r>
      <w:r w:rsidR="00EF5BC1">
        <w:rPr>
          <w:sz w:val="28"/>
          <w:szCs w:val="28"/>
        </w:rPr>
        <w:t>68</w:t>
      </w:r>
      <w:r>
        <w:rPr>
          <w:sz w:val="28"/>
          <w:szCs w:val="28"/>
        </w:rPr>
        <w:t xml:space="preserve"> раз</w:t>
      </w:r>
      <w:r w:rsidR="00A0655B">
        <w:rPr>
          <w:sz w:val="28"/>
          <w:szCs w:val="28"/>
        </w:rPr>
        <w:t>,</w:t>
      </w:r>
      <w:r w:rsidR="00A0655B" w:rsidRPr="00A0655B">
        <w:t xml:space="preserve"> </w:t>
      </w:r>
      <w:r w:rsidR="00A0655B" w:rsidRPr="00A0655B">
        <w:rPr>
          <w:sz w:val="28"/>
          <w:szCs w:val="28"/>
        </w:rPr>
        <w:t>что в основном обусловлено не принятием участия в реализации Региональн</w:t>
      </w:r>
      <w:r w:rsidR="00A0655B">
        <w:rPr>
          <w:sz w:val="28"/>
          <w:szCs w:val="28"/>
        </w:rPr>
        <w:t>ого</w:t>
      </w:r>
      <w:r w:rsidR="00A0655B" w:rsidRPr="00A0655B">
        <w:rPr>
          <w:sz w:val="28"/>
          <w:szCs w:val="28"/>
        </w:rPr>
        <w:t xml:space="preserve"> проект</w:t>
      </w:r>
      <w:r w:rsidR="00A0655B">
        <w:rPr>
          <w:sz w:val="28"/>
          <w:szCs w:val="28"/>
        </w:rPr>
        <w:t>а</w:t>
      </w:r>
      <w:r w:rsidR="00A0655B" w:rsidRPr="00A0655B">
        <w:rPr>
          <w:sz w:val="28"/>
          <w:szCs w:val="28"/>
        </w:rPr>
        <w:t xml:space="preserve"> «Чистая страна» в отчетном году.</w:t>
      </w:r>
    </w:p>
    <w:p w14:paraId="05569503" w14:textId="77777777" w:rsidR="00422095" w:rsidRPr="00422095" w:rsidRDefault="00422095" w:rsidP="00422095">
      <w:pPr>
        <w:widowControl w:val="0"/>
        <w:tabs>
          <w:tab w:val="left" w:pos="1134"/>
        </w:tabs>
        <w:ind w:firstLine="709"/>
        <w:jc w:val="both"/>
        <w:rPr>
          <w:sz w:val="28"/>
          <w:szCs w:val="28"/>
        </w:rPr>
      </w:pPr>
      <w:r w:rsidRPr="00422095">
        <w:rPr>
          <w:sz w:val="28"/>
          <w:szCs w:val="28"/>
        </w:rPr>
        <w:t>Расходы направлены на реализацию:</w:t>
      </w:r>
    </w:p>
    <w:p w14:paraId="3CECEE9F" w14:textId="11FC75B7" w:rsidR="00AC298E" w:rsidRPr="00AA194C" w:rsidRDefault="00422095" w:rsidP="005D20AF">
      <w:pPr>
        <w:widowControl w:val="0"/>
        <w:numPr>
          <w:ilvl w:val="0"/>
          <w:numId w:val="58"/>
        </w:numPr>
        <w:tabs>
          <w:tab w:val="left" w:pos="1134"/>
        </w:tabs>
        <w:ind w:left="0" w:firstLine="698"/>
        <w:contextualSpacing/>
        <w:jc w:val="both"/>
        <w:rPr>
          <w:sz w:val="28"/>
          <w:szCs w:val="28"/>
        </w:rPr>
      </w:pPr>
      <w:r w:rsidRPr="00422095">
        <w:rPr>
          <w:sz w:val="28"/>
          <w:szCs w:val="28"/>
        </w:rPr>
        <w:t>комплекса процессных мероприятий «</w:t>
      </w:r>
      <w:r w:rsidR="00AC298E" w:rsidRPr="00AA194C">
        <w:rPr>
          <w:bCs/>
          <w:sz w:val="28"/>
          <w:szCs w:val="28"/>
        </w:rPr>
        <w:t>Проведение мероприятий по снижению экологического вреда окружающей среде</w:t>
      </w:r>
      <w:r w:rsidRPr="00422095">
        <w:rPr>
          <w:sz w:val="28"/>
          <w:szCs w:val="28"/>
        </w:rPr>
        <w:t xml:space="preserve">» в сумме </w:t>
      </w:r>
      <w:r w:rsidR="00AC298E" w:rsidRPr="00AA194C">
        <w:rPr>
          <w:sz w:val="28"/>
          <w:szCs w:val="28"/>
        </w:rPr>
        <w:t>6 765,2</w:t>
      </w:r>
      <w:r w:rsidRPr="00422095">
        <w:rPr>
          <w:sz w:val="28"/>
          <w:szCs w:val="28"/>
        </w:rPr>
        <w:t xml:space="preserve"> тыс. рублей или </w:t>
      </w:r>
      <w:r w:rsidR="00AC298E" w:rsidRPr="00AA194C">
        <w:rPr>
          <w:sz w:val="28"/>
          <w:szCs w:val="28"/>
        </w:rPr>
        <w:t>40,8</w:t>
      </w:r>
      <w:r w:rsidRPr="00422095">
        <w:rPr>
          <w:sz w:val="28"/>
          <w:szCs w:val="28"/>
        </w:rPr>
        <w:t xml:space="preserve">% от утвержденного объема бюджетных ассигнований и </w:t>
      </w:r>
      <w:r w:rsidR="00AC298E" w:rsidRPr="00AA194C">
        <w:rPr>
          <w:sz w:val="28"/>
          <w:szCs w:val="28"/>
        </w:rPr>
        <w:t>98,6</w:t>
      </w:r>
      <w:r w:rsidRPr="00422095">
        <w:rPr>
          <w:sz w:val="28"/>
          <w:szCs w:val="28"/>
        </w:rPr>
        <w:t>% от общего объема расходов по муниципальной программе. В рамках комплекса средства направлены н</w:t>
      </w:r>
      <w:r w:rsidR="00AC298E" w:rsidRPr="00AA194C">
        <w:rPr>
          <w:sz w:val="28"/>
          <w:szCs w:val="28"/>
        </w:rPr>
        <w:t>а рекультивацию (ликвидаци</w:t>
      </w:r>
      <w:r w:rsidR="00ED0381">
        <w:rPr>
          <w:sz w:val="28"/>
          <w:szCs w:val="28"/>
        </w:rPr>
        <w:t>ю</w:t>
      </w:r>
      <w:r w:rsidR="00AC298E" w:rsidRPr="00AA194C">
        <w:rPr>
          <w:sz w:val="28"/>
          <w:szCs w:val="28"/>
        </w:rPr>
        <w:t xml:space="preserve">) несанкционированных мест размещения отходов </w:t>
      </w:r>
      <w:r w:rsidR="00ED0381">
        <w:rPr>
          <w:sz w:val="28"/>
          <w:szCs w:val="28"/>
        </w:rPr>
        <w:t>(</w:t>
      </w:r>
      <w:r w:rsidR="00ED0381" w:rsidRPr="00ED0381">
        <w:rPr>
          <w:sz w:val="28"/>
          <w:szCs w:val="28"/>
        </w:rPr>
        <w:t>биологический этап</w:t>
      </w:r>
      <w:r w:rsidR="00ED0381">
        <w:rPr>
          <w:sz w:val="28"/>
          <w:szCs w:val="28"/>
        </w:rPr>
        <w:t xml:space="preserve">) </w:t>
      </w:r>
      <w:r w:rsidR="00AC298E" w:rsidRPr="00AA194C">
        <w:rPr>
          <w:sz w:val="28"/>
          <w:szCs w:val="28"/>
        </w:rPr>
        <w:t>в:</w:t>
      </w:r>
      <w:r w:rsidR="00AA194C" w:rsidRPr="00AA194C">
        <w:rPr>
          <w:sz w:val="28"/>
          <w:szCs w:val="28"/>
        </w:rPr>
        <w:t xml:space="preserve"> </w:t>
      </w:r>
      <w:r w:rsidR="00AC298E" w:rsidRPr="00AA194C">
        <w:rPr>
          <w:sz w:val="28"/>
          <w:szCs w:val="28"/>
        </w:rPr>
        <w:t>с. Краснохолм</w:t>
      </w:r>
      <w:r w:rsidR="00AA194C" w:rsidRPr="00AA194C">
        <w:rPr>
          <w:sz w:val="28"/>
          <w:szCs w:val="28"/>
        </w:rPr>
        <w:t xml:space="preserve">, </w:t>
      </w:r>
      <w:r w:rsidR="00AC298E" w:rsidRPr="00AA194C">
        <w:rPr>
          <w:sz w:val="28"/>
          <w:szCs w:val="28"/>
        </w:rPr>
        <w:t>пос. Самородово</w:t>
      </w:r>
      <w:r w:rsidR="00AA194C" w:rsidRPr="00AA194C">
        <w:rPr>
          <w:sz w:val="28"/>
          <w:szCs w:val="28"/>
        </w:rPr>
        <w:t>,</w:t>
      </w:r>
      <w:r w:rsidR="00AC298E" w:rsidRPr="00AA194C">
        <w:rPr>
          <w:sz w:val="28"/>
          <w:szCs w:val="28"/>
        </w:rPr>
        <w:t xml:space="preserve"> пос.</w:t>
      </w:r>
      <w:r w:rsidR="00ED0381">
        <w:rPr>
          <w:sz w:val="28"/>
          <w:szCs w:val="28"/>
        </w:rPr>
        <w:t> </w:t>
      </w:r>
      <w:r w:rsidR="00AC298E" w:rsidRPr="00AA194C">
        <w:rPr>
          <w:sz w:val="28"/>
          <w:szCs w:val="28"/>
        </w:rPr>
        <w:t>Бердянка</w:t>
      </w:r>
      <w:r w:rsidR="00AA194C" w:rsidRPr="00AA194C">
        <w:rPr>
          <w:sz w:val="28"/>
          <w:szCs w:val="28"/>
        </w:rPr>
        <w:t>,</w:t>
      </w:r>
      <w:r w:rsidR="00AC298E" w:rsidRPr="00AA194C">
        <w:rPr>
          <w:sz w:val="28"/>
          <w:szCs w:val="28"/>
        </w:rPr>
        <w:t xml:space="preserve"> с. Городище</w:t>
      </w:r>
      <w:r w:rsidR="00AA194C">
        <w:rPr>
          <w:sz w:val="28"/>
          <w:szCs w:val="28"/>
        </w:rPr>
        <w:t>.</w:t>
      </w:r>
    </w:p>
    <w:p w14:paraId="1003B573" w14:textId="1E958AFB" w:rsidR="00422095" w:rsidRPr="00422095" w:rsidRDefault="00422095" w:rsidP="005D20AF">
      <w:pPr>
        <w:widowControl w:val="0"/>
        <w:numPr>
          <w:ilvl w:val="0"/>
          <w:numId w:val="39"/>
        </w:numPr>
        <w:tabs>
          <w:tab w:val="left" w:pos="1134"/>
        </w:tabs>
        <w:ind w:left="0" w:firstLine="698"/>
        <w:jc w:val="both"/>
        <w:rPr>
          <w:sz w:val="28"/>
          <w:szCs w:val="28"/>
        </w:rPr>
      </w:pPr>
      <w:r w:rsidRPr="00422095">
        <w:rPr>
          <w:sz w:val="28"/>
          <w:szCs w:val="28"/>
        </w:rPr>
        <w:t xml:space="preserve">комплекса процессных мероприятий «Мероприятия, направленные на повышение экологической культуры среди населения» в сумме </w:t>
      </w:r>
      <w:r>
        <w:rPr>
          <w:sz w:val="28"/>
          <w:szCs w:val="28"/>
        </w:rPr>
        <w:t>98,0</w:t>
      </w:r>
      <w:r w:rsidRPr="00422095">
        <w:rPr>
          <w:sz w:val="28"/>
          <w:szCs w:val="28"/>
        </w:rPr>
        <w:t xml:space="preserve"> тыс. рублей или </w:t>
      </w:r>
      <w:r>
        <w:rPr>
          <w:sz w:val="28"/>
          <w:szCs w:val="28"/>
        </w:rPr>
        <w:t>56,8</w:t>
      </w:r>
      <w:r w:rsidRPr="00422095">
        <w:rPr>
          <w:sz w:val="28"/>
          <w:szCs w:val="28"/>
        </w:rPr>
        <w:t xml:space="preserve">% от утвержденного объема бюджетных ассигнований и </w:t>
      </w:r>
      <w:r w:rsidR="00AC298E">
        <w:rPr>
          <w:sz w:val="28"/>
          <w:szCs w:val="28"/>
        </w:rPr>
        <w:t>1,4</w:t>
      </w:r>
      <w:r w:rsidRPr="00422095">
        <w:rPr>
          <w:sz w:val="28"/>
          <w:szCs w:val="28"/>
        </w:rPr>
        <w:t>% от общего объема расходов по муниципальной программе. В рамках комплекса средства направлены на «</w:t>
      </w:r>
      <w:r w:rsidR="00AC298E" w:rsidRPr="00740F8B">
        <w:rPr>
          <w:sz w:val="28"/>
          <w:szCs w:val="28"/>
        </w:rPr>
        <w:t>организация и проведение акции «Семейное дерево»</w:t>
      </w:r>
      <w:r w:rsidRPr="00422095">
        <w:rPr>
          <w:sz w:val="28"/>
          <w:szCs w:val="28"/>
        </w:rPr>
        <w:t>.</w:t>
      </w:r>
    </w:p>
    <w:p w14:paraId="40192EBB" w14:textId="77777777" w:rsidR="005667AD" w:rsidRPr="00740F8B" w:rsidRDefault="005667AD" w:rsidP="00740F8B">
      <w:pPr>
        <w:widowControl w:val="0"/>
        <w:tabs>
          <w:tab w:val="left" w:pos="1134"/>
        </w:tabs>
        <w:ind w:firstLine="698"/>
        <w:jc w:val="both"/>
        <w:rPr>
          <w:sz w:val="28"/>
          <w:szCs w:val="28"/>
        </w:rPr>
      </w:pPr>
      <w:bookmarkStart w:id="35" w:name="_Hlk195797408"/>
      <w:r w:rsidRPr="00740F8B">
        <w:rPr>
          <w:sz w:val="28"/>
          <w:szCs w:val="28"/>
        </w:rPr>
        <w:t>Согласно бюджетной отчетности:</w:t>
      </w:r>
    </w:p>
    <w:p w14:paraId="03C87176" w14:textId="137BCC37" w:rsidR="00740F8B" w:rsidRPr="0083126D" w:rsidRDefault="00740F8B" w:rsidP="005D20AF">
      <w:pPr>
        <w:pStyle w:val="a5"/>
        <w:widowControl w:val="0"/>
        <w:numPr>
          <w:ilvl w:val="0"/>
          <w:numId w:val="65"/>
        </w:numPr>
        <w:tabs>
          <w:tab w:val="left" w:pos="1134"/>
        </w:tabs>
        <w:ind w:left="0" w:firstLine="709"/>
        <w:jc w:val="both"/>
        <w:rPr>
          <w:sz w:val="28"/>
          <w:szCs w:val="28"/>
        </w:rPr>
      </w:pPr>
      <w:r w:rsidRPr="00740F8B">
        <w:rPr>
          <w:sz w:val="28"/>
          <w:szCs w:val="28"/>
        </w:rPr>
        <w:t xml:space="preserve">Администрации города Оренбурга – причиной неисполнения программных назначений </w:t>
      </w:r>
      <w:r w:rsidRPr="0083126D">
        <w:rPr>
          <w:sz w:val="28"/>
          <w:szCs w:val="28"/>
        </w:rPr>
        <w:t>на сумму 14,5 тыс. рублей является: «Оптимизация расходов, не относящихся к первоочередным, в соответствии с ПАГ от 27.12.2023 № 2267-п «Об особенностях исполнения бюджета города Оренбурга в 2024 году»;</w:t>
      </w:r>
    </w:p>
    <w:p w14:paraId="21228A16" w14:textId="4D34178F" w:rsidR="005667AD" w:rsidRPr="0083126D" w:rsidRDefault="005667AD" w:rsidP="005D20AF">
      <w:pPr>
        <w:pStyle w:val="a5"/>
        <w:widowControl w:val="0"/>
        <w:numPr>
          <w:ilvl w:val="0"/>
          <w:numId w:val="65"/>
        </w:numPr>
        <w:tabs>
          <w:tab w:val="left" w:pos="1134"/>
        </w:tabs>
        <w:ind w:left="0" w:firstLine="709"/>
        <w:jc w:val="both"/>
        <w:rPr>
          <w:sz w:val="28"/>
          <w:szCs w:val="28"/>
        </w:rPr>
      </w:pPr>
      <w:r w:rsidRPr="0083126D">
        <w:rPr>
          <w:sz w:val="28"/>
          <w:szCs w:val="28"/>
        </w:rPr>
        <w:t xml:space="preserve">Администрации Южного округа </w:t>
      </w:r>
      <w:r w:rsidR="00740F8B" w:rsidRPr="0083126D">
        <w:rPr>
          <w:sz w:val="28"/>
          <w:szCs w:val="28"/>
        </w:rPr>
        <w:t xml:space="preserve">– </w:t>
      </w:r>
      <w:r w:rsidRPr="0083126D">
        <w:rPr>
          <w:sz w:val="28"/>
          <w:szCs w:val="28"/>
        </w:rPr>
        <w:t xml:space="preserve">причиной неисполнения программных назначений на сумму </w:t>
      </w:r>
      <w:r w:rsidR="00740F8B" w:rsidRPr="0083126D">
        <w:rPr>
          <w:sz w:val="28"/>
          <w:szCs w:val="28"/>
        </w:rPr>
        <w:t>9 </w:t>
      </w:r>
      <w:r w:rsidR="0083126D" w:rsidRPr="0083126D">
        <w:rPr>
          <w:sz w:val="28"/>
          <w:szCs w:val="28"/>
        </w:rPr>
        <w:t>782</w:t>
      </w:r>
      <w:r w:rsidR="00740F8B" w:rsidRPr="0083126D">
        <w:rPr>
          <w:sz w:val="28"/>
          <w:szCs w:val="28"/>
        </w:rPr>
        <w:t>,</w:t>
      </w:r>
      <w:r w:rsidR="0083126D" w:rsidRPr="0083126D">
        <w:rPr>
          <w:sz w:val="28"/>
          <w:szCs w:val="28"/>
        </w:rPr>
        <w:t>3</w:t>
      </w:r>
      <w:r w:rsidRPr="0083126D">
        <w:rPr>
          <w:sz w:val="28"/>
          <w:szCs w:val="28"/>
        </w:rPr>
        <w:t xml:space="preserve"> тыс. рублей является: «</w:t>
      </w:r>
      <w:r w:rsidR="0083126D" w:rsidRPr="0083126D">
        <w:rPr>
          <w:sz w:val="28"/>
          <w:szCs w:val="28"/>
        </w:rPr>
        <w:t>нарушение сроков исполнения обязательств, дело направлено для рассмотрения в судебные органы (разработка проектно-изыскательских работ на ликвидацию несанкционированной свалки в границах Южного округа города Оренбурга)</w:t>
      </w:r>
      <w:r w:rsidRPr="0083126D">
        <w:rPr>
          <w:sz w:val="28"/>
          <w:szCs w:val="28"/>
        </w:rPr>
        <w:t>»;</w:t>
      </w:r>
    </w:p>
    <w:p w14:paraId="184B6FA1" w14:textId="63F3470B" w:rsidR="00740F8B" w:rsidRPr="00740F8B" w:rsidRDefault="00740F8B" w:rsidP="005D20AF">
      <w:pPr>
        <w:pStyle w:val="a5"/>
        <w:widowControl w:val="0"/>
        <w:numPr>
          <w:ilvl w:val="0"/>
          <w:numId w:val="65"/>
        </w:numPr>
        <w:tabs>
          <w:tab w:val="left" w:pos="1134"/>
        </w:tabs>
        <w:ind w:left="0" w:firstLine="709"/>
        <w:jc w:val="both"/>
        <w:rPr>
          <w:sz w:val="28"/>
          <w:szCs w:val="28"/>
        </w:rPr>
      </w:pPr>
      <w:r w:rsidRPr="0083126D">
        <w:rPr>
          <w:sz w:val="28"/>
          <w:szCs w:val="28"/>
        </w:rPr>
        <w:t xml:space="preserve">Управления образования – причиной неисполнения программных назначений в полном объеме является: «В 2024 году видеофильм не создавался, так как не возникло необходимости в дополнительных </w:t>
      </w:r>
      <w:r w:rsidRPr="00740F8B">
        <w:rPr>
          <w:sz w:val="28"/>
          <w:szCs w:val="28"/>
        </w:rPr>
        <w:t>проектах».</w:t>
      </w:r>
    </w:p>
    <w:p w14:paraId="4C60CC64" w14:textId="18F0E529" w:rsidR="005667AD" w:rsidRPr="00740F8B" w:rsidRDefault="005667AD" w:rsidP="00740F8B">
      <w:pPr>
        <w:pStyle w:val="a5"/>
        <w:widowControl w:val="0"/>
        <w:tabs>
          <w:tab w:val="left" w:pos="1134"/>
        </w:tabs>
        <w:ind w:left="0" w:firstLine="698"/>
        <w:jc w:val="both"/>
        <w:rPr>
          <w:sz w:val="28"/>
          <w:szCs w:val="28"/>
        </w:rPr>
      </w:pPr>
      <w:r w:rsidRPr="00740F8B">
        <w:rPr>
          <w:sz w:val="28"/>
          <w:szCs w:val="28"/>
        </w:rPr>
        <w:t xml:space="preserve">Согласно бюджетной отчетности Администрации города Оренбурга, </w:t>
      </w:r>
      <w:r w:rsidR="00520179" w:rsidRPr="00740F8B">
        <w:rPr>
          <w:sz w:val="28"/>
          <w:szCs w:val="28"/>
        </w:rPr>
        <w:t>Управления образования</w:t>
      </w:r>
      <w:r w:rsidR="00520179">
        <w:rPr>
          <w:sz w:val="28"/>
          <w:szCs w:val="28"/>
        </w:rPr>
        <w:t>,</w:t>
      </w:r>
      <w:r w:rsidR="00520179" w:rsidRPr="00740F8B">
        <w:rPr>
          <w:sz w:val="28"/>
          <w:szCs w:val="28"/>
        </w:rPr>
        <w:t xml:space="preserve"> </w:t>
      </w:r>
      <w:r w:rsidRPr="00740F8B">
        <w:rPr>
          <w:sz w:val="28"/>
          <w:szCs w:val="28"/>
        </w:rPr>
        <w:t>Администраций Северного и Южного округов дебиторская и кредиторская задолженность на начало и конец отчетного периода по муниципальной программе отсутствовала.</w:t>
      </w:r>
    </w:p>
    <w:bookmarkEnd w:id="35"/>
    <w:p w14:paraId="388DF8D6" w14:textId="1DE2DD44" w:rsidR="005667AD" w:rsidRPr="00740F8B" w:rsidRDefault="005667AD" w:rsidP="00877ECD">
      <w:pPr>
        <w:widowControl w:val="0"/>
        <w:tabs>
          <w:tab w:val="left" w:pos="1134"/>
        </w:tabs>
        <w:spacing w:after="120"/>
        <w:ind w:firstLine="709"/>
        <w:jc w:val="both"/>
        <w:rPr>
          <w:sz w:val="28"/>
          <w:szCs w:val="28"/>
        </w:rPr>
      </w:pPr>
      <w:r w:rsidRPr="00740F8B">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w:t>
      </w:r>
      <w:r w:rsidR="00937228" w:rsidRPr="00740F8B">
        <w:rPr>
          <w:sz w:val="28"/>
          <w:szCs w:val="28"/>
        </w:rPr>
        <w:t>4</w:t>
      </w:r>
      <w:r w:rsidRPr="00740F8B">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399001C9" w14:textId="77777777" w:rsidR="005667AD" w:rsidRPr="00740F8B" w:rsidRDefault="005667AD" w:rsidP="005667AD">
      <w:pPr>
        <w:widowControl w:val="0"/>
        <w:tabs>
          <w:tab w:val="left" w:pos="0"/>
          <w:tab w:val="left" w:pos="1985"/>
        </w:tabs>
        <w:ind w:firstLine="708"/>
        <w:jc w:val="both"/>
        <w:rPr>
          <w:sz w:val="16"/>
          <w:szCs w:val="16"/>
          <w:highlight w:val="yellow"/>
        </w:rPr>
      </w:pPr>
    </w:p>
    <w:tbl>
      <w:tblPr>
        <w:tblW w:w="1020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5230"/>
        <w:gridCol w:w="709"/>
        <w:gridCol w:w="709"/>
        <w:gridCol w:w="1134"/>
        <w:gridCol w:w="692"/>
        <w:gridCol w:w="8"/>
        <w:gridCol w:w="1142"/>
      </w:tblGrid>
      <w:tr w:rsidR="00740F8B" w:rsidRPr="00877ECD" w14:paraId="21E33D7A" w14:textId="77777777" w:rsidTr="007F3A13">
        <w:trPr>
          <w:trHeight w:val="526"/>
        </w:trPr>
        <w:tc>
          <w:tcPr>
            <w:tcW w:w="582" w:type="dxa"/>
            <w:vMerge w:val="restart"/>
            <w:shd w:val="clear" w:color="auto" w:fill="DBE5F1" w:themeFill="accent1" w:themeFillTint="33"/>
            <w:vAlign w:val="center"/>
            <w:hideMark/>
          </w:tcPr>
          <w:p w14:paraId="64A13FE7" w14:textId="77777777" w:rsidR="005667AD" w:rsidRPr="00877ECD" w:rsidRDefault="005667AD">
            <w:pPr>
              <w:jc w:val="center"/>
              <w:rPr>
                <w:sz w:val="18"/>
                <w:szCs w:val="18"/>
              </w:rPr>
            </w:pPr>
            <w:r w:rsidRPr="00877ECD">
              <w:rPr>
                <w:sz w:val="18"/>
                <w:szCs w:val="18"/>
              </w:rPr>
              <w:t>№ п/п</w:t>
            </w:r>
          </w:p>
        </w:tc>
        <w:tc>
          <w:tcPr>
            <w:tcW w:w="5230" w:type="dxa"/>
            <w:vMerge w:val="restart"/>
            <w:shd w:val="clear" w:color="auto" w:fill="DBE5F1" w:themeFill="accent1" w:themeFillTint="33"/>
            <w:vAlign w:val="center"/>
            <w:hideMark/>
          </w:tcPr>
          <w:p w14:paraId="191D707D" w14:textId="77777777" w:rsidR="005667AD" w:rsidRPr="00877ECD" w:rsidRDefault="005667AD">
            <w:pPr>
              <w:jc w:val="center"/>
              <w:rPr>
                <w:sz w:val="18"/>
                <w:szCs w:val="18"/>
              </w:rPr>
            </w:pPr>
            <w:r w:rsidRPr="00877ECD">
              <w:rPr>
                <w:sz w:val="18"/>
                <w:szCs w:val="18"/>
              </w:rPr>
              <w:t>Структурный элемент, мероприятие в составе структурного элемента, целевой показатель (индикатор)</w:t>
            </w:r>
          </w:p>
        </w:tc>
        <w:tc>
          <w:tcPr>
            <w:tcW w:w="1418" w:type="dxa"/>
            <w:gridSpan w:val="2"/>
            <w:shd w:val="clear" w:color="auto" w:fill="DBE5F1" w:themeFill="accent1" w:themeFillTint="33"/>
            <w:vAlign w:val="center"/>
            <w:hideMark/>
          </w:tcPr>
          <w:p w14:paraId="197130A6" w14:textId="77777777" w:rsidR="005667AD" w:rsidRPr="00877ECD" w:rsidRDefault="005667AD">
            <w:pPr>
              <w:jc w:val="center"/>
              <w:rPr>
                <w:sz w:val="18"/>
                <w:szCs w:val="18"/>
              </w:rPr>
            </w:pPr>
            <w:r w:rsidRPr="00877ECD">
              <w:rPr>
                <w:sz w:val="18"/>
                <w:szCs w:val="18"/>
              </w:rPr>
              <w:t>Значение целевого показателя (отчет)</w:t>
            </w:r>
          </w:p>
        </w:tc>
        <w:tc>
          <w:tcPr>
            <w:tcW w:w="1134" w:type="dxa"/>
            <w:vMerge w:val="restart"/>
            <w:shd w:val="clear" w:color="auto" w:fill="DBE5F1" w:themeFill="accent1" w:themeFillTint="33"/>
            <w:vAlign w:val="center"/>
            <w:hideMark/>
          </w:tcPr>
          <w:p w14:paraId="2663FD7D" w14:textId="6C942000" w:rsidR="005667AD" w:rsidRPr="00877ECD" w:rsidRDefault="005667AD">
            <w:pPr>
              <w:jc w:val="center"/>
              <w:rPr>
                <w:sz w:val="18"/>
                <w:szCs w:val="18"/>
              </w:rPr>
            </w:pPr>
            <w:r w:rsidRPr="00877ECD">
              <w:rPr>
                <w:sz w:val="18"/>
                <w:szCs w:val="18"/>
              </w:rPr>
              <w:t>Уровень достижения целевого показателя,</w:t>
            </w:r>
            <w:r w:rsidRPr="00877ECD">
              <w:rPr>
                <w:sz w:val="18"/>
                <w:szCs w:val="18"/>
              </w:rPr>
              <w:br/>
              <w:t>%</w:t>
            </w:r>
            <w:r w:rsidRPr="00877ECD">
              <w:rPr>
                <w:sz w:val="18"/>
                <w:szCs w:val="18"/>
              </w:rPr>
              <w:br/>
              <w:t>(гр.4/гр.3)</w:t>
            </w:r>
          </w:p>
        </w:tc>
        <w:tc>
          <w:tcPr>
            <w:tcW w:w="692" w:type="dxa"/>
            <w:vMerge w:val="restart"/>
            <w:shd w:val="clear" w:color="auto" w:fill="DBE5F1" w:themeFill="accent1" w:themeFillTint="33"/>
            <w:vAlign w:val="center"/>
            <w:hideMark/>
          </w:tcPr>
          <w:p w14:paraId="65006C31" w14:textId="77777777" w:rsidR="005667AD" w:rsidRPr="00877ECD" w:rsidRDefault="005667AD">
            <w:pPr>
              <w:jc w:val="center"/>
              <w:rPr>
                <w:sz w:val="18"/>
                <w:szCs w:val="18"/>
              </w:rPr>
            </w:pPr>
            <w:r w:rsidRPr="00877ECD">
              <w:rPr>
                <w:sz w:val="18"/>
                <w:szCs w:val="18"/>
              </w:rPr>
              <w:t>Откл.</w:t>
            </w:r>
            <w:r w:rsidRPr="00877ECD">
              <w:rPr>
                <w:sz w:val="18"/>
                <w:szCs w:val="18"/>
              </w:rPr>
              <w:br/>
              <w:t>(гр. 4-гр.3)</w:t>
            </w:r>
          </w:p>
        </w:tc>
        <w:tc>
          <w:tcPr>
            <w:tcW w:w="1150" w:type="dxa"/>
            <w:gridSpan w:val="2"/>
            <w:vMerge w:val="restart"/>
            <w:shd w:val="clear" w:color="auto" w:fill="DBE5F1" w:themeFill="accent1" w:themeFillTint="33"/>
            <w:vAlign w:val="center"/>
            <w:hideMark/>
          </w:tcPr>
          <w:p w14:paraId="5C436E17" w14:textId="77777777" w:rsidR="005667AD" w:rsidRPr="00877ECD" w:rsidRDefault="005667AD">
            <w:pPr>
              <w:jc w:val="center"/>
              <w:rPr>
                <w:sz w:val="18"/>
                <w:szCs w:val="18"/>
              </w:rPr>
            </w:pPr>
            <w:r w:rsidRPr="00877ECD">
              <w:rPr>
                <w:sz w:val="18"/>
                <w:szCs w:val="18"/>
              </w:rPr>
              <w:t xml:space="preserve">Уровень кассового исполнения расходов, </w:t>
            </w:r>
            <w:r w:rsidRPr="00877ECD">
              <w:rPr>
                <w:sz w:val="18"/>
                <w:szCs w:val="18"/>
              </w:rPr>
              <w:br/>
              <w:t>%</w:t>
            </w:r>
            <w:r w:rsidRPr="00877ECD">
              <w:rPr>
                <w:sz w:val="18"/>
                <w:szCs w:val="18"/>
              </w:rPr>
              <w:br/>
              <w:t>(справочно)</w:t>
            </w:r>
          </w:p>
        </w:tc>
      </w:tr>
      <w:tr w:rsidR="00740F8B" w:rsidRPr="00877ECD" w14:paraId="16F7EE5A" w14:textId="77777777" w:rsidTr="007F3A13">
        <w:trPr>
          <w:trHeight w:val="148"/>
        </w:trPr>
        <w:tc>
          <w:tcPr>
            <w:tcW w:w="582" w:type="dxa"/>
            <w:vMerge/>
            <w:vAlign w:val="center"/>
            <w:hideMark/>
          </w:tcPr>
          <w:p w14:paraId="25BA31FC" w14:textId="77777777" w:rsidR="005667AD" w:rsidRPr="00877ECD" w:rsidRDefault="005667AD">
            <w:pPr>
              <w:rPr>
                <w:sz w:val="18"/>
                <w:szCs w:val="18"/>
              </w:rPr>
            </w:pPr>
          </w:p>
        </w:tc>
        <w:tc>
          <w:tcPr>
            <w:tcW w:w="5230" w:type="dxa"/>
            <w:vMerge/>
            <w:vAlign w:val="center"/>
            <w:hideMark/>
          </w:tcPr>
          <w:p w14:paraId="731C6104" w14:textId="77777777" w:rsidR="005667AD" w:rsidRPr="00877ECD" w:rsidRDefault="005667AD">
            <w:pPr>
              <w:rPr>
                <w:sz w:val="18"/>
                <w:szCs w:val="18"/>
              </w:rPr>
            </w:pPr>
          </w:p>
        </w:tc>
        <w:tc>
          <w:tcPr>
            <w:tcW w:w="709" w:type="dxa"/>
            <w:shd w:val="clear" w:color="auto" w:fill="DBE5F1" w:themeFill="accent1" w:themeFillTint="33"/>
            <w:vAlign w:val="center"/>
            <w:hideMark/>
          </w:tcPr>
          <w:p w14:paraId="22C2D9CE" w14:textId="77777777" w:rsidR="005667AD" w:rsidRPr="00877ECD" w:rsidRDefault="005667AD">
            <w:pPr>
              <w:jc w:val="center"/>
              <w:rPr>
                <w:sz w:val="18"/>
                <w:szCs w:val="18"/>
              </w:rPr>
            </w:pPr>
            <w:r w:rsidRPr="00877ECD">
              <w:rPr>
                <w:sz w:val="18"/>
                <w:szCs w:val="18"/>
              </w:rPr>
              <w:t>План</w:t>
            </w:r>
          </w:p>
        </w:tc>
        <w:tc>
          <w:tcPr>
            <w:tcW w:w="709" w:type="dxa"/>
            <w:shd w:val="clear" w:color="auto" w:fill="DBE5F1" w:themeFill="accent1" w:themeFillTint="33"/>
            <w:vAlign w:val="center"/>
            <w:hideMark/>
          </w:tcPr>
          <w:p w14:paraId="282A7759" w14:textId="77777777" w:rsidR="005667AD" w:rsidRPr="00877ECD" w:rsidRDefault="005667AD">
            <w:pPr>
              <w:jc w:val="center"/>
              <w:rPr>
                <w:sz w:val="18"/>
                <w:szCs w:val="18"/>
              </w:rPr>
            </w:pPr>
            <w:r w:rsidRPr="00877ECD">
              <w:rPr>
                <w:sz w:val="18"/>
                <w:szCs w:val="18"/>
              </w:rPr>
              <w:t>Факт</w:t>
            </w:r>
          </w:p>
        </w:tc>
        <w:tc>
          <w:tcPr>
            <w:tcW w:w="1134" w:type="dxa"/>
            <w:vMerge/>
            <w:vAlign w:val="center"/>
            <w:hideMark/>
          </w:tcPr>
          <w:p w14:paraId="00315E10" w14:textId="77777777" w:rsidR="005667AD" w:rsidRPr="00877ECD" w:rsidRDefault="005667AD">
            <w:pPr>
              <w:rPr>
                <w:sz w:val="18"/>
                <w:szCs w:val="18"/>
              </w:rPr>
            </w:pPr>
          </w:p>
        </w:tc>
        <w:tc>
          <w:tcPr>
            <w:tcW w:w="692" w:type="dxa"/>
            <w:vMerge/>
            <w:vAlign w:val="center"/>
            <w:hideMark/>
          </w:tcPr>
          <w:p w14:paraId="00F23F4B" w14:textId="77777777" w:rsidR="005667AD" w:rsidRPr="00877ECD" w:rsidRDefault="005667AD">
            <w:pPr>
              <w:rPr>
                <w:sz w:val="18"/>
                <w:szCs w:val="18"/>
              </w:rPr>
            </w:pPr>
          </w:p>
        </w:tc>
        <w:tc>
          <w:tcPr>
            <w:tcW w:w="1150" w:type="dxa"/>
            <w:gridSpan w:val="2"/>
            <w:vMerge/>
            <w:vAlign w:val="center"/>
            <w:hideMark/>
          </w:tcPr>
          <w:p w14:paraId="6872CB8E" w14:textId="77777777" w:rsidR="005667AD" w:rsidRPr="00877ECD" w:rsidRDefault="005667AD">
            <w:pPr>
              <w:rPr>
                <w:sz w:val="18"/>
                <w:szCs w:val="18"/>
              </w:rPr>
            </w:pPr>
          </w:p>
        </w:tc>
      </w:tr>
      <w:tr w:rsidR="005667AD" w:rsidRPr="00877ECD" w14:paraId="0252A12D" w14:textId="77777777" w:rsidTr="007F3A13">
        <w:tc>
          <w:tcPr>
            <w:tcW w:w="582" w:type="dxa"/>
            <w:shd w:val="clear" w:color="auto" w:fill="FFFFFF"/>
            <w:vAlign w:val="center"/>
            <w:hideMark/>
          </w:tcPr>
          <w:p w14:paraId="407FB0BC" w14:textId="77777777" w:rsidR="005667AD" w:rsidRPr="00877ECD" w:rsidRDefault="005667AD">
            <w:pPr>
              <w:jc w:val="center"/>
              <w:rPr>
                <w:color w:val="000000"/>
                <w:sz w:val="18"/>
                <w:szCs w:val="18"/>
              </w:rPr>
            </w:pPr>
            <w:r w:rsidRPr="00877ECD">
              <w:rPr>
                <w:color w:val="000000"/>
                <w:sz w:val="18"/>
                <w:szCs w:val="18"/>
              </w:rPr>
              <w:t>1</w:t>
            </w:r>
          </w:p>
        </w:tc>
        <w:tc>
          <w:tcPr>
            <w:tcW w:w="5230" w:type="dxa"/>
            <w:shd w:val="clear" w:color="auto" w:fill="FFFFFF"/>
            <w:vAlign w:val="center"/>
            <w:hideMark/>
          </w:tcPr>
          <w:p w14:paraId="7DAC056B" w14:textId="77777777" w:rsidR="005667AD" w:rsidRPr="00877ECD" w:rsidRDefault="005667AD">
            <w:pPr>
              <w:jc w:val="center"/>
              <w:rPr>
                <w:color w:val="000000"/>
                <w:sz w:val="18"/>
                <w:szCs w:val="18"/>
              </w:rPr>
            </w:pPr>
            <w:r w:rsidRPr="00877ECD">
              <w:rPr>
                <w:color w:val="000000"/>
                <w:sz w:val="18"/>
                <w:szCs w:val="18"/>
              </w:rPr>
              <w:t>2</w:t>
            </w:r>
          </w:p>
        </w:tc>
        <w:tc>
          <w:tcPr>
            <w:tcW w:w="709" w:type="dxa"/>
            <w:shd w:val="clear" w:color="auto" w:fill="FFFFFF"/>
            <w:vAlign w:val="center"/>
            <w:hideMark/>
          </w:tcPr>
          <w:p w14:paraId="4B58D401" w14:textId="77777777" w:rsidR="005667AD" w:rsidRPr="00877ECD" w:rsidRDefault="005667AD">
            <w:pPr>
              <w:jc w:val="center"/>
              <w:rPr>
                <w:color w:val="000000"/>
                <w:sz w:val="18"/>
                <w:szCs w:val="18"/>
                <w:lang w:val="en-US"/>
              </w:rPr>
            </w:pPr>
            <w:r w:rsidRPr="00877ECD">
              <w:rPr>
                <w:color w:val="000000"/>
                <w:sz w:val="18"/>
                <w:szCs w:val="18"/>
                <w:lang w:val="en-US"/>
              </w:rPr>
              <w:t>3</w:t>
            </w:r>
          </w:p>
        </w:tc>
        <w:tc>
          <w:tcPr>
            <w:tcW w:w="709" w:type="dxa"/>
            <w:shd w:val="clear" w:color="auto" w:fill="FFFFFF"/>
            <w:vAlign w:val="center"/>
            <w:hideMark/>
          </w:tcPr>
          <w:p w14:paraId="29CA070D" w14:textId="77777777" w:rsidR="005667AD" w:rsidRPr="00877ECD" w:rsidRDefault="005667AD">
            <w:pPr>
              <w:jc w:val="center"/>
              <w:rPr>
                <w:color w:val="000000"/>
                <w:sz w:val="18"/>
                <w:szCs w:val="18"/>
                <w:lang w:val="en-US"/>
              </w:rPr>
            </w:pPr>
            <w:r w:rsidRPr="00877ECD">
              <w:rPr>
                <w:color w:val="000000"/>
                <w:sz w:val="18"/>
                <w:szCs w:val="18"/>
                <w:lang w:val="en-US"/>
              </w:rPr>
              <w:t>4</w:t>
            </w:r>
          </w:p>
        </w:tc>
        <w:tc>
          <w:tcPr>
            <w:tcW w:w="1134" w:type="dxa"/>
            <w:shd w:val="clear" w:color="auto" w:fill="FFFFFF"/>
            <w:vAlign w:val="center"/>
            <w:hideMark/>
          </w:tcPr>
          <w:p w14:paraId="467D4BA6" w14:textId="77777777" w:rsidR="005667AD" w:rsidRPr="00877ECD" w:rsidRDefault="005667AD">
            <w:pPr>
              <w:jc w:val="center"/>
              <w:rPr>
                <w:color w:val="000000"/>
                <w:sz w:val="18"/>
                <w:szCs w:val="18"/>
                <w:lang w:val="en-US"/>
              </w:rPr>
            </w:pPr>
            <w:r w:rsidRPr="00877ECD">
              <w:rPr>
                <w:color w:val="000000"/>
                <w:sz w:val="18"/>
                <w:szCs w:val="18"/>
                <w:lang w:val="en-US"/>
              </w:rPr>
              <w:t>5</w:t>
            </w:r>
          </w:p>
        </w:tc>
        <w:tc>
          <w:tcPr>
            <w:tcW w:w="692" w:type="dxa"/>
            <w:shd w:val="clear" w:color="auto" w:fill="FFFFFF"/>
            <w:vAlign w:val="center"/>
            <w:hideMark/>
          </w:tcPr>
          <w:p w14:paraId="4FCBF58C" w14:textId="77777777" w:rsidR="005667AD" w:rsidRPr="00877ECD" w:rsidRDefault="005667AD">
            <w:pPr>
              <w:jc w:val="center"/>
              <w:rPr>
                <w:color w:val="000000"/>
                <w:sz w:val="18"/>
                <w:szCs w:val="18"/>
                <w:lang w:val="en-US"/>
              </w:rPr>
            </w:pPr>
            <w:r w:rsidRPr="00877ECD">
              <w:rPr>
                <w:color w:val="000000"/>
                <w:sz w:val="18"/>
                <w:szCs w:val="18"/>
                <w:lang w:val="en-US"/>
              </w:rPr>
              <w:t>6</w:t>
            </w:r>
          </w:p>
        </w:tc>
        <w:tc>
          <w:tcPr>
            <w:tcW w:w="1150" w:type="dxa"/>
            <w:gridSpan w:val="2"/>
            <w:shd w:val="clear" w:color="auto" w:fill="FFFFFF"/>
            <w:vAlign w:val="center"/>
            <w:hideMark/>
          </w:tcPr>
          <w:p w14:paraId="5E97D852" w14:textId="77777777" w:rsidR="005667AD" w:rsidRPr="00877ECD" w:rsidRDefault="005667AD">
            <w:pPr>
              <w:jc w:val="center"/>
              <w:rPr>
                <w:color w:val="000000"/>
                <w:sz w:val="18"/>
                <w:szCs w:val="18"/>
                <w:lang w:val="en-US"/>
              </w:rPr>
            </w:pPr>
            <w:r w:rsidRPr="00877ECD">
              <w:rPr>
                <w:color w:val="000000"/>
                <w:sz w:val="18"/>
                <w:szCs w:val="18"/>
                <w:lang w:val="en-US"/>
              </w:rPr>
              <w:t>7</w:t>
            </w:r>
          </w:p>
        </w:tc>
      </w:tr>
      <w:tr w:rsidR="005667AD" w:rsidRPr="00877ECD" w14:paraId="48103732" w14:textId="77777777" w:rsidTr="007F3A13">
        <w:trPr>
          <w:trHeight w:val="137"/>
        </w:trPr>
        <w:tc>
          <w:tcPr>
            <w:tcW w:w="10206" w:type="dxa"/>
            <w:gridSpan w:val="8"/>
            <w:shd w:val="clear" w:color="auto" w:fill="FFFFFF"/>
            <w:hideMark/>
          </w:tcPr>
          <w:p w14:paraId="36FDF797" w14:textId="77777777" w:rsidR="005667AD" w:rsidRPr="00877ECD" w:rsidRDefault="005667AD">
            <w:pPr>
              <w:rPr>
                <w:color w:val="000000"/>
                <w:sz w:val="18"/>
                <w:szCs w:val="18"/>
              </w:rPr>
            </w:pPr>
            <w:r w:rsidRPr="00877ECD">
              <w:rPr>
                <w:color w:val="000000"/>
                <w:sz w:val="18"/>
                <w:szCs w:val="18"/>
              </w:rPr>
              <w:t>Задача 1 «Оздоровление экологической обстановки и обеспечение экологической безопасности на территории муниципального образования «город Оренбург»</w:t>
            </w:r>
          </w:p>
        </w:tc>
      </w:tr>
      <w:tr w:rsidR="00937228" w:rsidRPr="00877ECD" w14:paraId="7F50E007" w14:textId="77777777" w:rsidTr="007F3A13">
        <w:trPr>
          <w:trHeight w:val="56"/>
        </w:trPr>
        <w:tc>
          <w:tcPr>
            <w:tcW w:w="582" w:type="dxa"/>
            <w:shd w:val="clear" w:color="auto" w:fill="FFFFFF"/>
            <w:vAlign w:val="center"/>
            <w:hideMark/>
          </w:tcPr>
          <w:p w14:paraId="4F14E69D" w14:textId="77777777" w:rsidR="00937228" w:rsidRPr="00877ECD" w:rsidRDefault="00937228">
            <w:pPr>
              <w:jc w:val="center"/>
              <w:rPr>
                <w:color w:val="000000"/>
                <w:sz w:val="18"/>
                <w:szCs w:val="18"/>
              </w:rPr>
            </w:pPr>
            <w:r w:rsidRPr="00877ECD">
              <w:rPr>
                <w:color w:val="000000"/>
                <w:sz w:val="18"/>
                <w:szCs w:val="18"/>
              </w:rPr>
              <w:t>2</w:t>
            </w:r>
          </w:p>
        </w:tc>
        <w:tc>
          <w:tcPr>
            <w:tcW w:w="8482" w:type="dxa"/>
            <w:gridSpan w:val="6"/>
            <w:shd w:val="clear" w:color="auto" w:fill="FFFFFF"/>
            <w:hideMark/>
          </w:tcPr>
          <w:p w14:paraId="6FDFF7A3" w14:textId="77777777" w:rsidR="00937228" w:rsidRPr="00877ECD" w:rsidRDefault="00937228">
            <w:pPr>
              <w:rPr>
                <w:color w:val="000000"/>
                <w:sz w:val="18"/>
                <w:szCs w:val="18"/>
              </w:rPr>
            </w:pPr>
            <w:r w:rsidRPr="00877ECD">
              <w:rPr>
                <w:color w:val="000000"/>
                <w:sz w:val="18"/>
                <w:szCs w:val="18"/>
              </w:rPr>
              <w:t>Комплекс процессных мероприятий «Проведение мероприятий по снижению экологического вреда окружающей среде»</w:t>
            </w:r>
          </w:p>
        </w:tc>
        <w:tc>
          <w:tcPr>
            <w:tcW w:w="1142" w:type="dxa"/>
            <w:vMerge w:val="restart"/>
            <w:shd w:val="clear" w:color="auto" w:fill="FFFFFF"/>
            <w:vAlign w:val="center"/>
            <w:hideMark/>
          </w:tcPr>
          <w:p w14:paraId="7E2C29EA" w14:textId="334E48F7" w:rsidR="00937228" w:rsidRPr="00877ECD" w:rsidRDefault="00937228">
            <w:pPr>
              <w:jc w:val="center"/>
              <w:rPr>
                <w:color w:val="000000"/>
                <w:sz w:val="18"/>
                <w:szCs w:val="18"/>
              </w:rPr>
            </w:pPr>
            <w:r w:rsidRPr="00877ECD">
              <w:rPr>
                <w:color w:val="000000"/>
                <w:sz w:val="18"/>
                <w:szCs w:val="18"/>
              </w:rPr>
              <w:t>40,8</w:t>
            </w:r>
          </w:p>
        </w:tc>
      </w:tr>
      <w:tr w:rsidR="00937228" w:rsidRPr="00877ECD" w14:paraId="5DD6BFA7" w14:textId="77777777" w:rsidTr="007F3A13">
        <w:trPr>
          <w:trHeight w:val="56"/>
        </w:trPr>
        <w:tc>
          <w:tcPr>
            <w:tcW w:w="582" w:type="dxa"/>
            <w:vMerge w:val="restart"/>
            <w:shd w:val="clear" w:color="auto" w:fill="FFFFFF"/>
            <w:vAlign w:val="center"/>
            <w:hideMark/>
          </w:tcPr>
          <w:p w14:paraId="5CAF6DA5" w14:textId="77777777" w:rsidR="00937228" w:rsidRPr="00877ECD" w:rsidRDefault="00937228">
            <w:pPr>
              <w:jc w:val="center"/>
              <w:rPr>
                <w:color w:val="000000"/>
                <w:sz w:val="18"/>
                <w:szCs w:val="18"/>
              </w:rPr>
            </w:pPr>
            <w:r w:rsidRPr="00877ECD">
              <w:rPr>
                <w:color w:val="000000"/>
                <w:sz w:val="18"/>
                <w:szCs w:val="18"/>
              </w:rPr>
              <w:t>2.1</w:t>
            </w:r>
          </w:p>
        </w:tc>
        <w:tc>
          <w:tcPr>
            <w:tcW w:w="8482" w:type="dxa"/>
            <w:gridSpan w:val="6"/>
            <w:shd w:val="clear" w:color="auto" w:fill="FFFFFF"/>
            <w:hideMark/>
          </w:tcPr>
          <w:p w14:paraId="510E2B95" w14:textId="77777777" w:rsidR="00937228" w:rsidRPr="00877ECD" w:rsidRDefault="00937228">
            <w:pPr>
              <w:rPr>
                <w:color w:val="000000"/>
                <w:sz w:val="18"/>
                <w:szCs w:val="18"/>
              </w:rPr>
            </w:pPr>
            <w:bookmarkStart w:id="36" w:name="_Hlk195630021"/>
            <w:r w:rsidRPr="00877ECD">
              <w:rPr>
                <w:color w:val="000000"/>
                <w:sz w:val="18"/>
                <w:szCs w:val="18"/>
              </w:rPr>
              <w:t>ликвидация несанкционированных свалок в границах городов и наиболее опасных объектов накопленного экологического вреда окружающей среде</w:t>
            </w:r>
            <w:bookmarkEnd w:id="36"/>
          </w:p>
        </w:tc>
        <w:tc>
          <w:tcPr>
            <w:tcW w:w="1142" w:type="dxa"/>
            <w:vMerge/>
            <w:shd w:val="clear" w:color="auto" w:fill="FFFFFF"/>
            <w:vAlign w:val="center"/>
            <w:hideMark/>
          </w:tcPr>
          <w:p w14:paraId="27AAC866" w14:textId="5D51FB74" w:rsidR="00937228" w:rsidRPr="00877ECD" w:rsidRDefault="00937228">
            <w:pPr>
              <w:jc w:val="center"/>
              <w:rPr>
                <w:color w:val="000000"/>
                <w:sz w:val="18"/>
                <w:szCs w:val="18"/>
              </w:rPr>
            </w:pPr>
          </w:p>
        </w:tc>
      </w:tr>
      <w:tr w:rsidR="00937228" w:rsidRPr="00877ECD" w14:paraId="5C287BF3" w14:textId="77777777" w:rsidTr="007F3A13">
        <w:trPr>
          <w:trHeight w:val="137"/>
        </w:trPr>
        <w:tc>
          <w:tcPr>
            <w:tcW w:w="582" w:type="dxa"/>
            <w:vMerge/>
            <w:vAlign w:val="center"/>
            <w:hideMark/>
          </w:tcPr>
          <w:p w14:paraId="12835844" w14:textId="77777777" w:rsidR="00937228" w:rsidRPr="00877ECD" w:rsidRDefault="00937228">
            <w:pPr>
              <w:rPr>
                <w:color w:val="000000"/>
                <w:sz w:val="18"/>
                <w:szCs w:val="18"/>
              </w:rPr>
            </w:pPr>
          </w:p>
        </w:tc>
        <w:tc>
          <w:tcPr>
            <w:tcW w:w="5230" w:type="dxa"/>
            <w:shd w:val="clear" w:color="auto" w:fill="FFFFFF"/>
            <w:hideMark/>
          </w:tcPr>
          <w:p w14:paraId="53DDE013" w14:textId="77777777" w:rsidR="00937228" w:rsidRPr="00877ECD" w:rsidRDefault="00937228">
            <w:pPr>
              <w:rPr>
                <w:i/>
                <w:color w:val="000000"/>
                <w:sz w:val="18"/>
                <w:szCs w:val="18"/>
              </w:rPr>
            </w:pPr>
            <w:r w:rsidRPr="00877ECD">
              <w:rPr>
                <w:i/>
                <w:color w:val="000000"/>
                <w:sz w:val="18"/>
                <w:szCs w:val="18"/>
              </w:rPr>
              <w:t>количество ликвидированных несанкционированных свалок в границах городов и наиболее опасных объектов накопленного экологического вреда окружающей среде (ед.)</w:t>
            </w:r>
          </w:p>
        </w:tc>
        <w:tc>
          <w:tcPr>
            <w:tcW w:w="709" w:type="dxa"/>
            <w:shd w:val="clear" w:color="auto" w:fill="FFFFFF"/>
            <w:vAlign w:val="center"/>
            <w:hideMark/>
          </w:tcPr>
          <w:p w14:paraId="01EA1BA9" w14:textId="706BFE08" w:rsidR="00937228" w:rsidRPr="00877ECD" w:rsidRDefault="00937228">
            <w:pPr>
              <w:jc w:val="center"/>
              <w:rPr>
                <w:i/>
                <w:sz w:val="18"/>
                <w:szCs w:val="18"/>
              </w:rPr>
            </w:pPr>
            <w:r w:rsidRPr="00877ECD">
              <w:rPr>
                <w:i/>
                <w:sz w:val="18"/>
                <w:szCs w:val="18"/>
              </w:rPr>
              <w:t>4</w:t>
            </w:r>
          </w:p>
        </w:tc>
        <w:tc>
          <w:tcPr>
            <w:tcW w:w="709" w:type="dxa"/>
            <w:shd w:val="clear" w:color="auto" w:fill="FFFFFF"/>
            <w:vAlign w:val="center"/>
            <w:hideMark/>
          </w:tcPr>
          <w:p w14:paraId="0D33E54F" w14:textId="77777777" w:rsidR="00937228" w:rsidRPr="00877ECD" w:rsidRDefault="00937228">
            <w:pPr>
              <w:jc w:val="center"/>
              <w:rPr>
                <w:i/>
                <w:sz w:val="18"/>
                <w:szCs w:val="18"/>
              </w:rPr>
            </w:pPr>
            <w:r w:rsidRPr="00877ECD">
              <w:rPr>
                <w:i/>
                <w:sz w:val="18"/>
                <w:szCs w:val="18"/>
              </w:rPr>
              <w:t>4</w:t>
            </w:r>
          </w:p>
        </w:tc>
        <w:tc>
          <w:tcPr>
            <w:tcW w:w="1134" w:type="dxa"/>
            <w:shd w:val="clear" w:color="auto" w:fill="FFFFFF"/>
            <w:vAlign w:val="center"/>
            <w:hideMark/>
          </w:tcPr>
          <w:p w14:paraId="1AF0C30C" w14:textId="060102E0" w:rsidR="00937228" w:rsidRPr="00877ECD" w:rsidRDefault="00937228">
            <w:pPr>
              <w:jc w:val="center"/>
              <w:rPr>
                <w:i/>
                <w:sz w:val="18"/>
                <w:szCs w:val="18"/>
              </w:rPr>
            </w:pPr>
            <w:r w:rsidRPr="00877ECD">
              <w:rPr>
                <w:i/>
                <w:sz w:val="18"/>
                <w:szCs w:val="18"/>
              </w:rPr>
              <w:t>100,0</w:t>
            </w:r>
          </w:p>
        </w:tc>
        <w:tc>
          <w:tcPr>
            <w:tcW w:w="692" w:type="dxa"/>
            <w:shd w:val="clear" w:color="auto" w:fill="FFFFFF"/>
            <w:vAlign w:val="center"/>
            <w:hideMark/>
          </w:tcPr>
          <w:p w14:paraId="21776870" w14:textId="49A1222A" w:rsidR="00937228" w:rsidRPr="00877ECD" w:rsidRDefault="00937228">
            <w:pPr>
              <w:jc w:val="center"/>
              <w:rPr>
                <w:i/>
                <w:sz w:val="18"/>
                <w:szCs w:val="18"/>
              </w:rPr>
            </w:pPr>
            <w:r w:rsidRPr="00877ECD">
              <w:rPr>
                <w:i/>
                <w:sz w:val="18"/>
                <w:szCs w:val="18"/>
              </w:rPr>
              <w:t>-</w:t>
            </w:r>
          </w:p>
        </w:tc>
        <w:tc>
          <w:tcPr>
            <w:tcW w:w="1150" w:type="dxa"/>
            <w:gridSpan w:val="2"/>
            <w:vMerge w:val="restart"/>
            <w:vAlign w:val="center"/>
            <w:hideMark/>
          </w:tcPr>
          <w:p w14:paraId="7CEE470B" w14:textId="77777777" w:rsidR="00937228" w:rsidRPr="00877ECD" w:rsidRDefault="00937228">
            <w:pPr>
              <w:rPr>
                <w:color w:val="000000"/>
                <w:sz w:val="18"/>
                <w:szCs w:val="18"/>
              </w:rPr>
            </w:pPr>
          </w:p>
        </w:tc>
      </w:tr>
      <w:tr w:rsidR="00937228" w:rsidRPr="00877ECD" w14:paraId="668F8509" w14:textId="77777777" w:rsidTr="007F3A13">
        <w:trPr>
          <w:trHeight w:val="267"/>
        </w:trPr>
        <w:tc>
          <w:tcPr>
            <w:tcW w:w="582" w:type="dxa"/>
            <w:vAlign w:val="center"/>
          </w:tcPr>
          <w:p w14:paraId="4D36711B" w14:textId="2634A557" w:rsidR="00937228" w:rsidRPr="00877ECD" w:rsidRDefault="00937228" w:rsidP="00937228">
            <w:pPr>
              <w:jc w:val="center"/>
              <w:rPr>
                <w:color w:val="000000"/>
                <w:sz w:val="18"/>
                <w:szCs w:val="18"/>
              </w:rPr>
            </w:pPr>
            <w:r w:rsidRPr="00877ECD">
              <w:rPr>
                <w:color w:val="000000"/>
                <w:sz w:val="18"/>
                <w:szCs w:val="18"/>
              </w:rPr>
              <w:t>2.2</w:t>
            </w:r>
          </w:p>
        </w:tc>
        <w:tc>
          <w:tcPr>
            <w:tcW w:w="5230" w:type="dxa"/>
            <w:shd w:val="clear" w:color="auto" w:fill="FFFFFF"/>
          </w:tcPr>
          <w:p w14:paraId="1F4B5391" w14:textId="77777777" w:rsidR="00937228" w:rsidRPr="00877ECD" w:rsidRDefault="00937228" w:rsidP="00937228">
            <w:pPr>
              <w:rPr>
                <w:i/>
                <w:color w:val="000000"/>
                <w:sz w:val="18"/>
                <w:szCs w:val="18"/>
              </w:rPr>
            </w:pPr>
            <w:r w:rsidRPr="00877ECD">
              <w:rPr>
                <w:i/>
                <w:color w:val="000000"/>
                <w:sz w:val="18"/>
                <w:szCs w:val="18"/>
              </w:rPr>
              <w:t xml:space="preserve">количество несанкционированных свалок в границах городов </w:t>
            </w:r>
          </w:p>
          <w:p w14:paraId="3C9DE862" w14:textId="117A556F" w:rsidR="00937228" w:rsidRPr="00877ECD" w:rsidRDefault="00937228" w:rsidP="00937228">
            <w:pPr>
              <w:rPr>
                <w:i/>
                <w:color w:val="000000"/>
                <w:sz w:val="18"/>
                <w:szCs w:val="18"/>
              </w:rPr>
            </w:pPr>
            <w:r w:rsidRPr="00877ECD">
              <w:rPr>
                <w:i/>
                <w:color w:val="000000"/>
                <w:sz w:val="18"/>
                <w:szCs w:val="18"/>
              </w:rPr>
              <w:t>и наиболее опасных объектов накопленного экологического вреда окружающей среде, на которых завершены все этапы работ (п. Бердянка, п. Самородово, с. Городище, с. Краснохолм)</w:t>
            </w:r>
            <w:r w:rsidR="00B324D4" w:rsidRPr="00877ECD">
              <w:rPr>
                <w:i/>
                <w:color w:val="000000"/>
                <w:sz w:val="18"/>
                <w:szCs w:val="18"/>
              </w:rPr>
              <w:t xml:space="preserve"> (ед.)</w:t>
            </w:r>
          </w:p>
        </w:tc>
        <w:tc>
          <w:tcPr>
            <w:tcW w:w="709" w:type="dxa"/>
            <w:shd w:val="clear" w:color="auto" w:fill="FFFFFF"/>
            <w:vAlign w:val="center"/>
          </w:tcPr>
          <w:p w14:paraId="10E8CDB3" w14:textId="45A87E7F" w:rsidR="00937228" w:rsidRPr="00877ECD" w:rsidRDefault="00937228">
            <w:pPr>
              <w:jc w:val="center"/>
              <w:rPr>
                <w:i/>
                <w:sz w:val="18"/>
                <w:szCs w:val="18"/>
              </w:rPr>
            </w:pPr>
            <w:r w:rsidRPr="00877ECD">
              <w:rPr>
                <w:i/>
                <w:sz w:val="18"/>
                <w:szCs w:val="18"/>
              </w:rPr>
              <w:t>4</w:t>
            </w:r>
          </w:p>
        </w:tc>
        <w:tc>
          <w:tcPr>
            <w:tcW w:w="709" w:type="dxa"/>
            <w:shd w:val="clear" w:color="auto" w:fill="FFFFFF"/>
            <w:vAlign w:val="center"/>
          </w:tcPr>
          <w:p w14:paraId="4E27F430" w14:textId="6C09B4C9" w:rsidR="00937228" w:rsidRPr="00877ECD" w:rsidRDefault="00937228">
            <w:pPr>
              <w:jc w:val="center"/>
              <w:rPr>
                <w:i/>
                <w:sz w:val="18"/>
                <w:szCs w:val="18"/>
              </w:rPr>
            </w:pPr>
            <w:r w:rsidRPr="00877ECD">
              <w:rPr>
                <w:i/>
                <w:sz w:val="18"/>
                <w:szCs w:val="18"/>
              </w:rPr>
              <w:t>4</w:t>
            </w:r>
          </w:p>
        </w:tc>
        <w:tc>
          <w:tcPr>
            <w:tcW w:w="1134" w:type="dxa"/>
            <w:shd w:val="clear" w:color="auto" w:fill="FFFFFF"/>
            <w:vAlign w:val="center"/>
          </w:tcPr>
          <w:p w14:paraId="6DCFBD10" w14:textId="7F2F10A7" w:rsidR="00937228" w:rsidRPr="00877ECD" w:rsidRDefault="00937228">
            <w:pPr>
              <w:jc w:val="center"/>
              <w:rPr>
                <w:i/>
                <w:sz w:val="18"/>
                <w:szCs w:val="18"/>
              </w:rPr>
            </w:pPr>
            <w:r w:rsidRPr="00877ECD">
              <w:rPr>
                <w:i/>
                <w:sz w:val="18"/>
                <w:szCs w:val="18"/>
              </w:rPr>
              <w:t>100,0</w:t>
            </w:r>
          </w:p>
        </w:tc>
        <w:tc>
          <w:tcPr>
            <w:tcW w:w="692" w:type="dxa"/>
            <w:shd w:val="clear" w:color="auto" w:fill="FFFFFF"/>
            <w:vAlign w:val="center"/>
          </w:tcPr>
          <w:p w14:paraId="5594F0AB" w14:textId="6E7788B0" w:rsidR="00937228" w:rsidRPr="00877ECD" w:rsidRDefault="00937228">
            <w:pPr>
              <w:jc w:val="center"/>
              <w:rPr>
                <w:i/>
                <w:sz w:val="18"/>
                <w:szCs w:val="18"/>
              </w:rPr>
            </w:pPr>
            <w:r w:rsidRPr="00877ECD">
              <w:rPr>
                <w:i/>
                <w:sz w:val="18"/>
                <w:szCs w:val="18"/>
              </w:rPr>
              <w:t>-</w:t>
            </w:r>
          </w:p>
        </w:tc>
        <w:tc>
          <w:tcPr>
            <w:tcW w:w="1150" w:type="dxa"/>
            <w:gridSpan w:val="2"/>
            <w:vMerge/>
            <w:vAlign w:val="center"/>
          </w:tcPr>
          <w:p w14:paraId="4DE1B2A7" w14:textId="77777777" w:rsidR="00937228" w:rsidRPr="00877ECD" w:rsidRDefault="00937228">
            <w:pPr>
              <w:rPr>
                <w:color w:val="000000"/>
                <w:sz w:val="18"/>
                <w:szCs w:val="18"/>
              </w:rPr>
            </w:pPr>
          </w:p>
        </w:tc>
      </w:tr>
      <w:tr w:rsidR="00937228" w:rsidRPr="00877ECD" w14:paraId="74B8DAED" w14:textId="77777777" w:rsidTr="007F3A13">
        <w:trPr>
          <w:trHeight w:val="267"/>
        </w:trPr>
        <w:tc>
          <w:tcPr>
            <w:tcW w:w="582" w:type="dxa"/>
            <w:vAlign w:val="center"/>
          </w:tcPr>
          <w:p w14:paraId="6C2972D4" w14:textId="7FF769B9" w:rsidR="00937228" w:rsidRPr="00877ECD" w:rsidRDefault="00937228" w:rsidP="00937228">
            <w:pPr>
              <w:jc w:val="center"/>
              <w:rPr>
                <w:color w:val="000000"/>
                <w:sz w:val="18"/>
                <w:szCs w:val="18"/>
              </w:rPr>
            </w:pPr>
            <w:r w:rsidRPr="00877ECD">
              <w:rPr>
                <w:color w:val="000000"/>
                <w:sz w:val="18"/>
                <w:szCs w:val="18"/>
              </w:rPr>
              <w:t>2.3</w:t>
            </w:r>
          </w:p>
        </w:tc>
        <w:tc>
          <w:tcPr>
            <w:tcW w:w="5230" w:type="dxa"/>
            <w:shd w:val="clear" w:color="auto" w:fill="FFFFFF"/>
          </w:tcPr>
          <w:p w14:paraId="0D2727A7" w14:textId="55C69EE0" w:rsidR="00937228" w:rsidRPr="00877ECD" w:rsidRDefault="00937228">
            <w:pPr>
              <w:rPr>
                <w:i/>
                <w:color w:val="000000"/>
                <w:sz w:val="18"/>
                <w:szCs w:val="18"/>
              </w:rPr>
            </w:pPr>
            <w:r w:rsidRPr="00877ECD">
              <w:rPr>
                <w:i/>
                <w:color w:val="000000"/>
                <w:sz w:val="18"/>
                <w:szCs w:val="18"/>
              </w:rPr>
              <w:t>количество несанкционированных свалок, в отношении которых разработана документация на проектно-изыскательские работы на ликвидацию (на земельном участке с кадастровым номером 56:00:0000000:31841)</w:t>
            </w:r>
            <w:r w:rsidR="00B324D4" w:rsidRPr="00877ECD">
              <w:rPr>
                <w:i/>
                <w:color w:val="000000"/>
                <w:sz w:val="18"/>
                <w:szCs w:val="18"/>
              </w:rPr>
              <w:t xml:space="preserve"> (шт.)</w:t>
            </w:r>
          </w:p>
        </w:tc>
        <w:tc>
          <w:tcPr>
            <w:tcW w:w="709" w:type="dxa"/>
            <w:shd w:val="clear" w:color="auto" w:fill="FFFFFF"/>
            <w:vAlign w:val="center"/>
          </w:tcPr>
          <w:p w14:paraId="3228F63B" w14:textId="4B9EC197" w:rsidR="00937228" w:rsidRPr="00877ECD" w:rsidRDefault="00937228">
            <w:pPr>
              <w:jc w:val="center"/>
              <w:rPr>
                <w:i/>
                <w:sz w:val="18"/>
                <w:szCs w:val="18"/>
              </w:rPr>
            </w:pPr>
            <w:r w:rsidRPr="00877ECD">
              <w:rPr>
                <w:i/>
                <w:sz w:val="18"/>
                <w:szCs w:val="18"/>
              </w:rPr>
              <w:t>1</w:t>
            </w:r>
          </w:p>
        </w:tc>
        <w:tc>
          <w:tcPr>
            <w:tcW w:w="709" w:type="dxa"/>
            <w:shd w:val="clear" w:color="auto" w:fill="FFFFFF"/>
            <w:vAlign w:val="center"/>
          </w:tcPr>
          <w:p w14:paraId="687AF0A0" w14:textId="24759F7D" w:rsidR="00937228" w:rsidRPr="00877ECD" w:rsidRDefault="00937228">
            <w:pPr>
              <w:jc w:val="center"/>
              <w:rPr>
                <w:i/>
                <w:sz w:val="18"/>
                <w:szCs w:val="18"/>
              </w:rPr>
            </w:pPr>
            <w:r w:rsidRPr="00877ECD">
              <w:rPr>
                <w:i/>
                <w:sz w:val="18"/>
                <w:szCs w:val="18"/>
              </w:rPr>
              <w:t>0</w:t>
            </w:r>
          </w:p>
        </w:tc>
        <w:tc>
          <w:tcPr>
            <w:tcW w:w="1134" w:type="dxa"/>
            <w:shd w:val="clear" w:color="auto" w:fill="FFFFFF"/>
            <w:vAlign w:val="center"/>
          </w:tcPr>
          <w:p w14:paraId="4F6E16FF" w14:textId="21B2D72B" w:rsidR="00937228" w:rsidRPr="00877ECD" w:rsidRDefault="00937228">
            <w:pPr>
              <w:jc w:val="center"/>
              <w:rPr>
                <w:i/>
                <w:sz w:val="18"/>
                <w:szCs w:val="18"/>
              </w:rPr>
            </w:pPr>
            <w:r w:rsidRPr="00877ECD">
              <w:rPr>
                <w:i/>
                <w:sz w:val="18"/>
                <w:szCs w:val="18"/>
              </w:rPr>
              <w:t>0,0</w:t>
            </w:r>
          </w:p>
        </w:tc>
        <w:tc>
          <w:tcPr>
            <w:tcW w:w="692" w:type="dxa"/>
            <w:shd w:val="clear" w:color="auto" w:fill="FFFFFF"/>
            <w:vAlign w:val="center"/>
          </w:tcPr>
          <w:p w14:paraId="4D750B8E" w14:textId="30274B11" w:rsidR="00937228" w:rsidRPr="00877ECD" w:rsidRDefault="00937228">
            <w:pPr>
              <w:jc w:val="center"/>
              <w:rPr>
                <w:i/>
                <w:sz w:val="18"/>
                <w:szCs w:val="18"/>
              </w:rPr>
            </w:pPr>
            <w:r w:rsidRPr="00877ECD">
              <w:rPr>
                <w:i/>
                <w:sz w:val="18"/>
                <w:szCs w:val="18"/>
              </w:rPr>
              <w:t>-1</w:t>
            </w:r>
          </w:p>
        </w:tc>
        <w:tc>
          <w:tcPr>
            <w:tcW w:w="1150" w:type="dxa"/>
            <w:gridSpan w:val="2"/>
            <w:vMerge/>
            <w:vAlign w:val="center"/>
          </w:tcPr>
          <w:p w14:paraId="1E49150A" w14:textId="77777777" w:rsidR="00937228" w:rsidRPr="00877ECD" w:rsidRDefault="00937228">
            <w:pPr>
              <w:rPr>
                <w:color w:val="000000"/>
                <w:sz w:val="18"/>
                <w:szCs w:val="18"/>
              </w:rPr>
            </w:pPr>
          </w:p>
        </w:tc>
      </w:tr>
      <w:tr w:rsidR="005667AD" w:rsidRPr="00877ECD" w14:paraId="51AC004A" w14:textId="77777777" w:rsidTr="007F3A13">
        <w:trPr>
          <w:trHeight w:val="315"/>
        </w:trPr>
        <w:tc>
          <w:tcPr>
            <w:tcW w:w="10206" w:type="dxa"/>
            <w:gridSpan w:val="8"/>
            <w:shd w:val="clear" w:color="auto" w:fill="FFFFFF"/>
            <w:hideMark/>
          </w:tcPr>
          <w:p w14:paraId="1828009B" w14:textId="77777777" w:rsidR="005667AD" w:rsidRPr="00877ECD" w:rsidRDefault="005667AD">
            <w:pPr>
              <w:rPr>
                <w:color w:val="000000"/>
                <w:sz w:val="18"/>
                <w:szCs w:val="18"/>
              </w:rPr>
            </w:pPr>
            <w:r w:rsidRPr="00877ECD">
              <w:rPr>
                <w:color w:val="000000"/>
                <w:sz w:val="18"/>
                <w:szCs w:val="18"/>
              </w:rPr>
              <w:t>Задача 2 «Повышение уровня экологического просвещения населения и формирование экологической культуры в сфере охраны окружающей среды»</w:t>
            </w:r>
          </w:p>
        </w:tc>
      </w:tr>
      <w:tr w:rsidR="005667AD" w:rsidRPr="00877ECD" w14:paraId="552D1AF0" w14:textId="77777777" w:rsidTr="007F3A13">
        <w:trPr>
          <w:trHeight w:val="315"/>
        </w:trPr>
        <w:tc>
          <w:tcPr>
            <w:tcW w:w="582" w:type="dxa"/>
            <w:shd w:val="clear" w:color="auto" w:fill="FFFFFF"/>
            <w:hideMark/>
          </w:tcPr>
          <w:p w14:paraId="4E9409BF" w14:textId="77777777" w:rsidR="005667AD" w:rsidRPr="00877ECD" w:rsidRDefault="005667AD" w:rsidP="00877ECD">
            <w:pPr>
              <w:jc w:val="center"/>
              <w:rPr>
                <w:color w:val="000000"/>
                <w:sz w:val="18"/>
                <w:szCs w:val="18"/>
              </w:rPr>
            </w:pPr>
            <w:r w:rsidRPr="00877ECD">
              <w:rPr>
                <w:color w:val="000000"/>
                <w:sz w:val="18"/>
                <w:szCs w:val="18"/>
              </w:rPr>
              <w:t>3</w:t>
            </w:r>
          </w:p>
        </w:tc>
        <w:tc>
          <w:tcPr>
            <w:tcW w:w="8482" w:type="dxa"/>
            <w:gridSpan w:val="6"/>
            <w:shd w:val="clear" w:color="auto" w:fill="FFFFFF"/>
            <w:hideMark/>
          </w:tcPr>
          <w:p w14:paraId="2046CFB0" w14:textId="77777777" w:rsidR="005667AD" w:rsidRPr="00877ECD" w:rsidRDefault="005667AD">
            <w:pPr>
              <w:rPr>
                <w:color w:val="000000"/>
                <w:sz w:val="18"/>
                <w:szCs w:val="18"/>
              </w:rPr>
            </w:pPr>
            <w:r w:rsidRPr="00877ECD">
              <w:rPr>
                <w:color w:val="000000"/>
                <w:sz w:val="18"/>
                <w:szCs w:val="18"/>
              </w:rPr>
              <w:t>Комплекс процессных мероприятий «Мероприятия, направленные на повышение экологической культуры среди населения»</w:t>
            </w:r>
          </w:p>
        </w:tc>
        <w:tc>
          <w:tcPr>
            <w:tcW w:w="1142" w:type="dxa"/>
            <w:shd w:val="clear" w:color="auto" w:fill="FFFFFF"/>
            <w:vAlign w:val="center"/>
            <w:hideMark/>
          </w:tcPr>
          <w:p w14:paraId="579A4A9C" w14:textId="60EFC6D0" w:rsidR="005667AD" w:rsidRPr="00877ECD" w:rsidRDefault="00AB0619">
            <w:pPr>
              <w:jc w:val="center"/>
              <w:rPr>
                <w:color w:val="000000"/>
                <w:sz w:val="18"/>
                <w:szCs w:val="18"/>
              </w:rPr>
            </w:pPr>
            <w:r w:rsidRPr="00877ECD">
              <w:rPr>
                <w:color w:val="000000"/>
                <w:sz w:val="18"/>
                <w:szCs w:val="18"/>
              </w:rPr>
              <w:t>56,8</w:t>
            </w:r>
          </w:p>
        </w:tc>
      </w:tr>
      <w:tr w:rsidR="005667AD" w:rsidRPr="00877ECD" w14:paraId="5F4F9FE6" w14:textId="77777777" w:rsidTr="007F3A13">
        <w:trPr>
          <w:trHeight w:val="56"/>
        </w:trPr>
        <w:tc>
          <w:tcPr>
            <w:tcW w:w="582" w:type="dxa"/>
            <w:vMerge w:val="restart"/>
            <w:shd w:val="clear" w:color="auto" w:fill="FFFFFF"/>
            <w:hideMark/>
          </w:tcPr>
          <w:p w14:paraId="3E6F41FA" w14:textId="77777777" w:rsidR="005667AD" w:rsidRPr="00877ECD" w:rsidRDefault="005667AD" w:rsidP="00877ECD">
            <w:pPr>
              <w:jc w:val="center"/>
              <w:rPr>
                <w:color w:val="000000"/>
                <w:sz w:val="18"/>
                <w:szCs w:val="18"/>
              </w:rPr>
            </w:pPr>
            <w:r w:rsidRPr="00877ECD">
              <w:rPr>
                <w:color w:val="000000"/>
                <w:sz w:val="18"/>
                <w:szCs w:val="18"/>
              </w:rPr>
              <w:t>3.1</w:t>
            </w:r>
          </w:p>
        </w:tc>
        <w:tc>
          <w:tcPr>
            <w:tcW w:w="8482" w:type="dxa"/>
            <w:gridSpan w:val="6"/>
            <w:shd w:val="clear" w:color="auto" w:fill="FFFFFF"/>
            <w:noWrap/>
            <w:vAlign w:val="bottom"/>
            <w:hideMark/>
          </w:tcPr>
          <w:p w14:paraId="4D42F706" w14:textId="77777777" w:rsidR="005667AD" w:rsidRPr="00877ECD" w:rsidRDefault="005667AD">
            <w:pPr>
              <w:rPr>
                <w:color w:val="000000"/>
                <w:sz w:val="18"/>
                <w:szCs w:val="18"/>
              </w:rPr>
            </w:pPr>
            <w:r w:rsidRPr="00877ECD">
              <w:rPr>
                <w:color w:val="000000"/>
                <w:sz w:val="18"/>
                <w:szCs w:val="18"/>
              </w:rPr>
              <w:t>организация и проведение акций «Нашим рекам – чистые берега!»</w:t>
            </w:r>
          </w:p>
        </w:tc>
        <w:tc>
          <w:tcPr>
            <w:tcW w:w="1142" w:type="dxa"/>
            <w:shd w:val="clear" w:color="auto" w:fill="FFFFFF"/>
            <w:vAlign w:val="center"/>
            <w:hideMark/>
          </w:tcPr>
          <w:p w14:paraId="1D0B8DE7" w14:textId="77777777" w:rsidR="005667AD" w:rsidRPr="00877ECD" w:rsidRDefault="005667AD">
            <w:pPr>
              <w:jc w:val="center"/>
              <w:rPr>
                <w:color w:val="000000"/>
                <w:sz w:val="18"/>
                <w:szCs w:val="18"/>
              </w:rPr>
            </w:pPr>
            <w:r w:rsidRPr="00877ECD">
              <w:rPr>
                <w:color w:val="000000"/>
                <w:sz w:val="18"/>
                <w:szCs w:val="18"/>
              </w:rPr>
              <w:t>-</w:t>
            </w:r>
          </w:p>
        </w:tc>
      </w:tr>
      <w:tr w:rsidR="005667AD" w:rsidRPr="00877ECD" w14:paraId="2418A5FF" w14:textId="77777777" w:rsidTr="007F3A13">
        <w:trPr>
          <w:trHeight w:val="56"/>
        </w:trPr>
        <w:tc>
          <w:tcPr>
            <w:tcW w:w="582" w:type="dxa"/>
            <w:vMerge/>
            <w:vAlign w:val="center"/>
            <w:hideMark/>
          </w:tcPr>
          <w:p w14:paraId="0CB61140" w14:textId="77777777" w:rsidR="005667AD" w:rsidRPr="00877ECD" w:rsidRDefault="005667AD" w:rsidP="00877ECD">
            <w:pPr>
              <w:jc w:val="center"/>
              <w:rPr>
                <w:color w:val="000000"/>
                <w:sz w:val="18"/>
                <w:szCs w:val="18"/>
              </w:rPr>
            </w:pPr>
          </w:p>
        </w:tc>
        <w:tc>
          <w:tcPr>
            <w:tcW w:w="5230" w:type="dxa"/>
            <w:shd w:val="clear" w:color="auto" w:fill="FFFFFF"/>
            <w:hideMark/>
          </w:tcPr>
          <w:p w14:paraId="3FC07DCC" w14:textId="77777777" w:rsidR="005667AD" w:rsidRPr="00877ECD" w:rsidRDefault="005667AD">
            <w:pPr>
              <w:rPr>
                <w:i/>
                <w:color w:val="000000"/>
                <w:sz w:val="18"/>
                <w:szCs w:val="18"/>
              </w:rPr>
            </w:pPr>
            <w:r w:rsidRPr="00877ECD">
              <w:rPr>
                <w:i/>
                <w:color w:val="000000"/>
                <w:sz w:val="18"/>
                <w:szCs w:val="18"/>
              </w:rPr>
              <w:t>количество проведенных акций «Нашим рекам – чистые берега!» (ед.)</w:t>
            </w:r>
          </w:p>
        </w:tc>
        <w:tc>
          <w:tcPr>
            <w:tcW w:w="709" w:type="dxa"/>
            <w:shd w:val="clear" w:color="auto" w:fill="FFFFFF"/>
            <w:vAlign w:val="center"/>
            <w:hideMark/>
          </w:tcPr>
          <w:p w14:paraId="56A6C1C4" w14:textId="77777777" w:rsidR="005667AD" w:rsidRPr="00877ECD" w:rsidRDefault="005667AD">
            <w:pPr>
              <w:jc w:val="center"/>
              <w:rPr>
                <w:i/>
                <w:color w:val="000000"/>
                <w:sz w:val="18"/>
                <w:szCs w:val="18"/>
              </w:rPr>
            </w:pPr>
            <w:r w:rsidRPr="00877ECD">
              <w:rPr>
                <w:i/>
                <w:color w:val="000000"/>
                <w:sz w:val="18"/>
                <w:szCs w:val="18"/>
              </w:rPr>
              <w:t>1</w:t>
            </w:r>
          </w:p>
        </w:tc>
        <w:tc>
          <w:tcPr>
            <w:tcW w:w="709" w:type="dxa"/>
            <w:shd w:val="clear" w:color="auto" w:fill="FFFFFF"/>
            <w:vAlign w:val="center"/>
            <w:hideMark/>
          </w:tcPr>
          <w:p w14:paraId="5664610E" w14:textId="77777777" w:rsidR="005667AD" w:rsidRPr="00877ECD" w:rsidRDefault="005667AD">
            <w:pPr>
              <w:jc w:val="center"/>
              <w:rPr>
                <w:i/>
                <w:color w:val="000000"/>
                <w:sz w:val="18"/>
                <w:szCs w:val="18"/>
              </w:rPr>
            </w:pPr>
            <w:r w:rsidRPr="00877ECD">
              <w:rPr>
                <w:i/>
                <w:color w:val="000000"/>
                <w:sz w:val="18"/>
                <w:szCs w:val="18"/>
              </w:rPr>
              <w:t>1</w:t>
            </w:r>
          </w:p>
        </w:tc>
        <w:tc>
          <w:tcPr>
            <w:tcW w:w="1134" w:type="dxa"/>
            <w:shd w:val="clear" w:color="auto" w:fill="FFFFFF"/>
            <w:vAlign w:val="center"/>
            <w:hideMark/>
          </w:tcPr>
          <w:p w14:paraId="63EC42A8" w14:textId="77777777" w:rsidR="005667AD" w:rsidRPr="00877ECD" w:rsidRDefault="005667AD">
            <w:pPr>
              <w:jc w:val="center"/>
              <w:rPr>
                <w:i/>
                <w:color w:val="000000"/>
                <w:sz w:val="18"/>
                <w:szCs w:val="18"/>
              </w:rPr>
            </w:pPr>
            <w:r w:rsidRPr="00877ECD">
              <w:rPr>
                <w:i/>
                <w:color w:val="000000"/>
                <w:sz w:val="18"/>
                <w:szCs w:val="18"/>
              </w:rPr>
              <w:t>100,0</w:t>
            </w:r>
          </w:p>
        </w:tc>
        <w:tc>
          <w:tcPr>
            <w:tcW w:w="692" w:type="dxa"/>
            <w:shd w:val="clear" w:color="auto" w:fill="FFFFFF"/>
            <w:vAlign w:val="center"/>
            <w:hideMark/>
          </w:tcPr>
          <w:p w14:paraId="79C6086F" w14:textId="77777777" w:rsidR="005667AD" w:rsidRPr="00877ECD" w:rsidRDefault="005667AD">
            <w:pPr>
              <w:jc w:val="center"/>
              <w:rPr>
                <w:i/>
                <w:color w:val="000000"/>
                <w:sz w:val="18"/>
                <w:szCs w:val="18"/>
              </w:rPr>
            </w:pPr>
            <w:r w:rsidRPr="00877ECD">
              <w:rPr>
                <w:i/>
                <w:color w:val="000000"/>
                <w:sz w:val="18"/>
                <w:szCs w:val="18"/>
              </w:rPr>
              <w:t>-</w:t>
            </w:r>
          </w:p>
        </w:tc>
        <w:tc>
          <w:tcPr>
            <w:tcW w:w="1150" w:type="dxa"/>
            <w:gridSpan w:val="2"/>
            <w:vMerge w:val="restart"/>
            <w:vAlign w:val="center"/>
            <w:hideMark/>
          </w:tcPr>
          <w:p w14:paraId="3D3E8F9F" w14:textId="77777777" w:rsidR="005667AD" w:rsidRPr="00877ECD" w:rsidRDefault="005667AD">
            <w:pPr>
              <w:rPr>
                <w:color w:val="000000"/>
                <w:sz w:val="18"/>
                <w:szCs w:val="18"/>
              </w:rPr>
            </w:pPr>
          </w:p>
        </w:tc>
      </w:tr>
      <w:tr w:rsidR="005667AD" w:rsidRPr="00877ECD" w14:paraId="3EB736AA" w14:textId="77777777" w:rsidTr="007F3A13">
        <w:trPr>
          <w:trHeight w:val="56"/>
        </w:trPr>
        <w:tc>
          <w:tcPr>
            <w:tcW w:w="582" w:type="dxa"/>
            <w:vMerge/>
            <w:vAlign w:val="center"/>
            <w:hideMark/>
          </w:tcPr>
          <w:p w14:paraId="60A4FC4E" w14:textId="77777777" w:rsidR="005667AD" w:rsidRPr="00877ECD" w:rsidRDefault="005667AD" w:rsidP="00877ECD">
            <w:pPr>
              <w:jc w:val="center"/>
              <w:rPr>
                <w:color w:val="000000"/>
                <w:sz w:val="18"/>
                <w:szCs w:val="18"/>
              </w:rPr>
            </w:pPr>
          </w:p>
        </w:tc>
        <w:tc>
          <w:tcPr>
            <w:tcW w:w="5230" w:type="dxa"/>
            <w:shd w:val="clear" w:color="auto" w:fill="FFFFFF"/>
            <w:hideMark/>
          </w:tcPr>
          <w:p w14:paraId="34701FEB" w14:textId="77777777" w:rsidR="005667AD" w:rsidRPr="00877ECD" w:rsidRDefault="005667AD">
            <w:pPr>
              <w:rPr>
                <w:i/>
                <w:color w:val="000000"/>
                <w:sz w:val="18"/>
                <w:szCs w:val="18"/>
              </w:rPr>
            </w:pPr>
            <w:r w:rsidRPr="00877ECD">
              <w:rPr>
                <w:i/>
                <w:color w:val="000000"/>
                <w:sz w:val="18"/>
                <w:szCs w:val="18"/>
              </w:rPr>
              <w:t>численность участников акции «Нашим рекам – чистые берега!» (ед.)</w:t>
            </w:r>
          </w:p>
        </w:tc>
        <w:tc>
          <w:tcPr>
            <w:tcW w:w="709" w:type="dxa"/>
            <w:shd w:val="clear" w:color="auto" w:fill="FFFFFF"/>
            <w:vAlign w:val="center"/>
            <w:hideMark/>
          </w:tcPr>
          <w:p w14:paraId="4C853D35" w14:textId="7CEAE313" w:rsidR="005667AD" w:rsidRPr="00877ECD" w:rsidRDefault="005667AD">
            <w:pPr>
              <w:jc w:val="center"/>
              <w:rPr>
                <w:i/>
                <w:color w:val="000000"/>
                <w:sz w:val="18"/>
                <w:szCs w:val="18"/>
              </w:rPr>
            </w:pPr>
            <w:r w:rsidRPr="00877ECD">
              <w:rPr>
                <w:i/>
                <w:color w:val="000000"/>
                <w:sz w:val="18"/>
                <w:szCs w:val="18"/>
              </w:rPr>
              <w:t xml:space="preserve">1 </w:t>
            </w:r>
            <w:r w:rsidR="00AB0619" w:rsidRPr="00877ECD">
              <w:rPr>
                <w:i/>
                <w:color w:val="000000"/>
                <w:sz w:val="18"/>
                <w:szCs w:val="18"/>
              </w:rPr>
              <w:t>9</w:t>
            </w:r>
            <w:r w:rsidRPr="00877ECD">
              <w:rPr>
                <w:i/>
                <w:color w:val="000000"/>
                <w:sz w:val="18"/>
                <w:szCs w:val="18"/>
              </w:rPr>
              <w:t>00</w:t>
            </w:r>
          </w:p>
        </w:tc>
        <w:tc>
          <w:tcPr>
            <w:tcW w:w="709" w:type="dxa"/>
            <w:shd w:val="clear" w:color="auto" w:fill="FFFFFF"/>
            <w:vAlign w:val="center"/>
            <w:hideMark/>
          </w:tcPr>
          <w:p w14:paraId="2E89F4FE" w14:textId="21A4F4AB" w:rsidR="005667AD" w:rsidRPr="00877ECD" w:rsidRDefault="005667AD">
            <w:pPr>
              <w:jc w:val="center"/>
              <w:rPr>
                <w:i/>
                <w:color w:val="000000"/>
                <w:sz w:val="18"/>
                <w:szCs w:val="18"/>
              </w:rPr>
            </w:pPr>
            <w:r w:rsidRPr="00877ECD">
              <w:rPr>
                <w:i/>
                <w:color w:val="000000"/>
                <w:sz w:val="18"/>
                <w:szCs w:val="18"/>
              </w:rPr>
              <w:t xml:space="preserve">1 </w:t>
            </w:r>
            <w:r w:rsidR="00AB0619" w:rsidRPr="00877ECD">
              <w:rPr>
                <w:i/>
                <w:color w:val="000000"/>
                <w:sz w:val="18"/>
                <w:szCs w:val="18"/>
              </w:rPr>
              <w:t>9</w:t>
            </w:r>
            <w:r w:rsidRPr="00877ECD">
              <w:rPr>
                <w:i/>
                <w:color w:val="000000"/>
                <w:sz w:val="18"/>
                <w:szCs w:val="18"/>
              </w:rPr>
              <w:t>00</w:t>
            </w:r>
          </w:p>
        </w:tc>
        <w:tc>
          <w:tcPr>
            <w:tcW w:w="1134" w:type="dxa"/>
            <w:shd w:val="clear" w:color="auto" w:fill="FFFFFF"/>
            <w:vAlign w:val="center"/>
            <w:hideMark/>
          </w:tcPr>
          <w:p w14:paraId="7D888CD6" w14:textId="7269C748" w:rsidR="005667AD" w:rsidRPr="00877ECD" w:rsidRDefault="00AB0619">
            <w:pPr>
              <w:jc w:val="center"/>
              <w:rPr>
                <w:i/>
                <w:color w:val="000000"/>
                <w:sz w:val="18"/>
                <w:szCs w:val="18"/>
              </w:rPr>
            </w:pPr>
            <w:r w:rsidRPr="00877ECD">
              <w:rPr>
                <w:i/>
                <w:color w:val="000000"/>
                <w:sz w:val="18"/>
                <w:szCs w:val="18"/>
              </w:rPr>
              <w:t>100,0</w:t>
            </w:r>
          </w:p>
        </w:tc>
        <w:tc>
          <w:tcPr>
            <w:tcW w:w="692" w:type="dxa"/>
            <w:shd w:val="clear" w:color="auto" w:fill="FFFFFF"/>
            <w:vAlign w:val="center"/>
            <w:hideMark/>
          </w:tcPr>
          <w:p w14:paraId="7A8FE267" w14:textId="1CB603C3" w:rsidR="005667AD" w:rsidRPr="00877ECD" w:rsidRDefault="005667AD">
            <w:pPr>
              <w:jc w:val="center"/>
              <w:rPr>
                <w:i/>
                <w:color w:val="000000"/>
                <w:sz w:val="18"/>
                <w:szCs w:val="18"/>
              </w:rPr>
            </w:pPr>
            <w:r w:rsidRPr="00877ECD">
              <w:rPr>
                <w:i/>
                <w:color w:val="000000"/>
                <w:sz w:val="18"/>
                <w:szCs w:val="18"/>
              </w:rPr>
              <w:t>-</w:t>
            </w:r>
          </w:p>
        </w:tc>
        <w:tc>
          <w:tcPr>
            <w:tcW w:w="1150" w:type="dxa"/>
            <w:gridSpan w:val="2"/>
            <w:vMerge/>
            <w:vAlign w:val="center"/>
            <w:hideMark/>
          </w:tcPr>
          <w:p w14:paraId="7CED8293" w14:textId="77777777" w:rsidR="005667AD" w:rsidRPr="00877ECD" w:rsidRDefault="005667AD">
            <w:pPr>
              <w:rPr>
                <w:color w:val="000000"/>
                <w:sz w:val="18"/>
                <w:szCs w:val="18"/>
              </w:rPr>
            </w:pPr>
          </w:p>
        </w:tc>
      </w:tr>
      <w:tr w:rsidR="005667AD" w:rsidRPr="00877ECD" w14:paraId="7F3E44B6" w14:textId="77777777" w:rsidTr="007F3A13">
        <w:trPr>
          <w:trHeight w:val="56"/>
        </w:trPr>
        <w:tc>
          <w:tcPr>
            <w:tcW w:w="582" w:type="dxa"/>
            <w:vMerge/>
            <w:vAlign w:val="center"/>
            <w:hideMark/>
          </w:tcPr>
          <w:p w14:paraId="15B8FBF1" w14:textId="77777777" w:rsidR="005667AD" w:rsidRPr="00877ECD" w:rsidRDefault="005667AD" w:rsidP="00877ECD">
            <w:pPr>
              <w:jc w:val="center"/>
              <w:rPr>
                <w:color w:val="000000"/>
                <w:sz w:val="18"/>
                <w:szCs w:val="18"/>
              </w:rPr>
            </w:pPr>
          </w:p>
        </w:tc>
        <w:tc>
          <w:tcPr>
            <w:tcW w:w="5230" w:type="dxa"/>
            <w:shd w:val="clear" w:color="auto" w:fill="FFFFFF"/>
            <w:hideMark/>
          </w:tcPr>
          <w:p w14:paraId="74A5FA67" w14:textId="24C0E639" w:rsidR="005667AD" w:rsidRPr="00877ECD" w:rsidRDefault="005667AD">
            <w:pPr>
              <w:rPr>
                <w:i/>
                <w:color w:val="000000"/>
                <w:sz w:val="18"/>
                <w:szCs w:val="18"/>
              </w:rPr>
            </w:pPr>
            <w:r w:rsidRPr="00877ECD">
              <w:rPr>
                <w:i/>
                <w:color w:val="000000"/>
                <w:sz w:val="18"/>
                <w:szCs w:val="18"/>
              </w:rPr>
              <w:t>количество собранных отходов по результатам проведенных акций «Нашим рекам – чистые берега!» (куб.</w:t>
            </w:r>
            <w:r w:rsidR="00AB0619" w:rsidRPr="00877ECD">
              <w:rPr>
                <w:i/>
                <w:color w:val="000000"/>
                <w:sz w:val="18"/>
                <w:szCs w:val="18"/>
              </w:rPr>
              <w:t xml:space="preserve"> </w:t>
            </w:r>
            <w:r w:rsidRPr="00877ECD">
              <w:rPr>
                <w:i/>
                <w:color w:val="000000"/>
                <w:sz w:val="18"/>
                <w:szCs w:val="18"/>
              </w:rPr>
              <w:t>м)</w:t>
            </w:r>
          </w:p>
        </w:tc>
        <w:tc>
          <w:tcPr>
            <w:tcW w:w="709" w:type="dxa"/>
            <w:shd w:val="clear" w:color="auto" w:fill="FFFFFF"/>
            <w:vAlign w:val="center"/>
            <w:hideMark/>
          </w:tcPr>
          <w:p w14:paraId="1E8447EB" w14:textId="01D575D0" w:rsidR="005667AD" w:rsidRPr="00877ECD" w:rsidRDefault="00AB0619">
            <w:pPr>
              <w:jc w:val="center"/>
              <w:rPr>
                <w:i/>
                <w:color w:val="000000"/>
                <w:sz w:val="18"/>
                <w:szCs w:val="18"/>
              </w:rPr>
            </w:pPr>
            <w:r w:rsidRPr="00877ECD">
              <w:rPr>
                <w:i/>
                <w:color w:val="000000"/>
                <w:sz w:val="18"/>
                <w:szCs w:val="18"/>
              </w:rPr>
              <w:t>80</w:t>
            </w:r>
            <w:r w:rsidR="005667AD" w:rsidRPr="00877ECD">
              <w:rPr>
                <w:i/>
                <w:color w:val="000000"/>
                <w:sz w:val="18"/>
                <w:szCs w:val="18"/>
              </w:rPr>
              <w:t>,0</w:t>
            </w:r>
          </w:p>
        </w:tc>
        <w:tc>
          <w:tcPr>
            <w:tcW w:w="709" w:type="dxa"/>
            <w:shd w:val="clear" w:color="auto" w:fill="FFFFFF"/>
            <w:vAlign w:val="center"/>
            <w:hideMark/>
          </w:tcPr>
          <w:p w14:paraId="53C7B7A5" w14:textId="4328C159" w:rsidR="005667AD" w:rsidRPr="00877ECD" w:rsidRDefault="00AB0619">
            <w:pPr>
              <w:jc w:val="center"/>
              <w:rPr>
                <w:i/>
                <w:color w:val="000000"/>
                <w:sz w:val="18"/>
                <w:szCs w:val="18"/>
              </w:rPr>
            </w:pPr>
            <w:r w:rsidRPr="00877ECD">
              <w:rPr>
                <w:i/>
                <w:color w:val="000000"/>
                <w:sz w:val="18"/>
                <w:szCs w:val="18"/>
              </w:rPr>
              <w:t>80</w:t>
            </w:r>
            <w:r w:rsidR="005667AD" w:rsidRPr="00877ECD">
              <w:rPr>
                <w:i/>
                <w:color w:val="000000"/>
                <w:sz w:val="18"/>
                <w:szCs w:val="18"/>
              </w:rPr>
              <w:t>,0</w:t>
            </w:r>
          </w:p>
        </w:tc>
        <w:tc>
          <w:tcPr>
            <w:tcW w:w="1134" w:type="dxa"/>
            <w:shd w:val="clear" w:color="auto" w:fill="FFFFFF"/>
            <w:vAlign w:val="center"/>
            <w:hideMark/>
          </w:tcPr>
          <w:p w14:paraId="2FDD1467" w14:textId="5C9A0B72" w:rsidR="005667AD" w:rsidRPr="00877ECD" w:rsidRDefault="00AB0619">
            <w:pPr>
              <w:jc w:val="center"/>
              <w:rPr>
                <w:i/>
                <w:color w:val="000000"/>
                <w:sz w:val="18"/>
                <w:szCs w:val="18"/>
              </w:rPr>
            </w:pPr>
            <w:r w:rsidRPr="00877ECD">
              <w:rPr>
                <w:i/>
                <w:color w:val="000000"/>
                <w:sz w:val="18"/>
                <w:szCs w:val="18"/>
              </w:rPr>
              <w:t>100,0</w:t>
            </w:r>
          </w:p>
        </w:tc>
        <w:tc>
          <w:tcPr>
            <w:tcW w:w="692" w:type="dxa"/>
            <w:shd w:val="clear" w:color="auto" w:fill="FFFFFF"/>
            <w:vAlign w:val="center"/>
            <w:hideMark/>
          </w:tcPr>
          <w:p w14:paraId="4F6476A1" w14:textId="25FE9511" w:rsidR="005667AD" w:rsidRPr="00877ECD" w:rsidRDefault="005667AD">
            <w:pPr>
              <w:jc w:val="center"/>
              <w:rPr>
                <w:i/>
                <w:color w:val="000000"/>
                <w:sz w:val="18"/>
                <w:szCs w:val="18"/>
              </w:rPr>
            </w:pPr>
            <w:r w:rsidRPr="00877ECD">
              <w:rPr>
                <w:i/>
                <w:color w:val="000000"/>
                <w:sz w:val="18"/>
                <w:szCs w:val="18"/>
              </w:rPr>
              <w:t>-</w:t>
            </w:r>
          </w:p>
        </w:tc>
        <w:tc>
          <w:tcPr>
            <w:tcW w:w="1150" w:type="dxa"/>
            <w:gridSpan w:val="2"/>
            <w:vMerge/>
            <w:vAlign w:val="center"/>
            <w:hideMark/>
          </w:tcPr>
          <w:p w14:paraId="5C27D5B4" w14:textId="77777777" w:rsidR="005667AD" w:rsidRPr="00877ECD" w:rsidRDefault="005667AD">
            <w:pPr>
              <w:rPr>
                <w:color w:val="000000"/>
                <w:sz w:val="18"/>
                <w:szCs w:val="18"/>
              </w:rPr>
            </w:pPr>
          </w:p>
        </w:tc>
      </w:tr>
      <w:tr w:rsidR="005667AD" w:rsidRPr="00877ECD" w14:paraId="6839C50B" w14:textId="77777777" w:rsidTr="007F3A13">
        <w:trPr>
          <w:trHeight w:val="56"/>
        </w:trPr>
        <w:tc>
          <w:tcPr>
            <w:tcW w:w="582" w:type="dxa"/>
            <w:vMerge w:val="restart"/>
            <w:shd w:val="clear" w:color="auto" w:fill="FFFFFF"/>
            <w:hideMark/>
          </w:tcPr>
          <w:p w14:paraId="12DEF0A8" w14:textId="77777777" w:rsidR="005667AD" w:rsidRPr="00877ECD" w:rsidRDefault="005667AD" w:rsidP="00877ECD">
            <w:pPr>
              <w:jc w:val="center"/>
              <w:rPr>
                <w:color w:val="000000"/>
                <w:sz w:val="18"/>
                <w:szCs w:val="18"/>
              </w:rPr>
            </w:pPr>
            <w:r w:rsidRPr="00877ECD">
              <w:rPr>
                <w:color w:val="000000"/>
                <w:sz w:val="18"/>
                <w:szCs w:val="18"/>
              </w:rPr>
              <w:t>3.2</w:t>
            </w:r>
          </w:p>
        </w:tc>
        <w:tc>
          <w:tcPr>
            <w:tcW w:w="8482" w:type="dxa"/>
            <w:gridSpan w:val="6"/>
            <w:shd w:val="clear" w:color="auto" w:fill="FFFFFF"/>
            <w:hideMark/>
          </w:tcPr>
          <w:p w14:paraId="0DC31E26" w14:textId="77777777" w:rsidR="005667AD" w:rsidRPr="00877ECD" w:rsidRDefault="005667AD">
            <w:pPr>
              <w:rPr>
                <w:color w:val="000000"/>
                <w:sz w:val="18"/>
                <w:szCs w:val="18"/>
              </w:rPr>
            </w:pPr>
            <w:r w:rsidRPr="00877ECD">
              <w:rPr>
                <w:color w:val="000000"/>
                <w:sz w:val="18"/>
                <w:szCs w:val="18"/>
              </w:rPr>
              <w:t>организация и проведение акции «Семейное дерево»</w:t>
            </w:r>
          </w:p>
        </w:tc>
        <w:tc>
          <w:tcPr>
            <w:tcW w:w="1142" w:type="dxa"/>
            <w:shd w:val="clear" w:color="auto" w:fill="FFFFFF"/>
            <w:vAlign w:val="center"/>
            <w:hideMark/>
          </w:tcPr>
          <w:p w14:paraId="1168455D" w14:textId="4CF15BCE" w:rsidR="005667AD" w:rsidRPr="00877ECD" w:rsidRDefault="00AB0619">
            <w:pPr>
              <w:jc w:val="center"/>
              <w:rPr>
                <w:color w:val="000000"/>
                <w:sz w:val="18"/>
                <w:szCs w:val="18"/>
              </w:rPr>
            </w:pPr>
            <w:r w:rsidRPr="00877ECD">
              <w:rPr>
                <w:color w:val="000000"/>
                <w:sz w:val="18"/>
                <w:szCs w:val="18"/>
              </w:rPr>
              <w:t>91,2</w:t>
            </w:r>
          </w:p>
        </w:tc>
      </w:tr>
      <w:tr w:rsidR="005667AD" w:rsidRPr="00877ECD" w14:paraId="4401BD46" w14:textId="77777777" w:rsidTr="007F3A13">
        <w:trPr>
          <w:trHeight w:val="56"/>
        </w:trPr>
        <w:tc>
          <w:tcPr>
            <w:tcW w:w="582" w:type="dxa"/>
            <w:vMerge/>
            <w:vAlign w:val="center"/>
            <w:hideMark/>
          </w:tcPr>
          <w:p w14:paraId="0B49230C" w14:textId="77777777" w:rsidR="005667AD" w:rsidRPr="00877ECD" w:rsidRDefault="005667AD" w:rsidP="00877ECD">
            <w:pPr>
              <w:jc w:val="center"/>
              <w:rPr>
                <w:color w:val="000000"/>
                <w:sz w:val="18"/>
                <w:szCs w:val="18"/>
              </w:rPr>
            </w:pPr>
          </w:p>
        </w:tc>
        <w:tc>
          <w:tcPr>
            <w:tcW w:w="5230" w:type="dxa"/>
            <w:shd w:val="clear" w:color="auto" w:fill="FFFFFF"/>
            <w:hideMark/>
          </w:tcPr>
          <w:p w14:paraId="0FD233FE" w14:textId="77777777" w:rsidR="005667AD" w:rsidRPr="00877ECD" w:rsidRDefault="005667AD">
            <w:pPr>
              <w:rPr>
                <w:i/>
                <w:color w:val="000000"/>
                <w:sz w:val="18"/>
                <w:szCs w:val="18"/>
              </w:rPr>
            </w:pPr>
            <w:r w:rsidRPr="00877ECD">
              <w:rPr>
                <w:i/>
                <w:color w:val="000000"/>
                <w:sz w:val="18"/>
                <w:szCs w:val="18"/>
              </w:rPr>
              <w:t>количество проведенных акций «Семейное дерево» (шт.)</w:t>
            </w:r>
          </w:p>
        </w:tc>
        <w:tc>
          <w:tcPr>
            <w:tcW w:w="709" w:type="dxa"/>
            <w:shd w:val="clear" w:color="auto" w:fill="FFFFFF"/>
            <w:hideMark/>
          </w:tcPr>
          <w:p w14:paraId="0E214655" w14:textId="28944555" w:rsidR="005667AD" w:rsidRPr="00877ECD" w:rsidRDefault="00AB0619">
            <w:pPr>
              <w:jc w:val="center"/>
              <w:rPr>
                <w:i/>
                <w:color w:val="000000"/>
                <w:sz w:val="18"/>
                <w:szCs w:val="18"/>
              </w:rPr>
            </w:pPr>
            <w:r w:rsidRPr="00877ECD">
              <w:rPr>
                <w:i/>
                <w:color w:val="000000"/>
                <w:sz w:val="18"/>
                <w:szCs w:val="18"/>
              </w:rPr>
              <w:t>2</w:t>
            </w:r>
          </w:p>
        </w:tc>
        <w:tc>
          <w:tcPr>
            <w:tcW w:w="709" w:type="dxa"/>
            <w:shd w:val="clear" w:color="auto" w:fill="FFFFFF"/>
            <w:hideMark/>
          </w:tcPr>
          <w:p w14:paraId="2D93E10E" w14:textId="0975A4AC" w:rsidR="005667AD" w:rsidRPr="00877ECD" w:rsidRDefault="00AB0619">
            <w:pPr>
              <w:jc w:val="center"/>
              <w:rPr>
                <w:i/>
                <w:color w:val="000000"/>
                <w:sz w:val="18"/>
                <w:szCs w:val="18"/>
              </w:rPr>
            </w:pPr>
            <w:r w:rsidRPr="00877ECD">
              <w:rPr>
                <w:i/>
                <w:color w:val="000000"/>
                <w:sz w:val="18"/>
                <w:szCs w:val="18"/>
              </w:rPr>
              <w:t>2</w:t>
            </w:r>
          </w:p>
        </w:tc>
        <w:tc>
          <w:tcPr>
            <w:tcW w:w="1134" w:type="dxa"/>
            <w:shd w:val="clear" w:color="auto" w:fill="FFFFFF"/>
            <w:hideMark/>
          </w:tcPr>
          <w:p w14:paraId="1D2D9614" w14:textId="77777777" w:rsidR="005667AD" w:rsidRPr="00877ECD" w:rsidRDefault="005667AD">
            <w:pPr>
              <w:jc w:val="center"/>
              <w:rPr>
                <w:i/>
                <w:color w:val="000000"/>
                <w:sz w:val="18"/>
                <w:szCs w:val="18"/>
              </w:rPr>
            </w:pPr>
            <w:r w:rsidRPr="00877ECD">
              <w:rPr>
                <w:i/>
                <w:color w:val="000000"/>
                <w:sz w:val="18"/>
                <w:szCs w:val="18"/>
              </w:rPr>
              <w:t>100,0</w:t>
            </w:r>
          </w:p>
        </w:tc>
        <w:tc>
          <w:tcPr>
            <w:tcW w:w="692" w:type="dxa"/>
            <w:shd w:val="clear" w:color="auto" w:fill="FFFFFF"/>
            <w:hideMark/>
          </w:tcPr>
          <w:p w14:paraId="78E33562" w14:textId="77777777" w:rsidR="005667AD" w:rsidRPr="00877ECD" w:rsidRDefault="005667AD">
            <w:pPr>
              <w:jc w:val="center"/>
              <w:rPr>
                <w:i/>
                <w:color w:val="000000"/>
                <w:sz w:val="18"/>
                <w:szCs w:val="18"/>
              </w:rPr>
            </w:pPr>
            <w:r w:rsidRPr="00877ECD">
              <w:rPr>
                <w:i/>
                <w:color w:val="000000"/>
                <w:sz w:val="18"/>
                <w:szCs w:val="18"/>
              </w:rPr>
              <w:t>-</w:t>
            </w:r>
          </w:p>
        </w:tc>
        <w:tc>
          <w:tcPr>
            <w:tcW w:w="1150" w:type="dxa"/>
            <w:gridSpan w:val="2"/>
            <w:vMerge w:val="restart"/>
            <w:vAlign w:val="center"/>
            <w:hideMark/>
          </w:tcPr>
          <w:p w14:paraId="3F83F2AD" w14:textId="77777777" w:rsidR="005667AD" w:rsidRPr="00877ECD" w:rsidRDefault="005667AD">
            <w:pPr>
              <w:rPr>
                <w:color w:val="000000"/>
                <w:sz w:val="18"/>
                <w:szCs w:val="18"/>
              </w:rPr>
            </w:pPr>
          </w:p>
        </w:tc>
      </w:tr>
      <w:tr w:rsidR="005667AD" w:rsidRPr="00877ECD" w14:paraId="5A563126" w14:textId="77777777" w:rsidTr="007F3A13">
        <w:trPr>
          <w:trHeight w:val="56"/>
        </w:trPr>
        <w:tc>
          <w:tcPr>
            <w:tcW w:w="582" w:type="dxa"/>
            <w:vMerge/>
            <w:vAlign w:val="center"/>
            <w:hideMark/>
          </w:tcPr>
          <w:p w14:paraId="11C70BE3" w14:textId="77777777" w:rsidR="005667AD" w:rsidRPr="00877ECD" w:rsidRDefault="005667AD" w:rsidP="00877ECD">
            <w:pPr>
              <w:jc w:val="center"/>
              <w:rPr>
                <w:color w:val="000000"/>
                <w:sz w:val="18"/>
                <w:szCs w:val="18"/>
              </w:rPr>
            </w:pPr>
          </w:p>
        </w:tc>
        <w:tc>
          <w:tcPr>
            <w:tcW w:w="5230" w:type="dxa"/>
            <w:shd w:val="clear" w:color="auto" w:fill="FFFFFF"/>
            <w:hideMark/>
          </w:tcPr>
          <w:p w14:paraId="1C1FB4B2" w14:textId="77777777" w:rsidR="005667AD" w:rsidRPr="00877ECD" w:rsidRDefault="005667AD">
            <w:pPr>
              <w:rPr>
                <w:i/>
                <w:color w:val="000000"/>
                <w:sz w:val="18"/>
                <w:szCs w:val="18"/>
              </w:rPr>
            </w:pPr>
            <w:r w:rsidRPr="00877ECD">
              <w:rPr>
                <w:i/>
                <w:color w:val="000000"/>
                <w:sz w:val="18"/>
                <w:szCs w:val="18"/>
              </w:rPr>
              <w:t>численность участников акции «Семейное дерево» (чел.)</w:t>
            </w:r>
          </w:p>
        </w:tc>
        <w:tc>
          <w:tcPr>
            <w:tcW w:w="709" w:type="dxa"/>
            <w:shd w:val="clear" w:color="auto" w:fill="FFFFFF"/>
            <w:hideMark/>
          </w:tcPr>
          <w:p w14:paraId="0763D11B" w14:textId="7328FB43" w:rsidR="005667AD" w:rsidRPr="00877ECD" w:rsidRDefault="00AB0619">
            <w:pPr>
              <w:jc w:val="center"/>
              <w:rPr>
                <w:i/>
                <w:color w:val="000000"/>
                <w:sz w:val="18"/>
                <w:szCs w:val="18"/>
              </w:rPr>
            </w:pPr>
            <w:r w:rsidRPr="00877ECD">
              <w:rPr>
                <w:i/>
                <w:color w:val="000000"/>
                <w:sz w:val="18"/>
                <w:szCs w:val="18"/>
              </w:rPr>
              <w:t>100</w:t>
            </w:r>
          </w:p>
        </w:tc>
        <w:tc>
          <w:tcPr>
            <w:tcW w:w="709" w:type="dxa"/>
            <w:shd w:val="clear" w:color="auto" w:fill="FFFFFF"/>
            <w:hideMark/>
          </w:tcPr>
          <w:p w14:paraId="1B59B461" w14:textId="2A1D5F22" w:rsidR="005667AD" w:rsidRPr="00877ECD" w:rsidRDefault="00AB0619">
            <w:pPr>
              <w:jc w:val="center"/>
              <w:rPr>
                <w:i/>
                <w:color w:val="000000"/>
                <w:sz w:val="18"/>
                <w:szCs w:val="18"/>
              </w:rPr>
            </w:pPr>
            <w:r w:rsidRPr="00877ECD">
              <w:rPr>
                <w:i/>
                <w:color w:val="000000"/>
                <w:sz w:val="18"/>
                <w:szCs w:val="18"/>
              </w:rPr>
              <w:t>10</w:t>
            </w:r>
            <w:r w:rsidR="005667AD" w:rsidRPr="00877ECD">
              <w:rPr>
                <w:i/>
                <w:color w:val="000000"/>
                <w:sz w:val="18"/>
                <w:szCs w:val="18"/>
              </w:rPr>
              <w:t>0</w:t>
            </w:r>
          </w:p>
        </w:tc>
        <w:tc>
          <w:tcPr>
            <w:tcW w:w="1134" w:type="dxa"/>
            <w:shd w:val="clear" w:color="auto" w:fill="FFFFFF"/>
            <w:hideMark/>
          </w:tcPr>
          <w:p w14:paraId="5B69B039" w14:textId="77777777" w:rsidR="005667AD" w:rsidRPr="00877ECD" w:rsidRDefault="005667AD">
            <w:pPr>
              <w:jc w:val="center"/>
              <w:rPr>
                <w:i/>
                <w:color w:val="000000"/>
                <w:sz w:val="18"/>
                <w:szCs w:val="18"/>
              </w:rPr>
            </w:pPr>
            <w:r w:rsidRPr="00877ECD">
              <w:rPr>
                <w:i/>
                <w:color w:val="000000"/>
                <w:sz w:val="18"/>
                <w:szCs w:val="18"/>
              </w:rPr>
              <w:t>100,0</w:t>
            </w:r>
          </w:p>
        </w:tc>
        <w:tc>
          <w:tcPr>
            <w:tcW w:w="692" w:type="dxa"/>
            <w:shd w:val="clear" w:color="auto" w:fill="FFFFFF"/>
            <w:hideMark/>
          </w:tcPr>
          <w:p w14:paraId="009A6363" w14:textId="77777777" w:rsidR="005667AD" w:rsidRPr="00877ECD" w:rsidRDefault="005667AD">
            <w:pPr>
              <w:jc w:val="center"/>
              <w:rPr>
                <w:i/>
                <w:color w:val="000000"/>
                <w:sz w:val="18"/>
                <w:szCs w:val="18"/>
              </w:rPr>
            </w:pPr>
            <w:r w:rsidRPr="00877ECD">
              <w:rPr>
                <w:i/>
                <w:color w:val="000000"/>
                <w:sz w:val="18"/>
                <w:szCs w:val="18"/>
              </w:rPr>
              <w:t>-</w:t>
            </w:r>
          </w:p>
        </w:tc>
        <w:tc>
          <w:tcPr>
            <w:tcW w:w="1150" w:type="dxa"/>
            <w:gridSpan w:val="2"/>
            <w:vMerge/>
            <w:vAlign w:val="center"/>
            <w:hideMark/>
          </w:tcPr>
          <w:p w14:paraId="3DE376ED" w14:textId="77777777" w:rsidR="005667AD" w:rsidRPr="00877ECD" w:rsidRDefault="005667AD">
            <w:pPr>
              <w:rPr>
                <w:color w:val="000000"/>
                <w:sz w:val="18"/>
                <w:szCs w:val="18"/>
              </w:rPr>
            </w:pPr>
          </w:p>
        </w:tc>
      </w:tr>
      <w:tr w:rsidR="005667AD" w:rsidRPr="00877ECD" w14:paraId="0F660CCA" w14:textId="77777777" w:rsidTr="007F3A13">
        <w:trPr>
          <w:trHeight w:val="56"/>
        </w:trPr>
        <w:tc>
          <w:tcPr>
            <w:tcW w:w="582" w:type="dxa"/>
            <w:vMerge/>
            <w:vAlign w:val="center"/>
            <w:hideMark/>
          </w:tcPr>
          <w:p w14:paraId="37A855F2" w14:textId="77777777" w:rsidR="005667AD" w:rsidRPr="00877ECD" w:rsidRDefault="005667AD" w:rsidP="00877ECD">
            <w:pPr>
              <w:jc w:val="center"/>
              <w:rPr>
                <w:color w:val="000000"/>
                <w:sz w:val="18"/>
                <w:szCs w:val="18"/>
              </w:rPr>
            </w:pPr>
          </w:p>
        </w:tc>
        <w:tc>
          <w:tcPr>
            <w:tcW w:w="5230" w:type="dxa"/>
            <w:shd w:val="clear" w:color="auto" w:fill="FFFFFF"/>
            <w:hideMark/>
          </w:tcPr>
          <w:p w14:paraId="4FF60845" w14:textId="77777777" w:rsidR="005667AD" w:rsidRPr="00877ECD" w:rsidRDefault="005667AD">
            <w:pPr>
              <w:rPr>
                <w:i/>
                <w:color w:val="000000"/>
                <w:sz w:val="18"/>
                <w:szCs w:val="18"/>
              </w:rPr>
            </w:pPr>
            <w:r w:rsidRPr="00877ECD">
              <w:rPr>
                <w:i/>
                <w:color w:val="000000"/>
                <w:sz w:val="18"/>
                <w:szCs w:val="18"/>
              </w:rPr>
              <w:t>количество высаженных деревьев (шт.)</w:t>
            </w:r>
          </w:p>
        </w:tc>
        <w:tc>
          <w:tcPr>
            <w:tcW w:w="709" w:type="dxa"/>
            <w:shd w:val="clear" w:color="auto" w:fill="FFFFFF"/>
            <w:hideMark/>
          </w:tcPr>
          <w:p w14:paraId="2CA8135D" w14:textId="63471EA7" w:rsidR="005667AD" w:rsidRPr="00877ECD" w:rsidRDefault="00AB0619">
            <w:pPr>
              <w:jc w:val="center"/>
              <w:rPr>
                <w:i/>
                <w:color w:val="000000"/>
                <w:sz w:val="18"/>
                <w:szCs w:val="18"/>
              </w:rPr>
            </w:pPr>
            <w:r w:rsidRPr="00877ECD">
              <w:rPr>
                <w:i/>
                <w:color w:val="000000"/>
                <w:sz w:val="18"/>
                <w:szCs w:val="18"/>
              </w:rPr>
              <w:t>60</w:t>
            </w:r>
          </w:p>
        </w:tc>
        <w:tc>
          <w:tcPr>
            <w:tcW w:w="709" w:type="dxa"/>
            <w:shd w:val="clear" w:color="auto" w:fill="FFFFFF"/>
            <w:hideMark/>
          </w:tcPr>
          <w:p w14:paraId="46FB9786" w14:textId="36AA24AC" w:rsidR="005667AD" w:rsidRPr="00877ECD" w:rsidRDefault="00AB0619">
            <w:pPr>
              <w:jc w:val="center"/>
              <w:rPr>
                <w:i/>
                <w:color w:val="000000"/>
                <w:sz w:val="18"/>
                <w:szCs w:val="18"/>
              </w:rPr>
            </w:pPr>
            <w:r w:rsidRPr="00877ECD">
              <w:rPr>
                <w:i/>
                <w:color w:val="000000"/>
                <w:sz w:val="18"/>
                <w:szCs w:val="18"/>
              </w:rPr>
              <w:t>6</w:t>
            </w:r>
            <w:r w:rsidR="005667AD" w:rsidRPr="00877ECD">
              <w:rPr>
                <w:i/>
                <w:color w:val="000000"/>
                <w:sz w:val="18"/>
                <w:szCs w:val="18"/>
              </w:rPr>
              <w:t>0</w:t>
            </w:r>
          </w:p>
        </w:tc>
        <w:tc>
          <w:tcPr>
            <w:tcW w:w="1134" w:type="dxa"/>
            <w:shd w:val="clear" w:color="auto" w:fill="FFFFFF"/>
            <w:hideMark/>
          </w:tcPr>
          <w:p w14:paraId="3CF0C71F" w14:textId="3D29DF5E" w:rsidR="005667AD" w:rsidRPr="00877ECD" w:rsidRDefault="00AB0619">
            <w:pPr>
              <w:jc w:val="center"/>
              <w:rPr>
                <w:i/>
                <w:color w:val="000000"/>
                <w:sz w:val="18"/>
                <w:szCs w:val="18"/>
              </w:rPr>
            </w:pPr>
            <w:r w:rsidRPr="00877ECD">
              <w:rPr>
                <w:i/>
                <w:color w:val="000000"/>
                <w:sz w:val="18"/>
                <w:szCs w:val="18"/>
              </w:rPr>
              <w:t>100,0</w:t>
            </w:r>
          </w:p>
        </w:tc>
        <w:tc>
          <w:tcPr>
            <w:tcW w:w="692" w:type="dxa"/>
            <w:shd w:val="clear" w:color="auto" w:fill="FFFFFF"/>
            <w:hideMark/>
          </w:tcPr>
          <w:p w14:paraId="7C13C920" w14:textId="44A23DF4" w:rsidR="005667AD" w:rsidRPr="00877ECD" w:rsidRDefault="00AB0619">
            <w:pPr>
              <w:jc w:val="center"/>
              <w:rPr>
                <w:i/>
                <w:color w:val="000000"/>
                <w:sz w:val="18"/>
                <w:szCs w:val="18"/>
              </w:rPr>
            </w:pPr>
            <w:r w:rsidRPr="00877ECD">
              <w:rPr>
                <w:i/>
                <w:color w:val="000000"/>
                <w:sz w:val="18"/>
                <w:szCs w:val="18"/>
              </w:rPr>
              <w:t>-</w:t>
            </w:r>
          </w:p>
        </w:tc>
        <w:tc>
          <w:tcPr>
            <w:tcW w:w="1150" w:type="dxa"/>
            <w:gridSpan w:val="2"/>
            <w:vMerge/>
            <w:vAlign w:val="center"/>
            <w:hideMark/>
          </w:tcPr>
          <w:p w14:paraId="1E17BACD" w14:textId="77777777" w:rsidR="005667AD" w:rsidRPr="00877ECD" w:rsidRDefault="005667AD">
            <w:pPr>
              <w:rPr>
                <w:color w:val="000000"/>
                <w:sz w:val="18"/>
                <w:szCs w:val="18"/>
              </w:rPr>
            </w:pPr>
          </w:p>
        </w:tc>
      </w:tr>
      <w:tr w:rsidR="005667AD" w:rsidRPr="00877ECD" w14:paraId="5C0BFA25" w14:textId="77777777" w:rsidTr="007F3A13">
        <w:trPr>
          <w:trHeight w:val="56"/>
        </w:trPr>
        <w:tc>
          <w:tcPr>
            <w:tcW w:w="582" w:type="dxa"/>
            <w:vMerge w:val="restart"/>
            <w:shd w:val="clear" w:color="auto" w:fill="FFFFFF"/>
            <w:hideMark/>
          </w:tcPr>
          <w:p w14:paraId="59054B57" w14:textId="77777777" w:rsidR="005667AD" w:rsidRPr="00877ECD" w:rsidRDefault="005667AD" w:rsidP="00877ECD">
            <w:pPr>
              <w:jc w:val="center"/>
              <w:rPr>
                <w:color w:val="000000"/>
                <w:sz w:val="18"/>
                <w:szCs w:val="18"/>
              </w:rPr>
            </w:pPr>
            <w:r w:rsidRPr="00877ECD">
              <w:rPr>
                <w:color w:val="000000"/>
                <w:sz w:val="18"/>
                <w:szCs w:val="18"/>
              </w:rPr>
              <w:t>3.3</w:t>
            </w:r>
          </w:p>
        </w:tc>
        <w:tc>
          <w:tcPr>
            <w:tcW w:w="8482" w:type="dxa"/>
            <w:gridSpan w:val="6"/>
            <w:shd w:val="clear" w:color="auto" w:fill="FFFFFF"/>
            <w:hideMark/>
          </w:tcPr>
          <w:p w14:paraId="3B283E05" w14:textId="77777777" w:rsidR="005667AD" w:rsidRPr="00877ECD" w:rsidRDefault="005667AD">
            <w:pPr>
              <w:rPr>
                <w:color w:val="000000"/>
                <w:sz w:val="18"/>
                <w:szCs w:val="18"/>
              </w:rPr>
            </w:pPr>
            <w:bookmarkStart w:id="37" w:name="_Hlk195630326"/>
            <w:r w:rsidRPr="00877ECD">
              <w:rPr>
                <w:color w:val="000000"/>
                <w:sz w:val="18"/>
                <w:szCs w:val="18"/>
              </w:rPr>
              <w:t>разработка и создание видеофайлов для целей экологического воспитания и формирования экологической культуры</w:t>
            </w:r>
            <w:bookmarkEnd w:id="37"/>
          </w:p>
        </w:tc>
        <w:tc>
          <w:tcPr>
            <w:tcW w:w="1142" w:type="dxa"/>
            <w:shd w:val="clear" w:color="auto" w:fill="FFFFFF"/>
            <w:vAlign w:val="center"/>
            <w:hideMark/>
          </w:tcPr>
          <w:p w14:paraId="11E0117F" w14:textId="28BEEE2C" w:rsidR="005667AD" w:rsidRPr="00877ECD" w:rsidRDefault="005667AD">
            <w:pPr>
              <w:jc w:val="center"/>
              <w:rPr>
                <w:color w:val="000000"/>
                <w:sz w:val="18"/>
                <w:szCs w:val="18"/>
              </w:rPr>
            </w:pPr>
            <w:r w:rsidRPr="00877ECD">
              <w:rPr>
                <w:color w:val="000000"/>
                <w:sz w:val="18"/>
                <w:szCs w:val="18"/>
              </w:rPr>
              <w:t>0,0</w:t>
            </w:r>
          </w:p>
        </w:tc>
      </w:tr>
      <w:tr w:rsidR="005667AD" w:rsidRPr="00877ECD" w14:paraId="044E73BB" w14:textId="77777777" w:rsidTr="007F3A13">
        <w:trPr>
          <w:trHeight w:val="56"/>
        </w:trPr>
        <w:tc>
          <w:tcPr>
            <w:tcW w:w="582" w:type="dxa"/>
            <w:vMerge/>
            <w:vAlign w:val="center"/>
            <w:hideMark/>
          </w:tcPr>
          <w:p w14:paraId="52884272" w14:textId="77777777" w:rsidR="005667AD" w:rsidRPr="00877ECD" w:rsidRDefault="005667AD" w:rsidP="00877ECD">
            <w:pPr>
              <w:jc w:val="center"/>
              <w:rPr>
                <w:color w:val="000000"/>
                <w:sz w:val="18"/>
                <w:szCs w:val="18"/>
              </w:rPr>
            </w:pPr>
          </w:p>
        </w:tc>
        <w:tc>
          <w:tcPr>
            <w:tcW w:w="5230" w:type="dxa"/>
            <w:shd w:val="clear" w:color="auto" w:fill="FFFFFF"/>
            <w:hideMark/>
          </w:tcPr>
          <w:p w14:paraId="5069E38F" w14:textId="77777777" w:rsidR="005667AD" w:rsidRPr="00877ECD" w:rsidRDefault="005667AD">
            <w:pPr>
              <w:rPr>
                <w:i/>
                <w:color w:val="000000"/>
                <w:sz w:val="18"/>
                <w:szCs w:val="18"/>
              </w:rPr>
            </w:pPr>
            <w:r w:rsidRPr="00877ECD">
              <w:rPr>
                <w:i/>
                <w:color w:val="000000"/>
                <w:sz w:val="18"/>
                <w:szCs w:val="18"/>
              </w:rPr>
              <w:t>количество созданных видеофайлов для целей экологического воспитания и формирования экологической культуры (шт.)</w:t>
            </w:r>
          </w:p>
        </w:tc>
        <w:tc>
          <w:tcPr>
            <w:tcW w:w="709" w:type="dxa"/>
            <w:shd w:val="clear" w:color="auto" w:fill="FFFFFF"/>
            <w:vAlign w:val="center"/>
            <w:hideMark/>
          </w:tcPr>
          <w:p w14:paraId="094BBE1E" w14:textId="77777777" w:rsidR="005667AD" w:rsidRPr="00877ECD" w:rsidRDefault="005667AD">
            <w:pPr>
              <w:jc w:val="center"/>
              <w:rPr>
                <w:i/>
                <w:color w:val="000000"/>
                <w:sz w:val="18"/>
                <w:szCs w:val="18"/>
              </w:rPr>
            </w:pPr>
            <w:r w:rsidRPr="00877ECD">
              <w:rPr>
                <w:i/>
                <w:color w:val="000000"/>
                <w:sz w:val="18"/>
                <w:szCs w:val="18"/>
              </w:rPr>
              <w:t>1</w:t>
            </w:r>
          </w:p>
        </w:tc>
        <w:tc>
          <w:tcPr>
            <w:tcW w:w="709" w:type="dxa"/>
            <w:shd w:val="clear" w:color="auto" w:fill="FFFFFF"/>
            <w:vAlign w:val="center"/>
            <w:hideMark/>
          </w:tcPr>
          <w:p w14:paraId="39C93E38" w14:textId="62B51522" w:rsidR="005667AD" w:rsidRPr="00877ECD" w:rsidRDefault="00AB0619">
            <w:pPr>
              <w:jc w:val="center"/>
              <w:rPr>
                <w:i/>
                <w:color w:val="000000"/>
                <w:sz w:val="18"/>
                <w:szCs w:val="18"/>
              </w:rPr>
            </w:pPr>
            <w:r w:rsidRPr="00877ECD">
              <w:rPr>
                <w:i/>
                <w:color w:val="000000"/>
                <w:sz w:val="18"/>
                <w:szCs w:val="18"/>
              </w:rPr>
              <w:t>0</w:t>
            </w:r>
          </w:p>
        </w:tc>
        <w:tc>
          <w:tcPr>
            <w:tcW w:w="1134" w:type="dxa"/>
            <w:shd w:val="clear" w:color="auto" w:fill="FFFFFF"/>
            <w:vAlign w:val="center"/>
            <w:hideMark/>
          </w:tcPr>
          <w:p w14:paraId="7864C275" w14:textId="57F8ACAA" w:rsidR="005667AD" w:rsidRPr="00877ECD" w:rsidRDefault="005667AD">
            <w:pPr>
              <w:jc w:val="center"/>
              <w:rPr>
                <w:i/>
                <w:color w:val="000000"/>
                <w:sz w:val="18"/>
                <w:szCs w:val="18"/>
              </w:rPr>
            </w:pPr>
            <w:r w:rsidRPr="00877ECD">
              <w:rPr>
                <w:i/>
                <w:color w:val="000000"/>
                <w:sz w:val="18"/>
                <w:szCs w:val="18"/>
              </w:rPr>
              <w:t>0,0</w:t>
            </w:r>
          </w:p>
        </w:tc>
        <w:tc>
          <w:tcPr>
            <w:tcW w:w="692" w:type="dxa"/>
            <w:shd w:val="clear" w:color="auto" w:fill="FFFFFF"/>
            <w:vAlign w:val="center"/>
            <w:hideMark/>
          </w:tcPr>
          <w:p w14:paraId="4C84F3B8" w14:textId="7A04E480" w:rsidR="005667AD" w:rsidRPr="00877ECD" w:rsidRDefault="005667AD">
            <w:pPr>
              <w:jc w:val="center"/>
              <w:rPr>
                <w:i/>
                <w:color w:val="000000"/>
                <w:sz w:val="18"/>
                <w:szCs w:val="18"/>
              </w:rPr>
            </w:pPr>
            <w:r w:rsidRPr="00877ECD">
              <w:rPr>
                <w:i/>
                <w:color w:val="000000"/>
                <w:sz w:val="18"/>
                <w:szCs w:val="18"/>
              </w:rPr>
              <w:t>-</w:t>
            </w:r>
            <w:r w:rsidR="00AB0619" w:rsidRPr="00877ECD">
              <w:rPr>
                <w:i/>
                <w:color w:val="000000"/>
                <w:sz w:val="18"/>
                <w:szCs w:val="18"/>
              </w:rPr>
              <w:t>1</w:t>
            </w:r>
          </w:p>
        </w:tc>
        <w:tc>
          <w:tcPr>
            <w:tcW w:w="1150" w:type="dxa"/>
            <w:gridSpan w:val="2"/>
            <w:vAlign w:val="center"/>
            <w:hideMark/>
          </w:tcPr>
          <w:p w14:paraId="2386C55E" w14:textId="77777777" w:rsidR="005667AD" w:rsidRPr="00877ECD" w:rsidRDefault="005667AD">
            <w:pPr>
              <w:rPr>
                <w:color w:val="000000"/>
                <w:sz w:val="18"/>
                <w:szCs w:val="18"/>
              </w:rPr>
            </w:pPr>
          </w:p>
        </w:tc>
      </w:tr>
      <w:tr w:rsidR="005667AD" w:rsidRPr="00877ECD" w14:paraId="7B3C7FEF" w14:textId="77777777" w:rsidTr="007F3A13">
        <w:trPr>
          <w:trHeight w:val="117"/>
        </w:trPr>
        <w:tc>
          <w:tcPr>
            <w:tcW w:w="582" w:type="dxa"/>
            <w:vMerge w:val="restart"/>
            <w:shd w:val="clear" w:color="auto" w:fill="FFFFFF"/>
            <w:hideMark/>
          </w:tcPr>
          <w:p w14:paraId="50BA7279" w14:textId="77777777" w:rsidR="005667AD" w:rsidRPr="00877ECD" w:rsidRDefault="005667AD" w:rsidP="00877ECD">
            <w:pPr>
              <w:jc w:val="center"/>
              <w:rPr>
                <w:color w:val="000000"/>
                <w:sz w:val="18"/>
                <w:szCs w:val="18"/>
              </w:rPr>
            </w:pPr>
            <w:bookmarkStart w:id="38" w:name="_Hlk195630429"/>
            <w:r w:rsidRPr="00877ECD">
              <w:rPr>
                <w:color w:val="000000"/>
                <w:sz w:val="18"/>
                <w:szCs w:val="18"/>
              </w:rPr>
              <w:t>3.4</w:t>
            </w:r>
          </w:p>
        </w:tc>
        <w:tc>
          <w:tcPr>
            <w:tcW w:w="8482" w:type="dxa"/>
            <w:gridSpan w:val="6"/>
            <w:shd w:val="clear" w:color="auto" w:fill="FFFFFF"/>
            <w:hideMark/>
          </w:tcPr>
          <w:p w14:paraId="1BC665E0" w14:textId="253E5FAE" w:rsidR="005667AD" w:rsidRPr="00877ECD" w:rsidRDefault="005667AD">
            <w:pPr>
              <w:rPr>
                <w:color w:val="000000"/>
                <w:sz w:val="18"/>
                <w:szCs w:val="18"/>
              </w:rPr>
            </w:pPr>
            <w:r w:rsidRPr="00877ECD">
              <w:rPr>
                <w:color w:val="000000"/>
                <w:sz w:val="18"/>
                <w:szCs w:val="18"/>
              </w:rPr>
              <w:t xml:space="preserve">разработка информационных материалов в области раздельного накопления ТКО для населения </w:t>
            </w:r>
            <w:r w:rsidR="003359A7" w:rsidRPr="00877ECD">
              <w:rPr>
                <w:color w:val="000000"/>
                <w:sz w:val="18"/>
                <w:szCs w:val="18"/>
              </w:rPr>
              <w:t>МО</w:t>
            </w:r>
            <w:r w:rsidRPr="00877ECD">
              <w:rPr>
                <w:color w:val="000000"/>
                <w:sz w:val="18"/>
                <w:szCs w:val="18"/>
              </w:rPr>
              <w:t xml:space="preserve"> «город Оренбург</w:t>
            </w:r>
          </w:p>
        </w:tc>
        <w:tc>
          <w:tcPr>
            <w:tcW w:w="1142" w:type="dxa"/>
            <w:shd w:val="clear" w:color="auto" w:fill="FFFFFF"/>
            <w:vAlign w:val="center"/>
            <w:hideMark/>
          </w:tcPr>
          <w:p w14:paraId="253EF4A7" w14:textId="3B80F66D" w:rsidR="005667AD" w:rsidRPr="00877ECD" w:rsidRDefault="00AB0619">
            <w:pPr>
              <w:jc w:val="center"/>
              <w:rPr>
                <w:color w:val="000000"/>
                <w:sz w:val="18"/>
                <w:szCs w:val="18"/>
              </w:rPr>
            </w:pPr>
            <w:r w:rsidRPr="00877ECD">
              <w:rPr>
                <w:color w:val="000000"/>
                <w:sz w:val="18"/>
                <w:szCs w:val="18"/>
              </w:rPr>
              <w:t>0,0</w:t>
            </w:r>
          </w:p>
        </w:tc>
      </w:tr>
      <w:bookmarkEnd w:id="38"/>
      <w:tr w:rsidR="005667AD" w:rsidRPr="00877ECD" w14:paraId="7B0BC8AB" w14:textId="77777777" w:rsidTr="007F3A13">
        <w:trPr>
          <w:trHeight w:val="56"/>
        </w:trPr>
        <w:tc>
          <w:tcPr>
            <w:tcW w:w="582" w:type="dxa"/>
            <w:vMerge/>
            <w:vAlign w:val="center"/>
            <w:hideMark/>
          </w:tcPr>
          <w:p w14:paraId="5B04E8C9" w14:textId="77777777" w:rsidR="005667AD" w:rsidRPr="00877ECD" w:rsidRDefault="005667AD">
            <w:pPr>
              <w:rPr>
                <w:color w:val="000000"/>
                <w:sz w:val="18"/>
                <w:szCs w:val="18"/>
              </w:rPr>
            </w:pPr>
          </w:p>
        </w:tc>
        <w:tc>
          <w:tcPr>
            <w:tcW w:w="5230" w:type="dxa"/>
            <w:shd w:val="clear" w:color="auto" w:fill="FFFFFF"/>
            <w:hideMark/>
          </w:tcPr>
          <w:p w14:paraId="666355B0" w14:textId="6CF97B72" w:rsidR="005667AD" w:rsidRPr="00877ECD" w:rsidRDefault="005667AD">
            <w:pPr>
              <w:rPr>
                <w:i/>
                <w:color w:val="000000"/>
                <w:sz w:val="18"/>
                <w:szCs w:val="18"/>
              </w:rPr>
            </w:pPr>
            <w:bookmarkStart w:id="39" w:name="_Hlk195630376"/>
            <w:r w:rsidRPr="00877ECD">
              <w:rPr>
                <w:i/>
                <w:color w:val="000000"/>
                <w:sz w:val="18"/>
                <w:szCs w:val="18"/>
              </w:rPr>
              <w:t xml:space="preserve">количество информационных материалов в области раздельного накопления ТКО для населения </w:t>
            </w:r>
            <w:r w:rsidR="00AB0619" w:rsidRPr="00877ECD">
              <w:rPr>
                <w:i/>
                <w:color w:val="000000"/>
                <w:sz w:val="18"/>
                <w:szCs w:val="18"/>
              </w:rPr>
              <w:t>МО</w:t>
            </w:r>
            <w:r w:rsidRPr="00877ECD">
              <w:rPr>
                <w:i/>
                <w:color w:val="000000"/>
                <w:sz w:val="18"/>
                <w:szCs w:val="18"/>
              </w:rPr>
              <w:t xml:space="preserve"> «город Оренбург»</w:t>
            </w:r>
            <w:bookmarkEnd w:id="39"/>
            <w:r w:rsidRPr="00877ECD">
              <w:rPr>
                <w:i/>
                <w:color w:val="000000"/>
                <w:sz w:val="18"/>
                <w:szCs w:val="18"/>
              </w:rPr>
              <w:t xml:space="preserve"> (шт.)</w:t>
            </w:r>
          </w:p>
        </w:tc>
        <w:tc>
          <w:tcPr>
            <w:tcW w:w="709" w:type="dxa"/>
            <w:shd w:val="clear" w:color="auto" w:fill="FFFFFF"/>
            <w:vAlign w:val="center"/>
            <w:hideMark/>
          </w:tcPr>
          <w:p w14:paraId="0BDB25A5" w14:textId="6FB7F1AC" w:rsidR="005667AD" w:rsidRPr="00877ECD" w:rsidRDefault="00AB0619">
            <w:pPr>
              <w:jc w:val="center"/>
              <w:rPr>
                <w:i/>
                <w:color w:val="000000"/>
                <w:sz w:val="18"/>
                <w:szCs w:val="18"/>
              </w:rPr>
            </w:pPr>
            <w:r w:rsidRPr="00877ECD">
              <w:rPr>
                <w:i/>
                <w:color w:val="000000"/>
                <w:sz w:val="18"/>
                <w:szCs w:val="18"/>
              </w:rPr>
              <w:t>33</w:t>
            </w:r>
          </w:p>
        </w:tc>
        <w:tc>
          <w:tcPr>
            <w:tcW w:w="709" w:type="dxa"/>
            <w:shd w:val="clear" w:color="auto" w:fill="FFFFFF"/>
            <w:vAlign w:val="center"/>
            <w:hideMark/>
          </w:tcPr>
          <w:p w14:paraId="713FE336" w14:textId="77777777" w:rsidR="005667AD" w:rsidRPr="00877ECD" w:rsidRDefault="005667AD">
            <w:pPr>
              <w:jc w:val="center"/>
              <w:rPr>
                <w:i/>
                <w:color w:val="000000"/>
                <w:sz w:val="18"/>
                <w:szCs w:val="18"/>
              </w:rPr>
            </w:pPr>
            <w:r w:rsidRPr="00877ECD">
              <w:rPr>
                <w:i/>
                <w:color w:val="000000"/>
                <w:sz w:val="18"/>
                <w:szCs w:val="18"/>
              </w:rPr>
              <w:t>0</w:t>
            </w:r>
          </w:p>
        </w:tc>
        <w:tc>
          <w:tcPr>
            <w:tcW w:w="1134" w:type="dxa"/>
            <w:shd w:val="clear" w:color="auto" w:fill="FFFFFF"/>
            <w:vAlign w:val="center"/>
            <w:hideMark/>
          </w:tcPr>
          <w:p w14:paraId="3AFC7844" w14:textId="77777777" w:rsidR="005667AD" w:rsidRPr="00877ECD" w:rsidRDefault="005667AD">
            <w:pPr>
              <w:jc w:val="center"/>
              <w:rPr>
                <w:i/>
                <w:color w:val="000000"/>
                <w:sz w:val="18"/>
                <w:szCs w:val="18"/>
              </w:rPr>
            </w:pPr>
            <w:r w:rsidRPr="00877ECD">
              <w:rPr>
                <w:i/>
                <w:color w:val="000000"/>
                <w:sz w:val="18"/>
                <w:szCs w:val="18"/>
              </w:rPr>
              <w:t>0,0</w:t>
            </w:r>
          </w:p>
        </w:tc>
        <w:tc>
          <w:tcPr>
            <w:tcW w:w="692" w:type="dxa"/>
            <w:shd w:val="clear" w:color="auto" w:fill="FFFFFF"/>
            <w:vAlign w:val="center"/>
            <w:hideMark/>
          </w:tcPr>
          <w:p w14:paraId="029EA6E4" w14:textId="6AB8B593" w:rsidR="005667AD" w:rsidRPr="00877ECD" w:rsidRDefault="005667AD">
            <w:pPr>
              <w:jc w:val="center"/>
              <w:rPr>
                <w:i/>
                <w:color w:val="000000"/>
                <w:sz w:val="18"/>
                <w:szCs w:val="18"/>
              </w:rPr>
            </w:pPr>
            <w:r w:rsidRPr="00877ECD">
              <w:rPr>
                <w:i/>
                <w:color w:val="000000"/>
                <w:sz w:val="18"/>
                <w:szCs w:val="18"/>
              </w:rPr>
              <w:t>-</w:t>
            </w:r>
            <w:r w:rsidR="00AB0619" w:rsidRPr="00877ECD">
              <w:rPr>
                <w:i/>
                <w:color w:val="000000"/>
                <w:sz w:val="18"/>
                <w:szCs w:val="18"/>
              </w:rPr>
              <w:t>33</w:t>
            </w:r>
          </w:p>
        </w:tc>
        <w:tc>
          <w:tcPr>
            <w:tcW w:w="1150" w:type="dxa"/>
            <w:gridSpan w:val="2"/>
            <w:vAlign w:val="center"/>
            <w:hideMark/>
          </w:tcPr>
          <w:p w14:paraId="1B7538AB" w14:textId="77777777" w:rsidR="005667AD" w:rsidRPr="00877ECD" w:rsidRDefault="005667AD">
            <w:pPr>
              <w:rPr>
                <w:color w:val="000000"/>
                <w:sz w:val="18"/>
                <w:szCs w:val="18"/>
              </w:rPr>
            </w:pPr>
          </w:p>
        </w:tc>
      </w:tr>
    </w:tbl>
    <w:p w14:paraId="0E1E4315" w14:textId="77777777" w:rsidR="005667AD" w:rsidRDefault="005667AD" w:rsidP="005667AD">
      <w:pPr>
        <w:widowControl w:val="0"/>
        <w:tabs>
          <w:tab w:val="left" w:pos="0"/>
          <w:tab w:val="left" w:pos="1985"/>
        </w:tabs>
        <w:ind w:firstLine="708"/>
        <w:jc w:val="both"/>
        <w:rPr>
          <w:sz w:val="16"/>
          <w:szCs w:val="16"/>
          <w:highlight w:val="yellow"/>
        </w:rPr>
      </w:pPr>
    </w:p>
    <w:p w14:paraId="3A0032F4" w14:textId="77777777" w:rsidR="005667AD" w:rsidRDefault="005667AD" w:rsidP="005667AD">
      <w:pPr>
        <w:widowControl w:val="0"/>
        <w:tabs>
          <w:tab w:val="left" w:pos="0"/>
          <w:tab w:val="left" w:pos="1985"/>
        </w:tabs>
        <w:ind w:firstLine="708"/>
        <w:jc w:val="both"/>
        <w:rPr>
          <w:sz w:val="28"/>
          <w:szCs w:val="28"/>
        </w:rPr>
      </w:pPr>
      <w:r>
        <w:rPr>
          <w:sz w:val="28"/>
          <w:szCs w:val="28"/>
        </w:rPr>
        <w:t>В ходе изучения данных, отраженных в Отчете о реализации муниципальной программы установлено.</w:t>
      </w:r>
    </w:p>
    <w:p w14:paraId="34AF8891" w14:textId="77777777" w:rsidR="005667AD" w:rsidRDefault="005667AD" w:rsidP="005D20AF">
      <w:pPr>
        <w:pStyle w:val="a5"/>
        <w:widowControl w:val="0"/>
        <w:numPr>
          <w:ilvl w:val="0"/>
          <w:numId w:val="16"/>
        </w:numPr>
        <w:tabs>
          <w:tab w:val="left" w:pos="0"/>
          <w:tab w:val="left" w:pos="1134"/>
        </w:tabs>
        <w:ind w:left="0" w:firstLine="709"/>
        <w:jc w:val="both"/>
        <w:rPr>
          <w:sz w:val="28"/>
          <w:szCs w:val="28"/>
        </w:rPr>
      </w:pPr>
      <w:r>
        <w:rPr>
          <w:sz w:val="28"/>
          <w:szCs w:val="28"/>
        </w:rPr>
        <w:t>Аналитическая записка к Отчету о реализации муниципальной программы не содержит информации о причинах неисполнения и низкого исполнения программных мероприятий.</w:t>
      </w:r>
    </w:p>
    <w:p w14:paraId="76CBDA98" w14:textId="590C6D99" w:rsidR="00B324D4" w:rsidRDefault="005667AD" w:rsidP="005D20AF">
      <w:pPr>
        <w:pStyle w:val="a5"/>
        <w:widowControl w:val="0"/>
        <w:numPr>
          <w:ilvl w:val="0"/>
          <w:numId w:val="16"/>
        </w:numPr>
        <w:tabs>
          <w:tab w:val="left" w:pos="1134"/>
        </w:tabs>
        <w:ind w:left="0" w:firstLine="709"/>
        <w:jc w:val="both"/>
        <w:rPr>
          <w:sz w:val="28"/>
          <w:szCs w:val="28"/>
        </w:rPr>
      </w:pPr>
      <w:r>
        <w:rPr>
          <w:sz w:val="28"/>
          <w:szCs w:val="28"/>
        </w:rPr>
        <w:t>В полном объеме не достигнут</w:t>
      </w:r>
      <w:r w:rsidR="00B324D4">
        <w:rPr>
          <w:sz w:val="28"/>
          <w:szCs w:val="28"/>
        </w:rPr>
        <w:t>ы</w:t>
      </w:r>
      <w:r>
        <w:rPr>
          <w:sz w:val="28"/>
          <w:szCs w:val="28"/>
        </w:rPr>
        <w:t xml:space="preserve"> планов</w:t>
      </w:r>
      <w:r w:rsidR="00B324D4">
        <w:rPr>
          <w:sz w:val="28"/>
          <w:szCs w:val="28"/>
        </w:rPr>
        <w:t>ые</w:t>
      </w:r>
      <w:r>
        <w:rPr>
          <w:sz w:val="28"/>
          <w:szCs w:val="28"/>
        </w:rPr>
        <w:t xml:space="preserve"> значение</w:t>
      </w:r>
      <w:r w:rsidR="003359A7">
        <w:rPr>
          <w:sz w:val="28"/>
          <w:szCs w:val="28"/>
        </w:rPr>
        <w:t xml:space="preserve"> целевых</w:t>
      </w:r>
      <w:r>
        <w:rPr>
          <w:sz w:val="28"/>
          <w:szCs w:val="28"/>
        </w:rPr>
        <w:t xml:space="preserve"> показател</w:t>
      </w:r>
      <w:r w:rsidR="00B324D4">
        <w:rPr>
          <w:sz w:val="28"/>
          <w:szCs w:val="28"/>
        </w:rPr>
        <w:t>ей (индикаторов):</w:t>
      </w:r>
    </w:p>
    <w:p w14:paraId="24DA1D1A" w14:textId="61D646E9" w:rsidR="00B324D4" w:rsidRDefault="00B324D4" w:rsidP="005D20AF">
      <w:pPr>
        <w:pStyle w:val="a5"/>
        <w:widowControl w:val="0"/>
        <w:numPr>
          <w:ilvl w:val="0"/>
          <w:numId w:val="62"/>
        </w:numPr>
        <w:tabs>
          <w:tab w:val="left" w:pos="1134"/>
        </w:tabs>
        <w:ind w:left="0" w:firstLine="709"/>
        <w:jc w:val="both"/>
        <w:rPr>
          <w:sz w:val="28"/>
          <w:szCs w:val="28"/>
        </w:rPr>
      </w:pPr>
      <w:r>
        <w:rPr>
          <w:sz w:val="28"/>
          <w:szCs w:val="28"/>
        </w:rPr>
        <w:t>«</w:t>
      </w:r>
      <w:r w:rsidRPr="00B324D4">
        <w:rPr>
          <w:sz w:val="28"/>
          <w:szCs w:val="28"/>
        </w:rPr>
        <w:t>количество несанкционированных свалок, в отношении которых разработана документация на проектно-изыскательские работы на ликвидацию (на земельном участке с кадастровым номером 56:00:0000000:31841)</w:t>
      </w:r>
      <w:r>
        <w:rPr>
          <w:sz w:val="28"/>
          <w:szCs w:val="28"/>
        </w:rPr>
        <w:t>» (1 шт.) мероприятия 2.3 «</w:t>
      </w:r>
      <w:r w:rsidRPr="00B324D4">
        <w:rPr>
          <w:sz w:val="28"/>
          <w:szCs w:val="28"/>
        </w:rPr>
        <w:t>ликвидация несанкционированных свалок в границах городов и наиболее опасных объектов накопленного экологического вреда окружающей среде</w:t>
      </w:r>
      <w:r>
        <w:rPr>
          <w:sz w:val="28"/>
          <w:szCs w:val="28"/>
        </w:rPr>
        <w:t>»</w:t>
      </w:r>
      <w:r w:rsidR="003359A7">
        <w:rPr>
          <w:sz w:val="28"/>
          <w:szCs w:val="28"/>
        </w:rPr>
        <w:t>, у</w:t>
      </w:r>
      <w:r w:rsidR="003359A7" w:rsidRPr="003359A7">
        <w:rPr>
          <w:sz w:val="28"/>
          <w:szCs w:val="28"/>
        </w:rPr>
        <w:t xml:space="preserve">ровень кассового исполнения утвержденных назначений – </w:t>
      </w:r>
      <w:r w:rsidR="003359A7">
        <w:rPr>
          <w:sz w:val="28"/>
          <w:szCs w:val="28"/>
        </w:rPr>
        <w:t>40,8</w:t>
      </w:r>
      <w:r w:rsidR="003359A7" w:rsidRPr="003359A7">
        <w:rPr>
          <w:sz w:val="28"/>
          <w:szCs w:val="28"/>
        </w:rPr>
        <w:t>%</w:t>
      </w:r>
      <w:r>
        <w:rPr>
          <w:sz w:val="28"/>
          <w:szCs w:val="28"/>
        </w:rPr>
        <w:t>;</w:t>
      </w:r>
    </w:p>
    <w:p w14:paraId="2D179141" w14:textId="4E6B0426" w:rsidR="00B324D4" w:rsidRDefault="00B324D4" w:rsidP="005D20AF">
      <w:pPr>
        <w:pStyle w:val="a5"/>
        <w:widowControl w:val="0"/>
        <w:numPr>
          <w:ilvl w:val="0"/>
          <w:numId w:val="62"/>
        </w:numPr>
        <w:tabs>
          <w:tab w:val="left" w:pos="1134"/>
        </w:tabs>
        <w:ind w:left="0" w:firstLine="709"/>
        <w:jc w:val="both"/>
        <w:rPr>
          <w:sz w:val="28"/>
          <w:szCs w:val="28"/>
        </w:rPr>
      </w:pPr>
      <w:r>
        <w:rPr>
          <w:sz w:val="28"/>
          <w:szCs w:val="28"/>
        </w:rPr>
        <w:t>«</w:t>
      </w:r>
      <w:r w:rsidRPr="00B324D4">
        <w:rPr>
          <w:sz w:val="28"/>
          <w:szCs w:val="28"/>
        </w:rPr>
        <w:t>количество созданных видеофайлов для целей экологического воспитания и формирования экологической культуры</w:t>
      </w:r>
      <w:r>
        <w:rPr>
          <w:sz w:val="28"/>
          <w:szCs w:val="28"/>
        </w:rPr>
        <w:t>» (1 шт.) мероприятия 3.3 «</w:t>
      </w:r>
      <w:r w:rsidRPr="00B324D4">
        <w:rPr>
          <w:sz w:val="28"/>
          <w:szCs w:val="28"/>
        </w:rPr>
        <w:t>разработка и создание видеофайлов для целей экологического воспитания и формирования экологической культуры</w:t>
      </w:r>
      <w:r>
        <w:rPr>
          <w:sz w:val="28"/>
          <w:szCs w:val="28"/>
        </w:rPr>
        <w:t>»</w:t>
      </w:r>
      <w:r w:rsidR="003359A7">
        <w:rPr>
          <w:sz w:val="28"/>
          <w:szCs w:val="28"/>
        </w:rPr>
        <w:t>, к</w:t>
      </w:r>
      <w:r w:rsidR="003359A7" w:rsidRPr="003359A7">
        <w:rPr>
          <w:sz w:val="28"/>
          <w:szCs w:val="28"/>
        </w:rPr>
        <w:t>ассовые расходы на реализацию указанного мероприятия не запланированы и не производились</w:t>
      </w:r>
      <w:r w:rsidR="003359A7">
        <w:rPr>
          <w:sz w:val="28"/>
          <w:szCs w:val="28"/>
        </w:rPr>
        <w:t>;</w:t>
      </w:r>
    </w:p>
    <w:p w14:paraId="4D16F8EB" w14:textId="41AC4F0D" w:rsidR="005667AD" w:rsidRDefault="005667AD" w:rsidP="005D20AF">
      <w:pPr>
        <w:pStyle w:val="a5"/>
        <w:widowControl w:val="0"/>
        <w:numPr>
          <w:ilvl w:val="0"/>
          <w:numId w:val="62"/>
        </w:numPr>
        <w:tabs>
          <w:tab w:val="left" w:pos="1134"/>
        </w:tabs>
        <w:ind w:left="0" w:firstLine="709"/>
        <w:jc w:val="both"/>
        <w:rPr>
          <w:sz w:val="28"/>
          <w:szCs w:val="28"/>
        </w:rPr>
      </w:pPr>
      <w:r>
        <w:rPr>
          <w:sz w:val="28"/>
          <w:szCs w:val="28"/>
        </w:rPr>
        <w:t>«</w:t>
      </w:r>
      <w:r w:rsidR="003359A7" w:rsidRPr="003359A7">
        <w:rPr>
          <w:color w:val="000000"/>
          <w:sz w:val="28"/>
          <w:szCs w:val="28"/>
        </w:rPr>
        <w:t>количество информационных материалов в области раздельного накопления ТКО для населения МО «город Оренбург»</w:t>
      </w:r>
      <w:r>
        <w:rPr>
          <w:color w:val="000000"/>
          <w:sz w:val="28"/>
          <w:szCs w:val="28"/>
        </w:rPr>
        <w:t>» (</w:t>
      </w:r>
      <w:r w:rsidR="003359A7">
        <w:rPr>
          <w:color w:val="000000"/>
          <w:sz w:val="28"/>
          <w:szCs w:val="28"/>
        </w:rPr>
        <w:t>33</w:t>
      </w:r>
      <w:r>
        <w:rPr>
          <w:color w:val="000000"/>
          <w:sz w:val="28"/>
          <w:szCs w:val="28"/>
        </w:rPr>
        <w:t xml:space="preserve"> шт.) мероприятия 3.4. «</w:t>
      </w:r>
      <w:r w:rsidR="003359A7" w:rsidRPr="003359A7">
        <w:rPr>
          <w:color w:val="000000"/>
          <w:sz w:val="28"/>
          <w:szCs w:val="28"/>
        </w:rPr>
        <w:t>разработка информационных материалов в области раздельного накопления ТКО для населения МО «город Оренбург</w:t>
      </w:r>
      <w:r>
        <w:rPr>
          <w:color w:val="000000"/>
          <w:sz w:val="28"/>
          <w:szCs w:val="28"/>
        </w:rPr>
        <w:t>»</w:t>
      </w:r>
      <w:r w:rsidR="003359A7">
        <w:rPr>
          <w:color w:val="000000"/>
          <w:sz w:val="28"/>
          <w:szCs w:val="28"/>
        </w:rPr>
        <w:t>,</w:t>
      </w:r>
      <w:r>
        <w:rPr>
          <w:color w:val="000000"/>
          <w:sz w:val="28"/>
          <w:szCs w:val="28"/>
        </w:rPr>
        <w:t xml:space="preserve"> </w:t>
      </w:r>
      <w:r w:rsidR="003359A7">
        <w:rPr>
          <w:color w:val="000000"/>
          <w:sz w:val="28"/>
          <w:szCs w:val="28"/>
        </w:rPr>
        <w:t>к</w:t>
      </w:r>
      <w:r>
        <w:rPr>
          <w:sz w:val="28"/>
          <w:szCs w:val="28"/>
        </w:rPr>
        <w:t>ассовые расходы на реализацию указанного мероприятия не запланированы и не производились.</w:t>
      </w:r>
    </w:p>
    <w:p w14:paraId="665C81AD" w14:textId="134BC0BA" w:rsidR="005667AD" w:rsidRDefault="005667AD" w:rsidP="005D20AF">
      <w:pPr>
        <w:pStyle w:val="a5"/>
        <w:widowControl w:val="0"/>
        <w:numPr>
          <w:ilvl w:val="0"/>
          <w:numId w:val="17"/>
        </w:numPr>
        <w:tabs>
          <w:tab w:val="left" w:pos="0"/>
          <w:tab w:val="left" w:pos="1134"/>
        </w:tabs>
        <w:ind w:left="0" w:firstLine="709"/>
        <w:jc w:val="both"/>
        <w:rPr>
          <w:sz w:val="28"/>
          <w:szCs w:val="28"/>
        </w:rPr>
      </w:pPr>
      <w:r>
        <w:rPr>
          <w:sz w:val="28"/>
          <w:szCs w:val="28"/>
        </w:rPr>
        <w:t xml:space="preserve">Значения </w:t>
      </w:r>
      <w:r w:rsidR="00B324D4">
        <w:rPr>
          <w:sz w:val="28"/>
          <w:szCs w:val="28"/>
        </w:rPr>
        <w:t>восьми</w:t>
      </w:r>
      <w:r>
        <w:rPr>
          <w:sz w:val="28"/>
          <w:szCs w:val="28"/>
        </w:rPr>
        <w:t xml:space="preserve"> </w:t>
      </w:r>
      <w:r w:rsidR="003359A7" w:rsidRPr="003359A7">
        <w:rPr>
          <w:sz w:val="28"/>
          <w:szCs w:val="28"/>
        </w:rPr>
        <w:t>целевых показателей (индикаторов)</w:t>
      </w:r>
      <w:r w:rsidR="003359A7">
        <w:rPr>
          <w:sz w:val="28"/>
          <w:szCs w:val="28"/>
        </w:rPr>
        <w:t xml:space="preserve"> </w:t>
      </w:r>
      <w:r>
        <w:rPr>
          <w:sz w:val="28"/>
          <w:szCs w:val="28"/>
        </w:rPr>
        <w:t>достигнуты в полном объеме.</w:t>
      </w:r>
    </w:p>
    <w:p w14:paraId="187FEFD8" w14:textId="0394AE51" w:rsidR="00015E6D" w:rsidRDefault="00015E6D" w:rsidP="00015E6D">
      <w:pPr>
        <w:widowControl w:val="0"/>
        <w:tabs>
          <w:tab w:val="left" w:pos="1134"/>
        </w:tabs>
        <w:ind w:firstLine="709"/>
        <w:jc w:val="both"/>
        <w:rPr>
          <w:sz w:val="28"/>
          <w:szCs w:val="28"/>
        </w:rPr>
      </w:pPr>
      <w:r w:rsidRPr="00015E6D">
        <w:rPr>
          <w:sz w:val="28"/>
          <w:szCs w:val="28"/>
        </w:rPr>
        <w:t>В ходе проведения внешней проверки бюджетной отчетности Администраци</w:t>
      </w:r>
      <w:r>
        <w:rPr>
          <w:sz w:val="28"/>
          <w:szCs w:val="28"/>
        </w:rPr>
        <w:t>й</w:t>
      </w:r>
      <w:r w:rsidRPr="00015E6D">
        <w:rPr>
          <w:sz w:val="28"/>
          <w:szCs w:val="28"/>
        </w:rPr>
        <w:t xml:space="preserve"> </w:t>
      </w:r>
      <w:r>
        <w:rPr>
          <w:sz w:val="28"/>
          <w:szCs w:val="28"/>
        </w:rPr>
        <w:t>Северного и Южного</w:t>
      </w:r>
      <w:r w:rsidRPr="00015E6D">
        <w:rPr>
          <w:sz w:val="28"/>
          <w:szCs w:val="28"/>
        </w:rPr>
        <w:t xml:space="preserve"> округ</w:t>
      </w:r>
      <w:r>
        <w:rPr>
          <w:sz w:val="28"/>
          <w:szCs w:val="28"/>
        </w:rPr>
        <w:t>ов</w:t>
      </w:r>
      <w:r w:rsidRPr="00015E6D">
        <w:rPr>
          <w:sz w:val="28"/>
          <w:szCs w:val="28"/>
        </w:rPr>
        <w:t xml:space="preserve"> установлено следующее</w:t>
      </w:r>
      <w:r w:rsidR="00520179">
        <w:rPr>
          <w:sz w:val="28"/>
          <w:szCs w:val="28"/>
        </w:rPr>
        <w:t>.</w:t>
      </w:r>
    </w:p>
    <w:p w14:paraId="0A84D339" w14:textId="2C00C4B0" w:rsidR="00015E6D" w:rsidRPr="00015E6D" w:rsidRDefault="00520179" w:rsidP="005D20AF">
      <w:pPr>
        <w:pStyle w:val="a5"/>
        <w:widowControl w:val="0"/>
        <w:numPr>
          <w:ilvl w:val="0"/>
          <w:numId w:val="64"/>
        </w:numPr>
        <w:tabs>
          <w:tab w:val="left" w:pos="1134"/>
        </w:tabs>
        <w:ind w:left="0" w:firstLine="709"/>
        <w:jc w:val="both"/>
        <w:rPr>
          <w:sz w:val="28"/>
          <w:szCs w:val="28"/>
        </w:rPr>
      </w:pPr>
      <w:r>
        <w:rPr>
          <w:sz w:val="28"/>
          <w:szCs w:val="28"/>
        </w:rPr>
        <w:t>И</w:t>
      </w:r>
      <w:r w:rsidR="00015E6D" w:rsidRPr="00015E6D">
        <w:rPr>
          <w:sz w:val="28"/>
          <w:szCs w:val="28"/>
        </w:rPr>
        <w:t>ндикатор 2.1 фактически исполнен в 2023 году. Соответствующие показатели исполнения индикатора включены в «Отчет о реализации программы по охране окружающей среды за 2023 год». Основания для утверждения данного индикатора в составе программы 2024 года отсутствовали.</w:t>
      </w:r>
    </w:p>
    <w:p w14:paraId="0E26BD37" w14:textId="21D857DE" w:rsidR="00015E6D" w:rsidRPr="00015E6D" w:rsidRDefault="00520179" w:rsidP="005D20AF">
      <w:pPr>
        <w:pStyle w:val="a5"/>
        <w:widowControl w:val="0"/>
        <w:numPr>
          <w:ilvl w:val="0"/>
          <w:numId w:val="64"/>
        </w:numPr>
        <w:tabs>
          <w:tab w:val="left" w:pos="1134"/>
        </w:tabs>
        <w:ind w:left="0" w:firstLine="709"/>
        <w:jc w:val="both"/>
        <w:rPr>
          <w:sz w:val="28"/>
          <w:szCs w:val="28"/>
        </w:rPr>
      </w:pPr>
      <w:r>
        <w:rPr>
          <w:sz w:val="28"/>
          <w:szCs w:val="28"/>
        </w:rPr>
        <w:t>И</w:t>
      </w:r>
      <w:r w:rsidR="00015E6D" w:rsidRPr="00015E6D">
        <w:rPr>
          <w:sz w:val="28"/>
          <w:szCs w:val="28"/>
        </w:rPr>
        <w:t>сполнение индикатора 2.2, согласно которому все этапы работ по ликвидации (рекультивации) свалок в пос. Бердянка и с. Городище являются завершенными, указывает на риск:</w:t>
      </w:r>
    </w:p>
    <w:p w14:paraId="7F358E64" w14:textId="77777777" w:rsidR="00015E6D" w:rsidRPr="00015E6D" w:rsidRDefault="00015E6D" w:rsidP="005D20AF">
      <w:pPr>
        <w:widowControl w:val="0"/>
        <w:numPr>
          <w:ilvl w:val="0"/>
          <w:numId w:val="66"/>
        </w:numPr>
        <w:tabs>
          <w:tab w:val="left" w:pos="1134"/>
        </w:tabs>
        <w:ind w:left="0" w:firstLine="709"/>
        <w:jc w:val="both"/>
        <w:rPr>
          <w:sz w:val="28"/>
          <w:szCs w:val="28"/>
        </w:rPr>
      </w:pPr>
      <w:r w:rsidRPr="00015E6D">
        <w:rPr>
          <w:sz w:val="28"/>
          <w:szCs w:val="28"/>
        </w:rPr>
        <w:t>нарушения требований действующих нормативно-правовых актов, устанавливающих правила ликвидации свалок и рекультивации земель;</w:t>
      </w:r>
    </w:p>
    <w:p w14:paraId="44A48EA7" w14:textId="79F00269" w:rsidR="00015E6D" w:rsidRPr="00015E6D" w:rsidRDefault="00015E6D" w:rsidP="005D20AF">
      <w:pPr>
        <w:widowControl w:val="0"/>
        <w:numPr>
          <w:ilvl w:val="0"/>
          <w:numId w:val="66"/>
        </w:numPr>
        <w:tabs>
          <w:tab w:val="left" w:pos="1134"/>
        </w:tabs>
        <w:ind w:left="0" w:firstLine="709"/>
        <w:jc w:val="both"/>
        <w:rPr>
          <w:sz w:val="28"/>
          <w:szCs w:val="28"/>
        </w:rPr>
      </w:pPr>
      <w:r w:rsidRPr="00015E6D">
        <w:rPr>
          <w:sz w:val="28"/>
          <w:szCs w:val="28"/>
        </w:rPr>
        <w:t>нарушения проектов ликвидации (рекультивации) свалок, согласно которым срок проведения биологического этапа установлен на 4 года;</w:t>
      </w:r>
    </w:p>
    <w:p w14:paraId="78017BE6" w14:textId="77777777" w:rsidR="00015E6D" w:rsidRDefault="00015E6D" w:rsidP="005D20AF">
      <w:pPr>
        <w:widowControl w:val="0"/>
        <w:numPr>
          <w:ilvl w:val="0"/>
          <w:numId w:val="66"/>
        </w:numPr>
        <w:tabs>
          <w:tab w:val="left" w:pos="1134"/>
        </w:tabs>
        <w:ind w:left="0" w:firstLine="709"/>
        <w:jc w:val="both"/>
        <w:rPr>
          <w:sz w:val="28"/>
          <w:szCs w:val="28"/>
        </w:rPr>
      </w:pPr>
      <w:r w:rsidRPr="00015E6D">
        <w:rPr>
          <w:sz w:val="28"/>
          <w:szCs w:val="28"/>
        </w:rPr>
        <w:t>недостижения целей рекультивации, согласно которым рекультивация земель должна обеспечивать восстановление земель до состояния, пригодного для их использования в соответствии с целевым назначением и разрешенным использованием;</w:t>
      </w:r>
    </w:p>
    <w:p w14:paraId="03A50070" w14:textId="1E6BBA72" w:rsidR="00015E6D" w:rsidRPr="00015E6D" w:rsidRDefault="00015E6D" w:rsidP="005D20AF">
      <w:pPr>
        <w:widowControl w:val="0"/>
        <w:numPr>
          <w:ilvl w:val="0"/>
          <w:numId w:val="66"/>
        </w:numPr>
        <w:tabs>
          <w:tab w:val="left" w:pos="1134"/>
        </w:tabs>
        <w:ind w:left="0" w:firstLine="709"/>
        <w:jc w:val="both"/>
        <w:rPr>
          <w:sz w:val="28"/>
          <w:szCs w:val="28"/>
        </w:rPr>
      </w:pPr>
      <w:r w:rsidRPr="00015E6D">
        <w:rPr>
          <w:sz w:val="28"/>
          <w:szCs w:val="28"/>
        </w:rPr>
        <w:t>признания расходов неэффективными, в случае недостижения целей рекультивации.</w:t>
      </w:r>
    </w:p>
    <w:p w14:paraId="05E7BB98" w14:textId="11548FAB" w:rsidR="005667AD" w:rsidRDefault="005667AD" w:rsidP="00877ECD">
      <w:pPr>
        <w:pStyle w:val="a5"/>
        <w:widowControl w:val="0"/>
        <w:tabs>
          <w:tab w:val="left" w:pos="1134"/>
        </w:tabs>
        <w:spacing w:after="120"/>
        <w:ind w:left="0" w:firstLine="709"/>
        <w:jc w:val="both"/>
        <w:rPr>
          <w:sz w:val="28"/>
          <w:szCs w:val="28"/>
        </w:rPr>
      </w:pPr>
      <w:r>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sidR="00AB0619">
        <w:rPr>
          <w:sz w:val="28"/>
          <w:szCs w:val="28"/>
        </w:rPr>
        <w:t>4</w:t>
      </w:r>
      <w:r>
        <w:rPr>
          <w:sz w:val="28"/>
          <w:szCs w:val="28"/>
        </w:rPr>
        <w:t xml:space="preserve"> году представлена в следующей таблице.</w:t>
      </w:r>
    </w:p>
    <w:p w14:paraId="22512772" w14:textId="77777777" w:rsidR="005667AD" w:rsidRPr="005667AD" w:rsidRDefault="005667AD" w:rsidP="005667AD">
      <w:pPr>
        <w:pStyle w:val="a5"/>
        <w:widowControl w:val="0"/>
        <w:tabs>
          <w:tab w:val="left" w:pos="0"/>
          <w:tab w:val="left" w:pos="1134"/>
        </w:tabs>
        <w:ind w:left="0" w:firstLine="709"/>
        <w:jc w:val="both"/>
        <w:rPr>
          <w:sz w:val="16"/>
          <w:szCs w:val="16"/>
        </w:rPr>
      </w:pP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552"/>
        <w:gridCol w:w="1145"/>
        <w:gridCol w:w="1219"/>
        <w:gridCol w:w="1141"/>
        <w:gridCol w:w="1149"/>
      </w:tblGrid>
      <w:tr w:rsidR="005667AD" w:rsidRPr="00877ECD" w14:paraId="1A13FDF8" w14:textId="77777777" w:rsidTr="00877ECD">
        <w:trPr>
          <w:trHeight w:val="156"/>
        </w:trPr>
        <w:tc>
          <w:tcPr>
            <w:tcW w:w="2720" w:type="pct"/>
            <w:vMerge w:val="restart"/>
            <w:shd w:val="clear" w:color="auto" w:fill="DBE5F1" w:themeFill="accent1" w:themeFillTint="33"/>
            <w:vAlign w:val="center"/>
            <w:hideMark/>
          </w:tcPr>
          <w:p w14:paraId="26145F5B" w14:textId="77777777" w:rsidR="005667AD" w:rsidRPr="00877ECD" w:rsidRDefault="005667AD">
            <w:pPr>
              <w:jc w:val="center"/>
              <w:rPr>
                <w:bCs/>
                <w:sz w:val="18"/>
                <w:szCs w:val="18"/>
              </w:rPr>
            </w:pPr>
            <w:r w:rsidRPr="00877ECD">
              <w:rPr>
                <w:bCs/>
                <w:sz w:val="18"/>
                <w:szCs w:val="18"/>
              </w:rPr>
              <w:t>Наименование целевого показателя (индикатора) конечного результата</w:t>
            </w:r>
          </w:p>
        </w:tc>
        <w:tc>
          <w:tcPr>
            <w:tcW w:w="1158" w:type="pct"/>
            <w:gridSpan w:val="2"/>
            <w:shd w:val="clear" w:color="auto" w:fill="DBE5F1" w:themeFill="accent1" w:themeFillTint="33"/>
            <w:vAlign w:val="center"/>
            <w:hideMark/>
          </w:tcPr>
          <w:p w14:paraId="769AF52E" w14:textId="77777777" w:rsidR="005667AD" w:rsidRPr="00877ECD" w:rsidRDefault="005667AD">
            <w:pPr>
              <w:jc w:val="center"/>
              <w:rPr>
                <w:bCs/>
                <w:sz w:val="18"/>
                <w:szCs w:val="18"/>
              </w:rPr>
            </w:pPr>
            <w:r w:rsidRPr="00877ECD">
              <w:rPr>
                <w:bCs/>
                <w:sz w:val="18"/>
                <w:szCs w:val="18"/>
              </w:rPr>
              <w:t>Значение целевого показателя (отчет)</w:t>
            </w:r>
          </w:p>
        </w:tc>
        <w:tc>
          <w:tcPr>
            <w:tcW w:w="559" w:type="pct"/>
            <w:vMerge w:val="restart"/>
            <w:shd w:val="clear" w:color="auto" w:fill="DBE5F1" w:themeFill="accent1" w:themeFillTint="33"/>
            <w:vAlign w:val="center"/>
            <w:hideMark/>
          </w:tcPr>
          <w:p w14:paraId="31BCDEB9" w14:textId="77777777" w:rsidR="005667AD" w:rsidRPr="00877ECD" w:rsidRDefault="005667AD">
            <w:pPr>
              <w:jc w:val="center"/>
              <w:rPr>
                <w:bCs/>
                <w:sz w:val="18"/>
                <w:szCs w:val="18"/>
              </w:rPr>
            </w:pPr>
            <w:r w:rsidRPr="00877ECD">
              <w:rPr>
                <w:bCs/>
                <w:sz w:val="18"/>
                <w:szCs w:val="18"/>
              </w:rPr>
              <w:t>Отклонение (+/-)</w:t>
            </w:r>
          </w:p>
        </w:tc>
        <w:tc>
          <w:tcPr>
            <w:tcW w:w="563" w:type="pct"/>
            <w:vMerge w:val="restart"/>
            <w:shd w:val="clear" w:color="auto" w:fill="DBE5F1" w:themeFill="accent1" w:themeFillTint="33"/>
            <w:vAlign w:val="center"/>
            <w:hideMark/>
          </w:tcPr>
          <w:p w14:paraId="35B9202C" w14:textId="50709F80" w:rsidR="005667AD" w:rsidRPr="00877ECD" w:rsidRDefault="005667AD">
            <w:pPr>
              <w:jc w:val="center"/>
              <w:rPr>
                <w:bCs/>
                <w:sz w:val="18"/>
                <w:szCs w:val="18"/>
              </w:rPr>
            </w:pPr>
            <w:r w:rsidRPr="00877ECD">
              <w:rPr>
                <w:bCs/>
                <w:sz w:val="18"/>
                <w:szCs w:val="18"/>
              </w:rPr>
              <w:t>Уровень кассового исполнения расходов,</w:t>
            </w:r>
            <w:r w:rsidR="00AB0619" w:rsidRPr="00877ECD">
              <w:rPr>
                <w:bCs/>
                <w:sz w:val="18"/>
                <w:szCs w:val="18"/>
              </w:rPr>
              <w:t xml:space="preserve"> </w:t>
            </w:r>
            <w:r w:rsidRPr="00877ECD">
              <w:rPr>
                <w:bCs/>
                <w:sz w:val="18"/>
                <w:szCs w:val="18"/>
              </w:rPr>
              <w:t>%</w:t>
            </w:r>
          </w:p>
        </w:tc>
      </w:tr>
      <w:tr w:rsidR="005667AD" w:rsidRPr="00877ECD" w14:paraId="04684CED" w14:textId="77777777" w:rsidTr="00BC28AB">
        <w:trPr>
          <w:trHeight w:val="155"/>
        </w:trPr>
        <w:tc>
          <w:tcPr>
            <w:tcW w:w="0" w:type="auto"/>
            <w:vMerge/>
            <w:vAlign w:val="center"/>
            <w:hideMark/>
          </w:tcPr>
          <w:p w14:paraId="0C02DF99" w14:textId="77777777" w:rsidR="005667AD" w:rsidRPr="00877ECD" w:rsidRDefault="005667AD">
            <w:pPr>
              <w:rPr>
                <w:bCs/>
                <w:sz w:val="18"/>
                <w:szCs w:val="18"/>
              </w:rPr>
            </w:pPr>
          </w:p>
        </w:tc>
        <w:tc>
          <w:tcPr>
            <w:tcW w:w="561" w:type="pct"/>
            <w:shd w:val="clear" w:color="auto" w:fill="DBE5F1" w:themeFill="accent1" w:themeFillTint="33"/>
            <w:vAlign w:val="center"/>
            <w:hideMark/>
          </w:tcPr>
          <w:p w14:paraId="6548B584" w14:textId="77777777" w:rsidR="005667AD" w:rsidRPr="00877ECD" w:rsidRDefault="005667AD">
            <w:pPr>
              <w:jc w:val="center"/>
              <w:rPr>
                <w:sz w:val="18"/>
                <w:szCs w:val="18"/>
              </w:rPr>
            </w:pPr>
            <w:r w:rsidRPr="00877ECD">
              <w:rPr>
                <w:sz w:val="18"/>
                <w:szCs w:val="18"/>
              </w:rPr>
              <w:t>План</w:t>
            </w:r>
          </w:p>
        </w:tc>
        <w:tc>
          <w:tcPr>
            <w:tcW w:w="597" w:type="pct"/>
            <w:shd w:val="clear" w:color="auto" w:fill="DBE5F1" w:themeFill="accent1" w:themeFillTint="33"/>
            <w:vAlign w:val="center"/>
            <w:hideMark/>
          </w:tcPr>
          <w:p w14:paraId="316866FD" w14:textId="77777777" w:rsidR="005667AD" w:rsidRPr="00877ECD" w:rsidRDefault="005667AD">
            <w:pPr>
              <w:jc w:val="center"/>
              <w:rPr>
                <w:sz w:val="18"/>
                <w:szCs w:val="18"/>
              </w:rPr>
            </w:pPr>
            <w:r w:rsidRPr="00877ECD">
              <w:rPr>
                <w:sz w:val="18"/>
                <w:szCs w:val="18"/>
              </w:rPr>
              <w:t>Факт</w:t>
            </w:r>
          </w:p>
        </w:tc>
        <w:tc>
          <w:tcPr>
            <w:tcW w:w="0" w:type="auto"/>
            <w:vMerge/>
            <w:vAlign w:val="center"/>
            <w:hideMark/>
          </w:tcPr>
          <w:p w14:paraId="0D43D02E" w14:textId="77777777" w:rsidR="005667AD" w:rsidRPr="00877ECD" w:rsidRDefault="005667AD">
            <w:pPr>
              <w:rPr>
                <w:bCs/>
                <w:sz w:val="18"/>
                <w:szCs w:val="18"/>
              </w:rPr>
            </w:pPr>
          </w:p>
        </w:tc>
        <w:tc>
          <w:tcPr>
            <w:tcW w:w="0" w:type="auto"/>
            <w:vMerge/>
            <w:vAlign w:val="center"/>
            <w:hideMark/>
          </w:tcPr>
          <w:p w14:paraId="7D962722" w14:textId="77777777" w:rsidR="005667AD" w:rsidRPr="00877ECD" w:rsidRDefault="005667AD">
            <w:pPr>
              <w:rPr>
                <w:bCs/>
                <w:sz w:val="18"/>
                <w:szCs w:val="18"/>
              </w:rPr>
            </w:pPr>
          </w:p>
        </w:tc>
      </w:tr>
      <w:tr w:rsidR="00877ECD" w:rsidRPr="00877ECD" w14:paraId="2ACCD47F" w14:textId="77777777" w:rsidTr="00BC28AB">
        <w:trPr>
          <w:trHeight w:val="234"/>
        </w:trPr>
        <w:tc>
          <w:tcPr>
            <w:tcW w:w="2720" w:type="pct"/>
            <w:hideMark/>
          </w:tcPr>
          <w:p w14:paraId="305BC018" w14:textId="77777777" w:rsidR="00877ECD" w:rsidRPr="00877ECD" w:rsidRDefault="00877ECD">
            <w:pPr>
              <w:ind w:right="127"/>
              <w:jc w:val="both"/>
              <w:rPr>
                <w:sz w:val="18"/>
                <w:szCs w:val="18"/>
              </w:rPr>
            </w:pPr>
            <w:r w:rsidRPr="00877ECD">
              <w:rPr>
                <w:sz w:val="18"/>
                <w:szCs w:val="18"/>
              </w:rPr>
              <w:t>Рост численности населения, принявшего участие в эколого-просветительских мероприятиях (%)</w:t>
            </w:r>
          </w:p>
        </w:tc>
        <w:tc>
          <w:tcPr>
            <w:tcW w:w="561" w:type="pct"/>
            <w:vAlign w:val="center"/>
            <w:hideMark/>
          </w:tcPr>
          <w:p w14:paraId="4AE521B3" w14:textId="77777777" w:rsidR="00877ECD" w:rsidRPr="00877ECD" w:rsidRDefault="00877ECD">
            <w:pPr>
              <w:jc w:val="center"/>
              <w:rPr>
                <w:sz w:val="18"/>
                <w:szCs w:val="18"/>
              </w:rPr>
            </w:pPr>
            <w:r w:rsidRPr="00877ECD">
              <w:rPr>
                <w:sz w:val="18"/>
                <w:szCs w:val="18"/>
              </w:rPr>
              <w:t>105,0</w:t>
            </w:r>
          </w:p>
        </w:tc>
        <w:tc>
          <w:tcPr>
            <w:tcW w:w="597" w:type="pct"/>
            <w:shd w:val="clear" w:color="auto" w:fill="FFFFFF"/>
            <w:vAlign w:val="center"/>
            <w:hideMark/>
          </w:tcPr>
          <w:p w14:paraId="534AA6B8" w14:textId="77777777" w:rsidR="00877ECD" w:rsidRPr="00877ECD" w:rsidRDefault="00877ECD">
            <w:pPr>
              <w:jc w:val="center"/>
              <w:rPr>
                <w:sz w:val="18"/>
                <w:szCs w:val="18"/>
              </w:rPr>
            </w:pPr>
            <w:r w:rsidRPr="00877ECD">
              <w:rPr>
                <w:sz w:val="18"/>
                <w:szCs w:val="18"/>
              </w:rPr>
              <w:t>105,0</w:t>
            </w:r>
          </w:p>
        </w:tc>
        <w:tc>
          <w:tcPr>
            <w:tcW w:w="559" w:type="pct"/>
            <w:shd w:val="clear" w:color="auto" w:fill="FFFFFF" w:themeFill="background1"/>
            <w:vAlign w:val="center"/>
            <w:hideMark/>
          </w:tcPr>
          <w:p w14:paraId="71EAC0C0" w14:textId="77777777" w:rsidR="00877ECD" w:rsidRPr="00877ECD" w:rsidRDefault="00877ECD">
            <w:pPr>
              <w:jc w:val="center"/>
              <w:rPr>
                <w:sz w:val="18"/>
                <w:szCs w:val="18"/>
              </w:rPr>
            </w:pPr>
            <w:r w:rsidRPr="00877ECD">
              <w:rPr>
                <w:sz w:val="18"/>
                <w:szCs w:val="18"/>
              </w:rPr>
              <w:t>-</w:t>
            </w:r>
          </w:p>
        </w:tc>
        <w:tc>
          <w:tcPr>
            <w:tcW w:w="563" w:type="pct"/>
            <w:vMerge w:val="restart"/>
            <w:shd w:val="clear" w:color="auto" w:fill="FFFFFF"/>
            <w:vAlign w:val="center"/>
            <w:hideMark/>
          </w:tcPr>
          <w:p w14:paraId="55F172C5" w14:textId="5F124CFB" w:rsidR="00877ECD" w:rsidRPr="00877ECD" w:rsidRDefault="00877ECD">
            <w:pPr>
              <w:jc w:val="center"/>
              <w:rPr>
                <w:sz w:val="18"/>
                <w:szCs w:val="18"/>
              </w:rPr>
            </w:pPr>
            <w:r w:rsidRPr="00877ECD">
              <w:rPr>
                <w:sz w:val="18"/>
                <w:szCs w:val="18"/>
              </w:rPr>
              <w:t>40,95</w:t>
            </w:r>
          </w:p>
        </w:tc>
      </w:tr>
      <w:tr w:rsidR="00877ECD" w:rsidRPr="00877ECD" w14:paraId="68812A34" w14:textId="77777777" w:rsidTr="00BC28AB">
        <w:trPr>
          <w:trHeight w:val="250"/>
        </w:trPr>
        <w:tc>
          <w:tcPr>
            <w:tcW w:w="2720" w:type="pct"/>
            <w:hideMark/>
          </w:tcPr>
          <w:p w14:paraId="7E02240C" w14:textId="77777777" w:rsidR="00877ECD" w:rsidRPr="00877ECD" w:rsidRDefault="00877ECD" w:rsidP="00AB0619">
            <w:pPr>
              <w:ind w:right="127"/>
              <w:jc w:val="both"/>
              <w:rPr>
                <w:sz w:val="18"/>
                <w:szCs w:val="18"/>
              </w:rPr>
            </w:pPr>
            <w:r w:rsidRPr="00877ECD">
              <w:rPr>
                <w:sz w:val="18"/>
                <w:szCs w:val="18"/>
              </w:rPr>
              <w:t xml:space="preserve">Количество ликвидированных несанкционированных свалок </w:t>
            </w:r>
          </w:p>
          <w:p w14:paraId="0F00D951" w14:textId="6A8B5261" w:rsidR="00877ECD" w:rsidRPr="00877ECD" w:rsidRDefault="00877ECD" w:rsidP="00AB0619">
            <w:pPr>
              <w:ind w:right="127"/>
              <w:jc w:val="both"/>
              <w:rPr>
                <w:sz w:val="18"/>
                <w:szCs w:val="18"/>
              </w:rPr>
            </w:pPr>
            <w:r w:rsidRPr="00877ECD">
              <w:rPr>
                <w:sz w:val="18"/>
                <w:szCs w:val="18"/>
              </w:rPr>
              <w:t>в границах муниципального образования «город Оренбург» (п.</w:t>
            </w:r>
            <w:r w:rsidR="00820771">
              <w:rPr>
                <w:sz w:val="18"/>
                <w:szCs w:val="18"/>
              </w:rPr>
              <w:t> </w:t>
            </w:r>
            <w:r w:rsidRPr="00877ECD">
              <w:rPr>
                <w:sz w:val="18"/>
                <w:szCs w:val="18"/>
              </w:rPr>
              <w:t>Бердянка, п. Самородово, с. Городище, с. Краснохолм) (шт.)</w:t>
            </w:r>
          </w:p>
        </w:tc>
        <w:tc>
          <w:tcPr>
            <w:tcW w:w="561" w:type="pct"/>
            <w:vAlign w:val="center"/>
            <w:hideMark/>
          </w:tcPr>
          <w:p w14:paraId="2E9DAF5A" w14:textId="77777777" w:rsidR="00877ECD" w:rsidRPr="00877ECD" w:rsidRDefault="00877ECD">
            <w:pPr>
              <w:jc w:val="center"/>
              <w:rPr>
                <w:sz w:val="18"/>
                <w:szCs w:val="18"/>
              </w:rPr>
            </w:pPr>
            <w:r w:rsidRPr="00877ECD">
              <w:rPr>
                <w:sz w:val="18"/>
                <w:szCs w:val="18"/>
              </w:rPr>
              <w:t>4</w:t>
            </w:r>
          </w:p>
        </w:tc>
        <w:tc>
          <w:tcPr>
            <w:tcW w:w="597" w:type="pct"/>
            <w:shd w:val="clear" w:color="auto" w:fill="FFFFFF"/>
            <w:vAlign w:val="center"/>
            <w:hideMark/>
          </w:tcPr>
          <w:p w14:paraId="725CC8A3" w14:textId="77777777" w:rsidR="00877ECD" w:rsidRPr="00877ECD" w:rsidRDefault="00877ECD">
            <w:pPr>
              <w:jc w:val="center"/>
              <w:rPr>
                <w:sz w:val="18"/>
                <w:szCs w:val="18"/>
              </w:rPr>
            </w:pPr>
            <w:r w:rsidRPr="00877ECD">
              <w:rPr>
                <w:sz w:val="18"/>
                <w:szCs w:val="18"/>
              </w:rPr>
              <w:t>4</w:t>
            </w:r>
          </w:p>
        </w:tc>
        <w:tc>
          <w:tcPr>
            <w:tcW w:w="559" w:type="pct"/>
            <w:shd w:val="clear" w:color="auto" w:fill="FFFFFF"/>
            <w:vAlign w:val="center"/>
            <w:hideMark/>
          </w:tcPr>
          <w:p w14:paraId="6C8A1737" w14:textId="77777777" w:rsidR="00877ECD" w:rsidRPr="00877ECD" w:rsidRDefault="00877ECD">
            <w:pPr>
              <w:jc w:val="center"/>
              <w:rPr>
                <w:sz w:val="18"/>
                <w:szCs w:val="18"/>
              </w:rPr>
            </w:pPr>
            <w:r w:rsidRPr="00877ECD">
              <w:rPr>
                <w:sz w:val="18"/>
                <w:szCs w:val="18"/>
              </w:rPr>
              <w:t>-</w:t>
            </w:r>
          </w:p>
        </w:tc>
        <w:tc>
          <w:tcPr>
            <w:tcW w:w="0" w:type="auto"/>
            <w:vMerge/>
            <w:vAlign w:val="center"/>
            <w:hideMark/>
          </w:tcPr>
          <w:p w14:paraId="08A97885" w14:textId="77777777" w:rsidR="00877ECD" w:rsidRPr="00877ECD" w:rsidRDefault="00877ECD">
            <w:pPr>
              <w:rPr>
                <w:sz w:val="18"/>
                <w:szCs w:val="18"/>
              </w:rPr>
            </w:pPr>
          </w:p>
        </w:tc>
      </w:tr>
      <w:tr w:rsidR="00877ECD" w:rsidRPr="00877ECD" w14:paraId="29017CF2" w14:textId="77777777" w:rsidTr="00BC28AB">
        <w:trPr>
          <w:trHeight w:val="373"/>
        </w:trPr>
        <w:tc>
          <w:tcPr>
            <w:tcW w:w="2720" w:type="pct"/>
            <w:hideMark/>
          </w:tcPr>
          <w:p w14:paraId="3E3D0D51" w14:textId="77777777" w:rsidR="00877ECD" w:rsidRPr="00877ECD" w:rsidRDefault="00877ECD">
            <w:pPr>
              <w:ind w:right="127"/>
              <w:jc w:val="both"/>
              <w:rPr>
                <w:sz w:val="18"/>
                <w:szCs w:val="18"/>
              </w:rPr>
            </w:pPr>
            <w:r w:rsidRPr="00877ECD">
              <w:rPr>
                <w:sz w:val="18"/>
                <w:szCs w:val="18"/>
              </w:rPr>
              <w:t>Общая площадь восстановленных, в том числе рекультивированных земель, подверженных негативному воздействию накопленного вреда окружающей среде в границах муниципального образования «город Оренбург» (га)</w:t>
            </w:r>
          </w:p>
        </w:tc>
        <w:tc>
          <w:tcPr>
            <w:tcW w:w="561" w:type="pct"/>
            <w:vAlign w:val="center"/>
            <w:hideMark/>
          </w:tcPr>
          <w:p w14:paraId="4734C301" w14:textId="77777777" w:rsidR="00877ECD" w:rsidRPr="00877ECD" w:rsidRDefault="00877ECD">
            <w:pPr>
              <w:jc w:val="center"/>
              <w:rPr>
                <w:sz w:val="18"/>
                <w:szCs w:val="18"/>
              </w:rPr>
            </w:pPr>
            <w:r w:rsidRPr="00877ECD">
              <w:rPr>
                <w:sz w:val="18"/>
                <w:szCs w:val="18"/>
              </w:rPr>
              <w:t>20,0</w:t>
            </w:r>
          </w:p>
        </w:tc>
        <w:tc>
          <w:tcPr>
            <w:tcW w:w="597" w:type="pct"/>
            <w:shd w:val="clear" w:color="auto" w:fill="FFFFFF"/>
            <w:vAlign w:val="center"/>
            <w:hideMark/>
          </w:tcPr>
          <w:p w14:paraId="4E29CA64" w14:textId="77777777" w:rsidR="00877ECD" w:rsidRPr="00877ECD" w:rsidRDefault="00877ECD">
            <w:pPr>
              <w:jc w:val="center"/>
              <w:rPr>
                <w:sz w:val="18"/>
                <w:szCs w:val="18"/>
              </w:rPr>
            </w:pPr>
            <w:r w:rsidRPr="00877ECD">
              <w:rPr>
                <w:sz w:val="18"/>
                <w:szCs w:val="18"/>
              </w:rPr>
              <w:t>20,0</w:t>
            </w:r>
          </w:p>
        </w:tc>
        <w:tc>
          <w:tcPr>
            <w:tcW w:w="559" w:type="pct"/>
            <w:shd w:val="clear" w:color="auto" w:fill="FFFFFF"/>
            <w:vAlign w:val="center"/>
            <w:hideMark/>
          </w:tcPr>
          <w:p w14:paraId="34462DAE" w14:textId="77777777" w:rsidR="00877ECD" w:rsidRPr="00877ECD" w:rsidRDefault="00877ECD">
            <w:pPr>
              <w:jc w:val="center"/>
              <w:rPr>
                <w:sz w:val="18"/>
                <w:szCs w:val="18"/>
              </w:rPr>
            </w:pPr>
            <w:r w:rsidRPr="00877ECD">
              <w:rPr>
                <w:sz w:val="18"/>
                <w:szCs w:val="18"/>
              </w:rPr>
              <w:t>-</w:t>
            </w:r>
          </w:p>
        </w:tc>
        <w:tc>
          <w:tcPr>
            <w:tcW w:w="0" w:type="auto"/>
            <w:vMerge/>
            <w:vAlign w:val="center"/>
            <w:hideMark/>
          </w:tcPr>
          <w:p w14:paraId="03532D67" w14:textId="77777777" w:rsidR="00877ECD" w:rsidRPr="00877ECD" w:rsidRDefault="00877ECD">
            <w:pPr>
              <w:rPr>
                <w:sz w:val="18"/>
                <w:szCs w:val="18"/>
              </w:rPr>
            </w:pPr>
          </w:p>
        </w:tc>
      </w:tr>
      <w:tr w:rsidR="00877ECD" w:rsidRPr="00877ECD" w14:paraId="699FFA0D" w14:textId="77777777" w:rsidTr="00BC28AB">
        <w:trPr>
          <w:trHeight w:val="61"/>
        </w:trPr>
        <w:tc>
          <w:tcPr>
            <w:tcW w:w="2720" w:type="pct"/>
            <w:hideMark/>
          </w:tcPr>
          <w:p w14:paraId="3923100E" w14:textId="77777777" w:rsidR="00877ECD" w:rsidRPr="00877ECD" w:rsidRDefault="00877ECD">
            <w:pPr>
              <w:ind w:right="127"/>
              <w:jc w:val="both"/>
              <w:rPr>
                <w:sz w:val="18"/>
                <w:szCs w:val="18"/>
              </w:rPr>
            </w:pPr>
            <w:r w:rsidRPr="00877ECD">
              <w:rPr>
                <w:sz w:val="18"/>
                <w:szCs w:val="18"/>
              </w:rPr>
              <w:t>Численность населения, качество жизни которого улучшится в связи с ликвидацией несанкционированных свалок в границах города Оренбурга (тыс. чел.)</w:t>
            </w:r>
          </w:p>
        </w:tc>
        <w:tc>
          <w:tcPr>
            <w:tcW w:w="561" w:type="pct"/>
            <w:vAlign w:val="center"/>
            <w:hideMark/>
          </w:tcPr>
          <w:p w14:paraId="112BC626" w14:textId="77777777" w:rsidR="00877ECD" w:rsidRPr="00877ECD" w:rsidRDefault="00877ECD">
            <w:pPr>
              <w:jc w:val="center"/>
              <w:rPr>
                <w:sz w:val="18"/>
                <w:szCs w:val="18"/>
              </w:rPr>
            </w:pPr>
            <w:r w:rsidRPr="00877ECD">
              <w:rPr>
                <w:sz w:val="18"/>
                <w:szCs w:val="18"/>
              </w:rPr>
              <w:t>13,2</w:t>
            </w:r>
          </w:p>
        </w:tc>
        <w:tc>
          <w:tcPr>
            <w:tcW w:w="597" w:type="pct"/>
            <w:shd w:val="clear" w:color="auto" w:fill="FFFFFF"/>
            <w:vAlign w:val="center"/>
            <w:hideMark/>
          </w:tcPr>
          <w:p w14:paraId="575D6A35" w14:textId="77777777" w:rsidR="00877ECD" w:rsidRPr="00877ECD" w:rsidRDefault="00877ECD">
            <w:pPr>
              <w:jc w:val="center"/>
              <w:rPr>
                <w:sz w:val="18"/>
                <w:szCs w:val="18"/>
              </w:rPr>
            </w:pPr>
            <w:r w:rsidRPr="00877ECD">
              <w:rPr>
                <w:sz w:val="18"/>
                <w:szCs w:val="18"/>
              </w:rPr>
              <w:t>13,2</w:t>
            </w:r>
          </w:p>
        </w:tc>
        <w:tc>
          <w:tcPr>
            <w:tcW w:w="559" w:type="pct"/>
            <w:shd w:val="clear" w:color="auto" w:fill="FFFFFF"/>
            <w:vAlign w:val="center"/>
            <w:hideMark/>
          </w:tcPr>
          <w:p w14:paraId="35C05B41" w14:textId="77777777" w:rsidR="00877ECD" w:rsidRPr="00877ECD" w:rsidRDefault="00877ECD">
            <w:pPr>
              <w:jc w:val="center"/>
              <w:rPr>
                <w:sz w:val="18"/>
                <w:szCs w:val="18"/>
              </w:rPr>
            </w:pPr>
            <w:r w:rsidRPr="00877ECD">
              <w:rPr>
                <w:sz w:val="18"/>
                <w:szCs w:val="18"/>
              </w:rPr>
              <w:t>-</w:t>
            </w:r>
          </w:p>
        </w:tc>
        <w:tc>
          <w:tcPr>
            <w:tcW w:w="0" w:type="auto"/>
            <w:vMerge/>
            <w:vAlign w:val="center"/>
            <w:hideMark/>
          </w:tcPr>
          <w:p w14:paraId="2F79AAF3" w14:textId="77777777" w:rsidR="00877ECD" w:rsidRPr="00877ECD" w:rsidRDefault="00877ECD">
            <w:pPr>
              <w:rPr>
                <w:sz w:val="18"/>
                <w:szCs w:val="18"/>
              </w:rPr>
            </w:pPr>
          </w:p>
        </w:tc>
      </w:tr>
      <w:tr w:rsidR="00877ECD" w:rsidRPr="00877ECD" w14:paraId="160AE967" w14:textId="77777777" w:rsidTr="00BC28AB">
        <w:trPr>
          <w:trHeight w:val="61"/>
        </w:trPr>
        <w:tc>
          <w:tcPr>
            <w:tcW w:w="2720" w:type="pct"/>
          </w:tcPr>
          <w:p w14:paraId="17B9AB2A" w14:textId="1D85D39C" w:rsidR="00877ECD" w:rsidRPr="00877ECD" w:rsidRDefault="00877ECD">
            <w:pPr>
              <w:ind w:right="127"/>
              <w:jc w:val="both"/>
              <w:rPr>
                <w:sz w:val="18"/>
                <w:szCs w:val="18"/>
              </w:rPr>
            </w:pPr>
            <w:r w:rsidRPr="00877ECD">
              <w:rPr>
                <w:sz w:val="18"/>
                <w:szCs w:val="18"/>
              </w:rPr>
              <w:t>Общая площадь земель в рамках второго (биологического) этапа восстановления</w:t>
            </w:r>
            <w:r w:rsidR="00C82E4A">
              <w:rPr>
                <w:sz w:val="18"/>
                <w:szCs w:val="18"/>
              </w:rPr>
              <w:t xml:space="preserve"> </w:t>
            </w:r>
            <w:r w:rsidR="00C82E4A" w:rsidRPr="00C82E4A">
              <w:rPr>
                <w:sz w:val="18"/>
                <w:szCs w:val="18"/>
              </w:rPr>
              <w:t>(га)</w:t>
            </w:r>
          </w:p>
        </w:tc>
        <w:tc>
          <w:tcPr>
            <w:tcW w:w="561" w:type="pct"/>
            <w:vAlign w:val="center"/>
          </w:tcPr>
          <w:p w14:paraId="48E83A35" w14:textId="0E7A186A" w:rsidR="00877ECD" w:rsidRPr="00877ECD" w:rsidRDefault="00877ECD">
            <w:pPr>
              <w:jc w:val="center"/>
              <w:rPr>
                <w:sz w:val="18"/>
                <w:szCs w:val="18"/>
              </w:rPr>
            </w:pPr>
            <w:r w:rsidRPr="00877ECD">
              <w:rPr>
                <w:sz w:val="18"/>
                <w:szCs w:val="18"/>
              </w:rPr>
              <w:t>20,0</w:t>
            </w:r>
          </w:p>
        </w:tc>
        <w:tc>
          <w:tcPr>
            <w:tcW w:w="597" w:type="pct"/>
            <w:shd w:val="clear" w:color="auto" w:fill="FFFFFF"/>
            <w:vAlign w:val="center"/>
          </w:tcPr>
          <w:p w14:paraId="100DD5D4" w14:textId="635A9634" w:rsidR="00877ECD" w:rsidRPr="00877ECD" w:rsidRDefault="00877ECD">
            <w:pPr>
              <w:jc w:val="center"/>
              <w:rPr>
                <w:sz w:val="18"/>
                <w:szCs w:val="18"/>
              </w:rPr>
            </w:pPr>
            <w:r w:rsidRPr="00877ECD">
              <w:rPr>
                <w:sz w:val="18"/>
                <w:szCs w:val="18"/>
              </w:rPr>
              <w:t>20,0</w:t>
            </w:r>
          </w:p>
        </w:tc>
        <w:tc>
          <w:tcPr>
            <w:tcW w:w="559" w:type="pct"/>
            <w:shd w:val="clear" w:color="auto" w:fill="FFFFFF"/>
            <w:vAlign w:val="center"/>
          </w:tcPr>
          <w:p w14:paraId="7DD0DFEF" w14:textId="25412D39" w:rsidR="00877ECD" w:rsidRPr="00877ECD" w:rsidRDefault="00877ECD">
            <w:pPr>
              <w:jc w:val="center"/>
              <w:rPr>
                <w:sz w:val="18"/>
                <w:szCs w:val="18"/>
              </w:rPr>
            </w:pPr>
            <w:r w:rsidRPr="00877ECD">
              <w:rPr>
                <w:sz w:val="18"/>
                <w:szCs w:val="18"/>
              </w:rPr>
              <w:t>-</w:t>
            </w:r>
          </w:p>
        </w:tc>
        <w:tc>
          <w:tcPr>
            <w:tcW w:w="0" w:type="auto"/>
            <w:vMerge/>
            <w:vAlign w:val="center"/>
          </w:tcPr>
          <w:p w14:paraId="512BBD53" w14:textId="77777777" w:rsidR="00877ECD" w:rsidRPr="00877ECD" w:rsidRDefault="00877ECD">
            <w:pPr>
              <w:rPr>
                <w:sz w:val="18"/>
                <w:szCs w:val="18"/>
              </w:rPr>
            </w:pPr>
          </w:p>
        </w:tc>
      </w:tr>
      <w:tr w:rsidR="005667AD" w:rsidRPr="00877ECD" w14:paraId="4AD0598A" w14:textId="77777777" w:rsidTr="00877ECD">
        <w:trPr>
          <w:trHeight w:val="61"/>
        </w:trPr>
        <w:tc>
          <w:tcPr>
            <w:tcW w:w="2720" w:type="pct"/>
            <w:shd w:val="clear" w:color="auto" w:fill="DBE5F1" w:themeFill="accent1" w:themeFillTint="33"/>
            <w:hideMark/>
          </w:tcPr>
          <w:p w14:paraId="3948B364" w14:textId="77777777" w:rsidR="005667AD" w:rsidRPr="00877ECD" w:rsidRDefault="005667AD">
            <w:pPr>
              <w:rPr>
                <w:sz w:val="18"/>
                <w:szCs w:val="18"/>
              </w:rPr>
            </w:pPr>
            <w:r w:rsidRPr="00877ECD">
              <w:rPr>
                <w:b/>
                <w:sz w:val="18"/>
                <w:szCs w:val="18"/>
              </w:rPr>
              <w:t>Комплексная оценка эффективности программы (%)</w:t>
            </w:r>
          </w:p>
        </w:tc>
        <w:tc>
          <w:tcPr>
            <w:tcW w:w="2280" w:type="pct"/>
            <w:gridSpan w:val="4"/>
            <w:shd w:val="clear" w:color="auto" w:fill="DBE5F1" w:themeFill="accent1" w:themeFillTint="33"/>
            <w:vAlign w:val="center"/>
            <w:hideMark/>
          </w:tcPr>
          <w:p w14:paraId="3516E808" w14:textId="378679AD" w:rsidR="005667AD" w:rsidRPr="00877ECD" w:rsidRDefault="00AB0619">
            <w:pPr>
              <w:jc w:val="center"/>
              <w:rPr>
                <w:b/>
                <w:bCs/>
                <w:sz w:val="18"/>
                <w:szCs w:val="18"/>
              </w:rPr>
            </w:pPr>
            <w:r w:rsidRPr="00877ECD">
              <w:rPr>
                <w:b/>
                <w:bCs/>
                <w:sz w:val="18"/>
                <w:szCs w:val="18"/>
              </w:rPr>
              <w:t>64,73</w:t>
            </w:r>
          </w:p>
        </w:tc>
      </w:tr>
    </w:tbl>
    <w:p w14:paraId="5323A4F5" w14:textId="6DF52181" w:rsidR="00BC28AB" w:rsidRPr="00BC28AB" w:rsidRDefault="00BC28AB" w:rsidP="00BC28AB">
      <w:pPr>
        <w:tabs>
          <w:tab w:val="left" w:pos="0"/>
          <w:tab w:val="left" w:pos="1134"/>
        </w:tabs>
        <w:spacing w:before="120"/>
        <w:ind w:firstLine="709"/>
        <w:jc w:val="both"/>
        <w:rPr>
          <w:sz w:val="28"/>
          <w:szCs w:val="28"/>
        </w:rPr>
      </w:pPr>
      <w:r>
        <w:rPr>
          <w:sz w:val="28"/>
          <w:szCs w:val="28"/>
        </w:rPr>
        <w:t>П</w:t>
      </w:r>
      <w:r w:rsidRPr="00BC28AB">
        <w:rPr>
          <w:sz w:val="28"/>
          <w:szCs w:val="28"/>
        </w:rPr>
        <w:t>лановые значения пяти целевых показателей (индикаторов) конечных результатов достигнуты в полном объеме</w:t>
      </w:r>
      <w:r>
        <w:rPr>
          <w:sz w:val="28"/>
          <w:szCs w:val="28"/>
        </w:rPr>
        <w:t>.</w:t>
      </w:r>
    </w:p>
    <w:p w14:paraId="691392D7" w14:textId="0F5FA98D" w:rsidR="005667AD" w:rsidRDefault="005667AD" w:rsidP="00BC28AB">
      <w:pPr>
        <w:tabs>
          <w:tab w:val="left" w:pos="0"/>
          <w:tab w:val="left" w:pos="1134"/>
        </w:tabs>
        <w:ind w:firstLine="709"/>
        <w:jc w:val="both"/>
        <w:rPr>
          <w:sz w:val="28"/>
          <w:szCs w:val="28"/>
        </w:rPr>
      </w:pPr>
      <w:r>
        <w:rPr>
          <w:sz w:val="28"/>
          <w:szCs w:val="28"/>
        </w:rPr>
        <w:t>Согласно Отчету о реализации муниципальной программы</w:t>
      </w:r>
      <w:r w:rsidR="00AB0619" w:rsidRPr="00AB0619">
        <w:rPr>
          <w:sz w:val="28"/>
          <w:szCs w:val="28"/>
        </w:rPr>
        <w:t xml:space="preserve"> </w:t>
      </w:r>
      <w:r w:rsidR="00AB0619">
        <w:rPr>
          <w:sz w:val="28"/>
          <w:szCs w:val="28"/>
        </w:rPr>
        <w:t>в 2024 году</w:t>
      </w:r>
      <w:r>
        <w:rPr>
          <w:sz w:val="28"/>
          <w:szCs w:val="28"/>
        </w:rPr>
        <w:t>:</w:t>
      </w:r>
    </w:p>
    <w:p w14:paraId="0E182F40" w14:textId="0659AFF0" w:rsidR="005667AD" w:rsidRDefault="005667AD" w:rsidP="005D20AF">
      <w:pPr>
        <w:pStyle w:val="a5"/>
        <w:widowControl w:val="0"/>
        <w:numPr>
          <w:ilvl w:val="0"/>
          <w:numId w:val="35"/>
        </w:numPr>
        <w:tabs>
          <w:tab w:val="left" w:pos="0"/>
          <w:tab w:val="left" w:pos="1134"/>
        </w:tabs>
        <w:ind w:left="0" w:firstLine="709"/>
        <w:jc w:val="both"/>
        <w:rPr>
          <w:sz w:val="28"/>
          <w:szCs w:val="28"/>
        </w:rPr>
      </w:pPr>
      <w:r>
        <w:rPr>
          <w:sz w:val="28"/>
          <w:szCs w:val="28"/>
        </w:rPr>
        <w:t xml:space="preserve">эффективность достижения целевых показателей (индикаторов) </w:t>
      </w:r>
      <w:r w:rsidR="00BC28AB">
        <w:rPr>
          <w:sz w:val="28"/>
          <w:szCs w:val="28"/>
        </w:rPr>
        <w:t xml:space="preserve">– </w:t>
      </w:r>
      <w:r w:rsidR="00AB0619">
        <w:rPr>
          <w:sz w:val="28"/>
          <w:szCs w:val="28"/>
        </w:rPr>
        <w:t>91,82</w:t>
      </w:r>
      <w:r>
        <w:rPr>
          <w:sz w:val="28"/>
          <w:szCs w:val="28"/>
        </w:rPr>
        <w:t>%;</w:t>
      </w:r>
    </w:p>
    <w:p w14:paraId="50D967D7" w14:textId="56E6E72E" w:rsidR="005667AD" w:rsidRDefault="005667AD" w:rsidP="005D20AF">
      <w:pPr>
        <w:pStyle w:val="a5"/>
        <w:widowControl w:val="0"/>
        <w:numPr>
          <w:ilvl w:val="0"/>
          <w:numId w:val="35"/>
        </w:numPr>
        <w:tabs>
          <w:tab w:val="left" w:pos="0"/>
          <w:tab w:val="left" w:pos="1134"/>
        </w:tabs>
        <w:ind w:left="0" w:firstLine="709"/>
        <w:jc w:val="both"/>
        <w:rPr>
          <w:sz w:val="28"/>
          <w:szCs w:val="28"/>
        </w:rPr>
      </w:pPr>
      <w:r>
        <w:rPr>
          <w:sz w:val="28"/>
          <w:szCs w:val="28"/>
        </w:rPr>
        <w:t xml:space="preserve">эффективность расходов на реализацию программы </w:t>
      </w:r>
      <w:r w:rsidR="00BC28AB">
        <w:rPr>
          <w:sz w:val="28"/>
          <w:szCs w:val="28"/>
        </w:rPr>
        <w:t>–</w:t>
      </w:r>
      <w:r>
        <w:rPr>
          <w:sz w:val="28"/>
          <w:szCs w:val="28"/>
        </w:rPr>
        <w:t xml:space="preserve"> 20,00%;</w:t>
      </w:r>
    </w:p>
    <w:p w14:paraId="3F7188C9" w14:textId="203A013E" w:rsidR="005667AD" w:rsidRDefault="005667AD" w:rsidP="005D20AF">
      <w:pPr>
        <w:pStyle w:val="a5"/>
        <w:widowControl w:val="0"/>
        <w:numPr>
          <w:ilvl w:val="0"/>
          <w:numId w:val="35"/>
        </w:numPr>
        <w:tabs>
          <w:tab w:val="left" w:pos="0"/>
          <w:tab w:val="left" w:pos="1134"/>
        </w:tabs>
        <w:ind w:left="0" w:firstLine="709"/>
        <w:jc w:val="both"/>
        <w:rPr>
          <w:sz w:val="28"/>
          <w:szCs w:val="28"/>
        </w:rPr>
      </w:pPr>
      <w:r>
        <w:rPr>
          <w:sz w:val="28"/>
          <w:szCs w:val="28"/>
        </w:rPr>
        <w:t xml:space="preserve">эффективность проектной части программы </w:t>
      </w:r>
      <w:r w:rsidR="00BC28AB">
        <w:rPr>
          <w:sz w:val="28"/>
          <w:szCs w:val="28"/>
        </w:rPr>
        <w:t xml:space="preserve">– </w:t>
      </w:r>
      <w:r>
        <w:rPr>
          <w:sz w:val="28"/>
          <w:szCs w:val="28"/>
        </w:rPr>
        <w:t>100,00%;</w:t>
      </w:r>
    </w:p>
    <w:p w14:paraId="01994D28" w14:textId="0DB62870" w:rsidR="005667AD" w:rsidRDefault="005667AD" w:rsidP="005D20AF">
      <w:pPr>
        <w:pStyle w:val="a5"/>
        <w:widowControl w:val="0"/>
        <w:numPr>
          <w:ilvl w:val="0"/>
          <w:numId w:val="35"/>
        </w:numPr>
        <w:tabs>
          <w:tab w:val="left" w:pos="1134"/>
        </w:tabs>
        <w:ind w:left="0" w:firstLine="709"/>
        <w:jc w:val="both"/>
        <w:rPr>
          <w:sz w:val="28"/>
          <w:szCs w:val="28"/>
        </w:rPr>
      </w:pPr>
      <w:r>
        <w:rPr>
          <w:sz w:val="28"/>
          <w:szCs w:val="28"/>
        </w:rPr>
        <w:t xml:space="preserve">комплексная оценка эффективности программы </w:t>
      </w:r>
      <w:r w:rsidR="00BC28AB">
        <w:rPr>
          <w:sz w:val="28"/>
          <w:szCs w:val="28"/>
        </w:rPr>
        <w:t xml:space="preserve">– </w:t>
      </w:r>
      <w:r w:rsidR="00AB0619">
        <w:rPr>
          <w:sz w:val="28"/>
          <w:szCs w:val="28"/>
        </w:rPr>
        <w:t>64,73</w:t>
      </w:r>
      <w:r>
        <w:rPr>
          <w:sz w:val="28"/>
          <w:szCs w:val="28"/>
        </w:rPr>
        <w:t>%;</w:t>
      </w:r>
    </w:p>
    <w:p w14:paraId="7131AB9B" w14:textId="38845A15" w:rsidR="005667AD" w:rsidRPr="0021598B" w:rsidRDefault="005667AD" w:rsidP="005D20AF">
      <w:pPr>
        <w:pStyle w:val="a5"/>
        <w:widowControl w:val="0"/>
        <w:numPr>
          <w:ilvl w:val="0"/>
          <w:numId w:val="35"/>
        </w:numPr>
        <w:tabs>
          <w:tab w:val="left" w:pos="1134"/>
        </w:tabs>
        <w:ind w:left="0" w:firstLine="709"/>
        <w:jc w:val="both"/>
        <w:rPr>
          <w:sz w:val="28"/>
          <w:szCs w:val="28"/>
        </w:rPr>
      </w:pPr>
      <w:r>
        <w:rPr>
          <w:sz w:val="28"/>
          <w:szCs w:val="28"/>
        </w:rPr>
        <w:t xml:space="preserve">эффективность программы в целом </w:t>
      </w:r>
      <w:r w:rsidR="004A00CE">
        <w:rPr>
          <w:rFonts w:eastAsiaTheme="minorHAnsi"/>
          <w:sz w:val="28"/>
          <w:szCs w:val="28"/>
        </w:rPr>
        <w:t xml:space="preserve">– </w:t>
      </w:r>
      <w:r>
        <w:rPr>
          <w:sz w:val="28"/>
          <w:szCs w:val="28"/>
        </w:rPr>
        <w:t>неудовлетворительная.</w:t>
      </w:r>
    </w:p>
    <w:p w14:paraId="7881B639" w14:textId="4F1E64B4" w:rsidR="0021598B" w:rsidRDefault="0021598B" w:rsidP="0021598B">
      <w:pPr>
        <w:pStyle w:val="a5"/>
        <w:widowControl w:val="0"/>
        <w:tabs>
          <w:tab w:val="left" w:pos="1134"/>
        </w:tabs>
        <w:ind w:left="0" w:firstLine="709"/>
        <w:jc w:val="both"/>
        <w:rPr>
          <w:sz w:val="28"/>
          <w:szCs w:val="28"/>
        </w:rPr>
      </w:pPr>
      <w:r w:rsidRPr="0021598B">
        <w:rPr>
          <w:sz w:val="28"/>
          <w:szCs w:val="28"/>
        </w:rPr>
        <w:t>В соответствии с пунктом 6.9 Порядка № 1083-п если эффективность реализации муниципальной программы в целом признается неудовлетворительной принимается решение о прекращении реализации муниципальной программы или о внесении изменений в муниципальную программу.</w:t>
      </w:r>
    </w:p>
    <w:p w14:paraId="569AE771" w14:textId="77777777" w:rsidR="00ED0381" w:rsidRDefault="00ED0381" w:rsidP="005667AD">
      <w:pPr>
        <w:tabs>
          <w:tab w:val="left" w:pos="0"/>
        </w:tabs>
        <w:ind w:firstLine="709"/>
        <w:jc w:val="both"/>
        <w:rPr>
          <w:rFonts w:eastAsiaTheme="minorHAnsi"/>
          <w:sz w:val="28"/>
          <w:szCs w:val="28"/>
        </w:rPr>
      </w:pPr>
    </w:p>
    <w:p w14:paraId="16EA321A" w14:textId="77777777" w:rsidR="00877ECD" w:rsidRDefault="00156C9E" w:rsidP="00877ECD">
      <w:pPr>
        <w:pStyle w:val="2"/>
        <w:spacing w:before="0" w:after="0"/>
        <w:jc w:val="center"/>
        <w:rPr>
          <w:rFonts w:ascii="Times New Roman" w:eastAsia="Calibri" w:hAnsi="Times New Roman" w:cs="Times New Roman"/>
          <w:i w:val="0"/>
        </w:rPr>
      </w:pPr>
      <w:bookmarkStart w:id="40" w:name="_Toc196924015"/>
      <w:r w:rsidRPr="005667AD">
        <w:rPr>
          <w:rFonts w:ascii="Times New Roman" w:hAnsi="Times New Roman" w:cs="Times New Roman"/>
          <w:i w:val="0"/>
        </w:rPr>
        <w:t>3.1.</w:t>
      </w:r>
      <w:r w:rsidR="00D82EFF">
        <w:rPr>
          <w:rFonts w:ascii="Times New Roman" w:hAnsi="Times New Roman" w:cs="Times New Roman"/>
          <w:i w:val="0"/>
        </w:rPr>
        <w:t>7</w:t>
      </w:r>
      <w:r w:rsidR="006C1345" w:rsidRPr="005667AD">
        <w:rPr>
          <w:rFonts w:ascii="Times New Roman" w:hAnsi="Times New Roman" w:cs="Times New Roman"/>
          <w:i w:val="0"/>
        </w:rPr>
        <w:t>.</w:t>
      </w:r>
      <w:r w:rsidRPr="005667AD">
        <w:rPr>
          <w:rFonts w:ascii="Times New Roman" w:hAnsi="Times New Roman" w:cs="Times New Roman"/>
          <w:i w:val="0"/>
        </w:rPr>
        <w:t xml:space="preserve"> </w:t>
      </w:r>
      <w:bookmarkStart w:id="41" w:name="_Hlk180483039"/>
      <w:r w:rsidR="002E3032" w:rsidRPr="005667AD">
        <w:rPr>
          <w:rFonts w:ascii="Times New Roman" w:hAnsi="Times New Roman" w:cs="Times New Roman"/>
          <w:i w:val="0"/>
        </w:rPr>
        <w:t>Муниципальная программа</w:t>
      </w:r>
      <w:bookmarkStart w:id="42" w:name="_Hlk133337463"/>
      <w:r w:rsidR="008A1A96" w:rsidRPr="005667AD">
        <w:rPr>
          <w:rFonts w:ascii="Times New Roman" w:hAnsi="Times New Roman" w:cs="Times New Roman"/>
          <w:i w:val="0"/>
        </w:rPr>
        <w:t xml:space="preserve"> </w:t>
      </w:r>
      <w:r w:rsidR="002E3032" w:rsidRPr="005667AD">
        <w:rPr>
          <w:rFonts w:ascii="Times New Roman" w:hAnsi="Times New Roman" w:cs="Times New Roman"/>
          <w:i w:val="0"/>
        </w:rPr>
        <w:t>«</w:t>
      </w:r>
      <w:r w:rsidR="005667AD" w:rsidRPr="005667AD">
        <w:rPr>
          <w:rFonts w:ascii="Times New Roman" w:eastAsia="Calibri" w:hAnsi="Times New Roman" w:cs="Times New Roman"/>
          <w:i w:val="0"/>
        </w:rPr>
        <w:t>Формирование современной городской среды на территории муниципального образования «город Оренбург»</w:t>
      </w:r>
      <w:bookmarkEnd w:id="40"/>
      <w:r w:rsidR="005667AD" w:rsidRPr="005667AD">
        <w:rPr>
          <w:rFonts w:ascii="Times New Roman" w:eastAsia="Calibri" w:hAnsi="Times New Roman" w:cs="Times New Roman"/>
          <w:i w:val="0"/>
        </w:rPr>
        <w:t xml:space="preserve"> </w:t>
      </w:r>
    </w:p>
    <w:p w14:paraId="2BE07275" w14:textId="2E8A9E5D" w:rsidR="005667AD" w:rsidRPr="009C6496" w:rsidRDefault="005667AD" w:rsidP="009C6496">
      <w:pPr>
        <w:jc w:val="center"/>
        <w:rPr>
          <w:b/>
          <w:bCs/>
          <w:i/>
          <w:sz w:val="28"/>
          <w:szCs w:val="28"/>
        </w:rPr>
      </w:pPr>
      <w:r w:rsidRPr="009C6496">
        <w:rPr>
          <w:rFonts w:eastAsia="Calibri"/>
          <w:b/>
          <w:bCs/>
          <w:sz w:val="28"/>
          <w:szCs w:val="28"/>
        </w:rPr>
        <w:t>на 2018 - 202</w:t>
      </w:r>
      <w:r w:rsidR="00C10031" w:rsidRPr="009C6496">
        <w:rPr>
          <w:rFonts w:eastAsia="Calibri"/>
          <w:b/>
          <w:bCs/>
          <w:sz w:val="28"/>
          <w:szCs w:val="28"/>
        </w:rPr>
        <w:t>9</w:t>
      </w:r>
      <w:r w:rsidRPr="009C6496">
        <w:rPr>
          <w:rFonts w:eastAsia="Calibri"/>
          <w:b/>
          <w:bCs/>
          <w:sz w:val="28"/>
          <w:szCs w:val="28"/>
        </w:rPr>
        <w:t xml:space="preserve"> годы</w:t>
      </w:r>
      <w:r w:rsidR="002E3032" w:rsidRPr="009C6496">
        <w:rPr>
          <w:b/>
          <w:bCs/>
          <w:sz w:val="28"/>
          <w:szCs w:val="28"/>
        </w:rPr>
        <w:t>»</w:t>
      </w:r>
      <w:bookmarkEnd w:id="41"/>
    </w:p>
    <w:p w14:paraId="004E2818" w14:textId="77777777" w:rsidR="005667AD" w:rsidRDefault="005667AD" w:rsidP="005667AD">
      <w:pPr>
        <w:rPr>
          <w:sz w:val="16"/>
          <w:szCs w:val="16"/>
        </w:rPr>
      </w:pPr>
    </w:p>
    <w:p w14:paraId="45B36057" w14:textId="58E25C17" w:rsidR="0073334E" w:rsidRPr="0073334E" w:rsidRDefault="005667AD" w:rsidP="0073334E">
      <w:pPr>
        <w:widowControl w:val="0"/>
        <w:tabs>
          <w:tab w:val="left" w:pos="1134"/>
        </w:tabs>
        <w:ind w:firstLine="709"/>
        <w:jc w:val="both"/>
        <w:rPr>
          <w:sz w:val="28"/>
          <w:szCs w:val="28"/>
        </w:rPr>
      </w:pPr>
      <w:r>
        <w:rPr>
          <w:sz w:val="28"/>
          <w:szCs w:val="28"/>
        </w:rPr>
        <w:t>Согласно</w:t>
      </w:r>
      <w:r w:rsidR="0073334E">
        <w:rPr>
          <w:sz w:val="28"/>
          <w:szCs w:val="28"/>
        </w:rPr>
        <w:t xml:space="preserve"> </w:t>
      </w:r>
      <w:r w:rsidR="0073334E" w:rsidRPr="0073334E">
        <w:rPr>
          <w:sz w:val="28"/>
          <w:szCs w:val="28"/>
        </w:rPr>
        <w:t>преамбуле постановления Администрации города Оренбурга от 30.03.2018 № 1010-п «Об утверждении муниципальной программы «Формирование современной городской среды на территории муниципального образования «город Оренбург» на 2018-2025 годы» в рамках реализации приоритетного проекта «Формирование комфортной городской среды» муниципальная программа разработана в соответствии с постановлением Правительства Российской Федерации от 10.02.2017 № 169 «Об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постановлением Правительства Российской Федерации от 30.12.2017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 приказом Министерства строительства и жилищно-коммунального хозяйства Российской Федерации от 18.03.2019 № 162/пр «Об утверждении методических рекомендаций по подготовке государственных программ формирования современной городской среды в рамках реализации федерального проекта «Формирование комфортной городской среды», постановлением Правительства Оренбургской области от 28.09.2017 № 696-пп «Об утверждении государственной программы «Формирование комфортной городской среды в Оренбургской области».</w:t>
      </w:r>
    </w:p>
    <w:p w14:paraId="0D83C998" w14:textId="77777777" w:rsidR="0073334E" w:rsidRPr="0073334E" w:rsidRDefault="0073334E" w:rsidP="0073334E">
      <w:pPr>
        <w:ind w:firstLine="709"/>
        <w:jc w:val="both"/>
        <w:rPr>
          <w:sz w:val="28"/>
          <w:szCs w:val="28"/>
        </w:rPr>
      </w:pPr>
      <w:r w:rsidRPr="0073334E">
        <w:rPr>
          <w:sz w:val="28"/>
          <w:szCs w:val="28"/>
        </w:rPr>
        <w:t>Перечисленные в преамбуле указанного постановления Администрации города Оренбурга нормативные правовые акты устанавливают общие требования к содержанию программы и разработаны в целях оказания методологического содействия, в том числе по формированию адресного перечня и порядку выбора территории для включения в муниципальную программу.</w:t>
      </w:r>
    </w:p>
    <w:p w14:paraId="13D9737C" w14:textId="77777777" w:rsidR="0073334E" w:rsidRPr="0073334E" w:rsidRDefault="0073334E" w:rsidP="0073334E">
      <w:pPr>
        <w:ind w:firstLine="709"/>
        <w:jc w:val="both"/>
        <w:rPr>
          <w:sz w:val="28"/>
          <w:szCs w:val="28"/>
        </w:rPr>
      </w:pPr>
      <w:r w:rsidRPr="0073334E">
        <w:rPr>
          <w:sz w:val="28"/>
          <w:szCs w:val="28"/>
        </w:rPr>
        <w:t xml:space="preserve">Содержание муниципальной программы не соответствует ни требованиям, установленным в нормативных правовых актах, перечисленных в преамбуле программы, ни требованиям, установленным Порядком № 1083-п. </w:t>
      </w:r>
    </w:p>
    <w:p w14:paraId="1830166B" w14:textId="77777777" w:rsidR="0073334E" w:rsidRPr="0073334E" w:rsidRDefault="0073334E" w:rsidP="0073334E">
      <w:pPr>
        <w:autoSpaceDE w:val="0"/>
        <w:autoSpaceDN w:val="0"/>
        <w:adjustRightInd w:val="0"/>
        <w:ind w:firstLine="709"/>
        <w:jc w:val="both"/>
        <w:rPr>
          <w:sz w:val="28"/>
          <w:szCs w:val="28"/>
        </w:rPr>
      </w:pPr>
      <w:r w:rsidRPr="0073334E">
        <w:rPr>
          <w:sz w:val="28"/>
          <w:szCs w:val="28"/>
        </w:rPr>
        <w:t>Целью программы является «Создание механизмов развития современной городской среды, комплексного развития на территории муниципального образования «город Оренбург» с учетом индекса качества городской среды».</w:t>
      </w:r>
    </w:p>
    <w:p w14:paraId="07D8CD75" w14:textId="77777777" w:rsidR="0073334E" w:rsidRPr="0073334E" w:rsidRDefault="0073334E" w:rsidP="0073334E">
      <w:pPr>
        <w:tabs>
          <w:tab w:val="left" w:pos="993"/>
          <w:tab w:val="left" w:pos="1134"/>
        </w:tabs>
        <w:autoSpaceDE w:val="0"/>
        <w:autoSpaceDN w:val="0"/>
        <w:adjustRightInd w:val="0"/>
        <w:spacing w:line="20" w:lineRule="atLeast"/>
        <w:ind w:firstLine="709"/>
        <w:jc w:val="both"/>
        <w:rPr>
          <w:sz w:val="28"/>
          <w:szCs w:val="28"/>
        </w:rPr>
      </w:pPr>
      <w:r w:rsidRPr="0073334E">
        <w:rPr>
          <w:sz w:val="28"/>
          <w:szCs w:val="28"/>
        </w:rPr>
        <w:t>Период реализации программы: 2018-2029 годы.</w:t>
      </w:r>
    </w:p>
    <w:p w14:paraId="234EB907" w14:textId="77777777" w:rsidR="0073334E" w:rsidRPr="0073334E" w:rsidRDefault="0073334E" w:rsidP="0073334E">
      <w:pPr>
        <w:widowControl w:val="0"/>
        <w:tabs>
          <w:tab w:val="left" w:pos="1134"/>
        </w:tabs>
        <w:ind w:firstLine="709"/>
        <w:jc w:val="both"/>
        <w:rPr>
          <w:sz w:val="28"/>
          <w:szCs w:val="28"/>
        </w:rPr>
      </w:pPr>
      <w:r w:rsidRPr="0073334E">
        <w:rPr>
          <w:sz w:val="28"/>
          <w:szCs w:val="28"/>
        </w:rPr>
        <w:t>Ответственным исполнителем программы является ДГиЗО.</w:t>
      </w:r>
    </w:p>
    <w:p w14:paraId="1E1D0BE0" w14:textId="77777777" w:rsidR="0073334E" w:rsidRPr="0073334E" w:rsidRDefault="0073334E" w:rsidP="0073334E">
      <w:pPr>
        <w:widowControl w:val="0"/>
        <w:tabs>
          <w:tab w:val="left" w:pos="1134"/>
        </w:tabs>
        <w:ind w:firstLine="709"/>
        <w:jc w:val="both"/>
        <w:rPr>
          <w:sz w:val="28"/>
          <w:szCs w:val="28"/>
        </w:rPr>
      </w:pPr>
      <w:r w:rsidRPr="0073334E">
        <w:rPr>
          <w:sz w:val="28"/>
          <w:szCs w:val="28"/>
        </w:rPr>
        <w:t>Соисполнители муниципальной программы: УЖКХ, Администрация города Оренбурга и Администрация Северного округа города Оренбурга.</w:t>
      </w:r>
    </w:p>
    <w:p w14:paraId="5B5D4B0B" w14:textId="77777777" w:rsidR="0073334E" w:rsidRPr="0073334E" w:rsidRDefault="0073334E" w:rsidP="0073334E">
      <w:pPr>
        <w:widowControl w:val="0"/>
        <w:tabs>
          <w:tab w:val="left" w:pos="1134"/>
        </w:tabs>
        <w:ind w:firstLine="709"/>
        <w:jc w:val="both"/>
        <w:rPr>
          <w:sz w:val="28"/>
          <w:szCs w:val="28"/>
        </w:rPr>
      </w:pPr>
      <w:r w:rsidRPr="0073334E">
        <w:rPr>
          <w:sz w:val="28"/>
          <w:szCs w:val="28"/>
        </w:rPr>
        <w:t>В соответствии с ведомственной структурой бюджетные ассигнования по программе утверждены ДГиЗО и Администрации Северного округа.</w:t>
      </w:r>
    </w:p>
    <w:p w14:paraId="2514C774" w14:textId="77777777" w:rsidR="0073334E" w:rsidRPr="0073334E" w:rsidRDefault="0073334E" w:rsidP="0073334E">
      <w:pPr>
        <w:autoSpaceDE w:val="0"/>
        <w:autoSpaceDN w:val="0"/>
        <w:adjustRightInd w:val="0"/>
        <w:spacing w:after="120"/>
        <w:ind w:firstLine="709"/>
        <w:jc w:val="both"/>
        <w:rPr>
          <w:sz w:val="28"/>
          <w:szCs w:val="28"/>
        </w:rPr>
      </w:pPr>
      <w:r w:rsidRPr="0073334E">
        <w:rPr>
          <w:sz w:val="28"/>
          <w:szCs w:val="28"/>
        </w:rPr>
        <w:t>Сведения об объемах программных расходов в разрезе структурных элементов представлены в следующей таблице.</w:t>
      </w:r>
    </w:p>
    <w:p w14:paraId="29347A8B" w14:textId="67AA7FF3" w:rsidR="0073334E" w:rsidRPr="0073334E" w:rsidRDefault="0073334E" w:rsidP="0073334E">
      <w:pPr>
        <w:jc w:val="right"/>
        <w:rPr>
          <w:sz w:val="20"/>
          <w:szCs w:val="20"/>
        </w:rPr>
      </w:pPr>
      <w:r w:rsidRPr="0073334E">
        <w:rPr>
          <w:sz w:val="20"/>
          <w:szCs w:val="20"/>
        </w:rPr>
        <w:t>(тыс. рублей)</w:t>
      </w:r>
    </w:p>
    <w:tbl>
      <w:tblPr>
        <w:tblW w:w="10197" w:type="dxa"/>
        <w:tblInd w:w="1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101"/>
        <w:gridCol w:w="1276"/>
        <w:gridCol w:w="992"/>
        <w:gridCol w:w="993"/>
        <w:gridCol w:w="992"/>
        <w:gridCol w:w="808"/>
        <w:gridCol w:w="1035"/>
      </w:tblGrid>
      <w:tr w:rsidR="0073334E" w:rsidRPr="0073334E" w14:paraId="34928D1E" w14:textId="77777777" w:rsidTr="003D721F">
        <w:tc>
          <w:tcPr>
            <w:tcW w:w="4101" w:type="dxa"/>
            <w:vMerge w:val="restart"/>
            <w:shd w:val="clear" w:color="000000" w:fill="DCE6F1"/>
            <w:vAlign w:val="center"/>
            <w:hideMark/>
          </w:tcPr>
          <w:p w14:paraId="5D4DF252" w14:textId="77777777" w:rsidR="0073334E" w:rsidRPr="0073334E" w:rsidRDefault="0073334E" w:rsidP="0073334E">
            <w:pPr>
              <w:jc w:val="center"/>
              <w:rPr>
                <w:sz w:val="16"/>
                <w:szCs w:val="16"/>
              </w:rPr>
            </w:pPr>
            <w:r w:rsidRPr="0073334E">
              <w:rPr>
                <w:sz w:val="16"/>
                <w:szCs w:val="16"/>
              </w:rPr>
              <w:t>Наименование структурного элемента</w:t>
            </w:r>
          </w:p>
        </w:tc>
        <w:tc>
          <w:tcPr>
            <w:tcW w:w="1276" w:type="dxa"/>
            <w:vMerge w:val="restart"/>
            <w:shd w:val="clear" w:color="000000" w:fill="DCE6F1"/>
            <w:vAlign w:val="center"/>
            <w:hideMark/>
          </w:tcPr>
          <w:p w14:paraId="12562D1A" w14:textId="77777777" w:rsidR="0073334E" w:rsidRPr="0073334E" w:rsidRDefault="0073334E" w:rsidP="0073334E">
            <w:pPr>
              <w:jc w:val="center"/>
              <w:rPr>
                <w:sz w:val="16"/>
                <w:szCs w:val="16"/>
              </w:rPr>
            </w:pPr>
            <w:r w:rsidRPr="0073334E">
              <w:rPr>
                <w:sz w:val="16"/>
                <w:szCs w:val="16"/>
              </w:rPr>
              <w:t>Утверждено первоначально на 01.01.2024</w:t>
            </w:r>
          </w:p>
        </w:tc>
        <w:tc>
          <w:tcPr>
            <w:tcW w:w="1985" w:type="dxa"/>
            <w:gridSpan w:val="2"/>
            <w:shd w:val="clear" w:color="000000" w:fill="DCE6F1"/>
            <w:vAlign w:val="center"/>
            <w:hideMark/>
          </w:tcPr>
          <w:p w14:paraId="0F0CF4D9" w14:textId="77777777" w:rsidR="0073334E" w:rsidRPr="0073334E" w:rsidRDefault="0073334E" w:rsidP="0073334E">
            <w:pPr>
              <w:jc w:val="center"/>
              <w:rPr>
                <w:sz w:val="16"/>
                <w:szCs w:val="16"/>
              </w:rPr>
            </w:pPr>
            <w:r w:rsidRPr="0073334E">
              <w:rPr>
                <w:sz w:val="16"/>
                <w:szCs w:val="16"/>
              </w:rPr>
              <w:t>Утверждено на 31.12.2024</w:t>
            </w:r>
          </w:p>
        </w:tc>
        <w:tc>
          <w:tcPr>
            <w:tcW w:w="1800" w:type="dxa"/>
            <w:gridSpan w:val="2"/>
            <w:shd w:val="clear" w:color="000000" w:fill="DCE6F1"/>
            <w:vAlign w:val="center"/>
            <w:hideMark/>
          </w:tcPr>
          <w:p w14:paraId="7F19D75C" w14:textId="77777777" w:rsidR="0073334E" w:rsidRPr="0073334E" w:rsidRDefault="0073334E" w:rsidP="0073334E">
            <w:pPr>
              <w:jc w:val="center"/>
              <w:rPr>
                <w:sz w:val="16"/>
                <w:szCs w:val="16"/>
              </w:rPr>
            </w:pPr>
            <w:r w:rsidRPr="0073334E">
              <w:rPr>
                <w:sz w:val="16"/>
                <w:szCs w:val="16"/>
              </w:rPr>
              <w:t>Исполнено в 2024 году</w:t>
            </w:r>
          </w:p>
        </w:tc>
        <w:tc>
          <w:tcPr>
            <w:tcW w:w="1035" w:type="dxa"/>
            <w:vMerge w:val="restart"/>
            <w:shd w:val="clear" w:color="000000" w:fill="DCE6F1"/>
            <w:vAlign w:val="center"/>
            <w:hideMark/>
          </w:tcPr>
          <w:p w14:paraId="1D67DCE9" w14:textId="77777777" w:rsidR="0073334E" w:rsidRPr="0073334E" w:rsidRDefault="0073334E" w:rsidP="0073334E">
            <w:pPr>
              <w:jc w:val="center"/>
              <w:rPr>
                <w:sz w:val="16"/>
                <w:szCs w:val="16"/>
              </w:rPr>
            </w:pPr>
            <w:r w:rsidRPr="0073334E">
              <w:rPr>
                <w:sz w:val="16"/>
                <w:szCs w:val="16"/>
              </w:rPr>
              <w:t>Исполнено в 2023 году (справочно)</w:t>
            </w:r>
          </w:p>
        </w:tc>
      </w:tr>
      <w:tr w:rsidR="0073334E" w:rsidRPr="0073334E" w14:paraId="7F6EF4BD" w14:textId="77777777" w:rsidTr="003D721F">
        <w:tc>
          <w:tcPr>
            <w:tcW w:w="4101" w:type="dxa"/>
            <w:vMerge/>
            <w:vAlign w:val="center"/>
            <w:hideMark/>
          </w:tcPr>
          <w:p w14:paraId="753C93C2" w14:textId="77777777" w:rsidR="0073334E" w:rsidRPr="0073334E" w:rsidRDefault="0073334E" w:rsidP="0073334E">
            <w:pPr>
              <w:rPr>
                <w:sz w:val="16"/>
                <w:szCs w:val="16"/>
              </w:rPr>
            </w:pPr>
          </w:p>
        </w:tc>
        <w:tc>
          <w:tcPr>
            <w:tcW w:w="1276" w:type="dxa"/>
            <w:vMerge/>
            <w:vAlign w:val="center"/>
            <w:hideMark/>
          </w:tcPr>
          <w:p w14:paraId="2FFD6DD7" w14:textId="77777777" w:rsidR="0073334E" w:rsidRPr="0073334E" w:rsidRDefault="0073334E" w:rsidP="0073334E">
            <w:pPr>
              <w:rPr>
                <w:sz w:val="16"/>
                <w:szCs w:val="16"/>
              </w:rPr>
            </w:pPr>
          </w:p>
        </w:tc>
        <w:tc>
          <w:tcPr>
            <w:tcW w:w="992" w:type="dxa"/>
            <w:shd w:val="clear" w:color="000000" w:fill="DBE5F1"/>
            <w:vAlign w:val="center"/>
            <w:hideMark/>
          </w:tcPr>
          <w:p w14:paraId="286BAE65" w14:textId="77777777" w:rsidR="0073334E" w:rsidRPr="0073334E" w:rsidRDefault="0073334E" w:rsidP="0073334E">
            <w:pPr>
              <w:jc w:val="center"/>
              <w:rPr>
                <w:sz w:val="16"/>
                <w:szCs w:val="16"/>
              </w:rPr>
            </w:pPr>
            <w:r w:rsidRPr="0073334E">
              <w:rPr>
                <w:sz w:val="16"/>
                <w:szCs w:val="16"/>
              </w:rPr>
              <w:t>РОГС</w:t>
            </w:r>
          </w:p>
        </w:tc>
        <w:tc>
          <w:tcPr>
            <w:tcW w:w="993" w:type="dxa"/>
            <w:shd w:val="clear" w:color="000000" w:fill="DBE5F1"/>
            <w:vAlign w:val="center"/>
            <w:hideMark/>
          </w:tcPr>
          <w:p w14:paraId="460E11A3" w14:textId="77777777" w:rsidR="0073334E" w:rsidRPr="0073334E" w:rsidRDefault="0073334E" w:rsidP="0073334E">
            <w:pPr>
              <w:jc w:val="center"/>
              <w:rPr>
                <w:sz w:val="16"/>
                <w:szCs w:val="16"/>
              </w:rPr>
            </w:pPr>
            <w:r w:rsidRPr="0073334E">
              <w:rPr>
                <w:sz w:val="16"/>
                <w:szCs w:val="16"/>
              </w:rPr>
              <w:t>СБР</w:t>
            </w:r>
          </w:p>
        </w:tc>
        <w:tc>
          <w:tcPr>
            <w:tcW w:w="992" w:type="dxa"/>
            <w:shd w:val="clear" w:color="000000" w:fill="DCE6F1"/>
            <w:vAlign w:val="center"/>
            <w:hideMark/>
          </w:tcPr>
          <w:p w14:paraId="24C775DB" w14:textId="77777777" w:rsidR="0073334E" w:rsidRPr="0073334E" w:rsidRDefault="0073334E" w:rsidP="0073334E">
            <w:pPr>
              <w:jc w:val="center"/>
              <w:rPr>
                <w:sz w:val="16"/>
                <w:szCs w:val="16"/>
              </w:rPr>
            </w:pPr>
            <w:r w:rsidRPr="0073334E">
              <w:rPr>
                <w:sz w:val="16"/>
                <w:szCs w:val="16"/>
              </w:rPr>
              <w:t>сумма</w:t>
            </w:r>
          </w:p>
        </w:tc>
        <w:tc>
          <w:tcPr>
            <w:tcW w:w="808" w:type="dxa"/>
            <w:shd w:val="clear" w:color="000000" w:fill="DCE6F1"/>
            <w:vAlign w:val="center"/>
            <w:hideMark/>
          </w:tcPr>
          <w:p w14:paraId="13010BA8" w14:textId="561C489D" w:rsidR="0073334E" w:rsidRPr="0073334E" w:rsidRDefault="0073334E" w:rsidP="0073334E">
            <w:pPr>
              <w:jc w:val="center"/>
              <w:rPr>
                <w:sz w:val="16"/>
                <w:szCs w:val="16"/>
              </w:rPr>
            </w:pPr>
            <w:r w:rsidRPr="0073334E">
              <w:rPr>
                <w:sz w:val="16"/>
                <w:szCs w:val="16"/>
              </w:rPr>
              <w:t>% (гр.5</w:t>
            </w:r>
            <w:r w:rsidR="003D721F">
              <w:rPr>
                <w:sz w:val="16"/>
                <w:szCs w:val="16"/>
              </w:rPr>
              <w:t xml:space="preserve"> </w:t>
            </w:r>
            <w:r w:rsidRPr="0073334E">
              <w:rPr>
                <w:sz w:val="16"/>
                <w:szCs w:val="16"/>
              </w:rPr>
              <w:t>/гр.4)</w:t>
            </w:r>
          </w:p>
        </w:tc>
        <w:tc>
          <w:tcPr>
            <w:tcW w:w="1035" w:type="dxa"/>
            <w:vMerge/>
            <w:vAlign w:val="center"/>
            <w:hideMark/>
          </w:tcPr>
          <w:p w14:paraId="2A28EF3E" w14:textId="77777777" w:rsidR="0073334E" w:rsidRPr="0073334E" w:rsidRDefault="0073334E" w:rsidP="0073334E">
            <w:pPr>
              <w:rPr>
                <w:sz w:val="16"/>
                <w:szCs w:val="16"/>
              </w:rPr>
            </w:pPr>
          </w:p>
        </w:tc>
      </w:tr>
      <w:tr w:rsidR="0073334E" w:rsidRPr="0073334E" w14:paraId="1C412325" w14:textId="77777777" w:rsidTr="003D721F">
        <w:tc>
          <w:tcPr>
            <w:tcW w:w="4101" w:type="dxa"/>
            <w:shd w:val="clear" w:color="000000" w:fill="FFFFFF"/>
            <w:vAlign w:val="center"/>
            <w:hideMark/>
          </w:tcPr>
          <w:p w14:paraId="5EAFE0FB" w14:textId="77777777" w:rsidR="0073334E" w:rsidRPr="0073334E" w:rsidRDefault="0073334E" w:rsidP="0073334E">
            <w:pPr>
              <w:jc w:val="center"/>
              <w:rPr>
                <w:sz w:val="16"/>
                <w:szCs w:val="16"/>
              </w:rPr>
            </w:pPr>
            <w:r w:rsidRPr="0073334E">
              <w:rPr>
                <w:sz w:val="16"/>
                <w:szCs w:val="16"/>
              </w:rPr>
              <w:t>1</w:t>
            </w:r>
          </w:p>
        </w:tc>
        <w:tc>
          <w:tcPr>
            <w:tcW w:w="1276" w:type="dxa"/>
            <w:shd w:val="clear" w:color="000000" w:fill="FFFFFF"/>
            <w:noWrap/>
            <w:vAlign w:val="center"/>
            <w:hideMark/>
          </w:tcPr>
          <w:p w14:paraId="1C56F3CC" w14:textId="77777777" w:rsidR="0073334E" w:rsidRPr="0073334E" w:rsidRDefault="0073334E" w:rsidP="0073334E">
            <w:pPr>
              <w:jc w:val="center"/>
              <w:rPr>
                <w:sz w:val="16"/>
                <w:szCs w:val="16"/>
              </w:rPr>
            </w:pPr>
            <w:r w:rsidRPr="0073334E">
              <w:rPr>
                <w:sz w:val="16"/>
                <w:szCs w:val="16"/>
              </w:rPr>
              <w:t>2</w:t>
            </w:r>
          </w:p>
        </w:tc>
        <w:tc>
          <w:tcPr>
            <w:tcW w:w="992" w:type="dxa"/>
            <w:shd w:val="clear" w:color="000000" w:fill="FFFFFF"/>
            <w:noWrap/>
            <w:vAlign w:val="center"/>
            <w:hideMark/>
          </w:tcPr>
          <w:p w14:paraId="4ED3A131" w14:textId="77777777" w:rsidR="0073334E" w:rsidRPr="0073334E" w:rsidRDefault="0073334E" w:rsidP="0073334E">
            <w:pPr>
              <w:jc w:val="center"/>
              <w:rPr>
                <w:sz w:val="16"/>
                <w:szCs w:val="16"/>
              </w:rPr>
            </w:pPr>
            <w:r w:rsidRPr="0073334E">
              <w:rPr>
                <w:sz w:val="16"/>
                <w:szCs w:val="16"/>
              </w:rPr>
              <w:t>3</w:t>
            </w:r>
          </w:p>
        </w:tc>
        <w:tc>
          <w:tcPr>
            <w:tcW w:w="993" w:type="dxa"/>
            <w:shd w:val="clear" w:color="000000" w:fill="FFFFFF"/>
            <w:noWrap/>
            <w:vAlign w:val="center"/>
            <w:hideMark/>
          </w:tcPr>
          <w:p w14:paraId="27DBA49A" w14:textId="77777777" w:rsidR="0073334E" w:rsidRPr="0073334E" w:rsidRDefault="0073334E" w:rsidP="0073334E">
            <w:pPr>
              <w:jc w:val="center"/>
              <w:rPr>
                <w:sz w:val="16"/>
                <w:szCs w:val="16"/>
              </w:rPr>
            </w:pPr>
            <w:r w:rsidRPr="0073334E">
              <w:rPr>
                <w:sz w:val="16"/>
                <w:szCs w:val="16"/>
              </w:rPr>
              <w:t>4</w:t>
            </w:r>
          </w:p>
        </w:tc>
        <w:tc>
          <w:tcPr>
            <w:tcW w:w="992" w:type="dxa"/>
            <w:shd w:val="clear" w:color="000000" w:fill="FFFFFF"/>
            <w:noWrap/>
            <w:vAlign w:val="center"/>
            <w:hideMark/>
          </w:tcPr>
          <w:p w14:paraId="30466C95" w14:textId="77777777" w:rsidR="0073334E" w:rsidRPr="0073334E" w:rsidRDefault="0073334E" w:rsidP="0073334E">
            <w:pPr>
              <w:jc w:val="center"/>
              <w:rPr>
                <w:sz w:val="16"/>
                <w:szCs w:val="16"/>
              </w:rPr>
            </w:pPr>
            <w:r w:rsidRPr="0073334E">
              <w:rPr>
                <w:sz w:val="16"/>
                <w:szCs w:val="16"/>
              </w:rPr>
              <w:t>5</w:t>
            </w:r>
          </w:p>
        </w:tc>
        <w:tc>
          <w:tcPr>
            <w:tcW w:w="808" w:type="dxa"/>
            <w:shd w:val="clear" w:color="auto" w:fill="auto"/>
            <w:vAlign w:val="center"/>
            <w:hideMark/>
          </w:tcPr>
          <w:p w14:paraId="18C0524B" w14:textId="77777777" w:rsidR="0073334E" w:rsidRPr="0073334E" w:rsidRDefault="0073334E" w:rsidP="0073334E">
            <w:pPr>
              <w:jc w:val="center"/>
              <w:rPr>
                <w:color w:val="000000"/>
                <w:sz w:val="16"/>
                <w:szCs w:val="16"/>
              </w:rPr>
            </w:pPr>
            <w:r w:rsidRPr="0073334E">
              <w:rPr>
                <w:color w:val="000000"/>
                <w:sz w:val="16"/>
                <w:szCs w:val="16"/>
              </w:rPr>
              <w:t>6</w:t>
            </w:r>
          </w:p>
        </w:tc>
        <w:tc>
          <w:tcPr>
            <w:tcW w:w="1035" w:type="dxa"/>
            <w:shd w:val="clear" w:color="auto" w:fill="auto"/>
            <w:noWrap/>
            <w:vAlign w:val="center"/>
            <w:hideMark/>
          </w:tcPr>
          <w:p w14:paraId="2521C9A2" w14:textId="77777777" w:rsidR="0073334E" w:rsidRPr="0073334E" w:rsidRDefault="0073334E" w:rsidP="0073334E">
            <w:pPr>
              <w:jc w:val="center"/>
              <w:rPr>
                <w:sz w:val="16"/>
                <w:szCs w:val="16"/>
              </w:rPr>
            </w:pPr>
            <w:r w:rsidRPr="0073334E">
              <w:rPr>
                <w:sz w:val="16"/>
                <w:szCs w:val="16"/>
              </w:rPr>
              <w:t>7</w:t>
            </w:r>
          </w:p>
        </w:tc>
      </w:tr>
      <w:tr w:rsidR="0073334E" w:rsidRPr="0073334E" w14:paraId="78034B9D" w14:textId="77777777" w:rsidTr="003D721F">
        <w:tc>
          <w:tcPr>
            <w:tcW w:w="4101" w:type="dxa"/>
            <w:shd w:val="clear" w:color="000000" w:fill="FFFFFF"/>
            <w:vAlign w:val="center"/>
            <w:hideMark/>
          </w:tcPr>
          <w:p w14:paraId="09EE0D60" w14:textId="77777777" w:rsidR="0073334E" w:rsidRPr="0073334E" w:rsidRDefault="0073334E" w:rsidP="0073334E">
            <w:pPr>
              <w:jc w:val="both"/>
              <w:rPr>
                <w:sz w:val="16"/>
                <w:szCs w:val="16"/>
              </w:rPr>
            </w:pPr>
            <w:r w:rsidRPr="0073334E">
              <w:rPr>
                <w:sz w:val="16"/>
                <w:szCs w:val="16"/>
              </w:rPr>
              <w:t>Региональный проект «Формирование комфортной городской среды»</w:t>
            </w:r>
          </w:p>
        </w:tc>
        <w:tc>
          <w:tcPr>
            <w:tcW w:w="1276" w:type="dxa"/>
            <w:shd w:val="clear" w:color="000000" w:fill="FFFFFF"/>
            <w:noWrap/>
            <w:vAlign w:val="center"/>
            <w:hideMark/>
          </w:tcPr>
          <w:p w14:paraId="0C83C191" w14:textId="77777777" w:rsidR="0073334E" w:rsidRPr="0073334E" w:rsidRDefault="0073334E" w:rsidP="0073334E">
            <w:pPr>
              <w:jc w:val="right"/>
              <w:rPr>
                <w:sz w:val="16"/>
                <w:szCs w:val="16"/>
              </w:rPr>
            </w:pPr>
            <w:r w:rsidRPr="0073334E">
              <w:rPr>
                <w:sz w:val="16"/>
                <w:szCs w:val="16"/>
              </w:rPr>
              <w:t>237 820,4</w:t>
            </w:r>
          </w:p>
        </w:tc>
        <w:tc>
          <w:tcPr>
            <w:tcW w:w="992" w:type="dxa"/>
            <w:shd w:val="clear" w:color="000000" w:fill="FFFFFF"/>
            <w:noWrap/>
            <w:vAlign w:val="center"/>
            <w:hideMark/>
          </w:tcPr>
          <w:p w14:paraId="35A5992A" w14:textId="77777777" w:rsidR="0073334E" w:rsidRPr="0073334E" w:rsidRDefault="0073334E" w:rsidP="0073334E">
            <w:pPr>
              <w:jc w:val="right"/>
              <w:rPr>
                <w:sz w:val="16"/>
                <w:szCs w:val="16"/>
              </w:rPr>
            </w:pPr>
            <w:r w:rsidRPr="0073334E">
              <w:rPr>
                <w:sz w:val="16"/>
                <w:szCs w:val="16"/>
              </w:rPr>
              <w:t>272 298,5</w:t>
            </w:r>
          </w:p>
        </w:tc>
        <w:tc>
          <w:tcPr>
            <w:tcW w:w="993" w:type="dxa"/>
            <w:shd w:val="clear" w:color="000000" w:fill="FFFFFF"/>
            <w:noWrap/>
            <w:vAlign w:val="center"/>
            <w:hideMark/>
          </w:tcPr>
          <w:p w14:paraId="2CF1B0A8" w14:textId="77777777" w:rsidR="0073334E" w:rsidRPr="0073334E" w:rsidRDefault="0073334E" w:rsidP="0073334E">
            <w:pPr>
              <w:jc w:val="right"/>
              <w:rPr>
                <w:sz w:val="16"/>
                <w:szCs w:val="16"/>
              </w:rPr>
            </w:pPr>
            <w:r w:rsidRPr="0073334E">
              <w:rPr>
                <w:sz w:val="16"/>
                <w:szCs w:val="16"/>
              </w:rPr>
              <w:t>272 298,5</w:t>
            </w:r>
          </w:p>
        </w:tc>
        <w:tc>
          <w:tcPr>
            <w:tcW w:w="992" w:type="dxa"/>
            <w:shd w:val="clear" w:color="000000" w:fill="FFFFFF"/>
            <w:noWrap/>
            <w:vAlign w:val="center"/>
            <w:hideMark/>
          </w:tcPr>
          <w:p w14:paraId="4F12F30C" w14:textId="77777777" w:rsidR="0073334E" w:rsidRPr="0073334E" w:rsidRDefault="0073334E" w:rsidP="0073334E">
            <w:pPr>
              <w:jc w:val="right"/>
              <w:rPr>
                <w:sz w:val="16"/>
                <w:szCs w:val="16"/>
              </w:rPr>
            </w:pPr>
            <w:r w:rsidRPr="0073334E">
              <w:rPr>
                <w:sz w:val="16"/>
                <w:szCs w:val="16"/>
              </w:rPr>
              <w:t>272 298,5</w:t>
            </w:r>
          </w:p>
        </w:tc>
        <w:tc>
          <w:tcPr>
            <w:tcW w:w="808" w:type="dxa"/>
            <w:shd w:val="clear" w:color="auto" w:fill="auto"/>
            <w:vAlign w:val="center"/>
            <w:hideMark/>
          </w:tcPr>
          <w:p w14:paraId="25030148" w14:textId="77777777" w:rsidR="0073334E" w:rsidRPr="0073334E" w:rsidRDefault="0073334E" w:rsidP="0073334E">
            <w:pPr>
              <w:jc w:val="right"/>
              <w:rPr>
                <w:color w:val="000000"/>
                <w:sz w:val="16"/>
                <w:szCs w:val="16"/>
              </w:rPr>
            </w:pPr>
            <w:r w:rsidRPr="0073334E">
              <w:rPr>
                <w:color w:val="000000"/>
                <w:sz w:val="16"/>
                <w:szCs w:val="16"/>
              </w:rPr>
              <w:t>100,0</w:t>
            </w:r>
          </w:p>
        </w:tc>
        <w:tc>
          <w:tcPr>
            <w:tcW w:w="1035" w:type="dxa"/>
            <w:shd w:val="clear" w:color="000000" w:fill="FFFFFF"/>
            <w:noWrap/>
            <w:vAlign w:val="center"/>
            <w:hideMark/>
          </w:tcPr>
          <w:p w14:paraId="7F54EC89" w14:textId="77777777" w:rsidR="0073334E" w:rsidRPr="0073334E" w:rsidRDefault="0073334E" w:rsidP="0073334E">
            <w:pPr>
              <w:jc w:val="right"/>
              <w:rPr>
                <w:sz w:val="16"/>
                <w:szCs w:val="16"/>
              </w:rPr>
            </w:pPr>
            <w:r w:rsidRPr="0073334E">
              <w:rPr>
                <w:sz w:val="16"/>
                <w:szCs w:val="16"/>
              </w:rPr>
              <w:t>402 716,8</w:t>
            </w:r>
          </w:p>
        </w:tc>
      </w:tr>
      <w:tr w:rsidR="0073334E" w:rsidRPr="0073334E" w14:paraId="6D2B987A" w14:textId="77777777" w:rsidTr="003D721F">
        <w:tc>
          <w:tcPr>
            <w:tcW w:w="4101" w:type="dxa"/>
            <w:shd w:val="clear" w:color="000000" w:fill="FFFFFF"/>
            <w:vAlign w:val="center"/>
            <w:hideMark/>
          </w:tcPr>
          <w:p w14:paraId="3178AC04" w14:textId="77777777" w:rsidR="0073334E" w:rsidRPr="0073334E" w:rsidRDefault="0073334E" w:rsidP="0073334E">
            <w:pPr>
              <w:jc w:val="both"/>
              <w:rPr>
                <w:sz w:val="16"/>
                <w:szCs w:val="16"/>
              </w:rPr>
            </w:pPr>
            <w:r w:rsidRPr="0073334E">
              <w:rPr>
                <w:sz w:val="16"/>
                <w:szCs w:val="16"/>
              </w:rPr>
              <w:t>Комплекс процессных мероприятий «Организация формирования современной городской среды на территории муниципального образования «город Оренбург»</w:t>
            </w:r>
          </w:p>
        </w:tc>
        <w:tc>
          <w:tcPr>
            <w:tcW w:w="1276" w:type="dxa"/>
            <w:shd w:val="clear" w:color="000000" w:fill="FFFFFF"/>
            <w:noWrap/>
            <w:vAlign w:val="center"/>
            <w:hideMark/>
          </w:tcPr>
          <w:p w14:paraId="7D6BD12B" w14:textId="77777777" w:rsidR="0073334E" w:rsidRPr="0073334E" w:rsidRDefault="0073334E" w:rsidP="0073334E">
            <w:pPr>
              <w:jc w:val="right"/>
              <w:rPr>
                <w:sz w:val="16"/>
                <w:szCs w:val="16"/>
              </w:rPr>
            </w:pPr>
            <w:r w:rsidRPr="0073334E">
              <w:rPr>
                <w:sz w:val="16"/>
                <w:szCs w:val="16"/>
              </w:rPr>
              <w:t>199 000,0</w:t>
            </w:r>
          </w:p>
        </w:tc>
        <w:tc>
          <w:tcPr>
            <w:tcW w:w="992" w:type="dxa"/>
            <w:shd w:val="clear" w:color="000000" w:fill="FFFFFF"/>
            <w:noWrap/>
            <w:vAlign w:val="center"/>
            <w:hideMark/>
          </w:tcPr>
          <w:p w14:paraId="2C4455E9" w14:textId="77777777" w:rsidR="0073334E" w:rsidRPr="0073334E" w:rsidRDefault="0073334E" w:rsidP="0073334E">
            <w:pPr>
              <w:jc w:val="right"/>
              <w:rPr>
                <w:sz w:val="16"/>
                <w:szCs w:val="16"/>
              </w:rPr>
            </w:pPr>
            <w:r w:rsidRPr="0073334E">
              <w:rPr>
                <w:sz w:val="16"/>
                <w:szCs w:val="16"/>
              </w:rPr>
              <w:t>2 489 785,2</w:t>
            </w:r>
          </w:p>
        </w:tc>
        <w:tc>
          <w:tcPr>
            <w:tcW w:w="993" w:type="dxa"/>
            <w:shd w:val="clear" w:color="000000" w:fill="FFFFFF"/>
            <w:noWrap/>
            <w:vAlign w:val="center"/>
            <w:hideMark/>
          </w:tcPr>
          <w:p w14:paraId="54A085B7" w14:textId="77777777" w:rsidR="0073334E" w:rsidRPr="0073334E" w:rsidRDefault="0073334E" w:rsidP="0073334E">
            <w:pPr>
              <w:jc w:val="right"/>
              <w:rPr>
                <w:sz w:val="16"/>
                <w:szCs w:val="16"/>
              </w:rPr>
            </w:pPr>
            <w:r w:rsidRPr="0073334E">
              <w:rPr>
                <w:sz w:val="16"/>
                <w:szCs w:val="16"/>
              </w:rPr>
              <w:t>2 189 785,2</w:t>
            </w:r>
          </w:p>
        </w:tc>
        <w:tc>
          <w:tcPr>
            <w:tcW w:w="992" w:type="dxa"/>
            <w:shd w:val="clear" w:color="000000" w:fill="FFFFFF"/>
            <w:noWrap/>
            <w:vAlign w:val="center"/>
            <w:hideMark/>
          </w:tcPr>
          <w:p w14:paraId="2D368E8E" w14:textId="77777777" w:rsidR="0073334E" w:rsidRPr="0073334E" w:rsidRDefault="0073334E" w:rsidP="0073334E">
            <w:pPr>
              <w:jc w:val="right"/>
              <w:rPr>
                <w:sz w:val="16"/>
                <w:szCs w:val="16"/>
              </w:rPr>
            </w:pPr>
            <w:r w:rsidRPr="0073334E">
              <w:rPr>
                <w:sz w:val="16"/>
                <w:szCs w:val="16"/>
              </w:rPr>
              <w:t>2 061 523,2</w:t>
            </w:r>
          </w:p>
        </w:tc>
        <w:tc>
          <w:tcPr>
            <w:tcW w:w="808" w:type="dxa"/>
            <w:shd w:val="clear" w:color="auto" w:fill="auto"/>
            <w:vAlign w:val="center"/>
            <w:hideMark/>
          </w:tcPr>
          <w:p w14:paraId="2107A598" w14:textId="77777777" w:rsidR="0073334E" w:rsidRPr="0073334E" w:rsidRDefault="0073334E" w:rsidP="0073334E">
            <w:pPr>
              <w:jc w:val="right"/>
              <w:rPr>
                <w:color w:val="000000"/>
                <w:sz w:val="16"/>
                <w:szCs w:val="16"/>
              </w:rPr>
            </w:pPr>
            <w:r w:rsidRPr="0073334E">
              <w:rPr>
                <w:color w:val="000000"/>
                <w:sz w:val="16"/>
                <w:szCs w:val="16"/>
              </w:rPr>
              <w:t>94,1</w:t>
            </w:r>
          </w:p>
        </w:tc>
        <w:tc>
          <w:tcPr>
            <w:tcW w:w="1035" w:type="dxa"/>
            <w:shd w:val="clear" w:color="000000" w:fill="FFFFFF"/>
            <w:noWrap/>
            <w:vAlign w:val="center"/>
            <w:hideMark/>
          </w:tcPr>
          <w:p w14:paraId="3D68810D" w14:textId="77777777" w:rsidR="0073334E" w:rsidRPr="0073334E" w:rsidRDefault="0073334E" w:rsidP="0073334E">
            <w:pPr>
              <w:jc w:val="right"/>
              <w:rPr>
                <w:sz w:val="16"/>
                <w:szCs w:val="16"/>
              </w:rPr>
            </w:pPr>
            <w:r w:rsidRPr="0073334E">
              <w:rPr>
                <w:sz w:val="16"/>
                <w:szCs w:val="16"/>
              </w:rPr>
              <w:t>274 928,2</w:t>
            </w:r>
          </w:p>
        </w:tc>
      </w:tr>
      <w:tr w:rsidR="0073334E" w:rsidRPr="0073334E" w14:paraId="140EBE65" w14:textId="77777777" w:rsidTr="003D721F">
        <w:tc>
          <w:tcPr>
            <w:tcW w:w="4101" w:type="dxa"/>
            <w:shd w:val="clear" w:color="000000" w:fill="DDEBF7"/>
            <w:vAlign w:val="center"/>
            <w:hideMark/>
          </w:tcPr>
          <w:p w14:paraId="3C856879" w14:textId="77777777" w:rsidR="0073334E" w:rsidRPr="0073334E" w:rsidRDefault="0073334E" w:rsidP="0073334E">
            <w:pPr>
              <w:rPr>
                <w:b/>
                <w:bCs/>
                <w:sz w:val="16"/>
                <w:szCs w:val="16"/>
              </w:rPr>
            </w:pPr>
            <w:r w:rsidRPr="0073334E">
              <w:rPr>
                <w:b/>
                <w:bCs/>
                <w:sz w:val="16"/>
                <w:szCs w:val="16"/>
              </w:rPr>
              <w:t>Всего:</w:t>
            </w:r>
          </w:p>
        </w:tc>
        <w:tc>
          <w:tcPr>
            <w:tcW w:w="1276" w:type="dxa"/>
            <w:shd w:val="clear" w:color="000000" w:fill="DDEBF7"/>
            <w:noWrap/>
            <w:vAlign w:val="center"/>
            <w:hideMark/>
          </w:tcPr>
          <w:p w14:paraId="6505B003" w14:textId="77777777" w:rsidR="0073334E" w:rsidRPr="0073334E" w:rsidRDefault="0073334E" w:rsidP="0073334E">
            <w:pPr>
              <w:jc w:val="right"/>
              <w:rPr>
                <w:b/>
                <w:bCs/>
                <w:sz w:val="16"/>
                <w:szCs w:val="16"/>
              </w:rPr>
            </w:pPr>
            <w:r w:rsidRPr="0073334E">
              <w:rPr>
                <w:b/>
                <w:bCs/>
                <w:sz w:val="16"/>
                <w:szCs w:val="16"/>
              </w:rPr>
              <w:t>436 820,4</w:t>
            </w:r>
          </w:p>
        </w:tc>
        <w:tc>
          <w:tcPr>
            <w:tcW w:w="992" w:type="dxa"/>
            <w:shd w:val="clear" w:color="000000" w:fill="DDEBF7"/>
            <w:noWrap/>
            <w:vAlign w:val="center"/>
            <w:hideMark/>
          </w:tcPr>
          <w:p w14:paraId="263E5CED" w14:textId="77777777" w:rsidR="0073334E" w:rsidRPr="0073334E" w:rsidRDefault="0073334E" w:rsidP="0073334E">
            <w:pPr>
              <w:jc w:val="right"/>
              <w:rPr>
                <w:b/>
                <w:bCs/>
                <w:sz w:val="16"/>
                <w:szCs w:val="16"/>
              </w:rPr>
            </w:pPr>
            <w:r w:rsidRPr="0073334E">
              <w:rPr>
                <w:b/>
                <w:bCs/>
                <w:sz w:val="16"/>
                <w:szCs w:val="16"/>
              </w:rPr>
              <w:t>2 762 083,7</w:t>
            </w:r>
          </w:p>
        </w:tc>
        <w:tc>
          <w:tcPr>
            <w:tcW w:w="993" w:type="dxa"/>
            <w:shd w:val="clear" w:color="000000" w:fill="DDEBF7"/>
            <w:noWrap/>
            <w:vAlign w:val="center"/>
            <w:hideMark/>
          </w:tcPr>
          <w:p w14:paraId="417FB0E9" w14:textId="77777777" w:rsidR="0073334E" w:rsidRPr="0073334E" w:rsidRDefault="0073334E" w:rsidP="0073334E">
            <w:pPr>
              <w:jc w:val="right"/>
              <w:rPr>
                <w:b/>
                <w:bCs/>
                <w:sz w:val="16"/>
                <w:szCs w:val="16"/>
              </w:rPr>
            </w:pPr>
            <w:r w:rsidRPr="0073334E">
              <w:rPr>
                <w:b/>
                <w:bCs/>
                <w:sz w:val="16"/>
                <w:szCs w:val="16"/>
              </w:rPr>
              <w:t>2 462 083,7</w:t>
            </w:r>
          </w:p>
        </w:tc>
        <w:tc>
          <w:tcPr>
            <w:tcW w:w="992" w:type="dxa"/>
            <w:shd w:val="clear" w:color="000000" w:fill="DDEBF7"/>
            <w:noWrap/>
            <w:vAlign w:val="center"/>
            <w:hideMark/>
          </w:tcPr>
          <w:p w14:paraId="5AB2B90E" w14:textId="77777777" w:rsidR="0073334E" w:rsidRPr="0073334E" w:rsidRDefault="0073334E" w:rsidP="0073334E">
            <w:pPr>
              <w:jc w:val="right"/>
              <w:rPr>
                <w:b/>
                <w:bCs/>
                <w:sz w:val="16"/>
                <w:szCs w:val="16"/>
              </w:rPr>
            </w:pPr>
            <w:r w:rsidRPr="0073334E">
              <w:rPr>
                <w:b/>
                <w:bCs/>
                <w:sz w:val="16"/>
                <w:szCs w:val="16"/>
              </w:rPr>
              <w:t>2 333 821,7</w:t>
            </w:r>
          </w:p>
        </w:tc>
        <w:tc>
          <w:tcPr>
            <w:tcW w:w="808" w:type="dxa"/>
            <w:shd w:val="clear" w:color="000000" w:fill="DDEBF7"/>
            <w:vAlign w:val="center"/>
            <w:hideMark/>
          </w:tcPr>
          <w:p w14:paraId="157222D5" w14:textId="77777777" w:rsidR="0073334E" w:rsidRPr="0073334E" w:rsidRDefault="0073334E" w:rsidP="0073334E">
            <w:pPr>
              <w:jc w:val="right"/>
              <w:rPr>
                <w:b/>
                <w:bCs/>
                <w:color w:val="000000"/>
                <w:sz w:val="16"/>
                <w:szCs w:val="16"/>
              </w:rPr>
            </w:pPr>
            <w:r w:rsidRPr="0073334E">
              <w:rPr>
                <w:b/>
                <w:bCs/>
                <w:color w:val="000000"/>
                <w:sz w:val="16"/>
                <w:szCs w:val="16"/>
              </w:rPr>
              <w:t>94,8</w:t>
            </w:r>
          </w:p>
        </w:tc>
        <w:tc>
          <w:tcPr>
            <w:tcW w:w="1035" w:type="dxa"/>
            <w:shd w:val="clear" w:color="000000" w:fill="DCE6F1"/>
            <w:noWrap/>
            <w:vAlign w:val="center"/>
            <w:hideMark/>
          </w:tcPr>
          <w:p w14:paraId="56AF0990" w14:textId="77777777" w:rsidR="0073334E" w:rsidRPr="0073334E" w:rsidRDefault="0073334E" w:rsidP="0073334E">
            <w:pPr>
              <w:jc w:val="right"/>
              <w:rPr>
                <w:b/>
                <w:bCs/>
                <w:sz w:val="16"/>
                <w:szCs w:val="16"/>
              </w:rPr>
            </w:pPr>
            <w:r w:rsidRPr="0073334E">
              <w:rPr>
                <w:b/>
                <w:bCs/>
                <w:sz w:val="16"/>
                <w:szCs w:val="16"/>
              </w:rPr>
              <w:t>677 645,0</w:t>
            </w:r>
          </w:p>
        </w:tc>
      </w:tr>
      <w:tr w:rsidR="0073334E" w:rsidRPr="0073334E" w14:paraId="243E8026" w14:textId="77777777" w:rsidTr="003D721F">
        <w:tc>
          <w:tcPr>
            <w:tcW w:w="4101" w:type="dxa"/>
            <w:shd w:val="clear" w:color="000000" w:fill="FFFFFF"/>
            <w:vAlign w:val="center"/>
            <w:hideMark/>
          </w:tcPr>
          <w:p w14:paraId="14AADD72" w14:textId="77777777" w:rsidR="0073334E" w:rsidRPr="0073334E" w:rsidRDefault="0073334E" w:rsidP="0073334E">
            <w:pPr>
              <w:rPr>
                <w:sz w:val="16"/>
                <w:szCs w:val="16"/>
              </w:rPr>
            </w:pPr>
            <w:r w:rsidRPr="0073334E">
              <w:rPr>
                <w:sz w:val="16"/>
                <w:szCs w:val="16"/>
              </w:rPr>
              <w:t xml:space="preserve">ДГиЗО </w:t>
            </w:r>
          </w:p>
        </w:tc>
        <w:tc>
          <w:tcPr>
            <w:tcW w:w="1276" w:type="dxa"/>
            <w:shd w:val="clear" w:color="000000" w:fill="FFFFFF"/>
            <w:noWrap/>
            <w:vAlign w:val="center"/>
            <w:hideMark/>
          </w:tcPr>
          <w:p w14:paraId="79FE0D17" w14:textId="77777777" w:rsidR="0073334E" w:rsidRPr="0073334E" w:rsidRDefault="0073334E" w:rsidP="0073334E">
            <w:pPr>
              <w:jc w:val="right"/>
              <w:rPr>
                <w:sz w:val="16"/>
                <w:szCs w:val="16"/>
              </w:rPr>
            </w:pPr>
            <w:r w:rsidRPr="0073334E">
              <w:rPr>
                <w:sz w:val="16"/>
                <w:szCs w:val="16"/>
              </w:rPr>
              <w:t>436 820,4</w:t>
            </w:r>
          </w:p>
        </w:tc>
        <w:tc>
          <w:tcPr>
            <w:tcW w:w="992" w:type="dxa"/>
            <w:shd w:val="clear" w:color="000000" w:fill="FFFFFF"/>
            <w:noWrap/>
            <w:vAlign w:val="center"/>
            <w:hideMark/>
          </w:tcPr>
          <w:p w14:paraId="224931C7" w14:textId="77777777" w:rsidR="0073334E" w:rsidRPr="0073334E" w:rsidRDefault="0073334E" w:rsidP="0073334E">
            <w:pPr>
              <w:jc w:val="right"/>
              <w:rPr>
                <w:sz w:val="16"/>
                <w:szCs w:val="16"/>
              </w:rPr>
            </w:pPr>
            <w:r w:rsidRPr="0073334E">
              <w:rPr>
                <w:sz w:val="16"/>
                <w:szCs w:val="16"/>
              </w:rPr>
              <w:t>2 713 951,5</w:t>
            </w:r>
          </w:p>
        </w:tc>
        <w:tc>
          <w:tcPr>
            <w:tcW w:w="993" w:type="dxa"/>
            <w:shd w:val="clear" w:color="000000" w:fill="FFFFFF"/>
            <w:noWrap/>
            <w:vAlign w:val="center"/>
            <w:hideMark/>
          </w:tcPr>
          <w:p w14:paraId="6D077409" w14:textId="77777777" w:rsidR="0073334E" w:rsidRPr="0073334E" w:rsidRDefault="0073334E" w:rsidP="0073334E">
            <w:pPr>
              <w:jc w:val="right"/>
              <w:rPr>
                <w:sz w:val="16"/>
                <w:szCs w:val="16"/>
              </w:rPr>
            </w:pPr>
            <w:r w:rsidRPr="0073334E">
              <w:rPr>
                <w:sz w:val="16"/>
                <w:szCs w:val="16"/>
              </w:rPr>
              <w:t>2 413 951,5</w:t>
            </w:r>
          </w:p>
        </w:tc>
        <w:tc>
          <w:tcPr>
            <w:tcW w:w="992" w:type="dxa"/>
            <w:shd w:val="clear" w:color="000000" w:fill="FFFFFF"/>
            <w:noWrap/>
            <w:vAlign w:val="center"/>
            <w:hideMark/>
          </w:tcPr>
          <w:p w14:paraId="51FB67D1" w14:textId="77777777" w:rsidR="0073334E" w:rsidRPr="0073334E" w:rsidRDefault="0073334E" w:rsidP="0073334E">
            <w:pPr>
              <w:jc w:val="right"/>
              <w:rPr>
                <w:sz w:val="16"/>
                <w:szCs w:val="16"/>
              </w:rPr>
            </w:pPr>
            <w:r w:rsidRPr="0073334E">
              <w:rPr>
                <w:sz w:val="16"/>
                <w:szCs w:val="16"/>
              </w:rPr>
              <w:t>2 285 690,4</w:t>
            </w:r>
          </w:p>
        </w:tc>
        <w:tc>
          <w:tcPr>
            <w:tcW w:w="808" w:type="dxa"/>
            <w:shd w:val="clear" w:color="000000" w:fill="FFFFFF"/>
            <w:vAlign w:val="center"/>
            <w:hideMark/>
          </w:tcPr>
          <w:p w14:paraId="34CAA228" w14:textId="77777777" w:rsidR="0073334E" w:rsidRPr="0073334E" w:rsidRDefault="0073334E" w:rsidP="0073334E">
            <w:pPr>
              <w:jc w:val="right"/>
              <w:rPr>
                <w:color w:val="000000"/>
                <w:sz w:val="16"/>
                <w:szCs w:val="16"/>
              </w:rPr>
            </w:pPr>
            <w:r w:rsidRPr="0073334E">
              <w:rPr>
                <w:color w:val="000000"/>
                <w:sz w:val="16"/>
                <w:szCs w:val="16"/>
              </w:rPr>
              <w:t>94,7</w:t>
            </w:r>
          </w:p>
        </w:tc>
        <w:tc>
          <w:tcPr>
            <w:tcW w:w="1035" w:type="dxa"/>
            <w:shd w:val="clear" w:color="000000" w:fill="FFFFFF"/>
            <w:noWrap/>
            <w:vAlign w:val="center"/>
            <w:hideMark/>
          </w:tcPr>
          <w:p w14:paraId="5CBB9B37" w14:textId="77777777" w:rsidR="0073334E" w:rsidRPr="0073334E" w:rsidRDefault="0073334E" w:rsidP="0073334E">
            <w:pPr>
              <w:jc w:val="right"/>
              <w:rPr>
                <w:sz w:val="16"/>
                <w:szCs w:val="16"/>
              </w:rPr>
            </w:pPr>
            <w:r w:rsidRPr="0073334E">
              <w:rPr>
                <w:sz w:val="16"/>
                <w:szCs w:val="16"/>
              </w:rPr>
              <w:t>608 843,2</w:t>
            </w:r>
          </w:p>
        </w:tc>
      </w:tr>
      <w:tr w:rsidR="0073334E" w:rsidRPr="0073334E" w14:paraId="37B40629" w14:textId="77777777" w:rsidTr="003D721F">
        <w:tc>
          <w:tcPr>
            <w:tcW w:w="4101" w:type="dxa"/>
            <w:shd w:val="clear" w:color="000000" w:fill="FFFFFF"/>
            <w:noWrap/>
            <w:vAlign w:val="center"/>
            <w:hideMark/>
          </w:tcPr>
          <w:p w14:paraId="0CC6EC41" w14:textId="77777777" w:rsidR="0073334E" w:rsidRPr="0073334E" w:rsidRDefault="0073334E" w:rsidP="0073334E">
            <w:pPr>
              <w:jc w:val="both"/>
              <w:rPr>
                <w:color w:val="000000"/>
                <w:sz w:val="16"/>
                <w:szCs w:val="16"/>
              </w:rPr>
            </w:pPr>
            <w:r w:rsidRPr="0073334E">
              <w:rPr>
                <w:color w:val="000000"/>
                <w:sz w:val="16"/>
                <w:szCs w:val="16"/>
              </w:rPr>
              <w:t>АСО</w:t>
            </w:r>
          </w:p>
        </w:tc>
        <w:tc>
          <w:tcPr>
            <w:tcW w:w="1276" w:type="dxa"/>
            <w:shd w:val="clear" w:color="000000" w:fill="FFFFFF"/>
            <w:noWrap/>
            <w:vAlign w:val="center"/>
            <w:hideMark/>
          </w:tcPr>
          <w:p w14:paraId="466220CD" w14:textId="77777777" w:rsidR="0073334E" w:rsidRPr="0073334E" w:rsidRDefault="0073334E" w:rsidP="0073334E">
            <w:pPr>
              <w:jc w:val="right"/>
              <w:rPr>
                <w:sz w:val="16"/>
                <w:szCs w:val="16"/>
              </w:rPr>
            </w:pPr>
            <w:r w:rsidRPr="0073334E">
              <w:rPr>
                <w:sz w:val="16"/>
                <w:szCs w:val="16"/>
              </w:rPr>
              <w:t>0,0</w:t>
            </w:r>
          </w:p>
        </w:tc>
        <w:tc>
          <w:tcPr>
            <w:tcW w:w="992" w:type="dxa"/>
            <w:shd w:val="clear" w:color="000000" w:fill="FFFFFF"/>
            <w:noWrap/>
            <w:vAlign w:val="center"/>
            <w:hideMark/>
          </w:tcPr>
          <w:p w14:paraId="3D91323D" w14:textId="77777777" w:rsidR="0073334E" w:rsidRPr="0073334E" w:rsidRDefault="0073334E" w:rsidP="0073334E">
            <w:pPr>
              <w:jc w:val="right"/>
              <w:rPr>
                <w:sz w:val="16"/>
                <w:szCs w:val="16"/>
              </w:rPr>
            </w:pPr>
            <w:r w:rsidRPr="0073334E">
              <w:rPr>
                <w:sz w:val="16"/>
                <w:szCs w:val="16"/>
              </w:rPr>
              <w:t>48 132,3</w:t>
            </w:r>
          </w:p>
        </w:tc>
        <w:tc>
          <w:tcPr>
            <w:tcW w:w="993" w:type="dxa"/>
            <w:shd w:val="clear" w:color="000000" w:fill="FFFFFF"/>
            <w:noWrap/>
            <w:vAlign w:val="center"/>
            <w:hideMark/>
          </w:tcPr>
          <w:p w14:paraId="064118DE" w14:textId="77777777" w:rsidR="0073334E" w:rsidRPr="0073334E" w:rsidRDefault="0073334E" w:rsidP="0073334E">
            <w:pPr>
              <w:jc w:val="right"/>
              <w:rPr>
                <w:sz w:val="16"/>
                <w:szCs w:val="16"/>
              </w:rPr>
            </w:pPr>
            <w:r w:rsidRPr="0073334E">
              <w:rPr>
                <w:sz w:val="16"/>
                <w:szCs w:val="16"/>
              </w:rPr>
              <w:t>48 132,3</w:t>
            </w:r>
          </w:p>
        </w:tc>
        <w:tc>
          <w:tcPr>
            <w:tcW w:w="992" w:type="dxa"/>
            <w:shd w:val="clear" w:color="000000" w:fill="FFFFFF"/>
            <w:noWrap/>
            <w:vAlign w:val="center"/>
            <w:hideMark/>
          </w:tcPr>
          <w:p w14:paraId="0A63B3CD" w14:textId="77777777" w:rsidR="0073334E" w:rsidRPr="0073334E" w:rsidRDefault="0073334E" w:rsidP="0073334E">
            <w:pPr>
              <w:jc w:val="right"/>
              <w:rPr>
                <w:sz w:val="16"/>
                <w:szCs w:val="16"/>
              </w:rPr>
            </w:pPr>
            <w:r w:rsidRPr="0073334E">
              <w:rPr>
                <w:sz w:val="16"/>
                <w:szCs w:val="16"/>
              </w:rPr>
              <w:t>48 131,3</w:t>
            </w:r>
          </w:p>
        </w:tc>
        <w:tc>
          <w:tcPr>
            <w:tcW w:w="808" w:type="dxa"/>
            <w:shd w:val="clear" w:color="000000" w:fill="FFFFFF"/>
            <w:vAlign w:val="center"/>
            <w:hideMark/>
          </w:tcPr>
          <w:p w14:paraId="2DF566F6" w14:textId="77777777" w:rsidR="0073334E" w:rsidRPr="0073334E" w:rsidRDefault="0073334E" w:rsidP="0073334E">
            <w:pPr>
              <w:jc w:val="right"/>
              <w:rPr>
                <w:color w:val="000000"/>
                <w:sz w:val="16"/>
                <w:szCs w:val="16"/>
              </w:rPr>
            </w:pPr>
            <w:r w:rsidRPr="0073334E">
              <w:rPr>
                <w:color w:val="000000"/>
                <w:sz w:val="16"/>
                <w:szCs w:val="16"/>
              </w:rPr>
              <w:t>100,0</w:t>
            </w:r>
          </w:p>
        </w:tc>
        <w:tc>
          <w:tcPr>
            <w:tcW w:w="1035" w:type="dxa"/>
            <w:shd w:val="clear" w:color="000000" w:fill="FFFFFF"/>
            <w:noWrap/>
            <w:vAlign w:val="center"/>
            <w:hideMark/>
          </w:tcPr>
          <w:p w14:paraId="3A7BBAA4" w14:textId="77777777" w:rsidR="0073334E" w:rsidRPr="0073334E" w:rsidRDefault="0073334E" w:rsidP="0073334E">
            <w:pPr>
              <w:jc w:val="right"/>
              <w:rPr>
                <w:sz w:val="16"/>
                <w:szCs w:val="16"/>
              </w:rPr>
            </w:pPr>
            <w:r w:rsidRPr="0073334E">
              <w:rPr>
                <w:sz w:val="16"/>
                <w:szCs w:val="16"/>
              </w:rPr>
              <w:t>68 801,8</w:t>
            </w:r>
          </w:p>
        </w:tc>
      </w:tr>
    </w:tbl>
    <w:p w14:paraId="105D31E8" w14:textId="77777777" w:rsidR="0073334E" w:rsidRPr="0073334E" w:rsidRDefault="0073334E" w:rsidP="0073334E">
      <w:pPr>
        <w:rPr>
          <w:sz w:val="12"/>
          <w:szCs w:val="20"/>
          <w:highlight w:val="yellow"/>
        </w:rPr>
      </w:pPr>
    </w:p>
    <w:p w14:paraId="6250510B" w14:textId="77777777" w:rsidR="0073334E" w:rsidRPr="0073334E" w:rsidRDefault="0073334E" w:rsidP="00F10890">
      <w:pPr>
        <w:widowControl w:val="0"/>
        <w:autoSpaceDE w:val="0"/>
        <w:autoSpaceDN w:val="0"/>
        <w:adjustRightInd w:val="0"/>
        <w:ind w:firstLine="709"/>
        <w:jc w:val="both"/>
        <w:rPr>
          <w:sz w:val="28"/>
          <w:szCs w:val="28"/>
        </w:rPr>
      </w:pPr>
      <w:r w:rsidRPr="0073334E">
        <w:rPr>
          <w:sz w:val="28"/>
          <w:szCs w:val="28"/>
        </w:rPr>
        <w:t>Бюджетные ассигнования на 2024 год на реализацию муниципальной программы «</w:t>
      </w:r>
      <w:r w:rsidRPr="0073334E">
        <w:rPr>
          <w:rFonts w:eastAsia="Calibri"/>
          <w:sz w:val="28"/>
          <w:szCs w:val="28"/>
        </w:rPr>
        <w:t>Формирование современной городской среды на территории муниципального образования «город Оренбург» на 2018 - 2029 годы</w:t>
      </w:r>
      <w:r w:rsidRPr="0073334E">
        <w:rPr>
          <w:sz w:val="28"/>
          <w:szCs w:val="28"/>
        </w:rPr>
        <w:t>» первоначально утверждены Решением о бюджете в объеме 436 820,4 тыс. рублей. В течение года в бюджетные назначения внесены изменения, в результате которых расходы увеличились на сумму 2 325 263,3 тыс. рублей или в 6,3 раза и утверждены в сумме 2 762 083,7 тыс. рублей.</w:t>
      </w:r>
      <w:r w:rsidRPr="0073334E">
        <w:rPr>
          <w:rFonts w:ascii="Arial" w:hAnsi="Arial" w:cs="Arial"/>
          <w:sz w:val="28"/>
          <w:szCs w:val="28"/>
        </w:rPr>
        <w:t xml:space="preserve"> </w:t>
      </w:r>
      <w:r w:rsidRPr="0073334E">
        <w:rPr>
          <w:sz w:val="28"/>
          <w:szCs w:val="28"/>
        </w:rPr>
        <w:t>Основными причинами увеличения бюджетных назначений является дополнительное выделение средств на выполнение работ по благоустройству общественных территорий, в том числе за счет средств вышестоящих бюджетов в сумме 1 769 433,3 тыс. рублей.</w:t>
      </w:r>
    </w:p>
    <w:p w14:paraId="3E4202F0" w14:textId="77777777" w:rsidR="0073334E" w:rsidRPr="0073334E" w:rsidRDefault="0073334E" w:rsidP="00F10890">
      <w:pPr>
        <w:widowControl w:val="0"/>
        <w:ind w:firstLine="709"/>
        <w:jc w:val="both"/>
        <w:rPr>
          <w:sz w:val="28"/>
          <w:szCs w:val="28"/>
          <w:shd w:val="clear" w:color="auto" w:fill="FFFFFF"/>
        </w:rPr>
      </w:pPr>
      <w:r w:rsidRPr="0073334E">
        <w:rPr>
          <w:sz w:val="28"/>
          <w:szCs w:val="28"/>
        </w:rPr>
        <w:t xml:space="preserve">Муниципальная программа приведена в соответствие с первоначальным Решением о бюджете постановлением Администрации города Оренбурга от 14.05.2024 № 799-п с нарушением требований, установленных пунктом 2 статьи 179 Бюджетного кодекса РФ и пунктом </w:t>
      </w:r>
      <w:r w:rsidRPr="0073334E">
        <w:rPr>
          <w:sz w:val="28"/>
          <w:szCs w:val="28"/>
          <w:shd w:val="clear" w:color="auto" w:fill="FFFFFF"/>
        </w:rPr>
        <w:t>7.4 Порядка № 1083-п.</w:t>
      </w:r>
    </w:p>
    <w:p w14:paraId="05779944" w14:textId="713F6624" w:rsidR="0073334E" w:rsidRPr="0073334E" w:rsidRDefault="0073334E" w:rsidP="00F10890">
      <w:pPr>
        <w:widowControl w:val="0"/>
        <w:ind w:firstLine="709"/>
        <w:jc w:val="both"/>
        <w:rPr>
          <w:szCs w:val="28"/>
        </w:rPr>
      </w:pPr>
      <w:r w:rsidRPr="0073334E">
        <w:rPr>
          <w:sz w:val="28"/>
          <w:szCs w:val="28"/>
        </w:rPr>
        <w:t>Кроме этого, 28.12.2024 Финансовым управлением внесены изменения в Сводную бюджетную роспись, в результате которых общий объем бюджетных ассигнований на 2024 год уменьшился на 300 000,0 тыс. рублей, за счет сокращения расходов на реализацию комплекса процессных мероприятий «Организация формирования современной городской среды на территории муниципального образования «город Оренбург». Изменения в Сводную бюджетную роспись внесены на основании уведомления министерства строительства, жилищно-коммунального, дорожного хозяйства и транспорта Оренбургской области (далее – Минстрой Оренбургской области) от 27.12.2024 о возврате дотации бюджетам городских округов и муниципальных районов на поддержку мер по обеспечению сбалансированности бюджетов (за счет средств резервного фонда по чрезвычайным ситуациям Оренбургской области).</w:t>
      </w:r>
    </w:p>
    <w:p w14:paraId="583F84A4" w14:textId="77777777" w:rsidR="0073334E" w:rsidRPr="0073334E" w:rsidRDefault="0073334E" w:rsidP="00F10890">
      <w:pPr>
        <w:widowControl w:val="0"/>
        <w:ind w:firstLine="709"/>
        <w:jc w:val="both"/>
        <w:rPr>
          <w:sz w:val="28"/>
          <w:szCs w:val="28"/>
        </w:rPr>
      </w:pPr>
      <w:r w:rsidRPr="0073334E">
        <w:rPr>
          <w:sz w:val="28"/>
          <w:szCs w:val="28"/>
        </w:rPr>
        <w:t xml:space="preserve">Указанные изменения внесены в бюджетную роспись с нарушением требований пункта 5 статьи 18 Положения о бюджетном процессе в городе Оренбурге, устанавливающего дополнительные основания для внесения изменений в сводную бюджетную роспись с условием </w:t>
      </w:r>
      <w:r w:rsidRPr="0073334E">
        <w:rPr>
          <w:sz w:val="28"/>
          <w:szCs w:val="28"/>
          <w:shd w:val="clear" w:color="auto" w:fill="FFFFFF"/>
        </w:rPr>
        <w:t>последующего внесения указанных изменений в решение о бюджете.</w:t>
      </w:r>
    </w:p>
    <w:p w14:paraId="17D07799" w14:textId="77777777" w:rsidR="0073334E" w:rsidRPr="0073334E" w:rsidRDefault="0073334E" w:rsidP="00F10890">
      <w:pPr>
        <w:widowControl w:val="0"/>
        <w:ind w:firstLine="709"/>
        <w:jc w:val="both"/>
        <w:rPr>
          <w:sz w:val="28"/>
          <w:szCs w:val="28"/>
        </w:rPr>
      </w:pPr>
      <w:r w:rsidRPr="0073334E">
        <w:rPr>
          <w:sz w:val="28"/>
          <w:szCs w:val="28"/>
        </w:rPr>
        <w:t>В соответствие с РОГС от 24.12.2024 № 562 муниципальная программа приведена постановлением Администрации города Оренбурга от 18.02.2025 № 294-п в срок, установленный пунктом 7.3 Порядка № 1083-п.</w:t>
      </w:r>
    </w:p>
    <w:p w14:paraId="3388F143" w14:textId="77777777" w:rsidR="0073334E" w:rsidRPr="0073334E" w:rsidRDefault="0073334E" w:rsidP="00F10890">
      <w:pPr>
        <w:widowControl w:val="0"/>
        <w:tabs>
          <w:tab w:val="left" w:pos="1134"/>
        </w:tabs>
        <w:ind w:firstLine="709"/>
        <w:jc w:val="both"/>
        <w:rPr>
          <w:sz w:val="28"/>
          <w:szCs w:val="28"/>
        </w:rPr>
      </w:pPr>
      <w:r w:rsidRPr="0073334E">
        <w:rPr>
          <w:sz w:val="28"/>
          <w:szCs w:val="28"/>
        </w:rPr>
        <w:t>По состоянию на 31.12.2024 общий объем бюджетных ассигнований, утвержденный СБР на реализацию мероприятий муниципальной программы, составил 2 462 083,7 тыс. рублей.</w:t>
      </w:r>
    </w:p>
    <w:p w14:paraId="279C7886" w14:textId="77777777" w:rsidR="0073334E" w:rsidRPr="0073334E" w:rsidRDefault="0073334E" w:rsidP="00F10890">
      <w:pPr>
        <w:widowControl w:val="0"/>
        <w:tabs>
          <w:tab w:val="left" w:pos="1134"/>
        </w:tabs>
        <w:ind w:firstLine="709"/>
        <w:jc w:val="both"/>
        <w:rPr>
          <w:sz w:val="28"/>
          <w:szCs w:val="28"/>
        </w:rPr>
      </w:pPr>
      <w:r w:rsidRPr="0073334E">
        <w:rPr>
          <w:sz w:val="28"/>
          <w:szCs w:val="28"/>
        </w:rPr>
        <w:t>Общий объем программных расходов, направленный в 2024 году на реализацию двух структурных элементов, составил 2 333 821,7</w:t>
      </w:r>
      <w:r w:rsidRPr="0073334E">
        <w:rPr>
          <w:sz w:val="144"/>
          <w:szCs w:val="48"/>
        </w:rPr>
        <w:t xml:space="preserve"> </w:t>
      </w:r>
      <w:r w:rsidRPr="0073334E">
        <w:rPr>
          <w:sz w:val="28"/>
          <w:szCs w:val="28"/>
        </w:rPr>
        <w:t>тыс. рублей или 84,5% от утвержденных назначений (2 762 083,7 тыс. рублей) и 94,8% от назначений СБР (2 462 083,7 тыс. рублей).</w:t>
      </w:r>
    </w:p>
    <w:p w14:paraId="38C876B6" w14:textId="77777777" w:rsidR="0073334E" w:rsidRPr="0073334E" w:rsidRDefault="0073334E" w:rsidP="00F10890">
      <w:pPr>
        <w:widowControl w:val="0"/>
        <w:tabs>
          <w:tab w:val="left" w:pos="1134"/>
        </w:tabs>
        <w:ind w:firstLine="709"/>
        <w:jc w:val="both"/>
        <w:rPr>
          <w:sz w:val="28"/>
          <w:szCs w:val="28"/>
        </w:rPr>
      </w:pPr>
      <w:r w:rsidRPr="0073334E">
        <w:rPr>
          <w:sz w:val="28"/>
          <w:szCs w:val="28"/>
        </w:rPr>
        <w:t>Счетная палата обращает внимание на то, что объем финансирования мероприятий по благоустройству общественных территорий зависит от участия муниципального образования «город Оренбурга» в региональных проектах Оренбургской области, которое носит заявительный характер.</w:t>
      </w:r>
    </w:p>
    <w:p w14:paraId="7D7EE946" w14:textId="77777777" w:rsidR="0073334E" w:rsidRPr="0073334E" w:rsidRDefault="0073334E" w:rsidP="00F10890">
      <w:pPr>
        <w:widowControl w:val="0"/>
        <w:tabs>
          <w:tab w:val="left" w:pos="1134"/>
        </w:tabs>
        <w:ind w:firstLine="709"/>
        <w:jc w:val="both"/>
        <w:rPr>
          <w:sz w:val="28"/>
          <w:szCs w:val="28"/>
        </w:rPr>
      </w:pPr>
      <w:r w:rsidRPr="0073334E">
        <w:rPr>
          <w:sz w:val="28"/>
          <w:szCs w:val="28"/>
        </w:rPr>
        <w:t>Относительно исполнения программы в 2023 году (677 645,0</w:t>
      </w:r>
      <w:r w:rsidRPr="0073334E">
        <w:rPr>
          <w:bCs/>
          <w:sz w:val="144"/>
          <w:szCs w:val="48"/>
        </w:rPr>
        <w:t xml:space="preserve"> </w:t>
      </w:r>
      <w:r w:rsidRPr="0073334E">
        <w:rPr>
          <w:bCs/>
          <w:sz w:val="28"/>
          <w:szCs w:val="28"/>
        </w:rPr>
        <w:t>тыс. рублей</w:t>
      </w:r>
      <w:r w:rsidRPr="0073334E">
        <w:rPr>
          <w:sz w:val="28"/>
          <w:szCs w:val="28"/>
        </w:rPr>
        <w:t>) фактические расходы отчетного периода увеличились на 1 656 176,7 тыс. рублей или в 3,4 раза. Основной причиной увеличения расходов отчетного периода является включение в программу бюджетных ассигнований на ликвидацию последствий чрезвычайной ситуации, вызванной в результате прохождения весеннего паводка на территории Оренбургской области, по восстановлению объектов благоустройства, за счет средств резервного фонда Правительства Российской Федерации (в сумме 1 438 546,9 тыс. рублей).</w:t>
      </w:r>
    </w:p>
    <w:p w14:paraId="08C81560" w14:textId="5394B10D" w:rsidR="0073334E" w:rsidRPr="0073334E" w:rsidRDefault="0073334E" w:rsidP="00F10890">
      <w:pPr>
        <w:widowControl w:val="0"/>
        <w:numPr>
          <w:ilvl w:val="0"/>
          <w:numId w:val="35"/>
        </w:numPr>
        <w:tabs>
          <w:tab w:val="left" w:pos="1134"/>
        </w:tabs>
        <w:ind w:left="0" w:firstLine="709"/>
        <w:contextualSpacing/>
        <w:jc w:val="both"/>
        <w:rPr>
          <w:sz w:val="28"/>
          <w:szCs w:val="28"/>
        </w:rPr>
      </w:pPr>
      <w:r w:rsidRPr="0073334E">
        <w:rPr>
          <w:sz w:val="28"/>
          <w:szCs w:val="28"/>
        </w:rPr>
        <w:t>Основной объем расходов (88,3% от общего объема расходов по программе) произведен на реализацию комплекса процессных мероприятий «Организация формирования современной городской среды на территории муниципального образования «город Оренбург» - 2</w:t>
      </w:r>
      <w:r>
        <w:rPr>
          <w:sz w:val="28"/>
          <w:szCs w:val="28"/>
        </w:rPr>
        <w:t> </w:t>
      </w:r>
      <w:r w:rsidRPr="0073334E">
        <w:rPr>
          <w:sz w:val="28"/>
          <w:szCs w:val="28"/>
        </w:rPr>
        <w:t>061</w:t>
      </w:r>
      <w:r>
        <w:rPr>
          <w:sz w:val="28"/>
          <w:szCs w:val="28"/>
        </w:rPr>
        <w:t> </w:t>
      </w:r>
      <w:r w:rsidRPr="0073334E">
        <w:rPr>
          <w:sz w:val="28"/>
          <w:szCs w:val="28"/>
        </w:rPr>
        <w:t>523,2 тыс. рублей или 82,8% от утвержденных назначений (2 489 785,2 тыс. рублей) и 94,1% от назначений СБР (2 189 785,2 тыс. рублей).</w:t>
      </w:r>
    </w:p>
    <w:p w14:paraId="7EE8A98F" w14:textId="77777777" w:rsidR="0073334E" w:rsidRPr="0073334E" w:rsidRDefault="0073334E" w:rsidP="00F10890">
      <w:pPr>
        <w:widowControl w:val="0"/>
        <w:tabs>
          <w:tab w:val="left" w:pos="1134"/>
        </w:tabs>
        <w:ind w:firstLine="709"/>
        <w:jc w:val="both"/>
        <w:rPr>
          <w:sz w:val="28"/>
          <w:szCs w:val="28"/>
        </w:rPr>
      </w:pPr>
      <w:r w:rsidRPr="0073334E">
        <w:rPr>
          <w:sz w:val="28"/>
          <w:szCs w:val="28"/>
        </w:rPr>
        <w:t>Исполнение комплекса процессных мероприятий осуществляли два главных распорядителя бюджетных средств:</w:t>
      </w:r>
    </w:p>
    <w:p w14:paraId="3EBDE12A" w14:textId="77777777" w:rsidR="0073334E" w:rsidRPr="0073334E" w:rsidRDefault="0073334E" w:rsidP="00F10890">
      <w:pPr>
        <w:widowControl w:val="0"/>
        <w:numPr>
          <w:ilvl w:val="0"/>
          <w:numId w:val="100"/>
        </w:numPr>
        <w:tabs>
          <w:tab w:val="left" w:pos="1134"/>
        </w:tabs>
        <w:ind w:left="0" w:firstLine="709"/>
        <w:contextualSpacing/>
        <w:jc w:val="both"/>
        <w:rPr>
          <w:sz w:val="28"/>
          <w:szCs w:val="28"/>
        </w:rPr>
      </w:pPr>
      <w:r w:rsidRPr="0073334E">
        <w:rPr>
          <w:sz w:val="28"/>
          <w:szCs w:val="28"/>
        </w:rPr>
        <w:t>Администрацией Северного округа произведены расходы в общей сумме 48 131,3 тыс. рублей или 100,0% от утвержденных бюджетных ассигнований. Средства бюджета направлены МКУ «Комсервис» на оплату работ по благоустройству озелененной территории по ул. Березка в городе Оренбурге</w:t>
      </w:r>
      <w:r w:rsidRPr="0073334E">
        <w:rPr>
          <w:sz w:val="28"/>
          <w:szCs w:val="28"/>
          <w:lang w:eastAsia="en-US"/>
        </w:rPr>
        <w:t>.</w:t>
      </w:r>
    </w:p>
    <w:p w14:paraId="1573D8CF" w14:textId="380329E9" w:rsidR="0073334E" w:rsidRPr="0073334E" w:rsidRDefault="0073334E" w:rsidP="00F10890">
      <w:pPr>
        <w:widowControl w:val="0"/>
        <w:shd w:val="clear" w:color="auto" w:fill="FFFFFF"/>
        <w:tabs>
          <w:tab w:val="left" w:pos="0"/>
        </w:tabs>
        <w:ind w:firstLine="709"/>
        <w:jc w:val="both"/>
        <w:rPr>
          <w:bCs/>
          <w:iCs/>
          <w:sz w:val="28"/>
          <w:szCs w:val="28"/>
        </w:rPr>
      </w:pPr>
      <w:r w:rsidRPr="0073334E">
        <w:rPr>
          <w:sz w:val="28"/>
          <w:szCs w:val="28"/>
        </w:rPr>
        <w:t xml:space="preserve">Согласно </w:t>
      </w:r>
      <w:r w:rsidRPr="0073334E">
        <w:rPr>
          <w:bCs/>
          <w:iCs/>
          <w:sz w:val="28"/>
          <w:szCs w:val="28"/>
        </w:rPr>
        <w:t>реестру платежных документов, средства бюджета направлены на оплату работ по изготовлению и монтажу входной группы с интегрированными помещениями санузла и кафе – в сумме 23 400,9 тыс. рублей, работ по изготовлению и монтажу входной группы с интегрированными помещениями санузла и проката в сумме 23 360,2 тыс. рублей, кадастровых услуг в сумме 246,0 тыс. рублей и услуг по укладке плитки в сумме 1 124,2 тыс. рублей.</w:t>
      </w:r>
    </w:p>
    <w:p w14:paraId="18513ACB" w14:textId="6C6B9434" w:rsidR="0073334E" w:rsidRPr="0073334E" w:rsidRDefault="0073334E" w:rsidP="00F10890">
      <w:pPr>
        <w:widowControl w:val="0"/>
        <w:ind w:firstLine="709"/>
        <w:contextualSpacing/>
        <w:jc w:val="both"/>
        <w:rPr>
          <w:sz w:val="28"/>
          <w:szCs w:val="28"/>
        </w:rPr>
      </w:pPr>
      <w:r w:rsidRPr="0073334E">
        <w:rPr>
          <w:sz w:val="28"/>
          <w:szCs w:val="28"/>
        </w:rPr>
        <w:t xml:space="preserve">В ходе внешней проверки бюджетной отчетности Администрации Северного округа установлено, что в 2023 году по результатам электронных аукционов, заключены муниципальные контракты в целях размещения конструкций на земельных участках благоустроенной озелененной территории по ул. Берёзка в городе Оренбурге </w:t>
      </w:r>
      <w:r w:rsidRPr="0073334E">
        <w:rPr>
          <w:sz w:val="28"/>
          <w:szCs w:val="28"/>
          <w:shd w:val="clear" w:color="auto" w:fill="FFFFFF"/>
        </w:rPr>
        <w:t xml:space="preserve">на выполнение работ </w:t>
      </w:r>
      <w:r w:rsidRPr="0073334E">
        <w:rPr>
          <w:sz w:val="28"/>
          <w:szCs w:val="28"/>
        </w:rPr>
        <w:t>по изготовлению и установке (монтажу) входных групп с интегрированными помещениями санузла, проката и кафе. Общая цена контрактов 33 024,0 тыс. рублей. Плановый срок выполнения работ 30.11.2023 года.</w:t>
      </w:r>
    </w:p>
    <w:p w14:paraId="7F493D0F" w14:textId="76217072" w:rsidR="0073334E" w:rsidRPr="0073334E" w:rsidRDefault="0073334E" w:rsidP="00F10890">
      <w:pPr>
        <w:widowControl w:val="0"/>
        <w:ind w:firstLine="709"/>
        <w:contextualSpacing/>
        <w:jc w:val="both"/>
        <w:rPr>
          <w:sz w:val="28"/>
          <w:szCs w:val="28"/>
          <w:shd w:val="clear" w:color="auto" w:fill="FFFFFF"/>
        </w:rPr>
      </w:pPr>
      <w:r w:rsidRPr="0073334E">
        <w:rPr>
          <w:sz w:val="28"/>
          <w:szCs w:val="28"/>
          <w:shd w:val="clear" w:color="auto" w:fill="FFFFFF"/>
        </w:rPr>
        <w:t>По данным Единой информационной системы в сфере закупок (далее – ЕИС), в срок, установленный муниципальными контрактами, обязательства подрядчиком не исполнены.</w:t>
      </w:r>
    </w:p>
    <w:p w14:paraId="37B854F2" w14:textId="77777777" w:rsidR="0073334E" w:rsidRPr="0073334E" w:rsidRDefault="0073334E" w:rsidP="00F10890">
      <w:pPr>
        <w:widowControl w:val="0"/>
        <w:ind w:firstLine="709"/>
        <w:contextualSpacing/>
        <w:jc w:val="both"/>
        <w:rPr>
          <w:sz w:val="28"/>
          <w:szCs w:val="28"/>
          <w:shd w:val="clear" w:color="auto" w:fill="FFFFFF"/>
        </w:rPr>
      </w:pPr>
      <w:r w:rsidRPr="0073334E">
        <w:rPr>
          <w:sz w:val="28"/>
          <w:szCs w:val="28"/>
          <w:shd w:val="clear" w:color="auto" w:fill="FFFFFF"/>
        </w:rPr>
        <w:t>Дополнительными соглашениями к контрактам сроки исполнения изменены путем их продления на период по 31.05.2024 года. В уточненные сроки, обязательства по выполнению работ со стороны подрядчика не исполнены.</w:t>
      </w:r>
    </w:p>
    <w:p w14:paraId="359FA25A" w14:textId="77777777" w:rsidR="0073334E" w:rsidRPr="0073334E" w:rsidRDefault="0073334E" w:rsidP="00F10890">
      <w:pPr>
        <w:widowControl w:val="0"/>
        <w:ind w:firstLine="709"/>
        <w:contextualSpacing/>
        <w:jc w:val="both"/>
        <w:rPr>
          <w:sz w:val="28"/>
          <w:szCs w:val="28"/>
          <w:shd w:val="clear" w:color="auto" w:fill="FFFFFF"/>
        </w:rPr>
      </w:pPr>
      <w:r w:rsidRPr="0073334E">
        <w:rPr>
          <w:sz w:val="28"/>
          <w:szCs w:val="28"/>
          <w:shd w:val="clear" w:color="auto" w:fill="FFFFFF"/>
        </w:rPr>
        <w:t>Дополнительными соглашениями к контрактам от 31.05.2024 года сроки выполнения работ повторно продлены по 30.09.2024 года.</w:t>
      </w:r>
    </w:p>
    <w:p w14:paraId="482439C0" w14:textId="256A2739" w:rsidR="0073334E" w:rsidRPr="0073334E" w:rsidRDefault="0073334E" w:rsidP="00F10890">
      <w:pPr>
        <w:widowControl w:val="0"/>
        <w:ind w:firstLine="709"/>
        <w:contextualSpacing/>
        <w:jc w:val="both"/>
        <w:rPr>
          <w:sz w:val="28"/>
          <w:szCs w:val="28"/>
          <w:shd w:val="clear" w:color="auto" w:fill="FFFFFF"/>
        </w:rPr>
      </w:pPr>
      <w:r w:rsidRPr="0073334E">
        <w:rPr>
          <w:sz w:val="28"/>
          <w:szCs w:val="28"/>
        </w:rPr>
        <w:t xml:space="preserve">По данным ЕИС, основанием для изменения существенных условий контрактов являлись нормы части 65.1 статьи 112 </w:t>
      </w:r>
      <w:r w:rsidR="00B4169B" w:rsidRPr="00B4169B">
        <w:rPr>
          <w:sz w:val="28"/>
          <w:szCs w:val="28"/>
        </w:rPr>
        <w:t>Федеральн</w:t>
      </w:r>
      <w:r w:rsidR="00B4169B">
        <w:rPr>
          <w:sz w:val="28"/>
          <w:szCs w:val="28"/>
        </w:rPr>
        <w:t>ого</w:t>
      </w:r>
      <w:r w:rsidR="00B4169B" w:rsidRPr="00B4169B">
        <w:rPr>
          <w:sz w:val="28"/>
          <w:szCs w:val="28"/>
        </w:rPr>
        <w:t xml:space="preserve"> закон</w:t>
      </w:r>
      <w:r w:rsidR="00B4169B">
        <w:rPr>
          <w:sz w:val="28"/>
          <w:szCs w:val="28"/>
        </w:rPr>
        <w:t>а</w:t>
      </w:r>
      <w:r w:rsidR="00B4169B" w:rsidRPr="00B4169B">
        <w:rPr>
          <w:sz w:val="28"/>
          <w:szCs w:val="28"/>
        </w:rPr>
        <w:t xml:space="preserve"> от </w:t>
      </w:r>
      <w:r w:rsidR="00B4169B">
        <w:rPr>
          <w:sz w:val="28"/>
          <w:szCs w:val="28"/>
        </w:rPr>
        <w:t>0</w:t>
      </w:r>
      <w:r w:rsidR="00B4169B" w:rsidRPr="00B4169B">
        <w:rPr>
          <w:sz w:val="28"/>
          <w:szCs w:val="28"/>
        </w:rPr>
        <w:t>5</w:t>
      </w:r>
      <w:r w:rsidR="00B4169B">
        <w:rPr>
          <w:sz w:val="28"/>
          <w:szCs w:val="28"/>
        </w:rPr>
        <w:t>.04.</w:t>
      </w:r>
      <w:r w:rsidR="00B4169B" w:rsidRPr="00B4169B">
        <w:rPr>
          <w:sz w:val="28"/>
          <w:szCs w:val="28"/>
        </w:rPr>
        <w:t>2013</w:t>
      </w:r>
      <w:r w:rsidR="00B4169B">
        <w:rPr>
          <w:sz w:val="28"/>
          <w:szCs w:val="28"/>
        </w:rPr>
        <w:t xml:space="preserve"> №</w:t>
      </w:r>
      <w:r w:rsidR="00B4169B" w:rsidRPr="00B4169B">
        <w:rPr>
          <w:sz w:val="28"/>
          <w:szCs w:val="28"/>
        </w:rPr>
        <w:t xml:space="preserve"> 44-ФЗ</w:t>
      </w:r>
      <w:r w:rsidR="00B4169B">
        <w:rPr>
          <w:sz w:val="28"/>
          <w:szCs w:val="28"/>
        </w:rPr>
        <w:t xml:space="preserve"> «</w:t>
      </w:r>
      <w:r w:rsidR="00B4169B" w:rsidRPr="00B4169B">
        <w:rPr>
          <w:sz w:val="28"/>
          <w:szCs w:val="28"/>
        </w:rPr>
        <w:t>О контрактной системе в сфере закупок товаров, работ, услуг для обеспечения государственных и муниципальных нужд</w:t>
      </w:r>
      <w:r w:rsidR="00B4169B">
        <w:rPr>
          <w:sz w:val="28"/>
          <w:szCs w:val="28"/>
        </w:rPr>
        <w:t>»</w:t>
      </w:r>
      <w:r w:rsidR="00B4169B" w:rsidRPr="00B4169B">
        <w:rPr>
          <w:sz w:val="28"/>
          <w:szCs w:val="28"/>
        </w:rPr>
        <w:t xml:space="preserve"> </w:t>
      </w:r>
      <w:r w:rsidR="00B4169B">
        <w:rPr>
          <w:sz w:val="28"/>
          <w:szCs w:val="28"/>
        </w:rPr>
        <w:t xml:space="preserve">(далее – </w:t>
      </w:r>
      <w:r w:rsidRPr="0073334E">
        <w:rPr>
          <w:sz w:val="28"/>
          <w:szCs w:val="28"/>
          <w:shd w:val="clear" w:color="auto" w:fill="FFFFFF"/>
        </w:rPr>
        <w:t>Федеральн</w:t>
      </w:r>
      <w:r w:rsidR="00B4169B">
        <w:rPr>
          <w:sz w:val="28"/>
          <w:szCs w:val="28"/>
          <w:shd w:val="clear" w:color="auto" w:fill="FFFFFF"/>
        </w:rPr>
        <w:t>ый</w:t>
      </w:r>
      <w:r w:rsidRPr="0073334E">
        <w:rPr>
          <w:sz w:val="28"/>
          <w:szCs w:val="28"/>
          <w:shd w:val="clear" w:color="auto" w:fill="FFFFFF"/>
        </w:rPr>
        <w:t xml:space="preserve"> закон №</w:t>
      </w:r>
      <w:r w:rsidR="00B4169B">
        <w:rPr>
          <w:sz w:val="28"/>
          <w:szCs w:val="28"/>
          <w:shd w:val="clear" w:color="auto" w:fill="FFFFFF"/>
        </w:rPr>
        <w:t> </w:t>
      </w:r>
      <w:r w:rsidRPr="0073334E">
        <w:rPr>
          <w:sz w:val="28"/>
          <w:szCs w:val="28"/>
          <w:shd w:val="clear" w:color="auto" w:fill="FFFFFF"/>
        </w:rPr>
        <w:t>44-ФЗ</w:t>
      </w:r>
      <w:r w:rsidR="00B4169B">
        <w:rPr>
          <w:sz w:val="28"/>
          <w:szCs w:val="28"/>
          <w:shd w:val="clear" w:color="auto" w:fill="FFFFFF"/>
        </w:rPr>
        <w:t>)</w:t>
      </w:r>
      <w:r w:rsidRPr="0073334E">
        <w:rPr>
          <w:sz w:val="28"/>
          <w:szCs w:val="28"/>
          <w:shd w:val="clear" w:color="auto" w:fill="FFFFFF"/>
        </w:rPr>
        <w:t>, согласно которым: изменение существенных условий контракта, заключенного до 1 января 2025 года допускается по соглашению сторон на основании решения местной администрации, если при исполнении контракта возникли независящие от сторон контракта обстоятельства влекущие невозможность его исполнения.</w:t>
      </w:r>
    </w:p>
    <w:p w14:paraId="30C85989" w14:textId="77777777" w:rsidR="0073334E" w:rsidRPr="0073334E" w:rsidRDefault="0073334E" w:rsidP="00F10890">
      <w:pPr>
        <w:widowControl w:val="0"/>
        <w:ind w:firstLine="709"/>
        <w:contextualSpacing/>
        <w:jc w:val="both"/>
        <w:rPr>
          <w:sz w:val="28"/>
          <w:szCs w:val="28"/>
          <w:shd w:val="clear" w:color="auto" w:fill="FFFFFF"/>
        </w:rPr>
      </w:pPr>
      <w:r w:rsidRPr="0073334E">
        <w:rPr>
          <w:sz w:val="28"/>
          <w:szCs w:val="28"/>
          <w:shd w:val="clear" w:color="auto" w:fill="FFFFFF"/>
        </w:rPr>
        <w:t>Соответствующие решения об изменении существенных условий муниципальных контрактов утверждены постановлениями Администрации города Оренбурга:</w:t>
      </w:r>
    </w:p>
    <w:p w14:paraId="111FADFF" w14:textId="77777777" w:rsidR="0073334E" w:rsidRPr="0073334E" w:rsidRDefault="0073334E" w:rsidP="00F10890">
      <w:pPr>
        <w:widowControl w:val="0"/>
        <w:numPr>
          <w:ilvl w:val="0"/>
          <w:numId w:val="101"/>
        </w:numPr>
        <w:tabs>
          <w:tab w:val="left" w:pos="1134"/>
        </w:tabs>
        <w:ind w:left="0" w:firstLine="709"/>
        <w:jc w:val="both"/>
        <w:rPr>
          <w:sz w:val="28"/>
          <w:szCs w:val="28"/>
        </w:rPr>
      </w:pPr>
      <w:r w:rsidRPr="0073334E">
        <w:rPr>
          <w:sz w:val="28"/>
          <w:szCs w:val="28"/>
          <w:shd w:val="clear" w:color="auto" w:fill="FFFFFF"/>
        </w:rPr>
        <w:t>от 30.11.2023 № 2034-п «</w:t>
      </w:r>
      <w:r w:rsidRPr="0073334E">
        <w:rPr>
          <w:sz w:val="28"/>
          <w:szCs w:val="28"/>
        </w:rPr>
        <w:t>Об изменении существенных условий контрактов для обеспечения муниципальных нужд», в части продления срока выполнения работ с 30.11.2023 на 31.05.2024 года (продление первоначального срока на 6 месяцев);</w:t>
      </w:r>
    </w:p>
    <w:p w14:paraId="0762BF38" w14:textId="77777777" w:rsidR="0073334E" w:rsidRPr="0073334E" w:rsidRDefault="0073334E" w:rsidP="00F10890">
      <w:pPr>
        <w:widowControl w:val="0"/>
        <w:numPr>
          <w:ilvl w:val="0"/>
          <w:numId w:val="101"/>
        </w:numPr>
        <w:tabs>
          <w:tab w:val="left" w:pos="1134"/>
        </w:tabs>
        <w:ind w:left="0" w:firstLine="709"/>
        <w:jc w:val="both"/>
        <w:rPr>
          <w:sz w:val="28"/>
          <w:szCs w:val="28"/>
        </w:rPr>
      </w:pPr>
      <w:r w:rsidRPr="0073334E">
        <w:rPr>
          <w:sz w:val="28"/>
          <w:szCs w:val="28"/>
        </w:rPr>
        <w:t>от 20.05.2024 № 856-п «О внесении изменений в постановление от 30.11.2023 № 2034-п»:</w:t>
      </w:r>
    </w:p>
    <w:p w14:paraId="724E87EE" w14:textId="77777777" w:rsidR="0073334E" w:rsidRPr="0073334E" w:rsidRDefault="0073334E" w:rsidP="00F10890">
      <w:pPr>
        <w:widowControl w:val="0"/>
        <w:ind w:firstLine="708"/>
        <w:jc w:val="both"/>
        <w:rPr>
          <w:sz w:val="28"/>
          <w:szCs w:val="28"/>
        </w:rPr>
      </w:pPr>
      <w:r w:rsidRPr="0073334E">
        <w:rPr>
          <w:sz w:val="28"/>
          <w:szCs w:val="28"/>
        </w:rPr>
        <w:t>в части продления сроков выполнения работ с 30.05.5024 по 30.09.2024 года (дополнительное продление на 4 месяца);</w:t>
      </w:r>
    </w:p>
    <w:p w14:paraId="49C1A554" w14:textId="77777777" w:rsidR="0073334E" w:rsidRPr="0073334E" w:rsidRDefault="0073334E" w:rsidP="00F10890">
      <w:pPr>
        <w:widowControl w:val="0"/>
        <w:ind w:firstLine="708"/>
        <w:jc w:val="both"/>
        <w:rPr>
          <w:sz w:val="28"/>
          <w:szCs w:val="28"/>
        </w:rPr>
      </w:pPr>
      <w:r w:rsidRPr="0073334E">
        <w:rPr>
          <w:sz w:val="28"/>
          <w:szCs w:val="28"/>
        </w:rPr>
        <w:t xml:space="preserve">в части продления срока действия контрактов по 30.12.2024 года (продление первоначального срока действия контракта на 1 год); </w:t>
      </w:r>
    </w:p>
    <w:p w14:paraId="24F068B3" w14:textId="77777777" w:rsidR="0073334E" w:rsidRPr="0073334E" w:rsidRDefault="0073334E" w:rsidP="00F10890">
      <w:pPr>
        <w:widowControl w:val="0"/>
        <w:ind w:firstLine="708"/>
        <w:jc w:val="both"/>
        <w:rPr>
          <w:sz w:val="28"/>
          <w:szCs w:val="28"/>
        </w:rPr>
      </w:pPr>
      <w:r w:rsidRPr="0073334E">
        <w:rPr>
          <w:sz w:val="28"/>
          <w:szCs w:val="28"/>
        </w:rPr>
        <w:t>в части увеличения цены контрактов на общую сумму 13 737,0 тыс. рублей или 41,6% от общей первоначальной цены контрактов.</w:t>
      </w:r>
    </w:p>
    <w:p w14:paraId="35ED650F" w14:textId="091B9182" w:rsidR="0073334E" w:rsidRPr="0073334E" w:rsidRDefault="0073334E" w:rsidP="00F10890">
      <w:pPr>
        <w:widowControl w:val="0"/>
        <w:ind w:firstLine="709"/>
        <w:jc w:val="both"/>
        <w:rPr>
          <w:sz w:val="28"/>
          <w:szCs w:val="28"/>
          <w:shd w:val="clear" w:color="auto" w:fill="FFFFFF"/>
        </w:rPr>
      </w:pPr>
      <w:r w:rsidRPr="0073334E">
        <w:rPr>
          <w:sz w:val="28"/>
          <w:szCs w:val="28"/>
          <w:shd w:val="clear" w:color="auto" w:fill="FFFFFF"/>
        </w:rPr>
        <w:t xml:space="preserve">Решения Администрации города, а также дополнительные соглашения к контрактам не содержат сведений о независящих от сторон обстоятельствах, повлекших невозможность исполнения договорных обязательств в установленные сроки и в рамках твердых цен, установленных при заключении контрактов по результатам проведения конкурсных процедур. Отсутствие соответствующих сведений не позволяет подтвердить правомерность изменения существенных условий контрактов и соблюдение норм, установленных </w:t>
      </w:r>
      <w:r w:rsidRPr="0073334E">
        <w:rPr>
          <w:sz w:val="28"/>
          <w:szCs w:val="28"/>
        </w:rPr>
        <w:t xml:space="preserve">частью 65.1 статьи 112 </w:t>
      </w:r>
      <w:r w:rsidRPr="0073334E">
        <w:rPr>
          <w:sz w:val="28"/>
          <w:szCs w:val="28"/>
          <w:shd w:val="clear" w:color="auto" w:fill="FFFFFF"/>
        </w:rPr>
        <w:t>Федерального закона № 44-ФЗ.</w:t>
      </w:r>
    </w:p>
    <w:p w14:paraId="6F4AB59B" w14:textId="7BE3B26E" w:rsidR="0073334E" w:rsidRPr="0073334E" w:rsidRDefault="0073334E" w:rsidP="00F10890">
      <w:pPr>
        <w:widowControl w:val="0"/>
        <w:ind w:firstLine="709"/>
        <w:jc w:val="both"/>
        <w:rPr>
          <w:sz w:val="28"/>
          <w:szCs w:val="28"/>
          <w:shd w:val="clear" w:color="auto" w:fill="FFFFFF"/>
        </w:rPr>
      </w:pPr>
      <w:r w:rsidRPr="0073334E">
        <w:rPr>
          <w:sz w:val="28"/>
          <w:szCs w:val="28"/>
          <w:shd w:val="clear" w:color="auto" w:fill="FFFFFF"/>
        </w:rPr>
        <w:t>Согласно документам об исполнении контрактов, размещенных в ЕИС (акты ф. КС-2, справки ф. КС-3), обязательства по контрактам исполнены в полном объеме с нарушением установленных сроков выполнения работ. Согласно документам о приемке, работы выполнены по состоянию на 18.12.2024 года, т.е. с нарушением установленного срока.</w:t>
      </w:r>
    </w:p>
    <w:p w14:paraId="2025EE40" w14:textId="77777777" w:rsidR="0073334E" w:rsidRPr="0073334E" w:rsidRDefault="0073334E" w:rsidP="00F10890">
      <w:pPr>
        <w:widowControl w:val="0"/>
        <w:numPr>
          <w:ilvl w:val="0"/>
          <w:numId w:val="100"/>
        </w:numPr>
        <w:tabs>
          <w:tab w:val="left" w:pos="1134"/>
        </w:tabs>
        <w:ind w:left="0" w:firstLine="709"/>
        <w:contextualSpacing/>
        <w:jc w:val="both"/>
        <w:rPr>
          <w:sz w:val="28"/>
          <w:szCs w:val="28"/>
        </w:rPr>
      </w:pPr>
      <w:r w:rsidRPr="0073334E">
        <w:rPr>
          <w:sz w:val="28"/>
          <w:szCs w:val="28"/>
        </w:rPr>
        <w:t>ДГиЗО произведены расходы в общей сумме 2</w:t>
      </w:r>
      <w:r w:rsidRPr="0073334E">
        <w:rPr>
          <w:sz w:val="28"/>
          <w:szCs w:val="28"/>
          <w:lang w:val="en-US"/>
        </w:rPr>
        <w:t> </w:t>
      </w:r>
      <w:r w:rsidRPr="0073334E">
        <w:rPr>
          <w:sz w:val="28"/>
          <w:szCs w:val="28"/>
        </w:rPr>
        <w:t>013</w:t>
      </w:r>
      <w:r w:rsidRPr="0073334E">
        <w:rPr>
          <w:sz w:val="28"/>
          <w:szCs w:val="28"/>
          <w:lang w:val="en-US"/>
        </w:rPr>
        <w:t> </w:t>
      </w:r>
      <w:r w:rsidRPr="0073334E">
        <w:rPr>
          <w:sz w:val="28"/>
          <w:szCs w:val="28"/>
        </w:rPr>
        <w:t>391,9 тыс. рублей или 94,0% от утвержденных бюджетных ассигнований.</w:t>
      </w:r>
    </w:p>
    <w:p w14:paraId="6A31D94D" w14:textId="77777777" w:rsidR="0073334E" w:rsidRPr="0073334E" w:rsidRDefault="0073334E" w:rsidP="00F10890">
      <w:pPr>
        <w:widowControl w:val="0"/>
        <w:tabs>
          <w:tab w:val="left" w:pos="1134"/>
        </w:tabs>
        <w:ind w:firstLine="709"/>
        <w:jc w:val="both"/>
        <w:rPr>
          <w:sz w:val="28"/>
          <w:szCs w:val="28"/>
        </w:rPr>
      </w:pPr>
      <w:r w:rsidRPr="0073334E">
        <w:rPr>
          <w:sz w:val="28"/>
          <w:szCs w:val="28"/>
        </w:rPr>
        <w:t>Кассовые расходы направлены на исполнение двух мероприятий:</w:t>
      </w:r>
    </w:p>
    <w:p w14:paraId="156A46D4" w14:textId="77777777" w:rsidR="0073334E" w:rsidRPr="0073334E" w:rsidRDefault="0073334E" w:rsidP="00F10890">
      <w:pPr>
        <w:widowControl w:val="0"/>
        <w:numPr>
          <w:ilvl w:val="0"/>
          <w:numId w:val="102"/>
        </w:numPr>
        <w:tabs>
          <w:tab w:val="left" w:pos="0"/>
          <w:tab w:val="left" w:pos="1134"/>
        </w:tabs>
        <w:ind w:left="0" w:firstLine="709"/>
        <w:contextualSpacing/>
        <w:jc w:val="both"/>
        <w:rPr>
          <w:sz w:val="28"/>
          <w:szCs w:val="28"/>
        </w:rPr>
      </w:pPr>
      <w:r w:rsidRPr="0073334E">
        <w:rPr>
          <w:sz w:val="28"/>
          <w:szCs w:val="28"/>
        </w:rPr>
        <w:t>«Выполнение работ по благоустройству общественных территорий» - 574 845,0 тыс. рублей или 81,8% от утвержденных бюджетных назначений.</w:t>
      </w:r>
    </w:p>
    <w:p w14:paraId="292BDD0D" w14:textId="77777777" w:rsidR="0073334E" w:rsidRPr="0073334E" w:rsidRDefault="0073334E" w:rsidP="00F10890">
      <w:pPr>
        <w:widowControl w:val="0"/>
        <w:tabs>
          <w:tab w:val="left" w:pos="709"/>
          <w:tab w:val="left" w:pos="1134"/>
          <w:tab w:val="left" w:pos="11199"/>
        </w:tabs>
        <w:ind w:firstLine="709"/>
        <w:jc w:val="both"/>
        <w:rPr>
          <w:sz w:val="28"/>
          <w:szCs w:val="28"/>
        </w:rPr>
      </w:pPr>
      <w:r w:rsidRPr="0073334E">
        <w:rPr>
          <w:sz w:val="28"/>
          <w:szCs w:val="28"/>
        </w:rPr>
        <w:t>Основной объем бюджетных ассигнований в рамках рассматриваемого мероприятия направлен на:</w:t>
      </w:r>
    </w:p>
    <w:p w14:paraId="12CC11BE" w14:textId="77777777"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rFonts w:eastAsiaTheme="minorHAnsi"/>
          <w:sz w:val="28"/>
          <w:szCs w:val="28"/>
        </w:rPr>
        <w:t>«Капитальный ремонт подпорной стены верхней части набережной реки Урал в г. Оренбурге, 1 этап» – 2 893,0 тыс. рублей.</w:t>
      </w:r>
    </w:p>
    <w:p w14:paraId="39D16D95" w14:textId="77777777"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rFonts w:eastAsiaTheme="minorHAnsi"/>
          <w:sz w:val="28"/>
          <w:szCs w:val="28"/>
        </w:rPr>
        <w:t>Восстановление набережной реки Урал от автомобильного моста через р. Урал до красной площади – 32 844,2 тыс. рублей.</w:t>
      </w:r>
    </w:p>
    <w:p w14:paraId="3265B283" w14:textId="126B82DC" w:rsidR="0073334E" w:rsidRPr="0073334E" w:rsidRDefault="0073334E" w:rsidP="00F10890">
      <w:pPr>
        <w:widowControl w:val="0"/>
        <w:numPr>
          <w:ilvl w:val="0"/>
          <w:numId w:val="103"/>
        </w:numPr>
        <w:tabs>
          <w:tab w:val="left" w:pos="0"/>
          <w:tab w:val="left" w:pos="1134"/>
        </w:tabs>
        <w:ind w:left="0" w:firstLine="709"/>
        <w:contextualSpacing/>
        <w:jc w:val="both"/>
        <w:rPr>
          <w:rFonts w:eastAsiaTheme="minorHAnsi"/>
          <w:sz w:val="28"/>
          <w:szCs w:val="28"/>
        </w:rPr>
      </w:pPr>
      <w:r w:rsidRPr="0073334E">
        <w:rPr>
          <w:sz w:val="28"/>
          <w:szCs w:val="28"/>
        </w:rPr>
        <w:t>«Благоустройство свободной территории города Оренбурга ул.</w:t>
      </w:r>
      <w:r w:rsidR="008C0700">
        <w:rPr>
          <w:sz w:val="28"/>
          <w:szCs w:val="28"/>
        </w:rPr>
        <w:t> </w:t>
      </w:r>
      <w:r w:rsidRPr="0073334E">
        <w:rPr>
          <w:sz w:val="28"/>
          <w:szCs w:val="28"/>
        </w:rPr>
        <w:t xml:space="preserve">Чкалова/Ленинградская» - </w:t>
      </w:r>
      <w:r w:rsidRPr="0073334E">
        <w:rPr>
          <w:rFonts w:eastAsiaTheme="minorHAnsi"/>
          <w:sz w:val="28"/>
          <w:szCs w:val="28"/>
        </w:rPr>
        <w:t>321 472,5 тыс. рублей.</w:t>
      </w:r>
    </w:p>
    <w:p w14:paraId="027E2D13" w14:textId="1957FF1D"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sz w:val="28"/>
          <w:szCs w:val="28"/>
        </w:rPr>
        <w:t>«Благоустройство и озеленение территории по адресу: г. Оренбург, пр.</w:t>
      </w:r>
      <w:r w:rsidR="008C0700">
        <w:rPr>
          <w:sz w:val="28"/>
          <w:szCs w:val="28"/>
        </w:rPr>
        <w:t> </w:t>
      </w:r>
      <w:r w:rsidRPr="0073334E">
        <w:rPr>
          <w:sz w:val="28"/>
          <w:szCs w:val="28"/>
        </w:rPr>
        <w:t xml:space="preserve">Братьев Коростелевых, 141» </w:t>
      </w:r>
      <w:r w:rsidRPr="0073334E">
        <w:rPr>
          <w:rFonts w:eastAsiaTheme="minorHAnsi"/>
          <w:sz w:val="28"/>
          <w:szCs w:val="28"/>
        </w:rPr>
        <w:t>- 12 430,9 тыс. рублей.</w:t>
      </w:r>
    </w:p>
    <w:p w14:paraId="3D93F171" w14:textId="77777777"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rFonts w:eastAsiaTheme="minorHAnsi"/>
          <w:sz w:val="28"/>
          <w:szCs w:val="28"/>
        </w:rPr>
        <w:t>«Благоустройство восточной части набережной реки Урал (от пешеходного моста до ул. Красной площади) в г. Оренбурге, 2 этап (часть 2) – 31 963,1 тыс. рублей.</w:t>
      </w:r>
    </w:p>
    <w:p w14:paraId="6FA25717" w14:textId="090BF292"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rFonts w:eastAsiaTheme="minorHAnsi"/>
          <w:sz w:val="28"/>
          <w:szCs w:val="28"/>
        </w:rPr>
        <w:t>«Благоустройство территории ФАП в с. Городище и по ул. Заводской, 20 г.</w:t>
      </w:r>
      <w:r w:rsidR="008C0700">
        <w:rPr>
          <w:rFonts w:eastAsiaTheme="minorHAnsi"/>
          <w:sz w:val="28"/>
          <w:szCs w:val="28"/>
        </w:rPr>
        <w:t> </w:t>
      </w:r>
      <w:r w:rsidRPr="0073334E">
        <w:rPr>
          <w:rFonts w:eastAsiaTheme="minorHAnsi"/>
          <w:sz w:val="28"/>
          <w:szCs w:val="28"/>
        </w:rPr>
        <w:t xml:space="preserve">Оренбурга» - 5 888,8 тыс. рублей. </w:t>
      </w:r>
    </w:p>
    <w:p w14:paraId="41F3F26F" w14:textId="77777777"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rFonts w:eastAsiaTheme="minorHAnsi"/>
          <w:sz w:val="28"/>
          <w:szCs w:val="28"/>
        </w:rPr>
        <w:t xml:space="preserve">«Услуги по выносу сетей электроснабжения в рамках благоустройства территории по ул. Илекской» - </w:t>
      </w:r>
      <w:r w:rsidRPr="0073334E">
        <w:rPr>
          <w:sz w:val="28"/>
          <w:szCs w:val="28"/>
        </w:rPr>
        <w:t>4 928,9 тыс. рублей.</w:t>
      </w:r>
    </w:p>
    <w:p w14:paraId="46A86783" w14:textId="77777777" w:rsidR="0073334E" w:rsidRPr="0073334E" w:rsidRDefault="0073334E" w:rsidP="00F10890">
      <w:pPr>
        <w:widowControl w:val="0"/>
        <w:numPr>
          <w:ilvl w:val="0"/>
          <w:numId w:val="103"/>
        </w:numPr>
        <w:tabs>
          <w:tab w:val="left" w:pos="1134"/>
        </w:tabs>
        <w:ind w:left="0" w:firstLine="709"/>
        <w:contextualSpacing/>
        <w:jc w:val="both"/>
        <w:rPr>
          <w:rFonts w:eastAsiaTheme="minorHAnsi"/>
          <w:sz w:val="28"/>
          <w:szCs w:val="28"/>
        </w:rPr>
      </w:pPr>
      <w:r w:rsidRPr="0073334E">
        <w:rPr>
          <w:rFonts w:eastAsiaTheme="minorHAnsi"/>
          <w:sz w:val="28"/>
          <w:szCs w:val="28"/>
        </w:rPr>
        <w:t xml:space="preserve"> «Дополнительные работы по благоустройству парка Южного жилого района» - 13 917,9 тыс. рублей. </w:t>
      </w:r>
    </w:p>
    <w:p w14:paraId="4597E89A" w14:textId="4EE88616" w:rsidR="0073334E" w:rsidRPr="0073334E" w:rsidRDefault="0073334E" w:rsidP="00F10890">
      <w:pPr>
        <w:widowControl w:val="0"/>
        <w:numPr>
          <w:ilvl w:val="0"/>
          <w:numId w:val="103"/>
        </w:numPr>
        <w:tabs>
          <w:tab w:val="left" w:pos="1134"/>
        </w:tabs>
        <w:ind w:left="0" w:firstLine="709"/>
        <w:contextualSpacing/>
        <w:jc w:val="both"/>
        <w:rPr>
          <w:sz w:val="28"/>
          <w:szCs w:val="28"/>
        </w:rPr>
      </w:pPr>
      <w:r w:rsidRPr="0073334E">
        <w:rPr>
          <w:sz w:val="28"/>
          <w:szCs w:val="28"/>
          <w:shd w:val="clear" w:color="auto" w:fill="FFFFFF"/>
        </w:rPr>
        <w:t xml:space="preserve">Также в рамках </w:t>
      </w:r>
      <w:r w:rsidRPr="0073334E">
        <w:rPr>
          <w:sz w:val="28"/>
          <w:szCs w:val="28"/>
        </w:rPr>
        <w:t>рассматриваемого мероприятия ДГиЗО осуществлена оплата договоров на выполнение работ по ремонту уличного тамбура изготовлению и монтажу пандуса выполненного из металлоконструкции по адресу г. Оренбург, ул.</w:t>
      </w:r>
      <w:r w:rsidR="008C0700">
        <w:rPr>
          <w:sz w:val="28"/>
          <w:szCs w:val="28"/>
        </w:rPr>
        <w:t> </w:t>
      </w:r>
      <w:r w:rsidRPr="0073334E">
        <w:rPr>
          <w:sz w:val="28"/>
          <w:szCs w:val="28"/>
        </w:rPr>
        <w:t xml:space="preserve">Амурская, д.4, кв. 68. Сумма расходов составила 820,0 тыс. рублей. </w:t>
      </w:r>
    </w:p>
    <w:p w14:paraId="6FC337E1" w14:textId="77777777" w:rsidR="0073334E" w:rsidRPr="0073334E" w:rsidRDefault="0073334E" w:rsidP="00F10890">
      <w:pPr>
        <w:widowControl w:val="0"/>
        <w:ind w:firstLine="709"/>
        <w:contextualSpacing/>
        <w:jc w:val="both"/>
        <w:rPr>
          <w:sz w:val="28"/>
          <w:szCs w:val="28"/>
        </w:rPr>
      </w:pPr>
      <w:r w:rsidRPr="0073334E">
        <w:rPr>
          <w:sz w:val="28"/>
          <w:szCs w:val="28"/>
        </w:rPr>
        <w:t>Вместе с тем, проведение работ по установке по изготовлению и монтажу пандуса для доступа в обособленное жилое помещение в многоквартирном доме (квартиру) и ремонту общедомового имущества в многоквартирном доме (уличного тамбура) не относятся к работам по благоустройству общественных территорий. Осуществление указанных расходов по целевой статье расходов 4340195020 «Выполнение работ по благоустройству общественных территорий» противоречит принципу</w:t>
      </w:r>
      <w:r w:rsidRPr="0073334E">
        <w:rPr>
          <w:sz w:val="28"/>
          <w:szCs w:val="28"/>
          <w:shd w:val="clear" w:color="auto" w:fill="FFFFFF"/>
        </w:rPr>
        <w:t xml:space="preserve"> адресности и целевого характера направления бюджетных средств, установленному статьей 38 Бюджетного кодекса РФ.</w:t>
      </w:r>
    </w:p>
    <w:p w14:paraId="2F43AE12" w14:textId="77777777" w:rsidR="0073334E" w:rsidRPr="0073334E" w:rsidRDefault="0073334E" w:rsidP="00F10890">
      <w:pPr>
        <w:widowControl w:val="0"/>
        <w:ind w:firstLine="709"/>
        <w:contextualSpacing/>
        <w:jc w:val="both"/>
        <w:rPr>
          <w:sz w:val="28"/>
          <w:szCs w:val="28"/>
        </w:rPr>
      </w:pPr>
      <w:r w:rsidRPr="0073334E">
        <w:rPr>
          <w:sz w:val="28"/>
          <w:szCs w:val="28"/>
        </w:rPr>
        <w:t>При этом, муниципальной программой «Социальная поддержка жителей города Оренбурга» предусмотрено мероприятие «выполнение ремонта жилья (жилого дома, квартиры, комнаты) и коммуникаций, в которых проживают инвалиды-колясочники» (на 2024 год предусмотрен плановый объем финансирования в сумме 1 602,0 тыс. рублей, кассовые расходы в 2024 году составили 1 297,8 тыс. рублей).</w:t>
      </w:r>
    </w:p>
    <w:p w14:paraId="5279C1C7" w14:textId="77777777" w:rsidR="0073334E" w:rsidRPr="0073334E" w:rsidRDefault="0073334E" w:rsidP="00F10890">
      <w:pPr>
        <w:widowControl w:val="0"/>
        <w:ind w:firstLine="708"/>
        <w:jc w:val="both"/>
        <w:rPr>
          <w:sz w:val="16"/>
          <w:szCs w:val="28"/>
          <w:shd w:val="clear" w:color="auto" w:fill="FFFFFF"/>
        </w:rPr>
      </w:pPr>
    </w:p>
    <w:p w14:paraId="240BD5F2" w14:textId="623D265B" w:rsidR="0073334E" w:rsidRPr="0073334E" w:rsidRDefault="0073334E" w:rsidP="00F10890">
      <w:pPr>
        <w:widowControl w:val="0"/>
        <w:ind w:firstLine="708"/>
        <w:jc w:val="both"/>
        <w:rPr>
          <w:sz w:val="28"/>
          <w:szCs w:val="28"/>
        </w:rPr>
      </w:pPr>
      <w:r w:rsidRPr="0073334E">
        <w:rPr>
          <w:sz w:val="28"/>
          <w:szCs w:val="28"/>
          <w:shd w:val="clear" w:color="auto" w:fill="FFFFFF"/>
        </w:rPr>
        <w:t xml:space="preserve">Согласно представленному </w:t>
      </w:r>
      <w:r w:rsidRPr="0073334E">
        <w:rPr>
          <w:sz w:val="28"/>
          <w:szCs w:val="28"/>
        </w:rPr>
        <w:t xml:space="preserve">отчету о ходе реализации муниципальной программы, в отношении мероприятия «Выполнение работ по благоустройству общественных территорий» значение планового и фактического показателя «Количество благоустроенных территорий» достигнуто в полном объеме - 1 единица. В </w:t>
      </w:r>
      <w:r w:rsidRPr="00B4169B">
        <w:rPr>
          <w:sz w:val="28"/>
          <w:szCs w:val="28"/>
        </w:rPr>
        <w:t>аналитической записке к Отчету о реализации муниципальной программы отражено 23</w:t>
      </w:r>
      <w:r w:rsidRPr="0073334E">
        <w:rPr>
          <w:sz w:val="28"/>
          <w:szCs w:val="28"/>
        </w:rPr>
        <w:t xml:space="preserve"> объекта, в отношении которых осуществлялись мероприятия в рамках утвержденного объема финансирования.</w:t>
      </w:r>
    </w:p>
    <w:p w14:paraId="751B78E8" w14:textId="447B2297" w:rsidR="0073334E" w:rsidRPr="0073334E" w:rsidRDefault="0073334E" w:rsidP="00F10890">
      <w:pPr>
        <w:widowControl w:val="0"/>
        <w:ind w:firstLine="708"/>
        <w:jc w:val="both"/>
        <w:rPr>
          <w:sz w:val="28"/>
          <w:szCs w:val="28"/>
        </w:rPr>
      </w:pPr>
      <w:r w:rsidRPr="0073334E">
        <w:rPr>
          <w:sz w:val="28"/>
          <w:szCs w:val="28"/>
        </w:rPr>
        <w:t>Согласно адресному перечню общественных территорий муниципального образования «город Оренбург» (приложение к муниципальной программе), в 2024 году запланировано благоустроить одну территорию - «Пешеходную часть ул.</w:t>
      </w:r>
      <w:r w:rsidR="008C0700">
        <w:rPr>
          <w:sz w:val="28"/>
          <w:szCs w:val="28"/>
        </w:rPr>
        <w:t> </w:t>
      </w:r>
      <w:r w:rsidRPr="0073334E">
        <w:rPr>
          <w:sz w:val="28"/>
          <w:szCs w:val="28"/>
        </w:rPr>
        <w:t xml:space="preserve">Советской в пределах ул. Володарского и ул. Набережной в г. Оренбурге, 2 этап (часть 2), 3 этап». </w:t>
      </w:r>
    </w:p>
    <w:p w14:paraId="39FA4DE0" w14:textId="77777777" w:rsidR="0073334E" w:rsidRPr="0073334E" w:rsidRDefault="0073334E" w:rsidP="00F10890">
      <w:pPr>
        <w:widowControl w:val="0"/>
        <w:ind w:firstLine="708"/>
        <w:jc w:val="both"/>
        <w:rPr>
          <w:sz w:val="28"/>
          <w:szCs w:val="28"/>
        </w:rPr>
      </w:pPr>
      <w:r w:rsidRPr="0073334E">
        <w:rPr>
          <w:sz w:val="28"/>
          <w:szCs w:val="28"/>
        </w:rPr>
        <w:t xml:space="preserve">В нарушение подпункта 10 пункта 1.2 Порядка № 1083-п, количественно измеримый показатель, характеризующий достижение целей </w:t>
      </w:r>
      <w:r w:rsidRPr="0073334E">
        <w:rPr>
          <w:sz w:val="28"/>
          <w:szCs w:val="28"/>
          <w:shd w:val="clear" w:color="auto" w:fill="FFFFFF"/>
        </w:rPr>
        <w:t xml:space="preserve">и решение поставленных задач, ход и итоги реализации муниципальной программы </w:t>
      </w:r>
      <w:r w:rsidRPr="0073334E">
        <w:rPr>
          <w:sz w:val="28"/>
          <w:szCs w:val="28"/>
        </w:rPr>
        <w:t>муниципальной программы не соответствует фактическому показателю, является недостоверным. Отчет о реализации муниципальной программы содержит недостоверные данные о достижении указанного показателя.</w:t>
      </w:r>
    </w:p>
    <w:p w14:paraId="528A4BF0" w14:textId="010BA056" w:rsidR="0073334E" w:rsidRPr="0073334E" w:rsidRDefault="0073334E" w:rsidP="00F10890">
      <w:pPr>
        <w:widowControl w:val="0"/>
        <w:numPr>
          <w:ilvl w:val="0"/>
          <w:numId w:val="102"/>
        </w:numPr>
        <w:tabs>
          <w:tab w:val="left" w:pos="1134"/>
        </w:tabs>
        <w:ind w:left="0" w:firstLine="708"/>
        <w:contextualSpacing/>
        <w:jc w:val="both"/>
        <w:rPr>
          <w:rFonts w:eastAsiaTheme="minorHAnsi"/>
          <w:sz w:val="28"/>
          <w:szCs w:val="28"/>
        </w:rPr>
      </w:pPr>
      <w:r w:rsidRPr="0073334E">
        <w:rPr>
          <w:sz w:val="28"/>
          <w:szCs w:val="28"/>
        </w:rPr>
        <w:t>На мероприятия по восстановлению объектов благоустройства, поврежденных в результате чрезвычайной ситуации, вызванной прохождением весеннего паводка на территории муниципального образования «город Оренбург» за счет средств федерального бюджета преду</w:t>
      </w:r>
      <w:r w:rsidRPr="0073334E">
        <w:rPr>
          <w:rFonts w:eastAsiaTheme="minorHAnsi"/>
          <w:sz w:val="28"/>
          <w:szCs w:val="28"/>
        </w:rPr>
        <w:t>смотрено 1 438 546,9 тыс. рублей.</w:t>
      </w:r>
    </w:p>
    <w:p w14:paraId="1E900D8E" w14:textId="04498CED" w:rsidR="0073334E" w:rsidRPr="0073334E" w:rsidRDefault="0073334E" w:rsidP="00F10890">
      <w:pPr>
        <w:widowControl w:val="0"/>
        <w:ind w:firstLine="708"/>
        <w:jc w:val="both"/>
        <w:rPr>
          <w:sz w:val="28"/>
          <w:szCs w:val="28"/>
        </w:rPr>
      </w:pPr>
      <w:r w:rsidRPr="0073334E">
        <w:rPr>
          <w:sz w:val="28"/>
          <w:szCs w:val="28"/>
        </w:rPr>
        <w:t xml:space="preserve">Реализация мероприятий по </w:t>
      </w:r>
      <w:r w:rsidRPr="0073334E">
        <w:rPr>
          <w:rFonts w:eastAsiaTheme="minorHAnsi"/>
          <w:sz w:val="28"/>
          <w:szCs w:val="28"/>
        </w:rPr>
        <w:t>восстановлению набережной реки Урал от автомобильного моста через р. Урал по ул. Донгузской до ул. Красной площади в г.</w:t>
      </w:r>
      <w:r w:rsidR="008C0700">
        <w:rPr>
          <w:rFonts w:eastAsiaTheme="minorHAnsi"/>
          <w:sz w:val="28"/>
          <w:szCs w:val="28"/>
        </w:rPr>
        <w:t> </w:t>
      </w:r>
      <w:r w:rsidRPr="0073334E">
        <w:rPr>
          <w:rFonts w:eastAsiaTheme="minorHAnsi"/>
          <w:sz w:val="28"/>
          <w:szCs w:val="28"/>
        </w:rPr>
        <w:t>Оренбурге</w:t>
      </w:r>
      <w:r w:rsidRPr="0073334E">
        <w:rPr>
          <w:sz w:val="28"/>
          <w:szCs w:val="28"/>
        </w:rPr>
        <w:t xml:space="preserve"> осуществлялась за счет средств резервного фонда Правительств Российской Федерации.</w:t>
      </w:r>
    </w:p>
    <w:p w14:paraId="1764D27C" w14:textId="77777777" w:rsidR="0073334E" w:rsidRPr="0073334E" w:rsidRDefault="0073334E" w:rsidP="00F10890">
      <w:pPr>
        <w:widowControl w:val="0"/>
        <w:tabs>
          <w:tab w:val="left" w:pos="709"/>
        </w:tabs>
        <w:ind w:firstLine="708"/>
        <w:jc w:val="both"/>
        <w:rPr>
          <w:sz w:val="28"/>
          <w:szCs w:val="28"/>
        </w:rPr>
      </w:pPr>
      <w:r w:rsidRPr="0073334E">
        <w:rPr>
          <w:rFonts w:eastAsiaTheme="minorHAnsi"/>
          <w:sz w:val="28"/>
          <w:szCs w:val="28"/>
        </w:rPr>
        <w:tab/>
        <w:t xml:space="preserve">Бюджетные ассигнования предусмотрены в соответствии с соглашением от 19.11.2024 № 53701000-1-2024-022, заключенным </w:t>
      </w:r>
      <w:r w:rsidRPr="0073334E">
        <w:rPr>
          <w:sz w:val="28"/>
          <w:szCs w:val="28"/>
        </w:rPr>
        <w:t>Администрацией города Оренбурга с Министерством строительства, жилищно-коммунального, дорожного хозяйства и транспорта Оренбургской области.</w:t>
      </w:r>
    </w:p>
    <w:p w14:paraId="11EBA6FB" w14:textId="77777777" w:rsidR="0073334E" w:rsidRPr="0073334E" w:rsidRDefault="0073334E" w:rsidP="00F10890">
      <w:pPr>
        <w:widowControl w:val="0"/>
        <w:tabs>
          <w:tab w:val="left" w:pos="709"/>
        </w:tabs>
        <w:ind w:firstLine="708"/>
        <w:jc w:val="both"/>
        <w:rPr>
          <w:bCs/>
          <w:sz w:val="28"/>
          <w:szCs w:val="28"/>
        </w:rPr>
      </w:pPr>
      <w:r w:rsidRPr="0073334E">
        <w:rPr>
          <w:b/>
          <w:sz w:val="28"/>
          <w:szCs w:val="28"/>
        </w:rPr>
        <w:tab/>
      </w:r>
      <w:r w:rsidRPr="0073334E">
        <w:rPr>
          <w:sz w:val="28"/>
          <w:szCs w:val="28"/>
        </w:rPr>
        <w:t xml:space="preserve">В целях заключения муниципального контракта на указанные работы </w:t>
      </w:r>
      <w:r w:rsidRPr="0073334E">
        <w:rPr>
          <w:bCs/>
          <w:sz w:val="28"/>
          <w:szCs w:val="28"/>
        </w:rPr>
        <w:t xml:space="preserve">Администрацией города Оренбурга принято постановление от 15.05.2024 № 841-п «О принятии решения о заключении муниципального контракта, предметом которого является выполнение работ, длительность которых превышает срок действия утвержденных лимитов бюджетных обязательств». </w:t>
      </w:r>
    </w:p>
    <w:p w14:paraId="1871AD0C" w14:textId="02D86F2B" w:rsidR="0073334E" w:rsidRPr="0073334E" w:rsidRDefault="0073334E" w:rsidP="00F10890">
      <w:pPr>
        <w:widowControl w:val="0"/>
        <w:tabs>
          <w:tab w:val="left" w:pos="709"/>
        </w:tabs>
        <w:ind w:firstLine="708"/>
        <w:jc w:val="both"/>
        <w:rPr>
          <w:rFonts w:eastAsiaTheme="minorHAnsi"/>
          <w:sz w:val="28"/>
          <w:szCs w:val="28"/>
        </w:rPr>
      </w:pPr>
      <w:r w:rsidRPr="0073334E">
        <w:rPr>
          <w:sz w:val="28"/>
          <w:szCs w:val="28"/>
        </w:rPr>
        <w:tab/>
        <w:t xml:space="preserve">Для выполнения работ по </w:t>
      </w:r>
      <w:r w:rsidRPr="0073334E">
        <w:rPr>
          <w:rFonts w:eastAsiaTheme="minorHAnsi"/>
          <w:sz w:val="28"/>
          <w:szCs w:val="28"/>
        </w:rPr>
        <w:t>восстановлению набережной реки Урал</w:t>
      </w:r>
      <w:r w:rsidRPr="0073334E">
        <w:rPr>
          <w:sz w:val="28"/>
          <w:szCs w:val="28"/>
        </w:rPr>
        <w:t xml:space="preserve"> ДГиЗО заключен м</w:t>
      </w:r>
      <w:r w:rsidRPr="0073334E">
        <w:rPr>
          <w:rFonts w:eastAsiaTheme="minorHAnsi"/>
          <w:sz w:val="28"/>
          <w:szCs w:val="28"/>
        </w:rPr>
        <w:t>униципальный контракт от 16.05.2024 № 78/2024 на сумму 2 346 317,6 тыс. рублей. Подрядчик ООО «СУ-56</w:t>
      </w:r>
      <w:r w:rsidR="00AB6555">
        <w:rPr>
          <w:rFonts w:eastAsiaTheme="minorHAnsi"/>
          <w:sz w:val="28"/>
          <w:szCs w:val="28"/>
        </w:rPr>
        <w:t>»</w:t>
      </w:r>
      <w:r w:rsidRPr="0073334E">
        <w:rPr>
          <w:rFonts w:eastAsiaTheme="minorHAnsi"/>
          <w:sz w:val="28"/>
          <w:szCs w:val="28"/>
        </w:rPr>
        <w:t>. Срок исполнения контракта - 31.12.2027. С</w:t>
      </w:r>
      <w:r w:rsidR="008C0700">
        <w:rPr>
          <w:rFonts w:eastAsiaTheme="minorHAnsi"/>
          <w:sz w:val="28"/>
          <w:szCs w:val="28"/>
        </w:rPr>
        <w:t> </w:t>
      </w:r>
      <w:r w:rsidRPr="0073334E">
        <w:rPr>
          <w:rFonts w:eastAsiaTheme="minorHAnsi"/>
          <w:sz w:val="28"/>
          <w:szCs w:val="28"/>
        </w:rPr>
        <w:t>учетом дополнительного соглашения от 22.11.2024 цена контракта составила 1 478 208,1 тыс. рублей, размер аванса 400 000,0 тыс. рублей. Срок исполнения работ до 01.12.2025 года.</w:t>
      </w:r>
    </w:p>
    <w:p w14:paraId="5C08723C" w14:textId="77777777" w:rsidR="0073334E" w:rsidRPr="0073334E" w:rsidRDefault="0073334E" w:rsidP="00F10890">
      <w:pPr>
        <w:widowControl w:val="0"/>
        <w:ind w:firstLine="709"/>
        <w:jc w:val="both"/>
        <w:rPr>
          <w:rFonts w:eastAsiaTheme="minorHAnsi"/>
          <w:sz w:val="28"/>
          <w:szCs w:val="28"/>
        </w:rPr>
      </w:pPr>
      <w:r w:rsidRPr="0073334E">
        <w:rPr>
          <w:bCs/>
          <w:sz w:val="28"/>
          <w:szCs w:val="28"/>
        </w:rPr>
        <w:t>По состоянию на 31.12.2024 года выполнено работ на сумму 1 140 853,7 тыс. рублей, фактически оплачено с учетом аванса 1 471 391,1 тыс. рублей.</w:t>
      </w:r>
    </w:p>
    <w:p w14:paraId="4B134F92" w14:textId="0354EC65" w:rsidR="0073334E" w:rsidRPr="0073334E" w:rsidRDefault="0073334E" w:rsidP="00F10890">
      <w:pPr>
        <w:widowControl w:val="0"/>
        <w:tabs>
          <w:tab w:val="left" w:pos="1134"/>
        </w:tabs>
        <w:ind w:firstLine="709"/>
        <w:jc w:val="both"/>
        <w:rPr>
          <w:sz w:val="28"/>
          <w:szCs w:val="28"/>
        </w:rPr>
      </w:pPr>
      <w:r w:rsidRPr="0073334E">
        <w:rPr>
          <w:sz w:val="28"/>
          <w:szCs w:val="28"/>
        </w:rPr>
        <w:t>Счетная палата обращает внимание на то, что прокурора Оренбургской области обратил</w:t>
      </w:r>
      <w:r w:rsidR="005F55FD">
        <w:rPr>
          <w:sz w:val="28"/>
          <w:szCs w:val="28"/>
        </w:rPr>
        <w:t>а</w:t>
      </w:r>
      <w:r w:rsidRPr="0073334E">
        <w:rPr>
          <w:sz w:val="28"/>
          <w:szCs w:val="28"/>
        </w:rPr>
        <w:t>с</w:t>
      </w:r>
      <w:r w:rsidR="005F55FD">
        <w:rPr>
          <w:sz w:val="28"/>
          <w:szCs w:val="28"/>
        </w:rPr>
        <w:t>ь</w:t>
      </w:r>
      <w:r w:rsidRPr="0073334E">
        <w:rPr>
          <w:sz w:val="28"/>
          <w:szCs w:val="28"/>
        </w:rPr>
        <w:t xml:space="preserve"> в Арбитражный суд Оренбургской области (дело № А47-1635/2025) с исковым заявлением к ДГиЗО и ООО «Су-56» о признании недействительным муниципального контракта № 78/2024 от 16.05.2024 и дополнительных соглашений № 2 от 19.07.2024, № 3 от 22.08.2024, № 4 от 22.11.2024 на выполнение работ по восстановлению набережной реки Урал от автомобильного моста через р. Урал по ул. Донгузской до ул. Красной площади в г.</w:t>
      </w:r>
      <w:r w:rsidR="008C0700">
        <w:rPr>
          <w:sz w:val="28"/>
          <w:szCs w:val="28"/>
        </w:rPr>
        <w:t> </w:t>
      </w:r>
      <w:r w:rsidRPr="0073334E">
        <w:rPr>
          <w:sz w:val="28"/>
          <w:szCs w:val="28"/>
        </w:rPr>
        <w:t>Оренбурге. Дело находит</w:t>
      </w:r>
      <w:r w:rsidR="00B96297">
        <w:rPr>
          <w:sz w:val="28"/>
          <w:szCs w:val="28"/>
        </w:rPr>
        <w:t>ся</w:t>
      </w:r>
      <w:r w:rsidRPr="0073334E">
        <w:rPr>
          <w:sz w:val="28"/>
          <w:szCs w:val="28"/>
        </w:rPr>
        <w:t xml:space="preserve"> на рассмотрении.</w:t>
      </w:r>
    </w:p>
    <w:p w14:paraId="3EE083D5" w14:textId="77777777" w:rsidR="0073334E" w:rsidRPr="0073334E" w:rsidRDefault="0073334E" w:rsidP="00F10890">
      <w:pPr>
        <w:widowControl w:val="0"/>
        <w:numPr>
          <w:ilvl w:val="0"/>
          <w:numId w:val="35"/>
        </w:numPr>
        <w:tabs>
          <w:tab w:val="left" w:pos="0"/>
          <w:tab w:val="left" w:pos="1134"/>
        </w:tabs>
        <w:ind w:left="0" w:firstLine="708"/>
        <w:contextualSpacing/>
        <w:jc w:val="both"/>
        <w:rPr>
          <w:sz w:val="28"/>
          <w:szCs w:val="28"/>
        </w:rPr>
      </w:pPr>
      <w:r w:rsidRPr="0073334E">
        <w:rPr>
          <w:sz w:val="28"/>
          <w:szCs w:val="28"/>
        </w:rPr>
        <w:t xml:space="preserve">Кассовый объем расходов направленный на реализацию мероприятий Регионального проекта «Формирование комфортной городской среды» составил 272 298,5 тыс. рублей, что составило 100,0% от утвержденных бюджетных назначений на реализацию проекта и 11,7% от общего объема расходов по программе. Расходы в полном объеме произведены ДГиЗО. </w:t>
      </w:r>
    </w:p>
    <w:p w14:paraId="462E5C85" w14:textId="77777777" w:rsidR="0073334E" w:rsidRPr="0073334E" w:rsidRDefault="0073334E" w:rsidP="00F10890">
      <w:pPr>
        <w:widowControl w:val="0"/>
        <w:tabs>
          <w:tab w:val="left" w:pos="1134"/>
          <w:tab w:val="left" w:pos="11199"/>
        </w:tabs>
        <w:ind w:firstLine="708"/>
        <w:jc w:val="both"/>
        <w:rPr>
          <w:sz w:val="28"/>
          <w:szCs w:val="28"/>
        </w:rPr>
      </w:pPr>
      <w:r w:rsidRPr="0073334E">
        <w:rPr>
          <w:sz w:val="28"/>
          <w:szCs w:val="28"/>
        </w:rPr>
        <w:t>Финансовое обеспечение мероприятий Регионального проекта «Формирование современной городской среды» в 2024 году осуществлялось в соответствии с заключенным соглашением от 25.01.2023 № 53701000-1-2023-009 (с учетом дополнительных соглашений от 19.12.2024 № 009/4 и от 28.12.2024 № 009/5).</w:t>
      </w:r>
    </w:p>
    <w:p w14:paraId="7BA0217F" w14:textId="77777777" w:rsidR="0073334E" w:rsidRPr="0073334E" w:rsidRDefault="0073334E" w:rsidP="00F10890">
      <w:pPr>
        <w:widowControl w:val="0"/>
        <w:tabs>
          <w:tab w:val="left" w:pos="1134"/>
          <w:tab w:val="left" w:pos="11199"/>
        </w:tabs>
        <w:ind w:firstLine="708"/>
        <w:jc w:val="both"/>
        <w:rPr>
          <w:sz w:val="28"/>
          <w:szCs w:val="28"/>
        </w:rPr>
      </w:pPr>
      <w:r w:rsidRPr="0073334E">
        <w:rPr>
          <w:sz w:val="28"/>
          <w:szCs w:val="28"/>
        </w:rPr>
        <w:t xml:space="preserve">Результатом предоставления субсидии являются мероприятия по благоустройству общественных территорий (набережные, центральные площади, парки и др.) и иные мероприятия, предусмотренные государственными (муниципальными) программами формирования современной городской среды в количестве 1 штук. </w:t>
      </w:r>
    </w:p>
    <w:p w14:paraId="4931F468" w14:textId="099D4E2A" w:rsidR="0073334E" w:rsidRPr="0073334E" w:rsidRDefault="0073334E" w:rsidP="00F10890">
      <w:pPr>
        <w:widowControl w:val="0"/>
        <w:tabs>
          <w:tab w:val="left" w:pos="1134"/>
          <w:tab w:val="left" w:pos="11199"/>
        </w:tabs>
        <w:ind w:firstLine="708"/>
        <w:jc w:val="both"/>
        <w:rPr>
          <w:rFonts w:eastAsiaTheme="minorHAnsi"/>
          <w:sz w:val="28"/>
          <w:szCs w:val="28"/>
        </w:rPr>
      </w:pPr>
      <w:r w:rsidRPr="0073334E">
        <w:rPr>
          <w:color w:val="000000"/>
          <w:sz w:val="28"/>
          <w:szCs w:val="28"/>
        </w:rPr>
        <w:t xml:space="preserve">В рамках реализации Регионального проекта благоустроена </w:t>
      </w:r>
      <w:r w:rsidRPr="0073334E">
        <w:rPr>
          <w:sz w:val="28"/>
          <w:szCs w:val="28"/>
        </w:rPr>
        <w:t>территория пешеходной части ул. Советской в пределах ул. Володарского и ул. Набережной в г.</w:t>
      </w:r>
      <w:r w:rsidR="008C0700">
        <w:rPr>
          <w:sz w:val="28"/>
          <w:szCs w:val="28"/>
        </w:rPr>
        <w:t> </w:t>
      </w:r>
      <w:r w:rsidRPr="0073334E">
        <w:rPr>
          <w:sz w:val="28"/>
          <w:szCs w:val="28"/>
        </w:rPr>
        <w:t xml:space="preserve">Оренбурге. </w:t>
      </w:r>
    </w:p>
    <w:p w14:paraId="1C7A0995" w14:textId="72CC4B97" w:rsidR="0073334E" w:rsidRPr="0073334E" w:rsidRDefault="0073334E" w:rsidP="00F10890">
      <w:pPr>
        <w:widowControl w:val="0"/>
        <w:tabs>
          <w:tab w:val="left" w:pos="1134"/>
        </w:tabs>
        <w:ind w:firstLine="708"/>
        <w:jc w:val="both"/>
        <w:rPr>
          <w:sz w:val="28"/>
          <w:szCs w:val="28"/>
        </w:rPr>
      </w:pPr>
      <w:r w:rsidRPr="0073334E">
        <w:rPr>
          <w:sz w:val="28"/>
          <w:szCs w:val="28"/>
        </w:rPr>
        <w:t>Кроме того, по данным Отчета о реализации муниципальной программы, в рамках Регионального проекта «Формирование комфортной городской среды, отражены показатели «Количество благоустроенных дворовых и общественных пространств, включенных в муниципальные программы формирования современной городской среды» в количестве 37 единиц, в том числе:</w:t>
      </w:r>
    </w:p>
    <w:p w14:paraId="10CE5DC4" w14:textId="1046D9E1" w:rsidR="0073334E" w:rsidRPr="0073334E" w:rsidRDefault="0073334E" w:rsidP="00F10890">
      <w:pPr>
        <w:widowControl w:val="0"/>
        <w:tabs>
          <w:tab w:val="left" w:pos="1134"/>
        </w:tabs>
        <w:ind w:firstLine="708"/>
        <w:jc w:val="both"/>
        <w:rPr>
          <w:sz w:val="28"/>
          <w:szCs w:val="28"/>
        </w:rPr>
      </w:pPr>
      <w:r w:rsidRPr="0073334E">
        <w:rPr>
          <w:sz w:val="28"/>
          <w:szCs w:val="28"/>
        </w:rPr>
        <w:t xml:space="preserve">показатель 20 </w:t>
      </w:r>
      <w:r w:rsidR="008C0700" w:rsidRPr="0073334E">
        <w:rPr>
          <w:sz w:val="28"/>
          <w:szCs w:val="28"/>
        </w:rPr>
        <w:t xml:space="preserve">– </w:t>
      </w:r>
      <w:r w:rsidRPr="0073334E">
        <w:rPr>
          <w:sz w:val="28"/>
          <w:szCs w:val="28"/>
        </w:rPr>
        <w:t>общественные территории</w:t>
      </w:r>
      <w:r w:rsidR="005F55FD">
        <w:rPr>
          <w:sz w:val="28"/>
          <w:szCs w:val="28"/>
        </w:rPr>
        <w:t xml:space="preserve"> </w:t>
      </w:r>
      <w:r w:rsidRPr="0073334E">
        <w:rPr>
          <w:sz w:val="28"/>
          <w:szCs w:val="28"/>
        </w:rPr>
        <w:t>нарастающим итогом 19 в 2023 год и 1 в 2024 году;</w:t>
      </w:r>
    </w:p>
    <w:p w14:paraId="57EFEA5D" w14:textId="77777777" w:rsidR="0073334E" w:rsidRPr="0073334E" w:rsidRDefault="0073334E" w:rsidP="00F10890">
      <w:pPr>
        <w:widowControl w:val="0"/>
        <w:tabs>
          <w:tab w:val="left" w:pos="1134"/>
        </w:tabs>
        <w:ind w:firstLine="708"/>
        <w:jc w:val="both"/>
        <w:rPr>
          <w:sz w:val="28"/>
          <w:szCs w:val="28"/>
        </w:rPr>
      </w:pPr>
      <w:r w:rsidRPr="0073334E">
        <w:rPr>
          <w:sz w:val="28"/>
          <w:szCs w:val="28"/>
        </w:rPr>
        <w:t>показатель 37 – дворовые территории нарастающим итогом с 2019 года.</w:t>
      </w:r>
    </w:p>
    <w:p w14:paraId="29FEDA89" w14:textId="77777777" w:rsidR="0073334E" w:rsidRPr="0073334E" w:rsidRDefault="0073334E" w:rsidP="00F10890">
      <w:pPr>
        <w:widowControl w:val="0"/>
        <w:tabs>
          <w:tab w:val="left" w:pos="1134"/>
        </w:tabs>
        <w:ind w:firstLine="708"/>
        <w:jc w:val="both"/>
        <w:rPr>
          <w:sz w:val="28"/>
          <w:szCs w:val="28"/>
        </w:rPr>
      </w:pPr>
      <w:r w:rsidRPr="0073334E">
        <w:rPr>
          <w:sz w:val="28"/>
          <w:szCs w:val="28"/>
        </w:rPr>
        <w:t>При этом 37 дворовых территорий в адресный перечень общественных территорий, подлежащих благоустройству, не включены.</w:t>
      </w:r>
    </w:p>
    <w:p w14:paraId="31129110" w14:textId="77777777" w:rsidR="0073334E" w:rsidRPr="0073334E" w:rsidRDefault="0073334E" w:rsidP="00F10890">
      <w:pPr>
        <w:widowControl w:val="0"/>
        <w:tabs>
          <w:tab w:val="left" w:pos="0"/>
          <w:tab w:val="left" w:pos="1134"/>
        </w:tabs>
        <w:ind w:firstLine="708"/>
        <w:jc w:val="both"/>
        <w:rPr>
          <w:sz w:val="28"/>
          <w:szCs w:val="28"/>
        </w:rPr>
      </w:pPr>
      <w:r w:rsidRPr="0073334E">
        <w:rPr>
          <w:sz w:val="28"/>
          <w:szCs w:val="28"/>
          <w:shd w:val="clear" w:color="auto" w:fill="FFFFFF"/>
        </w:rPr>
        <w:t>И</w:t>
      </w:r>
      <w:r w:rsidRPr="0073334E">
        <w:rPr>
          <w:sz w:val="28"/>
          <w:szCs w:val="28"/>
        </w:rPr>
        <w:t>нформация в Аналитической записке к Отчету о реализации муниципальной программы не содержит полной информации о реализации муниципальной программы.</w:t>
      </w:r>
    </w:p>
    <w:p w14:paraId="3053DDBE" w14:textId="77777777" w:rsidR="0073334E" w:rsidRPr="0073334E" w:rsidRDefault="0073334E" w:rsidP="00F10890">
      <w:pPr>
        <w:widowControl w:val="0"/>
        <w:tabs>
          <w:tab w:val="left" w:pos="1134"/>
        </w:tabs>
        <w:ind w:firstLine="708"/>
        <w:jc w:val="both"/>
        <w:rPr>
          <w:sz w:val="28"/>
          <w:szCs w:val="28"/>
        </w:rPr>
      </w:pPr>
      <w:r w:rsidRPr="0073334E">
        <w:rPr>
          <w:sz w:val="28"/>
          <w:szCs w:val="28"/>
        </w:rPr>
        <w:t>По данным бюджетной отчетности ДГиЗО на 01.01.2025 по муниципальной программе «</w:t>
      </w:r>
      <w:r w:rsidRPr="0073334E">
        <w:rPr>
          <w:rFonts w:eastAsia="Calibri"/>
          <w:sz w:val="28"/>
        </w:rPr>
        <w:t>Формирование современной городской среды на территории муниципального образования «город Оренбург» на 2018 - 2029 годы</w:t>
      </w:r>
      <w:r w:rsidRPr="0073334E">
        <w:rPr>
          <w:sz w:val="28"/>
          <w:szCs w:val="28"/>
        </w:rPr>
        <w:t>» сформировалась:</w:t>
      </w:r>
    </w:p>
    <w:p w14:paraId="1C6E8E14" w14:textId="25212B53" w:rsidR="0073334E" w:rsidRPr="0073334E" w:rsidRDefault="0073334E" w:rsidP="00F10890">
      <w:pPr>
        <w:widowControl w:val="0"/>
        <w:numPr>
          <w:ilvl w:val="0"/>
          <w:numId w:val="86"/>
        </w:numPr>
        <w:tabs>
          <w:tab w:val="left" w:pos="1134"/>
        </w:tabs>
        <w:ind w:left="0" w:firstLine="708"/>
        <w:contextualSpacing/>
        <w:jc w:val="both"/>
        <w:rPr>
          <w:sz w:val="28"/>
          <w:szCs w:val="28"/>
        </w:rPr>
      </w:pPr>
      <w:r w:rsidRPr="0073334E">
        <w:rPr>
          <w:sz w:val="28"/>
          <w:szCs w:val="28"/>
        </w:rPr>
        <w:t>дебиторская задолженность в сумме 370 278,4 тыс. рублей. По сравнению с показателем на 01.01.2024 (103 974,1 тыс. рублей) сумма дебиторской задолженности увеличилась на 266 304,3 тыс. рублей или в 3,6 раза. Основной объем задолженности сформировался в связи с авансированием работ по восстановлению набережной</w:t>
      </w:r>
      <w:r w:rsidRPr="0073334E">
        <w:rPr>
          <w:sz w:val="28"/>
          <w:szCs w:val="28"/>
          <w:shd w:val="clear" w:color="auto" w:fill="FFFFFF"/>
        </w:rPr>
        <w:t xml:space="preserve"> (ООО «СУ-56»). Актами сверки не подтверждена </w:t>
      </w:r>
      <w:r w:rsidR="008C0700" w:rsidRPr="0073334E">
        <w:rPr>
          <w:sz w:val="28"/>
          <w:szCs w:val="28"/>
          <w:shd w:val="clear" w:color="auto" w:fill="FFFFFF"/>
        </w:rPr>
        <w:t>дебиторская</w:t>
      </w:r>
      <w:r w:rsidRPr="0073334E">
        <w:rPr>
          <w:sz w:val="28"/>
          <w:szCs w:val="28"/>
          <w:shd w:val="clear" w:color="auto" w:fill="FFFFFF"/>
        </w:rPr>
        <w:t xml:space="preserve"> задолженность в сумме 4 928,9 тыс. рублей;</w:t>
      </w:r>
    </w:p>
    <w:p w14:paraId="584D56C0" w14:textId="147612B4" w:rsidR="0073334E" w:rsidRPr="0073334E" w:rsidRDefault="0073334E" w:rsidP="00F10890">
      <w:pPr>
        <w:widowControl w:val="0"/>
        <w:numPr>
          <w:ilvl w:val="0"/>
          <w:numId w:val="87"/>
        </w:numPr>
        <w:tabs>
          <w:tab w:val="left" w:pos="1134"/>
        </w:tabs>
        <w:ind w:left="0" w:firstLine="708"/>
        <w:contextualSpacing/>
        <w:jc w:val="both"/>
        <w:rPr>
          <w:sz w:val="28"/>
          <w:szCs w:val="28"/>
        </w:rPr>
      </w:pPr>
      <w:r w:rsidRPr="0073334E">
        <w:rPr>
          <w:sz w:val="28"/>
          <w:szCs w:val="28"/>
        </w:rPr>
        <w:t>кредиторская задолженность в сумме 587,0 тыс. рублей. Относительно показателя на начало 2024 года (789,7 тыс. рублей) сумма кредиторской задолженности сократилась на 202,7 тыс. рублей или на 25,7%.</w:t>
      </w:r>
    </w:p>
    <w:p w14:paraId="2A05FA83" w14:textId="77777777" w:rsidR="0073334E" w:rsidRPr="0073334E" w:rsidRDefault="0073334E" w:rsidP="00F10890">
      <w:pPr>
        <w:widowControl w:val="0"/>
        <w:tabs>
          <w:tab w:val="left" w:pos="1134"/>
        </w:tabs>
        <w:ind w:firstLine="708"/>
        <w:contextualSpacing/>
        <w:jc w:val="both"/>
        <w:rPr>
          <w:sz w:val="28"/>
          <w:szCs w:val="28"/>
        </w:rPr>
      </w:pPr>
      <w:r w:rsidRPr="0073334E">
        <w:rPr>
          <w:sz w:val="28"/>
          <w:szCs w:val="28"/>
        </w:rPr>
        <w:t xml:space="preserve">По данным бюджетной отчетности Администрации Северного округа по муниципальной программе дебиторская и кредиторская задолженность на начало и конец отчетного периода отсутствовала. </w:t>
      </w:r>
    </w:p>
    <w:p w14:paraId="4268499C" w14:textId="77777777" w:rsidR="0073334E" w:rsidRPr="0073334E" w:rsidRDefault="0073334E" w:rsidP="00F10890">
      <w:pPr>
        <w:widowControl w:val="0"/>
        <w:tabs>
          <w:tab w:val="left" w:pos="1134"/>
        </w:tabs>
        <w:ind w:firstLine="708"/>
        <w:jc w:val="both"/>
        <w:rPr>
          <w:sz w:val="28"/>
          <w:szCs w:val="28"/>
        </w:rPr>
      </w:pPr>
      <w:bookmarkStart w:id="43" w:name="_Hlk180484623"/>
      <w:r w:rsidRPr="0073334E">
        <w:rPr>
          <w:sz w:val="28"/>
          <w:szCs w:val="28"/>
        </w:rPr>
        <w:t>В муниципальной программе, в связи с ее несоответствием требованиям Порядка № 1083-п, не содержится информация о разделении утвержденных показателей (индикаторов) на непосредственные и конечные</w:t>
      </w:r>
      <w:bookmarkEnd w:id="43"/>
      <w:r w:rsidRPr="0073334E">
        <w:rPr>
          <w:sz w:val="28"/>
          <w:szCs w:val="28"/>
        </w:rPr>
        <w:t>.</w:t>
      </w:r>
    </w:p>
    <w:p w14:paraId="35DCAD3B" w14:textId="77777777" w:rsidR="0073334E" w:rsidRPr="0073334E" w:rsidRDefault="0073334E" w:rsidP="00F10890">
      <w:pPr>
        <w:widowControl w:val="0"/>
        <w:tabs>
          <w:tab w:val="left" w:pos="1134"/>
        </w:tabs>
        <w:ind w:firstLine="708"/>
        <w:jc w:val="both"/>
        <w:rPr>
          <w:sz w:val="28"/>
          <w:szCs w:val="28"/>
        </w:rPr>
      </w:pPr>
      <w:r w:rsidRPr="0073334E">
        <w:rPr>
          <w:sz w:val="28"/>
          <w:szCs w:val="28"/>
        </w:rPr>
        <w:t>Информация о достижении целевых показателей (индикаторов) в соответствии с уточненным Отчетом ответственного исполнителя о реализации муниципальной программы в 2024 году представлена в следующей таблице.</w:t>
      </w:r>
    </w:p>
    <w:p w14:paraId="6DEE75D1" w14:textId="77777777" w:rsidR="0073334E" w:rsidRPr="0073334E" w:rsidRDefault="0073334E" w:rsidP="0073334E">
      <w:pPr>
        <w:widowControl w:val="0"/>
        <w:tabs>
          <w:tab w:val="left" w:pos="1134"/>
        </w:tabs>
        <w:ind w:firstLine="709"/>
        <w:jc w:val="both"/>
        <w:rPr>
          <w:sz w:val="16"/>
          <w:szCs w:val="16"/>
          <w:highlight w:val="yellow"/>
        </w:rPr>
      </w:pPr>
    </w:p>
    <w:tbl>
      <w:tblPr>
        <w:tblW w:w="4885"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09"/>
        <w:gridCol w:w="7428"/>
        <w:gridCol w:w="849"/>
        <w:gridCol w:w="713"/>
        <w:gridCol w:w="682"/>
      </w:tblGrid>
      <w:tr w:rsidR="0073334E" w:rsidRPr="0073334E" w14:paraId="4ED6C072" w14:textId="77777777" w:rsidTr="00DD35E7">
        <w:tc>
          <w:tcPr>
            <w:tcW w:w="250" w:type="pct"/>
            <w:vMerge w:val="restart"/>
            <w:shd w:val="clear" w:color="auto" w:fill="DBE5F1"/>
            <w:vAlign w:val="center"/>
            <w:hideMark/>
          </w:tcPr>
          <w:p w14:paraId="702AB468" w14:textId="77777777" w:rsidR="0073334E" w:rsidRPr="0073334E" w:rsidRDefault="0073334E" w:rsidP="0073334E">
            <w:pPr>
              <w:jc w:val="center"/>
              <w:rPr>
                <w:sz w:val="16"/>
                <w:szCs w:val="16"/>
              </w:rPr>
            </w:pPr>
            <w:r w:rsidRPr="0073334E">
              <w:rPr>
                <w:sz w:val="16"/>
                <w:szCs w:val="16"/>
              </w:rPr>
              <w:t>№ п/п</w:t>
            </w:r>
          </w:p>
        </w:tc>
        <w:tc>
          <w:tcPr>
            <w:tcW w:w="3648" w:type="pct"/>
            <w:vMerge w:val="restart"/>
            <w:shd w:val="clear" w:color="auto" w:fill="DBE5F1"/>
            <w:vAlign w:val="center"/>
            <w:hideMark/>
          </w:tcPr>
          <w:p w14:paraId="3157DFC3" w14:textId="77777777" w:rsidR="0073334E" w:rsidRPr="0073334E" w:rsidRDefault="0073334E" w:rsidP="0073334E">
            <w:pPr>
              <w:jc w:val="center"/>
              <w:rPr>
                <w:sz w:val="16"/>
                <w:szCs w:val="16"/>
              </w:rPr>
            </w:pPr>
            <w:r w:rsidRPr="0073334E">
              <w:rPr>
                <w:sz w:val="16"/>
                <w:szCs w:val="16"/>
              </w:rPr>
              <w:t>Наименование целевого показателя (индикатора) непосредственного результата</w:t>
            </w:r>
          </w:p>
        </w:tc>
        <w:tc>
          <w:tcPr>
            <w:tcW w:w="767" w:type="pct"/>
            <w:gridSpan w:val="2"/>
            <w:shd w:val="clear" w:color="auto" w:fill="DBE5F1"/>
            <w:vAlign w:val="center"/>
            <w:hideMark/>
          </w:tcPr>
          <w:p w14:paraId="132FF790" w14:textId="77777777" w:rsidR="0073334E" w:rsidRPr="0073334E" w:rsidRDefault="0073334E" w:rsidP="0073334E">
            <w:pPr>
              <w:jc w:val="center"/>
              <w:rPr>
                <w:sz w:val="16"/>
                <w:szCs w:val="16"/>
              </w:rPr>
            </w:pPr>
            <w:r w:rsidRPr="0073334E">
              <w:rPr>
                <w:sz w:val="16"/>
                <w:szCs w:val="16"/>
              </w:rPr>
              <w:t>Значение целевого показателя (отчет)</w:t>
            </w:r>
          </w:p>
        </w:tc>
        <w:tc>
          <w:tcPr>
            <w:tcW w:w="335" w:type="pct"/>
            <w:vMerge w:val="restart"/>
            <w:shd w:val="clear" w:color="auto" w:fill="DBE5F1"/>
            <w:vAlign w:val="center"/>
            <w:hideMark/>
          </w:tcPr>
          <w:p w14:paraId="3238F9DF" w14:textId="226D0B19" w:rsidR="0073334E" w:rsidRPr="0073334E" w:rsidRDefault="0073334E" w:rsidP="0073334E">
            <w:pPr>
              <w:jc w:val="center"/>
              <w:rPr>
                <w:sz w:val="16"/>
                <w:szCs w:val="16"/>
              </w:rPr>
            </w:pPr>
            <w:r w:rsidRPr="0073334E">
              <w:rPr>
                <w:sz w:val="16"/>
                <w:szCs w:val="16"/>
              </w:rPr>
              <w:t>Откл. (гр.4-гр.3)</w:t>
            </w:r>
          </w:p>
        </w:tc>
      </w:tr>
      <w:tr w:rsidR="0073334E" w:rsidRPr="0073334E" w14:paraId="6B305C20" w14:textId="77777777" w:rsidTr="00F10890">
        <w:trPr>
          <w:trHeight w:val="281"/>
        </w:trPr>
        <w:tc>
          <w:tcPr>
            <w:tcW w:w="250" w:type="pct"/>
            <w:vMerge/>
            <w:vAlign w:val="center"/>
            <w:hideMark/>
          </w:tcPr>
          <w:p w14:paraId="1FA1A67D" w14:textId="77777777" w:rsidR="0073334E" w:rsidRPr="0073334E" w:rsidRDefault="0073334E" w:rsidP="0073334E">
            <w:pPr>
              <w:rPr>
                <w:sz w:val="16"/>
                <w:szCs w:val="16"/>
              </w:rPr>
            </w:pPr>
          </w:p>
        </w:tc>
        <w:tc>
          <w:tcPr>
            <w:tcW w:w="3648" w:type="pct"/>
            <w:vMerge/>
            <w:vAlign w:val="center"/>
            <w:hideMark/>
          </w:tcPr>
          <w:p w14:paraId="177CD16B" w14:textId="77777777" w:rsidR="0073334E" w:rsidRPr="0073334E" w:rsidRDefault="0073334E" w:rsidP="0073334E">
            <w:pPr>
              <w:rPr>
                <w:sz w:val="16"/>
                <w:szCs w:val="16"/>
              </w:rPr>
            </w:pPr>
          </w:p>
        </w:tc>
        <w:tc>
          <w:tcPr>
            <w:tcW w:w="417" w:type="pct"/>
            <w:shd w:val="clear" w:color="auto" w:fill="DBE5F1"/>
            <w:vAlign w:val="center"/>
            <w:hideMark/>
          </w:tcPr>
          <w:p w14:paraId="2A7ABEB4" w14:textId="77777777" w:rsidR="0073334E" w:rsidRPr="0073334E" w:rsidRDefault="0073334E" w:rsidP="0073334E">
            <w:pPr>
              <w:jc w:val="center"/>
              <w:rPr>
                <w:sz w:val="16"/>
                <w:szCs w:val="16"/>
              </w:rPr>
            </w:pPr>
            <w:r w:rsidRPr="0073334E">
              <w:rPr>
                <w:sz w:val="16"/>
                <w:szCs w:val="16"/>
              </w:rPr>
              <w:t>План</w:t>
            </w:r>
          </w:p>
        </w:tc>
        <w:tc>
          <w:tcPr>
            <w:tcW w:w="350" w:type="pct"/>
            <w:shd w:val="clear" w:color="auto" w:fill="DBE5F1"/>
            <w:vAlign w:val="center"/>
            <w:hideMark/>
          </w:tcPr>
          <w:p w14:paraId="41F2C825" w14:textId="77777777" w:rsidR="0073334E" w:rsidRPr="0073334E" w:rsidRDefault="0073334E" w:rsidP="0073334E">
            <w:pPr>
              <w:jc w:val="center"/>
              <w:rPr>
                <w:sz w:val="16"/>
                <w:szCs w:val="16"/>
              </w:rPr>
            </w:pPr>
            <w:r w:rsidRPr="0073334E">
              <w:rPr>
                <w:sz w:val="16"/>
                <w:szCs w:val="16"/>
              </w:rPr>
              <w:t>Факт</w:t>
            </w:r>
          </w:p>
        </w:tc>
        <w:tc>
          <w:tcPr>
            <w:tcW w:w="335" w:type="pct"/>
            <w:vMerge/>
            <w:vAlign w:val="center"/>
            <w:hideMark/>
          </w:tcPr>
          <w:p w14:paraId="19F51B98" w14:textId="77777777" w:rsidR="0073334E" w:rsidRPr="0073334E" w:rsidRDefault="0073334E" w:rsidP="0073334E">
            <w:pPr>
              <w:rPr>
                <w:sz w:val="16"/>
                <w:szCs w:val="16"/>
              </w:rPr>
            </w:pPr>
          </w:p>
        </w:tc>
      </w:tr>
      <w:tr w:rsidR="0073334E" w:rsidRPr="0073334E" w14:paraId="46D580A0" w14:textId="77777777" w:rsidTr="00DD35E7">
        <w:tc>
          <w:tcPr>
            <w:tcW w:w="250" w:type="pct"/>
            <w:vAlign w:val="center"/>
            <w:hideMark/>
          </w:tcPr>
          <w:p w14:paraId="394B2386" w14:textId="77777777" w:rsidR="0073334E" w:rsidRPr="0073334E" w:rsidRDefault="0073334E" w:rsidP="0073334E">
            <w:pPr>
              <w:jc w:val="center"/>
              <w:rPr>
                <w:sz w:val="16"/>
                <w:szCs w:val="16"/>
              </w:rPr>
            </w:pPr>
            <w:r w:rsidRPr="0073334E">
              <w:rPr>
                <w:sz w:val="16"/>
                <w:szCs w:val="16"/>
              </w:rPr>
              <w:t>1</w:t>
            </w:r>
          </w:p>
        </w:tc>
        <w:tc>
          <w:tcPr>
            <w:tcW w:w="3648" w:type="pct"/>
            <w:vAlign w:val="center"/>
            <w:hideMark/>
          </w:tcPr>
          <w:p w14:paraId="129E94BD" w14:textId="77777777" w:rsidR="0073334E" w:rsidRPr="0073334E" w:rsidRDefault="0073334E" w:rsidP="0073334E">
            <w:pPr>
              <w:jc w:val="center"/>
              <w:rPr>
                <w:sz w:val="16"/>
                <w:szCs w:val="16"/>
              </w:rPr>
            </w:pPr>
            <w:r w:rsidRPr="0073334E">
              <w:rPr>
                <w:sz w:val="16"/>
                <w:szCs w:val="16"/>
              </w:rPr>
              <w:t>2</w:t>
            </w:r>
          </w:p>
        </w:tc>
        <w:tc>
          <w:tcPr>
            <w:tcW w:w="417" w:type="pct"/>
            <w:vAlign w:val="center"/>
            <w:hideMark/>
          </w:tcPr>
          <w:p w14:paraId="68BCCDF5" w14:textId="77777777" w:rsidR="0073334E" w:rsidRPr="0073334E" w:rsidRDefault="0073334E" w:rsidP="0073334E">
            <w:pPr>
              <w:jc w:val="center"/>
              <w:rPr>
                <w:sz w:val="16"/>
                <w:szCs w:val="16"/>
              </w:rPr>
            </w:pPr>
            <w:r w:rsidRPr="0073334E">
              <w:rPr>
                <w:sz w:val="16"/>
                <w:szCs w:val="16"/>
              </w:rPr>
              <w:t>3</w:t>
            </w:r>
          </w:p>
        </w:tc>
        <w:tc>
          <w:tcPr>
            <w:tcW w:w="350" w:type="pct"/>
            <w:vAlign w:val="center"/>
            <w:hideMark/>
          </w:tcPr>
          <w:p w14:paraId="2E360BCB" w14:textId="77777777" w:rsidR="0073334E" w:rsidRPr="0073334E" w:rsidRDefault="0073334E" w:rsidP="0073334E">
            <w:pPr>
              <w:jc w:val="center"/>
              <w:rPr>
                <w:sz w:val="16"/>
                <w:szCs w:val="16"/>
              </w:rPr>
            </w:pPr>
            <w:r w:rsidRPr="0073334E">
              <w:rPr>
                <w:sz w:val="16"/>
                <w:szCs w:val="16"/>
              </w:rPr>
              <w:t>4</w:t>
            </w:r>
          </w:p>
        </w:tc>
        <w:tc>
          <w:tcPr>
            <w:tcW w:w="335" w:type="pct"/>
            <w:vAlign w:val="center"/>
            <w:hideMark/>
          </w:tcPr>
          <w:p w14:paraId="6A6F31C7" w14:textId="77777777" w:rsidR="0073334E" w:rsidRPr="0073334E" w:rsidRDefault="0073334E" w:rsidP="0073334E">
            <w:pPr>
              <w:jc w:val="center"/>
              <w:rPr>
                <w:sz w:val="16"/>
                <w:szCs w:val="16"/>
              </w:rPr>
            </w:pPr>
            <w:r w:rsidRPr="0073334E">
              <w:rPr>
                <w:sz w:val="16"/>
                <w:szCs w:val="16"/>
              </w:rPr>
              <w:t>5</w:t>
            </w:r>
          </w:p>
        </w:tc>
      </w:tr>
      <w:tr w:rsidR="0073334E" w:rsidRPr="0073334E" w14:paraId="23DC8C03" w14:textId="77777777" w:rsidTr="00DD35E7">
        <w:tc>
          <w:tcPr>
            <w:tcW w:w="250" w:type="pct"/>
            <w:vAlign w:val="center"/>
            <w:hideMark/>
          </w:tcPr>
          <w:p w14:paraId="07B45218" w14:textId="77777777" w:rsidR="0073334E" w:rsidRPr="0073334E" w:rsidRDefault="0073334E" w:rsidP="0073334E">
            <w:pPr>
              <w:jc w:val="center"/>
              <w:rPr>
                <w:sz w:val="16"/>
                <w:szCs w:val="16"/>
              </w:rPr>
            </w:pPr>
            <w:r w:rsidRPr="0073334E">
              <w:rPr>
                <w:sz w:val="16"/>
                <w:szCs w:val="16"/>
              </w:rPr>
              <w:t>1</w:t>
            </w:r>
          </w:p>
        </w:tc>
        <w:tc>
          <w:tcPr>
            <w:tcW w:w="3648" w:type="pct"/>
            <w:vAlign w:val="center"/>
            <w:hideMark/>
          </w:tcPr>
          <w:p w14:paraId="2BBE1FA3" w14:textId="77777777" w:rsidR="0073334E" w:rsidRPr="0073334E" w:rsidRDefault="0073334E" w:rsidP="0073334E">
            <w:pPr>
              <w:jc w:val="both"/>
              <w:rPr>
                <w:sz w:val="16"/>
                <w:szCs w:val="16"/>
              </w:rPr>
            </w:pPr>
            <w:r w:rsidRPr="0073334E">
              <w:rPr>
                <w:sz w:val="16"/>
                <w:szCs w:val="16"/>
              </w:rPr>
              <w:t>Прирост индекса качества городской среды по отношению к 2019 году (%)</w:t>
            </w:r>
          </w:p>
        </w:tc>
        <w:tc>
          <w:tcPr>
            <w:tcW w:w="417" w:type="pct"/>
            <w:vAlign w:val="center"/>
            <w:hideMark/>
          </w:tcPr>
          <w:p w14:paraId="37D07D8B" w14:textId="77777777" w:rsidR="0073334E" w:rsidRPr="0073334E" w:rsidRDefault="0073334E" w:rsidP="0073334E">
            <w:pPr>
              <w:jc w:val="center"/>
              <w:rPr>
                <w:sz w:val="16"/>
                <w:szCs w:val="16"/>
              </w:rPr>
            </w:pPr>
            <w:r w:rsidRPr="0073334E">
              <w:rPr>
                <w:sz w:val="16"/>
                <w:szCs w:val="16"/>
              </w:rPr>
              <w:t>23</w:t>
            </w:r>
          </w:p>
        </w:tc>
        <w:tc>
          <w:tcPr>
            <w:tcW w:w="350" w:type="pct"/>
            <w:vAlign w:val="center"/>
            <w:hideMark/>
          </w:tcPr>
          <w:p w14:paraId="546D025B" w14:textId="77777777" w:rsidR="0073334E" w:rsidRPr="0073334E" w:rsidRDefault="0073334E" w:rsidP="0073334E">
            <w:pPr>
              <w:jc w:val="center"/>
              <w:rPr>
                <w:sz w:val="16"/>
                <w:szCs w:val="16"/>
              </w:rPr>
            </w:pPr>
            <w:r w:rsidRPr="0073334E">
              <w:rPr>
                <w:sz w:val="16"/>
                <w:szCs w:val="16"/>
              </w:rPr>
              <w:t>31</w:t>
            </w:r>
          </w:p>
        </w:tc>
        <w:tc>
          <w:tcPr>
            <w:tcW w:w="335" w:type="pct"/>
            <w:vAlign w:val="center"/>
            <w:hideMark/>
          </w:tcPr>
          <w:p w14:paraId="7500341F" w14:textId="77777777" w:rsidR="0073334E" w:rsidRPr="0073334E" w:rsidRDefault="0073334E" w:rsidP="0073334E">
            <w:pPr>
              <w:jc w:val="center"/>
              <w:rPr>
                <w:sz w:val="16"/>
                <w:szCs w:val="16"/>
              </w:rPr>
            </w:pPr>
            <w:r w:rsidRPr="0073334E">
              <w:rPr>
                <w:sz w:val="16"/>
                <w:szCs w:val="16"/>
              </w:rPr>
              <w:t>8</w:t>
            </w:r>
          </w:p>
        </w:tc>
      </w:tr>
      <w:tr w:rsidR="0073334E" w:rsidRPr="0073334E" w14:paraId="3C07ED06" w14:textId="77777777" w:rsidTr="00DD35E7">
        <w:tc>
          <w:tcPr>
            <w:tcW w:w="250" w:type="pct"/>
            <w:vAlign w:val="center"/>
            <w:hideMark/>
          </w:tcPr>
          <w:p w14:paraId="5EF42794" w14:textId="77777777" w:rsidR="0073334E" w:rsidRPr="0073334E" w:rsidRDefault="0073334E" w:rsidP="0073334E">
            <w:pPr>
              <w:jc w:val="center"/>
              <w:rPr>
                <w:sz w:val="16"/>
                <w:szCs w:val="16"/>
              </w:rPr>
            </w:pPr>
            <w:r w:rsidRPr="0073334E">
              <w:rPr>
                <w:sz w:val="16"/>
                <w:szCs w:val="16"/>
              </w:rPr>
              <w:t>2</w:t>
            </w:r>
          </w:p>
        </w:tc>
        <w:tc>
          <w:tcPr>
            <w:tcW w:w="3648" w:type="pct"/>
            <w:vAlign w:val="center"/>
            <w:hideMark/>
          </w:tcPr>
          <w:p w14:paraId="579F4676" w14:textId="77777777" w:rsidR="0073334E" w:rsidRPr="0073334E" w:rsidRDefault="0073334E" w:rsidP="0073334E">
            <w:pPr>
              <w:jc w:val="both"/>
              <w:rPr>
                <w:sz w:val="16"/>
                <w:szCs w:val="16"/>
              </w:rPr>
            </w:pPr>
            <w:r w:rsidRPr="0073334E">
              <w:rPr>
                <w:sz w:val="16"/>
                <w:szCs w:val="16"/>
              </w:rPr>
              <w:t>Индекс качества городской среды (балл)</w:t>
            </w:r>
          </w:p>
        </w:tc>
        <w:tc>
          <w:tcPr>
            <w:tcW w:w="417" w:type="pct"/>
            <w:vAlign w:val="center"/>
            <w:hideMark/>
          </w:tcPr>
          <w:p w14:paraId="145EF3B6" w14:textId="77777777" w:rsidR="0073334E" w:rsidRPr="0073334E" w:rsidRDefault="0073334E" w:rsidP="0073334E">
            <w:pPr>
              <w:jc w:val="center"/>
              <w:rPr>
                <w:sz w:val="16"/>
                <w:szCs w:val="16"/>
              </w:rPr>
            </w:pPr>
            <w:r w:rsidRPr="0073334E">
              <w:rPr>
                <w:sz w:val="16"/>
                <w:szCs w:val="16"/>
              </w:rPr>
              <w:t>223</w:t>
            </w:r>
          </w:p>
        </w:tc>
        <w:tc>
          <w:tcPr>
            <w:tcW w:w="350" w:type="pct"/>
            <w:vAlign w:val="center"/>
            <w:hideMark/>
          </w:tcPr>
          <w:p w14:paraId="19B8549A" w14:textId="77777777" w:rsidR="0073334E" w:rsidRPr="0073334E" w:rsidRDefault="0073334E" w:rsidP="0073334E">
            <w:pPr>
              <w:jc w:val="center"/>
              <w:rPr>
                <w:sz w:val="16"/>
                <w:szCs w:val="16"/>
              </w:rPr>
            </w:pPr>
            <w:r w:rsidRPr="0073334E">
              <w:rPr>
                <w:sz w:val="16"/>
                <w:szCs w:val="16"/>
              </w:rPr>
              <w:t>238</w:t>
            </w:r>
          </w:p>
        </w:tc>
        <w:tc>
          <w:tcPr>
            <w:tcW w:w="335" w:type="pct"/>
            <w:vAlign w:val="center"/>
            <w:hideMark/>
          </w:tcPr>
          <w:p w14:paraId="4F92565C" w14:textId="77777777" w:rsidR="0073334E" w:rsidRPr="0073334E" w:rsidRDefault="0073334E" w:rsidP="0073334E">
            <w:pPr>
              <w:jc w:val="center"/>
              <w:rPr>
                <w:sz w:val="16"/>
                <w:szCs w:val="16"/>
              </w:rPr>
            </w:pPr>
            <w:r w:rsidRPr="0073334E">
              <w:rPr>
                <w:sz w:val="16"/>
                <w:szCs w:val="16"/>
              </w:rPr>
              <w:t>15</w:t>
            </w:r>
          </w:p>
        </w:tc>
      </w:tr>
      <w:tr w:rsidR="0073334E" w:rsidRPr="0073334E" w14:paraId="5727501D" w14:textId="77777777" w:rsidTr="00DD35E7">
        <w:tc>
          <w:tcPr>
            <w:tcW w:w="250" w:type="pct"/>
            <w:vAlign w:val="center"/>
            <w:hideMark/>
          </w:tcPr>
          <w:p w14:paraId="171CE4B6" w14:textId="77777777" w:rsidR="0073334E" w:rsidRPr="0073334E" w:rsidRDefault="0073334E" w:rsidP="0073334E">
            <w:pPr>
              <w:jc w:val="center"/>
              <w:rPr>
                <w:sz w:val="16"/>
                <w:szCs w:val="16"/>
              </w:rPr>
            </w:pPr>
            <w:r w:rsidRPr="0073334E">
              <w:rPr>
                <w:sz w:val="16"/>
                <w:szCs w:val="16"/>
              </w:rPr>
              <w:t>3</w:t>
            </w:r>
          </w:p>
        </w:tc>
        <w:tc>
          <w:tcPr>
            <w:tcW w:w="3648" w:type="pct"/>
            <w:vAlign w:val="center"/>
            <w:hideMark/>
          </w:tcPr>
          <w:p w14:paraId="4A7ED250" w14:textId="0487E27A" w:rsidR="0073334E" w:rsidRPr="0073334E" w:rsidRDefault="0073334E" w:rsidP="0073334E">
            <w:pPr>
              <w:suppressAutoHyphens/>
              <w:jc w:val="both"/>
              <w:rPr>
                <w:sz w:val="16"/>
                <w:szCs w:val="16"/>
              </w:rPr>
            </w:pPr>
            <w:r w:rsidRPr="0073334E">
              <w:rPr>
                <w:sz w:val="16"/>
                <w:szCs w:val="16"/>
              </w:rPr>
              <w:t>Количество граждан в возрасте от 14 лет, проживающих на территории муниципального образования «город Оренбург», на территории которого реализуются проекты по созданию комфортной городской среды, принявших участие в решении вопросов развития городской среды (тыс. чел.)</w:t>
            </w:r>
          </w:p>
        </w:tc>
        <w:tc>
          <w:tcPr>
            <w:tcW w:w="417" w:type="pct"/>
            <w:vAlign w:val="center"/>
          </w:tcPr>
          <w:p w14:paraId="7E5729BD" w14:textId="77777777" w:rsidR="0073334E" w:rsidRPr="0073334E" w:rsidRDefault="0073334E" w:rsidP="0073334E">
            <w:pPr>
              <w:jc w:val="center"/>
              <w:rPr>
                <w:sz w:val="16"/>
                <w:szCs w:val="16"/>
              </w:rPr>
            </w:pPr>
            <w:r w:rsidRPr="0073334E">
              <w:rPr>
                <w:sz w:val="16"/>
                <w:szCs w:val="16"/>
              </w:rPr>
              <w:t>138,98</w:t>
            </w:r>
          </w:p>
        </w:tc>
        <w:tc>
          <w:tcPr>
            <w:tcW w:w="350" w:type="pct"/>
            <w:vAlign w:val="center"/>
          </w:tcPr>
          <w:p w14:paraId="70E94054" w14:textId="77777777" w:rsidR="0073334E" w:rsidRPr="0073334E" w:rsidRDefault="0073334E" w:rsidP="0073334E">
            <w:pPr>
              <w:jc w:val="center"/>
              <w:rPr>
                <w:sz w:val="16"/>
                <w:szCs w:val="16"/>
              </w:rPr>
            </w:pPr>
            <w:r w:rsidRPr="0073334E">
              <w:rPr>
                <w:sz w:val="16"/>
                <w:szCs w:val="16"/>
              </w:rPr>
              <w:t>139,16</w:t>
            </w:r>
          </w:p>
        </w:tc>
        <w:tc>
          <w:tcPr>
            <w:tcW w:w="335" w:type="pct"/>
            <w:vAlign w:val="center"/>
          </w:tcPr>
          <w:p w14:paraId="3F55BC58" w14:textId="77777777" w:rsidR="0073334E" w:rsidRPr="0073334E" w:rsidRDefault="0073334E" w:rsidP="0073334E">
            <w:pPr>
              <w:jc w:val="center"/>
              <w:rPr>
                <w:sz w:val="16"/>
                <w:szCs w:val="16"/>
              </w:rPr>
            </w:pPr>
            <w:r w:rsidRPr="0073334E">
              <w:rPr>
                <w:sz w:val="16"/>
                <w:szCs w:val="16"/>
              </w:rPr>
              <w:t>0,18</w:t>
            </w:r>
          </w:p>
        </w:tc>
      </w:tr>
      <w:tr w:rsidR="0073334E" w:rsidRPr="0073334E" w14:paraId="22C48DB9" w14:textId="77777777" w:rsidTr="00DD35E7">
        <w:tc>
          <w:tcPr>
            <w:tcW w:w="250" w:type="pct"/>
            <w:vAlign w:val="center"/>
          </w:tcPr>
          <w:p w14:paraId="1A3941B4" w14:textId="77777777" w:rsidR="0073334E" w:rsidRPr="0073334E" w:rsidRDefault="0073334E" w:rsidP="0073334E">
            <w:pPr>
              <w:jc w:val="center"/>
              <w:rPr>
                <w:sz w:val="16"/>
                <w:szCs w:val="16"/>
              </w:rPr>
            </w:pPr>
            <w:r w:rsidRPr="0073334E">
              <w:rPr>
                <w:sz w:val="16"/>
                <w:szCs w:val="16"/>
              </w:rPr>
              <w:t>4</w:t>
            </w:r>
          </w:p>
        </w:tc>
        <w:tc>
          <w:tcPr>
            <w:tcW w:w="3648" w:type="pct"/>
            <w:vAlign w:val="center"/>
            <w:hideMark/>
          </w:tcPr>
          <w:p w14:paraId="219A4FB7" w14:textId="77777777" w:rsidR="0073334E" w:rsidRPr="0073334E" w:rsidRDefault="0073334E" w:rsidP="0073334E">
            <w:pPr>
              <w:jc w:val="both"/>
              <w:rPr>
                <w:sz w:val="16"/>
                <w:szCs w:val="16"/>
              </w:rPr>
            </w:pPr>
            <w:r w:rsidRPr="0073334E">
              <w:rPr>
                <w:sz w:val="16"/>
                <w:szCs w:val="16"/>
              </w:rPr>
              <w:t>Количество благоустроенных общественных территорий (нарастающим итогом) (ед.)</w:t>
            </w:r>
          </w:p>
        </w:tc>
        <w:tc>
          <w:tcPr>
            <w:tcW w:w="417" w:type="pct"/>
            <w:vAlign w:val="center"/>
            <w:hideMark/>
          </w:tcPr>
          <w:p w14:paraId="37F0D13C" w14:textId="77777777" w:rsidR="0073334E" w:rsidRPr="0073334E" w:rsidRDefault="0073334E" w:rsidP="0073334E">
            <w:pPr>
              <w:jc w:val="center"/>
              <w:rPr>
                <w:sz w:val="16"/>
                <w:szCs w:val="16"/>
              </w:rPr>
            </w:pPr>
            <w:r w:rsidRPr="0073334E">
              <w:rPr>
                <w:sz w:val="16"/>
                <w:szCs w:val="16"/>
              </w:rPr>
              <w:t>20</w:t>
            </w:r>
          </w:p>
        </w:tc>
        <w:tc>
          <w:tcPr>
            <w:tcW w:w="350" w:type="pct"/>
            <w:vAlign w:val="center"/>
            <w:hideMark/>
          </w:tcPr>
          <w:p w14:paraId="2C97B5A7" w14:textId="77777777" w:rsidR="0073334E" w:rsidRPr="0073334E" w:rsidRDefault="0073334E" w:rsidP="0073334E">
            <w:pPr>
              <w:jc w:val="center"/>
              <w:rPr>
                <w:sz w:val="16"/>
                <w:szCs w:val="16"/>
              </w:rPr>
            </w:pPr>
            <w:r w:rsidRPr="0073334E">
              <w:rPr>
                <w:sz w:val="16"/>
                <w:szCs w:val="16"/>
              </w:rPr>
              <w:t>20</w:t>
            </w:r>
          </w:p>
        </w:tc>
        <w:tc>
          <w:tcPr>
            <w:tcW w:w="335" w:type="pct"/>
            <w:vAlign w:val="center"/>
            <w:hideMark/>
          </w:tcPr>
          <w:p w14:paraId="53208CC0" w14:textId="77777777" w:rsidR="0073334E" w:rsidRPr="0073334E" w:rsidRDefault="0073334E" w:rsidP="0073334E">
            <w:pPr>
              <w:jc w:val="center"/>
              <w:rPr>
                <w:sz w:val="16"/>
                <w:szCs w:val="16"/>
              </w:rPr>
            </w:pPr>
            <w:r w:rsidRPr="0073334E">
              <w:rPr>
                <w:sz w:val="16"/>
                <w:szCs w:val="16"/>
              </w:rPr>
              <w:t>-</w:t>
            </w:r>
          </w:p>
        </w:tc>
      </w:tr>
      <w:tr w:rsidR="0073334E" w:rsidRPr="0073334E" w14:paraId="4583612F" w14:textId="77777777" w:rsidTr="00DD35E7">
        <w:tc>
          <w:tcPr>
            <w:tcW w:w="250" w:type="pct"/>
            <w:vAlign w:val="center"/>
          </w:tcPr>
          <w:p w14:paraId="697DC23A" w14:textId="77777777" w:rsidR="0073334E" w:rsidRPr="0073334E" w:rsidRDefault="0073334E" w:rsidP="0073334E">
            <w:pPr>
              <w:jc w:val="center"/>
              <w:rPr>
                <w:sz w:val="16"/>
                <w:szCs w:val="16"/>
              </w:rPr>
            </w:pPr>
            <w:r w:rsidRPr="0073334E">
              <w:rPr>
                <w:sz w:val="16"/>
                <w:szCs w:val="16"/>
              </w:rPr>
              <w:t>5</w:t>
            </w:r>
          </w:p>
        </w:tc>
        <w:tc>
          <w:tcPr>
            <w:tcW w:w="3648" w:type="pct"/>
            <w:vAlign w:val="center"/>
            <w:hideMark/>
          </w:tcPr>
          <w:p w14:paraId="142A6E9F" w14:textId="1FCFB33D" w:rsidR="0073334E" w:rsidRPr="0073334E" w:rsidRDefault="0073334E" w:rsidP="00DD35E7">
            <w:pPr>
              <w:suppressAutoHyphens/>
              <w:jc w:val="both"/>
              <w:rPr>
                <w:sz w:val="16"/>
                <w:szCs w:val="16"/>
              </w:rPr>
            </w:pPr>
            <w:r w:rsidRPr="0073334E">
              <w:rPr>
                <w:sz w:val="16"/>
                <w:szCs w:val="16"/>
              </w:rPr>
              <w:t>Количество благоустроенных дворовых и общественных пространств, включенных в муниципальные программы формирования современной городской среды территорий (ед.)</w:t>
            </w:r>
          </w:p>
        </w:tc>
        <w:tc>
          <w:tcPr>
            <w:tcW w:w="417" w:type="pct"/>
            <w:vAlign w:val="center"/>
            <w:hideMark/>
          </w:tcPr>
          <w:p w14:paraId="3AE28D46" w14:textId="77777777" w:rsidR="0073334E" w:rsidRPr="0073334E" w:rsidRDefault="0073334E" w:rsidP="0073334E">
            <w:pPr>
              <w:jc w:val="center"/>
              <w:rPr>
                <w:sz w:val="16"/>
                <w:szCs w:val="16"/>
              </w:rPr>
            </w:pPr>
            <w:r w:rsidRPr="0073334E">
              <w:rPr>
                <w:sz w:val="16"/>
                <w:szCs w:val="16"/>
              </w:rPr>
              <w:t>37</w:t>
            </w:r>
          </w:p>
        </w:tc>
        <w:tc>
          <w:tcPr>
            <w:tcW w:w="350" w:type="pct"/>
            <w:vAlign w:val="center"/>
            <w:hideMark/>
          </w:tcPr>
          <w:p w14:paraId="20528329" w14:textId="77777777" w:rsidR="0073334E" w:rsidRPr="0073334E" w:rsidRDefault="0073334E" w:rsidP="0073334E">
            <w:pPr>
              <w:jc w:val="center"/>
              <w:rPr>
                <w:sz w:val="16"/>
                <w:szCs w:val="16"/>
              </w:rPr>
            </w:pPr>
            <w:r w:rsidRPr="0073334E">
              <w:rPr>
                <w:sz w:val="16"/>
                <w:szCs w:val="16"/>
              </w:rPr>
              <w:t>37</w:t>
            </w:r>
          </w:p>
        </w:tc>
        <w:tc>
          <w:tcPr>
            <w:tcW w:w="335" w:type="pct"/>
            <w:vAlign w:val="center"/>
            <w:hideMark/>
          </w:tcPr>
          <w:p w14:paraId="187E6F5F" w14:textId="77777777" w:rsidR="0073334E" w:rsidRPr="0073334E" w:rsidRDefault="0073334E" w:rsidP="0073334E">
            <w:pPr>
              <w:jc w:val="center"/>
              <w:rPr>
                <w:sz w:val="16"/>
                <w:szCs w:val="16"/>
              </w:rPr>
            </w:pPr>
            <w:r w:rsidRPr="0073334E">
              <w:rPr>
                <w:sz w:val="16"/>
                <w:szCs w:val="16"/>
              </w:rPr>
              <w:t>-</w:t>
            </w:r>
          </w:p>
        </w:tc>
      </w:tr>
      <w:tr w:rsidR="0073334E" w:rsidRPr="0073334E" w14:paraId="472DB834" w14:textId="77777777" w:rsidTr="00DD35E7">
        <w:tc>
          <w:tcPr>
            <w:tcW w:w="250" w:type="pct"/>
            <w:vAlign w:val="center"/>
          </w:tcPr>
          <w:p w14:paraId="5C342176" w14:textId="77777777" w:rsidR="0073334E" w:rsidRPr="0073334E" w:rsidRDefault="0073334E" w:rsidP="0073334E">
            <w:pPr>
              <w:jc w:val="center"/>
              <w:rPr>
                <w:sz w:val="16"/>
                <w:szCs w:val="16"/>
              </w:rPr>
            </w:pPr>
            <w:r w:rsidRPr="0073334E">
              <w:rPr>
                <w:sz w:val="16"/>
                <w:szCs w:val="16"/>
              </w:rPr>
              <w:t>6</w:t>
            </w:r>
          </w:p>
        </w:tc>
        <w:tc>
          <w:tcPr>
            <w:tcW w:w="3648" w:type="pct"/>
            <w:vAlign w:val="center"/>
            <w:hideMark/>
          </w:tcPr>
          <w:p w14:paraId="56F4A074" w14:textId="77777777" w:rsidR="0073334E" w:rsidRPr="0073334E" w:rsidRDefault="0073334E" w:rsidP="0073334E">
            <w:pPr>
              <w:jc w:val="both"/>
              <w:rPr>
                <w:sz w:val="16"/>
                <w:szCs w:val="16"/>
              </w:rPr>
            </w:pPr>
            <w:r w:rsidRPr="0073334E">
              <w:rPr>
                <w:sz w:val="16"/>
                <w:szCs w:val="16"/>
              </w:rPr>
              <w:t>К</w:t>
            </w:r>
            <w:r w:rsidRPr="0073334E">
              <w:rPr>
                <w:rFonts w:eastAsia="Calibri"/>
                <w:sz w:val="16"/>
                <w:szCs w:val="16"/>
              </w:rPr>
              <w:t>оличество благоустроенных общественных территорий (ед.)</w:t>
            </w:r>
          </w:p>
        </w:tc>
        <w:tc>
          <w:tcPr>
            <w:tcW w:w="417" w:type="pct"/>
            <w:vAlign w:val="center"/>
            <w:hideMark/>
          </w:tcPr>
          <w:p w14:paraId="01BC7443" w14:textId="77777777" w:rsidR="0073334E" w:rsidRPr="0073334E" w:rsidRDefault="0073334E" w:rsidP="0073334E">
            <w:pPr>
              <w:jc w:val="center"/>
              <w:rPr>
                <w:sz w:val="16"/>
                <w:szCs w:val="16"/>
              </w:rPr>
            </w:pPr>
            <w:r w:rsidRPr="0073334E">
              <w:rPr>
                <w:sz w:val="16"/>
                <w:szCs w:val="16"/>
              </w:rPr>
              <w:t>1</w:t>
            </w:r>
          </w:p>
        </w:tc>
        <w:tc>
          <w:tcPr>
            <w:tcW w:w="350" w:type="pct"/>
            <w:vAlign w:val="center"/>
            <w:hideMark/>
          </w:tcPr>
          <w:p w14:paraId="35C4D3F4" w14:textId="77777777" w:rsidR="0073334E" w:rsidRPr="0073334E" w:rsidRDefault="0073334E" w:rsidP="0073334E">
            <w:pPr>
              <w:jc w:val="center"/>
              <w:rPr>
                <w:sz w:val="16"/>
                <w:szCs w:val="16"/>
              </w:rPr>
            </w:pPr>
            <w:r w:rsidRPr="0073334E">
              <w:rPr>
                <w:sz w:val="16"/>
                <w:szCs w:val="16"/>
              </w:rPr>
              <w:t>1</w:t>
            </w:r>
          </w:p>
        </w:tc>
        <w:tc>
          <w:tcPr>
            <w:tcW w:w="335" w:type="pct"/>
            <w:vAlign w:val="center"/>
            <w:hideMark/>
          </w:tcPr>
          <w:p w14:paraId="5B041886" w14:textId="77777777" w:rsidR="0073334E" w:rsidRPr="0073334E" w:rsidRDefault="0073334E" w:rsidP="0073334E">
            <w:pPr>
              <w:jc w:val="center"/>
              <w:rPr>
                <w:sz w:val="16"/>
                <w:szCs w:val="16"/>
              </w:rPr>
            </w:pPr>
            <w:r w:rsidRPr="0073334E">
              <w:rPr>
                <w:sz w:val="16"/>
                <w:szCs w:val="16"/>
              </w:rPr>
              <w:t>-</w:t>
            </w:r>
          </w:p>
        </w:tc>
      </w:tr>
      <w:tr w:rsidR="0073334E" w:rsidRPr="0073334E" w14:paraId="09054B3F" w14:textId="77777777" w:rsidTr="00DD35E7">
        <w:tc>
          <w:tcPr>
            <w:tcW w:w="250" w:type="pct"/>
            <w:vAlign w:val="center"/>
          </w:tcPr>
          <w:p w14:paraId="40006F78" w14:textId="77777777" w:rsidR="0073334E" w:rsidRPr="0073334E" w:rsidRDefault="0073334E" w:rsidP="0073334E">
            <w:pPr>
              <w:jc w:val="center"/>
              <w:rPr>
                <w:sz w:val="16"/>
                <w:szCs w:val="16"/>
              </w:rPr>
            </w:pPr>
            <w:r w:rsidRPr="0073334E">
              <w:rPr>
                <w:sz w:val="16"/>
                <w:szCs w:val="16"/>
              </w:rPr>
              <w:t>7</w:t>
            </w:r>
          </w:p>
        </w:tc>
        <w:tc>
          <w:tcPr>
            <w:tcW w:w="3648" w:type="pct"/>
            <w:vAlign w:val="center"/>
          </w:tcPr>
          <w:p w14:paraId="6A22540C" w14:textId="3D8FE190" w:rsidR="00F10890" w:rsidRPr="0073334E" w:rsidRDefault="0073334E" w:rsidP="00F10890">
            <w:pPr>
              <w:jc w:val="both"/>
              <w:rPr>
                <w:sz w:val="16"/>
                <w:szCs w:val="16"/>
              </w:rPr>
            </w:pPr>
            <w:r w:rsidRPr="0073334E">
              <w:rPr>
                <w:sz w:val="16"/>
                <w:szCs w:val="16"/>
              </w:rPr>
              <w:t>Восстановление набережной реки Урал от автомобильного моста до ул. Красной площади (ед.)</w:t>
            </w:r>
          </w:p>
        </w:tc>
        <w:tc>
          <w:tcPr>
            <w:tcW w:w="417" w:type="pct"/>
            <w:vAlign w:val="center"/>
          </w:tcPr>
          <w:p w14:paraId="41FF4F5D" w14:textId="77777777" w:rsidR="0073334E" w:rsidRPr="0073334E" w:rsidRDefault="0073334E" w:rsidP="0073334E">
            <w:pPr>
              <w:jc w:val="center"/>
              <w:rPr>
                <w:sz w:val="16"/>
                <w:szCs w:val="16"/>
              </w:rPr>
            </w:pPr>
            <w:r w:rsidRPr="0073334E">
              <w:rPr>
                <w:sz w:val="16"/>
                <w:szCs w:val="16"/>
              </w:rPr>
              <w:t>1</w:t>
            </w:r>
          </w:p>
        </w:tc>
        <w:tc>
          <w:tcPr>
            <w:tcW w:w="350" w:type="pct"/>
            <w:vAlign w:val="center"/>
          </w:tcPr>
          <w:p w14:paraId="7A94780D" w14:textId="77777777" w:rsidR="0073334E" w:rsidRPr="0073334E" w:rsidRDefault="0073334E" w:rsidP="0073334E">
            <w:pPr>
              <w:jc w:val="center"/>
              <w:rPr>
                <w:sz w:val="16"/>
                <w:szCs w:val="16"/>
              </w:rPr>
            </w:pPr>
            <w:r w:rsidRPr="0073334E">
              <w:rPr>
                <w:sz w:val="16"/>
                <w:szCs w:val="16"/>
              </w:rPr>
              <w:t>1</w:t>
            </w:r>
          </w:p>
        </w:tc>
        <w:tc>
          <w:tcPr>
            <w:tcW w:w="335" w:type="pct"/>
            <w:vAlign w:val="center"/>
          </w:tcPr>
          <w:p w14:paraId="2CCE7FB0" w14:textId="77777777" w:rsidR="0073334E" w:rsidRPr="0073334E" w:rsidRDefault="0073334E" w:rsidP="0073334E">
            <w:pPr>
              <w:jc w:val="center"/>
              <w:rPr>
                <w:sz w:val="16"/>
                <w:szCs w:val="16"/>
              </w:rPr>
            </w:pPr>
            <w:r w:rsidRPr="0073334E">
              <w:rPr>
                <w:sz w:val="16"/>
                <w:szCs w:val="16"/>
              </w:rPr>
              <w:t>-</w:t>
            </w:r>
          </w:p>
        </w:tc>
      </w:tr>
      <w:tr w:rsidR="0073334E" w:rsidRPr="0073334E" w14:paraId="2F290369" w14:textId="77777777" w:rsidTr="00DD35E7">
        <w:tc>
          <w:tcPr>
            <w:tcW w:w="250" w:type="pct"/>
            <w:vAlign w:val="center"/>
          </w:tcPr>
          <w:p w14:paraId="2B246E3B" w14:textId="77777777" w:rsidR="0073334E" w:rsidRPr="0073334E" w:rsidRDefault="0073334E" w:rsidP="0073334E">
            <w:pPr>
              <w:jc w:val="center"/>
              <w:rPr>
                <w:sz w:val="16"/>
                <w:szCs w:val="16"/>
              </w:rPr>
            </w:pPr>
            <w:r w:rsidRPr="0073334E">
              <w:rPr>
                <w:sz w:val="16"/>
                <w:szCs w:val="16"/>
              </w:rPr>
              <w:t>8</w:t>
            </w:r>
          </w:p>
        </w:tc>
        <w:tc>
          <w:tcPr>
            <w:tcW w:w="3648" w:type="pct"/>
            <w:vAlign w:val="center"/>
          </w:tcPr>
          <w:p w14:paraId="2FA585B5" w14:textId="54FD618B" w:rsidR="0073334E" w:rsidRPr="0073334E" w:rsidRDefault="0073334E" w:rsidP="0073334E">
            <w:pPr>
              <w:jc w:val="both"/>
              <w:rPr>
                <w:sz w:val="16"/>
                <w:szCs w:val="16"/>
              </w:rPr>
            </w:pPr>
            <w:r w:rsidRPr="0073334E">
              <w:rPr>
                <w:sz w:val="16"/>
                <w:szCs w:val="16"/>
              </w:rPr>
              <w:t>Доля граждан, принявших участие в решении вопросов развития городской среды от общего количества граждан в возрасте от 14 лет, проживающих на территории муниципального образования "город Оренбург", на территории которого реализуются проекты по созданию комфортной городской среды (%)</w:t>
            </w:r>
          </w:p>
        </w:tc>
        <w:tc>
          <w:tcPr>
            <w:tcW w:w="417" w:type="pct"/>
            <w:vAlign w:val="center"/>
          </w:tcPr>
          <w:p w14:paraId="7C073409" w14:textId="77777777" w:rsidR="0073334E" w:rsidRPr="0073334E" w:rsidRDefault="0073334E" w:rsidP="0073334E">
            <w:pPr>
              <w:jc w:val="center"/>
              <w:rPr>
                <w:sz w:val="16"/>
                <w:szCs w:val="16"/>
              </w:rPr>
            </w:pPr>
            <w:r w:rsidRPr="0073334E">
              <w:rPr>
                <w:sz w:val="16"/>
                <w:szCs w:val="16"/>
              </w:rPr>
              <w:t>30,00</w:t>
            </w:r>
          </w:p>
        </w:tc>
        <w:tc>
          <w:tcPr>
            <w:tcW w:w="350" w:type="pct"/>
            <w:vAlign w:val="center"/>
          </w:tcPr>
          <w:p w14:paraId="3B6441D1" w14:textId="77777777" w:rsidR="0073334E" w:rsidRPr="0073334E" w:rsidRDefault="0073334E" w:rsidP="0073334E">
            <w:pPr>
              <w:jc w:val="center"/>
              <w:rPr>
                <w:sz w:val="16"/>
                <w:szCs w:val="16"/>
              </w:rPr>
            </w:pPr>
            <w:r w:rsidRPr="0073334E">
              <w:rPr>
                <w:sz w:val="16"/>
                <w:szCs w:val="16"/>
              </w:rPr>
              <w:t>30,14</w:t>
            </w:r>
          </w:p>
        </w:tc>
        <w:tc>
          <w:tcPr>
            <w:tcW w:w="335" w:type="pct"/>
            <w:vAlign w:val="center"/>
          </w:tcPr>
          <w:p w14:paraId="103DD535" w14:textId="77777777" w:rsidR="0073334E" w:rsidRPr="0073334E" w:rsidRDefault="0073334E" w:rsidP="0073334E">
            <w:pPr>
              <w:jc w:val="center"/>
              <w:rPr>
                <w:sz w:val="16"/>
                <w:szCs w:val="16"/>
              </w:rPr>
            </w:pPr>
            <w:r w:rsidRPr="0073334E">
              <w:rPr>
                <w:sz w:val="16"/>
                <w:szCs w:val="16"/>
              </w:rPr>
              <w:t>3,14</w:t>
            </w:r>
          </w:p>
        </w:tc>
      </w:tr>
      <w:tr w:rsidR="0073334E" w:rsidRPr="0073334E" w14:paraId="322042CC" w14:textId="77777777" w:rsidTr="00DD35E7">
        <w:tc>
          <w:tcPr>
            <w:tcW w:w="250" w:type="pct"/>
            <w:vAlign w:val="center"/>
          </w:tcPr>
          <w:p w14:paraId="53748C9D" w14:textId="77777777" w:rsidR="0073334E" w:rsidRPr="0073334E" w:rsidRDefault="0073334E" w:rsidP="0073334E">
            <w:pPr>
              <w:jc w:val="center"/>
              <w:rPr>
                <w:sz w:val="16"/>
                <w:szCs w:val="16"/>
              </w:rPr>
            </w:pPr>
            <w:r w:rsidRPr="0073334E">
              <w:rPr>
                <w:sz w:val="16"/>
                <w:szCs w:val="16"/>
              </w:rPr>
              <w:t>9</w:t>
            </w:r>
          </w:p>
        </w:tc>
        <w:tc>
          <w:tcPr>
            <w:tcW w:w="3648" w:type="pct"/>
            <w:vAlign w:val="center"/>
          </w:tcPr>
          <w:p w14:paraId="39434917" w14:textId="77777777" w:rsidR="0073334E" w:rsidRPr="0073334E" w:rsidRDefault="0073334E" w:rsidP="0073334E">
            <w:pPr>
              <w:jc w:val="both"/>
              <w:rPr>
                <w:sz w:val="16"/>
                <w:szCs w:val="16"/>
              </w:rPr>
            </w:pPr>
            <w:r w:rsidRPr="0073334E">
              <w:rPr>
                <w:sz w:val="16"/>
                <w:szCs w:val="16"/>
              </w:rPr>
              <w:t>Доля объема закупок оборудования, имеющего российское происхождение, в том числе оборудования, закупаемого при выполнении работ, в общем объеме оборудования, закупленного в рамках реализации мероприятий государственных (муниципальных) программ современной городской среды (%)</w:t>
            </w:r>
          </w:p>
        </w:tc>
        <w:tc>
          <w:tcPr>
            <w:tcW w:w="417" w:type="pct"/>
            <w:vAlign w:val="center"/>
          </w:tcPr>
          <w:p w14:paraId="6557B9F7" w14:textId="77777777" w:rsidR="0073334E" w:rsidRPr="0073334E" w:rsidRDefault="0073334E" w:rsidP="0073334E">
            <w:pPr>
              <w:jc w:val="center"/>
              <w:rPr>
                <w:sz w:val="16"/>
                <w:szCs w:val="16"/>
              </w:rPr>
            </w:pPr>
            <w:r w:rsidRPr="0073334E">
              <w:rPr>
                <w:sz w:val="16"/>
                <w:szCs w:val="16"/>
              </w:rPr>
              <w:t>90,0</w:t>
            </w:r>
          </w:p>
        </w:tc>
        <w:tc>
          <w:tcPr>
            <w:tcW w:w="350" w:type="pct"/>
            <w:vAlign w:val="center"/>
          </w:tcPr>
          <w:p w14:paraId="718624ED" w14:textId="77777777" w:rsidR="0073334E" w:rsidRPr="0073334E" w:rsidRDefault="0073334E" w:rsidP="0073334E">
            <w:pPr>
              <w:jc w:val="center"/>
              <w:rPr>
                <w:sz w:val="16"/>
                <w:szCs w:val="16"/>
              </w:rPr>
            </w:pPr>
            <w:r w:rsidRPr="0073334E">
              <w:rPr>
                <w:sz w:val="16"/>
                <w:szCs w:val="16"/>
              </w:rPr>
              <w:t>100,0</w:t>
            </w:r>
          </w:p>
        </w:tc>
        <w:tc>
          <w:tcPr>
            <w:tcW w:w="335" w:type="pct"/>
            <w:vAlign w:val="center"/>
          </w:tcPr>
          <w:p w14:paraId="42437D07" w14:textId="77777777" w:rsidR="0073334E" w:rsidRPr="0073334E" w:rsidRDefault="0073334E" w:rsidP="0073334E">
            <w:pPr>
              <w:jc w:val="center"/>
              <w:rPr>
                <w:sz w:val="16"/>
                <w:szCs w:val="16"/>
              </w:rPr>
            </w:pPr>
            <w:r w:rsidRPr="0073334E">
              <w:rPr>
                <w:sz w:val="16"/>
                <w:szCs w:val="16"/>
              </w:rPr>
              <w:t>10,0</w:t>
            </w:r>
          </w:p>
        </w:tc>
      </w:tr>
      <w:tr w:rsidR="0073334E" w:rsidRPr="0073334E" w14:paraId="61C64EDE" w14:textId="77777777" w:rsidTr="00DD35E7">
        <w:tc>
          <w:tcPr>
            <w:tcW w:w="250" w:type="pct"/>
            <w:vAlign w:val="center"/>
          </w:tcPr>
          <w:p w14:paraId="1AAF4A01" w14:textId="77777777" w:rsidR="0073334E" w:rsidRPr="0073334E" w:rsidRDefault="0073334E" w:rsidP="0073334E">
            <w:pPr>
              <w:jc w:val="center"/>
              <w:rPr>
                <w:sz w:val="16"/>
                <w:szCs w:val="16"/>
              </w:rPr>
            </w:pPr>
            <w:r w:rsidRPr="0073334E">
              <w:rPr>
                <w:sz w:val="16"/>
                <w:szCs w:val="16"/>
              </w:rPr>
              <w:t>10</w:t>
            </w:r>
          </w:p>
        </w:tc>
        <w:tc>
          <w:tcPr>
            <w:tcW w:w="3648" w:type="pct"/>
            <w:vAlign w:val="center"/>
            <w:hideMark/>
          </w:tcPr>
          <w:p w14:paraId="51B6BD30" w14:textId="77777777" w:rsidR="0073334E" w:rsidRPr="0073334E" w:rsidRDefault="0073334E" w:rsidP="0073334E">
            <w:pPr>
              <w:jc w:val="both"/>
              <w:rPr>
                <w:sz w:val="16"/>
                <w:szCs w:val="16"/>
              </w:rPr>
            </w:pPr>
            <w:r w:rsidRPr="0073334E">
              <w:rPr>
                <w:sz w:val="16"/>
                <w:szCs w:val="16"/>
              </w:rPr>
              <w:t>Доля общественных территорий, благоустройство которых выполнено (%)</w:t>
            </w:r>
          </w:p>
        </w:tc>
        <w:tc>
          <w:tcPr>
            <w:tcW w:w="417" w:type="pct"/>
            <w:vAlign w:val="center"/>
            <w:hideMark/>
          </w:tcPr>
          <w:p w14:paraId="6A84B672" w14:textId="77777777" w:rsidR="0073334E" w:rsidRPr="0073334E" w:rsidRDefault="0073334E" w:rsidP="0073334E">
            <w:pPr>
              <w:jc w:val="center"/>
              <w:rPr>
                <w:sz w:val="16"/>
                <w:szCs w:val="16"/>
              </w:rPr>
            </w:pPr>
            <w:r w:rsidRPr="0073334E">
              <w:rPr>
                <w:sz w:val="16"/>
                <w:szCs w:val="16"/>
              </w:rPr>
              <w:t>100,0</w:t>
            </w:r>
          </w:p>
        </w:tc>
        <w:tc>
          <w:tcPr>
            <w:tcW w:w="350" w:type="pct"/>
            <w:vAlign w:val="center"/>
            <w:hideMark/>
          </w:tcPr>
          <w:p w14:paraId="005835B8" w14:textId="77777777" w:rsidR="0073334E" w:rsidRPr="0073334E" w:rsidRDefault="0073334E" w:rsidP="0073334E">
            <w:pPr>
              <w:jc w:val="center"/>
              <w:rPr>
                <w:sz w:val="16"/>
                <w:szCs w:val="16"/>
              </w:rPr>
            </w:pPr>
            <w:r w:rsidRPr="0073334E">
              <w:rPr>
                <w:sz w:val="16"/>
                <w:szCs w:val="16"/>
              </w:rPr>
              <w:t>100,0</w:t>
            </w:r>
          </w:p>
        </w:tc>
        <w:tc>
          <w:tcPr>
            <w:tcW w:w="335" w:type="pct"/>
            <w:vAlign w:val="center"/>
            <w:hideMark/>
          </w:tcPr>
          <w:p w14:paraId="53118273" w14:textId="77777777" w:rsidR="0073334E" w:rsidRPr="0073334E" w:rsidRDefault="0073334E" w:rsidP="0073334E">
            <w:pPr>
              <w:jc w:val="center"/>
              <w:rPr>
                <w:sz w:val="16"/>
                <w:szCs w:val="16"/>
              </w:rPr>
            </w:pPr>
            <w:r w:rsidRPr="0073334E">
              <w:rPr>
                <w:sz w:val="16"/>
                <w:szCs w:val="16"/>
              </w:rPr>
              <w:t>-</w:t>
            </w:r>
          </w:p>
        </w:tc>
      </w:tr>
      <w:tr w:rsidR="0073334E" w:rsidRPr="0073334E" w14:paraId="1BD9DB2B" w14:textId="77777777" w:rsidTr="00DD35E7">
        <w:tc>
          <w:tcPr>
            <w:tcW w:w="250" w:type="pct"/>
            <w:vAlign w:val="center"/>
          </w:tcPr>
          <w:p w14:paraId="0FCC81C1" w14:textId="77777777" w:rsidR="0073334E" w:rsidRPr="0073334E" w:rsidRDefault="0073334E" w:rsidP="0073334E">
            <w:pPr>
              <w:jc w:val="center"/>
              <w:rPr>
                <w:sz w:val="16"/>
                <w:szCs w:val="16"/>
              </w:rPr>
            </w:pPr>
            <w:r w:rsidRPr="0073334E">
              <w:rPr>
                <w:sz w:val="16"/>
                <w:szCs w:val="16"/>
              </w:rPr>
              <w:t>11</w:t>
            </w:r>
          </w:p>
        </w:tc>
        <w:tc>
          <w:tcPr>
            <w:tcW w:w="3648" w:type="pct"/>
            <w:vAlign w:val="center"/>
            <w:hideMark/>
          </w:tcPr>
          <w:p w14:paraId="339A7A31" w14:textId="77777777" w:rsidR="0073334E" w:rsidRPr="0073334E" w:rsidRDefault="0073334E" w:rsidP="0073334E">
            <w:pPr>
              <w:suppressAutoHyphens/>
              <w:jc w:val="both"/>
              <w:rPr>
                <w:sz w:val="16"/>
                <w:szCs w:val="16"/>
              </w:rPr>
            </w:pPr>
            <w:r w:rsidRPr="0073334E">
              <w:rPr>
                <w:sz w:val="16"/>
                <w:szCs w:val="16"/>
              </w:rPr>
              <w:t>Доля доступного для инвалидов и иных маломобильных групп населения общественного транспорта в общем количестве единиц общественного транспорта (%)</w:t>
            </w:r>
          </w:p>
        </w:tc>
        <w:tc>
          <w:tcPr>
            <w:tcW w:w="417" w:type="pct"/>
            <w:vAlign w:val="center"/>
            <w:hideMark/>
          </w:tcPr>
          <w:p w14:paraId="484E82AA" w14:textId="77777777" w:rsidR="0073334E" w:rsidRPr="0073334E" w:rsidRDefault="0073334E" w:rsidP="0073334E">
            <w:pPr>
              <w:jc w:val="center"/>
              <w:rPr>
                <w:sz w:val="16"/>
                <w:szCs w:val="16"/>
              </w:rPr>
            </w:pPr>
            <w:r w:rsidRPr="0073334E">
              <w:rPr>
                <w:sz w:val="16"/>
                <w:szCs w:val="16"/>
              </w:rPr>
              <w:t>12,3</w:t>
            </w:r>
          </w:p>
        </w:tc>
        <w:tc>
          <w:tcPr>
            <w:tcW w:w="350" w:type="pct"/>
            <w:vAlign w:val="center"/>
            <w:hideMark/>
          </w:tcPr>
          <w:p w14:paraId="06F79DEF" w14:textId="77777777" w:rsidR="0073334E" w:rsidRPr="0073334E" w:rsidRDefault="0073334E" w:rsidP="0073334E">
            <w:pPr>
              <w:jc w:val="center"/>
              <w:rPr>
                <w:sz w:val="16"/>
                <w:szCs w:val="16"/>
              </w:rPr>
            </w:pPr>
            <w:r w:rsidRPr="0073334E">
              <w:rPr>
                <w:sz w:val="16"/>
                <w:szCs w:val="16"/>
              </w:rPr>
              <w:t>12,3</w:t>
            </w:r>
          </w:p>
        </w:tc>
        <w:tc>
          <w:tcPr>
            <w:tcW w:w="335" w:type="pct"/>
            <w:vAlign w:val="center"/>
            <w:hideMark/>
          </w:tcPr>
          <w:p w14:paraId="64729C0F" w14:textId="77777777" w:rsidR="0073334E" w:rsidRPr="0073334E" w:rsidRDefault="0073334E" w:rsidP="0073334E">
            <w:pPr>
              <w:jc w:val="center"/>
              <w:rPr>
                <w:sz w:val="16"/>
                <w:szCs w:val="16"/>
              </w:rPr>
            </w:pPr>
            <w:r w:rsidRPr="0073334E">
              <w:rPr>
                <w:sz w:val="16"/>
                <w:szCs w:val="16"/>
              </w:rPr>
              <w:t>-</w:t>
            </w:r>
          </w:p>
        </w:tc>
      </w:tr>
    </w:tbl>
    <w:p w14:paraId="0FB9D3CB" w14:textId="77777777" w:rsidR="0073334E" w:rsidRPr="0073334E" w:rsidRDefault="0073334E" w:rsidP="0073334E">
      <w:pPr>
        <w:widowControl w:val="0"/>
        <w:ind w:firstLine="709"/>
        <w:jc w:val="both"/>
        <w:rPr>
          <w:sz w:val="16"/>
          <w:szCs w:val="16"/>
          <w:highlight w:val="yellow"/>
        </w:rPr>
      </w:pPr>
    </w:p>
    <w:p w14:paraId="66FEDE0C" w14:textId="77777777" w:rsidR="0073334E" w:rsidRPr="0073334E" w:rsidRDefault="0073334E" w:rsidP="00A82AF3">
      <w:pPr>
        <w:tabs>
          <w:tab w:val="left" w:pos="1134"/>
        </w:tabs>
        <w:ind w:firstLine="709"/>
        <w:contextualSpacing/>
        <w:jc w:val="both"/>
        <w:rPr>
          <w:sz w:val="28"/>
          <w:szCs w:val="28"/>
        </w:rPr>
      </w:pPr>
      <w:r w:rsidRPr="0073334E">
        <w:rPr>
          <w:sz w:val="28"/>
          <w:szCs w:val="28"/>
        </w:rPr>
        <w:t>По данным Отчета о реализации муниципальной программы в 2024 году плановые значения шести показателей достигнуты в полном объеме и значения пяти показателей перевыполнены.</w:t>
      </w:r>
    </w:p>
    <w:p w14:paraId="5A996140" w14:textId="4C4F7CB9" w:rsidR="0073334E" w:rsidRDefault="0073334E" w:rsidP="00A82AF3">
      <w:pPr>
        <w:widowControl w:val="0"/>
        <w:tabs>
          <w:tab w:val="left" w:pos="1134"/>
        </w:tabs>
        <w:ind w:firstLine="709"/>
        <w:contextualSpacing/>
        <w:jc w:val="both"/>
        <w:rPr>
          <w:sz w:val="28"/>
          <w:szCs w:val="28"/>
        </w:rPr>
      </w:pPr>
      <w:bookmarkStart w:id="44" w:name="_Hlk180484698"/>
      <w:r w:rsidRPr="0073334E">
        <w:rPr>
          <w:sz w:val="28"/>
          <w:szCs w:val="28"/>
        </w:rPr>
        <w:t>Согласно информации, размещенной на официальном сайте министерства строительства и жилищно-коммунального хозяйства Российской Федерации (https://www.minstroyrf.gov.ru), индекс качества городской среды города Оренбурга в 2024 году составил 238 баллов. Относительно 2023 года (200 балла) индекс вырос на 38 баллов.</w:t>
      </w:r>
    </w:p>
    <w:p w14:paraId="3E439D72" w14:textId="560BB038" w:rsidR="00A82AF3" w:rsidRPr="0073334E" w:rsidRDefault="00A82AF3" w:rsidP="00A82AF3">
      <w:pPr>
        <w:widowControl w:val="0"/>
        <w:tabs>
          <w:tab w:val="left" w:pos="1134"/>
        </w:tabs>
        <w:ind w:firstLine="709"/>
        <w:contextualSpacing/>
        <w:jc w:val="both"/>
        <w:rPr>
          <w:sz w:val="28"/>
          <w:szCs w:val="28"/>
        </w:rPr>
      </w:pPr>
      <w:r w:rsidRPr="00A82AF3">
        <w:rPr>
          <w:sz w:val="28"/>
          <w:szCs w:val="28"/>
        </w:rPr>
        <w:t>Согласно Отчету о реализации муниципальной программы в 2024 году:</w:t>
      </w:r>
    </w:p>
    <w:bookmarkEnd w:id="44"/>
    <w:p w14:paraId="4934CDDC" w14:textId="4B06F0FD" w:rsidR="0073334E" w:rsidRPr="0073334E" w:rsidRDefault="00A46375" w:rsidP="005D20AF">
      <w:pPr>
        <w:widowControl w:val="0"/>
        <w:numPr>
          <w:ilvl w:val="0"/>
          <w:numId w:val="35"/>
        </w:numPr>
        <w:tabs>
          <w:tab w:val="left" w:pos="1134"/>
        </w:tabs>
        <w:ind w:left="0" w:firstLine="709"/>
        <w:contextualSpacing/>
        <w:jc w:val="both"/>
        <w:rPr>
          <w:sz w:val="28"/>
          <w:szCs w:val="28"/>
        </w:rPr>
      </w:pPr>
      <w:r>
        <w:rPr>
          <w:sz w:val="28"/>
          <w:szCs w:val="28"/>
        </w:rPr>
        <w:t>э</w:t>
      </w:r>
      <w:r w:rsidR="0073334E" w:rsidRPr="0073334E">
        <w:rPr>
          <w:sz w:val="28"/>
          <w:szCs w:val="28"/>
        </w:rPr>
        <w:t xml:space="preserve">ффективность достижения целевых показателей (индикаторов) </w:t>
      </w:r>
      <w:r>
        <w:rPr>
          <w:sz w:val="28"/>
          <w:szCs w:val="28"/>
        </w:rPr>
        <w:t xml:space="preserve">– </w:t>
      </w:r>
      <w:r w:rsidR="0073334E" w:rsidRPr="0073334E">
        <w:rPr>
          <w:sz w:val="28"/>
          <w:szCs w:val="28"/>
        </w:rPr>
        <w:t>100,0%</w:t>
      </w:r>
      <w:r>
        <w:rPr>
          <w:sz w:val="28"/>
          <w:szCs w:val="28"/>
        </w:rPr>
        <w:t>;</w:t>
      </w:r>
    </w:p>
    <w:p w14:paraId="09CA4332" w14:textId="1C7126F6" w:rsidR="0073334E" w:rsidRPr="0073334E" w:rsidRDefault="00A46375" w:rsidP="005D20AF">
      <w:pPr>
        <w:widowControl w:val="0"/>
        <w:numPr>
          <w:ilvl w:val="0"/>
          <w:numId w:val="35"/>
        </w:numPr>
        <w:tabs>
          <w:tab w:val="left" w:pos="1134"/>
        </w:tabs>
        <w:ind w:left="0" w:firstLine="709"/>
        <w:contextualSpacing/>
        <w:jc w:val="both"/>
        <w:rPr>
          <w:sz w:val="28"/>
          <w:szCs w:val="28"/>
        </w:rPr>
      </w:pPr>
      <w:r>
        <w:rPr>
          <w:sz w:val="28"/>
          <w:szCs w:val="28"/>
        </w:rPr>
        <w:t>э</w:t>
      </w:r>
      <w:r w:rsidR="0073334E" w:rsidRPr="0073334E">
        <w:rPr>
          <w:sz w:val="28"/>
          <w:szCs w:val="28"/>
        </w:rPr>
        <w:t xml:space="preserve">ффективность расходов на реализацию программы </w:t>
      </w:r>
      <w:r>
        <w:rPr>
          <w:sz w:val="28"/>
          <w:szCs w:val="28"/>
        </w:rPr>
        <w:t xml:space="preserve">– </w:t>
      </w:r>
      <w:r w:rsidR="0073334E" w:rsidRPr="0073334E">
        <w:rPr>
          <w:sz w:val="28"/>
          <w:szCs w:val="28"/>
        </w:rPr>
        <w:t>0,0%</w:t>
      </w:r>
      <w:r>
        <w:rPr>
          <w:sz w:val="28"/>
          <w:szCs w:val="28"/>
        </w:rPr>
        <w:t>;</w:t>
      </w:r>
    </w:p>
    <w:p w14:paraId="2F809993" w14:textId="0FE650F9" w:rsidR="0073334E" w:rsidRPr="0073334E" w:rsidRDefault="00A46375" w:rsidP="005D20AF">
      <w:pPr>
        <w:widowControl w:val="0"/>
        <w:numPr>
          <w:ilvl w:val="0"/>
          <w:numId w:val="35"/>
        </w:numPr>
        <w:tabs>
          <w:tab w:val="left" w:pos="1134"/>
        </w:tabs>
        <w:ind w:left="0" w:firstLine="709"/>
        <w:contextualSpacing/>
        <w:jc w:val="both"/>
        <w:rPr>
          <w:sz w:val="28"/>
          <w:szCs w:val="28"/>
        </w:rPr>
      </w:pPr>
      <w:r>
        <w:rPr>
          <w:sz w:val="28"/>
          <w:szCs w:val="28"/>
        </w:rPr>
        <w:t>э</w:t>
      </w:r>
      <w:r w:rsidR="0073334E" w:rsidRPr="0073334E">
        <w:rPr>
          <w:sz w:val="28"/>
          <w:szCs w:val="28"/>
        </w:rPr>
        <w:t xml:space="preserve">ффективность проектной части программы </w:t>
      </w:r>
      <w:r>
        <w:rPr>
          <w:sz w:val="28"/>
          <w:szCs w:val="28"/>
        </w:rPr>
        <w:t xml:space="preserve">– </w:t>
      </w:r>
      <w:r w:rsidR="0073334E" w:rsidRPr="0073334E">
        <w:rPr>
          <w:sz w:val="28"/>
          <w:szCs w:val="28"/>
        </w:rPr>
        <w:t>100,0%</w:t>
      </w:r>
      <w:r>
        <w:rPr>
          <w:sz w:val="28"/>
          <w:szCs w:val="28"/>
        </w:rPr>
        <w:t>;</w:t>
      </w:r>
    </w:p>
    <w:p w14:paraId="73907005" w14:textId="1BEC5DEF" w:rsidR="0073334E" w:rsidRPr="0073334E" w:rsidRDefault="00A46375" w:rsidP="005D20AF">
      <w:pPr>
        <w:widowControl w:val="0"/>
        <w:numPr>
          <w:ilvl w:val="0"/>
          <w:numId w:val="35"/>
        </w:numPr>
        <w:tabs>
          <w:tab w:val="left" w:pos="1134"/>
        </w:tabs>
        <w:ind w:left="0" w:firstLine="709"/>
        <w:contextualSpacing/>
        <w:jc w:val="both"/>
        <w:rPr>
          <w:sz w:val="28"/>
          <w:szCs w:val="28"/>
        </w:rPr>
      </w:pPr>
      <w:r>
        <w:rPr>
          <w:sz w:val="28"/>
          <w:szCs w:val="28"/>
        </w:rPr>
        <w:t>к</w:t>
      </w:r>
      <w:r w:rsidR="0073334E" w:rsidRPr="0073334E">
        <w:rPr>
          <w:sz w:val="28"/>
          <w:szCs w:val="28"/>
        </w:rPr>
        <w:t xml:space="preserve">омплексная оценка эффективности программы </w:t>
      </w:r>
      <w:r>
        <w:rPr>
          <w:sz w:val="28"/>
          <w:szCs w:val="28"/>
        </w:rPr>
        <w:t xml:space="preserve">– </w:t>
      </w:r>
      <w:r w:rsidR="0073334E" w:rsidRPr="0073334E">
        <w:rPr>
          <w:sz w:val="28"/>
          <w:szCs w:val="28"/>
        </w:rPr>
        <w:t>60,0%</w:t>
      </w:r>
      <w:r>
        <w:rPr>
          <w:sz w:val="28"/>
          <w:szCs w:val="28"/>
        </w:rPr>
        <w:t>;</w:t>
      </w:r>
    </w:p>
    <w:p w14:paraId="2B558626" w14:textId="7F54D73A" w:rsidR="002E3032" w:rsidRPr="008C0700" w:rsidRDefault="00A46375" w:rsidP="005D20AF">
      <w:pPr>
        <w:pStyle w:val="a5"/>
        <w:widowControl w:val="0"/>
        <w:numPr>
          <w:ilvl w:val="0"/>
          <w:numId w:val="35"/>
        </w:numPr>
        <w:tabs>
          <w:tab w:val="left" w:pos="1134"/>
        </w:tabs>
        <w:ind w:left="0" w:firstLine="709"/>
        <w:jc w:val="both"/>
        <w:rPr>
          <w:sz w:val="28"/>
          <w:szCs w:val="28"/>
        </w:rPr>
      </w:pPr>
      <w:r>
        <w:rPr>
          <w:sz w:val="28"/>
          <w:szCs w:val="28"/>
        </w:rPr>
        <w:t>э</w:t>
      </w:r>
      <w:r w:rsidR="0073334E" w:rsidRPr="008C0700">
        <w:rPr>
          <w:sz w:val="28"/>
          <w:szCs w:val="28"/>
        </w:rPr>
        <w:t>ффективность программы в целом - неудовлетворительная</w:t>
      </w:r>
      <w:r w:rsidR="005667AD" w:rsidRPr="008C0700">
        <w:rPr>
          <w:sz w:val="28"/>
          <w:szCs w:val="28"/>
          <w:shd w:val="clear" w:color="auto" w:fill="FFFFFF"/>
        </w:rPr>
        <w:t>.</w:t>
      </w:r>
      <w:bookmarkEnd w:id="42"/>
    </w:p>
    <w:p w14:paraId="44424BC2" w14:textId="77777777" w:rsidR="002E3032" w:rsidRPr="005667AD" w:rsidRDefault="002E3032" w:rsidP="002E3032">
      <w:pPr>
        <w:rPr>
          <w:sz w:val="28"/>
          <w:szCs w:val="28"/>
        </w:rPr>
      </w:pPr>
    </w:p>
    <w:p w14:paraId="3B54F225" w14:textId="297B7097" w:rsidR="005667AD" w:rsidRDefault="008A1A96" w:rsidP="00877ECD">
      <w:pPr>
        <w:pStyle w:val="2"/>
        <w:spacing w:before="0" w:after="0"/>
        <w:jc w:val="center"/>
        <w:rPr>
          <w:rFonts w:ascii="Times New Roman" w:hAnsi="Times New Roman" w:cs="Times New Roman"/>
          <w:i w:val="0"/>
        </w:rPr>
      </w:pPr>
      <w:bookmarkStart w:id="45" w:name="_Toc196924016"/>
      <w:bookmarkStart w:id="46" w:name="_Hlk180426466"/>
      <w:r w:rsidRPr="005667AD">
        <w:rPr>
          <w:rFonts w:ascii="Times New Roman" w:hAnsi="Times New Roman" w:cs="Times New Roman"/>
          <w:i w:val="0"/>
        </w:rPr>
        <w:t>3.1.</w:t>
      </w:r>
      <w:r w:rsidR="00D82EFF">
        <w:rPr>
          <w:rFonts w:ascii="Times New Roman" w:hAnsi="Times New Roman" w:cs="Times New Roman"/>
          <w:i w:val="0"/>
        </w:rPr>
        <w:t>8</w:t>
      </w:r>
      <w:r w:rsidR="006C1345" w:rsidRPr="005667AD">
        <w:rPr>
          <w:rFonts w:ascii="Times New Roman" w:hAnsi="Times New Roman" w:cs="Times New Roman"/>
          <w:i w:val="0"/>
        </w:rPr>
        <w:t>.</w:t>
      </w:r>
      <w:r w:rsidRPr="005667AD">
        <w:rPr>
          <w:rFonts w:ascii="Times New Roman" w:hAnsi="Times New Roman" w:cs="Times New Roman"/>
          <w:i w:val="0"/>
        </w:rPr>
        <w:t xml:space="preserve"> </w:t>
      </w:r>
      <w:r w:rsidR="00CB01F1" w:rsidRPr="005667AD">
        <w:rPr>
          <w:rFonts w:ascii="Times New Roman" w:hAnsi="Times New Roman" w:cs="Times New Roman"/>
          <w:i w:val="0"/>
        </w:rPr>
        <w:t>Муниципальная программа</w:t>
      </w:r>
      <w:r w:rsidRPr="005667AD">
        <w:rPr>
          <w:rFonts w:ascii="Times New Roman" w:hAnsi="Times New Roman" w:cs="Times New Roman"/>
          <w:i w:val="0"/>
        </w:rPr>
        <w:t xml:space="preserve"> </w:t>
      </w:r>
      <w:r w:rsidR="00CB01F1" w:rsidRPr="005667AD">
        <w:rPr>
          <w:rFonts w:ascii="Times New Roman" w:hAnsi="Times New Roman" w:cs="Times New Roman"/>
          <w:i w:val="0"/>
        </w:rPr>
        <w:t>«Строительство и дорожное хозяйство в городе Оренбурге»</w:t>
      </w:r>
      <w:bookmarkEnd w:id="45"/>
    </w:p>
    <w:p w14:paraId="7DD2880A" w14:textId="77777777" w:rsidR="005667AD" w:rsidRDefault="005667AD" w:rsidP="005667AD">
      <w:pPr>
        <w:rPr>
          <w:sz w:val="16"/>
          <w:szCs w:val="16"/>
        </w:rPr>
      </w:pPr>
    </w:p>
    <w:p w14:paraId="1E237B65" w14:textId="5AFAF685" w:rsidR="006D52B5" w:rsidRPr="006D52B5" w:rsidRDefault="004242E4" w:rsidP="006D52B5">
      <w:pPr>
        <w:pStyle w:val="afa"/>
        <w:ind w:firstLine="709"/>
        <w:jc w:val="both"/>
        <w:rPr>
          <w:rFonts w:ascii="Times New Roman" w:hAnsi="Times New Roman" w:cs="Times New Roman"/>
          <w:sz w:val="28"/>
          <w:szCs w:val="28"/>
        </w:rPr>
      </w:pPr>
      <w:r>
        <w:rPr>
          <w:rFonts w:ascii="Times New Roman" w:hAnsi="Times New Roman" w:cs="Times New Roman"/>
          <w:sz w:val="28"/>
          <w:szCs w:val="28"/>
        </w:rPr>
        <w:t>Целью</w:t>
      </w:r>
      <w:r w:rsidR="006D52B5">
        <w:rPr>
          <w:rFonts w:ascii="Times New Roman" w:hAnsi="Times New Roman" w:cs="Times New Roman"/>
          <w:sz w:val="28"/>
          <w:szCs w:val="28"/>
        </w:rPr>
        <w:t xml:space="preserve"> </w:t>
      </w:r>
      <w:r w:rsidR="006D52B5" w:rsidRPr="006D52B5">
        <w:rPr>
          <w:rFonts w:ascii="Times New Roman" w:hAnsi="Times New Roman" w:cs="Times New Roman"/>
          <w:sz w:val="28"/>
          <w:szCs w:val="28"/>
        </w:rPr>
        <w:t>программы является: «</w:t>
      </w:r>
      <w:r w:rsidR="006D52B5" w:rsidRPr="006D52B5">
        <w:rPr>
          <w:rFonts w:ascii="Times New Roman" w:hAnsi="Times New Roman" w:cs="Times New Roman"/>
          <w:sz w:val="28"/>
          <w:szCs w:val="28"/>
          <w:shd w:val="clear" w:color="auto" w:fill="FFFFFF"/>
        </w:rPr>
        <w:t>Обеспечение устойчивого развития объектов коммунальной инфраструктуры, автомобильных дорог общего пользования местного значения, функционирования прочих объектов муниципальной собственности</w:t>
      </w:r>
      <w:r w:rsidR="006D52B5" w:rsidRPr="006D52B5">
        <w:rPr>
          <w:rFonts w:ascii="Times New Roman" w:hAnsi="Times New Roman" w:cs="Times New Roman"/>
          <w:sz w:val="28"/>
          <w:szCs w:val="28"/>
        </w:rPr>
        <w:t>».</w:t>
      </w:r>
    </w:p>
    <w:p w14:paraId="52418CA9" w14:textId="77777777" w:rsidR="006D52B5" w:rsidRPr="006D52B5" w:rsidRDefault="006D52B5" w:rsidP="006D52B5">
      <w:pPr>
        <w:autoSpaceDE w:val="0"/>
        <w:autoSpaceDN w:val="0"/>
        <w:adjustRightInd w:val="0"/>
        <w:ind w:firstLine="709"/>
        <w:jc w:val="both"/>
        <w:rPr>
          <w:sz w:val="28"/>
          <w:szCs w:val="28"/>
        </w:rPr>
      </w:pPr>
      <w:r w:rsidRPr="006D52B5">
        <w:rPr>
          <w:sz w:val="28"/>
          <w:szCs w:val="28"/>
        </w:rPr>
        <w:t>Период реализации программы: 2021-2030 годы.</w:t>
      </w:r>
    </w:p>
    <w:p w14:paraId="37BE075C" w14:textId="77777777" w:rsidR="006D52B5" w:rsidRPr="006D52B5" w:rsidRDefault="006D52B5" w:rsidP="006D52B5">
      <w:pPr>
        <w:widowControl w:val="0"/>
        <w:tabs>
          <w:tab w:val="left" w:pos="1134"/>
        </w:tabs>
        <w:ind w:firstLine="709"/>
        <w:jc w:val="both"/>
        <w:rPr>
          <w:sz w:val="28"/>
          <w:szCs w:val="28"/>
        </w:rPr>
      </w:pPr>
      <w:r w:rsidRPr="006D52B5">
        <w:rPr>
          <w:sz w:val="28"/>
          <w:szCs w:val="28"/>
        </w:rPr>
        <w:t>Ответственным исполнителем программы в отчетном периоде являлся ДГиЗО.</w:t>
      </w:r>
    </w:p>
    <w:p w14:paraId="102D37B5" w14:textId="77777777" w:rsidR="006D52B5" w:rsidRPr="006D52B5" w:rsidRDefault="006D52B5" w:rsidP="006D52B5">
      <w:pPr>
        <w:widowControl w:val="0"/>
        <w:tabs>
          <w:tab w:val="left" w:pos="1134"/>
        </w:tabs>
        <w:ind w:firstLine="709"/>
        <w:jc w:val="both"/>
        <w:rPr>
          <w:sz w:val="28"/>
          <w:szCs w:val="28"/>
        </w:rPr>
      </w:pPr>
      <w:r w:rsidRPr="006D52B5">
        <w:rPr>
          <w:sz w:val="28"/>
          <w:szCs w:val="28"/>
        </w:rPr>
        <w:t>В соответствии с ведомственной структурой бюджетные ассигнования по программе утверждены ДГиЗО.</w:t>
      </w:r>
    </w:p>
    <w:p w14:paraId="31BEC1B8" w14:textId="2070995B" w:rsidR="006D52B5" w:rsidRPr="006D52B5" w:rsidRDefault="006D52B5" w:rsidP="006D52B5">
      <w:pPr>
        <w:autoSpaceDE w:val="0"/>
        <w:autoSpaceDN w:val="0"/>
        <w:adjustRightInd w:val="0"/>
        <w:ind w:right="-1" w:firstLine="709"/>
        <w:jc w:val="both"/>
        <w:rPr>
          <w:sz w:val="28"/>
          <w:szCs w:val="28"/>
        </w:rPr>
      </w:pPr>
      <w:r w:rsidRPr="006D52B5">
        <w:rPr>
          <w:sz w:val="28"/>
          <w:szCs w:val="28"/>
        </w:rPr>
        <w:t>Сведения об объемах программных расходов в разрезе структурных элементов представлены в следующей таблице.</w:t>
      </w:r>
    </w:p>
    <w:p w14:paraId="7E1A74B3" w14:textId="77777777" w:rsidR="006D52B5" w:rsidRPr="006D52B5" w:rsidRDefault="006D52B5" w:rsidP="006D52B5">
      <w:pPr>
        <w:tabs>
          <w:tab w:val="left" w:pos="7315"/>
          <w:tab w:val="right" w:pos="10205"/>
        </w:tabs>
        <w:jc w:val="right"/>
        <w:rPr>
          <w:sz w:val="20"/>
          <w:szCs w:val="20"/>
        </w:rPr>
      </w:pPr>
      <w:r w:rsidRPr="006D52B5">
        <w:rPr>
          <w:sz w:val="20"/>
          <w:szCs w:val="20"/>
        </w:rPr>
        <w:t>(тыс. рублей)</w:t>
      </w:r>
    </w:p>
    <w:tbl>
      <w:tblPr>
        <w:tblW w:w="10261"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551"/>
        <w:gridCol w:w="1276"/>
        <w:gridCol w:w="1276"/>
        <w:gridCol w:w="1134"/>
        <w:gridCol w:w="992"/>
        <w:gridCol w:w="1032"/>
      </w:tblGrid>
      <w:tr w:rsidR="006D52B5" w:rsidRPr="006D52B5" w14:paraId="5350019B" w14:textId="77777777" w:rsidTr="00545F15">
        <w:trPr>
          <w:trHeight w:val="270"/>
        </w:trPr>
        <w:tc>
          <w:tcPr>
            <w:tcW w:w="4551" w:type="dxa"/>
            <w:vMerge w:val="restart"/>
            <w:shd w:val="clear" w:color="000000" w:fill="DCE6F1"/>
            <w:vAlign w:val="center"/>
            <w:hideMark/>
          </w:tcPr>
          <w:p w14:paraId="57FBF475" w14:textId="77777777" w:rsidR="006D52B5" w:rsidRPr="006D52B5" w:rsidRDefault="006D52B5" w:rsidP="006D52B5">
            <w:pPr>
              <w:jc w:val="center"/>
              <w:rPr>
                <w:sz w:val="16"/>
                <w:szCs w:val="16"/>
              </w:rPr>
            </w:pPr>
            <w:r w:rsidRPr="006D52B5">
              <w:rPr>
                <w:sz w:val="16"/>
                <w:szCs w:val="16"/>
              </w:rPr>
              <w:t xml:space="preserve">Наименование структурного элемента </w:t>
            </w:r>
          </w:p>
        </w:tc>
        <w:tc>
          <w:tcPr>
            <w:tcW w:w="1276" w:type="dxa"/>
            <w:vMerge w:val="restart"/>
            <w:shd w:val="clear" w:color="000000" w:fill="DCE6F1"/>
            <w:vAlign w:val="center"/>
            <w:hideMark/>
          </w:tcPr>
          <w:p w14:paraId="77DE090A" w14:textId="77777777" w:rsidR="006D52B5" w:rsidRPr="006D52B5" w:rsidRDefault="006D52B5" w:rsidP="006D52B5">
            <w:pPr>
              <w:jc w:val="center"/>
              <w:rPr>
                <w:sz w:val="16"/>
                <w:szCs w:val="16"/>
              </w:rPr>
            </w:pPr>
            <w:r w:rsidRPr="006D52B5">
              <w:rPr>
                <w:sz w:val="16"/>
                <w:szCs w:val="16"/>
              </w:rPr>
              <w:t>Утверждено первоначально на 01.01.2024</w:t>
            </w:r>
          </w:p>
        </w:tc>
        <w:tc>
          <w:tcPr>
            <w:tcW w:w="1276" w:type="dxa"/>
            <w:vMerge w:val="restart"/>
            <w:shd w:val="clear" w:color="000000" w:fill="DCE6F1"/>
            <w:vAlign w:val="center"/>
            <w:hideMark/>
          </w:tcPr>
          <w:p w14:paraId="1C0DAAFD" w14:textId="77777777" w:rsidR="006D52B5" w:rsidRPr="006D52B5" w:rsidRDefault="006D52B5" w:rsidP="006D52B5">
            <w:pPr>
              <w:jc w:val="center"/>
              <w:rPr>
                <w:sz w:val="16"/>
                <w:szCs w:val="16"/>
              </w:rPr>
            </w:pPr>
            <w:r w:rsidRPr="006D52B5">
              <w:rPr>
                <w:sz w:val="16"/>
                <w:szCs w:val="16"/>
              </w:rPr>
              <w:t>Утверждено на 31.12.2024 РОГС и СБР</w:t>
            </w:r>
          </w:p>
        </w:tc>
        <w:tc>
          <w:tcPr>
            <w:tcW w:w="2126" w:type="dxa"/>
            <w:gridSpan w:val="2"/>
            <w:shd w:val="clear" w:color="000000" w:fill="DCE6F1"/>
            <w:vAlign w:val="center"/>
            <w:hideMark/>
          </w:tcPr>
          <w:p w14:paraId="5365642E" w14:textId="77777777" w:rsidR="006D52B5" w:rsidRPr="006D52B5" w:rsidRDefault="006D52B5" w:rsidP="006D52B5">
            <w:pPr>
              <w:jc w:val="center"/>
              <w:rPr>
                <w:sz w:val="16"/>
                <w:szCs w:val="16"/>
              </w:rPr>
            </w:pPr>
            <w:r w:rsidRPr="006D52B5">
              <w:rPr>
                <w:sz w:val="16"/>
                <w:szCs w:val="16"/>
              </w:rPr>
              <w:t>Исполнено в 2024 году</w:t>
            </w:r>
          </w:p>
        </w:tc>
        <w:tc>
          <w:tcPr>
            <w:tcW w:w="1032" w:type="dxa"/>
            <w:vMerge w:val="restart"/>
            <w:shd w:val="clear" w:color="000000" w:fill="DCE6F1"/>
            <w:vAlign w:val="center"/>
            <w:hideMark/>
          </w:tcPr>
          <w:p w14:paraId="73C1225B" w14:textId="77777777" w:rsidR="006D52B5" w:rsidRPr="006D52B5" w:rsidRDefault="006D52B5" w:rsidP="006D52B5">
            <w:pPr>
              <w:jc w:val="center"/>
              <w:rPr>
                <w:sz w:val="16"/>
                <w:szCs w:val="16"/>
              </w:rPr>
            </w:pPr>
            <w:r w:rsidRPr="006D52B5">
              <w:rPr>
                <w:sz w:val="16"/>
                <w:szCs w:val="16"/>
              </w:rPr>
              <w:t>Исполнено в 2024 году (справочно)</w:t>
            </w:r>
          </w:p>
        </w:tc>
      </w:tr>
      <w:tr w:rsidR="006D52B5" w:rsidRPr="006D52B5" w14:paraId="37C98E99" w14:textId="77777777" w:rsidTr="00545F15">
        <w:trPr>
          <w:trHeight w:val="48"/>
        </w:trPr>
        <w:tc>
          <w:tcPr>
            <w:tcW w:w="4551" w:type="dxa"/>
            <w:vMerge/>
            <w:vAlign w:val="center"/>
            <w:hideMark/>
          </w:tcPr>
          <w:p w14:paraId="3F5A7D96" w14:textId="77777777" w:rsidR="006D52B5" w:rsidRPr="006D52B5" w:rsidRDefault="006D52B5" w:rsidP="006D52B5">
            <w:pPr>
              <w:rPr>
                <w:sz w:val="16"/>
                <w:szCs w:val="16"/>
              </w:rPr>
            </w:pPr>
          </w:p>
        </w:tc>
        <w:tc>
          <w:tcPr>
            <w:tcW w:w="1276" w:type="dxa"/>
            <w:vMerge/>
            <w:vAlign w:val="center"/>
            <w:hideMark/>
          </w:tcPr>
          <w:p w14:paraId="0D90BB03" w14:textId="77777777" w:rsidR="006D52B5" w:rsidRPr="006D52B5" w:rsidRDefault="006D52B5" w:rsidP="006D52B5">
            <w:pPr>
              <w:rPr>
                <w:sz w:val="16"/>
                <w:szCs w:val="16"/>
              </w:rPr>
            </w:pPr>
          </w:p>
        </w:tc>
        <w:tc>
          <w:tcPr>
            <w:tcW w:w="1276" w:type="dxa"/>
            <w:vMerge/>
            <w:shd w:val="clear" w:color="000000" w:fill="DBE5F1"/>
            <w:vAlign w:val="center"/>
            <w:hideMark/>
          </w:tcPr>
          <w:p w14:paraId="04631B90" w14:textId="77777777" w:rsidR="006D52B5" w:rsidRPr="006D52B5" w:rsidRDefault="006D52B5" w:rsidP="006D52B5">
            <w:pPr>
              <w:jc w:val="center"/>
              <w:rPr>
                <w:sz w:val="16"/>
                <w:szCs w:val="16"/>
              </w:rPr>
            </w:pPr>
          </w:p>
        </w:tc>
        <w:tc>
          <w:tcPr>
            <w:tcW w:w="1134" w:type="dxa"/>
            <w:shd w:val="clear" w:color="000000" w:fill="DCE6F1"/>
            <w:vAlign w:val="center"/>
            <w:hideMark/>
          </w:tcPr>
          <w:p w14:paraId="69252300" w14:textId="77777777" w:rsidR="006D52B5" w:rsidRPr="006D52B5" w:rsidRDefault="006D52B5" w:rsidP="006D52B5">
            <w:pPr>
              <w:jc w:val="center"/>
              <w:rPr>
                <w:sz w:val="16"/>
                <w:szCs w:val="16"/>
              </w:rPr>
            </w:pPr>
            <w:r w:rsidRPr="006D52B5">
              <w:rPr>
                <w:sz w:val="16"/>
                <w:szCs w:val="16"/>
              </w:rPr>
              <w:t>сумма</w:t>
            </w:r>
          </w:p>
        </w:tc>
        <w:tc>
          <w:tcPr>
            <w:tcW w:w="992" w:type="dxa"/>
            <w:shd w:val="clear" w:color="000000" w:fill="DCE6F1"/>
            <w:vAlign w:val="center"/>
            <w:hideMark/>
          </w:tcPr>
          <w:p w14:paraId="50BC9FF9" w14:textId="36883B65" w:rsidR="006D52B5" w:rsidRPr="006D52B5" w:rsidRDefault="006D52B5" w:rsidP="006D52B5">
            <w:pPr>
              <w:jc w:val="center"/>
              <w:rPr>
                <w:sz w:val="16"/>
                <w:szCs w:val="16"/>
              </w:rPr>
            </w:pPr>
            <w:r w:rsidRPr="006D52B5">
              <w:rPr>
                <w:sz w:val="16"/>
                <w:szCs w:val="16"/>
              </w:rPr>
              <w:t>% (гр.4</w:t>
            </w:r>
            <w:r w:rsidR="00DD35E7">
              <w:rPr>
                <w:sz w:val="16"/>
                <w:szCs w:val="16"/>
              </w:rPr>
              <w:t xml:space="preserve"> </w:t>
            </w:r>
            <w:r w:rsidRPr="006D52B5">
              <w:rPr>
                <w:sz w:val="16"/>
                <w:szCs w:val="16"/>
              </w:rPr>
              <w:t>/гр.3)</w:t>
            </w:r>
          </w:p>
        </w:tc>
        <w:tc>
          <w:tcPr>
            <w:tcW w:w="1032" w:type="dxa"/>
            <w:vMerge/>
            <w:vAlign w:val="center"/>
            <w:hideMark/>
          </w:tcPr>
          <w:p w14:paraId="6F51FFA7" w14:textId="77777777" w:rsidR="006D52B5" w:rsidRPr="006D52B5" w:rsidRDefault="006D52B5" w:rsidP="006D52B5">
            <w:pPr>
              <w:rPr>
                <w:sz w:val="16"/>
                <w:szCs w:val="16"/>
              </w:rPr>
            </w:pPr>
          </w:p>
        </w:tc>
      </w:tr>
      <w:tr w:rsidR="006D52B5" w:rsidRPr="006D52B5" w14:paraId="1034ADB8" w14:textId="77777777" w:rsidTr="00545F15">
        <w:trPr>
          <w:trHeight w:val="48"/>
        </w:trPr>
        <w:tc>
          <w:tcPr>
            <w:tcW w:w="4551" w:type="dxa"/>
            <w:shd w:val="clear" w:color="000000" w:fill="FFFFFF"/>
            <w:vAlign w:val="center"/>
            <w:hideMark/>
          </w:tcPr>
          <w:p w14:paraId="4A7050D5" w14:textId="77777777" w:rsidR="006D52B5" w:rsidRPr="006D52B5" w:rsidRDefault="006D52B5" w:rsidP="006D52B5">
            <w:pPr>
              <w:jc w:val="center"/>
              <w:rPr>
                <w:b/>
                <w:bCs/>
                <w:sz w:val="16"/>
                <w:szCs w:val="16"/>
              </w:rPr>
            </w:pPr>
            <w:r w:rsidRPr="006D52B5">
              <w:rPr>
                <w:b/>
                <w:bCs/>
                <w:sz w:val="16"/>
                <w:szCs w:val="16"/>
              </w:rPr>
              <w:t>1</w:t>
            </w:r>
          </w:p>
        </w:tc>
        <w:tc>
          <w:tcPr>
            <w:tcW w:w="1276" w:type="dxa"/>
            <w:shd w:val="clear" w:color="000000" w:fill="FFFFFF"/>
            <w:noWrap/>
            <w:vAlign w:val="center"/>
            <w:hideMark/>
          </w:tcPr>
          <w:p w14:paraId="51D9DFA2" w14:textId="77777777" w:rsidR="006D52B5" w:rsidRPr="006D52B5" w:rsidRDefault="006D52B5" w:rsidP="006D52B5">
            <w:pPr>
              <w:jc w:val="center"/>
              <w:rPr>
                <w:b/>
                <w:bCs/>
                <w:sz w:val="16"/>
                <w:szCs w:val="16"/>
              </w:rPr>
            </w:pPr>
            <w:r w:rsidRPr="006D52B5">
              <w:rPr>
                <w:b/>
                <w:bCs/>
                <w:sz w:val="16"/>
                <w:szCs w:val="16"/>
              </w:rPr>
              <w:t>2</w:t>
            </w:r>
          </w:p>
        </w:tc>
        <w:tc>
          <w:tcPr>
            <w:tcW w:w="1276" w:type="dxa"/>
            <w:shd w:val="clear" w:color="000000" w:fill="FFFFFF"/>
            <w:noWrap/>
            <w:vAlign w:val="center"/>
            <w:hideMark/>
          </w:tcPr>
          <w:p w14:paraId="2E65250A" w14:textId="77777777" w:rsidR="006D52B5" w:rsidRPr="006D52B5" w:rsidRDefault="006D52B5" w:rsidP="006D52B5">
            <w:pPr>
              <w:jc w:val="center"/>
              <w:rPr>
                <w:b/>
                <w:bCs/>
                <w:sz w:val="16"/>
                <w:szCs w:val="16"/>
              </w:rPr>
            </w:pPr>
            <w:r w:rsidRPr="006D52B5">
              <w:rPr>
                <w:b/>
                <w:bCs/>
                <w:sz w:val="16"/>
                <w:szCs w:val="16"/>
              </w:rPr>
              <w:t>3</w:t>
            </w:r>
          </w:p>
        </w:tc>
        <w:tc>
          <w:tcPr>
            <w:tcW w:w="1134" w:type="dxa"/>
            <w:shd w:val="clear" w:color="000000" w:fill="FFFFFF"/>
            <w:noWrap/>
            <w:vAlign w:val="center"/>
            <w:hideMark/>
          </w:tcPr>
          <w:p w14:paraId="794ACCA4" w14:textId="77777777" w:rsidR="006D52B5" w:rsidRPr="006D52B5" w:rsidRDefault="006D52B5" w:rsidP="006D52B5">
            <w:pPr>
              <w:jc w:val="center"/>
              <w:rPr>
                <w:b/>
                <w:bCs/>
                <w:sz w:val="16"/>
                <w:szCs w:val="16"/>
              </w:rPr>
            </w:pPr>
            <w:r w:rsidRPr="006D52B5">
              <w:rPr>
                <w:b/>
                <w:bCs/>
                <w:sz w:val="16"/>
                <w:szCs w:val="16"/>
              </w:rPr>
              <w:t>4</w:t>
            </w:r>
          </w:p>
        </w:tc>
        <w:tc>
          <w:tcPr>
            <w:tcW w:w="992" w:type="dxa"/>
            <w:shd w:val="clear" w:color="auto" w:fill="auto"/>
            <w:vAlign w:val="center"/>
            <w:hideMark/>
          </w:tcPr>
          <w:p w14:paraId="4599B1E1" w14:textId="77777777" w:rsidR="006D52B5" w:rsidRPr="006D52B5" w:rsidRDefault="006D52B5" w:rsidP="006D52B5">
            <w:pPr>
              <w:jc w:val="center"/>
              <w:rPr>
                <w:b/>
                <w:bCs/>
                <w:color w:val="000000"/>
                <w:sz w:val="16"/>
                <w:szCs w:val="16"/>
              </w:rPr>
            </w:pPr>
            <w:r w:rsidRPr="006D52B5">
              <w:rPr>
                <w:b/>
                <w:bCs/>
                <w:color w:val="000000"/>
                <w:sz w:val="16"/>
                <w:szCs w:val="16"/>
              </w:rPr>
              <w:t>5</w:t>
            </w:r>
          </w:p>
        </w:tc>
        <w:tc>
          <w:tcPr>
            <w:tcW w:w="1032" w:type="dxa"/>
            <w:shd w:val="clear" w:color="auto" w:fill="auto"/>
            <w:noWrap/>
            <w:vAlign w:val="center"/>
            <w:hideMark/>
          </w:tcPr>
          <w:p w14:paraId="3449D9C8" w14:textId="77777777" w:rsidR="006D52B5" w:rsidRPr="006D52B5" w:rsidRDefault="006D52B5" w:rsidP="006D52B5">
            <w:pPr>
              <w:jc w:val="center"/>
              <w:rPr>
                <w:b/>
                <w:bCs/>
                <w:sz w:val="16"/>
                <w:szCs w:val="16"/>
              </w:rPr>
            </w:pPr>
            <w:r w:rsidRPr="006D52B5">
              <w:rPr>
                <w:b/>
                <w:bCs/>
                <w:sz w:val="16"/>
                <w:szCs w:val="16"/>
              </w:rPr>
              <w:t>6</w:t>
            </w:r>
          </w:p>
        </w:tc>
      </w:tr>
      <w:tr w:rsidR="006D52B5" w:rsidRPr="006D52B5" w14:paraId="5A872C71" w14:textId="77777777" w:rsidTr="00545F15">
        <w:trPr>
          <w:trHeight w:val="48"/>
        </w:trPr>
        <w:tc>
          <w:tcPr>
            <w:tcW w:w="4551" w:type="dxa"/>
            <w:shd w:val="clear" w:color="000000" w:fill="FFFFFF"/>
            <w:vAlign w:val="center"/>
            <w:hideMark/>
          </w:tcPr>
          <w:p w14:paraId="4FF91A13" w14:textId="77777777" w:rsidR="006D52B5" w:rsidRPr="006D52B5" w:rsidRDefault="006D52B5" w:rsidP="006D52B5">
            <w:pPr>
              <w:rPr>
                <w:sz w:val="16"/>
                <w:szCs w:val="16"/>
              </w:rPr>
            </w:pPr>
            <w:r w:rsidRPr="006D52B5">
              <w:rPr>
                <w:sz w:val="16"/>
                <w:szCs w:val="16"/>
              </w:rPr>
              <w:t>Региональный проект «Жилье»</w:t>
            </w:r>
          </w:p>
        </w:tc>
        <w:tc>
          <w:tcPr>
            <w:tcW w:w="1276" w:type="dxa"/>
            <w:shd w:val="clear" w:color="000000" w:fill="FFFFFF"/>
            <w:noWrap/>
            <w:vAlign w:val="center"/>
            <w:hideMark/>
          </w:tcPr>
          <w:p w14:paraId="226A2784" w14:textId="77777777" w:rsidR="006D52B5" w:rsidRPr="006D52B5" w:rsidRDefault="006D52B5" w:rsidP="006D52B5">
            <w:pPr>
              <w:jc w:val="right"/>
              <w:rPr>
                <w:sz w:val="16"/>
                <w:szCs w:val="16"/>
              </w:rPr>
            </w:pPr>
            <w:r w:rsidRPr="006D52B5">
              <w:rPr>
                <w:sz w:val="16"/>
                <w:szCs w:val="16"/>
              </w:rPr>
              <w:t>2 254 459,9</w:t>
            </w:r>
          </w:p>
        </w:tc>
        <w:tc>
          <w:tcPr>
            <w:tcW w:w="1276" w:type="dxa"/>
            <w:shd w:val="clear" w:color="000000" w:fill="FFFFFF"/>
            <w:noWrap/>
            <w:vAlign w:val="center"/>
            <w:hideMark/>
          </w:tcPr>
          <w:p w14:paraId="5D7AB9E9" w14:textId="77777777" w:rsidR="006D52B5" w:rsidRPr="006D52B5" w:rsidRDefault="006D52B5" w:rsidP="006D52B5">
            <w:pPr>
              <w:jc w:val="right"/>
              <w:rPr>
                <w:sz w:val="16"/>
                <w:szCs w:val="16"/>
              </w:rPr>
            </w:pPr>
            <w:r w:rsidRPr="006D52B5">
              <w:rPr>
                <w:sz w:val="16"/>
                <w:szCs w:val="16"/>
              </w:rPr>
              <w:t>1 923 480,4</w:t>
            </w:r>
          </w:p>
        </w:tc>
        <w:tc>
          <w:tcPr>
            <w:tcW w:w="1134" w:type="dxa"/>
            <w:shd w:val="clear" w:color="000000" w:fill="FFFFFF"/>
            <w:noWrap/>
            <w:vAlign w:val="center"/>
            <w:hideMark/>
          </w:tcPr>
          <w:p w14:paraId="483AFA02" w14:textId="77777777" w:rsidR="006D52B5" w:rsidRPr="006D52B5" w:rsidRDefault="006D52B5" w:rsidP="006D52B5">
            <w:pPr>
              <w:jc w:val="right"/>
              <w:rPr>
                <w:sz w:val="16"/>
                <w:szCs w:val="16"/>
              </w:rPr>
            </w:pPr>
            <w:r w:rsidRPr="006D52B5">
              <w:rPr>
                <w:sz w:val="16"/>
                <w:szCs w:val="16"/>
              </w:rPr>
              <w:t>1 923 480,2</w:t>
            </w:r>
          </w:p>
        </w:tc>
        <w:tc>
          <w:tcPr>
            <w:tcW w:w="992" w:type="dxa"/>
            <w:shd w:val="clear" w:color="auto" w:fill="auto"/>
            <w:vAlign w:val="center"/>
            <w:hideMark/>
          </w:tcPr>
          <w:p w14:paraId="1995FAD1" w14:textId="77777777" w:rsidR="006D52B5" w:rsidRPr="006D52B5" w:rsidRDefault="006D52B5" w:rsidP="006D52B5">
            <w:pPr>
              <w:jc w:val="right"/>
              <w:rPr>
                <w:color w:val="000000"/>
                <w:sz w:val="16"/>
                <w:szCs w:val="16"/>
              </w:rPr>
            </w:pPr>
            <w:r w:rsidRPr="006D52B5">
              <w:rPr>
                <w:color w:val="000000"/>
                <w:sz w:val="16"/>
                <w:szCs w:val="16"/>
              </w:rPr>
              <w:t>100,0</w:t>
            </w:r>
          </w:p>
        </w:tc>
        <w:tc>
          <w:tcPr>
            <w:tcW w:w="1032" w:type="dxa"/>
            <w:shd w:val="clear" w:color="000000" w:fill="FFFFFF"/>
            <w:noWrap/>
            <w:vAlign w:val="center"/>
            <w:hideMark/>
          </w:tcPr>
          <w:p w14:paraId="29C3E078" w14:textId="77777777" w:rsidR="006D52B5" w:rsidRPr="006D52B5" w:rsidRDefault="006D52B5" w:rsidP="006D52B5">
            <w:pPr>
              <w:jc w:val="right"/>
              <w:rPr>
                <w:sz w:val="16"/>
                <w:szCs w:val="16"/>
              </w:rPr>
            </w:pPr>
            <w:r w:rsidRPr="006D52B5">
              <w:rPr>
                <w:sz w:val="16"/>
                <w:szCs w:val="16"/>
              </w:rPr>
              <w:t>897 076,5</w:t>
            </w:r>
          </w:p>
        </w:tc>
      </w:tr>
      <w:tr w:rsidR="006D52B5" w:rsidRPr="006D52B5" w14:paraId="3DF22BA1" w14:textId="77777777" w:rsidTr="00545F15">
        <w:trPr>
          <w:trHeight w:val="48"/>
        </w:trPr>
        <w:tc>
          <w:tcPr>
            <w:tcW w:w="4551" w:type="dxa"/>
            <w:shd w:val="clear" w:color="000000" w:fill="FFFFFF"/>
            <w:vAlign w:val="center"/>
            <w:hideMark/>
          </w:tcPr>
          <w:p w14:paraId="0EC0C485" w14:textId="77777777" w:rsidR="006D52B5" w:rsidRPr="006D52B5" w:rsidRDefault="006D52B5" w:rsidP="006D52B5">
            <w:pPr>
              <w:rPr>
                <w:sz w:val="16"/>
                <w:szCs w:val="16"/>
              </w:rPr>
            </w:pPr>
            <w:r w:rsidRPr="006D52B5">
              <w:rPr>
                <w:sz w:val="16"/>
                <w:szCs w:val="16"/>
              </w:rPr>
              <w:t>Региональный проект «Региональная и местная дорожная сеть (Оренбургская область)»</w:t>
            </w:r>
          </w:p>
        </w:tc>
        <w:tc>
          <w:tcPr>
            <w:tcW w:w="1276" w:type="dxa"/>
            <w:shd w:val="clear" w:color="000000" w:fill="FFFFFF"/>
            <w:noWrap/>
            <w:vAlign w:val="center"/>
            <w:hideMark/>
          </w:tcPr>
          <w:p w14:paraId="143FD126" w14:textId="77777777" w:rsidR="006D52B5" w:rsidRPr="006D52B5" w:rsidRDefault="006D52B5" w:rsidP="006D52B5">
            <w:pPr>
              <w:jc w:val="right"/>
              <w:rPr>
                <w:sz w:val="16"/>
                <w:szCs w:val="16"/>
              </w:rPr>
            </w:pPr>
            <w:r w:rsidRPr="006D52B5">
              <w:rPr>
                <w:sz w:val="16"/>
                <w:szCs w:val="16"/>
              </w:rPr>
              <w:t>1 360 000,0</w:t>
            </w:r>
          </w:p>
        </w:tc>
        <w:tc>
          <w:tcPr>
            <w:tcW w:w="1276" w:type="dxa"/>
            <w:shd w:val="clear" w:color="000000" w:fill="FFFFFF"/>
            <w:noWrap/>
            <w:vAlign w:val="center"/>
            <w:hideMark/>
          </w:tcPr>
          <w:p w14:paraId="6F47666F" w14:textId="77777777" w:rsidR="006D52B5" w:rsidRPr="006D52B5" w:rsidRDefault="006D52B5" w:rsidP="006D52B5">
            <w:pPr>
              <w:jc w:val="right"/>
              <w:rPr>
                <w:sz w:val="16"/>
                <w:szCs w:val="16"/>
              </w:rPr>
            </w:pPr>
            <w:r w:rsidRPr="006D52B5">
              <w:rPr>
                <w:sz w:val="16"/>
                <w:szCs w:val="16"/>
              </w:rPr>
              <w:t>1 360 000,0</w:t>
            </w:r>
          </w:p>
        </w:tc>
        <w:tc>
          <w:tcPr>
            <w:tcW w:w="1134" w:type="dxa"/>
            <w:shd w:val="clear" w:color="000000" w:fill="FFFFFF"/>
            <w:noWrap/>
            <w:vAlign w:val="center"/>
            <w:hideMark/>
          </w:tcPr>
          <w:p w14:paraId="2131A30B" w14:textId="77777777" w:rsidR="006D52B5" w:rsidRPr="006D52B5" w:rsidRDefault="006D52B5" w:rsidP="006D52B5">
            <w:pPr>
              <w:jc w:val="right"/>
              <w:rPr>
                <w:sz w:val="16"/>
                <w:szCs w:val="16"/>
              </w:rPr>
            </w:pPr>
            <w:r w:rsidRPr="006D52B5">
              <w:rPr>
                <w:sz w:val="16"/>
                <w:szCs w:val="16"/>
              </w:rPr>
              <w:t>1 360 000,0</w:t>
            </w:r>
          </w:p>
        </w:tc>
        <w:tc>
          <w:tcPr>
            <w:tcW w:w="992" w:type="dxa"/>
            <w:shd w:val="clear" w:color="auto" w:fill="auto"/>
            <w:vAlign w:val="center"/>
            <w:hideMark/>
          </w:tcPr>
          <w:p w14:paraId="08489412" w14:textId="77777777" w:rsidR="006D52B5" w:rsidRPr="006D52B5" w:rsidRDefault="006D52B5" w:rsidP="006D52B5">
            <w:pPr>
              <w:jc w:val="right"/>
              <w:rPr>
                <w:color w:val="000000"/>
                <w:sz w:val="16"/>
                <w:szCs w:val="16"/>
              </w:rPr>
            </w:pPr>
            <w:r w:rsidRPr="006D52B5">
              <w:rPr>
                <w:color w:val="000000"/>
                <w:sz w:val="16"/>
                <w:szCs w:val="16"/>
              </w:rPr>
              <w:t>100,0</w:t>
            </w:r>
          </w:p>
        </w:tc>
        <w:tc>
          <w:tcPr>
            <w:tcW w:w="1032" w:type="dxa"/>
            <w:shd w:val="clear" w:color="000000" w:fill="FFFFFF"/>
            <w:noWrap/>
            <w:vAlign w:val="center"/>
            <w:hideMark/>
          </w:tcPr>
          <w:p w14:paraId="63653D6B" w14:textId="77777777" w:rsidR="006D52B5" w:rsidRPr="006D52B5" w:rsidRDefault="006D52B5" w:rsidP="006D52B5">
            <w:pPr>
              <w:jc w:val="right"/>
              <w:rPr>
                <w:sz w:val="16"/>
                <w:szCs w:val="16"/>
              </w:rPr>
            </w:pPr>
            <w:r w:rsidRPr="006D52B5">
              <w:rPr>
                <w:sz w:val="16"/>
                <w:szCs w:val="16"/>
              </w:rPr>
              <w:t>1 449 525,3</w:t>
            </w:r>
          </w:p>
        </w:tc>
      </w:tr>
      <w:tr w:rsidR="006D52B5" w:rsidRPr="006D52B5" w14:paraId="101C6EBA" w14:textId="77777777" w:rsidTr="00545F15">
        <w:trPr>
          <w:trHeight w:val="48"/>
        </w:trPr>
        <w:tc>
          <w:tcPr>
            <w:tcW w:w="4551" w:type="dxa"/>
            <w:shd w:val="clear" w:color="000000" w:fill="FFFFFF"/>
            <w:vAlign w:val="center"/>
            <w:hideMark/>
          </w:tcPr>
          <w:p w14:paraId="0E809FB3" w14:textId="77777777" w:rsidR="006D52B5" w:rsidRPr="006D52B5" w:rsidRDefault="006D52B5" w:rsidP="006D52B5">
            <w:pPr>
              <w:rPr>
                <w:sz w:val="16"/>
                <w:szCs w:val="16"/>
              </w:rPr>
            </w:pPr>
            <w:r w:rsidRPr="006D52B5">
              <w:rPr>
                <w:sz w:val="16"/>
                <w:szCs w:val="16"/>
              </w:rPr>
              <w:t>Комплекс процессных мероприятий «Осуществление дорожной деятельности»</w:t>
            </w:r>
          </w:p>
        </w:tc>
        <w:tc>
          <w:tcPr>
            <w:tcW w:w="1276" w:type="dxa"/>
            <w:shd w:val="clear" w:color="000000" w:fill="FFFFFF"/>
            <w:noWrap/>
            <w:vAlign w:val="center"/>
            <w:hideMark/>
          </w:tcPr>
          <w:p w14:paraId="777B5231" w14:textId="77777777" w:rsidR="006D52B5" w:rsidRPr="006D52B5" w:rsidRDefault="006D52B5" w:rsidP="006D52B5">
            <w:pPr>
              <w:jc w:val="right"/>
              <w:rPr>
                <w:sz w:val="16"/>
                <w:szCs w:val="16"/>
              </w:rPr>
            </w:pPr>
            <w:r w:rsidRPr="006D52B5">
              <w:rPr>
                <w:sz w:val="16"/>
                <w:szCs w:val="16"/>
              </w:rPr>
              <w:t>1 651 883,8</w:t>
            </w:r>
          </w:p>
        </w:tc>
        <w:tc>
          <w:tcPr>
            <w:tcW w:w="1276" w:type="dxa"/>
            <w:shd w:val="clear" w:color="000000" w:fill="FFFFFF"/>
            <w:noWrap/>
            <w:vAlign w:val="center"/>
            <w:hideMark/>
          </w:tcPr>
          <w:p w14:paraId="510D1C88" w14:textId="77777777" w:rsidR="006D52B5" w:rsidRPr="006D52B5" w:rsidRDefault="006D52B5" w:rsidP="006D52B5">
            <w:pPr>
              <w:jc w:val="right"/>
              <w:rPr>
                <w:sz w:val="16"/>
                <w:szCs w:val="16"/>
              </w:rPr>
            </w:pPr>
            <w:r w:rsidRPr="006D52B5">
              <w:rPr>
                <w:sz w:val="16"/>
                <w:szCs w:val="16"/>
              </w:rPr>
              <w:t>2 455 548,3</w:t>
            </w:r>
          </w:p>
        </w:tc>
        <w:tc>
          <w:tcPr>
            <w:tcW w:w="1134" w:type="dxa"/>
            <w:shd w:val="clear" w:color="000000" w:fill="FFFFFF"/>
            <w:noWrap/>
            <w:vAlign w:val="center"/>
            <w:hideMark/>
          </w:tcPr>
          <w:p w14:paraId="7F0C7B9F" w14:textId="77777777" w:rsidR="006D52B5" w:rsidRPr="006D52B5" w:rsidRDefault="006D52B5" w:rsidP="006D52B5">
            <w:pPr>
              <w:jc w:val="right"/>
              <w:rPr>
                <w:sz w:val="16"/>
                <w:szCs w:val="16"/>
              </w:rPr>
            </w:pPr>
            <w:r w:rsidRPr="006D52B5">
              <w:rPr>
                <w:sz w:val="16"/>
                <w:szCs w:val="16"/>
              </w:rPr>
              <w:t>2 232 529,8</w:t>
            </w:r>
          </w:p>
        </w:tc>
        <w:tc>
          <w:tcPr>
            <w:tcW w:w="992" w:type="dxa"/>
            <w:shd w:val="clear" w:color="auto" w:fill="auto"/>
            <w:vAlign w:val="center"/>
            <w:hideMark/>
          </w:tcPr>
          <w:p w14:paraId="1CEF8A62" w14:textId="77777777" w:rsidR="006D52B5" w:rsidRPr="006D52B5" w:rsidRDefault="006D52B5" w:rsidP="006D52B5">
            <w:pPr>
              <w:jc w:val="right"/>
              <w:rPr>
                <w:color w:val="000000"/>
                <w:sz w:val="16"/>
                <w:szCs w:val="16"/>
              </w:rPr>
            </w:pPr>
            <w:r w:rsidRPr="006D52B5">
              <w:rPr>
                <w:color w:val="000000"/>
                <w:sz w:val="16"/>
                <w:szCs w:val="16"/>
              </w:rPr>
              <w:t>90,9</w:t>
            </w:r>
          </w:p>
        </w:tc>
        <w:tc>
          <w:tcPr>
            <w:tcW w:w="1032" w:type="dxa"/>
            <w:shd w:val="clear" w:color="000000" w:fill="FFFFFF"/>
            <w:noWrap/>
            <w:vAlign w:val="center"/>
            <w:hideMark/>
          </w:tcPr>
          <w:p w14:paraId="2C9CA2C0" w14:textId="77777777" w:rsidR="006D52B5" w:rsidRPr="006D52B5" w:rsidRDefault="006D52B5" w:rsidP="006D52B5">
            <w:pPr>
              <w:jc w:val="right"/>
              <w:rPr>
                <w:sz w:val="16"/>
                <w:szCs w:val="16"/>
              </w:rPr>
            </w:pPr>
            <w:r w:rsidRPr="006D52B5">
              <w:rPr>
                <w:sz w:val="16"/>
                <w:szCs w:val="16"/>
              </w:rPr>
              <w:t>717 278,7</w:t>
            </w:r>
          </w:p>
        </w:tc>
      </w:tr>
      <w:tr w:rsidR="006D52B5" w:rsidRPr="006D52B5" w14:paraId="6C6ACDF1" w14:textId="77777777" w:rsidTr="00545F15">
        <w:trPr>
          <w:trHeight w:val="48"/>
        </w:trPr>
        <w:tc>
          <w:tcPr>
            <w:tcW w:w="4551" w:type="dxa"/>
            <w:shd w:val="clear" w:color="000000" w:fill="FFFFFF"/>
            <w:vAlign w:val="center"/>
            <w:hideMark/>
          </w:tcPr>
          <w:p w14:paraId="2DD09A48" w14:textId="77777777" w:rsidR="006D52B5" w:rsidRPr="006D52B5" w:rsidRDefault="006D52B5" w:rsidP="006D52B5">
            <w:pPr>
              <w:rPr>
                <w:sz w:val="16"/>
                <w:szCs w:val="16"/>
              </w:rPr>
            </w:pPr>
            <w:r w:rsidRPr="006D52B5">
              <w:rPr>
                <w:sz w:val="16"/>
                <w:szCs w:val="16"/>
              </w:rPr>
              <w:t>Комплекс процессных мероприятий «Создание объектов инфраструктуры, обеспечение эксплуатации и содержание объектов муниципальной собственности»</w:t>
            </w:r>
          </w:p>
        </w:tc>
        <w:tc>
          <w:tcPr>
            <w:tcW w:w="1276" w:type="dxa"/>
            <w:shd w:val="clear" w:color="000000" w:fill="FFFFFF"/>
            <w:noWrap/>
            <w:vAlign w:val="center"/>
            <w:hideMark/>
          </w:tcPr>
          <w:p w14:paraId="36BB854A" w14:textId="77777777" w:rsidR="006D52B5" w:rsidRPr="006D52B5" w:rsidRDefault="006D52B5" w:rsidP="006D52B5">
            <w:pPr>
              <w:jc w:val="right"/>
              <w:rPr>
                <w:sz w:val="16"/>
                <w:szCs w:val="16"/>
              </w:rPr>
            </w:pPr>
            <w:r w:rsidRPr="006D52B5">
              <w:rPr>
                <w:sz w:val="16"/>
                <w:szCs w:val="16"/>
              </w:rPr>
              <w:t>550 755,0</w:t>
            </w:r>
          </w:p>
        </w:tc>
        <w:tc>
          <w:tcPr>
            <w:tcW w:w="1276" w:type="dxa"/>
            <w:shd w:val="clear" w:color="000000" w:fill="FFFFFF"/>
            <w:noWrap/>
            <w:vAlign w:val="center"/>
            <w:hideMark/>
          </w:tcPr>
          <w:p w14:paraId="52F52626" w14:textId="77777777" w:rsidR="006D52B5" w:rsidRPr="006D52B5" w:rsidRDefault="006D52B5" w:rsidP="006D52B5">
            <w:pPr>
              <w:jc w:val="right"/>
              <w:rPr>
                <w:sz w:val="16"/>
                <w:szCs w:val="16"/>
              </w:rPr>
            </w:pPr>
            <w:r w:rsidRPr="006D52B5">
              <w:rPr>
                <w:sz w:val="16"/>
                <w:szCs w:val="16"/>
              </w:rPr>
              <w:t>590 484,0</w:t>
            </w:r>
          </w:p>
        </w:tc>
        <w:tc>
          <w:tcPr>
            <w:tcW w:w="1134" w:type="dxa"/>
            <w:shd w:val="clear" w:color="000000" w:fill="FFFFFF"/>
            <w:noWrap/>
            <w:vAlign w:val="center"/>
            <w:hideMark/>
          </w:tcPr>
          <w:p w14:paraId="21C55779" w14:textId="77777777" w:rsidR="006D52B5" w:rsidRPr="006D52B5" w:rsidRDefault="006D52B5" w:rsidP="006D52B5">
            <w:pPr>
              <w:jc w:val="right"/>
              <w:rPr>
                <w:sz w:val="16"/>
                <w:szCs w:val="16"/>
              </w:rPr>
            </w:pPr>
            <w:r w:rsidRPr="006D52B5">
              <w:rPr>
                <w:sz w:val="16"/>
                <w:szCs w:val="16"/>
              </w:rPr>
              <w:t>522 342,4</w:t>
            </w:r>
          </w:p>
        </w:tc>
        <w:tc>
          <w:tcPr>
            <w:tcW w:w="992" w:type="dxa"/>
            <w:shd w:val="clear" w:color="auto" w:fill="auto"/>
            <w:vAlign w:val="center"/>
            <w:hideMark/>
          </w:tcPr>
          <w:p w14:paraId="2AB9845E" w14:textId="77777777" w:rsidR="006D52B5" w:rsidRPr="006D52B5" w:rsidRDefault="006D52B5" w:rsidP="006D52B5">
            <w:pPr>
              <w:jc w:val="right"/>
              <w:rPr>
                <w:color w:val="000000"/>
                <w:sz w:val="16"/>
                <w:szCs w:val="16"/>
              </w:rPr>
            </w:pPr>
            <w:r w:rsidRPr="006D52B5">
              <w:rPr>
                <w:color w:val="000000"/>
                <w:sz w:val="16"/>
                <w:szCs w:val="16"/>
              </w:rPr>
              <w:t>88,5</w:t>
            </w:r>
          </w:p>
        </w:tc>
        <w:tc>
          <w:tcPr>
            <w:tcW w:w="1032" w:type="dxa"/>
            <w:shd w:val="clear" w:color="000000" w:fill="FFFFFF"/>
            <w:noWrap/>
            <w:vAlign w:val="center"/>
            <w:hideMark/>
          </w:tcPr>
          <w:p w14:paraId="2A17C199" w14:textId="77777777" w:rsidR="006D52B5" w:rsidRPr="006D52B5" w:rsidRDefault="006D52B5" w:rsidP="006D52B5">
            <w:pPr>
              <w:jc w:val="right"/>
              <w:rPr>
                <w:sz w:val="16"/>
                <w:szCs w:val="16"/>
              </w:rPr>
            </w:pPr>
            <w:r w:rsidRPr="006D52B5">
              <w:rPr>
                <w:sz w:val="16"/>
                <w:szCs w:val="16"/>
              </w:rPr>
              <w:t>1 279 675,7</w:t>
            </w:r>
          </w:p>
        </w:tc>
      </w:tr>
      <w:tr w:rsidR="006D52B5" w:rsidRPr="006D52B5" w14:paraId="45E6890A" w14:textId="77777777" w:rsidTr="00545F15">
        <w:trPr>
          <w:trHeight w:val="48"/>
        </w:trPr>
        <w:tc>
          <w:tcPr>
            <w:tcW w:w="4551" w:type="dxa"/>
            <w:shd w:val="clear" w:color="000000" w:fill="DCE6F1"/>
            <w:vAlign w:val="center"/>
            <w:hideMark/>
          </w:tcPr>
          <w:p w14:paraId="586B7BB4" w14:textId="77777777" w:rsidR="006D52B5" w:rsidRPr="006D52B5" w:rsidRDefault="006D52B5" w:rsidP="006D52B5">
            <w:pPr>
              <w:rPr>
                <w:b/>
                <w:bCs/>
                <w:sz w:val="16"/>
                <w:szCs w:val="16"/>
              </w:rPr>
            </w:pPr>
            <w:r w:rsidRPr="006D52B5">
              <w:rPr>
                <w:b/>
                <w:bCs/>
                <w:sz w:val="16"/>
                <w:szCs w:val="16"/>
              </w:rPr>
              <w:t>Всего:</w:t>
            </w:r>
          </w:p>
        </w:tc>
        <w:tc>
          <w:tcPr>
            <w:tcW w:w="1276" w:type="dxa"/>
            <w:shd w:val="clear" w:color="000000" w:fill="DDEBF7"/>
            <w:noWrap/>
            <w:vAlign w:val="center"/>
            <w:hideMark/>
          </w:tcPr>
          <w:p w14:paraId="2E758A9F" w14:textId="77777777" w:rsidR="006D52B5" w:rsidRPr="006D52B5" w:rsidRDefault="006D52B5" w:rsidP="006D52B5">
            <w:pPr>
              <w:jc w:val="right"/>
              <w:rPr>
                <w:b/>
                <w:sz w:val="16"/>
                <w:szCs w:val="16"/>
              </w:rPr>
            </w:pPr>
            <w:r w:rsidRPr="006D52B5">
              <w:rPr>
                <w:b/>
                <w:sz w:val="16"/>
                <w:szCs w:val="16"/>
              </w:rPr>
              <w:t>5 817 098,7</w:t>
            </w:r>
          </w:p>
        </w:tc>
        <w:tc>
          <w:tcPr>
            <w:tcW w:w="1276" w:type="dxa"/>
            <w:shd w:val="clear" w:color="000000" w:fill="DDEBF7"/>
            <w:noWrap/>
            <w:vAlign w:val="center"/>
            <w:hideMark/>
          </w:tcPr>
          <w:p w14:paraId="6E53D49E" w14:textId="77777777" w:rsidR="006D52B5" w:rsidRPr="006D52B5" w:rsidRDefault="006D52B5" w:rsidP="006D52B5">
            <w:pPr>
              <w:jc w:val="right"/>
              <w:rPr>
                <w:b/>
                <w:sz w:val="16"/>
                <w:szCs w:val="16"/>
              </w:rPr>
            </w:pPr>
            <w:r w:rsidRPr="006D52B5">
              <w:rPr>
                <w:b/>
                <w:sz w:val="16"/>
                <w:szCs w:val="16"/>
              </w:rPr>
              <w:t>6 329 512,7</w:t>
            </w:r>
          </w:p>
        </w:tc>
        <w:tc>
          <w:tcPr>
            <w:tcW w:w="1134" w:type="dxa"/>
            <w:shd w:val="clear" w:color="000000" w:fill="DDEBF7"/>
            <w:noWrap/>
            <w:vAlign w:val="center"/>
            <w:hideMark/>
          </w:tcPr>
          <w:p w14:paraId="2110AFF4" w14:textId="77777777" w:rsidR="006D52B5" w:rsidRPr="006D52B5" w:rsidRDefault="006D52B5" w:rsidP="006D52B5">
            <w:pPr>
              <w:jc w:val="right"/>
              <w:rPr>
                <w:b/>
                <w:sz w:val="16"/>
                <w:szCs w:val="16"/>
              </w:rPr>
            </w:pPr>
            <w:r w:rsidRPr="006D52B5">
              <w:rPr>
                <w:b/>
                <w:sz w:val="16"/>
                <w:szCs w:val="16"/>
              </w:rPr>
              <w:t>6 038 352,4</w:t>
            </w:r>
          </w:p>
        </w:tc>
        <w:tc>
          <w:tcPr>
            <w:tcW w:w="992" w:type="dxa"/>
            <w:shd w:val="clear" w:color="000000" w:fill="DDEBF7"/>
            <w:vAlign w:val="center"/>
            <w:hideMark/>
          </w:tcPr>
          <w:p w14:paraId="183AF58A" w14:textId="77777777" w:rsidR="006D52B5" w:rsidRPr="006D52B5" w:rsidRDefault="006D52B5" w:rsidP="006D52B5">
            <w:pPr>
              <w:jc w:val="right"/>
              <w:rPr>
                <w:b/>
                <w:bCs/>
                <w:color w:val="000000"/>
                <w:sz w:val="16"/>
                <w:szCs w:val="16"/>
              </w:rPr>
            </w:pPr>
            <w:r w:rsidRPr="006D52B5">
              <w:rPr>
                <w:b/>
                <w:bCs/>
                <w:color w:val="000000"/>
                <w:sz w:val="16"/>
                <w:szCs w:val="16"/>
              </w:rPr>
              <w:t>95,4</w:t>
            </w:r>
          </w:p>
        </w:tc>
        <w:tc>
          <w:tcPr>
            <w:tcW w:w="1032" w:type="dxa"/>
            <w:shd w:val="clear" w:color="000000" w:fill="DCE6F1"/>
            <w:noWrap/>
            <w:vAlign w:val="center"/>
            <w:hideMark/>
          </w:tcPr>
          <w:p w14:paraId="28EA7711" w14:textId="77777777" w:rsidR="006D52B5" w:rsidRPr="006D52B5" w:rsidRDefault="006D52B5" w:rsidP="006D52B5">
            <w:pPr>
              <w:jc w:val="right"/>
              <w:rPr>
                <w:b/>
                <w:bCs/>
                <w:color w:val="000000"/>
                <w:sz w:val="16"/>
                <w:szCs w:val="16"/>
              </w:rPr>
            </w:pPr>
            <w:r w:rsidRPr="006D52B5">
              <w:rPr>
                <w:b/>
                <w:bCs/>
                <w:color w:val="000000"/>
                <w:sz w:val="16"/>
                <w:szCs w:val="16"/>
              </w:rPr>
              <w:t>4 343 556,2</w:t>
            </w:r>
          </w:p>
        </w:tc>
      </w:tr>
      <w:tr w:rsidR="006D52B5" w:rsidRPr="006D52B5" w14:paraId="13F37758" w14:textId="77777777" w:rsidTr="00545F15">
        <w:trPr>
          <w:trHeight w:val="48"/>
        </w:trPr>
        <w:tc>
          <w:tcPr>
            <w:tcW w:w="4551" w:type="dxa"/>
            <w:shd w:val="clear" w:color="000000" w:fill="FFFFFF"/>
            <w:vAlign w:val="center"/>
            <w:hideMark/>
          </w:tcPr>
          <w:p w14:paraId="38241183" w14:textId="77777777" w:rsidR="006D52B5" w:rsidRPr="006D52B5" w:rsidRDefault="006D52B5" w:rsidP="006D52B5">
            <w:pPr>
              <w:jc w:val="both"/>
              <w:rPr>
                <w:color w:val="000000"/>
                <w:sz w:val="16"/>
                <w:szCs w:val="16"/>
              </w:rPr>
            </w:pPr>
            <w:r w:rsidRPr="006D52B5">
              <w:rPr>
                <w:color w:val="000000"/>
                <w:sz w:val="16"/>
                <w:szCs w:val="16"/>
              </w:rPr>
              <w:t xml:space="preserve">ДГиЗО </w:t>
            </w:r>
          </w:p>
        </w:tc>
        <w:tc>
          <w:tcPr>
            <w:tcW w:w="1276" w:type="dxa"/>
            <w:shd w:val="clear" w:color="000000" w:fill="FFFFFF"/>
            <w:noWrap/>
            <w:vAlign w:val="center"/>
            <w:hideMark/>
          </w:tcPr>
          <w:p w14:paraId="5AC09000" w14:textId="77777777" w:rsidR="006D52B5" w:rsidRPr="006D52B5" w:rsidRDefault="006D52B5" w:rsidP="006D52B5">
            <w:pPr>
              <w:jc w:val="right"/>
              <w:rPr>
                <w:sz w:val="16"/>
                <w:szCs w:val="16"/>
              </w:rPr>
            </w:pPr>
            <w:r w:rsidRPr="006D52B5">
              <w:rPr>
                <w:sz w:val="16"/>
                <w:szCs w:val="16"/>
              </w:rPr>
              <w:t>5 817 098,7</w:t>
            </w:r>
          </w:p>
        </w:tc>
        <w:tc>
          <w:tcPr>
            <w:tcW w:w="1276" w:type="dxa"/>
            <w:shd w:val="clear" w:color="000000" w:fill="FFFFFF"/>
            <w:noWrap/>
            <w:vAlign w:val="center"/>
            <w:hideMark/>
          </w:tcPr>
          <w:p w14:paraId="28613FCB" w14:textId="77777777" w:rsidR="006D52B5" w:rsidRPr="006D52B5" w:rsidRDefault="006D52B5" w:rsidP="006D52B5">
            <w:pPr>
              <w:jc w:val="right"/>
              <w:rPr>
                <w:sz w:val="16"/>
                <w:szCs w:val="16"/>
              </w:rPr>
            </w:pPr>
            <w:r w:rsidRPr="006D52B5">
              <w:rPr>
                <w:sz w:val="16"/>
                <w:szCs w:val="16"/>
              </w:rPr>
              <w:t>6 329 512,7</w:t>
            </w:r>
          </w:p>
        </w:tc>
        <w:tc>
          <w:tcPr>
            <w:tcW w:w="1134" w:type="dxa"/>
            <w:shd w:val="clear" w:color="000000" w:fill="FFFFFF"/>
            <w:noWrap/>
            <w:vAlign w:val="center"/>
            <w:hideMark/>
          </w:tcPr>
          <w:p w14:paraId="35D928E3" w14:textId="77777777" w:rsidR="006D52B5" w:rsidRPr="006D52B5" w:rsidRDefault="006D52B5" w:rsidP="006D52B5">
            <w:pPr>
              <w:jc w:val="right"/>
              <w:rPr>
                <w:sz w:val="16"/>
                <w:szCs w:val="16"/>
              </w:rPr>
            </w:pPr>
            <w:r w:rsidRPr="006D52B5">
              <w:rPr>
                <w:sz w:val="16"/>
                <w:szCs w:val="16"/>
              </w:rPr>
              <w:t>6 038 352,4</w:t>
            </w:r>
          </w:p>
        </w:tc>
        <w:tc>
          <w:tcPr>
            <w:tcW w:w="992" w:type="dxa"/>
            <w:shd w:val="clear" w:color="auto" w:fill="auto"/>
            <w:vAlign w:val="center"/>
            <w:hideMark/>
          </w:tcPr>
          <w:p w14:paraId="670253A5" w14:textId="77777777" w:rsidR="006D52B5" w:rsidRPr="006D52B5" w:rsidRDefault="006D52B5" w:rsidP="006D52B5">
            <w:pPr>
              <w:jc w:val="right"/>
              <w:rPr>
                <w:color w:val="000000"/>
                <w:sz w:val="16"/>
                <w:szCs w:val="16"/>
              </w:rPr>
            </w:pPr>
            <w:r w:rsidRPr="006D52B5">
              <w:rPr>
                <w:color w:val="000000"/>
                <w:sz w:val="16"/>
                <w:szCs w:val="16"/>
              </w:rPr>
              <w:t>95,4</w:t>
            </w:r>
          </w:p>
        </w:tc>
        <w:tc>
          <w:tcPr>
            <w:tcW w:w="1032" w:type="dxa"/>
            <w:shd w:val="clear" w:color="000000" w:fill="FFFFFF"/>
            <w:noWrap/>
            <w:vAlign w:val="center"/>
            <w:hideMark/>
          </w:tcPr>
          <w:p w14:paraId="5F4FD035" w14:textId="77777777" w:rsidR="006D52B5" w:rsidRPr="006D52B5" w:rsidRDefault="006D52B5" w:rsidP="006D52B5">
            <w:pPr>
              <w:jc w:val="right"/>
              <w:rPr>
                <w:color w:val="000000"/>
                <w:sz w:val="16"/>
                <w:szCs w:val="16"/>
              </w:rPr>
            </w:pPr>
            <w:r w:rsidRPr="006D52B5">
              <w:rPr>
                <w:color w:val="000000"/>
                <w:sz w:val="16"/>
                <w:szCs w:val="16"/>
              </w:rPr>
              <w:t>4 343 556,2</w:t>
            </w:r>
          </w:p>
        </w:tc>
      </w:tr>
    </w:tbl>
    <w:p w14:paraId="7E3628A2" w14:textId="77777777" w:rsidR="006D52B5" w:rsidRPr="006D52B5" w:rsidRDefault="006D52B5" w:rsidP="006D52B5">
      <w:pPr>
        <w:widowControl w:val="0"/>
        <w:tabs>
          <w:tab w:val="left" w:pos="1134"/>
        </w:tabs>
        <w:ind w:firstLine="709"/>
        <w:jc w:val="both"/>
        <w:rPr>
          <w:sz w:val="16"/>
          <w:szCs w:val="16"/>
        </w:rPr>
      </w:pPr>
    </w:p>
    <w:p w14:paraId="7EC1BB7E" w14:textId="77777777" w:rsidR="006D52B5" w:rsidRPr="006D52B5" w:rsidRDefault="006D52B5" w:rsidP="006D52B5">
      <w:pPr>
        <w:widowControl w:val="0"/>
        <w:autoSpaceDE w:val="0"/>
        <w:autoSpaceDN w:val="0"/>
        <w:adjustRightInd w:val="0"/>
        <w:ind w:firstLine="709"/>
        <w:jc w:val="both"/>
        <w:rPr>
          <w:sz w:val="28"/>
          <w:szCs w:val="28"/>
        </w:rPr>
      </w:pPr>
      <w:r w:rsidRPr="006D52B5">
        <w:rPr>
          <w:sz w:val="28"/>
          <w:szCs w:val="28"/>
        </w:rPr>
        <w:t xml:space="preserve">Бюджетные ассигнования на 2024 год на реализацию муниципальной программы первоначально утверждены Решением о бюджете в объеме </w:t>
      </w:r>
      <w:r w:rsidRPr="006D52B5">
        <w:rPr>
          <w:bCs/>
          <w:sz w:val="28"/>
          <w:szCs w:val="28"/>
        </w:rPr>
        <w:t>5 817 098,7</w:t>
      </w:r>
      <w:r w:rsidRPr="006D52B5">
        <w:rPr>
          <w:sz w:val="28"/>
          <w:szCs w:val="28"/>
        </w:rPr>
        <w:t xml:space="preserve"> тыс. рублей.</w:t>
      </w:r>
    </w:p>
    <w:p w14:paraId="6942DFA9" w14:textId="77777777" w:rsidR="006D52B5" w:rsidRPr="006D52B5" w:rsidRDefault="006D52B5" w:rsidP="006D52B5">
      <w:pPr>
        <w:ind w:firstLine="709"/>
        <w:jc w:val="both"/>
        <w:rPr>
          <w:sz w:val="28"/>
          <w:szCs w:val="28"/>
          <w:shd w:val="clear" w:color="auto" w:fill="FFFFFF"/>
        </w:rPr>
      </w:pPr>
      <w:r w:rsidRPr="006D52B5">
        <w:rPr>
          <w:sz w:val="28"/>
          <w:szCs w:val="28"/>
        </w:rPr>
        <w:t xml:space="preserve">Муниципальная программа приведена в соответствие с первоначальным Решением о бюджете постановлением Администрации города Оренбурга от 16.05.2024 № 845-п и распоряжением заместителя главы города Оренбурга от 16.05.2024 № 1171-р, </w:t>
      </w:r>
      <w:r w:rsidRPr="006D52B5">
        <w:rPr>
          <w:sz w:val="28"/>
          <w:szCs w:val="28"/>
          <w:shd w:val="clear" w:color="auto" w:fill="FFFFFF"/>
        </w:rPr>
        <w:t>с нарушением требований</w:t>
      </w:r>
      <w:r w:rsidRPr="006D52B5">
        <w:rPr>
          <w:sz w:val="28"/>
          <w:szCs w:val="28"/>
        </w:rPr>
        <w:t xml:space="preserve">, установленных пунктом 2 статьи 179 Бюджетного кодекса РФ и пунктом </w:t>
      </w:r>
      <w:r w:rsidRPr="006D52B5">
        <w:rPr>
          <w:sz w:val="28"/>
          <w:szCs w:val="28"/>
          <w:shd w:val="clear" w:color="auto" w:fill="FFFFFF"/>
        </w:rPr>
        <w:t>7.4 Порядка № 1083-п.</w:t>
      </w:r>
    </w:p>
    <w:p w14:paraId="458B3F38" w14:textId="77777777" w:rsidR="006D52B5" w:rsidRPr="006D52B5" w:rsidRDefault="006D52B5" w:rsidP="006D52B5">
      <w:pPr>
        <w:widowControl w:val="0"/>
        <w:tabs>
          <w:tab w:val="left" w:pos="1134"/>
        </w:tabs>
        <w:ind w:firstLine="709"/>
        <w:jc w:val="both"/>
        <w:rPr>
          <w:sz w:val="28"/>
          <w:szCs w:val="28"/>
        </w:rPr>
      </w:pPr>
      <w:r w:rsidRPr="006D52B5">
        <w:rPr>
          <w:sz w:val="28"/>
          <w:szCs w:val="28"/>
        </w:rPr>
        <w:t>Общий объем программных назначений по сравнению с первоначальным Решением о бюджете (</w:t>
      </w:r>
      <w:r w:rsidRPr="006D52B5">
        <w:rPr>
          <w:bCs/>
          <w:sz w:val="28"/>
          <w:szCs w:val="28"/>
        </w:rPr>
        <w:t>5 817 098,7 тыс. рублей</w:t>
      </w:r>
      <w:r w:rsidRPr="006D52B5">
        <w:rPr>
          <w:sz w:val="28"/>
          <w:szCs w:val="28"/>
        </w:rPr>
        <w:t xml:space="preserve">) увеличился в течение отчетного года на сумму 512 414,0 тыс. рублей или на 8,8% и утвержден в сумме </w:t>
      </w:r>
      <w:r w:rsidRPr="006D52B5">
        <w:rPr>
          <w:bCs/>
          <w:sz w:val="28"/>
          <w:szCs w:val="28"/>
        </w:rPr>
        <w:t>6 329 512,7</w:t>
      </w:r>
      <w:r w:rsidRPr="006D52B5">
        <w:rPr>
          <w:b/>
          <w:bCs/>
          <w:sz w:val="16"/>
          <w:szCs w:val="16"/>
        </w:rPr>
        <w:t xml:space="preserve"> </w:t>
      </w:r>
      <w:r w:rsidRPr="006D52B5">
        <w:rPr>
          <w:sz w:val="28"/>
          <w:szCs w:val="28"/>
        </w:rPr>
        <w:t>тыс. рублей.</w:t>
      </w:r>
    </w:p>
    <w:p w14:paraId="0A05259B" w14:textId="77777777" w:rsidR="006D52B5" w:rsidRPr="006D52B5" w:rsidRDefault="006D52B5" w:rsidP="006D52B5">
      <w:pPr>
        <w:widowControl w:val="0"/>
        <w:tabs>
          <w:tab w:val="left" w:pos="1134"/>
        </w:tabs>
        <w:ind w:firstLine="709"/>
        <w:jc w:val="both"/>
        <w:rPr>
          <w:sz w:val="28"/>
          <w:szCs w:val="28"/>
        </w:rPr>
      </w:pPr>
      <w:r w:rsidRPr="006D52B5">
        <w:rPr>
          <w:sz w:val="28"/>
          <w:szCs w:val="28"/>
        </w:rPr>
        <w:t>Изменения объемов финансирования программы в отчетном периоде произведены по следующим структурным элементам:</w:t>
      </w:r>
    </w:p>
    <w:p w14:paraId="0280721F" w14:textId="77777777" w:rsidR="006D52B5" w:rsidRPr="006D52B5" w:rsidRDefault="006D52B5" w:rsidP="006D52B5">
      <w:pPr>
        <w:widowControl w:val="0"/>
        <w:tabs>
          <w:tab w:val="left" w:pos="1134"/>
        </w:tabs>
        <w:ind w:firstLine="709"/>
        <w:contextualSpacing/>
        <w:jc w:val="both"/>
        <w:rPr>
          <w:sz w:val="28"/>
          <w:szCs w:val="28"/>
        </w:rPr>
      </w:pPr>
      <w:r w:rsidRPr="006D52B5">
        <w:rPr>
          <w:sz w:val="28"/>
          <w:szCs w:val="28"/>
        </w:rPr>
        <w:t>«Региональный проект «Жилье» - сокращение на 330 979,5 тыс. рублей или на 14,7%;</w:t>
      </w:r>
    </w:p>
    <w:p w14:paraId="14A6B554" w14:textId="77777777" w:rsidR="006D52B5" w:rsidRPr="006D52B5" w:rsidRDefault="006D52B5" w:rsidP="006D52B5">
      <w:pPr>
        <w:widowControl w:val="0"/>
        <w:tabs>
          <w:tab w:val="left" w:pos="1134"/>
        </w:tabs>
        <w:ind w:firstLine="709"/>
        <w:contextualSpacing/>
        <w:jc w:val="both"/>
        <w:rPr>
          <w:sz w:val="28"/>
          <w:szCs w:val="28"/>
        </w:rPr>
      </w:pPr>
      <w:r w:rsidRPr="006D52B5">
        <w:rPr>
          <w:sz w:val="28"/>
          <w:szCs w:val="28"/>
        </w:rPr>
        <w:t>комплекс процессных мероприятий «Осуществление дорожной деятельности» - увеличение на 803 664,5 тыс. рублей или на 48,7%;</w:t>
      </w:r>
    </w:p>
    <w:p w14:paraId="5A87157B" w14:textId="77777777" w:rsidR="006D52B5" w:rsidRPr="006D52B5" w:rsidRDefault="006D52B5" w:rsidP="006D52B5">
      <w:pPr>
        <w:widowControl w:val="0"/>
        <w:tabs>
          <w:tab w:val="left" w:pos="1134"/>
        </w:tabs>
        <w:ind w:firstLine="709"/>
        <w:contextualSpacing/>
        <w:jc w:val="both"/>
        <w:rPr>
          <w:sz w:val="28"/>
          <w:szCs w:val="28"/>
        </w:rPr>
      </w:pPr>
      <w:r w:rsidRPr="006D52B5">
        <w:rPr>
          <w:sz w:val="28"/>
          <w:szCs w:val="28"/>
        </w:rPr>
        <w:t>комплекс процессных мероприятий «Создание объектов инфраструктуры, обеспечение эксплуатации и содержание объектов муниципальной собственности» - увеличение на 39 729,0 тыс. рублей или на 7,2%.</w:t>
      </w:r>
    </w:p>
    <w:p w14:paraId="0B5008D9" w14:textId="77777777" w:rsidR="006D52B5" w:rsidRPr="006D52B5" w:rsidRDefault="006D52B5" w:rsidP="006D52B5">
      <w:pPr>
        <w:ind w:firstLine="709"/>
        <w:jc w:val="both"/>
        <w:rPr>
          <w:sz w:val="28"/>
          <w:szCs w:val="28"/>
        </w:rPr>
      </w:pPr>
      <w:r w:rsidRPr="006D52B5">
        <w:rPr>
          <w:sz w:val="28"/>
          <w:szCs w:val="28"/>
        </w:rPr>
        <w:t>В соответствие с РОГС от 24.12.2024 № 562 муниципальная программа приведена постановлением Администрации города Оренбурга от 11.02.2024 № 193-п и распоряжением заместителя главы города Оренбурга от 11.02.2025 № 211-р в срок, установленный пунктом 7.3 Порядка № 1083-п.</w:t>
      </w:r>
    </w:p>
    <w:p w14:paraId="1870154C" w14:textId="77777777" w:rsidR="006D52B5" w:rsidRPr="006D52B5" w:rsidRDefault="006D52B5" w:rsidP="006D52B5">
      <w:pPr>
        <w:widowControl w:val="0"/>
        <w:tabs>
          <w:tab w:val="left" w:pos="1134"/>
        </w:tabs>
        <w:ind w:firstLine="709"/>
        <w:jc w:val="both"/>
        <w:rPr>
          <w:sz w:val="28"/>
          <w:szCs w:val="28"/>
        </w:rPr>
      </w:pPr>
      <w:r w:rsidRPr="006D52B5">
        <w:rPr>
          <w:sz w:val="28"/>
          <w:szCs w:val="28"/>
        </w:rPr>
        <w:t xml:space="preserve">Общий объем программных кассовых расходов, направленный в 2024 году на реализацию четырех структурных элементов составил </w:t>
      </w:r>
      <w:r w:rsidRPr="006D52B5">
        <w:rPr>
          <w:bCs/>
          <w:sz w:val="28"/>
          <w:szCs w:val="28"/>
        </w:rPr>
        <w:t>6 038 352,4</w:t>
      </w:r>
      <w:r w:rsidRPr="006D52B5">
        <w:rPr>
          <w:sz w:val="28"/>
          <w:szCs w:val="28"/>
        </w:rPr>
        <w:t xml:space="preserve"> тыс. рублей или 95,4% от планового объема расходов.</w:t>
      </w:r>
    </w:p>
    <w:p w14:paraId="1EEDBB62" w14:textId="77777777" w:rsidR="006D52B5" w:rsidRPr="006D52B5" w:rsidRDefault="006D52B5" w:rsidP="006D52B5">
      <w:pPr>
        <w:widowControl w:val="0"/>
        <w:ind w:firstLine="709"/>
        <w:jc w:val="both"/>
        <w:rPr>
          <w:sz w:val="28"/>
          <w:szCs w:val="28"/>
        </w:rPr>
      </w:pPr>
      <w:r w:rsidRPr="006D52B5">
        <w:rPr>
          <w:sz w:val="28"/>
          <w:szCs w:val="28"/>
        </w:rPr>
        <w:t>По сравнению с показателями исполнения программы в 2023 году (</w:t>
      </w:r>
      <w:r w:rsidRPr="006D52B5">
        <w:rPr>
          <w:bCs/>
          <w:color w:val="000000"/>
          <w:sz w:val="28"/>
          <w:szCs w:val="28"/>
        </w:rPr>
        <w:t>4 343 556,2</w:t>
      </w:r>
      <w:r w:rsidRPr="006D52B5">
        <w:rPr>
          <w:b/>
          <w:bCs/>
          <w:sz w:val="28"/>
          <w:szCs w:val="28"/>
        </w:rPr>
        <w:t xml:space="preserve"> </w:t>
      </w:r>
      <w:r w:rsidRPr="006D52B5">
        <w:rPr>
          <w:sz w:val="28"/>
          <w:szCs w:val="28"/>
        </w:rPr>
        <w:t>тыс. рублей) в отчетном периоде расходы увеличились на 1 694 796,2 тыс. рублей или на 39,0%. Основной причиной увеличения расходов является предоставление межбюджетных трансфертов на реализацию регионального проекта «Жилье» (увеличение на 1 026 403,7 тыс. рублей) и комплекса процессных мероприятий «Осуществление дорожной деятельности» (увеличение на 1 515 251,1 тыс. рублей). При этом, снижение объема кассовых расходов 2024 года относительно 2023 года сложилось по Региональному проекту «Региональная и местная дорожная сеть (Оренбургская область)» (снижение на 89 525,3 тыс. рублей) и комплексу процессных мероприятий «Создание объектов инфраструктуры, обеспечение эксплуатации и содержание объектов муниципальной собственности» (сокращение на 757 333,3 тыс. рублей), что также в основном связано с изменением объема предоставляемых межбюджетных трансфертов.</w:t>
      </w:r>
    </w:p>
    <w:p w14:paraId="213A6FFA" w14:textId="77777777" w:rsidR="006D52B5" w:rsidRPr="006D52B5" w:rsidRDefault="006D52B5" w:rsidP="006D52B5">
      <w:pPr>
        <w:widowControl w:val="0"/>
        <w:tabs>
          <w:tab w:val="left" w:pos="1134"/>
        </w:tabs>
        <w:ind w:firstLine="709"/>
        <w:jc w:val="both"/>
        <w:rPr>
          <w:sz w:val="28"/>
          <w:szCs w:val="28"/>
        </w:rPr>
      </w:pPr>
      <w:r w:rsidRPr="006D52B5">
        <w:rPr>
          <w:sz w:val="28"/>
          <w:szCs w:val="28"/>
        </w:rPr>
        <w:t>На реализацию двух региональных проектов в рамках программы произведены расходы в сумме 3 283 480,2 тыс. рублей (54,4% от общего объема расходов), в том числе:</w:t>
      </w:r>
    </w:p>
    <w:p w14:paraId="59E68756" w14:textId="77777777" w:rsidR="006D52B5" w:rsidRPr="006D52B5" w:rsidRDefault="006D52B5" w:rsidP="005D20AF">
      <w:pPr>
        <w:widowControl w:val="0"/>
        <w:numPr>
          <w:ilvl w:val="0"/>
          <w:numId w:val="17"/>
        </w:numPr>
        <w:tabs>
          <w:tab w:val="left" w:pos="1134"/>
        </w:tabs>
        <w:ind w:left="0" w:firstLine="709"/>
        <w:contextualSpacing/>
        <w:jc w:val="both"/>
        <w:rPr>
          <w:sz w:val="28"/>
          <w:szCs w:val="28"/>
        </w:rPr>
      </w:pPr>
      <w:r w:rsidRPr="006D52B5">
        <w:rPr>
          <w:sz w:val="28"/>
          <w:szCs w:val="28"/>
        </w:rPr>
        <w:t>«Региональный проект «Жилье» - 1 923 480,2 тыс. рублей или 100,0% от утвержденного объема ассигнований. Средства направлены на строительство двух автомобильных дорог:</w:t>
      </w:r>
    </w:p>
    <w:p w14:paraId="7BE2CCF3" w14:textId="77777777" w:rsidR="006D52B5" w:rsidRPr="006D52B5" w:rsidRDefault="006D52B5" w:rsidP="005D20AF">
      <w:pPr>
        <w:widowControl w:val="0"/>
        <w:numPr>
          <w:ilvl w:val="0"/>
          <w:numId w:val="80"/>
        </w:numPr>
        <w:tabs>
          <w:tab w:val="left" w:pos="1134"/>
        </w:tabs>
        <w:ind w:left="0" w:firstLine="709"/>
        <w:contextualSpacing/>
        <w:jc w:val="both"/>
        <w:rPr>
          <w:bCs/>
          <w:iCs/>
          <w:sz w:val="28"/>
          <w:szCs w:val="28"/>
        </w:rPr>
      </w:pPr>
      <w:r w:rsidRPr="006D52B5">
        <w:rPr>
          <w:sz w:val="28"/>
          <w:szCs w:val="28"/>
        </w:rPr>
        <w:t>ул. Маршала Советского Союза Рокоссовского, соединяющей ул. Терешковой и пр. Победы в г. Оренбурге. Участок, соединяющий ул. Терешковой и пр. Победы в г. Оренбурге – 81 062,0 тыс. рублей</w:t>
      </w:r>
      <w:r w:rsidRPr="006D52B5">
        <w:rPr>
          <w:bCs/>
          <w:iCs/>
          <w:sz w:val="28"/>
          <w:szCs w:val="28"/>
        </w:rPr>
        <w:t>;</w:t>
      </w:r>
    </w:p>
    <w:p w14:paraId="46DD76E5" w14:textId="77777777" w:rsidR="006D52B5" w:rsidRPr="006D52B5" w:rsidRDefault="006D52B5" w:rsidP="005D20AF">
      <w:pPr>
        <w:widowControl w:val="0"/>
        <w:numPr>
          <w:ilvl w:val="0"/>
          <w:numId w:val="80"/>
        </w:numPr>
        <w:tabs>
          <w:tab w:val="left" w:pos="1134"/>
        </w:tabs>
        <w:ind w:left="0" w:firstLine="709"/>
        <w:contextualSpacing/>
        <w:jc w:val="both"/>
        <w:rPr>
          <w:sz w:val="28"/>
          <w:szCs w:val="28"/>
        </w:rPr>
      </w:pPr>
      <w:r w:rsidRPr="006D52B5">
        <w:rPr>
          <w:sz w:val="28"/>
          <w:szCs w:val="28"/>
        </w:rPr>
        <w:t>магистраль районного значения, соединяющая ул. Степана Разина и Загородное шоссе (дублер ул. Чкалова) в г. Оренбурге – 1 842 418,2 тыс. рублей.</w:t>
      </w:r>
    </w:p>
    <w:p w14:paraId="39270955" w14:textId="77777777" w:rsidR="006D52B5" w:rsidRPr="006D52B5" w:rsidRDefault="006D52B5" w:rsidP="005D20AF">
      <w:pPr>
        <w:widowControl w:val="0"/>
        <w:numPr>
          <w:ilvl w:val="0"/>
          <w:numId w:val="17"/>
        </w:numPr>
        <w:tabs>
          <w:tab w:val="left" w:pos="1134"/>
        </w:tabs>
        <w:ind w:left="0" w:firstLine="709"/>
        <w:contextualSpacing/>
        <w:jc w:val="both"/>
        <w:rPr>
          <w:sz w:val="28"/>
          <w:szCs w:val="28"/>
        </w:rPr>
      </w:pPr>
      <w:r w:rsidRPr="006D52B5">
        <w:rPr>
          <w:color w:val="000000" w:themeColor="text1"/>
          <w:sz w:val="28"/>
          <w:szCs w:val="28"/>
        </w:rPr>
        <w:t>«Региональный проект «Региональная и местная дорожная сеть (Оренбургская область)»</w:t>
      </w:r>
      <w:r w:rsidRPr="006D52B5">
        <w:rPr>
          <w:sz w:val="28"/>
          <w:szCs w:val="28"/>
        </w:rPr>
        <w:t xml:space="preserve"> - 1 360 000,0 тыс. рублей или 100,0% от утвержденного объема ассигнований. Средства направлены на:</w:t>
      </w:r>
    </w:p>
    <w:p w14:paraId="299DC910" w14:textId="77777777" w:rsidR="006D52B5" w:rsidRPr="006D52B5" w:rsidRDefault="006D52B5" w:rsidP="005D20AF">
      <w:pPr>
        <w:widowControl w:val="0"/>
        <w:numPr>
          <w:ilvl w:val="0"/>
          <w:numId w:val="81"/>
        </w:numPr>
        <w:tabs>
          <w:tab w:val="left" w:pos="1134"/>
          <w:tab w:val="left" w:pos="1981"/>
        </w:tabs>
        <w:ind w:left="0" w:firstLine="709"/>
        <w:contextualSpacing/>
        <w:jc w:val="both"/>
        <w:rPr>
          <w:sz w:val="28"/>
          <w:szCs w:val="28"/>
        </w:rPr>
      </w:pPr>
      <w:r w:rsidRPr="006D52B5">
        <w:rPr>
          <w:sz w:val="28"/>
          <w:szCs w:val="28"/>
        </w:rPr>
        <w:t>капитальный ремонт и ремонт автомобильных дорог общего пользования местного значения – 52 646,1 тыс. рублей;</w:t>
      </w:r>
    </w:p>
    <w:p w14:paraId="253733B8" w14:textId="77777777" w:rsidR="006D52B5" w:rsidRPr="006D52B5" w:rsidRDefault="006D52B5" w:rsidP="005D20AF">
      <w:pPr>
        <w:widowControl w:val="0"/>
        <w:numPr>
          <w:ilvl w:val="0"/>
          <w:numId w:val="81"/>
        </w:numPr>
        <w:tabs>
          <w:tab w:val="left" w:pos="1134"/>
          <w:tab w:val="left" w:pos="1981"/>
        </w:tabs>
        <w:ind w:left="0" w:firstLine="709"/>
        <w:contextualSpacing/>
        <w:jc w:val="both"/>
        <w:rPr>
          <w:sz w:val="28"/>
          <w:szCs w:val="28"/>
        </w:rPr>
      </w:pPr>
      <w:r w:rsidRPr="006D52B5">
        <w:rPr>
          <w:sz w:val="28"/>
          <w:szCs w:val="28"/>
        </w:rPr>
        <w:t>капитальный ремонт и ремонт автомобильных дорог общего пользования населенных пунктов – 277 049,9 тыс. рублей;</w:t>
      </w:r>
    </w:p>
    <w:p w14:paraId="51C7E991" w14:textId="77777777" w:rsidR="006D52B5" w:rsidRPr="006D52B5" w:rsidRDefault="006D52B5" w:rsidP="005D20AF">
      <w:pPr>
        <w:widowControl w:val="0"/>
        <w:numPr>
          <w:ilvl w:val="0"/>
          <w:numId w:val="81"/>
        </w:numPr>
        <w:tabs>
          <w:tab w:val="left" w:pos="1134"/>
          <w:tab w:val="left" w:pos="1981"/>
        </w:tabs>
        <w:ind w:left="0" w:firstLine="709"/>
        <w:contextualSpacing/>
        <w:jc w:val="both"/>
        <w:rPr>
          <w:sz w:val="28"/>
          <w:szCs w:val="28"/>
        </w:rPr>
      </w:pPr>
      <w:r w:rsidRPr="006D52B5">
        <w:rPr>
          <w:sz w:val="28"/>
          <w:szCs w:val="28"/>
        </w:rPr>
        <w:t>приведение в нормативное состояние автомобильных дорог городских агломераций – 1 030 304,0 тыс. рублей.</w:t>
      </w:r>
    </w:p>
    <w:p w14:paraId="7D5843B4" w14:textId="77777777" w:rsidR="006D52B5" w:rsidRPr="006D52B5" w:rsidRDefault="006D52B5" w:rsidP="006D52B5">
      <w:pPr>
        <w:widowControl w:val="0"/>
        <w:tabs>
          <w:tab w:val="left" w:pos="1134"/>
        </w:tabs>
        <w:ind w:firstLine="709"/>
        <w:jc w:val="both"/>
        <w:rPr>
          <w:sz w:val="28"/>
          <w:szCs w:val="28"/>
        </w:rPr>
      </w:pPr>
      <w:r w:rsidRPr="006D52B5">
        <w:rPr>
          <w:sz w:val="28"/>
          <w:szCs w:val="28"/>
        </w:rPr>
        <w:t>На реализацию двух комплексов процессных мероприятий в рамках программы произведены расходы в сумме 2 754 872,2 тыс. рублей (45,6% от общего объема расходов), в том числе:</w:t>
      </w:r>
    </w:p>
    <w:p w14:paraId="3E2A3D09" w14:textId="77777777" w:rsidR="006D52B5" w:rsidRPr="006D52B5" w:rsidRDefault="006D52B5" w:rsidP="005D20AF">
      <w:pPr>
        <w:widowControl w:val="0"/>
        <w:numPr>
          <w:ilvl w:val="0"/>
          <w:numId w:val="17"/>
        </w:numPr>
        <w:tabs>
          <w:tab w:val="left" w:pos="1134"/>
          <w:tab w:val="left" w:pos="1981"/>
        </w:tabs>
        <w:ind w:left="0" w:firstLine="709"/>
        <w:contextualSpacing/>
        <w:jc w:val="both"/>
        <w:rPr>
          <w:sz w:val="28"/>
          <w:szCs w:val="28"/>
        </w:rPr>
      </w:pPr>
      <w:r w:rsidRPr="006D52B5">
        <w:rPr>
          <w:sz w:val="28"/>
          <w:szCs w:val="28"/>
        </w:rPr>
        <w:t>Комплекс процессных мероприятий «Осуществление дорожной деятельности» – 2 232 529,8 тыс. рублей или 90,9% от утвержденного объема ассигнований. Средства направлены на:</w:t>
      </w:r>
    </w:p>
    <w:p w14:paraId="75746ACB" w14:textId="77777777" w:rsidR="006D52B5" w:rsidRPr="006D52B5" w:rsidRDefault="006D52B5" w:rsidP="005D20AF">
      <w:pPr>
        <w:widowControl w:val="0"/>
        <w:numPr>
          <w:ilvl w:val="0"/>
          <w:numId w:val="99"/>
        </w:numPr>
        <w:tabs>
          <w:tab w:val="left" w:pos="1134"/>
          <w:tab w:val="left" w:pos="1981"/>
        </w:tabs>
        <w:ind w:left="0" w:firstLine="709"/>
        <w:contextualSpacing/>
        <w:jc w:val="both"/>
        <w:rPr>
          <w:sz w:val="28"/>
          <w:szCs w:val="28"/>
        </w:rPr>
      </w:pPr>
      <w:r w:rsidRPr="006D52B5">
        <w:rPr>
          <w:sz w:val="28"/>
          <w:szCs w:val="28"/>
        </w:rPr>
        <w:t>строительство автомобильной дороги ул. Александрова в г. Оренбурге – 37 982,6 тыс. рублей (39,7% от утвержденных программных назначений);</w:t>
      </w:r>
    </w:p>
    <w:p w14:paraId="0E31D680" w14:textId="77777777" w:rsidR="006D52B5" w:rsidRPr="006D52B5" w:rsidRDefault="006D52B5" w:rsidP="005D20AF">
      <w:pPr>
        <w:widowControl w:val="0"/>
        <w:numPr>
          <w:ilvl w:val="0"/>
          <w:numId w:val="99"/>
        </w:numPr>
        <w:tabs>
          <w:tab w:val="left" w:pos="1134"/>
          <w:tab w:val="left" w:pos="1981"/>
        </w:tabs>
        <w:ind w:left="0" w:firstLine="709"/>
        <w:contextualSpacing/>
        <w:jc w:val="both"/>
        <w:rPr>
          <w:sz w:val="28"/>
          <w:szCs w:val="28"/>
        </w:rPr>
      </w:pPr>
      <w:r w:rsidRPr="006D52B5">
        <w:rPr>
          <w:sz w:val="28"/>
          <w:szCs w:val="28"/>
        </w:rPr>
        <w:t>строительство дороги ул. Маршала Советского Союза Рокоссовского, соединяющей ул. Терешковой и пр. Победы в г. Оренбурге. Участок, соединяющий ул. Терешковой и пр. Победы в г. Оренбурге. 1 пусковой комплекс – 455,7 тыс. рублей (100,0% от утвержденных программных назначений);</w:t>
      </w:r>
    </w:p>
    <w:p w14:paraId="28FE9D94" w14:textId="77777777" w:rsidR="006D52B5" w:rsidRPr="006D52B5" w:rsidRDefault="006D52B5" w:rsidP="005D20AF">
      <w:pPr>
        <w:widowControl w:val="0"/>
        <w:numPr>
          <w:ilvl w:val="0"/>
          <w:numId w:val="99"/>
        </w:numPr>
        <w:tabs>
          <w:tab w:val="left" w:pos="1134"/>
          <w:tab w:val="left" w:pos="1981"/>
        </w:tabs>
        <w:ind w:left="0" w:firstLine="709"/>
        <w:contextualSpacing/>
        <w:jc w:val="both"/>
        <w:rPr>
          <w:sz w:val="28"/>
          <w:szCs w:val="28"/>
        </w:rPr>
      </w:pPr>
      <w:r w:rsidRPr="006D52B5">
        <w:rPr>
          <w:sz w:val="28"/>
          <w:szCs w:val="28"/>
        </w:rPr>
        <w:t>строительство автомобильной дороги от ул. Тихой до ул. Автомобилистов (1 и 2 этапы) – 206 336,2 тыс. рублей (100,0% от утвержденных программных назначений);</w:t>
      </w:r>
    </w:p>
    <w:p w14:paraId="4AF00FA1" w14:textId="77777777" w:rsidR="006D52B5" w:rsidRPr="006D52B5" w:rsidRDefault="006D52B5" w:rsidP="005D20AF">
      <w:pPr>
        <w:widowControl w:val="0"/>
        <w:numPr>
          <w:ilvl w:val="0"/>
          <w:numId w:val="99"/>
        </w:numPr>
        <w:tabs>
          <w:tab w:val="left" w:pos="1134"/>
          <w:tab w:val="left" w:pos="1981"/>
        </w:tabs>
        <w:ind w:left="0" w:firstLine="709"/>
        <w:contextualSpacing/>
        <w:jc w:val="both"/>
        <w:rPr>
          <w:sz w:val="28"/>
          <w:szCs w:val="28"/>
        </w:rPr>
      </w:pPr>
      <w:r w:rsidRPr="006D52B5">
        <w:rPr>
          <w:sz w:val="28"/>
          <w:szCs w:val="28"/>
        </w:rPr>
        <w:t>строительство транспортной развязки на пересечении улицы Гаранькина и Загородного шоссе в г. Оренбурге – 849 992,9 тыс. рублей (100,0% от утвержденных программных назначений);</w:t>
      </w:r>
    </w:p>
    <w:p w14:paraId="76947DA9"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частичное обеспечение деятельности МБУ «Управление капитального строительства» – 3 961,7 тыс. рублей (92,5% от утвержденных программных назначений). Счетная палата обращает внимание на то, что в нарушение пунктов 3 и 4 Требований к содержанию муниципальной программы паспорт и дополнительная часть программы не содержит сведения о соисполнителях программных мероприятий в 2024 году.</w:t>
      </w:r>
    </w:p>
    <w:p w14:paraId="39A5A4FF"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строительство магистрали районного значения, соединяющая ул. Степана Разина и Загородное шоссе, (Дублер ул. Чкалова) в г. Оренбурге (1 этап) – 1 848,0 тыс. рублей;</w:t>
      </w:r>
    </w:p>
    <w:p w14:paraId="22B793FE"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выплату субсидий на финансовое обеспечение затрат садоводческим некоммерческим товариществам, пострадавшим в результате чрезвычайной ситуации, вызванной прохождением весеннего паводка 2024 года на территории муниципального образования «город Оренбург» в проведении восстановительных работ на землях общего пользования для обеспечения проезда автомобильного транспорта – 30 665,6 тыс. рублей (100,0% от утвержденных программных назначений);</w:t>
      </w:r>
    </w:p>
    <w:p w14:paraId="77B54A71"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содержание автомобильных дорог общего пользования местного значения и объектов инженерной инфраструктуры на них – 421 207,8 тыс. рублей (94,0% от утвержденных программных назначений);</w:t>
      </w:r>
      <w:r w:rsidRPr="006D52B5">
        <w:rPr>
          <w:sz w:val="28"/>
          <w:szCs w:val="28"/>
          <w:highlight w:val="yellow"/>
        </w:rPr>
        <w:t xml:space="preserve"> </w:t>
      </w:r>
    </w:p>
    <w:p w14:paraId="00F5C2B9"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капитальный ремонт и ремонт автомобильных дорог общего пользования местного значения – 334 478,4 тыс. рублей (70,8% от утвержденных программных назначений);</w:t>
      </w:r>
      <w:r w:rsidRPr="006D52B5">
        <w:rPr>
          <w:sz w:val="28"/>
          <w:szCs w:val="28"/>
          <w:highlight w:val="yellow"/>
        </w:rPr>
        <w:t xml:space="preserve"> </w:t>
      </w:r>
    </w:p>
    <w:p w14:paraId="6F3BD572"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ликвидацию последствий чрезвычайной ситуации, вызванной в результате прохождения весеннего паводка на территории Оренбургской области, по восстановлению автомобильных дорог местного значения за счет средств резервного фонда Правительства Российской Федерации – 345 600,8 тыс. рублей (100,0% от утвержденных программных назначений).</w:t>
      </w:r>
    </w:p>
    <w:p w14:paraId="657876FD" w14:textId="77777777" w:rsidR="006D52B5" w:rsidRPr="006D52B5" w:rsidRDefault="006D52B5" w:rsidP="005D20AF">
      <w:pPr>
        <w:widowControl w:val="0"/>
        <w:numPr>
          <w:ilvl w:val="0"/>
          <w:numId w:val="17"/>
        </w:numPr>
        <w:tabs>
          <w:tab w:val="left" w:pos="1134"/>
          <w:tab w:val="left" w:pos="1981"/>
        </w:tabs>
        <w:ind w:left="0" w:firstLine="709"/>
        <w:contextualSpacing/>
        <w:jc w:val="both"/>
        <w:rPr>
          <w:sz w:val="28"/>
          <w:szCs w:val="28"/>
        </w:rPr>
      </w:pPr>
      <w:r w:rsidRPr="006D52B5">
        <w:rPr>
          <w:sz w:val="28"/>
          <w:szCs w:val="28"/>
        </w:rPr>
        <w:t>Комплекс процессных мероприятий «Создание объектов инфраструктуры, обеспечение эксплуатации и содержание объектов муниципальной собственности» – 522 342,4 тыс. рублей или 88,5% от утвержденного объема ассигнований. Средства направлены на:</w:t>
      </w:r>
    </w:p>
    <w:p w14:paraId="5979C7F6" w14:textId="77777777" w:rsidR="006D52B5" w:rsidRPr="006D52B5" w:rsidRDefault="006D52B5" w:rsidP="005D20AF">
      <w:pPr>
        <w:widowControl w:val="0"/>
        <w:numPr>
          <w:ilvl w:val="0"/>
          <w:numId w:val="82"/>
        </w:numPr>
        <w:tabs>
          <w:tab w:val="left" w:pos="1134"/>
          <w:tab w:val="left" w:pos="1981"/>
        </w:tabs>
        <w:ind w:left="0" w:firstLine="709"/>
        <w:contextualSpacing/>
        <w:jc w:val="both"/>
        <w:rPr>
          <w:sz w:val="28"/>
          <w:szCs w:val="28"/>
        </w:rPr>
      </w:pPr>
      <w:r w:rsidRPr="006D52B5">
        <w:rPr>
          <w:sz w:val="28"/>
          <w:szCs w:val="28"/>
        </w:rPr>
        <w:t>обеспечение эксплуатации и содержание объектов муниципальной собственности – 46 921,5 тыс. рублей (52,9% от утвержденных программных назначений);</w:t>
      </w:r>
      <w:r w:rsidRPr="006D52B5">
        <w:rPr>
          <w:sz w:val="28"/>
          <w:szCs w:val="28"/>
          <w:highlight w:val="yellow"/>
        </w:rPr>
        <w:t xml:space="preserve"> </w:t>
      </w:r>
    </w:p>
    <w:p w14:paraId="2FF91278" w14:textId="77777777" w:rsidR="006D52B5" w:rsidRPr="006D52B5" w:rsidRDefault="006D52B5" w:rsidP="005D20AF">
      <w:pPr>
        <w:widowControl w:val="0"/>
        <w:numPr>
          <w:ilvl w:val="0"/>
          <w:numId w:val="83"/>
        </w:numPr>
        <w:tabs>
          <w:tab w:val="left" w:pos="1134"/>
          <w:tab w:val="left" w:pos="1981"/>
        </w:tabs>
        <w:ind w:left="0" w:firstLine="709"/>
        <w:contextualSpacing/>
        <w:jc w:val="both"/>
        <w:rPr>
          <w:sz w:val="28"/>
          <w:szCs w:val="28"/>
        </w:rPr>
      </w:pPr>
      <w:r w:rsidRPr="006D52B5">
        <w:rPr>
          <w:sz w:val="28"/>
          <w:szCs w:val="28"/>
        </w:rPr>
        <w:t>выполнение проектных работ и строительство подводящих инженерных сетей водоснабжения для обеспечения земельных участков, предоставляемых гражданам, имеющим трех и более детей – 39,2 тыс. рублей (100,0% от утвержденных программных назначений);</w:t>
      </w:r>
    </w:p>
    <w:p w14:paraId="014640DE" w14:textId="77777777" w:rsidR="006D52B5" w:rsidRPr="006D52B5" w:rsidRDefault="006D52B5" w:rsidP="005D20AF">
      <w:pPr>
        <w:widowControl w:val="0"/>
        <w:numPr>
          <w:ilvl w:val="0"/>
          <w:numId w:val="83"/>
        </w:numPr>
        <w:tabs>
          <w:tab w:val="left" w:pos="1134"/>
          <w:tab w:val="left" w:pos="1981"/>
        </w:tabs>
        <w:ind w:left="0" w:firstLine="709"/>
        <w:contextualSpacing/>
        <w:jc w:val="both"/>
        <w:rPr>
          <w:sz w:val="28"/>
          <w:szCs w:val="28"/>
        </w:rPr>
      </w:pPr>
      <w:r w:rsidRPr="006D52B5">
        <w:rPr>
          <w:sz w:val="28"/>
          <w:szCs w:val="28"/>
        </w:rPr>
        <w:t>создание объектов инфраструктуры (тепловые камеры для размещения инженерных коммуникаций) – 1 287,9 тыс. рублей (100,0% от утвержденных программных назначений);</w:t>
      </w:r>
    </w:p>
    <w:p w14:paraId="7F332BC2" w14:textId="77777777" w:rsidR="006D52B5" w:rsidRPr="006D52B5" w:rsidRDefault="006D52B5" w:rsidP="005D20AF">
      <w:pPr>
        <w:widowControl w:val="0"/>
        <w:numPr>
          <w:ilvl w:val="0"/>
          <w:numId w:val="83"/>
        </w:numPr>
        <w:tabs>
          <w:tab w:val="left" w:pos="1134"/>
          <w:tab w:val="left" w:pos="1981"/>
        </w:tabs>
        <w:ind w:left="0" w:firstLine="709"/>
        <w:contextualSpacing/>
        <w:jc w:val="both"/>
        <w:rPr>
          <w:sz w:val="28"/>
          <w:szCs w:val="28"/>
        </w:rPr>
      </w:pPr>
      <w:r w:rsidRPr="006D52B5">
        <w:rPr>
          <w:sz w:val="28"/>
          <w:szCs w:val="28"/>
        </w:rPr>
        <w:t>технологическое присоединение к сетям теплоснабжения в г. Оренбурге (создание объектов инфраструктуры в целях реализации инфраструктурных проектов) – 0,1 тыс. рублей (100,0% от утвержденных программных назначений).</w:t>
      </w:r>
    </w:p>
    <w:p w14:paraId="6922AAA2" w14:textId="1CB9D99C" w:rsidR="006D52B5" w:rsidRPr="006D52B5" w:rsidRDefault="006D52B5" w:rsidP="005D20AF">
      <w:pPr>
        <w:widowControl w:val="0"/>
        <w:numPr>
          <w:ilvl w:val="0"/>
          <w:numId w:val="83"/>
        </w:numPr>
        <w:tabs>
          <w:tab w:val="left" w:pos="1134"/>
          <w:tab w:val="left" w:pos="1981"/>
        </w:tabs>
        <w:ind w:left="0" w:firstLine="709"/>
        <w:contextualSpacing/>
        <w:jc w:val="both"/>
        <w:rPr>
          <w:sz w:val="28"/>
          <w:szCs w:val="28"/>
        </w:rPr>
      </w:pPr>
      <w:r w:rsidRPr="006D52B5">
        <w:rPr>
          <w:sz w:val="28"/>
          <w:szCs w:val="28"/>
        </w:rPr>
        <w:t>технологическое присоединение к сетям водоснабжения и водоотведения в г. Оренбурге (создание объектов инфраструктуры в целях реализации инфраструктурных проектов) – 473 619,6 тыс. рублей (94,7% от утвержденных программных назначений);</w:t>
      </w:r>
    </w:p>
    <w:p w14:paraId="71F909A7" w14:textId="1AB7EADD" w:rsidR="006D52B5" w:rsidRPr="006D52B5" w:rsidRDefault="006D52B5" w:rsidP="005D20AF">
      <w:pPr>
        <w:widowControl w:val="0"/>
        <w:numPr>
          <w:ilvl w:val="0"/>
          <w:numId w:val="83"/>
        </w:numPr>
        <w:tabs>
          <w:tab w:val="left" w:pos="1134"/>
          <w:tab w:val="left" w:pos="1981"/>
        </w:tabs>
        <w:ind w:left="0" w:firstLine="709"/>
        <w:contextualSpacing/>
        <w:jc w:val="both"/>
        <w:rPr>
          <w:sz w:val="28"/>
          <w:szCs w:val="28"/>
        </w:rPr>
      </w:pPr>
      <w:r w:rsidRPr="006D52B5">
        <w:rPr>
          <w:sz w:val="28"/>
          <w:szCs w:val="28"/>
        </w:rPr>
        <w:t>создание объектов инфраструктуры в целях реализации инфраструктурных проектов (технологическое присоединение к сетям тепло-, водоснабжения и водоотведения в г. Оренбурге, софинансирование) – 474,1 тыс. рублей (94,7% от утвержденных программных назначений).</w:t>
      </w:r>
    </w:p>
    <w:p w14:paraId="79F42EB8" w14:textId="20DDE76D" w:rsidR="006D52B5" w:rsidRPr="006D52B5" w:rsidRDefault="006D52B5" w:rsidP="006D52B5">
      <w:pPr>
        <w:widowControl w:val="0"/>
        <w:tabs>
          <w:tab w:val="left" w:pos="1134"/>
        </w:tabs>
        <w:ind w:firstLine="709"/>
        <w:jc w:val="both"/>
        <w:rPr>
          <w:sz w:val="28"/>
          <w:szCs w:val="28"/>
          <w:highlight w:val="yellow"/>
        </w:rPr>
      </w:pPr>
      <w:r w:rsidRPr="006D52B5">
        <w:rPr>
          <w:sz w:val="28"/>
          <w:szCs w:val="28"/>
        </w:rPr>
        <w:t>Согласно бюджетной отчетности ДГиЗО, причиной неполного исполнения бюджетных назначений во всех случаях является: «расходы осуществлены исходя из фактически представленных актов оказанных услуг и выполненных работ».</w:t>
      </w:r>
    </w:p>
    <w:p w14:paraId="27B14E25" w14:textId="77777777" w:rsidR="006D52B5" w:rsidRPr="006D52B5" w:rsidRDefault="006D52B5" w:rsidP="006D52B5">
      <w:pPr>
        <w:tabs>
          <w:tab w:val="left" w:pos="1134"/>
        </w:tabs>
        <w:autoSpaceDE w:val="0"/>
        <w:autoSpaceDN w:val="0"/>
        <w:adjustRightInd w:val="0"/>
        <w:ind w:firstLine="709"/>
        <w:contextualSpacing/>
        <w:jc w:val="both"/>
        <w:rPr>
          <w:rFonts w:eastAsiaTheme="minorHAnsi"/>
          <w:sz w:val="28"/>
          <w:szCs w:val="28"/>
        </w:rPr>
      </w:pPr>
      <w:r w:rsidRPr="006D52B5">
        <w:rPr>
          <w:sz w:val="28"/>
          <w:szCs w:val="28"/>
        </w:rPr>
        <w:t>Счетная палата обращает внимание на то, что Аналитическая записка к Отчету о реализации муниципальной программы не содержит информации о причинах отклонений при исполнении программных мероприятий.</w:t>
      </w:r>
    </w:p>
    <w:p w14:paraId="580F9A50" w14:textId="7C040B73" w:rsidR="006D52B5" w:rsidRPr="006D52B5" w:rsidRDefault="006D52B5" w:rsidP="006D52B5">
      <w:pPr>
        <w:widowControl w:val="0"/>
        <w:tabs>
          <w:tab w:val="left" w:pos="1134"/>
          <w:tab w:val="left" w:pos="1981"/>
        </w:tabs>
        <w:ind w:firstLine="709"/>
        <w:jc w:val="both"/>
        <w:rPr>
          <w:sz w:val="28"/>
          <w:szCs w:val="28"/>
        </w:rPr>
      </w:pPr>
      <w:r w:rsidRPr="006D52B5">
        <w:rPr>
          <w:sz w:val="28"/>
          <w:szCs w:val="28"/>
        </w:rPr>
        <w:t>По состоянию на 01.01.2025 регистрация объектов, созданных в целях реализации инфраструктурного проекта «Молодой Оренбург», не осуществлена. Объекты (подводящие сети водоснабжения, водоотведения и теплоснабжения) на общую сумму 2 118 738,4 тыс. рублей отражены в Сведениях о вложениях в объекты недвижимого имущества, объектах незавершенного строительства (ф. 0503190) в составе бюджетной отчетности ДГиЗО и бюджетной отчетности об исполнении бюджета города Оренбурга за 2024 год.</w:t>
      </w:r>
    </w:p>
    <w:p w14:paraId="699FC3BB" w14:textId="77777777" w:rsidR="006D52B5" w:rsidRPr="006D52B5" w:rsidRDefault="006D52B5" w:rsidP="006D52B5">
      <w:pPr>
        <w:widowControl w:val="0"/>
        <w:tabs>
          <w:tab w:val="left" w:pos="1134"/>
          <w:tab w:val="left" w:pos="1981"/>
        </w:tabs>
        <w:ind w:firstLine="709"/>
        <w:jc w:val="both"/>
        <w:rPr>
          <w:bCs/>
          <w:sz w:val="28"/>
          <w:szCs w:val="28"/>
        </w:rPr>
      </w:pPr>
      <w:r w:rsidRPr="006D52B5">
        <w:rPr>
          <w:sz w:val="28"/>
          <w:szCs w:val="28"/>
        </w:rPr>
        <w:t>Счетная палата неоднократно обращала внимание Администрации города Оренбурга на особое внимание со стороны органов контроля за мерами, направленными на учет, выявление и сокращение объемов незавершенного строительства. На неприятие и несвоевременное принятие мер со стороны структурных подразделений Администрации города по регистрации прав на построенные объекты недвижимости в 2024 году Счетная палата обратила при проведении параллельного со Счетной палатой Оренбургской области экспертно-аналитического мероприятия.</w:t>
      </w:r>
    </w:p>
    <w:p w14:paraId="3124C084" w14:textId="77777777" w:rsidR="006D52B5" w:rsidRPr="006D52B5" w:rsidRDefault="006D52B5" w:rsidP="006D52B5">
      <w:pPr>
        <w:widowControl w:val="0"/>
        <w:tabs>
          <w:tab w:val="left" w:pos="1134"/>
        </w:tabs>
        <w:ind w:firstLine="709"/>
        <w:jc w:val="both"/>
        <w:rPr>
          <w:sz w:val="28"/>
          <w:szCs w:val="28"/>
        </w:rPr>
      </w:pPr>
      <w:r w:rsidRPr="006D52B5">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69FA4AC9" w14:textId="77777777" w:rsidR="006D52B5" w:rsidRPr="006D52B5" w:rsidRDefault="006D52B5" w:rsidP="006D52B5">
      <w:pPr>
        <w:widowControl w:val="0"/>
        <w:tabs>
          <w:tab w:val="left" w:pos="1134"/>
        </w:tabs>
        <w:ind w:firstLine="709"/>
        <w:jc w:val="both"/>
        <w:rPr>
          <w:sz w:val="12"/>
          <w:szCs w:val="28"/>
        </w:rPr>
      </w:pPr>
    </w:p>
    <w:tbl>
      <w:tblPr>
        <w:tblW w:w="10224"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5529"/>
        <w:gridCol w:w="993"/>
        <w:gridCol w:w="708"/>
        <w:gridCol w:w="851"/>
        <w:gridCol w:w="711"/>
        <w:gridCol w:w="850"/>
      </w:tblGrid>
      <w:tr w:rsidR="006D52B5" w:rsidRPr="006D52B5" w14:paraId="345B78AB" w14:textId="77777777" w:rsidTr="00DD35E7">
        <w:tc>
          <w:tcPr>
            <w:tcW w:w="582" w:type="dxa"/>
            <w:vMerge w:val="restart"/>
            <w:shd w:val="clear" w:color="auto" w:fill="DBE5F1" w:themeFill="accent1" w:themeFillTint="33"/>
            <w:vAlign w:val="center"/>
            <w:hideMark/>
          </w:tcPr>
          <w:p w14:paraId="4214021F" w14:textId="77777777" w:rsidR="006D52B5" w:rsidRPr="006D52B5" w:rsidRDefault="006D52B5" w:rsidP="006D52B5">
            <w:pPr>
              <w:jc w:val="center"/>
              <w:rPr>
                <w:color w:val="000000"/>
                <w:sz w:val="16"/>
                <w:szCs w:val="16"/>
              </w:rPr>
            </w:pPr>
            <w:r w:rsidRPr="006D52B5">
              <w:rPr>
                <w:color w:val="000000"/>
                <w:sz w:val="16"/>
                <w:szCs w:val="16"/>
              </w:rPr>
              <w:t>№ п/п</w:t>
            </w:r>
          </w:p>
        </w:tc>
        <w:tc>
          <w:tcPr>
            <w:tcW w:w="5529" w:type="dxa"/>
            <w:vMerge w:val="restart"/>
            <w:shd w:val="clear" w:color="auto" w:fill="DBE5F1" w:themeFill="accent1" w:themeFillTint="33"/>
            <w:vAlign w:val="center"/>
            <w:hideMark/>
          </w:tcPr>
          <w:p w14:paraId="14A237D4" w14:textId="77777777" w:rsidR="006D52B5" w:rsidRPr="006D52B5" w:rsidRDefault="006D52B5" w:rsidP="006D52B5">
            <w:pPr>
              <w:jc w:val="center"/>
              <w:rPr>
                <w:color w:val="000000"/>
                <w:sz w:val="16"/>
                <w:szCs w:val="16"/>
              </w:rPr>
            </w:pPr>
            <w:r w:rsidRPr="006D52B5">
              <w:rPr>
                <w:color w:val="000000"/>
                <w:sz w:val="16"/>
                <w:szCs w:val="16"/>
              </w:rPr>
              <w:t>Структурный элемент, мероприятие в составе структурного элемента, целевой показатель (индикатор)</w:t>
            </w:r>
          </w:p>
        </w:tc>
        <w:tc>
          <w:tcPr>
            <w:tcW w:w="1701" w:type="dxa"/>
            <w:gridSpan w:val="2"/>
            <w:shd w:val="clear" w:color="auto" w:fill="DBE5F1" w:themeFill="accent1" w:themeFillTint="33"/>
            <w:vAlign w:val="center"/>
            <w:hideMark/>
          </w:tcPr>
          <w:p w14:paraId="2E448E51" w14:textId="77777777" w:rsidR="006D52B5" w:rsidRPr="006D52B5" w:rsidRDefault="006D52B5" w:rsidP="006D52B5">
            <w:pPr>
              <w:jc w:val="center"/>
              <w:rPr>
                <w:color w:val="000000"/>
                <w:sz w:val="16"/>
                <w:szCs w:val="16"/>
              </w:rPr>
            </w:pPr>
            <w:r w:rsidRPr="006D52B5">
              <w:rPr>
                <w:color w:val="000000"/>
                <w:sz w:val="16"/>
                <w:szCs w:val="16"/>
              </w:rPr>
              <w:t>Значение целевого показателя (отчет)</w:t>
            </w:r>
          </w:p>
        </w:tc>
        <w:tc>
          <w:tcPr>
            <w:tcW w:w="851" w:type="dxa"/>
            <w:vMerge w:val="restart"/>
            <w:shd w:val="clear" w:color="auto" w:fill="DBE5F1" w:themeFill="accent1" w:themeFillTint="33"/>
            <w:noWrap/>
            <w:vAlign w:val="center"/>
            <w:hideMark/>
          </w:tcPr>
          <w:p w14:paraId="17148C26" w14:textId="77777777" w:rsidR="006D52B5" w:rsidRPr="006D52B5" w:rsidRDefault="006D52B5" w:rsidP="006D52B5">
            <w:pPr>
              <w:jc w:val="center"/>
              <w:rPr>
                <w:color w:val="000000"/>
                <w:sz w:val="16"/>
                <w:szCs w:val="16"/>
              </w:rPr>
            </w:pPr>
            <w:r w:rsidRPr="006D52B5">
              <w:rPr>
                <w:color w:val="000000"/>
                <w:sz w:val="12"/>
                <w:szCs w:val="16"/>
              </w:rPr>
              <w:t>Уровень достижения целевого показателя</w:t>
            </w:r>
            <w:r w:rsidRPr="006D52B5">
              <w:rPr>
                <w:color w:val="000000"/>
                <w:sz w:val="12"/>
                <w:szCs w:val="16"/>
              </w:rPr>
              <w:br/>
              <w:t>%</w:t>
            </w:r>
          </w:p>
        </w:tc>
        <w:tc>
          <w:tcPr>
            <w:tcW w:w="709" w:type="dxa"/>
            <w:vMerge w:val="restart"/>
            <w:shd w:val="clear" w:color="auto" w:fill="DBE5F1" w:themeFill="accent1" w:themeFillTint="33"/>
            <w:noWrap/>
            <w:vAlign w:val="center"/>
            <w:hideMark/>
          </w:tcPr>
          <w:p w14:paraId="0A5155AA" w14:textId="2DFB4FFF" w:rsidR="006D52B5" w:rsidRPr="006D52B5" w:rsidRDefault="006D52B5" w:rsidP="006D52B5">
            <w:pPr>
              <w:jc w:val="center"/>
              <w:rPr>
                <w:color w:val="000000"/>
                <w:sz w:val="16"/>
                <w:szCs w:val="16"/>
              </w:rPr>
            </w:pPr>
            <w:r w:rsidRPr="006D52B5">
              <w:rPr>
                <w:color w:val="000000"/>
                <w:sz w:val="16"/>
                <w:szCs w:val="16"/>
              </w:rPr>
              <w:t>Откл. (гр.</w:t>
            </w:r>
            <w:r w:rsidR="00DD35E7">
              <w:rPr>
                <w:color w:val="000000"/>
                <w:sz w:val="16"/>
                <w:szCs w:val="16"/>
              </w:rPr>
              <w:t xml:space="preserve"> </w:t>
            </w:r>
            <w:r w:rsidRPr="006D52B5">
              <w:rPr>
                <w:color w:val="000000"/>
                <w:sz w:val="16"/>
                <w:szCs w:val="16"/>
              </w:rPr>
              <w:t>4-гр.</w:t>
            </w:r>
            <w:r w:rsidR="00DD35E7">
              <w:rPr>
                <w:color w:val="000000"/>
                <w:sz w:val="16"/>
                <w:szCs w:val="16"/>
              </w:rPr>
              <w:t xml:space="preserve"> </w:t>
            </w:r>
            <w:r w:rsidRPr="006D52B5">
              <w:rPr>
                <w:color w:val="000000"/>
                <w:sz w:val="16"/>
                <w:szCs w:val="16"/>
              </w:rPr>
              <w:t>3)</w:t>
            </w:r>
          </w:p>
        </w:tc>
        <w:tc>
          <w:tcPr>
            <w:tcW w:w="850" w:type="dxa"/>
            <w:vMerge w:val="restart"/>
            <w:shd w:val="clear" w:color="auto" w:fill="DBE5F1" w:themeFill="accent1" w:themeFillTint="33"/>
            <w:noWrap/>
            <w:vAlign w:val="center"/>
            <w:hideMark/>
          </w:tcPr>
          <w:p w14:paraId="6D5015A6" w14:textId="77777777" w:rsidR="006D52B5" w:rsidRPr="006D52B5" w:rsidRDefault="006D52B5" w:rsidP="006D52B5">
            <w:pPr>
              <w:jc w:val="center"/>
              <w:rPr>
                <w:color w:val="000000"/>
                <w:sz w:val="16"/>
                <w:szCs w:val="16"/>
              </w:rPr>
            </w:pPr>
            <w:r w:rsidRPr="006D52B5">
              <w:rPr>
                <w:color w:val="000000"/>
                <w:sz w:val="12"/>
                <w:szCs w:val="16"/>
              </w:rPr>
              <w:t xml:space="preserve">Уровень кассового исполнения расходов </w:t>
            </w:r>
            <w:r w:rsidRPr="006D52B5">
              <w:rPr>
                <w:color w:val="000000"/>
                <w:sz w:val="12"/>
                <w:szCs w:val="16"/>
              </w:rPr>
              <w:br/>
              <w:t>%</w:t>
            </w:r>
            <w:r w:rsidRPr="006D52B5">
              <w:rPr>
                <w:color w:val="000000"/>
                <w:sz w:val="12"/>
                <w:szCs w:val="16"/>
              </w:rPr>
              <w:br/>
              <w:t>(справочно)</w:t>
            </w:r>
          </w:p>
        </w:tc>
      </w:tr>
      <w:tr w:rsidR="006D52B5" w:rsidRPr="006D52B5" w14:paraId="654CA7F6" w14:textId="77777777" w:rsidTr="00F10890">
        <w:trPr>
          <w:trHeight w:val="627"/>
        </w:trPr>
        <w:tc>
          <w:tcPr>
            <w:tcW w:w="582" w:type="dxa"/>
            <w:vMerge/>
            <w:vAlign w:val="center"/>
            <w:hideMark/>
          </w:tcPr>
          <w:p w14:paraId="3430F93C" w14:textId="77777777" w:rsidR="006D52B5" w:rsidRPr="006D52B5" w:rsidRDefault="006D52B5" w:rsidP="006D52B5">
            <w:pPr>
              <w:rPr>
                <w:color w:val="000000"/>
                <w:sz w:val="16"/>
                <w:szCs w:val="16"/>
              </w:rPr>
            </w:pPr>
          </w:p>
        </w:tc>
        <w:tc>
          <w:tcPr>
            <w:tcW w:w="5529" w:type="dxa"/>
            <w:vMerge/>
            <w:vAlign w:val="center"/>
            <w:hideMark/>
          </w:tcPr>
          <w:p w14:paraId="55D646B7" w14:textId="77777777" w:rsidR="006D52B5" w:rsidRPr="006D52B5" w:rsidRDefault="006D52B5" w:rsidP="006D52B5">
            <w:pPr>
              <w:rPr>
                <w:color w:val="000000"/>
                <w:sz w:val="16"/>
                <w:szCs w:val="16"/>
              </w:rPr>
            </w:pPr>
          </w:p>
        </w:tc>
        <w:tc>
          <w:tcPr>
            <w:tcW w:w="993" w:type="dxa"/>
            <w:shd w:val="clear" w:color="auto" w:fill="DBE5F1" w:themeFill="accent1" w:themeFillTint="33"/>
            <w:vAlign w:val="center"/>
            <w:hideMark/>
          </w:tcPr>
          <w:p w14:paraId="1863C51B" w14:textId="77777777" w:rsidR="006D52B5" w:rsidRPr="006D52B5" w:rsidRDefault="006D52B5" w:rsidP="006D52B5">
            <w:pPr>
              <w:jc w:val="center"/>
              <w:rPr>
                <w:color w:val="000000"/>
                <w:sz w:val="16"/>
                <w:szCs w:val="16"/>
              </w:rPr>
            </w:pPr>
            <w:r w:rsidRPr="006D52B5">
              <w:rPr>
                <w:color w:val="000000"/>
                <w:sz w:val="16"/>
                <w:szCs w:val="16"/>
              </w:rPr>
              <w:t>План</w:t>
            </w:r>
          </w:p>
        </w:tc>
        <w:tc>
          <w:tcPr>
            <w:tcW w:w="708" w:type="dxa"/>
            <w:shd w:val="clear" w:color="auto" w:fill="DBE5F1" w:themeFill="accent1" w:themeFillTint="33"/>
            <w:vAlign w:val="center"/>
            <w:hideMark/>
          </w:tcPr>
          <w:p w14:paraId="468D627E" w14:textId="77777777" w:rsidR="006D52B5" w:rsidRPr="006D52B5" w:rsidRDefault="006D52B5" w:rsidP="006D52B5">
            <w:pPr>
              <w:jc w:val="center"/>
              <w:rPr>
                <w:color w:val="000000"/>
                <w:sz w:val="16"/>
                <w:szCs w:val="16"/>
              </w:rPr>
            </w:pPr>
            <w:r w:rsidRPr="006D52B5">
              <w:rPr>
                <w:color w:val="000000"/>
                <w:sz w:val="16"/>
                <w:szCs w:val="16"/>
              </w:rPr>
              <w:t>Факт</w:t>
            </w:r>
          </w:p>
        </w:tc>
        <w:tc>
          <w:tcPr>
            <w:tcW w:w="851" w:type="dxa"/>
            <w:vMerge/>
            <w:shd w:val="clear" w:color="auto" w:fill="auto"/>
            <w:hideMark/>
          </w:tcPr>
          <w:p w14:paraId="390852C4" w14:textId="77777777" w:rsidR="006D52B5" w:rsidRPr="006D52B5" w:rsidRDefault="006D52B5" w:rsidP="006D52B5">
            <w:pPr>
              <w:jc w:val="center"/>
              <w:rPr>
                <w:color w:val="000000"/>
                <w:sz w:val="16"/>
                <w:szCs w:val="16"/>
              </w:rPr>
            </w:pPr>
          </w:p>
        </w:tc>
        <w:tc>
          <w:tcPr>
            <w:tcW w:w="709" w:type="dxa"/>
            <w:vMerge/>
            <w:shd w:val="clear" w:color="auto" w:fill="auto"/>
            <w:hideMark/>
          </w:tcPr>
          <w:p w14:paraId="0F5BFEA0" w14:textId="77777777" w:rsidR="006D52B5" w:rsidRPr="006D52B5" w:rsidRDefault="006D52B5" w:rsidP="006D52B5">
            <w:pPr>
              <w:jc w:val="center"/>
              <w:rPr>
                <w:color w:val="000000"/>
                <w:sz w:val="16"/>
                <w:szCs w:val="16"/>
              </w:rPr>
            </w:pPr>
          </w:p>
        </w:tc>
        <w:tc>
          <w:tcPr>
            <w:tcW w:w="850" w:type="dxa"/>
            <w:vMerge/>
            <w:shd w:val="clear" w:color="auto" w:fill="auto"/>
            <w:hideMark/>
          </w:tcPr>
          <w:p w14:paraId="5743F64C" w14:textId="77777777" w:rsidR="006D52B5" w:rsidRPr="006D52B5" w:rsidRDefault="006D52B5" w:rsidP="006D52B5">
            <w:pPr>
              <w:jc w:val="center"/>
              <w:rPr>
                <w:color w:val="000000"/>
                <w:sz w:val="16"/>
                <w:szCs w:val="16"/>
              </w:rPr>
            </w:pPr>
          </w:p>
        </w:tc>
      </w:tr>
      <w:tr w:rsidR="006D52B5" w:rsidRPr="006D52B5" w14:paraId="22F67810" w14:textId="77777777" w:rsidTr="00DD35E7">
        <w:tc>
          <w:tcPr>
            <w:tcW w:w="582" w:type="dxa"/>
            <w:shd w:val="clear" w:color="auto" w:fill="auto"/>
            <w:hideMark/>
          </w:tcPr>
          <w:p w14:paraId="48D466DA" w14:textId="77777777" w:rsidR="006D52B5" w:rsidRPr="006D52B5" w:rsidRDefault="006D52B5" w:rsidP="006D52B5">
            <w:pPr>
              <w:jc w:val="center"/>
              <w:rPr>
                <w:color w:val="000000"/>
                <w:sz w:val="16"/>
                <w:szCs w:val="16"/>
              </w:rPr>
            </w:pPr>
            <w:r w:rsidRPr="006D52B5">
              <w:rPr>
                <w:color w:val="000000"/>
                <w:sz w:val="16"/>
                <w:szCs w:val="16"/>
              </w:rPr>
              <w:t>1</w:t>
            </w:r>
          </w:p>
        </w:tc>
        <w:tc>
          <w:tcPr>
            <w:tcW w:w="5529" w:type="dxa"/>
            <w:shd w:val="clear" w:color="auto" w:fill="auto"/>
            <w:hideMark/>
          </w:tcPr>
          <w:p w14:paraId="177A94E9" w14:textId="77777777" w:rsidR="006D52B5" w:rsidRPr="006D52B5" w:rsidRDefault="006D52B5" w:rsidP="006D52B5">
            <w:pPr>
              <w:jc w:val="center"/>
              <w:rPr>
                <w:color w:val="000000"/>
                <w:sz w:val="16"/>
                <w:szCs w:val="16"/>
              </w:rPr>
            </w:pPr>
            <w:r w:rsidRPr="006D52B5">
              <w:rPr>
                <w:color w:val="000000"/>
                <w:sz w:val="16"/>
                <w:szCs w:val="16"/>
              </w:rPr>
              <w:t>2</w:t>
            </w:r>
          </w:p>
        </w:tc>
        <w:tc>
          <w:tcPr>
            <w:tcW w:w="993" w:type="dxa"/>
            <w:shd w:val="clear" w:color="000000" w:fill="FFFFFF"/>
            <w:hideMark/>
          </w:tcPr>
          <w:p w14:paraId="54AF6EB5" w14:textId="77777777" w:rsidR="006D52B5" w:rsidRPr="006D52B5" w:rsidRDefault="006D52B5" w:rsidP="006D52B5">
            <w:pPr>
              <w:jc w:val="center"/>
              <w:rPr>
                <w:color w:val="000000"/>
                <w:sz w:val="16"/>
                <w:szCs w:val="16"/>
              </w:rPr>
            </w:pPr>
            <w:r w:rsidRPr="006D52B5">
              <w:rPr>
                <w:color w:val="000000"/>
                <w:sz w:val="16"/>
                <w:szCs w:val="16"/>
              </w:rPr>
              <w:t>3</w:t>
            </w:r>
          </w:p>
        </w:tc>
        <w:tc>
          <w:tcPr>
            <w:tcW w:w="708" w:type="dxa"/>
            <w:shd w:val="clear" w:color="000000" w:fill="FFFFFF"/>
            <w:hideMark/>
          </w:tcPr>
          <w:p w14:paraId="6936FB34" w14:textId="77777777" w:rsidR="006D52B5" w:rsidRPr="006D52B5" w:rsidRDefault="006D52B5" w:rsidP="006D52B5">
            <w:pPr>
              <w:jc w:val="center"/>
              <w:rPr>
                <w:color w:val="000000"/>
                <w:sz w:val="16"/>
                <w:szCs w:val="16"/>
              </w:rPr>
            </w:pPr>
            <w:r w:rsidRPr="006D52B5">
              <w:rPr>
                <w:color w:val="000000"/>
                <w:sz w:val="16"/>
                <w:szCs w:val="16"/>
              </w:rPr>
              <w:t>4</w:t>
            </w:r>
          </w:p>
        </w:tc>
        <w:tc>
          <w:tcPr>
            <w:tcW w:w="851" w:type="dxa"/>
            <w:shd w:val="clear" w:color="auto" w:fill="auto"/>
            <w:hideMark/>
          </w:tcPr>
          <w:p w14:paraId="7D4FF7D7" w14:textId="77777777" w:rsidR="006D52B5" w:rsidRPr="006D52B5" w:rsidRDefault="006D52B5" w:rsidP="006D52B5">
            <w:pPr>
              <w:jc w:val="center"/>
              <w:rPr>
                <w:color w:val="000000"/>
                <w:sz w:val="16"/>
                <w:szCs w:val="16"/>
              </w:rPr>
            </w:pPr>
            <w:r w:rsidRPr="006D52B5">
              <w:rPr>
                <w:color w:val="000000"/>
                <w:sz w:val="16"/>
                <w:szCs w:val="16"/>
              </w:rPr>
              <w:t>5</w:t>
            </w:r>
          </w:p>
        </w:tc>
        <w:tc>
          <w:tcPr>
            <w:tcW w:w="709" w:type="dxa"/>
            <w:shd w:val="clear" w:color="auto" w:fill="auto"/>
            <w:hideMark/>
          </w:tcPr>
          <w:p w14:paraId="7FE40044" w14:textId="77777777" w:rsidR="006D52B5" w:rsidRPr="006D52B5" w:rsidRDefault="006D52B5" w:rsidP="006D52B5">
            <w:pPr>
              <w:jc w:val="center"/>
              <w:rPr>
                <w:color w:val="000000"/>
                <w:sz w:val="16"/>
                <w:szCs w:val="16"/>
              </w:rPr>
            </w:pPr>
            <w:r w:rsidRPr="006D52B5">
              <w:rPr>
                <w:color w:val="000000"/>
                <w:sz w:val="16"/>
                <w:szCs w:val="16"/>
              </w:rPr>
              <w:t>6</w:t>
            </w:r>
          </w:p>
        </w:tc>
        <w:tc>
          <w:tcPr>
            <w:tcW w:w="850" w:type="dxa"/>
            <w:shd w:val="clear" w:color="auto" w:fill="auto"/>
            <w:hideMark/>
          </w:tcPr>
          <w:p w14:paraId="68EB38FF" w14:textId="77777777" w:rsidR="006D52B5" w:rsidRPr="006D52B5" w:rsidRDefault="006D52B5" w:rsidP="006D52B5">
            <w:pPr>
              <w:jc w:val="center"/>
              <w:rPr>
                <w:color w:val="000000"/>
                <w:sz w:val="16"/>
                <w:szCs w:val="16"/>
              </w:rPr>
            </w:pPr>
            <w:r w:rsidRPr="006D52B5">
              <w:rPr>
                <w:color w:val="000000"/>
                <w:sz w:val="16"/>
                <w:szCs w:val="16"/>
              </w:rPr>
              <w:t>7</w:t>
            </w:r>
          </w:p>
        </w:tc>
      </w:tr>
      <w:tr w:rsidR="006D52B5" w:rsidRPr="006D52B5" w14:paraId="22AAAFEC" w14:textId="77777777" w:rsidTr="00DD35E7">
        <w:tc>
          <w:tcPr>
            <w:tcW w:w="10224" w:type="dxa"/>
            <w:gridSpan w:val="7"/>
            <w:shd w:val="clear" w:color="auto" w:fill="auto"/>
            <w:hideMark/>
          </w:tcPr>
          <w:p w14:paraId="6468C717" w14:textId="77777777" w:rsidR="006D52B5" w:rsidRPr="006D52B5" w:rsidRDefault="006D52B5" w:rsidP="006D52B5">
            <w:pPr>
              <w:jc w:val="center"/>
              <w:rPr>
                <w:color w:val="000000"/>
                <w:sz w:val="16"/>
                <w:szCs w:val="16"/>
              </w:rPr>
            </w:pPr>
            <w:r w:rsidRPr="006D52B5">
              <w:rPr>
                <w:color w:val="000000"/>
                <w:sz w:val="16"/>
                <w:szCs w:val="16"/>
              </w:rPr>
              <w:t>Задача 1 «Осуществление дорожной деятельности»</w:t>
            </w:r>
          </w:p>
        </w:tc>
      </w:tr>
      <w:tr w:rsidR="006D52B5" w:rsidRPr="006D52B5" w14:paraId="4B047C70" w14:textId="77777777" w:rsidTr="00DD35E7">
        <w:tc>
          <w:tcPr>
            <w:tcW w:w="582" w:type="dxa"/>
            <w:shd w:val="clear" w:color="auto" w:fill="auto"/>
            <w:hideMark/>
          </w:tcPr>
          <w:p w14:paraId="092BC029" w14:textId="77777777" w:rsidR="006D52B5" w:rsidRPr="006D52B5" w:rsidRDefault="006D52B5" w:rsidP="006D52B5">
            <w:pPr>
              <w:jc w:val="center"/>
              <w:rPr>
                <w:color w:val="000000"/>
                <w:sz w:val="16"/>
                <w:szCs w:val="16"/>
              </w:rPr>
            </w:pPr>
            <w:r w:rsidRPr="006D52B5">
              <w:rPr>
                <w:color w:val="000000"/>
                <w:sz w:val="16"/>
                <w:szCs w:val="16"/>
              </w:rPr>
              <w:t>1</w:t>
            </w:r>
          </w:p>
        </w:tc>
        <w:tc>
          <w:tcPr>
            <w:tcW w:w="8792" w:type="dxa"/>
            <w:gridSpan w:val="5"/>
            <w:shd w:val="clear" w:color="auto" w:fill="auto"/>
            <w:hideMark/>
          </w:tcPr>
          <w:p w14:paraId="6E77AD0C" w14:textId="77777777" w:rsidR="006D52B5" w:rsidRPr="006D52B5" w:rsidRDefault="006D52B5" w:rsidP="006D52B5">
            <w:pPr>
              <w:rPr>
                <w:color w:val="000000"/>
                <w:sz w:val="16"/>
                <w:szCs w:val="16"/>
              </w:rPr>
            </w:pPr>
            <w:r w:rsidRPr="006D52B5">
              <w:rPr>
                <w:color w:val="000000"/>
                <w:sz w:val="16"/>
                <w:szCs w:val="16"/>
              </w:rPr>
              <w:t>Региональный проект «Жилье»</w:t>
            </w:r>
          </w:p>
        </w:tc>
        <w:tc>
          <w:tcPr>
            <w:tcW w:w="850" w:type="dxa"/>
            <w:shd w:val="clear" w:color="auto" w:fill="auto"/>
            <w:vAlign w:val="center"/>
            <w:hideMark/>
          </w:tcPr>
          <w:p w14:paraId="0036A27E"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73195DE5" w14:textId="77777777" w:rsidTr="00DD35E7">
        <w:tc>
          <w:tcPr>
            <w:tcW w:w="582" w:type="dxa"/>
            <w:vMerge w:val="restart"/>
            <w:shd w:val="clear" w:color="auto" w:fill="auto"/>
            <w:vAlign w:val="center"/>
            <w:hideMark/>
          </w:tcPr>
          <w:p w14:paraId="0626A52A" w14:textId="77777777" w:rsidR="006D52B5" w:rsidRPr="006D52B5" w:rsidRDefault="006D52B5" w:rsidP="006D52B5">
            <w:pPr>
              <w:jc w:val="center"/>
              <w:rPr>
                <w:color w:val="000000"/>
                <w:sz w:val="16"/>
                <w:szCs w:val="16"/>
              </w:rPr>
            </w:pPr>
            <w:r w:rsidRPr="006D52B5">
              <w:rPr>
                <w:color w:val="000000"/>
                <w:sz w:val="16"/>
                <w:szCs w:val="16"/>
              </w:rPr>
              <w:t>1.1</w:t>
            </w:r>
          </w:p>
        </w:tc>
        <w:tc>
          <w:tcPr>
            <w:tcW w:w="8792" w:type="dxa"/>
            <w:gridSpan w:val="5"/>
            <w:shd w:val="clear" w:color="auto" w:fill="auto"/>
            <w:hideMark/>
          </w:tcPr>
          <w:p w14:paraId="139B0145" w14:textId="77777777" w:rsidR="006D52B5" w:rsidRPr="006D52B5" w:rsidRDefault="006D52B5" w:rsidP="006D52B5">
            <w:pPr>
              <w:rPr>
                <w:color w:val="000000"/>
                <w:sz w:val="16"/>
                <w:szCs w:val="16"/>
              </w:rPr>
            </w:pPr>
            <w:r w:rsidRPr="006D52B5">
              <w:rPr>
                <w:color w:val="000000"/>
                <w:sz w:val="16"/>
                <w:szCs w:val="16"/>
              </w:rPr>
              <w:t>Стимулирование программ развития жилищного строительства (магистраль районного значения, соединяющая ул. Степана Разина и Загородное шоссе (дублер ул. Чкалова) г. Оренбурге. 2 этап)</w:t>
            </w:r>
          </w:p>
        </w:tc>
        <w:tc>
          <w:tcPr>
            <w:tcW w:w="850" w:type="dxa"/>
            <w:shd w:val="clear" w:color="auto" w:fill="auto"/>
            <w:vAlign w:val="center"/>
            <w:hideMark/>
          </w:tcPr>
          <w:p w14:paraId="3C8C72B5" w14:textId="77777777" w:rsidR="006D52B5" w:rsidRPr="006D52B5" w:rsidRDefault="006D52B5" w:rsidP="006D52B5">
            <w:pPr>
              <w:jc w:val="center"/>
              <w:rPr>
                <w:color w:val="000000"/>
                <w:sz w:val="16"/>
                <w:szCs w:val="16"/>
              </w:rPr>
            </w:pPr>
            <w:r w:rsidRPr="006D52B5">
              <w:rPr>
                <w:color w:val="000000"/>
                <w:sz w:val="16"/>
                <w:szCs w:val="16"/>
              </w:rPr>
              <w:t>103,0</w:t>
            </w:r>
          </w:p>
        </w:tc>
      </w:tr>
      <w:tr w:rsidR="006D52B5" w:rsidRPr="006D52B5" w14:paraId="0CB99D6F" w14:textId="77777777" w:rsidTr="00DD35E7">
        <w:tc>
          <w:tcPr>
            <w:tcW w:w="582" w:type="dxa"/>
            <w:vMerge/>
            <w:vAlign w:val="center"/>
            <w:hideMark/>
          </w:tcPr>
          <w:p w14:paraId="2F3419B9" w14:textId="77777777" w:rsidR="006D52B5" w:rsidRPr="006D52B5" w:rsidRDefault="006D52B5" w:rsidP="006D52B5">
            <w:pPr>
              <w:jc w:val="center"/>
              <w:rPr>
                <w:color w:val="000000"/>
                <w:sz w:val="16"/>
                <w:szCs w:val="16"/>
              </w:rPr>
            </w:pPr>
          </w:p>
        </w:tc>
        <w:tc>
          <w:tcPr>
            <w:tcW w:w="5529" w:type="dxa"/>
            <w:shd w:val="clear" w:color="auto" w:fill="auto"/>
            <w:hideMark/>
          </w:tcPr>
          <w:p w14:paraId="7CCB87AC"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993" w:type="dxa"/>
            <w:shd w:val="clear" w:color="000000" w:fill="FFFFFF"/>
            <w:hideMark/>
          </w:tcPr>
          <w:p w14:paraId="2720DDE7"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32EDA9AE"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62934BFB"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47D6B8DF"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137F10F1" w14:textId="77777777" w:rsidR="006D52B5" w:rsidRPr="006D52B5" w:rsidRDefault="006D52B5" w:rsidP="006D52B5">
            <w:pPr>
              <w:jc w:val="center"/>
              <w:rPr>
                <w:color w:val="000000"/>
                <w:sz w:val="16"/>
                <w:szCs w:val="16"/>
              </w:rPr>
            </w:pPr>
          </w:p>
        </w:tc>
      </w:tr>
      <w:tr w:rsidR="006D52B5" w:rsidRPr="006D52B5" w14:paraId="51AADB88" w14:textId="77777777" w:rsidTr="00DD35E7">
        <w:tc>
          <w:tcPr>
            <w:tcW w:w="582" w:type="dxa"/>
            <w:vMerge/>
            <w:vAlign w:val="center"/>
            <w:hideMark/>
          </w:tcPr>
          <w:p w14:paraId="47D9616C" w14:textId="77777777" w:rsidR="006D52B5" w:rsidRPr="006D52B5" w:rsidRDefault="006D52B5" w:rsidP="006D52B5">
            <w:pPr>
              <w:jc w:val="center"/>
              <w:rPr>
                <w:color w:val="000000"/>
                <w:sz w:val="16"/>
                <w:szCs w:val="16"/>
              </w:rPr>
            </w:pPr>
          </w:p>
        </w:tc>
        <w:tc>
          <w:tcPr>
            <w:tcW w:w="5529" w:type="dxa"/>
            <w:shd w:val="clear" w:color="auto" w:fill="auto"/>
            <w:hideMark/>
          </w:tcPr>
          <w:p w14:paraId="797B4B9D" w14:textId="77777777"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993" w:type="dxa"/>
            <w:shd w:val="clear" w:color="000000" w:fill="FFFFFF"/>
            <w:hideMark/>
          </w:tcPr>
          <w:p w14:paraId="0A10CF02"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41E234B3"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1E0CA0FA"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65886A83"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3D6B1FAC" w14:textId="77777777" w:rsidR="006D52B5" w:rsidRPr="006D52B5" w:rsidRDefault="006D52B5" w:rsidP="006D52B5">
            <w:pPr>
              <w:jc w:val="center"/>
              <w:rPr>
                <w:color w:val="000000"/>
                <w:sz w:val="16"/>
                <w:szCs w:val="16"/>
              </w:rPr>
            </w:pPr>
          </w:p>
        </w:tc>
      </w:tr>
      <w:tr w:rsidR="006D52B5" w:rsidRPr="006D52B5" w14:paraId="23602E94" w14:textId="77777777" w:rsidTr="00DD35E7">
        <w:tc>
          <w:tcPr>
            <w:tcW w:w="582" w:type="dxa"/>
            <w:vMerge/>
            <w:vAlign w:val="center"/>
            <w:hideMark/>
          </w:tcPr>
          <w:p w14:paraId="22B4C647" w14:textId="77777777" w:rsidR="006D52B5" w:rsidRPr="006D52B5" w:rsidRDefault="006D52B5" w:rsidP="006D52B5">
            <w:pPr>
              <w:jc w:val="center"/>
              <w:rPr>
                <w:color w:val="000000"/>
                <w:sz w:val="16"/>
                <w:szCs w:val="16"/>
              </w:rPr>
            </w:pPr>
          </w:p>
        </w:tc>
        <w:tc>
          <w:tcPr>
            <w:tcW w:w="5529" w:type="dxa"/>
            <w:shd w:val="clear" w:color="auto" w:fill="auto"/>
            <w:hideMark/>
          </w:tcPr>
          <w:p w14:paraId="0C274B6B" w14:textId="77777777" w:rsidR="006D52B5" w:rsidRPr="006D52B5" w:rsidRDefault="006D52B5" w:rsidP="006D52B5">
            <w:pPr>
              <w:rPr>
                <w:color w:val="000000"/>
                <w:sz w:val="16"/>
                <w:szCs w:val="16"/>
              </w:rPr>
            </w:pPr>
            <w:r w:rsidRPr="006D52B5">
              <w:rPr>
                <w:color w:val="000000"/>
                <w:sz w:val="16"/>
                <w:szCs w:val="16"/>
              </w:rPr>
              <w:t>протяженность построенных (реконструированных) автомобильных дорог (км)</w:t>
            </w:r>
          </w:p>
        </w:tc>
        <w:tc>
          <w:tcPr>
            <w:tcW w:w="3261" w:type="dxa"/>
            <w:gridSpan w:val="4"/>
            <w:shd w:val="clear" w:color="000000" w:fill="FFFFFF"/>
            <w:vAlign w:val="center"/>
            <w:hideMark/>
          </w:tcPr>
          <w:p w14:paraId="5A84EF22" w14:textId="77777777" w:rsidR="006D52B5" w:rsidRPr="006D52B5" w:rsidRDefault="006D52B5" w:rsidP="006D52B5">
            <w:pPr>
              <w:jc w:val="center"/>
              <w:rPr>
                <w:color w:val="000000"/>
                <w:sz w:val="16"/>
                <w:szCs w:val="16"/>
              </w:rPr>
            </w:pPr>
            <w:r w:rsidRPr="006D52B5">
              <w:rPr>
                <w:color w:val="000000"/>
                <w:sz w:val="16"/>
                <w:szCs w:val="16"/>
              </w:rPr>
              <w:t>Значение показателя запланировано на 2025 год</w:t>
            </w:r>
          </w:p>
        </w:tc>
        <w:tc>
          <w:tcPr>
            <w:tcW w:w="850" w:type="dxa"/>
            <w:vAlign w:val="center"/>
            <w:hideMark/>
          </w:tcPr>
          <w:p w14:paraId="38D6CC16" w14:textId="77777777" w:rsidR="006D52B5" w:rsidRPr="006D52B5" w:rsidRDefault="006D52B5" w:rsidP="006D52B5">
            <w:pPr>
              <w:jc w:val="center"/>
              <w:rPr>
                <w:color w:val="000000"/>
                <w:sz w:val="16"/>
                <w:szCs w:val="16"/>
              </w:rPr>
            </w:pPr>
          </w:p>
        </w:tc>
      </w:tr>
      <w:tr w:rsidR="006D52B5" w:rsidRPr="006D52B5" w14:paraId="320E8AC3" w14:textId="77777777" w:rsidTr="00DD35E7">
        <w:tc>
          <w:tcPr>
            <w:tcW w:w="582" w:type="dxa"/>
            <w:vMerge w:val="restart"/>
            <w:shd w:val="clear" w:color="auto" w:fill="auto"/>
            <w:vAlign w:val="center"/>
            <w:hideMark/>
          </w:tcPr>
          <w:p w14:paraId="3BE79B4A" w14:textId="77777777" w:rsidR="006D52B5" w:rsidRPr="006D52B5" w:rsidRDefault="006D52B5" w:rsidP="006D52B5">
            <w:pPr>
              <w:jc w:val="center"/>
              <w:rPr>
                <w:color w:val="000000"/>
                <w:sz w:val="16"/>
                <w:szCs w:val="16"/>
              </w:rPr>
            </w:pPr>
            <w:r w:rsidRPr="006D52B5">
              <w:rPr>
                <w:color w:val="000000"/>
                <w:sz w:val="16"/>
                <w:szCs w:val="16"/>
              </w:rPr>
              <w:t>1.2</w:t>
            </w:r>
          </w:p>
        </w:tc>
        <w:tc>
          <w:tcPr>
            <w:tcW w:w="8792" w:type="dxa"/>
            <w:gridSpan w:val="5"/>
            <w:shd w:val="clear" w:color="auto" w:fill="auto"/>
            <w:hideMark/>
          </w:tcPr>
          <w:p w14:paraId="3F3D3036" w14:textId="4238263A" w:rsidR="006D52B5" w:rsidRPr="006D52B5" w:rsidRDefault="006D52B5" w:rsidP="006D52B5">
            <w:pPr>
              <w:rPr>
                <w:color w:val="000000"/>
                <w:sz w:val="16"/>
                <w:szCs w:val="16"/>
              </w:rPr>
            </w:pPr>
            <w:r w:rsidRPr="006D52B5">
              <w:rPr>
                <w:color w:val="000000"/>
                <w:sz w:val="16"/>
                <w:szCs w:val="16"/>
              </w:rPr>
              <w:t>Стимулирование программ развития жилищного строительства (магистраль районного значения, соединяющая ул. Степана Разина и Загородное шоссе (дублер ул. Чкалова) в г. Оренбурге. 3 этап)</w:t>
            </w:r>
          </w:p>
        </w:tc>
        <w:tc>
          <w:tcPr>
            <w:tcW w:w="850" w:type="dxa"/>
            <w:shd w:val="clear" w:color="auto" w:fill="auto"/>
            <w:vAlign w:val="center"/>
            <w:hideMark/>
          </w:tcPr>
          <w:p w14:paraId="296F68A7" w14:textId="77777777" w:rsidR="006D52B5" w:rsidRPr="006D52B5" w:rsidRDefault="006D52B5" w:rsidP="006D52B5">
            <w:pPr>
              <w:jc w:val="center"/>
              <w:rPr>
                <w:color w:val="000000"/>
                <w:sz w:val="16"/>
                <w:szCs w:val="16"/>
              </w:rPr>
            </w:pPr>
            <w:r w:rsidRPr="006D52B5">
              <w:rPr>
                <w:color w:val="000000"/>
                <w:sz w:val="16"/>
                <w:szCs w:val="16"/>
              </w:rPr>
              <w:t>97,9</w:t>
            </w:r>
          </w:p>
        </w:tc>
      </w:tr>
      <w:tr w:rsidR="006D52B5" w:rsidRPr="006D52B5" w14:paraId="52921071" w14:textId="77777777" w:rsidTr="00DD35E7">
        <w:tc>
          <w:tcPr>
            <w:tcW w:w="582" w:type="dxa"/>
            <w:vMerge/>
            <w:vAlign w:val="center"/>
            <w:hideMark/>
          </w:tcPr>
          <w:p w14:paraId="72EE283D" w14:textId="77777777" w:rsidR="006D52B5" w:rsidRPr="006D52B5" w:rsidRDefault="006D52B5" w:rsidP="006D52B5">
            <w:pPr>
              <w:jc w:val="center"/>
              <w:rPr>
                <w:color w:val="000000"/>
                <w:sz w:val="16"/>
                <w:szCs w:val="16"/>
              </w:rPr>
            </w:pPr>
          </w:p>
        </w:tc>
        <w:tc>
          <w:tcPr>
            <w:tcW w:w="5529" w:type="dxa"/>
            <w:shd w:val="clear" w:color="auto" w:fill="auto"/>
            <w:hideMark/>
          </w:tcPr>
          <w:p w14:paraId="358A9E5A"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993" w:type="dxa"/>
            <w:shd w:val="clear" w:color="000000" w:fill="FFFFFF"/>
            <w:hideMark/>
          </w:tcPr>
          <w:p w14:paraId="21E9B5A5"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1DEA3157"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3C73AB80"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3C871F9F"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26D4F39A" w14:textId="77777777" w:rsidR="006D52B5" w:rsidRPr="006D52B5" w:rsidRDefault="006D52B5" w:rsidP="006D52B5">
            <w:pPr>
              <w:jc w:val="center"/>
              <w:rPr>
                <w:color w:val="000000"/>
                <w:sz w:val="16"/>
                <w:szCs w:val="16"/>
              </w:rPr>
            </w:pPr>
          </w:p>
        </w:tc>
      </w:tr>
      <w:tr w:rsidR="006D52B5" w:rsidRPr="006D52B5" w14:paraId="480CEA21" w14:textId="77777777" w:rsidTr="00DD35E7">
        <w:tc>
          <w:tcPr>
            <w:tcW w:w="582" w:type="dxa"/>
            <w:vMerge/>
            <w:vAlign w:val="center"/>
            <w:hideMark/>
          </w:tcPr>
          <w:p w14:paraId="488DB36A" w14:textId="77777777" w:rsidR="006D52B5" w:rsidRPr="006D52B5" w:rsidRDefault="006D52B5" w:rsidP="006D52B5">
            <w:pPr>
              <w:jc w:val="center"/>
              <w:rPr>
                <w:color w:val="000000"/>
                <w:sz w:val="16"/>
                <w:szCs w:val="16"/>
              </w:rPr>
            </w:pPr>
          </w:p>
        </w:tc>
        <w:tc>
          <w:tcPr>
            <w:tcW w:w="5529" w:type="dxa"/>
            <w:shd w:val="clear" w:color="auto" w:fill="auto"/>
            <w:hideMark/>
          </w:tcPr>
          <w:p w14:paraId="7F28C6B7" w14:textId="77777777"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993" w:type="dxa"/>
            <w:shd w:val="clear" w:color="000000" w:fill="FFFFFF"/>
            <w:hideMark/>
          </w:tcPr>
          <w:p w14:paraId="5A5C592F"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23D63FE9"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6D5E8D55"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5F60DEDA"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22523D78" w14:textId="77777777" w:rsidR="006D52B5" w:rsidRPr="006D52B5" w:rsidRDefault="006D52B5" w:rsidP="006D52B5">
            <w:pPr>
              <w:jc w:val="center"/>
              <w:rPr>
                <w:color w:val="000000"/>
                <w:sz w:val="16"/>
                <w:szCs w:val="16"/>
              </w:rPr>
            </w:pPr>
          </w:p>
        </w:tc>
      </w:tr>
      <w:tr w:rsidR="006D52B5" w:rsidRPr="006D52B5" w14:paraId="166E3220" w14:textId="77777777" w:rsidTr="00DD35E7">
        <w:tc>
          <w:tcPr>
            <w:tcW w:w="582" w:type="dxa"/>
            <w:vMerge/>
            <w:vAlign w:val="center"/>
            <w:hideMark/>
          </w:tcPr>
          <w:p w14:paraId="327EBD0B" w14:textId="77777777" w:rsidR="006D52B5" w:rsidRPr="006D52B5" w:rsidRDefault="006D52B5" w:rsidP="006D52B5">
            <w:pPr>
              <w:jc w:val="center"/>
              <w:rPr>
                <w:color w:val="000000"/>
                <w:sz w:val="16"/>
                <w:szCs w:val="16"/>
              </w:rPr>
            </w:pPr>
          </w:p>
        </w:tc>
        <w:tc>
          <w:tcPr>
            <w:tcW w:w="5529" w:type="dxa"/>
            <w:shd w:val="clear" w:color="auto" w:fill="auto"/>
            <w:hideMark/>
          </w:tcPr>
          <w:p w14:paraId="43272CA8" w14:textId="77777777" w:rsidR="006D52B5" w:rsidRPr="006D52B5" w:rsidRDefault="006D52B5" w:rsidP="006D52B5">
            <w:pPr>
              <w:rPr>
                <w:color w:val="000000"/>
                <w:sz w:val="16"/>
                <w:szCs w:val="16"/>
              </w:rPr>
            </w:pPr>
            <w:r w:rsidRPr="006D52B5">
              <w:rPr>
                <w:color w:val="000000"/>
                <w:sz w:val="16"/>
                <w:szCs w:val="16"/>
              </w:rPr>
              <w:t>протяженность построенных (реконструированных) автомобильных дорог (км)</w:t>
            </w:r>
          </w:p>
        </w:tc>
        <w:tc>
          <w:tcPr>
            <w:tcW w:w="3261" w:type="dxa"/>
            <w:gridSpan w:val="4"/>
            <w:shd w:val="clear" w:color="000000" w:fill="FFFFFF"/>
            <w:vAlign w:val="center"/>
            <w:hideMark/>
          </w:tcPr>
          <w:p w14:paraId="50E904D1" w14:textId="77777777" w:rsidR="006D52B5" w:rsidRPr="006D52B5" w:rsidRDefault="006D52B5" w:rsidP="006D52B5">
            <w:pPr>
              <w:jc w:val="center"/>
              <w:rPr>
                <w:color w:val="000000"/>
                <w:sz w:val="16"/>
                <w:szCs w:val="16"/>
              </w:rPr>
            </w:pPr>
            <w:r w:rsidRPr="006D52B5">
              <w:rPr>
                <w:color w:val="000000"/>
                <w:sz w:val="16"/>
                <w:szCs w:val="16"/>
              </w:rPr>
              <w:t>Значение показателя запланировано на 2025 год</w:t>
            </w:r>
          </w:p>
        </w:tc>
        <w:tc>
          <w:tcPr>
            <w:tcW w:w="850" w:type="dxa"/>
            <w:vAlign w:val="center"/>
            <w:hideMark/>
          </w:tcPr>
          <w:p w14:paraId="166AB353" w14:textId="77777777" w:rsidR="006D52B5" w:rsidRPr="006D52B5" w:rsidRDefault="006D52B5" w:rsidP="006D52B5">
            <w:pPr>
              <w:jc w:val="center"/>
              <w:rPr>
                <w:color w:val="000000"/>
                <w:sz w:val="16"/>
                <w:szCs w:val="16"/>
              </w:rPr>
            </w:pPr>
          </w:p>
        </w:tc>
      </w:tr>
      <w:tr w:rsidR="006D52B5" w:rsidRPr="006D52B5" w14:paraId="16E0040B" w14:textId="77777777" w:rsidTr="00DD35E7">
        <w:tc>
          <w:tcPr>
            <w:tcW w:w="582" w:type="dxa"/>
            <w:vMerge w:val="restart"/>
            <w:shd w:val="clear" w:color="auto" w:fill="auto"/>
            <w:vAlign w:val="center"/>
            <w:hideMark/>
          </w:tcPr>
          <w:p w14:paraId="1C85A73B" w14:textId="77777777" w:rsidR="006D52B5" w:rsidRPr="006D52B5" w:rsidRDefault="006D52B5" w:rsidP="006D52B5">
            <w:pPr>
              <w:jc w:val="center"/>
              <w:rPr>
                <w:color w:val="000000"/>
                <w:sz w:val="16"/>
                <w:szCs w:val="16"/>
              </w:rPr>
            </w:pPr>
            <w:r w:rsidRPr="006D52B5">
              <w:rPr>
                <w:color w:val="000000"/>
                <w:sz w:val="16"/>
                <w:szCs w:val="16"/>
              </w:rPr>
              <w:t>1.3</w:t>
            </w:r>
          </w:p>
        </w:tc>
        <w:tc>
          <w:tcPr>
            <w:tcW w:w="8792" w:type="dxa"/>
            <w:gridSpan w:val="5"/>
            <w:shd w:val="clear" w:color="auto" w:fill="auto"/>
            <w:hideMark/>
          </w:tcPr>
          <w:p w14:paraId="4E6D3F5A" w14:textId="77777777" w:rsidR="006D52B5" w:rsidRPr="006D52B5" w:rsidRDefault="006D52B5" w:rsidP="006D52B5">
            <w:pPr>
              <w:rPr>
                <w:color w:val="000000"/>
                <w:sz w:val="16"/>
                <w:szCs w:val="16"/>
              </w:rPr>
            </w:pPr>
            <w:r w:rsidRPr="006D52B5">
              <w:rPr>
                <w:color w:val="000000"/>
                <w:sz w:val="16"/>
                <w:szCs w:val="16"/>
              </w:rPr>
              <w:t>Стимулирование программ развития жилищного строительства (магистраль районного значения, соединяющая ул. Степана Разина и Загородное шоссе (дублер ул. Чкалова) в г. Оренбурге. 1 этап)</w:t>
            </w:r>
          </w:p>
        </w:tc>
        <w:tc>
          <w:tcPr>
            <w:tcW w:w="850" w:type="dxa"/>
            <w:vMerge w:val="restart"/>
            <w:shd w:val="clear" w:color="auto" w:fill="auto"/>
            <w:vAlign w:val="center"/>
            <w:hideMark/>
          </w:tcPr>
          <w:p w14:paraId="50242D05"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33BF9CD5" w14:textId="77777777" w:rsidTr="00DD35E7">
        <w:tc>
          <w:tcPr>
            <w:tcW w:w="582" w:type="dxa"/>
            <w:vMerge/>
            <w:vAlign w:val="center"/>
            <w:hideMark/>
          </w:tcPr>
          <w:p w14:paraId="2B07CAB3" w14:textId="77777777" w:rsidR="006D52B5" w:rsidRPr="006D52B5" w:rsidRDefault="006D52B5" w:rsidP="006D52B5">
            <w:pPr>
              <w:jc w:val="center"/>
              <w:rPr>
                <w:color w:val="000000"/>
                <w:sz w:val="16"/>
                <w:szCs w:val="16"/>
              </w:rPr>
            </w:pPr>
          </w:p>
        </w:tc>
        <w:tc>
          <w:tcPr>
            <w:tcW w:w="5529" w:type="dxa"/>
            <w:shd w:val="clear" w:color="auto" w:fill="auto"/>
            <w:hideMark/>
          </w:tcPr>
          <w:p w14:paraId="64F81169" w14:textId="77777777" w:rsidR="006D52B5" w:rsidRPr="006D52B5" w:rsidRDefault="006D52B5" w:rsidP="006D52B5">
            <w:pPr>
              <w:rPr>
                <w:color w:val="000000"/>
                <w:sz w:val="16"/>
                <w:szCs w:val="16"/>
              </w:rPr>
            </w:pPr>
            <w:r w:rsidRPr="006D52B5">
              <w:rPr>
                <w:color w:val="000000"/>
                <w:sz w:val="16"/>
                <w:szCs w:val="16"/>
              </w:rPr>
              <w:t>протяженность построенных (реконструированных) автомобильных дорог (км)</w:t>
            </w:r>
          </w:p>
        </w:tc>
        <w:tc>
          <w:tcPr>
            <w:tcW w:w="3261" w:type="dxa"/>
            <w:gridSpan w:val="4"/>
            <w:shd w:val="clear" w:color="000000" w:fill="FFFFFF"/>
            <w:hideMark/>
          </w:tcPr>
          <w:p w14:paraId="1BC0E7ED" w14:textId="77777777" w:rsidR="006D52B5" w:rsidRPr="006D52B5" w:rsidRDefault="006D52B5" w:rsidP="00DD35E7">
            <w:pPr>
              <w:rPr>
                <w:color w:val="000000"/>
                <w:sz w:val="16"/>
                <w:szCs w:val="16"/>
              </w:rPr>
            </w:pPr>
            <w:r w:rsidRPr="006D52B5">
              <w:rPr>
                <w:color w:val="000000"/>
                <w:sz w:val="16"/>
                <w:szCs w:val="16"/>
              </w:rPr>
              <w:t>Значение показателя запланировано на 2025 год</w:t>
            </w:r>
          </w:p>
        </w:tc>
        <w:tc>
          <w:tcPr>
            <w:tcW w:w="850" w:type="dxa"/>
            <w:vMerge/>
            <w:vAlign w:val="center"/>
            <w:hideMark/>
          </w:tcPr>
          <w:p w14:paraId="528E2F76" w14:textId="77777777" w:rsidR="006D52B5" w:rsidRPr="006D52B5" w:rsidRDefault="006D52B5" w:rsidP="006D52B5">
            <w:pPr>
              <w:jc w:val="center"/>
              <w:rPr>
                <w:color w:val="000000"/>
                <w:sz w:val="16"/>
                <w:szCs w:val="16"/>
              </w:rPr>
            </w:pPr>
          </w:p>
        </w:tc>
      </w:tr>
      <w:tr w:rsidR="006D52B5" w:rsidRPr="006D52B5" w14:paraId="23F4DF01" w14:textId="77777777" w:rsidTr="00DD35E7">
        <w:tc>
          <w:tcPr>
            <w:tcW w:w="582" w:type="dxa"/>
            <w:vMerge w:val="restart"/>
            <w:shd w:val="clear" w:color="auto" w:fill="auto"/>
            <w:vAlign w:val="center"/>
            <w:hideMark/>
          </w:tcPr>
          <w:p w14:paraId="58F05E7C" w14:textId="77777777" w:rsidR="006D52B5" w:rsidRPr="006D52B5" w:rsidRDefault="006D52B5" w:rsidP="006D52B5">
            <w:pPr>
              <w:jc w:val="center"/>
              <w:rPr>
                <w:color w:val="000000"/>
                <w:sz w:val="16"/>
                <w:szCs w:val="16"/>
              </w:rPr>
            </w:pPr>
            <w:r w:rsidRPr="006D52B5">
              <w:rPr>
                <w:color w:val="000000"/>
                <w:sz w:val="16"/>
                <w:szCs w:val="16"/>
              </w:rPr>
              <w:t>1.4</w:t>
            </w:r>
          </w:p>
        </w:tc>
        <w:tc>
          <w:tcPr>
            <w:tcW w:w="8792" w:type="dxa"/>
            <w:gridSpan w:val="5"/>
            <w:shd w:val="clear" w:color="auto" w:fill="auto"/>
            <w:hideMark/>
          </w:tcPr>
          <w:p w14:paraId="1865A35A" w14:textId="77777777" w:rsidR="006D52B5" w:rsidRPr="006D52B5" w:rsidRDefault="006D52B5" w:rsidP="006D52B5">
            <w:pPr>
              <w:rPr>
                <w:color w:val="000000"/>
                <w:sz w:val="16"/>
                <w:szCs w:val="16"/>
              </w:rPr>
            </w:pPr>
            <w:r w:rsidRPr="006D52B5">
              <w:rPr>
                <w:color w:val="000000"/>
                <w:sz w:val="16"/>
                <w:szCs w:val="16"/>
              </w:rPr>
              <w:t>Стимулирование программ развития жилищного строительства (строительство дороги ул. Маршала Советского Союза Рокоссовского, соединяющей ул. Терешковой и пр. Победы в г. Оренбурге. Участок, соединяющий ул. Терешковой и пр. Победы в г. Оренбурге. 1 пусковой комплекс)</w:t>
            </w:r>
          </w:p>
        </w:tc>
        <w:tc>
          <w:tcPr>
            <w:tcW w:w="850" w:type="dxa"/>
            <w:shd w:val="clear" w:color="auto" w:fill="auto"/>
            <w:vAlign w:val="center"/>
            <w:hideMark/>
          </w:tcPr>
          <w:p w14:paraId="0E38612E"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0AB78F89" w14:textId="77777777" w:rsidTr="00DD35E7">
        <w:tc>
          <w:tcPr>
            <w:tcW w:w="582" w:type="dxa"/>
            <w:vMerge/>
            <w:vAlign w:val="center"/>
            <w:hideMark/>
          </w:tcPr>
          <w:p w14:paraId="041BF32C" w14:textId="77777777" w:rsidR="006D52B5" w:rsidRPr="006D52B5" w:rsidRDefault="006D52B5" w:rsidP="006D52B5">
            <w:pPr>
              <w:jc w:val="center"/>
              <w:rPr>
                <w:color w:val="000000"/>
                <w:sz w:val="16"/>
                <w:szCs w:val="16"/>
              </w:rPr>
            </w:pPr>
          </w:p>
        </w:tc>
        <w:tc>
          <w:tcPr>
            <w:tcW w:w="5529" w:type="dxa"/>
            <w:shd w:val="clear" w:color="auto" w:fill="auto"/>
            <w:hideMark/>
          </w:tcPr>
          <w:p w14:paraId="3F4C8F3D" w14:textId="77777777" w:rsidR="006D52B5" w:rsidRPr="006D52B5" w:rsidRDefault="006D52B5" w:rsidP="006D52B5">
            <w:pPr>
              <w:rPr>
                <w:i/>
                <w:color w:val="000000"/>
                <w:sz w:val="16"/>
                <w:szCs w:val="16"/>
              </w:rPr>
            </w:pPr>
            <w:r w:rsidRPr="006D52B5">
              <w:rPr>
                <w:i/>
                <w:color w:val="000000"/>
                <w:sz w:val="16"/>
                <w:szCs w:val="16"/>
              </w:rPr>
              <w:t>протяженность построенных (реконструированных) автомобильных дорог (км.)</w:t>
            </w:r>
          </w:p>
        </w:tc>
        <w:tc>
          <w:tcPr>
            <w:tcW w:w="993" w:type="dxa"/>
            <w:shd w:val="clear" w:color="000000" w:fill="FFFFFF"/>
            <w:vAlign w:val="center"/>
            <w:hideMark/>
          </w:tcPr>
          <w:p w14:paraId="771FF019" w14:textId="77777777" w:rsidR="006D52B5" w:rsidRPr="006D52B5" w:rsidRDefault="006D52B5" w:rsidP="006D52B5">
            <w:pPr>
              <w:jc w:val="center"/>
              <w:rPr>
                <w:i/>
                <w:sz w:val="16"/>
                <w:szCs w:val="16"/>
              </w:rPr>
            </w:pPr>
            <w:r w:rsidRPr="006D52B5">
              <w:rPr>
                <w:i/>
                <w:sz w:val="16"/>
                <w:szCs w:val="16"/>
              </w:rPr>
              <w:t>2,387</w:t>
            </w:r>
          </w:p>
        </w:tc>
        <w:tc>
          <w:tcPr>
            <w:tcW w:w="708" w:type="dxa"/>
            <w:shd w:val="clear" w:color="000000" w:fill="FFFFFF"/>
            <w:vAlign w:val="center"/>
            <w:hideMark/>
          </w:tcPr>
          <w:p w14:paraId="1F4AE03A" w14:textId="77777777" w:rsidR="006D52B5" w:rsidRPr="006D52B5" w:rsidRDefault="006D52B5" w:rsidP="006D52B5">
            <w:pPr>
              <w:jc w:val="center"/>
              <w:rPr>
                <w:i/>
                <w:sz w:val="16"/>
                <w:szCs w:val="16"/>
              </w:rPr>
            </w:pPr>
            <w:r w:rsidRPr="006D52B5">
              <w:rPr>
                <w:i/>
                <w:sz w:val="16"/>
                <w:szCs w:val="16"/>
              </w:rPr>
              <w:t>2,391</w:t>
            </w:r>
          </w:p>
        </w:tc>
        <w:tc>
          <w:tcPr>
            <w:tcW w:w="851" w:type="dxa"/>
            <w:shd w:val="clear" w:color="auto" w:fill="auto"/>
            <w:vAlign w:val="center"/>
            <w:hideMark/>
          </w:tcPr>
          <w:p w14:paraId="1688CF57" w14:textId="77777777" w:rsidR="006D52B5" w:rsidRPr="006D52B5" w:rsidRDefault="006D52B5" w:rsidP="006D52B5">
            <w:pPr>
              <w:jc w:val="center"/>
              <w:rPr>
                <w:i/>
                <w:color w:val="000000"/>
                <w:sz w:val="16"/>
                <w:szCs w:val="16"/>
              </w:rPr>
            </w:pPr>
            <w:r w:rsidRPr="006D52B5">
              <w:rPr>
                <w:i/>
                <w:color w:val="000000"/>
                <w:sz w:val="16"/>
                <w:szCs w:val="16"/>
              </w:rPr>
              <w:t>100,2</w:t>
            </w:r>
          </w:p>
        </w:tc>
        <w:tc>
          <w:tcPr>
            <w:tcW w:w="709" w:type="dxa"/>
            <w:shd w:val="clear" w:color="000000" w:fill="FFFFFF"/>
            <w:vAlign w:val="center"/>
            <w:hideMark/>
          </w:tcPr>
          <w:p w14:paraId="1986EDE9" w14:textId="77777777" w:rsidR="006D52B5" w:rsidRPr="006D52B5" w:rsidRDefault="006D52B5" w:rsidP="006D52B5">
            <w:pPr>
              <w:jc w:val="center"/>
              <w:rPr>
                <w:i/>
                <w:color w:val="000000"/>
                <w:sz w:val="16"/>
                <w:szCs w:val="16"/>
              </w:rPr>
            </w:pPr>
            <w:r w:rsidRPr="006D52B5">
              <w:rPr>
                <w:i/>
                <w:color w:val="000000"/>
                <w:sz w:val="16"/>
                <w:szCs w:val="16"/>
              </w:rPr>
              <w:t>0,004</w:t>
            </w:r>
          </w:p>
        </w:tc>
        <w:tc>
          <w:tcPr>
            <w:tcW w:w="850" w:type="dxa"/>
            <w:vAlign w:val="center"/>
            <w:hideMark/>
          </w:tcPr>
          <w:p w14:paraId="6861CB0D" w14:textId="77777777" w:rsidR="006D52B5" w:rsidRPr="006D52B5" w:rsidRDefault="006D52B5" w:rsidP="006D52B5">
            <w:pPr>
              <w:jc w:val="center"/>
              <w:rPr>
                <w:color w:val="000000"/>
                <w:sz w:val="16"/>
                <w:szCs w:val="16"/>
              </w:rPr>
            </w:pPr>
          </w:p>
        </w:tc>
      </w:tr>
      <w:tr w:rsidR="006D52B5" w:rsidRPr="006D52B5" w14:paraId="52A0C5D1" w14:textId="77777777" w:rsidTr="00DD35E7">
        <w:tc>
          <w:tcPr>
            <w:tcW w:w="582" w:type="dxa"/>
            <w:vMerge w:val="restart"/>
            <w:shd w:val="clear" w:color="auto" w:fill="auto"/>
            <w:vAlign w:val="center"/>
            <w:hideMark/>
          </w:tcPr>
          <w:p w14:paraId="3F0A3E21" w14:textId="77777777" w:rsidR="006D52B5" w:rsidRPr="006D52B5" w:rsidRDefault="006D52B5" w:rsidP="006D52B5">
            <w:pPr>
              <w:jc w:val="center"/>
              <w:rPr>
                <w:color w:val="000000"/>
                <w:sz w:val="16"/>
                <w:szCs w:val="16"/>
              </w:rPr>
            </w:pPr>
            <w:r w:rsidRPr="006D52B5">
              <w:rPr>
                <w:color w:val="000000"/>
                <w:sz w:val="16"/>
                <w:szCs w:val="16"/>
              </w:rPr>
              <w:t>1.5</w:t>
            </w:r>
          </w:p>
        </w:tc>
        <w:tc>
          <w:tcPr>
            <w:tcW w:w="8792" w:type="dxa"/>
            <w:gridSpan w:val="5"/>
            <w:shd w:val="clear" w:color="auto" w:fill="auto"/>
            <w:hideMark/>
          </w:tcPr>
          <w:p w14:paraId="06FE5D25" w14:textId="77777777" w:rsidR="006D52B5" w:rsidRPr="006D52B5" w:rsidRDefault="006D52B5" w:rsidP="006D52B5">
            <w:pPr>
              <w:rPr>
                <w:color w:val="000000"/>
                <w:sz w:val="16"/>
                <w:szCs w:val="16"/>
              </w:rPr>
            </w:pPr>
            <w:r w:rsidRPr="006D52B5">
              <w:rPr>
                <w:color w:val="000000"/>
                <w:sz w:val="16"/>
                <w:szCs w:val="16"/>
              </w:rPr>
              <w:t>Капитальные вложения в объекты муниципальной собственности в целях стимулирования жилищного строительства (Магистраль районного значения, соединяющая ул. Степана Разина и Загородное шоссе. (Дублер ул. Чкалова) в г. Оренбурге. Этап 1.2)</w:t>
            </w:r>
          </w:p>
        </w:tc>
        <w:tc>
          <w:tcPr>
            <w:tcW w:w="850" w:type="dxa"/>
            <w:vMerge w:val="restart"/>
            <w:shd w:val="clear" w:color="auto" w:fill="auto"/>
            <w:vAlign w:val="center"/>
            <w:hideMark/>
          </w:tcPr>
          <w:p w14:paraId="67481028"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68D922F7" w14:textId="77777777" w:rsidTr="00DD35E7">
        <w:tc>
          <w:tcPr>
            <w:tcW w:w="582" w:type="dxa"/>
            <w:vMerge/>
            <w:vAlign w:val="center"/>
            <w:hideMark/>
          </w:tcPr>
          <w:p w14:paraId="7CD1C35B" w14:textId="77777777" w:rsidR="006D52B5" w:rsidRPr="006D52B5" w:rsidRDefault="006D52B5" w:rsidP="006D52B5">
            <w:pPr>
              <w:rPr>
                <w:color w:val="000000"/>
                <w:sz w:val="16"/>
                <w:szCs w:val="16"/>
              </w:rPr>
            </w:pPr>
          </w:p>
        </w:tc>
        <w:tc>
          <w:tcPr>
            <w:tcW w:w="5529" w:type="dxa"/>
            <w:shd w:val="clear" w:color="auto" w:fill="auto"/>
          </w:tcPr>
          <w:p w14:paraId="1640717F" w14:textId="77777777" w:rsidR="006D52B5" w:rsidRPr="006D52B5" w:rsidRDefault="006D52B5" w:rsidP="006D52B5">
            <w:pPr>
              <w:rPr>
                <w:i/>
                <w:color w:val="000000"/>
                <w:sz w:val="16"/>
                <w:szCs w:val="16"/>
              </w:rPr>
            </w:pPr>
            <w:r w:rsidRPr="006D52B5">
              <w:rPr>
                <w:i/>
                <w:color w:val="000000"/>
                <w:sz w:val="16"/>
                <w:szCs w:val="16"/>
              </w:rPr>
              <w:t>протяженность построенных (реконструированных) автомобильных дорог (км)</w:t>
            </w:r>
          </w:p>
        </w:tc>
        <w:tc>
          <w:tcPr>
            <w:tcW w:w="3261" w:type="dxa"/>
            <w:gridSpan w:val="4"/>
            <w:shd w:val="clear" w:color="000000" w:fill="FFFFFF"/>
          </w:tcPr>
          <w:p w14:paraId="414EDD4B" w14:textId="77777777" w:rsidR="006D52B5" w:rsidRPr="006D52B5" w:rsidRDefault="006D52B5" w:rsidP="006D52B5">
            <w:pPr>
              <w:rPr>
                <w:i/>
                <w:color w:val="000000"/>
                <w:sz w:val="16"/>
                <w:szCs w:val="16"/>
              </w:rPr>
            </w:pPr>
            <w:r w:rsidRPr="006D52B5">
              <w:rPr>
                <w:i/>
                <w:color w:val="000000"/>
                <w:sz w:val="16"/>
                <w:szCs w:val="16"/>
              </w:rPr>
              <w:t>Значение показателя запланировано на 2025 год</w:t>
            </w:r>
          </w:p>
        </w:tc>
        <w:tc>
          <w:tcPr>
            <w:tcW w:w="850" w:type="dxa"/>
            <w:vMerge/>
            <w:vAlign w:val="center"/>
            <w:hideMark/>
          </w:tcPr>
          <w:p w14:paraId="098C5D04" w14:textId="77777777" w:rsidR="006D52B5" w:rsidRPr="006D52B5" w:rsidRDefault="006D52B5" w:rsidP="006D52B5">
            <w:pPr>
              <w:jc w:val="center"/>
              <w:rPr>
                <w:color w:val="000000"/>
                <w:sz w:val="16"/>
                <w:szCs w:val="16"/>
              </w:rPr>
            </w:pPr>
          </w:p>
        </w:tc>
      </w:tr>
      <w:tr w:rsidR="006D52B5" w:rsidRPr="006D52B5" w14:paraId="17773A15" w14:textId="77777777" w:rsidTr="00DD35E7">
        <w:tc>
          <w:tcPr>
            <w:tcW w:w="582" w:type="dxa"/>
            <w:shd w:val="clear" w:color="auto" w:fill="auto"/>
            <w:hideMark/>
          </w:tcPr>
          <w:p w14:paraId="6D1F46A1" w14:textId="77777777" w:rsidR="006D52B5" w:rsidRPr="006D52B5" w:rsidRDefault="006D52B5" w:rsidP="006D52B5">
            <w:pPr>
              <w:rPr>
                <w:color w:val="000000"/>
                <w:sz w:val="16"/>
                <w:szCs w:val="16"/>
              </w:rPr>
            </w:pPr>
            <w:r w:rsidRPr="006D52B5">
              <w:rPr>
                <w:color w:val="000000"/>
                <w:sz w:val="16"/>
                <w:szCs w:val="16"/>
              </w:rPr>
              <w:t>2</w:t>
            </w:r>
          </w:p>
        </w:tc>
        <w:tc>
          <w:tcPr>
            <w:tcW w:w="8792" w:type="dxa"/>
            <w:gridSpan w:val="5"/>
            <w:shd w:val="clear" w:color="auto" w:fill="auto"/>
            <w:hideMark/>
          </w:tcPr>
          <w:p w14:paraId="63E573B7" w14:textId="77777777" w:rsidR="006D52B5" w:rsidRPr="006D52B5" w:rsidRDefault="006D52B5" w:rsidP="006D52B5">
            <w:pPr>
              <w:rPr>
                <w:color w:val="000000"/>
                <w:sz w:val="16"/>
                <w:szCs w:val="16"/>
              </w:rPr>
            </w:pPr>
            <w:r w:rsidRPr="006D52B5">
              <w:rPr>
                <w:color w:val="000000"/>
                <w:sz w:val="16"/>
                <w:szCs w:val="16"/>
              </w:rPr>
              <w:t>Региональный проект «Региональная и местная дорожная сеть (Оренбургская область)»</w:t>
            </w:r>
          </w:p>
        </w:tc>
        <w:tc>
          <w:tcPr>
            <w:tcW w:w="850" w:type="dxa"/>
            <w:shd w:val="clear" w:color="auto" w:fill="auto"/>
            <w:vAlign w:val="center"/>
            <w:hideMark/>
          </w:tcPr>
          <w:p w14:paraId="74951C9A"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58F3733D" w14:textId="77777777" w:rsidTr="00DD35E7">
        <w:tc>
          <w:tcPr>
            <w:tcW w:w="582" w:type="dxa"/>
            <w:vMerge w:val="restart"/>
            <w:shd w:val="clear" w:color="auto" w:fill="auto"/>
            <w:hideMark/>
          </w:tcPr>
          <w:p w14:paraId="53FBEE1A" w14:textId="77777777" w:rsidR="006D52B5" w:rsidRPr="006D52B5" w:rsidRDefault="006D52B5" w:rsidP="006D52B5">
            <w:pPr>
              <w:rPr>
                <w:color w:val="000000"/>
                <w:sz w:val="16"/>
                <w:szCs w:val="16"/>
              </w:rPr>
            </w:pPr>
            <w:r w:rsidRPr="006D52B5">
              <w:rPr>
                <w:color w:val="000000"/>
                <w:sz w:val="16"/>
                <w:szCs w:val="16"/>
              </w:rPr>
              <w:t>2.1</w:t>
            </w:r>
          </w:p>
        </w:tc>
        <w:tc>
          <w:tcPr>
            <w:tcW w:w="8792" w:type="dxa"/>
            <w:gridSpan w:val="5"/>
            <w:shd w:val="clear" w:color="auto" w:fill="auto"/>
            <w:hideMark/>
          </w:tcPr>
          <w:p w14:paraId="02EA3750" w14:textId="77777777" w:rsidR="006D52B5" w:rsidRPr="006D52B5" w:rsidRDefault="006D52B5" w:rsidP="006D52B5">
            <w:pPr>
              <w:rPr>
                <w:color w:val="000000"/>
                <w:sz w:val="16"/>
                <w:szCs w:val="16"/>
              </w:rPr>
            </w:pPr>
            <w:r w:rsidRPr="006D52B5">
              <w:rPr>
                <w:color w:val="000000"/>
                <w:sz w:val="16"/>
                <w:szCs w:val="16"/>
              </w:rPr>
              <w:t>Капитальный ремонт и ремонт автомобильных дорог общего пользования местного значения</w:t>
            </w:r>
          </w:p>
        </w:tc>
        <w:tc>
          <w:tcPr>
            <w:tcW w:w="850" w:type="dxa"/>
            <w:vMerge w:val="restart"/>
            <w:shd w:val="clear" w:color="auto" w:fill="auto"/>
            <w:vAlign w:val="center"/>
            <w:hideMark/>
          </w:tcPr>
          <w:p w14:paraId="6E589FB2"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17426DF9" w14:textId="77777777" w:rsidTr="00DD35E7">
        <w:tc>
          <w:tcPr>
            <w:tcW w:w="582" w:type="dxa"/>
            <w:vMerge/>
            <w:vAlign w:val="center"/>
            <w:hideMark/>
          </w:tcPr>
          <w:p w14:paraId="0E98DA95" w14:textId="77777777" w:rsidR="006D52B5" w:rsidRPr="006D52B5" w:rsidRDefault="006D52B5" w:rsidP="006D52B5">
            <w:pPr>
              <w:rPr>
                <w:color w:val="000000"/>
                <w:sz w:val="16"/>
                <w:szCs w:val="16"/>
              </w:rPr>
            </w:pPr>
          </w:p>
        </w:tc>
        <w:tc>
          <w:tcPr>
            <w:tcW w:w="5529" w:type="dxa"/>
            <w:shd w:val="clear" w:color="auto" w:fill="auto"/>
            <w:hideMark/>
          </w:tcPr>
          <w:p w14:paraId="19063D6E" w14:textId="77777777" w:rsidR="006D52B5" w:rsidRPr="006D52B5" w:rsidRDefault="006D52B5" w:rsidP="006D52B5">
            <w:pPr>
              <w:rPr>
                <w:i/>
                <w:color w:val="000000"/>
                <w:sz w:val="16"/>
                <w:szCs w:val="16"/>
              </w:rPr>
            </w:pPr>
            <w:r w:rsidRPr="006D52B5">
              <w:rPr>
                <w:i/>
                <w:color w:val="000000"/>
                <w:sz w:val="16"/>
                <w:szCs w:val="16"/>
              </w:rPr>
              <w:t>протяженность отремонтированных автомобильных дорог (км)</w:t>
            </w:r>
          </w:p>
        </w:tc>
        <w:tc>
          <w:tcPr>
            <w:tcW w:w="3261" w:type="dxa"/>
            <w:gridSpan w:val="4"/>
            <w:shd w:val="clear" w:color="000000" w:fill="FFFFFF"/>
            <w:hideMark/>
          </w:tcPr>
          <w:p w14:paraId="1F6F5A63" w14:textId="69C95B66" w:rsidR="006D52B5" w:rsidRPr="006D52B5" w:rsidRDefault="006D52B5" w:rsidP="00DD35E7">
            <w:pPr>
              <w:rPr>
                <w:i/>
                <w:color w:val="000000"/>
                <w:sz w:val="16"/>
                <w:szCs w:val="16"/>
              </w:rPr>
            </w:pPr>
            <w:r w:rsidRPr="006D52B5">
              <w:rPr>
                <w:i/>
                <w:color w:val="000000"/>
                <w:sz w:val="16"/>
                <w:szCs w:val="16"/>
              </w:rPr>
              <w:t>Значение показателя учтено в п.2.2. и 2.3.</w:t>
            </w:r>
          </w:p>
        </w:tc>
        <w:tc>
          <w:tcPr>
            <w:tcW w:w="850" w:type="dxa"/>
            <w:vMerge/>
            <w:vAlign w:val="center"/>
            <w:hideMark/>
          </w:tcPr>
          <w:p w14:paraId="0DEB4F00" w14:textId="77777777" w:rsidR="006D52B5" w:rsidRPr="006D52B5" w:rsidRDefault="006D52B5" w:rsidP="006D52B5">
            <w:pPr>
              <w:jc w:val="center"/>
              <w:rPr>
                <w:color w:val="000000"/>
                <w:sz w:val="16"/>
                <w:szCs w:val="16"/>
              </w:rPr>
            </w:pPr>
          </w:p>
        </w:tc>
      </w:tr>
      <w:tr w:rsidR="006D52B5" w:rsidRPr="006D52B5" w14:paraId="67D92F32" w14:textId="77777777" w:rsidTr="00DD35E7">
        <w:tc>
          <w:tcPr>
            <w:tcW w:w="582" w:type="dxa"/>
            <w:vMerge w:val="restart"/>
            <w:shd w:val="clear" w:color="auto" w:fill="auto"/>
            <w:hideMark/>
          </w:tcPr>
          <w:p w14:paraId="6A819B0F" w14:textId="77777777" w:rsidR="006D52B5" w:rsidRPr="006D52B5" w:rsidRDefault="006D52B5" w:rsidP="006D52B5">
            <w:pPr>
              <w:rPr>
                <w:color w:val="000000"/>
                <w:sz w:val="16"/>
                <w:szCs w:val="16"/>
              </w:rPr>
            </w:pPr>
            <w:r w:rsidRPr="006D52B5">
              <w:rPr>
                <w:color w:val="000000"/>
                <w:sz w:val="16"/>
                <w:szCs w:val="16"/>
              </w:rPr>
              <w:t>2.2</w:t>
            </w:r>
          </w:p>
        </w:tc>
        <w:tc>
          <w:tcPr>
            <w:tcW w:w="8792" w:type="dxa"/>
            <w:gridSpan w:val="5"/>
            <w:shd w:val="clear" w:color="auto" w:fill="auto"/>
            <w:hideMark/>
          </w:tcPr>
          <w:p w14:paraId="092671BC" w14:textId="77777777" w:rsidR="006D52B5" w:rsidRPr="006D52B5" w:rsidRDefault="006D52B5" w:rsidP="006D52B5">
            <w:pPr>
              <w:rPr>
                <w:color w:val="000000"/>
                <w:sz w:val="16"/>
                <w:szCs w:val="16"/>
              </w:rPr>
            </w:pPr>
            <w:r w:rsidRPr="006D52B5">
              <w:rPr>
                <w:color w:val="000000"/>
                <w:sz w:val="16"/>
                <w:szCs w:val="16"/>
              </w:rPr>
              <w:t>Приведение в нормативное состояние автомобильных дорог городских агломераций</w:t>
            </w:r>
          </w:p>
        </w:tc>
        <w:tc>
          <w:tcPr>
            <w:tcW w:w="850" w:type="dxa"/>
            <w:shd w:val="clear" w:color="auto" w:fill="auto"/>
            <w:vAlign w:val="center"/>
            <w:hideMark/>
          </w:tcPr>
          <w:p w14:paraId="22E5E043"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0C24F1BF" w14:textId="77777777" w:rsidTr="00DD35E7">
        <w:tc>
          <w:tcPr>
            <w:tcW w:w="582" w:type="dxa"/>
            <w:vMerge/>
            <w:vAlign w:val="center"/>
            <w:hideMark/>
          </w:tcPr>
          <w:p w14:paraId="11F48E99" w14:textId="77777777" w:rsidR="006D52B5" w:rsidRPr="006D52B5" w:rsidRDefault="006D52B5" w:rsidP="006D52B5">
            <w:pPr>
              <w:rPr>
                <w:color w:val="000000"/>
                <w:sz w:val="16"/>
                <w:szCs w:val="16"/>
              </w:rPr>
            </w:pPr>
          </w:p>
        </w:tc>
        <w:tc>
          <w:tcPr>
            <w:tcW w:w="5529" w:type="dxa"/>
            <w:shd w:val="clear" w:color="auto" w:fill="auto"/>
            <w:hideMark/>
          </w:tcPr>
          <w:p w14:paraId="6E0F399A" w14:textId="77777777" w:rsidR="006D52B5" w:rsidRPr="006D52B5" w:rsidRDefault="006D52B5" w:rsidP="006D52B5">
            <w:pPr>
              <w:rPr>
                <w:i/>
                <w:color w:val="000000"/>
                <w:sz w:val="16"/>
                <w:szCs w:val="16"/>
              </w:rPr>
            </w:pPr>
            <w:r w:rsidRPr="006D52B5">
              <w:rPr>
                <w:i/>
                <w:color w:val="000000"/>
                <w:sz w:val="16"/>
                <w:szCs w:val="16"/>
              </w:rPr>
              <w:t>протяженность отремонтированных автомобильных дорог (км)</w:t>
            </w:r>
          </w:p>
        </w:tc>
        <w:tc>
          <w:tcPr>
            <w:tcW w:w="993" w:type="dxa"/>
            <w:shd w:val="clear" w:color="000000" w:fill="FFFFFF"/>
            <w:hideMark/>
          </w:tcPr>
          <w:p w14:paraId="5921C7B9" w14:textId="77777777" w:rsidR="006D52B5" w:rsidRPr="006D52B5" w:rsidRDefault="006D52B5" w:rsidP="006D52B5">
            <w:pPr>
              <w:jc w:val="center"/>
              <w:rPr>
                <w:i/>
                <w:color w:val="000000"/>
                <w:sz w:val="16"/>
                <w:szCs w:val="16"/>
              </w:rPr>
            </w:pPr>
            <w:r w:rsidRPr="006D52B5">
              <w:rPr>
                <w:i/>
                <w:color w:val="000000"/>
                <w:sz w:val="16"/>
                <w:szCs w:val="16"/>
              </w:rPr>
              <w:t>15,120</w:t>
            </w:r>
          </w:p>
        </w:tc>
        <w:tc>
          <w:tcPr>
            <w:tcW w:w="708" w:type="dxa"/>
            <w:shd w:val="clear" w:color="000000" w:fill="FFFFFF"/>
            <w:hideMark/>
          </w:tcPr>
          <w:p w14:paraId="7FF7EAEE" w14:textId="77777777" w:rsidR="006D52B5" w:rsidRPr="006D52B5" w:rsidRDefault="006D52B5" w:rsidP="006D52B5">
            <w:pPr>
              <w:jc w:val="center"/>
              <w:rPr>
                <w:i/>
                <w:sz w:val="16"/>
                <w:szCs w:val="16"/>
              </w:rPr>
            </w:pPr>
            <w:r w:rsidRPr="006D52B5">
              <w:rPr>
                <w:i/>
                <w:sz w:val="16"/>
                <w:szCs w:val="16"/>
              </w:rPr>
              <w:t>15,796</w:t>
            </w:r>
          </w:p>
        </w:tc>
        <w:tc>
          <w:tcPr>
            <w:tcW w:w="851" w:type="dxa"/>
            <w:shd w:val="clear" w:color="auto" w:fill="auto"/>
            <w:hideMark/>
          </w:tcPr>
          <w:p w14:paraId="64FCADC9" w14:textId="77777777" w:rsidR="006D52B5" w:rsidRPr="006D52B5" w:rsidRDefault="006D52B5" w:rsidP="006D52B5">
            <w:pPr>
              <w:jc w:val="center"/>
              <w:rPr>
                <w:i/>
                <w:color w:val="000000"/>
                <w:sz w:val="16"/>
                <w:szCs w:val="16"/>
              </w:rPr>
            </w:pPr>
            <w:r w:rsidRPr="006D52B5">
              <w:rPr>
                <w:i/>
                <w:color w:val="000000"/>
                <w:sz w:val="16"/>
                <w:szCs w:val="16"/>
              </w:rPr>
              <w:t>104,5</w:t>
            </w:r>
          </w:p>
        </w:tc>
        <w:tc>
          <w:tcPr>
            <w:tcW w:w="709" w:type="dxa"/>
            <w:shd w:val="clear" w:color="auto" w:fill="auto"/>
            <w:hideMark/>
          </w:tcPr>
          <w:p w14:paraId="4CA3E5A4" w14:textId="77777777" w:rsidR="006D52B5" w:rsidRPr="006D52B5" w:rsidRDefault="006D52B5" w:rsidP="006D52B5">
            <w:pPr>
              <w:jc w:val="center"/>
              <w:rPr>
                <w:i/>
                <w:color w:val="000000"/>
                <w:sz w:val="16"/>
                <w:szCs w:val="16"/>
              </w:rPr>
            </w:pPr>
            <w:r w:rsidRPr="006D52B5">
              <w:rPr>
                <w:i/>
                <w:color w:val="000000"/>
                <w:sz w:val="16"/>
                <w:szCs w:val="16"/>
              </w:rPr>
              <w:t>0,676</w:t>
            </w:r>
          </w:p>
        </w:tc>
        <w:tc>
          <w:tcPr>
            <w:tcW w:w="850" w:type="dxa"/>
            <w:vAlign w:val="center"/>
            <w:hideMark/>
          </w:tcPr>
          <w:p w14:paraId="46AD9474" w14:textId="77777777" w:rsidR="006D52B5" w:rsidRPr="006D52B5" w:rsidRDefault="006D52B5" w:rsidP="006D52B5">
            <w:pPr>
              <w:jc w:val="center"/>
              <w:rPr>
                <w:color w:val="000000"/>
                <w:sz w:val="16"/>
                <w:szCs w:val="16"/>
              </w:rPr>
            </w:pPr>
          </w:p>
        </w:tc>
      </w:tr>
      <w:tr w:rsidR="006D52B5" w:rsidRPr="006D52B5" w14:paraId="07077DE6" w14:textId="77777777" w:rsidTr="00DD35E7">
        <w:tc>
          <w:tcPr>
            <w:tcW w:w="582" w:type="dxa"/>
            <w:vMerge w:val="restart"/>
            <w:shd w:val="clear" w:color="auto" w:fill="auto"/>
            <w:hideMark/>
          </w:tcPr>
          <w:p w14:paraId="005AEA6E" w14:textId="77777777" w:rsidR="006D52B5" w:rsidRPr="006D52B5" w:rsidRDefault="006D52B5" w:rsidP="006D52B5">
            <w:pPr>
              <w:rPr>
                <w:color w:val="000000"/>
                <w:sz w:val="16"/>
                <w:szCs w:val="16"/>
              </w:rPr>
            </w:pPr>
            <w:r w:rsidRPr="006D52B5">
              <w:rPr>
                <w:color w:val="000000"/>
                <w:sz w:val="16"/>
                <w:szCs w:val="16"/>
              </w:rPr>
              <w:t>2.3</w:t>
            </w:r>
          </w:p>
        </w:tc>
        <w:tc>
          <w:tcPr>
            <w:tcW w:w="8792" w:type="dxa"/>
            <w:gridSpan w:val="5"/>
            <w:shd w:val="clear" w:color="auto" w:fill="auto"/>
            <w:hideMark/>
          </w:tcPr>
          <w:p w14:paraId="3AE040B9" w14:textId="77777777" w:rsidR="006D52B5" w:rsidRPr="006D52B5" w:rsidRDefault="006D52B5" w:rsidP="006D52B5">
            <w:pPr>
              <w:rPr>
                <w:color w:val="000000"/>
                <w:sz w:val="16"/>
                <w:szCs w:val="16"/>
              </w:rPr>
            </w:pPr>
            <w:r w:rsidRPr="006D52B5">
              <w:rPr>
                <w:color w:val="000000"/>
                <w:sz w:val="16"/>
                <w:szCs w:val="16"/>
              </w:rPr>
              <w:t>Капитальный ремонт и ремонт автомобильных дорог общего пользования населенных пунктов</w:t>
            </w:r>
          </w:p>
        </w:tc>
        <w:tc>
          <w:tcPr>
            <w:tcW w:w="850" w:type="dxa"/>
            <w:shd w:val="clear" w:color="auto" w:fill="auto"/>
            <w:vAlign w:val="center"/>
            <w:hideMark/>
          </w:tcPr>
          <w:p w14:paraId="481FCCFA"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3E9C2836" w14:textId="77777777" w:rsidTr="00DD35E7">
        <w:tc>
          <w:tcPr>
            <w:tcW w:w="582" w:type="dxa"/>
            <w:vMerge/>
            <w:vAlign w:val="center"/>
            <w:hideMark/>
          </w:tcPr>
          <w:p w14:paraId="45758352" w14:textId="77777777" w:rsidR="006D52B5" w:rsidRPr="006D52B5" w:rsidRDefault="006D52B5" w:rsidP="006D52B5">
            <w:pPr>
              <w:rPr>
                <w:color w:val="000000"/>
                <w:sz w:val="16"/>
                <w:szCs w:val="16"/>
              </w:rPr>
            </w:pPr>
          </w:p>
        </w:tc>
        <w:tc>
          <w:tcPr>
            <w:tcW w:w="5529" w:type="dxa"/>
            <w:shd w:val="clear" w:color="auto" w:fill="auto"/>
            <w:hideMark/>
          </w:tcPr>
          <w:p w14:paraId="483BC56B" w14:textId="77777777" w:rsidR="006D52B5" w:rsidRPr="006D52B5" w:rsidRDefault="006D52B5" w:rsidP="006D52B5">
            <w:pPr>
              <w:rPr>
                <w:i/>
                <w:color w:val="000000"/>
                <w:sz w:val="16"/>
                <w:szCs w:val="16"/>
              </w:rPr>
            </w:pPr>
            <w:r w:rsidRPr="006D52B5">
              <w:rPr>
                <w:i/>
                <w:color w:val="000000"/>
                <w:sz w:val="16"/>
                <w:szCs w:val="16"/>
              </w:rPr>
              <w:t>протяженность отремонтированных автомобильных дорог (км)</w:t>
            </w:r>
          </w:p>
        </w:tc>
        <w:tc>
          <w:tcPr>
            <w:tcW w:w="993" w:type="dxa"/>
            <w:shd w:val="clear" w:color="000000" w:fill="FFFFFF"/>
            <w:hideMark/>
          </w:tcPr>
          <w:p w14:paraId="3811718A" w14:textId="77777777" w:rsidR="006D52B5" w:rsidRPr="006D52B5" w:rsidRDefault="006D52B5" w:rsidP="006D52B5">
            <w:pPr>
              <w:jc w:val="center"/>
              <w:rPr>
                <w:i/>
                <w:color w:val="000000"/>
                <w:sz w:val="16"/>
                <w:szCs w:val="16"/>
              </w:rPr>
            </w:pPr>
            <w:r w:rsidRPr="006D52B5">
              <w:rPr>
                <w:i/>
                <w:color w:val="000000"/>
                <w:sz w:val="16"/>
                <w:szCs w:val="16"/>
              </w:rPr>
              <w:t>2,980</w:t>
            </w:r>
          </w:p>
        </w:tc>
        <w:tc>
          <w:tcPr>
            <w:tcW w:w="708" w:type="dxa"/>
            <w:shd w:val="clear" w:color="000000" w:fill="FFFFFF"/>
            <w:hideMark/>
          </w:tcPr>
          <w:p w14:paraId="103D828B" w14:textId="77777777" w:rsidR="006D52B5" w:rsidRPr="006D52B5" w:rsidRDefault="006D52B5" w:rsidP="006D52B5">
            <w:pPr>
              <w:jc w:val="center"/>
              <w:rPr>
                <w:i/>
                <w:sz w:val="16"/>
                <w:szCs w:val="16"/>
              </w:rPr>
            </w:pPr>
            <w:r w:rsidRPr="006D52B5">
              <w:rPr>
                <w:i/>
                <w:sz w:val="16"/>
                <w:szCs w:val="16"/>
              </w:rPr>
              <w:t>2,292</w:t>
            </w:r>
          </w:p>
        </w:tc>
        <w:tc>
          <w:tcPr>
            <w:tcW w:w="851" w:type="dxa"/>
            <w:shd w:val="clear" w:color="auto" w:fill="auto"/>
            <w:hideMark/>
          </w:tcPr>
          <w:p w14:paraId="22C5C5F2" w14:textId="77777777" w:rsidR="006D52B5" w:rsidRPr="006D52B5" w:rsidRDefault="006D52B5" w:rsidP="006D52B5">
            <w:pPr>
              <w:jc w:val="center"/>
              <w:rPr>
                <w:i/>
                <w:color w:val="000000"/>
                <w:sz w:val="16"/>
                <w:szCs w:val="16"/>
              </w:rPr>
            </w:pPr>
            <w:r w:rsidRPr="006D52B5">
              <w:rPr>
                <w:i/>
                <w:color w:val="000000"/>
                <w:sz w:val="16"/>
                <w:szCs w:val="16"/>
              </w:rPr>
              <w:t>76,9</w:t>
            </w:r>
          </w:p>
        </w:tc>
        <w:tc>
          <w:tcPr>
            <w:tcW w:w="709" w:type="dxa"/>
            <w:shd w:val="clear" w:color="auto" w:fill="auto"/>
            <w:hideMark/>
          </w:tcPr>
          <w:p w14:paraId="18479847" w14:textId="77777777" w:rsidR="006D52B5" w:rsidRPr="006D52B5" w:rsidRDefault="006D52B5" w:rsidP="006D52B5">
            <w:pPr>
              <w:jc w:val="center"/>
              <w:rPr>
                <w:i/>
                <w:color w:val="000000"/>
                <w:sz w:val="16"/>
                <w:szCs w:val="16"/>
              </w:rPr>
            </w:pPr>
            <w:r w:rsidRPr="006D52B5">
              <w:rPr>
                <w:i/>
                <w:color w:val="000000"/>
                <w:sz w:val="16"/>
                <w:szCs w:val="16"/>
              </w:rPr>
              <w:t>-0,688</w:t>
            </w:r>
          </w:p>
        </w:tc>
        <w:tc>
          <w:tcPr>
            <w:tcW w:w="850" w:type="dxa"/>
            <w:vAlign w:val="center"/>
            <w:hideMark/>
          </w:tcPr>
          <w:p w14:paraId="0DA99A96" w14:textId="77777777" w:rsidR="006D52B5" w:rsidRPr="006D52B5" w:rsidRDefault="006D52B5" w:rsidP="006D52B5">
            <w:pPr>
              <w:jc w:val="center"/>
              <w:rPr>
                <w:color w:val="000000"/>
                <w:sz w:val="16"/>
                <w:szCs w:val="16"/>
              </w:rPr>
            </w:pPr>
          </w:p>
        </w:tc>
      </w:tr>
      <w:tr w:rsidR="006D52B5" w:rsidRPr="006D52B5" w14:paraId="22C3BAC2" w14:textId="77777777" w:rsidTr="00DD35E7">
        <w:tc>
          <w:tcPr>
            <w:tcW w:w="582" w:type="dxa"/>
            <w:shd w:val="clear" w:color="auto" w:fill="auto"/>
            <w:hideMark/>
          </w:tcPr>
          <w:p w14:paraId="07BF708B" w14:textId="77777777" w:rsidR="006D52B5" w:rsidRPr="006D52B5" w:rsidRDefault="006D52B5" w:rsidP="006D52B5">
            <w:pPr>
              <w:jc w:val="center"/>
              <w:rPr>
                <w:color w:val="000000"/>
                <w:sz w:val="16"/>
                <w:szCs w:val="16"/>
              </w:rPr>
            </w:pPr>
            <w:r w:rsidRPr="006D52B5">
              <w:rPr>
                <w:color w:val="000000"/>
                <w:sz w:val="16"/>
                <w:szCs w:val="16"/>
              </w:rPr>
              <w:t>3</w:t>
            </w:r>
          </w:p>
        </w:tc>
        <w:tc>
          <w:tcPr>
            <w:tcW w:w="8792" w:type="dxa"/>
            <w:gridSpan w:val="5"/>
            <w:shd w:val="clear" w:color="auto" w:fill="auto"/>
            <w:hideMark/>
          </w:tcPr>
          <w:p w14:paraId="564D3E91" w14:textId="77777777" w:rsidR="006D52B5" w:rsidRPr="006D52B5" w:rsidRDefault="006D52B5" w:rsidP="006D52B5">
            <w:pPr>
              <w:rPr>
                <w:color w:val="000000"/>
                <w:sz w:val="16"/>
                <w:szCs w:val="16"/>
              </w:rPr>
            </w:pPr>
            <w:r w:rsidRPr="006D52B5">
              <w:rPr>
                <w:color w:val="000000"/>
                <w:sz w:val="16"/>
                <w:szCs w:val="16"/>
              </w:rPr>
              <w:t>Комплекс процессных мероприятий «Осуществление дорожной деятельности»</w:t>
            </w:r>
          </w:p>
        </w:tc>
        <w:tc>
          <w:tcPr>
            <w:tcW w:w="850" w:type="dxa"/>
            <w:shd w:val="clear" w:color="auto" w:fill="auto"/>
            <w:vAlign w:val="center"/>
            <w:hideMark/>
          </w:tcPr>
          <w:p w14:paraId="6C6611BF" w14:textId="77777777" w:rsidR="006D52B5" w:rsidRPr="006D52B5" w:rsidRDefault="006D52B5" w:rsidP="006D52B5">
            <w:pPr>
              <w:jc w:val="center"/>
              <w:rPr>
                <w:color w:val="000000"/>
                <w:sz w:val="16"/>
                <w:szCs w:val="16"/>
              </w:rPr>
            </w:pPr>
            <w:r w:rsidRPr="006D52B5">
              <w:rPr>
                <w:color w:val="000000"/>
                <w:sz w:val="16"/>
                <w:szCs w:val="16"/>
              </w:rPr>
              <w:t>90,9</w:t>
            </w:r>
          </w:p>
        </w:tc>
      </w:tr>
      <w:tr w:rsidR="006D52B5" w:rsidRPr="006D52B5" w14:paraId="29A32D5C" w14:textId="77777777" w:rsidTr="00DD35E7">
        <w:tc>
          <w:tcPr>
            <w:tcW w:w="582" w:type="dxa"/>
            <w:vMerge w:val="restart"/>
            <w:shd w:val="clear" w:color="auto" w:fill="auto"/>
            <w:vAlign w:val="center"/>
            <w:hideMark/>
          </w:tcPr>
          <w:p w14:paraId="49E06D62" w14:textId="77777777" w:rsidR="006D52B5" w:rsidRPr="006D52B5" w:rsidRDefault="006D52B5" w:rsidP="006D52B5">
            <w:pPr>
              <w:jc w:val="center"/>
              <w:rPr>
                <w:color w:val="000000"/>
                <w:sz w:val="16"/>
                <w:szCs w:val="16"/>
              </w:rPr>
            </w:pPr>
            <w:r w:rsidRPr="006D52B5">
              <w:rPr>
                <w:color w:val="000000"/>
                <w:sz w:val="16"/>
                <w:szCs w:val="16"/>
              </w:rPr>
              <w:t>3.1</w:t>
            </w:r>
          </w:p>
        </w:tc>
        <w:tc>
          <w:tcPr>
            <w:tcW w:w="8792" w:type="dxa"/>
            <w:gridSpan w:val="5"/>
            <w:shd w:val="clear" w:color="auto" w:fill="auto"/>
            <w:hideMark/>
          </w:tcPr>
          <w:p w14:paraId="41D11853" w14:textId="77777777" w:rsidR="006D52B5" w:rsidRPr="006D52B5" w:rsidRDefault="006D52B5" w:rsidP="006D52B5">
            <w:pPr>
              <w:rPr>
                <w:color w:val="000000"/>
                <w:sz w:val="16"/>
                <w:szCs w:val="16"/>
              </w:rPr>
            </w:pPr>
            <w:r w:rsidRPr="006D52B5">
              <w:rPr>
                <w:color w:val="000000"/>
                <w:sz w:val="16"/>
                <w:szCs w:val="16"/>
              </w:rPr>
              <w:t>Содержание автомобильных дорог общего пользования местного значения и объектов инженерной инфраструктуры на них</w:t>
            </w:r>
          </w:p>
        </w:tc>
        <w:tc>
          <w:tcPr>
            <w:tcW w:w="850" w:type="dxa"/>
            <w:shd w:val="clear" w:color="auto" w:fill="auto"/>
            <w:vAlign w:val="center"/>
            <w:hideMark/>
          </w:tcPr>
          <w:p w14:paraId="0D9F0C2F" w14:textId="77777777" w:rsidR="006D52B5" w:rsidRPr="006D52B5" w:rsidRDefault="006D52B5" w:rsidP="006D52B5">
            <w:pPr>
              <w:jc w:val="center"/>
              <w:rPr>
                <w:color w:val="000000"/>
                <w:sz w:val="16"/>
                <w:szCs w:val="16"/>
              </w:rPr>
            </w:pPr>
            <w:r w:rsidRPr="006D52B5">
              <w:rPr>
                <w:color w:val="000000"/>
                <w:sz w:val="16"/>
                <w:szCs w:val="16"/>
              </w:rPr>
              <w:t>94,0</w:t>
            </w:r>
          </w:p>
        </w:tc>
      </w:tr>
      <w:tr w:rsidR="006D52B5" w:rsidRPr="006D52B5" w14:paraId="6D1FBE5A" w14:textId="77777777" w:rsidTr="00DD35E7">
        <w:tc>
          <w:tcPr>
            <w:tcW w:w="582" w:type="dxa"/>
            <w:vMerge/>
            <w:vAlign w:val="center"/>
            <w:hideMark/>
          </w:tcPr>
          <w:p w14:paraId="740FE46E" w14:textId="77777777" w:rsidR="006D52B5" w:rsidRPr="006D52B5" w:rsidRDefault="006D52B5" w:rsidP="006D52B5">
            <w:pPr>
              <w:jc w:val="center"/>
              <w:rPr>
                <w:color w:val="000000"/>
                <w:sz w:val="16"/>
                <w:szCs w:val="16"/>
              </w:rPr>
            </w:pPr>
          </w:p>
        </w:tc>
        <w:tc>
          <w:tcPr>
            <w:tcW w:w="5529" w:type="dxa"/>
            <w:shd w:val="clear" w:color="auto" w:fill="auto"/>
            <w:hideMark/>
          </w:tcPr>
          <w:p w14:paraId="20BB5124" w14:textId="77777777" w:rsidR="006D52B5" w:rsidRPr="006D52B5" w:rsidRDefault="006D52B5" w:rsidP="006D52B5">
            <w:pPr>
              <w:rPr>
                <w:i/>
                <w:sz w:val="16"/>
                <w:szCs w:val="16"/>
              </w:rPr>
            </w:pPr>
            <w:r w:rsidRPr="006D52B5">
              <w:rPr>
                <w:i/>
                <w:sz w:val="16"/>
                <w:szCs w:val="16"/>
              </w:rPr>
              <w:t>площадь отремонтированных автомобильных дорог, в отношении которых осуществляется содержание (м2)</w:t>
            </w:r>
          </w:p>
        </w:tc>
        <w:tc>
          <w:tcPr>
            <w:tcW w:w="993" w:type="dxa"/>
            <w:shd w:val="clear" w:color="000000" w:fill="FFFFFF"/>
            <w:vAlign w:val="center"/>
            <w:hideMark/>
          </w:tcPr>
          <w:p w14:paraId="4D248B3F" w14:textId="77777777" w:rsidR="006D52B5" w:rsidRPr="006D52B5" w:rsidRDefault="006D52B5" w:rsidP="006D52B5">
            <w:pPr>
              <w:jc w:val="center"/>
              <w:rPr>
                <w:i/>
                <w:color w:val="000000"/>
                <w:sz w:val="16"/>
                <w:szCs w:val="16"/>
              </w:rPr>
            </w:pPr>
            <w:r w:rsidRPr="006D52B5">
              <w:rPr>
                <w:i/>
                <w:color w:val="000000"/>
                <w:sz w:val="16"/>
                <w:szCs w:val="16"/>
              </w:rPr>
              <w:t>40 725</w:t>
            </w:r>
          </w:p>
        </w:tc>
        <w:tc>
          <w:tcPr>
            <w:tcW w:w="708" w:type="dxa"/>
            <w:shd w:val="clear" w:color="000000" w:fill="FFFFFF"/>
            <w:vAlign w:val="center"/>
            <w:hideMark/>
          </w:tcPr>
          <w:p w14:paraId="0DFEE06F" w14:textId="77777777" w:rsidR="006D52B5" w:rsidRPr="006D52B5" w:rsidRDefault="006D52B5" w:rsidP="006D52B5">
            <w:pPr>
              <w:jc w:val="center"/>
              <w:rPr>
                <w:i/>
                <w:color w:val="000000"/>
                <w:sz w:val="16"/>
                <w:szCs w:val="16"/>
              </w:rPr>
            </w:pPr>
            <w:r w:rsidRPr="006D52B5">
              <w:rPr>
                <w:i/>
                <w:color w:val="000000"/>
                <w:sz w:val="16"/>
                <w:szCs w:val="16"/>
              </w:rPr>
              <w:t>40 725</w:t>
            </w:r>
          </w:p>
        </w:tc>
        <w:tc>
          <w:tcPr>
            <w:tcW w:w="851" w:type="dxa"/>
            <w:shd w:val="clear" w:color="auto" w:fill="auto"/>
            <w:vAlign w:val="center"/>
            <w:hideMark/>
          </w:tcPr>
          <w:p w14:paraId="05F4AF0F"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16EC96C9"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0D6169AD" w14:textId="77777777" w:rsidR="006D52B5" w:rsidRPr="006D52B5" w:rsidRDefault="006D52B5" w:rsidP="006D52B5">
            <w:pPr>
              <w:jc w:val="center"/>
              <w:rPr>
                <w:color w:val="000000"/>
                <w:sz w:val="16"/>
                <w:szCs w:val="16"/>
              </w:rPr>
            </w:pPr>
          </w:p>
        </w:tc>
      </w:tr>
      <w:tr w:rsidR="006D52B5" w:rsidRPr="006D52B5" w14:paraId="6E1A6D7C" w14:textId="77777777" w:rsidTr="00DD35E7">
        <w:tc>
          <w:tcPr>
            <w:tcW w:w="582" w:type="dxa"/>
            <w:vMerge/>
            <w:vAlign w:val="center"/>
            <w:hideMark/>
          </w:tcPr>
          <w:p w14:paraId="75D67ED9" w14:textId="77777777" w:rsidR="006D52B5" w:rsidRPr="006D52B5" w:rsidRDefault="006D52B5" w:rsidP="006D52B5">
            <w:pPr>
              <w:jc w:val="center"/>
              <w:rPr>
                <w:color w:val="000000"/>
                <w:sz w:val="16"/>
                <w:szCs w:val="16"/>
              </w:rPr>
            </w:pPr>
          </w:p>
        </w:tc>
        <w:tc>
          <w:tcPr>
            <w:tcW w:w="5529" w:type="dxa"/>
            <w:shd w:val="clear" w:color="auto" w:fill="auto"/>
            <w:hideMark/>
          </w:tcPr>
          <w:p w14:paraId="40CD4A49" w14:textId="77777777" w:rsidR="006D52B5" w:rsidRPr="006D52B5" w:rsidRDefault="006D52B5" w:rsidP="006D52B5">
            <w:pPr>
              <w:rPr>
                <w:i/>
                <w:sz w:val="16"/>
                <w:szCs w:val="16"/>
              </w:rPr>
            </w:pPr>
            <w:r w:rsidRPr="006D52B5">
              <w:rPr>
                <w:i/>
                <w:sz w:val="16"/>
                <w:szCs w:val="16"/>
              </w:rPr>
              <w:t>количество отремонтированных подземных пешеходных переходов (шт.)</w:t>
            </w:r>
          </w:p>
        </w:tc>
        <w:tc>
          <w:tcPr>
            <w:tcW w:w="993" w:type="dxa"/>
            <w:shd w:val="clear" w:color="000000" w:fill="FFFFFF"/>
            <w:vAlign w:val="center"/>
            <w:hideMark/>
          </w:tcPr>
          <w:p w14:paraId="1EA7AB50"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vAlign w:val="center"/>
            <w:hideMark/>
          </w:tcPr>
          <w:p w14:paraId="2163D8E8"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0E8502A4"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1FC31690"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1A4542A5" w14:textId="77777777" w:rsidR="006D52B5" w:rsidRPr="006D52B5" w:rsidRDefault="006D52B5" w:rsidP="006D52B5">
            <w:pPr>
              <w:jc w:val="center"/>
              <w:rPr>
                <w:color w:val="000000"/>
                <w:sz w:val="16"/>
                <w:szCs w:val="16"/>
              </w:rPr>
            </w:pPr>
          </w:p>
        </w:tc>
      </w:tr>
      <w:tr w:rsidR="006D52B5" w:rsidRPr="006D52B5" w14:paraId="1AD63B3D" w14:textId="77777777" w:rsidTr="00DD35E7">
        <w:tc>
          <w:tcPr>
            <w:tcW w:w="582" w:type="dxa"/>
            <w:vMerge/>
            <w:vAlign w:val="center"/>
            <w:hideMark/>
          </w:tcPr>
          <w:p w14:paraId="06E71B12" w14:textId="77777777" w:rsidR="006D52B5" w:rsidRPr="006D52B5" w:rsidRDefault="006D52B5" w:rsidP="006D52B5">
            <w:pPr>
              <w:jc w:val="center"/>
              <w:rPr>
                <w:color w:val="000000"/>
                <w:sz w:val="16"/>
                <w:szCs w:val="16"/>
              </w:rPr>
            </w:pPr>
          </w:p>
        </w:tc>
        <w:tc>
          <w:tcPr>
            <w:tcW w:w="5529" w:type="dxa"/>
            <w:shd w:val="clear" w:color="auto" w:fill="auto"/>
            <w:hideMark/>
          </w:tcPr>
          <w:p w14:paraId="6B06401A" w14:textId="77777777" w:rsidR="006D52B5" w:rsidRPr="006D52B5" w:rsidRDefault="006D52B5" w:rsidP="006D52B5">
            <w:pPr>
              <w:rPr>
                <w:i/>
                <w:color w:val="000000"/>
                <w:sz w:val="16"/>
                <w:szCs w:val="16"/>
              </w:rPr>
            </w:pPr>
            <w:r w:rsidRPr="006D52B5">
              <w:rPr>
                <w:i/>
                <w:color w:val="000000"/>
                <w:sz w:val="16"/>
                <w:szCs w:val="16"/>
              </w:rPr>
              <w:t>количество установленных недостающих светильников (шт.)</w:t>
            </w:r>
          </w:p>
        </w:tc>
        <w:tc>
          <w:tcPr>
            <w:tcW w:w="993" w:type="dxa"/>
            <w:shd w:val="clear" w:color="000000" w:fill="FFFFFF"/>
            <w:vAlign w:val="center"/>
            <w:hideMark/>
          </w:tcPr>
          <w:p w14:paraId="69D618FC" w14:textId="77777777" w:rsidR="006D52B5" w:rsidRPr="006D52B5" w:rsidRDefault="006D52B5" w:rsidP="006D52B5">
            <w:pPr>
              <w:jc w:val="center"/>
              <w:rPr>
                <w:i/>
                <w:color w:val="000000"/>
                <w:sz w:val="16"/>
                <w:szCs w:val="16"/>
              </w:rPr>
            </w:pPr>
            <w:r w:rsidRPr="006D52B5">
              <w:rPr>
                <w:i/>
                <w:color w:val="000000"/>
                <w:sz w:val="16"/>
                <w:szCs w:val="16"/>
              </w:rPr>
              <w:t>80</w:t>
            </w:r>
          </w:p>
        </w:tc>
        <w:tc>
          <w:tcPr>
            <w:tcW w:w="708" w:type="dxa"/>
            <w:shd w:val="clear" w:color="000000" w:fill="FFFFFF"/>
            <w:vAlign w:val="center"/>
            <w:hideMark/>
          </w:tcPr>
          <w:p w14:paraId="558958FB" w14:textId="77777777" w:rsidR="006D52B5" w:rsidRPr="006D52B5" w:rsidRDefault="006D52B5" w:rsidP="006D52B5">
            <w:pPr>
              <w:jc w:val="center"/>
              <w:rPr>
                <w:i/>
                <w:sz w:val="16"/>
                <w:szCs w:val="16"/>
              </w:rPr>
            </w:pPr>
            <w:r w:rsidRPr="006D52B5">
              <w:rPr>
                <w:i/>
                <w:sz w:val="16"/>
                <w:szCs w:val="16"/>
              </w:rPr>
              <w:t>210</w:t>
            </w:r>
          </w:p>
        </w:tc>
        <w:tc>
          <w:tcPr>
            <w:tcW w:w="851" w:type="dxa"/>
            <w:shd w:val="clear" w:color="auto" w:fill="auto"/>
            <w:vAlign w:val="center"/>
            <w:hideMark/>
          </w:tcPr>
          <w:p w14:paraId="1127826F" w14:textId="77777777" w:rsidR="006D52B5" w:rsidRPr="006D52B5" w:rsidRDefault="006D52B5" w:rsidP="006D52B5">
            <w:pPr>
              <w:jc w:val="center"/>
              <w:rPr>
                <w:i/>
                <w:color w:val="000000"/>
                <w:sz w:val="16"/>
                <w:szCs w:val="16"/>
              </w:rPr>
            </w:pPr>
            <w:r w:rsidRPr="006D52B5">
              <w:rPr>
                <w:i/>
                <w:color w:val="000000"/>
                <w:sz w:val="16"/>
                <w:szCs w:val="16"/>
              </w:rPr>
              <w:t>262,5</w:t>
            </w:r>
          </w:p>
        </w:tc>
        <w:tc>
          <w:tcPr>
            <w:tcW w:w="709" w:type="dxa"/>
            <w:shd w:val="clear" w:color="auto" w:fill="auto"/>
            <w:vAlign w:val="center"/>
            <w:hideMark/>
          </w:tcPr>
          <w:p w14:paraId="33C3895B" w14:textId="77777777" w:rsidR="006D52B5" w:rsidRPr="006D52B5" w:rsidRDefault="006D52B5" w:rsidP="006D52B5">
            <w:pPr>
              <w:jc w:val="center"/>
              <w:rPr>
                <w:i/>
                <w:color w:val="000000"/>
                <w:sz w:val="16"/>
                <w:szCs w:val="16"/>
              </w:rPr>
            </w:pPr>
            <w:r w:rsidRPr="006D52B5">
              <w:rPr>
                <w:i/>
                <w:color w:val="000000"/>
                <w:sz w:val="16"/>
                <w:szCs w:val="16"/>
              </w:rPr>
              <w:t>130</w:t>
            </w:r>
          </w:p>
        </w:tc>
        <w:tc>
          <w:tcPr>
            <w:tcW w:w="850" w:type="dxa"/>
            <w:vMerge/>
            <w:vAlign w:val="center"/>
            <w:hideMark/>
          </w:tcPr>
          <w:p w14:paraId="6F794844" w14:textId="77777777" w:rsidR="006D52B5" w:rsidRPr="006D52B5" w:rsidRDefault="006D52B5" w:rsidP="006D52B5">
            <w:pPr>
              <w:jc w:val="center"/>
              <w:rPr>
                <w:color w:val="000000"/>
                <w:sz w:val="16"/>
                <w:szCs w:val="16"/>
              </w:rPr>
            </w:pPr>
          </w:p>
        </w:tc>
      </w:tr>
      <w:tr w:rsidR="006D52B5" w:rsidRPr="006D52B5" w14:paraId="4C845A8D" w14:textId="77777777" w:rsidTr="00DD35E7">
        <w:tc>
          <w:tcPr>
            <w:tcW w:w="582" w:type="dxa"/>
            <w:vMerge/>
            <w:vAlign w:val="center"/>
            <w:hideMark/>
          </w:tcPr>
          <w:p w14:paraId="27AB413E" w14:textId="77777777" w:rsidR="006D52B5" w:rsidRPr="006D52B5" w:rsidRDefault="006D52B5" w:rsidP="006D52B5">
            <w:pPr>
              <w:jc w:val="center"/>
              <w:rPr>
                <w:color w:val="000000"/>
                <w:sz w:val="16"/>
                <w:szCs w:val="16"/>
              </w:rPr>
            </w:pPr>
          </w:p>
        </w:tc>
        <w:tc>
          <w:tcPr>
            <w:tcW w:w="5529" w:type="dxa"/>
            <w:shd w:val="clear" w:color="auto" w:fill="auto"/>
            <w:hideMark/>
          </w:tcPr>
          <w:p w14:paraId="6FF2B632" w14:textId="77777777" w:rsidR="006D52B5" w:rsidRPr="006D52B5" w:rsidRDefault="006D52B5" w:rsidP="006D52B5">
            <w:pPr>
              <w:rPr>
                <w:i/>
                <w:color w:val="000000"/>
                <w:sz w:val="16"/>
                <w:szCs w:val="16"/>
              </w:rPr>
            </w:pPr>
            <w:r w:rsidRPr="006D52B5">
              <w:rPr>
                <w:i/>
                <w:color w:val="000000"/>
                <w:sz w:val="16"/>
                <w:szCs w:val="16"/>
              </w:rPr>
              <w:t>количество разработанных комплексных схем организации дорожного движения (шт.)</w:t>
            </w:r>
          </w:p>
        </w:tc>
        <w:tc>
          <w:tcPr>
            <w:tcW w:w="993" w:type="dxa"/>
            <w:shd w:val="clear" w:color="000000" w:fill="FFFFFF"/>
            <w:vAlign w:val="center"/>
            <w:hideMark/>
          </w:tcPr>
          <w:p w14:paraId="4D4491BA"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vAlign w:val="center"/>
            <w:hideMark/>
          </w:tcPr>
          <w:p w14:paraId="5A976642"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vAlign w:val="center"/>
            <w:hideMark/>
          </w:tcPr>
          <w:p w14:paraId="7D3ADC12"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5619A688"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3116A352" w14:textId="77777777" w:rsidR="006D52B5" w:rsidRPr="006D52B5" w:rsidRDefault="006D52B5" w:rsidP="006D52B5">
            <w:pPr>
              <w:jc w:val="center"/>
              <w:rPr>
                <w:color w:val="000000"/>
                <w:sz w:val="16"/>
                <w:szCs w:val="16"/>
              </w:rPr>
            </w:pPr>
          </w:p>
        </w:tc>
      </w:tr>
      <w:tr w:rsidR="006D52B5" w:rsidRPr="006D52B5" w14:paraId="2C48DD75" w14:textId="77777777" w:rsidTr="00DD35E7">
        <w:tc>
          <w:tcPr>
            <w:tcW w:w="582" w:type="dxa"/>
            <w:vMerge/>
            <w:vAlign w:val="center"/>
            <w:hideMark/>
          </w:tcPr>
          <w:p w14:paraId="0C92C44B" w14:textId="77777777" w:rsidR="006D52B5" w:rsidRPr="006D52B5" w:rsidRDefault="006D52B5" w:rsidP="006D52B5">
            <w:pPr>
              <w:jc w:val="center"/>
              <w:rPr>
                <w:color w:val="000000"/>
                <w:sz w:val="16"/>
                <w:szCs w:val="16"/>
              </w:rPr>
            </w:pPr>
          </w:p>
        </w:tc>
        <w:tc>
          <w:tcPr>
            <w:tcW w:w="5529" w:type="dxa"/>
            <w:shd w:val="clear" w:color="auto" w:fill="auto"/>
            <w:hideMark/>
          </w:tcPr>
          <w:p w14:paraId="75812864" w14:textId="77777777" w:rsidR="006D52B5" w:rsidRPr="006D52B5" w:rsidRDefault="006D52B5" w:rsidP="006D52B5">
            <w:pPr>
              <w:rPr>
                <w:i/>
                <w:color w:val="000000"/>
                <w:sz w:val="16"/>
                <w:szCs w:val="16"/>
              </w:rPr>
            </w:pPr>
            <w:r w:rsidRPr="006D52B5">
              <w:rPr>
                <w:i/>
                <w:color w:val="000000"/>
                <w:sz w:val="16"/>
                <w:szCs w:val="16"/>
              </w:rPr>
              <w:t>паспортизация автомобильных дорог и дворовых территорий (км)</w:t>
            </w:r>
          </w:p>
        </w:tc>
        <w:tc>
          <w:tcPr>
            <w:tcW w:w="993" w:type="dxa"/>
            <w:shd w:val="clear" w:color="000000" w:fill="FFFFFF"/>
            <w:vAlign w:val="center"/>
            <w:hideMark/>
          </w:tcPr>
          <w:p w14:paraId="76F7788A" w14:textId="77777777" w:rsidR="006D52B5" w:rsidRPr="006D52B5" w:rsidRDefault="006D52B5" w:rsidP="006D52B5">
            <w:pPr>
              <w:jc w:val="center"/>
              <w:rPr>
                <w:i/>
                <w:color w:val="000000"/>
                <w:sz w:val="16"/>
                <w:szCs w:val="16"/>
              </w:rPr>
            </w:pPr>
            <w:r w:rsidRPr="006D52B5">
              <w:rPr>
                <w:i/>
                <w:color w:val="000000"/>
                <w:sz w:val="16"/>
                <w:szCs w:val="16"/>
              </w:rPr>
              <w:t>68,06</w:t>
            </w:r>
          </w:p>
        </w:tc>
        <w:tc>
          <w:tcPr>
            <w:tcW w:w="708" w:type="dxa"/>
            <w:shd w:val="clear" w:color="000000" w:fill="FFFFFF"/>
            <w:vAlign w:val="center"/>
            <w:hideMark/>
          </w:tcPr>
          <w:p w14:paraId="0ED83BD9" w14:textId="77777777" w:rsidR="006D52B5" w:rsidRPr="006D52B5" w:rsidRDefault="006D52B5" w:rsidP="006D52B5">
            <w:pPr>
              <w:jc w:val="center"/>
              <w:rPr>
                <w:i/>
                <w:color w:val="000000"/>
                <w:sz w:val="16"/>
                <w:szCs w:val="16"/>
              </w:rPr>
            </w:pPr>
            <w:r w:rsidRPr="006D52B5">
              <w:rPr>
                <w:i/>
                <w:color w:val="000000"/>
                <w:sz w:val="16"/>
                <w:szCs w:val="16"/>
              </w:rPr>
              <w:t>68,06</w:t>
            </w:r>
          </w:p>
        </w:tc>
        <w:tc>
          <w:tcPr>
            <w:tcW w:w="851" w:type="dxa"/>
            <w:shd w:val="clear" w:color="auto" w:fill="auto"/>
            <w:vAlign w:val="center"/>
            <w:hideMark/>
          </w:tcPr>
          <w:p w14:paraId="187CB519"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033C3B94"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38C658C9" w14:textId="77777777" w:rsidR="006D52B5" w:rsidRPr="006D52B5" w:rsidRDefault="006D52B5" w:rsidP="006D52B5">
            <w:pPr>
              <w:jc w:val="center"/>
              <w:rPr>
                <w:color w:val="000000"/>
                <w:sz w:val="16"/>
                <w:szCs w:val="16"/>
              </w:rPr>
            </w:pPr>
          </w:p>
        </w:tc>
      </w:tr>
      <w:tr w:rsidR="006D52B5" w:rsidRPr="006D52B5" w14:paraId="0AEAA73B" w14:textId="77777777" w:rsidTr="00DD35E7">
        <w:tc>
          <w:tcPr>
            <w:tcW w:w="582" w:type="dxa"/>
            <w:vMerge/>
            <w:vAlign w:val="center"/>
            <w:hideMark/>
          </w:tcPr>
          <w:p w14:paraId="02649219" w14:textId="77777777" w:rsidR="006D52B5" w:rsidRPr="006D52B5" w:rsidRDefault="006D52B5" w:rsidP="006D52B5">
            <w:pPr>
              <w:jc w:val="center"/>
              <w:rPr>
                <w:color w:val="000000"/>
                <w:sz w:val="16"/>
                <w:szCs w:val="16"/>
              </w:rPr>
            </w:pPr>
          </w:p>
        </w:tc>
        <w:tc>
          <w:tcPr>
            <w:tcW w:w="5529" w:type="dxa"/>
            <w:shd w:val="clear" w:color="auto" w:fill="auto"/>
            <w:hideMark/>
          </w:tcPr>
          <w:p w14:paraId="67456C39" w14:textId="77777777" w:rsidR="006D52B5" w:rsidRPr="006D52B5" w:rsidRDefault="006D52B5" w:rsidP="006D52B5">
            <w:pPr>
              <w:rPr>
                <w:i/>
                <w:color w:val="000000"/>
                <w:sz w:val="16"/>
                <w:szCs w:val="16"/>
              </w:rPr>
            </w:pPr>
            <w:r w:rsidRPr="006D52B5">
              <w:rPr>
                <w:i/>
                <w:color w:val="000000"/>
                <w:sz w:val="16"/>
                <w:szCs w:val="16"/>
              </w:rPr>
              <w:t>количество мостов и путепроводов, в отношении которых проведена диагностика путепроводов (шт.)</w:t>
            </w:r>
          </w:p>
        </w:tc>
        <w:tc>
          <w:tcPr>
            <w:tcW w:w="993" w:type="dxa"/>
            <w:shd w:val="clear" w:color="000000" w:fill="FFFFFF"/>
            <w:vAlign w:val="center"/>
            <w:hideMark/>
          </w:tcPr>
          <w:p w14:paraId="6D55A7D0" w14:textId="77777777" w:rsidR="006D52B5" w:rsidRPr="006D52B5" w:rsidRDefault="006D52B5" w:rsidP="006D52B5">
            <w:pPr>
              <w:jc w:val="center"/>
              <w:rPr>
                <w:i/>
                <w:color w:val="000000"/>
                <w:sz w:val="16"/>
                <w:szCs w:val="16"/>
              </w:rPr>
            </w:pPr>
            <w:r w:rsidRPr="006D52B5">
              <w:rPr>
                <w:i/>
                <w:color w:val="000000"/>
                <w:sz w:val="16"/>
                <w:szCs w:val="16"/>
              </w:rPr>
              <w:t>5</w:t>
            </w:r>
          </w:p>
        </w:tc>
        <w:tc>
          <w:tcPr>
            <w:tcW w:w="708" w:type="dxa"/>
            <w:shd w:val="clear" w:color="000000" w:fill="FFFFFF"/>
            <w:vAlign w:val="center"/>
            <w:hideMark/>
          </w:tcPr>
          <w:p w14:paraId="0A13D6FE" w14:textId="77777777" w:rsidR="006D52B5" w:rsidRPr="006D52B5" w:rsidRDefault="006D52B5" w:rsidP="006D52B5">
            <w:pPr>
              <w:jc w:val="center"/>
              <w:rPr>
                <w:i/>
                <w:sz w:val="16"/>
                <w:szCs w:val="16"/>
              </w:rPr>
            </w:pPr>
            <w:r w:rsidRPr="006D52B5">
              <w:rPr>
                <w:i/>
                <w:sz w:val="16"/>
                <w:szCs w:val="16"/>
              </w:rPr>
              <w:t>4</w:t>
            </w:r>
          </w:p>
        </w:tc>
        <w:tc>
          <w:tcPr>
            <w:tcW w:w="851" w:type="dxa"/>
            <w:shd w:val="clear" w:color="auto" w:fill="auto"/>
            <w:vAlign w:val="center"/>
            <w:hideMark/>
          </w:tcPr>
          <w:p w14:paraId="362B8EA3" w14:textId="77777777" w:rsidR="006D52B5" w:rsidRPr="006D52B5" w:rsidRDefault="006D52B5" w:rsidP="006D52B5">
            <w:pPr>
              <w:jc w:val="center"/>
              <w:rPr>
                <w:i/>
                <w:color w:val="000000"/>
                <w:sz w:val="16"/>
                <w:szCs w:val="16"/>
              </w:rPr>
            </w:pPr>
            <w:r w:rsidRPr="006D52B5">
              <w:rPr>
                <w:i/>
                <w:color w:val="000000"/>
                <w:sz w:val="16"/>
                <w:szCs w:val="16"/>
              </w:rPr>
              <w:t>80,0</w:t>
            </w:r>
          </w:p>
        </w:tc>
        <w:tc>
          <w:tcPr>
            <w:tcW w:w="709" w:type="dxa"/>
            <w:shd w:val="clear" w:color="auto" w:fill="auto"/>
            <w:vAlign w:val="center"/>
            <w:hideMark/>
          </w:tcPr>
          <w:p w14:paraId="400BDE2E" w14:textId="77777777" w:rsidR="006D52B5" w:rsidRPr="006D52B5" w:rsidRDefault="006D52B5" w:rsidP="006D52B5">
            <w:pPr>
              <w:jc w:val="center"/>
              <w:rPr>
                <w:i/>
                <w:color w:val="000000"/>
                <w:sz w:val="16"/>
                <w:szCs w:val="16"/>
              </w:rPr>
            </w:pPr>
            <w:r w:rsidRPr="006D52B5">
              <w:rPr>
                <w:i/>
                <w:color w:val="000000"/>
                <w:sz w:val="16"/>
                <w:szCs w:val="16"/>
              </w:rPr>
              <w:t>-1</w:t>
            </w:r>
          </w:p>
        </w:tc>
        <w:tc>
          <w:tcPr>
            <w:tcW w:w="850" w:type="dxa"/>
            <w:vMerge/>
            <w:vAlign w:val="center"/>
            <w:hideMark/>
          </w:tcPr>
          <w:p w14:paraId="225751D2" w14:textId="77777777" w:rsidR="006D52B5" w:rsidRPr="006D52B5" w:rsidRDefault="006D52B5" w:rsidP="006D52B5">
            <w:pPr>
              <w:jc w:val="center"/>
              <w:rPr>
                <w:color w:val="000000"/>
                <w:sz w:val="16"/>
                <w:szCs w:val="16"/>
              </w:rPr>
            </w:pPr>
          </w:p>
        </w:tc>
      </w:tr>
      <w:tr w:rsidR="006D52B5" w:rsidRPr="006D52B5" w14:paraId="72AD3669" w14:textId="77777777" w:rsidTr="00DD35E7">
        <w:tc>
          <w:tcPr>
            <w:tcW w:w="582" w:type="dxa"/>
            <w:vMerge/>
            <w:vAlign w:val="center"/>
            <w:hideMark/>
          </w:tcPr>
          <w:p w14:paraId="671E2FEA" w14:textId="77777777" w:rsidR="006D52B5" w:rsidRPr="006D52B5" w:rsidRDefault="006D52B5" w:rsidP="006D52B5">
            <w:pPr>
              <w:jc w:val="center"/>
              <w:rPr>
                <w:color w:val="000000"/>
                <w:sz w:val="16"/>
                <w:szCs w:val="16"/>
              </w:rPr>
            </w:pPr>
          </w:p>
        </w:tc>
        <w:tc>
          <w:tcPr>
            <w:tcW w:w="5529" w:type="dxa"/>
            <w:shd w:val="clear" w:color="auto" w:fill="auto"/>
            <w:hideMark/>
          </w:tcPr>
          <w:p w14:paraId="0C2107AA" w14:textId="77777777" w:rsidR="006D52B5" w:rsidRPr="006D52B5" w:rsidRDefault="006D52B5" w:rsidP="006D52B5">
            <w:pPr>
              <w:rPr>
                <w:i/>
                <w:color w:val="000000"/>
                <w:sz w:val="16"/>
                <w:szCs w:val="16"/>
              </w:rPr>
            </w:pPr>
            <w:r w:rsidRPr="006D52B5">
              <w:rPr>
                <w:i/>
                <w:color w:val="000000"/>
                <w:sz w:val="16"/>
                <w:szCs w:val="16"/>
              </w:rPr>
              <w:t>количество мостов и путепроводов, в отношении которых проведено категорирование (шт.)</w:t>
            </w:r>
          </w:p>
        </w:tc>
        <w:tc>
          <w:tcPr>
            <w:tcW w:w="993" w:type="dxa"/>
            <w:shd w:val="clear" w:color="000000" w:fill="FFFFFF"/>
            <w:vAlign w:val="center"/>
            <w:hideMark/>
          </w:tcPr>
          <w:p w14:paraId="6A2FCE8F" w14:textId="77777777" w:rsidR="006D52B5" w:rsidRPr="006D52B5" w:rsidRDefault="006D52B5" w:rsidP="006D52B5">
            <w:pPr>
              <w:jc w:val="center"/>
              <w:rPr>
                <w:i/>
                <w:color w:val="000000"/>
                <w:sz w:val="16"/>
                <w:szCs w:val="16"/>
              </w:rPr>
            </w:pPr>
            <w:r w:rsidRPr="006D52B5">
              <w:rPr>
                <w:i/>
                <w:color w:val="000000"/>
                <w:sz w:val="16"/>
                <w:szCs w:val="16"/>
              </w:rPr>
              <w:t>14</w:t>
            </w:r>
          </w:p>
        </w:tc>
        <w:tc>
          <w:tcPr>
            <w:tcW w:w="708" w:type="dxa"/>
            <w:shd w:val="clear" w:color="000000" w:fill="FFFFFF"/>
            <w:vAlign w:val="center"/>
            <w:hideMark/>
          </w:tcPr>
          <w:p w14:paraId="471440EE" w14:textId="77777777" w:rsidR="006D52B5" w:rsidRPr="006D52B5" w:rsidRDefault="006D52B5" w:rsidP="006D52B5">
            <w:pPr>
              <w:jc w:val="center"/>
              <w:rPr>
                <w:i/>
                <w:color w:val="000000"/>
                <w:sz w:val="16"/>
                <w:szCs w:val="16"/>
              </w:rPr>
            </w:pPr>
            <w:r w:rsidRPr="006D52B5">
              <w:rPr>
                <w:i/>
                <w:color w:val="000000"/>
                <w:sz w:val="16"/>
                <w:szCs w:val="16"/>
              </w:rPr>
              <w:t>15</w:t>
            </w:r>
          </w:p>
        </w:tc>
        <w:tc>
          <w:tcPr>
            <w:tcW w:w="851" w:type="dxa"/>
            <w:shd w:val="clear" w:color="auto" w:fill="auto"/>
            <w:vAlign w:val="center"/>
            <w:hideMark/>
          </w:tcPr>
          <w:p w14:paraId="6F0BC366" w14:textId="77777777" w:rsidR="006D52B5" w:rsidRPr="006D52B5" w:rsidRDefault="006D52B5" w:rsidP="006D52B5">
            <w:pPr>
              <w:jc w:val="center"/>
              <w:rPr>
                <w:i/>
                <w:color w:val="000000"/>
                <w:sz w:val="16"/>
                <w:szCs w:val="16"/>
              </w:rPr>
            </w:pPr>
            <w:r w:rsidRPr="006D52B5">
              <w:rPr>
                <w:i/>
                <w:color w:val="000000"/>
                <w:sz w:val="16"/>
                <w:szCs w:val="16"/>
              </w:rPr>
              <w:t>107,1</w:t>
            </w:r>
          </w:p>
        </w:tc>
        <w:tc>
          <w:tcPr>
            <w:tcW w:w="709" w:type="dxa"/>
            <w:shd w:val="clear" w:color="auto" w:fill="auto"/>
            <w:vAlign w:val="center"/>
            <w:hideMark/>
          </w:tcPr>
          <w:p w14:paraId="31541133" w14:textId="77777777" w:rsidR="006D52B5" w:rsidRPr="006D52B5" w:rsidRDefault="006D52B5" w:rsidP="006D52B5">
            <w:pPr>
              <w:jc w:val="center"/>
              <w:rPr>
                <w:i/>
                <w:color w:val="000000"/>
                <w:sz w:val="16"/>
                <w:szCs w:val="16"/>
              </w:rPr>
            </w:pPr>
            <w:r w:rsidRPr="006D52B5">
              <w:rPr>
                <w:i/>
                <w:color w:val="000000"/>
                <w:sz w:val="16"/>
                <w:szCs w:val="16"/>
              </w:rPr>
              <w:t>1</w:t>
            </w:r>
          </w:p>
        </w:tc>
        <w:tc>
          <w:tcPr>
            <w:tcW w:w="850" w:type="dxa"/>
            <w:vMerge/>
            <w:vAlign w:val="center"/>
            <w:hideMark/>
          </w:tcPr>
          <w:p w14:paraId="01248FCC" w14:textId="77777777" w:rsidR="006D52B5" w:rsidRPr="006D52B5" w:rsidRDefault="006D52B5" w:rsidP="006D52B5">
            <w:pPr>
              <w:jc w:val="center"/>
              <w:rPr>
                <w:color w:val="000000"/>
                <w:sz w:val="16"/>
                <w:szCs w:val="16"/>
              </w:rPr>
            </w:pPr>
          </w:p>
        </w:tc>
      </w:tr>
      <w:tr w:rsidR="006D52B5" w:rsidRPr="006D52B5" w14:paraId="63B07261" w14:textId="77777777" w:rsidTr="00DD35E7">
        <w:tc>
          <w:tcPr>
            <w:tcW w:w="582" w:type="dxa"/>
            <w:vMerge w:val="restart"/>
            <w:shd w:val="clear" w:color="auto" w:fill="auto"/>
            <w:vAlign w:val="center"/>
            <w:hideMark/>
          </w:tcPr>
          <w:p w14:paraId="7A0D47EA" w14:textId="77777777" w:rsidR="006D52B5" w:rsidRPr="006D52B5" w:rsidRDefault="006D52B5" w:rsidP="006D52B5">
            <w:pPr>
              <w:jc w:val="center"/>
              <w:rPr>
                <w:color w:val="000000"/>
                <w:sz w:val="16"/>
                <w:szCs w:val="16"/>
              </w:rPr>
            </w:pPr>
            <w:r w:rsidRPr="006D52B5">
              <w:rPr>
                <w:color w:val="000000"/>
                <w:sz w:val="16"/>
                <w:szCs w:val="16"/>
              </w:rPr>
              <w:t>3.2</w:t>
            </w:r>
          </w:p>
        </w:tc>
        <w:tc>
          <w:tcPr>
            <w:tcW w:w="8792" w:type="dxa"/>
            <w:gridSpan w:val="5"/>
            <w:shd w:val="clear" w:color="auto" w:fill="auto"/>
            <w:hideMark/>
          </w:tcPr>
          <w:p w14:paraId="6A8CC56E" w14:textId="77777777" w:rsidR="006D52B5" w:rsidRPr="006D52B5" w:rsidRDefault="006D52B5" w:rsidP="006D52B5">
            <w:pPr>
              <w:rPr>
                <w:color w:val="000000"/>
                <w:sz w:val="16"/>
                <w:szCs w:val="16"/>
              </w:rPr>
            </w:pPr>
            <w:r w:rsidRPr="006D52B5">
              <w:rPr>
                <w:color w:val="000000"/>
                <w:sz w:val="16"/>
                <w:szCs w:val="16"/>
              </w:rPr>
              <w:t>Капитальный ремонт и ремонт автомобильных дорог общего пользования местного значения</w:t>
            </w:r>
          </w:p>
        </w:tc>
        <w:tc>
          <w:tcPr>
            <w:tcW w:w="850" w:type="dxa"/>
            <w:shd w:val="clear" w:color="auto" w:fill="auto"/>
            <w:vAlign w:val="center"/>
            <w:hideMark/>
          </w:tcPr>
          <w:p w14:paraId="357EFCAE" w14:textId="77777777" w:rsidR="006D52B5" w:rsidRPr="006D52B5" w:rsidRDefault="006D52B5" w:rsidP="006D52B5">
            <w:pPr>
              <w:jc w:val="center"/>
              <w:rPr>
                <w:color w:val="000000"/>
                <w:sz w:val="16"/>
                <w:szCs w:val="16"/>
              </w:rPr>
            </w:pPr>
            <w:r w:rsidRPr="006D52B5">
              <w:rPr>
                <w:color w:val="000000"/>
                <w:sz w:val="16"/>
                <w:szCs w:val="16"/>
              </w:rPr>
              <w:t>70,8</w:t>
            </w:r>
          </w:p>
        </w:tc>
      </w:tr>
      <w:tr w:rsidR="006D52B5" w:rsidRPr="006D52B5" w14:paraId="29454007" w14:textId="77777777" w:rsidTr="00DD35E7">
        <w:tc>
          <w:tcPr>
            <w:tcW w:w="582" w:type="dxa"/>
            <w:vMerge/>
            <w:vAlign w:val="center"/>
            <w:hideMark/>
          </w:tcPr>
          <w:p w14:paraId="0320E4E9" w14:textId="77777777" w:rsidR="006D52B5" w:rsidRPr="006D52B5" w:rsidRDefault="006D52B5" w:rsidP="006D52B5">
            <w:pPr>
              <w:jc w:val="center"/>
              <w:rPr>
                <w:color w:val="000000"/>
                <w:sz w:val="16"/>
                <w:szCs w:val="16"/>
              </w:rPr>
            </w:pPr>
          </w:p>
        </w:tc>
        <w:tc>
          <w:tcPr>
            <w:tcW w:w="5529" w:type="dxa"/>
            <w:shd w:val="clear" w:color="auto" w:fill="auto"/>
            <w:hideMark/>
          </w:tcPr>
          <w:p w14:paraId="1FFA60D0" w14:textId="77777777" w:rsidR="006D52B5" w:rsidRPr="006D52B5" w:rsidRDefault="006D52B5" w:rsidP="006D52B5">
            <w:pPr>
              <w:rPr>
                <w:i/>
                <w:color w:val="000000"/>
                <w:sz w:val="16"/>
                <w:szCs w:val="16"/>
              </w:rPr>
            </w:pPr>
            <w:r w:rsidRPr="006D52B5">
              <w:rPr>
                <w:i/>
                <w:color w:val="000000"/>
                <w:sz w:val="16"/>
                <w:szCs w:val="16"/>
              </w:rPr>
              <w:t>площадь отремонтированных автомобильных дорог (м2)</w:t>
            </w:r>
          </w:p>
        </w:tc>
        <w:tc>
          <w:tcPr>
            <w:tcW w:w="993" w:type="dxa"/>
            <w:shd w:val="clear" w:color="000000" w:fill="FFFFFF"/>
            <w:vAlign w:val="center"/>
            <w:hideMark/>
          </w:tcPr>
          <w:p w14:paraId="6360DECF" w14:textId="77777777" w:rsidR="006D52B5" w:rsidRPr="006D52B5" w:rsidRDefault="006D52B5" w:rsidP="006D52B5">
            <w:pPr>
              <w:jc w:val="center"/>
              <w:rPr>
                <w:i/>
                <w:color w:val="000000"/>
                <w:sz w:val="16"/>
                <w:szCs w:val="16"/>
              </w:rPr>
            </w:pPr>
            <w:r w:rsidRPr="006D52B5">
              <w:rPr>
                <w:i/>
                <w:color w:val="000000"/>
                <w:sz w:val="16"/>
                <w:szCs w:val="16"/>
              </w:rPr>
              <w:t>19 947</w:t>
            </w:r>
          </w:p>
        </w:tc>
        <w:tc>
          <w:tcPr>
            <w:tcW w:w="708" w:type="dxa"/>
            <w:shd w:val="clear" w:color="000000" w:fill="FFFFFF"/>
            <w:vAlign w:val="center"/>
            <w:hideMark/>
          </w:tcPr>
          <w:p w14:paraId="1650947A" w14:textId="77777777" w:rsidR="006D52B5" w:rsidRPr="006D52B5" w:rsidRDefault="006D52B5" w:rsidP="006D52B5">
            <w:pPr>
              <w:jc w:val="center"/>
              <w:rPr>
                <w:i/>
                <w:color w:val="000000"/>
                <w:sz w:val="16"/>
                <w:szCs w:val="16"/>
              </w:rPr>
            </w:pPr>
            <w:r w:rsidRPr="006D52B5">
              <w:rPr>
                <w:i/>
                <w:color w:val="000000"/>
                <w:sz w:val="16"/>
                <w:szCs w:val="16"/>
              </w:rPr>
              <w:t>19 947</w:t>
            </w:r>
          </w:p>
        </w:tc>
        <w:tc>
          <w:tcPr>
            <w:tcW w:w="851" w:type="dxa"/>
            <w:shd w:val="clear" w:color="auto" w:fill="auto"/>
            <w:vAlign w:val="center"/>
            <w:hideMark/>
          </w:tcPr>
          <w:p w14:paraId="2C5CC7AA"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7E649933"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74562E90" w14:textId="77777777" w:rsidR="006D52B5" w:rsidRPr="006D52B5" w:rsidRDefault="006D52B5" w:rsidP="006D52B5">
            <w:pPr>
              <w:jc w:val="center"/>
              <w:rPr>
                <w:color w:val="000000"/>
                <w:sz w:val="16"/>
                <w:szCs w:val="16"/>
              </w:rPr>
            </w:pPr>
          </w:p>
        </w:tc>
      </w:tr>
      <w:tr w:rsidR="006D52B5" w:rsidRPr="006D52B5" w14:paraId="664C8DE2" w14:textId="77777777" w:rsidTr="00DD35E7">
        <w:tc>
          <w:tcPr>
            <w:tcW w:w="582" w:type="dxa"/>
            <w:vMerge/>
            <w:vAlign w:val="center"/>
            <w:hideMark/>
          </w:tcPr>
          <w:p w14:paraId="60B60DCE" w14:textId="77777777" w:rsidR="006D52B5" w:rsidRPr="006D52B5" w:rsidRDefault="006D52B5" w:rsidP="006D52B5">
            <w:pPr>
              <w:jc w:val="center"/>
              <w:rPr>
                <w:color w:val="000000"/>
                <w:sz w:val="16"/>
                <w:szCs w:val="16"/>
              </w:rPr>
            </w:pPr>
          </w:p>
        </w:tc>
        <w:tc>
          <w:tcPr>
            <w:tcW w:w="5529" w:type="dxa"/>
            <w:shd w:val="clear" w:color="auto" w:fill="auto"/>
            <w:hideMark/>
          </w:tcPr>
          <w:p w14:paraId="433C79B1" w14:textId="77777777" w:rsidR="006D52B5" w:rsidRPr="006D52B5" w:rsidRDefault="006D52B5" w:rsidP="006D52B5">
            <w:pPr>
              <w:rPr>
                <w:i/>
                <w:color w:val="000000"/>
                <w:sz w:val="16"/>
                <w:szCs w:val="16"/>
              </w:rPr>
            </w:pPr>
            <w:r w:rsidRPr="006D52B5">
              <w:rPr>
                <w:i/>
                <w:color w:val="000000"/>
                <w:sz w:val="16"/>
                <w:szCs w:val="16"/>
              </w:rPr>
              <w:t>протяженность отремонтированных автомобильных дорог (км)</w:t>
            </w:r>
          </w:p>
        </w:tc>
        <w:tc>
          <w:tcPr>
            <w:tcW w:w="993" w:type="dxa"/>
            <w:shd w:val="clear" w:color="000000" w:fill="FFFFFF"/>
            <w:vAlign w:val="center"/>
            <w:hideMark/>
          </w:tcPr>
          <w:p w14:paraId="02155DB0" w14:textId="77777777" w:rsidR="006D52B5" w:rsidRPr="006D52B5" w:rsidRDefault="006D52B5" w:rsidP="006D52B5">
            <w:pPr>
              <w:jc w:val="center"/>
              <w:rPr>
                <w:i/>
                <w:color w:val="000000"/>
                <w:sz w:val="16"/>
                <w:szCs w:val="16"/>
              </w:rPr>
            </w:pPr>
            <w:r w:rsidRPr="006D52B5">
              <w:rPr>
                <w:i/>
                <w:color w:val="000000"/>
                <w:sz w:val="16"/>
                <w:szCs w:val="16"/>
              </w:rPr>
              <w:t>0,105</w:t>
            </w:r>
          </w:p>
        </w:tc>
        <w:tc>
          <w:tcPr>
            <w:tcW w:w="708" w:type="dxa"/>
            <w:shd w:val="clear" w:color="000000" w:fill="FFFFFF"/>
            <w:vAlign w:val="center"/>
            <w:hideMark/>
          </w:tcPr>
          <w:p w14:paraId="08B7C903" w14:textId="77777777" w:rsidR="006D52B5" w:rsidRPr="006D52B5" w:rsidRDefault="006D52B5" w:rsidP="006D52B5">
            <w:pPr>
              <w:jc w:val="center"/>
              <w:rPr>
                <w:i/>
                <w:color w:val="000000"/>
                <w:sz w:val="16"/>
                <w:szCs w:val="16"/>
              </w:rPr>
            </w:pPr>
            <w:r w:rsidRPr="006D52B5">
              <w:rPr>
                <w:i/>
                <w:color w:val="000000"/>
                <w:sz w:val="16"/>
                <w:szCs w:val="16"/>
              </w:rPr>
              <w:t>0,105</w:t>
            </w:r>
          </w:p>
        </w:tc>
        <w:tc>
          <w:tcPr>
            <w:tcW w:w="851" w:type="dxa"/>
            <w:shd w:val="clear" w:color="auto" w:fill="auto"/>
            <w:vAlign w:val="center"/>
            <w:hideMark/>
          </w:tcPr>
          <w:p w14:paraId="0DA721AE"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000000" w:fill="FFFFFF"/>
            <w:vAlign w:val="center"/>
            <w:hideMark/>
          </w:tcPr>
          <w:p w14:paraId="5FC3D369"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76925179" w14:textId="77777777" w:rsidR="006D52B5" w:rsidRPr="006D52B5" w:rsidRDefault="006D52B5" w:rsidP="006D52B5">
            <w:pPr>
              <w:jc w:val="center"/>
              <w:rPr>
                <w:color w:val="000000"/>
                <w:sz w:val="16"/>
                <w:szCs w:val="16"/>
              </w:rPr>
            </w:pPr>
          </w:p>
        </w:tc>
      </w:tr>
      <w:tr w:rsidR="006D52B5" w:rsidRPr="006D52B5" w14:paraId="17D153DD" w14:textId="77777777" w:rsidTr="00DD35E7">
        <w:tc>
          <w:tcPr>
            <w:tcW w:w="582" w:type="dxa"/>
            <w:vMerge/>
            <w:vAlign w:val="center"/>
            <w:hideMark/>
          </w:tcPr>
          <w:p w14:paraId="21EC0BEB" w14:textId="77777777" w:rsidR="006D52B5" w:rsidRPr="006D52B5" w:rsidRDefault="006D52B5" w:rsidP="006D52B5">
            <w:pPr>
              <w:jc w:val="center"/>
              <w:rPr>
                <w:color w:val="000000"/>
                <w:sz w:val="16"/>
                <w:szCs w:val="16"/>
              </w:rPr>
            </w:pPr>
          </w:p>
        </w:tc>
        <w:tc>
          <w:tcPr>
            <w:tcW w:w="5529" w:type="dxa"/>
            <w:shd w:val="clear" w:color="auto" w:fill="auto"/>
            <w:hideMark/>
          </w:tcPr>
          <w:p w14:paraId="7791F0AA" w14:textId="77777777" w:rsidR="006D52B5" w:rsidRPr="006D52B5" w:rsidRDefault="006D52B5" w:rsidP="006D52B5">
            <w:pPr>
              <w:rPr>
                <w:i/>
                <w:color w:val="000000"/>
                <w:sz w:val="16"/>
                <w:szCs w:val="16"/>
              </w:rPr>
            </w:pPr>
            <w:r w:rsidRPr="006D52B5">
              <w:rPr>
                <w:i/>
                <w:color w:val="000000"/>
                <w:sz w:val="16"/>
                <w:szCs w:val="16"/>
              </w:rPr>
              <w:t>количество отремонтированных подземных пешеходных переходов (шт.)</w:t>
            </w:r>
          </w:p>
        </w:tc>
        <w:tc>
          <w:tcPr>
            <w:tcW w:w="993" w:type="dxa"/>
            <w:shd w:val="clear" w:color="000000" w:fill="FFFFFF"/>
            <w:vAlign w:val="center"/>
            <w:hideMark/>
          </w:tcPr>
          <w:p w14:paraId="34CA8FBC" w14:textId="77777777" w:rsidR="006D52B5" w:rsidRPr="006D52B5" w:rsidRDefault="006D52B5" w:rsidP="006D52B5">
            <w:pPr>
              <w:jc w:val="center"/>
              <w:rPr>
                <w:i/>
                <w:sz w:val="16"/>
                <w:szCs w:val="16"/>
              </w:rPr>
            </w:pPr>
            <w:r w:rsidRPr="006D52B5">
              <w:rPr>
                <w:i/>
                <w:sz w:val="16"/>
                <w:szCs w:val="16"/>
              </w:rPr>
              <w:t>9</w:t>
            </w:r>
          </w:p>
        </w:tc>
        <w:tc>
          <w:tcPr>
            <w:tcW w:w="708" w:type="dxa"/>
            <w:shd w:val="clear" w:color="000000" w:fill="FFFFFF"/>
            <w:vAlign w:val="center"/>
            <w:hideMark/>
          </w:tcPr>
          <w:p w14:paraId="59F90160" w14:textId="77777777" w:rsidR="006D52B5" w:rsidRPr="006D52B5" w:rsidRDefault="006D52B5" w:rsidP="006D52B5">
            <w:pPr>
              <w:jc w:val="center"/>
              <w:rPr>
                <w:i/>
                <w:sz w:val="16"/>
                <w:szCs w:val="16"/>
              </w:rPr>
            </w:pPr>
            <w:r w:rsidRPr="006D52B5">
              <w:rPr>
                <w:i/>
                <w:sz w:val="16"/>
                <w:szCs w:val="16"/>
              </w:rPr>
              <w:t>9</w:t>
            </w:r>
          </w:p>
        </w:tc>
        <w:tc>
          <w:tcPr>
            <w:tcW w:w="851" w:type="dxa"/>
            <w:shd w:val="clear" w:color="auto" w:fill="auto"/>
            <w:vAlign w:val="center"/>
            <w:hideMark/>
          </w:tcPr>
          <w:p w14:paraId="40B6B729"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3C9D8054"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0150E798" w14:textId="77777777" w:rsidR="006D52B5" w:rsidRPr="006D52B5" w:rsidRDefault="006D52B5" w:rsidP="006D52B5">
            <w:pPr>
              <w:jc w:val="center"/>
              <w:rPr>
                <w:color w:val="000000"/>
                <w:sz w:val="16"/>
                <w:szCs w:val="16"/>
              </w:rPr>
            </w:pPr>
          </w:p>
        </w:tc>
      </w:tr>
      <w:tr w:rsidR="006D52B5" w:rsidRPr="006D52B5" w14:paraId="5AC09DAA" w14:textId="77777777" w:rsidTr="00DD35E7">
        <w:tc>
          <w:tcPr>
            <w:tcW w:w="582" w:type="dxa"/>
            <w:vMerge/>
            <w:vAlign w:val="center"/>
            <w:hideMark/>
          </w:tcPr>
          <w:p w14:paraId="548B0E1E" w14:textId="77777777" w:rsidR="006D52B5" w:rsidRPr="006D52B5" w:rsidRDefault="006D52B5" w:rsidP="006D52B5">
            <w:pPr>
              <w:jc w:val="center"/>
              <w:rPr>
                <w:color w:val="000000"/>
                <w:sz w:val="16"/>
                <w:szCs w:val="16"/>
              </w:rPr>
            </w:pPr>
          </w:p>
        </w:tc>
        <w:tc>
          <w:tcPr>
            <w:tcW w:w="5529" w:type="dxa"/>
            <w:shd w:val="clear" w:color="auto" w:fill="auto"/>
            <w:hideMark/>
          </w:tcPr>
          <w:p w14:paraId="75A96927" w14:textId="77777777" w:rsidR="006D52B5" w:rsidRPr="006D52B5" w:rsidRDefault="006D52B5" w:rsidP="006D52B5">
            <w:pPr>
              <w:rPr>
                <w:i/>
                <w:color w:val="000000"/>
                <w:sz w:val="16"/>
                <w:szCs w:val="16"/>
              </w:rPr>
            </w:pPr>
            <w:r w:rsidRPr="006D52B5">
              <w:rPr>
                <w:i/>
                <w:color w:val="000000"/>
                <w:sz w:val="16"/>
                <w:szCs w:val="16"/>
              </w:rPr>
              <w:t>количество устроенного асфальтобетонного покрытия для остановочных павильонов (шт.)</w:t>
            </w:r>
          </w:p>
        </w:tc>
        <w:tc>
          <w:tcPr>
            <w:tcW w:w="993" w:type="dxa"/>
            <w:shd w:val="clear" w:color="000000" w:fill="FFFFFF"/>
            <w:vAlign w:val="center"/>
            <w:hideMark/>
          </w:tcPr>
          <w:p w14:paraId="7F33F400" w14:textId="77777777" w:rsidR="006D52B5" w:rsidRPr="006D52B5" w:rsidRDefault="006D52B5" w:rsidP="006D52B5">
            <w:pPr>
              <w:jc w:val="center"/>
              <w:rPr>
                <w:i/>
                <w:color w:val="000000"/>
                <w:sz w:val="16"/>
                <w:szCs w:val="16"/>
              </w:rPr>
            </w:pPr>
            <w:r w:rsidRPr="006D52B5">
              <w:rPr>
                <w:i/>
                <w:color w:val="000000"/>
                <w:sz w:val="16"/>
                <w:szCs w:val="16"/>
              </w:rPr>
              <w:t>36</w:t>
            </w:r>
          </w:p>
        </w:tc>
        <w:tc>
          <w:tcPr>
            <w:tcW w:w="708" w:type="dxa"/>
            <w:shd w:val="clear" w:color="000000" w:fill="FFFFFF"/>
            <w:vAlign w:val="center"/>
            <w:hideMark/>
          </w:tcPr>
          <w:p w14:paraId="0724A781" w14:textId="77777777" w:rsidR="006D52B5" w:rsidRPr="006D52B5" w:rsidRDefault="006D52B5" w:rsidP="006D52B5">
            <w:pPr>
              <w:jc w:val="center"/>
              <w:rPr>
                <w:i/>
                <w:color w:val="000000"/>
                <w:sz w:val="16"/>
                <w:szCs w:val="16"/>
              </w:rPr>
            </w:pPr>
            <w:r w:rsidRPr="006D52B5">
              <w:rPr>
                <w:i/>
                <w:color w:val="000000"/>
                <w:sz w:val="16"/>
                <w:szCs w:val="16"/>
              </w:rPr>
              <w:t>36</w:t>
            </w:r>
          </w:p>
        </w:tc>
        <w:tc>
          <w:tcPr>
            <w:tcW w:w="851" w:type="dxa"/>
            <w:shd w:val="clear" w:color="auto" w:fill="auto"/>
            <w:vAlign w:val="center"/>
            <w:hideMark/>
          </w:tcPr>
          <w:p w14:paraId="243AAAF3"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79BCF0C2"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606D436D" w14:textId="77777777" w:rsidR="006D52B5" w:rsidRPr="006D52B5" w:rsidRDefault="006D52B5" w:rsidP="006D52B5">
            <w:pPr>
              <w:jc w:val="center"/>
              <w:rPr>
                <w:color w:val="000000"/>
                <w:sz w:val="16"/>
                <w:szCs w:val="16"/>
              </w:rPr>
            </w:pPr>
          </w:p>
        </w:tc>
      </w:tr>
      <w:tr w:rsidR="006D52B5" w:rsidRPr="006D52B5" w14:paraId="3FFC1630" w14:textId="77777777" w:rsidTr="00DD35E7">
        <w:tc>
          <w:tcPr>
            <w:tcW w:w="582" w:type="dxa"/>
            <w:vMerge/>
            <w:vAlign w:val="center"/>
            <w:hideMark/>
          </w:tcPr>
          <w:p w14:paraId="2A6D6045" w14:textId="77777777" w:rsidR="006D52B5" w:rsidRPr="006D52B5" w:rsidRDefault="006D52B5" w:rsidP="006D52B5">
            <w:pPr>
              <w:jc w:val="center"/>
              <w:rPr>
                <w:color w:val="000000"/>
                <w:sz w:val="16"/>
                <w:szCs w:val="16"/>
              </w:rPr>
            </w:pPr>
          </w:p>
        </w:tc>
        <w:tc>
          <w:tcPr>
            <w:tcW w:w="5529" w:type="dxa"/>
            <w:shd w:val="clear" w:color="auto" w:fill="auto"/>
            <w:hideMark/>
          </w:tcPr>
          <w:p w14:paraId="411304EB" w14:textId="77777777" w:rsidR="006D52B5" w:rsidRPr="006D52B5" w:rsidRDefault="006D52B5" w:rsidP="006D52B5">
            <w:pPr>
              <w:rPr>
                <w:i/>
                <w:color w:val="000000"/>
                <w:sz w:val="16"/>
                <w:szCs w:val="16"/>
              </w:rPr>
            </w:pPr>
            <w:r w:rsidRPr="006D52B5">
              <w:rPr>
                <w:i/>
                <w:color w:val="000000"/>
                <w:sz w:val="16"/>
                <w:szCs w:val="16"/>
              </w:rPr>
              <w:t>количество приобретенных остановочных павильонов (шт.)</w:t>
            </w:r>
          </w:p>
        </w:tc>
        <w:tc>
          <w:tcPr>
            <w:tcW w:w="993" w:type="dxa"/>
            <w:shd w:val="clear" w:color="000000" w:fill="FFFFFF"/>
            <w:vAlign w:val="center"/>
            <w:hideMark/>
          </w:tcPr>
          <w:p w14:paraId="11B07AA6" w14:textId="77777777" w:rsidR="006D52B5" w:rsidRPr="006D52B5" w:rsidRDefault="006D52B5" w:rsidP="006D52B5">
            <w:pPr>
              <w:jc w:val="center"/>
              <w:rPr>
                <w:i/>
                <w:color w:val="000000"/>
                <w:sz w:val="16"/>
                <w:szCs w:val="16"/>
              </w:rPr>
            </w:pPr>
            <w:r w:rsidRPr="006D52B5">
              <w:rPr>
                <w:i/>
                <w:color w:val="000000"/>
                <w:sz w:val="16"/>
                <w:szCs w:val="16"/>
              </w:rPr>
              <w:t>58</w:t>
            </w:r>
          </w:p>
        </w:tc>
        <w:tc>
          <w:tcPr>
            <w:tcW w:w="708" w:type="dxa"/>
            <w:shd w:val="clear" w:color="000000" w:fill="FFFFFF"/>
            <w:vAlign w:val="center"/>
            <w:hideMark/>
          </w:tcPr>
          <w:p w14:paraId="3A5DEC86" w14:textId="77777777" w:rsidR="006D52B5" w:rsidRPr="006D52B5" w:rsidRDefault="006D52B5" w:rsidP="006D52B5">
            <w:pPr>
              <w:jc w:val="center"/>
              <w:rPr>
                <w:i/>
                <w:color w:val="000000"/>
                <w:sz w:val="16"/>
                <w:szCs w:val="16"/>
              </w:rPr>
            </w:pPr>
            <w:r w:rsidRPr="006D52B5">
              <w:rPr>
                <w:i/>
                <w:color w:val="000000"/>
                <w:sz w:val="16"/>
                <w:szCs w:val="16"/>
              </w:rPr>
              <w:t>58</w:t>
            </w:r>
          </w:p>
        </w:tc>
        <w:tc>
          <w:tcPr>
            <w:tcW w:w="851" w:type="dxa"/>
            <w:shd w:val="clear" w:color="auto" w:fill="auto"/>
            <w:vAlign w:val="center"/>
            <w:hideMark/>
          </w:tcPr>
          <w:p w14:paraId="4047AFB0"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192BD911"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42332AC1" w14:textId="77777777" w:rsidR="006D52B5" w:rsidRPr="006D52B5" w:rsidRDefault="006D52B5" w:rsidP="006D52B5">
            <w:pPr>
              <w:jc w:val="center"/>
              <w:rPr>
                <w:color w:val="000000"/>
                <w:sz w:val="16"/>
                <w:szCs w:val="16"/>
              </w:rPr>
            </w:pPr>
          </w:p>
        </w:tc>
      </w:tr>
      <w:tr w:rsidR="006D52B5" w:rsidRPr="006D52B5" w14:paraId="3A5482AB" w14:textId="77777777" w:rsidTr="00DD35E7">
        <w:tc>
          <w:tcPr>
            <w:tcW w:w="582" w:type="dxa"/>
            <w:vMerge/>
            <w:vAlign w:val="center"/>
            <w:hideMark/>
          </w:tcPr>
          <w:p w14:paraId="44EC14BE" w14:textId="77777777" w:rsidR="006D52B5" w:rsidRPr="006D52B5" w:rsidRDefault="006D52B5" w:rsidP="006D52B5">
            <w:pPr>
              <w:jc w:val="center"/>
              <w:rPr>
                <w:color w:val="000000"/>
                <w:sz w:val="16"/>
                <w:szCs w:val="16"/>
              </w:rPr>
            </w:pPr>
          </w:p>
        </w:tc>
        <w:tc>
          <w:tcPr>
            <w:tcW w:w="5529" w:type="dxa"/>
            <w:shd w:val="clear" w:color="auto" w:fill="auto"/>
            <w:hideMark/>
          </w:tcPr>
          <w:p w14:paraId="2FE486AE" w14:textId="77777777" w:rsidR="006D52B5" w:rsidRPr="006D52B5" w:rsidRDefault="006D52B5" w:rsidP="006D52B5">
            <w:pPr>
              <w:rPr>
                <w:i/>
                <w:color w:val="000000"/>
                <w:sz w:val="16"/>
                <w:szCs w:val="16"/>
              </w:rPr>
            </w:pPr>
            <w:r w:rsidRPr="006D52B5">
              <w:rPr>
                <w:i/>
                <w:color w:val="000000"/>
                <w:sz w:val="16"/>
                <w:szCs w:val="16"/>
              </w:rPr>
              <w:t>количество установленных остановочных павильонов (шт.)</w:t>
            </w:r>
          </w:p>
        </w:tc>
        <w:tc>
          <w:tcPr>
            <w:tcW w:w="993" w:type="dxa"/>
            <w:shd w:val="clear" w:color="000000" w:fill="FFFFFF"/>
            <w:vAlign w:val="center"/>
            <w:hideMark/>
          </w:tcPr>
          <w:p w14:paraId="6D0F89E4" w14:textId="77777777" w:rsidR="006D52B5" w:rsidRPr="006D52B5" w:rsidRDefault="006D52B5" w:rsidP="006D52B5">
            <w:pPr>
              <w:jc w:val="center"/>
              <w:rPr>
                <w:i/>
                <w:color w:val="000000"/>
                <w:sz w:val="16"/>
                <w:szCs w:val="16"/>
              </w:rPr>
            </w:pPr>
            <w:r w:rsidRPr="006D52B5">
              <w:rPr>
                <w:i/>
                <w:color w:val="000000"/>
                <w:sz w:val="16"/>
                <w:szCs w:val="16"/>
              </w:rPr>
              <w:t>2</w:t>
            </w:r>
          </w:p>
        </w:tc>
        <w:tc>
          <w:tcPr>
            <w:tcW w:w="708" w:type="dxa"/>
            <w:shd w:val="clear" w:color="000000" w:fill="FFFFFF"/>
            <w:vAlign w:val="center"/>
            <w:hideMark/>
          </w:tcPr>
          <w:p w14:paraId="0829D104" w14:textId="77777777" w:rsidR="006D52B5" w:rsidRPr="006D52B5" w:rsidRDefault="006D52B5" w:rsidP="006D52B5">
            <w:pPr>
              <w:jc w:val="center"/>
              <w:rPr>
                <w:i/>
                <w:sz w:val="16"/>
                <w:szCs w:val="16"/>
              </w:rPr>
            </w:pPr>
            <w:r w:rsidRPr="006D52B5">
              <w:rPr>
                <w:i/>
                <w:sz w:val="16"/>
                <w:szCs w:val="16"/>
              </w:rPr>
              <w:t>58</w:t>
            </w:r>
          </w:p>
        </w:tc>
        <w:tc>
          <w:tcPr>
            <w:tcW w:w="851" w:type="dxa"/>
            <w:shd w:val="clear" w:color="auto" w:fill="auto"/>
            <w:vAlign w:val="center"/>
            <w:hideMark/>
          </w:tcPr>
          <w:p w14:paraId="47442A32" w14:textId="77777777" w:rsidR="006D52B5" w:rsidRPr="006D52B5" w:rsidRDefault="006D52B5" w:rsidP="006D52B5">
            <w:pPr>
              <w:jc w:val="center"/>
              <w:rPr>
                <w:i/>
                <w:color w:val="000000"/>
                <w:sz w:val="16"/>
                <w:szCs w:val="16"/>
              </w:rPr>
            </w:pPr>
            <w:r w:rsidRPr="006D52B5">
              <w:rPr>
                <w:i/>
                <w:color w:val="000000"/>
                <w:sz w:val="16"/>
                <w:szCs w:val="16"/>
              </w:rPr>
              <w:t>2900</w:t>
            </w:r>
          </w:p>
        </w:tc>
        <w:tc>
          <w:tcPr>
            <w:tcW w:w="709" w:type="dxa"/>
            <w:shd w:val="clear" w:color="auto" w:fill="auto"/>
            <w:vAlign w:val="center"/>
            <w:hideMark/>
          </w:tcPr>
          <w:p w14:paraId="1D138C4B" w14:textId="77777777" w:rsidR="006D52B5" w:rsidRPr="006D52B5" w:rsidRDefault="006D52B5" w:rsidP="006D52B5">
            <w:pPr>
              <w:jc w:val="center"/>
              <w:rPr>
                <w:i/>
                <w:color w:val="000000"/>
                <w:sz w:val="16"/>
                <w:szCs w:val="16"/>
              </w:rPr>
            </w:pPr>
            <w:r w:rsidRPr="006D52B5">
              <w:rPr>
                <w:i/>
                <w:color w:val="000000"/>
                <w:sz w:val="16"/>
                <w:szCs w:val="16"/>
              </w:rPr>
              <w:t>56</w:t>
            </w:r>
          </w:p>
        </w:tc>
        <w:tc>
          <w:tcPr>
            <w:tcW w:w="850" w:type="dxa"/>
            <w:vMerge/>
            <w:vAlign w:val="center"/>
            <w:hideMark/>
          </w:tcPr>
          <w:p w14:paraId="11F9E1B4" w14:textId="77777777" w:rsidR="006D52B5" w:rsidRPr="006D52B5" w:rsidRDefault="006D52B5" w:rsidP="006D52B5">
            <w:pPr>
              <w:jc w:val="center"/>
              <w:rPr>
                <w:color w:val="000000"/>
                <w:sz w:val="16"/>
                <w:szCs w:val="16"/>
              </w:rPr>
            </w:pPr>
          </w:p>
        </w:tc>
      </w:tr>
      <w:tr w:rsidR="006D52B5" w:rsidRPr="006D52B5" w14:paraId="06BFC821" w14:textId="77777777" w:rsidTr="00DD35E7">
        <w:tc>
          <w:tcPr>
            <w:tcW w:w="582" w:type="dxa"/>
            <w:vMerge/>
            <w:vAlign w:val="center"/>
            <w:hideMark/>
          </w:tcPr>
          <w:p w14:paraId="5725B083" w14:textId="77777777" w:rsidR="006D52B5" w:rsidRPr="006D52B5" w:rsidRDefault="006D52B5" w:rsidP="006D52B5">
            <w:pPr>
              <w:jc w:val="center"/>
              <w:rPr>
                <w:color w:val="000000"/>
                <w:sz w:val="16"/>
                <w:szCs w:val="16"/>
              </w:rPr>
            </w:pPr>
          </w:p>
        </w:tc>
        <w:tc>
          <w:tcPr>
            <w:tcW w:w="5529" w:type="dxa"/>
            <w:shd w:val="clear" w:color="auto" w:fill="auto"/>
            <w:hideMark/>
          </w:tcPr>
          <w:p w14:paraId="5BF17BFD" w14:textId="77777777" w:rsidR="006D52B5" w:rsidRPr="006D52B5" w:rsidRDefault="006D52B5" w:rsidP="006D52B5">
            <w:pPr>
              <w:rPr>
                <w:i/>
                <w:color w:val="000000"/>
                <w:sz w:val="16"/>
                <w:szCs w:val="16"/>
              </w:rPr>
            </w:pPr>
            <w:r w:rsidRPr="006D52B5">
              <w:rPr>
                <w:i/>
                <w:color w:val="000000"/>
                <w:sz w:val="16"/>
                <w:szCs w:val="16"/>
              </w:rPr>
              <w:t>количество остановочных павильонов, в отношении которых осуществлено техническое присоединение к электроснабжению (шт.)</w:t>
            </w:r>
          </w:p>
        </w:tc>
        <w:tc>
          <w:tcPr>
            <w:tcW w:w="993" w:type="dxa"/>
            <w:shd w:val="clear" w:color="000000" w:fill="FFFFFF"/>
            <w:vAlign w:val="center"/>
            <w:hideMark/>
          </w:tcPr>
          <w:p w14:paraId="5A2E700D" w14:textId="77777777" w:rsidR="006D52B5" w:rsidRPr="006D52B5" w:rsidRDefault="006D52B5" w:rsidP="006D52B5">
            <w:pPr>
              <w:jc w:val="center"/>
              <w:rPr>
                <w:i/>
                <w:color w:val="000000"/>
                <w:sz w:val="16"/>
                <w:szCs w:val="16"/>
              </w:rPr>
            </w:pPr>
            <w:r w:rsidRPr="006D52B5">
              <w:rPr>
                <w:i/>
                <w:color w:val="000000"/>
                <w:sz w:val="16"/>
                <w:szCs w:val="16"/>
              </w:rPr>
              <w:t>58</w:t>
            </w:r>
          </w:p>
        </w:tc>
        <w:tc>
          <w:tcPr>
            <w:tcW w:w="708" w:type="dxa"/>
            <w:shd w:val="clear" w:color="000000" w:fill="FFFFFF"/>
            <w:vAlign w:val="center"/>
            <w:hideMark/>
          </w:tcPr>
          <w:p w14:paraId="428D8614" w14:textId="77777777" w:rsidR="006D52B5" w:rsidRPr="006D52B5" w:rsidRDefault="006D52B5" w:rsidP="006D52B5">
            <w:pPr>
              <w:jc w:val="center"/>
              <w:rPr>
                <w:i/>
                <w:color w:val="000000"/>
                <w:sz w:val="16"/>
                <w:szCs w:val="16"/>
              </w:rPr>
            </w:pPr>
            <w:r w:rsidRPr="006D52B5">
              <w:rPr>
                <w:i/>
                <w:color w:val="000000"/>
                <w:sz w:val="16"/>
                <w:szCs w:val="16"/>
              </w:rPr>
              <w:t>58</w:t>
            </w:r>
          </w:p>
        </w:tc>
        <w:tc>
          <w:tcPr>
            <w:tcW w:w="851" w:type="dxa"/>
            <w:shd w:val="clear" w:color="auto" w:fill="auto"/>
            <w:vAlign w:val="center"/>
            <w:hideMark/>
          </w:tcPr>
          <w:p w14:paraId="4A5D818F"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0040320E"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39CCF42A" w14:textId="77777777" w:rsidR="006D52B5" w:rsidRPr="006D52B5" w:rsidRDefault="006D52B5" w:rsidP="006D52B5">
            <w:pPr>
              <w:jc w:val="center"/>
              <w:rPr>
                <w:color w:val="000000"/>
                <w:sz w:val="16"/>
                <w:szCs w:val="16"/>
              </w:rPr>
            </w:pPr>
          </w:p>
        </w:tc>
      </w:tr>
      <w:tr w:rsidR="006D52B5" w:rsidRPr="006D52B5" w14:paraId="6C56C4E6" w14:textId="77777777" w:rsidTr="00DD35E7">
        <w:tc>
          <w:tcPr>
            <w:tcW w:w="582" w:type="dxa"/>
            <w:vMerge/>
            <w:vAlign w:val="center"/>
            <w:hideMark/>
          </w:tcPr>
          <w:p w14:paraId="066D45D3" w14:textId="77777777" w:rsidR="006D52B5" w:rsidRPr="006D52B5" w:rsidRDefault="006D52B5" w:rsidP="006D52B5">
            <w:pPr>
              <w:jc w:val="center"/>
              <w:rPr>
                <w:color w:val="000000"/>
                <w:sz w:val="16"/>
                <w:szCs w:val="16"/>
              </w:rPr>
            </w:pPr>
          </w:p>
        </w:tc>
        <w:tc>
          <w:tcPr>
            <w:tcW w:w="5529" w:type="dxa"/>
            <w:shd w:val="clear" w:color="auto" w:fill="auto"/>
            <w:hideMark/>
          </w:tcPr>
          <w:p w14:paraId="291C6D18" w14:textId="77777777" w:rsidR="006D52B5" w:rsidRPr="006D52B5" w:rsidRDefault="006D52B5" w:rsidP="006D52B5">
            <w:pPr>
              <w:rPr>
                <w:i/>
                <w:color w:val="000000"/>
                <w:sz w:val="16"/>
                <w:szCs w:val="16"/>
              </w:rPr>
            </w:pPr>
            <w:r w:rsidRPr="006D52B5">
              <w:rPr>
                <w:i/>
                <w:color w:val="000000"/>
                <w:sz w:val="16"/>
                <w:szCs w:val="16"/>
              </w:rPr>
              <w:t>количество мостов и путепроводов, в отношении которых осуществляется демонтаж, монтаж, ремонт, ремонт тротуаров перильных ограждений и тд (шт.)</w:t>
            </w:r>
          </w:p>
        </w:tc>
        <w:tc>
          <w:tcPr>
            <w:tcW w:w="993" w:type="dxa"/>
            <w:shd w:val="clear" w:color="000000" w:fill="FFFFFF"/>
            <w:vAlign w:val="center"/>
            <w:hideMark/>
          </w:tcPr>
          <w:p w14:paraId="42920976" w14:textId="77777777" w:rsidR="006D52B5" w:rsidRPr="006D52B5" w:rsidRDefault="006D52B5" w:rsidP="006D52B5">
            <w:pPr>
              <w:jc w:val="center"/>
              <w:rPr>
                <w:i/>
                <w:color w:val="000000"/>
                <w:sz w:val="16"/>
                <w:szCs w:val="16"/>
              </w:rPr>
            </w:pPr>
            <w:r w:rsidRPr="006D52B5">
              <w:rPr>
                <w:i/>
                <w:color w:val="000000"/>
                <w:sz w:val="16"/>
                <w:szCs w:val="16"/>
              </w:rPr>
              <w:t>5</w:t>
            </w:r>
          </w:p>
        </w:tc>
        <w:tc>
          <w:tcPr>
            <w:tcW w:w="708" w:type="dxa"/>
            <w:shd w:val="clear" w:color="000000" w:fill="FFFFFF"/>
            <w:vAlign w:val="center"/>
            <w:hideMark/>
          </w:tcPr>
          <w:p w14:paraId="7781C23D" w14:textId="77777777" w:rsidR="006D52B5" w:rsidRPr="006D52B5" w:rsidRDefault="006D52B5" w:rsidP="006D52B5">
            <w:pPr>
              <w:jc w:val="center"/>
              <w:rPr>
                <w:i/>
                <w:sz w:val="16"/>
                <w:szCs w:val="16"/>
              </w:rPr>
            </w:pPr>
            <w:r w:rsidRPr="006D52B5">
              <w:rPr>
                <w:i/>
                <w:sz w:val="16"/>
                <w:szCs w:val="16"/>
              </w:rPr>
              <w:t>6</w:t>
            </w:r>
          </w:p>
        </w:tc>
        <w:tc>
          <w:tcPr>
            <w:tcW w:w="851" w:type="dxa"/>
            <w:shd w:val="clear" w:color="auto" w:fill="auto"/>
            <w:vAlign w:val="center"/>
            <w:hideMark/>
          </w:tcPr>
          <w:p w14:paraId="48059E36" w14:textId="77777777" w:rsidR="006D52B5" w:rsidRPr="006D52B5" w:rsidRDefault="006D52B5" w:rsidP="006D52B5">
            <w:pPr>
              <w:jc w:val="center"/>
              <w:rPr>
                <w:i/>
                <w:color w:val="000000"/>
                <w:sz w:val="16"/>
                <w:szCs w:val="16"/>
              </w:rPr>
            </w:pPr>
            <w:r w:rsidRPr="006D52B5">
              <w:rPr>
                <w:i/>
                <w:color w:val="000000"/>
                <w:sz w:val="16"/>
                <w:szCs w:val="16"/>
              </w:rPr>
              <w:t>120,0</w:t>
            </w:r>
          </w:p>
        </w:tc>
        <w:tc>
          <w:tcPr>
            <w:tcW w:w="709" w:type="dxa"/>
            <w:shd w:val="clear" w:color="auto" w:fill="auto"/>
            <w:vAlign w:val="center"/>
            <w:hideMark/>
          </w:tcPr>
          <w:p w14:paraId="1A9367CB" w14:textId="77777777" w:rsidR="006D52B5" w:rsidRPr="006D52B5" w:rsidRDefault="006D52B5" w:rsidP="006D52B5">
            <w:pPr>
              <w:jc w:val="center"/>
              <w:rPr>
                <w:i/>
                <w:color w:val="000000"/>
                <w:sz w:val="16"/>
                <w:szCs w:val="16"/>
              </w:rPr>
            </w:pPr>
            <w:r w:rsidRPr="006D52B5">
              <w:rPr>
                <w:i/>
                <w:color w:val="000000"/>
                <w:sz w:val="16"/>
                <w:szCs w:val="16"/>
              </w:rPr>
              <w:t>1</w:t>
            </w:r>
          </w:p>
        </w:tc>
        <w:tc>
          <w:tcPr>
            <w:tcW w:w="850" w:type="dxa"/>
            <w:vMerge/>
            <w:vAlign w:val="center"/>
            <w:hideMark/>
          </w:tcPr>
          <w:p w14:paraId="240198FC" w14:textId="77777777" w:rsidR="006D52B5" w:rsidRPr="006D52B5" w:rsidRDefault="006D52B5" w:rsidP="006D52B5">
            <w:pPr>
              <w:jc w:val="center"/>
              <w:rPr>
                <w:color w:val="000000"/>
                <w:sz w:val="16"/>
                <w:szCs w:val="16"/>
              </w:rPr>
            </w:pPr>
          </w:p>
        </w:tc>
      </w:tr>
      <w:tr w:rsidR="006D52B5" w:rsidRPr="006D52B5" w14:paraId="0ABDD4AE" w14:textId="77777777" w:rsidTr="00DD35E7">
        <w:tc>
          <w:tcPr>
            <w:tcW w:w="582" w:type="dxa"/>
            <w:vMerge/>
            <w:vAlign w:val="center"/>
            <w:hideMark/>
          </w:tcPr>
          <w:p w14:paraId="57CCA516" w14:textId="77777777" w:rsidR="006D52B5" w:rsidRPr="006D52B5" w:rsidRDefault="006D52B5" w:rsidP="006D52B5">
            <w:pPr>
              <w:jc w:val="center"/>
              <w:rPr>
                <w:color w:val="000000"/>
                <w:sz w:val="16"/>
                <w:szCs w:val="16"/>
              </w:rPr>
            </w:pPr>
          </w:p>
        </w:tc>
        <w:tc>
          <w:tcPr>
            <w:tcW w:w="5529" w:type="dxa"/>
            <w:shd w:val="clear" w:color="auto" w:fill="auto"/>
            <w:hideMark/>
          </w:tcPr>
          <w:p w14:paraId="60E62ECE" w14:textId="77777777" w:rsidR="006D52B5" w:rsidRPr="006D52B5" w:rsidRDefault="006D52B5" w:rsidP="006D52B5">
            <w:pPr>
              <w:rPr>
                <w:i/>
                <w:color w:val="000000"/>
                <w:sz w:val="16"/>
                <w:szCs w:val="16"/>
              </w:rPr>
            </w:pPr>
            <w:r w:rsidRPr="006D52B5">
              <w:rPr>
                <w:i/>
                <w:color w:val="000000"/>
                <w:sz w:val="16"/>
                <w:szCs w:val="16"/>
              </w:rPr>
              <w:t>количество отремонтированных подпорных стен (шт.)</w:t>
            </w:r>
          </w:p>
        </w:tc>
        <w:tc>
          <w:tcPr>
            <w:tcW w:w="993" w:type="dxa"/>
            <w:shd w:val="clear" w:color="000000" w:fill="FFFFFF"/>
            <w:vAlign w:val="center"/>
            <w:hideMark/>
          </w:tcPr>
          <w:p w14:paraId="799E91AA"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vAlign w:val="center"/>
            <w:hideMark/>
          </w:tcPr>
          <w:p w14:paraId="53471820"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vAlign w:val="center"/>
            <w:hideMark/>
          </w:tcPr>
          <w:p w14:paraId="697556B8"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558CBB8A"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13039027" w14:textId="77777777" w:rsidR="006D52B5" w:rsidRPr="006D52B5" w:rsidRDefault="006D52B5" w:rsidP="006D52B5">
            <w:pPr>
              <w:jc w:val="center"/>
              <w:rPr>
                <w:color w:val="000000"/>
                <w:sz w:val="16"/>
                <w:szCs w:val="16"/>
              </w:rPr>
            </w:pPr>
          </w:p>
        </w:tc>
      </w:tr>
      <w:tr w:rsidR="006D52B5" w:rsidRPr="006D52B5" w14:paraId="684FCB91" w14:textId="77777777" w:rsidTr="00DD35E7">
        <w:tc>
          <w:tcPr>
            <w:tcW w:w="582" w:type="dxa"/>
            <w:vMerge/>
            <w:vAlign w:val="center"/>
            <w:hideMark/>
          </w:tcPr>
          <w:p w14:paraId="2F94C6A4" w14:textId="77777777" w:rsidR="006D52B5" w:rsidRPr="006D52B5" w:rsidRDefault="006D52B5" w:rsidP="006D52B5">
            <w:pPr>
              <w:jc w:val="center"/>
              <w:rPr>
                <w:color w:val="000000"/>
                <w:sz w:val="16"/>
                <w:szCs w:val="16"/>
              </w:rPr>
            </w:pPr>
          </w:p>
        </w:tc>
        <w:tc>
          <w:tcPr>
            <w:tcW w:w="5529" w:type="dxa"/>
            <w:shd w:val="clear" w:color="auto" w:fill="auto"/>
            <w:hideMark/>
          </w:tcPr>
          <w:p w14:paraId="79955A97" w14:textId="77777777" w:rsidR="006D52B5" w:rsidRPr="006D52B5" w:rsidRDefault="006D52B5" w:rsidP="006D52B5">
            <w:pPr>
              <w:rPr>
                <w:i/>
                <w:color w:val="000000"/>
                <w:sz w:val="16"/>
                <w:szCs w:val="16"/>
              </w:rPr>
            </w:pPr>
            <w:r w:rsidRPr="006D52B5">
              <w:rPr>
                <w:i/>
                <w:color w:val="000000"/>
                <w:sz w:val="16"/>
                <w:szCs w:val="16"/>
              </w:rPr>
              <w:t>количество восстановленных лестничных сходов (шт.)</w:t>
            </w:r>
          </w:p>
        </w:tc>
        <w:tc>
          <w:tcPr>
            <w:tcW w:w="993" w:type="dxa"/>
            <w:shd w:val="clear" w:color="000000" w:fill="FFFFFF"/>
            <w:vAlign w:val="center"/>
            <w:hideMark/>
          </w:tcPr>
          <w:p w14:paraId="71C14AF6"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vAlign w:val="center"/>
            <w:hideMark/>
          </w:tcPr>
          <w:p w14:paraId="1F65C62A"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vAlign w:val="center"/>
            <w:hideMark/>
          </w:tcPr>
          <w:p w14:paraId="1E700A68"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4B4C06C1"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3EAC0530" w14:textId="77777777" w:rsidR="006D52B5" w:rsidRPr="006D52B5" w:rsidRDefault="006D52B5" w:rsidP="006D52B5">
            <w:pPr>
              <w:jc w:val="center"/>
              <w:rPr>
                <w:color w:val="000000"/>
                <w:sz w:val="16"/>
                <w:szCs w:val="16"/>
              </w:rPr>
            </w:pPr>
          </w:p>
        </w:tc>
      </w:tr>
      <w:tr w:rsidR="006D52B5" w:rsidRPr="006D52B5" w14:paraId="4D29720D" w14:textId="77777777" w:rsidTr="00DD35E7">
        <w:tc>
          <w:tcPr>
            <w:tcW w:w="582" w:type="dxa"/>
            <w:vMerge/>
            <w:vAlign w:val="center"/>
            <w:hideMark/>
          </w:tcPr>
          <w:p w14:paraId="58415E4E" w14:textId="77777777" w:rsidR="006D52B5" w:rsidRPr="006D52B5" w:rsidRDefault="006D52B5" w:rsidP="006D52B5">
            <w:pPr>
              <w:jc w:val="center"/>
              <w:rPr>
                <w:color w:val="000000"/>
                <w:sz w:val="16"/>
                <w:szCs w:val="16"/>
              </w:rPr>
            </w:pPr>
          </w:p>
        </w:tc>
        <w:tc>
          <w:tcPr>
            <w:tcW w:w="5529" w:type="dxa"/>
            <w:shd w:val="clear" w:color="auto" w:fill="auto"/>
            <w:hideMark/>
          </w:tcPr>
          <w:p w14:paraId="5ECBAE00"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993" w:type="dxa"/>
            <w:shd w:val="clear" w:color="000000" w:fill="FFFFFF"/>
            <w:vAlign w:val="center"/>
            <w:hideMark/>
          </w:tcPr>
          <w:p w14:paraId="46DF23C5" w14:textId="77777777" w:rsidR="006D52B5" w:rsidRPr="006D52B5" w:rsidRDefault="006D52B5" w:rsidP="006D52B5">
            <w:pPr>
              <w:jc w:val="center"/>
              <w:rPr>
                <w:i/>
                <w:color w:val="000000"/>
                <w:sz w:val="16"/>
                <w:szCs w:val="16"/>
              </w:rPr>
            </w:pPr>
            <w:r w:rsidRPr="006D52B5">
              <w:rPr>
                <w:i/>
                <w:color w:val="000000"/>
                <w:sz w:val="16"/>
                <w:szCs w:val="16"/>
              </w:rPr>
              <w:t>5</w:t>
            </w:r>
          </w:p>
        </w:tc>
        <w:tc>
          <w:tcPr>
            <w:tcW w:w="708" w:type="dxa"/>
            <w:shd w:val="clear" w:color="000000" w:fill="FFFFFF"/>
            <w:vAlign w:val="center"/>
            <w:hideMark/>
          </w:tcPr>
          <w:p w14:paraId="796C1A60" w14:textId="77777777" w:rsidR="006D52B5" w:rsidRPr="006D52B5" w:rsidRDefault="006D52B5" w:rsidP="006D52B5">
            <w:pPr>
              <w:jc w:val="center"/>
              <w:rPr>
                <w:i/>
                <w:sz w:val="16"/>
                <w:szCs w:val="16"/>
              </w:rPr>
            </w:pPr>
            <w:r w:rsidRPr="006D52B5">
              <w:rPr>
                <w:i/>
                <w:sz w:val="16"/>
                <w:szCs w:val="16"/>
              </w:rPr>
              <w:t>5</w:t>
            </w:r>
          </w:p>
        </w:tc>
        <w:tc>
          <w:tcPr>
            <w:tcW w:w="851" w:type="dxa"/>
            <w:shd w:val="clear" w:color="auto" w:fill="auto"/>
            <w:vAlign w:val="center"/>
            <w:hideMark/>
          </w:tcPr>
          <w:p w14:paraId="433CBE99"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0C68D8D0"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2D526640" w14:textId="77777777" w:rsidR="006D52B5" w:rsidRPr="006D52B5" w:rsidRDefault="006D52B5" w:rsidP="006D52B5">
            <w:pPr>
              <w:jc w:val="center"/>
              <w:rPr>
                <w:color w:val="000000"/>
                <w:sz w:val="16"/>
                <w:szCs w:val="16"/>
              </w:rPr>
            </w:pPr>
          </w:p>
        </w:tc>
      </w:tr>
      <w:tr w:rsidR="006D52B5" w:rsidRPr="006D52B5" w14:paraId="6139E911" w14:textId="77777777" w:rsidTr="00DD35E7">
        <w:tc>
          <w:tcPr>
            <w:tcW w:w="582" w:type="dxa"/>
            <w:vMerge/>
            <w:vAlign w:val="center"/>
            <w:hideMark/>
          </w:tcPr>
          <w:p w14:paraId="4A093D88" w14:textId="77777777" w:rsidR="006D52B5" w:rsidRPr="006D52B5" w:rsidRDefault="006D52B5" w:rsidP="006D52B5">
            <w:pPr>
              <w:jc w:val="center"/>
              <w:rPr>
                <w:color w:val="000000"/>
                <w:sz w:val="16"/>
                <w:szCs w:val="16"/>
              </w:rPr>
            </w:pPr>
          </w:p>
        </w:tc>
        <w:tc>
          <w:tcPr>
            <w:tcW w:w="5529" w:type="dxa"/>
            <w:shd w:val="clear" w:color="auto" w:fill="auto"/>
            <w:hideMark/>
          </w:tcPr>
          <w:p w14:paraId="5F8A57F5" w14:textId="77777777"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993" w:type="dxa"/>
            <w:shd w:val="clear" w:color="000000" w:fill="FFFFFF"/>
            <w:vAlign w:val="center"/>
            <w:hideMark/>
          </w:tcPr>
          <w:p w14:paraId="595D2BC4" w14:textId="77777777" w:rsidR="006D52B5" w:rsidRPr="006D52B5" w:rsidRDefault="006D52B5" w:rsidP="006D52B5">
            <w:pPr>
              <w:jc w:val="center"/>
              <w:rPr>
                <w:i/>
                <w:color w:val="000000"/>
                <w:sz w:val="16"/>
                <w:szCs w:val="16"/>
              </w:rPr>
            </w:pPr>
            <w:r w:rsidRPr="006D52B5">
              <w:rPr>
                <w:i/>
                <w:color w:val="000000"/>
                <w:sz w:val="16"/>
                <w:szCs w:val="16"/>
              </w:rPr>
              <w:t>24</w:t>
            </w:r>
          </w:p>
        </w:tc>
        <w:tc>
          <w:tcPr>
            <w:tcW w:w="708" w:type="dxa"/>
            <w:shd w:val="clear" w:color="000000" w:fill="FFFFFF"/>
            <w:vAlign w:val="center"/>
            <w:hideMark/>
          </w:tcPr>
          <w:p w14:paraId="6664EF45" w14:textId="77777777" w:rsidR="006D52B5" w:rsidRPr="006D52B5" w:rsidRDefault="006D52B5" w:rsidP="006D52B5">
            <w:pPr>
              <w:jc w:val="center"/>
              <w:rPr>
                <w:i/>
                <w:sz w:val="16"/>
                <w:szCs w:val="16"/>
              </w:rPr>
            </w:pPr>
            <w:r w:rsidRPr="006D52B5">
              <w:rPr>
                <w:i/>
                <w:sz w:val="16"/>
                <w:szCs w:val="16"/>
              </w:rPr>
              <w:t>139</w:t>
            </w:r>
          </w:p>
        </w:tc>
        <w:tc>
          <w:tcPr>
            <w:tcW w:w="851" w:type="dxa"/>
            <w:shd w:val="clear" w:color="auto" w:fill="auto"/>
            <w:vAlign w:val="center"/>
            <w:hideMark/>
          </w:tcPr>
          <w:p w14:paraId="493C0794" w14:textId="77777777" w:rsidR="006D52B5" w:rsidRPr="006D52B5" w:rsidRDefault="006D52B5" w:rsidP="006D52B5">
            <w:pPr>
              <w:jc w:val="center"/>
              <w:rPr>
                <w:i/>
                <w:color w:val="000000"/>
                <w:sz w:val="16"/>
                <w:szCs w:val="16"/>
              </w:rPr>
            </w:pPr>
            <w:r w:rsidRPr="006D52B5">
              <w:rPr>
                <w:i/>
                <w:color w:val="000000"/>
                <w:sz w:val="16"/>
                <w:szCs w:val="16"/>
              </w:rPr>
              <w:t>579,2</w:t>
            </w:r>
          </w:p>
        </w:tc>
        <w:tc>
          <w:tcPr>
            <w:tcW w:w="709" w:type="dxa"/>
            <w:shd w:val="clear" w:color="auto" w:fill="auto"/>
            <w:vAlign w:val="center"/>
            <w:hideMark/>
          </w:tcPr>
          <w:p w14:paraId="1EFB869E" w14:textId="77777777" w:rsidR="006D52B5" w:rsidRPr="006D52B5" w:rsidRDefault="006D52B5" w:rsidP="006D52B5">
            <w:pPr>
              <w:jc w:val="center"/>
              <w:rPr>
                <w:i/>
                <w:color w:val="000000"/>
                <w:sz w:val="16"/>
                <w:szCs w:val="16"/>
              </w:rPr>
            </w:pPr>
            <w:r w:rsidRPr="006D52B5">
              <w:rPr>
                <w:i/>
                <w:color w:val="000000"/>
                <w:sz w:val="16"/>
                <w:szCs w:val="16"/>
              </w:rPr>
              <w:t>115</w:t>
            </w:r>
          </w:p>
        </w:tc>
        <w:tc>
          <w:tcPr>
            <w:tcW w:w="850" w:type="dxa"/>
            <w:vMerge/>
            <w:vAlign w:val="center"/>
            <w:hideMark/>
          </w:tcPr>
          <w:p w14:paraId="32682AAC" w14:textId="77777777" w:rsidR="006D52B5" w:rsidRPr="006D52B5" w:rsidRDefault="006D52B5" w:rsidP="006D52B5">
            <w:pPr>
              <w:jc w:val="center"/>
              <w:rPr>
                <w:color w:val="000000"/>
                <w:sz w:val="16"/>
                <w:szCs w:val="16"/>
              </w:rPr>
            </w:pPr>
          </w:p>
        </w:tc>
      </w:tr>
      <w:tr w:rsidR="006D52B5" w:rsidRPr="006D52B5" w14:paraId="36EBEC6E" w14:textId="77777777" w:rsidTr="00DD35E7">
        <w:tc>
          <w:tcPr>
            <w:tcW w:w="582" w:type="dxa"/>
            <w:vMerge/>
            <w:vAlign w:val="center"/>
            <w:hideMark/>
          </w:tcPr>
          <w:p w14:paraId="05AF1030" w14:textId="77777777" w:rsidR="006D52B5" w:rsidRPr="006D52B5" w:rsidRDefault="006D52B5" w:rsidP="006D52B5">
            <w:pPr>
              <w:jc w:val="center"/>
              <w:rPr>
                <w:color w:val="000000"/>
                <w:sz w:val="16"/>
                <w:szCs w:val="16"/>
              </w:rPr>
            </w:pPr>
          </w:p>
        </w:tc>
        <w:tc>
          <w:tcPr>
            <w:tcW w:w="5529" w:type="dxa"/>
            <w:shd w:val="clear" w:color="auto" w:fill="auto"/>
            <w:hideMark/>
          </w:tcPr>
          <w:p w14:paraId="280CC134" w14:textId="77777777" w:rsidR="006D52B5" w:rsidRPr="006D52B5" w:rsidRDefault="006D52B5" w:rsidP="006D52B5">
            <w:pPr>
              <w:rPr>
                <w:i/>
                <w:color w:val="000000"/>
                <w:sz w:val="16"/>
                <w:szCs w:val="16"/>
              </w:rPr>
            </w:pPr>
            <w:r w:rsidRPr="006D52B5">
              <w:rPr>
                <w:i/>
                <w:color w:val="000000"/>
                <w:sz w:val="16"/>
                <w:szCs w:val="16"/>
              </w:rPr>
              <w:t>количество лабораторных испытаний (вырубки) (шт.)</w:t>
            </w:r>
          </w:p>
        </w:tc>
        <w:tc>
          <w:tcPr>
            <w:tcW w:w="993" w:type="dxa"/>
            <w:shd w:val="clear" w:color="000000" w:fill="FFFFFF"/>
            <w:vAlign w:val="center"/>
            <w:hideMark/>
          </w:tcPr>
          <w:p w14:paraId="0C5CB179" w14:textId="77777777" w:rsidR="006D52B5" w:rsidRPr="006D52B5" w:rsidRDefault="006D52B5" w:rsidP="006D52B5">
            <w:pPr>
              <w:jc w:val="center"/>
              <w:rPr>
                <w:i/>
                <w:color w:val="000000"/>
                <w:sz w:val="16"/>
                <w:szCs w:val="16"/>
              </w:rPr>
            </w:pPr>
            <w:r w:rsidRPr="006D52B5">
              <w:rPr>
                <w:i/>
                <w:color w:val="000000"/>
                <w:sz w:val="16"/>
                <w:szCs w:val="16"/>
              </w:rPr>
              <w:t>128</w:t>
            </w:r>
          </w:p>
        </w:tc>
        <w:tc>
          <w:tcPr>
            <w:tcW w:w="708" w:type="dxa"/>
            <w:shd w:val="clear" w:color="000000" w:fill="FFFFFF"/>
            <w:vAlign w:val="center"/>
            <w:hideMark/>
          </w:tcPr>
          <w:p w14:paraId="5B1130AB" w14:textId="77777777" w:rsidR="006D52B5" w:rsidRPr="006D52B5" w:rsidRDefault="006D52B5" w:rsidP="006D52B5">
            <w:pPr>
              <w:jc w:val="center"/>
              <w:rPr>
                <w:i/>
                <w:sz w:val="16"/>
                <w:szCs w:val="16"/>
              </w:rPr>
            </w:pPr>
            <w:r w:rsidRPr="006D52B5">
              <w:rPr>
                <w:i/>
                <w:sz w:val="16"/>
                <w:szCs w:val="16"/>
              </w:rPr>
              <w:t>128</w:t>
            </w:r>
          </w:p>
        </w:tc>
        <w:tc>
          <w:tcPr>
            <w:tcW w:w="851" w:type="dxa"/>
            <w:shd w:val="clear" w:color="auto" w:fill="auto"/>
            <w:vAlign w:val="center"/>
            <w:hideMark/>
          </w:tcPr>
          <w:p w14:paraId="3D84F56D"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30C82041"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088A264C" w14:textId="77777777" w:rsidR="006D52B5" w:rsidRPr="006D52B5" w:rsidRDefault="006D52B5" w:rsidP="006D52B5">
            <w:pPr>
              <w:jc w:val="center"/>
              <w:rPr>
                <w:color w:val="000000"/>
                <w:sz w:val="16"/>
                <w:szCs w:val="16"/>
              </w:rPr>
            </w:pPr>
          </w:p>
        </w:tc>
      </w:tr>
      <w:tr w:rsidR="006D52B5" w:rsidRPr="006D52B5" w14:paraId="23E93F52" w14:textId="77777777" w:rsidTr="00DD35E7">
        <w:tc>
          <w:tcPr>
            <w:tcW w:w="582" w:type="dxa"/>
            <w:vMerge/>
            <w:vAlign w:val="center"/>
            <w:hideMark/>
          </w:tcPr>
          <w:p w14:paraId="13DA01FE" w14:textId="77777777" w:rsidR="006D52B5" w:rsidRPr="006D52B5" w:rsidRDefault="006D52B5" w:rsidP="006D52B5">
            <w:pPr>
              <w:jc w:val="center"/>
              <w:rPr>
                <w:color w:val="000000"/>
                <w:sz w:val="16"/>
                <w:szCs w:val="16"/>
              </w:rPr>
            </w:pPr>
          </w:p>
        </w:tc>
        <w:tc>
          <w:tcPr>
            <w:tcW w:w="5529" w:type="dxa"/>
            <w:shd w:val="clear" w:color="auto" w:fill="auto"/>
            <w:hideMark/>
          </w:tcPr>
          <w:p w14:paraId="2D8B326F" w14:textId="77777777" w:rsidR="006D52B5" w:rsidRPr="006D52B5" w:rsidRDefault="006D52B5" w:rsidP="006D52B5">
            <w:pPr>
              <w:rPr>
                <w:i/>
                <w:color w:val="000000"/>
                <w:sz w:val="16"/>
                <w:szCs w:val="16"/>
              </w:rPr>
            </w:pPr>
            <w:r w:rsidRPr="006D52B5">
              <w:rPr>
                <w:i/>
                <w:color w:val="000000"/>
                <w:sz w:val="16"/>
                <w:szCs w:val="16"/>
              </w:rPr>
              <w:t>количество подключенных светофорных объектов (шт.)</w:t>
            </w:r>
          </w:p>
        </w:tc>
        <w:tc>
          <w:tcPr>
            <w:tcW w:w="993" w:type="dxa"/>
            <w:shd w:val="clear" w:color="000000" w:fill="FFFFFF"/>
            <w:vAlign w:val="center"/>
            <w:hideMark/>
          </w:tcPr>
          <w:p w14:paraId="501A98E6" w14:textId="77777777" w:rsidR="006D52B5" w:rsidRPr="006D52B5" w:rsidRDefault="006D52B5" w:rsidP="006D52B5">
            <w:pPr>
              <w:jc w:val="center"/>
              <w:rPr>
                <w:i/>
                <w:color w:val="000000"/>
                <w:sz w:val="16"/>
                <w:szCs w:val="16"/>
              </w:rPr>
            </w:pPr>
            <w:r w:rsidRPr="006D52B5">
              <w:rPr>
                <w:i/>
                <w:color w:val="000000"/>
                <w:sz w:val="16"/>
                <w:szCs w:val="16"/>
              </w:rPr>
              <w:t>7</w:t>
            </w:r>
          </w:p>
        </w:tc>
        <w:tc>
          <w:tcPr>
            <w:tcW w:w="708" w:type="dxa"/>
            <w:shd w:val="clear" w:color="000000" w:fill="FFFFFF"/>
            <w:vAlign w:val="center"/>
            <w:hideMark/>
          </w:tcPr>
          <w:p w14:paraId="2768A1D2" w14:textId="77777777" w:rsidR="006D52B5" w:rsidRPr="006D52B5" w:rsidRDefault="006D52B5" w:rsidP="006D52B5">
            <w:pPr>
              <w:jc w:val="center"/>
              <w:rPr>
                <w:i/>
                <w:color w:val="000000"/>
                <w:sz w:val="16"/>
                <w:szCs w:val="16"/>
              </w:rPr>
            </w:pPr>
            <w:r w:rsidRPr="006D52B5">
              <w:rPr>
                <w:i/>
                <w:color w:val="000000"/>
                <w:sz w:val="16"/>
                <w:szCs w:val="16"/>
              </w:rPr>
              <w:t>7</w:t>
            </w:r>
          </w:p>
        </w:tc>
        <w:tc>
          <w:tcPr>
            <w:tcW w:w="851" w:type="dxa"/>
            <w:shd w:val="clear" w:color="auto" w:fill="auto"/>
            <w:vAlign w:val="center"/>
            <w:hideMark/>
          </w:tcPr>
          <w:p w14:paraId="7414CF33"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5D5DD688"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73FBF4BF" w14:textId="77777777" w:rsidR="006D52B5" w:rsidRPr="006D52B5" w:rsidRDefault="006D52B5" w:rsidP="006D52B5">
            <w:pPr>
              <w:jc w:val="center"/>
              <w:rPr>
                <w:color w:val="000000"/>
                <w:sz w:val="16"/>
                <w:szCs w:val="16"/>
              </w:rPr>
            </w:pPr>
          </w:p>
        </w:tc>
      </w:tr>
      <w:tr w:rsidR="006D52B5" w:rsidRPr="006D52B5" w14:paraId="46B4DDC2" w14:textId="77777777" w:rsidTr="00DD35E7">
        <w:tc>
          <w:tcPr>
            <w:tcW w:w="582" w:type="dxa"/>
            <w:vMerge/>
            <w:vAlign w:val="center"/>
            <w:hideMark/>
          </w:tcPr>
          <w:p w14:paraId="462EF10C" w14:textId="77777777" w:rsidR="006D52B5" w:rsidRPr="006D52B5" w:rsidRDefault="006D52B5" w:rsidP="006D52B5">
            <w:pPr>
              <w:jc w:val="center"/>
              <w:rPr>
                <w:color w:val="000000"/>
                <w:sz w:val="16"/>
                <w:szCs w:val="16"/>
              </w:rPr>
            </w:pPr>
          </w:p>
        </w:tc>
        <w:tc>
          <w:tcPr>
            <w:tcW w:w="5529" w:type="dxa"/>
            <w:shd w:val="clear" w:color="auto" w:fill="auto"/>
            <w:hideMark/>
          </w:tcPr>
          <w:p w14:paraId="11E24569" w14:textId="77777777" w:rsidR="006D52B5" w:rsidRPr="006D52B5" w:rsidRDefault="006D52B5" w:rsidP="006D52B5">
            <w:pPr>
              <w:rPr>
                <w:i/>
                <w:color w:val="000000"/>
                <w:sz w:val="16"/>
                <w:szCs w:val="16"/>
              </w:rPr>
            </w:pPr>
            <w:r w:rsidRPr="006D52B5">
              <w:rPr>
                <w:i/>
                <w:color w:val="000000"/>
                <w:sz w:val="16"/>
                <w:szCs w:val="16"/>
              </w:rPr>
              <w:t>количество приобретенных светофорных объектов (шт.)</w:t>
            </w:r>
          </w:p>
        </w:tc>
        <w:tc>
          <w:tcPr>
            <w:tcW w:w="993" w:type="dxa"/>
            <w:shd w:val="clear" w:color="000000" w:fill="FFFFFF"/>
            <w:vAlign w:val="center"/>
            <w:hideMark/>
          </w:tcPr>
          <w:p w14:paraId="308D7DC6" w14:textId="77777777" w:rsidR="006D52B5" w:rsidRPr="006D52B5" w:rsidRDefault="006D52B5" w:rsidP="006D52B5">
            <w:pPr>
              <w:jc w:val="center"/>
              <w:rPr>
                <w:i/>
                <w:color w:val="000000"/>
                <w:sz w:val="16"/>
                <w:szCs w:val="16"/>
              </w:rPr>
            </w:pPr>
            <w:r w:rsidRPr="006D52B5">
              <w:rPr>
                <w:i/>
                <w:color w:val="000000"/>
                <w:sz w:val="16"/>
                <w:szCs w:val="16"/>
              </w:rPr>
              <w:t>8</w:t>
            </w:r>
          </w:p>
        </w:tc>
        <w:tc>
          <w:tcPr>
            <w:tcW w:w="708" w:type="dxa"/>
            <w:shd w:val="clear" w:color="000000" w:fill="FFFFFF"/>
            <w:vAlign w:val="center"/>
            <w:hideMark/>
          </w:tcPr>
          <w:p w14:paraId="3F1EEA59" w14:textId="77777777" w:rsidR="006D52B5" w:rsidRPr="006D52B5" w:rsidRDefault="006D52B5" w:rsidP="006D52B5">
            <w:pPr>
              <w:jc w:val="center"/>
              <w:rPr>
                <w:i/>
                <w:color w:val="000000"/>
                <w:sz w:val="16"/>
                <w:szCs w:val="16"/>
              </w:rPr>
            </w:pPr>
            <w:r w:rsidRPr="006D52B5">
              <w:rPr>
                <w:i/>
                <w:color w:val="000000"/>
                <w:sz w:val="16"/>
                <w:szCs w:val="16"/>
              </w:rPr>
              <w:t>8</w:t>
            </w:r>
          </w:p>
        </w:tc>
        <w:tc>
          <w:tcPr>
            <w:tcW w:w="851" w:type="dxa"/>
            <w:shd w:val="clear" w:color="auto" w:fill="auto"/>
            <w:vAlign w:val="center"/>
            <w:hideMark/>
          </w:tcPr>
          <w:p w14:paraId="201134DF"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4F260F00"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021A517D" w14:textId="77777777" w:rsidR="006D52B5" w:rsidRPr="006D52B5" w:rsidRDefault="006D52B5" w:rsidP="006D52B5">
            <w:pPr>
              <w:jc w:val="center"/>
              <w:rPr>
                <w:color w:val="000000"/>
                <w:sz w:val="16"/>
                <w:szCs w:val="16"/>
              </w:rPr>
            </w:pPr>
          </w:p>
        </w:tc>
      </w:tr>
      <w:tr w:rsidR="006D52B5" w:rsidRPr="006D52B5" w14:paraId="6930768C" w14:textId="77777777" w:rsidTr="00DD35E7">
        <w:tc>
          <w:tcPr>
            <w:tcW w:w="582" w:type="dxa"/>
            <w:vMerge/>
            <w:vAlign w:val="center"/>
            <w:hideMark/>
          </w:tcPr>
          <w:p w14:paraId="23AC41E8" w14:textId="77777777" w:rsidR="006D52B5" w:rsidRPr="006D52B5" w:rsidRDefault="006D52B5" w:rsidP="006D52B5">
            <w:pPr>
              <w:jc w:val="center"/>
              <w:rPr>
                <w:color w:val="000000"/>
                <w:sz w:val="16"/>
                <w:szCs w:val="16"/>
              </w:rPr>
            </w:pPr>
          </w:p>
        </w:tc>
        <w:tc>
          <w:tcPr>
            <w:tcW w:w="5529" w:type="dxa"/>
            <w:shd w:val="clear" w:color="auto" w:fill="auto"/>
            <w:hideMark/>
          </w:tcPr>
          <w:p w14:paraId="22693760" w14:textId="77777777" w:rsidR="006D52B5" w:rsidRPr="006D52B5" w:rsidRDefault="006D52B5" w:rsidP="006D52B5">
            <w:pPr>
              <w:rPr>
                <w:i/>
                <w:color w:val="000000"/>
                <w:sz w:val="16"/>
                <w:szCs w:val="16"/>
              </w:rPr>
            </w:pPr>
            <w:r w:rsidRPr="006D52B5">
              <w:rPr>
                <w:i/>
                <w:color w:val="000000"/>
                <w:sz w:val="16"/>
                <w:szCs w:val="16"/>
              </w:rPr>
              <w:t>количество установленных дорожных знаков (шт.)</w:t>
            </w:r>
          </w:p>
        </w:tc>
        <w:tc>
          <w:tcPr>
            <w:tcW w:w="993" w:type="dxa"/>
            <w:shd w:val="clear" w:color="000000" w:fill="FFFFFF"/>
            <w:vAlign w:val="center"/>
            <w:hideMark/>
          </w:tcPr>
          <w:p w14:paraId="397E2C67" w14:textId="77777777" w:rsidR="006D52B5" w:rsidRPr="006D52B5" w:rsidRDefault="006D52B5" w:rsidP="006D52B5">
            <w:pPr>
              <w:jc w:val="center"/>
              <w:rPr>
                <w:i/>
                <w:color w:val="000000"/>
                <w:sz w:val="16"/>
                <w:szCs w:val="16"/>
              </w:rPr>
            </w:pPr>
            <w:r w:rsidRPr="006D52B5">
              <w:rPr>
                <w:i/>
                <w:color w:val="000000"/>
                <w:sz w:val="16"/>
                <w:szCs w:val="16"/>
              </w:rPr>
              <w:t>1 719</w:t>
            </w:r>
          </w:p>
        </w:tc>
        <w:tc>
          <w:tcPr>
            <w:tcW w:w="708" w:type="dxa"/>
            <w:shd w:val="clear" w:color="000000" w:fill="FFFFFF"/>
            <w:vAlign w:val="center"/>
            <w:hideMark/>
          </w:tcPr>
          <w:p w14:paraId="387A2CAE" w14:textId="77777777" w:rsidR="006D52B5" w:rsidRPr="006D52B5" w:rsidRDefault="006D52B5" w:rsidP="006D52B5">
            <w:pPr>
              <w:jc w:val="center"/>
              <w:rPr>
                <w:i/>
                <w:color w:val="000000"/>
                <w:sz w:val="16"/>
                <w:szCs w:val="16"/>
              </w:rPr>
            </w:pPr>
            <w:r w:rsidRPr="006D52B5">
              <w:rPr>
                <w:i/>
                <w:color w:val="000000"/>
                <w:sz w:val="16"/>
                <w:szCs w:val="16"/>
              </w:rPr>
              <w:t>1 719</w:t>
            </w:r>
          </w:p>
        </w:tc>
        <w:tc>
          <w:tcPr>
            <w:tcW w:w="851" w:type="dxa"/>
            <w:shd w:val="clear" w:color="auto" w:fill="auto"/>
            <w:vAlign w:val="center"/>
            <w:hideMark/>
          </w:tcPr>
          <w:p w14:paraId="4210F111"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1EFCFB8F"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6A4B6361" w14:textId="77777777" w:rsidR="006D52B5" w:rsidRPr="006D52B5" w:rsidRDefault="006D52B5" w:rsidP="006D52B5">
            <w:pPr>
              <w:jc w:val="center"/>
              <w:rPr>
                <w:color w:val="000000"/>
                <w:sz w:val="16"/>
                <w:szCs w:val="16"/>
              </w:rPr>
            </w:pPr>
          </w:p>
        </w:tc>
      </w:tr>
      <w:tr w:rsidR="006D52B5" w:rsidRPr="006D52B5" w14:paraId="2976165A" w14:textId="77777777" w:rsidTr="00DD35E7">
        <w:tc>
          <w:tcPr>
            <w:tcW w:w="582" w:type="dxa"/>
            <w:vMerge/>
            <w:vAlign w:val="center"/>
            <w:hideMark/>
          </w:tcPr>
          <w:p w14:paraId="0340D1CC" w14:textId="77777777" w:rsidR="006D52B5" w:rsidRPr="006D52B5" w:rsidRDefault="006D52B5" w:rsidP="006D52B5">
            <w:pPr>
              <w:jc w:val="center"/>
              <w:rPr>
                <w:color w:val="000000"/>
                <w:sz w:val="16"/>
                <w:szCs w:val="16"/>
              </w:rPr>
            </w:pPr>
          </w:p>
        </w:tc>
        <w:tc>
          <w:tcPr>
            <w:tcW w:w="5529" w:type="dxa"/>
            <w:shd w:val="clear" w:color="auto" w:fill="auto"/>
            <w:hideMark/>
          </w:tcPr>
          <w:p w14:paraId="68BD3907" w14:textId="77777777" w:rsidR="006D52B5" w:rsidRPr="006D52B5" w:rsidRDefault="006D52B5" w:rsidP="006D52B5">
            <w:pPr>
              <w:rPr>
                <w:i/>
                <w:color w:val="000000"/>
                <w:sz w:val="16"/>
                <w:szCs w:val="16"/>
              </w:rPr>
            </w:pPr>
            <w:r w:rsidRPr="006D52B5">
              <w:rPr>
                <w:i/>
                <w:color w:val="000000"/>
                <w:sz w:val="16"/>
                <w:szCs w:val="16"/>
              </w:rPr>
              <w:t>протяженность нанесенной дорожной разметки (км)</w:t>
            </w:r>
          </w:p>
        </w:tc>
        <w:tc>
          <w:tcPr>
            <w:tcW w:w="993" w:type="dxa"/>
            <w:shd w:val="clear" w:color="000000" w:fill="FFFFFF"/>
            <w:vAlign w:val="center"/>
            <w:hideMark/>
          </w:tcPr>
          <w:p w14:paraId="3E41AB0B" w14:textId="77777777" w:rsidR="006D52B5" w:rsidRPr="006D52B5" w:rsidRDefault="006D52B5" w:rsidP="006D52B5">
            <w:pPr>
              <w:jc w:val="center"/>
              <w:rPr>
                <w:i/>
                <w:color w:val="000000"/>
                <w:sz w:val="16"/>
                <w:szCs w:val="16"/>
              </w:rPr>
            </w:pPr>
            <w:r w:rsidRPr="006D52B5">
              <w:rPr>
                <w:i/>
                <w:color w:val="000000"/>
                <w:sz w:val="16"/>
                <w:szCs w:val="16"/>
              </w:rPr>
              <w:t>27 000</w:t>
            </w:r>
          </w:p>
        </w:tc>
        <w:tc>
          <w:tcPr>
            <w:tcW w:w="708" w:type="dxa"/>
            <w:shd w:val="clear" w:color="000000" w:fill="FFFFFF"/>
            <w:vAlign w:val="center"/>
            <w:hideMark/>
          </w:tcPr>
          <w:p w14:paraId="784BAC3F" w14:textId="77777777" w:rsidR="006D52B5" w:rsidRPr="006D52B5" w:rsidRDefault="006D52B5" w:rsidP="006D52B5">
            <w:pPr>
              <w:jc w:val="center"/>
              <w:rPr>
                <w:i/>
                <w:color w:val="000000"/>
                <w:sz w:val="16"/>
                <w:szCs w:val="16"/>
              </w:rPr>
            </w:pPr>
            <w:r w:rsidRPr="006D52B5">
              <w:rPr>
                <w:i/>
                <w:color w:val="000000"/>
                <w:sz w:val="16"/>
                <w:szCs w:val="16"/>
              </w:rPr>
              <w:t>29 966</w:t>
            </w:r>
          </w:p>
        </w:tc>
        <w:tc>
          <w:tcPr>
            <w:tcW w:w="851" w:type="dxa"/>
            <w:shd w:val="clear" w:color="auto" w:fill="auto"/>
            <w:vAlign w:val="center"/>
            <w:hideMark/>
          </w:tcPr>
          <w:p w14:paraId="0A1BD245" w14:textId="77777777" w:rsidR="006D52B5" w:rsidRPr="006D52B5" w:rsidRDefault="006D52B5" w:rsidP="006D52B5">
            <w:pPr>
              <w:jc w:val="center"/>
              <w:rPr>
                <w:i/>
                <w:color w:val="000000"/>
                <w:sz w:val="16"/>
                <w:szCs w:val="16"/>
              </w:rPr>
            </w:pPr>
            <w:r w:rsidRPr="006D52B5">
              <w:rPr>
                <w:i/>
                <w:color w:val="000000"/>
                <w:sz w:val="16"/>
                <w:szCs w:val="16"/>
              </w:rPr>
              <w:t>111,0</w:t>
            </w:r>
          </w:p>
        </w:tc>
        <w:tc>
          <w:tcPr>
            <w:tcW w:w="709" w:type="dxa"/>
            <w:shd w:val="clear" w:color="auto" w:fill="auto"/>
            <w:vAlign w:val="center"/>
            <w:hideMark/>
          </w:tcPr>
          <w:p w14:paraId="685E4B66" w14:textId="77777777" w:rsidR="006D52B5" w:rsidRPr="006D52B5" w:rsidRDefault="006D52B5" w:rsidP="006D52B5">
            <w:pPr>
              <w:jc w:val="center"/>
              <w:rPr>
                <w:i/>
                <w:color w:val="000000"/>
                <w:sz w:val="16"/>
                <w:szCs w:val="16"/>
              </w:rPr>
            </w:pPr>
            <w:r w:rsidRPr="006D52B5">
              <w:rPr>
                <w:i/>
                <w:color w:val="000000"/>
                <w:sz w:val="16"/>
                <w:szCs w:val="16"/>
              </w:rPr>
              <w:t>2 966</w:t>
            </w:r>
          </w:p>
        </w:tc>
        <w:tc>
          <w:tcPr>
            <w:tcW w:w="850" w:type="dxa"/>
            <w:vMerge/>
            <w:vAlign w:val="center"/>
            <w:hideMark/>
          </w:tcPr>
          <w:p w14:paraId="047F79F3" w14:textId="77777777" w:rsidR="006D52B5" w:rsidRPr="006D52B5" w:rsidRDefault="006D52B5" w:rsidP="006D52B5">
            <w:pPr>
              <w:jc w:val="center"/>
              <w:rPr>
                <w:color w:val="000000"/>
                <w:sz w:val="16"/>
                <w:szCs w:val="16"/>
              </w:rPr>
            </w:pPr>
          </w:p>
        </w:tc>
      </w:tr>
      <w:tr w:rsidR="006D52B5" w:rsidRPr="006D52B5" w14:paraId="0A0DA6FB" w14:textId="77777777" w:rsidTr="00DD35E7">
        <w:tc>
          <w:tcPr>
            <w:tcW w:w="582" w:type="dxa"/>
            <w:vMerge w:val="restart"/>
            <w:shd w:val="clear" w:color="auto" w:fill="auto"/>
            <w:vAlign w:val="center"/>
            <w:hideMark/>
          </w:tcPr>
          <w:p w14:paraId="32444194" w14:textId="77777777" w:rsidR="006D52B5" w:rsidRPr="006D52B5" w:rsidRDefault="006D52B5" w:rsidP="006D52B5">
            <w:pPr>
              <w:jc w:val="center"/>
              <w:rPr>
                <w:color w:val="000000"/>
                <w:sz w:val="16"/>
                <w:szCs w:val="16"/>
              </w:rPr>
            </w:pPr>
            <w:r w:rsidRPr="006D52B5">
              <w:rPr>
                <w:color w:val="000000"/>
                <w:sz w:val="16"/>
                <w:szCs w:val="16"/>
              </w:rPr>
              <w:t>3.3</w:t>
            </w:r>
          </w:p>
        </w:tc>
        <w:tc>
          <w:tcPr>
            <w:tcW w:w="8792" w:type="dxa"/>
            <w:gridSpan w:val="5"/>
            <w:shd w:val="clear" w:color="auto" w:fill="auto"/>
            <w:hideMark/>
          </w:tcPr>
          <w:p w14:paraId="7F949E28" w14:textId="77777777" w:rsidR="006D52B5" w:rsidRPr="006D52B5" w:rsidRDefault="006D52B5" w:rsidP="006D52B5">
            <w:pPr>
              <w:rPr>
                <w:color w:val="000000"/>
                <w:sz w:val="16"/>
                <w:szCs w:val="16"/>
              </w:rPr>
            </w:pPr>
            <w:r w:rsidRPr="006D52B5">
              <w:rPr>
                <w:color w:val="000000"/>
                <w:sz w:val="16"/>
                <w:szCs w:val="16"/>
              </w:rPr>
              <w:t>Создание объектов транспортной инфраструктуры в целях реализации инфраструктурных проектов (строительство транспортной развязки на пересечении ул. Гаранькина и Загородного шоссе в г. Оренбурге)</w:t>
            </w:r>
          </w:p>
        </w:tc>
        <w:tc>
          <w:tcPr>
            <w:tcW w:w="850" w:type="dxa"/>
            <w:vMerge w:val="restart"/>
            <w:shd w:val="clear" w:color="auto" w:fill="auto"/>
            <w:vAlign w:val="center"/>
            <w:hideMark/>
          </w:tcPr>
          <w:p w14:paraId="03846B1B"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19296BBD" w14:textId="77777777" w:rsidTr="00DD35E7">
        <w:tc>
          <w:tcPr>
            <w:tcW w:w="582" w:type="dxa"/>
            <w:vMerge/>
            <w:vAlign w:val="center"/>
            <w:hideMark/>
          </w:tcPr>
          <w:p w14:paraId="48CB9930"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45C0B482"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3261" w:type="dxa"/>
            <w:gridSpan w:val="4"/>
            <w:shd w:val="clear" w:color="000000" w:fill="FFFFFF"/>
            <w:hideMark/>
          </w:tcPr>
          <w:p w14:paraId="0CD9B28D"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16A37E1A" w14:textId="77777777" w:rsidR="006D52B5" w:rsidRPr="006D52B5" w:rsidRDefault="006D52B5" w:rsidP="006D52B5">
            <w:pPr>
              <w:jc w:val="center"/>
              <w:rPr>
                <w:color w:val="000000"/>
                <w:sz w:val="16"/>
                <w:szCs w:val="16"/>
              </w:rPr>
            </w:pPr>
          </w:p>
        </w:tc>
      </w:tr>
      <w:tr w:rsidR="006D52B5" w:rsidRPr="006D52B5" w14:paraId="5714D67D" w14:textId="77777777" w:rsidTr="00DD35E7">
        <w:tc>
          <w:tcPr>
            <w:tcW w:w="582" w:type="dxa"/>
            <w:vMerge/>
            <w:vAlign w:val="center"/>
            <w:hideMark/>
          </w:tcPr>
          <w:p w14:paraId="6516DF4A"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39810B7A" w14:textId="36D6A2C5"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3261" w:type="dxa"/>
            <w:gridSpan w:val="4"/>
            <w:shd w:val="clear" w:color="000000" w:fill="FFFFFF"/>
            <w:hideMark/>
          </w:tcPr>
          <w:p w14:paraId="26A208E2"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313B9D78" w14:textId="77777777" w:rsidR="006D52B5" w:rsidRPr="006D52B5" w:rsidRDefault="006D52B5" w:rsidP="006D52B5">
            <w:pPr>
              <w:jc w:val="center"/>
              <w:rPr>
                <w:color w:val="000000"/>
                <w:sz w:val="16"/>
                <w:szCs w:val="16"/>
              </w:rPr>
            </w:pPr>
          </w:p>
        </w:tc>
      </w:tr>
      <w:tr w:rsidR="006D52B5" w:rsidRPr="006D52B5" w14:paraId="3321B1B0" w14:textId="77777777" w:rsidTr="00DD35E7">
        <w:tc>
          <w:tcPr>
            <w:tcW w:w="582" w:type="dxa"/>
            <w:vMerge/>
            <w:vAlign w:val="center"/>
            <w:hideMark/>
          </w:tcPr>
          <w:p w14:paraId="557567B4"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14184C9E" w14:textId="77777777" w:rsidR="006D52B5" w:rsidRPr="006D52B5" w:rsidRDefault="006D52B5" w:rsidP="006D52B5">
            <w:pPr>
              <w:rPr>
                <w:i/>
                <w:color w:val="000000"/>
                <w:sz w:val="16"/>
                <w:szCs w:val="16"/>
              </w:rPr>
            </w:pPr>
            <w:r w:rsidRPr="006D52B5">
              <w:rPr>
                <w:i/>
                <w:color w:val="000000"/>
                <w:sz w:val="16"/>
                <w:szCs w:val="16"/>
              </w:rPr>
              <w:t>количество объектов транспортной инфраструктуры (шт.)</w:t>
            </w:r>
          </w:p>
        </w:tc>
        <w:tc>
          <w:tcPr>
            <w:tcW w:w="3261" w:type="dxa"/>
            <w:gridSpan w:val="4"/>
            <w:shd w:val="clear" w:color="000000" w:fill="FFFFFF"/>
            <w:hideMark/>
          </w:tcPr>
          <w:p w14:paraId="03401647"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4CA36334" w14:textId="77777777" w:rsidR="006D52B5" w:rsidRPr="006D52B5" w:rsidRDefault="006D52B5" w:rsidP="006D52B5">
            <w:pPr>
              <w:jc w:val="center"/>
              <w:rPr>
                <w:color w:val="000000"/>
                <w:sz w:val="16"/>
                <w:szCs w:val="16"/>
              </w:rPr>
            </w:pPr>
          </w:p>
        </w:tc>
      </w:tr>
      <w:tr w:rsidR="006D52B5" w:rsidRPr="006D52B5" w14:paraId="05DD4F00" w14:textId="77777777" w:rsidTr="00DD35E7">
        <w:tc>
          <w:tcPr>
            <w:tcW w:w="582" w:type="dxa"/>
            <w:vMerge/>
            <w:vAlign w:val="center"/>
            <w:hideMark/>
          </w:tcPr>
          <w:p w14:paraId="2EAA77B8"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5CBF8BF5" w14:textId="77777777" w:rsidR="006D52B5" w:rsidRPr="006D52B5" w:rsidRDefault="006D52B5" w:rsidP="006D52B5">
            <w:pPr>
              <w:rPr>
                <w:i/>
                <w:color w:val="000000"/>
                <w:sz w:val="16"/>
                <w:szCs w:val="16"/>
              </w:rPr>
            </w:pPr>
            <w:r w:rsidRPr="006D52B5">
              <w:rPr>
                <w:i/>
                <w:color w:val="000000"/>
                <w:sz w:val="16"/>
                <w:szCs w:val="16"/>
              </w:rPr>
              <w:t>протяженность построенных (реконструированных) автомобильных дорог (шт.)</w:t>
            </w:r>
          </w:p>
        </w:tc>
        <w:tc>
          <w:tcPr>
            <w:tcW w:w="3261" w:type="dxa"/>
            <w:gridSpan w:val="4"/>
            <w:shd w:val="clear" w:color="000000" w:fill="FFFFFF"/>
            <w:hideMark/>
          </w:tcPr>
          <w:p w14:paraId="3B692619"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4BE75CBB" w14:textId="77777777" w:rsidR="006D52B5" w:rsidRPr="006D52B5" w:rsidRDefault="006D52B5" w:rsidP="006D52B5">
            <w:pPr>
              <w:jc w:val="center"/>
              <w:rPr>
                <w:color w:val="000000"/>
                <w:sz w:val="16"/>
                <w:szCs w:val="16"/>
              </w:rPr>
            </w:pPr>
          </w:p>
        </w:tc>
      </w:tr>
      <w:tr w:rsidR="006D52B5" w:rsidRPr="006D52B5" w14:paraId="7C400236" w14:textId="77777777" w:rsidTr="00DD35E7">
        <w:tc>
          <w:tcPr>
            <w:tcW w:w="582" w:type="dxa"/>
            <w:vMerge w:val="restart"/>
            <w:shd w:val="clear" w:color="auto" w:fill="auto"/>
            <w:vAlign w:val="center"/>
            <w:hideMark/>
          </w:tcPr>
          <w:p w14:paraId="162C570B" w14:textId="77777777" w:rsidR="006D52B5" w:rsidRPr="006D52B5" w:rsidRDefault="006D52B5" w:rsidP="006D52B5">
            <w:pPr>
              <w:jc w:val="center"/>
              <w:rPr>
                <w:color w:val="000000"/>
                <w:sz w:val="16"/>
                <w:szCs w:val="16"/>
              </w:rPr>
            </w:pPr>
            <w:r w:rsidRPr="006D52B5">
              <w:rPr>
                <w:color w:val="000000"/>
                <w:sz w:val="16"/>
                <w:szCs w:val="16"/>
              </w:rPr>
              <w:t>3.4</w:t>
            </w:r>
          </w:p>
        </w:tc>
        <w:tc>
          <w:tcPr>
            <w:tcW w:w="8792" w:type="dxa"/>
            <w:gridSpan w:val="5"/>
            <w:shd w:val="clear" w:color="auto" w:fill="auto"/>
            <w:hideMark/>
          </w:tcPr>
          <w:p w14:paraId="3E1402A2" w14:textId="0372E684" w:rsidR="006D52B5" w:rsidRPr="006D52B5" w:rsidRDefault="006D52B5" w:rsidP="006D52B5">
            <w:pPr>
              <w:rPr>
                <w:color w:val="000000"/>
                <w:sz w:val="16"/>
                <w:szCs w:val="16"/>
              </w:rPr>
            </w:pPr>
            <w:r w:rsidRPr="006D52B5">
              <w:rPr>
                <w:color w:val="000000"/>
                <w:sz w:val="16"/>
                <w:szCs w:val="16"/>
              </w:rPr>
              <w:t>Создание объектов транспортной инфраструктуры в целях реализации инфраструктурных проектов (строительство автомобильной дороги от ул. Тихой до ул. Автомобилистов (1 этап))</w:t>
            </w:r>
          </w:p>
        </w:tc>
        <w:tc>
          <w:tcPr>
            <w:tcW w:w="850" w:type="dxa"/>
            <w:vMerge w:val="restart"/>
            <w:shd w:val="clear" w:color="auto" w:fill="auto"/>
            <w:vAlign w:val="center"/>
            <w:hideMark/>
          </w:tcPr>
          <w:p w14:paraId="20B5DF30"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25638D01" w14:textId="77777777" w:rsidTr="00DD35E7">
        <w:tc>
          <w:tcPr>
            <w:tcW w:w="582" w:type="dxa"/>
            <w:vMerge/>
            <w:vAlign w:val="center"/>
            <w:hideMark/>
          </w:tcPr>
          <w:p w14:paraId="3EA1C049"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5E5A954C"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3261" w:type="dxa"/>
            <w:gridSpan w:val="4"/>
            <w:shd w:val="clear" w:color="000000" w:fill="FFFFFF"/>
            <w:hideMark/>
          </w:tcPr>
          <w:p w14:paraId="541E6A36"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2DDD7F25" w14:textId="77777777" w:rsidR="006D52B5" w:rsidRPr="006D52B5" w:rsidRDefault="006D52B5" w:rsidP="006D52B5">
            <w:pPr>
              <w:jc w:val="center"/>
              <w:rPr>
                <w:color w:val="000000"/>
                <w:sz w:val="16"/>
                <w:szCs w:val="16"/>
              </w:rPr>
            </w:pPr>
          </w:p>
        </w:tc>
      </w:tr>
      <w:tr w:rsidR="006D52B5" w:rsidRPr="006D52B5" w14:paraId="4CB076C4" w14:textId="77777777" w:rsidTr="00DD35E7">
        <w:tc>
          <w:tcPr>
            <w:tcW w:w="582" w:type="dxa"/>
            <w:vMerge/>
            <w:vAlign w:val="center"/>
            <w:hideMark/>
          </w:tcPr>
          <w:p w14:paraId="77251BAD"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65A3C484" w14:textId="235B5FB2"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3261" w:type="dxa"/>
            <w:gridSpan w:val="4"/>
            <w:shd w:val="clear" w:color="000000" w:fill="FFFFFF"/>
            <w:hideMark/>
          </w:tcPr>
          <w:p w14:paraId="56B6E1C8"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410089BA" w14:textId="77777777" w:rsidR="006D52B5" w:rsidRPr="006D52B5" w:rsidRDefault="006D52B5" w:rsidP="006D52B5">
            <w:pPr>
              <w:jc w:val="center"/>
              <w:rPr>
                <w:color w:val="000000"/>
                <w:sz w:val="16"/>
                <w:szCs w:val="16"/>
              </w:rPr>
            </w:pPr>
          </w:p>
        </w:tc>
      </w:tr>
      <w:tr w:rsidR="006D52B5" w:rsidRPr="006D52B5" w14:paraId="35356FC1" w14:textId="77777777" w:rsidTr="00DD35E7">
        <w:tc>
          <w:tcPr>
            <w:tcW w:w="582" w:type="dxa"/>
            <w:vMerge/>
            <w:vAlign w:val="center"/>
            <w:hideMark/>
          </w:tcPr>
          <w:p w14:paraId="28C92102"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47042178" w14:textId="77777777" w:rsidR="006D52B5" w:rsidRPr="006D52B5" w:rsidRDefault="006D52B5" w:rsidP="006D52B5">
            <w:pPr>
              <w:rPr>
                <w:i/>
                <w:color w:val="000000"/>
                <w:sz w:val="16"/>
                <w:szCs w:val="16"/>
              </w:rPr>
            </w:pPr>
            <w:r w:rsidRPr="006D52B5">
              <w:rPr>
                <w:i/>
                <w:color w:val="000000"/>
                <w:sz w:val="16"/>
                <w:szCs w:val="16"/>
              </w:rPr>
              <w:t>количество объектов транспортной инфраструктуры (шт.)</w:t>
            </w:r>
          </w:p>
        </w:tc>
        <w:tc>
          <w:tcPr>
            <w:tcW w:w="3261" w:type="dxa"/>
            <w:gridSpan w:val="4"/>
            <w:shd w:val="clear" w:color="000000" w:fill="FFFFFF"/>
            <w:hideMark/>
          </w:tcPr>
          <w:p w14:paraId="0484C6F9"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74D1F1C8" w14:textId="77777777" w:rsidR="006D52B5" w:rsidRPr="006D52B5" w:rsidRDefault="006D52B5" w:rsidP="006D52B5">
            <w:pPr>
              <w:jc w:val="center"/>
              <w:rPr>
                <w:color w:val="000000"/>
                <w:sz w:val="16"/>
                <w:szCs w:val="16"/>
              </w:rPr>
            </w:pPr>
          </w:p>
        </w:tc>
      </w:tr>
      <w:tr w:rsidR="006D52B5" w:rsidRPr="006D52B5" w14:paraId="57E75846" w14:textId="77777777" w:rsidTr="00DD35E7">
        <w:tc>
          <w:tcPr>
            <w:tcW w:w="582" w:type="dxa"/>
            <w:vMerge/>
            <w:vAlign w:val="center"/>
            <w:hideMark/>
          </w:tcPr>
          <w:p w14:paraId="5E0D20BE"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38AE0CDD" w14:textId="77777777" w:rsidR="006D52B5" w:rsidRPr="006D52B5" w:rsidRDefault="006D52B5" w:rsidP="006D52B5">
            <w:pPr>
              <w:rPr>
                <w:i/>
                <w:color w:val="000000"/>
                <w:sz w:val="16"/>
                <w:szCs w:val="16"/>
              </w:rPr>
            </w:pPr>
            <w:r w:rsidRPr="006D52B5">
              <w:rPr>
                <w:i/>
                <w:color w:val="000000"/>
                <w:sz w:val="16"/>
                <w:szCs w:val="16"/>
              </w:rPr>
              <w:t>разрешение на ввод в эксплуатацию (шт.)</w:t>
            </w:r>
          </w:p>
        </w:tc>
        <w:tc>
          <w:tcPr>
            <w:tcW w:w="3261" w:type="dxa"/>
            <w:gridSpan w:val="4"/>
            <w:shd w:val="clear" w:color="000000" w:fill="FFFFFF"/>
            <w:hideMark/>
          </w:tcPr>
          <w:p w14:paraId="08304D16"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4009ED74" w14:textId="77777777" w:rsidR="006D52B5" w:rsidRPr="006D52B5" w:rsidRDefault="006D52B5" w:rsidP="006D52B5">
            <w:pPr>
              <w:jc w:val="center"/>
              <w:rPr>
                <w:color w:val="000000"/>
                <w:sz w:val="16"/>
                <w:szCs w:val="16"/>
              </w:rPr>
            </w:pPr>
          </w:p>
        </w:tc>
      </w:tr>
      <w:tr w:rsidR="006D52B5" w:rsidRPr="006D52B5" w14:paraId="101B7543" w14:textId="77777777" w:rsidTr="00DD35E7">
        <w:tc>
          <w:tcPr>
            <w:tcW w:w="582" w:type="dxa"/>
            <w:vMerge/>
            <w:vAlign w:val="center"/>
            <w:hideMark/>
          </w:tcPr>
          <w:p w14:paraId="61326D2A"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6692C823" w14:textId="77777777" w:rsidR="006D52B5" w:rsidRPr="006D52B5" w:rsidRDefault="006D52B5" w:rsidP="006D52B5">
            <w:pPr>
              <w:rPr>
                <w:i/>
                <w:color w:val="000000"/>
                <w:sz w:val="16"/>
                <w:szCs w:val="16"/>
              </w:rPr>
            </w:pPr>
            <w:r w:rsidRPr="006D52B5">
              <w:rPr>
                <w:i/>
                <w:color w:val="000000"/>
                <w:sz w:val="16"/>
                <w:szCs w:val="16"/>
              </w:rPr>
              <w:t>протяженность построенных (реконструированных) автомобильных дорог (шт.)</w:t>
            </w:r>
          </w:p>
        </w:tc>
        <w:tc>
          <w:tcPr>
            <w:tcW w:w="3261" w:type="dxa"/>
            <w:gridSpan w:val="4"/>
            <w:shd w:val="clear" w:color="000000" w:fill="FFFFFF"/>
            <w:hideMark/>
          </w:tcPr>
          <w:p w14:paraId="2814C56D"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3FE6B0DA" w14:textId="77777777" w:rsidR="006D52B5" w:rsidRPr="006D52B5" w:rsidRDefault="006D52B5" w:rsidP="006D52B5">
            <w:pPr>
              <w:jc w:val="center"/>
              <w:rPr>
                <w:color w:val="000000"/>
                <w:sz w:val="16"/>
                <w:szCs w:val="16"/>
              </w:rPr>
            </w:pPr>
          </w:p>
        </w:tc>
      </w:tr>
      <w:tr w:rsidR="006D52B5" w:rsidRPr="006D52B5" w14:paraId="64580027" w14:textId="77777777" w:rsidTr="00DD35E7">
        <w:tc>
          <w:tcPr>
            <w:tcW w:w="582" w:type="dxa"/>
            <w:vMerge w:val="restart"/>
            <w:shd w:val="clear" w:color="auto" w:fill="auto"/>
            <w:vAlign w:val="center"/>
            <w:hideMark/>
          </w:tcPr>
          <w:p w14:paraId="086E4B8F" w14:textId="77777777" w:rsidR="006D52B5" w:rsidRPr="006D52B5" w:rsidRDefault="006D52B5" w:rsidP="006D52B5">
            <w:pPr>
              <w:jc w:val="center"/>
              <w:rPr>
                <w:color w:val="000000"/>
                <w:sz w:val="16"/>
                <w:szCs w:val="16"/>
              </w:rPr>
            </w:pPr>
            <w:r w:rsidRPr="006D52B5">
              <w:rPr>
                <w:color w:val="000000"/>
                <w:sz w:val="16"/>
                <w:szCs w:val="16"/>
              </w:rPr>
              <w:t>3.5</w:t>
            </w:r>
          </w:p>
        </w:tc>
        <w:tc>
          <w:tcPr>
            <w:tcW w:w="8792" w:type="dxa"/>
            <w:gridSpan w:val="5"/>
            <w:shd w:val="clear" w:color="auto" w:fill="auto"/>
            <w:hideMark/>
          </w:tcPr>
          <w:p w14:paraId="0A55539E" w14:textId="77777777" w:rsidR="006D52B5" w:rsidRPr="006D52B5" w:rsidRDefault="006D52B5" w:rsidP="006D52B5">
            <w:pPr>
              <w:rPr>
                <w:color w:val="000000"/>
                <w:sz w:val="16"/>
                <w:szCs w:val="16"/>
              </w:rPr>
            </w:pPr>
            <w:r w:rsidRPr="006D52B5">
              <w:rPr>
                <w:color w:val="000000"/>
                <w:sz w:val="16"/>
                <w:szCs w:val="16"/>
              </w:rPr>
              <w:t>Создание объектов транспортной инфраструктуры в целях реализации инфраструктурных проектов (строительство автомобильной дороги ул. Тихая (2 этап))</w:t>
            </w:r>
          </w:p>
        </w:tc>
        <w:tc>
          <w:tcPr>
            <w:tcW w:w="850" w:type="dxa"/>
            <w:vMerge w:val="restart"/>
            <w:shd w:val="clear" w:color="auto" w:fill="auto"/>
            <w:vAlign w:val="center"/>
            <w:hideMark/>
          </w:tcPr>
          <w:p w14:paraId="06757D63"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13BD1772" w14:textId="77777777" w:rsidTr="00DD35E7">
        <w:tc>
          <w:tcPr>
            <w:tcW w:w="582" w:type="dxa"/>
            <w:vMerge/>
            <w:vAlign w:val="center"/>
            <w:hideMark/>
          </w:tcPr>
          <w:p w14:paraId="1F0AB30F"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78840696"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3261" w:type="dxa"/>
            <w:gridSpan w:val="4"/>
            <w:shd w:val="clear" w:color="000000" w:fill="FFFFFF"/>
            <w:hideMark/>
          </w:tcPr>
          <w:p w14:paraId="7BFD94E9"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4A46A88D" w14:textId="77777777" w:rsidR="006D52B5" w:rsidRPr="006D52B5" w:rsidRDefault="006D52B5" w:rsidP="006D52B5">
            <w:pPr>
              <w:jc w:val="center"/>
              <w:rPr>
                <w:color w:val="000000"/>
                <w:sz w:val="16"/>
                <w:szCs w:val="16"/>
              </w:rPr>
            </w:pPr>
          </w:p>
        </w:tc>
      </w:tr>
      <w:tr w:rsidR="006D52B5" w:rsidRPr="006D52B5" w14:paraId="031EA160" w14:textId="77777777" w:rsidTr="00DD35E7">
        <w:tc>
          <w:tcPr>
            <w:tcW w:w="582" w:type="dxa"/>
            <w:vMerge/>
            <w:vAlign w:val="center"/>
            <w:hideMark/>
          </w:tcPr>
          <w:p w14:paraId="58392B4E"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243F46B3" w14:textId="77777777"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3261" w:type="dxa"/>
            <w:gridSpan w:val="4"/>
            <w:shd w:val="clear" w:color="000000" w:fill="FFFFFF"/>
            <w:hideMark/>
          </w:tcPr>
          <w:p w14:paraId="2A880211"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3EC41321" w14:textId="77777777" w:rsidR="006D52B5" w:rsidRPr="006D52B5" w:rsidRDefault="006D52B5" w:rsidP="006D52B5">
            <w:pPr>
              <w:jc w:val="center"/>
              <w:rPr>
                <w:color w:val="000000"/>
                <w:sz w:val="16"/>
                <w:szCs w:val="16"/>
              </w:rPr>
            </w:pPr>
          </w:p>
        </w:tc>
      </w:tr>
      <w:tr w:rsidR="006D52B5" w:rsidRPr="006D52B5" w14:paraId="05914A82" w14:textId="77777777" w:rsidTr="00DD35E7">
        <w:tc>
          <w:tcPr>
            <w:tcW w:w="582" w:type="dxa"/>
            <w:vMerge/>
            <w:vAlign w:val="center"/>
            <w:hideMark/>
          </w:tcPr>
          <w:p w14:paraId="49217ED2"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250B18CF" w14:textId="77777777" w:rsidR="006D52B5" w:rsidRPr="006D52B5" w:rsidRDefault="006D52B5" w:rsidP="006D52B5">
            <w:pPr>
              <w:rPr>
                <w:i/>
                <w:color w:val="000000"/>
                <w:sz w:val="16"/>
                <w:szCs w:val="16"/>
              </w:rPr>
            </w:pPr>
            <w:r w:rsidRPr="006D52B5">
              <w:rPr>
                <w:i/>
                <w:color w:val="000000"/>
                <w:sz w:val="16"/>
                <w:szCs w:val="16"/>
              </w:rPr>
              <w:t>количество объектов транспортной инфраструктуры (шт.)</w:t>
            </w:r>
          </w:p>
        </w:tc>
        <w:tc>
          <w:tcPr>
            <w:tcW w:w="3261" w:type="dxa"/>
            <w:gridSpan w:val="4"/>
            <w:shd w:val="clear" w:color="000000" w:fill="FFFFFF"/>
            <w:hideMark/>
          </w:tcPr>
          <w:p w14:paraId="35C37180"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25E60D19" w14:textId="77777777" w:rsidR="006D52B5" w:rsidRPr="006D52B5" w:rsidRDefault="006D52B5" w:rsidP="006D52B5">
            <w:pPr>
              <w:jc w:val="center"/>
              <w:rPr>
                <w:color w:val="000000"/>
                <w:sz w:val="16"/>
                <w:szCs w:val="16"/>
              </w:rPr>
            </w:pPr>
          </w:p>
        </w:tc>
      </w:tr>
      <w:tr w:rsidR="006D52B5" w:rsidRPr="006D52B5" w14:paraId="57EA3CC0" w14:textId="77777777" w:rsidTr="00DD35E7">
        <w:tc>
          <w:tcPr>
            <w:tcW w:w="582" w:type="dxa"/>
            <w:vMerge/>
            <w:vAlign w:val="center"/>
            <w:hideMark/>
          </w:tcPr>
          <w:p w14:paraId="31E40936"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144227FF" w14:textId="77777777" w:rsidR="006D52B5" w:rsidRPr="006D52B5" w:rsidRDefault="006D52B5" w:rsidP="006D52B5">
            <w:pPr>
              <w:rPr>
                <w:i/>
                <w:color w:val="000000"/>
                <w:sz w:val="16"/>
                <w:szCs w:val="16"/>
              </w:rPr>
            </w:pPr>
            <w:r w:rsidRPr="006D52B5">
              <w:rPr>
                <w:i/>
                <w:color w:val="000000"/>
                <w:sz w:val="16"/>
                <w:szCs w:val="16"/>
              </w:rPr>
              <w:t>разрешение на ввод в эксплуатацию (шт.)</w:t>
            </w:r>
          </w:p>
        </w:tc>
        <w:tc>
          <w:tcPr>
            <w:tcW w:w="3261" w:type="dxa"/>
            <w:gridSpan w:val="4"/>
            <w:shd w:val="clear" w:color="000000" w:fill="FFFFFF"/>
            <w:hideMark/>
          </w:tcPr>
          <w:p w14:paraId="49053123"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673ADAD6" w14:textId="77777777" w:rsidR="006D52B5" w:rsidRPr="006D52B5" w:rsidRDefault="006D52B5" w:rsidP="006D52B5">
            <w:pPr>
              <w:jc w:val="center"/>
              <w:rPr>
                <w:color w:val="000000"/>
                <w:sz w:val="16"/>
                <w:szCs w:val="16"/>
              </w:rPr>
            </w:pPr>
          </w:p>
        </w:tc>
      </w:tr>
      <w:tr w:rsidR="006D52B5" w:rsidRPr="006D52B5" w14:paraId="45457D06" w14:textId="77777777" w:rsidTr="00DD35E7">
        <w:tc>
          <w:tcPr>
            <w:tcW w:w="582" w:type="dxa"/>
            <w:vMerge/>
            <w:vAlign w:val="center"/>
            <w:hideMark/>
          </w:tcPr>
          <w:p w14:paraId="50297900" w14:textId="77777777" w:rsidR="006D52B5" w:rsidRPr="006D52B5" w:rsidRDefault="006D52B5" w:rsidP="006D52B5">
            <w:pPr>
              <w:jc w:val="center"/>
              <w:rPr>
                <w:color w:val="000000"/>
                <w:sz w:val="16"/>
                <w:szCs w:val="16"/>
              </w:rPr>
            </w:pPr>
          </w:p>
        </w:tc>
        <w:tc>
          <w:tcPr>
            <w:tcW w:w="5529" w:type="dxa"/>
            <w:shd w:val="clear" w:color="auto" w:fill="auto"/>
            <w:vAlign w:val="center"/>
            <w:hideMark/>
          </w:tcPr>
          <w:p w14:paraId="6213DA60" w14:textId="77777777" w:rsidR="006D52B5" w:rsidRPr="006D52B5" w:rsidRDefault="006D52B5" w:rsidP="006D52B5">
            <w:pPr>
              <w:rPr>
                <w:i/>
                <w:color w:val="000000"/>
                <w:sz w:val="16"/>
                <w:szCs w:val="16"/>
              </w:rPr>
            </w:pPr>
            <w:r w:rsidRPr="006D52B5">
              <w:rPr>
                <w:i/>
                <w:color w:val="000000"/>
                <w:sz w:val="16"/>
                <w:szCs w:val="16"/>
              </w:rPr>
              <w:t>протяженность построенных (реконструированных) автомобильных дорог (шт.)</w:t>
            </w:r>
          </w:p>
        </w:tc>
        <w:tc>
          <w:tcPr>
            <w:tcW w:w="3261" w:type="dxa"/>
            <w:gridSpan w:val="4"/>
            <w:shd w:val="clear" w:color="000000" w:fill="FFFFFF"/>
            <w:hideMark/>
          </w:tcPr>
          <w:p w14:paraId="2EAD8BDD"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52DB61D8" w14:textId="77777777" w:rsidR="006D52B5" w:rsidRPr="006D52B5" w:rsidRDefault="006D52B5" w:rsidP="006D52B5">
            <w:pPr>
              <w:jc w:val="center"/>
              <w:rPr>
                <w:color w:val="000000"/>
                <w:sz w:val="16"/>
                <w:szCs w:val="16"/>
              </w:rPr>
            </w:pPr>
          </w:p>
        </w:tc>
      </w:tr>
      <w:tr w:rsidR="006D52B5" w:rsidRPr="006D52B5" w14:paraId="04528448" w14:textId="77777777" w:rsidTr="00DD35E7">
        <w:tc>
          <w:tcPr>
            <w:tcW w:w="582" w:type="dxa"/>
            <w:vMerge w:val="restart"/>
            <w:shd w:val="clear" w:color="auto" w:fill="auto"/>
            <w:vAlign w:val="center"/>
            <w:hideMark/>
          </w:tcPr>
          <w:p w14:paraId="15DA3C0E" w14:textId="77777777" w:rsidR="006D52B5" w:rsidRPr="006D52B5" w:rsidRDefault="006D52B5" w:rsidP="006D52B5">
            <w:pPr>
              <w:jc w:val="center"/>
              <w:rPr>
                <w:color w:val="000000"/>
                <w:sz w:val="16"/>
                <w:szCs w:val="16"/>
              </w:rPr>
            </w:pPr>
            <w:r w:rsidRPr="006D52B5">
              <w:rPr>
                <w:color w:val="000000"/>
                <w:sz w:val="16"/>
                <w:szCs w:val="16"/>
              </w:rPr>
              <w:t>3.6</w:t>
            </w:r>
          </w:p>
        </w:tc>
        <w:tc>
          <w:tcPr>
            <w:tcW w:w="8792" w:type="dxa"/>
            <w:gridSpan w:val="5"/>
            <w:shd w:val="clear" w:color="auto" w:fill="auto"/>
            <w:hideMark/>
          </w:tcPr>
          <w:p w14:paraId="703E95A3" w14:textId="77777777" w:rsidR="006D52B5" w:rsidRPr="006D52B5" w:rsidRDefault="006D52B5" w:rsidP="006D52B5">
            <w:pPr>
              <w:rPr>
                <w:color w:val="000000"/>
                <w:sz w:val="16"/>
                <w:szCs w:val="16"/>
              </w:rPr>
            </w:pPr>
            <w:r w:rsidRPr="006D52B5">
              <w:rPr>
                <w:color w:val="000000"/>
                <w:sz w:val="16"/>
                <w:szCs w:val="16"/>
              </w:rPr>
              <w:t>Обеспечение деятельности подведомственных учреждений</w:t>
            </w:r>
          </w:p>
        </w:tc>
        <w:tc>
          <w:tcPr>
            <w:tcW w:w="850" w:type="dxa"/>
            <w:shd w:val="clear" w:color="auto" w:fill="auto"/>
            <w:vAlign w:val="center"/>
            <w:hideMark/>
          </w:tcPr>
          <w:p w14:paraId="2BFF8308" w14:textId="77777777" w:rsidR="006D52B5" w:rsidRPr="006D52B5" w:rsidRDefault="006D52B5" w:rsidP="006D52B5">
            <w:pPr>
              <w:jc w:val="center"/>
              <w:rPr>
                <w:color w:val="000000"/>
                <w:sz w:val="16"/>
                <w:szCs w:val="16"/>
              </w:rPr>
            </w:pPr>
            <w:r w:rsidRPr="006D52B5">
              <w:rPr>
                <w:color w:val="000000"/>
                <w:sz w:val="16"/>
                <w:szCs w:val="16"/>
              </w:rPr>
              <w:t>96,6</w:t>
            </w:r>
          </w:p>
        </w:tc>
      </w:tr>
      <w:tr w:rsidR="006D52B5" w:rsidRPr="006D52B5" w14:paraId="3E96E71B" w14:textId="77777777" w:rsidTr="00DD35E7">
        <w:tc>
          <w:tcPr>
            <w:tcW w:w="582" w:type="dxa"/>
            <w:vMerge/>
            <w:vAlign w:val="center"/>
            <w:hideMark/>
          </w:tcPr>
          <w:p w14:paraId="6CA95E5F" w14:textId="77777777" w:rsidR="006D52B5" w:rsidRPr="006D52B5" w:rsidRDefault="006D52B5" w:rsidP="006D52B5">
            <w:pPr>
              <w:jc w:val="center"/>
              <w:rPr>
                <w:color w:val="000000"/>
                <w:sz w:val="16"/>
                <w:szCs w:val="16"/>
              </w:rPr>
            </w:pPr>
          </w:p>
        </w:tc>
        <w:tc>
          <w:tcPr>
            <w:tcW w:w="5529" w:type="dxa"/>
            <w:shd w:val="clear" w:color="auto" w:fill="auto"/>
            <w:hideMark/>
          </w:tcPr>
          <w:p w14:paraId="389666C3" w14:textId="77777777" w:rsidR="006D52B5" w:rsidRPr="006D52B5" w:rsidRDefault="006D52B5" w:rsidP="006D52B5">
            <w:pPr>
              <w:rPr>
                <w:i/>
                <w:color w:val="000000"/>
                <w:sz w:val="16"/>
                <w:szCs w:val="16"/>
              </w:rPr>
            </w:pPr>
            <w:r w:rsidRPr="006D52B5">
              <w:rPr>
                <w:i/>
                <w:color w:val="000000"/>
                <w:sz w:val="16"/>
                <w:szCs w:val="16"/>
              </w:rPr>
              <w:t>количество дорожных знаков, в отношении которых осуществляются содержание и обслуживание (шт.)</w:t>
            </w:r>
          </w:p>
        </w:tc>
        <w:tc>
          <w:tcPr>
            <w:tcW w:w="993" w:type="dxa"/>
            <w:shd w:val="clear" w:color="000000" w:fill="FFFFFF"/>
            <w:vAlign w:val="center"/>
            <w:hideMark/>
          </w:tcPr>
          <w:p w14:paraId="7CF1113E" w14:textId="77777777" w:rsidR="006D52B5" w:rsidRPr="006D52B5" w:rsidRDefault="006D52B5" w:rsidP="006D52B5">
            <w:pPr>
              <w:jc w:val="center"/>
              <w:rPr>
                <w:i/>
                <w:color w:val="000000"/>
                <w:sz w:val="16"/>
                <w:szCs w:val="16"/>
              </w:rPr>
            </w:pPr>
            <w:r w:rsidRPr="006D52B5">
              <w:rPr>
                <w:i/>
                <w:color w:val="000000"/>
                <w:sz w:val="16"/>
                <w:szCs w:val="16"/>
              </w:rPr>
              <w:t>456</w:t>
            </w:r>
          </w:p>
        </w:tc>
        <w:tc>
          <w:tcPr>
            <w:tcW w:w="708" w:type="dxa"/>
            <w:shd w:val="clear" w:color="000000" w:fill="FFFFFF"/>
            <w:vAlign w:val="center"/>
            <w:hideMark/>
          </w:tcPr>
          <w:p w14:paraId="472F5F86" w14:textId="77777777" w:rsidR="006D52B5" w:rsidRPr="006D52B5" w:rsidRDefault="006D52B5" w:rsidP="006D52B5">
            <w:pPr>
              <w:jc w:val="center"/>
              <w:rPr>
                <w:i/>
                <w:sz w:val="16"/>
                <w:szCs w:val="16"/>
              </w:rPr>
            </w:pPr>
            <w:r w:rsidRPr="006D52B5">
              <w:rPr>
                <w:i/>
                <w:sz w:val="16"/>
                <w:szCs w:val="16"/>
              </w:rPr>
              <w:t>7 000</w:t>
            </w:r>
          </w:p>
        </w:tc>
        <w:tc>
          <w:tcPr>
            <w:tcW w:w="851" w:type="dxa"/>
            <w:shd w:val="clear" w:color="auto" w:fill="auto"/>
            <w:vAlign w:val="center"/>
            <w:hideMark/>
          </w:tcPr>
          <w:p w14:paraId="7F707603" w14:textId="77777777" w:rsidR="006D52B5" w:rsidRPr="006D52B5" w:rsidRDefault="006D52B5" w:rsidP="006D52B5">
            <w:pPr>
              <w:jc w:val="center"/>
              <w:rPr>
                <w:i/>
                <w:color w:val="000000"/>
                <w:sz w:val="16"/>
                <w:szCs w:val="16"/>
              </w:rPr>
            </w:pPr>
            <w:r w:rsidRPr="006D52B5">
              <w:rPr>
                <w:i/>
                <w:color w:val="000000"/>
                <w:sz w:val="16"/>
                <w:szCs w:val="16"/>
              </w:rPr>
              <w:t>1 535,1</w:t>
            </w:r>
          </w:p>
        </w:tc>
        <w:tc>
          <w:tcPr>
            <w:tcW w:w="709" w:type="dxa"/>
            <w:shd w:val="clear" w:color="auto" w:fill="auto"/>
            <w:vAlign w:val="center"/>
            <w:hideMark/>
          </w:tcPr>
          <w:p w14:paraId="186C453B" w14:textId="77777777" w:rsidR="006D52B5" w:rsidRPr="006D52B5" w:rsidRDefault="006D52B5" w:rsidP="006D52B5">
            <w:pPr>
              <w:jc w:val="center"/>
              <w:rPr>
                <w:i/>
                <w:color w:val="000000"/>
                <w:sz w:val="16"/>
                <w:szCs w:val="16"/>
              </w:rPr>
            </w:pPr>
            <w:r w:rsidRPr="006D52B5">
              <w:rPr>
                <w:i/>
                <w:color w:val="000000"/>
                <w:sz w:val="16"/>
                <w:szCs w:val="16"/>
              </w:rPr>
              <w:t>6 544</w:t>
            </w:r>
          </w:p>
        </w:tc>
        <w:tc>
          <w:tcPr>
            <w:tcW w:w="850" w:type="dxa"/>
            <w:vMerge w:val="restart"/>
            <w:vAlign w:val="center"/>
            <w:hideMark/>
          </w:tcPr>
          <w:p w14:paraId="0CA8B0E5" w14:textId="77777777" w:rsidR="006D52B5" w:rsidRPr="006D52B5" w:rsidRDefault="006D52B5" w:rsidP="006D52B5">
            <w:pPr>
              <w:jc w:val="center"/>
              <w:rPr>
                <w:color w:val="000000"/>
                <w:sz w:val="16"/>
                <w:szCs w:val="16"/>
              </w:rPr>
            </w:pPr>
          </w:p>
        </w:tc>
      </w:tr>
      <w:tr w:rsidR="006D52B5" w:rsidRPr="006D52B5" w14:paraId="342F7290" w14:textId="77777777" w:rsidTr="00DD35E7">
        <w:tc>
          <w:tcPr>
            <w:tcW w:w="582" w:type="dxa"/>
            <w:vMerge/>
            <w:vAlign w:val="center"/>
            <w:hideMark/>
          </w:tcPr>
          <w:p w14:paraId="3E2CCD34" w14:textId="77777777" w:rsidR="006D52B5" w:rsidRPr="006D52B5" w:rsidRDefault="006D52B5" w:rsidP="006D52B5">
            <w:pPr>
              <w:jc w:val="center"/>
              <w:rPr>
                <w:color w:val="000000"/>
                <w:sz w:val="16"/>
                <w:szCs w:val="16"/>
              </w:rPr>
            </w:pPr>
          </w:p>
        </w:tc>
        <w:tc>
          <w:tcPr>
            <w:tcW w:w="5529" w:type="dxa"/>
            <w:shd w:val="clear" w:color="auto" w:fill="auto"/>
            <w:hideMark/>
          </w:tcPr>
          <w:p w14:paraId="57C907ED" w14:textId="77777777" w:rsidR="006D52B5" w:rsidRPr="006D52B5" w:rsidRDefault="006D52B5" w:rsidP="006D52B5">
            <w:pPr>
              <w:rPr>
                <w:i/>
                <w:color w:val="000000"/>
                <w:sz w:val="16"/>
                <w:szCs w:val="16"/>
              </w:rPr>
            </w:pPr>
            <w:r w:rsidRPr="006D52B5">
              <w:rPr>
                <w:i/>
                <w:color w:val="000000"/>
                <w:sz w:val="16"/>
                <w:szCs w:val="16"/>
              </w:rPr>
              <w:t>количество приобретенных составных частей дорожных знаков и комплектующих к ним материалов, в отношении которых осуществляются содержание и обслуживание (ед.)</w:t>
            </w:r>
          </w:p>
        </w:tc>
        <w:tc>
          <w:tcPr>
            <w:tcW w:w="993" w:type="dxa"/>
            <w:shd w:val="clear" w:color="000000" w:fill="FFFFFF"/>
            <w:vAlign w:val="center"/>
            <w:hideMark/>
          </w:tcPr>
          <w:p w14:paraId="5641E63D" w14:textId="77777777" w:rsidR="006D52B5" w:rsidRPr="006D52B5" w:rsidRDefault="006D52B5" w:rsidP="006D52B5">
            <w:pPr>
              <w:jc w:val="center"/>
              <w:rPr>
                <w:i/>
                <w:color w:val="000000"/>
                <w:sz w:val="16"/>
                <w:szCs w:val="16"/>
              </w:rPr>
            </w:pPr>
            <w:r w:rsidRPr="006D52B5">
              <w:rPr>
                <w:i/>
                <w:color w:val="000000"/>
                <w:sz w:val="16"/>
                <w:szCs w:val="16"/>
              </w:rPr>
              <w:t>200</w:t>
            </w:r>
          </w:p>
        </w:tc>
        <w:tc>
          <w:tcPr>
            <w:tcW w:w="708" w:type="dxa"/>
            <w:shd w:val="clear" w:color="000000" w:fill="FFFFFF"/>
            <w:vAlign w:val="center"/>
            <w:hideMark/>
          </w:tcPr>
          <w:p w14:paraId="392A9584" w14:textId="77777777" w:rsidR="006D52B5" w:rsidRPr="006D52B5" w:rsidRDefault="006D52B5" w:rsidP="006D52B5">
            <w:pPr>
              <w:jc w:val="center"/>
              <w:rPr>
                <w:i/>
                <w:sz w:val="16"/>
                <w:szCs w:val="16"/>
              </w:rPr>
            </w:pPr>
            <w:r w:rsidRPr="006D52B5">
              <w:rPr>
                <w:i/>
                <w:sz w:val="16"/>
                <w:szCs w:val="16"/>
              </w:rPr>
              <w:t>3 000</w:t>
            </w:r>
          </w:p>
        </w:tc>
        <w:tc>
          <w:tcPr>
            <w:tcW w:w="851" w:type="dxa"/>
            <w:shd w:val="clear" w:color="auto" w:fill="auto"/>
            <w:vAlign w:val="center"/>
            <w:hideMark/>
          </w:tcPr>
          <w:p w14:paraId="31B6BD40" w14:textId="77777777" w:rsidR="006D52B5" w:rsidRPr="006D52B5" w:rsidRDefault="006D52B5" w:rsidP="006D52B5">
            <w:pPr>
              <w:jc w:val="center"/>
              <w:rPr>
                <w:i/>
                <w:color w:val="000000"/>
                <w:sz w:val="16"/>
                <w:szCs w:val="16"/>
              </w:rPr>
            </w:pPr>
            <w:r w:rsidRPr="006D52B5">
              <w:rPr>
                <w:i/>
                <w:color w:val="000000"/>
                <w:sz w:val="16"/>
                <w:szCs w:val="16"/>
              </w:rPr>
              <w:t>1 500,0</w:t>
            </w:r>
          </w:p>
        </w:tc>
        <w:tc>
          <w:tcPr>
            <w:tcW w:w="709" w:type="dxa"/>
            <w:shd w:val="clear" w:color="auto" w:fill="auto"/>
            <w:vAlign w:val="center"/>
            <w:hideMark/>
          </w:tcPr>
          <w:p w14:paraId="4A8700FD" w14:textId="77777777" w:rsidR="006D52B5" w:rsidRPr="006D52B5" w:rsidRDefault="006D52B5" w:rsidP="006D52B5">
            <w:pPr>
              <w:jc w:val="center"/>
              <w:rPr>
                <w:i/>
                <w:color w:val="000000"/>
                <w:sz w:val="16"/>
                <w:szCs w:val="16"/>
              </w:rPr>
            </w:pPr>
            <w:r w:rsidRPr="006D52B5">
              <w:rPr>
                <w:i/>
                <w:color w:val="000000"/>
                <w:sz w:val="16"/>
                <w:szCs w:val="16"/>
              </w:rPr>
              <w:t>2 800</w:t>
            </w:r>
          </w:p>
        </w:tc>
        <w:tc>
          <w:tcPr>
            <w:tcW w:w="850" w:type="dxa"/>
            <w:vMerge/>
            <w:vAlign w:val="center"/>
            <w:hideMark/>
          </w:tcPr>
          <w:p w14:paraId="383DC15A" w14:textId="77777777" w:rsidR="006D52B5" w:rsidRPr="006D52B5" w:rsidRDefault="006D52B5" w:rsidP="006D52B5">
            <w:pPr>
              <w:jc w:val="center"/>
              <w:rPr>
                <w:color w:val="000000"/>
                <w:sz w:val="16"/>
                <w:szCs w:val="16"/>
              </w:rPr>
            </w:pPr>
          </w:p>
        </w:tc>
      </w:tr>
      <w:tr w:rsidR="006D52B5" w:rsidRPr="006D52B5" w14:paraId="4E475A36" w14:textId="77777777" w:rsidTr="00DD35E7">
        <w:tc>
          <w:tcPr>
            <w:tcW w:w="582" w:type="dxa"/>
            <w:vMerge/>
            <w:vAlign w:val="center"/>
            <w:hideMark/>
          </w:tcPr>
          <w:p w14:paraId="1B4AC220" w14:textId="77777777" w:rsidR="006D52B5" w:rsidRPr="006D52B5" w:rsidRDefault="006D52B5" w:rsidP="006D52B5">
            <w:pPr>
              <w:jc w:val="center"/>
              <w:rPr>
                <w:color w:val="000000"/>
                <w:sz w:val="16"/>
                <w:szCs w:val="16"/>
              </w:rPr>
            </w:pPr>
          </w:p>
        </w:tc>
        <w:tc>
          <w:tcPr>
            <w:tcW w:w="5529" w:type="dxa"/>
            <w:shd w:val="clear" w:color="auto" w:fill="auto"/>
            <w:hideMark/>
          </w:tcPr>
          <w:p w14:paraId="1E0607DD" w14:textId="77777777" w:rsidR="006D52B5" w:rsidRPr="006D52B5" w:rsidRDefault="006D52B5" w:rsidP="006D52B5">
            <w:pPr>
              <w:rPr>
                <w:i/>
                <w:color w:val="000000"/>
                <w:sz w:val="16"/>
                <w:szCs w:val="16"/>
              </w:rPr>
            </w:pPr>
            <w:r w:rsidRPr="006D52B5">
              <w:rPr>
                <w:i/>
                <w:color w:val="000000"/>
                <w:sz w:val="16"/>
                <w:szCs w:val="16"/>
              </w:rPr>
              <w:t>количество установленных, замененных дорожных знаков (шт.)</w:t>
            </w:r>
          </w:p>
        </w:tc>
        <w:tc>
          <w:tcPr>
            <w:tcW w:w="993" w:type="dxa"/>
            <w:shd w:val="clear" w:color="000000" w:fill="FFFFFF"/>
            <w:vAlign w:val="center"/>
            <w:hideMark/>
          </w:tcPr>
          <w:p w14:paraId="686872A3" w14:textId="77777777" w:rsidR="006D52B5" w:rsidRPr="006D52B5" w:rsidRDefault="006D52B5" w:rsidP="006D52B5">
            <w:pPr>
              <w:jc w:val="center"/>
              <w:rPr>
                <w:i/>
                <w:color w:val="000000"/>
                <w:sz w:val="16"/>
                <w:szCs w:val="16"/>
              </w:rPr>
            </w:pPr>
            <w:r w:rsidRPr="006D52B5">
              <w:rPr>
                <w:i/>
                <w:color w:val="000000"/>
                <w:sz w:val="16"/>
                <w:szCs w:val="16"/>
              </w:rPr>
              <w:t>49</w:t>
            </w:r>
          </w:p>
        </w:tc>
        <w:tc>
          <w:tcPr>
            <w:tcW w:w="708" w:type="dxa"/>
            <w:shd w:val="clear" w:color="000000" w:fill="FFFFFF"/>
            <w:vAlign w:val="center"/>
            <w:hideMark/>
          </w:tcPr>
          <w:p w14:paraId="0A02D0C1" w14:textId="77777777" w:rsidR="006D52B5" w:rsidRPr="006D52B5" w:rsidRDefault="006D52B5" w:rsidP="006D52B5">
            <w:pPr>
              <w:jc w:val="center"/>
              <w:rPr>
                <w:i/>
                <w:sz w:val="16"/>
                <w:szCs w:val="16"/>
              </w:rPr>
            </w:pPr>
            <w:r w:rsidRPr="006D52B5">
              <w:rPr>
                <w:i/>
                <w:sz w:val="16"/>
                <w:szCs w:val="16"/>
              </w:rPr>
              <w:t>300</w:t>
            </w:r>
          </w:p>
        </w:tc>
        <w:tc>
          <w:tcPr>
            <w:tcW w:w="851" w:type="dxa"/>
            <w:shd w:val="clear" w:color="auto" w:fill="auto"/>
            <w:vAlign w:val="center"/>
            <w:hideMark/>
          </w:tcPr>
          <w:p w14:paraId="290F210E" w14:textId="77777777" w:rsidR="006D52B5" w:rsidRPr="006D52B5" w:rsidRDefault="006D52B5" w:rsidP="006D52B5">
            <w:pPr>
              <w:jc w:val="center"/>
              <w:rPr>
                <w:i/>
                <w:color w:val="000000"/>
                <w:sz w:val="16"/>
                <w:szCs w:val="16"/>
              </w:rPr>
            </w:pPr>
            <w:r w:rsidRPr="006D52B5">
              <w:rPr>
                <w:i/>
                <w:color w:val="000000"/>
                <w:sz w:val="16"/>
                <w:szCs w:val="16"/>
              </w:rPr>
              <w:t>612,2</w:t>
            </w:r>
          </w:p>
        </w:tc>
        <w:tc>
          <w:tcPr>
            <w:tcW w:w="709" w:type="dxa"/>
            <w:shd w:val="clear" w:color="auto" w:fill="auto"/>
            <w:vAlign w:val="center"/>
            <w:hideMark/>
          </w:tcPr>
          <w:p w14:paraId="4473DE9E" w14:textId="77777777" w:rsidR="006D52B5" w:rsidRPr="006D52B5" w:rsidRDefault="006D52B5" w:rsidP="006D52B5">
            <w:pPr>
              <w:jc w:val="center"/>
              <w:rPr>
                <w:i/>
                <w:color w:val="000000"/>
                <w:sz w:val="16"/>
                <w:szCs w:val="16"/>
              </w:rPr>
            </w:pPr>
            <w:r w:rsidRPr="006D52B5">
              <w:rPr>
                <w:i/>
                <w:color w:val="000000"/>
                <w:sz w:val="16"/>
                <w:szCs w:val="16"/>
              </w:rPr>
              <w:t>251</w:t>
            </w:r>
          </w:p>
        </w:tc>
        <w:tc>
          <w:tcPr>
            <w:tcW w:w="850" w:type="dxa"/>
            <w:vMerge/>
            <w:vAlign w:val="center"/>
            <w:hideMark/>
          </w:tcPr>
          <w:p w14:paraId="2C3026A5" w14:textId="77777777" w:rsidR="006D52B5" w:rsidRPr="006D52B5" w:rsidRDefault="006D52B5" w:rsidP="006D52B5">
            <w:pPr>
              <w:jc w:val="center"/>
              <w:rPr>
                <w:color w:val="000000"/>
                <w:sz w:val="16"/>
                <w:szCs w:val="16"/>
              </w:rPr>
            </w:pPr>
          </w:p>
        </w:tc>
      </w:tr>
      <w:tr w:rsidR="006D52B5" w:rsidRPr="006D52B5" w14:paraId="7F0C05C8" w14:textId="77777777" w:rsidTr="00DD35E7">
        <w:tc>
          <w:tcPr>
            <w:tcW w:w="582" w:type="dxa"/>
            <w:vMerge/>
            <w:vAlign w:val="center"/>
            <w:hideMark/>
          </w:tcPr>
          <w:p w14:paraId="225CB464" w14:textId="77777777" w:rsidR="006D52B5" w:rsidRPr="006D52B5" w:rsidRDefault="006D52B5" w:rsidP="006D52B5">
            <w:pPr>
              <w:jc w:val="center"/>
              <w:rPr>
                <w:color w:val="000000"/>
                <w:sz w:val="16"/>
                <w:szCs w:val="16"/>
              </w:rPr>
            </w:pPr>
          </w:p>
        </w:tc>
        <w:tc>
          <w:tcPr>
            <w:tcW w:w="5529" w:type="dxa"/>
            <w:shd w:val="clear" w:color="auto" w:fill="auto"/>
            <w:hideMark/>
          </w:tcPr>
          <w:p w14:paraId="598133F2" w14:textId="77777777" w:rsidR="006D52B5" w:rsidRPr="006D52B5" w:rsidRDefault="006D52B5" w:rsidP="006D52B5">
            <w:pPr>
              <w:rPr>
                <w:i/>
                <w:color w:val="000000"/>
                <w:sz w:val="16"/>
                <w:szCs w:val="16"/>
              </w:rPr>
            </w:pPr>
            <w:r w:rsidRPr="006D52B5">
              <w:rPr>
                <w:i/>
                <w:color w:val="000000"/>
                <w:sz w:val="16"/>
                <w:szCs w:val="16"/>
              </w:rPr>
              <w:t>количество приобретенных материалов для нанесения дорожной разметки (кг)</w:t>
            </w:r>
          </w:p>
        </w:tc>
        <w:tc>
          <w:tcPr>
            <w:tcW w:w="993" w:type="dxa"/>
            <w:shd w:val="clear" w:color="000000" w:fill="FFFFFF"/>
            <w:vAlign w:val="center"/>
            <w:hideMark/>
          </w:tcPr>
          <w:p w14:paraId="4CB2C007" w14:textId="77777777" w:rsidR="006D52B5" w:rsidRPr="006D52B5" w:rsidRDefault="006D52B5" w:rsidP="006D52B5">
            <w:pPr>
              <w:jc w:val="center"/>
              <w:rPr>
                <w:i/>
                <w:color w:val="000000"/>
                <w:sz w:val="16"/>
                <w:szCs w:val="16"/>
              </w:rPr>
            </w:pPr>
            <w:r w:rsidRPr="006D52B5">
              <w:rPr>
                <w:i/>
                <w:color w:val="000000"/>
                <w:sz w:val="16"/>
                <w:szCs w:val="16"/>
              </w:rPr>
              <w:t>200</w:t>
            </w:r>
          </w:p>
        </w:tc>
        <w:tc>
          <w:tcPr>
            <w:tcW w:w="708" w:type="dxa"/>
            <w:shd w:val="clear" w:color="000000" w:fill="FFFFFF"/>
            <w:vAlign w:val="center"/>
            <w:hideMark/>
          </w:tcPr>
          <w:p w14:paraId="007DA2B7" w14:textId="77777777" w:rsidR="006D52B5" w:rsidRPr="006D52B5" w:rsidRDefault="006D52B5" w:rsidP="006D52B5">
            <w:pPr>
              <w:jc w:val="center"/>
              <w:rPr>
                <w:i/>
                <w:sz w:val="16"/>
                <w:szCs w:val="16"/>
              </w:rPr>
            </w:pPr>
            <w:r w:rsidRPr="006D52B5">
              <w:rPr>
                <w:i/>
                <w:sz w:val="16"/>
                <w:szCs w:val="16"/>
              </w:rPr>
              <w:t>200</w:t>
            </w:r>
          </w:p>
        </w:tc>
        <w:tc>
          <w:tcPr>
            <w:tcW w:w="851" w:type="dxa"/>
            <w:shd w:val="clear" w:color="auto" w:fill="auto"/>
            <w:vAlign w:val="center"/>
            <w:hideMark/>
          </w:tcPr>
          <w:p w14:paraId="6ED7F59C"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6DF6452D"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1BC8BD1F" w14:textId="77777777" w:rsidR="006D52B5" w:rsidRPr="006D52B5" w:rsidRDefault="006D52B5" w:rsidP="006D52B5">
            <w:pPr>
              <w:jc w:val="center"/>
              <w:rPr>
                <w:color w:val="000000"/>
                <w:sz w:val="16"/>
                <w:szCs w:val="16"/>
              </w:rPr>
            </w:pPr>
          </w:p>
        </w:tc>
      </w:tr>
      <w:tr w:rsidR="006D52B5" w:rsidRPr="006D52B5" w14:paraId="175CCD60" w14:textId="77777777" w:rsidTr="00DD35E7">
        <w:tc>
          <w:tcPr>
            <w:tcW w:w="582" w:type="dxa"/>
            <w:vMerge/>
            <w:vAlign w:val="center"/>
            <w:hideMark/>
          </w:tcPr>
          <w:p w14:paraId="0B46BA5A" w14:textId="77777777" w:rsidR="006D52B5" w:rsidRPr="006D52B5" w:rsidRDefault="006D52B5" w:rsidP="006D52B5">
            <w:pPr>
              <w:jc w:val="center"/>
              <w:rPr>
                <w:color w:val="000000"/>
                <w:sz w:val="16"/>
                <w:szCs w:val="16"/>
              </w:rPr>
            </w:pPr>
          </w:p>
        </w:tc>
        <w:tc>
          <w:tcPr>
            <w:tcW w:w="5529" w:type="dxa"/>
            <w:shd w:val="clear" w:color="auto" w:fill="auto"/>
            <w:hideMark/>
          </w:tcPr>
          <w:p w14:paraId="3367C95E" w14:textId="77777777" w:rsidR="006D52B5" w:rsidRPr="006D52B5" w:rsidRDefault="006D52B5" w:rsidP="006D52B5">
            <w:pPr>
              <w:rPr>
                <w:i/>
                <w:color w:val="000000"/>
                <w:sz w:val="16"/>
                <w:szCs w:val="16"/>
              </w:rPr>
            </w:pPr>
            <w:r w:rsidRPr="006D52B5">
              <w:rPr>
                <w:i/>
                <w:color w:val="000000"/>
                <w:sz w:val="16"/>
                <w:szCs w:val="16"/>
              </w:rPr>
              <w:t>протяженность восстановленных ИДН из сборно-разборных конструкций, в отношении которых осуществляется содержание и обслуживание (п.м.)</w:t>
            </w:r>
          </w:p>
        </w:tc>
        <w:tc>
          <w:tcPr>
            <w:tcW w:w="993" w:type="dxa"/>
            <w:shd w:val="clear" w:color="000000" w:fill="FFFFFF"/>
            <w:vAlign w:val="center"/>
            <w:hideMark/>
          </w:tcPr>
          <w:p w14:paraId="2FA4D73E" w14:textId="77777777" w:rsidR="006D52B5" w:rsidRPr="006D52B5" w:rsidRDefault="006D52B5" w:rsidP="006D52B5">
            <w:pPr>
              <w:jc w:val="center"/>
              <w:rPr>
                <w:i/>
                <w:color w:val="000000"/>
                <w:sz w:val="16"/>
                <w:szCs w:val="16"/>
              </w:rPr>
            </w:pPr>
            <w:r w:rsidRPr="006D52B5">
              <w:rPr>
                <w:i/>
                <w:color w:val="000000"/>
                <w:sz w:val="16"/>
                <w:szCs w:val="16"/>
              </w:rPr>
              <w:t>20</w:t>
            </w:r>
          </w:p>
        </w:tc>
        <w:tc>
          <w:tcPr>
            <w:tcW w:w="708" w:type="dxa"/>
            <w:shd w:val="clear" w:color="000000" w:fill="FFFFFF"/>
            <w:vAlign w:val="center"/>
            <w:hideMark/>
          </w:tcPr>
          <w:p w14:paraId="61E232EC" w14:textId="77777777" w:rsidR="006D52B5" w:rsidRPr="006D52B5" w:rsidRDefault="006D52B5" w:rsidP="006D52B5">
            <w:pPr>
              <w:jc w:val="center"/>
              <w:rPr>
                <w:i/>
                <w:sz w:val="16"/>
                <w:szCs w:val="16"/>
              </w:rPr>
            </w:pPr>
            <w:r w:rsidRPr="006D52B5">
              <w:rPr>
                <w:i/>
                <w:sz w:val="16"/>
                <w:szCs w:val="16"/>
              </w:rPr>
              <w:t>400</w:t>
            </w:r>
          </w:p>
        </w:tc>
        <w:tc>
          <w:tcPr>
            <w:tcW w:w="851" w:type="dxa"/>
            <w:shd w:val="clear" w:color="auto" w:fill="auto"/>
            <w:vAlign w:val="center"/>
            <w:hideMark/>
          </w:tcPr>
          <w:p w14:paraId="3DC879ED" w14:textId="77777777" w:rsidR="006D52B5" w:rsidRPr="006D52B5" w:rsidRDefault="006D52B5" w:rsidP="006D52B5">
            <w:pPr>
              <w:jc w:val="center"/>
              <w:rPr>
                <w:i/>
                <w:color w:val="000000"/>
                <w:sz w:val="16"/>
                <w:szCs w:val="16"/>
              </w:rPr>
            </w:pPr>
            <w:r w:rsidRPr="006D52B5">
              <w:rPr>
                <w:i/>
                <w:color w:val="000000"/>
                <w:sz w:val="16"/>
                <w:szCs w:val="16"/>
              </w:rPr>
              <w:t>2 000,0</w:t>
            </w:r>
          </w:p>
        </w:tc>
        <w:tc>
          <w:tcPr>
            <w:tcW w:w="709" w:type="dxa"/>
            <w:shd w:val="clear" w:color="auto" w:fill="auto"/>
            <w:vAlign w:val="center"/>
            <w:hideMark/>
          </w:tcPr>
          <w:p w14:paraId="4EFA4C0B" w14:textId="77777777" w:rsidR="006D52B5" w:rsidRPr="006D52B5" w:rsidRDefault="006D52B5" w:rsidP="006D52B5">
            <w:pPr>
              <w:jc w:val="center"/>
              <w:rPr>
                <w:i/>
                <w:color w:val="000000"/>
                <w:sz w:val="16"/>
                <w:szCs w:val="16"/>
              </w:rPr>
            </w:pPr>
            <w:r w:rsidRPr="006D52B5">
              <w:rPr>
                <w:i/>
                <w:color w:val="000000"/>
                <w:sz w:val="16"/>
                <w:szCs w:val="16"/>
              </w:rPr>
              <w:t>380</w:t>
            </w:r>
          </w:p>
        </w:tc>
        <w:tc>
          <w:tcPr>
            <w:tcW w:w="850" w:type="dxa"/>
            <w:vMerge/>
            <w:vAlign w:val="center"/>
            <w:hideMark/>
          </w:tcPr>
          <w:p w14:paraId="73441EC1" w14:textId="77777777" w:rsidR="006D52B5" w:rsidRPr="006D52B5" w:rsidRDefault="006D52B5" w:rsidP="006D52B5">
            <w:pPr>
              <w:jc w:val="center"/>
              <w:rPr>
                <w:color w:val="000000"/>
                <w:sz w:val="16"/>
                <w:szCs w:val="16"/>
              </w:rPr>
            </w:pPr>
          </w:p>
        </w:tc>
      </w:tr>
      <w:tr w:rsidR="006D52B5" w:rsidRPr="006D52B5" w14:paraId="6124CFA1" w14:textId="77777777" w:rsidTr="00DD35E7">
        <w:tc>
          <w:tcPr>
            <w:tcW w:w="582" w:type="dxa"/>
            <w:vMerge/>
            <w:vAlign w:val="center"/>
            <w:hideMark/>
          </w:tcPr>
          <w:p w14:paraId="5E3F87B5" w14:textId="77777777" w:rsidR="006D52B5" w:rsidRPr="006D52B5" w:rsidRDefault="006D52B5" w:rsidP="006D52B5">
            <w:pPr>
              <w:jc w:val="center"/>
              <w:rPr>
                <w:color w:val="000000"/>
                <w:sz w:val="16"/>
                <w:szCs w:val="16"/>
              </w:rPr>
            </w:pPr>
          </w:p>
        </w:tc>
        <w:tc>
          <w:tcPr>
            <w:tcW w:w="5529" w:type="dxa"/>
            <w:shd w:val="clear" w:color="auto" w:fill="auto"/>
            <w:hideMark/>
          </w:tcPr>
          <w:p w14:paraId="46460E8F" w14:textId="16AD5490" w:rsidR="006D52B5" w:rsidRPr="006D52B5" w:rsidRDefault="006D52B5" w:rsidP="006D52B5">
            <w:pPr>
              <w:rPr>
                <w:i/>
                <w:color w:val="000000"/>
                <w:sz w:val="16"/>
                <w:szCs w:val="16"/>
              </w:rPr>
            </w:pPr>
            <w:r w:rsidRPr="006D52B5">
              <w:rPr>
                <w:i/>
                <w:color w:val="000000"/>
                <w:sz w:val="16"/>
                <w:szCs w:val="16"/>
              </w:rPr>
              <w:t>протяженность пешеходных дорожных ограждений, в отношении которых осуществляются содержание и обслуживание (п.м.)</w:t>
            </w:r>
          </w:p>
        </w:tc>
        <w:tc>
          <w:tcPr>
            <w:tcW w:w="993" w:type="dxa"/>
            <w:shd w:val="clear" w:color="000000" w:fill="FFFFFF"/>
            <w:vAlign w:val="center"/>
            <w:hideMark/>
          </w:tcPr>
          <w:p w14:paraId="08A95BB2" w14:textId="77777777" w:rsidR="006D52B5" w:rsidRPr="006D52B5" w:rsidRDefault="006D52B5" w:rsidP="006D52B5">
            <w:pPr>
              <w:jc w:val="center"/>
              <w:rPr>
                <w:i/>
                <w:color w:val="000000"/>
                <w:sz w:val="16"/>
                <w:szCs w:val="16"/>
              </w:rPr>
            </w:pPr>
            <w:r w:rsidRPr="006D52B5">
              <w:rPr>
                <w:i/>
                <w:color w:val="000000"/>
                <w:sz w:val="16"/>
                <w:szCs w:val="16"/>
              </w:rPr>
              <w:t>4 500</w:t>
            </w:r>
          </w:p>
        </w:tc>
        <w:tc>
          <w:tcPr>
            <w:tcW w:w="708" w:type="dxa"/>
            <w:shd w:val="clear" w:color="000000" w:fill="FFFFFF"/>
            <w:vAlign w:val="center"/>
            <w:hideMark/>
          </w:tcPr>
          <w:p w14:paraId="642F63AD" w14:textId="77777777" w:rsidR="006D52B5" w:rsidRPr="006D52B5" w:rsidRDefault="006D52B5" w:rsidP="006D52B5">
            <w:pPr>
              <w:jc w:val="center"/>
              <w:rPr>
                <w:i/>
                <w:sz w:val="16"/>
                <w:szCs w:val="16"/>
              </w:rPr>
            </w:pPr>
            <w:r w:rsidRPr="006D52B5">
              <w:rPr>
                <w:i/>
                <w:sz w:val="16"/>
                <w:szCs w:val="16"/>
              </w:rPr>
              <w:t>20 000</w:t>
            </w:r>
          </w:p>
        </w:tc>
        <w:tc>
          <w:tcPr>
            <w:tcW w:w="851" w:type="dxa"/>
            <w:shd w:val="clear" w:color="auto" w:fill="auto"/>
            <w:vAlign w:val="center"/>
            <w:hideMark/>
          </w:tcPr>
          <w:p w14:paraId="090FBD8A" w14:textId="77777777" w:rsidR="006D52B5" w:rsidRPr="006D52B5" w:rsidRDefault="006D52B5" w:rsidP="006D52B5">
            <w:pPr>
              <w:jc w:val="center"/>
              <w:rPr>
                <w:i/>
                <w:color w:val="000000"/>
                <w:sz w:val="16"/>
                <w:szCs w:val="16"/>
              </w:rPr>
            </w:pPr>
            <w:r w:rsidRPr="006D52B5">
              <w:rPr>
                <w:i/>
                <w:color w:val="000000"/>
                <w:sz w:val="16"/>
                <w:szCs w:val="16"/>
              </w:rPr>
              <w:t>444,4</w:t>
            </w:r>
          </w:p>
        </w:tc>
        <w:tc>
          <w:tcPr>
            <w:tcW w:w="709" w:type="dxa"/>
            <w:shd w:val="clear" w:color="auto" w:fill="auto"/>
            <w:vAlign w:val="center"/>
            <w:hideMark/>
          </w:tcPr>
          <w:p w14:paraId="3BE71ADE" w14:textId="77777777" w:rsidR="006D52B5" w:rsidRPr="006D52B5" w:rsidRDefault="006D52B5" w:rsidP="006D52B5">
            <w:pPr>
              <w:jc w:val="center"/>
              <w:rPr>
                <w:i/>
                <w:color w:val="000000"/>
                <w:sz w:val="16"/>
                <w:szCs w:val="16"/>
              </w:rPr>
            </w:pPr>
            <w:r w:rsidRPr="006D52B5">
              <w:rPr>
                <w:i/>
                <w:color w:val="000000"/>
                <w:sz w:val="16"/>
                <w:szCs w:val="16"/>
              </w:rPr>
              <w:t>15 500</w:t>
            </w:r>
          </w:p>
        </w:tc>
        <w:tc>
          <w:tcPr>
            <w:tcW w:w="850" w:type="dxa"/>
            <w:vMerge/>
            <w:vAlign w:val="center"/>
            <w:hideMark/>
          </w:tcPr>
          <w:p w14:paraId="2BFE9848" w14:textId="77777777" w:rsidR="006D52B5" w:rsidRPr="006D52B5" w:rsidRDefault="006D52B5" w:rsidP="006D52B5">
            <w:pPr>
              <w:jc w:val="center"/>
              <w:rPr>
                <w:color w:val="000000"/>
                <w:sz w:val="16"/>
                <w:szCs w:val="16"/>
              </w:rPr>
            </w:pPr>
          </w:p>
        </w:tc>
      </w:tr>
      <w:tr w:rsidR="006D52B5" w:rsidRPr="006D52B5" w14:paraId="65A4B2FF" w14:textId="77777777" w:rsidTr="00DD35E7">
        <w:tc>
          <w:tcPr>
            <w:tcW w:w="582" w:type="dxa"/>
            <w:vMerge w:val="restart"/>
            <w:shd w:val="clear" w:color="auto" w:fill="auto"/>
            <w:vAlign w:val="center"/>
            <w:hideMark/>
          </w:tcPr>
          <w:p w14:paraId="5C3E4CA5" w14:textId="77777777" w:rsidR="006D52B5" w:rsidRPr="006D52B5" w:rsidRDefault="006D52B5" w:rsidP="006D52B5">
            <w:pPr>
              <w:jc w:val="center"/>
              <w:rPr>
                <w:color w:val="000000"/>
                <w:sz w:val="16"/>
                <w:szCs w:val="16"/>
              </w:rPr>
            </w:pPr>
            <w:r w:rsidRPr="006D52B5">
              <w:rPr>
                <w:color w:val="000000"/>
                <w:sz w:val="16"/>
                <w:szCs w:val="16"/>
              </w:rPr>
              <w:t>3.7</w:t>
            </w:r>
          </w:p>
        </w:tc>
        <w:tc>
          <w:tcPr>
            <w:tcW w:w="8792" w:type="dxa"/>
            <w:gridSpan w:val="5"/>
            <w:shd w:val="clear" w:color="auto" w:fill="auto"/>
            <w:hideMark/>
          </w:tcPr>
          <w:p w14:paraId="5D0F4B21" w14:textId="77777777" w:rsidR="006D52B5" w:rsidRPr="006D52B5" w:rsidRDefault="006D52B5" w:rsidP="006D52B5">
            <w:pPr>
              <w:rPr>
                <w:color w:val="000000"/>
                <w:sz w:val="16"/>
                <w:szCs w:val="16"/>
              </w:rPr>
            </w:pPr>
            <w:r w:rsidRPr="006D52B5">
              <w:rPr>
                <w:color w:val="000000"/>
                <w:sz w:val="16"/>
                <w:szCs w:val="16"/>
              </w:rPr>
              <w:t>Строительство автомобильной дороги ул. Александрова в г. Оренбурге (ПИР)</w:t>
            </w:r>
          </w:p>
        </w:tc>
        <w:tc>
          <w:tcPr>
            <w:tcW w:w="850" w:type="dxa"/>
            <w:vMerge w:val="restart"/>
            <w:shd w:val="clear" w:color="auto" w:fill="auto"/>
            <w:vAlign w:val="center"/>
            <w:hideMark/>
          </w:tcPr>
          <w:p w14:paraId="2EC20E20" w14:textId="77777777" w:rsidR="006D52B5" w:rsidRPr="006D52B5" w:rsidRDefault="006D52B5" w:rsidP="006D52B5">
            <w:pPr>
              <w:jc w:val="center"/>
              <w:rPr>
                <w:color w:val="000000"/>
                <w:sz w:val="16"/>
                <w:szCs w:val="16"/>
              </w:rPr>
            </w:pPr>
            <w:r w:rsidRPr="006D52B5">
              <w:rPr>
                <w:color w:val="000000"/>
                <w:sz w:val="16"/>
                <w:szCs w:val="16"/>
              </w:rPr>
              <w:t>39,7</w:t>
            </w:r>
          </w:p>
        </w:tc>
      </w:tr>
      <w:tr w:rsidR="006D52B5" w:rsidRPr="006D52B5" w14:paraId="1D475DBF" w14:textId="77777777" w:rsidTr="00DD35E7">
        <w:tc>
          <w:tcPr>
            <w:tcW w:w="582" w:type="dxa"/>
            <w:vMerge/>
            <w:vAlign w:val="center"/>
            <w:hideMark/>
          </w:tcPr>
          <w:p w14:paraId="7A73C483" w14:textId="77777777" w:rsidR="006D52B5" w:rsidRPr="006D52B5" w:rsidRDefault="006D52B5" w:rsidP="006D52B5">
            <w:pPr>
              <w:jc w:val="center"/>
              <w:rPr>
                <w:color w:val="000000"/>
                <w:sz w:val="16"/>
                <w:szCs w:val="16"/>
              </w:rPr>
            </w:pPr>
          </w:p>
        </w:tc>
        <w:tc>
          <w:tcPr>
            <w:tcW w:w="5529" w:type="dxa"/>
            <w:shd w:val="clear" w:color="auto" w:fill="auto"/>
            <w:hideMark/>
          </w:tcPr>
          <w:p w14:paraId="4646DAAA" w14:textId="77777777" w:rsidR="006D52B5" w:rsidRPr="006D52B5" w:rsidRDefault="006D52B5" w:rsidP="006D52B5">
            <w:pPr>
              <w:rPr>
                <w:i/>
                <w:color w:val="000000"/>
                <w:sz w:val="16"/>
                <w:szCs w:val="16"/>
              </w:rPr>
            </w:pPr>
            <w:r w:rsidRPr="006D52B5">
              <w:rPr>
                <w:i/>
                <w:color w:val="000000"/>
                <w:sz w:val="16"/>
                <w:szCs w:val="16"/>
              </w:rPr>
              <w:t>протяженность построенных (реконструированных) автомобильных дорог (км)</w:t>
            </w:r>
          </w:p>
        </w:tc>
        <w:tc>
          <w:tcPr>
            <w:tcW w:w="3261" w:type="dxa"/>
            <w:gridSpan w:val="4"/>
            <w:shd w:val="clear" w:color="000000" w:fill="FFFFFF"/>
            <w:hideMark/>
          </w:tcPr>
          <w:p w14:paraId="273F7603" w14:textId="77777777" w:rsidR="006D52B5" w:rsidRPr="006D52B5" w:rsidRDefault="006D52B5" w:rsidP="006D52B5">
            <w:pPr>
              <w:rPr>
                <w:i/>
                <w:color w:val="000000"/>
                <w:sz w:val="16"/>
                <w:szCs w:val="16"/>
              </w:rPr>
            </w:pPr>
            <w:r w:rsidRPr="006D52B5">
              <w:rPr>
                <w:i/>
                <w:color w:val="000000"/>
                <w:sz w:val="16"/>
                <w:szCs w:val="16"/>
              </w:rPr>
              <w:t>Значение целевого показателя (индикатора) запланировано на 2025 г.</w:t>
            </w:r>
          </w:p>
        </w:tc>
        <w:tc>
          <w:tcPr>
            <w:tcW w:w="850" w:type="dxa"/>
            <w:vMerge/>
            <w:vAlign w:val="center"/>
            <w:hideMark/>
          </w:tcPr>
          <w:p w14:paraId="489F2B27" w14:textId="77777777" w:rsidR="006D52B5" w:rsidRPr="006D52B5" w:rsidRDefault="006D52B5" w:rsidP="006D52B5">
            <w:pPr>
              <w:jc w:val="center"/>
              <w:rPr>
                <w:color w:val="000000"/>
                <w:sz w:val="16"/>
                <w:szCs w:val="16"/>
              </w:rPr>
            </w:pPr>
          </w:p>
        </w:tc>
      </w:tr>
      <w:tr w:rsidR="006D52B5" w:rsidRPr="006D52B5" w14:paraId="7134440F" w14:textId="77777777" w:rsidTr="00DD35E7">
        <w:tc>
          <w:tcPr>
            <w:tcW w:w="582" w:type="dxa"/>
            <w:vMerge w:val="restart"/>
            <w:shd w:val="clear" w:color="auto" w:fill="auto"/>
            <w:vAlign w:val="center"/>
            <w:hideMark/>
          </w:tcPr>
          <w:p w14:paraId="55E43569" w14:textId="77777777" w:rsidR="006D52B5" w:rsidRPr="006D52B5" w:rsidRDefault="006D52B5" w:rsidP="006D52B5">
            <w:pPr>
              <w:jc w:val="center"/>
              <w:rPr>
                <w:color w:val="000000"/>
                <w:sz w:val="16"/>
                <w:szCs w:val="16"/>
              </w:rPr>
            </w:pPr>
            <w:r w:rsidRPr="006D52B5">
              <w:rPr>
                <w:color w:val="000000"/>
                <w:sz w:val="16"/>
                <w:szCs w:val="16"/>
              </w:rPr>
              <w:t>3.8</w:t>
            </w:r>
          </w:p>
        </w:tc>
        <w:tc>
          <w:tcPr>
            <w:tcW w:w="8792" w:type="dxa"/>
            <w:gridSpan w:val="5"/>
            <w:shd w:val="clear" w:color="auto" w:fill="auto"/>
            <w:hideMark/>
          </w:tcPr>
          <w:p w14:paraId="2EE1F2DC" w14:textId="77777777" w:rsidR="006D52B5" w:rsidRPr="006D52B5" w:rsidRDefault="006D52B5" w:rsidP="006D52B5">
            <w:pPr>
              <w:rPr>
                <w:color w:val="000000"/>
                <w:sz w:val="16"/>
                <w:szCs w:val="16"/>
              </w:rPr>
            </w:pPr>
            <w:r w:rsidRPr="006D52B5">
              <w:rPr>
                <w:color w:val="000000"/>
                <w:sz w:val="16"/>
                <w:szCs w:val="16"/>
              </w:rPr>
              <w:t>Строительство магистрали районного значения, соединяющей ул. Степана Разина и Загородное шоссе, (Дублер ул. Чкалова) в г. Оренбурге 1 этап)</w:t>
            </w:r>
          </w:p>
        </w:tc>
        <w:tc>
          <w:tcPr>
            <w:tcW w:w="850" w:type="dxa"/>
            <w:shd w:val="clear" w:color="auto" w:fill="auto"/>
            <w:vAlign w:val="center"/>
            <w:hideMark/>
          </w:tcPr>
          <w:p w14:paraId="2D2EA31C" w14:textId="77777777" w:rsidR="006D52B5" w:rsidRPr="006D52B5" w:rsidRDefault="006D52B5" w:rsidP="006D52B5">
            <w:pPr>
              <w:jc w:val="center"/>
              <w:rPr>
                <w:color w:val="000000"/>
                <w:sz w:val="16"/>
                <w:szCs w:val="16"/>
              </w:rPr>
            </w:pPr>
            <w:r w:rsidRPr="006D52B5">
              <w:rPr>
                <w:color w:val="000000"/>
                <w:sz w:val="16"/>
                <w:szCs w:val="16"/>
              </w:rPr>
              <w:t>76,3</w:t>
            </w:r>
          </w:p>
        </w:tc>
      </w:tr>
      <w:tr w:rsidR="006D52B5" w:rsidRPr="006D52B5" w14:paraId="0591E5CC" w14:textId="77777777" w:rsidTr="00DD35E7">
        <w:tc>
          <w:tcPr>
            <w:tcW w:w="582" w:type="dxa"/>
            <w:vMerge/>
            <w:vAlign w:val="center"/>
            <w:hideMark/>
          </w:tcPr>
          <w:p w14:paraId="7D23D9F3" w14:textId="77777777" w:rsidR="006D52B5" w:rsidRPr="006D52B5" w:rsidRDefault="006D52B5" w:rsidP="006D52B5">
            <w:pPr>
              <w:jc w:val="center"/>
              <w:rPr>
                <w:color w:val="000000"/>
                <w:sz w:val="16"/>
                <w:szCs w:val="16"/>
              </w:rPr>
            </w:pPr>
          </w:p>
        </w:tc>
        <w:tc>
          <w:tcPr>
            <w:tcW w:w="5529" w:type="dxa"/>
            <w:shd w:val="clear" w:color="auto" w:fill="auto"/>
            <w:hideMark/>
          </w:tcPr>
          <w:p w14:paraId="636D2BB2"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993" w:type="dxa"/>
            <w:shd w:val="clear" w:color="auto" w:fill="auto"/>
            <w:hideMark/>
          </w:tcPr>
          <w:p w14:paraId="6E324592"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auto" w:fill="auto"/>
            <w:hideMark/>
          </w:tcPr>
          <w:p w14:paraId="19A3E030"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3EDC4583"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236395A6"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Align w:val="center"/>
            <w:hideMark/>
          </w:tcPr>
          <w:p w14:paraId="3E70B9BA" w14:textId="77777777" w:rsidR="006D52B5" w:rsidRPr="006D52B5" w:rsidRDefault="006D52B5" w:rsidP="006D52B5">
            <w:pPr>
              <w:jc w:val="center"/>
              <w:rPr>
                <w:color w:val="000000"/>
                <w:sz w:val="16"/>
                <w:szCs w:val="16"/>
              </w:rPr>
            </w:pPr>
          </w:p>
        </w:tc>
      </w:tr>
      <w:tr w:rsidR="006D52B5" w:rsidRPr="006D52B5" w14:paraId="42C371FC" w14:textId="77777777" w:rsidTr="00DD35E7">
        <w:tc>
          <w:tcPr>
            <w:tcW w:w="582" w:type="dxa"/>
            <w:vMerge w:val="restart"/>
            <w:shd w:val="clear" w:color="auto" w:fill="auto"/>
            <w:vAlign w:val="center"/>
            <w:hideMark/>
          </w:tcPr>
          <w:p w14:paraId="492972B0" w14:textId="77777777" w:rsidR="006D52B5" w:rsidRPr="006D52B5" w:rsidRDefault="006D52B5" w:rsidP="006D52B5">
            <w:pPr>
              <w:jc w:val="center"/>
              <w:rPr>
                <w:color w:val="000000"/>
                <w:sz w:val="16"/>
                <w:szCs w:val="16"/>
              </w:rPr>
            </w:pPr>
            <w:r w:rsidRPr="006D52B5">
              <w:rPr>
                <w:color w:val="000000"/>
                <w:sz w:val="16"/>
                <w:szCs w:val="16"/>
              </w:rPr>
              <w:t>3.9</w:t>
            </w:r>
          </w:p>
        </w:tc>
        <w:tc>
          <w:tcPr>
            <w:tcW w:w="8792" w:type="dxa"/>
            <w:gridSpan w:val="5"/>
            <w:shd w:val="clear" w:color="auto" w:fill="auto"/>
            <w:hideMark/>
          </w:tcPr>
          <w:p w14:paraId="5621B0E3" w14:textId="77777777" w:rsidR="006D52B5" w:rsidRPr="006D52B5" w:rsidRDefault="006D52B5" w:rsidP="006D52B5">
            <w:pPr>
              <w:rPr>
                <w:color w:val="000000"/>
                <w:sz w:val="16"/>
                <w:szCs w:val="16"/>
              </w:rPr>
            </w:pPr>
            <w:r w:rsidRPr="006D52B5">
              <w:rPr>
                <w:color w:val="000000"/>
                <w:sz w:val="16"/>
                <w:szCs w:val="16"/>
              </w:rPr>
              <w:t xml:space="preserve">Обеспечение затрат СНТ, пострадавшим в результате чрезвычайной ситуации, вызванной прохождением весеннего паводка 2024 года на территории МО  "город Оренбург" в проведении восстановительных работ на землях общего пользования для обеспечения проезда автомобильного транспорта </w:t>
            </w:r>
          </w:p>
        </w:tc>
        <w:tc>
          <w:tcPr>
            <w:tcW w:w="850" w:type="dxa"/>
            <w:shd w:val="clear" w:color="auto" w:fill="auto"/>
            <w:vAlign w:val="center"/>
            <w:hideMark/>
          </w:tcPr>
          <w:p w14:paraId="658BE455"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6A273488" w14:textId="77777777" w:rsidTr="00DD35E7">
        <w:tc>
          <w:tcPr>
            <w:tcW w:w="582" w:type="dxa"/>
            <w:vMerge/>
            <w:vAlign w:val="center"/>
            <w:hideMark/>
          </w:tcPr>
          <w:p w14:paraId="5EF8B9F8" w14:textId="77777777" w:rsidR="006D52B5" w:rsidRPr="006D52B5" w:rsidRDefault="006D52B5" w:rsidP="006D52B5">
            <w:pPr>
              <w:jc w:val="center"/>
              <w:rPr>
                <w:color w:val="000000"/>
                <w:sz w:val="16"/>
                <w:szCs w:val="16"/>
              </w:rPr>
            </w:pPr>
          </w:p>
        </w:tc>
        <w:tc>
          <w:tcPr>
            <w:tcW w:w="5529" w:type="dxa"/>
            <w:shd w:val="clear" w:color="auto" w:fill="auto"/>
            <w:hideMark/>
          </w:tcPr>
          <w:p w14:paraId="07034EBE" w14:textId="77777777" w:rsidR="006D52B5" w:rsidRPr="006D52B5" w:rsidRDefault="006D52B5" w:rsidP="006D52B5">
            <w:pPr>
              <w:rPr>
                <w:i/>
                <w:color w:val="000000"/>
                <w:sz w:val="16"/>
                <w:szCs w:val="16"/>
              </w:rPr>
            </w:pPr>
            <w:r w:rsidRPr="006D52B5">
              <w:rPr>
                <w:i/>
                <w:color w:val="000000"/>
                <w:sz w:val="16"/>
                <w:szCs w:val="16"/>
              </w:rPr>
              <w:t>количество заключенных договоров (шт.)</w:t>
            </w:r>
          </w:p>
        </w:tc>
        <w:tc>
          <w:tcPr>
            <w:tcW w:w="993" w:type="dxa"/>
            <w:shd w:val="clear" w:color="000000" w:fill="FFFFFF"/>
            <w:hideMark/>
          </w:tcPr>
          <w:p w14:paraId="24F074DD" w14:textId="77777777" w:rsidR="006D52B5" w:rsidRPr="006D52B5" w:rsidRDefault="006D52B5" w:rsidP="006D52B5">
            <w:pPr>
              <w:jc w:val="center"/>
              <w:rPr>
                <w:i/>
                <w:color w:val="000000"/>
                <w:sz w:val="16"/>
                <w:szCs w:val="16"/>
              </w:rPr>
            </w:pPr>
            <w:r w:rsidRPr="006D52B5">
              <w:rPr>
                <w:i/>
                <w:color w:val="000000"/>
                <w:sz w:val="16"/>
                <w:szCs w:val="16"/>
              </w:rPr>
              <w:t>7</w:t>
            </w:r>
          </w:p>
        </w:tc>
        <w:tc>
          <w:tcPr>
            <w:tcW w:w="708" w:type="dxa"/>
            <w:shd w:val="clear" w:color="000000" w:fill="FFFFFF"/>
            <w:hideMark/>
          </w:tcPr>
          <w:p w14:paraId="37C011B6" w14:textId="77777777" w:rsidR="006D52B5" w:rsidRPr="006D52B5" w:rsidRDefault="006D52B5" w:rsidP="006D52B5">
            <w:pPr>
              <w:jc w:val="center"/>
              <w:rPr>
                <w:i/>
                <w:color w:val="000000"/>
                <w:sz w:val="16"/>
                <w:szCs w:val="16"/>
              </w:rPr>
            </w:pPr>
            <w:r w:rsidRPr="006D52B5">
              <w:rPr>
                <w:i/>
                <w:color w:val="000000"/>
                <w:sz w:val="16"/>
                <w:szCs w:val="16"/>
              </w:rPr>
              <w:t>7</w:t>
            </w:r>
          </w:p>
        </w:tc>
        <w:tc>
          <w:tcPr>
            <w:tcW w:w="851" w:type="dxa"/>
            <w:shd w:val="clear" w:color="auto" w:fill="auto"/>
            <w:hideMark/>
          </w:tcPr>
          <w:p w14:paraId="5E743B46"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2C12C333"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Align w:val="center"/>
            <w:hideMark/>
          </w:tcPr>
          <w:p w14:paraId="66D73C0A" w14:textId="77777777" w:rsidR="006D52B5" w:rsidRPr="006D52B5" w:rsidRDefault="006D52B5" w:rsidP="006D52B5">
            <w:pPr>
              <w:jc w:val="center"/>
              <w:rPr>
                <w:color w:val="000000"/>
                <w:sz w:val="16"/>
                <w:szCs w:val="16"/>
              </w:rPr>
            </w:pPr>
          </w:p>
        </w:tc>
      </w:tr>
      <w:tr w:rsidR="006D52B5" w:rsidRPr="006D52B5" w14:paraId="024C6E79" w14:textId="77777777" w:rsidTr="00DD35E7">
        <w:tc>
          <w:tcPr>
            <w:tcW w:w="582" w:type="dxa"/>
            <w:vMerge w:val="restart"/>
            <w:shd w:val="clear" w:color="auto" w:fill="auto"/>
            <w:vAlign w:val="center"/>
            <w:hideMark/>
          </w:tcPr>
          <w:p w14:paraId="7D172AA2" w14:textId="77777777" w:rsidR="006D52B5" w:rsidRPr="006D52B5" w:rsidRDefault="006D52B5" w:rsidP="006D52B5">
            <w:pPr>
              <w:jc w:val="center"/>
              <w:rPr>
                <w:color w:val="000000"/>
                <w:sz w:val="16"/>
                <w:szCs w:val="16"/>
              </w:rPr>
            </w:pPr>
            <w:r w:rsidRPr="006D52B5">
              <w:rPr>
                <w:color w:val="000000"/>
                <w:sz w:val="16"/>
                <w:szCs w:val="16"/>
              </w:rPr>
              <w:t>3.10</w:t>
            </w:r>
          </w:p>
        </w:tc>
        <w:tc>
          <w:tcPr>
            <w:tcW w:w="8792" w:type="dxa"/>
            <w:gridSpan w:val="5"/>
            <w:shd w:val="clear" w:color="auto" w:fill="auto"/>
            <w:hideMark/>
          </w:tcPr>
          <w:p w14:paraId="7CCB71E6" w14:textId="77777777" w:rsidR="006D52B5" w:rsidRPr="006D52B5" w:rsidRDefault="006D52B5" w:rsidP="006D52B5">
            <w:pPr>
              <w:rPr>
                <w:color w:val="000000"/>
                <w:sz w:val="16"/>
                <w:szCs w:val="16"/>
              </w:rPr>
            </w:pPr>
            <w:r w:rsidRPr="006D52B5">
              <w:rPr>
                <w:color w:val="000000"/>
                <w:sz w:val="16"/>
                <w:szCs w:val="16"/>
              </w:rPr>
              <w:t>Строительство дороги ул. Маршала Советского Союза Рокоссовского, соединяющей ул. Терешковой и пр. Победы в г. Оренбурге. Участок, соединяющий ул. Терешковой и пр. Победы в г. Оренбурге 1 пусковой комплекс</w:t>
            </w:r>
          </w:p>
        </w:tc>
        <w:tc>
          <w:tcPr>
            <w:tcW w:w="850" w:type="dxa"/>
            <w:shd w:val="clear" w:color="auto" w:fill="auto"/>
            <w:vAlign w:val="center"/>
            <w:hideMark/>
          </w:tcPr>
          <w:p w14:paraId="23DD77DF"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034317B6" w14:textId="77777777" w:rsidTr="00DD35E7">
        <w:tc>
          <w:tcPr>
            <w:tcW w:w="582" w:type="dxa"/>
            <w:vMerge/>
            <w:vAlign w:val="center"/>
            <w:hideMark/>
          </w:tcPr>
          <w:p w14:paraId="4936BDDF" w14:textId="77777777" w:rsidR="006D52B5" w:rsidRPr="006D52B5" w:rsidRDefault="006D52B5" w:rsidP="006D52B5">
            <w:pPr>
              <w:jc w:val="center"/>
              <w:rPr>
                <w:color w:val="000000"/>
                <w:sz w:val="16"/>
                <w:szCs w:val="16"/>
              </w:rPr>
            </w:pPr>
          </w:p>
        </w:tc>
        <w:tc>
          <w:tcPr>
            <w:tcW w:w="5529" w:type="dxa"/>
            <w:shd w:val="clear" w:color="auto" w:fill="auto"/>
            <w:hideMark/>
          </w:tcPr>
          <w:p w14:paraId="541EEA68"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993" w:type="dxa"/>
            <w:shd w:val="clear" w:color="000000" w:fill="FFFFFF"/>
            <w:hideMark/>
          </w:tcPr>
          <w:p w14:paraId="411372D2"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2228B05E"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0E02C3F8"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1B24AEF4"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69588068" w14:textId="77777777" w:rsidR="006D52B5" w:rsidRPr="006D52B5" w:rsidRDefault="006D52B5" w:rsidP="006D52B5">
            <w:pPr>
              <w:jc w:val="center"/>
              <w:rPr>
                <w:color w:val="000000"/>
                <w:sz w:val="16"/>
                <w:szCs w:val="16"/>
              </w:rPr>
            </w:pPr>
          </w:p>
        </w:tc>
      </w:tr>
      <w:tr w:rsidR="006D52B5" w:rsidRPr="006D52B5" w14:paraId="415F1989" w14:textId="77777777" w:rsidTr="00DD35E7">
        <w:tc>
          <w:tcPr>
            <w:tcW w:w="582" w:type="dxa"/>
            <w:vMerge/>
            <w:vAlign w:val="center"/>
            <w:hideMark/>
          </w:tcPr>
          <w:p w14:paraId="3FF1533F" w14:textId="77777777" w:rsidR="006D52B5" w:rsidRPr="006D52B5" w:rsidRDefault="006D52B5" w:rsidP="006D52B5">
            <w:pPr>
              <w:jc w:val="center"/>
              <w:rPr>
                <w:color w:val="000000"/>
                <w:sz w:val="16"/>
                <w:szCs w:val="16"/>
              </w:rPr>
            </w:pPr>
          </w:p>
        </w:tc>
        <w:tc>
          <w:tcPr>
            <w:tcW w:w="5529" w:type="dxa"/>
            <w:shd w:val="clear" w:color="auto" w:fill="auto"/>
            <w:hideMark/>
          </w:tcPr>
          <w:p w14:paraId="28135F39" w14:textId="6A0207EE"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993" w:type="dxa"/>
            <w:shd w:val="clear" w:color="000000" w:fill="FFFFFF"/>
            <w:hideMark/>
          </w:tcPr>
          <w:p w14:paraId="0A38D531"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41577737"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53855E95"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3E8A5FA8"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5D848E97" w14:textId="77777777" w:rsidR="006D52B5" w:rsidRPr="006D52B5" w:rsidRDefault="006D52B5" w:rsidP="006D52B5">
            <w:pPr>
              <w:jc w:val="center"/>
              <w:rPr>
                <w:color w:val="000000"/>
                <w:sz w:val="16"/>
                <w:szCs w:val="16"/>
              </w:rPr>
            </w:pPr>
          </w:p>
        </w:tc>
      </w:tr>
      <w:tr w:rsidR="006D52B5" w:rsidRPr="006D52B5" w14:paraId="5E759FDA" w14:textId="77777777" w:rsidTr="00DD35E7">
        <w:tc>
          <w:tcPr>
            <w:tcW w:w="582" w:type="dxa"/>
            <w:vMerge/>
            <w:vAlign w:val="center"/>
            <w:hideMark/>
          </w:tcPr>
          <w:p w14:paraId="78637F13" w14:textId="77777777" w:rsidR="006D52B5" w:rsidRPr="006D52B5" w:rsidRDefault="006D52B5" w:rsidP="006D52B5">
            <w:pPr>
              <w:jc w:val="center"/>
              <w:rPr>
                <w:color w:val="000000"/>
                <w:sz w:val="16"/>
                <w:szCs w:val="16"/>
              </w:rPr>
            </w:pPr>
          </w:p>
        </w:tc>
        <w:tc>
          <w:tcPr>
            <w:tcW w:w="5529" w:type="dxa"/>
            <w:shd w:val="clear" w:color="auto" w:fill="auto"/>
            <w:hideMark/>
          </w:tcPr>
          <w:p w14:paraId="1C0EE1BB" w14:textId="77777777" w:rsidR="006D52B5" w:rsidRPr="006D52B5" w:rsidRDefault="006D52B5" w:rsidP="006D52B5">
            <w:pPr>
              <w:rPr>
                <w:i/>
                <w:color w:val="000000"/>
                <w:sz w:val="16"/>
                <w:szCs w:val="16"/>
              </w:rPr>
            </w:pPr>
            <w:r w:rsidRPr="006D52B5">
              <w:rPr>
                <w:i/>
                <w:color w:val="000000"/>
                <w:sz w:val="16"/>
                <w:szCs w:val="16"/>
              </w:rPr>
              <w:t>количество договоров по авторскому надзору (шт.)</w:t>
            </w:r>
          </w:p>
        </w:tc>
        <w:tc>
          <w:tcPr>
            <w:tcW w:w="993" w:type="dxa"/>
            <w:shd w:val="clear" w:color="000000" w:fill="FFFFFF"/>
            <w:hideMark/>
          </w:tcPr>
          <w:p w14:paraId="01F69715" w14:textId="77777777" w:rsidR="006D52B5" w:rsidRPr="006D52B5" w:rsidRDefault="006D52B5" w:rsidP="006D52B5">
            <w:pPr>
              <w:jc w:val="center"/>
              <w:rPr>
                <w:i/>
                <w:color w:val="000000"/>
                <w:sz w:val="16"/>
                <w:szCs w:val="16"/>
              </w:rPr>
            </w:pPr>
            <w:r w:rsidRPr="006D52B5">
              <w:rPr>
                <w:i/>
                <w:color w:val="000000"/>
                <w:sz w:val="16"/>
                <w:szCs w:val="16"/>
              </w:rPr>
              <w:t>1</w:t>
            </w:r>
          </w:p>
        </w:tc>
        <w:tc>
          <w:tcPr>
            <w:tcW w:w="708" w:type="dxa"/>
            <w:shd w:val="clear" w:color="000000" w:fill="FFFFFF"/>
            <w:hideMark/>
          </w:tcPr>
          <w:p w14:paraId="6C0EB36E" w14:textId="77777777" w:rsidR="006D52B5" w:rsidRPr="006D52B5" w:rsidRDefault="006D52B5" w:rsidP="006D52B5">
            <w:pPr>
              <w:jc w:val="center"/>
              <w:rPr>
                <w:i/>
                <w:color w:val="000000"/>
                <w:sz w:val="16"/>
                <w:szCs w:val="16"/>
              </w:rPr>
            </w:pPr>
            <w:r w:rsidRPr="006D52B5">
              <w:rPr>
                <w:i/>
                <w:color w:val="000000"/>
                <w:sz w:val="16"/>
                <w:szCs w:val="16"/>
              </w:rPr>
              <w:t>1</w:t>
            </w:r>
          </w:p>
        </w:tc>
        <w:tc>
          <w:tcPr>
            <w:tcW w:w="851" w:type="dxa"/>
            <w:shd w:val="clear" w:color="auto" w:fill="auto"/>
            <w:hideMark/>
          </w:tcPr>
          <w:p w14:paraId="0B0662A6"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0F034310"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0B307E9A" w14:textId="77777777" w:rsidR="006D52B5" w:rsidRPr="006D52B5" w:rsidRDefault="006D52B5" w:rsidP="006D52B5">
            <w:pPr>
              <w:jc w:val="center"/>
              <w:rPr>
                <w:color w:val="000000"/>
                <w:sz w:val="16"/>
                <w:szCs w:val="16"/>
              </w:rPr>
            </w:pPr>
          </w:p>
        </w:tc>
      </w:tr>
      <w:tr w:rsidR="006D52B5" w:rsidRPr="006D52B5" w14:paraId="6C422CA4" w14:textId="77777777" w:rsidTr="00DD35E7">
        <w:tc>
          <w:tcPr>
            <w:tcW w:w="582" w:type="dxa"/>
            <w:vMerge w:val="restart"/>
            <w:shd w:val="clear" w:color="auto" w:fill="auto"/>
            <w:vAlign w:val="center"/>
            <w:hideMark/>
          </w:tcPr>
          <w:p w14:paraId="61825A17" w14:textId="77777777" w:rsidR="006D52B5" w:rsidRPr="006D52B5" w:rsidRDefault="006D52B5" w:rsidP="006D52B5">
            <w:pPr>
              <w:jc w:val="center"/>
              <w:rPr>
                <w:color w:val="000000"/>
                <w:sz w:val="16"/>
                <w:szCs w:val="16"/>
              </w:rPr>
            </w:pPr>
            <w:r w:rsidRPr="006D52B5">
              <w:rPr>
                <w:color w:val="000000"/>
                <w:sz w:val="16"/>
                <w:szCs w:val="16"/>
              </w:rPr>
              <w:t>3.11</w:t>
            </w:r>
          </w:p>
        </w:tc>
        <w:tc>
          <w:tcPr>
            <w:tcW w:w="8792" w:type="dxa"/>
            <w:gridSpan w:val="5"/>
            <w:shd w:val="clear" w:color="auto" w:fill="auto"/>
            <w:hideMark/>
          </w:tcPr>
          <w:p w14:paraId="60C713C6" w14:textId="77777777" w:rsidR="006D52B5" w:rsidRPr="006D52B5" w:rsidRDefault="006D52B5" w:rsidP="006D52B5">
            <w:pPr>
              <w:rPr>
                <w:color w:val="000000"/>
                <w:sz w:val="16"/>
                <w:szCs w:val="16"/>
              </w:rPr>
            </w:pPr>
            <w:r w:rsidRPr="006D52B5">
              <w:rPr>
                <w:color w:val="000000"/>
                <w:sz w:val="16"/>
                <w:szCs w:val="16"/>
              </w:rPr>
              <w:t xml:space="preserve">Ликвидация последствий чрезвычайной ситуации, вызванной в результате прохождения весеннего паводка на территории Оренбургской области, по восстановлению автомобильных дорог местного значения </w:t>
            </w:r>
          </w:p>
        </w:tc>
        <w:tc>
          <w:tcPr>
            <w:tcW w:w="850" w:type="dxa"/>
            <w:shd w:val="clear" w:color="auto" w:fill="auto"/>
            <w:vAlign w:val="center"/>
            <w:hideMark/>
          </w:tcPr>
          <w:p w14:paraId="504E7097"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7570218B" w14:textId="77777777" w:rsidTr="00DD35E7">
        <w:tc>
          <w:tcPr>
            <w:tcW w:w="582" w:type="dxa"/>
            <w:vMerge/>
            <w:vAlign w:val="center"/>
            <w:hideMark/>
          </w:tcPr>
          <w:p w14:paraId="41B77CF9" w14:textId="77777777" w:rsidR="006D52B5" w:rsidRPr="006D52B5" w:rsidRDefault="006D52B5" w:rsidP="006D52B5">
            <w:pPr>
              <w:rPr>
                <w:color w:val="000000"/>
                <w:sz w:val="16"/>
                <w:szCs w:val="16"/>
              </w:rPr>
            </w:pPr>
          </w:p>
        </w:tc>
        <w:tc>
          <w:tcPr>
            <w:tcW w:w="5529" w:type="dxa"/>
            <w:shd w:val="clear" w:color="auto" w:fill="auto"/>
            <w:hideMark/>
          </w:tcPr>
          <w:p w14:paraId="37423DCA" w14:textId="6AF71538" w:rsidR="006D52B5" w:rsidRPr="006D52B5" w:rsidRDefault="006D52B5" w:rsidP="006D52B5">
            <w:pPr>
              <w:rPr>
                <w:i/>
                <w:color w:val="000000"/>
                <w:sz w:val="16"/>
                <w:szCs w:val="16"/>
              </w:rPr>
            </w:pPr>
            <w:r w:rsidRPr="006D52B5">
              <w:rPr>
                <w:i/>
                <w:color w:val="000000"/>
                <w:sz w:val="16"/>
                <w:szCs w:val="16"/>
              </w:rPr>
              <w:t>количество проведенных экспертиз (шт.)</w:t>
            </w:r>
          </w:p>
        </w:tc>
        <w:tc>
          <w:tcPr>
            <w:tcW w:w="993" w:type="dxa"/>
            <w:shd w:val="clear" w:color="000000" w:fill="FFFFFF"/>
            <w:hideMark/>
          </w:tcPr>
          <w:p w14:paraId="0349465A" w14:textId="77777777" w:rsidR="006D52B5" w:rsidRPr="006D52B5" w:rsidRDefault="006D52B5" w:rsidP="006D52B5">
            <w:pPr>
              <w:jc w:val="center"/>
              <w:rPr>
                <w:i/>
                <w:color w:val="000000"/>
                <w:sz w:val="16"/>
                <w:szCs w:val="16"/>
              </w:rPr>
            </w:pPr>
            <w:r w:rsidRPr="006D52B5">
              <w:rPr>
                <w:i/>
                <w:color w:val="000000"/>
                <w:sz w:val="16"/>
                <w:szCs w:val="16"/>
              </w:rPr>
              <w:t>24</w:t>
            </w:r>
          </w:p>
        </w:tc>
        <w:tc>
          <w:tcPr>
            <w:tcW w:w="708" w:type="dxa"/>
            <w:shd w:val="clear" w:color="000000" w:fill="FFFFFF"/>
            <w:hideMark/>
          </w:tcPr>
          <w:p w14:paraId="2D1CA79D" w14:textId="77777777" w:rsidR="006D52B5" w:rsidRPr="006D52B5" w:rsidRDefault="006D52B5" w:rsidP="006D52B5">
            <w:pPr>
              <w:jc w:val="center"/>
              <w:rPr>
                <w:i/>
                <w:color w:val="000000"/>
                <w:sz w:val="16"/>
                <w:szCs w:val="16"/>
              </w:rPr>
            </w:pPr>
            <w:r w:rsidRPr="006D52B5">
              <w:rPr>
                <w:i/>
                <w:color w:val="000000"/>
                <w:sz w:val="16"/>
                <w:szCs w:val="16"/>
              </w:rPr>
              <w:t>24</w:t>
            </w:r>
          </w:p>
        </w:tc>
        <w:tc>
          <w:tcPr>
            <w:tcW w:w="851" w:type="dxa"/>
            <w:shd w:val="clear" w:color="auto" w:fill="auto"/>
            <w:hideMark/>
          </w:tcPr>
          <w:p w14:paraId="3F56FF5D"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hideMark/>
          </w:tcPr>
          <w:p w14:paraId="078F6EA7"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2494A44F" w14:textId="77777777" w:rsidR="006D52B5" w:rsidRPr="006D52B5" w:rsidRDefault="006D52B5" w:rsidP="006D52B5">
            <w:pPr>
              <w:jc w:val="center"/>
              <w:rPr>
                <w:color w:val="000000"/>
                <w:sz w:val="16"/>
                <w:szCs w:val="16"/>
              </w:rPr>
            </w:pPr>
          </w:p>
        </w:tc>
      </w:tr>
      <w:tr w:rsidR="006D52B5" w:rsidRPr="006D52B5" w14:paraId="1711DBEF" w14:textId="77777777" w:rsidTr="00DD35E7">
        <w:tc>
          <w:tcPr>
            <w:tcW w:w="582" w:type="dxa"/>
            <w:vMerge/>
            <w:vAlign w:val="center"/>
            <w:hideMark/>
          </w:tcPr>
          <w:p w14:paraId="69C3D033" w14:textId="77777777" w:rsidR="006D52B5" w:rsidRPr="006D52B5" w:rsidRDefault="006D52B5" w:rsidP="006D52B5">
            <w:pPr>
              <w:rPr>
                <w:color w:val="000000"/>
                <w:sz w:val="16"/>
                <w:szCs w:val="16"/>
              </w:rPr>
            </w:pPr>
          </w:p>
        </w:tc>
        <w:tc>
          <w:tcPr>
            <w:tcW w:w="5529" w:type="dxa"/>
            <w:shd w:val="clear" w:color="auto" w:fill="auto"/>
            <w:hideMark/>
          </w:tcPr>
          <w:p w14:paraId="1817145D" w14:textId="77777777" w:rsidR="006D52B5" w:rsidRPr="006D52B5" w:rsidRDefault="006D52B5" w:rsidP="006D52B5">
            <w:pPr>
              <w:rPr>
                <w:i/>
                <w:color w:val="000000"/>
                <w:sz w:val="16"/>
                <w:szCs w:val="16"/>
              </w:rPr>
            </w:pPr>
            <w:r w:rsidRPr="006D52B5">
              <w:rPr>
                <w:i/>
                <w:color w:val="000000"/>
                <w:sz w:val="16"/>
                <w:szCs w:val="16"/>
              </w:rPr>
              <w:t>протяженность отремонтированных автомобильных дорог (км)</w:t>
            </w:r>
          </w:p>
        </w:tc>
        <w:tc>
          <w:tcPr>
            <w:tcW w:w="993" w:type="dxa"/>
            <w:shd w:val="clear" w:color="000000" w:fill="FFFFFF"/>
            <w:hideMark/>
          </w:tcPr>
          <w:p w14:paraId="4874F379" w14:textId="77777777" w:rsidR="006D52B5" w:rsidRPr="006D52B5" w:rsidRDefault="006D52B5" w:rsidP="006D52B5">
            <w:pPr>
              <w:jc w:val="center"/>
              <w:rPr>
                <w:i/>
                <w:color w:val="000000"/>
                <w:sz w:val="16"/>
                <w:szCs w:val="16"/>
              </w:rPr>
            </w:pPr>
            <w:r w:rsidRPr="006D52B5">
              <w:rPr>
                <w:i/>
                <w:color w:val="000000"/>
                <w:sz w:val="16"/>
                <w:szCs w:val="16"/>
              </w:rPr>
              <w:t>11,234</w:t>
            </w:r>
          </w:p>
        </w:tc>
        <w:tc>
          <w:tcPr>
            <w:tcW w:w="708" w:type="dxa"/>
            <w:shd w:val="clear" w:color="000000" w:fill="FFFFFF"/>
            <w:hideMark/>
          </w:tcPr>
          <w:p w14:paraId="49AD51EE" w14:textId="77777777" w:rsidR="006D52B5" w:rsidRPr="006D52B5" w:rsidRDefault="006D52B5" w:rsidP="006D52B5">
            <w:pPr>
              <w:jc w:val="center"/>
              <w:rPr>
                <w:i/>
                <w:sz w:val="16"/>
                <w:szCs w:val="16"/>
              </w:rPr>
            </w:pPr>
            <w:r w:rsidRPr="006D52B5">
              <w:rPr>
                <w:i/>
                <w:sz w:val="16"/>
                <w:szCs w:val="16"/>
              </w:rPr>
              <w:t>12,236</w:t>
            </w:r>
          </w:p>
        </w:tc>
        <w:tc>
          <w:tcPr>
            <w:tcW w:w="851" w:type="dxa"/>
            <w:shd w:val="clear" w:color="auto" w:fill="auto"/>
            <w:hideMark/>
          </w:tcPr>
          <w:p w14:paraId="192D03A9" w14:textId="77777777" w:rsidR="006D52B5" w:rsidRPr="006D52B5" w:rsidRDefault="006D52B5" w:rsidP="006D52B5">
            <w:pPr>
              <w:jc w:val="center"/>
              <w:rPr>
                <w:i/>
                <w:color w:val="000000"/>
                <w:sz w:val="16"/>
                <w:szCs w:val="16"/>
              </w:rPr>
            </w:pPr>
            <w:r w:rsidRPr="006D52B5">
              <w:rPr>
                <w:i/>
                <w:color w:val="000000"/>
                <w:sz w:val="16"/>
                <w:szCs w:val="16"/>
              </w:rPr>
              <w:t>108,9</w:t>
            </w:r>
          </w:p>
        </w:tc>
        <w:tc>
          <w:tcPr>
            <w:tcW w:w="709" w:type="dxa"/>
            <w:shd w:val="clear" w:color="000000" w:fill="FFFFFF"/>
            <w:hideMark/>
          </w:tcPr>
          <w:p w14:paraId="6EF228F5" w14:textId="77777777" w:rsidR="006D52B5" w:rsidRPr="006D52B5" w:rsidRDefault="006D52B5" w:rsidP="006D52B5">
            <w:pPr>
              <w:jc w:val="center"/>
              <w:rPr>
                <w:i/>
                <w:color w:val="000000"/>
                <w:sz w:val="16"/>
                <w:szCs w:val="16"/>
              </w:rPr>
            </w:pPr>
            <w:r w:rsidRPr="006D52B5">
              <w:rPr>
                <w:i/>
                <w:color w:val="000000"/>
                <w:sz w:val="16"/>
                <w:szCs w:val="16"/>
              </w:rPr>
              <w:t>1,002</w:t>
            </w:r>
          </w:p>
        </w:tc>
        <w:tc>
          <w:tcPr>
            <w:tcW w:w="850" w:type="dxa"/>
            <w:vMerge/>
            <w:vAlign w:val="center"/>
            <w:hideMark/>
          </w:tcPr>
          <w:p w14:paraId="5B1A328B" w14:textId="77777777" w:rsidR="006D52B5" w:rsidRPr="006D52B5" w:rsidRDefault="006D52B5" w:rsidP="006D52B5">
            <w:pPr>
              <w:jc w:val="center"/>
              <w:rPr>
                <w:color w:val="000000"/>
                <w:sz w:val="16"/>
                <w:szCs w:val="16"/>
              </w:rPr>
            </w:pPr>
          </w:p>
        </w:tc>
      </w:tr>
      <w:tr w:rsidR="006D52B5" w:rsidRPr="006D52B5" w14:paraId="62ECC126" w14:textId="77777777" w:rsidTr="00DD35E7">
        <w:tc>
          <w:tcPr>
            <w:tcW w:w="10224" w:type="dxa"/>
            <w:gridSpan w:val="7"/>
            <w:shd w:val="clear" w:color="auto" w:fill="auto"/>
            <w:vAlign w:val="center"/>
            <w:hideMark/>
          </w:tcPr>
          <w:p w14:paraId="232F26B5" w14:textId="77777777" w:rsidR="006D52B5" w:rsidRPr="006D52B5" w:rsidRDefault="006D52B5" w:rsidP="006D52B5">
            <w:pPr>
              <w:jc w:val="center"/>
              <w:rPr>
                <w:color w:val="000000"/>
                <w:sz w:val="16"/>
                <w:szCs w:val="16"/>
              </w:rPr>
            </w:pPr>
            <w:r w:rsidRPr="006D52B5">
              <w:rPr>
                <w:color w:val="000000"/>
                <w:sz w:val="16"/>
                <w:szCs w:val="16"/>
              </w:rPr>
              <w:t>Задача 2 «Обеспечение эксплуатации и создание объектов муниципальной собственности»</w:t>
            </w:r>
          </w:p>
        </w:tc>
      </w:tr>
      <w:tr w:rsidR="006D52B5" w:rsidRPr="006D52B5" w14:paraId="6CE9100E" w14:textId="77777777" w:rsidTr="00DD35E7">
        <w:tc>
          <w:tcPr>
            <w:tcW w:w="582" w:type="dxa"/>
            <w:shd w:val="clear" w:color="auto" w:fill="auto"/>
            <w:vAlign w:val="center"/>
            <w:hideMark/>
          </w:tcPr>
          <w:p w14:paraId="2FBAAF04" w14:textId="77777777" w:rsidR="006D52B5" w:rsidRPr="006D52B5" w:rsidRDefault="006D52B5" w:rsidP="006D52B5">
            <w:pPr>
              <w:jc w:val="center"/>
              <w:rPr>
                <w:color w:val="000000"/>
                <w:sz w:val="16"/>
                <w:szCs w:val="16"/>
              </w:rPr>
            </w:pPr>
            <w:r w:rsidRPr="006D52B5">
              <w:rPr>
                <w:color w:val="000000"/>
                <w:sz w:val="16"/>
                <w:szCs w:val="16"/>
              </w:rPr>
              <w:t>4</w:t>
            </w:r>
          </w:p>
        </w:tc>
        <w:tc>
          <w:tcPr>
            <w:tcW w:w="8792" w:type="dxa"/>
            <w:gridSpan w:val="5"/>
            <w:shd w:val="clear" w:color="auto" w:fill="auto"/>
            <w:hideMark/>
          </w:tcPr>
          <w:p w14:paraId="27D8E89F" w14:textId="77777777" w:rsidR="006D52B5" w:rsidRPr="006D52B5" w:rsidRDefault="006D52B5" w:rsidP="006D52B5">
            <w:pPr>
              <w:rPr>
                <w:color w:val="000000"/>
                <w:sz w:val="16"/>
                <w:szCs w:val="16"/>
              </w:rPr>
            </w:pPr>
            <w:r w:rsidRPr="006D52B5">
              <w:rPr>
                <w:color w:val="000000"/>
                <w:sz w:val="16"/>
                <w:szCs w:val="16"/>
              </w:rPr>
              <w:t>Комплекс процессных мероприятий «Создание объектов инфраструктуры, обеспечение эксплуатации и содержание объектов муниципальной собственности»</w:t>
            </w:r>
          </w:p>
        </w:tc>
        <w:tc>
          <w:tcPr>
            <w:tcW w:w="850" w:type="dxa"/>
            <w:shd w:val="clear" w:color="auto" w:fill="auto"/>
            <w:vAlign w:val="center"/>
            <w:hideMark/>
          </w:tcPr>
          <w:p w14:paraId="4760F021" w14:textId="77777777" w:rsidR="006D52B5" w:rsidRPr="006D52B5" w:rsidRDefault="006D52B5" w:rsidP="006D52B5">
            <w:pPr>
              <w:jc w:val="center"/>
              <w:rPr>
                <w:color w:val="000000"/>
                <w:sz w:val="16"/>
                <w:szCs w:val="16"/>
              </w:rPr>
            </w:pPr>
            <w:r w:rsidRPr="006D52B5">
              <w:rPr>
                <w:color w:val="000000"/>
                <w:sz w:val="16"/>
                <w:szCs w:val="16"/>
              </w:rPr>
              <w:t>88,5</w:t>
            </w:r>
          </w:p>
        </w:tc>
      </w:tr>
      <w:tr w:rsidR="006D52B5" w:rsidRPr="006D52B5" w14:paraId="09FF5869" w14:textId="77777777" w:rsidTr="00DD35E7">
        <w:tc>
          <w:tcPr>
            <w:tcW w:w="582" w:type="dxa"/>
            <w:vMerge w:val="restart"/>
            <w:shd w:val="clear" w:color="auto" w:fill="auto"/>
            <w:vAlign w:val="center"/>
            <w:hideMark/>
          </w:tcPr>
          <w:p w14:paraId="4419E2C5" w14:textId="77777777" w:rsidR="006D52B5" w:rsidRPr="006D52B5" w:rsidRDefault="006D52B5" w:rsidP="006D52B5">
            <w:pPr>
              <w:jc w:val="center"/>
              <w:rPr>
                <w:color w:val="000000"/>
                <w:sz w:val="16"/>
                <w:szCs w:val="16"/>
              </w:rPr>
            </w:pPr>
            <w:r w:rsidRPr="006D52B5">
              <w:rPr>
                <w:color w:val="000000"/>
                <w:sz w:val="16"/>
                <w:szCs w:val="16"/>
              </w:rPr>
              <w:t>4.1</w:t>
            </w:r>
          </w:p>
        </w:tc>
        <w:tc>
          <w:tcPr>
            <w:tcW w:w="8792" w:type="dxa"/>
            <w:gridSpan w:val="5"/>
            <w:shd w:val="clear" w:color="auto" w:fill="auto"/>
            <w:hideMark/>
          </w:tcPr>
          <w:p w14:paraId="301D78CF" w14:textId="77777777" w:rsidR="006D52B5" w:rsidRPr="006D52B5" w:rsidRDefault="006D52B5" w:rsidP="006D52B5">
            <w:pPr>
              <w:rPr>
                <w:color w:val="000000"/>
                <w:sz w:val="16"/>
                <w:szCs w:val="16"/>
              </w:rPr>
            </w:pPr>
            <w:r w:rsidRPr="006D52B5">
              <w:rPr>
                <w:color w:val="000000"/>
                <w:sz w:val="16"/>
                <w:szCs w:val="16"/>
              </w:rPr>
              <w:t>Обеспечение эксплуатации и содержание объектов муниципальной собственности</w:t>
            </w:r>
          </w:p>
        </w:tc>
        <w:tc>
          <w:tcPr>
            <w:tcW w:w="850" w:type="dxa"/>
            <w:shd w:val="clear" w:color="auto" w:fill="auto"/>
            <w:vAlign w:val="center"/>
            <w:hideMark/>
          </w:tcPr>
          <w:p w14:paraId="75B05D7C" w14:textId="77777777" w:rsidR="006D52B5" w:rsidRPr="006D52B5" w:rsidRDefault="006D52B5" w:rsidP="006D52B5">
            <w:pPr>
              <w:jc w:val="center"/>
              <w:rPr>
                <w:color w:val="000000"/>
                <w:sz w:val="16"/>
                <w:szCs w:val="16"/>
              </w:rPr>
            </w:pPr>
            <w:r w:rsidRPr="006D52B5">
              <w:rPr>
                <w:color w:val="000000"/>
                <w:sz w:val="16"/>
                <w:szCs w:val="16"/>
              </w:rPr>
              <w:t>52,9</w:t>
            </w:r>
          </w:p>
        </w:tc>
      </w:tr>
      <w:tr w:rsidR="006D52B5" w:rsidRPr="006D52B5" w14:paraId="0075FD22" w14:textId="77777777" w:rsidTr="00DD35E7">
        <w:tc>
          <w:tcPr>
            <w:tcW w:w="582" w:type="dxa"/>
            <w:vMerge/>
            <w:vAlign w:val="center"/>
            <w:hideMark/>
          </w:tcPr>
          <w:p w14:paraId="23EF5916" w14:textId="77777777" w:rsidR="006D52B5" w:rsidRPr="006D52B5" w:rsidRDefault="006D52B5" w:rsidP="006D52B5">
            <w:pPr>
              <w:jc w:val="center"/>
              <w:rPr>
                <w:color w:val="000000"/>
                <w:sz w:val="16"/>
                <w:szCs w:val="16"/>
              </w:rPr>
            </w:pPr>
          </w:p>
        </w:tc>
        <w:tc>
          <w:tcPr>
            <w:tcW w:w="5529" w:type="dxa"/>
            <w:shd w:val="clear" w:color="auto" w:fill="auto"/>
            <w:hideMark/>
          </w:tcPr>
          <w:p w14:paraId="30396986" w14:textId="77777777" w:rsidR="006D52B5" w:rsidRPr="006D52B5" w:rsidRDefault="006D52B5" w:rsidP="006D52B5">
            <w:pPr>
              <w:rPr>
                <w:i/>
                <w:sz w:val="16"/>
                <w:szCs w:val="16"/>
              </w:rPr>
            </w:pPr>
            <w:r w:rsidRPr="006D52B5">
              <w:rPr>
                <w:i/>
                <w:sz w:val="16"/>
                <w:szCs w:val="16"/>
              </w:rPr>
              <w:t>количество объектов, в отношении которых проводятся мероприятия по эксплуатации и содержанию (шт.)</w:t>
            </w:r>
          </w:p>
        </w:tc>
        <w:tc>
          <w:tcPr>
            <w:tcW w:w="993" w:type="dxa"/>
            <w:shd w:val="clear" w:color="000000" w:fill="FFFFFF"/>
            <w:vAlign w:val="center"/>
            <w:hideMark/>
          </w:tcPr>
          <w:p w14:paraId="25920CED" w14:textId="77777777" w:rsidR="006D52B5" w:rsidRPr="006D52B5" w:rsidRDefault="006D52B5" w:rsidP="006D52B5">
            <w:pPr>
              <w:jc w:val="center"/>
              <w:rPr>
                <w:i/>
                <w:sz w:val="16"/>
                <w:szCs w:val="16"/>
              </w:rPr>
            </w:pPr>
            <w:r w:rsidRPr="006D52B5">
              <w:rPr>
                <w:i/>
                <w:sz w:val="16"/>
                <w:szCs w:val="16"/>
              </w:rPr>
              <w:t>20</w:t>
            </w:r>
          </w:p>
        </w:tc>
        <w:tc>
          <w:tcPr>
            <w:tcW w:w="708" w:type="dxa"/>
            <w:shd w:val="clear" w:color="000000" w:fill="FFFFFF"/>
            <w:vAlign w:val="center"/>
            <w:hideMark/>
          </w:tcPr>
          <w:p w14:paraId="6F06B25E" w14:textId="77777777" w:rsidR="006D52B5" w:rsidRPr="006D52B5" w:rsidRDefault="006D52B5" w:rsidP="006D52B5">
            <w:pPr>
              <w:jc w:val="center"/>
              <w:rPr>
                <w:i/>
                <w:sz w:val="16"/>
                <w:szCs w:val="16"/>
              </w:rPr>
            </w:pPr>
            <w:r w:rsidRPr="006D52B5">
              <w:rPr>
                <w:i/>
                <w:sz w:val="16"/>
                <w:szCs w:val="16"/>
              </w:rPr>
              <w:t>20</w:t>
            </w:r>
          </w:p>
        </w:tc>
        <w:tc>
          <w:tcPr>
            <w:tcW w:w="851" w:type="dxa"/>
            <w:shd w:val="clear" w:color="auto" w:fill="auto"/>
            <w:vAlign w:val="center"/>
            <w:hideMark/>
          </w:tcPr>
          <w:p w14:paraId="6EF5AAEB" w14:textId="77777777" w:rsidR="006D52B5" w:rsidRPr="006D52B5" w:rsidRDefault="006D52B5" w:rsidP="006D52B5">
            <w:pPr>
              <w:jc w:val="center"/>
              <w:rPr>
                <w:i/>
                <w:sz w:val="16"/>
                <w:szCs w:val="16"/>
              </w:rPr>
            </w:pPr>
            <w:r w:rsidRPr="006D52B5">
              <w:rPr>
                <w:i/>
                <w:sz w:val="16"/>
                <w:szCs w:val="16"/>
              </w:rPr>
              <w:t>100,0</w:t>
            </w:r>
          </w:p>
        </w:tc>
        <w:tc>
          <w:tcPr>
            <w:tcW w:w="709" w:type="dxa"/>
            <w:shd w:val="clear" w:color="auto" w:fill="auto"/>
            <w:vAlign w:val="center"/>
            <w:hideMark/>
          </w:tcPr>
          <w:p w14:paraId="61AAF36D" w14:textId="77777777" w:rsidR="006D52B5" w:rsidRPr="006D52B5" w:rsidRDefault="006D52B5" w:rsidP="006D52B5">
            <w:pPr>
              <w:jc w:val="center"/>
              <w:rPr>
                <w:i/>
                <w:sz w:val="16"/>
                <w:szCs w:val="16"/>
              </w:rPr>
            </w:pPr>
            <w:r w:rsidRPr="006D52B5">
              <w:rPr>
                <w:i/>
                <w:sz w:val="16"/>
                <w:szCs w:val="16"/>
              </w:rPr>
              <w:t>-</w:t>
            </w:r>
          </w:p>
        </w:tc>
        <w:tc>
          <w:tcPr>
            <w:tcW w:w="850" w:type="dxa"/>
            <w:vAlign w:val="center"/>
            <w:hideMark/>
          </w:tcPr>
          <w:p w14:paraId="764998C0" w14:textId="77777777" w:rsidR="006D52B5" w:rsidRPr="006D52B5" w:rsidRDefault="006D52B5" w:rsidP="006D52B5">
            <w:pPr>
              <w:jc w:val="center"/>
              <w:rPr>
                <w:color w:val="000000"/>
                <w:sz w:val="16"/>
                <w:szCs w:val="16"/>
              </w:rPr>
            </w:pPr>
          </w:p>
        </w:tc>
      </w:tr>
      <w:tr w:rsidR="006D52B5" w:rsidRPr="006D52B5" w14:paraId="4B245A0E" w14:textId="77777777" w:rsidTr="00DD35E7">
        <w:tc>
          <w:tcPr>
            <w:tcW w:w="582" w:type="dxa"/>
            <w:vMerge w:val="restart"/>
            <w:shd w:val="clear" w:color="auto" w:fill="auto"/>
            <w:vAlign w:val="center"/>
            <w:hideMark/>
          </w:tcPr>
          <w:p w14:paraId="497CACBC" w14:textId="77777777" w:rsidR="006D52B5" w:rsidRPr="006D52B5" w:rsidRDefault="006D52B5" w:rsidP="006D52B5">
            <w:pPr>
              <w:jc w:val="center"/>
              <w:rPr>
                <w:color w:val="000000"/>
                <w:sz w:val="16"/>
                <w:szCs w:val="16"/>
              </w:rPr>
            </w:pPr>
            <w:r w:rsidRPr="006D52B5">
              <w:rPr>
                <w:color w:val="000000"/>
                <w:sz w:val="16"/>
                <w:szCs w:val="16"/>
              </w:rPr>
              <w:t>4.2</w:t>
            </w:r>
          </w:p>
        </w:tc>
        <w:tc>
          <w:tcPr>
            <w:tcW w:w="8792" w:type="dxa"/>
            <w:gridSpan w:val="5"/>
            <w:shd w:val="clear" w:color="auto" w:fill="auto"/>
            <w:hideMark/>
          </w:tcPr>
          <w:p w14:paraId="4EFB88A8" w14:textId="77777777" w:rsidR="006D52B5" w:rsidRPr="006D52B5" w:rsidRDefault="006D52B5" w:rsidP="006D52B5">
            <w:pPr>
              <w:rPr>
                <w:sz w:val="16"/>
                <w:szCs w:val="16"/>
              </w:rPr>
            </w:pPr>
            <w:r w:rsidRPr="006D52B5">
              <w:rPr>
                <w:sz w:val="16"/>
                <w:szCs w:val="16"/>
              </w:rPr>
              <w:t>Создание объектов инфраструктуры (тепловые камеры для размещения инженерных коммуникаций)</w:t>
            </w:r>
          </w:p>
        </w:tc>
        <w:tc>
          <w:tcPr>
            <w:tcW w:w="850" w:type="dxa"/>
            <w:shd w:val="clear" w:color="auto" w:fill="auto"/>
            <w:vAlign w:val="center"/>
            <w:hideMark/>
          </w:tcPr>
          <w:p w14:paraId="22B66A9A"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08EB589E" w14:textId="77777777" w:rsidTr="00DD35E7">
        <w:tc>
          <w:tcPr>
            <w:tcW w:w="582" w:type="dxa"/>
            <w:vMerge/>
            <w:vAlign w:val="center"/>
            <w:hideMark/>
          </w:tcPr>
          <w:p w14:paraId="4C9FA932" w14:textId="77777777" w:rsidR="006D52B5" w:rsidRPr="006D52B5" w:rsidRDefault="006D52B5" w:rsidP="006D52B5">
            <w:pPr>
              <w:jc w:val="center"/>
              <w:rPr>
                <w:color w:val="000000"/>
                <w:sz w:val="16"/>
                <w:szCs w:val="16"/>
              </w:rPr>
            </w:pPr>
          </w:p>
        </w:tc>
        <w:tc>
          <w:tcPr>
            <w:tcW w:w="5529" w:type="dxa"/>
            <w:shd w:val="clear" w:color="auto" w:fill="auto"/>
            <w:hideMark/>
          </w:tcPr>
          <w:p w14:paraId="242AC266" w14:textId="77777777" w:rsidR="006D52B5" w:rsidRPr="006D52B5" w:rsidRDefault="006D52B5" w:rsidP="006D52B5">
            <w:pPr>
              <w:rPr>
                <w:i/>
                <w:sz w:val="16"/>
                <w:szCs w:val="16"/>
              </w:rPr>
            </w:pPr>
            <w:r w:rsidRPr="006D52B5">
              <w:rPr>
                <w:i/>
                <w:sz w:val="16"/>
                <w:szCs w:val="16"/>
              </w:rPr>
              <w:t>количество подготовленных проектных документаций (шт.)</w:t>
            </w:r>
          </w:p>
        </w:tc>
        <w:tc>
          <w:tcPr>
            <w:tcW w:w="993" w:type="dxa"/>
            <w:shd w:val="clear" w:color="000000" w:fill="FFFFFF"/>
            <w:vAlign w:val="center"/>
            <w:hideMark/>
          </w:tcPr>
          <w:p w14:paraId="177097BA" w14:textId="77777777" w:rsidR="006D52B5" w:rsidRPr="006D52B5" w:rsidRDefault="006D52B5" w:rsidP="006D52B5">
            <w:pPr>
              <w:jc w:val="center"/>
              <w:rPr>
                <w:i/>
                <w:sz w:val="16"/>
                <w:szCs w:val="16"/>
              </w:rPr>
            </w:pPr>
            <w:r w:rsidRPr="006D52B5">
              <w:rPr>
                <w:i/>
                <w:sz w:val="16"/>
                <w:szCs w:val="16"/>
              </w:rPr>
              <w:t>2</w:t>
            </w:r>
          </w:p>
        </w:tc>
        <w:tc>
          <w:tcPr>
            <w:tcW w:w="708" w:type="dxa"/>
            <w:shd w:val="clear" w:color="000000" w:fill="FFFFFF"/>
            <w:vAlign w:val="center"/>
            <w:hideMark/>
          </w:tcPr>
          <w:p w14:paraId="557977C9" w14:textId="77777777" w:rsidR="006D52B5" w:rsidRPr="006D52B5" w:rsidRDefault="006D52B5" w:rsidP="006D52B5">
            <w:pPr>
              <w:jc w:val="center"/>
              <w:rPr>
                <w:i/>
                <w:sz w:val="16"/>
                <w:szCs w:val="16"/>
              </w:rPr>
            </w:pPr>
            <w:r w:rsidRPr="006D52B5">
              <w:rPr>
                <w:i/>
                <w:sz w:val="16"/>
                <w:szCs w:val="16"/>
              </w:rPr>
              <w:t>2</w:t>
            </w:r>
          </w:p>
        </w:tc>
        <w:tc>
          <w:tcPr>
            <w:tcW w:w="851" w:type="dxa"/>
            <w:shd w:val="clear" w:color="auto" w:fill="auto"/>
            <w:vAlign w:val="center"/>
            <w:hideMark/>
          </w:tcPr>
          <w:p w14:paraId="2FF54338" w14:textId="77777777" w:rsidR="006D52B5" w:rsidRPr="006D52B5" w:rsidRDefault="006D52B5" w:rsidP="006D52B5">
            <w:pPr>
              <w:jc w:val="center"/>
              <w:rPr>
                <w:i/>
                <w:sz w:val="16"/>
                <w:szCs w:val="16"/>
              </w:rPr>
            </w:pPr>
            <w:r w:rsidRPr="006D52B5">
              <w:rPr>
                <w:i/>
                <w:sz w:val="16"/>
                <w:szCs w:val="16"/>
              </w:rPr>
              <w:t>100,0</w:t>
            </w:r>
          </w:p>
        </w:tc>
        <w:tc>
          <w:tcPr>
            <w:tcW w:w="709" w:type="dxa"/>
            <w:shd w:val="clear" w:color="auto" w:fill="auto"/>
            <w:vAlign w:val="center"/>
            <w:hideMark/>
          </w:tcPr>
          <w:p w14:paraId="6F209614" w14:textId="77777777" w:rsidR="006D52B5" w:rsidRPr="006D52B5" w:rsidRDefault="006D52B5" w:rsidP="006D52B5">
            <w:pPr>
              <w:jc w:val="center"/>
              <w:rPr>
                <w:i/>
                <w:sz w:val="16"/>
                <w:szCs w:val="16"/>
              </w:rPr>
            </w:pPr>
            <w:r w:rsidRPr="006D52B5">
              <w:rPr>
                <w:i/>
                <w:sz w:val="16"/>
                <w:szCs w:val="16"/>
              </w:rPr>
              <w:t>-</w:t>
            </w:r>
          </w:p>
        </w:tc>
        <w:tc>
          <w:tcPr>
            <w:tcW w:w="850" w:type="dxa"/>
            <w:vMerge w:val="restart"/>
            <w:vAlign w:val="center"/>
            <w:hideMark/>
          </w:tcPr>
          <w:p w14:paraId="502A7C32" w14:textId="77777777" w:rsidR="006D52B5" w:rsidRPr="006D52B5" w:rsidRDefault="006D52B5" w:rsidP="006D52B5">
            <w:pPr>
              <w:jc w:val="center"/>
              <w:rPr>
                <w:color w:val="000000"/>
                <w:sz w:val="16"/>
                <w:szCs w:val="16"/>
              </w:rPr>
            </w:pPr>
          </w:p>
        </w:tc>
      </w:tr>
      <w:tr w:rsidR="006D52B5" w:rsidRPr="006D52B5" w14:paraId="15F26010" w14:textId="77777777" w:rsidTr="00DD35E7">
        <w:tc>
          <w:tcPr>
            <w:tcW w:w="582" w:type="dxa"/>
            <w:vMerge/>
            <w:vAlign w:val="center"/>
            <w:hideMark/>
          </w:tcPr>
          <w:p w14:paraId="47B35FB1" w14:textId="77777777" w:rsidR="006D52B5" w:rsidRPr="006D52B5" w:rsidRDefault="006D52B5" w:rsidP="006D52B5">
            <w:pPr>
              <w:jc w:val="center"/>
              <w:rPr>
                <w:color w:val="000000"/>
                <w:sz w:val="16"/>
                <w:szCs w:val="16"/>
              </w:rPr>
            </w:pPr>
          </w:p>
        </w:tc>
        <w:tc>
          <w:tcPr>
            <w:tcW w:w="5529" w:type="dxa"/>
            <w:shd w:val="clear" w:color="auto" w:fill="auto"/>
            <w:hideMark/>
          </w:tcPr>
          <w:p w14:paraId="476AEF47" w14:textId="77777777" w:rsidR="006D52B5" w:rsidRPr="006D52B5" w:rsidRDefault="006D52B5" w:rsidP="006D52B5">
            <w:pPr>
              <w:rPr>
                <w:i/>
                <w:sz w:val="16"/>
                <w:szCs w:val="16"/>
              </w:rPr>
            </w:pPr>
            <w:r w:rsidRPr="006D52B5">
              <w:rPr>
                <w:i/>
                <w:sz w:val="16"/>
                <w:szCs w:val="16"/>
              </w:rPr>
              <w:t>количество проведенных экспертиз (шт.)</w:t>
            </w:r>
          </w:p>
        </w:tc>
        <w:tc>
          <w:tcPr>
            <w:tcW w:w="993" w:type="dxa"/>
            <w:shd w:val="clear" w:color="000000" w:fill="FFFFFF"/>
            <w:vAlign w:val="center"/>
            <w:hideMark/>
          </w:tcPr>
          <w:p w14:paraId="6C6A58CC" w14:textId="77777777" w:rsidR="006D52B5" w:rsidRPr="006D52B5" w:rsidRDefault="006D52B5" w:rsidP="006D52B5">
            <w:pPr>
              <w:jc w:val="center"/>
              <w:rPr>
                <w:i/>
                <w:sz w:val="16"/>
                <w:szCs w:val="16"/>
              </w:rPr>
            </w:pPr>
            <w:r w:rsidRPr="006D52B5">
              <w:rPr>
                <w:i/>
                <w:sz w:val="16"/>
                <w:szCs w:val="16"/>
              </w:rPr>
              <w:t>1</w:t>
            </w:r>
          </w:p>
        </w:tc>
        <w:tc>
          <w:tcPr>
            <w:tcW w:w="708" w:type="dxa"/>
            <w:shd w:val="clear" w:color="000000" w:fill="FFFFFF"/>
            <w:vAlign w:val="center"/>
            <w:hideMark/>
          </w:tcPr>
          <w:p w14:paraId="46DD7A6D"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39AE8C3A" w14:textId="77777777" w:rsidR="006D52B5" w:rsidRPr="006D52B5" w:rsidRDefault="006D52B5" w:rsidP="006D52B5">
            <w:pPr>
              <w:jc w:val="center"/>
              <w:rPr>
                <w:i/>
                <w:sz w:val="16"/>
                <w:szCs w:val="16"/>
              </w:rPr>
            </w:pPr>
            <w:r w:rsidRPr="006D52B5">
              <w:rPr>
                <w:i/>
                <w:sz w:val="16"/>
                <w:szCs w:val="16"/>
              </w:rPr>
              <w:t>100,0</w:t>
            </w:r>
          </w:p>
        </w:tc>
        <w:tc>
          <w:tcPr>
            <w:tcW w:w="709" w:type="dxa"/>
            <w:shd w:val="clear" w:color="auto" w:fill="auto"/>
            <w:vAlign w:val="center"/>
            <w:hideMark/>
          </w:tcPr>
          <w:p w14:paraId="784664BC" w14:textId="77777777" w:rsidR="006D52B5" w:rsidRPr="006D52B5" w:rsidRDefault="006D52B5" w:rsidP="006D52B5">
            <w:pPr>
              <w:jc w:val="center"/>
              <w:rPr>
                <w:i/>
                <w:sz w:val="16"/>
                <w:szCs w:val="16"/>
              </w:rPr>
            </w:pPr>
            <w:r w:rsidRPr="006D52B5">
              <w:rPr>
                <w:i/>
                <w:sz w:val="16"/>
                <w:szCs w:val="16"/>
              </w:rPr>
              <w:t>-</w:t>
            </w:r>
          </w:p>
        </w:tc>
        <w:tc>
          <w:tcPr>
            <w:tcW w:w="850" w:type="dxa"/>
            <w:vMerge/>
            <w:vAlign w:val="center"/>
            <w:hideMark/>
          </w:tcPr>
          <w:p w14:paraId="3F936E11" w14:textId="77777777" w:rsidR="006D52B5" w:rsidRPr="006D52B5" w:rsidRDefault="006D52B5" w:rsidP="006D52B5">
            <w:pPr>
              <w:jc w:val="center"/>
              <w:rPr>
                <w:color w:val="000000"/>
                <w:sz w:val="16"/>
                <w:szCs w:val="16"/>
              </w:rPr>
            </w:pPr>
          </w:p>
        </w:tc>
      </w:tr>
      <w:tr w:rsidR="006D52B5" w:rsidRPr="006D52B5" w14:paraId="635B0AA1" w14:textId="77777777" w:rsidTr="00DD35E7">
        <w:tc>
          <w:tcPr>
            <w:tcW w:w="582" w:type="dxa"/>
            <w:vMerge/>
            <w:vAlign w:val="center"/>
            <w:hideMark/>
          </w:tcPr>
          <w:p w14:paraId="0E5C1025" w14:textId="77777777" w:rsidR="006D52B5" w:rsidRPr="006D52B5" w:rsidRDefault="006D52B5" w:rsidP="006D52B5">
            <w:pPr>
              <w:jc w:val="center"/>
              <w:rPr>
                <w:color w:val="000000"/>
                <w:sz w:val="16"/>
                <w:szCs w:val="16"/>
              </w:rPr>
            </w:pPr>
          </w:p>
        </w:tc>
        <w:tc>
          <w:tcPr>
            <w:tcW w:w="5529" w:type="dxa"/>
            <w:shd w:val="clear" w:color="auto" w:fill="auto"/>
            <w:hideMark/>
          </w:tcPr>
          <w:p w14:paraId="7CE4161B" w14:textId="77777777" w:rsidR="006D52B5" w:rsidRPr="006D52B5" w:rsidRDefault="006D52B5" w:rsidP="006D52B5">
            <w:pPr>
              <w:rPr>
                <w:i/>
                <w:sz w:val="16"/>
                <w:szCs w:val="16"/>
              </w:rPr>
            </w:pPr>
            <w:r w:rsidRPr="006D52B5">
              <w:rPr>
                <w:i/>
                <w:sz w:val="16"/>
                <w:szCs w:val="16"/>
              </w:rPr>
              <w:t>количество объектов инфраструктуры (тепловые камеры для размещения инженерных коммуникаций) (шт.)</w:t>
            </w:r>
          </w:p>
        </w:tc>
        <w:tc>
          <w:tcPr>
            <w:tcW w:w="993" w:type="dxa"/>
            <w:shd w:val="clear" w:color="000000" w:fill="FFFFFF"/>
            <w:vAlign w:val="center"/>
            <w:hideMark/>
          </w:tcPr>
          <w:p w14:paraId="553112A0" w14:textId="77777777" w:rsidR="006D52B5" w:rsidRPr="006D52B5" w:rsidRDefault="006D52B5" w:rsidP="006D52B5">
            <w:pPr>
              <w:jc w:val="center"/>
              <w:rPr>
                <w:i/>
                <w:sz w:val="16"/>
                <w:szCs w:val="16"/>
              </w:rPr>
            </w:pPr>
            <w:r w:rsidRPr="006D52B5">
              <w:rPr>
                <w:i/>
                <w:sz w:val="16"/>
                <w:szCs w:val="16"/>
              </w:rPr>
              <w:t>2</w:t>
            </w:r>
          </w:p>
        </w:tc>
        <w:tc>
          <w:tcPr>
            <w:tcW w:w="708" w:type="dxa"/>
            <w:shd w:val="clear" w:color="000000" w:fill="FFFFFF"/>
            <w:vAlign w:val="center"/>
            <w:hideMark/>
          </w:tcPr>
          <w:p w14:paraId="56A4780A" w14:textId="77777777" w:rsidR="006D52B5" w:rsidRPr="006D52B5" w:rsidRDefault="006D52B5" w:rsidP="006D52B5">
            <w:pPr>
              <w:jc w:val="center"/>
              <w:rPr>
                <w:i/>
                <w:sz w:val="16"/>
                <w:szCs w:val="16"/>
              </w:rPr>
            </w:pPr>
            <w:r w:rsidRPr="006D52B5">
              <w:rPr>
                <w:i/>
                <w:sz w:val="16"/>
                <w:szCs w:val="16"/>
              </w:rPr>
              <w:t>2</w:t>
            </w:r>
          </w:p>
        </w:tc>
        <w:tc>
          <w:tcPr>
            <w:tcW w:w="851" w:type="dxa"/>
            <w:shd w:val="clear" w:color="auto" w:fill="auto"/>
            <w:vAlign w:val="center"/>
            <w:hideMark/>
          </w:tcPr>
          <w:p w14:paraId="7E9DF165" w14:textId="77777777" w:rsidR="006D52B5" w:rsidRPr="006D52B5" w:rsidRDefault="006D52B5" w:rsidP="006D52B5">
            <w:pPr>
              <w:jc w:val="center"/>
              <w:rPr>
                <w:i/>
                <w:sz w:val="16"/>
                <w:szCs w:val="16"/>
              </w:rPr>
            </w:pPr>
            <w:r w:rsidRPr="006D52B5">
              <w:rPr>
                <w:i/>
                <w:sz w:val="16"/>
                <w:szCs w:val="16"/>
              </w:rPr>
              <w:t>100,0</w:t>
            </w:r>
          </w:p>
        </w:tc>
        <w:tc>
          <w:tcPr>
            <w:tcW w:w="709" w:type="dxa"/>
            <w:shd w:val="clear" w:color="auto" w:fill="auto"/>
            <w:vAlign w:val="center"/>
            <w:hideMark/>
          </w:tcPr>
          <w:p w14:paraId="0C42A0C3" w14:textId="77777777" w:rsidR="006D52B5" w:rsidRPr="006D52B5" w:rsidRDefault="006D52B5" w:rsidP="006D52B5">
            <w:pPr>
              <w:jc w:val="center"/>
              <w:rPr>
                <w:i/>
                <w:sz w:val="16"/>
                <w:szCs w:val="16"/>
              </w:rPr>
            </w:pPr>
            <w:r w:rsidRPr="006D52B5">
              <w:rPr>
                <w:i/>
                <w:sz w:val="16"/>
                <w:szCs w:val="16"/>
              </w:rPr>
              <w:t>-</w:t>
            </w:r>
          </w:p>
        </w:tc>
        <w:tc>
          <w:tcPr>
            <w:tcW w:w="850" w:type="dxa"/>
            <w:vMerge/>
            <w:vAlign w:val="center"/>
            <w:hideMark/>
          </w:tcPr>
          <w:p w14:paraId="731E100F" w14:textId="77777777" w:rsidR="006D52B5" w:rsidRPr="006D52B5" w:rsidRDefault="006D52B5" w:rsidP="006D52B5">
            <w:pPr>
              <w:jc w:val="center"/>
              <w:rPr>
                <w:color w:val="000000"/>
                <w:sz w:val="16"/>
                <w:szCs w:val="16"/>
              </w:rPr>
            </w:pPr>
          </w:p>
        </w:tc>
      </w:tr>
      <w:tr w:rsidR="006D52B5" w:rsidRPr="006D52B5" w14:paraId="153FE951" w14:textId="77777777" w:rsidTr="00DD35E7">
        <w:tc>
          <w:tcPr>
            <w:tcW w:w="582" w:type="dxa"/>
            <w:vMerge w:val="restart"/>
            <w:shd w:val="clear" w:color="auto" w:fill="auto"/>
            <w:vAlign w:val="center"/>
            <w:hideMark/>
          </w:tcPr>
          <w:p w14:paraId="36B3B401" w14:textId="77777777" w:rsidR="006D52B5" w:rsidRPr="006D52B5" w:rsidRDefault="006D52B5" w:rsidP="006D52B5">
            <w:pPr>
              <w:jc w:val="center"/>
              <w:rPr>
                <w:color w:val="000000"/>
                <w:sz w:val="16"/>
                <w:szCs w:val="16"/>
              </w:rPr>
            </w:pPr>
            <w:r w:rsidRPr="006D52B5">
              <w:rPr>
                <w:color w:val="000000"/>
                <w:sz w:val="16"/>
                <w:szCs w:val="16"/>
              </w:rPr>
              <w:t>4.3</w:t>
            </w:r>
          </w:p>
        </w:tc>
        <w:tc>
          <w:tcPr>
            <w:tcW w:w="8792" w:type="dxa"/>
            <w:gridSpan w:val="5"/>
            <w:shd w:val="clear" w:color="auto" w:fill="auto"/>
            <w:hideMark/>
          </w:tcPr>
          <w:p w14:paraId="270D6B53" w14:textId="77777777" w:rsidR="006D52B5" w:rsidRPr="006D52B5" w:rsidRDefault="006D52B5" w:rsidP="006D52B5">
            <w:pPr>
              <w:rPr>
                <w:i/>
                <w:color w:val="000000"/>
                <w:sz w:val="16"/>
                <w:szCs w:val="16"/>
              </w:rPr>
            </w:pPr>
            <w:r w:rsidRPr="006D52B5">
              <w:rPr>
                <w:i/>
                <w:color w:val="000000"/>
                <w:sz w:val="16"/>
                <w:szCs w:val="16"/>
              </w:rPr>
              <w:t>Выполнение проектных работ и строительство подводящих инженерных сетей водоснабжения для обеспечения земельных участков, предоставляемых гражданам, имеющим трех и более детей</w:t>
            </w:r>
          </w:p>
        </w:tc>
        <w:tc>
          <w:tcPr>
            <w:tcW w:w="850" w:type="dxa"/>
            <w:shd w:val="clear" w:color="auto" w:fill="auto"/>
            <w:vAlign w:val="center"/>
            <w:hideMark/>
          </w:tcPr>
          <w:p w14:paraId="48DB0447" w14:textId="77777777" w:rsidR="006D52B5" w:rsidRPr="006D52B5" w:rsidRDefault="006D52B5" w:rsidP="006D52B5">
            <w:pPr>
              <w:jc w:val="center"/>
              <w:rPr>
                <w:color w:val="000000"/>
                <w:sz w:val="16"/>
                <w:szCs w:val="16"/>
              </w:rPr>
            </w:pPr>
            <w:r w:rsidRPr="006D52B5">
              <w:rPr>
                <w:color w:val="000000"/>
                <w:sz w:val="16"/>
                <w:szCs w:val="16"/>
              </w:rPr>
              <w:t>100,0</w:t>
            </w:r>
          </w:p>
        </w:tc>
      </w:tr>
      <w:tr w:rsidR="006D52B5" w:rsidRPr="006D52B5" w14:paraId="4E328790" w14:textId="77777777" w:rsidTr="00DD35E7">
        <w:tc>
          <w:tcPr>
            <w:tcW w:w="582" w:type="dxa"/>
            <w:vMerge/>
            <w:vAlign w:val="center"/>
            <w:hideMark/>
          </w:tcPr>
          <w:p w14:paraId="4FE693E1" w14:textId="77777777" w:rsidR="006D52B5" w:rsidRPr="006D52B5" w:rsidRDefault="006D52B5" w:rsidP="006D52B5">
            <w:pPr>
              <w:jc w:val="center"/>
              <w:rPr>
                <w:color w:val="000000"/>
                <w:sz w:val="16"/>
                <w:szCs w:val="16"/>
              </w:rPr>
            </w:pPr>
          </w:p>
        </w:tc>
        <w:tc>
          <w:tcPr>
            <w:tcW w:w="5529" w:type="dxa"/>
            <w:shd w:val="clear" w:color="auto" w:fill="auto"/>
            <w:hideMark/>
          </w:tcPr>
          <w:p w14:paraId="5BC3F534" w14:textId="77777777" w:rsidR="006D52B5" w:rsidRPr="006D52B5" w:rsidRDefault="006D52B5" w:rsidP="006D52B5">
            <w:pPr>
              <w:rPr>
                <w:i/>
                <w:color w:val="000000"/>
                <w:sz w:val="16"/>
                <w:szCs w:val="16"/>
              </w:rPr>
            </w:pPr>
            <w:r w:rsidRPr="006D52B5">
              <w:rPr>
                <w:i/>
                <w:color w:val="000000"/>
                <w:sz w:val="16"/>
                <w:szCs w:val="16"/>
              </w:rPr>
              <w:t>количество подготовленных проектных документаций (шт.)</w:t>
            </w:r>
          </w:p>
        </w:tc>
        <w:tc>
          <w:tcPr>
            <w:tcW w:w="993" w:type="dxa"/>
            <w:shd w:val="clear" w:color="000000" w:fill="FFFFFF"/>
            <w:vAlign w:val="center"/>
            <w:hideMark/>
          </w:tcPr>
          <w:p w14:paraId="07A2BD43" w14:textId="77777777" w:rsidR="006D52B5" w:rsidRPr="006D52B5" w:rsidRDefault="006D52B5" w:rsidP="006D52B5">
            <w:pPr>
              <w:jc w:val="center"/>
              <w:rPr>
                <w:i/>
                <w:sz w:val="16"/>
                <w:szCs w:val="16"/>
              </w:rPr>
            </w:pPr>
            <w:r w:rsidRPr="006D52B5">
              <w:rPr>
                <w:i/>
                <w:sz w:val="16"/>
                <w:szCs w:val="16"/>
              </w:rPr>
              <w:t>1</w:t>
            </w:r>
          </w:p>
        </w:tc>
        <w:tc>
          <w:tcPr>
            <w:tcW w:w="708" w:type="dxa"/>
            <w:shd w:val="clear" w:color="000000" w:fill="FFFFFF"/>
            <w:vAlign w:val="center"/>
            <w:hideMark/>
          </w:tcPr>
          <w:p w14:paraId="09436000"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78C69D5D"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768FEFEB"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Align w:val="center"/>
            <w:hideMark/>
          </w:tcPr>
          <w:p w14:paraId="0AF40362" w14:textId="77777777" w:rsidR="006D52B5" w:rsidRPr="006D52B5" w:rsidRDefault="006D52B5" w:rsidP="006D52B5">
            <w:pPr>
              <w:jc w:val="center"/>
              <w:rPr>
                <w:color w:val="000000"/>
                <w:sz w:val="16"/>
                <w:szCs w:val="16"/>
              </w:rPr>
            </w:pPr>
          </w:p>
        </w:tc>
      </w:tr>
      <w:tr w:rsidR="006D52B5" w:rsidRPr="006D52B5" w14:paraId="1C3F7373" w14:textId="77777777" w:rsidTr="00DD35E7">
        <w:tc>
          <w:tcPr>
            <w:tcW w:w="582" w:type="dxa"/>
            <w:vMerge w:val="restart"/>
            <w:shd w:val="clear" w:color="auto" w:fill="auto"/>
            <w:vAlign w:val="center"/>
            <w:hideMark/>
          </w:tcPr>
          <w:p w14:paraId="03878BAA" w14:textId="77777777" w:rsidR="006D52B5" w:rsidRPr="006D52B5" w:rsidRDefault="006D52B5" w:rsidP="006D52B5">
            <w:pPr>
              <w:jc w:val="center"/>
              <w:rPr>
                <w:color w:val="000000"/>
                <w:sz w:val="16"/>
                <w:szCs w:val="16"/>
              </w:rPr>
            </w:pPr>
            <w:r w:rsidRPr="006D52B5">
              <w:rPr>
                <w:color w:val="000000"/>
                <w:sz w:val="16"/>
                <w:szCs w:val="16"/>
              </w:rPr>
              <w:t>4.5</w:t>
            </w:r>
          </w:p>
        </w:tc>
        <w:tc>
          <w:tcPr>
            <w:tcW w:w="8792" w:type="dxa"/>
            <w:gridSpan w:val="5"/>
            <w:shd w:val="clear" w:color="auto" w:fill="auto"/>
            <w:hideMark/>
          </w:tcPr>
          <w:p w14:paraId="02059EE7" w14:textId="77777777" w:rsidR="006D52B5" w:rsidRPr="006D52B5" w:rsidRDefault="006D52B5" w:rsidP="006D52B5">
            <w:pPr>
              <w:rPr>
                <w:color w:val="000000"/>
                <w:sz w:val="16"/>
                <w:szCs w:val="16"/>
              </w:rPr>
            </w:pPr>
            <w:r w:rsidRPr="006D52B5">
              <w:rPr>
                <w:color w:val="000000"/>
                <w:sz w:val="16"/>
                <w:szCs w:val="16"/>
              </w:rPr>
              <w:t>Технологическое присоединение к сетям тепло-, водоснабжения и водоотведения в г. Оренбурге (создание объектов инфраструктуры в целях реализации инфраструктурных проектов)</w:t>
            </w:r>
          </w:p>
        </w:tc>
        <w:tc>
          <w:tcPr>
            <w:tcW w:w="850" w:type="dxa"/>
            <w:shd w:val="clear" w:color="auto" w:fill="auto"/>
            <w:vAlign w:val="center"/>
            <w:hideMark/>
          </w:tcPr>
          <w:p w14:paraId="2CADA27D" w14:textId="77777777" w:rsidR="006D52B5" w:rsidRPr="006D52B5" w:rsidRDefault="006D52B5" w:rsidP="006D52B5">
            <w:pPr>
              <w:jc w:val="center"/>
              <w:rPr>
                <w:color w:val="000000"/>
                <w:sz w:val="16"/>
                <w:szCs w:val="16"/>
              </w:rPr>
            </w:pPr>
            <w:r w:rsidRPr="006D52B5">
              <w:rPr>
                <w:color w:val="000000"/>
                <w:sz w:val="16"/>
                <w:szCs w:val="16"/>
              </w:rPr>
              <w:t>94,7</w:t>
            </w:r>
          </w:p>
        </w:tc>
      </w:tr>
      <w:tr w:rsidR="006D52B5" w:rsidRPr="006D52B5" w14:paraId="7D2C5FBE" w14:textId="77777777" w:rsidTr="00DD35E7">
        <w:tc>
          <w:tcPr>
            <w:tcW w:w="582" w:type="dxa"/>
            <w:vMerge/>
            <w:vAlign w:val="center"/>
            <w:hideMark/>
          </w:tcPr>
          <w:p w14:paraId="493CCBAF" w14:textId="77777777" w:rsidR="006D52B5" w:rsidRPr="006D52B5" w:rsidRDefault="006D52B5" w:rsidP="006D52B5">
            <w:pPr>
              <w:jc w:val="center"/>
              <w:rPr>
                <w:color w:val="000000"/>
                <w:sz w:val="16"/>
                <w:szCs w:val="16"/>
              </w:rPr>
            </w:pPr>
          </w:p>
        </w:tc>
        <w:tc>
          <w:tcPr>
            <w:tcW w:w="5529" w:type="dxa"/>
            <w:shd w:val="clear" w:color="auto" w:fill="auto"/>
            <w:hideMark/>
          </w:tcPr>
          <w:p w14:paraId="3C5EC84C" w14:textId="77777777" w:rsidR="006D52B5" w:rsidRPr="006D52B5" w:rsidRDefault="006D52B5" w:rsidP="006D52B5">
            <w:pPr>
              <w:rPr>
                <w:i/>
                <w:color w:val="000000"/>
                <w:sz w:val="16"/>
                <w:szCs w:val="16"/>
              </w:rPr>
            </w:pPr>
            <w:r w:rsidRPr="006D52B5">
              <w:rPr>
                <w:i/>
                <w:color w:val="000000"/>
                <w:sz w:val="16"/>
                <w:szCs w:val="16"/>
              </w:rPr>
              <w:t>документ о выполнении мероприятий (акт о технологическом присоединении) (шт.)</w:t>
            </w:r>
          </w:p>
        </w:tc>
        <w:tc>
          <w:tcPr>
            <w:tcW w:w="993" w:type="dxa"/>
            <w:shd w:val="clear" w:color="000000" w:fill="FFFFFF"/>
            <w:vAlign w:val="center"/>
            <w:hideMark/>
          </w:tcPr>
          <w:p w14:paraId="1B36EFA4" w14:textId="77777777" w:rsidR="006D52B5" w:rsidRPr="006D52B5" w:rsidRDefault="006D52B5" w:rsidP="006D52B5">
            <w:pPr>
              <w:jc w:val="center"/>
              <w:rPr>
                <w:i/>
                <w:color w:val="000000"/>
                <w:sz w:val="16"/>
                <w:szCs w:val="16"/>
              </w:rPr>
            </w:pPr>
            <w:r w:rsidRPr="006D52B5">
              <w:rPr>
                <w:i/>
                <w:color w:val="000000"/>
                <w:sz w:val="16"/>
                <w:szCs w:val="16"/>
              </w:rPr>
              <w:t>3</w:t>
            </w:r>
          </w:p>
        </w:tc>
        <w:tc>
          <w:tcPr>
            <w:tcW w:w="708" w:type="dxa"/>
            <w:shd w:val="clear" w:color="000000" w:fill="FFFFFF"/>
            <w:vAlign w:val="center"/>
            <w:hideMark/>
          </w:tcPr>
          <w:p w14:paraId="25942CDD" w14:textId="77777777" w:rsidR="006D52B5" w:rsidRPr="006D52B5" w:rsidRDefault="006D52B5" w:rsidP="006D52B5">
            <w:pPr>
              <w:jc w:val="center"/>
              <w:rPr>
                <w:i/>
                <w:color w:val="000000"/>
                <w:sz w:val="16"/>
                <w:szCs w:val="16"/>
              </w:rPr>
            </w:pPr>
            <w:r w:rsidRPr="006D52B5">
              <w:rPr>
                <w:i/>
                <w:color w:val="000000"/>
                <w:sz w:val="16"/>
                <w:szCs w:val="16"/>
              </w:rPr>
              <w:t>3</w:t>
            </w:r>
          </w:p>
        </w:tc>
        <w:tc>
          <w:tcPr>
            <w:tcW w:w="851" w:type="dxa"/>
            <w:shd w:val="clear" w:color="auto" w:fill="auto"/>
            <w:vAlign w:val="center"/>
            <w:hideMark/>
          </w:tcPr>
          <w:p w14:paraId="4089DC4C"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03D52A6D"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restart"/>
            <w:vAlign w:val="center"/>
            <w:hideMark/>
          </w:tcPr>
          <w:p w14:paraId="23C950C5" w14:textId="77777777" w:rsidR="006D52B5" w:rsidRPr="006D52B5" w:rsidRDefault="006D52B5" w:rsidP="006D52B5">
            <w:pPr>
              <w:jc w:val="center"/>
              <w:rPr>
                <w:color w:val="000000"/>
                <w:sz w:val="16"/>
                <w:szCs w:val="16"/>
              </w:rPr>
            </w:pPr>
          </w:p>
        </w:tc>
      </w:tr>
      <w:tr w:rsidR="006D52B5" w:rsidRPr="006D52B5" w14:paraId="2E9BA764" w14:textId="77777777" w:rsidTr="00DD35E7">
        <w:tc>
          <w:tcPr>
            <w:tcW w:w="582" w:type="dxa"/>
            <w:vMerge/>
            <w:vAlign w:val="center"/>
            <w:hideMark/>
          </w:tcPr>
          <w:p w14:paraId="2A61F57C" w14:textId="77777777" w:rsidR="006D52B5" w:rsidRPr="006D52B5" w:rsidRDefault="006D52B5" w:rsidP="006D52B5">
            <w:pPr>
              <w:jc w:val="center"/>
              <w:rPr>
                <w:color w:val="000000"/>
                <w:sz w:val="16"/>
                <w:szCs w:val="16"/>
              </w:rPr>
            </w:pPr>
          </w:p>
        </w:tc>
        <w:tc>
          <w:tcPr>
            <w:tcW w:w="5529" w:type="dxa"/>
            <w:shd w:val="clear" w:color="auto" w:fill="auto"/>
            <w:hideMark/>
          </w:tcPr>
          <w:p w14:paraId="0B135A76" w14:textId="77777777" w:rsidR="006D52B5" w:rsidRPr="006D52B5" w:rsidRDefault="006D52B5" w:rsidP="006D52B5">
            <w:pPr>
              <w:rPr>
                <w:i/>
                <w:color w:val="000000"/>
                <w:sz w:val="16"/>
                <w:szCs w:val="16"/>
              </w:rPr>
            </w:pPr>
            <w:r w:rsidRPr="006D52B5">
              <w:rPr>
                <w:i/>
                <w:color w:val="000000"/>
                <w:sz w:val="16"/>
                <w:szCs w:val="16"/>
              </w:rPr>
              <w:t>подключение объекта к сетям водоснабжения и водоотведения, максимальная мощность (нагрузка) (м3 /сут.)</w:t>
            </w:r>
          </w:p>
        </w:tc>
        <w:tc>
          <w:tcPr>
            <w:tcW w:w="993" w:type="dxa"/>
            <w:shd w:val="clear" w:color="000000" w:fill="FFFFFF"/>
            <w:vAlign w:val="center"/>
            <w:hideMark/>
          </w:tcPr>
          <w:p w14:paraId="00820E21" w14:textId="77777777" w:rsidR="006D52B5" w:rsidRPr="006D52B5" w:rsidRDefault="006D52B5" w:rsidP="006D52B5">
            <w:pPr>
              <w:jc w:val="center"/>
              <w:rPr>
                <w:i/>
                <w:color w:val="000000"/>
                <w:sz w:val="16"/>
                <w:szCs w:val="16"/>
              </w:rPr>
            </w:pPr>
            <w:r w:rsidRPr="006D52B5">
              <w:rPr>
                <w:i/>
                <w:color w:val="000000"/>
                <w:sz w:val="16"/>
                <w:szCs w:val="16"/>
              </w:rPr>
              <w:t>50 000</w:t>
            </w:r>
          </w:p>
        </w:tc>
        <w:tc>
          <w:tcPr>
            <w:tcW w:w="708" w:type="dxa"/>
            <w:shd w:val="clear" w:color="000000" w:fill="FFFFFF"/>
            <w:vAlign w:val="center"/>
            <w:hideMark/>
          </w:tcPr>
          <w:p w14:paraId="1864B061" w14:textId="77777777" w:rsidR="006D52B5" w:rsidRPr="006D52B5" w:rsidRDefault="006D52B5" w:rsidP="006D52B5">
            <w:pPr>
              <w:jc w:val="center"/>
              <w:rPr>
                <w:i/>
                <w:color w:val="000000"/>
                <w:sz w:val="16"/>
                <w:szCs w:val="16"/>
              </w:rPr>
            </w:pPr>
            <w:r w:rsidRPr="006D52B5">
              <w:rPr>
                <w:i/>
                <w:color w:val="000000"/>
                <w:sz w:val="16"/>
                <w:szCs w:val="16"/>
              </w:rPr>
              <w:t>50 000</w:t>
            </w:r>
          </w:p>
        </w:tc>
        <w:tc>
          <w:tcPr>
            <w:tcW w:w="851" w:type="dxa"/>
            <w:shd w:val="clear" w:color="auto" w:fill="auto"/>
            <w:vAlign w:val="center"/>
            <w:hideMark/>
          </w:tcPr>
          <w:p w14:paraId="69CF290B"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4B666BFE"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3349BB1A" w14:textId="77777777" w:rsidR="006D52B5" w:rsidRPr="006D52B5" w:rsidRDefault="006D52B5" w:rsidP="006D52B5">
            <w:pPr>
              <w:jc w:val="center"/>
              <w:rPr>
                <w:color w:val="000000"/>
                <w:sz w:val="16"/>
                <w:szCs w:val="16"/>
              </w:rPr>
            </w:pPr>
          </w:p>
        </w:tc>
      </w:tr>
      <w:tr w:rsidR="006D52B5" w:rsidRPr="006D52B5" w14:paraId="45FF62EF" w14:textId="77777777" w:rsidTr="00DD35E7">
        <w:tc>
          <w:tcPr>
            <w:tcW w:w="582" w:type="dxa"/>
            <w:vMerge/>
            <w:vAlign w:val="center"/>
            <w:hideMark/>
          </w:tcPr>
          <w:p w14:paraId="24718417" w14:textId="77777777" w:rsidR="006D52B5" w:rsidRPr="006D52B5" w:rsidRDefault="006D52B5" w:rsidP="006D52B5">
            <w:pPr>
              <w:jc w:val="center"/>
              <w:rPr>
                <w:color w:val="000000"/>
                <w:sz w:val="16"/>
                <w:szCs w:val="16"/>
              </w:rPr>
            </w:pPr>
          </w:p>
        </w:tc>
        <w:tc>
          <w:tcPr>
            <w:tcW w:w="5529" w:type="dxa"/>
            <w:shd w:val="clear" w:color="auto" w:fill="auto"/>
            <w:hideMark/>
          </w:tcPr>
          <w:p w14:paraId="31E53B40" w14:textId="77777777" w:rsidR="006D52B5" w:rsidRPr="006D52B5" w:rsidRDefault="006D52B5" w:rsidP="006D52B5">
            <w:pPr>
              <w:rPr>
                <w:i/>
                <w:color w:val="000000"/>
                <w:sz w:val="16"/>
                <w:szCs w:val="16"/>
              </w:rPr>
            </w:pPr>
            <w:r w:rsidRPr="006D52B5">
              <w:rPr>
                <w:i/>
                <w:color w:val="000000"/>
                <w:sz w:val="16"/>
                <w:szCs w:val="16"/>
              </w:rPr>
              <w:t>подключение объекта к сетям теплоснабжения, суммарная тепловая нагрузка (Гкал/ч)</w:t>
            </w:r>
          </w:p>
        </w:tc>
        <w:tc>
          <w:tcPr>
            <w:tcW w:w="993" w:type="dxa"/>
            <w:shd w:val="clear" w:color="000000" w:fill="FFFFFF"/>
            <w:vAlign w:val="center"/>
            <w:hideMark/>
          </w:tcPr>
          <w:p w14:paraId="421ED85F" w14:textId="77777777" w:rsidR="006D52B5" w:rsidRPr="006D52B5" w:rsidRDefault="006D52B5" w:rsidP="006D52B5">
            <w:pPr>
              <w:jc w:val="center"/>
              <w:rPr>
                <w:i/>
                <w:color w:val="000000"/>
                <w:sz w:val="16"/>
                <w:szCs w:val="16"/>
              </w:rPr>
            </w:pPr>
            <w:r w:rsidRPr="006D52B5">
              <w:rPr>
                <w:i/>
                <w:color w:val="000000"/>
                <w:sz w:val="16"/>
                <w:szCs w:val="16"/>
              </w:rPr>
              <w:t>20</w:t>
            </w:r>
          </w:p>
        </w:tc>
        <w:tc>
          <w:tcPr>
            <w:tcW w:w="708" w:type="dxa"/>
            <w:shd w:val="clear" w:color="000000" w:fill="FFFFFF"/>
            <w:vAlign w:val="center"/>
            <w:hideMark/>
          </w:tcPr>
          <w:p w14:paraId="345F9159" w14:textId="77777777" w:rsidR="006D52B5" w:rsidRPr="006D52B5" w:rsidRDefault="006D52B5" w:rsidP="006D52B5">
            <w:pPr>
              <w:jc w:val="center"/>
              <w:rPr>
                <w:i/>
                <w:color w:val="000000"/>
                <w:sz w:val="16"/>
                <w:szCs w:val="16"/>
              </w:rPr>
            </w:pPr>
            <w:r w:rsidRPr="006D52B5">
              <w:rPr>
                <w:i/>
                <w:color w:val="000000"/>
                <w:sz w:val="16"/>
                <w:szCs w:val="16"/>
              </w:rPr>
              <w:t>20</w:t>
            </w:r>
          </w:p>
        </w:tc>
        <w:tc>
          <w:tcPr>
            <w:tcW w:w="851" w:type="dxa"/>
            <w:shd w:val="clear" w:color="auto" w:fill="auto"/>
            <w:vAlign w:val="center"/>
            <w:hideMark/>
          </w:tcPr>
          <w:p w14:paraId="5157DF32" w14:textId="77777777" w:rsidR="006D52B5" w:rsidRPr="006D52B5" w:rsidRDefault="006D52B5" w:rsidP="006D52B5">
            <w:pPr>
              <w:jc w:val="center"/>
              <w:rPr>
                <w:i/>
                <w:color w:val="000000"/>
                <w:sz w:val="16"/>
                <w:szCs w:val="16"/>
              </w:rPr>
            </w:pPr>
            <w:r w:rsidRPr="006D52B5">
              <w:rPr>
                <w:i/>
                <w:color w:val="000000"/>
                <w:sz w:val="16"/>
                <w:szCs w:val="16"/>
              </w:rPr>
              <w:t>100,0</w:t>
            </w:r>
          </w:p>
        </w:tc>
        <w:tc>
          <w:tcPr>
            <w:tcW w:w="709" w:type="dxa"/>
            <w:shd w:val="clear" w:color="auto" w:fill="auto"/>
            <w:vAlign w:val="center"/>
            <w:hideMark/>
          </w:tcPr>
          <w:p w14:paraId="331A4F2A" w14:textId="77777777" w:rsidR="006D52B5" w:rsidRPr="006D52B5" w:rsidRDefault="006D52B5" w:rsidP="006D52B5">
            <w:pPr>
              <w:jc w:val="center"/>
              <w:rPr>
                <w:i/>
                <w:color w:val="000000"/>
                <w:sz w:val="16"/>
                <w:szCs w:val="16"/>
              </w:rPr>
            </w:pPr>
            <w:r w:rsidRPr="006D52B5">
              <w:rPr>
                <w:i/>
                <w:color w:val="000000"/>
                <w:sz w:val="16"/>
                <w:szCs w:val="16"/>
              </w:rPr>
              <w:t>-</w:t>
            </w:r>
          </w:p>
        </w:tc>
        <w:tc>
          <w:tcPr>
            <w:tcW w:w="850" w:type="dxa"/>
            <w:vMerge/>
            <w:vAlign w:val="center"/>
            <w:hideMark/>
          </w:tcPr>
          <w:p w14:paraId="135BDB79" w14:textId="77777777" w:rsidR="006D52B5" w:rsidRPr="006D52B5" w:rsidRDefault="006D52B5" w:rsidP="006D52B5">
            <w:pPr>
              <w:jc w:val="center"/>
              <w:rPr>
                <w:color w:val="000000"/>
                <w:sz w:val="16"/>
                <w:szCs w:val="16"/>
              </w:rPr>
            </w:pPr>
          </w:p>
        </w:tc>
      </w:tr>
      <w:tr w:rsidR="006D52B5" w:rsidRPr="006D52B5" w14:paraId="301002D0" w14:textId="77777777" w:rsidTr="00DD35E7">
        <w:tc>
          <w:tcPr>
            <w:tcW w:w="582" w:type="dxa"/>
            <w:shd w:val="clear" w:color="auto" w:fill="auto"/>
            <w:vAlign w:val="center"/>
            <w:hideMark/>
          </w:tcPr>
          <w:p w14:paraId="71834A94" w14:textId="77777777" w:rsidR="006D52B5" w:rsidRPr="006D52B5" w:rsidRDefault="006D52B5" w:rsidP="006D52B5">
            <w:pPr>
              <w:jc w:val="center"/>
              <w:rPr>
                <w:color w:val="000000"/>
                <w:sz w:val="16"/>
                <w:szCs w:val="16"/>
              </w:rPr>
            </w:pPr>
            <w:r w:rsidRPr="006D52B5">
              <w:rPr>
                <w:color w:val="000000"/>
                <w:sz w:val="16"/>
                <w:szCs w:val="16"/>
              </w:rPr>
              <w:t>4.6</w:t>
            </w:r>
          </w:p>
        </w:tc>
        <w:tc>
          <w:tcPr>
            <w:tcW w:w="8792" w:type="dxa"/>
            <w:gridSpan w:val="5"/>
            <w:shd w:val="clear" w:color="auto" w:fill="auto"/>
            <w:hideMark/>
          </w:tcPr>
          <w:p w14:paraId="54D11536" w14:textId="77777777" w:rsidR="006D52B5" w:rsidRPr="006D52B5" w:rsidRDefault="006D52B5" w:rsidP="006D52B5">
            <w:pPr>
              <w:rPr>
                <w:color w:val="000000"/>
                <w:sz w:val="16"/>
                <w:szCs w:val="16"/>
              </w:rPr>
            </w:pPr>
            <w:r w:rsidRPr="006D52B5">
              <w:rPr>
                <w:color w:val="000000"/>
                <w:sz w:val="16"/>
                <w:szCs w:val="16"/>
              </w:rPr>
              <w:t>Создание объектов инфраструктуры (технологическое присоединение к сетям теплоснабжения в г. Оренбурге)</w:t>
            </w:r>
          </w:p>
        </w:tc>
        <w:tc>
          <w:tcPr>
            <w:tcW w:w="850" w:type="dxa"/>
            <w:shd w:val="clear" w:color="auto" w:fill="auto"/>
            <w:vAlign w:val="center"/>
            <w:hideMark/>
          </w:tcPr>
          <w:p w14:paraId="7427A5C9" w14:textId="77777777" w:rsidR="006D52B5" w:rsidRPr="006D52B5" w:rsidRDefault="006D52B5" w:rsidP="006D52B5">
            <w:pPr>
              <w:jc w:val="center"/>
              <w:rPr>
                <w:color w:val="000000"/>
                <w:sz w:val="16"/>
                <w:szCs w:val="16"/>
              </w:rPr>
            </w:pPr>
            <w:r w:rsidRPr="006D52B5">
              <w:rPr>
                <w:color w:val="000000"/>
                <w:sz w:val="16"/>
                <w:szCs w:val="16"/>
              </w:rPr>
              <w:t>100,0</w:t>
            </w:r>
          </w:p>
        </w:tc>
      </w:tr>
    </w:tbl>
    <w:p w14:paraId="7148A387" w14:textId="77777777" w:rsidR="006D52B5" w:rsidRPr="006D52B5" w:rsidRDefault="006D52B5" w:rsidP="006D52B5">
      <w:pPr>
        <w:widowControl w:val="0"/>
        <w:tabs>
          <w:tab w:val="left" w:pos="1134"/>
        </w:tabs>
        <w:ind w:firstLine="709"/>
        <w:jc w:val="both"/>
        <w:rPr>
          <w:sz w:val="16"/>
          <w:szCs w:val="28"/>
        </w:rPr>
      </w:pPr>
    </w:p>
    <w:p w14:paraId="0AB65434" w14:textId="77777777" w:rsidR="006D52B5" w:rsidRPr="006D52B5" w:rsidRDefault="006D52B5" w:rsidP="006D52B5">
      <w:pPr>
        <w:widowControl w:val="0"/>
        <w:tabs>
          <w:tab w:val="left" w:pos="1134"/>
        </w:tabs>
        <w:ind w:firstLine="709"/>
        <w:jc w:val="both"/>
        <w:rPr>
          <w:sz w:val="28"/>
          <w:szCs w:val="28"/>
        </w:rPr>
      </w:pPr>
      <w:r w:rsidRPr="006D52B5">
        <w:rPr>
          <w:sz w:val="28"/>
          <w:szCs w:val="28"/>
        </w:rPr>
        <w:t>В ходе анализа сведений, отраженных в Отчете о реализации муниципальной программы «Строительство и дорожное хозяйство в городе Оренбурге», установлено следующее.</w:t>
      </w:r>
    </w:p>
    <w:p w14:paraId="0FC90092" w14:textId="77777777" w:rsidR="006D52B5" w:rsidRPr="006D52B5" w:rsidRDefault="006D52B5" w:rsidP="006D52B5">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6D52B5">
        <w:rPr>
          <w:sz w:val="28"/>
          <w:szCs w:val="28"/>
          <w:shd w:val="clear" w:color="auto" w:fill="FFFFFF"/>
        </w:rPr>
        <w:t xml:space="preserve">Значения 14 показателей, характеризующих строительство </w:t>
      </w:r>
      <w:r w:rsidRPr="006D52B5">
        <w:rPr>
          <w:color w:val="000000"/>
          <w:sz w:val="28"/>
          <w:szCs w:val="28"/>
        </w:rPr>
        <w:t xml:space="preserve">транспортной развязки на пересечении ул. Гаранькина и Загородного шоссе в г. Оренбурге, автомобильной дороги от ул. Тихой до ул. Автомобилистов и автомобильной дороги ул. Тихая на 2024 год не установлены. Достижение показателей запланировано в 2025 году. </w:t>
      </w:r>
    </w:p>
    <w:p w14:paraId="2D27A4ED" w14:textId="77777777" w:rsidR="006D52B5" w:rsidRPr="006D52B5" w:rsidRDefault="006D52B5" w:rsidP="006D52B5">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6D52B5">
        <w:rPr>
          <w:sz w:val="28"/>
          <w:szCs w:val="28"/>
          <w:shd w:val="clear" w:color="auto" w:fill="FFFFFF"/>
        </w:rPr>
        <w:t>Плановые значения 36 показателей (индикаторов) непосредственных результатов исполнены на уровне 100,0%.</w:t>
      </w:r>
    </w:p>
    <w:p w14:paraId="64EEE14D" w14:textId="77777777" w:rsidR="006D52B5" w:rsidRPr="006D52B5" w:rsidRDefault="006D52B5" w:rsidP="006D52B5">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6D52B5">
        <w:rPr>
          <w:sz w:val="28"/>
          <w:szCs w:val="28"/>
          <w:shd w:val="clear" w:color="auto" w:fill="FFFFFF"/>
        </w:rPr>
        <w:t>Перевыполнены плановые значения 14 показателей (индикаторов) непосредственных результатов.</w:t>
      </w:r>
    </w:p>
    <w:p w14:paraId="3B463292" w14:textId="77777777" w:rsidR="006D52B5" w:rsidRPr="006D52B5" w:rsidRDefault="006D52B5" w:rsidP="006D52B5">
      <w:pPr>
        <w:widowControl w:val="0"/>
        <w:numPr>
          <w:ilvl w:val="0"/>
          <w:numId w:val="3"/>
        </w:numPr>
        <w:tabs>
          <w:tab w:val="left" w:pos="1134"/>
        </w:tabs>
        <w:autoSpaceDE w:val="0"/>
        <w:autoSpaceDN w:val="0"/>
        <w:adjustRightInd w:val="0"/>
        <w:ind w:left="0" w:firstLine="709"/>
        <w:jc w:val="both"/>
        <w:rPr>
          <w:sz w:val="28"/>
          <w:szCs w:val="28"/>
          <w:shd w:val="clear" w:color="auto" w:fill="FFFFFF"/>
        </w:rPr>
      </w:pPr>
      <w:r w:rsidRPr="006D52B5">
        <w:rPr>
          <w:sz w:val="28"/>
          <w:szCs w:val="28"/>
          <w:shd w:val="clear" w:color="auto" w:fill="FFFFFF"/>
        </w:rPr>
        <w:t>Не достигнуты значения двух показателей (индикаторов) непосредственных результатов.</w:t>
      </w:r>
    </w:p>
    <w:p w14:paraId="0F0EDE96" w14:textId="77777777" w:rsidR="006D52B5" w:rsidRPr="006D52B5" w:rsidRDefault="006D52B5" w:rsidP="006D52B5">
      <w:pPr>
        <w:widowControl w:val="0"/>
        <w:numPr>
          <w:ilvl w:val="0"/>
          <w:numId w:val="3"/>
        </w:numPr>
        <w:tabs>
          <w:tab w:val="left" w:pos="0"/>
          <w:tab w:val="left" w:pos="1134"/>
        </w:tabs>
        <w:ind w:left="0" w:firstLine="709"/>
        <w:contextualSpacing/>
        <w:jc w:val="both"/>
        <w:rPr>
          <w:sz w:val="28"/>
          <w:szCs w:val="28"/>
        </w:rPr>
      </w:pPr>
      <w:bookmarkStart w:id="47" w:name="_Hlk180482400"/>
      <w:r w:rsidRPr="006D52B5">
        <w:rPr>
          <w:sz w:val="28"/>
          <w:szCs w:val="28"/>
          <w:shd w:val="clear" w:color="auto" w:fill="FFFFFF"/>
        </w:rPr>
        <w:t>Указаны недостоверные данные о достижении целевого показателя «</w:t>
      </w:r>
      <w:r w:rsidRPr="006D52B5">
        <w:rPr>
          <w:sz w:val="28"/>
          <w:szCs w:val="28"/>
        </w:rPr>
        <w:t>количество отремонтированных подземных пешеходных переходов</w:t>
      </w:r>
      <w:r w:rsidRPr="006D52B5">
        <w:rPr>
          <w:sz w:val="28"/>
          <w:szCs w:val="28"/>
          <w:shd w:val="clear" w:color="auto" w:fill="FFFFFF"/>
        </w:rPr>
        <w:t>» (1 шт.). Так</w:t>
      </w:r>
      <w:r w:rsidRPr="006D52B5">
        <w:rPr>
          <w:sz w:val="28"/>
          <w:szCs w:val="28"/>
        </w:rPr>
        <w:t xml:space="preserve"> муниципальный контракт на ремонт подземного пешеходного перехода по адресу: г. Оренбург, остановка «Театр Музыкальной комедии» по состоянию на конец отчетного периода не выполнен. Плановый срок (с учетом заключенного дополнительного соглашения) – 31.12.2025. Вместе с тем в 2024 году завершены работы по ремонту девяти подземных пешеходных переходов, по муниципальному контракту, заключенному в 2023 году. Необходимо отметить, что на идентичное замечание Счетная палата обращала внимание при проведении внешней проверки годового отчета об исполнении бюджета города Оренбурга за 2023 год.</w:t>
      </w:r>
    </w:p>
    <w:p w14:paraId="487DE846" w14:textId="77777777" w:rsidR="006D52B5" w:rsidRPr="006D52B5" w:rsidRDefault="006D52B5" w:rsidP="006D52B5">
      <w:pPr>
        <w:numPr>
          <w:ilvl w:val="0"/>
          <w:numId w:val="3"/>
        </w:numPr>
        <w:tabs>
          <w:tab w:val="left" w:pos="0"/>
          <w:tab w:val="left" w:pos="1134"/>
          <w:tab w:val="left" w:pos="11199"/>
        </w:tabs>
        <w:ind w:left="0" w:firstLine="568"/>
        <w:contextualSpacing/>
        <w:jc w:val="both"/>
        <w:rPr>
          <w:rFonts w:eastAsiaTheme="minorHAnsi"/>
          <w:sz w:val="28"/>
          <w:szCs w:val="28"/>
        </w:rPr>
      </w:pPr>
      <w:r w:rsidRPr="006D52B5">
        <w:rPr>
          <w:rFonts w:eastAsiaTheme="minorHAnsi"/>
          <w:sz w:val="28"/>
          <w:szCs w:val="28"/>
        </w:rPr>
        <w:t>В нарушение пункта 5 Требований к содержанию муниципальной программы плановое значение показателя «П</w:t>
      </w:r>
      <w:r w:rsidRPr="006D52B5">
        <w:rPr>
          <w:sz w:val="28"/>
          <w:szCs w:val="28"/>
        </w:rPr>
        <w:t>ротяженность отремонтированных автомобильных дорог (15,120 км)</w:t>
      </w:r>
      <w:r w:rsidRPr="006D52B5">
        <w:rPr>
          <w:rFonts w:eastAsiaTheme="minorHAnsi"/>
          <w:sz w:val="28"/>
          <w:szCs w:val="28"/>
        </w:rPr>
        <w:t>» мероприятия «</w:t>
      </w:r>
      <w:r w:rsidRPr="006D52B5">
        <w:rPr>
          <w:sz w:val="28"/>
          <w:szCs w:val="28"/>
        </w:rPr>
        <w:t>Приведение в нормативное состояние автомобильных дорог городских агломераций» определено не в соответствии с заключенным между Минстроем Оренбургской области а Администрацией города Оренбурга  соглашением от 31.01.2024 № 2-БКД (15,586 км)  и отчетом о его исполнении по состоянию на 01.01.2025.</w:t>
      </w:r>
    </w:p>
    <w:p w14:paraId="21449FB8" w14:textId="77777777" w:rsidR="006D52B5" w:rsidRPr="006D52B5" w:rsidRDefault="006D52B5" w:rsidP="006D52B5">
      <w:pPr>
        <w:widowControl w:val="0"/>
        <w:numPr>
          <w:ilvl w:val="0"/>
          <w:numId w:val="3"/>
        </w:numPr>
        <w:tabs>
          <w:tab w:val="left" w:pos="0"/>
          <w:tab w:val="left" w:pos="1134"/>
        </w:tabs>
        <w:ind w:left="0" w:firstLine="709"/>
        <w:contextualSpacing/>
        <w:jc w:val="both"/>
        <w:rPr>
          <w:sz w:val="28"/>
          <w:szCs w:val="28"/>
        </w:rPr>
      </w:pPr>
      <w:r w:rsidRPr="006D52B5">
        <w:rPr>
          <w:sz w:val="28"/>
          <w:szCs w:val="28"/>
        </w:rPr>
        <w:t>Показатели, характеризующие мероприятие «</w:t>
      </w:r>
      <w:r w:rsidRPr="006D52B5">
        <w:rPr>
          <w:color w:val="000000"/>
          <w:sz w:val="28"/>
          <w:szCs w:val="28"/>
        </w:rPr>
        <w:t>Капитальный ремонт и ремонт автомобильных дорог общего пользования местного значения</w:t>
      </w:r>
      <w:r w:rsidRPr="006D52B5">
        <w:rPr>
          <w:sz w:val="28"/>
          <w:szCs w:val="28"/>
        </w:rPr>
        <w:t>» согласно Отчету о реализации муниципальной программы достигнуты (частично перевыполнены). При этом, кассовые расходы по данному направлению исполнены в сумме 334 478,4 тыс. рублей, что составило на 70,8% от утвержденного объема бюджетных ассигнований (472 342,5 тыс. рублей). Счетная палата обращает внимание на то, что достижение показателей при неполном использовании утвержденного объема финансирования и при отсутствии экономии средств в результате проведения конкурсных процедур может свидетельствовать о слабой зависимости или об отсутствии прямой зависимости между объемами ресурсного обеспечения и достигаемыми значениями показателей (индикаторов).</w:t>
      </w:r>
    </w:p>
    <w:bookmarkEnd w:id="47"/>
    <w:p w14:paraId="60B02AF6" w14:textId="77777777" w:rsidR="006D52B5" w:rsidRPr="006D52B5" w:rsidRDefault="006D52B5" w:rsidP="006D52B5">
      <w:pPr>
        <w:widowControl w:val="0"/>
        <w:tabs>
          <w:tab w:val="left" w:pos="1134"/>
        </w:tabs>
        <w:ind w:firstLine="709"/>
        <w:jc w:val="both"/>
        <w:rPr>
          <w:sz w:val="28"/>
          <w:szCs w:val="28"/>
        </w:rPr>
      </w:pPr>
      <w:r w:rsidRPr="006D52B5">
        <w:rPr>
          <w:sz w:val="28"/>
          <w:szCs w:val="28"/>
        </w:rPr>
        <w:t>По данным бюджетной отчетности ДГиЗО на 01.01.2025 по муниципальной программе сформировалась:</w:t>
      </w:r>
    </w:p>
    <w:p w14:paraId="616D0664" w14:textId="77777777" w:rsidR="006D52B5" w:rsidRPr="006D52B5" w:rsidRDefault="006D52B5" w:rsidP="005D20AF">
      <w:pPr>
        <w:widowControl w:val="0"/>
        <w:numPr>
          <w:ilvl w:val="0"/>
          <w:numId w:val="117"/>
        </w:numPr>
        <w:tabs>
          <w:tab w:val="left" w:pos="1134"/>
        </w:tabs>
        <w:ind w:left="0" w:firstLine="709"/>
        <w:contextualSpacing/>
        <w:jc w:val="both"/>
        <w:rPr>
          <w:sz w:val="28"/>
          <w:szCs w:val="28"/>
        </w:rPr>
      </w:pPr>
      <w:r w:rsidRPr="006D52B5">
        <w:rPr>
          <w:sz w:val="28"/>
          <w:szCs w:val="28"/>
        </w:rPr>
        <w:t>дебиторская задолженность в сумме 2</w:t>
      </w:r>
      <w:r w:rsidRPr="006D52B5">
        <w:rPr>
          <w:sz w:val="28"/>
          <w:szCs w:val="28"/>
          <w:lang w:val="en-US"/>
        </w:rPr>
        <w:t> </w:t>
      </w:r>
      <w:r w:rsidRPr="006D52B5">
        <w:rPr>
          <w:sz w:val="28"/>
          <w:szCs w:val="28"/>
        </w:rPr>
        <w:t>132</w:t>
      </w:r>
      <w:r w:rsidRPr="006D52B5">
        <w:rPr>
          <w:sz w:val="28"/>
          <w:szCs w:val="28"/>
          <w:lang w:val="en-US"/>
        </w:rPr>
        <w:t> </w:t>
      </w:r>
      <w:r w:rsidRPr="006D52B5">
        <w:rPr>
          <w:sz w:val="28"/>
          <w:szCs w:val="28"/>
        </w:rPr>
        <w:t>935,7 тыс. рублей. Основной объем дебиторской задолженности образовался в результате перечислений авансовых платежей по договорам реконструкции и строительства автомобильных дорог. Не подтверждена актами сверки взаимных расчетов задолженность на общую сумму 41 929,1 тыс. рублей;</w:t>
      </w:r>
    </w:p>
    <w:p w14:paraId="2E9B212A" w14:textId="77777777" w:rsidR="006D52B5" w:rsidRPr="006D52B5" w:rsidRDefault="006D52B5" w:rsidP="005D20AF">
      <w:pPr>
        <w:widowControl w:val="0"/>
        <w:numPr>
          <w:ilvl w:val="0"/>
          <w:numId w:val="84"/>
        </w:numPr>
        <w:tabs>
          <w:tab w:val="left" w:pos="1134"/>
          <w:tab w:val="left" w:pos="1816"/>
        </w:tabs>
        <w:ind w:left="0" w:firstLine="709"/>
        <w:contextualSpacing/>
        <w:jc w:val="both"/>
        <w:rPr>
          <w:sz w:val="28"/>
          <w:szCs w:val="28"/>
        </w:rPr>
      </w:pPr>
      <w:r w:rsidRPr="006D52B5">
        <w:rPr>
          <w:sz w:val="28"/>
          <w:szCs w:val="28"/>
        </w:rPr>
        <w:t>кредиторская задолженность в сумме 84</w:t>
      </w:r>
      <w:r w:rsidRPr="006D52B5">
        <w:rPr>
          <w:sz w:val="28"/>
          <w:szCs w:val="28"/>
          <w:lang w:val="en-US"/>
        </w:rPr>
        <w:t> </w:t>
      </w:r>
      <w:r w:rsidRPr="006D52B5">
        <w:rPr>
          <w:sz w:val="28"/>
          <w:szCs w:val="28"/>
        </w:rPr>
        <w:t>226,7 тыс. рублей. Наибольший объем кредиторской задолженности составляет задолженность за услуги финансовой аренды на приобретение и установку остановочных павильонов на автомобильных дорогах общего пользования местного значения на территории города Оренбурга – 82 502,1 тыс. рублей. Указанная задолженность не подтверждена актом сверки.</w:t>
      </w:r>
    </w:p>
    <w:p w14:paraId="1054253F" w14:textId="77777777" w:rsidR="006D52B5" w:rsidRPr="006D52B5" w:rsidRDefault="006D52B5" w:rsidP="006D52B5">
      <w:pPr>
        <w:widowControl w:val="0"/>
        <w:tabs>
          <w:tab w:val="left" w:pos="1134"/>
          <w:tab w:val="left" w:pos="1816"/>
        </w:tabs>
        <w:ind w:firstLine="709"/>
        <w:contextualSpacing/>
        <w:jc w:val="both"/>
        <w:rPr>
          <w:sz w:val="28"/>
          <w:szCs w:val="28"/>
        </w:rPr>
      </w:pPr>
      <w:r w:rsidRPr="006D52B5">
        <w:rPr>
          <w:sz w:val="28"/>
          <w:szCs w:val="28"/>
        </w:rPr>
        <w:t>Относительно показателя на начало 2024 года (1 346 903,4 тыс. рублей) общий объем дебиторской задолженности по программе по состоянию на 01.01.2025 вырос на 786 032,3 тыс. рублей или на 58,4%, общий объем кредиторской задолженности (157 448,6 тыс. рублей) сократился на 73 221,9 тыс. рублей или 46,5%.</w:t>
      </w:r>
    </w:p>
    <w:p w14:paraId="0725A553" w14:textId="77777777" w:rsidR="006D52B5" w:rsidRPr="006D52B5" w:rsidRDefault="006D52B5" w:rsidP="006D52B5">
      <w:pPr>
        <w:widowControl w:val="0"/>
        <w:tabs>
          <w:tab w:val="left" w:pos="1134"/>
          <w:tab w:val="left" w:pos="1816"/>
        </w:tabs>
        <w:ind w:firstLine="709"/>
        <w:contextualSpacing/>
        <w:jc w:val="both"/>
        <w:rPr>
          <w:sz w:val="28"/>
          <w:szCs w:val="28"/>
        </w:rPr>
      </w:pPr>
      <w:r w:rsidRPr="006D52B5">
        <w:rPr>
          <w:sz w:val="28"/>
          <w:szCs w:val="28"/>
        </w:rPr>
        <w:t>В ходе проведения внешней проверки бюджетной отчетности ДГиЗО установлен факт искажения объема дебиторской задолженности по перечисленным СНТ и ТСН субсидий на проведение восстановительных работ на землях общего пользования для обеспечения проезда автомобильного транспорта на общую сумму 26 936,2 тыс. рублей.</w:t>
      </w:r>
    </w:p>
    <w:p w14:paraId="4A4426E9" w14:textId="77777777" w:rsidR="006D52B5" w:rsidRPr="006D52B5" w:rsidRDefault="006D52B5" w:rsidP="006D52B5">
      <w:pPr>
        <w:widowControl w:val="0"/>
        <w:tabs>
          <w:tab w:val="left" w:pos="1134"/>
        </w:tabs>
        <w:ind w:firstLine="709"/>
        <w:jc w:val="both"/>
        <w:rPr>
          <w:sz w:val="28"/>
          <w:szCs w:val="28"/>
        </w:rPr>
      </w:pPr>
      <w:r w:rsidRPr="006D52B5">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3395969B" w14:textId="77777777" w:rsidR="006D52B5" w:rsidRPr="006D52B5" w:rsidRDefault="006D52B5" w:rsidP="006D52B5">
      <w:pPr>
        <w:widowControl w:val="0"/>
        <w:tabs>
          <w:tab w:val="left" w:pos="1134"/>
        </w:tabs>
        <w:ind w:firstLine="709"/>
        <w:jc w:val="both"/>
        <w:rPr>
          <w:sz w:val="16"/>
          <w:szCs w:val="16"/>
          <w:highlight w:val="yellow"/>
        </w:rPr>
      </w:pPr>
    </w:p>
    <w:tbl>
      <w:tblPr>
        <w:tblW w:w="10207"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394"/>
        <w:gridCol w:w="709"/>
        <w:gridCol w:w="850"/>
        <w:gridCol w:w="1119"/>
        <w:gridCol w:w="1135"/>
      </w:tblGrid>
      <w:tr w:rsidR="006D52B5" w:rsidRPr="006D52B5" w14:paraId="10A801CF" w14:textId="77777777" w:rsidTr="00F31343">
        <w:trPr>
          <w:trHeight w:val="20"/>
        </w:trPr>
        <w:tc>
          <w:tcPr>
            <w:tcW w:w="6394" w:type="dxa"/>
            <w:vMerge w:val="restart"/>
            <w:shd w:val="clear" w:color="auto" w:fill="DBE5F1" w:themeFill="accent1" w:themeFillTint="33"/>
            <w:vAlign w:val="center"/>
            <w:hideMark/>
          </w:tcPr>
          <w:p w14:paraId="0CBF899C" w14:textId="77777777" w:rsidR="006D52B5" w:rsidRPr="006D52B5" w:rsidRDefault="006D52B5" w:rsidP="006D52B5">
            <w:pPr>
              <w:jc w:val="center"/>
              <w:rPr>
                <w:sz w:val="16"/>
                <w:szCs w:val="16"/>
              </w:rPr>
            </w:pPr>
            <w:r w:rsidRPr="006D52B5">
              <w:rPr>
                <w:sz w:val="16"/>
                <w:szCs w:val="16"/>
              </w:rPr>
              <w:t>Наименование целевого показателя (индикатора) конечного результата</w:t>
            </w:r>
          </w:p>
        </w:tc>
        <w:tc>
          <w:tcPr>
            <w:tcW w:w="1559" w:type="dxa"/>
            <w:gridSpan w:val="2"/>
            <w:shd w:val="clear" w:color="auto" w:fill="DBE5F1" w:themeFill="accent1" w:themeFillTint="33"/>
            <w:vAlign w:val="center"/>
            <w:hideMark/>
          </w:tcPr>
          <w:p w14:paraId="2B0EDC39" w14:textId="77777777" w:rsidR="006D52B5" w:rsidRPr="006D52B5" w:rsidRDefault="006D52B5" w:rsidP="006D52B5">
            <w:pPr>
              <w:jc w:val="center"/>
              <w:rPr>
                <w:sz w:val="16"/>
                <w:szCs w:val="16"/>
              </w:rPr>
            </w:pPr>
            <w:r w:rsidRPr="006D52B5">
              <w:rPr>
                <w:sz w:val="16"/>
                <w:szCs w:val="16"/>
              </w:rPr>
              <w:t>Значение целевого показателя (отчет)</w:t>
            </w:r>
          </w:p>
        </w:tc>
        <w:tc>
          <w:tcPr>
            <w:tcW w:w="1119" w:type="dxa"/>
            <w:vMerge w:val="restart"/>
            <w:shd w:val="clear" w:color="auto" w:fill="DBE5F1" w:themeFill="accent1" w:themeFillTint="33"/>
            <w:vAlign w:val="center"/>
            <w:hideMark/>
          </w:tcPr>
          <w:p w14:paraId="7423332C" w14:textId="77777777" w:rsidR="006D52B5" w:rsidRPr="006D52B5" w:rsidRDefault="006D52B5" w:rsidP="006D52B5">
            <w:pPr>
              <w:jc w:val="center"/>
              <w:rPr>
                <w:sz w:val="16"/>
                <w:szCs w:val="16"/>
              </w:rPr>
            </w:pPr>
            <w:r w:rsidRPr="006D52B5">
              <w:rPr>
                <w:sz w:val="16"/>
                <w:szCs w:val="16"/>
              </w:rPr>
              <w:t>Отклонение (+/-)</w:t>
            </w:r>
          </w:p>
        </w:tc>
        <w:tc>
          <w:tcPr>
            <w:tcW w:w="1134" w:type="dxa"/>
            <w:vMerge w:val="restart"/>
            <w:shd w:val="clear" w:color="auto" w:fill="DBE5F1" w:themeFill="accent1" w:themeFillTint="33"/>
            <w:vAlign w:val="center"/>
            <w:hideMark/>
          </w:tcPr>
          <w:p w14:paraId="056F0F3B" w14:textId="77777777" w:rsidR="006D52B5" w:rsidRPr="006D52B5" w:rsidRDefault="006D52B5" w:rsidP="006D52B5">
            <w:pPr>
              <w:jc w:val="center"/>
              <w:rPr>
                <w:sz w:val="16"/>
                <w:szCs w:val="16"/>
              </w:rPr>
            </w:pPr>
            <w:r w:rsidRPr="006D52B5">
              <w:rPr>
                <w:sz w:val="16"/>
                <w:szCs w:val="16"/>
              </w:rPr>
              <w:t>Уровень кассового исполнения расходов, %</w:t>
            </w:r>
          </w:p>
        </w:tc>
      </w:tr>
      <w:tr w:rsidR="006D52B5" w:rsidRPr="006D52B5" w14:paraId="60CC2C08" w14:textId="77777777" w:rsidTr="00F31343">
        <w:trPr>
          <w:trHeight w:val="20"/>
        </w:trPr>
        <w:tc>
          <w:tcPr>
            <w:tcW w:w="6394" w:type="dxa"/>
            <w:vMerge/>
            <w:vAlign w:val="center"/>
            <w:hideMark/>
          </w:tcPr>
          <w:p w14:paraId="185A1E98" w14:textId="77777777" w:rsidR="006D52B5" w:rsidRPr="006D52B5" w:rsidRDefault="006D52B5" w:rsidP="006D52B5">
            <w:pPr>
              <w:rPr>
                <w:sz w:val="16"/>
                <w:szCs w:val="16"/>
              </w:rPr>
            </w:pPr>
          </w:p>
        </w:tc>
        <w:tc>
          <w:tcPr>
            <w:tcW w:w="709" w:type="dxa"/>
            <w:shd w:val="clear" w:color="auto" w:fill="DBE5F1" w:themeFill="accent1" w:themeFillTint="33"/>
            <w:vAlign w:val="center"/>
            <w:hideMark/>
          </w:tcPr>
          <w:p w14:paraId="54547021" w14:textId="77777777" w:rsidR="006D52B5" w:rsidRPr="006D52B5" w:rsidRDefault="006D52B5" w:rsidP="006D52B5">
            <w:pPr>
              <w:jc w:val="center"/>
              <w:rPr>
                <w:sz w:val="16"/>
                <w:szCs w:val="16"/>
              </w:rPr>
            </w:pPr>
            <w:r w:rsidRPr="006D52B5">
              <w:rPr>
                <w:sz w:val="16"/>
                <w:szCs w:val="16"/>
              </w:rPr>
              <w:t>План</w:t>
            </w:r>
          </w:p>
        </w:tc>
        <w:tc>
          <w:tcPr>
            <w:tcW w:w="850" w:type="dxa"/>
            <w:shd w:val="clear" w:color="auto" w:fill="DBE5F1" w:themeFill="accent1" w:themeFillTint="33"/>
            <w:vAlign w:val="center"/>
            <w:hideMark/>
          </w:tcPr>
          <w:p w14:paraId="465E83B2" w14:textId="77777777" w:rsidR="006D52B5" w:rsidRPr="006D52B5" w:rsidRDefault="006D52B5" w:rsidP="006D52B5">
            <w:pPr>
              <w:jc w:val="center"/>
              <w:rPr>
                <w:sz w:val="16"/>
                <w:szCs w:val="16"/>
              </w:rPr>
            </w:pPr>
            <w:r w:rsidRPr="006D52B5">
              <w:rPr>
                <w:sz w:val="16"/>
                <w:szCs w:val="16"/>
              </w:rPr>
              <w:t>Факт</w:t>
            </w:r>
          </w:p>
        </w:tc>
        <w:tc>
          <w:tcPr>
            <w:tcW w:w="1119" w:type="dxa"/>
            <w:vMerge/>
            <w:vAlign w:val="center"/>
            <w:hideMark/>
          </w:tcPr>
          <w:p w14:paraId="32EF181C" w14:textId="77777777" w:rsidR="006D52B5" w:rsidRPr="006D52B5" w:rsidRDefault="006D52B5" w:rsidP="006D52B5">
            <w:pPr>
              <w:rPr>
                <w:sz w:val="16"/>
                <w:szCs w:val="16"/>
                <w:highlight w:val="yellow"/>
              </w:rPr>
            </w:pPr>
          </w:p>
        </w:tc>
        <w:tc>
          <w:tcPr>
            <w:tcW w:w="1134" w:type="dxa"/>
            <w:vMerge/>
            <w:vAlign w:val="center"/>
            <w:hideMark/>
          </w:tcPr>
          <w:p w14:paraId="197CB8D9" w14:textId="77777777" w:rsidR="006D52B5" w:rsidRPr="006D52B5" w:rsidRDefault="006D52B5" w:rsidP="006D52B5">
            <w:pPr>
              <w:rPr>
                <w:sz w:val="16"/>
                <w:szCs w:val="16"/>
                <w:highlight w:val="yellow"/>
              </w:rPr>
            </w:pPr>
          </w:p>
        </w:tc>
      </w:tr>
      <w:tr w:rsidR="006D52B5" w:rsidRPr="006D52B5" w14:paraId="3E09891C" w14:textId="77777777" w:rsidTr="00F31343">
        <w:trPr>
          <w:trHeight w:val="20"/>
        </w:trPr>
        <w:tc>
          <w:tcPr>
            <w:tcW w:w="6394" w:type="dxa"/>
            <w:shd w:val="clear" w:color="auto" w:fill="FFFFFF"/>
            <w:hideMark/>
          </w:tcPr>
          <w:p w14:paraId="13C20886" w14:textId="77777777" w:rsidR="006D52B5" w:rsidRPr="006D52B5" w:rsidRDefault="006D52B5" w:rsidP="006D52B5">
            <w:pPr>
              <w:jc w:val="both"/>
              <w:rPr>
                <w:sz w:val="16"/>
                <w:szCs w:val="16"/>
              </w:rPr>
            </w:pPr>
            <w:r w:rsidRPr="006D52B5">
              <w:rPr>
                <w:sz w:val="16"/>
                <w:szCs w:val="16"/>
              </w:rPr>
              <w:t>Темп роста протяженности автомобильных дорог общего пользования местного значения (%)</w:t>
            </w:r>
          </w:p>
        </w:tc>
        <w:tc>
          <w:tcPr>
            <w:tcW w:w="709" w:type="dxa"/>
            <w:shd w:val="clear" w:color="auto" w:fill="FFFFFF"/>
            <w:vAlign w:val="center"/>
            <w:hideMark/>
          </w:tcPr>
          <w:p w14:paraId="15CDB973" w14:textId="77777777" w:rsidR="006D52B5" w:rsidRPr="006D52B5" w:rsidRDefault="006D52B5" w:rsidP="006D52B5">
            <w:pPr>
              <w:jc w:val="center"/>
              <w:rPr>
                <w:sz w:val="16"/>
                <w:szCs w:val="16"/>
              </w:rPr>
            </w:pPr>
            <w:r w:rsidRPr="006D52B5">
              <w:rPr>
                <w:sz w:val="16"/>
                <w:szCs w:val="16"/>
              </w:rPr>
              <w:t>100,5</w:t>
            </w:r>
          </w:p>
        </w:tc>
        <w:tc>
          <w:tcPr>
            <w:tcW w:w="850" w:type="dxa"/>
            <w:shd w:val="clear" w:color="auto" w:fill="FFFFFF"/>
            <w:vAlign w:val="center"/>
            <w:hideMark/>
          </w:tcPr>
          <w:p w14:paraId="1050302B" w14:textId="77777777" w:rsidR="006D52B5" w:rsidRPr="006D52B5" w:rsidRDefault="006D52B5" w:rsidP="006D52B5">
            <w:pPr>
              <w:jc w:val="center"/>
              <w:rPr>
                <w:sz w:val="16"/>
                <w:szCs w:val="16"/>
              </w:rPr>
            </w:pPr>
            <w:r w:rsidRPr="006D52B5">
              <w:rPr>
                <w:sz w:val="16"/>
                <w:szCs w:val="16"/>
              </w:rPr>
              <w:t>100,2</w:t>
            </w:r>
          </w:p>
        </w:tc>
        <w:tc>
          <w:tcPr>
            <w:tcW w:w="1119" w:type="dxa"/>
            <w:shd w:val="clear" w:color="auto" w:fill="FFFFFF"/>
            <w:vAlign w:val="center"/>
            <w:hideMark/>
          </w:tcPr>
          <w:p w14:paraId="6F54AEB8" w14:textId="77777777" w:rsidR="006D52B5" w:rsidRPr="006D52B5" w:rsidRDefault="006D52B5" w:rsidP="006D52B5">
            <w:pPr>
              <w:jc w:val="center"/>
              <w:rPr>
                <w:sz w:val="16"/>
                <w:szCs w:val="16"/>
              </w:rPr>
            </w:pPr>
            <w:r w:rsidRPr="006D52B5">
              <w:rPr>
                <w:sz w:val="16"/>
                <w:szCs w:val="16"/>
              </w:rPr>
              <w:t>-0,3</w:t>
            </w:r>
          </w:p>
        </w:tc>
        <w:tc>
          <w:tcPr>
            <w:tcW w:w="1134" w:type="dxa"/>
            <w:vMerge w:val="restart"/>
            <w:shd w:val="clear" w:color="auto" w:fill="FFFFFF"/>
            <w:vAlign w:val="center"/>
            <w:hideMark/>
          </w:tcPr>
          <w:p w14:paraId="1EBFC587" w14:textId="77777777" w:rsidR="006D52B5" w:rsidRPr="006D52B5" w:rsidRDefault="006D52B5" w:rsidP="006D52B5">
            <w:pPr>
              <w:jc w:val="center"/>
              <w:rPr>
                <w:sz w:val="16"/>
                <w:szCs w:val="16"/>
                <w:highlight w:val="yellow"/>
              </w:rPr>
            </w:pPr>
            <w:r w:rsidRPr="006D52B5">
              <w:rPr>
                <w:sz w:val="16"/>
                <w:szCs w:val="16"/>
              </w:rPr>
              <w:t>95,4</w:t>
            </w:r>
          </w:p>
        </w:tc>
      </w:tr>
      <w:tr w:rsidR="006D52B5" w:rsidRPr="006D52B5" w14:paraId="38D87FE0" w14:textId="77777777" w:rsidTr="00F31343">
        <w:trPr>
          <w:trHeight w:val="20"/>
        </w:trPr>
        <w:tc>
          <w:tcPr>
            <w:tcW w:w="6394" w:type="dxa"/>
            <w:shd w:val="clear" w:color="auto" w:fill="FFFFFF"/>
            <w:hideMark/>
          </w:tcPr>
          <w:p w14:paraId="0EDDD270" w14:textId="77777777" w:rsidR="006D52B5" w:rsidRPr="006D52B5" w:rsidRDefault="006D52B5" w:rsidP="006D52B5">
            <w:pPr>
              <w:jc w:val="both"/>
              <w:rPr>
                <w:sz w:val="16"/>
                <w:szCs w:val="16"/>
                <w:highlight w:val="yellow"/>
              </w:rPr>
            </w:pPr>
            <w:r w:rsidRPr="006D52B5">
              <w:rPr>
                <w:sz w:val="16"/>
                <w:szCs w:val="16"/>
              </w:rPr>
              <w:t>Доля протяженности дорожной сети агломерации Оренбургского городского округа, соответствующей нормативным требованиям к ее транспортно-эксплуатационному состоянию (%)</w:t>
            </w:r>
          </w:p>
        </w:tc>
        <w:tc>
          <w:tcPr>
            <w:tcW w:w="709" w:type="dxa"/>
            <w:shd w:val="clear" w:color="auto" w:fill="FFFFFF"/>
            <w:vAlign w:val="center"/>
            <w:hideMark/>
          </w:tcPr>
          <w:p w14:paraId="6EDECF4D" w14:textId="77777777" w:rsidR="006D52B5" w:rsidRPr="006D52B5" w:rsidRDefault="006D52B5" w:rsidP="006D52B5">
            <w:pPr>
              <w:jc w:val="center"/>
              <w:rPr>
                <w:sz w:val="16"/>
                <w:szCs w:val="16"/>
              </w:rPr>
            </w:pPr>
            <w:r w:rsidRPr="006D52B5">
              <w:rPr>
                <w:sz w:val="16"/>
                <w:szCs w:val="16"/>
              </w:rPr>
              <w:t>62,7</w:t>
            </w:r>
          </w:p>
        </w:tc>
        <w:tc>
          <w:tcPr>
            <w:tcW w:w="850" w:type="dxa"/>
            <w:shd w:val="clear" w:color="auto" w:fill="FFFFFF"/>
            <w:vAlign w:val="center"/>
            <w:hideMark/>
          </w:tcPr>
          <w:p w14:paraId="74C3BB26" w14:textId="77777777" w:rsidR="006D52B5" w:rsidRPr="006D52B5" w:rsidRDefault="006D52B5" w:rsidP="006D52B5">
            <w:pPr>
              <w:jc w:val="center"/>
              <w:rPr>
                <w:sz w:val="16"/>
                <w:szCs w:val="16"/>
              </w:rPr>
            </w:pPr>
            <w:r w:rsidRPr="006D52B5">
              <w:rPr>
                <w:sz w:val="16"/>
                <w:szCs w:val="16"/>
              </w:rPr>
              <w:t>62,7</w:t>
            </w:r>
          </w:p>
        </w:tc>
        <w:tc>
          <w:tcPr>
            <w:tcW w:w="1119" w:type="dxa"/>
            <w:shd w:val="clear" w:color="auto" w:fill="FFFFFF"/>
            <w:vAlign w:val="center"/>
            <w:hideMark/>
          </w:tcPr>
          <w:p w14:paraId="13EF9C84" w14:textId="77777777" w:rsidR="006D52B5" w:rsidRPr="006D52B5" w:rsidRDefault="006D52B5" w:rsidP="006D52B5">
            <w:pPr>
              <w:jc w:val="center"/>
              <w:rPr>
                <w:sz w:val="16"/>
                <w:szCs w:val="16"/>
              </w:rPr>
            </w:pPr>
            <w:r w:rsidRPr="006D52B5">
              <w:rPr>
                <w:sz w:val="16"/>
                <w:szCs w:val="16"/>
              </w:rPr>
              <w:t>-</w:t>
            </w:r>
          </w:p>
        </w:tc>
        <w:tc>
          <w:tcPr>
            <w:tcW w:w="1134" w:type="dxa"/>
            <w:vMerge/>
            <w:vAlign w:val="center"/>
            <w:hideMark/>
          </w:tcPr>
          <w:p w14:paraId="6A54233B" w14:textId="77777777" w:rsidR="006D52B5" w:rsidRPr="006D52B5" w:rsidRDefault="006D52B5" w:rsidP="006D52B5">
            <w:pPr>
              <w:rPr>
                <w:sz w:val="16"/>
                <w:szCs w:val="16"/>
                <w:highlight w:val="yellow"/>
              </w:rPr>
            </w:pPr>
          </w:p>
        </w:tc>
      </w:tr>
      <w:tr w:rsidR="006D52B5" w:rsidRPr="006D52B5" w14:paraId="749487CF" w14:textId="77777777" w:rsidTr="00F31343">
        <w:trPr>
          <w:trHeight w:val="20"/>
        </w:trPr>
        <w:tc>
          <w:tcPr>
            <w:tcW w:w="6394" w:type="dxa"/>
            <w:shd w:val="clear" w:color="auto" w:fill="FFFFFF"/>
            <w:hideMark/>
          </w:tcPr>
          <w:p w14:paraId="64AE8E5D" w14:textId="77777777" w:rsidR="006D52B5" w:rsidRPr="006D52B5" w:rsidRDefault="006D52B5" w:rsidP="006D52B5">
            <w:pPr>
              <w:jc w:val="both"/>
              <w:rPr>
                <w:sz w:val="16"/>
                <w:szCs w:val="16"/>
              </w:rPr>
            </w:pPr>
            <w:r w:rsidRPr="006D52B5">
              <w:rPr>
                <w:sz w:val="16"/>
                <w:szCs w:val="16"/>
              </w:rPr>
              <w:t>Доля дорожной сети городской агломерации, находящейся в нормативном состоянии (%)</w:t>
            </w:r>
          </w:p>
        </w:tc>
        <w:tc>
          <w:tcPr>
            <w:tcW w:w="709" w:type="dxa"/>
            <w:shd w:val="clear" w:color="auto" w:fill="FFFFFF"/>
            <w:vAlign w:val="center"/>
            <w:hideMark/>
          </w:tcPr>
          <w:p w14:paraId="17986565" w14:textId="77777777" w:rsidR="006D52B5" w:rsidRPr="006D52B5" w:rsidRDefault="006D52B5" w:rsidP="006D52B5">
            <w:pPr>
              <w:jc w:val="center"/>
              <w:rPr>
                <w:sz w:val="16"/>
                <w:szCs w:val="16"/>
              </w:rPr>
            </w:pPr>
            <w:r w:rsidRPr="006D52B5">
              <w:rPr>
                <w:sz w:val="16"/>
                <w:szCs w:val="16"/>
              </w:rPr>
              <w:t>80,34</w:t>
            </w:r>
          </w:p>
        </w:tc>
        <w:tc>
          <w:tcPr>
            <w:tcW w:w="850" w:type="dxa"/>
            <w:shd w:val="clear" w:color="auto" w:fill="FFFFFF"/>
            <w:vAlign w:val="center"/>
            <w:hideMark/>
          </w:tcPr>
          <w:p w14:paraId="4C76A4D7" w14:textId="77777777" w:rsidR="006D52B5" w:rsidRPr="006D52B5" w:rsidRDefault="006D52B5" w:rsidP="006D52B5">
            <w:pPr>
              <w:jc w:val="center"/>
              <w:rPr>
                <w:sz w:val="16"/>
                <w:szCs w:val="16"/>
              </w:rPr>
            </w:pPr>
            <w:r w:rsidRPr="006D52B5">
              <w:rPr>
                <w:sz w:val="16"/>
                <w:szCs w:val="16"/>
              </w:rPr>
              <w:t>80,39</w:t>
            </w:r>
          </w:p>
        </w:tc>
        <w:tc>
          <w:tcPr>
            <w:tcW w:w="1119" w:type="dxa"/>
            <w:shd w:val="clear" w:color="auto" w:fill="FFFFFF"/>
            <w:vAlign w:val="center"/>
            <w:hideMark/>
          </w:tcPr>
          <w:p w14:paraId="7E9E9B14" w14:textId="77777777" w:rsidR="006D52B5" w:rsidRPr="006D52B5" w:rsidRDefault="006D52B5" w:rsidP="006D52B5">
            <w:pPr>
              <w:jc w:val="center"/>
              <w:rPr>
                <w:sz w:val="16"/>
                <w:szCs w:val="16"/>
              </w:rPr>
            </w:pPr>
            <w:r w:rsidRPr="006D52B5">
              <w:rPr>
                <w:sz w:val="16"/>
                <w:szCs w:val="16"/>
              </w:rPr>
              <w:t>-</w:t>
            </w:r>
          </w:p>
        </w:tc>
        <w:tc>
          <w:tcPr>
            <w:tcW w:w="1134" w:type="dxa"/>
            <w:vMerge/>
            <w:vAlign w:val="center"/>
            <w:hideMark/>
          </w:tcPr>
          <w:p w14:paraId="25B03957" w14:textId="77777777" w:rsidR="006D52B5" w:rsidRPr="006D52B5" w:rsidRDefault="006D52B5" w:rsidP="006D52B5">
            <w:pPr>
              <w:rPr>
                <w:sz w:val="16"/>
                <w:szCs w:val="16"/>
                <w:highlight w:val="yellow"/>
              </w:rPr>
            </w:pPr>
          </w:p>
        </w:tc>
      </w:tr>
      <w:tr w:rsidR="006D52B5" w:rsidRPr="006D52B5" w14:paraId="0183325D" w14:textId="77777777" w:rsidTr="00F31343">
        <w:trPr>
          <w:trHeight w:val="82"/>
        </w:trPr>
        <w:tc>
          <w:tcPr>
            <w:tcW w:w="6394" w:type="dxa"/>
            <w:shd w:val="clear" w:color="auto" w:fill="FFFFFF"/>
            <w:hideMark/>
          </w:tcPr>
          <w:p w14:paraId="012AFBCD" w14:textId="77777777" w:rsidR="006D52B5" w:rsidRPr="006D52B5" w:rsidRDefault="006D52B5" w:rsidP="006D52B5">
            <w:pPr>
              <w:jc w:val="both"/>
              <w:rPr>
                <w:sz w:val="16"/>
                <w:szCs w:val="16"/>
              </w:rPr>
            </w:pPr>
            <w:r w:rsidRPr="006D52B5">
              <w:rPr>
                <w:sz w:val="16"/>
                <w:szCs w:val="16"/>
              </w:rPr>
              <w:t>Доля завершенных инициативных проектов (%)</w:t>
            </w:r>
          </w:p>
        </w:tc>
        <w:tc>
          <w:tcPr>
            <w:tcW w:w="709" w:type="dxa"/>
            <w:shd w:val="clear" w:color="auto" w:fill="FFFFFF"/>
            <w:vAlign w:val="center"/>
            <w:hideMark/>
          </w:tcPr>
          <w:p w14:paraId="690A94A7" w14:textId="77777777" w:rsidR="006D52B5" w:rsidRPr="006D52B5" w:rsidRDefault="006D52B5" w:rsidP="006D52B5">
            <w:pPr>
              <w:jc w:val="center"/>
              <w:rPr>
                <w:sz w:val="16"/>
                <w:szCs w:val="16"/>
              </w:rPr>
            </w:pPr>
            <w:r w:rsidRPr="006D52B5">
              <w:rPr>
                <w:sz w:val="16"/>
                <w:szCs w:val="16"/>
              </w:rPr>
              <w:t>100,0</w:t>
            </w:r>
          </w:p>
        </w:tc>
        <w:tc>
          <w:tcPr>
            <w:tcW w:w="850" w:type="dxa"/>
            <w:shd w:val="clear" w:color="auto" w:fill="FFFFFF"/>
            <w:vAlign w:val="center"/>
            <w:hideMark/>
          </w:tcPr>
          <w:p w14:paraId="55F5B8D0" w14:textId="77777777" w:rsidR="006D52B5" w:rsidRPr="006D52B5" w:rsidRDefault="006D52B5" w:rsidP="006D52B5">
            <w:pPr>
              <w:jc w:val="center"/>
              <w:rPr>
                <w:sz w:val="16"/>
                <w:szCs w:val="16"/>
              </w:rPr>
            </w:pPr>
            <w:r w:rsidRPr="006D52B5">
              <w:rPr>
                <w:sz w:val="16"/>
                <w:szCs w:val="16"/>
              </w:rPr>
              <w:t>100,0</w:t>
            </w:r>
          </w:p>
        </w:tc>
        <w:tc>
          <w:tcPr>
            <w:tcW w:w="1119" w:type="dxa"/>
            <w:shd w:val="clear" w:color="auto" w:fill="FFFFFF"/>
            <w:vAlign w:val="center"/>
            <w:hideMark/>
          </w:tcPr>
          <w:p w14:paraId="4EBFE951" w14:textId="77777777" w:rsidR="006D52B5" w:rsidRPr="006D52B5" w:rsidRDefault="006D52B5" w:rsidP="006D52B5">
            <w:pPr>
              <w:jc w:val="center"/>
              <w:rPr>
                <w:sz w:val="16"/>
                <w:szCs w:val="16"/>
              </w:rPr>
            </w:pPr>
            <w:r w:rsidRPr="006D52B5">
              <w:rPr>
                <w:sz w:val="16"/>
                <w:szCs w:val="16"/>
              </w:rPr>
              <w:t>-</w:t>
            </w:r>
          </w:p>
        </w:tc>
        <w:tc>
          <w:tcPr>
            <w:tcW w:w="1134" w:type="dxa"/>
            <w:vMerge/>
            <w:vAlign w:val="center"/>
            <w:hideMark/>
          </w:tcPr>
          <w:p w14:paraId="33669587" w14:textId="77777777" w:rsidR="006D52B5" w:rsidRPr="006D52B5" w:rsidRDefault="006D52B5" w:rsidP="006D52B5">
            <w:pPr>
              <w:rPr>
                <w:sz w:val="16"/>
                <w:szCs w:val="16"/>
                <w:highlight w:val="yellow"/>
              </w:rPr>
            </w:pPr>
          </w:p>
        </w:tc>
      </w:tr>
      <w:tr w:rsidR="006D52B5" w:rsidRPr="006D52B5" w14:paraId="5C6AF020" w14:textId="77777777" w:rsidTr="00F31343">
        <w:trPr>
          <w:trHeight w:val="20"/>
        </w:trPr>
        <w:tc>
          <w:tcPr>
            <w:tcW w:w="6394" w:type="dxa"/>
            <w:shd w:val="clear" w:color="auto" w:fill="FFFFFF"/>
            <w:hideMark/>
          </w:tcPr>
          <w:p w14:paraId="212FD6DB" w14:textId="77777777" w:rsidR="006D52B5" w:rsidRPr="006D52B5" w:rsidRDefault="006D52B5" w:rsidP="006D52B5">
            <w:pPr>
              <w:jc w:val="both"/>
              <w:rPr>
                <w:sz w:val="16"/>
                <w:szCs w:val="16"/>
              </w:rPr>
            </w:pPr>
            <w:r w:rsidRPr="006D52B5">
              <w:rPr>
                <w:sz w:val="16"/>
                <w:szCs w:val="16"/>
              </w:rPr>
              <w:t>Снижение количества ДТП в городе Оренбурге (%)</w:t>
            </w:r>
          </w:p>
        </w:tc>
        <w:tc>
          <w:tcPr>
            <w:tcW w:w="709" w:type="dxa"/>
            <w:shd w:val="clear" w:color="auto" w:fill="FFFFFF"/>
            <w:vAlign w:val="center"/>
            <w:hideMark/>
          </w:tcPr>
          <w:p w14:paraId="43524476" w14:textId="77777777" w:rsidR="006D52B5" w:rsidRPr="006D52B5" w:rsidRDefault="006D52B5" w:rsidP="006D52B5">
            <w:pPr>
              <w:jc w:val="center"/>
              <w:rPr>
                <w:sz w:val="16"/>
                <w:szCs w:val="16"/>
              </w:rPr>
            </w:pPr>
            <w:r w:rsidRPr="006D52B5">
              <w:rPr>
                <w:sz w:val="16"/>
                <w:szCs w:val="16"/>
              </w:rPr>
              <w:t>23,5</w:t>
            </w:r>
          </w:p>
        </w:tc>
        <w:tc>
          <w:tcPr>
            <w:tcW w:w="850" w:type="dxa"/>
            <w:shd w:val="clear" w:color="auto" w:fill="FFFFFF"/>
            <w:vAlign w:val="center"/>
            <w:hideMark/>
          </w:tcPr>
          <w:p w14:paraId="46192AFC" w14:textId="77777777" w:rsidR="006D52B5" w:rsidRPr="006D52B5" w:rsidRDefault="006D52B5" w:rsidP="006D52B5">
            <w:pPr>
              <w:jc w:val="center"/>
              <w:rPr>
                <w:sz w:val="16"/>
                <w:szCs w:val="16"/>
              </w:rPr>
            </w:pPr>
            <w:r w:rsidRPr="006D52B5">
              <w:rPr>
                <w:sz w:val="16"/>
                <w:szCs w:val="16"/>
              </w:rPr>
              <w:t>58,2</w:t>
            </w:r>
          </w:p>
        </w:tc>
        <w:tc>
          <w:tcPr>
            <w:tcW w:w="1119" w:type="dxa"/>
            <w:shd w:val="clear" w:color="auto" w:fill="FFFFFF"/>
            <w:vAlign w:val="center"/>
            <w:hideMark/>
          </w:tcPr>
          <w:p w14:paraId="4E92EC0C" w14:textId="77777777" w:rsidR="006D52B5" w:rsidRPr="006D52B5" w:rsidRDefault="006D52B5" w:rsidP="006D52B5">
            <w:pPr>
              <w:jc w:val="center"/>
              <w:rPr>
                <w:sz w:val="16"/>
                <w:szCs w:val="16"/>
              </w:rPr>
            </w:pPr>
            <w:r w:rsidRPr="006D52B5">
              <w:rPr>
                <w:sz w:val="16"/>
                <w:szCs w:val="16"/>
              </w:rPr>
              <w:t>+34,7</w:t>
            </w:r>
          </w:p>
        </w:tc>
        <w:tc>
          <w:tcPr>
            <w:tcW w:w="1134" w:type="dxa"/>
            <w:vMerge/>
            <w:vAlign w:val="center"/>
            <w:hideMark/>
          </w:tcPr>
          <w:p w14:paraId="757674C7" w14:textId="77777777" w:rsidR="006D52B5" w:rsidRPr="006D52B5" w:rsidRDefault="006D52B5" w:rsidP="006D52B5">
            <w:pPr>
              <w:rPr>
                <w:sz w:val="16"/>
                <w:szCs w:val="16"/>
                <w:highlight w:val="yellow"/>
              </w:rPr>
            </w:pPr>
          </w:p>
        </w:tc>
      </w:tr>
      <w:tr w:rsidR="006D52B5" w:rsidRPr="006D52B5" w14:paraId="11700356" w14:textId="77777777" w:rsidTr="00F31343">
        <w:trPr>
          <w:trHeight w:val="20"/>
        </w:trPr>
        <w:tc>
          <w:tcPr>
            <w:tcW w:w="6394" w:type="dxa"/>
            <w:shd w:val="clear" w:color="auto" w:fill="FFFFFF"/>
            <w:hideMark/>
          </w:tcPr>
          <w:p w14:paraId="0D8AE2F4" w14:textId="77777777" w:rsidR="006D52B5" w:rsidRPr="006D52B5" w:rsidRDefault="006D52B5" w:rsidP="006D52B5">
            <w:pPr>
              <w:jc w:val="both"/>
              <w:rPr>
                <w:sz w:val="16"/>
                <w:szCs w:val="16"/>
              </w:rPr>
            </w:pPr>
            <w:r w:rsidRPr="006D52B5">
              <w:rPr>
                <w:sz w:val="16"/>
                <w:szCs w:val="16"/>
              </w:rPr>
              <w:t>Снижение случаев травматизма, в том числе со смертельным исходом, в результате ДТП в городе Оренбурге (%)</w:t>
            </w:r>
          </w:p>
        </w:tc>
        <w:tc>
          <w:tcPr>
            <w:tcW w:w="709" w:type="dxa"/>
            <w:shd w:val="clear" w:color="auto" w:fill="FFFFFF"/>
            <w:vAlign w:val="center"/>
            <w:hideMark/>
          </w:tcPr>
          <w:p w14:paraId="243170A0" w14:textId="77777777" w:rsidR="006D52B5" w:rsidRPr="006D52B5" w:rsidRDefault="006D52B5" w:rsidP="006D52B5">
            <w:pPr>
              <w:jc w:val="center"/>
              <w:rPr>
                <w:sz w:val="16"/>
                <w:szCs w:val="16"/>
              </w:rPr>
            </w:pPr>
            <w:r w:rsidRPr="006D52B5">
              <w:rPr>
                <w:sz w:val="16"/>
                <w:szCs w:val="16"/>
              </w:rPr>
              <w:t>24,0</w:t>
            </w:r>
          </w:p>
        </w:tc>
        <w:tc>
          <w:tcPr>
            <w:tcW w:w="850" w:type="dxa"/>
            <w:shd w:val="clear" w:color="auto" w:fill="FFFFFF"/>
            <w:vAlign w:val="center"/>
            <w:hideMark/>
          </w:tcPr>
          <w:p w14:paraId="17BA76A1" w14:textId="77777777" w:rsidR="006D52B5" w:rsidRPr="006D52B5" w:rsidRDefault="006D52B5" w:rsidP="006D52B5">
            <w:pPr>
              <w:jc w:val="center"/>
              <w:rPr>
                <w:sz w:val="16"/>
                <w:szCs w:val="16"/>
              </w:rPr>
            </w:pPr>
            <w:r w:rsidRPr="006D52B5">
              <w:rPr>
                <w:sz w:val="16"/>
                <w:szCs w:val="16"/>
              </w:rPr>
              <w:t>47,5</w:t>
            </w:r>
          </w:p>
        </w:tc>
        <w:tc>
          <w:tcPr>
            <w:tcW w:w="1119" w:type="dxa"/>
            <w:shd w:val="clear" w:color="auto" w:fill="FFFFFF"/>
            <w:vAlign w:val="center"/>
            <w:hideMark/>
          </w:tcPr>
          <w:p w14:paraId="6765C36C" w14:textId="77777777" w:rsidR="006D52B5" w:rsidRPr="006D52B5" w:rsidRDefault="006D52B5" w:rsidP="006D52B5">
            <w:pPr>
              <w:jc w:val="center"/>
              <w:rPr>
                <w:sz w:val="16"/>
                <w:szCs w:val="16"/>
              </w:rPr>
            </w:pPr>
            <w:r w:rsidRPr="006D52B5">
              <w:rPr>
                <w:sz w:val="16"/>
                <w:szCs w:val="16"/>
              </w:rPr>
              <w:t>+23,5</w:t>
            </w:r>
          </w:p>
        </w:tc>
        <w:tc>
          <w:tcPr>
            <w:tcW w:w="1134" w:type="dxa"/>
            <w:vMerge/>
            <w:vAlign w:val="center"/>
            <w:hideMark/>
          </w:tcPr>
          <w:p w14:paraId="4606E445" w14:textId="77777777" w:rsidR="006D52B5" w:rsidRPr="006D52B5" w:rsidRDefault="006D52B5" w:rsidP="006D52B5">
            <w:pPr>
              <w:rPr>
                <w:sz w:val="16"/>
                <w:szCs w:val="16"/>
                <w:highlight w:val="yellow"/>
              </w:rPr>
            </w:pPr>
          </w:p>
        </w:tc>
      </w:tr>
      <w:tr w:rsidR="006D52B5" w:rsidRPr="006D52B5" w14:paraId="5727FFDF" w14:textId="77777777" w:rsidTr="00F31343">
        <w:trPr>
          <w:trHeight w:val="20"/>
        </w:trPr>
        <w:tc>
          <w:tcPr>
            <w:tcW w:w="6394" w:type="dxa"/>
            <w:shd w:val="clear" w:color="auto" w:fill="DBE5F1" w:themeFill="accent1" w:themeFillTint="33"/>
            <w:noWrap/>
            <w:hideMark/>
          </w:tcPr>
          <w:p w14:paraId="113CACAC" w14:textId="77777777" w:rsidR="006D52B5" w:rsidRPr="006D52B5" w:rsidRDefault="006D52B5" w:rsidP="006D52B5">
            <w:pPr>
              <w:rPr>
                <w:b/>
              </w:rPr>
            </w:pPr>
            <w:r w:rsidRPr="006D52B5">
              <w:rPr>
                <w:b/>
                <w:sz w:val="16"/>
              </w:rPr>
              <w:t>Комплексная оценка эффективности программы (%)</w:t>
            </w:r>
          </w:p>
        </w:tc>
        <w:tc>
          <w:tcPr>
            <w:tcW w:w="3813" w:type="dxa"/>
            <w:gridSpan w:val="4"/>
            <w:shd w:val="clear" w:color="auto" w:fill="DBE5F1" w:themeFill="accent1" w:themeFillTint="33"/>
            <w:noWrap/>
            <w:hideMark/>
          </w:tcPr>
          <w:p w14:paraId="5FB8FF53" w14:textId="77777777" w:rsidR="006D52B5" w:rsidRPr="006D52B5" w:rsidRDefault="006D52B5" w:rsidP="006D52B5">
            <w:pPr>
              <w:jc w:val="center"/>
              <w:rPr>
                <w:b/>
                <w:sz w:val="16"/>
                <w:szCs w:val="16"/>
              </w:rPr>
            </w:pPr>
            <w:r w:rsidRPr="006D52B5">
              <w:rPr>
                <w:b/>
                <w:sz w:val="16"/>
                <w:szCs w:val="16"/>
              </w:rPr>
              <w:t>67,93</w:t>
            </w:r>
          </w:p>
        </w:tc>
      </w:tr>
    </w:tbl>
    <w:p w14:paraId="348FFD5B" w14:textId="77777777" w:rsidR="006D52B5" w:rsidRPr="006D52B5" w:rsidRDefault="006D52B5" w:rsidP="006D52B5">
      <w:pPr>
        <w:tabs>
          <w:tab w:val="left" w:pos="0"/>
          <w:tab w:val="left" w:pos="1134"/>
        </w:tabs>
        <w:ind w:firstLine="709"/>
        <w:contextualSpacing/>
        <w:jc w:val="both"/>
        <w:rPr>
          <w:sz w:val="16"/>
          <w:szCs w:val="16"/>
          <w:highlight w:val="yellow"/>
        </w:rPr>
      </w:pPr>
    </w:p>
    <w:p w14:paraId="12F762C1" w14:textId="12C9A473" w:rsidR="006D52B5" w:rsidRPr="00BC28AB" w:rsidRDefault="00BC28AB" w:rsidP="00BC28AB">
      <w:pPr>
        <w:tabs>
          <w:tab w:val="left" w:pos="0"/>
          <w:tab w:val="left" w:pos="1134"/>
        </w:tabs>
        <w:ind w:firstLine="709"/>
        <w:jc w:val="both"/>
        <w:rPr>
          <w:sz w:val="28"/>
          <w:szCs w:val="28"/>
        </w:rPr>
      </w:pPr>
      <w:r>
        <w:rPr>
          <w:sz w:val="28"/>
          <w:szCs w:val="28"/>
        </w:rPr>
        <w:t>П</w:t>
      </w:r>
      <w:r w:rsidR="006D52B5" w:rsidRPr="00BC28AB">
        <w:rPr>
          <w:sz w:val="28"/>
          <w:szCs w:val="28"/>
        </w:rPr>
        <w:t xml:space="preserve">лановые значения трех </w:t>
      </w:r>
      <w:r w:rsidRPr="00BC28AB">
        <w:rPr>
          <w:sz w:val="28"/>
          <w:szCs w:val="28"/>
        </w:rPr>
        <w:t>целев</w:t>
      </w:r>
      <w:r>
        <w:rPr>
          <w:sz w:val="28"/>
          <w:szCs w:val="28"/>
        </w:rPr>
        <w:t>ых</w:t>
      </w:r>
      <w:r w:rsidRPr="00BC28AB">
        <w:rPr>
          <w:sz w:val="28"/>
          <w:szCs w:val="28"/>
        </w:rPr>
        <w:t xml:space="preserve"> показател</w:t>
      </w:r>
      <w:r>
        <w:rPr>
          <w:sz w:val="28"/>
          <w:szCs w:val="28"/>
        </w:rPr>
        <w:t>ей</w:t>
      </w:r>
      <w:r w:rsidRPr="00BC28AB">
        <w:rPr>
          <w:sz w:val="28"/>
          <w:szCs w:val="28"/>
        </w:rPr>
        <w:t xml:space="preserve"> (индикатор</w:t>
      </w:r>
      <w:r>
        <w:rPr>
          <w:sz w:val="28"/>
          <w:szCs w:val="28"/>
        </w:rPr>
        <w:t>ов</w:t>
      </w:r>
      <w:r w:rsidRPr="00BC28AB">
        <w:rPr>
          <w:sz w:val="28"/>
          <w:szCs w:val="28"/>
        </w:rPr>
        <w:t>) конечн</w:t>
      </w:r>
      <w:r>
        <w:rPr>
          <w:sz w:val="28"/>
          <w:szCs w:val="28"/>
        </w:rPr>
        <w:t>ых</w:t>
      </w:r>
      <w:r w:rsidRPr="00BC28AB">
        <w:rPr>
          <w:sz w:val="28"/>
          <w:szCs w:val="28"/>
        </w:rPr>
        <w:t xml:space="preserve"> результат</w:t>
      </w:r>
      <w:r>
        <w:rPr>
          <w:sz w:val="28"/>
          <w:szCs w:val="28"/>
        </w:rPr>
        <w:t>ов</w:t>
      </w:r>
      <w:r w:rsidRPr="00BC28AB">
        <w:rPr>
          <w:sz w:val="28"/>
          <w:szCs w:val="28"/>
        </w:rPr>
        <w:t xml:space="preserve"> </w:t>
      </w:r>
      <w:r w:rsidR="006D52B5" w:rsidRPr="00BC28AB">
        <w:rPr>
          <w:sz w:val="28"/>
          <w:szCs w:val="28"/>
        </w:rPr>
        <w:t>достигнуты в полном объеме.</w:t>
      </w:r>
    </w:p>
    <w:p w14:paraId="37943FA9" w14:textId="77777777" w:rsidR="006D52B5" w:rsidRPr="006D52B5" w:rsidRDefault="006D52B5" w:rsidP="00BC28AB">
      <w:pPr>
        <w:tabs>
          <w:tab w:val="left" w:pos="0"/>
          <w:tab w:val="left" w:pos="1134"/>
        </w:tabs>
        <w:ind w:firstLine="709"/>
        <w:contextualSpacing/>
        <w:jc w:val="both"/>
        <w:rPr>
          <w:sz w:val="28"/>
          <w:szCs w:val="28"/>
        </w:rPr>
      </w:pPr>
      <w:r w:rsidRPr="006D52B5">
        <w:rPr>
          <w:sz w:val="28"/>
          <w:szCs w:val="28"/>
        </w:rPr>
        <w:t>Перевыполнены значения двух показателей «Снижение количества ДТП в городе Оренбурге» (отклонение 34,7 процентных пункта) и «Снижение случаев травматизма, в том числе со смертельным исходом, в результате ДТП в городе Оренбурге» (отклонение 23,5 процентных пункта).</w:t>
      </w:r>
    </w:p>
    <w:p w14:paraId="4D5AFD0D" w14:textId="1F86D755" w:rsidR="006D52B5" w:rsidRPr="00BC28AB" w:rsidRDefault="006D52B5" w:rsidP="00BC28AB">
      <w:pPr>
        <w:ind w:firstLine="709"/>
        <w:jc w:val="both"/>
        <w:rPr>
          <w:sz w:val="28"/>
          <w:szCs w:val="28"/>
        </w:rPr>
      </w:pPr>
      <w:bookmarkStart w:id="48" w:name="_Hlk180482838"/>
      <w:r w:rsidRPr="00BC28AB">
        <w:rPr>
          <w:sz w:val="28"/>
          <w:szCs w:val="28"/>
        </w:rPr>
        <w:t>При этом, Счетная палата в своих заключениях на Отчет об исполнении бюджета за 2020-2023 годы обращала внимание на суммы бюджетных средств, выплачиваемых на основании судебных актов в пользу лиц, участвующих в дорожно-транспортных происшествиях, причиной которых является неудовлетворительное состояние автомобильных дорог муниципального образования «город Оренбург». Так по данным ГРБС в 2020 году по указанным основаниям произведены выплаты (включая судебные расходы) на общую сумму 55 623,4 тыс. рублей, в 2021 году 117 066,7 тыс. рублей, в 2022 году 95 567,7 тыс. рублей, в 2023 году 109 150,2 тыс. рублей и в 2024 году 101 145,4 тыс. рублей. Таким образом, несмотря на то, что по данным ДГиЗО наблюдается ежегодный рост доли дорожной сети городской агломерации, находящейся в нормативном состоянии, сумма расходов бюджета города Оренбурга на исполнение судебных актов по результатам дорожно-транспортных происшествий с 2020 года выросла.</w:t>
      </w:r>
    </w:p>
    <w:bookmarkEnd w:id="48"/>
    <w:p w14:paraId="36AAC094" w14:textId="77777777" w:rsidR="006D52B5" w:rsidRPr="006D52B5" w:rsidRDefault="006D52B5" w:rsidP="00BC28AB">
      <w:pPr>
        <w:tabs>
          <w:tab w:val="left" w:pos="0"/>
          <w:tab w:val="left" w:pos="1134"/>
        </w:tabs>
        <w:ind w:firstLine="709"/>
        <w:contextualSpacing/>
        <w:jc w:val="both"/>
        <w:rPr>
          <w:sz w:val="28"/>
          <w:szCs w:val="28"/>
        </w:rPr>
      </w:pPr>
      <w:r w:rsidRPr="006D52B5">
        <w:rPr>
          <w:sz w:val="28"/>
          <w:szCs w:val="28"/>
        </w:rPr>
        <w:t>Не достигнуто значение показателя «Темп роста протяженности автомобильных дорог общего пользования местного значения» (отклонение 0,3 процентных пункта).</w:t>
      </w:r>
    </w:p>
    <w:p w14:paraId="4EB32657" w14:textId="77777777" w:rsidR="00BC28AB" w:rsidRDefault="00BC28AB" w:rsidP="00BC28AB">
      <w:pPr>
        <w:widowControl w:val="0"/>
        <w:tabs>
          <w:tab w:val="left" w:pos="0"/>
          <w:tab w:val="left" w:pos="1134"/>
        </w:tabs>
        <w:ind w:firstLine="709"/>
        <w:contextualSpacing/>
        <w:jc w:val="both"/>
        <w:rPr>
          <w:sz w:val="28"/>
          <w:szCs w:val="28"/>
        </w:rPr>
      </w:pPr>
      <w:bookmarkStart w:id="49" w:name="_Hlk196919294"/>
      <w:r w:rsidRPr="006D52B5">
        <w:rPr>
          <w:sz w:val="28"/>
          <w:szCs w:val="28"/>
        </w:rPr>
        <w:t>Согласно Отчету о реализации муниципальной программы в 2024 году</w:t>
      </w:r>
      <w:r>
        <w:rPr>
          <w:sz w:val="28"/>
          <w:szCs w:val="28"/>
        </w:rPr>
        <w:t>:</w:t>
      </w:r>
    </w:p>
    <w:bookmarkEnd w:id="49"/>
    <w:p w14:paraId="4FAAB3F9" w14:textId="45ED7620" w:rsidR="006D52B5" w:rsidRPr="006D52B5" w:rsidRDefault="00BC28AB" w:rsidP="005D20AF">
      <w:pPr>
        <w:widowControl w:val="0"/>
        <w:numPr>
          <w:ilvl w:val="0"/>
          <w:numId w:val="35"/>
        </w:numPr>
        <w:tabs>
          <w:tab w:val="left" w:pos="0"/>
          <w:tab w:val="left" w:pos="1134"/>
        </w:tabs>
        <w:ind w:left="0" w:firstLine="709"/>
        <w:contextualSpacing/>
        <w:jc w:val="both"/>
        <w:rPr>
          <w:sz w:val="28"/>
          <w:szCs w:val="28"/>
        </w:rPr>
      </w:pPr>
      <w:r>
        <w:rPr>
          <w:sz w:val="28"/>
          <w:szCs w:val="28"/>
        </w:rPr>
        <w:t>э</w:t>
      </w:r>
      <w:r w:rsidR="006D52B5" w:rsidRPr="006D52B5">
        <w:rPr>
          <w:sz w:val="28"/>
          <w:szCs w:val="28"/>
        </w:rPr>
        <w:t xml:space="preserve">ффективность достижения целевых показателей (индикаторов) </w:t>
      </w:r>
      <w:r w:rsidRPr="006D52B5">
        <w:rPr>
          <w:sz w:val="28"/>
          <w:szCs w:val="28"/>
        </w:rPr>
        <w:t xml:space="preserve">– </w:t>
      </w:r>
      <w:r w:rsidR="006D52B5" w:rsidRPr="006D52B5">
        <w:rPr>
          <w:sz w:val="28"/>
          <w:szCs w:val="28"/>
        </w:rPr>
        <w:t>99,82%</w:t>
      </w:r>
      <w:r>
        <w:rPr>
          <w:sz w:val="28"/>
          <w:szCs w:val="28"/>
        </w:rPr>
        <w:t>;</w:t>
      </w:r>
    </w:p>
    <w:p w14:paraId="62C738DD" w14:textId="52B76554" w:rsidR="006D52B5" w:rsidRPr="006D52B5" w:rsidRDefault="00BC28AB" w:rsidP="005D20AF">
      <w:pPr>
        <w:widowControl w:val="0"/>
        <w:numPr>
          <w:ilvl w:val="0"/>
          <w:numId w:val="35"/>
        </w:numPr>
        <w:tabs>
          <w:tab w:val="left" w:pos="0"/>
          <w:tab w:val="left" w:pos="1134"/>
        </w:tabs>
        <w:ind w:left="0" w:firstLine="709"/>
        <w:contextualSpacing/>
        <w:jc w:val="both"/>
        <w:rPr>
          <w:sz w:val="28"/>
          <w:szCs w:val="28"/>
        </w:rPr>
      </w:pPr>
      <w:r>
        <w:rPr>
          <w:sz w:val="28"/>
          <w:szCs w:val="28"/>
        </w:rPr>
        <w:t>э</w:t>
      </w:r>
      <w:r w:rsidR="006D52B5" w:rsidRPr="006D52B5">
        <w:rPr>
          <w:sz w:val="28"/>
          <w:szCs w:val="28"/>
        </w:rPr>
        <w:t xml:space="preserve">ффективность расходов на реализацию программы </w:t>
      </w:r>
      <w:r w:rsidRPr="006D52B5">
        <w:rPr>
          <w:sz w:val="28"/>
          <w:szCs w:val="28"/>
        </w:rPr>
        <w:t xml:space="preserve">– </w:t>
      </w:r>
      <w:r w:rsidR="006D52B5" w:rsidRPr="006D52B5">
        <w:rPr>
          <w:sz w:val="28"/>
          <w:szCs w:val="28"/>
        </w:rPr>
        <w:t>20,00%</w:t>
      </w:r>
      <w:r>
        <w:rPr>
          <w:sz w:val="28"/>
          <w:szCs w:val="28"/>
        </w:rPr>
        <w:t>;</w:t>
      </w:r>
    </w:p>
    <w:p w14:paraId="0FDD5539" w14:textId="1B9278DD" w:rsidR="006D52B5" w:rsidRPr="006D52B5" w:rsidRDefault="006D52B5" w:rsidP="005D20AF">
      <w:pPr>
        <w:widowControl w:val="0"/>
        <w:numPr>
          <w:ilvl w:val="0"/>
          <w:numId w:val="35"/>
        </w:numPr>
        <w:tabs>
          <w:tab w:val="left" w:pos="0"/>
          <w:tab w:val="left" w:pos="1134"/>
        </w:tabs>
        <w:ind w:left="0" w:firstLine="709"/>
        <w:contextualSpacing/>
        <w:jc w:val="both"/>
        <w:rPr>
          <w:sz w:val="28"/>
          <w:szCs w:val="28"/>
        </w:rPr>
      </w:pPr>
      <w:r w:rsidRPr="006D52B5">
        <w:rPr>
          <w:sz w:val="28"/>
          <w:szCs w:val="28"/>
        </w:rPr>
        <w:t xml:space="preserve">эффективность проектной части программы </w:t>
      </w:r>
      <w:r w:rsidR="00BC28AB" w:rsidRPr="006D52B5">
        <w:rPr>
          <w:sz w:val="28"/>
          <w:szCs w:val="28"/>
        </w:rPr>
        <w:t xml:space="preserve">– </w:t>
      </w:r>
      <w:r w:rsidRPr="006D52B5">
        <w:rPr>
          <w:sz w:val="28"/>
          <w:szCs w:val="28"/>
        </w:rPr>
        <w:t>100,00%;</w:t>
      </w:r>
    </w:p>
    <w:p w14:paraId="391B2481" w14:textId="5E0DB678" w:rsidR="006D52B5" w:rsidRPr="006D52B5" w:rsidRDefault="00BC28AB" w:rsidP="005D20AF">
      <w:pPr>
        <w:widowControl w:val="0"/>
        <w:numPr>
          <w:ilvl w:val="0"/>
          <w:numId w:val="35"/>
        </w:numPr>
        <w:tabs>
          <w:tab w:val="left" w:pos="0"/>
          <w:tab w:val="left" w:pos="1134"/>
        </w:tabs>
        <w:ind w:left="0" w:firstLine="709"/>
        <w:contextualSpacing/>
        <w:jc w:val="both"/>
        <w:rPr>
          <w:sz w:val="28"/>
          <w:szCs w:val="28"/>
        </w:rPr>
      </w:pPr>
      <w:r>
        <w:rPr>
          <w:sz w:val="28"/>
          <w:szCs w:val="28"/>
        </w:rPr>
        <w:t>к</w:t>
      </w:r>
      <w:r w:rsidR="006D52B5" w:rsidRPr="006D52B5">
        <w:rPr>
          <w:sz w:val="28"/>
          <w:szCs w:val="28"/>
        </w:rPr>
        <w:t xml:space="preserve">омплексная оценка эффективности программы </w:t>
      </w:r>
      <w:r w:rsidRPr="006D52B5">
        <w:rPr>
          <w:sz w:val="28"/>
          <w:szCs w:val="28"/>
        </w:rPr>
        <w:t xml:space="preserve">– </w:t>
      </w:r>
      <w:r w:rsidR="006D52B5" w:rsidRPr="006D52B5">
        <w:rPr>
          <w:sz w:val="28"/>
          <w:szCs w:val="28"/>
        </w:rPr>
        <w:t>67,93%</w:t>
      </w:r>
      <w:r>
        <w:rPr>
          <w:sz w:val="28"/>
          <w:szCs w:val="28"/>
        </w:rPr>
        <w:t>;</w:t>
      </w:r>
    </w:p>
    <w:p w14:paraId="61543690" w14:textId="4EC27073" w:rsidR="006D52B5" w:rsidRPr="006D52B5" w:rsidRDefault="00BC28AB" w:rsidP="005D20AF">
      <w:pPr>
        <w:widowControl w:val="0"/>
        <w:numPr>
          <w:ilvl w:val="0"/>
          <w:numId w:val="35"/>
        </w:numPr>
        <w:tabs>
          <w:tab w:val="left" w:pos="0"/>
          <w:tab w:val="left" w:pos="1134"/>
        </w:tabs>
        <w:ind w:left="0" w:firstLine="709"/>
        <w:contextualSpacing/>
        <w:jc w:val="both"/>
        <w:rPr>
          <w:sz w:val="28"/>
          <w:szCs w:val="28"/>
        </w:rPr>
      </w:pPr>
      <w:r>
        <w:rPr>
          <w:sz w:val="28"/>
          <w:szCs w:val="28"/>
        </w:rPr>
        <w:t>э</w:t>
      </w:r>
      <w:r w:rsidR="006D52B5" w:rsidRPr="006D52B5">
        <w:rPr>
          <w:sz w:val="28"/>
          <w:szCs w:val="28"/>
        </w:rPr>
        <w:t>ффективность программы в целом - неудовлетворительная.</w:t>
      </w:r>
    </w:p>
    <w:p w14:paraId="093B6540" w14:textId="607FBD1C" w:rsidR="002E3032" w:rsidRDefault="006D52B5" w:rsidP="006D52B5">
      <w:pPr>
        <w:pStyle w:val="afa"/>
        <w:ind w:firstLine="709"/>
        <w:jc w:val="both"/>
        <w:rPr>
          <w:sz w:val="28"/>
          <w:szCs w:val="28"/>
          <w:shd w:val="clear" w:color="auto" w:fill="FFFFFF"/>
        </w:rPr>
      </w:pPr>
      <w:r w:rsidRPr="006D52B5">
        <w:rPr>
          <w:rFonts w:ascii="Times New Roman" w:hAnsi="Times New Roman" w:cs="Times New Roman"/>
          <w:sz w:val="28"/>
          <w:szCs w:val="28"/>
        </w:rPr>
        <w:t xml:space="preserve">Несоблюдение требований по внесению изменений в программу и </w:t>
      </w:r>
      <w:r w:rsidRPr="006D52B5">
        <w:rPr>
          <w:rFonts w:ascii="Times New Roman" w:hAnsi="Times New Roman" w:cs="Times New Roman"/>
          <w:sz w:val="27"/>
          <w:szCs w:val="27"/>
        </w:rPr>
        <w:t>сложившееся кассовое исполнение в течение года</w:t>
      </w:r>
      <w:r w:rsidRPr="006D52B5">
        <w:rPr>
          <w:rFonts w:ascii="Times New Roman" w:hAnsi="Times New Roman" w:cs="Times New Roman"/>
          <w:sz w:val="28"/>
          <w:szCs w:val="28"/>
        </w:rPr>
        <w:t xml:space="preserve"> негативно повлияли на расчет комплексной </w:t>
      </w:r>
      <w:r w:rsidRPr="006D52B5">
        <w:rPr>
          <w:rFonts w:ascii="Times New Roman" w:hAnsi="Times New Roman" w:cs="Times New Roman"/>
          <w:sz w:val="28"/>
          <w:szCs w:val="28"/>
          <w:shd w:val="clear" w:color="auto" w:fill="FFFFFF"/>
        </w:rPr>
        <w:t>оценки эффективности реализации муниципальной программы</w:t>
      </w:r>
      <w:r w:rsidR="004242E4">
        <w:rPr>
          <w:sz w:val="28"/>
          <w:szCs w:val="28"/>
          <w:shd w:val="clear" w:color="auto" w:fill="FFFFFF"/>
        </w:rPr>
        <w:t>.</w:t>
      </w:r>
    </w:p>
    <w:p w14:paraId="443DCA81" w14:textId="77777777" w:rsidR="00AF00A2" w:rsidRPr="00AF00A2" w:rsidRDefault="00AF00A2" w:rsidP="00AF00A2">
      <w:pPr>
        <w:pStyle w:val="a5"/>
        <w:widowControl w:val="0"/>
        <w:tabs>
          <w:tab w:val="left" w:pos="0"/>
          <w:tab w:val="left" w:pos="1134"/>
        </w:tabs>
        <w:ind w:left="0" w:firstLine="709"/>
        <w:jc w:val="both"/>
        <w:rPr>
          <w:sz w:val="28"/>
          <w:szCs w:val="28"/>
        </w:rPr>
      </w:pPr>
    </w:p>
    <w:p w14:paraId="0696D418" w14:textId="4AA5E517" w:rsidR="002E3032" w:rsidRDefault="00CB74F1" w:rsidP="00877ECD">
      <w:pPr>
        <w:pStyle w:val="2"/>
        <w:spacing w:before="0" w:after="0"/>
        <w:jc w:val="center"/>
        <w:rPr>
          <w:rFonts w:ascii="Times New Roman" w:hAnsi="Times New Roman" w:cs="Times New Roman"/>
          <w:i w:val="0"/>
        </w:rPr>
      </w:pPr>
      <w:bookmarkStart w:id="50" w:name="_Toc196924017"/>
      <w:bookmarkEnd w:id="46"/>
      <w:r w:rsidRPr="006670E1">
        <w:rPr>
          <w:rFonts w:ascii="Times New Roman" w:hAnsi="Times New Roman" w:cs="Times New Roman"/>
          <w:i w:val="0"/>
        </w:rPr>
        <w:t>3.1.</w:t>
      </w:r>
      <w:r w:rsidR="00D82EFF">
        <w:rPr>
          <w:rFonts w:ascii="Times New Roman" w:hAnsi="Times New Roman" w:cs="Times New Roman"/>
          <w:i w:val="0"/>
        </w:rPr>
        <w:t>9</w:t>
      </w:r>
      <w:r w:rsidR="006C1345" w:rsidRPr="006670E1">
        <w:rPr>
          <w:rFonts w:ascii="Times New Roman" w:hAnsi="Times New Roman" w:cs="Times New Roman"/>
          <w:i w:val="0"/>
        </w:rPr>
        <w:t>.</w:t>
      </w:r>
      <w:r w:rsidR="008A1A96" w:rsidRPr="006670E1">
        <w:rPr>
          <w:rFonts w:ascii="Times New Roman" w:hAnsi="Times New Roman" w:cs="Times New Roman"/>
          <w:i w:val="0"/>
        </w:rPr>
        <w:t xml:space="preserve"> </w:t>
      </w:r>
      <w:r w:rsidR="002E3032" w:rsidRPr="006670E1">
        <w:rPr>
          <w:rFonts w:ascii="Times New Roman" w:hAnsi="Times New Roman" w:cs="Times New Roman"/>
          <w:i w:val="0"/>
        </w:rPr>
        <w:t>Муниципальная программа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w:t>
      </w:r>
      <w:bookmarkEnd w:id="50"/>
    </w:p>
    <w:p w14:paraId="008EBF1E" w14:textId="77777777" w:rsidR="006670E1" w:rsidRPr="006670E1" w:rsidRDefault="006670E1" w:rsidP="006670E1">
      <w:pPr>
        <w:rPr>
          <w:sz w:val="16"/>
          <w:szCs w:val="16"/>
        </w:rPr>
      </w:pPr>
    </w:p>
    <w:p w14:paraId="65D3945D" w14:textId="77777777" w:rsidR="00FE349C" w:rsidRPr="00480B02" w:rsidRDefault="006670E1" w:rsidP="00FE349C">
      <w:pPr>
        <w:autoSpaceDE w:val="0"/>
        <w:autoSpaceDN w:val="0"/>
        <w:adjustRightInd w:val="0"/>
        <w:ind w:firstLine="709"/>
        <w:jc w:val="both"/>
        <w:rPr>
          <w:sz w:val="28"/>
          <w:szCs w:val="28"/>
        </w:rPr>
      </w:pPr>
      <w:r w:rsidRPr="00371D6D">
        <w:rPr>
          <w:sz w:val="28"/>
          <w:szCs w:val="28"/>
        </w:rPr>
        <w:t>Целью</w:t>
      </w:r>
      <w:r w:rsidR="00FE349C">
        <w:rPr>
          <w:sz w:val="28"/>
          <w:szCs w:val="28"/>
        </w:rPr>
        <w:t xml:space="preserve"> </w:t>
      </w:r>
      <w:r w:rsidR="00FE349C" w:rsidRPr="00480B02">
        <w:rPr>
          <w:sz w:val="28"/>
          <w:szCs w:val="28"/>
        </w:rPr>
        <w:t>программы является «</w:t>
      </w:r>
      <w:r w:rsidR="00FE349C" w:rsidRPr="00480B02">
        <w:rPr>
          <w:rFonts w:eastAsia="Calibri"/>
          <w:sz w:val="28"/>
          <w:szCs w:val="28"/>
        </w:rPr>
        <w:t>Повышение качества жизни граждан, комфортности и безопасности среды проживания населения на территории муниципального образования «город Оренбург»</w:t>
      </w:r>
      <w:r w:rsidR="00FE349C" w:rsidRPr="00480B02">
        <w:rPr>
          <w:sz w:val="28"/>
          <w:szCs w:val="28"/>
        </w:rPr>
        <w:t xml:space="preserve">. </w:t>
      </w:r>
    </w:p>
    <w:p w14:paraId="00EF9CC4" w14:textId="77777777" w:rsidR="00FE349C" w:rsidRPr="00480B02" w:rsidRDefault="00FE349C" w:rsidP="00FE349C">
      <w:pPr>
        <w:autoSpaceDE w:val="0"/>
        <w:autoSpaceDN w:val="0"/>
        <w:adjustRightInd w:val="0"/>
        <w:ind w:firstLine="709"/>
        <w:jc w:val="both"/>
        <w:rPr>
          <w:sz w:val="28"/>
          <w:szCs w:val="28"/>
        </w:rPr>
      </w:pPr>
      <w:r w:rsidRPr="00480B02">
        <w:rPr>
          <w:sz w:val="28"/>
          <w:szCs w:val="28"/>
        </w:rPr>
        <w:t>Период реализации программы: 2023-2030 годы.</w:t>
      </w:r>
    </w:p>
    <w:p w14:paraId="035DAAAD" w14:textId="77777777" w:rsidR="00FE349C" w:rsidRPr="00480B02" w:rsidRDefault="00FE349C" w:rsidP="00FE349C">
      <w:pPr>
        <w:widowControl w:val="0"/>
        <w:tabs>
          <w:tab w:val="left" w:pos="1134"/>
        </w:tabs>
        <w:ind w:firstLine="709"/>
        <w:jc w:val="both"/>
        <w:rPr>
          <w:sz w:val="28"/>
          <w:szCs w:val="28"/>
        </w:rPr>
      </w:pPr>
      <w:r w:rsidRPr="00480B02">
        <w:rPr>
          <w:sz w:val="28"/>
          <w:szCs w:val="28"/>
        </w:rPr>
        <w:t xml:space="preserve">Ответственным исполнителем программы является </w:t>
      </w:r>
      <w:r w:rsidRPr="00480B02">
        <w:rPr>
          <w:rFonts w:eastAsia="Calibri"/>
          <w:sz w:val="28"/>
          <w:szCs w:val="28"/>
        </w:rPr>
        <w:t>Управление жилищно-коммунального хозяйства</w:t>
      </w:r>
      <w:r w:rsidRPr="00480B02">
        <w:rPr>
          <w:sz w:val="28"/>
          <w:szCs w:val="28"/>
        </w:rPr>
        <w:t>.</w:t>
      </w:r>
    </w:p>
    <w:p w14:paraId="3B696D6A" w14:textId="77777777" w:rsidR="00FE349C" w:rsidRPr="00480B02" w:rsidRDefault="00FE349C" w:rsidP="00FE349C">
      <w:pPr>
        <w:autoSpaceDE w:val="0"/>
        <w:autoSpaceDN w:val="0"/>
        <w:adjustRightInd w:val="0"/>
        <w:ind w:firstLine="709"/>
        <w:jc w:val="both"/>
        <w:rPr>
          <w:sz w:val="28"/>
          <w:szCs w:val="28"/>
        </w:rPr>
      </w:pPr>
      <w:r w:rsidRPr="00480B02">
        <w:rPr>
          <w:sz w:val="28"/>
          <w:szCs w:val="28"/>
        </w:rPr>
        <w:t>Соисполнители муниципальной программы: ДИиЖО, ДГиЗО, Администрация Северного округа города Оренбурга, МКУ «Специализированная служба ритуальных услуг», МКУ «Жилищно-коммунальное хозяйство».</w:t>
      </w:r>
    </w:p>
    <w:p w14:paraId="5697542E" w14:textId="77777777" w:rsidR="00FE349C" w:rsidRPr="00480B02" w:rsidRDefault="00FE349C" w:rsidP="00FE349C">
      <w:pPr>
        <w:widowControl w:val="0"/>
        <w:tabs>
          <w:tab w:val="left" w:pos="1134"/>
        </w:tabs>
        <w:ind w:firstLine="709"/>
        <w:jc w:val="both"/>
        <w:rPr>
          <w:sz w:val="28"/>
          <w:szCs w:val="28"/>
        </w:rPr>
      </w:pPr>
      <w:r w:rsidRPr="00480B02">
        <w:rPr>
          <w:sz w:val="28"/>
          <w:szCs w:val="28"/>
        </w:rPr>
        <w:t xml:space="preserve">В соответствии с ведомственной структурой расходов бюджета города Оренбурга на 2024 год бюджетные ассигнования по программе утверждены УЖКХ, ДИиЖО, ДГиЗО и Администрации Северного округа. </w:t>
      </w:r>
    </w:p>
    <w:p w14:paraId="06854D0B" w14:textId="77777777" w:rsidR="00FE349C" w:rsidRPr="00480B02" w:rsidRDefault="00FE349C" w:rsidP="00FE349C">
      <w:pPr>
        <w:autoSpaceDE w:val="0"/>
        <w:autoSpaceDN w:val="0"/>
        <w:adjustRightInd w:val="0"/>
        <w:spacing w:after="120"/>
        <w:ind w:firstLine="709"/>
        <w:jc w:val="both"/>
        <w:rPr>
          <w:sz w:val="28"/>
          <w:szCs w:val="28"/>
        </w:rPr>
      </w:pPr>
      <w:r w:rsidRPr="00480B02">
        <w:rPr>
          <w:sz w:val="28"/>
          <w:szCs w:val="28"/>
        </w:rPr>
        <w:t>Сведения об объемах программных расходов в разрезе структурных элементов представлены в следующей таблице.</w:t>
      </w:r>
    </w:p>
    <w:p w14:paraId="42E95ACA" w14:textId="667288AF" w:rsidR="00FE349C" w:rsidRPr="00480B02" w:rsidRDefault="00FE349C" w:rsidP="00FE349C">
      <w:pPr>
        <w:autoSpaceDE w:val="0"/>
        <w:autoSpaceDN w:val="0"/>
        <w:adjustRightInd w:val="0"/>
        <w:ind w:right="-1" w:firstLine="709"/>
        <w:jc w:val="right"/>
        <w:rPr>
          <w:sz w:val="28"/>
          <w:szCs w:val="28"/>
        </w:rPr>
      </w:pPr>
      <w:r w:rsidRPr="00480B02">
        <w:rPr>
          <w:sz w:val="20"/>
          <w:szCs w:val="20"/>
        </w:rPr>
        <w:t>(тыс. рублей)</w:t>
      </w:r>
    </w:p>
    <w:tbl>
      <w:tblPr>
        <w:tblW w:w="101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134"/>
        <w:gridCol w:w="1089"/>
        <w:gridCol w:w="992"/>
        <w:gridCol w:w="992"/>
        <w:gridCol w:w="756"/>
        <w:gridCol w:w="662"/>
        <w:gridCol w:w="1134"/>
      </w:tblGrid>
      <w:tr w:rsidR="00FE349C" w:rsidRPr="00480B02" w14:paraId="6A7AC2AB" w14:textId="77777777" w:rsidTr="00FE349C">
        <w:trPr>
          <w:trHeight w:val="374"/>
        </w:trPr>
        <w:tc>
          <w:tcPr>
            <w:tcW w:w="3402" w:type="dxa"/>
            <w:vMerge w:val="restart"/>
            <w:shd w:val="clear" w:color="auto" w:fill="DCE6F1"/>
            <w:vAlign w:val="center"/>
            <w:hideMark/>
          </w:tcPr>
          <w:p w14:paraId="0D4CCF47" w14:textId="77777777" w:rsidR="00FE349C" w:rsidRPr="00480B02" w:rsidRDefault="00FE349C" w:rsidP="00545F15">
            <w:pPr>
              <w:ind w:right="-48"/>
              <w:jc w:val="center"/>
              <w:rPr>
                <w:color w:val="000000"/>
                <w:sz w:val="16"/>
                <w:szCs w:val="16"/>
              </w:rPr>
            </w:pPr>
            <w:bookmarkStart w:id="51" w:name="_Hlk195807332"/>
            <w:r w:rsidRPr="00480B02">
              <w:rPr>
                <w:color w:val="000000"/>
                <w:sz w:val="16"/>
                <w:szCs w:val="16"/>
              </w:rPr>
              <w:t>Наименование структурного элемента</w:t>
            </w:r>
          </w:p>
        </w:tc>
        <w:tc>
          <w:tcPr>
            <w:tcW w:w="1134" w:type="dxa"/>
            <w:vMerge w:val="restart"/>
            <w:shd w:val="clear" w:color="auto" w:fill="DCE6F1"/>
            <w:vAlign w:val="center"/>
            <w:hideMark/>
          </w:tcPr>
          <w:p w14:paraId="56B88CBE" w14:textId="77777777" w:rsidR="00FE349C" w:rsidRPr="00480B02" w:rsidRDefault="00FE349C" w:rsidP="00545F15">
            <w:pPr>
              <w:jc w:val="center"/>
              <w:rPr>
                <w:color w:val="000000"/>
                <w:sz w:val="16"/>
                <w:szCs w:val="16"/>
              </w:rPr>
            </w:pPr>
            <w:r w:rsidRPr="00480B02">
              <w:rPr>
                <w:sz w:val="16"/>
                <w:szCs w:val="16"/>
              </w:rPr>
              <w:t>Утверждено первоначально на 01.01.2024</w:t>
            </w:r>
          </w:p>
        </w:tc>
        <w:tc>
          <w:tcPr>
            <w:tcW w:w="2081" w:type="dxa"/>
            <w:gridSpan w:val="2"/>
            <w:shd w:val="clear" w:color="auto" w:fill="DCE6F1"/>
            <w:vAlign w:val="center"/>
            <w:hideMark/>
          </w:tcPr>
          <w:p w14:paraId="00FC267A" w14:textId="77777777" w:rsidR="00FE349C" w:rsidRPr="00480B02" w:rsidRDefault="00FE349C" w:rsidP="00545F15">
            <w:pPr>
              <w:jc w:val="center"/>
              <w:rPr>
                <w:color w:val="000000"/>
                <w:sz w:val="16"/>
                <w:szCs w:val="16"/>
              </w:rPr>
            </w:pPr>
            <w:r w:rsidRPr="00480B02">
              <w:rPr>
                <w:color w:val="000000"/>
                <w:sz w:val="16"/>
                <w:szCs w:val="16"/>
              </w:rPr>
              <w:t xml:space="preserve">Утверждено на 31.12.2024 </w:t>
            </w:r>
          </w:p>
        </w:tc>
        <w:tc>
          <w:tcPr>
            <w:tcW w:w="2410" w:type="dxa"/>
            <w:gridSpan w:val="3"/>
            <w:shd w:val="clear" w:color="auto" w:fill="DCE6F1"/>
            <w:vAlign w:val="center"/>
            <w:hideMark/>
          </w:tcPr>
          <w:p w14:paraId="645CB471" w14:textId="77777777" w:rsidR="00FE349C" w:rsidRPr="00480B02" w:rsidRDefault="00FE349C" w:rsidP="00545F15">
            <w:pPr>
              <w:jc w:val="center"/>
              <w:rPr>
                <w:color w:val="000000"/>
                <w:sz w:val="16"/>
                <w:szCs w:val="16"/>
              </w:rPr>
            </w:pPr>
            <w:r w:rsidRPr="00480B02">
              <w:rPr>
                <w:color w:val="000000"/>
                <w:sz w:val="16"/>
                <w:szCs w:val="16"/>
              </w:rPr>
              <w:t>Исполнено в 2024 году</w:t>
            </w:r>
          </w:p>
        </w:tc>
        <w:tc>
          <w:tcPr>
            <w:tcW w:w="1134" w:type="dxa"/>
            <w:vMerge w:val="restart"/>
            <w:shd w:val="clear" w:color="auto" w:fill="DCE6F1"/>
            <w:vAlign w:val="center"/>
            <w:hideMark/>
          </w:tcPr>
          <w:p w14:paraId="53832DA4" w14:textId="77777777" w:rsidR="00FE349C" w:rsidRPr="00480B02" w:rsidRDefault="00FE349C" w:rsidP="00545F15">
            <w:pPr>
              <w:jc w:val="center"/>
              <w:rPr>
                <w:color w:val="000000"/>
                <w:sz w:val="16"/>
                <w:szCs w:val="16"/>
              </w:rPr>
            </w:pPr>
            <w:r w:rsidRPr="00480B02">
              <w:rPr>
                <w:color w:val="000000"/>
                <w:sz w:val="16"/>
                <w:szCs w:val="16"/>
              </w:rPr>
              <w:t>Исполнено в 2023 году (справочно)</w:t>
            </w:r>
          </w:p>
        </w:tc>
      </w:tr>
      <w:tr w:rsidR="00FE349C" w:rsidRPr="00480B02" w14:paraId="10E083BB" w14:textId="77777777" w:rsidTr="00FE349C">
        <w:trPr>
          <w:trHeight w:val="690"/>
        </w:trPr>
        <w:tc>
          <w:tcPr>
            <w:tcW w:w="3402" w:type="dxa"/>
            <w:vMerge/>
            <w:vAlign w:val="center"/>
            <w:hideMark/>
          </w:tcPr>
          <w:p w14:paraId="028B0F03" w14:textId="77777777" w:rsidR="00FE349C" w:rsidRPr="00480B02" w:rsidRDefault="00FE349C" w:rsidP="00545F15">
            <w:pPr>
              <w:rPr>
                <w:color w:val="000000"/>
                <w:sz w:val="16"/>
                <w:szCs w:val="16"/>
              </w:rPr>
            </w:pPr>
          </w:p>
        </w:tc>
        <w:tc>
          <w:tcPr>
            <w:tcW w:w="1134" w:type="dxa"/>
            <w:vMerge/>
            <w:vAlign w:val="center"/>
            <w:hideMark/>
          </w:tcPr>
          <w:p w14:paraId="2BCBA75B" w14:textId="77777777" w:rsidR="00FE349C" w:rsidRPr="00480B02" w:rsidRDefault="00FE349C" w:rsidP="00545F15">
            <w:pPr>
              <w:rPr>
                <w:color w:val="000000"/>
                <w:sz w:val="16"/>
                <w:szCs w:val="16"/>
              </w:rPr>
            </w:pPr>
          </w:p>
        </w:tc>
        <w:tc>
          <w:tcPr>
            <w:tcW w:w="1089" w:type="dxa"/>
            <w:shd w:val="clear" w:color="auto" w:fill="DCE6F1"/>
            <w:vAlign w:val="center"/>
            <w:hideMark/>
          </w:tcPr>
          <w:p w14:paraId="3EE0098E" w14:textId="77777777" w:rsidR="00FE349C" w:rsidRPr="00480B02" w:rsidRDefault="00FE349C" w:rsidP="00545F15">
            <w:pPr>
              <w:jc w:val="center"/>
              <w:rPr>
                <w:color w:val="000000"/>
                <w:sz w:val="16"/>
                <w:szCs w:val="16"/>
              </w:rPr>
            </w:pPr>
            <w:r w:rsidRPr="00480B02">
              <w:rPr>
                <w:color w:val="000000"/>
                <w:sz w:val="16"/>
                <w:szCs w:val="16"/>
              </w:rPr>
              <w:t xml:space="preserve">РОГС </w:t>
            </w:r>
          </w:p>
        </w:tc>
        <w:tc>
          <w:tcPr>
            <w:tcW w:w="992" w:type="dxa"/>
            <w:shd w:val="clear" w:color="auto" w:fill="DCE6F1"/>
            <w:vAlign w:val="center"/>
            <w:hideMark/>
          </w:tcPr>
          <w:p w14:paraId="33DB5F9C" w14:textId="77777777" w:rsidR="00FE349C" w:rsidRPr="00480B02" w:rsidRDefault="00FE349C" w:rsidP="00545F15">
            <w:pPr>
              <w:jc w:val="center"/>
              <w:rPr>
                <w:color w:val="000000"/>
                <w:sz w:val="16"/>
                <w:szCs w:val="16"/>
              </w:rPr>
            </w:pPr>
            <w:r w:rsidRPr="00480B02">
              <w:rPr>
                <w:color w:val="000000"/>
                <w:sz w:val="16"/>
                <w:szCs w:val="16"/>
              </w:rPr>
              <w:t>СБР</w:t>
            </w:r>
          </w:p>
        </w:tc>
        <w:tc>
          <w:tcPr>
            <w:tcW w:w="992" w:type="dxa"/>
            <w:shd w:val="clear" w:color="auto" w:fill="DCE6F1"/>
            <w:vAlign w:val="center"/>
            <w:hideMark/>
          </w:tcPr>
          <w:p w14:paraId="01EFA10B" w14:textId="77777777" w:rsidR="00FE349C" w:rsidRPr="00480B02" w:rsidRDefault="00FE349C" w:rsidP="00545F15">
            <w:pPr>
              <w:jc w:val="center"/>
              <w:rPr>
                <w:color w:val="000000"/>
                <w:sz w:val="16"/>
                <w:szCs w:val="16"/>
              </w:rPr>
            </w:pPr>
            <w:r w:rsidRPr="00480B02">
              <w:rPr>
                <w:color w:val="000000"/>
                <w:sz w:val="16"/>
                <w:szCs w:val="16"/>
              </w:rPr>
              <w:t>сумма</w:t>
            </w:r>
          </w:p>
        </w:tc>
        <w:tc>
          <w:tcPr>
            <w:tcW w:w="756" w:type="dxa"/>
            <w:shd w:val="clear" w:color="auto" w:fill="DCE6F1"/>
            <w:vAlign w:val="center"/>
            <w:hideMark/>
          </w:tcPr>
          <w:p w14:paraId="6101CD67" w14:textId="77777777" w:rsidR="00FE349C" w:rsidRPr="00480B02" w:rsidRDefault="00FE349C" w:rsidP="00545F15">
            <w:pPr>
              <w:jc w:val="center"/>
              <w:rPr>
                <w:color w:val="000000"/>
                <w:sz w:val="16"/>
                <w:szCs w:val="16"/>
              </w:rPr>
            </w:pPr>
            <w:r w:rsidRPr="00480B02">
              <w:rPr>
                <w:color w:val="000000"/>
                <w:sz w:val="16"/>
                <w:szCs w:val="16"/>
              </w:rPr>
              <w:t>% от РОГС</w:t>
            </w:r>
            <w:r w:rsidRPr="00480B02">
              <w:rPr>
                <w:color w:val="000000"/>
                <w:sz w:val="16"/>
                <w:szCs w:val="16"/>
              </w:rPr>
              <w:br/>
              <w:t>(гр5/ гр.3)</w:t>
            </w:r>
          </w:p>
        </w:tc>
        <w:tc>
          <w:tcPr>
            <w:tcW w:w="662" w:type="dxa"/>
            <w:shd w:val="clear" w:color="auto" w:fill="DCE6F1"/>
            <w:vAlign w:val="center"/>
            <w:hideMark/>
          </w:tcPr>
          <w:p w14:paraId="1D31E148" w14:textId="77777777" w:rsidR="00FE349C" w:rsidRPr="00480B02" w:rsidRDefault="00FE349C" w:rsidP="00545F15">
            <w:pPr>
              <w:jc w:val="center"/>
              <w:rPr>
                <w:color w:val="000000"/>
                <w:sz w:val="16"/>
                <w:szCs w:val="16"/>
              </w:rPr>
            </w:pPr>
            <w:r w:rsidRPr="00480B02">
              <w:rPr>
                <w:color w:val="000000"/>
                <w:sz w:val="16"/>
                <w:szCs w:val="16"/>
              </w:rPr>
              <w:t>% от СБР</w:t>
            </w:r>
            <w:r w:rsidRPr="00480B02">
              <w:rPr>
                <w:color w:val="000000"/>
                <w:sz w:val="16"/>
                <w:szCs w:val="16"/>
              </w:rPr>
              <w:br/>
              <w:t>(гр5/ гр.4)</w:t>
            </w:r>
          </w:p>
        </w:tc>
        <w:tc>
          <w:tcPr>
            <w:tcW w:w="1134" w:type="dxa"/>
            <w:vMerge/>
            <w:vAlign w:val="center"/>
            <w:hideMark/>
          </w:tcPr>
          <w:p w14:paraId="1D9C511D" w14:textId="77777777" w:rsidR="00FE349C" w:rsidRPr="00480B02" w:rsidRDefault="00FE349C" w:rsidP="00545F15">
            <w:pPr>
              <w:rPr>
                <w:color w:val="000000"/>
                <w:sz w:val="16"/>
                <w:szCs w:val="16"/>
              </w:rPr>
            </w:pPr>
          </w:p>
        </w:tc>
      </w:tr>
      <w:tr w:rsidR="00FE349C" w:rsidRPr="00480B02" w14:paraId="5BBB6B46" w14:textId="77777777" w:rsidTr="00FE349C">
        <w:trPr>
          <w:trHeight w:val="46"/>
        </w:trPr>
        <w:tc>
          <w:tcPr>
            <w:tcW w:w="3402" w:type="dxa"/>
            <w:vAlign w:val="center"/>
            <w:hideMark/>
          </w:tcPr>
          <w:p w14:paraId="102A4745" w14:textId="77777777" w:rsidR="00FE349C" w:rsidRPr="00480B02" w:rsidRDefault="00FE349C" w:rsidP="00545F15">
            <w:pPr>
              <w:jc w:val="center"/>
              <w:rPr>
                <w:b/>
                <w:bCs/>
                <w:color w:val="000000"/>
                <w:sz w:val="16"/>
                <w:szCs w:val="16"/>
              </w:rPr>
            </w:pPr>
            <w:r w:rsidRPr="00480B02">
              <w:rPr>
                <w:b/>
                <w:bCs/>
                <w:color w:val="000000"/>
                <w:sz w:val="16"/>
                <w:szCs w:val="16"/>
              </w:rPr>
              <w:t>1</w:t>
            </w:r>
          </w:p>
        </w:tc>
        <w:tc>
          <w:tcPr>
            <w:tcW w:w="1134" w:type="dxa"/>
            <w:noWrap/>
            <w:vAlign w:val="center"/>
            <w:hideMark/>
          </w:tcPr>
          <w:p w14:paraId="40FCED98" w14:textId="77777777" w:rsidR="00FE349C" w:rsidRPr="00480B02" w:rsidRDefault="00FE349C" w:rsidP="00545F15">
            <w:pPr>
              <w:jc w:val="center"/>
              <w:rPr>
                <w:b/>
                <w:bCs/>
                <w:color w:val="000000"/>
                <w:sz w:val="16"/>
                <w:szCs w:val="16"/>
              </w:rPr>
            </w:pPr>
            <w:r w:rsidRPr="00480B02">
              <w:rPr>
                <w:b/>
                <w:bCs/>
                <w:color w:val="000000"/>
                <w:sz w:val="16"/>
                <w:szCs w:val="16"/>
              </w:rPr>
              <w:t>2</w:t>
            </w:r>
          </w:p>
        </w:tc>
        <w:tc>
          <w:tcPr>
            <w:tcW w:w="1089" w:type="dxa"/>
            <w:vAlign w:val="center"/>
            <w:hideMark/>
          </w:tcPr>
          <w:p w14:paraId="4233BDA8" w14:textId="77777777" w:rsidR="00FE349C" w:rsidRPr="00480B02" w:rsidRDefault="00FE349C" w:rsidP="00545F15">
            <w:pPr>
              <w:jc w:val="center"/>
              <w:rPr>
                <w:b/>
                <w:bCs/>
                <w:color w:val="000000"/>
                <w:sz w:val="16"/>
                <w:szCs w:val="16"/>
              </w:rPr>
            </w:pPr>
            <w:r w:rsidRPr="00480B02">
              <w:rPr>
                <w:b/>
                <w:bCs/>
                <w:color w:val="000000"/>
                <w:sz w:val="16"/>
                <w:szCs w:val="16"/>
              </w:rPr>
              <w:t>3</w:t>
            </w:r>
          </w:p>
        </w:tc>
        <w:tc>
          <w:tcPr>
            <w:tcW w:w="992" w:type="dxa"/>
            <w:vAlign w:val="center"/>
            <w:hideMark/>
          </w:tcPr>
          <w:p w14:paraId="55FF9CEA" w14:textId="77777777" w:rsidR="00FE349C" w:rsidRPr="00480B02" w:rsidRDefault="00FE349C" w:rsidP="00545F15">
            <w:pPr>
              <w:jc w:val="center"/>
              <w:rPr>
                <w:b/>
                <w:bCs/>
                <w:color w:val="000000"/>
                <w:sz w:val="16"/>
                <w:szCs w:val="16"/>
              </w:rPr>
            </w:pPr>
            <w:r w:rsidRPr="00480B02">
              <w:rPr>
                <w:b/>
                <w:bCs/>
                <w:color w:val="000000"/>
                <w:sz w:val="16"/>
                <w:szCs w:val="16"/>
              </w:rPr>
              <w:t>4</w:t>
            </w:r>
          </w:p>
        </w:tc>
        <w:tc>
          <w:tcPr>
            <w:tcW w:w="992" w:type="dxa"/>
            <w:noWrap/>
            <w:vAlign w:val="center"/>
            <w:hideMark/>
          </w:tcPr>
          <w:p w14:paraId="4A339067" w14:textId="77777777" w:rsidR="00FE349C" w:rsidRPr="00480B02" w:rsidRDefault="00FE349C" w:rsidP="00545F15">
            <w:pPr>
              <w:jc w:val="center"/>
              <w:rPr>
                <w:b/>
                <w:bCs/>
                <w:color w:val="000000"/>
                <w:sz w:val="16"/>
                <w:szCs w:val="16"/>
              </w:rPr>
            </w:pPr>
            <w:r w:rsidRPr="00480B02">
              <w:rPr>
                <w:b/>
                <w:bCs/>
                <w:color w:val="000000"/>
                <w:sz w:val="16"/>
                <w:szCs w:val="16"/>
              </w:rPr>
              <w:t>5</w:t>
            </w:r>
          </w:p>
        </w:tc>
        <w:tc>
          <w:tcPr>
            <w:tcW w:w="756" w:type="dxa"/>
            <w:noWrap/>
            <w:vAlign w:val="center"/>
            <w:hideMark/>
          </w:tcPr>
          <w:p w14:paraId="37379FA0" w14:textId="77777777" w:rsidR="00FE349C" w:rsidRPr="00480B02" w:rsidRDefault="00FE349C" w:rsidP="00545F15">
            <w:pPr>
              <w:jc w:val="center"/>
              <w:rPr>
                <w:b/>
                <w:bCs/>
                <w:color w:val="000000"/>
                <w:sz w:val="16"/>
                <w:szCs w:val="16"/>
              </w:rPr>
            </w:pPr>
            <w:r w:rsidRPr="00480B02">
              <w:rPr>
                <w:b/>
                <w:bCs/>
                <w:color w:val="000000"/>
                <w:sz w:val="16"/>
                <w:szCs w:val="16"/>
              </w:rPr>
              <w:t>6</w:t>
            </w:r>
          </w:p>
        </w:tc>
        <w:tc>
          <w:tcPr>
            <w:tcW w:w="662" w:type="dxa"/>
            <w:vAlign w:val="center"/>
            <w:hideMark/>
          </w:tcPr>
          <w:p w14:paraId="6BF39FA7" w14:textId="77777777" w:rsidR="00FE349C" w:rsidRPr="00480B02" w:rsidRDefault="00FE349C" w:rsidP="00545F15">
            <w:pPr>
              <w:jc w:val="center"/>
              <w:rPr>
                <w:b/>
                <w:bCs/>
                <w:color w:val="000000"/>
                <w:sz w:val="16"/>
                <w:szCs w:val="16"/>
              </w:rPr>
            </w:pPr>
            <w:r w:rsidRPr="00480B02">
              <w:rPr>
                <w:b/>
                <w:bCs/>
                <w:color w:val="000000"/>
                <w:sz w:val="16"/>
                <w:szCs w:val="16"/>
              </w:rPr>
              <w:t>7</w:t>
            </w:r>
          </w:p>
        </w:tc>
        <w:tc>
          <w:tcPr>
            <w:tcW w:w="1134" w:type="dxa"/>
            <w:vAlign w:val="center"/>
            <w:hideMark/>
          </w:tcPr>
          <w:p w14:paraId="7C40C466" w14:textId="77777777" w:rsidR="00FE349C" w:rsidRPr="00480B02" w:rsidRDefault="00FE349C" w:rsidP="00545F15">
            <w:pPr>
              <w:jc w:val="center"/>
              <w:rPr>
                <w:b/>
                <w:bCs/>
                <w:color w:val="000000"/>
                <w:sz w:val="16"/>
                <w:szCs w:val="16"/>
              </w:rPr>
            </w:pPr>
            <w:r w:rsidRPr="00480B02">
              <w:rPr>
                <w:b/>
                <w:bCs/>
                <w:color w:val="000000"/>
                <w:sz w:val="16"/>
                <w:szCs w:val="16"/>
              </w:rPr>
              <w:t>8</w:t>
            </w:r>
          </w:p>
        </w:tc>
      </w:tr>
      <w:tr w:rsidR="00FE349C" w:rsidRPr="00480B02" w14:paraId="4AACE19A" w14:textId="77777777" w:rsidTr="00FE349C">
        <w:trPr>
          <w:trHeight w:val="46"/>
        </w:trPr>
        <w:tc>
          <w:tcPr>
            <w:tcW w:w="3402" w:type="dxa"/>
            <w:shd w:val="clear" w:color="auto" w:fill="FFFFFF"/>
            <w:vAlign w:val="center"/>
            <w:hideMark/>
          </w:tcPr>
          <w:p w14:paraId="400F3DC3" w14:textId="77777777" w:rsidR="00FE349C" w:rsidRPr="00480B02" w:rsidRDefault="00FE349C" w:rsidP="00545F15">
            <w:pPr>
              <w:jc w:val="both"/>
              <w:rPr>
                <w:sz w:val="16"/>
                <w:szCs w:val="16"/>
              </w:rPr>
            </w:pPr>
            <w:r w:rsidRPr="00480B02">
              <w:rPr>
                <w:color w:val="000000"/>
                <w:sz w:val="16"/>
                <w:szCs w:val="16"/>
              </w:rPr>
              <w:t>Комплекс процессных мероприятий «Мероприятия в сфере реализации жилищной политики»</w:t>
            </w:r>
          </w:p>
        </w:tc>
        <w:tc>
          <w:tcPr>
            <w:tcW w:w="1134" w:type="dxa"/>
            <w:noWrap/>
            <w:vAlign w:val="center"/>
            <w:hideMark/>
          </w:tcPr>
          <w:p w14:paraId="23C139CF" w14:textId="77777777" w:rsidR="00FE349C" w:rsidRPr="00480B02" w:rsidRDefault="00FE349C" w:rsidP="00545F15">
            <w:pPr>
              <w:jc w:val="right"/>
              <w:rPr>
                <w:sz w:val="16"/>
                <w:szCs w:val="16"/>
              </w:rPr>
            </w:pPr>
            <w:r w:rsidRPr="00480B02">
              <w:rPr>
                <w:sz w:val="16"/>
                <w:szCs w:val="16"/>
              </w:rPr>
              <w:t>682 030,3</w:t>
            </w:r>
          </w:p>
        </w:tc>
        <w:tc>
          <w:tcPr>
            <w:tcW w:w="1089" w:type="dxa"/>
            <w:noWrap/>
            <w:vAlign w:val="center"/>
            <w:hideMark/>
          </w:tcPr>
          <w:p w14:paraId="46D3771E" w14:textId="77777777" w:rsidR="00FE349C" w:rsidRPr="00480B02" w:rsidRDefault="00FE349C" w:rsidP="00545F15">
            <w:pPr>
              <w:jc w:val="right"/>
              <w:rPr>
                <w:sz w:val="16"/>
                <w:szCs w:val="16"/>
                <w:highlight w:val="yellow"/>
              </w:rPr>
            </w:pPr>
            <w:r w:rsidRPr="00480B02">
              <w:rPr>
                <w:sz w:val="16"/>
                <w:szCs w:val="16"/>
              </w:rPr>
              <w:t>681 421,7</w:t>
            </w:r>
          </w:p>
        </w:tc>
        <w:tc>
          <w:tcPr>
            <w:tcW w:w="992" w:type="dxa"/>
            <w:noWrap/>
            <w:vAlign w:val="center"/>
            <w:hideMark/>
          </w:tcPr>
          <w:p w14:paraId="398D873A" w14:textId="77777777" w:rsidR="00FE349C" w:rsidRPr="00480B02" w:rsidRDefault="00FE349C" w:rsidP="00545F15">
            <w:pPr>
              <w:jc w:val="right"/>
              <w:rPr>
                <w:sz w:val="16"/>
                <w:szCs w:val="16"/>
              </w:rPr>
            </w:pPr>
            <w:r w:rsidRPr="00480B02">
              <w:rPr>
                <w:sz w:val="16"/>
                <w:szCs w:val="16"/>
              </w:rPr>
              <w:t>681 421,7</w:t>
            </w:r>
          </w:p>
        </w:tc>
        <w:tc>
          <w:tcPr>
            <w:tcW w:w="992" w:type="dxa"/>
            <w:noWrap/>
            <w:vAlign w:val="center"/>
            <w:hideMark/>
          </w:tcPr>
          <w:p w14:paraId="058980EF" w14:textId="77777777" w:rsidR="00FE349C" w:rsidRPr="00480B02" w:rsidRDefault="00FE349C" w:rsidP="00545F15">
            <w:pPr>
              <w:jc w:val="right"/>
              <w:rPr>
                <w:sz w:val="16"/>
                <w:szCs w:val="16"/>
              </w:rPr>
            </w:pPr>
            <w:r w:rsidRPr="00480B02">
              <w:rPr>
                <w:sz w:val="16"/>
                <w:szCs w:val="16"/>
              </w:rPr>
              <w:t>681 404,9</w:t>
            </w:r>
          </w:p>
        </w:tc>
        <w:tc>
          <w:tcPr>
            <w:tcW w:w="756" w:type="dxa"/>
            <w:noWrap/>
            <w:vAlign w:val="center"/>
            <w:hideMark/>
          </w:tcPr>
          <w:p w14:paraId="07240188" w14:textId="77777777" w:rsidR="00FE349C" w:rsidRPr="00480B02" w:rsidRDefault="00FE349C" w:rsidP="00545F15">
            <w:pPr>
              <w:jc w:val="right"/>
              <w:rPr>
                <w:sz w:val="16"/>
                <w:szCs w:val="16"/>
                <w:highlight w:val="yellow"/>
              </w:rPr>
            </w:pPr>
            <w:r w:rsidRPr="00480B02">
              <w:rPr>
                <w:sz w:val="16"/>
                <w:szCs w:val="16"/>
              </w:rPr>
              <w:t>99,9</w:t>
            </w:r>
          </w:p>
        </w:tc>
        <w:tc>
          <w:tcPr>
            <w:tcW w:w="662" w:type="dxa"/>
            <w:vAlign w:val="center"/>
            <w:hideMark/>
          </w:tcPr>
          <w:p w14:paraId="0B5B746F" w14:textId="77777777" w:rsidR="00FE349C" w:rsidRPr="00480B02" w:rsidRDefault="00FE349C" w:rsidP="00545F15">
            <w:pPr>
              <w:jc w:val="right"/>
              <w:rPr>
                <w:color w:val="000000"/>
                <w:sz w:val="16"/>
                <w:szCs w:val="16"/>
              </w:rPr>
            </w:pPr>
            <w:r w:rsidRPr="00480B02">
              <w:rPr>
                <w:sz w:val="16"/>
                <w:szCs w:val="16"/>
              </w:rPr>
              <w:t>99,9</w:t>
            </w:r>
          </w:p>
        </w:tc>
        <w:tc>
          <w:tcPr>
            <w:tcW w:w="1134" w:type="dxa"/>
            <w:vAlign w:val="center"/>
            <w:hideMark/>
          </w:tcPr>
          <w:p w14:paraId="4E8E7860" w14:textId="77777777" w:rsidR="00FE349C" w:rsidRPr="00480B02" w:rsidRDefault="00FE349C" w:rsidP="00545F15">
            <w:pPr>
              <w:jc w:val="right"/>
              <w:rPr>
                <w:color w:val="000000"/>
                <w:sz w:val="16"/>
                <w:szCs w:val="16"/>
              </w:rPr>
            </w:pPr>
            <w:r w:rsidRPr="00480B02">
              <w:rPr>
                <w:sz w:val="16"/>
                <w:szCs w:val="16"/>
              </w:rPr>
              <w:t>391 254,8</w:t>
            </w:r>
          </w:p>
        </w:tc>
      </w:tr>
      <w:tr w:rsidR="00FE349C" w:rsidRPr="00480B02" w14:paraId="4D3CF30B" w14:textId="77777777" w:rsidTr="00FE349C">
        <w:trPr>
          <w:trHeight w:val="46"/>
        </w:trPr>
        <w:tc>
          <w:tcPr>
            <w:tcW w:w="3402" w:type="dxa"/>
            <w:shd w:val="clear" w:color="auto" w:fill="FFFFFF"/>
            <w:vAlign w:val="center"/>
            <w:hideMark/>
          </w:tcPr>
          <w:p w14:paraId="6557ABE8" w14:textId="77777777" w:rsidR="00FE349C" w:rsidRPr="00480B02" w:rsidRDefault="00FE349C" w:rsidP="00545F15">
            <w:pPr>
              <w:jc w:val="both"/>
              <w:rPr>
                <w:sz w:val="16"/>
                <w:szCs w:val="16"/>
              </w:rPr>
            </w:pPr>
            <w:r w:rsidRPr="00480B02">
              <w:rPr>
                <w:color w:val="000000"/>
                <w:sz w:val="16"/>
                <w:szCs w:val="16"/>
              </w:rPr>
              <w:t>Комплекс процессных мероприятий «Мероприятия в области жилищно-коммунального хозяйства»</w:t>
            </w:r>
          </w:p>
        </w:tc>
        <w:tc>
          <w:tcPr>
            <w:tcW w:w="1134" w:type="dxa"/>
            <w:noWrap/>
            <w:vAlign w:val="center"/>
            <w:hideMark/>
          </w:tcPr>
          <w:p w14:paraId="6F6AD0C0" w14:textId="77777777" w:rsidR="00FE349C" w:rsidRPr="00480B02" w:rsidRDefault="00FE349C" w:rsidP="00545F15">
            <w:pPr>
              <w:jc w:val="right"/>
              <w:rPr>
                <w:sz w:val="16"/>
                <w:szCs w:val="16"/>
              </w:rPr>
            </w:pPr>
            <w:r w:rsidRPr="00480B02">
              <w:rPr>
                <w:sz w:val="16"/>
                <w:szCs w:val="16"/>
              </w:rPr>
              <w:t>83 894,8</w:t>
            </w:r>
          </w:p>
        </w:tc>
        <w:tc>
          <w:tcPr>
            <w:tcW w:w="1089" w:type="dxa"/>
            <w:noWrap/>
            <w:vAlign w:val="center"/>
            <w:hideMark/>
          </w:tcPr>
          <w:p w14:paraId="6FD73E0C" w14:textId="77777777" w:rsidR="00FE349C" w:rsidRPr="00480B02" w:rsidRDefault="00FE349C" w:rsidP="00545F15">
            <w:pPr>
              <w:jc w:val="right"/>
              <w:rPr>
                <w:sz w:val="16"/>
                <w:szCs w:val="16"/>
                <w:highlight w:val="yellow"/>
              </w:rPr>
            </w:pPr>
            <w:r w:rsidRPr="00480B02">
              <w:rPr>
                <w:sz w:val="16"/>
                <w:szCs w:val="16"/>
              </w:rPr>
              <w:t>788 399,1</w:t>
            </w:r>
          </w:p>
        </w:tc>
        <w:tc>
          <w:tcPr>
            <w:tcW w:w="992" w:type="dxa"/>
            <w:noWrap/>
            <w:vAlign w:val="center"/>
            <w:hideMark/>
          </w:tcPr>
          <w:p w14:paraId="2F744C92" w14:textId="77777777" w:rsidR="00FE349C" w:rsidRPr="00480B02" w:rsidRDefault="00FE349C" w:rsidP="00545F15">
            <w:pPr>
              <w:jc w:val="right"/>
              <w:rPr>
                <w:sz w:val="16"/>
                <w:szCs w:val="16"/>
              </w:rPr>
            </w:pPr>
            <w:r w:rsidRPr="00480B02">
              <w:rPr>
                <w:sz w:val="16"/>
                <w:szCs w:val="16"/>
              </w:rPr>
              <w:t>788 309,1</w:t>
            </w:r>
          </w:p>
        </w:tc>
        <w:tc>
          <w:tcPr>
            <w:tcW w:w="992" w:type="dxa"/>
            <w:noWrap/>
            <w:vAlign w:val="center"/>
            <w:hideMark/>
          </w:tcPr>
          <w:p w14:paraId="1BAA3A68" w14:textId="77777777" w:rsidR="00FE349C" w:rsidRPr="00480B02" w:rsidRDefault="00FE349C" w:rsidP="00545F15">
            <w:pPr>
              <w:jc w:val="right"/>
              <w:rPr>
                <w:sz w:val="16"/>
                <w:szCs w:val="16"/>
              </w:rPr>
            </w:pPr>
            <w:r w:rsidRPr="00480B02">
              <w:rPr>
                <w:sz w:val="16"/>
                <w:szCs w:val="16"/>
              </w:rPr>
              <w:t>724 273,6</w:t>
            </w:r>
          </w:p>
        </w:tc>
        <w:tc>
          <w:tcPr>
            <w:tcW w:w="756" w:type="dxa"/>
            <w:noWrap/>
            <w:vAlign w:val="center"/>
            <w:hideMark/>
          </w:tcPr>
          <w:p w14:paraId="6C8F788D" w14:textId="77777777" w:rsidR="00FE349C" w:rsidRPr="00480B02" w:rsidRDefault="00FE349C" w:rsidP="00545F15">
            <w:pPr>
              <w:jc w:val="right"/>
              <w:rPr>
                <w:sz w:val="16"/>
                <w:szCs w:val="16"/>
                <w:highlight w:val="yellow"/>
              </w:rPr>
            </w:pPr>
            <w:r w:rsidRPr="00480B02">
              <w:rPr>
                <w:sz w:val="16"/>
                <w:szCs w:val="16"/>
              </w:rPr>
              <w:t>91,9</w:t>
            </w:r>
          </w:p>
        </w:tc>
        <w:tc>
          <w:tcPr>
            <w:tcW w:w="662" w:type="dxa"/>
            <w:vAlign w:val="center"/>
            <w:hideMark/>
          </w:tcPr>
          <w:p w14:paraId="5710B215" w14:textId="77777777" w:rsidR="00FE349C" w:rsidRPr="00480B02" w:rsidRDefault="00FE349C" w:rsidP="00545F15">
            <w:pPr>
              <w:jc w:val="right"/>
              <w:rPr>
                <w:color w:val="000000"/>
                <w:sz w:val="16"/>
                <w:szCs w:val="16"/>
              </w:rPr>
            </w:pPr>
            <w:r w:rsidRPr="00480B02">
              <w:rPr>
                <w:sz w:val="16"/>
                <w:szCs w:val="16"/>
              </w:rPr>
              <w:t>91,9</w:t>
            </w:r>
          </w:p>
        </w:tc>
        <w:tc>
          <w:tcPr>
            <w:tcW w:w="1134" w:type="dxa"/>
            <w:vAlign w:val="center"/>
            <w:hideMark/>
          </w:tcPr>
          <w:p w14:paraId="368CA905" w14:textId="77777777" w:rsidR="00FE349C" w:rsidRPr="00480B02" w:rsidRDefault="00FE349C" w:rsidP="00545F15">
            <w:pPr>
              <w:jc w:val="right"/>
              <w:rPr>
                <w:color w:val="000000"/>
                <w:sz w:val="16"/>
                <w:szCs w:val="16"/>
              </w:rPr>
            </w:pPr>
            <w:r w:rsidRPr="00480B02">
              <w:rPr>
                <w:sz w:val="16"/>
                <w:szCs w:val="16"/>
              </w:rPr>
              <w:t>97 325,5</w:t>
            </w:r>
          </w:p>
        </w:tc>
      </w:tr>
      <w:tr w:rsidR="00FE349C" w:rsidRPr="00480B02" w14:paraId="3D407EE4" w14:textId="77777777" w:rsidTr="00FE349C">
        <w:trPr>
          <w:trHeight w:val="46"/>
        </w:trPr>
        <w:tc>
          <w:tcPr>
            <w:tcW w:w="3402" w:type="dxa"/>
            <w:shd w:val="clear" w:color="auto" w:fill="FFFFFF"/>
            <w:vAlign w:val="center"/>
          </w:tcPr>
          <w:p w14:paraId="3644B8C0" w14:textId="77777777" w:rsidR="00FE349C" w:rsidRPr="00480B02" w:rsidRDefault="00FE349C" w:rsidP="00545F15">
            <w:pPr>
              <w:jc w:val="both"/>
              <w:rPr>
                <w:color w:val="000000"/>
                <w:sz w:val="16"/>
                <w:szCs w:val="16"/>
              </w:rPr>
            </w:pPr>
            <w:r w:rsidRPr="00480B02">
              <w:rPr>
                <w:color w:val="000000"/>
                <w:sz w:val="16"/>
                <w:szCs w:val="16"/>
              </w:rPr>
              <w:t>Комплекс процессных мероприятий «Мероприятия, направленные на благоустройство городских территорий»</w:t>
            </w:r>
          </w:p>
        </w:tc>
        <w:tc>
          <w:tcPr>
            <w:tcW w:w="1134" w:type="dxa"/>
            <w:noWrap/>
            <w:vAlign w:val="center"/>
          </w:tcPr>
          <w:p w14:paraId="057069BB" w14:textId="77777777" w:rsidR="00FE349C" w:rsidRPr="00480B02" w:rsidRDefault="00FE349C" w:rsidP="00545F15">
            <w:pPr>
              <w:jc w:val="right"/>
              <w:rPr>
                <w:sz w:val="16"/>
                <w:szCs w:val="16"/>
              </w:rPr>
            </w:pPr>
            <w:r w:rsidRPr="00480B02">
              <w:rPr>
                <w:sz w:val="16"/>
                <w:szCs w:val="16"/>
              </w:rPr>
              <w:t>336 611,7</w:t>
            </w:r>
          </w:p>
        </w:tc>
        <w:tc>
          <w:tcPr>
            <w:tcW w:w="1089" w:type="dxa"/>
            <w:noWrap/>
            <w:vAlign w:val="center"/>
          </w:tcPr>
          <w:p w14:paraId="4494E574" w14:textId="77777777" w:rsidR="00FE349C" w:rsidRPr="00480B02" w:rsidRDefault="00FE349C" w:rsidP="00545F15">
            <w:pPr>
              <w:jc w:val="right"/>
              <w:rPr>
                <w:sz w:val="16"/>
                <w:szCs w:val="16"/>
              </w:rPr>
            </w:pPr>
            <w:r w:rsidRPr="00480B02">
              <w:rPr>
                <w:sz w:val="16"/>
                <w:szCs w:val="16"/>
              </w:rPr>
              <w:t>384 762,8</w:t>
            </w:r>
          </w:p>
        </w:tc>
        <w:tc>
          <w:tcPr>
            <w:tcW w:w="992" w:type="dxa"/>
            <w:noWrap/>
            <w:vAlign w:val="center"/>
          </w:tcPr>
          <w:p w14:paraId="1F3367A9" w14:textId="77777777" w:rsidR="00FE349C" w:rsidRPr="00480B02" w:rsidRDefault="00FE349C" w:rsidP="00545F15">
            <w:pPr>
              <w:jc w:val="right"/>
              <w:rPr>
                <w:sz w:val="16"/>
                <w:szCs w:val="16"/>
              </w:rPr>
            </w:pPr>
            <w:r w:rsidRPr="00480B02">
              <w:rPr>
                <w:sz w:val="16"/>
                <w:szCs w:val="16"/>
              </w:rPr>
              <w:t>384 762,8</w:t>
            </w:r>
          </w:p>
        </w:tc>
        <w:tc>
          <w:tcPr>
            <w:tcW w:w="992" w:type="dxa"/>
            <w:noWrap/>
            <w:vAlign w:val="center"/>
          </w:tcPr>
          <w:p w14:paraId="121C940A" w14:textId="77777777" w:rsidR="00FE349C" w:rsidRPr="00480B02" w:rsidRDefault="00FE349C" w:rsidP="00545F15">
            <w:pPr>
              <w:jc w:val="right"/>
              <w:rPr>
                <w:sz w:val="16"/>
                <w:szCs w:val="16"/>
              </w:rPr>
            </w:pPr>
            <w:r w:rsidRPr="00480B02">
              <w:rPr>
                <w:sz w:val="16"/>
                <w:szCs w:val="16"/>
              </w:rPr>
              <w:t>372 923,9</w:t>
            </w:r>
          </w:p>
        </w:tc>
        <w:tc>
          <w:tcPr>
            <w:tcW w:w="756" w:type="dxa"/>
            <w:noWrap/>
            <w:vAlign w:val="center"/>
          </w:tcPr>
          <w:p w14:paraId="6D680EB5" w14:textId="77777777" w:rsidR="00FE349C" w:rsidRPr="00480B02" w:rsidRDefault="00FE349C" w:rsidP="00545F15">
            <w:pPr>
              <w:jc w:val="right"/>
              <w:rPr>
                <w:sz w:val="16"/>
                <w:szCs w:val="16"/>
              </w:rPr>
            </w:pPr>
            <w:r w:rsidRPr="00480B02">
              <w:rPr>
                <w:sz w:val="16"/>
                <w:szCs w:val="16"/>
              </w:rPr>
              <w:t>96,9</w:t>
            </w:r>
          </w:p>
        </w:tc>
        <w:tc>
          <w:tcPr>
            <w:tcW w:w="662" w:type="dxa"/>
            <w:vAlign w:val="center"/>
          </w:tcPr>
          <w:p w14:paraId="4C09361B" w14:textId="77777777" w:rsidR="00FE349C" w:rsidRPr="00480B02" w:rsidRDefault="00FE349C" w:rsidP="00545F15">
            <w:pPr>
              <w:jc w:val="right"/>
              <w:rPr>
                <w:sz w:val="16"/>
                <w:szCs w:val="16"/>
              </w:rPr>
            </w:pPr>
            <w:r w:rsidRPr="00480B02">
              <w:rPr>
                <w:sz w:val="16"/>
                <w:szCs w:val="16"/>
              </w:rPr>
              <w:t>96,9</w:t>
            </w:r>
          </w:p>
        </w:tc>
        <w:tc>
          <w:tcPr>
            <w:tcW w:w="1134" w:type="dxa"/>
            <w:vAlign w:val="center"/>
          </w:tcPr>
          <w:p w14:paraId="186D897F" w14:textId="77777777" w:rsidR="00FE349C" w:rsidRPr="00480B02" w:rsidRDefault="00FE349C" w:rsidP="00545F15">
            <w:pPr>
              <w:jc w:val="right"/>
              <w:rPr>
                <w:sz w:val="16"/>
                <w:szCs w:val="16"/>
              </w:rPr>
            </w:pPr>
            <w:r w:rsidRPr="00480B02">
              <w:rPr>
                <w:sz w:val="16"/>
                <w:szCs w:val="16"/>
              </w:rPr>
              <w:t>377 834,2</w:t>
            </w:r>
          </w:p>
        </w:tc>
      </w:tr>
      <w:tr w:rsidR="00FE349C" w:rsidRPr="00480B02" w14:paraId="1F280952" w14:textId="77777777" w:rsidTr="00FE349C">
        <w:trPr>
          <w:trHeight w:val="46"/>
        </w:trPr>
        <w:tc>
          <w:tcPr>
            <w:tcW w:w="3402" w:type="dxa"/>
            <w:shd w:val="clear" w:color="auto" w:fill="FFFFFF"/>
            <w:vAlign w:val="center"/>
          </w:tcPr>
          <w:p w14:paraId="6E50BBAE" w14:textId="77777777" w:rsidR="00FE349C" w:rsidRPr="00480B02" w:rsidRDefault="00FE349C" w:rsidP="00545F15">
            <w:pPr>
              <w:jc w:val="both"/>
              <w:rPr>
                <w:color w:val="000000"/>
                <w:sz w:val="16"/>
                <w:szCs w:val="16"/>
              </w:rPr>
            </w:pPr>
            <w:r w:rsidRPr="00480B02">
              <w:rPr>
                <w:color w:val="000000"/>
                <w:sz w:val="16"/>
                <w:szCs w:val="16"/>
              </w:rPr>
              <w:t>Комплекс процессных мероприятий «Осуществление управленческих функций, обеспечение деятельности подведомственных учреждений и осуществление переданных государственных полномочий Оренбургской области в сфере жилищно-коммунального хозяйства»</w:t>
            </w:r>
          </w:p>
        </w:tc>
        <w:tc>
          <w:tcPr>
            <w:tcW w:w="1134" w:type="dxa"/>
            <w:noWrap/>
            <w:vAlign w:val="center"/>
          </w:tcPr>
          <w:p w14:paraId="2A3CEDA9" w14:textId="77777777" w:rsidR="00FE349C" w:rsidRPr="00480B02" w:rsidRDefault="00FE349C" w:rsidP="00545F15">
            <w:pPr>
              <w:jc w:val="right"/>
              <w:rPr>
                <w:sz w:val="16"/>
                <w:szCs w:val="16"/>
              </w:rPr>
            </w:pPr>
            <w:r w:rsidRPr="00480B02">
              <w:rPr>
                <w:sz w:val="16"/>
                <w:szCs w:val="16"/>
              </w:rPr>
              <w:t>113 029,6</w:t>
            </w:r>
          </w:p>
        </w:tc>
        <w:tc>
          <w:tcPr>
            <w:tcW w:w="1089" w:type="dxa"/>
            <w:noWrap/>
            <w:vAlign w:val="center"/>
          </w:tcPr>
          <w:p w14:paraId="7E763226" w14:textId="77777777" w:rsidR="00FE349C" w:rsidRPr="00480B02" w:rsidRDefault="00FE349C" w:rsidP="00545F15">
            <w:pPr>
              <w:jc w:val="right"/>
              <w:rPr>
                <w:sz w:val="16"/>
                <w:szCs w:val="16"/>
              </w:rPr>
            </w:pPr>
            <w:r w:rsidRPr="00480B02">
              <w:rPr>
                <w:sz w:val="16"/>
                <w:szCs w:val="16"/>
              </w:rPr>
              <w:t>114 742,2</w:t>
            </w:r>
          </w:p>
        </w:tc>
        <w:tc>
          <w:tcPr>
            <w:tcW w:w="992" w:type="dxa"/>
            <w:noWrap/>
            <w:vAlign w:val="center"/>
          </w:tcPr>
          <w:p w14:paraId="176EE022" w14:textId="77777777" w:rsidR="00FE349C" w:rsidRPr="00480B02" w:rsidRDefault="00FE349C" w:rsidP="00545F15">
            <w:pPr>
              <w:jc w:val="right"/>
              <w:rPr>
                <w:sz w:val="16"/>
                <w:szCs w:val="16"/>
              </w:rPr>
            </w:pPr>
            <w:r w:rsidRPr="00480B02">
              <w:rPr>
                <w:sz w:val="16"/>
                <w:szCs w:val="16"/>
              </w:rPr>
              <w:t>114 742,2</w:t>
            </w:r>
          </w:p>
        </w:tc>
        <w:tc>
          <w:tcPr>
            <w:tcW w:w="992" w:type="dxa"/>
            <w:noWrap/>
            <w:vAlign w:val="center"/>
          </w:tcPr>
          <w:p w14:paraId="13992370" w14:textId="77777777" w:rsidR="00FE349C" w:rsidRPr="00480B02" w:rsidRDefault="00FE349C" w:rsidP="00545F15">
            <w:pPr>
              <w:jc w:val="right"/>
              <w:rPr>
                <w:sz w:val="16"/>
                <w:szCs w:val="16"/>
              </w:rPr>
            </w:pPr>
            <w:r w:rsidRPr="00480B02">
              <w:rPr>
                <w:sz w:val="16"/>
                <w:szCs w:val="16"/>
              </w:rPr>
              <w:t>106 727,9</w:t>
            </w:r>
          </w:p>
        </w:tc>
        <w:tc>
          <w:tcPr>
            <w:tcW w:w="756" w:type="dxa"/>
            <w:noWrap/>
            <w:vAlign w:val="center"/>
          </w:tcPr>
          <w:p w14:paraId="74F1442B" w14:textId="77777777" w:rsidR="00FE349C" w:rsidRPr="00480B02" w:rsidRDefault="00FE349C" w:rsidP="00545F15">
            <w:pPr>
              <w:jc w:val="right"/>
              <w:rPr>
                <w:sz w:val="16"/>
                <w:szCs w:val="16"/>
              </w:rPr>
            </w:pPr>
            <w:r w:rsidRPr="00480B02">
              <w:rPr>
                <w:sz w:val="16"/>
                <w:szCs w:val="16"/>
              </w:rPr>
              <w:t>93,0</w:t>
            </w:r>
          </w:p>
        </w:tc>
        <w:tc>
          <w:tcPr>
            <w:tcW w:w="662" w:type="dxa"/>
            <w:vAlign w:val="center"/>
          </w:tcPr>
          <w:p w14:paraId="66D12692" w14:textId="77777777" w:rsidR="00FE349C" w:rsidRPr="00480B02" w:rsidRDefault="00FE349C" w:rsidP="00545F15">
            <w:pPr>
              <w:jc w:val="right"/>
              <w:rPr>
                <w:sz w:val="16"/>
                <w:szCs w:val="16"/>
              </w:rPr>
            </w:pPr>
            <w:r w:rsidRPr="00480B02">
              <w:rPr>
                <w:sz w:val="16"/>
                <w:szCs w:val="16"/>
              </w:rPr>
              <w:t>93,0</w:t>
            </w:r>
          </w:p>
        </w:tc>
        <w:tc>
          <w:tcPr>
            <w:tcW w:w="1134" w:type="dxa"/>
            <w:vAlign w:val="center"/>
          </w:tcPr>
          <w:p w14:paraId="00C1A01C" w14:textId="77777777" w:rsidR="00FE349C" w:rsidRPr="00480B02" w:rsidRDefault="00FE349C" w:rsidP="00545F15">
            <w:pPr>
              <w:jc w:val="right"/>
              <w:rPr>
                <w:sz w:val="16"/>
                <w:szCs w:val="16"/>
              </w:rPr>
            </w:pPr>
            <w:r w:rsidRPr="00480B02">
              <w:rPr>
                <w:sz w:val="16"/>
                <w:szCs w:val="16"/>
              </w:rPr>
              <w:t>105 262,2</w:t>
            </w:r>
          </w:p>
        </w:tc>
      </w:tr>
      <w:tr w:rsidR="00FE349C" w:rsidRPr="00480B02" w14:paraId="685A0389" w14:textId="77777777" w:rsidTr="00FE349C">
        <w:trPr>
          <w:trHeight w:val="61"/>
        </w:trPr>
        <w:tc>
          <w:tcPr>
            <w:tcW w:w="3402" w:type="dxa"/>
            <w:shd w:val="clear" w:color="auto" w:fill="DCE6F1"/>
            <w:vAlign w:val="center"/>
            <w:hideMark/>
          </w:tcPr>
          <w:p w14:paraId="5DFA5CA4" w14:textId="77777777" w:rsidR="00FE349C" w:rsidRPr="00480B02" w:rsidRDefault="00FE349C" w:rsidP="00545F15">
            <w:pPr>
              <w:rPr>
                <w:b/>
                <w:bCs/>
                <w:color w:val="000000"/>
                <w:sz w:val="16"/>
                <w:szCs w:val="16"/>
              </w:rPr>
            </w:pPr>
            <w:r w:rsidRPr="00480B02">
              <w:rPr>
                <w:b/>
                <w:bCs/>
                <w:color w:val="000000"/>
                <w:sz w:val="16"/>
                <w:szCs w:val="16"/>
              </w:rPr>
              <w:t>Всего</w:t>
            </w:r>
          </w:p>
        </w:tc>
        <w:tc>
          <w:tcPr>
            <w:tcW w:w="1134" w:type="dxa"/>
            <w:shd w:val="clear" w:color="auto" w:fill="DCE6F1"/>
            <w:noWrap/>
            <w:vAlign w:val="center"/>
            <w:hideMark/>
          </w:tcPr>
          <w:p w14:paraId="68C0DA5A" w14:textId="77777777" w:rsidR="00FE349C" w:rsidRPr="00480B02" w:rsidRDefault="00FE349C" w:rsidP="00545F15">
            <w:pPr>
              <w:jc w:val="right"/>
              <w:rPr>
                <w:b/>
                <w:bCs/>
                <w:sz w:val="16"/>
                <w:szCs w:val="16"/>
                <w:highlight w:val="yellow"/>
              </w:rPr>
            </w:pPr>
            <w:r w:rsidRPr="00480B02">
              <w:rPr>
                <w:b/>
                <w:bCs/>
                <w:sz w:val="16"/>
                <w:szCs w:val="16"/>
              </w:rPr>
              <w:t>1 215 566,3</w:t>
            </w:r>
          </w:p>
        </w:tc>
        <w:tc>
          <w:tcPr>
            <w:tcW w:w="1089" w:type="dxa"/>
            <w:shd w:val="clear" w:color="auto" w:fill="DCE6F1"/>
            <w:noWrap/>
            <w:vAlign w:val="center"/>
            <w:hideMark/>
          </w:tcPr>
          <w:p w14:paraId="49859DE3" w14:textId="77777777" w:rsidR="00FE349C" w:rsidRPr="00480B02" w:rsidRDefault="00FE349C" w:rsidP="00545F15">
            <w:pPr>
              <w:jc w:val="right"/>
              <w:rPr>
                <w:b/>
                <w:bCs/>
                <w:sz w:val="16"/>
                <w:szCs w:val="16"/>
                <w:highlight w:val="yellow"/>
              </w:rPr>
            </w:pPr>
            <w:r w:rsidRPr="00480B02">
              <w:rPr>
                <w:b/>
                <w:bCs/>
                <w:sz w:val="16"/>
                <w:szCs w:val="16"/>
              </w:rPr>
              <w:t>1 969 325,9</w:t>
            </w:r>
          </w:p>
        </w:tc>
        <w:tc>
          <w:tcPr>
            <w:tcW w:w="992" w:type="dxa"/>
            <w:shd w:val="clear" w:color="auto" w:fill="DCE6F1"/>
            <w:noWrap/>
            <w:vAlign w:val="center"/>
            <w:hideMark/>
          </w:tcPr>
          <w:p w14:paraId="2606FC96" w14:textId="77777777" w:rsidR="00FE349C" w:rsidRPr="00480B02" w:rsidRDefault="00FE349C" w:rsidP="00545F15">
            <w:pPr>
              <w:jc w:val="right"/>
              <w:rPr>
                <w:b/>
                <w:bCs/>
                <w:sz w:val="16"/>
                <w:szCs w:val="16"/>
                <w:highlight w:val="yellow"/>
              </w:rPr>
            </w:pPr>
            <w:r w:rsidRPr="00480B02">
              <w:rPr>
                <w:b/>
                <w:bCs/>
                <w:sz w:val="16"/>
                <w:szCs w:val="16"/>
              </w:rPr>
              <w:t>1 969 235,9</w:t>
            </w:r>
          </w:p>
        </w:tc>
        <w:tc>
          <w:tcPr>
            <w:tcW w:w="992" w:type="dxa"/>
            <w:shd w:val="clear" w:color="auto" w:fill="DCE6F1"/>
            <w:noWrap/>
            <w:vAlign w:val="center"/>
            <w:hideMark/>
          </w:tcPr>
          <w:p w14:paraId="7514C847" w14:textId="77777777" w:rsidR="00FE349C" w:rsidRPr="00480B02" w:rsidRDefault="00FE349C" w:rsidP="00545F15">
            <w:pPr>
              <w:jc w:val="right"/>
              <w:rPr>
                <w:b/>
                <w:bCs/>
                <w:sz w:val="16"/>
                <w:szCs w:val="16"/>
                <w:highlight w:val="yellow"/>
              </w:rPr>
            </w:pPr>
            <w:r w:rsidRPr="00480B02">
              <w:rPr>
                <w:b/>
                <w:bCs/>
                <w:sz w:val="16"/>
                <w:szCs w:val="16"/>
              </w:rPr>
              <w:t>1 885 330,3</w:t>
            </w:r>
          </w:p>
        </w:tc>
        <w:tc>
          <w:tcPr>
            <w:tcW w:w="756" w:type="dxa"/>
            <w:shd w:val="clear" w:color="auto" w:fill="DCE6F1"/>
            <w:noWrap/>
            <w:vAlign w:val="center"/>
            <w:hideMark/>
          </w:tcPr>
          <w:p w14:paraId="39543811" w14:textId="77777777" w:rsidR="00FE349C" w:rsidRPr="00480B02" w:rsidRDefault="00FE349C" w:rsidP="00545F15">
            <w:pPr>
              <w:jc w:val="right"/>
              <w:rPr>
                <w:b/>
                <w:bCs/>
                <w:sz w:val="16"/>
                <w:szCs w:val="16"/>
              </w:rPr>
            </w:pPr>
            <w:r w:rsidRPr="00480B02">
              <w:rPr>
                <w:b/>
                <w:bCs/>
                <w:sz w:val="16"/>
                <w:szCs w:val="16"/>
              </w:rPr>
              <w:t>95,7</w:t>
            </w:r>
          </w:p>
        </w:tc>
        <w:tc>
          <w:tcPr>
            <w:tcW w:w="662" w:type="dxa"/>
            <w:shd w:val="clear" w:color="auto" w:fill="DCE6F1"/>
            <w:vAlign w:val="center"/>
            <w:hideMark/>
          </w:tcPr>
          <w:p w14:paraId="6EF7A9C8" w14:textId="77777777" w:rsidR="00FE349C" w:rsidRPr="00480B02" w:rsidRDefault="00FE349C" w:rsidP="00545F15">
            <w:pPr>
              <w:jc w:val="right"/>
              <w:rPr>
                <w:b/>
                <w:bCs/>
                <w:color w:val="000000"/>
                <w:sz w:val="16"/>
                <w:szCs w:val="16"/>
              </w:rPr>
            </w:pPr>
            <w:r w:rsidRPr="00480B02">
              <w:rPr>
                <w:b/>
                <w:bCs/>
                <w:sz w:val="16"/>
                <w:szCs w:val="16"/>
              </w:rPr>
              <w:t>95,7</w:t>
            </w:r>
          </w:p>
        </w:tc>
        <w:tc>
          <w:tcPr>
            <w:tcW w:w="1134" w:type="dxa"/>
            <w:shd w:val="clear" w:color="auto" w:fill="DCE6F1"/>
            <w:noWrap/>
            <w:vAlign w:val="center"/>
            <w:hideMark/>
          </w:tcPr>
          <w:p w14:paraId="2E39540B" w14:textId="77777777" w:rsidR="00FE349C" w:rsidRPr="00480B02" w:rsidRDefault="00FE349C" w:rsidP="00545F15">
            <w:pPr>
              <w:jc w:val="right"/>
              <w:rPr>
                <w:b/>
                <w:bCs/>
                <w:color w:val="000000"/>
                <w:sz w:val="16"/>
                <w:szCs w:val="16"/>
              </w:rPr>
            </w:pPr>
            <w:r w:rsidRPr="00480B02">
              <w:rPr>
                <w:b/>
                <w:bCs/>
                <w:sz w:val="16"/>
                <w:szCs w:val="16"/>
              </w:rPr>
              <w:t>971 676,7</w:t>
            </w:r>
          </w:p>
        </w:tc>
      </w:tr>
      <w:tr w:rsidR="00FE349C" w:rsidRPr="00480B02" w14:paraId="359C1244" w14:textId="77777777" w:rsidTr="00F31343">
        <w:trPr>
          <w:trHeight w:val="46"/>
        </w:trPr>
        <w:tc>
          <w:tcPr>
            <w:tcW w:w="3402" w:type="dxa"/>
            <w:shd w:val="clear" w:color="auto" w:fill="FFFFFF"/>
            <w:vAlign w:val="center"/>
            <w:hideMark/>
          </w:tcPr>
          <w:p w14:paraId="60467AEE" w14:textId="77777777" w:rsidR="00FE349C" w:rsidRPr="00480B02" w:rsidRDefault="00FE349C" w:rsidP="00545F15">
            <w:pPr>
              <w:rPr>
                <w:sz w:val="16"/>
                <w:szCs w:val="16"/>
              </w:rPr>
            </w:pPr>
            <w:r w:rsidRPr="00480B02">
              <w:rPr>
                <w:color w:val="000000"/>
                <w:sz w:val="16"/>
                <w:szCs w:val="16"/>
              </w:rPr>
              <w:t>УЖКХ</w:t>
            </w:r>
          </w:p>
        </w:tc>
        <w:tc>
          <w:tcPr>
            <w:tcW w:w="1134" w:type="dxa"/>
            <w:noWrap/>
            <w:vAlign w:val="center"/>
            <w:hideMark/>
          </w:tcPr>
          <w:p w14:paraId="0AE6E657" w14:textId="77777777" w:rsidR="00FE349C" w:rsidRPr="00480B02" w:rsidRDefault="00FE349C" w:rsidP="00545F15">
            <w:pPr>
              <w:jc w:val="right"/>
              <w:rPr>
                <w:sz w:val="16"/>
                <w:szCs w:val="16"/>
                <w:highlight w:val="yellow"/>
              </w:rPr>
            </w:pPr>
            <w:r w:rsidRPr="00480B02">
              <w:rPr>
                <w:sz w:val="16"/>
                <w:szCs w:val="16"/>
              </w:rPr>
              <w:t>459 194,5</w:t>
            </w:r>
          </w:p>
        </w:tc>
        <w:tc>
          <w:tcPr>
            <w:tcW w:w="1089" w:type="dxa"/>
            <w:noWrap/>
            <w:vAlign w:val="center"/>
            <w:hideMark/>
          </w:tcPr>
          <w:p w14:paraId="571F3DF8" w14:textId="77777777" w:rsidR="00FE349C" w:rsidRPr="00480B02" w:rsidRDefault="00FE349C" w:rsidP="00545F15">
            <w:pPr>
              <w:jc w:val="right"/>
              <w:rPr>
                <w:sz w:val="16"/>
                <w:szCs w:val="16"/>
                <w:highlight w:val="yellow"/>
              </w:rPr>
            </w:pPr>
            <w:r w:rsidRPr="00480B02">
              <w:rPr>
                <w:sz w:val="16"/>
                <w:szCs w:val="16"/>
              </w:rPr>
              <w:t>1 210 283,1</w:t>
            </w:r>
          </w:p>
        </w:tc>
        <w:tc>
          <w:tcPr>
            <w:tcW w:w="992" w:type="dxa"/>
            <w:noWrap/>
            <w:vAlign w:val="center"/>
            <w:hideMark/>
          </w:tcPr>
          <w:p w14:paraId="64992CEE" w14:textId="77777777" w:rsidR="00FE349C" w:rsidRPr="00480B02" w:rsidRDefault="00FE349C" w:rsidP="00545F15">
            <w:pPr>
              <w:jc w:val="right"/>
              <w:rPr>
                <w:sz w:val="16"/>
                <w:szCs w:val="16"/>
                <w:highlight w:val="yellow"/>
              </w:rPr>
            </w:pPr>
            <w:r w:rsidRPr="00480B02">
              <w:rPr>
                <w:sz w:val="16"/>
                <w:szCs w:val="16"/>
              </w:rPr>
              <w:t>1 210 283,1</w:t>
            </w:r>
          </w:p>
        </w:tc>
        <w:tc>
          <w:tcPr>
            <w:tcW w:w="992" w:type="dxa"/>
            <w:noWrap/>
            <w:vAlign w:val="center"/>
            <w:hideMark/>
          </w:tcPr>
          <w:p w14:paraId="635D9E7F" w14:textId="77777777" w:rsidR="00FE349C" w:rsidRPr="00480B02" w:rsidRDefault="00FE349C" w:rsidP="00545F15">
            <w:pPr>
              <w:jc w:val="right"/>
              <w:rPr>
                <w:sz w:val="16"/>
                <w:szCs w:val="16"/>
                <w:highlight w:val="yellow"/>
              </w:rPr>
            </w:pPr>
            <w:r w:rsidRPr="00480B02">
              <w:rPr>
                <w:sz w:val="16"/>
                <w:szCs w:val="16"/>
              </w:rPr>
              <w:t>1 132 592,0</w:t>
            </w:r>
          </w:p>
        </w:tc>
        <w:tc>
          <w:tcPr>
            <w:tcW w:w="756" w:type="dxa"/>
            <w:noWrap/>
            <w:vAlign w:val="center"/>
            <w:hideMark/>
          </w:tcPr>
          <w:p w14:paraId="19964787" w14:textId="77777777" w:rsidR="00FE349C" w:rsidRPr="00480B02" w:rsidRDefault="00FE349C" w:rsidP="00545F15">
            <w:pPr>
              <w:jc w:val="right"/>
              <w:rPr>
                <w:sz w:val="16"/>
                <w:szCs w:val="16"/>
              </w:rPr>
            </w:pPr>
            <w:r w:rsidRPr="00480B02">
              <w:rPr>
                <w:sz w:val="16"/>
                <w:szCs w:val="16"/>
              </w:rPr>
              <w:t>93,5</w:t>
            </w:r>
          </w:p>
        </w:tc>
        <w:tc>
          <w:tcPr>
            <w:tcW w:w="662" w:type="dxa"/>
            <w:vAlign w:val="center"/>
            <w:hideMark/>
          </w:tcPr>
          <w:p w14:paraId="3542D445" w14:textId="77777777" w:rsidR="00FE349C" w:rsidRPr="00480B02" w:rsidRDefault="00FE349C" w:rsidP="00545F15">
            <w:pPr>
              <w:jc w:val="right"/>
              <w:rPr>
                <w:color w:val="000000"/>
                <w:sz w:val="16"/>
                <w:szCs w:val="16"/>
              </w:rPr>
            </w:pPr>
            <w:r w:rsidRPr="00480B02">
              <w:rPr>
                <w:sz w:val="16"/>
                <w:szCs w:val="16"/>
              </w:rPr>
              <w:t>93,5</w:t>
            </w:r>
          </w:p>
        </w:tc>
        <w:tc>
          <w:tcPr>
            <w:tcW w:w="1134" w:type="dxa"/>
            <w:noWrap/>
            <w:vAlign w:val="center"/>
            <w:hideMark/>
          </w:tcPr>
          <w:p w14:paraId="5FD626D1" w14:textId="77777777" w:rsidR="00FE349C" w:rsidRPr="00480B02" w:rsidRDefault="00FE349C" w:rsidP="00545F15">
            <w:pPr>
              <w:jc w:val="right"/>
              <w:rPr>
                <w:color w:val="000000"/>
                <w:sz w:val="16"/>
                <w:szCs w:val="16"/>
              </w:rPr>
            </w:pPr>
            <w:r w:rsidRPr="00480B02">
              <w:rPr>
                <w:sz w:val="16"/>
                <w:szCs w:val="16"/>
              </w:rPr>
              <w:t>835 265,5</w:t>
            </w:r>
          </w:p>
        </w:tc>
      </w:tr>
      <w:tr w:rsidR="00FE349C" w:rsidRPr="00480B02" w14:paraId="502BA3B0" w14:textId="77777777" w:rsidTr="00F31343">
        <w:trPr>
          <w:trHeight w:val="46"/>
        </w:trPr>
        <w:tc>
          <w:tcPr>
            <w:tcW w:w="3402" w:type="dxa"/>
            <w:shd w:val="clear" w:color="auto" w:fill="FFFFFF"/>
            <w:vAlign w:val="center"/>
            <w:hideMark/>
          </w:tcPr>
          <w:p w14:paraId="3F759B96" w14:textId="77777777" w:rsidR="00FE349C" w:rsidRPr="00480B02" w:rsidRDefault="00FE349C" w:rsidP="00545F15">
            <w:pPr>
              <w:rPr>
                <w:sz w:val="16"/>
                <w:szCs w:val="16"/>
              </w:rPr>
            </w:pPr>
            <w:r w:rsidRPr="00480B02">
              <w:rPr>
                <w:color w:val="000000"/>
                <w:sz w:val="16"/>
                <w:szCs w:val="16"/>
              </w:rPr>
              <w:t>ДИиЖО</w:t>
            </w:r>
          </w:p>
        </w:tc>
        <w:tc>
          <w:tcPr>
            <w:tcW w:w="1134" w:type="dxa"/>
            <w:noWrap/>
            <w:vAlign w:val="center"/>
            <w:hideMark/>
          </w:tcPr>
          <w:p w14:paraId="1DDE9E04" w14:textId="77777777" w:rsidR="00FE349C" w:rsidRPr="00480B02" w:rsidRDefault="00FE349C" w:rsidP="00545F15">
            <w:pPr>
              <w:jc w:val="right"/>
              <w:rPr>
                <w:sz w:val="16"/>
                <w:szCs w:val="16"/>
                <w:highlight w:val="yellow"/>
              </w:rPr>
            </w:pPr>
            <w:r w:rsidRPr="00480B02">
              <w:rPr>
                <w:sz w:val="16"/>
                <w:szCs w:val="16"/>
              </w:rPr>
              <w:t>744 312,8</w:t>
            </w:r>
          </w:p>
        </w:tc>
        <w:tc>
          <w:tcPr>
            <w:tcW w:w="1089" w:type="dxa"/>
            <w:noWrap/>
            <w:vAlign w:val="center"/>
            <w:hideMark/>
          </w:tcPr>
          <w:p w14:paraId="0060AEBD" w14:textId="77777777" w:rsidR="00FE349C" w:rsidRPr="00480B02" w:rsidRDefault="00FE349C" w:rsidP="00545F15">
            <w:pPr>
              <w:jc w:val="right"/>
              <w:rPr>
                <w:sz w:val="16"/>
                <w:szCs w:val="16"/>
                <w:highlight w:val="yellow"/>
              </w:rPr>
            </w:pPr>
            <w:r w:rsidRPr="00480B02">
              <w:rPr>
                <w:sz w:val="16"/>
                <w:szCs w:val="16"/>
              </w:rPr>
              <w:t>748 729,3</w:t>
            </w:r>
          </w:p>
        </w:tc>
        <w:tc>
          <w:tcPr>
            <w:tcW w:w="992" w:type="dxa"/>
            <w:noWrap/>
            <w:vAlign w:val="center"/>
            <w:hideMark/>
          </w:tcPr>
          <w:p w14:paraId="181C2D61" w14:textId="77777777" w:rsidR="00FE349C" w:rsidRPr="00480B02" w:rsidRDefault="00FE349C" w:rsidP="00545F15">
            <w:pPr>
              <w:jc w:val="right"/>
              <w:rPr>
                <w:sz w:val="16"/>
                <w:szCs w:val="16"/>
                <w:highlight w:val="yellow"/>
              </w:rPr>
            </w:pPr>
            <w:r w:rsidRPr="00480B02">
              <w:rPr>
                <w:sz w:val="16"/>
                <w:szCs w:val="16"/>
              </w:rPr>
              <w:t>748 639,3</w:t>
            </w:r>
          </w:p>
        </w:tc>
        <w:tc>
          <w:tcPr>
            <w:tcW w:w="992" w:type="dxa"/>
            <w:noWrap/>
            <w:vAlign w:val="center"/>
            <w:hideMark/>
          </w:tcPr>
          <w:p w14:paraId="0C0595DE" w14:textId="77777777" w:rsidR="00FE349C" w:rsidRPr="00480B02" w:rsidRDefault="00FE349C" w:rsidP="00545F15">
            <w:pPr>
              <w:jc w:val="right"/>
              <w:rPr>
                <w:sz w:val="16"/>
                <w:szCs w:val="16"/>
                <w:highlight w:val="yellow"/>
              </w:rPr>
            </w:pPr>
            <w:r w:rsidRPr="00480B02">
              <w:rPr>
                <w:sz w:val="16"/>
                <w:szCs w:val="16"/>
              </w:rPr>
              <w:t>743 207,9</w:t>
            </w:r>
          </w:p>
        </w:tc>
        <w:tc>
          <w:tcPr>
            <w:tcW w:w="756" w:type="dxa"/>
            <w:noWrap/>
            <w:vAlign w:val="center"/>
            <w:hideMark/>
          </w:tcPr>
          <w:p w14:paraId="4D532D43" w14:textId="77777777" w:rsidR="00FE349C" w:rsidRPr="00480B02" w:rsidRDefault="00FE349C" w:rsidP="00545F15">
            <w:pPr>
              <w:jc w:val="right"/>
              <w:rPr>
                <w:sz w:val="16"/>
                <w:szCs w:val="16"/>
                <w:highlight w:val="yellow"/>
              </w:rPr>
            </w:pPr>
            <w:r w:rsidRPr="00480B02">
              <w:rPr>
                <w:sz w:val="16"/>
                <w:szCs w:val="16"/>
              </w:rPr>
              <w:t>99,3</w:t>
            </w:r>
          </w:p>
        </w:tc>
        <w:tc>
          <w:tcPr>
            <w:tcW w:w="662" w:type="dxa"/>
            <w:vAlign w:val="center"/>
            <w:hideMark/>
          </w:tcPr>
          <w:p w14:paraId="0AFC378B" w14:textId="77777777" w:rsidR="00FE349C" w:rsidRPr="00480B02" w:rsidRDefault="00FE349C" w:rsidP="00545F15">
            <w:pPr>
              <w:jc w:val="right"/>
              <w:rPr>
                <w:color w:val="000000"/>
                <w:sz w:val="16"/>
                <w:szCs w:val="16"/>
                <w:highlight w:val="yellow"/>
              </w:rPr>
            </w:pPr>
            <w:r w:rsidRPr="00480B02">
              <w:rPr>
                <w:sz w:val="16"/>
                <w:szCs w:val="16"/>
              </w:rPr>
              <w:t>99,3</w:t>
            </w:r>
          </w:p>
        </w:tc>
        <w:tc>
          <w:tcPr>
            <w:tcW w:w="1134" w:type="dxa"/>
            <w:shd w:val="clear" w:color="auto" w:fill="FFFFFF"/>
            <w:noWrap/>
            <w:vAlign w:val="center"/>
            <w:hideMark/>
          </w:tcPr>
          <w:p w14:paraId="08EB9123" w14:textId="77777777" w:rsidR="00FE349C" w:rsidRPr="00480B02" w:rsidRDefault="00FE349C" w:rsidP="00545F15">
            <w:pPr>
              <w:jc w:val="right"/>
              <w:rPr>
                <w:color w:val="000000"/>
                <w:sz w:val="16"/>
                <w:szCs w:val="16"/>
              </w:rPr>
            </w:pPr>
            <w:r w:rsidRPr="00480B02">
              <w:rPr>
                <w:sz w:val="16"/>
                <w:szCs w:val="16"/>
              </w:rPr>
              <w:t>118 709,8</w:t>
            </w:r>
          </w:p>
        </w:tc>
      </w:tr>
      <w:tr w:rsidR="00FE349C" w:rsidRPr="00480B02" w14:paraId="464F1433" w14:textId="77777777" w:rsidTr="00F31343">
        <w:trPr>
          <w:trHeight w:val="46"/>
        </w:trPr>
        <w:tc>
          <w:tcPr>
            <w:tcW w:w="3402" w:type="dxa"/>
            <w:shd w:val="clear" w:color="auto" w:fill="FFFFFF"/>
            <w:vAlign w:val="center"/>
          </w:tcPr>
          <w:p w14:paraId="353364B7" w14:textId="77777777" w:rsidR="00FE349C" w:rsidRPr="00480B02" w:rsidRDefault="00FE349C" w:rsidP="00545F15">
            <w:pPr>
              <w:rPr>
                <w:sz w:val="16"/>
                <w:szCs w:val="16"/>
              </w:rPr>
            </w:pPr>
            <w:r w:rsidRPr="00480B02">
              <w:rPr>
                <w:color w:val="000000"/>
                <w:sz w:val="16"/>
                <w:szCs w:val="16"/>
              </w:rPr>
              <w:t>Администрация Северного округа</w:t>
            </w:r>
          </w:p>
        </w:tc>
        <w:tc>
          <w:tcPr>
            <w:tcW w:w="1134" w:type="dxa"/>
            <w:noWrap/>
            <w:vAlign w:val="center"/>
          </w:tcPr>
          <w:p w14:paraId="0FAB88CA" w14:textId="77777777" w:rsidR="00FE349C" w:rsidRPr="00480B02" w:rsidRDefault="00FE349C" w:rsidP="00545F15">
            <w:pPr>
              <w:jc w:val="right"/>
              <w:rPr>
                <w:color w:val="000000"/>
                <w:sz w:val="16"/>
                <w:szCs w:val="16"/>
                <w:highlight w:val="yellow"/>
              </w:rPr>
            </w:pPr>
            <w:r w:rsidRPr="00480B02">
              <w:rPr>
                <w:sz w:val="16"/>
                <w:szCs w:val="16"/>
              </w:rPr>
              <w:t>2 549,0</w:t>
            </w:r>
          </w:p>
        </w:tc>
        <w:tc>
          <w:tcPr>
            <w:tcW w:w="1089" w:type="dxa"/>
            <w:noWrap/>
            <w:vAlign w:val="center"/>
          </w:tcPr>
          <w:p w14:paraId="42AB6BB9" w14:textId="77777777" w:rsidR="00FE349C" w:rsidRPr="00480B02" w:rsidRDefault="00FE349C" w:rsidP="00545F15">
            <w:pPr>
              <w:jc w:val="right"/>
              <w:rPr>
                <w:color w:val="000000"/>
                <w:sz w:val="16"/>
                <w:szCs w:val="16"/>
                <w:highlight w:val="yellow"/>
              </w:rPr>
            </w:pPr>
            <w:r w:rsidRPr="00480B02">
              <w:rPr>
                <w:sz w:val="16"/>
                <w:szCs w:val="16"/>
              </w:rPr>
              <w:t>2 549,0</w:t>
            </w:r>
          </w:p>
        </w:tc>
        <w:tc>
          <w:tcPr>
            <w:tcW w:w="992" w:type="dxa"/>
            <w:noWrap/>
            <w:vAlign w:val="center"/>
          </w:tcPr>
          <w:p w14:paraId="455076D7" w14:textId="77777777" w:rsidR="00FE349C" w:rsidRPr="00480B02" w:rsidRDefault="00FE349C" w:rsidP="00545F15">
            <w:pPr>
              <w:jc w:val="right"/>
              <w:rPr>
                <w:color w:val="000000"/>
                <w:sz w:val="16"/>
                <w:szCs w:val="16"/>
                <w:highlight w:val="yellow"/>
              </w:rPr>
            </w:pPr>
            <w:r w:rsidRPr="00480B02">
              <w:rPr>
                <w:sz w:val="16"/>
                <w:szCs w:val="16"/>
              </w:rPr>
              <w:t>2 549,0</w:t>
            </w:r>
          </w:p>
        </w:tc>
        <w:tc>
          <w:tcPr>
            <w:tcW w:w="992" w:type="dxa"/>
            <w:noWrap/>
            <w:vAlign w:val="center"/>
          </w:tcPr>
          <w:p w14:paraId="3AEBFFC1" w14:textId="77777777" w:rsidR="00FE349C" w:rsidRPr="00480B02" w:rsidRDefault="00FE349C" w:rsidP="00545F15">
            <w:pPr>
              <w:jc w:val="right"/>
              <w:rPr>
                <w:color w:val="000000"/>
                <w:sz w:val="16"/>
                <w:szCs w:val="16"/>
                <w:highlight w:val="yellow"/>
              </w:rPr>
            </w:pPr>
            <w:r w:rsidRPr="00480B02">
              <w:rPr>
                <w:color w:val="000000"/>
                <w:sz w:val="16"/>
                <w:szCs w:val="16"/>
              </w:rPr>
              <w:t>2 088,7</w:t>
            </w:r>
          </w:p>
        </w:tc>
        <w:tc>
          <w:tcPr>
            <w:tcW w:w="756" w:type="dxa"/>
            <w:noWrap/>
            <w:vAlign w:val="center"/>
          </w:tcPr>
          <w:p w14:paraId="0ABF6D4D" w14:textId="77777777" w:rsidR="00FE349C" w:rsidRPr="00480B02" w:rsidRDefault="00FE349C" w:rsidP="00545F15">
            <w:pPr>
              <w:jc w:val="right"/>
              <w:rPr>
                <w:color w:val="000000"/>
                <w:sz w:val="16"/>
                <w:szCs w:val="16"/>
                <w:highlight w:val="yellow"/>
              </w:rPr>
            </w:pPr>
            <w:r w:rsidRPr="00480B02">
              <w:rPr>
                <w:color w:val="000000"/>
                <w:sz w:val="16"/>
                <w:szCs w:val="16"/>
              </w:rPr>
              <w:t>81,9</w:t>
            </w:r>
          </w:p>
        </w:tc>
        <w:tc>
          <w:tcPr>
            <w:tcW w:w="662" w:type="dxa"/>
            <w:vAlign w:val="center"/>
          </w:tcPr>
          <w:p w14:paraId="6CD0E2CF" w14:textId="77777777" w:rsidR="00FE349C" w:rsidRPr="00480B02" w:rsidRDefault="00FE349C" w:rsidP="00545F15">
            <w:pPr>
              <w:jc w:val="right"/>
              <w:rPr>
                <w:color w:val="000000"/>
                <w:sz w:val="16"/>
                <w:szCs w:val="16"/>
                <w:highlight w:val="yellow"/>
              </w:rPr>
            </w:pPr>
            <w:r w:rsidRPr="00480B02">
              <w:rPr>
                <w:color w:val="000000"/>
                <w:sz w:val="16"/>
                <w:szCs w:val="16"/>
              </w:rPr>
              <w:t>81,9</w:t>
            </w:r>
          </w:p>
        </w:tc>
        <w:tc>
          <w:tcPr>
            <w:tcW w:w="1134" w:type="dxa"/>
            <w:shd w:val="clear" w:color="auto" w:fill="FFFFFF"/>
            <w:noWrap/>
            <w:vAlign w:val="center"/>
          </w:tcPr>
          <w:p w14:paraId="249A161D" w14:textId="77777777" w:rsidR="00FE349C" w:rsidRPr="00480B02" w:rsidRDefault="00FE349C" w:rsidP="00545F15">
            <w:pPr>
              <w:jc w:val="right"/>
              <w:rPr>
                <w:sz w:val="16"/>
                <w:szCs w:val="16"/>
              </w:rPr>
            </w:pPr>
            <w:r w:rsidRPr="00480B02">
              <w:rPr>
                <w:sz w:val="16"/>
                <w:szCs w:val="16"/>
              </w:rPr>
              <w:t>2 222,4</w:t>
            </w:r>
          </w:p>
        </w:tc>
      </w:tr>
      <w:tr w:rsidR="00FE349C" w:rsidRPr="00480B02" w14:paraId="50989BFC" w14:textId="77777777" w:rsidTr="00F31343">
        <w:trPr>
          <w:trHeight w:val="71"/>
        </w:trPr>
        <w:tc>
          <w:tcPr>
            <w:tcW w:w="3402" w:type="dxa"/>
            <w:shd w:val="clear" w:color="auto" w:fill="FFFFFF"/>
            <w:vAlign w:val="center"/>
          </w:tcPr>
          <w:p w14:paraId="62C6D52C" w14:textId="77777777" w:rsidR="00FE349C" w:rsidRPr="00480B02" w:rsidRDefault="00FE349C" w:rsidP="00545F15">
            <w:pPr>
              <w:rPr>
                <w:sz w:val="16"/>
                <w:szCs w:val="16"/>
              </w:rPr>
            </w:pPr>
            <w:r w:rsidRPr="00480B02">
              <w:rPr>
                <w:color w:val="000000"/>
                <w:sz w:val="16"/>
                <w:szCs w:val="16"/>
              </w:rPr>
              <w:t>ДГиЗО</w:t>
            </w:r>
          </w:p>
        </w:tc>
        <w:tc>
          <w:tcPr>
            <w:tcW w:w="1134" w:type="dxa"/>
            <w:noWrap/>
            <w:vAlign w:val="center"/>
          </w:tcPr>
          <w:p w14:paraId="00ECE15D" w14:textId="77777777" w:rsidR="00FE349C" w:rsidRPr="00480B02" w:rsidRDefault="00FE349C" w:rsidP="00545F15">
            <w:pPr>
              <w:jc w:val="right"/>
              <w:rPr>
                <w:color w:val="000000"/>
                <w:sz w:val="16"/>
                <w:szCs w:val="16"/>
                <w:highlight w:val="yellow"/>
              </w:rPr>
            </w:pPr>
            <w:r w:rsidRPr="00480B02">
              <w:rPr>
                <w:sz w:val="16"/>
                <w:szCs w:val="16"/>
              </w:rPr>
              <w:t>9 510,0</w:t>
            </w:r>
          </w:p>
        </w:tc>
        <w:tc>
          <w:tcPr>
            <w:tcW w:w="1089" w:type="dxa"/>
            <w:noWrap/>
            <w:vAlign w:val="center"/>
          </w:tcPr>
          <w:p w14:paraId="1A8E613D" w14:textId="77777777" w:rsidR="00FE349C" w:rsidRPr="00480B02" w:rsidRDefault="00FE349C" w:rsidP="00545F15">
            <w:pPr>
              <w:jc w:val="right"/>
              <w:rPr>
                <w:color w:val="000000"/>
                <w:sz w:val="16"/>
                <w:szCs w:val="16"/>
                <w:highlight w:val="yellow"/>
              </w:rPr>
            </w:pPr>
            <w:r w:rsidRPr="00480B02">
              <w:rPr>
                <w:color w:val="000000"/>
                <w:sz w:val="16"/>
                <w:szCs w:val="16"/>
              </w:rPr>
              <w:t>7 764,5</w:t>
            </w:r>
          </w:p>
        </w:tc>
        <w:tc>
          <w:tcPr>
            <w:tcW w:w="992" w:type="dxa"/>
            <w:noWrap/>
            <w:vAlign w:val="center"/>
          </w:tcPr>
          <w:p w14:paraId="63351A54" w14:textId="77777777" w:rsidR="00FE349C" w:rsidRPr="00480B02" w:rsidRDefault="00FE349C" w:rsidP="00545F15">
            <w:pPr>
              <w:jc w:val="right"/>
              <w:rPr>
                <w:color w:val="000000"/>
                <w:sz w:val="16"/>
                <w:szCs w:val="16"/>
                <w:highlight w:val="yellow"/>
              </w:rPr>
            </w:pPr>
            <w:r w:rsidRPr="00480B02">
              <w:rPr>
                <w:color w:val="000000"/>
                <w:sz w:val="16"/>
                <w:szCs w:val="16"/>
              </w:rPr>
              <w:t>7 764,5</w:t>
            </w:r>
          </w:p>
        </w:tc>
        <w:tc>
          <w:tcPr>
            <w:tcW w:w="992" w:type="dxa"/>
            <w:noWrap/>
            <w:vAlign w:val="center"/>
          </w:tcPr>
          <w:p w14:paraId="07400490" w14:textId="77777777" w:rsidR="00FE349C" w:rsidRPr="00480B02" w:rsidRDefault="00FE349C" w:rsidP="00545F15">
            <w:pPr>
              <w:jc w:val="right"/>
              <w:rPr>
                <w:color w:val="000000"/>
                <w:sz w:val="16"/>
                <w:szCs w:val="16"/>
                <w:highlight w:val="yellow"/>
              </w:rPr>
            </w:pPr>
            <w:r w:rsidRPr="00480B02">
              <w:rPr>
                <w:color w:val="000000"/>
                <w:sz w:val="16"/>
                <w:szCs w:val="16"/>
              </w:rPr>
              <w:t>7 441,6</w:t>
            </w:r>
          </w:p>
        </w:tc>
        <w:tc>
          <w:tcPr>
            <w:tcW w:w="756" w:type="dxa"/>
            <w:noWrap/>
            <w:vAlign w:val="center"/>
          </w:tcPr>
          <w:p w14:paraId="3DFBC3A8" w14:textId="77777777" w:rsidR="00FE349C" w:rsidRPr="00480B02" w:rsidRDefault="00FE349C" w:rsidP="00545F15">
            <w:pPr>
              <w:jc w:val="right"/>
              <w:rPr>
                <w:color w:val="000000"/>
                <w:sz w:val="16"/>
                <w:szCs w:val="16"/>
              </w:rPr>
            </w:pPr>
            <w:r w:rsidRPr="00480B02">
              <w:rPr>
                <w:color w:val="000000"/>
                <w:sz w:val="16"/>
                <w:szCs w:val="16"/>
              </w:rPr>
              <w:t>95,8</w:t>
            </w:r>
          </w:p>
        </w:tc>
        <w:tc>
          <w:tcPr>
            <w:tcW w:w="662" w:type="dxa"/>
            <w:vAlign w:val="center"/>
          </w:tcPr>
          <w:p w14:paraId="7E8DD879" w14:textId="77777777" w:rsidR="00FE349C" w:rsidRPr="00480B02" w:rsidRDefault="00FE349C" w:rsidP="00545F15">
            <w:pPr>
              <w:jc w:val="right"/>
              <w:rPr>
                <w:color w:val="000000"/>
                <w:sz w:val="16"/>
                <w:szCs w:val="16"/>
              </w:rPr>
            </w:pPr>
            <w:r w:rsidRPr="00480B02">
              <w:rPr>
                <w:color w:val="000000"/>
                <w:sz w:val="16"/>
                <w:szCs w:val="16"/>
              </w:rPr>
              <w:t>95,8</w:t>
            </w:r>
          </w:p>
        </w:tc>
        <w:tc>
          <w:tcPr>
            <w:tcW w:w="1134" w:type="dxa"/>
            <w:shd w:val="clear" w:color="auto" w:fill="FFFFFF"/>
            <w:noWrap/>
            <w:vAlign w:val="center"/>
          </w:tcPr>
          <w:p w14:paraId="22B68EFF" w14:textId="77777777" w:rsidR="00FE349C" w:rsidRPr="00480B02" w:rsidRDefault="00FE349C" w:rsidP="00545F15">
            <w:pPr>
              <w:jc w:val="right"/>
              <w:rPr>
                <w:sz w:val="16"/>
                <w:szCs w:val="16"/>
              </w:rPr>
            </w:pPr>
            <w:r w:rsidRPr="00480B02">
              <w:rPr>
                <w:sz w:val="16"/>
                <w:szCs w:val="16"/>
              </w:rPr>
              <w:t>15 479,0</w:t>
            </w:r>
          </w:p>
        </w:tc>
      </w:tr>
      <w:bookmarkEnd w:id="51"/>
    </w:tbl>
    <w:p w14:paraId="09A4FA1A" w14:textId="77777777" w:rsidR="00FE349C" w:rsidRPr="00480B02" w:rsidRDefault="00FE349C" w:rsidP="00FE349C">
      <w:pPr>
        <w:autoSpaceDE w:val="0"/>
        <w:autoSpaceDN w:val="0"/>
        <w:adjustRightInd w:val="0"/>
        <w:ind w:right="-1"/>
        <w:rPr>
          <w:sz w:val="16"/>
          <w:szCs w:val="16"/>
        </w:rPr>
      </w:pPr>
    </w:p>
    <w:p w14:paraId="191B6BF9" w14:textId="5879FBB5"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 xml:space="preserve">Бюджетные ассигнования на 2024 год на реализацию муниципальной программы </w:t>
      </w:r>
      <w:bookmarkStart w:id="52" w:name="_Hlk164081224"/>
      <w:r w:rsidRPr="00480B02">
        <w:rPr>
          <w:sz w:val="28"/>
          <w:szCs w:val="28"/>
        </w:rPr>
        <w:t xml:space="preserve">«Комплексное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w:t>
      </w:r>
      <w:bookmarkEnd w:id="52"/>
      <w:r w:rsidRPr="00480B02">
        <w:rPr>
          <w:sz w:val="28"/>
          <w:szCs w:val="28"/>
        </w:rPr>
        <w:t>первоначально утверждены Решением о бюджете в объеме 1</w:t>
      </w:r>
      <w:r>
        <w:rPr>
          <w:sz w:val="28"/>
          <w:szCs w:val="28"/>
        </w:rPr>
        <w:t> </w:t>
      </w:r>
      <w:r w:rsidRPr="00480B02">
        <w:rPr>
          <w:sz w:val="28"/>
          <w:szCs w:val="28"/>
        </w:rPr>
        <w:t>215</w:t>
      </w:r>
      <w:r>
        <w:rPr>
          <w:sz w:val="28"/>
          <w:szCs w:val="28"/>
        </w:rPr>
        <w:t> </w:t>
      </w:r>
      <w:r w:rsidRPr="00480B02">
        <w:rPr>
          <w:sz w:val="28"/>
          <w:szCs w:val="28"/>
        </w:rPr>
        <w:t>566,3 тыс. рублей.</w:t>
      </w:r>
    </w:p>
    <w:p w14:paraId="4C09EF98" w14:textId="77777777" w:rsidR="00FE349C" w:rsidRPr="00480B02" w:rsidRDefault="00FE349C" w:rsidP="00FE349C">
      <w:pPr>
        <w:ind w:firstLine="709"/>
        <w:jc w:val="both"/>
        <w:rPr>
          <w:sz w:val="28"/>
          <w:szCs w:val="28"/>
        </w:rPr>
      </w:pPr>
      <w:r w:rsidRPr="00480B02">
        <w:rPr>
          <w:sz w:val="28"/>
          <w:szCs w:val="28"/>
          <w:shd w:val="clear" w:color="auto" w:fill="FFFFFF"/>
        </w:rPr>
        <w:t>Муниципальная программа приведена в соответствие с первоначальным решением о бюджете с нарушением установленных сроков 28.06.2024 (постановление Администрации города Оренбурга от 28.06.2024 № 1196-п, распоряжение первого заместителя Главы города Оренбурга от 28.06.2024 № 1676-р), т.е. с нарушением требований, установленных пунктом 2 статьи 179 Бюджетного кодекса РФ – не позднее 1 апреля текущего финансового года.</w:t>
      </w:r>
    </w:p>
    <w:p w14:paraId="343986A4" w14:textId="28240ED3"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увеличены на сумму 753</w:t>
      </w:r>
      <w:r>
        <w:rPr>
          <w:sz w:val="28"/>
          <w:szCs w:val="28"/>
        </w:rPr>
        <w:t> </w:t>
      </w:r>
      <w:r w:rsidRPr="00480B02">
        <w:rPr>
          <w:sz w:val="28"/>
          <w:szCs w:val="28"/>
        </w:rPr>
        <w:t>759,6 тыс. рублей или на 62,0% и утверждены в сумме 1</w:t>
      </w:r>
      <w:r>
        <w:rPr>
          <w:sz w:val="28"/>
          <w:szCs w:val="28"/>
        </w:rPr>
        <w:t> </w:t>
      </w:r>
      <w:r w:rsidRPr="00480B02">
        <w:rPr>
          <w:sz w:val="28"/>
          <w:szCs w:val="28"/>
        </w:rPr>
        <w:t>969</w:t>
      </w:r>
      <w:r>
        <w:rPr>
          <w:sz w:val="28"/>
          <w:szCs w:val="28"/>
        </w:rPr>
        <w:t> </w:t>
      </w:r>
      <w:r w:rsidRPr="00480B02">
        <w:rPr>
          <w:sz w:val="28"/>
          <w:szCs w:val="28"/>
        </w:rPr>
        <w:t>325,9 тыс. рублей. Сводной бюджетной росписью ассигнования утверждены в размере 1</w:t>
      </w:r>
      <w:r>
        <w:rPr>
          <w:sz w:val="28"/>
          <w:szCs w:val="28"/>
        </w:rPr>
        <w:t> </w:t>
      </w:r>
      <w:r w:rsidRPr="00480B02">
        <w:rPr>
          <w:sz w:val="28"/>
          <w:szCs w:val="28"/>
        </w:rPr>
        <w:t>969</w:t>
      </w:r>
      <w:r>
        <w:rPr>
          <w:sz w:val="28"/>
          <w:szCs w:val="28"/>
        </w:rPr>
        <w:t> </w:t>
      </w:r>
      <w:r w:rsidRPr="00480B02">
        <w:rPr>
          <w:sz w:val="28"/>
          <w:szCs w:val="28"/>
        </w:rPr>
        <w:t>235,9 или на 90,0 тыс. рублей, меньше утвержденных бюджетом.</w:t>
      </w:r>
    </w:p>
    <w:p w14:paraId="1DEF150D" w14:textId="77777777" w:rsidR="00FE349C" w:rsidRPr="00480B02" w:rsidRDefault="00FE349C" w:rsidP="00FE349C">
      <w:pPr>
        <w:widowControl w:val="0"/>
        <w:tabs>
          <w:tab w:val="left" w:pos="1134"/>
        </w:tabs>
        <w:ind w:firstLine="709"/>
        <w:jc w:val="both"/>
        <w:rPr>
          <w:sz w:val="28"/>
          <w:szCs w:val="28"/>
        </w:rPr>
      </w:pPr>
      <w:r w:rsidRPr="00480B02">
        <w:rPr>
          <w:sz w:val="28"/>
          <w:szCs w:val="28"/>
        </w:rPr>
        <w:t>Изменения в основном обусловлены доведением бюджетных ассигнований по следующей целевой статье расходов:</w:t>
      </w:r>
    </w:p>
    <w:p w14:paraId="78075488" w14:textId="77777777" w:rsidR="00FE349C" w:rsidRPr="00480B02" w:rsidRDefault="00FE349C" w:rsidP="00FE349C">
      <w:pPr>
        <w:widowControl w:val="0"/>
        <w:tabs>
          <w:tab w:val="left" w:pos="1134"/>
        </w:tabs>
        <w:ind w:firstLine="709"/>
        <w:jc w:val="both"/>
        <w:rPr>
          <w:sz w:val="28"/>
          <w:szCs w:val="28"/>
        </w:rPr>
      </w:pPr>
      <w:r w:rsidRPr="00480B02">
        <w:rPr>
          <w:sz w:val="28"/>
          <w:szCs w:val="28"/>
        </w:rPr>
        <w:t>- «Субсидии на мероприятия по ликвидации последствий чрезвычайной ситуации, вызванной в результате прохождения весеннего паводка на территории Оренбургской области, по восстановлению объектов жилищно-коммунального хозяйства» по виду расходов «Субсидии юридическим лицам (кроме некоммерческих организаций), индивидуальным предпринимателям, физическим лицам - производителям товаров, работ, услуг» – на сумму 715 868,7 тыс. рублей. Согласно пояснительной записке в составе бюджетной отчетности (ф.5003160) «выделены средства резервного фонда Правительства Российской Федерации в связи с введением на территории муниципального образования «город Оренбург» режима чрезвычайной ситуации, связанного с высоким уровнем воды в результате прохождения весеннего паводка».</w:t>
      </w:r>
    </w:p>
    <w:p w14:paraId="4C42EA2E" w14:textId="0A598CFF" w:rsidR="00FE349C" w:rsidRPr="00480B02" w:rsidRDefault="00FE349C" w:rsidP="00FE349C">
      <w:pPr>
        <w:widowControl w:val="0"/>
        <w:tabs>
          <w:tab w:val="left" w:pos="1134"/>
        </w:tabs>
        <w:ind w:firstLine="709"/>
        <w:jc w:val="both"/>
        <w:rPr>
          <w:sz w:val="28"/>
          <w:szCs w:val="28"/>
        </w:rPr>
      </w:pPr>
      <w:r w:rsidRPr="00480B02">
        <w:rPr>
          <w:sz w:val="28"/>
          <w:szCs w:val="28"/>
        </w:rPr>
        <w:t>В соответствии с данными формы (ф.0503128) в рамках субсидии на мероприятия по ликвидации последствий чрезвычайной ситуации, вызванной в результате прохождения весеннего паводка на территории Оренбургской области, по восстановлению объектов жилищно-коммунального хозяйства средства направлены ООО «Оренбург Водоканал». Исполнение денежных обязательств в рамках субсидии составило 656 664,7 тыс. рублей в рамках договора «Выполнение работ по аварийно-восстановительным ремонтам сетей и сооружений водоснабжения и водоотведения для ликвидации последствий чрезвычайной ситуации на объектах, пострадавших от паводка для нужд ООО «Оренбург Водоканал».</w:t>
      </w:r>
    </w:p>
    <w:p w14:paraId="3E1EBB75" w14:textId="6802650B" w:rsidR="00FE349C" w:rsidRPr="00480B02" w:rsidRDefault="00FE349C" w:rsidP="00FE349C">
      <w:pPr>
        <w:widowControl w:val="0"/>
        <w:tabs>
          <w:tab w:val="left" w:pos="1134"/>
        </w:tabs>
        <w:ind w:firstLine="709"/>
        <w:jc w:val="both"/>
        <w:rPr>
          <w:sz w:val="28"/>
          <w:szCs w:val="28"/>
        </w:rPr>
      </w:pPr>
      <w:r w:rsidRPr="00480B02">
        <w:rPr>
          <w:sz w:val="28"/>
          <w:szCs w:val="28"/>
        </w:rPr>
        <w:t>В нарушении пункта 7.3 Порядка № 1083-п муниципальная программа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приведена в соответствии с Решением о бюджете (</w:t>
      </w:r>
      <w:r w:rsidR="00FF4756" w:rsidRPr="00FF4756">
        <w:rPr>
          <w:sz w:val="28"/>
          <w:szCs w:val="28"/>
        </w:rPr>
        <w:t>РОГС от 24.12.2024 № 562</w:t>
      </w:r>
      <w:r w:rsidRPr="00480B02">
        <w:rPr>
          <w:sz w:val="28"/>
          <w:szCs w:val="28"/>
        </w:rPr>
        <w:t>) 26.02.2025 (постановление Администрации города Оренбурга от 26.02.2025 № 380-п, распоряжение первого заместителя Главы города Оренбурга от 26.02.2025 № 396-р).</w:t>
      </w:r>
    </w:p>
    <w:p w14:paraId="3C0A3BB0" w14:textId="45F61B8F" w:rsidR="00FE349C" w:rsidRPr="00480B02" w:rsidRDefault="00FE349C" w:rsidP="00FE349C">
      <w:pPr>
        <w:widowControl w:val="0"/>
        <w:tabs>
          <w:tab w:val="left" w:pos="1134"/>
        </w:tabs>
        <w:ind w:firstLine="709"/>
        <w:jc w:val="both"/>
        <w:rPr>
          <w:sz w:val="28"/>
          <w:szCs w:val="28"/>
        </w:rPr>
      </w:pPr>
      <w:r w:rsidRPr="00480B02">
        <w:rPr>
          <w:sz w:val="28"/>
          <w:szCs w:val="28"/>
        </w:rPr>
        <w:t>Общий объем программных расходов, направленный в 2024 году на реализацию структурных элементов, составил 1</w:t>
      </w:r>
      <w:r>
        <w:rPr>
          <w:sz w:val="28"/>
          <w:szCs w:val="28"/>
        </w:rPr>
        <w:t> </w:t>
      </w:r>
      <w:r w:rsidRPr="00480B02">
        <w:rPr>
          <w:sz w:val="28"/>
          <w:szCs w:val="28"/>
        </w:rPr>
        <w:t>885</w:t>
      </w:r>
      <w:r>
        <w:rPr>
          <w:sz w:val="28"/>
          <w:szCs w:val="28"/>
        </w:rPr>
        <w:t> </w:t>
      </w:r>
      <w:r w:rsidRPr="00480B02">
        <w:rPr>
          <w:sz w:val="28"/>
          <w:szCs w:val="28"/>
        </w:rPr>
        <w:t>330,3</w:t>
      </w:r>
      <w:r>
        <w:rPr>
          <w:sz w:val="28"/>
          <w:szCs w:val="28"/>
        </w:rPr>
        <w:t xml:space="preserve"> </w:t>
      </w:r>
      <w:r w:rsidRPr="00480B02">
        <w:rPr>
          <w:sz w:val="28"/>
          <w:szCs w:val="28"/>
        </w:rPr>
        <w:t>тыс. рублей или 95,7% от планового объема расходов. Относительно исполнения программы в предыдущем году (971</w:t>
      </w:r>
      <w:r>
        <w:rPr>
          <w:sz w:val="28"/>
          <w:szCs w:val="28"/>
        </w:rPr>
        <w:t> </w:t>
      </w:r>
      <w:r w:rsidRPr="00480B02">
        <w:rPr>
          <w:sz w:val="28"/>
          <w:szCs w:val="28"/>
        </w:rPr>
        <w:t>676,7</w:t>
      </w:r>
      <w:r>
        <w:rPr>
          <w:sz w:val="28"/>
          <w:szCs w:val="28"/>
        </w:rPr>
        <w:t xml:space="preserve"> </w:t>
      </w:r>
      <w:r w:rsidRPr="00480B02">
        <w:rPr>
          <w:bCs/>
          <w:sz w:val="28"/>
          <w:szCs w:val="28"/>
        </w:rPr>
        <w:t>тыс. рублей</w:t>
      </w:r>
      <w:r w:rsidRPr="00480B02">
        <w:rPr>
          <w:sz w:val="28"/>
          <w:szCs w:val="28"/>
        </w:rPr>
        <w:t>) фактические расходы отчетного периода увеличились на 913</w:t>
      </w:r>
      <w:r>
        <w:rPr>
          <w:sz w:val="28"/>
          <w:szCs w:val="28"/>
        </w:rPr>
        <w:t> </w:t>
      </w:r>
      <w:r w:rsidRPr="00480B02">
        <w:rPr>
          <w:sz w:val="28"/>
          <w:szCs w:val="28"/>
        </w:rPr>
        <w:t>653,6 тыс. рублей или на 94,0%.</w:t>
      </w:r>
    </w:p>
    <w:p w14:paraId="6FA0B403" w14:textId="07B13807" w:rsidR="00FE349C" w:rsidRPr="00480B02" w:rsidRDefault="00FE349C" w:rsidP="00FE349C">
      <w:pPr>
        <w:widowControl w:val="0"/>
        <w:ind w:firstLine="709"/>
        <w:jc w:val="both"/>
        <w:rPr>
          <w:sz w:val="28"/>
          <w:szCs w:val="28"/>
        </w:rPr>
      </w:pPr>
      <w:r w:rsidRPr="00480B02">
        <w:rPr>
          <w:sz w:val="28"/>
          <w:szCs w:val="28"/>
        </w:rPr>
        <w:t>Исполнение бюджета по муниципальной программе</w:t>
      </w:r>
      <w:r>
        <w:rPr>
          <w:sz w:val="28"/>
          <w:szCs w:val="28"/>
        </w:rPr>
        <w:t xml:space="preserve"> </w:t>
      </w:r>
      <w:r w:rsidRPr="00480B02">
        <w:rPr>
          <w:sz w:val="28"/>
          <w:szCs w:val="28"/>
        </w:rPr>
        <w:t>«Комплексное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осуществлялось четырьмя главными распорядителями бюджетных средств. Наибольший объем расходов произведен УЖКХ (ответственный исполнитель программы) - 1</w:t>
      </w:r>
      <w:r>
        <w:rPr>
          <w:sz w:val="28"/>
          <w:szCs w:val="28"/>
        </w:rPr>
        <w:t> </w:t>
      </w:r>
      <w:r w:rsidRPr="00480B02">
        <w:rPr>
          <w:sz w:val="28"/>
          <w:szCs w:val="28"/>
        </w:rPr>
        <w:t>132</w:t>
      </w:r>
      <w:r>
        <w:rPr>
          <w:sz w:val="28"/>
          <w:szCs w:val="28"/>
        </w:rPr>
        <w:t> </w:t>
      </w:r>
      <w:r w:rsidRPr="00480B02">
        <w:rPr>
          <w:sz w:val="28"/>
          <w:szCs w:val="28"/>
        </w:rPr>
        <w:t>592,0</w:t>
      </w:r>
      <w:r>
        <w:rPr>
          <w:sz w:val="28"/>
          <w:szCs w:val="28"/>
        </w:rPr>
        <w:t xml:space="preserve"> </w:t>
      </w:r>
      <w:r w:rsidRPr="00480B02">
        <w:rPr>
          <w:sz w:val="28"/>
          <w:szCs w:val="28"/>
        </w:rPr>
        <w:t>тыс. рублей или 60,1% от общего объема расходов по муниципальной программе. Соисполнителями (ДГиЗО, ДИиЖО и Администрацией Северного округа города Оренбурга) на реализацию муниципальной программы направлен следующий объем расходов: ДГиЗО – в сумме 7</w:t>
      </w:r>
      <w:r>
        <w:rPr>
          <w:sz w:val="28"/>
          <w:szCs w:val="28"/>
        </w:rPr>
        <w:t> </w:t>
      </w:r>
      <w:r w:rsidRPr="00480B02">
        <w:rPr>
          <w:sz w:val="28"/>
          <w:szCs w:val="28"/>
        </w:rPr>
        <w:t>441,6</w:t>
      </w:r>
      <w:r>
        <w:rPr>
          <w:sz w:val="28"/>
          <w:szCs w:val="28"/>
        </w:rPr>
        <w:t xml:space="preserve"> </w:t>
      </w:r>
      <w:r w:rsidRPr="00480B02">
        <w:rPr>
          <w:sz w:val="28"/>
          <w:szCs w:val="28"/>
        </w:rPr>
        <w:t>тыс. рублей или 0,4%</w:t>
      </w:r>
      <w:r>
        <w:rPr>
          <w:sz w:val="28"/>
          <w:szCs w:val="28"/>
        </w:rPr>
        <w:t xml:space="preserve"> </w:t>
      </w:r>
      <w:r w:rsidRPr="00480B02">
        <w:rPr>
          <w:sz w:val="28"/>
          <w:szCs w:val="28"/>
        </w:rPr>
        <w:t>от общего объема расходов, ДИиЖО – в сумме 743</w:t>
      </w:r>
      <w:r>
        <w:rPr>
          <w:sz w:val="28"/>
          <w:szCs w:val="28"/>
        </w:rPr>
        <w:t> </w:t>
      </w:r>
      <w:r w:rsidRPr="00480B02">
        <w:rPr>
          <w:sz w:val="28"/>
          <w:szCs w:val="28"/>
        </w:rPr>
        <w:t>207,9</w:t>
      </w:r>
      <w:r>
        <w:rPr>
          <w:sz w:val="28"/>
          <w:szCs w:val="28"/>
        </w:rPr>
        <w:t xml:space="preserve"> </w:t>
      </w:r>
      <w:r w:rsidRPr="00480B02">
        <w:rPr>
          <w:sz w:val="28"/>
          <w:szCs w:val="28"/>
        </w:rPr>
        <w:t>тыс. рублей или 39,4% от общего объема расходов и Администрацией Северного округа – в сумме 2</w:t>
      </w:r>
      <w:r>
        <w:rPr>
          <w:sz w:val="28"/>
          <w:szCs w:val="28"/>
        </w:rPr>
        <w:t> </w:t>
      </w:r>
      <w:r w:rsidRPr="00480B02">
        <w:rPr>
          <w:sz w:val="28"/>
          <w:szCs w:val="28"/>
        </w:rPr>
        <w:t>088,7</w:t>
      </w:r>
      <w:r>
        <w:rPr>
          <w:sz w:val="28"/>
          <w:szCs w:val="28"/>
        </w:rPr>
        <w:t xml:space="preserve"> </w:t>
      </w:r>
      <w:r w:rsidRPr="00480B02">
        <w:rPr>
          <w:sz w:val="28"/>
          <w:szCs w:val="28"/>
        </w:rPr>
        <w:t>тыс. рублей или 0,1% от общего объема расходов.</w:t>
      </w:r>
    </w:p>
    <w:p w14:paraId="0326D892" w14:textId="77777777" w:rsidR="00FE349C" w:rsidRPr="00480B02" w:rsidRDefault="00FE349C" w:rsidP="00FE349C">
      <w:pPr>
        <w:widowControl w:val="0"/>
        <w:tabs>
          <w:tab w:val="left" w:pos="1134"/>
        </w:tabs>
        <w:ind w:firstLine="709"/>
        <w:jc w:val="both"/>
        <w:rPr>
          <w:sz w:val="28"/>
          <w:szCs w:val="28"/>
        </w:rPr>
      </w:pPr>
      <w:r w:rsidRPr="00480B02">
        <w:rPr>
          <w:sz w:val="28"/>
          <w:szCs w:val="28"/>
        </w:rPr>
        <w:t>Муниципальная программа реализовывалась четырьмя комплексами процессных мероприятий:</w:t>
      </w:r>
    </w:p>
    <w:p w14:paraId="044F07B9" w14:textId="15A4777C" w:rsidR="00FE349C" w:rsidRPr="00480B02" w:rsidRDefault="00FE349C" w:rsidP="005D20AF">
      <w:pPr>
        <w:widowControl w:val="0"/>
        <w:numPr>
          <w:ilvl w:val="0"/>
          <w:numId w:val="17"/>
        </w:numPr>
        <w:tabs>
          <w:tab w:val="left" w:pos="1134"/>
          <w:tab w:val="left" w:pos="1981"/>
        </w:tabs>
        <w:ind w:left="0" w:firstLine="709"/>
        <w:contextualSpacing/>
        <w:jc w:val="both"/>
        <w:rPr>
          <w:sz w:val="28"/>
          <w:szCs w:val="28"/>
        </w:rPr>
      </w:pPr>
      <w:r w:rsidRPr="00480B02">
        <w:rPr>
          <w:sz w:val="28"/>
          <w:szCs w:val="28"/>
        </w:rPr>
        <w:t>Комплекс процессных мероприятий «Мероприятия в сфере реализации жилищной политики» – 681</w:t>
      </w:r>
      <w:r>
        <w:rPr>
          <w:sz w:val="28"/>
          <w:szCs w:val="28"/>
        </w:rPr>
        <w:t> </w:t>
      </w:r>
      <w:r w:rsidRPr="00480B02">
        <w:rPr>
          <w:sz w:val="28"/>
          <w:szCs w:val="28"/>
        </w:rPr>
        <w:t>404,9</w:t>
      </w:r>
      <w:r>
        <w:rPr>
          <w:sz w:val="28"/>
          <w:szCs w:val="28"/>
        </w:rPr>
        <w:t xml:space="preserve"> </w:t>
      </w:r>
      <w:r w:rsidRPr="00480B02">
        <w:rPr>
          <w:sz w:val="28"/>
          <w:szCs w:val="28"/>
        </w:rPr>
        <w:t>тыс.</w:t>
      </w:r>
      <w:r>
        <w:rPr>
          <w:sz w:val="28"/>
          <w:szCs w:val="28"/>
        </w:rPr>
        <w:t xml:space="preserve"> </w:t>
      </w:r>
      <w:r w:rsidRPr="00480B02">
        <w:rPr>
          <w:sz w:val="28"/>
          <w:szCs w:val="28"/>
        </w:rPr>
        <w:t>рублей или 99,9% от плановых назначений (36,1% от общего объема средств программы). Средства направлены на:</w:t>
      </w:r>
    </w:p>
    <w:p w14:paraId="66E7FDE7" w14:textId="6593187B" w:rsidR="00FE349C" w:rsidRPr="00480B02" w:rsidRDefault="00FE349C" w:rsidP="005D20AF">
      <w:pPr>
        <w:pStyle w:val="a5"/>
        <w:widowControl w:val="0"/>
        <w:numPr>
          <w:ilvl w:val="0"/>
          <w:numId w:val="133"/>
        </w:numPr>
        <w:ind w:left="0" w:firstLine="709"/>
        <w:jc w:val="both"/>
        <w:rPr>
          <w:sz w:val="28"/>
          <w:szCs w:val="28"/>
        </w:rPr>
      </w:pPr>
      <w:r w:rsidRPr="00480B02">
        <w:rPr>
          <w:sz w:val="28"/>
          <w:szCs w:val="28"/>
        </w:rPr>
        <w:t>предоставление социальных выплат на обеспечение жильем молодых семей – 17</w:t>
      </w:r>
      <w:r>
        <w:rPr>
          <w:sz w:val="28"/>
          <w:szCs w:val="28"/>
        </w:rPr>
        <w:t> </w:t>
      </w:r>
      <w:r w:rsidRPr="00480B02">
        <w:rPr>
          <w:sz w:val="28"/>
          <w:szCs w:val="28"/>
        </w:rPr>
        <w:t>097,1 тыс. рублей или 0,1% от общего объема расходов;</w:t>
      </w:r>
    </w:p>
    <w:p w14:paraId="6D047281" w14:textId="357BB31C" w:rsidR="00FE349C" w:rsidRPr="00480B02" w:rsidRDefault="00FE349C" w:rsidP="005D20AF">
      <w:pPr>
        <w:pStyle w:val="a5"/>
        <w:widowControl w:val="0"/>
        <w:numPr>
          <w:ilvl w:val="0"/>
          <w:numId w:val="133"/>
        </w:numPr>
        <w:ind w:left="0" w:firstLine="709"/>
        <w:jc w:val="both"/>
        <w:rPr>
          <w:sz w:val="28"/>
          <w:szCs w:val="28"/>
        </w:rPr>
      </w:pPr>
      <w:r w:rsidRPr="00480B02">
        <w:rPr>
          <w:sz w:val="28"/>
          <w:szCs w:val="28"/>
        </w:rPr>
        <w:t>предоставление жилых помещений отдельным категориям граждан по договорам социального найма – 57</w:t>
      </w:r>
      <w:r>
        <w:rPr>
          <w:sz w:val="28"/>
          <w:szCs w:val="28"/>
        </w:rPr>
        <w:t> </w:t>
      </w:r>
      <w:r w:rsidRPr="00480B02">
        <w:rPr>
          <w:sz w:val="28"/>
          <w:szCs w:val="28"/>
        </w:rPr>
        <w:t>519,2 тыс. рублей или 3,1% от общего объема расходов;</w:t>
      </w:r>
    </w:p>
    <w:p w14:paraId="5EA9A97C" w14:textId="0EFDE8D3" w:rsidR="00FE349C" w:rsidRPr="00FE349C" w:rsidRDefault="00FE349C" w:rsidP="005D20AF">
      <w:pPr>
        <w:pStyle w:val="a5"/>
        <w:widowControl w:val="0"/>
        <w:numPr>
          <w:ilvl w:val="0"/>
          <w:numId w:val="133"/>
        </w:numPr>
        <w:ind w:left="0" w:firstLine="709"/>
        <w:jc w:val="both"/>
        <w:rPr>
          <w:sz w:val="28"/>
          <w:szCs w:val="28"/>
        </w:rPr>
      </w:pPr>
      <w:r w:rsidRPr="00FE349C">
        <w:rPr>
          <w:sz w:val="28"/>
          <w:szCs w:val="28"/>
        </w:rPr>
        <w:t>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 606</w:t>
      </w:r>
      <w:r>
        <w:rPr>
          <w:sz w:val="28"/>
          <w:szCs w:val="28"/>
        </w:rPr>
        <w:t> </w:t>
      </w:r>
      <w:r w:rsidRPr="00FE349C">
        <w:rPr>
          <w:sz w:val="28"/>
          <w:szCs w:val="28"/>
        </w:rPr>
        <w:t>788,6</w:t>
      </w:r>
      <w:r>
        <w:rPr>
          <w:sz w:val="28"/>
          <w:szCs w:val="28"/>
        </w:rPr>
        <w:t xml:space="preserve"> </w:t>
      </w:r>
      <w:r w:rsidRPr="00FE349C">
        <w:rPr>
          <w:sz w:val="28"/>
          <w:szCs w:val="28"/>
        </w:rPr>
        <w:t>тыс. рублей или 32,2% от общего объема расходов.</w:t>
      </w:r>
    </w:p>
    <w:p w14:paraId="2DD7E62B" w14:textId="68E7A78F" w:rsidR="00FE349C" w:rsidRPr="00FE349C" w:rsidRDefault="00FE349C" w:rsidP="005D20AF">
      <w:pPr>
        <w:widowControl w:val="0"/>
        <w:numPr>
          <w:ilvl w:val="0"/>
          <w:numId w:val="17"/>
        </w:numPr>
        <w:tabs>
          <w:tab w:val="left" w:pos="1134"/>
          <w:tab w:val="left" w:pos="1981"/>
        </w:tabs>
        <w:ind w:left="0" w:firstLine="709"/>
        <w:contextualSpacing/>
        <w:jc w:val="both"/>
        <w:rPr>
          <w:sz w:val="28"/>
          <w:szCs w:val="28"/>
        </w:rPr>
      </w:pPr>
      <w:r w:rsidRPr="00FE349C">
        <w:rPr>
          <w:sz w:val="28"/>
          <w:szCs w:val="28"/>
        </w:rPr>
        <w:t>Комплекс процессных мероприятий «Мероприятия в области жилищно-коммунального хозяйства» – 724</w:t>
      </w:r>
      <w:r>
        <w:rPr>
          <w:sz w:val="28"/>
          <w:szCs w:val="28"/>
        </w:rPr>
        <w:t> </w:t>
      </w:r>
      <w:r w:rsidRPr="00FE349C">
        <w:rPr>
          <w:sz w:val="28"/>
          <w:szCs w:val="28"/>
        </w:rPr>
        <w:t>273,6</w:t>
      </w:r>
      <w:r>
        <w:rPr>
          <w:sz w:val="28"/>
          <w:szCs w:val="28"/>
        </w:rPr>
        <w:t xml:space="preserve"> </w:t>
      </w:r>
      <w:r w:rsidRPr="00FE349C">
        <w:rPr>
          <w:sz w:val="28"/>
          <w:szCs w:val="28"/>
        </w:rPr>
        <w:t>тыс.</w:t>
      </w:r>
      <w:r>
        <w:rPr>
          <w:sz w:val="28"/>
          <w:szCs w:val="28"/>
        </w:rPr>
        <w:t xml:space="preserve"> </w:t>
      </w:r>
      <w:r w:rsidRPr="00FE349C">
        <w:rPr>
          <w:sz w:val="28"/>
          <w:szCs w:val="28"/>
        </w:rPr>
        <w:t>рублей или 91,9% от плановых назначений. Основной объем средств направлен на:</w:t>
      </w:r>
    </w:p>
    <w:p w14:paraId="4EA5DD95" w14:textId="0BDCEF78" w:rsidR="00FE349C" w:rsidRPr="00480B02" w:rsidRDefault="00FE349C" w:rsidP="005D20AF">
      <w:pPr>
        <w:pStyle w:val="a5"/>
        <w:widowControl w:val="0"/>
        <w:numPr>
          <w:ilvl w:val="0"/>
          <w:numId w:val="135"/>
        </w:numPr>
        <w:ind w:left="-142" w:firstLine="851"/>
        <w:jc w:val="both"/>
        <w:rPr>
          <w:sz w:val="28"/>
          <w:szCs w:val="28"/>
        </w:rPr>
      </w:pPr>
      <w:r w:rsidRPr="00FE349C">
        <w:rPr>
          <w:sz w:val="28"/>
          <w:szCs w:val="28"/>
        </w:rPr>
        <w:t>субсидии на мероприятия по ликвидации последствий чрезвычайной ситуации, вызванной в результате прохождения весеннего паводка на территории Оренбургской области, по восстановлению объектов</w:t>
      </w:r>
      <w:r w:rsidRPr="00480B02">
        <w:rPr>
          <w:sz w:val="28"/>
          <w:szCs w:val="28"/>
        </w:rPr>
        <w:t xml:space="preserve"> жилищно-коммунального хозяйства – 656</w:t>
      </w:r>
      <w:r>
        <w:rPr>
          <w:sz w:val="28"/>
          <w:szCs w:val="28"/>
        </w:rPr>
        <w:t> </w:t>
      </w:r>
      <w:r w:rsidRPr="00480B02">
        <w:rPr>
          <w:sz w:val="28"/>
          <w:szCs w:val="28"/>
        </w:rPr>
        <w:t>664,7 тыс. рублей или 34,8% от общего объема расходов.</w:t>
      </w:r>
    </w:p>
    <w:p w14:paraId="4C326E6D" w14:textId="4347651F" w:rsidR="00FE349C" w:rsidRPr="00480B02" w:rsidRDefault="00FE349C" w:rsidP="005D20AF">
      <w:pPr>
        <w:pStyle w:val="a5"/>
        <w:widowControl w:val="0"/>
        <w:numPr>
          <w:ilvl w:val="0"/>
          <w:numId w:val="135"/>
        </w:numPr>
        <w:ind w:left="-142" w:firstLine="851"/>
        <w:jc w:val="both"/>
        <w:rPr>
          <w:sz w:val="28"/>
          <w:szCs w:val="28"/>
        </w:rPr>
      </w:pPr>
      <w:r w:rsidRPr="00480B02">
        <w:rPr>
          <w:sz w:val="28"/>
          <w:szCs w:val="28"/>
        </w:rPr>
        <w:t>осуществление полномочий собственника муниципального жилищного фонда – 34</w:t>
      </w:r>
      <w:r>
        <w:rPr>
          <w:sz w:val="28"/>
          <w:szCs w:val="28"/>
        </w:rPr>
        <w:t> </w:t>
      </w:r>
      <w:r w:rsidRPr="00480B02">
        <w:rPr>
          <w:sz w:val="28"/>
          <w:szCs w:val="28"/>
        </w:rPr>
        <w:t>327,2 тыс. рублей или 1,8% от общего объема расходов.</w:t>
      </w:r>
    </w:p>
    <w:p w14:paraId="45C32882" w14:textId="7907D9E9" w:rsidR="00FE349C" w:rsidRPr="00480B02" w:rsidRDefault="00FE349C" w:rsidP="005D20AF">
      <w:pPr>
        <w:widowControl w:val="0"/>
        <w:numPr>
          <w:ilvl w:val="0"/>
          <w:numId w:val="17"/>
        </w:numPr>
        <w:tabs>
          <w:tab w:val="left" w:pos="1134"/>
          <w:tab w:val="left" w:pos="1981"/>
        </w:tabs>
        <w:ind w:left="0" w:firstLine="709"/>
        <w:contextualSpacing/>
        <w:jc w:val="both"/>
        <w:rPr>
          <w:sz w:val="28"/>
          <w:szCs w:val="28"/>
        </w:rPr>
      </w:pPr>
      <w:r w:rsidRPr="00480B02">
        <w:rPr>
          <w:sz w:val="28"/>
          <w:szCs w:val="28"/>
        </w:rPr>
        <w:t>Комплекс процессных мероприятий «Мероприятия, направленные на благоустройство городских территорий» – 372</w:t>
      </w:r>
      <w:r>
        <w:rPr>
          <w:sz w:val="28"/>
          <w:szCs w:val="28"/>
        </w:rPr>
        <w:t> </w:t>
      </w:r>
      <w:r w:rsidRPr="00480B02">
        <w:rPr>
          <w:sz w:val="28"/>
          <w:szCs w:val="28"/>
        </w:rPr>
        <w:t>923,9 тыс.</w:t>
      </w:r>
      <w:r>
        <w:rPr>
          <w:sz w:val="28"/>
          <w:szCs w:val="28"/>
        </w:rPr>
        <w:t xml:space="preserve"> </w:t>
      </w:r>
      <w:r w:rsidRPr="00480B02">
        <w:rPr>
          <w:sz w:val="28"/>
          <w:szCs w:val="28"/>
        </w:rPr>
        <w:t>рублей или 96,9% от плановых назначений. Основной объем средств направлен на:</w:t>
      </w:r>
    </w:p>
    <w:p w14:paraId="6AF5E60E" w14:textId="5111A09E" w:rsidR="00FE349C" w:rsidRPr="00480B02" w:rsidRDefault="00FE349C" w:rsidP="005D20AF">
      <w:pPr>
        <w:pStyle w:val="a5"/>
        <w:numPr>
          <w:ilvl w:val="0"/>
          <w:numId w:val="133"/>
        </w:numPr>
        <w:ind w:left="0" w:firstLine="709"/>
        <w:jc w:val="both"/>
        <w:rPr>
          <w:sz w:val="28"/>
          <w:szCs w:val="28"/>
        </w:rPr>
      </w:pPr>
      <w:r w:rsidRPr="00480B02">
        <w:rPr>
          <w:sz w:val="28"/>
          <w:szCs w:val="28"/>
        </w:rPr>
        <w:t>осуществление мероприятий по благоустройству городских территорий – 258</w:t>
      </w:r>
      <w:r>
        <w:rPr>
          <w:sz w:val="28"/>
          <w:szCs w:val="28"/>
        </w:rPr>
        <w:t> </w:t>
      </w:r>
      <w:r w:rsidRPr="00480B02">
        <w:rPr>
          <w:sz w:val="28"/>
          <w:szCs w:val="28"/>
        </w:rPr>
        <w:t>747,6 тыс. рублей или 13,7% от общего объема расходов;</w:t>
      </w:r>
    </w:p>
    <w:p w14:paraId="76879753" w14:textId="52C98D0B" w:rsidR="00FE349C" w:rsidRPr="00480B02" w:rsidRDefault="00FE349C" w:rsidP="005D20AF">
      <w:pPr>
        <w:pStyle w:val="a5"/>
        <w:numPr>
          <w:ilvl w:val="0"/>
          <w:numId w:val="133"/>
        </w:numPr>
        <w:ind w:left="0" w:firstLine="709"/>
        <w:jc w:val="both"/>
        <w:rPr>
          <w:sz w:val="28"/>
          <w:szCs w:val="28"/>
        </w:rPr>
      </w:pPr>
      <w:bookmarkStart w:id="53" w:name="_Hlk164675576"/>
      <w:r w:rsidRPr="00480B02">
        <w:rPr>
          <w:sz w:val="28"/>
          <w:szCs w:val="28"/>
        </w:rPr>
        <w:t>осуществление мероприятий по содержанию мест захоронения – 74</w:t>
      </w:r>
      <w:r>
        <w:rPr>
          <w:sz w:val="28"/>
          <w:szCs w:val="28"/>
        </w:rPr>
        <w:t> </w:t>
      </w:r>
      <w:r w:rsidRPr="00480B02">
        <w:rPr>
          <w:sz w:val="28"/>
          <w:szCs w:val="28"/>
        </w:rPr>
        <w:t>754,2</w:t>
      </w:r>
      <w:r>
        <w:rPr>
          <w:sz w:val="28"/>
          <w:szCs w:val="28"/>
        </w:rPr>
        <w:t xml:space="preserve"> </w:t>
      </w:r>
      <w:r w:rsidRPr="00480B02">
        <w:rPr>
          <w:sz w:val="28"/>
          <w:szCs w:val="28"/>
        </w:rPr>
        <w:t>тыс. рублей или 4,0% от общего объема расходов;</w:t>
      </w:r>
      <w:bookmarkEnd w:id="53"/>
    </w:p>
    <w:p w14:paraId="4AC54F40" w14:textId="1980BA70" w:rsidR="00FE349C" w:rsidRPr="00480B02" w:rsidRDefault="00FE349C" w:rsidP="005D20AF">
      <w:pPr>
        <w:pStyle w:val="a5"/>
        <w:widowControl w:val="0"/>
        <w:numPr>
          <w:ilvl w:val="0"/>
          <w:numId w:val="133"/>
        </w:numPr>
        <w:ind w:left="0" w:firstLine="709"/>
        <w:jc w:val="both"/>
        <w:rPr>
          <w:sz w:val="28"/>
          <w:szCs w:val="28"/>
        </w:rPr>
      </w:pPr>
      <w:r w:rsidRPr="00480B02">
        <w:rPr>
          <w:sz w:val="28"/>
          <w:szCs w:val="28"/>
        </w:rPr>
        <w:t>реализация инициативных проектов по благоустройству на территории города Оренбурга – 19 312,0</w:t>
      </w:r>
      <w:r>
        <w:rPr>
          <w:sz w:val="28"/>
          <w:szCs w:val="28"/>
        </w:rPr>
        <w:t xml:space="preserve"> </w:t>
      </w:r>
      <w:r w:rsidRPr="00480B02">
        <w:rPr>
          <w:sz w:val="28"/>
          <w:szCs w:val="28"/>
        </w:rPr>
        <w:t>тыс. рублей или 1,0% от общего объема расходов.</w:t>
      </w:r>
    </w:p>
    <w:p w14:paraId="0E7E2D15" w14:textId="003BC024" w:rsidR="00FE349C" w:rsidRPr="00480B02" w:rsidRDefault="00FE349C" w:rsidP="005D20AF">
      <w:pPr>
        <w:pStyle w:val="a5"/>
        <w:widowControl w:val="0"/>
        <w:numPr>
          <w:ilvl w:val="0"/>
          <w:numId w:val="17"/>
        </w:numPr>
        <w:tabs>
          <w:tab w:val="left" w:pos="1134"/>
          <w:tab w:val="left" w:pos="1981"/>
        </w:tabs>
        <w:ind w:left="142" w:firstLine="567"/>
        <w:jc w:val="both"/>
        <w:rPr>
          <w:sz w:val="28"/>
          <w:szCs w:val="28"/>
        </w:rPr>
      </w:pPr>
      <w:r w:rsidRPr="00480B02">
        <w:rPr>
          <w:sz w:val="28"/>
          <w:szCs w:val="28"/>
        </w:rPr>
        <w:t>Комплекс процессных мероприятий «Осуществление управленческих функций, обеспечение деятельности подведомственных учреждений и осуществление переданных государственных полномочий Оренбургской области в сфере жилищно-коммунального хозяйства» – 106</w:t>
      </w:r>
      <w:r>
        <w:rPr>
          <w:sz w:val="28"/>
          <w:szCs w:val="28"/>
        </w:rPr>
        <w:t> </w:t>
      </w:r>
      <w:r w:rsidRPr="00480B02">
        <w:rPr>
          <w:sz w:val="28"/>
          <w:szCs w:val="28"/>
        </w:rPr>
        <w:t>727,9 тыс.</w:t>
      </w:r>
      <w:r>
        <w:rPr>
          <w:sz w:val="28"/>
          <w:szCs w:val="28"/>
        </w:rPr>
        <w:t xml:space="preserve"> </w:t>
      </w:r>
      <w:r w:rsidRPr="00480B02">
        <w:rPr>
          <w:sz w:val="28"/>
          <w:szCs w:val="28"/>
        </w:rPr>
        <w:t>рублей или 93,0% от плановых назначений. Объём кассовых расходов сложился по мероприятием:</w:t>
      </w:r>
    </w:p>
    <w:p w14:paraId="19944883" w14:textId="183F2DD6" w:rsidR="00FE349C" w:rsidRPr="00480B02" w:rsidRDefault="00FE349C" w:rsidP="005D20AF">
      <w:pPr>
        <w:pStyle w:val="a5"/>
        <w:widowControl w:val="0"/>
        <w:numPr>
          <w:ilvl w:val="0"/>
          <w:numId w:val="140"/>
        </w:numPr>
        <w:tabs>
          <w:tab w:val="left" w:pos="1134"/>
        </w:tabs>
        <w:ind w:left="0" w:firstLine="709"/>
        <w:jc w:val="both"/>
        <w:rPr>
          <w:sz w:val="28"/>
          <w:szCs w:val="28"/>
        </w:rPr>
      </w:pPr>
      <w:r w:rsidRPr="00480B02">
        <w:rPr>
          <w:sz w:val="28"/>
          <w:szCs w:val="28"/>
        </w:rPr>
        <w:t xml:space="preserve"> обеспечение деятельности подведомственных учреждений – 73</w:t>
      </w:r>
      <w:r>
        <w:rPr>
          <w:sz w:val="28"/>
          <w:szCs w:val="28"/>
        </w:rPr>
        <w:t> </w:t>
      </w:r>
      <w:r w:rsidRPr="00480B02">
        <w:rPr>
          <w:sz w:val="28"/>
          <w:szCs w:val="28"/>
        </w:rPr>
        <w:t>880,4 тыс. рублей или 3,9% от общего объема расходов.</w:t>
      </w:r>
    </w:p>
    <w:p w14:paraId="68AE80CF" w14:textId="3BB75F32" w:rsidR="00FE349C" w:rsidRPr="00480B02" w:rsidRDefault="00FE349C" w:rsidP="005D20AF">
      <w:pPr>
        <w:pStyle w:val="a5"/>
        <w:widowControl w:val="0"/>
        <w:numPr>
          <w:ilvl w:val="0"/>
          <w:numId w:val="140"/>
        </w:numPr>
        <w:tabs>
          <w:tab w:val="left" w:pos="1134"/>
        </w:tabs>
        <w:ind w:left="0" w:firstLine="709"/>
        <w:jc w:val="both"/>
        <w:rPr>
          <w:sz w:val="28"/>
          <w:szCs w:val="28"/>
        </w:rPr>
      </w:pPr>
      <w:r w:rsidRPr="00480B02">
        <w:rPr>
          <w:sz w:val="28"/>
          <w:szCs w:val="28"/>
        </w:rPr>
        <w:t>центральный аппарат – 32</w:t>
      </w:r>
      <w:r>
        <w:rPr>
          <w:sz w:val="28"/>
          <w:szCs w:val="28"/>
        </w:rPr>
        <w:t> </w:t>
      </w:r>
      <w:r w:rsidRPr="00480B02">
        <w:rPr>
          <w:sz w:val="28"/>
          <w:szCs w:val="28"/>
        </w:rPr>
        <w:t>847,5 тыс. рублей или 1,7% от общего объёма расходов.</w:t>
      </w:r>
    </w:p>
    <w:p w14:paraId="09908063" w14:textId="54792C7E" w:rsidR="00FE349C" w:rsidRPr="00480B02" w:rsidRDefault="00FE349C" w:rsidP="00FE349C">
      <w:pPr>
        <w:pStyle w:val="a5"/>
        <w:widowControl w:val="0"/>
        <w:tabs>
          <w:tab w:val="left" w:pos="1134"/>
        </w:tabs>
        <w:ind w:left="0" w:firstLine="709"/>
        <w:jc w:val="both"/>
        <w:rPr>
          <w:sz w:val="28"/>
          <w:szCs w:val="28"/>
        </w:rPr>
      </w:pPr>
      <w:r w:rsidRPr="00480B02">
        <w:rPr>
          <w:sz w:val="28"/>
          <w:szCs w:val="28"/>
        </w:rPr>
        <w:t>Согласно Пояснительной записке (ф.0503160) причиной неполного исполнения расходов является – «расходы по осуществлению переданных полномочий сложились исходя из фактически выплаченной заработной платы и начислений на оплату труда».</w:t>
      </w:r>
    </w:p>
    <w:p w14:paraId="0799FAC2" w14:textId="77777777" w:rsidR="00FE349C" w:rsidRPr="00480B02" w:rsidRDefault="00FE349C" w:rsidP="00FE349C">
      <w:pPr>
        <w:pStyle w:val="a5"/>
        <w:widowControl w:val="0"/>
        <w:tabs>
          <w:tab w:val="left" w:pos="1134"/>
        </w:tabs>
        <w:ind w:left="0" w:firstLine="709"/>
        <w:jc w:val="both"/>
        <w:rPr>
          <w:sz w:val="28"/>
          <w:szCs w:val="28"/>
        </w:rPr>
      </w:pPr>
    </w:p>
    <w:p w14:paraId="39359F12" w14:textId="77777777" w:rsidR="00FE349C" w:rsidRPr="00480B02" w:rsidRDefault="00FE349C" w:rsidP="00FE349C">
      <w:pPr>
        <w:widowControl w:val="0"/>
        <w:tabs>
          <w:tab w:val="left" w:pos="1134"/>
        </w:tabs>
        <w:ind w:firstLine="709"/>
        <w:jc w:val="both"/>
        <w:rPr>
          <w:sz w:val="28"/>
          <w:szCs w:val="28"/>
        </w:rPr>
      </w:pPr>
      <w:r w:rsidRPr="00480B02">
        <w:rPr>
          <w:sz w:val="28"/>
          <w:szCs w:val="28"/>
        </w:rPr>
        <w:t>По данным бюджетной отчетности УЖКХ на 01.01.2025 по муниципальной программе сформировалась:</w:t>
      </w:r>
    </w:p>
    <w:p w14:paraId="59245106" w14:textId="46C20900" w:rsidR="00FE349C" w:rsidRPr="00480B02" w:rsidRDefault="00FE349C" w:rsidP="005D20AF">
      <w:pPr>
        <w:widowControl w:val="0"/>
        <w:numPr>
          <w:ilvl w:val="0"/>
          <w:numId w:val="84"/>
        </w:numPr>
        <w:tabs>
          <w:tab w:val="left" w:pos="1134"/>
        </w:tabs>
        <w:ind w:left="0" w:firstLine="709"/>
        <w:contextualSpacing/>
        <w:jc w:val="both"/>
        <w:rPr>
          <w:sz w:val="28"/>
          <w:szCs w:val="28"/>
        </w:rPr>
      </w:pPr>
      <w:r w:rsidRPr="00480B02">
        <w:rPr>
          <w:sz w:val="28"/>
          <w:szCs w:val="28"/>
        </w:rPr>
        <w:t>дебиторская задолженность в сумме 487,3</w:t>
      </w:r>
      <w:r>
        <w:rPr>
          <w:sz w:val="28"/>
          <w:szCs w:val="28"/>
        </w:rPr>
        <w:t xml:space="preserve"> </w:t>
      </w:r>
      <w:r w:rsidRPr="00480B02">
        <w:rPr>
          <w:sz w:val="28"/>
          <w:szCs w:val="28"/>
        </w:rPr>
        <w:t>тыс. рублей, по отношению к дебиторской задолженности на 01.01.2024 (2 500,2 тыс. рублей) объем задолженности снизился на 2 012,9 тыс. рублей или в 5,1 раз.</w:t>
      </w:r>
    </w:p>
    <w:p w14:paraId="2327735C" w14:textId="22396611" w:rsidR="009A7AA7" w:rsidRPr="009A7AA7" w:rsidRDefault="00FE349C" w:rsidP="008F62F0">
      <w:pPr>
        <w:widowControl w:val="0"/>
        <w:numPr>
          <w:ilvl w:val="0"/>
          <w:numId w:val="84"/>
        </w:numPr>
        <w:tabs>
          <w:tab w:val="left" w:pos="1134"/>
        </w:tabs>
        <w:ind w:left="0" w:firstLine="709"/>
        <w:contextualSpacing/>
        <w:jc w:val="both"/>
        <w:rPr>
          <w:sz w:val="28"/>
          <w:szCs w:val="28"/>
        </w:rPr>
      </w:pPr>
      <w:r w:rsidRPr="009A7AA7">
        <w:rPr>
          <w:sz w:val="28"/>
          <w:szCs w:val="28"/>
        </w:rPr>
        <w:t xml:space="preserve">кредиторская задолженность в сумме 19 434, 7 тыс. рублей, по отношению к задолженности на 01.01.2024 (14 943,7 тыс. рублей) увеличилась на 4 491,0 тыс. рублей. </w:t>
      </w:r>
      <w:r w:rsidR="009A7AA7" w:rsidRPr="009A7AA7">
        <w:rPr>
          <w:sz w:val="28"/>
          <w:szCs w:val="28"/>
        </w:rPr>
        <w:t>Счетная палата отмечает, что не подтверждена актами сверки взаимных расчетов кредиторская задолженность на общую сумму 13 629,2 тыс. рублей.</w:t>
      </w:r>
    </w:p>
    <w:p w14:paraId="3A5D96A1" w14:textId="77777777" w:rsidR="00FE349C" w:rsidRDefault="00FE349C" w:rsidP="00FE349C">
      <w:pPr>
        <w:widowControl w:val="0"/>
        <w:tabs>
          <w:tab w:val="left" w:pos="1134"/>
        </w:tabs>
        <w:ind w:firstLine="709"/>
        <w:contextualSpacing/>
        <w:jc w:val="both"/>
        <w:rPr>
          <w:sz w:val="28"/>
          <w:szCs w:val="28"/>
        </w:rPr>
      </w:pPr>
      <w:r w:rsidRPr="009A7AA7">
        <w:rPr>
          <w:sz w:val="28"/>
          <w:szCs w:val="28"/>
        </w:rPr>
        <w:t>Согласно данным пояснительной записки к Отчету об исполнении бюджета наибольший объем дебиторской задолженности (320,3 тыс. рублей) сложился по расчетам по платежам в бюджеты. Наибольший объем кредиторской задолженности (13 535,8 тыс. рублей) сложился за коммунальные услуги.</w:t>
      </w:r>
    </w:p>
    <w:p w14:paraId="336874F5" w14:textId="77777777" w:rsidR="00FE349C" w:rsidRPr="00480B02" w:rsidRDefault="00FE349C" w:rsidP="00FE349C">
      <w:pPr>
        <w:widowControl w:val="0"/>
        <w:tabs>
          <w:tab w:val="left" w:pos="1134"/>
        </w:tabs>
        <w:ind w:firstLine="709"/>
        <w:contextualSpacing/>
        <w:jc w:val="both"/>
        <w:rPr>
          <w:sz w:val="28"/>
          <w:szCs w:val="28"/>
        </w:rPr>
      </w:pPr>
    </w:p>
    <w:p w14:paraId="495BA602" w14:textId="77777777" w:rsidR="00FE349C" w:rsidRPr="00480B02" w:rsidRDefault="00FE349C" w:rsidP="00FE349C">
      <w:pPr>
        <w:widowControl w:val="0"/>
        <w:tabs>
          <w:tab w:val="left" w:pos="1134"/>
          <w:tab w:val="left" w:pos="1816"/>
        </w:tabs>
        <w:ind w:firstLine="709"/>
        <w:contextualSpacing/>
        <w:jc w:val="both"/>
        <w:rPr>
          <w:sz w:val="28"/>
          <w:szCs w:val="28"/>
        </w:rPr>
      </w:pPr>
      <w:r w:rsidRPr="00480B02">
        <w:rPr>
          <w:sz w:val="28"/>
          <w:szCs w:val="28"/>
        </w:rPr>
        <w:t>По данным бюджетной отчетности ДИиЖО на 01.01.2025 по муниципальной программе сформировалась:</w:t>
      </w:r>
    </w:p>
    <w:p w14:paraId="5BFC6DBF" w14:textId="1CE00D02" w:rsidR="00FE349C" w:rsidRPr="00480B02" w:rsidRDefault="00FE349C" w:rsidP="005D20AF">
      <w:pPr>
        <w:pStyle w:val="a5"/>
        <w:widowControl w:val="0"/>
        <w:numPr>
          <w:ilvl w:val="0"/>
          <w:numId w:val="136"/>
        </w:numPr>
        <w:tabs>
          <w:tab w:val="left" w:pos="1134"/>
          <w:tab w:val="left" w:pos="1816"/>
        </w:tabs>
        <w:ind w:left="0" w:firstLine="709"/>
        <w:jc w:val="both"/>
        <w:rPr>
          <w:sz w:val="28"/>
          <w:szCs w:val="28"/>
        </w:rPr>
      </w:pPr>
      <w:r w:rsidRPr="00480B02">
        <w:rPr>
          <w:sz w:val="28"/>
          <w:szCs w:val="28"/>
        </w:rPr>
        <w:t>дебиторская задолженность в сумме 371 718,8 тыс. рублей, по отношению к дебиторской задолженности на 01.01.2024 (195 917,1 тыс. рублей) объем задолженности увеличился на 175 801,7 тыс. рублей или в 5,1 раз.</w:t>
      </w:r>
    </w:p>
    <w:p w14:paraId="7E0B1C1D" w14:textId="77777777" w:rsidR="00FE349C" w:rsidRPr="00480B02" w:rsidRDefault="00FE349C" w:rsidP="005D20AF">
      <w:pPr>
        <w:widowControl w:val="0"/>
        <w:numPr>
          <w:ilvl w:val="0"/>
          <w:numId w:val="84"/>
        </w:numPr>
        <w:tabs>
          <w:tab w:val="left" w:pos="1134"/>
        </w:tabs>
        <w:ind w:left="0" w:firstLine="709"/>
        <w:contextualSpacing/>
        <w:jc w:val="both"/>
        <w:rPr>
          <w:sz w:val="28"/>
          <w:szCs w:val="28"/>
        </w:rPr>
      </w:pPr>
      <w:r w:rsidRPr="00480B02">
        <w:rPr>
          <w:sz w:val="28"/>
          <w:szCs w:val="28"/>
        </w:rPr>
        <w:t xml:space="preserve">кредиторская задолженность в сумме 3 813,6 тыс. рублей, по отношению к задолженности на 01.01.2024 (4 599,6 тыс. рублей) сократилась на 786,0 тыс. рублей. </w:t>
      </w:r>
    </w:p>
    <w:p w14:paraId="0B427BAD" w14:textId="3229BEE3" w:rsidR="00FE349C" w:rsidRPr="00480B02" w:rsidRDefault="00FE349C" w:rsidP="00FE349C">
      <w:pPr>
        <w:widowControl w:val="0"/>
        <w:tabs>
          <w:tab w:val="left" w:pos="1134"/>
        </w:tabs>
        <w:ind w:firstLine="709"/>
        <w:contextualSpacing/>
        <w:jc w:val="both"/>
        <w:rPr>
          <w:sz w:val="28"/>
          <w:szCs w:val="28"/>
        </w:rPr>
      </w:pPr>
      <w:r w:rsidRPr="00480B02">
        <w:rPr>
          <w:sz w:val="28"/>
          <w:szCs w:val="28"/>
        </w:rPr>
        <w:t>Согласно пояснительной записке к бюджетной отчетности (ф.0503160)</w:t>
      </w:r>
      <w:r w:rsidR="002F6209">
        <w:rPr>
          <w:sz w:val="28"/>
          <w:szCs w:val="28"/>
        </w:rPr>
        <w:t>,</w:t>
      </w:r>
      <w:r w:rsidRPr="00480B02">
        <w:rPr>
          <w:sz w:val="28"/>
          <w:szCs w:val="28"/>
        </w:rPr>
        <w:t xml:space="preserve"> основной объем дебиторской задолженности составили авансовые платежи за приобретение жилых квартир в муниципальную собственность – 371</w:t>
      </w:r>
      <w:r w:rsidR="002F6209">
        <w:rPr>
          <w:sz w:val="28"/>
          <w:szCs w:val="28"/>
        </w:rPr>
        <w:t> </w:t>
      </w:r>
      <w:r w:rsidRPr="00480B02">
        <w:rPr>
          <w:sz w:val="28"/>
          <w:szCs w:val="28"/>
        </w:rPr>
        <w:t>201,3 тыс. руб</w:t>
      </w:r>
      <w:r w:rsidR="002F6209">
        <w:rPr>
          <w:sz w:val="28"/>
          <w:szCs w:val="28"/>
        </w:rPr>
        <w:t>лей</w:t>
      </w:r>
      <w:r w:rsidRPr="00480B02">
        <w:rPr>
          <w:sz w:val="28"/>
          <w:szCs w:val="28"/>
        </w:rPr>
        <w:t>, причинами образования согласно отчетности указаны «в связи с перечислением на счета-эскроу денежных средств по договорам долевого участия за приобретение жилых квартир в муниципальную собственность за сентябрь-декабрь 2024 года».</w:t>
      </w:r>
    </w:p>
    <w:p w14:paraId="63CF013D" w14:textId="77777777" w:rsidR="00FE349C" w:rsidRPr="00480B02" w:rsidRDefault="00FE349C" w:rsidP="00FE349C">
      <w:pPr>
        <w:widowControl w:val="0"/>
        <w:tabs>
          <w:tab w:val="left" w:pos="1134"/>
          <w:tab w:val="left" w:pos="1816"/>
        </w:tabs>
        <w:jc w:val="both"/>
        <w:rPr>
          <w:sz w:val="28"/>
          <w:szCs w:val="28"/>
        </w:rPr>
      </w:pPr>
    </w:p>
    <w:p w14:paraId="176F668A" w14:textId="77777777" w:rsidR="00FE349C" w:rsidRPr="00480B02" w:rsidRDefault="00FE349C" w:rsidP="00FE349C">
      <w:pPr>
        <w:widowControl w:val="0"/>
        <w:ind w:firstLine="709"/>
        <w:jc w:val="both"/>
        <w:rPr>
          <w:sz w:val="28"/>
          <w:szCs w:val="28"/>
        </w:rPr>
      </w:pPr>
      <w:r w:rsidRPr="00480B02">
        <w:rPr>
          <w:sz w:val="28"/>
          <w:szCs w:val="28"/>
        </w:rPr>
        <w:t>Информация о достижении целевых показателей (индикаторов) в разрезе основных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27BD8CC2" w14:textId="77777777" w:rsidR="00FE349C" w:rsidRPr="00480B02" w:rsidRDefault="00FE349C" w:rsidP="00FE349C">
      <w:pPr>
        <w:widowControl w:val="0"/>
        <w:ind w:firstLine="709"/>
        <w:jc w:val="both"/>
        <w:rPr>
          <w:sz w:val="16"/>
          <w:szCs w:val="16"/>
        </w:rPr>
      </w:pPr>
    </w:p>
    <w:tbl>
      <w:tblPr>
        <w:tblW w:w="102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8"/>
        <w:gridCol w:w="5383"/>
        <w:gridCol w:w="784"/>
        <w:gridCol w:w="708"/>
        <w:gridCol w:w="1058"/>
        <w:gridCol w:w="703"/>
        <w:gridCol w:w="856"/>
      </w:tblGrid>
      <w:tr w:rsidR="00FE349C" w:rsidRPr="00480B02" w14:paraId="6ABD3C4A" w14:textId="77777777" w:rsidTr="002F6209">
        <w:trPr>
          <w:trHeight w:val="20"/>
        </w:trPr>
        <w:tc>
          <w:tcPr>
            <w:tcW w:w="708" w:type="dxa"/>
            <w:vMerge w:val="restart"/>
            <w:tcBorders>
              <w:top w:val="single" w:sz="2" w:space="0" w:color="auto"/>
              <w:left w:val="single" w:sz="2" w:space="0" w:color="auto"/>
              <w:bottom w:val="single" w:sz="2" w:space="0" w:color="auto"/>
              <w:right w:val="single" w:sz="4" w:space="0" w:color="auto"/>
            </w:tcBorders>
            <w:shd w:val="clear" w:color="auto" w:fill="DBE5F1"/>
            <w:vAlign w:val="center"/>
            <w:hideMark/>
          </w:tcPr>
          <w:p w14:paraId="2DCDB30A" w14:textId="77777777" w:rsidR="00FE349C" w:rsidRPr="00480B02" w:rsidRDefault="00FE349C" w:rsidP="00545F15">
            <w:pPr>
              <w:jc w:val="center"/>
              <w:rPr>
                <w:color w:val="000000"/>
                <w:sz w:val="16"/>
                <w:szCs w:val="16"/>
              </w:rPr>
            </w:pPr>
            <w:bookmarkStart w:id="54" w:name="_Hlk195881588"/>
            <w:r w:rsidRPr="00480B02">
              <w:rPr>
                <w:color w:val="000000"/>
                <w:sz w:val="16"/>
                <w:szCs w:val="16"/>
              </w:rPr>
              <w:t>№ п/п</w:t>
            </w:r>
          </w:p>
        </w:tc>
        <w:tc>
          <w:tcPr>
            <w:tcW w:w="5383"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475A41D3" w14:textId="77777777" w:rsidR="00FE349C" w:rsidRPr="00480B02" w:rsidRDefault="00FE349C" w:rsidP="00545F15">
            <w:pPr>
              <w:jc w:val="center"/>
              <w:rPr>
                <w:color w:val="000000"/>
                <w:sz w:val="16"/>
                <w:szCs w:val="16"/>
              </w:rPr>
            </w:pPr>
            <w:r w:rsidRPr="00480B02">
              <w:rPr>
                <w:color w:val="000000"/>
                <w:sz w:val="16"/>
                <w:szCs w:val="16"/>
              </w:rPr>
              <w:t>Структурный элемент, мероприятие в составе структурного элемента, целевой показатель</w:t>
            </w:r>
          </w:p>
        </w:tc>
        <w:tc>
          <w:tcPr>
            <w:tcW w:w="1492" w:type="dxa"/>
            <w:gridSpan w:val="2"/>
            <w:tcBorders>
              <w:top w:val="single" w:sz="2" w:space="0" w:color="auto"/>
              <w:left w:val="single" w:sz="4" w:space="0" w:color="auto"/>
              <w:bottom w:val="single" w:sz="2" w:space="0" w:color="auto"/>
              <w:right w:val="single" w:sz="2" w:space="0" w:color="auto"/>
            </w:tcBorders>
            <w:shd w:val="clear" w:color="auto" w:fill="DBE5F1"/>
            <w:vAlign w:val="center"/>
            <w:hideMark/>
          </w:tcPr>
          <w:p w14:paraId="6C9C2885" w14:textId="77777777" w:rsidR="00FE349C" w:rsidRPr="00480B02" w:rsidRDefault="00FE349C" w:rsidP="00545F15">
            <w:pPr>
              <w:jc w:val="center"/>
              <w:rPr>
                <w:color w:val="000000"/>
                <w:sz w:val="16"/>
                <w:szCs w:val="16"/>
              </w:rPr>
            </w:pPr>
            <w:r w:rsidRPr="00480B02">
              <w:rPr>
                <w:color w:val="000000"/>
                <w:sz w:val="16"/>
                <w:szCs w:val="16"/>
              </w:rPr>
              <w:t>Значение целевого показателя (отчет)</w:t>
            </w:r>
          </w:p>
        </w:tc>
        <w:tc>
          <w:tcPr>
            <w:tcW w:w="1058" w:type="dxa"/>
            <w:vMerge w:val="restart"/>
            <w:tcBorders>
              <w:top w:val="single" w:sz="2" w:space="0" w:color="auto"/>
              <w:left w:val="single" w:sz="2" w:space="0" w:color="auto"/>
              <w:bottom w:val="single" w:sz="2" w:space="0" w:color="auto"/>
              <w:right w:val="single" w:sz="2" w:space="0" w:color="auto"/>
            </w:tcBorders>
            <w:shd w:val="clear" w:color="auto" w:fill="DBE5F1"/>
            <w:vAlign w:val="center"/>
            <w:hideMark/>
          </w:tcPr>
          <w:p w14:paraId="3DCB7399" w14:textId="77777777" w:rsidR="00FE349C" w:rsidRPr="00480B02" w:rsidRDefault="00FE349C" w:rsidP="00545F15">
            <w:pPr>
              <w:jc w:val="center"/>
              <w:rPr>
                <w:color w:val="000000"/>
                <w:sz w:val="16"/>
                <w:szCs w:val="16"/>
              </w:rPr>
            </w:pPr>
            <w:r w:rsidRPr="00480B02">
              <w:rPr>
                <w:color w:val="000000"/>
                <w:sz w:val="16"/>
                <w:szCs w:val="16"/>
              </w:rPr>
              <w:t>Уровень достижения целевого показателя, %</w:t>
            </w:r>
          </w:p>
        </w:tc>
        <w:tc>
          <w:tcPr>
            <w:tcW w:w="703" w:type="dxa"/>
            <w:vMerge w:val="restart"/>
            <w:tcBorders>
              <w:top w:val="single" w:sz="2" w:space="0" w:color="auto"/>
              <w:left w:val="single" w:sz="2" w:space="0" w:color="auto"/>
              <w:bottom w:val="single" w:sz="2" w:space="0" w:color="auto"/>
              <w:right w:val="single" w:sz="2" w:space="0" w:color="auto"/>
            </w:tcBorders>
            <w:shd w:val="clear" w:color="auto" w:fill="DBE5F1"/>
            <w:vAlign w:val="center"/>
            <w:hideMark/>
          </w:tcPr>
          <w:p w14:paraId="411E8308" w14:textId="77777777" w:rsidR="00FE349C" w:rsidRPr="00480B02" w:rsidRDefault="00FE349C" w:rsidP="00545F15">
            <w:pPr>
              <w:jc w:val="center"/>
              <w:rPr>
                <w:color w:val="000000"/>
                <w:sz w:val="16"/>
                <w:szCs w:val="16"/>
              </w:rPr>
            </w:pPr>
            <w:r w:rsidRPr="00480B02">
              <w:rPr>
                <w:color w:val="000000"/>
                <w:sz w:val="16"/>
                <w:szCs w:val="16"/>
              </w:rPr>
              <w:t>Откл. (гр. 4 - гр. 3)</w:t>
            </w:r>
          </w:p>
        </w:tc>
        <w:tc>
          <w:tcPr>
            <w:tcW w:w="856" w:type="dxa"/>
            <w:vMerge w:val="restart"/>
            <w:tcBorders>
              <w:top w:val="single" w:sz="2" w:space="0" w:color="auto"/>
              <w:left w:val="single" w:sz="2" w:space="0" w:color="auto"/>
              <w:bottom w:val="single" w:sz="2" w:space="0" w:color="auto"/>
              <w:right w:val="single" w:sz="2" w:space="0" w:color="auto"/>
            </w:tcBorders>
            <w:shd w:val="clear" w:color="auto" w:fill="DBE5F1"/>
            <w:vAlign w:val="center"/>
            <w:hideMark/>
          </w:tcPr>
          <w:p w14:paraId="4A95AA90" w14:textId="77777777" w:rsidR="00FE349C" w:rsidRPr="00480B02" w:rsidRDefault="00FE349C" w:rsidP="00545F15">
            <w:pPr>
              <w:jc w:val="center"/>
              <w:rPr>
                <w:color w:val="000000"/>
                <w:sz w:val="16"/>
                <w:szCs w:val="16"/>
              </w:rPr>
            </w:pPr>
            <w:r w:rsidRPr="00480B02">
              <w:rPr>
                <w:color w:val="000000"/>
                <w:sz w:val="12"/>
                <w:szCs w:val="16"/>
              </w:rPr>
              <w:t>Уровень кассового исполнения расходов, % (справочно</w:t>
            </w:r>
            <w:r w:rsidRPr="00480B02">
              <w:rPr>
                <w:color w:val="000000"/>
                <w:sz w:val="16"/>
                <w:szCs w:val="16"/>
              </w:rPr>
              <w:t>)</w:t>
            </w:r>
          </w:p>
        </w:tc>
      </w:tr>
      <w:tr w:rsidR="00FE349C" w:rsidRPr="00480B02" w14:paraId="5965A31B" w14:textId="77777777" w:rsidTr="00F10890">
        <w:trPr>
          <w:trHeight w:val="448"/>
        </w:trPr>
        <w:tc>
          <w:tcPr>
            <w:tcW w:w="708" w:type="dxa"/>
            <w:vMerge/>
            <w:tcBorders>
              <w:top w:val="single" w:sz="2" w:space="0" w:color="auto"/>
              <w:left w:val="single" w:sz="2" w:space="0" w:color="auto"/>
              <w:bottom w:val="single" w:sz="2" w:space="0" w:color="auto"/>
              <w:right w:val="single" w:sz="4" w:space="0" w:color="auto"/>
            </w:tcBorders>
            <w:vAlign w:val="center"/>
            <w:hideMark/>
          </w:tcPr>
          <w:p w14:paraId="78BEC4E3" w14:textId="77777777" w:rsidR="00FE349C" w:rsidRPr="00480B02" w:rsidRDefault="00FE349C" w:rsidP="00545F15">
            <w:pPr>
              <w:rPr>
                <w:color w:val="000000"/>
                <w:sz w:val="16"/>
                <w:szCs w:val="16"/>
              </w:rPr>
            </w:pPr>
          </w:p>
        </w:tc>
        <w:tc>
          <w:tcPr>
            <w:tcW w:w="5383" w:type="dxa"/>
            <w:vMerge/>
            <w:tcBorders>
              <w:top w:val="single" w:sz="4" w:space="0" w:color="auto"/>
              <w:left w:val="single" w:sz="4" w:space="0" w:color="auto"/>
              <w:bottom w:val="single" w:sz="4" w:space="0" w:color="auto"/>
              <w:right w:val="single" w:sz="4" w:space="0" w:color="auto"/>
            </w:tcBorders>
            <w:vAlign w:val="center"/>
            <w:hideMark/>
          </w:tcPr>
          <w:p w14:paraId="499428C8" w14:textId="77777777" w:rsidR="00FE349C" w:rsidRPr="00480B02" w:rsidRDefault="00FE349C" w:rsidP="00545F15">
            <w:pPr>
              <w:rPr>
                <w:color w:val="000000"/>
                <w:sz w:val="16"/>
                <w:szCs w:val="16"/>
              </w:rPr>
            </w:pPr>
          </w:p>
        </w:tc>
        <w:tc>
          <w:tcPr>
            <w:tcW w:w="784" w:type="dxa"/>
            <w:tcBorders>
              <w:top w:val="single" w:sz="2" w:space="0" w:color="auto"/>
              <w:left w:val="single" w:sz="4" w:space="0" w:color="auto"/>
              <w:bottom w:val="single" w:sz="2" w:space="0" w:color="auto"/>
              <w:right w:val="single" w:sz="2" w:space="0" w:color="auto"/>
            </w:tcBorders>
            <w:shd w:val="clear" w:color="auto" w:fill="DBE5F1"/>
            <w:vAlign w:val="center"/>
            <w:hideMark/>
          </w:tcPr>
          <w:p w14:paraId="53ED6549" w14:textId="77777777" w:rsidR="00FE349C" w:rsidRPr="00480B02" w:rsidRDefault="00FE349C" w:rsidP="00545F15">
            <w:pPr>
              <w:jc w:val="center"/>
              <w:rPr>
                <w:color w:val="000000"/>
                <w:sz w:val="16"/>
                <w:szCs w:val="16"/>
              </w:rPr>
            </w:pPr>
            <w:r w:rsidRPr="00480B02">
              <w:rPr>
                <w:color w:val="000000"/>
                <w:sz w:val="16"/>
                <w:szCs w:val="16"/>
              </w:rPr>
              <w:t>План</w:t>
            </w:r>
          </w:p>
        </w:tc>
        <w:tc>
          <w:tcPr>
            <w:tcW w:w="708" w:type="dxa"/>
            <w:tcBorders>
              <w:top w:val="single" w:sz="2" w:space="0" w:color="auto"/>
              <w:left w:val="single" w:sz="2" w:space="0" w:color="auto"/>
              <w:bottom w:val="single" w:sz="2" w:space="0" w:color="auto"/>
              <w:right w:val="single" w:sz="2" w:space="0" w:color="auto"/>
            </w:tcBorders>
            <w:shd w:val="clear" w:color="auto" w:fill="DBE5F1"/>
            <w:vAlign w:val="center"/>
            <w:hideMark/>
          </w:tcPr>
          <w:p w14:paraId="5553792F" w14:textId="77777777" w:rsidR="00FE349C" w:rsidRPr="00480B02" w:rsidRDefault="00FE349C" w:rsidP="00545F15">
            <w:pPr>
              <w:jc w:val="center"/>
              <w:rPr>
                <w:color w:val="000000"/>
                <w:sz w:val="16"/>
                <w:szCs w:val="16"/>
              </w:rPr>
            </w:pPr>
            <w:r w:rsidRPr="00480B02">
              <w:rPr>
                <w:color w:val="000000"/>
                <w:sz w:val="16"/>
                <w:szCs w:val="16"/>
              </w:rPr>
              <w:t>Факт</w:t>
            </w:r>
          </w:p>
        </w:tc>
        <w:tc>
          <w:tcPr>
            <w:tcW w:w="1058" w:type="dxa"/>
            <w:vMerge/>
            <w:tcBorders>
              <w:top w:val="single" w:sz="2" w:space="0" w:color="auto"/>
              <w:left w:val="single" w:sz="2" w:space="0" w:color="auto"/>
              <w:bottom w:val="single" w:sz="2" w:space="0" w:color="auto"/>
              <w:right w:val="single" w:sz="2" w:space="0" w:color="auto"/>
            </w:tcBorders>
            <w:vAlign w:val="center"/>
            <w:hideMark/>
          </w:tcPr>
          <w:p w14:paraId="7E5CEDD7" w14:textId="77777777" w:rsidR="00FE349C" w:rsidRPr="00480B02" w:rsidRDefault="00FE349C" w:rsidP="00545F15">
            <w:pPr>
              <w:rPr>
                <w:color w:val="000000"/>
                <w:sz w:val="16"/>
                <w:szCs w:val="16"/>
              </w:rPr>
            </w:pPr>
          </w:p>
        </w:tc>
        <w:tc>
          <w:tcPr>
            <w:tcW w:w="703" w:type="dxa"/>
            <w:vMerge/>
            <w:tcBorders>
              <w:top w:val="single" w:sz="2" w:space="0" w:color="auto"/>
              <w:left w:val="single" w:sz="2" w:space="0" w:color="auto"/>
              <w:bottom w:val="single" w:sz="2" w:space="0" w:color="auto"/>
              <w:right w:val="single" w:sz="2" w:space="0" w:color="auto"/>
            </w:tcBorders>
            <w:vAlign w:val="center"/>
            <w:hideMark/>
          </w:tcPr>
          <w:p w14:paraId="4E1D5547" w14:textId="77777777" w:rsidR="00FE349C" w:rsidRPr="00480B02" w:rsidRDefault="00FE349C" w:rsidP="00545F15">
            <w:pPr>
              <w:rPr>
                <w:color w:val="000000"/>
                <w:sz w:val="16"/>
                <w:szCs w:val="16"/>
              </w:rPr>
            </w:pP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65D6E84" w14:textId="77777777" w:rsidR="00FE349C" w:rsidRPr="00480B02" w:rsidRDefault="00FE349C" w:rsidP="00545F15">
            <w:pPr>
              <w:rPr>
                <w:color w:val="000000"/>
                <w:sz w:val="16"/>
                <w:szCs w:val="16"/>
              </w:rPr>
            </w:pPr>
          </w:p>
        </w:tc>
      </w:tr>
      <w:tr w:rsidR="00FE349C" w:rsidRPr="00480B02" w14:paraId="18610E91" w14:textId="77777777" w:rsidTr="002F6209">
        <w:trPr>
          <w:trHeight w:val="20"/>
        </w:trPr>
        <w:tc>
          <w:tcPr>
            <w:tcW w:w="708" w:type="dxa"/>
            <w:tcBorders>
              <w:top w:val="single" w:sz="2" w:space="0" w:color="auto"/>
              <w:left w:val="single" w:sz="2" w:space="0" w:color="auto"/>
              <w:bottom w:val="single" w:sz="2" w:space="0" w:color="auto"/>
              <w:right w:val="single" w:sz="2" w:space="0" w:color="auto"/>
            </w:tcBorders>
            <w:hideMark/>
          </w:tcPr>
          <w:p w14:paraId="2B2F24E4" w14:textId="77777777" w:rsidR="00FE349C" w:rsidRPr="00480B02" w:rsidRDefault="00FE349C" w:rsidP="00545F15">
            <w:pPr>
              <w:jc w:val="center"/>
              <w:rPr>
                <w:color w:val="000000"/>
                <w:sz w:val="16"/>
                <w:szCs w:val="16"/>
              </w:rPr>
            </w:pPr>
            <w:r w:rsidRPr="00480B02">
              <w:rPr>
                <w:color w:val="000000"/>
                <w:sz w:val="16"/>
                <w:szCs w:val="16"/>
              </w:rPr>
              <w:t>1</w:t>
            </w:r>
          </w:p>
        </w:tc>
        <w:tc>
          <w:tcPr>
            <w:tcW w:w="5383" w:type="dxa"/>
            <w:tcBorders>
              <w:top w:val="single" w:sz="4" w:space="0" w:color="auto"/>
              <w:left w:val="single" w:sz="2" w:space="0" w:color="auto"/>
              <w:bottom w:val="single" w:sz="2" w:space="0" w:color="auto"/>
              <w:right w:val="single" w:sz="2" w:space="0" w:color="auto"/>
            </w:tcBorders>
            <w:hideMark/>
          </w:tcPr>
          <w:p w14:paraId="4AA70FC0" w14:textId="77777777" w:rsidR="00FE349C" w:rsidRPr="00480B02" w:rsidRDefault="00FE349C" w:rsidP="00545F15">
            <w:pPr>
              <w:jc w:val="center"/>
              <w:rPr>
                <w:color w:val="000000"/>
                <w:sz w:val="16"/>
                <w:szCs w:val="16"/>
              </w:rPr>
            </w:pPr>
            <w:r w:rsidRPr="00480B02">
              <w:rPr>
                <w:color w:val="000000"/>
                <w:sz w:val="16"/>
                <w:szCs w:val="16"/>
              </w:rPr>
              <w:t>2</w:t>
            </w:r>
          </w:p>
        </w:tc>
        <w:tc>
          <w:tcPr>
            <w:tcW w:w="784" w:type="dxa"/>
            <w:tcBorders>
              <w:top w:val="single" w:sz="2" w:space="0" w:color="auto"/>
              <w:left w:val="single" w:sz="2" w:space="0" w:color="auto"/>
              <w:bottom w:val="single" w:sz="2" w:space="0" w:color="auto"/>
              <w:right w:val="single" w:sz="2" w:space="0" w:color="auto"/>
            </w:tcBorders>
            <w:hideMark/>
          </w:tcPr>
          <w:p w14:paraId="06141930" w14:textId="77777777" w:rsidR="00FE349C" w:rsidRPr="00480B02" w:rsidRDefault="00FE349C" w:rsidP="00545F15">
            <w:pPr>
              <w:jc w:val="center"/>
              <w:rPr>
                <w:color w:val="000000"/>
                <w:sz w:val="16"/>
                <w:szCs w:val="16"/>
              </w:rPr>
            </w:pPr>
            <w:r w:rsidRPr="00480B02">
              <w:rPr>
                <w:color w:val="000000"/>
                <w:sz w:val="16"/>
                <w:szCs w:val="16"/>
              </w:rPr>
              <w:t>3</w:t>
            </w:r>
          </w:p>
        </w:tc>
        <w:tc>
          <w:tcPr>
            <w:tcW w:w="708" w:type="dxa"/>
            <w:tcBorders>
              <w:top w:val="single" w:sz="2" w:space="0" w:color="auto"/>
              <w:left w:val="single" w:sz="2" w:space="0" w:color="auto"/>
              <w:bottom w:val="single" w:sz="2" w:space="0" w:color="auto"/>
              <w:right w:val="single" w:sz="2" w:space="0" w:color="auto"/>
            </w:tcBorders>
            <w:hideMark/>
          </w:tcPr>
          <w:p w14:paraId="4C16F125" w14:textId="77777777" w:rsidR="00FE349C" w:rsidRPr="00480B02" w:rsidRDefault="00FE349C" w:rsidP="00545F15">
            <w:pPr>
              <w:jc w:val="center"/>
              <w:rPr>
                <w:color w:val="000000"/>
                <w:sz w:val="16"/>
                <w:szCs w:val="16"/>
              </w:rPr>
            </w:pPr>
            <w:r w:rsidRPr="00480B02">
              <w:rPr>
                <w:color w:val="000000"/>
                <w:sz w:val="16"/>
                <w:szCs w:val="16"/>
              </w:rPr>
              <w:t>4</w:t>
            </w:r>
          </w:p>
        </w:tc>
        <w:tc>
          <w:tcPr>
            <w:tcW w:w="1058" w:type="dxa"/>
            <w:tcBorders>
              <w:top w:val="single" w:sz="2" w:space="0" w:color="auto"/>
              <w:left w:val="single" w:sz="2" w:space="0" w:color="auto"/>
              <w:bottom w:val="single" w:sz="2" w:space="0" w:color="auto"/>
              <w:right w:val="single" w:sz="2" w:space="0" w:color="auto"/>
            </w:tcBorders>
            <w:hideMark/>
          </w:tcPr>
          <w:p w14:paraId="272E06D0" w14:textId="77777777" w:rsidR="00FE349C" w:rsidRPr="00480B02" w:rsidRDefault="00FE349C" w:rsidP="00545F15">
            <w:pPr>
              <w:jc w:val="center"/>
              <w:rPr>
                <w:color w:val="000000"/>
                <w:sz w:val="16"/>
                <w:szCs w:val="16"/>
              </w:rPr>
            </w:pPr>
            <w:r w:rsidRPr="00480B02">
              <w:rPr>
                <w:color w:val="000000"/>
                <w:sz w:val="16"/>
                <w:szCs w:val="16"/>
              </w:rPr>
              <w:t>5</w:t>
            </w:r>
          </w:p>
        </w:tc>
        <w:tc>
          <w:tcPr>
            <w:tcW w:w="703" w:type="dxa"/>
            <w:tcBorders>
              <w:top w:val="single" w:sz="2" w:space="0" w:color="auto"/>
              <w:left w:val="single" w:sz="2" w:space="0" w:color="auto"/>
              <w:bottom w:val="single" w:sz="2" w:space="0" w:color="auto"/>
              <w:right w:val="single" w:sz="2" w:space="0" w:color="auto"/>
            </w:tcBorders>
            <w:hideMark/>
          </w:tcPr>
          <w:p w14:paraId="2BC82265" w14:textId="77777777" w:rsidR="00FE349C" w:rsidRPr="00480B02" w:rsidRDefault="00FE349C" w:rsidP="00545F15">
            <w:pPr>
              <w:jc w:val="center"/>
              <w:rPr>
                <w:color w:val="000000"/>
                <w:sz w:val="16"/>
                <w:szCs w:val="16"/>
              </w:rPr>
            </w:pPr>
            <w:r w:rsidRPr="00480B02">
              <w:rPr>
                <w:color w:val="000000"/>
                <w:sz w:val="16"/>
                <w:szCs w:val="16"/>
              </w:rPr>
              <w:t>6</w:t>
            </w:r>
          </w:p>
        </w:tc>
        <w:tc>
          <w:tcPr>
            <w:tcW w:w="856" w:type="dxa"/>
            <w:tcBorders>
              <w:top w:val="single" w:sz="2" w:space="0" w:color="auto"/>
              <w:left w:val="single" w:sz="2" w:space="0" w:color="auto"/>
              <w:bottom w:val="single" w:sz="2" w:space="0" w:color="auto"/>
              <w:right w:val="single" w:sz="2" w:space="0" w:color="auto"/>
            </w:tcBorders>
            <w:hideMark/>
          </w:tcPr>
          <w:p w14:paraId="37DC4573" w14:textId="77777777" w:rsidR="00FE349C" w:rsidRPr="00480B02" w:rsidRDefault="00FE349C" w:rsidP="00545F15">
            <w:pPr>
              <w:jc w:val="center"/>
              <w:rPr>
                <w:color w:val="000000"/>
                <w:sz w:val="16"/>
                <w:szCs w:val="16"/>
              </w:rPr>
            </w:pPr>
            <w:r w:rsidRPr="00480B02">
              <w:rPr>
                <w:color w:val="000000"/>
                <w:sz w:val="16"/>
                <w:szCs w:val="16"/>
              </w:rPr>
              <w:t>7</w:t>
            </w:r>
          </w:p>
        </w:tc>
      </w:tr>
      <w:tr w:rsidR="00FE349C" w:rsidRPr="00480B02" w14:paraId="5335BE06" w14:textId="77777777" w:rsidTr="00545F15">
        <w:trPr>
          <w:trHeight w:val="20"/>
        </w:trPr>
        <w:tc>
          <w:tcPr>
            <w:tcW w:w="10200" w:type="dxa"/>
            <w:gridSpan w:val="7"/>
            <w:tcBorders>
              <w:top w:val="single" w:sz="2" w:space="0" w:color="auto"/>
              <w:left w:val="single" w:sz="2" w:space="0" w:color="auto"/>
              <w:bottom w:val="single" w:sz="2" w:space="0" w:color="auto"/>
              <w:right w:val="single" w:sz="2" w:space="0" w:color="auto"/>
            </w:tcBorders>
            <w:hideMark/>
          </w:tcPr>
          <w:p w14:paraId="5E789695" w14:textId="77777777" w:rsidR="00FE349C" w:rsidRPr="00480B02" w:rsidRDefault="00FE349C" w:rsidP="00545F15">
            <w:pPr>
              <w:rPr>
                <w:color w:val="000000"/>
                <w:sz w:val="16"/>
                <w:szCs w:val="16"/>
              </w:rPr>
            </w:pPr>
            <w:r w:rsidRPr="00480B02">
              <w:rPr>
                <w:color w:val="000000"/>
                <w:sz w:val="16"/>
                <w:szCs w:val="16"/>
              </w:rPr>
              <w:t>Задача 1 «Обеспечение граждан доступным, комфортным жильем, коммунальными услугами»</w:t>
            </w:r>
          </w:p>
        </w:tc>
      </w:tr>
      <w:tr w:rsidR="00FE349C" w:rsidRPr="00480B02" w14:paraId="1FC13C19"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vAlign w:val="center"/>
            <w:hideMark/>
          </w:tcPr>
          <w:p w14:paraId="4FC7DB99" w14:textId="77777777" w:rsidR="00FE349C" w:rsidRPr="00480B02" w:rsidRDefault="00FE349C" w:rsidP="00545F15">
            <w:pPr>
              <w:jc w:val="center"/>
              <w:rPr>
                <w:color w:val="000000"/>
                <w:sz w:val="16"/>
                <w:szCs w:val="16"/>
              </w:rPr>
            </w:pPr>
            <w:r w:rsidRPr="00480B02">
              <w:rPr>
                <w:color w:val="000000"/>
                <w:sz w:val="16"/>
                <w:szCs w:val="16"/>
              </w:rPr>
              <w:t>1</w:t>
            </w:r>
          </w:p>
        </w:tc>
        <w:tc>
          <w:tcPr>
            <w:tcW w:w="8636" w:type="dxa"/>
            <w:gridSpan w:val="5"/>
            <w:tcBorders>
              <w:top w:val="single" w:sz="2" w:space="0" w:color="auto"/>
              <w:left w:val="single" w:sz="2" w:space="0" w:color="auto"/>
              <w:bottom w:val="single" w:sz="2" w:space="0" w:color="auto"/>
              <w:right w:val="single" w:sz="2" w:space="0" w:color="auto"/>
            </w:tcBorders>
            <w:hideMark/>
          </w:tcPr>
          <w:p w14:paraId="41405A3E" w14:textId="77777777" w:rsidR="00FE349C" w:rsidRPr="00480B02" w:rsidRDefault="00FE349C" w:rsidP="00545F15">
            <w:pPr>
              <w:rPr>
                <w:color w:val="000000"/>
                <w:sz w:val="16"/>
                <w:szCs w:val="16"/>
              </w:rPr>
            </w:pPr>
            <w:r w:rsidRPr="00480B02">
              <w:rPr>
                <w:color w:val="000000"/>
                <w:sz w:val="16"/>
                <w:szCs w:val="16"/>
              </w:rPr>
              <w:t>Комплекс процессных мероприятий «Мероприятия в сфере реализации жилищной политики»</w:t>
            </w:r>
          </w:p>
        </w:tc>
        <w:tc>
          <w:tcPr>
            <w:tcW w:w="856" w:type="dxa"/>
            <w:tcBorders>
              <w:top w:val="single" w:sz="2" w:space="0" w:color="auto"/>
              <w:left w:val="single" w:sz="2" w:space="0" w:color="auto"/>
              <w:bottom w:val="single" w:sz="2" w:space="0" w:color="auto"/>
              <w:right w:val="single" w:sz="2" w:space="0" w:color="auto"/>
            </w:tcBorders>
            <w:noWrap/>
            <w:vAlign w:val="center"/>
            <w:hideMark/>
          </w:tcPr>
          <w:p w14:paraId="5CD2D84F"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4C9180AB"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532B460D" w14:textId="77777777" w:rsidR="00FE349C" w:rsidRPr="00480B02" w:rsidRDefault="00FE349C" w:rsidP="00545F15">
            <w:pPr>
              <w:jc w:val="center"/>
              <w:rPr>
                <w:color w:val="000000"/>
                <w:sz w:val="16"/>
                <w:szCs w:val="16"/>
              </w:rPr>
            </w:pPr>
            <w:r w:rsidRPr="00480B02">
              <w:rPr>
                <w:color w:val="000000"/>
                <w:sz w:val="16"/>
                <w:szCs w:val="16"/>
              </w:rPr>
              <w:t>1.1</w:t>
            </w:r>
          </w:p>
        </w:tc>
        <w:tc>
          <w:tcPr>
            <w:tcW w:w="8636" w:type="dxa"/>
            <w:gridSpan w:val="5"/>
            <w:tcBorders>
              <w:top w:val="single" w:sz="2" w:space="0" w:color="auto"/>
              <w:left w:val="single" w:sz="2" w:space="0" w:color="auto"/>
              <w:bottom w:val="single" w:sz="2" w:space="0" w:color="auto"/>
              <w:right w:val="single" w:sz="2" w:space="0" w:color="auto"/>
            </w:tcBorders>
            <w:hideMark/>
          </w:tcPr>
          <w:p w14:paraId="3E2B38B0" w14:textId="77777777" w:rsidR="00FE349C" w:rsidRPr="00480B02" w:rsidRDefault="00FE349C" w:rsidP="00545F15">
            <w:pPr>
              <w:rPr>
                <w:color w:val="000000"/>
                <w:sz w:val="16"/>
                <w:szCs w:val="16"/>
              </w:rPr>
            </w:pPr>
            <w:r w:rsidRPr="00480B02">
              <w:rPr>
                <w:color w:val="000000"/>
                <w:sz w:val="16"/>
                <w:szCs w:val="16"/>
              </w:rPr>
              <w:t>предоставление социальных выплат на приобретение, (строительство) жилья молодым семьям</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1B2A9B38" w14:textId="77777777" w:rsidR="00FE349C" w:rsidRPr="00480B02" w:rsidRDefault="00FE349C" w:rsidP="00545F15">
            <w:pPr>
              <w:jc w:val="center"/>
              <w:rPr>
                <w:color w:val="000000"/>
                <w:sz w:val="16"/>
                <w:szCs w:val="16"/>
              </w:rPr>
            </w:pPr>
            <w:r w:rsidRPr="00480B02">
              <w:rPr>
                <w:color w:val="000000"/>
                <w:sz w:val="16"/>
                <w:szCs w:val="16"/>
              </w:rPr>
              <w:t>99,91</w:t>
            </w:r>
          </w:p>
        </w:tc>
      </w:tr>
      <w:tr w:rsidR="00FE349C" w:rsidRPr="00480B02" w14:paraId="46714ED2"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05020B59"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3A7A0609" w14:textId="77777777" w:rsidR="00FE349C" w:rsidRPr="00480B02" w:rsidRDefault="00FE349C" w:rsidP="00545F15">
            <w:pPr>
              <w:rPr>
                <w:i/>
                <w:color w:val="000000"/>
                <w:sz w:val="16"/>
                <w:szCs w:val="16"/>
              </w:rPr>
            </w:pPr>
            <w:r w:rsidRPr="00480B02">
              <w:rPr>
                <w:i/>
                <w:color w:val="000000"/>
                <w:sz w:val="16"/>
                <w:szCs w:val="16"/>
              </w:rPr>
              <w:t>количество молодых семей, которым предоставлена социальная выплата на приобретение (строительство) жилья (семей)</w:t>
            </w:r>
          </w:p>
        </w:tc>
        <w:tc>
          <w:tcPr>
            <w:tcW w:w="784" w:type="dxa"/>
            <w:tcBorders>
              <w:top w:val="single" w:sz="2" w:space="0" w:color="auto"/>
              <w:left w:val="single" w:sz="2" w:space="0" w:color="auto"/>
              <w:bottom w:val="single" w:sz="2" w:space="0" w:color="auto"/>
              <w:right w:val="single" w:sz="2" w:space="0" w:color="auto"/>
            </w:tcBorders>
            <w:vAlign w:val="center"/>
            <w:hideMark/>
          </w:tcPr>
          <w:p w14:paraId="764663A7" w14:textId="77777777" w:rsidR="00FE349C" w:rsidRPr="00480B02" w:rsidRDefault="00FE349C" w:rsidP="00545F15">
            <w:pPr>
              <w:jc w:val="center"/>
              <w:rPr>
                <w:i/>
                <w:color w:val="000000"/>
                <w:sz w:val="16"/>
                <w:szCs w:val="16"/>
              </w:rPr>
            </w:pPr>
            <w:r w:rsidRPr="00480B02">
              <w:rPr>
                <w:i/>
                <w:color w:val="000000"/>
                <w:sz w:val="16"/>
                <w:szCs w:val="16"/>
              </w:rPr>
              <w:t>9</w:t>
            </w:r>
          </w:p>
        </w:tc>
        <w:tc>
          <w:tcPr>
            <w:tcW w:w="708" w:type="dxa"/>
            <w:tcBorders>
              <w:top w:val="single" w:sz="2" w:space="0" w:color="auto"/>
              <w:left w:val="single" w:sz="2" w:space="0" w:color="auto"/>
              <w:bottom w:val="single" w:sz="2" w:space="0" w:color="auto"/>
              <w:right w:val="single" w:sz="2" w:space="0" w:color="auto"/>
            </w:tcBorders>
            <w:vAlign w:val="center"/>
            <w:hideMark/>
          </w:tcPr>
          <w:p w14:paraId="0569FC73" w14:textId="77777777" w:rsidR="00FE349C" w:rsidRPr="00480B02" w:rsidRDefault="00FE349C" w:rsidP="00545F15">
            <w:pPr>
              <w:jc w:val="center"/>
              <w:rPr>
                <w:i/>
                <w:color w:val="000000"/>
                <w:sz w:val="16"/>
                <w:szCs w:val="16"/>
              </w:rPr>
            </w:pPr>
            <w:r w:rsidRPr="00480B02">
              <w:rPr>
                <w:i/>
                <w:color w:val="000000"/>
                <w:sz w:val="16"/>
                <w:szCs w:val="16"/>
              </w:rPr>
              <w:t>9</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E068824"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6BA1A80A"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33B8751B" w14:textId="77777777" w:rsidR="00FE349C" w:rsidRPr="00480B02" w:rsidRDefault="00FE349C" w:rsidP="00545F15">
            <w:pPr>
              <w:rPr>
                <w:color w:val="000000"/>
                <w:sz w:val="16"/>
                <w:szCs w:val="16"/>
              </w:rPr>
            </w:pPr>
          </w:p>
        </w:tc>
      </w:tr>
      <w:tr w:rsidR="00FE349C" w:rsidRPr="00480B02" w14:paraId="3F2A5EE2"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03E9A91B" w14:textId="77777777" w:rsidR="00FE349C" w:rsidRPr="00480B02" w:rsidRDefault="00FE349C" w:rsidP="00545F15">
            <w:pPr>
              <w:jc w:val="center"/>
              <w:rPr>
                <w:color w:val="000000"/>
                <w:sz w:val="16"/>
                <w:szCs w:val="16"/>
              </w:rPr>
            </w:pPr>
            <w:r w:rsidRPr="00480B02">
              <w:rPr>
                <w:color w:val="000000"/>
                <w:sz w:val="16"/>
                <w:szCs w:val="16"/>
              </w:rPr>
              <w:t>1.2</w:t>
            </w:r>
          </w:p>
        </w:tc>
        <w:tc>
          <w:tcPr>
            <w:tcW w:w="8636" w:type="dxa"/>
            <w:gridSpan w:val="5"/>
            <w:tcBorders>
              <w:top w:val="single" w:sz="2" w:space="0" w:color="auto"/>
              <w:left w:val="single" w:sz="2" w:space="0" w:color="auto"/>
              <w:bottom w:val="single" w:sz="2" w:space="0" w:color="auto"/>
              <w:right w:val="single" w:sz="2" w:space="0" w:color="auto"/>
            </w:tcBorders>
            <w:hideMark/>
          </w:tcPr>
          <w:p w14:paraId="360929FB" w14:textId="77777777" w:rsidR="00FE349C" w:rsidRPr="00480B02" w:rsidRDefault="00FE349C" w:rsidP="00545F15">
            <w:pPr>
              <w:rPr>
                <w:color w:val="000000"/>
                <w:sz w:val="16"/>
                <w:szCs w:val="16"/>
              </w:rPr>
            </w:pPr>
            <w:r w:rsidRPr="00480B02">
              <w:rPr>
                <w:color w:val="000000"/>
                <w:sz w:val="16"/>
                <w:szCs w:val="16"/>
              </w:rPr>
              <w:t>предоставление жилых помещений отдельным категориям граждан по договорам социального найма в рамках осуществления переданных полномочий по обеспечению жильем социального найма отдельных категорий граждан</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189C4C5E"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116AE43F"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5786C86F"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68C43D56" w14:textId="77777777" w:rsidR="00FE349C" w:rsidRPr="00480B02" w:rsidRDefault="00FE349C" w:rsidP="00545F15">
            <w:pPr>
              <w:rPr>
                <w:i/>
                <w:color w:val="000000"/>
                <w:sz w:val="16"/>
                <w:szCs w:val="16"/>
              </w:rPr>
            </w:pPr>
            <w:r w:rsidRPr="00480B02">
              <w:rPr>
                <w:i/>
                <w:color w:val="000000"/>
                <w:sz w:val="16"/>
                <w:szCs w:val="16"/>
              </w:rPr>
              <w:t>количество жилых помещений, предоставленных по договорам социального найма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4B72057A" w14:textId="77777777" w:rsidR="00FE349C" w:rsidRPr="00480B02" w:rsidRDefault="00FE349C" w:rsidP="00545F15">
            <w:pPr>
              <w:jc w:val="center"/>
              <w:rPr>
                <w:i/>
                <w:color w:val="000000"/>
                <w:sz w:val="16"/>
                <w:szCs w:val="16"/>
              </w:rPr>
            </w:pPr>
            <w:r w:rsidRPr="00480B02">
              <w:rPr>
                <w:i/>
                <w:color w:val="000000"/>
                <w:sz w:val="16"/>
                <w:szCs w:val="16"/>
              </w:rPr>
              <w:t>14</w:t>
            </w:r>
          </w:p>
        </w:tc>
        <w:tc>
          <w:tcPr>
            <w:tcW w:w="708" w:type="dxa"/>
            <w:tcBorders>
              <w:top w:val="single" w:sz="2" w:space="0" w:color="auto"/>
              <w:left w:val="single" w:sz="2" w:space="0" w:color="auto"/>
              <w:bottom w:val="single" w:sz="2" w:space="0" w:color="auto"/>
              <w:right w:val="single" w:sz="2" w:space="0" w:color="auto"/>
            </w:tcBorders>
            <w:vAlign w:val="center"/>
            <w:hideMark/>
          </w:tcPr>
          <w:p w14:paraId="7048EF1C" w14:textId="77777777" w:rsidR="00FE349C" w:rsidRPr="00480B02" w:rsidRDefault="00FE349C" w:rsidP="00545F15">
            <w:pPr>
              <w:jc w:val="center"/>
              <w:rPr>
                <w:i/>
                <w:color w:val="000000"/>
                <w:sz w:val="16"/>
                <w:szCs w:val="16"/>
              </w:rPr>
            </w:pPr>
            <w:r w:rsidRPr="00480B02">
              <w:rPr>
                <w:i/>
                <w:color w:val="000000"/>
                <w:sz w:val="16"/>
                <w:szCs w:val="16"/>
              </w:rPr>
              <w:t>14</w:t>
            </w:r>
          </w:p>
        </w:tc>
        <w:tc>
          <w:tcPr>
            <w:tcW w:w="1058" w:type="dxa"/>
            <w:tcBorders>
              <w:top w:val="single" w:sz="2" w:space="0" w:color="auto"/>
              <w:left w:val="single" w:sz="2" w:space="0" w:color="auto"/>
              <w:bottom w:val="single" w:sz="2" w:space="0" w:color="auto"/>
              <w:right w:val="single" w:sz="2" w:space="0" w:color="auto"/>
            </w:tcBorders>
            <w:vAlign w:val="center"/>
            <w:hideMark/>
          </w:tcPr>
          <w:p w14:paraId="390A048D"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05D66F8"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2A441874" w14:textId="77777777" w:rsidR="00FE349C" w:rsidRPr="00480B02" w:rsidRDefault="00FE349C" w:rsidP="00545F15">
            <w:pPr>
              <w:rPr>
                <w:color w:val="000000"/>
                <w:sz w:val="16"/>
                <w:szCs w:val="16"/>
              </w:rPr>
            </w:pPr>
          </w:p>
        </w:tc>
      </w:tr>
      <w:tr w:rsidR="00FE349C" w:rsidRPr="00480B02" w14:paraId="4506FE68"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4CC31103"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72708EE8" w14:textId="77777777" w:rsidR="00FE349C" w:rsidRPr="00480B02" w:rsidRDefault="00FE349C" w:rsidP="00545F15">
            <w:pPr>
              <w:rPr>
                <w:i/>
                <w:color w:val="000000"/>
                <w:sz w:val="16"/>
                <w:szCs w:val="16"/>
              </w:rPr>
            </w:pPr>
            <w:r w:rsidRPr="00480B02">
              <w:rPr>
                <w:i/>
                <w:color w:val="000000"/>
                <w:sz w:val="16"/>
                <w:szCs w:val="16"/>
              </w:rPr>
              <w:t>из них количество жилых помещений, на приобретение которых заключены договоры долевого участия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63274CEB" w14:textId="77777777" w:rsidR="00FE349C" w:rsidRPr="00480B02" w:rsidRDefault="00FE349C" w:rsidP="00545F15">
            <w:pPr>
              <w:jc w:val="center"/>
              <w:rPr>
                <w:i/>
                <w:color w:val="000000"/>
                <w:sz w:val="16"/>
                <w:szCs w:val="16"/>
              </w:rPr>
            </w:pPr>
            <w:r w:rsidRPr="00480B02">
              <w:rPr>
                <w:i/>
                <w:color w:val="000000"/>
                <w:sz w:val="16"/>
                <w:szCs w:val="16"/>
              </w:rPr>
              <w:t>13</w:t>
            </w:r>
          </w:p>
        </w:tc>
        <w:tc>
          <w:tcPr>
            <w:tcW w:w="708" w:type="dxa"/>
            <w:tcBorders>
              <w:top w:val="single" w:sz="2" w:space="0" w:color="auto"/>
              <w:left w:val="single" w:sz="2" w:space="0" w:color="auto"/>
              <w:bottom w:val="single" w:sz="2" w:space="0" w:color="auto"/>
              <w:right w:val="single" w:sz="2" w:space="0" w:color="auto"/>
            </w:tcBorders>
            <w:vAlign w:val="center"/>
            <w:hideMark/>
          </w:tcPr>
          <w:p w14:paraId="75BED046" w14:textId="77777777" w:rsidR="00FE349C" w:rsidRPr="00480B02" w:rsidRDefault="00FE349C" w:rsidP="00545F15">
            <w:pPr>
              <w:jc w:val="center"/>
              <w:rPr>
                <w:i/>
                <w:color w:val="000000"/>
                <w:sz w:val="16"/>
                <w:szCs w:val="16"/>
              </w:rPr>
            </w:pPr>
            <w:r w:rsidRPr="00480B02">
              <w:rPr>
                <w:i/>
                <w:color w:val="000000"/>
                <w:sz w:val="16"/>
                <w:szCs w:val="16"/>
              </w:rPr>
              <w:t>13</w:t>
            </w:r>
          </w:p>
        </w:tc>
        <w:tc>
          <w:tcPr>
            <w:tcW w:w="1058" w:type="dxa"/>
            <w:tcBorders>
              <w:top w:val="single" w:sz="2" w:space="0" w:color="auto"/>
              <w:left w:val="single" w:sz="2" w:space="0" w:color="auto"/>
              <w:bottom w:val="single" w:sz="2" w:space="0" w:color="auto"/>
              <w:right w:val="single" w:sz="2" w:space="0" w:color="auto"/>
            </w:tcBorders>
            <w:vAlign w:val="center"/>
            <w:hideMark/>
          </w:tcPr>
          <w:p w14:paraId="344905C4"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706EFF40"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D432C4A" w14:textId="77777777" w:rsidR="00FE349C" w:rsidRPr="00480B02" w:rsidRDefault="00FE349C" w:rsidP="00545F15">
            <w:pPr>
              <w:rPr>
                <w:color w:val="000000"/>
                <w:sz w:val="16"/>
                <w:szCs w:val="16"/>
              </w:rPr>
            </w:pPr>
          </w:p>
        </w:tc>
      </w:tr>
      <w:tr w:rsidR="00FE349C" w:rsidRPr="00480B02" w14:paraId="2F6CDC05"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385AA86F" w14:textId="77777777" w:rsidR="00FE349C" w:rsidRPr="00480B02" w:rsidRDefault="00FE349C" w:rsidP="00545F15">
            <w:pPr>
              <w:jc w:val="center"/>
              <w:rPr>
                <w:color w:val="000000"/>
                <w:sz w:val="16"/>
                <w:szCs w:val="16"/>
              </w:rPr>
            </w:pPr>
            <w:r w:rsidRPr="00480B02">
              <w:rPr>
                <w:color w:val="000000"/>
                <w:sz w:val="16"/>
                <w:szCs w:val="16"/>
              </w:rPr>
              <w:t>1.3</w:t>
            </w:r>
          </w:p>
        </w:tc>
        <w:tc>
          <w:tcPr>
            <w:tcW w:w="8636" w:type="dxa"/>
            <w:gridSpan w:val="5"/>
            <w:tcBorders>
              <w:top w:val="single" w:sz="2" w:space="0" w:color="auto"/>
              <w:left w:val="single" w:sz="2" w:space="0" w:color="auto"/>
              <w:bottom w:val="single" w:sz="2" w:space="0" w:color="auto"/>
              <w:right w:val="single" w:sz="2" w:space="0" w:color="auto"/>
            </w:tcBorders>
            <w:hideMark/>
          </w:tcPr>
          <w:p w14:paraId="08FC7D33" w14:textId="77777777" w:rsidR="00FE349C" w:rsidRPr="00480B02" w:rsidRDefault="00FE349C" w:rsidP="00545F15">
            <w:pPr>
              <w:rPr>
                <w:color w:val="000000"/>
                <w:sz w:val="16"/>
                <w:szCs w:val="16"/>
              </w:rPr>
            </w:pPr>
            <w:r w:rsidRPr="00480B02">
              <w:rPr>
                <w:color w:val="000000"/>
                <w:sz w:val="16"/>
                <w:szCs w:val="16"/>
              </w:rPr>
              <w:t>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осуществления переданных полномочий по обеспечению жильем детям-сиротам и детям, оставшимся без попечения родителей, лицам из их числа по договорам найма специализированных жилых помещений</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95BBCF5"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0FBE8E4F"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7E417D8F"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317ADDAC" w14:textId="77777777" w:rsidR="00FE349C" w:rsidRPr="00480B02" w:rsidRDefault="00FE349C" w:rsidP="00545F15">
            <w:pPr>
              <w:rPr>
                <w:i/>
                <w:color w:val="000000"/>
                <w:sz w:val="16"/>
                <w:szCs w:val="16"/>
              </w:rPr>
            </w:pPr>
            <w:r w:rsidRPr="00480B02">
              <w:rPr>
                <w:i/>
                <w:color w:val="000000"/>
                <w:sz w:val="16"/>
                <w:szCs w:val="16"/>
              </w:rPr>
              <w:t>количество жилых помещений, предоставленных детям-сиротам и детям, оставшимся без попечения родителей, лицам из их числа по договорам найма специализированных жилых помещений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5196D9BD" w14:textId="77777777" w:rsidR="00FE349C" w:rsidRPr="00480B02" w:rsidRDefault="00FE349C" w:rsidP="00545F15">
            <w:pPr>
              <w:jc w:val="center"/>
              <w:rPr>
                <w:i/>
                <w:color w:val="000000"/>
                <w:sz w:val="16"/>
                <w:szCs w:val="16"/>
              </w:rPr>
            </w:pPr>
            <w:r w:rsidRPr="00480B02">
              <w:rPr>
                <w:i/>
                <w:color w:val="000000"/>
                <w:sz w:val="16"/>
                <w:szCs w:val="16"/>
              </w:rPr>
              <w:t>176</w:t>
            </w:r>
          </w:p>
        </w:tc>
        <w:tc>
          <w:tcPr>
            <w:tcW w:w="708" w:type="dxa"/>
            <w:tcBorders>
              <w:top w:val="single" w:sz="2" w:space="0" w:color="auto"/>
              <w:left w:val="single" w:sz="2" w:space="0" w:color="auto"/>
              <w:bottom w:val="single" w:sz="2" w:space="0" w:color="auto"/>
              <w:right w:val="single" w:sz="2" w:space="0" w:color="auto"/>
            </w:tcBorders>
            <w:vAlign w:val="center"/>
            <w:hideMark/>
          </w:tcPr>
          <w:p w14:paraId="232C01BA" w14:textId="77777777" w:rsidR="00FE349C" w:rsidRPr="00480B02" w:rsidRDefault="00FE349C" w:rsidP="00545F15">
            <w:pPr>
              <w:jc w:val="center"/>
              <w:rPr>
                <w:i/>
                <w:color w:val="000000"/>
                <w:sz w:val="16"/>
                <w:szCs w:val="16"/>
              </w:rPr>
            </w:pPr>
            <w:r w:rsidRPr="00480B02">
              <w:rPr>
                <w:i/>
                <w:color w:val="000000"/>
                <w:sz w:val="16"/>
                <w:szCs w:val="16"/>
              </w:rPr>
              <w:t>176</w:t>
            </w:r>
          </w:p>
        </w:tc>
        <w:tc>
          <w:tcPr>
            <w:tcW w:w="1058" w:type="dxa"/>
            <w:tcBorders>
              <w:top w:val="single" w:sz="2" w:space="0" w:color="auto"/>
              <w:left w:val="single" w:sz="2" w:space="0" w:color="auto"/>
              <w:bottom w:val="single" w:sz="2" w:space="0" w:color="auto"/>
              <w:right w:val="single" w:sz="2" w:space="0" w:color="auto"/>
            </w:tcBorders>
            <w:vAlign w:val="center"/>
            <w:hideMark/>
          </w:tcPr>
          <w:p w14:paraId="6A4AFCC8"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9D0780B"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2D9A33B6" w14:textId="77777777" w:rsidR="00FE349C" w:rsidRPr="00480B02" w:rsidRDefault="00FE349C" w:rsidP="00545F15">
            <w:pPr>
              <w:rPr>
                <w:color w:val="000000"/>
                <w:sz w:val="16"/>
                <w:szCs w:val="16"/>
              </w:rPr>
            </w:pPr>
          </w:p>
        </w:tc>
      </w:tr>
      <w:tr w:rsidR="00FE349C" w:rsidRPr="00480B02" w14:paraId="0D793352"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1C66213A"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15156E36" w14:textId="77777777" w:rsidR="00FE349C" w:rsidRPr="00480B02" w:rsidRDefault="00FE349C" w:rsidP="00545F15">
            <w:pPr>
              <w:rPr>
                <w:i/>
                <w:color w:val="000000"/>
                <w:sz w:val="16"/>
                <w:szCs w:val="16"/>
              </w:rPr>
            </w:pPr>
            <w:r w:rsidRPr="00480B02">
              <w:rPr>
                <w:i/>
                <w:color w:val="000000"/>
                <w:sz w:val="16"/>
                <w:szCs w:val="16"/>
              </w:rPr>
              <w:t>из них количество жилых помещений, на приобретение которых заключены договоры долевого участия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7231D3AC" w14:textId="77777777" w:rsidR="00FE349C" w:rsidRPr="00480B02" w:rsidRDefault="00FE349C" w:rsidP="00545F15">
            <w:pPr>
              <w:jc w:val="center"/>
              <w:rPr>
                <w:i/>
                <w:color w:val="000000"/>
                <w:sz w:val="16"/>
                <w:szCs w:val="16"/>
              </w:rPr>
            </w:pPr>
            <w:r w:rsidRPr="00480B02">
              <w:rPr>
                <w:i/>
                <w:color w:val="000000"/>
                <w:sz w:val="16"/>
                <w:szCs w:val="16"/>
              </w:rPr>
              <w:t>88</w:t>
            </w:r>
          </w:p>
        </w:tc>
        <w:tc>
          <w:tcPr>
            <w:tcW w:w="708" w:type="dxa"/>
            <w:tcBorders>
              <w:top w:val="single" w:sz="2" w:space="0" w:color="auto"/>
              <w:left w:val="single" w:sz="2" w:space="0" w:color="auto"/>
              <w:bottom w:val="single" w:sz="2" w:space="0" w:color="auto"/>
              <w:right w:val="single" w:sz="2" w:space="0" w:color="auto"/>
            </w:tcBorders>
            <w:vAlign w:val="center"/>
            <w:hideMark/>
          </w:tcPr>
          <w:p w14:paraId="7C926750" w14:textId="77777777" w:rsidR="00FE349C" w:rsidRPr="00480B02" w:rsidRDefault="00FE349C" w:rsidP="00545F15">
            <w:pPr>
              <w:jc w:val="center"/>
              <w:rPr>
                <w:i/>
                <w:color w:val="000000"/>
                <w:sz w:val="16"/>
                <w:szCs w:val="16"/>
              </w:rPr>
            </w:pPr>
            <w:r w:rsidRPr="00480B02">
              <w:rPr>
                <w:i/>
                <w:color w:val="000000"/>
                <w:sz w:val="16"/>
                <w:szCs w:val="16"/>
              </w:rPr>
              <w:t>88</w:t>
            </w:r>
          </w:p>
        </w:tc>
        <w:tc>
          <w:tcPr>
            <w:tcW w:w="1058" w:type="dxa"/>
            <w:tcBorders>
              <w:top w:val="single" w:sz="2" w:space="0" w:color="auto"/>
              <w:left w:val="single" w:sz="2" w:space="0" w:color="auto"/>
              <w:bottom w:val="single" w:sz="2" w:space="0" w:color="auto"/>
              <w:right w:val="single" w:sz="2" w:space="0" w:color="auto"/>
            </w:tcBorders>
            <w:vAlign w:val="center"/>
            <w:hideMark/>
          </w:tcPr>
          <w:p w14:paraId="179275C1"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68BC332B"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1703F275" w14:textId="77777777" w:rsidR="00FE349C" w:rsidRPr="00480B02" w:rsidRDefault="00FE349C" w:rsidP="00545F15">
            <w:pPr>
              <w:rPr>
                <w:color w:val="000000"/>
                <w:sz w:val="16"/>
                <w:szCs w:val="16"/>
              </w:rPr>
            </w:pPr>
          </w:p>
        </w:tc>
      </w:tr>
      <w:tr w:rsidR="00FE349C" w:rsidRPr="00480B02" w14:paraId="3F3CED2B"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vAlign w:val="center"/>
            <w:hideMark/>
          </w:tcPr>
          <w:p w14:paraId="7DB288D5" w14:textId="77777777" w:rsidR="00FE349C" w:rsidRPr="00480B02" w:rsidRDefault="00FE349C" w:rsidP="00545F15">
            <w:pPr>
              <w:jc w:val="center"/>
              <w:rPr>
                <w:color w:val="000000"/>
                <w:sz w:val="16"/>
                <w:szCs w:val="16"/>
              </w:rPr>
            </w:pPr>
            <w:r w:rsidRPr="00480B02">
              <w:rPr>
                <w:color w:val="000000"/>
                <w:sz w:val="16"/>
                <w:szCs w:val="16"/>
              </w:rPr>
              <w:t>2</w:t>
            </w:r>
          </w:p>
        </w:tc>
        <w:tc>
          <w:tcPr>
            <w:tcW w:w="8636" w:type="dxa"/>
            <w:gridSpan w:val="5"/>
            <w:tcBorders>
              <w:top w:val="single" w:sz="2" w:space="0" w:color="auto"/>
              <w:left w:val="single" w:sz="2" w:space="0" w:color="auto"/>
              <w:bottom w:val="single" w:sz="2" w:space="0" w:color="auto"/>
              <w:right w:val="single" w:sz="2" w:space="0" w:color="auto"/>
            </w:tcBorders>
            <w:hideMark/>
          </w:tcPr>
          <w:p w14:paraId="45384E7C" w14:textId="77777777" w:rsidR="00FE349C" w:rsidRPr="00480B02" w:rsidRDefault="00FE349C" w:rsidP="00545F15">
            <w:pPr>
              <w:rPr>
                <w:color w:val="000000"/>
                <w:sz w:val="16"/>
                <w:szCs w:val="16"/>
              </w:rPr>
            </w:pPr>
            <w:r w:rsidRPr="00480B02">
              <w:rPr>
                <w:color w:val="000000"/>
                <w:sz w:val="16"/>
                <w:szCs w:val="16"/>
              </w:rPr>
              <w:t>Комплекс процессных мероприятий «Мероприятия в области жилищно-коммунального хозяйства»</w:t>
            </w:r>
          </w:p>
        </w:tc>
        <w:tc>
          <w:tcPr>
            <w:tcW w:w="856" w:type="dxa"/>
            <w:tcBorders>
              <w:top w:val="single" w:sz="2" w:space="0" w:color="auto"/>
              <w:left w:val="single" w:sz="2" w:space="0" w:color="auto"/>
              <w:bottom w:val="single" w:sz="2" w:space="0" w:color="auto"/>
              <w:right w:val="single" w:sz="2" w:space="0" w:color="auto"/>
            </w:tcBorders>
            <w:noWrap/>
            <w:vAlign w:val="center"/>
            <w:hideMark/>
          </w:tcPr>
          <w:p w14:paraId="1C27D5AC" w14:textId="77777777" w:rsidR="00FE349C" w:rsidRPr="00480B02" w:rsidRDefault="00FE349C" w:rsidP="00545F15">
            <w:pPr>
              <w:jc w:val="center"/>
              <w:rPr>
                <w:color w:val="000000"/>
                <w:sz w:val="16"/>
                <w:szCs w:val="16"/>
              </w:rPr>
            </w:pPr>
            <w:r w:rsidRPr="00480B02">
              <w:rPr>
                <w:color w:val="000000"/>
                <w:sz w:val="16"/>
                <w:szCs w:val="16"/>
              </w:rPr>
              <w:t>91,87</w:t>
            </w:r>
          </w:p>
        </w:tc>
      </w:tr>
      <w:tr w:rsidR="00FE349C" w:rsidRPr="00480B02" w14:paraId="71887A32"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1F63619D" w14:textId="77777777" w:rsidR="00FE349C" w:rsidRPr="00480B02" w:rsidRDefault="00FE349C" w:rsidP="00545F15">
            <w:pPr>
              <w:jc w:val="center"/>
              <w:rPr>
                <w:color w:val="000000"/>
                <w:sz w:val="16"/>
                <w:szCs w:val="16"/>
              </w:rPr>
            </w:pPr>
            <w:r w:rsidRPr="00480B02">
              <w:rPr>
                <w:color w:val="000000"/>
                <w:sz w:val="16"/>
                <w:szCs w:val="16"/>
              </w:rPr>
              <w:t>2.1</w:t>
            </w:r>
          </w:p>
        </w:tc>
        <w:tc>
          <w:tcPr>
            <w:tcW w:w="8636" w:type="dxa"/>
            <w:gridSpan w:val="5"/>
            <w:tcBorders>
              <w:top w:val="single" w:sz="2" w:space="0" w:color="auto"/>
              <w:left w:val="single" w:sz="2" w:space="0" w:color="auto"/>
              <w:bottom w:val="single" w:sz="2" w:space="0" w:color="auto"/>
              <w:right w:val="single" w:sz="2" w:space="0" w:color="auto"/>
            </w:tcBorders>
            <w:hideMark/>
          </w:tcPr>
          <w:p w14:paraId="42A49974" w14:textId="77777777" w:rsidR="00FE349C" w:rsidRPr="00480B02" w:rsidRDefault="00FE349C" w:rsidP="00545F15">
            <w:pPr>
              <w:rPr>
                <w:color w:val="000000"/>
                <w:sz w:val="16"/>
                <w:szCs w:val="16"/>
              </w:rPr>
            </w:pPr>
            <w:r w:rsidRPr="00480B02">
              <w:rPr>
                <w:color w:val="000000"/>
                <w:sz w:val="16"/>
                <w:szCs w:val="16"/>
              </w:rPr>
              <w:t>оплата налогов, сборов и иных платежей в отношении жилых помещений муниципальной собственности</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3F9FD3AD"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468F38B5"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1BC4D504"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692CAFE0" w14:textId="77777777" w:rsidR="00FE349C" w:rsidRPr="00480B02" w:rsidRDefault="00FE349C" w:rsidP="00545F15">
            <w:pPr>
              <w:rPr>
                <w:i/>
                <w:color w:val="000000"/>
                <w:sz w:val="16"/>
                <w:szCs w:val="16"/>
              </w:rPr>
            </w:pPr>
            <w:r w:rsidRPr="00480B02">
              <w:rPr>
                <w:i/>
                <w:color w:val="000000"/>
                <w:sz w:val="16"/>
                <w:szCs w:val="16"/>
              </w:rPr>
              <w:t>доля оплаченных налогов, сборов и иных платежей в отношении жилых помещений муниципальной собственности (%)</w:t>
            </w:r>
          </w:p>
        </w:tc>
        <w:tc>
          <w:tcPr>
            <w:tcW w:w="784" w:type="dxa"/>
            <w:tcBorders>
              <w:top w:val="single" w:sz="2" w:space="0" w:color="auto"/>
              <w:left w:val="single" w:sz="2" w:space="0" w:color="auto"/>
              <w:bottom w:val="single" w:sz="2" w:space="0" w:color="auto"/>
              <w:right w:val="single" w:sz="2" w:space="0" w:color="auto"/>
            </w:tcBorders>
            <w:vAlign w:val="center"/>
            <w:hideMark/>
          </w:tcPr>
          <w:p w14:paraId="726411C4" w14:textId="77777777" w:rsidR="00FE349C" w:rsidRPr="00480B02" w:rsidRDefault="00FE349C" w:rsidP="00545F15">
            <w:pPr>
              <w:jc w:val="center"/>
              <w:rPr>
                <w:i/>
                <w:color w:val="000000"/>
                <w:sz w:val="16"/>
                <w:szCs w:val="16"/>
              </w:rPr>
            </w:pPr>
            <w:r w:rsidRPr="00480B02">
              <w:rPr>
                <w:i/>
                <w:color w:val="000000"/>
                <w:sz w:val="16"/>
                <w:szCs w:val="16"/>
              </w:rPr>
              <w:t>100</w:t>
            </w:r>
          </w:p>
        </w:tc>
        <w:tc>
          <w:tcPr>
            <w:tcW w:w="708" w:type="dxa"/>
            <w:tcBorders>
              <w:top w:val="single" w:sz="2" w:space="0" w:color="auto"/>
              <w:left w:val="single" w:sz="2" w:space="0" w:color="auto"/>
              <w:bottom w:val="single" w:sz="2" w:space="0" w:color="auto"/>
              <w:right w:val="single" w:sz="2" w:space="0" w:color="auto"/>
            </w:tcBorders>
            <w:vAlign w:val="center"/>
            <w:hideMark/>
          </w:tcPr>
          <w:p w14:paraId="040A93E7" w14:textId="77777777" w:rsidR="00FE349C" w:rsidRPr="00480B02" w:rsidRDefault="00FE349C" w:rsidP="00545F15">
            <w:pPr>
              <w:jc w:val="center"/>
              <w:rPr>
                <w:i/>
                <w:color w:val="000000"/>
                <w:sz w:val="16"/>
                <w:szCs w:val="16"/>
              </w:rPr>
            </w:pPr>
            <w:r w:rsidRPr="00480B02">
              <w:rPr>
                <w:i/>
                <w:color w:val="000000"/>
                <w:sz w:val="16"/>
                <w:szCs w:val="16"/>
              </w:rPr>
              <w:t>100</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4D8B699" w14:textId="603A75B0" w:rsidR="00FE349C" w:rsidRPr="00480B02" w:rsidRDefault="0064074F" w:rsidP="00545F15">
            <w:pPr>
              <w:jc w:val="center"/>
              <w:rPr>
                <w:i/>
                <w:color w:val="000000"/>
                <w:sz w:val="16"/>
                <w:szCs w:val="16"/>
              </w:rPr>
            </w:pPr>
            <w:r>
              <w:rPr>
                <w:i/>
                <w:color w:val="000000"/>
                <w:sz w:val="16"/>
                <w:szCs w:val="16"/>
              </w:rPr>
              <w:t>х</w:t>
            </w:r>
          </w:p>
        </w:tc>
        <w:tc>
          <w:tcPr>
            <w:tcW w:w="703" w:type="dxa"/>
            <w:tcBorders>
              <w:top w:val="single" w:sz="2" w:space="0" w:color="auto"/>
              <w:left w:val="single" w:sz="2" w:space="0" w:color="auto"/>
              <w:bottom w:val="single" w:sz="2" w:space="0" w:color="auto"/>
              <w:right w:val="single" w:sz="2" w:space="0" w:color="auto"/>
            </w:tcBorders>
            <w:vAlign w:val="center"/>
            <w:hideMark/>
          </w:tcPr>
          <w:p w14:paraId="28E1CF78"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79E0F7CC" w14:textId="77777777" w:rsidR="00FE349C" w:rsidRPr="00480B02" w:rsidRDefault="00FE349C" w:rsidP="00545F15">
            <w:pPr>
              <w:rPr>
                <w:color w:val="000000"/>
                <w:sz w:val="16"/>
                <w:szCs w:val="16"/>
              </w:rPr>
            </w:pPr>
          </w:p>
        </w:tc>
      </w:tr>
      <w:tr w:rsidR="00FE349C" w:rsidRPr="00480B02" w14:paraId="16AC0248"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7F7F4B4C" w14:textId="77777777" w:rsidR="00FE349C" w:rsidRPr="00480B02" w:rsidRDefault="00FE349C" w:rsidP="00545F15">
            <w:pPr>
              <w:jc w:val="center"/>
              <w:rPr>
                <w:color w:val="000000"/>
                <w:sz w:val="16"/>
                <w:szCs w:val="16"/>
              </w:rPr>
            </w:pPr>
            <w:r w:rsidRPr="00480B02">
              <w:rPr>
                <w:color w:val="000000"/>
                <w:sz w:val="16"/>
                <w:szCs w:val="16"/>
              </w:rPr>
              <w:t>2.2</w:t>
            </w:r>
          </w:p>
        </w:tc>
        <w:tc>
          <w:tcPr>
            <w:tcW w:w="8636" w:type="dxa"/>
            <w:gridSpan w:val="5"/>
            <w:tcBorders>
              <w:top w:val="single" w:sz="2" w:space="0" w:color="auto"/>
              <w:left w:val="single" w:sz="2" w:space="0" w:color="auto"/>
              <w:bottom w:val="single" w:sz="2" w:space="0" w:color="auto"/>
              <w:right w:val="single" w:sz="2" w:space="0" w:color="auto"/>
            </w:tcBorders>
            <w:hideMark/>
          </w:tcPr>
          <w:p w14:paraId="517890C1" w14:textId="77777777" w:rsidR="00FE349C" w:rsidRPr="00480B02" w:rsidRDefault="00FE349C" w:rsidP="00545F15">
            <w:pPr>
              <w:rPr>
                <w:color w:val="000000"/>
                <w:sz w:val="16"/>
                <w:szCs w:val="16"/>
              </w:rPr>
            </w:pPr>
            <w:r w:rsidRPr="00480B02">
              <w:rPr>
                <w:color w:val="000000"/>
                <w:sz w:val="16"/>
                <w:szCs w:val="16"/>
              </w:rPr>
              <w:t>ремонт муниципальных жилых помещений</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1956168E" w14:textId="77777777" w:rsidR="00FE349C" w:rsidRPr="00480B02" w:rsidRDefault="00FE349C" w:rsidP="00545F15">
            <w:pPr>
              <w:jc w:val="center"/>
              <w:rPr>
                <w:color w:val="000000"/>
                <w:sz w:val="16"/>
                <w:szCs w:val="16"/>
              </w:rPr>
            </w:pPr>
            <w:r w:rsidRPr="00480B02">
              <w:rPr>
                <w:color w:val="000000"/>
                <w:sz w:val="16"/>
                <w:szCs w:val="16"/>
              </w:rPr>
              <w:t>99,97</w:t>
            </w:r>
          </w:p>
        </w:tc>
      </w:tr>
      <w:tr w:rsidR="00FE349C" w:rsidRPr="00480B02" w14:paraId="058A50A0"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5FE03C93"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3880CAFD" w14:textId="77777777" w:rsidR="00FE349C" w:rsidRPr="00480B02" w:rsidRDefault="00FE349C" w:rsidP="00545F15">
            <w:pPr>
              <w:rPr>
                <w:i/>
                <w:color w:val="000000"/>
                <w:sz w:val="16"/>
                <w:szCs w:val="16"/>
              </w:rPr>
            </w:pPr>
            <w:r w:rsidRPr="00480B02">
              <w:rPr>
                <w:i/>
                <w:color w:val="000000"/>
                <w:sz w:val="16"/>
                <w:szCs w:val="16"/>
              </w:rPr>
              <w:t>количество отремонтированных муниципальных жилых помещений квартир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3FF821DA" w14:textId="77777777" w:rsidR="00FE349C" w:rsidRPr="00480B02" w:rsidRDefault="00FE349C" w:rsidP="00545F15">
            <w:pPr>
              <w:jc w:val="center"/>
              <w:rPr>
                <w:i/>
                <w:color w:val="000000"/>
                <w:sz w:val="16"/>
                <w:szCs w:val="16"/>
              </w:rPr>
            </w:pPr>
            <w:r w:rsidRPr="00480B02">
              <w:rPr>
                <w:i/>
                <w:color w:val="000000"/>
                <w:sz w:val="16"/>
                <w:szCs w:val="16"/>
              </w:rPr>
              <w:t>16</w:t>
            </w:r>
          </w:p>
        </w:tc>
        <w:tc>
          <w:tcPr>
            <w:tcW w:w="708" w:type="dxa"/>
            <w:tcBorders>
              <w:top w:val="single" w:sz="2" w:space="0" w:color="auto"/>
              <w:left w:val="single" w:sz="2" w:space="0" w:color="auto"/>
              <w:bottom w:val="single" w:sz="2" w:space="0" w:color="auto"/>
              <w:right w:val="single" w:sz="2" w:space="0" w:color="auto"/>
            </w:tcBorders>
            <w:vAlign w:val="center"/>
            <w:hideMark/>
          </w:tcPr>
          <w:p w14:paraId="2D378F26" w14:textId="77777777" w:rsidR="00FE349C" w:rsidRPr="00480B02" w:rsidRDefault="00FE349C" w:rsidP="00545F15">
            <w:pPr>
              <w:jc w:val="center"/>
              <w:rPr>
                <w:i/>
                <w:color w:val="000000"/>
                <w:sz w:val="16"/>
                <w:szCs w:val="16"/>
              </w:rPr>
            </w:pPr>
            <w:r w:rsidRPr="00480B02">
              <w:rPr>
                <w:i/>
                <w:color w:val="000000"/>
                <w:sz w:val="16"/>
                <w:szCs w:val="16"/>
              </w:rPr>
              <w:t>16</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77B6E4F"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6543ADCE"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706FA142" w14:textId="77777777" w:rsidR="00FE349C" w:rsidRPr="00480B02" w:rsidRDefault="00FE349C" w:rsidP="00545F15">
            <w:pPr>
              <w:rPr>
                <w:color w:val="000000"/>
                <w:sz w:val="16"/>
                <w:szCs w:val="16"/>
              </w:rPr>
            </w:pPr>
          </w:p>
        </w:tc>
      </w:tr>
      <w:tr w:rsidR="00FE349C" w:rsidRPr="00480B02" w14:paraId="2DE5DB1D"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2643B01E" w14:textId="77777777" w:rsidR="00FE349C" w:rsidRPr="00480B02" w:rsidRDefault="00FE349C" w:rsidP="00545F15">
            <w:pPr>
              <w:jc w:val="center"/>
              <w:rPr>
                <w:color w:val="000000"/>
                <w:sz w:val="16"/>
                <w:szCs w:val="16"/>
              </w:rPr>
            </w:pPr>
            <w:r w:rsidRPr="00480B02">
              <w:rPr>
                <w:color w:val="000000"/>
                <w:sz w:val="16"/>
                <w:szCs w:val="16"/>
              </w:rPr>
              <w:t>2.3</w:t>
            </w:r>
          </w:p>
        </w:tc>
        <w:tc>
          <w:tcPr>
            <w:tcW w:w="8636" w:type="dxa"/>
            <w:gridSpan w:val="5"/>
            <w:tcBorders>
              <w:top w:val="single" w:sz="2" w:space="0" w:color="auto"/>
              <w:left w:val="single" w:sz="2" w:space="0" w:color="auto"/>
              <w:bottom w:val="single" w:sz="2" w:space="0" w:color="auto"/>
              <w:right w:val="single" w:sz="2" w:space="0" w:color="auto"/>
            </w:tcBorders>
            <w:hideMark/>
          </w:tcPr>
          <w:p w14:paraId="0DC825E6" w14:textId="77777777" w:rsidR="00FE349C" w:rsidRPr="00480B02" w:rsidRDefault="00FE349C" w:rsidP="00545F15">
            <w:pPr>
              <w:rPr>
                <w:color w:val="000000"/>
                <w:sz w:val="16"/>
                <w:szCs w:val="16"/>
              </w:rPr>
            </w:pPr>
            <w:r w:rsidRPr="00480B02">
              <w:rPr>
                <w:color w:val="000000"/>
                <w:sz w:val="16"/>
                <w:szCs w:val="16"/>
              </w:rPr>
              <w:t>снос аварийных МКД</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262A878" w14:textId="77777777" w:rsidR="00FE349C" w:rsidRPr="00480B02" w:rsidRDefault="00FE349C" w:rsidP="00545F15">
            <w:pPr>
              <w:jc w:val="center"/>
              <w:rPr>
                <w:color w:val="000000"/>
                <w:sz w:val="16"/>
                <w:szCs w:val="16"/>
              </w:rPr>
            </w:pPr>
            <w:r w:rsidRPr="00480B02">
              <w:rPr>
                <w:color w:val="000000"/>
                <w:sz w:val="16"/>
                <w:szCs w:val="16"/>
              </w:rPr>
              <w:t>92,81</w:t>
            </w:r>
          </w:p>
        </w:tc>
      </w:tr>
      <w:tr w:rsidR="00FE349C" w:rsidRPr="00480B02" w14:paraId="37C7DB81"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6613A101"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1A14896B" w14:textId="77777777" w:rsidR="00FE349C" w:rsidRPr="00480B02" w:rsidRDefault="00FE349C" w:rsidP="00545F15">
            <w:pPr>
              <w:rPr>
                <w:i/>
                <w:color w:val="000000"/>
                <w:sz w:val="16"/>
                <w:szCs w:val="16"/>
              </w:rPr>
            </w:pPr>
            <w:r w:rsidRPr="00480B02">
              <w:rPr>
                <w:i/>
                <w:color w:val="000000"/>
                <w:sz w:val="16"/>
                <w:szCs w:val="16"/>
              </w:rPr>
              <w:t>количество снесенных аварийных МКД (шт.)</w:t>
            </w:r>
          </w:p>
        </w:tc>
        <w:tc>
          <w:tcPr>
            <w:tcW w:w="784" w:type="dxa"/>
            <w:tcBorders>
              <w:top w:val="single" w:sz="2" w:space="0" w:color="auto"/>
              <w:left w:val="single" w:sz="2" w:space="0" w:color="auto"/>
              <w:bottom w:val="single" w:sz="2" w:space="0" w:color="auto"/>
              <w:right w:val="single" w:sz="2" w:space="0" w:color="auto"/>
            </w:tcBorders>
            <w:hideMark/>
          </w:tcPr>
          <w:p w14:paraId="20E8907C" w14:textId="77777777" w:rsidR="00FE349C" w:rsidRPr="00480B02" w:rsidRDefault="00FE349C" w:rsidP="00545F15">
            <w:pPr>
              <w:jc w:val="center"/>
              <w:rPr>
                <w:i/>
                <w:color w:val="000000"/>
                <w:sz w:val="16"/>
                <w:szCs w:val="16"/>
              </w:rPr>
            </w:pPr>
            <w:r w:rsidRPr="00480B02">
              <w:rPr>
                <w:i/>
                <w:color w:val="000000"/>
                <w:sz w:val="16"/>
                <w:szCs w:val="16"/>
              </w:rPr>
              <w:t>30</w:t>
            </w:r>
          </w:p>
        </w:tc>
        <w:tc>
          <w:tcPr>
            <w:tcW w:w="708" w:type="dxa"/>
            <w:tcBorders>
              <w:top w:val="single" w:sz="2" w:space="0" w:color="auto"/>
              <w:left w:val="single" w:sz="2" w:space="0" w:color="auto"/>
              <w:bottom w:val="single" w:sz="2" w:space="0" w:color="auto"/>
              <w:right w:val="single" w:sz="2" w:space="0" w:color="auto"/>
            </w:tcBorders>
            <w:hideMark/>
          </w:tcPr>
          <w:p w14:paraId="14FBAAE2" w14:textId="77777777" w:rsidR="00FE349C" w:rsidRPr="00480B02" w:rsidRDefault="00FE349C" w:rsidP="00545F15">
            <w:pPr>
              <w:jc w:val="center"/>
              <w:rPr>
                <w:i/>
                <w:color w:val="000000"/>
                <w:sz w:val="16"/>
                <w:szCs w:val="16"/>
              </w:rPr>
            </w:pPr>
            <w:r w:rsidRPr="00480B02">
              <w:rPr>
                <w:i/>
                <w:color w:val="000000"/>
                <w:sz w:val="16"/>
                <w:szCs w:val="16"/>
              </w:rPr>
              <w:t>14</w:t>
            </w:r>
          </w:p>
        </w:tc>
        <w:tc>
          <w:tcPr>
            <w:tcW w:w="1058" w:type="dxa"/>
            <w:tcBorders>
              <w:top w:val="single" w:sz="2" w:space="0" w:color="auto"/>
              <w:left w:val="single" w:sz="2" w:space="0" w:color="auto"/>
              <w:bottom w:val="single" w:sz="2" w:space="0" w:color="auto"/>
              <w:right w:val="single" w:sz="2" w:space="0" w:color="auto"/>
            </w:tcBorders>
            <w:hideMark/>
          </w:tcPr>
          <w:p w14:paraId="15D75EAB" w14:textId="77777777" w:rsidR="00FE349C" w:rsidRPr="00480B02" w:rsidRDefault="00FE349C" w:rsidP="00545F15">
            <w:pPr>
              <w:jc w:val="center"/>
              <w:rPr>
                <w:i/>
                <w:color w:val="000000"/>
                <w:sz w:val="16"/>
                <w:szCs w:val="16"/>
              </w:rPr>
            </w:pPr>
            <w:r w:rsidRPr="00480B02">
              <w:rPr>
                <w:i/>
                <w:color w:val="000000"/>
                <w:sz w:val="16"/>
                <w:szCs w:val="16"/>
              </w:rPr>
              <w:t>46,7</w:t>
            </w:r>
          </w:p>
        </w:tc>
        <w:tc>
          <w:tcPr>
            <w:tcW w:w="703" w:type="dxa"/>
            <w:tcBorders>
              <w:top w:val="single" w:sz="2" w:space="0" w:color="auto"/>
              <w:left w:val="single" w:sz="2" w:space="0" w:color="auto"/>
              <w:bottom w:val="single" w:sz="2" w:space="0" w:color="auto"/>
              <w:right w:val="single" w:sz="2" w:space="0" w:color="auto"/>
            </w:tcBorders>
            <w:hideMark/>
          </w:tcPr>
          <w:p w14:paraId="0257934D" w14:textId="77777777" w:rsidR="00FE349C" w:rsidRPr="00480B02" w:rsidRDefault="00FE349C" w:rsidP="00545F15">
            <w:pPr>
              <w:jc w:val="center"/>
              <w:rPr>
                <w:i/>
                <w:color w:val="000000"/>
                <w:sz w:val="16"/>
                <w:szCs w:val="16"/>
              </w:rPr>
            </w:pPr>
            <w:r w:rsidRPr="00480B02">
              <w:rPr>
                <w:i/>
                <w:color w:val="000000"/>
                <w:sz w:val="16"/>
                <w:szCs w:val="16"/>
              </w:rPr>
              <w:t>-16</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74BAA7E4" w14:textId="77777777" w:rsidR="00FE349C" w:rsidRPr="00480B02" w:rsidRDefault="00FE349C" w:rsidP="00545F15">
            <w:pPr>
              <w:rPr>
                <w:color w:val="000000"/>
                <w:sz w:val="16"/>
                <w:szCs w:val="16"/>
              </w:rPr>
            </w:pPr>
          </w:p>
        </w:tc>
      </w:tr>
      <w:tr w:rsidR="00FE349C" w:rsidRPr="00480B02" w14:paraId="72452BB1"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093CB038" w14:textId="77777777" w:rsidR="00FE349C" w:rsidRPr="00480B02" w:rsidRDefault="00FE349C" w:rsidP="00545F15">
            <w:pPr>
              <w:jc w:val="center"/>
              <w:rPr>
                <w:color w:val="000000"/>
                <w:sz w:val="16"/>
                <w:szCs w:val="16"/>
              </w:rPr>
            </w:pPr>
            <w:r w:rsidRPr="00480B02">
              <w:rPr>
                <w:color w:val="000000"/>
                <w:sz w:val="16"/>
                <w:szCs w:val="16"/>
              </w:rPr>
              <w:t>2.4</w:t>
            </w:r>
          </w:p>
        </w:tc>
        <w:tc>
          <w:tcPr>
            <w:tcW w:w="8636" w:type="dxa"/>
            <w:gridSpan w:val="5"/>
            <w:tcBorders>
              <w:top w:val="single" w:sz="2" w:space="0" w:color="auto"/>
              <w:left w:val="single" w:sz="2" w:space="0" w:color="auto"/>
              <w:bottom w:val="single" w:sz="2" w:space="0" w:color="auto"/>
              <w:right w:val="single" w:sz="2" w:space="0" w:color="auto"/>
            </w:tcBorders>
            <w:hideMark/>
          </w:tcPr>
          <w:p w14:paraId="78410B57" w14:textId="77777777" w:rsidR="00FE349C" w:rsidRPr="00480B02" w:rsidRDefault="00FE349C" w:rsidP="00545F15">
            <w:pPr>
              <w:rPr>
                <w:color w:val="000000"/>
                <w:sz w:val="16"/>
                <w:szCs w:val="16"/>
              </w:rPr>
            </w:pPr>
            <w:r w:rsidRPr="00480B02">
              <w:rPr>
                <w:color w:val="000000"/>
                <w:sz w:val="16"/>
                <w:szCs w:val="16"/>
              </w:rPr>
              <w:t>проведение детально-инструментального обследования муниципальных квартир, МКД в части муниципальной доли</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725CEEE1" w14:textId="77777777" w:rsidR="00FE349C" w:rsidRPr="00480B02" w:rsidRDefault="00FE349C" w:rsidP="00545F15">
            <w:pPr>
              <w:jc w:val="center"/>
              <w:rPr>
                <w:color w:val="000000"/>
                <w:sz w:val="16"/>
                <w:szCs w:val="16"/>
              </w:rPr>
            </w:pPr>
            <w:r w:rsidRPr="00480B02">
              <w:rPr>
                <w:color w:val="000000"/>
                <w:sz w:val="16"/>
                <w:szCs w:val="16"/>
              </w:rPr>
              <w:t>92,0</w:t>
            </w:r>
          </w:p>
        </w:tc>
      </w:tr>
      <w:tr w:rsidR="00FE349C" w:rsidRPr="00480B02" w14:paraId="3D5D6001"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62AA0C2D"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30A20353" w14:textId="77777777" w:rsidR="00FE349C" w:rsidRPr="00480B02" w:rsidRDefault="00FE349C" w:rsidP="00545F15">
            <w:pPr>
              <w:rPr>
                <w:i/>
                <w:color w:val="000000"/>
                <w:sz w:val="16"/>
                <w:szCs w:val="16"/>
              </w:rPr>
            </w:pPr>
            <w:r w:rsidRPr="00480B02">
              <w:rPr>
                <w:i/>
                <w:color w:val="000000"/>
                <w:sz w:val="16"/>
                <w:szCs w:val="16"/>
              </w:rPr>
              <w:t>площадь муниципальных квартир, МКД, в отношении которых проведены детально-инструментальные обследования в части муниципальной доли (кв. м.)</w:t>
            </w:r>
          </w:p>
        </w:tc>
        <w:tc>
          <w:tcPr>
            <w:tcW w:w="784" w:type="dxa"/>
            <w:tcBorders>
              <w:top w:val="single" w:sz="2" w:space="0" w:color="auto"/>
              <w:left w:val="single" w:sz="2" w:space="0" w:color="auto"/>
              <w:bottom w:val="single" w:sz="2" w:space="0" w:color="auto"/>
              <w:right w:val="single" w:sz="2" w:space="0" w:color="auto"/>
            </w:tcBorders>
            <w:vAlign w:val="center"/>
            <w:hideMark/>
          </w:tcPr>
          <w:p w14:paraId="52664CFC" w14:textId="77777777" w:rsidR="00FE349C" w:rsidRPr="00480B02" w:rsidRDefault="00FE349C" w:rsidP="00545F15">
            <w:pPr>
              <w:jc w:val="center"/>
              <w:rPr>
                <w:i/>
                <w:color w:val="000000"/>
                <w:sz w:val="16"/>
                <w:szCs w:val="16"/>
              </w:rPr>
            </w:pPr>
            <w:r w:rsidRPr="00480B02">
              <w:rPr>
                <w:i/>
                <w:color w:val="000000"/>
                <w:sz w:val="16"/>
                <w:szCs w:val="16"/>
              </w:rPr>
              <w:t>13</w:t>
            </w:r>
          </w:p>
        </w:tc>
        <w:tc>
          <w:tcPr>
            <w:tcW w:w="708" w:type="dxa"/>
            <w:tcBorders>
              <w:top w:val="single" w:sz="2" w:space="0" w:color="auto"/>
              <w:left w:val="single" w:sz="2" w:space="0" w:color="auto"/>
              <w:bottom w:val="single" w:sz="2" w:space="0" w:color="auto"/>
              <w:right w:val="single" w:sz="2" w:space="0" w:color="auto"/>
            </w:tcBorders>
            <w:vAlign w:val="center"/>
            <w:hideMark/>
          </w:tcPr>
          <w:p w14:paraId="39A4447A" w14:textId="77777777" w:rsidR="00FE349C" w:rsidRPr="00480B02" w:rsidRDefault="00FE349C" w:rsidP="00545F15">
            <w:pPr>
              <w:jc w:val="center"/>
              <w:rPr>
                <w:i/>
                <w:color w:val="000000"/>
                <w:sz w:val="16"/>
                <w:szCs w:val="16"/>
              </w:rPr>
            </w:pPr>
            <w:r w:rsidRPr="00480B02">
              <w:rPr>
                <w:i/>
                <w:color w:val="000000"/>
                <w:sz w:val="16"/>
                <w:szCs w:val="16"/>
              </w:rPr>
              <w:t>13</w:t>
            </w:r>
          </w:p>
        </w:tc>
        <w:tc>
          <w:tcPr>
            <w:tcW w:w="1058" w:type="dxa"/>
            <w:tcBorders>
              <w:top w:val="single" w:sz="2" w:space="0" w:color="auto"/>
              <w:left w:val="single" w:sz="2" w:space="0" w:color="auto"/>
              <w:bottom w:val="single" w:sz="2" w:space="0" w:color="auto"/>
              <w:right w:val="single" w:sz="2" w:space="0" w:color="auto"/>
            </w:tcBorders>
            <w:vAlign w:val="center"/>
            <w:hideMark/>
          </w:tcPr>
          <w:p w14:paraId="6DE3C97E"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6B5EA6C"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1BEF109F" w14:textId="77777777" w:rsidR="00FE349C" w:rsidRPr="00480B02" w:rsidRDefault="00FE349C" w:rsidP="00545F15">
            <w:pPr>
              <w:rPr>
                <w:color w:val="000000"/>
                <w:sz w:val="16"/>
                <w:szCs w:val="16"/>
              </w:rPr>
            </w:pPr>
          </w:p>
        </w:tc>
      </w:tr>
      <w:tr w:rsidR="00FE349C" w:rsidRPr="00480B02" w14:paraId="0D4480AD"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4238E1B3" w14:textId="77777777" w:rsidR="00FE349C" w:rsidRPr="00480B02" w:rsidRDefault="00FE349C" w:rsidP="00545F15">
            <w:pPr>
              <w:jc w:val="center"/>
              <w:rPr>
                <w:color w:val="000000"/>
                <w:sz w:val="16"/>
                <w:szCs w:val="16"/>
              </w:rPr>
            </w:pPr>
            <w:r w:rsidRPr="00480B02">
              <w:rPr>
                <w:color w:val="000000"/>
                <w:sz w:val="16"/>
                <w:szCs w:val="16"/>
              </w:rPr>
              <w:t>2.5</w:t>
            </w:r>
          </w:p>
        </w:tc>
        <w:tc>
          <w:tcPr>
            <w:tcW w:w="8636" w:type="dxa"/>
            <w:gridSpan w:val="5"/>
            <w:tcBorders>
              <w:top w:val="single" w:sz="2" w:space="0" w:color="auto"/>
              <w:left w:val="single" w:sz="2" w:space="0" w:color="auto"/>
              <w:bottom w:val="single" w:sz="2" w:space="0" w:color="auto"/>
              <w:right w:val="single" w:sz="2" w:space="0" w:color="auto"/>
            </w:tcBorders>
            <w:hideMark/>
          </w:tcPr>
          <w:p w14:paraId="1B3779FB" w14:textId="77777777" w:rsidR="00FE349C" w:rsidRPr="00480B02" w:rsidRDefault="00FE349C" w:rsidP="00545F15">
            <w:pPr>
              <w:rPr>
                <w:color w:val="000000"/>
                <w:sz w:val="16"/>
                <w:szCs w:val="16"/>
              </w:rPr>
            </w:pPr>
            <w:r w:rsidRPr="00480B02">
              <w:rPr>
                <w:color w:val="000000"/>
                <w:sz w:val="16"/>
                <w:szCs w:val="16"/>
              </w:rPr>
              <w:t>оплата взносов на капитальный ремонт общего имущества МКД в части муниципальной доли по жилым помещениям</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3A4F3F84" w14:textId="77777777" w:rsidR="00FE349C" w:rsidRPr="00480B02" w:rsidRDefault="00FE349C" w:rsidP="00545F15">
            <w:pPr>
              <w:jc w:val="center"/>
              <w:rPr>
                <w:color w:val="000000"/>
                <w:sz w:val="16"/>
                <w:szCs w:val="16"/>
              </w:rPr>
            </w:pPr>
            <w:r w:rsidRPr="00480B02">
              <w:rPr>
                <w:color w:val="000000"/>
                <w:sz w:val="16"/>
                <w:szCs w:val="16"/>
              </w:rPr>
              <w:t>98,97</w:t>
            </w:r>
          </w:p>
        </w:tc>
      </w:tr>
      <w:tr w:rsidR="00FE349C" w:rsidRPr="00480B02" w14:paraId="19CB314A"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18091889"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2FFEEF46" w14:textId="77777777" w:rsidR="00FE349C" w:rsidRPr="00480B02" w:rsidRDefault="00FE349C" w:rsidP="00545F15">
            <w:pPr>
              <w:rPr>
                <w:i/>
                <w:color w:val="000000"/>
                <w:sz w:val="16"/>
                <w:szCs w:val="16"/>
              </w:rPr>
            </w:pPr>
            <w:r w:rsidRPr="00480B02">
              <w:rPr>
                <w:i/>
                <w:color w:val="000000"/>
                <w:sz w:val="16"/>
                <w:szCs w:val="16"/>
              </w:rPr>
              <w:t>доля оплаченных взносов на капитальный ремонт общего имущества МКД в части муниципальной доли по жилым помещениям по отношению к начисленным (%)</w:t>
            </w:r>
          </w:p>
        </w:tc>
        <w:tc>
          <w:tcPr>
            <w:tcW w:w="784" w:type="dxa"/>
            <w:tcBorders>
              <w:top w:val="single" w:sz="2" w:space="0" w:color="auto"/>
              <w:left w:val="single" w:sz="2" w:space="0" w:color="auto"/>
              <w:bottom w:val="single" w:sz="2" w:space="0" w:color="auto"/>
              <w:right w:val="single" w:sz="2" w:space="0" w:color="auto"/>
            </w:tcBorders>
            <w:vAlign w:val="center"/>
            <w:hideMark/>
          </w:tcPr>
          <w:p w14:paraId="622E3069" w14:textId="77777777" w:rsidR="00FE349C" w:rsidRPr="00480B02" w:rsidRDefault="00FE349C" w:rsidP="00545F15">
            <w:pPr>
              <w:jc w:val="center"/>
              <w:rPr>
                <w:i/>
                <w:color w:val="000000"/>
                <w:sz w:val="16"/>
                <w:szCs w:val="16"/>
              </w:rPr>
            </w:pPr>
            <w:r w:rsidRPr="00480B02">
              <w:rPr>
                <w:i/>
                <w:color w:val="000000"/>
                <w:sz w:val="16"/>
                <w:szCs w:val="16"/>
              </w:rPr>
              <w:t>92,2</w:t>
            </w:r>
          </w:p>
        </w:tc>
        <w:tc>
          <w:tcPr>
            <w:tcW w:w="708" w:type="dxa"/>
            <w:tcBorders>
              <w:top w:val="single" w:sz="2" w:space="0" w:color="auto"/>
              <w:left w:val="single" w:sz="2" w:space="0" w:color="auto"/>
              <w:bottom w:val="single" w:sz="2" w:space="0" w:color="auto"/>
              <w:right w:val="single" w:sz="2" w:space="0" w:color="auto"/>
            </w:tcBorders>
            <w:vAlign w:val="center"/>
            <w:hideMark/>
          </w:tcPr>
          <w:p w14:paraId="21042023" w14:textId="77777777" w:rsidR="00FE349C" w:rsidRPr="00480B02" w:rsidRDefault="00FE349C" w:rsidP="00545F15">
            <w:pPr>
              <w:jc w:val="center"/>
              <w:rPr>
                <w:i/>
                <w:color w:val="000000"/>
                <w:sz w:val="16"/>
                <w:szCs w:val="16"/>
              </w:rPr>
            </w:pPr>
            <w:r w:rsidRPr="00480B02">
              <w:rPr>
                <w:i/>
                <w:color w:val="000000"/>
                <w:sz w:val="16"/>
                <w:szCs w:val="16"/>
              </w:rPr>
              <w:t>92,2</w:t>
            </w:r>
          </w:p>
        </w:tc>
        <w:tc>
          <w:tcPr>
            <w:tcW w:w="1058" w:type="dxa"/>
            <w:tcBorders>
              <w:top w:val="single" w:sz="2" w:space="0" w:color="auto"/>
              <w:left w:val="single" w:sz="2" w:space="0" w:color="auto"/>
              <w:bottom w:val="single" w:sz="2" w:space="0" w:color="auto"/>
              <w:right w:val="single" w:sz="2" w:space="0" w:color="auto"/>
            </w:tcBorders>
            <w:vAlign w:val="center"/>
            <w:hideMark/>
          </w:tcPr>
          <w:p w14:paraId="36519916" w14:textId="4D0D2B9E" w:rsidR="00FE349C" w:rsidRPr="00480B02" w:rsidRDefault="0064074F" w:rsidP="00545F15">
            <w:pPr>
              <w:jc w:val="center"/>
              <w:rPr>
                <w:i/>
                <w:color w:val="000000"/>
                <w:sz w:val="16"/>
                <w:szCs w:val="16"/>
              </w:rPr>
            </w:pPr>
            <w:r>
              <w:rPr>
                <w:i/>
                <w:color w:val="000000"/>
                <w:sz w:val="16"/>
                <w:szCs w:val="16"/>
              </w:rPr>
              <w:t>х</w:t>
            </w:r>
          </w:p>
        </w:tc>
        <w:tc>
          <w:tcPr>
            <w:tcW w:w="703" w:type="dxa"/>
            <w:tcBorders>
              <w:top w:val="single" w:sz="2" w:space="0" w:color="auto"/>
              <w:left w:val="single" w:sz="2" w:space="0" w:color="auto"/>
              <w:bottom w:val="single" w:sz="2" w:space="0" w:color="auto"/>
              <w:right w:val="single" w:sz="2" w:space="0" w:color="auto"/>
            </w:tcBorders>
            <w:vAlign w:val="center"/>
            <w:hideMark/>
          </w:tcPr>
          <w:p w14:paraId="736AA792"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DAB9049" w14:textId="77777777" w:rsidR="00FE349C" w:rsidRPr="00480B02" w:rsidRDefault="00FE349C" w:rsidP="00545F15">
            <w:pPr>
              <w:rPr>
                <w:color w:val="000000"/>
                <w:sz w:val="16"/>
                <w:szCs w:val="16"/>
              </w:rPr>
            </w:pPr>
          </w:p>
        </w:tc>
      </w:tr>
      <w:tr w:rsidR="00FE349C" w:rsidRPr="00480B02" w14:paraId="6C8146B8"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232EA586" w14:textId="77777777" w:rsidR="00FE349C" w:rsidRPr="00480B02" w:rsidRDefault="00FE349C" w:rsidP="00545F15">
            <w:pPr>
              <w:jc w:val="center"/>
              <w:rPr>
                <w:color w:val="000000"/>
                <w:sz w:val="16"/>
                <w:szCs w:val="16"/>
              </w:rPr>
            </w:pPr>
            <w:r w:rsidRPr="00480B02">
              <w:rPr>
                <w:color w:val="000000"/>
                <w:sz w:val="16"/>
                <w:szCs w:val="16"/>
              </w:rPr>
              <w:t>2.6</w:t>
            </w:r>
          </w:p>
        </w:tc>
        <w:tc>
          <w:tcPr>
            <w:tcW w:w="8636" w:type="dxa"/>
            <w:gridSpan w:val="5"/>
            <w:tcBorders>
              <w:top w:val="single" w:sz="2" w:space="0" w:color="auto"/>
              <w:left w:val="single" w:sz="2" w:space="0" w:color="auto"/>
              <w:bottom w:val="single" w:sz="2" w:space="0" w:color="auto"/>
              <w:right w:val="single" w:sz="2" w:space="0" w:color="auto"/>
            </w:tcBorders>
            <w:hideMark/>
          </w:tcPr>
          <w:p w14:paraId="4F90BDA7" w14:textId="77777777" w:rsidR="00FE349C" w:rsidRPr="00480B02" w:rsidRDefault="00FE349C" w:rsidP="00545F15">
            <w:pPr>
              <w:rPr>
                <w:color w:val="000000"/>
                <w:sz w:val="16"/>
                <w:szCs w:val="16"/>
              </w:rPr>
            </w:pPr>
            <w:r w:rsidRPr="00480B02">
              <w:rPr>
                <w:color w:val="000000"/>
                <w:sz w:val="16"/>
                <w:szCs w:val="16"/>
              </w:rPr>
              <w:t>оплата установленных взносов на капитальный ремонт общего имущества МКД в части муниципальной доли по нежилым помещениям</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7EC87D71" w14:textId="77777777" w:rsidR="00FE349C" w:rsidRPr="00480B02" w:rsidRDefault="00FE349C" w:rsidP="00545F15">
            <w:pPr>
              <w:jc w:val="center"/>
              <w:rPr>
                <w:color w:val="000000"/>
                <w:sz w:val="16"/>
                <w:szCs w:val="16"/>
              </w:rPr>
            </w:pPr>
            <w:r w:rsidRPr="00480B02">
              <w:rPr>
                <w:color w:val="000000"/>
                <w:sz w:val="16"/>
                <w:szCs w:val="16"/>
              </w:rPr>
              <w:t>99,79</w:t>
            </w:r>
          </w:p>
        </w:tc>
      </w:tr>
      <w:tr w:rsidR="00FE349C" w:rsidRPr="00480B02" w14:paraId="5CAD7DB0"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682E5A0"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56AFEA70" w14:textId="77777777" w:rsidR="00FE349C" w:rsidRPr="00480B02" w:rsidRDefault="00FE349C" w:rsidP="00545F15">
            <w:pPr>
              <w:rPr>
                <w:i/>
                <w:color w:val="000000"/>
                <w:sz w:val="16"/>
                <w:szCs w:val="16"/>
              </w:rPr>
            </w:pPr>
            <w:r w:rsidRPr="00480B02">
              <w:rPr>
                <w:i/>
                <w:color w:val="000000"/>
                <w:sz w:val="16"/>
                <w:szCs w:val="16"/>
              </w:rPr>
              <w:t xml:space="preserve">доля оплаченных установленных взносов на капитальный ремонт общего имущества МКД в части муниципальной доли по нежилым помещениям по отношению к начисленным </w:t>
            </w:r>
          </w:p>
        </w:tc>
        <w:tc>
          <w:tcPr>
            <w:tcW w:w="784" w:type="dxa"/>
            <w:tcBorders>
              <w:top w:val="single" w:sz="2" w:space="0" w:color="auto"/>
              <w:left w:val="single" w:sz="2" w:space="0" w:color="auto"/>
              <w:bottom w:val="single" w:sz="2" w:space="0" w:color="auto"/>
              <w:right w:val="single" w:sz="2" w:space="0" w:color="auto"/>
            </w:tcBorders>
            <w:vAlign w:val="center"/>
            <w:hideMark/>
          </w:tcPr>
          <w:p w14:paraId="35C1B72F" w14:textId="77777777" w:rsidR="00FE349C" w:rsidRPr="00480B02" w:rsidRDefault="00FE349C" w:rsidP="00545F15">
            <w:pPr>
              <w:jc w:val="center"/>
              <w:rPr>
                <w:i/>
                <w:color w:val="000000"/>
                <w:sz w:val="16"/>
                <w:szCs w:val="16"/>
              </w:rPr>
            </w:pPr>
            <w:r w:rsidRPr="00480B02">
              <w:rPr>
                <w:i/>
                <w:color w:val="000000"/>
                <w:sz w:val="16"/>
                <w:szCs w:val="16"/>
              </w:rPr>
              <w:t>88,4</w:t>
            </w:r>
          </w:p>
        </w:tc>
        <w:tc>
          <w:tcPr>
            <w:tcW w:w="708" w:type="dxa"/>
            <w:tcBorders>
              <w:top w:val="single" w:sz="2" w:space="0" w:color="auto"/>
              <w:left w:val="single" w:sz="2" w:space="0" w:color="auto"/>
              <w:bottom w:val="single" w:sz="2" w:space="0" w:color="auto"/>
              <w:right w:val="single" w:sz="2" w:space="0" w:color="auto"/>
            </w:tcBorders>
            <w:vAlign w:val="center"/>
            <w:hideMark/>
          </w:tcPr>
          <w:p w14:paraId="639D6083" w14:textId="77777777" w:rsidR="00FE349C" w:rsidRPr="00480B02" w:rsidRDefault="00FE349C" w:rsidP="00545F15">
            <w:pPr>
              <w:jc w:val="center"/>
              <w:rPr>
                <w:i/>
                <w:color w:val="000000"/>
                <w:sz w:val="16"/>
                <w:szCs w:val="16"/>
              </w:rPr>
            </w:pPr>
            <w:r w:rsidRPr="00480B02">
              <w:rPr>
                <w:i/>
                <w:color w:val="000000"/>
                <w:sz w:val="16"/>
                <w:szCs w:val="16"/>
              </w:rPr>
              <w:t>88,4</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78C64A6"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4FFDECBA" w14:textId="7BEBC960"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B6F6CCB" w14:textId="77777777" w:rsidR="00FE349C" w:rsidRPr="00480B02" w:rsidRDefault="00FE349C" w:rsidP="00545F15">
            <w:pPr>
              <w:rPr>
                <w:color w:val="000000"/>
                <w:sz w:val="16"/>
                <w:szCs w:val="16"/>
              </w:rPr>
            </w:pPr>
          </w:p>
        </w:tc>
      </w:tr>
      <w:tr w:rsidR="00FE349C" w:rsidRPr="00480B02" w14:paraId="4E32B4F8"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06BBAFE5" w14:textId="77777777" w:rsidR="00FE349C" w:rsidRPr="00480B02" w:rsidRDefault="00FE349C" w:rsidP="00545F15">
            <w:pPr>
              <w:jc w:val="center"/>
              <w:rPr>
                <w:color w:val="000000"/>
                <w:sz w:val="16"/>
                <w:szCs w:val="16"/>
              </w:rPr>
            </w:pPr>
            <w:r w:rsidRPr="00480B02">
              <w:rPr>
                <w:color w:val="000000"/>
                <w:sz w:val="16"/>
                <w:szCs w:val="16"/>
              </w:rPr>
              <w:t>2.7</w:t>
            </w:r>
          </w:p>
        </w:tc>
        <w:tc>
          <w:tcPr>
            <w:tcW w:w="8636" w:type="dxa"/>
            <w:gridSpan w:val="5"/>
            <w:tcBorders>
              <w:top w:val="single" w:sz="2" w:space="0" w:color="auto"/>
              <w:left w:val="single" w:sz="2" w:space="0" w:color="auto"/>
              <w:bottom w:val="single" w:sz="2" w:space="0" w:color="auto"/>
              <w:right w:val="single" w:sz="2" w:space="0" w:color="auto"/>
            </w:tcBorders>
            <w:hideMark/>
          </w:tcPr>
          <w:p w14:paraId="69578755" w14:textId="77777777" w:rsidR="00FE349C" w:rsidRPr="00480B02" w:rsidRDefault="00FE349C" w:rsidP="00545F15">
            <w:pPr>
              <w:rPr>
                <w:color w:val="000000"/>
                <w:sz w:val="16"/>
                <w:szCs w:val="16"/>
              </w:rPr>
            </w:pPr>
            <w:r w:rsidRPr="00480B02">
              <w:rPr>
                <w:color w:val="000000"/>
                <w:sz w:val="16"/>
                <w:szCs w:val="16"/>
              </w:rPr>
              <w:t>обеспечение начислений и сбора платы за наем по муниципальному жилищному фонду</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DEFA8FC" w14:textId="77777777" w:rsidR="00FE349C" w:rsidRPr="00480B02" w:rsidRDefault="00FE349C" w:rsidP="00545F15">
            <w:pPr>
              <w:jc w:val="center"/>
              <w:rPr>
                <w:color w:val="000000"/>
                <w:sz w:val="16"/>
                <w:szCs w:val="16"/>
              </w:rPr>
            </w:pPr>
            <w:r w:rsidRPr="00480B02">
              <w:rPr>
                <w:color w:val="000000"/>
                <w:sz w:val="16"/>
                <w:szCs w:val="16"/>
              </w:rPr>
              <w:t>95,8</w:t>
            </w:r>
          </w:p>
        </w:tc>
      </w:tr>
      <w:tr w:rsidR="00FE349C" w:rsidRPr="00480B02" w14:paraId="1F5605A3"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0A557DBE"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0CC587DE" w14:textId="77777777" w:rsidR="00FE349C" w:rsidRPr="00480B02" w:rsidRDefault="00FE349C" w:rsidP="00545F15">
            <w:pPr>
              <w:rPr>
                <w:color w:val="000000"/>
                <w:sz w:val="16"/>
                <w:szCs w:val="16"/>
              </w:rPr>
            </w:pPr>
            <w:r w:rsidRPr="00480B02">
              <w:rPr>
                <w:i/>
                <w:iCs/>
                <w:color w:val="000000"/>
                <w:sz w:val="16"/>
                <w:szCs w:val="16"/>
              </w:rPr>
              <w:t xml:space="preserve">доля произведенной платы за наем, установленного в рамках заключенного договора по отношению к начисленному </w:t>
            </w:r>
            <w:r w:rsidRPr="00480B02">
              <w:rPr>
                <w:color w:val="000000"/>
                <w:sz w:val="16"/>
                <w:szCs w:val="16"/>
              </w:rPr>
              <w:t>(%)</w:t>
            </w:r>
          </w:p>
        </w:tc>
        <w:tc>
          <w:tcPr>
            <w:tcW w:w="784" w:type="dxa"/>
            <w:tcBorders>
              <w:top w:val="single" w:sz="2" w:space="0" w:color="auto"/>
              <w:left w:val="single" w:sz="2" w:space="0" w:color="auto"/>
              <w:bottom w:val="single" w:sz="2" w:space="0" w:color="auto"/>
              <w:right w:val="single" w:sz="2" w:space="0" w:color="auto"/>
            </w:tcBorders>
            <w:vAlign w:val="center"/>
            <w:hideMark/>
          </w:tcPr>
          <w:p w14:paraId="10F9F8B6" w14:textId="77777777" w:rsidR="00FE349C" w:rsidRPr="00480B02" w:rsidRDefault="00FE349C" w:rsidP="00545F15">
            <w:pPr>
              <w:jc w:val="center"/>
              <w:rPr>
                <w:color w:val="000000"/>
                <w:sz w:val="16"/>
                <w:szCs w:val="16"/>
              </w:rPr>
            </w:pPr>
            <w:r w:rsidRPr="00480B02">
              <w:rPr>
                <w:color w:val="000000"/>
                <w:sz w:val="16"/>
                <w:szCs w:val="16"/>
              </w:rPr>
              <w:t>84,7</w:t>
            </w:r>
          </w:p>
        </w:tc>
        <w:tc>
          <w:tcPr>
            <w:tcW w:w="708" w:type="dxa"/>
            <w:tcBorders>
              <w:top w:val="single" w:sz="2" w:space="0" w:color="auto"/>
              <w:left w:val="single" w:sz="2" w:space="0" w:color="auto"/>
              <w:bottom w:val="single" w:sz="2" w:space="0" w:color="auto"/>
              <w:right w:val="single" w:sz="2" w:space="0" w:color="auto"/>
            </w:tcBorders>
            <w:vAlign w:val="center"/>
            <w:hideMark/>
          </w:tcPr>
          <w:p w14:paraId="60C72645" w14:textId="77777777" w:rsidR="00FE349C" w:rsidRPr="00480B02" w:rsidRDefault="00FE349C" w:rsidP="00545F15">
            <w:pPr>
              <w:jc w:val="center"/>
              <w:rPr>
                <w:color w:val="000000"/>
                <w:sz w:val="16"/>
                <w:szCs w:val="16"/>
              </w:rPr>
            </w:pPr>
            <w:r w:rsidRPr="00480B02">
              <w:rPr>
                <w:color w:val="000000"/>
                <w:sz w:val="16"/>
                <w:szCs w:val="16"/>
              </w:rPr>
              <w:t>84,7</w:t>
            </w:r>
          </w:p>
        </w:tc>
        <w:tc>
          <w:tcPr>
            <w:tcW w:w="1058" w:type="dxa"/>
            <w:tcBorders>
              <w:top w:val="single" w:sz="2" w:space="0" w:color="auto"/>
              <w:left w:val="single" w:sz="2" w:space="0" w:color="auto"/>
              <w:bottom w:val="single" w:sz="2" w:space="0" w:color="auto"/>
              <w:right w:val="single" w:sz="2" w:space="0" w:color="auto"/>
            </w:tcBorders>
            <w:vAlign w:val="center"/>
            <w:hideMark/>
          </w:tcPr>
          <w:p w14:paraId="53142232" w14:textId="32BF69B6" w:rsidR="00FE349C" w:rsidRPr="00480B02" w:rsidRDefault="0064074F" w:rsidP="00545F15">
            <w:pPr>
              <w:jc w:val="center"/>
              <w:rPr>
                <w:color w:val="000000"/>
                <w:sz w:val="16"/>
                <w:szCs w:val="16"/>
              </w:rPr>
            </w:pPr>
            <w:r>
              <w:rPr>
                <w:color w:val="000000"/>
                <w:sz w:val="16"/>
                <w:szCs w:val="16"/>
              </w:rPr>
              <w:t>х</w:t>
            </w:r>
          </w:p>
        </w:tc>
        <w:tc>
          <w:tcPr>
            <w:tcW w:w="703" w:type="dxa"/>
            <w:tcBorders>
              <w:top w:val="single" w:sz="2" w:space="0" w:color="auto"/>
              <w:left w:val="single" w:sz="2" w:space="0" w:color="auto"/>
              <w:bottom w:val="single" w:sz="2" w:space="0" w:color="auto"/>
              <w:right w:val="single" w:sz="2" w:space="0" w:color="auto"/>
            </w:tcBorders>
            <w:vAlign w:val="center"/>
            <w:hideMark/>
          </w:tcPr>
          <w:p w14:paraId="4670BF0A" w14:textId="77777777" w:rsidR="00FE349C" w:rsidRPr="00480B02" w:rsidRDefault="00FE349C" w:rsidP="00545F15">
            <w:pPr>
              <w:jc w:val="center"/>
              <w:rPr>
                <w:color w:val="000000"/>
                <w:sz w:val="16"/>
                <w:szCs w:val="16"/>
              </w:rPr>
            </w:pPr>
            <w:r w:rsidRPr="00480B02">
              <w:rPr>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E5DCB88" w14:textId="77777777" w:rsidR="00FE349C" w:rsidRPr="00480B02" w:rsidRDefault="00FE349C" w:rsidP="00545F15">
            <w:pPr>
              <w:rPr>
                <w:color w:val="000000"/>
                <w:sz w:val="16"/>
                <w:szCs w:val="16"/>
              </w:rPr>
            </w:pPr>
          </w:p>
        </w:tc>
      </w:tr>
      <w:tr w:rsidR="00FE349C" w:rsidRPr="00480B02" w14:paraId="0F61256D"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422300FA" w14:textId="77777777" w:rsidR="00FE349C" w:rsidRPr="00480B02" w:rsidRDefault="00FE349C" w:rsidP="00545F15">
            <w:pPr>
              <w:jc w:val="center"/>
              <w:rPr>
                <w:color w:val="000000"/>
                <w:sz w:val="16"/>
                <w:szCs w:val="16"/>
              </w:rPr>
            </w:pPr>
            <w:r w:rsidRPr="00480B02">
              <w:rPr>
                <w:color w:val="000000"/>
                <w:sz w:val="16"/>
                <w:szCs w:val="16"/>
              </w:rPr>
              <w:t>2.8</w:t>
            </w:r>
          </w:p>
        </w:tc>
        <w:tc>
          <w:tcPr>
            <w:tcW w:w="8636" w:type="dxa"/>
            <w:gridSpan w:val="5"/>
            <w:tcBorders>
              <w:top w:val="single" w:sz="2" w:space="0" w:color="auto"/>
              <w:left w:val="single" w:sz="2" w:space="0" w:color="auto"/>
              <w:bottom w:val="single" w:sz="2" w:space="0" w:color="auto"/>
              <w:right w:val="single" w:sz="2" w:space="0" w:color="auto"/>
            </w:tcBorders>
            <w:hideMark/>
          </w:tcPr>
          <w:p w14:paraId="53E94A97" w14:textId="77777777" w:rsidR="00FE349C" w:rsidRPr="00480B02" w:rsidRDefault="00FE349C" w:rsidP="00545F15">
            <w:pPr>
              <w:rPr>
                <w:color w:val="000000"/>
                <w:sz w:val="16"/>
                <w:szCs w:val="16"/>
              </w:rPr>
            </w:pPr>
            <w:r w:rsidRPr="00480B02">
              <w:rPr>
                <w:color w:val="000000"/>
                <w:sz w:val="16"/>
                <w:szCs w:val="16"/>
              </w:rPr>
              <w:t>исполнение функций в области жилищных правоотношений</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37DF5F8B" w14:textId="77777777" w:rsidR="00FE349C" w:rsidRPr="00480B02" w:rsidRDefault="00FE349C" w:rsidP="00545F15">
            <w:pPr>
              <w:jc w:val="center"/>
              <w:rPr>
                <w:color w:val="000000"/>
                <w:sz w:val="16"/>
                <w:szCs w:val="16"/>
              </w:rPr>
            </w:pPr>
            <w:r w:rsidRPr="00480B02">
              <w:rPr>
                <w:color w:val="000000"/>
                <w:sz w:val="16"/>
                <w:szCs w:val="16"/>
              </w:rPr>
              <w:t>84,1</w:t>
            </w:r>
          </w:p>
        </w:tc>
      </w:tr>
      <w:tr w:rsidR="00FE349C" w:rsidRPr="00480B02" w14:paraId="0AFEA1A9"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1CE5767B"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vAlign w:val="center"/>
            <w:hideMark/>
          </w:tcPr>
          <w:p w14:paraId="29FF02C9" w14:textId="77777777" w:rsidR="00FE349C" w:rsidRPr="00480B02" w:rsidRDefault="00FE349C" w:rsidP="00545F15">
            <w:pPr>
              <w:rPr>
                <w:i/>
                <w:color w:val="000000"/>
                <w:sz w:val="16"/>
                <w:szCs w:val="16"/>
              </w:rPr>
            </w:pPr>
            <w:r w:rsidRPr="00480B02">
              <w:rPr>
                <w:i/>
                <w:color w:val="000000"/>
                <w:sz w:val="16"/>
                <w:szCs w:val="16"/>
              </w:rPr>
              <w:t>доля возмещенных расходов за услуги ЖКХ по незаселенным муниципальным жилым помещениям по отношению к принятым к учету (%)</w:t>
            </w:r>
          </w:p>
        </w:tc>
        <w:tc>
          <w:tcPr>
            <w:tcW w:w="784" w:type="dxa"/>
            <w:tcBorders>
              <w:top w:val="single" w:sz="2" w:space="0" w:color="auto"/>
              <w:left w:val="single" w:sz="2" w:space="0" w:color="auto"/>
              <w:bottom w:val="single" w:sz="2" w:space="0" w:color="auto"/>
              <w:right w:val="single" w:sz="2" w:space="0" w:color="auto"/>
            </w:tcBorders>
            <w:vAlign w:val="center"/>
            <w:hideMark/>
          </w:tcPr>
          <w:p w14:paraId="371A920A" w14:textId="77777777" w:rsidR="00FE349C" w:rsidRPr="00480B02" w:rsidRDefault="00FE349C" w:rsidP="00545F15">
            <w:pPr>
              <w:jc w:val="center"/>
              <w:rPr>
                <w:i/>
                <w:color w:val="000000"/>
                <w:sz w:val="16"/>
                <w:szCs w:val="16"/>
              </w:rPr>
            </w:pPr>
            <w:r w:rsidRPr="00480B02">
              <w:rPr>
                <w:i/>
                <w:color w:val="000000"/>
                <w:sz w:val="16"/>
                <w:szCs w:val="16"/>
              </w:rPr>
              <w:t>74,9</w:t>
            </w:r>
          </w:p>
        </w:tc>
        <w:tc>
          <w:tcPr>
            <w:tcW w:w="708" w:type="dxa"/>
            <w:tcBorders>
              <w:top w:val="single" w:sz="2" w:space="0" w:color="auto"/>
              <w:left w:val="single" w:sz="2" w:space="0" w:color="auto"/>
              <w:bottom w:val="single" w:sz="2" w:space="0" w:color="auto"/>
              <w:right w:val="single" w:sz="2" w:space="0" w:color="auto"/>
            </w:tcBorders>
            <w:vAlign w:val="center"/>
            <w:hideMark/>
          </w:tcPr>
          <w:p w14:paraId="11616C3E" w14:textId="77777777" w:rsidR="00FE349C" w:rsidRPr="00480B02" w:rsidRDefault="00FE349C" w:rsidP="00545F15">
            <w:pPr>
              <w:jc w:val="center"/>
              <w:rPr>
                <w:i/>
                <w:color w:val="000000"/>
                <w:sz w:val="16"/>
                <w:szCs w:val="16"/>
              </w:rPr>
            </w:pPr>
            <w:r w:rsidRPr="00480B02">
              <w:rPr>
                <w:i/>
                <w:color w:val="000000"/>
                <w:sz w:val="16"/>
                <w:szCs w:val="16"/>
              </w:rPr>
              <w:t>74,9</w:t>
            </w:r>
          </w:p>
        </w:tc>
        <w:tc>
          <w:tcPr>
            <w:tcW w:w="1058" w:type="dxa"/>
            <w:tcBorders>
              <w:top w:val="single" w:sz="2" w:space="0" w:color="auto"/>
              <w:left w:val="single" w:sz="2" w:space="0" w:color="auto"/>
              <w:bottom w:val="single" w:sz="2" w:space="0" w:color="auto"/>
              <w:right w:val="single" w:sz="2" w:space="0" w:color="auto"/>
            </w:tcBorders>
            <w:vAlign w:val="center"/>
            <w:hideMark/>
          </w:tcPr>
          <w:p w14:paraId="61823B7F" w14:textId="6916EBC0" w:rsidR="00FE349C" w:rsidRPr="00480B02" w:rsidRDefault="0064074F" w:rsidP="00545F15">
            <w:pPr>
              <w:jc w:val="center"/>
              <w:rPr>
                <w:i/>
                <w:color w:val="000000"/>
                <w:sz w:val="16"/>
                <w:szCs w:val="16"/>
              </w:rPr>
            </w:pPr>
            <w:r>
              <w:rPr>
                <w:i/>
                <w:color w:val="000000"/>
                <w:sz w:val="16"/>
                <w:szCs w:val="16"/>
              </w:rPr>
              <w:t>х</w:t>
            </w:r>
          </w:p>
        </w:tc>
        <w:tc>
          <w:tcPr>
            <w:tcW w:w="703" w:type="dxa"/>
            <w:tcBorders>
              <w:top w:val="single" w:sz="2" w:space="0" w:color="auto"/>
              <w:left w:val="single" w:sz="2" w:space="0" w:color="auto"/>
              <w:bottom w:val="single" w:sz="2" w:space="0" w:color="auto"/>
              <w:right w:val="single" w:sz="2" w:space="0" w:color="auto"/>
            </w:tcBorders>
            <w:vAlign w:val="center"/>
            <w:hideMark/>
          </w:tcPr>
          <w:p w14:paraId="5C316115"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D665CAF" w14:textId="77777777" w:rsidR="00FE349C" w:rsidRPr="00480B02" w:rsidRDefault="00FE349C" w:rsidP="00545F15">
            <w:pPr>
              <w:rPr>
                <w:color w:val="000000"/>
                <w:sz w:val="16"/>
                <w:szCs w:val="16"/>
              </w:rPr>
            </w:pPr>
          </w:p>
        </w:tc>
      </w:tr>
      <w:tr w:rsidR="00FE349C" w:rsidRPr="00480B02" w14:paraId="66BE71DE"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658C7C13" w14:textId="77777777" w:rsidR="00FE349C" w:rsidRPr="00480B02" w:rsidRDefault="00FE349C" w:rsidP="00545F15">
            <w:pPr>
              <w:jc w:val="center"/>
              <w:rPr>
                <w:color w:val="000000"/>
                <w:sz w:val="16"/>
                <w:szCs w:val="16"/>
              </w:rPr>
            </w:pPr>
            <w:r w:rsidRPr="00480B02">
              <w:rPr>
                <w:color w:val="000000"/>
                <w:sz w:val="16"/>
                <w:szCs w:val="16"/>
              </w:rPr>
              <w:t>2.9</w:t>
            </w:r>
          </w:p>
        </w:tc>
        <w:tc>
          <w:tcPr>
            <w:tcW w:w="8636" w:type="dxa"/>
            <w:gridSpan w:val="5"/>
            <w:tcBorders>
              <w:top w:val="single" w:sz="2" w:space="0" w:color="auto"/>
              <w:left w:val="single" w:sz="2" w:space="0" w:color="auto"/>
              <w:bottom w:val="single" w:sz="2" w:space="0" w:color="auto"/>
              <w:right w:val="single" w:sz="2" w:space="0" w:color="auto"/>
            </w:tcBorders>
            <w:hideMark/>
          </w:tcPr>
          <w:p w14:paraId="5980E122" w14:textId="77777777" w:rsidR="00FE349C" w:rsidRPr="00480B02" w:rsidRDefault="00FE349C" w:rsidP="00545F15">
            <w:pPr>
              <w:rPr>
                <w:color w:val="000000"/>
                <w:sz w:val="16"/>
                <w:szCs w:val="16"/>
              </w:rPr>
            </w:pPr>
            <w:r w:rsidRPr="00480B02">
              <w:rPr>
                <w:color w:val="000000"/>
                <w:sz w:val="16"/>
                <w:szCs w:val="16"/>
              </w:rPr>
              <w:t>возмещение недополученных доходов, возникающих в связи с выполнением работ и оказанием услуг по содержанию жилого помещения муниципального жилищного фонда</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4049B556" w14:textId="77777777" w:rsidR="00FE349C" w:rsidRPr="00480B02" w:rsidRDefault="00FE349C" w:rsidP="00545F15">
            <w:pPr>
              <w:jc w:val="center"/>
              <w:rPr>
                <w:color w:val="000000"/>
                <w:sz w:val="16"/>
                <w:szCs w:val="16"/>
              </w:rPr>
            </w:pPr>
            <w:r w:rsidRPr="00480B02">
              <w:rPr>
                <w:color w:val="000000"/>
                <w:sz w:val="16"/>
                <w:szCs w:val="16"/>
              </w:rPr>
              <w:t>99,99</w:t>
            </w:r>
          </w:p>
        </w:tc>
      </w:tr>
      <w:tr w:rsidR="00FE349C" w:rsidRPr="00480B02" w14:paraId="23607696"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3233262"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6850A02F" w14:textId="77777777" w:rsidR="00FE349C" w:rsidRPr="00480B02" w:rsidRDefault="00FE349C" w:rsidP="00545F15">
            <w:pPr>
              <w:rPr>
                <w:i/>
                <w:color w:val="000000"/>
                <w:sz w:val="16"/>
                <w:szCs w:val="16"/>
              </w:rPr>
            </w:pPr>
            <w:r w:rsidRPr="00480B02">
              <w:rPr>
                <w:i/>
                <w:color w:val="000000"/>
                <w:sz w:val="16"/>
                <w:szCs w:val="16"/>
              </w:rPr>
              <w:t>площадь муниципальных жилых помещений, по которым возникло увеличение платы (тыс. кв. м.)</w:t>
            </w:r>
          </w:p>
        </w:tc>
        <w:tc>
          <w:tcPr>
            <w:tcW w:w="784" w:type="dxa"/>
            <w:tcBorders>
              <w:top w:val="single" w:sz="2" w:space="0" w:color="auto"/>
              <w:left w:val="single" w:sz="2" w:space="0" w:color="auto"/>
              <w:bottom w:val="single" w:sz="2" w:space="0" w:color="auto"/>
              <w:right w:val="single" w:sz="2" w:space="0" w:color="auto"/>
            </w:tcBorders>
            <w:vAlign w:val="center"/>
            <w:hideMark/>
          </w:tcPr>
          <w:p w14:paraId="781E08F5" w14:textId="77777777" w:rsidR="00FE349C" w:rsidRPr="00480B02" w:rsidRDefault="00FE349C" w:rsidP="00545F15">
            <w:pPr>
              <w:jc w:val="center"/>
              <w:rPr>
                <w:i/>
                <w:color w:val="000000"/>
                <w:sz w:val="16"/>
                <w:szCs w:val="16"/>
              </w:rPr>
            </w:pPr>
            <w:r w:rsidRPr="00480B02">
              <w:rPr>
                <w:i/>
                <w:color w:val="000000"/>
                <w:sz w:val="16"/>
                <w:szCs w:val="16"/>
              </w:rPr>
              <w:t>4,1</w:t>
            </w:r>
          </w:p>
        </w:tc>
        <w:tc>
          <w:tcPr>
            <w:tcW w:w="708" w:type="dxa"/>
            <w:tcBorders>
              <w:top w:val="single" w:sz="2" w:space="0" w:color="auto"/>
              <w:left w:val="single" w:sz="2" w:space="0" w:color="auto"/>
              <w:bottom w:val="single" w:sz="2" w:space="0" w:color="auto"/>
              <w:right w:val="single" w:sz="2" w:space="0" w:color="auto"/>
            </w:tcBorders>
            <w:vAlign w:val="center"/>
            <w:hideMark/>
          </w:tcPr>
          <w:p w14:paraId="334A8FB2" w14:textId="77777777" w:rsidR="00FE349C" w:rsidRPr="00480B02" w:rsidRDefault="00FE349C" w:rsidP="00545F15">
            <w:pPr>
              <w:jc w:val="center"/>
              <w:rPr>
                <w:i/>
                <w:color w:val="000000"/>
                <w:sz w:val="16"/>
                <w:szCs w:val="16"/>
              </w:rPr>
            </w:pPr>
            <w:r w:rsidRPr="00480B02">
              <w:rPr>
                <w:i/>
                <w:color w:val="000000"/>
                <w:sz w:val="16"/>
                <w:szCs w:val="16"/>
              </w:rPr>
              <w:t>4,1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E7780B2"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9910F1E"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2CFDE5AA" w14:textId="77777777" w:rsidR="00FE349C" w:rsidRPr="00480B02" w:rsidRDefault="00FE349C" w:rsidP="00545F15">
            <w:pPr>
              <w:rPr>
                <w:color w:val="000000"/>
                <w:sz w:val="16"/>
                <w:szCs w:val="16"/>
              </w:rPr>
            </w:pPr>
          </w:p>
        </w:tc>
      </w:tr>
      <w:tr w:rsidR="00FE349C" w:rsidRPr="00480B02" w14:paraId="379CCC9B"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46B22B70" w14:textId="77777777" w:rsidR="00FE349C" w:rsidRPr="00480B02" w:rsidRDefault="00FE349C" w:rsidP="00545F15">
            <w:pPr>
              <w:jc w:val="center"/>
              <w:rPr>
                <w:color w:val="000000"/>
                <w:sz w:val="16"/>
                <w:szCs w:val="16"/>
              </w:rPr>
            </w:pPr>
            <w:r w:rsidRPr="00480B02">
              <w:rPr>
                <w:color w:val="000000"/>
                <w:sz w:val="16"/>
                <w:szCs w:val="16"/>
              </w:rPr>
              <w:t>2.10</w:t>
            </w:r>
          </w:p>
        </w:tc>
        <w:tc>
          <w:tcPr>
            <w:tcW w:w="8636" w:type="dxa"/>
            <w:gridSpan w:val="5"/>
            <w:tcBorders>
              <w:top w:val="single" w:sz="2" w:space="0" w:color="auto"/>
              <w:left w:val="single" w:sz="2" w:space="0" w:color="auto"/>
              <w:bottom w:val="single" w:sz="2" w:space="0" w:color="auto"/>
              <w:right w:val="single" w:sz="2" w:space="0" w:color="auto"/>
            </w:tcBorders>
            <w:hideMark/>
          </w:tcPr>
          <w:p w14:paraId="3C394473" w14:textId="77777777" w:rsidR="00FE349C" w:rsidRPr="00480B02" w:rsidRDefault="00FE349C" w:rsidP="00545F15">
            <w:pPr>
              <w:rPr>
                <w:color w:val="000000"/>
                <w:sz w:val="16"/>
                <w:szCs w:val="16"/>
              </w:rPr>
            </w:pPr>
            <w:r w:rsidRPr="00480B02">
              <w:rPr>
                <w:color w:val="000000"/>
                <w:sz w:val="16"/>
                <w:szCs w:val="16"/>
              </w:rPr>
              <w:t>вывоз жидких бытовых отходов из нецентрализованных систем водоотведения МКД</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7C03C4AB" w14:textId="77777777" w:rsidR="00FE349C" w:rsidRPr="00480B02" w:rsidRDefault="00FE349C" w:rsidP="00545F15">
            <w:pPr>
              <w:jc w:val="center"/>
              <w:rPr>
                <w:color w:val="000000"/>
                <w:sz w:val="16"/>
                <w:szCs w:val="16"/>
              </w:rPr>
            </w:pPr>
            <w:r w:rsidRPr="00480B02">
              <w:rPr>
                <w:color w:val="000000"/>
                <w:sz w:val="16"/>
                <w:szCs w:val="16"/>
              </w:rPr>
              <w:t>97,6</w:t>
            </w:r>
          </w:p>
        </w:tc>
      </w:tr>
      <w:tr w:rsidR="00FE349C" w:rsidRPr="00480B02" w14:paraId="7EA51D23"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15623326"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7350EE4D" w14:textId="77777777" w:rsidR="00FE349C" w:rsidRPr="00480B02" w:rsidRDefault="00FE349C" w:rsidP="00545F15">
            <w:pPr>
              <w:rPr>
                <w:i/>
                <w:color w:val="000000"/>
                <w:sz w:val="16"/>
                <w:szCs w:val="16"/>
              </w:rPr>
            </w:pPr>
            <w:r w:rsidRPr="00480B02">
              <w:rPr>
                <w:i/>
                <w:color w:val="000000"/>
                <w:sz w:val="16"/>
                <w:szCs w:val="16"/>
              </w:rPr>
              <w:t>объем вывезенных жидких бытовых отходов из нецентрализованных систем водоотведения МКД (тыс. куб. м)</w:t>
            </w:r>
          </w:p>
        </w:tc>
        <w:tc>
          <w:tcPr>
            <w:tcW w:w="784" w:type="dxa"/>
            <w:tcBorders>
              <w:top w:val="single" w:sz="2" w:space="0" w:color="auto"/>
              <w:left w:val="single" w:sz="2" w:space="0" w:color="auto"/>
              <w:bottom w:val="single" w:sz="2" w:space="0" w:color="auto"/>
              <w:right w:val="single" w:sz="2" w:space="0" w:color="auto"/>
            </w:tcBorders>
            <w:vAlign w:val="center"/>
            <w:hideMark/>
          </w:tcPr>
          <w:p w14:paraId="02D2F457" w14:textId="77777777" w:rsidR="00FE349C" w:rsidRPr="00480B02" w:rsidRDefault="00FE349C" w:rsidP="00545F15">
            <w:pPr>
              <w:jc w:val="center"/>
              <w:rPr>
                <w:i/>
                <w:color w:val="000000"/>
                <w:sz w:val="16"/>
                <w:szCs w:val="16"/>
              </w:rPr>
            </w:pPr>
            <w:r w:rsidRPr="00480B02">
              <w:rPr>
                <w:i/>
                <w:color w:val="000000"/>
                <w:sz w:val="16"/>
                <w:szCs w:val="16"/>
              </w:rPr>
              <w:t>35,5</w:t>
            </w:r>
          </w:p>
        </w:tc>
        <w:tc>
          <w:tcPr>
            <w:tcW w:w="708" w:type="dxa"/>
            <w:tcBorders>
              <w:top w:val="single" w:sz="2" w:space="0" w:color="auto"/>
              <w:left w:val="single" w:sz="2" w:space="0" w:color="auto"/>
              <w:bottom w:val="single" w:sz="2" w:space="0" w:color="auto"/>
              <w:right w:val="single" w:sz="2" w:space="0" w:color="auto"/>
            </w:tcBorders>
            <w:vAlign w:val="center"/>
            <w:hideMark/>
          </w:tcPr>
          <w:p w14:paraId="71F46486" w14:textId="77777777" w:rsidR="00FE349C" w:rsidRPr="00480B02" w:rsidRDefault="00FE349C" w:rsidP="00545F15">
            <w:pPr>
              <w:jc w:val="center"/>
              <w:rPr>
                <w:i/>
                <w:color w:val="000000"/>
                <w:sz w:val="16"/>
                <w:szCs w:val="16"/>
              </w:rPr>
            </w:pPr>
            <w:r w:rsidRPr="00480B02">
              <w:rPr>
                <w:i/>
                <w:color w:val="000000"/>
                <w:sz w:val="16"/>
                <w:szCs w:val="16"/>
              </w:rPr>
              <w:t>34,63</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7C16E5B" w14:textId="77777777" w:rsidR="00FE349C" w:rsidRPr="00480B02" w:rsidRDefault="00FE349C" w:rsidP="00545F15">
            <w:pPr>
              <w:jc w:val="center"/>
              <w:rPr>
                <w:i/>
                <w:color w:val="000000"/>
                <w:sz w:val="16"/>
                <w:szCs w:val="16"/>
              </w:rPr>
            </w:pPr>
            <w:r w:rsidRPr="00480B02">
              <w:rPr>
                <w:i/>
                <w:color w:val="000000"/>
                <w:sz w:val="16"/>
                <w:szCs w:val="16"/>
              </w:rPr>
              <w:t>97,5</w:t>
            </w:r>
          </w:p>
        </w:tc>
        <w:tc>
          <w:tcPr>
            <w:tcW w:w="703" w:type="dxa"/>
            <w:tcBorders>
              <w:top w:val="single" w:sz="2" w:space="0" w:color="auto"/>
              <w:left w:val="single" w:sz="2" w:space="0" w:color="auto"/>
              <w:bottom w:val="single" w:sz="2" w:space="0" w:color="auto"/>
              <w:right w:val="single" w:sz="2" w:space="0" w:color="auto"/>
            </w:tcBorders>
            <w:vAlign w:val="center"/>
            <w:hideMark/>
          </w:tcPr>
          <w:p w14:paraId="62B36569" w14:textId="77777777" w:rsidR="00FE349C" w:rsidRPr="00480B02" w:rsidRDefault="00FE349C" w:rsidP="00545F15">
            <w:pPr>
              <w:jc w:val="center"/>
              <w:rPr>
                <w:i/>
                <w:color w:val="000000"/>
                <w:sz w:val="16"/>
                <w:szCs w:val="16"/>
              </w:rPr>
            </w:pPr>
            <w:r w:rsidRPr="00480B02">
              <w:rPr>
                <w:i/>
                <w:color w:val="000000"/>
                <w:sz w:val="16"/>
                <w:szCs w:val="16"/>
              </w:rPr>
              <w:t>- 0,87</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17464A82" w14:textId="77777777" w:rsidR="00FE349C" w:rsidRPr="00480B02" w:rsidRDefault="00FE349C" w:rsidP="00545F15">
            <w:pPr>
              <w:rPr>
                <w:color w:val="000000"/>
                <w:sz w:val="16"/>
                <w:szCs w:val="16"/>
              </w:rPr>
            </w:pPr>
          </w:p>
        </w:tc>
      </w:tr>
      <w:tr w:rsidR="00FE349C" w:rsidRPr="00480B02" w14:paraId="0B9B04E8"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1F5BC599" w14:textId="77777777" w:rsidR="00FE349C" w:rsidRPr="00480B02" w:rsidRDefault="00FE349C" w:rsidP="00545F15">
            <w:pPr>
              <w:jc w:val="center"/>
              <w:rPr>
                <w:color w:val="000000"/>
                <w:sz w:val="16"/>
                <w:szCs w:val="16"/>
              </w:rPr>
            </w:pPr>
            <w:r w:rsidRPr="00480B02">
              <w:rPr>
                <w:color w:val="000000"/>
                <w:sz w:val="16"/>
                <w:szCs w:val="16"/>
              </w:rPr>
              <w:t>2.11</w:t>
            </w:r>
          </w:p>
        </w:tc>
        <w:tc>
          <w:tcPr>
            <w:tcW w:w="8636" w:type="dxa"/>
            <w:gridSpan w:val="5"/>
            <w:tcBorders>
              <w:top w:val="single" w:sz="2" w:space="0" w:color="auto"/>
              <w:left w:val="single" w:sz="2" w:space="0" w:color="auto"/>
              <w:bottom w:val="single" w:sz="2" w:space="0" w:color="auto"/>
              <w:right w:val="single" w:sz="2" w:space="0" w:color="auto"/>
            </w:tcBorders>
            <w:hideMark/>
          </w:tcPr>
          <w:p w14:paraId="1EB8380E" w14:textId="77777777" w:rsidR="00FE349C" w:rsidRPr="00480B02" w:rsidRDefault="00FE349C" w:rsidP="00545F15">
            <w:pPr>
              <w:rPr>
                <w:color w:val="000000"/>
                <w:sz w:val="16"/>
                <w:szCs w:val="16"/>
              </w:rPr>
            </w:pPr>
            <w:r w:rsidRPr="00480B02">
              <w:rPr>
                <w:color w:val="000000"/>
                <w:sz w:val="16"/>
                <w:szCs w:val="16"/>
              </w:rPr>
              <w:t>эксплуатация и содержание мини-котельных в сельских населенных пунктах</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1C4B30C7" w14:textId="77777777" w:rsidR="00FE349C" w:rsidRPr="00480B02" w:rsidRDefault="00FE349C" w:rsidP="00545F15">
            <w:pPr>
              <w:jc w:val="center"/>
              <w:rPr>
                <w:color w:val="000000"/>
                <w:sz w:val="16"/>
                <w:szCs w:val="16"/>
              </w:rPr>
            </w:pPr>
            <w:r w:rsidRPr="00480B02">
              <w:rPr>
                <w:color w:val="000000"/>
                <w:sz w:val="16"/>
                <w:szCs w:val="16"/>
              </w:rPr>
              <w:t>81,9</w:t>
            </w:r>
          </w:p>
        </w:tc>
      </w:tr>
      <w:tr w:rsidR="00FE349C" w:rsidRPr="00480B02" w14:paraId="7FA7E0A0"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5517FE1D"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147C8377" w14:textId="77777777" w:rsidR="00FE349C" w:rsidRPr="00480B02" w:rsidRDefault="00FE349C" w:rsidP="00545F15">
            <w:pPr>
              <w:rPr>
                <w:i/>
                <w:color w:val="000000"/>
                <w:sz w:val="16"/>
                <w:szCs w:val="16"/>
              </w:rPr>
            </w:pPr>
            <w:r w:rsidRPr="00480B02">
              <w:rPr>
                <w:i/>
                <w:color w:val="000000"/>
                <w:sz w:val="16"/>
                <w:szCs w:val="16"/>
              </w:rPr>
              <w:t>количество мини-котельных в сельских населенных пунктах на которых выполнены работы по содержанию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07CC3969"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2" w:space="0" w:color="auto"/>
              <w:left w:val="single" w:sz="2" w:space="0" w:color="auto"/>
              <w:bottom w:val="single" w:sz="2" w:space="0" w:color="auto"/>
              <w:right w:val="single" w:sz="2" w:space="0" w:color="auto"/>
            </w:tcBorders>
            <w:vAlign w:val="center"/>
            <w:hideMark/>
          </w:tcPr>
          <w:p w14:paraId="40C32811"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19E4F37D"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7F5DB7AE"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495C9408" w14:textId="77777777" w:rsidR="00FE349C" w:rsidRPr="00480B02" w:rsidRDefault="00FE349C" w:rsidP="00545F15">
            <w:pPr>
              <w:rPr>
                <w:color w:val="000000"/>
                <w:sz w:val="16"/>
                <w:szCs w:val="16"/>
              </w:rPr>
            </w:pPr>
          </w:p>
        </w:tc>
      </w:tr>
      <w:tr w:rsidR="00FE349C" w:rsidRPr="00480B02" w14:paraId="1671C1A5"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666165A4" w14:textId="77777777" w:rsidR="00FE349C" w:rsidRPr="00480B02" w:rsidRDefault="00FE349C" w:rsidP="00545F15">
            <w:pPr>
              <w:jc w:val="center"/>
              <w:rPr>
                <w:color w:val="000000"/>
                <w:sz w:val="16"/>
                <w:szCs w:val="16"/>
              </w:rPr>
            </w:pPr>
            <w:r w:rsidRPr="00480B02">
              <w:rPr>
                <w:color w:val="000000"/>
                <w:sz w:val="16"/>
                <w:szCs w:val="16"/>
              </w:rPr>
              <w:t>2.12</w:t>
            </w:r>
          </w:p>
        </w:tc>
        <w:tc>
          <w:tcPr>
            <w:tcW w:w="8636" w:type="dxa"/>
            <w:gridSpan w:val="5"/>
            <w:tcBorders>
              <w:top w:val="single" w:sz="2" w:space="0" w:color="auto"/>
              <w:left w:val="single" w:sz="2" w:space="0" w:color="auto"/>
              <w:bottom w:val="single" w:sz="2" w:space="0" w:color="auto"/>
              <w:right w:val="single" w:sz="2" w:space="0" w:color="auto"/>
            </w:tcBorders>
            <w:hideMark/>
          </w:tcPr>
          <w:p w14:paraId="418526CF" w14:textId="77777777" w:rsidR="00FE349C" w:rsidRPr="00480B02" w:rsidRDefault="00FE349C" w:rsidP="00545F15">
            <w:pPr>
              <w:rPr>
                <w:color w:val="000000"/>
                <w:sz w:val="16"/>
                <w:szCs w:val="16"/>
              </w:rPr>
            </w:pPr>
            <w:r w:rsidRPr="00480B02">
              <w:rPr>
                <w:color w:val="000000"/>
                <w:sz w:val="16"/>
                <w:szCs w:val="16"/>
              </w:rPr>
              <w:t>ремонт индивидуальных тепловых пунктов</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2C2EB20F"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4B1E2648"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251E8267"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1E7D6A62" w14:textId="77777777" w:rsidR="00FE349C" w:rsidRPr="00480B02" w:rsidRDefault="00FE349C" w:rsidP="00545F15">
            <w:pPr>
              <w:rPr>
                <w:i/>
                <w:color w:val="000000"/>
                <w:sz w:val="16"/>
                <w:szCs w:val="16"/>
              </w:rPr>
            </w:pPr>
            <w:r w:rsidRPr="00480B02">
              <w:rPr>
                <w:i/>
                <w:color w:val="000000"/>
                <w:sz w:val="16"/>
                <w:szCs w:val="16"/>
              </w:rPr>
              <w:t>количество отремонтированных индивидуальных тепловых пунктов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4C66F796"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2" w:space="0" w:color="auto"/>
              <w:left w:val="single" w:sz="2" w:space="0" w:color="auto"/>
              <w:bottom w:val="single" w:sz="2" w:space="0" w:color="auto"/>
              <w:right w:val="single" w:sz="2" w:space="0" w:color="auto"/>
            </w:tcBorders>
            <w:vAlign w:val="center"/>
            <w:hideMark/>
          </w:tcPr>
          <w:p w14:paraId="253501FF"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7D9A5891"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2544B713"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8302C3E" w14:textId="77777777" w:rsidR="00FE349C" w:rsidRPr="00480B02" w:rsidRDefault="00FE349C" w:rsidP="00545F15">
            <w:pPr>
              <w:rPr>
                <w:color w:val="000000"/>
                <w:sz w:val="16"/>
                <w:szCs w:val="16"/>
              </w:rPr>
            </w:pPr>
          </w:p>
        </w:tc>
      </w:tr>
      <w:tr w:rsidR="00FE349C" w:rsidRPr="00480B02" w14:paraId="10B49BC7"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5EAF773D" w14:textId="77777777" w:rsidR="00FE349C" w:rsidRPr="00480B02" w:rsidRDefault="00FE349C" w:rsidP="00545F15">
            <w:pPr>
              <w:jc w:val="center"/>
              <w:rPr>
                <w:color w:val="000000"/>
                <w:sz w:val="16"/>
                <w:szCs w:val="16"/>
              </w:rPr>
            </w:pPr>
            <w:r w:rsidRPr="00480B02">
              <w:rPr>
                <w:color w:val="000000"/>
                <w:sz w:val="16"/>
                <w:szCs w:val="16"/>
              </w:rPr>
              <w:t>2.13</w:t>
            </w:r>
          </w:p>
        </w:tc>
        <w:tc>
          <w:tcPr>
            <w:tcW w:w="8636" w:type="dxa"/>
            <w:gridSpan w:val="5"/>
            <w:tcBorders>
              <w:top w:val="single" w:sz="2" w:space="0" w:color="auto"/>
              <w:left w:val="single" w:sz="2" w:space="0" w:color="auto"/>
              <w:bottom w:val="single" w:sz="2" w:space="0" w:color="auto"/>
              <w:right w:val="single" w:sz="2" w:space="0" w:color="auto"/>
            </w:tcBorders>
            <w:hideMark/>
          </w:tcPr>
          <w:p w14:paraId="0C7E4C42" w14:textId="77777777" w:rsidR="00FE349C" w:rsidRPr="00480B02" w:rsidRDefault="00FE349C" w:rsidP="00545F15">
            <w:pPr>
              <w:rPr>
                <w:color w:val="000000"/>
                <w:sz w:val="16"/>
                <w:szCs w:val="16"/>
              </w:rPr>
            </w:pPr>
            <w:r w:rsidRPr="00480B02">
              <w:rPr>
                <w:color w:val="000000"/>
                <w:sz w:val="16"/>
                <w:szCs w:val="16"/>
              </w:rPr>
              <w:t>восстановление объектов жилищно-коммунального хозяйства, поврежденных в результате ЧС</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6440456F" w14:textId="77777777" w:rsidR="00FE349C" w:rsidRPr="00480B02" w:rsidRDefault="00FE349C" w:rsidP="00545F15">
            <w:pPr>
              <w:jc w:val="center"/>
              <w:rPr>
                <w:color w:val="000000"/>
                <w:sz w:val="16"/>
                <w:szCs w:val="16"/>
              </w:rPr>
            </w:pPr>
            <w:r w:rsidRPr="00480B02">
              <w:rPr>
                <w:color w:val="000000"/>
                <w:sz w:val="16"/>
                <w:szCs w:val="16"/>
              </w:rPr>
              <w:t>91,7</w:t>
            </w:r>
          </w:p>
        </w:tc>
      </w:tr>
      <w:tr w:rsidR="00FE349C" w:rsidRPr="00480B02" w14:paraId="7F100669"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7BC8DCB5"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63C80D87" w14:textId="77777777" w:rsidR="00FE349C" w:rsidRPr="00480B02" w:rsidRDefault="00FE349C" w:rsidP="00545F15">
            <w:pPr>
              <w:jc w:val="both"/>
              <w:rPr>
                <w:i/>
                <w:color w:val="000000"/>
                <w:sz w:val="16"/>
                <w:szCs w:val="16"/>
              </w:rPr>
            </w:pPr>
            <w:r w:rsidRPr="00480B02">
              <w:rPr>
                <w:i/>
                <w:color w:val="000000"/>
                <w:sz w:val="16"/>
                <w:szCs w:val="16"/>
              </w:rPr>
              <w:t>количество мероприятий по восстановлению объектов жилищно-коммунального хозяйства (шт.)</w:t>
            </w:r>
          </w:p>
        </w:tc>
        <w:tc>
          <w:tcPr>
            <w:tcW w:w="784" w:type="dxa"/>
            <w:tcBorders>
              <w:top w:val="single" w:sz="2" w:space="0" w:color="auto"/>
              <w:left w:val="single" w:sz="2" w:space="0" w:color="auto"/>
              <w:bottom w:val="single" w:sz="2" w:space="0" w:color="auto"/>
              <w:right w:val="single" w:sz="2" w:space="0" w:color="auto"/>
            </w:tcBorders>
            <w:hideMark/>
          </w:tcPr>
          <w:p w14:paraId="0CBBE4F7" w14:textId="77777777" w:rsidR="00FE349C" w:rsidRPr="00480B02" w:rsidRDefault="00FE349C" w:rsidP="00545F15">
            <w:pPr>
              <w:jc w:val="center"/>
              <w:rPr>
                <w:i/>
                <w:color w:val="000000"/>
                <w:sz w:val="16"/>
                <w:szCs w:val="16"/>
              </w:rPr>
            </w:pPr>
            <w:r w:rsidRPr="00480B02">
              <w:rPr>
                <w:i/>
                <w:color w:val="000000"/>
                <w:sz w:val="16"/>
                <w:szCs w:val="16"/>
              </w:rPr>
              <w:t>9</w:t>
            </w:r>
          </w:p>
        </w:tc>
        <w:tc>
          <w:tcPr>
            <w:tcW w:w="708" w:type="dxa"/>
            <w:tcBorders>
              <w:top w:val="single" w:sz="2" w:space="0" w:color="auto"/>
              <w:left w:val="single" w:sz="2" w:space="0" w:color="auto"/>
              <w:bottom w:val="single" w:sz="2" w:space="0" w:color="auto"/>
              <w:right w:val="single" w:sz="2" w:space="0" w:color="auto"/>
            </w:tcBorders>
            <w:hideMark/>
          </w:tcPr>
          <w:p w14:paraId="1F4B80F1" w14:textId="77777777" w:rsidR="00FE349C" w:rsidRPr="00480B02" w:rsidRDefault="00FE349C" w:rsidP="00545F15">
            <w:pPr>
              <w:jc w:val="center"/>
              <w:rPr>
                <w:i/>
                <w:color w:val="000000"/>
                <w:sz w:val="16"/>
                <w:szCs w:val="16"/>
              </w:rPr>
            </w:pPr>
            <w:r w:rsidRPr="00480B02">
              <w:rPr>
                <w:i/>
                <w:color w:val="000000"/>
                <w:sz w:val="16"/>
                <w:szCs w:val="16"/>
              </w:rPr>
              <w:t>9</w:t>
            </w:r>
          </w:p>
        </w:tc>
        <w:tc>
          <w:tcPr>
            <w:tcW w:w="1058" w:type="dxa"/>
            <w:tcBorders>
              <w:top w:val="single" w:sz="2" w:space="0" w:color="auto"/>
              <w:left w:val="single" w:sz="2" w:space="0" w:color="auto"/>
              <w:bottom w:val="single" w:sz="2" w:space="0" w:color="auto"/>
              <w:right w:val="single" w:sz="2" w:space="0" w:color="auto"/>
            </w:tcBorders>
            <w:hideMark/>
          </w:tcPr>
          <w:p w14:paraId="2E9E73A5"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hideMark/>
          </w:tcPr>
          <w:p w14:paraId="0FC74F78"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C406FDB" w14:textId="77777777" w:rsidR="00FE349C" w:rsidRPr="00480B02" w:rsidRDefault="00FE349C" w:rsidP="00545F15">
            <w:pPr>
              <w:rPr>
                <w:color w:val="000000"/>
                <w:sz w:val="16"/>
                <w:szCs w:val="16"/>
              </w:rPr>
            </w:pPr>
          </w:p>
        </w:tc>
      </w:tr>
      <w:tr w:rsidR="00FE349C" w:rsidRPr="00480B02" w14:paraId="159718C1"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24D2F30A" w14:textId="77777777" w:rsidR="00FE349C" w:rsidRPr="00480B02" w:rsidRDefault="00FE349C" w:rsidP="00545F15">
            <w:pPr>
              <w:jc w:val="center"/>
              <w:rPr>
                <w:color w:val="000000"/>
                <w:sz w:val="16"/>
                <w:szCs w:val="16"/>
              </w:rPr>
            </w:pPr>
            <w:r w:rsidRPr="00480B02">
              <w:rPr>
                <w:color w:val="000000"/>
                <w:sz w:val="16"/>
                <w:szCs w:val="16"/>
              </w:rPr>
              <w:t>2.14</w:t>
            </w:r>
          </w:p>
        </w:tc>
        <w:tc>
          <w:tcPr>
            <w:tcW w:w="8636" w:type="dxa"/>
            <w:gridSpan w:val="5"/>
            <w:tcBorders>
              <w:top w:val="single" w:sz="2" w:space="0" w:color="auto"/>
              <w:left w:val="single" w:sz="2" w:space="0" w:color="auto"/>
              <w:bottom w:val="single" w:sz="2" w:space="0" w:color="auto"/>
              <w:right w:val="single" w:sz="2" w:space="0" w:color="auto"/>
            </w:tcBorders>
            <w:hideMark/>
          </w:tcPr>
          <w:p w14:paraId="4BC29B14" w14:textId="77777777" w:rsidR="00FE349C" w:rsidRPr="00480B02" w:rsidRDefault="00FE349C" w:rsidP="00545F15">
            <w:pPr>
              <w:rPr>
                <w:color w:val="000000"/>
                <w:sz w:val="16"/>
                <w:szCs w:val="16"/>
              </w:rPr>
            </w:pPr>
            <w:r w:rsidRPr="00480B02">
              <w:rPr>
                <w:color w:val="000000"/>
                <w:sz w:val="16"/>
                <w:szCs w:val="16"/>
              </w:rPr>
              <w:t>подключение (технологическое присоединение) объекта (МКД) к системам теплоснабжения и водоотведения</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03C41CF2" w14:textId="77777777" w:rsidR="00FE349C" w:rsidRPr="00480B02" w:rsidRDefault="00FE349C" w:rsidP="00545F15">
            <w:pPr>
              <w:jc w:val="center"/>
              <w:rPr>
                <w:color w:val="000000"/>
                <w:sz w:val="16"/>
                <w:szCs w:val="16"/>
              </w:rPr>
            </w:pPr>
            <w:r w:rsidRPr="00480B02">
              <w:rPr>
                <w:color w:val="000000"/>
                <w:sz w:val="16"/>
                <w:szCs w:val="16"/>
              </w:rPr>
              <w:t>63,4</w:t>
            </w:r>
          </w:p>
        </w:tc>
      </w:tr>
      <w:tr w:rsidR="00FE349C" w:rsidRPr="00480B02" w14:paraId="6E30EF05"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609D575D"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0F2D6DEB" w14:textId="77777777" w:rsidR="00FE349C" w:rsidRPr="00480B02" w:rsidRDefault="00FE349C" w:rsidP="00545F15">
            <w:pPr>
              <w:rPr>
                <w:i/>
                <w:color w:val="000000"/>
                <w:sz w:val="16"/>
                <w:szCs w:val="16"/>
              </w:rPr>
            </w:pPr>
            <w:r w:rsidRPr="00480B02">
              <w:rPr>
                <w:i/>
                <w:color w:val="000000"/>
                <w:sz w:val="16"/>
                <w:szCs w:val="16"/>
              </w:rPr>
              <w:t>количество МКД, присоединенных к системам теплоснабжения и водоотведения</w:t>
            </w:r>
          </w:p>
        </w:tc>
        <w:tc>
          <w:tcPr>
            <w:tcW w:w="784" w:type="dxa"/>
            <w:tcBorders>
              <w:top w:val="single" w:sz="2" w:space="0" w:color="auto"/>
              <w:left w:val="single" w:sz="2" w:space="0" w:color="auto"/>
              <w:bottom w:val="single" w:sz="2" w:space="0" w:color="auto"/>
              <w:right w:val="single" w:sz="2" w:space="0" w:color="auto"/>
            </w:tcBorders>
            <w:vAlign w:val="center"/>
            <w:hideMark/>
          </w:tcPr>
          <w:p w14:paraId="5CDE8FC2"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2" w:space="0" w:color="auto"/>
              <w:left w:val="single" w:sz="2" w:space="0" w:color="auto"/>
              <w:bottom w:val="single" w:sz="2" w:space="0" w:color="auto"/>
              <w:right w:val="single" w:sz="2" w:space="0" w:color="auto"/>
            </w:tcBorders>
            <w:vAlign w:val="center"/>
            <w:hideMark/>
          </w:tcPr>
          <w:p w14:paraId="613DF8F0"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1840BDF"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61C82714"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6900587" w14:textId="77777777" w:rsidR="00FE349C" w:rsidRPr="00480B02" w:rsidRDefault="00FE349C" w:rsidP="00545F15">
            <w:pPr>
              <w:rPr>
                <w:color w:val="000000"/>
                <w:sz w:val="16"/>
                <w:szCs w:val="16"/>
              </w:rPr>
            </w:pPr>
          </w:p>
        </w:tc>
      </w:tr>
      <w:tr w:rsidR="00FE349C" w:rsidRPr="00480B02" w14:paraId="6F1D5BFA" w14:textId="77777777" w:rsidTr="00545F15">
        <w:trPr>
          <w:trHeight w:val="20"/>
        </w:trPr>
        <w:tc>
          <w:tcPr>
            <w:tcW w:w="10200" w:type="dxa"/>
            <w:gridSpan w:val="7"/>
            <w:tcBorders>
              <w:top w:val="single" w:sz="2" w:space="0" w:color="auto"/>
              <w:left w:val="single" w:sz="2" w:space="0" w:color="auto"/>
              <w:bottom w:val="single" w:sz="2" w:space="0" w:color="auto"/>
              <w:right w:val="single" w:sz="2" w:space="0" w:color="auto"/>
            </w:tcBorders>
            <w:hideMark/>
          </w:tcPr>
          <w:p w14:paraId="664E90FE" w14:textId="77777777" w:rsidR="00FE349C" w:rsidRPr="00480B02" w:rsidRDefault="00FE349C" w:rsidP="00545F15">
            <w:pPr>
              <w:rPr>
                <w:color w:val="000000"/>
                <w:sz w:val="16"/>
                <w:szCs w:val="16"/>
              </w:rPr>
            </w:pPr>
            <w:r w:rsidRPr="00480B02">
              <w:rPr>
                <w:color w:val="000000"/>
                <w:sz w:val="16"/>
                <w:szCs w:val="16"/>
              </w:rPr>
              <w:t xml:space="preserve">Задача 2 «Увеличение количества благоустроенных территорий МО «город Оренбург» и поддержание санитарного состояния на них» </w:t>
            </w:r>
          </w:p>
        </w:tc>
      </w:tr>
      <w:tr w:rsidR="00FE349C" w:rsidRPr="00480B02" w14:paraId="343B81F1"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vAlign w:val="center"/>
            <w:hideMark/>
          </w:tcPr>
          <w:p w14:paraId="545E81C0" w14:textId="77777777" w:rsidR="00FE349C" w:rsidRPr="00480B02" w:rsidRDefault="00FE349C" w:rsidP="00545F15">
            <w:pPr>
              <w:jc w:val="center"/>
              <w:rPr>
                <w:color w:val="000000"/>
                <w:sz w:val="16"/>
                <w:szCs w:val="16"/>
              </w:rPr>
            </w:pPr>
            <w:r w:rsidRPr="00480B02">
              <w:rPr>
                <w:color w:val="000000"/>
                <w:sz w:val="16"/>
                <w:szCs w:val="16"/>
              </w:rPr>
              <w:t>3</w:t>
            </w:r>
          </w:p>
        </w:tc>
        <w:tc>
          <w:tcPr>
            <w:tcW w:w="8636" w:type="dxa"/>
            <w:gridSpan w:val="5"/>
            <w:tcBorders>
              <w:top w:val="single" w:sz="2" w:space="0" w:color="auto"/>
              <w:left w:val="single" w:sz="2" w:space="0" w:color="auto"/>
              <w:bottom w:val="single" w:sz="2" w:space="0" w:color="auto"/>
              <w:right w:val="single" w:sz="2" w:space="0" w:color="auto"/>
            </w:tcBorders>
            <w:hideMark/>
          </w:tcPr>
          <w:p w14:paraId="48A48D5F" w14:textId="77777777" w:rsidR="00FE349C" w:rsidRPr="00480B02" w:rsidRDefault="00FE349C" w:rsidP="00545F15">
            <w:pPr>
              <w:rPr>
                <w:color w:val="000000"/>
                <w:sz w:val="16"/>
                <w:szCs w:val="16"/>
              </w:rPr>
            </w:pPr>
            <w:r w:rsidRPr="00480B02">
              <w:rPr>
                <w:color w:val="000000"/>
                <w:sz w:val="16"/>
                <w:szCs w:val="16"/>
              </w:rPr>
              <w:t>Комплекс процессных мероприятий «Мероприятия, направленные на благоустройство городских территорий»</w:t>
            </w:r>
          </w:p>
        </w:tc>
        <w:tc>
          <w:tcPr>
            <w:tcW w:w="856" w:type="dxa"/>
            <w:tcBorders>
              <w:top w:val="single" w:sz="2" w:space="0" w:color="auto"/>
              <w:left w:val="single" w:sz="2" w:space="0" w:color="auto"/>
              <w:bottom w:val="single" w:sz="2" w:space="0" w:color="auto"/>
              <w:right w:val="single" w:sz="2" w:space="0" w:color="auto"/>
            </w:tcBorders>
            <w:noWrap/>
            <w:vAlign w:val="center"/>
            <w:hideMark/>
          </w:tcPr>
          <w:p w14:paraId="6BD0618E" w14:textId="77777777" w:rsidR="00FE349C" w:rsidRPr="00480B02" w:rsidRDefault="00FE349C" w:rsidP="00545F15">
            <w:pPr>
              <w:jc w:val="center"/>
              <w:rPr>
                <w:color w:val="000000"/>
                <w:sz w:val="16"/>
                <w:szCs w:val="16"/>
              </w:rPr>
            </w:pPr>
            <w:r w:rsidRPr="00480B02">
              <w:rPr>
                <w:color w:val="000000"/>
                <w:sz w:val="16"/>
                <w:szCs w:val="16"/>
              </w:rPr>
              <w:t>96,92</w:t>
            </w:r>
          </w:p>
        </w:tc>
      </w:tr>
      <w:tr w:rsidR="00FE349C" w:rsidRPr="00480B02" w14:paraId="2D0555DF"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69F4D00B" w14:textId="77777777" w:rsidR="00FE349C" w:rsidRPr="00480B02" w:rsidRDefault="00FE349C" w:rsidP="00545F15">
            <w:pPr>
              <w:jc w:val="center"/>
              <w:rPr>
                <w:color w:val="000000"/>
                <w:sz w:val="16"/>
                <w:szCs w:val="16"/>
              </w:rPr>
            </w:pPr>
            <w:r w:rsidRPr="00480B02">
              <w:rPr>
                <w:color w:val="000000"/>
                <w:sz w:val="16"/>
                <w:szCs w:val="16"/>
              </w:rPr>
              <w:t>3.1</w:t>
            </w:r>
          </w:p>
        </w:tc>
        <w:tc>
          <w:tcPr>
            <w:tcW w:w="8636" w:type="dxa"/>
            <w:gridSpan w:val="5"/>
            <w:tcBorders>
              <w:top w:val="single" w:sz="2" w:space="0" w:color="auto"/>
              <w:left w:val="single" w:sz="2" w:space="0" w:color="auto"/>
              <w:bottom w:val="single" w:sz="2" w:space="0" w:color="auto"/>
              <w:right w:val="single" w:sz="2" w:space="0" w:color="auto"/>
            </w:tcBorders>
            <w:hideMark/>
          </w:tcPr>
          <w:p w14:paraId="6FDE1980" w14:textId="77777777" w:rsidR="00FE349C" w:rsidRPr="00480B02" w:rsidRDefault="00FE349C" w:rsidP="00545F15">
            <w:pPr>
              <w:rPr>
                <w:color w:val="000000"/>
                <w:sz w:val="16"/>
                <w:szCs w:val="16"/>
              </w:rPr>
            </w:pPr>
            <w:r w:rsidRPr="00480B02">
              <w:rPr>
                <w:color w:val="000000"/>
                <w:sz w:val="16"/>
                <w:szCs w:val="16"/>
              </w:rPr>
              <w:t>ремонт и содержание фонтанов</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368525BB" w14:textId="77777777" w:rsidR="00FE349C" w:rsidRPr="00480B02" w:rsidRDefault="00FE349C" w:rsidP="00545F15">
            <w:pPr>
              <w:jc w:val="center"/>
              <w:rPr>
                <w:color w:val="000000"/>
                <w:sz w:val="16"/>
                <w:szCs w:val="16"/>
              </w:rPr>
            </w:pPr>
            <w:r w:rsidRPr="00480B02">
              <w:rPr>
                <w:color w:val="000000"/>
                <w:sz w:val="16"/>
                <w:szCs w:val="16"/>
              </w:rPr>
              <w:t>46,1</w:t>
            </w:r>
          </w:p>
        </w:tc>
      </w:tr>
      <w:tr w:rsidR="00FE349C" w:rsidRPr="00480B02" w14:paraId="420CAB33"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40BC04CF"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081146E7" w14:textId="77777777" w:rsidR="00FE349C" w:rsidRPr="00480B02" w:rsidRDefault="00FE349C" w:rsidP="00545F15">
            <w:pPr>
              <w:rPr>
                <w:i/>
                <w:iCs/>
                <w:color w:val="000000"/>
                <w:sz w:val="16"/>
                <w:szCs w:val="16"/>
              </w:rPr>
            </w:pPr>
            <w:r w:rsidRPr="00480B02">
              <w:rPr>
                <w:i/>
                <w:iCs/>
                <w:color w:val="000000"/>
                <w:sz w:val="16"/>
                <w:szCs w:val="16"/>
              </w:rPr>
              <w:t>количество фонтанов, в отношении которых проведены работы по ремонту и содержанию (ед.)</w:t>
            </w:r>
          </w:p>
        </w:tc>
        <w:tc>
          <w:tcPr>
            <w:tcW w:w="784" w:type="dxa"/>
            <w:tcBorders>
              <w:top w:val="single" w:sz="2" w:space="0" w:color="auto"/>
              <w:left w:val="single" w:sz="2" w:space="0" w:color="auto"/>
              <w:bottom w:val="single" w:sz="2" w:space="0" w:color="auto"/>
              <w:right w:val="single" w:sz="2" w:space="0" w:color="auto"/>
            </w:tcBorders>
            <w:vAlign w:val="center"/>
            <w:hideMark/>
          </w:tcPr>
          <w:p w14:paraId="19D9CD42" w14:textId="77777777" w:rsidR="00FE349C" w:rsidRPr="00480B02" w:rsidRDefault="00FE349C" w:rsidP="00545F15">
            <w:pPr>
              <w:jc w:val="center"/>
              <w:rPr>
                <w:i/>
                <w:color w:val="000000"/>
                <w:sz w:val="16"/>
                <w:szCs w:val="16"/>
              </w:rPr>
            </w:pPr>
            <w:r w:rsidRPr="00480B02">
              <w:rPr>
                <w:i/>
                <w:color w:val="000000"/>
                <w:sz w:val="16"/>
                <w:szCs w:val="16"/>
              </w:rPr>
              <w:t>21</w:t>
            </w:r>
          </w:p>
        </w:tc>
        <w:tc>
          <w:tcPr>
            <w:tcW w:w="708" w:type="dxa"/>
            <w:tcBorders>
              <w:top w:val="single" w:sz="2" w:space="0" w:color="auto"/>
              <w:left w:val="single" w:sz="2" w:space="0" w:color="auto"/>
              <w:bottom w:val="single" w:sz="2" w:space="0" w:color="auto"/>
              <w:right w:val="single" w:sz="2" w:space="0" w:color="auto"/>
            </w:tcBorders>
            <w:vAlign w:val="center"/>
            <w:hideMark/>
          </w:tcPr>
          <w:p w14:paraId="53A41F70" w14:textId="77777777" w:rsidR="00FE349C" w:rsidRPr="00480B02" w:rsidRDefault="00FE349C" w:rsidP="00545F15">
            <w:pPr>
              <w:jc w:val="center"/>
              <w:rPr>
                <w:i/>
                <w:color w:val="000000"/>
                <w:sz w:val="16"/>
                <w:szCs w:val="16"/>
              </w:rPr>
            </w:pPr>
            <w:r w:rsidRPr="00480B02">
              <w:rPr>
                <w:i/>
                <w:color w:val="000000"/>
                <w:sz w:val="16"/>
                <w:szCs w:val="16"/>
              </w:rPr>
              <w:t>21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5A56E9F2"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359D615"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3876D66B" w14:textId="77777777" w:rsidR="00FE349C" w:rsidRPr="00480B02" w:rsidRDefault="00FE349C" w:rsidP="00545F15">
            <w:pPr>
              <w:rPr>
                <w:color w:val="000000"/>
                <w:sz w:val="16"/>
                <w:szCs w:val="16"/>
              </w:rPr>
            </w:pPr>
          </w:p>
        </w:tc>
      </w:tr>
      <w:tr w:rsidR="00FE349C" w:rsidRPr="00480B02" w14:paraId="430564D0"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7B10A5AE" w14:textId="77777777" w:rsidR="00FE349C" w:rsidRPr="00480B02" w:rsidRDefault="00FE349C" w:rsidP="00545F15">
            <w:pPr>
              <w:jc w:val="center"/>
              <w:rPr>
                <w:color w:val="000000"/>
                <w:sz w:val="16"/>
                <w:szCs w:val="16"/>
              </w:rPr>
            </w:pPr>
            <w:r w:rsidRPr="00480B02">
              <w:rPr>
                <w:color w:val="000000"/>
                <w:sz w:val="16"/>
                <w:szCs w:val="16"/>
              </w:rPr>
              <w:t>3.2</w:t>
            </w:r>
          </w:p>
        </w:tc>
        <w:tc>
          <w:tcPr>
            <w:tcW w:w="8636" w:type="dxa"/>
            <w:gridSpan w:val="5"/>
            <w:tcBorders>
              <w:top w:val="single" w:sz="2" w:space="0" w:color="auto"/>
              <w:left w:val="single" w:sz="2" w:space="0" w:color="auto"/>
              <w:bottom w:val="single" w:sz="2" w:space="0" w:color="auto"/>
              <w:right w:val="single" w:sz="2" w:space="0" w:color="auto"/>
            </w:tcBorders>
            <w:hideMark/>
          </w:tcPr>
          <w:p w14:paraId="48B10277" w14:textId="77777777" w:rsidR="00FE349C" w:rsidRPr="00480B02" w:rsidRDefault="00FE349C" w:rsidP="00545F15">
            <w:pPr>
              <w:rPr>
                <w:color w:val="000000"/>
                <w:sz w:val="16"/>
                <w:szCs w:val="16"/>
              </w:rPr>
            </w:pPr>
            <w:r w:rsidRPr="00480B02">
              <w:rPr>
                <w:color w:val="000000"/>
                <w:sz w:val="16"/>
                <w:szCs w:val="16"/>
              </w:rPr>
              <w:t>санитарное и техническое обеспечение проведения праздничных мероприятий</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49B86B9E"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42093A5F"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40F9664A"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3AD5FFD9" w14:textId="77777777" w:rsidR="00FE349C" w:rsidRPr="00480B02" w:rsidRDefault="00FE349C" w:rsidP="00545F15">
            <w:pPr>
              <w:rPr>
                <w:i/>
                <w:iCs/>
                <w:color w:val="000000"/>
                <w:sz w:val="16"/>
                <w:szCs w:val="16"/>
              </w:rPr>
            </w:pPr>
            <w:r w:rsidRPr="00480B02">
              <w:rPr>
                <w:i/>
                <w:iCs/>
                <w:color w:val="000000"/>
                <w:sz w:val="16"/>
                <w:szCs w:val="16"/>
              </w:rPr>
              <w:t>количество купелей, обустроенных во время празднования религиозного праздника «Крещение Господне» на реке Урал (ед.)</w:t>
            </w:r>
          </w:p>
        </w:tc>
        <w:tc>
          <w:tcPr>
            <w:tcW w:w="784" w:type="dxa"/>
            <w:tcBorders>
              <w:top w:val="single" w:sz="2" w:space="0" w:color="auto"/>
              <w:left w:val="single" w:sz="2" w:space="0" w:color="auto"/>
              <w:bottom w:val="single" w:sz="2" w:space="0" w:color="auto"/>
              <w:right w:val="single" w:sz="2" w:space="0" w:color="auto"/>
            </w:tcBorders>
            <w:vAlign w:val="center"/>
            <w:hideMark/>
          </w:tcPr>
          <w:p w14:paraId="3EC4EEF0"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2" w:space="0" w:color="auto"/>
              <w:left w:val="single" w:sz="2" w:space="0" w:color="auto"/>
              <w:bottom w:val="single" w:sz="2" w:space="0" w:color="auto"/>
              <w:right w:val="single" w:sz="2" w:space="0" w:color="auto"/>
            </w:tcBorders>
            <w:vAlign w:val="center"/>
            <w:hideMark/>
          </w:tcPr>
          <w:p w14:paraId="240F557D"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7B4F7040"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31925145"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5448E05" w14:textId="77777777" w:rsidR="00FE349C" w:rsidRPr="00480B02" w:rsidRDefault="00FE349C" w:rsidP="00545F15">
            <w:pPr>
              <w:rPr>
                <w:color w:val="000000"/>
                <w:sz w:val="16"/>
                <w:szCs w:val="16"/>
              </w:rPr>
            </w:pPr>
          </w:p>
        </w:tc>
      </w:tr>
      <w:tr w:rsidR="00FE349C" w:rsidRPr="00480B02" w14:paraId="78D91C9E"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77111F35" w14:textId="77777777" w:rsidR="00FE349C" w:rsidRPr="00480B02" w:rsidRDefault="00FE349C" w:rsidP="00545F15">
            <w:pPr>
              <w:jc w:val="center"/>
              <w:rPr>
                <w:color w:val="000000"/>
                <w:sz w:val="16"/>
                <w:szCs w:val="16"/>
              </w:rPr>
            </w:pPr>
            <w:r w:rsidRPr="00480B02">
              <w:rPr>
                <w:color w:val="000000"/>
                <w:sz w:val="16"/>
                <w:szCs w:val="16"/>
              </w:rPr>
              <w:t>3.3</w:t>
            </w:r>
          </w:p>
        </w:tc>
        <w:tc>
          <w:tcPr>
            <w:tcW w:w="8636" w:type="dxa"/>
            <w:gridSpan w:val="5"/>
            <w:tcBorders>
              <w:top w:val="single" w:sz="2" w:space="0" w:color="auto"/>
              <w:left w:val="single" w:sz="2" w:space="0" w:color="auto"/>
              <w:bottom w:val="single" w:sz="2" w:space="0" w:color="auto"/>
              <w:right w:val="single" w:sz="2" w:space="0" w:color="auto"/>
            </w:tcBorders>
            <w:hideMark/>
          </w:tcPr>
          <w:p w14:paraId="66E72625" w14:textId="77777777" w:rsidR="00FE349C" w:rsidRPr="00480B02" w:rsidRDefault="00FE349C" w:rsidP="00545F15">
            <w:pPr>
              <w:rPr>
                <w:color w:val="000000"/>
                <w:sz w:val="16"/>
                <w:szCs w:val="16"/>
              </w:rPr>
            </w:pPr>
            <w:r w:rsidRPr="00480B02">
              <w:rPr>
                <w:color w:val="000000"/>
                <w:sz w:val="16"/>
                <w:szCs w:val="16"/>
              </w:rPr>
              <w:t>установка (демонтаж) новогодней елки</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4CAF36E0" w14:textId="77777777" w:rsidR="00FE349C" w:rsidRPr="00480B02" w:rsidRDefault="00FE349C" w:rsidP="00545F15">
            <w:pPr>
              <w:jc w:val="center"/>
              <w:rPr>
                <w:color w:val="000000"/>
                <w:sz w:val="16"/>
                <w:szCs w:val="16"/>
              </w:rPr>
            </w:pPr>
            <w:r w:rsidRPr="00480B02">
              <w:rPr>
                <w:color w:val="000000"/>
                <w:sz w:val="16"/>
                <w:szCs w:val="16"/>
              </w:rPr>
              <w:t>98,5</w:t>
            </w:r>
          </w:p>
        </w:tc>
      </w:tr>
      <w:tr w:rsidR="00FE349C" w:rsidRPr="00480B02" w14:paraId="0C8035CF"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C2BD328"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785085D0" w14:textId="77777777" w:rsidR="00FE349C" w:rsidRPr="00480B02" w:rsidRDefault="00FE349C" w:rsidP="00545F15">
            <w:pPr>
              <w:rPr>
                <w:i/>
                <w:iCs/>
                <w:color w:val="000000"/>
                <w:sz w:val="16"/>
                <w:szCs w:val="16"/>
              </w:rPr>
            </w:pPr>
            <w:r w:rsidRPr="00480B02">
              <w:rPr>
                <w:i/>
                <w:iCs/>
                <w:color w:val="000000"/>
                <w:sz w:val="16"/>
                <w:szCs w:val="16"/>
              </w:rPr>
              <w:t>количество установленных (демонтированных) новогодних елок (шт.)</w:t>
            </w:r>
          </w:p>
        </w:tc>
        <w:tc>
          <w:tcPr>
            <w:tcW w:w="784" w:type="dxa"/>
            <w:tcBorders>
              <w:top w:val="single" w:sz="2" w:space="0" w:color="auto"/>
              <w:left w:val="single" w:sz="2" w:space="0" w:color="auto"/>
              <w:bottom w:val="single" w:sz="2" w:space="0" w:color="auto"/>
              <w:right w:val="single" w:sz="2" w:space="0" w:color="auto"/>
            </w:tcBorders>
            <w:hideMark/>
          </w:tcPr>
          <w:p w14:paraId="442A6610"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2" w:space="0" w:color="auto"/>
              <w:left w:val="single" w:sz="2" w:space="0" w:color="auto"/>
              <w:bottom w:val="single" w:sz="2" w:space="0" w:color="auto"/>
              <w:right w:val="single" w:sz="2" w:space="0" w:color="auto"/>
            </w:tcBorders>
            <w:hideMark/>
          </w:tcPr>
          <w:p w14:paraId="299A4410"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2" w:space="0" w:color="auto"/>
              <w:left w:val="single" w:sz="2" w:space="0" w:color="auto"/>
              <w:bottom w:val="single" w:sz="2" w:space="0" w:color="auto"/>
              <w:right w:val="single" w:sz="2" w:space="0" w:color="auto"/>
            </w:tcBorders>
            <w:hideMark/>
          </w:tcPr>
          <w:p w14:paraId="1E31E1E5"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hideMark/>
          </w:tcPr>
          <w:p w14:paraId="7AB3DDFD"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1581DE8" w14:textId="77777777" w:rsidR="00FE349C" w:rsidRPr="00480B02" w:rsidRDefault="00FE349C" w:rsidP="00545F15">
            <w:pPr>
              <w:rPr>
                <w:color w:val="000000"/>
                <w:sz w:val="16"/>
                <w:szCs w:val="16"/>
              </w:rPr>
            </w:pPr>
          </w:p>
        </w:tc>
      </w:tr>
      <w:tr w:rsidR="00FE349C" w:rsidRPr="00480B02" w14:paraId="53369C54"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2D9D0896" w14:textId="77777777" w:rsidR="00FE349C" w:rsidRPr="00480B02" w:rsidRDefault="00FE349C" w:rsidP="00545F15">
            <w:pPr>
              <w:jc w:val="center"/>
              <w:rPr>
                <w:color w:val="000000"/>
                <w:sz w:val="16"/>
                <w:szCs w:val="16"/>
              </w:rPr>
            </w:pPr>
            <w:r w:rsidRPr="00480B02">
              <w:rPr>
                <w:color w:val="000000"/>
                <w:sz w:val="16"/>
                <w:szCs w:val="16"/>
              </w:rPr>
              <w:t>3.4</w:t>
            </w:r>
          </w:p>
        </w:tc>
        <w:tc>
          <w:tcPr>
            <w:tcW w:w="8636" w:type="dxa"/>
            <w:gridSpan w:val="5"/>
            <w:tcBorders>
              <w:top w:val="single" w:sz="2" w:space="0" w:color="auto"/>
              <w:left w:val="single" w:sz="2" w:space="0" w:color="auto"/>
              <w:bottom w:val="single" w:sz="2" w:space="0" w:color="auto"/>
              <w:right w:val="single" w:sz="2" w:space="0" w:color="auto"/>
            </w:tcBorders>
            <w:hideMark/>
          </w:tcPr>
          <w:p w14:paraId="7C5F39C8" w14:textId="77777777" w:rsidR="00FE349C" w:rsidRPr="00480B02" w:rsidRDefault="00FE349C" w:rsidP="00545F15">
            <w:pPr>
              <w:rPr>
                <w:color w:val="000000"/>
                <w:sz w:val="16"/>
                <w:szCs w:val="16"/>
              </w:rPr>
            </w:pPr>
            <w:r w:rsidRPr="00480B02">
              <w:rPr>
                <w:color w:val="000000"/>
                <w:sz w:val="16"/>
                <w:szCs w:val="16"/>
              </w:rPr>
              <w:t>содержание и благоустройство набережной и пляжей реки Урал</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6C389EF2" w14:textId="77777777" w:rsidR="00FE349C" w:rsidRPr="00480B02" w:rsidRDefault="00FE349C" w:rsidP="00545F15">
            <w:pPr>
              <w:jc w:val="center"/>
              <w:rPr>
                <w:color w:val="000000"/>
                <w:sz w:val="16"/>
                <w:szCs w:val="16"/>
              </w:rPr>
            </w:pPr>
            <w:r w:rsidRPr="00480B02">
              <w:rPr>
                <w:color w:val="000000"/>
                <w:sz w:val="16"/>
                <w:szCs w:val="16"/>
              </w:rPr>
              <w:t>86,5</w:t>
            </w:r>
          </w:p>
        </w:tc>
      </w:tr>
      <w:tr w:rsidR="00FE349C" w:rsidRPr="00480B02" w14:paraId="70C0831D"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71182A70"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4721086B" w14:textId="77777777" w:rsidR="00FE349C" w:rsidRPr="00480B02" w:rsidRDefault="00FE349C" w:rsidP="00545F15">
            <w:pPr>
              <w:rPr>
                <w:i/>
                <w:iCs/>
                <w:color w:val="000000"/>
                <w:sz w:val="16"/>
                <w:szCs w:val="16"/>
              </w:rPr>
            </w:pPr>
            <w:r w:rsidRPr="00480B02">
              <w:rPr>
                <w:i/>
                <w:iCs/>
                <w:color w:val="000000"/>
                <w:sz w:val="16"/>
                <w:szCs w:val="16"/>
              </w:rPr>
              <w:t>площадь территории набережной и пляжей реки Урал, в отношении которых проведены работы по содержанию и благоустройству (га)</w:t>
            </w:r>
          </w:p>
        </w:tc>
        <w:tc>
          <w:tcPr>
            <w:tcW w:w="784" w:type="dxa"/>
            <w:tcBorders>
              <w:top w:val="single" w:sz="2" w:space="0" w:color="auto"/>
              <w:left w:val="single" w:sz="2" w:space="0" w:color="auto"/>
              <w:bottom w:val="single" w:sz="2" w:space="0" w:color="auto"/>
              <w:right w:val="single" w:sz="2" w:space="0" w:color="auto"/>
            </w:tcBorders>
            <w:vAlign w:val="center"/>
            <w:hideMark/>
          </w:tcPr>
          <w:p w14:paraId="594CC2EB" w14:textId="77777777" w:rsidR="00FE349C" w:rsidRPr="00480B02" w:rsidRDefault="00FE349C" w:rsidP="00545F15">
            <w:pPr>
              <w:jc w:val="center"/>
              <w:rPr>
                <w:i/>
                <w:color w:val="000000"/>
                <w:sz w:val="16"/>
                <w:szCs w:val="16"/>
              </w:rPr>
            </w:pPr>
            <w:r w:rsidRPr="00480B02">
              <w:rPr>
                <w:i/>
                <w:color w:val="000000"/>
                <w:sz w:val="16"/>
                <w:szCs w:val="16"/>
              </w:rPr>
              <w:t>15,6</w:t>
            </w:r>
          </w:p>
        </w:tc>
        <w:tc>
          <w:tcPr>
            <w:tcW w:w="708" w:type="dxa"/>
            <w:tcBorders>
              <w:top w:val="single" w:sz="2" w:space="0" w:color="auto"/>
              <w:left w:val="single" w:sz="2" w:space="0" w:color="auto"/>
              <w:bottom w:val="single" w:sz="2" w:space="0" w:color="auto"/>
              <w:right w:val="single" w:sz="2" w:space="0" w:color="auto"/>
            </w:tcBorders>
            <w:vAlign w:val="center"/>
            <w:hideMark/>
          </w:tcPr>
          <w:p w14:paraId="70DE873C" w14:textId="77777777" w:rsidR="00FE349C" w:rsidRPr="00480B02" w:rsidRDefault="00FE349C" w:rsidP="00545F15">
            <w:pPr>
              <w:jc w:val="center"/>
              <w:rPr>
                <w:i/>
                <w:color w:val="000000"/>
                <w:sz w:val="16"/>
                <w:szCs w:val="16"/>
              </w:rPr>
            </w:pPr>
            <w:r w:rsidRPr="00480B02">
              <w:rPr>
                <w:i/>
                <w:color w:val="000000"/>
                <w:sz w:val="16"/>
                <w:szCs w:val="16"/>
              </w:rPr>
              <w:t>15,6</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3F70F25"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80CCC24"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7E0068C7" w14:textId="77777777" w:rsidR="00FE349C" w:rsidRPr="00480B02" w:rsidRDefault="00FE349C" w:rsidP="00545F15">
            <w:pPr>
              <w:rPr>
                <w:color w:val="000000"/>
                <w:sz w:val="16"/>
                <w:szCs w:val="16"/>
              </w:rPr>
            </w:pPr>
          </w:p>
        </w:tc>
      </w:tr>
      <w:tr w:rsidR="00FE349C" w:rsidRPr="00480B02" w14:paraId="00A7C85A" w14:textId="77777777" w:rsidTr="00545F15">
        <w:trPr>
          <w:trHeight w:val="20"/>
        </w:trPr>
        <w:tc>
          <w:tcPr>
            <w:tcW w:w="708" w:type="dxa"/>
            <w:vMerge w:val="restart"/>
            <w:tcBorders>
              <w:top w:val="single" w:sz="2" w:space="0" w:color="auto"/>
              <w:left w:val="single" w:sz="2" w:space="0" w:color="auto"/>
              <w:right w:val="single" w:sz="2" w:space="0" w:color="auto"/>
            </w:tcBorders>
            <w:vAlign w:val="center"/>
            <w:hideMark/>
          </w:tcPr>
          <w:p w14:paraId="2472F43C" w14:textId="77777777" w:rsidR="00FE349C" w:rsidRPr="00480B02" w:rsidRDefault="00FE349C" w:rsidP="00545F15">
            <w:pPr>
              <w:jc w:val="center"/>
              <w:rPr>
                <w:color w:val="000000"/>
                <w:sz w:val="16"/>
                <w:szCs w:val="16"/>
              </w:rPr>
            </w:pPr>
            <w:r w:rsidRPr="00480B02">
              <w:rPr>
                <w:color w:val="000000"/>
                <w:sz w:val="16"/>
                <w:szCs w:val="16"/>
              </w:rPr>
              <w:t>3.5</w:t>
            </w:r>
          </w:p>
        </w:tc>
        <w:tc>
          <w:tcPr>
            <w:tcW w:w="8636" w:type="dxa"/>
            <w:gridSpan w:val="5"/>
            <w:tcBorders>
              <w:top w:val="single" w:sz="2" w:space="0" w:color="auto"/>
              <w:left w:val="single" w:sz="2" w:space="0" w:color="auto"/>
              <w:bottom w:val="single" w:sz="2" w:space="0" w:color="auto"/>
              <w:right w:val="single" w:sz="2" w:space="0" w:color="auto"/>
            </w:tcBorders>
            <w:hideMark/>
          </w:tcPr>
          <w:p w14:paraId="69106FA5" w14:textId="77777777" w:rsidR="00FE349C" w:rsidRPr="00480B02" w:rsidRDefault="00FE349C" w:rsidP="00545F15">
            <w:pPr>
              <w:rPr>
                <w:color w:val="000000"/>
                <w:sz w:val="16"/>
                <w:szCs w:val="16"/>
              </w:rPr>
            </w:pPr>
            <w:r w:rsidRPr="00480B02">
              <w:rPr>
                <w:color w:val="000000"/>
                <w:sz w:val="16"/>
                <w:szCs w:val="16"/>
              </w:rPr>
              <w:t>содержание дамб в с. Пруды и в мкр. «п. Кушкуль» (противопаводковые мероприятия, подготовка проектно-сметной документации, разработка деклараций, страхование, содержание, ремонт и реконструкция)</w:t>
            </w:r>
          </w:p>
        </w:tc>
        <w:tc>
          <w:tcPr>
            <w:tcW w:w="856" w:type="dxa"/>
            <w:vMerge w:val="restart"/>
            <w:tcBorders>
              <w:top w:val="single" w:sz="2" w:space="0" w:color="auto"/>
              <w:left w:val="single" w:sz="2" w:space="0" w:color="auto"/>
              <w:right w:val="single" w:sz="2" w:space="0" w:color="auto"/>
            </w:tcBorders>
            <w:noWrap/>
            <w:vAlign w:val="center"/>
            <w:hideMark/>
          </w:tcPr>
          <w:p w14:paraId="36980294" w14:textId="77777777" w:rsidR="00FE349C" w:rsidRPr="00480B02" w:rsidRDefault="00FE349C" w:rsidP="00545F15">
            <w:pPr>
              <w:jc w:val="center"/>
              <w:rPr>
                <w:color w:val="000000"/>
                <w:sz w:val="16"/>
                <w:szCs w:val="16"/>
              </w:rPr>
            </w:pPr>
            <w:r w:rsidRPr="00480B02">
              <w:rPr>
                <w:color w:val="000000"/>
                <w:sz w:val="16"/>
                <w:szCs w:val="16"/>
              </w:rPr>
              <w:t>80,8</w:t>
            </w:r>
          </w:p>
        </w:tc>
      </w:tr>
      <w:tr w:rsidR="00FE349C" w:rsidRPr="00480B02" w14:paraId="5333CCA2" w14:textId="77777777" w:rsidTr="00545F15">
        <w:trPr>
          <w:trHeight w:val="20"/>
        </w:trPr>
        <w:tc>
          <w:tcPr>
            <w:tcW w:w="708" w:type="dxa"/>
            <w:vMerge/>
            <w:tcBorders>
              <w:left w:val="single" w:sz="2" w:space="0" w:color="auto"/>
              <w:right w:val="single" w:sz="2" w:space="0" w:color="auto"/>
            </w:tcBorders>
            <w:vAlign w:val="center"/>
            <w:hideMark/>
          </w:tcPr>
          <w:p w14:paraId="3FBDDD57"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71E138BB" w14:textId="77777777" w:rsidR="00FE349C" w:rsidRPr="00480B02" w:rsidRDefault="00FE349C" w:rsidP="00545F15">
            <w:pPr>
              <w:rPr>
                <w:i/>
                <w:iCs/>
                <w:color w:val="000000"/>
                <w:sz w:val="16"/>
                <w:szCs w:val="16"/>
              </w:rPr>
            </w:pPr>
            <w:r w:rsidRPr="00480B02">
              <w:rPr>
                <w:i/>
                <w:iCs/>
                <w:color w:val="000000"/>
                <w:sz w:val="16"/>
                <w:szCs w:val="16"/>
              </w:rPr>
              <w:t>количество дамб, в отношении которых проведены работы по содержанию и страхованию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684A5957" w14:textId="77777777" w:rsidR="00FE349C" w:rsidRPr="00480B02" w:rsidRDefault="00FE349C" w:rsidP="00545F15">
            <w:pPr>
              <w:jc w:val="center"/>
              <w:rPr>
                <w:i/>
                <w:color w:val="000000"/>
                <w:sz w:val="16"/>
                <w:szCs w:val="16"/>
              </w:rPr>
            </w:pPr>
            <w:r w:rsidRPr="00480B02">
              <w:rPr>
                <w:i/>
                <w:color w:val="000000"/>
                <w:sz w:val="16"/>
                <w:szCs w:val="16"/>
              </w:rPr>
              <w:t>2</w:t>
            </w:r>
          </w:p>
        </w:tc>
        <w:tc>
          <w:tcPr>
            <w:tcW w:w="708" w:type="dxa"/>
            <w:tcBorders>
              <w:top w:val="single" w:sz="2" w:space="0" w:color="auto"/>
              <w:left w:val="single" w:sz="2" w:space="0" w:color="auto"/>
              <w:bottom w:val="single" w:sz="2" w:space="0" w:color="auto"/>
              <w:right w:val="single" w:sz="2" w:space="0" w:color="auto"/>
            </w:tcBorders>
            <w:vAlign w:val="center"/>
            <w:hideMark/>
          </w:tcPr>
          <w:p w14:paraId="07523EBE" w14:textId="77777777" w:rsidR="00FE349C" w:rsidRPr="00480B02" w:rsidRDefault="00FE349C" w:rsidP="00545F15">
            <w:pPr>
              <w:jc w:val="center"/>
              <w:rPr>
                <w:i/>
                <w:color w:val="000000"/>
                <w:sz w:val="16"/>
                <w:szCs w:val="16"/>
              </w:rPr>
            </w:pPr>
            <w:r w:rsidRPr="00480B02">
              <w:rPr>
                <w:i/>
                <w:color w:val="000000"/>
                <w:sz w:val="16"/>
                <w:szCs w:val="16"/>
              </w:rPr>
              <w:t>2</w:t>
            </w:r>
          </w:p>
        </w:tc>
        <w:tc>
          <w:tcPr>
            <w:tcW w:w="1058" w:type="dxa"/>
            <w:tcBorders>
              <w:top w:val="single" w:sz="2" w:space="0" w:color="auto"/>
              <w:left w:val="single" w:sz="2" w:space="0" w:color="auto"/>
              <w:bottom w:val="single" w:sz="2" w:space="0" w:color="auto"/>
              <w:right w:val="single" w:sz="2" w:space="0" w:color="auto"/>
            </w:tcBorders>
            <w:vAlign w:val="center"/>
            <w:hideMark/>
          </w:tcPr>
          <w:p w14:paraId="793DB438"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4F37C732"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left w:val="single" w:sz="2" w:space="0" w:color="auto"/>
              <w:right w:val="single" w:sz="2" w:space="0" w:color="auto"/>
            </w:tcBorders>
            <w:vAlign w:val="center"/>
            <w:hideMark/>
          </w:tcPr>
          <w:p w14:paraId="29E1B6F0" w14:textId="77777777" w:rsidR="00FE349C" w:rsidRPr="00480B02" w:rsidRDefault="00FE349C" w:rsidP="00545F15">
            <w:pPr>
              <w:rPr>
                <w:color w:val="000000"/>
                <w:sz w:val="16"/>
                <w:szCs w:val="16"/>
              </w:rPr>
            </w:pPr>
          </w:p>
        </w:tc>
      </w:tr>
      <w:tr w:rsidR="00FE349C" w:rsidRPr="00480B02" w14:paraId="5746BA5D" w14:textId="77777777" w:rsidTr="00545F15">
        <w:trPr>
          <w:trHeight w:val="20"/>
        </w:trPr>
        <w:tc>
          <w:tcPr>
            <w:tcW w:w="708" w:type="dxa"/>
            <w:vMerge/>
            <w:tcBorders>
              <w:left w:val="single" w:sz="2" w:space="0" w:color="auto"/>
              <w:bottom w:val="single" w:sz="2" w:space="0" w:color="auto"/>
              <w:right w:val="single" w:sz="2" w:space="0" w:color="auto"/>
            </w:tcBorders>
            <w:vAlign w:val="center"/>
          </w:tcPr>
          <w:p w14:paraId="053E4C94"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tcPr>
          <w:p w14:paraId="420C888E" w14:textId="068CE0F0" w:rsidR="00FE349C" w:rsidRPr="00480B02" w:rsidRDefault="00FE349C" w:rsidP="00545F15">
            <w:pPr>
              <w:rPr>
                <w:i/>
                <w:iCs/>
                <w:color w:val="000000"/>
                <w:sz w:val="16"/>
                <w:szCs w:val="16"/>
              </w:rPr>
            </w:pPr>
            <w:r w:rsidRPr="00480B02">
              <w:rPr>
                <w:i/>
                <w:iCs/>
                <w:color w:val="000000"/>
                <w:sz w:val="16"/>
                <w:szCs w:val="16"/>
              </w:rPr>
              <w:t>количество дамб, в отношении которых проведены работы по реконструкции (шт.)</w:t>
            </w:r>
          </w:p>
        </w:tc>
        <w:tc>
          <w:tcPr>
            <w:tcW w:w="784" w:type="dxa"/>
            <w:tcBorders>
              <w:top w:val="single" w:sz="2" w:space="0" w:color="auto"/>
              <w:left w:val="single" w:sz="2" w:space="0" w:color="auto"/>
              <w:bottom w:val="single" w:sz="2" w:space="0" w:color="auto"/>
              <w:right w:val="single" w:sz="2" w:space="0" w:color="auto"/>
            </w:tcBorders>
            <w:vAlign w:val="center"/>
          </w:tcPr>
          <w:p w14:paraId="75DF91AA"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2" w:space="0" w:color="auto"/>
              <w:left w:val="single" w:sz="2" w:space="0" w:color="auto"/>
              <w:bottom w:val="single" w:sz="2" w:space="0" w:color="auto"/>
              <w:right w:val="single" w:sz="2" w:space="0" w:color="auto"/>
            </w:tcBorders>
            <w:vAlign w:val="center"/>
          </w:tcPr>
          <w:p w14:paraId="1CE41E0C"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2" w:space="0" w:color="auto"/>
              <w:left w:val="single" w:sz="2" w:space="0" w:color="auto"/>
              <w:bottom w:val="single" w:sz="2" w:space="0" w:color="auto"/>
              <w:right w:val="single" w:sz="2" w:space="0" w:color="auto"/>
            </w:tcBorders>
            <w:vAlign w:val="center"/>
          </w:tcPr>
          <w:p w14:paraId="76616C6D"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tcPr>
          <w:p w14:paraId="12898909"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left w:val="single" w:sz="2" w:space="0" w:color="auto"/>
              <w:bottom w:val="single" w:sz="2" w:space="0" w:color="auto"/>
              <w:right w:val="single" w:sz="2" w:space="0" w:color="auto"/>
            </w:tcBorders>
            <w:vAlign w:val="center"/>
          </w:tcPr>
          <w:p w14:paraId="415AE66D" w14:textId="77777777" w:rsidR="00FE349C" w:rsidRPr="00480B02" w:rsidRDefault="00FE349C" w:rsidP="00545F15">
            <w:pPr>
              <w:rPr>
                <w:color w:val="000000"/>
                <w:sz w:val="16"/>
                <w:szCs w:val="16"/>
              </w:rPr>
            </w:pPr>
          </w:p>
        </w:tc>
      </w:tr>
      <w:tr w:rsidR="00FE349C" w:rsidRPr="00480B02" w14:paraId="2D8A8915"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4F6868A9" w14:textId="77777777" w:rsidR="00FE349C" w:rsidRPr="00480B02" w:rsidRDefault="00FE349C" w:rsidP="00545F15">
            <w:pPr>
              <w:jc w:val="center"/>
              <w:rPr>
                <w:color w:val="000000"/>
                <w:sz w:val="16"/>
                <w:szCs w:val="16"/>
              </w:rPr>
            </w:pPr>
            <w:r w:rsidRPr="00480B02">
              <w:rPr>
                <w:color w:val="000000"/>
                <w:sz w:val="16"/>
                <w:szCs w:val="16"/>
              </w:rPr>
              <w:t>3.6.</w:t>
            </w:r>
          </w:p>
        </w:tc>
        <w:tc>
          <w:tcPr>
            <w:tcW w:w="8636" w:type="dxa"/>
            <w:gridSpan w:val="5"/>
            <w:tcBorders>
              <w:top w:val="single" w:sz="2" w:space="0" w:color="auto"/>
              <w:left w:val="single" w:sz="2" w:space="0" w:color="auto"/>
              <w:bottom w:val="single" w:sz="2" w:space="0" w:color="auto"/>
              <w:right w:val="single" w:sz="2" w:space="0" w:color="auto"/>
            </w:tcBorders>
            <w:hideMark/>
          </w:tcPr>
          <w:p w14:paraId="7384044B" w14:textId="77777777" w:rsidR="00FE349C" w:rsidRPr="00480B02" w:rsidRDefault="00FE349C" w:rsidP="00545F15">
            <w:pPr>
              <w:rPr>
                <w:color w:val="000000"/>
                <w:sz w:val="16"/>
                <w:szCs w:val="16"/>
              </w:rPr>
            </w:pPr>
            <w:r w:rsidRPr="00480B02">
              <w:rPr>
                <w:color w:val="000000"/>
                <w:sz w:val="16"/>
                <w:szCs w:val="16"/>
              </w:rPr>
              <w:t>содержание, благоустройство и реконструкция кладбищ, расположенных на территории МО «город Оренбург»</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2AA5967A" w14:textId="77777777" w:rsidR="00FE349C" w:rsidRPr="00480B02" w:rsidRDefault="00FE349C" w:rsidP="00545F15">
            <w:pPr>
              <w:jc w:val="center"/>
              <w:rPr>
                <w:color w:val="000000"/>
                <w:sz w:val="16"/>
                <w:szCs w:val="16"/>
              </w:rPr>
            </w:pPr>
            <w:r w:rsidRPr="00480B02">
              <w:rPr>
                <w:color w:val="000000"/>
                <w:sz w:val="16"/>
                <w:szCs w:val="16"/>
              </w:rPr>
              <w:t>99,1</w:t>
            </w:r>
          </w:p>
        </w:tc>
      </w:tr>
      <w:tr w:rsidR="00FE349C" w:rsidRPr="00480B02" w14:paraId="622AAC6C"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6B9BE66"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0ECA2BBF" w14:textId="77777777" w:rsidR="00FE349C" w:rsidRPr="00480B02" w:rsidRDefault="00FE349C" w:rsidP="00545F15">
            <w:pPr>
              <w:rPr>
                <w:i/>
                <w:color w:val="000000"/>
                <w:sz w:val="16"/>
                <w:szCs w:val="16"/>
              </w:rPr>
            </w:pPr>
            <w:r w:rsidRPr="00480B02">
              <w:rPr>
                <w:i/>
                <w:color w:val="000000"/>
                <w:sz w:val="16"/>
                <w:szCs w:val="16"/>
              </w:rPr>
              <w:t>количество кладбищ, расположенных на территории МО «город Оренбург», в отношении которых проведены работы по содержанию, благоустройству и реконструкции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7CFCE5F2" w14:textId="77777777" w:rsidR="00FE349C" w:rsidRPr="00480B02" w:rsidRDefault="00FE349C" w:rsidP="00545F15">
            <w:pPr>
              <w:jc w:val="center"/>
              <w:rPr>
                <w:i/>
                <w:color w:val="000000"/>
                <w:sz w:val="16"/>
                <w:szCs w:val="16"/>
              </w:rPr>
            </w:pPr>
            <w:r w:rsidRPr="00480B02">
              <w:rPr>
                <w:i/>
                <w:color w:val="000000"/>
                <w:sz w:val="16"/>
                <w:szCs w:val="16"/>
              </w:rPr>
              <w:t>20</w:t>
            </w:r>
          </w:p>
        </w:tc>
        <w:tc>
          <w:tcPr>
            <w:tcW w:w="708" w:type="dxa"/>
            <w:tcBorders>
              <w:top w:val="single" w:sz="2" w:space="0" w:color="auto"/>
              <w:left w:val="single" w:sz="2" w:space="0" w:color="auto"/>
              <w:bottom w:val="single" w:sz="2" w:space="0" w:color="auto"/>
              <w:right w:val="single" w:sz="2" w:space="0" w:color="auto"/>
            </w:tcBorders>
            <w:vAlign w:val="center"/>
            <w:hideMark/>
          </w:tcPr>
          <w:p w14:paraId="0D0E7186" w14:textId="77777777" w:rsidR="00FE349C" w:rsidRPr="00480B02" w:rsidRDefault="00FE349C" w:rsidP="00545F15">
            <w:pPr>
              <w:jc w:val="center"/>
              <w:rPr>
                <w:i/>
                <w:color w:val="000000"/>
                <w:sz w:val="16"/>
                <w:szCs w:val="16"/>
              </w:rPr>
            </w:pPr>
            <w:r w:rsidRPr="00480B02">
              <w:rPr>
                <w:i/>
                <w:color w:val="000000"/>
                <w:sz w:val="16"/>
                <w:szCs w:val="16"/>
              </w:rPr>
              <w:t>20</w:t>
            </w:r>
          </w:p>
        </w:tc>
        <w:tc>
          <w:tcPr>
            <w:tcW w:w="1058" w:type="dxa"/>
            <w:tcBorders>
              <w:top w:val="single" w:sz="2" w:space="0" w:color="auto"/>
              <w:left w:val="single" w:sz="2" w:space="0" w:color="auto"/>
              <w:bottom w:val="single" w:sz="2" w:space="0" w:color="auto"/>
              <w:right w:val="single" w:sz="2" w:space="0" w:color="auto"/>
            </w:tcBorders>
            <w:vAlign w:val="center"/>
            <w:hideMark/>
          </w:tcPr>
          <w:p w14:paraId="7E25D7D9"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0CD6AC8D"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22A6557F" w14:textId="77777777" w:rsidR="00FE349C" w:rsidRPr="00480B02" w:rsidRDefault="00FE349C" w:rsidP="00545F15">
            <w:pPr>
              <w:rPr>
                <w:color w:val="000000"/>
                <w:sz w:val="16"/>
                <w:szCs w:val="16"/>
              </w:rPr>
            </w:pPr>
          </w:p>
        </w:tc>
      </w:tr>
      <w:tr w:rsidR="00FE349C" w:rsidRPr="00480B02" w14:paraId="7AD2D8BA"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1A25896C" w14:textId="77777777" w:rsidR="00FE349C" w:rsidRPr="00480B02" w:rsidRDefault="00FE349C" w:rsidP="00545F15">
            <w:pPr>
              <w:jc w:val="center"/>
              <w:rPr>
                <w:color w:val="000000"/>
                <w:sz w:val="16"/>
                <w:szCs w:val="16"/>
              </w:rPr>
            </w:pPr>
            <w:r w:rsidRPr="00480B02">
              <w:rPr>
                <w:color w:val="000000"/>
                <w:sz w:val="16"/>
                <w:szCs w:val="16"/>
              </w:rPr>
              <w:t>3.7</w:t>
            </w:r>
          </w:p>
        </w:tc>
        <w:tc>
          <w:tcPr>
            <w:tcW w:w="8636" w:type="dxa"/>
            <w:gridSpan w:val="5"/>
            <w:tcBorders>
              <w:top w:val="single" w:sz="2" w:space="0" w:color="auto"/>
              <w:left w:val="single" w:sz="2" w:space="0" w:color="auto"/>
              <w:bottom w:val="single" w:sz="2" w:space="0" w:color="auto"/>
              <w:right w:val="single" w:sz="2" w:space="0" w:color="auto"/>
            </w:tcBorders>
            <w:hideMark/>
          </w:tcPr>
          <w:p w14:paraId="2D15B413" w14:textId="77777777" w:rsidR="00FE349C" w:rsidRPr="00480B02" w:rsidRDefault="00FE349C" w:rsidP="00545F15">
            <w:pPr>
              <w:rPr>
                <w:color w:val="000000"/>
                <w:sz w:val="16"/>
                <w:szCs w:val="16"/>
              </w:rPr>
            </w:pPr>
            <w:r w:rsidRPr="00480B02">
              <w:rPr>
                <w:color w:val="000000"/>
                <w:sz w:val="16"/>
                <w:szCs w:val="16"/>
              </w:rPr>
              <w:t>оплата за поставленную электроэнергию по наружному освещению</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34AA0D74" w14:textId="77777777" w:rsidR="00FE349C" w:rsidRPr="00480B02" w:rsidRDefault="00FE349C" w:rsidP="00545F15">
            <w:pPr>
              <w:jc w:val="center"/>
              <w:rPr>
                <w:color w:val="000000"/>
                <w:sz w:val="16"/>
                <w:szCs w:val="16"/>
              </w:rPr>
            </w:pPr>
            <w:r w:rsidRPr="00480B02">
              <w:rPr>
                <w:color w:val="000000"/>
                <w:sz w:val="16"/>
                <w:szCs w:val="16"/>
              </w:rPr>
              <w:t>104,7</w:t>
            </w:r>
          </w:p>
        </w:tc>
      </w:tr>
      <w:tr w:rsidR="00FE349C" w:rsidRPr="00480B02" w14:paraId="55F3F4A7"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05D1639D"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4CE7443E" w14:textId="77777777" w:rsidR="00FE349C" w:rsidRPr="00480B02" w:rsidRDefault="00FE349C" w:rsidP="00545F15">
            <w:pPr>
              <w:rPr>
                <w:i/>
                <w:color w:val="000000"/>
                <w:sz w:val="16"/>
                <w:szCs w:val="16"/>
              </w:rPr>
            </w:pPr>
            <w:r w:rsidRPr="00480B02">
              <w:rPr>
                <w:i/>
                <w:color w:val="000000"/>
                <w:sz w:val="16"/>
                <w:szCs w:val="16"/>
              </w:rPr>
              <w:t>доля оплаченной электроэнергии по отношению к начисленной электроэнергии (%)</w:t>
            </w:r>
          </w:p>
        </w:tc>
        <w:tc>
          <w:tcPr>
            <w:tcW w:w="784" w:type="dxa"/>
            <w:tcBorders>
              <w:top w:val="single" w:sz="2" w:space="0" w:color="auto"/>
              <w:left w:val="single" w:sz="2" w:space="0" w:color="auto"/>
              <w:bottom w:val="single" w:sz="2" w:space="0" w:color="auto"/>
              <w:right w:val="single" w:sz="2" w:space="0" w:color="auto"/>
            </w:tcBorders>
            <w:vAlign w:val="center"/>
            <w:hideMark/>
          </w:tcPr>
          <w:p w14:paraId="5F31DFEE" w14:textId="77777777" w:rsidR="00FE349C" w:rsidRPr="00480B02" w:rsidRDefault="00FE349C" w:rsidP="00545F15">
            <w:pPr>
              <w:jc w:val="center"/>
              <w:rPr>
                <w:i/>
                <w:color w:val="000000"/>
                <w:sz w:val="16"/>
                <w:szCs w:val="16"/>
              </w:rPr>
            </w:pPr>
            <w:r w:rsidRPr="00480B02">
              <w:rPr>
                <w:i/>
                <w:color w:val="000000"/>
                <w:sz w:val="16"/>
                <w:szCs w:val="16"/>
              </w:rPr>
              <w:t>100</w:t>
            </w:r>
          </w:p>
        </w:tc>
        <w:tc>
          <w:tcPr>
            <w:tcW w:w="708" w:type="dxa"/>
            <w:tcBorders>
              <w:top w:val="single" w:sz="2" w:space="0" w:color="auto"/>
              <w:left w:val="single" w:sz="2" w:space="0" w:color="auto"/>
              <w:bottom w:val="single" w:sz="2" w:space="0" w:color="auto"/>
              <w:right w:val="single" w:sz="2" w:space="0" w:color="auto"/>
            </w:tcBorders>
            <w:vAlign w:val="center"/>
            <w:hideMark/>
          </w:tcPr>
          <w:p w14:paraId="17688C66" w14:textId="77777777" w:rsidR="00FE349C" w:rsidRPr="00480B02" w:rsidRDefault="00FE349C" w:rsidP="00545F15">
            <w:pPr>
              <w:jc w:val="center"/>
              <w:rPr>
                <w:i/>
                <w:color w:val="000000"/>
                <w:sz w:val="16"/>
                <w:szCs w:val="16"/>
              </w:rPr>
            </w:pPr>
            <w:r w:rsidRPr="00480B02">
              <w:rPr>
                <w:i/>
                <w:color w:val="000000"/>
                <w:sz w:val="16"/>
                <w:szCs w:val="16"/>
              </w:rPr>
              <w:t>100</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0DEDDDA" w14:textId="6AE3B251" w:rsidR="00FE349C" w:rsidRPr="00480B02" w:rsidRDefault="0064074F" w:rsidP="00545F15">
            <w:pPr>
              <w:jc w:val="center"/>
              <w:rPr>
                <w:i/>
                <w:color w:val="000000"/>
                <w:sz w:val="16"/>
                <w:szCs w:val="16"/>
              </w:rPr>
            </w:pPr>
            <w:r>
              <w:rPr>
                <w:i/>
                <w:color w:val="000000"/>
                <w:sz w:val="16"/>
                <w:szCs w:val="16"/>
              </w:rPr>
              <w:t>х</w:t>
            </w:r>
          </w:p>
        </w:tc>
        <w:tc>
          <w:tcPr>
            <w:tcW w:w="703" w:type="dxa"/>
            <w:tcBorders>
              <w:top w:val="single" w:sz="2" w:space="0" w:color="auto"/>
              <w:left w:val="single" w:sz="2" w:space="0" w:color="auto"/>
              <w:bottom w:val="single" w:sz="2" w:space="0" w:color="auto"/>
              <w:right w:val="single" w:sz="2" w:space="0" w:color="auto"/>
            </w:tcBorders>
            <w:vAlign w:val="center"/>
            <w:hideMark/>
          </w:tcPr>
          <w:p w14:paraId="20F1C1E6"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75A855E4" w14:textId="77777777" w:rsidR="00FE349C" w:rsidRPr="00480B02" w:rsidRDefault="00FE349C" w:rsidP="00545F15">
            <w:pPr>
              <w:rPr>
                <w:color w:val="000000"/>
                <w:sz w:val="16"/>
                <w:szCs w:val="16"/>
              </w:rPr>
            </w:pPr>
          </w:p>
        </w:tc>
      </w:tr>
      <w:tr w:rsidR="00FE349C" w:rsidRPr="00480B02" w14:paraId="31AF2E4E"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0AFD8902" w14:textId="77777777" w:rsidR="00FE349C" w:rsidRPr="00480B02" w:rsidRDefault="00FE349C" w:rsidP="00545F15">
            <w:pPr>
              <w:jc w:val="center"/>
              <w:rPr>
                <w:color w:val="000000"/>
                <w:sz w:val="16"/>
                <w:szCs w:val="16"/>
              </w:rPr>
            </w:pPr>
            <w:r w:rsidRPr="00480B02">
              <w:rPr>
                <w:color w:val="000000"/>
                <w:sz w:val="16"/>
                <w:szCs w:val="16"/>
              </w:rPr>
              <w:t>3.8</w:t>
            </w:r>
          </w:p>
        </w:tc>
        <w:tc>
          <w:tcPr>
            <w:tcW w:w="8636" w:type="dxa"/>
            <w:gridSpan w:val="5"/>
            <w:tcBorders>
              <w:top w:val="single" w:sz="2" w:space="0" w:color="auto"/>
              <w:left w:val="single" w:sz="2" w:space="0" w:color="auto"/>
              <w:bottom w:val="single" w:sz="2" w:space="0" w:color="auto"/>
              <w:right w:val="single" w:sz="2" w:space="0" w:color="auto"/>
            </w:tcBorders>
            <w:hideMark/>
          </w:tcPr>
          <w:p w14:paraId="3B7DB924" w14:textId="77777777" w:rsidR="00FE349C" w:rsidRPr="00480B02" w:rsidRDefault="00FE349C" w:rsidP="00545F15">
            <w:pPr>
              <w:rPr>
                <w:color w:val="000000"/>
                <w:sz w:val="16"/>
                <w:szCs w:val="16"/>
              </w:rPr>
            </w:pPr>
            <w:r w:rsidRPr="00480B02">
              <w:rPr>
                <w:color w:val="000000"/>
                <w:sz w:val="16"/>
                <w:szCs w:val="16"/>
              </w:rPr>
              <w:t>содержание одиночных светильников</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61346262"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7F6F8B9B"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289044F9"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41B2C7BE" w14:textId="77777777" w:rsidR="00FE349C" w:rsidRPr="00480B02" w:rsidRDefault="00FE349C" w:rsidP="00545F15">
            <w:pPr>
              <w:rPr>
                <w:i/>
                <w:color w:val="000000"/>
                <w:sz w:val="16"/>
                <w:szCs w:val="16"/>
              </w:rPr>
            </w:pPr>
            <w:r w:rsidRPr="00480B02">
              <w:rPr>
                <w:i/>
                <w:color w:val="000000"/>
                <w:sz w:val="16"/>
                <w:szCs w:val="16"/>
              </w:rPr>
              <w:t>количество одиночных светильников, в отношении которых проведены работы по содержанию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02A5A236" w14:textId="77777777" w:rsidR="00FE349C" w:rsidRPr="00480B02" w:rsidRDefault="00FE349C" w:rsidP="00545F15">
            <w:pPr>
              <w:jc w:val="center"/>
              <w:rPr>
                <w:i/>
                <w:color w:val="000000"/>
                <w:sz w:val="16"/>
                <w:szCs w:val="16"/>
              </w:rPr>
            </w:pPr>
            <w:r w:rsidRPr="00480B02">
              <w:rPr>
                <w:i/>
                <w:color w:val="000000"/>
                <w:sz w:val="16"/>
                <w:szCs w:val="16"/>
              </w:rPr>
              <w:t>2251</w:t>
            </w:r>
          </w:p>
        </w:tc>
        <w:tc>
          <w:tcPr>
            <w:tcW w:w="708" w:type="dxa"/>
            <w:tcBorders>
              <w:top w:val="single" w:sz="2" w:space="0" w:color="auto"/>
              <w:left w:val="single" w:sz="2" w:space="0" w:color="auto"/>
              <w:bottom w:val="single" w:sz="2" w:space="0" w:color="auto"/>
              <w:right w:val="single" w:sz="2" w:space="0" w:color="auto"/>
            </w:tcBorders>
            <w:vAlign w:val="center"/>
            <w:hideMark/>
          </w:tcPr>
          <w:p w14:paraId="274CB175" w14:textId="77777777" w:rsidR="00FE349C" w:rsidRPr="00480B02" w:rsidRDefault="00FE349C" w:rsidP="00545F15">
            <w:pPr>
              <w:jc w:val="center"/>
              <w:rPr>
                <w:i/>
                <w:color w:val="000000"/>
                <w:sz w:val="16"/>
                <w:szCs w:val="16"/>
              </w:rPr>
            </w:pPr>
            <w:r w:rsidRPr="00480B02">
              <w:rPr>
                <w:i/>
                <w:color w:val="000000"/>
                <w:sz w:val="16"/>
                <w:szCs w:val="16"/>
              </w:rPr>
              <w:t>2251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440A60E"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7F2F3BAD"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2115ED2" w14:textId="77777777" w:rsidR="00FE349C" w:rsidRPr="00480B02" w:rsidRDefault="00FE349C" w:rsidP="00545F15">
            <w:pPr>
              <w:rPr>
                <w:color w:val="000000"/>
                <w:sz w:val="16"/>
                <w:szCs w:val="16"/>
              </w:rPr>
            </w:pPr>
          </w:p>
        </w:tc>
      </w:tr>
      <w:tr w:rsidR="00FE349C" w:rsidRPr="00480B02" w14:paraId="4835184E"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754BBA08" w14:textId="77777777" w:rsidR="00FE349C" w:rsidRPr="00480B02" w:rsidRDefault="00FE349C" w:rsidP="00545F15">
            <w:pPr>
              <w:jc w:val="center"/>
              <w:rPr>
                <w:color w:val="000000"/>
                <w:sz w:val="16"/>
                <w:szCs w:val="16"/>
              </w:rPr>
            </w:pPr>
            <w:r w:rsidRPr="00480B02">
              <w:rPr>
                <w:color w:val="000000"/>
                <w:sz w:val="16"/>
                <w:szCs w:val="16"/>
              </w:rPr>
              <w:t>3.9.</w:t>
            </w:r>
          </w:p>
        </w:tc>
        <w:tc>
          <w:tcPr>
            <w:tcW w:w="8636" w:type="dxa"/>
            <w:gridSpan w:val="5"/>
            <w:tcBorders>
              <w:top w:val="single" w:sz="2" w:space="0" w:color="auto"/>
              <w:left w:val="single" w:sz="2" w:space="0" w:color="auto"/>
              <w:bottom w:val="single" w:sz="2" w:space="0" w:color="auto"/>
              <w:right w:val="single" w:sz="2" w:space="0" w:color="auto"/>
            </w:tcBorders>
            <w:hideMark/>
          </w:tcPr>
          <w:p w14:paraId="752CC781" w14:textId="77777777" w:rsidR="00FE349C" w:rsidRPr="00480B02" w:rsidRDefault="00FE349C" w:rsidP="00545F15">
            <w:pPr>
              <w:rPr>
                <w:color w:val="000000"/>
                <w:sz w:val="16"/>
                <w:szCs w:val="16"/>
              </w:rPr>
            </w:pPr>
            <w:r w:rsidRPr="00480B02">
              <w:rPr>
                <w:color w:val="000000"/>
                <w:sz w:val="16"/>
                <w:szCs w:val="16"/>
              </w:rPr>
              <w:t>мероприятия по организации ритуальных услуг (транспортировка умерших безродных)</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1EE90C8" w14:textId="77777777" w:rsidR="00FE349C" w:rsidRPr="00480B02" w:rsidRDefault="00FE349C" w:rsidP="00545F15">
            <w:pPr>
              <w:jc w:val="center"/>
              <w:rPr>
                <w:color w:val="000000"/>
                <w:sz w:val="16"/>
                <w:szCs w:val="16"/>
              </w:rPr>
            </w:pPr>
            <w:r w:rsidRPr="00480B02">
              <w:rPr>
                <w:color w:val="000000"/>
                <w:sz w:val="16"/>
                <w:szCs w:val="16"/>
              </w:rPr>
              <w:t>93,4</w:t>
            </w:r>
          </w:p>
        </w:tc>
      </w:tr>
      <w:tr w:rsidR="00FE349C" w:rsidRPr="00480B02" w14:paraId="1A6069AA"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7F24566"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645D2475" w14:textId="77777777" w:rsidR="00FE349C" w:rsidRPr="00480B02" w:rsidRDefault="00FE349C" w:rsidP="00545F15">
            <w:pPr>
              <w:rPr>
                <w:i/>
                <w:color w:val="000000"/>
                <w:sz w:val="16"/>
                <w:szCs w:val="16"/>
              </w:rPr>
            </w:pPr>
            <w:r w:rsidRPr="00480B02">
              <w:rPr>
                <w:i/>
                <w:color w:val="000000"/>
                <w:sz w:val="16"/>
                <w:szCs w:val="16"/>
              </w:rPr>
              <w:t>количество, транспортированных тел умерших (погибших) безродных граждан (тел)</w:t>
            </w:r>
          </w:p>
        </w:tc>
        <w:tc>
          <w:tcPr>
            <w:tcW w:w="784" w:type="dxa"/>
            <w:tcBorders>
              <w:top w:val="single" w:sz="2" w:space="0" w:color="auto"/>
              <w:left w:val="single" w:sz="2" w:space="0" w:color="auto"/>
              <w:bottom w:val="single" w:sz="2" w:space="0" w:color="auto"/>
              <w:right w:val="single" w:sz="2" w:space="0" w:color="auto"/>
            </w:tcBorders>
            <w:vAlign w:val="center"/>
            <w:hideMark/>
          </w:tcPr>
          <w:p w14:paraId="644C8481" w14:textId="77777777" w:rsidR="00FE349C" w:rsidRPr="00480B02" w:rsidRDefault="00FE349C" w:rsidP="00545F15">
            <w:pPr>
              <w:jc w:val="center"/>
              <w:rPr>
                <w:i/>
                <w:color w:val="000000"/>
                <w:sz w:val="16"/>
                <w:szCs w:val="16"/>
              </w:rPr>
            </w:pPr>
            <w:r w:rsidRPr="00480B02">
              <w:rPr>
                <w:i/>
                <w:color w:val="000000"/>
                <w:sz w:val="16"/>
                <w:szCs w:val="16"/>
              </w:rPr>
              <w:t>261</w:t>
            </w:r>
          </w:p>
        </w:tc>
        <w:tc>
          <w:tcPr>
            <w:tcW w:w="708" w:type="dxa"/>
            <w:tcBorders>
              <w:top w:val="single" w:sz="2" w:space="0" w:color="auto"/>
              <w:left w:val="single" w:sz="2" w:space="0" w:color="auto"/>
              <w:bottom w:val="single" w:sz="2" w:space="0" w:color="auto"/>
              <w:right w:val="single" w:sz="2" w:space="0" w:color="auto"/>
            </w:tcBorders>
            <w:vAlign w:val="center"/>
            <w:hideMark/>
          </w:tcPr>
          <w:p w14:paraId="66842732" w14:textId="77777777" w:rsidR="00FE349C" w:rsidRPr="00480B02" w:rsidRDefault="00FE349C" w:rsidP="00545F15">
            <w:pPr>
              <w:jc w:val="center"/>
              <w:rPr>
                <w:i/>
                <w:color w:val="000000"/>
                <w:sz w:val="16"/>
                <w:szCs w:val="16"/>
              </w:rPr>
            </w:pPr>
            <w:r w:rsidRPr="00480B02">
              <w:rPr>
                <w:i/>
                <w:color w:val="000000"/>
                <w:sz w:val="16"/>
                <w:szCs w:val="16"/>
              </w:rPr>
              <w:t>376</w:t>
            </w:r>
          </w:p>
        </w:tc>
        <w:tc>
          <w:tcPr>
            <w:tcW w:w="1058" w:type="dxa"/>
            <w:tcBorders>
              <w:top w:val="single" w:sz="2" w:space="0" w:color="auto"/>
              <w:left w:val="single" w:sz="2" w:space="0" w:color="auto"/>
              <w:bottom w:val="single" w:sz="2" w:space="0" w:color="auto"/>
              <w:right w:val="single" w:sz="2" w:space="0" w:color="auto"/>
            </w:tcBorders>
            <w:vAlign w:val="center"/>
            <w:hideMark/>
          </w:tcPr>
          <w:p w14:paraId="76E09D4D" w14:textId="77777777" w:rsidR="00FE349C" w:rsidRPr="00480B02" w:rsidRDefault="00FE349C" w:rsidP="00545F15">
            <w:pPr>
              <w:jc w:val="center"/>
              <w:rPr>
                <w:i/>
                <w:color w:val="000000"/>
                <w:sz w:val="16"/>
                <w:szCs w:val="16"/>
              </w:rPr>
            </w:pPr>
            <w:r w:rsidRPr="00480B02">
              <w:rPr>
                <w:i/>
                <w:color w:val="000000"/>
                <w:sz w:val="16"/>
                <w:szCs w:val="16"/>
              </w:rPr>
              <w:t>144,0</w:t>
            </w:r>
          </w:p>
        </w:tc>
        <w:tc>
          <w:tcPr>
            <w:tcW w:w="703" w:type="dxa"/>
            <w:tcBorders>
              <w:top w:val="single" w:sz="2" w:space="0" w:color="auto"/>
              <w:left w:val="single" w:sz="2" w:space="0" w:color="auto"/>
              <w:bottom w:val="single" w:sz="2" w:space="0" w:color="auto"/>
              <w:right w:val="single" w:sz="2" w:space="0" w:color="auto"/>
            </w:tcBorders>
            <w:vAlign w:val="center"/>
            <w:hideMark/>
          </w:tcPr>
          <w:p w14:paraId="21FF81A5" w14:textId="77777777" w:rsidR="00FE349C" w:rsidRPr="00480B02" w:rsidRDefault="00FE349C" w:rsidP="00545F15">
            <w:pPr>
              <w:jc w:val="center"/>
              <w:rPr>
                <w:i/>
                <w:color w:val="000000"/>
                <w:sz w:val="16"/>
                <w:szCs w:val="16"/>
              </w:rPr>
            </w:pPr>
            <w:r w:rsidRPr="00480B02">
              <w:rPr>
                <w:i/>
                <w:color w:val="000000"/>
                <w:sz w:val="16"/>
                <w:szCs w:val="16"/>
              </w:rPr>
              <w:t>115</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21D555B" w14:textId="77777777" w:rsidR="00FE349C" w:rsidRPr="00480B02" w:rsidRDefault="00FE349C" w:rsidP="00545F15">
            <w:pPr>
              <w:rPr>
                <w:color w:val="000000"/>
                <w:sz w:val="16"/>
                <w:szCs w:val="16"/>
              </w:rPr>
            </w:pPr>
          </w:p>
        </w:tc>
      </w:tr>
      <w:tr w:rsidR="00FE349C" w:rsidRPr="00480B02" w14:paraId="3F325625"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7FC25DEB" w14:textId="77777777" w:rsidR="00FE349C" w:rsidRPr="00480B02" w:rsidRDefault="00FE349C" w:rsidP="00545F15">
            <w:pPr>
              <w:jc w:val="center"/>
              <w:rPr>
                <w:color w:val="000000"/>
                <w:sz w:val="16"/>
                <w:szCs w:val="16"/>
              </w:rPr>
            </w:pPr>
            <w:r w:rsidRPr="00480B02">
              <w:rPr>
                <w:color w:val="000000"/>
                <w:sz w:val="16"/>
                <w:szCs w:val="16"/>
              </w:rPr>
              <w:t>3.10</w:t>
            </w:r>
          </w:p>
        </w:tc>
        <w:tc>
          <w:tcPr>
            <w:tcW w:w="8636" w:type="dxa"/>
            <w:gridSpan w:val="5"/>
            <w:tcBorders>
              <w:top w:val="single" w:sz="2" w:space="0" w:color="auto"/>
              <w:left w:val="single" w:sz="2" w:space="0" w:color="auto"/>
              <w:bottom w:val="single" w:sz="2" w:space="0" w:color="auto"/>
              <w:right w:val="single" w:sz="2" w:space="0" w:color="auto"/>
            </w:tcBorders>
            <w:hideMark/>
          </w:tcPr>
          <w:p w14:paraId="5E9A054B" w14:textId="77777777" w:rsidR="00FE349C" w:rsidRPr="00480B02" w:rsidRDefault="00FE349C" w:rsidP="00545F15">
            <w:pPr>
              <w:rPr>
                <w:color w:val="000000"/>
                <w:sz w:val="16"/>
                <w:szCs w:val="16"/>
              </w:rPr>
            </w:pPr>
            <w:r w:rsidRPr="00480B02">
              <w:rPr>
                <w:color w:val="000000"/>
                <w:sz w:val="16"/>
                <w:szCs w:val="16"/>
              </w:rPr>
              <w:t>исполнение переданных государственных полномочий по организации мероприятий при осуществлении деятельности по обращению с животными без владельцев</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5C9F113" w14:textId="77777777" w:rsidR="00FE349C" w:rsidRPr="00480B02" w:rsidRDefault="00FE349C" w:rsidP="00545F15">
            <w:pPr>
              <w:jc w:val="center"/>
              <w:rPr>
                <w:color w:val="000000"/>
                <w:sz w:val="16"/>
                <w:szCs w:val="16"/>
              </w:rPr>
            </w:pPr>
            <w:r w:rsidRPr="00480B02">
              <w:rPr>
                <w:color w:val="000000"/>
                <w:sz w:val="16"/>
                <w:szCs w:val="16"/>
              </w:rPr>
              <w:t>90,15</w:t>
            </w:r>
          </w:p>
        </w:tc>
      </w:tr>
      <w:tr w:rsidR="00FE349C" w:rsidRPr="00480B02" w14:paraId="31FB908B"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091FA708"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1E578C5D" w14:textId="77777777" w:rsidR="00FE349C" w:rsidRPr="00480B02" w:rsidRDefault="00FE349C" w:rsidP="00545F15">
            <w:pPr>
              <w:rPr>
                <w:i/>
                <w:color w:val="000000"/>
                <w:sz w:val="16"/>
                <w:szCs w:val="16"/>
              </w:rPr>
            </w:pPr>
            <w:r w:rsidRPr="00480B02">
              <w:rPr>
                <w:i/>
                <w:color w:val="000000"/>
                <w:sz w:val="16"/>
                <w:szCs w:val="16"/>
              </w:rPr>
              <w:t>число отловленных животных без владельцев, в отношении которых проведены мероприятия в рамках переданных государственных полномочий (тыс. особей)</w:t>
            </w:r>
          </w:p>
        </w:tc>
        <w:tc>
          <w:tcPr>
            <w:tcW w:w="784" w:type="dxa"/>
            <w:tcBorders>
              <w:top w:val="single" w:sz="2" w:space="0" w:color="auto"/>
              <w:left w:val="single" w:sz="2" w:space="0" w:color="auto"/>
              <w:bottom w:val="single" w:sz="2" w:space="0" w:color="auto"/>
              <w:right w:val="single" w:sz="2" w:space="0" w:color="auto"/>
            </w:tcBorders>
            <w:vAlign w:val="center"/>
            <w:hideMark/>
          </w:tcPr>
          <w:p w14:paraId="1FB096F1" w14:textId="77777777" w:rsidR="00FE349C" w:rsidRPr="00480B02" w:rsidRDefault="00FE349C" w:rsidP="00545F15">
            <w:pPr>
              <w:jc w:val="center"/>
              <w:rPr>
                <w:i/>
                <w:color w:val="000000"/>
                <w:sz w:val="16"/>
                <w:szCs w:val="16"/>
              </w:rPr>
            </w:pPr>
            <w:r w:rsidRPr="00480B02">
              <w:rPr>
                <w:i/>
                <w:color w:val="000000"/>
                <w:sz w:val="16"/>
                <w:szCs w:val="16"/>
              </w:rPr>
              <w:t>0,2</w:t>
            </w:r>
          </w:p>
        </w:tc>
        <w:tc>
          <w:tcPr>
            <w:tcW w:w="708" w:type="dxa"/>
            <w:tcBorders>
              <w:top w:val="single" w:sz="2" w:space="0" w:color="auto"/>
              <w:left w:val="single" w:sz="2" w:space="0" w:color="auto"/>
              <w:bottom w:val="single" w:sz="2" w:space="0" w:color="auto"/>
              <w:right w:val="single" w:sz="2" w:space="0" w:color="auto"/>
            </w:tcBorders>
            <w:vAlign w:val="center"/>
            <w:hideMark/>
          </w:tcPr>
          <w:p w14:paraId="549B5625" w14:textId="77777777" w:rsidR="00FE349C" w:rsidRPr="00480B02" w:rsidRDefault="00FE349C" w:rsidP="00545F15">
            <w:pPr>
              <w:jc w:val="center"/>
              <w:rPr>
                <w:i/>
                <w:color w:val="000000"/>
                <w:sz w:val="16"/>
                <w:szCs w:val="16"/>
              </w:rPr>
            </w:pPr>
            <w:r w:rsidRPr="00480B02">
              <w:rPr>
                <w:i/>
                <w:color w:val="000000"/>
                <w:sz w:val="16"/>
                <w:szCs w:val="16"/>
              </w:rPr>
              <w:t>0,2</w:t>
            </w:r>
          </w:p>
        </w:tc>
        <w:tc>
          <w:tcPr>
            <w:tcW w:w="1058" w:type="dxa"/>
            <w:tcBorders>
              <w:top w:val="single" w:sz="2" w:space="0" w:color="auto"/>
              <w:left w:val="single" w:sz="2" w:space="0" w:color="auto"/>
              <w:bottom w:val="single" w:sz="2" w:space="0" w:color="auto"/>
              <w:right w:val="single" w:sz="2" w:space="0" w:color="auto"/>
            </w:tcBorders>
            <w:vAlign w:val="center"/>
            <w:hideMark/>
          </w:tcPr>
          <w:p w14:paraId="6644A4ED"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72780FFB"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030A0201" w14:textId="77777777" w:rsidR="00FE349C" w:rsidRPr="00480B02" w:rsidRDefault="00FE349C" w:rsidP="00545F15">
            <w:pPr>
              <w:rPr>
                <w:color w:val="000000"/>
                <w:sz w:val="16"/>
                <w:szCs w:val="16"/>
              </w:rPr>
            </w:pPr>
          </w:p>
        </w:tc>
      </w:tr>
      <w:tr w:rsidR="00FE349C" w:rsidRPr="00480B02" w14:paraId="505F7A6C"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1AE4F679" w14:textId="77777777" w:rsidR="00FE349C" w:rsidRPr="00480B02" w:rsidRDefault="00FE349C" w:rsidP="00545F15">
            <w:pPr>
              <w:jc w:val="center"/>
              <w:rPr>
                <w:color w:val="000000"/>
                <w:sz w:val="16"/>
                <w:szCs w:val="16"/>
              </w:rPr>
            </w:pPr>
            <w:r w:rsidRPr="00480B02">
              <w:rPr>
                <w:color w:val="000000"/>
                <w:sz w:val="16"/>
                <w:szCs w:val="16"/>
              </w:rPr>
              <w:t>3.12</w:t>
            </w:r>
          </w:p>
        </w:tc>
        <w:tc>
          <w:tcPr>
            <w:tcW w:w="8636" w:type="dxa"/>
            <w:gridSpan w:val="5"/>
            <w:tcBorders>
              <w:top w:val="single" w:sz="2" w:space="0" w:color="auto"/>
              <w:left w:val="single" w:sz="2" w:space="0" w:color="auto"/>
              <w:bottom w:val="single" w:sz="2" w:space="0" w:color="auto"/>
              <w:right w:val="single" w:sz="2" w:space="0" w:color="auto"/>
            </w:tcBorders>
            <w:hideMark/>
          </w:tcPr>
          <w:p w14:paraId="5CD03F7F" w14:textId="77777777" w:rsidR="00FE349C" w:rsidRPr="00480B02" w:rsidRDefault="00FE349C" w:rsidP="00545F15">
            <w:pPr>
              <w:rPr>
                <w:color w:val="000000"/>
                <w:sz w:val="16"/>
                <w:szCs w:val="16"/>
              </w:rPr>
            </w:pPr>
            <w:r w:rsidRPr="00480B02">
              <w:rPr>
                <w:color w:val="000000"/>
                <w:sz w:val="16"/>
                <w:szCs w:val="16"/>
              </w:rPr>
              <w:t>закупка и монтаж иллюминации (световых консолей) на магистралях города</w:t>
            </w:r>
          </w:p>
        </w:tc>
        <w:tc>
          <w:tcPr>
            <w:tcW w:w="856" w:type="dxa"/>
            <w:vMerge w:val="restart"/>
            <w:tcBorders>
              <w:top w:val="single" w:sz="2" w:space="0" w:color="auto"/>
              <w:left w:val="single" w:sz="2" w:space="0" w:color="auto"/>
              <w:bottom w:val="single" w:sz="2" w:space="0" w:color="auto"/>
              <w:right w:val="single" w:sz="2" w:space="0" w:color="auto"/>
            </w:tcBorders>
            <w:vAlign w:val="center"/>
            <w:hideMark/>
          </w:tcPr>
          <w:p w14:paraId="3C20C62D" w14:textId="77777777" w:rsidR="00FE349C" w:rsidRPr="00480B02" w:rsidRDefault="00FE349C" w:rsidP="00545F15">
            <w:pPr>
              <w:jc w:val="center"/>
              <w:rPr>
                <w:color w:val="000000"/>
                <w:sz w:val="16"/>
                <w:szCs w:val="16"/>
              </w:rPr>
            </w:pPr>
            <w:r w:rsidRPr="00480B02">
              <w:rPr>
                <w:color w:val="000000"/>
                <w:sz w:val="16"/>
                <w:szCs w:val="16"/>
              </w:rPr>
              <w:t>100,0</w:t>
            </w:r>
          </w:p>
        </w:tc>
      </w:tr>
      <w:tr w:rsidR="00FE349C" w:rsidRPr="00480B02" w14:paraId="0754243F"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79E86569"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638767BA" w14:textId="77777777" w:rsidR="00FE349C" w:rsidRPr="00480B02" w:rsidRDefault="00FE349C" w:rsidP="00545F15">
            <w:pPr>
              <w:rPr>
                <w:i/>
                <w:color w:val="000000"/>
                <w:sz w:val="16"/>
                <w:szCs w:val="16"/>
              </w:rPr>
            </w:pPr>
            <w:r w:rsidRPr="00480B02">
              <w:rPr>
                <w:i/>
                <w:color w:val="000000"/>
                <w:sz w:val="16"/>
                <w:szCs w:val="16"/>
              </w:rPr>
              <w:t>установлено световых консолей (шт.)</w:t>
            </w:r>
          </w:p>
        </w:tc>
        <w:tc>
          <w:tcPr>
            <w:tcW w:w="784" w:type="dxa"/>
            <w:tcBorders>
              <w:top w:val="single" w:sz="2" w:space="0" w:color="auto"/>
              <w:left w:val="single" w:sz="2" w:space="0" w:color="auto"/>
              <w:bottom w:val="single" w:sz="2" w:space="0" w:color="auto"/>
              <w:right w:val="single" w:sz="2" w:space="0" w:color="auto"/>
            </w:tcBorders>
            <w:hideMark/>
          </w:tcPr>
          <w:p w14:paraId="5CA32AB4" w14:textId="77777777" w:rsidR="00FE349C" w:rsidRPr="00480B02" w:rsidRDefault="00FE349C" w:rsidP="00545F15">
            <w:pPr>
              <w:jc w:val="center"/>
              <w:rPr>
                <w:i/>
                <w:color w:val="000000"/>
                <w:sz w:val="16"/>
                <w:szCs w:val="16"/>
              </w:rPr>
            </w:pPr>
            <w:r w:rsidRPr="00480B02">
              <w:rPr>
                <w:i/>
                <w:color w:val="000000"/>
                <w:sz w:val="16"/>
                <w:szCs w:val="16"/>
              </w:rPr>
              <w:t>308</w:t>
            </w:r>
          </w:p>
        </w:tc>
        <w:tc>
          <w:tcPr>
            <w:tcW w:w="708" w:type="dxa"/>
            <w:tcBorders>
              <w:top w:val="single" w:sz="2" w:space="0" w:color="auto"/>
              <w:left w:val="single" w:sz="2" w:space="0" w:color="auto"/>
              <w:bottom w:val="single" w:sz="2" w:space="0" w:color="auto"/>
              <w:right w:val="single" w:sz="2" w:space="0" w:color="auto"/>
            </w:tcBorders>
            <w:hideMark/>
          </w:tcPr>
          <w:p w14:paraId="7AAA16F3" w14:textId="77777777" w:rsidR="00FE349C" w:rsidRPr="00480B02" w:rsidRDefault="00FE349C" w:rsidP="00545F15">
            <w:pPr>
              <w:jc w:val="center"/>
              <w:rPr>
                <w:i/>
                <w:color w:val="000000"/>
                <w:sz w:val="16"/>
                <w:szCs w:val="16"/>
              </w:rPr>
            </w:pPr>
            <w:r w:rsidRPr="00480B02">
              <w:rPr>
                <w:i/>
                <w:color w:val="000000"/>
                <w:sz w:val="16"/>
                <w:szCs w:val="16"/>
              </w:rPr>
              <w:t>308</w:t>
            </w:r>
          </w:p>
        </w:tc>
        <w:tc>
          <w:tcPr>
            <w:tcW w:w="1058" w:type="dxa"/>
            <w:tcBorders>
              <w:top w:val="single" w:sz="2" w:space="0" w:color="auto"/>
              <w:left w:val="single" w:sz="2" w:space="0" w:color="auto"/>
              <w:bottom w:val="single" w:sz="2" w:space="0" w:color="auto"/>
              <w:right w:val="single" w:sz="2" w:space="0" w:color="auto"/>
            </w:tcBorders>
            <w:hideMark/>
          </w:tcPr>
          <w:p w14:paraId="6A3F6721"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hideMark/>
          </w:tcPr>
          <w:p w14:paraId="1D644AC3"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2B94D24A" w14:textId="77777777" w:rsidR="00FE349C" w:rsidRPr="00480B02" w:rsidRDefault="00FE349C" w:rsidP="00545F15">
            <w:pPr>
              <w:rPr>
                <w:color w:val="000000"/>
                <w:sz w:val="16"/>
                <w:szCs w:val="16"/>
              </w:rPr>
            </w:pPr>
          </w:p>
        </w:tc>
      </w:tr>
      <w:tr w:rsidR="00FE349C" w:rsidRPr="00480B02" w14:paraId="46FEF0C7" w14:textId="77777777" w:rsidTr="00545F15">
        <w:trPr>
          <w:trHeight w:val="107"/>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41FF43AD"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right w:val="single" w:sz="2" w:space="0" w:color="auto"/>
            </w:tcBorders>
            <w:vAlign w:val="center"/>
            <w:hideMark/>
          </w:tcPr>
          <w:p w14:paraId="78D425ED" w14:textId="77777777" w:rsidR="00FE349C" w:rsidRPr="00480B02" w:rsidRDefault="00FE349C" w:rsidP="00545F15">
            <w:pPr>
              <w:rPr>
                <w:i/>
                <w:color w:val="000000"/>
                <w:sz w:val="16"/>
                <w:szCs w:val="16"/>
              </w:rPr>
            </w:pPr>
            <w:r w:rsidRPr="00480B02">
              <w:rPr>
                <w:i/>
                <w:color w:val="000000"/>
                <w:sz w:val="16"/>
                <w:szCs w:val="16"/>
              </w:rPr>
              <w:t>установлено световых консолей (шт.)</w:t>
            </w:r>
          </w:p>
        </w:tc>
        <w:tc>
          <w:tcPr>
            <w:tcW w:w="784" w:type="dxa"/>
            <w:tcBorders>
              <w:top w:val="single" w:sz="2" w:space="0" w:color="auto"/>
              <w:left w:val="single" w:sz="2" w:space="0" w:color="auto"/>
              <w:right w:val="single" w:sz="2" w:space="0" w:color="auto"/>
            </w:tcBorders>
            <w:vAlign w:val="center"/>
            <w:hideMark/>
          </w:tcPr>
          <w:p w14:paraId="7DBFEC61" w14:textId="77777777" w:rsidR="00FE349C" w:rsidRPr="00480B02" w:rsidRDefault="00FE349C" w:rsidP="00545F15">
            <w:pPr>
              <w:jc w:val="center"/>
              <w:rPr>
                <w:i/>
                <w:color w:val="000000"/>
                <w:sz w:val="16"/>
                <w:szCs w:val="16"/>
              </w:rPr>
            </w:pPr>
            <w:r w:rsidRPr="00480B02">
              <w:rPr>
                <w:i/>
                <w:color w:val="000000"/>
                <w:sz w:val="16"/>
                <w:szCs w:val="16"/>
              </w:rPr>
              <w:t>120</w:t>
            </w:r>
          </w:p>
        </w:tc>
        <w:tc>
          <w:tcPr>
            <w:tcW w:w="708" w:type="dxa"/>
            <w:tcBorders>
              <w:top w:val="single" w:sz="2" w:space="0" w:color="auto"/>
              <w:left w:val="single" w:sz="2" w:space="0" w:color="auto"/>
              <w:right w:val="single" w:sz="2" w:space="0" w:color="auto"/>
            </w:tcBorders>
            <w:vAlign w:val="center"/>
            <w:hideMark/>
          </w:tcPr>
          <w:p w14:paraId="46DC4C09" w14:textId="77777777" w:rsidR="00FE349C" w:rsidRPr="00480B02" w:rsidRDefault="00FE349C" w:rsidP="00545F15">
            <w:pPr>
              <w:jc w:val="center"/>
              <w:rPr>
                <w:i/>
                <w:color w:val="000000"/>
                <w:sz w:val="16"/>
                <w:szCs w:val="16"/>
              </w:rPr>
            </w:pPr>
            <w:r w:rsidRPr="00480B02">
              <w:rPr>
                <w:i/>
                <w:color w:val="000000"/>
                <w:sz w:val="16"/>
                <w:szCs w:val="16"/>
              </w:rPr>
              <w:t>120</w:t>
            </w:r>
          </w:p>
        </w:tc>
        <w:tc>
          <w:tcPr>
            <w:tcW w:w="1058" w:type="dxa"/>
            <w:tcBorders>
              <w:top w:val="single" w:sz="2" w:space="0" w:color="auto"/>
              <w:left w:val="single" w:sz="2" w:space="0" w:color="auto"/>
              <w:right w:val="single" w:sz="2" w:space="0" w:color="auto"/>
            </w:tcBorders>
            <w:vAlign w:val="center"/>
            <w:hideMark/>
          </w:tcPr>
          <w:p w14:paraId="0C5DC66C" w14:textId="77777777" w:rsidR="00FE349C" w:rsidRPr="00480B02" w:rsidRDefault="00FE349C" w:rsidP="00545F15">
            <w:pPr>
              <w:jc w:val="center"/>
              <w:rPr>
                <w:i/>
                <w:color w:val="000000"/>
                <w:sz w:val="16"/>
                <w:szCs w:val="16"/>
              </w:rPr>
            </w:pPr>
            <w:r w:rsidRPr="00480B02">
              <w:rPr>
                <w:i/>
                <w:color w:val="000000"/>
                <w:sz w:val="16"/>
                <w:szCs w:val="16"/>
              </w:rPr>
              <w:t>100,0</w:t>
            </w:r>
          </w:p>
          <w:p w14:paraId="0491C5D9" w14:textId="77777777" w:rsidR="00FE349C" w:rsidRPr="00480B02" w:rsidRDefault="00FE349C" w:rsidP="00545F15">
            <w:pPr>
              <w:jc w:val="center"/>
              <w:rPr>
                <w:i/>
                <w:color w:val="000000"/>
                <w:sz w:val="16"/>
                <w:szCs w:val="16"/>
              </w:rPr>
            </w:pPr>
          </w:p>
        </w:tc>
        <w:tc>
          <w:tcPr>
            <w:tcW w:w="703" w:type="dxa"/>
            <w:tcBorders>
              <w:top w:val="single" w:sz="2" w:space="0" w:color="auto"/>
              <w:left w:val="single" w:sz="2" w:space="0" w:color="auto"/>
              <w:right w:val="single" w:sz="2" w:space="0" w:color="auto"/>
            </w:tcBorders>
            <w:vAlign w:val="center"/>
            <w:hideMark/>
          </w:tcPr>
          <w:p w14:paraId="675FDA8A" w14:textId="77777777" w:rsidR="00FE349C" w:rsidRPr="00480B02" w:rsidRDefault="00FE349C" w:rsidP="00545F15">
            <w:pPr>
              <w:jc w:val="center"/>
              <w:rPr>
                <w:i/>
                <w:color w:val="000000"/>
                <w:sz w:val="16"/>
                <w:szCs w:val="16"/>
              </w:rPr>
            </w:pPr>
            <w:r w:rsidRPr="00480B02">
              <w:rPr>
                <w:i/>
                <w:color w:val="000000"/>
                <w:sz w:val="16"/>
                <w:szCs w:val="16"/>
              </w:rPr>
              <w:t>-</w:t>
            </w:r>
          </w:p>
          <w:p w14:paraId="634FCFA0" w14:textId="77777777" w:rsidR="00FE349C" w:rsidRPr="00480B02" w:rsidRDefault="00FE349C" w:rsidP="00545F15">
            <w:pPr>
              <w:jc w:val="center"/>
              <w:rPr>
                <w:i/>
                <w:color w:val="000000"/>
                <w:sz w:val="16"/>
                <w:szCs w:val="16"/>
              </w:rPr>
            </w:pP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07DD11C2" w14:textId="77777777" w:rsidR="00FE349C" w:rsidRPr="00480B02" w:rsidRDefault="00FE349C" w:rsidP="00545F15">
            <w:pPr>
              <w:rPr>
                <w:color w:val="000000"/>
                <w:sz w:val="16"/>
                <w:szCs w:val="16"/>
              </w:rPr>
            </w:pPr>
          </w:p>
        </w:tc>
      </w:tr>
      <w:tr w:rsidR="00FE349C" w:rsidRPr="00480B02" w14:paraId="22806E34"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3D67F010" w14:textId="77777777" w:rsidR="00FE349C" w:rsidRPr="00480B02" w:rsidRDefault="00FE349C" w:rsidP="00545F15">
            <w:pPr>
              <w:jc w:val="center"/>
              <w:rPr>
                <w:color w:val="000000"/>
                <w:sz w:val="16"/>
                <w:szCs w:val="16"/>
              </w:rPr>
            </w:pPr>
            <w:r w:rsidRPr="00480B02">
              <w:rPr>
                <w:color w:val="000000"/>
                <w:sz w:val="16"/>
                <w:szCs w:val="16"/>
              </w:rPr>
              <w:t>3.13</w:t>
            </w:r>
          </w:p>
        </w:tc>
        <w:tc>
          <w:tcPr>
            <w:tcW w:w="8636" w:type="dxa"/>
            <w:gridSpan w:val="5"/>
            <w:tcBorders>
              <w:top w:val="single" w:sz="2" w:space="0" w:color="auto"/>
              <w:left w:val="single" w:sz="2" w:space="0" w:color="auto"/>
              <w:bottom w:val="single" w:sz="2" w:space="0" w:color="auto"/>
              <w:right w:val="single" w:sz="2" w:space="0" w:color="auto"/>
            </w:tcBorders>
            <w:hideMark/>
          </w:tcPr>
          <w:p w14:paraId="5771739F" w14:textId="77777777" w:rsidR="00FE349C" w:rsidRPr="00480B02" w:rsidRDefault="00FE349C" w:rsidP="00545F15">
            <w:pPr>
              <w:rPr>
                <w:color w:val="000000"/>
                <w:sz w:val="16"/>
                <w:szCs w:val="16"/>
              </w:rPr>
            </w:pPr>
            <w:r w:rsidRPr="00480B02">
              <w:rPr>
                <w:color w:val="000000"/>
                <w:sz w:val="16"/>
                <w:szCs w:val="16"/>
              </w:rPr>
              <w:t>оплата налогов, сборов и иных платежей в отношении объектов муниципальной собственности</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366D847D" w14:textId="77777777" w:rsidR="00FE349C" w:rsidRPr="00480B02" w:rsidRDefault="00FE349C" w:rsidP="00545F15">
            <w:pPr>
              <w:jc w:val="center"/>
              <w:rPr>
                <w:color w:val="000000"/>
                <w:sz w:val="16"/>
                <w:szCs w:val="16"/>
              </w:rPr>
            </w:pPr>
            <w:r w:rsidRPr="00480B02">
              <w:rPr>
                <w:color w:val="000000"/>
                <w:sz w:val="16"/>
                <w:szCs w:val="16"/>
              </w:rPr>
              <w:t>98,6</w:t>
            </w:r>
          </w:p>
        </w:tc>
      </w:tr>
      <w:tr w:rsidR="00FE349C" w:rsidRPr="00480B02" w14:paraId="141CB3D0"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4107C9C"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77893D97" w14:textId="77777777" w:rsidR="00FE349C" w:rsidRPr="00480B02" w:rsidRDefault="00FE349C" w:rsidP="00545F15">
            <w:pPr>
              <w:rPr>
                <w:i/>
                <w:color w:val="000000"/>
                <w:sz w:val="16"/>
                <w:szCs w:val="16"/>
              </w:rPr>
            </w:pPr>
            <w:r w:rsidRPr="00480B02">
              <w:rPr>
                <w:i/>
                <w:color w:val="000000"/>
                <w:sz w:val="16"/>
                <w:szCs w:val="16"/>
              </w:rPr>
              <w:t>доля оплаченных налогов, сборов и иных платежей в отношении прочих объектов благоустройства (%)</w:t>
            </w:r>
          </w:p>
        </w:tc>
        <w:tc>
          <w:tcPr>
            <w:tcW w:w="784" w:type="dxa"/>
            <w:tcBorders>
              <w:top w:val="single" w:sz="2" w:space="0" w:color="auto"/>
              <w:left w:val="single" w:sz="2" w:space="0" w:color="auto"/>
              <w:bottom w:val="single" w:sz="2" w:space="0" w:color="auto"/>
              <w:right w:val="single" w:sz="2" w:space="0" w:color="auto"/>
            </w:tcBorders>
            <w:vAlign w:val="center"/>
            <w:hideMark/>
          </w:tcPr>
          <w:p w14:paraId="670CD0A6" w14:textId="77777777" w:rsidR="00FE349C" w:rsidRPr="00480B02" w:rsidRDefault="00FE349C" w:rsidP="00545F15">
            <w:pPr>
              <w:jc w:val="center"/>
              <w:rPr>
                <w:i/>
                <w:color w:val="000000"/>
                <w:sz w:val="16"/>
                <w:szCs w:val="16"/>
              </w:rPr>
            </w:pPr>
            <w:r w:rsidRPr="00480B02">
              <w:rPr>
                <w:i/>
                <w:color w:val="000000"/>
                <w:sz w:val="16"/>
                <w:szCs w:val="16"/>
              </w:rPr>
              <w:t>100</w:t>
            </w:r>
          </w:p>
        </w:tc>
        <w:tc>
          <w:tcPr>
            <w:tcW w:w="708" w:type="dxa"/>
            <w:tcBorders>
              <w:top w:val="single" w:sz="2" w:space="0" w:color="auto"/>
              <w:left w:val="single" w:sz="2" w:space="0" w:color="auto"/>
              <w:bottom w:val="single" w:sz="2" w:space="0" w:color="auto"/>
              <w:right w:val="single" w:sz="2" w:space="0" w:color="auto"/>
            </w:tcBorders>
            <w:vAlign w:val="center"/>
            <w:hideMark/>
          </w:tcPr>
          <w:p w14:paraId="71AD67D0" w14:textId="77777777" w:rsidR="00FE349C" w:rsidRPr="00480B02" w:rsidRDefault="00FE349C" w:rsidP="00545F15">
            <w:pPr>
              <w:jc w:val="center"/>
              <w:rPr>
                <w:i/>
                <w:color w:val="000000"/>
                <w:sz w:val="16"/>
                <w:szCs w:val="16"/>
              </w:rPr>
            </w:pPr>
            <w:r w:rsidRPr="00480B02">
              <w:rPr>
                <w:i/>
                <w:color w:val="000000"/>
                <w:sz w:val="16"/>
                <w:szCs w:val="16"/>
              </w:rPr>
              <w:t>98,61</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4748BE7" w14:textId="02B2365C" w:rsidR="00FE349C" w:rsidRPr="00480B02" w:rsidRDefault="0064074F" w:rsidP="00545F15">
            <w:pPr>
              <w:jc w:val="center"/>
              <w:rPr>
                <w:i/>
                <w:color w:val="000000"/>
                <w:sz w:val="16"/>
                <w:szCs w:val="16"/>
              </w:rPr>
            </w:pPr>
            <w:r>
              <w:rPr>
                <w:i/>
                <w:color w:val="000000"/>
                <w:sz w:val="16"/>
                <w:szCs w:val="16"/>
              </w:rPr>
              <w:t>х</w:t>
            </w:r>
          </w:p>
        </w:tc>
        <w:tc>
          <w:tcPr>
            <w:tcW w:w="703" w:type="dxa"/>
            <w:tcBorders>
              <w:top w:val="single" w:sz="2" w:space="0" w:color="auto"/>
              <w:left w:val="single" w:sz="2" w:space="0" w:color="auto"/>
              <w:bottom w:val="single" w:sz="2" w:space="0" w:color="auto"/>
              <w:right w:val="single" w:sz="2" w:space="0" w:color="auto"/>
            </w:tcBorders>
            <w:hideMark/>
          </w:tcPr>
          <w:p w14:paraId="2627E1C7" w14:textId="77777777" w:rsidR="00FE349C" w:rsidRPr="00480B02" w:rsidRDefault="00FE349C" w:rsidP="00545F15">
            <w:pPr>
              <w:jc w:val="center"/>
              <w:rPr>
                <w:i/>
                <w:color w:val="000000"/>
                <w:sz w:val="16"/>
                <w:szCs w:val="16"/>
              </w:rPr>
            </w:pPr>
            <w:r w:rsidRPr="00480B02">
              <w:rPr>
                <w:i/>
                <w:color w:val="000000"/>
                <w:sz w:val="16"/>
                <w:szCs w:val="16"/>
              </w:rPr>
              <w:t>-1,4</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630D665C" w14:textId="77777777" w:rsidR="00FE349C" w:rsidRPr="00480B02" w:rsidRDefault="00FE349C" w:rsidP="00545F15">
            <w:pPr>
              <w:rPr>
                <w:color w:val="000000"/>
                <w:sz w:val="16"/>
                <w:szCs w:val="16"/>
              </w:rPr>
            </w:pPr>
          </w:p>
        </w:tc>
      </w:tr>
      <w:tr w:rsidR="00FE349C" w:rsidRPr="00480B02" w14:paraId="0A4F95F2"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2C2AE49E" w14:textId="77777777" w:rsidR="00FE349C" w:rsidRPr="00480B02" w:rsidRDefault="00FE349C" w:rsidP="00545F15">
            <w:pPr>
              <w:jc w:val="center"/>
              <w:rPr>
                <w:color w:val="000000"/>
                <w:sz w:val="16"/>
                <w:szCs w:val="16"/>
              </w:rPr>
            </w:pPr>
            <w:r w:rsidRPr="00480B02">
              <w:rPr>
                <w:color w:val="000000"/>
                <w:sz w:val="16"/>
                <w:szCs w:val="16"/>
              </w:rPr>
              <w:t>3.14</w:t>
            </w:r>
          </w:p>
        </w:tc>
        <w:tc>
          <w:tcPr>
            <w:tcW w:w="8636" w:type="dxa"/>
            <w:gridSpan w:val="5"/>
            <w:tcBorders>
              <w:top w:val="single" w:sz="2" w:space="0" w:color="auto"/>
              <w:left w:val="single" w:sz="2" w:space="0" w:color="auto"/>
              <w:bottom w:val="single" w:sz="2" w:space="0" w:color="auto"/>
              <w:right w:val="single" w:sz="2" w:space="0" w:color="auto"/>
            </w:tcBorders>
            <w:hideMark/>
          </w:tcPr>
          <w:p w14:paraId="049141C4" w14:textId="77777777" w:rsidR="00FE349C" w:rsidRPr="00480B02" w:rsidRDefault="00FE349C" w:rsidP="00545F15">
            <w:pPr>
              <w:rPr>
                <w:color w:val="000000"/>
                <w:sz w:val="16"/>
                <w:szCs w:val="16"/>
              </w:rPr>
            </w:pPr>
            <w:r w:rsidRPr="00480B02">
              <w:rPr>
                <w:color w:val="000000"/>
                <w:sz w:val="16"/>
                <w:szCs w:val="16"/>
              </w:rPr>
              <w:t>благоустройство дворовых территорий МКД (гостевых парковок, внутридворовых проездов  и дорог, образующих проезды к территориям, прилегающим к многоквартирным домам, тротуаров и пешеходных зон входных групп, являющихся неотъемлемой частью дворовых территорий, выполнение работ по устройству отдельных объектов и сооружений (подпорных стенок, лестниц, пешеходных мостиков, пешеходных ограждений и др.), устройству и реконструкции детских игровых, спортивных площадок, искусственных покрытий (из песка и песчано-гравийной смеси, резиновые покрытия, газонная трава, искусственные газоны, плиточное покрытие), установке малых архитектурных форм (скамеек, урн), восстановлению озеленения, клумб, мероприятия по обеспечению беспрепятственного доступа маломобильных групп населения на пешеходные тротуары и проезды)</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394B0CD" w14:textId="77777777" w:rsidR="00FE349C" w:rsidRPr="00480B02" w:rsidRDefault="00FE349C" w:rsidP="00545F15">
            <w:pPr>
              <w:jc w:val="center"/>
              <w:rPr>
                <w:color w:val="000000"/>
                <w:sz w:val="16"/>
                <w:szCs w:val="16"/>
              </w:rPr>
            </w:pPr>
            <w:r w:rsidRPr="00480B02">
              <w:rPr>
                <w:color w:val="000000"/>
                <w:sz w:val="16"/>
                <w:szCs w:val="16"/>
              </w:rPr>
              <w:t>91,0</w:t>
            </w:r>
          </w:p>
        </w:tc>
      </w:tr>
      <w:tr w:rsidR="00FE349C" w:rsidRPr="00480B02" w14:paraId="6CE267C4"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2A3826DA"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47374D0A" w14:textId="77777777" w:rsidR="00FE349C" w:rsidRPr="00480B02" w:rsidRDefault="00FE349C" w:rsidP="00545F15">
            <w:pPr>
              <w:rPr>
                <w:i/>
                <w:color w:val="000000"/>
                <w:sz w:val="16"/>
                <w:szCs w:val="16"/>
              </w:rPr>
            </w:pPr>
            <w:r w:rsidRPr="00480B02">
              <w:rPr>
                <w:i/>
                <w:color w:val="000000"/>
                <w:sz w:val="16"/>
                <w:szCs w:val="16"/>
              </w:rPr>
              <w:t>количество благоустроенных дворовых территорий, расположенных на территории МКД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2F935C4A" w14:textId="77777777" w:rsidR="00FE349C" w:rsidRPr="00480B02" w:rsidRDefault="00FE349C" w:rsidP="00545F15">
            <w:pPr>
              <w:jc w:val="center"/>
              <w:rPr>
                <w:i/>
                <w:color w:val="000000"/>
                <w:sz w:val="16"/>
                <w:szCs w:val="16"/>
              </w:rPr>
            </w:pPr>
            <w:r w:rsidRPr="00480B02">
              <w:rPr>
                <w:i/>
                <w:color w:val="000000"/>
                <w:sz w:val="16"/>
                <w:szCs w:val="16"/>
              </w:rPr>
              <w:t>55</w:t>
            </w:r>
          </w:p>
        </w:tc>
        <w:tc>
          <w:tcPr>
            <w:tcW w:w="708" w:type="dxa"/>
            <w:tcBorders>
              <w:top w:val="single" w:sz="2" w:space="0" w:color="auto"/>
              <w:left w:val="single" w:sz="2" w:space="0" w:color="auto"/>
              <w:bottom w:val="single" w:sz="2" w:space="0" w:color="auto"/>
              <w:right w:val="single" w:sz="2" w:space="0" w:color="auto"/>
            </w:tcBorders>
            <w:vAlign w:val="center"/>
            <w:hideMark/>
          </w:tcPr>
          <w:p w14:paraId="43484CB0" w14:textId="77777777" w:rsidR="00FE349C" w:rsidRPr="00480B02" w:rsidRDefault="00FE349C" w:rsidP="00545F15">
            <w:pPr>
              <w:jc w:val="center"/>
              <w:rPr>
                <w:i/>
                <w:color w:val="000000"/>
                <w:sz w:val="16"/>
                <w:szCs w:val="16"/>
              </w:rPr>
            </w:pPr>
            <w:r w:rsidRPr="00480B02">
              <w:rPr>
                <w:i/>
                <w:color w:val="000000"/>
                <w:sz w:val="16"/>
                <w:szCs w:val="16"/>
              </w:rPr>
              <w:t>55</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7B2D28E" w14:textId="77777777" w:rsidR="00FE349C" w:rsidRPr="00480B02" w:rsidRDefault="00FE349C" w:rsidP="00545F15">
            <w:pPr>
              <w:jc w:val="center"/>
              <w:rPr>
                <w:i/>
                <w:color w:val="000000"/>
                <w:sz w:val="16"/>
                <w:szCs w:val="16"/>
              </w:rPr>
            </w:pPr>
            <w:r w:rsidRPr="00480B02">
              <w:rPr>
                <w:i/>
                <w:color w:val="000000"/>
                <w:sz w:val="16"/>
                <w:szCs w:val="16"/>
              </w:rPr>
              <w:t>100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32446A87"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05B787D3" w14:textId="77777777" w:rsidR="00FE349C" w:rsidRPr="00480B02" w:rsidRDefault="00FE349C" w:rsidP="00545F15">
            <w:pPr>
              <w:rPr>
                <w:color w:val="000000"/>
                <w:sz w:val="16"/>
                <w:szCs w:val="16"/>
              </w:rPr>
            </w:pPr>
          </w:p>
        </w:tc>
      </w:tr>
      <w:tr w:rsidR="00FE349C" w:rsidRPr="00480B02" w14:paraId="1272140A"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44B3BA4C" w14:textId="77777777" w:rsidR="00FE349C" w:rsidRPr="00480B02" w:rsidRDefault="00FE349C" w:rsidP="00545F15">
            <w:pPr>
              <w:jc w:val="center"/>
              <w:rPr>
                <w:color w:val="000000"/>
                <w:sz w:val="16"/>
                <w:szCs w:val="16"/>
              </w:rPr>
            </w:pPr>
            <w:r w:rsidRPr="00480B02">
              <w:rPr>
                <w:color w:val="000000"/>
                <w:sz w:val="16"/>
                <w:szCs w:val="16"/>
              </w:rPr>
              <w:t>3.15</w:t>
            </w:r>
          </w:p>
        </w:tc>
        <w:tc>
          <w:tcPr>
            <w:tcW w:w="8636" w:type="dxa"/>
            <w:gridSpan w:val="5"/>
            <w:tcBorders>
              <w:top w:val="single" w:sz="2" w:space="0" w:color="auto"/>
              <w:left w:val="single" w:sz="2" w:space="0" w:color="auto"/>
              <w:bottom w:val="single" w:sz="2" w:space="0" w:color="auto"/>
              <w:right w:val="single" w:sz="2" w:space="0" w:color="auto"/>
            </w:tcBorders>
            <w:hideMark/>
          </w:tcPr>
          <w:p w14:paraId="3DFEC542" w14:textId="77777777" w:rsidR="00FE349C" w:rsidRPr="00480B02" w:rsidRDefault="00FE349C" w:rsidP="00545F15">
            <w:pPr>
              <w:rPr>
                <w:color w:val="000000"/>
                <w:sz w:val="16"/>
                <w:szCs w:val="16"/>
              </w:rPr>
            </w:pPr>
            <w:r w:rsidRPr="00480B02">
              <w:rPr>
                <w:color w:val="000000"/>
                <w:sz w:val="16"/>
                <w:szCs w:val="16"/>
              </w:rPr>
              <w:t>ремонт дворовых территорий МКД (комплекс мероприятий по устройству или ремонту дворовых тротуаров, дорог и проездов, гостевых парковок)</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71E25209" w14:textId="77777777" w:rsidR="00FE349C" w:rsidRPr="00480B02" w:rsidRDefault="00FE349C" w:rsidP="00545F15">
            <w:pPr>
              <w:jc w:val="center"/>
              <w:rPr>
                <w:color w:val="000000"/>
                <w:sz w:val="16"/>
                <w:szCs w:val="16"/>
              </w:rPr>
            </w:pPr>
            <w:r w:rsidRPr="00480B02">
              <w:rPr>
                <w:color w:val="000000"/>
                <w:sz w:val="16"/>
                <w:szCs w:val="16"/>
              </w:rPr>
              <w:t>42,7</w:t>
            </w:r>
          </w:p>
        </w:tc>
      </w:tr>
      <w:tr w:rsidR="00FE349C" w:rsidRPr="00480B02" w14:paraId="0220EE19"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D778558"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2D436646" w14:textId="77777777" w:rsidR="00FE349C" w:rsidRPr="00480B02" w:rsidRDefault="00FE349C" w:rsidP="00545F15">
            <w:pPr>
              <w:rPr>
                <w:i/>
                <w:color w:val="000000"/>
                <w:sz w:val="16"/>
                <w:szCs w:val="16"/>
              </w:rPr>
            </w:pPr>
            <w:r w:rsidRPr="00480B02">
              <w:rPr>
                <w:i/>
                <w:color w:val="000000"/>
                <w:sz w:val="16"/>
                <w:szCs w:val="16"/>
              </w:rPr>
              <w:t>количество отремонтированных дворовых территорий МКД (шт.)</w:t>
            </w:r>
          </w:p>
        </w:tc>
        <w:tc>
          <w:tcPr>
            <w:tcW w:w="784" w:type="dxa"/>
            <w:tcBorders>
              <w:top w:val="single" w:sz="2" w:space="0" w:color="auto"/>
              <w:left w:val="single" w:sz="2" w:space="0" w:color="auto"/>
              <w:bottom w:val="single" w:sz="2" w:space="0" w:color="auto"/>
              <w:right w:val="single" w:sz="2" w:space="0" w:color="auto"/>
            </w:tcBorders>
            <w:hideMark/>
          </w:tcPr>
          <w:p w14:paraId="0DB75516" w14:textId="77777777" w:rsidR="00FE349C" w:rsidRPr="00480B02" w:rsidRDefault="00FE349C" w:rsidP="00545F15">
            <w:pPr>
              <w:jc w:val="center"/>
              <w:rPr>
                <w:i/>
                <w:color w:val="000000"/>
                <w:sz w:val="16"/>
                <w:szCs w:val="16"/>
              </w:rPr>
            </w:pPr>
            <w:r w:rsidRPr="00480B02">
              <w:rPr>
                <w:i/>
                <w:color w:val="000000"/>
                <w:sz w:val="16"/>
                <w:szCs w:val="16"/>
              </w:rPr>
              <w:t>23</w:t>
            </w:r>
          </w:p>
        </w:tc>
        <w:tc>
          <w:tcPr>
            <w:tcW w:w="708" w:type="dxa"/>
            <w:tcBorders>
              <w:top w:val="single" w:sz="2" w:space="0" w:color="auto"/>
              <w:left w:val="single" w:sz="2" w:space="0" w:color="auto"/>
              <w:bottom w:val="single" w:sz="2" w:space="0" w:color="auto"/>
              <w:right w:val="single" w:sz="2" w:space="0" w:color="auto"/>
            </w:tcBorders>
            <w:hideMark/>
          </w:tcPr>
          <w:p w14:paraId="4D47F5AC" w14:textId="77777777" w:rsidR="00FE349C" w:rsidRPr="00480B02" w:rsidRDefault="00FE349C" w:rsidP="00545F15">
            <w:pPr>
              <w:jc w:val="center"/>
              <w:rPr>
                <w:i/>
                <w:color w:val="000000"/>
                <w:sz w:val="16"/>
                <w:szCs w:val="16"/>
              </w:rPr>
            </w:pPr>
            <w:r w:rsidRPr="00480B02">
              <w:rPr>
                <w:i/>
                <w:color w:val="000000"/>
                <w:sz w:val="16"/>
                <w:szCs w:val="16"/>
              </w:rPr>
              <w:t>23</w:t>
            </w:r>
          </w:p>
        </w:tc>
        <w:tc>
          <w:tcPr>
            <w:tcW w:w="1058" w:type="dxa"/>
            <w:tcBorders>
              <w:top w:val="single" w:sz="2" w:space="0" w:color="auto"/>
              <w:left w:val="single" w:sz="2" w:space="0" w:color="auto"/>
              <w:bottom w:val="single" w:sz="2" w:space="0" w:color="auto"/>
              <w:right w:val="single" w:sz="2" w:space="0" w:color="auto"/>
            </w:tcBorders>
            <w:hideMark/>
          </w:tcPr>
          <w:p w14:paraId="5CA8A8AA"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hideMark/>
          </w:tcPr>
          <w:p w14:paraId="4D5B7226"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48370754" w14:textId="77777777" w:rsidR="00FE349C" w:rsidRPr="00480B02" w:rsidRDefault="00FE349C" w:rsidP="00545F15">
            <w:pPr>
              <w:rPr>
                <w:color w:val="000000"/>
                <w:sz w:val="16"/>
                <w:szCs w:val="16"/>
              </w:rPr>
            </w:pPr>
          </w:p>
        </w:tc>
      </w:tr>
      <w:tr w:rsidR="00FE349C" w:rsidRPr="00480B02" w14:paraId="3180B120"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445ADA9F" w14:textId="77777777" w:rsidR="00FE349C" w:rsidRPr="00480B02" w:rsidRDefault="00FE349C" w:rsidP="00545F15">
            <w:pPr>
              <w:jc w:val="center"/>
              <w:rPr>
                <w:color w:val="000000"/>
                <w:sz w:val="16"/>
                <w:szCs w:val="16"/>
              </w:rPr>
            </w:pPr>
            <w:r w:rsidRPr="00480B02">
              <w:rPr>
                <w:color w:val="000000"/>
                <w:sz w:val="16"/>
                <w:szCs w:val="16"/>
              </w:rPr>
              <w:t>3.16</w:t>
            </w:r>
          </w:p>
        </w:tc>
        <w:tc>
          <w:tcPr>
            <w:tcW w:w="8636" w:type="dxa"/>
            <w:gridSpan w:val="5"/>
            <w:tcBorders>
              <w:top w:val="single" w:sz="2" w:space="0" w:color="auto"/>
              <w:left w:val="single" w:sz="2" w:space="0" w:color="auto"/>
              <w:bottom w:val="single" w:sz="2" w:space="0" w:color="auto"/>
              <w:right w:val="single" w:sz="2" w:space="0" w:color="auto"/>
            </w:tcBorders>
            <w:hideMark/>
          </w:tcPr>
          <w:p w14:paraId="6C81DFAD" w14:textId="77777777" w:rsidR="00FE349C" w:rsidRPr="00480B02" w:rsidRDefault="00FE349C" w:rsidP="00545F15">
            <w:pPr>
              <w:rPr>
                <w:color w:val="000000"/>
                <w:sz w:val="16"/>
                <w:szCs w:val="16"/>
              </w:rPr>
            </w:pPr>
            <w:r w:rsidRPr="00480B02">
              <w:rPr>
                <w:color w:val="000000"/>
                <w:sz w:val="16"/>
                <w:szCs w:val="16"/>
              </w:rPr>
              <w:t>ремонт малых архитектурных форм</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4D6EDF7E" w14:textId="77777777" w:rsidR="00FE349C" w:rsidRPr="00480B02" w:rsidRDefault="00FE349C" w:rsidP="00545F15">
            <w:pPr>
              <w:jc w:val="center"/>
              <w:rPr>
                <w:color w:val="000000"/>
                <w:sz w:val="16"/>
                <w:szCs w:val="16"/>
              </w:rPr>
            </w:pPr>
            <w:r w:rsidRPr="00480B02">
              <w:rPr>
                <w:color w:val="000000"/>
                <w:sz w:val="16"/>
                <w:szCs w:val="16"/>
              </w:rPr>
              <w:t>100,95</w:t>
            </w:r>
          </w:p>
        </w:tc>
      </w:tr>
      <w:tr w:rsidR="00FE349C" w:rsidRPr="00480B02" w14:paraId="571A898D"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3117F5FD"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7F44AAD2" w14:textId="77777777" w:rsidR="00FE349C" w:rsidRPr="00480B02" w:rsidRDefault="00FE349C" w:rsidP="00545F15">
            <w:pPr>
              <w:rPr>
                <w:i/>
                <w:color w:val="000000"/>
                <w:sz w:val="16"/>
                <w:szCs w:val="16"/>
              </w:rPr>
            </w:pPr>
            <w:r w:rsidRPr="00480B02">
              <w:rPr>
                <w:i/>
                <w:color w:val="000000"/>
                <w:sz w:val="16"/>
                <w:szCs w:val="16"/>
              </w:rPr>
              <w:t>количество дворовых территорий, на которых отремонтированы объекты благоустройства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085A382C" w14:textId="77777777" w:rsidR="00FE349C" w:rsidRPr="00480B02" w:rsidRDefault="00FE349C" w:rsidP="00545F15">
            <w:pPr>
              <w:jc w:val="center"/>
              <w:rPr>
                <w:i/>
                <w:color w:val="000000"/>
                <w:sz w:val="16"/>
                <w:szCs w:val="16"/>
              </w:rPr>
            </w:pPr>
            <w:r w:rsidRPr="00480B02">
              <w:rPr>
                <w:i/>
                <w:color w:val="000000"/>
                <w:sz w:val="16"/>
                <w:szCs w:val="16"/>
              </w:rPr>
              <w:t>8</w:t>
            </w:r>
          </w:p>
        </w:tc>
        <w:tc>
          <w:tcPr>
            <w:tcW w:w="708" w:type="dxa"/>
            <w:tcBorders>
              <w:top w:val="single" w:sz="2" w:space="0" w:color="auto"/>
              <w:left w:val="single" w:sz="2" w:space="0" w:color="auto"/>
              <w:bottom w:val="single" w:sz="2" w:space="0" w:color="auto"/>
              <w:right w:val="single" w:sz="2" w:space="0" w:color="auto"/>
            </w:tcBorders>
            <w:vAlign w:val="center"/>
            <w:hideMark/>
          </w:tcPr>
          <w:p w14:paraId="0829A975" w14:textId="77777777" w:rsidR="00FE349C" w:rsidRPr="00480B02" w:rsidRDefault="00FE349C" w:rsidP="00545F15">
            <w:pPr>
              <w:jc w:val="center"/>
              <w:rPr>
                <w:i/>
                <w:color w:val="000000"/>
                <w:sz w:val="16"/>
                <w:szCs w:val="16"/>
              </w:rPr>
            </w:pPr>
            <w:r w:rsidRPr="00480B02">
              <w:rPr>
                <w:i/>
                <w:color w:val="000000"/>
                <w:sz w:val="16"/>
                <w:szCs w:val="16"/>
              </w:rPr>
              <w:t>8</w:t>
            </w:r>
          </w:p>
        </w:tc>
        <w:tc>
          <w:tcPr>
            <w:tcW w:w="1058" w:type="dxa"/>
            <w:tcBorders>
              <w:top w:val="single" w:sz="2" w:space="0" w:color="auto"/>
              <w:left w:val="single" w:sz="2" w:space="0" w:color="auto"/>
              <w:bottom w:val="single" w:sz="2" w:space="0" w:color="auto"/>
              <w:right w:val="single" w:sz="2" w:space="0" w:color="auto"/>
            </w:tcBorders>
            <w:vAlign w:val="center"/>
            <w:hideMark/>
          </w:tcPr>
          <w:p w14:paraId="4156AD31"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353F19C7"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0CCAD20" w14:textId="77777777" w:rsidR="00FE349C" w:rsidRPr="00480B02" w:rsidRDefault="00FE349C" w:rsidP="00545F15">
            <w:pPr>
              <w:rPr>
                <w:color w:val="000000"/>
                <w:sz w:val="16"/>
                <w:szCs w:val="16"/>
              </w:rPr>
            </w:pPr>
          </w:p>
        </w:tc>
      </w:tr>
      <w:tr w:rsidR="00FE349C" w:rsidRPr="00480B02" w14:paraId="6D33F176" w14:textId="77777777" w:rsidTr="00545F15">
        <w:trPr>
          <w:trHeight w:val="20"/>
        </w:trPr>
        <w:tc>
          <w:tcPr>
            <w:tcW w:w="708" w:type="dxa"/>
            <w:vMerge w:val="restart"/>
            <w:tcBorders>
              <w:top w:val="single" w:sz="2" w:space="0" w:color="auto"/>
              <w:left w:val="single" w:sz="2" w:space="0" w:color="auto"/>
              <w:right w:val="single" w:sz="2" w:space="0" w:color="auto"/>
            </w:tcBorders>
            <w:vAlign w:val="center"/>
            <w:hideMark/>
          </w:tcPr>
          <w:p w14:paraId="301BD9C3" w14:textId="77777777" w:rsidR="00FE349C" w:rsidRPr="00480B02" w:rsidRDefault="00FE349C" w:rsidP="00545F15">
            <w:pPr>
              <w:jc w:val="center"/>
              <w:rPr>
                <w:color w:val="000000"/>
                <w:sz w:val="16"/>
                <w:szCs w:val="16"/>
              </w:rPr>
            </w:pPr>
            <w:r w:rsidRPr="00480B02">
              <w:rPr>
                <w:color w:val="000000"/>
                <w:sz w:val="16"/>
                <w:szCs w:val="16"/>
              </w:rPr>
              <w:t>3.17</w:t>
            </w:r>
          </w:p>
        </w:tc>
        <w:tc>
          <w:tcPr>
            <w:tcW w:w="8636" w:type="dxa"/>
            <w:gridSpan w:val="5"/>
            <w:tcBorders>
              <w:top w:val="single" w:sz="2" w:space="0" w:color="auto"/>
              <w:left w:val="single" w:sz="2" w:space="0" w:color="auto"/>
              <w:bottom w:val="single" w:sz="2" w:space="0" w:color="auto"/>
              <w:right w:val="single" w:sz="2" w:space="0" w:color="auto"/>
            </w:tcBorders>
            <w:hideMark/>
          </w:tcPr>
          <w:p w14:paraId="377DEB20" w14:textId="77777777" w:rsidR="00FE349C" w:rsidRPr="00480B02" w:rsidRDefault="00FE349C" w:rsidP="00545F15">
            <w:pPr>
              <w:rPr>
                <w:color w:val="000000"/>
                <w:sz w:val="16"/>
                <w:szCs w:val="16"/>
              </w:rPr>
            </w:pPr>
            <w:r w:rsidRPr="00480B02">
              <w:rPr>
                <w:color w:val="000000"/>
                <w:sz w:val="16"/>
                <w:szCs w:val="16"/>
              </w:rPr>
              <w:t>устройство, реконструкция, содержание и ремонт хоккейных кортов, расположенных на территории МКД</w:t>
            </w:r>
          </w:p>
        </w:tc>
        <w:tc>
          <w:tcPr>
            <w:tcW w:w="856" w:type="dxa"/>
            <w:vMerge w:val="restart"/>
            <w:tcBorders>
              <w:top w:val="single" w:sz="2" w:space="0" w:color="auto"/>
              <w:left w:val="single" w:sz="2" w:space="0" w:color="auto"/>
              <w:right w:val="single" w:sz="2" w:space="0" w:color="auto"/>
            </w:tcBorders>
            <w:noWrap/>
            <w:vAlign w:val="center"/>
            <w:hideMark/>
          </w:tcPr>
          <w:p w14:paraId="74B209EE" w14:textId="77777777" w:rsidR="00FE349C" w:rsidRPr="00480B02" w:rsidRDefault="00FE349C" w:rsidP="00545F15">
            <w:pPr>
              <w:jc w:val="center"/>
              <w:rPr>
                <w:color w:val="000000"/>
                <w:sz w:val="16"/>
                <w:szCs w:val="16"/>
              </w:rPr>
            </w:pPr>
            <w:r w:rsidRPr="00480B02">
              <w:rPr>
                <w:color w:val="000000"/>
                <w:sz w:val="16"/>
                <w:szCs w:val="16"/>
              </w:rPr>
              <w:t>99,9</w:t>
            </w:r>
          </w:p>
        </w:tc>
      </w:tr>
      <w:tr w:rsidR="00FE349C" w:rsidRPr="00480B02" w14:paraId="1B8F733C" w14:textId="77777777" w:rsidTr="00545F15">
        <w:trPr>
          <w:trHeight w:val="339"/>
        </w:trPr>
        <w:tc>
          <w:tcPr>
            <w:tcW w:w="708" w:type="dxa"/>
            <w:vMerge/>
            <w:tcBorders>
              <w:left w:val="single" w:sz="2" w:space="0" w:color="auto"/>
              <w:right w:val="single" w:sz="2" w:space="0" w:color="auto"/>
            </w:tcBorders>
            <w:vAlign w:val="center"/>
            <w:hideMark/>
          </w:tcPr>
          <w:p w14:paraId="7CC31B66"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4" w:space="0" w:color="auto"/>
              <w:right w:val="single" w:sz="2" w:space="0" w:color="auto"/>
            </w:tcBorders>
            <w:hideMark/>
          </w:tcPr>
          <w:p w14:paraId="63FF08AC" w14:textId="77777777" w:rsidR="00FE349C" w:rsidRPr="00480B02" w:rsidRDefault="00FE349C" w:rsidP="00545F15">
            <w:pPr>
              <w:rPr>
                <w:i/>
                <w:color w:val="000000"/>
                <w:sz w:val="16"/>
                <w:szCs w:val="16"/>
              </w:rPr>
            </w:pPr>
            <w:r w:rsidRPr="00480B02">
              <w:rPr>
                <w:i/>
                <w:color w:val="000000"/>
                <w:sz w:val="16"/>
                <w:szCs w:val="16"/>
              </w:rPr>
              <w:t xml:space="preserve">количество спортивных площадок, площадок для игр и занятия спортом на открытом воздухе, расположенных на территории МКД, в отношении которых проведены работы по содержанию (шт.) </w:t>
            </w:r>
          </w:p>
        </w:tc>
        <w:tc>
          <w:tcPr>
            <w:tcW w:w="784" w:type="dxa"/>
            <w:tcBorders>
              <w:top w:val="single" w:sz="2" w:space="0" w:color="auto"/>
              <w:left w:val="single" w:sz="2" w:space="0" w:color="auto"/>
              <w:bottom w:val="single" w:sz="4" w:space="0" w:color="auto"/>
              <w:right w:val="single" w:sz="2" w:space="0" w:color="auto"/>
            </w:tcBorders>
            <w:vAlign w:val="center"/>
            <w:hideMark/>
          </w:tcPr>
          <w:p w14:paraId="49FC889F" w14:textId="77777777" w:rsidR="00FE349C" w:rsidRPr="00480B02" w:rsidRDefault="00FE349C" w:rsidP="00545F15">
            <w:pPr>
              <w:jc w:val="center"/>
              <w:rPr>
                <w:i/>
                <w:color w:val="000000"/>
                <w:sz w:val="16"/>
                <w:szCs w:val="16"/>
              </w:rPr>
            </w:pPr>
            <w:r w:rsidRPr="00480B02">
              <w:rPr>
                <w:i/>
                <w:color w:val="000000"/>
                <w:sz w:val="16"/>
                <w:szCs w:val="16"/>
              </w:rPr>
              <w:t>41</w:t>
            </w:r>
          </w:p>
        </w:tc>
        <w:tc>
          <w:tcPr>
            <w:tcW w:w="708" w:type="dxa"/>
            <w:tcBorders>
              <w:top w:val="single" w:sz="2" w:space="0" w:color="auto"/>
              <w:left w:val="single" w:sz="2" w:space="0" w:color="auto"/>
              <w:bottom w:val="single" w:sz="4" w:space="0" w:color="auto"/>
              <w:right w:val="single" w:sz="2" w:space="0" w:color="auto"/>
            </w:tcBorders>
            <w:vAlign w:val="center"/>
            <w:hideMark/>
          </w:tcPr>
          <w:p w14:paraId="7812294E" w14:textId="77777777" w:rsidR="00FE349C" w:rsidRPr="00480B02" w:rsidRDefault="00FE349C" w:rsidP="00545F15">
            <w:pPr>
              <w:jc w:val="center"/>
              <w:rPr>
                <w:i/>
                <w:color w:val="000000"/>
                <w:sz w:val="16"/>
                <w:szCs w:val="16"/>
              </w:rPr>
            </w:pPr>
            <w:r w:rsidRPr="00480B02">
              <w:rPr>
                <w:i/>
                <w:color w:val="000000"/>
                <w:sz w:val="16"/>
                <w:szCs w:val="16"/>
              </w:rPr>
              <w:t>41</w:t>
            </w:r>
          </w:p>
        </w:tc>
        <w:tc>
          <w:tcPr>
            <w:tcW w:w="1058" w:type="dxa"/>
            <w:tcBorders>
              <w:top w:val="single" w:sz="2" w:space="0" w:color="auto"/>
              <w:left w:val="single" w:sz="2" w:space="0" w:color="auto"/>
              <w:bottom w:val="single" w:sz="4" w:space="0" w:color="auto"/>
              <w:right w:val="single" w:sz="2" w:space="0" w:color="auto"/>
            </w:tcBorders>
            <w:vAlign w:val="center"/>
            <w:hideMark/>
          </w:tcPr>
          <w:p w14:paraId="6BC7849A"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4" w:space="0" w:color="auto"/>
              <w:right w:val="single" w:sz="2" w:space="0" w:color="auto"/>
            </w:tcBorders>
            <w:vAlign w:val="center"/>
            <w:hideMark/>
          </w:tcPr>
          <w:p w14:paraId="6036FE1B"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left w:val="single" w:sz="2" w:space="0" w:color="auto"/>
              <w:right w:val="single" w:sz="2" w:space="0" w:color="auto"/>
            </w:tcBorders>
            <w:vAlign w:val="center"/>
            <w:hideMark/>
          </w:tcPr>
          <w:p w14:paraId="38BF3CE2" w14:textId="77777777" w:rsidR="00FE349C" w:rsidRPr="00480B02" w:rsidRDefault="00FE349C" w:rsidP="00545F15">
            <w:pPr>
              <w:rPr>
                <w:color w:val="000000"/>
                <w:sz w:val="16"/>
                <w:szCs w:val="16"/>
              </w:rPr>
            </w:pPr>
          </w:p>
        </w:tc>
      </w:tr>
      <w:tr w:rsidR="00FE349C" w:rsidRPr="00480B02" w14:paraId="2F7CEA14" w14:textId="77777777" w:rsidTr="00545F15">
        <w:trPr>
          <w:trHeight w:val="199"/>
        </w:trPr>
        <w:tc>
          <w:tcPr>
            <w:tcW w:w="708" w:type="dxa"/>
            <w:vMerge/>
            <w:tcBorders>
              <w:left w:val="single" w:sz="2" w:space="0" w:color="auto"/>
              <w:bottom w:val="single" w:sz="2" w:space="0" w:color="auto"/>
              <w:right w:val="single" w:sz="2" w:space="0" w:color="auto"/>
            </w:tcBorders>
            <w:vAlign w:val="center"/>
          </w:tcPr>
          <w:p w14:paraId="6944830F" w14:textId="77777777" w:rsidR="00FE349C" w:rsidRPr="00480B02" w:rsidRDefault="00FE349C" w:rsidP="00545F15">
            <w:pPr>
              <w:rPr>
                <w:color w:val="000000"/>
                <w:sz w:val="16"/>
                <w:szCs w:val="16"/>
              </w:rPr>
            </w:pPr>
          </w:p>
        </w:tc>
        <w:tc>
          <w:tcPr>
            <w:tcW w:w="5383" w:type="dxa"/>
            <w:tcBorders>
              <w:top w:val="single" w:sz="4" w:space="0" w:color="auto"/>
              <w:left w:val="single" w:sz="2" w:space="0" w:color="auto"/>
              <w:bottom w:val="single" w:sz="2" w:space="0" w:color="auto"/>
              <w:right w:val="single" w:sz="2" w:space="0" w:color="auto"/>
            </w:tcBorders>
          </w:tcPr>
          <w:p w14:paraId="0464D47C" w14:textId="77777777" w:rsidR="00FE349C" w:rsidRPr="00480B02" w:rsidRDefault="00FE349C" w:rsidP="00545F15">
            <w:pPr>
              <w:rPr>
                <w:i/>
                <w:color w:val="000000"/>
                <w:sz w:val="16"/>
                <w:szCs w:val="16"/>
              </w:rPr>
            </w:pPr>
            <w:r w:rsidRPr="00480B02">
              <w:rPr>
                <w:i/>
                <w:color w:val="000000"/>
                <w:sz w:val="16"/>
                <w:szCs w:val="16"/>
              </w:rPr>
              <w:t xml:space="preserve"> количество спортивных площадок, площадок для игр и занятия спортом на открытом воздухе, расположенных на территории МКД, в отношении которых проведены работы по капитальному ремонту (устройству, реконструкции) (шт.)</w:t>
            </w:r>
          </w:p>
        </w:tc>
        <w:tc>
          <w:tcPr>
            <w:tcW w:w="784" w:type="dxa"/>
            <w:tcBorders>
              <w:top w:val="single" w:sz="4" w:space="0" w:color="auto"/>
              <w:left w:val="single" w:sz="2" w:space="0" w:color="auto"/>
              <w:bottom w:val="single" w:sz="2" w:space="0" w:color="auto"/>
              <w:right w:val="single" w:sz="2" w:space="0" w:color="auto"/>
            </w:tcBorders>
            <w:vAlign w:val="center"/>
          </w:tcPr>
          <w:p w14:paraId="2B383A18" w14:textId="77777777" w:rsidR="00FE349C" w:rsidRPr="00480B02" w:rsidRDefault="00FE349C" w:rsidP="00545F15">
            <w:pPr>
              <w:jc w:val="center"/>
              <w:rPr>
                <w:i/>
                <w:color w:val="000000"/>
                <w:sz w:val="16"/>
                <w:szCs w:val="16"/>
              </w:rPr>
            </w:pPr>
            <w:r w:rsidRPr="00480B02">
              <w:rPr>
                <w:i/>
                <w:color w:val="000000"/>
                <w:sz w:val="16"/>
                <w:szCs w:val="16"/>
              </w:rPr>
              <w:t>1</w:t>
            </w:r>
          </w:p>
        </w:tc>
        <w:tc>
          <w:tcPr>
            <w:tcW w:w="708" w:type="dxa"/>
            <w:tcBorders>
              <w:top w:val="single" w:sz="4" w:space="0" w:color="auto"/>
              <w:left w:val="single" w:sz="2" w:space="0" w:color="auto"/>
              <w:bottom w:val="single" w:sz="2" w:space="0" w:color="auto"/>
              <w:right w:val="single" w:sz="2" w:space="0" w:color="auto"/>
            </w:tcBorders>
            <w:vAlign w:val="center"/>
          </w:tcPr>
          <w:p w14:paraId="2719622B" w14:textId="77777777" w:rsidR="00FE349C" w:rsidRPr="00480B02" w:rsidRDefault="00FE349C" w:rsidP="00545F15">
            <w:pPr>
              <w:jc w:val="center"/>
              <w:rPr>
                <w:i/>
                <w:color w:val="000000"/>
                <w:sz w:val="16"/>
                <w:szCs w:val="16"/>
              </w:rPr>
            </w:pPr>
            <w:r w:rsidRPr="00480B02">
              <w:rPr>
                <w:i/>
                <w:color w:val="000000"/>
                <w:sz w:val="16"/>
                <w:szCs w:val="16"/>
              </w:rPr>
              <w:t>1</w:t>
            </w:r>
          </w:p>
        </w:tc>
        <w:tc>
          <w:tcPr>
            <w:tcW w:w="1058" w:type="dxa"/>
            <w:tcBorders>
              <w:top w:val="single" w:sz="4" w:space="0" w:color="auto"/>
              <w:left w:val="single" w:sz="2" w:space="0" w:color="auto"/>
              <w:bottom w:val="single" w:sz="2" w:space="0" w:color="auto"/>
              <w:right w:val="single" w:sz="2" w:space="0" w:color="auto"/>
            </w:tcBorders>
            <w:vAlign w:val="center"/>
          </w:tcPr>
          <w:p w14:paraId="13D7CEFC"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4" w:space="0" w:color="auto"/>
              <w:left w:val="single" w:sz="2" w:space="0" w:color="auto"/>
              <w:bottom w:val="single" w:sz="2" w:space="0" w:color="auto"/>
              <w:right w:val="single" w:sz="2" w:space="0" w:color="auto"/>
            </w:tcBorders>
            <w:vAlign w:val="center"/>
          </w:tcPr>
          <w:p w14:paraId="592C5856"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left w:val="single" w:sz="2" w:space="0" w:color="auto"/>
              <w:bottom w:val="single" w:sz="2" w:space="0" w:color="auto"/>
              <w:right w:val="single" w:sz="2" w:space="0" w:color="auto"/>
            </w:tcBorders>
            <w:vAlign w:val="center"/>
          </w:tcPr>
          <w:p w14:paraId="1545BD54" w14:textId="77777777" w:rsidR="00FE349C" w:rsidRPr="00480B02" w:rsidRDefault="00FE349C" w:rsidP="00545F15">
            <w:pPr>
              <w:rPr>
                <w:color w:val="000000"/>
                <w:sz w:val="16"/>
                <w:szCs w:val="16"/>
              </w:rPr>
            </w:pPr>
          </w:p>
        </w:tc>
      </w:tr>
      <w:tr w:rsidR="00FE349C" w:rsidRPr="00480B02" w14:paraId="4516C528"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662CBB55" w14:textId="77777777" w:rsidR="00FE349C" w:rsidRPr="00480B02" w:rsidRDefault="00FE349C" w:rsidP="00545F15">
            <w:pPr>
              <w:jc w:val="center"/>
              <w:rPr>
                <w:color w:val="000000"/>
                <w:sz w:val="16"/>
                <w:szCs w:val="16"/>
              </w:rPr>
            </w:pPr>
            <w:r w:rsidRPr="00480B02">
              <w:rPr>
                <w:color w:val="000000"/>
                <w:sz w:val="16"/>
                <w:szCs w:val="16"/>
              </w:rPr>
              <w:t>3.18</w:t>
            </w:r>
          </w:p>
        </w:tc>
        <w:tc>
          <w:tcPr>
            <w:tcW w:w="8636" w:type="dxa"/>
            <w:gridSpan w:val="5"/>
            <w:tcBorders>
              <w:top w:val="single" w:sz="2" w:space="0" w:color="auto"/>
              <w:left w:val="single" w:sz="2" w:space="0" w:color="auto"/>
              <w:bottom w:val="single" w:sz="2" w:space="0" w:color="auto"/>
              <w:right w:val="single" w:sz="2" w:space="0" w:color="auto"/>
            </w:tcBorders>
            <w:hideMark/>
          </w:tcPr>
          <w:p w14:paraId="5D1BA350" w14:textId="77777777" w:rsidR="00FE349C" w:rsidRPr="00480B02" w:rsidRDefault="00FE349C" w:rsidP="00545F15">
            <w:pPr>
              <w:rPr>
                <w:color w:val="000000"/>
                <w:sz w:val="16"/>
                <w:szCs w:val="16"/>
              </w:rPr>
            </w:pPr>
            <w:r w:rsidRPr="00480B02">
              <w:rPr>
                <w:color w:val="000000"/>
                <w:sz w:val="16"/>
                <w:szCs w:val="16"/>
              </w:rPr>
              <w:t>реализация инициативных проектов по благоустройству на территории города Оренбурга:</w:t>
            </w:r>
          </w:p>
        </w:tc>
        <w:tc>
          <w:tcPr>
            <w:tcW w:w="856" w:type="dxa"/>
            <w:vMerge w:val="restart"/>
            <w:tcBorders>
              <w:top w:val="single" w:sz="2" w:space="0" w:color="auto"/>
              <w:left w:val="single" w:sz="2" w:space="0" w:color="auto"/>
              <w:bottom w:val="single" w:sz="2" w:space="0" w:color="auto"/>
              <w:right w:val="single" w:sz="2" w:space="0" w:color="auto"/>
            </w:tcBorders>
            <w:vAlign w:val="center"/>
            <w:hideMark/>
          </w:tcPr>
          <w:p w14:paraId="08552270" w14:textId="77777777" w:rsidR="00FE349C" w:rsidRPr="00480B02" w:rsidRDefault="00FE349C" w:rsidP="00545F15">
            <w:pPr>
              <w:jc w:val="center"/>
              <w:rPr>
                <w:color w:val="000000"/>
                <w:sz w:val="16"/>
                <w:szCs w:val="16"/>
              </w:rPr>
            </w:pPr>
            <w:r w:rsidRPr="00480B02">
              <w:rPr>
                <w:color w:val="000000"/>
                <w:sz w:val="16"/>
                <w:szCs w:val="16"/>
              </w:rPr>
              <w:t>95,5</w:t>
            </w:r>
          </w:p>
        </w:tc>
      </w:tr>
      <w:tr w:rsidR="00FE349C" w:rsidRPr="00480B02" w14:paraId="165520BC"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1596584A"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43C5D0AC" w14:textId="77777777" w:rsidR="00FE349C" w:rsidRPr="00480B02" w:rsidRDefault="00FE349C" w:rsidP="00545F15">
            <w:pPr>
              <w:rPr>
                <w:i/>
                <w:color w:val="000000"/>
                <w:sz w:val="16"/>
                <w:szCs w:val="16"/>
              </w:rPr>
            </w:pPr>
            <w:r w:rsidRPr="00480B02">
              <w:rPr>
                <w:i/>
                <w:color w:val="000000"/>
                <w:sz w:val="16"/>
                <w:szCs w:val="16"/>
              </w:rPr>
              <w:t>количество реализованных инициативных проектов (шт.)</w:t>
            </w:r>
          </w:p>
        </w:tc>
        <w:tc>
          <w:tcPr>
            <w:tcW w:w="784" w:type="dxa"/>
            <w:tcBorders>
              <w:top w:val="single" w:sz="2" w:space="0" w:color="auto"/>
              <w:left w:val="single" w:sz="2" w:space="0" w:color="auto"/>
              <w:bottom w:val="single" w:sz="2" w:space="0" w:color="auto"/>
              <w:right w:val="single" w:sz="2" w:space="0" w:color="auto"/>
            </w:tcBorders>
            <w:hideMark/>
          </w:tcPr>
          <w:p w14:paraId="16E31C65" w14:textId="77777777" w:rsidR="00FE349C" w:rsidRPr="00480B02" w:rsidRDefault="00FE349C" w:rsidP="00545F15">
            <w:pPr>
              <w:jc w:val="center"/>
              <w:rPr>
                <w:i/>
                <w:iCs/>
                <w:color w:val="000000"/>
                <w:sz w:val="16"/>
                <w:szCs w:val="16"/>
              </w:rPr>
            </w:pPr>
            <w:r w:rsidRPr="00480B02">
              <w:rPr>
                <w:i/>
                <w:iCs/>
                <w:sz w:val="16"/>
                <w:szCs w:val="16"/>
              </w:rPr>
              <w:t>23</w:t>
            </w:r>
          </w:p>
        </w:tc>
        <w:tc>
          <w:tcPr>
            <w:tcW w:w="708" w:type="dxa"/>
            <w:tcBorders>
              <w:top w:val="single" w:sz="2" w:space="0" w:color="auto"/>
              <w:left w:val="single" w:sz="2" w:space="0" w:color="auto"/>
              <w:bottom w:val="single" w:sz="2" w:space="0" w:color="auto"/>
              <w:right w:val="single" w:sz="2" w:space="0" w:color="auto"/>
            </w:tcBorders>
            <w:hideMark/>
          </w:tcPr>
          <w:p w14:paraId="21C5143A" w14:textId="77777777" w:rsidR="00FE349C" w:rsidRPr="00480B02" w:rsidRDefault="00FE349C" w:rsidP="00545F15">
            <w:pPr>
              <w:jc w:val="center"/>
              <w:rPr>
                <w:i/>
                <w:iCs/>
                <w:color w:val="000000"/>
                <w:sz w:val="16"/>
                <w:szCs w:val="16"/>
              </w:rPr>
            </w:pPr>
            <w:r w:rsidRPr="00480B02">
              <w:rPr>
                <w:i/>
                <w:iCs/>
                <w:sz w:val="16"/>
                <w:szCs w:val="16"/>
              </w:rPr>
              <w:t>23</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0A5BE21"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117BAF4A"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1005F4E" w14:textId="77777777" w:rsidR="00FE349C" w:rsidRPr="00480B02" w:rsidRDefault="00FE349C" w:rsidP="00545F15">
            <w:pPr>
              <w:rPr>
                <w:color w:val="000000"/>
                <w:sz w:val="16"/>
                <w:szCs w:val="16"/>
              </w:rPr>
            </w:pPr>
          </w:p>
        </w:tc>
      </w:tr>
      <w:tr w:rsidR="00FE349C" w:rsidRPr="00480B02" w14:paraId="1B014EF6"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5AD58744"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4CB313AB" w14:textId="77777777" w:rsidR="00FE349C" w:rsidRPr="00480B02" w:rsidRDefault="00FE349C" w:rsidP="00545F15">
            <w:pPr>
              <w:rPr>
                <w:i/>
                <w:color w:val="000000"/>
                <w:sz w:val="16"/>
                <w:szCs w:val="16"/>
              </w:rPr>
            </w:pPr>
            <w:r w:rsidRPr="00480B02">
              <w:rPr>
                <w:i/>
                <w:color w:val="000000"/>
                <w:sz w:val="16"/>
                <w:szCs w:val="16"/>
              </w:rPr>
              <w:t>количество благоустроенных и отремонтированных придомовых территорий в рамках инициативных проектов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0D066A68" w14:textId="77777777" w:rsidR="00FE349C" w:rsidRPr="00480B02" w:rsidRDefault="00FE349C" w:rsidP="00545F15">
            <w:pPr>
              <w:jc w:val="center"/>
              <w:rPr>
                <w:i/>
                <w:color w:val="000000"/>
                <w:sz w:val="16"/>
                <w:szCs w:val="16"/>
              </w:rPr>
            </w:pPr>
            <w:r w:rsidRPr="00480B02">
              <w:rPr>
                <w:i/>
                <w:color w:val="000000"/>
                <w:sz w:val="16"/>
                <w:szCs w:val="16"/>
              </w:rPr>
              <w:t>23</w:t>
            </w:r>
          </w:p>
        </w:tc>
        <w:tc>
          <w:tcPr>
            <w:tcW w:w="708" w:type="dxa"/>
            <w:tcBorders>
              <w:top w:val="single" w:sz="2" w:space="0" w:color="auto"/>
              <w:left w:val="single" w:sz="2" w:space="0" w:color="auto"/>
              <w:bottom w:val="single" w:sz="2" w:space="0" w:color="auto"/>
              <w:right w:val="single" w:sz="2" w:space="0" w:color="auto"/>
            </w:tcBorders>
            <w:vAlign w:val="center"/>
            <w:hideMark/>
          </w:tcPr>
          <w:p w14:paraId="4A2CBEBE" w14:textId="77777777" w:rsidR="00FE349C" w:rsidRPr="00480B02" w:rsidRDefault="00FE349C" w:rsidP="00545F15">
            <w:pPr>
              <w:jc w:val="center"/>
              <w:rPr>
                <w:i/>
                <w:color w:val="000000"/>
                <w:sz w:val="16"/>
                <w:szCs w:val="16"/>
              </w:rPr>
            </w:pPr>
            <w:r w:rsidRPr="00480B02">
              <w:rPr>
                <w:i/>
                <w:color w:val="000000"/>
                <w:sz w:val="16"/>
                <w:szCs w:val="16"/>
              </w:rPr>
              <w:t>23</w:t>
            </w:r>
          </w:p>
        </w:tc>
        <w:tc>
          <w:tcPr>
            <w:tcW w:w="1058" w:type="dxa"/>
            <w:tcBorders>
              <w:top w:val="single" w:sz="2" w:space="0" w:color="auto"/>
              <w:left w:val="single" w:sz="2" w:space="0" w:color="auto"/>
              <w:bottom w:val="single" w:sz="2" w:space="0" w:color="auto"/>
              <w:right w:val="single" w:sz="2" w:space="0" w:color="auto"/>
            </w:tcBorders>
            <w:vAlign w:val="center"/>
            <w:hideMark/>
          </w:tcPr>
          <w:p w14:paraId="319E6A3F"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255EC9F5"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40767207" w14:textId="77777777" w:rsidR="00FE349C" w:rsidRPr="00480B02" w:rsidRDefault="00FE349C" w:rsidP="00545F15">
            <w:pPr>
              <w:rPr>
                <w:color w:val="000000"/>
                <w:sz w:val="16"/>
                <w:szCs w:val="16"/>
              </w:rPr>
            </w:pPr>
          </w:p>
        </w:tc>
      </w:tr>
      <w:tr w:rsidR="00FE349C" w:rsidRPr="00480B02" w14:paraId="230E60B2"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1C3EF3BC" w14:textId="77777777" w:rsidR="00FE349C" w:rsidRPr="00480B02" w:rsidRDefault="00FE349C" w:rsidP="00545F15">
            <w:pPr>
              <w:jc w:val="center"/>
              <w:rPr>
                <w:color w:val="000000"/>
                <w:sz w:val="16"/>
                <w:szCs w:val="16"/>
              </w:rPr>
            </w:pPr>
            <w:r w:rsidRPr="00480B02">
              <w:rPr>
                <w:color w:val="000000"/>
                <w:sz w:val="16"/>
                <w:szCs w:val="16"/>
              </w:rPr>
              <w:t>3.18.1</w:t>
            </w:r>
          </w:p>
        </w:tc>
        <w:tc>
          <w:tcPr>
            <w:tcW w:w="8636" w:type="dxa"/>
            <w:gridSpan w:val="5"/>
            <w:tcBorders>
              <w:top w:val="single" w:sz="2" w:space="0" w:color="auto"/>
              <w:left w:val="single" w:sz="2" w:space="0" w:color="auto"/>
              <w:bottom w:val="single" w:sz="2" w:space="0" w:color="auto"/>
              <w:right w:val="single" w:sz="2" w:space="0" w:color="auto"/>
            </w:tcBorders>
            <w:hideMark/>
          </w:tcPr>
          <w:p w14:paraId="361927E6" w14:textId="77777777" w:rsidR="00FE349C" w:rsidRPr="00480B02" w:rsidRDefault="00FE349C" w:rsidP="00545F15">
            <w:pPr>
              <w:rPr>
                <w:i/>
                <w:color w:val="000000"/>
                <w:sz w:val="16"/>
                <w:szCs w:val="16"/>
              </w:rPr>
            </w:pPr>
            <w:r w:rsidRPr="00480B02">
              <w:rPr>
                <w:i/>
                <w:color w:val="000000"/>
                <w:sz w:val="16"/>
                <w:szCs w:val="16"/>
              </w:rPr>
              <w:t>благоустройство дворовой территории МКД по адресу: ул. Родимцева, 10/2</w:t>
            </w:r>
          </w:p>
        </w:tc>
        <w:tc>
          <w:tcPr>
            <w:tcW w:w="856" w:type="dxa"/>
            <w:tcBorders>
              <w:top w:val="single" w:sz="2" w:space="0" w:color="auto"/>
              <w:left w:val="single" w:sz="2" w:space="0" w:color="auto"/>
              <w:bottom w:val="single" w:sz="2" w:space="0" w:color="auto"/>
              <w:right w:val="single" w:sz="2" w:space="0" w:color="auto"/>
            </w:tcBorders>
            <w:vAlign w:val="center"/>
            <w:hideMark/>
          </w:tcPr>
          <w:p w14:paraId="7E1C69A8" w14:textId="77777777" w:rsidR="00FE349C" w:rsidRPr="00480B02" w:rsidRDefault="00FE349C" w:rsidP="00545F15">
            <w:pPr>
              <w:jc w:val="center"/>
              <w:rPr>
                <w:i/>
                <w:color w:val="000000"/>
                <w:sz w:val="16"/>
                <w:szCs w:val="16"/>
              </w:rPr>
            </w:pPr>
            <w:r w:rsidRPr="00480B02">
              <w:rPr>
                <w:i/>
                <w:color w:val="000000"/>
                <w:sz w:val="16"/>
                <w:szCs w:val="16"/>
              </w:rPr>
              <w:t>95,5</w:t>
            </w:r>
          </w:p>
        </w:tc>
      </w:tr>
      <w:tr w:rsidR="00FE349C" w:rsidRPr="00480B02" w14:paraId="06E3B3A5"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79A06081" w14:textId="77777777" w:rsidR="00FE349C" w:rsidRPr="00480B02" w:rsidRDefault="00FE349C" w:rsidP="00545F15">
            <w:pPr>
              <w:jc w:val="center"/>
              <w:rPr>
                <w:color w:val="000000"/>
                <w:sz w:val="16"/>
                <w:szCs w:val="16"/>
              </w:rPr>
            </w:pPr>
            <w:r w:rsidRPr="00480B02">
              <w:rPr>
                <w:color w:val="000000"/>
                <w:sz w:val="16"/>
                <w:szCs w:val="16"/>
              </w:rPr>
              <w:t>3.18.2</w:t>
            </w:r>
          </w:p>
        </w:tc>
        <w:tc>
          <w:tcPr>
            <w:tcW w:w="8636" w:type="dxa"/>
            <w:gridSpan w:val="5"/>
            <w:tcBorders>
              <w:top w:val="single" w:sz="2" w:space="0" w:color="auto"/>
              <w:left w:val="single" w:sz="2" w:space="0" w:color="auto"/>
              <w:bottom w:val="single" w:sz="2" w:space="0" w:color="auto"/>
              <w:right w:val="single" w:sz="2" w:space="0" w:color="auto"/>
            </w:tcBorders>
            <w:hideMark/>
          </w:tcPr>
          <w:p w14:paraId="18A33EE2" w14:textId="659DFBD3" w:rsidR="00FE349C" w:rsidRPr="00480B02" w:rsidRDefault="00FE349C" w:rsidP="00545F15">
            <w:pPr>
              <w:rPr>
                <w:i/>
                <w:color w:val="000000"/>
                <w:sz w:val="16"/>
                <w:szCs w:val="16"/>
              </w:rPr>
            </w:pPr>
            <w:r w:rsidRPr="00480B02">
              <w:rPr>
                <w:i/>
                <w:color w:val="000000"/>
                <w:sz w:val="16"/>
                <w:szCs w:val="16"/>
              </w:rPr>
              <w:t>благоустройство дворовой территории (устройство асфальтового покрытия) по адресу: пер.</w:t>
            </w:r>
            <w:r w:rsidR="002F6209">
              <w:rPr>
                <w:i/>
                <w:color w:val="000000"/>
                <w:sz w:val="16"/>
                <w:szCs w:val="16"/>
              </w:rPr>
              <w:t xml:space="preserve"> </w:t>
            </w:r>
            <w:r w:rsidRPr="00480B02">
              <w:rPr>
                <w:i/>
                <w:color w:val="000000"/>
                <w:sz w:val="16"/>
                <w:szCs w:val="16"/>
              </w:rPr>
              <w:t>Телевизионный, 1А</w:t>
            </w:r>
          </w:p>
        </w:tc>
        <w:tc>
          <w:tcPr>
            <w:tcW w:w="856" w:type="dxa"/>
            <w:tcBorders>
              <w:top w:val="single" w:sz="2" w:space="0" w:color="auto"/>
              <w:left w:val="single" w:sz="2" w:space="0" w:color="auto"/>
              <w:bottom w:val="single" w:sz="2" w:space="0" w:color="auto"/>
              <w:right w:val="single" w:sz="2" w:space="0" w:color="auto"/>
            </w:tcBorders>
            <w:vAlign w:val="center"/>
            <w:hideMark/>
          </w:tcPr>
          <w:p w14:paraId="49B02E0E" w14:textId="77777777" w:rsidR="00FE349C" w:rsidRPr="00480B02" w:rsidRDefault="00FE349C" w:rsidP="00545F15">
            <w:pPr>
              <w:jc w:val="center"/>
              <w:rPr>
                <w:i/>
                <w:color w:val="000000"/>
                <w:sz w:val="16"/>
                <w:szCs w:val="16"/>
              </w:rPr>
            </w:pPr>
            <w:r w:rsidRPr="00480B02">
              <w:rPr>
                <w:i/>
                <w:color w:val="000000"/>
                <w:sz w:val="16"/>
                <w:szCs w:val="16"/>
              </w:rPr>
              <w:t>89,6</w:t>
            </w:r>
          </w:p>
        </w:tc>
      </w:tr>
      <w:tr w:rsidR="00FE349C" w:rsidRPr="00480B02" w14:paraId="5920E0F4"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686F6B46" w14:textId="77777777" w:rsidR="00FE349C" w:rsidRPr="00480B02" w:rsidRDefault="00FE349C" w:rsidP="00545F15">
            <w:pPr>
              <w:jc w:val="center"/>
              <w:rPr>
                <w:color w:val="000000"/>
                <w:sz w:val="16"/>
                <w:szCs w:val="16"/>
              </w:rPr>
            </w:pPr>
            <w:r w:rsidRPr="00480B02">
              <w:rPr>
                <w:color w:val="000000"/>
                <w:sz w:val="16"/>
                <w:szCs w:val="16"/>
              </w:rPr>
              <w:t>3.18.3</w:t>
            </w:r>
          </w:p>
        </w:tc>
        <w:tc>
          <w:tcPr>
            <w:tcW w:w="8636" w:type="dxa"/>
            <w:gridSpan w:val="5"/>
            <w:tcBorders>
              <w:top w:val="single" w:sz="2" w:space="0" w:color="auto"/>
              <w:left w:val="single" w:sz="2" w:space="0" w:color="auto"/>
              <w:bottom w:val="single" w:sz="2" w:space="0" w:color="auto"/>
              <w:right w:val="single" w:sz="2" w:space="0" w:color="auto"/>
            </w:tcBorders>
            <w:hideMark/>
          </w:tcPr>
          <w:p w14:paraId="15734E53" w14:textId="77777777" w:rsidR="00FE349C" w:rsidRPr="00480B02" w:rsidRDefault="00FE349C" w:rsidP="00545F15">
            <w:pPr>
              <w:rPr>
                <w:i/>
                <w:color w:val="000000"/>
                <w:sz w:val="16"/>
                <w:szCs w:val="16"/>
              </w:rPr>
            </w:pPr>
            <w:r w:rsidRPr="00480B02">
              <w:rPr>
                <w:i/>
                <w:color w:val="000000"/>
                <w:sz w:val="16"/>
                <w:szCs w:val="16"/>
              </w:rPr>
              <w:t>благоустройство территории МКД по адресу: ул. Потехина, 28/1</w:t>
            </w:r>
          </w:p>
        </w:tc>
        <w:tc>
          <w:tcPr>
            <w:tcW w:w="856" w:type="dxa"/>
            <w:tcBorders>
              <w:top w:val="single" w:sz="2" w:space="0" w:color="auto"/>
              <w:left w:val="single" w:sz="2" w:space="0" w:color="auto"/>
              <w:bottom w:val="single" w:sz="2" w:space="0" w:color="auto"/>
              <w:right w:val="single" w:sz="2" w:space="0" w:color="auto"/>
            </w:tcBorders>
            <w:vAlign w:val="center"/>
            <w:hideMark/>
          </w:tcPr>
          <w:p w14:paraId="03907D3B" w14:textId="77777777" w:rsidR="00FE349C" w:rsidRPr="00480B02" w:rsidRDefault="00FE349C" w:rsidP="00545F15">
            <w:pPr>
              <w:jc w:val="center"/>
              <w:rPr>
                <w:i/>
                <w:color w:val="000000"/>
                <w:sz w:val="16"/>
                <w:szCs w:val="16"/>
              </w:rPr>
            </w:pPr>
            <w:r w:rsidRPr="00480B02">
              <w:rPr>
                <w:i/>
                <w:color w:val="000000"/>
                <w:sz w:val="16"/>
                <w:szCs w:val="16"/>
              </w:rPr>
              <w:t>99,7</w:t>
            </w:r>
          </w:p>
        </w:tc>
      </w:tr>
      <w:tr w:rsidR="00FE349C" w:rsidRPr="00480B02" w14:paraId="63095690"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5D62C409" w14:textId="77777777" w:rsidR="00FE349C" w:rsidRPr="00480B02" w:rsidRDefault="00FE349C" w:rsidP="00545F15">
            <w:pPr>
              <w:jc w:val="center"/>
              <w:rPr>
                <w:color w:val="000000"/>
                <w:sz w:val="16"/>
                <w:szCs w:val="16"/>
              </w:rPr>
            </w:pPr>
            <w:r w:rsidRPr="00480B02">
              <w:rPr>
                <w:color w:val="000000"/>
                <w:sz w:val="16"/>
                <w:szCs w:val="16"/>
              </w:rPr>
              <w:t>3.18.4</w:t>
            </w:r>
          </w:p>
        </w:tc>
        <w:tc>
          <w:tcPr>
            <w:tcW w:w="8636" w:type="dxa"/>
            <w:gridSpan w:val="5"/>
            <w:tcBorders>
              <w:top w:val="single" w:sz="2" w:space="0" w:color="auto"/>
              <w:left w:val="single" w:sz="2" w:space="0" w:color="auto"/>
              <w:bottom w:val="single" w:sz="2" w:space="0" w:color="auto"/>
              <w:right w:val="single" w:sz="2" w:space="0" w:color="auto"/>
            </w:tcBorders>
            <w:hideMark/>
          </w:tcPr>
          <w:p w14:paraId="31076D7B" w14:textId="77777777" w:rsidR="00FE349C" w:rsidRPr="00480B02" w:rsidRDefault="00FE349C" w:rsidP="00545F15">
            <w:pPr>
              <w:rPr>
                <w:i/>
                <w:iCs/>
                <w:color w:val="000000"/>
                <w:sz w:val="16"/>
                <w:szCs w:val="16"/>
              </w:rPr>
            </w:pPr>
            <w:r w:rsidRPr="00480B02">
              <w:rPr>
                <w:i/>
                <w:iCs/>
                <w:sz w:val="16"/>
                <w:szCs w:val="16"/>
              </w:rPr>
              <w:t>благоустройство территории МКД по адресу: ул. Чкалова, 27</w:t>
            </w:r>
          </w:p>
        </w:tc>
        <w:tc>
          <w:tcPr>
            <w:tcW w:w="856" w:type="dxa"/>
            <w:tcBorders>
              <w:top w:val="single" w:sz="2" w:space="0" w:color="auto"/>
              <w:left w:val="single" w:sz="2" w:space="0" w:color="auto"/>
              <w:bottom w:val="single" w:sz="2" w:space="0" w:color="auto"/>
              <w:right w:val="single" w:sz="2" w:space="0" w:color="auto"/>
            </w:tcBorders>
            <w:vAlign w:val="center"/>
            <w:hideMark/>
          </w:tcPr>
          <w:p w14:paraId="04FFC3DB" w14:textId="77777777" w:rsidR="00FE349C" w:rsidRPr="00480B02" w:rsidRDefault="00FE349C" w:rsidP="00545F15">
            <w:pPr>
              <w:jc w:val="center"/>
              <w:rPr>
                <w:i/>
                <w:color w:val="000000"/>
                <w:sz w:val="16"/>
                <w:szCs w:val="16"/>
              </w:rPr>
            </w:pPr>
            <w:r w:rsidRPr="00480B02">
              <w:rPr>
                <w:i/>
                <w:color w:val="000000"/>
                <w:sz w:val="16"/>
                <w:szCs w:val="16"/>
              </w:rPr>
              <w:t>95,9</w:t>
            </w:r>
          </w:p>
        </w:tc>
      </w:tr>
      <w:tr w:rsidR="00FE349C" w:rsidRPr="00480B02" w14:paraId="38C2A71C"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784AC061" w14:textId="77777777" w:rsidR="00FE349C" w:rsidRPr="00480B02" w:rsidRDefault="00FE349C" w:rsidP="00545F15">
            <w:pPr>
              <w:jc w:val="center"/>
              <w:rPr>
                <w:color w:val="000000"/>
                <w:sz w:val="16"/>
                <w:szCs w:val="16"/>
              </w:rPr>
            </w:pPr>
            <w:r w:rsidRPr="00480B02">
              <w:rPr>
                <w:color w:val="000000"/>
                <w:sz w:val="16"/>
                <w:szCs w:val="16"/>
              </w:rPr>
              <w:t>3.18.5</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1B4350A4" w14:textId="77777777" w:rsidR="00FE349C" w:rsidRDefault="00FE349C" w:rsidP="00545F15">
            <w:pPr>
              <w:rPr>
                <w:i/>
                <w:iCs/>
                <w:sz w:val="16"/>
                <w:szCs w:val="16"/>
              </w:rPr>
            </w:pPr>
            <w:r w:rsidRPr="00480B02">
              <w:rPr>
                <w:i/>
                <w:iCs/>
                <w:sz w:val="16"/>
                <w:szCs w:val="16"/>
              </w:rPr>
              <w:t>благоустройство придомовой территории (ремонт проезда, тротуара, парковочных мест) по адресу: ул. Конституции СССР, 5/1</w:t>
            </w:r>
          </w:p>
          <w:p w14:paraId="66C342EB" w14:textId="77777777" w:rsidR="00F10890" w:rsidRPr="00480B02" w:rsidRDefault="00F10890" w:rsidP="00545F15">
            <w:pPr>
              <w:rPr>
                <w:i/>
                <w:iCs/>
                <w:color w:val="000000"/>
                <w:sz w:val="16"/>
                <w:szCs w:val="16"/>
              </w:rPr>
            </w:pPr>
          </w:p>
        </w:tc>
        <w:tc>
          <w:tcPr>
            <w:tcW w:w="856" w:type="dxa"/>
            <w:tcBorders>
              <w:top w:val="single" w:sz="2" w:space="0" w:color="auto"/>
              <w:left w:val="single" w:sz="2" w:space="0" w:color="auto"/>
              <w:bottom w:val="single" w:sz="2" w:space="0" w:color="auto"/>
              <w:right w:val="single" w:sz="2" w:space="0" w:color="auto"/>
            </w:tcBorders>
            <w:vAlign w:val="center"/>
            <w:hideMark/>
          </w:tcPr>
          <w:p w14:paraId="6BEB30F9" w14:textId="77777777" w:rsidR="00FE349C" w:rsidRPr="00480B02" w:rsidRDefault="00FE349C" w:rsidP="00545F15">
            <w:pPr>
              <w:jc w:val="center"/>
              <w:rPr>
                <w:i/>
                <w:color w:val="000000"/>
                <w:sz w:val="16"/>
                <w:szCs w:val="16"/>
              </w:rPr>
            </w:pPr>
            <w:r w:rsidRPr="00480B02">
              <w:rPr>
                <w:i/>
                <w:color w:val="000000"/>
                <w:sz w:val="16"/>
                <w:szCs w:val="16"/>
              </w:rPr>
              <w:t>90,0</w:t>
            </w:r>
          </w:p>
        </w:tc>
      </w:tr>
      <w:tr w:rsidR="00FE349C" w:rsidRPr="00480B02" w14:paraId="46D15740" w14:textId="77777777" w:rsidTr="00545F15">
        <w:trPr>
          <w:trHeight w:val="69"/>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1E91B152" w14:textId="77777777" w:rsidR="00FE349C" w:rsidRPr="00480B02" w:rsidRDefault="00FE349C" w:rsidP="00545F15">
            <w:pPr>
              <w:jc w:val="center"/>
              <w:rPr>
                <w:color w:val="000000"/>
                <w:sz w:val="16"/>
                <w:szCs w:val="16"/>
              </w:rPr>
            </w:pPr>
            <w:r w:rsidRPr="00480B02">
              <w:rPr>
                <w:color w:val="000000"/>
                <w:sz w:val="16"/>
                <w:szCs w:val="16"/>
              </w:rPr>
              <w:t>3.18.6</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564C4997" w14:textId="77777777" w:rsidR="00FE349C" w:rsidRPr="00480B02" w:rsidRDefault="00FE349C" w:rsidP="00545F15">
            <w:pPr>
              <w:rPr>
                <w:i/>
                <w:iCs/>
                <w:color w:val="000000"/>
                <w:sz w:val="16"/>
                <w:szCs w:val="16"/>
              </w:rPr>
            </w:pPr>
            <w:r w:rsidRPr="00480B02">
              <w:rPr>
                <w:i/>
                <w:iCs/>
                <w:sz w:val="16"/>
                <w:szCs w:val="16"/>
              </w:rPr>
              <w:t>благоустройство территории МКД (ремонт асфальтобетонного покрытия тротуаров, входных групп и дворовой территории МКД) по адресу: ул. Краснознаменная, 50</w:t>
            </w:r>
          </w:p>
        </w:tc>
        <w:tc>
          <w:tcPr>
            <w:tcW w:w="856" w:type="dxa"/>
            <w:tcBorders>
              <w:top w:val="single" w:sz="2" w:space="0" w:color="auto"/>
              <w:left w:val="single" w:sz="2" w:space="0" w:color="auto"/>
              <w:bottom w:val="single" w:sz="2" w:space="0" w:color="auto"/>
              <w:right w:val="single" w:sz="2" w:space="0" w:color="auto"/>
            </w:tcBorders>
            <w:vAlign w:val="center"/>
            <w:hideMark/>
          </w:tcPr>
          <w:p w14:paraId="47B0058A" w14:textId="77777777" w:rsidR="00FE349C" w:rsidRPr="00480B02" w:rsidRDefault="00FE349C" w:rsidP="00545F15">
            <w:pPr>
              <w:jc w:val="center"/>
              <w:rPr>
                <w:i/>
                <w:color w:val="000000"/>
                <w:sz w:val="16"/>
                <w:szCs w:val="16"/>
              </w:rPr>
            </w:pPr>
            <w:r w:rsidRPr="00480B02">
              <w:rPr>
                <w:i/>
                <w:color w:val="000000"/>
                <w:sz w:val="16"/>
                <w:szCs w:val="16"/>
              </w:rPr>
              <w:t>100,0</w:t>
            </w:r>
          </w:p>
        </w:tc>
      </w:tr>
      <w:tr w:rsidR="00FE349C" w:rsidRPr="00480B02" w14:paraId="0736C780"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680CFD1A" w14:textId="77777777" w:rsidR="00FE349C" w:rsidRPr="00480B02" w:rsidRDefault="00FE349C" w:rsidP="00545F15">
            <w:pPr>
              <w:jc w:val="center"/>
              <w:rPr>
                <w:color w:val="000000"/>
                <w:sz w:val="16"/>
                <w:szCs w:val="16"/>
              </w:rPr>
            </w:pPr>
            <w:r w:rsidRPr="00480B02">
              <w:rPr>
                <w:color w:val="000000"/>
                <w:sz w:val="16"/>
                <w:szCs w:val="16"/>
              </w:rPr>
              <w:t>3.18.7</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5556B9E4" w14:textId="77777777" w:rsidR="00FE349C" w:rsidRPr="00480B02" w:rsidRDefault="00FE349C" w:rsidP="00545F15">
            <w:pPr>
              <w:rPr>
                <w:i/>
                <w:iCs/>
                <w:color w:val="000000"/>
                <w:sz w:val="16"/>
                <w:szCs w:val="16"/>
              </w:rPr>
            </w:pPr>
            <w:r w:rsidRPr="00480B02">
              <w:rPr>
                <w:i/>
                <w:iCs/>
                <w:sz w:val="16"/>
                <w:szCs w:val="16"/>
              </w:rPr>
              <w:t>благоустройство территории многоквартирного дома (устройство автомобильной парковки и тротуара, монтаж леерного ограждения) по адресу: пр-кт Гагарина, 29</w:t>
            </w:r>
          </w:p>
        </w:tc>
        <w:tc>
          <w:tcPr>
            <w:tcW w:w="856" w:type="dxa"/>
            <w:tcBorders>
              <w:top w:val="single" w:sz="2" w:space="0" w:color="auto"/>
              <w:left w:val="single" w:sz="2" w:space="0" w:color="auto"/>
              <w:bottom w:val="single" w:sz="2" w:space="0" w:color="auto"/>
              <w:right w:val="single" w:sz="2" w:space="0" w:color="auto"/>
            </w:tcBorders>
            <w:vAlign w:val="center"/>
            <w:hideMark/>
          </w:tcPr>
          <w:p w14:paraId="7B264BCC" w14:textId="77777777" w:rsidR="00FE349C" w:rsidRPr="00480B02" w:rsidRDefault="00FE349C" w:rsidP="00545F15">
            <w:pPr>
              <w:jc w:val="center"/>
              <w:rPr>
                <w:i/>
                <w:color w:val="000000"/>
                <w:sz w:val="16"/>
                <w:szCs w:val="16"/>
              </w:rPr>
            </w:pPr>
            <w:r w:rsidRPr="00480B02">
              <w:rPr>
                <w:i/>
                <w:color w:val="000000"/>
                <w:sz w:val="16"/>
                <w:szCs w:val="16"/>
              </w:rPr>
              <w:t>96,5</w:t>
            </w:r>
          </w:p>
        </w:tc>
      </w:tr>
      <w:tr w:rsidR="00FE349C" w:rsidRPr="00480B02" w14:paraId="7FFE2BAB"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5B902CAD" w14:textId="77777777" w:rsidR="00FE349C" w:rsidRPr="00480B02" w:rsidRDefault="00FE349C" w:rsidP="00545F15">
            <w:pPr>
              <w:jc w:val="center"/>
              <w:rPr>
                <w:color w:val="000000"/>
                <w:sz w:val="16"/>
                <w:szCs w:val="16"/>
              </w:rPr>
            </w:pPr>
            <w:r w:rsidRPr="00480B02">
              <w:rPr>
                <w:color w:val="000000"/>
                <w:sz w:val="16"/>
                <w:szCs w:val="16"/>
              </w:rPr>
              <w:t>3.18.8</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450EC502" w14:textId="77777777" w:rsidR="00FE349C" w:rsidRPr="00480B02" w:rsidRDefault="00FE349C" w:rsidP="00545F15">
            <w:pPr>
              <w:rPr>
                <w:i/>
                <w:iCs/>
                <w:color w:val="000000"/>
                <w:sz w:val="16"/>
                <w:szCs w:val="16"/>
              </w:rPr>
            </w:pPr>
            <w:r w:rsidRPr="00480B02">
              <w:rPr>
                <w:i/>
                <w:iCs/>
                <w:sz w:val="16"/>
                <w:szCs w:val="16"/>
              </w:rPr>
              <w:t xml:space="preserve">благоустройство сквера у МКД №27/6 Литер АА1А2А3А4 по пр. Гагарина         </w:t>
            </w:r>
          </w:p>
        </w:tc>
        <w:tc>
          <w:tcPr>
            <w:tcW w:w="856" w:type="dxa"/>
            <w:tcBorders>
              <w:top w:val="single" w:sz="2" w:space="0" w:color="auto"/>
              <w:left w:val="single" w:sz="2" w:space="0" w:color="auto"/>
              <w:bottom w:val="single" w:sz="2" w:space="0" w:color="auto"/>
              <w:right w:val="single" w:sz="2" w:space="0" w:color="auto"/>
            </w:tcBorders>
            <w:vAlign w:val="center"/>
            <w:hideMark/>
          </w:tcPr>
          <w:p w14:paraId="62A8C799" w14:textId="77777777" w:rsidR="00FE349C" w:rsidRPr="00480B02" w:rsidRDefault="00FE349C" w:rsidP="00545F15">
            <w:pPr>
              <w:jc w:val="center"/>
              <w:rPr>
                <w:i/>
                <w:color w:val="000000"/>
                <w:sz w:val="16"/>
                <w:szCs w:val="16"/>
              </w:rPr>
            </w:pPr>
            <w:r w:rsidRPr="00480B02">
              <w:rPr>
                <w:i/>
                <w:color w:val="000000"/>
                <w:sz w:val="16"/>
                <w:szCs w:val="16"/>
              </w:rPr>
              <w:t>95,3</w:t>
            </w:r>
          </w:p>
        </w:tc>
      </w:tr>
      <w:tr w:rsidR="00FE349C" w:rsidRPr="00480B02" w14:paraId="23ACBA44"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54DE3F53" w14:textId="77777777" w:rsidR="00FE349C" w:rsidRPr="00480B02" w:rsidRDefault="00FE349C" w:rsidP="00545F15">
            <w:pPr>
              <w:jc w:val="center"/>
              <w:rPr>
                <w:color w:val="000000"/>
                <w:sz w:val="16"/>
                <w:szCs w:val="16"/>
              </w:rPr>
            </w:pPr>
            <w:r w:rsidRPr="00480B02">
              <w:rPr>
                <w:color w:val="000000"/>
                <w:sz w:val="16"/>
                <w:szCs w:val="16"/>
              </w:rPr>
              <w:t>3.18.9</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6D3024E6" w14:textId="77777777" w:rsidR="00FE349C" w:rsidRPr="00480B02" w:rsidRDefault="00FE349C" w:rsidP="00545F15">
            <w:pPr>
              <w:rPr>
                <w:i/>
                <w:iCs/>
                <w:color w:val="000000"/>
                <w:sz w:val="16"/>
                <w:szCs w:val="16"/>
              </w:rPr>
            </w:pPr>
            <w:r w:rsidRPr="00480B02">
              <w:rPr>
                <w:i/>
                <w:iCs/>
                <w:sz w:val="16"/>
                <w:szCs w:val="16"/>
              </w:rPr>
              <w:t>благоустройство территории МКД (ремонт асфальтобетонного покрытия тротуара, придомовой дороги автомобильной и парковки) по адресу: пр. Гагарина, 51/2</w:t>
            </w:r>
          </w:p>
        </w:tc>
        <w:tc>
          <w:tcPr>
            <w:tcW w:w="856" w:type="dxa"/>
            <w:tcBorders>
              <w:top w:val="single" w:sz="2" w:space="0" w:color="auto"/>
              <w:left w:val="single" w:sz="2" w:space="0" w:color="auto"/>
              <w:bottom w:val="single" w:sz="2" w:space="0" w:color="auto"/>
              <w:right w:val="single" w:sz="2" w:space="0" w:color="auto"/>
            </w:tcBorders>
            <w:vAlign w:val="center"/>
            <w:hideMark/>
          </w:tcPr>
          <w:p w14:paraId="6B046BE9" w14:textId="77777777" w:rsidR="00FE349C" w:rsidRPr="00480B02" w:rsidRDefault="00FE349C" w:rsidP="00545F15">
            <w:pPr>
              <w:jc w:val="center"/>
              <w:rPr>
                <w:i/>
                <w:color w:val="000000"/>
                <w:sz w:val="16"/>
                <w:szCs w:val="16"/>
              </w:rPr>
            </w:pPr>
            <w:r w:rsidRPr="00480B02">
              <w:rPr>
                <w:i/>
                <w:color w:val="000000"/>
                <w:sz w:val="16"/>
                <w:szCs w:val="16"/>
              </w:rPr>
              <w:t>93,9</w:t>
            </w:r>
          </w:p>
        </w:tc>
      </w:tr>
      <w:tr w:rsidR="00FE349C" w:rsidRPr="00480B02" w14:paraId="65D8BB4F"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3472767B" w14:textId="77777777" w:rsidR="00FE349C" w:rsidRPr="00480B02" w:rsidRDefault="00FE349C" w:rsidP="00545F15">
            <w:pPr>
              <w:jc w:val="center"/>
              <w:rPr>
                <w:color w:val="000000"/>
                <w:sz w:val="16"/>
                <w:szCs w:val="16"/>
              </w:rPr>
            </w:pPr>
            <w:r w:rsidRPr="00480B02">
              <w:rPr>
                <w:color w:val="000000"/>
                <w:sz w:val="16"/>
                <w:szCs w:val="16"/>
              </w:rPr>
              <w:t>3.18.10</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263813DE" w14:textId="77777777" w:rsidR="00FE349C" w:rsidRPr="00480B02" w:rsidRDefault="00FE349C" w:rsidP="00545F15">
            <w:pPr>
              <w:rPr>
                <w:i/>
                <w:iCs/>
                <w:color w:val="000000"/>
                <w:sz w:val="16"/>
                <w:szCs w:val="16"/>
              </w:rPr>
            </w:pPr>
            <w:r w:rsidRPr="00480B02">
              <w:rPr>
                <w:i/>
                <w:iCs/>
                <w:sz w:val="16"/>
                <w:szCs w:val="16"/>
              </w:rPr>
              <w:t xml:space="preserve">благоустройство территории МКД по адресу: ул. Салмышская, 39 </w:t>
            </w:r>
          </w:p>
        </w:tc>
        <w:tc>
          <w:tcPr>
            <w:tcW w:w="856" w:type="dxa"/>
            <w:tcBorders>
              <w:top w:val="single" w:sz="2" w:space="0" w:color="auto"/>
              <w:left w:val="single" w:sz="2" w:space="0" w:color="auto"/>
              <w:bottom w:val="single" w:sz="2" w:space="0" w:color="auto"/>
              <w:right w:val="single" w:sz="2" w:space="0" w:color="auto"/>
            </w:tcBorders>
            <w:vAlign w:val="center"/>
            <w:hideMark/>
          </w:tcPr>
          <w:p w14:paraId="505EF48E" w14:textId="77777777" w:rsidR="00FE349C" w:rsidRPr="00480B02" w:rsidRDefault="00FE349C" w:rsidP="00545F15">
            <w:pPr>
              <w:jc w:val="center"/>
              <w:rPr>
                <w:i/>
                <w:color w:val="000000"/>
                <w:sz w:val="16"/>
                <w:szCs w:val="16"/>
              </w:rPr>
            </w:pPr>
            <w:r w:rsidRPr="00480B02">
              <w:rPr>
                <w:i/>
                <w:color w:val="000000"/>
                <w:sz w:val="16"/>
                <w:szCs w:val="16"/>
              </w:rPr>
              <w:t>95,2</w:t>
            </w:r>
          </w:p>
        </w:tc>
      </w:tr>
      <w:tr w:rsidR="00FE349C" w:rsidRPr="00480B02" w14:paraId="1B0AC4E0"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4696A9BA" w14:textId="77777777" w:rsidR="00FE349C" w:rsidRPr="00480B02" w:rsidRDefault="00FE349C" w:rsidP="00545F15">
            <w:pPr>
              <w:jc w:val="center"/>
              <w:rPr>
                <w:color w:val="000000"/>
                <w:sz w:val="16"/>
                <w:szCs w:val="16"/>
              </w:rPr>
            </w:pPr>
            <w:r w:rsidRPr="00480B02">
              <w:rPr>
                <w:color w:val="000000"/>
                <w:sz w:val="16"/>
                <w:szCs w:val="16"/>
              </w:rPr>
              <w:t>3.18.11</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1CFA3138" w14:textId="77777777" w:rsidR="00FE349C" w:rsidRPr="00480B02" w:rsidRDefault="00FE349C" w:rsidP="00545F15">
            <w:pPr>
              <w:rPr>
                <w:i/>
                <w:iCs/>
                <w:color w:val="000000"/>
                <w:sz w:val="16"/>
                <w:szCs w:val="16"/>
              </w:rPr>
            </w:pPr>
            <w:r w:rsidRPr="00480B02">
              <w:rPr>
                <w:i/>
                <w:iCs/>
                <w:sz w:val="16"/>
                <w:szCs w:val="16"/>
              </w:rPr>
              <w:t>благоустройство дворовой территории (установка МАФ) по адресу: ул. Чкалова, 18/1</w:t>
            </w:r>
          </w:p>
        </w:tc>
        <w:tc>
          <w:tcPr>
            <w:tcW w:w="856" w:type="dxa"/>
            <w:tcBorders>
              <w:top w:val="single" w:sz="2" w:space="0" w:color="auto"/>
              <w:left w:val="single" w:sz="2" w:space="0" w:color="auto"/>
              <w:bottom w:val="single" w:sz="2" w:space="0" w:color="auto"/>
              <w:right w:val="single" w:sz="2" w:space="0" w:color="auto"/>
            </w:tcBorders>
            <w:vAlign w:val="center"/>
            <w:hideMark/>
          </w:tcPr>
          <w:p w14:paraId="453EF35B" w14:textId="77777777" w:rsidR="00FE349C" w:rsidRPr="00480B02" w:rsidRDefault="00FE349C" w:rsidP="00545F15">
            <w:pPr>
              <w:jc w:val="center"/>
              <w:rPr>
                <w:i/>
                <w:color w:val="000000"/>
                <w:sz w:val="16"/>
                <w:szCs w:val="16"/>
              </w:rPr>
            </w:pPr>
            <w:r w:rsidRPr="00480B02">
              <w:rPr>
                <w:i/>
                <w:color w:val="000000"/>
                <w:sz w:val="16"/>
                <w:szCs w:val="16"/>
              </w:rPr>
              <w:t>100,0</w:t>
            </w:r>
          </w:p>
        </w:tc>
      </w:tr>
      <w:tr w:rsidR="00FE349C" w:rsidRPr="00480B02" w14:paraId="5EDAB744"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072F7E8D" w14:textId="77777777" w:rsidR="00FE349C" w:rsidRPr="00480B02" w:rsidRDefault="00FE349C" w:rsidP="00545F15">
            <w:pPr>
              <w:jc w:val="center"/>
              <w:rPr>
                <w:color w:val="000000"/>
                <w:sz w:val="16"/>
                <w:szCs w:val="16"/>
              </w:rPr>
            </w:pPr>
            <w:r w:rsidRPr="00480B02">
              <w:rPr>
                <w:color w:val="000000"/>
                <w:sz w:val="16"/>
                <w:szCs w:val="16"/>
              </w:rPr>
              <w:t>3.18.12</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44168B0A" w14:textId="77777777" w:rsidR="00FE349C" w:rsidRPr="00480B02" w:rsidRDefault="00FE349C" w:rsidP="00545F15">
            <w:pPr>
              <w:rPr>
                <w:i/>
                <w:iCs/>
                <w:color w:val="000000"/>
                <w:sz w:val="16"/>
                <w:szCs w:val="16"/>
              </w:rPr>
            </w:pPr>
            <w:r w:rsidRPr="00480B02">
              <w:rPr>
                <w:i/>
                <w:iCs/>
                <w:sz w:val="16"/>
                <w:szCs w:val="16"/>
              </w:rPr>
              <w:t>благоустройство дворовой территории (установка металлического ограждения газонов) по адресу: ул. Чкалова, 26</w:t>
            </w:r>
          </w:p>
        </w:tc>
        <w:tc>
          <w:tcPr>
            <w:tcW w:w="856" w:type="dxa"/>
            <w:tcBorders>
              <w:top w:val="single" w:sz="2" w:space="0" w:color="auto"/>
              <w:left w:val="single" w:sz="2" w:space="0" w:color="auto"/>
              <w:bottom w:val="single" w:sz="2" w:space="0" w:color="auto"/>
              <w:right w:val="single" w:sz="2" w:space="0" w:color="auto"/>
            </w:tcBorders>
            <w:vAlign w:val="center"/>
            <w:hideMark/>
          </w:tcPr>
          <w:p w14:paraId="2FE0D1BB" w14:textId="77777777" w:rsidR="00FE349C" w:rsidRPr="00480B02" w:rsidRDefault="00FE349C" w:rsidP="00545F15">
            <w:pPr>
              <w:jc w:val="center"/>
              <w:rPr>
                <w:i/>
                <w:color w:val="000000"/>
                <w:sz w:val="16"/>
                <w:szCs w:val="16"/>
              </w:rPr>
            </w:pPr>
            <w:r w:rsidRPr="00480B02">
              <w:rPr>
                <w:i/>
                <w:color w:val="000000"/>
                <w:sz w:val="16"/>
                <w:szCs w:val="16"/>
              </w:rPr>
              <w:t>79,4</w:t>
            </w:r>
          </w:p>
        </w:tc>
      </w:tr>
      <w:tr w:rsidR="00FE349C" w:rsidRPr="00480B02" w14:paraId="36C7B372"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07B59EB9" w14:textId="77777777" w:rsidR="00FE349C" w:rsidRPr="00480B02" w:rsidRDefault="00FE349C" w:rsidP="00545F15">
            <w:pPr>
              <w:jc w:val="center"/>
              <w:rPr>
                <w:color w:val="000000"/>
                <w:sz w:val="16"/>
                <w:szCs w:val="16"/>
              </w:rPr>
            </w:pPr>
            <w:r w:rsidRPr="00480B02">
              <w:rPr>
                <w:color w:val="000000"/>
                <w:sz w:val="16"/>
                <w:szCs w:val="16"/>
              </w:rPr>
              <w:t>3.18.13</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5D96CBB7" w14:textId="77777777" w:rsidR="00FE349C" w:rsidRPr="00480B02" w:rsidRDefault="00FE349C" w:rsidP="00545F15">
            <w:pPr>
              <w:rPr>
                <w:i/>
                <w:iCs/>
                <w:color w:val="000000"/>
                <w:sz w:val="16"/>
                <w:szCs w:val="16"/>
              </w:rPr>
            </w:pPr>
            <w:r w:rsidRPr="00480B02">
              <w:rPr>
                <w:i/>
                <w:iCs/>
                <w:sz w:val="16"/>
                <w:szCs w:val="16"/>
              </w:rPr>
              <w:t>благоустройство дворовой территории МКД по адресу: ул. Новая, 10/5</w:t>
            </w:r>
          </w:p>
        </w:tc>
        <w:tc>
          <w:tcPr>
            <w:tcW w:w="856" w:type="dxa"/>
            <w:tcBorders>
              <w:top w:val="single" w:sz="2" w:space="0" w:color="auto"/>
              <w:left w:val="single" w:sz="2" w:space="0" w:color="auto"/>
              <w:bottom w:val="single" w:sz="2" w:space="0" w:color="auto"/>
              <w:right w:val="single" w:sz="2" w:space="0" w:color="auto"/>
            </w:tcBorders>
            <w:vAlign w:val="center"/>
            <w:hideMark/>
          </w:tcPr>
          <w:p w14:paraId="7D120145" w14:textId="77777777" w:rsidR="00FE349C" w:rsidRPr="00480B02" w:rsidRDefault="00FE349C" w:rsidP="00545F15">
            <w:pPr>
              <w:jc w:val="center"/>
              <w:rPr>
                <w:i/>
                <w:color w:val="000000"/>
                <w:sz w:val="16"/>
                <w:szCs w:val="16"/>
              </w:rPr>
            </w:pPr>
            <w:r w:rsidRPr="00480B02">
              <w:rPr>
                <w:i/>
                <w:color w:val="000000"/>
                <w:sz w:val="16"/>
                <w:szCs w:val="16"/>
              </w:rPr>
              <w:t>79,6</w:t>
            </w:r>
          </w:p>
        </w:tc>
      </w:tr>
      <w:tr w:rsidR="00FE349C" w:rsidRPr="00480B02" w14:paraId="0D1CFCF9"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263BEE2A" w14:textId="77777777" w:rsidR="00FE349C" w:rsidRPr="00480B02" w:rsidRDefault="00FE349C" w:rsidP="00545F15">
            <w:pPr>
              <w:jc w:val="center"/>
              <w:rPr>
                <w:color w:val="000000"/>
                <w:sz w:val="16"/>
                <w:szCs w:val="16"/>
              </w:rPr>
            </w:pPr>
            <w:r w:rsidRPr="00480B02">
              <w:rPr>
                <w:color w:val="000000"/>
                <w:sz w:val="16"/>
                <w:szCs w:val="16"/>
              </w:rPr>
              <w:t>3.18.14</w:t>
            </w:r>
          </w:p>
        </w:tc>
        <w:tc>
          <w:tcPr>
            <w:tcW w:w="8636" w:type="dxa"/>
            <w:gridSpan w:val="5"/>
            <w:tcBorders>
              <w:top w:val="single" w:sz="2" w:space="0" w:color="auto"/>
              <w:left w:val="single" w:sz="2" w:space="0" w:color="auto"/>
              <w:bottom w:val="single" w:sz="2" w:space="0" w:color="auto"/>
              <w:right w:val="single" w:sz="2" w:space="0" w:color="auto"/>
            </w:tcBorders>
            <w:vAlign w:val="center"/>
            <w:hideMark/>
          </w:tcPr>
          <w:p w14:paraId="642C7B40" w14:textId="77777777" w:rsidR="00FE349C" w:rsidRPr="00480B02" w:rsidRDefault="00FE349C" w:rsidP="00545F15">
            <w:pPr>
              <w:rPr>
                <w:i/>
                <w:iCs/>
                <w:color w:val="000000"/>
                <w:sz w:val="16"/>
                <w:szCs w:val="16"/>
              </w:rPr>
            </w:pPr>
            <w:r w:rsidRPr="00480B02">
              <w:rPr>
                <w:i/>
                <w:iCs/>
                <w:sz w:val="16"/>
                <w:szCs w:val="16"/>
              </w:rPr>
              <w:t>благоустройство дворовой территории МКД (озеленение) по адресу: пр-т Гагарина, 44/2</w:t>
            </w:r>
          </w:p>
        </w:tc>
        <w:tc>
          <w:tcPr>
            <w:tcW w:w="856" w:type="dxa"/>
            <w:tcBorders>
              <w:top w:val="single" w:sz="2" w:space="0" w:color="auto"/>
              <w:left w:val="single" w:sz="2" w:space="0" w:color="auto"/>
              <w:bottom w:val="single" w:sz="2" w:space="0" w:color="auto"/>
              <w:right w:val="single" w:sz="2" w:space="0" w:color="auto"/>
            </w:tcBorders>
            <w:vAlign w:val="center"/>
            <w:hideMark/>
          </w:tcPr>
          <w:p w14:paraId="198136B8" w14:textId="77777777" w:rsidR="00FE349C" w:rsidRPr="00480B02" w:rsidRDefault="00FE349C" w:rsidP="00545F15">
            <w:pPr>
              <w:jc w:val="center"/>
              <w:rPr>
                <w:i/>
                <w:color w:val="000000"/>
                <w:sz w:val="16"/>
                <w:szCs w:val="16"/>
              </w:rPr>
            </w:pPr>
            <w:r w:rsidRPr="00480B02">
              <w:rPr>
                <w:i/>
                <w:color w:val="000000"/>
                <w:sz w:val="16"/>
                <w:szCs w:val="16"/>
              </w:rPr>
              <w:t>100,0</w:t>
            </w:r>
          </w:p>
        </w:tc>
      </w:tr>
      <w:tr w:rsidR="00FE349C" w:rsidRPr="00480B02" w14:paraId="5CBC7C0B"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2C21A4EA" w14:textId="77777777" w:rsidR="00FE349C" w:rsidRPr="00480B02" w:rsidRDefault="00FE349C" w:rsidP="00545F15">
            <w:pPr>
              <w:jc w:val="center"/>
              <w:rPr>
                <w:color w:val="000000"/>
                <w:sz w:val="16"/>
                <w:szCs w:val="16"/>
              </w:rPr>
            </w:pPr>
            <w:r w:rsidRPr="00480B02">
              <w:rPr>
                <w:color w:val="000000"/>
                <w:sz w:val="16"/>
                <w:szCs w:val="16"/>
              </w:rPr>
              <w:t>3.18.15</w:t>
            </w:r>
          </w:p>
        </w:tc>
        <w:tc>
          <w:tcPr>
            <w:tcW w:w="8636" w:type="dxa"/>
            <w:gridSpan w:val="5"/>
            <w:tcBorders>
              <w:top w:val="single" w:sz="2" w:space="0" w:color="auto"/>
              <w:left w:val="single" w:sz="2" w:space="0" w:color="auto"/>
              <w:bottom w:val="single" w:sz="2" w:space="0" w:color="auto"/>
              <w:right w:val="single" w:sz="2" w:space="0" w:color="auto"/>
            </w:tcBorders>
          </w:tcPr>
          <w:p w14:paraId="21C07149" w14:textId="77777777" w:rsidR="00FE349C" w:rsidRPr="00480B02" w:rsidRDefault="00FE349C" w:rsidP="00545F15">
            <w:pPr>
              <w:rPr>
                <w:i/>
                <w:iCs/>
                <w:sz w:val="16"/>
                <w:szCs w:val="16"/>
              </w:rPr>
            </w:pPr>
            <w:r w:rsidRPr="00480B02">
              <w:rPr>
                <w:i/>
                <w:iCs/>
                <w:sz w:val="16"/>
                <w:szCs w:val="16"/>
              </w:rPr>
              <w:t>благоустройство территории МКД (замена кирпичного забора) по адресу: ул. Кирова, 54а</w:t>
            </w:r>
          </w:p>
        </w:tc>
        <w:tc>
          <w:tcPr>
            <w:tcW w:w="856" w:type="dxa"/>
            <w:tcBorders>
              <w:top w:val="single" w:sz="2" w:space="0" w:color="auto"/>
              <w:left w:val="single" w:sz="2" w:space="0" w:color="auto"/>
              <w:bottom w:val="single" w:sz="2" w:space="0" w:color="auto"/>
              <w:right w:val="single" w:sz="2" w:space="0" w:color="auto"/>
            </w:tcBorders>
          </w:tcPr>
          <w:p w14:paraId="6EC6D3E9" w14:textId="77777777" w:rsidR="00FE349C" w:rsidRPr="00480B02" w:rsidRDefault="00FE349C" w:rsidP="00545F15">
            <w:pPr>
              <w:jc w:val="center"/>
              <w:rPr>
                <w:i/>
                <w:iCs/>
                <w:color w:val="000000"/>
                <w:sz w:val="16"/>
                <w:szCs w:val="16"/>
              </w:rPr>
            </w:pPr>
            <w:r w:rsidRPr="00480B02">
              <w:rPr>
                <w:i/>
                <w:iCs/>
                <w:sz w:val="16"/>
                <w:szCs w:val="16"/>
              </w:rPr>
              <w:t>98,3</w:t>
            </w:r>
          </w:p>
        </w:tc>
      </w:tr>
      <w:tr w:rsidR="00FE349C" w:rsidRPr="00480B02" w14:paraId="2BC0DF7B"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45EF8923" w14:textId="77777777" w:rsidR="00FE349C" w:rsidRPr="00480B02" w:rsidRDefault="00FE349C" w:rsidP="00545F15">
            <w:pPr>
              <w:jc w:val="center"/>
              <w:rPr>
                <w:color w:val="000000"/>
                <w:sz w:val="16"/>
                <w:szCs w:val="16"/>
              </w:rPr>
            </w:pPr>
            <w:r w:rsidRPr="00480B02">
              <w:rPr>
                <w:color w:val="000000"/>
                <w:sz w:val="16"/>
                <w:szCs w:val="16"/>
              </w:rPr>
              <w:t>3.18.16</w:t>
            </w:r>
          </w:p>
        </w:tc>
        <w:tc>
          <w:tcPr>
            <w:tcW w:w="8636" w:type="dxa"/>
            <w:gridSpan w:val="5"/>
            <w:tcBorders>
              <w:top w:val="single" w:sz="2" w:space="0" w:color="auto"/>
              <w:left w:val="single" w:sz="2" w:space="0" w:color="auto"/>
              <w:bottom w:val="single" w:sz="2" w:space="0" w:color="auto"/>
              <w:right w:val="single" w:sz="2" w:space="0" w:color="auto"/>
            </w:tcBorders>
          </w:tcPr>
          <w:p w14:paraId="116CE713" w14:textId="77777777" w:rsidR="00FE349C" w:rsidRPr="00480B02" w:rsidRDefault="00FE349C" w:rsidP="00545F15">
            <w:pPr>
              <w:rPr>
                <w:i/>
                <w:iCs/>
                <w:sz w:val="16"/>
                <w:szCs w:val="16"/>
              </w:rPr>
            </w:pPr>
            <w:r w:rsidRPr="00480B02">
              <w:rPr>
                <w:i/>
                <w:iCs/>
                <w:sz w:val="16"/>
                <w:szCs w:val="16"/>
              </w:rPr>
              <w:t>благоустройство придомовой территории (устройство МАФ) по адресу: ул. Комсомольская, 85</w:t>
            </w:r>
          </w:p>
        </w:tc>
        <w:tc>
          <w:tcPr>
            <w:tcW w:w="856" w:type="dxa"/>
            <w:tcBorders>
              <w:top w:val="single" w:sz="2" w:space="0" w:color="auto"/>
              <w:left w:val="single" w:sz="2" w:space="0" w:color="auto"/>
              <w:bottom w:val="single" w:sz="2" w:space="0" w:color="auto"/>
              <w:right w:val="single" w:sz="2" w:space="0" w:color="auto"/>
            </w:tcBorders>
          </w:tcPr>
          <w:p w14:paraId="19E971D6" w14:textId="77777777" w:rsidR="00FE349C" w:rsidRPr="00480B02" w:rsidRDefault="00FE349C" w:rsidP="00545F15">
            <w:pPr>
              <w:jc w:val="center"/>
              <w:rPr>
                <w:i/>
                <w:iCs/>
                <w:color w:val="000000"/>
                <w:sz w:val="16"/>
                <w:szCs w:val="16"/>
              </w:rPr>
            </w:pPr>
            <w:r w:rsidRPr="00480B02">
              <w:rPr>
                <w:i/>
                <w:iCs/>
                <w:sz w:val="16"/>
                <w:szCs w:val="16"/>
              </w:rPr>
              <w:t>100,0</w:t>
            </w:r>
          </w:p>
        </w:tc>
      </w:tr>
      <w:tr w:rsidR="00FE349C" w:rsidRPr="00480B02" w14:paraId="25895EBB"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214A4921" w14:textId="77777777" w:rsidR="00FE349C" w:rsidRPr="00480B02" w:rsidRDefault="00FE349C" w:rsidP="00545F15">
            <w:pPr>
              <w:jc w:val="center"/>
              <w:rPr>
                <w:color w:val="000000"/>
                <w:sz w:val="16"/>
                <w:szCs w:val="16"/>
              </w:rPr>
            </w:pPr>
            <w:r w:rsidRPr="00480B02">
              <w:rPr>
                <w:color w:val="000000"/>
                <w:sz w:val="16"/>
                <w:szCs w:val="16"/>
              </w:rPr>
              <w:t>3.18.17</w:t>
            </w:r>
          </w:p>
        </w:tc>
        <w:tc>
          <w:tcPr>
            <w:tcW w:w="8636" w:type="dxa"/>
            <w:gridSpan w:val="5"/>
            <w:tcBorders>
              <w:top w:val="single" w:sz="2" w:space="0" w:color="auto"/>
              <w:left w:val="single" w:sz="2" w:space="0" w:color="auto"/>
              <w:bottom w:val="single" w:sz="2" w:space="0" w:color="auto"/>
              <w:right w:val="single" w:sz="2" w:space="0" w:color="auto"/>
            </w:tcBorders>
          </w:tcPr>
          <w:p w14:paraId="39E4297E" w14:textId="77777777" w:rsidR="00FE349C" w:rsidRPr="00480B02" w:rsidRDefault="00FE349C" w:rsidP="00545F15">
            <w:pPr>
              <w:rPr>
                <w:i/>
                <w:iCs/>
                <w:sz w:val="16"/>
                <w:szCs w:val="16"/>
              </w:rPr>
            </w:pPr>
            <w:r w:rsidRPr="00480B02">
              <w:rPr>
                <w:i/>
                <w:iCs/>
                <w:sz w:val="16"/>
                <w:szCs w:val="16"/>
              </w:rPr>
              <w:t>благоустройство придомовой территории (устройство МАФ) по адресу: ул. Ноябрьская, 62</w:t>
            </w:r>
          </w:p>
        </w:tc>
        <w:tc>
          <w:tcPr>
            <w:tcW w:w="856" w:type="dxa"/>
            <w:tcBorders>
              <w:top w:val="single" w:sz="2" w:space="0" w:color="auto"/>
              <w:left w:val="single" w:sz="2" w:space="0" w:color="auto"/>
              <w:bottom w:val="single" w:sz="2" w:space="0" w:color="auto"/>
              <w:right w:val="single" w:sz="2" w:space="0" w:color="auto"/>
            </w:tcBorders>
          </w:tcPr>
          <w:p w14:paraId="01188A96" w14:textId="77777777" w:rsidR="00FE349C" w:rsidRPr="00480B02" w:rsidRDefault="00FE349C" w:rsidP="00545F15">
            <w:pPr>
              <w:jc w:val="center"/>
              <w:rPr>
                <w:i/>
                <w:iCs/>
                <w:color w:val="000000"/>
                <w:sz w:val="16"/>
                <w:szCs w:val="16"/>
              </w:rPr>
            </w:pPr>
            <w:r w:rsidRPr="00480B02">
              <w:rPr>
                <w:i/>
                <w:iCs/>
                <w:sz w:val="16"/>
                <w:szCs w:val="16"/>
              </w:rPr>
              <w:t>99,4</w:t>
            </w:r>
          </w:p>
        </w:tc>
      </w:tr>
      <w:tr w:rsidR="00FE349C" w:rsidRPr="00480B02" w14:paraId="78999A13"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2203F54B" w14:textId="77777777" w:rsidR="00FE349C" w:rsidRPr="00480B02" w:rsidRDefault="00FE349C" w:rsidP="00545F15">
            <w:pPr>
              <w:jc w:val="center"/>
              <w:rPr>
                <w:color w:val="000000"/>
                <w:sz w:val="16"/>
                <w:szCs w:val="16"/>
              </w:rPr>
            </w:pPr>
            <w:r w:rsidRPr="00480B02">
              <w:rPr>
                <w:color w:val="000000"/>
                <w:sz w:val="16"/>
                <w:szCs w:val="16"/>
              </w:rPr>
              <w:t>3.18.18</w:t>
            </w:r>
          </w:p>
        </w:tc>
        <w:tc>
          <w:tcPr>
            <w:tcW w:w="8636" w:type="dxa"/>
            <w:gridSpan w:val="5"/>
            <w:tcBorders>
              <w:top w:val="single" w:sz="2" w:space="0" w:color="auto"/>
              <w:left w:val="single" w:sz="2" w:space="0" w:color="auto"/>
              <w:bottom w:val="single" w:sz="2" w:space="0" w:color="auto"/>
              <w:right w:val="single" w:sz="2" w:space="0" w:color="auto"/>
            </w:tcBorders>
          </w:tcPr>
          <w:p w14:paraId="0CE5F68F" w14:textId="77777777" w:rsidR="00FE349C" w:rsidRPr="00480B02" w:rsidRDefault="00FE349C" w:rsidP="00545F15">
            <w:pPr>
              <w:rPr>
                <w:i/>
                <w:iCs/>
                <w:sz w:val="16"/>
                <w:szCs w:val="16"/>
              </w:rPr>
            </w:pPr>
            <w:r w:rsidRPr="00480B02">
              <w:rPr>
                <w:i/>
                <w:iCs/>
                <w:sz w:val="16"/>
                <w:szCs w:val="16"/>
              </w:rPr>
              <w:t>благоустройство придомовой территории (устройство МАФ) по адресу: ул. Пролетарская, 267-269</w:t>
            </w:r>
          </w:p>
        </w:tc>
        <w:tc>
          <w:tcPr>
            <w:tcW w:w="856" w:type="dxa"/>
            <w:tcBorders>
              <w:top w:val="single" w:sz="2" w:space="0" w:color="auto"/>
              <w:left w:val="single" w:sz="2" w:space="0" w:color="auto"/>
              <w:bottom w:val="single" w:sz="2" w:space="0" w:color="auto"/>
              <w:right w:val="single" w:sz="2" w:space="0" w:color="auto"/>
            </w:tcBorders>
          </w:tcPr>
          <w:p w14:paraId="6D307F89" w14:textId="77777777" w:rsidR="00FE349C" w:rsidRPr="00480B02" w:rsidRDefault="00FE349C" w:rsidP="00545F15">
            <w:pPr>
              <w:jc w:val="center"/>
              <w:rPr>
                <w:i/>
                <w:iCs/>
                <w:color w:val="000000"/>
                <w:sz w:val="16"/>
                <w:szCs w:val="16"/>
              </w:rPr>
            </w:pPr>
            <w:r w:rsidRPr="00480B02">
              <w:rPr>
                <w:i/>
                <w:iCs/>
                <w:sz w:val="16"/>
                <w:szCs w:val="16"/>
              </w:rPr>
              <w:t>100,0</w:t>
            </w:r>
          </w:p>
        </w:tc>
      </w:tr>
      <w:tr w:rsidR="00FE349C" w:rsidRPr="00480B02" w14:paraId="7671EF43"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37B8B155" w14:textId="77777777" w:rsidR="00FE349C" w:rsidRPr="00480B02" w:rsidRDefault="00FE349C" w:rsidP="00545F15">
            <w:pPr>
              <w:jc w:val="center"/>
              <w:rPr>
                <w:color w:val="000000"/>
                <w:sz w:val="16"/>
                <w:szCs w:val="16"/>
              </w:rPr>
            </w:pPr>
            <w:r w:rsidRPr="00480B02">
              <w:rPr>
                <w:color w:val="000000"/>
                <w:sz w:val="16"/>
                <w:szCs w:val="16"/>
              </w:rPr>
              <w:t>3.18.19</w:t>
            </w:r>
          </w:p>
        </w:tc>
        <w:tc>
          <w:tcPr>
            <w:tcW w:w="8636" w:type="dxa"/>
            <w:gridSpan w:val="5"/>
            <w:tcBorders>
              <w:top w:val="single" w:sz="2" w:space="0" w:color="auto"/>
              <w:left w:val="single" w:sz="2" w:space="0" w:color="auto"/>
              <w:bottom w:val="single" w:sz="2" w:space="0" w:color="auto"/>
              <w:right w:val="single" w:sz="2" w:space="0" w:color="auto"/>
            </w:tcBorders>
          </w:tcPr>
          <w:p w14:paraId="4377C90B" w14:textId="77777777" w:rsidR="00FE349C" w:rsidRPr="00480B02" w:rsidRDefault="00FE349C" w:rsidP="00545F15">
            <w:pPr>
              <w:rPr>
                <w:i/>
                <w:iCs/>
                <w:sz w:val="16"/>
                <w:szCs w:val="16"/>
              </w:rPr>
            </w:pPr>
            <w:r w:rsidRPr="00480B02">
              <w:rPr>
                <w:i/>
                <w:iCs/>
                <w:sz w:val="16"/>
                <w:szCs w:val="16"/>
              </w:rPr>
              <w:t>благоустройство придомовой территории (устройство МАФ) по адресу: ул. Пролетарская, 251, 253, 255</w:t>
            </w:r>
          </w:p>
        </w:tc>
        <w:tc>
          <w:tcPr>
            <w:tcW w:w="856" w:type="dxa"/>
            <w:tcBorders>
              <w:top w:val="single" w:sz="2" w:space="0" w:color="auto"/>
              <w:left w:val="single" w:sz="2" w:space="0" w:color="auto"/>
              <w:bottom w:val="single" w:sz="2" w:space="0" w:color="auto"/>
              <w:right w:val="single" w:sz="2" w:space="0" w:color="auto"/>
            </w:tcBorders>
          </w:tcPr>
          <w:p w14:paraId="6568898E" w14:textId="77777777" w:rsidR="00FE349C" w:rsidRPr="00480B02" w:rsidRDefault="00FE349C" w:rsidP="00545F15">
            <w:pPr>
              <w:jc w:val="center"/>
              <w:rPr>
                <w:i/>
                <w:iCs/>
                <w:color w:val="000000"/>
                <w:sz w:val="16"/>
                <w:szCs w:val="16"/>
              </w:rPr>
            </w:pPr>
            <w:r w:rsidRPr="00480B02">
              <w:rPr>
                <w:i/>
                <w:iCs/>
                <w:sz w:val="16"/>
                <w:szCs w:val="16"/>
              </w:rPr>
              <w:t>100,0</w:t>
            </w:r>
          </w:p>
        </w:tc>
      </w:tr>
      <w:tr w:rsidR="00FE349C" w:rsidRPr="00480B02" w14:paraId="714A8E3A"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0BF4E603" w14:textId="77777777" w:rsidR="00FE349C" w:rsidRPr="00480B02" w:rsidRDefault="00FE349C" w:rsidP="00545F15">
            <w:pPr>
              <w:jc w:val="center"/>
              <w:rPr>
                <w:color w:val="000000"/>
                <w:sz w:val="16"/>
                <w:szCs w:val="16"/>
              </w:rPr>
            </w:pPr>
            <w:r w:rsidRPr="00480B02">
              <w:rPr>
                <w:color w:val="000000"/>
                <w:sz w:val="16"/>
                <w:szCs w:val="16"/>
              </w:rPr>
              <w:t>3.18.20</w:t>
            </w:r>
          </w:p>
        </w:tc>
        <w:tc>
          <w:tcPr>
            <w:tcW w:w="8636" w:type="dxa"/>
            <w:gridSpan w:val="5"/>
            <w:tcBorders>
              <w:top w:val="single" w:sz="2" w:space="0" w:color="auto"/>
              <w:left w:val="single" w:sz="2" w:space="0" w:color="auto"/>
              <w:bottom w:val="single" w:sz="2" w:space="0" w:color="auto"/>
              <w:right w:val="single" w:sz="2" w:space="0" w:color="auto"/>
            </w:tcBorders>
          </w:tcPr>
          <w:p w14:paraId="4D28C08E" w14:textId="77777777" w:rsidR="00FE349C" w:rsidRPr="00480B02" w:rsidRDefault="00FE349C" w:rsidP="00545F15">
            <w:pPr>
              <w:rPr>
                <w:i/>
                <w:iCs/>
                <w:sz w:val="16"/>
                <w:szCs w:val="16"/>
              </w:rPr>
            </w:pPr>
            <w:r w:rsidRPr="00480B02">
              <w:rPr>
                <w:i/>
                <w:iCs/>
                <w:color w:val="000000"/>
                <w:sz w:val="16"/>
                <w:szCs w:val="16"/>
              </w:rPr>
              <w:t>благоустройство придомовой территории по адресу: пр-кт. Гагарина, 29/3</w:t>
            </w:r>
          </w:p>
        </w:tc>
        <w:tc>
          <w:tcPr>
            <w:tcW w:w="856" w:type="dxa"/>
            <w:tcBorders>
              <w:top w:val="single" w:sz="2" w:space="0" w:color="auto"/>
              <w:left w:val="single" w:sz="2" w:space="0" w:color="auto"/>
              <w:bottom w:val="single" w:sz="2" w:space="0" w:color="auto"/>
              <w:right w:val="single" w:sz="2" w:space="0" w:color="auto"/>
            </w:tcBorders>
          </w:tcPr>
          <w:p w14:paraId="2F6FDBA8" w14:textId="77777777" w:rsidR="00FE349C" w:rsidRPr="00480B02" w:rsidRDefault="00FE349C" w:rsidP="00545F15">
            <w:pPr>
              <w:jc w:val="center"/>
              <w:rPr>
                <w:i/>
                <w:iCs/>
                <w:color w:val="000000"/>
                <w:sz w:val="16"/>
                <w:szCs w:val="16"/>
              </w:rPr>
            </w:pPr>
            <w:r w:rsidRPr="00480B02">
              <w:rPr>
                <w:i/>
                <w:iCs/>
                <w:sz w:val="16"/>
                <w:szCs w:val="16"/>
              </w:rPr>
              <w:t>96,5</w:t>
            </w:r>
          </w:p>
        </w:tc>
      </w:tr>
      <w:tr w:rsidR="00FE349C" w:rsidRPr="00480B02" w14:paraId="0FCF931F"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543F2AE0" w14:textId="77777777" w:rsidR="00FE349C" w:rsidRPr="00480B02" w:rsidRDefault="00FE349C" w:rsidP="00545F15">
            <w:pPr>
              <w:jc w:val="center"/>
              <w:rPr>
                <w:color w:val="000000"/>
                <w:sz w:val="16"/>
                <w:szCs w:val="16"/>
              </w:rPr>
            </w:pPr>
            <w:r w:rsidRPr="00480B02">
              <w:rPr>
                <w:color w:val="000000"/>
                <w:sz w:val="16"/>
                <w:szCs w:val="16"/>
              </w:rPr>
              <w:t>3.18.21</w:t>
            </w:r>
          </w:p>
        </w:tc>
        <w:tc>
          <w:tcPr>
            <w:tcW w:w="8636" w:type="dxa"/>
            <w:gridSpan w:val="5"/>
            <w:tcBorders>
              <w:top w:val="single" w:sz="2" w:space="0" w:color="auto"/>
              <w:left w:val="single" w:sz="2" w:space="0" w:color="auto"/>
              <w:bottom w:val="single" w:sz="2" w:space="0" w:color="auto"/>
              <w:right w:val="single" w:sz="2" w:space="0" w:color="auto"/>
            </w:tcBorders>
          </w:tcPr>
          <w:p w14:paraId="165CAB1E" w14:textId="77777777" w:rsidR="00FE349C" w:rsidRPr="00480B02" w:rsidRDefault="00FE349C" w:rsidP="00545F15">
            <w:pPr>
              <w:rPr>
                <w:i/>
                <w:iCs/>
                <w:sz w:val="16"/>
                <w:szCs w:val="16"/>
              </w:rPr>
            </w:pPr>
            <w:r w:rsidRPr="00480B02">
              <w:rPr>
                <w:i/>
                <w:iCs/>
                <w:color w:val="000000"/>
                <w:sz w:val="16"/>
                <w:szCs w:val="16"/>
              </w:rPr>
              <w:t>благоустройство дворовой территории по адресу: пр-т Гагарина, 33/1</w:t>
            </w:r>
          </w:p>
        </w:tc>
        <w:tc>
          <w:tcPr>
            <w:tcW w:w="856" w:type="dxa"/>
            <w:tcBorders>
              <w:top w:val="single" w:sz="2" w:space="0" w:color="auto"/>
              <w:left w:val="single" w:sz="2" w:space="0" w:color="auto"/>
              <w:bottom w:val="single" w:sz="2" w:space="0" w:color="auto"/>
              <w:right w:val="single" w:sz="2" w:space="0" w:color="auto"/>
            </w:tcBorders>
          </w:tcPr>
          <w:p w14:paraId="7C1D6C45" w14:textId="77777777" w:rsidR="00FE349C" w:rsidRPr="00480B02" w:rsidRDefault="00FE349C" w:rsidP="00545F15">
            <w:pPr>
              <w:jc w:val="center"/>
              <w:rPr>
                <w:i/>
                <w:iCs/>
                <w:color w:val="000000"/>
                <w:sz w:val="16"/>
                <w:szCs w:val="16"/>
              </w:rPr>
            </w:pPr>
            <w:r w:rsidRPr="00480B02">
              <w:rPr>
                <w:i/>
                <w:iCs/>
                <w:sz w:val="16"/>
                <w:szCs w:val="16"/>
              </w:rPr>
              <w:t>98,0</w:t>
            </w:r>
          </w:p>
        </w:tc>
      </w:tr>
      <w:tr w:rsidR="00FE349C" w:rsidRPr="00480B02" w14:paraId="0636EE80"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294BD013" w14:textId="77777777" w:rsidR="00FE349C" w:rsidRPr="00480B02" w:rsidRDefault="00FE349C" w:rsidP="00545F15">
            <w:pPr>
              <w:jc w:val="center"/>
              <w:rPr>
                <w:color w:val="000000"/>
                <w:sz w:val="16"/>
                <w:szCs w:val="16"/>
              </w:rPr>
            </w:pPr>
            <w:r w:rsidRPr="00480B02">
              <w:rPr>
                <w:color w:val="000000"/>
                <w:sz w:val="16"/>
                <w:szCs w:val="16"/>
              </w:rPr>
              <w:t>3.18.22</w:t>
            </w:r>
          </w:p>
        </w:tc>
        <w:tc>
          <w:tcPr>
            <w:tcW w:w="8636" w:type="dxa"/>
            <w:gridSpan w:val="5"/>
            <w:tcBorders>
              <w:top w:val="single" w:sz="2" w:space="0" w:color="auto"/>
              <w:left w:val="single" w:sz="2" w:space="0" w:color="auto"/>
              <w:bottom w:val="single" w:sz="2" w:space="0" w:color="auto"/>
              <w:right w:val="single" w:sz="2" w:space="0" w:color="auto"/>
            </w:tcBorders>
          </w:tcPr>
          <w:p w14:paraId="5C7A2B23" w14:textId="77777777" w:rsidR="00FE349C" w:rsidRPr="00480B02" w:rsidRDefault="00FE349C" w:rsidP="00545F15">
            <w:pPr>
              <w:rPr>
                <w:i/>
                <w:iCs/>
                <w:sz w:val="16"/>
                <w:szCs w:val="16"/>
              </w:rPr>
            </w:pPr>
            <w:r w:rsidRPr="00480B02">
              <w:rPr>
                <w:i/>
                <w:iCs/>
                <w:color w:val="000000"/>
                <w:sz w:val="16"/>
                <w:szCs w:val="16"/>
              </w:rPr>
              <w:t>благоустройство дворовой территории по адресу: пр-т Гагарина, 52/1</w:t>
            </w:r>
          </w:p>
        </w:tc>
        <w:tc>
          <w:tcPr>
            <w:tcW w:w="856" w:type="dxa"/>
            <w:tcBorders>
              <w:top w:val="single" w:sz="2" w:space="0" w:color="auto"/>
              <w:left w:val="single" w:sz="2" w:space="0" w:color="auto"/>
              <w:bottom w:val="single" w:sz="2" w:space="0" w:color="auto"/>
              <w:right w:val="single" w:sz="2" w:space="0" w:color="auto"/>
            </w:tcBorders>
          </w:tcPr>
          <w:p w14:paraId="55D5CD6F" w14:textId="77777777" w:rsidR="00FE349C" w:rsidRPr="00480B02" w:rsidRDefault="00FE349C" w:rsidP="00545F15">
            <w:pPr>
              <w:jc w:val="center"/>
              <w:rPr>
                <w:i/>
                <w:iCs/>
                <w:color w:val="000000"/>
                <w:sz w:val="16"/>
                <w:szCs w:val="16"/>
              </w:rPr>
            </w:pPr>
            <w:r w:rsidRPr="00480B02">
              <w:rPr>
                <w:i/>
                <w:iCs/>
                <w:sz w:val="16"/>
                <w:szCs w:val="16"/>
              </w:rPr>
              <w:t>95,7</w:t>
            </w:r>
          </w:p>
        </w:tc>
      </w:tr>
      <w:tr w:rsidR="00FE349C" w:rsidRPr="00480B02" w14:paraId="2C2B7C26"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tcPr>
          <w:p w14:paraId="04684972" w14:textId="77777777" w:rsidR="00FE349C" w:rsidRPr="00480B02" w:rsidRDefault="00FE349C" w:rsidP="00545F15">
            <w:pPr>
              <w:jc w:val="center"/>
              <w:rPr>
                <w:color w:val="000000"/>
                <w:sz w:val="16"/>
                <w:szCs w:val="16"/>
              </w:rPr>
            </w:pPr>
            <w:r w:rsidRPr="00480B02">
              <w:rPr>
                <w:color w:val="000000"/>
                <w:sz w:val="16"/>
                <w:szCs w:val="16"/>
              </w:rPr>
              <w:t>3.18.23</w:t>
            </w:r>
          </w:p>
        </w:tc>
        <w:tc>
          <w:tcPr>
            <w:tcW w:w="8636" w:type="dxa"/>
            <w:gridSpan w:val="5"/>
            <w:tcBorders>
              <w:top w:val="single" w:sz="2" w:space="0" w:color="auto"/>
              <w:left w:val="single" w:sz="2" w:space="0" w:color="auto"/>
              <w:bottom w:val="single" w:sz="2" w:space="0" w:color="auto"/>
              <w:right w:val="single" w:sz="2" w:space="0" w:color="auto"/>
            </w:tcBorders>
          </w:tcPr>
          <w:p w14:paraId="2FD63C95" w14:textId="77777777" w:rsidR="00FE349C" w:rsidRPr="00480B02" w:rsidRDefault="00FE349C" w:rsidP="00545F15">
            <w:pPr>
              <w:rPr>
                <w:i/>
                <w:iCs/>
                <w:color w:val="000000"/>
                <w:sz w:val="16"/>
                <w:szCs w:val="16"/>
              </w:rPr>
            </w:pPr>
            <w:r w:rsidRPr="00480B02">
              <w:rPr>
                <w:i/>
                <w:iCs/>
                <w:color w:val="000000"/>
                <w:sz w:val="16"/>
                <w:szCs w:val="16"/>
              </w:rPr>
              <w:t>благоустройство дворовой территории (ремонт асфальтового покрытия и установка МАФ) по адресу: пр-д Майский, 1б</w:t>
            </w:r>
          </w:p>
        </w:tc>
        <w:tc>
          <w:tcPr>
            <w:tcW w:w="856" w:type="dxa"/>
            <w:tcBorders>
              <w:top w:val="single" w:sz="2" w:space="0" w:color="auto"/>
              <w:left w:val="single" w:sz="2" w:space="0" w:color="auto"/>
              <w:bottom w:val="single" w:sz="2" w:space="0" w:color="auto"/>
              <w:right w:val="single" w:sz="2" w:space="0" w:color="auto"/>
            </w:tcBorders>
          </w:tcPr>
          <w:p w14:paraId="48DEF360" w14:textId="77777777" w:rsidR="00FE349C" w:rsidRPr="00480B02" w:rsidRDefault="00FE349C" w:rsidP="00545F15">
            <w:pPr>
              <w:jc w:val="center"/>
              <w:rPr>
                <w:i/>
                <w:iCs/>
                <w:color w:val="000000"/>
                <w:sz w:val="16"/>
                <w:szCs w:val="16"/>
              </w:rPr>
            </w:pPr>
            <w:r w:rsidRPr="00480B02">
              <w:rPr>
                <w:i/>
                <w:iCs/>
                <w:sz w:val="16"/>
                <w:szCs w:val="16"/>
              </w:rPr>
              <w:t>69,5</w:t>
            </w:r>
          </w:p>
        </w:tc>
      </w:tr>
      <w:tr w:rsidR="00FE349C" w:rsidRPr="00480B02" w14:paraId="7AFE4B99" w14:textId="77777777" w:rsidTr="00545F15">
        <w:trPr>
          <w:trHeight w:val="20"/>
        </w:trPr>
        <w:tc>
          <w:tcPr>
            <w:tcW w:w="10200" w:type="dxa"/>
            <w:gridSpan w:val="7"/>
            <w:tcBorders>
              <w:top w:val="single" w:sz="2" w:space="0" w:color="auto"/>
              <w:left w:val="single" w:sz="2" w:space="0" w:color="auto"/>
              <w:bottom w:val="single" w:sz="2" w:space="0" w:color="auto"/>
              <w:right w:val="single" w:sz="2" w:space="0" w:color="auto"/>
            </w:tcBorders>
            <w:hideMark/>
          </w:tcPr>
          <w:p w14:paraId="1B468237" w14:textId="77777777" w:rsidR="00FE349C" w:rsidRPr="00480B02" w:rsidRDefault="00FE349C" w:rsidP="00545F15">
            <w:pPr>
              <w:rPr>
                <w:color w:val="000000"/>
                <w:sz w:val="16"/>
                <w:szCs w:val="16"/>
              </w:rPr>
            </w:pPr>
            <w:r w:rsidRPr="00480B02">
              <w:rPr>
                <w:color w:val="000000"/>
                <w:sz w:val="16"/>
                <w:szCs w:val="16"/>
              </w:rPr>
              <w:t>Задача 3 "Осуществление управленческих функций в сфере жилищного хозяйства и благоустройства"</w:t>
            </w:r>
          </w:p>
        </w:tc>
      </w:tr>
      <w:tr w:rsidR="00FE349C" w:rsidRPr="00480B02" w14:paraId="78412F67"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08A721B3" w14:textId="77777777" w:rsidR="00FE349C" w:rsidRPr="00480B02" w:rsidRDefault="00FE349C" w:rsidP="00545F15">
            <w:pPr>
              <w:jc w:val="center"/>
              <w:rPr>
                <w:color w:val="000000"/>
                <w:sz w:val="16"/>
                <w:szCs w:val="16"/>
              </w:rPr>
            </w:pPr>
            <w:r w:rsidRPr="00480B02">
              <w:rPr>
                <w:color w:val="000000"/>
                <w:sz w:val="16"/>
                <w:szCs w:val="16"/>
              </w:rPr>
              <w:t>4</w:t>
            </w:r>
          </w:p>
        </w:tc>
        <w:tc>
          <w:tcPr>
            <w:tcW w:w="8636" w:type="dxa"/>
            <w:gridSpan w:val="5"/>
            <w:tcBorders>
              <w:top w:val="single" w:sz="2" w:space="0" w:color="auto"/>
              <w:left w:val="single" w:sz="2" w:space="0" w:color="auto"/>
              <w:bottom w:val="single" w:sz="2" w:space="0" w:color="auto"/>
              <w:right w:val="single" w:sz="2" w:space="0" w:color="auto"/>
            </w:tcBorders>
            <w:hideMark/>
          </w:tcPr>
          <w:p w14:paraId="0EC47FE9" w14:textId="77777777" w:rsidR="00FE349C" w:rsidRPr="00480B02" w:rsidRDefault="00FE349C" w:rsidP="00545F15">
            <w:pPr>
              <w:rPr>
                <w:color w:val="000000"/>
                <w:sz w:val="16"/>
                <w:szCs w:val="16"/>
              </w:rPr>
            </w:pPr>
            <w:r w:rsidRPr="00480B02">
              <w:rPr>
                <w:color w:val="000000"/>
                <w:sz w:val="16"/>
                <w:szCs w:val="16"/>
              </w:rPr>
              <w:t>Комплекс процессных мероприятий «Осуществление управленческих функций, обеспечение деятельности подведомственных учреждений и осуществление переданных государственных полномочий Оренбургской области в сфере жилищно-коммунального хозяйства»</w:t>
            </w:r>
          </w:p>
        </w:tc>
        <w:tc>
          <w:tcPr>
            <w:tcW w:w="856" w:type="dxa"/>
            <w:tcBorders>
              <w:top w:val="single" w:sz="2" w:space="0" w:color="auto"/>
              <w:left w:val="single" w:sz="2" w:space="0" w:color="auto"/>
              <w:bottom w:val="single" w:sz="2" w:space="0" w:color="auto"/>
              <w:right w:val="single" w:sz="2" w:space="0" w:color="auto"/>
            </w:tcBorders>
            <w:vAlign w:val="center"/>
            <w:hideMark/>
          </w:tcPr>
          <w:p w14:paraId="236BC3BF" w14:textId="77777777" w:rsidR="00FE349C" w:rsidRPr="00480B02" w:rsidRDefault="00FE349C" w:rsidP="00545F15">
            <w:pPr>
              <w:jc w:val="center"/>
              <w:rPr>
                <w:color w:val="000000"/>
                <w:sz w:val="16"/>
                <w:szCs w:val="16"/>
              </w:rPr>
            </w:pPr>
            <w:r w:rsidRPr="00480B02">
              <w:rPr>
                <w:color w:val="000000"/>
                <w:sz w:val="16"/>
                <w:szCs w:val="16"/>
              </w:rPr>
              <w:t>93,0</w:t>
            </w:r>
          </w:p>
        </w:tc>
      </w:tr>
      <w:tr w:rsidR="00FE349C" w:rsidRPr="00480B02" w14:paraId="5200884D" w14:textId="77777777" w:rsidTr="00545F15">
        <w:trPr>
          <w:trHeight w:val="20"/>
        </w:trPr>
        <w:tc>
          <w:tcPr>
            <w:tcW w:w="708" w:type="dxa"/>
            <w:tcBorders>
              <w:top w:val="single" w:sz="2" w:space="0" w:color="auto"/>
              <w:left w:val="single" w:sz="2" w:space="0" w:color="auto"/>
              <w:bottom w:val="single" w:sz="2" w:space="0" w:color="auto"/>
              <w:right w:val="single" w:sz="2" w:space="0" w:color="auto"/>
            </w:tcBorders>
            <w:noWrap/>
            <w:vAlign w:val="center"/>
            <w:hideMark/>
          </w:tcPr>
          <w:p w14:paraId="77C48B62" w14:textId="77777777" w:rsidR="00FE349C" w:rsidRPr="00480B02" w:rsidRDefault="00FE349C" w:rsidP="00545F15">
            <w:pPr>
              <w:jc w:val="center"/>
              <w:rPr>
                <w:color w:val="000000"/>
                <w:sz w:val="16"/>
                <w:szCs w:val="16"/>
              </w:rPr>
            </w:pPr>
            <w:r w:rsidRPr="00480B02">
              <w:rPr>
                <w:color w:val="000000"/>
                <w:sz w:val="16"/>
                <w:szCs w:val="16"/>
              </w:rPr>
              <w:t>4.1</w:t>
            </w:r>
          </w:p>
        </w:tc>
        <w:tc>
          <w:tcPr>
            <w:tcW w:w="8636" w:type="dxa"/>
            <w:gridSpan w:val="5"/>
            <w:tcBorders>
              <w:top w:val="single" w:sz="2" w:space="0" w:color="auto"/>
              <w:left w:val="single" w:sz="2" w:space="0" w:color="auto"/>
              <w:bottom w:val="single" w:sz="2" w:space="0" w:color="auto"/>
              <w:right w:val="single" w:sz="2" w:space="0" w:color="auto"/>
            </w:tcBorders>
            <w:hideMark/>
          </w:tcPr>
          <w:p w14:paraId="4A24304D" w14:textId="77777777" w:rsidR="00FE349C" w:rsidRPr="00480B02" w:rsidRDefault="00FE349C" w:rsidP="00545F15">
            <w:pPr>
              <w:rPr>
                <w:color w:val="000000"/>
                <w:sz w:val="16"/>
                <w:szCs w:val="16"/>
              </w:rPr>
            </w:pPr>
            <w:r w:rsidRPr="00480B02">
              <w:rPr>
                <w:color w:val="000000"/>
                <w:sz w:val="16"/>
                <w:szCs w:val="16"/>
              </w:rPr>
              <w:t>Центральный аппарат</w:t>
            </w:r>
          </w:p>
        </w:tc>
        <w:tc>
          <w:tcPr>
            <w:tcW w:w="856" w:type="dxa"/>
            <w:tcBorders>
              <w:top w:val="single" w:sz="2" w:space="0" w:color="auto"/>
              <w:left w:val="single" w:sz="2" w:space="0" w:color="auto"/>
              <w:bottom w:val="single" w:sz="2" w:space="0" w:color="auto"/>
              <w:right w:val="single" w:sz="2" w:space="0" w:color="auto"/>
            </w:tcBorders>
            <w:vAlign w:val="center"/>
            <w:hideMark/>
          </w:tcPr>
          <w:p w14:paraId="695DE3FE" w14:textId="77777777" w:rsidR="00FE349C" w:rsidRPr="00480B02" w:rsidRDefault="00FE349C" w:rsidP="00545F15">
            <w:pPr>
              <w:jc w:val="center"/>
              <w:rPr>
                <w:color w:val="000000"/>
                <w:sz w:val="16"/>
                <w:szCs w:val="16"/>
              </w:rPr>
            </w:pPr>
            <w:r w:rsidRPr="00480B02">
              <w:rPr>
                <w:color w:val="000000"/>
                <w:sz w:val="16"/>
                <w:szCs w:val="16"/>
              </w:rPr>
              <w:t>99,5</w:t>
            </w:r>
          </w:p>
        </w:tc>
      </w:tr>
      <w:tr w:rsidR="00FE349C" w:rsidRPr="00480B02" w14:paraId="2E6E405C" w14:textId="77777777" w:rsidTr="00545F15">
        <w:trPr>
          <w:trHeight w:val="20"/>
        </w:trPr>
        <w:tc>
          <w:tcPr>
            <w:tcW w:w="708" w:type="dxa"/>
            <w:vMerge w:val="restart"/>
            <w:tcBorders>
              <w:top w:val="single" w:sz="2" w:space="0" w:color="auto"/>
              <w:left w:val="single" w:sz="2" w:space="0" w:color="auto"/>
              <w:bottom w:val="single" w:sz="2" w:space="0" w:color="auto"/>
              <w:right w:val="single" w:sz="2" w:space="0" w:color="auto"/>
            </w:tcBorders>
            <w:vAlign w:val="center"/>
            <w:hideMark/>
          </w:tcPr>
          <w:p w14:paraId="7979C391" w14:textId="77777777" w:rsidR="00FE349C" w:rsidRPr="00480B02" w:rsidRDefault="00FE349C" w:rsidP="00545F15">
            <w:pPr>
              <w:jc w:val="center"/>
              <w:rPr>
                <w:color w:val="000000"/>
                <w:sz w:val="16"/>
                <w:szCs w:val="16"/>
              </w:rPr>
            </w:pPr>
            <w:r w:rsidRPr="00480B02">
              <w:rPr>
                <w:color w:val="000000"/>
                <w:sz w:val="16"/>
                <w:szCs w:val="16"/>
              </w:rPr>
              <w:t>4.2</w:t>
            </w:r>
          </w:p>
        </w:tc>
        <w:tc>
          <w:tcPr>
            <w:tcW w:w="8636" w:type="dxa"/>
            <w:gridSpan w:val="5"/>
            <w:tcBorders>
              <w:top w:val="single" w:sz="2" w:space="0" w:color="auto"/>
              <w:left w:val="single" w:sz="2" w:space="0" w:color="auto"/>
              <w:bottom w:val="single" w:sz="2" w:space="0" w:color="auto"/>
              <w:right w:val="single" w:sz="2" w:space="0" w:color="auto"/>
            </w:tcBorders>
            <w:hideMark/>
          </w:tcPr>
          <w:p w14:paraId="4F508A76" w14:textId="77777777" w:rsidR="00FE349C" w:rsidRPr="00480B02" w:rsidRDefault="00FE349C" w:rsidP="00545F15">
            <w:pPr>
              <w:rPr>
                <w:color w:val="000000"/>
                <w:sz w:val="16"/>
                <w:szCs w:val="16"/>
              </w:rPr>
            </w:pPr>
            <w:r w:rsidRPr="00480B02">
              <w:rPr>
                <w:color w:val="000000"/>
                <w:sz w:val="16"/>
                <w:szCs w:val="16"/>
              </w:rPr>
              <w:t>обеспечение деятельности подведомственных учреждений</w:t>
            </w:r>
          </w:p>
        </w:tc>
        <w:tc>
          <w:tcPr>
            <w:tcW w:w="856" w:type="dxa"/>
            <w:vMerge w:val="restart"/>
            <w:tcBorders>
              <w:top w:val="single" w:sz="2" w:space="0" w:color="auto"/>
              <w:left w:val="single" w:sz="2" w:space="0" w:color="auto"/>
              <w:bottom w:val="single" w:sz="2" w:space="0" w:color="auto"/>
              <w:right w:val="single" w:sz="2" w:space="0" w:color="auto"/>
            </w:tcBorders>
            <w:noWrap/>
            <w:vAlign w:val="center"/>
            <w:hideMark/>
          </w:tcPr>
          <w:p w14:paraId="5FDCA336" w14:textId="77777777" w:rsidR="00FE349C" w:rsidRPr="00480B02" w:rsidRDefault="00FE349C" w:rsidP="00545F15">
            <w:pPr>
              <w:jc w:val="center"/>
              <w:rPr>
                <w:color w:val="000000"/>
                <w:sz w:val="16"/>
                <w:szCs w:val="16"/>
              </w:rPr>
            </w:pPr>
            <w:r w:rsidRPr="00480B02">
              <w:rPr>
                <w:color w:val="000000"/>
                <w:sz w:val="16"/>
                <w:szCs w:val="16"/>
              </w:rPr>
              <w:t>90,4</w:t>
            </w:r>
          </w:p>
        </w:tc>
      </w:tr>
      <w:tr w:rsidR="00FE349C" w:rsidRPr="00480B02" w14:paraId="24206E72" w14:textId="77777777" w:rsidTr="00545F15">
        <w:trPr>
          <w:trHeight w:val="20"/>
        </w:trPr>
        <w:tc>
          <w:tcPr>
            <w:tcW w:w="708" w:type="dxa"/>
            <w:vMerge/>
            <w:tcBorders>
              <w:top w:val="single" w:sz="2" w:space="0" w:color="auto"/>
              <w:left w:val="single" w:sz="2" w:space="0" w:color="auto"/>
              <w:bottom w:val="single" w:sz="2" w:space="0" w:color="auto"/>
              <w:right w:val="single" w:sz="2" w:space="0" w:color="auto"/>
            </w:tcBorders>
            <w:vAlign w:val="center"/>
            <w:hideMark/>
          </w:tcPr>
          <w:p w14:paraId="56A7D8EB" w14:textId="77777777" w:rsidR="00FE349C" w:rsidRPr="00480B02" w:rsidRDefault="00FE349C" w:rsidP="00545F15">
            <w:pPr>
              <w:rPr>
                <w:color w:val="000000"/>
                <w:sz w:val="16"/>
                <w:szCs w:val="16"/>
              </w:rPr>
            </w:pPr>
          </w:p>
        </w:tc>
        <w:tc>
          <w:tcPr>
            <w:tcW w:w="5383" w:type="dxa"/>
            <w:tcBorders>
              <w:top w:val="single" w:sz="2" w:space="0" w:color="auto"/>
              <w:left w:val="single" w:sz="2" w:space="0" w:color="auto"/>
              <w:bottom w:val="single" w:sz="2" w:space="0" w:color="auto"/>
              <w:right w:val="single" w:sz="2" w:space="0" w:color="auto"/>
            </w:tcBorders>
            <w:hideMark/>
          </w:tcPr>
          <w:p w14:paraId="0039A4DD" w14:textId="77777777" w:rsidR="00FE349C" w:rsidRPr="00480B02" w:rsidRDefault="00FE349C" w:rsidP="00545F15">
            <w:pPr>
              <w:rPr>
                <w:i/>
                <w:color w:val="000000"/>
                <w:sz w:val="16"/>
                <w:szCs w:val="16"/>
              </w:rPr>
            </w:pPr>
            <w:r w:rsidRPr="00480B02">
              <w:rPr>
                <w:i/>
                <w:color w:val="000000"/>
                <w:sz w:val="16"/>
                <w:szCs w:val="16"/>
              </w:rPr>
              <w:t>количество оказанных услуг по погребению согласно гарантированному перечню (шт.)</w:t>
            </w:r>
          </w:p>
        </w:tc>
        <w:tc>
          <w:tcPr>
            <w:tcW w:w="784" w:type="dxa"/>
            <w:tcBorders>
              <w:top w:val="single" w:sz="2" w:space="0" w:color="auto"/>
              <w:left w:val="single" w:sz="2" w:space="0" w:color="auto"/>
              <w:bottom w:val="single" w:sz="2" w:space="0" w:color="auto"/>
              <w:right w:val="single" w:sz="2" w:space="0" w:color="auto"/>
            </w:tcBorders>
            <w:vAlign w:val="center"/>
            <w:hideMark/>
          </w:tcPr>
          <w:p w14:paraId="3E765E91" w14:textId="77777777" w:rsidR="00FE349C" w:rsidRPr="00480B02" w:rsidRDefault="00FE349C" w:rsidP="00545F15">
            <w:pPr>
              <w:jc w:val="center"/>
              <w:rPr>
                <w:i/>
                <w:color w:val="000000"/>
                <w:sz w:val="16"/>
                <w:szCs w:val="16"/>
              </w:rPr>
            </w:pPr>
            <w:r w:rsidRPr="00480B02">
              <w:rPr>
                <w:sz w:val="16"/>
                <w:szCs w:val="16"/>
              </w:rPr>
              <w:t>173</w:t>
            </w:r>
          </w:p>
        </w:tc>
        <w:tc>
          <w:tcPr>
            <w:tcW w:w="708" w:type="dxa"/>
            <w:tcBorders>
              <w:top w:val="single" w:sz="2" w:space="0" w:color="auto"/>
              <w:left w:val="single" w:sz="2" w:space="0" w:color="auto"/>
              <w:bottom w:val="single" w:sz="2" w:space="0" w:color="auto"/>
              <w:right w:val="single" w:sz="2" w:space="0" w:color="auto"/>
            </w:tcBorders>
            <w:vAlign w:val="center"/>
            <w:hideMark/>
          </w:tcPr>
          <w:p w14:paraId="5E16C7ED" w14:textId="77777777" w:rsidR="00FE349C" w:rsidRPr="00480B02" w:rsidRDefault="00FE349C" w:rsidP="00545F15">
            <w:pPr>
              <w:jc w:val="center"/>
              <w:rPr>
                <w:i/>
                <w:color w:val="000000"/>
                <w:sz w:val="16"/>
                <w:szCs w:val="16"/>
              </w:rPr>
            </w:pPr>
            <w:r w:rsidRPr="00480B02">
              <w:rPr>
                <w:sz w:val="16"/>
                <w:szCs w:val="16"/>
              </w:rPr>
              <w:t>173</w:t>
            </w:r>
          </w:p>
        </w:tc>
        <w:tc>
          <w:tcPr>
            <w:tcW w:w="1058" w:type="dxa"/>
            <w:tcBorders>
              <w:top w:val="single" w:sz="2" w:space="0" w:color="auto"/>
              <w:left w:val="single" w:sz="2" w:space="0" w:color="auto"/>
              <w:bottom w:val="single" w:sz="2" w:space="0" w:color="auto"/>
              <w:right w:val="single" w:sz="2" w:space="0" w:color="auto"/>
            </w:tcBorders>
            <w:vAlign w:val="center"/>
            <w:hideMark/>
          </w:tcPr>
          <w:p w14:paraId="2B00C2DD" w14:textId="77777777" w:rsidR="00FE349C" w:rsidRPr="00480B02" w:rsidRDefault="00FE349C" w:rsidP="00545F15">
            <w:pPr>
              <w:jc w:val="center"/>
              <w:rPr>
                <w:i/>
                <w:color w:val="000000"/>
                <w:sz w:val="16"/>
                <w:szCs w:val="16"/>
              </w:rPr>
            </w:pPr>
            <w:r w:rsidRPr="00480B02">
              <w:rPr>
                <w:i/>
                <w:color w:val="000000"/>
                <w:sz w:val="16"/>
                <w:szCs w:val="16"/>
              </w:rPr>
              <w:t>100,0</w:t>
            </w:r>
          </w:p>
        </w:tc>
        <w:tc>
          <w:tcPr>
            <w:tcW w:w="703" w:type="dxa"/>
            <w:tcBorders>
              <w:top w:val="single" w:sz="2" w:space="0" w:color="auto"/>
              <w:left w:val="single" w:sz="2" w:space="0" w:color="auto"/>
              <w:bottom w:val="single" w:sz="2" w:space="0" w:color="auto"/>
              <w:right w:val="single" w:sz="2" w:space="0" w:color="auto"/>
            </w:tcBorders>
            <w:vAlign w:val="center"/>
            <w:hideMark/>
          </w:tcPr>
          <w:p w14:paraId="5740641D" w14:textId="77777777" w:rsidR="00FE349C" w:rsidRPr="00480B02" w:rsidRDefault="00FE349C" w:rsidP="00545F15">
            <w:pPr>
              <w:jc w:val="center"/>
              <w:rPr>
                <w:i/>
                <w:color w:val="000000"/>
                <w:sz w:val="16"/>
                <w:szCs w:val="16"/>
              </w:rPr>
            </w:pPr>
            <w:r w:rsidRPr="00480B02">
              <w:rPr>
                <w:i/>
                <w:color w:val="000000"/>
                <w:sz w:val="16"/>
                <w:szCs w:val="16"/>
              </w:rPr>
              <w:t>-</w:t>
            </w:r>
          </w:p>
        </w:tc>
        <w:tc>
          <w:tcPr>
            <w:tcW w:w="856" w:type="dxa"/>
            <w:vMerge/>
            <w:tcBorders>
              <w:top w:val="single" w:sz="2" w:space="0" w:color="auto"/>
              <w:left w:val="single" w:sz="2" w:space="0" w:color="auto"/>
              <w:bottom w:val="single" w:sz="2" w:space="0" w:color="auto"/>
              <w:right w:val="single" w:sz="2" w:space="0" w:color="auto"/>
            </w:tcBorders>
            <w:vAlign w:val="center"/>
            <w:hideMark/>
          </w:tcPr>
          <w:p w14:paraId="5C4D7F7B" w14:textId="77777777" w:rsidR="00FE349C" w:rsidRPr="00480B02" w:rsidRDefault="00FE349C" w:rsidP="00545F15">
            <w:pPr>
              <w:rPr>
                <w:color w:val="000000"/>
                <w:sz w:val="16"/>
                <w:szCs w:val="16"/>
              </w:rPr>
            </w:pPr>
          </w:p>
        </w:tc>
      </w:tr>
      <w:bookmarkEnd w:id="54"/>
    </w:tbl>
    <w:p w14:paraId="0B39E050" w14:textId="77777777" w:rsidR="00FE349C" w:rsidRPr="00480B02" w:rsidRDefault="00FE349C" w:rsidP="00FE349C">
      <w:pPr>
        <w:widowControl w:val="0"/>
        <w:tabs>
          <w:tab w:val="left" w:pos="1134"/>
        </w:tabs>
        <w:ind w:firstLine="709"/>
        <w:jc w:val="both"/>
        <w:rPr>
          <w:sz w:val="16"/>
          <w:szCs w:val="16"/>
        </w:rPr>
      </w:pPr>
    </w:p>
    <w:p w14:paraId="465F08D2" w14:textId="77777777" w:rsidR="00FE349C" w:rsidRPr="00480B02" w:rsidRDefault="00FE349C" w:rsidP="002F6209">
      <w:pPr>
        <w:widowControl w:val="0"/>
        <w:tabs>
          <w:tab w:val="left" w:pos="1134"/>
        </w:tabs>
        <w:ind w:firstLine="709"/>
        <w:jc w:val="both"/>
        <w:rPr>
          <w:sz w:val="28"/>
          <w:szCs w:val="28"/>
        </w:rPr>
      </w:pPr>
      <w:r w:rsidRPr="00480B02">
        <w:rPr>
          <w:sz w:val="28"/>
          <w:szCs w:val="28"/>
        </w:rPr>
        <w:t>В ходе анализа сведений, отраженных в Отчете о реализации муниципальной программы, установлено:</w:t>
      </w:r>
    </w:p>
    <w:p w14:paraId="46E23D20" w14:textId="77777777" w:rsidR="00FE349C" w:rsidRPr="00480B02" w:rsidRDefault="00FE349C" w:rsidP="002F6209">
      <w:pPr>
        <w:widowControl w:val="0"/>
        <w:numPr>
          <w:ilvl w:val="0"/>
          <w:numId w:val="3"/>
        </w:numPr>
        <w:tabs>
          <w:tab w:val="left" w:pos="1134"/>
        </w:tabs>
        <w:autoSpaceDE w:val="0"/>
        <w:autoSpaceDN w:val="0"/>
        <w:adjustRightInd w:val="0"/>
        <w:ind w:left="0" w:firstLine="709"/>
        <w:jc w:val="both"/>
        <w:rPr>
          <w:sz w:val="28"/>
          <w:szCs w:val="28"/>
        </w:rPr>
      </w:pPr>
      <w:r w:rsidRPr="00480B02">
        <w:rPr>
          <w:sz w:val="28"/>
          <w:szCs w:val="28"/>
        </w:rPr>
        <w:t>информация в аналитической записке к Отчету о реализации муниципальной программы не содержит информацию, в полной мере раскрывающую деятельность исполнителей в рамках реализации программных мероприятий;</w:t>
      </w:r>
    </w:p>
    <w:p w14:paraId="704FD07C" w14:textId="77777777" w:rsidR="00FE349C" w:rsidRPr="00480B02" w:rsidRDefault="00FE349C" w:rsidP="002F6209">
      <w:pPr>
        <w:widowControl w:val="0"/>
        <w:numPr>
          <w:ilvl w:val="0"/>
          <w:numId w:val="3"/>
        </w:numPr>
        <w:tabs>
          <w:tab w:val="left" w:pos="1134"/>
        </w:tabs>
        <w:autoSpaceDE w:val="0"/>
        <w:autoSpaceDN w:val="0"/>
        <w:adjustRightInd w:val="0"/>
        <w:ind w:left="0" w:firstLine="709"/>
        <w:jc w:val="both"/>
        <w:rPr>
          <w:sz w:val="28"/>
          <w:szCs w:val="28"/>
        </w:rPr>
      </w:pPr>
      <w:r w:rsidRPr="00480B02">
        <w:rPr>
          <w:sz w:val="28"/>
          <w:szCs w:val="28"/>
        </w:rPr>
        <w:t>плановые значения 37 целевых показателей (индикаторов) исполнены на уровне 100,0%, также в полной мере реализованы 23 инициативных проекта;</w:t>
      </w:r>
    </w:p>
    <w:p w14:paraId="40FE1969" w14:textId="77777777"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Счетная палата обращает внимание на то, что в соответствии с отчетом о реализации муниципальной программы по комплексу процессных мероприятий «Мероприятия в сфере реализации жилищной политики» по мероприятиям программы допущено осуществление фактических расходов сверх утверждённых программных значений:</w:t>
      </w:r>
    </w:p>
    <w:p w14:paraId="6F21AE6D" w14:textId="2E2199C0"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- 3.7. «оплата за поставленную электроэнергию» - плановый объем расходов 154</w:t>
      </w:r>
      <w:r w:rsidR="002F6209">
        <w:rPr>
          <w:sz w:val="28"/>
          <w:szCs w:val="28"/>
        </w:rPr>
        <w:t> </w:t>
      </w:r>
      <w:r w:rsidRPr="00480B02">
        <w:rPr>
          <w:sz w:val="28"/>
          <w:szCs w:val="28"/>
        </w:rPr>
        <w:t>947,3 тыс. рублей, фактический объем расходов составил 162</w:t>
      </w:r>
      <w:r w:rsidR="002F6209">
        <w:rPr>
          <w:sz w:val="28"/>
          <w:szCs w:val="28"/>
        </w:rPr>
        <w:t> </w:t>
      </w:r>
      <w:r w:rsidRPr="00480B02">
        <w:rPr>
          <w:sz w:val="28"/>
          <w:szCs w:val="28"/>
        </w:rPr>
        <w:t>261,7 тыс. рублей, превышение составляет 7</w:t>
      </w:r>
      <w:r w:rsidR="002F6209">
        <w:rPr>
          <w:sz w:val="28"/>
          <w:szCs w:val="28"/>
        </w:rPr>
        <w:t> </w:t>
      </w:r>
      <w:r w:rsidRPr="00480B02">
        <w:rPr>
          <w:sz w:val="28"/>
          <w:szCs w:val="28"/>
        </w:rPr>
        <w:t>314,4 тыс. рублей. Исполнение показателя «доля оплаченной электроэнергии по отношению к начисленной электроэнергии %» составило -</w:t>
      </w:r>
      <w:r w:rsidR="002F6209">
        <w:rPr>
          <w:sz w:val="28"/>
          <w:szCs w:val="28"/>
        </w:rPr>
        <w:t xml:space="preserve"> </w:t>
      </w:r>
      <w:r w:rsidRPr="00480B02">
        <w:rPr>
          <w:sz w:val="28"/>
          <w:szCs w:val="28"/>
        </w:rPr>
        <w:t>100,0%.</w:t>
      </w:r>
    </w:p>
    <w:p w14:paraId="7A2D9144" w14:textId="04E499EC"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- 3.1.6. «ремонт малых архитектурных форм» плановый объем расходов 1</w:t>
      </w:r>
      <w:r w:rsidR="002F6209">
        <w:rPr>
          <w:sz w:val="28"/>
          <w:szCs w:val="28"/>
        </w:rPr>
        <w:t> </w:t>
      </w:r>
      <w:r w:rsidRPr="00480B02">
        <w:rPr>
          <w:sz w:val="28"/>
          <w:szCs w:val="28"/>
        </w:rPr>
        <w:t>927,7 тыс. рублей, фактический объем расходов составил 1</w:t>
      </w:r>
      <w:r w:rsidR="002F6209">
        <w:rPr>
          <w:sz w:val="28"/>
          <w:szCs w:val="28"/>
        </w:rPr>
        <w:t> </w:t>
      </w:r>
      <w:r w:rsidRPr="00480B02">
        <w:rPr>
          <w:sz w:val="28"/>
          <w:szCs w:val="28"/>
        </w:rPr>
        <w:t>946,0 тыс. рублей, превышение составляет 18,3 тыс. рублей. Исполнение показателя «количество дворовых территорий, на которых отремонтированы объекты благоустройства» составило -</w:t>
      </w:r>
      <w:r w:rsidR="002F6209">
        <w:rPr>
          <w:sz w:val="28"/>
          <w:szCs w:val="28"/>
        </w:rPr>
        <w:t xml:space="preserve"> </w:t>
      </w:r>
      <w:r w:rsidRPr="00480B02">
        <w:rPr>
          <w:sz w:val="28"/>
          <w:szCs w:val="28"/>
        </w:rPr>
        <w:t>100,0% (8 шт.).</w:t>
      </w:r>
    </w:p>
    <w:p w14:paraId="412ADFB4" w14:textId="073A3949"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Также Счетная палата отмечает, что по целевым показателям: «доля оплаченных взносов на капитальный ремонт общего имущества МКД в части муниципальной доли по жилым помещениям по отношению к начисленным (%)», «доля оплаченных установленных взносов на капитальный ремонт общего имущества МКД в части муниципальной доли по нежилым помещениям по отношению к начисленным», «доля возмещенных расходов за услуги ЖКХ по незаселенным муниципальным жилым помещениям по отношению к принятым к учету (%)» объем плановых значений на 2024 год составлял менее 100</w:t>
      </w:r>
      <w:r w:rsidR="002F6209">
        <w:rPr>
          <w:sz w:val="28"/>
          <w:szCs w:val="28"/>
        </w:rPr>
        <w:t>,0</w:t>
      </w:r>
      <w:r w:rsidRPr="00480B02">
        <w:rPr>
          <w:sz w:val="28"/>
          <w:szCs w:val="28"/>
        </w:rPr>
        <w:t>%. Согласно части 1 статьи 158 Жилищного кодекса РФ собственник помещения в многоквартирном доме обязан нести расходы на содержание принадлежащего ему помещения, а также участвовать в расходах на содержание общего имущества в многоквартирном доме соразмерно своей доле в праве общей собственности на это имущество путем внесения платы за содержание  жилого помещения, взносов на капитальный ремонт.</w:t>
      </w:r>
    </w:p>
    <w:p w14:paraId="24D4DBED" w14:textId="50B0C741"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Установление в муниципальной программе целевых показателей, предусматривающих уплату обязательных взносов (возмещение расходов) в объеме менее 100</w:t>
      </w:r>
      <w:r w:rsidR="002F6209">
        <w:rPr>
          <w:sz w:val="28"/>
          <w:szCs w:val="28"/>
        </w:rPr>
        <w:t>,0</w:t>
      </w:r>
      <w:r w:rsidRPr="00480B02">
        <w:rPr>
          <w:sz w:val="28"/>
          <w:szCs w:val="28"/>
        </w:rPr>
        <w:t>%</w:t>
      </w:r>
      <w:r w:rsidR="002F6209">
        <w:rPr>
          <w:sz w:val="28"/>
          <w:szCs w:val="28"/>
        </w:rPr>
        <w:t xml:space="preserve"> </w:t>
      </w:r>
      <w:r w:rsidRPr="00480B02">
        <w:rPr>
          <w:sz w:val="28"/>
          <w:szCs w:val="28"/>
        </w:rPr>
        <w:t>от начисленных сумм способствует возникновению риска несвоевременной уплаты обязательных платежей и права требования уплаты за счет бюджета города Оренбурга штрафных санкций, которые являются неэффективными расходами.</w:t>
      </w:r>
    </w:p>
    <w:p w14:paraId="1505DD48" w14:textId="77777777" w:rsidR="00FE349C" w:rsidRPr="00480B02" w:rsidRDefault="00FE349C" w:rsidP="00FE349C">
      <w:pPr>
        <w:widowControl w:val="0"/>
        <w:numPr>
          <w:ilvl w:val="0"/>
          <w:numId w:val="3"/>
        </w:numPr>
        <w:autoSpaceDE w:val="0"/>
        <w:autoSpaceDN w:val="0"/>
        <w:adjustRightInd w:val="0"/>
        <w:ind w:left="0" w:firstLine="709"/>
        <w:jc w:val="both"/>
        <w:rPr>
          <w:sz w:val="28"/>
          <w:szCs w:val="28"/>
        </w:rPr>
      </w:pPr>
      <w:r w:rsidRPr="00480B02">
        <w:rPr>
          <w:sz w:val="28"/>
          <w:szCs w:val="28"/>
        </w:rPr>
        <w:t>не в полном объеме достигнуты три показателя муниципальной программы:</w:t>
      </w:r>
    </w:p>
    <w:p w14:paraId="1D06BFE4" w14:textId="61889701" w:rsidR="00FE349C" w:rsidRPr="00480B02" w:rsidRDefault="00FE349C" w:rsidP="005D20AF">
      <w:pPr>
        <w:pStyle w:val="a5"/>
        <w:widowControl w:val="0"/>
        <w:numPr>
          <w:ilvl w:val="0"/>
          <w:numId w:val="137"/>
        </w:numPr>
        <w:autoSpaceDE w:val="0"/>
        <w:autoSpaceDN w:val="0"/>
        <w:adjustRightInd w:val="0"/>
        <w:ind w:left="0" w:firstLine="709"/>
        <w:jc w:val="both"/>
        <w:rPr>
          <w:sz w:val="28"/>
          <w:szCs w:val="28"/>
        </w:rPr>
      </w:pPr>
      <w:bookmarkStart w:id="55" w:name="_Hlk196120508"/>
      <w:r w:rsidRPr="00480B02">
        <w:rPr>
          <w:sz w:val="28"/>
          <w:szCs w:val="28"/>
        </w:rPr>
        <w:t xml:space="preserve"> «количество снесенных аварийных МКД» - снесено 14 шт. при плановом значении 30 шт.</w:t>
      </w:r>
      <w:bookmarkEnd w:id="55"/>
      <w:r w:rsidRPr="00480B02">
        <w:rPr>
          <w:sz w:val="28"/>
          <w:szCs w:val="28"/>
        </w:rPr>
        <w:t xml:space="preserve"> Счетная палата отмечает, что кассовое исполнение мероприятия по сносу МКД составило 92,8%, при этом недостижение показателя составило 53,3%, при этом ни аналитическая записка к отчету об исполнении муниципальной программы, ни пояснительная записка в составе формы бюджетной отчетности не содержат описания причин неисполнения показателя.</w:t>
      </w:r>
    </w:p>
    <w:p w14:paraId="26FC522A" w14:textId="77777777" w:rsidR="00FE349C" w:rsidRPr="00480B02" w:rsidRDefault="00FE349C" w:rsidP="00FE349C">
      <w:pPr>
        <w:widowControl w:val="0"/>
        <w:autoSpaceDE w:val="0"/>
        <w:autoSpaceDN w:val="0"/>
        <w:adjustRightInd w:val="0"/>
        <w:ind w:firstLine="709"/>
        <w:jc w:val="both"/>
        <w:rPr>
          <w:sz w:val="28"/>
          <w:szCs w:val="28"/>
        </w:rPr>
      </w:pPr>
      <w:r w:rsidRPr="00480B02">
        <w:rPr>
          <w:sz w:val="28"/>
          <w:szCs w:val="28"/>
        </w:rPr>
        <w:t>Вместе с тем, согласно пояснительной записке в составе бюджетной отчетности УЖКХ с (ф.0503160) указаны следующие сведения: «За отчетный период выполнены работы по сносу 13 МКД на сумму 16,3 млн руб.». Таким образом, данные, отраженные в бюджетной отчётности, не соответствуют данным Отчета об исполнении муниципальной программы.</w:t>
      </w:r>
    </w:p>
    <w:p w14:paraId="38E8E1E9" w14:textId="5F7F620B" w:rsidR="00FE349C" w:rsidRPr="00480B02" w:rsidRDefault="00FE349C" w:rsidP="005D20AF">
      <w:pPr>
        <w:pStyle w:val="a5"/>
        <w:widowControl w:val="0"/>
        <w:numPr>
          <w:ilvl w:val="0"/>
          <w:numId w:val="138"/>
        </w:numPr>
        <w:autoSpaceDE w:val="0"/>
        <w:autoSpaceDN w:val="0"/>
        <w:adjustRightInd w:val="0"/>
        <w:ind w:left="0" w:firstLine="709"/>
        <w:jc w:val="both"/>
        <w:rPr>
          <w:sz w:val="28"/>
          <w:szCs w:val="28"/>
        </w:rPr>
      </w:pPr>
      <w:r w:rsidRPr="00480B02">
        <w:rPr>
          <w:sz w:val="28"/>
          <w:szCs w:val="28"/>
        </w:rPr>
        <w:t>«объем вывезенных жидких бытовых отходов из нецентрализованных систем водоотведения МКД (тыс. куб. м)» - вывезено 34,63 тыс. куб. м при плановом значении 35,5 тыс. куб.</w:t>
      </w:r>
      <w:r w:rsidR="002F6209">
        <w:rPr>
          <w:sz w:val="28"/>
          <w:szCs w:val="28"/>
        </w:rPr>
        <w:t xml:space="preserve"> </w:t>
      </w:r>
      <w:r w:rsidRPr="00480B02">
        <w:rPr>
          <w:sz w:val="28"/>
          <w:szCs w:val="28"/>
        </w:rPr>
        <w:t>м;</w:t>
      </w:r>
    </w:p>
    <w:p w14:paraId="592F7A84" w14:textId="3A839A19" w:rsidR="00FE349C" w:rsidRPr="00480B02" w:rsidRDefault="00FE349C" w:rsidP="005D20AF">
      <w:pPr>
        <w:pStyle w:val="a5"/>
        <w:widowControl w:val="0"/>
        <w:numPr>
          <w:ilvl w:val="0"/>
          <w:numId w:val="139"/>
        </w:numPr>
        <w:autoSpaceDE w:val="0"/>
        <w:autoSpaceDN w:val="0"/>
        <w:adjustRightInd w:val="0"/>
        <w:ind w:left="0" w:firstLine="709"/>
        <w:jc w:val="both"/>
        <w:rPr>
          <w:sz w:val="28"/>
          <w:szCs w:val="28"/>
        </w:rPr>
      </w:pPr>
      <w:r w:rsidRPr="00480B02">
        <w:rPr>
          <w:sz w:val="28"/>
          <w:szCs w:val="28"/>
        </w:rPr>
        <w:t>«доля оплаченных налогов, сборов и иных платежей в отношении прочих объектов благоустройства» - исполнение составило 98,6% при планируемых 100,0%.</w:t>
      </w:r>
    </w:p>
    <w:p w14:paraId="0D7BEFC0" w14:textId="77777777" w:rsidR="00FE349C" w:rsidRPr="00480B02" w:rsidRDefault="00FE349C" w:rsidP="00FE349C">
      <w:pPr>
        <w:widowControl w:val="0"/>
        <w:numPr>
          <w:ilvl w:val="0"/>
          <w:numId w:val="3"/>
        </w:numPr>
        <w:autoSpaceDE w:val="0"/>
        <w:autoSpaceDN w:val="0"/>
        <w:adjustRightInd w:val="0"/>
        <w:ind w:left="0" w:firstLine="709"/>
        <w:jc w:val="both"/>
        <w:rPr>
          <w:rFonts w:eastAsia="MS Mincho"/>
          <w:sz w:val="28"/>
          <w:szCs w:val="28"/>
        </w:rPr>
      </w:pPr>
      <w:r w:rsidRPr="00480B02">
        <w:rPr>
          <w:rFonts w:eastAsia="MS Mincho"/>
          <w:sz w:val="28"/>
          <w:szCs w:val="28"/>
        </w:rPr>
        <w:t xml:space="preserve">перевыполнен один </w:t>
      </w:r>
      <w:r w:rsidRPr="00480B02">
        <w:rPr>
          <w:sz w:val="28"/>
          <w:szCs w:val="28"/>
        </w:rPr>
        <w:t>целевой показатель:</w:t>
      </w:r>
    </w:p>
    <w:p w14:paraId="66A94B66" w14:textId="77777777" w:rsidR="00FE349C" w:rsidRPr="00480B02" w:rsidRDefault="00FE349C" w:rsidP="005D20AF">
      <w:pPr>
        <w:numPr>
          <w:ilvl w:val="0"/>
          <w:numId w:val="134"/>
        </w:numPr>
        <w:ind w:left="0" w:firstLine="709"/>
        <w:contextualSpacing/>
        <w:jc w:val="both"/>
        <w:rPr>
          <w:rFonts w:eastAsia="MS Mincho"/>
          <w:sz w:val="28"/>
          <w:szCs w:val="28"/>
        </w:rPr>
      </w:pPr>
      <w:r w:rsidRPr="00480B02">
        <w:rPr>
          <w:rFonts w:eastAsia="MS Mincho"/>
          <w:sz w:val="28"/>
          <w:szCs w:val="28"/>
        </w:rPr>
        <w:t>количество оказанных услуг по погребению согласно гарантированному перечню – исполнен в количестве 376 тел, что больше на 115 тел от предусмотренного программой.</w:t>
      </w:r>
    </w:p>
    <w:p w14:paraId="07BE802B" w14:textId="77777777" w:rsidR="00FE349C" w:rsidRPr="00480B02" w:rsidRDefault="00FE349C" w:rsidP="00FE349C">
      <w:pPr>
        <w:ind w:firstLine="709"/>
        <w:jc w:val="both"/>
        <w:rPr>
          <w:sz w:val="28"/>
          <w:szCs w:val="28"/>
          <w:highlight w:val="red"/>
        </w:rPr>
      </w:pPr>
      <w:r w:rsidRPr="00480B02">
        <w:rPr>
          <w:sz w:val="28"/>
          <w:szCs w:val="28"/>
        </w:rPr>
        <w:t>В ходе мероприятия установлено, что распоряжением первого заместителя Главы города Оренбурга от 26.02.2025 № 396-р (программа приведена в соответствие с РОГС от 24.12.2024 № 562) внесено изменение в дополнительную часть программы, в соответствии с которой плановые значения 4-ех показателей снижены, 6-ти – увеличены (в том числе показатель конечного результата), что привело к достижению всех показателей на уровне 100,0%.</w:t>
      </w:r>
    </w:p>
    <w:p w14:paraId="3247AB9E" w14:textId="77777777" w:rsidR="00FE349C" w:rsidRPr="00480B02" w:rsidRDefault="00FE349C" w:rsidP="002F6209">
      <w:pPr>
        <w:spacing w:after="120"/>
        <w:ind w:firstLine="709"/>
        <w:jc w:val="both"/>
        <w:rPr>
          <w:sz w:val="28"/>
          <w:szCs w:val="28"/>
        </w:rPr>
      </w:pPr>
      <w:r w:rsidRPr="00480B02">
        <w:rPr>
          <w:sz w:val="28"/>
          <w:szCs w:val="28"/>
        </w:rPr>
        <w:t>Изменения целевых показателей (индикаторов) представлены в следующей таблице.</w:t>
      </w:r>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3"/>
        <w:gridCol w:w="1262"/>
        <w:gridCol w:w="1209"/>
        <w:gridCol w:w="1169"/>
      </w:tblGrid>
      <w:tr w:rsidR="00FE349C" w:rsidRPr="00480B02" w14:paraId="0F71C190" w14:textId="77777777" w:rsidTr="002F6209">
        <w:trPr>
          <w:trHeight w:val="20"/>
        </w:trPr>
        <w:tc>
          <w:tcPr>
            <w:tcW w:w="3209" w:type="pct"/>
            <w:vMerge w:val="restart"/>
            <w:shd w:val="clear" w:color="auto" w:fill="DBE5F1" w:themeFill="accent1" w:themeFillTint="33"/>
            <w:vAlign w:val="center"/>
          </w:tcPr>
          <w:p w14:paraId="028F9682" w14:textId="77777777" w:rsidR="00FE349C" w:rsidRPr="00480B02" w:rsidRDefault="00FE349C" w:rsidP="00545F15">
            <w:pPr>
              <w:jc w:val="center"/>
              <w:rPr>
                <w:sz w:val="16"/>
                <w:szCs w:val="16"/>
              </w:rPr>
            </w:pPr>
            <w:r w:rsidRPr="00480B02">
              <w:rPr>
                <w:bCs/>
                <w:sz w:val="16"/>
                <w:szCs w:val="16"/>
              </w:rPr>
              <w:t>Структурный элемент, мероприятие в составе структурного элемента, целевой показатель (единица измерения)</w:t>
            </w:r>
          </w:p>
        </w:tc>
        <w:tc>
          <w:tcPr>
            <w:tcW w:w="1216" w:type="pct"/>
            <w:gridSpan w:val="2"/>
            <w:shd w:val="clear" w:color="auto" w:fill="DBE5F1" w:themeFill="accent1" w:themeFillTint="33"/>
            <w:vAlign w:val="center"/>
          </w:tcPr>
          <w:p w14:paraId="598D9EFD" w14:textId="77777777" w:rsidR="00FE349C" w:rsidRPr="00480B02" w:rsidRDefault="00FE349C" w:rsidP="00545F15">
            <w:pPr>
              <w:ind w:left="-108" w:firstLine="108"/>
              <w:jc w:val="center"/>
              <w:rPr>
                <w:sz w:val="16"/>
                <w:szCs w:val="16"/>
              </w:rPr>
            </w:pPr>
            <w:r w:rsidRPr="00480B02">
              <w:rPr>
                <w:sz w:val="16"/>
                <w:szCs w:val="16"/>
              </w:rPr>
              <w:t>Значение целевого показателя (шт.)</w:t>
            </w:r>
          </w:p>
        </w:tc>
        <w:tc>
          <w:tcPr>
            <w:tcW w:w="575" w:type="pct"/>
            <w:vMerge w:val="restart"/>
            <w:shd w:val="clear" w:color="auto" w:fill="DBE5F1" w:themeFill="accent1" w:themeFillTint="33"/>
            <w:vAlign w:val="center"/>
          </w:tcPr>
          <w:p w14:paraId="351F5E4F" w14:textId="77777777" w:rsidR="00FE349C" w:rsidRPr="00480B02" w:rsidRDefault="00FE349C" w:rsidP="00545F15">
            <w:pPr>
              <w:ind w:left="-108" w:firstLine="108"/>
              <w:jc w:val="center"/>
              <w:rPr>
                <w:sz w:val="16"/>
                <w:szCs w:val="16"/>
              </w:rPr>
            </w:pPr>
            <w:r w:rsidRPr="00480B02">
              <w:rPr>
                <w:sz w:val="16"/>
                <w:szCs w:val="16"/>
              </w:rPr>
              <w:t>Отклонение (шт.)</w:t>
            </w:r>
          </w:p>
        </w:tc>
      </w:tr>
      <w:tr w:rsidR="00FE349C" w:rsidRPr="00480B02" w14:paraId="05563A56" w14:textId="77777777" w:rsidTr="002F6209">
        <w:trPr>
          <w:trHeight w:val="20"/>
        </w:trPr>
        <w:tc>
          <w:tcPr>
            <w:tcW w:w="3209" w:type="pct"/>
            <w:vMerge/>
            <w:shd w:val="clear" w:color="auto" w:fill="00B0F0"/>
            <w:vAlign w:val="center"/>
          </w:tcPr>
          <w:p w14:paraId="1A1B6205" w14:textId="77777777" w:rsidR="00FE349C" w:rsidRPr="00480B02" w:rsidRDefault="00FE349C" w:rsidP="00545F15">
            <w:pPr>
              <w:jc w:val="center"/>
              <w:rPr>
                <w:b/>
                <w:bCs/>
                <w:sz w:val="16"/>
                <w:szCs w:val="16"/>
                <w:highlight w:val="red"/>
              </w:rPr>
            </w:pPr>
          </w:p>
        </w:tc>
        <w:tc>
          <w:tcPr>
            <w:tcW w:w="621" w:type="pct"/>
            <w:shd w:val="clear" w:color="auto" w:fill="DBE5F1" w:themeFill="accent1" w:themeFillTint="33"/>
            <w:vAlign w:val="center"/>
          </w:tcPr>
          <w:p w14:paraId="278C0FD7" w14:textId="77777777" w:rsidR="00FE349C" w:rsidRPr="00480B02" w:rsidRDefault="00FE349C" w:rsidP="00545F15">
            <w:pPr>
              <w:jc w:val="center"/>
              <w:rPr>
                <w:sz w:val="16"/>
                <w:szCs w:val="16"/>
              </w:rPr>
            </w:pPr>
            <w:r w:rsidRPr="00480B02">
              <w:rPr>
                <w:sz w:val="16"/>
                <w:szCs w:val="16"/>
              </w:rPr>
              <w:t xml:space="preserve">План по состоянию </w:t>
            </w:r>
          </w:p>
          <w:p w14:paraId="43488385" w14:textId="77777777" w:rsidR="00FE349C" w:rsidRPr="00480B02" w:rsidRDefault="00FE349C" w:rsidP="00545F15">
            <w:pPr>
              <w:jc w:val="center"/>
              <w:rPr>
                <w:sz w:val="16"/>
                <w:szCs w:val="16"/>
              </w:rPr>
            </w:pPr>
            <w:r w:rsidRPr="00480B02">
              <w:rPr>
                <w:sz w:val="16"/>
                <w:szCs w:val="16"/>
              </w:rPr>
              <w:t>01.04.2024</w:t>
            </w:r>
          </w:p>
        </w:tc>
        <w:tc>
          <w:tcPr>
            <w:tcW w:w="595" w:type="pct"/>
            <w:shd w:val="clear" w:color="auto" w:fill="DBE5F1" w:themeFill="accent1" w:themeFillTint="33"/>
            <w:vAlign w:val="center"/>
          </w:tcPr>
          <w:p w14:paraId="4FEA6C0B" w14:textId="77777777" w:rsidR="00FE349C" w:rsidRPr="00480B02" w:rsidRDefault="00FE349C" w:rsidP="00545F15">
            <w:pPr>
              <w:jc w:val="center"/>
              <w:rPr>
                <w:sz w:val="16"/>
                <w:szCs w:val="16"/>
              </w:rPr>
            </w:pPr>
            <w:r w:rsidRPr="00480B02">
              <w:rPr>
                <w:sz w:val="16"/>
                <w:szCs w:val="16"/>
              </w:rPr>
              <w:t xml:space="preserve">План по состоянию </w:t>
            </w:r>
          </w:p>
          <w:p w14:paraId="6F3FBCF5" w14:textId="77777777" w:rsidR="00FE349C" w:rsidRPr="00480B02" w:rsidRDefault="00FE349C" w:rsidP="00545F15">
            <w:pPr>
              <w:jc w:val="center"/>
              <w:rPr>
                <w:sz w:val="16"/>
                <w:szCs w:val="16"/>
              </w:rPr>
            </w:pPr>
            <w:r w:rsidRPr="00480B02">
              <w:rPr>
                <w:sz w:val="16"/>
                <w:szCs w:val="16"/>
              </w:rPr>
              <w:t>20.02.2025</w:t>
            </w:r>
          </w:p>
        </w:tc>
        <w:tc>
          <w:tcPr>
            <w:tcW w:w="575" w:type="pct"/>
            <w:vMerge/>
            <w:shd w:val="clear" w:color="auto" w:fill="DBE5F1" w:themeFill="accent1" w:themeFillTint="33"/>
          </w:tcPr>
          <w:p w14:paraId="7B40F079" w14:textId="77777777" w:rsidR="00FE349C" w:rsidRPr="00480B02" w:rsidRDefault="00FE349C" w:rsidP="00545F15">
            <w:pPr>
              <w:jc w:val="center"/>
              <w:rPr>
                <w:sz w:val="16"/>
                <w:szCs w:val="16"/>
                <w:highlight w:val="red"/>
              </w:rPr>
            </w:pPr>
          </w:p>
        </w:tc>
      </w:tr>
      <w:tr w:rsidR="00FE349C" w:rsidRPr="00480B02" w14:paraId="0B13DC16" w14:textId="77777777" w:rsidTr="002F6209">
        <w:trPr>
          <w:trHeight w:val="20"/>
        </w:trPr>
        <w:tc>
          <w:tcPr>
            <w:tcW w:w="3209" w:type="pct"/>
            <w:shd w:val="clear" w:color="auto" w:fill="FFFFFF" w:themeFill="background1"/>
          </w:tcPr>
          <w:p w14:paraId="5808A9C4" w14:textId="77777777" w:rsidR="00FE349C" w:rsidRPr="00480B02" w:rsidRDefault="00FE349C" w:rsidP="00545F15">
            <w:pPr>
              <w:autoSpaceDE w:val="0"/>
              <w:autoSpaceDN w:val="0"/>
              <w:adjustRightInd w:val="0"/>
              <w:jc w:val="center"/>
              <w:rPr>
                <w:sz w:val="16"/>
                <w:szCs w:val="16"/>
              </w:rPr>
            </w:pPr>
            <w:r w:rsidRPr="00480B02">
              <w:rPr>
                <w:sz w:val="16"/>
                <w:szCs w:val="16"/>
              </w:rPr>
              <w:t>1</w:t>
            </w:r>
          </w:p>
        </w:tc>
        <w:tc>
          <w:tcPr>
            <w:tcW w:w="621" w:type="pct"/>
            <w:shd w:val="clear" w:color="auto" w:fill="FFFFFF" w:themeFill="background1"/>
            <w:noWrap/>
            <w:vAlign w:val="center"/>
          </w:tcPr>
          <w:p w14:paraId="5F65AAB4" w14:textId="77777777" w:rsidR="00FE349C" w:rsidRPr="00480B02" w:rsidRDefault="00FE349C" w:rsidP="00545F15">
            <w:pPr>
              <w:jc w:val="center"/>
              <w:rPr>
                <w:sz w:val="16"/>
                <w:szCs w:val="16"/>
              </w:rPr>
            </w:pPr>
            <w:r w:rsidRPr="00480B02">
              <w:rPr>
                <w:sz w:val="16"/>
                <w:szCs w:val="16"/>
              </w:rPr>
              <w:t>2</w:t>
            </w:r>
          </w:p>
        </w:tc>
        <w:tc>
          <w:tcPr>
            <w:tcW w:w="595" w:type="pct"/>
            <w:shd w:val="clear" w:color="auto" w:fill="FFFFFF" w:themeFill="background1"/>
            <w:vAlign w:val="center"/>
          </w:tcPr>
          <w:p w14:paraId="5A52A7D0" w14:textId="77777777" w:rsidR="00FE349C" w:rsidRPr="00480B02" w:rsidRDefault="00FE349C" w:rsidP="00545F15">
            <w:pPr>
              <w:jc w:val="center"/>
              <w:rPr>
                <w:bCs/>
                <w:sz w:val="16"/>
                <w:szCs w:val="16"/>
              </w:rPr>
            </w:pPr>
            <w:r w:rsidRPr="00480B02">
              <w:rPr>
                <w:bCs/>
                <w:sz w:val="16"/>
                <w:szCs w:val="16"/>
              </w:rPr>
              <w:t>3</w:t>
            </w:r>
          </w:p>
        </w:tc>
        <w:tc>
          <w:tcPr>
            <w:tcW w:w="575" w:type="pct"/>
            <w:shd w:val="clear" w:color="auto" w:fill="FFFFFF" w:themeFill="background1"/>
          </w:tcPr>
          <w:p w14:paraId="2FFCAA09" w14:textId="77777777" w:rsidR="00FE349C" w:rsidRPr="00480B02" w:rsidRDefault="00FE349C" w:rsidP="00545F15">
            <w:pPr>
              <w:jc w:val="center"/>
              <w:rPr>
                <w:bCs/>
                <w:sz w:val="16"/>
                <w:szCs w:val="16"/>
              </w:rPr>
            </w:pPr>
            <w:r w:rsidRPr="00480B02">
              <w:rPr>
                <w:bCs/>
                <w:sz w:val="16"/>
                <w:szCs w:val="16"/>
              </w:rPr>
              <w:t>4</w:t>
            </w:r>
          </w:p>
        </w:tc>
      </w:tr>
      <w:tr w:rsidR="00FE349C" w:rsidRPr="00480B02" w14:paraId="507B8460" w14:textId="77777777" w:rsidTr="002F6209">
        <w:trPr>
          <w:trHeight w:val="20"/>
        </w:trPr>
        <w:tc>
          <w:tcPr>
            <w:tcW w:w="5000" w:type="pct"/>
            <w:gridSpan w:val="4"/>
            <w:shd w:val="clear" w:color="auto" w:fill="FFFFFF" w:themeFill="background1"/>
          </w:tcPr>
          <w:p w14:paraId="13EEF00B" w14:textId="77777777" w:rsidR="00FE349C" w:rsidRPr="00480B02" w:rsidRDefault="00FE349C" w:rsidP="00545F15">
            <w:pPr>
              <w:rPr>
                <w:bCs/>
                <w:sz w:val="16"/>
                <w:szCs w:val="16"/>
              </w:rPr>
            </w:pPr>
            <w:r w:rsidRPr="00480B02">
              <w:rPr>
                <w:bCs/>
                <w:sz w:val="16"/>
                <w:szCs w:val="16"/>
              </w:rPr>
              <w:t>Целевые показатели (индикаторы) непосредственных результатов:</w:t>
            </w:r>
          </w:p>
        </w:tc>
      </w:tr>
      <w:tr w:rsidR="00FE349C" w:rsidRPr="00480B02" w14:paraId="06C35064" w14:textId="77777777" w:rsidTr="002F6209">
        <w:trPr>
          <w:trHeight w:val="20"/>
        </w:trPr>
        <w:tc>
          <w:tcPr>
            <w:tcW w:w="3209" w:type="pct"/>
            <w:shd w:val="clear" w:color="auto" w:fill="FFFFFF" w:themeFill="background1"/>
          </w:tcPr>
          <w:p w14:paraId="2D92416D"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количество жилых помещений, предоставленных по договорам социального найма (шт.)</w:t>
            </w:r>
          </w:p>
        </w:tc>
        <w:tc>
          <w:tcPr>
            <w:tcW w:w="621" w:type="pct"/>
            <w:shd w:val="clear" w:color="auto" w:fill="FFFFFF" w:themeFill="background1"/>
            <w:noWrap/>
            <w:vAlign w:val="center"/>
          </w:tcPr>
          <w:p w14:paraId="5EE4B150" w14:textId="77777777" w:rsidR="00FE349C" w:rsidRPr="00480B02" w:rsidRDefault="00FE349C" w:rsidP="00545F15">
            <w:pPr>
              <w:jc w:val="center"/>
              <w:rPr>
                <w:bCs/>
                <w:i/>
                <w:iCs/>
                <w:sz w:val="16"/>
                <w:szCs w:val="16"/>
              </w:rPr>
            </w:pPr>
            <w:r w:rsidRPr="00480B02">
              <w:rPr>
                <w:i/>
                <w:iCs/>
                <w:sz w:val="16"/>
                <w:szCs w:val="16"/>
              </w:rPr>
              <w:t>21</w:t>
            </w:r>
          </w:p>
        </w:tc>
        <w:tc>
          <w:tcPr>
            <w:tcW w:w="595" w:type="pct"/>
            <w:shd w:val="clear" w:color="auto" w:fill="FFFFFF" w:themeFill="background1"/>
            <w:vAlign w:val="center"/>
          </w:tcPr>
          <w:p w14:paraId="0673252E" w14:textId="77777777" w:rsidR="00FE349C" w:rsidRPr="00480B02" w:rsidRDefault="00FE349C" w:rsidP="00545F15">
            <w:pPr>
              <w:jc w:val="center"/>
              <w:rPr>
                <w:bCs/>
                <w:i/>
                <w:iCs/>
                <w:sz w:val="16"/>
                <w:szCs w:val="16"/>
              </w:rPr>
            </w:pPr>
            <w:r w:rsidRPr="00480B02">
              <w:rPr>
                <w:bCs/>
                <w:i/>
                <w:iCs/>
                <w:sz w:val="16"/>
                <w:szCs w:val="16"/>
              </w:rPr>
              <w:t>14</w:t>
            </w:r>
          </w:p>
        </w:tc>
        <w:tc>
          <w:tcPr>
            <w:tcW w:w="575" w:type="pct"/>
            <w:shd w:val="clear" w:color="auto" w:fill="FFFFFF" w:themeFill="background1"/>
            <w:vAlign w:val="center"/>
          </w:tcPr>
          <w:p w14:paraId="0A660465" w14:textId="77777777" w:rsidR="00FE349C" w:rsidRPr="00480B02" w:rsidRDefault="00FE349C" w:rsidP="00545F15">
            <w:pPr>
              <w:jc w:val="center"/>
              <w:rPr>
                <w:bCs/>
                <w:i/>
                <w:iCs/>
                <w:sz w:val="16"/>
                <w:szCs w:val="16"/>
              </w:rPr>
            </w:pPr>
            <w:r w:rsidRPr="00480B02">
              <w:rPr>
                <w:bCs/>
                <w:i/>
                <w:iCs/>
                <w:sz w:val="16"/>
                <w:szCs w:val="16"/>
              </w:rPr>
              <w:t>- 7</w:t>
            </w:r>
          </w:p>
        </w:tc>
      </w:tr>
      <w:tr w:rsidR="00FE349C" w:rsidRPr="00480B02" w14:paraId="5800E40C" w14:textId="77777777" w:rsidTr="002F6209">
        <w:trPr>
          <w:trHeight w:val="20"/>
        </w:trPr>
        <w:tc>
          <w:tcPr>
            <w:tcW w:w="3209" w:type="pct"/>
            <w:shd w:val="clear" w:color="auto" w:fill="FFFFFF" w:themeFill="background1"/>
          </w:tcPr>
          <w:p w14:paraId="0DEFBA90"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из них количество жилых помещений, на приобретение которых заключены договоры долевого участия (шт.)</w:t>
            </w:r>
          </w:p>
        </w:tc>
        <w:tc>
          <w:tcPr>
            <w:tcW w:w="621" w:type="pct"/>
            <w:shd w:val="clear" w:color="auto" w:fill="FFFFFF" w:themeFill="background1"/>
            <w:noWrap/>
            <w:vAlign w:val="center"/>
          </w:tcPr>
          <w:p w14:paraId="40D4DC90" w14:textId="77777777" w:rsidR="00FE349C" w:rsidRPr="00480B02" w:rsidRDefault="00FE349C" w:rsidP="00545F15">
            <w:pPr>
              <w:jc w:val="center"/>
              <w:rPr>
                <w:bCs/>
                <w:i/>
                <w:iCs/>
                <w:sz w:val="16"/>
                <w:szCs w:val="16"/>
              </w:rPr>
            </w:pPr>
            <w:r w:rsidRPr="00480B02">
              <w:rPr>
                <w:bCs/>
                <w:i/>
                <w:iCs/>
                <w:sz w:val="16"/>
                <w:szCs w:val="16"/>
              </w:rPr>
              <w:t>8</w:t>
            </w:r>
          </w:p>
        </w:tc>
        <w:tc>
          <w:tcPr>
            <w:tcW w:w="595" w:type="pct"/>
            <w:shd w:val="clear" w:color="auto" w:fill="FFFFFF" w:themeFill="background1"/>
            <w:vAlign w:val="center"/>
          </w:tcPr>
          <w:p w14:paraId="411E4745" w14:textId="77777777" w:rsidR="00FE349C" w:rsidRPr="00480B02" w:rsidRDefault="00FE349C" w:rsidP="00545F15">
            <w:pPr>
              <w:jc w:val="center"/>
              <w:rPr>
                <w:bCs/>
                <w:i/>
                <w:iCs/>
                <w:sz w:val="16"/>
                <w:szCs w:val="16"/>
              </w:rPr>
            </w:pPr>
            <w:r w:rsidRPr="00480B02">
              <w:rPr>
                <w:bCs/>
                <w:i/>
                <w:iCs/>
                <w:sz w:val="16"/>
                <w:szCs w:val="16"/>
              </w:rPr>
              <w:t>13</w:t>
            </w:r>
          </w:p>
        </w:tc>
        <w:tc>
          <w:tcPr>
            <w:tcW w:w="575" w:type="pct"/>
            <w:shd w:val="clear" w:color="auto" w:fill="FFFFFF" w:themeFill="background1"/>
            <w:vAlign w:val="center"/>
          </w:tcPr>
          <w:p w14:paraId="41A0FC6E" w14:textId="77777777" w:rsidR="00FE349C" w:rsidRPr="00480B02" w:rsidRDefault="00FE349C" w:rsidP="00545F15">
            <w:pPr>
              <w:jc w:val="center"/>
              <w:rPr>
                <w:bCs/>
                <w:i/>
                <w:iCs/>
                <w:sz w:val="16"/>
                <w:szCs w:val="16"/>
              </w:rPr>
            </w:pPr>
            <w:r w:rsidRPr="00480B02">
              <w:rPr>
                <w:bCs/>
                <w:i/>
                <w:iCs/>
                <w:sz w:val="16"/>
                <w:szCs w:val="16"/>
              </w:rPr>
              <w:t>+ 6</w:t>
            </w:r>
          </w:p>
        </w:tc>
      </w:tr>
      <w:tr w:rsidR="00FE349C" w:rsidRPr="00480B02" w14:paraId="7E5722B9" w14:textId="77777777" w:rsidTr="002F6209">
        <w:trPr>
          <w:trHeight w:val="20"/>
        </w:trPr>
        <w:tc>
          <w:tcPr>
            <w:tcW w:w="3209" w:type="pct"/>
            <w:shd w:val="clear" w:color="auto" w:fill="FFFFFF" w:themeFill="background1"/>
          </w:tcPr>
          <w:p w14:paraId="35398344"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из них количество жилых помещений, на приобретение которых заключены договоры участия в долевом строительстве (шт.)</w:t>
            </w:r>
          </w:p>
        </w:tc>
        <w:tc>
          <w:tcPr>
            <w:tcW w:w="621" w:type="pct"/>
            <w:shd w:val="clear" w:color="auto" w:fill="FFFFFF" w:themeFill="background1"/>
            <w:noWrap/>
            <w:vAlign w:val="center"/>
          </w:tcPr>
          <w:p w14:paraId="7A6D988C" w14:textId="77777777" w:rsidR="00FE349C" w:rsidRPr="00480B02" w:rsidRDefault="00FE349C" w:rsidP="00545F15">
            <w:pPr>
              <w:jc w:val="center"/>
              <w:rPr>
                <w:bCs/>
                <w:i/>
                <w:iCs/>
                <w:sz w:val="16"/>
                <w:szCs w:val="16"/>
              </w:rPr>
            </w:pPr>
            <w:r w:rsidRPr="00480B02">
              <w:rPr>
                <w:bCs/>
                <w:i/>
                <w:iCs/>
                <w:sz w:val="16"/>
                <w:szCs w:val="16"/>
              </w:rPr>
              <w:t>125</w:t>
            </w:r>
          </w:p>
        </w:tc>
        <w:tc>
          <w:tcPr>
            <w:tcW w:w="595" w:type="pct"/>
            <w:shd w:val="clear" w:color="auto" w:fill="FFFFFF" w:themeFill="background1"/>
            <w:vAlign w:val="center"/>
          </w:tcPr>
          <w:p w14:paraId="598232B0" w14:textId="77777777" w:rsidR="00FE349C" w:rsidRPr="00480B02" w:rsidRDefault="00FE349C" w:rsidP="00545F15">
            <w:pPr>
              <w:jc w:val="center"/>
              <w:rPr>
                <w:bCs/>
                <w:i/>
                <w:iCs/>
                <w:sz w:val="16"/>
                <w:szCs w:val="16"/>
              </w:rPr>
            </w:pPr>
            <w:r w:rsidRPr="00480B02">
              <w:rPr>
                <w:bCs/>
                <w:i/>
                <w:iCs/>
                <w:sz w:val="16"/>
                <w:szCs w:val="16"/>
              </w:rPr>
              <w:t>88</w:t>
            </w:r>
          </w:p>
        </w:tc>
        <w:tc>
          <w:tcPr>
            <w:tcW w:w="575" w:type="pct"/>
            <w:shd w:val="clear" w:color="auto" w:fill="FFFFFF" w:themeFill="background1"/>
            <w:vAlign w:val="center"/>
          </w:tcPr>
          <w:p w14:paraId="72DF5F47" w14:textId="77777777" w:rsidR="00FE349C" w:rsidRPr="00480B02" w:rsidRDefault="00FE349C" w:rsidP="00545F15">
            <w:pPr>
              <w:jc w:val="center"/>
              <w:rPr>
                <w:bCs/>
                <w:i/>
                <w:iCs/>
                <w:sz w:val="16"/>
                <w:szCs w:val="16"/>
              </w:rPr>
            </w:pPr>
            <w:r w:rsidRPr="00480B02">
              <w:rPr>
                <w:bCs/>
                <w:i/>
                <w:iCs/>
                <w:sz w:val="16"/>
                <w:szCs w:val="16"/>
              </w:rPr>
              <w:t>+127</w:t>
            </w:r>
          </w:p>
        </w:tc>
      </w:tr>
      <w:tr w:rsidR="00FE349C" w:rsidRPr="00480B02" w14:paraId="750FD63E" w14:textId="77777777" w:rsidTr="002F6209">
        <w:trPr>
          <w:trHeight w:val="20"/>
        </w:trPr>
        <w:tc>
          <w:tcPr>
            <w:tcW w:w="3209" w:type="pct"/>
            <w:shd w:val="clear" w:color="auto" w:fill="FFFFFF" w:themeFill="background1"/>
          </w:tcPr>
          <w:p w14:paraId="6FDBFDD4"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количество отремонтированных муниципальных жилых помещений (шт.)</w:t>
            </w:r>
          </w:p>
        </w:tc>
        <w:tc>
          <w:tcPr>
            <w:tcW w:w="621" w:type="pct"/>
            <w:shd w:val="clear" w:color="auto" w:fill="FFFFFF" w:themeFill="background1"/>
            <w:noWrap/>
            <w:vAlign w:val="center"/>
          </w:tcPr>
          <w:p w14:paraId="65A59A23" w14:textId="77777777" w:rsidR="00FE349C" w:rsidRPr="00480B02" w:rsidRDefault="00FE349C" w:rsidP="00545F15">
            <w:pPr>
              <w:jc w:val="center"/>
              <w:rPr>
                <w:bCs/>
                <w:i/>
                <w:iCs/>
                <w:sz w:val="16"/>
                <w:szCs w:val="16"/>
              </w:rPr>
            </w:pPr>
            <w:r w:rsidRPr="00480B02">
              <w:rPr>
                <w:bCs/>
                <w:i/>
                <w:iCs/>
                <w:sz w:val="16"/>
                <w:szCs w:val="16"/>
              </w:rPr>
              <w:t>7</w:t>
            </w:r>
          </w:p>
        </w:tc>
        <w:tc>
          <w:tcPr>
            <w:tcW w:w="595" w:type="pct"/>
            <w:shd w:val="clear" w:color="auto" w:fill="FFFFFF" w:themeFill="background1"/>
            <w:vAlign w:val="center"/>
          </w:tcPr>
          <w:p w14:paraId="1D170EC1" w14:textId="77777777" w:rsidR="00FE349C" w:rsidRPr="00480B02" w:rsidRDefault="00FE349C" w:rsidP="00545F15">
            <w:pPr>
              <w:jc w:val="center"/>
              <w:rPr>
                <w:bCs/>
                <w:i/>
                <w:iCs/>
                <w:sz w:val="16"/>
                <w:szCs w:val="16"/>
              </w:rPr>
            </w:pPr>
            <w:r w:rsidRPr="00480B02">
              <w:rPr>
                <w:bCs/>
                <w:i/>
                <w:iCs/>
                <w:sz w:val="16"/>
                <w:szCs w:val="16"/>
              </w:rPr>
              <w:t>16</w:t>
            </w:r>
          </w:p>
        </w:tc>
        <w:tc>
          <w:tcPr>
            <w:tcW w:w="575" w:type="pct"/>
            <w:shd w:val="clear" w:color="auto" w:fill="FFFFFF" w:themeFill="background1"/>
            <w:vAlign w:val="center"/>
          </w:tcPr>
          <w:p w14:paraId="189DB405" w14:textId="77777777" w:rsidR="00FE349C" w:rsidRPr="00480B02" w:rsidRDefault="00FE349C" w:rsidP="00545F15">
            <w:pPr>
              <w:jc w:val="center"/>
              <w:rPr>
                <w:bCs/>
                <w:i/>
                <w:iCs/>
                <w:sz w:val="16"/>
                <w:szCs w:val="16"/>
              </w:rPr>
            </w:pPr>
            <w:r w:rsidRPr="00480B02">
              <w:rPr>
                <w:bCs/>
                <w:i/>
                <w:iCs/>
                <w:sz w:val="16"/>
                <w:szCs w:val="16"/>
              </w:rPr>
              <w:t>+ 9</w:t>
            </w:r>
          </w:p>
        </w:tc>
      </w:tr>
      <w:tr w:rsidR="00FE349C" w:rsidRPr="00480B02" w14:paraId="37CA261B" w14:textId="77777777" w:rsidTr="002F6209">
        <w:trPr>
          <w:trHeight w:val="20"/>
        </w:trPr>
        <w:tc>
          <w:tcPr>
            <w:tcW w:w="3209" w:type="pct"/>
            <w:shd w:val="clear" w:color="auto" w:fill="FFFFFF" w:themeFill="background1"/>
          </w:tcPr>
          <w:p w14:paraId="7B9AEBBA"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доля оплаченных взносов на капитальный ремонт общего имущества МКД в части муниципальной доли по жилым помещениям по отношению к начисленным (%)</w:t>
            </w:r>
          </w:p>
        </w:tc>
        <w:tc>
          <w:tcPr>
            <w:tcW w:w="621" w:type="pct"/>
            <w:shd w:val="clear" w:color="auto" w:fill="FFFFFF" w:themeFill="background1"/>
            <w:noWrap/>
            <w:vAlign w:val="center"/>
          </w:tcPr>
          <w:p w14:paraId="01522B4C" w14:textId="77777777" w:rsidR="00FE349C" w:rsidRPr="00480B02" w:rsidRDefault="00FE349C" w:rsidP="00545F15">
            <w:pPr>
              <w:jc w:val="center"/>
              <w:rPr>
                <w:bCs/>
                <w:i/>
                <w:iCs/>
                <w:sz w:val="16"/>
                <w:szCs w:val="16"/>
              </w:rPr>
            </w:pPr>
            <w:r w:rsidRPr="00480B02">
              <w:rPr>
                <w:bCs/>
                <w:i/>
                <w:iCs/>
                <w:sz w:val="16"/>
                <w:szCs w:val="16"/>
              </w:rPr>
              <w:t>80,0</w:t>
            </w:r>
          </w:p>
        </w:tc>
        <w:tc>
          <w:tcPr>
            <w:tcW w:w="595" w:type="pct"/>
            <w:shd w:val="clear" w:color="auto" w:fill="FFFFFF" w:themeFill="background1"/>
            <w:vAlign w:val="center"/>
          </w:tcPr>
          <w:p w14:paraId="4853A54D" w14:textId="77777777" w:rsidR="00FE349C" w:rsidRPr="00480B02" w:rsidRDefault="00FE349C" w:rsidP="00545F15">
            <w:pPr>
              <w:jc w:val="center"/>
              <w:rPr>
                <w:bCs/>
                <w:i/>
                <w:iCs/>
                <w:sz w:val="16"/>
                <w:szCs w:val="16"/>
              </w:rPr>
            </w:pPr>
            <w:r w:rsidRPr="00480B02">
              <w:rPr>
                <w:bCs/>
                <w:i/>
                <w:iCs/>
                <w:sz w:val="16"/>
                <w:szCs w:val="16"/>
              </w:rPr>
              <w:t>92,2</w:t>
            </w:r>
          </w:p>
        </w:tc>
        <w:tc>
          <w:tcPr>
            <w:tcW w:w="575" w:type="pct"/>
            <w:shd w:val="clear" w:color="auto" w:fill="FFFFFF" w:themeFill="background1"/>
            <w:vAlign w:val="center"/>
          </w:tcPr>
          <w:p w14:paraId="4BF958A2" w14:textId="77777777" w:rsidR="00FE349C" w:rsidRPr="00480B02" w:rsidRDefault="00FE349C" w:rsidP="00545F15">
            <w:pPr>
              <w:jc w:val="center"/>
              <w:rPr>
                <w:bCs/>
                <w:i/>
                <w:iCs/>
                <w:sz w:val="16"/>
                <w:szCs w:val="16"/>
              </w:rPr>
            </w:pPr>
            <w:r w:rsidRPr="00480B02">
              <w:rPr>
                <w:bCs/>
                <w:i/>
                <w:iCs/>
                <w:sz w:val="16"/>
                <w:szCs w:val="16"/>
              </w:rPr>
              <w:t>+12,2</w:t>
            </w:r>
          </w:p>
        </w:tc>
      </w:tr>
      <w:tr w:rsidR="00FE349C" w:rsidRPr="00480B02" w14:paraId="4665951F" w14:textId="77777777" w:rsidTr="002F6209">
        <w:trPr>
          <w:trHeight w:val="20"/>
        </w:trPr>
        <w:tc>
          <w:tcPr>
            <w:tcW w:w="3209" w:type="pct"/>
            <w:shd w:val="clear" w:color="auto" w:fill="FFFFFF" w:themeFill="background1"/>
          </w:tcPr>
          <w:p w14:paraId="612498D2"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доля оплаченных установленных взносов на капитальный ремонт общего имущества МКД в части муниципальной доли по нежилым помещениям по отношению к начисленным (%)</w:t>
            </w:r>
          </w:p>
        </w:tc>
        <w:tc>
          <w:tcPr>
            <w:tcW w:w="621" w:type="pct"/>
            <w:shd w:val="clear" w:color="auto" w:fill="FFFFFF" w:themeFill="background1"/>
            <w:noWrap/>
            <w:vAlign w:val="center"/>
          </w:tcPr>
          <w:p w14:paraId="5407A746" w14:textId="77777777" w:rsidR="00FE349C" w:rsidRPr="00480B02" w:rsidRDefault="00FE349C" w:rsidP="00545F15">
            <w:pPr>
              <w:jc w:val="center"/>
              <w:rPr>
                <w:bCs/>
                <w:i/>
                <w:iCs/>
                <w:sz w:val="16"/>
                <w:szCs w:val="16"/>
              </w:rPr>
            </w:pPr>
            <w:r w:rsidRPr="00480B02">
              <w:rPr>
                <w:bCs/>
                <w:i/>
                <w:iCs/>
                <w:sz w:val="16"/>
                <w:szCs w:val="16"/>
              </w:rPr>
              <w:t>100,0</w:t>
            </w:r>
          </w:p>
        </w:tc>
        <w:tc>
          <w:tcPr>
            <w:tcW w:w="595" w:type="pct"/>
            <w:shd w:val="clear" w:color="auto" w:fill="FFFFFF" w:themeFill="background1"/>
            <w:vAlign w:val="center"/>
          </w:tcPr>
          <w:p w14:paraId="44A9135A" w14:textId="77777777" w:rsidR="00FE349C" w:rsidRPr="00480B02" w:rsidRDefault="00FE349C" w:rsidP="00545F15">
            <w:pPr>
              <w:jc w:val="center"/>
              <w:rPr>
                <w:bCs/>
                <w:i/>
                <w:iCs/>
                <w:sz w:val="16"/>
                <w:szCs w:val="16"/>
              </w:rPr>
            </w:pPr>
            <w:r w:rsidRPr="00480B02">
              <w:rPr>
                <w:bCs/>
                <w:i/>
                <w:iCs/>
                <w:sz w:val="16"/>
                <w:szCs w:val="16"/>
              </w:rPr>
              <w:t>88,4</w:t>
            </w:r>
          </w:p>
        </w:tc>
        <w:tc>
          <w:tcPr>
            <w:tcW w:w="575" w:type="pct"/>
            <w:shd w:val="clear" w:color="auto" w:fill="FFFFFF" w:themeFill="background1"/>
            <w:vAlign w:val="center"/>
          </w:tcPr>
          <w:p w14:paraId="25584541" w14:textId="77777777" w:rsidR="00FE349C" w:rsidRPr="00480B02" w:rsidRDefault="00FE349C" w:rsidP="00545F15">
            <w:pPr>
              <w:jc w:val="center"/>
              <w:rPr>
                <w:bCs/>
                <w:i/>
                <w:iCs/>
                <w:sz w:val="16"/>
                <w:szCs w:val="16"/>
              </w:rPr>
            </w:pPr>
            <w:r w:rsidRPr="00480B02">
              <w:rPr>
                <w:bCs/>
                <w:i/>
                <w:iCs/>
                <w:sz w:val="16"/>
                <w:szCs w:val="16"/>
              </w:rPr>
              <w:t>+ 11,6</w:t>
            </w:r>
          </w:p>
        </w:tc>
      </w:tr>
      <w:tr w:rsidR="00FE349C" w:rsidRPr="00480B02" w14:paraId="2CFC6A47" w14:textId="77777777" w:rsidTr="002F6209">
        <w:trPr>
          <w:trHeight w:val="20"/>
        </w:trPr>
        <w:tc>
          <w:tcPr>
            <w:tcW w:w="3209" w:type="pct"/>
            <w:shd w:val="clear" w:color="auto" w:fill="FFFFFF" w:themeFill="background1"/>
          </w:tcPr>
          <w:p w14:paraId="42169D2E"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доля произведённой платы за наём, установленного в рамках заключенного договора по отношению к начисленному (%)</w:t>
            </w:r>
          </w:p>
        </w:tc>
        <w:tc>
          <w:tcPr>
            <w:tcW w:w="621" w:type="pct"/>
            <w:shd w:val="clear" w:color="auto" w:fill="FFFFFF" w:themeFill="background1"/>
            <w:noWrap/>
            <w:vAlign w:val="center"/>
          </w:tcPr>
          <w:p w14:paraId="7898BC28" w14:textId="77777777" w:rsidR="00FE349C" w:rsidRPr="00480B02" w:rsidRDefault="00FE349C" w:rsidP="00545F15">
            <w:pPr>
              <w:jc w:val="center"/>
              <w:rPr>
                <w:bCs/>
                <w:i/>
                <w:iCs/>
                <w:sz w:val="16"/>
                <w:szCs w:val="16"/>
              </w:rPr>
            </w:pPr>
            <w:r w:rsidRPr="00480B02">
              <w:rPr>
                <w:bCs/>
                <w:i/>
                <w:iCs/>
                <w:sz w:val="16"/>
                <w:szCs w:val="16"/>
              </w:rPr>
              <w:t>100,0</w:t>
            </w:r>
          </w:p>
        </w:tc>
        <w:tc>
          <w:tcPr>
            <w:tcW w:w="595" w:type="pct"/>
            <w:shd w:val="clear" w:color="auto" w:fill="FFFFFF" w:themeFill="background1"/>
            <w:vAlign w:val="center"/>
          </w:tcPr>
          <w:p w14:paraId="1677518E" w14:textId="77777777" w:rsidR="00FE349C" w:rsidRPr="00480B02" w:rsidRDefault="00FE349C" w:rsidP="00545F15">
            <w:pPr>
              <w:jc w:val="center"/>
              <w:rPr>
                <w:bCs/>
                <w:i/>
                <w:iCs/>
                <w:sz w:val="16"/>
                <w:szCs w:val="16"/>
              </w:rPr>
            </w:pPr>
            <w:r w:rsidRPr="00480B02">
              <w:rPr>
                <w:bCs/>
                <w:i/>
                <w:iCs/>
                <w:sz w:val="16"/>
                <w:szCs w:val="16"/>
              </w:rPr>
              <w:t>84,7</w:t>
            </w:r>
          </w:p>
        </w:tc>
        <w:tc>
          <w:tcPr>
            <w:tcW w:w="575" w:type="pct"/>
            <w:shd w:val="clear" w:color="auto" w:fill="FFFFFF" w:themeFill="background1"/>
            <w:vAlign w:val="center"/>
          </w:tcPr>
          <w:p w14:paraId="7A807459" w14:textId="77777777" w:rsidR="00FE349C" w:rsidRPr="00480B02" w:rsidRDefault="00FE349C" w:rsidP="00545F15">
            <w:pPr>
              <w:jc w:val="center"/>
              <w:rPr>
                <w:bCs/>
                <w:i/>
                <w:iCs/>
                <w:sz w:val="16"/>
                <w:szCs w:val="16"/>
              </w:rPr>
            </w:pPr>
            <w:r w:rsidRPr="00480B02">
              <w:rPr>
                <w:bCs/>
                <w:i/>
                <w:iCs/>
                <w:sz w:val="16"/>
                <w:szCs w:val="16"/>
              </w:rPr>
              <w:t>+15,3</w:t>
            </w:r>
          </w:p>
        </w:tc>
      </w:tr>
      <w:tr w:rsidR="00FE349C" w:rsidRPr="00480B02" w14:paraId="2DC6F9E1" w14:textId="77777777" w:rsidTr="002F6209">
        <w:trPr>
          <w:trHeight w:val="20"/>
        </w:trPr>
        <w:tc>
          <w:tcPr>
            <w:tcW w:w="3209" w:type="pct"/>
            <w:shd w:val="clear" w:color="auto" w:fill="FFFFFF" w:themeFill="background1"/>
          </w:tcPr>
          <w:p w14:paraId="6A85E7A7" w14:textId="77777777" w:rsidR="00FE349C" w:rsidRPr="00480B02" w:rsidRDefault="00FE349C" w:rsidP="00545F15">
            <w:pPr>
              <w:autoSpaceDE w:val="0"/>
              <w:autoSpaceDN w:val="0"/>
              <w:adjustRightInd w:val="0"/>
              <w:jc w:val="both"/>
              <w:rPr>
                <w:i/>
                <w:iCs/>
                <w:sz w:val="16"/>
                <w:szCs w:val="16"/>
                <w:highlight w:val="red"/>
              </w:rPr>
            </w:pPr>
            <w:r w:rsidRPr="00480B02">
              <w:rPr>
                <w:i/>
                <w:iCs/>
                <w:sz w:val="16"/>
                <w:szCs w:val="16"/>
              </w:rPr>
              <w:t>доля возмещенных расходов за услуги ЖКХ по незаселенным муниципальным жилым помещениям по отношению к принятым к учету  (%)</w:t>
            </w:r>
          </w:p>
        </w:tc>
        <w:tc>
          <w:tcPr>
            <w:tcW w:w="621" w:type="pct"/>
            <w:shd w:val="clear" w:color="auto" w:fill="FFFFFF" w:themeFill="background1"/>
            <w:noWrap/>
            <w:vAlign w:val="center"/>
          </w:tcPr>
          <w:p w14:paraId="2E14E4E9" w14:textId="77777777" w:rsidR="00FE349C" w:rsidRPr="00480B02" w:rsidRDefault="00FE349C" w:rsidP="00545F15">
            <w:pPr>
              <w:jc w:val="center"/>
              <w:rPr>
                <w:bCs/>
                <w:i/>
                <w:iCs/>
                <w:sz w:val="16"/>
                <w:szCs w:val="16"/>
              </w:rPr>
            </w:pPr>
            <w:r w:rsidRPr="00480B02">
              <w:rPr>
                <w:bCs/>
                <w:i/>
                <w:iCs/>
                <w:sz w:val="16"/>
                <w:szCs w:val="16"/>
              </w:rPr>
              <w:t>0,0</w:t>
            </w:r>
          </w:p>
        </w:tc>
        <w:tc>
          <w:tcPr>
            <w:tcW w:w="595" w:type="pct"/>
            <w:shd w:val="clear" w:color="auto" w:fill="FFFFFF" w:themeFill="background1"/>
            <w:vAlign w:val="center"/>
          </w:tcPr>
          <w:p w14:paraId="729E800E" w14:textId="77777777" w:rsidR="00FE349C" w:rsidRPr="00480B02" w:rsidRDefault="00FE349C" w:rsidP="00545F15">
            <w:pPr>
              <w:jc w:val="center"/>
              <w:rPr>
                <w:bCs/>
                <w:i/>
                <w:iCs/>
                <w:sz w:val="16"/>
                <w:szCs w:val="16"/>
              </w:rPr>
            </w:pPr>
            <w:r w:rsidRPr="00480B02">
              <w:rPr>
                <w:bCs/>
                <w:i/>
                <w:iCs/>
                <w:sz w:val="16"/>
                <w:szCs w:val="16"/>
              </w:rPr>
              <w:t>74,9</w:t>
            </w:r>
          </w:p>
        </w:tc>
        <w:tc>
          <w:tcPr>
            <w:tcW w:w="575" w:type="pct"/>
            <w:shd w:val="clear" w:color="auto" w:fill="FFFFFF" w:themeFill="background1"/>
            <w:vAlign w:val="center"/>
          </w:tcPr>
          <w:p w14:paraId="45A388E1" w14:textId="77777777" w:rsidR="00FE349C" w:rsidRPr="00480B02" w:rsidRDefault="00FE349C" w:rsidP="00545F15">
            <w:pPr>
              <w:jc w:val="center"/>
              <w:rPr>
                <w:bCs/>
                <w:i/>
                <w:iCs/>
                <w:sz w:val="16"/>
                <w:szCs w:val="16"/>
              </w:rPr>
            </w:pPr>
            <w:r w:rsidRPr="00480B02">
              <w:rPr>
                <w:bCs/>
                <w:i/>
                <w:iCs/>
                <w:sz w:val="16"/>
                <w:szCs w:val="16"/>
              </w:rPr>
              <w:t>+74,9</w:t>
            </w:r>
          </w:p>
        </w:tc>
      </w:tr>
      <w:tr w:rsidR="00FE349C" w:rsidRPr="00480B02" w14:paraId="360ABEA6" w14:textId="77777777" w:rsidTr="002F6209">
        <w:trPr>
          <w:trHeight w:val="20"/>
        </w:trPr>
        <w:tc>
          <w:tcPr>
            <w:tcW w:w="3209" w:type="pct"/>
            <w:shd w:val="clear" w:color="auto" w:fill="FFFFFF" w:themeFill="background1"/>
            <w:vAlign w:val="center"/>
          </w:tcPr>
          <w:p w14:paraId="456CF3EC" w14:textId="77777777" w:rsidR="00FE349C" w:rsidRPr="00480B02" w:rsidRDefault="00FE349C" w:rsidP="00545F15">
            <w:pPr>
              <w:jc w:val="both"/>
              <w:rPr>
                <w:i/>
                <w:iCs/>
                <w:sz w:val="16"/>
                <w:szCs w:val="16"/>
              </w:rPr>
            </w:pPr>
            <w:r w:rsidRPr="00480B02">
              <w:rPr>
                <w:i/>
                <w:iCs/>
                <w:sz w:val="16"/>
                <w:szCs w:val="16"/>
              </w:rPr>
              <w:t>количество отремонтированных индивидуальных тепловых пунктов (шт)</w:t>
            </w:r>
          </w:p>
        </w:tc>
        <w:tc>
          <w:tcPr>
            <w:tcW w:w="621" w:type="pct"/>
            <w:shd w:val="clear" w:color="auto" w:fill="FFFFFF" w:themeFill="background1"/>
            <w:noWrap/>
            <w:vAlign w:val="center"/>
          </w:tcPr>
          <w:p w14:paraId="7FD66DA3" w14:textId="77777777" w:rsidR="00FE349C" w:rsidRPr="00480B02" w:rsidRDefault="00FE349C" w:rsidP="00545F15">
            <w:pPr>
              <w:jc w:val="center"/>
              <w:rPr>
                <w:bCs/>
                <w:i/>
                <w:iCs/>
                <w:sz w:val="16"/>
                <w:szCs w:val="16"/>
              </w:rPr>
            </w:pPr>
            <w:r w:rsidRPr="00480B02">
              <w:rPr>
                <w:i/>
                <w:iCs/>
                <w:sz w:val="16"/>
                <w:szCs w:val="16"/>
              </w:rPr>
              <w:t>0</w:t>
            </w:r>
          </w:p>
        </w:tc>
        <w:tc>
          <w:tcPr>
            <w:tcW w:w="595" w:type="pct"/>
            <w:shd w:val="clear" w:color="auto" w:fill="FFFFFF" w:themeFill="background1"/>
            <w:vAlign w:val="center"/>
          </w:tcPr>
          <w:p w14:paraId="6038FC4D" w14:textId="77777777" w:rsidR="00FE349C" w:rsidRPr="00480B02" w:rsidRDefault="00FE349C" w:rsidP="00545F15">
            <w:pPr>
              <w:jc w:val="center"/>
              <w:rPr>
                <w:bCs/>
                <w:i/>
                <w:iCs/>
                <w:sz w:val="16"/>
                <w:szCs w:val="16"/>
              </w:rPr>
            </w:pPr>
            <w:r w:rsidRPr="00480B02">
              <w:rPr>
                <w:bCs/>
                <w:i/>
                <w:iCs/>
                <w:sz w:val="16"/>
                <w:szCs w:val="16"/>
              </w:rPr>
              <w:t>1</w:t>
            </w:r>
          </w:p>
        </w:tc>
        <w:tc>
          <w:tcPr>
            <w:tcW w:w="575" w:type="pct"/>
            <w:shd w:val="clear" w:color="auto" w:fill="FFFFFF" w:themeFill="background1"/>
            <w:vAlign w:val="center"/>
          </w:tcPr>
          <w:p w14:paraId="0533FA01" w14:textId="77777777" w:rsidR="00FE349C" w:rsidRPr="00480B02" w:rsidRDefault="00FE349C" w:rsidP="00545F15">
            <w:pPr>
              <w:jc w:val="center"/>
              <w:rPr>
                <w:bCs/>
                <w:i/>
                <w:iCs/>
                <w:sz w:val="16"/>
                <w:szCs w:val="16"/>
              </w:rPr>
            </w:pPr>
            <w:r w:rsidRPr="00480B02">
              <w:rPr>
                <w:bCs/>
                <w:i/>
                <w:iCs/>
                <w:sz w:val="16"/>
                <w:szCs w:val="16"/>
              </w:rPr>
              <w:t>+ 1</w:t>
            </w:r>
          </w:p>
        </w:tc>
      </w:tr>
      <w:tr w:rsidR="00FE349C" w:rsidRPr="00480B02" w14:paraId="2C86063E" w14:textId="77777777" w:rsidTr="002F6209">
        <w:trPr>
          <w:trHeight w:val="20"/>
        </w:trPr>
        <w:tc>
          <w:tcPr>
            <w:tcW w:w="5000" w:type="pct"/>
            <w:gridSpan w:val="4"/>
            <w:shd w:val="clear" w:color="auto" w:fill="FFFFFF" w:themeFill="background1"/>
            <w:vAlign w:val="center"/>
          </w:tcPr>
          <w:p w14:paraId="5540A851" w14:textId="77777777" w:rsidR="00FE349C" w:rsidRPr="00480B02" w:rsidRDefault="00FE349C" w:rsidP="00545F15">
            <w:pPr>
              <w:rPr>
                <w:bCs/>
                <w:i/>
                <w:iCs/>
                <w:sz w:val="16"/>
                <w:szCs w:val="16"/>
              </w:rPr>
            </w:pPr>
            <w:r w:rsidRPr="00480B02">
              <w:rPr>
                <w:bCs/>
                <w:sz w:val="16"/>
                <w:szCs w:val="16"/>
              </w:rPr>
              <w:t>Целевой показатель (индикатор) конечного результата:</w:t>
            </w:r>
          </w:p>
        </w:tc>
      </w:tr>
      <w:tr w:rsidR="00FE349C" w:rsidRPr="00480B02" w14:paraId="06B62ABF" w14:textId="77777777" w:rsidTr="002F6209">
        <w:trPr>
          <w:trHeight w:val="20"/>
        </w:trPr>
        <w:tc>
          <w:tcPr>
            <w:tcW w:w="3209" w:type="pct"/>
            <w:shd w:val="clear" w:color="auto" w:fill="FFFFFF" w:themeFill="background1"/>
            <w:vAlign w:val="center"/>
          </w:tcPr>
          <w:p w14:paraId="2CAA31B2" w14:textId="77777777" w:rsidR="00FE349C" w:rsidRPr="00480B02" w:rsidRDefault="00FE349C" w:rsidP="00545F15">
            <w:pPr>
              <w:jc w:val="both"/>
              <w:rPr>
                <w:i/>
                <w:iCs/>
                <w:sz w:val="16"/>
                <w:szCs w:val="16"/>
                <w:highlight w:val="red"/>
              </w:rPr>
            </w:pPr>
            <w:r w:rsidRPr="00480B02">
              <w:rPr>
                <w:i/>
                <w:iCs/>
                <w:sz w:val="16"/>
                <w:szCs w:val="16"/>
              </w:rPr>
              <w:t>Доля граждан, улучшивших жилищные условия в рамках программы, от общего количества граждан данных категорий, принятых на учет по МО «город Оренбург»</w:t>
            </w:r>
          </w:p>
        </w:tc>
        <w:tc>
          <w:tcPr>
            <w:tcW w:w="621" w:type="pct"/>
            <w:shd w:val="clear" w:color="auto" w:fill="FFFFFF" w:themeFill="background1"/>
            <w:noWrap/>
            <w:vAlign w:val="center"/>
          </w:tcPr>
          <w:p w14:paraId="184143D9" w14:textId="77777777" w:rsidR="00FE349C" w:rsidRPr="00480B02" w:rsidRDefault="00FE349C" w:rsidP="00545F15">
            <w:pPr>
              <w:jc w:val="center"/>
              <w:rPr>
                <w:bCs/>
                <w:i/>
                <w:iCs/>
                <w:sz w:val="16"/>
                <w:szCs w:val="16"/>
              </w:rPr>
            </w:pPr>
            <w:r w:rsidRPr="00480B02">
              <w:rPr>
                <w:bCs/>
                <w:i/>
                <w:iCs/>
                <w:sz w:val="16"/>
                <w:szCs w:val="16"/>
              </w:rPr>
              <w:t>20,8</w:t>
            </w:r>
          </w:p>
        </w:tc>
        <w:tc>
          <w:tcPr>
            <w:tcW w:w="595" w:type="pct"/>
            <w:shd w:val="clear" w:color="auto" w:fill="FFFFFF" w:themeFill="background1"/>
            <w:vAlign w:val="center"/>
          </w:tcPr>
          <w:p w14:paraId="1AD48891" w14:textId="77777777" w:rsidR="00FE349C" w:rsidRPr="00480B02" w:rsidRDefault="00FE349C" w:rsidP="00545F15">
            <w:pPr>
              <w:jc w:val="center"/>
              <w:rPr>
                <w:bCs/>
                <w:i/>
                <w:iCs/>
                <w:sz w:val="16"/>
                <w:szCs w:val="16"/>
              </w:rPr>
            </w:pPr>
            <w:r w:rsidRPr="00480B02">
              <w:rPr>
                <w:bCs/>
                <w:i/>
                <w:iCs/>
                <w:sz w:val="16"/>
                <w:szCs w:val="16"/>
              </w:rPr>
              <w:t>22,1</w:t>
            </w:r>
          </w:p>
        </w:tc>
        <w:tc>
          <w:tcPr>
            <w:tcW w:w="575" w:type="pct"/>
            <w:shd w:val="clear" w:color="auto" w:fill="FFFFFF" w:themeFill="background1"/>
            <w:vAlign w:val="center"/>
          </w:tcPr>
          <w:p w14:paraId="6687E702" w14:textId="77777777" w:rsidR="00FE349C" w:rsidRPr="00480B02" w:rsidRDefault="00FE349C" w:rsidP="00545F15">
            <w:pPr>
              <w:jc w:val="center"/>
              <w:rPr>
                <w:bCs/>
                <w:i/>
                <w:iCs/>
                <w:sz w:val="16"/>
                <w:szCs w:val="16"/>
              </w:rPr>
            </w:pPr>
            <w:r w:rsidRPr="00480B02">
              <w:rPr>
                <w:bCs/>
                <w:i/>
                <w:iCs/>
                <w:sz w:val="16"/>
                <w:szCs w:val="16"/>
              </w:rPr>
              <w:t>+ 1,3</w:t>
            </w:r>
          </w:p>
        </w:tc>
      </w:tr>
    </w:tbl>
    <w:p w14:paraId="15928DE6" w14:textId="77777777" w:rsidR="00FE349C" w:rsidRPr="00480B02" w:rsidRDefault="00FE349C" w:rsidP="00FE349C">
      <w:pPr>
        <w:ind w:firstLine="709"/>
        <w:rPr>
          <w:sz w:val="12"/>
          <w:szCs w:val="12"/>
          <w:highlight w:val="red"/>
        </w:rPr>
      </w:pPr>
    </w:p>
    <w:p w14:paraId="325A5FFC" w14:textId="77777777" w:rsidR="00FE349C" w:rsidRPr="00480B02" w:rsidRDefault="00FE349C" w:rsidP="00FE349C">
      <w:pPr>
        <w:ind w:firstLine="709"/>
        <w:jc w:val="both"/>
        <w:rPr>
          <w:sz w:val="28"/>
          <w:szCs w:val="28"/>
        </w:rPr>
      </w:pPr>
      <w:r w:rsidRPr="00480B02">
        <w:rPr>
          <w:sz w:val="28"/>
          <w:szCs w:val="28"/>
        </w:rPr>
        <w:t>Счетная палата обращает внимание на то, что корректировка показателей под «фактическое достижение значений» влияет на комплексную оценку эффективности достижения целевых показателей (индикаторов) программы, которая рассчитана на уровне 100,0%.</w:t>
      </w:r>
    </w:p>
    <w:p w14:paraId="50211F90" w14:textId="77777777" w:rsidR="00FE349C" w:rsidRPr="00480B02" w:rsidRDefault="00FE349C" w:rsidP="00FE349C">
      <w:pPr>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21C4A910" w14:textId="77777777" w:rsidR="00FE349C" w:rsidRPr="00480B02" w:rsidRDefault="00FE349C" w:rsidP="00FE349C">
      <w:pPr>
        <w:ind w:firstLine="709"/>
        <w:jc w:val="both"/>
        <w:rPr>
          <w:rFonts w:eastAsia="MS Mincho"/>
          <w:sz w:val="16"/>
          <w:szCs w:val="16"/>
        </w:rPr>
      </w:pPr>
    </w:p>
    <w:tbl>
      <w:tblPr>
        <w:tblW w:w="102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8"/>
        <w:gridCol w:w="851"/>
        <w:gridCol w:w="850"/>
        <w:gridCol w:w="1133"/>
        <w:gridCol w:w="1133"/>
      </w:tblGrid>
      <w:tr w:rsidR="00FE349C" w:rsidRPr="00480B02" w14:paraId="56EA6037" w14:textId="77777777" w:rsidTr="002F6209">
        <w:trPr>
          <w:trHeight w:val="20"/>
        </w:trPr>
        <w:tc>
          <w:tcPr>
            <w:tcW w:w="6248" w:type="dxa"/>
            <w:vMerge w:val="restart"/>
            <w:shd w:val="clear" w:color="auto" w:fill="DBE5F1" w:themeFill="accent1" w:themeFillTint="33"/>
            <w:vAlign w:val="center"/>
            <w:hideMark/>
          </w:tcPr>
          <w:p w14:paraId="109684CF" w14:textId="77777777" w:rsidR="00FE349C" w:rsidRPr="00480B02" w:rsidRDefault="00FE349C" w:rsidP="00545F15">
            <w:pPr>
              <w:jc w:val="center"/>
              <w:rPr>
                <w:sz w:val="16"/>
                <w:szCs w:val="16"/>
              </w:rPr>
            </w:pPr>
            <w:r w:rsidRPr="00480B02">
              <w:rPr>
                <w:sz w:val="16"/>
                <w:szCs w:val="16"/>
              </w:rPr>
              <w:t>Наименование целевого показателя (индикатора) конечного результата</w:t>
            </w:r>
          </w:p>
        </w:tc>
        <w:tc>
          <w:tcPr>
            <w:tcW w:w="1701" w:type="dxa"/>
            <w:gridSpan w:val="2"/>
            <w:shd w:val="clear" w:color="auto" w:fill="DBE5F1" w:themeFill="accent1" w:themeFillTint="33"/>
            <w:vAlign w:val="center"/>
            <w:hideMark/>
          </w:tcPr>
          <w:p w14:paraId="7971C34D" w14:textId="77777777" w:rsidR="00FE349C" w:rsidRPr="00480B02" w:rsidRDefault="00FE349C" w:rsidP="00545F15">
            <w:pPr>
              <w:jc w:val="center"/>
              <w:rPr>
                <w:sz w:val="16"/>
                <w:szCs w:val="16"/>
              </w:rPr>
            </w:pPr>
            <w:r w:rsidRPr="00480B02">
              <w:rPr>
                <w:sz w:val="16"/>
                <w:szCs w:val="16"/>
              </w:rPr>
              <w:t>Значение целевого показателя (отчет)</w:t>
            </w:r>
          </w:p>
        </w:tc>
        <w:tc>
          <w:tcPr>
            <w:tcW w:w="1133" w:type="dxa"/>
            <w:vMerge w:val="restart"/>
            <w:shd w:val="clear" w:color="auto" w:fill="DBE5F1" w:themeFill="accent1" w:themeFillTint="33"/>
            <w:vAlign w:val="center"/>
            <w:hideMark/>
          </w:tcPr>
          <w:p w14:paraId="1C5E5377" w14:textId="77777777" w:rsidR="00FE349C" w:rsidRPr="00480B02" w:rsidRDefault="00FE349C" w:rsidP="00545F15">
            <w:pPr>
              <w:jc w:val="center"/>
              <w:rPr>
                <w:sz w:val="16"/>
                <w:szCs w:val="16"/>
              </w:rPr>
            </w:pPr>
            <w:r w:rsidRPr="00480B02">
              <w:rPr>
                <w:sz w:val="16"/>
                <w:szCs w:val="16"/>
              </w:rPr>
              <w:t>Отклонение (+/-)</w:t>
            </w:r>
          </w:p>
        </w:tc>
        <w:tc>
          <w:tcPr>
            <w:tcW w:w="1133" w:type="dxa"/>
            <w:vMerge w:val="restart"/>
            <w:shd w:val="clear" w:color="auto" w:fill="DBE5F1" w:themeFill="accent1" w:themeFillTint="33"/>
            <w:vAlign w:val="center"/>
            <w:hideMark/>
          </w:tcPr>
          <w:p w14:paraId="69B4C4AF" w14:textId="77777777" w:rsidR="00FE349C" w:rsidRPr="00480B02" w:rsidRDefault="00FE349C" w:rsidP="00545F15">
            <w:pPr>
              <w:jc w:val="center"/>
              <w:rPr>
                <w:sz w:val="16"/>
                <w:szCs w:val="16"/>
              </w:rPr>
            </w:pPr>
            <w:r w:rsidRPr="00480B02">
              <w:rPr>
                <w:sz w:val="16"/>
                <w:szCs w:val="16"/>
              </w:rPr>
              <w:t>Уровень кассового исполнения расходов, %</w:t>
            </w:r>
          </w:p>
        </w:tc>
      </w:tr>
      <w:tr w:rsidR="00FE349C" w:rsidRPr="00480B02" w14:paraId="26E6FEC4" w14:textId="77777777" w:rsidTr="002F6209">
        <w:trPr>
          <w:trHeight w:val="20"/>
        </w:trPr>
        <w:tc>
          <w:tcPr>
            <w:tcW w:w="6248" w:type="dxa"/>
            <w:vMerge/>
            <w:vAlign w:val="center"/>
            <w:hideMark/>
          </w:tcPr>
          <w:p w14:paraId="7879F45F" w14:textId="77777777" w:rsidR="00FE349C" w:rsidRPr="00480B02" w:rsidRDefault="00FE349C" w:rsidP="00545F15">
            <w:pPr>
              <w:rPr>
                <w:sz w:val="16"/>
                <w:szCs w:val="16"/>
              </w:rPr>
            </w:pPr>
          </w:p>
        </w:tc>
        <w:tc>
          <w:tcPr>
            <w:tcW w:w="851" w:type="dxa"/>
            <w:shd w:val="clear" w:color="auto" w:fill="DBE5F1" w:themeFill="accent1" w:themeFillTint="33"/>
            <w:vAlign w:val="center"/>
            <w:hideMark/>
          </w:tcPr>
          <w:p w14:paraId="79A0CAE8" w14:textId="77777777" w:rsidR="00FE349C" w:rsidRPr="00480B02" w:rsidRDefault="00FE349C" w:rsidP="00545F15">
            <w:pPr>
              <w:jc w:val="center"/>
              <w:rPr>
                <w:sz w:val="16"/>
                <w:szCs w:val="16"/>
              </w:rPr>
            </w:pPr>
            <w:r w:rsidRPr="00480B02">
              <w:rPr>
                <w:sz w:val="16"/>
                <w:szCs w:val="16"/>
              </w:rPr>
              <w:t>План</w:t>
            </w:r>
          </w:p>
        </w:tc>
        <w:tc>
          <w:tcPr>
            <w:tcW w:w="850" w:type="dxa"/>
            <w:shd w:val="clear" w:color="auto" w:fill="DBE5F1" w:themeFill="accent1" w:themeFillTint="33"/>
            <w:vAlign w:val="center"/>
            <w:hideMark/>
          </w:tcPr>
          <w:p w14:paraId="289523CA" w14:textId="77777777" w:rsidR="00FE349C" w:rsidRPr="00480B02" w:rsidRDefault="00FE349C" w:rsidP="00545F15">
            <w:pPr>
              <w:jc w:val="center"/>
              <w:rPr>
                <w:sz w:val="16"/>
                <w:szCs w:val="16"/>
              </w:rPr>
            </w:pPr>
            <w:r w:rsidRPr="00480B02">
              <w:rPr>
                <w:sz w:val="16"/>
                <w:szCs w:val="16"/>
              </w:rPr>
              <w:t>Факт</w:t>
            </w:r>
          </w:p>
        </w:tc>
        <w:tc>
          <w:tcPr>
            <w:tcW w:w="1133" w:type="dxa"/>
            <w:vMerge/>
            <w:vAlign w:val="center"/>
            <w:hideMark/>
          </w:tcPr>
          <w:p w14:paraId="7C8AB972" w14:textId="77777777" w:rsidR="00FE349C" w:rsidRPr="00480B02" w:rsidRDefault="00FE349C" w:rsidP="00545F15">
            <w:pPr>
              <w:rPr>
                <w:sz w:val="16"/>
                <w:szCs w:val="16"/>
              </w:rPr>
            </w:pPr>
          </w:p>
        </w:tc>
        <w:tc>
          <w:tcPr>
            <w:tcW w:w="1133" w:type="dxa"/>
            <w:vMerge/>
            <w:vAlign w:val="center"/>
            <w:hideMark/>
          </w:tcPr>
          <w:p w14:paraId="70F94C0A" w14:textId="77777777" w:rsidR="00FE349C" w:rsidRPr="00480B02" w:rsidRDefault="00FE349C" w:rsidP="00545F15">
            <w:pPr>
              <w:rPr>
                <w:sz w:val="16"/>
                <w:szCs w:val="16"/>
              </w:rPr>
            </w:pPr>
          </w:p>
        </w:tc>
      </w:tr>
      <w:tr w:rsidR="00FE349C" w:rsidRPr="00480B02" w14:paraId="7A23A71E" w14:textId="77777777" w:rsidTr="002F6209">
        <w:trPr>
          <w:trHeight w:val="20"/>
        </w:trPr>
        <w:tc>
          <w:tcPr>
            <w:tcW w:w="6248" w:type="dxa"/>
            <w:shd w:val="clear" w:color="auto" w:fill="FFFFFF"/>
            <w:hideMark/>
          </w:tcPr>
          <w:p w14:paraId="06C864AC" w14:textId="77777777" w:rsidR="00FE349C" w:rsidRPr="00480B02" w:rsidRDefault="00FE349C" w:rsidP="00545F15">
            <w:pPr>
              <w:jc w:val="both"/>
              <w:rPr>
                <w:sz w:val="16"/>
                <w:szCs w:val="16"/>
              </w:rPr>
            </w:pPr>
            <w:r w:rsidRPr="00480B02">
              <w:rPr>
                <w:sz w:val="16"/>
                <w:szCs w:val="16"/>
              </w:rPr>
              <w:t>Доля граждан, улучшивших жилищные условия в рамках программы, от общего количества граждан данных категорий, принятых на учет по МО «город Оренбург»</w:t>
            </w:r>
          </w:p>
        </w:tc>
        <w:tc>
          <w:tcPr>
            <w:tcW w:w="851" w:type="dxa"/>
            <w:shd w:val="clear" w:color="auto" w:fill="FFFFFF"/>
            <w:vAlign w:val="center"/>
            <w:hideMark/>
          </w:tcPr>
          <w:p w14:paraId="50CAC831" w14:textId="77777777" w:rsidR="00FE349C" w:rsidRPr="00480B02" w:rsidRDefault="00FE349C" w:rsidP="00545F15">
            <w:pPr>
              <w:jc w:val="center"/>
              <w:rPr>
                <w:sz w:val="16"/>
                <w:szCs w:val="16"/>
              </w:rPr>
            </w:pPr>
            <w:r w:rsidRPr="00480B02">
              <w:rPr>
                <w:sz w:val="16"/>
                <w:szCs w:val="16"/>
              </w:rPr>
              <w:t>22,1</w:t>
            </w:r>
          </w:p>
        </w:tc>
        <w:tc>
          <w:tcPr>
            <w:tcW w:w="850" w:type="dxa"/>
            <w:shd w:val="clear" w:color="auto" w:fill="FFFFFF"/>
            <w:vAlign w:val="center"/>
            <w:hideMark/>
          </w:tcPr>
          <w:p w14:paraId="0E6ED200" w14:textId="77777777" w:rsidR="00FE349C" w:rsidRPr="00480B02" w:rsidRDefault="00FE349C" w:rsidP="00545F15">
            <w:pPr>
              <w:jc w:val="center"/>
              <w:rPr>
                <w:sz w:val="16"/>
                <w:szCs w:val="16"/>
              </w:rPr>
            </w:pPr>
            <w:r w:rsidRPr="00480B02">
              <w:rPr>
                <w:sz w:val="16"/>
                <w:szCs w:val="16"/>
              </w:rPr>
              <w:t>22,1</w:t>
            </w:r>
          </w:p>
        </w:tc>
        <w:tc>
          <w:tcPr>
            <w:tcW w:w="1133" w:type="dxa"/>
            <w:shd w:val="clear" w:color="auto" w:fill="FFFFFF"/>
            <w:vAlign w:val="center"/>
            <w:hideMark/>
          </w:tcPr>
          <w:p w14:paraId="4C7B0771" w14:textId="77777777" w:rsidR="00FE349C" w:rsidRPr="00480B02" w:rsidRDefault="00FE349C" w:rsidP="00545F15">
            <w:pPr>
              <w:jc w:val="center"/>
              <w:rPr>
                <w:sz w:val="16"/>
                <w:szCs w:val="16"/>
              </w:rPr>
            </w:pPr>
            <w:r w:rsidRPr="00480B02">
              <w:rPr>
                <w:color w:val="000000"/>
                <w:sz w:val="16"/>
                <w:szCs w:val="16"/>
              </w:rPr>
              <w:t>-</w:t>
            </w:r>
          </w:p>
        </w:tc>
        <w:tc>
          <w:tcPr>
            <w:tcW w:w="1133" w:type="dxa"/>
            <w:vMerge w:val="restart"/>
            <w:shd w:val="clear" w:color="auto" w:fill="FFFFFF"/>
            <w:vAlign w:val="center"/>
            <w:hideMark/>
          </w:tcPr>
          <w:p w14:paraId="26D951CB" w14:textId="77777777" w:rsidR="00FE349C" w:rsidRPr="00480B02" w:rsidRDefault="00FE349C" w:rsidP="00545F15">
            <w:pPr>
              <w:jc w:val="center"/>
              <w:rPr>
                <w:sz w:val="16"/>
                <w:szCs w:val="16"/>
              </w:rPr>
            </w:pPr>
            <w:r w:rsidRPr="00480B02">
              <w:rPr>
                <w:color w:val="000000"/>
                <w:sz w:val="16"/>
                <w:szCs w:val="16"/>
              </w:rPr>
              <w:t>95,7</w:t>
            </w:r>
          </w:p>
        </w:tc>
      </w:tr>
      <w:tr w:rsidR="00FE349C" w:rsidRPr="00480B02" w14:paraId="619158A1" w14:textId="77777777" w:rsidTr="002F6209">
        <w:trPr>
          <w:trHeight w:val="20"/>
        </w:trPr>
        <w:tc>
          <w:tcPr>
            <w:tcW w:w="6248" w:type="dxa"/>
            <w:shd w:val="clear" w:color="auto" w:fill="FFFFFF"/>
            <w:hideMark/>
          </w:tcPr>
          <w:p w14:paraId="44CF29F3" w14:textId="77777777" w:rsidR="00FE349C" w:rsidRPr="00480B02" w:rsidRDefault="00FE349C" w:rsidP="00545F15">
            <w:pPr>
              <w:jc w:val="both"/>
              <w:rPr>
                <w:sz w:val="16"/>
                <w:szCs w:val="16"/>
              </w:rPr>
            </w:pPr>
            <w:r w:rsidRPr="00480B02">
              <w:rPr>
                <w:sz w:val="16"/>
                <w:szCs w:val="16"/>
              </w:rPr>
              <w:t>Доля благоустроенных, отремонтированных дворовых территорий, объектов благоустройства в МО «город Оренбург»</w:t>
            </w:r>
          </w:p>
        </w:tc>
        <w:tc>
          <w:tcPr>
            <w:tcW w:w="851" w:type="dxa"/>
            <w:shd w:val="clear" w:color="auto" w:fill="FFFFFF"/>
            <w:vAlign w:val="center"/>
            <w:hideMark/>
          </w:tcPr>
          <w:p w14:paraId="5A893973" w14:textId="77777777" w:rsidR="00FE349C" w:rsidRPr="00480B02" w:rsidRDefault="00FE349C" w:rsidP="00545F15">
            <w:pPr>
              <w:jc w:val="center"/>
              <w:rPr>
                <w:sz w:val="16"/>
                <w:szCs w:val="16"/>
              </w:rPr>
            </w:pPr>
            <w:r w:rsidRPr="00480B02">
              <w:rPr>
                <w:sz w:val="16"/>
                <w:szCs w:val="16"/>
              </w:rPr>
              <w:t>79,8</w:t>
            </w:r>
          </w:p>
        </w:tc>
        <w:tc>
          <w:tcPr>
            <w:tcW w:w="850" w:type="dxa"/>
            <w:shd w:val="clear" w:color="auto" w:fill="FFFFFF"/>
            <w:vAlign w:val="center"/>
            <w:hideMark/>
          </w:tcPr>
          <w:p w14:paraId="5D6DD960" w14:textId="77777777" w:rsidR="00FE349C" w:rsidRPr="00480B02" w:rsidRDefault="00FE349C" w:rsidP="00545F15">
            <w:pPr>
              <w:jc w:val="center"/>
              <w:rPr>
                <w:sz w:val="16"/>
                <w:szCs w:val="16"/>
              </w:rPr>
            </w:pPr>
            <w:r w:rsidRPr="00480B02">
              <w:rPr>
                <w:sz w:val="16"/>
                <w:szCs w:val="16"/>
              </w:rPr>
              <w:t>79,8</w:t>
            </w:r>
          </w:p>
        </w:tc>
        <w:tc>
          <w:tcPr>
            <w:tcW w:w="1133" w:type="dxa"/>
            <w:shd w:val="clear" w:color="auto" w:fill="FFFFFF"/>
            <w:vAlign w:val="center"/>
            <w:hideMark/>
          </w:tcPr>
          <w:p w14:paraId="5A392798" w14:textId="77777777" w:rsidR="00FE349C" w:rsidRPr="00480B02" w:rsidRDefault="00FE349C" w:rsidP="00545F15">
            <w:pPr>
              <w:jc w:val="center"/>
              <w:rPr>
                <w:sz w:val="16"/>
                <w:szCs w:val="16"/>
              </w:rPr>
            </w:pPr>
            <w:r w:rsidRPr="00480B02">
              <w:rPr>
                <w:color w:val="000000"/>
                <w:sz w:val="16"/>
                <w:szCs w:val="16"/>
              </w:rPr>
              <w:t>-</w:t>
            </w:r>
          </w:p>
        </w:tc>
        <w:tc>
          <w:tcPr>
            <w:tcW w:w="1133" w:type="dxa"/>
            <w:vMerge/>
            <w:shd w:val="clear" w:color="auto" w:fill="FFFFFF"/>
            <w:vAlign w:val="center"/>
            <w:hideMark/>
          </w:tcPr>
          <w:p w14:paraId="5DB0C563" w14:textId="77777777" w:rsidR="00FE349C" w:rsidRPr="00480B02" w:rsidRDefault="00FE349C" w:rsidP="00545F15">
            <w:pPr>
              <w:jc w:val="center"/>
              <w:rPr>
                <w:sz w:val="16"/>
                <w:szCs w:val="16"/>
              </w:rPr>
            </w:pPr>
          </w:p>
        </w:tc>
      </w:tr>
      <w:tr w:rsidR="00FE349C" w:rsidRPr="00480B02" w14:paraId="633A101A" w14:textId="77777777" w:rsidTr="002F6209">
        <w:trPr>
          <w:trHeight w:val="20"/>
        </w:trPr>
        <w:tc>
          <w:tcPr>
            <w:tcW w:w="6248" w:type="dxa"/>
            <w:shd w:val="clear" w:color="auto" w:fill="DBE5F1" w:themeFill="accent1" w:themeFillTint="33"/>
            <w:noWrap/>
            <w:hideMark/>
          </w:tcPr>
          <w:p w14:paraId="20020762" w14:textId="77777777" w:rsidR="00FE349C" w:rsidRPr="00480B02" w:rsidRDefault="00FE349C" w:rsidP="00545F15">
            <w:pPr>
              <w:rPr>
                <w:b/>
              </w:rPr>
            </w:pPr>
            <w:r w:rsidRPr="00480B02">
              <w:rPr>
                <w:b/>
                <w:sz w:val="16"/>
              </w:rPr>
              <w:t>Комплексная оценка эффективности программы (%)</w:t>
            </w:r>
          </w:p>
        </w:tc>
        <w:tc>
          <w:tcPr>
            <w:tcW w:w="3967" w:type="dxa"/>
            <w:gridSpan w:val="4"/>
            <w:shd w:val="clear" w:color="auto" w:fill="DBE5F1" w:themeFill="accent1" w:themeFillTint="33"/>
            <w:noWrap/>
            <w:hideMark/>
          </w:tcPr>
          <w:p w14:paraId="08E20DDA" w14:textId="77777777" w:rsidR="00FE349C" w:rsidRPr="00480B02" w:rsidRDefault="00FE349C" w:rsidP="00545F15">
            <w:pPr>
              <w:jc w:val="center"/>
              <w:rPr>
                <w:b/>
                <w:sz w:val="16"/>
                <w:szCs w:val="16"/>
              </w:rPr>
            </w:pPr>
            <w:r w:rsidRPr="00480B02">
              <w:rPr>
                <w:b/>
                <w:sz w:val="16"/>
                <w:szCs w:val="16"/>
              </w:rPr>
              <w:t>67,83</w:t>
            </w:r>
          </w:p>
        </w:tc>
      </w:tr>
    </w:tbl>
    <w:p w14:paraId="4588A038" w14:textId="77777777" w:rsidR="00FE349C" w:rsidRPr="00480B02" w:rsidRDefault="00FE349C" w:rsidP="00FE349C">
      <w:pPr>
        <w:tabs>
          <w:tab w:val="left" w:pos="0"/>
          <w:tab w:val="left" w:pos="1134"/>
        </w:tabs>
        <w:jc w:val="both"/>
        <w:rPr>
          <w:sz w:val="16"/>
          <w:szCs w:val="16"/>
        </w:rPr>
      </w:pPr>
    </w:p>
    <w:p w14:paraId="03577E0F" w14:textId="71E5BA1C" w:rsidR="00A46375" w:rsidRPr="00480B02" w:rsidRDefault="00A46375" w:rsidP="00A46375">
      <w:pPr>
        <w:tabs>
          <w:tab w:val="left" w:pos="0"/>
          <w:tab w:val="left" w:pos="1134"/>
        </w:tabs>
        <w:ind w:firstLine="709"/>
        <w:contextualSpacing/>
        <w:jc w:val="both"/>
        <w:rPr>
          <w:sz w:val="28"/>
          <w:szCs w:val="28"/>
        </w:rPr>
      </w:pPr>
      <w:r>
        <w:rPr>
          <w:sz w:val="28"/>
          <w:szCs w:val="28"/>
        </w:rPr>
        <w:t>П</w:t>
      </w:r>
      <w:r w:rsidRPr="00480B02">
        <w:rPr>
          <w:sz w:val="28"/>
          <w:szCs w:val="28"/>
        </w:rPr>
        <w:t>лановые значения двух целевых показателей (индикаторов)</w:t>
      </w:r>
      <w:r w:rsidRPr="00480B02">
        <w:t xml:space="preserve"> </w:t>
      </w:r>
      <w:r w:rsidRPr="00480B02">
        <w:rPr>
          <w:sz w:val="28"/>
          <w:szCs w:val="28"/>
        </w:rPr>
        <w:t>конечного результата достигнуты в полном объеме</w:t>
      </w:r>
      <w:r>
        <w:rPr>
          <w:sz w:val="28"/>
          <w:szCs w:val="28"/>
        </w:rPr>
        <w:t>.</w:t>
      </w:r>
    </w:p>
    <w:p w14:paraId="257757F7" w14:textId="058BC6BD" w:rsidR="00FE349C" w:rsidRPr="00480B02" w:rsidRDefault="00FE349C" w:rsidP="00FE349C">
      <w:pPr>
        <w:tabs>
          <w:tab w:val="left" w:pos="0"/>
          <w:tab w:val="left" w:pos="1134"/>
        </w:tabs>
        <w:ind w:firstLine="709"/>
        <w:jc w:val="both"/>
        <w:rPr>
          <w:sz w:val="28"/>
          <w:szCs w:val="28"/>
        </w:rPr>
      </w:pPr>
      <w:r w:rsidRPr="00480B02">
        <w:rPr>
          <w:sz w:val="28"/>
          <w:szCs w:val="28"/>
        </w:rPr>
        <w:t>Согласно Отчету о реализации муниципальной программы</w:t>
      </w:r>
      <w:r w:rsidR="00A46375" w:rsidRPr="00A46375">
        <w:rPr>
          <w:sz w:val="28"/>
          <w:szCs w:val="28"/>
        </w:rPr>
        <w:t xml:space="preserve"> </w:t>
      </w:r>
      <w:r w:rsidR="00A46375" w:rsidRPr="00480B02">
        <w:rPr>
          <w:sz w:val="28"/>
          <w:szCs w:val="28"/>
        </w:rPr>
        <w:t>в 2024 году</w:t>
      </w:r>
      <w:r w:rsidRPr="00480B02">
        <w:rPr>
          <w:sz w:val="28"/>
          <w:szCs w:val="28"/>
        </w:rPr>
        <w:t>:</w:t>
      </w:r>
    </w:p>
    <w:p w14:paraId="5052DDDA" w14:textId="46ABEED8" w:rsidR="00FE349C" w:rsidRPr="00480B02" w:rsidRDefault="00FE349C" w:rsidP="005D20AF">
      <w:pPr>
        <w:widowControl w:val="0"/>
        <w:numPr>
          <w:ilvl w:val="0"/>
          <w:numId w:val="35"/>
        </w:numPr>
        <w:tabs>
          <w:tab w:val="left" w:pos="0"/>
          <w:tab w:val="left" w:pos="1134"/>
        </w:tabs>
        <w:ind w:left="0" w:firstLine="709"/>
        <w:contextualSpacing/>
        <w:jc w:val="both"/>
        <w:rPr>
          <w:sz w:val="28"/>
          <w:szCs w:val="28"/>
        </w:rPr>
      </w:pPr>
      <w:r w:rsidRPr="00480B02">
        <w:rPr>
          <w:sz w:val="28"/>
          <w:szCs w:val="28"/>
        </w:rPr>
        <w:t>эффективность достижения целевых показателей (индикаторов)</w:t>
      </w:r>
      <w:r w:rsidRPr="00480B02">
        <w:t xml:space="preserve"> </w:t>
      </w:r>
      <w:r w:rsidR="00A46375">
        <w:rPr>
          <w:sz w:val="28"/>
          <w:szCs w:val="28"/>
        </w:rPr>
        <w:t xml:space="preserve">– </w:t>
      </w:r>
      <w:r w:rsidRPr="00480B02">
        <w:rPr>
          <w:sz w:val="28"/>
          <w:szCs w:val="28"/>
        </w:rPr>
        <w:t>99,57%;</w:t>
      </w:r>
    </w:p>
    <w:p w14:paraId="1615C9D7" w14:textId="37A3B02D" w:rsidR="00FE349C" w:rsidRPr="00480B02" w:rsidRDefault="00FE349C" w:rsidP="005D20AF">
      <w:pPr>
        <w:widowControl w:val="0"/>
        <w:numPr>
          <w:ilvl w:val="0"/>
          <w:numId w:val="35"/>
        </w:numPr>
        <w:tabs>
          <w:tab w:val="left" w:pos="0"/>
          <w:tab w:val="left" w:pos="1134"/>
        </w:tabs>
        <w:ind w:left="0" w:firstLine="709"/>
        <w:contextualSpacing/>
        <w:jc w:val="both"/>
        <w:rPr>
          <w:sz w:val="28"/>
          <w:szCs w:val="28"/>
        </w:rPr>
      </w:pPr>
      <w:r w:rsidRPr="00480B02">
        <w:rPr>
          <w:sz w:val="28"/>
          <w:szCs w:val="28"/>
        </w:rPr>
        <w:t xml:space="preserve">эффективность расходов на реализацию программы </w:t>
      </w:r>
      <w:r w:rsidR="00A46375">
        <w:rPr>
          <w:sz w:val="28"/>
          <w:szCs w:val="28"/>
        </w:rPr>
        <w:t xml:space="preserve">– </w:t>
      </w:r>
      <w:r w:rsidRPr="00480B02">
        <w:rPr>
          <w:sz w:val="28"/>
          <w:szCs w:val="28"/>
        </w:rPr>
        <w:t>20,0</w:t>
      </w:r>
      <w:r w:rsidR="002F6209">
        <w:rPr>
          <w:sz w:val="28"/>
          <w:szCs w:val="28"/>
        </w:rPr>
        <w:t>0</w:t>
      </w:r>
      <w:r w:rsidRPr="00480B02">
        <w:rPr>
          <w:sz w:val="28"/>
          <w:szCs w:val="28"/>
        </w:rPr>
        <w:t>%;</w:t>
      </w:r>
    </w:p>
    <w:p w14:paraId="5CED082F" w14:textId="2ECD696B" w:rsidR="00FE349C" w:rsidRPr="00480B02" w:rsidRDefault="00FE349C" w:rsidP="005D20AF">
      <w:pPr>
        <w:widowControl w:val="0"/>
        <w:numPr>
          <w:ilvl w:val="0"/>
          <w:numId w:val="35"/>
        </w:numPr>
        <w:tabs>
          <w:tab w:val="left" w:pos="0"/>
          <w:tab w:val="left" w:pos="1134"/>
        </w:tabs>
        <w:ind w:left="0" w:firstLine="709"/>
        <w:contextualSpacing/>
        <w:jc w:val="both"/>
        <w:rPr>
          <w:sz w:val="28"/>
          <w:szCs w:val="28"/>
        </w:rPr>
      </w:pPr>
      <w:r w:rsidRPr="00480B02">
        <w:rPr>
          <w:sz w:val="28"/>
          <w:szCs w:val="28"/>
        </w:rPr>
        <w:t xml:space="preserve">эффективность проектной части программы </w:t>
      </w:r>
      <w:r w:rsidR="00A46375">
        <w:rPr>
          <w:sz w:val="28"/>
          <w:szCs w:val="28"/>
        </w:rPr>
        <w:t xml:space="preserve">– </w:t>
      </w:r>
      <w:r w:rsidRPr="00480B02">
        <w:rPr>
          <w:sz w:val="28"/>
          <w:szCs w:val="28"/>
        </w:rPr>
        <w:t>100,00%;</w:t>
      </w:r>
    </w:p>
    <w:p w14:paraId="0C5FCD11" w14:textId="68841E05" w:rsidR="00FE349C" w:rsidRPr="00480B02" w:rsidRDefault="00FE349C" w:rsidP="005D20AF">
      <w:pPr>
        <w:pStyle w:val="a5"/>
        <w:numPr>
          <w:ilvl w:val="0"/>
          <w:numId w:val="35"/>
        </w:numPr>
        <w:tabs>
          <w:tab w:val="left" w:pos="1134"/>
        </w:tabs>
        <w:ind w:left="0" w:firstLine="709"/>
        <w:jc w:val="both"/>
        <w:rPr>
          <w:sz w:val="28"/>
          <w:szCs w:val="28"/>
        </w:rPr>
      </w:pPr>
      <w:r w:rsidRPr="00480B02">
        <w:rPr>
          <w:sz w:val="28"/>
          <w:szCs w:val="28"/>
        </w:rPr>
        <w:t xml:space="preserve">комплексная оценка эффективности программы </w:t>
      </w:r>
      <w:r w:rsidR="00A46375">
        <w:rPr>
          <w:sz w:val="28"/>
          <w:szCs w:val="28"/>
        </w:rPr>
        <w:t xml:space="preserve">– </w:t>
      </w:r>
      <w:r w:rsidRPr="00480B02">
        <w:rPr>
          <w:sz w:val="28"/>
          <w:szCs w:val="28"/>
        </w:rPr>
        <w:t>67,83%;</w:t>
      </w:r>
    </w:p>
    <w:p w14:paraId="524ABE6C" w14:textId="3D5CA052" w:rsidR="00FE349C" w:rsidRPr="00480B02" w:rsidRDefault="00FE349C" w:rsidP="005D20AF">
      <w:pPr>
        <w:widowControl w:val="0"/>
        <w:numPr>
          <w:ilvl w:val="0"/>
          <w:numId w:val="35"/>
        </w:numPr>
        <w:tabs>
          <w:tab w:val="left" w:pos="0"/>
          <w:tab w:val="left" w:pos="1134"/>
        </w:tabs>
        <w:ind w:left="0" w:firstLine="709"/>
        <w:contextualSpacing/>
        <w:jc w:val="both"/>
        <w:rPr>
          <w:sz w:val="28"/>
          <w:szCs w:val="28"/>
        </w:rPr>
      </w:pPr>
      <w:r w:rsidRPr="00480B02">
        <w:rPr>
          <w:sz w:val="28"/>
          <w:szCs w:val="28"/>
        </w:rPr>
        <w:t xml:space="preserve">эффективность программы в целом </w:t>
      </w:r>
      <w:r w:rsidR="00A46375">
        <w:rPr>
          <w:sz w:val="28"/>
          <w:szCs w:val="28"/>
        </w:rPr>
        <w:t xml:space="preserve">– </w:t>
      </w:r>
      <w:r w:rsidRPr="00480B02">
        <w:rPr>
          <w:sz w:val="28"/>
          <w:szCs w:val="28"/>
        </w:rPr>
        <w:t>неудовлетворительная.</w:t>
      </w:r>
    </w:p>
    <w:p w14:paraId="5D55B0B1" w14:textId="6E22B543" w:rsidR="006670E1" w:rsidRPr="00714AD9" w:rsidRDefault="00FE349C" w:rsidP="002F6209">
      <w:pPr>
        <w:autoSpaceDE w:val="0"/>
        <w:autoSpaceDN w:val="0"/>
        <w:adjustRightInd w:val="0"/>
        <w:ind w:firstLine="709"/>
        <w:jc w:val="both"/>
        <w:rPr>
          <w:sz w:val="28"/>
          <w:szCs w:val="28"/>
        </w:rPr>
      </w:pPr>
      <w:r w:rsidRPr="00480B02">
        <w:rPr>
          <w:sz w:val="28"/>
          <w:szCs w:val="28"/>
          <w:lang w:eastAsia="en-US"/>
        </w:rPr>
        <w:t>В соответствии с пунктом 6.9 Порядка № 1083-п если эффективность реализации муниципальной программы в целом признается неудовлетворительной принимается решение о прекращении реализации муниципальной программы или о внесении изменений в муниципальную программу</w:t>
      </w:r>
      <w:r w:rsidR="006670E1" w:rsidRPr="00714AD9">
        <w:rPr>
          <w:sz w:val="28"/>
          <w:szCs w:val="28"/>
        </w:rPr>
        <w:t>.</w:t>
      </w:r>
    </w:p>
    <w:p w14:paraId="6353518B" w14:textId="77777777" w:rsidR="002E3032" w:rsidRPr="006670E1" w:rsidRDefault="002E3032" w:rsidP="006670E1">
      <w:pPr>
        <w:tabs>
          <w:tab w:val="left" w:pos="1134"/>
        </w:tabs>
        <w:ind w:firstLine="709"/>
        <w:jc w:val="both"/>
        <w:rPr>
          <w:sz w:val="28"/>
          <w:szCs w:val="28"/>
        </w:rPr>
      </w:pPr>
    </w:p>
    <w:p w14:paraId="3C2528FD" w14:textId="0B08E3B3" w:rsidR="002E3032" w:rsidRPr="00C8680D" w:rsidRDefault="00CB74F1" w:rsidP="00877ECD">
      <w:pPr>
        <w:pStyle w:val="2"/>
        <w:spacing w:before="0" w:after="0"/>
        <w:jc w:val="center"/>
        <w:rPr>
          <w:rFonts w:ascii="Times New Roman" w:hAnsi="Times New Roman" w:cs="Times New Roman"/>
          <w:i w:val="0"/>
        </w:rPr>
      </w:pPr>
      <w:bookmarkStart w:id="56" w:name="_Toc196924018"/>
      <w:r w:rsidRPr="008878CE">
        <w:rPr>
          <w:rFonts w:ascii="Times New Roman" w:hAnsi="Times New Roman" w:cs="Times New Roman"/>
          <w:i w:val="0"/>
        </w:rPr>
        <w:t>3.1.1</w:t>
      </w:r>
      <w:r w:rsidR="00D82EFF">
        <w:rPr>
          <w:rFonts w:ascii="Times New Roman" w:hAnsi="Times New Roman" w:cs="Times New Roman"/>
          <w:i w:val="0"/>
        </w:rPr>
        <w:t>0</w:t>
      </w:r>
      <w:r w:rsidR="008A1A96" w:rsidRPr="008878CE">
        <w:rPr>
          <w:rFonts w:ascii="Times New Roman" w:hAnsi="Times New Roman" w:cs="Times New Roman"/>
          <w:i w:val="0"/>
        </w:rPr>
        <w:t xml:space="preserve"> </w:t>
      </w:r>
      <w:r w:rsidR="002E3032" w:rsidRPr="008878CE">
        <w:rPr>
          <w:rFonts w:ascii="Times New Roman" w:hAnsi="Times New Roman" w:cs="Times New Roman"/>
          <w:i w:val="0"/>
        </w:rPr>
        <w:t>Муниципальная программа «Переселение граждан муниципального образования «город Оренбург» из жилых домов, признанных аварийными»</w:t>
      </w:r>
      <w:bookmarkEnd w:id="56"/>
    </w:p>
    <w:p w14:paraId="78A25004" w14:textId="77777777" w:rsidR="002E3032" w:rsidRDefault="002E3032" w:rsidP="002E3032">
      <w:pPr>
        <w:tabs>
          <w:tab w:val="left" w:pos="1134"/>
        </w:tabs>
        <w:rPr>
          <w:sz w:val="16"/>
          <w:szCs w:val="16"/>
        </w:rPr>
      </w:pPr>
    </w:p>
    <w:p w14:paraId="7BF8F975" w14:textId="77777777" w:rsidR="00FD5C8F" w:rsidRPr="00480B02" w:rsidRDefault="008878CE" w:rsidP="00FD5C8F">
      <w:pPr>
        <w:widowControl w:val="0"/>
        <w:autoSpaceDE w:val="0"/>
        <w:autoSpaceDN w:val="0"/>
        <w:adjustRightInd w:val="0"/>
        <w:ind w:firstLine="709"/>
        <w:jc w:val="both"/>
        <w:rPr>
          <w:sz w:val="28"/>
          <w:szCs w:val="28"/>
        </w:rPr>
      </w:pPr>
      <w:r w:rsidRPr="00656A9F">
        <w:rPr>
          <w:sz w:val="28"/>
          <w:szCs w:val="28"/>
        </w:rPr>
        <w:t>Целью</w:t>
      </w:r>
      <w:r w:rsidR="00FD5C8F">
        <w:rPr>
          <w:sz w:val="28"/>
          <w:szCs w:val="28"/>
        </w:rPr>
        <w:t xml:space="preserve"> </w:t>
      </w:r>
      <w:r w:rsidR="00FD5C8F" w:rsidRPr="00480B02">
        <w:rPr>
          <w:sz w:val="28"/>
          <w:szCs w:val="28"/>
        </w:rPr>
        <w:t xml:space="preserve">программы является «Сокращение аварийного жилищного фонда муниципального образования «город Оренбург» для создания безопасных условий проживания граждан». </w:t>
      </w:r>
    </w:p>
    <w:p w14:paraId="19870833" w14:textId="77777777" w:rsidR="00FD5C8F" w:rsidRPr="00480B02" w:rsidRDefault="00FD5C8F" w:rsidP="00FD5C8F">
      <w:pPr>
        <w:widowControl w:val="0"/>
        <w:autoSpaceDE w:val="0"/>
        <w:autoSpaceDN w:val="0"/>
        <w:adjustRightInd w:val="0"/>
        <w:ind w:firstLine="709"/>
        <w:jc w:val="both"/>
        <w:rPr>
          <w:sz w:val="28"/>
          <w:szCs w:val="28"/>
        </w:rPr>
      </w:pPr>
      <w:r w:rsidRPr="00480B02">
        <w:rPr>
          <w:sz w:val="28"/>
          <w:szCs w:val="28"/>
        </w:rPr>
        <w:t>Период реализации программы: 2020-2030 годы.</w:t>
      </w:r>
    </w:p>
    <w:p w14:paraId="6C524865" w14:textId="77777777" w:rsidR="00FD5C8F" w:rsidRPr="00480B02" w:rsidRDefault="00FD5C8F" w:rsidP="00FD5C8F">
      <w:pPr>
        <w:widowControl w:val="0"/>
        <w:autoSpaceDE w:val="0"/>
        <w:autoSpaceDN w:val="0"/>
        <w:adjustRightInd w:val="0"/>
        <w:ind w:firstLine="709"/>
        <w:jc w:val="both"/>
        <w:rPr>
          <w:sz w:val="28"/>
          <w:szCs w:val="28"/>
        </w:rPr>
      </w:pPr>
      <w:r w:rsidRPr="00480B02">
        <w:rPr>
          <w:sz w:val="28"/>
          <w:szCs w:val="28"/>
        </w:rPr>
        <w:t>Ответственные исполнители программы: Управление жилищно-коммунального хозяйства (с 2019 года по 13.09.2023) и Департамент имущественных и жилищных отношений администрации города Оренбурга.</w:t>
      </w:r>
    </w:p>
    <w:p w14:paraId="2BB0298D" w14:textId="77777777" w:rsidR="00FD5C8F" w:rsidRPr="00480B02" w:rsidRDefault="00FD5C8F" w:rsidP="00FD5C8F">
      <w:pPr>
        <w:widowControl w:val="0"/>
        <w:autoSpaceDE w:val="0"/>
        <w:autoSpaceDN w:val="0"/>
        <w:adjustRightInd w:val="0"/>
        <w:spacing w:after="120"/>
        <w:ind w:firstLine="709"/>
        <w:jc w:val="both"/>
        <w:rPr>
          <w:sz w:val="28"/>
          <w:szCs w:val="28"/>
        </w:rPr>
      </w:pPr>
      <w:r w:rsidRPr="00480B02">
        <w:rPr>
          <w:sz w:val="28"/>
          <w:szCs w:val="28"/>
        </w:rPr>
        <w:t>Сведения об объемах программных расходов в разрезе структурных элементов представлены в следующей таблице.</w:t>
      </w:r>
    </w:p>
    <w:p w14:paraId="2036DE91" w14:textId="77777777" w:rsidR="00FD5C8F" w:rsidRPr="00480B02" w:rsidRDefault="00FD5C8F" w:rsidP="00FD5C8F">
      <w:pPr>
        <w:widowControl w:val="0"/>
        <w:autoSpaceDE w:val="0"/>
        <w:autoSpaceDN w:val="0"/>
        <w:adjustRightInd w:val="0"/>
        <w:ind w:firstLine="709"/>
        <w:jc w:val="right"/>
        <w:rPr>
          <w:sz w:val="28"/>
          <w:szCs w:val="28"/>
        </w:rPr>
      </w:pPr>
      <w:r w:rsidRPr="00480B02">
        <w:rPr>
          <w:sz w:val="16"/>
          <w:szCs w:val="16"/>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3"/>
        <w:gridCol w:w="1275"/>
        <w:gridCol w:w="992"/>
        <w:gridCol w:w="992"/>
        <w:gridCol w:w="979"/>
        <w:gridCol w:w="851"/>
        <w:gridCol w:w="635"/>
        <w:gridCol w:w="1069"/>
      </w:tblGrid>
      <w:tr w:rsidR="00F31343" w:rsidRPr="00480B02" w14:paraId="78AB75BA" w14:textId="77777777" w:rsidTr="00F31343">
        <w:trPr>
          <w:trHeight w:val="315"/>
        </w:trPr>
        <w:tc>
          <w:tcPr>
            <w:tcW w:w="3413" w:type="dxa"/>
            <w:vMerge w:val="restart"/>
            <w:shd w:val="clear" w:color="auto" w:fill="DCE6F1"/>
            <w:vAlign w:val="center"/>
            <w:hideMark/>
          </w:tcPr>
          <w:p w14:paraId="74051A11" w14:textId="77777777" w:rsidR="00F31343" w:rsidRPr="00480B02" w:rsidRDefault="00F31343" w:rsidP="00545F15">
            <w:pPr>
              <w:ind w:right="-48"/>
              <w:jc w:val="center"/>
              <w:rPr>
                <w:color w:val="000000"/>
                <w:sz w:val="16"/>
                <w:szCs w:val="16"/>
              </w:rPr>
            </w:pPr>
            <w:r w:rsidRPr="00480B02">
              <w:rPr>
                <w:color w:val="000000"/>
                <w:sz w:val="16"/>
                <w:szCs w:val="16"/>
              </w:rPr>
              <w:t>Наименование структурного элемента</w:t>
            </w:r>
          </w:p>
        </w:tc>
        <w:tc>
          <w:tcPr>
            <w:tcW w:w="1275" w:type="dxa"/>
            <w:vMerge w:val="restart"/>
            <w:shd w:val="clear" w:color="auto" w:fill="DCE6F1"/>
            <w:vAlign w:val="center"/>
            <w:hideMark/>
          </w:tcPr>
          <w:p w14:paraId="02C603A1" w14:textId="77777777" w:rsidR="00F31343" w:rsidRPr="00480B02" w:rsidRDefault="00F31343" w:rsidP="00545F15">
            <w:pPr>
              <w:jc w:val="center"/>
              <w:rPr>
                <w:color w:val="000000"/>
                <w:sz w:val="16"/>
                <w:szCs w:val="16"/>
              </w:rPr>
            </w:pPr>
            <w:r w:rsidRPr="00480B02">
              <w:rPr>
                <w:sz w:val="16"/>
                <w:szCs w:val="16"/>
              </w:rPr>
              <w:t>Утверждено первоначально на 01.01.2024</w:t>
            </w:r>
          </w:p>
        </w:tc>
        <w:tc>
          <w:tcPr>
            <w:tcW w:w="1984" w:type="dxa"/>
            <w:gridSpan w:val="2"/>
            <w:shd w:val="clear" w:color="auto" w:fill="DCE6F1"/>
            <w:vAlign w:val="center"/>
            <w:hideMark/>
          </w:tcPr>
          <w:p w14:paraId="0185D7F0" w14:textId="77777777" w:rsidR="00F31343" w:rsidRPr="00480B02" w:rsidRDefault="00F31343" w:rsidP="00545F15">
            <w:pPr>
              <w:jc w:val="center"/>
              <w:rPr>
                <w:color w:val="000000"/>
                <w:sz w:val="16"/>
                <w:szCs w:val="16"/>
              </w:rPr>
            </w:pPr>
            <w:r w:rsidRPr="00480B02">
              <w:rPr>
                <w:color w:val="000000"/>
                <w:sz w:val="16"/>
                <w:szCs w:val="16"/>
              </w:rPr>
              <w:t xml:space="preserve">Утверждено на 31.12.2024 </w:t>
            </w:r>
          </w:p>
        </w:tc>
        <w:tc>
          <w:tcPr>
            <w:tcW w:w="2465" w:type="dxa"/>
            <w:gridSpan w:val="3"/>
            <w:shd w:val="clear" w:color="auto" w:fill="DCE6F1"/>
            <w:vAlign w:val="center"/>
            <w:hideMark/>
          </w:tcPr>
          <w:p w14:paraId="06B9B842" w14:textId="77777777" w:rsidR="00F31343" w:rsidRPr="00480B02" w:rsidRDefault="00F31343" w:rsidP="00545F15">
            <w:pPr>
              <w:jc w:val="center"/>
              <w:rPr>
                <w:color w:val="000000"/>
                <w:sz w:val="16"/>
                <w:szCs w:val="16"/>
              </w:rPr>
            </w:pPr>
            <w:r w:rsidRPr="00480B02">
              <w:rPr>
                <w:color w:val="000000"/>
                <w:sz w:val="16"/>
                <w:szCs w:val="16"/>
              </w:rPr>
              <w:t>Исполнено в 2024 году</w:t>
            </w:r>
          </w:p>
        </w:tc>
        <w:tc>
          <w:tcPr>
            <w:tcW w:w="1069" w:type="dxa"/>
            <w:vMerge w:val="restart"/>
            <w:shd w:val="clear" w:color="auto" w:fill="DCE6F1"/>
            <w:vAlign w:val="center"/>
            <w:hideMark/>
          </w:tcPr>
          <w:p w14:paraId="1DDE6A94" w14:textId="77777777" w:rsidR="00F31343" w:rsidRPr="00480B02" w:rsidRDefault="00F31343" w:rsidP="00545F15">
            <w:pPr>
              <w:jc w:val="center"/>
              <w:rPr>
                <w:color w:val="000000"/>
                <w:sz w:val="16"/>
                <w:szCs w:val="16"/>
              </w:rPr>
            </w:pPr>
            <w:r w:rsidRPr="00480B02">
              <w:rPr>
                <w:color w:val="000000"/>
                <w:sz w:val="16"/>
                <w:szCs w:val="16"/>
              </w:rPr>
              <w:t>Исполнено в 2023 году (справочно)</w:t>
            </w:r>
          </w:p>
        </w:tc>
      </w:tr>
      <w:tr w:rsidR="00F31343" w:rsidRPr="00480B02" w14:paraId="6FD75AEB" w14:textId="77777777" w:rsidTr="00F31343">
        <w:trPr>
          <w:trHeight w:val="690"/>
        </w:trPr>
        <w:tc>
          <w:tcPr>
            <w:tcW w:w="3413" w:type="dxa"/>
            <w:vMerge/>
            <w:vAlign w:val="center"/>
            <w:hideMark/>
          </w:tcPr>
          <w:p w14:paraId="64D05B4D" w14:textId="77777777" w:rsidR="00F31343" w:rsidRPr="00480B02" w:rsidRDefault="00F31343" w:rsidP="00545F15">
            <w:pPr>
              <w:rPr>
                <w:color w:val="000000"/>
                <w:sz w:val="16"/>
                <w:szCs w:val="16"/>
              </w:rPr>
            </w:pPr>
          </w:p>
        </w:tc>
        <w:tc>
          <w:tcPr>
            <w:tcW w:w="1275" w:type="dxa"/>
            <w:vMerge/>
            <w:vAlign w:val="center"/>
            <w:hideMark/>
          </w:tcPr>
          <w:p w14:paraId="284B8732" w14:textId="77777777" w:rsidR="00F31343" w:rsidRPr="00480B02" w:rsidRDefault="00F31343" w:rsidP="00545F15">
            <w:pPr>
              <w:rPr>
                <w:color w:val="000000"/>
                <w:sz w:val="16"/>
                <w:szCs w:val="16"/>
              </w:rPr>
            </w:pPr>
          </w:p>
        </w:tc>
        <w:tc>
          <w:tcPr>
            <w:tcW w:w="992" w:type="dxa"/>
            <w:shd w:val="clear" w:color="auto" w:fill="DCE6F1"/>
            <w:vAlign w:val="center"/>
            <w:hideMark/>
          </w:tcPr>
          <w:p w14:paraId="748E440E" w14:textId="77777777" w:rsidR="00F31343" w:rsidRPr="00480B02" w:rsidRDefault="00F31343" w:rsidP="00545F15">
            <w:pPr>
              <w:jc w:val="center"/>
              <w:rPr>
                <w:color w:val="000000"/>
                <w:sz w:val="16"/>
                <w:szCs w:val="16"/>
              </w:rPr>
            </w:pPr>
            <w:r w:rsidRPr="00480B02">
              <w:rPr>
                <w:color w:val="000000"/>
                <w:sz w:val="16"/>
                <w:szCs w:val="16"/>
              </w:rPr>
              <w:t xml:space="preserve">РОГС </w:t>
            </w:r>
          </w:p>
        </w:tc>
        <w:tc>
          <w:tcPr>
            <w:tcW w:w="992" w:type="dxa"/>
            <w:shd w:val="clear" w:color="auto" w:fill="DCE6F1"/>
            <w:vAlign w:val="center"/>
            <w:hideMark/>
          </w:tcPr>
          <w:p w14:paraId="10D5C473" w14:textId="77777777" w:rsidR="00F31343" w:rsidRPr="00480B02" w:rsidRDefault="00F31343" w:rsidP="00545F15">
            <w:pPr>
              <w:jc w:val="center"/>
              <w:rPr>
                <w:color w:val="000000"/>
                <w:sz w:val="16"/>
                <w:szCs w:val="16"/>
              </w:rPr>
            </w:pPr>
            <w:r w:rsidRPr="00480B02">
              <w:rPr>
                <w:color w:val="000000"/>
                <w:sz w:val="16"/>
                <w:szCs w:val="16"/>
              </w:rPr>
              <w:t>СБР</w:t>
            </w:r>
          </w:p>
        </w:tc>
        <w:tc>
          <w:tcPr>
            <w:tcW w:w="979" w:type="dxa"/>
            <w:shd w:val="clear" w:color="auto" w:fill="DCE6F1"/>
            <w:vAlign w:val="center"/>
            <w:hideMark/>
          </w:tcPr>
          <w:p w14:paraId="73DE30E3" w14:textId="77777777" w:rsidR="00F31343" w:rsidRPr="00480B02" w:rsidRDefault="00F31343" w:rsidP="00545F15">
            <w:pPr>
              <w:jc w:val="center"/>
              <w:rPr>
                <w:color w:val="000000"/>
                <w:sz w:val="16"/>
                <w:szCs w:val="16"/>
              </w:rPr>
            </w:pPr>
            <w:r w:rsidRPr="00480B02">
              <w:rPr>
                <w:color w:val="000000"/>
                <w:sz w:val="16"/>
                <w:szCs w:val="16"/>
              </w:rPr>
              <w:t>сумма</w:t>
            </w:r>
          </w:p>
        </w:tc>
        <w:tc>
          <w:tcPr>
            <w:tcW w:w="851" w:type="dxa"/>
            <w:shd w:val="clear" w:color="auto" w:fill="DCE6F1"/>
            <w:vAlign w:val="center"/>
            <w:hideMark/>
          </w:tcPr>
          <w:p w14:paraId="2E066EC0" w14:textId="77777777" w:rsidR="00F31343" w:rsidRPr="00480B02" w:rsidRDefault="00F31343" w:rsidP="00545F15">
            <w:pPr>
              <w:jc w:val="center"/>
              <w:rPr>
                <w:color w:val="000000"/>
                <w:sz w:val="16"/>
                <w:szCs w:val="16"/>
              </w:rPr>
            </w:pPr>
            <w:r w:rsidRPr="00480B02">
              <w:rPr>
                <w:color w:val="000000"/>
                <w:sz w:val="16"/>
                <w:szCs w:val="16"/>
              </w:rPr>
              <w:t>% от РОГС</w:t>
            </w:r>
            <w:r w:rsidRPr="00480B02">
              <w:rPr>
                <w:color w:val="000000"/>
                <w:sz w:val="16"/>
                <w:szCs w:val="16"/>
              </w:rPr>
              <w:br/>
              <w:t>(гр5/ гр.3)</w:t>
            </w:r>
          </w:p>
        </w:tc>
        <w:tc>
          <w:tcPr>
            <w:tcW w:w="635" w:type="dxa"/>
            <w:shd w:val="clear" w:color="auto" w:fill="DCE6F1"/>
            <w:vAlign w:val="center"/>
            <w:hideMark/>
          </w:tcPr>
          <w:p w14:paraId="47D38002" w14:textId="77777777" w:rsidR="00F31343" w:rsidRPr="00480B02" w:rsidRDefault="00F31343" w:rsidP="00545F15">
            <w:pPr>
              <w:jc w:val="center"/>
              <w:rPr>
                <w:color w:val="000000"/>
                <w:sz w:val="16"/>
                <w:szCs w:val="16"/>
              </w:rPr>
            </w:pPr>
            <w:r w:rsidRPr="00480B02">
              <w:rPr>
                <w:color w:val="000000"/>
                <w:sz w:val="16"/>
                <w:szCs w:val="16"/>
              </w:rPr>
              <w:t>% от СБР</w:t>
            </w:r>
            <w:r w:rsidRPr="00480B02">
              <w:rPr>
                <w:color w:val="000000"/>
                <w:sz w:val="16"/>
                <w:szCs w:val="16"/>
              </w:rPr>
              <w:br/>
              <w:t>(гр5/ гр.4)</w:t>
            </w:r>
          </w:p>
        </w:tc>
        <w:tc>
          <w:tcPr>
            <w:tcW w:w="1069" w:type="dxa"/>
            <w:vMerge/>
            <w:vAlign w:val="center"/>
            <w:hideMark/>
          </w:tcPr>
          <w:p w14:paraId="17E2B8C7" w14:textId="77777777" w:rsidR="00F31343" w:rsidRPr="00480B02" w:rsidRDefault="00F31343" w:rsidP="00545F15">
            <w:pPr>
              <w:rPr>
                <w:color w:val="000000"/>
                <w:sz w:val="16"/>
                <w:szCs w:val="16"/>
              </w:rPr>
            </w:pPr>
          </w:p>
        </w:tc>
      </w:tr>
      <w:tr w:rsidR="00FD5C8F" w:rsidRPr="00480B02" w14:paraId="0F8AD2CF" w14:textId="77777777" w:rsidTr="00F31343">
        <w:trPr>
          <w:trHeight w:val="46"/>
        </w:trPr>
        <w:tc>
          <w:tcPr>
            <w:tcW w:w="3413" w:type="dxa"/>
            <w:vAlign w:val="center"/>
            <w:hideMark/>
          </w:tcPr>
          <w:p w14:paraId="33C7E527" w14:textId="77777777" w:rsidR="00FD5C8F" w:rsidRPr="00480B02" w:rsidRDefault="00FD5C8F" w:rsidP="00545F15">
            <w:pPr>
              <w:jc w:val="center"/>
              <w:rPr>
                <w:b/>
                <w:bCs/>
                <w:color w:val="000000"/>
                <w:sz w:val="16"/>
                <w:szCs w:val="16"/>
              </w:rPr>
            </w:pPr>
            <w:r w:rsidRPr="00480B02">
              <w:rPr>
                <w:b/>
                <w:bCs/>
                <w:color w:val="000000"/>
                <w:sz w:val="16"/>
                <w:szCs w:val="16"/>
              </w:rPr>
              <w:t>1</w:t>
            </w:r>
          </w:p>
        </w:tc>
        <w:tc>
          <w:tcPr>
            <w:tcW w:w="1275" w:type="dxa"/>
            <w:noWrap/>
            <w:vAlign w:val="center"/>
            <w:hideMark/>
          </w:tcPr>
          <w:p w14:paraId="16AEE5B5" w14:textId="77777777" w:rsidR="00FD5C8F" w:rsidRPr="00480B02" w:rsidRDefault="00FD5C8F" w:rsidP="00545F15">
            <w:pPr>
              <w:jc w:val="center"/>
              <w:rPr>
                <w:b/>
                <w:bCs/>
                <w:color w:val="000000"/>
                <w:sz w:val="16"/>
                <w:szCs w:val="16"/>
              </w:rPr>
            </w:pPr>
            <w:r w:rsidRPr="00480B02">
              <w:rPr>
                <w:b/>
                <w:bCs/>
                <w:color w:val="000000"/>
                <w:sz w:val="16"/>
                <w:szCs w:val="16"/>
              </w:rPr>
              <w:t>2</w:t>
            </w:r>
          </w:p>
        </w:tc>
        <w:tc>
          <w:tcPr>
            <w:tcW w:w="992" w:type="dxa"/>
            <w:vAlign w:val="center"/>
            <w:hideMark/>
          </w:tcPr>
          <w:p w14:paraId="4EAF10BE" w14:textId="77777777" w:rsidR="00FD5C8F" w:rsidRPr="00480B02" w:rsidRDefault="00FD5C8F" w:rsidP="00545F15">
            <w:pPr>
              <w:jc w:val="center"/>
              <w:rPr>
                <w:b/>
                <w:bCs/>
                <w:color w:val="000000"/>
                <w:sz w:val="16"/>
                <w:szCs w:val="16"/>
              </w:rPr>
            </w:pPr>
            <w:r w:rsidRPr="00480B02">
              <w:rPr>
                <w:b/>
                <w:bCs/>
                <w:color w:val="000000"/>
                <w:sz w:val="16"/>
                <w:szCs w:val="16"/>
              </w:rPr>
              <w:t>3</w:t>
            </w:r>
          </w:p>
        </w:tc>
        <w:tc>
          <w:tcPr>
            <w:tcW w:w="992" w:type="dxa"/>
            <w:vAlign w:val="center"/>
            <w:hideMark/>
          </w:tcPr>
          <w:p w14:paraId="2D222782" w14:textId="77777777" w:rsidR="00FD5C8F" w:rsidRPr="00480B02" w:rsidRDefault="00FD5C8F" w:rsidP="00545F15">
            <w:pPr>
              <w:jc w:val="center"/>
              <w:rPr>
                <w:b/>
                <w:bCs/>
                <w:color w:val="000000"/>
                <w:sz w:val="16"/>
                <w:szCs w:val="16"/>
              </w:rPr>
            </w:pPr>
            <w:r w:rsidRPr="00480B02">
              <w:rPr>
                <w:b/>
                <w:bCs/>
                <w:color w:val="000000"/>
                <w:sz w:val="16"/>
                <w:szCs w:val="16"/>
              </w:rPr>
              <w:t>4</w:t>
            </w:r>
          </w:p>
        </w:tc>
        <w:tc>
          <w:tcPr>
            <w:tcW w:w="979" w:type="dxa"/>
            <w:noWrap/>
            <w:vAlign w:val="center"/>
            <w:hideMark/>
          </w:tcPr>
          <w:p w14:paraId="125281F1" w14:textId="77777777" w:rsidR="00FD5C8F" w:rsidRPr="00480B02" w:rsidRDefault="00FD5C8F" w:rsidP="00545F15">
            <w:pPr>
              <w:jc w:val="center"/>
              <w:rPr>
                <w:b/>
                <w:bCs/>
                <w:color w:val="000000"/>
                <w:sz w:val="16"/>
                <w:szCs w:val="16"/>
              </w:rPr>
            </w:pPr>
            <w:r w:rsidRPr="00480B02">
              <w:rPr>
                <w:b/>
                <w:bCs/>
                <w:color w:val="000000"/>
                <w:sz w:val="16"/>
                <w:szCs w:val="16"/>
              </w:rPr>
              <w:t>5</w:t>
            </w:r>
          </w:p>
        </w:tc>
        <w:tc>
          <w:tcPr>
            <w:tcW w:w="851" w:type="dxa"/>
            <w:noWrap/>
            <w:vAlign w:val="center"/>
            <w:hideMark/>
          </w:tcPr>
          <w:p w14:paraId="024FBA9E" w14:textId="77777777" w:rsidR="00FD5C8F" w:rsidRPr="00480B02" w:rsidRDefault="00FD5C8F" w:rsidP="00545F15">
            <w:pPr>
              <w:jc w:val="center"/>
              <w:rPr>
                <w:b/>
                <w:bCs/>
                <w:color w:val="000000"/>
                <w:sz w:val="16"/>
                <w:szCs w:val="16"/>
              </w:rPr>
            </w:pPr>
            <w:r w:rsidRPr="00480B02">
              <w:rPr>
                <w:b/>
                <w:bCs/>
                <w:color w:val="000000"/>
                <w:sz w:val="16"/>
                <w:szCs w:val="16"/>
              </w:rPr>
              <w:t>6</w:t>
            </w:r>
          </w:p>
        </w:tc>
        <w:tc>
          <w:tcPr>
            <w:tcW w:w="635" w:type="dxa"/>
            <w:vAlign w:val="center"/>
            <w:hideMark/>
          </w:tcPr>
          <w:p w14:paraId="47B6FE7D" w14:textId="77777777" w:rsidR="00FD5C8F" w:rsidRPr="00480B02" w:rsidRDefault="00FD5C8F" w:rsidP="00545F15">
            <w:pPr>
              <w:jc w:val="center"/>
              <w:rPr>
                <w:b/>
                <w:bCs/>
                <w:color w:val="000000"/>
                <w:sz w:val="16"/>
                <w:szCs w:val="16"/>
              </w:rPr>
            </w:pPr>
            <w:r w:rsidRPr="00480B02">
              <w:rPr>
                <w:b/>
                <w:bCs/>
                <w:color w:val="000000"/>
                <w:sz w:val="16"/>
                <w:szCs w:val="16"/>
              </w:rPr>
              <w:t>7</w:t>
            </w:r>
          </w:p>
        </w:tc>
        <w:tc>
          <w:tcPr>
            <w:tcW w:w="1069" w:type="dxa"/>
            <w:vAlign w:val="center"/>
            <w:hideMark/>
          </w:tcPr>
          <w:p w14:paraId="524DD901" w14:textId="77777777" w:rsidR="00FD5C8F" w:rsidRPr="00480B02" w:rsidRDefault="00FD5C8F" w:rsidP="00545F15">
            <w:pPr>
              <w:jc w:val="center"/>
              <w:rPr>
                <w:b/>
                <w:bCs/>
                <w:color w:val="000000"/>
                <w:sz w:val="16"/>
                <w:szCs w:val="16"/>
              </w:rPr>
            </w:pPr>
            <w:r w:rsidRPr="00480B02">
              <w:rPr>
                <w:b/>
                <w:bCs/>
                <w:color w:val="000000"/>
                <w:sz w:val="16"/>
                <w:szCs w:val="16"/>
              </w:rPr>
              <w:t>8</w:t>
            </w:r>
          </w:p>
        </w:tc>
      </w:tr>
      <w:tr w:rsidR="00FD5C8F" w:rsidRPr="00480B02" w14:paraId="62DA6042" w14:textId="77777777" w:rsidTr="00F31343">
        <w:trPr>
          <w:trHeight w:val="46"/>
        </w:trPr>
        <w:tc>
          <w:tcPr>
            <w:tcW w:w="3413" w:type="dxa"/>
            <w:shd w:val="clear" w:color="auto" w:fill="FFFFFF"/>
            <w:vAlign w:val="center"/>
            <w:hideMark/>
          </w:tcPr>
          <w:p w14:paraId="5BC601B3" w14:textId="77777777" w:rsidR="00FD5C8F" w:rsidRPr="00480B02" w:rsidRDefault="00FD5C8F" w:rsidP="00545F15">
            <w:pPr>
              <w:jc w:val="both"/>
              <w:rPr>
                <w:sz w:val="16"/>
                <w:szCs w:val="16"/>
              </w:rPr>
            </w:pPr>
            <w:r w:rsidRPr="00480B02">
              <w:rPr>
                <w:sz w:val="16"/>
                <w:szCs w:val="16"/>
              </w:rPr>
              <w:t>Региональный проект «Обеспечение устойчивого сокращения непригодного для проживания жилищного фонда»</w:t>
            </w:r>
          </w:p>
        </w:tc>
        <w:tc>
          <w:tcPr>
            <w:tcW w:w="1275" w:type="dxa"/>
            <w:noWrap/>
            <w:vAlign w:val="center"/>
            <w:hideMark/>
          </w:tcPr>
          <w:p w14:paraId="563C1A33" w14:textId="77777777" w:rsidR="00FD5C8F" w:rsidRPr="00480B02" w:rsidRDefault="00FD5C8F" w:rsidP="00545F15">
            <w:pPr>
              <w:jc w:val="right"/>
              <w:rPr>
                <w:sz w:val="16"/>
                <w:szCs w:val="16"/>
              </w:rPr>
            </w:pPr>
            <w:r w:rsidRPr="00480B02">
              <w:rPr>
                <w:color w:val="000000"/>
                <w:sz w:val="16"/>
                <w:szCs w:val="16"/>
              </w:rPr>
              <w:t>х</w:t>
            </w:r>
          </w:p>
        </w:tc>
        <w:tc>
          <w:tcPr>
            <w:tcW w:w="992" w:type="dxa"/>
            <w:noWrap/>
            <w:vAlign w:val="center"/>
            <w:hideMark/>
          </w:tcPr>
          <w:p w14:paraId="5AC5FF20" w14:textId="77777777" w:rsidR="00FD5C8F" w:rsidRPr="00480B02" w:rsidRDefault="00FD5C8F" w:rsidP="00545F15">
            <w:pPr>
              <w:jc w:val="right"/>
              <w:rPr>
                <w:sz w:val="16"/>
                <w:szCs w:val="16"/>
                <w:highlight w:val="yellow"/>
              </w:rPr>
            </w:pPr>
            <w:r w:rsidRPr="00480B02">
              <w:rPr>
                <w:sz w:val="16"/>
                <w:szCs w:val="16"/>
              </w:rPr>
              <w:t>6 696,9</w:t>
            </w:r>
          </w:p>
        </w:tc>
        <w:tc>
          <w:tcPr>
            <w:tcW w:w="992" w:type="dxa"/>
            <w:noWrap/>
            <w:vAlign w:val="center"/>
            <w:hideMark/>
          </w:tcPr>
          <w:p w14:paraId="78D95E57" w14:textId="77777777" w:rsidR="00FD5C8F" w:rsidRPr="00480B02" w:rsidRDefault="00FD5C8F" w:rsidP="00545F15">
            <w:pPr>
              <w:jc w:val="right"/>
              <w:rPr>
                <w:sz w:val="16"/>
                <w:szCs w:val="16"/>
              </w:rPr>
            </w:pPr>
            <w:r w:rsidRPr="00480B02">
              <w:rPr>
                <w:sz w:val="16"/>
                <w:szCs w:val="16"/>
              </w:rPr>
              <w:t>6 659,9</w:t>
            </w:r>
          </w:p>
        </w:tc>
        <w:tc>
          <w:tcPr>
            <w:tcW w:w="979" w:type="dxa"/>
            <w:noWrap/>
            <w:vAlign w:val="center"/>
            <w:hideMark/>
          </w:tcPr>
          <w:p w14:paraId="46052924" w14:textId="77777777" w:rsidR="00FD5C8F" w:rsidRPr="00480B02" w:rsidRDefault="00FD5C8F" w:rsidP="00545F15">
            <w:pPr>
              <w:jc w:val="right"/>
              <w:rPr>
                <w:sz w:val="16"/>
                <w:szCs w:val="16"/>
              </w:rPr>
            </w:pPr>
            <w:r w:rsidRPr="00480B02">
              <w:rPr>
                <w:sz w:val="16"/>
                <w:szCs w:val="16"/>
              </w:rPr>
              <w:t>6 659,7</w:t>
            </w:r>
          </w:p>
        </w:tc>
        <w:tc>
          <w:tcPr>
            <w:tcW w:w="851" w:type="dxa"/>
            <w:noWrap/>
            <w:vAlign w:val="center"/>
            <w:hideMark/>
          </w:tcPr>
          <w:p w14:paraId="4F081588" w14:textId="77777777" w:rsidR="00FD5C8F" w:rsidRPr="00480B02" w:rsidRDefault="00FD5C8F" w:rsidP="00545F15">
            <w:pPr>
              <w:jc w:val="right"/>
              <w:rPr>
                <w:sz w:val="16"/>
                <w:szCs w:val="16"/>
                <w:highlight w:val="yellow"/>
              </w:rPr>
            </w:pPr>
            <w:r w:rsidRPr="00480B02">
              <w:rPr>
                <w:sz w:val="16"/>
                <w:szCs w:val="16"/>
              </w:rPr>
              <w:t>99,9</w:t>
            </w:r>
          </w:p>
        </w:tc>
        <w:tc>
          <w:tcPr>
            <w:tcW w:w="635" w:type="dxa"/>
            <w:vAlign w:val="center"/>
            <w:hideMark/>
          </w:tcPr>
          <w:p w14:paraId="042ED8E1" w14:textId="77777777" w:rsidR="00FD5C8F" w:rsidRPr="00480B02" w:rsidRDefault="00FD5C8F" w:rsidP="00545F15">
            <w:pPr>
              <w:jc w:val="right"/>
              <w:rPr>
                <w:color w:val="000000"/>
                <w:sz w:val="16"/>
                <w:szCs w:val="16"/>
              </w:rPr>
            </w:pPr>
            <w:r w:rsidRPr="00480B02">
              <w:rPr>
                <w:sz w:val="16"/>
                <w:szCs w:val="16"/>
              </w:rPr>
              <w:t>99,9</w:t>
            </w:r>
          </w:p>
        </w:tc>
        <w:tc>
          <w:tcPr>
            <w:tcW w:w="1069" w:type="dxa"/>
            <w:vAlign w:val="center"/>
            <w:hideMark/>
          </w:tcPr>
          <w:p w14:paraId="1442D462" w14:textId="77777777" w:rsidR="00FD5C8F" w:rsidRPr="00480B02" w:rsidRDefault="00FD5C8F" w:rsidP="00545F15">
            <w:pPr>
              <w:jc w:val="right"/>
              <w:rPr>
                <w:color w:val="000000"/>
                <w:sz w:val="16"/>
                <w:szCs w:val="16"/>
              </w:rPr>
            </w:pPr>
            <w:r w:rsidRPr="00480B02">
              <w:rPr>
                <w:sz w:val="16"/>
                <w:szCs w:val="16"/>
              </w:rPr>
              <w:t>11 644,4</w:t>
            </w:r>
          </w:p>
        </w:tc>
      </w:tr>
      <w:tr w:rsidR="00FD5C8F" w:rsidRPr="00480B02" w14:paraId="07DA5AA4" w14:textId="77777777" w:rsidTr="00F31343">
        <w:trPr>
          <w:trHeight w:val="46"/>
        </w:trPr>
        <w:tc>
          <w:tcPr>
            <w:tcW w:w="3413" w:type="dxa"/>
            <w:shd w:val="clear" w:color="auto" w:fill="FFFFFF"/>
            <w:vAlign w:val="center"/>
            <w:hideMark/>
          </w:tcPr>
          <w:p w14:paraId="6EABA7B4" w14:textId="77777777" w:rsidR="00FD5C8F" w:rsidRPr="00480B02" w:rsidRDefault="00FD5C8F" w:rsidP="00545F15">
            <w:pPr>
              <w:jc w:val="both"/>
              <w:rPr>
                <w:sz w:val="16"/>
                <w:szCs w:val="16"/>
              </w:rPr>
            </w:pPr>
            <w:r w:rsidRPr="00480B02">
              <w:rPr>
                <w:color w:val="000000"/>
                <w:sz w:val="16"/>
                <w:szCs w:val="16"/>
              </w:rPr>
              <w:t>Комплекс процессных мероприятий «Переселение граждан из аварийного жилищного фонда муниципального образования «город Оренбург»</w:t>
            </w:r>
          </w:p>
        </w:tc>
        <w:tc>
          <w:tcPr>
            <w:tcW w:w="1275" w:type="dxa"/>
            <w:noWrap/>
            <w:vAlign w:val="center"/>
            <w:hideMark/>
          </w:tcPr>
          <w:p w14:paraId="4A4D9B87" w14:textId="77777777" w:rsidR="00FD5C8F" w:rsidRPr="00480B02" w:rsidRDefault="00FD5C8F" w:rsidP="00545F15">
            <w:pPr>
              <w:jc w:val="right"/>
              <w:rPr>
                <w:sz w:val="16"/>
                <w:szCs w:val="16"/>
              </w:rPr>
            </w:pPr>
            <w:r w:rsidRPr="00480B02">
              <w:rPr>
                <w:sz w:val="16"/>
                <w:szCs w:val="16"/>
              </w:rPr>
              <w:t>131 896,1</w:t>
            </w:r>
          </w:p>
        </w:tc>
        <w:tc>
          <w:tcPr>
            <w:tcW w:w="992" w:type="dxa"/>
            <w:noWrap/>
            <w:vAlign w:val="center"/>
            <w:hideMark/>
          </w:tcPr>
          <w:p w14:paraId="1E545CB1" w14:textId="77777777" w:rsidR="00FD5C8F" w:rsidRPr="00480B02" w:rsidRDefault="00FD5C8F" w:rsidP="00545F15">
            <w:pPr>
              <w:jc w:val="right"/>
              <w:rPr>
                <w:sz w:val="16"/>
                <w:szCs w:val="16"/>
                <w:highlight w:val="yellow"/>
              </w:rPr>
            </w:pPr>
            <w:r w:rsidRPr="00480B02">
              <w:rPr>
                <w:sz w:val="16"/>
                <w:szCs w:val="16"/>
              </w:rPr>
              <w:t>355 032,0</w:t>
            </w:r>
          </w:p>
        </w:tc>
        <w:tc>
          <w:tcPr>
            <w:tcW w:w="992" w:type="dxa"/>
            <w:noWrap/>
            <w:vAlign w:val="center"/>
            <w:hideMark/>
          </w:tcPr>
          <w:p w14:paraId="2574B331" w14:textId="77777777" w:rsidR="00FD5C8F" w:rsidRPr="00480B02" w:rsidRDefault="00FD5C8F" w:rsidP="00545F15">
            <w:pPr>
              <w:jc w:val="right"/>
              <w:rPr>
                <w:sz w:val="16"/>
                <w:szCs w:val="16"/>
              </w:rPr>
            </w:pPr>
            <w:r w:rsidRPr="00480B02">
              <w:rPr>
                <w:sz w:val="16"/>
                <w:szCs w:val="16"/>
              </w:rPr>
              <w:t>355 032,0</w:t>
            </w:r>
          </w:p>
        </w:tc>
        <w:tc>
          <w:tcPr>
            <w:tcW w:w="979" w:type="dxa"/>
            <w:noWrap/>
            <w:vAlign w:val="center"/>
            <w:hideMark/>
          </w:tcPr>
          <w:p w14:paraId="090B1DD2" w14:textId="77777777" w:rsidR="00FD5C8F" w:rsidRPr="00480B02" w:rsidRDefault="00FD5C8F" w:rsidP="00545F15">
            <w:pPr>
              <w:jc w:val="right"/>
              <w:rPr>
                <w:sz w:val="16"/>
                <w:szCs w:val="16"/>
              </w:rPr>
            </w:pPr>
            <w:r w:rsidRPr="00480B02">
              <w:rPr>
                <w:sz w:val="16"/>
                <w:szCs w:val="16"/>
              </w:rPr>
              <w:t>355 027,0</w:t>
            </w:r>
          </w:p>
        </w:tc>
        <w:tc>
          <w:tcPr>
            <w:tcW w:w="851" w:type="dxa"/>
            <w:noWrap/>
            <w:vAlign w:val="center"/>
            <w:hideMark/>
          </w:tcPr>
          <w:p w14:paraId="0A83AB8D" w14:textId="77777777" w:rsidR="00FD5C8F" w:rsidRPr="00480B02" w:rsidRDefault="00FD5C8F" w:rsidP="00545F15">
            <w:pPr>
              <w:jc w:val="right"/>
              <w:rPr>
                <w:sz w:val="16"/>
                <w:szCs w:val="16"/>
                <w:highlight w:val="yellow"/>
              </w:rPr>
            </w:pPr>
            <w:r w:rsidRPr="00480B02">
              <w:rPr>
                <w:sz w:val="16"/>
                <w:szCs w:val="16"/>
              </w:rPr>
              <w:t>99,9</w:t>
            </w:r>
          </w:p>
        </w:tc>
        <w:tc>
          <w:tcPr>
            <w:tcW w:w="635" w:type="dxa"/>
            <w:vAlign w:val="center"/>
            <w:hideMark/>
          </w:tcPr>
          <w:p w14:paraId="785904C7" w14:textId="77777777" w:rsidR="00FD5C8F" w:rsidRPr="00480B02" w:rsidRDefault="00FD5C8F" w:rsidP="00545F15">
            <w:pPr>
              <w:jc w:val="right"/>
              <w:rPr>
                <w:color w:val="000000"/>
                <w:sz w:val="16"/>
                <w:szCs w:val="16"/>
              </w:rPr>
            </w:pPr>
            <w:r w:rsidRPr="00480B02">
              <w:rPr>
                <w:sz w:val="16"/>
                <w:szCs w:val="16"/>
              </w:rPr>
              <w:t>99,9</w:t>
            </w:r>
          </w:p>
        </w:tc>
        <w:tc>
          <w:tcPr>
            <w:tcW w:w="1069" w:type="dxa"/>
            <w:vAlign w:val="center"/>
            <w:hideMark/>
          </w:tcPr>
          <w:p w14:paraId="0A194E37" w14:textId="77777777" w:rsidR="00FD5C8F" w:rsidRPr="00480B02" w:rsidRDefault="00FD5C8F" w:rsidP="00545F15">
            <w:pPr>
              <w:jc w:val="right"/>
              <w:rPr>
                <w:color w:val="000000"/>
                <w:sz w:val="16"/>
                <w:szCs w:val="16"/>
              </w:rPr>
            </w:pPr>
            <w:r w:rsidRPr="00480B02">
              <w:rPr>
                <w:sz w:val="16"/>
                <w:szCs w:val="16"/>
              </w:rPr>
              <w:t>212 758,2</w:t>
            </w:r>
          </w:p>
        </w:tc>
      </w:tr>
      <w:tr w:rsidR="00FD5C8F" w:rsidRPr="00480B02" w14:paraId="30B42A83" w14:textId="77777777" w:rsidTr="00F31343">
        <w:trPr>
          <w:trHeight w:val="61"/>
        </w:trPr>
        <w:tc>
          <w:tcPr>
            <w:tcW w:w="3413" w:type="dxa"/>
            <w:shd w:val="clear" w:color="auto" w:fill="DCE6F1"/>
            <w:vAlign w:val="center"/>
            <w:hideMark/>
          </w:tcPr>
          <w:p w14:paraId="5ED40411" w14:textId="77777777" w:rsidR="00FD5C8F" w:rsidRPr="00480B02" w:rsidRDefault="00FD5C8F" w:rsidP="00545F15">
            <w:pPr>
              <w:rPr>
                <w:b/>
                <w:bCs/>
                <w:color w:val="000000"/>
                <w:sz w:val="16"/>
                <w:szCs w:val="16"/>
              </w:rPr>
            </w:pPr>
            <w:r w:rsidRPr="00480B02">
              <w:rPr>
                <w:b/>
                <w:bCs/>
                <w:color w:val="000000"/>
                <w:sz w:val="16"/>
                <w:szCs w:val="16"/>
              </w:rPr>
              <w:t>Всего</w:t>
            </w:r>
          </w:p>
        </w:tc>
        <w:tc>
          <w:tcPr>
            <w:tcW w:w="1275" w:type="dxa"/>
            <w:shd w:val="clear" w:color="auto" w:fill="DCE6F1"/>
            <w:noWrap/>
            <w:vAlign w:val="center"/>
            <w:hideMark/>
          </w:tcPr>
          <w:p w14:paraId="06ACECC0" w14:textId="77777777" w:rsidR="00FD5C8F" w:rsidRPr="00480B02" w:rsidRDefault="00FD5C8F" w:rsidP="00545F15">
            <w:pPr>
              <w:jc w:val="right"/>
              <w:rPr>
                <w:b/>
                <w:bCs/>
                <w:sz w:val="16"/>
                <w:szCs w:val="16"/>
              </w:rPr>
            </w:pPr>
            <w:r w:rsidRPr="00480B02">
              <w:rPr>
                <w:b/>
                <w:bCs/>
                <w:sz w:val="16"/>
                <w:szCs w:val="16"/>
              </w:rPr>
              <w:t>131 896,1</w:t>
            </w:r>
          </w:p>
        </w:tc>
        <w:tc>
          <w:tcPr>
            <w:tcW w:w="992" w:type="dxa"/>
            <w:shd w:val="clear" w:color="auto" w:fill="DCE6F1"/>
            <w:noWrap/>
            <w:vAlign w:val="center"/>
            <w:hideMark/>
          </w:tcPr>
          <w:p w14:paraId="33033CCB" w14:textId="77777777" w:rsidR="00FD5C8F" w:rsidRPr="00480B02" w:rsidRDefault="00FD5C8F" w:rsidP="00545F15">
            <w:pPr>
              <w:jc w:val="right"/>
              <w:rPr>
                <w:b/>
                <w:bCs/>
                <w:sz w:val="16"/>
                <w:szCs w:val="16"/>
                <w:highlight w:val="yellow"/>
              </w:rPr>
            </w:pPr>
            <w:r w:rsidRPr="00480B02">
              <w:rPr>
                <w:b/>
                <w:bCs/>
                <w:sz w:val="16"/>
                <w:szCs w:val="16"/>
              </w:rPr>
              <w:t>361 728,9</w:t>
            </w:r>
          </w:p>
        </w:tc>
        <w:tc>
          <w:tcPr>
            <w:tcW w:w="992" w:type="dxa"/>
            <w:shd w:val="clear" w:color="auto" w:fill="DCE6F1"/>
            <w:noWrap/>
            <w:vAlign w:val="center"/>
            <w:hideMark/>
          </w:tcPr>
          <w:p w14:paraId="1E4016AF" w14:textId="77777777" w:rsidR="00FD5C8F" w:rsidRPr="00480B02" w:rsidRDefault="00FD5C8F" w:rsidP="00545F15">
            <w:pPr>
              <w:jc w:val="right"/>
              <w:rPr>
                <w:b/>
                <w:bCs/>
                <w:sz w:val="16"/>
                <w:szCs w:val="16"/>
              </w:rPr>
            </w:pPr>
            <w:r w:rsidRPr="00480B02">
              <w:rPr>
                <w:b/>
                <w:bCs/>
                <w:sz w:val="16"/>
                <w:szCs w:val="16"/>
              </w:rPr>
              <w:t>361 691,9</w:t>
            </w:r>
          </w:p>
        </w:tc>
        <w:tc>
          <w:tcPr>
            <w:tcW w:w="979" w:type="dxa"/>
            <w:shd w:val="clear" w:color="auto" w:fill="DCE6F1"/>
            <w:noWrap/>
            <w:vAlign w:val="center"/>
            <w:hideMark/>
          </w:tcPr>
          <w:p w14:paraId="1BB2F05F" w14:textId="77777777" w:rsidR="00FD5C8F" w:rsidRPr="00480B02" w:rsidRDefault="00FD5C8F" w:rsidP="00545F15">
            <w:pPr>
              <w:jc w:val="right"/>
              <w:rPr>
                <w:b/>
                <w:bCs/>
                <w:sz w:val="16"/>
                <w:szCs w:val="16"/>
              </w:rPr>
            </w:pPr>
            <w:r w:rsidRPr="00480B02">
              <w:rPr>
                <w:b/>
                <w:bCs/>
                <w:sz w:val="16"/>
                <w:szCs w:val="16"/>
              </w:rPr>
              <w:t>361 686,7</w:t>
            </w:r>
          </w:p>
        </w:tc>
        <w:tc>
          <w:tcPr>
            <w:tcW w:w="851" w:type="dxa"/>
            <w:shd w:val="clear" w:color="auto" w:fill="DCE6F1"/>
            <w:noWrap/>
            <w:vAlign w:val="center"/>
            <w:hideMark/>
          </w:tcPr>
          <w:p w14:paraId="3ABC3A37" w14:textId="77777777" w:rsidR="00FD5C8F" w:rsidRPr="00480B02" w:rsidRDefault="00FD5C8F" w:rsidP="00545F15">
            <w:pPr>
              <w:jc w:val="right"/>
              <w:rPr>
                <w:b/>
                <w:bCs/>
                <w:sz w:val="16"/>
                <w:szCs w:val="16"/>
                <w:highlight w:val="yellow"/>
              </w:rPr>
            </w:pPr>
            <w:r w:rsidRPr="00480B02">
              <w:rPr>
                <w:b/>
                <w:bCs/>
                <w:sz w:val="16"/>
                <w:szCs w:val="16"/>
              </w:rPr>
              <w:t>99,9</w:t>
            </w:r>
          </w:p>
        </w:tc>
        <w:tc>
          <w:tcPr>
            <w:tcW w:w="635" w:type="dxa"/>
            <w:shd w:val="clear" w:color="auto" w:fill="DCE6F1"/>
            <w:vAlign w:val="center"/>
            <w:hideMark/>
          </w:tcPr>
          <w:p w14:paraId="62121151" w14:textId="77777777" w:rsidR="00FD5C8F" w:rsidRPr="00480B02" w:rsidRDefault="00FD5C8F" w:rsidP="00545F15">
            <w:pPr>
              <w:jc w:val="right"/>
              <w:rPr>
                <w:b/>
                <w:bCs/>
                <w:color w:val="000000"/>
                <w:sz w:val="16"/>
                <w:szCs w:val="16"/>
              </w:rPr>
            </w:pPr>
            <w:r w:rsidRPr="00480B02">
              <w:rPr>
                <w:b/>
                <w:bCs/>
                <w:sz w:val="16"/>
                <w:szCs w:val="16"/>
              </w:rPr>
              <w:t>99,9</w:t>
            </w:r>
          </w:p>
        </w:tc>
        <w:tc>
          <w:tcPr>
            <w:tcW w:w="1069" w:type="dxa"/>
            <w:shd w:val="clear" w:color="auto" w:fill="DCE6F1"/>
            <w:noWrap/>
            <w:vAlign w:val="center"/>
            <w:hideMark/>
          </w:tcPr>
          <w:p w14:paraId="6A2F3940" w14:textId="77777777" w:rsidR="00FD5C8F" w:rsidRPr="00480B02" w:rsidRDefault="00FD5C8F" w:rsidP="00545F15">
            <w:pPr>
              <w:jc w:val="right"/>
              <w:rPr>
                <w:b/>
                <w:bCs/>
                <w:color w:val="000000"/>
                <w:sz w:val="16"/>
                <w:szCs w:val="16"/>
              </w:rPr>
            </w:pPr>
            <w:r w:rsidRPr="00480B02">
              <w:rPr>
                <w:b/>
                <w:bCs/>
                <w:sz w:val="16"/>
                <w:szCs w:val="16"/>
              </w:rPr>
              <w:t>224 402,6</w:t>
            </w:r>
          </w:p>
        </w:tc>
      </w:tr>
      <w:tr w:rsidR="00FD5C8F" w:rsidRPr="00480B02" w14:paraId="0397B61C" w14:textId="77777777" w:rsidTr="00F31343">
        <w:trPr>
          <w:trHeight w:val="46"/>
        </w:trPr>
        <w:tc>
          <w:tcPr>
            <w:tcW w:w="3413" w:type="dxa"/>
            <w:shd w:val="clear" w:color="auto" w:fill="FFFFFF"/>
            <w:hideMark/>
          </w:tcPr>
          <w:p w14:paraId="0ACFAA67" w14:textId="77777777" w:rsidR="00FD5C8F" w:rsidRPr="00480B02" w:rsidRDefault="00FD5C8F" w:rsidP="00545F15">
            <w:pPr>
              <w:rPr>
                <w:sz w:val="16"/>
                <w:szCs w:val="16"/>
              </w:rPr>
            </w:pPr>
            <w:r w:rsidRPr="00480B02">
              <w:rPr>
                <w:sz w:val="16"/>
                <w:szCs w:val="16"/>
              </w:rPr>
              <w:t>ДИиЖО</w:t>
            </w:r>
          </w:p>
        </w:tc>
        <w:tc>
          <w:tcPr>
            <w:tcW w:w="1275" w:type="dxa"/>
            <w:noWrap/>
            <w:vAlign w:val="center"/>
            <w:hideMark/>
          </w:tcPr>
          <w:p w14:paraId="5BC8D77B" w14:textId="77777777" w:rsidR="00FD5C8F" w:rsidRPr="00480B02" w:rsidRDefault="00FD5C8F" w:rsidP="00545F15">
            <w:pPr>
              <w:jc w:val="right"/>
              <w:rPr>
                <w:sz w:val="16"/>
                <w:szCs w:val="16"/>
              </w:rPr>
            </w:pPr>
            <w:r w:rsidRPr="00480B02">
              <w:rPr>
                <w:sz w:val="16"/>
                <w:szCs w:val="16"/>
              </w:rPr>
              <w:t>131 896,1</w:t>
            </w:r>
          </w:p>
        </w:tc>
        <w:tc>
          <w:tcPr>
            <w:tcW w:w="992" w:type="dxa"/>
            <w:noWrap/>
            <w:vAlign w:val="center"/>
            <w:hideMark/>
          </w:tcPr>
          <w:p w14:paraId="42FF6E03" w14:textId="77777777" w:rsidR="00FD5C8F" w:rsidRPr="00480B02" w:rsidRDefault="00FD5C8F" w:rsidP="00545F15">
            <w:pPr>
              <w:jc w:val="right"/>
              <w:rPr>
                <w:sz w:val="16"/>
                <w:szCs w:val="16"/>
                <w:highlight w:val="yellow"/>
              </w:rPr>
            </w:pPr>
            <w:r w:rsidRPr="00480B02">
              <w:rPr>
                <w:b/>
                <w:bCs/>
                <w:sz w:val="16"/>
                <w:szCs w:val="16"/>
              </w:rPr>
              <w:t>361 728,9</w:t>
            </w:r>
          </w:p>
        </w:tc>
        <w:tc>
          <w:tcPr>
            <w:tcW w:w="992" w:type="dxa"/>
            <w:noWrap/>
            <w:vAlign w:val="center"/>
            <w:hideMark/>
          </w:tcPr>
          <w:p w14:paraId="5C2C4B3F" w14:textId="77777777" w:rsidR="00FD5C8F" w:rsidRPr="00480B02" w:rsidRDefault="00FD5C8F" w:rsidP="00545F15">
            <w:pPr>
              <w:jc w:val="right"/>
              <w:rPr>
                <w:sz w:val="16"/>
                <w:szCs w:val="16"/>
              </w:rPr>
            </w:pPr>
            <w:r w:rsidRPr="00480B02">
              <w:rPr>
                <w:sz w:val="16"/>
                <w:szCs w:val="16"/>
              </w:rPr>
              <w:t>361 691,9</w:t>
            </w:r>
          </w:p>
        </w:tc>
        <w:tc>
          <w:tcPr>
            <w:tcW w:w="979" w:type="dxa"/>
            <w:noWrap/>
            <w:vAlign w:val="center"/>
            <w:hideMark/>
          </w:tcPr>
          <w:p w14:paraId="2A4F87C7" w14:textId="77777777" w:rsidR="00FD5C8F" w:rsidRPr="00480B02" w:rsidRDefault="00FD5C8F" w:rsidP="00545F15">
            <w:pPr>
              <w:jc w:val="right"/>
              <w:rPr>
                <w:sz w:val="16"/>
                <w:szCs w:val="16"/>
              </w:rPr>
            </w:pPr>
            <w:r w:rsidRPr="00480B02">
              <w:rPr>
                <w:sz w:val="16"/>
                <w:szCs w:val="16"/>
              </w:rPr>
              <w:t>361 686,7</w:t>
            </w:r>
          </w:p>
        </w:tc>
        <w:tc>
          <w:tcPr>
            <w:tcW w:w="851" w:type="dxa"/>
            <w:noWrap/>
            <w:vAlign w:val="center"/>
            <w:hideMark/>
          </w:tcPr>
          <w:p w14:paraId="4818B99B" w14:textId="77777777" w:rsidR="00FD5C8F" w:rsidRPr="00480B02" w:rsidRDefault="00FD5C8F" w:rsidP="00545F15">
            <w:pPr>
              <w:jc w:val="right"/>
              <w:rPr>
                <w:sz w:val="16"/>
                <w:szCs w:val="16"/>
                <w:highlight w:val="yellow"/>
              </w:rPr>
            </w:pPr>
            <w:r w:rsidRPr="00480B02">
              <w:rPr>
                <w:sz w:val="16"/>
                <w:szCs w:val="16"/>
              </w:rPr>
              <w:t>99,9</w:t>
            </w:r>
          </w:p>
        </w:tc>
        <w:tc>
          <w:tcPr>
            <w:tcW w:w="635" w:type="dxa"/>
            <w:vAlign w:val="center"/>
            <w:hideMark/>
          </w:tcPr>
          <w:p w14:paraId="779540C1" w14:textId="77777777" w:rsidR="00FD5C8F" w:rsidRPr="00480B02" w:rsidRDefault="00FD5C8F" w:rsidP="00545F15">
            <w:pPr>
              <w:jc w:val="right"/>
              <w:rPr>
                <w:color w:val="000000"/>
                <w:sz w:val="16"/>
                <w:szCs w:val="16"/>
              </w:rPr>
            </w:pPr>
            <w:r w:rsidRPr="00480B02">
              <w:rPr>
                <w:sz w:val="16"/>
                <w:szCs w:val="16"/>
              </w:rPr>
              <w:t>99,9</w:t>
            </w:r>
          </w:p>
        </w:tc>
        <w:tc>
          <w:tcPr>
            <w:tcW w:w="1069" w:type="dxa"/>
            <w:noWrap/>
            <w:vAlign w:val="center"/>
            <w:hideMark/>
          </w:tcPr>
          <w:p w14:paraId="33E216F6" w14:textId="77777777" w:rsidR="00FD5C8F" w:rsidRPr="00480B02" w:rsidRDefault="00FD5C8F" w:rsidP="00545F15">
            <w:pPr>
              <w:jc w:val="right"/>
              <w:rPr>
                <w:color w:val="000000"/>
                <w:sz w:val="16"/>
                <w:szCs w:val="16"/>
              </w:rPr>
            </w:pPr>
            <w:r w:rsidRPr="00480B02">
              <w:rPr>
                <w:sz w:val="16"/>
                <w:szCs w:val="16"/>
              </w:rPr>
              <w:t>123 151,6</w:t>
            </w:r>
          </w:p>
        </w:tc>
      </w:tr>
      <w:tr w:rsidR="00FD5C8F" w:rsidRPr="00480B02" w14:paraId="2A357D49" w14:textId="77777777" w:rsidTr="00F31343">
        <w:trPr>
          <w:trHeight w:val="46"/>
        </w:trPr>
        <w:tc>
          <w:tcPr>
            <w:tcW w:w="3413" w:type="dxa"/>
            <w:shd w:val="clear" w:color="auto" w:fill="FFFFFF"/>
            <w:hideMark/>
          </w:tcPr>
          <w:p w14:paraId="6E32025F" w14:textId="77777777" w:rsidR="00FD5C8F" w:rsidRPr="00480B02" w:rsidRDefault="00FD5C8F" w:rsidP="00545F15">
            <w:pPr>
              <w:rPr>
                <w:sz w:val="16"/>
                <w:szCs w:val="16"/>
              </w:rPr>
            </w:pPr>
            <w:r w:rsidRPr="00480B02">
              <w:rPr>
                <w:sz w:val="16"/>
                <w:szCs w:val="16"/>
              </w:rPr>
              <w:t>УЖКХ</w:t>
            </w:r>
          </w:p>
        </w:tc>
        <w:tc>
          <w:tcPr>
            <w:tcW w:w="1275" w:type="dxa"/>
            <w:noWrap/>
            <w:hideMark/>
          </w:tcPr>
          <w:p w14:paraId="0F91EB2E" w14:textId="77777777" w:rsidR="00FD5C8F" w:rsidRPr="00480B02" w:rsidRDefault="00FD5C8F" w:rsidP="00545F15">
            <w:pPr>
              <w:jc w:val="right"/>
              <w:rPr>
                <w:sz w:val="16"/>
                <w:szCs w:val="16"/>
              </w:rPr>
            </w:pPr>
            <w:r w:rsidRPr="00480B02">
              <w:rPr>
                <w:color w:val="000000"/>
                <w:sz w:val="16"/>
                <w:szCs w:val="16"/>
              </w:rPr>
              <w:t>х</w:t>
            </w:r>
          </w:p>
        </w:tc>
        <w:tc>
          <w:tcPr>
            <w:tcW w:w="992" w:type="dxa"/>
            <w:noWrap/>
            <w:vAlign w:val="center"/>
            <w:hideMark/>
          </w:tcPr>
          <w:p w14:paraId="6BF7F024" w14:textId="77777777" w:rsidR="00FD5C8F" w:rsidRPr="00480B02" w:rsidRDefault="00FD5C8F" w:rsidP="00545F15">
            <w:pPr>
              <w:jc w:val="right"/>
              <w:rPr>
                <w:sz w:val="16"/>
                <w:szCs w:val="16"/>
                <w:highlight w:val="yellow"/>
              </w:rPr>
            </w:pPr>
            <w:r w:rsidRPr="00480B02">
              <w:rPr>
                <w:color w:val="000000"/>
                <w:sz w:val="16"/>
                <w:szCs w:val="16"/>
              </w:rPr>
              <w:t>х</w:t>
            </w:r>
          </w:p>
        </w:tc>
        <w:tc>
          <w:tcPr>
            <w:tcW w:w="992" w:type="dxa"/>
            <w:noWrap/>
            <w:hideMark/>
          </w:tcPr>
          <w:p w14:paraId="21C48A45" w14:textId="77777777" w:rsidR="00FD5C8F" w:rsidRPr="00480B02" w:rsidRDefault="00FD5C8F" w:rsidP="00545F15">
            <w:pPr>
              <w:jc w:val="right"/>
              <w:rPr>
                <w:sz w:val="16"/>
                <w:szCs w:val="16"/>
              </w:rPr>
            </w:pPr>
            <w:r w:rsidRPr="00480B02">
              <w:rPr>
                <w:color w:val="000000"/>
                <w:sz w:val="16"/>
                <w:szCs w:val="16"/>
              </w:rPr>
              <w:t>х</w:t>
            </w:r>
          </w:p>
        </w:tc>
        <w:tc>
          <w:tcPr>
            <w:tcW w:w="979" w:type="dxa"/>
            <w:noWrap/>
            <w:hideMark/>
          </w:tcPr>
          <w:p w14:paraId="0BF92FD8" w14:textId="77777777" w:rsidR="00FD5C8F" w:rsidRPr="00480B02" w:rsidRDefault="00FD5C8F" w:rsidP="00545F15">
            <w:pPr>
              <w:jc w:val="right"/>
              <w:rPr>
                <w:sz w:val="16"/>
                <w:szCs w:val="16"/>
              </w:rPr>
            </w:pPr>
            <w:r w:rsidRPr="00480B02">
              <w:rPr>
                <w:color w:val="000000"/>
                <w:sz w:val="16"/>
                <w:szCs w:val="16"/>
              </w:rPr>
              <w:t>х</w:t>
            </w:r>
          </w:p>
        </w:tc>
        <w:tc>
          <w:tcPr>
            <w:tcW w:w="851" w:type="dxa"/>
            <w:noWrap/>
            <w:vAlign w:val="center"/>
            <w:hideMark/>
          </w:tcPr>
          <w:p w14:paraId="71AD1C7A" w14:textId="77777777" w:rsidR="00FD5C8F" w:rsidRPr="00480B02" w:rsidRDefault="00FD5C8F" w:rsidP="00545F15">
            <w:pPr>
              <w:jc w:val="right"/>
              <w:rPr>
                <w:sz w:val="16"/>
                <w:szCs w:val="16"/>
                <w:highlight w:val="yellow"/>
              </w:rPr>
            </w:pPr>
            <w:r w:rsidRPr="00480B02">
              <w:rPr>
                <w:color w:val="000000"/>
                <w:sz w:val="16"/>
                <w:szCs w:val="16"/>
              </w:rPr>
              <w:t>х</w:t>
            </w:r>
          </w:p>
        </w:tc>
        <w:tc>
          <w:tcPr>
            <w:tcW w:w="635" w:type="dxa"/>
            <w:hideMark/>
          </w:tcPr>
          <w:p w14:paraId="192A5834" w14:textId="77777777" w:rsidR="00FD5C8F" w:rsidRPr="00480B02" w:rsidRDefault="00FD5C8F" w:rsidP="00545F15">
            <w:pPr>
              <w:jc w:val="right"/>
              <w:rPr>
                <w:color w:val="000000"/>
                <w:sz w:val="16"/>
                <w:szCs w:val="16"/>
              </w:rPr>
            </w:pPr>
            <w:r w:rsidRPr="00480B02">
              <w:rPr>
                <w:color w:val="000000"/>
                <w:sz w:val="16"/>
                <w:szCs w:val="16"/>
              </w:rPr>
              <w:t>х</w:t>
            </w:r>
          </w:p>
        </w:tc>
        <w:tc>
          <w:tcPr>
            <w:tcW w:w="1069" w:type="dxa"/>
            <w:shd w:val="clear" w:color="auto" w:fill="FFFFFF"/>
            <w:noWrap/>
            <w:vAlign w:val="center"/>
            <w:hideMark/>
          </w:tcPr>
          <w:p w14:paraId="08867B51" w14:textId="77777777" w:rsidR="00FD5C8F" w:rsidRPr="00480B02" w:rsidRDefault="00FD5C8F" w:rsidP="00545F15">
            <w:pPr>
              <w:jc w:val="right"/>
              <w:rPr>
                <w:color w:val="000000"/>
                <w:sz w:val="16"/>
                <w:szCs w:val="16"/>
              </w:rPr>
            </w:pPr>
            <w:r w:rsidRPr="00480B02">
              <w:rPr>
                <w:sz w:val="16"/>
                <w:szCs w:val="16"/>
              </w:rPr>
              <w:t>101 250,9</w:t>
            </w:r>
          </w:p>
        </w:tc>
      </w:tr>
    </w:tbl>
    <w:p w14:paraId="5E6DA8D1" w14:textId="77777777" w:rsidR="00FD5C8F" w:rsidRPr="00480B02" w:rsidRDefault="00FD5C8F" w:rsidP="00FD5C8F">
      <w:pPr>
        <w:tabs>
          <w:tab w:val="left" w:pos="7315"/>
          <w:tab w:val="right" w:pos="10205"/>
        </w:tabs>
        <w:rPr>
          <w:sz w:val="16"/>
          <w:szCs w:val="16"/>
        </w:rPr>
      </w:pPr>
    </w:p>
    <w:p w14:paraId="2FF249CC" w14:textId="0CE507A4" w:rsidR="00FD5C8F" w:rsidRPr="00480B02" w:rsidRDefault="00FD5C8F" w:rsidP="00FD5C8F">
      <w:pPr>
        <w:widowControl w:val="0"/>
        <w:tabs>
          <w:tab w:val="left" w:pos="1134"/>
        </w:tabs>
        <w:autoSpaceDE w:val="0"/>
        <w:autoSpaceDN w:val="0"/>
        <w:adjustRightInd w:val="0"/>
        <w:ind w:firstLine="709"/>
        <w:jc w:val="both"/>
        <w:rPr>
          <w:sz w:val="28"/>
          <w:szCs w:val="28"/>
        </w:rPr>
      </w:pPr>
      <w:r w:rsidRPr="00480B02">
        <w:rPr>
          <w:sz w:val="28"/>
          <w:szCs w:val="28"/>
        </w:rPr>
        <w:t>Бюджетные ассигнования на 2024 год на реализацию муниципальной программы «Переселение граждан муниципального образования «город Оренбург» из жилых домов, признанных аварийными» первоначально утверждены Решением о бюджете в объеме 131</w:t>
      </w:r>
      <w:r>
        <w:rPr>
          <w:sz w:val="28"/>
          <w:szCs w:val="28"/>
        </w:rPr>
        <w:t> </w:t>
      </w:r>
      <w:r w:rsidRPr="00480B02">
        <w:rPr>
          <w:sz w:val="28"/>
          <w:szCs w:val="28"/>
        </w:rPr>
        <w:t>896,1</w:t>
      </w:r>
      <w:r>
        <w:rPr>
          <w:sz w:val="28"/>
          <w:szCs w:val="28"/>
        </w:rPr>
        <w:t xml:space="preserve"> </w:t>
      </w:r>
      <w:r w:rsidRPr="00480B02">
        <w:rPr>
          <w:sz w:val="28"/>
          <w:szCs w:val="28"/>
        </w:rPr>
        <w:t>тыс. рублей.</w:t>
      </w:r>
    </w:p>
    <w:p w14:paraId="7D05D1DA" w14:textId="6F2CB43D" w:rsidR="00FD5C8F" w:rsidRPr="00480B02" w:rsidRDefault="00FD5C8F" w:rsidP="00FD5C8F">
      <w:pPr>
        <w:ind w:firstLine="709"/>
        <w:jc w:val="both"/>
        <w:rPr>
          <w:sz w:val="28"/>
          <w:szCs w:val="28"/>
          <w:shd w:val="clear" w:color="auto" w:fill="FFFFFF"/>
        </w:rPr>
      </w:pPr>
      <w:r w:rsidRPr="00480B02">
        <w:rPr>
          <w:sz w:val="28"/>
          <w:szCs w:val="28"/>
          <w:shd w:val="clear" w:color="auto" w:fill="FFFFFF"/>
        </w:rPr>
        <w:t xml:space="preserve">Программа приведена в соответствие с первоначальным Решением о бюджете постановлением Администрации города Оренбурга от 18.03.2024 № 424-п и распоряжением заместителя Главы города Оренбурга от 18.03.2024 № 628-р с соблюдением </w:t>
      </w:r>
      <w:r w:rsidRPr="00480B02">
        <w:rPr>
          <w:sz w:val="28"/>
          <w:szCs w:val="28"/>
        </w:rPr>
        <w:t xml:space="preserve">требований, установленных пунктом 7.4 Порядка </w:t>
      </w:r>
      <w:r>
        <w:rPr>
          <w:sz w:val="28"/>
          <w:szCs w:val="28"/>
        </w:rPr>
        <w:t xml:space="preserve">№ </w:t>
      </w:r>
      <w:r w:rsidRPr="00480B02">
        <w:rPr>
          <w:sz w:val="28"/>
          <w:szCs w:val="28"/>
        </w:rPr>
        <w:t>1083-п</w:t>
      </w:r>
      <w:r w:rsidRPr="00480B02">
        <w:rPr>
          <w:sz w:val="28"/>
          <w:szCs w:val="28"/>
          <w:shd w:val="clear" w:color="auto" w:fill="FFFFFF"/>
        </w:rPr>
        <w:t xml:space="preserve">. </w:t>
      </w:r>
    </w:p>
    <w:p w14:paraId="6350819E" w14:textId="6D0177C5" w:rsidR="00FD5C8F" w:rsidRPr="00480B02" w:rsidRDefault="00FD5C8F" w:rsidP="00FD5C8F">
      <w:pPr>
        <w:widowControl w:val="0"/>
        <w:tabs>
          <w:tab w:val="left" w:pos="1134"/>
        </w:tabs>
        <w:autoSpaceDE w:val="0"/>
        <w:autoSpaceDN w:val="0"/>
        <w:adjustRightInd w:val="0"/>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увеличены на сумму – 229</w:t>
      </w:r>
      <w:r>
        <w:rPr>
          <w:sz w:val="28"/>
          <w:szCs w:val="28"/>
        </w:rPr>
        <w:t> </w:t>
      </w:r>
      <w:r w:rsidRPr="00480B02">
        <w:rPr>
          <w:sz w:val="28"/>
          <w:szCs w:val="28"/>
        </w:rPr>
        <w:t>832,8</w:t>
      </w:r>
      <w:r>
        <w:rPr>
          <w:sz w:val="28"/>
          <w:szCs w:val="28"/>
        </w:rPr>
        <w:t xml:space="preserve"> </w:t>
      </w:r>
      <w:r w:rsidRPr="00480B02">
        <w:rPr>
          <w:sz w:val="28"/>
          <w:szCs w:val="28"/>
        </w:rPr>
        <w:t>тыс. рублей или в 1,7 раза и утверждены в сумме 361</w:t>
      </w:r>
      <w:r>
        <w:rPr>
          <w:sz w:val="28"/>
          <w:szCs w:val="28"/>
        </w:rPr>
        <w:t> </w:t>
      </w:r>
      <w:r w:rsidRPr="00480B02">
        <w:rPr>
          <w:sz w:val="28"/>
          <w:szCs w:val="28"/>
        </w:rPr>
        <w:t>728,9</w:t>
      </w:r>
      <w:r>
        <w:rPr>
          <w:sz w:val="28"/>
          <w:szCs w:val="28"/>
        </w:rPr>
        <w:t xml:space="preserve"> </w:t>
      </w:r>
      <w:r w:rsidRPr="00480B02">
        <w:rPr>
          <w:sz w:val="28"/>
          <w:szCs w:val="28"/>
        </w:rPr>
        <w:t>тыс. рублей.</w:t>
      </w:r>
    </w:p>
    <w:p w14:paraId="22897A1E" w14:textId="77777777" w:rsidR="00FD5C8F" w:rsidRPr="00480B02" w:rsidRDefault="00FD5C8F" w:rsidP="00FD5C8F">
      <w:pPr>
        <w:ind w:firstLine="709"/>
        <w:jc w:val="both"/>
        <w:rPr>
          <w:sz w:val="28"/>
          <w:szCs w:val="28"/>
        </w:rPr>
      </w:pPr>
      <w:r w:rsidRPr="00480B02">
        <w:rPr>
          <w:sz w:val="28"/>
          <w:szCs w:val="28"/>
        </w:rPr>
        <w:t>Муниципальная программа приведена в соответствие с РОГС от 24.12.2024 № 562 (итоговое изменение бюджета) постановлением Администрации города Оренбурга от 14.02.2025 № 233-п и распоряжением заместителя Главы города Оренбурга от 14.02.2025 № 262-р, т.е. с соблюдением срока, установленного пунктом 7.3 Порядка № 1083-п.</w:t>
      </w:r>
    </w:p>
    <w:p w14:paraId="0F1EA412" w14:textId="7D2F66F9" w:rsidR="00FD5C8F" w:rsidRPr="00480B02" w:rsidRDefault="00FD5C8F" w:rsidP="00FD5C8F">
      <w:pPr>
        <w:ind w:firstLine="709"/>
        <w:jc w:val="both"/>
        <w:rPr>
          <w:sz w:val="28"/>
          <w:szCs w:val="28"/>
        </w:rPr>
      </w:pPr>
      <w:r w:rsidRPr="00480B02">
        <w:rPr>
          <w:sz w:val="28"/>
          <w:szCs w:val="28"/>
        </w:rPr>
        <w:t xml:space="preserve">Вместе с тем, в соответствии с изменениями </w:t>
      </w:r>
      <w:r w:rsidR="00C06583">
        <w:rPr>
          <w:sz w:val="28"/>
          <w:szCs w:val="28"/>
        </w:rPr>
        <w:t>С</w:t>
      </w:r>
      <w:r w:rsidRPr="00480B02">
        <w:rPr>
          <w:sz w:val="28"/>
          <w:szCs w:val="28"/>
        </w:rPr>
        <w:t>водной бюджетной росписи бюджетные ассигнования были утверждены в объеме 361</w:t>
      </w:r>
      <w:r>
        <w:rPr>
          <w:sz w:val="28"/>
          <w:szCs w:val="28"/>
        </w:rPr>
        <w:t> </w:t>
      </w:r>
      <w:r w:rsidRPr="00480B02">
        <w:rPr>
          <w:sz w:val="28"/>
          <w:szCs w:val="28"/>
        </w:rPr>
        <w:t xml:space="preserve">691,9 или на 37,0 тыс. рублей меньше утвержденных РОГС </w:t>
      </w:r>
      <w:r w:rsidR="00D31825" w:rsidRPr="00D31825">
        <w:rPr>
          <w:sz w:val="28"/>
          <w:szCs w:val="28"/>
        </w:rPr>
        <w:t xml:space="preserve">от 24.12.2024 </w:t>
      </w:r>
      <w:r w:rsidRPr="00480B02">
        <w:rPr>
          <w:sz w:val="28"/>
          <w:szCs w:val="28"/>
        </w:rPr>
        <w:t>№ 562 назначений.</w:t>
      </w:r>
    </w:p>
    <w:p w14:paraId="258911D8" w14:textId="464902BF" w:rsidR="00FD5C8F" w:rsidRPr="00480B02" w:rsidRDefault="00FD5C8F" w:rsidP="00FD5C8F">
      <w:pPr>
        <w:widowControl w:val="0"/>
        <w:tabs>
          <w:tab w:val="left" w:pos="1134"/>
        </w:tabs>
        <w:autoSpaceDE w:val="0"/>
        <w:autoSpaceDN w:val="0"/>
        <w:adjustRightInd w:val="0"/>
        <w:ind w:firstLine="709"/>
        <w:jc w:val="both"/>
        <w:rPr>
          <w:sz w:val="28"/>
          <w:szCs w:val="28"/>
        </w:rPr>
      </w:pPr>
      <w:r w:rsidRPr="00480B02">
        <w:rPr>
          <w:sz w:val="28"/>
          <w:szCs w:val="28"/>
        </w:rPr>
        <w:t>Основные изменения произошли за счет поступлени</w:t>
      </w:r>
      <w:r w:rsidR="005F55FD">
        <w:rPr>
          <w:sz w:val="28"/>
          <w:szCs w:val="28"/>
        </w:rPr>
        <w:t>й</w:t>
      </w:r>
      <w:r w:rsidRPr="00480B02">
        <w:rPr>
          <w:sz w:val="28"/>
          <w:szCs w:val="28"/>
        </w:rPr>
        <w:t xml:space="preserve"> в бюджет города Оренбурга из областного бюджета на поддержку мер по обеспечению сбалансированности бюджетов по следующим мероприятиям муниципальной программы:</w:t>
      </w:r>
    </w:p>
    <w:p w14:paraId="167E5401" w14:textId="2C5AA5C8" w:rsidR="00FD5C8F" w:rsidRPr="00480B02" w:rsidRDefault="00FD5C8F" w:rsidP="005D20AF">
      <w:pPr>
        <w:widowControl w:val="0"/>
        <w:numPr>
          <w:ilvl w:val="0"/>
          <w:numId w:val="130"/>
        </w:numPr>
        <w:tabs>
          <w:tab w:val="left" w:pos="1134"/>
        </w:tabs>
        <w:autoSpaceDE w:val="0"/>
        <w:autoSpaceDN w:val="0"/>
        <w:adjustRightInd w:val="0"/>
        <w:ind w:left="0" w:firstLine="709"/>
        <w:contextualSpacing/>
        <w:jc w:val="both"/>
        <w:rPr>
          <w:sz w:val="28"/>
          <w:szCs w:val="28"/>
        </w:rPr>
      </w:pPr>
      <w:r w:rsidRPr="00480B02">
        <w:rPr>
          <w:sz w:val="28"/>
          <w:szCs w:val="28"/>
        </w:rPr>
        <w:t>«Обеспечение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поступивших от публично-правовой компании «Фонд развития территорий» – увеличены бюджетные ассигнования на сумму 202</w:t>
      </w:r>
      <w:r>
        <w:rPr>
          <w:sz w:val="28"/>
          <w:szCs w:val="28"/>
        </w:rPr>
        <w:t> </w:t>
      </w:r>
      <w:r w:rsidRPr="00480B02">
        <w:rPr>
          <w:sz w:val="28"/>
          <w:szCs w:val="28"/>
        </w:rPr>
        <w:t>382,9 тыс. рублей;</w:t>
      </w:r>
    </w:p>
    <w:p w14:paraId="07695740" w14:textId="7D3C843B" w:rsidR="00FD5C8F" w:rsidRPr="00480B02" w:rsidRDefault="00FD5C8F" w:rsidP="005D20AF">
      <w:pPr>
        <w:widowControl w:val="0"/>
        <w:numPr>
          <w:ilvl w:val="0"/>
          <w:numId w:val="130"/>
        </w:numPr>
        <w:tabs>
          <w:tab w:val="left" w:pos="1134"/>
        </w:tabs>
        <w:autoSpaceDE w:val="0"/>
        <w:autoSpaceDN w:val="0"/>
        <w:adjustRightInd w:val="0"/>
        <w:ind w:left="0" w:firstLine="709"/>
        <w:contextualSpacing/>
        <w:jc w:val="both"/>
        <w:rPr>
          <w:sz w:val="28"/>
          <w:szCs w:val="28"/>
        </w:rPr>
      </w:pPr>
      <w:r w:rsidRPr="00480B02">
        <w:rPr>
          <w:sz w:val="28"/>
          <w:szCs w:val="28"/>
        </w:rPr>
        <w:t>«Обеспечение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областного бюджета» - увеличены бюджетные ассигнования на сумму 61</w:t>
      </w:r>
      <w:r>
        <w:rPr>
          <w:sz w:val="28"/>
          <w:szCs w:val="28"/>
        </w:rPr>
        <w:t> </w:t>
      </w:r>
      <w:r w:rsidRPr="00480B02">
        <w:rPr>
          <w:sz w:val="28"/>
          <w:szCs w:val="28"/>
        </w:rPr>
        <w:t>065,46</w:t>
      </w:r>
      <w:r>
        <w:rPr>
          <w:sz w:val="28"/>
          <w:szCs w:val="28"/>
        </w:rPr>
        <w:t xml:space="preserve"> </w:t>
      </w:r>
      <w:r w:rsidRPr="00480B02">
        <w:rPr>
          <w:sz w:val="28"/>
          <w:szCs w:val="28"/>
        </w:rPr>
        <w:t>тыс. рублей.</w:t>
      </w:r>
    </w:p>
    <w:p w14:paraId="6F44DE28" w14:textId="673F967F" w:rsidR="00FD5C8F" w:rsidRPr="00480B02" w:rsidRDefault="00FD5C8F" w:rsidP="00FD5C8F">
      <w:pPr>
        <w:widowControl w:val="0"/>
        <w:tabs>
          <w:tab w:val="left" w:pos="1134"/>
        </w:tabs>
        <w:autoSpaceDE w:val="0"/>
        <w:autoSpaceDN w:val="0"/>
        <w:adjustRightInd w:val="0"/>
        <w:ind w:firstLine="709"/>
        <w:jc w:val="both"/>
        <w:rPr>
          <w:sz w:val="28"/>
          <w:szCs w:val="28"/>
        </w:rPr>
      </w:pPr>
      <w:r w:rsidRPr="00480B02">
        <w:rPr>
          <w:sz w:val="28"/>
          <w:szCs w:val="28"/>
        </w:rPr>
        <w:t>Кроме этого, на основании уведомлений из областного бюджета увеличены бюджетные ассигнования на реализацию регионального проекта «Обеспечение устойчивого сокращения непригодного для проживания жилищного фонда» ранее не предусмотренные к исполнению - на сумму 6</w:t>
      </w:r>
      <w:r>
        <w:rPr>
          <w:sz w:val="28"/>
          <w:szCs w:val="28"/>
        </w:rPr>
        <w:t> </w:t>
      </w:r>
      <w:r w:rsidRPr="00480B02">
        <w:rPr>
          <w:sz w:val="28"/>
          <w:szCs w:val="28"/>
        </w:rPr>
        <w:t>696,95</w:t>
      </w:r>
      <w:r>
        <w:rPr>
          <w:sz w:val="28"/>
          <w:szCs w:val="28"/>
        </w:rPr>
        <w:t xml:space="preserve"> </w:t>
      </w:r>
      <w:r w:rsidRPr="00480B02">
        <w:rPr>
          <w:sz w:val="28"/>
          <w:szCs w:val="28"/>
        </w:rPr>
        <w:t>тыс. рублей.</w:t>
      </w:r>
    </w:p>
    <w:p w14:paraId="400B8F4E" w14:textId="77777777" w:rsidR="00FD5C8F" w:rsidRPr="00480B02" w:rsidRDefault="00FD5C8F" w:rsidP="00FD5C8F">
      <w:pPr>
        <w:widowControl w:val="0"/>
        <w:tabs>
          <w:tab w:val="left" w:pos="1134"/>
        </w:tabs>
        <w:autoSpaceDE w:val="0"/>
        <w:autoSpaceDN w:val="0"/>
        <w:adjustRightInd w:val="0"/>
        <w:ind w:firstLine="709"/>
        <w:jc w:val="both"/>
        <w:rPr>
          <w:sz w:val="28"/>
          <w:szCs w:val="28"/>
        </w:rPr>
      </w:pPr>
      <w:r w:rsidRPr="00480B02">
        <w:rPr>
          <w:sz w:val="28"/>
          <w:szCs w:val="28"/>
        </w:rPr>
        <w:t>Одновременно сократились ассигнования на реализацию мероприятия «Реализация мероприятий по переселению граждан из жилых домов, признанных аварийными после 1 января 2017 года, расположенных на территории исторического поселения регионального значения город Оренбург» на сумму 61 340,8 тыс. рублей.</w:t>
      </w:r>
    </w:p>
    <w:p w14:paraId="16857709" w14:textId="77777777" w:rsidR="00FD5C8F" w:rsidRPr="00480B02" w:rsidRDefault="00FD5C8F" w:rsidP="00FD5C8F">
      <w:pPr>
        <w:widowControl w:val="0"/>
        <w:tabs>
          <w:tab w:val="left" w:pos="1134"/>
        </w:tabs>
        <w:ind w:firstLine="709"/>
        <w:jc w:val="both"/>
        <w:rPr>
          <w:sz w:val="28"/>
          <w:szCs w:val="28"/>
        </w:rPr>
      </w:pPr>
      <w:r w:rsidRPr="00480B02">
        <w:rPr>
          <w:sz w:val="28"/>
          <w:szCs w:val="28"/>
        </w:rPr>
        <w:t xml:space="preserve">Исполнение бюджета по муниципальной программе осуществлялось ответственным исполнителем программы: – ДИиЖО. </w:t>
      </w:r>
    </w:p>
    <w:p w14:paraId="193443A0" w14:textId="79340A35" w:rsidR="00FD5C8F" w:rsidRPr="00480B02" w:rsidRDefault="00FD5C8F" w:rsidP="00FD5C8F">
      <w:pPr>
        <w:widowControl w:val="0"/>
        <w:tabs>
          <w:tab w:val="left" w:pos="1134"/>
        </w:tabs>
        <w:ind w:firstLine="709"/>
        <w:jc w:val="both"/>
        <w:rPr>
          <w:sz w:val="28"/>
          <w:szCs w:val="28"/>
        </w:rPr>
      </w:pPr>
      <w:r w:rsidRPr="00480B02">
        <w:rPr>
          <w:sz w:val="28"/>
          <w:szCs w:val="28"/>
        </w:rPr>
        <w:t>Кассовое исполнение бюджетных ассигнований по муниципальной программе «Переселение граждан муниципального образования «город Оренбург» из жилых домов, признанных аварийными» в 2024 году составило 361</w:t>
      </w:r>
      <w:r>
        <w:rPr>
          <w:sz w:val="28"/>
          <w:szCs w:val="28"/>
        </w:rPr>
        <w:t> </w:t>
      </w:r>
      <w:r w:rsidRPr="00480B02">
        <w:rPr>
          <w:sz w:val="28"/>
          <w:szCs w:val="28"/>
        </w:rPr>
        <w:t>686,7</w:t>
      </w:r>
      <w:r>
        <w:rPr>
          <w:sz w:val="28"/>
          <w:szCs w:val="28"/>
        </w:rPr>
        <w:t xml:space="preserve"> </w:t>
      </w:r>
      <w:r w:rsidRPr="00480B02">
        <w:rPr>
          <w:sz w:val="28"/>
          <w:szCs w:val="28"/>
        </w:rPr>
        <w:t>тыс. рублей или 99,9% от уточненных бюджетных назначений (361</w:t>
      </w:r>
      <w:r>
        <w:rPr>
          <w:sz w:val="28"/>
          <w:szCs w:val="28"/>
        </w:rPr>
        <w:t> </w:t>
      </w:r>
      <w:r w:rsidRPr="00480B02">
        <w:rPr>
          <w:sz w:val="28"/>
          <w:szCs w:val="28"/>
        </w:rPr>
        <w:t xml:space="preserve">691,9 тыс. рублей). </w:t>
      </w:r>
    </w:p>
    <w:p w14:paraId="0513232D" w14:textId="3D636DA9" w:rsidR="00FD5C8F" w:rsidRPr="00480B02" w:rsidRDefault="00FD5C8F" w:rsidP="00FD5C8F">
      <w:pPr>
        <w:widowControl w:val="0"/>
        <w:ind w:firstLine="709"/>
        <w:jc w:val="both"/>
        <w:rPr>
          <w:sz w:val="28"/>
          <w:szCs w:val="28"/>
        </w:rPr>
      </w:pPr>
      <w:r w:rsidRPr="00480B02">
        <w:rPr>
          <w:sz w:val="28"/>
          <w:szCs w:val="28"/>
        </w:rPr>
        <w:t>По сравнению с показателями исполнения программы в 2023 году (224</w:t>
      </w:r>
      <w:r>
        <w:rPr>
          <w:sz w:val="28"/>
          <w:szCs w:val="28"/>
        </w:rPr>
        <w:t> </w:t>
      </w:r>
      <w:r w:rsidRPr="00480B02">
        <w:rPr>
          <w:sz w:val="28"/>
          <w:szCs w:val="28"/>
        </w:rPr>
        <w:t>402,6</w:t>
      </w:r>
      <w:r>
        <w:rPr>
          <w:sz w:val="28"/>
          <w:szCs w:val="28"/>
        </w:rPr>
        <w:t xml:space="preserve"> </w:t>
      </w:r>
      <w:r w:rsidRPr="00480B02">
        <w:rPr>
          <w:sz w:val="28"/>
          <w:szCs w:val="28"/>
        </w:rPr>
        <w:t>тыс. рублей) в отчетном периоде расходы увеличились на 137 284,1 тыс. рублей или на 61,2%. Основной причиной увеличения расходов является соответствующее увеличение объема предоставления межбюджетных трансфертов на реализацию мероприятий по переселению граждан из аварийного жилищного фонда муниципального образования «город Оренбург».</w:t>
      </w:r>
    </w:p>
    <w:p w14:paraId="4A3924DA" w14:textId="77777777" w:rsidR="00FD5C8F" w:rsidRPr="00480B02" w:rsidRDefault="00FD5C8F" w:rsidP="00FD5C8F">
      <w:pPr>
        <w:widowControl w:val="0"/>
        <w:ind w:firstLine="709"/>
        <w:jc w:val="both"/>
        <w:rPr>
          <w:sz w:val="28"/>
          <w:szCs w:val="28"/>
        </w:rPr>
      </w:pPr>
      <w:r w:rsidRPr="00480B02">
        <w:rPr>
          <w:sz w:val="28"/>
          <w:szCs w:val="28"/>
        </w:rPr>
        <w:t>В разрезе структурных элементов муниципальной программы «Переселение граждан муниципального образования «город Оренбург» из жилых домов, признанных аварийными» исполнение сложилось следующим образом.</w:t>
      </w:r>
    </w:p>
    <w:p w14:paraId="0D479F2F" w14:textId="5D771C3B" w:rsidR="00FD5C8F" w:rsidRPr="00480B02" w:rsidRDefault="00FD5C8F" w:rsidP="005D20AF">
      <w:pPr>
        <w:pStyle w:val="a5"/>
        <w:widowControl w:val="0"/>
        <w:numPr>
          <w:ilvl w:val="0"/>
          <w:numId w:val="131"/>
        </w:numPr>
        <w:tabs>
          <w:tab w:val="left" w:pos="1134"/>
        </w:tabs>
        <w:ind w:left="0" w:firstLine="709"/>
        <w:jc w:val="both"/>
        <w:rPr>
          <w:sz w:val="28"/>
          <w:szCs w:val="28"/>
        </w:rPr>
      </w:pPr>
      <w:r w:rsidRPr="00480B02">
        <w:rPr>
          <w:sz w:val="28"/>
          <w:szCs w:val="28"/>
        </w:rPr>
        <w:t>Кассовое исполнение расходов на реализацию регионального проекта «Обеспечение устойчивого сокращения непригодного для проживания жилищного фонда» составило 6</w:t>
      </w:r>
      <w:r>
        <w:rPr>
          <w:sz w:val="28"/>
          <w:szCs w:val="28"/>
        </w:rPr>
        <w:t> </w:t>
      </w:r>
      <w:r w:rsidRPr="00480B02">
        <w:rPr>
          <w:sz w:val="28"/>
          <w:szCs w:val="28"/>
        </w:rPr>
        <w:t>659,7 тыс. рублей, или 99,9% от доведенных бюджетных ассигнований.</w:t>
      </w:r>
    </w:p>
    <w:p w14:paraId="0FB27557" w14:textId="46036DBF" w:rsidR="00FD5C8F" w:rsidRPr="00480B02" w:rsidRDefault="00FD5C8F" w:rsidP="005D20AF">
      <w:pPr>
        <w:pStyle w:val="a5"/>
        <w:widowControl w:val="0"/>
        <w:numPr>
          <w:ilvl w:val="0"/>
          <w:numId w:val="131"/>
        </w:numPr>
        <w:tabs>
          <w:tab w:val="left" w:pos="1134"/>
        </w:tabs>
        <w:ind w:left="0" w:firstLine="709"/>
        <w:jc w:val="both"/>
        <w:rPr>
          <w:sz w:val="28"/>
          <w:szCs w:val="28"/>
        </w:rPr>
      </w:pPr>
      <w:r w:rsidRPr="00480B02">
        <w:rPr>
          <w:sz w:val="28"/>
          <w:szCs w:val="28"/>
        </w:rPr>
        <w:t>Кассовое исполнение расходов по комплексу процессных мероприятий «Переселение граждан из аварийного жилищного фонда муниципального образования «город Оренбург» составило 355</w:t>
      </w:r>
      <w:r>
        <w:rPr>
          <w:sz w:val="28"/>
          <w:szCs w:val="28"/>
        </w:rPr>
        <w:t> </w:t>
      </w:r>
      <w:r w:rsidRPr="00480B02">
        <w:rPr>
          <w:sz w:val="28"/>
          <w:szCs w:val="28"/>
        </w:rPr>
        <w:t>027,0</w:t>
      </w:r>
      <w:r>
        <w:rPr>
          <w:sz w:val="28"/>
          <w:szCs w:val="28"/>
        </w:rPr>
        <w:t xml:space="preserve"> </w:t>
      </w:r>
      <w:r w:rsidRPr="00480B02">
        <w:rPr>
          <w:sz w:val="28"/>
          <w:szCs w:val="28"/>
        </w:rPr>
        <w:t>тыс. рублей, или 99,9% от доведенных бюджетных ассигнований (355</w:t>
      </w:r>
      <w:r>
        <w:rPr>
          <w:sz w:val="28"/>
          <w:szCs w:val="28"/>
        </w:rPr>
        <w:t> </w:t>
      </w:r>
      <w:r w:rsidRPr="00480B02">
        <w:rPr>
          <w:sz w:val="28"/>
          <w:szCs w:val="28"/>
        </w:rPr>
        <w:t>032,0</w:t>
      </w:r>
      <w:r>
        <w:rPr>
          <w:sz w:val="28"/>
          <w:szCs w:val="28"/>
        </w:rPr>
        <w:t xml:space="preserve"> </w:t>
      </w:r>
      <w:r w:rsidRPr="00480B02">
        <w:rPr>
          <w:sz w:val="28"/>
          <w:szCs w:val="28"/>
        </w:rPr>
        <w:t>тыс. рублей). Основное кассовое исполнение в разрезе мероприятий комплекса сложилось:</w:t>
      </w:r>
    </w:p>
    <w:p w14:paraId="4C4C44F9" w14:textId="3CCC6ABA" w:rsidR="00FD5C8F" w:rsidRPr="00480B02" w:rsidRDefault="00FD5C8F" w:rsidP="005D20AF">
      <w:pPr>
        <w:pStyle w:val="a5"/>
        <w:widowControl w:val="0"/>
        <w:numPr>
          <w:ilvl w:val="0"/>
          <w:numId w:val="132"/>
        </w:numPr>
        <w:tabs>
          <w:tab w:val="left" w:pos="1134"/>
        </w:tabs>
        <w:ind w:left="0" w:firstLine="709"/>
        <w:jc w:val="both"/>
        <w:rPr>
          <w:sz w:val="28"/>
          <w:szCs w:val="28"/>
        </w:rPr>
      </w:pPr>
      <w:r w:rsidRPr="00480B02">
        <w:rPr>
          <w:sz w:val="28"/>
          <w:szCs w:val="28"/>
        </w:rPr>
        <w:t>По мероприятию «Обеспечение мероприятий по переселению граждан муниципального образования «город Оренбург» из жилых домов, признанных аварийными и являющихся объектами культурного наследия» составило 28</w:t>
      </w:r>
      <w:r>
        <w:rPr>
          <w:sz w:val="28"/>
          <w:szCs w:val="28"/>
        </w:rPr>
        <w:t> </w:t>
      </w:r>
      <w:r w:rsidRPr="00480B02">
        <w:rPr>
          <w:sz w:val="28"/>
          <w:szCs w:val="28"/>
        </w:rPr>
        <w:t>362,4</w:t>
      </w:r>
      <w:r>
        <w:rPr>
          <w:sz w:val="28"/>
          <w:szCs w:val="28"/>
        </w:rPr>
        <w:t xml:space="preserve"> </w:t>
      </w:r>
      <w:r w:rsidRPr="00480B02">
        <w:rPr>
          <w:sz w:val="28"/>
          <w:szCs w:val="28"/>
        </w:rPr>
        <w:t>тыс. рублей, или 100</w:t>
      </w:r>
      <w:r>
        <w:rPr>
          <w:sz w:val="28"/>
          <w:szCs w:val="28"/>
        </w:rPr>
        <w:t>,0</w:t>
      </w:r>
      <w:r w:rsidRPr="00480B02">
        <w:rPr>
          <w:sz w:val="28"/>
          <w:szCs w:val="28"/>
        </w:rPr>
        <w:t>% от доведенных бюджетных ассигнований.</w:t>
      </w:r>
    </w:p>
    <w:p w14:paraId="24FEF168" w14:textId="53EA3FF2" w:rsidR="00FD5C8F" w:rsidRPr="00480B02" w:rsidRDefault="00FD5C8F" w:rsidP="005D20AF">
      <w:pPr>
        <w:pStyle w:val="a5"/>
        <w:widowControl w:val="0"/>
        <w:numPr>
          <w:ilvl w:val="0"/>
          <w:numId w:val="132"/>
        </w:numPr>
        <w:tabs>
          <w:tab w:val="left" w:pos="1134"/>
        </w:tabs>
        <w:ind w:left="0" w:firstLine="709"/>
        <w:jc w:val="both"/>
        <w:rPr>
          <w:sz w:val="28"/>
          <w:szCs w:val="28"/>
        </w:rPr>
      </w:pPr>
      <w:r w:rsidRPr="00480B02">
        <w:rPr>
          <w:sz w:val="28"/>
          <w:szCs w:val="28"/>
        </w:rPr>
        <w:t>По мероприятию «Приобретение дополнительных метров в муниципальную собственность для предоставления гражданам по договорам социального найма и мены» составило 57</w:t>
      </w:r>
      <w:r>
        <w:rPr>
          <w:sz w:val="28"/>
          <w:szCs w:val="28"/>
        </w:rPr>
        <w:t> </w:t>
      </w:r>
      <w:r w:rsidRPr="00480B02">
        <w:rPr>
          <w:sz w:val="28"/>
          <w:szCs w:val="28"/>
        </w:rPr>
        <w:t>544,8 тыс. рублей, или 100</w:t>
      </w:r>
      <w:r>
        <w:rPr>
          <w:sz w:val="28"/>
          <w:szCs w:val="28"/>
        </w:rPr>
        <w:t>,0</w:t>
      </w:r>
      <w:r w:rsidRPr="00480B02">
        <w:rPr>
          <w:sz w:val="28"/>
          <w:szCs w:val="28"/>
        </w:rPr>
        <w:t xml:space="preserve">% от доведенных бюджетных ассигнований. </w:t>
      </w:r>
    </w:p>
    <w:p w14:paraId="637FDA4D" w14:textId="3747FA33" w:rsidR="00FD5C8F" w:rsidRPr="00480B02" w:rsidRDefault="00FD5C8F" w:rsidP="005D20AF">
      <w:pPr>
        <w:pStyle w:val="a5"/>
        <w:numPr>
          <w:ilvl w:val="0"/>
          <w:numId w:val="130"/>
        </w:numPr>
        <w:tabs>
          <w:tab w:val="left" w:pos="1134"/>
        </w:tabs>
        <w:ind w:left="0" w:firstLine="709"/>
        <w:jc w:val="both"/>
        <w:rPr>
          <w:sz w:val="28"/>
          <w:szCs w:val="28"/>
        </w:rPr>
      </w:pPr>
      <w:r w:rsidRPr="00480B02">
        <w:rPr>
          <w:sz w:val="28"/>
          <w:szCs w:val="28"/>
        </w:rPr>
        <w:t>По мероприятию «Реализация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областного бюджета» исполнение составило 61</w:t>
      </w:r>
      <w:r>
        <w:rPr>
          <w:sz w:val="28"/>
          <w:szCs w:val="28"/>
        </w:rPr>
        <w:t> </w:t>
      </w:r>
      <w:r w:rsidRPr="00480B02">
        <w:rPr>
          <w:sz w:val="28"/>
          <w:szCs w:val="28"/>
        </w:rPr>
        <w:t>065,5 тыс. рублей или 100</w:t>
      </w:r>
      <w:r>
        <w:rPr>
          <w:sz w:val="28"/>
          <w:szCs w:val="28"/>
        </w:rPr>
        <w:t>,0</w:t>
      </w:r>
      <w:r w:rsidRPr="00480B02">
        <w:rPr>
          <w:sz w:val="28"/>
          <w:szCs w:val="28"/>
        </w:rPr>
        <w:t>%.</w:t>
      </w:r>
    </w:p>
    <w:p w14:paraId="3AE6ACAA" w14:textId="60D2E716" w:rsidR="00FD5C8F" w:rsidRPr="00A12A1F" w:rsidRDefault="00FD5C8F" w:rsidP="005D20AF">
      <w:pPr>
        <w:pStyle w:val="a5"/>
        <w:widowControl w:val="0"/>
        <w:numPr>
          <w:ilvl w:val="0"/>
          <w:numId w:val="130"/>
        </w:numPr>
        <w:tabs>
          <w:tab w:val="left" w:pos="1134"/>
        </w:tabs>
        <w:ind w:left="0" w:firstLine="709"/>
        <w:jc w:val="both"/>
        <w:rPr>
          <w:sz w:val="28"/>
          <w:szCs w:val="28"/>
        </w:rPr>
      </w:pPr>
      <w:r w:rsidRPr="00480B02">
        <w:rPr>
          <w:sz w:val="28"/>
          <w:szCs w:val="28"/>
        </w:rPr>
        <w:t>По мероприятию «</w:t>
      </w:r>
      <w:r w:rsidRPr="00480B02">
        <w:rPr>
          <w:sz w:val="28"/>
          <w:szCs w:val="28"/>
          <w:shd w:val="clear" w:color="auto" w:fill="FFFFFF"/>
        </w:rPr>
        <w:t xml:space="preserve">Реализация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w:t>
      </w:r>
      <w:r w:rsidRPr="00A12A1F">
        <w:rPr>
          <w:sz w:val="28"/>
          <w:szCs w:val="28"/>
          <w:shd w:val="clear" w:color="auto" w:fill="FFFFFF"/>
        </w:rPr>
        <w:t>строительства, в том числе за счет средств, поступивших от публично-правовой компании «Фонд развития территорий</w:t>
      </w:r>
      <w:r w:rsidRPr="00A12A1F">
        <w:rPr>
          <w:sz w:val="28"/>
          <w:szCs w:val="28"/>
        </w:rPr>
        <w:t xml:space="preserve">» составило </w:t>
      </w:r>
      <w:bookmarkStart w:id="57" w:name="_Hlk195880291"/>
      <w:r w:rsidRPr="00A12A1F">
        <w:rPr>
          <w:sz w:val="28"/>
          <w:szCs w:val="28"/>
          <w:shd w:val="clear" w:color="auto" w:fill="FFFFFF"/>
        </w:rPr>
        <w:t>202 382,</w:t>
      </w:r>
      <w:bookmarkEnd w:id="57"/>
      <w:r w:rsidRPr="00A12A1F">
        <w:rPr>
          <w:sz w:val="28"/>
          <w:szCs w:val="28"/>
          <w:shd w:val="clear" w:color="auto" w:fill="FFFFFF"/>
        </w:rPr>
        <w:t xml:space="preserve">9 </w:t>
      </w:r>
      <w:r w:rsidRPr="00A12A1F">
        <w:rPr>
          <w:sz w:val="28"/>
          <w:szCs w:val="28"/>
        </w:rPr>
        <w:t>тыс. рублей или 100</w:t>
      </w:r>
      <w:r w:rsidR="00360524" w:rsidRPr="00A12A1F">
        <w:rPr>
          <w:sz w:val="28"/>
          <w:szCs w:val="28"/>
        </w:rPr>
        <w:t>,0</w:t>
      </w:r>
      <w:r w:rsidRPr="00A12A1F">
        <w:rPr>
          <w:sz w:val="28"/>
          <w:szCs w:val="28"/>
        </w:rPr>
        <w:t>% от доведенных бюджетных ассигнований.</w:t>
      </w:r>
    </w:p>
    <w:p w14:paraId="3E7AD6CA" w14:textId="3457D3AA" w:rsidR="00FD5C8F" w:rsidRPr="00A12A1F" w:rsidRDefault="00FD5C8F" w:rsidP="005D20AF">
      <w:pPr>
        <w:pStyle w:val="a5"/>
        <w:widowControl w:val="0"/>
        <w:numPr>
          <w:ilvl w:val="0"/>
          <w:numId w:val="130"/>
        </w:numPr>
        <w:tabs>
          <w:tab w:val="left" w:pos="1134"/>
        </w:tabs>
        <w:ind w:left="0" w:firstLine="709"/>
        <w:jc w:val="both"/>
        <w:rPr>
          <w:sz w:val="28"/>
          <w:szCs w:val="28"/>
        </w:rPr>
      </w:pPr>
      <w:r w:rsidRPr="00A12A1F">
        <w:rPr>
          <w:sz w:val="28"/>
          <w:szCs w:val="28"/>
        </w:rPr>
        <w:t>По мероприятию «Мероприятия по проведению оценки рыночной стоимости жилых помещений» составило 155,0</w:t>
      </w:r>
      <w:r w:rsidR="00360524" w:rsidRPr="00A12A1F">
        <w:rPr>
          <w:sz w:val="28"/>
          <w:szCs w:val="28"/>
        </w:rPr>
        <w:t xml:space="preserve"> </w:t>
      </w:r>
      <w:r w:rsidRPr="00A12A1F">
        <w:rPr>
          <w:sz w:val="28"/>
          <w:szCs w:val="28"/>
        </w:rPr>
        <w:t>тыс. рублей, или 96,9% от доведенных бюджетных ассигнований.</w:t>
      </w:r>
    </w:p>
    <w:p w14:paraId="098EE5D8" w14:textId="2AB395C7" w:rsidR="00FD5C8F" w:rsidRPr="00A12A1F" w:rsidRDefault="00FD5C8F" w:rsidP="00FD5C8F">
      <w:pPr>
        <w:widowControl w:val="0"/>
        <w:tabs>
          <w:tab w:val="left" w:pos="1134"/>
        </w:tabs>
        <w:ind w:firstLine="709"/>
        <w:jc w:val="both"/>
        <w:rPr>
          <w:sz w:val="28"/>
          <w:szCs w:val="28"/>
        </w:rPr>
      </w:pPr>
      <w:r w:rsidRPr="00A12A1F">
        <w:rPr>
          <w:sz w:val="28"/>
          <w:szCs w:val="28"/>
        </w:rPr>
        <w:t xml:space="preserve">Согласно форме </w:t>
      </w:r>
      <w:r w:rsidR="005F55FD">
        <w:rPr>
          <w:sz w:val="28"/>
          <w:szCs w:val="28"/>
        </w:rPr>
        <w:t xml:space="preserve">бюджетной </w:t>
      </w:r>
      <w:r w:rsidRPr="00A12A1F">
        <w:rPr>
          <w:sz w:val="28"/>
          <w:szCs w:val="28"/>
        </w:rPr>
        <w:t>отчетности ДИиЖО (</w:t>
      </w:r>
      <w:r w:rsidR="00360524" w:rsidRPr="00A12A1F">
        <w:rPr>
          <w:sz w:val="28"/>
          <w:szCs w:val="28"/>
        </w:rPr>
        <w:t>ф.</w:t>
      </w:r>
      <w:r w:rsidRPr="00A12A1F">
        <w:rPr>
          <w:sz w:val="28"/>
          <w:szCs w:val="28"/>
        </w:rPr>
        <w:t>0503169) по состоянию на 01.01.2024 по муниципальной программе</w:t>
      </w:r>
      <w:r w:rsidR="00A12A1F" w:rsidRPr="00A12A1F">
        <w:rPr>
          <w:sz w:val="28"/>
          <w:szCs w:val="28"/>
        </w:rPr>
        <w:t xml:space="preserve"> </w:t>
      </w:r>
      <w:r w:rsidRPr="00A12A1F">
        <w:rPr>
          <w:sz w:val="28"/>
          <w:szCs w:val="28"/>
        </w:rPr>
        <w:t>«Переселение граждан муниципального образования «город Оренбург» числилась дебиторская задолженность в сумме – 17 042,2 тыс. рублей, на конец года дебиторская задолженность отсутствует.</w:t>
      </w:r>
    </w:p>
    <w:p w14:paraId="4A143682" w14:textId="15F044F7" w:rsidR="00FD5C8F" w:rsidRPr="00A12A1F" w:rsidRDefault="00FD5C8F" w:rsidP="00FD5C8F">
      <w:pPr>
        <w:widowControl w:val="0"/>
        <w:tabs>
          <w:tab w:val="left" w:pos="1134"/>
        </w:tabs>
        <w:ind w:firstLine="709"/>
        <w:jc w:val="both"/>
        <w:rPr>
          <w:sz w:val="28"/>
          <w:szCs w:val="28"/>
        </w:rPr>
      </w:pPr>
      <w:r w:rsidRPr="00A12A1F">
        <w:rPr>
          <w:sz w:val="28"/>
          <w:szCs w:val="28"/>
        </w:rPr>
        <w:t>Кредиторская задолженность отсутствует.</w:t>
      </w:r>
    </w:p>
    <w:p w14:paraId="200F1D09" w14:textId="77777777" w:rsidR="00FD5C8F" w:rsidRPr="00480B02" w:rsidRDefault="00FD5C8F" w:rsidP="00FD5C8F">
      <w:pPr>
        <w:widowControl w:val="0"/>
        <w:tabs>
          <w:tab w:val="left" w:pos="1134"/>
        </w:tabs>
        <w:ind w:firstLine="709"/>
        <w:jc w:val="both"/>
        <w:rPr>
          <w:sz w:val="28"/>
          <w:szCs w:val="28"/>
        </w:rPr>
      </w:pPr>
      <w:r w:rsidRPr="00A12A1F">
        <w:rPr>
          <w:sz w:val="28"/>
          <w:szCs w:val="28"/>
        </w:rPr>
        <w:t xml:space="preserve">Информация о достижении </w:t>
      </w:r>
      <w:bookmarkStart w:id="58" w:name="_Hlk164323112"/>
      <w:r w:rsidRPr="00A12A1F">
        <w:rPr>
          <w:sz w:val="28"/>
          <w:szCs w:val="28"/>
        </w:rPr>
        <w:t xml:space="preserve">целевых показателей (индикаторов) </w:t>
      </w:r>
      <w:bookmarkEnd w:id="58"/>
      <w:r w:rsidRPr="00A12A1F">
        <w:rPr>
          <w:sz w:val="28"/>
          <w:szCs w:val="28"/>
        </w:rPr>
        <w:t>в разрезе мероприятий в соответствии с Отчетом ответственного исполнителя о реализации муниципальной программы в 2024 году</w:t>
      </w:r>
      <w:r w:rsidRPr="00480B02">
        <w:rPr>
          <w:sz w:val="28"/>
          <w:szCs w:val="28"/>
        </w:rPr>
        <w:t>, а также об отклонении и уровне достижения плановых значений показателей представлена в следующей таблице.</w:t>
      </w:r>
    </w:p>
    <w:p w14:paraId="7ED998AA" w14:textId="77777777" w:rsidR="00FD5C8F" w:rsidRPr="00480B02" w:rsidRDefault="00FD5C8F" w:rsidP="00FD5C8F">
      <w:pPr>
        <w:tabs>
          <w:tab w:val="left" w:pos="1134"/>
        </w:tabs>
        <w:ind w:firstLine="709"/>
        <w:jc w:val="both"/>
        <w:rPr>
          <w:sz w:val="12"/>
          <w:szCs w:val="28"/>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5504"/>
        <w:gridCol w:w="708"/>
        <w:gridCol w:w="672"/>
        <w:gridCol w:w="1031"/>
        <w:gridCol w:w="804"/>
        <w:gridCol w:w="1032"/>
      </w:tblGrid>
      <w:tr w:rsidR="00FD5C8F" w:rsidRPr="00480B02" w14:paraId="1BE9D95A" w14:textId="77777777" w:rsidTr="00A12A1F">
        <w:trPr>
          <w:trHeight w:val="279"/>
        </w:trPr>
        <w:tc>
          <w:tcPr>
            <w:tcW w:w="456" w:type="dxa"/>
            <w:vMerge w:val="restart"/>
            <w:shd w:val="clear" w:color="auto" w:fill="DBE5F1"/>
            <w:vAlign w:val="center"/>
            <w:hideMark/>
          </w:tcPr>
          <w:p w14:paraId="7CC2AD03" w14:textId="77777777" w:rsidR="00FD5C8F" w:rsidRPr="00480B02" w:rsidRDefault="00FD5C8F" w:rsidP="00545F15">
            <w:pPr>
              <w:jc w:val="center"/>
              <w:rPr>
                <w:color w:val="000000"/>
                <w:sz w:val="16"/>
                <w:szCs w:val="16"/>
              </w:rPr>
            </w:pPr>
            <w:r w:rsidRPr="00480B02">
              <w:rPr>
                <w:color w:val="000000"/>
                <w:sz w:val="16"/>
                <w:szCs w:val="16"/>
              </w:rPr>
              <w:t>№ п/п</w:t>
            </w:r>
          </w:p>
        </w:tc>
        <w:tc>
          <w:tcPr>
            <w:tcW w:w="5606" w:type="dxa"/>
            <w:vMerge w:val="restart"/>
            <w:shd w:val="clear" w:color="auto" w:fill="DBE5F1"/>
            <w:vAlign w:val="center"/>
            <w:hideMark/>
          </w:tcPr>
          <w:p w14:paraId="537444A6" w14:textId="77777777" w:rsidR="00FD5C8F" w:rsidRPr="00480B02" w:rsidRDefault="00FD5C8F" w:rsidP="00545F15">
            <w:pPr>
              <w:jc w:val="center"/>
              <w:rPr>
                <w:color w:val="000000"/>
                <w:sz w:val="16"/>
                <w:szCs w:val="16"/>
              </w:rPr>
            </w:pPr>
            <w:r w:rsidRPr="00480B02">
              <w:rPr>
                <w:color w:val="000000"/>
                <w:sz w:val="16"/>
                <w:szCs w:val="16"/>
              </w:rPr>
              <w:t>Структурный элемент, мероприятие в составе структурного элемента, целевой показатель (ед. измерения)</w:t>
            </w:r>
          </w:p>
        </w:tc>
        <w:tc>
          <w:tcPr>
            <w:tcW w:w="1381" w:type="dxa"/>
            <w:gridSpan w:val="2"/>
            <w:shd w:val="clear" w:color="auto" w:fill="DBE5F1"/>
            <w:vAlign w:val="center"/>
            <w:hideMark/>
          </w:tcPr>
          <w:p w14:paraId="2E7A782F" w14:textId="77777777" w:rsidR="00FD5C8F" w:rsidRPr="00480B02" w:rsidRDefault="00FD5C8F" w:rsidP="00545F15">
            <w:pPr>
              <w:jc w:val="center"/>
              <w:rPr>
                <w:color w:val="000000"/>
                <w:sz w:val="16"/>
                <w:szCs w:val="16"/>
              </w:rPr>
            </w:pPr>
            <w:r w:rsidRPr="00480B02">
              <w:rPr>
                <w:color w:val="000000"/>
                <w:sz w:val="16"/>
                <w:szCs w:val="16"/>
              </w:rPr>
              <w:t>Значение целевого показателя (отчет)</w:t>
            </w:r>
          </w:p>
        </w:tc>
        <w:tc>
          <w:tcPr>
            <w:tcW w:w="1031" w:type="dxa"/>
            <w:vMerge w:val="restart"/>
            <w:shd w:val="clear" w:color="auto" w:fill="DBE5F1"/>
            <w:vAlign w:val="center"/>
            <w:hideMark/>
          </w:tcPr>
          <w:p w14:paraId="2B6181C9" w14:textId="77777777" w:rsidR="00FD5C8F" w:rsidRPr="00480B02" w:rsidRDefault="00FD5C8F" w:rsidP="00545F15">
            <w:pPr>
              <w:jc w:val="center"/>
              <w:rPr>
                <w:color w:val="000000"/>
                <w:sz w:val="16"/>
                <w:szCs w:val="16"/>
              </w:rPr>
            </w:pPr>
            <w:r w:rsidRPr="00480B02">
              <w:rPr>
                <w:color w:val="000000"/>
                <w:sz w:val="16"/>
                <w:szCs w:val="16"/>
              </w:rPr>
              <w:t>Уровень достижения целевого показателя, %</w:t>
            </w:r>
          </w:p>
        </w:tc>
        <w:tc>
          <w:tcPr>
            <w:tcW w:w="809" w:type="dxa"/>
            <w:vMerge w:val="restart"/>
            <w:shd w:val="clear" w:color="auto" w:fill="DBE5F1"/>
            <w:vAlign w:val="center"/>
            <w:hideMark/>
          </w:tcPr>
          <w:p w14:paraId="56BCC646" w14:textId="77777777" w:rsidR="00FD5C8F" w:rsidRPr="00480B02" w:rsidRDefault="00FD5C8F" w:rsidP="00545F15">
            <w:pPr>
              <w:jc w:val="center"/>
              <w:rPr>
                <w:color w:val="000000"/>
                <w:sz w:val="16"/>
                <w:szCs w:val="16"/>
              </w:rPr>
            </w:pPr>
            <w:r w:rsidRPr="00480B02">
              <w:rPr>
                <w:color w:val="000000"/>
                <w:sz w:val="16"/>
                <w:szCs w:val="16"/>
              </w:rPr>
              <w:t>Откл. (гр. 4 - гр. 3)</w:t>
            </w:r>
          </w:p>
        </w:tc>
        <w:tc>
          <w:tcPr>
            <w:tcW w:w="923" w:type="dxa"/>
            <w:vMerge w:val="restart"/>
            <w:shd w:val="clear" w:color="auto" w:fill="DBE5F1"/>
            <w:vAlign w:val="center"/>
            <w:hideMark/>
          </w:tcPr>
          <w:p w14:paraId="230F457F" w14:textId="77777777" w:rsidR="00FD5C8F" w:rsidRPr="00480B02" w:rsidRDefault="00FD5C8F" w:rsidP="00545F15">
            <w:pPr>
              <w:jc w:val="center"/>
              <w:rPr>
                <w:color w:val="000000"/>
                <w:sz w:val="16"/>
                <w:szCs w:val="16"/>
              </w:rPr>
            </w:pPr>
            <w:r w:rsidRPr="00480B02">
              <w:rPr>
                <w:color w:val="000000"/>
                <w:sz w:val="16"/>
                <w:szCs w:val="16"/>
              </w:rPr>
              <w:t>Уровень кассового исполнения расходов, % (справочно)</w:t>
            </w:r>
          </w:p>
        </w:tc>
      </w:tr>
      <w:tr w:rsidR="00FD5C8F" w:rsidRPr="00480B02" w14:paraId="4AAB3197" w14:textId="77777777" w:rsidTr="00F10890">
        <w:trPr>
          <w:trHeight w:val="650"/>
        </w:trPr>
        <w:tc>
          <w:tcPr>
            <w:tcW w:w="0" w:type="auto"/>
            <w:vMerge/>
            <w:vAlign w:val="center"/>
            <w:hideMark/>
          </w:tcPr>
          <w:p w14:paraId="75441EB8" w14:textId="77777777" w:rsidR="00FD5C8F" w:rsidRPr="00480B02" w:rsidRDefault="00FD5C8F" w:rsidP="00545F15">
            <w:pPr>
              <w:rPr>
                <w:color w:val="000000"/>
                <w:sz w:val="16"/>
                <w:szCs w:val="16"/>
              </w:rPr>
            </w:pPr>
          </w:p>
        </w:tc>
        <w:tc>
          <w:tcPr>
            <w:tcW w:w="0" w:type="auto"/>
            <w:vMerge/>
            <w:vAlign w:val="center"/>
            <w:hideMark/>
          </w:tcPr>
          <w:p w14:paraId="515B6E8E" w14:textId="77777777" w:rsidR="00FD5C8F" w:rsidRPr="00480B02" w:rsidRDefault="00FD5C8F" w:rsidP="00545F15">
            <w:pPr>
              <w:rPr>
                <w:color w:val="000000"/>
                <w:sz w:val="16"/>
                <w:szCs w:val="16"/>
              </w:rPr>
            </w:pPr>
          </w:p>
        </w:tc>
        <w:tc>
          <w:tcPr>
            <w:tcW w:w="709" w:type="dxa"/>
            <w:shd w:val="clear" w:color="auto" w:fill="DBE5F1"/>
            <w:vAlign w:val="center"/>
            <w:hideMark/>
          </w:tcPr>
          <w:p w14:paraId="3BAD2536" w14:textId="77777777" w:rsidR="00FD5C8F" w:rsidRPr="00480B02" w:rsidRDefault="00FD5C8F" w:rsidP="00545F15">
            <w:pPr>
              <w:jc w:val="center"/>
              <w:rPr>
                <w:color w:val="000000"/>
                <w:sz w:val="16"/>
                <w:szCs w:val="16"/>
              </w:rPr>
            </w:pPr>
            <w:r w:rsidRPr="00480B02">
              <w:rPr>
                <w:color w:val="000000"/>
                <w:sz w:val="16"/>
                <w:szCs w:val="16"/>
              </w:rPr>
              <w:t>План</w:t>
            </w:r>
          </w:p>
        </w:tc>
        <w:tc>
          <w:tcPr>
            <w:tcW w:w="672" w:type="dxa"/>
            <w:shd w:val="clear" w:color="auto" w:fill="DBE5F1"/>
            <w:vAlign w:val="center"/>
            <w:hideMark/>
          </w:tcPr>
          <w:p w14:paraId="7C796A78" w14:textId="77777777" w:rsidR="00FD5C8F" w:rsidRPr="00480B02" w:rsidRDefault="00FD5C8F" w:rsidP="00545F15">
            <w:pPr>
              <w:jc w:val="center"/>
              <w:rPr>
                <w:color w:val="000000"/>
                <w:sz w:val="16"/>
                <w:szCs w:val="16"/>
              </w:rPr>
            </w:pPr>
            <w:r w:rsidRPr="00480B02">
              <w:rPr>
                <w:color w:val="000000"/>
                <w:sz w:val="16"/>
                <w:szCs w:val="16"/>
              </w:rPr>
              <w:t>Факт</w:t>
            </w:r>
          </w:p>
        </w:tc>
        <w:tc>
          <w:tcPr>
            <w:tcW w:w="0" w:type="auto"/>
            <w:vMerge/>
            <w:vAlign w:val="center"/>
            <w:hideMark/>
          </w:tcPr>
          <w:p w14:paraId="58F68656" w14:textId="77777777" w:rsidR="00FD5C8F" w:rsidRPr="00480B02" w:rsidRDefault="00FD5C8F" w:rsidP="00545F15">
            <w:pPr>
              <w:rPr>
                <w:color w:val="000000"/>
                <w:sz w:val="16"/>
                <w:szCs w:val="16"/>
              </w:rPr>
            </w:pPr>
          </w:p>
        </w:tc>
        <w:tc>
          <w:tcPr>
            <w:tcW w:w="0" w:type="auto"/>
            <w:vMerge/>
            <w:vAlign w:val="center"/>
            <w:hideMark/>
          </w:tcPr>
          <w:p w14:paraId="048C7E1E" w14:textId="77777777" w:rsidR="00FD5C8F" w:rsidRPr="00480B02" w:rsidRDefault="00FD5C8F" w:rsidP="00545F15">
            <w:pPr>
              <w:rPr>
                <w:color w:val="000000"/>
                <w:sz w:val="16"/>
                <w:szCs w:val="16"/>
              </w:rPr>
            </w:pPr>
          </w:p>
        </w:tc>
        <w:tc>
          <w:tcPr>
            <w:tcW w:w="923" w:type="dxa"/>
            <w:vMerge/>
            <w:vAlign w:val="center"/>
            <w:hideMark/>
          </w:tcPr>
          <w:p w14:paraId="1CCEF574" w14:textId="77777777" w:rsidR="00FD5C8F" w:rsidRPr="00480B02" w:rsidRDefault="00FD5C8F" w:rsidP="00545F15">
            <w:pPr>
              <w:rPr>
                <w:color w:val="000000"/>
                <w:sz w:val="16"/>
                <w:szCs w:val="16"/>
              </w:rPr>
            </w:pPr>
          </w:p>
        </w:tc>
      </w:tr>
      <w:tr w:rsidR="00FD5C8F" w:rsidRPr="00480B02" w14:paraId="004D54E2" w14:textId="77777777" w:rsidTr="00A12A1F">
        <w:trPr>
          <w:trHeight w:val="300"/>
        </w:trPr>
        <w:tc>
          <w:tcPr>
            <w:tcW w:w="456" w:type="dxa"/>
            <w:vAlign w:val="center"/>
            <w:hideMark/>
          </w:tcPr>
          <w:p w14:paraId="249A4E84" w14:textId="77777777" w:rsidR="00FD5C8F" w:rsidRPr="00480B02" w:rsidRDefault="00FD5C8F" w:rsidP="00545F15">
            <w:pPr>
              <w:jc w:val="center"/>
              <w:rPr>
                <w:color w:val="000000"/>
                <w:sz w:val="16"/>
                <w:szCs w:val="16"/>
              </w:rPr>
            </w:pPr>
            <w:r w:rsidRPr="00480B02">
              <w:rPr>
                <w:color w:val="000000"/>
                <w:sz w:val="16"/>
                <w:szCs w:val="16"/>
              </w:rPr>
              <w:t>1</w:t>
            </w:r>
          </w:p>
        </w:tc>
        <w:tc>
          <w:tcPr>
            <w:tcW w:w="5606" w:type="dxa"/>
            <w:vAlign w:val="center"/>
            <w:hideMark/>
          </w:tcPr>
          <w:p w14:paraId="4EC2DD91" w14:textId="77777777" w:rsidR="00FD5C8F" w:rsidRPr="00480B02" w:rsidRDefault="00FD5C8F" w:rsidP="00545F15">
            <w:pPr>
              <w:jc w:val="center"/>
              <w:rPr>
                <w:color w:val="000000"/>
                <w:sz w:val="16"/>
                <w:szCs w:val="16"/>
              </w:rPr>
            </w:pPr>
            <w:r w:rsidRPr="00480B02">
              <w:rPr>
                <w:color w:val="000000"/>
                <w:sz w:val="16"/>
                <w:szCs w:val="16"/>
              </w:rPr>
              <w:t>2</w:t>
            </w:r>
          </w:p>
        </w:tc>
        <w:tc>
          <w:tcPr>
            <w:tcW w:w="709" w:type="dxa"/>
            <w:vAlign w:val="center"/>
            <w:hideMark/>
          </w:tcPr>
          <w:p w14:paraId="24BAE5AF" w14:textId="77777777" w:rsidR="00FD5C8F" w:rsidRPr="00480B02" w:rsidRDefault="00FD5C8F" w:rsidP="00545F15">
            <w:pPr>
              <w:jc w:val="center"/>
              <w:rPr>
                <w:color w:val="000000"/>
                <w:sz w:val="16"/>
                <w:szCs w:val="16"/>
              </w:rPr>
            </w:pPr>
            <w:r w:rsidRPr="00480B02">
              <w:rPr>
                <w:color w:val="000000"/>
                <w:sz w:val="16"/>
                <w:szCs w:val="16"/>
              </w:rPr>
              <w:t>3</w:t>
            </w:r>
          </w:p>
        </w:tc>
        <w:tc>
          <w:tcPr>
            <w:tcW w:w="672" w:type="dxa"/>
            <w:vAlign w:val="center"/>
            <w:hideMark/>
          </w:tcPr>
          <w:p w14:paraId="310A3488" w14:textId="77777777" w:rsidR="00FD5C8F" w:rsidRPr="00480B02" w:rsidRDefault="00FD5C8F" w:rsidP="00545F15">
            <w:pPr>
              <w:jc w:val="center"/>
              <w:rPr>
                <w:color w:val="000000"/>
                <w:sz w:val="16"/>
                <w:szCs w:val="16"/>
              </w:rPr>
            </w:pPr>
            <w:r w:rsidRPr="00480B02">
              <w:rPr>
                <w:color w:val="000000"/>
                <w:sz w:val="16"/>
                <w:szCs w:val="16"/>
              </w:rPr>
              <w:t>4</w:t>
            </w:r>
          </w:p>
        </w:tc>
        <w:tc>
          <w:tcPr>
            <w:tcW w:w="1031" w:type="dxa"/>
            <w:vAlign w:val="center"/>
            <w:hideMark/>
          </w:tcPr>
          <w:p w14:paraId="6F8E0398" w14:textId="77777777" w:rsidR="00FD5C8F" w:rsidRPr="00480B02" w:rsidRDefault="00FD5C8F" w:rsidP="00545F15">
            <w:pPr>
              <w:jc w:val="center"/>
              <w:rPr>
                <w:color w:val="000000"/>
                <w:sz w:val="16"/>
                <w:szCs w:val="16"/>
              </w:rPr>
            </w:pPr>
            <w:r w:rsidRPr="00480B02">
              <w:rPr>
                <w:color w:val="000000"/>
                <w:sz w:val="16"/>
                <w:szCs w:val="16"/>
              </w:rPr>
              <w:t>5</w:t>
            </w:r>
          </w:p>
        </w:tc>
        <w:tc>
          <w:tcPr>
            <w:tcW w:w="809" w:type="dxa"/>
            <w:vAlign w:val="center"/>
            <w:hideMark/>
          </w:tcPr>
          <w:p w14:paraId="362CD548" w14:textId="77777777" w:rsidR="00FD5C8F" w:rsidRPr="00480B02" w:rsidRDefault="00FD5C8F" w:rsidP="00545F15">
            <w:pPr>
              <w:jc w:val="center"/>
              <w:rPr>
                <w:color w:val="000000"/>
                <w:sz w:val="16"/>
                <w:szCs w:val="16"/>
              </w:rPr>
            </w:pPr>
            <w:r w:rsidRPr="00480B02">
              <w:rPr>
                <w:color w:val="000000"/>
                <w:sz w:val="16"/>
                <w:szCs w:val="16"/>
              </w:rPr>
              <w:t>6</w:t>
            </w:r>
          </w:p>
        </w:tc>
        <w:tc>
          <w:tcPr>
            <w:tcW w:w="923" w:type="dxa"/>
            <w:vAlign w:val="center"/>
            <w:hideMark/>
          </w:tcPr>
          <w:p w14:paraId="70FEF6C2" w14:textId="77777777" w:rsidR="00FD5C8F" w:rsidRPr="00480B02" w:rsidRDefault="00FD5C8F" w:rsidP="00545F15">
            <w:pPr>
              <w:jc w:val="center"/>
              <w:rPr>
                <w:color w:val="000000"/>
                <w:sz w:val="16"/>
                <w:szCs w:val="16"/>
              </w:rPr>
            </w:pPr>
            <w:r w:rsidRPr="00480B02">
              <w:rPr>
                <w:color w:val="000000"/>
                <w:sz w:val="16"/>
                <w:szCs w:val="16"/>
              </w:rPr>
              <w:t>7</w:t>
            </w:r>
          </w:p>
        </w:tc>
      </w:tr>
      <w:tr w:rsidR="00FD5C8F" w:rsidRPr="00480B02" w14:paraId="6699060E" w14:textId="77777777" w:rsidTr="00A12A1F">
        <w:trPr>
          <w:trHeight w:val="58"/>
        </w:trPr>
        <w:tc>
          <w:tcPr>
            <w:tcW w:w="10206" w:type="dxa"/>
            <w:gridSpan w:val="7"/>
            <w:vAlign w:val="center"/>
            <w:hideMark/>
          </w:tcPr>
          <w:p w14:paraId="31BE24DD" w14:textId="77777777" w:rsidR="00FD5C8F" w:rsidRPr="00480B02" w:rsidRDefault="00FD5C8F" w:rsidP="00545F15">
            <w:pPr>
              <w:rPr>
                <w:color w:val="000000"/>
                <w:sz w:val="16"/>
                <w:szCs w:val="16"/>
              </w:rPr>
            </w:pPr>
            <w:r w:rsidRPr="00480B02">
              <w:rPr>
                <w:color w:val="000000"/>
                <w:sz w:val="16"/>
                <w:szCs w:val="16"/>
              </w:rPr>
              <w:t>Задача «Сокращение аварийного жилищного фонда муниципального образования «город Оренбург»</w:t>
            </w:r>
          </w:p>
        </w:tc>
      </w:tr>
      <w:tr w:rsidR="00FD5C8F" w:rsidRPr="00480B02" w14:paraId="6B8016DD" w14:textId="77777777" w:rsidTr="00A12A1F">
        <w:trPr>
          <w:trHeight w:val="111"/>
        </w:trPr>
        <w:tc>
          <w:tcPr>
            <w:tcW w:w="456" w:type="dxa"/>
            <w:vAlign w:val="center"/>
            <w:hideMark/>
          </w:tcPr>
          <w:p w14:paraId="178A3229" w14:textId="77777777" w:rsidR="00FD5C8F" w:rsidRPr="00480B02" w:rsidRDefault="00FD5C8F" w:rsidP="00545F15">
            <w:pPr>
              <w:jc w:val="center"/>
              <w:rPr>
                <w:color w:val="000000"/>
                <w:sz w:val="16"/>
                <w:szCs w:val="16"/>
              </w:rPr>
            </w:pPr>
            <w:r w:rsidRPr="00480B02">
              <w:rPr>
                <w:color w:val="000000"/>
                <w:sz w:val="16"/>
                <w:szCs w:val="16"/>
              </w:rPr>
              <w:t>1.</w:t>
            </w:r>
          </w:p>
        </w:tc>
        <w:tc>
          <w:tcPr>
            <w:tcW w:w="8827" w:type="dxa"/>
            <w:gridSpan w:val="5"/>
            <w:vAlign w:val="center"/>
            <w:hideMark/>
          </w:tcPr>
          <w:p w14:paraId="2BB31807" w14:textId="77777777" w:rsidR="00FD5C8F" w:rsidRPr="00480B02" w:rsidRDefault="00FD5C8F" w:rsidP="00545F15">
            <w:pPr>
              <w:rPr>
                <w:color w:val="000000"/>
                <w:sz w:val="16"/>
                <w:szCs w:val="16"/>
              </w:rPr>
            </w:pPr>
            <w:r w:rsidRPr="00480B02">
              <w:rPr>
                <w:color w:val="000000"/>
                <w:sz w:val="16"/>
                <w:szCs w:val="16"/>
              </w:rPr>
              <w:t>Региональный проект «Обеспечение устойчивого сокращения непригодного для проживания жилищного фонда»</w:t>
            </w:r>
          </w:p>
        </w:tc>
        <w:tc>
          <w:tcPr>
            <w:tcW w:w="923" w:type="dxa"/>
            <w:noWrap/>
            <w:vAlign w:val="center"/>
            <w:hideMark/>
          </w:tcPr>
          <w:p w14:paraId="10AD82D0" w14:textId="77777777" w:rsidR="00FD5C8F" w:rsidRPr="00480B02" w:rsidRDefault="00FD5C8F" w:rsidP="00545F15">
            <w:pPr>
              <w:jc w:val="center"/>
              <w:rPr>
                <w:color w:val="000000"/>
                <w:sz w:val="16"/>
                <w:szCs w:val="16"/>
              </w:rPr>
            </w:pPr>
            <w:r w:rsidRPr="00480B02">
              <w:rPr>
                <w:color w:val="000000"/>
                <w:sz w:val="16"/>
                <w:szCs w:val="16"/>
              </w:rPr>
              <w:t> </w:t>
            </w:r>
          </w:p>
        </w:tc>
      </w:tr>
      <w:tr w:rsidR="00FD5C8F" w:rsidRPr="00480B02" w14:paraId="53D9372D" w14:textId="77777777" w:rsidTr="00A12A1F">
        <w:trPr>
          <w:trHeight w:val="176"/>
        </w:trPr>
        <w:tc>
          <w:tcPr>
            <w:tcW w:w="456" w:type="dxa"/>
            <w:vMerge w:val="restart"/>
            <w:vAlign w:val="center"/>
            <w:hideMark/>
          </w:tcPr>
          <w:p w14:paraId="2BFA0A0F" w14:textId="77777777" w:rsidR="00FD5C8F" w:rsidRPr="00480B02" w:rsidRDefault="00FD5C8F" w:rsidP="00545F15">
            <w:pPr>
              <w:jc w:val="center"/>
              <w:rPr>
                <w:color w:val="000000"/>
                <w:sz w:val="16"/>
                <w:szCs w:val="16"/>
              </w:rPr>
            </w:pPr>
            <w:r w:rsidRPr="00480B02">
              <w:rPr>
                <w:color w:val="000000"/>
                <w:sz w:val="16"/>
                <w:szCs w:val="16"/>
              </w:rPr>
              <w:t>1.1</w:t>
            </w:r>
          </w:p>
        </w:tc>
        <w:tc>
          <w:tcPr>
            <w:tcW w:w="8827" w:type="dxa"/>
            <w:gridSpan w:val="5"/>
            <w:vAlign w:val="center"/>
            <w:hideMark/>
          </w:tcPr>
          <w:p w14:paraId="326098F9" w14:textId="77777777" w:rsidR="00FD5C8F" w:rsidRPr="00480B02" w:rsidRDefault="00FD5C8F" w:rsidP="00545F15">
            <w:pPr>
              <w:rPr>
                <w:color w:val="000000"/>
                <w:sz w:val="16"/>
                <w:szCs w:val="16"/>
              </w:rPr>
            </w:pPr>
            <w:r w:rsidRPr="00480B02">
              <w:rPr>
                <w:color w:val="000000"/>
                <w:sz w:val="16"/>
                <w:szCs w:val="16"/>
              </w:rPr>
              <w:t>Приобретение объектов недвижимого имущества в муниципальную собственность</w:t>
            </w:r>
          </w:p>
        </w:tc>
        <w:tc>
          <w:tcPr>
            <w:tcW w:w="923" w:type="dxa"/>
            <w:vMerge w:val="restart"/>
            <w:noWrap/>
            <w:vAlign w:val="center"/>
            <w:hideMark/>
          </w:tcPr>
          <w:p w14:paraId="3ED952C9" w14:textId="77777777" w:rsidR="00FD5C8F" w:rsidRPr="00480B02" w:rsidRDefault="00FD5C8F" w:rsidP="00545F15">
            <w:pPr>
              <w:jc w:val="center"/>
              <w:rPr>
                <w:color w:val="000000"/>
                <w:sz w:val="16"/>
                <w:szCs w:val="16"/>
              </w:rPr>
            </w:pPr>
            <w:r w:rsidRPr="00480B02">
              <w:rPr>
                <w:color w:val="000000"/>
                <w:sz w:val="16"/>
                <w:szCs w:val="16"/>
              </w:rPr>
              <w:t>99,4</w:t>
            </w:r>
          </w:p>
          <w:p w14:paraId="3249CA0E" w14:textId="77777777" w:rsidR="00FD5C8F" w:rsidRPr="00480B02" w:rsidRDefault="00FD5C8F" w:rsidP="00545F15">
            <w:pPr>
              <w:jc w:val="center"/>
              <w:rPr>
                <w:color w:val="000000"/>
                <w:sz w:val="16"/>
                <w:szCs w:val="16"/>
              </w:rPr>
            </w:pPr>
          </w:p>
        </w:tc>
      </w:tr>
      <w:tr w:rsidR="00FD5C8F" w:rsidRPr="00480B02" w14:paraId="0CFFE613" w14:textId="77777777" w:rsidTr="00A12A1F">
        <w:trPr>
          <w:trHeight w:val="280"/>
        </w:trPr>
        <w:tc>
          <w:tcPr>
            <w:tcW w:w="0" w:type="auto"/>
            <w:vMerge/>
            <w:vAlign w:val="center"/>
            <w:hideMark/>
          </w:tcPr>
          <w:p w14:paraId="4F26AD1C" w14:textId="77777777" w:rsidR="00FD5C8F" w:rsidRPr="00480B02" w:rsidRDefault="00FD5C8F" w:rsidP="00545F15">
            <w:pPr>
              <w:rPr>
                <w:color w:val="000000"/>
                <w:sz w:val="16"/>
                <w:szCs w:val="16"/>
              </w:rPr>
            </w:pPr>
          </w:p>
        </w:tc>
        <w:tc>
          <w:tcPr>
            <w:tcW w:w="5606" w:type="dxa"/>
            <w:vMerge w:val="restart"/>
            <w:vAlign w:val="center"/>
            <w:hideMark/>
          </w:tcPr>
          <w:p w14:paraId="19CBFD5E" w14:textId="77777777" w:rsidR="00FD5C8F" w:rsidRPr="00480B02" w:rsidRDefault="00FD5C8F" w:rsidP="00545F15">
            <w:pPr>
              <w:jc w:val="both"/>
              <w:rPr>
                <w:i/>
                <w:color w:val="000000"/>
                <w:sz w:val="16"/>
                <w:szCs w:val="16"/>
              </w:rPr>
            </w:pPr>
            <w:r w:rsidRPr="00480B02">
              <w:rPr>
                <w:i/>
                <w:color w:val="000000"/>
                <w:sz w:val="16"/>
                <w:szCs w:val="16"/>
              </w:rPr>
              <w:t>площадь расселенного непригодного для проживания жилищного фонда муниципального образования "город Оренбург" (кв. м.)</w:t>
            </w:r>
          </w:p>
        </w:tc>
        <w:tc>
          <w:tcPr>
            <w:tcW w:w="2412" w:type="dxa"/>
            <w:gridSpan w:val="3"/>
            <w:vMerge w:val="restart"/>
            <w:vAlign w:val="center"/>
            <w:hideMark/>
          </w:tcPr>
          <w:p w14:paraId="41C3ABBB" w14:textId="77777777" w:rsidR="00FD5C8F" w:rsidRPr="00480B02" w:rsidRDefault="00FD5C8F" w:rsidP="00545F15">
            <w:pPr>
              <w:jc w:val="center"/>
              <w:rPr>
                <w:i/>
                <w:color w:val="000000"/>
                <w:sz w:val="16"/>
                <w:szCs w:val="16"/>
              </w:rPr>
            </w:pPr>
            <w:r w:rsidRPr="00480B02">
              <w:rPr>
                <w:i/>
                <w:color w:val="000000"/>
                <w:sz w:val="16"/>
                <w:szCs w:val="16"/>
              </w:rPr>
              <w:t>Значение показателя на 2024 год не установлено, показатель выполнен в 2023 году</w:t>
            </w:r>
          </w:p>
        </w:tc>
        <w:tc>
          <w:tcPr>
            <w:tcW w:w="809" w:type="dxa"/>
            <w:vAlign w:val="center"/>
            <w:hideMark/>
          </w:tcPr>
          <w:p w14:paraId="0AA001B3" w14:textId="77777777" w:rsidR="00FD5C8F" w:rsidRPr="00480B02" w:rsidRDefault="00FD5C8F" w:rsidP="00545F15">
            <w:pPr>
              <w:jc w:val="center"/>
              <w:rPr>
                <w:i/>
                <w:color w:val="000000"/>
                <w:sz w:val="16"/>
                <w:szCs w:val="16"/>
              </w:rPr>
            </w:pPr>
            <w:r w:rsidRPr="00480B02">
              <w:rPr>
                <w:i/>
                <w:color w:val="000000"/>
                <w:sz w:val="16"/>
                <w:szCs w:val="16"/>
              </w:rPr>
              <w:t>-</w:t>
            </w:r>
          </w:p>
        </w:tc>
        <w:tc>
          <w:tcPr>
            <w:tcW w:w="923" w:type="dxa"/>
            <w:vMerge/>
            <w:vAlign w:val="center"/>
            <w:hideMark/>
          </w:tcPr>
          <w:p w14:paraId="376DDE8F" w14:textId="77777777" w:rsidR="00FD5C8F" w:rsidRPr="00480B02" w:rsidRDefault="00FD5C8F" w:rsidP="00545F15">
            <w:pPr>
              <w:rPr>
                <w:color w:val="000000"/>
                <w:sz w:val="16"/>
                <w:szCs w:val="16"/>
              </w:rPr>
            </w:pPr>
          </w:p>
        </w:tc>
      </w:tr>
      <w:tr w:rsidR="00FD5C8F" w:rsidRPr="00480B02" w14:paraId="4CE47AF4" w14:textId="77777777" w:rsidTr="00A12A1F">
        <w:trPr>
          <w:trHeight w:val="171"/>
        </w:trPr>
        <w:tc>
          <w:tcPr>
            <w:tcW w:w="0" w:type="auto"/>
            <w:vMerge/>
            <w:vAlign w:val="center"/>
            <w:hideMark/>
          </w:tcPr>
          <w:p w14:paraId="502A1D60" w14:textId="77777777" w:rsidR="00FD5C8F" w:rsidRPr="00480B02" w:rsidRDefault="00FD5C8F" w:rsidP="00545F15">
            <w:pPr>
              <w:rPr>
                <w:color w:val="000000"/>
                <w:sz w:val="16"/>
                <w:szCs w:val="16"/>
              </w:rPr>
            </w:pPr>
          </w:p>
        </w:tc>
        <w:tc>
          <w:tcPr>
            <w:tcW w:w="5606" w:type="dxa"/>
            <w:vMerge/>
            <w:vAlign w:val="center"/>
          </w:tcPr>
          <w:p w14:paraId="7AB5C7BC" w14:textId="77777777" w:rsidR="00FD5C8F" w:rsidRPr="00480B02" w:rsidRDefault="00FD5C8F" w:rsidP="00545F15">
            <w:pPr>
              <w:jc w:val="both"/>
              <w:rPr>
                <w:i/>
                <w:color w:val="000000"/>
                <w:sz w:val="16"/>
                <w:szCs w:val="16"/>
              </w:rPr>
            </w:pPr>
          </w:p>
        </w:tc>
        <w:tc>
          <w:tcPr>
            <w:tcW w:w="2412" w:type="dxa"/>
            <w:gridSpan w:val="3"/>
            <w:vMerge/>
            <w:vAlign w:val="center"/>
          </w:tcPr>
          <w:p w14:paraId="2ABC6BAA" w14:textId="77777777" w:rsidR="00FD5C8F" w:rsidRPr="00480B02" w:rsidRDefault="00FD5C8F" w:rsidP="00545F15">
            <w:pPr>
              <w:jc w:val="center"/>
              <w:rPr>
                <w:i/>
                <w:color w:val="000000"/>
                <w:sz w:val="16"/>
                <w:szCs w:val="16"/>
              </w:rPr>
            </w:pPr>
          </w:p>
        </w:tc>
        <w:tc>
          <w:tcPr>
            <w:tcW w:w="809" w:type="dxa"/>
            <w:vAlign w:val="center"/>
          </w:tcPr>
          <w:p w14:paraId="197B0FAF" w14:textId="77777777" w:rsidR="00FD5C8F" w:rsidRPr="00480B02" w:rsidRDefault="00FD5C8F" w:rsidP="00545F15">
            <w:pPr>
              <w:jc w:val="center"/>
              <w:rPr>
                <w:i/>
                <w:color w:val="000000"/>
                <w:sz w:val="16"/>
                <w:szCs w:val="16"/>
              </w:rPr>
            </w:pPr>
          </w:p>
        </w:tc>
        <w:tc>
          <w:tcPr>
            <w:tcW w:w="923" w:type="dxa"/>
            <w:vMerge/>
            <w:vAlign w:val="center"/>
            <w:hideMark/>
          </w:tcPr>
          <w:p w14:paraId="21156586" w14:textId="77777777" w:rsidR="00FD5C8F" w:rsidRPr="00480B02" w:rsidRDefault="00FD5C8F" w:rsidP="00545F15">
            <w:pPr>
              <w:rPr>
                <w:color w:val="000000"/>
                <w:sz w:val="16"/>
                <w:szCs w:val="16"/>
              </w:rPr>
            </w:pPr>
          </w:p>
        </w:tc>
      </w:tr>
      <w:tr w:rsidR="00FD5C8F" w:rsidRPr="00480B02" w14:paraId="6BB16114" w14:textId="77777777" w:rsidTr="00A12A1F">
        <w:trPr>
          <w:trHeight w:val="344"/>
        </w:trPr>
        <w:tc>
          <w:tcPr>
            <w:tcW w:w="456" w:type="dxa"/>
            <w:vAlign w:val="center"/>
            <w:hideMark/>
          </w:tcPr>
          <w:p w14:paraId="744DC219" w14:textId="77777777" w:rsidR="00FD5C8F" w:rsidRPr="00480B02" w:rsidRDefault="00FD5C8F" w:rsidP="00545F15">
            <w:pPr>
              <w:jc w:val="center"/>
              <w:rPr>
                <w:color w:val="000000"/>
                <w:sz w:val="16"/>
                <w:szCs w:val="16"/>
              </w:rPr>
            </w:pPr>
            <w:r w:rsidRPr="00480B02">
              <w:rPr>
                <w:color w:val="000000"/>
                <w:sz w:val="16"/>
                <w:szCs w:val="16"/>
              </w:rPr>
              <w:t>2</w:t>
            </w:r>
          </w:p>
        </w:tc>
        <w:tc>
          <w:tcPr>
            <w:tcW w:w="8827" w:type="dxa"/>
            <w:gridSpan w:val="5"/>
            <w:vAlign w:val="center"/>
            <w:hideMark/>
          </w:tcPr>
          <w:p w14:paraId="661C22A7" w14:textId="77777777" w:rsidR="00FD5C8F" w:rsidRPr="00480B02" w:rsidRDefault="00FD5C8F" w:rsidP="00545F15">
            <w:pPr>
              <w:jc w:val="both"/>
              <w:rPr>
                <w:color w:val="000000"/>
                <w:sz w:val="16"/>
                <w:szCs w:val="16"/>
              </w:rPr>
            </w:pPr>
            <w:r w:rsidRPr="00480B02">
              <w:rPr>
                <w:color w:val="000000"/>
                <w:sz w:val="16"/>
                <w:szCs w:val="16"/>
              </w:rPr>
              <w:t xml:space="preserve">Комплекс процессных мероприятий «Переселение граждан из аварийного жилищного фонда муниципального образования «город Оренбург» </w:t>
            </w:r>
          </w:p>
        </w:tc>
        <w:tc>
          <w:tcPr>
            <w:tcW w:w="923" w:type="dxa"/>
            <w:noWrap/>
            <w:vAlign w:val="center"/>
            <w:hideMark/>
          </w:tcPr>
          <w:p w14:paraId="606A5E52" w14:textId="77777777" w:rsidR="00FD5C8F" w:rsidRPr="00480B02" w:rsidRDefault="00FD5C8F" w:rsidP="00545F15">
            <w:pPr>
              <w:jc w:val="center"/>
              <w:rPr>
                <w:color w:val="000000"/>
                <w:sz w:val="16"/>
                <w:szCs w:val="16"/>
              </w:rPr>
            </w:pPr>
            <w:r w:rsidRPr="00480B02">
              <w:rPr>
                <w:color w:val="000000"/>
                <w:sz w:val="16"/>
                <w:szCs w:val="16"/>
              </w:rPr>
              <w:t>79,4</w:t>
            </w:r>
          </w:p>
        </w:tc>
      </w:tr>
      <w:tr w:rsidR="00FD5C8F" w:rsidRPr="00480B02" w14:paraId="063EEE88" w14:textId="77777777" w:rsidTr="00A12A1F">
        <w:trPr>
          <w:trHeight w:val="249"/>
        </w:trPr>
        <w:tc>
          <w:tcPr>
            <w:tcW w:w="456" w:type="dxa"/>
            <w:vMerge w:val="restart"/>
            <w:vAlign w:val="center"/>
            <w:hideMark/>
          </w:tcPr>
          <w:p w14:paraId="0EE62EAF" w14:textId="77777777" w:rsidR="00FD5C8F" w:rsidRPr="00480B02" w:rsidRDefault="00FD5C8F" w:rsidP="00545F15">
            <w:pPr>
              <w:jc w:val="center"/>
              <w:rPr>
                <w:color w:val="000000"/>
                <w:sz w:val="16"/>
                <w:szCs w:val="16"/>
              </w:rPr>
            </w:pPr>
            <w:r w:rsidRPr="00480B02">
              <w:rPr>
                <w:color w:val="000000"/>
                <w:sz w:val="16"/>
                <w:szCs w:val="16"/>
              </w:rPr>
              <w:t>2.1</w:t>
            </w:r>
          </w:p>
        </w:tc>
        <w:tc>
          <w:tcPr>
            <w:tcW w:w="8827" w:type="dxa"/>
            <w:gridSpan w:val="5"/>
            <w:vAlign w:val="center"/>
            <w:hideMark/>
          </w:tcPr>
          <w:p w14:paraId="2F99B123" w14:textId="77777777" w:rsidR="00FD5C8F" w:rsidRPr="00480B02" w:rsidRDefault="00FD5C8F" w:rsidP="00545F15">
            <w:pPr>
              <w:rPr>
                <w:color w:val="000000"/>
                <w:sz w:val="16"/>
                <w:szCs w:val="16"/>
              </w:rPr>
            </w:pPr>
            <w:r w:rsidRPr="00480B02">
              <w:rPr>
                <w:color w:val="000000"/>
                <w:sz w:val="16"/>
                <w:szCs w:val="16"/>
              </w:rPr>
              <w:t>Приобретение дополнительных метров в муниципальную собственность для предоставления гражданам по договорам социального найма и мены</w:t>
            </w:r>
          </w:p>
        </w:tc>
        <w:tc>
          <w:tcPr>
            <w:tcW w:w="923" w:type="dxa"/>
            <w:vMerge w:val="restart"/>
            <w:noWrap/>
            <w:vAlign w:val="center"/>
            <w:hideMark/>
          </w:tcPr>
          <w:p w14:paraId="362D6315" w14:textId="77777777" w:rsidR="00FD5C8F" w:rsidRPr="00480B02" w:rsidRDefault="00FD5C8F" w:rsidP="00545F15">
            <w:pPr>
              <w:jc w:val="center"/>
              <w:rPr>
                <w:color w:val="000000"/>
                <w:sz w:val="16"/>
                <w:szCs w:val="16"/>
              </w:rPr>
            </w:pPr>
            <w:r w:rsidRPr="00480B02">
              <w:rPr>
                <w:color w:val="000000"/>
                <w:sz w:val="16"/>
                <w:szCs w:val="16"/>
              </w:rPr>
              <w:t>100,0</w:t>
            </w:r>
          </w:p>
        </w:tc>
      </w:tr>
      <w:tr w:rsidR="00FD5C8F" w:rsidRPr="00480B02" w14:paraId="1CD9DF53" w14:textId="77777777" w:rsidTr="00A12A1F">
        <w:trPr>
          <w:trHeight w:val="425"/>
        </w:trPr>
        <w:tc>
          <w:tcPr>
            <w:tcW w:w="0" w:type="auto"/>
            <w:vMerge/>
            <w:vAlign w:val="center"/>
            <w:hideMark/>
          </w:tcPr>
          <w:p w14:paraId="375178FA" w14:textId="77777777" w:rsidR="00FD5C8F" w:rsidRPr="00480B02" w:rsidRDefault="00FD5C8F" w:rsidP="00545F15">
            <w:pPr>
              <w:rPr>
                <w:color w:val="000000"/>
                <w:sz w:val="16"/>
                <w:szCs w:val="16"/>
              </w:rPr>
            </w:pPr>
          </w:p>
        </w:tc>
        <w:tc>
          <w:tcPr>
            <w:tcW w:w="5606" w:type="dxa"/>
            <w:vAlign w:val="center"/>
            <w:hideMark/>
          </w:tcPr>
          <w:p w14:paraId="4B9AD0AF" w14:textId="77777777" w:rsidR="00FD5C8F" w:rsidRPr="00480B02" w:rsidRDefault="00FD5C8F" w:rsidP="00545F15">
            <w:pPr>
              <w:jc w:val="both"/>
              <w:rPr>
                <w:i/>
                <w:color w:val="000000"/>
                <w:sz w:val="16"/>
                <w:szCs w:val="16"/>
              </w:rPr>
            </w:pPr>
            <w:r w:rsidRPr="00480B02">
              <w:rPr>
                <w:i/>
                <w:color w:val="000000"/>
                <w:sz w:val="16"/>
                <w:szCs w:val="16"/>
              </w:rPr>
              <w:t>количество приобретенных дополнительных метров в муниципальную собственность для предоставления гражданам по договорам социального найма или мены (кв.м.)</w:t>
            </w:r>
          </w:p>
        </w:tc>
        <w:tc>
          <w:tcPr>
            <w:tcW w:w="709" w:type="dxa"/>
            <w:vAlign w:val="center"/>
            <w:hideMark/>
          </w:tcPr>
          <w:p w14:paraId="0D449674" w14:textId="77777777" w:rsidR="00FD5C8F" w:rsidRPr="00480B02" w:rsidRDefault="00FD5C8F" w:rsidP="00545F15">
            <w:pPr>
              <w:jc w:val="center"/>
              <w:rPr>
                <w:i/>
                <w:color w:val="000000"/>
                <w:sz w:val="16"/>
                <w:szCs w:val="16"/>
              </w:rPr>
            </w:pPr>
            <w:r w:rsidRPr="00480B02">
              <w:rPr>
                <w:i/>
                <w:color w:val="000000"/>
                <w:sz w:val="16"/>
                <w:szCs w:val="16"/>
              </w:rPr>
              <w:t>675,92</w:t>
            </w:r>
          </w:p>
        </w:tc>
        <w:tc>
          <w:tcPr>
            <w:tcW w:w="672" w:type="dxa"/>
            <w:vAlign w:val="center"/>
            <w:hideMark/>
          </w:tcPr>
          <w:p w14:paraId="1B4CA18E" w14:textId="77777777" w:rsidR="00FD5C8F" w:rsidRPr="00480B02" w:rsidRDefault="00FD5C8F" w:rsidP="00545F15">
            <w:pPr>
              <w:jc w:val="center"/>
              <w:rPr>
                <w:i/>
                <w:color w:val="000000"/>
                <w:sz w:val="16"/>
                <w:szCs w:val="16"/>
              </w:rPr>
            </w:pPr>
            <w:r w:rsidRPr="00480B02">
              <w:rPr>
                <w:i/>
                <w:color w:val="000000"/>
                <w:sz w:val="16"/>
                <w:szCs w:val="16"/>
              </w:rPr>
              <w:t>675,92</w:t>
            </w:r>
          </w:p>
        </w:tc>
        <w:tc>
          <w:tcPr>
            <w:tcW w:w="1031" w:type="dxa"/>
            <w:vAlign w:val="center"/>
            <w:hideMark/>
          </w:tcPr>
          <w:p w14:paraId="65DE8E04" w14:textId="3D928236" w:rsidR="00FD5C8F" w:rsidRPr="00480B02" w:rsidRDefault="00FD5C8F" w:rsidP="00545F15">
            <w:pPr>
              <w:jc w:val="center"/>
              <w:rPr>
                <w:i/>
                <w:color w:val="000000"/>
                <w:sz w:val="16"/>
                <w:szCs w:val="16"/>
              </w:rPr>
            </w:pPr>
            <w:r w:rsidRPr="00480B02">
              <w:rPr>
                <w:i/>
                <w:color w:val="000000"/>
                <w:sz w:val="16"/>
                <w:szCs w:val="16"/>
              </w:rPr>
              <w:t>100,0</w:t>
            </w:r>
          </w:p>
        </w:tc>
        <w:tc>
          <w:tcPr>
            <w:tcW w:w="809" w:type="dxa"/>
            <w:vAlign w:val="center"/>
            <w:hideMark/>
          </w:tcPr>
          <w:p w14:paraId="25FB0998" w14:textId="77777777" w:rsidR="00FD5C8F" w:rsidRPr="00480B02" w:rsidRDefault="00FD5C8F" w:rsidP="00545F15">
            <w:pPr>
              <w:jc w:val="center"/>
              <w:rPr>
                <w:i/>
                <w:color w:val="000000"/>
                <w:sz w:val="16"/>
                <w:szCs w:val="16"/>
              </w:rPr>
            </w:pPr>
            <w:r w:rsidRPr="00480B02">
              <w:rPr>
                <w:i/>
                <w:color w:val="000000"/>
                <w:sz w:val="16"/>
                <w:szCs w:val="16"/>
              </w:rPr>
              <w:t>-</w:t>
            </w:r>
          </w:p>
        </w:tc>
        <w:tc>
          <w:tcPr>
            <w:tcW w:w="923" w:type="dxa"/>
            <w:vMerge/>
            <w:vAlign w:val="center"/>
            <w:hideMark/>
          </w:tcPr>
          <w:p w14:paraId="2AABD367" w14:textId="77777777" w:rsidR="00FD5C8F" w:rsidRPr="00480B02" w:rsidRDefault="00FD5C8F" w:rsidP="00545F15">
            <w:pPr>
              <w:rPr>
                <w:color w:val="000000"/>
                <w:sz w:val="16"/>
                <w:szCs w:val="16"/>
              </w:rPr>
            </w:pPr>
          </w:p>
        </w:tc>
      </w:tr>
      <w:tr w:rsidR="00FD5C8F" w:rsidRPr="00480B02" w14:paraId="5D30C10F" w14:textId="77777777" w:rsidTr="00A12A1F">
        <w:trPr>
          <w:trHeight w:val="58"/>
        </w:trPr>
        <w:tc>
          <w:tcPr>
            <w:tcW w:w="456" w:type="dxa"/>
            <w:vMerge w:val="restart"/>
            <w:vAlign w:val="center"/>
            <w:hideMark/>
          </w:tcPr>
          <w:p w14:paraId="6D5942E0" w14:textId="77777777" w:rsidR="00FD5C8F" w:rsidRPr="00480B02" w:rsidRDefault="00FD5C8F" w:rsidP="00545F15">
            <w:pPr>
              <w:jc w:val="center"/>
              <w:rPr>
                <w:color w:val="000000"/>
                <w:sz w:val="16"/>
                <w:szCs w:val="16"/>
              </w:rPr>
            </w:pPr>
            <w:r w:rsidRPr="00480B02">
              <w:rPr>
                <w:color w:val="000000"/>
                <w:sz w:val="16"/>
                <w:szCs w:val="16"/>
              </w:rPr>
              <w:t>2.2</w:t>
            </w:r>
          </w:p>
        </w:tc>
        <w:tc>
          <w:tcPr>
            <w:tcW w:w="8827" w:type="dxa"/>
            <w:gridSpan w:val="5"/>
            <w:vAlign w:val="center"/>
            <w:hideMark/>
          </w:tcPr>
          <w:p w14:paraId="14676F68" w14:textId="77777777" w:rsidR="00FD5C8F" w:rsidRPr="00480B02" w:rsidRDefault="00FD5C8F" w:rsidP="00545F15">
            <w:pPr>
              <w:rPr>
                <w:color w:val="000000"/>
                <w:sz w:val="16"/>
                <w:szCs w:val="16"/>
              </w:rPr>
            </w:pPr>
            <w:r w:rsidRPr="00480B02">
              <w:rPr>
                <w:color w:val="000000"/>
                <w:sz w:val="16"/>
                <w:szCs w:val="16"/>
              </w:rPr>
              <w:t>Проведение оценки рыночной стоимости жилых помещений</w:t>
            </w:r>
          </w:p>
        </w:tc>
        <w:tc>
          <w:tcPr>
            <w:tcW w:w="923" w:type="dxa"/>
            <w:vMerge w:val="restart"/>
            <w:noWrap/>
            <w:vAlign w:val="center"/>
            <w:hideMark/>
          </w:tcPr>
          <w:p w14:paraId="5F29AF23" w14:textId="77777777" w:rsidR="00FD5C8F" w:rsidRPr="00480B02" w:rsidRDefault="00FD5C8F" w:rsidP="00545F15">
            <w:pPr>
              <w:jc w:val="center"/>
              <w:rPr>
                <w:color w:val="000000"/>
                <w:sz w:val="16"/>
                <w:szCs w:val="16"/>
              </w:rPr>
            </w:pPr>
            <w:r w:rsidRPr="00480B02">
              <w:rPr>
                <w:color w:val="000000"/>
                <w:sz w:val="16"/>
                <w:szCs w:val="16"/>
              </w:rPr>
              <w:t>96,9</w:t>
            </w:r>
          </w:p>
        </w:tc>
      </w:tr>
      <w:tr w:rsidR="00FD5C8F" w:rsidRPr="00480B02" w14:paraId="4782B91C" w14:textId="77777777" w:rsidTr="00A12A1F">
        <w:trPr>
          <w:trHeight w:val="95"/>
        </w:trPr>
        <w:tc>
          <w:tcPr>
            <w:tcW w:w="0" w:type="auto"/>
            <w:vMerge/>
            <w:vAlign w:val="center"/>
            <w:hideMark/>
          </w:tcPr>
          <w:p w14:paraId="326B3324" w14:textId="77777777" w:rsidR="00FD5C8F" w:rsidRPr="00480B02" w:rsidRDefault="00FD5C8F" w:rsidP="00545F15">
            <w:pPr>
              <w:rPr>
                <w:color w:val="000000"/>
                <w:sz w:val="16"/>
                <w:szCs w:val="16"/>
              </w:rPr>
            </w:pPr>
          </w:p>
        </w:tc>
        <w:tc>
          <w:tcPr>
            <w:tcW w:w="5606" w:type="dxa"/>
            <w:vAlign w:val="center"/>
            <w:hideMark/>
          </w:tcPr>
          <w:p w14:paraId="5595CBFC" w14:textId="77777777" w:rsidR="00FD5C8F" w:rsidRPr="00480B02" w:rsidRDefault="00FD5C8F" w:rsidP="00545F15">
            <w:pPr>
              <w:jc w:val="both"/>
              <w:rPr>
                <w:i/>
                <w:color w:val="000000"/>
                <w:sz w:val="16"/>
                <w:szCs w:val="16"/>
              </w:rPr>
            </w:pPr>
            <w:r w:rsidRPr="00480B02">
              <w:rPr>
                <w:i/>
                <w:color w:val="000000"/>
                <w:sz w:val="16"/>
                <w:szCs w:val="16"/>
              </w:rPr>
              <w:t>количество проведенных оценок рыночной стоимости жилых помещений (шт.)</w:t>
            </w:r>
          </w:p>
        </w:tc>
        <w:tc>
          <w:tcPr>
            <w:tcW w:w="709" w:type="dxa"/>
            <w:vAlign w:val="center"/>
            <w:hideMark/>
          </w:tcPr>
          <w:p w14:paraId="6EBF6F91" w14:textId="77777777" w:rsidR="00FD5C8F" w:rsidRPr="00480B02" w:rsidRDefault="00FD5C8F" w:rsidP="00545F15">
            <w:pPr>
              <w:jc w:val="center"/>
              <w:rPr>
                <w:i/>
                <w:color w:val="000000"/>
                <w:sz w:val="16"/>
                <w:szCs w:val="16"/>
              </w:rPr>
            </w:pPr>
            <w:r w:rsidRPr="00480B02">
              <w:rPr>
                <w:i/>
                <w:color w:val="000000"/>
                <w:sz w:val="16"/>
                <w:szCs w:val="16"/>
              </w:rPr>
              <w:t>43</w:t>
            </w:r>
          </w:p>
        </w:tc>
        <w:tc>
          <w:tcPr>
            <w:tcW w:w="672" w:type="dxa"/>
            <w:vAlign w:val="center"/>
            <w:hideMark/>
          </w:tcPr>
          <w:p w14:paraId="4127F288" w14:textId="77777777" w:rsidR="00FD5C8F" w:rsidRPr="00480B02" w:rsidRDefault="00FD5C8F" w:rsidP="00545F15">
            <w:pPr>
              <w:jc w:val="center"/>
              <w:rPr>
                <w:i/>
                <w:color w:val="000000"/>
                <w:sz w:val="16"/>
                <w:szCs w:val="16"/>
              </w:rPr>
            </w:pPr>
            <w:r w:rsidRPr="00480B02">
              <w:rPr>
                <w:i/>
                <w:color w:val="000000"/>
                <w:sz w:val="16"/>
                <w:szCs w:val="16"/>
              </w:rPr>
              <w:t>41</w:t>
            </w:r>
          </w:p>
        </w:tc>
        <w:tc>
          <w:tcPr>
            <w:tcW w:w="1031" w:type="dxa"/>
            <w:vAlign w:val="center"/>
            <w:hideMark/>
          </w:tcPr>
          <w:p w14:paraId="349011C4" w14:textId="77777777" w:rsidR="00FD5C8F" w:rsidRPr="00480B02" w:rsidRDefault="00FD5C8F" w:rsidP="00545F15">
            <w:pPr>
              <w:jc w:val="center"/>
              <w:rPr>
                <w:i/>
                <w:color w:val="000000"/>
                <w:sz w:val="16"/>
                <w:szCs w:val="16"/>
              </w:rPr>
            </w:pPr>
            <w:r w:rsidRPr="00480B02">
              <w:rPr>
                <w:i/>
                <w:color w:val="000000"/>
                <w:sz w:val="16"/>
                <w:szCs w:val="16"/>
              </w:rPr>
              <w:t>95,3</w:t>
            </w:r>
          </w:p>
        </w:tc>
        <w:tc>
          <w:tcPr>
            <w:tcW w:w="809" w:type="dxa"/>
            <w:vAlign w:val="center"/>
            <w:hideMark/>
          </w:tcPr>
          <w:p w14:paraId="16065530" w14:textId="77777777" w:rsidR="00FD5C8F" w:rsidRPr="00480B02" w:rsidRDefault="00FD5C8F" w:rsidP="00545F15">
            <w:pPr>
              <w:jc w:val="center"/>
              <w:rPr>
                <w:i/>
                <w:color w:val="000000"/>
                <w:sz w:val="16"/>
                <w:szCs w:val="16"/>
              </w:rPr>
            </w:pPr>
            <w:r w:rsidRPr="00480B02">
              <w:rPr>
                <w:i/>
                <w:color w:val="000000"/>
                <w:sz w:val="16"/>
                <w:szCs w:val="16"/>
              </w:rPr>
              <w:t xml:space="preserve">-2 </w:t>
            </w:r>
          </w:p>
        </w:tc>
        <w:tc>
          <w:tcPr>
            <w:tcW w:w="923" w:type="dxa"/>
            <w:vMerge/>
            <w:vAlign w:val="center"/>
            <w:hideMark/>
          </w:tcPr>
          <w:p w14:paraId="0BFEC2C5" w14:textId="77777777" w:rsidR="00FD5C8F" w:rsidRPr="00480B02" w:rsidRDefault="00FD5C8F" w:rsidP="00545F15">
            <w:pPr>
              <w:rPr>
                <w:color w:val="000000"/>
                <w:sz w:val="16"/>
                <w:szCs w:val="16"/>
              </w:rPr>
            </w:pPr>
          </w:p>
        </w:tc>
      </w:tr>
      <w:tr w:rsidR="00FD5C8F" w:rsidRPr="00480B02" w14:paraId="1FDBCC50" w14:textId="77777777" w:rsidTr="00A12A1F">
        <w:trPr>
          <w:trHeight w:val="95"/>
        </w:trPr>
        <w:tc>
          <w:tcPr>
            <w:tcW w:w="0" w:type="auto"/>
            <w:vMerge w:val="restart"/>
            <w:vAlign w:val="center"/>
          </w:tcPr>
          <w:p w14:paraId="7D045430" w14:textId="77777777" w:rsidR="00FD5C8F" w:rsidRPr="00480B02" w:rsidRDefault="00FD5C8F" w:rsidP="00545F15">
            <w:pPr>
              <w:rPr>
                <w:color w:val="000000"/>
                <w:sz w:val="16"/>
                <w:szCs w:val="16"/>
              </w:rPr>
            </w:pPr>
            <w:r w:rsidRPr="00480B02">
              <w:rPr>
                <w:color w:val="000000"/>
                <w:sz w:val="16"/>
                <w:szCs w:val="16"/>
              </w:rPr>
              <w:t>2.3</w:t>
            </w:r>
          </w:p>
        </w:tc>
        <w:tc>
          <w:tcPr>
            <w:tcW w:w="8827" w:type="dxa"/>
            <w:gridSpan w:val="5"/>
            <w:vAlign w:val="center"/>
          </w:tcPr>
          <w:p w14:paraId="2A1EC0A8" w14:textId="77777777" w:rsidR="00FD5C8F" w:rsidRPr="00480B02" w:rsidRDefault="00FD5C8F" w:rsidP="00545F15">
            <w:pPr>
              <w:rPr>
                <w:iCs/>
                <w:color w:val="000000"/>
                <w:sz w:val="16"/>
                <w:szCs w:val="16"/>
              </w:rPr>
            </w:pPr>
            <w:r w:rsidRPr="00480B02">
              <w:rPr>
                <w:iCs/>
                <w:color w:val="000000"/>
                <w:sz w:val="16"/>
                <w:szCs w:val="16"/>
              </w:rPr>
              <w:t>Проведение технического обследования аварийных домов</w:t>
            </w:r>
          </w:p>
        </w:tc>
        <w:tc>
          <w:tcPr>
            <w:tcW w:w="923" w:type="dxa"/>
            <w:vMerge w:val="restart"/>
            <w:vAlign w:val="center"/>
          </w:tcPr>
          <w:p w14:paraId="78D1B363" w14:textId="77777777" w:rsidR="00FD5C8F" w:rsidRPr="00480B02" w:rsidRDefault="00FD5C8F" w:rsidP="00545F15">
            <w:pPr>
              <w:jc w:val="center"/>
              <w:rPr>
                <w:color w:val="000000"/>
                <w:sz w:val="16"/>
                <w:szCs w:val="16"/>
              </w:rPr>
            </w:pPr>
            <w:r w:rsidRPr="00480B02">
              <w:rPr>
                <w:color w:val="000000"/>
                <w:sz w:val="16"/>
                <w:szCs w:val="16"/>
              </w:rPr>
              <w:t>100,0</w:t>
            </w:r>
          </w:p>
        </w:tc>
      </w:tr>
      <w:tr w:rsidR="00FD5C8F" w:rsidRPr="00480B02" w14:paraId="3F5F459E" w14:textId="77777777" w:rsidTr="00A12A1F">
        <w:trPr>
          <w:trHeight w:val="95"/>
        </w:trPr>
        <w:tc>
          <w:tcPr>
            <w:tcW w:w="0" w:type="auto"/>
            <w:vMerge/>
            <w:vAlign w:val="center"/>
          </w:tcPr>
          <w:p w14:paraId="4E39C98A" w14:textId="77777777" w:rsidR="00FD5C8F" w:rsidRPr="00480B02" w:rsidRDefault="00FD5C8F" w:rsidP="00545F15">
            <w:pPr>
              <w:rPr>
                <w:color w:val="000000"/>
                <w:sz w:val="16"/>
                <w:szCs w:val="16"/>
              </w:rPr>
            </w:pPr>
          </w:p>
        </w:tc>
        <w:tc>
          <w:tcPr>
            <w:tcW w:w="5606" w:type="dxa"/>
            <w:vAlign w:val="center"/>
          </w:tcPr>
          <w:p w14:paraId="19F5A0FB" w14:textId="77777777" w:rsidR="00FD5C8F" w:rsidRPr="00480B02" w:rsidRDefault="00FD5C8F" w:rsidP="00545F15">
            <w:pPr>
              <w:jc w:val="both"/>
              <w:rPr>
                <w:i/>
                <w:color w:val="000000"/>
                <w:sz w:val="16"/>
                <w:szCs w:val="16"/>
              </w:rPr>
            </w:pPr>
            <w:r w:rsidRPr="00480B02">
              <w:rPr>
                <w:i/>
                <w:color w:val="000000"/>
                <w:sz w:val="16"/>
                <w:szCs w:val="16"/>
              </w:rPr>
              <w:t>количество проведенных обследований аварийных домов</w:t>
            </w:r>
          </w:p>
        </w:tc>
        <w:tc>
          <w:tcPr>
            <w:tcW w:w="709" w:type="dxa"/>
            <w:vAlign w:val="center"/>
          </w:tcPr>
          <w:p w14:paraId="7F2D7B98" w14:textId="77777777" w:rsidR="00FD5C8F" w:rsidRPr="00480B02" w:rsidRDefault="00FD5C8F" w:rsidP="00545F15">
            <w:pPr>
              <w:jc w:val="center"/>
              <w:rPr>
                <w:i/>
                <w:color w:val="000000"/>
                <w:sz w:val="16"/>
                <w:szCs w:val="16"/>
              </w:rPr>
            </w:pPr>
            <w:r w:rsidRPr="00480B02">
              <w:rPr>
                <w:i/>
                <w:color w:val="000000"/>
                <w:sz w:val="16"/>
                <w:szCs w:val="16"/>
              </w:rPr>
              <w:t>14</w:t>
            </w:r>
          </w:p>
        </w:tc>
        <w:tc>
          <w:tcPr>
            <w:tcW w:w="672" w:type="dxa"/>
            <w:vAlign w:val="center"/>
          </w:tcPr>
          <w:p w14:paraId="0EEB8230" w14:textId="77777777" w:rsidR="00FD5C8F" w:rsidRPr="00480B02" w:rsidRDefault="00FD5C8F" w:rsidP="00545F15">
            <w:pPr>
              <w:jc w:val="center"/>
              <w:rPr>
                <w:i/>
                <w:color w:val="000000"/>
                <w:sz w:val="16"/>
                <w:szCs w:val="16"/>
              </w:rPr>
            </w:pPr>
            <w:r w:rsidRPr="00480B02">
              <w:rPr>
                <w:i/>
                <w:color w:val="000000"/>
                <w:sz w:val="16"/>
                <w:szCs w:val="16"/>
              </w:rPr>
              <w:t>14</w:t>
            </w:r>
          </w:p>
        </w:tc>
        <w:tc>
          <w:tcPr>
            <w:tcW w:w="1031" w:type="dxa"/>
            <w:vAlign w:val="center"/>
          </w:tcPr>
          <w:p w14:paraId="7BEE2A99" w14:textId="77777777" w:rsidR="00FD5C8F" w:rsidRPr="00480B02" w:rsidRDefault="00FD5C8F" w:rsidP="00545F15">
            <w:pPr>
              <w:jc w:val="center"/>
              <w:rPr>
                <w:i/>
                <w:color w:val="000000"/>
                <w:sz w:val="16"/>
                <w:szCs w:val="16"/>
              </w:rPr>
            </w:pPr>
            <w:r w:rsidRPr="00480B02">
              <w:rPr>
                <w:i/>
                <w:color w:val="000000"/>
                <w:sz w:val="16"/>
                <w:szCs w:val="16"/>
              </w:rPr>
              <w:t>100,0</w:t>
            </w:r>
          </w:p>
        </w:tc>
        <w:tc>
          <w:tcPr>
            <w:tcW w:w="809" w:type="dxa"/>
            <w:vAlign w:val="center"/>
          </w:tcPr>
          <w:p w14:paraId="7AE53480" w14:textId="77777777" w:rsidR="00FD5C8F" w:rsidRPr="00480B02" w:rsidRDefault="00FD5C8F" w:rsidP="00545F15">
            <w:pPr>
              <w:jc w:val="center"/>
              <w:rPr>
                <w:i/>
                <w:color w:val="000000"/>
                <w:sz w:val="16"/>
                <w:szCs w:val="16"/>
              </w:rPr>
            </w:pPr>
            <w:r w:rsidRPr="00480B02">
              <w:rPr>
                <w:i/>
                <w:color w:val="000000"/>
                <w:sz w:val="16"/>
                <w:szCs w:val="16"/>
              </w:rPr>
              <w:t>-</w:t>
            </w:r>
          </w:p>
        </w:tc>
        <w:tc>
          <w:tcPr>
            <w:tcW w:w="923" w:type="dxa"/>
            <w:vMerge/>
            <w:vAlign w:val="center"/>
          </w:tcPr>
          <w:p w14:paraId="461C1BB2" w14:textId="77777777" w:rsidR="00FD5C8F" w:rsidRPr="00480B02" w:rsidRDefault="00FD5C8F" w:rsidP="00545F15">
            <w:pPr>
              <w:rPr>
                <w:color w:val="000000"/>
                <w:sz w:val="16"/>
                <w:szCs w:val="16"/>
              </w:rPr>
            </w:pPr>
          </w:p>
        </w:tc>
      </w:tr>
      <w:tr w:rsidR="00FD5C8F" w:rsidRPr="00480B02" w14:paraId="43FDA9CA" w14:textId="77777777" w:rsidTr="00A12A1F">
        <w:trPr>
          <w:trHeight w:val="51"/>
        </w:trPr>
        <w:tc>
          <w:tcPr>
            <w:tcW w:w="456" w:type="dxa"/>
            <w:vMerge w:val="restart"/>
            <w:vAlign w:val="center"/>
            <w:hideMark/>
          </w:tcPr>
          <w:p w14:paraId="44FEA2F4" w14:textId="77777777" w:rsidR="00FD5C8F" w:rsidRPr="00480B02" w:rsidRDefault="00FD5C8F" w:rsidP="00545F15">
            <w:pPr>
              <w:jc w:val="center"/>
              <w:rPr>
                <w:color w:val="000000"/>
                <w:sz w:val="16"/>
                <w:szCs w:val="16"/>
              </w:rPr>
            </w:pPr>
            <w:r w:rsidRPr="00480B02">
              <w:rPr>
                <w:color w:val="000000"/>
                <w:sz w:val="16"/>
                <w:szCs w:val="16"/>
              </w:rPr>
              <w:t>2.4</w:t>
            </w:r>
          </w:p>
        </w:tc>
        <w:tc>
          <w:tcPr>
            <w:tcW w:w="8827" w:type="dxa"/>
            <w:gridSpan w:val="5"/>
            <w:vAlign w:val="center"/>
            <w:hideMark/>
          </w:tcPr>
          <w:p w14:paraId="77BE3B56" w14:textId="77777777" w:rsidR="00FD5C8F" w:rsidRPr="00480B02" w:rsidRDefault="00FD5C8F" w:rsidP="00545F15">
            <w:pPr>
              <w:jc w:val="both"/>
              <w:rPr>
                <w:color w:val="000000"/>
                <w:sz w:val="16"/>
                <w:szCs w:val="16"/>
              </w:rPr>
            </w:pPr>
            <w:r w:rsidRPr="00480B02">
              <w:rPr>
                <w:color w:val="000000"/>
                <w:sz w:val="16"/>
                <w:szCs w:val="16"/>
              </w:rPr>
              <w:t>Реализация мероприятий по переселению граждан из жилых домов, признанных аварийными после 1 января 2017 года, расположенных на территории исторического поселения регионального значения город Оренбург</w:t>
            </w:r>
          </w:p>
        </w:tc>
        <w:tc>
          <w:tcPr>
            <w:tcW w:w="923" w:type="dxa"/>
            <w:vMerge w:val="restart"/>
            <w:noWrap/>
            <w:vAlign w:val="center"/>
            <w:hideMark/>
          </w:tcPr>
          <w:p w14:paraId="57F74422" w14:textId="77777777" w:rsidR="00FD5C8F" w:rsidRPr="00480B02" w:rsidRDefault="00FD5C8F" w:rsidP="00545F15">
            <w:pPr>
              <w:jc w:val="center"/>
              <w:rPr>
                <w:color w:val="000000"/>
                <w:sz w:val="16"/>
                <w:szCs w:val="16"/>
              </w:rPr>
            </w:pPr>
            <w:r w:rsidRPr="00480B02">
              <w:rPr>
                <w:color w:val="000000"/>
                <w:sz w:val="16"/>
                <w:szCs w:val="16"/>
              </w:rPr>
              <w:t>-</w:t>
            </w:r>
          </w:p>
        </w:tc>
      </w:tr>
      <w:tr w:rsidR="00FD5C8F" w:rsidRPr="00480B02" w14:paraId="44A9BA2F" w14:textId="77777777" w:rsidTr="00A12A1F">
        <w:trPr>
          <w:trHeight w:val="58"/>
        </w:trPr>
        <w:tc>
          <w:tcPr>
            <w:tcW w:w="0" w:type="auto"/>
            <w:vMerge/>
            <w:vAlign w:val="center"/>
            <w:hideMark/>
          </w:tcPr>
          <w:p w14:paraId="75677143" w14:textId="77777777" w:rsidR="00FD5C8F" w:rsidRPr="00480B02" w:rsidRDefault="00FD5C8F" w:rsidP="00545F15">
            <w:pPr>
              <w:rPr>
                <w:color w:val="000000"/>
                <w:sz w:val="16"/>
                <w:szCs w:val="16"/>
              </w:rPr>
            </w:pPr>
          </w:p>
        </w:tc>
        <w:tc>
          <w:tcPr>
            <w:tcW w:w="5606" w:type="dxa"/>
            <w:vAlign w:val="center"/>
            <w:hideMark/>
          </w:tcPr>
          <w:p w14:paraId="1C71111A" w14:textId="77777777" w:rsidR="00FD5C8F" w:rsidRPr="00480B02" w:rsidRDefault="00FD5C8F" w:rsidP="00545F15">
            <w:pPr>
              <w:rPr>
                <w:i/>
                <w:color w:val="000000"/>
                <w:sz w:val="16"/>
                <w:szCs w:val="16"/>
              </w:rPr>
            </w:pPr>
            <w:r w:rsidRPr="00480B02">
              <w:rPr>
                <w:i/>
                <w:color w:val="000000"/>
                <w:sz w:val="16"/>
                <w:szCs w:val="16"/>
              </w:rPr>
              <w:t>количество расселенных жилых помещений (шт.)</w:t>
            </w:r>
          </w:p>
        </w:tc>
        <w:tc>
          <w:tcPr>
            <w:tcW w:w="709" w:type="dxa"/>
            <w:vAlign w:val="center"/>
            <w:hideMark/>
          </w:tcPr>
          <w:p w14:paraId="38A9CC5E" w14:textId="77777777" w:rsidR="00FD5C8F" w:rsidRPr="00480B02" w:rsidRDefault="00FD5C8F" w:rsidP="00545F15">
            <w:pPr>
              <w:jc w:val="center"/>
              <w:rPr>
                <w:i/>
                <w:color w:val="000000"/>
                <w:sz w:val="16"/>
                <w:szCs w:val="16"/>
              </w:rPr>
            </w:pPr>
            <w:r w:rsidRPr="00480B02">
              <w:rPr>
                <w:i/>
                <w:color w:val="000000"/>
                <w:sz w:val="16"/>
                <w:szCs w:val="16"/>
              </w:rPr>
              <w:t>9</w:t>
            </w:r>
          </w:p>
        </w:tc>
        <w:tc>
          <w:tcPr>
            <w:tcW w:w="672" w:type="dxa"/>
            <w:vAlign w:val="center"/>
            <w:hideMark/>
          </w:tcPr>
          <w:p w14:paraId="6511F548" w14:textId="77777777" w:rsidR="00FD5C8F" w:rsidRPr="00480B02" w:rsidRDefault="00FD5C8F" w:rsidP="00545F15">
            <w:pPr>
              <w:jc w:val="center"/>
              <w:rPr>
                <w:i/>
                <w:color w:val="000000"/>
                <w:sz w:val="16"/>
                <w:szCs w:val="16"/>
              </w:rPr>
            </w:pPr>
            <w:r w:rsidRPr="00480B02">
              <w:rPr>
                <w:i/>
                <w:color w:val="000000"/>
                <w:sz w:val="16"/>
                <w:szCs w:val="16"/>
              </w:rPr>
              <w:t>9</w:t>
            </w:r>
          </w:p>
        </w:tc>
        <w:tc>
          <w:tcPr>
            <w:tcW w:w="1031" w:type="dxa"/>
            <w:vAlign w:val="center"/>
            <w:hideMark/>
          </w:tcPr>
          <w:p w14:paraId="7CFBC1C4" w14:textId="21874AD0" w:rsidR="00FD5C8F" w:rsidRPr="00480B02" w:rsidRDefault="00FD5C8F" w:rsidP="00545F15">
            <w:pPr>
              <w:jc w:val="center"/>
              <w:rPr>
                <w:i/>
                <w:color w:val="000000"/>
                <w:sz w:val="16"/>
                <w:szCs w:val="16"/>
              </w:rPr>
            </w:pPr>
            <w:r w:rsidRPr="00480B02">
              <w:rPr>
                <w:i/>
                <w:color w:val="000000"/>
                <w:sz w:val="16"/>
                <w:szCs w:val="16"/>
              </w:rPr>
              <w:t>100,0</w:t>
            </w:r>
          </w:p>
        </w:tc>
        <w:tc>
          <w:tcPr>
            <w:tcW w:w="809" w:type="dxa"/>
            <w:vAlign w:val="center"/>
            <w:hideMark/>
          </w:tcPr>
          <w:p w14:paraId="61456AA5" w14:textId="77777777" w:rsidR="00FD5C8F" w:rsidRPr="00480B02" w:rsidRDefault="00FD5C8F" w:rsidP="00545F15">
            <w:pPr>
              <w:jc w:val="center"/>
              <w:rPr>
                <w:i/>
                <w:color w:val="000000"/>
                <w:sz w:val="16"/>
                <w:szCs w:val="16"/>
              </w:rPr>
            </w:pPr>
            <w:r w:rsidRPr="00480B02">
              <w:rPr>
                <w:i/>
                <w:color w:val="000000"/>
                <w:sz w:val="16"/>
                <w:szCs w:val="16"/>
              </w:rPr>
              <w:t>-</w:t>
            </w:r>
          </w:p>
        </w:tc>
        <w:tc>
          <w:tcPr>
            <w:tcW w:w="923" w:type="dxa"/>
            <w:vMerge/>
            <w:vAlign w:val="center"/>
            <w:hideMark/>
          </w:tcPr>
          <w:p w14:paraId="3F193241" w14:textId="77777777" w:rsidR="00FD5C8F" w:rsidRPr="00480B02" w:rsidRDefault="00FD5C8F" w:rsidP="00545F15">
            <w:pPr>
              <w:rPr>
                <w:color w:val="000000"/>
                <w:sz w:val="16"/>
                <w:szCs w:val="16"/>
              </w:rPr>
            </w:pPr>
          </w:p>
        </w:tc>
      </w:tr>
      <w:tr w:rsidR="00FD5C8F" w:rsidRPr="00480B02" w14:paraId="414F4F9C" w14:textId="77777777" w:rsidTr="00A12A1F">
        <w:trPr>
          <w:trHeight w:val="233"/>
        </w:trPr>
        <w:tc>
          <w:tcPr>
            <w:tcW w:w="456" w:type="dxa"/>
            <w:vMerge w:val="restart"/>
            <w:vAlign w:val="center"/>
            <w:hideMark/>
          </w:tcPr>
          <w:p w14:paraId="3E587D5C" w14:textId="77777777" w:rsidR="00FD5C8F" w:rsidRPr="00480B02" w:rsidRDefault="00FD5C8F" w:rsidP="00545F15">
            <w:pPr>
              <w:jc w:val="center"/>
              <w:rPr>
                <w:color w:val="000000"/>
                <w:sz w:val="16"/>
                <w:szCs w:val="16"/>
              </w:rPr>
            </w:pPr>
            <w:r w:rsidRPr="00480B02">
              <w:rPr>
                <w:color w:val="000000"/>
                <w:sz w:val="16"/>
                <w:szCs w:val="16"/>
              </w:rPr>
              <w:t>2.5</w:t>
            </w:r>
          </w:p>
        </w:tc>
        <w:tc>
          <w:tcPr>
            <w:tcW w:w="8827" w:type="dxa"/>
            <w:gridSpan w:val="5"/>
            <w:vAlign w:val="center"/>
            <w:hideMark/>
          </w:tcPr>
          <w:p w14:paraId="63CDF58E" w14:textId="77777777" w:rsidR="00FD5C8F" w:rsidRPr="00480B02" w:rsidRDefault="00FD5C8F" w:rsidP="00545F15">
            <w:pPr>
              <w:jc w:val="both"/>
              <w:rPr>
                <w:color w:val="000000"/>
                <w:sz w:val="16"/>
                <w:szCs w:val="16"/>
              </w:rPr>
            </w:pPr>
            <w:r w:rsidRPr="00480B02">
              <w:rPr>
                <w:color w:val="000000"/>
                <w:sz w:val="16"/>
                <w:szCs w:val="16"/>
              </w:rPr>
              <w:t>Реализация мероприятий по переселению граждан муниципального образования «город Оренбург» из жилых домов, признанных аварийными и являющихся объектами культурного наследия</w:t>
            </w:r>
          </w:p>
        </w:tc>
        <w:tc>
          <w:tcPr>
            <w:tcW w:w="923" w:type="dxa"/>
            <w:vMerge w:val="restart"/>
            <w:noWrap/>
            <w:vAlign w:val="center"/>
            <w:hideMark/>
          </w:tcPr>
          <w:p w14:paraId="6F523F32" w14:textId="77777777" w:rsidR="00FD5C8F" w:rsidRPr="00480B02" w:rsidRDefault="00FD5C8F" w:rsidP="00545F15">
            <w:pPr>
              <w:jc w:val="center"/>
              <w:rPr>
                <w:color w:val="000000"/>
                <w:sz w:val="16"/>
                <w:szCs w:val="16"/>
              </w:rPr>
            </w:pPr>
            <w:r w:rsidRPr="00480B02">
              <w:rPr>
                <w:color w:val="000000"/>
                <w:sz w:val="16"/>
                <w:szCs w:val="16"/>
              </w:rPr>
              <w:t>100,0</w:t>
            </w:r>
          </w:p>
        </w:tc>
      </w:tr>
      <w:tr w:rsidR="00FD5C8F" w:rsidRPr="00480B02" w14:paraId="2D315632" w14:textId="77777777" w:rsidTr="00A12A1F">
        <w:trPr>
          <w:trHeight w:val="138"/>
        </w:trPr>
        <w:tc>
          <w:tcPr>
            <w:tcW w:w="0" w:type="auto"/>
            <w:vMerge/>
            <w:vAlign w:val="center"/>
            <w:hideMark/>
          </w:tcPr>
          <w:p w14:paraId="1AADE39F" w14:textId="77777777" w:rsidR="00FD5C8F" w:rsidRPr="00480B02" w:rsidRDefault="00FD5C8F" w:rsidP="00545F15">
            <w:pPr>
              <w:rPr>
                <w:color w:val="000000"/>
                <w:sz w:val="16"/>
                <w:szCs w:val="16"/>
              </w:rPr>
            </w:pPr>
          </w:p>
        </w:tc>
        <w:tc>
          <w:tcPr>
            <w:tcW w:w="5606" w:type="dxa"/>
            <w:vAlign w:val="center"/>
            <w:hideMark/>
          </w:tcPr>
          <w:p w14:paraId="1C021D56" w14:textId="77777777" w:rsidR="00FD5C8F" w:rsidRPr="00480B02" w:rsidRDefault="00FD5C8F" w:rsidP="00545F15">
            <w:pPr>
              <w:rPr>
                <w:i/>
                <w:color w:val="000000"/>
                <w:sz w:val="16"/>
                <w:szCs w:val="16"/>
              </w:rPr>
            </w:pPr>
            <w:r w:rsidRPr="00480B02">
              <w:rPr>
                <w:i/>
                <w:color w:val="000000"/>
                <w:sz w:val="16"/>
                <w:szCs w:val="16"/>
              </w:rPr>
              <w:t>количество расселенных жилых помещений (шт.)</w:t>
            </w:r>
          </w:p>
        </w:tc>
        <w:tc>
          <w:tcPr>
            <w:tcW w:w="709" w:type="dxa"/>
            <w:vAlign w:val="center"/>
            <w:hideMark/>
          </w:tcPr>
          <w:p w14:paraId="182C262A" w14:textId="77777777" w:rsidR="00FD5C8F" w:rsidRPr="00480B02" w:rsidRDefault="00FD5C8F" w:rsidP="00545F15">
            <w:pPr>
              <w:jc w:val="center"/>
              <w:rPr>
                <w:i/>
                <w:color w:val="000000"/>
                <w:sz w:val="16"/>
                <w:szCs w:val="16"/>
              </w:rPr>
            </w:pPr>
            <w:r w:rsidRPr="00480B02">
              <w:rPr>
                <w:i/>
                <w:color w:val="000000"/>
                <w:sz w:val="16"/>
                <w:szCs w:val="16"/>
              </w:rPr>
              <w:t>6</w:t>
            </w:r>
          </w:p>
        </w:tc>
        <w:tc>
          <w:tcPr>
            <w:tcW w:w="672" w:type="dxa"/>
            <w:vAlign w:val="center"/>
            <w:hideMark/>
          </w:tcPr>
          <w:p w14:paraId="70C0DC64" w14:textId="77777777" w:rsidR="00FD5C8F" w:rsidRPr="00480B02" w:rsidRDefault="00FD5C8F" w:rsidP="00545F15">
            <w:pPr>
              <w:jc w:val="center"/>
              <w:rPr>
                <w:i/>
                <w:color w:val="000000"/>
                <w:sz w:val="16"/>
                <w:szCs w:val="16"/>
              </w:rPr>
            </w:pPr>
            <w:r w:rsidRPr="00480B02">
              <w:rPr>
                <w:i/>
                <w:color w:val="000000"/>
                <w:sz w:val="16"/>
                <w:szCs w:val="16"/>
              </w:rPr>
              <w:t>6</w:t>
            </w:r>
          </w:p>
        </w:tc>
        <w:tc>
          <w:tcPr>
            <w:tcW w:w="1031" w:type="dxa"/>
            <w:vAlign w:val="center"/>
            <w:hideMark/>
          </w:tcPr>
          <w:p w14:paraId="31D3DEF1" w14:textId="5E4DC425" w:rsidR="00FD5C8F" w:rsidRPr="00480B02" w:rsidRDefault="00FD5C8F" w:rsidP="00545F15">
            <w:pPr>
              <w:jc w:val="center"/>
              <w:rPr>
                <w:i/>
                <w:color w:val="000000"/>
                <w:sz w:val="16"/>
                <w:szCs w:val="16"/>
              </w:rPr>
            </w:pPr>
            <w:r w:rsidRPr="00480B02">
              <w:rPr>
                <w:i/>
                <w:color w:val="000000"/>
                <w:sz w:val="16"/>
                <w:szCs w:val="16"/>
              </w:rPr>
              <w:t>100,0</w:t>
            </w:r>
          </w:p>
        </w:tc>
        <w:tc>
          <w:tcPr>
            <w:tcW w:w="809" w:type="dxa"/>
            <w:vAlign w:val="center"/>
            <w:hideMark/>
          </w:tcPr>
          <w:p w14:paraId="281C8BB5" w14:textId="77777777" w:rsidR="00FD5C8F" w:rsidRPr="00480B02" w:rsidRDefault="00FD5C8F" w:rsidP="00545F15">
            <w:pPr>
              <w:jc w:val="center"/>
              <w:rPr>
                <w:i/>
                <w:color w:val="000000"/>
                <w:sz w:val="16"/>
                <w:szCs w:val="16"/>
              </w:rPr>
            </w:pPr>
            <w:r w:rsidRPr="00480B02">
              <w:rPr>
                <w:i/>
                <w:color w:val="000000"/>
                <w:sz w:val="16"/>
                <w:szCs w:val="16"/>
              </w:rPr>
              <w:t>-</w:t>
            </w:r>
          </w:p>
        </w:tc>
        <w:tc>
          <w:tcPr>
            <w:tcW w:w="923" w:type="dxa"/>
            <w:vMerge/>
            <w:vAlign w:val="center"/>
            <w:hideMark/>
          </w:tcPr>
          <w:p w14:paraId="6A287585" w14:textId="77777777" w:rsidR="00FD5C8F" w:rsidRPr="00480B02" w:rsidRDefault="00FD5C8F" w:rsidP="00545F15">
            <w:pPr>
              <w:rPr>
                <w:color w:val="000000"/>
                <w:sz w:val="16"/>
                <w:szCs w:val="16"/>
              </w:rPr>
            </w:pPr>
          </w:p>
        </w:tc>
      </w:tr>
      <w:tr w:rsidR="00FD5C8F" w:rsidRPr="00480B02" w14:paraId="5452828F" w14:textId="77777777" w:rsidTr="00A12A1F">
        <w:trPr>
          <w:trHeight w:val="368"/>
        </w:trPr>
        <w:tc>
          <w:tcPr>
            <w:tcW w:w="456" w:type="dxa"/>
            <w:vMerge w:val="restart"/>
            <w:vAlign w:val="center"/>
            <w:hideMark/>
          </w:tcPr>
          <w:p w14:paraId="58C47EB3" w14:textId="77777777" w:rsidR="00FD5C8F" w:rsidRPr="00480B02" w:rsidRDefault="00FD5C8F" w:rsidP="00545F15">
            <w:pPr>
              <w:jc w:val="center"/>
              <w:rPr>
                <w:color w:val="000000"/>
                <w:sz w:val="16"/>
                <w:szCs w:val="16"/>
              </w:rPr>
            </w:pPr>
            <w:r w:rsidRPr="00480B02">
              <w:rPr>
                <w:color w:val="000000"/>
                <w:sz w:val="16"/>
                <w:szCs w:val="16"/>
              </w:rPr>
              <w:t>2.5</w:t>
            </w:r>
          </w:p>
        </w:tc>
        <w:tc>
          <w:tcPr>
            <w:tcW w:w="8827" w:type="dxa"/>
            <w:gridSpan w:val="5"/>
            <w:vAlign w:val="center"/>
            <w:hideMark/>
          </w:tcPr>
          <w:p w14:paraId="053D7E42" w14:textId="77777777" w:rsidR="00FD5C8F" w:rsidRPr="00480B02" w:rsidRDefault="00FD5C8F" w:rsidP="00545F15">
            <w:pPr>
              <w:jc w:val="both"/>
              <w:rPr>
                <w:color w:val="000000"/>
                <w:sz w:val="16"/>
                <w:szCs w:val="16"/>
              </w:rPr>
            </w:pPr>
            <w:r w:rsidRPr="00480B02">
              <w:rPr>
                <w:color w:val="000000"/>
                <w:sz w:val="16"/>
                <w:szCs w:val="16"/>
              </w:rPr>
              <w:t>Реализация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в том числе за счет средств, поступивших от Фонда развития территорий</w:t>
            </w:r>
          </w:p>
        </w:tc>
        <w:tc>
          <w:tcPr>
            <w:tcW w:w="923" w:type="dxa"/>
            <w:vMerge w:val="restart"/>
            <w:noWrap/>
            <w:vAlign w:val="center"/>
            <w:hideMark/>
          </w:tcPr>
          <w:p w14:paraId="23216CAA" w14:textId="77777777" w:rsidR="00FD5C8F" w:rsidRPr="00480B02" w:rsidRDefault="00FD5C8F" w:rsidP="00545F15">
            <w:pPr>
              <w:jc w:val="center"/>
              <w:rPr>
                <w:color w:val="000000"/>
                <w:sz w:val="16"/>
                <w:szCs w:val="16"/>
              </w:rPr>
            </w:pPr>
            <w:r w:rsidRPr="00480B02">
              <w:rPr>
                <w:color w:val="000000"/>
                <w:sz w:val="16"/>
                <w:szCs w:val="16"/>
              </w:rPr>
              <w:t>100,0</w:t>
            </w:r>
          </w:p>
        </w:tc>
      </w:tr>
      <w:tr w:rsidR="00FD5C8F" w:rsidRPr="00480B02" w14:paraId="4B933DBB" w14:textId="77777777" w:rsidTr="00A12A1F">
        <w:trPr>
          <w:trHeight w:val="118"/>
        </w:trPr>
        <w:tc>
          <w:tcPr>
            <w:tcW w:w="0" w:type="auto"/>
            <w:vMerge/>
            <w:vAlign w:val="center"/>
            <w:hideMark/>
          </w:tcPr>
          <w:p w14:paraId="7C6788C1" w14:textId="77777777" w:rsidR="00FD5C8F" w:rsidRPr="00480B02" w:rsidRDefault="00FD5C8F" w:rsidP="00545F15">
            <w:pPr>
              <w:rPr>
                <w:color w:val="000000"/>
                <w:sz w:val="16"/>
                <w:szCs w:val="16"/>
              </w:rPr>
            </w:pPr>
          </w:p>
        </w:tc>
        <w:tc>
          <w:tcPr>
            <w:tcW w:w="5606" w:type="dxa"/>
            <w:vAlign w:val="center"/>
            <w:hideMark/>
          </w:tcPr>
          <w:p w14:paraId="2AF64807" w14:textId="77777777" w:rsidR="00FD5C8F" w:rsidRPr="00480B02" w:rsidRDefault="00FD5C8F" w:rsidP="00545F15">
            <w:pPr>
              <w:rPr>
                <w:i/>
                <w:color w:val="000000"/>
                <w:sz w:val="16"/>
                <w:szCs w:val="16"/>
              </w:rPr>
            </w:pPr>
            <w:r w:rsidRPr="00480B02">
              <w:rPr>
                <w:i/>
                <w:color w:val="000000"/>
                <w:sz w:val="16"/>
                <w:szCs w:val="16"/>
              </w:rPr>
              <w:t>количество расселенных жилых помещений (шт.)</w:t>
            </w:r>
          </w:p>
        </w:tc>
        <w:tc>
          <w:tcPr>
            <w:tcW w:w="709" w:type="dxa"/>
            <w:vAlign w:val="center"/>
            <w:hideMark/>
          </w:tcPr>
          <w:p w14:paraId="45360E62" w14:textId="77777777" w:rsidR="00FD5C8F" w:rsidRPr="00480B02" w:rsidRDefault="00FD5C8F" w:rsidP="00545F15">
            <w:pPr>
              <w:jc w:val="center"/>
              <w:rPr>
                <w:i/>
                <w:color w:val="000000"/>
                <w:sz w:val="16"/>
                <w:szCs w:val="16"/>
              </w:rPr>
            </w:pPr>
            <w:r w:rsidRPr="00480B02">
              <w:rPr>
                <w:i/>
                <w:color w:val="000000"/>
                <w:sz w:val="16"/>
                <w:szCs w:val="16"/>
              </w:rPr>
              <w:t>119</w:t>
            </w:r>
          </w:p>
        </w:tc>
        <w:tc>
          <w:tcPr>
            <w:tcW w:w="672" w:type="dxa"/>
            <w:vAlign w:val="center"/>
            <w:hideMark/>
          </w:tcPr>
          <w:p w14:paraId="45D29746" w14:textId="77777777" w:rsidR="00FD5C8F" w:rsidRPr="00480B02" w:rsidRDefault="00FD5C8F" w:rsidP="00545F15">
            <w:pPr>
              <w:jc w:val="center"/>
              <w:rPr>
                <w:i/>
                <w:color w:val="000000"/>
                <w:sz w:val="16"/>
                <w:szCs w:val="16"/>
              </w:rPr>
            </w:pPr>
            <w:r w:rsidRPr="00480B02">
              <w:rPr>
                <w:i/>
                <w:color w:val="000000"/>
                <w:sz w:val="16"/>
                <w:szCs w:val="16"/>
              </w:rPr>
              <w:t>119</w:t>
            </w:r>
          </w:p>
        </w:tc>
        <w:tc>
          <w:tcPr>
            <w:tcW w:w="1031" w:type="dxa"/>
            <w:vAlign w:val="center"/>
            <w:hideMark/>
          </w:tcPr>
          <w:p w14:paraId="3B0231D2" w14:textId="686AB8EF" w:rsidR="00FD5C8F" w:rsidRPr="00480B02" w:rsidRDefault="00FD5C8F" w:rsidP="00545F15">
            <w:pPr>
              <w:jc w:val="center"/>
              <w:rPr>
                <w:i/>
                <w:color w:val="000000"/>
                <w:sz w:val="16"/>
                <w:szCs w:val="16"/>
              </w:rPr>
            </w:pPr>
            <w:r w:rsidRPr="00480B02">
              <w:rPr>
                <w:i/>
                <w:color w:val="000000"/>
                <w:sz w:val="16"/>
                <w:szCs w:val="16"/>
              </w:rPr>
              <w:t>100,0</w:t>
            </w:r>
          </w:p>
        </w:tc>
        <w:tc>
          <w:tcPr>
            <w:tcW w:w="809" w:type="dxa"/>
            <w:vAlign w:val="center"/>
            <w:hideMark/>
          </w:tcPr>
          <w:p w14:paraId="5E3E1383" w14:textId="77777777" w:rsidR="00FD5C8F" w:rsidRPr="00480B02" w:rsidRDefault="00FD5C8F" w:rsidP="00545F15">
            <w:pPr>
              <w:jc w:val="center"/>
              <w:rPr>
                <w:i/>
                <w:color w:val="000000"/>
                <w:sz w:val="16"/>
                <w:szCs w:val="16"/>
              </w:rPr>
            </w:pPr>
            <w:r w:rsidRPr="00480B02">
              <w:rPr>
                <w:i/>
                <w:color w:val="000000"/>
                <w:sz w:val="16"/>
                <w:szCs w:val="16"/>
              </w:rPr>
              <w:t>-</w:t>
            </w:r>
          </w:p>
        </w:tc>
        <w:tc>
          <w:tcPr>
            <w:tcW w:w="923" w:type="dxa"/>
            <w:vMerge/>
            <w:vAlign w:val="center"/>
            <w:hideMark/>
          </w:tcPr>
          <w:p w14:paraId="0E7F7AB5" w14:textId="77777777" w:rsidR="00FD5C8F" w:rsidRPr="00480B02" w:rsidRDefault="00FD5C8F" w:rsidP="00545F15">
            <w:pPr>
              <w:rPr>
                <w:color w:val="000000"/>
                <w:sz w:val="16"/>
                <w:szCs w:val="16"/>
              </w:rPr>
            </w:pPr>
          </w:p>
        </w:tc>
      </w:tr>
    </w:tbl>
    <w:p w14:paraId="6AB40FD0" w14:textId="77777777" w:rsidR="00FD5C8F" w:rsidRPr="00480B02" w:rsidRDefault="00FD5C8F" w:rsidP="00FD5C8F">
      <w:pPr>
        <w:tabs>
          <w:tab w:val="left" w:pos="1134"/>
        </w:tabs>
        <w:ind w:firstLine="709"/>
        <w:jc w:val="both"/>
        <w:rPr>
          <w:sz w:val="12"/>
          <w:szCs w:val="28"/>
        </w:rPr>
      </w:pPr>
    </w:p>
    <w:p w14:paraId="18CF9973" w14:textId="628EEB4A" w:rsidR="00FD5C8F" w:rsidRPr="00480B02" w:rsidRDefault="00FD5C8F" w:rsidP="00A12A1F">
      <w:pPr>
        <w:widowControl w:val="0"/>
        <w:ind w:firstLine="709"/>
        <w:jc w:val="both"/>
        <w:rPr>
          <w:sz w:val="28"/>
          <w:szCs w:val="28"/>
        </w:rPr>
      </w:pPr>
      <w:r w:rsidRPr="00480B02">
        <w:rPr>
          <w:sz w:val="28"/>
          <w:szCs w:val="28"/>
        </w:rPr>
        <w:t xml:space="preserve">В ходе анализа сведений, отраженных в Отчете о реализации муниципальной программы, установлено, </w:t>
      </w:r>
      <w:r w:rsidR="005F55FD">
        <w:rPr>
          <w:sz w:val="28"/>
          <w:szCs w:val="28"/>
        </w:rPr>
        <w:t>что</w:t>
      </w:r>
      <w:r w:rsidRPr="00480B02">
        <w:rPr>
          <w:sz w:val="28"/>
          <w:szCs w:val="28"/>
        </w:rPr>
        <w:t xml:space="preserve"> аналитическ</w:t>
      </w:r>
      <w:r w:rsidR="005F55FD">
        <w:rPr>
          <w:sz w:val="28"/>
          <w:szCs w:val="28"/>
        </w:rPr>
        <w:t>ая</w:t>
      </w:r>
      <w:r w:rsidRPr="00480B02">
        <w:rPr>
          <w:sz w:val="28"/>
          <w:szCs w:val="28"/>
        </w:rPr>
        <w:t xml:space="preserve"> записк</w:t>
      </w:r>
      <w:r w:rsidR="005F55FD">
        <w:rPr>
          <w:sz w:val="28"/>
          <w:szCs w:val="28"/>
        </w:rPr>
        <w:t>а</w:t>
      </w:r>
      <w:r w:rsidRPr="00480B02">
        <w:rPr>
          <w:sz w:val="28"/>
          <w:szCs w:val="28"/>
        </w:rPr>
        <w:t xml:space="preserve"> к Отчету о реализации муниципальной программы не содержит информацию, в полной мере раскрывающую деятельность в рамках реализации программных мероприятий.</w:t>
      </w:r>
    </w:p>
    <w:p w14:paraId="6F3E800E" w14:textId="77777777" w:rsidR="00FD5C8F" w:rsidRPr="00480B02" w:rsidRDefault="00FD5C8F" w:rsidP="00A12A1F">
      <w:pPr>
        <w:pStyle w:val="a5"/>
        <w:widowControl w:val="0"/>
        <w:tabs>
          <w:tab w:val="left" w:pos="1134"/>
        </w:tabs>
        <w:ind w:left="0" w:firstLine="709"/>
        <w:jc w:val="both"/>
        <w:rPr>
          <w:sz w:val="28"/>
          <w:szCs w:val="28"/>
        </w:rPr>
      </w:pPr>
      <w:r w:rsidRPr="00480B02">
        <w:rPr>
          <w:sz w:val="28"/>
          <w:szCs w:val="28"/>
        </w:rPr>
        <w:t xml:space="preserve">В соответствии с актом внешней проверки отчета об исполнении бюджета города Оренбурга за 2024 год совместно с проверкой достоверности годовой бюджетной отчетности </w:t>
      </w:r>
      <w:bookmarkStart w:id="59" w:name="_Hlk163556337"/>
      <w:r w:rsidRPr="00480B02">
        <w:rPr>
          <w:sz w:val="28"/>
          <w:szCs w:val="28"/>
        </w:rPr>
        <w:t xml:space="preserve">департамента имущественных и жилищных отношений администрации города </w:t>
      </w:r>
      <w:bookmarkEnd w:id="59"/>
      <w:r w:rsidRPr="00480B02">
        <w:rPr>
          <w:sz w:val="28"/>
          <w:szCs w:val="28"/>
        </w:rPr>
        <w:t>Оренбурга установлено, что:</w:t>
      </w:r>
    </w:p>
    <w:p w14:paraId="4BC38A87" w14:textId="300DB44D" w:rsidR="00FD5C8F" w:rsidRPr="00480B02" w:rsidRDefault="00FD5C8F" w:rsidP="00A12A1F">
      <w:pPr>
        <w:pStyle w:val="a5"/>
        <w:widowControl w:val="0"/>
        <w:tabs>
          <w:tab w:val="left" w:pos="1134"/>
        </w:tabs>
        <w:ind w:left="0" w:firstLine="709"/>
        <w:jc w:val="both"/>
        <w:rPr>
          <w:sz w:val="28"/>
          <w:szCs w:val="28"/>
        </w:rPr>
      </w:pPr>
      <w:r w:rsidRPr="00480B02">
        <w:rPr>
          <w:sz w:val="28"/>
          <w:szCs w:val="28"/>
        </w:rPr>
        <w:t>Целевой показатель исполнения структурного элемента 1.1 «площадь расселенного непригодного для проживания жилищного фонда муниципального образования «город Оренбург» (кв. м.)» согласно отчету об исполнении программы отражен как: «Значение показателя на 2024 год не установлено, показатель выполнен в 2023 году». В соответствии с дополнительной частью программы значения показателя программы по данному мероприятию составляют «0 кв.</w:t>
      </w:r>
      <w:r w:rsidR="00A12A1F">
        <w:rPr>
          <w:sz w:val="28"/>
          <w:szCs w:val="28"/>
        </w:rPr>
        <w:t xml:space="preserve"> </w:t>
      </w:r>
      <w:r w:rsidRPr="00480B02">
        <w:rPr>
          <w:sz w:val="28"/>
          <w:szCs w:val="28"/>
        </w:rPr>
        <w:t>м» с 2024 года по 2030 год. Кроме того, отчет о выполнении плана (дорожной карты) по реализации региональных проектов в городе Оренбурге за 2024 год, размещенный на официальном Интернет-портале города Оренбурга, не содержит сведений о выполнении в 2024 году показателей соответствующего регионального проекта.</w:t>
      </w:r>
    </w:p>
    <w:p w14:paraId="27A6372F" w14:textId="72CABA6C" w:rsidR="00FD5C8F" w:rsidRPr="00480B02" w:rsidRDefault="00FD5C8F" w:rsidP="00A12A1F">
      <w:pPr>
        <w:pStyle w:val="a5"/>
        <w:widowControl w:val="0"/>
        <w:tabs>
          <w:tab w:val="left" w:pos="1134"/>
        </w:tabs>
        <w:ind w:left="0" w:firstLine="709"/>
        <w:jc w:val="both"/>
        <w:rPr>
          <w:sz w:val="28"/>
          <w:szCs w:val="28"/>
        </w:rPr>
      </w:pPr>
      <w:r w:rsidRPr="00480B02">
        <w:rPr>
          <w:sz w:val="28"/>
          <w:szCs w:val="28"/>
        </w:rPr>
        <w:t>Средства программы по данному мероприятию предусматривались в соответствии с дополнительным соглашением к соглашению от 01.07.2019 № 319 о предоставлении субсидии из областного бюджета бюджету города Оренбурга без корректировки показателей, установленных соглашением.</w:t>
      </w:r>
    </w:p>
    <w:p w14:paraId="2E9FCD42" w14:textId="172AD966" w:rsidR="00FD5C8F" w:rsidRPr="00480B02" w:rsidRDefault="00FD5C8F" w:rsidP="00A12A1F">
      <w:pPr>
        <w:pStyle w:val="a5"/>
        <w:widowControl w:val="0"/>
        <w:tabs>
          <w:tab w:val="left" w:pos="1134"/>
        </w:tabs>
        <w:ind w:left="0" w:firstLine="709"/>
        <w:jc w:val="both"/>
        <w:rPr>
          <w:sz w:val="28"/>
          <w:szCs w:val="28"/>
        </w:rPr>
      </w:pPr>
      <w:r w:rsidRPr="00480B02">
        <w:rPr>
          <w:sz w:val="28"/>
          <w:szCs w:val="28"/>
        </w:rPr>
        <w:t xml:space="preserve">Согласно представленной информации, по указанному мероприятию в рамках программы производилась оплата по соглашениям от 28 июня 2024 года об изъятии недвижимого имущества для муниципальных нужд. Исходя из содержания соглашений, следует, что сами соглашения заключены во исполнение решений Ленинского районного суда от 2023 года, а размеры выкупных долей определены на </w:t>
      </w:r>
      <w:r w:rsidR="00B96297">
        <w:rPr>
          <w:sz w:val="28"/>
          <w:szCs w:val="28"/>
        </w:rPr>
        <w:t>о</w:t>
      </w:r>
      <w:r w:rsidRPr="00480B02">
        <w:rPr>
          <w:sz w:val="28"/>
          <w:szCs w:val="28"/>
        </w:rPr>
        <w:t>сновании апелляционных определений по указанным решениям судов от апреля 2024 года.</w:t>
      </w:r>
    </w:p>
    <w:p w14:paraId="439225E2" w14:textId="77777777" w:rsidR="00FD5C8F" w:rsidRPr="00480B02" w:rsidRDefault="00FD5C8F" w:rsidP="00A12A1F">
      <w:pPr>
        <w:pStyle w:val="a5"/>
        <w:widowControl w:val="0"/>
        <w:tabs>
          <w:tab w:val="left" w:pos="1134"/>
        </w:tabs>
        <w:ind w:left="0" w:firstLine="709"/>
        <w:jc w:val="both"/>
        <w:rPr>
          <w:sz w:val="28"/>
          <w:szCs w:val="28"/>
        </w:rPr>
      </w:pPr>
      <w:r w:rsidRPr="00480B02">
        <w:rPr>
          <w:sz w:val="28"/>
          <w:szCs w:val="28"/>
        </w:rPr>
        <w:t>Таким образом, достижение показателей программы «площадь расселенного непригодного для проживания жилищного фонда муниципального образования «город Оренбург» отражено в отчёте о реализации программы за 2023 год, вместе с тем, кассовые расходы по отдельным договорам произведены только в 2024 году, и Департаментом отражена недостоверная информация об исполнении показателей в 2023-2024 годах.</w:t>
      </w:r>
    </w:p>
    <w:p w14:paraId="76DF68AE" w14:textId="18CAB95A" w:rsidR="00FD5C8F" w:rsidRDefault="00FD5C8F" w:rsidP="00FD5C8F">
      <w:pPr>
        <w:widowControl w:val="0"/>
        <w:tabs>
          <w:tab w:val="left" w:pos="0"/>
          <w:tab w:val="left" w:pos="1134"/>
        </w:tabs>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064D7D1B" w14:textId="77777777" w:rsidR="00F10890" w:rsidRPr="00480B02" w:rsidRDefault="00F10890" w:rsidP="00FD5C8F">
      <w:pPr>
        <w:widowControl w:val="0"/>
        <w:tabs>
          <w:tab w:val="left" w:pos="0"/>
          <w:tab w:val="left" w:pos="1134"/>
        </w:tabs>
        <w:ind w:firstLine="709"/>
        <w:jc w:val="both"/>
        <w:rPr>
          <w:sz w:val="28"/>
          <w:szCs w:val="28"/>
        </w:rPr>
      </w:pPr>
    </w:p>
    <w:p w14:paraId="73BFC7DB" w14:textId="77777777" w:rsidR="00FD5C8F" w:rsidRPr="00480B02" w:rsidRDefault="00FD5C8F" w:rsidP="00FD5C8F">
      <w:pPr>
        <w:widowControl w:val="0"/>
        <w:tabs>
          <w:tab w:val="left" w:pos="0"/>
          <w:tab w:val="left" w:pos="1134"/>
        </w:tabs>
        <w:ind w:firstLine="709"/>
        <w:jc w:val="both"/>
        <w:rPr>
          <w:sz w:val="16"/>
          <w:szCs w:val="16"/>
        </w:rPr>
      </w:pPr>
    </w:p>
    <w:tbl>
      <w:tblPr>
        <w:tblW w:w="102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3"/>
        <w:gridCol w:w="850"/>
        <w:gridCol w:w="851"/>
        <w:gridCol w:w="708"/>
        <w:gridCol w:w="1493"/>
      </w:tblGrid>
      <w:tr w:rsidR="00FD5C8F" w:rsidRPr="00480B02" w14:paraId="3773B67F" w14:textId="77777777" w:rsidTr="00A12A1F">
        <w:trPr>
          <w:trHeight w:val="20"/>
        </w:trPr>
        <w:tc>
          <w:tcPr>
            <w:tcW w:w="6373" w:type="dxa"/>
            <w:vMerge w:val="restart"/>
            <w:shd w:val="clear" w:color="auto" w:fill="DBE5F1"/>
            <w:vAlign w:val="center"/>
            <w:hideMark/>
          </w:tcPr>
          <w:p w14:paraId="1F630516" w14:textId="77777777" w:rsidR="00FD5C8F" w:rsidRPr="00480B02" w:rsidRDefault="00FD5C8F" w:rsidP="00545F15">
            <w:pPr>
              <w:jc w:val="center"/>
              <w:rPr>
                <w:sz w:val="16"/>
                <w:szCs w:val="16"/>
              </w:rPr>
            </w:pPr>
            <w:r w:rsidRPr="00480B02">
              <w:rPr>
                <w:sz w:val="16"/>
                <w:szCs w:val="16"/>
              </w:rPr>
              <w:t>Наименование целевого показателя (индикатора) конечного результата</w:t>
            </w:r>
          </w:p>
        </w:tc>
        <w:tc>
          <w:tcPr>
            <w:tcW w:w="1701" w:type="dxa"/>
            <w:gridSpan w:val="2"/>
            <w:shd w:val="clear" w:color="auto" w:fill="DBE5F1"/>
            <w:vAlign w:val="center"/>
            <w:hideMark/>
          </w:tcPr>
          <w:p w14:paraId="34C6DF74" w14:textId="77777777" w:rsidR="00FD5C8F" w:rsidRPr="00480B02" w:rsidRDefault="00FD5C8F" w:rsidP="00545F15">
            <w:pPr>
              <w:jc w:val="center"/>
              <w:rPr>
                <w:sz w:val="16"/>
                <w:szCs w:val="16"/>
              </w:rPr>
            </w:pPr>
            <w:r w:rsidRPr="00480B02">
              <w:rPr>
                <w:sz w:val="16"/>
                <w:szCs w:val="16"/>
              </w:rPr>
              <w:t>Значение целевого показателя (отчет)</w:t>
            </w:r>
          </w:p>
        </w:tc>
        <w:tc>
          <w:tcPr>
            <w:tcW w:w="708" w:type="dxa"/>
            <w:vMerge w:val="restart"/>
            <w:shd w:val="clear" w:color="auto" w:fill="DBE5F1"/>
            <w:vAlign w:val="center"/>
            <w:hideMark/>
          </w:tcPr>
          <w:p w14:paraId="4C774366" w14:textId="77777777" w:rsidR="00FD5C8F" w:rsidRPr="00480B02" w:rsidRDefault="00FD5C8F" w:rsidP="00545F15">
            <w:pPr>
              <w:jc w:val="center"/>
              <w:rPr>
                <w:sz w:val="16"/>
                <w:szCs w:val="16"/>
              </w:rPr>
            </w:pPr>
            <w:r w:rsidRPr="00480B02">
              <w:rPr>
                <w:sz w:val="16"/>
                <w:szCs w:val="16"/>
              </w:rPr>
              <w:t>Отклонение (+/-)</w:t>
            </w:r>
          </w:p>
        </w:tc>
        <w:tc>
          <w:tcPr>
            <w:tcW w:w="1493" w:type="dxa"/>
            <w:vMerge w:val="restart"/>
            <w:shd w:val="clear" w:color="auto" w:fill="DBE5F1"/>
            <w:vAlign w:val="center"/>
            <w:hideMark/>
          </w:tcPr>
          <w:p w14:paraId="16618D3A" w14:textId="77777777" w:rsidR="00FD5C8F" w:rsidRPr="00480B02" w:rsidRDefault="00FD5C8F" w:rsidP="00545F15">
            <w:pPr>
              <w:jc w:val="center"/>
              <w:rPr>
                <w:sz w:val="16"/>
                <w:szCs w:val="16"/>
              </w:rPr>
            </w:pPr>
            <w:r w:rsidRPr="00480B02">
              <w:rPr>
                <w:sz w:val="16"/>
                <w:szCs w:val="16"/>
              </w:rPr>
              <w:t>Уровень кассового исполнения расходов, %</w:t>
            </w:r>
          </w:p>
        </w:tc>
      </w:tr>
      <w:tr w:rsidR="00FD5C8F" w:rsidRPr="00480B02" w14:paraId="7EBB0884" w14:textId="77777777" w:rsidTr="00A12A1F">
        <w:trPr>
          <w:trHeight w:val="664"/>
        </w:trPr>
        <w:tc>
          <w:tcPr>
            <w:tcW w:w="6373" w:type="dxa"/>
            <w:vMerge/>
            <w:vAlign w:val="center"/>
            <w:hideMark/>
          </w:tcPr>
          <w:p w14:paraId="6D2D0A77" w14:textId="77777777" w:rsidR="00FD5C8F" w:rsidRPr="00480B02" w:rsidRDefault="00FD5C8F" w:rsidP="00545F15">
            <w:pPr>
              <w:rPr>
                <w:sz w:val="16"/>
                <w:szCs w:val="16"/>
              </w:rPr>
            </w:pPr>
          </w:p>
        </w:tc>
        <w:tc>
          <w:tcPr>
            <w:tcW w:w="850" w:type="dxa"/>
            <w:shd w:val="clear" w:color="auto" w:fill="DBE5F1"/>
            <w:vAlign w:val="center"/>
            <w:hideMark/>
          </w:tcPr>
          <w:p w14:paraId="73F75962" w14:textId="77777777" w:rsidR="00FD5C8F" w:rsidRPr="00480B02" w:rsidRDefault="00FD5C8F" w:rsidP="00545F15">
            <w:pPr>
              <w:jc w:val="center"/>
              <w:rPr>
                <w:sz w:val="16"/>
                <w:szCs w:val="16"/>
              </w:rPr>
            </w:pPr>
            <w:r w:rsidRPr="00480B02">
              <w:rPr>
                <w:sz w:val="16"/>
                <w:szCs w:val="16"/>
              </w:rPr>
              <w:t>План</w:t>
            </w:r>
          </w:p>
        </w:tc>
        <w:tc>
          <w:tcPr>
            <w:tcW w:w="851" w:type="dxa"/>
            <w:shd w:val="clear" w:color="auto" w:fill="DBE5F1"/>
            <w:vAlign w:val="center"/>
            <w:hideMark/>
          </w:tcPr>
          <w:p w14:paraId="732D0301" w14:textId="77777777" w:rsidR="00FD5C8F" w:rsidRPr="00480B02" w:rsidRDefault="00FD5C8F" w:rsidP="00545F15">
            <w:pPr>
              <w:jc w:val="center"/>
              <w:rPr>
                <w:sz w:val="16"/>
                <w:szCs w:val="16"/>
              </w:rPr>
            </w:pPr>
            <w:r w:rsidRPr="00480B02">
              <w:rPr>
                <w:sz w:val="16"/>
                <w:szCs w:val="16"/>
              </w:rPr>
              <w:t>Факт</w:t>
            </w:r>
          </w:p>
        </w:tc>
        <w:tc>
          <w:tcPr>
            <w:tcW w:w="708" w:type="dxa"/>
            <w:vMerge/>
            <w:vAlign w:val="center"/>
            <w:hideMark/>
          </w:tcPr>
          <w:p w14:paraId="20D927B0" w14:textId="77777777" w:rsidR="00FD5C8F" w:rsidRPr="00480B02" w:rsidRDefault="00FD5C8F" w:rsidP="00545F15">
            <w:pPr>
              <w:rPr>
                <w:sz w:val="16"/>
                <w:szCs w:val="16"/>
              </w:rPr>
            </w:pPr>
          </w:p>
        </w:tc>
        <w:tc>
          <w:tcPr>
            <w:tcW w:w="1493" w:type="dxa"/>
            <w:vMerge/>
            <w:vAlign w:val="center"/>
            <w:hideMark/>
          </w:tcPr>
          <w:p w14:paraId="45D45B30" w14:textId="77777777" w:rsidR="00FD5C8F" w:rsidRPr="00480B02" w:rsidRDefault="00FD5C8F" w:rsidP="00545F15">
            <w:pPr>
              <w:rPr>
                <w:sz w:val="16"/>
                <w:szCs w:val="16"/>
              </w:rPr>
            </w:pPr>
          </w:p>
        </w:tc>
      </w:tr>
      <w:tr w:rsidR="00FD5C8F" w:rsidRPr="00480B02" w14:paraId="60C31BD0" w14:textId="77777777" w:rsidTr="00A12A1F">
        <w:trPr>
          <w:trHeight w:val="373"/>
        </w:trPr>
        <w:tc>
          <w:tcPr>
            <w:tcW w:w="6373" w:type="dxa"/>
            <w:shd w:val="clear" w:color="auto" w:fill="FFFFFF"/>
            <w:vAlign w:val="center"/>
          </w:tcPr>
          <w:p w14:paraId="6842A61D" w14:textId="77777777" w:rsidR="00FD5C8F" w:rsidRPr="00480B02" w:rsidRDefault="00FD5C8F" w:rsidP="00545F15">
            <w:pPr>
              <w:jc w:val="both"/>
              <w:rPr>
                <w:sz w:val="16"/>
                <w:szCs w:val="16"/>
              </w:rPr>
            </w:pPr>
            <w:r w:rsidRPr="00480B02">
              <w:rPr>
                <w:sz w:val="16"/>
                <w:szCs w:val="16"/>
              </w:rPr>
              <w:t>Доля аварийного жилищного фонда муниципального образования «город Оренбург» (%)</w:t>
            </w:r>
          </w:p>
        </w:tc>
        <w:tc>
          <w:tcPr>
            <w:tcW w:w="850" w:type="dxa"/>
            <w:shd w:val="clear" w:color="auto" w:fill="FFFFFF"/>
            <w:vAlign w:val="center"/>
          </w:tcPr>
          <w:p w14:paraId="5FEB919B" w14:textId="77777777" w:rsidR="00FD5C8F" w:rsidRPr="00480B02" w:rsidRDefault="00FD5C8F" w:rsidP="00545F15">
            <w:pPr>
              <w:jc w:val="center"/>
              <w:rPr>
                <w:sz w:val="16"/>
                <w:szCs w:val="16"/>
              </w:rPr>
            </w:pPr>
            <w:r w:rsidRPr="00480B02">
              <w:rPr>
                <w:sz w:val="16"/>
                <w:szCs w:val="16"/>
              </w:rPr>
              <w:t>88,6</w:t>
            </w:r>
          </w:p>
        </w:tc>
        <w:tc>
          <w:tcPr>
            <w:tcW w:w="851" w:type="dxa"/>
            <w:shd w:val="clear" w:color="auto" w:fill="FFFFFF"/>
            <w:vAlign w:val="center"/>
          </w:tcPr>
          <w:p w14:paraId="6B3DD6CD" w14:textId="77777777" w:rsidR="00FD5C8F" w:rsidRPr="00480B02" w:rsidRDefault="00FD5C8F" w:rsidP="00545F15">
            <w:pPr>
              <w:jc w:val="center"/>
              <w:rPr>
                <w:sz w:val="16"/>
                <w:szCs w:val="16"/>
              </w:rPr>
            </w:pPr>
            <w:r w:rsidRPr="00480B02">
              <w:rPr>
                <w:sz w:val="16"/>
                <w:szCs w:val="16"/>
              </w:rPr>
              <w:t>88,6</w:t>
            </w:r>
          </w:p>
        </w:tc>
        <w:tc>
          <w:tcPr>
            <w:tcW w:w="708" w:type="dxa"/>
            <w:shd w:val="clear" w:color="auto" w:fill="FFFFFF"/>
            <w:vAlign w:val="center"/>
          </w:tcPr>
          <w:p w14:paraId="3E665B1A" w14:textId="77777777" w:rsidR="00FD5C8F" w:rsidRPr="00480B02" w:rsidRDefault="00FD5C8F" w:rsidP="00545F15">
            <w:pPr>
              <w:jc w:val="center"/>
              <w:rPr>
                <w:sz w:val="16"/>
                <w:szCs w:val="16"/>
              </w:rPr>
            </w:pPr>
            <w:r w:rsidRPr="00480B02">
              <w:rPr>
                <w:sz w:val="16"/>
                <w:szCs w:val="16"/>
              </w:rPr>
              <w:t>0,0</w:t>
            </w:r>
          </w:p>
        </w:tc>
        <w:tc>
          <w:tcPr>
            <w:tcW w:w="1493" w:type="dxa"/>
            <w:shd w:val="clear" w:color="auto" w:fill="FFFFFF"/>
            <w:vAlign w:val="center"/>
            <w:hideMark/>
          </w:tcPr>
          <w:p w14:paraId="77C1CC2F" w14:textId="77777777" w:rsidR="00FD5C8F" w:rsidRPr="00480B02" w:rsidRDefault="00FD5C8F" w:rsidP="00545F15">
            <w:pPr>
              <w:jc w:val="center"/>
              <w:rPr>
                <w:sz w:val="16"/>
                <w:szCs w:val="16"/>
              </w:rPr>
            </w:pPr>
            <w:r w:rsidRPr="00480B02">
              <w:rPr>
                <w:sz w:val="16"/>
                <w:szCs w:val="16"/>
              </w:rPr>
              <w:t>99,99</w:t>
            </w:r>
          </w:p>
        </w:tc>
      </w:tr>
      <w:tr w:rsidR="00FD5C8F" w:rsidRPr="00480B02" w14:paraId="48225CBF" w14:textId="77777777" w:rsidTr="00A12A1F">
        <w:trPr>
          <w:trHeight w:val="20"/>
        </w:trPr>
        <w:tc>
          <w:tcPr>
            <w:tcW w:w="6373" w:type="dxa"/>
            <w:shd w:val="clear" w:color="auto" w:fill="DBE5F1"/>
            <w:vAlign w:val="center"/>
            <w:hideMark/>
          </w:tcPr>
          <w:p w14:paraId="380ED467" w14:textId="77777777" w:rsidR="00FD5C8F" w:rsidRPr="00480B02" w:rsidRDefault="00FD5C8F" w:rsidP="00545F15">
            <w:pPr>
              <w:jc w:val="both"/>
              <w:rPr>
                <w:b/>
                <w:bCs/>
                <w:sz w:val="16"/>
                <w:szCs w:val="16"/>
              </w:rPr>
            </w:pPr>
            <w:r w:rsidRPr="00480B02">
              <w:rPr>
                <w:b/>
                <w:bCs/>
                <w:sz w:val="16"/>
                <w:szCs w:val="16"/>
              </w:rPr>
              <w:t>Комплексная оценка эффективности программы (%)</w:t>
            </w:r>
          </w:p>
        </w:tc>
        <w:tc>
          <w:tcPr>
            <w:tcW w:w="3902" w:type="dxa"/>
            <w:gridSpan w:val="4"/>
            <w:shd w:val="clear" w:color="auto" w:fill="DBE5F1"/>
            <w:vAlign w:val="center"/>
            <w:hideMark/>
          </w:tcPr>
          <w:p w14:paraId="2BF74517" w14:textId="77777777" w:rsidR="00FD5C8F" w:rsidRPr="00480B02" w:rsidRDefault="00FD5C8F" w:rsidP="00545F15">
            <w:pPr>
              <w:jc w:val="center"/>
              <w:rPr>
                <w:b/>
                <w:bCs/>
                <w:sz w:val="16"/>
                <w:szCs w:val="16"/>
              </w:rPr>
            </w:pPr>
            <w:r w:rsidRPr="00480B02">
              <w:rPr>
                <w:b/>
                <w:bCs/>
                <w:sz w:val="16"/>
                <w:szCs w:val="16"/>
              </w:rPr>
              <w:t>83,91</w:t>
            </w:r>
          </w:p>
        </w:tc>
      </w:tr>
    </w:tbl>
    <w:p w14:paraId="694CD99C" w14:textId="77777777" w:rsidR="00FD5C8F" w:rsidRPr="00480B02" w:rsidRDefault="00FD5C8F" w:rsidP="00FD5C8F">
      <w:pPr>
        <w:autoSpaceDE w:val="0"/>
        <w:autoSpaceDN w:val="0"/>
        <w:adjustRightInd w:val="0"/>
        <w:jc w:val="both"/>
        <w:rPr>
          <w:sz w:val="16"/>
          <w:szCs w:val="16"/>
        </w:rPr>
      </w:pPr>
    </w:p>
    <w:p w14:paraId="0806B546" w14:textId="7BB7BE09" w:rsidR="00270975" w:rsidRPr="00480B02" w:rsidRDefault="00270975" w:rsidP="00270975">
      <w:pPr>
        <w:ind w:firstLine="709"/>
        <w:contextualSpacing/>
        <w:jc w:val="both"/>
        <w:rPr>
          <w:sz w:val="28"/>
          <w:szCs w:val="28"/>
        </w:rPr>
      </w:pPr>
      <w:r>
        <w:rPr>
          <w:sz w:val="28"/>
          <w:szCs w:val="28"/>
        </w:rPr>
        <w:t>П</w:t>
      </w:r>
      <w:r w:rsidRPr="00480B02">
        <w:rPr>
          <w:sz w:val="28"/>
          <w:szCs w:val="28"/>
        </w:rPr>
        <w:t>лановые значения целевого показателя (индикатора) конечного результата достигнуты в полном объеме</w:t>
      </w:r>
      <w:r>
        <w:rPr>
          <w:sz w:val="28"/>
          <w:szCs w:val="28"/>
        </w:rPr>
        <w:t>.</w:t>
      </w:r>
    </w:p>
    <w:p w14:paraId="444527CA" w14:textId="0DFA9D68" w:rsidR="00FD5C8F" w:rsidRPr="00480B02" w:rsidRDefault="00FD5C8F" w:rsidP="00A12A1F">
      <w:pPr>
        <w:tabs>
          <w:tab w:val="left" w:pos="1134"/>
        </w:tabs>
        <w:ind w:firstLine="709"/>
        <w:jc w:val="both"/>
        <w:rPr>
          <w:sz w:val="28"/>
          <w:szCs w:val="28"/>
        </w:rPr>
      </w:pPr>
      <w:r w:rsidRPr="00480B02">
        <w:rPr>
          <w:sz w:val="28"/>
          <w:szCs w:val="28"/>
        </w:rPr>
        <w:t>Согласно Отчету о реализации муниципальной программы</w:t>
      </w:r>
      <w:r w:rsidR="00270975" w:rsidRPr="00270975">
        <w:rPr>
          <w:sz w:val="28"/>
          <w:szCs w:val="28"/>
        </w:rPr>
        <w:t xml:space="preserve"> </w:t>
      </w:r>
      <w:r w:rsidR="00270975" w:rsidRPr="00480B02">
        <w:rPr>
          <w:sz w:val="28"/>
          <w:szCs w:val="28"/>
        </w:rPr>
        <w:t>в 2024 году</w:t>
      </w:r>
      <w:r w:rsidRPr="00480B02">
        <w:rPr>
          <w:sz w:val="28"/>
          <w:szCs w:val="28"/>
        </w:rPr>
        <w:t>:</w:t>
      </w:r>
    </w:p>
    <w:p w14:paraId="1F5C764E" w14:textId="6C577B6C" w:rsidR="00FD5C8F" w:rsidRPr="00480B02" w:rsidRDefault="00FD5C8F" w:rsidP="005D20AF">
      <w:pPr>
        <w:widowControl w:val="0"/>
        <w:numPr>
          <w:ilvl w:val="0"/>
          <w:numId w:val="35"/>
        </w:numPr>
        <w:tabs>
          <w:tab w:val="left" w:pos="1134"/>
        </w:tabs>
        <w:ind w:left="0" w:firstLine="709"/>
        <w:contextualSpacing/>
        <w:jc w:val="both"/>
        <w:rPr>
          <w:sz w:val="28"/>
          <w:szCs w:val="28"/>
        </w:rPr>
      </w:pPr>
      <w:r w:rsidRPr="00480B02">
        <w:rPr>
          <w:sz w:val="28"/>
          <w:szCs w:val="28"/>
        </w:rPr>
        <w:t>эффективность достижения целевых показателей (индикаторов)</w:t>
      </w:r>
      <w:r w:rsidR="00270975">
        <w:rPr>
          <w:sz w:val="28"/>
          <w:szCs w:val="28"/>
        </w:rPr>
        <w:t xml:space="preserve"> – </w:t>
      </w:r>
      <w:r w:rsidRPr="00480B02">
        <w:rPr>
          <w:sz w:val="28"/>
          <w:szCs w:val="28"/>
        </w:rPr>
        <w:t>99,77%;</w:t>
      </w:r>
    </w:p>
    <w:p w14:paraId="393362DB" w14:textId="4D4F6FF0" w:rsidR="00FD5C8F" w:rsidRPr="00480B02" w:rsidRDefault="00FD5C8F" w:rsidP="005D20AF">
      <w:pPr>
        <w:widowControl w:val="0"/>
        <w:numPr>
          <w:ilvl w:val="0"/>
          <w:numId w:val="35"/>
        </w:numPr>
        <w:tabs>
          <w:tab w:val="left" w:pos="1134"/>
        </w:tabs>
        <w:ind w:left="0" w:firstLine="709"/>
        <w:contextualSpacing/>
        <w:jc w:val="both"/>
        <w:rPr>
          <w:sz w:val="28"/>
          <w:szCs w:val="28"/>
        </w:rPr>
      </w:pPr>
      <w:r w:rsidRPr="00480B02">
        <w:rPr>
          <w:sz w:val="28"/>
          <w:szCs w:val="28"/>
        </w:rPr>
        <w:t xml:space="preserve">эффективность расходов на реализацию программы </w:t>
      </w:r>
      <w:r w:rsidR="00270975">
        <w:rPr>
          <w:sz w:val="28"/>
          <w:szCs w:val="28"/>
        </w:rPr>
        <w:t xml:space="preserve">– </w:t>
      </w:r>
      <w:r w:rsidRPr="00480B02">
        <w:rPr>
          <w:sz w:val="28"/>
          <w:szCs w:val="28"/>
        </w:rPr>
        <w:t>60,0%;</w:t>
      </w:r>
    </w:p>
    <w:p w14:paraId="03644135" w14:textId="2049CACD" w:rsidR="00FD5C8F" w:rsidRPr="00480B02" w:rsidRDefault="00FD5C8F" w:rsidP="005D20AF">
      <w:pPr>
        <w:widowControl w:val="0"/>
        <w:numPr>
          <w:ilvl w:val="0"/>
          <w:numId w:val="35"/>
        </w:numPr>
        <w:tabs>
          <w:tab w:val="left" w:pos="1134"/>
        </w:tabs>
        <w:ind w:left="0" w:firstLine="709"/>
        <w:contextualSpacing/>
        <w:jc w:val="both"/>
        <w:rPr>
          <w:sz w:val="28"/>
          <w:szCs w:val="28"/>
        </w:rPr>
      </w:pPr>
      <w:r w:rsidRPr="00480B02">
        <w:rPr>
          <w:sz w:val="28"/>
          <w:szCs w:val="28"/>
        </w:rPr>
        <w:t xml:space="preserve">эффективность проектной части программы </w:t>
      </w:r>
      <w:r w:rsidR="00270975">
        <w:rPr>
          <w:sz w:val="28"/>
          <w:szCs w:val="28"/>
        </w:rPr>
        <w:t xml:space="preserve">– </w:t>
      </w:r>
      <w:r w:rsidRPr="00480B02">
        <w:rPr>
          <w:sz w:val="28"/>
          <w:szCs w:val="28"/>
        </w:rPr>
        <w:t>100,00%;</w:t>
      </w:r>
    </w:p>
    <w:p w14:paraId="382632F8" w14:textId="735A813F" w:rsidR="00FD5C8F" w:rsidRDefault="00FD5C8F" w:rsidP="005D20AF">
      <w:pPr>
        <w:widowControl w:val="0"/>
        <w:numPr>
          <w:ilvl w:val="0"/>
          <w:numId w:val="35"/>
        </w:numPr>
        <w:tabs>
          <w:tab w:val="left" w:pos="1134"/>
        </w:tabs>
        <w:ind w:left="0" w:firstLine="709"/>
        <w:contextualSpacing/>
        <w:jc w:val="both"/>
        <w:rPr>
          <w:sz w:val="28"/>
          <w:szCs w:val="28"/>
        </w:rPr>
      </w:pPr>
      <w:r w:rsidRPr="00480B02">
        <w:rPr>
          <w:sz w:val="28"/>
          <w:szCs w:val="28"/>
        </w:rPr>
        <w:t xml:space="preserve">комплексная оценка эффективности программы </w:t>
      </w:r>
      <w:r w:rsidR="00270975">
        <w:rPr>
          <w:sz w:val="28"/>
          <w:szCs w:val="28"/>
        </w:rPr>
        <w:t xml:space="preserve">– </w:t>
      </w:r>
      <w:r w:rsidRPr="00480B02">
        <w:rPr>
          <w:sz w:val="28"/>
          <w:szCs w:val="28"/>
        </w:rPr>
        <w:t>83,91%;</w:t>
      </w:r>
    </w:p>
    <w:p w14:paraId="79B7B046" w14:textId="387406B7" w:rsidR="008878CE" w:rsidRPr="00A12A1F" w:rsidRDefault="00FD5C8F" w:rsidP="005D20AF">
      <w:pPr>
        <w:widowControl w:val="0"/>
        <w:numPr>
          <w:ilvl w:val="0"/>
          <w:numId w:val="35"/>
        </w:numPr>
        <w:tabs>
          <w:tab w:val="left" w:pos="1134"/>
        </w:tabs>
        <w:autoSpaceDE w:val="0"/>
        <w:autoSpaceDN w:val="0"/>
        <w:adjustRightInd w:val="0"/>
        <w:ind w:left="0" w:firstLine="709"/>
        <w:contextualSpacing/>
        <w:jc w:val="both"/>
        <w:rPr>
          <w:sz w:val="28"/>
          <w:szCs w:val="28"/>
        </w:rPr>
      </w:pPr>
      <w:r w:rsidRPr="00A12A1F">
        <w:rPr>
          <w:sz w:val="28"/>
          <w:szCs w:val="28"/>
        </w:rPr>
        <w:t xml:space="preserve">эффективность программы в целом </w:t>
      </w:r>
      <w:r w:rsidR="004A00CE">
        <w:rPr>
          <w:rFonts w:eastAsiaTheme="minorHAnsi"/>
          <w:sz w:val="28"/>
          <w:szCs w:val="28"/>
        </w:rPr>
        <w:t xml:space="preserve">– </w:t>
      </w:r>
      <w:r w:rsidRPr="00A12A1F">
        <w:rPr>
          <w:sz w:val="28"/>
          <w:szCs w:val="28"/>
        </w:rPr>
        <w:t>средняя</w:t>
      </w:r>
      <w:r w:rsidR="008878CE" w:rsidRPr="00A12A1F">
        <w:rPr>
          <w:sz w:val="28"/>
          <w:szCs w:val="28"/>
        </w:rPr>
        <w:t>.</w:t>
      </w:r>
    </w:p>
    <w:p w14:paraId="7A8B1E6B" w14:textId="77777777" w:rsidR="008878CE" w:rsidRPr="008878CE" w:rsidRDefault="008878CE" w:rsidP="008878CE">
      <w:pPr>
        <w:tabs>
          <w:tab w:val="left" w:pos="1134"/>
        </w:tabs>
        <w:ind w:firstLine="709"/>
        <w:jc w:val="both"/>
        <w:rPr>
          <w:sz w:val="28"/>
          <w:szCs w:val="28"/>
        </w:rPr>
      </w:pPr>
    </w:p>
    <w:p w14:paraId="69D4F0AD" w14:textId="6F04D79B" w:rsidR="000310EE" w:rsidRDefault="00CB74F1" w:rsidP="00877ECD">
      <w:pPr>
        <w:pStyle w:val="2"/>
        <w:spacing w:before="0" w:after="0"/>
        <w:jc w:val="center"/>
        <w:rPr>
          <w:rFonts w:ascii="Times New Roman" w:hAnsi="Times New Roman" w:cs="Times New Roman"/>
          <w:i w:val="0"/>
        </w:rPr>
      </w:pPr>
      <w:bookmarkStart w:id="60" w:name="_Toc196924019"/>
      <w:r w:rsidRPr="00872CEE">
        <w:rPr>
          <w:rFonts w:ascii="Times New Roman" w:hAnsi="Times New Roman" w:cs="Times New Roman"/>
          <w:i w:val="0"/>
        </w:rPr>
        <w:t>3.1.1</w:t>
      </w:r>
      <w:r w:rsidR="00D82EFF">
        <w:rPr>
          <w:rFonts w:ascii="Times New Roman" w:hAnsi="Times New Roman" w:cs="Times New Roman"/>
          <w:i w:val="0"/>
        </w:rPr>
        <w:t>1</w:t>
      </w:r>
      <w:r w:rsidR="006C1345" w:rsidRPr="00872CEE">
        <w:rPr>
          <w:rFonts w:ascii="Times New Roman" w:hAnsi="Times New Roman" w:cs="Times New Roman"/>
          <w:i w:val="0"/>
        </w:rPr>
        <w:t>.</w:t>
      </w:r>
      <w:r w:rsidR="008A1A96" w:rsidRPr="00872CEE">
        <w:rPr>
          <w:rFonts w:ascii="Times New Roman" w:hAnsi="Times New Roman" w:cs="Times New Roman"/>
          <w:i w:val="0"/>
        </w:rPr>
        <w:t xml:space="preserve"> </w:t>
      </w:r>
      <w:r w:rsidR="000310EE" w:rsidRPr="00872CEE">
        <w:rPr>
          <w:rFonts w:ascii="Times New Roman" w:hAnsi="Times New Roman" w:cs="Times New Roman"/>
          <w:i w:val="0"/>
        </w:rPr>
        <w:t>Муниципальная программа</w:t>
      </w:r>
      <w:r w:rsidR="008A1A96" w:rsidRPr="00872CEE">
        <w:rPr>
          <w:rFonts w:ascii="Times New Roman" w:hAnsi="Times New Roman" w:cs="Times New Roman"/>
          <w:i w:val="0"/>
        </w:rPr>
        <w:t xml:space="preserve"> </w:t>
      </w:r>
      <w:r w:rsidR="000310EE" w:rsidRPr="00872CEE">
        <w:rPr>
          <w:rFonts w:ascii="Times New Roman" w:hAnsi="Times New Roman" w:cs="Times New Roman"/>
          <w:i w:val="0"/>
        </w:rPr>
        <w:t>«Комплексное благоустройство территории Южного округа города Оренбурга»</w:t>
      </w:r>
      <w:bookmarkEnd w:id="60"/>
    </w:p>
    <w:p w14:paraId="6F44DC34" w14:textId="77777777" w:rsidR="00872CEE" w:rsidRPr="00872CEE" w:rsidRDefault="00872CEE" w:rsidP="00872CEE">
      <w:pPr>
        <w:rPr>
          <w:sz w:val="16"/>
          <w:szCs w:val="16"/>
        </w:rPr>
      </w:pPr>
    </w:p>
    <w:p w14:paraId="69EC9EBD" w14:textId="77777777" w:rsidR="006D52B5" w:rsidRPr="006D52B5" w:rsidRDefault="00872CEE" w:rsidP="006D52B5">
      <w:pPr>
        <w:pStyle w:val="afa"/>
        <w:ind w:firstLine="709"/>
        <w:jc w:val="both"/>
        <w:rPr>
          <w:rFonts w:ascii="Times New Roman" w:eastAsiaTheme="minorHAnsi" w:hAnsi="Times New Roman" w:cs="Times New Roman"/>
          <w:sz w:val="28"/>
          <w:szCs w:val="28"/>
          <w:lang w:eastAsia="en-US"/>
        </w:rPr>
      </w:pPr>
      <w:r w:rsidRPr="00F64306">
        <w:rPr>
          <w:rFonts w:ascii="Times New Roman" w:hAnsi="Times New Roman" w:cs="Times New Roman"/>
          <w:sz w:val="28"/>
          <w:szCs w:val="28"/>
        </w:rPr>
        <w:t>Целью</w:t>
      </w:r>
      <w:r w:rsidR="006D52B5">
        <w:rPr>
          <w:rFonts w:ascii="Times New Roman" w:hAnsi="Times New Roman" w:cs="Times New Roman"/>
          <w:sz w:val="28"/>
          <w:szCs w:val="28"/>
        </w:rPr>
        <w:t xml:space="preserve"> </w:t>
      </w:r>
      <w:r w:rsidR="006D52B5" w:rsidRPr="006D52B5">
        <w:rPr>
          <w:rFonts w:ascii="Times New Roman" w:hAnsi="Times New Roman" w:cs="Times New Roman"/>
          <w:sz w:val="28"/>
          <w:szCs w:val="28"/>
        </w:rPr>
        <w:t>программы является «</w:t>
      </w:r>
      <w:r w:rsidR="006D52B5" w:rsidRPr="006D52B5">
        <w:rPr>
          <w:rFonts w:ascii="Times New Roman" w:eastAsiaTheme="minorHAnsi" w:hAnsi="Times New Roman" w:cs="Times New Roman"/>
          <w:sz w:val="28"/>
          <w:lang w:eastAsia="en-US"/>
        </w:rPr>
        <w:t>Повышение комфортности проживания населения Южного округа города Оренбурга</w:t>
      </w:r>
      <w:r w:rsidR="006D52B5" w:rsidRPr="006D52B5">
        <w:rPr>
          <w:rFonts w:ascii="Times New Roman" w:hAnsi="Times New Roman" w:cs="Times New Roman"/>
          <w:sz w:val="28"/>
          <w:szCs w:val="28"/>
        </w:rPr>
        <w:t>».</w:t>
      </w:r>
    </w:p>
    <w:p w14:paraId="3592AB60" w14:textId="77777777" w:rsidR="006D52B5" w:rsidRPr="006D52B5" w:rsidRDefault="006D52B5" w:rsidP="006D52B5">
      <w:pPr>
        <w:autoSpaceDE w:val="0"/>
        <w:autoSpaceDN w:val="0"/>
        <w:adjustRightInd w:val="0"/>
        <w:ind w:firstLine="709"/>
        <w:jc w:val="both"/>
        <w:rPr>
          <w:sz w:val="28"/>
          <w:szCs w:val="28"/>
        </w:rPr>
      </w:pPr>
      <w:r w:rsidRPr="006D52B5">
        <w:rPr>
          <w:sz w:val="28"/>
          <w:szCs w:val="28"/>
        </w:rPr>
        <w:t>Период реализации программы: 2020-2030 годы.</w:t>
      </w:r>
    </w:p>
    <w:p w14:paraId="56C55F3C" w14:textId="77777777" w:rsidR="006D52B5" w:rsidRPr="006D52B5" w:rsidRDefault="006D52B5" w:rsidP="006D52B5">
      <w:pPr>
        <w:widowControl w:val="0"/>
        <w:tabs>
          <w:tab w:val="left" w:pos="1134"/>
        </w:tabs>
        <w:ind w:firstLine="709"/>
        <w:jc w:val="both"/>
        <w:rPr>
          <w:sz w:val="28"/>
          <w:szCs w:val="28"/>
        </w:rPr>
      </w:pPr>
      <w:r w:rsidRPr="006D52B5">
        <w:rPr>
          <w:sz w:val="28"/>
          <w:szCs w:val="28"/>
        </w:rPr>
        <w:t>Ответственным исполнителем программы является Администрация Южного округа.</w:t>
      </w:r>
    </w:p>
    <w:p w14:paraId="6CE36712" w14:textId="32010EBF" w:rsidR="006D52B5" w:rsidRPr="006D52B5" w:rsidRDefault="006D52B5" w:rsidP="006D52B5">
      <w:pPr>
        <w:autoSpaceDE w:val="0"/>
        <w:autoSpaceDN w:val="0"/>
        <w:adjustRightInd w:val="0"/>
        <w:ind w:firstLine="709"/>
        <w:jc w:val="both"/>
        <w:rPr>
          <w:rFonts w:ascii="Arial" w:eastAsiaTheme="minorHAnsi" w:hAnsi="Arial" w:cs="Arial"/>
          <w:sz w:val="28"/>
          <w:szCs w:val="28"/>
          <w:lang w:eastAsia="en-US"/>
        </w:rPr>
      </w:pPr>
      <w:r w:rsidRPr="006D52B5">
        <w:rPr>
          <w:sz w:val="28"/>
          <w:szCs w:val="28"/>
        </w:rPr>
        <w:t xml:space="preserve">Соисполнителями муниципальной программы являются: </w:t>
      </w:r>
      <w:r w:rsidRPr="006D52B5">
        <w:rPr>
          <w:rFonts w:eastAsiaTheme="minorHAnsi"/>
          <w:sz w:val="28"/>
          <w:szCs w:val="28"/>
          <w:lang w:eastAsia="en-US"/>
        </w:rPr>
        <w:t>Администрация п.</w:t>
      </w:r>
      <w:r>
        <w:rPr>
          <w:rFonts w:eastAsiaTheme="minorHAnsi"/>
          <w:sz w:val="28"/>
          <w:szCs w:val="28"/>
          <w:lang w:eastAsia="en-US"/>
        </w:rPr>
        <w:t> </w:t>
      </w:r>
      <w:r w:rsidRPr="006D52B5">
        <w:rPr>
          <w:rFonts w:eastAsiaTheme="minorHAnsi"/>
          <w:sz w:val="28"/>
          <w:szCs w:val="28"/>
          <w:lang w:eastAsia="en-US"/>
        </w:rPr>
        <w:t>Нижнесакмарский Центрального района города Оренбурга, Администрация с.</w:t>
      </w:r>
      <w:r>
        <w:rPr>
          <w:rFonts w:eastAsiaTheme="minorHAnsi"/>
          <w:sz w:val="28"/>
          <w:szCs w:val="28"/>
          <w:lang w:eastAsia="en-US"/>
        </w:rPr>
        <w:t> </w:t>
      </w:r>
      <w:r w:rsidRPr="006D52B5">
        <w:rPr>
          <w:rFonts w:eastAsiaTheme="minorHAnsi"/>
          <w:sz w:val="28"/>
          <w:szCs w:val="28"/>
          <w:lang w:eastAsia="en-US"/>
        </w:rPr>
        <w:t>Городище Ленинского района города Оренбурга, Администрация п. Бердянка Ленинского района города Оренбурга и ДГиЗО.</w:t>
      </w:r>
    </w:p>
    <w:p w14:paraId="6AF61B6B" w14:textId="77777777" w:rsidR="006D52B5" w:rsidRPr="006D52B5" w:rsidRDefault="006D52B5" w:rsidP="006D52B5">
      <w:pPr>
        <w:ind w:firstLine="709"/>
        <w:jc w:val="both"/>
        <w:rPr>
          <w:sz w:val="28"/>
          <w:szCs w:val="28"/>
        </w:rPr>
      </w:pPr>
      <w:r w:rsidRPr="006D52B5">
        <w:rPr>
          <w:sz w:val="28"/>
          <w:szCs w:val="28"/>
        </w:rPr>
        <w:t>В нарушение пункта 3 Требований к содержанию муниципальной программы паспорт муниципальной программы не содержит сведения о соисполнителе – МКУ «Благоустройство и озеленение».</w:t>
      </w:r>
    </w:p>
    <w:p w14:paraId="7E86B7B3" w14:textId="77777777" w:rsidR="006D52B5" w:rsidRPr="006D52B5" w:rsidRDefault="006D52B5" w:rsidP="006D52B5">
      <w:pPr>
        <w:widowControl w:val="0"/>
        <w:tabs>
          <w:tab w:val="left" w:pos="1134"/>
        </w:tabs>
        <w:ind w:firstLine="709"/>
        <w:jc w:val="both"/>
        <w:rPr>
          <w:sz w:val="28"/>
          <w:szCs w:val="28"/>
        </w:rPr>
      </w:pPr>
      <w:r w:rsidRPr="006D52B5">
        <w:rPr>
          <w:sz w:val="28"/>
          <w:szCs w:val="28"/>
        </w:rPr>
        <w:t>В соответствии с ведомственной структурой бюджетные ассигнования по программе утверждены Администрации Южного округа и ДГиЗО.</w:t>
      </w:r>
    </w:p>
    <w:p w14:paraId="11425A85" w14:textId="77777777" w:rsidR="006D52B5" w:rsidRPr="006D52B5" w:rsidRDefault="006D52B5" w:rsidP="006D52B5">
      <w:pPr>
        <w:ind w:firstLine="709"/>
        <w:rPr>
          <w:highlight w:val="yellow"/>
        </w:rPr>
      </w:pPr>
      <w:r w:rsidRPr="006D52B5">
        <w:rPr>
          <w:sz w:val="28"/>
          <w:szCs w:val="28"/>
        </w:rPr>
        <w:t>Сведения об объемах программных расходов в разрезе структурных элементов представлены в следующей таблице.</w:t>
      </w:r>
    </w:p>
    <w:p w14:paraId="399769F9" w14:textId="77777777" w:rsidR="006D52B5" w:rsidRPr="006D52B5" w:rsidRDefault="006D52B5" w:rsidP="006D52B5">
      <w:pPr>
        <w:tabs>
          <w:tab w:val="left" w:pos="7315"/>
          <w:tab w:val="right" w:pos="10205"/>
        </w:tabs>
        <w:jc w:val="right"/>
        <w:rPr>
          <w:sz w:val="20"/>
          <w:szCs w:val="20"/>
        </w:rPr>
      </w:pPr>
      <w:r w:rsidRPr="006D52B5">
        <w:rPr>
          <w:sz w:val="20"/>
          <w:szCs w:val="20"/>
        </w:rPr>
        <w:t xml:space="preserve">(тыс. рублей) </w:t>
      </w:r>
    </w:p>
    <w:tbl>
      <w:tblPr>
        <w:tblW w:w="10261"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417"/>
        <w:gridCol w:w="1276"/>
        <w:gridCol w:w="992"/>
        <w:gridCol w:w="993"/>
        <w:gridCol w:w="992"/>
        <w:gridCol w:w="850"/>
        <w:gridCol w:w="709"/>
        <w:gridCol w:w="1032"/>
      </w:tblGrid>
      <w:tr w:rsidR="006D52B5" w:rsidRPr="006D52B5" w14:paraId="44399E10" w14:textId="77777777" w:rsidTr="00545F15">
        <w:trPr>
          <w:trHeight w:val="58"/>
        </w:trPr>
        <w:tc>
          <w:tcPr>
            <w:tcW w:w="3417" w:type="dxa"/>
            <w:vMerge w:val="restart"/>
            <w:shd w:val="clear" w:color="000000" w:fill="DCE6F1"/>
            <w:vAlign w:val="center"/>
            <w:hideMark/>
          </w:tcPr>
          <w:p w14:paraId="00C93E24" w14:textId="77777777" w:rsidR="006D52B5" w:rsidRPr="006D52B5" w:rsidRDefault="006D52B5" w:rsidP="006D52B5">
            <w:pPr>
              <w:jc w:val="center"/>
              <w:rPr>
                <w:color w:val="000000"/>
                <w:sz w:val="16"/>
                <w:szCs w:val="16"/>
              </w:rPr>
            </w:pPr>
            <w:r w:rsidRPr="006D52B5">
              <w:rPr>
                <w:color w:val="000000"/>
                <w:sz w:val="16"/>
                <w:szCs w:val="16"/>
              </w:rPr>
              <w:t>Наименование структурного элемента</w:t>
            </w:r>
          </w:p>
        </w:tc>
        <w:tc>
          <w:tcPr>
            <w:tcW w:w="1276" w:type="dxa"/>
            <w:vMerge w:val="restart"/>
            <w:shd w:val="clear" w:color="000000" w:fill="DCE6F1"/>
            <w:vAlign w:val="center"/>
            <w:hideMark/>
          </w:tcPr>
          <w:p w14:paraId="4361A5E6" w14:textId="77777777" w:rsidR="006D52B5" w:rsidRPr="006D52B5" w:rsidRDefault="006D52B5" w:rsidP="006D52B5">
            <w:pPr>
              <w:jc w:val="center"/>
              <w:rPr>
                <w:color w:val="000000"/>
                <w:sz w:val="16"/>
                <w:szCs w:val="16"/>
              </w:rPr>
            </w:pPr>
            <w:r w:rsidRPr="006D52B5">
              <w:rPr>
                <w:color w:val="000000"/>
                <w:sz w:val="16"/>
                <w:szCs w:val="16"/>
              </w:rPr>
              <w:t>Утверждено первоначально на 01.01.2024</w:t>
            </w:r>
          </w:p>
        </w:tc>
        <w:tc>
          <w:tcPr>
            <w:tcW w:w="1985" w:type="dxa"/>
            <w:gridSpan w:val="2"/>
            <w:shd w:val="clear" w:color="000000" w:fill="DCE6F1"/>
            <w:vAlign w:val="center"/>
            <w:hideMark/>
          </w:tcPr>
          <w:p w14:paraId="14263297" w14:textId="77777777" w:rsidR="006D52B5" w:rsidRPr="006D52B5" w:rsidRDefault="006D52B5" w:rsidP="006D52B5">
            <w:pPr>
              <w:jc w:val="center"/>
              <w:rPr>
                <w:color w:val="000000"/>
                <w:sz w:val="16"/>
                <w:szCs w:val="16"/>
              </w:rPr>
            </w:pPr>
            <w:r w:rsidRPr="006D52B5">
              <w:rPr>
                <w:color w:val="000000"/>
                <w:sz w:val="16"/>
                <w:szCs w:val="16"/>
              </w:rPr>
              <w:t>Утверждено на 31.12.2024</w:t>
            </w:r>
          </w:p>
        </w:tc>
        <w:tc>
          <w:tcPr>
            <w:tcW w:w="2551" w:type="dxa"/>
            <w:gridSpan w:val="3"/>
            <w:shd w:val="clear" w:color="000000" w:fill="DCE6F1"/>
            <w:vAlign w:val="center"/>
            <w:hideMark/>
          </w:tcPr>
          <w:p w14:paraId="186F751E" w14:textId="77777777" w:rsidR="006D52B5" w:rsidRPr="006D52B5" w:rsidRDefault="006D52B5" w:rsidP="006D52B5">
            <w:pPr>
              <w:jc w:val="center"/>
              <w:rPr>
                <w:color w:val="000000"/>
                <w:sz w:val="16"/>
                <w:szCs w:val="16"/>
              </w:rPr>
            </w:pPr>
            <w:r w:rsidRPr="006D52B5">
              <w:rPr>
                <w:color w:val="000000"/>
                <w:sz w:val="16"/>
                <w:szCs w:val="16"/>
              </w:rPr>
              <w:t>Исполнено в 2024 году</w:t>
            </w:r>
          </w:p>
        </w:tc>
        <w:tc>
          <w:tcPr>
            <w:tcW w:w="1032" w:type="dxa"/>
            <w:vMerge w:val="restart"/>
            <w:shd w:val="clear" w:color="000000" w:fill="DCE6F1"/>
            <w:vAlign w:val="center"/>
            <w:hideMark/>
          </w:tcPr>
          <w:p w14:paraId="06ECC476" w14:textId="77777777" w:rsidR="006D52B5" w:rsidRPr="006D52B5" w:rsidRDefault="006D52B5" w:rsidP="006D52B5">
            <w:pPr>
              <w:jc w:val="center"/>
              <w:rPr>
                <w:color w:val="000000"/>
                <w:sz w:val="16"/>
                <w:szCs w:val="16"/>
              </w:rPr>
            </w:pPr>
            <w:r w:rsidRPr="006D52B5">
              <w:rPr>
                <w:color w:val="000000"/>
                <w:sz w:val="16"/>
                <w:szCs w:val="16"/>
              </w:rPr>
              <w:t>Исполнено в 2023 году (справочно)</w:t>
            </w:r>
          </w:p>
        </w:tc>
      </w:tr>
      <w:tr w:rsidR="006D52B5" w:rsidRPr="006D52B5" w14:paraId="6CB8429C" w14:textId="77777777" w:rsidTr="00545F15">
        <w:trPr>
          <w:trHeight w:val="276"/>
        </w:trPr>
        <w:tc>
          <w:tcPr>
            <w:tcW w:w="3417" w:type="dxa"/>
            <w:vMerge/>
            <w:vAlign w:val="center"/>
            <w:hideMark/>
          </w:tcPr>
          <w:p w14:paraId="71719251" w14:textId="77777777" w:rsidR="006D52B5" w:rsidRPr="006D52B5" w:rsidRDefault="006D52B5" w:rsidP="006D52B5">
            <w:pPr>
              <w:rPr>
                <w:color w:val="000000"/>
                <w:sz w:val="16"/>
                <w:szCs w:val="16"/>
              </w:rPr>
            </w:pPr>
          </w:p>
        </w:tc>
        <w:tc>
          <w:tcPr>
            <w:tcW w:w="1276" w:type="dxa"/>
            <w:vMerge/>
            <w:vAlign w:val="center"/>
            <w:hideMark/>
          </w:tcPr>
          <w:p w14:paraId="2D072AB5" w14:textId="77777777" w:rsidR="006D52B5" w:rsidRPr="006D52B5" w:rsidRDefault="006D52B5" w:rsidP="006D52B5">
            <w:pPr>
              <w:rPr>
                <w:color w:val="000000"/>
                <w:sz w:val="16"/>
                <w:szCs w:val="16"/>
              </w:rPr>
            </w:pPr>
          </w:p>
        </w:tc>
        <w:tc>
          <w:tcPr>
            <w:tcW w:w="992" w:type="dxa"/>
            <w:vMerge w:val="restart"/>
            <w:shd w:val="clear" w:color="000000" w:fill="DCE6F1"/>
            <w:vAlign w:val="center"/>
            <w:hideMark/>
          </w:tcPr>
          <w:p w14:paraId="06FE3035" w14:textId="77777777" w:rsidR="006D52B5" w:rsidRPr="006D52B5" w:rsidRDefault="006D52B5" w:rsidP="006D52B5">
            <w:pPr>
              <w:jc w:val="center"/>
              <w:rPr>
                <w:color w:val="000000"/>
                <w:sz w:val="16"/>
                <w:szCs w:val="16"/>
              </w:rPr>
            </w:pPr>
            <w:r w:rsidRPr="006D52B5">
              <w:rPr>
                <w:color w:val="000000"/>
                <w:sz w:val="16"/>
                <w:szCs w:val="16"/>
              </w:rPr>
              <w:t xml:space="preserve"> РОГС</w:t>
            </w:r>
          </w:p>
        </w:tc>
        <w:tc>
          <w:tcPr>
            <w:tcW w:w="993" w:type="dxa"/>
            <w:vMerge w:val="restart"/>
            <w:shd w:val="clear" w:color="000000" w:fill="DCE6F1"/>
            <w:vAlign w:val="center"/>
            <w:hideMark/>
          </w:tcPr>
          <w:p w14:paraId="608C1B8C" w14:textId="77777777" w:rsidR="006D52B5" w:rsidRPr="006D52B5" w:rsidRDefault="006D52B5" w:rsidP="006D52B5">
            <w:pPr>
              <w:jc w:val="center"/>
              <w:rPr>
                <w:color w:val="000000"/>
                <w:sz w:val="16"/>
                <w:szCs w:val="16"/>
              </w:rPr>
            </w:pPr>
            <w:r w:rsidRPr="006D52B5">
              <w:rPr>
                <w:color w:val="000000"/>
                <w:sz w:val="16"/>
                <w:szCs w:val="16"/>
              </w:rPr>
              <w:t>СБР</w:t>
            </w:r>
          </w:p>
        </w:tc>
        <w:tc>
          <w:tcPr>
            <w:tcW w:w="992" w:type="dxa"/>
            <w:vMerge w:val="restart"/>
            <w:shd w:val="clear" w:color="000000" w:fill="DCE6F1"/>
            <w:vAlign w:val="center"/>
            <w:hideMark/>
          </w:tcPr>
          <w:p w14:paraId="7A09AFD5" w14:textId="77777777" w:rsidR="006D52B5" w:rsidRPr="006D52B5" w:rsidRDefault="006D52B5" w:rsidP="006D52B5">
            <w:pPr>
              <w:jc w:val="center"/>
              <w:rPr>
                <w:color w:val="000000"/>
                <w:sz w:val="16"/>
                <w:szCs w:val="16"/>
              </w:rPr>
            </w:pPr>
            <w:r w:rsidRPr="006D52B5">
              <w:rPr>
                <w:color w:val="000000"/>
                <w:sz w:val="16"/>
                <w:szCs w:val="16"/>
              </w:rPr>
              <w:t>сумма</w:t>
            </w:r>
          </w:p>
        </w:tc>
        <w:tc>
          <w:tcPr>
            <w:tcW w:w="850" w:type="dxa"/>
            <w:vMerge w:val="restart"/>
            <w:shd w:val="clear" w:color="000000" w:fill="DCE6F1"/>
            <w:vAlign w:val="center"/>
            <w:hideMark/>
          </w:tcPr>
          <w:p w14:paraId="60AB86BF" w14:textId="77777777" w:rsidR="006D52B5" w:rsidRPr="006D52B5" w:rsidRDefault="006D52B5" w:rsidP="006D52B5">
            <w:pPr>
              <w:jc w:val="center"/>
              <w:rPr>
                <w:color w:val="000000"/>
                <w:sz w:val="16"/>
                <w:szCs w:val="16"/>
              </w:rPr>
            </w:pPr>
            <w:r w:rsidRPr="006D52B5">
              <w:rPr>
                <w:color w:val="000000"/>
                <w:sz w:val="16"/>
                <w:szCs w:val="16"/>
              </w:rPr>
              <w:t>% от РОГС (гр5/ гр.3)</w:t>
            </w:r>
          </w:p>
        </w:tc>
        <w:tc>
          <w:tcPr>
            <w:tcW w:w="709" w:type="dxa"/>
            <w:vMerge w:val="restart"/>
            <w:shd w:val="clear" w:color="000000" w:fill="DCE6F1"/>
            <w:vAlign w:val="center"/>
            <w:hideMark/>
          </w:tcPr>
          <w:p w14:paraId="2F5D3DB5" w14:textId="77777777" w:rsidR="006D52B5" w:rsidRPr="006D52B5" w:rsidRDefault="006D52B5" w:rsidP="006D52B5">
            <w:pPr>
              <w:jc w:val="center"/>
              <w:rPr>
                <w:color w:val="000000"/>
                <w:sz w:val="16"/>
                <w:szCs w:val="16"/>
              </w:rPr>
            </w:pPr>
            <w:r w:rsidRPr="006D52B5">
              <w:rPr>
                <w:color w:val="000000"/>
                <w:sz w:val="16"/>
                <w:szCs w:val="16"/>
              </w:rPr>
              <w:t>% от СБР (гр5/ гр.4)</w:t>
            </w:r>
          </w:p>
        </w:tc>
        <w:tc>
          <w:tcPr>
            <w:tcW w:w="1032" w:type="dxa"/>
            <w:vMerge/>
            <w:vAlign w:val="center"/>
            <w:hideMark/>
          </w:tcPr>
          <w:p w14:paraId="271506F2" w14:textId="77777777" w:rsidR="006D52B5" w:rsidRPr="006D52B5" w:rsidRDefault="006D52B5" w:rsidP="006D52B5">
            <w:pPr>
              <w:rPr>
                <w:color w:val="000000"/>
                <w:sz w:val="16"/>
                <w:szCs w:val="16"/>
              </w:rPr>
            </w:pPr>
          </w:p>
        </w:tc>
      </w:tr>
      <w:tr w:rsidR="006D52B5" w:rsidRPr="006D52B5" w14:paraId="68DC7AF9" w14:textId="77777777" w:rsidTr="00545F15">
        <w:trPr>
          <w:trHeight w:val="276"/>
        </w:trPr>
        <w:tc>
          <w:tcPr>
            <w:tcW w:w="3417" w:type="dxa"/>
            <w:vMerge/>
            <w:vAlign w:val="center"/>
            <w:hideMark/>
          </w:tcPr>
          <w:p w14:paraId="73E04C8F" w14:textId="77777777" w:rsidR="006D52B5" w:rsidRPr="006D52B5" w:rsidRDefault="006D52B5" w:rsidP="006D52B5">
            <w:pPr>
              <w:rPr>
                <w:color w:val="000000"/>
                <w:sz w:val="16"/>
                <w:szCs w:val="16"/>
              </w:rPr>
            </w:pPr>
          </w:p>
        </w:tc>
        <w:tc>
          <w:tcPr>
            <w:tcW w:w="1276" w:type="dxa"/>
            <w:vMerge/>
            <w:vAlign w:val="center"/>
            <w:hideMark/>
          </w:tcPr>
          <w:p w14:paraId="7EE60DBF" w14:textId="77777777" w:rsidR="006D52B5" w:rsidRPr="006D52B5" w:rsidRDefault="006D52B5" w:rsidP="006D52B5">
            <w:pPr>
              <w:rPr>
                <w:color w:val="000000"/>
                <w:sz w:val="16"/>
                <w:szCs w:val="16"/>
              </w:rPr>
            </w:pPr>
          </w:p>
        </w:tc>
        <w:tc>
          <w:tcPr>
            <w:tcW w:w="992" w:type="dxa"/>
            <w:vMerge/>
            <w:vAlign w:val="center"/>
            <w:hideMark/>
          </w:tcPr>
          <w:p w14:paraId="5AAA45B5" w14:textId="77777777" w:rsidR="006D52B5" w:rsidRPr="006D52B5" w:rsidRDefault="006D52B5" w:rsidP="006D52B5">
            <w:pPr>
              <w:rPr>
                <w:color w:val="000000"/>
                <w:sz w:val="16"/>
                <w:szCs w:val="16"/>
              </w:rPr>
            </w:pPr>
          </w:p>
        </w:tc>
        <w:tc>
          <w:tcPr>
            <w:tcW w:w="993" w:type="dxa"/>
            <w:vMerge/>
            <w:vAlign w:val="center"/>
            <w:hideMark/>
          </w:tcPr>
          <w:p w14:paraId="51410B31" w14:textId="77777777" w:rsidR="006D52B5" w:rsidRPr="006D52B5" w:rsidRDefault="006D52B5" w:rsidP="006D52B5">
            <w:pPr>
              <w:rPr>
                <w:color w:val="000000"/>
                <w:sz w:val="16"/>
                <w:szCs w:val="16"/>
              </w:rPr>
            </w:pPr>
          </w:p>
        </w:tc>
        <w:tc>
          <w:tcPr>
            <w:tcW w:w="992" w:type="dxa"/>
            <w:vMerge/>
            <w:vAlign w:val="center"/>
            <w:hideMark/>
          </w:tcPr>
          <w:p w14:paraId="475739DB" w14:textId="77777777" w:rsidR="006D52B5" w:rsidRPr="006D52B5" w:rsidRDefault="006D52B5" w:rsidP="006D52B5">
            <w:pPr>
              <w:rPr>
                <w:color w:val="000000"/>
                <w:sz w:val="16"/>
                <w:szCs w:val="16"/>
              </w:rPr>
            </w:pPr>
          </w:p>
        </w:tc>
        <w:tc>
          <w:tcPr>
            <w:tcW w:w="850" w:type="dxa"/>
            <w:vMerge/>
            <w:vAlign w:val="center"/>
            <w:hideMark/>
          </w:tcPr>
          <w:p w14:paraId="78536557" w14:textId="77777777" w:rsidR="006D52B5" w:rsidRPr="006D52B5" w:rsidRDefault="006D52B5" w:rsidP="006D52B5">
            <w:pPr>
              <w:rPr>
                <w:color w:val="000000"/>
                <w:sz w:val="16"/>
                <w:szCs w:val="16"/>
              </w:rPr>
            </w:pPr>
          </w:p>
        </w:tc>
        <w:tc>
          <w:tcPr>
            <w:tcW w:w="709" w:type="dxa"/>
            <w:vMerge/>
            <w:vAlign w:val="center"/>
            <w:hideMark/>
          </w:tcPr>
          <w:p w14:paraId="3263B231" w14:textId="77777777" w:rsidR="006D52B5" w:rsidRPr="006D52B5" w:rsidRDefault="006D52B5" w:rsidP="006D52B5">
            <w:pPr>
              <w:rPr>
                <w:color w:val="000000"/>
                <w:sz w:val="16"/>
                <w:szCs w:val="16"/>
              </w:rPr>
            </w:pPr>
          </w:p>
        </w:tc>
        <w:tc>
          <w:tcPr>
            <w:tcW w:w="1032" w:type="dxa"/>
            <w:vMerge/>
            <w:vAlign w:val="center"/>
            <w:hideMark/>
          </w:tcPr>
          <w:p w14:paraId="35B7D7BF" w14:textId="77777777" w:rsidR="006D52B5" w:rsidRPr="006D52B5" w:rsidRDefault="006D52B5" w:rsidP="006D52B5">
            <w:pPr>
              <w:rPr>
                <w:color w:val="000000"/>
                <w:sz w:val="16"/>
                <w:szCs w:val="16"/>
              </w:rPr>
            </w:pPr>
          </w:p>
        </w:tc>
      </w:tr>
      <w:tr w:rsidR="006D52B5" w:rsidRPr="006D52B5" w14:paraId="197AF8C9" w14:textId="77777777" w:rsidTr="00545F15">
        <w:trPr>
          <w:trHeight w:val="50"/>
        </w:trPr>
        <w:tc>
          <w:tcPr>
            <w:tcW w:w="3417" w:type="dxa"/>
            <w:shd w:val="clear" w:color="auto" w:fill="auto"/>
            <w:vAlign w:val="center"/>
            <w:hideMark/>
          </w:tcPr>
          <w:p w14:paraId="6D669253" w14:textId="77777777" w:rsidR="006D52B5" w:rsidRPr="006D52B5" w:rsidRDefault="006D52B5" w:rsidP="006D52B5">
            <w:pPr>
              <w:jc w:val="center"/>
              <w:rPr>
                <w:b/>
                <w:bCs/>
                <w:color w:val="000000"/>
                <w:sz w:val="16"/>
                <w:szCs w:val="16"/>
              </w:rPr>
            </w:pPr>
            <w:r w:rsidRPr="006D52B5">
              <w:rPr>
                <w:b/>
                <w:bCs/>
                <w:color w:val="000000"/>
                <w:sz w:val="16"/>
                <w:szCs w:val="16"/>
              </w:rPr>
              <w:t>1</w:t>
            </w:r>
          </w:p>
        </w:tc>
        <w:tc>
          <w:tcPr>
            <w:tcW w:w="1276" w:type="dxa"/>
            <w:shd w:val="clear" w:color="auto" w:fill="auto"/>
            <w:noWrap/>
            <w:vAlign w:val="center"/>
            <w:hideMark/>
          </w:tcPr>
          <w:p w14:paraId="13085B43" w14:textId="77777777" w:rsidR="006D52B5" w:rsidRPr="006D52B5" w:rsidRDefault="006D52B5" w:rsidP="006D52B5">
            <w:pPr>
              <w:jc w:val="center"/>
              <w:rPr>
                <w:b/>
                <w:bCs/>
                <w:color w:val="000000"/>
                <w:sz w:val="16"/>
                <w:szCs w:val="16"/>
              </w:rPr>
            </w:pPr>
            <w:r w:rsidRPr="006D52B5">
              <w:rPr>
                <w:b/>
                <w:bCs/>
                <w:color w:val="000000"/>
                <w:sz w:val="16"/>
                <w:szCs w:val="16"/>
              </w:rPr>
              <w:t>2</w:t>
            </w:r>
          </w:p>
        </w:tc>
        <w:tc>
          <w:tcPr>
            <w:tcW w:w="992" w:type="dxa"/>
            <w:shd w:val="clear" w:color="auto" w:fill="auto"/>
            <w:noWrap/>
            <w:vAlign w:val="center"/>
            <w:hideMark/>
          </w:tcPr>
          <w:p w14:paraId="42A1DC67" w14:textId="77777777" w:rsidR="006D52B5" w:rsidRPr="006D52B5" w:rsidRDefault="006D52B5" w:rsidP="006D52B5">
            <w:pPr>
              <w:jc w:val="center"/>
              <w:rPr>
                <w:b/>
                <w:bCs/>
                <w:color w:val="000000"/>
                <w:sz w:val="16"/>
                <w:szCs w:val="16"/>
              </w:rPr>
            </w:pPr>
            <w:r w:rsidRPr="006D52B5">
              <w:rPr>
                <w:b/>
                <w:bCs/>
                <w:color w:val="000000"/>
                <w:sz w:val="16"/>
                <w:szCs w:val="16"/>
              </w:rPr>
              <w:t>3</w:t>
            </w:r>
          </w:p>
        </w:tc>
        <w:tc>
          <w:tcPr>
            <w:tcW w:w="993" w:type="dxa"/>
            <w:shd w:val="clear" w:color="auto" w:fill="auto"/>
            <w:vAlign w:val="center"/>
            <w:hideMark/>
          </w:tcPr>
          <w:p w14:paraId="569124B2" w14:textId="77777777" w:rsidR="006D52B5" w:rsidRPr="006D52B5" w:rsidRDefault="006D52B5" w:rsidP="006D52B5">
            <w:pPr>
              <w:jc w:val="center"/>
              <w:rPr>
                <w:b/>
                <w:bCs/>
                <w:color w:val="000000"/>
                <w:sz w:val="16"/>
                <w:szCs w:val="16"/>
              </w:rPr>
            </w:pPr>
            <w:r w:rsidRPr="006D52B5">
              <w:rPr>
                <w:b/>
                <w:bCs/>
                <w:color w:val="000000"/>
                <w:sz w:val="16"/>
                <w:szCs w:val="16"/>
              </w:rPr>
              <w:t>4</w:t>
            </w:r>
          </w:p>
        </w:tc>
        <w:tc>
          <w:tcPr>
            <w:tcW w:w="992" w:type="dxa"/>
            <w:shd w:val="clear" w:color="auto" w:fill="auto"/>
            <w:noWrap/>
            <w:vAlign w:val="center"/>
            <w:hideMark/>
          </w:tcPr>
          <w:p w14:paraId="1939B33B" w14:textId="77777777" w:rsidR="006D52B5" w:rsidRPr="006D52B5" w:rsidRDefault="006D52B5" w:rsidP="006D52B5">
            <w:pPr>
              <w:jc w:val="center"/>
              <w:rPr>
                <w:b/>
                <w:bCs/>
                <w:color w:val="000000"/>
                <w:sz w:val="16"/>
                <w:szCs w:val="16"/>
              </w:rPr>
            </w:pPr>
            <w:r w:rsidRPr="006D52B5">
              <w:rPr>
                <w:b/>
                <w:bCs/>
                <w:color w:val="000000"/>
                <w:sz w:val="16"/>
                <w:szCs w:val="16"/>
              </w:rPr>
              <w:t>5</w:t>
            </w:r>
          </w:p>
        </w:tc>
        <w:tc>
          <w:tcPr>
            <w:tcW w:w="850" w:type="dxa"/>
            <w:shd w:val="clear" w:color="auto" w:fill="auto"/>
            <w:noWrap/>
            <w:vAlign w:val="center"/>
            <w:hideMark/>
          </w:tcPr>
          <w:p w14:paraId="559DADDB" w14:textId="77777777" w:rsidR="006D52B5" w:rsidRPr="006D52B5" w:rsidRDefault="006D52B5" w:rsidP="006D52B5">
            <w:pPr>
              <w:jc w:val="center"/>
              <w:rPr>
                <w:b/>
                <w:bCs/>
                <w:color w:val="000000"/>
                <w:sz w:val="16"/>
                <w:szCs w:val="16"/>
              </w:rPr>
            </w:pPr>
            <w:r w:rsidRPr="006D52B5">
              <w:rPr>
                <w:b/>
                <w:bCs/>
                <w:color w:val="000000"/>
                <w:sz w:val="16"/>
                <w:szCs w:val="16"/>
              </w:rPr>
              <w:t>6</w:t>
            </w:r>
          </w:p>
        </w:tc>
        <w:tc>
          <w:tcPr>
            <w:tcW w:w="709" w:type="dxa"/>
            <w:shd w:val="clear" w:color="auto" w:fill="auto"/>
            <w:vAlign w:val="center"/>
            <w:hideMark/>
          </w:tcPr>
          <w:p w14:paraId="1D239915" w14:textId="77777777" w:rsidR="006D52B5" w:rsidRPr="006D52B5" w:rsidRDefault="006D52B5" w:rsidP="006D52B5">
            <w:pPr>
              <w:jc w:val="center"/>
              <w:rPr>
                <w:b/>
                <w:bCs/>
                <w:color w:val="000000"/>
                <w:sz w:val="16"/>
                <w:szCs w:val="16"/>
              </w:rPr>
            </w:pPr>
            <w:r w:rsidRPr="006D52B5">
              <w:rPr>
                <w:b/>
                <w:bCs/>
                <w:color w:val="000000"/>
                <w:sz w:val="16"/>
                <w:szCs w:val="16"/>
              </w:rPr>
              <w:t>7</w:t>
            </w:r>
          </w:p>
        </w:tc>
        <w:tc>
          <w:tcPr>
            <w:tcW w:w="1032" w:type="dxa"/>
            <w:shd w:val="clear" w:color="auto" w:fill="auto"/>
            <w:vAlign w:val="center"/>
            <w:hideMark/>
          </w:tcPr>
          <w:p w14:paraId="79B46B08" w14:textId="77777777" w:rsidR="006D52B5" w:rsidRPr="006D52B5" w:rsidRDefault="006D52B5" w:rsidP="006D52B5">
            <w:pPr>
              <w:jc w:val="center"/>
              <w:rPr>
                <w:b/>
                <w:bCs/>
                <w:color w:val="000000"/>
                <w:sz w:val="16"/>
                <w:szCs w:val="16"/>
              </w:rPr>
            </w:pPr>
            <w:r w:rsidRPr="006D52B5">
              <w:rPr>
                <w:b/>
                <w:bCs/>
                <w:color w:val="000000"/>
                <w:sz w:val="16"/>
                <w:szCs w:val="16"/>
              </w:rPr>
              <w:t>8</w:t>
            </w:r>
          </w:p>
        </w:tc>
      </w:tr>
      <w:tr w:rsidR="006D52B5" w:rsidRPr="006D52B5" w14:paraId="0A53B976" w14:textId="77777777" w:rsidTr="00545F15">
        <w:trPr>
          <w:trHeight w:val="465"/>
        </w:trPr>
        <w:tc>
          <w:tcPr>
            <w:tcW w:w="3417" w:type="dxa"/>
            <w:shd w:val="clear" w:color="000000" w:fill="FFFFFF"/>
            <w:vAlign w:val="center"/>
            <w:hideMark/>
          </w:tcPr>
          <w:p w14:paraId="1DA6F9A2" w14:textId="77777777" w:rsidR="006D52B5" w:rsidRPr="006D52B5" w:rsidRDefault="006D52B5" w:rsidP="006D52B5">
            <w:pPr>
              <w:jc w:val="both"/>
              <w:rPr>
                <w:sz w:val="16"/>
                <w:szCs w:val="16"/>
              </w:rPr>
            </w:pPr>
            <w:r w:rsidRPr="006D52B5">
              <w:rPr>
                <w:sz w:val="16"/>
                <w:szCs w:val="16"/>
              </w:rPr>
              <w:t>Комплекс процессных мероприятий «Благоустройство, озеленение и содержание территории»</w:t>
            </w:r>
          </w:p>
        </w:tc>
        <w:tc>
          <w:tcPr>
            <w:tcW w:w="1276" w:type="dxa"/>
            <w:shd w:val="clear" w:color="000000" w:fill="FFFFFF"/>
            <w:noWrap/>
            <w:vAlign w:val="center"/>
            <w:hideMark/>
          </w:tcPr>
          <w:p w14:paraId="29C381B0" w14:textId="77777777" w:rsidR="006D52B5" w:rsidRPr="006D52B5" w:rsidRDefault="006D52B5" w:rsidP="006D52B5">
            <w:pPr>
              <w:jc w:val="right"/>
              <w:rPr>
                <w:sz w:val="16"/>
                <w:szCs w:val="16"/>
              </w:rPr>
            </w:pPr>
            <w:r w:rsidRPr="006D52B5">
              <w:rPr>
                <w:sz w:val="16"/>
                <w:szCs w:val="16"/>
              </w:rPr>
              <w:t>63 242,3</w:t>
            </w:r>
          </w:p>
        </w:tc>
        <w:tc>
          <w:tcPr>
            <w:tcW w:w="992" w:type="dxa"/>
            <w:shd w:val="clear" w:color="000000" w:fill="FFFFFF"/>
            <w:noWrap/>
            <w:vAlign w:val="center"/>
            <w:hideMark/>
          </w:tcPr>
          <w:p w14:paraId="4C52FB81" w14:textId="77777777" w:rsidR="006D52B5" w:rsidRPr="006D52B5" w:rsidRDefault="006D52B5" w:rsidP="006D52B5">
            <w:pPr>
              <w:jc w:val="right"/>
              <w:rPr>
                <w:sz w:val="16"/>
                <w:szCs w:val="16"/>
              </w:rPr>
            </w:pPr>
            <w:r w:rsidRPr="006D52B5">
              <w:rPr>
                <w:sz w:val="16"/>
                <w:szCs w:val="16"/>
              </w:rPr>
              <w:t>151 470,7</w:t>
            </w:r>
          </w:p>
        </w:tc>
        <w:tc>
          <w:tcPr>
            <w:tcW w:w="993" w:type="dxa"/>
            <w:shd w:val="clear" w:color="000000" w:fill="FFFFFF"/>
            <w:noWrap/>
            <w:vAlign w:val="center"/>
            <w:hideMark/>
          </w:tcPr>
          <w:p w14:paraId="2687510B" w14:textId="77777777" w:rsidR="006D52B5" w:rsidRPr="006D52B5" w:rsidRDefault="006D52B5" w:rsidP="006D52B5">
            <w:pPr>
              <w:jc w:val="right"/>
              <w:rPr>
                <w:sz w:val="16"/>
                <w:szCs w:val="16"/>
              </w:rPr>
            </w:pPr>
            <w:r w:rsidRPr="006D52B5">
              <w:rPr>
                <w:sz w:val="16"/>
                <w:szCs w:val="16"/>
              </w:rPr>
              <w:t>154 424,7</w:t>
            </w:r>
          </w:p>
        </w:tc>
        <w:tc>
          <w:tcPr>
            <w:tcW w:w="992" w:type="dxa"/>
            <w:shd w:val="clear" w:color="000000" w:fill="FFFFFF"/>
            <w:noWrap/>
            <w:vAlign w:val="center"/>
            <w:hideMark/>
          </w:tcPr>
          <w:p w14:paraId="303CC9EB" w14:textId="77777777" w:rsidR="006D52B5" w:rsidRPr="006D52B5" w:rsidRDefault="006D52B5" w:rsidP="006D52B5">
            <w:pPr>
              <w:jc w:val="right"/>
              <w:rPr>
                <w:sz w:val="16"/>
                <w:szCs w:val="16"/>
              </w:rPr>
            </w:pPr>
            <w:r w:rsidRPr="006D52B5">
              <w:rPr>
                <w:sz w:val="16"/>
                <w:szCs w:val="16"/>
              </w:rPr>
              <w:t>140 589,1</w:t>
            </w:r>
          </w:p>
        </w:tc>
        <w:tc>
          <w:tcPr>
            <w:tcW w:w="850" w:type="dxa"/>
            <w:shd w:val="clear" w:color="000000" w:fill="FFFFFF"/>
            <w:noWrap/>
            <w:vAlign w:val="center"/>
            <w:hideMark/>
          </w:tcPr>
          <w:p w14:paraId="271B1BAF" w14:textId="77777777" w:rsidR="006D52B5" w:rsidRPr="006D52B5" w:rsidRDefault="006D52B5" w:rsidP="006D52B5">
            <w:pPr>
              <w:jc w:val="right"/>
              <w:rPr>
                <w:sz w:val="16"/>
                <w:szCs w:val="16"/>
              </w:rPr>
            </w:pPr>
            <w:r w:rsidRPr="006D52B5">
              <w:rPr>
                <w:sz w:val="16"/>
                <w:szCs w:val="16"/>
              </w:rPr>
              <w:t>92,8</w:t>
            </w:r>
          </w:p>
        </w:tc>
        <w:tc>
          <w:tcPr>
            <w:tcW w:w="709" w:type="dxa"/>
            <w:shd w:val="clear" w:color="auto" w:fill="auto"/>
            <w:vAlign w:val="center"/>
            <w:hideMark/>
          </w:tcPr>
          <w:p w14:paraId="5601BDD9" w14:textId="77777777" w:rsidR="006D52B5" w:rsidRPr="006D52B5" w:rsidRDefault="006D52B5" w:rsidP="006D52B5">
            <w:pPr>
              <w:jc w:val="right"/>
              <w:rPr>
                <w:color w:val="000000"/>
                <w:sz w:val="16"/>
                <w:szCs w:val="16"/>
              </w:rPr>
            </w:pPr>
            <w:r w:rsidRPr="006D52B5">
              <w:rPr>
                <w:color w:val="000000"/>
                <w:sz w:val="16"/>
                <w:szCs w:val="16"/>
              </w:rPr>
              <w:t>91,0</w:t>
            </w:r>
          </w:p>
        </w:tc>
        <w:tc>
          <w:tcPr>
            <w:tcW w:w="1032" w:type="dxa"/>
            <w:shd w:val="clear" w:color="auto" w:fill="auto"/>
            <w:noWrap/>
            <w:vAlign w:val="center"/>
            <w:hideMark/>
          </w:tcPr>
          <w:p w14:paraId="1BDD0D4B" w14:textId="77777777" w:rsidR="006D52B5" w:rsidRPr="006D52B5" w:rsidRDefault="006D52B5" w:rsidP="006D52B5">
            <w:pPr>
              <w:jc w:val="right"/>
              <w:rPr>
                <w:sz w:val="16"/>
                <w:szCs w:val="16"/>
              </w:rPr>
            </w:pPr>
            <w:r w:rsidRPr="006D52B5">
              <w:rPr>
                <w:sz w:val="16"/>
                <w:szCs w:val="16"/>
              </w:rPr>
              <w:t>77 954,1</w:t>
            </w:r>
          </w:p>
        </w:tc>
      </w:tr>
      <w:tr w:rsidR="006D52B5" w:rsidRPr="006D52B5" w14:paraId="16BEC7D9" w14:textId="77777777" w:rsidTr="00545F15">
        <w:trPr>
          <w:trHeight w:val="1365"/>
        </w:trPr>
        <w:tc>
          <w:tcPr>
            <w:tcW w:w="3417" w:type="dxa"/>
            <w:shd w:val="clear" w:color="000000" w:fill="FFFFFF"/>
            <w:vAlign w:val="center"/>
            <w:hideMark/>
          </w:tcPr>
          <w:p w14:paraId="48FE94B8" w14:textId="77777777" w:rsidR="006D52B5" w:rsidRPr="006D52B5" w:rsidRDefault="006D52B5" w:rsidP="006D52B5">
            <w:pPr>
              <w:jc w:val="both"/>
              <w:rPr>
                <w:sz w:val="16"/>
                <w:szCs w:val="16"/>
              </w:rPr>
            </w:pPr>
            <w:r w:rsidRPr="006D52B5">
              <w:rPr>
                <w:sz w:val="16"/>
                <w:szCs w:val="16"/>
              </w:rPr>
              <w:t>Комплекс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w:t>
            </w:r>
          </w:p>
        </w:tc>
        <w:tc>
          <w:tcPr>
            <w:tcW w:w="1276" w:type="dxa"/>
            <w:shd w:val="clear" w:color="000000" w:fill="FFFFFF"/>
            <w:noWrap/>
            <w:vAlign w:val="center"/>
            <w:hideMark/>
          </w:tcPr>
          <w:p w14:paraId="699C412A" w14:textId="77777777" w:rsidR="006D52B5" w:rsidRPr="006D52B5" w:rsidRDefault="006D52B5" w:rsidP="006D52B5">
            <w:pPr>
              <w:jc w:val="right"/>
              <w:rPr>
                <w:sz w:val="16"/>
                <w:szCs w:val="16"/>
              </w:rPr>
            </w:pPr>
            <w:r w:rsidRPr="006D52B5">
              <w:rPr>
                <w:sz w:val="16"/>
                <w:szCs w:val="16"/>
              </w:rPr>
              <w:t>399 566,0</w:t>
            </w:r>
          </w:p>
        </w:tc>
        <w:tc>
          <w:tcPr>
            <w:tcW w:w="992" w:type="dxa"/>
            <w:shd w:val="clear" w:color="000000" w:fill="FFFFFF"/>
            <w:noWrap/>
            <w:vAlign w:val="center"/>
            <w:hideMark/>
          </w:tcPr>
          <w:p w14:paraId="2A7CDECC" w14:textId="77777777" w:rsidR="006D52B5" w:rsidRPr="006D52B5" w:rsidRDefault="006D52B5" w:rsidP="006D52B5">
            <w:pPr>
              <w:jc w:val="right"/>
              <w:rPr>
                <w:sz w:val="16"/>
                <w:szCs w:val="16"/>
              </w:rPr>
            </w:pPr>
            <w:r w:rsidRPr="006D52B5">
              <w:rPr>
                <w:sz w:val="16"/>
                <w:szCs w:val="16"/>
              </w:rPr>
              <w:t>422 728,0</w:t>
            </w:r>
          </w:p>
        </w:tc>
        <w:tc>
          <w:tcPr>
            <w:tcW w:w="993" w:type="dxa"/>
            <w:shd w:val="clear" w:color="000000" w:fill="FFFFFF"/>
            <w:noWrap/>
            <w:vAlign w:val="center"/>
            <w:hideMark/>
          </w:tcPr>
          <w:p w14:paraId="137BF93A" w14:textId="77777777" w:rsidR="006D52B5" w:rsidRPr="006D52B5" w:rsidRDefault="006D52B5" w:rsidP="006D52B5">
            <w:pPr>
              <w:jc w:val="right"/>
              <w:rPr>
                <w:sz w:val="16"/>
                <w:szCs w:val="16"/>
              </w:rPr>
            </w:pPr>
            <w:r w:rsidRPr="006D52B5">
              <w:rPr>
                <w:sz w:val="16"/>
                <w:szCs w:val="16"/>
              </w:rPr>
              <w:t>422 728,0</w:t>
            </w:r>
          </w:p>
        </w:tc>
        <w:tc>
          <w:tcPr>
            <w:tcW w:w="992" w:type="dxa"/>
            <w:shd w:val="clear" w:color="000000" w:fill="FFFFFF"/>
            <w:noWrap/>
            <w:vAlign w:val="center"/>
            <w:hideMark/>
          </w:tcPr>
          <w:p w14:paraId="1614D3A1" w14:textId="77777777" w:rsidR="006D52B5" w:rsidRPr="006D52B5" w:rsidRDefault="006D52B5" w:rsidP="006D52B5">
            <w:pPr>
              <w:jc w:val="right"/>
              <w:rPr>
                <w:sz w:val="16"/>
                <w:szCs w:val="16"/>
              </w:rPr>
            </w:pPr>
            <w:r w:rsidRPr="006D52B5">
              <w:rPr>
                <w:sz w:val="16"/>
                <w:szCs w:val="16"/>
              </w:rPr>
              <w:t>401 877,8</w:t>
            </w:r>
          </w:p>
        </w:tc>
        <w:tc>
          <w:tcPr>
            <w:tcW w:w="850" w:type="dxa"/>
            <w:shd w:val="clear" w:color="000000" w:fill="FFFFFF"/>
            <w:noWrap/>
            <w:vAlign w:val="center"/>
            <w:hideMark/>
          </w:tcPr>
          <w:p w14:paraId="38078BC0" w14:textId="77777777" w:rsidR="006D52B5" w:rsidRPr="006D52B5" w:rsidRDefault="006D52B5" w:rsidP="006D52B5">
            <w:pPr>
              <w:jc w:val="right"/>
              <w:rPr>
                <w:sz w:val="16"/>
                <w:szCs w:val="16"/>
              </w:rPr>
            </w:pPr>
            <w:r w:rsidRPr="006D52B5">
              <w:rPr>
                <w:sz w:val="16"/>
                <w:szCs w:val="16"/>
              </w:rPr>
              <w:t>95,1</w:t>
            </w:r>
          </w:p>
        </w:tc>
        <w:tc>
          <w:tcPr>
            <w:tcW w:w="709" w:type="dxa"/>
            <w:shd w:val="clear" w:color="auto" w:fill="auto"/>
            <w:vAlign w:val="center"/>
            <w:hideMark/>
          </w:tcPr>
          <w:p w14:paraId="14890A70" w14:textId="77777777" w:rsidR="006D52B5" w:rsidRPr="006D52B5" w:rsidRDefault="006D52B5" w:rsidP="006D52B5">
            <w:pPr>
              <w:jc w:val="right"/>
              <w:rPr>
                <w:color w:val="000000"/>
                <w:sz w:val="16"/>
                <w:szCs w:val="16"/>
              </w:rPr>
            </w:pPr>
            <w:r w:rsidRPr="006D52B5">
              <w:rPr>
                <w:color w:val="000000"/>
                <w:sz w:val="16"/>
                <w:szCs w:val="16"/>
              </w:rPr>
              <w:t>95,1</w:t>
            </w:r>
          </w:p>
        </w:tc>
        <w:tc>
          <w:tcPr>
            <w:tcW w:w="1032" w:type="dxa"/>
            <w:shd w:val="clear" w:color="000000" w:fill="FFFFFF"/>
            <w:noWrap/>
            <w:vAlign w:val="center"/>
            <w:hideMark/>
          </w:tcPr>
          <w:p w14:paraId="68621B50" w14:textId="77777777" w:rsidR="006D52B5" w:rsidRPr="006D52B5" w:rsidRDefault="006D52B5" w:rsidP="006D52B5">
            <w:pPr>
              <w:jc w:val="right"/>
              <w:rPr>
                <w:sz w:val="16"/>
                <w:szCs w:val="16"/>
              </w:rPr>
            </w:pPr>
            <w:r w:rsidRPr="006D52B5">
              <w:rPr>
                <w:sz w:val="16"/>
                <w:szCs w:val="16"/>
              </w:rPr>
              <w:t>367 875,7</w:t>
            </w:r>
          </w:p>
        </w:tc>
      </w:tr>
      <w:tr w:rsidR="006D52B5" w:rsidRPr="006D52B5" w14:paraId="5E670BEC" w14:textId="77777777" w:rsidTr="00545F15">
        <w:trPr>
          <w:trHeight w:val="690"/>
        </w:trPr>
        <w:tc>
          <w:tcPr>
            <w:tcW w:w="3417" w:type="dxa"/>
            <w:shd w:val="clear" w:color="000000" w:fill="FFFFFF"/>
            <w:vAlign w:val="center"/>
            <w:hideMark/>
          </w:tcPr>
          <w:p w14:paraId="30058602" w14:textId="77777777" w:rsidR="006D52B5" w:rsidRPr="006D52B5" w:rsidRDefault="006D52B5" w:rsidP="006D52B5">
            <w:pPr>
              <w:jc w:val="both"/>
              <w:rPr>
                <w:sz w:val="16"/>
                <w:szCs w:val="16"/>
              </w:rPr>
            </w:pPr>
            <w:r w:rsidRPr="006D52B5">
              <w:rPr>
                <w:sz w:val="16"/>
                <w:szCs w:val="16"/>
              </w:rPr>
              <w:t xml:space="preserve">Приоритетный проект «Вовлечение жителей муниципальных образований Оренбургской области в процесс выбора и реализации инициативных проектов» </w:t>
            </w:r>
          </w:p>
        </w:tc>
        <w:tc>
          <w:tcPr>
            <w:tcW w:w="1276" w:type="dxa"/>
            <w:shd w:val="clear" w:color="000000" w:fill="FFFFFF"/>
            <w:noWrap/>
            <w:vAlign w:val="center"/>
            <w:hideMark/>
          </w:tcPr>
          <w:p w14:paraId="5EF2BAB7" w14:textId="77777777" w:rsidR="006D52B5" w:rsidRPr="006D52B5" w:rsidRDefault="006D52B5" w:rsidP="006D52B5">
            <w:pPr>
              <w:jc w:val="right"/>
              <w:rPr>
                <w:sz w:val="16"/>
                <w:szCs w:val="16"/>
              </w:rPr>
            </w:pPr>
            <w:r w:rsidRPr="006D52B5">
              <w:rPr>
                <w:sz w:val="16"/>
                <w:szCs w:val="16"/>
              </w:rPr>
              <w:t>х</w:t>
            </w:r>
          </w:p>
        </w:tc>
        <w:tc>
          <w:tcPr>
            <w:tcW w:w="992" w:type="dxa"/>
            <w:shd w:val="clear" w:color="000000" w:fill="FFFFFF"/>
            <w:noWrap/>
            <w:vAlign w:val="center"/>
            <w:hideMark/>
          </w:tcPr>
          <w:p w14:paraId="20F1DCF8" w14:textId="77777777" w:rsidR="006D52B5" w:rsidRPr="006D52B5" w:rsidRDefault="006D52B5" w:rsidP="006D52B5">
            <w:pPr>
              <w:jc w:val="right"/>
              <w:rPr>
                <w:sz w:val="16"/>
                <w:szCs w:val="16"/>
              </w:rPr>
            </w:pPr>
            <w:r w:rsidRPr="006D52B5">
              <w:rPr>
                <w:sz w:val="16"/>
                <w:szCs w:val="16"/>
              </w:rPr>
              <w:t>4 164,3</w:t>
            </w:r>
          </w:p>
        </w:tc>
        <w:tc>
          <w:tcPr>
            <w:tcW w:w="993" w:type="dxa"/>
            <w:shd w:val="clear" w:color="000000" w:fill="FFFFFF"/>
            <w:noWrap/>
            <w:vAlign w:val="center"/>
            <w:hideMark/>
          </w:tcPr>
          <w:p w14:paraId="79B6CB71" w14:textId="77777777" w:rsidR="006D52B5" w:rsidRPr="006D52B5" w:rsidRDefault="006D52B5" w:rsidP="006D52B5">
            <w:pPr>
              <w:jc w:val="right"/>
              <w:rPr>
                <w:sz w:val="16"/>
                <w:szCs w:val="16"/>
              </w:rPr>
            </w:pPr>
            <w:r w:rsidRPr="006D52B5">
              <w:rPr>
                <w:sz w:val="16"/>
                <w:szCs w:val="16"/>
              </w:rPr>
              <w:t>4 164,3</w:t>
            </w:r>
          </w:p>
        </w:tc>
        <w:tc>
          <w:tcPr>
            <w:tcW w:w="992" w:type="dxa"/>
            <w:shd w:val="clear" w:color="000000" w:fill="FFFFFF"/>
            <w:noWrap/>
            <w:vAlign w:val="center"/>
            <w:hideMark/>
          </w:tcPr>
          <w:p w14:paraId="74A7947A" w14:textId="77777777" w:rsidR="006D52B5" w:rsidRPr="006D52B5" w:rsidRDefault="006D52B5" w:rsidP="006D52B5">
            <w:pPr>
              <w:jc w:val="right"/>
              <w:rPr>
                <w:sz w:val="16"/>
                <w:szCs w:val="16"/>
              </w:rPr>
            </w:pPr>
            <w:r w:rsidRPr="006D52B5">
              <w:rPr>
                <w:sz w:val="16"/>
                <w:szCs w:val="16"/>
              </w:rPr>
              <w:t>3 646,5</w:t>
            </w:r>
          </w:p>
        </w:tc>
        <w:tc>
          <w:tcPr>
            <w:tcW w:w="850" w:type="dxa"/>
            <w:shd w:val="clear" w:color="000000" w:fill="FFFFFF"/>
            <w:noWrap/>
            <w:vAlign w:val="center"/>
            <w:hideMark/>
          </w:tcPr>
          <w:p w14:paraId="5BF7F1D9" w14:textId="77777777" w:rsidR="006D52B5" w:rsidRPr="006D52B5" w:rsidRDefault="006D52B5" w:rsidP="006D52B5">
            <w:pPr>
              <w:jc w:val="right"/>
              <w:rPr>
                <w:sz w:val="16"/>
                <w:szCs w:val="16"/>
              </w:rPr>
            </w:pPr>
            <w:r w:rsidRPr="006D52B5">
              <w:rPr>
                <w:sz w:val="16"/>
                <w:szCs w:val="16"/>
              </w:rPr>
              <w:t>87,6</w:t>
            </w:r>
          </w:p>
        </w:tc>
        <w:tc>
          <w:tcPr>
            <w:tcW w:w="709" w:type="dxa"/>
            <w:shd w:val="clear" w:color="auto" w:fill="auto"/>
            <w:vAlign w:val="center"/>
            <w:hideMark/>
          </w:tcPr>
          <w:p w14:paraId="5205F077" w14:textId="77777777" w:rsidR="006D52B5" w:rsidRPr="006D52B5" w:rsidRDefault="006D52B5" w:rsidP="006D52B5">
            <w:pPr>
              <w:jc w:val="right"/>
              <w:rPr>
                <w:color w:val="000000"/>
                <w:sz w:val="16"/>
                <w:szCs w:val="16"/>
              </w:rPr>
            </w:pPr>
            <w:r w:rsidRPr="006D52B5">
              <w:rPr>
                <w:color w:val="000000"/>
                <w:sz w:val="16"/>
                <w:szCs w:val="16"/>
              </w:rPr>
              <w:t>87,6</w:t>
            </w:r>
          </w:p>
        </w:tc>
        <w:tc>
          <w:tcPr>
            <w:tcW w:w="1032" w:type="dxa"/>
            <w:shd w:val="clear" w:color="000000" w:fill="FFFFFF"/>
            <w:noWrap/>
            <w:vAlign w:val="center"/>
            <w:hideMark/>
          </w:tcPr>
          <w:p w14:paraId="48E6EEE1" w14:textId="77777777" w:rsidR="006D52B5" w:rsidRPr="006D52B5" w:rsidRDefault="006D52B5" w:rsidP="006D52B5">
            <w:pPr>
              <w:jc w:val="right"/>
              <w:rPr>
                <w:sz w:val="16"/>
                <w:szCs w:val="16"/>
              </w:rPr>
            </w:pPr>
            <w:r w:rsidRPr="006D52B5">
              <w:rPr>
                <w:sz w:val="16"/>
                <w:szCs w:val="16"/>
              </w:rPr>
              <w:t>1 547,2</w:t>
            </w:r>
          </w:p>
        </w:tc>
      </w:tr>
      <w:tr w:rsidR="006D52B5" w:rsidRPr="006D52B5" w14:paraId="09153B85" w14:textId="77777777" w:rsidTr="00545F15">
        <w:trPr>
          <w:trHeight w:val="465"/>
        </w:trPr>
        <w:tc>
          <w:tcPr>
            <w:tcW w:w="3417" w:type="dxa"/>
            <w:shd w:val="clear" w:color="000000" w:fill="FFFFFF"/>
            <w:vAlign w:val="center"/>
            <w:hideMark/>
          </w:tcPr>
          <w:p w14:paraId="324142F0" w14:textId="77777777" w:rsidR="006D52B5" w:rsidRPr="006D52B5" w:rsidRDefault="006D52B5" w:rsidP="006D52B5">
            <w:pPr>
              <w:jc w:val="both"/>
              <w:rPr>
                <w:sz w:val="16"/>
                <w:szCs w:val="16"/>
              </w:rPr>
            </w:pPr>
            <w:r w:rsidRPr="006D52B5">
              <w:rPr>
                <w:sz w:val="16"/>
                <w:szCs w:val="16"/>
              </w:rPr>
              <w:t>Региональный проект «Развитие туристической инфраструктуры (Оренбургская область)»</w:t>
            </w:r>
          </w:p>
        </w:tc>
        <w:tc>
          <w:tcPr>
            <w:tcW w:w="1276" w:type="dxa"/>
            <w:shd w:val="clear" w:color="000000" w:fill="FFFFFF"/>
            <w:noWrap/>
            <w:vAlign w:val="center"/>
            <w:hideMark/>
          </w:tcPr>
          <w:p w14:paraId="0CB1C1BD" w14:textId="77777777" w:rsidR="006D52B5" w:rsidRPr="006D52B5" w:rsidRDefault="006D52B5" w:rsidP="006D52B5">
            <w:pPr>
              <w:jc w:val="right"/>
              <w:rPr>
                <w:sz w:val="16"/>
                <w:szCs w:val="16"/>
              </w:rPr>
            </w:pPr>
            <w:r w:rsidRPr="006D52B5">
              <w:rPr>
                <w:sz w:val="16"/>
                <w:szCs w:val="16"/>
              </w:rPr>
              <w:t>х</w:t>
            </w:r>
          </w:p>
        </w:tc>
        <w:tc>
          <w:tcPr>
            <w:tcW w:w="992" w:type="dxa"/>
            <w:shd w:val="clear" w:color="000000" w:fill="FFFFFF"/>
            <w:noWrap/>
            <w:vAlign w:val="center"/>
            <w:hideMark/>
          </w:tcPr>
          <w:p w14:paraId="1A622D41" w14:textId="77777777" w:rsidR="006D52B5" w:rsidRPr="006D52B5" w:rsidRDefault="006D52B5" w:rsidP="006D52B5">
            <w:pPr>
              <w:jc w:val="right"/>
              <w:rPr>
                <w:sz w:val="16"/>
                <w:szCs w:val="16"/>
              </w:rPr>
            </w:pPr>
            <w:r w:rsidRPr="006D52B5">
              <w:rPr>
                <w:sz w:val="16"/>
                <w:szCs w:val="16"/>
              </w:rPr>
              <w:t>60 787,3</w:t>
            </w:r>
          </w:p>
        </w:tc>
        <w:tc>
          <w:tcPr>
            <w:tcW w:w="993" w:type="dxa"/>
            <w:shd w:val="clear" w:color="000000" w:fill="FFFFFF"/>
            <w:noWrap/>
            <w:vAlign w:val="center"/>
            <w:hideMark/>
          </w:tcPr>
          <w:p w14:paraId="436ED5EE" w14:textId="77777777" w:rsidR="006D52B5" w:rsidRPr="006D52B5" w:rsidRDefault="006D52B5" w:rsidP="006D52B5">
            <w:pPr>
              <w:jc w:val="right"/>
              <w:rPr>
                <w:sz w:val="16"/>
                <w:szCs w:val="16"/>
              </w:rPr>
            </w:pPr>
            <w:r w:rsidRPr="006D52B5">
              <w:rPr>
                <w:sz w:val="16"/>
                <w:szCs w:val="16"/>
              </w:rPr>
              <w:t>60 787,3</w:t>
            </w:r>
          </w:p>
        </w:tc>
        <w:tc>
          <w:tcPr>
            <w:tcW w:w="992" w:type="dxa"/>
            <w:shd w:val="clear" w:color="000000" w:fill="FFFFFF"/>
            <w:noWrap/>
            <w:vAlign w:val="center"/>
            <w:hideMark/>
          </w:tcPr>
          <w:p w14:paraId="0E11D199" w14:textId="77777777" w:rsidR="006D52B5" w:rsidRPr="006D52B5" w:rsidRDefault="006D52B5" w:rsidP="006D52B5">
            <w:pPr>
              <w:jc w:val="right"/>
              <w:rPr>
                <w:sz w:val="16"/>
                <w:szCs w:val="16"/>
              </w:rPr>
            </w:pPr>
            <w:r w:rsidRPr="006D52B5">
              <w:rPr>
                <w:sz w:val="16"/>
                <w:szCs w:val="16"/>
              </w:rPr>
              <w:t>60 787,3</w:t>
            </w:r>
          </w:p>
        </w:tc>
        <w:tc>
          <w:tcPr>
            <w:tcW w:w="850" w:type="dxa"/>
            <w:shd w:val="clear" w:color="000000" w:fill="FFFFFF"/>
            <w:noWrap/>
            <w:vAlign w:val="center"/>
            <w:hideMark/>
          </w:tcPr>
          <w:p w14:paraId="5CA28EA8" w14:textId="77777777" w:rsidR="006D52B5" w:rsidRPr="006D52B5" w:rsidRDefault="006D52B5" w:rsidP="006D52B5">
            <w:pPr>
              <w:jc w:val="right"/>
              <w:rPr>
                <w:sz w:val="16"/>
                <w:szCs w:val="16"/>
              </w:rPr>
            </w:pPr>
            <w:r w:rsidRPr="006D52B5">
              <w:rPr>
                <w:sz w:val="16"/>
                <w:szCs w:val="16"/>
              </w:rPr>
              <w:t>100,0</w:t>
            </w:r>
          </w:p>
        </w:tc>
        <w:tc>
          <w:tcPr>
            <w:tcW w:w="709" w:type="dxa"/>
            <w:shd w:val="clear" w:color="auto" w:fill="auto"/>
            <w:vAlign w:val="center"/>
            <w:hideMark/>
          </w:tcPr>
          <w:p w14:paraId="6347A616" w14:textId="77777777" w:rsidR="006D52B5" w:rsidRPr="006D52B5" w:rsidRDefault="006D52B5" w:rsidP="006D52B5">
            <w:pPr>
              <w:jc w:val="right"/>
              <w:rPr>
                <w:color w:val="000000"/>
                <w:sz w:val="16"/>
                <w:szCs w:val="16"/>
              </w:rPr>
            </w:pPr>
            <w:r w:rsidRPr="006D52B5">
              <w:rPr>
                <w:color w:val="000000"/>
                <w:sz w:val="16"/>
                <w:szCs w:val="16"/>
              </w:rPr>
              <w:t>100,0</w:t>
            </w:r>
          </w:p>
        </w:tc>
        <w:tc>
          <w:tcPr>
            <w:tcW w:w="1032" w:type="dxa"/>
            <w:shd w:val="clear" w:color="000000" w:fill="FFFFFF"/>
            <w:noWrap/>
            <w:vAlign w:val="center"/>
            <w:hideMark/>
          </w:tcPr>
          <w:p w14:paraId="4EBB78C7" w14:textId="77777777" w:rsidR="006D52B5" w:rsidRPr="006D52B5" w:rsidRDefault="006D52B5" w:rsidP="006D52B5">
            <w:pPr>
              <w:jc w:val="right"/>
              <w:rPr>
                <w:sz w:val="16"/>
                <w:szCs w:val="16"/>
              </w:rPr>
            </w:pPr>
            <w:r w:rsidRPr="006D52B5">
              <w:rPr>
                <w:sz w:val="16"/>
                <w:szCs w:val="16"/>
              </w:rPr>
              <w:t>х</w:t>
            </w:r>
          </w:p>
        </w:tc>
      </w:tr>
      <w:tr w:rsidR="006D52B5" w:rsidRPr="006D52B5" w14:paraId="3B2DEE9B" w14:textId="77777777" w:rsidTr="00545F15">
        <w:trPr>
          <w:trHeight w:val="50"/>
        </w:trPr>
        <w:tc>
          <w:tcPr>
            <w:tcW w:w="3417" w:type="dxa"/>
            <w:shd w:val="clear" w:color="000000" w:fill="DCE6F1"/>
            <w:vAlign w:val="center"/>
            <w:hideMark/>
          </w:tcPr>
          <w:p w14:paraId="0E990CE6" w14:textId="77777777" w:rsidR="006D52B5" w:rsidRPr="006D52B5" w:rsidRDefault="006D52B5" w:rsidP="006D52B5">
            <w:pPr>
              <w:rPr>
                <w:b/>
                <w:bCs/>
                <w:color w:val="000000"/>
                <w:sz w:val="16"/>
                <w:szCs w:val="16"/>
              </w:rPr>
            </w:pPr>
            <w:r w:rsidRPr="006D52B5">
              <w:rPr>
                <w:b/>
                <w:bCs/>
                <w:color w:val="000000"/>
                <w:sz w:val="16"/>
                <w:szCs w:val="16"/>
              </w:rPr>
              <w:t>Всего:</w:t>
            </w:r>
          </w:p>
        </w:tc>
        <w:tc>
          <w:tcPr>
            <w:tcW w:w="1276" w:type="dxa"/>
            <w:shd w:val="clear" w:color="000000" w:fill="DDEBF7"/>
            <w:noWrap/>
            <w:vAlign w:val="center"/>
            <w:hideMark/>
          </w:tcPr>
          <w:p w14:paraId="20909425" w14:textId="77777777" w:rsidR="006D52B5" w:rsidRPr="006D52B5" w:rsidRDefault="006D52B5" w:rsidP="006D52B5">
            <w:pPr>
              <w:jc w:val="right"/>
              <w:rPr>
                <w:b/>
                <w:bCs/>
                <w:sz w:val="16"/>
                <w:szCs w:val="16"/>
              </w:rPr>
            </w:pPr>
            <w:r w:rsidRPr="006D52B5">
              <w:rPr>
                <w:b/>
                <w:bCs/>
                <w:sz w:val="16"/>
                <w:szCs w:val="16"/>
              </w:rPr>
              <w:t>462 808,3</w:t>
            </w:r>
          </w:p>
        </w:tc>
        <w:tc>
          <w:tcPr>
            <w:tcW w:w="992" w:type="dxa"/>
            <w:shd w:val="clear" w:color="000000" w:fill="DDEBF7"/>
            <w:noWrap/>
            <w:vAlign w:val="center"/>
            <w:hideMark/>
          </w:tcPr>
          <w:p w14:paraId="659018F2" w14:textId="77777777" w:rsidR="006D52B5" w:rsidRPr="006D52B5" w:rsidRDefault="006D52B5" w:rsidP="006D52B5">
            <w:pPr>
              <w:jc w:val="right"/>
              <w:rPr>
                <w:b/>
                <w:bCs/>
                <w:sz w:val="16"/>
                <w:szCs w:val="16"/>
              </w:rPr>
            </w:pPr>
            <w:r w:rsidRPr="006D52B5">
              <w:rPr>
                <w:b/>
                <w:bCs/>
                <w:sz w:val="16"/>
                <w:szCs w:val="16"/>
              </w:rPr>
              <w:t>639 150,3</w:t>
            </w:r>
          </w:p>
        </w:tc>
        <w:tc>
          <w:tcPr>
            <w:tcW w:w="993" w:type="dxa"/>
            <w:shd w:val="clear" w:color="000000" w:fill="DDEBF7"/>
            <w:noWrap/>
            <w:vAlign w:val="center"/>
            <w:hideMark/>
          </w:tcPr>
          <w:p w14:paraId="6419DD05" w14:textId="77777777" w:rsidR="006D52B5" w:rsidRPr="006D52B5" w:rsidRDefault="006D52B5" w:rsidP="006D52B5">
            <w:pPr>
              <w:jc w:val="right"/>
              <w:rPr>
                <w:b/>
                <w:bCs/>
                <w:sz w:val="16"/>
                <w:szCs w:val="16"/>
              </w:rPr>
            </w:pPr>
            <w:r w:rsidRPr="006D52B5">
              <w:rPr>
                <w:b/>
                <w:bCs/>
                <w:sz w:val="16"/>
                <w:szCs w:val="16"/>
              </w:rPr>
              <w:t>642 104,3</w:t>
            </w:r>
          </w:p>
        </w:tc>
        <w:tc>
          <w:tcPr>
            <w:tcW w:w="992" w:type="dxa"/>
            <w:shd w:val="clear" w:color="000000" w:fill="DDEBF7"/>
            <w:noWrap/>
            <w:vAlign w:val="center"/>
            <w:hideMark/>
          </w:tcPr>
          <w:p w14:paraId="4F40F23D" w14:textId="77777777" w:rsidR="006D52B5" w:rsidRPr="006D52B5" w:rsidRDefault="006D52B5" w:rsidP="006D52B5">
            <w:pPr>
              <w:jc w:val="right"/>
              <w:rPr>
                <w:b/>
                <w:bCs/>
                <w:sz w:val="16"/>
                <w:szCs w:val="16"/>
              </w:rPr>
            </w:pPr>
            <w:r w:rsidRPr="006D52B5">
              <w:rPr>
                <w:b/>
                <w:bCs/>
                <w:sz w:val="16"/>
                <w:szCs w:val="16"/>
              </w:rPr>
              <w:t>606 900,6</w:t>
            </w:r>
          </w:p>
        </w:tc>
        <w:tc>
          <w:tcPr>
            <w:tcW w:w="850" w:type="dxa"/>
            <w:shd w:val="clear" w:color="000000" w:fill="DDEBF7"/>
            <w:noWrap/>
            <w:vAlign w:val="center"/>
            <w:hideMark/>
          </w:tcPr>
          <w:p w14:paraId="0999FDCF" w14:textId="77777777" w:rsidR="006D52B5" w:rsidRPr="006D52B5" w:rsidRDefault="006D52B5" w:rsidP="006D52B5">
            <w:pPr>
              <w:jc w:val="right"/>
              <w:rPr>
                <w:b/>
                <w:bCs/>
                <w:sz w:val="16"/>
                <w:szCs w:val="16"/>
              </w:rPr>
            </w:pPr>
            <w:r w:rsidRPr="006D52B5">
              <w:rPr>
                <w:b/>
                <w:bCs/>
                <w:sz w:val="16"/>
                <w:szCs w:val="16"/>
              </w:rPr>
              <w:t>95,0</w:t>
            </w:r>
          </w:p>
        </w:tc>
        <w:tc>
          <w:tcPr>
            <w:tcW w:w="709" w:type="dxa"/>
            <w:shd w:val="clear" w:color="000000" w:fill="DDEBF7"/>
            <w:vAlign w:val="center"/>
            <w:hideMark/>
          </w:tcPr>
          <w:p w14:paraId="73AA9409" w14:textId="77777777" w:rsidR="006D52B5" w:rsidRPr="006D52B5" w:rsidRDefault="006D52B5" w:rsidP="006D52B5">
            <w:pPr>
              <w:jc w:val="right"/>
              <w:rPr>
                <w:b/>
                <w:bCs/>
                <w:color w:val="000000"/>
                <w:sz w:val="16"/>
                <w:szCs w:val="16"/>
              </w:rPr>
            </w:pPr>
            <w:r w:rsidRPr="006D52B5">
              <w:rPr>
                <w:b/>
                <w:bCs/>
                <w:color w:val="000000"/>
                <w:sz w:val="16"/>
                <w:szCs w:val="16"/>
              </w:rPr>
              <w:t>94,5</w:t>
            </w:r>
          </w:p>
        </w:tc>
        <w:tc>
          <w:tcPr>
            <w:tcW w:w="1032" w:type="dxa"/>
            <w:shd w:val="clear" w:color="000000" w:fill="DDEBF7"/>
            <w:noWrap/>
            <w:vAlign w:val="bottom"/>
            <w:hideMark/>
          </w:tcPr>
          <w:p w14:paraId="71FE130E" w14:textId="77777777" w:rsidR="006D52B5" w:rsidRPr="006D52B5" w:rsidRDefault="006D52B5" w:rsidP="006D52B5">
            <w:pPr>
              <w:jc w:val="right"/>
              <w:rPr>
                <w:b/>
                <w:bCs/>
                <w:color w:val="000000"/>
                <w:sz w:val="16"/>
                <w:szCs w:val="16"/>
              </w:rPr>
            </w:pPr>
            <w:r w:rsidRPr="006D52B5">
              <w:rPr>
                <w:b/>
                <w:bCs/>
                <w:color w:val="000000"/>
                <w:sz w:val="16"/>
                <w:szCs w:val="16"/>
              </w:rPr>
              <w:t>447 377,0</w:t>
            </w:r>
          </w:p>
        </w:tc>
      </w:tr>
      <w:tr w:rsidR="006D52B5" w:rsidRPr="006D52B5" w14:paraId="1BA09EEC" w14:textId="77777777" w:rsidTr="00545F15">
        <w:trPr>
          <w:trHeight w:val="50"/>
        </w:trPr>
        <w:tc>
          <w:tcPr>
            <w:tcW w:w="3417" w:type="dxa"/>
            <w:shd w:val="clear" w:color="000000" w:fill="FFFFFF"/>
            <w:vAlign w:val="center"/>
            <w:hideMark/>
          </w:tcPr>
          <w:p w14:paraId="6C278726" w14:textId="77777777" w:rsidR="006D52B5" w:rsidRPr="006D52B5" w:rsidRDefault="006D52B5" w:rsidP="006D52B5">
            <w:pPr>
              <w:rPr>
                <w:sz w:val="16"/>
                <w:szCs w:val="16"/>
              </w:rPr>
            </w:pPr>
            <w:r w:rsidRPr="006D52B5">
              <w:rPr>
                <w:sz w:val="16"/>
                <w:szCs w:val="16"/>
              </w:rPr>
              <w:t>Администрация Южного округа</w:t>
            </w:r>
          </w:p>
        </w:tc>
        <w:tc>
          <w:tcPr>
            <w:tcW w:w="1276" w:type="dxa"/>
            <w:shd w:val="clear" w:color="000000" w:fill="FFFFFF"/>
            <w:noWrap/>
            <w:vAlign w:val="center"/>
            <w:hideMark/>
          </w:tcPr>
          <w:p w14:paraId="4378AAA6" w14:textId="77777777" w:rsidR="006D52B5" w:rsidRPr="006D52B5" w:rsidRDefault="006D52B5" w:rsidP="006D52B5">
            <w:pPr>
              <w:jc w:val="right"/>
              <w:rPr>
                <w:sz w:val="16"/>
                <w:szCs w:val="16"/>
              </w:rPr>
            </w:pPr>
            <w:r w:rsidRPr="006D52B5">
              <w:rPr>
                <w:sz w:val="16"/>
                <w:szCs w:val="16"/>
              </w:rPr>
              <w:t>462 808,3</w:t>
            </w:r>
          </w:p>
        </w:tc>
        <w:tc>
          <w:tcPr>
            <w:tcW w:w="992" w:type="dxa"/>
            <w:shd w:val="clear" w:color="000000" w:fill="FFFFFF"/>
            <w:noWrap/>
            <w:vAlign w:val="center"/>
            <w:hideMark/>
          </w:tcPr>
          <w:p w14:paraId="0737873D" w14:textId="77777777" w:rsidR="006D52B5" w:rsidRPr="006D52B5" w:rsidRDefault="006D52B5" w:rsidP="006D52B5">
            <w:pPr>
              <w:jc w:val="right"/>
              <w:rPr>
                <w:sz w:val="16"/>
                <w:szCs w:val="16"/>
              </w:rPr>
            </w:pPr>
            <w:r w:rsidRPr="006D52B5">
              <w:rPr>
                <w:sz w:val="16"/>
                <w:szCs w:val="16"/>
              </w:rPr>
              <w:t>578 363,0</w:t>
            </w:r>
          </w:p>
        </w:tc>
        <w:tc>
          <w:tcPr>
            <w:tcW w:w="993" w:type="dxa"/>
            <w:shd w:val="clear" w:color="000000" w:fill="FFFFFF"/>
            <w:noWrap/>
            <w:vAlign w:val="center"/>
            <w:hideMark/>
          </w:tcPr>
          <w:p w14:paraId="784BD5F8" w14:textId="77777777" w:rsidR="006D52B5" w:rsidRPr="006D52B5" w:rsidRDefault="006D52B5" w:rsidP="006D52B5">
            <w:pPr>
              <w:jc w:val="right"/>
              <w:rPr>
                <w:sz w:val="16"/>
                <w:szCs w:val="16"/>
              </w:rPr>
            </w:pPr>
            <w:r w:rsidRPr="006D52B5">
              <w:rPr>
                <w:sz w:val="16"/>
                <w:szCs w:val="16"/>
              </w:rPr>
              <w:t>581 317,0</w:t>
            </w:r>
          </w:p>
        </w:tc>
        <w:tc>
          <w:tcPr>
            <w:tcW w:w="992" w:type="dxa"/>
            <w:shd w:val="clear" w:color="000000" w:fill="FFFFFF"/>
            <w:noWrap/>
            <w:vAlign w:val="center"/>
            <w:hideMark/>
          </w:tcPr>
          <w:p w14:paraId="105C8EBF" w14:textId="77777777" w:rsidR="006D52B5" w:rsidRPr="006D52B5" w:rsidRDefault="006D52B5" w:rsidP="006D52B5">
            <w:pPr>
              <w:jc w:val="right"/>
              <w:rPr>
                <w:sz w:val="16"/>
                <w:szCs w:val="16"/>
              </w:rPr>
            </w:pPr>
            <w:r w:rsidRPr="006D52B5">
              <w:rPr>
                <w:sz w:val="16"/>
                <w:szCs w:val="16"/>
              </w:rPr>
              <w:t>546 113,4</w:t>
            </w:r>
          </w:p>
        </w:tc>
        <w:tc>
          <w:tcPr>
            <w:tcW w:w="850" w:type="dxa"/>
            <w:shd w:val="clear" w:color="000000" w:fill="FFFFFF"/>
            <w:noWrap/>
            <w:vAlign w:val="center"/>
            <w:hideMark/>
          </w:tcPr>
          <w:p w14:paraId="49DCEE68" w14:textId="77777777" w:rsidR="006D52B5" w:rsidRPr="006D52B5" w:rsidRDefault="006D52B5" w:rsidP="006D52B5">
            <w:pPr>
              <w:jc w:val="right"/>
              <w:rPr>
                <w:sz w:val="16"/>
                <w:szCs w:val="16"/>
              </w:rPr>
            </w:pPr>
            <w:r w:rsidRPr="006D52B5">
              <w:rPr>
                <w:sz w:val="16"/>
                <w:szCs w:val="16"/>
              </w:rPr>
              <w:t>94,4</w:t>
            </w:r>
          </w:p>
        </w:tc>
        <w:tc>
          <w:tcPr>
            <w:tcW w:w="709" w:type="dxa"/>
            <w:shd w:val="clear" w:color="auto" w:fill="auto"/>
            <w:vAlign w:val="center"/>
            <w:hideMark/>
          </w:tcPr>
          <w:p w14:paraId="3BB2EE63" w14:textId="77777777" w:rsidR="006D52B5" w:rsidRPr="006D52B5" w:rsidRDefault="006D52B5" w:rsidP="006D52B5">
            <w:pPr>
              <w:jc w:val="right"/>
              <w:rPr>
                <w:color w:val="000000"/>
                <w:sz w:val="16"/>
                <w:szCs w:val="16"/>
              </w:rPr>
            </w:pPr>
            <w:r w:rsidRPr="006D52B5">
              <w:rPr>
                <w:color w:val="000000"/>
                <w:sz w:val="16"/>
                <w:szCs w:val="16"/>
              </w:rPr>
              <w:t>93,9</w:t>
            </w:r>
          </w:p>
        </w:tc>
        <w:tc>
          <w:tcPr>
            <w:tcW w:w="1032" w:type="dxa"/>
            <w:shd w:val="clear" w:color="auto" w:fill="auto"/>
            <w:noWrap/>
            <w:vAlign w:val="bottom"/>
            <w:hideMark/>
          </w:tcPr>
          <w:p w14:paraId="5A70274D" w14:textId="77777777" w:rsidR="006D52B5" w:rsidRPr="006D52B5" w:rsidRDefault="006D52B5" w:rsidP="006D52B5">
            <w:pPr>
              <w:jc w:val="right"/>
              <w:rPr>
                <w:sz w:val="16"/>
                <w:szCs w:val="16"/>
              </w:rPr>
            </w:pPr>
            <w:r w:rsidRPr="006D52B5">
              <w:rPr>
                <w:sz w:val="16"/>
                <w:szCs w:val="16"/>
              </w:rPr>
              <w:t>447 377,0</w:t>
            </w:r>
          </w:p>
        </w:tc>
      </w:tr>
      <w:tr w:rsidR="006D52B5" w:rsidRPr="006D52B5" w14:paraId="2CD84A9A" w14:textId="77777777" w:rsidTr="00545F15">
        <w:trPr>
          <w:trHeight w:val="50"/>
        </w:trPr>
        <w:tc>
          <w:tcPr>
            <w:tcW w:w="3417" w:type="dxa"/>
            <w:shd w:val="clear" w:color="auto" w:fill="auto"/>
            <w:noWrap/>
            <w:vAlign w:val="bottom"/>
            <w:hideMark/>
          </w:tcPr>
          <w:p w14:paraId="7BFD976D" w14:textId="77777777" w:rsidR="006D52B5" w:rsidRPr="006D52B5" w:rsidRDefault="006D52B5" w:rsidP="006D52B5">
            <w:pPr>
              <w:rPr>
                <w:sz w:val="16"/>
                <w:szCs w:val="16"/>
              </w:rPr>
            </w:pPr>
            <w:r w:rsidRPr="006D52B5">
              <w:rPr>
                <w:sz w:val="16"/>
                <w:szCs w:val="16"/>
              </w:rPr>
              <w:t>ДГиЗО</w:t>
            </w:r>
          </w:p>
        </w:tc>
        <w:tc>
          <w:tcPr>
            <w:tcW w:w="1276" w:type="dxa"/>
            <w:shd w:val="clear" w:color="000000" w:fill="FFFFFF"/>
            <w:noWrap/>
            <w:vAlign w:val="center"/>
            <w:hideMark/>
          </w:tcPr>
          <w:p w14:paraId="4AA72CAE" w14:textId="77777777" w:rsidR="006D52B5" w:rsidRPr="006D52B5" w:rsidRDefault="006D52B5" w:rsidP="006D52B5">
            <w:pPr>
              <w:jc w:val="right"/>
              <w:rPr>
                <w:sz w:val="16"/>
                <w:szCs w:val="16"/>
              </w:rPr>
            </w:pPr>
            <w:r w:rsidRPr="006D52B5">
              <w:rPr>
                <w:sz w:val="16"/>
                <w:szCs w:val="16"/>
              </w:rPr>
              <w:t>0,0</w:t>
            </w:r>
          </w:p>
        </w:tc>
        <w:tc>
          <w:tcPr>
            <w:tcW w:w="992" w:type="dxa"/>
            <w:shd w:val="clear" w:color="000000" w:fill="FFFFFF"/>
            <w:noWrap/>
            <w:vAlign w:val="center"/>
            <w:hideMark/>
          </w:tcPr>
          <w:p w14:paraId="0A69E143" w14:textId="77777777" w:rsidR="006D52B5" w:rsidRPr="006D52B5" w:rsidRDefault="006D52B5" w:rsidP="006D52B5">
            <w:pPr>
              <w:jc w:val="right"/>
              <w:rPr>
                <w:sz w:val="16"/>
                <w:szCs w:val="16"/>
              </w:rPr>
            </w:pPr>
            <w:r w:rsidRPr="006D52B5">
              <w:rPr>
                <w:sz w:val="16"/>
                <w:szCs w:val="16"/>
              </w:rPr>
              <w:t>60 787,3</w:t>
            </w:r>
          </w:p>
        </w:tc>
        <w:tc>
          <w:tcPr>
            <w:tcW w:w="993" w:type="dxa"/>
            <w:shd w:val="clear" w:color="000000" w:fill="FFFFFF"/>
            <w:noWrap/>
            <w:vAlign w:val="center"/>
            <w:hideMark/>
          </w:tcPr>
          <w:p w14:paraId="1AF376D9" w14:textId="77777777" w:rsidR="006D52B5" w:rsidRPr="006D52B5" w:rsidRDefault="006D52B5" w:rsidP="006D52B5">
            <w:pPr>
              <w:jc w:val="right"/>
              <w:rPr>
                <w:sz w:val="16"/>
                <w:szCs w:val="16"/>
              </w:rPr>
            </w:pPr>
            <w:r w:rsidRPr="006D52B5">
              <w:rPr>
                <w:sz w:val="16"/>
                <w:szCs w:val="16"/>
              </w:rPr>
              <w:t>60 787,3</w:t>
            </w:r>
          </w:p>
        </w:tc>
        <w:tc>
          <w:tcPr>
            <w:tcW w:w="992" w:type="dxa"/>
            <w:shd w:val="clear" w:color="000000" w:fill="FFFFFF"/>
            <w:noWrap/>
            <w:vAlign w:val="center"/>
            <w:hideMark/>
          </w:tcPr>
          <w:p w14:paraId="09231C75" w14:textId="77777777" w:rsidR="006D52B5" w:rsidRPr="006D52B5" w:rsidRDefault="006D52B5" w:rsidP="006D52B5">
            <w:pPr>
              <w:jc w:val="right"/>
              <w:rPr>
                <w:sz w:val="16"/>
                <w:szCs w:val="16"/>
              </w:rPr>
            </w:pPr>
            <w:r w:rsidRPr="006D52B5">
              <w:rPr>
                <w:sz w:val="16"/>
                <w:szCs w:val="16"/>
              </w:rPr>
              <w:t>60 787,3</w:t>
            </w:r>
          </w:p>
        </w:tc>
        <w:tc>
          <w:tcPr>
            <w:tcW w:w="850" w:type="dxa"/>
            <w:shd w:val="clear" w:color="000000" w:fill="FFFFFF"/>
            <w:noWrap/>
            <w:vAlign w:val="center"/>
            <w:hideMark/>
          </w:tcPr>
          <w:p w14:paraId="23075BC5" w14:textId="77777777" w:rsidR="006D52B5" w:rsidRPr="006D52B5" w:rsidRDefault="006D52B5" w:rsidP="006D52B5">
            <w:pPr>
              <w:jc w:val="right"/>
              <w:rPr>
                <w:sz w:val="16"/>
                <w:szCs w:val="16"/>
              </w:rPr>
            </w:pPr>
            <w:r w:rsidRPr="006D52B5">
              <w:rPr>
                <w:sz w:val="16"/>
                <w:szCs w:val="16"/>
              </w:rPr>
              <w:t>100,0</w:t>
            </w:r>
          </w:p>
        </w:tc>
        <w:tc>
          <w:tcPr>
            <w:tcW w:w="709" w:type="dxa"/>
            <w:shd w:val="clear" w:color="auto" w:fill="auto"/>
            <w:vAlign w:val="center"/>
            <w:hideMark/>
          </w:tcPr>
          <w:p w14:paraId="6C584EEF" w14:textId="77777777" w:rsidR="006D52B5" w:rsidRPr="006D52B5" w:rsidRDefault="006D52B5" w:rsidP="006D52B5">
            <w:pPr>
              <w:jc w:val="right"/>
              <w:rPr>
                <w:color w:val="000000"/>
                <w:sz w:val="16"/>
                <w:szCs w:val="16"/>
              </w:rPr>
            </w:pPr>
            <w:r w:rsidRPr="006D52B5">
              <w:rPr>
                <w:color w:val="000000"/>
                <w:sz w:val="16"/>
                <w:szCs w:val="16"/>
              </w:rPr>
              <w:t>100,0</w:t>
            </w:r>
          </w:p>
        </w:tc>
        <w:tc>
          <w:tcPr>
            <w:tcW w:w="1032" w:type="dxa"/>
            <w:shd w:val="clear" w:color="000000" w:fill="FFFFFF"/>
            <w:noWrap/>
            <w:vAlign w:val="center"/>
            <w:hideMark/>
          </w:tcPr>
          <w:p w14:paraId="12D913C6" w14:textId="77777777" w:rsidR="006D52B5" w:rsidRPr="006D52B5" w:rsidRDefault="006D52B5" w:rsidP="006D52B5">
            <w:pPr>
              <w:jc w:val="right"/>
              <w:rPr>
                <w:sz w:val="16"/>
                <w:szCs w:val="16"/>
              </w:rPr>
            </w:pPr>
            <w:r w:rsidRPr="006D52B5">
              <w:rPr>
                <w:sz w:val="16"/>
                <w:szCs w:val="16"/>
              </w:rPr>
              <w:t>0,0</w:t>
            </w:r>
          </w:p>
        </w:tc>
      </w:tr>
    </w:tbl>
    <w:p w14:paraId="00B2CE37" w14:textId="77777777" w:rsidR="006D52B5" w:rsidRPr="006D52B5" w:rsidRDefault="006D52B5" w:rsidP="006D52B5">
      <w:pPr>
        <w:widowControl w:val="0"/>
        <w:tabs>
          <w:tab w:val="left" w:pos="1134"/>
        </w:tabs>
        <w:ind w:right="-1" w:firstLine="709"/>
        <w:jc w:val="both"/>
        <w:rPr>
          <w:sz w:val="16"/>
          <w:szCs w:val="28"/>
        </w:rPr>
      </w:pPr>
    </w:p>
    <w:p w14:paraId="669DC668"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 xml:space="preserve">Бюджетные ассигнования на 2024 год на реализацию муниципальной программы </w:t>
      </w:r>
      <w:r w:rsidRPr="006D52B5">
        <w:rPr>
          <w:sz w:val="28"/>
        </w:rPr>
        <w:t>«Комплексное благоустройство территории Южного округа города Оренбурга»</w:t>
      </w:r>
      <w:r w:rsidRPr="006D52B5">
        <w:rPr>
          <w:sz w:val="28"/>
          <w:szCs w:val="28"/>
        </w:rPr>
        <w:t xml:space="preserve"> первоначально утверждены Решением о бюджете в объеме 462 808,3 тыс. рублей.</w:t>
      </w:r>
    </w:p>
    <w:p w14:paraId="4DD166FD" w14:textId="77777777" w:rsidR="006D52B5" w:rsidRPr="006D52B5" w:rsidRDefault="006D52B5" w:rsidP="006D52B5">
      <w:pPr>
        <w:ind w:right="-1" w:firstLine="709"/>
        <w:jc w:val="both"/>
        <w:rPr>
          <w:sz w:val="28"/>
          <w:szCs w:val="28"/>
        </w:rPr>
      </w:pPr>
      <w:r w:rsidRPr="006D52B5">
        <w:rPr>
          <w:sz w:val="28"/>
          <w:szCs w:val="28"/>
        </w:rPr>
        <w:t>Программа приведена в соответствие с первоначальным Решением о бюджете постановлением Администрации города Оренбурга от 02.04.2024 № 560-п и распоряжением заместителя Главы города Оренбурга от 03.04.2024 № 791-р с нарушением требований, установленных пунктом 2 статьи 179 Бюджетного кодекса РФ и пунктом 7.4 Порядка № 1083-п.</w:t>
      </w:r>
    </w:p>
    <w:p w14:paraId="7568C9BB"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 xml:space="preserve">В течение года в бюджетные назначения внесены изменения, в результате которых расходы увеличены на сумму 176 342,0 тыс. рублей или на 38,1% и утверждены в сумме </w:t>
      </w:r>
      <w:r w:rsidRPr="006D52B5">
        <w:rPr>
          <w:bCs/>
          <w:sz w:val="28"/>
          <w:szCs w:val="28"/>
        </w:rPr>
        <w:t>639 150,3</w:t>
      </w:r>
      <w:r w:rsidRPr="006D52B5">
        <w:rPr>
          <w:sz w:val="28"/>
          <w:szCs w:val="28"/>
        </w:rPr>
        <w:t xml:space="preserve"> тыс. рублей.</w:t>
      </w:r>
    </w:p>
    <w:p w14:paraId="500FF242" w14:textId="77777777" w:rsidR="006D52B5" w:rsidRPr="006D52B5" w:rsidRDefault="006D52B5" w:rsidP="006D52B5">
      <w:pPr>
        <w:shd w:val="clear" w:color="auto" w:fill="FFFFFF" w:themeFill="background1"/>
        <w:ind w:right="-1" w:firstLine="709"/>
        <w:jc w:val="both"/>
        <w:rPr>
          <w:sz w:val="28"/>
          <w:szCs w:val="28"/>
        </w:rPr>
      </w:pPr>
      <w:r w:rsidRPr="006D52B5">
        <w:rPr>
          <w:sz w:val="28"/>
          <w:szCs w:val="28"/>
        </w:rPr>
        <w:t>Изменения в основном обусловлены увеличением бюджетных ассигнований на реализацию мероприятий по благоустройству и содержанию территории округа на 88 228,4 тыс. рублей, а также включением в муниципальную программу мероприятий Регионального проекта «Развитие туристической инфраструктуры (Оренбургская область)» с объемом финансирования 60 787,3 тыс. рублей и Приоритетного проекта «Вовлечение жителей муниципальных образований Оренбургской области в процесс выбора и реализации инициативных проектов» с объемом финансирования 4 164,3 тыс. рублей.</w:t>
      </w:r>
    </w:p>
    <w:p w14:paraId="0ECDBA67" w14:textId="77777777" w:rsidR="006D52B5" w:rsidRPr="006D52B5" w:rsidRDefault="006D52B5" w:rsidP="006D52B5">
      <w:pPr>
        <w:ind w:right="-1" w:firstLine="709"/>
        <w:jc w:val="both"/>
        <w:rPr>
          <w:sz w:val="28"/>
          <w:szCs w:val="28"/>
        </w:rPr>
      </w:pPr>
      <w:r w:rsidRPr="006D52B5">
        <w:rPr>
          <w:sz w:val="28"/>
          <w:szCs w:val="28"/>
        </w:rPr>
        <w:t>Кроме этого, 25.12.2024 и 27.12.2024 Финансовым управлением внесены изменения в Сводную бюджетную роспись, в результате которых общий объем бюджетных ассигнований на 2024 год по муниципальной программе увеличился на 2 954,0 тыс. рублей, за счет:</w:t>
      </w:r>
    </w:p>
    <w:p w14:paraId="0574AE87" w14:textId="77777777" w:rsidR="006D52B5" w:rsidRPr="006D52B5" w:rsidRDefault="006D52B5" w:rsidP="005D20AF">
      <w:pPr>
        <w:numPr>
          <w:ilvl w:val="0"/>
          <w:numId w:val="104"/>
        </w:numPr>
        <w:tabs>
          <w:tab w:val="left" w:pos="1134"/>
        </w:tabs>
        <w:ind w:left="0" w:right="-1" w:firstLine="709"/>
        <w:contextualSpacing/>
        <w:jc w:val="both"/>
        <w:rPr>
          <w:sz w:val="28"/>
          <w:szCs w:val="28"/>
        </w:rPr>
      </w:pPr>
      <w:r w:rsidRPr="006D52B5">
        <w:rPr>
          <w:sz w:val="28"/>
          <w:szCs w:val="28"/>
        </w:rPr>
        <w:t>увеличения расходов на реализацию мероприятий по благоустройству и содержанию территории округа на 3 454,0 тыс. рублей. Изменения внесены на основании поступившего от министерства строительства, жилищно-коммунального, дорожного хозяйства и транспорта Оренбургской области от 26.12.2024 и постановления Администрации города Оренбурга от 27.12.2024 № 2516-п «О распределении дотации, полученной из областного бюджета» на выполнение мероприятий по оплате выполненных работ по предотвращению чрезвычайной ситуации, сложившейся на территории Оренбургской области в связи с прохождением весеннего паводка в 2024 году за инертный материал. Счетная палата обращает внимание, что указанные бюджетные ассигнования в 2024 году не исполнены;</w:t>
      </w:r>
    </w:p>
    <w:p w14:paraId="685831DB" w14:textId="77777777" w:rsidR="006D52B5" w:rsidRPr="006D52B5" w:rsidRDefault="006D52B5" w:rsidP="005D20AF">
      <w:pPr>
        <w:numPr>
          <w:ilvl w:val="0"/>
          <w:numId w:val="104"/>
        </w:numPr>
        <w:tabs>
          <w:tab w:val="left" w:pos="1134"/>
        </w:tabs>
        <w:ind w:left="0" w:right="-1" w:firstLine="709"/>
        <w:contextualSpacing/>
        <w:jc w:val="both"/>
        <w:rPr>
          <w:sz w:val="28"/>
          <w:szCs w:val="28"/>
        </w:rPr>
      </w:pPr>
      <w:r w:rsidRPr="006D52B5">
        <w:rPr>
          <w:sz w:val="28"/>
          <w:szCs w:val="28"/>
        </w:rPr>
        <w:t>снижения расходов на содержание и обустройство мест (площадок) накопления ТКО на 500,0 тыс. рублей (средства перераспределены для исполнения поступивших исполнительных документов).</w:t>
      </w:r>
    </w:p>
    <w:p w14:paraId="1A7D7CF9"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 xml:space="preserve">По состоянию на 31.12.2024 общий объем бюджетных ассигнований, утвержденный СБР на реализацию мероприятий муниципальной программы, составил </w:t>
      </w:r>
      <w:r w:rsidRPr="006D52B5">
        <w:rPr>
          <w:bCs/>
          <w:sz w:val="28"/>
          <w:szCs w:val="16"/>
        </w:rPr>
        <w:t>642 104,3</w:t>
      </w:r>
      <w:r w:rsidRPr="006D52B5">
        <w:rPr>
          <w:sz w:val="48"/>
          <w:szCs w:val="28"/>
        </w:rPr>
        <w:t xml:space="preserve"> </w:t>
      </w:r>
      <w:r w:rsidRPr="006D52B5">
        <w:rPr>
          <w:sz w:val="28"/>
          <w:szCs w:val="28"/>
        </w:rPr>
        <w:t>тыс. рублей.</w:t>
      </w:r>
    </w:p>
    <w:p w14:paraId="5B300AD6" w14:textId="77777777" w:rsidR="006D52B5" w:rsidRPr="006D52B5" w:rsidRDefault="006D52B5" w:rsidP="006D52B5">
      <w:pPr>
        <w:ind w:right="-1" w:firstLine="709"/>
        <w:jc w:val="both"/>
        <w:rPr>
          <w:sz w:val="28"/>
          <w:szCs w:val="28"/>
        </w:rPr>
      </w:pPr>
      <w:r w:rsidRPr="006D52B5">
        <w:rPr>
          <w:sz w:val="28"/>
          <w:szCs w:val="28"/>
        </w:rPr>
        <w:t>Муниципальная программа приведена в соответствие с РОГС от 24.12.2024 № 562 постановлением Администрации города Оренбурга от 14.02.2024 № 236-п и распоряжением заместителя главы города Оренбурга от 14.02.2024 № 281-р, с соблюдением срока, установленного пунктом 7.3 Порядка № 1083-п.</w:t>
      </w:r>
    </w:p>
    <w:p w14:paraId="5D1C9E4A"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 xml:space="preserve">Общий объем программных расходов, направленный в 2024 году на реализацию четырех структурных элементов, составил </w:t>
      </w:r>
      <w:r w:rsidRPr="006D52B5">
        <w:rPr>
          <w:bCs/>
          <w:color w:val="000000"/>
          <w:sz w:val="28"/>
          <w:szCs w:val="28"/>
        </w:rPr>
        <w:t>606 900,6</w:t>
      </w:r>
      <w:r w:rsidRPr="006D52B5">
        <w:rPr>
          <w:sz w:val="28"/>
          <w:szCs w:val="28"/>
        </w:rPr>
        <w:t xml:space="preserve"> тыс. рублей или 95,0% от планового объема расходов, утвержденного РОГС от 24.12.2024 № 562 и 94,5 от бюджетных ассигнований, утвержденных </w:t>
      </w:r>
      <w:r w:rsidRPr="006D52B5">
        <w:rPr>
          <w:bCs/>
          <w:sz w:val="28"/>
          <w:szCs w:val="28"/>
        </w:rPr>
        <w:t xml:space="preserve">Сводной бюджетной росписью. </w:t>
      </w:r>
      <w:r w:rsidRPr="006D52B5">
        <w:rPr>
          <w:sz w:val="28"/>
          <w:szCs w:val="28"/>
        </w:rPr>
        <w:t>Относительно исполнения программы в предыдущем году (</w:t>
      </w:r>
      <w:r w:rsidRPr="006D52B5">
        <w:rPr>
          <w:bCs/>
          <w:color w:val="000000"/>
          <w:sz w:val="28"/>
          <w:szCs w:val="28"/>
        </w:rPr>
        <w:t>447 377,0</w:t>
      </w:r>
      <w:r w:rsidRPr="006D52B5">
        <w:rPr>
          <w:sz w:val="28"/>
          <w:szCs w:val="28"/>
        </w:rPr>
        <w:t xml:space="preserve"> тыс. рублей) фактические расходы отчетного периода увеличились на </w:t>
      </w:r>
      <w:r w:rsidRPr="006D52B5">
        <w:rPr>
          <w:bCs/>
          <w:color w:val="000000"/>
          <w:sz w:val="28"/>
          <w:szCs w:val="28"/>
        </w:rPr>
        <w:t>159 523,6</w:t>
      </w:r>
      <w:r w:rsidRPr="006D52B5">
        <w:rPr>
          <w:sz w:val="28"/>
          <w:szCs w:val="28"/>
        </w:rPr>
        <w:t xml:space="preserve"> тыс. рублей или на 35,7%. </w:t>
      </w:r>
    </w:p>
    <w:p w14:paraId="2DF161F6" w14:textId="77777777" w:rsidR="006D52B5" w:rsidRPr="006D52B5" w:rsidRDefault="006D52B5" w:rsidP="005D20AF">
      <w:pPr>
        <w:widowControl w:val="0"/>
        <w:numPr>
          <w:ilvl w:val="0"/>
          <w:numId w:val="105"/>
        </w:numPr>
        <w:tabs>
          <w:tab w:val="left" w:pos="1134"/>
        </w:tabs>
        <w:ind w:left="0" w:right="-1" w:firstLine="709"/>
        <w:contextualSpacing/>
        <w:jc w:val="both"/>
        <w:rPr>
          <w:sz w:val="28"/>
          <w:szCs w:val="28"/>
        </w:rPr>
      </w:pPr>
      <w:r w:rsidRPr="006D52B5">
        <w:rPr>
          <w:sz w:val="28"/>
          <w:szCs w:val="28"/>
        </w:rPr>
        <w:t>На реализацию комплекса процессных мероприятий «Благоустройство, озеленение и содержание территории» произведены кассовые расходы в сумме 140 589,1 тыс. рублей или 91% от утвержденного СБР объема бюджетных ассигнований и 23,2% от общего объема расходов по муниципальной программе. В рамках комплекса средства направлены на:</w:t>
      </w:r>
    </w:p>
    <w:p w14:paraId="2047F57B" w14:textId="77777777" w:rsidR="006D52B5" w:rsidRPr="006D52B5" w:rsidRDefault="006D52B5" w:rsidP="005D20AF">
      <w:pPr>
        <w:widowControl w:val="0"/>
        <w:numPr>
          <w:ilvl w:val="0"/>
          <w:numId w:val="89"/>
        </w:numPr>
        <w:tabs>
          <w:tab w:val="left" w:pos="1134"/>
        </w:tabs>
        <w:ind w:left="0" w:right="-1" w:firstLine="709"/>
        <w:contextualSpacing/>
        <w:jc w:val="both"/>
        <w:rPr>
          <w:sz w:val="28"/>
          <w:szCs w:val="28"/>
        </w:rPr>
      </w:pPr>
      <w:r w:rsidRPr="006D52B5">
        <w:rPr>
          <w:sz w:val="28"/>
          <w:szCs w:val="28"/>
        </w:rPr>
        <w:t>реализацию мероприятий по благоустройству и содержанию территории округа – 109 735,8 тыс. рублей или 91,7% от утвержденного объема бюджетных ассигнований. Согласно бюджетной отчетности причинами неполного исполнения бюджетных ассигнований является: «позднее доведение/перераспределение денежных средств» и «сезонность осуществления расходов».</w:t>
      </w:r>
    </w:p>
    <w:p w14:paraId="03A144BB" w14:textId="77777777" w:rsidR="006D52B5" w:rsidRPr="006D52B5" w:rsidRDefault="006D52B5" w:rsidP="005D20AF">
      <w:pPr>
        <w:numPr>
          <w:ilvl w:val="0"/>
          <w:numId w:val="115"/>
        </w:numPr>
        <w:tabs>
          <w:tab w:val="left" w:pos="0"/>
          <w:tab w:val="left" w:pos="1134"/>
        </w:tabs>
        <w:ind w:left="0" w:firstLine="709"/>
        <w:contextualSpacing/>
        <w:jc w:val="both"/>
        <w:rPr>
          <w:sz w:val="28"/>
          <w:szCs w:val="28"/>
        </w:rPr>
      </w:pPr>
      <w:r w:rsidRPr="006D52B5">
        <w:rPr>
          <w:sz w:val="28"/>
          <w:szCs w:val="28"/>
        </w:rPr>
        <w:t>В 2024 году в рамках реализации мероприятия 1.1 «Благоустройство, озеленение и содержание территории Южного округа» Администрацией Южного округа произведены расходы, направленные на оплату услуг по погрузке и вывозу отходов с территории Южного округа, пострадавшей в результате паводка. Общий объем средств бюджета, направленный на данные цели, составил 34 295,4 тыс. рублей.</w:t>
      </w:r>
      <w:r w:rsidRPr="006D52B5">
        <w:rPr>
          <w:kern w:val="28"/>
          <w:sz w:val="28"/>
          <w:szCs w:val="28"/>
        </w:rPr>
        <w:tab/>
        <w:t xml:space="preserve">В </w:t>
      </w:r>
      <w:r w:rsidRPr="006D52B5">
        <w:rPr>
          <w:sz w:val="28"/>
          <w:szCs w:val="28"/>
        </w:rPr>
        <w:t>целях выполнения работ по очистке территории от мусора, со стороны Администрации округа, в период с мая по октябрь 2024 года заключено 20 контрактов. Цена составила от 500,0 тыс. рублей до 9 999,9 тыс. рублей за один контракт. Контракты заключены без применения конкурентных способов определения подрядчиков.</w:t>
      </w:r>
    </w:p>
    <w:p w14:paraId="5CD673A0" w14:textId="3FF7DBD1" w:rsidR="006D52B5" w:rsidRPr="006D52B5" w:rsidRDefault="006D52B5" w:rsidP="00D35608">
      <w:pPr>
        <w:tabs>
          <w:tab w:val="left" w:pos="0"/>
        </w:tabs>
        <w:suppressAutoHyphens/>
        <w:ind w:firstLine="709"/>
        <w:contextualSpacing/>
        <w:jc w:val="both"/>
        <w:rPr>
          <w:sz w:val="28"/>
          <w:szCs w:val="28"/>
        </w:rPr>
      </w:pPr>
      <w:r w:rsidRPr="006D52B5">
        <w:rPr>
          <w:sz w:val="28"/>
          <w:szCs w:val="28"/>
        </w:rPr>
        <w:t>Согласно преамбуле контрактов, основаниями для их заключения с единственным подрядчиком являлись:</w:t>
      </w:r>
    </w:p>
    <w:p w14:paraId="2A1EBC16" w14:textId="1E87E90C" w:rsidR="006D52B5" w:rsidRPr="006D52B5" w:rsidRDefault="006D52B5" w:rsidP="005D20AF">
      <w:pPr>
        <w:numPr>
          <w:ilvl w:val="0"/>
          <w:numId w:val="116"/>
        </w:numPr>
        <w:tabs>
          <w:tab w:val="left" w:pos="1134"/>
        </w:tabs>
        <w:suppressAutoHyphens/>
        <w:ind w:left="0" w:firstLine="709"/>
        <w:contextualSpacing/>
        <w:jc w:val="both"/>
        <w:rPr>
          <w:sz w:val="28"/>
          <w:szCs w:val="28"/>
          <w:shd w:val="clear" w:color="auto" w:fill="FFFFFF"/>
        </w:rPr>
      </w:pPr>
      <w:r w:rsidRPr="006D52B5">
        <w:rPr>
          <w:sz w:val="28"/>
          <w:szCs w:val="28"/>
        </w:rPr>
        <w:t xml:space="preserve">нормы </w:t>
      </w:r>
      <w:r w:rsidRPr="006D52B5">
        <w:rPr>
          <w:sz w:val="28"/>
          <w:szCs w:val="28"/>
          <w:shd w:val="clear" w:color="auto" w:fill="FFFFFF"/>
        </w:rPr>
        <w:t xml:space="preserve">пункта 9 части 1 статьи 93 </w:t>
      </w:r>
      <w:r w:rsidRPr="006D52B5">
        <w:rPr>
          <w:sz w:val="28"/>
          <w:szCs w:val="28"/>
        </w:rPr>
        <w:t xml:space="preserve">Федерального закона № 44-ФЗ, </w:t>
      </w:r>
      <w:r w:rsidRPr="006D52B5">
        <w:rPr>
          <w:sz w:val="28"/>
          <w:szCs w:val="28"/>
          <w:shd w:val="clear" w:color="auto" w:fill="FFFFFF"/>
        </w:rPr>
        <w:t>предусматривающие осуществление закупки при необходимости предупреждения и (или) ликвидации чрезвычайной ситуации;</w:t>
      </w:r>
    </w:p>
    <w:p w14:paraId="78224E3D" w14:textId="77777777" w:rsidR="006D52B5" w:rsidRPr="006D52B5" w:rsidRDefault="006D52B5" w:rsidP="005D20AF">
      <w:pPr>
        <w:numPr>
          <w:ilvl w:val="0"/>
          <w:numId w:val="116"/>
        </w:numPr>
        <w:tabs>
          <w:tab w:val="left" w:pos="1134"/>
        </w:tabs>
        <w:suppressAutoHyphens/>
        <w:ind w:left="0" w:firstLine="709"/>
        <w:contextualSpacing/>
        <w:jc w:val="both"/>
        <w:rPr>
          <w:sz w:val="28"/>
          <w:szCs w:val="28"/>
        </w:rPr>
      </w:pPr>
      <w:r w:rsidRPr="006D52B5">
        <w:rPr>
          <w:sz w:val="28"/>
          <w:szCs w:val="28"/>
          <w:shd w:val="clear" w:color="auto" w:fill="FFFFFF"/>
        </w:rPr>
        <w:t xml:space="preserve">постановление Главы города Оренбурга от 05.04.2024 № 30-п «О введении на территории </w:t>
      </w:r>
      <w:r w:rsidRPr="006D52B5">
        <w:rPr>
          <w:sz w:val="28"/>
          <w:szCs w:val="28"/>
        </w:rPr>
        <w:t>муниципального образования «город Оренбург» режима чрезвычайной ситуации для органов управления и сил Оренбургского городского звена Оренбургской территориальной подсистемы единой государственной системы предупреждения и ликвидации чрезвычайных ситуаций».</w:t>
      </w:r>
    </w:p>
    <w:p w14:paraId="5720677B" w14:textId="4CE8A345" w:rsidR="006D52B5" w:rsidRPr="006D52B5" w:rsidRDefault="006D52B5" w:rsidP="00D35608">
      <w:pPr>
        <w:tabs>
          <w:tab w:val="left" w:pos="0"/>
        </w:tabs>
        <w:suppressAutoHyphens/>
        <w:ind w:firstLine="709"/>
        <w:contextualSpacing/>
        <w:jc w:val="both"/>
        <w:rPr>
          <w:sz w:val="28"/>
          <w:szCs w:val="28"/>
        </w:rPr>
      </w:pPr>
      <w:r w:rsidRPr="006D52B5">
        <w:rPr>
          <w:sz w:val="28"/>
          <w:szCs w:val="28"/>
          <w:shd w:val="clear" w:color="auto" w:fill="FFFFFF"/>
        </w:rPr>
        <w:t>Необходимо отметить, что в составе мероприятий по ликвидации чрезвычайной ситуации, порученных в рамках указанного постановления Главам округов, о</w:t>
      </w:r>
      <w:r w:rsidRPr="006D52B5">
        <w:rPr>
          <w:sz w:val="28"/>
          <w:szCs w:val="28"/>
        </w:rPr>
        <w:t>рганизация работ по очистке территории после паводка не предусмотрена.</w:t>
      </w:r>
    </w:p>
    <w:p w14:paraId="112EB420" w14:textId="13CC7685" w:rsidR="006D52B5" w:rsidRPr="006D52B5" w:rsidRDefault="006D52B5" w:rsidP="00D35608">
      <w:pPr>
        <w:tabs>
          <w:tab w:val="left" w:pos="0"/>
        </w:tabs>
        <w:suppressAutoHyphens/>
        <w:ind w:firstLine="709"/>
        <w:contextualSpacing/>
        <w:jc w:val="both"/>
        <w:rPr>
          <w:sz w:val="28"/>
          <w:szCs w:val="28"/>
        </w:rPr>
      </w:pPr>
      <w:r w:rsidRPr="006D52B5">
        <w:rPr>
          <w:sz w:val="28"/>
          <w:szCs w:val="28"/>
          <w:shd w:val="clear" w:color="auto" w:fill="FFFFFF"/>
        </w:rPr>
        <w:t xml:space="preserve">Постановлением Правительства РФ от 30.12.2003 № 794 «О единой государственной системе предупреждения и ликвидации чрезвычайных ситуаций» предусмотрено, что для ликвидации чрезвычайных ситуаций создаются и используются </w:t>
      </w:r>
      <w:r w:rsidRPr="006D52B5">
        <w:rPr>
          <w:sz w:val="28"/>
          <w:szCs w:val="28"/>
        </w:rPr>
        <w:t>резервы финансовых и материальных ресурсов органов местного самоуправления. Таким образом, контракты на выполнение данных работ подлежали заключению в порядке, установленном нормами Федерального закона № 44-ФЗ с применением конкурентных способов определения подрядчика, что способствует соблюдению принципа эффективности использованию бюджетных средств, установленному статьей 34 Бюджетного кодекса РФ;</w:t>
      </w:r>
    </w:p>
    <w:p w14:paraId="47C0EC51" w14:textId="77777777" w:rsidR="006D52B5" w:rsidRPr="006D52B5" w:rsidRDefault="006D52B5" w:rsidP="005D20AF">
      <w:pPr>
        <w:widowControl w:val="0"/>
        <w:numPr>
          <w:ilvl w:val="0"/>
          <w:numId w:val="89"/>
        </w:numPr>
        <w:tabs>
          <w:tab w:val="left" w:pos="1134"/>
        </w:tabs>
        <w:ind w:left="0" w:right="-1" w:firstLine="709"/>
        <w:contextualSpacing/>
        <w:jc w:val="both"/>
        <w:rPr>
          <w:sz w:val="28"/>
          <w:szCs w:val="28"/>
        </w:rPr>
      </w:pPr>
      <w:r w:rsidRPr="006D52B5">
        <w:rPr>
          <w:sz w:val="28"/>
          <w:szCs w:val="28"/>
        </w:rPr>
        <w:t>содержание автомобильных дорог общего пользования местного значения, прилегающей к дорогам территории и объектов на ней, организацию мест ожидания общественного транспорта – 5 837,0 тыс. рублей или 99,0% от утвержденного объема бюджетных ассигнований;</w:t>
      </w:r>
    </w:p>
    <w:p w14:paraId="4F36BE36" w14:textId="77777777" w:rsidR="006D52B5" w:rsidRPr="006D52B5" w:rsidRDefault="006D52B5" w:rsidP="005D20AF">
      <w:pPr>
        <w:widowControl w:val="0"/>
        <w:numPr>
          <w:ilvl w:val="0"/>
          <w:numId w:val="89"/>
        </w:numPr>
        <w:tabs>
          <w:tab w:val="left" w:pos="1134"/>
        </w:tabs>
        <w:ind w:left="0" w:right="-1" w:firstLine="709"/>
        <w:contextualSpacing/>
        <w:jc w:val="both"/>
        <w:rPr>
          <w:sz w:val="28"/>
          <w:szCs w:val="28"/>
        </w:rPr>
      </w:pPr>
      <w:r w:rsidRPr="006D52B5">
        <w:rPr>
          <w:sz w:val="28"/>
          <w:szCs w:val="28"/>
        </w:rPr>
        <w:t>содержание и обустройство мест (площадок) накопления ТКО – 25 016,3 тыс. рублей или 86,5% от утвержденного объема бюджетных ассигнований.</w:t>
      </w:r>
    </w:p>
    <w:p w14:paraId="022BEED8" w14:textId="77777777" w:rsidR="006D52B5" w:rsidRPr="006D52B5" w:rsidRDefault="006D52B5" w:rsidP="006D52B5">
      <w:pPr>
        <w:tabs>
          <w:tab w:val="left" w:pos="0"/>
          <w:tab w:val="left" w:pos="1134"/>
        </w:tabs>
        <w:ind w:firstLine="709"/>
        <w:contextualSpacing/>
        <w:jc w:val="both"/>
        <w:rPr>
          <w:sz w:val="28"/>
          <w:szCs w:val="28"/>
        </w:rPr>
      </w:pPr>
      <w:r w:rsidRPr="006D52B5">
        <w:rPr>
          <w:sz w:val="28"/>
          <w:szCs w:val="28"/>
        </w:rPr>
        <w:t xml:space="preserve">Основной объем средств бюджета со стороны Администрации округа направлен: на оплату выполненных работ </w:t>
      </w:r>
      <w:r w:rsidRPr="006D52B5">
        <w:rPr>
          <w:bCs/>
          <w:iCs/>
          <w:sz w:val="28"/>
          <w:szCs w:val="28"/>
        </w:rPr>
        <w:t>по обустройству контейнерных площадок накопления ТКО в</w:t>
      </w:r>
      <w:r w:rsidRPr="006D52B5">
        <w:rPr>
          <w:sz w:val="28"/>
          <w:szCs w:val="28"/>
        </w:rPr>
        <w:t xml:space="preserve"> сумме 18 187,9 тыс. рублей, услуг по дезинфекции, дератизации, дезинсекции контейнеров и площадок накопления ТКО в сумме 3 079,2 тыс. рублей, поставку мягких оборотных контейнеров в сумме 972,6 тыс. рублей и услуг видеонаблюдения на площадках накопления ТКО в сумме 1 035,6 тыс. рублей.</w:t>
      </w:r>
    </w:p>
    <w:p w14:paraId="6A76840C" w14:textId="77777777" w:rsidR="006D52B5" w:rsidRPr="006D52B5" w:rsidRDefault="006D52B5" w:rsidP="006D52B5">
      <w:pPr>
        <w:tabs>
          <w:tab w:val="left" w:pos="0"/>
        </w:tabs>
        <w:ind w:firstLine="709"/>
        <w:jc w:val="both"/>
        <w:rPr>
          <w:sz w:val="28"/>
          <w:szCs w:val="28"/>
        </w:rPr>
      </w:pPr>
      <w:r w:rsidRPr="006D52B5">
        <w:rPr>
          <w:sz w:val="28"/>
          <w:szCs w:val="28"/>
        </w:rPr>
        <w:t>Необходимо отметить, что целевой показатель, характеризующий результативность использования средств бюджета в сумме 1 035,6 тыс. рублей, направленных на оплату услуг видеонаблюдения, в составе программного мероприятия «Содержание и обустройство мест накопления ТКО» не утвержден, что противоречит требованиям Порядка № 1083-п.</w:t>
      </w:r>
    </w:p>
    <w:p w14:paraId="5FB4A750" w14:textId="77777777" w:rsidR="006D52B5" w:rsidRPr="006D52B5" w:rsidRDefault="006D52B5" w:rsidP="005D20AF">
      <w:pPr>
        <w:widowControl w:val="0"/>
        <w:numPr>
          <w:ilvl w:val="0"/>
          <w:numId w:val="105"/>
        </w:numPr>
        <w:tabs>
          <w:tab w:val="left" w:pos="1134"/>
        </w:tabs>
        <w:ind w:left="0" w:right="-1" w:firstLine="709"/>
        <w:contextualSpacing/>
        <w:jc w:val="both"/>
        <w:rPr>
          <w:sz w:val="28"/>
          <w:szCs w:val="28"/>
        </w:rPr>
      </w:pPr>
      <w:r w:rsidRPr="006D52B5">
        <w:rPr>
          <w:sz w:val="28"/>
          <w:szCs w:val="28"/>
        </w:rPr>
        <w:t>На реализацию комплекса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 произведены кассовые расходы в сумме 401 877,8 тыс. рублей или 95,1% от утвержденного СБР объема бюджетных ассигнований и 66,2% от общего объема расходов по муниципальной программе. В рамках комплекса средства направлены на:</w:t>
      </w:r>
    </w:p>
    <w:p w14:paraId="30838892" w14:textId="77777777" w:rsidR="006D52B5" w:rsidRPr="006D52B5" w:rsidRDefault="006D52B5" w:rsidP="005D20AF">
      <w:pPr>
        <w:widowControl w:val="0"/>
        <w:numPr>
          <w:ilvl w:val="0"/>
          <w:numId w:val="106"/>
        </w:numPr>
        <w:tabs>
          <w:tab w:val="left" w:pos="1134"/>
        </w:tabs>
        <w:ind w:left="0" w:right="-1" w:firstLine="709"/>
        <w:contextualSpacing/>
        <w:jc w:val="both"/>
        <w:rPr>
          <w:sz w:val="28"/>
          <w:szCs w:val="28"/>
        </w:rPr>
      </w:pPr>
      <w:r w:rsidRPr="006D52B5">
        <w:rPr>
          <w:sz w:val="28"/>
          <w:szCs w:val="28"/>
        </w:rPr>
        <w:t>обеспечение деятельности центрального аппарата в сумме 67 765,7 тыс. рублей или 97,9% от утвержденного СБР объема бюджетных ассигнований;</w:t>
      </w:r>
    </w:p>
    <w:p w14:paraId="411B2114" w14:textId="77777777" w:rsidR="006D52B5" w:rsidRPr="006D52B5" w:rsidRDefault="006D52B5" w:rsidP="005D20AF">
      <w:pPr>
        <w:widowControl w:val="0"/>
        <w:numPr>
          <w:ilvl w:val="0"/>
          <w:numId w:val="106"/>
        </w:numPr>
        <w:tabs>
          <w:tab w:val="left" w:pos="1134"/>
        </w:tabs>
        <w:ind w:left="0" w:right="-1" w:firstLine="709"/>
        <w:contextualSpacing/>
        <w:jc w:val="both"/>
        <w:rPr>
          <w:sz w:val="28"/>
          <w:szCs w:val="28"/>
        </w:rPr>
      </w:pPr>
      <w:r w:rsidRPr="006D52B5">
        <w:rPr>
          <w:sz w:val="28"/>
          <w:szCs w:val="28"/>
        </w:rPr>
        <w:t>осуществление переданных государственных полномочий по созданию и организации деятельности комиссий по делам несовершеннолетних и защите их прав в сумме 5 435,7 тыс. рублей или 98,3% от утвержденного СБР объема бюджетных ассигнований;</w:t>
      </w:r>
    </w:p>
    <w:p w14:paraId="48D0E684" w14:textId="77777777" w:rsidR="006D52B5" w:rsidRPr="006D52B5" w:rsidRDefault="006D52B5" w:rsidP="005D20AF">
      <w:pPr>
        <w:widowControl w:val="0"/>
        <w:numPr>
          <w:ilvl w:val="0"/>
          <w:numId w:val="106"/>
        </w:numPr>
        <w:tabs>
          <w:tab w:val="left" w:pos="1134"/>
        </w:tabs>
        <w:ind w:left="0" w:right="-1" w:firstLine="709"/>
        <w:contextualSpacing/>
        <w:jc w:val="both"/>
        <w:rPr>
          <w:sz w:val="28"/>
          <w:szCs w:val="28"/>
        </w:rPr>
      </w:pPr>
      <w:r w:rsidRPr="006D52B5">
        <w:rPr>
          <w:sz w:val="28"/>
          <w:szCs w:val="28"/>
        </w:rPr>
        <w:t>обеспечение деятельности подведомственных учреждений в сумме 328 676,4 тыс. рублей или 94,4% от утвержденного СБР объема бюджетных ассигнований.</w:t>
      </w:r>
    </w:p>
    <w:p w14:paraId="11281F29" w14:textId="77777777" w:rsidR="006D52B5" w:rsidRPr="006D52B5" w:rsidRDefault="006D52B5" w:rsidP="005D20AF">
      <w:pPr>
        <w:widowControl w:val="0"/>
        <w:numPr>
          <w:ilvl w:val="0"/>
          <w:numId w:val="105"/>
        </w:numPr>
        <w:tabs>
          <w:tab w:val="left" w:pos="1134"/>
        </w:tabs>
        <w:ind w:left="0" w:right="-1" w:firstLine="709"/>
        <w:contextualSpacing/>
        <w:jc w:val="both"/>
        <w:rPr>
          <w:sz w:val="28"/>
          <w:szCs w:val="28"/>
        </w:rPr>
      </w:pPr>
      <w:r w:rsidRPr="006D52B5">
        <w:rPr>
          <w:sz w:val="28"/>
          <w:szCs w:val="28"/>
        </w:rPr>
        <w:t>В рамках реализации мероприятий Приоритетного проекта «Вовлечение жителей муниципальных образований Оренбургской области в процесс выбора и реализации инициативных проектов» произведены кассовые расходы в общей сумме 3 646,5 тыс. рублей или 87,6% от утвержденного объема бюджетных ассигнований и 0,6% от общего объема расходов по муниципальной программе на:</w:t>
      </w:r>
    </w:p>
    <w:p w14:paraId="4B402D21"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 xml:space="preserve">благоустройство основания хоккейного корта в селе Городище – 1 982,4 тыс. рублей (79,3% от планового показателя). </w:t>
      </w:r>
      <w:r w:rsidRPr="006D52B5">
        <w:rPr>
          <w:bCs/>
          <w:iCs/>
          <w:sz w:val="28"/>
          <w:szCs w:val="28"/>
        </w:rPr>
        <w:t>По данным бюджетной отчетности, причина отклонения: экономия, сложившаяся по результатам выполнения работ;</w:t>
      </w:r>
    </w:p>
    <w:p w14:paraId="78101E88"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приобретение оборудования для спортивной площадки в сквере по ул. Молодежной в поселке Нижнесакмарском – 1 009,6 тыс. рублей (100,0% от планового показателя);</w:t>
      </w:r>
    </w:p>
    <w:p w14:paraId="1D70358E"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благоустройство мемориала Воинам Великой Отечественной войны в пос. Бердянка – 654,5 тыс. рублей (100,0% от планового показателя).</w:t>
      </w:r>
    </w:p>
    <w:p w14:paraId="74C33CA9" w14:textId="77777777" w:rsidR="006D52B5" w:rsidRPr="006D52B5" w:rsidRDefault="006D52B5" w:rsidP="005D20AF">
      <w:pPr>
        <w:widowControl w:val="0"/>
        <w:numPr>
          <w:ilvl w:val="0"/>
          <w:numId w:val="105"/>
        </w:numPr>
        <w:tabs>
          <w:tab w:val="left" w:pos="1134"/>
        </w:tabs>
        <w:ind w:left="0" w:right="-1" w:firstLine="709"/>
        <w:contextualSpacing/>
        <w:jc w:val="both"/>
        <w:rPr>
          <w:sz w:val="28"/>
          <w:szCs w:val="28"/>
        </w:rPr>
      </w:pPr>
      <w:r w:rsidRPr="006D52B5">
        <w:rPr>
          <w:sz w:val="28"/>
          <w:szCs w:val="28"/>
        </w:rPr>
        <w:t>В рамках реализации мероприятий Регионального проекта «Развитие туристической инфраструктуры (Оренбургская область)» произведены кассовые расходы в общей сумме 60 787,3 тыс. рублей или 100,0% от утвержденного объема бюджетных ассигнований и 10,0% от общего объема расходов по муниципальной программе. Исполнителем мероприятий являлся ДГиЗО.</w:t>
      </w:r>
    </w:p>
    <w:p w14:paraId="00FB0274" w14:textId="77777777" w:rsidR="006D52B5" w:rsidRPr="006D52B5" w:rsidRDefault="006D52B5" w:rsidP="006D52B5">
      <w:pPr>
        <w:ind w:firstLine="709"/>
        <w:contextualSpacing/>
        <w:jc w:val="both"/>
        <w:rPr>
          <w:sz w:val="28"/>
          <w:szCs w:val="28"/>
        </w:rPr>
      </w:pPr>
      <w:r w:rsidRPr="006D52B5">
        <w:rPr>
          <w:sz w:val="28"/>
          <w:szCs w:val="28"/>
        </w:rPr>
        <w:t>Соглашением от 25.07.2024 № 53701000-1-2024-015, заключенным между министерством экономического развития, инвестиций, туризма и внешних связей Оренбургской области и Администрацией города, установлены значения показателей и результатов Регионального проекта на 2024 год: «Реализация проекта по развитию общественной территории муниципального образования, в том числе мероприятий (результатов) по обустройству туристского центра города на территории муниципального образования в соответствии с туристским кодом центра города» - 1 шт.</w:t>
      </w:r>
    </w:p>
    <w:p w14:paraId="3899D4B6" w14:textId="77777777" w:rsidR="006D52B5" w:rsidRPr="006D52B5" w:rsidRDefault="006D52B5" w:rsidP="006D52B5">
      <w:pPr>
        <w:ind w:firstLine="709"/>
        <w:contextualSpacing/>
        <w:jc w:val="both"/>
        <w:rPr>
          <w:sz w:val="28"/>
          <w:szCs w:val="28"/>
        </w:rPr>
      </w:pPr>
      <w:r w:rsidRPr="006D52B5">
        <w:rPr>
          <w:sz w:val="28"/>
          <w:szCs w:val="28"/>
        </w:rPr>
        <w:t>В рамках реализации мероприятий Регионального проекта, Департаментом проведены расходы на сумму 60 787,3 тыс. рублей, а именно на:</w:t>
      </w:r>
    </w:p>
    <w:p w14:paraId="00822948" w14:textId="77777777" w:rsidR="006D52B5" w:rsidRPr="006D52B5" w:rsidRDefault="006D52B5" w:rsidP="005D20AF">
      <w:pPr>
        <w:numPr>
          <w:ilvl w:val="0"/>
          <w:numId w:val="108"/>
        </w:numPr>
        <w:tabs>
          <w:tab w:val="left" w:pos="1134"/>
        </w:tabs>
        <w:ind w:left="0" w:firstLine="709"/>
        <w:contextualSpacing/>
        <w:jc w:val="both"/>
        <w:rPr>
          <w:sz w:val="28"/>
          <w:szCs w:val="28"/>
        </w:rPr>
      </w:pPr>
      <w:r w:rsidRPr="006D52B5">
        <w:rPr>
          <w:sz w:val="28"/>
          <w:szCs w:val="28"/>
        </w:rPr>
        <w:t xml:space="preserve">приобретение утепленного, укомплектованный оборудованием и мебелью мобильного офис-прицепа «Туристско-информационный центр» - 17 000,0 тыс. рублей; </w:t>
      </w:r>
    </w:p>
    <w:p w14:paraId="1C7661F6" w14:textId="77777777" w:rsidR="006D52B5" w:rsidRPr="006D52B5" w:rsidRDefault="006D52B5" w:rsidP="005D20AF">
      <w:pPr>
        <w:numPr>
          <w:ilvl w:val="0"/>
          <w:numId w:val="108"/>
        </w:numPr>
        <w:tabs>
          <w:tab w:val="left" w:pos="1134"/>
        </w:tabs>
        <w:ind w:left="0" w:firstLine="709"/>
        <w:contextualSpacing/>
        <w:jc w:val="both"/>
        <w:rPr>
          <w:sz w:val="28"/>
          <w:szCs w:val="28"/>
        </w:rPr>
      </w:pPr>
      <w:r w:rsidRPr="006D52B5">
        <w:rPr>
          <w:sz w:val="28"/>
          <w:szCs w:val="28"/>
        </w:rPr>
        <w:t xml:space="preserve">установку общественных санузлов для туристов и горожан с обеспечением беспрепятственного доступа (в западной части Набережной реки Урал, в сквере им. Ленина, в парке им. Перовского) – 24 416,0 тыс. рублей;  </w:t>
      </w:r>
    </w:p>
    <w:p w14:paraId="0498D3B1" w14:textId="77777777" w:rsidR="006D52B5" w:rsidRPr="006D52B5" w:rsidRDefault="006D52B5" w:rsidP="005D20AF">
      <w:pPr>
        <w:numPr>
          <w:ilvl w:val="0"/>
          <w:numId w:val="108"/>
        </w:numPr>
        <w:tabs>
          <w:tab w:val="left" w:pos="1134"/>
        </w:tabs>
        <w:ind w:left="0" w:firstLine="709"/>
        <w:contextualSpacing/>
        <w:jc w:val="both"/>
        <w:rPr>
          <w:sz w:val="28"/>
          <w:szCs w:val="28"/>
        </w:rPr>
      </w:pPr>
      <w:r w:rsidRPr="006D52B5">
        <w:rPr>
          <w:sz w:val="28"/>
          <w:szCs w:val="28"/>
        </w:rPr>
        <w:t>приобретение уличных интерактивных киосков - 5 801,7 тыс. рублей;</w:t>
      </w:r>
    </w:p>
    <w:p w14:paraId="75FDEA8D" w14:textId="77777777" w:rsidR="006D52B5" w:rsidRPr="006D52B5" w:rsidRDefault="006D52B5" w:rsidP="005D20AF">
      <w:pPr>
        <w:numPr>
          <w:ilvl w:val="0"/>
          <w:numId w:val="108"/>
        </w:numPr>
        <w:tabs>
          <w:tab w:val="left" w:pos="1134"/>
        </w:tabs>
        <w:ind w:left="0" w:firstLine="709"/>
        <w:contextualSpacing/>
        <w:jc w:val="both"/>
        <w:rPr>
          <w:sz w:val="28"/>
          <w:szCs w:val="28"/>
        </w:rPr>
      </w:pPr>
      <w:r w:rsidRPr="006D52B5">
        <w:rPr>
          <w:sz w:val="28"/>
          <w:szCs w:val="28"/>
        </w:rPr>
        <w:t>поставку сценического павильона – 2 266,4 тыс. рублей;</w:t>
      </w:r>
    </w:p>
    <w:p w14:paraId="291C2317" w14:textId="77777777" w:rsidR="006D52B5" w:rsidRPr="006D52B5" w:rsidRDefault="006D52B5" w:rsidP="005D20AF">
      <w:pPr>
        <w:numPr>
          <w:ilvl w:val="0"/>
          <w:numId w:val="108"/>
        </w:numPr>
        <w:tabs>
          <w:tab w:val="left" w:pos="1134"/>
        </w:tabs>
        <w:ind w:left="0" w:firstLine="709"/>
        <w:contextualSpacing/>
        <w:jc w:val="both"/>
        <w:rPr>
          <w:sz w:val="28"/>
          <w:szCs w:val="28"/>
        </w:rPr>
      </w:pPr>
      <w:r w:rsidRPr="006D52B5">
        <w:rPr>
          <w:sz w:val="28"/>
          <w:szCs w:val="28"/>
        </w:rPr>
        <w:t xml:space="preserve">установку навигационных столбов и арт-объектов «Музейная миля» - 1 483,3 тыс. рублей; </w:t>
      </w:r>
    </w:p>
    <w:p w14:paraId="377AEEF7" w14:textId="1DAD9C11" w:rsidR="006D52B5" w:rsidRPr="006D52B5" w:rsidRDefault="006D52B5" w:rsidP="005D20AF">
      <w:pPr>
        <w:numPr>
          <w:ilvl w:val="0"/>
          <w:numId w:val="108"/>
        </w:numPr>
        <w:tabs>
          <w:tab w:val="left" w:pos="1134"/>
        </w:tabs>
        <w:ind w:left="0" w:firstLine="709"/>
        <w:contextualSpacing/>
        <w:jc w:val="both"/>
        <w:rPr>
          <w:sz w:val="28"/>
          <w:szCs w:val="28"/>
        </w:rPr>
      </w:pPr>
      <w:r w:rsidRPr="006D52B5">
        <w:rPr>
          <w:sz w:val="28"/>
          <w:szCs w:val="28"/>
        </w:rPr>
        <w:t xml:space="preserve">установку биноклей стационарных (на пешеходном мосту «Европа – Азия», на Набережной реки Урал у памятника В.П. Чкалову) и стереоскопов (сквер у Дома Советов, перекресток ул. Советской и ул. Краснознаменной напротив Башни с часами, напротив Гостиный двор, Оренбургский государственный областной драматический театр им. М. Горького) - 1 489,9 тыс. рублей;  </w:t>
      </w:r>
    </w:p>
    <w:p w14:paraId="022E49C2" w14:textId="77777777" w:rsidR="006D52B5" w:rsidRPr="006D52B5" w:rsidRDefault="006D52B5" w:rsidP="005D20AF">
      <w:pPr>
        <w:numPr>
          <w:ilvl w:val="0"/>
          <w:numId w:val="107"/>
        </w:numPr>
        <w:tabs>
          <w:tab w:val="left" w:pos="1134"/>
        </w:tabs>
        <w:ind w:left="0" w:firstLine="709"/>
        <w:contextualSpacing/>
        <w:jc w:val="both"/>
        <w:rPr>
          <w:sz w:val="28"/>
          <w:szCs w:val="28"/>
        </w:rPr>
      </w:pPr>
      <w:r w:rsidRPr="006D52B5">
        <w:rPr>
          <w:sz w:val="28"/>
          <w:szCs w:val="28"/>
        </w:rPr>
        <w:t>установку арт-объекта «Оренбургский меридиан» (пешеходная часть ул. Советской, напротив бюста первому Губернатору Оренбургской области И.И. Неплюеву) - 5 860,0 тыс. рублей;</w:t>
      </w:r>
    </w:p>
    <w:p w14:paraId="44D04AA7" w14:textId="77777777" w:rsidR="006D52B5" w:rsidRPr="006D52B5" w:rsidRDefault="006D52B5" w:rsidP="005D20AF">
      <w:pPr>
        <w:numPr>
          <w:ilvl w:val="0"/>
          <w:numId w:val="107"/>
        </w:numPr>
        <w:tabs>
          <w:tab w:val="left" w:pos="1134"/>
        </w:tabs>
        <w:suppressAutoHyphens/>
        <w:ind w:left="0" w:firstLine="709"/>
        <w:contextualSpacing/>
        <w:jc w:val="both"/>
        <w:rPr>
          <w:sz w:val="28"/>
          <w:szCs w:val="28"/>
        </w:rPr>
      </w:pPr>
      <w:r w:rsidRPr="006D52B5">
        <w:rPr>
          <w:sz w:val="28"/>
          <w:szCs w:val="28"/>
        </w:rPr>
        <w:t>изготовлению арт-объекта «Туристическая карта-схема Оренбургской области» на стене арки по ул. Советской, 27 - 150,0 тыс. рублей;</w:t>
      </w:r>
    </w:p>
    <w:p w14:paraId="05CCC4D6" w14:textId="77777777" w:rsidR="006D52B5" w:rsidRPr="006D52B5" w:rsidRDefault="006D52B5" w:rsidP="005D20AF">
      <w:pPr>
        <w:numPr>
          <w:ilvl w:val="0"/>
          <w:numId w:val="107"/>
        </w:numPr>
        <w:tabs>
          <w:tab w:val="left" w:pos="1134"/>
        </w:tabs>
        <w:suppressAutoHyphens/>
        <w:ind w:left="0" w:firstLine="709"/>
        <w:contextualSpacing/>
        <w:jc w:val="both"/>
        <w:rPr>
          <w:sz w:val="28"/>
          <w:szCs w:val="28"/>
        </w:rPr>
      </w:pPr>
      <w:r w:rsidRPr="006D52B5">
        <w:rPr>
          <w:sz w:val="28"/>
          <w:szCs w:val="28"/>
        </w:rPr>
        <w:t>выполнение электромонтажных работ светотехнического оборудования для архитектурно-художественной подсветки памятников А.С. Пушкину и В.И. Далю, первому Губернатору Оренбургской области Неплюеву И.И., В.П. Чкалову – 2 320,0 тыс. рублей.</w:t>
      </w:r>
    </w:p>
    <w:p w14:paraId="1BA7F9E5"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 xml:space="preserve">Счетная палата, обращает внимание на то, что муниципальной программой «Комплексное благоустройство территории Южного округа города Оренбурга» в нарушение пункта 3 Требований к содержанию муниципальной программы </w:t>
      </w:r>
      <w:r w:rsidRPr="006D52B5">
        <w:rPr>
          <w:bCs/>
          <w:iCs/>
          <w:sz w:val="28"/>
          <w:szCs w:val="28"/>
        </w:rPr>
        <w:t xml:space="preserve">не предусмотрена цель, направленная на </w:t>
      </w:r>
      <w:r w:rsidRPr="006D52B5">
        <w:rPr>
          <w:color w:val="000000"/>
          <w:sz w:val="28"/>
          <w:szCs w:val="28"/>
        </w:rPr>
        <w:t>развитие туристической инфраструктуры.</w:t>
      </w:r>
    </w:p>
    <w:p w14:paraId="162A89DB" w14:textId="77777777" w:rsidR="006D52B5" w:rsidRPr="006D52B5" w:rsidRDefault="006D52B5" w:rsidP="006D52B5">
      <w:pPr>
        <w:shd w:val="clear" w:color="auto" w:fill="FFFFFF"/>
        <w:suppressAutoHyphens/>
        <w:ind w:firstLine="709"/>
        <w:jc w:val="both"/>
        <w:rPr>
          <w:sz w:val="28"/>
          <w:szCs w:val="28"/>
        </w:rPr>
      </w:pPr>
      <w:r w:rsidRPr="006D52B5">
        <w:rPr>
          <w:sz w:val="28"/>
          <w:szCs w:val="28"/>
        </w:rPr>
        <w:t>Кроме этого, согласно пункту 1.4 Порядка № 1083-п в состав муниципальных программ в соответствии со сферами их реализации подлежат включению направления деятельности отраслевых (функциональных) и территориальных органов Администрации города Оренбурга, муниципальных учреждений.</w:t>
      </w:r>
    </w:p>
    <w:p w14:paraId="78F74ADB" w14:textId="77777777" w:rsidR="006D52B5" w:rsidRPr="006D52B5" w:rsidRDefault="006D52B5" w:rsidP="006D52B5">
      <w:pPr>
        <w:shd w:val="clear" w:color="auto" w:fill="FFFFFF"/>
        <w:suppressAutoHyphens/>
        <w:ind w:firstLine="709"/>
        <w:jc w:val="both"/>
        <w:rPr>
          <w:sz w:val="28"/>
          <w:szCs w:val="28"/>
        </w:rPr>
      </w:pPr>
      <w:r w:rsidRPr="006D52B5">
        <w:rPr>
          <w:sz w:val="28"/>
          <w:szCs w:val="28"/>
        </w:rPr>
        <w:t>В рамках муниципальной программы произведены расходы на реализацию плана мероприятий, разработанного в соответствии с постановлением Правительства Российской Федерации от 02.08.2022 № 1370 «О порядке разработки и согласования плана мероприятий, указанных в пункте 1 статьи 16.6, пункте 1 статьи 75.1 и пункте 1 статьи 78.2 Федерального закона «Об охране окружающей среды», субъекта Российской Федерации» в общей сумме 85 285,6 тыс. рублей. Расходы направлены на ликвидацию навалов мусора и озеленение города.</w:t>
      </w:r>
    </w:p>
    <w:p w14:paraId="41FFAB85" w14:textId="77777777" w:rsidR="006D52B5" w:rsidRPr="006D52B5" w:rsidRDefault="006D52B5" w:rsidP="006D52B5">
      <w:pPr>
        <w:shd w:val="clear" w:color="auto" w:fill="FFFFFF"/>
        <w:suppressAutoHyphens/>
        <w:ind w:firstLine="709"/>
        <w:jc w:val="both"/>
        <w:rPr>
          <w:sz w:val="28"/>
          <w:szCs w:val="28"/>
        </w:rPr>
      </w:pPr>
      <w:r w:rsidRPr="006D52B5">
        <w:rPr>
          <w:sz w:val="28"/>
          <w:szCs w:val="28"/>
        </w:rPr>
        <w:t xml:space="preserve">Мероприятия по реализации указанного плана и произведенные расходы направлены на достижение цели муниципальной программы «Охрана окружающей среды в границах муниципального образования город Оренбург», а именно на улучшение экологии муниципального образования «город Оренбург». </w:t>
      </w:r>
    </w:p>
    <w:p w14:paraId="0863DFD1" w14:textId="77777777" w:rsidR="006D52B5" w:rsidRPr="006D52B5" w:rsidRDefault="006D52B5" w:rsidP="006D52B5">
      <w:pPr>
        <w:shd w:val="clear" w:color="auto" w:fill="FFFFFF"/>
        <w:suppressAutoHyphens/>
        <w:ind w:firstLine="709"/>
        <w:jc w:val="both"/>
        <w:rPr>
          <w:sz w:val="28"/>
          <w:szCs w:val="28"/>
        </w:rPr>
      </w:pPr>
      <w:r w:rsidRPr="006D52B5">
        <w:rPr>
          <w:sz w:val="28"/>
          <w:szCs w:val="28"/>
        </w:rPr>
        <w:t>Таким образом, финансирование расходов на выполнение плана мероприятий за счет бюджетных ассигнований, утвержденных на реализацию муниципальной программы «</w:t>
      </w:r>
      <w:r w:rsidRPr="006D52B5">
        <w:rPr>
          <w:sz w:val="28"/>
        </w:rPr>
        <w:t>Комплексное благоустройство территории Южного округа города Оренбурга</w:t>
      </w:r>
      <w:r w:rsidRPr="006D52B5">
        <w:rPr>
          <w:sz w:val="28"/>
          <w:szCs w:val="28"/>
        </w:rPr>
        <w:t>», противоречит требования Порядка № 1083-п.</w:t>
      </w:r>
    </w:p>
    <w:p w14:paraId="7A8E07E0" w14:textId="77777777" w:rsidR="006D52B5" w:rsidRPr="006D52B5" w:rsidRDefault="006D52B5" w:rsidP="006D52B5">
      <w:pPr>
        <w:widowControl w:val="0"/>
        <w:tabs>
          <w:tab w:val="left" w:pos="1134"/>
        </w:tabs>
        <w:ind w:firstLine="709"/>
        <w:jc w:val="both"/>
        <w:rPr>
          <w:sz w:val="28"/>
          <w:szCs w:val="28"/>
        </w:rPr>
      </w:pPr>
      <w:r w:rsidRPr="006D52B5">
        <w:rPr>
          <w:sz w:val="28"/>
          <w:szCs w:val="28"/>
        </w:rPr>
        <w:t>По данным бюджетной отчетности Администрации Южного округа на 01.01.2025 по муниципальной программе «Комплексное благоустройство территории Южного округа города Оренбурга» сформировалась:</w:t>
      </w:r>
    </w:p>
    <w:p w14:paraId="35D109FF" w14:textId="77777777" w:rsidR="006D52B5" w:rsidRPr="006D52B5" w:rsidRDefault="006D52B5" w:rsidP="006D52B5">
      <w:pPr>
        <w:widowControl w:val="0"/>
        <w:tabs>
          <w:tab w:val="left" w:pos="1134"/>
        </w:tabs>
        <w:ind w:firstLine="709"/>
        <w:jc w:val="both"/>
        <w:rPr>
          <w:sz w:val="28"/>
          <w:szCs w:val="28"/>
        </w:rPr>
      </w:pPr>
      <w:r w:rsidRPr="006D52B5">
        <w:rPr>
          <w:sz w:val="28"/>
          <w:szCs w:val="28"/>
        </w:rPr>
        <w:t>дебиторская задолженность в сумме 1 119,8 тыс. рублей. По сравнению с показателем на 01.01.2024 (5 569,0 тыс. рублей) сумма дебиторской задолженности сократилась на 4 449,2 тыс. рублей или на 79,9%;</w:t>
      </w:r>
    </w:p>
    <w:p w14:paraId="2F794B96" w14:textId="77777777" w:rsidR="006D52B5" w:rsidRPr="006D52B5" w:rsidRDefault="006D52B5" w:rsidP="006D52B5">
      <w:pPr>
        <w:widowControl w:val="0"/>
        <w:tabs>
          <w:tab w:val="left" w:pos="1134"/>
        </w:tabs>
        <w:ind w:firstLine="709"/>
        <w:jc w:val="both"/>
        <w:rPr>
          <w:sz w:val="28"/>
          <w:szCs w:val="28"/>
        </w:rPr>
      </w:pPr>
      <w:r w:rsidRPr="006D52B5">
        <w:rPr>
          <w:sz w:val="28"/>
          <w:szCs w:val="28"/>
        </w:rPr>
        <w:t xml:space="preserve">кредиторская задолженность в сумме 62 594,6 тыс. рублей. Просроченная задолженность отсутствует. Относительно показателя на начало 2024 года (11 302,7 тыс. рублей) задолженность увеличилась на 51 291,9 тыс. рублей или в 5,5 раза. </w:t>
      </w:r>
    </w:p>
    <w:p w14:paraId="5B558C10" w14:textId="77777777" w:rsidR="006D52B5" w:rsidRPr="006D52B5" w:rsidRDefault="006D52B5" w:rsidP="006D52B5">
      <w:pPr>
        <w:ind w:firstLine="708"/>
        <w:contextualSpacing/>
        <w:jc w:val="both"/>
        <w:rPr>
          <w:sz w:val="28"/>
          <w:szCs w:val="28"/>
        </w:rPr>
      </w:pPr>
      <w:r w:rsidRPr="006D52B5">
        <w:rPr>
          <w:sz w:val="28"/>
          <w:szCs w:val="28"/>
        </w:rPr>
        <w:t xml:space="preserve">Основной объем кредиторской задолженности составляет задолженность МКУ «Благоустройство и озеленение»: за поставку пяти автомобилей для уборки улиц в рамках договора лизинга (32 147,8 тыс. рублей), за поставку песка и соли по документам, поступившим в декабре 2024 года, со сроком оплате в январе 2025 года (19 886,1 тыс. рублей), задолженность по выплате заработной платы за декабрь 2024 года со сроком выплате 15.01.2025 года (5 692,6 тыс. рублей). </w:t>
      </w:r>
    </w:p>
    <w:p w14:paraId="7BEB2218" w14:textId="77777777" w:rsidR="006D52B5" w:rsidRPr="006D52B5" w:rsidRDefault="006D52B5" w:rsidP="006D52B5">
      <w:pPr>
        <w:widowControl w:val="0"/>
        <w:ind w:firstLine="709"/>
        <w:jc w:val="both"/>
        <w:rPr>
          <w:sz w:val="28"/>
          <w:szCs w:val="28"/>
        </w:rPr>
      </w:pPr>
      <w:r w:rsidRPr="006D52B5">
        <w:rPr>
          <w:sz w:val="28"/>
          <w:szCs w:val="28"/>
        </w:rPr>
        <w:t>По результатам внешней проверки бюджетной отчетности Администрации Южного округа Счетной палатой установлено, что сформировавшаяся кредиторская задолженность не в полном объеме подтверждена актами сверки взаимных расчетов с поставщиками товаров и услуг, а именно на сумму 52</w:t>
      </w:r>
      <w:r w:rsidRPr="006D52B5">
        <w:rPr>
          <w:sz w:val="28"/>
          <w:szCs w:val="28"/>
          <w:lang w:val="en-US"/>
        </w:rPr>
        <w:t> </w:t>
      </w:r>
      <w:r w:rsidRPr="006D52B5">
        <w:rPr>
          <w:sz w:val="28"/>
          <w:szCs w:val="28"/>
        </w:rPr>
        <w:t>915,0 тыс. рублей, что составляет 84,5% от общего объема задолженности.</w:t>
      </w:r>
    </w:p>
    <w:p w14:paraId="0687DC39" w14:textId="77777777" w:rsidR="006D52B5" w:rsidRPr="006D52B5" w:rsidRDefault="006D52B5" w:rsidP="006D52B5">
      <w:pPr>
        <w:widowControl w:val="0"/>
        <w:tabs>
          <w:tab w:val="left" w:pos="1134"/>
        </w:tabs>
        <w:ind w:right="-1" w:firstLine="709"/>
        <w:jc w:val="both"/>
        <w:rPr>
          <w:sz w:val="28"/>
          <w:szCs w:val="28"/>
        </w:rPr>
      </w:pPr>
      <w:r w:rsidRPr="006D52B5">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25182098" w14:textId="77777777" w:rsidR="006D52B5" w:rsidRPr="006D52B5" w:rsidRDefault="006D52B5" w:rsidP="006D52B5">
      <w:pPr>
        <w:widowControl w:val="0"/>
        <w:tabs>
          <w:tab w:val="left" w:pos="1134"/>
        </w:tabs>
        <w:ind w:right="-1" w:firstLine="709"/>
        <w:jc w:val="both"/>
        <w:rPr>
          <w:sz w:val="12"/>
          <w:szCs w:val="28"/>
        </w:rPr>
      </w:pPr>
    </w:p>
    <w:tbl>
      <w:tblPr>
        <w:tblW w:w="10222"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5245"/>
        <w:gridCol w:w="851"/>
        <w:gridCol w:w="992"/>
        <w:gridCol w:w="851"/>
        <w:gridCol w:w="812"/>
        <w:gridCol w:w="889"/>
      </w:tblGrid>
      <w:tr w:rsidR="006D52B5" w:rsidRPr="006D52B5" w14:paraId="7099AE1A" w14:textId="77777777" w:rsidTr="00545F15">
        <w:trPr>
          <w:trHeight w:val="58"/>
        </w:trPr>
        <w:tc>
          <w:tcPr>
            <w:tcW w:w="582" w:type="dxa"/>
            <w:vMerge w:val="restart"/>
            <w:shd w:val="clear" w:color="auto" w:fill="DBE5F1" w:themeFill="accent1" w:themeFillTint="33"/>
            <w:vAlign w:val="center"/>
            <w:hideMark/>
          </w:tcPr>
          <w:p w14:paraId="29A72F4D" w14:textId="77777777" w:rsidR="006D52B5" w:rsidRPr="006D52B5" w:rsidRDefault="006D52B5" w:rsidP="006D52B5">
            <w:pPr>
              <w:jc w:val="center"/>
              <w:rPr>
                <w:sz w:val="16"/>
                <w:szCs w:val="16"/>
              </w:rPr>
            </w:pPr>
            <w:r w:rsidRPr="006D52B5">
              <w:rPr>
                <w:sz w:val="16"/>
                <w:szCs w:val="16"/>
              </w:rPr>
              <w:t>№ п/п</w:t>
            </w:r>
          </w:p>
        </w:tc>
        <w:tc>
          <w:tcPr>
            <w:tcW w:w="5245" w:type="dxa"/>
            <w:vMerge w:val="restart"/>
            <w:shd w:val="clear" w:color="auto" w:fill="DBE5F1" w:themeFill="accent1" w:themeFillTint="33"/>
            <w:vAlign w:val="center"/>
            <w:hideMark/>
          </w:tcPr>
          <w:p w14:paraId="0DCE6CC6" w14:textId="77777777" w:rsidR="006D52B5" w:rsidRPr="006D52B5" w:rsidRDefault="006D52B5" w:rsidP="006D52B5">
            <w:pPr>
              <w:jc w:val="center"/>
              <w:rPr>
                <w:sz w:val="16"/>
                <w:szCs w:val="16"/>
              </w:rPr>
            </w:pPr>
            <w:r w:rsidRPr="006D52B5">
              <w:rPr>
                <w:sz w:val="16"/>
                <w:szCs w:val="16"/>
              </w:rPr>
              <w:t>Структурный элемент, мероприятие в составе структурного элемента, целевой показатель (индикатор)</w:t>
            </w:r>
          </w:p>
        </w:tc>
        <w:tc>
          <w:tcPr>
            <w:tcW w:w="1843" w:type="dxa"/>
            <w:gridSpan w:val="2"/>
            <w:shd w:val="clear" w:color="auto" w:fill="DBE5F1" w:themeFill="accent1" w:themeFillTint="33"/>
            <w:vAlign w:val="center"/>
            <w:hideMark/>
          </w:tcPr>
          <w:p w14:paraId="432FAC90" w14:textId="77777777" w:rsidR="006D52B5" w:rsidRPr="006D52B5" w:rsidRDefault="006D52B5" w:rsidP="006D52B5">
            <w:pPr>
              <w:jc w:val="center"/>
              <w:rPr>
                <w:color w:val="000000"/>
                <w:sz w:val="16"/>
                <w:szCs w:val="16"/>
              </w:rPr>
            </w:pPr>
            <w:r w:rsidRPr="006D52B5">
              <w:rPr>
                <w:color w:val="000000"/>
                <w:sz w:val="16"/>
                <w:szCs w:val="16"/>
              </w:rPr>
              <w:t>Значение целевого показателя (отчет)</w:t>
            </w:r>
          </w:p>
        </w:tc>
        <w:tc>
          <w:tcPr>
            <w:tcW w:w="851" w:type="dxa"/>
            <w:vMerge w:val="restart"/>
            <w:shd w:val="clear" w:color="auto" w:fill="DBE5F1" w:themeFill="accent1" w:themeFillTint="33"/>
            <w:vAlign w:val="center"/>
            <w:hideMark/>
          </w:tcPr>
          <w:p w14:paraId="16FBF8D7" w14:textId="77777777" w:rsidR="006D52B5" w:rsidRPr="006D52B5" w:rsidRDefault="006D52B5" w:rsidP="006D52B5">
            <w:pPr>
              <w:jc w:val="center"/>
              <w:rPr>
                <w:sz w:val="16"/>
                <w:szCs w:val="16"/>
              </w:rPr>
            </w:pPr>
            <w:r w:rsidRPr="006D52B5">
              <w:rPr>
                <w:sz w:val="12"/>
                <w:szCs w:val="16"/>
              </w:rPr>
              <w:t>Уровень достижения целевого показателя, %</w:t>
            </w:r>
          </w:p>
        </w:tc>
        <w:tc>
          <w:tcPr>
            <w:tcW w:w="812" w:type="dxa"/>
            <w:vMerge w:val="restart"/>
            <w:shd w:val="clear" w:color="auto" w:fill="DBE5F1" w:themeFill="accent1" w:themeFillTint="33"/>
            <w:vAlign w:val="center"/>
            <w:hideMark/>
          </w:tcPr>
          <w:p w14:paraId="5B86127E" w14:textId="77777777" w:rsidR="006D52B5" w:rsidRPr="006D52B5" w:rsidRDefault="006D52B5" w:rsidP="006D52B5">
            <w:pPr>
              <w:jc w:val="center"/>
              <w:rPr>
                <w:sz w:val="16"/>
                <w:szCs w:val="16"/>
              </w:rPr>
            </w:pPr>
            <w:r w:rsidRPr="006D52B5">
              <w:rPr>
                <w:sz w:val="16"/>
                <w:szCs w:val="16"/>
              </w:rPr>
              <w:t>Откл. (гр. 4 - гр. 3)</w:t>
            </w:r>
          </w:p>
        </w:tc>
        <w:tc>
          <w:tcPr>
            <w:tcW w:w="889" w:type="dxa"/>
            <w:vMerge w:val="restart"/>
            <w:shd w:val="clear" w:color="auto" w:fill="DBE5F1" w:themeFill="accent1" w:themeFillTint="33"/>
            <w:vAlign w:val="center"/>
            <w:hideMark/>
          </w:tcPr>
          <w:p w14:paraId="41804311" w14:textId="77777777" w:rsidR="006D52B5" w:rsidRPr="006D52B5" w:rsidRDefault="006D52B5" w:rsidP="006D52B5">
            <w:pPr>
              <w:jc w:val="center"/>
              <w:rPr>
                <w:sz w:val="16"/>
                <w:szCs w:val="16"/>
              </w:rPr>
            </w:pPr>
            <w:r w:rsidRPr="006D52B5">
              <w:rPr>
                <w:sz w:val="12"/>
                <w:szCs w:val="16"/>
              </w:rPr>
              <w:t>Уровень кассового исполнения расходов, % (справочно)</w:t>
            </w:r>
          </w:p>
        </w:tc>
      </w:tr>
      <w:tr w:rsidR="006D52B5" w:rsidRPr="006D52B5" w14:paraId="33782254" w14:textId="77777777" w:rsidTr="00545F15">
        <w:trPr>
          <w:trHeight w:val="58"/>
        </w:trPr>
        <w:tc>
          <w:tcPr>
            <w:tcW w:w="582" w:type="dxa"/>
            <w:vMerge/>
            <w:vAlign w:val="center"/>
            <w:hideMark/>
          </w:tcPr>
          <w:p w14:paraId="52B90DDC" w14:textId="77777777" w:rsidR="006D52B5" w:rsidRPr="006D52B5" w:rsidRDefault="006D52B5" w:rsidP="006D52B5">
            <w:pPr>
              <w:rPr>
                <w:sz w:val="16"/>
                <w:szCs w:val="16"/>
              </w:rPr>
            </w:pPr>
          </w:p>
        </w:tc>
        <w:tc>
          <w:tcPr>
            <w:tcW w:w="5245" w:type="dxa"/>
            <w:vMerge/>
            <w:vAlign w:val="center"/>
            <w:hideMark/>
          </w:tcPr>
          <w:p w14:paraId="205598DA" w14:textId="77777777" w:rsidR="006D52B5" w:rsidRPr="006D52B5" w:rsidRDefault="006D52B5" w:rsidP="006D52B5">
            <w:pPr>
              <w:rPr>
                <w:sz w:val="16"/>
                <w:szCs w:val="16"/>
              </w:rPr>
            </w:pPr>
          </w:p>
        </w:tc>
        <w:tc>
          <w:tcPr>
            <w:tcW w:w="851" w:type="dxa"/>
            <w:shd w:val="clear" w:color="auto" w:fill="DBE5F1" w:themeFill="accent1" w:themeFillTint="33"/>
            <w:vAlign w:val="center"/>
            <w:hideMark/>
          </w:tcPr>
          <w:p w14:paraId="0ED59434" w14:textId="77777777" w:rsidR="006D52B5" w:rsidRPr="006D52B5" w:rsidRDefault="006D52B5" w:rsidP="006D52B5">
            <w:pPr>
              <w:jc w:val="center"/>
              <w:rPr>
                <w:sz w:val="16"/>
                <w:szCs w:val="16"/>
              </w:rPr>
            </w:pPr>
            <w:r w:rsidRPr="006D52B5">
              <w:rPr>
                <w:sz w:val="16"/>
                <w:szCs w:val="16"/>
              </w:rPr>
              <w:t>План</w:t>
            </w:r>
          </w:p>
        </w:tc>
        <w:tc>
          <w:tcPr>
            <w:tcW w:w="992" w:type="dxa"/>
            <w:shd w:val="clear" w:color="auto" w:fill="DBE5F1" w:themeFill="accent1" w:themeFillTint="33"/>
            <w:vAlign w:val="center"/>
            <w:hideMark/>
          </w:tcPr>
          <w:p w14:paraId="32A33A6D" w14:textId="77777777" w:rsidR="006D52B5" w:rsidRPr="006D52B5" w:rsidRDefault="006D52B5" w:rsidP="006D52B5">
            <w:pPr>
              <w:jc w:val="center"/>
              <w:rPr>
                <w:sz w:val="16"/>
                <w:szCs w:val="16"/>
              </w:rPr>
            </w:pPr>
            <w:r w:rsidRPr="006D52B5">
              <w:rPr>
                <w:sz w:val="16"/>
                <w:szCs w:val="16"/>
              </w:rPr>
              <w:t>Факт</w:t>
            </w:r>
          </w:p>
        </w:tc>
        <w:tc>
          <w:tcPr>
            <w:tcW w:w="851" w:type="dxa"/>
            <w:vMerge/>
            <w:vAlign w:val="center"/>
            <w:hideMark/>
          </w:tcPr>
          <w:p w14:paraId="3B052F88" w14:textId="77777777" w:rsidR="006D52B5" w:rsidRPr="006D52B5" w:rsidRDefault="006D52B5" w:rsidP="006D52B5">
            <w:pPr>
              <w:rPr>
                <w:sz w:val="16"/>
                <w:szCs w:val="16"/>
              </w:rPr>
            </w:pPr>
          </w:p>
        </w:tc>
        <w:tc>
          <w:tcPr>
            <w:tcW w:w="812" w:type="dxa"/>
            <w:vMerge/>
            <w:vAlign w:val="center"/>
            <w:hideMark/>
          </w:tcPr>
          <w:p w14:paraId="50FD3644" w14:textId="77777777" w:rsidR="006D52B5" w:rsidRPr="006D52B5" w:rsidRDefault="006D52B5" w:rsidP="006D52B5">
            <w:pPr>
              <w:rPr>
                <w:sz w:val="16"/>
                <w:szCs w:val="16"/>
              </w:rPr>
            </w:pPr>
          </w:p>
        </w:tc>
        <w:tc>
          <w:tcPr>
            <w:tcW w:w="889" w:type="dxa"/>
            <w:vMerge/>
            <w:vAlign w:val="center"/>
            <w:hideMark/>
          </w:tcPr>
          <w:p w14:paraId="1D17C1F2" w14:textId="77777777" w:rsidR="006D52B5" w:rsidRPr="006D52B5" w:rsidRDefault="006D52B5" w:rsidP="006D52B5">
            <w:pPr>
              <w:rPr>
                <w:sz w:val="16"/>
                <w:szCs w:val="16"/>
              </w:rPr>
            </w:pPr>
          </w:p>
        </w:tc>
      </w:tr>
      <w:tr w:rsidR="006D52B5" w:rsidRPr="006D52B5" w14:paraId="0406EDDD" w14:textId="77777777" w:rsidTr="00545F15">
        <w:trPr>
          <w:trHeight w:val="58"/>
        </w:trPr>
        <w:tc>
          <w:tcPr>
            <w:tcW w:w="582" w:type="dxa"/>
            <w:shd w:val="clear" w:color="auto" w:fill="auto"/>
            <w:vAlign w:val="center"/>
            <w:hideMark/>
          </w:tcPr>
          <w:p w14:paraId="22C9B9F3" w14:textId="77777777" w:rsidR="006D52B5" w:rsidRPr="006D52B5" w:rsidRDefault="006D52B5" w:rsidP="006D52B5">
            <w:pPr>
              <w:jc w:val="center"/>
              <w:rPr>
                <w:sz w:val="16"/>
                <w:szCs w:val="16"/>
              </w:rPr>
            </w:pPr>
            <w:r w:rsidRPr="006D52B5">
              <w:rPr>
                <w:sz w:val="16"/>
                <w:szCs w:val="16"/>
              </w:rPr>
              <w:t>1</w:t>
            </w:r>
          </w:p>
        </w:tc>
        <w:tc>
          <w:tcPr>
            <w:tcW w:w="5245" w:type="dxa"/>
            <w:shd w:val="clear" w:color="auto" w:fill="auto"/>
            <w:vAlign w:val="center"/>
            <w:hideMark/>
          </w:tcPr>
          <w:p w14:paraId="2FEF530E" w14:textId="77777777" w:rsidR="006D52B5" w:rsidRPr="006D52B5" w:rsidRDefault="006D52B5" w:rsidP="006D52B5">
            <w:pPr>
              <w:jc w:val="center"/>
              <w:rPr>
                <w:sz w:val="16"/>
                <w:szCs w:val="16"/>
              </w:rPr>
            </w:pPr>
            <w:r w:rsidRPr="006D52B5">
              <w:rPr>
                <w:sz w:val="16"/>
                <w:szCs w:val="16"/>
              </w:rPr>
              <w:t>2</w:t>
            </w:r>
          </w:p>
        </w:tc>
        <w:tc>
          <w:tcPr>
            <w:tcW w:w="851" w:type="dxa"/>
            <w:shd w:val="clear" w:color="auto" w:fill="auto"/>
            <w:vAlign w:val="center"/>
            <w:hideMark/>
          </w:tcPr>
          <w:p w14:paraId="0B520745" w14:textId="77777777" w:rsidR="006D52B5" w:rsidRPr="006D52B5" w:rsidRDefault="006D52B5" w:rsidP="006D52B5">
            <w:pPr>
              <w:jc w:val="center"/>
              <w:rPr>
                <w:sz w:val="16"/>
                <w:szCs w:val="16"/>
              </w:rPr>
            </w:pPr>
            <w:r w:rsidRPr="006D52B5">
              <w:rPr>
                <w:sz w:val="16"/>
                <w:szCs w:val="16"/>
              </w:rPr>
              <w:t>3</w:t>
            </w:r>
          </w:p>
        </w:tc>
        <w:tc>
          <w:tcPr>
            <w:tcW w:w="992" w:type="dxa"/>
            <w:shd w:val="clear" w:color="auto" w:fill="auto"/>
            <w:vAlign w:val="center"/>
            <w:hideMark/>
          </w:tcPr>
          <w:p w14:paraId="64EDAAF8" w14:textId="77777777" w:rsidR="006D52B5" w:rsidRPr="006D52B5" w:rsidRDefault="006D52B5" w:rsidP="006D52B5">
            <w:pPr>
              <w:jc w:val="center"/>
              <w:rPr>
                <w:sz w:val="16"/>
                <w:szCs w:val="16"/>
              </w:rPr>
            </w:pPr>
            <w:r w:rsidRPr="006D52B5">
              <w:rPr>
                <w:sz w:val="16"/>
                <w:szCs w:val="16"/>
              </w:rPr>
              <w:t>4</w:t>
            </w:r>
          </w:p>
        </w:tc>
        <w:tc>
          <w:tcPr>
            <w:tcW w:w="851" w:type="dxa"/>
            <w:shd w:val="clear" w:color="auto" w:fill="auto"/>
            <w:vAlign w:val="center"/>
            <w:hideMark/>
          </w:tcPr>
          <w:p w14:paraId="0CC4E22F" w14:textId="77777777" w:rsidR="006D52B5" w:rsidRPr="006D52B5" w:rsidRDefault="006D52B5" w:rsidP="006D52B5">
            <w:pPr>
              <w:jc w:val="center"/>
              <w:rPr>
                <w:sz w:val="16"/>
                <w:szCs w:val="16"/>
              </w:rPr>
            </w:pPr>
            <w:r w:rsidRPr="006D52B5">
              <w:rPr>
                <w:sz w:val="16"/>
                <w:szCs w:val="16"/>
              </w:rPr>
              <w:t>5</w:t>
            </w:r>
          </w:p>
        </w:tc>
        <w:tc>
          <w:tcPr>
            <w:tcW w:w="812" w:type="dxa"/>
            <w:shd w:val="clear" w:color="auto" w:fill="auto"/>
            <w:vAlign w:val="center"/>
            <w:hideMark/>
          </w:tcPr>
          <w:p w14:paraId="7825E2BD" w14:textId="77777777" w:rsidR="006D52B5" w:rsidRPr="006D52B5" w:rsidRDefault="006D52B5" w:rsidP="006D52B5">
            <w:pPr>
              <w:jc w:val="center"/>
              <w:rPr>
                <w:sz w:val="16"/>
                <w:szCs w:val="16"/>
              </w:rPr>
            </w:pPr>
            <w:r w:rsidRPr="006D52B5">
              <w:rPr>
                <w:sz w:val="16"/>
                <w:szCs w:val="16"/>
              </w:rPr>
              <w:t>6</w:t>
            </w:r>
          </w:p>
        </w:tc>
        <w:tc>
          <w:tcPr>
            <w:tcW w:w="889" w:type="dxa"/>
            <w:shd w:val="clear" w:color="auto" w:fill="auto"/>
            <w:vAlign w:val="center"/>
            <w:hideMark/>
          </w:tcPr>
          <w:p w14:paraId="6078594E" w14:textId="77777777" w:rsidR="006D52B5" w:rsidRPr="006D52B5" w:rsidRDefault="006D52B5" w:rsidP="006D52B5">
            <w:pPr>
              <w:jc w:val="center"/>
              <w:rPr>
                <w:sz w:val="16"/>
                <w:szCs w:val="16"/>
              </w:rPr>
            </w:pPr>
            <w:r w:rsidRPr="006D52B5">
              <w:rPr>
                <w:sz w:val="16"/>
                <w:szCs w:val="16"/>
              </w:rPr>
              <w:t>7</w:t>
            </w:r>
          </w:p>
        </w:tc>
      </w:tr>
      <w:tr w:rsidR="006D52B5" w:rsidRPr="006D52B5" w14:paraId="637A12C6" w14:textId="77777777" w:rsidTr="00545F15">
        <w:trPr>
          <w:trHeight w:val="58"/>
        </w:trPr>
        <w:tc>
          <w:tcPr>
            <w:tcW w:w="10222" w:type="dxa"/>
            <w:gridSpan w:val="7"/>
            <w:shd w:val="clear" w:color="auto" w:fill="auto"/>
            <w:hideMark/>
          </w:tcPr>
          <w:p w14:paraId="18DFF9AD" w14:textId="77777777" w:rsidR="006D52B5" w:rsidRPr="006D52B5" w:rsidRDefault="006D52B5" w:rsidP="006D52B5">
            <w:pPr>
              <w:rPr>
                <w:sz w:val="16"/>
                <w:szCs w:val="16"/>
              </w:rPr>
            </w:pPr>
            <w:r w:rsidRPr="006D52B5">
              <w:rPr>
                <w:sz w:val="16"/>
                <w:szCs w:val="16"/>
              </w:rPr>
              <w:t>Задача 1 «Организация благоустройства и озеленения территории Южного округа города Оренбурга и сельских населенных пунктов, включенных в состав муниципального образования «город Оренбург», расположенных в границах Южного округа города Оренбурга, в том числе содержания объектов благоустройства, расположенных на территории Южного округа города Оренбурга, автомобильных дорог общего пользования местного значения муниципального образования «город Оренбург», парков, скверов и иных зеленых зон»</w:t>
            </w:r>
          </w:p>
        </w:tc>
      </w:tr>
      <w:tr w:rsidR="006D52B5" w:rsidRPr="006D52B5" w14:paraId="30178211" w14:textId="77777777" w:rsidTr="00545F15">
        <w:trPr>
          <w:trHeight w:val="199"/>
        </w:trPr>
        <w:tc>
          <w:tcPr>
            <w:tcW w:w="582" w:type="dxa"/>
            <w:shd w:val="clear" w:color="auto" w:fill="auto"/>
            <w:vAlign w:val="center"/>
            <w:hideMark/>
          </w:tcPr>
          <w:p w14:paraId="5D2F2738" w14:textId="77777777" w:rsidR="006D52B5" w:rsidRPr="006D52B5" w:rsidRDefault="006D52B5" w:rsidP="006D52B5">
            <w:pPr>
              <w:jc w:val="center"/>
              <w:rPr>
                <w:sz w:val="16"/>
                <w:szCs w:val="16"/>
              </w:rPr>
            </w:pPr>
            <w:r w:rsidRPr="006D52B5">
              <w:rPr>
                <w:sz w:val="16"/>
                <w:szCs w:val="16"/>
              </w:rPr>
              <w:t>1</w:t>
            </w:r>
          </w:p>
        </w:tc>
        <w:tc>
          <w:tcPr>
            <w:tcW w:w="8751" w:type="dxa"/>
            <w:gridSpan w:val="5"/>
            <w:shd w:val="clear" w:color="auto" w:fill="auto"/>
            <w:hideMark/>
          </w:tcPr>
          <w:p w14:paraId="750081C2" w14:textId="77777777" w:rsidR="006D52B5" w:rsidRPr="006D52B5" w:rsidRDefault="006D52B5" w:rsidP="006D52B5">
            <w:pPr>
              <w:rPr>
                <w:sz w:val="16"/>
                <w:szCs w:val="16"/>
              </w:rPr>
            </w:pPr>
            <w:r w:rsidRPr="006D52B5">
              <w:rPr>
                <w:sz w:val="16"/>
                <w:szCs w:val="16"/>
              </w:rPr>
              <w:t>Комплекс процессных мероприятий «Благоустройство, озеленение и содержание территории»</w:t>
            </w:r>
          </w:p>
        </w:tc>
        <w:tc>
          <w:tcPr>
            <w:tcW w:w="889" w:type="dxa"/>
            <w:shd w:val="clear" w:color="auto" w:fill="auto"/>
            <w:vAlign w:val="center"/>
            <w:hideMark/>
          </w:tcPr>
          <w:p w14:paraId="2F7ED754" w14:textId="77777777" w:rsidR="006D52B5" w:rsidRPr="006D52B5" w:rsidRDefault="006D52B5" w:rsidP="006D52B5">
            <w:pPr>
              <w:jc w:val="center"/>
              <w:rPr>
                <w:sz w:val="16"/>
                <w:szCs w:val="16"/>
                <w:lang w:val="en-US"/>
              </w:rPr>
            </w:pPr>
            <w:r w:rsidRPr="006D52B5">
              <w:rPr>
                <w:sz w:val="16"/>
                <w:szCs w:val="16"/>
              </w:rPr>
              <w:t>92,8</w:t>
            </w:r>
          </w:p>
        </w:tc>
      </w:tr>
      <w:tr w:rsidR="006D52B5" w:rsidRPr="006D52B5" w14:paraId="47965F3C" w14:textId="77777777" w:rsidTr="00545F15">
        <w:trPr>
          <w:trHeight w:val="48"/>
        </w:trPr>
        <w:tc>
          <w:tcPr>
            <w:tcW w:w="582" w:type="dxa"/>
            <w:vMerge w:val="restart"/>
            <w:shd w:val="clear" w:color="auto" w:fill="auto"/>
            <w:vAlign w:val="center"/>
            <w:hideMark/>
          </w:tcPr>
          <w:p w14:paraId="10E583C5" w14:textId="77777777" w:rsidR="006D52B5" w:rsidRPr="006D52B5" w:rsidRDefault="006D52B5" w:rsidP="006D52B5">
            <w:pPr>
              <w:jc w:val="center"/>
              <w:rPr>
                <w:sz w:val="16"/>
                <w:szCs w:val="16"/>
              </w:rPr>
            </w:pPr>
            <w:r w:rsidRPr="006D52B5">
              <w:rPr>
                <w:sz w:val="16"/>
                <w:szCs w:val="16"/>
              </w:rPr>
              <w:t>1.1</w:t>
            </w:r>
          </w:p>
        </w:tc>
        <w:tc>
          <w:tcPr>
            <w:tcW w:w="8751" w:type="dxa"/>
            <w:gridSpan w:val="5"/>
            <w:shd w:val="clear" w:color="auto" w:fill="auto"/>
            <w:hideMark/>
          </w:tcPr>
          <w:p w14:paraId="4FFCDBE1" w14:textId="77777777" w:rsidR="006D52B5" w:rsidRPr="006D52B5" w:rsidRDefault="006D52B5" w:rsidP="006D52B5">
            <w:pPr>
              <w:rPr>
                <w:sz w:val="16"/>
                <w:szCs w:val="16"/>
              </w:rPr>
            </w:pPr>
            <w:r w:rsidRPr="006D52B5">
              <w:rPr>
                <w:sz w:val="16"/>
                <w:szCs w:val="16"/>
              </w:rPr>
              <w:t>Благоустройство, озеленение и содержание территории Южного округа</w:t>
            </w:r>
          </w:p>
        </w:tc>
        <w:tc>
          <w:tcPr>
            <w:tcW w:w="889" w:type="dxa"/>
            <w:vMerge w:val="restart"/>
            <w:shd w:val="clear" w:color="auto" w:fill="auto"/>
            <w:vAlign w:val="center"/>
            <w:hideMark/>
          </w:tcPr>
          <w:p w14:paraId="328C333C" w14:textId="77777777" w:rsidR="006D52B5" w:rsidRPr="006D52B5" w:rsidRDefault="006D52B5" w:rsidP="006D52B5">
            <w:pPr>
              <w:jc w:val="center"/>
              <w:rPr>
                <w:sz w:val="16"/>
                <w:szCs w:val="16"/>
                <w:lang w:val="en-US"/>
              </w:rPr>
            </w:pPr>
            <w:r w:rsidRPr="006D52B5">
              <w:rPr>
                <w:sz w:val="16"/>
                <w:szCs w:val="16"/>
              </w:rPr>
              <w:t>94,</w:t>
            </w:r>
            <w:r w:rsidRPr="006D52B5">
              <w:rPr>
                <w:sz w:val="16"/>
                <w:szCs w:val="16"/>
                <w:lang w:val="en-US"/>
              </w:rPr>
              <w:t>5</w:t>
            </w:r>
          </w:p>
        </w:tc>
      </w:tr>
      <w:tr w:rsidR="006D52B5" w:rsidRPr="006D52B5" w14:paraId="027401F8" w14:textId="77777777" w:rsidTr="00545F15">
        <w:trPr>
          <w:trHeight w:val="48"/>
        </w:trPr>
        <w:tc>
          <w:tcPr>
            <w:tcW w:w="582" w:type="dxa"/>
            <w:vMerge/>
            <w:vAlign w:val="center"/>
            <w:hideMark/>
          </w:tcPr>
          <w:p w14:paraId="6ED063D9" w14:textId="77777777" w:rsidR="006D52B5" w:rsidRPr="006D52B5" w:rsidRDefault="006D52B5" w:rsidP="006D52B5">
            <w:pPr>
              <w:jc w:val="center"/>
              <w:rPr>
                <w:sz w:val="16"/>
                <w:szCs w:val="16"/>
              </w:rPr>
            </w:pPr>
          </w:p>
        </w:tc>
        <w:tc>
          <w:tcPr>
            <w:tcW w:w="5245" w:type="dxa"/>
            <w:shd w:val="clear" w:color="auto" w:fill="auto"/>
            <w:hideMark/>
          </w:tcPr>
          <w:p w14:paraId="4B9380FB" w14:textId="77777777" w:rsidR="006D52B5" w:rsidRPr="006D52B5" w:rsidRDefault="006D52B5" w:rsidP="006D52B5">
            <w:pPr>
              <w:rPr>
                <w:i/>
                <w:sz w:val="16"/>
                <w:szCs w:val="16"/>
              </w:rPr>
            </w:pPr>
            <w:r w:rsidRPr="006D52B5">
              <w:rPr>
                <w:i/>
                <w:sz w:val="16"/>
                <w:szCs w:val="16"/>
              </w:rPr>
              <w:t>площадь содержания объектов и элементов благоустройства, не принадлежащих на праве собственности, не находящихся во владении или пользовании физических или юридических лиц (тыс. м2)</w:t>
            </w:r>
          </w:p>
        </w:tc>
        <w:tc>
          <w:tcPr>
            <w:tcW w:w="851" w:type="dxa"/>
            <w:shd w:val="clear" w:color="auto" w:fill="auto"/>
            <w:vAlign w:val="center"/>
            <w:hideMark/>
          </w:tcPr>
          <w:p w14:paraId="74C7EE7A" w14:textId="77777777" w:rsidR="006D52B5" w:rsidRPr="006D52B5" w:rsidRDefault="006D52B5" w:rsidP="006D52B5">
            <w:pPr>
              <w:jc w:val="center"/>
              <w:rPr>
                <w:i/>
                <w:sz w:val="16"/>
                <w:szCs w:val="16"/>
              </w:rPr>
            </w:pPr>
            <w:r w:rsidRPr="006D52B5">
              <w:rPr>
                <w:i/>
                <w:sz w:val="16"/>
                <w:szCs w:val="16"/>
              </w:rPr>
              <w:t>120,00</w:t>
            </w:r>
          </w:p>
        </w:tc>
        <w:tc>
          <w:tcPr>
            <w:tcW w:w="992" w:type="dxa"/>
            <w:shd w:val="clear" w:color="000000" w:fill="FFFFFF"/>
            <w:vAlign w:val="center"/>
            <w:hideMark/>
          </w:tcPr>
          <w:p w14:paraId="3514C198" w14:textId="77777777" w:rsidR="006D52B5" w:rsidRPr="006D52B5" w:rsidRDefault="006D52B5" w:rsidP="006D52B5">
            <w:pPr>
              <w:jc w:val="center"/>
              <w:rPr>
                <w:i/>
                <w:sz w:val="16"/>
                <w:szCs w:val="16"/>
              </w:rPr>
            </w:pPr>
            <w:r w:rsidRPr="006D52B5">
              <w:rPr>
                <w:i/>
                <w:sz w:val="16"/>
                <w:szCs w:val="16"/>
              </w:rPr>
              <w:t>274,73</w:t>
            </w:r>
          </w:p>
        </w:tc>
        <w:tc>
          <w:tcPr>
            <w:tcW w:w="851" w:type="dxa"/>
            <w:shd w:val="clear" w:color="auto" w:fill="auto"/>
            <w:vAlign w:val="center"/>
            <w:hideMark/>
          </w:tcPr>
          <w:p w14:paraId="7853C70C" w14:textId="77777777" w:rsidR="006D52B5" w:rsidRPr="006D52B5" w:rsidRDefault="006D52B5" w:rsidP="006D52B5">
            <w:pPr>
              <w:jc w:val="center"/>
              <w:rPr>
                <w:i/>
                <w:sz w:val="16"/>
                <w:szCs w:val="16"/>
                <w:lang w:val="en-US"/>
              </w:rPr>
            </w:pPr>
            <w:r w:rsidRPr="006D52B5">
              <w:rPr>
                <w:i/>
                <w:sz w:val="16"/>
                <w:szCs w:val="16"/>
              </w:rPr>
              <w:t>228,3</w:t>
            </w:r>
          </w:p>
        </w:tc>
        <w:tc>
          <w:tcPr>
            <w:tcW w:w="812" w:type="dxa"/>
            <w:shd w:val="clear" w:color="auto" w:fill="auto"/>
            <w:vAlign w:val="center"/>
            <w:hideMark/>
          </w:tcPr>
          <w:p w14:paraId="4108079A" w14:textId="77777777" w:rsidR="006D52B5" w:rsidRPr="006D52B5" w:rsidRDefault="006D52B5" w:rsidP="006D52B5">
            <w:pPr>
              <w:jc w:val="center"/>
              <w:rPr>
                <w:i/>
                <w:sz w:val="16"/>
                <w:szCs w:val="16"/>
              </w:rPr>
            </w:pPr>
            <w:r w:rsidRPr="006D52B5">
              <w:rPr>
                <w:i/>
                <w:sz w:val="16"/>
                <w:szCs w:val="16"/>
              </w:rPr>
              <w:t>154,73</w:t>
            </w:r>
          </w:p>
        </w:tc>
        <w:tc>
          <w:tcPr>
            <w:tcW w:w="889" w:type="dxa"/>
            <w:vMerge/>
            <w:vAlign w:val="center"/>
            <w:hideMark/>
          </w:tcPr>
          <w:p w14:paraId="6C187CAE" w14:textId="77777777" w:rsidR="006D52B5" w:rsidRPr="006D52B5" w:rsidRDefault="006D52B5" w:rsidP="006D52B5">
            <w:pPr>
              <w:rPr>
                <w:sz w:val="16"/>
                <w:szCs w:val="16"/>
              </w:rPr>
            </w:pPr>
          </w:p>
        </w:tc>
      </w:tr>
      <w:tr w:rsidR="006D52B5" w:rsidRPr="006D52B5" w14:paraId="3792C5AB" w14:textId="77777777" w:rsidTr="00545F15">
        <w:trPr>
          <w:trHeight w:val="48"/>
        </w:trPr>
        <w:tc>
          <w:tcPr>
            <w:tcW w:w="582" w:type="dxa"/>
            <w:vMerge/>
            <w:vAlign w:val="center"/>
            <w:hideMark/>
          </w:tcPr>
          <w:p w14:paraId="377C4A28" w14:textId="77777777" w:rsidR="006D52B5" w:rsidRPr="006D52B5" w:rsidRDefault="006D52B5" w:rsidP="006D52B5">
            <w:pPr>
              <w:jc w:val="center"/>
              <w:rPr>
                <w:sz w:val="16"/>
                <w:szCs w:val="16"/>
              </w:rPr>
            </w:pPr>
          </w:p>
        </w:tc>
        <w:tc>
          <w:tcPr>
            <w:tcW w:w="5245" w:type="dxa"/>
            <w:shd w:val="clear" w:color="auto" w:fill="auto"/>
            <w:hideMark/>
          </w:tcPr>
          <w:p w14:paraId="3635A9D0" w14:textId="77777777" w:rsidR="006D52B5" w:rsidRPr="006D52B5" w:rsidRDefault="006D52B5" w:rsidP="006D52B5">
            <w:pPr>
              <w:rPr>
                <w:i/>
                <w:sz w:val="16"/>
                <w:szCs w:val="16"/>
              </w:rPr>
            </w:pPr>
            <w:r w:rsidRPr="006D52B5">
              <w:rPr>
                <w:i/>
                <w:sz w:val="16"/>
                <w:szCs w:val="16"/>
              </w:rPr>
              <w:t>количество праздничных и окружных массовых мероприятий, к которым оформляется территория округа (мероприятие)</w:t>
            </w:r>
          </w:p>
        </w:tc>
        <w:tc>
          <w:tcPr>
            <w:tcW w:w="851" w:type="dxa"/>
            <w:shd w:val="clear" w:color="auto" w:fill="auto"/>
            <w:vAlign w:val="center"/>
            <w:hideMark/>
          </w:tcPr>
          <w:p w14:paraId="43C073C5" w14:textId="77777777" w:rsidR="006D52B5" w:rsidRPr="006D52B5" w:rsidRDefault="006D52B5" w:rsidP="006D52B5">
            <w:pPr>
              <w:jc w:val="center"/>
              <w:rPr>
                <w:i/>
                <w:sz w:val="16"/>
                <w:szCs w:val="16"/>
              </w:rPr>
            </w:pPr>
            <w:r w:rsidRPr="006D52B5">
              <w:rPr>
                <w:i/>
                <w:sz w:val="16"/>
                <w:szCs w:val="16"/>
              </w:rPr>
              <w:t>3</w:t>
            </w:r>
          </w:p>
        </w:tc>
        <w:tc>
          <w:tcPr>
            <w:tcW w:w="992" w:type="dxa"/>
            <w:shd w:val="clear" w:color="000000" w:fill="FFFFFF"/>
            <w:vAlign w:val="center"/>
            <w:hideMark/>
          </w:tcPr>
          <w:p w14:paraId="492612ED" w14:textId="77777777" w:rsidR="006D52B5" w:rsidRPr="006D52B5" w:rsidRDefault="006D52B5" w:rsidP="006D52B5">
            <w:pPr>
              <w:jc w:val="center"/>
              <w:rPr>
                <w:i/>
                <w:sz w:val="16"/>
                <w:szCs w:val="16"/>
              </w:rPr>
            </w:pPr>
            <w:r w:rsidRPr="006D52B5">
              <w:rPr>
                <w:i/>
                <w:sz w:val="16"/>
                <w:szCs w:val="16"/>
              </w:rPr>
              <w:t>4</w:t>
            </w:r>
          </w:p>
        </w:tc>
        <w:tc>
          <w:tcPr>
            <w:tcW w:w="851" w:type="dxa"/>
            <w:shd w:val="clear" w:color="auto" w:fill="auto"/>
            <w:vAlign w:val="center"/>
            <w:hideMark/>
          </w:tcPr>
          <w:p w14:paraId="54B0D714" w14:textId="77777777" w:rsidR="006D52B5" w:rsidRPr="006D52B5" w:rsidRDefault="006D52B5" w:rsidP="006D52B5">
            <w:pPr>
              <w:jc w:val="center"/>
              <w:rPr>
                <w:i/>
                <w:sz w:val="16"/>
                <w:szCs w:val="16"/>
                <w:lang w:val="en-US"/>
              </w:rPr>
            </w:pPr>
            <w:r w:rsidRPr="006D52B5">
              <w:rPr>
                <w:i/>
                <w:sz w:val="16"/>
                <w:szCs w:val="16"/>
              </w:rPr>
              <w:t>133,3</w:t>
            </w:r>
          </w:p>
        </w:tc>
        <w:tc>
          <w:tcPr>
            <w:tcW w:w="812" w:type="dxa"/>
            <w:shd w:val="clear" w:color="auto" w:fill="auto"/>
            <w:vAlign w:val="center"/>
            <w:hideMark/>
          </w:tcPr>
          <w:p w14:paraId="1F37F0F6" w14:textId="77777777" w:rsidR="006D52B5" w:rsidRPr="006D52B5" w:rsidRDefault="006D52B5" w:rsidP="006D52B5">
            <w:pPr>
              <w:jc w:val="center"/>
              <w:rPr>
                <w:i/>
                <w:sz w:val="16"/>
                <w:szCs w:val="16"/>
              </w:rPr>
            </w:pPr>
            <w:r w:rsidRPr="006D52B5">
              <w:rPr>
                <w:i/>
                <w:sz w:val="16"/>
                <w:szCs w:val="16"/>
              </w:rPr>
              <w:t>1</w:t>
            </w:r>
          </w:p>
        </w:tc>
        <w:tc>
          <w:tcPr>
            <w:tcW w:w="889" w:type="dxa"/>
            <w:vMerge/>
            <w:vAlign w:val="center"/>
            <w:hideMark/>
          </w:tcPr>
          <w:p w14:paraId="4023C6EA" w14:textId="77777777" w:rsidR="006D52B5" w:rsidRPr="006D52B5" w:rsidRDefault="006D52B5" w:rsidP="006D52B5">
            <w:pPr>
              <w:rPr>
                <w:sz w:val="16"/>
                <w:szCs w:val="16"/>
              </w:rPr>
            </w:pPr>
          </w:p>
        </w:tc>
      </w:tr>
      <w:tr w:rsidR="006D52B5" w:rsidRPr="006D52B5" w14:paraId="15E770A8" w14:textId="77777777" w:rsidTr="00545F15">
        <w:trPr>
          <w:trHeight w:val="48"/>
        </w:trPr>
        <w:tc>
          <w:tcPr>
            <w:tcW w:w="582" w:type="dxa"/>
            <w:vMerge/>
            <w:vAlign w:val="center"/>
            <w:hideMark/>
          </w:tcPr>
          <w:p w14:paraId="14B5EF9D" w14:textId="77777777" w:rsidR="006D52B5" w:rsidRPr="006D52B5" w:rsidRDefault="006D52B5" w:rsidP="006D52B5">
            <w:pPr>
              <w:jc w:val="center"/>
              <w:rPr>
                <w:sz w:val="16"/>
                <w:szCs w:val="16"/>
              </w:rPr>
            </w:pPr>
          </w:p>
        </w:tc>
        <w:tc>
          <w:tcPr>
            <w:tcW w:w="5245" w:type="dxa"/>
            <w:shd w:val="clear" w:color="auto" w:fill="auto"/>
            <w:hideMark/>
          </w:tcPr>
          <w:p w14:paraId="22B6203F" w14:textId="77777777" w:rsidR="006D52B5" w:rsidRPr="006D52B5" w:rsidRDefault="006D52B5" w:rsidP="006D52B5">
            <w:pPr>
              <w:rPr>
                <w:i/>
                <w:sz w:val="16"/>
                <w:szCs w:val="16"/>
              </w:rPr>
            </w:pPr>
            <w:r w:rsidRPr="006D52B5">
              <w:rPr>
                <w:i/>
                <w:sz w:val="16"/>
                <w:szCs w:val="16"/>
              </w:rPr>
              <w:t>количество праздничных массовых мероприятий, к которым оформляется территория сельских населенных пунктов (мероприятие)</w:t>
            </w:r>
          </w:p>
        </w:tc>
        <w:tc>
          <w:tcPr>
            <w:tcW w:w="851" w:type="dxa"/>
            <w:shd w:val="clear" w:color="auto" w:fill="auto"/>
            <w:vAlign w:val="center"/>
            <w:hideMark/>
          </w:tcPr>
          <w:p w14:paraId="3FFFCBEE" w14:textId="77777777" w:rsidR="006D52B5" w:rsidRPr="006D52B5" w:rsidRDefault="006D52B5" w:rsidP="006D52B5">
            <w:pPr>
              <w:jc w:val="center"/>
              <w:rPr>
                <w:i/>
                <w:sz w:val="16"/>
                <w:szCs w:val="16"/>
              </w:rPr>
            </w:pPr>
            <w:r w:rsidRPr="006D52B5">
              <w:rPr>
                <w:i/>
                <w:sz w:val="16"/>
                <w:szCs w:val="16"/>
              </w:rPr>
              <w:t>3</w:t>
            </w:r>
          </w:p>
        </w:tc>
        <w:tc>
          <w:tcPr>
            <w:tcW w:w="992" w:type="dxa"/>
            <w:shd w:val="clear" w:color="000000" w:fill="FFFFFF"/>
            <w:vAlign w:val="center"/>
            <w:hideMark/>
          </w:tcPr>
          <w:p w14:paraId="533F4865" w14:textId="77777777" w:rsidR="006D52B5" w:rsidRPr="006D52B5" w:rsidRDefault="006D52B5" w:rsidP="006D52B5">
            <w:pPr>
              <w:jc w:val="center"/>
              <w:rPr>
                <w:i/>
                <w:sz w:val="16"/>
                <w:szCs w:val="16"/>
              </w:rPr>
            </w:pPr>
            <w:r w:rsidRPr="006D52B5">
              <w:rPr>
                <w:i/>
                <w:sz w:val="16"/>
                <w:szCs w:val="16"/>
              </w:rPr>
              <w:t>3</w:t>
            </w:r>
          </w:p>
        </w:tc>
        <w:tc>
          <w:tcPr>
            <w:tcW w:w="851" w:type="dxa"/>
            <w:shd w:val="clear" w:color="auto" w:fill="auto"/>
            <w:vAlign w:val="center"/>
            <w:hideMark/>
          </w:tcPr>
          <w:p w14:paraId="3DC929DA"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69575DE5"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57BA01E4" w14:textId="77777777" w:rsidR="006D52B5" w:rsidRPr="006D52B5" w:rsidRDefault="006D52B5" w:rsidP="006D52B5">
            <w:pPr>
              <w:rPr>
                <w:sz w:val="16"/>
                <w:szCs w:val="16"/>
              </w:rPr>
            </w:pPr>
          </w:p>
        </w:tc>
      </w:tr>
      <w:tr w:rsidR="006D52B5" w:rsidRPr="006D52B5" w14:paraId="69644383" w14:textId="77777777" w:rsidTr="00545F15">
        <w:trPr>
          <w:trHeight w:val="345"/>
        </w:trPr>
        <w:tc>
          <w:tcPr>
            <w:tcW w:w="582" w:type="dxa"/>
            <w:vMerge/>
            <w:vAlign w:val="center"/>
            <w:hideMark/>
          </w:tcPr>
          <w:p w14:paraId="6AD994ED" w14:textId="77777777" w:rsidR="006D52B5" w:rsidRPr="006D52B5" w:rsidRDefault="006D52B5" w:rsidP="006D52B5">
            <w:pPr>
              <w:jc w:val="center"/>
              <w:rPr>
                <w:sz w:val="16"/>
                <w:szCs w:val="16"/>
              </w:rPr>
            </w:pPr>
          </w:p>
        </w:tc>
        <w:tc>
          <w:tcPr>
            <w:tcW w:w="5245" w:type="dxa"/>
            <w:shd w:val="clear" w:color="auto" w:fill="auto"/>
            <w:hideMark/>
          </w:tcPr>
          <w:p w14:paraId="38333545" w14:textId="77777777" w:rsidR="006D52B5" w:rsidRPr="006D52B5" w:rsidRDefault="006D52B5" w:rsidP="006D52B5">
            <w:pPr>
              <w:rPr>
                <w:i/>
                <w:sz w:val="16"/>
                <w:szCs w:val="16"/>
              </w:rPr>
            </w:pPr>
            <w:r w:rsidRPr="006D52B5">
              <w:rPr>
                <w:i/>
                <w:sz w:val="16"/>
                <w:szCs w:val="16"/>
              </w:rPr>
              <w:t>площадь политых зеленых насаждений в парках и скверах в сельских населенных пунктах (м</w:t>
            </w:r>
            <w:r w:rsidRPr="006D52B5">
              <w:rPr>
                <w:i/>
                <w:sz w:val="16"/>
                <w:szCs w:val="16"/>
                <w:vertAlign w:val="superscript"/>
              </w:rPr>
              <w:t>2</w:t>
            </w:r>
            <w:r w:rsidRPr="006D52B5">
              <w:rPr>
                <w:i/>
                <w:sz w:val="16"/>
                <w:szCs w:val="16"/>
              </w:rPr>
              <w:t>)</w:t>
            </w:r>
          </w:p>
        </w:tc>
        <w:tc>
          <w:tcPr>
            <w:tcW w:w="851" w:type="dxa"/>
            <w:shd w:val="clear" w:color="auto" w:fill="auto"/>
            <w:vAlign w:val="center"/>
            <w:hideMark/>
          </w:tcPr>
          <w:p w14:paraId="1F8F6492" w14:textId="77777777" w:rsidR="006D52B5" w:rsidRPr="006D52B5" w:rsidRDefault="006D52B5" w:rsidP="006D52B5">
            <w:pPr>
              <w:jc w:val="center"/>
              <w:rPr>
                <w:i/>
                <w:sz w:val="16"/>
                <w:szCs w:val="16"/>
              </w:rPr>
            </w:pPr>
            <w:r w:rsidRPr="006D52B5">
              <w:rPr>
                <w:i/>
                <w:sz w:val="16"/>
                <w:szCs w:val="16"/>
              </w:rPr>
              <w:t>1 165,0</w:t>
            </w:r>
          </w:p>
        </w:tc>
        <w:tc>
          <w:tcPr>
            <w:tcW w:w="992" w:type="dxa"/>
            <w:shd w:val="clear" w:color="000000" w:fill="FFFFFF"/>
            <w:vAlign w:val="center"/>
            <w:hideMark/>
          </w:tcPr>
          <w:p w14:paraId="5B11F9F9" w14:textId="77777777" w:rsidR="006D52B5" w:rsidRPr="006D52B5" w:rsidRDefault="006D52B5" w:rsidP="006D52B5">
            <w:pPr>
              <w:jc w:val="center"/>
              <w:rPr>
                <w:i/>
                <w:sz w:val="16"/>
                <w:szCs w:val="16"/>
              </w:rPr>
            </w:pPr>
            <w:r w:rsidRPr="006D52B5">
              <w:rPr>
                <w:i/>
                <w:sz w:val="16"/>
                <w:szCs w:val="16"/>
              </w:rPr>
              <w:t>2 012,3</w:t>
            </w:r>
          </w:p>
        </w:tc>
        <w:tc>
          <w:tcPr>
            <w:tcW w:w="851" w:type="dxa"/>
            <w:shd w:val="clear" w:color="auto" w:fill="auto"/>
            <w:vAlign w:val="center"/>
            <w:hideMark/>
          </w:tcPr>
          <w:p w14:paraId="5BAFA37E" w14:textId="77777777" w:rsidR="006D52B5" w:rsidRPr="006D52B5" w:rsidRDefault="006D52B5" w:rsidP="006D52B5">
            <w:pPr>
              <w:jc w:val="center"/>
              <w:rPr>
                <w:i/>
                <w:sz w:val="16"/>
                <w:szCs w:val="16"/>
                <w:lang w:val="en-US"/>
              </w:rPr>
            </w:pPr>
            <w:r w:rsidRPr="006D52B5">
              <w:rPr>
                <w:i/>
                <w:sz w:val="16"/>
                <w:szCs w:val="16"/>
              </w:rPr>
              <w:t>172,7</w:t>
            </w:r>
          </w:p>
        </w:tc>
        <w:tc>
          <w:tcPr>
            <w:tcW w:w="812" w:type="dxa"/>
            <w:shd w:val="clear" w:color="auto" w:fill="auto"/>
            <w:vAlign w:val="center"/>
            <w:hideMark/>
          </w:tcPr>
          <w:p w14:paraId="7C1FF109" w14:textId="77777777" w:rsidR="006D52B5" w:rsidRPr="006D52B5" w:rsidRDefault="006D52B5" w:rsidP="006D52B5">
            <w:pPr>
              <w:jc w:val="center"/>
              <w:rPr>
                <w:i/>
                <w:sz w:val="16"/>
                <w:szCs w:val="16"/>
              </w:rPr>
            </w:pPr>
            <w:r w:rsidRPr="006D52B5">
              <w:rPr>
                <w:i/>
                <w:sz w:val="16"/>
                <w:szCs w:val="16"/>
              </w:rPr>
              <w:t>847,3</w:t>
            </w:r>
          </w:p>
        </w:tc>
        <w:tc>
          <w:tcPr>
            <w:tcW w:w="889" w:type="dxa"/>
            <w:vMerge/>
            <w:vAlign w:val="center"/>
            <w:hideMark/>
          </w:tcPr>
          <w:p w14:paraId="706EE56C" w14:textId="77777777" w:rsidR="006D52B5" w:rsidRPr="006D52B5" w:rsidRDefault="006D52B5" w:rsidP="006D52B5">
            <w:pPr>
              <w:rPr>
                <w:sz w:val="16"/>
                <w:szCs w:val="16"/>
              </w:rPr>
            </w:pPr>
          </w:p>
        </w:tc>
      </w:tr>
      <w:tr w:rsidR="006D52B5" w:rsidRPr="006D52B5" w14:paraId="4BEAF620" w14:textId="77777777" w:rsidTr="00545F15">
        <w:trPr>
          <w:trHeight w:val="315"/>
        </w:trPr>
        <w:tc>
          <w:tcPr>
            <w:tcW w:w="582" w:type="dxa"/>
            <w:vMerge/>
            <w:vAlign w:val="center"/>
            <w:hideMark/>
          </w:tcPr>
          <w:p w14:paraId="467EEC5B" w14:textId="77777777" w:rsidR="006D52B5" w:rsidRPr="006D52B5" w:rsidRDefault="006D52B5" w:rsidP="006D52B5">
            <w:pPr>
              <w:jc w:val="center"/>
              <w:rPr>
                <w:sz w:val="16"/>
                <w:szCs w:val="16"/>
              </w:rPr>
            </w:pPr>
          </w:p>
        </w:tc>
        <w:tc>
          <w:tcPr>
            <w:tcW w:w="5245" w:type="dxa"/>
            <w:shd w:val="clear" w:color="auto" w:fill="auto"/>
            <w:hideMark/>
          </w:tcPr>
          <w:p w14:paraId="0E3E2AE4" w14:textId="77777777" w:rsidR="006D52B5" w:rsidRPr="006D52B5" w:rsidRDefault="006D52B5" w:rsidP="006D52B5">
            <w:pPr>
              <w:rPr>
                <w:i/>
                <w:sz w:val="16"/>
                <w:szCs w:val="16"/>
              </w:rPr>
            </w:pPr>
            <w:r w:rsidRPr="006D52B5">
              <w:rPr>
                <w:i/>
                <w:sz w:val="16"/>
                <w:szCs w:val="16"/>
              </w:rPr>
              <w:t>площадь территории сельских населенных пунктов, подлежащая покосу (тыс. м</w:t>
            </w:r>
            <w:r w:rsidRPr="006D52B5">
              <w:rPr>
                <w:i/>
                <w:sz w:val="16"/>
                <w:szCs w:val="16"/>
                <w:vertAlign w:val="superscript"/>
              </w:rPr>
              <w:t>2</w:t>
            </w:r>
            <w:r w:rsidRPr="006D52B5">
              <w:rPr>
                <w:i/>
                <w:sz w:val="16"/>
                <w:szCs w:val="16"/>
              </w:rPr>
              <w:t>)</w:t>
            </w:r>
          </w:p>
        </w:tc>
        <w:tc>
          <w:tcPr>
            <w:tcW w:w="851" w:type="dxa"/>
            <w:shd w:val="clear" w:color="auto" w:fill="auto"/>
            <w:vAlign w:val="center"/>
            <w:hideMark/>
          </w:tcPr>
          <w:p w14:paraId="0200196A" w14:textId="77777777" w:rsidR="006D52B5" w:rsidRPr="006D52B5" w:rsidRDefault="006D52B5" w:rsidP="006D52B5">
            <w:pPr>
              <w:jc w:val="center"/>
              <w:rPr>
                <w:i/>
                <w:sz w:val="16"/>
                <w:szCs w:val="16"/>
              </w:rPr>
            </w:pPr>
            <w:r w:rsidRPr="006D52B5">
              <w:rPr>
                <w:i/>
                <w:sz w:val="16"/>
                <w:szCs w:val="16"/>
              </w:rPr>
              <w:t>95,97</w:t>
            </w:r>
          </w:p>
        </w:tc>
        <w:tc>
          <w:tcPr>
            <w:tcW w:w="992" w:type="dxa"/>
            <w:shd w:val="clear" w:color="000000" w:fill="FFFFFF"/>
            <w:vAlign w:val="center"/>
            <w:hideMark/>
          </w:tcPr>
          <w:p w14:paraId="58DBADE8" w14:textId="77777777" w:rsidR="006D52B5" w:rsidRPr="006D52B5" w:rsidRDefault="006D52B5" w:rsidP="006D52B5">
            <w:pPr>
              <w:jc w:val="center"/>
              <w:rPr>
                <w:i/>
                <w:sz w:val="16"/>
                <w:szCs w:val="16"/>
              </w:rPr>
            </w:pPr>
            <w:r w:rsidRPr="006D52B5">
              <w:rPr>
                <w:i/>
                <w:sz w:val="16"/>
                <w:szCs w:val="16"/>
              </w:rPr>
              <w:t>419,72</w:t>
            </w:r>
          </w:p>
        </w:tc>
        <w:tc>
          <w:tcPr>
            <w:tcW w:w="851" w:type="dxa"/>
            <w:shd w:val="clear" w:color="auto" w:fill="auto"/>
            <w:vAlign w:val="center"/>
            <w:hideMark/>
          </w:tcPr>
          <w:p w14:paraId="7EAB722D" w14:textId="77777777" w:rsidR="006D52B5" w:rsidRPr="006D52B5" w:rsidRDefault="006D52B5" w:rsidP="006D52B5">
            <w:pPr>
              <w:jc w:val="center"/>
              <w:rPr>
                <w:i/>
                <w:sz w:val="16"/>
                <w:szCs w:val="16"/>
                <w:lang w:val="en-US"/>
              </w:rPr>
            </w:pPr>
            <w:r w:rsidRPr="006D52B5">
              <w:rPr>
                <w:i/>
                <w:sz w:val="16"/>
                <w:szCs w:val="16"/>
              </w:rPr>
              <w:t>437,3</w:t>
            </w:r>
          </w:p>
        </w:tc>
        <w:tc>
          <w:tcPr>
            <w:tcW w:w="812" w:type="dxa"/>
            <w:shd w:val="clear" w:color="auto" w:fill="auto"/>
            <w:vAlign w:val="center"/>
            <w:hideMark/>
          </w:tcPr>
          <w:p w14:paraId="1248117A" w14:textId="77777777" w:rsidR="006D52B5" w:rsidRPr="006D52B5" w:rsidRDefault="006D52B5" w:rsidP="006D52B5">
            <w:pPr>
              <w:jc w:val="center"/>
              <w:rPr>
                <w:i/>
                <w:sz w:val="16"/>
                <w:szCs w:val="16"/>
              </w:rPr>
            </w:pPr>
            <w:r w:rsidRPr="006D52B5">
              <w:rPr>
                <w:i/>
                <w:sz w:val="16"/>
                <w:szCs w:val="16"/>
              </w:rPr>
              <w:t>323,75</w:t>
            </w:r>
          </w:p>
        </w:tc>
        <w:tc>
          <w:tcPr>
            <w:tcW w:w="889" w:type="dxa"/>
            <w:vMerge/>
            <w:vAlign w:val="center"/>
            <w:hideMark/>
          </w:tcPr>
          <w:p w14:paraId="71D322CD" w14:textId="77777777" w:rsidR="006D52B5" w:rsidRPr="006D52B5" w:rsidRDefault="006D52B5" w:rsidP="006D52B5">
            <w:pPr>
              <w:rPr>
                <w:sz w:val="16"/>
                <w:szCs w:val="16"/>
              </w:rPr>
            </w:pPr>
          </w:p>
        </w:tc>
      </w:tr>
      <w:tr w:rsidR="006D52B5" w:rsidRPr="006D52B5" w14:paraId="49A5D419" w14:textId="77777777" w:rsidTr="00545F15">
        <w:trPr>
          <w:trHeight w:val="48"/>
        </w:trPr>
        <w:tc>
          <w:tcPr>
            <w:tcW w:w="582" w:type="dxa"/>
            <w:vMerge/>
            <w:vAlign w:val="center"/>
            <w:hideMark/>
          </w:tcPr>
          <w:p w14:paraId="0FF119F2" w14:textId="77777777" w:rsidR="006D52B5" w:rsidRPr="006D52B5" w:rsidRDefault="006D52B5" w:rsidP="006D52B5">
            <w:pPr>
              <w:jc w:val="center"/>
              <w:rPr>
                <w:sz w:val="16"/>
                <w:szCs w:val="16"/>
              </w:rPr>
            </w:pPr>
          </w:p>
        </w:tc>
        <w:tc>
          <w:tcPr>
            <w:tcW w:w="5245" w:type="dxa"/>
            <w:shd w:val="clear" w:color="auto" w:fill="auto"/>
            <w:hideMark/>
          </w:tcPr>
          <w:p w14:paraId="2F7D171B" w14:textId="77777777" w:rsidR="006D52B5" w:rsidRPr="006D52B5" w:rsidRDefault="006D52B5" w:rsidP="006D52B5">
            <w:pPr>
              <w:rPr>
                <w:i/>
                <w:sz w:val="16"/>
                <w:szCs w:val="16"/>
              </w:rPr>
            </w:pPr>
            <w:r w:rsidRPr="006D52B5">
              <w:rPr>
                <w:i/>
                <w:sz w:val="16"/>
                <w:szCs w:val="16"/>
              </w:rPr>
              <w:t>количество высаженных саженцев деревьев (шт.)</w:t>
            </w:r>
          </w:p>
        </w:tc>
        <w:tc>
          <w:tcPr>
            <w:tcW w:w="851" w:type="dxa"/>
            <w:shd w:val="clear" w:color="auto" w:fill="auto"/>
            <w:vAlign w:val="center"/>
            <w:hideMark/>
          </w:tcPr>
          <w:p w14:paraId="6CEC3781" w14:textId="77777777" w:rsidR="006D52B5" w:rsidRPr="006D52B5" w:rsidRDefault="006D52B5" w:rsidP="006D52B5">
            <w:pPr>
              <w:jc w:val="center"/>
              <w:rPr>
                <w:i/>
                <w:sz w:val="16"/>
                <w:szCs w:val="16"/>
              </w:rPr>
            </w:pPr>
            <w:r w:rsidRPr="006D52B5">
              <w:rPr>
                <w:i/>
                <w:sz w:val="16"/>
                <w:szCs w:val="16"/>
              </w:rPr>
              <w:t>100</w:t>
            </w:r>
          </w:p>
        </w:tc>
        <w:tc>
          <w:tcPr>
            <w:tcW w:w="992" w:type="dxa"/>
            <w:shd w:val="clear" w:color="000000" w:fill="FFFFFF"/>
            <w:vAlign w:val="center"/>
            <w:hideMark/>
          </w:tcPr>
          <w:p w14:paraId="3D1A41C1" w14:textId="77777777" w:rsidR="006D52B5" w:rsidRPr="006D52B5" w:rsidRDefault="006D52B5" w:rsidP="006D52B5">
            <w:pPr>
              <w:jc w:val="center"/>
              <w:rPr>
                <w:i/>
                <w:sz w:val="16"/>
                <w:szCs w:val="16"/>
              </w:rPr>
            </w:pPr>
            <w:r w:rsidRPr="006D52B5">
              <w:rPr>
                <w:i/>
                <w:sz w:val="16"/>
                <w:szCs w:val="16"/>
              </w:rPr>
              <w:t>262</w:t>
            </w:r>
          </w:p>
        </w:tc>
        <w:tc>
          <w:tcPr>
            <w:tcW w:w="851" w:type="dxa"/>
            <w:shd w:val="clear" w:color="auto" w:fill="auto"/>
            <w:vAlign w:val="center"/>
            <w:hideMark/>
          </w:tcPr>
          <w:p w14:paraId="3359668D" w14:textId="77777777" w:rsidR="006D52B5" w:rsidRPr="006D52B5" w:rsidRDefault="006D52B5" w:rsidP="006D52B5">
            <w:pPr>
              <w:jc w:val="center"/>
              <w:rPr>
                <w:i/>
                <w:sz w:val="16"/>
                <w:szCs w:val="16"/>
                <w:lang w:val="en-US"/>
              </w:rPr>
            </w:pPr>
            <w:r w:rsidRPr="006D52B5">
              <w:rPr>
                <w:i/>
                <w:sz w:val="16"/>
                <w:szCs w:val="16"/>
              </w:rPr>
              <w:t>262,0</w:t>
            </w:r>
          </w:p>
        </w:tc>
        <w:tc>
          <w:tcPr>
            <w:tcW w:w="812" w:type="dxa"/>
            <w:shd w:val="clear" w:color="auto" w:fill="auto"/>
            <w:vAlign w:val="center"/>
            <w:hideMark/>
          </w:tcPr>
          <w:p w14:paraId="07BFF61C" w14:textId="77777777" w:rsidR="006D52B5" w:rsidRPr="006D52B5" w:rsidRDefault="006D52B5" w:rsidP="006D52B5">
            <w:pPr>
              <w:jc w:val="center"/>
              <w:rPr>
                <w:i/>
                <w:sz w:val="16"/>
                <w:szCs w:val="16"/>
              </w:rPr>
            </w:pPr>
            <w:r w:rsidRPr="006D52B5">
              <w:rPr>
                <w:i/>
                <w:sz w:val="16"/>
                <w:szCs w:val="16"/>
              </w:rPr>
              <w:t>162</w:t>
            </w:r>
          </w:p>
        </w:tc>
        <w:tc>
          <w:tcPr>
            <w:tcW w:w="889" w:type="dxa"/>
            <w:vMerge/>
            <w:vAlign w:val="center"/>
            <w:hideMark/>
          </w:tcPr>
          <w:p w14:paraId="6A513D34" w14:textId="77777777" w:rsidR="006D52B5" w:rsidRPr="006D52B5" w:rsidRDefault="006D52B5" w:rsidP="006D52B5">
            <w:pPr>
              <w:rPr>
                <w:sz w:val="16"/>
                <w:szCs w:val="16"/>
              </w:rPr>
            </w:pPr>
          </w:p>
        </w:tc>
      </w:tr>
      <w:tr w:rsidR="006D52B5" w:rsidRPr="006D52B5" w14:paraId="778EC1A8" w14:textId="77777777" w:rsidTr="00545F15">
        <w:trPr>
          <w:trHeight w:val="48"/>
        </w:trPr>
        <w:tc>
          <w:tcPr>
            <w:tcW w:w="582" w:type="dxa"/>
            <w:vMerge/>
            <w:vAlign w:val="center"/>
            <w:hideMark/>
          </w:tcPr>
          <w:p w14:paraId="79C6A59C" w14:textId="77777777" w:rsidR="006D52B5" w:rsidRPr="006D52B5" w:rsidRDefault="006D52B5" w:rsidP="006D52B5">
            <w:pPr>
              <w:jc w:val="center"/>
              <w:rPr>
                <w:sz w:val="16"/>
                <w:szCs w:val="16"/>
              </w:rPr>
            </w:pPr>
          </w:p>
        </w:tc>
        <w:tc>
          <w:tcPr>
            <w:tcW w:w="5245" w:type="dxa"/>
            <w:shd w:val="clear" w:color="auto" w:fill="auto"/>
            <w:noWrap/>
            <w:hideMark/>
          </w:tcPr>
          <w:p w14:paraId="54CC4C67" w14:textId="77777777" w:rsidR="006D52B5" w:rsidRPr="006D52B5" w:rsidRDefault="006D52B5" w:rsidP="006D52B5">
            <w:pPr>
              <w:rPr>
                <w:i/>
                <w:sz w:val="16"/>
                <w:szCs w:val="16"/>
              </w:rPr>
            </w:pPr>
            <w:r w:rsidRPr="006D52B5">
              <w:rPr>
                <w:i/>
                <w:sz w:val="16"/>
                <w:szCs w:val="16"/>
              </w:rPr>
              <w:t>количество высаженных саженцев кустарников (шт.)</w:t>
            </w:r>
          </w:p>
        </w:tc>
        <w:tc>
          <w:tcPr>
            <w:tcW w:w="851" w:type="dxa"/>
            <w:shd w:val="clear" w:color="auto" w:fill="auto"/>
            <w:vAlign w:val="center"/>
            <w:hideMark/>
          </w:tcPr>
          <w:p w14:paraId="3C9BF9A3" w14:textId="77777777" w:rsidR="006D52B5" w:rsidRPr="006D52B5" w:rsidRDefault="006D52B5" w:rsidP="006D52B5">
            <w:pPr>
              <w:jc w:val="center"/>
              <w:rPr>
                <w:i/>
                <w:sz w:val="16"/>
                <w:szCs w:val="16"/>
              </w:rPr>
            </w:pPr>
            <w:r w:rsidRPr="006D52B5">
              <w:rPr>
                <w:i/>
                <w:sz w:val="16"/>
                <w:szCs w:val="16"/>
              </w:rPr>
              <w:t>2 000</w:t>
            </w:r>
          </w:p>
        </w:tc>
        <w:tc>
          <w:tcPr>
            <w:tcW w:w="992" w:type="dxa"/>
            <w:shd w:val="clear" w:color="000000" w:fill="FFFFFF"/>
            <w:vAlign w:val="center"/>
            <w:hideMark/>
          </w:tcPr>
          <w:p w14:paraId="46C4C379" w14:textId="77777777" w:rsidR="006D52B5" w:rsidRPr="006D52B5" w:rsidRDefault="006D52B5" w:rsidP="006D52B5">
            <w:pPr>
              <w:jc w:val="center"/>
              <w:rPr>
                <w:i/>
                <w:sz w:val="16"/>
                <w:szCs w:val="16"/>
              </w:rPr>
            </w:pPr>
            <w:r w:rsidRPr="006D52B5">
              <w:rPr>
                <w:i/>
                <w:sz w:val="16"/>
                <w:szCs w:val="16"/>
              </w:rPr>
              <w:t>1 661</w:t>
            </w:r>
          </w:p>
        </w:tc>
        <w:tc>
          <w:tcPr>
            <w:tcW w:w="851" w:type="dxa"/>
            <w:shd w:val="clear" w:color="auto" w:fill="auto"/>
            <w:vAlign w:val="center"/>
            <w:hideMark/>
          </w:tcPr>
          <w:p w14:paraId="058BC9F5" w14:textId="77777777" w:rsidR="006D52B5" w:rsidRPr="006D52B5" w:rsidRDefault="006D52B5" w:rsidP="006D52B5">
            <w:pPr>
              <w:jc w:val="center"/>
              <w:rPr>
                <w:i/>
                <w:sz w:val="16"/>
                <w:szCs w:val="16"/>
                <w:lang w:val="en-US"/>
              </w:rPr>
            </w:pPr>
            <w:r w:rsidRPr="006D52B5">
              <w:rPr>
                <w:i/>
                <w:sz w:val="16"/>
                <w:szCs w:val="16"/>
              </w:rPr>
              <w:t>83,1</w:t>
            </w:r>
          </w:p>
        </w:tc>
        <w:tc>
          <w:tcPr>
            <w:tcW w:w="812" w:type="dxa"/>
            <w:shd w:val="clear" w:color="auto" w:fill="auto"/>
            <w:vAlign w:val="center"/>
            <w:hideMark/>
          </w:tcPr>
          <w:p w14:paraId="5ECF7D0A" w14:textId="77777777" w:rsidR="006D52B5" w:rsidRPr="006D52B5" w:rsidRDefault="006D52B5" w:rsidP="006D52B5">
            <w:pPr>
              <w:jc w:val="center"/>
              <w:rPr>
                <w:i/>
                <w:sz w:val="16"/>
                <w:szCs w:val="16"/>
              </w:rPr>
            </w:pPr>
            <w:r w:rsidRPr="006D52B5">
              <w:rPr>
                <w:i/>
                <w:sz w:val="16"/>
                <w:szCs w:val="16"/>
              </w:rPr>
              <w:t>-339</w:t>
            </w:r>
          </w:p>
        </w:tc>
        <w:tc>
          <w:tcPr>
            <w:tcW w:w="889" w:type="dxa"/>
            <w:vMerge/>
            <w:vAlign w:val="center"/>
            <w:hideMark/>
          </w:tcPr>
          <w:p w14:paraId="58FCDBF2" w14:textId="77777777" w:rsidR="006D52B5" w:rsidRPr="006D52B5" w:rsidRDefault="006D52B5" w:rsidP="006D52B5">
            <w:pPr>
              <w:rPr>
                <w:sz w:val="16"/>
                <w:szCs w:val="16"/>
              </w:rPr>
            </w:pPr>
          </w:p>
        </w:tc>
      </w:tr>
      <w:tr w:rsidR="006D52B5" w:rsidRPr="006D52B5" w14:paraId="76F4738C" w14:textId="77777777" w:rsidTr="00545F15">
        <w:trPr>
          <w:trHeight w:val="48"/>
        </w:trPr>
        <w:tc>
          <w:tcPr>
            <w:tcW w:w="582" w:type="dxa"/>
            <w:vMerge/>
            <w:vAlign w:val="center"/>
            <w:hideMark/>
          </w:tcPr>
          <w:p w14:paraId="3AA835B4" w14:textId="77777777" w:rsidR="006D52B5" w:rsidRPr="006D52B5" w:rsidRDefault="006D52B5" w:rsidP="006D52B5">
            <w:pPr>
              <w:jc w:val="center"/>
              <w:rPr>
                <w:sz w:val="16"/>
                <w:szCs w:val="16"/>
              </w:rPr>
            </w:pPr>
          </w:p>
        </w:tc>
        <w:tc>
          <w:tcPr>
            <w:tcW w:w="5245" w:type="dxa"/>
            <w:shd w:val="clear" w:color="auto" w:fill="auto"/>
            <w:noWrap/>
            <w:hideMark/>
          </w:tcPr>
          <w:p w14:paraId="622114FA" w14:textId="77777777" w:rsidR="006D52B5" w:rsidRPr="006D52B5" w:rsidRDefault="006D52B5" w:rsidP="006D52B5">
            <w:pPr>
              <w:rPr>
                <w:i/>
                <w:sz w:val="16"/>
                <w:szCs w:val="16"/>
              </w:rPr>
            </w:pPr>
            <w:r w:rsidRPr="006D52B5">
              <w:rPr>
                <w:i/>
                <w:sz w:val="16"/>
                <w:szCs w:val="16"/>
              </w:rPr>
              <w:t>количество обработанной территории против личинок комаров (тыс. м</w:t>
            </w:r>
            <w:r w:rsidRPr="006D52B5">
              <w:rPr>
                <w:i/>
                <w:sz w:val="16"/>
                <w:szCs w:val="16"/>
                <w:vertAlign w:val="superscript"/>
              </w:rPr>
              <w:t>2</w:t>
            </w:r>
            <w:r w:rsidRPr="006D52B5">
              <w:rPr>
                <w:i/>
                <w:sz w:val="16"/>
                <w:szCs w:val="16"/>
              </w:rPr>
              <w:t>)</w:t>
            </w:r>
          </w:p>
        </w:tc>
        <w:tc>
          <w:tcPr>
            <w:tcW w:w="851" w:type="dxa"/>
            <w:shd w:val="clear" w:color="auto" w:fill="auto"/>
            <w:vAlign w:val="center"/>
            <w:hideMark/>
          </w:tcPr>
          <w:p w14:paraId="2A2EABD0" w14:textId="77777777" w:rsidR="006D52B5" w:rsidRPr="006D52B5" w:rsidRDefault="006D52B5" w:rsidP="006D52B5">
            <w:pPr>
              <w:jc w:val="center"/>
              <w:rPr>
                <w:i/>
                <w:sz w:val="16"/>
                <w:szCs w:val="16"/>
              </w:rPr>
            </w:pPr>
            <w:r w:rsidRPr="006D52B5">
              <w:rPr>
                <w:i/>
                <w:sz w:val="16"/>
                <w:szCs w:val="16"/>
              </w:rPr>
              <w:t>128,5</w:t>
            </w:r>
          </w:p>
        </w:tc>
        <w:tc>
          <w:tcPr>
            <w:tcW w:w="992" w:type="dxa"/>
            <w:shd w:val="clear" w:color="000000" w:fill="FFFFFF"/>
            <w:vAlign w:val="center"/>
            <w:hideMark/>
          </w:tcPr>
          <w:p w14:paraId="5B82211A" w14:textId="77777777" w:rsidR="006D52B5" w:rsidRPr="006D52B5" w:rsidRDefault="006D52B5" w:rsidP="006D52B5">
            <w:pPr>
              <w:jc w:val="center"/>
              <w:rPr>
                <w:i/>
                <w:sz w:val="16"/>
                <w:szCs w:val="16"/>
              </w:rPr>
            </w:pPr>
            <w:r w:rsidRPr="006D52B5">
              <w:rPr>
                <w:i/>
                <w:sz w:val="16"/>
                <w:szCs w:val="16"/>
              </w:rPr>
              <w:t>794,7</w:t>
            </w:r>
          </w:p>
        </w:tc>
        <w:tc>
          <w:tcPr>
            <w:tcW w:w="851" w:type="dxa"/>
            <w:shd w:val="clear" w:color="auto" w:fill="auto"/>
            <w:vAlign w:val="center"/>
            <w:hideMark/>
          </w:tcPr>
          <w:p w14:paraId="2A3CDAC8" w14:textId="77777777" w:rsidR="006D52B5" w:rsidRPr="006D52B5" w:rsidRDefault="006D52B5" w:rsidP="006D52B5">
            <w:pPr>
              <w:jc w:val="center"/>
              <w:rPr>
                <w:i/>
                <w:sz w:val="16"/>
                <w:szCs w:val="16"/>
              </w:rPr>
            </w:pPr>
            <w:r w:rsidRPr="006D52B5">
              <w:rPr>
                <w:i/>
                <w:sz w:val="16"/>
                <w:szCs w:val="16"/>
              </w:rPr>
              <w:t>618,4</w:t>
            </w:r>
          </w:p>
        </w:tc>
        <w:tc>
          <w:tcPr>
            <w:tcW w:w="812" w:type="dxa"/>
            <w:shd w:val="clear" w:color="auto" w:fill="auto"/>
            <w:vAlign w:val="center"/>
            <w:hideMark/>
          </w:tcPr>
          <w:p w14:paraId="7BA1F98D" w14:textId="77777777" w:rsidR="006D52B5" w:rsidRPr="006D52B5" w:rsidRDefault="006D52B5" w:rsidP="006D52B5">
            <w:pPr>
              <w:jc w:val="center"/>
              <w:rPr>
                <w:i/>
                <w:sz w:val="16"/>
                <w:szCs w:val="16"/>
              </w:rPr>
            </w:pPr>
            <w:r w:rsidRPr="006D52B5">
              <w:rPr>
                <w:i/>
                <w:sz w:val="16"/>
                <w:szCs w:val="16"/>
              </w:rPr>
              <w:t>666,2</w:t>
            </w:r>
          </w:p>
        </w:tc>
        <w:tc>
          <w:tcPr>
            <w:tcW w:w="889" w:type="dxa"/>
            <w:vMerge/>
            <w:vAlign w:val="center"/>
            <w:hideMark/>
          </w:tcPr>
          <w:p w14:paraId="0FEFA0B2" w14:textId="77777777" w:rsidR="006D52B5" w:rsidRPr="006D52B5" w:rsidRDefault="006D52B5" w:rsidP="006D52B5">
            <w:pPr>
              <w:rPr>
                <w:sz w:val="16"/>
                <w:szCs w:val="16"/>
              </w:rPr>
            </w:pPr>
          </w:p>
        </w:tc>
      </w:tr>
      <w:tr w:rsidR="006D52B5" w:rsidRPr="006D52B5" w14:paraId="6BA46D7C" w14:textId="77777777" w:rsidTr="00545F15">
        <w:trPr>
          <w:trHeight w:val="48"/>
        </w:trPr>
        <w:tc>
          <w:tcPr>
            <w:tcW w:w="582" w:type="dxa"/>
            <w:vMerge/>
            <w:vAlign w:val="center"/>
            <w:hideMark/>
          </w:tcPr>
          <w:p w14:paraId="1B01CC7B" w14:textId="77777777" w:rsidR="006D52B5" w:rsidRPr="006D52B5" w:rsidRDefault="006D52B5" w:rsidP="006D52B5">
            <w:pPr>
              <w:jc w:val="center"/>
              <w:rPr>
                <w:sz w:val="16"/>
                <w:szCs w:val="16"/>
              </w:rPr>
            </w:pPr>
          </w:p>
        </w:tc>
        <w:tc>
          <w:tcPr>
            <w:tcW w:w="5245" w:type="dxa"/>
            <w:shd w:val="clear" w:color="auto" w:fill="auto"/>
            <w:hideMark/>
          </w:tcPr>
          <w:p w14:paraId="2F0E3FA9" w14:textId="77777777" w:rsidR="006D52B5" w:rsidRPr="006D52B5" w:rsidRDefault="006D52B5" w:rsidP="006D52B5">
            <w:pPr>
              <w:rPr>
                <w:i/>
                <w:sz w:val="16"/>
                <w:szCs w:val="16"/>
              </w:rPr>
            </w:pPr>
            <w:r w:rsidRPr="006D52B5">
              <w:rPr>
                <w:i/>
                <w:sz w:val="16"/>
                <w:szCs w:val="16"/>
              </w:rPr>
              <w:t>количество обустроенных детских площадок (шт.)</w:t>
            </w:r>
          </w:p>
        </w:tc>
        <w:tc>
          <w:tcPr>
            <w:tcW w:w="851" w:type="dxa"/>
            <w:shd w:val="clear" w:color="auto" w:fill="auto"/>
            <w:vAlign w:val="center"/>
            <w:hideMark/>
          </w:tcPr>
          <w:p w14:paraId="50ACF9FB" w14:textId="77777777" w:rsidR="006D52B5" w:rsidRPr="006D52B5" w:rsidRDefault="006D52B5" w:rsidP="006D52B5">
            <w:pPr>
              <w:jc w:val="center"/>
              <w:rPr>
                <w:i/>
                <w:sz w:val="16"/>
                <w:szCs w:val="16"/>
              </w:rPr>
            </w:pPr>
            <w:r w:rsidRPr="006D52B5">
              <w:rPr>
                <w:i/>
                <w:sz w:val="16"/>
                <w:szCs w:val="16"/>
              </w:rPr>
              <w:t>1</w:t>
            </w:r>
          </w:p>
        </w:tc>
        <w:tc>
          <w:tcPr>
            <w:tcW w:w="992" w:type="dxa"/>
            <w:shd w:val="clear" w:color="000000" w:fill="FFFFFF"/>
            <w:vAlign w:val="center"/>
            <w:hideMark/>
          </w:tcPr>
          <w:p w14:paraId="16FEE5E2"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4BC5BE75" w14:textId="77777777" w:rsidR="006D52B5" w:rsidRPr="006D52B5" w:rsidRDefault="006D52B5" w:rsidP="006D52B5">
            <w:pPr>
              <w:jc w:val="center"/>
              <w:rPr>
                <w:i/>
                <w:sz w:val="16"/>
                <w:szCs w:val="16"/>
              </w:rPr>
            </w:pPr>
            <w:r w:rsidRPr="006D52B5">
              <w:rPr>
                <w:i/>
                <w:sz w:val="16"/>
                <w:szCs w:val="16"/>
              </w:rPr>
              <w:t>100,0</w:t>
            </w:r>
          </w:p>
        </w:tc>
        <w:tc>
          <w:tcPr>
            <w:tcW w:w="812" w:type="dxa"/>
            <w:shd w:val="clear" w:color="auto" w:fill="auto"/>
            <w:vAlign w:val="center"/>
            <w:hideMark/>
          </w:tcPr>
          <w:p w14:paraId="7C28608C"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340CD717" w14:textId="77777777" w:rsidR="006D52B5" w:rsidRPr="006D52B5" w:rsidRDefault="006D52B5" w:rsidP="006D52B5">
            <w:pPr>
              <w:rPr>
                <w:sz w:val="16"/>
                <w:szCs w:val="16"/>
              </w:rPr>
            </w:pPr>
          </w:p>
        </w:tc>
      </w:tr>
      <w:tr w:rsidR="006D52B5" w:rsidRPr="006D52B5" w14:paraId="3A88C232" w14:textId="77777777" w:rsidTr="00545F15">
        <w:trPr>
          <w:trHeight w:val="48"/>
        </w:trPr>
        <w:tc>
          <w:tcPr>
            <w:tcW w:w="582" w:type="dxa"/>
            <w:vMerge/>
            <w:vAlign w:val="center"/>
            <w:hideMark/>
          </w:tcPr>
          <w:p w14:paraId="1E092FFA" w14:textId="77777777" w:rsidR="006D52B5" w:rsidRPr="006D52B5" w:rsidRDefault="006D52B5" w:rsidP="006D52B5">
            <w:pPr>
              <w:jc w:val="center"/>
              <w:rPr>
                <w:sz w:val="16"/>
                <w:szCs w:val="16"/>
              </w:rPr>
            </w:pPr>
          </w:p>
        </w:tc>
        <w:tc>
          <w:tcPr>
            <w:tcW w:w="5245" w:type="dxa"/>
            <w:shd w:val="clear" w:color="auto" w:fill="auto"/>
            <w:hideMark/>
          </w:tcPr>
          <w:p w14:paraId="61823C18" w14:textId="77777777" w:rsidR="006D52B5" w:rsidRPr="006D52B5" w:rsidRDefault="006D52B5" w:rsidP="006D52B5">
            <w:pPr>
              <w:rPr>
                <w:i/>
                <w:sz w:val="16"/>
                <w:szCs w:val="16"/>
              </w:rPr>
            </w:pPr>
            <w:r w:rsidRPr="006D52B5">
              <w:rPr>
                <w:i/>
                <w:sz w:val="16"/>
                <w:szCs w:val="16"/>
              </w:rPr>
              <w:t>количество нестационарных объектов, подлежащих демонтажу (шт.)</w:t>
            </w:r>
          </w:p>
        </w:tc>
        <w:tc>
          <w:tcPr>
            <w:tcW w:w="851" w:type="dxa"/>
            <w:shd w:val="clear" w:color="auto" w:fill="auto"/>
            <w:vAlign w:val="center"/>
            <w:hideMark/>
          </w:tcPr>
          <w:p w14:paraId="5C486059" w14:textId="77777777" w:rsidR="006D52B5" w:rsidRPr="006D52B5" w:rsidRDefault="006D52B5" w:rsidP="006D52B5">
            <w:pPr>
              <w:jc w:val="center"/>
              <w:rPr>
                <w:i/>
                <w:sz w:val="16"/>
                <w:szCs w:val="16"/>
              </w:rPr>
            </w:pPr>
            <w:r w:rsidRPr="006D52B5">
              <w:rPr>
                <w:i/>
                <w:sz w:val="16"/>
                <w:szCs w:val="16"/>
              </w:rPr>
              <w:t>25</w:t>
            </w:r>
          </w:p>
        </w:tc>
        <w:tc>
          <w:tcPr>
            <w:tcW w:w="992" w:type="dxa"/>
            <w:shd w:val="clear" w:color="000000" w:fill="FFFFFF"/>
            <w:vAlign w:val="center"/>
            <w:hideMark/>
          </w:tcPr>
          <w:p w14:paraId="5FA52B4B" w14:textId="77777777" w:rsidR="006D52B5" w:rsidRPr="006D52B5" w:rsidRDefault="006D52B5" w:rsidP="006D52B5">
            <w:pPr>
              <w:jc w:val="center"/>
              <w:rPr>
                <w:i/>
                <w:sz w:val="16"/>
                <w:szCs w:val="16"/>
              </w:rPr>
            </w:pPr>
            <w:r w:rsidRPr="006D52B5">
              <w:rPr>
                <w:i/>
                <w:sz w:val="16"/>
                <w:szCs w:val="16"/>
              </w:rPr>
              <w:t>5</w:t>
            </w:r>
          </w:p>
        </w:tc>
        <w:tc>
          <w:tcPr>
            <w:tcW w:w="851" w:type="dxa"/>
            <w:shd w:val="clear" w:color="auto" w:fill="auto"/>
            <w:vAlign w:val="center"/>
            <w:hideMark/>
          </w:tcPr>
          <w:p w14:paraId="5E7ACAD7" w14:textId="77777777" w:rsidR="006D52B5" w:rsidRPr="006D52B5" w:rsidRDefault="006D52B5" w:rsidP="006D52B5">
            <w:pPr>
              <w:jc w:val="center"/>
              <w:rPr>
                <w:i/>
                <w:sz w:val="16"/>
                <w:szCs w:val="16"/>
                <w:lang w:val="en-US"/>
              </w:rPr>
            </w:pPr>
            <w:r w:rsidRPr="006D52B5">
              <w:rPr>
                <w:i/>
                <w:sz w:val="16"/>
                <w:szCs w:val="16"/>
              </w:rPr>
              <w:t>20,0</w:t>
            </w:r>
          </w:p>
        </w:tc>
        <w:tc>
          <w:tcPr>
            <w:tcW w:w="812" w:type="dxa"/>
            <w:shd w:val="clear" w:color="auto" w:fill="auto"/>
            <w:vAlign w:val="center"/>
            <w:hideMark/>
          </w:tcPr>
          <w:p w14:paraId="27C477D8" w14:textId="77777777" w:rsidR="006D52B5" w:rsidRPr="006D52B5" w:rsidRDefault="006D52B5" w:rsidP="006D52B5">
            <w:pPr>
              <w:jc w:val="center"/>
              <w:rPr>
                <w:i/>
                <w:sz w:val="16"/>
                <w:szCs w:val="16"/>
              </w:rPr>
            </w:pPr>
            <w:r w:rsidRPr="006D52B5">
              <w:rPr>
                <w:i/>
                <w:sz w:val="16"/>
                <w:szCs w:val="16"/>
              </w:rPr>
              <w:t>-20</w:t>
            </w:r>
          </w:p>
        </w:tc>
        <w:tc>
          <w:tcPr>
            <w:tcW w:w="889" w:type="dxa"/>
            <w:vMerge/>
            <w:vAlign w:val="center"/>
            <w:hideMark/>
          </w:tcPr>
          <w:p w14:paraId="373655DD" w14:textId="77777777" w:rsidR="006D52B5" w:rsidRPr="006D52B5" w:rsidRDefault="006D52B5" w:rsidP="006D52B5">
            <w:pPr>
              <w:rPr>
                <w:sz w:val="16"/>
                <w:szCs w:val="16"/>
              </w:rPr>
            </w:pPr>
          </w:p>
        </w:tc>
      </w:tr>
      <w:tr w:rsidR="006D52B5" w:rsidRPr="006D52B5" w14:paraId="7263A369" w14:textId="77777777" w:rsidTr="00545F15">
        <w:trPr>
          <w:trHeight w:val="48"/>
        </w:trPr>
        <w:tc>
          <w:tcPr>
            <w:tcW w:w="582" w:type="dxa"/>
            <w:vMerge/>
            <w:vAlign w:val="center"/>
            <w:hideMark/>
          </w:tcPr>
          <w:p w14:paraId="2B8ED9DF" w14:textId="77777777" w:rsidR="006D52B5" w:rsidRPr="006D52B5" w:rsidRDefault="006D52B5" w:rsidP="006D52B5">
            <w:pPr>
              <w:jc w:val="center"/>
              <w:rPr>
                <w:sz w:val="16"/>
                <w:szCs w:val="16"/>
              </w:rPr>
            </w:pPr>
          </w:p>
        </w:tc>
        <w:tc>
          <w:tcPr>
            <w:tcW w:w="5245" w:type="dxa"/>
            <w:shd w:val="clear" w:color="auto" w:fill="auto"/>
            <w:hideMark/>
          </w:tcPr>
          <w:p w14:paraId="22491475" w14:textId="77777777" w:rsidR="006D52B5" w:rsidRPr="006D52B5" w:rsidRDefault="006D52B5" w:rsidP="006D52B5">
            <w:pPr>
              <w:rPr>
                <w:i/>
                <w:sz w:val="16"/>
                <w:szCs w:val="16"/>
              </w:rPr>
            </w:pPr>
            <w:r w:rsidRPr="006D52B5">
              <w:rPr>
                <w:i/>
                <w:sz w:val="16"/>
                <w:szCs w:val="16"/>
              </w:rPr>
              <w:t>количество обустроенных территорий (шт.)</w:t>
            </w:r>
          </w:p>
        </w:tc>
        <w:tc>
          <w:tcPr>
            <w:tcW w:w="851" w:type="dxa"/>
            <w:shd w:val="clear" w:color="auto" w:fill="auto"/>
            <w:vAlign w:val="center"/>
            <w:hideMark/>
          </w:tcPr>
          <w:p w14:paraId="68A29B2D" w14:textId="77777777" w:rsidR="006D52B5" w:rsidRPr="006D52B5" w:rsidRDefault="006D52B5" w:rsidP="006D52B5">
            <w:pPr>
              <w:jc w:val="center"/>
              <w:rPr>
                <w:i/>
                <w:sz w:val="16"/>
                <w:szCs w:val="16"/>
              </w:rPr>
            </w:pPr>
            <w:r w:rsidRPr="006D52B5">
              <w:rPr>
                <w:i/>
                <w:sz w:val="16"/>
                <w:szCs w:val="16"/>
              </w:rPr>
              <w:t>2</w:t>
            </w:r>
          </w:p>
        </w:tc>
        <w:tc>
          <w:tcPr>
            <w:tcW w:w="992" w:type="dxa"/>
            <w:shd w:val="clear" w:color="000000" w:fill="FFFFFF"/>
            <w:vAlign w:val="center"/>
            <w:hideMark/>
          </w:tcPr>
          <w:p w14:paraId="412802E9"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37047E42" w14:textId="77777777" w:rsidR="006D52B5" w:rsidRPr="006D52B5" w:rsidRDefault="006D52B5" w:rsidP="006D52B5">
            <w:pPr>
              <w:jc w:val="center"/>
              <w:rPr>
                <w:i/>
                <w:sz w:val="16"/>
                <w:szCs w:val="16"/>
                <w:lang w:val="en-US"/>
              </w:rPr>
            </w:pPr>
            <w:r w:rsidRPr="006D52B5">
              <w:rPr>
                <w:i/>
                <w:sz w:val="16"/>
                <w:szCs w:val="16"/>
              </w:rPr>
              <w:t>50,0</w:t>
            </w:r>
          </w:p>
        </w:tc>
        <w:tc>
          <w:tcPr>
            <w:tcW w:w="812" w:type="dxa"/>
            <w:shd w:val="clear" w:color="auto" w:fill="auto"/>
            <w:vAlign w:val="center"/>
            <w:hideMark/>
          </w:tcPr>
          <w:p w14:paraId="426C8D1B" w14:textId="77777777" w:rsidR="006D52B5" w:rsidRPr="006D52B5" w:rsidRDefault="006D52B5" w:rsidP="006D52B5">
            <w:pPr>
              <w:jc w:val="center"/>
              <w:rPr>
                <w:i/>
                <w:sz w:val="16"/>
                <w:szCs w:val="16"/>
              </w:rPr>
            </w:pPr>
            <w:r w:rsidRPr="006D52B5">
              <w:rPr>
                <w:i/>
                <w:sz w:val="16"/>
                <w:szCs w:val="16"/>
              </w:rPr>
              <w:t>-1</w:t>
            </w:r>
          </w:p>
        </w:tc>
        <w:tc>
          <w:tcPr>
            <w:tcW w:w="889" w:type="dxa"/>
            <w:vMerge/>
            <w:vAlign w:val="center"/>
            <w:hideMark/>
          </w:tcPr>
          <w:p w14:paraId="596E2A8F" w14:textId="77777777" w:rsidR="006D52B5" w:rsidRPr="006D52B5" w:rsidRDefault="006D52B5" w:rsidP="006D52B5">
            <w:pPr>
              <w:rPr>
                <w:sz w:val="16"/>
                <w:szCs w:val="16"/>
              </w:rPr>
            </w:pPr>
          </w:p>
        </w:tc>
      </w:tr>
      <w:tr w:rsidR="006D52B5" w:rsidRPr="006D52B5" w14:paraId="7AEB67FC" w14:textId="77777777" w:rsidTr="00545F15">
        <w:trPr>
          <w:trHeight w:val="48"/>
        </w:trPr>
        <w:tc>
          <w:tcPr>
            <w:tcW w:w="582" w:type="dxa"/>
            <w:vMerge/>
            <w:vAlign w:val="center"/>
            <w:hideMark/>
          </w:tcPr>
          <w:p w14:paraId="7380EFD3" w14:textId="77777777" w:rsidR="006D52B5" w:rsidRPr="006D52B5" w:rsidRDefault="006D52B5" w:rsidP="006D52B5">
            <w:pPr>
              <w:jc w:val="center"/>
              <w:rPr>
                <w:sz w:val="16"/>
                <w:szCs w:val="16"/>
              </w:rPr>
            </w:pPr>
          </w:p>
        </w:tc>
        <w:tc>
          <w:tcPr>
            <w:tcW w:w="5245" w:type="dxa"/>
            <w:shd w:val="clear" w:color="auto" w:fill="auto"/>
            <w:hideMark/>
          </w:tcPr>
          <w:p w14:paraId="347D5515" w14:textId="77777777" w:rsidR="006D52B5" w:rsidRPr="006D52B5" w:rsidRDefault="006D52B5" w:rsidP="006D52B5">
            <w:pPr>
              <w:rPr>
                <w:i/>
                <w:sz w:val="16"/>
                <w:szCs w:val="16"/>
              </w:rPr>
            </w:pPr>
            <w:r w:rsidRPr="006D52B5">
              <w:rPr>
                <w:i/>
                <w:sz w:val="16"/>
                <w:szCs w:val="16"/>
              </w:rPr>
              <w:t>количество парков и скверов, подлежащих содержанию (шт.)</w:t>
            </w:r>
          </w:p>
        </w:tc>
        <w:tc>
          <w:tcPr>
            <w:tcW w:w="851" w:type="dxa"/>
            <w:shd w:val="clear" w:color="auto" w:fill="auto"/>
            <w:vAlign w:val="center"/>
            <w:hideMark/>
          </w:tcPr>
          <w:p w14:paraId="4735E1F7" w14:textId="77777777" w:rsidR="006D52B5" w:rsidRPr="006D52B5" w:rsidRDefault="006D52B5" w:rsidP="006D52B5">
            <w:pPr>
              <w:jc w:val="center"/>
              <w:rPr>
                <w:i/>
                <w:sz w:val="16"/>
                <w:szCs w:val="16"/>
              </w:rPr>
            </w:pPr>
            <w:r w:rsidRPr="006D52B5">
              <w:rPr>
                <w:i/>
                <w:sz w:val="16"/>
                <w:szCs w:val="16"/>
              </w:rPr>
              <w:t>40</w:t>
            </w:r>
          </w:p>
        </w:tc>
        <w:tc>
          <w:tcPr>
            <w:tcW w:w="992" w:type="dxa"/>
            <w:shd w:val="clear" w:color="000000" w:fill="FFFFFF"/>
            <w:vAlign w:val="center"/>
            <w:hideMark/>
          </w:tcPr>
          <w:p w14:paraId="792AAAAD" w14:textId="77777777" w:rsidR="006D52B5" w:rsidRPr="006D52B5" w:rsidRDefault="006D52B5" w:rsidP="006D52B5">
            <w:pPr>
              <w:jc w:val="center"/>
              <w:rPr>
                <w:i/>
                <w:sz w:val="16"/>
                <w:szCs w:val="16"/>
              </w:rPr>
            </w:pPr>
            <w:r w:rsidRPr="006D52B5">
              <w:rPr>
                <w:i/>
                <w:sz w:val="16"/>
                <w:szCs w:val="16"/>
              </w:rPr>
              <w:t>42</w:t>
            </w:r>
          </w:p>
        </w:tc>
        <w:tc>
          <w:tcPr>
            <w:tcW w:w="851" w:type="dxa"/>
            <w:shd w:val="clear" w:color="auto" w:fill="auto"/>
            <w:vAlign w:val="center"/>
            <w:hideMark/>
          </w:tcPr>
          <w:p w14:paraId="74E2A8E7" w14:textId="77777777" w:rsidR="006D52B5" w:rsidRPr="006D52B5" w:rsidRDefault="006D52B5" w:rsidP="006D52B5">
            <w:pPr>
              <w:jc w:val="center"/>
              <w:rPr>
                <w:i/>
                <w:sz w:val="16"/>
                <w:szCs w:val="16"/>
                <w:lang w:val="en-US"/>
              </w:rPr>
            </w:pPr>
            <w:r w:rsidRPr="006D52B5">
              <w:rPr>
                <w:i/>
                <w:sz w:val="16"/>
                <w:szCs w:val="16"/>
              </w:rPr>
              <w:t>105,0</w:t>
            </w:r>
          </w:p>
        </w:tc>
        <w:tc>
          <w:tcPr>
            <w:tcW w:w="812" w:type="dxa"/>
            <w:shd w:val="clear" w:color="auto" w:fill="auto"/>
            <w:vAlign w:val="center"/>
            <w:hideMark/>
          </w:tcPr>
          <w:p w14:paraId="3676A213" w14:textId="77777777" w:rsidR="006D52B5" w:rsidRPr="006D52B5" w:rsidRDefault="006D52B5" w:rsidP="006D52B5">
            <w:pPr>
              <w:jc w:val="center"/>
              <w:rPr>
                <w:i/>
                <w:sz w:val="16"/>
                <w:szCs w:val="16"/>
              </w:rPr>
            </w:pPr>
            <w:r w:rsidRPr="006D52B5">
              <w:rPr>
                <w:i/>
                <w:sz w:val="16"/>
                <w:szCs w:val="16"/>
              </w:rPr>
              <w:t>2</w:t>
            </w:r>
          </w:p>
        </w:tc>
        <w:tc>
          <w:tcPr>
            <w:tcW w:w="889" w:type="dxa"/>
            <w:vMerge/>
            <w:vAlign w:val="center"/>
            <w:hideMark/>
          </w:tcPr>
          <w:p w14:paraId="00348BFF" w14:textId="77777777" w:rsidR="006D52B5" w:rsidRPr="006D52B5" w:rsidRDefault="006D52B5" w:rsidP="006D52B5">
            <w:pPr>
              <w:rPr>
                <w:sz w:val="16"/>
                <w:szCs w:val="16"/>
              </w:rPr>
            </w:pPr>
          </w:p>
        </w:tc>
      </w:tr>
      <w:tr w:rsidR="006D52B5" w:rsidRPr="006D52B5" w14:paraId="4B5D0EC8" w14:textId="77777777" w:rsidTr="00545F15">
        <w:trPr>
          <w:trHeight w:val="48"/>
        </w:trPr>
        <w:tc>
          <w:tcPr>
            <w:tcW w:w="582" w:type="dxa"/>
            <w:vMerge/>
            <w:vAlign w:val="center"/>
            <w:hideMark/>
          </w:tcPr>
          <w:p w14:paraId="34013126" w14:textId="77777777" w:rsidR="006D52B5" w:rsidRPr="006D52B5" w:rsidRDefault="006D52B5" w:rsidP="006D52B5">
            <w:pPr>
              <w:jc w:val="center"/>
              <w:rPr>
                <w:sz w:val="16"/>
                <w:szCs w:val="16"/>
              </w:rPr>
            </w:pPr>
          </w:p>
        </w:tc>
        <w:tc>
          <w:tcPr>
            <w:tcW w:w="5245" w:type="dxa"/>
            <w:shd w:val="clear" w:color="auto" w:fill="auto"/>
            <w:hideMark/>
          </w:tcPr>
          <w:p w14:paraId="2CC757BF" w14:textId="77777777" w:rsidR="006D52B5" w:rsidRPr="006D52B5" w:rsidRDefault="006D52B5" w:rsidP="006D52B5">
            <w:pPr>
              <w:rPr>
                <w:i/>
                <w:sz w:val="16"/>
                <w:szCs w:val="16"/>
              </w:rPr>
            </w:pPr>
            <w:r w:rsidRPr="006D52B5">
              <w:rPr>
                <w:i/>
                <w:sz w:val="16"/>
                <w:szCs w:val="16"/>
              </w:rPr>
              <w:t>площадь парков и скверов, подлежащая содержанию (тыс. м</w:t>
            </w:r>
            <w:r w:rsidRPr="006D52B5">
              <w:rPr>
                <w:i/>
                <w:sz w:val="16"/>
                <w:szCs w:val="16"/>
                <w:vertAlign w:val="superscript"/>
              </w:rPr>
              <w:t>2</w:t>
            </w:r>
            <w:r w:rsidRPr="006D52B5">
              <w:rPr>
                <w:i/>
                <w:sz w:val="16"/>
                <w:szCs w:val="16"/>
              </w:rPr>
              <w:t>)</w:t>
            </w:r>
          </w:p>
        </w:tc>
        <w:tc>
          <w:tcPr>
            <w:tcW w:w="851" w:type="dxa"/>
            <w:shd w:val="clear" w:color="auto" w:fill="auto"/>
            <w:vAlign w:val="center"/>
            <w:hideMark/>
          </w:tcPr>
          <w:p w14:paraId="767E052A" w14:textId="77777777" w:rsidR="006D52B5" w:rsidRPr="006D52B5" w:rsidRDefault="006D52B5" w:rsidP="006D52B5">
            <w:pPr>
              <w:jc w:val="center"/>
              <w:rPr>
                <w:i/>
                <w:sz w:val="16"/>
                <w:szCs w:val="16"/>
              </w:rPr>
            </w:pPr>
            <w:r w:rsidRPr="006D52B5">
              <w:rPr>
                <w:i/>
                <w:sz w:val="16"/>
                <w:szCs w:val="16"/>
              </w:rPr>
              <w:t>936,600</w:t>
            </w:r>
          </w:p>
        </w:tc>
        <w:tc>
          <w:tcPr>
            <w:tcW w:w="992" w:type="dxa"/>
            <w:shd w:val="clear" w:color="000000" w:fill="FFFFFF"/>
            <w:vAlign w:val="center"/>
            <w:hideMark/>
          </w:tcPr>
          <w:p w14:paraId="5B9900BC" w14:textId="77777777" w:rsidR="006D52B5" w:rsidRPr="006D52B5" w:rsidRDefault="006D52B5" w:rsidP="006D52B5">
            <w:pPr>
              <w:jc w:val="center"/>
              <w:rPr>
                <w:i/>
                <w:sz w:val="16"/>
                <w:szCs w:val="16"/>
              </w:rPr>
            </w:pPr>
            <w:r w:rsidRPr="006D52B5">
              <w:rPr>
                <w:i/>
                <w:sz w:val="16"/>
                <w:szCs w:val="16"/>
              </w:rPr>
              <w:t>1 186,391</w:t>
            </w:r>
          </w:p>
        </w:tc>
        <w:tc>
          <w:tcPr>
            <w:tcW w:w="851" w:type="dxa"/>
            <w:shd w:val="clear" w:color="auto" w:fill="auto"/>
            <w:vAlign w:val="center"/>
            <w:hideMark/>
          </w:tcPr>
          <w:p w14:paraId="17BE1C78" w14:textId="77777777" w:rsidR="006D52B5" w:rsidRPr="006D52B5" w:rsidRDefault="006D52B5" w:rsidP="006D52B5">
            <w:pPr>
              <w:jc w:val="center"/>
              <w:rPr>
                <w:i/>
                <w:sz w:val="16"/>
                <w:szCs w:val="16"/>
                <w:lang w:val="en-US"/>
              </w:rPr>
            </w:pPr>
            <w:r w:rsidRPr="006D52B5">
              <w:rPr>
                <w:i/>
                <w:sz w:val="16"/>
                <w:szCs w:val="16"/>
              </w:rPr>
              <w:t>126,7</w:t>
            </w:r>
          </w:p>
        </w:tc>
        <w:tc>
          <w:tcPr>
            <w:tcW w:w="812" w:type="dxa"/>
            <w:shd w:val="clear" w:color="auto" w:fill="auto"/>
            <w:vAlign w:val="center"/>
            <w:hideMark/>
          </w:tcPr>
          <w:p w14:paraId="7356D7D8" w14:textId="77777777" w:rsidR="006D52B5" w:rsidRPr="006D52B5" w:rsidRDefault="006D52B5" w:rsidP="006D52B5">
            <w:pPr>
              <w:jc w:val="center"/>
              <w:rPr>
                <w:i/>
                <w:sz w:val="16"/>
                <w:szCs w:val="16"/>
              </w:rPr>
            </w:pPr>
            <w:r w:rsidRPr="006D52B5">
              <w:rPr>
                <w:i/>
                <w:sz w:val="16"/>
                <w:szCs w:val="16"/>
              </w:rPr>
              <w:t>249,791</w:t>
            </w:r>
          </w:p>
        </w:tc>
        <w:tc>
          <w:tcPr>
            <w:tcW w:w="889" w:type="dxa"/>
            <w:vMerge/>
            <w:vAlign w:val="center"/>
            <w:hideMark/>
          </w:tcPr>
          <w:p w14:paraId="65A378C5" w14:textId="77777777" w:rsidR="006D52B5" w:rsidRPr="006D52B5" w:rsidRDefault="006D52B5" w:rsidP="006D52B5">
            <w:pPr>
              <w:rPr>
                <w:sz w:val="16"/>
                <w:szCs w:val="16"/>
              </w:rPr>
            </w:pPr>
          </w:p>
        </w:tc>
      </w:tr>
      <w:tr w:rsidR="006D52B5" w:rsidRPr="006D52B5" w14:paraId="10A22DC2" w14:textId="77777777" w:rsidTr="00545F15">
        <w:trPr>
          <w:trHeight w:val="48"/>
        </w:trPr>
        <w:tc>
          <w:tcPr>
            <w:tcW w:w="582" w:type="dxa"/>
            <w:vMerge/>
            <w:vAlign w:val="center"/>
            <w:hideMark/>
          </w:tcPr>
          <w:p w14:paraId="4C0CFA1A" w14:textId="77777777" w:rsidR="006D52B5" w:rsidRPr="006D52B5" w:rsidRDefault="006D52B5" w:rsidP="006D52B5">
            <w:pPr>
              <w:jc w:val="center"/>
              <w:rPr>
                <w:sz w:val="16"/>
                <w:szCs w:val="16"/>
              </w:rPr>
            </w:pPr>
          </w:p>
        </w:tc>
        <w:tc>
          <w:tcPr>
            <w:tcW w:w="5245" w:type="dxa"/>
            <w:shd w:val="clear" w:color="auto" w:fill="auto"/>
            <w:hideMark/>
          </w:tcPr>
          <w:p w14:paraId="28E3A36B" w14:textId="77777777" w:rsidR="006D52B5" w:rsidRPr="006D52B5" w:rsidRDefault="006D52B5" w:rsidP="006D52B5">
            <w:pPr>
              <w:rPr>
                <w:i/>
                <w:sz w:val="16"/>
                <w:szCs w:val="16"/>
              </w:rPr>
            </w:pPr>
            <w:r w:rsidRPr="006D52B5">
              <w:rPr>
                <w:i/>
                <w:sz w:val="16"/>
                <w:szCs w:val="16"/>
              </w:rPr>
              <w:t>количество объектов, на которые разработаны проектные рабочие документации по ликвидации несанкционированных свалок (шт.)</w:t>
            </w:r>
          </w:p>
        </w:tc>
        <w:tc>
          <w:tcPr>
            <w:tcW w:w="851" w:type="dxa"/>
            <w:shd w:val="clear" w:color="auto" w:fill="auto"/>
            <w:vAlign w:val="center"/>
            <w:hideMark/>
          </w:tcPr>
          <w:p w14:paraId="40010FE5" w14:textId="77777777" w:rsidR="006D52B5" w:rsidRPr="006D52B5" w:rsidRDefault="006D52B5" w:rsidP="006D52B5">
            <w:pPr>
              <w:jc w:val="center"/>
              <w:rPr>
                <w:i/>
                <w:sz w:val="16"/>
                <w:szCs w:val="16"/>
              </w:rPr>
            </w:pPr>
            <w:r w:rsidRPr="006D52B5">
              <w:rPr>
                <w:i/>
                <w:sz w:val="16"/>
                <w:szCs w:val="16"/>
              </w:rPr>
              <w:t>1</w:t>
            </w:r>
          </w:p>
        </w:tc>
        <w:tc>
          <w:tcPr>
            <w:tcW w:w="992" w:type="dxa"/>
            <w:shd w:val="clear" w:color="000000" w:fill="FFFFFF"/>
            <w:vAlign w:val="center"/>
            <w:hideMark/>
          </w:tcPr>
          <w:p w14:paraId="03CB9DBC"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356EEB19"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7B3DE197"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100450F3" w14:textId="77777777" w:rsidR="006D52B5" w:rsidRPr="006D52B5" w:rsidRDefault="006D52B5" w:rsidP="006D52B5">
            <w:pPr>
              <w:rPr>
                <w:sz w:val="16"/>
                <w:szCs w:val="16"/>
              </w:rPr>
            </w:pPr>
          </w:p>
        </w:tc>
      </w:tr>
      <w:tr w:rsidR="006D52B5" w:rsidRPr="006D52B5" w14:paraId="01C042AE" w14:textId="77777777" w:rsidTr="00545F15">
        <w:trPr>
          <w:trHeight w:val="48"/>
        </w:trPr>
        <w:tc>
          <w:tcPr>
            <w:tcW w:w="582" w:type="dxa"/>
            <w:vMerge/>
            <w:vAlign w:val="center"/>
            <w:hideMark/>
          </w:tcPr>
          <w:p w14:paraId="38C216C9" w14:textId="77777777" w:rsidR="006D52B5" w:rsidRPr="006D52B5" w:rsidRDefault="006D52B5" w:rsidP="006D52B5">
            <w:pPr>
              <w:jc w:val="center"/>
              <w:rPr>
                <w:sz w:val="16"/>
                <w:szCs w:val="16"/>
              </w:rPr>
            </w:pPr>
          </w:p>
        </w:tc>
        <w:tc>
          <w:tcPr>
            <w:tcW w:w="5245" w:type="dxa"/>
            <w:shd w:val="clear" w:color="auto" w:fill="auto"/>
            <w:hideMark/>
          </w:tcPr>
          <w:p w14:paraId="08F0F66A" w14:textId="77777777" w:rsidR="006D52B5" w:rsidRPr="006D52B5" w:rsidRDefault="006D52B5" w:rsidP="006D52B5">
            <w:pPr>
              <w:rPr>
                <w:i/>
                <w:sz w:val="16"/>
                <w:szCs w:val="16"/>
              </w:rPr>
            </w:pPr>
            <w:r w:rsidRPr="006D52B5">
              <w:rPr>
                <w:i/>
                <w:sz w:val="16"/>
                <w:szCs w:val="16"/>
              </w:rPr>
              <w:t>количество действующих светильников для освещения дорог в сельских населенных пунктах, в том числе (шт.):</w:t>
            </w:r>
          </w:p>
        </w:tc>
        <w:tc>
          <w:tcPr>
            <w:tcW w:w="851" w:type="dxa"/>
            <w:shd w:val="clear" w:color="auto" w:fill="auto"/>
            <w:vAlign w:val="center"/>
            <w:hideMark/>
          </w:tcPr>
          <w:p w14:paraId="1F29E85F" w14:textId="77777777" w:rsidR="006D52B5" w:rsidRPr="006D52B5" w:rsidRDefault="006D52B5" w:rsidP="006D52B5">
            <w:pPr>
              <w:jc w:val="center"/>
              <w:rPr>
                <w:i/>
                <w:sz w:val="16"/>
                <w:szCs w:val="16"/>
              </w:rPr>
            </w:pPr>
            <w:r w:rsidRPr="006D52B5">
              <w:rPr>
                <w:i/>
                <w:sz w:val="16"/>
                <w:szCs w:val="16"/>
              </w:rPr>
              <w:t>467</w:t>
            </w:r>
          </w:p>
        </w:tc>
        <w:tc>
          <w:tcPr>
            <w:tcW w:w="992" w:type="dxa"/>
            <w:shd w:val="clear" w:color="000000" w:fill="FFFFFF"/>
            <w:vAlign w:val="center"/>
            <w:hideMark/>
          </w:tcPr>
          <w:p w14:paraId="25C45044" w14:textId="77777777" w:rsidR="006D52B5" w:rsidRPr="006D52B5" w:rsidRDefault="006D52B5" w:rsidP="006D52B5">
            <w:pPr>
              <w:jc w:val="center"/>
              <w:rPr>
                <w:i/>
                <w:sz w:val="16"/>
                <w:szCs w:val="16"/>
              </w:rPr>
            </w:pPr>
            <w:r w:rsidRPr="006D52B5">
              <w:rPr>
                <w:i/>
                <w:sz w:val="16"/>
                <w:szCs w:val="16"/>
              </w:rPr>
              <w:t>467</w:t>
            </w:r>
          </w:p>
        </w:tc>
        <w:tc>
          <w:tcPr>
            <w:tcW w:w="851" w:type="dxa"/>
            <w:shd w:val="clear" w:color="auto" w:fill="auto"/>
            <w:vAlign w:val="center"/>
            <w:hideMark/>
          </w:tcPr>
          <w:p w14:paraId="77480CAD"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221B5018"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0CDC7D51" w14:textId="77777777" w:rsidR="006D52B5" w:rsidRPr="006D52B5" w:rsidRDefault="006D52B5" w:rsidP="006D52B5">
            <w:pPr>
              <w:rPr>
                <w:sz w:val="16"/>
                <w:szCs w:val="16"/>
              </w:rPr>
            </w:pPr>
          </w:p>
        </w:tc>
      </w:tr>
      <w:tr w:rsidR="006D52B5" w:rsidRPr="006D52B5" w14:paraId="22CC0327" w14:textId="77777777" w:rsidTr="00545F15">
        <w:trPr>
          <w:trHeight w:val="48"/>
        </w:trPr>
        <w:tc>
          <w:tcPr>
            <w:tcW w:w="582" w:type="dxa"/>
            <w:vMerge/>
            <w:vAlign w:val="center"/>
            <w:hideMark/>
          </w:tcPr>
          <w:p w14:paraId="47CAADCE" w14:textId="77777777" w:rsidR="006D52B5" w:rsidRPr="006D52B5" w:rsidRDefault="006D52B5" w:rsidP="006D52B5">
            <w:pPr>
              <w:jc w:val="center"/>
              <w:rPr>
                <w:sz w:val="16"/>
                <w:szCs w:val="16"/>
              </w:rPr>
            </w:pPr>
          </w:p>
        </w:tc>
        <w:tc>
          <w:tcPr>
            <w:tcW w:w="5245" w:type="dxa"/>
            <w:shd w:val="clear" w:color="auto" w:fill="auto"/>
            <w:hideMark/>
          </w:tcPr>
          <w:p w14:paraId="457A9234" w14:textId="77777777" w:rsidR="006D52B5" w:rsidRPr="006D52B5" w:rsidRDefault="006D52B5" w:rsidP="006D52B5">
            <w:pPr>
              <w:rPr>
                <w:i/>
                <w:sz w:val="16"/>
                <w:szCs w:val="16"/>
              </w:rPr>
            </w:pPr>
            <w:r w:rsidRPr="006D52B5">
              <w:rPr>
                <w:i/>
                <w:sz w:val="16"/>
                <w:szCs w:val="16"/>
              </w:rPr>
              <w:t>с. Городище</w:t>
            </w:r>
          </w:p>
        </w:tc>
        <w:tc>
          <w:tcPr>
            <w:tcW w:w="851" w:type="dxa"/>
            <w:shd w:val="clear" w:color="auto" w:fill="auto"/>
            <w:vAlign w:val="center"/>
            <w:hideMark/>
          </w:tcPr>
          <w:p w14:paraId="0A47A19F" w14:textId="77777777" w:rsidR="006D52B5" w:rsidRPr="006D52B5" w:rsidRDefault="006D52B5" w:rsidP="006D52B5">
            <w:pPr>
              <w:jc w:val="center"/>
              <w:rPr>
                <w:i/>
                <w:sz w:val="16"/>
                <w:szCs w:val="16"/>
              </w:rPr>
            </w:pPr>
            <w:r w:rsidRPr="006D52B5">
              <w:rPr>
                <w:i/>
                <w:sz w:val="16"/>
                <w:szCs w:val="16"/>
              </w:rPr>
              <w:t>288</w:t>
            </w:r>
          </w:p>
        </w:tc>
        <w:tc>
          <w:tcPr>
            <w:tcW w:w="992" w:type="dxa"/>
            <w:shd w:val="clear" w:color="000000" w:fill="FFFFFF"/>
            <w:vAlign w:val="center"/>
            <w:hideMark/>
          </w:tcPr>
          <w:p w14:paraId="7910043C" w14:textId="77777777" w:rsidR="006D52B5" w:rsidRPr="006D52B5" w:rsidRDefault="006D52B5" w:rsidP="006D52B5">
            <w:pPr>
              <w:jc w:val="center"/>
              <w:rPr>
                <w:i/>
                <w:sz w:val="16"/>
                <w:szCs w:val="16"/>
              </w:rPr>
            </w:pPr>
            <w:r w:rsidRPr="006D52B5">
              <w:rPr>
                <w:i/>
                <w:sz w:val="16"/>
                <w:szCs w:val="16"/>
              </w:rPr>
              <w:t>288</w:t>
            </w:r>
          </w:p>
        </w:tc>
        <w:tc>
          <w:tcPr>
            <w:tcW w:w="851" w:type="dxa"/>
            <w:shd w:val="clear" w:color="auto" w:fill="auto"/>
            <w:vAlign w:val="center"/>
            <w:hideMark/>
          </w:tcPr>
          <w:p w14:paraId="767F69D4"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110BE9EC"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1119B89C" w14:textId="77777777" w:rsidR="006D52B5" w:rsidRPr="006D52B5" w:rsidRDefault="006D52B5" w:rsidP="006D52B5">
            <w:pPr>
              <w:rPr>
                <w:sz w:val="16"/>
                <w:szCs w:val="16"/>
              </w:rPr>
            </w:pPr>
          </w:p>
        </w:tc>
      </w:tr>
      <w:tr w:rsidR="006D52B5" w:rsidRPr="006D52B5" w14:paraId="4A27EC41" w14:textId="77777777" w:rsidTr="00545F15">
        <w:trPr>
          <w:trHeight w:val="48"/>
        </w:trPr>
        <w:tc>
          <w:tcPr>
            <w:tcW w:w="582" w:type="dxa"/>
            <w:vMerge/>
            <w:vAlign w:val="center"/>
            <w:hideMark/>
          </w:tcPr>
          <w:p w14:paraId="07A1B7C7" w14:textId="77777777" w:rsidR="006D52B5" w:rsidRPr="006D52B5" w:rsidRDefault="006D52B5" w:rsidP="006D52B5">
            <w:pPr>
              <w:jc w:val="center"/>
              <w:rPr>
                <w:sz w:val="16"/>
                <w:szCs w:val="16"/>
              </w:rPr>
            </w:pPr>
          </w:p>
        </w:tc>
        <w:tc>
          <w:tcPr>
            <w:tcW w:w="5245" w:type="dxa"/>
            <w:shd w:val="clear" w:color="auto" w:fill="auto"/>
            <w:hideMark/>
          </w:tcPr>
          <w:p w14:paraId="62140124" w14:textId="77777777" w:rsidR="006D52B5" w:rsidRPr="006D52B5" w:rsidRDefault="006D52B5" w:rsidP="006D52B5">
            <w:pPr>
              <w:rPr>
                <w:i/>
                <w:sz w:val="16"/>
                <w:szCs w:val="16"/>
              </w:rPr>
            </w:pPr>
            <w:r w:rsidRPr="006D52B5">
              <w:rPr>
                <w:i/>
                <w:sz w:val="16"/>
                <w:szCs w:val="16"/>
              </w:rPr>
              <w:t>п. Бердянка</w:t>
            </w:r>
          </w:p>
        </w:tc>
        <w:tc>
          <w:tcPr>
            <w:tcW w:w="851" w:type="dxa"/>
            <w:shd w:val="clear" w:color="auto" w:fill="auto"/>
            <w:vAlign w:val="center"/>
            <w:hideMark/>
          </w:tcPr>
          <w:p w14:paraId="347CB698" w14:textId="77777777" w:rsidR="006D52B5" w:rsidRPr="006D52B5" w:rsidRDefault="006D52B5" w:rsidP="006D52B5">
            <w:pPr>
              <w:jc w:val="center"/>
              <w:rPr>
                <w:i/>
                <w:sz w:val="16"/>
                <w:szCs w:val="16"/>
              </w:rPr>
            </w:pPr>
            <w:r w:rsidRPr="006D52B5">
              <w:rPr>
                <w:i/>
                <w:sz w:val="16"/>
                <w:szCs w:val="16"/>
              </w:rPr>
              <w:t>136</w:t>
            </w:r>
          </w:p>
        </w:tc>
        <w:tc>
          <w:tcPr>
            <w:tcW w:w="992" w:type="dxa"/>
            <w:shd w:val="clear" w:color="000000" w:fill="FFFFFF"/>
            <w:vAlign w:val="center"/>
            <w:hideMark/>
          </w:tcPr>
          <w:p w14:paraId="2F75AA01" w14:textId="77777777" w:rsidR="006D52B5" w:rsidRPr="006D52B5" w:rsidRDefault="006D52B5" w:rsidP="006D52B5">
            <w:pPr>
              <w:jc w:val="center"/>
              <w:rPr>
                <w:i/>
                <w:sz w:val="16"/>
                <w:szCs w:val="16"/>
              </w:rPr>
            </w:pPr>
            <w:r w:rsidRPr="006D52B5">
              <w:rPr>
                <w:i/>
                <w:sz w:val="16"/>
                <w:szCs w:val="16"/>
              </w:rPr>
              <w:t>136</w:t>
            </w:r>
          </w:p>
        </w:tc>
        <w:tc>
          <w:tcPr>
            <w:tcW w:w="851" w:type="dxa"/>
            <w:shd w:val="clear" w:color="auto" w:fill="auto"/>
            <w:vAlign w:val="center"/>
            <w:hideMark/>
          </w:tcPr>
          <w:p w14:paraId="5007B876"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533C6760"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4F56A5EA" w14:textId="77777777" w:rsidR="006D52B5" w:rsidRPr="006D52B5" w:rsidRDefault="006D52B5" w:rsidP="006D52B5">
            <w:pPr>
              <w:rPr>
                <w:sz w:val="16"/>
                <w:szCs w:val="16"/>
              </w:rPr>
            </w:pPr>
          </w:p>
        </w:tc>
      </w:tr>
      <w:tr w:rsidR="006D52B5" w:rsidRPr="006D52B5" w14:paraId="3F84B59F" w14:textId="77777777" w:rsidTr="00545F15">
        <w:trPr>
          <w:trHeight w:val="48"/>
        </w:trPr>
        <w:tc>
          <w:tcPr>
            <w:tcW w:w="582" w:type="dxa"/>
            <w:vMerge/>
            <w:vAlign w:val="center"/>
            <w:hideMark/>
          </w:tcPr>
          <w:p w14:paraId="789F692E" w14:textId="77777777" w:rsidR="006D52B5" w:rsidRPr="006D52B5" w:rsidRDefault="006D52B5" w:rsidP="006D52B5">
            <w:pPr>
              <w:jc w:val="center"/>
              <w:rPr>
                <w:sz w:val="16"/>
                <w:szCs w:val="16"/>
              </w:rPr>
            </w:pPr>
          </w:p>
        </w:tc>
        <w:tc>
          <w:tcPr>
            <w:tcW w:w="5245" w:type="dxa"/>
            <w:shd w:val="clear" w:color="auto" w:fill="auto"/>
            <w:hideMark/>
          </w:tcPr>
          <w:p w14:paraId="1692F550" w14:textId="77777777" w:rsidR="006D52B5" w:rsidRPr="006D52B5" w:rsidRDefault="006D52B5" w:rsidP="006D52B5">
            <w:pPr>
              <w:rPr>
                <w:i/>
                <w:sz w:val="16"/>
                <w:szCs w:val="16"/>
              </w:rPr>
            </w:pPr>
            <w:r w:rsidRPr="006D52B5">
              <w:rPr>
                <w:i/>
                <w:sz w:val="16"/>
                <w:szCs w:val="16"/>
              </w:rPr>
              <w:t>п. Нижнесакмарский</w:t>
            </w:r>
          </w:p>
        </w:tc>
        <w:tc>
          <w:tcPr>
            <w:tcW w:w="851" w:type="dxa"/>
            <w:shd w:val="clear" w:color="auto" w:fill="auto"/>
            <w:vAlign w:val="center"/>
            <w:hideMark/>
          </w:tcPr>
          <w:p w14:paraId="1ED9AB3F" w14:textId="77777777" w:rsidR="006D52B5" w:rsidRPr="006D52B5" w:rsidRDefault="006D52B5" w:rsidP="006D52B5">
            <w:pPr>
              <w:jc w:val="center"/>
              <w:rPr>
                <w:i/>
                <w:sz w:val="16"/>
                <w:szCs w:val="16"/>
              </w:rPr>
            </w:pPr>
            <w:r w:rsidRPr="006D52B5">
              <w:rPr>
                <w:i/>
                <w:sz w:val="16"/>
                <w:szCs w:val="16"/>
              </w:rPr>
              <w:t>43</w:t>
            </w:r>
          </w:p>
        </w:tc>
        <w:tc>
          <w:tcPr>
            <w:tcW w:w="992" w:type="dxa"/>
            <w:shd w:val="clear" w:color="000000" w:fill="FFFFFF"/>
            <w:vAlign w:val="center"/>
            <w:hideMark/>
          </w:tcPr>
          <w:p w14:paraId="1F8B57AC" w14:textId="77777777" w:rsidR="006D52B5" w:rsidRPr="006D52B5" w:rsidRDefault="006D52B5" w:rsidP="006D52B5">
            <w:pPr>
              <w:jc w:val="center"/>
              <w:rPr>
                <w:i/>
                <w:sz w:val="16"/>
                <w:szCs w:val="16"/>
              </w:rPr>
            </w:pPr>
            <w:r w:rsidRPr="006D52B5">
              <w:rPr>
                <w:i/>
                <w:sz w:val="16"/>
                <w:szCs w:val="16"/>
              </w:rPr>
              <w:t>43</w:t>
            </w:r>
          </w:p>
        </w:tc>
        <w:tc>
          <w:tcPr>
            <w:tcW w:w="851" w:type="dxa"/>
            <w:shd w:val="clear" w:color="auto" w:fill="auto"/>
            <w:vAlign w:val="center"/>
            <w:hideMark/>
          </w:tcPr>
          <w:p w14:paraId="3FAF1569"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3AD53244"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1FF61B5E" w14:textId="77777777" w:rsidR="006D52B5" w:rsidRPr="006D52B5" w:rsidRDefault="006D52B5" w:rsidP="006D52B5">
            <w:pPr>
              <w:rPr>
                <w:sz w:val="16"/>
                <w:szCs w:val="16"/>
              </w:rPr>
            </w:pPr>
          </w:p>
        </w:tc>
      </w:tr>
      <w:tr w:rsidR="006D52B5" w:rsidRPr="006D52B5" w14:paraId="0BDDC54B" w14:textId="77777777" w:rsidTr="00545F15">
        <w:trPr>
          <w:trHeight w:val="114"/>
        </w:trPr>
        <w:tc>
          <w:tcPr>
            <w:tcW w:w="582" w:type="dxa"/>
            <w:vMerge/>
            <w:vAlign w:val="center"/>
            <w:hideMark/>
          </w:tcPr>
          <w:p w14:paraId="613871BF" w14:textId="77777777" w:rsidR="006D52B5" w:rsidRPr="006D52B5" w:rsidRDefault="006D52B5" w:rsidP="006D52B5">
            <w:pPr>
              <w:jc w:val="center"/>
              <w:rPr>
                <w:sz w:val="16"/>
                <w:szCs w:val="16"/>
              </w:rPr>
            </w:pPr>
          </w:p>
        </w:tc>
        <w:tc>
          <w:tcPr>
            <w:tcW w:w="5245" w:type="dxa"/>
            <w:shd w:val="clear" w:color="auto" w:fill="auto"/>
            <w:hideMark/>
          </w:tcPr>
          <w:p w14:paraId="4D70962F" w14:textId="2848E86E" w:rsidR="006D52B5" w:rsidRPr="006D52B5" w:rsidRDefault="006D52B5" w:rsidP="006D52B5">
            <w:pPr>
              <w:rPr>
                <w:i/>
                <w:sz w:val="16"/>
                <w:szCs w:val="16"/>
              </w:rPr>
            </w:pPr>
            <w:r w:rsidRPr="006D52B5">
              <w:rPr>
                <w:i/>
                <w:sz w:val="16"/>
                <w:szCs w:val="16"/>
              </w:rPr>
              <w:t>количество вывезенных ТКО при ликвидации мест несанкционированного размещения ТКО (тонна)</w:t>
            </w:r>
          </w:p>
        </w:tc>
        <w:tc>
          <w:tcPr>
            <w:tcW w:w="851" w:type="dxa"/>
            <w:shd w:val="clear" w:color="auto" w:fill="auto"/>
            <w:vAlign w:val="center"/>
            <w:hideMark/>
          </w:tcPr>
          <w:p w14:paraId="733E7531" w14:textId="77777777" w:rsidR="006D52B5" w:rsidRPr="006D52B5" w:rsidRDefault="006D52B5" w:rsidP="006D52B5">
            <w:pPr>
              <w:jc w:val="center"/>
              <w:rPr>
                <w:i/>
                <w:sz w:val="16"/>
                <w:szCs w:val="16"/>
              </w:rPr>
            </w:pPr>
            <w:r w:rsidRPr="006D52B5">
              <w:rPr>
                <w:i/>
                <w:sz w:val="16"/>
                <w:szCs w:val="16"/>
              </w:rPr>
              <w:t>1 594,41</w:t>
            </w:r>
          </w:p>
        </w:tc>
        <w:tc>
          <w:tcPr>
            <w:tcW w:w="992" w:type="dxa"/>
            <w:shd w:val="clear" w:color="000000" w:fill="FFFFFF"/>
            <w:vAlign w:val="center"/>
            <w:hideMark/>
          </w:tcPr>
          <w:p w14:paraId="3E22DD20" w14:textId="77777777" w:rsidR="006D52B5" w:rsidRPr="006D52B5" w:rsidRDefault="006D52B5" w:rsidP="006D52B5">
            <w:pPr>
              <w:jc w:val="center"/>
              <w:rPr>
                <w:i/>
                <w:sz w:val="16"/>
                <w:szCs w:val="16"/>
              </w:rPr>
            </w:pPr>
            <w:r w:rsidRPr="006D52B5">
              <w:rPr>
                <w:i/>
                <w:sz w:val="16"/>
                <w:szCs w:val="16"/>
              </w:rPr>
              <w:t>1 000,00</w:t>
            </w:r>
          </w:p>
        </w:tc>
        <w:tc>
          <w:tcPr>
            <w:tcW w:w="851" w:type="dxa"/>
            <w:shd w:val="clear" w:color="auto" w:fill="auto"/>
            <w:vAlign w:val="center"/>
            <w:hideMark/>
          </w:tcPr>
          <w:p w14:paraId="5A89E612" w14:textId="77777777" w:rsidR="006D52B5" w:rsidRPr="006D52B5" w:rsidRDefault="006D52B5" w:rsidP="006D52B5">
            <w:pPr>
              <w:jc w:val="center"/>
              <w:rPr>
                <w:i/>
                <w:sz w:val="16"/>
                <w:szCs w:val="16"/>
                <w:lang w:val="en-US"/>
              </w:rPr>
            </w:pPr>
            <w:r w:rsidRPr="006D52B5">
              <w:rPr>
                <w:i/>
                <w:sz w:val="16"/>
                <w:szCs w:val="16"/>
              </w:rPr>
              <w:t>62,7</w:t>
            </w:r>
          </w:p>
        </w:tc>
        <w:tc>
          <w:tcPr>
            <w:tcW w:w="812" w:type="dxa"/>
            <w:shd w:val="clear" w:color="auto" w:fill="auto"/>
            <w:vAlign w:val="center"/>
            <w:hideMark/>
          </w:tcPr>
          <w:p w14:paraId="774C2B62" w14:textId="77777777" w:rsidR="006D52B5" w:rsidRPr="006D52B5" w:rsidRDefault="006D52B5" w:rsidP="006D52B5">
            <w:pPr>
              <w:jc w:val="center"/>
              <w:rPr>
                <w:i/>
                <w:sz w:val="16"/>
                <w:szCs w:val="16"/>
              </w:rPr>
            </w:pPr>
            <w:r w:rsidRPr="006D52B5">
              <w:rPr>
                <w:i/>
                <w:sz w:val="16"/>
                <w:szCs w:val="16"/>
              </w:rPr>
              <w:t>-594,41</w:t>
            </w:r>
          </w:p>
        </w:tc>
        <w:tc>
          <w:tcPr>
            <w:tcW w:w="889" w:type="dxa"/>
            <w:vMerge/>
            <w:vAlign w:val="center"/>
            <w:hideMark/>
          </w:tcPr>
          <w:p w14:paraId="40294F8E" w14:textId="77777777" w:rsidR="006D52B5" w:rsidRPr="006D52B5" w:rsidRDefault="006D52B5" w:rsidP="006D52B5">
            <w:pPr>
              <w:rPr>
                <w:sz w:val="16"/>
                <w:szCs w:val="16"/>
              </w:rPr>
            </w:pPr>
          </w:p>
        </w:tc>
      </w:tr>
      <w:tr w:rsidR="006D52B5" w:rsidRPr="006D52B5" w14:paraId="66AD5204" w14:textId="77777777" w:rsidTr="00545F15">
        <w:trPr>
          <w:trHeight w:val="315"/>
        </w:trPr>
        <w:tc>
          <w:tcPr>
            <w:tcW w:w="582" w:type="dxa"/>
            <w:vMerge/>
            <w:vAlign w:val="center"/>
            <w:hideMark/>
          </w:tcPr>
          <w:p w14:paraId="55E68564" w14:textId="77777777" w:rsidR="006D52B5" w:rsidRPr="006D52B5" w:rsidRDefault="006D52B5" w:rsidP="006D52B5">
            <w:pPr>
              <w:jc w:val="center"/>
              <w:rPr>
                <w:sz w:val="16"/>
                <w:szCs w:val="16"/>
              </w:rPr>
            </w:pPr>
          </w:p>
        </w:tc>
        <w:tc>
          <w:tcPr>
            <w:tcW w:w="5245" w:type="dxa"/>
            <w:shd w:val="clear" w:color="auto" w:fill="auto"/>
            <w:hideMark/>
          </w:tcPr>
          <w:p w14:paraId="0798418C" w14:textId="77777777" w:rsidR="006D52B5" w:rsidRPr="006D52B5" w:rsidRDefault="006D52B5" w:rsidP="006D52B5">
            <w:pPr>
              <w:rPr>
                <w:i/>
                <w:sz w:val="16"/>
                <w:szCs w:val="16"/>
              </w:rPr>
            </w:pPr>
            <w:r w:rsidRPr="006D52B5">
              <w:rPr>
                <w:i/>
                <w:sz w:val="16"/>
                <w:szCs w:val="16"/>
              </w:rPr>
              <w:t>количество вывезенных отходов с территорий, пострадавших от паводков (м</w:t>
            </w:r>
            <w:r w:rsidRPr="006D52B5">
              <w:rPr>
                <w:i/>
                <w:sz w:val="16"/>
                <w:szCs w:val="16"/>
                <w:vertAlign w:val="superscript"/>
              </w:rPr>
              <w:t>3</w:t>
            </w:r>
            <w:r w:rsidRPr="006D52B5">
              <w:rPr>
                <w:i/>
                <w:sz w:val="16"/>
                <w:szCs w:val="16"/>
              </w:rPr>
              <w:t>)</w:t>
            </w:r>
          </w:p>
        </w:tc>
        <w:tc>
          <w:tcPr>
            <w:tcW w:w="851" w:type="dxa"/>
            <w:shd w:val="clear" w:color="auto" w:fill="auto"/>
            <w:vAlign w:val="center"/>
            <w:hideMark/>
          </w:tcPr>
          <w:p w14:paraId="771740C4" w14:textId="77777777" w:rsidR="006D52B5" w:rsidRPr="006D52B5" w:rsidRDefault="006D52B5" w:rsidP="006D52B5">
            <w:pPr>
              <w:jc w:val="center"/>
              <w:rPr>
                <w:i/>
                <w:sz w:val="16"/>
                <w:szCs w:val="16"/>
              </w:rPr>
            </w:pPr>
            <w:r w:rsidRPr="006D52B5">
              <w:rPr>
                <w:i/>
                <w:sz w:val="16"/>
                <w:szCs w:val="16"/>
              </w:rPr>
              <w:t>82 448,0</w:t>
            </w:r>
          </w:p>
        </w:tc>
        <w:tc>
          <w:tcPr>
            <w:tcW w:w="992" w:type="dxa"/>
            <w:shd w:val="clear" w:color="000000" w:fill="FFFFFF"/>
            <w:vAlign w:val="center"/>
            <w:hideMark/>
          </w:tcPr>
          <w:p w14:paraId="521CA626" w14:textId="77777777" w:rsidR="006D52B5" w:rsidRPr="006D52B5" w:rsidRDefault="006D52B5" w:rsidP="006D52B5">
            <w:pPr>
              <w:jc w:val="center"/>
              <w:rPr>
                <w:i/>
                <w:sz w:val="16"/>
                <w:szCs w:val="16"/>
              </w:rPr>
            </w:pPr>
            <w:r w:rsidRPr="006D52B5">
              <w:rPr>
                <w:i/>
                <w:sz w:val="16"/>
                <w:szCs w:val="16"/>
              </w:rPr>
              <w:t>82 448,0</w:t>
            </w:r>
          </w:p>
        </w:tc>
        <w:tc>
          <w:tcPr>
            <w:tcW w:w="851" w:type="dxa"/>
            <w:shd w:val="clear" w:color="auto" w:fill="auto"/>
            <w:vAlign w:val="center"/>
            <w:hideMark/>
          </w:tcPr>
          <w:p w14:paraId="301EDEE4"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2B599790"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271834C6" w14:textId="77777777" w:rsidR="006D52B5" w:rsidRPr="006D52B5" w:rsidRDefault="006D52B5" w:rsidP="006D52B5">
            <w:pPr>
              <w:rPr>
                <w:sz w:val="16"/>
                <w:szCs w:val="16"/>
              </w:rPr>
            </w:pPr>
          </w:p>
        </w:tc>
      </w:tr>
      <w:tr w:rsidR="006D52B5" w:rsidRPr="006D52B5" w14:paraId="47CCF368" w14:textId="77777777" w:rsidTr="00545F15">
        <w:trPr>
          <w:trHeight w:val="48"/>
        </w:trPr>
        <w:tc>
          <w:tcPr>
            <w:tcW w:w="582" w:type="dxa"/>
            <w:vMerge/>
            <w:vAlign w:val="center"/>
            <w:hideMark/>
          </w:tcPr>
          <w:p w14:paraId="2230453D" w14:textId="77777777" w:rsidR="006D52B5" w:rsidRPr="006D52B5" w:rsidRDefault="006D52B5" w:rsidP="006D52B5">
            <w:pPr>
              <w:jc w:val="center"/>
              <w:rPr>
                <w:sz w:val="16"/>
                <w:szCs w:val="16"/>
              </w:rPr>
            </w:pPr>
          </w:p>
        </w:tc>
        <w:tc>
          <w:tcPr>
            <w:tcW w:w="5245" w:type="dxa"/>
            <w:shd w:val="clear" w:color="auto" w:fill="auto"/>
            <w:hideMark/>
          </w:tcPr>
          <w:p w14:paraId="30DCEA36" w14:textId="77777777" w:rsidR="006D52B5" w:rsidRPr="006D52B5" w:rsidRDefault="006D52B5" w:rsidP="006D52B5">
            <w:pPr>
              <w:rPr>
                <w:i/>
                <w:sz w:val="16"/>
                <w:szCs w:val="16"/>
              </w:rPr>
            </w:pPr>
            <w:r w:rsidRPr="006D52B5">
              <w:rPr>
                <w:i/>
                <w:sz w:val="16"/>
                <w:szCs w:val="16"/>
              </w:rPr>
              <w:t>работа техники для очистки и вывоза отходов с территорий, пострадавших от паводков (час)</w:t>
            </w:r>
          </w:p>
        </w:tc>
        <w:tc>
          <w:tcPr>
            <w:tcW w:w="851" w:type="dxa"/>
            <w:shd w:val="clear" w:color="auto" w:fill="auto"/>
            <w:vAlign w:val="center"/>
            <w:hideMark/>
          </w:tcPr>
          <w:p w14:paraId="2611E42C" w14:textId="77777777" w:rsidR="006D52B5" w:rsidRPr="006D52B5" w:rsidRDefault="006D52B5" w:rsidP="006D52B5">
            <w:pPr>
              <w:jc w:val="center"/>
              <w:rPr>
                <w:i/>
                <w:sz w:val="16"/>
                <w:szCs w:val="16"/>
              </w:rPr>
            </w:pPr>
            <w:r w:rsidRPr="006D52B5">
              <w:rPr>
                <w:i/>
                <w:sz w:val="16"/>
                <w:szCs w:val="16"/>
              </w:rPr>
              <w:t>3 680,0</w:t>
            </w:r>
          </w:p>
        </w:tc>
        <w:tc>
          <w:tcPr>
            <w:tcW w:w="992" w:type="dxa"/>
            <w:shd w:val="clear" w:color="000000" w:fill="FFFFFF"/>
            <w:vAlign w:val="center"/>
            <w:hideMark/>
          </w:tcPr>
          <w:p w14:paraId="176B3B90" w14:textId="77777777" w:rsidR="006D52B5" w:rsidRPr="006D52B5" w:rsidRDefault="006D52B5" w:rsidP="006D52B5">
            <w:pPr>
              <w:jc w:val="center"/>
              <w:rPr>
                <w:i/>
                <w:sz w:val="16"/>
                <w:szCs w:val="16"/>
              </w:rPr>
            </w:pPr>
            <w:r w:rsidRPr="006D52B5">
              <w:rPr>
                <w:i/>
                <w:sz w:val="16"/>
                <w:szCs w:val="16"/>
              </w:rPr>
              <w:t>3 680,0</w:t>
            </w:r>
          </w:p>
        </w:tc>
        <w:tc>
          <w:tcPr>
            <w:tcW w:w="851" w:type="dxa"/>
            <w:shd w:val="clear" w:color="auto" w:fill="auto"/>
            <w:vAlign w:val="center"/>
            <w:hideMark/>
          </w:tcPr>
          <w:p w14:paraId="07D8B30C"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1F597B86"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46E484F1" w14:textId="77777777" w:rsidR="006D52B5" w:rsidRPr="006D52B5" w:rsidRDefault="006D52B5" w:rsidP="006D52B5">
            <w:pPr>
              <w:rPr>
                <w:sz w:val="16"/>
                <w:szCs w:val="16"/>
              </w:rPr>
            </w:pPr>
          </w:p>
        </w:tc>
      </w:tr>
      <w:tr w:rsidR="006D52B5" w:rsidRPr="006D52B5" w14:paraId="0B688473" w14:textId="77777777" w:rsidTr="00545F15">
        <w:trPr>
          <w:trHeight w:val="48"/>
        </w:trPr>
        <w:tc>
          <w:tcPr>
            <w:tcW w:w="582" w:type="dxa"/>
            <w:vMerge/>
            <w:vAlign w:val="center"/>
            <w:hideMark/>
          </w:tcPr>
          <w:p w14:paraId="1CA2BF2A" w14:textId="77777777" w:rsidR="006D52B5" w:rsidRPr="006D52B5" w:rsidRDefault="006D52B5" w:rsidP="006D52B5">
            <w:pPr>
              <w:jc w:val="center"/>
              <w:rPr>
                <w:sz w:val="16"/>
                <w:szCs w:val="16"/>
              </w:rPr>
            </w:pPr>
          </w:p>
        </w:tc>
        <w:tc>
          <w:tcPr>
            <w:tcW w:w="5245" w:type="dxa"/>
            <w:shd w:val="clear" w:color="auto" w:fill="auto"/>
            <w:hideMark/>
          </w:tcPr>
          <w:p w14:paraId="2A8C74B1" w14:textId="77777777" w:rsidR="006D52B5" w:rsidRPr="006D52B5" w:rsidRDefault="006D52B5" w:rsidP="006D52B5">
            <w:pPr>
              <w:rPr>
                <w:i/>
                <w:sz w:val="16"/>
                <w:szCs w:val="16"/>
              </w:rPr>
            </w:pPr>
            <w:r w:rsidRPr="006D52B5">
              <w:rPr>
                <w:i/>
                <w:sz w:val="16"/>
                <w:szCs w:val="16"/>
              </w:rPr>
              <w:t>объем вывезенного ТКО при ликвидации мест несанкционированного размещения ТКО в сельских населенных пунктах (м</w:t>
            </w:r>
            <w:r w:rsidRPr="006D52B5">
              <w:rPr>
                <w:i/>
                <w:sz w:val="16"/>
                <w:szCs w:val="16"/>
                <w:vertAlign w:val="superscript"/>
              </w:rPr>
              <w:t>3</w:t>
            </w:r>
            <w:r w:rsidRPr="006D52B5">
              <w:rPr>
                <w:i/>
                <w:sz w:val="16"/>
                <w:szCs w:val="16"/>
              </w:rPr>
              <w:t>)</w:t>
            </w:r>
          </w:p>
        </w:tc>
        <w:tc>
          <w:tcPr>
            <w:tcW w:w="851" w:type="dxa"/>
            <w:shd w:val="clear" w:color="auto" w:fill="auto"/>
            <w:vAlign w:val="center"/>
            <w:hideMark/>
          </w:tcPr>
          <w:p w14:paraId="69657A3F" w14:textId="77777777" w:rsidR="006D52B5" w:rsidRPr="006D52B5" w:rsidRDefault="006D52B5" w:rsidP="006D52B5">
            <w:pPr>
              <w:jc w:val="center"/>
              <w:rPr>
                <w:i/>
                <w:sz w:val="16"/>
                <w:szCs w:val="16"/>
              </w:rPr>
            </w:pPr>
            <w:r w:rsidRPr="006D52B5">
              <w:rPr>
                <w:i/>
                <w:sz w:val="16"/>
                <w:szCs w:val="16"/>
              </w:rPr>
              <w:t>802,0</w:t>
            </w:r>
          </w:p>
        </w:tc>
        <w:tc>
          <w:tcPr>
            <w:tcW w:w="992" w:type="dxa"/>
            <w:shd w:val="clear" w:color="000000" w:fill="FFFFFF"/>
            <w:vAlign w:val="center"/>
            <w:hideMark/>
          </w:tcPr>
          <w:p w14:paraId="750FBBD1" w14:textId="77777777" w:rsidR="006D52B5" w:rsidRPr="006D52B5" w:rsidRDefault="006D52B5" w:rsidP="006D52B5">
            <w:pPr>
              <w:jc w:val="center"/>
              <w:rPr>
                <w:i/>
                <w:sz w:val="16"/>
                <w:szCs w:val="16"/>
              </w:rPr>
            </w:pPr>
            <w:r w:rsidRPr="006D52B5">
              <w:rPr>
                <w:i/>
                <w:sz w:val="16"/>
                <w:szCs w:val="16"/>
              </w:rPr>
              <w:t>0,0</w:t>
            </w:r>
          </w:p>
        </w:tc>
        <w:tc>
          <w:tcPr>
            <w:tcW w:w="851" w:type="dxa"/>
            <w:shd w:val="clear" w:color="auto" w:fill="auto"/>
            <w:vAlign w:val="center"/>
            <w:hideMark/>
          </w:tcPr>
          <w:p w14:paraId="77A54792" w14:textId="77777777" w:rsidR="006D52B5" w:rsidRPr="006D52B5" w:rsidRDefault="006D52B5" w:rsidP="006D52B5">
            <w:pPr>
              <w:jc w:val="center"/>
              <w:rPr>
                <w:i/>
                <w:sz w:val="16"/>
                <w:szCs w:val="16"/>
                <w:lang w:val="en-US"/>
              </w:rPr>
            </w:pPr>
            <w:r w:rsidRPr="006D52B5">
              <w:rPr>
                <w:i/>
                <w:sz w:val="16"/>
                <w:szCs w:val="16"/>
              </w:rPr>
              <w:t>0,0</w:t>
            </w:r>
          </w:p>
        </w:tc>
        <w:tc>
          <w:tcPr>
            <w:tcW w:w="812" w:type="dxa"/>
            <w:shd w:val="clear" w:color="auto" w:fill="auto"/>
            <w:vAlign w:val="center"/>
            <w:hideMark/>
          </w:tcPr>
          <w:p w14:paraId="1AB7959E" w14:textId="77777777" w:rsidR="006D52B5" w:rsidRPr="006D52B5" w:rsidRDefault="006D52B5" w:rsidP="006D52B5">
            <w:pPr>
              <w:jc w:val="center"/>
              <w:rPr>
                <w:i/>
                <w:sz w:val="16"/>
                <w:szCs w:val="16"/>
              </w:rPr>
            </w:pPr>
            <w:r w:rsidRPr="006D52B5">
              <w:rPr>
                <w:i/>
                <w:sz w:val="16"/>
                <w:szCs w:val="16"/>
              </w:rPr>
              <w:t>-802,0</w:t>
            </w:r>
          </w:p>
        </w:tc>
        <w:tc>
          <w:tcPr>
            <w:tcW w:w="889" w:type="dxa"/>
            <w:vMerge/>
            <w:vAlign w:val="center"/>
            <w:hideMark/>
          </w:tcPr>
          <w:p w14:paraId="0FF37F54" w14:textId="77777777" w:rsidR="006D52B5" w:rsidRPr="006D52B5" w:rsidRDefault="006D52B5" w:rsidP="006D52B5">
            <w:pPr>
              <w:rPr>
                <w:sz w:val="16"/>
                <w:szCs w:val="16"/>
              </w:rPr>
            </w:pPr>
          </w:p>
        </w:tc>
      </w:tr>
      <w:tr w:rsidR="006D52B5" w:rsidRPr="006D52B5" w14:paraId="7DD6CEA2" w14:textId="77777777" w:rsidTr="00545F15">
        <w:trPr>
          <w:trHeight w:val="48"/>
        </w:trPr>
        <w:tc>
          <w:tcPr>
            <w:tcW w:w="582" w:type="dxa"/>
            <w:vMerge w:val="restart"/>
            <w:shd w:val="clear" w:color="auto" w:fill="auto"/>
            <w:vAlign w:val="center"/>
            <w:hideMark/>
          </w:tcPr>
          <w:p w14:paraId="43ADD577" w14:textId="77777777" w:rsidR="006D52B5" w:rsidRPr="006D52B5" w:rsidRDefault="006D52B5" w:rsidP="006D52B5">
            <w:pPr>
              <w:jc w:val="center"/>
              <w:rPr>
                <w:sz w:val="16"/>
                <w:szCs w:val="16"/>
              </w:rPr>
            </w:pPr>
            <w:r w:rsidRPr="006D52B5">
              <w:rPr>
                <w:sz w:val="16"/>
                <w:szCs w:val="16"/>
              </w:rPr>
              <w:t>1.2</w:t>
            </w:r>
          </w:p>
        </w:tc>
        <w:tc>
          <w:tcPr>
            <w:tcW w:w="8751" w:type="dxa"/>
            <w:gridSpan w:val="5"/>
            <w:shd w:val="clear" w:color="auto" w:fill="auto"/>
            <w:hideMark/>
          </w:tcPr>
          <w:p w14:paraId="7EE31E14" w14:textId="77777777" w:rsidR="006D52B5" w:rsidRPr="006D52B5" w:rsidRDefault="006D52B5" w:rsidP="006D52B5">
            <w:pPr>
              <w:rPr>
                <w:sz w:val="16"/>
                <w:szCs w:val="16"/>
              </w:rPr>
            </w:pPr>
            <w:r w:rsidRPr="006D52B5">
              <w:rPr>
                <w:sz w:val="16"/>
                <w:szCs w:val="16"/>
              </w:rPr>
              <w:t>Содержание автомобильных дорог общего пользования местного значения</w:t>
            </w:r>
          </w:p>
        </w:tc>
        <w:tc>
          <w:tcPr>
            <w:tcW w:w="889" w:type="dxa"/>
            <w:vMerge w:val="restart"/>
            <w:shd w:val="clear" w:color="auto" w:fill="auto"/>
            <w:vAlign w:val="center"/>
            <w:hideMark/>
          </w:tcPr>
          <w:p w14:paraId="6A05DC06" w14:textId="77777777" w:rsidR="006D52B5" w:rsidRPr="006D52B5" w:rsidRDefault="006D52B5" w:rsidP="006D52B5">
            <w:pPr>
              <w:jc w:val="center"/>
              <w:rPr>
                <w:sz w:val="16"/>
                <w:szCs w:val="16"/>
                <w:lang w:val="en-US"/>
              </w:rPr>
            </w:pPr>
            <w:r w:rsidRPr="006D52B5">
              <w:rPr>
                <w:sz w:val="16"/>
                <w:szCs w:val="16"/>
              </w:rPr>
              <w:t>98,99</w:t>
            </w:r>
          </w:p>
        </w:tc>
      </w:tr>
      <w:tr w:rsidR="006D52B5" w:rsidRPr="006D52B5" w14:paraId="16E1325F" w14:textId="77777777" w:rsidTr="00545F15">
        <w:trPr>
          <w:trHeight w:val="106"/>
        </w:trPr>
        <w:tc>
          <w:tcPr>
            <w:tcW w:w="582" w:type="dxa"/>
            <w:vMerge/>
            <w:vAlign w:val="center"/>
            <w:hideMark/>
          </w:tcPr>
          <w:p w14:paraId="34C211BE" w14:textId="77777777" w:rsidR="006D52B5" w:rsidRPr="006D52B5" w:rsidRDefault="006D52B5" w:rsidP="006D52B5">
            <w:pPr>
              <w:jc w:val="center"/>
              <w:rPr>
                <w:sz w:val="16"/>
                <w:szCs w:val="16"/>
              </w:rPr>
            </w:pPr>
          </w:p>
        </w:tc>
        <w:tc>
          <w:tcPr>
            <w:tcW w:w="5245" w:type="dxa"/>
            <w:shd w:val="clear" w:color="auto" w:fill="auto"/>
            <w:hideMark/>
          </w:tcPr>
          <w:p w14:paraId="142F674A" w14:textId="77777777" w:rsidR="006D52B5" w:rsidRPr="006D52B5" w:rsidRDefault="006D52B5" w:rsidP="006D52B5">
            <w:pPr>
              <w:rPr>
                <w:i/>
                <w:sz w:val="16"/>
                <w:szCs w:val="16"/>
              </w:rPr>
            </w:pPr>
            <w:r w:rsidRPr="006D52B5">
              <w:rPr>
                <w:i/>
                <w:sz w:val="16"/>
                <w:szCs w:val="16"/>
              </w:rPr>
              <w:t>площадь автомобильных дорог общего пользования местного значения муниципального образования «город Оренбург», подлежащая содержанию (тыс. м</w:t>
            </w:r>
            <w:r w:rsidRPr="006D52B5">
              <w:rPr>
                <w:i/>
                <w:sz w:val="16"/>
                <w:szCs w:val="16"/>
                <w:vertAlign w:val="superscript"/>
              </w:rPr>
              <w:t>2</w:t>
            </w:r>
            <w:r w:rsidRPr="006D52B5">
              <w:rPr>
                <w:i/>
                <w:sz w:val="16"/>
                <w:szCs w:val="16"/>
              </w:rPr>
              <w:t>)</w:t>
            </w:r>
          </w:p>
        </w:tc>
        <w:tc>
          <w:tcPr>
            <w:tcW w:w="851" w:type="dxa"/>
            <w:shd w:val="clear" w:color="auto" w:fill="auto"/>
            <w:vAlign w:val="center"/>
            <w:hideMark/>
          </w:tcPr>
          <w:p w14:paraId="799A3D5F" w14:textId="77777777" w:rsidR="006D52B5" w:rsidRPr="006D52B5" w:rsidRDefault="006D52B5" w:rsidP="006D52B5">
            <w:pPr>
              <w:jc w:val="center"/>
              <w:rPr>
                <w:i/>
                <w:sz w:val="16"/>
                <w:szCs w:val="16"/>
              </w:rPr>
            </w:pPr>
            <w:r w:rsidRPr="006D52B5">
              <w:rPr>
                <w:i/>
                <w:sz w:val="16"/>
                <w:szCs w:val="16"/>
              </w:rPr>
              <w:t>5 293,18</w:t>
            </w:r>
          </w:p>
        </w:tc>
        <w:tc>
          <w:tcPr>
            <w:tcW w:w="992" w:type="dxa"/>
            <w:shd w:val="clear" w:color="000000" w:fill="FFFFFF"/>
            <w:vAlign w:val="center"/>
            <w:hideMark/>
          </w:tcPr>
          <w:p w14:paraId="2D316E42" w14:textId="77777777" w:rsidR="006D52B5" w:rsidRPr="006D52B5" w:rsidRDefault="006D52B5" w:rsidP="006D52B5">
            <w:pPr>
              <w:jc w:val="center"/>
              <w:rPr>
                <w:i/>
                <w:sz w:val="16"/>
                <w:szCs w:val="16"/>
              </w:rPr>
            </w:pPr>
            <w:r w:rsidRPr="006D52B5">
              <w:rPr>
                <w:i/>
                <w:sz w:val="16"/>
                <w:szCs w:val="16"/>
              </w:rPr>
              <w:t>5 293,18</w:t>
            </w:r>
          </w:p>
        </w:tc>
        <w:tc>
          <w:tcPr>
            <w:tcW w:w="851" w:type="dxa"/>
            <w:shd w:val="clear" w:color="auto" w:fill="auto"/>
            <w:vAlign w:val="center"/>
            <w:hideMark/>
          </w:tcPr>
          <w:p w14:paraId="5C5FA07C"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5B9C8BF6"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1FB2512F" w14:textId="77777777" w:rsidR="006D52B5" w:rsidRPr="006D52B5" w:rsidRDefault="006D52B5" w:rsidP="006D52B5">
            <w:pPr>
              <w:rPr>
                <w:sz w:val="16"/>
                <w:szCs w:val="16"/>
              </w:rPr>
            </w:pPr>
          </w:p>
        </w:tc>
      </w:tr>
      <w:tr w:rsidR="006D52B5" w:rsidRPr="006D52B5" w14:paraId="3511A713" w14:textId="77777777" w:rsidTr="00545F15">
        <w:trPr>
          <w:trHeight w:val="48"/>
        </w:trPr>
        <w:tc>
          <w:tcPr>
            <w:tcW w:w="582" w:type="dxa"/>
            <w:vMerge/>
            <w:vAlign w:val="center"/>
            <w:hideMark/>
          </w:tcPr>
          <w:p w14:paraId="58562620" w14:textId="77777777" w:rsidR="006D52B5" w:rsidRPr="006D52B5" w:rsidRDefault="006D52B5" w:rsidP="006D52B5">
            <w:pPr>
              <w:jc w:val="center"/>
              <w:rPr>
                <w:sz w:val="16"/>
                <w:szCs w:val="16"/>
              </w:rPr>
            </w:pPr>
          </w:p>
        </w:tc>
        <w:tc>
          <w:tcPr>
            <w:tcW w:w="5245" w:type="dxa"/>
            <w:shd w:val="clear" w:color="auto" w:fill="auto"/>
            <w:hideMark/>
          </w:tcPr>
          <w:p w14:paraId="7C017BA1" w14:textId="77777777" w:rsidR="006D52B5" w:rsidRPr="006D52B5" w:rsidRDefault="006D52B5" w:rsidP="006D52B5">
            <w:pPr>
              <w:rPr>
                <w:i/>
                <w:sz w:val="16"/>
                <w:szCs w:val="16"/>
              </w:rPr>
            </w:pPr>
            <w:r w:rsidRPr="006D52B5">
              <w:rPr>
                <w:i/>
                <w:sz w:val="16"/>
                <w:szCs w:val="16"/>
              </w:rPr>
              <w:t>площадь автомобильных дорог общего пользования местного значения муниципального образования «город Оренбург», расположенных на территории сельских населенных пунктов, подлежащая содержанию (тыс. м</w:t>
            </w:r>
            <w:r w:rsidRPr="006D52B5">
              <w:rPr>
                <w:i/>
                <w:sz w:val="16"/>
                <w:szCs w:val="16"/>
                <w:vertAlign w:val="superscript"/>
              </w:rPr>
              <w:t>2</w:t>
            </w:r>
            <w:r w:rsidRPr="006D52B5">
              <w:rPr>
                <w:i/>
                <w:sz w:val="16"/>
                <w:szCs w:val="16"/>
              </w:rPr>
              <w:t>)</w:t>
            </w:r>
          </w:p>
        </w:tc>
        <w:tc>
          <w:tcPr>
            <w:tcW w:w="851" w:type="dxa"/>
            <w:shd w:val="clear" w:color="auto" w:fill="auto"/>
            <w:vAlign w:val="center"/>
            <w:hideMark/>
          </w:tcPr>
          <w:p w14:paraId="5FF0BFCE" w14:textId="77777777" w:rsidR="006D52B5" w:rsidRPr="006D52B5" w:rsidRDefault="006D52B5" w:rsidP="006D52B5">
            <w:pPr>
              <w:jc w:val="center"/>
              <w:rPr>
                <w:i/>
                <w:sz w:val="16"/>
                <w:szCs w:val="16"/>
              </w:rPr>
            </w:pPr>
            <w:r w:rsidRPr="006D52B5">
              <w:rPr>
                <w:i/>
                <w:sz w:val="16"/>
                <w:szCs w:val="16"/>
              </w:rPr>
              <w:t>390,1</w:t>
            </w:r>
          </w:p>
        </w:tc>
        <w:tc>
          <w:tcPr>
            <w:tcW w:w="992" w:type="dxa"/>
            <w:shd w:val="clear" w:color="000000" w:fill="FFFFFF"/>
            <w:vAlign w:val="center"/>
            <w:hideMark/>
          </w:tcPr>
          <w:p w14:paraId="31FB2677" w14:textId="77777777" w:rsidR="006D52B5" w:rsidRPr="006D52B5" w:rsidRDefault="006D52B5" w:rsidP="006D52B5">
            <w:pPr>
              <w:jc w:val="center"/>
              <w:rPr>
                <w:i/>
                <w:sz w:val="16"/>
                <w:szCs w:val="16"/>
              </w:rPr>
            </w:pPr>
            <w:r w:rsidRPr="006D52B5">
              <w:rPr>
                <w:i/>
                <w:sz w:val="16"/>
                <w:szCs w:val="16"/>
              </w:rPr>
              <w:t>410,3</w:t>
            </w:r>
          </w:p>
        </w:tc>
        <w:tc>
          <w:tcPr>
            <w:tcW w:w="851" w:type="dxa"/>
            <w:shd w:val="clear" w:color="auto" w:fill="auto"/>
            <w:vAlign w:val="center"/>
            <w:hideMark/>
          </w:tcPr>
          <w:p w14:paraId="0AFF7AE6" w14:textId="77777777" w:rsidR="006D52B5" w:rsidRPr="006D52B5" w:rsidRDefault="006D52B5" w:rsidP="006D52B5">
            <w:pPr>
              <w:jc w:val="center"/>
              <w:rPr>
                <w:i/>
                <w:sz w:val="16"/>
                <w:szCs w:val="16"/>
                <w:lang w:val="en-US"/>
              </w:rPr>
            </w:pPr>
            <w:r w:rsidRPr="006D52B5">
              <w:rPr>
                <w:i/>
                <w:sz w:val="16"/>
                <w:szCs w:val="16"/>
              </w:rPr>
              <w:t>105,2</w:t>
            </w:r>
          </w:p>
        </w:tc>
        <w:tc>
          <w:tcPr>
            <w:tcW w:w="812" w:type="dxa"/>
            <w:shd w:val="clear" w:color="auto" w:fill="auto"/>
            <w:vAlign w:val="center"/>
            <w:hideMark/>
          </w:tcPr>
          <w:p w14:paraId="061A90F7" w14:textId="77777777" w:rsidR="006D52B5" w:rsidRPr="006D52B5" w:rsidRDefault="006D52B5" w:rsidP="006D52B5">
            <w:pPr>
              <w:jc w:val="center"/>
              <w:rPr>
                <w:i/>
                <w:sz w:val="16"/>
                <w:szCs w:val="16"/>
              </w:rPr>
            </w:pPr>
            <w:r w:rsidRPr="006D52B5">
              <w:rPr>
                <w:i/>
                <w:sz w:val="16"/>
                <w:szCs w:val="16"/>
              </w:rPr>
              <w:t>20</w:t>
            </w:r>
          </w:p>
        </w:tc>
        <w:tc>
          <w:tcPr>
            <w:tcW w:w="889" w:type="dxa"/>
            <w:vMerge/>
            <w:vAlign w:val="center"/>
            <w:hideMark/>
          </w:tcPr>
          <w:p w14:paraId="44380B2D" w14:textId="77777777" w:rsidR="006D52B5" w:rsidRPr="006D52B5" w:rsidRDefault="006D52B5" w:rsidP="006D52B5">
            <w:pPr>
              <w:rPr>
                <w:sz w:val="16"/>
                <w:szCs w:val="16"/>
              </w:rPr>
            </w:pPr>
          </w:p>
        </w:tc>
      </w:tr>
      <w:tr w:rsidR="006D52B5" w:rsidRPr="006D52B5" w14:paraId="70D36A5D" w14:textId="77777777" w:rsidTr="00545F15">
        <w:trPr>
          <w:trHeight w:val="315"/>
        </w:trPr>
        <w:tc>
          <w:tcPr>
            <w:tcW w:w="582" w:type="dxa"/>
            <w:vMerge/>
            <w:vAlign w:val="center"/>
            <w:hideMark/>
          </w:tcPr>
          <w:p w14:paraId="014342B2" w14:textId="77777777" w:rsidR="006D52B5" w:rsidRPr="006D52B5" w:rsidRDefault="006D52B5" w:rsidP="006D52B5">
            <w:pPr>
              <w:jc w:val="center"/>
              <w:rPr>
                <w:sz w:val="16"/>
                <w:szCs w:val="16"/>
              </w:rPr>
            </w:pPr>
          </w:p>
        </w:tc>
        <w:tc>
          <w:tcPr>
            <w:tcW w:w="5245" w:type="dxa"/>
            <w:shd w:val="clear" w:color="auto" w:fill="auto"/>
            <w:hideMark/>
          </w:tcPr>
          <w:p w14:paraId="0C626263" w14:textId="77777777" w:rsidR="006D52B5" w:rsidRPr="006D52B5" w:rsidRDefault="006D52B5" w:rsidP="006D52B5">
            <w:pPr>
              <w:rPr>
                <w:i/>
                <w:sz w:val="16"/>
                <w:szCs w:val="16"/>
              </w:rPr>
            </w:pPr>
            <w:r w:rsidRPr="006D52B5">
              <w:rPr>
                <w:i/>
                <w:sz w:val="16"/>
                <w:szCs w:val="16"/>
              </w:rPr>
              <w:t>протяженность элементов системы водоотвода, поддержанных в чистоте (пог.м)</w:t>
            </w:r>
          </w:p>
        </w:tc>
        <w:tc>
          <w:tcPr>
            <w:tcW w:w="851" w:type="dxa"/>
            <w:shd w:val="clear" w:color="auto" w:fill="auto"/>
            <w:vAlign w:val="center"/>
            <w:hideMark/>
          </w:tcPr>
          <w:p w14:paraId="35651A87" w14:textId="77777777" w:rsidR="006D52B5" w:rsidRPr="006D52B5" w:rsidRDefault="006D52B5" w:rsidP="006D52B5">
            <w:pPr>
              <w:jc w:val="center"/>
              <w:rPr>
                <w:i/>
                <w:sz w:val="16"/>
                <w:szCs w:val="16"/>
              </w:rPr>
            </w:pPr>
            <w:r w:rsidRPr="006D52B5">
              <w:rPr>
                <w:i/>
                <w:sz w:val="16"/>
                <w:szCs w:val="16"/>
              </w:rPr>
              <w:t>124</w:t>
            </w:r>
          </w:p>
        </w:tc>
        <w:tc>
          <w:tcPr>
            <w:tcW w:w="992" w:type="dxa"/>
            <w:shd w:val="clear" w:color="000000" w:fill="FFFFFF"/>
            <w:vAlign w:val="center"/>
            <w:hideMark/>
          </w:tcPr>
          <w:p w14:paraId="02B7729E" w14:textId="77777777" w:rsidR="006D52B5" w:rsidRPr="006D52B5" w:rsidRDefault="006D52B5" w:rsidP="006D52B5">
            <w:pPr>
              <w:jc w:val="center"/>
              <w:rPr>
                <w:i/>
                <w:sz w:val="16"/>
                <w:szCs w:val="16"/>
              </w:rPr>
            </w:pPr>
            <w:r w:rsidRPr="006D52B5">
              <w:rPr>
                <w:i/>
                <w:sz w:val="16"/>
                <w:szCs w:val="16"/>
              </w:rPr>
              <w:t>53 466</w:t>
            </w:r>
          </w:p>
        </w:tc>
        <w:tc>
          <w:tcPr>
            <w:tcW w:w="851" w:type="dxa"/>
            <w:shd w:val="clear" w:color="auto" w:fill="auto"/>
            <w:vAlign w:val="center"/>
            <w:hideMark/>
          </w:tcPr>
          <w:p w14:paraId="52B4D0CB" w14:textId="77777777" w:rsidR="006D52B5" w:rsidRPr="006D52B5" w:rsidRDefault="006D52B5" w:rsidP="006D52B5">
            <w:pPr>
              <w:jc w:val="center"/>
              <w:rPr>
                <w:i/>
                <w:sz w:val="16"/>
                <w:szCs w:val="16"/>
                <w:lang w:val="en-US"/>
              </w:rPr>
            </w:pPr>
            <w:r w:rsidRPr="006D52B5">
              <w:rPr>
                <w:i/>
                <w:sz w:val="16"/>
                <w:szCs w:val="16"/>
              </w:rPr>
              <w:t>43 117,7</w:t>
            </w:r>
          </w:p>
        </w:tc>
        <w:tc>
          <w:tcPr>
            <w:tcW w:w="812" w:type="dxa"/>
            <w:shd w:val="clear" w:color="auto" w:fill="auto"/>
            <w:vAlign w:val="center"/>
            <w:hideMark/>
          </w:tcPr>
          <w:p w14:paraId="7DBADAD4" w14:textId="77777777" w:rsidR="006D52B5" w:rsidRPr="006D52B5" w:rsidRDefault="006D52B5" w:rsidP="006D52B5">
            <w:pPr>
              <w:jc w:val="center"/>
              <w:rPr>
                <w:i/>
                <w:sz w:val="16"/>
                <w:szCs w:val="16"/>
              </w:rPr>
            </w:pPr>
            <w:r w:rsidRPr="006D52B5">
              <w:rPr>
                <w:i/>
                <w:sz w:val="16"/>
                <w:szCs w:val="16"/>
              </w:rPr>
              <w:t>53 342</w:t>
            </w:r>
          </w:p>
        </w:tc>
        <w:tc>
          <w:tcPr>
            <w:tcW w:w="889" w:type="dxa"/>
            <w:vMerge/>
            <w:vAlign w:val="center"/>
            <w:hideMark/>
          </w:tcPr>
          <w:p w14:paraId="0469FB1E" w14:textId="77777777" w:rsidR="006D52B5" w:rsidRPr="006D52B5" w:rsidRDefault="006D52B5" w:rsidP="006D52B5">
            <w:pPr>
              <w:rPr>
                <w:sz w:val="16"/>
                <w:szCs w:val="16"/>
              </w:rPr>
            </w:pPr>
          </w:p>
        </w:tc>
      </w:tr>
      <w:tr w:rsidR="006D52B5" w:rsidRPr="006D52B5" w14:paraId="1D091602" w14:textId="77777777" w:rsidTr="00545F15">
        <w:trPr>
          <w:trHeight w:val="48"/>
        </w:trPr>
        <w:tc>
          <w:tcPr>
            <w:tcW w:w="582" w:type="dxa"/>
            <w:vMerge w:val="restart"/>
            <w:shd w:val="clear" w:color="auto" w:fill="auto"/>
            <w:vAlign w:val="center"/>
            <w:hideMark/>
          </w:tcPr>
          <w:p w14:paraId="79A46206" w14:textId="77777777" w:rsidR="006D52B5" w:rsidRPr="006D52B5" w:rsidRDefault="006D52B5" w:rsidP="006D52B5">
            <w:pPr>
              <w:jc w:val="center"/>
              <w:rPr>
                <w:sz w:val="16"/>
                <w:szCs w:val="16"/>
              </w:rPr>
            </w:pPr>
            <w:r w:rsidRPr="006D52B5">
              <w:rPr>
                <w:sz w:val="16"/>
                <w:szCs w:val="16"/>
              </w:rPr>
              <w:t>1.3</w:t>
            </w:r>
          </w:p>
        </w:tc>
        <w:tc>
          <w:tcPr>
            <w:tcW w:w="8751" w:type="dxa"/>
            <w:gridSpan w:val="5"/>
            <w:shd w:val="clear" w:color="auto" w:fill="auto"/>
            <w:hideMark/>
          </w:tcPr>
          <w:p w14:paraId="32518448" w14:textId="77777777" w:rsidR="006D52B5" w:rsidRPr="006D52B5" w:rsidRDefault="006D52B5" w:rsidP="006D52B5">
            <w:pPr>
              <w:rPr>
                <w:sz w:val="16"/>
                <w:szCs w:val="16"/>
              </w:rPr>
            </w:pPr>
            <w:r w:rsidRPr="006D52B5">
              <w:rPr>
                <w:sz w:val="16"/>
                <w:szCs w:val="16"/>
              </w:rPr>
              <w:t>Содержание и обустройство мест (площадок) накопления ТКО</w:t>
            </w:r>
          </w:p>
        </w:tc>
        <w:tc>
          <w:tcPr>
            <w:tcW w:w="889" w:type="dxa"/>
            <w:vMerge w:val="restart"/>
            <w:shd w:val="clear" w:color="auto" w:fill="auto"/>
            <w:vAlign w:val="center"/>
            <w:hideMark/>
          </w:tcPr>
          <w:p w14:paraId="7C4C7A9F" w14:textId="77777777" w:rsidR="006D52B5" w:rsidRPr="006D52B5" w:rsidRDefault="006D52B5" w:rsidP="006D52B5">
            <w:pPr>
              <w:jc w:val="center"/>
              <w:rPr>
                <w:sz w:val="16"/>
                <w:szCs w:val="16"/>
                <w:lang w:val="en-US"/>
              </w:rPr>
            </w:pPr>
            <w:r w:rsidRPr="006D52B5">
              <w:rPr>
                <w:sz w:val="16"/>
                <w:szCs w:val="16"/>
              </w:rPr>
              <w:t>85,</w:t>
            </w:r>
            <w:r w:rsidRPr="006D52B5">
              <w:rPr>
                <w:sz w:val="16"/>
                <w:szCs w:val="16"/>
                <w:lang w:val="en-US"/>
              </w:rPr>
              <w:t>1</w:t>
            </w:r>
          </w:p>
        </w:tc>
      </w:tr>
      <w:tr w:rsidR="006D52B5" w:rsidRPr="006D52B5" w14:paraId="4BA7EB21" w14:textId="77777777" w:rsidTr="00545F15">
        <w:trPr>
          <w:trHeight w:val="48"/>
        </w:trPr>
        <w:tc>
          <w:tcPr>
            <w:tcW w:w="582" w:type="dxa"/>
            <w:vMerge/>
            <w:vAlign w:val="center"/>
            <w:hideMark/>
          </w:tcPr>
          <w:p w14:paraId="009E021A" w14:textId="77777777" w:rsidR="006D52B5" w:rsidRPr="006D52B5" w:rsidRDefault="006D52B5" w:rsidP="006D52B5">
            <w:pPr>
              <w:jc w:val="center"/>
              <w:rPr>
                <w:sz w:val="16"/>
                <w:szCs w:val="16"/>
              </w:rPr>
            </w:pPr>
          </w:p>
        </w:tc>
        <w:tc>
          <w:tcPr>
            <w:tcW w:w="5245" w:type="dxa"/>
            <w:shd w:val="clear" w:color="auto" w:fill="auto"/>
            <w:hideMark/>
          </w:tcPr>
          <w:p w14:paraId="48C35BD6" w14:textId="77777777" w:rsidR="006D52B5" w:rsidRPr="006D52B5" w:rsidRDefault="006D52B5" w:rsidP="006D52B5">
            <w:pPr>
              <w:rPr>
                <w:i/>
                <w:sz w:val="16"/>
                <w:szCs w:val="16"/>
              </w:rPr>
            </w:pPr>
            <w:r w:rsidRPr="006D52B5">
              <w:rPr>
                <w:i/>
                <w:sz w:val="16"/>
                <w:szCs w:val="16"/>
              </w:rPr>
              <w:t>количество обустроенных мест (площадок) накопления ТКО и крупногабаритных отходов (шт.)</w:t>
            </w:r>
          </w:p>
        </w:tc>
        <w:tc>
          <w:tcPr>
            <w:tcW w:w="851" w:type="dxa"/>
            <w:shd w:val="clear" w:color="auto" w:fill="auto"/>
            <w:vAlign w:val="center"/>
            <w:hideMark/>
          </w:tcPr>
          <w:p w14:paraId="09A70A05" w14:textId="77777777" w:rsidR="006D52B5" w:rsidRPr="006D52B5" w:rsidRDefault="006D52B5" w:rsidP="006D52B5">
            <w:pPr>
              <w:jc w:val="center"/>
              <w:rPr>
                <w:i/>
                <w:sz w:val="16"/>
                <w:szCs w:val="16"/>
              </w:rPr>
            </w:pPr>
            <w:r w:rsidRPr="006D52B5">
              <w:rPr>
                <w:i/>
                <w:sz w:val="16"/>
                <w:szCs w:val="16"/>
              </w:rPr>
              <w:t>60</w:t>
            </w:r>
          </w:p>
        </w:tc>
        <w:tc>
          <w:tcPr>
            <w:tcW w:w="992" w:type="dxa"/>
            <w:shd w:val="clear" w:color="000000" w:fill="FFFFFF"/>
            <w:vAlign w:val="center"/>
            <w:hideMark/>
          </w:tcPr>
          <w:p w14:paraId="6838289F" w14:textId="77777777" w:rsidR="006D52B5" w:rsidRPr="006D52B5" w:rsidRDefault="006D52B5" w:rsidP="006D52B5">
            <w:pPr>
              <w:jc w:val="center"/>
              <w:rPr>
                <w:i/>
                <w:sz w:val="16"/>
                <w:szCs w:val="16"/>
              </w:rPr>
            </w:pPr>
            <w:r w:rsidRPr="006D52B5">
              <w:rPr>
                <w:i/>
                <w:sz w:val="16"/>
                <w:szCs w:val="16"/>
              </w:rPr>
              <w:t>34</w:t>
            </w:r>
          </w:p>
        </w:tc>
        <w:tc>
          <w:tcPr>
            <w:tcW w:w="851" w:type="dxa"/>
            <w:shd w:val="clear" w:color="auto" w:fill="auto"/>
            <w:vAlign w:val="center"/>
            <w:hideMark/>
          </w:tcPr>
          <w:p w14:paraId="4D7B4E8D" w14:textId="77777777" w:rsidR="006D52B5" w:rsidRPr="006D52B5" w:rsidRDefault="006D52B5" w:rsidP="006D52B5">
            <w:pPr>
              <w:jc w:val="center"/>
              <w:rPr>
                <w:i/>
                <w:sz w:val="16"/>
                <w:szCs w:val="16"/>
              </w:rPr>
            </w:pPr>
            <w:r w:rsidRPr="006D52B5">
              <w:rPr>
                <w:i/>
                <w:sz w:val="16"/>
                <w:szCs w:val="16"/>
              </w:rPr>
              <w:t>56,7</w:t>
            </w:r>
          </w:p>
        </w:tc>
        <w:tc>
          <w:tcPr>
            <w:tcW w:w="812" w:type="dxa"/>
            <w:shd w:val="clear" w:color="auto" w:fill="auto"/>
            <w:vAlign w:val="center"/>
            <w:hideMark/>
          </w:tcPr>
          <w:p w14:paraId="0E815B8E" w14:textId="77777777" w:rsidR="006D52B5" w:rsidRPr="006D52B5" w:rsidRDefault="006D52B5" w:rsidP="006D52B5">
            <w:pPr>
              <w:jc w:val="center"/>
              <w:rPr>
                <w:i/>
                <w:sz w:val="16"/>
                <w:szCs w:val="16"/>
              </w:rPr>
            </w:pPr>
            <w:r w:rsidRPr="006D52B5">
              <w:rPr>
                <w:i/>
                <w:sz w:val="16"/>
                <w:szCs w:val="16"/>
              </w:rPr>
              <w:t>-26</w:t>
            </w:r>
          </w:p>
        </w:tc>
        <w:tc>
          <w:tcPr>
            <w:tcW w:w="889" w:type="dxa"/>
            <w:vMerge/>
            <w:vAlign w:val="center"/>
            <w:hideMark/>
          </w:tcPr>
          <w:p w14:paraId="13A21262" w14:textId="77777777" w:rsidR="006D52B5" w:rsidRPr="006D52B5" w:rsidRDefault="006D52B5" w:rsidP="006D52B5">
            <w:pPr>
              <w:rPr>
                <w:sz w:val="16"/>
                <w:szCs w:val="16"/>
              </w:rPr>
            </w:pPr>
          </w:p>
        </w:tc>
      </w:tr>
      <w:tr w:rsidR="006D52B5" w:rsidRPr="006D52B5" w14:paraId="11346743" w14:textId="77777777" w:rsidTr="00545F15">
        <w:trPr>
          <w:trHeight w:val="48"/>
        </w:trPr>
        <w:tc>
          <w:tcPr>
            <w:tcW w:w="582" w:type="dxa"/>
            <w:vMerge/>
            <w:vAlign w:val="center"/>
            <w:hideMark/>
          </w:tcPr>
          <w:p w14:paraId="03F42D4E" w14:textId="77777777" w:rsidR="006D52B5" w:rsidRPr="006D52B5" w:rsidRDefault="006D52B5" w:rsidP="006D52B5">
            <w:pPr>
              <w:jc w:val="center"/>
              <w:rPr>
                <w:sz w:val="16"/>
                <w:szCs w:val="16"/>
              </w:rPr>
            </w:pPr>
          </w:p>
        </w:tc>
        <w:tc>
          <w:tcPr>
            <w:tcW w:w="5245" w:type="dxa"/>
            <w:shd w:val="clear" w:color="auto" w:fill="auto"/>
            <w:hideMark/>
          </w:tcPr>
          <w:p w14:paraId="497AB46B" w14:textId="77777777" w:rsidR="006D52B5" w:rsidRPr="006D52B5" w:rsidRDefault="006D52B5" w:rsidP="006D52B5">
            <w:pPr>
              <w:rPr>
                <w:i/>
                <w:sz w:val="16"/>
                <w:szCs w:val="16"/>
              </w:rPr>
            </w:pPr>
            <w:r w:rsidRPr="006D52B5">
              <w:rPr>
                <w:i/>
                <w:sz w:val="16"/>
                <w:szCs w:val="16"/>
              </w:rPr>
              <w:t>количество мест (площадок) накопления ТКО и крупногабаритных отходов, на которых проводилась дезинфекция и дератизация (шт.)</w:t>
            </w:r>
          </w:p>
        </w:tc>
        <w:tc>
          <w:tcPr>
            <w:tcW w:w="851" w:type="dxa"/>
            <w:shd w:val="clear" w:color="auto" w:fill="auto"/>
            <w:vAlign w:val="center"/>
            <w:hideMark/>
          </w:tcPr>
          <w:p w14:paraId="036857B9" w14:textId="77777777" w:rsidR="006D52B5" w:rsidRPr="006D52B5" w:rsidRDefault="006D52B5" w:rsidP="006D52B5">
            <w:pPr>
              <w:jc w:val="center"/>
              <w:rPr>
                <w:i/>
                <w:sz w:val="16"/>
                <w:szCs w:val="16"/>
              </w:rPr>
            </w:pPr>
            <w:r w:rsidRPr="006D52B5">
              <w:rPr>
                <w:i/>
                <w:sz w:val="16"/>
                <w:szCs w:val="16"/>
              </w:rPr>
              <w:t>635</w:t>
            </w:r>
          </w:p>
        </w:tc>
        <w:tc>
          <w:tcPr>
            <w:tcW w:w="992" w:type="dxa"/>
            <w:shd w:val="clear" w:color="000000" w:fill="FFFFFF"/>
            <w:vAlign w:val="center"/>
            <w:hideMark/>
          </w:tcPr>
          <w:p w14:paraId="54FA086E" w14:textId="77777777" w:rsidR="006D52B5" w:rsidRPr="006D52B5" w:rsidRDefault="006D52B5" w:rsidP="006D52B5">
            <w:pPr>
              <w:jc w:val="center"/>
              <w:rPr>
                <w:i/>
                <w:sz w:val="16"/>
                <w:szCs w:val="16"/>
              </w:rPr>
            </w:pPr>
            <w:r w:rsidRPr="006D52B5">
              <w:rPr>
                <w:i/>
                <w:sz w:val="16"/>
                <w:szCs w:val="16"/>
              </w:rPr>
              <w:t>640</w:t>
            </w:r>
          </w:p>
        </w:tc>
        <w:tc>
          <w:tcPr>
            <w:tcW w:w="851" w:type="dxa"/>
            <w:shd w:val="clear" w:color="auto" w:fill="auto"/>
            <w:vAlign w:val="center"/>
            <w:hideMark/>
          </w:tcPr>
          <w:p w14:paraId="172254F5" w14:textId="77777777" w:rsidR="006D52B5" w:rsidRPr="006D52B5" w:rsidRDefault="006D52B5" w:rsidP="006D52B5">
            <w:pPr>
              <w:jc w:val="center"/>
              <w:rPr>
                <w:i/>
                <w:sz w:val="16"/>
                <w:szCs w:val="16"/>
                <w:lang w:val="en-US"/>
              </w:rPr>
            </w:pPr>
            <w:r w:rsidRPr="006D52B5">
              <w:rPr>
                <w:i/>
                <w:sz w:val="16"/>
                <w:szCs w:val="16"/>
              </w:rPr>
              <w:t>100,8</w:t>
            </w:r>
          </w:p>
        </w:tc>
        <w:tc>
          <w:tcPr>
            <w:tcW w:w="812" w:type="dxa"/>
            <w:shd w:val="clear" w:color="auto" w:fill="auto"/>
            <w:vAlign w:val="center"/>
            <w:hideMark/>
          </w:tcPr>
          <w:p w14:paraId="1B21EB2F" w14:textId="77777777" w:rsidR="006D52B5" w:rsidRPr="006D52B5" w:rsidRDefault="006D52B5" w:rsidP="006D52B5">
            <w:pPr>
              <w:jc w:val="center"/>
              <w:rPr>
                <w:i/>
                <w:sz w:val="16"/>
                <w:szCs w:val="16"/>
              </w:rPr>
            </w:pPr>
            <w:r w:rsidRPr="006D52B5">
              <w:rPr>
                <w:i/>
                <w:sz w:val="16"/>
                <w:szCs w:val="16"/>
              </w:rPr>
              <w:t>5</w:t>
            </w:r>
          </w:p>
        </w:tc>
        <w:tc>
          <w:tcPr>
            <w:tcW w:w="889" w:type="dxa"/>
            <w:vMerge/>
            <w:vAlign w:val="center"/>
            <w:hideMark/>
          </w:tcPr>
          <w:p w14:paraId="7F483C0B" w14:textId="77777777" w:rsidR="006D52B5" w:rsidRPr="006D52B5" w:rsidRDefault="006D52B5" w:rsidP="006D52B5">
            <w:pPr>
              <w:rPr>
                <w:sz w:val="16"/>
                <w:szCs w:val="16"/>
              </w:rPr>
            </w:pPr>
          </w:p>
        </w:tc>
      </w:tr>
      <w:tr w:rsidR="006D52B5" w:rsidRPr="006D52B5" w14:paraId="47313CF0" w14:textId="77777777" w:rsidTr="00545F15">
        <w:trPr>
          <w:trHeight w:val="48"/>
        </w:trPr>
        <w:tc>
          <w:tcPr>
            <w:tcW w:w="582" w:type="dxa"/>
            <w:vMerge/>
            <w:vAlign w:val="center"/>
            <w:hideMark/>
          </w:tcPr>
          <w:p w14:paraId="226A3328" w14:textId="77777777" w:rsidR="006D52B5" w:rsidRPr="006D52B5" w:rsidRDefault="006D52B5" w:rsidP="006D52B5">
            <w:pPr>
              <w:jc w:val="center"/>
              <w:rPr>
                <w:sz w:val="16"/>
                <w:szCs w:val="16"/>
              </w:rPr>
            </w:pPr>
          </w:p>
        </w:tc>
        <w:tc>
          <w:tcPr>
            <w:tcW w:w="5245" w:type="dxa"/>
            <w:shd w:val="clear" w:color="auto" w:fill="auto"/>
            <w:hideMark/>
          </w:tcPr>
          <w:p w14:paraId="5F3959C0" w14:textId="77777777" w:rsidR="006D52B5" w:rsidRPr="006D52B5" w:rsidRDefault="006D52B5" w:rsidP="006D52B5">
            <w:pPr>
              <w:rPr>
                <w:i/>
                <w:sz w:val="16"/>
                <w:szCs w:val="16"/>
              </w:rPr>
            </w:pPr>
            <w:r w:rsidRPr="006D52B5">
              <w:rPr>
                <w:i/>
                <w:sz w:val="16"/>
                <w:szCs w:val="16"/>
              </w:rPr>
              <w:t>количество мест (площадок) накопления ТКО и крупногабаритных отходов, на которых проводилась уборка площадок и прилегающей территории (шт.)</w:t>
            </w:r>
          </w:p>
        </w:tc>
        <w:tc>
          <w:tcPr>
            <w:tcW w:w="851" w:type="dxa"/>
            <w:shd w:val="clear" w:color="auto" w:fill="auto"/>
            <w:vAlign w:val="center"/>
            <w:hideMark/>
          </w:tcPr>
          <w:p w14:paraId="3634FAE2" w14:textId="77777777" w:rsidR="006D52B5" w:rsidRPr="006D52B5" w:rsidRDefault="006D52B5" w:rsidP="006D52B5">
            <w:pPr>
              <w:jc w:val="center"/>
              <w:rPr>
                <w:i/>
                <w:sz w:val="16"/>
                <w:szCs w:val="16"/>
              </w:rPr>
            </w:pPr>
            <w:r w:rsidRPr="006D52B5">
              <w:rPr>
                <w:i/>
                <w:sz w:val="16"/>
                <w:szCs w:val="16"/>
              </w:rPr>
              <w:t>635</w:t>
            </w:r>
          </w:p>
        </w:tc>
        <w:tc>
          <w:tcPr>
            <w:tcW w:w="992" w:type="dxa"/>
            <w:shd w:val="clear" w:color="000000" w:fill="FFFFFF"/>
            <w:vAlign w:val="center"/>
            <w:hideMark/>
          </w:tcPr>
          <w:p w14:paraId="29898BAA" w14:textId="77777777" w:rsidR="006D52B5" w:rsidRPr="006D52B5" w:rsidRDefault="006D52B5" w:rsidP="006D52B5">
            <w:pPr>
              <w:jc w:val="center"/>
              <w:rPr>
                <w:i/>
                <w:sz w:val="16"/>
                <w:szCs w:val="16"/>
              </w:rPr>
            </w:pPr>
            <w:r w:rsidRPr="006D52B5">
              <w:rPr>
                <w:i/>
                <w:sz w:val="16"/>
                <w:szCs w:val="16"/>
              </w:rPr>
              <w:t>640</w:t>
            </w:r>
          </w:p>
        </w:tc>
        <w:tc>
          <w:tcPr>
            <w:tcW w:w="851" w:type="dxa"/>
            <w:shd w:val="clear" w:color="auto" w:fill="auto"/>
            <w:vAlign w:val="center"/>
            <w:hideMark/>
          </w:tcPr>
          <w:p w14:paraId="1CBFD140" w14:textId="77777777" w:rsidR="006D52B5" w:rsidRPr="006D52B5" w:rsidRDefault="006D52B5" w:rsidP="006D52B5">
            <w:pPr>
              <w:jc w:val="center"/>
              <w:rPr>
                <w:i/>
                <w:sz w:val="16"/>
                <w:szCs w:val="16"/>
                <w:lang w:val="en-US"/>
              </w:rPr>
            </w:pPr>
            <w:r w:rsidRPr="006D52B5">
              <w:rPr>
                <w:i/>
                <w:sz w:val="16"/>
                <w:szCs w:val="16"/>
              </w:rPr>
              <w:t>100,8</w:t>
            </w:r>
          </w:p>
        </w:tc>
        <w:tc>
          <w:tcPr>
            <w:tcW w:w="812" w:type="dxa"/>
            <w:shd w:val="clear" w:color="auto" w:fill="auto"/>
            <w:vAlign w:val="center"/>
            <w:hideMark/>
          </w:tcPr>
          <w:p w14:paraId="05CB4B96" w14:textId="77777777" w:rsidR="006D52B5" w:rsidRPr="006D52B5" w:rsidRDefault="006D52B5" w:rsidP="006D52B5">
            <w:pPr>
              <w:jc w:val="center"/>
              <w:rPr>
                <w:i/>
                <w:sz w:val="16"/>
                <w:szCs w:val="16"/>
              </w:rPr>
            </w:pPr>
            <w:r w:rsidRPr="006D52B5">
              <w:rPr>
                <w:i/>
                <w:sz w:val="16"/>
                <w:szCs w:val="16"/>
              </w:rPr>
              <w:t>5</w:t>
            </w:r>
          </w:p>
        </w:tc>
        <w:tc>
          <w:tcPr>
            <w:tcW w:w="889" w:type="dxa"/>
            <w:vMerge/>
            <w:vAlign w:val="center"/>
            <w:hideMark/>
          </w:tcPr>
          <w:p w14:paraId="631F69F8" w14:textId="77777777" w:rsidR="006D52B5" w:rsidRPr="006D52B5" w:rsidRDefault="006D52B5" w:rsidP="006D52B5">
            <w:pPr>
              <w:rPr>
                <w:sz w:val="16"/>
                <w:szCs w:val="16"/>
              </w:rPr>
            </w:pPr>
          </w:p>
        </w:tc>
      </w:tr>
      <w:tr w:rsidR="006D52B5" w:rsidRPr="006D52B5" w14:paraId="31C040A5" w14:textId="77777777" w:rsidTr="00545F15">
        <w:trPr>
          <w:trHeight w:val="48"/>
        </w:trPr>
        <w:tc>
          <w:tcPr>
            <w:tcW w:w="582" w:type="dxa"/>
            <w:vMerge/>
            <w:vAlign w:val="center"/>
            <w:hideMark/>
          </w:tcPr>
          <w:p w14:paraId="46FBA7F7" w14:textId="77777777" w:rsidR="006D52B5" w:rsidRPr="006D52B5" w:rsidRDefault="006D52B5" w:rsidP="006D52B5">
            <w:pPr>
              <w:jc w:val="center"/>
              <w:rPr>
                <w:sz w:val="16"/>
                <w:szCs w:val="16"/>
              </w:rPr>
            </w:pPr>
          </w:p>
        </w:tc>
        <w:tc>
          <w:tcPr>
            <w:tcW w:w="5245" w:type="dxa"/>
            <w:shd w:val="clear" w:color="auto" w:fill="auto"/>
            <w:hideMark/>
          </w:tcPr>
          <w:p w14:paraId="3F679455" w14:textId="77777777" w:rsidR="006D52B5" w:rsidRPr="006D52B5" w:rsidRDefault="006D52B5" w:rsidP="006D52B5">
            <w:pPr>
              <w:rPr>
                <w:i/>
                <w:sz w:val="16"/>
                <w:szCs w:val="16"/>
              </w:rPr>
            </w:pPr>
            <w:r w:rsidRPr="006D52B5">
              <w:rPr>
                <w:i/>
                <w:sz w:val="16"/>
                <w:szCs w:val="16"/>
              </w:rPr>
              <w:t>количество приобретенных многоразовых мягких контейнеров (шт.)</w:t>
            </w:r>
          </w:p>
        </w:tc>
        <w:tc>
          <w:tcPr>
            <w:tcW w:w="851" w:type="dxa"/>
            <w:shd w:val="clear" w:color="auto" w:fill="auto"/>
            <w:vAlign w:val="center"/>
            <w:hideMark/>
          </w:tcPr>
          <w:p w14:paraId="03B26669" w14:textId="77777777" w:rsidR="006D52B5" w:rsidRPr="006D52B5" w:rsidRDefault="006D52B5" w:rsidP="006D52B5">
            <w:pPr>
              <w:jc w:val="center"/>
              <w:rPr>
                <w:i/>
                <w:sz w:val="16"/>
                <w:szCs w:val="16"/>
              </w:rPr>
            </w:pPr>
            <w:r w:rsidRPr="006D52B5">
              <w:rPr>
                <w:i/>
                <w:sz w:val="16"/>
                <w:szCs w:val="16"/>
              </w:rPr>
              <w:t>50</w:t>
            </w:r>
          </w:p>
        </w:tc>
        <w:tc>
          <w:tcPr>
            <w:tcW w:w="992" w:type="dxa"/>
            <w:shd w:val="clear" w:color="000000" w:fill="FFFFFF"/>
            <w:vAlign w:val="center"/>
            <w:hideMark/>
          </w:tcPr>
          <w:p w14:paraId="6E0F8257" w14:textId="77777777" w:rsidR="006D52B5" w:rsidRPr="006D52B5" w:rsidRDefault="006D52B5" w:rsidP="006D52B5">
            <w:pPr>
              <w:jc w:val="center"/>
              <w:rPr>
                <w:i/>
                <w:sz w:val="16"/>
                <w:szCs w:val="16"/>
              </w:rPr>
            </w:pPr>
            <w:r w:rsidRPr="006D52B5">
              <w:rPr>
                <w:i/>
                <w:sz w:val="16"/>
                <w:szCs w:val="16"/>
              </w:rPr>
              <w:t>137</w:t>
            </w:r>
          </w:p>
        </w:tc>
        <w:tc>
          <w:tcPr>
            <w:tcW w:w="851" w:type="dxa"/>
            <w:shd w:val="clear" w:color="auto" w:fill="auto"/>
            <w:vAlign w:val="center"/>
            <w:hideMark/>
          </w:tcPr>
          <w:p w14:paraId="64082649" w14:textId="77777777" w:rsidR="006D52B5" w:rsidRPr="006D52B5" w:rsidRDefault="006D52B5" w:rsidP="006D52B5">
            <w:pPr>
              <w:jc w:val="center"/>
              <w:rPr>
                <w:i/>
                <w:sz w:val="16"/>
                <w:szCs w:val="16"/>
                <w:lang w:val="en-US"/>
              </w:rPr>
            </w:pPr>
            <w:r w:rsidRPr="006D52B5">
              <w:rPr>
                <w:i/>
                <w:sz w:val="16"/>
                <w:szCs w:val="16"/>
              </w:rPr>
              <w:t>274,0</w:t>
            </w:r>
          </w:p>
        </w:tc>
        <w:tc>
          <w:tcPr>
            <w:tcW w:w="812" w:type="dxa"/>
            <w:shd w:val="clear" w:color="auto" w:fill="auto"/>
            <w:vAlign w:val="center"/>
            <w:hideMark/>
          </w:tcPr>
          <w:p w14:paraId="27B1A0E7" w14:textId="77777777" w:rsidR="006D52B5" w:rsidRPr="006D52B5" w:rsidRDefault="006D52B5" w:rsidP="006D52B5">
            <w:pPr>
              <w:jc w:val="center"/>
              <w:rPr>
                <w:i/>
                <w:sz w:val="16"/>
                <w:szCs w:val="16"/>
              </w:rPr>
            </w:pPr>
            <w:r w:rsidRPr="006D52B5">
              <w:rPr>
                <w:i/>
                <w:sz w:val="16"/>
                <w:szCs w:val="16"/>
              </w:rPr>
              <w:t>87</w:t>
            </w:r>
          </w:p>
        </w:tc>
        <w:tc>
          <w:tcPr>
            <w:tcW w:w="889" w:type="dxa"/>
            <w:vMerge/>
            <w:vAlign w:val="center"/>
            <w:hideMark/>
          </w:tcPr>
          <w:p w14:paraId="64768459" w14:textId="77777777" w:rsidR="006D52B5" w:rsidRPr="006D52B5" w:rsidRDefault="006D52B5" w:rsidP="006D52B5">
            <w:pPr>
              <w:rPr>
                <w:sz w:val="16"/>
                <w:szCs w:val="16"/>
              </w:rPr>
            </w:pPr>
          </w:p>
        </w:tc>
      </w:tr>
      <w:tr w:rsidR="006D52B5" w:rsidRPr="006D52B5" w14:paraId="6797BF45" w14:textId="77777777" w:rsidTr="00545F15">
        <w:trPr>
          <w:trHeight w:val="48"/>
        </w:trPr>
        <w:tc>
          <w:tcPr>
            <w:tcW w:w="582" w:type="dxa"/>
            <w:vMerge/>
            <w:vAlign w:val="center"/>
            <w:hideMark/>
          </w:tcPr>
          <w:p w14:paraId="377CCC83" w14:textId="77777777" w:rsidR="006D52B5" w:rsidRPr="006D52B5" w:rsidRDefault="006D52B5" w:rsidP="006D52B5">
            <w:pPr>
              <w:jc w:val="center"/>
              <w:rPr>
                <w:sz w:val="16"/>
                <w:szCs w:val="16"/>
              </w:rPr>
            </w:pPr>
          </w:p>
        </w:tc>
        <w:tc>
          <w:tcPr>
            <w:tcW w:w="5245" w:type="dxa"/>
            <w:shd w:val="clear" w:color="auto" w:fill="auto"/>
            <w:hideMark/>
          </w:tcPr>
          <w:p w14:paraId="49BE9DDF" w14:textId="77777777" w:rsidR="006D52B5" w:rsidRPr="006D52B5" w:rsidRDefault="006D52B5" w:rsidP="006D52B5">
            <w:pPr>
              <w:rPr>
                <w:i/>
                <w:sz w:val="16"/>
                <w:szCs w:val="16"/>
              </w:rPr>
            </w:pPr>
            <w:r w:rsidRPr="006D52B5">
              <w:rPr>
                <w:i/>
                <w:sz w:val="16"/>
                <w:szCs w:val="16"/>
              </w:rPr>
              <w:t>количество обустроенных мест (площадок) накопления ТКО и крупногабаритных отходов в сельских населенных пунктах, в том числе (шт.):</w:t>
            </w:r>
          </w:p>
        </w:tc>
        <w:tc>
          <w:tcPr>
            <w:tcW w:w="851" w:type="dxa"/>
            <w:shd w:val="clear" w:color="auto" w:fill="auto"/>
            <w:vAlign w:val="center"/>
            <w:hideMark/>
          </w:tcPr>
          <w:p w14:paraId="30BB5D83" w14:textId="77777777" w:rsidR="006D52B5" w:rsidRPr="006D52B5" w:rsidRDefault="006D52B5" w:rsidP="006D52B5">
            <w:pPr>
              <w:jc w:val="center"/>
              <w:rPr>
                <w:i/>
                <w:sz w:val="16"/>
                <w:szCs w:val="16"/>
              </w:rPr>
            </w:pPr>
            <w:r w:rsidRPr="006D52B5">
              <w:rPr>
                <w:i/>
                <w:sz w:val="16"/>
                <w:szCs w:val="16"/>
              </w:rPr>
              <w:t>29</w:t>
            </w:r>
          </w:p>
        </w:tc>
        <w:tc>
          <w:tcPr>
            <w:tcW w:w="992" w:type="dxa"/>
            <w:shd w:val="clear" w:color="000000" w:fill="FFFFFF"/>
            <w:vAlign w:val="center"/>
            <w:hideMark/>
          </w:tcPr>
          <w:p w14:paraId="1EFF3AD7" w14:textId="77777777" w:rsidR="006D52B5" w:rsidRPr="006D52B5" w:rsidRDefault="006D52B5" w:rsidP="006D52B5">
            <w:pPr>
              <w:jc w:val="center"/>
              <w:rPr>
                <w:i/>
                <w:sz w:val="16"/>
                <w:szCs w:val="16"/>
              </w:rPr>
            </w:pPr>
            <w:r w:rsidRPr="006D52B5">
              <w:rPr>
                <w:i/>
                <w:sz w:val="16"/>
                <w:szCs w:val="16"/>
              </w:rPr>
              <w:t>0</w:t>
            </w:r>
          </w:p>
        </w:tc>
        <w:tc>
          <w:tcPr>
            <w:tcW w:w="851" w:type="dxa"/>
            <w:shd w:val="clear" w:color="auto" w:fill="auto"/>
            <w:vAlign w:val="center"/>
            <w:hideMark/>
          </w:tcPr>
          <w:p w14:paraId="40811230" w14:textId="77777777" w:rsidR="006D52B5" w:rsidRPr="006D52B5" w:rsidRDefault="006D52B5" w:rsidP="006D52B5">
            <w:pPr>
              <w:jc w:val="center"/>
              <w:rPr>
                <w:i/>
                <w:sz w:val="16"/>
                <w:szCs w:val="16"/>
              </w:rPr>
            </w:pPr>
            <w:r w:rsidRPr="006D52B5">
              <w:rPr>
                <w:i/>
                <w:sz w:val="16"/>
                <w:szCs w:val="16"/>
              </w:rPr>
              <w:t>0,0</w:t>
            </w:r>
          </w:p>
        </w:tc>
        <w:tc>
          <w:tcPr>
            <w:tcW w:w="812" w:type="dxa"/>
            <w:shd w:val="clear" w:color="auto" w:fill="auto"/>
            <w:vAlign w:val="center"/>
            <w:hideMark/>
          </w:tcPr>
          <w:p w14:paraId="32A38B3D" w14:textId="77777777" w:rsidR="006D52B5" w:rsidRPr="006D52B5" w:rsidRDefault="006D52B5" w:rsidP="006D52B5">
            <w:pPr>
              <w:jc w:val="center"/>
              <w:rPr>
                <w:i/>
                <w:sz w:val="16"/>
                <w:szCs w:val="16"/>
              </w:rPr>
            </w:pPr>
            <w:r w:rsidRPr="006D52B5">
              <w:rPr>
                <w:i/>
                <w:sz w:val="16"/>
                <w:szCs w:val="16"/>
              </w:rPr>
              <w:t>-29</w:t>
            </w:r>
          </w:p>
        </w:tc>
        <w:tc>
          <w:tcPr>
            <w:tcW w:w="889" w:type="dxa"/>
            <w:vMerge/>
            <w:vAlign w:val="center"/>
            <w:hideMark/>
          </w:tcPr>
          <w:p w14:paraId="472167CB" w14:textId="77777777" w:rsidR="006D52B5" w:rsidRPr="006D52B5" w:rsidRDefault="006D52B5" w:rsidP="006D52B5">
            <w:pPr>
              <w:rPr>
                <w:sz w:val="16"/>
                <w:szCs w:val="16"/>
              </w:rPr>
            </w:pPr>
          </w:p>
        </w:tc>
      </w:tr>
      <w:tr w:rsidR="006D52B5" w:rsidRPr="006D52B5" w14:paraId="4A01A356" w14:textId="77777777" w:rsidTr="00545F15">
        <w:trPr>
          <w:trHeight w:val="48"/>
        </w:trPr>
        <w:tc>
          <w:tcPr>
            <w:tcW w:w="582" w:type="dxa"/>
            <w:vMerge/>
            <w:vAlign w:val="center"/>
            <w:hideMark/>
          </w:tcPr>
          <w:p w14:paraId="4391A2D1" w14:textId="77777777" w:rsidR="006D52B5" w:rsidRPr="006D52B5" w:rsidRDefault="006D52B5" w:rsidP="006D52B5">
            <w:pPr>
              <w:jc w:val="center"/>
              <w:rPr>
                <w:sz w:val="16"/>
                <w:szCs w:val="16"/>
              </w:rPr>
            </w:pPr>
          </w:p>
        </w:tc>
        <w:tc>
          <w:tcPr>
            <w:tcW w:w="5245" w:type="dxa"/>
            <w:shd w:val="clear" w:color="auto" w:fill="auto"/>
            <w:hideMark/>
          </w:tcPr>
          <w:p w14:paraId="45200338" w14:textId="77777777" w:rsidR="006D52B5" w:rsidRPr="006D52B5" w:rsidRDefault="006D52B5" w:rsidP="006D52B5">
            <w:pPr>
              <w:rPr>
                <w:i/>
                <w:sz w:val="16"/>
                <w:szCs w:val="16"/>
              </w:rPr>
            </w:pPr>
            <w:r w:rsidRPr="006D52B5">
              <w:rPr>
                <w:i/>
                <w:sz w:val="16"/>
                <w:szCs w:val="16"/>
              </w:rPr>
              <w:t>с. Городище</w:t>
            </w:r>
          </w:p>
        </w:tc>
        <w:tc>
          <w:tcPr>
            <w:tcW w:w="851" w:type="dxa"/>
            <w:shd w:val="clear" w:color="auto" w:fill="auto"/>
            <w:vAlign w:val="center"/>
            <w:hideMark/>
          </w:tcPr>
          <w:p w14:paraId="78284645" w14:textId="77777777" w:rsidR="006D52B5" w:rsidRPr="006D52B5" w:rsidRDefault="006D52B5" w:rsidP="006D52B5">
            <w:pPr>
              <w:jc w:val="center"/>
              <w:rPr>
                <w:i/>
                <w:sz w:val="16"/>
                <w:szCs w:val="16"/>
              </w:rPr>
            </w:pPr>
            <w:r w:rsidRPr="006D52B5">
              <w:rPr>
                <w:i/>
                <w:sz w:val="16"/>
                <w:szCs w:val="16"/>
              </w:rPr>
              <w:t>21</w:t>
            </w:r>
          </w:p>
        </w:tc>
        <w:tc>
          <w:tcPr>
            <w:tcW w:w="992" w:type="dxa"/>
            <w:shd w:val="clear" w:color="000000" w:fill="FFFFFF"/>
            <w:vAlign w:val="center"/>
            <w:hideMark/>
          </w:tcPr>
          <w:p w14:paraId="3C1CB77C" w14:textId="77777777" w:rsidR="006D52B5" w:rsidRPr="006D52B5" w:rsidRDefault="006D52B5" w:rsidP="006D52B5">
            <w:pPr>
              <w:jc w:val="center"/>
              <w:rPr>
                <w:i/>
                <w:sz w:val="16"/>
                <w:szCs w:val="16"/>
              </w:rPr>
            </w:pPr>
            <w:r w:rsidRPr="006D52B5">
              <w:rPr>
                <w:i/>
                <w:sz w:val="16"/>
                <w:szCs w:val="16"/>
              </w:rPr>
              <w:t>0</w:t>
            </w:r>
          </w:p>
        </w:tc>
        <w:tc>
          <w:tcPr>
            <w:tcW w:w="851" w:type="dxa"/>
            <w:shd w:val="clear" w:color="auto" w:fill="auto"/>
            <w:vAlign w:val="center"/>
            <w:hideMark/>
          </w:tcPr>
          <w:p w14:paraId="34B7D19C" w14:textId="77777777" w:rsidR="006D52B5" w:rsidRPr="006D52B5" w:rsidRDefault="006D52B5" w:rsidP="006D52B5">
            <w:pPr>
              <w:jc w:val="center"/>
              <w:rPr>
                <w:i/>
                <w:sz w:val="16"/>
                <w:szCs w:val="16"/>
                <w:lang w:val="en-US"/>
              </w:rPr>
            </w:pPr>
            <w:r w:rsidRPr="006D52B5">
              <w:rPr>
                <w:i/>
                <w:sz w:val="16"/>
                <w:szCs w:val="16"/>
              </w:rPr>
              <w:t>0,0</w:t>
            </w:r>
          </w:p>
        </w:tc>
        <w:tc>
          <w:tcPr>
            <w:tcW w:w="812" w:type="dxa"/>
            <w:shd w:val="clear" w:color="auto" w:fill="auto"/>
            <w:vAlign w:val="center"/>
            <w:hideMark/>
          </w:tcPr>
          <w:p w14:paraId="0AF1250B" w14:textId="77777777" w:rsidR="006D52B5" w:rsidRPr="006D52B5" w:rsidRDefault="006D52B5" w:rsidP="006D52B5">
            <w:pPr>
              <w:jc w:val="center"/>
              <w:rPr>
                <w:i/>
                <w:sz w:val="16"/>
                <w:szCs w:val="16"/>
              </w:rPr>
            </w:pPr>
            <w:r w:rsidRPr="006D52B5">
              <w:rPr>
                <w:i/>
                <w:sz w:val="16"/>
                <w:szCs w:val="16"/>
              </w:rPr>
              <w:t>-21</w:t>
            </w:r>
          </w:p>
        </w:tc>
        <w:tc>
          <w:tcPr>
            <w:tcW w:w="889" w:type="dxa"/>
            <w:vMerge/>
            <w:vAlign w:val="center"/>
            <w:hideMark/>
          </w:tcPr>
          <w:p w14:paraId="6026C287" w14:textId="77777777" w:rsidR="006D52B5" w:rsidRPr="006D52B5" w:rsidRDefault="006D52B5" w:rsidP="006D52B5">
            <w:pPr>
              <w:rPr>
                <w:sz w:val="16"/>
                <w:szCs w:val="16"/>
              </w:rPr>
            </w:pPr>
          </w:p>
        </w:tc>
      </w:tr>
      <w:tr w:rsidR="006D52B5" w:rsidRPr="006D52B5" w14:paraId="4F375F5D" w14:textId="77777777" w:rsidTr="00545F15">
        <w:trPr>
          <w:trHeight w:val="48"/>
        </w:trPr>
        <w:tc>
          <w:tcPr>
            <w:tcW w:w="582" w:type="dxa"/>
            <w:vMerge/>
            <w:vAlign w:val="center"/>
            <w:hideMark/>
          </w:tcPr>
          <w:p w14:paraId="3BE40278" w14:textId="77777777" w:rsidR="006D52B5" w:rsidRPr="006D52B5" w:rsidRDefault="006D52B5" w:rsidP="006D52B5">
            <w:pPr>
              <w:jc w:val="center"/>
              <w:rPr>
                <w:sz w:val="16"/>
                <w:szCs w:val="16"/>
              </w:rPr>
            </w:pPr>
          </w:p>
        </w:tc>
        <w:tc>
          <w:tcPr>
            <w:tcW w:w="5245" w:type="dxa"/>
            <w:shd w:val="clear" w:color="auto" w:fill="auto"/>
            <w:hideMark/>
          </w:tcPr>
          <w:p w14:paraId="353F8279" w14:textId="77777777" w:rsidR="006D52B5" w:rsidRPr="006D52B5" w:rsidRDefault="006D52B5" w:rsidP="006D52B5">
            <w:pPr>
              <w:rPr>
                <w:i/>
                <w:sz w:val="16"/>
                <w:szCs w:val="16"/>
              </w:rPr>
            </w:pPr>
            <w:r w:rsidRPr="006D52B5">
              <w:rPr>
                <w:i/>
                <w:sz w:val="16"/>
                <w:szCs w:val="16"/>
              </w:rPr>
              <w:t>п. Бердянка</w:t>
            </w:r>
          </w:p>
        </w:tc>
        <w:tc>
          <w:tcPr>
            <w:tcW w:w="851" w:type="dxa"/>
            <w:shd w:val="clear" w:color="auto" w:fill="auto"/>
            <w:vAlign w:val="center"/>
            <w:hideMark/>
          </w:tcPr>
          <w:p w14:paraId="607D1D5E" w14:textId="77777777" w:rsidR="006D52B5" w:rsidRPr="006D52B5" w:rsidRDefault="006D52B5" w:rsidP="006D52B5">
            <w:pPr>
              <w:jc w:val="center"/>
              <w:rPr>
                <w:i/>
                <w:sz w:val="16"/>
                <w:szCs w:val="16"/>
              </w:rPr>
            </w:pPr>
            <w:r w:rsidRPr="006D52B5">
              <w:rPr>
                <w:i/>
                <w:sz w:val="16"/>
                <w:szCs w:val="16"/>
              </w:rPr>
              <w:t>8</w:t>
            </w:r>
          </w:p>
        </w:tc>
        <w:tc>
          <w:tcPr>
            <w:tcW w:w="992" w:type="dxa"/>
            <w:shd w:val="clear" w:color="000000" w:fill="FFFFFF"/>
            <w:vAlign w:val="center"/>
            <w:hideMark/>
          </w:tcPr>
          <w:p w14:paraId="3ADC8EF1" w14:textId="77777777" w:rsidR="006D52B5" w:rsidRPr="006D52B5" w:rsidRDefault="006D52B5" w:rsidP="006D52B5">
            <w:pPr>
              <w:jc w:val="center"/>
              <w:rPr>
                <w:i/>
                <w:sz w:val="16"/>
                <w:szCs w:val="16"/>
              </w:rPr>
            </w:pPr>
            <w:r w:rsidRPr="006D52B5">
              <w:rPr>
                <w:i/>
                <w:sz w:val="16"/>
                <w:szCs w:val="16"/>
              </w:rPr>
              <w:t>0</w:t>
            </w:r>
          </w:p>
        </w:tc>
        <w:tc>
          <w:tcPr>
            <w:tcW w:w="851" w:type="dxa"/>
            <w:shd w:val="clear" w:color="auto" w:fill="auto"/>
            <w:vAlign w:val="center"/>
            <w:hideMark/>
          </w:tcPr>
          <w:p w14:paraId="3A648DB1" w14:textId="77777777" w:rsidR="006D52B5" w:rsidRPr="006D52B5" w:rsidRDefault="006D52B5" w:rsidP="006D52B5">
            <w:pPr>
              <w:jc w:val="center"/>
              <w:rPr>
                <w:i/>
                <w:sz w:val="16"/>
                <w:szCs w:val="16"/>
                <w:lang w:val="en-US"/>
              </w:rPr>
            </w:pPr>
            <w:r w:rsidRPr="006D52B5">
              <w:rPr>
                <w:i/>
                <w:sz w:val="16"/>
                <w:szCs w:val="16"/>
              </w:rPr>
              <w:t>0,0</w:t>
            </w:r>
          </w:p>
        </w:tc>
        <w:tc>
          <w:tcPr>
            <w:tcW w:w="812" w:type="dxa"/>
            <w:shd w:val="clear" w:color="auto" w:fill="auto"/>
            <w:vAlign w:val="center"/>
            <w:hideMark/>
          </w:tcPr>
          <w:p w14:paraId="3E9C867C" w14:textId="77777777" w:rsidR="006D52B5" w:rsidRPr="006D52B5" w:rsidRDefault="006D52B5" w:rsidP="006D52B5">
            <w:pPr>
              <w:jc w:val="center"/>
              <w:rPr>
                <w:i/>
                <w:sz w:val="16"/>
                <w:szCs w:val="16"/>
              </w:rPr>
            </w:pPr>
            <w:r w:rsidRPr="006D52B5">
              <w:rPr>
                <w:i/>
                <w:sz w:val="16"/>
                <w:szCs w:val="16"/>
              </w:rPr>
              <w:t>-8</w:t>
            </w:r>
          </w:p>
        </w:tc>
        <w:tc>
          <w:tcPr>
            <w:tcW w:w="889" w:type="dxa"/>
            <w:vMerge/>
            <w:vAlign w:val="center"/>
            <w:hideMark/>
          </w:tcPr>
          <w:p w14:paraId="15E00BF4" w14:textId="77777777" w:rsidR="006D52B5" w:rsidRPr="006D52B5" w:rsidRDefault="006D52B5" w:rsidP="006D52B5">
            <w:pPr>
              <w:rPr>
                <w:sz w:val="16"/>
                <w:szCs w:val="16"/>
              </w:rPr>
            </w:pPr>
          </w:p>
        </w:tc>
      </w:tr>
      <w:tr w:rsidR="006D52B5" w:rsidRPr="006D52B5" w14:paraId="38A9B413" w14:textId="77777777" w:rsidTr="00545F15">
        <w:trPr>
          <w:trHeight w:val="48"/>
        </w:trPr>
        <w:tc>
          <w:tcPr>
            <w:tcW w:w="582" w:type="dxa"/>
            <w:vMerge/>
            <w:vAlign w:val="center"/>
            <w:hideMark/>
          </w:tcPr>
          <w:p w14:paraId="1A5256D1" w14:textId="77777777" w:rsidR="006D52B5" w:rsidRPr="006D52B5" w:rsidRDefault="006D52B5" w:rsidP="006D52B5">
            <w:pPr>
              <w:jc w:val="center"/>
              <w:rPr>
                <w:sz w:val="16"/>
                <w:szCs w:val="16"/>
              </w:rPr>
            </w:pPr>
          </w:p>
        </w:tc>
        <w:tc>
          <w:tcPr>
            <w:tcW w:w="5245" w:type="dxa"/>
            <w:shd w:val="clear" w:color="auto" w:fill="auto"/>
            <w:hideMark/>
          </w:tcPr>
          <w:p w14:paraId="63D95635" w14:textId="77777777" w:rsidR="006D52B5" w:rsidRPr="006D52B5" w:rsidRDefault="006D52B5" w:rsidP="006D52B5">
            <w:pPr>
              <w:rPr>
                <w:i/>
                <w:sz w:val="16"/>
                <w:szCs w:val="16"/>
              </w:rPr>
            </w:pPr>
            <w:r w:rsidRPr="006D52B5">
              <w:rPr>
                <w:i/>
                <w:sz w:val="16"/>
                <w:szCs w:val="16"/>
              </w:rPr>
              <w:t>количество мест (площадок) накопления ТКО и крупногабаритных отходов, на которых проводилась дезинфекция и дератизация в сельских населенных пунктах, в том числе (шт.):</w:t>
            </w:r>
          </w:p>
        </w:tc>
        <w:tc>
          <w:tcPr>
            <w:tcW w:w="851" w:type="dxa"/>
            <w:shd w:val="clear" w:color="auto" w:fill="auto"/>
            <w:vAlign w:val="center"/>
            <w:hideMark/>
          </w:tcPr>
          <w:p w14:paraId="23CD17A2" w14:textId="77777777" w:rsidR="006D52B5" w:rsidRPr="006D52B5" w:rsidRDefault="006D52B5" w:rsidP="006D52B5">
            <w:pPr>
              <w:jc w:val="center"/>
              <w:rPr>
                <w:i/>
                <w:sz w:val="16"/>
                <w:szCs w:val="16"/>
              </w:rPr>
            </w:pPr>
            <w:r w:rsidRPr="006D52B5">
              <w:rPr>
                <w:i/>
                <w:sz w:val="16"/>
                <w:szCs w:val="16"/>
              </w:rPr>
              <w:t>29</w:t>
            </w:r>
          </w:p>
        </w:tc>
        <w:tc>
          <w:tcPr>
            <w:tcW w:w="992" w:type="dxa"/>
            <w:shd w:val="clear" w:color="000000" w:fill="FFFFFF"/>
            <w:vAlign w:val="center"/>
            <w:hideMark/>
          </w:tcPr>
          <w:p w14:paraId="0E10564E" w14:textId="77777777" w:rsidR="006D52B5" w:rsidRPr="006D52B5" w:rsidRDefault="006D52B5" w:rsidP="006D52B5">
            <w:pPr>
              <w:jc w:val="center"/>
              <w:rPr>
                <w:i/>
                <w:sz w:val="16"/>
                <w:szCs w:val="16"/>
              </w:rPr>
            </w:pPr>
            <w:r w:rsidRPr="006D52B5">
              <w:rPr>
                <w:i/>
                <w:sz w:val="16"/>
                <w:szCs w:val="16"/>
              </w:rPr>
              <w:t>28</w:t>
            </w:r>
          </w:p>
        </w:tc>
        <w:tc>
          <w:tcPr>
            <w:tcW w:w="851" w:type="dxa"/>
            <w:shd w:val="clear" w:color="auto" w:fill="auto"/>
            <w:vAlign w:val="center"/>
            <w:hideMark/>
          </w:tcPr>
          <w:p w14:paraId="23CBA782" w14:textId="77777777" w:rsidR="006D52B5" w:rsidRPr="006D52B5" w:rsidRDefault="006D52B5" w:rsidP="006D52B5">
            <w:pPr>
              <w:jc w:val="center"/>
              <w:rPr>
                <w:i/>
                <w:sz w:val="16"/>
                <w:szCs w:val="16"/>
                <w:lang w:val="en-US"/>
              </w:rPr>
            </w:pPr>
            <w:r w:rsidRPr="006D52B5">
              <w:rPr>
                <w:i/>
                <w:sz w:val="16"/>
                <w:szCs w:val="16"/>
              </w:rPr>
              <w:t>96,6</w:t>
            </w:r>
          </w:p>
        </w:tc>
        <w:tc>
          <w:tcPr>
            <w:tcW w:w="812" w:type="dxa"/>
            <w:shd w:val="clear" w:color="auto" w:fill="auto"/>
            <w:vAlign w:val="center"/>
            <w:hideMark/>
          </w:tcPr>
          <w:p w14:paraId="56E5F068" w14:textId="77777777" w:rsidR="006D52B5" w:rsidRPr="006D52B5" w:rsidRDefault="006D52B5" w:rsidP="006D52B5">
            <w:pPr>
              <w:jc w:val="center"/>
              <w:rPr>
                <w:i/>
                <w:sz w:val="16"/>
                <w:szCs w:val="16"/>
              </w:rPr>
            </w:pPr>
            <w:r w:rsidRPr="006D52B5">
              <w:rPr>
                <w:i/>
                <w:sz w:val="16"/>
                <w:szCs w:val="16"/>
              </w:rPr>
              <w:t>-1</w:t>
            </w:r>
          </w:p>
        </w:tc>
        <w:tc>
          <w:tcPr>
            <w:tcW w:w="889" w:type="dxa"/>
            <w:vMerge/>
            <w:vAlign w:val="center"/>
            <w:hideMark/>
          </w:tcPr>
          <w:p w14:paraId="4E4498E0" w14:textId="77777777" w:rsidR="006D52B5" w:rsidRPr="006D52B5" w:rsidRDefault="006D52B5" w:rsidP="006D52B5">
            <w:pPr>
              <w:rPr>
                <w:sz w:val="16"/>
                <w:szCs w:val="16"/>
              </w:rPr>
            </w:pPr>
          </w:p>
        </w:tc>
      </w:tr>
      <w:tr w:rsidR="006D52B5" w:rsidRPr="006D52B5" w14:paraId="033B8A45" w14:textId="77777777" w:rsidTr="00545F15">
        <w:trPr>
          <w:trHeight w:val="48"/>
        </w:trPr>
        <w:tc>
          <w:tcPr>
            <w:tcW w:w="582" w:type="dxa"/>
            <w:vMerge/>
            <w:vAlign w:val="center"/>
            <w:hideMark/>
          </w:tcPr>
          <w:p w14:paraId="616E098D" w14:textId="77777777" w:rsidR="006D52B5" w:rsidRPr="006D52B5" w:rsidRDefault="006D52B5" w:rsidP="006D52B5">
            <w:pPr>
              <w:jc w:val="center"/>
              <w:rPr>
                <w:sz w:val="16"/>
                <w:szCs w:val="16"/>
              </w:rPr>
            </w:pPr>
          </w:p>
        </w:tc>
        <w:tc>
          <w:tcPr>
            <w:tcW w:w="5245" w:type="dxa"/>
            <w:shd w:val="clear" w:color="auto" w:fill="auto"/>
            <w:hideMark/>
          </w:tcPr>
          <w:p w14:paraId="55715F75" w14:textId="77777777" w:rsidR="006D52B5" w:rsidRPr="006D52B5" w:rsidRDefault="006D52B5" w:rsidP="006D52B5">
            <w:pPr>
              <w:rPr>
                <w:i/>
                <w:sz w:val="16"/>
                <w:szCs w:val="16"/>
              </w:rPr>
            </w:pPr>
            <w:r w:rsidRPr="006D52B5">
              <w:rPr>
                <w:i/>
                <w:sz w:val="16"/>
                <w:szCs w:val="16"/>
              </w:rPr>
              <w:t>с. Городище</w:t>
            </w:r>
          </w:p>
        </w:tc>
        <w:tc>
          <w:tcPr>
            <w:tcW w:w="851" w:type="dxa"/>
            <w:shd w:val="clear" w:color="auto" w:fill="auto"/>
            <w:vAlign w:val="center"/>
            <w:hideMark/>
          </w:tcPr>
          <w:p w14:paraId="7967E14B" w14:textId="77777777" w:rsidR="006D52B5" w:rsidRPr="006D52B5" w:rsidRDefault="006D52B5" w:rsidP="006D52B5">
            <w:pPr>
              <w:jc w:val="center"/>
              <w:rPr>
                <w:i/>
                <w:sz w:val="16"/>
                <w:szCs w:val="16"/>
              </w:rPr>
            </w:pPr>
            <w:r w:rsidRPr="006D52B5">
              <w:rPr>
                <w:i/>
                <w:sz w:val="16"/>
                <w:szCs w:val="16"/>
              </w:rPr>
              <w:t>21</w:t>
            </w:r>
          </w:p>
        </w:tc>
        <w:tc>
          <w:tcPr>
            <w:tcW w:w="992" w:type="dxa"/>
            <w:shd w:val="clear" w:color="000000" w:fill="FFFFFF"/>
            <w:vAlign w:val="center"/>
            <w:hideMark/>
          </w:tcPr>
          <w:p w14:paraId="213AF9A0" w14:textId="77777777" w:rsidR="006D52B5" w:rsidRPr="006D52B5" w:rsidRDefault="006D52B5" w:rsidP="006D52B5">
            <w:pPr>
              <w:jc w:val="center"/>
              <w:rPr>
                <w:i/>
                <w:sz w:val="16"/>
                <w:szCs w:val="16"/>
              </w:rPr>
            </w:pPr>
            <w:r w:rsidRPr="006D52B5">
              <w:rPr>
                <w:i/>
                <w:sz w:val="16"/>
                <w:szCs w:val="16"/>
              </w:rPr>
              <w:t>20</w:t>
            </w:r>
          </w:p>
        </w:tc>
        <w:tc>
          <w:tcPr>
            <w:tcW w:w="851" w:type="dxa"/>
            <w:shd w:val="clear" w:color="auto" w:fill="auto"/>
            <w:vAlign w:val="center"/>
            <w:hideMark/>
          </w:tcPr>
          <w:p w14:paraId="6E8740DF" w14:textId="77777777" w:rsidR="006D52B5" w:rsidRPr="006D52B5" w:rsidRDefault="006D52B5" w:rsidP="006D52B5">
            <w:pPr>
              <w:jc w:val="center"/>
              <w:rPr>
                <w:i/>
                <w:sz w:val="16"/>
                <w:szCs w:val="16"/>
                <w:lang w:val="en-US"/>
              </w:rPr>
            </w:pPr>
            <w:r w:rsidRPr="006D52B5">
              <w:rPr>
                <w:i/>
                <w:sz w:val="16"/>
                <w:szCs w:val="16"/>
              </w:rPr>
              <w:t>95,2</w:t>
            </w:r>
          </w:p>
        </w:tc>
        <w:tc>
          <w:tcPr>
            <w:tcW w:w="812" w:type="dxa"/>
            <w:shd w:val="clear" w:color="auto" w:fill="auto"/>
            <w:vAlign w:val="center"/>
            <w:hideMark/>
          </w:tcPr>
          <w:p w14:paraId="55D08B5E" w14:textId="77777777" w:rsidR="006D52B5" w:rsidRPr="006D52B5" w:rsidRDefault="006D52B5" w:rsidP="006D52B5">
            <w:pPr>
              <w:jc w:val="center"/>
              <w:rPr>
                <w:i/>
                <w:sz w:val="16"/>
                <w:szCs w:val="16"/>
              </w:rPr>
            </w:pPr>
            <w:r w:rsidRPr="006D52B5">
              <w:rPr>
                <w:i/>
                <w:sz w:val="16"/>
                <w:szCs w:val="16"/>
              </w:rPr>
              <w:t>-1</w:t>
            </w:r>
          </w:p>
        </w:tc>
        <w:tc>
          <w:tcPr>
            <w:tcW w:w="889" w:type="dxa"/>
            <w:vMerge/>
            <w:vAlign w:val="center"/>
            <w:hideMark/>
          </w:tcPr>
          <w:p w14:paraId="3C7F85C4" w14:textId="77777777" w:rsidR="006D52B5" w:rsidRPr="006D52B5" w:rsidRDefault="006D52B5" w:rsidP="006D52B5">
            <w:pPr>
              <w:rPr>
                <w:sz w:val="16"/>
                <w:szCs w:val="16"/>
              </w:rPr>
            </w:pPr>
          </w:p>
        </w:tc>
      </w:tr>
      <w:tr w:rsidR="006D52B5" w:rsidRPr="006D52B5" w14:paraId="2181CB04" w14:textId="77777777" w:rsidTr="00545F15">
        <w:trPr>
          <w:trHeight w:val="48"/>
        </w:trPr>
        <w:tc>
          <w:tcPr>
            <w:tcW w:w="582" w:type="dxa"/>
            <w:vMerge/>
            <w:vAlign w:val="center"/>
            <w:hideMark/>
          </w:tcPr>
          <w:p w14:paraId="1E343948" w14:textId="77777777" w:rsidR="006D52B5" w:rsidRPr="006D52B5" w:rsidRDefault="006D52B5" w:rsidP="006D52B5">
            <w:pPr>
              <w:jc w:val="center"/>
              <w:rPr>
                <w:sz w:val="16"/>
                <w:szCs w:val="16"/>
              </w:rPr>
            </w:pPr>
          </w:p>
        </w:tc>
        <w:tc>
          <w:tcPr>
            <w:tcW w:w="5245" w:type="dxa"/>
            <w:shd w:val="clear" w:color="auto" w:fill="auto"/>
            <w:hideMark/>
          </w:tcPr>
          <w:p w14:paraId="54864C2F" w14:textId="77777777" w:rsidR="006D52B5" w:rsidRPr="006D52B5" w:rsidRDefault="006D52B5" w:rsidP="006D52B5">
            <w:pPr>
              <w:rPr>
                <w:i/>
                <w:sz w:val="16"/>
                <w:szCs w:val="16"/>
              </w:rPr>
            </w:pPr>
            <w:r w:rsidRPr="006D52B5">
              <w:rPr>
                <w:i/>
                <w:sz w:val="16"/>
                <w:szCs w:val="16"/>
              </w:rPr>
              <w:t>п. Бердянка</w:t>
            </w:r>
          </w:p>
        </w:tc>
        <w:tc>
          <w:tcPr>
            <w:tcW w:w="851" w:type="dxa"/>
            <w:shd w:val="clear" w:color="auto" w:fill="auto"/>
            <w:vAlign w:val="center"/>
            <w:hideMark/>
          </w:tcPr>
          <w:p w14:paraId="3F258D6D" w14:textId="77777777" w:rsidR="006D52B5" w:rsidRPr="006D52B5" w:rsidRDefault="006D52B5" w:rsidP="006D52B5">
            <w:pPr>
              <w:jc w:val="center"/>
              <w:rPr>
                <w:i/>
                <w:sz w:val="16"/>
                <w:szCs w:val="16"/>
              </w:rPr>
            </w:pPr>
            <w:r w:rsidRPr="006D52B5">
              <w:rPr>
                <w:i/>
                <w:sz w:val="16"/>
                <w:szCs w:val="16"/>
              </w:rPr>
              <w:t>8</w:t>
            </w:r>
          </w:p>
        </w:tc>
        <w:tc>
          <w:tcPr>
            <w:tcW w:w="992" w:type="dxa"/>
            <w:shd w:val="clear" w:color="000000" w:fill="FFFFFF"/>
            <w:vAlign w:val="center"/>
            <w:hideMark/>
          </w:tcPr>
          <w:p w14:paraId="1EAF6D16" w14:textId="77777777" w:rsidR="006D52B5" w:rsidRPr="006D52B5" w:rsidRDefault="006D52B5" w:rsidP="006D52B5">
            <w:pPr>
              <w:jc w:val="center"/>
              <w:rPr>
                <w:i/>
                <w:sz w:val="16"/>
                <w:szCs w:val="16"/>
              </w:rPr>
            </w:pPr>
            <w:r w:rsidRPr="006D52B5">
              <w:rPr>
                <w:i/>
                <w:sz w:val="16"/>
                <w:szCs w:val="16"/>
              </w:rPr>
              <w:t>8</w:t>
            </w:r>
          </w:p>
        </w:tc>
        <w:tc>
          <w:tcPr>
            <w:tcW w:w="851" w:type="dxa"/>
            <w:shd w:val="clear" w:color="auto" w:fill="auto"/>
            <w:vAlign w:val="center"/>
            <w:hideMark/>
          </w:tcPr>
          <w:p w14:paraId="4AF89A57"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3E45E208"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19FD325D" w14:textId="77777777" w:rsidR="006D52B5" w:rsidRPr="006D52B5" w:rsidRDefault="006D52B5" w:rsidP="006D52B5">
            <w:pPr>
              <w:rPr>
                <w:sz w:val="16"/>
                <w:szCs w:val="16"/>
              </w:rPr>
            </w:pPr>
          </w:p>
        </w:tc>
      </w:tr>
      <w:tr w:rsidR="006D52B5" w:rsidRPr="006D52B5" w14:paraId="0B27CE8B" w14:textId="77777777" w:rsidTr="00545F15">
        <w:trPr>
          <w:trHeight w:val="48"/>
        </w:trPr>
        <w:tc>
          <w:tcPr>
            <w:tcW w:w="582" w:type="dxa"/>
            <w:vMerge/>
            <w:vAlign w:val="center"/>
            <w:hideMark/>
          </w:tcPr>
          <w:p w14:paraId="0B5618E5" w14:textId="77777777" w:rsidR="006D52B5" w:rsidRPr="006D52B5" w:rsidRDefault="006D52B5" w:rsidP="006D52B5">
            <w:pPr>
              <w:jc w:val="center"/>
              <w:rPr>
                <w:sz w:val="16"/>
                <w:szCs w:val="16"/>
              </w:rPr>
            </w:pPr>
          </w:p>
        </w:tc>
        <w:tc>
          <w:tcPr>
            <w:tcW w:w="5245" w:type="dxa"/>
            <w:shd w:val="clear" w:color="auto" w:fill="auto"/>
            <w:hideMark/>
          </w:tcPr>
          <w:p w14:paraId="0105C4C3" w14:textId="77777777" w:rsidR="006D52B5" w:rsidRPr="006D52B5" w:rsidRDefault="006D52B5" w:rsidP="006D52B5">
            <w:pPr>
              <w:rPr>
                <w:i/>
                <w:sz w:val="16"/>
                <w:szCs w:val="16"/>
              </w:rPr>
            </w:pPr>
            <w:r w:rsidRPr="006D52B5">
              <w:rPr>
                <w:i/>
                <w:sz w:val="16"/>
                <w:szCs w:val="16"/>
              </w:rPr>
              <w:t>количество мест (площадок) накопления ТКО и крупногабаритных отходов, на которых проводилась уборка площадок и прилегающей территории в сельских населенных пунктах, в том числе (шт.):</w:t>
            </w:r>
          </w:p>
        </w:tc>
        <w:tc>
          <w:tcPr>
            <w:tcW w:w="851" w:type="dxa"/>
            <w:shd w:val="clear" w:color="auto" w:fill="auto"/>
            <w:vAlign w:val="center"/>
            <w:hideMark/>
          </w:tcPr>
          <w:p w14:paraId="555A2FD3" w14:textId="77777777" w:rsidR="006D52B5" w:rsidRPr="006D52B5" w:rsidRDefault="006D52B5" w:rsidP="006D52B5">
            <w:pPr>
              <w:jc w:val="center"/>
              <w:rPr>
                <w:i/>
                <w:sz w:val="16"/>
                <w:szCs w:val="16"/>
              </w:rPr>
            </w:pPr>
            <w:r w:rsidRPr="006D52B5">
              <w:rPr>
                <w:i/>
                <w:sz w:val="16"/>
                <w:szCs w:val="16"/>
              </w:rPr>
              <w:t>29</w:t>
            </w:r>
          </w:p>
        </w:tc>
        <w:tc>
          <w:tcPr>
            <w:tcW w:w="992" w:type="dxa"/>
            <w:shd w:val="clear" w:color="000000" w:fill="FFFFFF"/>
            <w:vAlign w:val="center"/>
            <w:hideMark/>
          </w:tcPr>
          <w:p w14:paraId="7FE99A53" w14:textId="77777777" w:rsidR="006D52B5" w:rsidRPr="006D52B5" w:rsidRDefault="006D52B5" w:rsidP="006D52B5">
            <w:pPr>
              <w:jc w:val="center"/>
              <w:rPr>
                <w:i/>
                <w:sz w:val="16"/>
                <w:szCs w:val="16"/>
              </w:rPr>
            </w:pPr>
            <w:r w:rsidRPr="006D52B5">
              <w:rPr>
                <w:i/>
                <w:sz w:val="16"/>
                <w:szCs w:val="16"/>
              </w:rPr>
              <w:t>28</w:t>
            </w:r>
          </w:p>
        </w:tc>
        <w:tc>
          <w:tcPr>
            <w:tcW w:w="851" w:type="dxa"/>
            <w:shd w:val="clear" w:color="auto" w:fill="auto"/>
            <w:vAlign w:val="center"/>
            <w:hideMark/>
          </w:tcPr>
          <w:p w14:paraId="3FD2644E" w14:textId="77777777" w:rsidR="006D52B5" w:rsidRPr="006D52B5" w:rsidRDefault="006D52B5" w:rsidP="006D52B5">
            <w:pPr>
              <w:jc w:val="center"/>
              <w:rPr>
                <w:i/>
                <w:sz w:val="16"/>
                <w:szCs w:val="16"/>
                <w:lang w:val="en-US"/>
              </w:rPr>
            </w:pPr>
            <w:r w:rsidRPr="006D52B5">
              <w:rPr>
                <w:i/>
                <w:sz w:val="16"/>
                <w:szCs w:val="16"/>
              </w:rPr>
              <w:t>96,6</w:t>
            </w:r>
          </w:p>
        </w:tc>
        <w:tc>
          <w:tcPr>
            <w:tcW w:w="812" w:type="dxa"/>
            <w:shd w:val="clear" w:color="auto" w:fill="auto"/>
            <w:vAlign w:val="center"/>
            <w:hideMark/>
          </w:tcPr>
          <w:p w14:paraId="055ECB72" w14:textId="77777777" w:rsidR="006D52B5" w:rsidRPr="006D52B5" w:rsidRDefault="006D52B5" w:rsidP="006D52B5">
            <w:pPr>
              <w:jc w:val="center"/>
              <w:rPr>
                <w:i/>
                <w:sz w:val="16"/>
                <w:szCs w:val="16"/>
              </w:rPr>
            </w:pPr>
            <w:r w:rsidRPr="006D52B5">
              <w:rPr>
                <w:i/>
                <w:sz w:val="16"/>
                <w:szCs w:val="16"/>
              </w:rPr>
              <w:t>-1</w:t>
            </w:r>
          </w:p>
        </w:tc>
        <w:tc>
          <w:tcPr>
            <w:tcW w:w="889" w:type="dxa"/>
            <w:vMerge/>
            <w:vAlign w:val="center"/>
            <w:hideMark/>
          </w:tcPr>
          <w:p w14:paraId="20AF965A" w14:textId="77777777" w:rsidR="006D52B5" w:rsidRPr="006D52B5" w:rsidRDefault="006D52B5" w:rsidP="006D52B5">
            <w:pPr>
              <w:rPr>
                <w:sz w:val="16"/>
                <w:szCs w:val="16"/>
              </w:rPr>
            </w:pPr>
          </w:p>
        </w:tc>
      </w:tr>
      <w:tr w:rsidR="006D52B5" w:rsidRPr="006D52B5" w14:paraId="6B0436C1" w14:textId="77777777" w:rsidTr="00545F15">
        <w:trPr>
          <w:trHeight w:val="48"/>
        </w:trPr>
        <w:tc>
          <w:tcPr>
            <w:tcW w:w="582" w:type="dxa"/>
            <w:vMerge/>
            <w:vAlign w:val="center"/>
            <w:hideMark/>
          </w:tcPr>
          <w:p w14:paraId="112B67CA" w14:textId="77777777" w:rsidR="006D52B5" w:rsidRPr="006D52B5" w:rsidRDefault="006D52B5" w:rsidP="006D52B5">
            <w:pPr>
              <w:jc w:val="center"/>
              <w:rPr>
                <w:sz w:val="16"/>
                <w:szCs w:val="16"/>
              </w:rPr>
            </w:pPr>
          </w:p>
        </w:tc>
        <w:tc>
          <w:tcPr>
            <w:tcW w:w="5245" w:type="dxa"/>
            <w:shd w:val="clear" w:color="auto" w:fill="auto"/>
            <w:hideMark/>
          </w:tcPr>
          <w:p w14:paraId="49397A30" w14:textId="77777777" w:rsidR="006D52B5" w:rsidRPr="006D52B5" w:rsidRDefault="006D52B5" w:rsidP="006D52B5">
            <w:pPr>
              <w:rPr>
                <w:i/>
                <w:sz w:val="16"/>
                <w:szCs w:val="16"/>
              </w:rPr>
            </w:pPr>
            <w:r w:rsidRPr="006D52B5">
              <w:rPr>
                <w:i/>
                <w:sz w:val="16"/>
                <w:szCs w:val="16"/>
              </w:rPr>
              <w:t>с. Городище</w:t>
            </w:r>
          </w:p>
        </w:tc>
        <w:tc>
          <w:tcPr>
            <w:tcW w:w="851" w:type="dxa"/>
            <w:shd w:val="clear" w:color="auto" w:fill="auto"/>
            <w:vAlign w:val="center"/>
            <w:hideMark/>
          </w:tcPr>
          <w:p w14:paraId="3D115A0E" w14:textId="77777777" w:rsidR="006D52B5" w:rsidRPr="006D52B5" w:rsidRDefault="006D52B5" w:rsidP="006D52B5">
            <w:pPr>
              <w:jc w:val="center"/>
              <w:rPr>
                <w:i/>
                <w:sz w:val="16"/>
                <w:szCs w:val="16"/>
              </w:rPr>
            </w:pPr>
            <w:r w:rsidRPr="006D52B5">
              <w:rPr>
                <w:i/>
                <w:sz w:val="16"/>
                <w:szCs w:val="16"/>
              </w:rPr>
              <w:t>21</w:t>
            </w:r>
          </w:p>
        </w:tc>
        <w:tc>
          <w:tcPr>
            <w:tcW w:w="992" w:type="dxa"/>
            <w:shd w:val="clear" w:color="000000" w:fill="FFFFFF"/>
            <w:vAlign w:val="center"/>
            <w:hideMark/>
          </w:tcPr>
          <w:p w14:paraId="5DB8A406" w14:textId="77777777" w:rsidR="006D52B5" w:rsidRPr="006D52B5" w:rsidRDefault="006D52B5" w:rsidP="006D52B5">
            <w:pPr>
              <w:jc w:val="center"/>
              <w:rPr>
                <w:i/>
                <w:sz w:val="16"/>
                <w:szCs w:val="16"/>
              </w:rPr>
            </w:pPr>
            <w:r w:rsidRPr="006D52B5">
              <w:rPr>
                <w:i/>
                <w:sz w:val="16"/>
                <w:szCs w:val="16"/>
              </w:rPr>
              <w:t>20</w:t>
            </w:r>
          </w:p>
        </w:tc>
        <w:tc>
          <w:tcPr>
            <w:tcW w:w="851" w:type="dxa"/>
            <w:shd w:val="clear" w:color="auto" w:fill="auto"/>
            <w:vAlign w:val="center"/>
            <w:hideMark/>
          </w:tcPr>
          <w:p w14:paraId="0F796B53" w14:textId="77777777" w:rsidR="006D52B5" w:rsidRPr="006D52B5" w:rsidRDefault="006D52B5" w:rsidP="006D52B5">
            <w:pPr>
              <w:jc w:val="center"/>
              <w:rPr>
                <w:i/>
                <w:sz w:val="16"/>
                <w:szCs w:val="16"/>
              </w:rPr>
            </w:pPr>
            <w:r w:rsidRPr="006D52B5">
              <w:rPr>
                <w:i/>
                <w:sz w:val="16"/>
                <w:szCs w:val="16"/>
              </w:rPr>
              <w:t>95,2</w:t>
            </w:r>
          </w:p>
        </w:tc>
        <w:tc>
          <w:tcPr>
            <w:tcW w:w="812" w:type="dxa"/>
            <w:shd w:val="clear" w:color="auto" w:fill="auto"/>
            <w:vAlign w:val="center"/>
            <w:hideMark/>
          </w:tcPr>
          <w:p w14:paraId="40170D45" w14:textId="77777777" w:rsidR="006D52B5" w:rsidRPr="006D52B5" w:rsidRDefault="006D52B5" w:rsidP="006D52B5">
            <w:pPr>
              <w:jc w:val="center"/>
              <w:rPr>
                <w:i/>
                <w:sz w:val="16"/>
                <w:szCs w:val="16"/>
              </w:rPr>
            </w:pPr>
            <w:r w:rsidRPr="006D52B5">
              <w:rPr>
                <w:i/>
                <w:sz w:val="16"/>
                <w:szCs w:val="16"/>
              </w:rPr>
              <w:t>-1</w:t>
            </w:r>
          </w:p>
        </w:tc>
        <w:tc>
          <w:tcPr>
            <w:tcW w:w="889" w:type="dxa"/>
            <w:vMerge/>
            <w:vAlign w:val="center"/>
            <w:hideMark/>
          </w:tcPr>
          <w:p w14:paraId="4F64D9CC" w14:textId="77777777" w:rsidR="006D52B5" w:rsidRPr="006D52B5" w:rsidRDefault="006D52B5" w:rsidP="006D52B5">
            <w:pPr>
              <w:rPr>
                <w:sz w:val="16"/>
                <w:szCs w:val="16"/>
              </w:rPr>
            </w:pPr>
          </w:p>
        </w:tc>
      </w:tr>
      <w:tr w:rsidR="006D52B5" w:rsidRPr="006D52B5" w14:paraId="4A64AB04" w14:textId="77777777" w:rsidTr="00545F15">
        <w:trPr>
          <w:trHeight w:val="48"/>
        </w:trPr>
        <w:tc>
          <w:tcPr>
            <w:tcW w:w="582" w:type="dxa"/>
            <w:vMerge/>
            <w:vAlign w:val="center"/>
            <w:hideMark/>
          </w:tcPr>
          <w:p w14:paraId="1BB58D8A" w14:textId="77777777" w:rsidR="006D52B5" w:rsidRPr="006D52B5" w:rsidRDefault="006D52B5" w:rsidP="006D52B5">
            <w:pPr>
              <w:jc w:val="center"/>
              <w:rPr>
                <w:sz w:val="16"/>
                <w:szCs w:val="16"/>
              </w:rPr>
            </w:pPr>
          </w:p>
        </w:tc>
        <w:tc>
          <w:tcPr>
            <w:tcW w:w="5245" w:type="dxa"/>
            <w:shd w:val="clear" w:color="auto" w:fill="auto"/>
            <w:hideMark/>
          </w:tcPr>
          <w:p w14:paraId="1F03B1B0" w14:textId="77777777" w:rsidR="006D52B5" w:rsidRPr="006D52B5" w:rsidRDefault="006D52B5" w:rsidP="006D52B5">
            <w:pPr>
              <w:rPr>
                <w:i/>
                <w:sz w:val="16"/>
                <w:szCs w:val="16"/>
              </w:rPr>
            </w:pPr>
            <w:r w:rsidRPr="006D52B5">
              <w:rPr>
                <w:i/>
                <w:sz w:val="16"/>
                <w:szCs w:val="16"/>
              </w:rPr>
              <w:t>п. Бердянка</w:t>
            </w:r>
          </w:p>
        </w:tc>
        <w:tc>
          <w:tcPr>
            <w:tcW w:w="851" w:type="dxa"/>
            <w:shd w:val="clear" w:color="auto" w:fill="auto"/>
            <w:vAlign w:val="center"/>
            <w:hideMark/>
          </w:tcPr>
          <w:p w14:paraId="6BC47C82" w14:textId="77777777" w:rsidR="006D52B5" w:rsidRPr="006D52B5" w:rsidRDefault="006D52B5" w:rsidP="006D52B5">
            <w:pPr>
              <w:jc w:val="center"/>
              <w:rPr>
                <w:i/>
                <w:sz w:val="16"/>
                <w:szCs w:val="16"/>
              </w:rPr>
            </w:pPr>
            <w:r w:rsidRPr="006D52B5">
              <w:rPr>
                <w:i/>
                <w:sz w:val="16"/>
                <w:szCs w:val="16"/>
              </w:rPr>
              <w:t>8</w:t>
            </w:r>
          </w:p>
        </w:tc>
        <w:tc>
          <w:tcPr>
            <w:tcW w:w="992" w:type="dxa"/>
            <w:shd w:val="clear" w:color="000000" w:fill="FFFFFF"/>
            <w:vAlign w:val="center"/>
            <w:hideMark/>
          </w:tcPr>
          <w:p w14:paraId="6BE983AE" w14:textId="77777777" w:rsidR="006D52B5" w:rsidRPr="006D52B5" w:rsidRDefault="006D52B5" w:rsidP="006D52B5">
            <w:pPr>
              <w:jc w:val="center"/>
              <w:rPr>
                <w:i/>
                <w:sz w:val="16"/>
                <w:szCs w:val="16"/>
              </w:rPr>
            </w:pPr>
            <w:r w:rsidRPr="006D52B5">
              <w:rPr>
                <w:i/>
                <w:sz w:val="16"/>
                <w:szCs w:val="16"/>
              </w:rPr>
              <w:t>8</w:t>
            </w:r>
          </w:p>
        </w:tc>
        <w:tc>
          <w:tcPr>
            <w:tcW w:w="851" w:type="dxa"/>
            <w:shd w:val="clear" w:color="auto" w:fill="auto"/>
            <w:vAlign w:val="center"/>
            <w:hideMark/>
          </w:tcPr>
          <w:p w14:paraId="786D9F2C" w14:textId="77777777" w:rsidR="006D52B5" w:rsidRPr="006D52B5" w:rsidRDefault="006D52B5" w:rsidP="006D52B5">
            <w:pPr>
              <w:jc w:val="center"/>
              <w:rPr>
                <w:i/>
                <w:sz w:val="16"/>
                <w:szCs w:val="16"/>
              </w:rPr>
            </w:pPr>
            <w:r w:rsidRPr="006D52B5">
              <w:rPr>
                <w:i/>
                <w:sz w:val="16"/>
                <w:szCs w:val="16"/>
              </w:rPr>
              <w:t>100,0</w:t>
            </w:r>
          </w:p>
        </w:tc>
        <w:tc>
          <w:tcPr>
            <w:tcW w:w="812" w:type="dxa"/>
            <w:shd w:val="clear" w:color="auto" w:fill="auto"/>
            <w:vAlign w:val="center"/>
            <w:hideMark/>
          </w:tcPr>
          <w:p w14:paraId="208049A8"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74967072" w14:textId="77777777" w:rsidR="006D52B5" w:rsidRPr="006D52B5" w:rsidRDefault="006D52B5" w:rsidP="006D52B5">
            <w:pPr>
              <w:rPr>
                <w:sz w:val="16"/>
                <w:szCs w:val="16"/>
              </w:rPr>
            </w:pPr>
          </w:p>
        </w:tc>
      </w:tr>
      <w:tr w:rsidR="006D52B5" w:rsidRPr="006D52B5" w14:paraId="09D18EB3" w14:textId="77777777" w:rsidTr="00545F15">
        <w:trPr>
          <w:trHeight w:val="315"/>
        </w:trPr>
        <w:tc>
          <w:tcPr>
            <w:tcW w:w="582" w:type="dxa"/>
            <w:vMerge w:val="restart"/>
            <w:shd w:val="clear" w:color="auto" w:fill="auto"/>
            <w:vAlign w:val="center"/>
            <w:hideMark/>
          </w:tcPr>
          <w:p w14:paraId="13019DFC" w14:textId="77777777" w:rsidR="006D52B5" w:rsidRPr="006D52B5" w:rsidRDefault="006D52B5" w:rsidP="006D52B5">
            <w:pPr>
              <w:jc w:val="center"/>
              <w:rPr>
                <w:sz w:val="16"/>
                <w:szCs w:val="16"/>
              </w:rPr>
            </w:pPr>
            <w:r w:rsidRPr="006D52B5">
              <w:rPr>
                <w:sz w:val="16"/>
                <w:szCs w:val="16"/>
              </w:rPr>
              <w:t>2</w:t>
            </w:r>
          </w:p>
        </w:tc>
        <w:tc>
          <w:tcPr>
            <w:tcW w:w="8751" w:type="dxa"/>
            <w:gridSpan w:val="5"/>
            <w:shd w:val="clear" w:color="auto" w:fill="auto"/>
            <w:hideMark/>
          </w:tcPr>
          <w:p w14:paraId="401684BE" w14:textId="77777777" w:rsidR="006D52B5" w:rsidRPr="006D52B5" w:rsidRDefault="006D52B5" w:rsidP="006D52B5">
            <w:pPr>
              <w:rPr>
                <w:sz w:val="16"/>
                <w:szCs w:val="16"/>
              </w:rPr>
            </w:pPr>
            <w:r w:rsidRPr="006D52B5">
              <w:rPr>
                <w:sz w:val="16"/>
                <w:szCs w:val="16"/>
              </w:rPr>
              <w:t>Приоритетный проект «Вовлечение жителей муниципальных образований Оренбургской области в процесс выбора и реализации инициативных проектов»</w:t>
            </w:r>
          </w:p>
        </w:tc>
        <w:tc>
          <w:tcPr>
            <w:tcW w:w="889" w:type="dxa"/>
            <w:vMerge w:val="restart"/>
            <w:shd w:val="clear" w:color="auto" w:fill="auto"/>
            <w:vAlign w:val="center"/>
            <w:hideMark/>
          </w:tcPr>
          <w:p w14:paraId="3AEF4FB4" w14:textId="77777777" w:rsidR="006D52B5" w:rsidRPr="006D52B5" w:rsidRDefault="006D52B5" w:rsidP="006D52B5">
            <w:pPr>
              <w:jc w:val="center"/>
              <w:rPr>
                <w:sz w:val="16"/>
                <w:szCs w:val="16"/>
                <w:lang w:val="en-US"/>
              </w:rPr>
            </w:pPr>
            <w:r w:rsidRPr="006D52B5">
              <w:rPr>
                <w:sz w:val="16"/>
                <w:szCs w:val="16"/>
              </w:rPr>
              <w:t>87,</w:t>
            </w:r>
            <w:r w:rsidRPr="006D52B5">
              <w:rPr>
                <w:sz w:val="16"/>
                <w:szCs w:val="16"/>
                <w:lang w:val="en-US"/>
              </w:rPr>
              <w:t>6</w:t>
            </w:r>
          </w:p>
        </w:tc>
      </w:tr>
      <w:tr w:rsidR="006D52B5" w:rsidRPr="006D52B5" w14:paraId="749C267F" w14:textId="77777777" w:rsidTr="00545F15">
        <w:trPr>
          <w:trHeight w:val="48"/>
        </w:trPr>
        <w:tc>
          <w:tcPr>
            <w:tcW w:w="582" w:type="dxa"/>
            <w:vMerge/>
            <w:vAlign w:val="center"/>
            <w:hideMark/>
          </w:tcPr>
          <w:p w14:paraId="475C287E" w14:textId="77777777" w:rsidR="006D52B5" w:rsidRPr="006D52B5" w:rsidRDefault="006D52B5" w:rsidP="006D52B5">
            <w:pPr>
              <w:jc w:val="center"/>
              <w:rPr>
                <w:sz w:val="16"/>
                <w:szCs w:val="16"/>
              </w:rPr>
            </w:pPr>
          </w:p>
        </w:tc>
        <w:tc>
          <w:tcPr>
            <w:tcW w:w="5245" w:type="dxa"/>
            <w:shd w:val="clear" w:color="auto" w:fill="auto"/>
            <w:hideMark/>
          </w:tcPr>
          <w:p w14:paraId="358A3DD8" w14:textId="77777777" w:rsidR="006D52B5" w:rsidRPr="006D52B5" w:rsidRDefault="006D52B5" w:rsidP="006D52B5">
            <w:pPr>
              <w:rPr>
                <w:i/>
                <w:sz w:val="16"/>
                <w:szCs w:val="16"/>
              </w:rPr>
            </w:pPr>
            <w:r w:rsidRPr="006D52B5">
              <w:rPr>
                <w:i/>
                <w:sz w:val="16"/>
                <w:szCs w:val="16"/>
              </w:rPr>
              <w:t>количество поданных заявок на участие в конкурсном отборе инициативных проектов (проект)</w:t>
            </w:r>
          </w:p>
        </w:tc>
        <w:tc>
          <w:tcPr>
            <w:tcW w:w="851" w:type="dxa"/>
            <w:shd w:val="clear" w:color="auto" w:fill="auto"/>
            <w:vAlign w:val="center"/>
            <w:hideMark/>
          </w:tcPr>
          <w:p w14:paraId="137359AB" w14:textId="77777777" w:rsidR="006D52B5" w:rsidRPr="006D52B5" w:rsidRDefault="006D52B5" w:rsidP="006D52B5">
            <w:pPr>
              <w:jc w:val="center"/>
              <w:rPr>
                <w:i/>
                <w:sz w:val="16"/>
                <w:szCs w:val="16"/>
              </w:rPr>
            </w:pPr>
            <w:r w:rsidRPr="006D52B5">
              <w:rPr>
                <w:i/>
                <w:sz w:val="16"/>
                <w:szCs w:val="16"/>
              </w:rPr>
              <w:t>3</w:t>
            </w:r>
          </w:p>
        </w:tc>
        <w:tc>
          <w:tcPr>
            <w:tcW w:w="992" w:type="dxa"/>
            <w:shd w:val="clear" w:color="auto" w:fill="auto"/>
            <w:vAlign w:val="center"/>
            <w:hideMark/>
          </w:tcPr>
          <w:p w14:paraId="4B43B290" w14:textId="77777777" w:rsidR="006D52B5" w:rsidRPr="006D52B5" w:rsidRDefault="006D52B5" w:rsidP="006D52B5">
            <w:pPr>
              <w:jc w:val="center"/>
              <w:rPr>
                <w:i/>
                <w:sz w:val="16"/>
                <w:szCs w:val="16"/>
              </w:rPr>
            </w:pPr>
            <w:r w:rsidRPr="006D52B5">
              <w:rPr>
                <w:i/>
                <w:sz w:val="16"/>
                <w:szCs w:val="16"/>
              </w:rPr>
              <w:t>3</w:t>
            </w:r>
          </w:p>
        </w:tc>
        <w:tc>
          <w:tcPr>
            <w:tcW w:w="851" w:type="dxa"/>
            <w:shd w:val="clear" w:color="auto" w:fill="auto"/>
            <w:vAlign w:val="center"/>
            <w:hideMark/>
          </w:tcPr>
          <w:p w14:paraId="7F26160D"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7328E575"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02F7B9B6" w14:textId="77777777" w:rsidR="006D52B5" w:rsidRPr="006D52B5" w:rsidRDefault="006D52B5" w:rsidP="006D52B5">
            <w:pPr>
              <w:rPr>
                <w:sz w:val="16"/>
                <w:szCs w:val="16"/>
              </w:rPr>
            </w:pPr>
          </w:p>
        </w:tc>
      </w:tr>
      <w:tr w:rsidR="006D52B5" w:rsidRPr="006D52B5" w14:paraId="74328F6C" w14:textId="77777777" w:rsidTr="00545F15">
        <w:trPr>
          <w:trHeight w:val="315"/>
        </w:trPr>
        <w:tc>
          <w:tcPr>
            <w:tcW w:w="582" w:type="dxa"/>
            <w:vMerge/>
            <w:vAlign w:val="center"/>
            <w:hideMark/>
          </w:tcPr>
          <w:p w14:paraId="257DDCDD" w14:textId="77777777" w:rsidR="006D52B5" w:rsidRPr="006D52B5" w:rsidRDefault="006D52B5" w:rsidP="006D52B5">
            <w:pPr>
              <w:jc w:val="center"/>
              <w:rPr>
                <w:sz w:val="16"/>
                <w:szCs w:val="16"/>
              </w:rPr>
            </w:pPr>
          </w:p>
        </w:tc>
        <w:tc>
          <w:tcPr>
            <w:tcW w:w="5245" w:type="dxa"/>
            <w:shd w:val="clear" w:color="auto" w:fill="auto"/>
            <w:hideMark/>
          </w:tcPr>
          <w:p w14:paraId="688EC51A" w14:textId="77777777" w:rsidR="006D52B5" w:rsidRPr="006D52B5" w:rsidRDefault="006D52B5" w:rsidP="006D52B5">
            <w:pPr>
              <w:rPr>
                <w:i/>
                <w:sz w:val="16"/>
                <w:szCs w:val="16"/>
              </w:rPr>
            </w:pPr>
            <w:r w:rsidRPr="006D52B5">
              <w:rPr>
                <w:i/>
                <w:sz w:val="16"/>
                <w:szCs w:val="16"/>
              </w:rPr>
              <w:t>количество инициативных проектов, прошедших конкурсный отбор (проект)</w:t>
            </w:r>
          </w:p>
        </w:tc>
        <w:tc>
          <w:tcPr>
            <w:tcW w:w="851" w:type="dxa"/>
            <w:shd w:val="clear" w:color="auto" w:fill="auto"/>
            <w:vAlign w:val="center"/>
            <w:hideMark/>
          </w:tcPr>
          <w:p w14:paraId="482C66D6" w14:textId="77777777" w:rsidR="006D52B5" w:rsidRPr="006D52B5" w:rsidRDefault="006D52B5" w:rsidP="006D52B5">
            <w:pPr>
              <w:jc w:val="center"/>
              <w:rPr>
                <w:i/>
                <w:sz w:val="16"/>
                <w:szCs w:val="16"/>
              </w:rPr>
            </w:pPr>
            <w:r w:rsidRPr="006D52B5">
              <w:rPr>
                <w:i/>
                <w:sz w:val="16"/>
                <w:szCs w:val="16"/>
              </w:rPr>
              <w:t>3</w:t>
            </w:r>
          </w:p>
        </w:tc>
        <w:tc>
          <w:tcPr>
            <w:tcW w:w="992" w:type="dxa"/>
            <w:shd w:val="clear" w:color="auto" w:fill="auto"/>
            <w:vAlign w:val="center"/>
            <w:hideMark/>
          </w:tcPr>
          <w:p w14:paraId="6A720B43" w14:textId="77777777" w:rsidR="006D52B5" w:rsidRPr="006D52B5" w:rsidRDefault="006D52B5" w:rsidP="006D52B5">
            <w:pPr>
              <w:jc w:val="center"/>
              <w:rPr>
                <w:i/>
                <w:sz w:val="16"/>
                <w:szCs w:val="16"/>
              </w:rPr>
            </w:pPr>
            <w:r w:rsidRPr="006D52B5">
              <w:rPr>
                <w:i/>
                <w:sz w:val="16"/>
                <w:szCs w:val="16"/>
              </w:rPr>
              <w:t>3</w:t>
            </w:r>
          </w:p>
        </w:tc>
        <w:tc>
          <w:tcPr>
            <w:tcW w:w="851" w:type="dxa"/>
            <w:shd w:val="clear" w:color="auto" w:fill="auto"/>
            <w:vAlign w:val="center"/>
            <w:hideMark/>
          </w:tcPr>
          <w:p w14:paraId="3426FC48"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56A9220F"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318C735D" w14:textId="77777777" w:rsidR="006D52B5" w:rsidRPr="006D52B5" w:rsidRDefault="006D52B5" w:rsidP="006D52B5">
            <w:pPr>
              <w:rPr>
                <w:sz w:val="16"/>
                <w:szCs w:val="16"/>
              </w:rPr>
            </w:pPr>
          </w:p>
        </w:tc>
      </w:tr>
      <w:tr w:rsidR="006D52B5" w:rsidRPr="006D52B5" w14:paraId="43DCBC77" w14:textId="77777777" w:rsidTr="00545F15">
        <w:trPr>
          <w:trHeight w:val="48"/>
        </w:trPr>
        <w:tc>
          <w:tcPr>
            <w:tcW w:w="582" w:type="dxa"/>
            <w:vMerge/>
            <w:vAlign w:val="center"/>
            <w:hideMark/>
          </w:tcPr>
          <w:p w14:paraId="52B51DDE" w14:textId="77777777" w:rsidR="006D52B5" w:rsidRPr="006D52B5" w:rsidRDefault="006D52B5" w:rsidP="006D52B5">
            <w:pPr>
              <w:jc w:val="center"/>
              <w:rPr>
                <w:sz w:val="16"/>
                <w:szCs w:val="16"/>
              </w:rPr>
            </w:pPr>
          </w:p>
        </w:tc>
        <w:tc>
          <w:tcPr>
            <w:tcW w:w="5245" w:type="dxa"/>
            <w:shd w:val="clear" w:color="auto" w:fill="auto"/>
            <w:hideMark/>
          </w:tcPr>
          <w:p w14:paraId="09479C67" w14:textId="77777777" w:rsidR="006D52B5" w:rsidRPr="006D52B5" w:rsidRDefault="006D52B5" w:rsidP="006D52B5">
            <w:pPr>
              <w:rPr>
                <w:i/>
                <w:sz w:val="16"/>
                <w:szCs w:val="16"/>
              </w:rPr>
            </w:pPr>
            <w:r w:rsidRPr="006D52B5">
              <w:rPr>
                <w:i/>
                <w:sz w:val="16"/>
                <w:szCs w:val="16"/>
              </w:rPr>
              <w:t>доля реализованных инициативных проектов от общего количества инициативных проектов, предусмотренных к реализации (%)</w:t>
            </w:r>
          </w:p>
        </w:tc>
        <w:tc>
          <w:tcPr>
            <w:tcW w:w="851" w:type="dxa"/>
            <w:shd w:val="clear" w:color="auto" w:fill="auto"/>
            <w:vAlign w:val="center"/>
            <w:hideMark/>
          </w:tcPr>
          <w:p w14:paraId="1B47CB3A" w14:textId="77777777" w:rsidR="006D52B5" w:rsidRPr="006D52B5" w:rsidRDefault="006D52B5" w:rsidP="006D52B5">
            <w:pPr>
              <w:jc w:val="center"/>
              <w:rPr>
                <w:i/>
                <w:sz w:val="16"/>
                <w:szCs w:val="16"/>
              </w:rPr>
            </w:pPr>
            <w:r w:rsidRPr="006D52B5">
              <w:rPr>
                <w:i/>
                <w:sz w:val="16"/>
                <w:szCs w:val="16"/>
              </w:rPr>
              <w:t>100,0</w:t>
            </w:r>
          </w:p>
        </w:tc>
        <w:tc>
          <w:tcPr>
            <w:tcW w:w="992" w:type="dxa"/>
            <w:shd w:val="clear" w:color="auto" w:fill="auto"/>
            <w:vAlign w:val="center"/>
            <w:hideMark/>
          </w:tcPr>
          <w:p w14:paraId="2C4C1F34" w14:textId="77777777" w:rsidR="006D52B5" w:rsidRPr="006D52B5" w:rsidRDefault="006D52B5" w:rsidP="006D52B5">
            <w:pPr>
              <w:jc w:val="center"/>
              <w:rPr>
                <w:i/>
                <w:sz w:val="16"/>
                <w:szCs w:val="16"/>
              </w:rPr>
            </w:pPr>
            <w:r w:rsidRPr="006D52B5">
              <w:rPr>
                <w:i/>
                <w:sz w:val="16"/>
                <w:szCs w:val="16"/>
              </w:rPr>
              <w:t>100,0</w:t>
            </w:r>
          </w:p>
        </w:tc>
        <w:tc>
          <w:tcPr>
            <w:tcW w:w="851" w:type="dxa"/>
            <w:shd w:val="clear" w:color="auto" w:fill="auto"/>
            <w:vAlign w:val="center"/>
            <w:hideMark/>
          </w:tcPr>
          <w:p w14:paraId="7F55CB07" w14:textId="5E598033" w:rsidR="006D52B5" w:rsidRPr="006D52B5" w:rsidRDefault="0064074F" w:rsidP="006D52B5">
            <w:pPr>
              <w:jc w:val="center"/>
              <w:rPr>
                <w:i/>
                <w:sz w:val="16"/>
                <w:szCs w:val="16"/>
                <w:lang w:val="en-US"/>
              </w:rPr>
            </w:pPr>
            <w:r>
              <w:rPr>
                <w:i/>
                <w:sz w:val="16"/>
                <w:szCs w:val="16"/>
              </w:rPr>
              <w:t>х</w:t>
            </w:r>
          </w:p>
        </w:tc>
        <w:tc>
          <w:tcPr>
            <w:tcW w:w="812" w:type="dxa"/>
            <w:shd w:val="clear" w:color="auto" w:fill="auto"/>
            <w:vAlign w:val="center"/>
            <w:hideMark/>
          </w:tcPr>
          <w:p w14:paraId="195AD424"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4C8921A6" w14:textId="77777777" w:rsidR="006D52B5" w:rsidRPr="006D52B5" w:rsidRDefault="006D52B5" w:rsidP="006D52B5">
            <w:pPr>
              <w:rPr>
                <w:sz w:val="16"/>
                <w:szCs w:val="16"/>
              </w:rPr>
            </w:pPr>
          </w:p>
        </w:tc>
      </w:tr>
      <w:tr w:rsidR="006D52B5" w:rsidRPr="006D52B5" w14:paraId="323AF5B8" w14:textId="77777777" w:rsidTr="00545F15">
        <w:trPr>
          <w:trHeight w:val="48"/>
        </w:trPr>
        <w:tc>
          <w:tcPr>
            <w:tcW w:w="582" w:type="dxa"/>
            <w:shd w:val="clear" w:color="auto" w:fill="auto"/>
            <w:vAlign w:val="center"/>
            <w:hideMark/>
          </w:tcPr>
          <w:p w14:paraId="0636EEEF" w14:textId="77777777" w:rsidR="006D52B5" w:rsidRPr="006D52B5" w:rsidRDefault="006D52B5" w:rsidP="006D52B5">
            <w:pPr>
              <w:jc w:val="center"/>
              <w:rPr>
                <w:sz w:val="16"/>
                <w:szCs w:val="16"/>
              </w:rPr>
            </w:pPr>
            <w:r w:rsidRPr="006D52B5">
              <w:rPr>
                <w:sz w:val="16"/>
                <w:szCs w:val="16"/>
              </w:rPr>
              <w:t>3</w:t>
            </w:r>
          </w:p>
        </w:tc>
        <w:tc>
          <w:tcPr>
            <w:tcW w:w="9640" w:type="dxa"/>
            <w:gridSpan w:val="6"/>
            <w:shd w:val="clear" w:color="auto" w:fill="auto"/>
            <w:hideMark/>
          </w:tcPr>
          <w:p w14:paraId="0479082A" w14:textId="77777777" w:rsidR="006D52B5" w:rsidRPr="006D52B5" w:rsidRDefault="006D52B5" w:rsidP="006D52B5">
            <w:pPr>
              <w:rPr>
                <w:sz w:val="16"/>
                <w:szCs w:val="16"/>
              </w:rPr>
            </w:pPr>
            <w:r w:rsidRPr="006D52B5">
              <w:rPr>
                <w:sz w:val="16"/>
                <w:szCs w:val="16"/>
              </w:rPr>
              <w:t>Региональный проект «Развитие туристической инфраструктуры (Оренбургская область)»</w:t>
            </w:r>
          </w:p>
        </w:tc>
      </w:tr>
      <w:tr w:rsidR="006D52B5" w:rsidRPr="006D52B5" w14:paraId="586893FB" w14:textId="77777777" w:rsidTr="00545F15">
        <w:trPr>
          <w:trHeight w:val="48"/>
        </w:trPr>
        <w:tc>
          <w:tcPr>
            <w:tcW w:w="582" w:type="dxa"/>
            <w:vMerge w:val="restart"/>
            <w:shd w:val="clear" w:color="auto" w:fill="auto"/>
            <w:vAlign w:val="center"/>
            <w:hideMark/>
          </w:tcPr>
          <w:p w14:paraId="1AF1721B" w14:textId="77777777" w:rsidR="006D52B5" w:rsidRPr="006D52B5" w:rsidRDefault="006D52B5" w:rsidP="006D52B5">
            <w:pPr>
              <w:jc w:val="center"/>
              <w:rPr>
                <w:sz w:val="16"/>
                <w:szCs w:val="16"/>
              </w:rPr>
            </w:pPr>
            <w:r w:rsidRPr="006D52B5">
              <w:rPr>
                <w:sz w:val="16"/>
                <w:szCs w:val="16"/>
              </w:rPr>
              <w:t>3.1</w:t>
            </w:r>
          </w:p>
        </w:tc>
        <w:tc>
          <w:tcPr>
            <w:tcW w:w="8751" w:type="dxa"/>
            <w:gridSpan w:val="5"/>
            <w:shd w:val="clear" w:color="auto" w:fill="auto"/>
            <w:hideMark/>
          </w:tcPr>
          <w:p w14:paraId="3BB33C9E" w14:textId="77777777" w:rsidR="006D52B5" w:rsidRPr="006D52B5" w:rsidRDefault="006D52B5" w:rsidP="006D52B5">
            <w:pPr>
              <w:rPr>
                <w:sz w:val="16"/>
                <w:szCs w:val="16"/>
              </w:rPr>
            </w:pPr>
            <w:r w:rsidRPr="006D52B5">
              <w:rPr>
                <w:sz w:val="16"/>
                <w:szCs w:val="16"/>
              </w:rPr>
              <w:t xml:space="preserve">Реализация проекта по развитию общественной территории, в том числе по обустройству туристского центра города Оренбурга в соответствии с туристским кодом центра города </w:t>
            </w:r>
          </w:p>
        </w:tc>
        <w:tc>
          <w:tcPr>
            <w:tcW w:w="889" w:type="dxa"/>
            <w:vMerge w:val="restart"/>
            <w:shd w:val="clear" w:color="auto" w:fill="auto"/>
            <w:vAlign w:val="center"/>
            <w:hideMark/>
          </w:tcPr>
          <w:p w14:paraId="662945D3" w14:textId="77777777" w:rsidR="006D52B5" w:rsidRPr="006D52B5" w:rsidRDefault="006D52B5" w:rsidP="006D52B5">
            <w:pPr>
              <w:jc w:val="center"/>
              <w:rPr>
                <w:sz w:val="16"/>
                <w:szCs w:val="16"/>
                <w:lang w:val="en-US"/>
              </w:rPr>
            </w:pPr>
            <w:r w:rsidRPr="006D52B5">
              <w:rPr>
                <w:sz w:val="16"/>
                <w:szCs w:val="16"/>
              </w:rPr>
              <w:t>100,0</w:t>
            </w:r>
          </w:p>
        </w:tc>
      </w:tr>
      <w:tr w:rsidR="006D52B5" w:rsidRPr="006D52B5" w14:paraId="1D67385D" w14:textId="77777777" w:rsidTr="00545F15">
        <w:trPr>
          <w:trHeight w:val="48"/>
        </w:trPr>
        <w:tc>
          <w:tcPr>
            <w:tcW w:w="582" w:type="dxa"/>
            <w:vMerge/>
            <w:vAlign w:val="center"/>
            <w:hideMark/>
          </w:tcPr>
          <w:p w14:paraId="3F01E657" w14:textId="77777777" w:rsidR="006D52B5" w:rsidRPr="006D52B5" w:rsidRDefault="006D52B5" w:rsidP="006D52B5">
            <w:pPr>
              <w:rPr>
                <w:sz w:val="16"/>
                <w:szCs w:val="16"/>
              </w:rPr>
            </w:pPr>
          </w:p>
        </w:tc>
        <w:tc>
          <w:tcPr>
            <w:tcW w:w="5245" w:type="dxa"/>
            <w:shd w:val="clear" w:color="auto" w:fill="auto"/>
            <w:hideMark/>
          </w:tcPr>
          <w:p w14:paraId="46EE6F7F" w14:textId="77777777" w:rsidR="006D52B5" w:rsidRPr="006D52B5" w:rsidRDefault="006D52B5" w:rsidP="006D52B5">
            <w:pPr>
              <w:rPr>
                <w:i/>
                <w:sz w:val="16"/>
                <w:szCs w:val="16"/>
              </w:rPr>
            </w:pPr>
            <w:r w:rsidRPr="006D52B5">
              <w:rPr>
                <w:i/>
                <w:sz w:val="16"/>
                <w:szCs w:val="16"/>
              </w:rPr>
              <w:t>количество реализованных проектов по развитию общественной территории, в том числе по обустройству туристского центра города  Оренбурга в соответствии с туристическим кодом центра города (шт.)</w:t>
            </w:r>
          </w:p>
        </w:tc>
        <w:tc>
          <w:tcPr>
            <w:tcW w:w="851" w:type="dxa"/>
            <w:shd w:val="clear" w:color="auto" w:fill="auto"/>
            <w:vAlign w:val="center"/>
            <w:hideMark/>
          </w:tcPr>
          <w:p w14:paraId="44383773" w14:textId="77777777" w:rsidR="006D52B5" w:rsidRPr="006D52B5" w:rsidRDefault="006D52B5" w:rsidP="006D52B5">
            <w:pPr>
              <w:jc w:val="center"/>
              <w:rPr>
                <w:i/>
                <w:sz w:val="16"/>
                <w:szCs w:val="16"/>
              </w:rPr>
            </w:pPr>
            <w:r w:rsidRPr="006D52B5">
              <w:rPr>
                <w:i/>
                <w:sz w:val="16"/>
                <w:szCs w:val="16"/>
              </w:rPr>
              <w:t>1</w:t>
            </w:r>
          </w:p>
        </w:tc>
        <w:tc>
          <w:tcPr>
            <w:tcW w:w="992" w:type="dxa"/>
            <w:shd w:val="clear" w:color="auto" w:fill="auto"/>
            <w:vAlign w:val="center"/>
            <w:hideMark/>
          </w:tcPr>
          <w:p w14:paraId="3BB4083A" w14:textId="77777777" w:rsidR="006D52B5" w:rsidRPr="006D52B5" w:rsidRDefault="006D52B5" w:rsidP="006D52B5">
            <w:pPr>
              <w:jc w:val="center"/>
              <w:rPr>
                <w:i/>
                <w:sz w:val="16"/>
                <w:szCs w:val="16"/>
              </w:rPr>
            </w:pPr>
            <w:r w:rsidRPr="006D52B5">
              <w:rPr>
                <w:i/>
                <w:sz w:val="16"/>
                <w:szCs w:val="16"/>
              </w:rPr>
              <w:t>1</w:t>
            </w:r>
          </w:p>
        </w:tc>
        <w:tc>
          <w:tcPr>
            <w:tcW w:w="851" w:type="dxa"/>
            <w:shd w:val="clear" w:color="auto" w:fill="auto"/>
            <w:vAlign w:val="center"/>
            <w:hideMark/>
          </w:tcPr>
          <w:p w14:paraId="04AC5D8F" w14:textId="77777777" w:rsidR="006D52B5" w:rsidRPr="006D52B5" w:rsidRDefault="006D52B5" w:rsidP="006D52B5">
            <w:pPr>
              <w:jc w:val="center"/>
              <w:rPr>
                <w:i/>
                <w:sz w:val="16"/>
                <w:szCs w:val="16"/>
                <w:lang w:val="en-US"/>
              </w:rPr>
            </w:pPr>
            <w:r w:rsidRPr="006D52B5">
              <w:rPr>
                <w:i/>
                <w:sz w:val="16"/>
                <w:szCs w:val="16"/>
              </w:rPr>
              <w:t>100,0</w:t>
            </w:r>
          </w:p>
        </w:tc>
        <w:tc>
          <w:tcPr>
            <w:tcW w:w="812" w:type="dxa"/>
            <w:shd w:val="clear" w:color="auto" w:fill="auto"/>
            <w:vAlign w:val="center"/>
            <w:hideMark/>
          </w:tcPr>
          <w:p w14:paraId="638DEB2C" w14:textId="77777777" w:rsidR="006D52B5" w:rsidRPr="006D52B5" w:rsidRDefault="006D52B5" w:rsidP="006D52B5">
            <w:pPr>
              <w:jc w:val="center"/>
              <w:rPr>
                <w:i/>
                <w:sz w:val="16"/>
                <w:szCs w:val="16"/>
              </w:rPr>
            </w:pPr>
            <w:r w:rsidRPr="006D52B5">
              <w:rPr>
                <w:i/>
                <w:sz w:val="16"/>
                <w:szCs w:val="16"/>
              </w:rPr>
              <w:t>-</w:t>
            </w:r>
          </w:p>
        </w:tc>
        <w:tc>
          <w:tcPr>
            <w:tcW w:w="889" w:type="dxa"/>
            <w:vMerge/>
            <w:vAlign w:val="center"/>
            <w:hideMark/>
          </w:tcPr>
          <w:p w14:paraId="5683E7FA" w14:textId="77777777" w:rsidR="006D52B5" w:rsidRPr="006D52B5" w:rsidRDefault="006D52B5" w:rsidP="006D52B5">
            <w:pPr>
              <w:rPr>
                <w:sz w:val="16"/>
                <w:szCs w:val="16"/>
              </w:rPr>
            </w:pPr>
          </w:p>
        </w:tc>
      </w:tr>
      <w:tr w:rsidR="006D52B5" w:rsidRPr="006D52B5" w14:paraId="7EEAF65F" w14:textId="77777777" w:rsidTr="00545F15">
        <w:trPr>
          <w:trHeight w:val="315"/>
        </w:trPr>
        <w:tc>
          <w:tcPr>
            <w:tcW w:w="10222" w:type="dxa"/>
            <w:gridSpan w:val="7"/>
            <w:shd w:val="clear" w:color="auto" w:fill="auto"/>
            <w:hideMark/>
          </w:tcPr>
          <w:p w14:paraId="1BEA19C2" w14:textId="77777777" w:rsidR="006D52B5" w:rsidRPr="006D52B5" w:rsidRDefault="006D52B5" w:rsidP="006D52B5">
            <w:pPr>
              <w:rPr>
                <w:sz w:val="16"/>
                <w:szCs w:val="16"/>
              </w:rPr>
            </w:pPr>
            <w:r w:rsidRPr="006D52B5">
              <w:rPr>
                <w:sz w:val="16"/>
                <w:szCs w:val="16"/>
              </w:rPr>
              <w:t>Задача 2 «Осуществление управленческих функций администрацией Южного округа города Оренбурга, администрациями сельских населенных пунктов администрации Южного округа города Оренбурга»</w:t>
            </w:r>
          </w:p>
        </w:tc>
      </w:tr>
      <w:tr w:rsidR="006D52B5" w:rsidRPr="006D52B5" w14:paraId="6E9D24F3" w14:textId="77777777" w:rsidTr="00545F15">
        <w:trPr>
          <w:trHeight w:val="171"/>
        </w:trPr>
        <w:tc>
          <w:tcPr>
            <w:tcW w:w="582" w:type="dxa"/>
            <w:vMerge w:val="restart"/>
            <w:shd w:val="clear" w:color="auto" w:fill="auto"/>
            <w:vAlign w:val="center"/>
            <w:hideMark/>
          </w:tcPr>
          <w:p w14:paraId="16FAA4FB" w14:textId="77777777" w:rsidR="006D52B5" w:rsidRPr="006D52B5" w:rsidRDefault="006D52B5" w:rsidP="006D52B5">
            <w:pPr>
              <w:jc w:val="center"/>
              <w:rPr>
                <w:sz w:val="16"/>
                <w:szCs w:val="16"/>
              </w:rPr>
            </w:pPr>
            <w:r w:rsidRPr="006D52B5">
              <w:rPr>
                <w:sz w:val="16"/>
                <w:szCs w:val="16"/>
              </w:rPr>
              <w:t>4</w:t>
            </w:r>
          </w:p>
        </w:tc>
        <w:tc>
          <w:tcPr>
            <w:tcW w:w="8751" w:type="dxa"/>
            <w:gridSpan w:val="5"/>
            <w:shd w:val="clear" w:color="auto" w:fill="auto"/>
            <w:hideMark/>
          </w:tcPr>
          <w:p w14:paraId="2897FE70" w14:textId="77777777" w:rsidR="006D52B5" w:rsidRPr="006D52B5" w:rsidRDefault="006D52B5" w:rsidP="006D52B5">
            <w:pPr>
              <w:rPr>
                <w:sz w:val="16"/>
                <w:szCs w:val="16"/>
              </w:rPr>
            </w:pPr>
            <w:r w:rsidRPr="006D52B5">
              <w:rPr>
                <w:sz w:val="16"/>
                <w:szCs w:val="16"/>
              </w:rPr>
              <w:t>Комплекс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w:t>
            </w:r>
          </w:p>
        </w:tc>
        <w:tc>
          <w:tcPr>
            <w:tcW w:w="889" w:type="dxa"/>
            <w:shd w:val="clear" w:color="auto" w:fill="auto"/>
            <w:vAlign w:val="center"/>
            <w:hideMark/>
          </w:tcPr>
          <w:p w14:paraId="6A08CC93" w14:textId="77777777" w:rsidR="006D52B5" w:rsidRPr="006D52B5" w:rsidRDefault="006D52B5" w:rsidP="006D52B5">
            <w:pPr>
              <w:jc w:val="center"/>
              <w:rPr>
                <w:sz w:val="16"/>
                <w:szCs w:val="16"/>
                <w:lang w:val="en-US"/>
              </w:rPr>
            </w:pPr>
            <w:r w:rsidRPr="006D52B5">
              <w:rPr>
                <w:sz w:val="16"/>
                <w:szCs w:val="16"/>
              </w:rPr>
              <w:t>95,</w:t>
            </w:r>
            <w:r w:rsidRPr="006D52B5">
              <w:rPr>
                <w:sz w:val="16"/>
                <w:szCs w:val="16"/>
                <w:lang w:val="en-US"/>
              </w:rPr>
              <w:t>1</w:t>
            </w:r>
          </w:p>
        </w:tc>
      </w:tr>
      <w:tr w:rsidR="006D52B5" w:rsidRPr="006D52B5" w14:paraId="6820E1E1" w14:textId="77777777" w:rsidTr="00545F15">
        <w:trPr>
          <w:trHeight w:val="48"/>
        </w:trPr>
        <w:tc>
          <w:tcPr>
            <w:tcW w:w="582" w:type="dxa"/>
            <w:vMerge/>
            <w:vAlign w:val="center"/>
            <w:hideMark/>
          </w:tcPr>
          <w:p w14:paraId="1D9F80A8" w14:textId="77777777" w:rsidR="006D52B5" w:rsidRPr="006D52B5" w:rsidRDefault="006D52B5" w:rsidP="006D52B5">
            <w:pPr>
              <w:rPr>
                <w:sz w:val="16"/>
                <w:szCs w:val="16"/>
              </w:rPr>
            </w:pPr>
          </w:p>
        </w:tc>
        <w:tc>
          <w:tcPr>
            <w:tcW w:w="8751" w:type="dxa"/>
            <w:gridSpan w:val="5"/>
            <w:shd w:val="clear" w:color="auto" w:fill="auto"/>
            <w:hideMark/>
          </w:tcPr>
          <w:p w14:paraId="0B17629C" w14:textId="77777777" w:rsidR="006D52B5" w:rsidRPr="006D52B5" w:rsidRDefault="006D52B5" w:rsidP="006D52B5">
            <w:pPr>
              <w:rPr>
                <w:sz w:val="16"/>
                <w:szCs w:val="16"/>
              </w:rPr>
            </w:pPr>
            <w:r w:rsidRPr="006D52B5">
              <w:rPr>
                <w:sz w:val="16"/>
                <w:szCs w:val="16"/>
              </w:rPr>
              <w:t>Центральный аппарат</w:t>
            </w:r>
          </w:p>
        </w:tc>
        <w:tc>
          <w:tcPr>
            <w:tcW w:w="889" w:type="dxa"/>
            <w:shd w:val="clear" w:color="auto" w:fill="auto"/>
            <w:vAlign w:val="center"/>
            <w:hideMark/>
          </w:tcPr>
          <w:p w14:paraId="1B2EA948" w14:textId="77777777" w:rsidR="006D52B5" w:rsidRPr="006D52B5" w:rsidRDefault="006D52B5" w:rsidP="006D52B5">
            <w:pPr>
              <w:jc w:val="center"/>
              <w:rPr>
                <w:sz w:val="16"/>
                <w:szCs w:val="16"/>
                <w:lang w:val="en-US"/>
              </w:rPr>
            </w:pPr>
            <w:r w:rsidRPr="006D52B5">
              <w:rPr>
                <w:sz w:val="16"/>
                <w:szCs w:val="16"/>
              </w:rPr>
              <w:t>9</w:t>
            </w:r>
            <w:r w:rsidRPr="006D52B5">
              <w:rPr>
                <w:sz w:val="16"/>
                <w:szCs w:val="16"/>
                <w:lang w:val="en-US"/>
              </w:rPr>
              <w:t>8</w:t>
            </w:r>
            <w:r w:rsidRPr="006D52B5">
              <w:rPr>
                <w:sz w:val="16"/>
                <w:szCs w:val="16"/>
              </w:rPr>
              <w:t>,</w:t>
            </w:r>
            <w:r w:rsidRPr="006D52B5">
              <w:rPr>
                <w:sz w:val="16"/>
                <w:szCs w:val="16"/>
                <w:lang w:val="en-US"/>
              </w:rPr>
              <w:t>0</w:t>
            </w:r>
          </w:p>
        </w:tc>
      </w:tr>
      <w:tr w:rsidR="006D52B5" w:rsidRPr="006D52B5" w14:paraId="71541943" w14:textId="77777777" w:rsidTr="00545F15">
        <w:trPr>
          <w:trHeight w:val="48"/>
        </w:trPr>
        <w:tc>
          <w:tcPr>
            <w:tcW w:w="582" w:type="dxa"/>
            <w:vMerge/>
            <w:vAlign w:val="center"/>
            <w:hideMark/>
          </w:tcPr>
          <w:p w14:paraId="508673D1" w14:textId="77777777" w:rsidR="006D52B5" w:rsidRPr="006D52B5" w:rsidRDefault="006D52B5" w:rsidP="006D52B5">
            <w:pPr>
              <w:rPr>
                <w:sz w:val="16"/>
                <w:szCs w:val="16"/>
              </w:rPr>
            </w:pPr>
          </w:p>
        </w:tc>
        <w:tc>
          <w:tcPr>
            <w:tcW w:w="8751" w:type="dxa"/>
            <w:gridSpan w:val="5"/>
            <w:shd w:val="clear" w:color="auto" w:fill="auto"/>
            <w:hideMark/>
          </w:tcPr>
          <w:p w14:paraId="5115F529" w14:textId="77777777" w:rsidR="006D52B5" w:rsidRPr="006D52B5" w:rsidRDefault="006D52B5" w:rsidP="006D52B5">
            <w:pPr>
              <w:rPr>
                <w:sz w:val="16"/>
                <w:szCs w:val="16"/>
              </w:rPr>
            </w:pPr>
            <w:r w:rsidRPr="006D52B5">
              <w:rPr>
                <w:sz w:val="16"/>
                <w:szCs w:val="16"/>
              </w:rPr>
              <w:t>Обеспечение деятельности подведомственных учреждений</w:t>
            </w:r>
          </w:p>
        </w:tc>
        <w:tc>
          <w:tcPr>
            <w:tcW w:w="889" w:type="dxa"/>
            <w:shd w:val="clear" w:color="auto" w:fill="auto"/>
            <w:vAlign w:val="center"/>
            <w:hideMark/>
          </w:tcPr>
          <w:p w14:paraId="526B16BC" w14:textId="77777777" w:rsidR="006D52B5" w:rsidRPr="006D52B5" w:rsidRDefault="006D52B5" w:rsidP="006D52B5">
            <w:pPr>
              <w:jc w:val="center"/>
              <w:rPr>
                <w:sz w:val="16"/>
                <w:szCs w:val="16"/>
              </w:rPr>
            </w:pPr>
            <w:r w:rsidRPr="006D52B5">
              <w:rPr>
                <w:sz w:val="16"/>
                <w:szCs w:val="16"/>
              </w:rPr>
              <w:t>94,4</w:t>
            </w:r>
          </w:p>
        </w:tc>
      </w:tr>
      <w:tr w:rsidR="006D52B5" w:rsidRPr="006D52B5" w14:paraId="1EA30255" w14:textId="77777777" w:rsidTr="00545F15">
        <w:trPr>
          <w:trHeight w:val="315"/>
        </w:trPr>
        <w:tc>
          <w:tcPr>
            <w:tcW w:w="582" w:type="dxa"/>
            <w:vMerge/>
            <w:vAlign w:val="center"/>
            <w:hideMark/>
          </w:tcPr>
          <w:p w14:paraId="425A1FEB" w14:textId="77777777" w:rsidR="006D52B5" w:rsidRPr="006D52B5" w:rsidRDefault="006D52B5" w:rsidP="006D52B5">
            <w:pPr>
              <w:rPr>
                <w:sz w:val="16"/>
                <w:szCs w:val="16"/>
              </w:rPr>
            </w:pPr>
          </w:p>
        </w:tc>
        <w:tc>
          <w:tcPr>
            <w:tcW w:w="8751" w:type="dxa"/>
            <w:gridSpan w:val="5"/>
            <w:shd w:val="clear" w:color="auto" w:fill="auto"/>
            <w:hideMark/>
          </w:tcPr>
          <w:p w14:paraId="16874886" w14:textId="77777777" w:rsidR="006D52B5" w:rsidRPr="006D52B5" w:rsidRDefault="006D52B5" w:rsidP="006D52B5">
            <w:pPr>
              <w:rPr>
                <w:sz w:val="16"/>
                <w:szCs w:val="16"/>
              </w:rPr>
            </w:pPr>
            <w:r w:rsidRPr="006D52B5">
              <w:rPr>
                <w:sz w:val="16"/>
                <w:szCs w:val="16"/>
              </w:rPr>
              <w:t>Осуществление переданных государственных полномочий по созданию и организации деятельности комиссий по делам несовершеннолетних и защите их прав</w:t>
            </w:r>
          </w:p>
        </w:tc>
        <w:tc>
          <w:tcPr>
            <w:tcW w:w="889" w:type="dxa"/>
            <w:shd w:val="clear" w:color="auto" w:fill="auto"/>
            <w:vAlign w:val="center"/>
            <w:hideMark/>
          </w:tcPr>
          <w:p w14:paraId="5EF60176" w14:textId="77777777" w:rsidR="006D52B5" w:rsidRPr="006D52B5" w:rsidRDefault="006D52B5" w:rsidP="006D52B5">
            <w:pPr>
              <w:jc w:val="center"/>
              <w:rPr>
                <w:sz w:val="16"/>
                <w:szCs w:val="16"/>
              </w:rPr>
            </w:pPr>
            <w:r w:rsidRPr="006D52B5">
              <w:rPr>
                <w:sz w:val="16"/>
                <w:szCs w:val="16"/>
              </w:rPr>
              <w:t>98,3</w:t>
            </w:r>
          </w:p>
        </w:tc>
      </w:tr>
    </w:tbl>
    <w:p w14:paraId="6E9D3105" w14:textId="77777777" w:rsidR="006D52B5" w:rsidRPr="006D52B5" w:rsidRDefault="006D52B5" w:rsidP="006D52B5">
      <w:pPr>
        <w:widowControl w:val="0"/>
        <w:overflowPunct w:val="0"/>
        <w:autoSpaceDE w:val="0"/>
        <w:autoSpaceDN w:val="0"/>
        <w:adjustRightInd w:val="0"/>
        <w:ind w:right="-101" w:firstLine="709"/>
        <w:jc w:val="both"/>
        <w:rPr>
          <w:bCs/>
          <w:sz w:val="16"/>
          <w:szCs w:val="28"/>
          <w:lang w:val="en-US"/>
        </w:rPr>
      </w:pPr>
    </w:p>
    <w:p w14:paraId="1F6E8B39" w14:textId="77777777" w:rsidR="006D52B5" w:rsidRPr="006D52B5" w:rsidRDefault="006D52B5" w:rsidP="006D52B5">
      <w:pPr>
        <w:widowControl w:val="0"/>
        <w:tabs>
          <w:tab w:val="left" w:pos="1134"/>
        </w:tabs>
        <w:ind w:firstLine="709"/>
        <w:jc w:val="both"/>
        <w:rPr>
          <w:sz w:val="28"/>
          <w:szCs w:val="28"/>
        </w:rPr>
      </w:pPr>
      <w:r w:rsidRPr="006D52B5">
        <w:rPr>
          <w:sz w:val="28"/>
          <w:szCs w:val="28"/>
        </w:rPr>
        <w:t>В ходе анализа сведений, отраженных в Отчете о реализации муниципальной программы, установлено следующее.</w:t>
      </w:r>
    </w:p>
    <w:p w14:paraId="6EDFCDAA" w14:textId="77777777" w:rsidR="006D52B5" w:rsidRPr="006D52B5" w:rsidRDefault="006D52B5" w:rsidP="006D52B5">
      <w:pPr>
        <w:widowControl w:val="0"/>
        <w:numPr>
          <w:ilvl w:val="0"/>
          <w:numId w:val="3"/>
        </w:numPr>
        <w:tabs>
          <w:tab w:val="left" w:pos="1134"/>
        </w:tabs>
        <w:autoSpaceDE w:val="0"/>
        <w:autoSpaceDN w:val="0"/>
        <w:adjustRightInd w:val="0"/>
        <w:ind w:left="0" w:firstLine="709"/>
        <w:jc w:val="both"/>
        <w:rPr>
          <w:sz w:val="28"/>
          <w:szCs w:val="28"/>
          <w:shd w:val="clear" w:color="auto" w:fill="FFFFFF"/>
        </w:rPr>
      </w:pPr>
      <w:bookmarkStart w:id="61" w:name="_Hlk164582777"/>
      <w:r w:rsidRPr="006D52B5">
        <w:rPr>
          <w:sz w:val="28"/>
          <w:szCs w:val="28"/>
        </w:rPr>
        <w:t>Аналитическая записка к Отчету о реализации муниципальной программы не содержит информацию, в полной мере раскрывающую деятельность в рамках реализации программных мероприятий, в том числе отсутствует информация о неисполнении целевых показателей (индикаторов) непосредственных результатов.</w:t>
      </w:r>
    </w:p>
    <w:bookmarkEnd w:id="61"/>
    <w:p w14:paraId="1AE1E94C" w14:textId="77777777" w:rsidR="006D52B5" w:rsidRPr="006D52B5" w:rsidRDefault="006D52B5" w:rsidP="005D20AF">
      <w:pPr>
        <w:widowControl w:val="0"/>
        <w:numPr>
          <w:ilvl w:val="0"/>
          <w:numId w:val="17"/>
        </w:numPr>
        <w:tabs>
          <w:tab w:val="left" w:pos="0"/>
          <w:tab w:val="left" w:pos="1134"/>
        </w:tabs>
        <w:ind w:left="0" w:firstLine="709"/>
        <w:contextualSpacing/>
        <w:jc w:val="both"/>
        <w:rPr>
          <w:sz w:val="28"/>
          <w:szCs w:val="28"/>
        </w:rPr>
      </w:pPr>
      <w:r w:rsidRPr="006D52B5">
        <w:rPr>
          <w:sz w:val="28"/>
          <w:szCs w:val="28"/>
        </w:rPr>
        <w:t>Плановые значения 12-ти целевых показателей достигнуты в полном объеме.</w:t>
      </w:r>
    </w:p>
    <w:p w14:paraId="67BFC9DF" w14:textId="77777777" w:rsidR="006D52B5" w:rsidRPr="006D52B5" w:rsidRDefault="006D52B5" w:rsidP="005D20AF">
      <w:pPr>
        <w:widowControl w:val="0"/>
        <w:numPr>
          <w:ilvl w:val="0"/>
          <w:numId w:val="17"/>
        </w:numPr>
        <w:tabs>
          <w:tab w:val="left" w:pos="0"/>
          <w:tab w:val="left" w:pos="1134"/>
        </w:tabs>
        <w:ind w:left="0" w:firstLine="709"/>
        <w:contextualSpacing/>
        <w:jc w:val="both"/>
        <w:rPr>
          <w:sz w:val="28"/>
          <w:szCs w:val="28"/>
        </w:rPr>
      </w:pPr>
      <w:r w:rsidRPr="006D52B5">
        <w:rPr>
          <w:sz w:val="28"/>
          <w:szCs w:val="28"/>
        </w:rPr>
        <w:t>Плановые значения 13-ти целевых показателей перевыполнены.</w:t>
      </w:r>
    </w:p>
    <w:p w14:paraId="43B051DE" w14:textId="7A187419" w:rsidR="006D52B5" w:rsidRPr="006D52B5" w:rsidRDefault="006D52B5" w:rsidP="005D20AF">
      <w:pPr>
        <w:widowControl w:val="0"/>
        <w:numPr>
          <w:ilvl w:val="0"/>
          <w:numId w:val="17"/>
        </w:numPr>
        <w:tabs>
          <w:tab w:val="left" w:pos="0"/>
          <w:tab w:val="left" w:pos="1134"/>
        </w:tabs>
        <w:ind w:left="0" w:firstLine="709"/>
        <w:contextualSpacing/>
        <w:jc w:val="both"/>
        <w:rPr>
          <w:sz w:val="28"/>
          <w:szCs w:val="28"/>
        </w:rPr>
      </w:pPr>
      <w:r w:rsidRPr="006D52B5">
        <w:rPr>
          <w:sz w:val="28"/>
          <w:szCs w:val="28"/>
        </w:rPr>
        <w:t>В полном объеме не достигнут</w:t>
      </w:r>
      <w:r w:rsidR="00B96297">
        <w:rPr>
          <w:sz w:val="28"/>
          <w:szCs w:val="28"/>
        </w:rPr>
        <w:t>ы</w:t>
      </w:r>
      <w:r w:rsidRPr="006D52B5">
        <w:rPr>
          <w:sz w:val="28"/>
          <w:szCs w:val="28"/>
        </w:rPr>
        <w:t xml:space="preserve"> плановые значения двух показателей: «объем вывезенного ТКО при ликвидации мест несанкционированного размещения ТКО в сельских населенных пунктах» и «количество обустроенных мест (площадок) накопления ТКО и крупногабаритных отходов в сельских населенных пунктах». </w:t>
      </w:r>
    </w:p>
    <w:p w14:paraId="5E419407" w14:textId="77777777" w:rsidR="006D52B5" w:rsidRPr="006D52B5" w:rsidRDefault="006D52B5" w:rsidP="005D20AF">
      <w:pPr>
        <w:widowControl w:val="0"/>
        <w:numPr>
          <w:ilvl w:val="0"/>
          <w:numId w:val="17"/>
        </w:numPr>
        <w:tabs>
          <w:tab w:val="left" w:pos="0"/>
          <w:tab w:val="left" w:pos="1134"/>
        </w:tabs>
        <w:ind w:left="0" w:firstLine="709"/>
        <w:contextualSpacing/>
        <w:jc w:val="both"/>
        <w:rPr>
          <w:sz w:val="28"/>
          <w:szCs w:val="28"/>
        </w:rPr>
      </w:pPr>
      <w:r w:rsidRPr="006D52B5">
        <w:rPr>
          <w:sz w:val="28"/>
          <w:szCs w:val="28"/>
        </w:rPr>
        <w:t>Достигнуты не в полном объеме плановые значения семи целевых показателей (индикаторов)</w:t>
      </w:r>
      <w:r w:rsidRPr="006D52B5">
        <w:rPr>
          <w:color w:val="000000"/>
          <w:sz w:val="28"/>
          <w:szCs w:val="28"/>
        </w:rPr>
        <w:t>.</w:t>
      </w:r>
    </w:p>
    <w:p w14:paraId="14D8BD58" w14:textId="77777777" w:rsidR="006D52B5" w:rsidRPr="006D52B5" w:rsidRDefault="006D52B5" w:rsidP="005D20AF">
      <w:pPr>
        <w:widowControl w:val="0"/>
        <w:numPr>
          <w:ilvl w:val="0"/>
          <w:numId w:val="17"/>
        </w:numPr>
        <w:tabs>
          <w:tab w:val="left" w:pos="0"/>
          <w:tab w:val="left" w:pos="1134"/>
        </w:tabs>
        <w:ind w:left="0" w:firstLine="709"/>
        <w:contextualSpacing/>
        <w:jc w:val="both"/>
        <w:rPr>
          <w:sz w:val="28"/>
          <w:szCs w:val="28"/>
        </w:rPr>
      </w:pPr>
      <w:r w:rsidRPr="006D52B5">
        <w:rPr>
          <w:color w:val="000000"/>
          <w:sz w:val="28"/>
          <w:szCs w:val="28"/>
        </w:rPr>
        <w:t>Ежегодно занижаются плановые показатели муниципальной программы. Так например, «</w:t>
      </w:r>
      <w:r w:rsidRPr="006D52B5">
        <w:rPr>
          <w:sz w:val="28"/>
          <w:szCs w:val="28"/>
        </w:rPr>
        <w:t>площадь территории сельских населенных пунктов, подлежащая покосу» – плановое значение на 2023 и 2024 годы 95,97 тыс. м</w:t>
      </w:r>
      <w:r w:rsidRPr="006D52B5">
        <w:rPr>
          <w:sz w:val="28"/>
          <w:szCs w:val="28"/>
          <w:vertAlign w:val="superscript"/>
        </w:rPr>
        <w:t>2</w:t>
      </w:r>
      <w:r w:rsidRPr="006D52B5">
        <w:rPr>
          <w:sz w:val="28"/>
          <w:szCs w:val="28"/>
        </w:rPr>
        <w:t>, фактическое исполнение в 2023 году - 345,62 тыс. м</w:t>
      </w:r>
      <w:r w:rsidRPr="006D52B5">
        <w:rPr>
          <w:sz w:val="28"/>
          <w:szCs w:val="28"/>
          <w:vertAlign w:val="superscript"/>
        </w:rPr>
        <w:t>2</w:t>
      </w:r>
      <w:r w:rsidRPr="006D52B5">
        <w:rPr>
          <w:sz w:val="28"/>
          <w:szCs w:val="28"/>
        </w:rPr>
        <w:t>, в 2024 году - 794,7 тыс. м</w:t>
      </w:r>
      <w:r w:rsidRPr="006D52B5">
        <w:rPr>
          <w:sz w:val="28"/>
          <w:szCs w:val="28"/>
          <w:vertAlign w:val="superscript"/>
        </w:rPr>
        <w:t>2</w:t>
      </w:r>
      <w:r w:rsidRPr="006D52B5">
        <w:rPr>
          <w:sz w:val="28"/>
          <w:szCs w:val="28"/>
        </w:rPr>
        <w:t xml:space="preserve"> и площадь парков и скверов, подлежащая содержанию – плановое значение на 2023 и 2024 годы 936,600 тыс. м</w:t>
      </w:r>
      <w:r w:rsidRPr="006D52B5">
        <w:rPr>
          <w:sz w:val="28"/>
          <w:szCs w:val="28"/>
          <w:vertAlign w:val="superscript"/>
        </w:rPr>
        <w:t>2</w:t>
      </w:r>
      <w:r w:rsidRPr="006D52B5">
        <w:rPr>
          <w:sz w:val="28"/>
          <w:szCs w:val="28"/>
        </w:rPr>
        <w:t>, фактическое исполнение в 2023 году – 957,118 тыс. м</w:t>
      </w:r>
      <w:r w:rsidRPr="006D52B5">
        <w:rPr>
          <w:sz w:val="28"/>
          <w:szCs w:val="28"/>
          <w:vertAlign w:val="superscript"/>
        </w:rPr>
        <w:t>2</w:t>
      </w:r>
      <w:r w:rsidRPr="006D52B5">
        <w:rPr>
          <w:sz w:val="28"/>
          <w:szCs w:val="28"/>
        </w:rPr>
        <w:t>, в 2024 году – 1 186,391 тыс. м</w:t>
      </w:r>
      <w:r w:rsidRPr="006D52B5">
        <w:rPr>
          <w:sz w:val="28"/>
          <w:szCs w:val="28"/>
          <w:vertAlign w:val="superscript"/>
        </w:rPr>
        <w:t>2</w:t>
      </w:r>
      <w:r w:rsidRPr="006D52B5">
        <w:rPr>
          <w:sz w:val="28"/>
          <w:szCs w:val="28"/>
        </w:rPr>
        <w:t>. Данный факт свидетельствует о недостаточной проработке целевых показателей (индикаторов) муниципальной программы.</w:t>
      </w:r>
    </w:p>
    <w:p w14:paraId="59E4828D" w14:textId="77777777" w:rsidR="006D52B5" w:rsidRPr="006D52B5" w:rsidRDefault="006D52B5" w:rsidP="006D52B5">
      <w:pPr>
        <w:widowControl w:val="0"/>
        <w:tabs>
          <w:tab w:val="left" w:pos="1134"/>
        </w:tabs>
        <w:ind w:firstLine="709"/>
        <w:jc w:val="both"/>
        <w:rPr>
          <w:sz w:val="28"/>
          <w:szCs w:val="28"/>
        </w:rPr>
      </w:pPr>
      <w:r w:rsidRPr="006D52B5">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2E715429" w14:textId="77777777" w:rsidR="006D52B5" w:rsidRPr="006D52B5" w:rsidRDefault="006D52B5" w:rsidP="006D52B5">
      <w:pPr>
        <w:widowControl w:val="0"/>
        <w:tabs>
          <w:tab w:val="left" w:pos="1134"/>
        </w:tabs>
        <w:ind w:firstLine="709"/>
        <w:jc w:val="both"/>
        <w:rPr>
          <w:sz w:val="16"/>
          <w:szCs w:val="28"/>
        </w:rPr>
      </w:pPr>
    </w:p>
    <w:tbl>
      <w:tblPr>
        <w:tblW w:w="10221"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7"/>
        <w:gridCol w:w="851"/>
        <w:gridCol w:w="993"/>
        <w:gridCol w:w="1275"/>
        <w:gridCol w:w="1275"/>
      </w:tblGrid>
      <w:tr w:rsidR="006D52B5" w:rsidRPr="006D52B5" w14:paraId="7DC84AFD" w14:textId="77777777" w:rsidTr="00545F15">
        <w:trPr>
          <w:trHeight w:val="55"/>
        </w:trPr>
        <w:tc>
          <w:tcPr>
            <w:tcW w:w="5827" w:type="dxa"/>
            <w:vMerge w:val="restart"/>
            <w:shd w:val="clear" w:color="auto" w:fill="DBE5F1" w:themeFill="accent1" w:themeFillTint="33"/>
            <w:vAlign w:val="center"/>
            <w:hideMark/>
          </w:tcPr>
          <w:p w14:paraId="4CB662D0" w14:textId="77777777" w:rsidR="006D52B5" w:rsidRPr="006D52B5" w:rsidRDefault="006D52B5" w:rsidP="006D52B5">
            <w:pPr>
              <w:jc w:val="center"/>
              <w:rPr>
                <w:sz w:val="16"/>
                <w:szCs w:val="16"/>
              </w:rPr>
            </w:pPr>
            <w:r w:rsidRPr="006D52B5">
              <w:rPr>
                <w:sz w:val="16"/>
                <w:szCs w:val="16"/>
              </w:rPr>
              <w:t>Наименование целевого показателя (индикатора) конечного результата</w:t>
            </w:r>
          </w:p>
        </w:tc>
        <w:tc>
          <w:tcPr>
            <w:tcW w:w="1844" w:type="dxa"/>
            <w:gridSpan w:val="2"/>
            <w:shd w:val="clear" w:color="auto" w:fill="DBE5F1" w:themeFill="accent1" w:themeFillTint="33"/>
            <w:vAlign w:val="center"/>
            <w:hideMark/>
          </w:tcPr>
          <w:p w14:paraId="0BF9AF11" w14:textId="77777777" w:rsidR="006D52B5" w:rsidRPr="006D52B5" w:rsidRDefault="006D52B5" w:rsidP="006D52B5">
            <w:pPr>
              <w:jc w:val="center"/>
              <w:rPr>
                <w:sz w:val="16"/>
                <w:szCs w:val="16"/>
              </w:rPr>
            </w:pPr>
            <w:r w:rsidRPr="006D52B5">
              <w:rPr>
                <w:sz w:val="16"/>
                <w:szCs w:val="16"/>
              </w:rPr>
              <w:t>Значение целевого показателя (отчет)</w:t>
            </w:r>
          </w:p>
        </w:tc>
        <w:tc>
          <w:tcPr>
            <w:tcW w:w="1275" w:type="dxa"/>
            <w:vMerge w:val="restart"/>
            <w:shd w:val="clear" w:color="auto" w:fill="DBE5F1" w:themeFill="accent1" w:themeFillTint="33"/>
            <w:vAlign w:val="center"/>
            <w:hideMark/>
          </w:tcPr>
          <w:p w14:paraId="04BDC911" w14:textId="77777777" w:rsidR="006D52B5" w:rsidRPr="006D52B5" w:rsidRDefault="006D52B5" w:rsidP="006D52B5">
            <w:pPr>
              <w:jc w:val="center"/>
              <w:rPr>
                <w:sz w:val="16"/>
                <w:szCs w:val="16"/>
              </w:rPr>
            </w:pPr>
            <w:r w:rsidRPr="006D52B5">
              <w:rPr>
                <w:sz w:val="16"/>
                <w:szCs w:val="16"/>
              </w:rPr>
              <w:t>Отклонение (+/-)</w:t>
            </w:r>
          </w:p>
        </w:tc>
        <w:tc>
          <w:tcPr>
            <w:tcW w:w="1275" w:type="dxa"/>
            <w:vMerge w:val="restart"/>
            <w:shd w:val="clear" w:color="auto" w:fill="DBE5F1" w:themeFill="accent1" w:themeFillTint="33"/>
            <w:vAlign w:val="center"/>
            <w:hideMark/>
          </w:tcPr>
          <w:p w14:paraId="7FD732E4" w14:textId="77777777" w:rsidR="006D52B5" w:rsidRPr="006D52B5" w:rsidRDefault="006D52B5" w:rsidP="006D52B5">
            <w:pPr>
              <w:jc w:val="center"/>
              <w:rPr>
                <w:sz w:val="16"/>
                <w:szCs w:val="16"/>
              </w:rPr>
            </w:pPr>
            <w:r w:rsidRPr="006D52B5">
              <w:rPr>
                <w:sz w:val="16"/>
                <w:szCs w:val="16"/>
              </w:rPr>
              <w:t>Уровень кассового исполнения расходов, %</w:t>
            </w:r>
          </w:p>
        </w:tc>
      </w:tr>
      <w:tr w:rsidR="006D52B5" w:rsidRPr="006D52B5" w14:paraId="28CF3B7A" w14:textId="77777777" w:rsidTr="00545F15">
        <w:trPr>
          <w:trHeight w:val="55"/>
        </w:trPr>
        <w:tc>
          <w:tcPr>
            <w:tcW w:w="5827" w:type="dxa"/>
            <w:vMerge/>
            <w:vAlign w:val="center"/>
            <w:hideMark/>
          </w:tcPr>
          <w:p w14:paraId="07F1B6FD" w14:textId="77777777" w:rsidR="006D52B5" w:rsidRPr="006D52B5" w:rsidRDefault="006D52B5" w:rsidP="006D52B5">
            <w:pPr>
              <w:rPr>
                <w:sz w:val="16"/>
                <w:szCs w:val="16"/>
              </w:rPr>
            </w:pPr>
          </w:p>
        </w:tc>
        <w:tc>
          <w:tcPr>
            <w:tcW w:w="851" w:type="dxa"/>
            <w:shd w:val="clear" w:color="auto" w:fill="DBE5F1" w:themeFill="accent1" w:themeFillTint="33"/>
            <w:vAlign w:val="center"/>
            <w:hideMark/>
          </w:tcPr>
          <w:p w14:paraId="5F05AAC0" w14:textId="77777777" w:rsidR="006D52B5" w:rsidRPr="006D52B5" w:rsidRDefault="006D52B5" w:rsidP="006D52B5">
            <w:pPr>
              <w:jc w:val="center"/>
              <w:rPr>
                <w:sz w:val="16"/>
                <w:szCs w:val="16"/>
              </w:rPr>
            </w:pPr>
            <w:r w:rsidRPr="006D52B5">
              <w:rPr>
                <w:sz w:val="16"/>
                <w:szCs w:val="16"/>
              </w:rPr>
              <w:t>План</w:t>
            </w:r>
          </w:p>
        </w:tc>
        <w:tc>
          <w:tcPr>
            <w:tcW w:w="993" w:type="dxa"/>
            <w:shd w:val="clear" w:color="auto" w:fill="DBE5F1" w:themeFill="accent1" w:themeFillTint="33"/>
            <w:vAlign w:val="center"/>
            <w:hideMark/>
          </w:tcPr>
          <w:p w14:paraId="77747358" w14:textId="77777777" w:rsidR="006D52B5" w:rsidRPr="006D52B5" w:rsidRDefault="006D52B5" w:rsidP="006D52B5">
            <w:pPr>
              <w:jc w:val="center"/>
              <w:rPr>
                <w:sz w:val="16"/>
                <w:szCs w:val="16"/>
              </w:rPr>
            </w:pPr>
            <w:r w:rsidRPr="006D52B5">
              <w:rPr>
                <w:sz w:val="16"/>
                <w:szCs w:val="16"/>
              </w:rPr>
              <w:t>Факт</w:t>
            </w:r>
          </w:p>
        </w:tc>
        <w:tc>
          <w:tcPr>
            <w:tcW w:w="1275" w:type="dxa"/>
            <w:vMerge/>
            <w:vAlign w:val="center"/>
            <w:hideMark/>
          </w:tcPr>
          <w:p w14:paraId="4979F0E0" w14:textId="77777777" w:rsidR="006D52B5" w:rsidRPr="006D52B5" w:rsidRDefault="006D52B5" w:rsidP="006D52B5">
            <w:pPr>
              <w:rPr>
                <w:sz w:val="16"/>
                <w:szCs w:val="16"/>
              </w:rPr>
            </w:pPr>
          </w:p>
        </w:tc>
        <w:tc>
          <w:tcPr>
            <w:tcW w:w="1275" w:type="dxa"/>
            <w:vMerge/>
            <w:vAlign w:val="center"/>
            <w:hideMark/>
          </w:tcPr>
          <w:p w14:paraId="661AAF98" w14:textId="77777777" w:rsidR="006D52B5" w:rsidRPr="006D52B5" w:rsidRDefault="006D52B5" w:rsidP="006D52B5">
            <w:pPr>
              <w:rPr>
                <w:sz w:val="16"/>
                <w:szCs w:val="16"/>
              </w:rPr>
            </w:pPr>
          </w:p>
        </w:tc>
      </w:tr>
      <w:tr w:rsidR="006D52B5" w:rsidRPr="006D52B5" w14:paraId="1B2C9D01" w14:textId="77777777" w:rsidTr="00545F15">
        <w:trPr>
          <w:trHeight w:val="55"/>
        </w:trPr>
        <w:tc>
          <w:tcPr>
            <w:tcW w:w="5827" w:type="dxa"/>
            <w:shd w:val="clear" w:color="auto" w:fill="auto"/>
            <w:hideMark/>
          </w:tcPr>
          <w:p w14:paraId="31298852" w14:textId="77777777" w:rsidR="006D52B5" w:rsidRPr="006D52B5" w:rsidRDefault="006D52B5" w:rsidP="006D52B5">
            <w:pPr>
              <w:jc w:val="both"/>
              <w:rPr>
                <w:sz w:val="16"/>
                <w:szCs w:val="16"/>
              </w:rPr>
            </w:pPr>
            <w:r w:rsidRPr="006D52B5">
              <w:rPr>
                <w:sz w:val="16"/>
                <w:szCs w:val="16"/>
              </w:rPr>
              <w:t>Доля благоустроенных парков и скверов, расположенных на территории Южного округа города Оренбурга (%)</w:t>
            </w:r>
          </w:p>
        </w:tc>
        <w:tc>
          <w:tcPr>
            <w:tcW w:w="851" w:type="dxa"/>
            <w:shd w:val="clear" w:color="auto" w:fill="auto"/>
            <w:vAlign w:val="center"/>
          </w:tcPr>
          <w:p w14:paraId="215F72D4" w14:textId="77777777" w:rsidR="006D52B5" w:rsidRPr="006D52B5" w:rsidRDefault="006D52B5" w:rsidP="006D52B5">
            <w:pPr>
              <w:jc w:val="center"/>
              <w:rPr>
                <w:sz w:val="16"/>
                <w:szCs w:val="16"/>
              </w:rPr>
            </w:pPr>
            <w:r w:rsidRPr="006D52B5">
              <w:rPr>
                <w:sz w:val="16"/>
                <w:szCs w:val="16"/>
              </w:rPr>
              <w:t>67,0</w:t>
            </w:r>
          </w:p>
        </w:tc>
        <w:tc>
          <w:tcPr>
            <w:tcW w:w="993" w:type="dxa"/>
            <w:shd w:val="clear" w:color="auto" w:fill="auto"/>
            <w:vAlign w:val="center"/>
          </w:tcPr>
          <w:p w14:paraId="65C4FBF7" w14:textId="77777777" w:rsidR="006D52B5" w:rsidRPr="006D52B5" w:rsidRDefault="006D52B5" w:rsidP="006D52B5">
            <w:pPr>
              <w:jc w:val="center"/>
              <w:rPr>
                <w:sz w:val="16"/>
                <w:szCs w:val="16"/>
              </w:rPr>
            </w:pPr>
            <w:r w:rsidRPr="006D52B5">
              <w:rPr>
                <w:sz w:val="16"/>
                <w:szCs w:val="16"/>
              </w:rPr>
              <w:t>67,0</w:t>
            </w:r>
          </w:p>
        </w:tc>
        <w:tc>
          <w:tcPr>
            <w:tcW w:w="1275" w:type="dxa"/>
            <w:shd w:val="clear" w:color="000000" w:fill="FFFFFF"/>
            <w:vAlign w:val="center"/>
          </w:tcPr>
          <w:p w14:paraId="51032179" w14:textId="77777777" w:rsidR="006D52B5" w:rsidRPr="006D52B5" w:rsidRDefault="006D52B5" w:rsidP="006D52B5">
            <w:pPr>
              <w:jc w:val="center"/>
              <w:rPr>
                <w:sz w:val="16"/>
                <w:szCs w:val="16"/>
              </w:rPr>
            </w:pPr>
            <w:r w:rsidRPr="006D52B5">
              <w:rPr>
                <w:sz w:val="16"/>
                <w:szCs w:val="16"/>
              </w:rPr>
              <w:t>-</w:t>
            </w:r>
          </w:p>
        </w:tc>
        <w:tc>
          <w:tcPr>
            <w:tcW w:w="1275" w:type="dxa"/>
            <w:vMerge w:val="restart"/>
            <w:shd w:val="clear" w:color="000000" w:fill="FFFFFF"/>
            <w:vAlign w:val="center"/>
          </w:tcPr>
          <w:p w14:paraId="00280AA2" w14:textId="77777777" w:rsidR="006D52B5" w:rsidRPr="006D52B5" w:rsidRDefault="006D52B5" w:rsidP="006D52B5">
            <w:pPr>
              <w:jc w:val="center"/>
              <w:rPr>
                <w:sz w:val="16"/>
                <w:szCs w:val="16"/>
              </w:rPr>
            </w:pPr>
            <w:r w:rsidRPr="006D52B5">
              <w:rPr>
                <w:sz w:val="16"/>
                <w:szCs w:val="16"/>
              </w:rPr>
              <w:t>94,5</w:t>
            </w:r>
          </w:p>
        </w:tc>
      </w:tr>
      <w:tr w:rsidR="006D52B5" w:rsidRPr="006D52B5" w14:paraId="0632D4B1" w14:textId="77777777" w:rsidTr="00545F15">
        <w:trPr>
          <w:trHeight w:val="55"/>
        </w:trPr>
        <w:tc>
          <w:tcPr>
            <w:tcW w:w="5827" w:type="dxa"/>
            <w:shd w:val="clear" w:color="auto" w:fill="auto"/>
            <w:hideMark/>
          </w:tcPr>
          <w:p w14:paraId="198FF307" w14:textId="77777777" w:rsidR="006D52B5" w:rsidRPr="006D52B5" w:rsidRDefault="006D52B5" w:rsidP="006D52B5">
            <w:pPr>
              <w:jc w:val="both"/>
              <w:rPr>
                <w:sz w:val="16"/>
                <w:szCs w:val="16"/>
              </w:rPr>
            </w:pPr>
            <w:r w:rsidRPr="006D52B5">
              <w:rPr>
                <w:sz w:val="16"/>
                <w:szCs w:val="16"/>
              </w:rPr>
              <w:t>Доля положительных отзывов жителей города Оренбурга о состоянии и оформлении территории Южного округа города Оренбурга (%)</w:t>
            </w:r>
          </w:p>
        </w:tc>
        <w:tc>
          <w:tcPr>
            <w:tcW w:w="851" w:type="dxa"/>
            <w:shd w:val="clear" w:color="auto" w:fill="auto"/>
            <w:vAlign w:val="center"/>
          </w:tcPr>
          <w:p w14:paraId="426B163B" w14:textId="77777777" w:rsidR="006D52B5" w:rsidRPr="006D52B5" w:rsidRDefault="006D52B5" w:rsidP="006D52B5">
            <w:pPr>
              <w:jc w:val="center"/>
              <w:rPr>
                <w:sz w:val="16"/>
                <w:szCs w:val="16"/>
              </w:rPr>
            </w:pPr>
            <w:r w:rsidRPr="006D52B5">
              <w:rPr>
                <w:sz w:val="16"/>
                <w:szCs w:val="16"/>
              </w:rPr>
              <w:t>62,0</w:t>
            </w:r>
          </w:p>
        </w:tc>
        <w:tc>
          <w:tcPr>
            <w:tcW w:w="993" w:type="dxa"/>
            <w:shd w:val="clear" w:color="auto" w:fill="auto"/>
            <w:vAlign w:val="center"/>
          </w:tcPr>
          <w:p w14:paraId="2140A23D" w14:textId="77777777" w:rsidR="006D52B5" w:rsidRPr="006D52B5" w:rsidRDefault="006D52B5" w:rsidP="006D52B5">
            <w:pPr>
              <w:jc w:val="center"/>
              <w:rPr>
                <w:sz w:val="16"/>
                <w:szCs w:val="16"/>
              </w:rPr>
            </w:pPr>
            <w:r w:rsidRPr="006D52B5">
              <w:rPr>
                <w:sz w:val="16"/>
                <w:szCs w:val="16"/>
              </w:rPr>
              <w:t>88,0</w:t>
            </w:r>
          </w:p>
        </w:tc>
        <w:tc>
          <w:tcPr>
            <w:tcW w:w="1275" w:type="dxa"/>
            <w:shd w:val="clear" w:color="000000" w:fill="FFFFFF"/>
            <w:vAlign w:val="center"/>
          </w:tcPr>
          <w:p w14:paraId="479CB89B" w14:textId="77777777" w:rsidR="006D52B5" w:rsidRPr="006D52B5" w:rsidRDefault="006D52B5" w:rsidP="006D52B5">
            <w:pPr>
              <w:jc w:val="center"/>
              <w:rPr>
                <w:sz w:val="16"/>
                <w:szCs w:val="16"/>
              </w:rPr>
            </w:pPr>
            <w:r w:rsidRPr="006D52B5">
              <w:rPr>
                <w:sz w:val="16"/>
                <w:szCs w:val="16"/>
              </w:rPr>
              <w:t>+26,0</w:t>
            </w:r>
          </w:p>
        </w:tc>
        <w:tc>
          <w:tcPr>
            <w:tcW w:w="1275" w:type="dxa"/>
            <w:vMerge/>
            <w:shd w:val="clear" w:color="000000" w:fill="FFFFFF"/>
          </w:tcPr>
          <w:p w14:paraId="6262DFDC" w14:textId="77777777" w:rsidR="006D52B5" w:rsidRPr="006D52B5" w:rsidRDefault="006D52B5" w:rsidP="006D52B5">
            <w:pPr>
              <w:jc w:val="center"/>
              <w:rPr>
                <w:sz w:val="16"/>
                <w:szCs w:val="16"/>
              </w:rPr>
            </w:pPr>
          </w:p>
        </w:tc>
      </w:tr>
      <w:tr w:rsidR="006D52B5" w:rsidRPr="006D52B5" w14:paraId="05E27F23" w14:textId="77777777" w:rsidTr="00545F15">
        <w:trPr>
          <w:trHeight w:val="61"/>
        </w:trPr>
        <w:tc>
          <w:tcPr>
            <w:tcW w:w="5827" w:type="dxa"/>
            <w:shd w:val="clear" w:color="auto" w:fill="auto"/>
            <w:hideMark/>
          </w:tcPr>
          <w:p w14:paraId="67162EA4" w14:textId="77777777" w:rsidR="006D52B5" w:rsidRPr="006D52B5" w:rsidRDefault="006D52B5" w:rsidP="006D52B5">
            <w:pPr>
              <w:jc w:val="both"/>
              <w:rPr>
                <w:sz w:val="16"/>
                <w:szCs w:val="16"/>
              </w:rPr>
            </w:pPr>
            <w:r w:rsidRPr="006D52B5">
              <w:rPr>
                <w:sz w:val="16"/>
                <w:szCs w:val="16"/>
              </w:rPr>
              <w:t>Доля завершенных инициативных проектов (%)</w:t>
            </w:r>
          </w:p>
        </w:tc>
        <w:tc>
          <w:tcPr>
            <w:tcW w:w="851" w:type="dxa"/>
            <w:shd w:val="clear" w:color="auto" w:fill="auto"/>
            <w:vAlign w:val="center"/>
          </w:tcPr>
          <w:p w14:paraId="59082716" w14:textId="77777777" w:rsidR="006D52B5" w:rsidRPr="006D52B5" w:rsidRDefault="006D52B5" w:rsidP="006D52B5">
            <w:pPr>
              <w:jc w:val="center"/>
              <w:rPr>
                <w:sz w:val="16"/>
                <w:szCs w:val="16"/>
              </w:rPr>
            </w:pPr>
            <w:r w:rsidRPr="006D52B5">
              <w:rPr>
                <w:sz w:val="16"/>
                <w:szCs w:val="16"/>
              </w:rPr>
              <w:t>100,0</w:t>
            </w:r>
          </w:p>
        </w:tc>
        <w:tc>
          <w:tcPr>
            <w:tcW w:w="993" w:type="dxa"/>
            <w:shd w:val="clear" w:color="auto" w:fill="auto"/>
            <w:vAlign w:val="center"/>
          </w:tcPr>
          <w:p w14:paraId="28D06B35" w14:textId="77777777" w:rsidR="006D52B5" w:rsidRPr="006D52B5" w:rsidRDefault="006D52B5" w:rsidP="006D52B5">
            <w:pPr>
              <w:jc w:val="center"/>
              <w:rPr>
                <w:sz w:val="16"/>
                <w:szCs w:val="16"/>
              </w:rPr>
            </w:pPr>
            <w:r w:rsidRPr="006D52B5">
              <w:rPr>
                <w:sz w:val="16"/>
                <w:szCs w:val="16"/>
              </w:rPr>
              <w:t>100,0</w:t>
            </w:r>
          </w:p>
        </w:tc>
        <w:tc>
          <w:tcPr>
            <w:tcW w:w="1275" w:type="dxa"/>
            <w:shd w:val="clear" w:color="000000" w:fill="FFFFFF"/>
            <w:vAlign w:val="center"/>
          </w:tcPr>
          <w:p w14:paraId="5EAD9F87" w14:textId="77777777" w:rsidR="006D52B5" w:rsidRPr="006D52B5" w:rsidRDefault="006D52B5" w:rsidP="006D52B5">
            <w:pPr>
              <w:jc w:val="center"/>
              <w:rPr>
                <w:sz w:val="16"/>
                <w:szCs w:val="16"/>
              </w:rPr>
            </w:pPr>
            <w:r w:rsidRPr="006D52B5">
              <w:rPr>
                <w:sz w:val="16"/>
                <w:szCs w:val="16"/>
              </w:rPr>
              <w:t>-</w:t>
            </w:r>
          </w:p>
        </w:tc>
        <w:tc>
          <w:tcPr>
            <w:tcW w:w="1275" w:type="dxa"/>
            <w:vMerge/>
            <w:shd w:val="clear" w:color="000000" w:fill="FFFFFF"/>
          </w:tcPr>
          <w:p w14:paraId="45CDDEA0" w14:textId="77777777" w:rsidR="006D52B5" w:rsidRPr="006D52B5" w:rsidRDefault="006D52B5" w:rsidP="006D52B5">
            <w:pPr>
              <w:jc w:val="center"/>
              <w:rPr>
                <w:sz w:val="16"/>
                <w:szCs w:val="16"/>
              </w:rPr>
            </w:pPr>
          </w:p>
        </w:tc>
      </w:tr>
      <w:tr w:rsidR="006D52B5" w:rsidRPr="006D52B5" w14:paraId="6109336A" w14:textId="77777777" w:rsidTr="00545F15">
        <w:trPr>
          <w:trHeight w:val="55"/>
        </w:trPr>
        <w:tc>
          <w:tcPr>
            <w:tcW w:w="5827" w:type="dxa"/>
            <w:shd w:val="clear" w:color="auto" w:fill="DBE5F1" w:themeFill="accent1" w:themeFillTint="33"/>
          </w:tcPr>
          <w:p w14:paraId="5D34217A" w14:textId="77777777" w:rsidR="006D52B5" w:rsidRPr="006D52B5" w:rsidRDefault="006D52B5" w:rsidP="006D52B5">
            <w:pPr>
              <w:rPr>
                <w:sz w:val="16"/>
                <w:szCs w:val="16"/>
              </w:rPr>
            </w:pPr>
            <w:r w:rsidRPr="006D52B5">
              <w:rPr>
                <w:b/>
                <w:sz w:val="16"/>
              </w:rPr>
              <w:t>Комплексная оценка эффективности программы (%)</w:t>
            </w:r>
          </w:p>
        </w:tc>
        <w:tc>
          <w:tcPr>
            <w:tcW w:w="4394" w:type="dxa"/>
            <w:gridSpan w:val="4"/>
            <w:shd w:val="clear" w:color="auto" w:fill="DBE5F1" w:themeFill="accent1" w:themeFillTint="33"/>
          </w:tcPr>
          <w:p w14:paraId="33F53544" w14:textId="77777777" w:rsidR="006D52B5" w:rsidRPr="006D52B5" w:rsidRDefault="006D52B5" w:rsidP="006D52B5">
            <w:pPr>
              <w:jc w:val="center"/>
              <w:rPr>
                <w:b/>
                <w:sz w:val="16"/>
                <w:szCs w:val="16"/>
              </w:rPr>
            </w:pPr>
            <w:r w:rsidRPr="006D52B5">
              <w:rPr>
                <w:b/>
                <w:sz w:val="16"/>
                <w:szCs w:val="16"/>
              </w:rPr>
              <w:t>81,82</w:t>
            </w:r>
          </w:p>
        </w:tc>
      </w:tr>
    </w:tbl>
    <w:p w14:paraId="39064ED0" w14:textId="77777777" w:rsidR="006D52B5" w:rsidRPr="006D52B5" w:rsidRDefault="006D52B5" w:rsidP="006D52B5">
      <w:pPr>
        <w:tabs>
          <w:tab w:val="left" w:pos="0"/>
          <w:tab w:val="left" w:pos="1134"/>
        </w:tabs>
        <w:ind w:firstLine="709"/>
        <w:contextualSpacing/>
        <w:jc w:val="both"/>
        <w:rPr>
          <w:sz w:val="16"/>
          <w:szCs w:val="28"/>
          <w:highlight w:val="yellow"/>
        </w:rPr>
      </w:pPr>
    </w:p>
    <w:p w14:paraId="420A4B38" w14:textId="77777777" w:rsidR="006D52B5" w:rsidRPr="006D52B5" w:rsidRDefault="006D52B5" w:rsidP="006D52B5">
      <w:pPr>
        <w:tabs>
          <w:tab w:val="left" w:pos="0"/>
        </w:tabs>
        <w:ind w:firstLine="709"/>
        <w:contextualSpacing/>
        <w:jc w:val="both"/>
        <w:rPr>
          <w:rFonts w:eastAsiaTheme="minorHAnsi"/>
          <w:sz w:val="28"/>
          <w:szCs w:val="28"/>
        </w:rPr>
      </w:pPr>
      <w:r w:rsidRPr="006D52B5">
        <w:rPr>
          <w:rFonts w:eastAsiaTheme="minorHAnsi"/>
          <w:sz w:val="28"/>
          <w:szCs w:val="28"/>
        </w:rPr>
        <w:t>Согласно сформированному Администрацией Южного округа Отчету о реализации в 2024</w:t>
      </w:r>
      <w:r w:rsidRPr="006D52B5">
        <w:rPr>
          <w:sz w:val="28"/>
          <w:szCs w:val="28"/>
        </w:rPr>
        <w:t xml:space="preserve"> году муниципальной программы «Комплексное благоустройство территории Южного округа города Оренбурга» </w:t>
      </w:r>
      <w:r w:rsidRPr="006D52B5">
        <w:rPr>
          <w:rFonts w:eastAsiaTheme="minorHAnsi"/>
          <w:sz w:val="28"/>
          <w:szCs w:val="28"/>
        </w:rPr>
        <w:t>достигнуты плановые значения трех показателей, при этом по одному из них сложилось перевыполнение, а именно показатель «</w:t>
      </w:r>
      <w:r w:rsidRPr="006D52B5">
        <w:rPr>
          <w:sz w:val="28"/>
          <w:szCs w:val="28"/>
        </w:rPr>
        <w:t>Доля положительных отзывов жителей города Оренбурга о состоянии и оформлении территории Южного округа города Оренбурга (%)</w:t>
      </w:r>
      <w:r w:rsidRPr="006D52B5">
        <w:rPr>
          <w:rFonts w:eastAsiaTheme="minorHAnsi"/>
          <w:sz w:val="28"/>
          <w:szCs w:val="28"/>
        </w:rPr>
        <w:t>» перевыполнен на 26 процентных пункта.</w:t>
      </w:r>
    </w:p>
    <w:p w14:paraId="1FF46C07" w14:textId="77777777" w:rsidR="006D52B5" w:rsidRPr="006D52B5" w:rsidRDefault="006D52B5" w:rsidP="006D52B5">
      <w:pPr>
        <w:ind w:firstLine="708"/>
        <w:jc w:val="both"/>
        <w:rPr>
          <w:sz w:val="28"/>
          <w:szCs w:val="28"/>
        </w:rPr>
      </w:pPr>
      <w:r w:rsidRPr="006D52B5">
        <w:rPr>
          <w:sz w:val="28"/>
          <w:szCs w:val="28"/>
        </w:rPr>
        <w:t>Источником сбора исходной информации для расчета показателя «Доля положительных отзывов жителей города Оренбурга о состоянии и оформлении территории Южного округа города Оренбурга» являются итоги ежегодного опроса жителей города Оренбурга о состоянии и оформлении территории Южного округа города Оренбурга, проводимого на официальном Интернет-портале города Оренбурга по итогам отчетного года.</w:t>
      </w:r>
    </w:p>
    <w:p w14:paraId="7EE1035C" w14:textId="77777777" w:rsidR="006D52B5" w:rsidRPr="006D52B5" w:rsidRDefault="006D52B5" w:rsidP="006D52B5">
      <w:pPr>
        <w:widowControl w:val="0"/>
        <w:tabs>
          <w:tab w:val="left" w:pos="993"/>
        </w:tabs>
        <w:autoSpaceDE w:val="0"/>
        <w:autoSpaceDN w:val="0"/>
        <w:adjustRightInd w:val="0"/>
        <w:ind w:firstLine="708"/>
        <w:contextualSpacing/>
        <w:jc w:val="both"/>
        <w:rPr>
          <w:sz w:val="28"/>
          <w:szCs w:val="28"/>
          <w:lang w:eastAsia="en-US"/>
        </w:rPr>
      </w:pPr>
      <w:r w:rsidRPr="006D52B5">
        <w:rPr>
          <w:sz w:val="28"/>
          <w:szCs w:val="28"/>
          <w:lang w:eastAsia="en-US"/>
        </w:rPr>
        <w:t>Общее количество отзывов в указанном опросе составило:</w:t>
      </w:r>
    </w:p>
    <w:p w14:paraId="194AD0D1" w14:textId="77777777" w:rsidR="006D52B5" w:rsidRPr="006D52B5" w:rsidRDefault="006D52B5" w:rsidP="006D52B5">
      <w:pPr>
        <w:widowControl w:val="0"/>
        <w:tabs>
          <w:tab w:val="left" w:pos="993"/>
        </w:tabs>
        <w:autoSpaceDE w:val="0"/>
        <w:autoSpaceDN w:val="0"/>
        <w:adjustRightInd w:val="0"/>
        <w:ind w:firstLine="708"/>
        <w:contextualSpacing/>
        <w:jc w:val="both"/>
        <w:rPr>
          <w:sz w:val="28"/>
          <w:szCs w:val="28"/>
          <w:lang w:eastAsia="en-US"/>
        </w:rPr>
      </w:pPr>
      <w:r w:rsidRPr="006D52B5">
        <w:rPr>
          <w:sz w:val="28"/>
          <w:szCs w:val="28"/>
          <w:lang w:eastAsia="en-US"/>
        </w:rPr>
        <w:t>об оформлении территории Южного округа – 25 человек, из них 24 (92,31%) положительно и 1 (3,85%) отрицательно;</w:t>
      </w:r>
    </w:p>
    <w:p w14:paraId="6639A715" w14:textId="77777777" w:rsidR="006D52B5" w:rsidRPr="006D52B5" w:rsidRDefault="006D52B5" w:rsidP="006D52B5">
      <w:pPr>
        <w:widowControl w:val="0"/>
        <w:tabs>
          <w:tab w:val="left" w:pos="993"/>
        </w:tabs>
        <w:autoSpaceDE w:val="0"/>
        <w:autoSpaceDN w:val="0"/>
        <w:adjustRightInd w:val="0"/>
        <w:ind w:firstLine="708"/>
        <w:contextualSpacing/>
        <w:jc w:val="both"/>
        <w:rPr>
          <w:sz w:val="28"/>
          <w:szCs w:val="28"/>
          <w:lang w:eastAsia="en-US"/>
        </w:rPr>
      </w:pPr>
      <w:r w:rsidRPr="006D52B5">
        <w:rPr>
          <w:sz w:val="28"/>
          <w:szCs w:val="28"/>
          <w:lang w:eastAsia="en-US"/>
        </w:rPr>
        <w:t>о состоянии территории Южного округа – 26 человек, из них 22 (85,0%) положительно и 4 (15,0%) отрицательно.</w:t>
      </w:r>
    </w:p>
    <w:p w14:paraId="4CCBC392" w14:textId="77777777" w:rsidR="006D52B5" w:rsidRPr="006D52B5" w:rsidRDefault="006D52B5" w:rsidP="006D52B5">
      <w:pPr>
        <w:tabs>
          <w:tab w:val="left" w:pos="0"/>
        </w:tabs>
        <w:ind w:firstLine="709"/>
        <w:contextualSpacing/>
        <w:jc w:val="both"/>
        <w:rPr>
          <w:rFonts w:eastAsiaTheme="minorHAnsi"/>
          <w:sz w:val="28"/>
          <w:szCs w:val="28"/>
        </w:rPr>
      </w:pPr>
      <w:r w:rsidRPr="006D52B5">
        <w:rPr>
          <w:rFonts w:eastAsiaTheme="minorHAnsi"/>
          <w:sz w:val="28"/>
          <w:szCs w:val="28"/>
        </w:rPr>
        <w:t>Таким образом, в Отчете о реализации муниципальной программы отражены недостоверные данные о достижении показателя «</w:t>
      </w:r>
      <w:r w:rsidRPr="006D52B5">
        <w:rPr>
          <w:sz w:val="28"/>
          <w:szCs w:val="28"/>
        </w:rPr>
        <w:t>Доля положительных отзывов жителей города Оренбурга о состоянии и оформлении территории Южного округа города Оренбурга». Фактически достигнутое значение показателя составило – 88,66%. Таким образом, Отчет о реализации муниципальной программы содержит недостоверные данные о достигнутом значении показателя.</w:t>
      </w:r>
    </w:p>
    <w:p w14:paraId="401A83F1" w14:textId="77777777" w:rsidR="006D52B5" w:rsidRPr="006D52B5" w:rsidRDefault="006D52B5" w:rsidP="006D52B5">
      <w:pPr>
        <w:widowControl w:val="0"/>
        <w:tabs>
          <w:tab w:val="left" w:pos="993"/>
        </w:tabs>
        <w:autoSpaceDE w:val="0"/>
        <w:autoSpaceDN w:val="0"/>
        <w:adjustRightInd w:val="0"/>
        <w:ind w:firstLine="709"/>
        <w:contextualSpacing/>
        <w:jc w:val="both"/>
        <w:rPr>
          <w:sz w:val="28"/>
          <w:szCs w:val="28"/>
          <w:lang w:eastAsia="en-US"/>
        </w:rPr>
      </w:pPr>
      <w:r w:rsidRPr="006D52B5">
        <w:rPr>
          <w:sz w:val="28"/>
          <w:szCs w:val="28"/>
          <w:lang w:eastAsia="en-US"/>
        </w:rPr>
        <w:t>Кроме этого, необходимо отметить, что согласно данным Территориального органа Федеральной службы государственной статистики по Оренбургской области численность населения Южного округа города Оренбурга составляла на 01.01.2024 – 292 788 человек.</w:t>
      </w:r>
      <w:r w:rsidRPr="006D52B5">
        <w:rPr>
          <w:color w:val="D9D9D9" w:themeColor="background1" w:themeShade="D9"/>
          <w:sz w:val="28"/>
          <w:szCs w:val="28"/>
          <w:lang w:eastAsia="en-US"/>
        </w:rPr>
        <w:t xml:space="preserve"> </w:t>
      </w:r>
      <w:r w:rsidRPr="006D52B5">
        <w:rPr>
          <w:sz w:val="28"/>
          <w:szCs w:val="28"/>
          <w:lang w:eastAsia="en-US"/>
        </w:rPr>
        <w:t>Таким образом, общее количество отзывов составляет 0,009% от численности населения, что свидетельствует о недостаточной точности расчета значения целевого показателя конечного результата, так как действующая система сбора информации допускает вероятность искажения отображаемой ситуации.</w:t>
      </w:r>
    </w:p>
    <w:p w14:paraId="54448E77" w14:textId="77777777" w:rsidR="006D52B5" w:rsidRPr="006D52B5" w:rsidRDefault="006D52B5" w:rsidP="006D52B5">
      <w:pPr>
        <w:widowControl w:val="0"/>
        <w:tabs>
          <w:tab w:val="left" w:pos="993"/>
        </w:tabs>
        <w:autoSpaceDE w:val="0"/>
        <w:autoSpaceDN w:val="0"/>
        <w:adjustRightInd w:val="0"/>
        <w:ind w:firstLine="720"/>
        <w:contextualSpacing/>
        <w:jc w:val="both"/>
        <w:rPr>
          <w:rFonts w:eastAsia="Calibri"/>
          <w:sz w:val="28"/>
          <w:szCs w:val="28"/>
        </w:rPr>
      </w:pPr>
      <w:r w:rsidRPr="006D52B5">
        <w:rPr>
          <w:rFonts w:eastAsia="Calibri"/>
          <w:sz w:val="28"/>
          <w:szCs w:val="28"/>
        </w:rPr>
        <w:t>Таким образом, значение целевого показателя конечного результата определенное на основании голосов 26 жителей города не может достоверно отражать количество положительных отзывов жителей города Оренбурга о состоянии и оформлении территории Южного округа города Оренбурга.</w:t>
      </w:r>
    </w:p>
    <w:p w14:paraId="651A43DE" w14:textId="04579654" w:rsidR="006D52B5" w:rsidRPr="006D52B5" w:rsidRDefault="006D52B5" w:rsidP="006D52B5">
      <w:pPr>
        <w:tabs>
          <w:tab w:val="left" w:pos="0"/>
          <w:tab w:val="left" w:pos="1134"/>
        </w:tabs>
        <w:ind w:firstLine="709"/>
        <w:jc w:val="both"/>
        <w:rPr>
          <w:sz w:val="28"/>
          <w:szCs w:val="28"/>
        </w:rPr>
      </w:pPr>
      <w:r w:rsidRPr="006D52B5">
        <w:rPr>
          <w:sz w:val="28"/>
          <w:szCs w:val="28"/>
        </w:rPr>
        <w:t>Согласно Отчету о реализации муниципальной программы</w:t>
      </w:r>
      <w:r w:rsidR="00270975">
        <w:rPr>
          <w:sz w:val="28"/>
          <w:szCs w:val="28"/>
        </w:rPr>
        <w:t xml:space="preserve"> в 2024 году</w:t>
      </w:r>
      <w:r w:rsidRPr="006D52B5">
        <w:rPr>
          <w:sz w:val="28"/>
          <w:szCs w:val="28"/>
        </w:rPr>
        <w:t>:</w:t>
      </w:r>
    </w:p>
    <w:p w14:paraId="3BAA9748" w14:textId="2FE396A5" w:rsidR="006D52B5" w:rsidRPr="006D52B5" w:rsidRDefault="006D52B5" w:rsidP="005D20AF">
      <w:pPr>
        <w:widowControl w:val="0"/>
        <w:numPr>
          <w:ilvl w:val="0"/>
          <w:numId w:val="35"/>
        </w:numPr>
        <w:tabs>
          <w:tab w:val="left" w:pos="0"/>
          <w:tab w:val="left" w:pos="1134"/>
        </w:tabs>
        <w:ind w:left="0" w:firstLine="709"/>
        <w:contextualSpacing/>
        <w:jc w:val="both"/>
        <w:rPr>
          <w:sz w:val="28"/>
          <w:szCs w:val="28"/>
        </w:rPr>
      </w:pPr>
      <w:r w:rsidRPr="006D52B5">
        <w:rPr>
          <w:sz w:val="28"/>
          <w:szCs w:val="28"/>
        </w:rPr>
        <w:t xml:space="preserve">эффективность достижения целевых показателей (индикаторов) </w:t>
      </w:r>
      <w:r w:rsidR="00270975">
        <w:rPr>
          <w:sz w:val="28"/>
          <w:szCs w:val="28"/>
        </w:rPr>
        <w:t xml:space="preserve">– </w:t>
      </w:r>
      <w:r w:rsidRPr="006D52B5">
        <w:rPr>
          <w:sz w:val="28"/>
          <w:szCs w:val="28"/>
        </w:rPr>
        <w:t>94,54%</w:t>
      </w:r>
      <w:r w:rsidRPr="006D52B5">
        <w:rPr>
          <w:sz w:val="27"/>
          <w:szCs w:val="27"/>
        </w:rPr>
        <w:t>;</w:t>
      </w:r>
    </w:p>
    <w:p w14:paraId="1A7A73C2" w14:textId="559DAE64" w:rsidR="006D52B5" w:rsidRPr="006D52B5" w:rsidRDefault="006D52B5" w:rsidP="005D20AF">
      <w:pPr>
        <w:widowControl w:val="0"/>
        <w:numPr>
          <w:ilvl w:val="0"/>
          <w:numId w:val="35"/>
        </w:numPr>
        <w:tabs>
          <w:tab w:val="left" w:pos="0"/>
          <w:tab w:val="left" w:pos="1134"/>
        </w:tabs>
        <w:ind w:left="0" w:firstLine="709"/>
        <w:contextualSpacing/>
        <w:jc w:val="both"/>
        <w:rPr>
          <w:sz w:val="28"/>
          <w:szCs w:val="28"/>
        </w:rPr>
      </w:pPr>
      <w:r w:rsidRPr="006D52B5">
        <w:rPr>
          <w:sz w:val="28"/>
          <w:szCs w:val="28"/>
        </w:rPr>
        <w:t xml:space="preserve">эффективность расходов на реализацию программы </w:t>
      </w:r>
      <w:r w:rsidR="00270975">
        <w:rPr>
          <w:sz w:val="28"/>
          <w:szCs w:val="28"/>
        </w:rPr>
        <w:t xml:space="preserve">– </w:t>
      </w:r>
      <w:r w:rsidRPr="006D52B5">
        <w:rPr>
          <w:sz w:val="28"/>
          <w:szCs w:val="28"/>
        </w:rPr>
        <w:t>60,00%;</w:t>
      </w:r>
    </w:p>
    <w:p w14:paraId="66B7A1B5" w14:textId="57E64E02" w:rsidR="006D52B5" w:rsidRPr="006D52B5" w:rsidRDefault="006D52B5" w:rsidP="005D20AF">
      <w:pPr>
        <w:widowControl w:val="0"/>
        <w:numPr>
          <w:ilvl w:val="0"/>
          <w:numId w:val="35"/>
        </w:numPr>
        <w:tabs>
          <w:tab w:val="left" w:pos="0"/>
          <w:tab w:val="left" w:pos="1134"/>
        </w:tabs>
        <w:ind w:left="0" w:firstLine="709"/>
        <w:contextualSpacing/>
        <w:jc w:val="both"/>
        <w:rPr>
          <w:sz w:val="28"/>
          <w:szCs w:val="28"/>
        </w:rPr>
      </w:pPr>
      <w:r w:rsidRPr="006D52B5">
        <w:rPr>
          <w:sz w:val="28"/>
          <w:szCs w:val="28"/>
        </w:rPr>
        <w:t xml:space="preserve">эффективность проектной части программы </w:t>
      </w:r>
      <w:r w:rsidR="00270975">
        <w:rPr>
          <w:sz w:val="28"/>
          <w:szCs w:val="28"/>
        </w:rPr>
        <w:t xml:space="preserve">– </w:t>
      </w:r>
      <w:r w:rsidRPr="006D52B5">
        <w:rPr>
          <w:sz w:val="28"/>
          <w:szCs w:val="28"/>
        </w:rPr>
        <w:t>100,00%;</w:t>
      </w:r>
    </w:p>
    <w:p w14:paraId="2DC37A7E" w14:textId="736E588E" w:rsidR="006D52B5" w:rsidRPr="006D52B5" w:rsidRDefault="006D52B5" w:rsidP="005D20AF">
      <w:pPr>
        <w:widowControl w:val="0"/>
        <w:numPr>
          <w:ilvl w:val="0"/>
          <w:numId w:val="35"/>
        </w:numPr>
        <w:tabs>
          <w:tab w:val="left" w:pos="0"/>
          <w:tab w:val="left" w:pos="1134"/>
        </w:tabs>
        <w:ind w:left="0" w:firstLine="709"/>
        <w:contextualSpacing/>
        <w:jc w:val="both"/>
        <w:rPr>
          <w:sz w:val="28"/>
          <w:szCs w:val="28"/>
        </w:rPr>
      </w:pPr>
      <w:r w:rsidRPr="006D52B5">
        <w:rPr>
          <w:sz w:val="28"/>
          <w:szCs w:val="28"/>
        </w:rPr>
        <w:t xml:space="preserve">комплексная оценка эффективности программы </w:t>
      </w:r>
      <w:r w:rsidR="00270975">
        <w:rPr>
          <w:sz w:val="28"/>
          <w:szCs w:val="28"/>
        </w:rPr>
        <w:t xml:space="preserve">– </w:t>
      </w:r>
      <w:r w:rsidRPr="006D52B5">
        <w:rPr>
          <w:sz w:val="28"/>
          <w:szCs w:val="28"/>
        </w:rPr>
        <w:t>81,82%</w:t>
      </w:r>
      <w:r w:rsidRPr="006D52B5">
        <w:rPr>
          <w:sz w:val="27"/>
          <w:szCs w:val="27"/>
        </w:rPr>
        <w:t>;</w:t>
      </w:r>
    </w:p>
    <w:p w14:paraId="3F3EF02B" w14:textId="1ECF03B8" w:rsidR="006D52B5" w:rsidRPr="006D52B5" w:rsidRDefault="006D52B5" w:rsidP="005D20AF">
      <w:pPr>
        <w:widowControl w:val="0"/>
        <w:numPr>
          <w:ilvl w:val="0"/>
          <w:numId w:val="35"/>
        </w:numPr>
        <w:tabs>
          <w:tab w:val="left" w:pos="0"/>
          <w:tab w:val="left" w:pos="1134"/>
        </w:tabs>
        <w:ind w:left="0" w:firstLine="709"/>
        <w:contextualSpacing/>
        <w:jc w:val="both"/>
        <w:rPr>
          <w:sz w:val="28"/>
          <w:szCs w:val="28"/>
        </w:rPr>
      </w:pPr>
      <w:r w:rsidRPr="006D52B5">
        <w:rPr>
          <w:sz w:val="28"/>
          <w:szCs w:val="28"/>
        </w:rPr>
        <w:t xml:space="preserve">эффективность программы в целом </w:t>
      </w:r>
      <w:r w:rsidR="004A00CE">
        <w:rPr>
          <w:rFonts w:eastAsiaTheme="minorHAnsi"/>
          <w:sz w:val="28"/>
          <w:szCs w:val="28"/>
        </w:rPr>
        <w:t xml:space="preserve">– </w:t>
      </w:r>
      <w:r w:rsidRPr="006D52B5">
        <w:rPr>
          <w:sz w:val="28"/>
          <w:szCs w:val="28"/>
        </w:rPr>
        <w:t>средняя.</w:t>
      </w:r>
    </w:p>
    <w:p w14:paraId="09B0A35A" w14:textId="10099CE7" w:rsidR="00872CEE" w:rsidRPr="0064476C" w:rsidRDefault="006D52B5" w:rsidP="00D35608">
      <w:pPr>
        <w:pStyle w:val="afa"/>
        <w:ind w:firstLine="709"/>
        <w:jc w:val="both"/>
        <w:rPr>
          <w:sz w:val="28"/>
          <w:szCs w:val="28"/>
          <w:shd w:val="clear" w:color="auto" w:fill="FFFFFF"/>
        </w:rPr>
      </w:pPr>
      <w:r w:rsidRPr="006D52B5">
        <w:rPr>
          <w:rFonts w:ascii="Times New Roman" w:hAnsi="Times New Roman" w:cs="Times New Roman"/>
          <w:sz w:val="28"/>
          <w:szCs w:val="28"/>
        </w:rPr>
        <w:t>На оценку эффективности программы в целом повлияло непринятие мер по соблюдению требований по внесению изменений в программу</w:t>
      </w:r>
      <w:r w:rsidR="00872CEE" w:rsidRPr="0064476C">
        <w:rPr>
          <w:sz w:val="28"/>
          <w:szCs w:val="28"/>
        </w:rPr>
        <w:t>.</w:t>
      </w:r>
    </w:p>
    <w:p w14:paraId="29220992" w14:textId="77777777" w:rsidR="000310EE" w:rsidRPr="00872CEE" w:rsidRDefault="000310EE" w:rsidP="00872CEE">
      <w:pPr>
        <w:tabs>
          <w:tab w:val="left" w:pos="1134"/>
        </w:tabs>
        <w:ind w:firstLine="709"/>
        <w:jc w:val="both"/>
        <w:rPr>
          <w:sz w:val="28"/>
          <w:szCs w:val="28"/>
        </w:rPr>
      </w:pPr>
    </w:p>
    <w:p w14:paraId="3B8CBB9A" w14:textId="7F19CC93" w:rsidR="008A1A96" w:rsidRPr="00C8680D" w:rsidRDefault="00CB74F1" w:rsidP="00877ECD">
      <w:pPr>
        <w:pStyle w:val="2"/>
        <w:spacing w:before="0" w:after="0"/>
        <w:jc w:val="center"/>
        <w:rPr>
          <w:rFonts w:ascii="Times New Roman" w:hAnsi="Times New Roman" w:cs="Times New Roman"/>
          <w:i w:val="0"/>
        </w:rPr>
      </w:pPr>
      <w:bookmarkStart w:id="62" w:name="_Toc196924020"/>
      <w:r w:rsidRPr="006D07D8">
        <w:rPr>
          <w:rFonts w:ascii="Times New Roman" w:hAnsi="Times New Roman" w:cs="Times New Roman"/>
          <w:i w:val="0"/>
        </w:rPr>
        <w:t>3.1.1</w:t>
      </w:r>
      <w:r w:rsidR="00D82EFF">
        <w:rPr>
          <w:rFonts w:ascii="Times New Roman" w:hAnsi="Times New Roman" w:cs="Times New Roman"/>
          <w:i w:val="0"/>
        </w:rPr>
        <w:t>2</w:t>
      </w:r>
      <w:r w:rsidR="006C1345" w:rsidRPr="006D07D8">
        <w:rPr>
          <w:rFonts w:ascii="Times New Roman" w:hAnsi="Times New Roman" w:cs="Times New Roman"/>
          <w:i w:val="0"/>
        </w:rPr>
        <w:t>.</w:t>
      </w:r>
      <w:r w:rsidR="008A1A96" w:rsidRPr="006D07D8">
        <w:rPr>
          <w:rFonts w:ascii="Times New Roman" w:hAnsi="Times New Roman" w:cs="Times New Roman"/>
          <w:i w:val="0"/>
        </w:rPr>
        <w:t xml:space="preserve"> Муниципальная программа «Комплексное благоустройство и повышение качества жизни населения на территории Северного округа города Оренбурга»</w:t>
      </w:r>
      <w:bookmarkEnd w:id="62"/>
    </w:p>
    <w:p w14:paraId="65A27E44" w14:textId="77777777" w:rsidR="00C8680D" w:rsidRDefault="00C8680D" w:rsidP="00EA5FE0">
      <w:pPr>
        <w:pStyle w:val="a5"/>
        <w:tabs>
          <w:tab w:val="left" w:pos="0"/>
          <w:tab w:val="left" w:pos="1134"/>
        </w:tabs>
        <w:ind w:left="0" w:firstLine="709"/>
        <w:jc w:val="both"/>
        <w:rPr>
          <w:sz w:val="16"/>
          <w:szCs w:val="16"/>
        </w:rPr>
      </w:pPr>
    </w:p>
    <w:p w14:paraId="3DE66FE2" w14:textId="77777777" w:rsidR="00D35608" w:rsidRPr="0032190C" w:rsidRDefault="006D07D8" w:rsidP="00D35608">
      <w:pPr>
        <w:pStyle w:val="afa"/>
        <w:ind w:firstLine="709"/>
        <w:jc w:val="both"/>
        <w:rPr>
          <w:rFonts w:ascii="Times New Roman" w:eastAsiaTheme="minorHAnsi" w:hAnsi="Times New Roman" w:cs="Times New Roman"/>
          <w:sz w:val="28"/>
          <w:szCs w:val="28"/>
          <w:lang w:eastAsia="en-US"/>
        </w:rPr>
      </w:pPr>
      <w:r w:rsidRPr="0032190C">
        <w:rPr>
          <w:rFonts w:ascii="Times New Roman" w:hAnsi="Times New Roman" w:cs="Times New Roman"/>
          <w:sz w:val="28"/>
          <w:szCs w:val="28"/>
        </w:rPr>
        <w:t xml:space="preserve">Целью </w:t>
      </w:r>
      <w:r w:rsidR="00D35608" w:rsidRPr="0032190C">
        <w:rPr>
          <w:rFonts w:ascii="Times New Roman" w:hAnsi="Times New Roman" w:cs="Times New Roman"/>
          <w:sz w:val="28"/>
          <w:szCs w:val="28"/>
        </w:rPr>
        <w:t>программы является «</w:t>
      </w:r>
      <w:r w:rsidR="00D35608" w:rsidRPr="0032190C">
        <w:rPr>
          <w:rFonts w:ascii="Times New Roman" w:eastAsiaTheme="minorHAnsi" w:hAnsi="Times New Roman" w:cs="Times New Roman"/>
          <w:sz w:val="28"/>
          <w:szCs w:val="28"/>
          <w:lang w:eastAsia="en-US"/>
        </w:rPr>
        <w:t>Повышение комфортности проживания населения на территории Северного округа города Оренбурга</w:t>
      </w:r>
      <w:r w:rsidR="00D35608" w:rsidRPr="0032190C">
        <w:rPr>
          <w:rFonts w:ascii="Times New Roman" w:hAnsi="Times New Roman" w:cs="Times New Roman"/>
          <w:sz w:val="28"/>
          <w:szCs w:val="28"/>
        </w:rPr>
        <w:t>».</w:t>
      </w:r>
    </w:p>
    <w:p w14:paraId="4C5F0146" w14:textId="77777777" w:rsidR="00D35608" w:rsidRPr="0032190C" w:rsidRDefault="00D35608" w:rsidP="00D35608">
      <w:pPr>
        <w:pStyle w:val="afa"/>
        <w:ind w:firstLine="709"/>
        <w:jc w:val="both"/>
        <w:rPr>
          <w:rFonts w:ascii="Times New Roman" w:hAnsi="Times New Roman" w:cs="Times New Roman"/>
          <w:sz w:val="28"/>
          <w:szCs w:val="28"/>
        </w:rPr>
      </w:pPr>
      <w:r>
        <w:rPr>
          <w:rFonts w:ascii="Times New Roman" w:hAnsi="Times New Roman" w:cs="Times New Roman"/>
          <w:sz w:val="28"/>
          <w:szCs w:val="28"/>
        </w:rPr>
        <w:t>Период</w:t>
      </w:r>
      <w:r w:rsidRPr="0032190C">
        <w:rPr>
          <w:rFonts w:ascii="Times New Roman" w:hAnsi="Times New Roman" w:cs="Times New Roman"/>
          <w:sz w:val="28"/>
          <w:szCs w:val="28"/>
        </w:rPr>
        <w:t xml:space="preserve"> реализации программы: 2020-20</w:t>
      </w:r>
      <w:r>
        <w:rPr>
          <w:rFonts w:ascii="Times New Roman" w:hAnsi="Times New Roman" w:cs="Times New Roman"/>
          <w:sz w:val="28"/>
          <w:szCs w:val="28"/>
        </w:rPr>
        <w:t>30</w:t>
      </w:r>
      <w:r w:rsidRPr="0032190C">
        <w:rPr>
          <w:rFonts w:ascii="Times New Roman" w:hAnsi="Times New Roman" w:cs="Times New Roman"/>
          <w:sz w:val="28"/>
          <w:szCs w:val="28"/>
        </w:rPr>
        <w:t xml:space="preserve"> годы.</w:t>
      </w:r>
    </w:p>
    <w:p w14:paraId="73C0C1E7" w14:textId="77777777" w:rsidR="00D35608" w:rsidRPr="0032190C" w:rsidRDefault="00D35608" w:rsidP="00D35608">
      <w:pPr>
        <w:widowControl w:val="0"/>
        <w:tabs>
          <w:tab w:val="left" w:pos="1134"/>
        </w:tabs>
        <w:ind w:firstLine="709"/>
        <w:jc w:val="both"/>
        <w:rPr>
          <w:sz w:val="28"/>
          <w:szCs w:val="28"/>
        </w:rPr>
      </w:pPr>
      <w:r w:rsidRPr="0032190C">
        <w:rPr>
          <w:sz w:val="28"/>
          <w:szCs w:val="28"/>
        </w:rPr>
        <w:t>Ответственным исполнителем программы и главным распорядителем бюджетных средств является Администрация Северного округа.</w:t>
      </w:r>
    </w:p>
    <w:p w14:paraId="44DBB533" w14:textId="77777777" w:rsidR="00D35608" w:rsidRPr="0032190C" w:rsidRDefault="00D35608" w:rsidP="00D35608">
      <w:pPr>
        <w:pStyle w:val="afa"/>
        <w:ind w:firstLine="709"/>
        <w:jc w:val="both"/>
        <w:rPr>
          <w:rFonts w:ascii="Times New Roman" w:hAnsi="Times New Roman" w:cs="Times New Roman"/>
          <w:sz w:val="28"/>
          <w:szCs w:val="28"/>
        </w:rPr>
      </w:pPr>
      <w:r w:rsidRPr="0032190C">
        <w:rPr>
          <w:rFonts w:ascii="Times New Roman" w:hAnsi="Times New Roman" w:cs="Times New Roman"/>
          <w:sz w:val="28"/>
          <w:szCs w:val="28"/>
        </w:rPr>
        <w:t>Соисполнителями муниципальной программы являются:</w:t>
      </w:r>
    </w:p>
    <w:p w14:paraId="3BC35027" w14:textId="77777777" w:rsidR="00D35608" w:rsidRPr="0032190C" w:rsidRDefault="00D35608" w:rsidP="00D35608">
      <w:pPr>
        <w:pStyle w:val="afa"/>
        <w:ind w:firstLine="709"/>
        <w:jc w:val="both"/>
        <w:rPr>
          <w:rFonts w:ascii="Times New Roman" w:eastAsiaTheme="minorHAnsi" w:hAnsi="Times New Roman" w:cs="Times New Roman"/>
          <w:sz w:val="28"/>
          <w:szCs w:val="28"/>
          <w:lang w:eastAsia="en-US"/>
        </w:rPr>
      </w:pPr>
      <w:r w:rsidRPr="0032190C">
        <w:rPr>
          <w:rFonts w:ascii="Times New Roman" w:eastAsiaTheme="minorHAnsi" w:hAnsi="Times New Roman" w:cs="Times New Roman"/>
          <w:sz w:val="28"/>
          <w:szCs w:val="28"/>
          <w:lang w:eastAsia="en-US"/>
        </w:rPr>
        <w:t>Администрация поселка Каргала Дзержинского района города Оренбурга,</w:t>
      </w:r>
    </w:p>
    <w:p w14:paraId="4EE6ADDA" w14:textId="77777777" w:rsidR="00D35608" w:rsidRPr="0032190C" w:rsidRDefault="00D35608" w:rsidP="00D35608">
      <w:pPr>
        <w:autoSpaceDE w:val="0"/>
        <w:autoSpaceDN w:val="0"/>
        <w:adjustRightInd w:val="0"/>
        <w:ind w:firstLine="709"/>
        <w:jc w:val="both"/>
        <w:rPr>
          <w:rFonts w:eastAsiaTheme="minorHAnsi"/>
          <w:sz w:val="28"/>
          <w:szCs w:val="28"/>
          <w:lang w:eastAsia="en-US"/>
        </w:rPr>
      </w:pPr>
      <w:r w:rsidRPr="0032190C">
        <w:rPr>
          <w:rFonts w:eastAsiaTheme="minorHAnsi"/>
          <w:sz w:val="28"/>
          <w:szCs w:val="28"/>
          <w:lang w:eastAsia="en-US"/>
        </w:rPr>
        <w:t>администрация поселка Самородово Промышленного района города Оренбурга,</w:t>
      </w:r>
    </w:p>
    <w:p w14:paraId="02A85B31" w14:textId="77777777" w:rsidR="00D35608" w:rsidRPr="0032190C" w:rsidRDefault="00D35608" w:rsidP="00D35608">
      <w:pPr>
        <w:autoSpaceDE w:val="0"/>
        <w:autoSpaceDN w:val="0"/>
        <w:adjustRightInd w:val="0"/>
        <w:ind w:firstLine="709"/>
        <w:jc w:val="both"/>
        <w:rPr>
          <w:rFonts w:eastAsiaTheme="minorHAnsi"/>
          <w:sz w:val="28"/>
          <w:szCs w:val="28"/>
          <w:lang w:eastAsia="en-US"/>
        </w:rPr>
      </w:pPr>
      <w:r w:rsidRPr="0032190C">
        <w:rPr>
          <w:rFonts w:eastAsiaTheme="minorHAnsi"/>
          <w:sz w:val="28"/>
          <w:szCs w:val="28"/>
          <w:lang w:eastAsia="en-US"/>
        </w:rPr>
        <w:t>администрация села Краснохолм Дзержинского района города Оренбурга,</w:t>
      </w:r>
    </w:p>
    <w:p w14:paraId="0FBF15DC" w14:textId="77777777" w:rsidR="00D35608" w:rsidRPr="00AE7680" w:rsidRDefault="00D35608" w:rsidP="00D35608">
      <w:pPr>
        <w:autoSpaceDE w:val="0"/>
        <w:autoSpaceDN w:val="0"/>
        <w:adjustRightInd w:val="0"/>
        <w:ind w:firstLine="709"/>
        <w:jc w:val="both"/>
        <w:rPr>
          <w:rFonts w:eastAsiaTheme="minorHAnsi"/>
          <w:sz w:val="28"/>
          <w:szCs w:val="28"/>
          <w:lang w:eastAsia="en-US"/>
        </w:rPr>
      </w:pPr>
      <w:r w:rsidRPr="0032190C">
        <w:rPr>
          <w:rFonts w:eastAsiaTheme="minorHAnsi"/>
          <w:sz w:val="28"/>
          <w:szCs w:val="28"/>
          <w:lang w:eastAsia="en-US"/>
        </w:rPr>
        <w:t>администрация села Пруды Промышленного района города Оренбурга.</w:t>
      </w:r>
    </w:p>
    <w:p w14:paraId="30B64F19" w14:textId="77777777" w:rsidR="00D35608" w:rsidRDefault="00D35608" w:rsidP="00D35608">
      <w:pPr>
        <w:ind w:firstLine="709"/>
        <w:jc w:val="both"/>
        <w:rPr>
          <w:sz w:val="28"/>
          <w:szCs w:val="28"/>
        </w:rPr>
      </w:pPr>
      <w:r w:rsidRPr="00A066C5">
        <w:rPr>
          <w:sz w:val="28"/>
          <w:szCs w:val="28"/>
        </w:rPr>
        <w:t>В нарушение пункта 3 Требований к содержанию муниципальной программы паспорт муниципальной программы не содержит сведения о соисполнителе – МКУ «</w:t>
      </w:r>
      <w:r>
        <w:rPr>
          <w:sz w:val="28"/>
          <w:szCs w:val="28"/>
        </w:rPr>
        <w:t>Комсервис</w:t>
      </w:r>
      <w:r w:rsidRPr="00A066C5">
        <w:rPr>
          <w:sz w:val="28"/>
          <w:szCs w:val="28"/>
        </w:rPr>
        <w:t>».</w:t>
      </w:r>
    </w:p>
    <w:p w14:paraId="5D054913" w14:textId="77777777" w:rsidR="00D35608" w:rsidRPr="0010356C" w:rsidRDefault="00D35608" w:rsidP="00D35608">
      <w:pPr>
        <w:widowControl w:val="0"/>
        <w:tabs>
          <w:tab w:val="left" w:pos="1134"/>
        </w:tabs>
        <w:ind w:firstLine="709"/>
        <w:jc w:val="both"/>
        <w:rPr>
          <w:sz w:val="28"/>
          <w:szCs w:val="28"/>
        </w:rPr>
      </w:pPr>
      <w:r w:rsidRPr="0010356C">
        <w:rPr>
          <w:sz w:val="28"/>
          <w:szCs w:val="28"/>
        </w:rPr>
        <w:t xml:space="preserve">В соответствии с ведомственной структурой бюджетные ассигнования по программе утверждены Администрации Северного округа. </w:t>
      </w:r>
    </w:p>
    <w:p w14:paraId="2ED13352" w14:textId="77777777" w:rsidR="00D35608" w:rsidRPr="0010356C" w:rsidRDefault="00D35608" w:rsidP="00D35608">
      <w:pPr>
        <w:spacing w:after="120"/>
        <w:ind w:firstLine="709"/>
      </w:pPr>
      <w:r w:rsidRPr="00C8680D">
        <w:rPr>
          <w:sz w:val="28"/>
          <w:szCs w:val="28"/>
        </w:rPr>
        <w:t xml:space="preserve">Сведения об объемах программных расходов в разрезе </w:t>
      </w:r>
      <w:r>
        <w:rPr>
          <w:sz w:val="28"/>
          <w:szCs w:val="28"/>
        </w:rPr>
        <w:t>структурных элементов</w:t>
      </w:r>
      <w:r w:rsidRPr="00C8680D">
        <w:rPr>
          <w:sz w:val="28"/>
          <w:szCs w:val="28"/>
        </w:rPr>
        <w:t xml:space="preserve"> </w:t>
      </w:r>
      <w:r w:rsidRPr="0010356C">
        <w:rPr>
          <w:sz w:val="28"/>
          <w:szCs w:val="28"/>
        </w:rPr>
        <w:t>представлены в следующей таблице.</w:t>
      </w:r>
    </w:p>
    <w:p w14:paraId="2AAAAD54" w14:textId="7182F41C" w:rsidR="00D35608" w:rsidRDefault="00D35608" w:rsidP="00D35608">
      <w:pPr>
        <w:tabs>
          <w:tab w:val="left" w:pos="7315"/>
          <w:tab w:val="right" w:pos="10205"/>
        </w:tabs>
        <w:jc w:val="right"/>
        <w:rPr>
          <w:sz w:val="20"/>
          <w:szCs w:val="20"/>
        </w:rPr>
      </w:pPr>
      <w:r w:rsidRPr="0010356C">
        <w:rPr>
          <w:sz w:val="20"/>
          <w:szCs w:val="20"/>
        </w:rPr>
        <w:t>(тыс. рублей)</w:t>
      </w:r>
    </w:p>
    <w:tbl>
      <w:tblPr>
        <w:tblW w:w="1020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977"/>
        <w:gridCol w:w="1276"/>
        <w:gridCol w:w="1134"/>
        <w:gridCol w:w="929"/>
        <w:gridCol w:w="709"/>
        <w:gridCol w:w="1181"/>
      </w:tblGrid>
      <w:tr w:rsidR="00D35608" w:rsidRPr="00AE7680" w14:paraId="44FCD7BB" w14:textId="77777777" w:rsidTr="00D35608">
        <w:trPr>
          <w:trHeight w:val="270"/>
        </w:trPr>
        <w:tc>
          <w:tcPr>
            <w:tcW w:w="4977" w:type="dxa"/>
            <w:vMerge w:val="restart"/>
            <w:shd w:val="clear" w:color="000000" w:fill="DCE6F1"/>
            <w:vAlign w:val="center"/>
            <w:hideMark/>
          </w:tcPr>
          <w:p w14:paraId="70C82F80" w14:textId="77777777" w:rsidR="00D35608" w:rsidRPr="00AE7680" w:rsidRDefault="00D35608" w:rsidP="00545F15">
            <w:pPr>
              <w:jc w:val="center"/>
              <w:rPr>
                <w:color w:val="000000"/>
                <w:sz w:val="16"/>
                <w:szCs w:val="16"/>
              </w:rPr>
            </w:pPr>
            <w:r w:rsidRPr="00AE7680">
              <w:rPr>
                <w:color w:val="000000"/>
                <w:sz w:val="16"/>
                <w:szCs w:val="16"/>
              </w:rPr>
              <w:t>Наименование структурного элемента</w:t>
            </w:r>
          </w:p>
        </w:tc>
        <w:tc>
          <w:tcPr>
            <w:tcW w:w="1276" w:type="dxa"/>
            <w:vMerge w:val="restart"/>
            <w:shd w:val="clear" w:color="000000" w:fill="DCE6F1"/>
            <w:vAlign w:val="center"/>
            <w:hideMark/>
          </w:tcPr>
          <w:p w14:paraId="4AD34659" w14:textId="77777777" w:rsidR="00D35608" w:rsidRPr="00AE7680" w:rsidRDefault="00D35608" w:rsidP="00545F15">
            <w:pPr>
              <w:jc w:val="center"/>
              <w:rPr>
                <w:color w:val="000000"/>
                <w:sz w:val="16"/>
                <w:szCs w:val="16"/>
              </w:rPr>
            </w:pPr>
            <w:r w:rsidRPr="00AE7680">
              <w:rPr>
                <w:color w:val="000000"/>
                <w:sz w:val="16"/>
                <w:szCs w:val="16"/>
              </w:rPr>
              <w:t>Утверждено первоначально на 01.01.2024</w:t>
            </w:r>
          </w:p>
        </w:tc>
        <w:tc>
          <w:tcPr>
            <w:tcW w:w="1134" w:type="dxa"/>
            <w:vMerge w:val="restart"/>
            <w:shd w:val="clear" w:color="000000" w:fill="DCE6F1"/>
            <w:vAlign w:val="center"/>
            <w:hideMark/>
          </w:tcPr>
          <w:p w14:paraId="263EA01F" w14:textId="77777777" w:rsidR="00D35608" w:rsidRPr="00AE7680" w:rsidRDefault="00D35608" w:rsidP="00545F15">
            <w:pPr>
              <w:jc w:val="center"/>
              <w:rPr>
                <w:color w:val="000000"/>
                <w:sz w:val="16"/>
                <w:szCs w:val="16"/>
              </w:rPr>
            </w:pPr>
            <w:r w:rsidRPr="00AE7680">
              <w:rPr>
                <w:color w:val="000000"/>
                <w:sz w:val="16"/>
                <w:szCs w:val="16"/>
              </w:rPr>
              <w:t>Утверждено на 31.12.2024 РОГС и СБР</w:t>
            </w:r>
          </w:p>
        </w:tc>
        <w:tc>
          <w:tcPr>
            <w:tcW w:w="1638" w:type="dxa"/>
            <w:gridSpan w:val="2"/>
            <w:shd w:val="clear" w:color="000000" w:fill="DCE6F1"/>
            <w:vAlign w:val="center"/>
            <w:hideMark/>
          </w:tcPr>
          <w:p w14:paraId="4B918C4B" w14:textId="77777777" w:rsidR="00D35608" w:rsidRPr="00AE7680" w:rsidRDefault="00D35608" w:rsidP="00545F15">
            <w:pPr>
              <w:jc w:val="center"/>
              <w:rPr>
                <w:color w:val="000000"/>
                <w:sz w:val="16"/>
                <w:szCs w:val="16"/>
              </w:rPr>
            </w:pPr>
            <w:r w:rsidRPr="00AE7680">
              <w:rPr>
                <w:color w:val="000000"/>
                <w:sz w:val="16"/>
                <w:szCs w:val="16"/>
              </w:rPr>
              <w:t>Исполнено в 2024 году</w:t>
            </w:r>
          </w:p>
        </w:tc>
        <w:tc>
          <w:tcPr>
            <w:tcW w:w="1181" w:type="dxa"/>
            <w:vMerge w:val="restart"/>
            <w:shd w:val="clear" w:color="000000" w:fill="DCE6F1"/>
            <w:vAlign w:val="center"/>
            <w:hideMark/>
          </w:tcPr>
          <w:p w14:paraId="29BFFA94" w14:textId="77777777" w:rsidR="00D35608" w:rsidRPr="00AE7680" w:rsidRDefault="00D35608" w:rsidP="00545F15">
            <w:pPr>
              <w:jc w:val="center"/>
              <w:rPr>
                <w:color w:val="000000"/>
                <w:sz w:val="16"/>
                <w:szCs w:val="16"/>
              </w:rPr>
            </w:pPr>
            <w:r w:rsidRPr="00AE7680">
              <w:rPr>
                <w:color w:val="000000"/>
                <w:sz w:val="16"/>
                <w:szCs w:val="16"/>
              </w:rPr>
              <w:t>Исполнено в 2023 году (справочно)</w:t>
            </w:r>
          </w:p>
        </w:tc>
      </w:tr>
      <w:tr w:rsidR="00D35608" w:rsidRPr="00AE7680" w14:paraId="55CCF90B" w14:textId="77777777" w:rsidTr="00787439">
        <w:trPr>
          <w:trHeight w:val="751"/>
        </w:trPr>
        <w:tc>
          <w:tcPr>
            <w:tcW w:w="4977" w:type="dxa"/>
            <w:vMerge/>
            <w:vAlign w:val="center"/>
            <w:hideMark/>
          </w:tcPr>
          <w:p w14:paraId="32ED0437" w14:textId="77777777" w:rsidR="00D35608" w:rsidRPr="00AE7680" w:rsidRDefault="00D35608" w:rsidP="00545F15">
            <w:pPr>
              <w:rPr>
                <w:color w:val="000000"/>
                <w:sz w:val="16"/>
                <w:szCs w:val="16"/>
              </w:rPr>
            </w:pPr>
          </w:p>
        </w:tc>
        <w:tc>
          <w:tcPr>
            <w:tcW w:w="1276" w:type="dxa"/>
            <w:vMerge/>
            <w:vAlign w:val="center"/>
            <w:hideMark/>
          </w:tcPr>
          <w:p w14:paraId="49C77F4E" w14:textId="77777777" w:rsidR="00D35608" w:rsidRPr="00AE7680" w:rsidRDefault="00D35608" w:rsidP="00545F15">
            <w:pPr>
              <w:rPr>
                <w:color w:val="000000"/>
                <w:sz w:val="16"/>
                <w:szCs w:val="16"/>
              </w:rPr>
            </w:pPr>
          </w:p>
        </w:tc>
        <w:tc>
          <w:tcPr>
            <w:tcW w:w="1134" w:type="dxa"/>
            <w:vMerge/>
            <w:vAlign w:val="center"/>
            <w:hideMark/>
          </w:tcPr>
          <w:p w14:paraId="056BBE90" w14:textId="77777777" w:rsidR="00D35608" w:rsidRPr="00AE7680" w:rsidRDefault="00D35608" w:rsidP="00545F15">
            <w:pPr>
              <w:rPr>
                <w:color w:val="000000"/>
                <w:sz w:val="16"/>
                <w:szCs w:val="16"/>
              </w:rPr>
            </w:pPr>
          </w:p>
        </w:tc>
        <w:tc>
          <w:tcPr>
            <w:tcW w:w="929" w:type="dxa"/>
            <w:shd w:val="clear" w:color="000000" w:fill="DCE6F1"/>
            <w:vAlign w:val="center"/>
            <w:hideMark/>
          </w:tcPr>
          <w:p w14:paraId="117A4B05" w14:textId="77777777" w:rsidR="00D35608" w:rsidRPr="00AE7680" w:rsidRDefault="00D35608" w:rsidP="00545F15">
            <w:pPr>
              <w:jc w:val="center"/>
              <w:rPr>
                <w:color w:val="000000"/>
                <w:sz w:val="16"/>
                <w:szCs w:val="16"/>
              </w:rPr>
            </w:pPr>
            <w:r w:rsidRPr="00AE7680">
              <w:rPr>
                <w:color w:val="000000"/>
                <w:sz w:val="16"/>
                <w:szCs w:val="16"/>
              </w:rPr>
              <w:t>сумма</w:t>
            </w:r>
          </w:p>
        </w:tc>
        <w:tc>
          <w:tcPr>
            <w:tcW w:w="709" w:type="dxa"/>
            <w:shd w:val="clear" w:color="000000" w:fill="DCE6F1"/>
            <w:vAlign w:val="center"/>
            <w:hideMark/>
          </w:tcPr>
          <w:p w14:paraId="1B9CB4D8" w14:textId="77777777" w:rsidR="00D35608" w:rsidRPr="00AE7680" w:rsidRDefault="00D35608" w:rsidP="00545F15">
            <w:pPr>
              <w:jc w:val="center"/>
              <w:rPr>
                <w:color w:val="000000"/>
                <w:sz w:val="16"/>
                <w:szCs w:val="16"/>
              </w:rPr>
            </w:pPr>
            <w:r w:rsidRPr="00AE7680">
              <w:rPr>
                <w:color w:val="000000"/>
                <w:sz w:val="16"/>
                <w:szCs w:val="16"/>
              </w:rPr>
              <w:t>%</w:t>
            </w:r>
            <w:r>
              <w:rPr>
                <w:color w:val="000000"/>
                <w:sz w:val="16"/>
                <w:szCs w:val="16"/>
              </w:rPr>
              <w:t xml:space="preserve"> </w:t>
            </w:r>
            <w:r w:rsidRPr="00AE7680">
              <w:rPr>
                <w:color w:val="000000"/>
                <w:sz w:val="16"/>
                <w:szCs w:val="16"/>
              </w:rPr>
              <w:t>(гр5/ гр.4)</w:t>
            </w:r>
          </w:p>
        </w:tc>
        <w:tc>
          <w:tcPr>
            <w:tcW w:w="1181" w:type="dxa"/>
            <w:vMerge/>
            <w:vAlign w:val="center"/>
            <w:hideMark/>
          </w:tcPr>
          <w:p w14:paraId="65D27485" w14:textId="77777777" w:rsidR="00D35608" w:rsidRPr="00AE7680" w:rsidRDefault="00D35608" w:rsidP="00545F15">
            <w:pPr>
              <w:rPr>
                <w:color w:val="000000"/>
                <w:sz w:val="16"/>
                <w:szCs w:val="16"/>
              </w:rPr>
            </w:pPr>
          </w:p>
        </w:tc>
      </w:tr>
      <w:tr w:rsidR="00D35608" w:rsidRPr="00AE7680" w14:paraId="0B2DD335" w14:textId="77777777" w:rsidTr="00D35608">
        <w:trPr>
          <w:trHeight w:val="48"/>
        </w:trPr>
        <w:tc>
          <w:tcPr>
            <w:tcW w:w="4977" w:type="dxa"/>
            <w:shd w:val="clear" w:color="auto" w:fill="auto"/>
            <w:vAlign w:val="center"/>
            <w:hideMark/>
          </w:tcPr>
          <w:p w14:paraId="337AF5F6" w14:textId="77777777" w:rsidR="00D35608" w:rsidRPr="00AE7680" w:rsidRDefault="00D35608" w:rsidP="00545F15">
            <w:pPr>
              <w:jc w:val="center"/>
              <w:rPr>
                <w:b/>
                <w:bCs/>
                <w:color w:val="000000"/>
                <w:sz w:val="16"/>
                <w:szCs w:val="16"/>
              </w:rPr>
            </w:pPr>
            <w:r w:rsidRPr="00AE7680">
              <w:rPr>
                <w:b/>
                <w:bCs/>
                <w:color w:val="000000"/>
                <w:sz w:val="16"/>
                <w:szCs w:val="16"/>
              </w:rPr>
              <w:t>1</w:t>
            </w:r>
          </w:p>
        </w:tc>
        <w:tc>
          <w:tcPr>
            <w:tcW w:w="1276" w:type="dxa"/>
            <w:shd w:val="clear" w:color="auto" w:fill="auto"/>
            <w:noWrap/>
            <w:vAlign w:val="center"/>
            <w:hideMark/>
          </w:tcPr>
          <w:p w14:paraId="0F3AA57A" w14:textId="77777777" w:rsidR="00D35608" w:rsidRPr="00AE7680" w:rsidRDefault="00D35608" w:rsidP="00545F15">
            <w:pPr>
              <w:jc w:val="center"/>
              <w:rPr>
                <w:b/>
                <w:bCs/>
                <w:color w:val="000000"/>
                <w:sz w:val="16"/>
                <w:szCs w:val="16"/>
              </w:rPr>
            </w:pPr>
            <w:r w:rsidRPr="00AE7680">
              <w:rPr>
                <w:b/>
                <w:bCs/>
                <w:color w:val="000000"/>
                <w:sz w:val="16"/>
                <w:szCs w:val="16"/>
              </w:rPr>
              <w:t>2</w:t>
            </w:r>
          </w:p>
        </w:tc>
        <w:tc>
          <w:tcPr>
            <w:tcW w:w="1134" w:type="dxa"/>
            <w:shd w:val="clear" w:color="auto" w:fill="auto"/>
            <w:vAlign w:val="center"/>
            <w:hideMark/>
          </w:tcPr>
          <w:p w14:paraId="57EAFB42" w14:textId="77777777" w:rsidR="00D35608" w:rsidRPr="00AE7680" w:rsidRDefault="00D35608" w:rsidP="00545F15">
            <w:pPr>
              <w:jc w:val="center"/>
              <w:rPr>
                <w:b/>
                <w:bCs/>
                <w:color w:val="000000"/>
                <w:sz w:val="16"/>
                <w:szCs w:val="16"/>
              </w:rPr>
            </w:pPr>
            <w:r w:rsidRPr="00AE7680">
              <w:rPr>
                <w:b/>
                <w:bCs/>
                <w:color w:val="000000"/>
                <w:sz w:val="16"/>
                <w:szCs w:val="16"/>
              </w:rPr>
              <w:t>3</w:t>
            </w:r>
          </w:p>
        </w:tc>
        <w:tc>
          <w:tcPr>
            <w:tcW w:w="929" w:type="dxa"/>
            <w:shd w:val="clear" w:color="auto" w:fill="auto"/>
            <w:noWrap/>
            <w:vAlign w:val="center"/>
            <w:hideMark/>
          </w:tcPr>
          <w:p w14:paraId="6CB5E6D2" w14:textId="77777777" w:rsidR="00D35608" w:rsidRPr="00AE7680" w:rsidRDefault="00D35608" w:rsidP="00545F15">
            <w:pPr>
              <w:jc w:val="center"/>
              <w:rPr>
                <w:b/>
                <w:bCs/>
                <w:color w:val="000000"/>
                <w:sz w:val="16"/>
                <w:szCs w:val="16"/>
              </w:rPr>
            </w:pPr>
            <w:r w:rsidRPr="00AE7680">
              <w:rPr>
                <w:b/>
                <w:bCs/>
                <w:color w:val="000000"/>
                <w:sz w:val="16"/>
                <w:szCs w:val="16"/>
              </w:rPr>
              <w:t>4</w:t>
            </w:r>
          </w:p>
        </w:tc>
        <w:tc>
          <w:tcPr>
            <w:tcW w:w="709" w:type="dxa"/>
            <w:shd w:val="clear" w:color="auto" w:fill="auto"/>
            <w:vAlign w:val="center"/>
            <w:hideMark/>
          </w:tcPr>
          <w:p w14:paraId="1964E9F2" w14:textId="77777777" w:rsidR="00D35608" w:rsidRPr="00AE7680" w:rsidRDefault="00D35608" w:rsidP="00545F15">
            <w:pPr>
              <w:jc w:val="center"/>
              <w:rPr>
                <w:b/>
                <w:bCs/>
                <w:color w:val="000000"/>
                <w:sz w:val="16"/>
                <w:szCs w:val="16"/>
              </w:rPr>
            </w:pPr>
            <w:r w:rsidRPr="00AE7680">
              <w:rPr>
                <w:b/>
                <w:bCs/>
                <w:color w:val="000000"/>
                <w:sz w:val="16"/>
                <w:szCs w:val="16"/>
              </w:rPr>
              <w:t>5</w:t>
            </w:r>
          </w:p>
        </w:tc>
        <w:tc>
          <w:tcPr>
            <w:tcW w:w="1181" w:type="dxa"/>
            <w:shd w:val="clear" w:color="auto" w:fill="auto"/>
            <w:vAlign w:val="center"/>
            <w:hideMark/>
          </w:tcPr>
          <w:p w14:paraId="4F6FB2DE" w14:textId="77777777" w:rsidR="00D35608" w:rsidRPr="00AE7680" w:rsidRDefault="00D35608" w:rsidP="00545F15">
            <w:pPr>
              <w:jc w:val="center"/>
              <w:rPr>
                <w:b/>
                <w:bCs/>
                <w:color w:val="000000"/>
                <w:sz w:val="16"/>
                <w:szCs w:val="16"/>
              </w:rPr>
            </w:pPr>
            <w:r w:rsidRPr="00AE7680">
              <w:rPr>
                <w:b/>
                <w:bCs/>
                <w:color w:val="000000"/>
                <w:sz w:val="16"/>
                <w:szCs w:val="16"/>
              </w:rPr>
              <w:t>6</w:t>
            </w:r>
          </w:p>
        </w:tc>
      </w:tr>
      <w:tr w:rsidR="00D35608" w:rsidRPr="00AE7680" w14:paraId="16D1CAAB" w14:textId="77777777" w:rsidTr="00D35608">
        <w:trPr>
          <w:trHeight w:val="48"/>
        </w:trPr>
        <w:tc>
          <w:tcPr>
            <w:tcW w:w="4977" w:type="dxa"/>
            <w:shd w:val="clear" w:color="000000" w:fill="FFFFFF"/>
            <w:vAlign w:val="center"/>
            <w:hideMark/>
          </w:tcPr>
          <w:p w14:paraId="780C4296" w14:textId="77777777" w:rsidR="00D35608" w:rsidRPr="00AE7680" w:rsidRDefault="00D35608" w:rsidP="00545F15">
            <w:pPr>
              <w:rPr>
                <w:sz w:val="16"/>
                <w:szCs w:val="16"/>
              </w:rPr>
            </w:pPr>
            <w:r w:rsidRPr="00AE7680">
              <w:rPr>
                <w:sz w:val="16"/>
                <w:szCs w:val="16"/>
              </w:rPr>
              <w:t>Комплекс процессных мероприятий «Благоустройство, озеленение и содержание территории»</w:t>
            </w:r>
          </w:p>
        </w:tc>
        <w:tc>
          <w:tcPr>
            <w:tcW w:w="1276" w:type="dxa"/>
            <w:shd w:val="clear" w:color="000000" w:fill="FFFFFF"/>
            <w:noWrap/>
            <w:vAlign w:val="center"/>
            <w:hideMark/>
          </w:tcPr>
          <w:p w14:paraId="09636663" w14:textId="77777777" w:rsidR="00D35608" w:rsidRPr="00AE7680" w:rsidRDefault="00D35608" w:rsidP="00545F15">
            <w:pPr>
              <w:jc w:val="right"/>
              <w:rPr>
                <w:sz w:val="16"/>
                <w:szCs w:val="16"/>
              </w:rPr>
            </w:pPr>
            <w:r w:rsidRPr="00AE7680">
              <w:rPr>
                <w:sz w:val="16"/>
                <w:szCs w:val="16"/>
              </w:rPr>
              <w:t>93 788,1</w:t>
            </w:r>
          </w:p>
        </w:tc>
        <w:tc>
          <w:tcPr>
            <w:tcW w:w="1134" w:type="dxa"/>
            <w:shd w:val="clear" w:color="000000" w:fill="FFFFFF"/>
            <w:noWrap/>
            <w:vAlign w:val="center"/>
            <w:hideMark/>
          </w:tcPr>
          <w:p w14:paraId="455B9B0A" w14:textId="77777777" w:rsidR="00D35608" w:rsidRPr="00AE7680" w:rsidRDefault="00D35608" w:rsidP="00545F15">
            <w:pPr>
              <w:jc w:val="right"/>
              <w:rPr>
                <w:sz w:val="16"/>
                <w:szCs w:val="16"/>
              </w:rPr>
            </w:pPr>
            <w:r w:rsidRPr="00AE7680">
              <w:rPr>
                <w:sz w:val="16"/>
                <w:szCs w:val="16"/>
              </w:rPr>
              <w:t>92 221,8</w:t>
            </w:r>
          </w:p>
        </w:tc>
        <w:tc>
          <w:tcPr>
            <w:tcW w:w="929" w:type="dxa"/>
            <w:shd w:val="clear" w:color="000000" w:fill="FFFFFF"/>
            <w:noWrap/>
            <w:vAlign w:val="center"/>
            <w:hideMark/>
          </w:tcPr>
          <w:p w14:paraId="66579583" w14:textId="77777777" w:rsidR="00D35608" w:rsidRPr="00AE7680" w:rsidRDefault="00D35608" w:rsidP="00545F15">
            <w:pPr>
              <w:jc w:val="right"/>
              <w:rPr>
                <w:sz w:val="16"/>
                <w:szCs w:val="16"/>
              </w:rPr>
            </w:pPr>
            <w:r w:rsidRPr="00AE7680">
              <w:rPr>
                <w:sz w:val="16"/>
                <w:szCs w:val="16"/>
              </w:rPr>
              <w:t>85 617,4</w:t>
            </w:r>
          </w:p>
        </w:tc>
        <w:tc>
          <w:tcPr>
            <w:tcW w:w="709" w:type="dxa"/>
            <w:shd w:val="clear" w:color="auto" w:fill="auto"/>
            <w:vAlign w:val="center"/>
            <w:hideMark/>
          </w:tcPr>
          <w:p w14:paraId="490FBC59" w14:textId="77777777" w:rsidR="00D35608" w:rsidRPr="00AE7680" w:rsidRDefault="00D35608" w:rsidP="00545F15">
            <w:pPr>
              <w:jc w:val="right"/>
              <w:rPr>
                <w:color w:val="000000"/>
                <w:sz w:val="16"/>
                <w:szCs w:val="16"/>
              </w:rPr>
            </w:pPr>
            <w:r w:rsidRPr="00AE7680">
              <w:rPr>
                <w:color w:val="000000"/>
                <w:sz w:val="16"/>
                <w:szCs w:val="16"/>
              </w:rPr>
              <w:t>92,8</w:t>
            </w:r>
          </w:p>
        </w:tc>
        <w:tc>
          <w:tcPr>
            <w:tcW w:w="1181" w:type="dxa"/>
            <w:shd w:val="clear" w:color="000000" w:fill="FFFFFF"/>
            <w:noWrap/>
            <w:vAlign w:val="center"/>
            <w:hideMark/>
          </w:tcPr>
          <w:p w14:paraId="7BB98289" w14:textId="77777777" w:rsidR="00D35608" w:rsidRPr="00AE7680" w:rsidRDefault="00D35608" w:rsidP="00545F15">
            <w:pPr>
              <w:jc w:val="right"/>
              <w:rPr>
                <w:sz w:val="16"/>
                <w:szCs w:val="16"/>
              </w:rPr>
            </w:pPr>
            <w:r w:rsidRPr="00AE7680">
              <w:rPr>
                <w:sz w:val="16"/>
                <w:szCs w:val="16"/>
              </w:rPr>
              <w:t>65 584,8</w:t>
            </w:r>
          </w:p>
        </w:tc>
      </w:tr>
      <w:tr w:rsidR="00D35608" w:rsidRPr="00AE7680" w14:paraId="4FB00937" w14:textId="77777777" w:rsidTr="00D35608">
        <w:trPr>
          <w:trHeight w:val="161"/>
        </w:trPr>
        <w:tc>
          <w:tcPr>
            <w:tcW w:w="4977" w:type="dxa"/>
            <w:shd w:val="clear" w:color="000000" w:fill="FFFFFF"/>
            <w:vAlign w:val="center"/>
            <w:hideMark/>
          </w:tcPr>
          <w:p w14:paraId="0958B035" w14:textId="54661379" w:rsidR="00D35608" w:rsidRPr="00AE7680" w:rsidRDefault="00D35608" w:rsidP="00545F15">
            <w:pPr>
              <w:rPr>
                <w:sz w:val="16"/>
                <w:szCs w:val="16"/>
              </w:rPr>
            </w:pPr>
            <w:r w:rsidRPr="00AE7680">
              <w:rPr>
                <w:sz w:val="16"/>
                <w:szCs w:val="16"/>
              </w:rPr>
              <w:t>Комплекс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w:t>
            </w:r>
          </w:p>
        </w:tc>
        <w:tc>
          <w:tcPr>
            <w:tcW w:w="1276" w:type="dxa"/>
            <w:shd w:val="clear" w:color="000000" w:fill="FFFFFF"/>
            <w:noWrap/>
            <w:vAlign w:val="center"/>
            <w:hideMark/>
          </w:tcPr>
          <w:p w14:paraId="2A6C8991" w14:textId="77777777" w:rsidR="00D35608" w:rsidRPr="00AE7680" w:rsidRDefault="00D35608" w:rsidP="00545F15">
            <w:pPr>
              <w:jc w:val="right"/>
              <w:rPr>
                <w:sz w:val="16"/>
                <w:szCs w:val="16"/>
              </w:rPr>
            </w:pPr>
            <w:r w:rsidRPr="00AE7680">
              <w:rPr>
                <w:sz w:val="16"/>
                <w:szCs w:val="16"/>
              </w:rPr>
              <w:t>362 318,0</w:t>
            </w:r>
          </w:p>
        </w:tc>
        <w:tc>
          <w:tcPr>
            <w:tcW w:w="1134" w:type="dxa"/>
            <w:shd w:val="clear" w:color="000000" w:fill="FFFFFF"/>
            <w:noWrap/>
            <w:vAlign w:val="center"/>
            <w:hideMark/>
          </w:tcPr>
          <w:p w14:paraId="20E64EE1" w14:textId="77777777" w:rsidR="00D35608" w:rsidRPr="00AE7680" w:rsidRDefault="00D35608" w:rsidP="00545F15">
            <w:pPr>
              <w:jc w:val="right"/>
              <w:rPr>
                <w:sz w:val="16"/>
                <w:szCs w:val="16"/>
              </w:rPr>
            </w:pPr>
            <w:r w:rsidRPr="00AE7680">
              <w:rPr>
                <w:sz w:val="16"/>
                <w:szCs w:val="16"/>
              </w:rPr>
              <w:t>383 202,4</w:t>
            </w:r>
          </w:p>
        </w:tc>
        <w:tc>
          <w:tcPr>
            <w:tcW w:w="929" w:type="dxa"/>
            <w:shd w:val="clear" w:color="000000" w:fill="FFFFFF"/>
            <w:noWrap/>
            <w:vAlign w:val="center"/>
            <w:hideMark/>
          </w:tcPr>
          <w:p w14:paraId="3E6CC0FD" w14:textId="77777777" w:rsidR="00D35608" w:rsidRPr="00AE7680" w:rsidRDefault="00D35608" w:rsidP="00545F15">
            <w:pPr>
              <w:jc w:val="right"/>
              <w:rPr>
                <w:sz w:val="16"/>
                <w:szCs w:val="16"/>
              </w:rPr>
            </w:pPr>
            <w:r w:rsidRPr="00AE7680">
              <w:rPr>
                <w:sz w:val="16"/>
                <w:szCs w:val="16"/>
              </w:rPr>
              <w:t>368 475,7</w:t>
            </w:r>
          </w:p>
        </w:tc>
        <w:tc>
          <w:tcPr>
            <w:tcW w:w="709" w:type="dxa"/>
            <w:shd w:val="clear" w:color="auto" w:fill="auto"/>
            <w:vAlign w:val="center"/>
            <w:hideMark/>
          </w:tcPr>
          <w:p w14:paraId="6D348D0A" w14:textId="77777777" w:rsidR="00D35608" w:rsidRPr="00AE7680" w:rsidRDefault="00D35608" w:rsidP="00545F15">
            <w:pPr>
              <w:jc w:val="right"/>
              <w:rPr>
                <w:color w:val="000000"/>
                <w:sz w:val="16"/>
                <w:szCs w:val="16"/>
              </w:rPr>
            </w:pPr>
            <w:r w:rsidRPr="00AE7680">
              <w:rPr>
                <w:color w:val="000000"/>
                <w:sz w:val="16"/>
                <w:szCs w:val="16"/>
              </w:rPr>
              <w:t>96,2</w:t>
            </w:r>
          </w:p>
        </w:tc>
        <w:tc>
          <w:tcPr>
            <w:tcW w:w="1181" w:type="dxa"/>
            <w:shd w:val="clear" w:color="000000" w:fill="FFFFFF"/>
            <w:noWrap/>
            <w:vAlign w:val="center"/>
            <w:hideMark/>
          </w:tcPr>
          <w:p w14:paraId="14139E63" w14:textId="77777777" w:rsidR="00D35608" w:rsidRPr="00AE7680" w:rsidRDefault="00D35608" w:rsidP="00545F15">
            <w:pPr>
              <w:jc w:val="right"/>
              <w:rPr>
                <w:sz w:val="16"/>
                <w:szCs w:val="16"/>
              </w:rPr>
            </w:pPr>
            <w:r w:rsidRPr="00AE7680">
              <w:rPr>
                <w:sz w:val="16"/>
                <w:szCs w:val="16"/>
              </w:rPr>
              <w:t>335 577,4</w:t>
            </w:r>
          </w:p>
        </w:tc>
      </w:tr>
      <w:tr w:rsidR="00D35608" w:rsidRPr="00AE7680" w14:paraId="4B19781D" w14:textId="77777777" w:rsidTr="00D35608">
        <w:trPr>
          <w:trHeight w:val="48"/>
        </w:trPr>
        <w:tc>
          <w:tcPr>
            <w:tcW w:w="4977" w:type="dxa"/>
            <w:shd w:val="clear" w:color="000000" w:fill="FFFFFF"/>
            <w:vAlign w:val="center"/>
            <w:hideMark/>
          </w:tcPr>
          <w:p w14:paraId="2F5E673C" w14:textId="77777777" w:rsidR="00D35608" w:rsidRPr="00AE7680" w:rsidRDefault="00D35608" w:rsidP="00545F15">
            <w:pPr>
              <w:rPr>
                <w:sz w:val="16"/>
                <w:szCs w:val="16"/>
              </w:rPr>
            </w:pPr>
            <w:r w:rsidRPr="00AE7680">
              <w:rPr>
                <w:sz w:val="16"/>
                <w:szCs w:val="16"/>
              </w:rPr>
              <w:t xml:space="preserve">Приоритетный проект «Вовлечение жителей муниципальных образований Оренбургской области в процесс выбора и реализации инициативных проектов» </w:t>
            </w:r>
          </w:p>
        </w:tc>
        <w:tc>
          <w:tcPr>
            <w:tcW w:w="1276" w:type="dxa"/>
            <w:shd w:val="clear" w:color="000000" w:fill="FFFFFF"/>
            <w:noWrap/>
            <w:vAlign w:val="center"/>
            <w:hideMark/>
          </w:tcPr>
          <w:p w14:paraId="53AB43FC" w14:textId="77777777" w:rsidR="00D35608" w:rsidRPr="00AE7680" w:rsidRDefault="00D35608" w:rsidP="00545F15">
            <w:pPr>
              <w:jc w:val="right"/>
              <w:rPr>
                <w:sz w:val="16"/>
                <w:szCs w:val="16"/>
              </w:rPr>
            </w:pPr>
            <w:r w:rsidRPr="00AE7680">
              <w:rPr>
                <w:sz w:val="16"/>
                <w:szCs w:val="16"/>
              </w:rPr>
              <w:t>6 641,5</w:t>
            </w:r>
          </w:p>
        </w:tc>
        <w:tc>
          <w:tcPr>
            <w:tcW w:w="1134" w:type="dxa"/>
            <w:shd w:val="clear" w:color="000000" w:fill="FFFFFF"/>
            <w:noWrap/>
            <w:vAlign w:val="center"/>
            <w:hideMark/>
          </w:tcPr>
          <w:p w14:paraId="6C5BF68E" w14:textId="77777777" w:rsidR="00D35608" w:rsidRPr="00AE7680" w:rsidRDefault="00D35608" w:rsidP="00545F15">
            <w:pPr>
              <w:jc w:val="right"/>
              <w:rPr>
                <w:sz w:val="16"/>
                <w:szCs w:val="16"/>
              </w:rPr>
            </w:pPr>
            <w:r w:rsidRPr="00AE7680">
              <w:rPr>
                <w:sz w:val="16"/>
                <w:szCs w:val="16"/>
              </w:rPr>
              <w:t>1 115,9</w:t>
            </w:r>
          </w:p>
        </w:tc>
        <w:tc>
          <w:tcPr>
            <w:tcW w:w="929" w:type="dxa"/>
            <w:shd w:val="clear" w:color="000000" w:fill="FFFFFF"/>
            <w:noWrap/>
            <w:vAlign w:val="center"/>
            <w:hideMark/>
          </w:tcPr>
          <w:p w14:paraId="1F0EA7E3" w14:textId="77777777" w:rsidR="00D35608" w:rsidRPr="00AE7680" w:rsidRDefault="00D35608" w:rsidP="00545F15">
            <w:pPr>
              <w:jc w:val="right"/>
              <w:rPr>
                <w:sz w:val="16"/>
                <w:szCs w:val="16"/>
              </w:rPr>
            </w:pPr>
            <w:r w:rsidRPr="00AE7680">
              <w:rPr>
                <w:sz w:val="16"/>
                <w:szCs w:val="16"/>
              </w:rPr>
              <w:t>1 115,8</w:t>
            </w:r>
          </w:p>
        </w:tc>
        <w:tc>
          <w:tcPr>
            <w:tcW w:w="709" w:type="dxa"/>
            <w:shd w:val="clear" w:color="auto" w:fill="auto"/>
            <w:vAlign w:val="center"/>
            <w:hideMark/>
          </w:tcPr>
          <w:p w14:paraId="104B8483" w14:textId="77777777" w:rsidR="00D35608" w:rsidRPr="00AE7680" w:rsidRDefault="00D35608" w:rsidP="00545F15">
            <w:pPr>
              <w:jc w:val="right"/>
              <w:rPr>
                <w:color w:val="000000"/>
                <w:sz w:val="16"/>
                <w:szCs w:val="16"/>
              </w:rPr>
            </w:pPr>
            <w:r>
              <w:rPr>
                <w:color w:val="000000"/>
                <w:sz w:val="16"/>
                <w:szCs w:val="16"/>
              </w:rPr>
              <w:t>99,99</w:t>
            </w:r>
          </w:p>
        </w:tc>
        <w:tc>
          <w:tcPr>
            <w:tcW w:w="1181" w:type="dxa"/>
            <w:shd w:val="clear" w:color="000000" w:fill="FFFFFF"/>
            <w:noWrap/>
            <w:vAlign w:val="center"/>
            <w:hideMark/>
          </w:tcPr>
          <w:p w14:paraId="3C274F49" w14:textId="77777777" w:rsidR="00D35608" w:rsidRPr="00AE7680" w:rsidRDefault="00D35608" w:rsidP="00545F15">
            <w:pPr>
              <w:jc w:val="right"/>
              <w:rPr>
                <w:sz w:val="16"/>
                <w:szCs w:val="16"/>
              </w:rPr>
            </w:pPr>
            <w:r w:rsidRPr="00AE7680">
              <w:rPr>
                <w:sz w:val="16"/>
                <w:szCs w:val="16"/>
              </w:rPr>
              <w:t>982,4</w:t>
            </w:r>
          </w:p>
        </w:tc>
      </w:tr>
      <w:tr w:rsidR="00D35608" w:rsidRPr="00AE7680" w14:paraId="32B3FB3A" w14:textId="77777777" w:rsidTr="00D35608">
        <w:trPr>
          <w:trHeight w:val="50"/>
        </w:trPr>
        <w:tc>
          <w:tcPr>
            <w:tcW w:w="4977" w:type="dxa"/>
            <w:shd w:val="clear" w:color="000000" w:fill="DCE6F1"/>
            <w:vAlign w:val="center"/>
            <w:hideMark/>
          </w:tcPr>
          <w:p w14:paraId="2B21CD26" w14:textId="77777777" w:rsidR="00D35608" w:rsidRPr="00AE7680" w:rsidRDefault="00D35608" w:rsidP="00545F15">
            <w:pPr>
              <w:rPr>
                <w:b/>
                <w:bCs/>
                <w:color w:val="000000"/>
                <w:sz w:val="16"/>
                <w:szCs w:val="16"/>
              </w:rPr>
            </w:pPr>
            <w:r w:rsidRPr="00AE7680">
              <w:rPr>
                <w:b/>
                <w:bCs/>
                <w:color w:val="000000"/>
                <w:sz w:val="16"/>
                <w:szCs w:val="16"/>
              </w:rPr>
              <w:t>Всего</w:t>
            </w:r>
          </w:p>
        </w:tc>
        <w:tc>
          <w:tcPr>
            <w:tcW w:w="1276" w:type="dxa"/>
            <w:shd w:val="clear" w:color="000000" w:fill="DDEBF7"/>
            <w:noWrap/>
            <w:vAlign w:val="center"/>
            <w:hideMark/>
          </w:tcPr>
          <w:p w14:paraId="4AC7F1C3" w14:textId="77777777" w:rsidR="00D35608" w:rsidRPr="00AE7680" w:rsidRDefault="00D35608" w:rsidP="00545F15">
            <w:pPr>
              <w:jc w:val="right"/>
              <w:rPr>
                <w:b/>
                <w:bCs/>
                <w:sz w:val="16"/>
                <w:szCs w:val="16"/>
              </w:rPr>
            </w:pPr>
            <w:r w:rsidRPr="00AE7680">
              <w:rPr>
                <w:b/>
                <w:bCs/>
                <w:sz w:val="16"/>
                <w:szCs w:val="16"/>
              </w:rPr>
              <w:t>462 747,6</w:t>
            </w:r>
          </w:p>
        </w:tc>
        <w:tc>
          <w:tcPr>
            <w:tcW w:w="1134" w:type="dxa"/>
            <w:shd w:val="clear" w:color="000000" w:fill="DDEBF7"/>
            <w:noWrap/>
            <w:vAlign w:val="center"/>
            <w:hideMark/>
          </w:tcPr>
          <w:p w14:paraId="7392A033" w14:textId="77777777" w:rsidR="00D35608" w:rsidRPr="00AE7680" w:rsidRDefault="00D35608" w:rsidP="00545F15">
            <w:pPr>
              <w:jc w:val="right"/>
              <w:rPr>
                <w:b/>
                <w:bCs/>
                <w:sz w:val="16"/>
                <w:szCs w:val="16"/>
              </w:rPr>
            </w:pPr>
            <w:r w:rsidRPr="00AE7680">
              <w:rPr>
                <w:b/>
                <w:bCs/>
                <w:sz w:val="16"/>
                <w:szCs w:val="16"/>
              </w:rPr>
              <w:t>476 540,0</w:t>
            </w:r>
          </w:p>
        </w:tc>
        <w:tc>
          <w:tcPr>
            <w:tcW w:w="929" w:type="dxa"/>
            <w:shd w:val="clear" w:color="000000" w:fill="DDEBF7"/>
            <w:noWrap/>
            <w:vAlign w:val="center"/>
            <w:hideMark/>
          </w:tcPr>
          <w:p w14:paraId="5B18C6FA" w14:textId="77777777" w:rsidR="00D35608" w:rsidRPr="00AE7680" w:rsidRDefault="00D35608" w:rsidP="00545F15">
            <w:pPr>
              <w:jc w:val="right"/>
              <w:rPr>
                <w:b/>
                <w:bCs/>
                <w:sz w:val="16"/>
                <w:szCs w:val="16"/>
              </w:rPr>
            </w:pPr>
            <w:r w:rsidRPr="00AE7680">
              <w:rPr>
                <w:b/>
                <w:bCs/>
                <w:sz w:val="16"/>
                <w:szCs w:val="16"/>
              </w:rPr>
              <w:t>455 208,9</w:t>
            </w:r>
          </w:p>
        </w:tc>
        <w:tc>
          <w:tcPr>
            <w:tcW w:w="709" w:type="dxa"/>
            <w:shd w:val="clear" w:color="000000" w:fill="DDEBF7"/>
            <w:vAlign w:val="center"/>
            <w:hideMark/>
          </w:tcPr>
          <w:p w14:paraId="609647CD" w14:textId="77777777" w:rsidR="00D35608" w:rsidRPr="00AE7680" w:rsidRDefault="00D35608" w:rsidP="00545F15">
            <w:pPr>
              <w:jc w:val="right"/>
              <w:rPr>
                <w:b/>
                <w:bCs/>
                <w:color w:val="000000"/>
                <w:sz w:val="16"/>
                <w:szCs w:val="16"/>
              </w:rPr>
            </w:pPr>
            <w:r w:rsidRPr="00AE7680">
              <w:rPr>
                <w:b/>
                <w:bCs/>
                <w:color w:val="000000"/>
                <w:sz w:val="16"/>
                <w:szCs w:val="16"/>
              </w:rPr>
              <w:t>95,5</w:t>
            </w:r>
          </w:p>
        </w:tc>
        <w:tc>
          <w:tcPr>
            <w:tcW w:w="1181" w:type="dxa"/>
            <w:shd w:val="clear" w:color="000000" w:fill="DDEBF7"/>
            <w:noWrap/>
            <w:vAlign w:val="center"/>
            <w:hideMark/>
          </w:tcPr>
          <w:p w14:paraId="004D5B4B" w14:textId="77777777" w:rsidR="00D35608" w:rsidRPr="00AE7680" w:rsidRDefault="00D35608" w:rsidP="00545F15">
            <w:pPr>
              <w:jc w:val="right"/>
              <w:rPr>
                <w:b/>
                <w:bCs/>
                <w:sz w:val="16"/>
                <w:szCs w:val="16"/>
              </w:rPr>
            </w:pPr>
            <w:r w:rsidRPr="00AE7680">
              <w:rPr>
                <w:b/>
                <w:bCs/>
                <w:sz w:val="16"/>
                <w:szCs w:val="16"/>
              </w:rPr>
              <w:t>402 144,6</w:t>
            </w:r>
          </w:p>
        </w:tc>
      </w:tr>
      <w:tr w:rsidR="00D35608" w:rsidRPr="00AE7680" w14:paraId="4123E53B" w14:textId="77777777" w:rsidTr="00D35608">
        <w:trPr>
          <w:trHeight w:val="48"/>
        </w:trPr>
        <w:tc>
          <w:tcPr>
            <w:tcW w:w="4977" w:type="dxa"/>
            <w:shd w:val="clear" w:color="000000" w:fill="FFFFFF"/>
            <w:vAlign w:val="center"/>
            <w:hideMark/>
          </w:tcPr>
          <w:p w14:paraId="3DB9B5A4" w14:textId="77777777" w:rsidR="00D35608" w:rsidRPr="00AE7680" w:rsidRDefault="00D35608" w:rsidP="00545F15">
            <w:pPr>
              <w:rPr>
                <w:sz w:val="16"/>
                <w:szCs w:val="16"/>
              </w:rPr>
            </w:pPr>
            <w:r w:rsidRPr="00AE7680">
              <w:rPr>
                <w:sz w:val="16"/>
                <w:szCs w:val="16"/>
              </w:rPr>
              <w:t>Администрация Северного округа</w:t>
            </w:r>
          </w:p>
        </w:tc>
        <w:tc>
          <w:tcPr>
            <w:tcW w:w="1276" w:type="dxa"/>
            <w:shd w:val="clear" w:color="000000" w:fill="FFFFFF"/>
            <w:noWrap/>
            <w:vAlign w:val="center"/>
            <w:hideMark/>
          </w:tcPr>
          <w:p w14:paraId="187A2714" w14:textId="77777777" w:rsidR="00D35608" w:rsidRPr="00AE7680" w:rsidRDefault="00D35608" w:rsidP="00545F15">
            <w:pPr>
              <w:jc w:val="right"/>
              <w:rPr>
                <w:sz w:val="16"/>
                <w:szCs w:val="16"/>
              </w:rPr>
            </w:pPr>
            <w:r w:rsidRPr="00AE7680">
              <w:rPr>
                <w:sz w:val="16"/>
                <w:szCs w:val="16"/>
              </w:rPr>
              <w:t>462 747,6</w:t>
            </w:r>
          </w:p>
        </w:tc>
        <w:tc>
          <w:tcPr>
            <w:tcW w:w="1134" w:type="dxa"/>
            <w:shd w:val="clear" w:color="000000" w:fill="FFFFFF"/>
            <w:noWrap/>
            <w:vAlign w:val="center"/>
            <w:hideMark/>
          </w:tcPr>
          <w:p w14:paraId="2139DD38" w14:textId="77777777" w:rsidR="00D35608" w:rsidRPr="00AE7680" w:rsidRDefault="00D35608" w:rsidP="00545F15">
            <w:pPr>
              <w:jc w:val="right"/>
              <w:rPr>
                <w:sz w:val="16"/>
                <w:szCs w:val="16"/>
              </w:rPr>
            </w:pPr>
            <w:r w:rsidRPr="00AE7680">
              <w:rPr>
                <w:sz w:val="16"/>
                <w:szCs w:val="16"/>
              </w:rPr>
              <w:t>476 540,0</w:t>
            </w:r>
          </w:p>
        </w:tc>
        <w:tc>
          <w:tcPr>
            <w:tcW w:w="929" w:type="dxa"/>
            <w:shd w:val="clear" w:color="000000" w:fill="FFFFFF"/>
            <w:noWrap/>
            <w:vAlign w:val="center"/>
            <w:hideMark/>
          </w:tcPr>
          <w:p w14:paraId="43E8749A" w14:textId="77777777" w:rsidR="00D35608" w:rsidRPr="00AE7680" w:rsidRDefault="00D35608" w:rsidP="00545F15">
            <w:pPr>
              <w:jc w:val="right"/>
              <w:rPr>
                <w:sz w:val="16"/>
                <w:szCs w:val="16"/>
              </w:rPr>
            </w:pPr>
            <w:r w:rsidRPr="00AE7680">
              <w:rPr>
                <w:sz w:val="16"/>
                <w:szCs w:val="16"/>
              </w:rPr>
              <w:t>455 208,9</w:t>
            </w:r>
          </w:p>
        </w:tc>
        <w:tc>
          <w:tcPr>
            <w:tcW w:w="709" w:type="dxa"/>
            <w:shd w:val="clear" w:color="auto" w:fill="auto"/>
            <w:vAlign w:val="center"/>
            <w:hideMark/>
          </w:tcPr>
          <w:p w14:paraId="47CE07D2" w14:textId="77777777" w:rsidR="00D35608" w:rsidRPr="00AE7680" w:rsidRDefault="00D35608" w:rsidP="00545F15">
            <w:pPr>
              <w:jc w:val="right"/>
              <w:rPr>
                <w:color w:val="000000"/>
                <w:sz w:val="16"/>
                <w:szCs w:val="16"/>
              </w:rPr>
            </w:pPr>
            <w:r w:rsidRPr="00AE7680">
              <w:rPr>
                <w:color w:val="000000"/>
                <w:sz w:val="16"/>
                <w:szCs w:val="16"/>
              </w:rPr>
              <w:t>95,5</w:t>
            </w:r>
          </w:p>
        </w:tc>
        <w:tc>
          <w:tcPr>
            <w:tcW w:w="1181" w:type="dxa"/>
            <w:shd w:val="clear" w:color="000000" w:fill="FFFFFF"/>
            <w:noWrap/>
            <w:vAlign w:val="center"/>
            <w:hideMark/>
          </w:tcPr>
          <w:p w14:paraId="460ECEE4" w14:textId="77777777" w:rsidR="00D35608" w:rsidRPr="00AE7680" w:rsidRDefault="00D35608" w:rsidP="00545F15">
            <w:pPr>
              <w:jc w:val="right"/>
              <w:rPr>
                <w:sz w:val="16"/>
                <w:szCs w:val="16"/>
              </w:rPr>
            </w:pPr>
            <w:r w:rsidRPr="00AE7680">
              <w:rPr>
                <w:sz w:val="16"/>
                <w:szCs w:val="16"/>
              </w:rPr>
              <w:t>402 144,6</w:t>
            </w:r>
          </w:p>
        </w:tc>
      </w:tr>
    </w:tbl>
    <w:p w14:paraId="191DF190" w14:textId="77777777" w:rsidR="00D35608" w:rsidRDefault="00D35608" w:rsidP="00D35608">
      <w:pPr>
        <w:tabs>
          <w:tab w:val="left" w:pos="7315"/>
          <w:tab w:val="right" w:pos="10205"/>
        </w:tabs>
        <w:rPr>
          <w:sz w:val="14"/>
          <w:szCs w:val="20"/>
          <w:highlight w:val="yellow"/>
        </w:rPr>
      </w:pPr>
    </w:p>
    <w:p w14:paraId="2CC8CEB8" w14:textId="77777777" w:rsidR="00D35608" w:rsidRDefault="00D35608" w:rsidP="00D35608">
      <w:pPr>
        <w:widowControl w:val="0"/>
        <w:tabs>
          <w:tab w:val="left" w:pos="1134"/>
        </w:tabs>
        <w:ind w:firstLine="709"/>
        <w:jc w:val="both"/>
        <w:rPr>
          <w:sz w:val="28"/>
          <w:szCs w:val="28"/>
        </w:rPr>
      </w:pPr>
      <w:r w:rsidRPr="0010356C">
        <w:rPr>
          <w:sz w:val="28"/>
          <w:szCs w:val="28"/>
        </w:rPr>
        <w:t>Бюджетные ассигнования на 202</w:t>
      </w:r>
      <w:r>
        <w:rPr>
          <w:sz w:val="28"/>
          <w:szCs w:val="28"/>
        </w:rPr>
        <w:t>4</w:t>
      </w:r>
      <w:r w:rsidRPr="0010356C">
        <w:rPr>
          <w:sz w:val="28"/>
          <w:szCs w:val="28"/>
        </w:rPr>
        <w:t xml:space="preserve"> год на реализацию муниципальной программы «Комплексное благоустройство и повышение качества жизни населения на территории Северного округа города Оренбурга» первоначально утверждены Решением о бюджете в объеме </w:t>
      </w:r>
      <w:r>
        <w:rPr>
          <w:sz w:val="28"/>
          <w:szCs w:val="28"/>
        </w:rPr>
        <w:t>462 747,6</w:t>
      </w:r>
      <w:r w:rsidRPr="0010356C">
        <w:rPr>
          <w:sz w:val="28"/>
          <w:szCs w:val="28"/>
        </w:rPr>
        <w:t xml:space="preserve"> тыс. рублей.</w:t>
      </w:r>
    </w:p>
    <w:p w14:paraId="2EAF4588" w14:textId="77777777" w:rsidR="00D35608" w:rsidRDefault="00D35608" w:rsidP="00D35608">
      <w:pPr>
        <w:ind w:firstLine="709"/>
        <w:jc w:val="both"/>
        <w:rPr>
          <w:sz w:val="28"/>
          <w:szCs w:val="28"/>
          <w:shd w:val="clear" w:color="auto" w:fill="FFFFFF"/>
        </w:rPr>
      </w:pPr>
      <w:r>
        <w:rPr>
          <w:sz w:val="28"/>
          <w:szCs w:val="28"/>
        </w:rPr>
        <w:t>М</w:t>
      </w:r>
      <w:r w:rsidRPr="006D0198">
        <w:rPr>
          <w:sz w:val="28"/>
          <w:szCs w:val="28"/>
        </w:rPr>
        <w:t xml:space="preserve">униципальная программа приведена в соответствие с </w:t>
      </w:r>
      <w:r>
        <w:rPr>
          <w:sz w:val="28"/>
          <w:szCs w:val="28"/>
        </w:rPr>
        <w:t>первоначальным Решением о бюджете</w:t>
      </w:r>
      <w:r w:rsidRPr="006D0198">
        <w:rPr>
          <w:sz w:val="28"/>
          <w:szCs w:val="28"/>
        </w:rPr>
        <w:t xml:space="preserve"> постановлением Администрации города Оренбурга от </w:t>
      </w:r>
      <w:r>
        <w:rPr>
          <w:sz w:val="28"/>
          <w:szCs w:val="28"/>
        </w:rPr>
        <w:t>06.06</w:t>
      </w:r>
      <w:r w:rsidRPr="006D0198">
        <w:rPr>
          <w:sz w:val="28"/>
          <w:szCs w:val="28"/>
        </w:rPr>
        <w:t>.202</w:t>
      </w:r>
      <w:r>
        <w:rPr>
          <w:sz w:val="28"/>
          <w:szCs w:val="28"/>
        </w:rPr>
        <w:t>4</w:t>
      </w:r>
      <w:r w:rsidRPr="006D0198">
        <w:rPr>
          <w:sz w:val="28"/>
          <w:szCs w:val="28"/>
        </w:rPr>
        <w:t xml:space="preserve"> № </w:t>
      </w:r>
      <w:r>
        <w:rPr>
          <w:sz w:val="28"/>
          <w:szCs w:val="28"/>
        </w:rPr>
        <w:t>1010</w:t>
      </w:r>
      <w:r w:rsidRPr="006D0198">
        <w:rPr>
          <w:sz w:val="28"/>
          <w:szCs w:val="28"/>
        </w:rPr>
        <w:t xml:space="preserve">-п и распоряжением заместителя главы города Оренбурга от </w:t>
      </w:r>
      <w:r>
        <w:rPr>
          <w:sz w:val="28"/>
          <w:szCs w:val="28"/>
        </w:rPr>
        <w:t>06.06</w:t>
      </w:r>
      <w:r w:rsidRPr="006D0198">
        <w:rPr>
          <w:sz w:val="28"/>
          <w:szCs w:val="28"/>
        </w:rPr>
        <w:t>.202</w:t>
      </w:r>
      <w:r>
        <w:rPr>
          <w:sz w:val="28"/>
          <w:szCs w:val="28"/>
        </w:rPr>
        <w:t>4</w:t>
      </w:r>
      <w:r w:rsidRPr="006D0198">
        <w:rPr>
          <w:sz w:val="28"/>
          <w:szCs w:val="28"/>
        </w:rPr>
        <w:t xml:space="preserve"> № </w:t>
      </w:r>
      <w:r>
        <w:rPr>
          <w:sz w:val="28"/>
          <w:szCs w:val="28"/>
        </w:rPr>
        <w:t>1381</w:t>
      </w:r>
      <w:r w:rsidRPr="006D0198">
        <w:rPr>
          <w:sz w:val="28"/>
          <w:szCs w:val="28"/>
        </w:rPr>
        <w:t xml:space="preserve">-р, с </w:t>
      </w:r>
      <w:r>
        <w:rPr>
          <w:sz w:val="28"/>
          <w:szCs w:val="28"/>
        </w:rPr>
        <w:t>нарушением</w:t>
      </w:r>
      <w:r w:rsidRPr="006D0198">
        <w:rPr>
          <w:sz w:val="28"/>
          <w:szCs w:val="28"/>
        </w:rPr>
        <w:t xml:space="preserve"> </w:t>
      </w:r>
      <w:r>
        <w:rPr>
          <w:sz w:val="28"/>
          <w:szCs w:val="28"/>
        </w:rPr>
        <w:t>требований</w:t>
      </w:r>
      <w:r w:rsidRPr="006D0198">
        <w:rPr>
          <w:sz w:val="28"/>
          <w:szCs w:val="28"/>
        </w:rPr>
        <w:t>, установленн</w:t>
      </w:r>
      <w:r>
        <w:rPr>
          <w:sz w:val="28"/>
          <w:szCs w:val="28"/>
        </w:rPr>
        <w:t>ых</w:t>
      </w:r>
      <w:r w:rsidRPr="006D0198">
        <w:rPr>
          <w:sz w:val="28"/>
          <w:szCs w:val="28"/>
        </w:rPr>
        <w:t xml:space="preserve"> </w:t>
      </w:r>
      <w:r>
        <w:rPr>
          <w:sz w:val="28"/>
          <w:szCs w:val="28"/>
        </w:rPr>
        <w:t>пунктом 2 статьи 179 Бюджетного кодекса РФ</w:t>
      </w:r>
      <w:r w:rsidRPr="006D0198">
        <w:rPr>
          <w:sz w:val="28"/>
          <w:szCs w:val="28"/>
        </w:rPr>
        <w:t xml:space="preserve"> </w:t>
      </w:r>
      <w:r>
        <w:rPr>
          <w:sz w:val="28"/>
          <w:szCs w:val="28"/>
        </w:rPr>
        <w:t xml:space="preserve">и </w:t>
      </w:r>
      <w:r w:rsidRPr="006D0198">
        <w:rPr>
          <w:sz w:val="28"/>
          <w:szCs w:val="28"/>
        </w:rPr>
        <w:t xml:space="preserve">пунктом </w:t>
      </w:r>
      <w:r>
        <w:rPr>
          <w:sz w:val="28"/>
          <w:szCs w:val="28"/>
          <w:shd w:val="clear" w:color="auto" w:fill="FFFFFF"/>
        </w:rPr>
        <w:t>7.4 Порядка № </w:t>
      </w:r>
      <w:r w:rsidRPr="0062245A">
        <w:rPr>
          <w:sz w:val="28"/>
          <w:szCs w:val="28"/>
          <w:shd w:val="clear" w:color="auto" w:fill="FFFFFF"/>
        </w:rPr>
        <w:t>1083-п</w:t>
      </w:r>
      <w:r>
        <w:rPr>
          <w:sz w:val="28"/>
          <w:szCs w:val="28"/>
          <w:shd w:val="clear" w:color="auto" w:fill="FFFFFF"/>
        </w:rPr>
        <w:t>.</w:t>
      </w:r>
    </w:p>
    <w:p w14:paraId="150B4056" w14:textId="77777777" w:rsidR="00D35608" w:rsidRDefault="00D35608" w:rsidP="00D35608">
      <w:pPr>
        <w:widowControl w:val="0"/>
        <w:tabs>
          <w:tab w:val="left" w:pos="1134"/>
        </w:tabs>
        <w:ind w:firstLine="709"/>
        <w:jc w:val="both"/>
        <w:rPr>
          <w:sz w:val="28"/>
          <w:szCs w:val="28"/>
        </w:rPr>
      </w:pPr>
      <w:r w:rsidRPr="0029378A">
        <w:rPr>
          <w:sz w:val="28"/>
          <w:szCs w:val="28"/>
        </w:rPr>
        <w:t xml:space="preserve">В течение года в бюджетные назначения внесены изменения, в результате которых расходы увеличены на сумму </w:t>
      </w:r>
      <w:r>
        <w:rPr>
          <w:sz w:val="28"/>
          <w:szCs w:val="28"/>
        </w:rPr>
        <w:t>13 792,4</w:t>
      </w:r>
      <w:r w:rsidRPr="0029378A">
        <w:rPr>
          <w:sz w:val="28"/>
          <w:szCs w:val="28"/>
        </w:rPr>
        <w:t xml:space="preserve"> тыс. рублей или на </w:t>
      </w:r>
      <w:r>
        <w:rPr>
          <w:sz w:val="28"/>
          <w:szCs w:val="28"/>
        </w:rPr>
        <w:t>3,0</w:t>
      </w:r>
      <w:r w:rsidRPr="0029378A">
        <w:rPr>
          <w:sz w:val="28"/>
          <w:szCs w:val="28"/>
        </w:rPr>
        <w:t xml:space="preserve">% и утверждены в сумме </w:t>
      </w:r>
      <w:r>
        <w:rPr>
          <w:bCs/>
          <w:sz w:val="28"/>
          <w:szCs w:val="28"/>
        </w:rPr>
        <w:t>476 540,0</w:t>
      </w:r>
      <w:r w:rsidRPr="0029378A">
        <w:rPr>
          <w:sz w:val="28"/>
          <w:szCs w:val="28"/>
        </w:rPr>
        <w:t xml:space="preserve"> тыс. рублей.</w:t>
      </w:r>
    </w:p>
    <w:p w14:paraId="6BAFD31E" w14:textId="6911C1CC" w:rsidR="00D35608" w:rsidRDefault="00D35608" w:rsidP="00D35608">
      <w:pPr>
        <w:shd w:val="clear" w:color="auto" w:fill="FFFFFF" w:themeFill="background1"/>
        <w:ind w:right="-108" w:firstLine="709"/>
        <w:jc w:val="both"/>
        <w:rPr>
          <w:sz w:val="28"/>
          <w:szCs w:val="28"/>
        </w:rPr>
      </w:pPr>
      <w:r w:rsidRPr="00210B11">
        <w:rPr>
          <w:sz w:val="28"/>
          <w:szCs w:val="28"/>
        </w:rPr>
        <w:t xml:space="preserve">Изменения в </w:t>
      </w:r>
      <w:r>
        <w:rPr>
          <w:sz w:val="28"/>
          <w:szCs w:val="28"/>
        </w:rPr>
        <w:t xml:space="preserve">основном </w:t>
      </w:r>
      <w:r w:rsidRPr="00210B11">
        <w:rPr>
          <w:sz w:val="28"/>
          <w:szCs w:val="28"/>
        </w:rPr>
        <w:t>обусловлены увеличением бюджетных ассигнований на реализацию комплекса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 на 20 884,4 тыс. рублей, при этом сокращены расходы по ряду други</w:t>
      </w:r>
      <w:r>
        <w:rPr>
          <w:sz w:val="28"/>
          <w:szCs w:val="28"/>
        </w:rPr>
        <w:t>х</w:t>
      </w:r>
      <w:r w:rsidRPr="00210B11">
        <w:rPr>
          <w:sz w:val="28"/>
          <w:szCs w:val="28"/>
        </w:rPr>
        <w:t xml:space="preserve"> направлени</w:t>
      </w:r>
      <w:r>
        <w:rPr>
          <w:sz w:val="28"/>
          <w:szCs w:val="28"/>
        </w:rPr>
        <w:t>й муниципальной программы</w:t>
      </w:r>
      <w:r w:rsidRPr="00210B11">
        <w:rPr>
          <w:sz w:val="28"/>
          <w:szCs w:val="28"/>
        </w:rPr>
        <w:t>.</w:t>
      </w:r>
    </w:p>
    <w:p w14:paraId="534328B9" w14:textId="77777777" w:rsidR="00D35608" w:rsidRDefault="00D35608" w:rsidP="00D35608">
      <w:pPr>
        <w:widowControl w:val="0"/>
        <w:tabs>
          <w:tab w:val="left" w:pos="1134"/>
        </w:tabs>
        <w:ind w:firstLine="709"/>
        <w:jc w:val="both"/>
        <w:rPr>
          <w:sz w:val="28"/>
          <w:szCs w:val="28"/>
        </w:rPr>
      </w:pPr>
      <w:r>
        <w:rPr>
          <w:sz w:val="28"/>
          <w:szCs w:val="28"/>
        </w:rPr>
        <w:t>М</w:t>
      </w:r>
      <w:r w:rsidRPr="0014340E">
        <w:rPr>
          <w:sz w:val="28"/>
          <w:szCs w:val="28"/>
        </w:rPr>
        <w:t>униципальная программа приведена в соответствие с РОГС от 2</w:t>
      </w:r>
      <w:r>
        <w:rPr>
          <w:sz w:val="28"/>
          <w:szCs w:val="28"/>
        </w:rPr>
        <w:t>4</w:t>
      </w:r>
      <w:r w:rsidRPr="0014340E">
        <w:rPr>
          <w:sz w:val="28"/>
          <w:szCs w:val="28"/>
        </w:rPr>
        <w:t>.12.202</w:t>
      </w:r>
      <w:r>
        <w:rPr>
          <w:sz w:val="28"/>
          <w:szCs w:val="28"/>
        </w:rPr>
        <w:t>4</w:t>
      </w:r>
      <w:r w:rsidRPr="0014340E">
        <w:rPr>
          <w:sz w:val="28"/>
          <w:szCs w:val="28"/>
        </w:rPr>
        <w:t xml:space="preserve"> № </w:t>
      </w:r>
      <w:r>
        <w:rPr>
          <w:sz w:val="28"/>
          <w:szCs w:val="28"/>
        </w:rPr>
        <w:t>562</w:t>
      </w:r>
      <w:r w:rsidRPr="0014340E">
        <w:rPr>
          <w:sz w:val="28"/>
          <w:szCs w:val="28"/>
        </w:rPr>
        <w:t xml:space="preserve"> постановлением Администрации города Оренбурга от </w:t>
      </w:r>
      <w:r>
        <w:rPr>
          <w:sz w:val="28"/>
          <w:szCs w:val="28"/>
        </w:rPr>
        <w:t>20</w:t>
      </w:r>
      <w:r w:rsidRPr="0014340E">
        <w:rPr>
          <w:sz w:val="28"/>
          <w:szCs w:val="28"/>
        </w:rPr>
        <w:t>.0</w:t>
      </w:r>
      <w:r>
        <w:rPr>
          <w:sz w:val="28"/>
          <w:szCs w:val="28"/>
        </w:rPr>
        <w:t>2</w:t>
      </w:r>
      <w:r w:rsidRPr="0014340E">
        <w:rPr>
          <w:sz w:val="28"/>
          <w:szCs w:val="28"/>
        </w:rPr>
        <w:t>.202</w:t>
      </w:r>
      <w:r>
        <w:rPr>
          <w:sz w:val="28"/>
          <w:szCs w:val="28"/>
        </w:rPr>
        <w:t>5</w:t>
      </w:r>
      <w:r w:rsidRPr="0014340E">
        <w:rPr>
          <w:sz w:val="28"/>
          <w:szCs w:val="28"/>
        </w:rPr>
        <w:t xml:space="preserve"> № </w:t>
      </w:r>
      <w:r>
        <w:rPr>
          <w:sz w:val="28"/>
          <w:szCs w:val="28"/>
        </w:rPr>
        <w:t>310</w:t>
      </w:r>
      <w:r w:rsidRPr="0014340E">
        <w:rPr>
          <w:sz w:val="28"/>
          <w:szCs w:val="28"/>
        </w:rPr>
        <w:t xml:space="preserve">-п и распоряжением заместителя главы города Оренбурга от </w:t>
      </w:r>
      <w:r>
        <w:rPr>
          <w:sz w:val="28"/>
          <w:szCs w:val="28"/>
        </w:rPr>
        <w:t>20.02</w:t>
      </w:r>
      <w:r w:rsidRPr="0014340E">
        <w:rPr>
          <w:sz w:val="28"/>
          <w:szCs w:val="28"/>
        </w:rPr>
        <w:t xml:space="preserve">.2024 № </w:t>
      </w:r>
      <w:r>
        <w:rPr>
          <w:sz w:val="28"/>
          <w:szCs w:val="28"/>
        </w:rPr>
        <w:t>324</w:t>
      </w:r>
      <w:r w:rsidRPr="0014340E">
        <w:rPr>
          <w:sz w:val="28"/>
          <w:szCs w:val="28"/>
        </w:rPr>
        <w:t xml:space="preserve">-р, с </w:t>
      </w:r>
      <w:r>
        <w:rPr>
          <w:sz w:val="28"/>
          <w:szCs w:val="28"/>
        </w:rPr>
        <w:t>соблюдением</w:t>
      </w:r>
      <w:r w:rsidRPr="0014340E">
        <w:rPr>
          <w:sz w:val="28"/>
          <w:szCs w:val="28"/>
        </w:rPr>
        <w:t xml:space="preserve"> срока, установленного пунктом 7.3 Порядка № 1083-п.</w:t>
      </w:r>
    </w:p>
    <w:p w14:paraId="527E20BD" w14:textId="77777777" w:rsidR="00D35608" w:rsidRDefault="00D35608" w:rsidP="00D35608">
      <w:pPr>
        <w:widowControl w:val="0"/>
        <w:tabs>
          <w:tab w:val="left" w:pos="1134"/>
        </w:tabs>
        <w:ind w:firstLine="709"/>
        <w:jc w:val="both"/>
        <w:rPr>
          <w:bCs/>
          <w:sz w:val="28"/>
          <w:szCs w:val="28"/>
        </w:rPr>
      </w:pPr>
      <w:r w:rsidRPr="008122DB">
        <w:rPr>
          <w:sz w:val="28"/>
          <w:szCs w:val="28"/>
        </w:rPr>
        <w:t>Общий объем программных расходов, направленный в 202</w:t>
      </w:r>
      <w:r>
        <w:rPr>
          <w:sz w:val="28"/>
          <w:szCs w:val="28"/>
        </w:rPr>
        <w:t>4</w:t>
      </w:r>
      <w:r w:rsidRPr="008122DB">
        <w:rPr>
          <w:sz w:val="28"/>
          <w:szCs w:val="28"/>
        </w:rPr>
        <w:t xml:space="preserve"> году на реализацию трех структурных элементов, </w:t>
      </w:r>
      <w:r w:rsidRPr="005D270A">
        <w:rPr>
          <w:sz w:val="28"/>
          <w:szCs w:val="28"/>
        </w:rPr>
        <w:t xml:space="preserve">составил </w:t>
      </w:r>
      <w:r w:rsidRPr="005D270A">
        <w:rPr>
          <w:bCs/>
          <w:sz w:val="28"/>
          <w:szCs w:val="28"/>
        </w:rPr>
        <w:t>455 208,9</w:t>
      </w:r>
      <w:r w:rsidRPr="005D270A">
        <w:rPr>
          <w:sz w:val="28"/>
          <w:szCs w:val="28"/>
        </w:rPr>
        <w:t xml:space="preserve"> тыс</w:t>
      </w:r>
      <w:r w:rsidRPr="008122DB">
        <w:rPr>
          <w:sz w:val="28"/>
          <w:szCs w:val="28"/>
        </w:rPr>
        <w:t xml:space="preserve">. рублей или </w:t>
      </w:r>
      <w:r>
        <w:rPr>
          <w:bCs/>
          <w:sz w:val="28"/>
          <w:szCs w:val="28"/>
        </w:rPr>
        <w:t>95,5</w:t>
      </w:r>
      <w:r w:rsidRPr="008122DB">
        <w:rPr>
          <w:sz w:val="28"/>
          <w:szCs w:val="28"/>
        </w:rPr>
        <w:t>% от планового объема расходов</w:t>
      </w:r>
      <w:r w:rsidRPr="008122DB">
        <w:rPr>
          <w:bCs/>
          <w:sz w:val="28"/>
          <w:szCs w:val="28"/>
        </w:rPr>
        <w:t>.</w:t>
      </w:r>
    </w:p>
    <w:p w14:paraId="4BBAE334" w14:textId="434422FA" w:rsidR="00D35608" w:rsidRDefault="00D35608" w:rsidP="00D35608">
      <w:pPr>
        <w:widowControl w:val="0"/>
        <w:tabs>
          <w:tab w:val="left" w:pos="1134"/>
        </w:tabs>
        <w:ind w:firstLine="709"/>
        <w:jc w:val="both"/>
        <w:rPr>
          <w:sz w:val="28"/>
          <w:szCs w:val="28"/>
        </w:rPr>
      </w:pPr>
      <w:r w:rsidRPr="008122DB">
        <w:rPr>
          <w:sz w:val="28"/>
          <w:szCs w:val="28"/>
        </w:rPr>
        <w:t xml:space="preserve"> Относительно исполнения программы в предыдущем </w:t>
      </w:r>
      <w:r w:rsidRPr="00A130E3">
        <w:rPr>
          <w:sz w:val="28"/>
          <w:szCs w:val="28"/>
        </w:rPr>
        <w:t>году (</w:t>
      </w:r>
      <w:r w:rsidRPr="008122DB">
        <w:rPr>
          <w:bCs/>
          <w:sz w:val="28"/>
          <w:szCs w:val="28"/>
        </w:rPr>
        <w:t>402</w:t>
      </w:r>
      <w:r>
        <w:rPr>
          <w:bCs/>
          <w:sz w:val="28"/>
          <w:szCs w:val="28"/>
        </w:rPr>
        <w:t> </w:t>
      </w:r>
      <w:r w:rsidRPr="008122DB">
        <w:rPr>
          <w:bCs/>
          <w:sz w:val="28"/>
          <w:szCs w:val="28"/>
        </w:rPr>
        <w:t>144,6</w:t>
      </w:r>
      <w:r w:rsidRPr="00A130E3">
        <w:rPr>
          <w:sz w:val="28"/>
          <w:szCs w:val="28"/>
        </w:rPr>
        <w:t xml:space="preserve"> тыс. рублей) фактические расходы отчетного периода увеличились на </w:t>
      </w:r>
      <w:r>
        <w:rPr>
          <w:bCs/>
          <w:color w:val="000000"/>
          <w:sz w:val="28"/>
          <w:szCs w:val="28"/>
        </w:rPr>
        <w:t>53 064,3</w:t>
      </w:r>
      <w:r w:rsidRPr="00A130E3">
        <w:rPr>
          <w:sz w:val="28"/>
          <w:szCs w:val="28"/>
        </w:rPr>
        <w:t xml:space="preserve"> тыс. рублей или </w:t>
      </w:r>
      <w:r>
        <w:rPr>
          <w:sz w:val="28"/>
          <w:szCs w:val="28"/>
        </w:rPr>
        <w:t>на 13,2%</w:t>
      </w:r>
      <w:r w:rsidRPr="00A130E3">
        <w:rPr>
          <w:sz w:val="28"/>
          <w:szCs w:val="28"/>
        </w:rPr>
        <w:t>.</w:t>
      </w:r>
    </w:p>
    <w:p w14:paraId="5BAB14FC" w14:textId="77777777" w:rsidR="00D35608" w:rsidRDefault="00D35608" w:rsidP="005D20AF">
      <w:pPr>
        <w:pStyle w:val="a5"/>
        <w:widowControl w:val="0"/>
        <w:numPr>
          <w:ilvl w:val="0"/>
          <w:numId w:val="35"/>
        </w:numPr>
        <w:tabs>
          <w:tab w:val="left" w:pos="1134"/>
        </w:tabs>
        <w:ind w:left="0" w:firstLine="709"/>
        <w:jc w:val="both"/>
        <w:rPr>
          <w:sz w:val="28"/>
          <w:szCs w:val="28"/>
        </w:rPr>
      </w:pPr>
      <w:r w:rsidRPr="005D270A">
        <w:rPr>
          <w:sz w:val="28"/>
          <w:szCs w:val="28"/>
        </w:rPr>
        <w:t xml:space="preserve">На реализацию комплекса процессных мероприятий «Благоустройство, озеленение и содержание территории» произведены кассовые расходы в сумме 85 617,4 тыс. рублей или </w:t>
      </w:r>
      <w:r>
        <w:rPr>
          <w:sz w:val="28"/>
          <w:szCs w:val="28"/>
        </w:rPr>
        <w:t>92,8</w:t>
      </w:r>
      <w:r w:rsidRPr="005D270A">
        <w:rPr>
          <w:sz w:val="28"/>
          <w:szCs w:val="28"/>
        </w:rPr>
        <w:t xml:space="preserve">% от утвержденного объема бюджетных ассигнований и </w:t>
      </w:r>
      <w:r>
        <w:rPr>
          <w:sz w:val="28"/>
          <w:szCs w:val="28"/>
        </w:rPr>
        <w:t>18,8</w:t>
      </w:r>
      <w:r w:rsidRPr="005D270A">
        <w:rPr>
          <w:sz w:val="28"/>
          <w:szCs w:val="28"/>
        </w:rPr>
        <w:t>% от общего объема расходов по муниципальной программе. В рамках комплекса средства направлены на:</w:t>
      </w:r>
    </w:p>
    <w:p w14:paraId="4D50F23F" w14:textId="754716D7" w:rsidR="00D35608" w:rsidRDefault="00D35608" w:rsidP="005D20AF">
      <w:pPr>
        <w:pStyle w:val="a5"/>
        <w:numPr>
          <w:ilvl w:val="0"/>
          <w:numId w:val="114"/>
        </w:numPr>
        <w:tabs>
          <w:tab w:val="left" w:pos="1134"/>
        </w:tabs>
        <w:ind w:left="0" w:firstLine="709"/>
        <w:jc w:val="both"/>
        <w:rPr>
          <w:sz w:val="28"/>
          <w:szCs w:val="28"/>
        </w:rPr>
      </w:pPr>
      <w:r w:rsidRPr="001270F3">
        <w:rPr>
          <w:sz w:val="28"/>
          <w:szCs w:val="28"/>
        </w:rPr>
        <w:t xml:space="preserve">содержание автомобильных дорог общего пользования местного значения, прилегающей к дорогам территории и объектов на ней, организация мест ожидания общественного транспорта – </w:t>
      </w:r>
      <w:r>
        <w:rPr>
          <w:sz w:val="28"/>
          <w:szCs w:val="28"/>
        </w:rPr>
        <w:t>7 683,7</w:t>
      </w:r>
      <w:r w:rsidRPr="001270F3">
        <w:rPr>
          <w:sz w:val="28"/>
          <w:szCs w:val="28"/>
        </w:rPr>
        <w:t xml:space="preserve"> тыс. рублей или </w:t>
      </w:r>
      <w:r>
        <w:rPr>
          <w:sz w:val="28"/>
          <w:szCs w:val="28"/>
        </w:rPr>
        <w:t>95,9</w:t>
      </w:r>
      <w:r w:rsidRPr="001270F3">
        <w:rPr>
          <w:sz w:val="28"/>
          <w:szCs w:val="28"/>
        </w:rPr>
        <w:t>% от утвержденного объема бюджетных ассигнований</w:t>
      </w:r>
      <w:r>
        <w:rPr>
          <w:sz w:val="28"/>
          <w:szCs w:val="28"/>
        </w:rPr>
        <w:t>.</w:t>
      </w:r>
    </w:p>
    <w:p w14:paraId="356A278A" w14:textId="77777777" w:rsidR="00D35608" w:rsidRDefault="00D35608" w:rsidP="00D35608">
      <w:pPr>
        <w:pStyle w:val="a5"/>
        <w:ind w:left="0" w:firstLine="708"/>
        <w:jc w:val="both"/>
        <w:rPr>
          <w:sz w:val="28"/>
          <w:szCs w:val="28"/>
        </w:rPr>
      </w:pPr>
      <w:r w:rsidRPr="00F531BF">
        <w:rPr>
          <w:sz w:val="28"/>
          <w:szCs w:val="28"/>
        </w:rPr>
        <w:t xml:space="preserve">В ходе внешней проверки бюджетной отчетности </w:t>
      </w:r>
      <w:r>
        <w:rPr>
          <w:sz w:val="28"/>
          <w:szCs w:val="28"/>
        </w:rPr>
        <w:t xml:space="preserve">Администрации Северного округа </w:t>
      </w:r>
      <w:r w:rsidRPr="00F531BF">
        <w:rPr>
          <w:sz w:val="28"/>
          <w:szCs w:val="28"/>
        </w:rPr>
        <w:t xml:space="preserve">установлено, что по рассматриваемому направлению произведены расходы, направленные на оплату услуг по предоставлению специализированной информации для нужд Администрации Северного округа города Оренбурга. В составе предоставленной информации отражены сведения о среднемесячном, среднедекадном, среднемноголетнем количестве осадков. Объем средств бюджета, направленный на данные цели составил 16,7 тыс. рублей. Сведения запрашивались в целях подтверждения фактов большого количества выпавших осадков, для их </w:t>
      </w:r>
      <w:r w:rsidRPr="00C93A29">
        <w:rPr>
          <w:sz w:val="28"/>
          <w:szCs w:val="28"/>
        </w:rPr>
        <w:t>предоставления в прокуратуру</w:t>
      </w:r>
      <w:r w:rsidRPr="00F531BF">
        <w:rPr>
          <w:sz w:val="28"/>
          <w:szCs w:val="28"/>
        </w:rPr>
        <w:t xml:space="preserve">, ГИБДД и по иным обращениям. При этом, указанные расходы по направлению </w:t>
      </w:r>
      <w:r w:rsidRPr="00F531BF">
        <w:rPr>
          <w:sz w:val="28"/>
          <w:szCs w:val="28"/>
          <w:shd w:val="clear" w:color="auto" w:fill="FFFFFF"/>
        </w:rPr>
        <w:t>содержание автомобильных дорог общего пользования местного значения не предусмотрены Правилами содержания и ремонта автомобильных дорог общего пользования местного значения муниципального образования «город Оренбург», утвержденными постановлением администрации города О</w:t>
      </w:r>
      <w:r>
        <w:rPr>
          <w:sz w:val="28"/>
          <w:szCs w:val="28"/>
          <w:shd w:val="clear" w:color="auto" w:fill="FFFFFF"/>
        </w:rPr>
        <w:t xml:space="preserve">ренбурга от 03.07.2015 № 1740-п, в соответствии с которыми Администрация Северного округа осуществляет полномочия по </w:t>
      </w:r>
      <w:r w:rsidRPr="00B600DA">
        <w:rPr>
          <w:sz w:val="28"/>
          <w:szCs w:val="28"/>
        </w:rPr>
        <w:t>организаци</w:t>
      </w:r>
      <w:r>
        <w:rPr>
          <w:sz w:val="28"/>
          <w:szCs w:val="28"/>
        </w:rPr>
        <w:t>и</w:t>
      </w:r>
      <w:r w:rsidRPr="00B600DA">
        <w:rPr>
          <w:sz w:val="28"/>
          <w:szCs w:val="28"/>
        </w:rPr>
        <w:t xml:space="preserve"> </w:t>
      </w:r>
      <w:r w:rsidRPr="00B600DA">
        <w:rPr>
          <w:sz w:val="28"/>
          <w:szCs w:val="28"/>
          <w:shd w:val="clear" w:color="auto" w:fill="FFFFFF"/>
        </w:rPr>
        <w:t>содержания автомобильных дорог общего пользования местного значения</w:t>
      </w:r>
      <w:r w:rsidRPr="00F54158">
        <w:rPr>
          <w:sz w:val="28"/>
          <w:szCs w:val="28"/>
        </w:rPr>
        <w:t>;</w:t>
      </w:r>
    </w:p>
    <w:p w14:paraId="447BAC01" w14:textId="77777777" w:rsidR="00D35608" w:rsidRPr="00215942" w:rsidRDefault="00D35608" w:rsidP="005D20AF">
      <w:pPr>
        <w:pStyle w:val="a5"/>
        <w:widowControl w:val="0"/>
        <w:numPr>
          <w:ilvl w:val="0"/>
          <w:numId w:val="89"/>
        </w:numPr>
        <w:tabs>
          <w:tab w:val="left" w:pos="1134"/>
        </w:tabs>
        <w:ind w:left="0" w:firstLine="709"/>
        <w:jc w:val="both"/>
        <w:rPr>
          <w:sz w:val="28"/>
          <w:szCs w:val="28"/>
        </w:rPr>
      </w:pPr>
      <w:r w:rsidRPr="00215942">
        <w:rPr>
          <w:sz w:val="28"/>
          <w:szCs w:val="28"/>
        </w:rPr>
        <w:t>содержание и обустройство мест (площадок) накопления ТКО – 10 420,8 тыс. рублей или 89,0% от утвержденного объема бюджетных ассигнований. Согласно бюджетной отчетности основной причиной низкого исполнения бюджетных ассигнований является: «</w:t>
      </w:r>
      <w:r w:rsidRPr="00215942">
        <w:rPr>
          <w:color w:val="000000"/>
          <w:sz w:val="28"/>
          <w:szCs w:val="28"/>
        </w:rPr>
        <w:t>экономия, сложившаяся по результатам проведения конкурсных процедур»</w:t>
      </w:r>
      <w:r w:rsidRPr="00215942">
        <w:rPr>
          <w:sz w:val="28"/>
          <w:szCs w:val="28"/>
        </w:rPr>
        <w:t>;</w:t>
      </w:r>
    </w:p>
    <w:p w14:paraId="57827828" w14:textId="77777777" w:rsidR="00D35608" w:rsidRPr="00FF162E" w:rsidRDefault="00D35608" w:rsidP="005D20AF">
      <w:pPr>
        <w:pStyle w:val="a5"/>
        <w:widowControl w:val="0"/>
        <w:numPr>
          <w:ilvl w:val="0"/>
          <w:numId w:val="89"/>
        </w:numPr>
        <w:tabs>
          <w:tab w:val="left" w:pos="1134"/>
        </w:tabs>
        <w:ind w:left="0" w:firstLine="709"/>
        <w:jc w:val="both"/>
        <w:rPr>
          <w:sz w:val="28"/>
          <w:szCs w:val="28"/>
        </w:rPr>
      </w:pPr>
      <w:r w:rsidRPr="00FF162E">
        <w:rPr>
          <w:sz w:val="28"/>
          <w:szCs w:val="28"/>
        </w:rPr>
        <w:t xml:space="preserve">реализацию мероприятий по благоустройству и содержанию территории округа – 67 828,7 тыс. рублей или 93,1% от утвержденного объема бюджетных ассигнований. Согласно бюджетной отчетности основной причиной </w:t>
      </w:r>
      <w:r>
        <w:rPr>
          <w:sz w:val="28"/>
          <w:szCs w:val="28"/>
        </w:rPr>
        <w:t>неполного</w:t>
      </w:r>
      <w:r w:rsidRPr="00FF162E">
        <w:rPr>
          <w:sz w:val="28"/>
          <w:szCs w:val="28"/>
        </w:rPr>
        <w:t xml:space="preserve"> исполнения бюджетных ассигнований является: «</w:t>
      </w:r>
      <w:r w:rsidRPr="00FF162E">
        <w:rPr>
          <w:color w:val="000000"/>
          <w:sz w:val="28"/>
          <w:szCs w:val="28"/>
        </w:rPr>
        <w:t>экономия, сложившаяся по результатам проведения конкурсных процедур»</w:t>
      </w:r>
      <w:r w:rsidRPr="00FF162E">
        <w:rPr>
          <w:sz w:val="28"/>
          <w:szCs w:val="28"/>
        </w:rPr>
        <w:t>.</w:t>
      </w:r>
    </w:p>
    <w:p w14:paraId="43486F8C" w14:textId="0663EB46" w:rsidR="00D35608" w:rsidRDefault="00D35608" w:rsidP="005D20AF">
      <w:pPr>
        <w:pStyle w:val="a5"/>
        <w:widowControl w:val="0"/>
        <w:numPr>
          <w:ilvl w:val="0"/>
          <w:numId w:val="35"/>
        </w:numPr>
        <w:tabs>
          <w:tab w:val="left" w:pos="1134"/>
        </w:tabs>
        <w:ind w:left="0" w:firstLine="709"/>
        <w:jc w:val="both"/>
        <w:rPr>
          <w:sz w:val="28"/>
          <w:szCs w:val="28"/>
        </w:rPr>
      </w:pPr>
      <w:r w:rsidRPr="005D270A">
        <w:rPr>
          <w:sz w:val="28"/>
          <w:szCs w:val="28"/>
        </w:rPr>
        <w:t>На реализацию комплекса процессных мероприятий «</w:t>
      </w:r>
      <w:r w:rsidRPr="006973BB">
        <w:rPr>
          <w:sz w:val="28"/>
          <w:szCs w:val="28"/>
        </w:rPr>
        <w:t>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w:t>
      </w:r>
      <w:r w:rsidRPr="005D270A">
        <w:rPr>
          <w:sz w:val="28"/>
          <w:szCs w:val="28"/>
        </w:rPr>
        <w:t xml:space="preserve">» произведены кассовые расходы в </w:t>
      </w:r>
      <w:r w:rsidRPr="00585372">
        <w:rPr>
          <w:sz w:val="28"/>
          <w:szCs w:val="28"/>
        </w:rPr>
        <w:t>сумме 368</w:t>
      </w:r>
      <w:r>
        <w:rPr>
          <w:sz w:val="28"/>
          <w:szCs w:val="28"/>
        </w:rPr>
        <w:t> </w:t>
      </w:r>
      <w:r w:rsidRPr="00585372">
        <w:rPr>
          <w:sz w:val="28"/>
          <w:szCs w:val="28"/>
        </w:rPr>
        <w:t>475,7 тыс. рублей или 96,2% от утвержденного объема бюджетных ассигнований и 80,9% от общего объема расходов по муниципальной программе. В рамках</w:t>
      </w:r>
      <w:r w:rsidRPr="005D270A">
        <w:rPr>
          <w:sz w:val="28"/>
          <w:szCs w:val="28"/>
        </w:rPr>
        <w:t xml:space="preserve"> комплекса средства направлены на:</w:t>
      </w:r>
    </w:p>
    <w:p w14:paraId="4CEC1F9B" w14:textId="77777777" w:rsidR="00D35608" w:rsidRPr="006973BB" w:rsidRDefault="00D35608" w:rsidP="005D20AF">
      <w:pPr>
        <w:pStyle w:val="a5"/>
        <w:widowControl w:val="0"/>
        <w:numPr>
          <w:ilvl w:val="0"/>
          <w:numId w:val="109"/>
        </w:numPr>
        <w:tabs>
          <w:tab w:val="left" w:pos="1134"/>
        </w:tabs>
        <w:ind w:left="0" w:firstLine="709"/>
        <w:jc w:val="both"/>
        <w:rPr>
          <w:sz w:val="28"/>
          <w:szCs w:val="28"/>
        </w:rPr>
      </w:pPr>
      <w:r w:rsidRPr="006973BB">
        <w:rPr>
          <w:sz w:val="28"/>
          <w:szCs w:val="28"/>
        </w:rPr>
        <w:t>обеспечение деятельности центрального аппарата Администрации Северного округа и администраций сельских населенных пунктов – 73 658,8 тыс. рублей или 94,5% от утвержденного объема бюджетных ассигнований;</w:t>
      </w:r>
    </w:p>
    <w:p w14:paraId="19855DAB" w14:textId="77777777" w:rsidR="00D35608" w:rsidRPr="006973BB" w:rsidRDefault="00D35608" w:rsidP="005D20AF">
      <w:pPr>
        <w:pStyle w:val="a5"/>
        <w:widowControl w:val="0"/>
        <w:numPr>
          <w:ilvl w:val="0"/>
          <w:numId w:val="109"/>
        </w:numPr>
        <w:tabs>
          <w:tab w:val="left" w:pos="1134"/>
        </w:tabs>
        <w:ind w:left="0" w:firstLine="709"/>
        <w:jc w:val="both"/>
        <w:rPr>
          <w:sz w:val="28"/>
          <w:szCs w:val="28"/>
        </w:rPr>
      </w:pPr>
      <w:r w:rsidRPr="006973BB">
        <w:rPr>
          <w:sz w:val="28"/>
          <w:szCs w:val="28"/>
        </w:rPr>
        <w:t>обеспечение деятельности МКУ «Комсервис» – 290 024,3 тыс. рублей или 96,5% от утвержденного объема бюджетных ассигнований;</w:t>
      </w:r>
    </w:p>
    <w:p w14:paraId="2C67333A" w14:textId="77777777" w:rsidR="00D35608" w:rsidRPr="006973BB" w:rsidRDefault="00D35608" w:rsidP="005D20AF">
      <w:pPr>
        <w:pStyle w:val="a5"/>
        <w:widowControl w:val="0"/>
        <w:numPr>
          <w:ilvl w:val="0"/>
          <w:numId w:val="109"/>
        </w:numPr>
        <w:tabs>
          <w:tab w:val="left" w:pos="1134"/>
        </w:tabs>
        <w:ind w:left="0" w:firstLine="709"/>
        <w:jc w:val="both"/>
        <w:rPr>
          <w:sz w:val="28"/>
          <w:szCs w:val="28"/>
        </w:rPr>
      </w:pPr>
      <w:r w:rsidRPr="006973BB">
        <w:rPr>
          <w:sz w:val="28"/>
          <w:szCs w:val="28"/>
        </w:rPr>
        <w:t>осуществление переданных государственных полномочий по созданию и организации деятельности комиссий по делам несовершеннолетних и защите их прав – 4 793,8 тыс. рублей или 99,99% от утвержденного объема бюджетных ассигнований.</w:t>
      </w:r>
    </w:p>
    <w:p w14:paraId="0E250433" w14:textId="77777777" w:rsidR="00D35608" w:rsidRDefault="00D35608" w:rsidP="005D20AF">
      <w:pPr>
        <w:pStyle w:val="a5"/>
        <w:widowControl w:val="0"/>
        <w:numPr>
          <w:ilvl w:val="0"/>
          <w:numId w:val="35"/>
        </w:numPr>
        <w:tabs>
          <w:tab w:val="left" w:pos="1134"/>
        </w:tabs>
        <w:ind w:left="0" w:firstLine="709"/>
        <w:jc w:val="both"/>
        <w:rPr>
          <w:sz w:val="28"/>
          <w:szCs w:val="28"/>
        </w:rPr>
      </w:pPr>
      <w:r w:rsidRPr="00215942">
        <w:rPr>
          <w:sz w:val="28"/>
          <w:szCs w:val="28"/>
        </w:rPr>
        <w:t xml:space="preserve">В рамках реализации мероприятий Приоритетного проекта «Вовлечение жителей муниципальных образований Оренбургской области в процесс выбора и реализации инициативных проектов» произведены кассовые расходы в общей сумме </w:t>
      </w:r>
      <w:r>
        <w:rPr>
          <w:sz w:val="28"/>
          <w:szCs w:val="28"/>
        </w:rPr>
        <w:t>1 115,8</w:t>
      </w:r>
      <w:r w:rsidRPr="00215942">
        <w:rPr>
          <w:sz w:val="28"/>
          <w:szCs w:val="28"/>
        </w:rPr>
        <w:t xml:space="preserve"> тыс. рублей или </w:t>
      </w:r>
      <w:r>
        <w:rPr>
          <w:sz w:val="28"/>
          <w:szCs w:val="28"/>
        </w:rPr>
        <w:t>99,99</w:t>
      </w:r>
      <w:r w:rsidRPr="00215942">
        <w:rPr>
          <w:sz w:val="28"/>
          <w:szCs w:val="28"/>
        </w:rPr>
        <w:t>% от утвержденного объема бюджетных ассигнований и 0,2% от общего объема расходов по муниципальной программе. Кассовые расходы в полном объеме направлены на оплату работ по благоустройству</w:t>
      </w:r>
      <w:r w:rsidRPr="00215942">
        <w:t xml:space="preserve"> </w:t>
      </w:r>
      <w:r w:rsidRPr="00215942">
        <w:rPr>
          <w:sz w:val="28"/>
          <w:szCs w:val="28"/>
        </w:rPr>
        <w:t>парка Победы на территории поселка Самородово Промышленного района города Оренбурга (2 этап)</w:t>
      </w:r>
      <w:r>
        <w:rPr>
          <w:sz w:val="28"/>
          <w:szCs w:val="28"/>
        </w:rPr>
        <w:t>.</w:t>
      </w:r>
    </w:p>
    <w:p w14:paraId="3D1EE0FC" w14:textId="77777777" w:rsidR="00D35608" w:rsidRPr="00465920" w:rsidRDefault="00D35608" w:rsidP="00D35608">
      <w:pPr>
        <w:shd w:val="clear" w:color="auto" w:fill="FFFFFF"/>
        <w:suppressAutoHyphens/>
        <w:ind w:firstLine="709"/>
        <w:jc w:val="both"/>
        <w:rPr>
          <w:sz w:val="28"/>
          <w:szCs w:val="28"/>
        </w:rPr>
      </w:pPr>
      <w:r w:rsidRPr="00465920">
        <w:rPr>
          <w:sz w:val="28"/>
          <w:szCs w:val="28"/>
        </w:rPr>
        <w:t>Счетная палата обращает внимание на то, чт</w:t>
      </w:r>
      <w:r>
        <w:rPr>
          <w:sz w:val="28"/>
          <w:szCs w:val="28"/>
        </w:rPr>
        <w:t>о согласно пункту 1.4 Порядка № </w:t>
      </w:r>
      <w:r w:rsidRPr="00465920">
        <w:rPr>
          <w:sz w:val="28"/>
          <w:szCs w:val="28"/>
        </w:rPr>
        <w:t>1083-п в состав муниципальных программ в соответствии со сферами их реализации подлежат включению направления деятельности отраслевых (функциональных) и территориальных органов Администрации города Оренбурга, муниципальных учреждений.</w:t>
      </w:r>
    </w:p>
    <w:p w14:paraId="64A9EFD2" w14:textId="77777777" w:rsidR="00D35608" w:rsidRPr="00465920" w:rsidRDefault="00D35608" w:rsidP="00D35608">
      <w:pPr>
        <w:shd w:val="clear" w:color="auto" w:fill="FFFFFF"/>
        <w:suppressAutoHyphens/>
        <w:ind w:firstLine="709"/>
        <w:jc w:val="both"/>
        <w:rPr>
          <w:sz w:val="28"/>
          <w:szCs w:val="28"/>
        </w:rPr>
      </w:pPr>
      <w:r w:rsidRPr="00465920">
        <w:rPr>
          <w:sz w:val="28"/>
          <w:szCs w:val="28"/>
        </w:rPr>
        <w:t xml:space="preserve">В рамках муниципальной программы произведены расходы на реализацию плана мероприятий, разработанного в соответствии с постановлением Правительства Российской Федерации от 02.08.2022 № 1370 «О порядке разработки и согласования плана мероприятий, указанных в пункте 1 статьи 16.6, пункте 1 статьи 75.1 и пункте 1 статьи 78.2 Федерального закона «Об охране окружающей среды», субъекта Российской Федерации» в общей сумме </w:t>
      </w:r>
      <w:r>
        <w:rPr>
          <w:sz w:val="28"/>
          <w:szCs w:val="28"/>
        </w:rPr>
        <w:t>21 093,8</w:t>
      </w:r>
      <w:r w:rsidRPr="00465920">
        <w:rPr>
          <w:sz w:val="28"/>
          <w:szCs w:val="28"/>
        </w:rPr>
        <w:t xml:space="preserve"> тыс. рублей. Расходы направлены на ликвидацию навалов мусора</w:t>
      </w:r>
      <w:r>
        <w:rPr>
          <w:sz w:val="28"/>
          <w:szCs w:val="28"/>
        </w:rPr>
        <w:t>,</w:t>
      </w:r>
      <w:r w:rsidRPr="00465920">
        <w:rPr>
          <w:sz w:val="28"/>
          <w:szCs w:val="28"/>
        </w:rPr>
        <w:t xml:space="preserve"> озеленени</w:t>
      </w:r>
      <w:r>
        <w:rPr>
          <w:sz w:val="28"/>
          <w:szCs w:val="28"/>
        </w:rPr>
        <w:t>е</w:t>
      </w:r>
      <w:r w:rsidRPr="00465920">
        <w:rPr>
          <w:sz w:val="28"/>
          <w:szCs w:val="28"/>
        </w:rPr>
        <w:t xml:space="preserve"> города</w:t>
      </w:r>
      <w:r>
        <w:rPr>
          <w:sz w:val="28"/>
          <w:szCs w:val="28"/>
        </w:rPr>
        <w:t xml:space="preserve"> и мероприятия по защите леса (парк по ул. Березка)</w:t>
      </w:r>
      <w:r w:rsidRPr="00465920">
        <w:rPr>
          <w:sz w:val="28"/>
          <w:szCs w:val="28"/>
        </w:rPr>
        <w:t>.</w:t>
      </w:r>
    </w:p>
    <w:p w14:paraId="6662480B" w14:textId="77777777" w:rsidR="00D35608" w:rsidRPr="00465920" w:rsidRDefault="00D35608" w:rsidP="00D35608">
      <w:pPr>
        <w:shd w:val="clear" w:color="auto" w:fill="FFFFFF"/>
        <w:suppressAutoHyphens/>
        <w:ind w:firstLine="709"/>
        <w:jc w:val="both"/>
        <w:rPr>
          <w:sz w:val="28"/>
          <w:szCs w:val="28"/>
        </w:rPr>
      </w:pPr>
      <w:r w:rsidRPr="00465920">
        <w:rPr>
          <w:sz w:val="28"/>
          <w:szCs w:val="28"/>
        </w:rPr>
        <w:t xml:space="preserve">Мероприятия по реализации указанного плана и произведенные расходы направлены на достижение цели муниципальной программы «Охрана окружающей среды в границах муниципального образования город Оренбург», а именно на улучшение экологии муниципального образования «город Оренбург». </w:t>
      </w:r>
    </w:p>
    <w:p w14:paraId="6372B864" w14:textId="77777777" w:rsidR="00D35608" w:rsidRDefault="00D35608" w:rsidP="00D35608">
      <w:pPr>
        <w:shd w:val="clear" w:color="auto" w:fill="FFFFFF"/>
        <w:suppressAutoHyphens/>
        <w:ind w:firstLine="709"/>
        <w:jc w:val="both"/>
        <w:rPr>
          <w:sz w:val="28"/>
          <w:szCs w:val="28"/>
        </w:rPr>
      </w:pPr>
      <w:r w:rsidRPr="00465920">
        <w:rPr>
          <w:sz w:val="28"/>
          <w:szCs w:val="28"/>
        </w:rPr>
        <w:t>Таким образом, финансирование расходов на выполнение плана мероприятий за счет бюджетных ассигнований, утвержденных на реализацию муниципальной программы «Комплексное благоустройство и повышение качества жизни населения на территории Северного округа города Оренбурга», противоречит требования Порядка № 1083-п.</w:t>
      </w:r>
    </w:p>
    <w:p w14:paraId="4318D1D5" w14:textId="77777777" w:rsidR="00D35608" w:rsidRDefault="00D35608" w:rsidP="00D35608">
      <w:pPr>
        <w:widowControl w:val="0"/>
        <w:tabs>
          <w:tab w:val="left" w:pos="709"/>
        </w:tabs>
        <w:ind w:firstLine="709"/>
        <w:jc w:val="both"/>
        <w:rPr>
          <w:sz w:val="28"/>
          <w:szCs w:val="28"/>
        </w:rPr>
      </w:pPr>
      <w:r w:rsidRPr="009A3BBC">
        <w:rPr>
          <w:sz w:val="28"/>
          <w:szCs w:val="28"/>
        </w:rPr>
        <w:t>По данным бюджетной отчетности Администрации Северного округа на 01.01.202</w:t>
      </w:r>
      <w:r>
        <w:rPr>
          <w:sz w:val="28"/>
          <w:szCs w:val="28"/>
        </w:rPr>
        <w:t>5</w:t>
      </w:r>
      <w:r w:rsidRPr="009A3BBC">
        <w:rPr>
          <w:sz w:val="28"/>
          <w:szCs w:val="28"/>
        </w:rPr>
        <w:t xml:space="preserve"> по муниципальной программе сформировалась:</w:t>
      </w:r>
    </w:p>
    <w:p w14:paraId="2A36BBBC" w14:textId="77777777" w:rsidR="00D35608" w:rsidRPr="00EA055E" w:rsidRDefault="00D35608" w:rsidP="00D35608">
      <w:pPr>
        <w:pStyle w:val="a5"/>
        <w:widowControl w:val="0"/>
        <w:numPr>
          <w:ilvl w:val="0"/>
          <w:numId w:val="4"/>
        </w:numPr>
        <w:tabs>
          <w:tab w:val="left" w:pos="1134"/>
        </w:tabs>
        <w:ind w:left="0" w:firstLine="709"/>
        <w:jc w:val="both"/>
        <w:rPr>
          <w:sz w:val="28"/>
          <w:szCs w:val="28"/>
        </w:rPr>
      </w:pPr>
      <w:r w:rsidRPr="00EA055E">
        <w:rPr>
          <w:sz w:val="28"/>
          <w:szCs w:val="28"/>
        </w:rPr>
        <w:t xml:space="preserve">дебиторская задолженность в сумме </w:t>
      </w:r>
      <w:r>
        <w:rPr>
          <w:sz w:val="28"/>
          <w:szCs w:val="28"/>
        </w:rPr>
        <w:t>9 007,5</w:t>
      </w:r>
      <w:r w:rsidRPr="00EA055E">
        <w:rPr>
          <w:sz w:val="28"/>
          <w:szCs w:val="28"/>
        </w:rPr>
        <w:t xml:space="preserve"> тыс. рублей. По сравнению с показателем на 01.01.202</w:t>
      </w:r>
      <w:r>
        <w:rPr>
          <w:sz w:val="28"/>
          <w:szCs w:val="28"/>
        </w:rPr>
        <w:t>4</w:t>
      </w:r>
      <w:r w:rsidRPr="00EA055E">
        <w:rPr>
          <w:sz w:val="28"/>
          <w:szCs w:val="28"/>
        </w:rPr>
        <w:t xml:space="preserve"> (</w:t>
      </w:r>
      <w:r>
        <w:rPr>
          <w:sz w:val="28"/>
          <w:szCs w:val="28"/>
        </w:rPr>
        <w:t>12 082,0</w:t>
      </w:r>
      <w:r w:rsidRPr="00EA055E">
        <w:rPr>
          <w:sz w:val="28"/>
          <w:szCs w:val="28"/>
        </w:rPr>
        <w:t xml:space="preserve"> тыс. рублей) сумма дебиторской задолженности </w:t>
      </w:r>
      <w:r>
        <w:rPr>
          <w:sz w:val="28"/>
          <w:szCs w:val="28"/>
        </w:rPr>
        <w:t>уменьшилась</w:t>
      </w:r>
      <w:r w:rsidRPr="00EA055E">
        <w:rPr>
          <w:sz w:val="28"/>
          <w:szCs w:val="28"/>
        </w:rPr>
        <w:t xml:space="preserve"> на 7 294,1 тыс. рублей или на </w:t>
      </w:r>
      <w:r>
        <w:rPr>
          <w:sz w:val="28"/>
          <w:szCs w:val="28"/>
        </w:rPr>
        <w:t>25,4</w:t>
      </w:r>
      <w:r w:rsidRPr="00EA055E">
        <w:rPr>
          <w:sz w:val="28"/>
          <w:szCs w:val="28"/>
        </w:rPr>
        <w:t>%</w:t>
      </w:r>
      <w:r>
        <w:rPr>
          <w:sz w:val="28"/>
          <w:szCs w:val="28"/>
        </w:rPr>
        <w:t>.</w:t>
      </w:r>
      <w:bookmarkStart w:id="63" w:name="_Hlk164847450"/>
      <w:r w:rsidRPr="00740973">
        <w:rPr>
          <w:sz w:val="28"/>
          <w:szCs w:val="28"/>
        </w:rPr>
        <w:t xml:space="preserve"> </w:t>
      </w:r>
      <w:bookmarkEnd w:id="63"/>
      <w:r>
        <w:rPr>
          <w:sz w:val="28"/>
          <w:szCs w:val="28"/>
        </w:rPr>
        <w:t>Н</w:t>
      </w:r>
      <w:r w:rsidRPr="00EA055E">
        <w:rPr>
          <w:sz w:val="28"/>
          <w:szCs w:val="28"/>
        </w:rPr>
        <w:t xml:space="preserve">аибольший удельный вес дебиторской задолженности составляет расчеты по платежам в бюджеты в сумме </w:t>
      </w:r>
      <w:r>
        <w:rPr>
          <w:sz w:val="28"/>
          <w:szCs w:val="28"/>
        </w:rPr>
        <w:t>8 671,0 тыс.</w:t>
      </w:r>
      <w:r w:rsidRPr="00EA055E">
        <w:rPr>
          <w:sz w:val="28"/>
          <w:szCs w:val="28"/>
        </w:rPr>
        <w:t xml:space="preserve"> руб</w:t>
      </w:r>
      <w:r>
        <w:rPr>
          <w:sz w:val="28"/>
          <w:szCs w:val="28"/>
        </w:rPr>
        <w:t>лей</w:t>
      </w:r>
      <w:r w:rsidRPr="00EA055E">
        <w:rPr>
          <w:sz w:val="28"/>
          <w:szCs w:val="28"/>
        </w:rPr>
        <w:t>.</w:t>
      </w:r>
    </w:p>
    <w:p w14:paraId="10CCEF98" w14:textId="77777777" w:rsidR="00D35608" w:rsidRDefault="00D35608" w:rsidP="00D35608">
      <w:pPr>
        <w:pStyle w:val="a5"/>
        <w:widowControl w:val="0"/>
        <w:numPr>
          <w:ilvl w:val="0"/>
          <w:numId w:val="4"/>
        </w:numPr>
        <w:tabs>
          <w:tab w:val="left" w:pos="1134"/>
        </w:tabs>
        <w:ind w:left="0" w:firstLine="709"/>
        <w:jc w:val="both"/>
        <w:rPr>
          <w:sz w:val="28"/>
          <w:szCs w:val="28"/>
        </w:rPr>
      </w:pPr>
      <w:r w:rsidRPr="00EA055E">
        <w:rPr>
          <w:sz w:val="28"/>
          <w:szCs w:val="28"/>
        </w:rPr>
        <w:t xml:space="preserve">кредиторская задолженность в сумме </w:t>
      </w:r>
      <w:r>
        <w:rPr>
          <w:sz w:val="28"/>
          <w:szCs w:val="28"/>
        </w:rPr>
        <w:t>62 865,5</w:t>
      </w:r>
      <w:r w:rsidRPr="00EA055E">
        <w:rPr>
          <w:sz w:val="28"/>
          <w:szCs w:val="28"/>
        </w:rPr>
        <w:t xml:space="preserve"> тыс. рублей. Относительно показателя на начало 202</w:t>
      </w:r>
      <w:r>
        <w:rPr>
          <w:sz w:val="28"/>
          <w:szCs w:val="28"/>
        </w:rPr>
        <w:t>4</w:t>
      </w:r>
      <w:r w:rsidRPr="00EA055E">
        <w:rPr>
          <w:sz w:val="28"/>
          <w:szCs w:val="28"/>
        </w:rPr>
        <w:t xml:space="preserve"> года (</w:t>
      </w:r>
      <w:r>
        <w:rPr>
          <w:sz w:val="28"/>
          <w:szCs w:val="28"/>
        </w:rPr>
        <w:t>39 629,0</w:t>
      </w:r>
      <w:r w:rsidRPr="00EA055E">
        <w:rPr>
          <w:sz w:val="28"/>
          <w:szCs w:val="28"/>
        </w:rPr>
        <w:t xml:space="preserve"> тыс. рублей) задолженность увеличилась на </w:t>
      </w:r>
      <w:r>
        <w:rPr>
          <w:sz w:val="28"/>
          <w:szCs w:val="28"/>
        </w:rPr>
        <w:t>23 236,5</w:t>
      </w:r>
      <w:r w:rsidRPr="00EA055E">
        <w:rPr>
          <w:sz w:val="28"/>
          <w:szCs w:val="28"/>
        </w:rPr>
        <w:t xml:space="preserve"> или </w:t>
      </w:r>
      <w:r>
        <w:rPr>
          <w:sz w:val="28"/>
          <w:szCs w:val="28"/>
        </w:rPr>
        <w:t>58,6</w:t>
      </w:r>
      <w:r w:rsidRPr="00EA055E">
        <w:rPr>
          <w:sz w:val="28"/>
          <w:szCs w:val="28"/>
        </w:rPr>
        <w:t>%.</w:t>
      </w:r>
    </w:p>
    <w:p w14:paraId="21105AF6" w14:textId="77777777" w:rsidR="00D35608" w:rsidRPr="00B600DA" w:rsidRDefault="00D35608" w:rsidP="00D35608">
      <w:pPr>
        <w:pStyle w:val="a7"/>
        <w:spacing w:after="0"/>
        <w:ind w:firstLine="709"/>
        <w:contextualSpacing/>
        <w:jc w:val="both"/>
        <w:rPr>
          <w:sz w:val="28"/>
          <w:szCs w:val="28"/>
        </w:rPr>
      </w:pPr>
      <w:r w:rsidRPr="00B600DA">
        <w:rPr>
          <w:sz w:val="28"/>
          <w:szCs w:val="28"/>
        </w:rPr>
        <w:t>Основной объем задолженности составляет задолженность МКУ «Комсервис»: за поставку автомобиле</w:t>
      </w:r>
      <w:r>
        <w:rPr>
          <w:sz w:val="28"/>
          <w:szCs w:val="28"/>
        </w:rPr>
        <w:t>й в рамках договора лизинга</w:t>
      </w:r>
      <w:r w:rsidRPr="00B600DA">
        <w:rPr>
          <w:sz w:val="28"/>
          <w:szCs w:val="28"/>
        </w:rPr>
        <w:t xml:space="preserve"> (32 140,1 тыс. рублей)</w:t>
      </w:r>
      <w:r>
        <w:rPr>
          <w:sz w:val="28"/>
          <w:szCs w:val="28"/>
        </w:rPr>
        <w:t>,</w:t>
      </w:r>
      <w:r w:rsidRPr="00B600DA">
        <w:rPr>
          <w:sz w:val="28"/>
          <w:szCs w:val="28"/>
        </w:rPr>
        <w:t xml:space="preserve"> за поставку </w:t>
      </w:r>
      <w:r>
        <w:rPr>
          <w:sz w:val="28"/>
          <w:szCs w:val="28"/>
        </w:rPr>
        <w:t>горюче-смазочных материалов</w:t>
      </w:r>
      <w:r w:rsidRPr="00B600DA">
        <w:rPr>
          <w:sz w:val="28"/>
          <w:szCs w:val="28"/>
        </w:rPr>
        <w:t>, соли технической и запасные части по документам, поступившим (18 280,4 тыс. рублей)</w:t>
      </w:r>
      <w:r>
        <w:rPr>
          <w:sz w:val="28"/>
          <w:szCs w:val="28"/>
        </w:rPr>
        <w:t xml:space="preserve"> и</w:t>
      </w:r>
      <w:r w:rsidRPr="00B600DA">
        <w:rPr>
          <w:sz w:val="28"/>
          <w:szCs w:val="28"/>
        </w:rPr>
        <w:t xml:space="preserve"> задолженность по выплате заработной платы за декабрь 2024 года со сроком выплат</w:t>
      </w:r>
      <w:r>
        <w:rPr>
          <w:sz w:val="28"/>
          <w:szCs w:val="28"/>
        </w:rPr>
        <w:t>ы</w:t>
      </w:r>
      <w:r w:rsidRPr="00B600DA">
        <w:rPr>
          <w:sz w:val="28"/>
          <w:szCs w:val="28"/>
        </w:rPr>
        <w:t xml:space="preserve"> 15.01.2025 года (3 422,9 тыс. рублей).</w:t>
      </w:r>
    </w:p>
    <w:p w14:paraId="0B7E4073" w14:textId="77777777" w:rsidR="00D35608" w:rsidRDefault="00D35608" w:rsidP="00F31343">
      <w:pPr>
        <w:widowControl w:val="0"/>
        <w:tabs>
          <w:tab w:val="left" w:pos="1134"/>
        </w:tabs>
        <w:spacing w:after="120"/>
        <w:ind w:firstLine="709"/>
        <w:jc w:val="both"/>
        <w:rPr>
          <w:sz w:val="28"/>
          <w:szCs w:val="28"/>
        </w:rPr>
      </w:pPr>
      <w:r w:rsidRPr="00C8680D">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w:t>
      </w:r>
      <w:r>
        <w:rPr>
          <w:sz w:val="28"/>
          <w:szCs w:val="28"/>
        </w:rPr>
        <w:t>4</w:t>
      </w:r>
      <w:r w:rsidRPr="00C8680D">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668F6A31" w14:textId="77777777" w:rsidR="00787439" w:rsidRDefault="00787439" w:rsidP="00F31343">
      <w:pPr>
        <w:widowControl w:val="0"/>
        <w:tabs>
          <w:tab w:val="left" w:pos="1134"/>
        </w:tabs>
        <w:spacing w:after="120"/>
        <w:ind w:firstLine="709"/>
        <w:jc w:val="both"/>
        <w:rPr>
          <w:sz w:val="28"/>
          <w:szCs w:val="28"/>
        </w:rPr>
      </w:pPr>
    </w:p>
    <w:tbl>
      <w:tblPr>
        <w:tblW w:w="1022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4962"/>
        <w:gridCol w:w="992"/>
        <w:gridCol w:w="1134"/>
        <w:gridCol w:w="992"/>
        <w:gridCol w:w="709"/>
        <w:gridCol w:w="850"/>
      </w:tblGrid>
      <w:tr w:rsidR="00D35608" w:rsidRPr="00416412" w14:paraId="6768FE06" w14:textId="77777777" w:rsidTr="00D35608">
        <w:trPr>
          <w:trHeight w:val="43"/>
        </w:trPr>
        <w:tc>
          <w:tcPr>
            <w:tcW w:w="582" w:type="dxa"/>
            <w:vMerge w:val="restart"/>
            <w:shd w:val="clear" w:color="auto" w:fill="DBE5F1" w:themeFill="accent1" w:themeFillTint="33"/>
            <w:vAlign w:val="center"/>
            <w:hideMark/>
          </w:tcPr>
          <w:p w14:paraId="057B2E48" w14:textId="77777777" w:rsidR="00D35608" w:rsidRPr="00416412" w:rsidRDefault="00D35608" w:rsidP="00545F15">
            <w:pPr>
              <w:jc w:val="center"/>
              <w:rPr>
                <w:color w:val="000000"/>
                <w:sz w:val="16"/>
                <w:szCs w:val="16"/>
              </w:rPr>
            </w:pPr>
            <w:r w:rsidRPr="00416412">
              <w:rPr>
                <w:color w:val="000000"/>
                <w:sz w:val="16"/>
                <w:szCs w:val="16"/>
              </w:rPr>
              <w:t>№ п/п</w:t>
            </w:r>
          </w:p>
        </w:tc>
        <w:tc>
          <w:tcPr>
            <w:tcW w:w="4962" w:type="dxa"/>
            <w:vMerge w:val="restart"/>
            <w:shd w:val="clear" w:color="auto" w:fill="DBE5F1" w:themeFill="accent1" w:themeFillTint="33"/>
            <w:vAlign w:val="center"/>
            <w:hideMark/>
          </w:tcPr>
          <w:p w14:paraId="61AB43F7" w14:textId="77777777" w:rsidR="00D35608" w:rsidRPr="00416412" w:rsidRDefault="00D35608" w:rsidP="00545F15">
            <w:pPr>
              <w:jc w:val="center"/>
              <w:rPr>
                <w:color w:val="000000"/>
                <w:sz w:val="16"/>
                <w:szCs w:val="16"/>
              </w:rPr>
            </w:pPr>
            <w:r w:rsidRPr="00416412">
              <w:rPr>
                <w:color w:val="000000"/>
                <w:sz w:val="16"/>
                <w:szCs w:val="16"/>
              </w:rPr>
              <w:t>Структурный элемент, мероприятие</w:t>
            </w:r>
            <w:r>
              <w:rPr>
                <w:color w:val="000000"/>
                <w:sz w:val="16"/>
                <w:szCs w:val="16"/>
              </w:rPr>
              <w:t xml:space="preserve"> </w:t>
            </w:r>
            <w:r w:rsidRPr="00416412">
              <w:rPr>
                <w:color w:val="000000"/>
                <w:sz w:val="16"/>
                <w:szCs w:val="16"/>
              </w:rPr>
              <w:t>в составе структурного элемента, целевой показатель (индикатор)</w:t>
            </w:r>
          </w:p>
        </w:tc>
        <w:tc>
          <w:tcPr>
            <w:tcW w:w="2126" w:type="dxa"/>
            <w:gridSpan w:val="2"/>
            <w:shd w:val="clear" w:color="auto" w:fill="DBE5F1" w:themeFill="accent1" w:themeFillTint="33"/>
            <w:vAlign w:val="center"/>
            <w:hideMark/>
          </w:tcPr>
          <w:p w14:paraId="025B4356" w14:textId="77777777" w:rsidR="00D35608" w:rsidRPr="00416412" w:rsidRDefault="00D35608" w:rsidP="00545F15">
            <w:pPr>
              <w:jc w:val="center"/>
              <w:rPr>
                <w:color w:val="000000"/>
                <w:sz w:val="16"/>
                <w:szCs w:val="16"/>
              </w:rPr>
            </w:pPr>
            <w:r w:rsidRPr="00416412">
              <w:rPr>
                <w:color w:val="000000"/>
                <w:sz w:val="16"/>
                <w:szCs w:val="16"/>
              </w:rPr>
              <w:t>Значение целевого показателя (отчет)</w:t>
            </w:r>
          </w:p>
        </w:tc>
        <w:tc>
          <w:tcPr>
            <w:tcW w:w="992" w:type="dxa"/>
            <w:vMerge w:val="restart"/>
            <w:shd w:val="clear" w:color="auto" w:fill="DBE5F1" w:themeFill="accent1" w:themeFillTint="33"/>
            <w:vAlign w:val="center"/>
            <w:hideMark/>
          </w:tcPr>
          <w:p w14:paraId="0232DD3D" w14:textId="77777777" w:rsidR="00D35608" w:rsidRPr="00416412" w:rsidRDefault="00D35608" w:rsidP="00545F15">
            <w:pPr>
              <w:jc w:val="center"/>
              <w:rPr>
                <w:color w:val="000000"/>
                <w:sz w:val="16"/>
                <w:szCs w:val="16"/>
              </w:rPr>
            </w:pPr>
            <w:r w:rsidRPr="00416412">
              <w:rPr>
                <w:color w:val="000000"/>
                <w:sz w:val="12"/>
                <w:szCs w:val="16"/>
              </w:rPr>
              <w:t>Уровень достижения целевого показателя, %</w:t>
            </w:r>
          </w:p>
        </w:tc>
        <w:tc>
          <w:tcPr>
            <w:tcW w:w="709" w:type="dxa"/>
            <w:vMerge w:val="restart"/>
            <w:shd w:val="clear" w:color="auto" w:fill="DBE5F1" w:themeFill="accent1" w:themeFillTint="33"/>
            <w:vAlign w:val="center"/>
            <w:hideMark/>
          </w:tcPr>
          <w:p w14:paraId="745E19F7" w14:textId="77777777" w:rsidR="00D35608" w:rsidRPr="00416412" w:rsidRDefault="00D35608" w:rsidP="00545F15">
            <w:pPr>
              <w:jc w:val="center"/>
              <w:rPr>
                <w:color w:val="000000"/>
                <w:sz w:val="16"/>
                <w:szCs w:val="16"/>
              </w:rPr>
            </w:pPr>
            <w:r w:rsidRPr="00416412">
              <w:rPr>
                <w:color w:val="000000"/>
                <w:sz w:val="16"/>
                <w:szCs w:val="16"/>
              </w:rPr>
              <w:t>Откл. (гр. 4 - гр. 3)</w:t>
            </w:r>
          </w:p>
        </w:tc>
        <w:tc>
          <w:tcPr>
            <w:tcW w:w="850" w:type="dxa"/>
            <w:vMerge w:val="restart"/>
            <w:shd w:val="clear" w:color="auto" w:fill="DBE5F1" w:themeFill="accent1" w:themeFillTint="33"/>
            <w:vAlign w:val="center"/>
            <w:hideMark/>
          </w:tcPr>
          <w:p w14:paraId="59172165" w14:textId="77777777" w:rsidR="00D35608" w:rsidRPr="00416412" w:rsidRDefault="00D35608" w:rsidP="00545F15">
            <w:pPr>
              <w:jc w:val="center"/>
              <w:rPr>
                <w:color w:val="000000"/>
                <w:sz w:val="16"/>
                <w:szCs w:val="16"/>
              </w:rPr>
            </w:pPr>
            <w:r w:rsidRPr="00416412">
              <w:rPr>
                <w:color w:val="000000"/>
                <w:sz w:val="12"/>
                <w:szCs w:val="16"/>
              </w:rPr>
              <w:t>Уровень кассового исполнения расходов, % (справочно)</w:t>
            </w:r>
          </w:p>
        </w:tc>
      </w:tr>
      <w:tr w:rsidR="00D35608" w:rsidRPr="00416412" w14:paraId="77A84ED2" w14:textId="77777777" w:rsidTr="00787439">
        <w:trPr>
          <w:trHeight w:val="468"/>
        </w:trPr>
        <w:tc>
          <w:tcPr>
            <w:tcW w:w="582" w:type="dxa"/>
            <w:vMerge/>
            <w:vAlign w:val="center"/>
            <w:hideMark/>
          </w:tcPr>
          <w:p w14:paraId="41E62052" w14:textId="77777777" w:rsidR="00D35608" w:rsidRPr="00416412" w:rsidRDefault="00D35608" w:rsidP="00545F15">
            <w:pPr>
              <w:rPr>
                <w:color w:val="000000"/>
                <w:sz w:val="16"/>
                <w:szCs w:val="16"/>
              </w:rPr>
            </w:pPr>
          </w:p>
        </w:tc>
        <w:tc>
          <w:tcPr>
            <w:tcW w:w="4962" w:type="dxa"/>
            <w:vMerge/>
            <w:vAlign w:val="center"/>
            <w:hideMark/>
          </w:tcPr>
          <w:p w14:paraId="3472B219" w14:textId="77777777" w:rsidR="00D35608" w:rsidRPr="00416412" w:rsidRDefault="00D35608" w:rsidP="00545F15">
            <w:pPr>
              <w:rPr>
                <w:color w:val="000000"/>
                <w:sz w:val="16"/>
                <w:szCs w:val="16"/>
              </w:rPr>
            </w:pPr>
          </w:p>
        </w:tc>
        <w:tc>
          <w:tcPr>
            <w:tcW w:w="992" w:type="dxa"/>
            <w:shd w:val="clear" w:color="auto" w:fill="DBE5F1" w:themeFill="accent1" w:themeFillTint="33"/>
            <w:vAlign w:val="center"/>
            <w:hideMark/>
          </w:tcPr>
          <w:p w14:paraId="2F27276C" w14:textId="77777777" w:rsidR="00D35608" w:rsidRPr="00416412" w:rsidRDefault="00D35608" w:rsidP="00545F15">
            <w:pPr>
              <w:jc w:val="center"/>
              <w:rPr>
                <w:color w:val="000000"/>
                <w:sz w:val="16"/>
                <w:szCs w:val="16"/>
              </w:rPr>
            </w:pPr>
            <w:r w:rsidRPr="00416412">
              <w:rPr>
                <w:color w:val="000000"/>
                <w:sz w:val="16"/>
                <w:szCs w:val="16"/>
              </w:rPr>
              <w:t>План</w:t>
            </w:r>
          </w:p>
        </w:tc>
        <w:tc>
          <w:tcPr>
            <w:tcW w:w="1134" w:type="dxa"/>
            <w:shd w:val="clear" w:color="auto" w:fill="DBE5F1" w:themeFill="accent1" w:themeFillTint="33"/>
            <w:vAlign w:val="center"/>
            <w:hideMark/>
          </w:tcPr>
          <w:p w14:paraId="0C2038DF" w14:textId="77777777" w:rsidR="00D35608" w:rsidRPr="00416412" w:rsidRDefault="00D35608" w:rsidP="00545F15">
            <w:pPr>
              <w:jc w:val="center"/>
              <w:rPr>
                <w:color w:val="000000"/>
                <w:sz w:val="16"/>
                <w:szCs w:val="16"/>
              </w:rPr>
            </w:pPr>
            <w:r w:rsidRPr="00416412">
              <w:rPr>
                <w:color w:val="000000"/>
                <w:sz w:val="16"/>
                <w:szCs w:val="16"/>
              </w:rPr>
              <w:t>Факт</w:t>
            </w:r>
          </w:p>
        </w:tc>
        <w:tc>
          <w:tcPr>
            <w:tcW w:w="992" w:type="dxa"/>
            <w:vMerge/>
            <w:vAlign w:val="center"/>
            <w:hideMark/>
          </w:tcPr>
          <w:p w14:paraId="4B32864C" w14:textId="77777777" w:rsidR="00D35608" w:rsidRPr="00416412" w:rsidRDefault="00D35608" w:rsidP="00545F15">
            <w:pPr>
              <w:rPr>
                <w:color w:val="000000"/>
                <w:sz w:val="16"/>
                <w:szCs w:val="16"/>
              </w:rPr>
            </w:pPr>
          </w:p>
        </w:tc>
        <w:tc>
          <w:tcPr>
            <w:tcW w:w="709" w:type="dxa"/>
            <w:vMerge/>
            <w:vAlign w:val="center"/>
            <w:hideMark/>
          </w:tcPr>
          <w:p w14:paraId="6C56EFCB" w14:textId="77777777" w:rsidR="00D35608" w:rsidRPr="00416412" w:rsidRDefault="00D35608" w:rsidP="00545F15">
            <w:pPr>
              <w:rPr>
                <w:color w:val="000000"/>
                <w:sz w:val="16"/>
                <w:szCs w:val="16"/>
              </w:rPr>
            </w:pPr>
          </w:p>
        </w:tc>
        <w:tc>
          <w:tcPr>
            <w:tcW w:w="850" w:type="dxa"/>
            <w:vMerge/>
            <w:vAlign w:val="center"/>
            <w:hideMark/>
          </w:tcPr>
          <w:p w14:paraId="5E3A24F2" w14:textId="77777777" w:rsidR="00D35608" w:rsidRPr="00416412" w:rsidRDefault="00D35608" w:rsidP="00545F15">
            <w:pPr>
              <w:rPr>
                <w:color w:val="000000"/>
                <w:sz w:val="16"/>
                <w:szCs w:val="16"/>
              </w:rPr>
            </w:pPr>
          </w:p>
        </w:tc>
      </w:tr>
      <w:tr w:rsidR="00D35608" w:rsidRPr="00416412" w14:paraId="341D5F69" w14:textId="77777777" w:rsidTr="00D35608">
        <w:trPr>
          <w:trHeight w:val="43"/>
        </w:trPr>
        <w:tc>
          <w:tcPr>
            <w:tcW w:w="582" w:type="dxa"/>
            <w:shd w:val="clear" w:color="000000" w:fill="FFFFFF"/>
            <w:hideMark/>
          </w:tcPr>
          <w:p w14:paraId="0EE4D89C" w14:textId="77777777" w:rsidR="00D35608" w:rsidRPr="00416412" w:rsidRDefault="00D35608" w:rsidP="00545F15">
            <w:pPr>
              <w:jc w:val="center"/>
              <w:rPr>
                <w:color w:val="000000"/>
                <w:sz w:val="16"/>
                <w:szCs w:val="16"/>
              </w:rPr>
            </w:pPr>
            <w:r w:rsidRPr="00416412">
              <w:rPr>
                <w:color w:val="000000"/>
                <w:sz w:val="16"/>
                <w:szCs w:val="16"/>
              </w:rPr>
              <w:t>1</w:t>
            </w:r>
          </w:p>
        </w:tc>
        <w:tc>
          <w:tcPr>
            <w:tcW w:w="4962" w:type="dxa"/>
            <w:shd w:val="clear" w:color="000000" w:fill="FFFFFF"/>
            <w:hideMark/>
          </w:tcPr>
          <w:p w14:paraId="7C569822" w14:textId="77777777" w:rsidR="00D35608" w:rsidRPr="00416412" w:rsidRDefault="00D35608" w:rsidP="00545F15">
            <w:pPr>
              <w:jc w:val="center"/>
              <w:rPr>
                <w:color w:val="000000"/>
                <w:sz w:val="16"/>
                <w:szCs w:val="16"/>
              </w:rPr>
            </w:pPr>
            <w:r w:rsidRPr="00416412">
              <w:rPr>
                <w:color w:val="000000"/>
                <w:sz w:val="16"/>
                <w:szCs w:val="16"/>
              </w:rPr>
              <w:t>2</w:t>
            </w:r>
          </w:p>
        </w:tc>
        <w:tc>
          <w:tcPr>
            <w:tcW w:w="992" w:type="dxa"/>
            <w:shd w:val="clear" w:color="000000" w:fill="FFFFFF"/>
            <w:hideMark/>
          </w:tcPr>
          <w:p w14:paraId="21174AC9" w14:textId="77777777" w:rsidR="00D35608" w:rsidRPr="00416412" w:rsidRDefault="00D35608" w:rsidP="00545F15">
            <w:pPr>
              <w:jc w:val="center"/>
              <w:rPr>
                <w:color w:val="000000"/>
                <w:sz w:val="16"/>
                <w:szCs w:val="16"/>
              </w:rPr>
            </w:pPr>
            <w:r w:rsidRPr="00416412">
              <w:rPr>
                <w:color w:val="000000"/>
                <w:sz w:val="16"/>
                <w:szCs w:val="16"/>
              </w:rPr>
              <w:t>3</w:t>
            </w:r>
          </w:p>
        </w:tc>
        <w:tc>
          <w:tcPr>
            <w:tcW w:w="1134" w:type="dxa"/>
            <w:shd w:val="clear" w:color="000000" w:fill="FFFFFF"/>
            <w:hideMark/>
          </w:tcPr>
          <w:p w14:paraId="159CD35E" w14:textId="77777777" w:rsidR="00D35608" w:rsidRPr="00416412" w:rsidRDefault="00D35608" w:rsidP="00545F15">
            <w:pPr>
              <w:jc w:val="center"/>
              <w:rPr>
                <w:color w:val="000000"/>
                <w:sz w:val="16"/>
                <w:szCs w:val="16"/>
              </w:rPr>
            </w:pPr>
            <w:r w:rsidRPr="00416412">
              <w:rPr>
                <w:color w:val="000000"/>
                <w:sz w:val="16"/>
                <w:szCs w:val="16"/>
              </w:rPr>
              <w:t>4</w:t>
            </w:r>
          </w:p>
        </w:tc>
        <w:tc>
          <w:tcPr>
            <w:tcW w:w="992" w:type="dxa"/>
            <w:shd w:val="clear" w:color="000000" w:fill="FFFFFF"/>
            <w:hideMark/>
          </w:tcPr>
          <w:p w14:paraId="3C658887" w14:textId="77777777" w:rsidR="00D35608" w:rsidRPr="00416412" w:rsidRDefault="00D35608" w:rsidP="00545F15">
            <w:pPr>
              <w:jc w:val="center"/>
              <w:rPr>
                <w:color w:val="000000"/>
                <w:sz w:val="16"/>
                <w:szCs w:val="16"/>
              </w:rPr>
            </w:pPr>
            <w:r w:rsidRPr="00416412">
              <w:rPr>
                <w:color w:val="000000"/>
                <w:sz w:val="16"/>
                <w:szCs w:val="16"/>
              </w:rPr>
              <w:t>5</w:t>
            </w:r>
          </w:p>
        </w:tc>
        <w:tc>
          <w:tcPr>
            <w:tcW w:w="709" w:type="dxa"/>
            <w:shd w:val="clear" w:color="000000" w:fill="FFFFFF"/>
            <w:hideMark/>
          </w:tcPr>
          <w:p w14:paraId="1E33728B" w14:textId="77777777" w:rsidR="00D35608" w:rsidRPr="00416412" w:rsidRDefault="00D35608" w:rsidP="00545F15">
            <w:pPr>
              <w:jc w:val="center"/>
              <w:rPr>
                <w:color w:val="000000"/>
                <w:sz w:val="16"/>
                <w:szCs w:val="16"/>
              </w:rPr>
            </w:pPr>
            <w:r w:rsidRPr="00416412">
              <w:rPr>
                <w:color w:val="000000"/>
                <w:sz w:val="16"/>
                <w:szCs w:val="16"/>
              </w:rPr>
              <w:t>6</w:t>
            </w:r>
          </w:p>
        </w:tc>
        <w:tc>
          <w:tcPr>
            <w:tcW w:w="850" w:type="dxa"/>
            <w:shd w:val="clear" w:color="000000" w:fill="FFFFFF"/>
            <w:hideMark/>
          </w:tcPr>
          <w:p w14:paraId="36BE0D9F" w14:textId="77777777" w:rsidR="00D35608" w:rsidRPr="00416412" w:rsidRDefault="00D35608" w:rsidP="00545F15">
            <w:pPr>
              <w:jc w:val="center"/>
              <w:rPr>
                <w:color w:val="000000"/>
                <w:sz w:val="16"/>
                <w:szCs w:val="16"/>
              </w:rPr>
            </w:pPr>
            <w:r w:rsidRPr="00416412">
              <w:rPr>
                <w:color w:val="000000"/>
                <w:sz w:val="16"/>
                <w:szCs w:val="16"/>
              </w:rPr>
              <w:t>7</w:t>
            </w:r>
          </w:p>
        </w:tc>
      </w:tr>
      <w:tr w:rsidR="00D35608" w:rsidRPr="00416412" w14:paraId="2A281849" w14:textId="77777777" w:rsidTr="00D35608">
        <w:trPr>
          <w:trHeight w:val="43"/>
        </w:trPr>
        <w:tc>
          <w:tcPr>
            <w:tcW w:w="10221" w:type="dxa"/>
            <w:gridSpan w:val="7"/>
            <w:shd w:val="clear" w:color="000000" w:fill="FFFFFF"/>
            <w:hideMark/>
          </w:tcPr>
          <w:p w14:paraId="65E20008" w14:textId="77777777" w:rsidR="00D35608" w:rsidRPr="00416412" w:rsidRDefault="00D35608" w:rsidP="00545F15">
            <w:pPr>
              <w:jc w:val="center"/>
              <w:rPr>
                <w:color w:val="000000"/>
                <w:sz w:val="16"/>
                <w:szCs w:val="16"/>
              </w:rPr>
            </w:pPr>
            <w:r w:rsidRPr="00416412">
              <w:rPr>
                <w:color w:val="000000"/>
                <w:sz w:val="16"/>
                <w:szCs w:val="16"/>
              </w:rPr>
              <w:t>Задача 1 «Организация благоустройства и озеленения территории Северного округа города Оренбурга и сельских населенных пунктов, включенных в состав муниципального образования «город Оренбург», расположенных в границах Северного округа, в том числе содержания объектов благоустройства, расположенных на территории Северного округа города Оренбурга (автомобильных дорог общего пользования местного значения муниципального образования «город Оренбург», парков, скверов и иных зеленых зон)»</w:t>
            </w:r>
          </w:p>
        </w:tc>
      </w:tr>
      <w:tr w:rsidR="00D35608" w:rsidRPr="00416412" w14:paraId="04491E76" w14:textId="77777777" w:rsidTr="00D35608">
        <w:trPr>
          <w:trHeight w:val="48"/>
        </w:trPr>
        <w:tc>
          <w:tcPr>
            <w:tcW w:w="582" w:type="dxa"/>
            <w:shd w:val="clear" w:color="000000" w:fill="FFFFFF"/>
            <w:vAlign w:val="center"/>
            <w:hideMark/>
          </w:tcPr>
          <w:p w14:paraId="5F387924" w14:textId="77777777" w:rsidR="00D35608" w:rsidRPr="00416412" w:rsidRDefault="00D35608" w:rsidP="00545F15">
            <w:pPr>
              <w:jc w:val="center"/>
              <w:rPr>
                <w:color w:val="000000"/>
                <w:sz w:val="16"/>
                <w:szCs w:val="16"/>
              </w:rPr>
            </w:pPr>
            <w:r w:rsidRPr="00416412">
              <w:rPr>
                <w:color w:val="000000"/>
                <w:sz w:val="16"/>
                <w:szCs w:val="16"/>
              </w:rPr>
              <w:t>1</w:t>
            </w:r>
          </w:p>
        </w:tc>
        <w:tc>
          <w:tcPr>
            <w:tcW w:w="8789" w:type="dxa"/>
            <w:gridSpan w:val="5"/>
            <w:shd w:val="clear" w:color="000000" w:fill="FFFFFF"/>
            <w:hideMark/>
          </w:tcPr>
          <w:p w14:paraId="148C4501" w14:textId="77777777" w:rsidR="00D35608" w:rsidRPr="00416412" w:rsidRDefault="00D35608" w:rsidP="00545F15">
            <w:pPr>
              <w:rPr>
                <w:color w:val="000000"/>
                <w:sz w:val="16"/>
                <w:szCs w:val="16"/>
              </w:rPr>
            </w:pPr>
            <w:r w:rsidRPr="00416412">
              <w:rPr>
                <w:color w:val="000000"/>
                <w:sz w:val="16"/>
                <w:szCs w:val="16"/>
              </w:rPr>
              <w:t>Комплекс процессных мероприятий «Благоустройство, озеленение и содержание территории»</w:t>
            </w:r>
          </w:p>
        </w:tc>
        <w:tc>
          <w:tcPr>
            <w:tcW w:w="850" w:type="dxa"/>
            <w:shd w:val="clear" w:color="000000" w:fill="FFFFFF"/>
            <w:vAlign w:val="center"/>
            <w:hideMark/>
          </w:tcPr>
          <w:p w14:paraId="643FF28E" w14:textId="77777777" w:rsidR="00D35608" w:rsidRPr="00416412" w:rsidRDefault="00D35608" w:rsidP="00545F15">
            <w:pPr>
              <w:jc w:val="center"/>
              <w:rPr>
                <w:color w:val="000000"/>
                <w:sz w:val="16"/>
                <w:szCs w:val="16"/>
              </w:rPr>
            </w:pPr>
            <w:r w:rsidRPr="00416412">
              <w:rPr>
                <w:color w:val="000000"/>
                <w:sz w:val="16"/>
                <w:szCs w:val="16"/>
              </w:rPr>
              <w:t>92,8</w:t>
            </w:r>
          </w:p>
        </w:tc>
      </w:tr>
      <w:tr w:rsidR="00D35608" w:rsidRPr="00416412" w14:paraId="73452D68" w14:textId="77777777" w:rsidTr="00D35608">
        <w:trPr>
          <w:trHeight w:val="48"/>
        </w:trPr>
        <w:tc>
          <w:tcPr>
            <w:tcW w:w="582" w:type="dxa"/>
            <w:vMerge w:val="restart"/>
            <w:shd w:val="clear" w:color="000000" w:fill="FFFFFF"/>
            <w:vAlign w:val="center"/>
            <w:hideMark/>
          </w:tcPr>
          <w:p w14:paraId="0422456D" w14:textId="77777777" w:rsidR="00D35608" w:rsidRPr="00416412" w:rsidRDefault="00D35608" w:rsidP="00545F15">
            <w:pPr>
              <w:jc w:val="center"/>
              <w:rPr>
                <w:color w:val="000000"/>
                <w:sz w:val="16"/>
                <w:szCs w:val="16"/>
              </w:rPr>
            </w:pPr>
            <w:r w:rsidRPr="00416412">
              <w:rPr>
                <w:color w:val="000000"/>
                <w:sz w:val="16"/>
                <w:szCs w:val="16"/>
              </w:rPr>
              <w:t>1.1</w:t>
            </w:r>
          </w:p>
        </w:tc>
        <w:tc>
          <w:tcPr>
            <w:tcW w:w="8789" w:type="dxa"/>
            <w:gridSpan w:val="5"/>
            <w:shd w:val="clear" w:color="000000" w:fill="FFFFFF"/>
            <w:hideMark/>
          </w:tcPr>
          <w:p w14:paraId="31CE0EAF" w14:textId="77777777" w:rsidR="00D35608" w:rsidRPr="00416412" w:rsidRDefault="00D35608" w:rsidP="00545F15">
            <w:pPr>
              <w:rPr>
                <w:color w:val="000000"/>
                <w:sz w:val="16"/>
                <w:szCs w:val="16"/>
              </w:rPr>
            </w:pPr>
            <w:r w:rsidRPr="00416412">
              <w:rPr>
                <w:color w:val="000000"/>
                <w:sz w:val="16"/>
                <w:szCs w:val="16"/>
              </w:rPr>
              <w:t>Содержание автомобильных дорог общего пользования местного значения</w:t>
            </w:r>
          </w:p>
        </w:tc>
        <w:tc>
          <w:tcPr>
            <w:tcW w:w="850" w:type="dxa"/>
            <w:vMerge w:val="restart"/>
            <w:shd w:val="clear" w:color="000000" w:fill="FFFFFF"/>
            <w:vAlign w:val="center"/>
            <w:hideMark/>
          </w:tcPr>
          <w:p w14:paraId="4916303B" w14:textId="77777777" w:rsidR="00D35608" w:rsidRPr="00416412" w:rsidRDefault="00D35608" w:rsidP="00545F15">
            <w:pPr>
              <w:jc w:val="center"/>
              <w:rPr>
                <w:color w:val="000000"/>
                <w:sz w:val="16"/>
                <w:szCs w:val="16"/>
              </w:rPr>
            </w:pPr>
            <w:r w:rsidRPr="00416412">
              <w:rPr>
                <w:color w:val="000000"/>
                <w:sz w:val="16"/>
                <w:szCs w:val="16"/>
              </w:rPr>
              <w:t>95,9</w:t>
            </w:r>
          </w:p>
        </w:tc>
      </w:tr>
      <w:tr w:rsidR="00D35608" w:rsidRPr="00416412" w14:paraId="36B72CB2" w14:textId="77777777" w:rsidTr="00D35608">
        <w:trPr>
          <w:trHeight w:val="48"/>
        </w:trPr>
        <w:tc>
          <w:tcPr>
            <w:tcW w:w="582" w:type="dxa"/>
            <w:vMerge/>
            <w:vAlign w:val="center"/>
            <w:hideMark/>
          </w:tcPr>
          <w:p w14:paraId="3FEBF727" w14:textId="77777777" w:rsidR="00D35608" w:rsidRPr="00416412" w:rsidRDefault="00D35608" w:rsidP="00545F15">
            <w:pPr>
              <w:jc w:val="center"/>
              <w:rPr>
                <w:color w:val="000000"/>
                <w:sz w:val="16"/>
                <w:szCs w:val="16"/>
              </w:rPr>
            </w:pPr>
          </w:p>
        </w:tc>
        <w:tc>
          <w:tcPr>
            <w:tcW w:w="4962" w:type="dxa"/>
            <w:shd w:val="clear" w:color="000000" w:fill="FFFFFF"/>
            <w:hideMark/>
          </w:tcPr>
          <w:p w14:paraId="5A755D1F" w14:textId="03FFC3DB" w:rsidR="00D35608" w:rsidRPr="00C75BEF" w:rsidRDefault="00D35608" w:rsidP="00545F15">
            <w:pPr>
              <w:rPr>
                <w:i/>
                <w:color w:val="000000"/>
                <w:sz w:val="16"/>
                <w:szCs w:val="16"/>
              </w:rPr>
            </w:pPr>
            <w:r w:rsidRPr="00C75BEF">
              <w:rPr>
                <w:i/>
                <w:color w:val="000000"/>
                <w:sz w:val="16"/>
                <w:szCs w:val="16"/>
              </w:rPr>
              <w:t>площадь автомобильных дорог общего пользования местного значения муниципального образования «город Оренбург», подлежащих содержанию, в том числе (м2):</w:t>
            </w:r>
          </w:p>
        </w:tc>
        <w:tc>
          <w:tcPr>
            <w:tcW w:w="992" w:type="dxa"/>
            <w:shd w:val="clear" w:color="000000" w:fill="FFFFFF"/>
            <w:vAlign w:val="center"/>
            <w:hideMark/>
          </w:tcPr>
          <w:p w14:paraId="638252D0" w14:textId="77777777" w:rsidR="00D35608" w:rsidRPr="00C75BEF" w:rsidRDefault="00D35608" w:rsidP="00545F15">
            <w:pPr>
              <w:jc w:val="center"/>
              <w:rPr>
                <w:i/>
                <w:sz w:val="16"/>
                <w:szCs w:val="16"/>
              </w:rPr>
            </w:pPr>
            <w:r w:rsidRPr="00C75BEF">
              <w:rPr>
                <w:i/>
                <w:sz w:val="16"/>
                <w:szCs w:val="16"/>
              </w:rPr>
              <w:t>1 041 315,0</w:t>
            </w:r>
          </w:p>
        </w:tc>
        <w:tc>
          <w:tcPr>
            <w:tcW w:w="1134" w:type="dxa"/>
            <w:shd w:val="clear" w:color="000000" w:fill="FFFFFF"/>
            <w:vAlign w:val="center"/>
            <w:hideMark/>
          </w:tcPr>
          <w:p w14:paraId="19AFECA0" w14:textId="77777777" w:rsidR="00D35608" w:rsidRPr="00C75BEF" w:rsidRDefault="00D35608" w:rsidP="00545F15">
            <w:pPr>
              <w:jc w:val="center"/>
              <w:rPr>
                <w:i/>
                <w:color w:val="000000"/>
                <w:sz w:val="16"/>
                <w:szCs w:val="16"/>
              </w:rPr>
            </w:pPr>
            <w:r w:rsidRPr="00C75BEF">
              <w:rPr>
                <w:i/>
                <w:color w:val="000000"/>
                <w:sz w:val="16"/>
                <w:szCs w:val="16"/>
              </w:rPr>
              <w:t>1 042 515,0</w:t>
            </w:r>
          </w:p>
        </w:tc>
        <w:tc>
          <w:tcPr>
            <w:tcW w:w="992" w:type="dxa"/>
            <w:shd w:val="clear" w:color="000000" w:fill="FFFFFF"/>
            <w:vAlign w:val="center"/>
            <w:hideMark/>
          </w:tcPr>
          <w:p w14:paraId="0D1581A8" w14:textId="3B417D1B" w:rsidR="00D35608" w:rsidRPr="00C75BEF" w:rsidRDefault="00D35608" w:rsidP="00545F15">
            <w:pPr>
              <w:jc w:val="center"/>
              <w:rPr>
                <w:i/>
                <w:color w:val="000000"/>
                <w:sz w:val="16"/>
                <w:szCs w:val="16"/>
              </w:rPr>
            </w:pPr>
            <w:r w:rsidRPr="00C75BEF">
              <w:rPr>
                <w:i/>
                <w:color w:val="000000"/>
                <w:sz w:val="16"/>
                <w:szCs w:val="16"/>
              </w:rPr>
              <w:t>100,</w:t>
            </w:r>
            <w:r w:rsidR="005F55FD">
              <w:rPr>
                <w:i/>
                <w:color w:val="000000"/>
                <w:sz w:val="16"/>
                <w:szCs w:val="16"/>
              </w:rPr>
              <w:t>1</w:t>
            </w:r>
          </w:p>
        </w:tc>
        <w:tc>
          <w:tcPr>
            <w:tcW w:w="709" w:type="dxa"/>
            <w:shd w:val="clear" w:color="000000" w:fill="FFFFFF"/>
            <w:vAlign w:val="center"/>
            <w:hideMark/>
          </w:tcPr>
          <w:p w14:paraId="0D1BC11B" w14:textId="77777777" w:rsidR="00D35608" w:rsidRPr="00C75BEF" w:rsidRDefault="00D35608" w:rsidP="00545F15">
            <w:pPr>
              <w:jc w:val="center"/>
              <w:rPr>
                <w:i/>
                <w:color w:val="000000"/>
                <w:sz w:val="16"/>
                <w:szCs w:val="16"/>
              </w:rPr>
            </w:pPr>
            <w:r w:rsidRPr="00C75BEF">
              <w:rPr>
                <w:i/>
                <w:color w:val="000000"/>
                <w:sz w:val="16"/>
                <w:szCs w:val="16"/>
              </w:rPr>
              <w:t>1 200,0</w:t>
            </w:r>
          </w:p>
        </w:tc>
        <w:tc>
          <w:tcPr>
            <w:tcW w:w="850" w:type="dxa"/>
            <w:vMerge/>
            <w:vAlign w:val="center"/>
            <w:hideMark/>
          </w:tcPr>
          <w:p w14:paraId="7CCBEFB0" w14:textId="77777777" w:rsidR="00D35608" w:rsidRPr="00416412" w:rsidRDefault="00D35608" w:rsidP="00545F15">
            <w:pPr>
              <w:rPr>
                <w:color w:val="000000"/>
                <w:sz w:val="16"/>
                <w:szCs w:val="16"/>
              </w:rPr>
            </w:pPr>
          </w:p>
        </w:tc>
      </w:tr>
      <w:tr w:rsidR="00D35608" w:rsidRPr="00416412" w14:paraId="29C6C860" w14:textId="77777777" w:rsidTr="00D35608">
        <w:trPr>
          <w:trHeight w:val="48"/>
        </w:trPr>
        <w:tc>
          <w:tcPr>
            <w:tcW w:w="582" w:type="dxa"/>
            <w:vMerge/>
            <w:vAlign w:val="center"/>
            <w:hideMark/>
          </w:tcPr>
          <w:p w14:paraId="2C3A88F3" w14:textId="77777777" w:rsidR="00D35608" w:rsidRPr="00416412" w:rsidRDefault="00D35608" w:rsidP="00545F15">
            <w:pPr>
              <w:jc w:val="center"/>
              <w:rPr>
                <w:color w:val="000000"/>
                <w:sz w:val="16"/>
                <w:szCs w:val="16"/>
              </w:rPr>
            </w:pPr>
          </w:p>
        </w:tc>
        <w:tc>
          <w:tcPr>
            <w:tcW w:w="4962" w:type="dxa"/>
            <w:shd w:val="clear" w:color="000000" w:fill="FFFFFF"/>
            <w:hideMark/>
          </w:tcPr>
          <w:p w14:paraId="5CA49569" w14:textId="77777777" w:rsidR="00D35608" w:rsidRPr="00C75BEF" w:rsidRDefault="00D35608" w:rsidP="00545F15">
            <w:pPr>
              <w:rPr>
                <w:i/>
                <w:color w:val="000000"/>
                <w:sz w:val="16"/>
                <w:szCs w:val="16"/>
              </w:rPr>
            </w:pPr>
            <w:r w:rsidRPr="00C75BEF">
              <w:rPr>
                <w:i/>
                <w:color w:val="000000"/>
                <w:sz w:val="16"/>
                <w:szCs w:val="16"/>
              </w:rPr>
              <w:t>администрация Северного округа</w:t>
            </w:r>
          </w:p>
        </w:tc>
        <w:tc>
          <w:tcPr>
            <w:tcW w:w="992" w:type="dxa"/>
            <w:shd w:val="clear" w:color="000000" w:fill="FFFFFF"/>
            <w:vAlign w:val="center"/>
            <w:hideMark/>
          </w:tcPr>
          <w:p w14:paraId="3104D3C2" w14:textId="77777777" w:rsidR="00D35608" w:rsidRPr="00C75BEF" w:rsidRDefault="00D35608" w:rsidP="00545F15">
            <w:pPr>
              <w:jc w:val="center"/>
              <w:rPr>
                <w:i/>
                <w:color w:val="000000"/>
                <w:sz w:val="16"/>
                <w:szCs w:val="16"/>
              </w:rPr>
            </w:pPr>
            <w:r w:rsidRPr="00C75BEF">
              <w:rPr>
                <w:i/>
                <w:color w:val="000000"/>
                <w:sz w:val="16"/>
                <w:szCs w:val="16"/>
              </w:rPr>
              <w:t>522 856,0</w:t>
            </w:r>
          </w:p>
        </w:tc>
        <w:tc>
          <w:tcPr>
            <w:tcW w:w="1134" w:type="dxa"/>
            <w:shd w:val="clear" w:color="000000" w:fill="FFFFFF"/>
            <w:vAlign w:val="center"/>
            <w:hideMark/>
          </w:tcPr>
          <w:p w14:paraId="213C818F" w14:textId="77777777" w:rsidR="00D35608" w:rsidRPr="00C75BEF" w:rsidRDefault="00D35608" w:rsidP="00545F15">
            <w:pPr>
              <w:jc w:val="center"/>
              <w:rPr>
                <w:i/>
                <w:color w:val="000000"/>
                <w:sz w:val="16"/>
                <w:szCs w:val="16"/>
              </w:rPr>
            </w:pPr>
            <w:r w:rsidRPr="00C75BEF">
              <w:rPr>
                <w:i/>
                <w:color w:val="000000"/>
                <w:sz w:val="16"/>
                <w:szCs w:val="16"/>
              </w:rPr>
              <w:t>522 856,0</w:t>
            </w:r>
          </w:p>
        </w:tc>
        <w:tc>
          <w:tcPr>
            <w:tcW w:w="992" w:type="dxa"/>
            <w:shd w:val="clear" w:color="000000" w:fill="FFFFFF"/>
            <w:vAlign w:val="center"/>
            <w:hideMark/>
          </w:tcPr>
          <w:p w14:paraId="29431AC0"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0E65FC63"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79902420" w14:textId="77777777" w:rsidR="00D35608" w:rsidRPr="00416412" w:rsidRDefault="00D35608" w:rsidP="00545F15">
            <w:pPr>
              <w:rPr>
                <w:color w:val="000000"/>
                <w:sz w:val="16"/>
                <w:szCs w:val="16"/>
              </w:rPr>
            </w:pPr>
          </w:p>
        </w:tc>
      </w:tr>
      <w:tr w:rsidR="00D35608" w:rsidRPr="00416412" w14:paraId="387D35C5" w14:textId="77777777" w:rsidTr="00D35608">
        <w:trPr>
          <w:trHeight w:val="48"/>
        </w:trPr>
        <w:tc>
          <w:tcPr>
            <w:tcW w:w="582" w:type="dxa"/>
            <w:vMerge/>
            <w:vAlign w:val="center"/>
            <w:hideMark/>
          </w:tcPr>
          <w:p w14:paraId="4A01E251" w14:textId="77777777" w:rsidR="00D35608" w:rsidRPr="00416412" w:rsidRDefault="00D35608" w:rsidP="00545F15">
            <w:pPr>
              <w:jc w:val="center"/>
              <w:rPr>
                <w:color w:val="000000"/>
                <w:sz w:val="16"/>
                <w:szCs w:val="16"/>
              </w:rPr>
            </w:pPr>
          </w:p>
        </w:tc>
        <w:tc>
          <w:tcPr>
            <w:tcW w:w="4962" w:type="dxa"/>
            <w:shd w:val="clear" w:color="000000" w:fill="FFFFFF"/>
            <w:hideMark/>
          </w:tcPr>
          <w:p w14:paraId="4554164A" w14:textId="77777777" w:rsidR="00D35608" w:rsidRPr="00C75BEF" w:rsidRDefault="00D35608" w:rsidP="00545F15">
            <w:pPr>
              <w:rPr>
                <w:i/>
                <w:color w:val="000000"/>
                <w:sz w:val="16"/>
                <w:szCs w:val="16"/>
              </w:rPr>
            </w:pPr>
            <w:r w:rsidRPr="00C75BEF">
              <w:rPr>
                <w:i/>
                <w:color w:val="000000"/>
                <w:sz w:val="16"/>
                <w:szCs w:val="16"/>
              </w:rPr>
              <w:t>администрация п. Каргала</w:t>
            </w:r>
          </w:p>
        </w:tc>
        <w:tc>
          <w:tcPr>
            <w:tcW w:w="992" w:type="dxa"/>
            <w:shd w:val="clear" w:color="000000" w:fill="FFFFFF"/>
            <w:vAlign w:val="center"/>
            <w:hideMark/>
          </w:tcPr>
          <w:p w14:paraId="45E7FF0E" w14:textId="77777777" w:rsidR="00D35608" w:rsidRPr="00C75BEF" w:rsidRDefault="00D35608" w:rsidP="00545F15">
            <w:pPr>
              <w:jc w:val="center"/>
              <w:rPr>
                <w:i/>
                <w:color w:val="000000"/>
                <w:sz w:val="16"/>
                <w:szCs w:val="16"/>
              </w:rPr>
            </w:pPr>
            <w:r w:rsidRPr="00C75BEF">
              <w:rPr>
                <w:i/>
                <w:color w:val="000000"/>
                <w:sz w:val="16"/>
                <w:szCs w:val="16"/>
              </w:rPr>
              <w:t>66 215,0</w:t>
            </w:r>
          </w:p>
        </w:tc>
        <w:tc>
          <w:tcPr>
            <w:tcW w:w="1134" w:type="dxa"/>
            <w:shd w:val="clear" w:color="000000" w:fill="FFFFFF"/>
            <w:vAlign w:val="center"/>
            <w:hideMark/>
          </w:tcPr>
          <w:p w14:paraId="7030A4AF" w14:textId="77777777" w:rsidR="00D35608" w:rsidRPr="00C75BEF" w:rsidRDefault="00D35608" w:rsidP="00545F15">
            <w:pPr>
              <w:jc w:val="center"/>
              <w:rPr>
                <w:i/>
                <w:color w:val="000000"/>
                <w:sz w:val="16"/>
                <w:szCs w:val="16"/>
              </w:rPr>
            </w:pPr>
            <w:r w:rsidRPr="00C75BEF">
              <w:rPr>
                <w:i/>
                <w:color w:val="000000"/>
                <w:sz w:val="16"/>
                <w:szCs w:val="16"/>
              </w:rPr>
              <w:t>67 415,0</w:t>
            </w:r>
          </w:p>
        </w:tc>
        <w:tc>
          <w:tcPr>
            <w:tcW w:w="992" w:type="dxa"/>
            <w:shd w:val="clear" w:color="000000" w:fill="FFFFFF"/>
            <w:vAlign w:val="center"/>
            <w:hideMark/>
          </w:tcPr>
          <w:p w14:paraId="152ABD4C" w14:textId="7B37DC1E" w:rsidR="00D35608" w:rsidRPr="00C75BEF" w:rsidRDefault="005F55FD" w:rsidP="00545F15">
            <w:pPr>
              <w:jc w:val="center"/>
              <w:rPr>
                <w:i/>
                <w:color w:val="000000"/>
                <w:sz w:val="16"/>
                <w:szCs w:val="16"/>
              </w:rPr>
            </w:pPr>
            <w:r>
              <w:rPr>
                <w:i/>
                <w:color w:val="000000"/>
                <w:sz w:val="16"/>
                <w:szCs w:val="16"/>
              </w:rPr>
              <w:t>101,8</w:t>
            </w:r>
          </w:p>
        </w:tc>
        <w:tc>
          <w:tcPr>
            <w:tcW w:w="709" w:type="dxa"/>
            <w:shd w:val="clear" w:color="000000" w:fill="FFFFFF"/>
            <w:vAlign w:val="center"/>
            <w:hideMark/>
          </w:tcPr>
          <w:p w14:paraId="23ACB97E" w14:textId="77777777" w:rsidR="00D35608" w:rsidRPr="00C75BEF" w:rsidRDefault="00D35608" w:rsidP="00545F15">
            <w:pPr>
              <w:jc w:val="center"/>
              <w:rPr>
                <w:i/>
                <w:color w:val="000000"/>
                <w:sz w:val="16"/>
                <w:szCs w:val="16"/>
              </w:rPr>
            </w:pPr>
            <w:r w:rsidRPr="00C75BEF">
              <w:rPr>
                <w:i/>
                <w:color w:val="000000"/>
                <w:sz w:val="16"/>
                <w:szCs w:val="16"/>
              </w:rPr>
              <w:t>1 200,0</w:t>
            </w:r>
          </w:p>
        </w:tc>
        <w:tc>
          <w:tcPr>
            <w:tcW w:w="850" w:type="dxa"/>
            <w:vMerge/>
            <w:vAlign w:val="center"/>
            <w:hideMark/>
          </w:tcPr>
          <w:p w14:paraId="3454E90C" w14:textId="77777777" w:rsidR="00D35608" w:rsidRPr="00416412" w:rsidRDefault="00D35608" w:rsidP="00545F15">
            <w:pPr>
              <w:rPr>
                <w:color w:val="000000"/>
                <w:sz w:val="16"/>
                <w:szCs w:val="16"/>
              </w:rPr>
            </w:pPr>
          </w:p>
        </w:tc>
      </w:tr>
      <w:tr w:rsidR="00D35608" w:rsidRPr="00416412" w14:paraId="76E37890" w14:textId="77777777" w:rsidTr="00D35608">
        <w:trPr>
          <w:trHeight w:val="48"/>
        </w:trPr>
        <w:tc>
          <w:tcPr>
            <w:tcW w:w="582" w:type="dxa"/>
            <w:vMerge/>
            <w:vAlign w:val="center"/>
            <w:hideMark/>
          </w:tcPr>
          <w:p w14:paraId="36849A30" w14:textId="77777777" w:rsidR="00D35608" w:rsidRPr="00416412" w:rsidRDefault="00D35608" w:rsidP="00545F15">
            <w:pPr>
              <w:jc w:val="center"/>
              <w:rPr>
                <w:color w:val="000000"/>
                <w:sz w:val="16"/>
                <w:szCs w:val="16"/>
              </w:rPr>
            </w:pPr>
          </w:p>
        </w:tc>
        <w:tc>
          <w:tcPr>
            <w:tcW w:w="4962" w:type="dxa"/>
            <w:shd w:val="clear" w:color="000000" w:fill="FFFFFF"/>
            <w:hideMark/>
          </w:tcPr>
          <w:p w14:paraId="181BF231"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w:t>
            </w:r>
          </w:p>
        </w:tc>
        <w:tc>
          <w:tcPr>
            <w:tcW w:w="992" w:type="dxa"/>
            <w:shd w:val="clear" w:color="000000" w:fill="FFFFFF"/>
            <w:vAlign w:val="center"/>
            <w:hideMark/>
          </w:tcPr>
          <w:p w14:paraId="0326F19C" w14:textId="77777777" w:rsidR="00D35608" w:rsidRPr="00C75BEF" w:rsidRDefault="00D35608" w:rsidP="00545F15">
            <w:pPr>
              <w:jc w:val="center"/>
              <w:rPr>
                <w:i/>
                <w:color w:val="000000"/>
                <w:sz w:val="16"/>
                <w:szCs w:val="16"/>
              </w:rPr>
            </w:pPr>
            <w:r w:rsidRPr="00C75BEF">
              <w:rPr>
                <w:i/>
                <w:color w:val="000000"/>
                <w:sz w:val="16"/>
                <w:szCs w:val="16"/>
              </w:rPr>
              <w:t>274 084,0</w:t>
            </w:r>
          </w:p>
        </w:tc>
        <w:tc>
          <w:tcPr>
            <w:tcW w:w="1134" w:type="dxa"/>
            <w:shd w:val="clear" w:color="000000" w:fill="FFFFFF"/>
            <w:vAlign w:val="center"/>
            <w:hideMark/>
          </w:tcPr>
          <w:p w14:paraId="080F9CCE" w14:textId="77777777" w:rsidR="00D35608" w:rsidRPr="00C75BEF" w:rsidRDefault="00D35608" w:rsidP="00545F15">
            <w:pPr>
              <w:jc w:val="center"/>
              <w:rPr>
                <w:i/>
                <w:color w:val="000000"/>
                <w:sz w:val="16"/>
                <w:szCs w:val="16"/>
              </w:rPr>
            </w:pPr>
            <w:r w:rsidRPr="00C75BEF">
              <w:rPr>
                <w:i/>
                <w:color w:val="000000"/>
                <w:sz w:val="16"/>
                <w:szCs w:val="16"/>
              </w:rPr>
              <w:t>274 084,0</w:t>
            </w:r>
          </w:p>
        </w:tc>
        <w:tc>
          <w:tcPr>
            <w:tcW w:w="992" w:type="dxa"/>
            <w:shd w:val="clear" w:color="000000" w:fill="FFFFFF"/>
            <w:vAlign w:val="center"/>
            <w:hideMark/>
          </w:tcPr>
          <w:p w14:paraId="59FF47FA"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1793B0C"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12DB01DF" w14:textId="77777777" w:rsidR="00D35608" w:rsidRPr="00416412" w:rsidRDefault="00D35608" w:rsidP="00545F15">
            <w:pPr>
              <w:rPr>
                <w:color w:val="000000"/>
                <w:sz w:val="16"/>
                <w:szCs w:val="16"/>
              </w:rPr>
            </w:pPr>
          </w:p>
        </w:tc>
      </w:tr>
      <w:tr w:rsidR="00D35608" w:rsidRPr="00416412" w14:paraId="79AFA413" w14:textId="77777777" w:rsidTr="00D35608">
        <w:trPr>
          <w:trHeight w:val="48"/>
        </w:trPr>
        <w:tc>
          <w:tcPr>
            <w:tcW w:w="582" w:type="dxa"/>
            <w:vMerge/>
            <w:vAlign w:val="center"/>
            <w:hideMark/>
          </w:tcPr>
          <w:p w14:paraId="0F952121" w14:textId="77777777" w:rsidR="00D35608" w:rsidRPr="00416412" w:rsidRDefault="00D35608" w:rsidP="00545F15">
            <w:pPr>
              <w:jc w:val="center"/>
              <w:rPr>
                <w:color w:val="000000"/>
                <w:sz w:val="16"/>
                <w:szCs w:val="16"/>
              </w:rPr>
            </w:pPr>
          </w:p>
        </w:tc>
        <w:tc>
          <w:tcPr>
            <w:tcW w:w="4962" w:type="dxa"/>
            <w:shd w:val="clear" w:color="000000" w:fill="FFFFFF"/>
            <w:hideMark/>
          </w:tcPr>
          <w:p w14:paraId="6724A95B" w14:textId="77777777" w:rsidR="00D35608" w:rsidRPr="00C75BEF" w:rsidRDefault="00D35608" w:rsidP="00545F15">
            <w:pPr>
              <w:rPr>
                <w:i/>
                <w:color w:val="000000"/>
                <w:sz w:val="16"/>
                <w:szCs w:val="16"/>
              </w:rPr>
            </w:pPr>
            <w:r w:rsidRPr="00C75BEF">
              <w:rPr>
                <w:i/>
                <w:color w:val="000000"/>
                <w:sz w:val="16"/>
                <w:szCs w:val="16"/>
              </w:rPr>
              <w:t>администрация с. Пруды</w:t>
            </w:r>
          </w:p>
        </w:tc>
        <w:tc>
          <w:tcPr>
            <w:tcW w:w="992" w:type="dxa"/>
            <w:shd w:val="clear" w:color="000000" w:fill="FFFFFF"/>
            <w:vAlign w:val="center"/>
            <w:hideMark/>
          </w:tcPr>
          <w:p w14:paraId="0481F502" w14:textId="77777777" w:rsidR="00D35608" w:rsidRPr="00C75BEF" w:rsidRDefault="00D35608" w:rsidP="00545F15">
            <w:pPr>
              <w:jc w:val="center"/>
              <w:rPr>
                <w:i/>
                <w:color w:val="000000"/>
                <w:sz w:val="16"/>
                <w:szCs w:val="16"/>
              </w:rPr>
            </w:pPr>
            <w:r w:rsidRPr="00C75BEF">
              <w:rPr>
                <w:i/>
                <w:color w:val="000000"/>
                <w:sz w:val="16"/>
                <w:szCs w:val="16"/>
              </w:rPr>
              <w:t>94 160,0</w:t>
            </w:r>
          </w:p>
        </w:tc>
        <w:tc>
          <w:tcPr>
            <w:tcW w:w="1134" w:type="dxa"/>
            <w:shd w:val="clear" w:color="000000" w:fill="FFFFFF"/>
            <w:vAlign w:val="center"/>
            <w:hideMark/>
          </w:tcPr>
          <w:p w14:paraId="08A10541" w14:textId="77777777" w:rsidR="00D35608" w:rsidRPr="00C75BEF" w:rsidRDefault="00D35608" w:rsidP="00545F15">
            <w:pPr>
              <w:jc w:val="center"/>
              <w:rPr>
                <w:i/>
                <w:color w:val="000000"/>
                <w:sz w:val="16"/>
                <w:szCs w:val="16"/>
              </w:rPr>
            </w:pPr>
            <w:r w:rsidRPr="00C75BEF">
              <w:rPr>
                <w:i/>
                <w:color w:val="000000"/>
                <w:sz w:val="16"/>
                <w:szCs w:val="16"/>
              </w:rPr>
              <w:t>94 160,0</w:t>
            </w:r>
          </w:p>
        </w:tc>
        <w:tc>
          <w:tcPr>
            <w:tcW w:w="992" w:type="dxa"/>
            <w:shd w:val="clear" w:color="000000" w:fill="FFFFFF"/>
            <w:vAlign w:val="center"/>
            <w:hideMark/>
          </w:tcPr>
          <w:p w14:paraId="24533295"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26C838CD"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6A37CC90" w14:textId="77777777" w:rsidR="00D35608" w:rsidRPr="00416412" w:rsidRDefault="00D35608" w:rsidP="00545F15">
            <w:pPr>
              <w:rPr>
                <w:color w:val="000000"/>
                <w:sz w:val="16"/>
                <w:szCs w:val="16"/>
              </w:rPr>
            </w:pPr>
          </w:p>
        </w:tc>
      </w:tr>
      <w:tr w:rsidR="00D35608" w:rsidRPr="00416412" w14:paraId="7E90216E" w14:textId="77777777" w:rsidTr="00D35608">
        <w:trPr>
          <w:trHeight w:val="48"/>
        </w:trPr>
        <w:tc>
          <w:tcPr>
            <w:tcW w:w="582" w:type="dxa"/>
            <w:vMerge/>
            <w:vAlign w:val="center"/>
            <w:hideMark/>
          </w:tcPr>
          <w:p w14:paraId="62365F17" w14:textId="77777777" w:rsidR="00D35608" w:rsidRPr="00416412" w:rsidRDefault="00D35608" w:rsidP="00545F15">
            <w:pPr>
              <w:jc w:val="center"/>
              <w:rPr>
                <w:color w:val="000000"/>
                <w:sz w:val="16"/>
                <w:szCs w:val="16"/>
              </w:rPr>
            </w:pPr>
          </w:p>
        </w:tc>
        <w:tc>
          <w:tcPr>
            <w:tcW w:w="4962" w:type="dxa"/>
            <w:shd w:val="clear" w:color="000000" w:fill="FFFFFF"/>
            <w:hideMark/>
          </w:tcPr>
          <w:p w14:paraId="5AEAEEAA" w14:textId="77777777" w:rsidR="00D35608" w:rsidRPr="00C75BEF" w:rsidRDefault="00D35608" w:rsidP="00545F15">
            <w:pPr>
              <w:rPr>
                <w:i/>
                <w:color w:val="000000"/>
                <w:sz w:val="16"/>
                <w:szCs w:val="16"/>
              </w:rPr>
            </w:pPr>
            <w:r w:rsidRPr="00C75BEF">
              <w:rPr>
                <w:i/>
                <w:color w:val="000000"/>
                <w:sz w:val="16"/>
                <w:szCs w:val="16"/>
              </w:rPr>
              <w:t>администрация п. Самородово</w:t>
            </w:r>
          </w:p>
        </w:tc>
        <w:tc>
          <w:tcPr>
            <w:tcW w:w="992" w:type="dxa"/>
            <w:shd w:val="clear" w:color="000000" w:fill="FFFFFF"/>
            <w:vAlign w:val="center"/>
            <w:hideMark/>
          </w:tcPr>
          <w:p w14:paraId="01D2CC86" w14:textId="77777777" w:rsidR="00D35608" w:rsidRPr="00C75BEF" w:rsidRDefault="00D35608" w:rsidP="00545F15">
            <w:pPr>
              <w:jc w:val="center"/>
              <w:rPr>
                <w:i/>
                <w:color w:val="000000"/>
                <w:sz w:val="16"/>
                <w:szCs w:val="16"/>
              </w:rPr>
            </w:pPr>
            <w:r w:rsidRPr="00C75BEF">
              <w:rPr>
                <w:i/>
                <w:color w:val="000000"/>
                <w:sz w:val="16"/>
                <w:szCs w:val="16"/>
              </w:rPr>
              <w:t>84 000,0</w:t>
            </w:r>
          </w:p>
        </w:tc>
        <w:tc>
          <w:tcPr>
            <w:tcW w:w="1134" w:type="dxa"/>
            <w:shd w:val="clear" w:color="000000" w:fill="FFFFFF"/>
            <w:vAlign w:val="center"/>
            <w:hideMark/>
          </w:tcPr>
          <w:p w14:paraId="0EFCDF37" w14:textId="77777777" w:rsidR="00D35608" w:rsidRPr="00C75BEF" w:rsidRDefault="00D35608" w:rsidP="00545F15">
            <w:pPr>
              <w:jc w:val="center"/>
              <w:rPr>
                <w:i/>
                <w:color w:val="000000"/>
                <w:sz w:val="16"/>
                <w:szCs w:val="16"/>
              </w:rPr>
            </w:pPr>
            <w:r w:rsidRPr="00C75BEF">
              <w:rPr>
                <w:i/>
                <w:color w:val="000000"/>
                <w:sz w:val="16"/>
                <w:szCs w:val="16"/>
              </w:rPr>
              <w:t>84 000,0</w:t>
            </w:r>
          </w:p>
        </w:tc>
        <w:tc>
          <w:tcPr>
            <w:tcW w:w="992" w:type="dxa"/>
            <w:shd w:val="clear" w:color="000000" w:fill="FFFFFF"/>
            <w:vAlign w:val="center"/>
            <w:hideMark/>
          </w:tcPr>
          <w:p w14:paraId="160BECBE"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6286027F"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4A1ABB4C" w14:textId="77777777" w:rsidR="00D35608" w:rsidRPr="00416412" w:rsidRDefault="00D35608" w:rsidP="00545F15">
            <w:pPr>
              <w:rPr>
                <w:color w:val="000000"/>
                <w:sz w:val="16"/>
                <w:szCs w:val="16"/>
              </w:rPr>
            </w:pPr>
          </w:p>
        </w:tc>
      </w:tr>
      <w:tr w:rsidR="00D35608" w:rsidRPr="00416412" w14:paraId="5355CF87" w14:textId="77777777" w:rsidTr="00D35608">
        <w:trPr>
          <w:trHeight w:val="48"/>
        </w:trPr>
        <w:tc>
          <w:tcPr>
            <w:tcW w:w="582" w:type="dxa"/>
            <w:vMerge/>
            <w:vAlign w:val="center"/>
            <w:hideMark/>
          </w:tcPr>
          <w:p w14:paraId="7A5F7C75" w14:textId="77777777" w:rsidR="00D35608" w:rsidRPr="00416412" w:rsidRDefault="00D35608" w:rsidP="00545F15">
            <w:pPr>
              <w:jc w:val="center"/>
              <w:rPr>
                <w:color w:val="000000"/>
                <w:sz w:val="16"/>
                <w:szCs w:val="16"/>
              </w:rPr>
            </w:pPr>
          </w:p>
        </w:tc>
        <w:tc>
          <w:tcPr>
            <w:tcW w:w="4962" w:type="dxa"/>
            <w:shd w:val="clear" w:color="000000" w:fill="FFFFFF"/>
            <w:hideMark/>
          </w:tcPr>
          <w:p w14:paraId="3C368C51" w14:textId="77777777" w:rsidR="00D35608" w:rsidRPr="00C75BEF" w:rsidRDefault="00D35608" w:rsidP="00545F15">
            <w:pPr>
              <w:rPr>
                <w:i/>
                <w:color w:val="000000"/>
                <w:sz w:val="16"/>
                <w:szCs w:val="16"/>
              </w:rPr>
            </w:pPr>
            <w:r w:rsidRPr="00C75BEF">
              <w:rPr>
                <w:i/>
                <w:color w:val="000000"/>
                <w:sz w:val="16"/>
                <w:szCs w:val="16"/>
              </w:rPr>
              <w:t>количество приобретенных, установленных и восстановленных павильонов на остановочных пунктах (шт.)</w:t>
            </w:r>
          </w:p>
        </w:tc>
        <w:tc>
          <w:tcPr>
            <w:tcW w:w="992" w:type="dxa"/>
            <w:shd w:val="clear" w:color="000000" w:fill="FFFFFF"/>
            <w:vAlign w:val="center"/>
            <w:hideMark/>
          </w:tcPr>
          <w:p w14:paraId="13B1C3FD" w14:textId="77777777" w:rsidR="00D35608" w:rsidRPr="00C75BEF" w:rsidRDefault="00D35608" w:rsidP="00545F15">
            <w:pPr>
              <w:jc w:val="center"/>
              <w:rPr>
                <w:i/>
                <w:color w:val="000000"/>
                <w:sz w:val="16"/>
                <w:szCs w:val="16"/>
              </w:rPr>
            </w:pPr>
            <w:r w:rsidRPr="00C75BEF">
              <w:rPr>
                <w:i/>
                <w:color w:val="000000"/>
                <w:sz w:val="16"/>
                <w:szCs w:val="16"/>
              </w:rPr>
              <w:t>1</w:t>
            </w:r>
          </w:p>
        </w:tc>
        <w:tc>
          <w:tcPr>
            <w:tcW w:w="1134" w:type="dxa"/>
            <w:shd w:val="clear" w:color="000000" w:fill="FFFFFF"/>
            <w:vAlign w:val="center"/>
            <w:hideMark/>
          </w:tcPr>
          <w:p w14:paraId="25B87C1B" w14:textId="77777777" w:rsidR="00D35608" w:rsidRPr="00C75BEF" w:rsidRDefault="00D35608" w:rsidP="00545F15">
            <w:pPr>
              <w:jc w:val="center"/>
              <w:rPr>
                <w:i/>
                <w:color w:val="000000"/>
                <w:sz w:val="16"/>
                <w:szCs w:val="16"/>
              </w:rPr>
            </w:pPr>
            <w:r w:rsidRPr="00C75BEF">
              <w:rPr>
                <w:i/>
                <w:color w:val="000000"/>
                <w:sz w:val="16"/>
                <w:szCs w:val="16"/>
              </w:rPr>
              <w:t>1</w:t>
            </w:r>
          </w:p>
        </w:tc>
        <w:tc>
          <w:tcPr>
            <w:tcW w:w="992" w:type="dxa"/>
            <w:shd w:val="clear" w:color="000000" w:fill="FFFFFF"/>
            <w:vAlign w:val="center"/>
            <w:hideMark/>
          </w:tcPr>
          <w:p w14:paraId="317DDE51"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44C6A058"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13021E6C" w14:textId="77777777" w:rsidR="00D35608" w:rsidRPr="00416412" w:rsidRDefault="00D35608" w:rsidP="00545F15">
            <w:pPr>
              <w:rPr>
                <w:color w:val="000000"/>
                <w:sz w:val="16"/>
                <w:szCs w:val="16"/>
              </w:rPr>
            </w:pPr>
          </w:p>
        </w:tc>
      </w:tr>
      <w:tr w:rsidR="00D35608" w:rsidRPr="00416412" w14:paraId="0A0AF3DE" w14:textId="77777777" w:rsidTr="00D35608">
        <w:trPr>
          <w:trHeight w:val="315"/>
        </w:trPr>
        <w:tc>
          <w:tcPr>
            <w:tcW w:w="582" w:type="dxa"/>
            <w:vMerge w:val="restart"/>
            <w:shd w:val="clear" w:color="000000" w:fill="FFFFFF"/>
            <w:vAlign w:val="center"/>
            <w:hideMark/>
          </w:tcPr>
          <w:p w14:paraId="1E075406" w14:textId="77777777" w:rsidR="00D35608" w:rsidRPr="00416412" w:rsidRDefault="00D35608" w:rsidP="00545F15">
            <w:pPr>
              <w:jc w:val="center"/>
              <w:rPr>
                <w:color w:val="000000"/>
                <w:sz w:val="16"/>
                <w:szCs w:val="16"/>
              </w:rPr>
            </w:pPr>
            <w:r w:rsidRPr="00416412">
              <w:rPr>
                <w:color w:val="000000"/>
                <w:sz w:val="16"/>
                <w:szCs w:val="16"/>
              </w:rPr>
              <w:t>1.2</w:t>
            </w:r>
          </w:p>
        </w:tc>
        <w:tc>
          <w:tcPr>
            <w:tcW w:w="8789" w:type="dxa"/>
            <w:gridSpan w:val="5"/>
            <w:shd w:val="clear" w:color="000000" w:fill="FFFFFF"/>
            <w:hideMark/>
          </w:tcPr>
          <w:p w14:paraId="1A2F25D3" w14:textId="77777777" w:rsidR="00D35608" w:rsidRPr="00416412" w:rsidRDefault="00D35608" w:rsidP="00545F15">
            <w:pPr>
              <w:rPr>
                <w:color w:val="000000"/>
                <w:sz w:val="16"/>
                <w:szCs w:val="16"/>
              </w:rPr>
            </w:pPr>
            <w:r w:rsidRPr="00416412">
              <w:rPr>
                <w:color w:val="000000"/>
                <w:sz w:val="16"/>
                <w:szCs w:val="16"/>
              </w:rPr>
              <w:t>Реализация мероприятий по благоустройству и содержанию территории округа</w:t>
            </w:r>
          </w:p>
        </w:tc>
        <w:tc>
          <w:tcPr>
            <w:tcW w:w="850" w:type="dxa"/>
            <w:vMerge w:val="restart"/>
            <w:shd w:val="clear" w:color="000000" w:fill="FFFFFF"/>
            <w:vAlign w:val="center"/>
            <w:hideMark/>
          </w:tcPr>
          <w:p w14:paraId="1DCAD99C" w14:textId="77777777" w:rsidR="00D35608" w:rsidRPr="00416412" w:rsidRDefault="00D35608" w:rsidP="00545F15">
            <w:pPr>
              <w:jc w:val="center"/>
              <w:rPr>
                <w:color w:val="000000"/>
                <w:sz w:val="16"/>
                <w:szCs w:val="16"/>
              </w:rPr>
            </w:pPr>
            <w:r w:rsidRPr="00416412">
              <w:rPr>
                <w:color w:val="000000"/>
                <w:sz w:val="16"/>
                <w:szCs w:val="16"/>
              </w:rPr>
              <w:t>93,1</w:t>
            </w:r>
          </w:p>
        </w:tc>
      </w:tr>
      <w:tr w:rsidR="00D35608" w:rsidRPr="00416412" w14:paraId="37B9D26A" w14:textId="77777777" w:rsidTr="00D35608">
        <w:trPr>
          <w:trHeight w:val="48"/>
        </w:trPr>
        <w:tc>
          <w:tcPr>
            <w:tcW w:w="582" w:type="dxa"/>
            <w:vMerge/>
            <w:vAlign w:val="center"/>
            <w:hideMark/>
          </w:tcPr>
          <w:p w14:paraId="613A35FB" w14:textId="77777777" w:rsidR="00D35608" w:rsidRPr="00416412" w:rsidRDefault="00D35608" w:rsidP="00545F15">
            <w:pPr>
              <w:rPr>
                <w:color w:val="000000"/>
                <w:sz w:val="16"/>
                <w:szCs w:val="16"/>
              </w:rPr>
            </w:pPr>
          </w:p>
        </w:tc>
        <w:tc>
          <w:tcPr>
            <w:tcW w:w="4962" w:type="dxa"/>
            <w:shd w:val="clear" w:color="000000" w:fill="FFFFFF"/>
            <w:hideMark/>
          </w:tcPr>
          <w:p w14:paraId="1135D014" w14:textId="77777777" w:rsidR="00D35608" w:rsidRPr="00C75BEF" w:rsidRDefault="00D35608" w:rsidP="00545F15">
            <w:pPr>
              <w:rPr>
                <w:i/>
                <w:color w:val="000000"/>
                <w:sz w:val="16"/>
                <w:szCs w:val="16"/>
              </w:rPr>
            </w:pPr>
            <w:r w:rsidRPr="00C75BEF">
              <w:rPr>
                <w:i/>
                <w:color w:val="000000"/>
                <w:sz w:val="16"/>
                <w:szCs w:val="16"/>
              </w:rPr>
              <w:t>объем вывезенных отходов в период проведения месячников благоустройства (т)</w:t>
            </w:r>
          </w:p>
        </w:tc>
        <w:tc>
          <w:tcPr>
            <w:tcW w:w="992" w:type="dxa"/>
            <w:shd w:val="clear" w:color="000000" w:fill="FFFFFF"/>
            <w:vAlign w:val="center"/>
            <w:hideMark/>
          </w:tcPr>
          <w:p w14:paraId="587C4656" w14:textId="77777777" w:rsidR="00D35608" w:rsidRPr="00C75BEF" w:rsidRDefault="00D35608" w:rsidP="00545F15">
            <w:pPr>
              <w:jc w:val="center"/>
              <w:rPr>
                <w:i/>
                <w:color w:val="000000"/>
                <w:sz w:val="16"/>
                <w:szCs w:val="16"/>
              </w:rPr>
            </w:pPr>
            <w:r w:rsidRPr="00C75BEF">
              <w:rPr>
                <w:i/>
                <w:color w:val="000000"/>
                <w:sz w:val="16"/>
                <w:szCs w:val="16"/>
              </w:rPr>
              <w:t>3 000,0</w:t>
            </w:r>
          </w:p>
        </w:tc>
        <w:tc>
          <w:tcPr>
            <w:tcW w:w="1134" w:type="dxa"/>
            <w:shd w:val="clear" w:color="000000" w:fill="FFFFFF"/>
            <w:vAlign w:val="center"/>
            <w:hideMark/>
          </w:tcPr>
          <w:p w14:paraId="32A33E7D" w14:textId="77777777" w:rsidR="00D35608" w:rsidRPr="00C75BEF" w:rsidRDefault="00D35608" w:rsidP="00545F15">
            <w:pPr>
              <w:jc w:val="center"/>
              <w:rPr>
                <w:i/>
                <w:color w:val="000000"/>
                <w:sz w:val="16"/>
                <w:szCs w:val="16"/>
              </w:rPr>
            </w:pPr>
            <w:r w:rsidRPr="00C75BEF">
              <w:rPr>
                <w:i/>
                <w:color w:val="000000"/>
                <w:sz w:val="16"/>
                <w:szCs w:val="16"/>
              </w:rPr>
              <w:t>4 449,7</w:t>
            </w:r>
          </w:p>
        </w:tc>
        <w:tc>
          <w:tcPr>
            <w:tcW w:w="992" w:type="dxa"/>
            <w:shd w:val="clear" w:color="000000" w:fill="FFFFFF"/>
            <w:vAlign w:val="center"/>
            <w:hideMark/>
          </w:tcPr>
          <w:p w14:paraId="3BA114CE" w14:textId="43DD401C" w:rsidR="00D35608" w:rsidRPr="00C75BEF" w:rsidRDefault="005F55FD" w:rsidP="00545F15">
            <w:pPr>
              <w:jc w:val="center"/>
              <w:rPr>
                <w:i/>
                <w:color w:val="000000"/>
                <w:sz w:val="16"/>
                <w:szCs w:val="16"/>
              </w:rPr>
            </w:pPr>
            <w:r>
              <w:rPr>
                <w:i/>
                <w:color w:val="000000"/>
                <w:sz w:val="16"/>
                <w:szCs w:val="16"/>
              </w:rPr>
              <w:t>148,3</w:t>
            </w:r>
          </w:p>
        </w:tc>
        <w:tc>
          <w:tcPr>
            <w:tcW w:w="709" w:type="dxa"/>
            <w:shd w:val="clear" w:color="000000" w:fill="FFFFFF"/>
            <w:vAlign w:val="center"/>
            <w:hideMark/>
          </w:tcPr>
          <w:p w14:paraId="2DA8030C" w14:textId="77777777" w:rsidR="00D35608" w:rsidRPr="00C75BEF" w:rsidRDefault="00D35608" w:rsidP="00545F15">
            <w:pPr>
              <w:jc w:val="center"/>
              <w:rPr>
                <w:i/>
                <w:color w:val="000000"/>
                <w:sz w:val="16"/>
                <w:szCs w:val="16"/>
              </w:rPr>
            </w:pPr>
            <w:r w:rsidRPr="00C75BEF">
              <w:rPr>
                <w:i/>
                <w:color w:val="000000"/>
                <w:sz w:val="16"/>
                <w:szCs w:val="16"/>
              </w:rPr>
              <w:t>1 449,7</w:t>
            </w:r>
          </w:p>
        </w:tc>
        <w:tc>
          <w:tcPr>
            <w:tcW w:w="850" w:type="dxa"/>
            <w:vMerge/>
            <w:vAlign w:val="center"/>
            <w:hideMark/>
          </w:tcPr>
          <w:p w14:paraId="21899F87" w14:textId="77777777" w:rsidR="00D35608" w:rsidRPr="00416412" w:rsidRDefault="00D35608" w:rsidP="00545F15">
            <w:pPr>
              <w:rPr>
                <w:color w:val="000000"/>
                <w:sz w:val="16"/>
                <w:szCs w:val="16"/>
              </w:rPr>
            </w:pPr>
          </w:p>
        </w:tc>
      </w:tr>
      <w:tr w:rsidR="00D35608" w:rsidRPr="00416412" w14:paraId="4126B251" w14:textId="77777777" w:rsidTr="00D35608">
        <w:trPr>
          <w:trHeight w:val="48"/>
        </w:trPr>
        <w:tc>
          <w:tcPr>
            <w:tcW w:w="582" w:type="dxa"/>
            <w:vMerge/>
            <w:vAlign w:val="center"/>
            <w:hideMark/>
          </w:tcPr>
          <w:p w14:paraId="6EC9F436" w14:textId="77777777" w:rsidR="00D35608" w:rsidRPr="00416412" w:rsidRDefault="00D35608" w:rsidP="00545F15">
            <w:pPr>
              <w:rPr>
                <w:color w:val="000000"/>
                <w:sz w:val="16"/>
                <w:szCs w:val="16"/>
              </w:rPr>
            </w:pPr>
          </w:p>
        </w:tc>
        <w:tc>
          <w:tcPr>
            <w:tcW w:w="4962" w:type="dxa"/>
            <w:shd w:val="clear" w:color="000000" w:fill="FFFFFF"/>
            <w:hideMark/>
          </w:tcPr>
          <w:p w14:paraId="54AAB54D" w14:textId="77777777" w:rsidR="00D35608" w:rsidRPr="00C75BEF" w:rsidRDefault="00D35608" w:rsidP="00545F15">
            <w:pPr>
              <w:rPr>
                <w:i/>
                <w:color w:val="000000"/>
                <w:sz w:val="16"/>
                <w:szCs w:val="16"/>
              </w:rPr>
            </w:pPr>
            <w:r w:rsidRPr="00C75BEF">
              <w:rPr>
                <w:i/>
                <w:color w:val="000000"/>
                <w:sz w:val="16"/>
                <w:szCs w:val="16"/>
              </w:rPr>
              <w:t>количество отремонтированных объектов и элементов благоустройства, подлежащих содержанию (шт.)</w:t>
            </w:r>
          </w:p>
        </w:tc>
        <w:tc>
          <w:tcPr>
            <w:tcW w:w="992" w:type="dxa"/>
            <w:shd w:val="clear" w:color="000000" w:fill="FFFFFF"/>
            <w:vAlign w:val="center"/>
            <w:hideMark/>
          </w:tcPr>
          <w:p w14:paraId="33FA2437" w14:textId="77777777" w:rsidR="00D35608" w:rsidRPr="00C75BEF" w:rsidRDefault="00D35608" w:rsidP="00545F15">
            <w:pPr>
              <w:jc w:val="center"/>
              <w:rPr>
                <w:i/>
                <w:color w:val="000000"/>
                <w:sz w:val="16"/>
                <w:szCs w:val="16"/>
              </w:rPr>
            </w:pPr>
            <w:r w:rsidRPr="00C75BEF">
              <w:rPr>
                <w:i/>
                <w:color w:val="000000"/>
                <w:sz w:val="16"/>
                <w:szCs w:val="16"/>
              </w:rPr>
              <w:t>11</w:t>
            </w:r>
          </w:p>
        </w:tc>
        <w:tc>
          <w:tcPr>
            <w:tcW w:w="1134" w:type="dxa"/>
            <w:shd w:val="clear" w:color="000000" w:fill="FFFFFF"/>
            <w:vAlign w:val="center"/>
            <w:hideMark/>
          </w:tcPr>
          <w:p w14:paraId="1E4C1245" w14:textId="77777777" w:rsidR="00D35608" w:rsidRPr="00C75BEF" w:rsidRDefault="00D35608" w:rsidP="00545F15">
            <w:pPr>
              <w:jc w:val="center"/>
              <w:rPr>
                <w:i/>
                <w:color w:val="000000"/>
                <w:sz w:val="16"/>
                <w:szCs w:val="16"/>
              </w:rPr>
            </w:pPr>
            <w:r w:rsidRPr="00C75BEF">
              <w:rPr>
                <w:i/>
                <w:color w:val="000000"/>
                <w:sz w:val="16"/>
                <w:szCs w:val="16"/>
              </w:rPr>
              <w:t>11</w:t>
            </w:r>
          </w:p>
        </w:tc>
        <w:tc>
          <w:tcPr>
            <w:tcW w:w="992" w:type="dxa"/>
            <w:shd w:val="clear" w:color="000000" w:fill="FFFFFF"/>
            <w:vAlign w:val="center"/>
            <w:hideMark/>
          </w:tcPr>
          <w:p w14:paraId="6765B50F"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43DFF20A"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01555190" w14:textId="77777777" w:rsidR="00D35608" w:rsidRPr="00416412" w:rsidRDefault="00D35608" w:rsidP="00545F15">
            <w:pPr>
              <w:rPr>
                <w:color w:val="000000"/>
                <w:sz w:val="16"/>
                <w:szCs w:val="16"/>
              </w:rPr>
            </w:pPr>
          </w:p>
        </w:tc>
      </w:tr>
      <w:tr w:rsidR="00D35608" w:rsidRPr="00416412" w14:paraId="4B941FC4" w14:textId="77777777" w:rsidTr="00D35608">
        <w:trPr>
          <w:trHeight w:val="48"/>
        </w:trPr>
        <w:tc>
          <w:tcPr>
            <w:tcW w:w="582" w:type="dxa"/>
            <w:vMerge/>
            <w:vAlign w:val="center"/>
            <w:hideMark/>
          </w:tcPr>
          <w:p w14:paraId="04939F54" w14:textId="77777777" w:rsidR="00D35608" w:rsidRPr="00416412" w:rsidRDefault="00D35608" w:rsidP="00545F15">
            <w:pPr>
              <w:rPr>
                <w:color w:val="000000"/>
                <w:sz w:val="16"/>
                <w:szCs w:val="16"/>
              </w:rPr>
            </w:pPr>
          </w:p>
        </w:tc>
        <w:tc>
          <w:tcPr>
            <w:tcW w:w="4962" w:type="dxa"/>
            <w:shd w:val="clear" w:color="000000" w:fill="FFFFFF"/>
            <w:hideMark/>
          </w:tcPr>
          <w:p w14:paraId="2E54068D" w14:textId="77777777" w:rsidR="00D35608" w:rsidRPr="00C75BEF" w:rsidRDefault="00D35608" w:rsidP="00545F15">
            <w:pPr>
              <w:rPr>
                <w:i/>
                <w:color w:val="000000"/>
                <w:sz w:val="16"/>
                <w:szCs w:val="16"/>
              </w:rPr>
            </w:pPr>
            <w:r w:rsidRPr="00C75BEF">
              <w:rPr>
                <w:i/>
                <w:color w:val="000000"/>
                <w:sz w:val="16"/>
                <w:szCs w:val="16"/>
              </w:rPr>
              <w:t>количество праздничных и окружных массовых мероприятий, к которым оформляется территория округа (шт.)</w:t>
            </w:r>
          </w:p>
        </w:tc>
        <w:tc>
          <w:tcPr>
            <w:tcW w:w="992" w:type="dxa"/>
            <w:shd w:val="clear" w:color="000000" w:fill="FFFFFF"/>
            <w:vAlign w:val="center"/>
            <w:hideMark/>
          </w:tcPr>
          <w:p w14:paraId="688C0911" w14:textId="77777777" w:rsidR="00D35608" w:rsidRPr="00C75BEF" w:rsidRDefault="00D35608" w:rsidP="00545F15">
            <w:pPr>
              <w:jc w:val="center"/>
              <w:rPr>
                <w:i/>
                <w:color w:val="000000"/>
                <w:sz w:val="16"/>
                <w:szCs w:val="16"/>
              </w:rPr>
            </w:pPr>
            <w:r w:rsidRPr="00C75BEF">
              <w:rPr>
                <w:i/>
                <w:color w:val="000000"/>
                <w:sz w:val="16"/>
                <w:szCs w:val="16"/>
              </w:rPr>
              <w:t>4</w:t>
            </w:r>
          </w:p>
        </w:tc>
        <w:tc>
          <w:tcPr>
            <w:tcW w:w="1134" w:type="dxa"/>
            <w:shd w:val="clear" w:color="000000" w:fill="FFFFFF"/>
            <w:vAlign w:val="center"/>
            <w:hideMark/>
          </w:tcPr>
          <w:p w14:paraId="5F44B3B4" w14:textId="77777777" w:rsidR="00D35608" w:rsidRPr="00C75BEF" w:rsidRDefault="00D35608" w:rsidP="00545F15">
            <w:pPr>
              <w:jc w:val="center"/>
              <w:rPr>
                <w:i/>
                <w:color w:val="000000"/>
                <w:sz w:val="16"/>
                <w:szCs w:val="16"/>
              </w:rPr>
            </w:pPr>
            <w:r w:rsidRPr="00C75BEF">
              <w:rPr>
                <w:i/>
                <w:color w:val="000000"/>
                <w:sz w:val="16"/>
                <w:szCs w:val="16"/>
              </w:rPr>
              <w:t>4</w:t>
            </w:r>
          </w:p>
        </w:tc>
        <w:tc>
          <w:tcPr>
            <w:tcW w:w="992" w:type="dxa"/>
            <w:shd w:val="clear" w:color="000000" w:fill="FFFFFF"/>
            <w:vAlign w:val="center"/>
            <w:hideMark/>
          </w:tcPr>
          <w:p w14:paraId="69AEFB1F"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78E4C254"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7B000A32" w14:textId="77777777" w:rsidR="00D35608" w:rsidRPr="00416412" w:rsidRDefault="00D35608" w:rsidP="00545F15">
            <w:pPr>
              <w:rPr>
                <w:color w:val="000000"/>
                <w:sz w:val="16"/>
                <w:szCs w:val="16"/>
              </w:rPr>
            </w:pPr>
          </w:p>
        </w:tc>
      </w:tr>
      <w:tr w:rsidR="00D35608" w:rsidRPr="00416412" w14:paraId="1C58EE16" w14:textId="77777777" w:rsidTr="00D35608">
        <w:trPr>
          <w:trHeight w:val="48"/>
        </w:trPr>
        <w:tc>
          <w:tcPr>
            <w:tcW w:w="582" w:type="dxa"/>
            <w:vMerge/>
            <w:vAlign w:val="center"/>
            <w:hideMark/>
          </w:tcPr>
          <w:p w14:paraId="0C9388EF" w14:textId="77777777" w:rsidR="00D35608" w:rsidRPr="00416412" w:rsidRDefault="00D35608" w:rsidP="00545F15">
            <w:pPr>
              <w:rPr>
                <w:color w:val="000000"/>
                <w:sz w:val="16"/>
                <w:szCs w:val="16"/>
              </w:rPr>
            </w:pPr>
          </w:p>
        </w:tc>
        <w:tc>
          <w:tcPr>
            <w:tcW w:w="4962" w:type="dxa"/>
            <w:shd w:val="clear" w:color="000000" w:fill="FFFFFF"/>
            <w:hideMark/>
          </w:tcPr>
          <w:p w14:paraId="12F8ED6D" w14:textId="77777777" w:rsidR="00D35608" w:rsidRPr="00C75BEF" w:rsidRDefault="00D35608" w:rsidP="00545F15">
            <w:pPr>
              <w:rPr>
                <w:i/>
                <w:color w:val="000000"/>
                <w:sz w:val="16"/>
                <w:szCs w:val="16"/>
              </w:rPr>
            </w:pPr>
            <w:r w:rsidRPr="00C75BEF">
              <w:rPr>
                <w:i/>
                <w:color w:val="000000"/>
                <w:sz w:val="16"/>
                <w:szCs w:val="16"/>
              </w:rPr>
              <w:t>площадь территорий, не принадлежащих на праве собственности, не находящихся во владении или пользовании физических или юридических лиц, подлежащих содержанию (м2)</w:t>
            </w:r>
          </w:p>
        </w:tc>
        <w:tc>
          <w:tcPr>
            <w:tcW w:w="992" w:type="dxa"/>
            <w:shd w:val="clear" w:color="000000" w:fill="FFFFFF"/>
            <w:vAlign w:val="center"/>
            <w:hideMark/>
          </w:tcPr>
          <w:p w14:paraId="72B935B4" w14:textId="77777777" w:rsidR="00D35608" w:rsidRPr="00C75BEF" w:rsidRDefault="00D35608" w:rsidP="00545F15">
            <w:pPr>
              <w:jc w:val="center"/>
              <w:rPr>
                <w:i/>
                <w:color w:val="000000"/>
                <w:sz w:val="16"/>
                <w:szCs w:val="16"/>
              </w:rPr>
            </w:pPr>
            <w:r w:rsidRPr="00C75BEF">
              <w:rPr>
                <w:i/>
                <w:color w:val="000000"/>
                <w:sz w:val="16"/>
                <w:szCs w:val="16"/>
              </w:rPr>
              <w:t>256 800,0</w:t>
            </w:r>
          </w:p>
        </w:tc>
        <w:tc>
          <w:tcPr>
            <w:tcW w:w="1134" w:type="dxa"/>
            <w:shd w:val="clear" w:color="000000" w:fill="FFFFFF"/>
            <w:vAlign w:val="center"/>
            <w:hideMark/>
          </w:tcPr>
          <w:p w14:paraId="464E22B1" w14:textId="77777777" w:rsidR="00D35608" w:rsidRPr="00C75BEF" w:rsidRDefault="00D35608" w:rsidP="00545F15">
            <w:pPr>
              <w:jc w:val="center"/>
              <w:rPr>
                <w:i/>
                <w:color w:val="000000"/>
                <w:sz w:val="16"/>
                <w:szCs w:val="16"/>
              </w:rPr>
            </w:pPr>
            <w:r w:rsidRPr="00C75BEF">
              <w:rPr>
                <w:i/>
                <w:color w:val="000000"/>
                <w:sz w:val="16"/>
                <w:szCs w:val="16"/>
              </w:rPr>
              <w:t>256 800,0</w:t>
            </w:r>
          </w:p>
        </w:tc>
        <w:tc>
          <w:tcPr>
            <w:tcW w:w="992" w:type="dxa"/>
            <w:shd w:val="clear" w:color="000000" w:fill="FFFFFF"/>
            <w:vAlign w:val="center"/>
            <w:hideMark/>
          </w:tcPr>
          <w:p w14:paraId="3E95B425"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102CD319"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22AB2FE3" w14:textId="77777777" w:rsidR="00D35608" w:rsidRPr="00416412" w:rsidRDefault="00D35608" w:rsidP="00545F15">
            <w:pPr>
              <w:rPr>
                <w:color w:val="000000"/>
                <w:sz w:val="16"/>
                <w:szCs w:val="16"/>
              </w:rPr>
            </w:pPr>
          </w:p>
        </w:tc>
      </w:tr>
      <w:tr w:rsidR="00D35608" w:rsidRPr="00416412" w14:paraId="0C17BD2D" w14:textId="77777777" w:rsidTr="00D35608">
        <w:trPr>
          <w:trHeight w:val="48"/>
        </w:trPr>
        <w:tc>
          <w:tcPr>
            <w:tcW w:w="582" w:type="dxa"/>
            <w:vMerge/>
            <w:vAlign w:val="center"/>
            <w:hideMark/>
          </w:tcPr>
          <w:p w14:paraId="1AB27492" w14:textId="77777777" w:rsidR="00D35608" w:rsidRPr="00416412" w:rsidRDefault="00D35608" w:rsidP="00545F15">
            <w:pPr>
              <w:rPr>
                <w:color w:val="000000"/>
                <w:sz w:val="16"/>
                <w:szCs w:val="16"/>
              </w:rPr>
            </w:pPr>
          </w:p>
        </w:tc>
        <w:tc>
          <w:tcPr>
            <w:tcW w:w="4962" w:type="dxa"/>
            <w:shd w:val="clear" w:color="000000" w:fill="FFFFFF"/>
            <w:hideMark/>
          </w:tcPr>
          <w:p w14:paraId="4B2ECFD1" w14:textId="77777777" w:rsidR="00D35608" w:rsidRPr="00C75BEF" w:rsidRDefault="00D35608" w:rsidP="00545F15">
            <w:pPr>
              <w:rPr>
                <w:i/>
                <w:color w:val="000000"/>
                <w:sz w:val="16"/>
                <w:szCs w:val="16"/>
              </w:rPr>
            </w:pPr>
            <w:r w:rsidRPr="00C75BEF">
              <w:rPr>
                <w:i/>
                <w:color w:val="000000"/>
                <w:sz w:val="16"/>
                <w:szCs w:val="16"/>
              </w:rPr>
              <w:t>количество проведенных мероприятий по водоотведению (шт.)</w:t>
            </w:r>
          </w:p>
        </w:tc>
        <w:tc>
          <w:tcPr>
            <w:tcW w:w="992" w:type="dxa"/>
            <w:shd w:val="clear" w:color="000000" w:fill="FFFFFF"/>
            <w:vAlign w:val="center"/>
            <w:hideMark/>
          </w:tcPr>
          <w:p w14:paraId="5DE76967" w14:textId="77777777" w:rsidR="00D35608" w:rsidRPr="00C75BEF" w:rsidRDefault="00D35608" w:rsidP="00545F15">
            <w:pPr>
              <w:jc w:val="center"/>
              <w:rPr>
                <w:i/>
                <w:color w:val="000000"/>
                <w:sz w:val="16"/>
                <w:szCs w:val="16"/>
              </w:rPr>
            </w:pPr>
            <w:r w:rsidRPr="00C75BEF">
              <w:rPr>
                <w:i/>
                <w:color w:val="000000"/>
                <w:sz w:val="16"/>
                <w:szCs w:val="16"/>
              </w:rPr>
              <w:t>2</w:t>
            </w:r>
          </w:p>
        </w:tc>
        <w:tc>
          <w:tcPr>
            <w:tcW w:w="1134" w:type="dxa"/>
            <w:shd w:val="clear" w:color="000000" w:fill="FFFFFF"/>
            <w:vAlign w:val="center"/>
            <w:hideMark/>
          </w:tcPr>
          <w:p w14:paraId="11C38484" w14:textId="77777777" w:rsidR="00D35608" w:rsidRPr="00C75BEF" w:rsidRDefault="00D35608" w:rsidP="00545F15">
            <w:pPr>
              <w:jc w:val="center"/>
              <w:rPr>
                <w:i/>
                <w:color w:val="000000"/>
                <w:sz w:val="16"/>
                <w:szCs w:val="16"/>
              </w:rPr>
            </w:pPr>
            <w:r w:rsidRPr="00C75BEF">
              <w:rPr>
                <w:i/>
                <w:color w:val="000000"/>
                <w:sz w:val="16"/>
                <w:szCs w:val="16"/>
              </w:rPr>
              <w:t>2</w:t>
            </w:r>
          </w:p>
        </w:tc>
        <w:tc>
          <w:tcPr>
            <w:tcW w:w="992" w:type="dxa"/>
            <w:shd w:val="clear" w:color="000000" w:fill="FFFFFF"/>
            <w:vAlign w:val="center"/>
            <w:hideMark/>
          </w:tcPr>
          <w:p w14:paraId="14BF653E"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0D9BB239"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2910FF1D" w14:textId="77777777" w:rsidR="00D35608" w:rsidRPr="00416412" w:rsidRDefault="00D35608" w:rsidP="00545F15">
            <w:pPr>
              <w:rPr>
                <w:color w:val="000000"/>
                <w:sz w:val="16"/>
                <w:szCs w:val="16"/>
              </w:rPr>
            </w:pPr>
          </w:p>
        </w:tc>
      </w:tr>
      <w:tr w:rsidR="00D35608" w:rsidRPr="00416412" w14:paraId="363B051A" w14:textId="77777777" w:rsidTr="00D35608">
        <w:trPr>
          <w:trHeight w:val="48"/>
        </w:trPr>
        <w:tc>
          <w:tcPr>
            <w:tcW w:w="582" w:type="dxa"/>
            <w:vMerge/>
            <w:vAlign w:val="center"/>
            <w:hideMark/>
          </w:tcPr>
          <w:p w14:paraId="05C11F53" w14:textId="77777777" w:rsidR="00D35608" w:rsidRPr="00416412" w:rsidRDefault="00D35608" w:rsidP="00545F15">
            <w:pPr>
              <w:rPr>
                <w:color w:val="000000"/>
                <w:sz w:val="16"/>
                <w:szCs w:val="16"/>
              </w:rPr>
            </w:pPr>
          </w:p>
        </w:tc>
        <w:tc>
          <w:tcPr>
            <w:tcW w:w="4962" w:type="dxa"/>
            <w:shd w:val="clear" w:color="000000" w:fill="FFFFFF"/>
            <w:hideMark/>
          </w:tcPr>
          <w:p w14:paraId="5CDB5A90" w14:textId="77777777" w:rsidR="00D35608" w:rsidRPr="00C75BEF" w:rsidRDefault="00D35608" w:rsidP="00545F15">
            <w:pPr>
              <w:rPr>
                <w:i/>
                <w:color w:val="000000"/>
                <w:sz w:val="16"/>
                <w:szCs w:val="16"/>
              </w:rPr>
            </w:pPr>
            <w:r w:rsidRPr="00C75BEF">
              <w:rPr>
                <w:i/>
                <w:color w:val="000000"/>
                <w:sz w:val="16"/>
                <w:szCs w:val="16"/>
              </w:rPr>
              <w:t>количество скверов, парков и междворовых территорий, на которых проведены мероприятия по благоустройству (шт.)</w:t>
            </w:r>
          </w:p>
        </w:tc>
        <w:tc>
          <w:tcPr>
            <w:tcW w:w="992" w:type="dxa"/>
            <w:shd w:val="clear" w:color="000000" w:fill="FFFFFF"/>
            <w:vAlign w:val="center"/>
            <w:hideMark/>
          </w:tcPr>
          <w:p w14:paraId="662E34FB" w14:textId="77777777" w:rsidR="00D35608" w:rsidRPr="00C75BEF" w:rsidRDefault="00D35608" w:rsidP="00545F15">
            <w:pPr>
              <w:jc w:val="center"/>
              <w:rPr>
                <w:i/>
                <w:color w:val="000000"/>
                <w:sz w:val="16"/>
                <w:szCs w:val="16"/>
              </w:rPr>
            </w:pPr>
            <w:r w:rsidRPr="00C75BEF">
              <w:rPr>
                <w:i/>
                <w:color w:val="000000"/>
                <w:sz w:val="16"/>
                <w:szCs w:val="16"/>
              </w:rPr>
              <w:t>4</w:t>
            </w:r>
          </w:p>
        </w:tc>
        <w:tc>
          <w:tcPr>
            <w:tcW w:w="1134" w:type="dxa"/>
            <w:shd w:val="clear" w:color="000000" w:fill="FFFFFF"/>
            <w:vAlign w:val="center"/>
            <w:hideMark/>
          </w:tcPr>
          <w:p w14:paraId="15B365E4" w14:textId="77777777" w:rsidR="00D35608" w:rsidRPr="00C75BEF" w:rsidRDefault="00D35608" w:rsidP="00545F15">
            <w:pPr>
              <w:jc w:val="center"/>
              <w:rPr>
                <w:i/>
                <w:color w:val="000000"/>
                <w:sz w:val="16"/>
                <w:szCs w:val="16"/>
              </w:rPr>
            </w:pPr>
            <w:r w:rsidRPr="00C75BEF">
              <w:rPr>
                <w:i/>
                <w:color w:val="000000"/>
                <w:sz w:val="16"/>
                <w:szCs w:val="16"/>
              </w:rPr>
              <w:t>5</w:t>
            </w:r>
          </w:p>
        </w:tc>
        <w:tc>
          <w:tcPr>
            <w:tcW w:w="992" w:type="dxa"/>
            <w:shd w:val="clear" w:color="000000" w:fill="FFFFFF"/>
            <w:vAlign w:val="center"/>
            <w:hideMark/>
          </w:tcPr>
          <w:p w14:paraId="1E58941A" w14:textId="1AFC3EF3" w:rsidR="00D35608" w:rsidRPr="00C75BEF" w:rsidRDefault="005F55FD" w:rsidP="00545F15">
            <w:pPr>
              <w:jc w:val="center"/>
              <w:rPr>
                <w:i/>
                <w:color w:val="000000"/>
                <w:sz w:val="16"/>
                <w:szCs w:val="16"/>
              </w:rPr>
            </w:pPr>
            <w:r>
              <w:rPr>
                <w:i/>
                <w:color w:val="000000"/>
                <w:sz w:val="16"/>
                <w:szCs w:val="16"/>
              </w:rPr>
              <w:t>125,0</w:t>
            </w:r>
          </w:p>
        </w:tc>
        <w:tc>
          <w:tcPr>
            <w:tcW w:w="709" w:type="dxa"/>
            <w:shd w:val="clear" w:color="000000" w:fill="FFFFFF"/>
            <w:vAlign w:val="center"/>
            <w:hideMark/>
          </w:tcPr>
          <w:p w14:paraId="47366CBB" w14:textId="77777777" w:rsidR="00D35608" w:rsidRPr="00C75BEF" w:rsidRDefault="00D35608" w:rsidP="00545F15">
            <w:pPr>
              <w:jc w:val="center"/>
              <w:rPr>
                <w:i/>
                <w:color w:val="000000"/>
                <w:sz w:val="16"/>
                <w:szCs w:val="16"/>
              </w:rPr>
            </w:pPr>
            <w:r w:rsidRPr="00C75BEF">
              <w:rPr>
                <w:i/>
                <w:color w:val="000000"/>
                <w:sz w:val="16"/>
                <w:szCs w:val="16"/>
              </w:rPr>
              <w:t>1</w:t>
            </w:r>
          </w:p>
        </w:tc>
        <w:tc>
          <w:tcPr>
            <w:tcW w:w="850" w:type="dxa"/>
            <w:vMerge/>
            <w:vAlign w:val="center"/>
            <w:hideMark/>
          </w:tcPr>
          <w:p w14:paraId="0DF6201F" w14:textId="77777777" w:rsidR="00D35608" w:rsidRPr="00416412" w:rsidRDefault="00D35608" w:rsidP="00545F15">
            <w:pPr>
              <w:rPr>
                <w:color w:val="000000"/>
                <w:sz w:val="16"/>
                <w:szCs w:val="16"/>
              </w:rPr>
            </w:pPr>
          </w:p>
        </w:tc>
      </w:tr>
      <w:tr w:rsidR="00D35608" w:rsidRPr="00416412" w14:paraId="5B95C7EE" w14:textId="77777777" w:rsidTr="00D35608">
        <w:trPr>
          <w:trHeight w:val="48"/>
        </w:trPr>
        <w:tc>
          <w:tcPr>
            <w:tcW w:w="582" w:type="dxa"/>
            <w:vMerge/>
            <w:vAlign w:val="center"/>
            <w:hideMark/>
          </w:tcPr>
          <w:p w14:paraId="113F86FF" w14:textId="77777777" w:rsidR="00D35608" w:rsidRPr="00416412" w:rsidRDefault="00D35608" w:rsidP="00545F15">
            <w:pPr>
              <w:rPr>
                <w:color w:val="000000"/>
                <w:sz w:val="16"/>
                <w:szCs w:val="16"/>
              </w:rPr>
            </w:pPr>
          </w:p>
        </w:tc>
        <w:tc>
          <w:tcPr>
            <w:tcW w:w="4962" w:type="dxa"/>
            <w:shd w:val="clear" w:color="000000" w:fill="FFFFFF"/>
            <w:hideMark/>
          </w:tcPr>
          <w:p w14:paraId="4D2AA23A" w14:textId="77777777" w:rsidR="00D35608" w:rsidRPr="00C75BEF" w:rsidRDefault="00D35608" w:rsidP="00545F15">
            <w:pPr>
              <w:rPr>
                <w:i/>
                <w:color w:val="000000"/>
                <w:sz w:val="16"/>
                <w:szCs w:val="16"/>
              </w:rPr>
            </w:pPr>
            <w:r w:rsidRPr="00C75BEF">
              <w:rPr>
                <w:i/>
                <w:color w:val="000000"/>
                <w:sz w:val="16"/>
                <w:szCs w:val="16"/>
              </w:rPr>
              <w:t>количество нестационарных объектов, подлежащих демонтажу (шт.)</w:t>
            </w:r>
          </w:p>
        </w:tc>
        <w:tc>
          <w:tcPr>
            <w:tcW w:w="992" w:type="dxa"/>
            <w:shd w:val="clear" w:color="000000" w:fill="FFFFFF"/>
            <w:vAlign w:val="center"/>
            <w:hideMark/>
          </w:tcPr>
          <w:p w14:paraId="779E70BF" w14:textId="77777777" w:rsidR="00D35608" w:rsidRPr="00C75BEF" w:rsidRDefault="00D35608" w:rsidP="00545F15">
            <w:pPr>
              <w:jc w:val="center"/>
              <w:rPr>
                <w:i/>
                <w:color w:val="000000"/>
                <w:sz w:val="16"/>
                <w:szCs w:val="16"/>
              </w:rPr>
            </w:pPr>
            <w:r w:rsidRPr="00C75BEF">
              <w:rPr>
                <w:i/>
                <w:color w:val="000000"/>
                <w:sz w:val="16"/>
                <w:szCs w:val="16"/>
              </w:rPr>
              <w:t>2</w:t>
            </w:r>
          </w:p>
        </w:tc>
        <w:tc>
          <w:tcPr>
            <w:tcW w:w="1134" w:type="dxa"/>
            <w:shd w:val="clear" w:color="000000" w:fill="FFFFFF"/>
            <w:vAlign w:val="center"/>
            <w:hideMark/>
          </w:tcPr>
          <w:p w14:paraId="14583BE3" w14:textId="77777777" w:rsidR="00D35608" w:rsidRPr="00C75BEF" w:rsidRDefault="00D35608" w:rsidP="00545F15">
            <w:pPr>
              <w:jc w:val="center"/>
              <w:rPr>
                <w:i/>
                <w:color w:val="000000"/>
                <w:sz w:val="16"/>
                <w:szCs w:val="16"/>
              </w:rPr>
            </w:pPr>
            <w:r w:rsidRPr="00C75BEF">
              <w:rPr>
                <w:i/>
                <w:color w:val="000000"/>
                <w:sz w:val="16"/>
                <w:szCs w:val="16"/>
              </w:rPr>
              <w:t>5</w:t>
            </w:r>
          </w:p>
        </w:tc>
        <w:tc>
          <w:tcPr>
            <w:tcW w:w="992" w:type="dxa"/>
            <w:shd w:val="clear" w:color="000000" w:fill="FFFFFF"/>
            <w:vAlign w:val="center"/>
            <w:hideMark/>
          </w:tcPr>
          <w:p w14:paraId="17FE278B" w14:textId="7ED11ECA" w:rsidR="00D35608" w:rsidRPr="00C75BEF" w:rsidRDefault="005F55FD" w:rsidP="00545F15">
            <w:pPr>
              <w:jc w:val="center"/>
              <w:rPr>
                <w:i/>
                <w:color w:val="000000"/>
                <w:sz w:val="16"/>
                <w:szCs w:val="16"/>
              </w:rPr>
            </w:pPr>
            <w:r>
              <w:rPr>
                <w:i/>
                <w:color w:val="000000"/>
                <w:sz w:val="16"/>
                <w:szCs w:val="16"/>
              </w:rPr>
              <w:t>250,0</w:t>
            </w:r>
          </w:p>
        </w:tc>
        <w:tc>
          <w:tcPr>
            <w:tcW w:w="709" w:type="dxa"/>
            <w:shd w:val="clear" w:color="000000" w:fill="FFFFFF"/>
            <w:vAlign w:val="center"/>
            <w:hideMark/>
          </w:tcPr>
          <w:p w14:paraId="0C3FBC31" w14:textId="77777777" w:rsidR="00D35608" w:rsidRPr="00C75BEF" w:rsidRDefault="00D35608" w:rsidP="00545F15">
            <w:pPr>
              <w:jc w:val="center"/>
              <w:rPr>
                <w:i/>
                <w:color w:val="000000"/>
                <w:sz w:val="16"/>
                <w:szCs w:val="16"/>
              </w:rPr>
            </w:pPr>
            <w:r w:rsidRPr="00C75BEF">
              <w:rPr>
                <w:i/>
                <w:color w:val="000000"/>
                <w:sz w:val="16"/>
                <w:szCs w:val="16"/>
              </w:rPr>
              <w:t>3</w:t>
            </w:r>
          </w:p>
        </w:tc>
        <w:tc>
          <w:tcPr>
            <w:tcW w:w="850" w:type="dxa"/>
            <w:vMerge/>
            <w:vAlign w:val="center"/>
            <w:hideMark/>
          </w:tcPr>
          <w:p w14:paraId="04235C3A" w14:textId="77777777" w:rsidR="00D35608" w:rsidRPr="00416412" w:rsidRDefault="00D35608" w:rsidP="00545F15">
            <w:pPr>
              <w:rPr>
                <w:color w:val="000000"/>
                <w:sz w:val="16"/>
                <w:szCs w:val="16"/>
              </w:rPr>
            </w:pPr>
          </w:p>
        </w:tc>
      </w:tr>
      <w:tr w:rsidR="00D35608" w:rsidRPr="00416412" w14:paraId="722F9189" w14:textId="77777777" w:rsidTr="00D35608">
        <w:trPr>
          <w:trHeight w:val="48"/>
        </w:trPr>
        <w:tc>
          <w:tcPr>
            <w:tcW w:w="582" w:type="dxa"/>
            <w:vMerge/>
            <w:vAlign w:val="center"/>
            <w:hideMark/>
          </w:tcPr>
          <w:p w14:paraId="1C23CB68" w14:textId="77777777" w:rsidR="00D35608" w:rsidRPr="00416412" w:rsidRDefault="00D35608" w:rsidP="00545F15">
            <w:pPr>
              <w:rPr>
                <w:color w:val="000000"/>
                <w:sz w:val="16"/>
                <w:szCs w:val="16"/>
              </w:rPr>
            </w:pPr>
          </w:p>
        </w:tc>
        <w:tc>
          <w:tcPr>
            <w:tcW w:w="4962" w:type="dxa"/>
            <w:shd w:val="clear" w:color="000000" w:fill="FFFFFF"/>
            <w:hideMark/>
          </w:tcPr>
          <w:p w14:paraId="243F155F" w14:textId="77777777" w:rsidR="00D35608" w:rsidRPr="00C75BEF" w:rsidRDefault="00D35608" w:rsidP="00545F15">
            <w:pPr>
              <w:rPr>
                <w:i/>
                <w:color w:val="000000"/>
                <w:sz w:val="16"/>
                <w:szCs w:val="16"/>
              </w:rPr>
            </w:pPr>
            <w:r w:rsidRPr="00C75BEF">
              <w:rPr>
                <w:i/>
                <w:color w:val="000000"/>
                <w:sz w:val="16"/>
                <w:szCs w:val="16"/>
              </w:rPr>
              <w:t>количество высаженных саженцев, деревьев и кустарников (шт.)</w:t>
            </w:r>
          </w:p>
        </w:tc>
        <w:tc>
          <w:tcPr>
            <w:tcW w:w="992" w:type="dxa"/>
            <w:shd w:val="clear" w:color="000000" w:fill="FFFFFF"/>
            <w:vAlign w:val="center"/>
            <w:hideMark/>
          </w:tcPr>
          <w:p w14:paraId="2323A705" w14:textId="77777777" w:rsidR="00D35608" w:rsidRPr="00C75BEF" w:rsidRDefault="00D35608" w:rsidP="00545F15">
            <w:pPr>
              <w:jc w:val="center"/>
              <w:rPr>
                <w:i/>
                <w:color w:val="000000"/>
                <w:sz w:val="16"/>
                <w:szCs w:val="16"/>
              </w:rPr>
            </w:pPr>
            <w:r w:rsidRPr="00C75BEF">
              <w:rPr>
                <w:i/>
                <w:color w:val="000000"/>
                <w:sz w:val="16"/>
                <w:szCs w:val="16"/>
              </w:rPr>
              <w:t>758</w:t>
            </w:r>
          </w:p>
        </w:tc>
        <w:tc>
          <w:tcPr>
            <w:tcW w:w="1134" w:type="dxa"/>
            <w:shd w:val="clear" w:color="000000" w:fill="FFFFFF"/>
            <w:vAlign w:val="center"/>
            <w:hideMark/>
          </w:tcPr>
          <w:p w14:paraId="29CB2590" w14:textId="77777777" w:rsidR="00D35608" w:rsidRPr="00C75BEF" w:rsidRDefault="00D35608" w:rsidP="00545F15">
            <w:pPr>
              <w:jc w:val="center"/>
              <w:rPr>
                <w:i/>
                <w:color w:val="000000"/>
                <w:sz w:val="16"/>
                <w:szCs w:val="16"/>
              </w:rPr>
            </w:pPr>
            <w:r w:rsidRPr="00C75BEF">
              <w:rPr>
                <w:i/>
                <w:color w:val="000000"/>
                <w:sz w:val="16"/>
                <w:szCs w:val="16"/>
              </w:rPr>
              <w:t>891</w:t>
            </w:r>
          </w:p>
        </w:tc>
        <w:tc>
          <w:tcPr>
            <w:tcW w:w="992" w:type="dxa"/>
            <w:shd w:val="clear" w:color="000000" w:fill="FFFFFF"/>
            <w:vAlign w:val="center"/>
            <w:hideMark/>
          </w:tcPr>
          <w:p w14:paraId="716CC85F" w14:textId="51EBAE63" w:rsidR="00D35608" w:rsidRPr="00C75BEF" w:rsidRDefault="005F55FD" w:rsidP="00545F15">
            <w:pPr>
              <w:jc w:val="center"/>
              <w:rPr>
                <w:i/>
                <w:color w:val="000000"/>
                <w:sz w:val="16"/>
                <w:szCs w:val="16"/>
              </w:rPr>
            </w:pPr>
            <w:r>
              <w:rPr>
                <w:i/>
                <w:color w:val="000000"/>
                <w:sz w:val="16"/>
                <w:szCs w:val="16"/>
              </w:rPr>
              <w:t>117,5</w:t>
            </w:r>
          </w:p>
        </w:tc>
        <w:tc>
          <w:tcPr>
            <w:tcW w:w="709" w:type="dxa"/>
            <w:shd w:val="clear" w:color="000000" w:fill="FFFFFF"/>
            <w:vAlign w:val="center"/>
            <w:hideMark/>
          </w:tcPr>
          <w:p w14:paraId="754FD427" w14:textId="77777777" w:rsidR="00D35608" w:rsidRPr="00C75BEF" w:rsidRDefault="00D35608" w:rsidP="00545F15">
            <w:pPr>
              <w:jc w:val="center"/>
              <w:rPr>
                <w:i/>
                <w:color w:val="000000"/>
                <w:sz w:val="16"/>
                <w:szCs w:val="16"/>
              </w:rPr>
            </w:pPr>
            <w:r w:rsidRPr="00C75BEF">
              <w:rPr>
                <w:i/>
                <w:color w:val="000000"/>
                <w:sz w:val="16"/>
                <w:szCs w:val="16"/>
              </w:rPr>
              <w:t>133</w:t>
            </w:r>
          </w:p>
        </w:tc>
        <w:tc>
          <w:tcPr>
            <w:tcW w:w="850" w:type="dxa"/>
            <w:vMerge/>
            <w:vAlign w:val="center"/>
            <w:hideMark/>
          </w:tcPr>
          <w:p w14:paraId="128ACEE3" w14:textId="77777777" w:rsidR="00D35608" w:rsidRPr="00416412" w:rsidRDefault="00D35608" w:rsidP="00545F15">
            <w:pPr>
              <w:rPr>
                <w:color w:val="000000"/>
                <w:sz w:val="16"/>
                <w:szCs w:val="16"/>
              </w:rPr>
            </w:pPr>
          </w:p>
        </w:tc>
      </w:tr>
      <w:tr w:rsidR="00D35608" w:rsidRPr="00416412" w14:paraId="6D13F798" w14:textId="77777777" w:rsidTr="00D35608">
        <w:trPr>
          <w:trHeight w:val="48"/>
        </w:trPr>
        <w:tc>
          <w:tcPr>
            <w:tcW w:w="582" w:type="dxa"/>
            <w:vMerge/>
            <w:vAlign w:val="center"/>
            <w:hideMark/>
          </w:tcPr>
          <w:p w14:paraId="25EF2204" w14:textId="77777777" w:rsidR="00D35608" w:rsidRPr="00416412" w:rsidRDefault="00D35608" w:rsidP="00545F15">
            <w:pPr>
              <w:rPr>
                <w:color w:val="000000"/>
                <w:sz w:val="16"/>
                <w:szCs w:val="16"/>
              </w:rPr>
            </w:pPr>
          </w:p>
        </w:tc>
        <w:tc>
          <w:tcPr>
            <w:tcW w:w="4962" w:type="dxa"/>
            <w:shd w:val="clear" w:color="000000" w:fill="FFFFFF"/>
            <w:hideMark/>
          </w:tcPr>
          <w:p w14:paraId="61F8C6FF" w14:textId="77777777" w:rsidR="00D35608" w:rsidRPr="00C75BEF" w:rsidRDefault="00D35608" w:rsidP="00545F15">
            <w:pPr>
              <w:rPr>
                <w:i/>
                <w:color w:val="000000"/>
                <w:sz w:val="16"/>
                <w:szCs w:val="16"/>
              </w:rPr>
            </w:pPr>
            <w:r w:rsidRPr="00C75BEF">
              <w:rPr>
                <w:i/>
                <w:color w:val="000000"/>
                <w:sz w:val="16"/>
                <w:szCs w:val="16"/>
              </w:rPr>
              <w:t>администрация Северного округа (шт.)</w:t>
            </w:r>
          </w:p>
        </w:tc>
        <w:tc>
          <w:tcPr>
            <w:tcW w:w="992" w:type="dxa"/>
            <w:shd w:val="clear" w:color="000000" w:fill="FFFFFF"/>
            <w:vAlign w:val="center"/>
            <w:hideMark/>
          </w:tcPr>
          <w:p w14:paraId="1FF712C9" w14:textId="77777777" w:rsidR="00D35608" w:rsidRPr="00C75BEF" w:rsidRDefault="00D35608" w:rsidP="00545F15">
            <w:pPr>
              <w:jc w:val="center"/>
              <w:rPr>
                <w:i/>
                <w:color w:val="000000"/>
                <w:sz w:val="16"/>
                <w:szCs w:val="16"/>
              </w:rPr>
            </w:pPr>
            <w:r w:rsidRPr="00C75BEF">
              <w:rPr>
                <w:i/>
                <w:color w:val="000000"/>
                <w:sz w:val="16"/>
                <w:szCs w:val="16"/>
              </w:rPr>
              <w:t>262</w:t>
            </w:r>
          </w:p>
        </w:tc>
        <w:tc>
          <w:tcPr>
            <w:tcW w:w="1134" w:type="dxa"/>
            <w:shd w:val="clear" w:color="000000" w:fill="FFFFFF"/>
            <w:vAlign w:val="center"/>
            <w:hideMark/>
          </w:tcPr>
          <w:p w14:paraId="64985CF1" w14:textId="77777777" w:rsidR="00D35608" w:rsidRPr="00C75BEF" w:rsidRDefault="00D35608" w:rsidP="00545F15">
            <w:pPr>
              <w:jc w:val="center"/>
              <w:rPr>
                <w:i/>
                <w:color w:val="000000"/>
                <w:sz w:val="16"/>
                <w:szCs w:val="16"/>
              </w:rPr>
            </w:pPr>
            <w:r w:rsidRPr="00C75BEF">
              <w:rPr>
                <w:i/>
                <w:color w:val="000000"/>
                <w:sz w:val="16"/>
                <w:szCs w:val="16"/>
              </w:rPr>
              <w:t>395</w:t>
            </w:r>
          </w:p>
        </w:tc>
        <w:tc>
          <w:tcPr>
            <w:tcW w:w="992" w:type="dxa"/>
            <w:shd w:val="clear" w:color="000000" w:fill="FFFFFF"/>
            <w:vAlign w:val="center"/>
            <w:hideMark/>
          </w:tcPr>
          <w:p w14:paraId="44328508" w14:textId="5D603A28" w:rsidR="00D35608" w:rsidRPr="00C75BEF" w:rsidRDefault="005F55FD" w:rsidP="00545F15">
            <w:pPr>
              <w:jc w:val="center"/>
              <w:rPr>
                <w:i/>
                <w:color w:val="000000"/>
                <w:sz w:val="16"/>
                <w:szCs w:val="16"/>
              </w:rPr>
            </w:pPr>
            <w:r>
              <w:rPr>
                <w:i/>
                <w:color w:val="000000"/>
                <w:sz w:val="16"/>
                <w:szCs w:val="16"/>
              </w:rPr>
              <w:t>150,8</w:t>
            </w:r>
          </w:p>
        </w:tc>
        <w:tc>
          <w:tcPr>
            <w:tcW w:w="709" w:type="dxa"/>
            <w:shd w:val="clear" w:color="000000" w:fill="FFFFFF"/>
            <w:vAlign w:val="center"/>
            <w:hideMark/>
          </w:tcPr>
          <w:p w14:paraId="61266AEE" w14:textId="77777777" w:rsidR="00D35608" w:rsidRPr="00C75BEF" w:rsidRDefault="00D35608" w:rsidP="00545F15">
            <w:pPr>
              <w:jc w:val="center"/>
              <w:rPr>
                <w:i/>
                <w:color w:val="000000"/>
                <w:sz w:val="16"/>
                <w:szCs w:val="16"/>
              </w:rPr>
            </w:pPr>
            <w:r w:rsidRPr="00C75BEF">
              <w:rPr>
                <w:i/>
                <w:color w:val="000000"/>
                <w:sz w:val="16"/>
                <w:szCs w:val="16"/>
              </w:rPr>
              <w:t>133</w:t>
            </w:r>
          </w:p>
        </w:tc>
        <w:tc>
          <w:tcPr>
            <w:tcW w:w="850" w:type="dxa"/>
            <w:vMerge/>
            <w:vAlign w:val="center"/>
            <w:hideMark/>
          </w:tcPr>
          <w:p w14:paraId="19E1234D" w14:textId="77777777" w:rsidR="00D35608" w:rsidRPr="00416412" w:rsidRDefault="00D35608" w:rsidP="00545F15">
            <w:pPr>
              <w:rPr>
                <w:color w:val="000000"/>
                <w:sz w:val="16"/>
                <w:szCs w:val="16"/>
              </w:rPr>
            </w:pPr>
          </w:p>
        </w:tc>
      </w:tr>
      <w:tr w:rsidR="00D35608" w:rsidRPr="00416412" w14:paraId="569F3B32" w14:textId="77777777" w:rsidTr="00D35608">
        <w:trPr>
          <w:trHeight w:val="48"/>
        </w:trPr>
        <w:tc>
          <w:tcPr>
            <w:tcW w:w="582" w:type="dxa"/>
            <w:vMerge/>
            <w:vAlign w:val="center"/>
            <w:hideMark/>
          </w:tcPr>
          <w:p w14:paraId="320E6C05" w14:textId="77777777" w:rsidR="00D35608" w:rsidRPr="00416412" w:rsidRDefault="00D35608" w:rsidP="00545F15">
            <w:pPr>
              <w:rPr>
                <w:color w:val="000000"/>
                <w:sz w:val="16"/>
                <w:szCs w:val="16"/>
              </w:rPr>
            </w:pPr>
          </w:p>
        </w:tc>
        <w:tc>
          <w:tcPr>
            <w:tcW w:w="4962" w:type="dxa"/>
            <w:shd w:val="clear" w:color="000000" w:fill="FFFFFF"/>
            <w:hideMark/>
          </w:tcPr>
          <w:p w14:paraId="6E52C192"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 (шт.)</w:t>
            </w:r>
          </w:p>
        </w:tc>
        <w:tc>
          <w:tcPr>
            <w:tcW w:w="992" w:type="dxa"/>
            <w:shd w:val="clear" w:color="000000" w:fill="FFFFFF"/>
            <w:vAlign w:val="center"/>
            <w:hideMark/>
          </w:tcPr>
          <w:p w14:paraId="77D9025C" w14:textId="77777777" w:rsidR="00D35608" w:rsidRPr="00C75BEF" w:rsidRDefault="00D35608" w:rsidP="00545F15">
            <w:pPr>
              <w:jc w:val="center"/>
              <w:rPr>
                <w:i/>
                <w:color w:val="000000"/>
                <w:sz w:val="16"/>
                <w:szCs w:val="16"/>
              </w:rPr>
            </w:pPr>
            <w:r w:rsidRPr="00C75BEF">
              <w:rPr>
                <w:i/>
                <w:color w:val="000000"/>
                <w:sz w:val="16"/>
                <w:szCs w:val="16"/>
              </w:rPr>
              <w:t>280</w:t>
            </w:r>
          </w:p>
        </w:tc>
        <w:tc>
          <w:tcPr>
            <w:tcW w:w="1134" w:type="dxa"/>
            <w:shd w:val="clear" w:color="000000" w:fill="FFFFFF"/>
            <w:vAlign w:val="center"/>
            <w:hideMark/>
          </w:tcPr>
          <w:p w14:paraId="5B3C7B3B" w14:textId="77777777" w:rsidR="00D35608" w:rsidRPr="00C75BEF" w:rsidRDefault="00D35608" w:rsidP="00545F15">
            <w:pPr>
              <w:jc w:val="center"/>
              <w:rPr>
                <w:i/>
                <w:color w:val="000000"/>
                <w:sz w:val="16"/>
                <w:szCs w:val="16"/>
              </w:rPr>
            </w:pPr>
            <w:r w:rsidRPr="00C75BEF">
              <w:rPr>
                <w:i/>
                <w:color w:val="000000"/>
                <w:sz w:val="16"/>
                <w:szCs w:val="16"/>
              </w:rPr>
              <w:t>280</w:t>
            </w:r>
          </w:p>
        </w:tc>
        <w:tc>
          <w:tcPr>
            <w:tcW w:w="992" w:type="dxa"/>
            <w:shd w:val="clear" w:color="000000" w:fill="FFFFFF"/>
            <w:vAlign w:val="center"/>
            <w:hideMark/>
          </w:tcPr>
          <w:p w14:paraId="3A50715B"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B19919E"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5EF420E8" w14:textId="77777777" w:rsidR="00D35608" w:rsidRPr="00416412" w:rsidRDefault="00D35608" w:rsidP="00545F15">
            <w:pPr>
              <w:rPr>
                <w:color w:val="000000"/>
                <w:sz w:val="16"/>
                <w:szCs w:val="16"/>
              </w:rPr>
            </w:pPr>
          </w:p>
        </w:tc>
      </w:tr>
      <w:tr w:rsidR="00D35608" w:rsidRPr="00416412" w14:paraId="683AFBCE" w14:textId="77777777" w:rsidTr="00D35608">
        <w:trPr>
          <w:trHeight w:val="48"/>
        </w:trPr>
        <w:tc>
          <w:tcPr>
            <w:tcW w:w="582" w:type="dxa"/>
            <w:vMerge/>
            <w:vAlign w:val="center"/>
            <w:hideMark/>
          </w:tcPr>
          <w:p w14:paraId="35AEE1FA" w14:textId="77777777" w:rsidR="00D35608" w:rsidRPr="00416412" w:rsidRDefault="00D35608" w:rsidP="00545F15">
            <w:pPr>
              <w:rPr>
                <w:color w:val="000000"/>
                <w:sz w:val="16"/>
                <w:szCs w:val="16"/>
              </w:rPr>
            </w:pPr>
          </w:p>
        </w:tc>
        <w:tc>
          <w:tcPr>
            <w:tcW w:w="4962" w:type="dxa"/>
            <w:shd w:val="clear" w:color="000000" w:fill="FFFFFF"/>
            <w:hideMark/>
          </w:tcPr>
          <w:p w14:paraId="1120147B" w14:textId="77777777" w:rsidR="00D35608" w:rsidRPr="00C75BEF" w:rsidRDefault="00D35608" w:rsidP="00545F15">
            <w:pPr>
              <w:rPr>
                <w:i/>
                <w:color w:val="000000"/>
                <w:sz w:val="16"/>
                <w:szCs w:val="16"/>
              </w:rPr>
            </w:pPr>
            <w:r w:rsidRPr="00C75BEF">
              <w:rPr>
                <w:i/>
                <w:color w:val="000000"/>
                <w:sz w:val="16"/>
                <w:szCs w:val="16"/>
              </w:rPr>
              <w:t>администрация с. Пруды (шт.)</w:t>
            </w:r>
          </w:p>
        </w:tc>
        <w:tc>
          <w:tcPr>
            <w:tcW w:w="992" w:type="dxa"/>
            <w:shd w:val="clear" w:color="000000" w:fill="FFFFFF"/>
            <w:vAlign w:val="center"/>
            <w:hideMark/>
          </w:tcPr>
          <w:p w14:paraId="16BE724D" w14:textId="77777777" w:rsidR="00D35608" w:rsidRPr="00C75BEF" w:rsidRDefault="00D35608" w:rsidP="00545F15">
            <w:pPr>
              <w:jc w:val="center"/>
              <w:rPr>
                <w:i/>
                <w:color w:val="000000"/>
                <w:sz w:val="16"/>
                <w:szCs w:val="16"/>
              </w:rPr>
            </w:pPr>
            <w:r w:rsidRPr="00C75BEF">
              <w:rPr>
                <w:i/>
                <w:color w:val="000000"/>
                <w:sz w:val="16"/>
                <w:szCs w:val="16"/>
              </w:rPr>
              <w:t>216</w:t>
            </w:r>
          </w:p>
        </w:tc>
        <w:tc>
          <w:tcPr>
            <w:tcW w:w="1134" w:type="dxa"/>
            <w:shd w:val="clear" w:color="000000" w:fill="FFFFFF"/>
            <w:vAlign w:val="center"/>
            <w:hideMark/>
          </w:tcPr>
          <w:p w14:paraId="2333AF9E" w14:textId="77777777" w:rsidR="00D35608" w:rsidRPr="00C75BEF" w:rsidRDefault="00D35608" w:rsidP="00545F15">
            <w:pPr>
              <w:jc w:val="center"/>
              <w:rPr>
                <w:i/>
                <w:color w:val="000000"/>
                <w:sz w:val="16"/>
                <w:szCs w:val="16"/>
              </w:rPr>
            </w:pPr>
            <w:r w:rsidRPr="00C75BEF">
              <w:rPr>
                <w:i/>
                <w:color w:val="000000"/>
                <w:sz w:val="16"/>
                <w:szCs w:val="16"/>
              </w:rPr>
              <w:t>216</w:t>
            </w:r>
          </w:p>
        </w:tc>
        <w:tc>
          <w:tcPr>
            <w:tcW w:w="992" w:type="dxa"/>
            <w:shd w:val="clear" w:color="000000" w:fill="FFFFFF"/>
            <w:vAlign w:val="center"/>
            <w:hideMark/>
          </w:tcPr>
          <w:p w14:paraId="10E50A5B"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DCB0340"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30487EF3" w14:textId="77777777" w:rsidR="00D35608" w:rsidRPr="00416412" w:rsidRDefault="00D35608" w:rsidP="00545F15">
            <w:pPr>
              <w:rPr>
                <w:color w:val="000000"/>
                <w:sz w:val="16"/>
                <w:szCs w:val="16"/>
              </w:rPr>
            </w:pPr>
          </w:p>
        </w:tc>
      </w:tr>
      <w:tr w:rsidR="00D35608" w:rsidRPr="00416412" w14:paraId="44D3FDE8" w14:textId="77777777" w:rsidTr="00D35608">
        <w:trPr>
          <w:trHeight w:val="48"/>
        </w:trPr>
        <w:tc>
          <w:tcPr>
            <w:tcW w:w="582" w:type="dxa"/>
            <w:vMerge/>
            <w:vAlign w:val="center"/>
            <w:hideMark/>
          </w:tcPr>
          <w:p w14:paraId="39DAEB46" w14:textId="77777777" w:rsidR="00D35608" w:rsidRPr="00416412" w:rsidRDefault="00D35608" w:rsidP="00545F15">
            <w:pPr>
              <w:rPr>
                <w:color w:val="000000"/>
                <w:sz w:val="16"/>
                <w:szCs w:val="16"/>
              </w:rPr>
            </w:pPr>
          </w:p>
        </w:tc>
        <w:tc>
          <w:tcPr>
            <w:tcW w:w="4962" w:type="dxa"/>
            <w:shd w:val="clear" w:color="000000" w:fill="FFFFFF"/>
            <w:hideMark/>
          </w:tcPr>
          <w:p w14:paraId="1E80A350" w14:textId="77777777" w:rsidR="00D35608" w:rsidRPr="00C75BEF" w:rsidRDefault="00D35608" w:rsidP="00545F15">
            <w:pPr>
              <w:rPr>
                <w:i/>
                <w:color w:val="000000"/>
                <w:sz w:val="16"/>
                <w:szCs w:val="16"/>
              </w:rPr>
            </w:pPr>
            <w:r w:rsidRPr="00C75BEF">
              <w:rPr>
                <w:i/>
                <w:color w:val="000000"/>
                <w:sz w:val="16"/>
                <w:szCs w:val="16"/>
              </w:rPr>
              <w:t>площадь зеленых насаждений на территории сельских населенных пунктов, подлежащих содержанию (посев, подсев и стрижка газонов, полив), в том числе (м2):</w:t>
            </w:r>
          </w:p>
        </w:tc>
        <w:tc>
          <w:tcPr>
            <w:tcW w:w="992" w:type="dxa"/>
            <w:shd w:val="clear" w:color="000000" w:fill="FFFFFF"/>
            <w:vAlign w:val="center"/>
            <w:hideMark/>
          </w:tcPr>
          <w:p w14:paraId="48060775" w14:textId="77777777" w:rsidR="00D35608" w:rsidRPr="00C75BEF" w:rsidRDefault="00D35608" w:rsidP="00545F15">
            <w:pPr>
              <w:jc w:val="center"/>
              <w:rPr>
                <w:i/>
                <w:color w:val="000000"/>
                <w:sz w:val="16"/>
                <w:szCs w:val="16"/>
              </w:rPr>
            </w:pPr>
            <w:r w:rsidRPr="00C75BEF">
              <w:rPr>
                <w:i/>
                <w:color w:val="000000"/>
                <w:sz w:val="16"/>
                <w:szCs w:val="16"/>
              </w:rPr>
              <w:t>293 125,0</w:t>
            </w:r>
          </w:p>
        </w:tc>
        <w:tc>
          <w:tcPr>
            <w:tcW w:w="1134" w:type="dxa"/>
            <w:shd w:val="clear" w:color="000000" w:fill="FFFFFF"/>
            <w:vAlign w:val="center"/>
            <w:hideMark/>
          </w:tcPr>
          <w:p w14:paraId="2A58F3B7" w14:textId="77777777" w:rsidR="00D35608" w:rsidRPr="00C75BEF" w:rsidRDefault="00D35608" w:rsidP="00545F15">
            <w:pPr>
              <w:jc w:val="center"/>
              <w:rPr>
                <w:i/>
                <w:color w:val="000000"/>
                <w:sz w:val="16"/>
                <w:szCs w:val="16"/>
              </w:rPr>
            </w:pPr>
            <w:r w:rsidRPr="00C75BEF">
              <w:rPr>
                <w:i/>
                <w:color w:val="000000"/>
                <w:sz w:val="16"/>
                <w:szCs w:val="16"/>
              </w:rPr>
              <w:t>293 125,0</w:t>
            </w:r>
          </w:p>
        </w:tc>
        <w:tc>
          <w:tcPr>
            <w:tcW w:w="992" w:type="dxa"/>
            <w:shd w:val="clear" w:color="000000" w:fill="FFFFFF"/>
            <w:vAlign w:val="center"/>
            <w:hideMark/>
          </w:tcPr>
          <w:p w14:paraId="318A6FA6"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26EA07AD"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7B353F8D" w14:textId="77777777" w:rsidR="00D35608" w:rsidRPr="00416412" w:rsidRDefault="00D35608" w:rsidP="00545F15">
            <w:pPr>
              <w:rPr>
                <w:color w:val="000000"/>
                <w:sz w:val="16"/>
                <w:szCs w:val="16"/>
              </w:rPr>
            </w:pPr>
          </w:p>
        </w:tc>
      </w:tr>
      <w:tr w:rsidR="00D35608" w:rsidRPr="00416412" w14:paraId="10706CA4" w14:textId="77777777" w:rsidTr="00D35608">
        <w:trPr>
          <w:trHeight w:val="48"/>
        </w:trPr>
        <w:tc>
          <w:tcPr>
            <w:tcW w:w="582" w:type="dxa"/>
            <w:vMerge/>
            <w:vAlign w:val="center"/>
            <w:hideMark/>
          </w:tcPr>
          <w:p w14:paraId="13C08686" w14:textId="77777777" w:rsidR="00D35608" w:rsidRPr="00416412" w:rsidRDefault="00D35608" w:rsidP="00545F15">
            <w:pPr>
              <w:rPr>
                <w:color w:val="000000"/>
                <w:sz w:val="16"/>
                <w:szCs w:val="16"/>
              </w:rPr>
            </w:pPr>
          </w:p>
        </w:tc>
        <w:tc>
          <w:tcPr>
            <w:tcW w:w="4962" w:type="dxa"/>
            <w:shd w:val="clear" w:color="000000" w:fill="FFFFFF"/>
            <w:hideMark/>
          </w:tcPr>
          <w:p w14:paraId="5BF582F7" w14:textId="77777777" w:rsidR="00D35608" w:rsidRPr="00C75BEF" w:rsidRDefault="00D35608" w:rsidP="00545F15">
            <w:pPr>
              <w:rPr>
                <w:i/>
                <w:color w:val="000000"/>
                <w:sz w:val="16"/>
                <w:szCs w:val="16"/>
              </w:rPr>
            </w:pPr>
            <w:r w:rsidRPr="00C75BEF">
              <w:rPr>
                <w:i/>
                <w:color w:val="000000"/>
                <w:sz w:val="16"/>
                <w:szCs w:val="16"/>
              </w:rPr>
              <w:t>администрация п. Каргала</w:t>
            </w:r>
          </w:p>
        </w:tc>
        <w:tc>
          <w:tcPr>
            <w:tcW w:w="992" w:type="dxa"/>
            <w:shd w:val="clear" w:color="000000" w:fill="FFFFFF"/>
            <w:vAlign w:val="center"/>
            <w:hideMark/>
          </w:tcPr>
          <w:p w14:paraId="74AE3816" w14:textId="77777777" w:rsidR="00D35608" w:rsidRPr="00C75BEF" w:rsidRDefault="00D35608" w:rsidP="00545F15">
            <w:pPr>
              <w:jc w:val="center"/>
              <w:rPr>
                <w:i/>
                <w:color w:val="000000"/>
                <w:sz w:val="16"/>
                <w:szCs w:val="16"/>
              </w:rPr>
            </w:pPr>
            <w:r w:rsidRPr="00C75BEF">
              <w:rPr>
                <w:i/>
                <w:color w:val="000000"/>
                <w:sz w:val="16"/>
                <w:szCs w:val="16"/>
              </w:rPr>
              <w:t>84 160,0</w:t>
            </w:r>
          </w:p>
        </w:tc>
        <w:tc>
          <w:tcPr>
            <w:tcW w:w="1134" w:type="dxa"/>
            <w:shd w:val="clear" w:color="000000" w:fill="FFFFFF"/>
            <w:vAlign w:val="center"/>
            <w:hideMark/>
          </w:tcPr>
          <w:p w14:paraId="5AAA9595" w14:textId="77777777" w:rsidR="00D35608" w:rsidRPr="00C75BEF" w:rsidRDefault="00D35608" w:rsidP="00545F15">
            <w:pPr>
              <w:jc w:val="center"/>
              <w:rPr>
                <w:i/>
                <w:color w:val="000000"/>
                <w:sz w:val="16"/>
                <w:szCs w:val="16"/>
              </w:rPr>
            </w:pPr>
            <w:r w:rsidRPr="00C75BEF">
              <w:rPr>
                <w:i/>
                <w:color w:val="000000"/>
                <w:sz w:val="16"/>
                <w:szCs w:val="16"/>
              </w:rPr>
              <w:t>84 160,0</w:t>
            </w:r>
          </w:p>
        </w:tc>
        <w:tc>
          <w:tcPr>
            <w:tcW w:w="992" w:type="dxa"/>
            <w:shd w:val="clear" w:color="000000" w:fill="FFFFFF"/>
            <w:vAlign w:val="center"/>
            <w:hideMark/>
          </w:tcPr>
          <w:p w14:paraId="5D395D0E"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7CB3B973"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15DE690A" w14:textId="77777777" w:rsidR="00D35608" w:rsidRPr="00416412" w:rsidRDefault="00D35608" w:rsidP="00545F15">
            <w:pPr>
              <w:rPr>
                <w:color w:val="000000"/>
                <w:sz w:val="16"/>
                <w:szCs w:val="16"/>
              </w:rPr>
            </w:pPr>
          </w:p>
        </w:tc>
      </w:tr>
      <w:tr w:rsidR="00D35608" w:rsidRPr="00416412" w14:paraId="35757161" w14:textId="77777777" w:rsidTr="00D35608">
        <w:trPr>
          <w:trHeight w:val="48"/>
        </w:trPr>
        <w:tc>
          <w:tcPr>
            <w:tcW w:w="582" w:type="dxa"/>
            <w:vMerge/>
            <w:vAlign w:val="center"/>
            <w:hideMark/>
          </w:tcPr>
          <w:p w14:paraId="44049869" w14:textId="77777777" w:rsidR="00D35608" w:rsidRPr="00416412" w:rsidRDefault="00D35608" w:rsidP="00545F15">
            <w:pPr>
              <w:rPr>
                <w:color w:val="000000"/>
                <w:sz w:val="16"/>
                <w:szCs w:val="16"/>
              </w:rPr>
            </w:pPr>
          </w:p>
        </w:tc>
        <w:tc>
          <w:tcPr>
            <w:tcW w:w="4962" w:type="dxa"/>
            <w:shd w:val="clear" w:color="000000" w:fill="FFFFFF"/>
            <w:hideMark/>
          </w:tcPr>
          <w:p w14:paraId="7F57BCE5"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w:t>
            </w:r>
          </w:p>
        </w:tc>
        <w:tc>
          <w:tcPr>
            <w:tcW w:w="992" w:type="dxa"/>
            <w:shd w:val="clear" w:color="000000" w:fill="FFFFFF"/>
            <w:vAlign w:val="center"/>
            <w:hideMark/>
          </w:tcPr>
          <w:p w14:paraId="63F6ABB4" w14:textId="77777777" w:rsidR="00D35608" w:rsidRPr="00C75BEF" w:rsidRDefault="00D35608" w:rsidP="00545F15">
            <w:pPr>
              <w:jc w:val="center"/>
              <w:rPr>
                <w:i/>
                <w:color w:val="000000"/>
                <w:sz w:val="16"/>
                <w:szCs w:val="16"/>
              </w:rPr>
            </w:pPr>
            <w:r w:rsidRPr="00C75BEF">
              <w:rPr>
                <w:i/>
                <w:color w:val="000000"/>
                <w:sz w:val="16"/>
                <w:szCs w:val="16"/>
              </w:rPr>
              <w:t>149 000,0</w:t>
            </w:r>
          </w:p>
        </w:tc>
        <w:tc>
          <w:tcPr>
            <w:tcW w:w="1134" w:type="dxa"/>
            <w:shd w:val="clear" w:color="000000" w:fill="FFFFFF"/>
            <w:vAlign w:val="center"/>
            <w:hideMark/>
          </w:tcPr>
          <w:p w14:paraId="092604D1" w14:textId="77777777" w:rsidR="00D35608" w:rsidRPr="00C75BEF" w:rsidRDefault="00D35608" w:rsidP="00545F15">
            <w:pPr>
              <w:jc w:val="center"/>
              <w:rPr>
                <w:i/>
                <w:color w:val="000000"/>
                <w:sz w:val="16"/>
                <w:szCs w:val="16"/>
              </w:rPr>
            </w:pPr>
            <w:r w:rsidRPr="00C75BEF">
              <w:rPr>
                <w:i/>
                <w:color w:val="000000"/>
                <w:sz w:val="16"/>
                <w:szCs w:val="16"/>
              </w:rPr>
              <w:t>149 000,0</w:t>
            </w:r>
          </w:p>
        </w:tc>
        <w:tc>
          <w:tcPr>
            <w:tcW w:w="992" w:type="dxa"/>
            <w:shd w:val="clear" w:color="000000" w:fill="FFFFFF"/>
            <w:vAlign w:val="center"/>
            <w:hideMark/>
          </w:tcPr>
          <w:p w14:paraId="12937309"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DB0E115"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45B7C10A" w14:textId="77777777" w:rsidR="00D35608" w:rsidRPr="00416412" w:rsidRDefault="00D35608" w:rsidP="00545F15">
            <w:pPr>
              <w:rPr>
                <w:color w:val="000000"/>
                <w:sz w:val="16"/>
                <w:szCs w:val="16"/>
              </w:rPr>
            </w:pPr>
          </w:p>
        </w:tc>
      </w:tr>
      <w:tr w:rsidR="00D35608" w:rsidRPr="00416412" w14:paraId="564B6E8B" w14:textId="77777777" w:rsidTr="00D35608">
        <w:trPr>
          <w:trHeight w:val="48"/>
        </w:trPr>
        <w:tc>
          <w:tcPr>
            <w:tcW w:w="582" w:type="dxa"/>
            <w:vMerge/>
            <w:vAlign w:val="center"/>
            <w:hideMark/>
          </w:tcPr>
          <w:p w14:paraId="758B5A6C" w14:textId="77777777" w:rsidR="00D35608" w:rsidRPr="00416412" w:rsidRDefault="00D35608" w:rsidP="00545F15">
            <w:pPr>
              <w:rPr>
                <w:color w:val="000000"/>
                <w:sz w:val="16"/>
                <w:szCs w:val="16"/>
              </w:rPr>
            </w:pPr>
          </w:p>
        </w:tc>
        <w:tc>
          <w:tcPr>
            <w:tcW w:w="4962" w:type="dxa"/>
            <w:shd w:val="clear" w:color="000000" w:fill="FFFFFF"/>
            <w:hideMark/>
          </w:tcPr>
          <w:p w14:paraId="7E18C64F" w14:textId="77777777" w:rsidR="00D35608" w:rsidRPr="00C75BEF" w:rsidRDefault="00D35608" w:rsidP="00545F15">
            <w:pPr>
              <w:rPr>
                <w:i/>
                <w:color w:val="000000"/>
                <w:sz w:val="16"/>
                <w:szCs w:val="16"/>
              </w:rPr>
            </w:pPr>
            <w:r w:rsidRPr="00C75BEF">
              <w:rPr>
                <w:i/>
                <w:color w:val="000000"/>
                <w:sz w:val="16"/>
                <w:szCs w:val="16"/>
              </w:rPr>
              <w:t>администрация с. Пруды</w:t>
            </w:r>
          </w:p>
        </w:tc>
        <w:tc>
          <w:tcPr>
            <w:tcW w:w="992" w:type="dxa"/>
            <w:shd w:val="clear" w:color="000000" w:fill="FFFFFF"/>
            <w:vAlign w:val="center"/>
            <w:hideMark/>
          </w:tcPr>
          <w:p w14:paraId="177CC641" w14:textId="77777777" w:rsidR="00D35608" w:rsidRPr="00C75BEF" w:rsidRDefault="00D35608" w:rsidP="00545F15">
            <w:pPr>
              <w:jc w:val="center"/>
              <w:rPr>
                <w:i/>
                <w:color w:val="000000"/>
                <w:sz w:val="16"/>
                <w:szCs w:val="16"/>
              </w:rPr>
            </w:pPr>
            <w:r w:rsidRPr="00C75BEF">
              <w:rPr>
                <w:i/>
                <w:color w:val="000000"/>
                <w:sz w:val="16"/>
                <w:szCs w:val="16"/>
              </w:rPr>
              <w:t>28 000,0</w:t>
            </w:r>
          </w:p>
        </w:tc>
        <w:tc>
          <w:tcPr>
            <w:tcW w:w="1134" w:type="dxa"/>
            <w:shd w:val="clear" w:color="000000" w:fill="FFFFFF"/>
            <w:vAlign w:val="center"/>
            <w:hideMark/>
          </w:tcPr>
          <w:p w14:paraId="28CE6157" w14:textId="77777777" w:rsidR="00D35608" w:rsidRPr="00C75BEF" w:rsidRDefault="00D35608" w:rsidP="00545F15">
            <w:pPr>
              <w:jc w:val="center"/>
              <w:rPr>
                <w:i/>
                <w:color w:val="000000"/>
                <w:sz w:val="16"/>
                <w:szCs w:val="16"/>
              </w:rPr>
            </w:pPr>
            <w:r w:rsidRPr="00C75BEF">
              <w:rPr>
                <w:i/>
                <w:color w:val="000000"/>
                <w:sz w:val="16"/>
                <w:szCs w:val="16"/>
              </w:rPr>
              <w:t>28 000,0</w:t>
            </w:r>
          </w:p>
        </w:tc>
        <w:tc>
          <w:tcPr>
            <w:tcW w:w="992" w:type="dxa"/>
            <w:shd w:val="clear" w:color="000000" w:fill="FFFFFF"/>
            <w:vAlign w:val="center"/>
            <w:hideMark/>
          </w:tcPr>
          <w:p w14:paraId="10790327"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0D7A99A8"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restart"/>
            <w:shd w:val="clear" w:color="000000" w:fill="FFFFFF"/>
            <w:vAlign w:val="center"/>
            <w:hideMark/>
          </w:tcPr>
          <w:p w14:paraId="33657522" w14:textId="77777777" w:rsidR="00D35608" w:rsidRPr="00416412" w:rsidRDefault="00D35608" w:rsidP="00545F15">
            <w:pPr>
              <w:jc w:val="center"/>
              <w:rPr>
                <w:color w:val="000000"/>
                <w:sz w:val="16"/>
                <w:szCs w:val="16"/>
              </w:rPr>
            </w:pPr>
            <w:r w:rsidRPr="00416412">
              <w:rPr>
                <w:color w:val="000000"/>
                <w:sz w:val="16"/>
                <w:szCs w:val="16"/>
              </w:rPr>
              <w:t>-</w:t>
            </w:r>
          </w:p>
        </w:tc>
      </w:tr>
      <w:tr w:rsidR="00D35608" w:rsidRPr="00416412" w14:paraId="5B07694B" w14:textId="77777777" w:rsidTr="00D35608">
        <w:trPr>
          <w:trHeight w:val="48"/>
        </w:trPr>
        <w:tc>
          <w:tcPr>
            <w:tcW w:w="582" w:type="dxa"/>
            <w:vMerge/>
            <w:vAlign w:val="center"/>
            <w:hideMark/>
          </w:tcPr>
          <w:p w14:paraId="26DCB87E" w14:textId="77777777" w:rsidR="00D35608" w:rsidRPr="00416412" w:rsidRDefault="00D35608" w:rsidP="00545F15">
            <w:pPr>
              <w:rPr>
                <w:color w:val="000000"/>
                <w:sz w:val="16"/>
                <w:szCs w:val="16"/>
              </w:rPr>
            </w:pPr>
          </w:p>
        </w:tc>
        <w:tc>
          <w:tcPr>
            <w:tcW w:w="4962" w:type="dxa"/>
            <w:shd w:val="clear" w:color="000000" w:fill="FFFFFF"/>
            <w:hideMark/>
          </w:tcPr>
          <w:p w14:paraId="7C9E861F" w14:textId="77777777" w:rsidR="00D35608" w:rsidRPr="00C75BEF" w:rsidRDefault="00D35608" w:rsidP="00545F15">
            <w:pPr>
              <w:rPr>
                <w:i/>
                <w:color w:val="000000"/>
                <w:sz w:val="16"/>
                <w:szCs w:val="16"/>
              </w:rPr>
            </w:pPr>
            <w:r w:rsidRPr="00C75BEF">
              <w:rPr>
                <w:i/>
                <w:color w:val="000000"/>
                <w:sz w:val="16"/>
                <w:szCs w:val="16"/>
              </w:rPr>
              <w:t>администрация п. Самородово</w:t>
            </w:r>
          </w:p>
        </w:tc>
        <w:tc>
          <w:tcPr>
            <w:tcW w:w="992" w:type="dxa"/>
            <w:shd w:val="clear" w:color="000000" w:fill="FFFFFF"/>
            <w:vAlign w:val="center"/>
            <w:hideMark/>
          </w:tcPr>
          <w:p w14:paraId="688C56FC" w14:textId="77777777" w:rsidR="00D35608" w:rsidRPr="00C75BEF" w:rsidRDefault="00D35608" w:rsidP="00545F15">
            <w:pPr>
              <w:jc w:val="center"/>
              <w:rPr>
                <w:i/>
                <w:color w:val="000000"/>
                <w:sz w:val="16"/>
                <w:szCs w:val="16"/>
              </w:rPr>
            </w:pPr>
            <w:r w:rsidRPr="00C75BEF">
              <w:rPr>
                <w:i/>
                <w:color w:val="000000"/>
                <w:sz w:val="16"/>
                <w:szCs w:val="16"/>
              </w:rPr>
              <w:t>31 965,0</w:t>
            </w:r>
          </w:p>
        </w:tc>
        <w:tc>
          <w:tcPr>
            <w:tcW w:w="1134" w:type="dxa"/>
            <w:shd w:val="clear" w:color="000000" w:fill="FFFFFF"/>
            <w:vAlign w:val="center"/>
            <w:hideMark/>
          </w:tcPr>
          <w:p w14:paraId="6AF1E7F9" w14:textId="77777777" w:rsidR="00D35608" w:rsidRPr="00C75BEF" w:rsidRDefault="00D35608" w:rsidP="00545F15">
            <w:pPr>
              <w:jc w:val="center"/>
              <w:rPr>
                <w:i/>
                <w:color w:val="000000"/>
                <w:sz w:val="16"/>
                <w:szCs w:val="16"/>
              </w:rPr>
            </w:pPr>
            <w:r w:rsidRPr="00C75BEF">
              <w:rPr>
                <w:i/>
                <w:color w:val="000000"/>
                <w:sz w:val="16"/>
                <w:szCs w:val="16"/>
              </w:rPr>
              <w:t>31 965,0</w:t>
            </w:r>
          </w:p>
        </w:tc>
        <w:tc>
          <w:tcPr>
            <w:tcW w:w="992" w:type="dxa"/>
            <w:shd w:val="clear" w:color="000000" w:fill="FFFFFF"/>
            <w:vAlign w:val="center"/>
            <w:hideMark/>
          </w:tcPr>
          <w:p w14:paraId="5D5D20E9"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58C46262"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00FF3E58" w14:textId="77777777" w:rsidR="00D35608" w:rsidRPr="00416412" w:rsidRDefault="00D35608" w:rsidP="00545F15">
            <w:pPr>
              <w:rPr>
                <w:color w:val="000000"/>
                <w:sz w:val="16"/>
                <w:szCs w:val="16"/>
              </w:rPr>
            </w:pPr>
          </w:p>
        </w:tc>
      </w:tr>
      <w:tr w:rsidR="00D35608" w:rsidRPr="00416412" w14:paraId="43FB5128" w14:textId="77777777" w:rsidTr="00D35608">
        <w:trPr>
          <w:trHeight w:val="48"/>
        </w:trPr>
        <w:tc>
          <w:tcPr>
            <w:tcW w:w="582" w:type="dxa"/>
            <w:vMerge w:val="restart"/>
            <w:shd w:val="clear" w:color="000000" w:fill="FFFFFF"/>
            <w:hideMark/>
          </w:tcPr>
          <w:p w14:paraId="465F4C58" w14:textId="77777777" w:rsidR="00D35608" w:rsidRPr="00416412" w:rsidRDefault="00D35608" w:rsidP="00545F15">
            <w:pPr>
              <w:jc w:val="center"/>
              <w:rPr>
                <w:color w:val="000000"/>
                <w:sz w:val="16"/>
                <w:szCs w:val="16"/>
              </w:rPr>
            </w:pPr>
            <w:r w:rsidRPr="00416412">
              <w:rPr>
                <w:color w:val="000000"/>
                <w:sz w:val="16"/>
                <w:szCs w:val="16"/>
              </w:rPr>
              <w:t> </w:t>
            </w:r>
          </w:p>
        </w:tc>
        <w:tc>
          <w:tcPr>
            <w:tcW w:w="4962" w:type="dxa"/>
            <w:shd w:val="clear" w:color="000000" w:fill="FFFFFF"/>
            <w:hideMark/>
          </w:tcPr>
          <w:p w14:paraId="5100B910" w14:textId="77777777" w:rsidR="00D35608" w:rsidRPr="00C75BEF" w:rsidRDefault="00D35608" w:rsidP="00545F15">
            <w:pPr>
              <w:rPr>
                <w:i/>
                <w:color w:val="000000"/>
                <w:sz w:val="16"/>
                <w:szCs w:val="16"/>
              </w:rPr>
            </w:pPr>
            <w:r w:rsidRPr="00C75BEF">
              <w:rPr>
                <w:i/>
                <w:color w:val="000000"/>
                <w:sz w:val="16"/>
                <w:szCs w:val="16"/>
              </w:rPr>
              <w:t>количество проводимых мероприятий по уборке территории в сельских населенных пунктах, в том числе (ед.):</w:t>
            </w:r>
          </w:p>
        </w:tc>
        <w:tc>
          <w:tcPr>
            <w:tcW w:w="992" w:type="dxa"/>
            <w:shd w:val="clear" w:color="000000" w:fill="FFFFFF"/>
            <w:vAlign w:val="center"/>
            <w:hideMark/>
          </w:tcPr>
          <w:p w14:paraId="23C886A3" w14:textId="77777777" w:rsidR="00D35608" w:rsidRPr="00C75BEF" w:rsidRDefault="00D35608" w:rsidP="00545F15">
            <w:pPr>
              <w:jc w:val="center"/>
              <w:rPr>
                <w:i/>
                <w:color w:val="000000"/>
                <w:sz w:val="16"/>
                <w:szCs w:val="16"/>
              </w:rPr>
            </w:pPr>
            <w:r w:rsidRPr="00C75BEF">
              <w:rPr>
                <w:i/>
                <w:color w:val="000000"/>
                <w:sz w:val="16"/>
                <w:szCs w:val="16"/>
              </w:rPr>
              <w:t>25</w:t>
            </w:r>
          </w:p>
        </w:tc>
        <w:tc>
          <w:tcPr>
            <w:tcW w:w="1134" w:type="dxa"/>
            <w:shd w:val="clear" w:color="000000" w:fill="FFFFFF"/>
            <w:vAlign w:val="center"/>
            <w:hideMark/>
          </w:tcPr>
          <w:p w14:paraId="5EE1DD4D" w14:textId="77777777" w:rsidR="00D35608" w:rsidRPr="00C75BEF" w:rsidRDefault="00D35608" w:rsidP="00545F15">
            <w:pPr>
              <w:jc w:val="center"/>
              <w:rPr>
                <w:i/>
                <w:color w:val="000000"/>
                <w:sz w:val="16"/>
                <w:szCs w:val="16"/>
              </w:rPr>
            </w:pPr>
            <w:r w:rsidRPr="00C75BEF">
              <w:rPr>
                <w:i/>
                <w:color w:val="000000"/>
                <w:sz w:val="16"/>
                <w:szCs w:val="16"/>
              </w:rPr>
              <w:t>25</w:t>
            </w:r>
          </w:p>
        </w:tc>
        <w:tc>
          <w:tcPr>
            <w:tcW w:w="992" w:type="dxa"/>
            <w:shd w:val="clear" w:color="000000" w:fill="FFFFFF"/>
            <w:vAlign w:val="center"/>
            <w:hideMark/>
          </w:tcPr>
          <w:p w14:paraId="19F3B4C2"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56A2B87"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4514A499" w14:textId="77777777" w:rsidR="00D35608" w:rsidRPr="00416412" w:rsidRDefault="00D35608" w:rsidP="00545F15">
            <w:pPr>
              <w:rPr>
                <w:color w:val="000000"/>
                <w:sz w:val="16"/>
                <w:szCs w:val="16"/>
              </w:rPr>
            </w:pPr>
          </w:p>
        </w:tc>
      </w:tr>
      <w:tr w:rsidR="00D35608" w:rsidRPr="00416412" w14:paraId="055DD2F0" w14:textId="77777777" w:rsidTr="00D35608">
        <w:trPr>
          <w:trHeight w:val="48"/>
        </w:trPr>
        <w:tc>
          <w:tcPr>
            <w:tcW w:w="582" w:type="dxa"/>
            <w:vMerge/>
            <w:vAlign w:val="center"/>
            <w:hideMark/>
          </w:tcPr>
          <w:p w14:paraId="1B6541A0" w14:textId="77777777" w:rsidR="00D35608" w:rsidRPr="00416412" w:rsidRDefault="00D35608" w:rsidP="00545F15">
            <w:pPr>
              <w:rPr>
                <w:color w:val="000000"/>
                <w:sz w:val="16"/>
                <w:szCs w:val="16"/>
              </w:rPr>
            </w:pPr>
          </w:p>
        </w:tc>
        <w:tc>
          <w:tcPr>
            <w:tcW w:w="4962" w:type="dxa"/>
            <w:shd w:val="clear" w:color="000000" w:fill="FFFFFF"/>
            <w:hideMark/>
          </w:tcPr>
          <w:p w14:paraId="169365A7" w14:textId="77777777" w:rsidR="00D35608" w:rsidRPr="00C75BEF" w:rsidRDefault="00D35608" w:rsidP="00545F15">
            <w:pPr>
              <w:rPr>
                <w:i/>
                <w:color w:val="000000"/>
                <w:sz w:val="16"/>
                <w:szCs w:val="16"/>
              </w:rPr>
            </w:pPr>
            <w:r w:rsidRPr="00C75BEF">
              <w:rPr>
                <w:i/>
                <w:color w:val="000000"/>
                <w:sz w:val="16"/>
                <w:szCs w:val="16"/>
              </w:rPr>
              <w:t>администрация п. Каргала</w:t>
            </w:r>
          </w:p>
        </w:tc>
        <w:tc>
          <w:tcPr>
            <w:tcW w:w="992" w:type="dxa"/>
            <w:shd w:val="clear" w:color="000000" w:fill="FFFFFF"/>
            <w:vAlign w:val="center"/>
            <w:hideMark/>
          </w:tcPr>
          <w:p w14:paraId="2FAF78EF" w14:textId="77777777" w:rsidR="00D35608" w:rsidRPr="00C75BEF" w:rsidRDefault="00D35608" w:rsidP="00545F15">
            <w:pPr>
              <w:jc w:val="center"/>
              <w:rPr>
                <w:i/>
                <w:color w:val="000000"/>
                <w:sz w:val="16"/>
                <w:szCs w:val="16"/>
              </w:rPr>
            </w:pPr>
            <w:r w:rsidRPr="00C75BEF">
              <w:rPr>
                <w:i/>
                <w:color w:val="000000"/>
                <w:sz w:val="16"/>
                <w:szCs w:val="16"/>
              </w:rPr>
              <w:t>6</w:t>
            </w:r>
          </w:p>
        </w:tc>
        <w:tc>
          <w:tcPr>
            <w:tcW w:w="1134" w:type="dxa"/>
            <w:shd w:val="clear" w:color="000000" w:fill="FFFFFF"/>
            <w:vAlign w:val="center"/>
            <w:hideMark/>
          </w:tcPr>
          <w:p w14:paraId="79BF2450" w14:textId="77777777" w:rsidR="00D35608" w:rsidRPr="00C75BEF" w:rsidRDefault="00D35608" w:rsidP="00545F15">
            <w:pPr>
              <w:jc w:val="center"/>
              <w:rPr>
                <w:i/>
                <w:color w:val="000000"/>
                <w:sz w:val="16"/>
                <w:szCs w:val="16"/>
              </w:rPr>
            </w:pPr>
            <w:r w:rsidRPr="00C75BEF">
              <w:rPr>
                <w:i/>
                <w:color w:val="000000"/>
                <w:sz w:val="16"/>
                <w:szCs w:val="16"/>
              </w:rPr>
              <w:t>6</w:t>
            </w:r>
          </w:p>
        </w:tc>
        <w:tc>
          <w:tcPr>
            <w:tcW w:w="992" w:type="dxa"/>
            <w:shd w:val="clear" w:color="000000" w:fill="FFFFFF"/>
            <w:vAlign w:val="center"/>
            <w:hideMark/>
          </w:tcPr>
          <w:p w14:paraId="34E119CF"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AA7E0B5"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556456AB" w14:textId="77777777" w:rsidR="00D35608" w:rsidRPr="00416412" w:rsidRDefault="00D35608" w:rsidP="00545F15">
            <w:pPr>
              <w:rPr>
                <w:color w:val="000000"/>
                <w:sz w:val="16"/>
                <w:szCs w:val="16"/>
              </w:rPr>
            </w:pPr>
          </w:p>
        </w:tc>
      </w:tr>
      <w:tr w:rsidR="00D35608" w:rsidRPr="00416412" w14:paraId="2AC27043" w14:textId="77777777" w:rsidTr="00D35608">
        <w:trPr>
          <w:trHeight w:val="48"/>
        </w:trPr>
        <w:tc>
          <w:tcPr>
            <w:tcW w:w="582" w:type="dxa"/>
            <w:vMerge/>
            <w:vAlign w:val="center"/>
            <w:hideMark/>
          </w:tcPr>
          <w:p w14:paraId="7B71FB7A" w14:textId="77777777" w:rsidR="00D35608" w:rsidRPr="00416412" w:rsidRDefault="00D35608" w:rsidP="00545F15">
            <w:pPr>
              <w:rPr>
                <w:color w:val="000000"/>
                <w:sz w:val="16"/>
                <w:szCs w:val="16"/>
              </w:rPr>
            </w:pPr>
          </w:p>
        </w:tc>
        <w:tc>
          <w:tcPr>
            <w:tcW w:w="4962" w:type="dxa"/>
            <w:shd w:val="clear" w:color="000000" w:fill="FFFFFF"/>
            <w:hideMark/>
          </w:tcPr>
          <w:p w14:paraId="5EC983A9"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w:t>
            </w:r>
          </w:p>
        </w:tc>
        <w:tc>
          <w:tcPr>
            <w:tcW w:w="992" w:type="dxa"/>
            <w:shd w:val="clear" w:color="000000" w:fill="FFFFFF"/>
            <w:vAlign w:val="center"/>
            <w:hideMark/>
          </w:tcPr>
          <w:p w14:paraId="73CCCC79" w14:textId="77777777" w:rsidR="00D35608" w:rsidRPr="00C75BEF" w:rsidRDefault="00D35608" w:rsidP="00545F15">
            <w:pPr>
              <w:jc w:val="center"/>
              <w:rPr>
                <w:i/>
                <w:color w:val="000000"/>
                <w:sz w:val="16"/>
                <w:szCs w:val="16"/>
              </w:rPr>
            </w:pPr>
            <w:r w:rsidRPr="00C75BEF">
              <w:rPr>
                <w:i/>
                <w:color w:val="000000"/>
                <w:sz w:val="16"/>
                <w:szCs w:val="16"/>
              </w:rPr>
              <w:t>10</w:t>
            </w:r>
          </w:p>
        </w:tc>
        <w:tc>
          <w:tcPr>
            <w:tcW w:w="1134" w:type="dxa"/>
            <w:shd w:val="clear" w:color="000000" w:fill="FFFFFF"/>
            <w:vAlign w:val="center"/>
            <w:hideMark/>
          </w:tcPr>
          <w:p w14:paraId="12CD353F" w14:textId="77777777" w:rsidR="00D35608" w:rsidRPr="00C75BEF" w:rsidRDefault="00D35608" w:rsidP="00545F15">
            <w:pPr>
              <w:jc w:val="center"/>
              <w:rPr>
                <w:i/>
                <w:color w:val="000000"/>
                <w:sz w:val="16"/>
                <w:szCs w:val="16"/>
              </w:rPr>
            </w:pPr>
            <w:r w:rsidRPr="00C75BEF">
              <w:rPr>
                <w:i/>
                <w:color w:val="000000"/>
                <w:sz w:val="16"/>
                <w:szCs w:val="16"/>
              </w:rPr>
              <w:t>10</w:t>
            </w:r>
          </w:p>
        </w:tc>
        <w:tc>
          <w:tcPr>
            <w:tcW w:w="992" w:type="dxa"/>
            <w:shd w:val="clear" w:color="000000" w:fill="FFFFFF"/>
            <w:vAlign w:val="center"/>
            <w:hideMark/>
          </w:tcPr>
          <w:p w14:paraId="65806BF4"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0ABA6714"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2C113246" w14:textId="77777777" w:rsidR="00D35608" w:rsidRPr="00416412" w:rsidRDefault="00D35608" w:rsidP="00545F15">
            <w:pPr>
              <w:rPr>
                <w:color w:val="000000"/>
                <w:sz w:val="16"/>
                <w:szCs w:val="16"/>
              </w:rPr>
            </w:pPr>
          </w:p>
        </w:tc>
      </w:tr>
      <w:tr w:rsidR="00D35608" w:rsidRPr="00416412" w14:paraId="65345635" w14:textId="77777777" w:rsidTr="00D35608">
        <w:trPr>
          <w:trHeight w:val="48"/>
        </w:trPr>
        <w:tc>
          <w:tcPr>
            <w:tcW w:w="582" w:type="dxa"/>
            <w:vMerge/>
            <w:vAlign w:val="center"/>
            <w:hideMark/>
          </w:tcPr>
          <w:p w14:paraId="00598319" w14:textId="77777777" w:rsidR="00D35608" w:rsidRPr="00416412" w:rsidRDefault="00D35608" w:rsidP="00545F15">
            <w:pPr>
              <w:rPr>
                <w:color w:val="000000"/>
                <w:sz w:val="16"/>
                <w:szCs w:val="16"/>
              </w:rPr>
            </w:pPr>
          </w:p>
        </w:tc>
        <w:tc>
          <w:tcPr>
            <w:tcW w:w="4962" w:type="dxa"/>
            <w:shd w:val="clear" w:color="000000" w:fill="FFFFFF"/>
            <w:hideMark/>
          </w:tcPr>
          <w:p w14:paraId="050717DF" w14:textId="77777777" w:rsidR="00D35608" w:rsidRPr="00C75BEF" w:rsidRDefault="00D35608" w:rsidP="00545F15">
            <w:pPr>
              <w:rPr>
                <w:i/>
                <w:color w:val="000000"/>
                <w:sz w:val="16"/>
                <w:szCs w:val="16"/>
              </w:rPr>
            </w:pPr>
            <w:r w:rsidRPr="00C75BEF">
              <w:rPr>
                <w:i/>
                <w:color w:val="000000"/>
                <w:sz w:val="16"/>
                <w:szCs w:val="16"/>
              </w:rPr>
              <w:t>администрация с. Пруды</w:t>
            </w:r>
          </w:p>
        </w:tc>
        <w:tc>
          <w:tcPr>
            <w:tcW w:w="992" w:type="dxa"/>
            <w:shd w:val="clear" w:color="000000" w:fill="FFFFFF"/>
            <w:vAlign w:val="center"/>
            <w:hideMark/>
          </w:tcPr>
          <w:p w14:paraId="7C2B8BEB" w14:textId="77777777" w:rsidR="00D35608" w:rsidRPr="00C75BEF" w:rsidRDefault="00D35608" w:rsidP="00545F15">
            <w:pPr>
              <w:jc w:val="center"/>
              <w:rPr>
                <w:i/>
                <w:color w:val="000000"/>
                <w:sz w:val="16"/>
                <w:szCs w:val="16"/>
              </w:rPr>
            </w:pPr>
            <w:r w:rsidRPr="00C75BEF">
              <w:rPr>
                <w:i/>
                <w:color w:val="000000"/>
                <w:sz w:val="16"/>
                <w:szCs w:val="16"/>
              </w:rPr>
              <w:t>3</w:t>
            </w:r>
          </w:p>
        </w:tc>
        <w:tc>
          <w:tcPr>
            <w:tcW w:w="1134" w:type="dxa"/>
            <w:shd w:val="clear" w:color="000000" w:fill="FFFFFF"/>
            <w:vAlign w:val="center"/>
            <w:hideMark/>
          </w:tcPr>
          <w:p w14:paraId="2DA3B0A4" w14:textId="77777777" w:rsidR="00D35608" w:rsidRPr="00C75BEF" w:rsidRDefault="00D35608" w:rsidP="00545F15">
            <w:pPr>
              <w:jc w:val="center"/>
              <w:rPr>
                <w:i/>
                <w:color w:val="000000"/>
                <w:sz w:val="16"/>
                <w:szCs w:val="16"/>
              </w:rPr>
            </w:pPr>
            <w:r w:rsidRPr="00C75BEF">
              <w:rPr>
                <w:i/>
                <w:color w:val="000000"/>
                <w:sz w:val="16"/>
                <w:szCs w:val="16"/>
              </w:rPr>
              <w:t>3</w:t>
            </w:r>
          </w:p>
        </w:tc>
        <w:tc>
          <w:tcPr>
            <w:tcW w:w="992" w:type="dxa"/>
            <w:shd w:val="clear" w:color="000000" w:fill="FFFFFF"/>
            <w:vAlign w:val="center"/>
            <w:hideMark/>
          </w:tcPr>
          <w:p w14:paraId="7BBC576B"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0372ADE5"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6185CDC8" w14:textId="77777777" w:rsidR="00D35608" w:rsidRPr="00416412" w:rsidRDefault="00D35608" w:rsidP="00545F15">
            <w:pPr>
              <w:rPr>
                <w:color w:val="000000"/>
                <w:sz w:val="16"/>
                <w:szCs w:val="16"/>
              </w:rPr>
            </w:pPr>
          </w:p>
        </w:tc>
      </w:tr>
      <w:tr w:rsidR="00D35608" w:rsidRPr="00416412" w14:paraId="6FACC462" w14:textId="77777777" w:rsidTr="00D35608">
        <w:trPr>
          <w:trHeight w:val="48"/>
        </w:trPr>
        <w:tc>
          <w:tcPr>
            <w:tcW w:w="582" w:type="dxa"/>
            <w:vMerge/>
            <w:vAlign w:val="center"/>
            <w:hideMark/>
          </w:tcPr>
          <w:p w14:paraId="23DC2651" w14:textId="77777777" w:rsidR="00D35608" w:rsidRPr="00416412" w:rsidRDefault="00D35608" w:rsidP="00545F15">
            <w:pPr>
              <w:rPr>
                <w:color w:val="000000"/>
                <w:sz w:val="16"/>
                <w:szCs w:val="16"/>
              </w:rPr>
            </w:pPr>
          </w:p>
        </w:tc>
        <w:tc>
          <w:tcPr>
            <w:tcW w:w="4962" w:type="dxa"/>
            <w:shd w:val="clear" w:color="000000" w:fill="FFFFFF"/>
            <w:hideMark/>
          </w:tcPr>
          <w:p w14:paraId="4FB6BCF4" w14:textId="77777777" w:rsidR="00D35608" w:rsidRPr="00C75BEF" w:rsidRDefault="00D35608" w:rsidP="00545F15">
            <w:pPr>
              <w:rPr>
                <w:i/>
                <w:color w:val="000000"/>
                <w:sz w:val="16"/>
                <w:szCs w:val="16"/>
              </w:rPr>
            </w:pPr>
            <w:r w:rsidRPr="00C75BEF">
              <w:rPr>
                <w:i/>
                <w:color w:val="000000"/>
                <w:sz w:val="16"/>
                <w:szCs w:val="16"/>
              </w:rPr>
              <w:t>администрация п. Самородово</w:t>
            </w:r>
          </w:p>
        </w:tc>
        <w:tc>
          <w:tcPr>
            <w:tcW w:w="992" w:type="dxa"/>
            <w:shd w:val="clear" w:color="000000" w:fill="FFFFFF"/>
            <w:vAlign w:val="center"/>
            <w:hideMark/>
          </w:tcPr>
          <w:p w14:paraId="307BBA14" w14:textId="77777777" w:rsidR="00D35608" w:rsidRPr="00C75BEF" w:rsidRDefault="00D35608" w:rsidP="00545F15">
            <w:pPr>
              <w:jc w:val="center"/>
              <w:rPr>
                <w:i/>
                <w:color w:val="000000"/>
                <w:sz w:val="16"/>
                <w:szCs w:val="16"/>
              </w:rPr>
            </w:pPr>
            <w:r w:rsidRPr="00C75BEF">
              <w:rPr>
                <w:i/>
                <w:color w:val="000000"/>
                <w:sz w:val="16"/>
                <w:szCs w:val="16"/>
              </w:rPr>
              <w:t>6</w:t>
            </w:r>
          </w:p>
        </w:tc>
        <w:tc>
          <w:tcPr>
            <w:tcW w:w="1134" w:type="dxa"/>
            <w:shd w:val="clear" w:color="000000" w:fill="FFFFFF"/>
            <w:vAlign w:val="center"/>
            <w:hideMark/>
          </w:tcPr>
          <w:p w14:paraId="159E5827" w14:textId="77777777" w:rsidR="00D35608" w:rsidRPr="00C75BEF" w:rsidRDefault="00D35608" w:rsidP="00545F15">
            <w:pPr>
              <w:jc w:val="center"/>
              <w:rPr>
                <w:i/>
                <w:color w:val="000000"/>
                <w:sz w:val="16"/>
                <w:szCs w:val="16"/>
              </w:rPr>
            </w:pPr>
            <w:r w:rsidRPr="00C75BEF">
              <w:rPr>
                <w:i/>
                <w:color w:val="000000"/>
                <w:sz w:val="16"/>
                <w:szCs w:val="16"/>
              </w:rPr>
              <w:t>6</w:t>
            </w:r>
          </w:p>
        </w:tc>
        <w:tc>
          <w:tcPr>
            <w:tcW w:w="992" w:type="dxa"/>
            <w:shd w:val="clear" w:color="000000" w:fill="FFFFFF"/>
            <w:vAlign w:val="center"/>
            <w:hideMark/>
          </w:tcPr>
          <w:p w14:paraId="76A87D32"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8D7EDBC"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4EC827D4" w14:textId="77777777" w:rsidR="00D35608" w:rsidRPr="00416412" w:rsidRDefault="00D35608" w:rsidP="00545F15">
            <w:pPr>
              <w:rPr>
                <w:color w:val="000000"/>
                <w:sz w:val="16"/>
                <w:szCs w:val="16"/>
              </w:rPr>
            </w:pPr>
          </w:p>
        </w:tc>
      </w:tr>
      <w:tr w:rsidR="00D35608" w:rsidRPr="00416412" w14:paraId="2EC0B812" w14:textId="77777777" w:rsidTr="00D35608">
        <w:trPr>
          <w:trHeight w:val="48"/>
        </w:trPr>
        <w:tc>
          <w:tcPr>
            <w:tcW w:w="582" w:type="dxa"/>
            <w:vMerge/>
            <w:vAlign w:val="center"/>
            <w:hideMark/>
          </w:tcPr>
          <w:p w14:paraId="51F6D1AC" w14:textId="77777777" w:rsidR="00D35608" w:rsidRPr="00416412" w:rsidRDefault="00D35608" w:rsidP="00545F15">
            <w:pPr>
              <w:rPr>
                <w:color w:val="000000"/>
                <w:sz w:val="16"/>
                <w:szCs w:val="16"/>
              </w:rPr>
            </w:pPr>
          </w:p>
        </w:tc>
        <w:tc>
          <w:tcPr>
            <w:tcW w:w="4962" w:type="dxa"/>
            <w:shd w:val="clear" w:color="000000" w:fill="FFFFFF"/>
            <w:hideMark/>
          </w:tcPr>
          <w:p w14:paraId="04D686E2" w14:textId="77777777" w:rsidR="00D35608" w:rsidRPr="00C75BEF" w:rsidRDefault="00D35608" w:rsidP="00545F15">
            <w:pPr>
              <w:rPr>
                <w:i/>
                <w:color w:val="000000"/>
                <w:sz w:val="16"/>
                <w:szCs w:val="16"/>
              </w:rPr>
            </w:pPr>
            <w:r w:rsidRPr="00C75BEF">
              <w:rPr>
                <w:i/>
                <w:color w:val="000000"/>
                <w:sz w:val="16"/>
                <w:szCs w:val="16"/>
              </w:rPr>
              <w:t>количество действующих светильников в сельских населенных пунктах (шт.)</w:t>
            </w:r>
          </w:p>
        </w:tc>
        <w:tc>
          <w:tcPr>
            <w:tcW w:w="992" w:type="dxa"/>
            <w:shd w:val="clear" w:color="000000" w:fill="FFFFFF"/>
            <w:vAlign w:val="center"/>
            <w:hideMark/>
          </w:tcPr>
          <w:p w14:paraId="350145F2" w14:textId="77777777" w:rsidR="00D35608" w:rsidRPr="00C75BEF" w:rsidRDefault="00D35608" w:rsidP="00545F15">
            <w:pPr>
              <w:jc w:val="center"/>
              <w:rPr>
                <w:i/>
                <w:color w:val="000000"/>
                <w:sz w:val="16"/>
                <w:szCs w:val="16"/>
              </w:rPr>
            </w:pPr>
            <w:r w:rsidRPr="00C75BEF">
              <w:rPr>
                <w:i/>
                <w:color w:val="000000"/>
                <w:sz w:val="16"/>
                <w:szCs w:val="16"/>
              </w:rPr>
              <w:t>1 078</w:t>
            </w:r>
          </w:p>
        </w:tc>
        <w:tc>
          <w:tcPr>
            <w:tcW w:w="1134" w:type="dxa"/>
            <w:shd w:val="clear" w:color="000000" w:fill="FFFFFF"/>
            <w:vAlign w:val="center"/>
            <w:hideMark/>
          </w:tcPr>
          <w:p w14:paraId="0CE53773" w14:textId="77777777" w:rsidR="00D35608" w:rsidRPr="00C75BEF" w:rsidRDefault="00D35608" w:rsidP="00545F15">
            <w:pPr>
              <w:jc w:val="center"/>
              <w:rPr>
                <w:i/>
                <w:color w:val="000000"/>
                <w:sz w:val="16"/>
                <w:szCs w:val="16"/>
              </w:rPr>
            </w:pPr>
            <w:r w:rsidRPr="00C75BEF">
              <w:rPr>
                <w:i/>
                <w:color w:val="000000"/>
                <w:sz w:val="16"/>
                <w:szCs w:val="16"/>
              </w:rPr>
              <w:t>1 086</w:t>
            </w:r>
          </w:p>
        </w:tc>
        <w:tc>
          <w:tcPr>
            <w:tcW w:w="992" w:type="dxa"/>
            <w:shd w:val="clear" w:color="000000" w:fill="FFFFFF"/>
            <w:vAlign w:val="center"/>
            <w:hideMark/>
          </w:tcPr>
          <w:p w14:paraId="508CE4C8" w14:textId="38CDF4EE" w:rsidR="00D35608" w:rsidRPr="00C75BEF" w:rsidRDefault="005F55FD" w:rsidP="00545F15">
            <w:pPr>
              <w:jc w:val="center"/>
              <w:rPr>
                <w:i/>
                <w:color w:val="000000"/>
                <w:sz w:val="16"/>
                <w:szCs w:val="16"/>
              </w:rPr>
            </w:pPr>
            <w:r>
              <w:rPr>
                <w:i/>
                <w:color w:val="000000"/>
                <w:sz w:val="16"/>
                <w:szCs w:val="16"/>
              </w:rPr>
              <w:t>100,7</w:t>
            </w:r>
          </w:p>
        </w:tc>
        <w:tc>
          <w:tcPr>
            <w:tcW w:w="709" w:type="dxa"/>
            <w:shd w:val="clear" w:color="000000" w:fill="FFFFFF"/>
            <w:vAlign w:val="center"/>
            <w:hideMark/>
          </w:tcPr>
          <w:p w14:paraId="4831BABA" w14:textId="77777777" w:rsidR="00D35608" w:rsidRPr="00C75BEF" w:rsidRDefault="00D35608" w:rsidP="00545F15">
            <w:pPr>
              <w:jc w:val="center"/>
              <w:rPr>
                <w:i/>
                <w:color w:val="000000"/>
                <w:sz w:val="16"/>
                <w:szCs w:val="16"/>
              </w:rPr>
            </w:pPr>
            <w:r w:rsidRPr="00C75BEF">
              <w:rPr>
                <w:i/>
                <w:color w:val="000000"/>
                <w:sz w:val="16"/>
                <w:szCs w:val="16"/>
              </w:rPr>
              <w:t>8</w:t>
            </w:r>
          </w:p>
        </w:tc>
        <w:tc>
          <w:tcPr>
            <w:tcW w:w="850" w:type="dxa"/>
            <w:vMerge/>
            <w:vAlign w:val="center"/>
            <w:hideMark/>
          </w:tcPr>
          <w:p w14:paraId="36D544E4" w14:textId="77777777" w:rsidR="00D35608" w:rsidRPr="00416412" w:rsidRDefault="00D35608" w:rsidP="00545F15">
            <w:pPr>
              <w:rPr>
                <w:color w:val="000000"/>
                <w:sz w:val="16"/>
                <w:szCs w:val="16"/>
              </w:rPr>
            </w:pPr>
          </w:p>
        </w:tc>
      </w:tr>
      <w:tr w:rsidR="00D35608" w:rsidRPr="00416412" w14:paraId="19E751CA" w14:textId="77777777" w:rsidTr="00D35608">
        <w:trPr>
          <w:trHeight w:val="48"/>
        </w:trPr>
        <w:tc>
          <w:tcPr>
            <w:tcW w:w="582" w:type="dxa"/>
            <w:vMerge/>
            <w:vAlign w:val="center"/>
            <w:hideMark/>
          </w:tcPr>
          <w:p w14:paraId="32624AD4" w14:textId="77777777" w:rsidR="00D35608" w:rsidRPr="00416412" w:rsidRDefault="00D35608" w:rsidP="00545F15">
            <w:pPr>
              <w:rPr>
                <w:color w:val="000000"/>
                <w:sz w:val="16"/>
                <w:szCs w:val="16"/>
              </w:rPr>
            </w:pPr>
          </w:p>
        </w:tc>
        <w:tc>
          <w:tcPr>
            <w:tcW w:w="4962" w:type="dxa"/>
            <w:shd w:val="clear" w:color="000000" w:fill="FFFFFF"/>
            <w:hideMark/>
          </w:tcPr>
          <w:p w14:paraId="7FDD7B02" w14:textId="77777777" w:rsidR="00D35608" w:rsidRPr="00C75BEF" w:rsidRDefault="00D35608" w:rsidP="00545F15">
            <w:pPr>
              <w:rPr>
                <w:i/>
                <w:color w:val="000000"/>
                <w:sz w:val="16"/>
                <w:szCs w:val="16"/>
              </w:rPr>
            </w:pPr>
            <w:r w:rsidRPr="00C75BEF">
              <w:rPr>
                <w:i/>
                <w:color w:val="000000"/>
                <w:sz w:val="16"/>
                <w:szCs w:val="16"/>
              </w:rPr>
              <w:t>администрация п. Каргала</w:t>
            </w:r>
          </w:p>
        </w:tc>
        <w:tc>
          <w:tcPr>
            <w:tcW w:w="992" w:type="dxa"/>
            <w:shd w:val="clear" w:color="000000" w:fill="FFFFFF"/>
            <w:vAlign w:val="center"/>
            <w:hideMark/>
          </w:tcPr>
          <w:p w14:paraId="6EC4ED51" w14:textId="77777777" w:rsidR="00D35608" w:rsidRPr="00C75BEF" w:rsidRDefault="00D35608" w:rsidP="00545F15">
            <w:pPr>
              <w:jc w:val="center"/>
              <w:rPr>
                <w:i/>
                <w:color w:val="000000"/>
                <w:sz w:val="16"/>
                <w:szCs w:val="16"/>
              </w:rPr>
            </w:pPr>
            <w:r w:rsidRPr="00C75BEF">
              <w:rPr>
                <w:i/>
                <w:color w:val="000000"/>
                <w:sz w:val="16"/>
                <w:szCs w:val="16"/>
              </w:rPr>
              <w:t>180</w:t>
            </w:r>
          </w:p>
        </w:tc>
        <w:tc>
          <w:tcPr>
            <w:tcW w:w="1134" w:type="dxa"/>
            <w:shd w:val="clear" w:color="000000" w:fill="FFFFFF"/>
            <w:vAlign w:val="center"/>
            <w:hideMark/>
          </w:tcPr>
          <w:p w14:paraId="13D1245B" w14:textId="77777777" w:rsidR="00D35608" w:rsidRPr="00C75BEF" w:rsidRDefault="00D35608" w:rsidP="00545F15">
            <w:pPr>
              <w:jc w:val="center"/>
              <w:rPr>
                <w:i/>
                <w:color w:val="000000"/>
                <w:sz w:val="16"/>
                <w:szCs w:val="16"/>
              </w:rPr>
            </w:pPr>
            <w:r w:rsidRPr="00C75BEF">
              <w:rPr>
                <w:i/>
                <w:color w:val="000000"/>
                <w:sz w:val="16"/>
                <w:szCs w:val="16"/>
              </w:rPr>
              <w:t>160</w:t>
            </w:r>
          </w:p>
        </w:tc>
        <w:tc>
          <w:tcPr>
            <w:tcW w:w="992" w:type="dxa"/>
            <w:shd w:val="clear" w:color="000000" w:fill="FFFFFF"/>
            <w:vAlign w:val="center"/>
            <w:hideMark/>
          </w:tcPr>
          <w:p w14:paraId="596C6823" w14:textId="77777777" w:rsidR="00D35608" w:rsidRPr="00C75BEF" w:rsidRDefault="00D35608" w:rsidP="00545F15">
            <w:pPr>
              <w:jc w:val="center"/>
              <w:rPr>
                <w:i/>
                <w:color w:val="000000"/>
                <w:sz w:val="16"/>
                <w:szCs w:val="16"/>
              </w:rPr>
            </w:pPr>
            <w:r w:rsidRPr="00C75BEF">
              <w:rPr>
                <w:i/>
                <w:color w:val="000000"/>
                <w:sz w:val="16"/>
                <w:szCs w:val="16"/>
              </w:rPr>
              <w:t>88,9</w:t>
            </w:r>
          </w:p>
        </w:tc>
        <w:tc>
          <w:tcPr>
            <w:tcW w:w="709" w:type="dxa"/>
            <w:shd w:val="clear" w:color="000000" w:fill="FFFFFF"/>
            <w:vAlign w:val="center"/>
            <w:hideMark/>
          </w:tcPr>
          <w:p w14:paraId="2EE3DF95" w14:textId="77777777" w:rsidR="00D35608" w:rsidRPr="00C75BEF" w:rsidRDefault="00D35608" w:rsidP="00545F15">
            <w:pPr>
              <w:jc w:val="center"/>
              <w:rPr>
                <w:i/>
                <w:color w:val="000000"/>
                <w:sz w:val="16"/>
                <w:szCs w:val="16"/>
              </w:rPr>
            </w:pPr>
            <w:r w:rsidRPr="00C75BEF">
              <w:rPr>
                <w:i/>
                <w:color w:val="000000"/>
                <w:sz w:val="16"/>
                <w:szCs w:val="16"/>
              </w:rPr>
              <w:t>-20</w:t>
            </w:r>
          </w:p>
        </w:tc>
        <w:tc>
          <w:tcPr>
            <w:tcW w:w="850" w:type="dxa"/>
            <w:vMerge/>
            <w:vAlign w:val="center"/>
            <w:hideMark/>
          </w:tcPr>
          <w:p w14:paraId="77051AF0" w14:textId="77777777" w:rsidR="00D35608" w:rsidRPr="00416412" w:rsidRDefault="00D35608" w:rsidP="00545F15">
            <w:pPr>
              <w:rPr>
                <w:color w:val="000000"/>
                <w:sz w:val="16"/>
                <w:szCs w:val="16"/>
              </w:rPr>
            </w:pPr>
          </w:p>
        </w:tc>
      </w:tr>
      <w:tr w:rsidR="00D35608" w:rsidRPr="00416412" w14:paraId="2D3C13E4" w14:textId="77777777" w:rsidTr="00D35608">
        <w:trPr>
          <w:trHeight w:val="48"/>
        </w:trPr>
        <w:tc>
          <w:tcPr>
            <w:tcW w:w="582" w:type="dxa"/>
            <w:vMerge/>
            <w:vAlign w:val="center"/>
            <w:hideMark/>
          </w:tcPr>
          <w:p w14:paraId="5A397BBD" w14:textId="77777777" w:rsidR="00D35608" w:rsidRPr="00416412" w:rsidRDefault="00D35608" w:rsidP="00545F15">
            <w:pPr>
              <w:rPr>
                <w:color w:val="000000"/>
                <w:sz w:val="16"/>
                <w:szCs w:val="16"/>
              </w:rPr>
            </w:pPr>
          </w:p>
        </w:tc>
        <w:tc>
          <w:tcPr>
            <w:tcW w:w="4962" w:type="dxa"/>
            <w:shd w:val="clear" w:color="000000" w:fill="FFFFFF"/>
            <w:hideMark/>
          </w:tcPr>
          <w:p w14:paraId="6A4CD4D4"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w:t>
            </w:r>
          </w:p>
        </w:tc>
        <w:tc>
          <w:tcPr>
            <w:tcW w:w="992" w:type="dxa"/>
            <w:shd w:val="clear" w:color="000000" w:fill="FFFFFF"/>
            <w:vAlign w:val="center"/>
            <w:hideMark/>
          </w:tcPr>
          <w:p w14:paraId="208DBAAF" w14:textId="77777777" w:rsidR="00D35608" w:rsidRPr="00C75BEF" w:rsidRDefault="00D35608" w:rsidP="00545F15">
            <w:pPr>
              <w:jc w:val="center"/>
              <w:rPr>
                <w:i/>
                <w:color w:val="000000"/>
                <w:sz w:val="16"/>
                <w:szCs w:val="16"/>
              </w:rPr>
            </w:pPr>
            <w:r w:rsidRPr="00C75BEF">
              <w:rPr>
                <w:i/>
                <w:color w:val="000000"/>
                <w:sz w:val="16"/>
                <w:szCs w:val="16"/>
              </w:rPr>
              <w:t>732</w:t>
            </w:r>
          </w:p>
        </w:tc>
        <w:tc>
          <w:tcPr>
            <w:tcW w:w="1134" w:type="dxa"/>
            <w:shd w:val="clear" w:color="000000" w:fill="FFFFFF"/>
            <w:vAlign w:val="center"/>
            <w:hideMark/>
          </w:tcPr>
          <w:p w14:paraId="783F941A" w14:textId="77777777" w:rsidR="00D35608" w:rsidRPr="00C75BEF" w:rsidRDefault="00D35608" w:rsidP="00545F15">
            <w:pPr>
              <w:jc w:val="center"/>
              <w:rPr>
                <w:i/>
                <w:color w:val="000000"/>
                <w:sz w:val="16"/>
                <w:szCs w:val="16"/>
              </w:rPr>
            </w:pPr>
            <w:r w:rsidRPr="00C75BEF">
              <w:rPr>
                <w:i/>
                <w:color w:val="000000"/>
                <w:sz w:val="16"/>
                <w:szCs w:val="16"/>
              </w:rPr>
              <w:t>757</w:t>
            </w:r>
          </w:p>
        </w:tc>
        <w:tc>
          <w:tcPr>
            <w:tcW w:w="992" w:type="dxa"/>
            <w:shd w:val="clear" w:color="000000" w:fill="FFFFFF"/>
            <w:vAlign w:val="center"/>
            <w:hideMark/>
          </w:tcPr>
          <w:p w14:paraId="3A21A30E" w14:textId="4B7E3114" w:rsidR="00D35608" w:rsidRPr="00C75BEF" w:rsidRDefault="005F55FD" w:rsidP="00545F15">
            <w:pPr>
              <w:jc w:val="center"/>
              <w:rPr>
                <w:i/>
                <w:color w:val="000000"/>
                <w:sz w:val="16"/>
                <w:szCs w:val="16"/>
              </w:rPr>
            </w:pPr>
            <w:r>
              <w:rPr>
                <w:i/>
                <w:color w:val="000000"/>
                <w:sz w:val="16"/>
                <w:szCs w:val="16"/>
              </w:rPr>
              <w:t>103,4</w:t>
            </w:r>
          </w:p>
        </w:tc>
        <w:tc>
          <w:tcPr>
            <w:tcW w:w="709" w:type="dxa"/>
            <w:shd w:val="clear" w:color="000000" w:fill="FFFFFF"/>
            <w:vAlign w:val="center"/>
            <w:hideMark/>
          </w:tcPr>
          <w:p w14:paraId="3779226F" w14:textId="77777777" w:rsidR="00D35608" w:rsidRPr="00C75BEF" w:rsidRDefault="00D35608" w:rsidP="00545F15">
            <w:pPr>
              <w:jc w:val="center"/>
              <w:rPr>
                <w:i/>
                <w:color w:val="000000"/>
                <w:sz w:val="16"/>
                <w:szCs w:val="16"/>
              </w:rPr>
            </w:pPr>
            <w:r w:rsidRPr="00C75BEF">
              <w:rPr>
                <w:i/>
                <w:color w:val="000000"/>
                <w:sz w:val="16"/>
                <w:szCs w:val="16"/>
              </w:rPr>
              <w:t>25</w:t>
            </w:r>
          </w:p>
        </w:tc>
        <w:tc>
          <w:tcPr>
            <w:tcW w:w="850" w:type="dxa"/>
            <w:vMerge/>
            <w:vAlign w:val="center"/>
            <w:hideMark/>
          </w:tcPr>
          <w:p w14:paraId="3D2AC7B4" w14:textId="77777777" w:rsidR="00D35608" w:rsidRPr="00416412" w:rsidRDefault="00D35608" w:rsidP="00545F15">
            <w:pPr>
              <w:rPr>
                <w:color w:val="000000"/>
                <w:sz w:val="16"/>
                <w:szCs w:val="16"/>
              </w:rPr>
            </w:pPr>
          </w:p>
        </w:tc>
      </w:tr>
      <w:tr w:rsidR="00D35608" w:rsidRPr="00416412" w14:paraId="6ED1C9B4" w14:textId="77777777" w:rsidTr="00D35608">
        <w:trPr>
          <w:trHeight w:val="48"/>
        </w:trPr>
        <w:tc>
          <w:tcPr>
            <w:tcW w:w="582" w:type="dxa"/>
            <w:vMerge/>
            <w:vAlign w:val="center"/>
            <w:hideMark/>
          </w:tcPr>
          <w:p w14:paraId="74D3E0F3" w14:textId="77777777" w:rsidR="00D35608" w:rsidRPr="00416412" w:rsidRDefault="00D35608" w:rsidP="00545F15">
            <w:pPr>
              <w:rPr>
                <w:color w:val="000000"/>
                <w:sz w:val="16"/>
                <w:szCs w:val="16"/>
              </w:rPr>
            </w:pPr>
          </w:p>
        </w:tc>
        <w:tc>
          <w:tcPr>
            <w:tcW w:w="4962" w:type="dxa"/>
            <w:shd w:val="clear" w:color="000000" w:fill="FFFFFF"/>
            <w:hideMark/>
          </w:tcPr>
          <w:p w14:paraId="7F69C348" w14:textId="77777777" w:rsidR="00D35608" w:rsidRPr="00C75BEF" w:rsidRDefault="00D35608" w:rsidP="00545F15">
            <w:pPr>
              <w:rPr>
                <w:i/>
                <w:color w:val="000000"/>
                <w:sz w:val="16"/>
                <w:szCs w:val="16"/>
              </w:rPr>
            </w:pPr>
            <w:r w:rsidRPr="00C75BEF">
              <w:rPr>
                <w:i/>
                <w:color w:val="000000"/>
                <w:sz w:val="16"/>
                <w:szCs w:val="16"/>
              </w:rPr>
              <w:t>администрация с. Пруды</w:t>
            </w:r>
          </w:p>
        </w:tc>
        <w:tc>
          <w:tcPr>
            <w:tcW w:w="992" w:type="dxa"/>
            <w:shd w:val="clear" w:color="000000" w:fill="FFFFFF"/>
            <w:vAlign w:val="center"/>
            <w:hideMark/>
          </w:tcPr>
          <w:p w14:paraId="1775AED9" w14:textId="77777777" w:rsidR="00D35608" w:rsidRPr="00C75BEF" w:rsidRDefault="00D35608" w:rsidP="00545F15">
            <w:pPr>
              <w:jc w:val="center"/>
              <w:rPr>
                <w:i/>
                <w:color w:val="000000"/>
                <w:sz w:val="16"/>
                <w:szCs w:val="16"/>
              </w:rPr>
            </w:pPr>
            <w:r w:rsidRPr="00C75BEF">
              <w:rPr>
                <w:i/>
                <w:color w:val="000000"/>
                <w:sz w:val="16"/>
                <w:szCs w:val="16"/>
              </w:rPr>
              <w:t>41</w:t>
            </w:r>
          </w:p>
        </w:tc>
        <w:tc>
          <w:tcPr>
            <w:tcW w:w="1134" w:type="dxa"/>
            <w:shd w:val="clear" w:color="000000" w:fill="FFFFFF"/>
            <w:vAlign w:val="center"/>
            <w:hideMark/>
          </w:tcPr>
          <w:p w14:paraId="18C180E5" w14:textId="77777777" w:rsidR="00D35608" w:rsidRPr="00C75BEF" w:rsidRDefault="00D35608" w:rsidP="00545F15">
            <w:pPr>
              <w:jc w:val="center"/>
              <w:rPr>
                <w:i/>
                <w:color w:val="000000"/>
                <w:sz w:val="16"/>
                <w:szCs w:val="16"/>
              </w:rPr>
            </w:pPr>
            <w:r w:rsidRPr="00C75BEF">
              <w:rPr>
                <w:i/>
                <w:color w:val="000000"/>
                <w:sz w:val="16"/>
                <w:szCs w:val="16"/>
              </w:rPr>
              <w:t>51</w:t>
            </w:r>
          </w:p>
        </w:tc>
        <w:tc>
          <w:tcPr>
            <w:tcW w:w="992" w:type="dxa"/>
            <w:shd w:val="clear" w:color="000000" w:fill="FFFFFF"/>
            <w:vAlign w:val="center"/>
            <w:hideMark/>
          </w:tcPr>
          <w:p w14:paraId="527A7E4C" w14:textId="3CD7F640" w:rsidR="00D35608" w:rsidRPr="00C75BEF" w:rsidRDefault="005F55FD" w:rsidP="00545F15">
            <w:pPr>
              <w:jc w:val="center"/>
              <w:rPr>
                <w:i/>
                <w:color w:val="000000"/>
                <w:sz w:val="16"/>
                <w:szCs w:val="16"/>
              </w:rPr>
            </w:pPr>
            <w:r>
              <w:rPr>
                <w:i/>
                <w:color w:val="000000"/>
                <w:sz w:val="16"/>
                <w:szCs w:val="16"/>
              </w:rPr>
              <w:t>124,4</w:t>
            </w:r>
          </w:p>
        </w:tc>
        <w:tc>
          <w:tcPr>
            <w:tcW w:w="709" w:type="dxa"/>
            <w:shd w:val="clear" w:color="000000" w:fill="FFFFFF"/>
            <w:vAlign w:val="center"/>
            <w:hideMark/>
          </w:tcPr>
          <w:p w14:paraId="404C10C9" w14:textId="77777777" w:rsidR="00D35608" w:rsidRPr="00C75BEF" w:rsidRDefault="00D35608" w:rsidP="00545F15">
            <w:pPr>
              <w:jc w:val="center"/>
              <w:rPr>
                <w:i/>
                <w:color w:val="000000"/>
                <w:sz w:val="16"/>
                <w:szCs w:val="16"/>
              </w:rPr>
            </w:pPr>
            <w:r w:rsidRPr="00C75BEF">
              <w:rPr>
                <w:i/>
                <w:color w:val="000000"/>
                <w:sz w:val="16"/>
                <w:szCs w:val="16"/>
              </w:rPr>
              <w:t>10</w:t>
            </w:r>
          </w:p>
        </w:tc>
        <w:tc>
          <w:tcPr>
            <w:tcW w:w="850" w:type="dxa"/>
            <w:vMerge/>
            <w:vAlign w:val="center"/>
            <w:hideMark/>
          </w:tcPr>
          <w:p w14:paraId="412CCD6E" w14:textId="77777777" w:rsidR="00D35608" w:rsidRPr="00416412" w:rsidRDefault="00D35608" w:rsidP="00545F15">
            <w:pPr>
              <w:rPr>
                <w:color w:val="000000"/>
                <w:sz w:val="16"/>
                <w:szCs w:val="16"/>
              </w:rPr>
            </w:pPr>
          </w:p>
        </w:tc>
      </w:tr>
      <w:tr w:rsidR="00D35608" w:rsidRPr="00416412" w14:paraId="525CF8DD" w14:textId="77777777" w:rsidTr="00D35608">
        <w:trPr>
          <w:trHeight w:val="48"/>
        </w:trPr>
        <w:tc>
          <w:tcPr>
            <w:tcW w:w="582" w:type="dxa"/>
            <w:vMerge/>
            <w:vAlign w:val="center"/>
            <w:hideMark/>
          </w:tcPr>
          <w:p w14:paraId="0133E8F1" w14:textId="77777777" w:rsidR="00D35608" w:rsidRPr="00416412" w:rsidRDefault="00D35608" w:rsidP="00545F15">
            <w:pPr>
              <w:rPr>
                <w:color w:val="000000"/>
                <w:sz w:val="16"/>
                <w:szCs w:val="16"/>
              </w:rPr>
            </w:pPr>
          </w:p>
        </w:tc>
        <w:tc>
          <w:tcPr>
            <w:tcW w:w="4962" w:type="dxa"/>
            <w:shd w:val="clear" w:color="000000" w:fill="FFFFFF"/>
            <w:hideMark/>
          </w:tcPr>
          <w:p w14:paraId="3F7C246A" w14:textId="77777777" w:rsidR="00D35608" w:rsidRPr="00C75BEF" w:rsidRDefault="00D35608" w:rsidP="00545F15">
            <w:pPr>
              <w:rPr>
                <w:i/>
                <w:color w:val="000000"/>
                <w:sz w:val="16"/>
                <w:szCs w:val="16"/>
              </w:rPr>
            </w:pPr>
            <w:r w:rsidRPr="00C75BEF">
              <w:rPr>
                <w:i/>
                <w:color w:val="000000"/>
                <w:sz w:val="16"/>
                <w:szCs w:val="16"/>
              </w:rPr>
              <w:t>администрация п. Самородово</w:t>
            </w:r>
          </w:p>
        </w:tc>
        <w:tc>
          <w:tcPr>
            <w:tcW w:w="992" w:type="dxa"/>
            <w:shd w:val="clear" w:color="000000" w:fill="FFFFFF"/>
            <w:vAlign w:val="center"/>
            <w:hideMark/>
          </w:tcPr>
          <w:p w14:paraId="188DDF90" w14:textId="77777777" w:rsidR="00D35608" w:rsidRPr="00C75BEF" w:rsidRDefault="00D35608" w:rsidP="00545F15">
            <w:pPr>
              <w:jc w:val="center"/>
              <w:rPr>
                <w:i/>
                <w:color w:val="000000"/>
                <w:sz w:val="16"/>
                <w:szCs w:val="16"/>
              </w:rPr>
            </w:pPr>
            <w:r w:rsidRPr="00C75BEF">
              <w:rPr>
                <w:i/>
                <w:color w:val="000000"/>
                <w:sz w:val="16"/>
                <w:szCs w:val="16"/>
              </w:rPr>
              <w:t>125</w:t>
            </w:r>
          </w:p>
        </w:tc>
        <w:tc>
          <w:tcPr>
            <w:tcW w:w="1134" w:type="dxa"/>
            <w:shd w:val="clear" w:color="000000" w:fill="FFFFFF"/>
            <w:vAlign w:val="center"/>
            <w:hideMark/>
          </w:tcPr>
          <w:p w14:paraId="15C64938" w14:textId="77777777" w:rsidR="00D35608" w:rsidRPr="00C75BEF" w:rsidRDefault="00D35608" w:rsidP="00545F15">
            <w:pPr>
              <w:jc w:val="center"/>
              <w:rPr>
                <w:i/>
                <w:color w:val="000000"/>
                <w:sz w:val="16"/>
                <w:szCs w:val="16"/>
              </w:rPr>
            </w:pPr>
            <w:r w:rsidRPr="00C75BEF">
              <w:rPr>
                <w:i/>
                <w:color w:val="000000"/>
                <w:sz w:val="16"/>
                <w:szCs w:val="16"/>
              </w:rPr>
              <w:t>118</w:t>
            </w:r>
          </w:p>
        </w:tc>
        <w:tc>
          <w:tcPr>
            <w:tcW w:w="992" w:type="dxa"/>
            <w:shd w:val="clear" w:color="000000" w:fill="FFFFFF"/>
            <w:vAlign w:val="center"/>
            <w:hideMark/>
          </w:tcPr>
          <w:p w14:paraId="72F39BC5" w14:textId="77777777" w:rsidR="00D35608" w:rsidRPr="00C75BEF" w:rsidRDefault="00D35608" w:rsidP="00545F15">
            <w:pPr>
              <w:jc w:val="center"/>
              <w:rPr>
                <w:i/>
                <w:color w:val="000000"/>
                <w:sz w:val="16"/>
                <w:szCs w:val="16"/>
              </w:rPr>
            </w:pPr>
            <w:r w:rsidRPr="00C75BEF">
              <w:rPr>
                <w:i/>
                <w:color w:val="000000"/>
                <w:sz w:val="16"/>
                <w:szCs w:val="16"/>
              </w:rPr>
              <w:t>94,4</w:t>
            </w:r>
          </w:p>
        </w:tc>
        <w:tc>
          <w:tcPr>
            <w:tcW w:w="709" w:type="dxa"/>
            <w:shd w:val="clear" w:color="000000" w:fill="FFFFFF"/>
            <w:vAlign w:val="center"/>
            <w:hideMark/>
          </w:tcPr>
          <w:p w14:paraId="06ABB7C6" w14:textId="77777777" w:rsidR="00D35608" w:rsidRPr="00C75BEF" w:rsidRDefault="00D35608" w:rsidP="00545F15">
            <w:pPr>
              <w:jc w:val="center"/>
              <w:rPr>
                <w:i/>
                <w:color w:val="000000"/>
                <w:sz w:val="16"/>
                <w:szCs w:val="16"/>
              </w:rPr>
            </w:pPr>
            <w:r w:rsidRPr="00C75BEF">
              <w:rPr>
                <w:i/>
                <w:color w:val="000000"/>
                <w:sz w:val="16"/>
                <w:szCs w:val="16"/>
              </w:rPr>
              <w:t>-7</w:t>
            </w:r>
          </w:p>
        </w:tc>
        <w:tc>
          <w:tcPr>
            <w:tcW w:w="850" w:type="dxa"/>
            <w:vMerge/>
            <w:vAlign w:val="center"/>
            <w:hideMark/>
          </w:tcPr>
          <w:p w14:paraId="04B5ED4B" w14:textId="77777777" w:rsidR="00D35608" w:rsidRPr="00416412" w:rsidRDefault="00D35608" w:rsidP="00545F15">
            <w:pPr>
              <w:rPr>
                <w:color w:val="000000"/>
                <w:sz w:val="16"/>
                <w:szCs w:val="16"/>
              </w:rPr>
            </w:pPr>
          </w:p>
        </w:tc>
      </w:tr>
      <w:tr w:rsidR="00D35608" w:rsidRPr="00416412" w14:paraId="2005A1AB" w14:textId="77777777" w:rsidTr="00D35608">
        <w:trPr>
          <w:trHeight w:val="48"/>
        </w:trPr>
        <w:tc>
          <w:tcPr>
            <w:tcW w:w="582" w:type="dxa"/>
            <w:vMerge/>
            <w:vAlign w:val="center"/>
            <w:hideMark/>
          </w:tcPr>
          <w:p w14:paraId="53C40CFA" w14:textId="77777777" w:rsidR="00D35608" w:rsidRPr="00416412" w:rsidRDefault="00D35608" w:rsidP="00545F15">
            <w:pPr>
              <w:rPr>
                <w:color w:val="000000"/>
                <w:sz w:val="16"/>
                <w:szCs w:val="16"/>
              </w:rPr>
            </w:pPr>
          </w:p>
        </w:tc>
        <w:tc>
          <w:tcPr>
            <w:tcW w:w="4962" w:type="dxa"/>
            <w:shd w:val="clear" w:color="000000" w:fill="FFFFFF"/>
            <w:hideMark/>
          </w:tcPr>
          <w:p w14:paraId="2332B2BB" w14:textId="77777777" w:rsidR="00D35608" w:rsidRPr="00C75BEF" w:rsidRDefault="00D35608" w:rsidP="00545F15">
            <w:pPr>
              <w:rPr>
                <w:i/>
                <w:color w:val="000000"/>
                <w:sz w:val="16"/>
                <w:szCs w:val="16"/>
              </w:rPr>
            </w:pPr>
            <w:r w:rsidRPr="00C75BEF">
              <w:rPr>
                <w:i/>
                <w:color w:val="000000"/>
                <w:sz w:val="16"/>
                <w:szCs w:val="16"/>
              </w:rPr>
              <w:t>количество дней проведения комплексных учений в сфере гражданской обороны и чрезвычайных ситуаций (дн.)</w:t>
            </w:r>
          </w:p>
        </w:tc>
        <w:tc>
          <w:tcPr>
            <w:tcW w:w="992" w:type="dxa"/>
            <w:shd w:val="clear" w:color="000000" w:fill="FFFFFF"/>
            <w:vAlign w:val="center"/>
            <w:hideMark/>
          </w:tcPr>
          <w:p w14:paraId="6AFF7697" w14:textId="77777777" w:rsidR="00D35608" w:rsidRPr="00C75BEF" w:rsidRDefault="00D35608" w:rsidP="00545F15">
            <w:pPr>
              <w:jc w:val="center"/>
              <w:rPr>
                <w:i/>
                <w:color w:val="000000"/>
                <w:sz w:val="16"/>
                <w:szCs w:val="16"/>
              </w:rPr>
            </w:pPr>
            <w:r w:rsidRPr="00C75BEF">
              <w:rPr>
                <w:i/>
                <w:color w:val="000000"/>
                <w:sz w:val="16"/>
                <w:szCs w:val="16"/>
              </w:rPr>
              <w:t>3</w:t>
            </w:r>
          </w:p>
        </w:tc>
        <w:tc>
          <w:tcPr>
            <w:tcW w:w="1134" w:type="dxa"/>
            <w:shd w:val="clear" w:color="000000" w:fill="FFFFFF"/>
            <w:vAlign w:val="center"/>
            <w:hideMark/>
          </w:tcPr>
          <w:p w14:paraId="657563B5" w14:textId="77777777" w:rsidR="00D35608" w:rsidRPr="00C75BEF" w:rsidRDefault="00D35608" w:rsidP="00545F15">
            <w:pPr>
              <w:jc w:val="center"/>
              <w:rPr>
                <w:i/>
                <w:color w:val="000000"/>
                <w:sz w:val="16"/>
                <w:szCs w:val="16"/>
              </w:rPr>
            </w:pPr>
            <w:r w:rsidRPr="00C75BEF">
              <w:rPr>
                <w:i/>
                <w:color w:val="000000"/>
                <w:sz w:val="16"/>
                <w:szCs w:val="16"/>
              </w:rPr>
              <w:t>3</w:t>
            </w:r>
          </w:p>
        </w:tc>
        <w:tc>
          <w:tcPr>
            <w:tcW w:w="992" w:type="dxa"/>
            <w:shd w:val="clear" w:color="000000" w:fill="FFFFFF"/>
            <w:vAlign w:val="center"/>
            <w:hideMark/>
          </w:tcPr>
          <w:p w14:paraId="637F0379"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1AB5284E"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32D7E8AA" w14:textId="77777777" w:rsidR="00D35608" w:rsidRPr="00416412" w:rsidRDefault="00D35608" w:rsidP="00545F15">
            <w:pPr>
              <w:rPr>
                <w:color w:val="000000"/>
                <w:sz w:val="16"/>
                <w:szCs w:val="16"/>
              </w:rPr>
            </w:pPr>
          </w:p>
        </w:tc>
      </w:tr>
      <w:tr w:rsidR="00D35608" w:rsidRPr="00416412" w14:paraId="21706D46" w14:textId="77777777" w:rsidTr="00D35608">
        <w:trPr>
          <w:trHeight w:val="48"/>
        </w:trPr>
        <w:tc>
          <w:tcPr>
            <w:tcW w:w="582" w:type="dxa"/>
            <w:vMerge w:val="restart"/>
            <w:shd w:val="clear" w:color="000000" w:fill="FFFFFF"/>
            <w:vAlign w:val="center"/>
            <w:hideMark/>
          </w:tcPr>
          <w:p w14:paraId="1317E3C8" w14:textId="77777777" w:rsidR="00D35608" w:rsidRPr="00416412" w:rsidRDefault="00D35608" w:rsidP="00545F15">
            <w:pPr>
              <w:jc w:val="center"/>
              <w:rPr>
                <w:color w:val="000000"/>
                <w:sz w:val="16"/>
                <w:szCs w:val="16"/>
              </w:rPr>
            </w:pPr>
            <w:r>
              <w:rPr>
                <w:color w:val="000000"/>
                <w:sz w:val="16"/>
                <w:szCs w:val="16"/>
              </w:rPr>
              <w:t>1.3</w:t>
            </w:r>
          </w:p>
        </w:tc>
        <w:tc>
          <w:tcPr>
            <w:tcW w:w="4962" w:type="dxa"/>
            <w:shd w:val="clear" w:color="000000" w:fill="FFFFFF"/>
            <w:hideMark/>
          </w:tcPr>
          <w:p w14:paraId="168A2E26" w14:textId="77777777" w:rsidR="00D35608" w:rsidRPr="00C75BEF" w:rsidRDefault="00D35608" w:rsidP="00545F15">
            <w:pPr>
              <w:rPr>
                <w:color w:val="000000"/>
                <w:sz w:val="16"/>
                <w:szCs w:val="16"/>
              </w:rPr>
            </w:pPr>
            <w:r w:rsidRPr="00C75BEF">
              <w:rPr>
                <w:color w:val="000000"/>
                <w:sz w:val="16"/>
                <w:szCs w:val="16"/>
              </w:rPr>
              <w:t>Содержание и обустройство мест (площадок) накопления ТКО</w:t>
            </w:r>
          </w:p>
        </w:tc>
        <w:tc>
          <w:tcPr>
            <w:tcW w:w="992" w:type="dxa"/>
            <w:shd w:val="clear" w:color="000000" w:fill="FFFFFF"/>
            <w:vAlign w:val="center"/>
            <w:hideMark/>
          </w:tcPr>
          <w:p w14:paraId="4E192E03" w14:textId="77777777" w:rsidR="00D35608" w:rsidRPr="00C75BEF" w:rsidRDefault="00D35608" w:rsidP="00545F15">
            <w:pPr>
              <w:jc w:val="center"/>
              <w:rPr>
                <w:i/>
                <w:color w:val="000000"/>
                <w:sz w:val="16"/>
                <w:szCs w:val="16"/>
              </w:rPr>
            </w:pPr>
          </w:p>
        </w:tc>
        <w:tc>
          <w:tcPr>
            <w:tcW w:w="1134" w:type="dxa"/>
            <w:shd w:val="clear" w:color="000000" w:fill="FFFFFF"/>
            <w:vAlign w:val="center"/>
            <w:hideMark/>
          </w:tcPr>
          <w:p w14:paraId="37070A7F" w14:textId="77777777" w:rsidR="00D35608" w:rsidRPr="00C75BEF" w:rsidRDefault="00D35608" w:rsidP="00545F15">
            <w:pPr>
              <w:jc w:val="center"/>
              <w:rPr>
                <w:i/>
                <w:color w:val="000000"/>
                <w:sz w:val="16"/>
                <w:szCs w:val="16"/>
              </w:rPr>
            </w:pPr>
          </w:p>
        </w:tc>
        <w:tc>
          <w:tcPr>
            <w:tcW w:w="992" w:type="dxa"/>
            <w:shd w:val="clear" w:color="000000" w:fill="FFFFFF"/>
            <w:vAlign w:val="center"/>
            <w:hideMark/>
          </w:tcPr>
          <w:p w14:paraId="242A8913" w14:textId="77777777" w:rsidR="00D35608" w:rsidRPr="00C75BEF" w:rsidRDefault="00D35608" w:rsidP="00545F15">
            <w:pPr>
              <w:jc w:val="center"/>
              <w:rPr>
                <w:i/>
                <w:color w:val="000000"/>
                <w:sz w:val="16"/>
                <w:szCs w:val="16"/>
              </w:rPr>
            </w:pPr>
          </w:p>
        </w:tc>
        <w:tc>
          <w:tcPr>
            <w:tcW w:w="709" w:type="dxa"/>
            <w:shd w:val="clear" w:color="000000" w:fill="FFFFFF"/>
            <w:vAlign w:val="center"/>
            <w:hideMark/>
          </w:tcPr>
          <w:p w14:paraId="0ED956B4" w14:textId="77777777" w:rsidR="00D35608" w:rsidRPr="00C75BEF" w:rsidRDefault="00D35608" w:rsidP="00545F15">
            <w:pPr>
              <w:jc w:val="center"/>
              <w:rPr>
                <w:i/>
                <w:color w:val="000000"/>
                <w:sz w:val="16"/>
                <w:szCs w:val="16"/>
              </w:rPr>
            </w:pPr>
          </w:p>
        </w:tc>
        <w:tc>
          <w:tcPr>
            <w:tcW w:w="850" w:type="dxa"/>
            <w:vMerge w:val="restart"/>
            <w:shd w:val="clear" w:color="000000" w:fill="FFFFFF"/>
            <w:vAlign w:val="center"/>
            <w:hideMark/>
          </w:tcPr>
          <w:p w14:paraId="42DFDEBA" w14:textId="77777777" w:rsidR="00D35608" w:rsidRPr="00416412" w:rsidRDefault="00D35608" w:rsidP="00545F15">
            <w:pPr>
              <w:jc w:val="center"/>
              <w:rPr>
                <w:color w:val="000000"/>
                <w:sz w:val="16"/>
                <w:szCs w:val="16"/>
              </w:rPr>
            </w:pPr>
            <w:r w:rsidRPr="00416412">
              <w:rPr>
                <w:color w:val="000000"/>
                <w:sz w:val="16"/>
                <w:szCs w:val="16"/>
              </w:rPr>
              <w:t>89,4</w:t>
            </w:r>
          </w:p>
        </w:tc>
      </w:tr>
      <w:tr w:rsidR="00D35608" w:rsidRPr="00416412" w14:paraId="5B47CB3D" w14:textId="77777777" w:rsidTr="00D35608">
        <w:trPr>
          <w:trHeight w:val="48"/>
        </w:trPr>
        <w:tc>
          <w:tcPr>
            <w:tcW w:w="582" w:type="dxa"/>
            <w:vMerge/>
            <w:vAlign w:val="center"/>
            <w:hideMark/>
          </w:tcPr>
          <w:p w14:paraId="711CD8E3" w14:textId="77777777" w:rsidR="00D35608" w:rsidRPr="00416412" w:rsidRDefault="00D35608" w:rsidP="00545F15">
            <w:pPr>
              <w:jc w:val="center"/>
              <w:rPr>
                <w:color w:val="000000"/>
                <w:sz w:val="16"/>
                <w:szCs w:val="16"/>
              </w:rPr>
            </w:pPr>
          </w:p>
        </w:tc>
        <w:tc>
          <w:tcPr>
            <w:tcW w:w="4962" w:type="dxa"/>
            <w:shd w:val="clear" w:color="000000" w:fill="FFFFFF"/>
            <w:hideMark/>
          </w:tcPr>
          <w:p w14:paraId="7AB98116" w14:textId="77777777" w:rsidR="00D35608" w:rsidRPr="00C75BEF" w:rsidRDefault="00D35608" w:rsidP="00545F15">
            <w:pPr>
              <w:rPr>
                <w:i/>
                <w:color w:val="000000"/>
                <w:sz w:val="16"/>
                <w:szCs w:val="16"/>
              </w:rPr>
            </w:pPr>
            <w:r w:rsidRPr="00C75BEF">
              <w:rPr>
                <w:i/>
                <w:color w:val="000000"/>
                <w:sz w:val="16"/>
                <w:szCs w:val="16"/>
              </w:rPr>
              <w:t>количество обустроенных мест (площадок) накопления ТКО (шт.)</w:t>
            </w:r>
          </w:p>
        </w:tc>
        <w:tc>
          <w:tcPr>
            <w:tcW w:w="992" w:type="dxa"/>
            <w:shd w:val="clear" w:color="000000" w:fill="FFFFFF"/>
            <w:vAlign w:val="center"/>
            <w:hideMark/>
          </w:tcPr>
          <w:p w14:paraId="399A1650" w14:textId="77777777" w:rsidR="00D35608" w:rsidRPr="00C75BEF" w:rsidRDefault="00D35608" w:rsidP="00545F15">
            <w:pPr>
              <w:jc w:val="center"/>
              <w:rPr>
                <w:i/>
                <w:color w:val="000000"/>
                <w:sz w:val="16"/>
                <w:szCs w:val="16"/>
              </w:rPr>
            </w:pPr>
            <w:r w:rsidRPr="00C75BEF">
              <w:rPr>
                <w:i/>
                <w:color w:val="000000"/>
                <w:sz w:val="16"/>
                <w:szCs w:val="16"/>
              </w:rPr>
              <w:t>14</w:t>
            </w:r>
          </w:p>
        </w:tc>
        <w:tc>
          <w:tcPr>
            <w:tcW w:w="1134" w:type="dxa"/>
            <w:shd w:val="clear" w:color="000000" w:fill="FFFFFF"/>
            <w:vAlign w:val="center"/>
            <w:hideMark/>
          </w:tcPr>
          <w:p w14:paraId="6756D580" w14:textId="77777777" w:rsidR="00D35608" w:rsidRPr="00C75BEF" w:rsidRDefault="00D35608" w:rsidP="00545F15">
            <w:pPr>
              <w:jc w:val="center"/>
              <w:rPr>
                <w:i/>
                <w:color w:val="000000"/>
                <w:sz w:val="16"/>
                <w:szCs w:val="16"/>
              </w:rPr>
            </w:pPr>
            <w:r w:rsidRPr="00C75BEF">
              <w:rPr>
                <w:i/>
                <w:color w:val="000000"/>
                <w:sz w:val="16"/>
                <w:szCs w:val="16"/>
              </w:rPr>
              <w:t>13</w:t>
            </w:r>
          </w:p>
        </w:tc>
        <w:tc>
          <w:tcPr>
            <w:tcW w:w="992" w:type="dxa"/>
            <w:shd w:val="clear" w:color="000000" w:fill="FFFFFF"/>
            <w:vAlign w:val="center"/>
            <w:hideMark/>
          </w:tcPr>
          <w:p w14:paraId="0949728F" w14:textId="77777777" w:rsidR="00D35608" w:rsidRPr="00C75BEF" w:rsidRDefault="00D35608" w:rsidP="00545F15">
            <w:pPr>
              <w:jc w:val="center"/>
              <w:rPr>
                <w:i/>
                <w:color w:val="000000"/>
                <w:sz w:val="16"/>
                <w:szCs w:val="16"/>
              </w:rPr>
            </w:pPr>
            <w:r w:rsidRPr="00C75BEF">
              <w:rPr>
                <w:i/>
                <w:color w:val="000000"/>
                <w:sz w:val="16"/>
                <w:szCs w:val="16"/>
              </w:rPr>
              <w:t>92,9</w:t>
            </w:r>
          </w:p>
        </w:tc>
        <w:tc>
          <w:tcPr>
            <w:tcW w:w="709" w:type="dxa"/>
            <w:shd w:val="clear" w:color="000000" w:fill="FFFFFF"/>
            <w:vAlign w:val="center"/>
            <w:hideMark/>
          </w:tcPr>
          <w:p w14:paraId="61BC905E" w14:textId="77777777" w:rsidR="00D35608" w:rsidRPr="00C75BEF" w:rsidRDefault="00D35608" w:rsidP="00545F15">
            <w:pPr>
              <w:jc w:val="center"/>
              <w:rPr>
                <w:i/>
                <w:color w:val="000000"/>
                <w:sz w:val="16"/>
                <w:szCs w:val="16"/>
              </w:rPr>
            </w:pPr>
            <w:r w:rsidRPr="00C75BEF">
              <w:rPr>
                <w:i/>
                <w:color w:val="000000"/>
                <w:sz w:val="16"/>
                <w:szCs w:val="16"/>
              </w:rPr>
              <w:t>-1</w:t>
            </w:r>
          </w:p>
        </w:tc>
        <w:tc>
          <w:tcPr>
            <w:tcW w:w="850" w:type="dxa"/>
            <w:vMerge/>
            <w:vAlign w:val="center"/>
            <w:hideMark/>
          </w:tcPr>
          <w:p w14:paraId="19FB5DBD" w14:textId="77777777" w:rsidR="00D35608" w:rsidRPr="00416412" w:rsidRDefault="00D35608" w:rsidP="00545F15">
            <w:pPr>
              <w:rPr>
                <w:color w:val="000000"/>
                <w:sz w:val="16"/>
                <w:szCs w:val="16"/>
              </w:rPr>
            </w:pPr>
          </w:p>
        </w:tc>
      </w:tr>
      <w:tr w:rsidR="00D35608" w:rsidRPr="00416412" w14:paraId="70F29C48" w14:textId="77777777" w:rsidTr="00D35608">
        <w:trPr>
          <w:trHeight w:val="48"/>
        </w:trPr>
        <w:tc>
          <w:tcPr>
            <w:tcW w:w="582" w:type="dxa"/>
            <w:vMerge/>
            <w:vAlign w:val="center"/>
            <w:hideMark/>
          </w:tcPr>
          <w:p w14:paraId="6C4CCA1C" w14:textId="77777777" w:rsidR="00D35608" w:rsidRPr="00416412" w:rsidRDefault="00D35608" w:rsidP="00545F15">
            <w:pPr>
              <w:jc w:val="center"/>
              <w:rPr>
                <w:color w:val="000000"/>
                <w:sz w:val="16"/>
                <w:szCs w:val="16"/>
              </w:rPr>
            </w:pPr>
          </w:p>
        </w:tc>
        <w:tc>
          <w:tcPr>
            <w:tcW w:w="4962" w:type="dxa"/>
            <w:shd w:val="clear" w:color="000000" w:fill="FFFFFF"/>
            <w:hideMark/>
          </w:tcPr>
          <w:p w14:paraId="58F2840A" w14:textId="77777777" w:rsidR="00D35608" w:rsidRPr="00C75BEF" w:rsidRDefault="00D35608" w:rsidP="00545F15">
            <w:pPr>
              <w:rPr>
                <w:i/>
                <w:color w:val="000000"/>
                <w:sz w:val="16"/>
                <w:szCs w:val="16"/>
              </w:rPr>
            </w:pPr>
            <w:r w:rsidRPr="00C75BEF">
              <w:rPr>
                <w:i/>
                <w:color w:val="000000"/>
                <w:sz w:val="16"/>
                <w:szCs w:val="16"/>
              </w:rPr>
              <w:t>количество контейнерных площадок, подлежащих содержанию, в том числе (шт.):</w:t>
            </w:r>
          </w:p>
        </w:tc>
        <w:tc>
          <w:tcPr>
            <w:tcW w:w="992" w:type="dxa"/>
            <w:shd w:val="clear" w:color="000000" w:fill="FFFFFF"/>
            <w:vAlign w:val="center"/>
            <w:hideMark/>
          </w:tcPr>
          <w:p w14:paraId="6AC054D0" w14:textId="77777777" w:rsidR="00D35608" w:rsidRPr="00C75BEF" w:rsidRDefault="00D35608" w:rsidP="00545F15">
            <w:pPr>
              <w:jc w:val="center"/>
              <w:rPr>
                <w:i/>
                <w:color w:val="000000"/>
                <w:sz w:val="16"/>
                <w:szCs w:val="16"/>
              </w:rPr>
            </w:pPr>
            <w:r w:rsidRPr="00C75BEF">
              <w:rPr>
                <w:i/>
                <w:color w:val="000000"/>
                <w:sz w:val="16"/>
                <w:szCs w:val="16"/>
              </w:rPr>
              <w:t>507</w:t>
            </w:r>
          </w:p>
        </w:tc>
        <w:tc>
          <w:tcPr>
            <w:tcW w:w="1134" w:type="dxa"/>
            <w:shd w:val="clear" w:color="000000" w:fill="FFFFFF"/>
            <w:vAlign w:val="center"/>
            <w:hideMark/>
          </w:tcPr>
          <w:p w14:paraId="6F829FF4" w14:textId="77777777" w:rsidR="00D35608" w:rsidRPr="00C75BEF" w:rsidRDefault="00D35608" w:rsidP="00545F15">
            <w:pPr>
              <w:jc w:val="center"/>
              <w:rPr>
                <w:i/>
                <w:color w:val="000000"/>
                <w:sz w:val="16"/>
                <w:szCs w:val="16"/>
              </w:rPr>
            </w:pPr>
            <w:r w:rsidRPr="00C75BEF">
              <w:rPr>
                <w:i/>
                <w:color w:val="000000"/>
                <w:sz w:val="16"/>
                <w:szCs w:val="16"/>
              </w:rPr>
              <w:t>507</w:t>
            </w:r>
          </w:p>
        </w:tc>
        <w:tc>
          <w:tcPr>
            <w:tcW w:w="992" w:type="dxa"/>
            <w:shd w:val="clear" w:color="000000" w:fill="FFFFFF"/>
            <w:vAlign w:val="center"/>
            <w:hideMark/>
          </w:tcPr>
          <w:p w14:paraId="013F3F2B"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7266FAE8"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73B48F83" w14:textId="77777777" w:rsidR="00D35608" w:rsidRPr="00416412" w:rsidRDefault="00D35608" w:rsidP="00545F15">
            <w:pPr>
              <w:rPr>
                <w:color w:val="000000"/>
                <w:sz w:val="16"/>
                <w:szCs w:val="16"/>
              </w:rPr>
            </w:pPr>
          </w:p>
        </w:tc>
      </w:tr>
      <w:tr w:rsidR="00D35608" w:rsidRPr="00416412" w14:paraId="2FB98B0C" w14:textId="77777777" w:rsidTr="00D35608">
        <w:trPr>
          <w:trHeight w:val="48"/>
        </w:trPr>
        <w:tc>
          <w:tcPr>
            <w:tcW w:w="582" w:type="dxa"/>
            <w:vMerge/>
            <w:vAlign w:val="center"/>
            <w:hideMark/>
          </w:tcPr>
          <w:p w14:paraId="26627490" w14:textId="77777777" w:rsidR="00D35608" w:rsidRPr="00416412" w:rsidRDefault="00D35608" w:rsidP="00545F15">
            <w:pPr>
              <w:jc w:val="center"/>
              <w:rPr>
                <w:color w:val="000000"/>
                <w:sz w:val="16"/>
                <w:szCs w:val="16"/>
              </w:rPr>
            </w:pPr>
          </w:p>
        </w:tc>
        <w:tc>
          <w:tcPr>
            <w:tcW w:w="4962" w:type="dxa"/>
            <w:shd w:val="clear" w:color="000000" w:fill="FFFFFF"/>
            <w:hideMark/>
          </w:tcPr>
          <w:p w14:paraId="2A1E7C46" w14:textId="77777777" w:rsidR="00D35608" w:rsidRPr="00C75BEF" w:rsidRDefault="00D35608" w:rsidP="00545F15">
            <w:pPr>
              <w:rPr>
                <w:i/>
                <w:color w:val="000000"/>
                <w:sz w:val="16"/>
                <w:szCs w:val="16"/>
              </w:rPr>
            </w:pPr>
            <w:r w:rsidRPr="00C75BEF">
              <w:rPr>
                <w:i/>
                <w:color w:val="000000"/>
                <w:sz w:val="16"/>
                <w:szCs w:val="16"/>
              </w:rPr>
              <w:t>администрация Северного округа</w:t>
            </w:r>
          </w:p>
        </w:tc>
        <w:tc>
          <w:tcPr>
            <w:tcW w:w="992" w:type="dxa"/>
            <w:shd w:val="clear" w:color="000000" w:fill="FFFFFF"/>
            <w:vAlign w:val="center"/>
            <w:hideMark/>
          </w:tcPr>
          <w:p w14:paraId="6E92599A" w14:textId="77777777" w:rsidR="00D35608" w:rsidRPr="00C75BEF" w:rsidRDefault="00D35608" w:rsidP="00545F15">
            <w:pPr>
              <w:jc w:val="center"/>
              <w:rPr>
                <w:i/>
                <w:color w:val="000000"/>
                <w:sz w:val="16"/>
                <w:szCs w:val="16"/>
              </w:rPr>
            </w:pPr>
            <w:r w:rsidRPr="00C75BEF">
              <w:rPr>
                <w:i/>
                <w:color w:val="000000"/>
                <w:sz w:val="16"/>
                <w:szCs w:val="16"/>
              </w:rPr>
              <w:t>476</w:t>
            </w:r>
          </w:p>
        </w:tc>
        <w:tc>
          <w:tcPr>
            <w:tcW w:w="1134" w:type="dxa"/>
            <w:shd w:val="clear" w:color="000000" w:fill="FFFFFF"/>
            <w:vAlign w:val="center"/>
            <w:hideMark/>
          </w:tcPr>
          <w:p w14:paraId="7F84506B" w14:textId="77777777" w:rsidR="00D35608" w:rsidRPr="00C75BEF" w:rsidRDefault="00D35608" w:rsidP="00545F15">
            <w:pPr>
              <w:jc w:val="center"/>
              <w:rPr>
                <w:i/>
                <w:color w:val="000000"/>
                <w:sz w:val="16"/>
                <w:szCs w:val="16"/>
              </w:rPr>
            </w:pPr>
            <w:r w:rsidRPr="00C75BEF">
              <w:rPr>
                <w:i/>
                <w:color w:val="000000"/>
                <w:sz w:val="16"/>
                <w:szCs w:val="16"/>
              </w:rPr>
              <w:t>476</w:t>
            </w:r>
          </w:p>
        </w:tc>
        <w:tc>
          <w:tcPr>
            <w:tcW w:w="992" w:type="dxa"/>
            <w:shd w:val="clear" w:color="000000" w:fill="FFFFFF"/>
            <w:vAlign w:val="center"/>
            <w:hideMark/>
          </w:tcPr>
          <w:p w14:paraId="120E133B"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410489BD"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6624E030" w14:textId="77777777" w:rsidR="00D35608" w:rsidRPr="00416412" w:rsidRDefault="00D35608" w:rsidP="00545F15">
            <w:pPr>
              <w:rPr>
                <w:color w:val="000000"/>
                <w:sz w:val="16"/>
                <w:szCs w:val="16"/>
              </w:rPr>
            </w:pPr>
          </w:p>
        </w:tc>
      </w:tr>
      <w:tr w:rsidR="00D35608" w:rsidRPr="00416412" w14:paraId="6B22C100" w14:textId="77777777" w:rsidTr="00D35608">
        <w:trPr>
          <w:trHeight w:val="48"/>
        </w:trPr>
        <w:tc>
          <w:tcPr>
            <w:tcW w:w="582" w:type="dxa"/>
            <w:vMerge/>
            <w:vAlign w:val="center"/>
            <w:hideMark/>
          </w:tcPr>
          <w:p w14:paraId="7C181DA1" w14:textId="77777777" w:rsidR="00D35608" w:rsidRPr="00416412" w:rsidRDefault="00D35608" w:rsidP="00545F15">
            <w:pPr>
              <w:jc w:val="center"/>
              <w:rPr>
                <w:color w:val="000000"/>
                <w:sz w:val="16"/>
                <w:szCs w:val="16"/>
              </w:rPr>
            </w:pPr>
          </w:p>
        </w:tc>
        <w:tc>
          <w:tcPr>
            <w:tcW w:w="4962" w:type="dxa"/>
            <w:shd w:val="clear" w:color="000000" w:fill="FFFFFF"/>
            <w:hideMark/>
          </w:tcPr>
          <w:p w14:paraId="44359443" w14:textId="77777777" w:rsidR="00D35608" w:rsidRPr="00C75BEF" w:rsidRDefault="00D35608" w:rsidP="00545F15">
            <w:pPr>
              <w:rPr>
                <w:i/>
                <w:color w:val="000000"/>
                <w:sz w:val="16"/>
                <w:szCs w:val="16"/>
              </w:rPr>
            </w:pPr>
            <w:r w:rsidRPr="00C75BEF">
              <w:rPr>
                <w:i/>
                <w:color w:val="000000"/>
                <w:sz w:val="16"/>
                <w:szCs w:val="16"/>
              </w:rPr>
              <w:t>администрация п. Каргала</w:t>
            </w:r>
          </w:p>
        </w:tc>
        <w:tc>
          <w:tcPr>
            <w:tcW w:w="992" w:type="dxa"/>
            <w:shd w:val="clear" w:color="000000" w:fill="FFFFFF"/>
            <w:vAlign w:val="center"/>
            <w:hideMark/>
          </w:tcPr>
          <w:p w14:paraId="5685A209" w14:textId="77777777" w:rsidR="00D35608" w:rsidRPr="00C75BEF" w:rsidRDefault="00D35608" w:rsidP="00545F15">
            <w:pPr>
              <w:jc w:val="center"/>
              <w:rPr>
                <w:i/>
                <w:color w:val="000000"/>
                <w:sz w:val="16"/>
                <w:szCs w:val="16"/>
              </w:rPr>
            </w:pPr>
            <w:r w:rsidRPr="00C75BEF">
              <w:rPr>
                <w:i/>
                <w:color w:val="000000"/>
                <w:sz w:val="16"/>
                <w:szCs w:val="16"/>
              </w:rPr>
              <w:t>12</w:t>
            </w:r>
          </w:p>
        </w:tc>
        <w:tc>
          <w:tcPr>
            <w:tcW w:w="1134" w:type="dxa"/>
            <w:shd w:val="clear" w:color="000000" w:fill="FFFFFF"/>
            <w:vAlign w:val="center"/>
            <w:hideMark/>
          </w:tcPr>
          <w:p w14:paraId="5FA608FC" w14:textId="77777777" w:rsidR="00D35608" w:rsidRPr="00C75BEF" w:rsidRDefault="00D35608" w:rsidP="00545F15">
            <w:pPr>
              <w:jc w:val="center"/>
              <w:rPr>
                <w:i/>
                <w:color w:val="000000"/>
                <w:sz w:val="16"/>
                <w:szCs w:val="16"/>
              </w:rPr>
            </w:pPr>
            <w:r w:rsidRPr="00C75BEF">
              <w:rPr>
                <w:i/>
                <w:color w:val="000000"/>
                <w:sz w:val="16"/>
                <w:szCs w:val="16"/>
              </w:rPr>
              <w:t>12</w:t>
            </w:r>
          </w:p>
        </w:tc>
        <w:tc>
          <w:tcPr>
            <w:tcW w:w="992" w:type="dxa"/>
            <w:shd w:val="clear" w:color="000000" w:fill="FFFFFF"/>
            <w:vAlign w:val="center"/>
            <w:hideMark/>
          </w:tcPr>
          <w:p w14:paraId="7FB3A3F4"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29A5C3E0"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57582225" w14:textId="77777777" w:rsidR="00D35608" w:rsidRPr="00416412" w:rsidRDefault="00D35608" w:rsidP="00545F15">
            <w:pPr>
              <w:rPr>
                <w:color w:val="000000"/>
                <w:sz w:val="16"/>
                <w:szCs w:val="16"/>
              </w:rPr>
            </w:pPr>
          </w:p>
        </w:tc>
      </w:tr>
      <w:tr w:rsidR="00D35608" w:rsidRPr="00416412" w14:paraId="03BF3637" w14:textId="77777777" w:rsidTr="00D35608">
        <w:trPr>
          <w:trHeight w:val="48"/>
        </w:trPr>
        <w:tc>
          <w:tcPr>
            <w:tcW w:w="582" w:type="dxa"/>
            <w:vMerge/>
            <w:vAlign w:val="center"/>
            <w:hideMark/>
          </w:tcPr>
          <w:p w14:paraId="2F531BDB" w14:textId="77777777" w:rsidR="00D35608" w:rsidRPr="00416412" w:rsidRDefault="00D35608" w:rsidP="00545F15">
            <w:pPr>
              <w:jc w:val="center"/>
              <w:rPr>
                <w:color w:val="000000"/>
                <w:sz w:val="16"/>
                <w:szCs w:val="16"/>
              </w:rPr>
            </w:pPr>
          </w:p>
        </w:tc>
        <w:tc>
          <w:tcPr>
            <w:tcW w:w="4962" w:type="dxa"/>
            <w:shd w:val="clear" w:color="000000" w:fill="FFFFFF"/>
            <w:hideMark/>
          </w:tcPr>
          <w:p w14:paraId="226067F8"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w:t>
            </w:r>
          </w:p>
        </w:tc>
        <w:tc>
          <w:tcPr>
            <w:tcW w:w="992" w:type="dxa"/>
            <w:shd w:val="clear" w:color="000000" w:fill="FFFFFF"/>
            <w:vAlign w:val="center"/>
            <w:hideMark/>
          </w:tcPr>
          <w:p w14:paraId="67814C8A" w14:textId="77777777" w:rsidR="00D35608" w:rsidRPr="00C75BEF" w:rsidRDefault="00D35608" w:rsidP="00545F15">
            <w:pPr>
              <w:jc w:val="center"/>
              <w:rPr>
                <w:i/>
                <w:color w:val="000000"/>
                <w:sz w:val="16"/>
                <w:szCs w:val="16"/>
              </w:rPr>
            </w:pPr>
            <w:r w:rsidRPr="00C75BEF">
              <w:rPr>
                <w:i/>
                <w:color w:val="000000"/>
                <w:sz w:val="16"/>
                <w:szCs w:val="16"/>
              </w:rPr>
              <w:t>19</w:t>
            </w:r>
          </w:p>
        </w:tc>
        <w:tc>
          <w:tcPr>
            <w:tcW w:w="1134" w:type="dxa"/>
            <w:shd w:val="clear" w:color="000000" w:fill="FFFFFF"/>
            <w:vAlign w:val="center"/>
            <w:hideMark/>
          </w:tcPr>
          <w:p w14:paraId="666233DB" w14:textId="77777777" w:rsidR="00D35608" w:rsidRPr="00C75BEF" w:rsidRDefault="00D35608" w:rsidP="00545F15">
            <w:pPr>
              <w:jc w:val="center"/>
              <w:rPr>
                <w:i/>
                <w:color w:val="000000"/>
                <w:sz w:val="16"/>
                <w:szCs w:val="16"/>
              </w:rPr>
            </w:pPr>
            <w:r w:rsidRPr="00C75BEF">
              <w:rPr>
                <w:i/>
                <w:color w:val="000000"/>
                <w:sz w:val="16"/>
                <w:szCs w:val="16"/>
              </w:rPr>
              <w:t>19</w:t>
            </w:r>
          </w:p>
        </w:tc>
        <w:tc>
          <w:tcPr>
            <w:tcW w:w="992" w:type="dxa"/>
            <w:shd w:val="clear" w:color="000000" w:fill="FFFFFF"/>
            <w:vAlign w:val="center"/>
            <w:hideMark/>
          </w:tcPr>
          <w:p w14:paraId="606C3DB6"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3885133"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0F9FE274" w14:textId="77777777" w:rsidR="00D35608" w:rsidRPr="00416412" w:rsidRDefault="00D35608" w:rsidP="00545F15">
            <w:pPr>
              <w:rPr>
                <w:color w:val="000000"/>
                <w:sz w:val="16"/>
                <w:szCs w:val="16"/>
              </w:rPr>
            </w:pPr>
          </w:p>
        </w:tc>
      </w:tr>
      <w:tr w:rsidR="00D35608" w:rsidRPr="00416412" w14:paraId="05DED8C9" w14:textId="77777777" w:rsidTr="00D35608">
        <w:trPr>
          <w:trHeight w:val="48"/>
        </w:trPr>
        <w:tc>
          <w:tcPr>
            <w:tcW w:w="582" w:type="dxa"/>
            <w:vMerge w:val="restart"/>
            <w:shd w:val="clear" w:color="000000" w:fill="FFFFFF"/>
            <w:vAlign w:val="center"/>
            <w:hideMark/>
          </w:tcPr>
          <w:p w14:paraId="598F86B0" w14:textId="77777777" w:rsidR="00D35608" w:rsidRPr="00416412" w:rsidRDefault="00D35608" w:rsidP="00545F15">
            <w:pPr>
              <w:jc w:val="center"/>
              <w:rPr>
                <w:color w:val="000000"/>
                <w:sz w:val="16"/>
                <w:szCs w:val="16"/>
              </w:rPr>
            </w:pPr>
            <w:r>
              <w:rPr>
                <w:color w:val="000000"/>
                <w:sz w:val="16"/>
                <w:szCs w:val="16"/>
              </w:rPr>
              <w:t>1.4</w:t>
            </w:r>
          </w:p>
        </w:tc>
        <w:tc>
          <w:tcPr>
            <w:tcW w:w="4962" w:type="dxa"/>
            <w:shd w:val="clear" w:color="000000" w:fill="FFFFFF"/>
            <w:hideMark/>
          </w:tcPr>
          <w:p w14:paraId="722EFC4E" w14:textId="77777777" w:rsidR="00D35608" w:rsidRPr="00C75BEF" w:rsidRDefault="00D35608" w:rsidP="00545F15">
            <w:pPr>
              <w:rPr>
                <w:color w:val="000000"/>
                <w:sz w:val="16"/>
                <w:szCs w:val="16"/>
              </w:rPr>
            </w:pPr>
            <w:r w:rsidRPr="00C75BEF">
              <w:rPr>
                <w:color w:val="000000"/>
                <w:sz w:val="16"/>
                <w:szCs w:val="16"/>
              </w:rPr>
              <w:t>Расходы по благоустройству мест (площадок) накопления твердых коммунальных отходов (шт.)</w:t>
            </w:r>
          </w:p>
        </w:tc>
        <w:tc>
          <w:tcPr>
            <w:tcW w:w="992" w:type="dxa"/>
            <w:shd w:val="clear" w:color="000000" w:fill="FFFFFF"/>
            <w:vAlign w:val="center"/>
            <w:hideMark/>
          </w:tcPr>
          <w:p w14:paraId="0F922B88" w14:textId="77777777" w:rsidR="00D35608" w:rsidRPr="00C75BEF" w:rsidRDefault="00D35608" w:rsidP="00545F15">
            <w:pPr>
              <w:jc w:val="center"/>
              <w:rPr>
                <w:i/>
                <w:color w:val="000000"/>
                <w:sz w:val="16"/>
                <w:szCs w:val="16"/>
              </w:rPr>
            </w:pPr>
          </w:p>
        </w:tc>
        <w:tc>
          <w:tcPr>
            <w:tcW w:w="1134" w:type="dxa"/>
            <w:shd w:val="clear" w:color="000000" w:fill="FFFFFF"/>
            <w:vAlign w:val="center"/>
            <w:hideMark/>
          </w:tcPr>
          <w:p w14:paraId="759CC929" w14:textId="77777777" w:rsidR="00D35608" w:rsidRPr="00C75BEF" w:rsidRDefault="00D35608" w:rsidP="00545F15">
            <w:pPr>
              <w:jc w:val="center"/>
              <w:rPr>
                <w:i/>
                <w:color w:val="000000"/>
                <w:sz w:val="16"/>
                <w:szCs w:val="16"/>
              </w:rPr>
            </w:pPr>
          </w:p>
        </w:tc>
        <w:tc>
          <w:tcPr>
            <w:tcW w:w="992" w:type="dxa"/>
            <w:shd w:val="clear" w:color="000000" w:fill="FFFFFF"/>
            <w:vAlign w:val="center"/>
            <w:hideMark/>
          </w:tcPr>
          <w:p w14:paraId="1ADE120C" w14:textId="77777777" w:rsidR="00D35608" w:rsidRPr="00C75BEF" w:rsidRDefault="00D35608" w:rsidP="00545F15">
            <w:pPr>
              <w:jc w:val="center"/>
              <w:rPr>
                <w:i/>
                <w:color w:val="000000"/>
                <w:sz w:val="16"/>
                <w:szCs w:val="16"/>
              </w:rPr>
            </w:pPr>
          </w:p>
        </w:tc>
        <w:tc>
          <w:tcPr>
            <w:tcW w:w="709" w:type="dxa"/>
            <w:shd w:val="clear" w:color="000000" w:fill="FFFFFF"/>
            <w:vAlign w:val="center"/>
            <w:hideMark/>
          </w:tcPr>
          <w:p w14:paraId="54671C6B" w14:textId="77777777" w:rsidR="00D35608" w:rsidRPr="00C75BEF" w:rsidRDefault="00D35608" w:rsidP="00545F15">
            <w:pPr>
              <w:jc w:val="center"/>
              <w:rPr>
                <w:i/>
                <w:color w:val="000000"/>
                <w:sz w:val="16"/>
                <w:szCs w:val="16"/>
              </w:rPr>
            </w:pPr>
          </w:p>
        </w:tc>
        <w:tc>
          <w:tcPr>
            <w:tcW w:w="850" w:type="dxa"/>
            <w:vMerge w:val="restart"/>
            <w:shd w:val="clear" w:color="000000" w:fill="FFFFFF"/>
            <w:vAlign w:val="center"/>
            <w:hideMark/>
          </w:tcPr>
          <w:p w14:paraId="12BA0858" w14:textId="77777777" w:rsidR="00D35608" w:rsidRPr="00416412" w:rsidRDefault="00D35608" w:rsidP="00545F15">
            <w:pPr>
              <w:jc w:val="center"/>
              <w:rPr>
                <w:color w:val="000000"/>
                <w:sz w:val="16"/>
                <w:szCs w:val="16"/>
              </w:rPr>
            </w:pPr>
            <w:r w:rsidRPr="00416412">
              <w:rPr>
                <w:color w:val="000000"/>
                <w:sz w:val="16"/>
                <w:szCs w:val="16"/>
              </w:rPr>
              <w:t>88,4</w:t>
            </w:r>
          </w:p>
        </w:tc>
      </w:tr>
      <w:tr w:rsidR="00D35608" w:rsidRPr="00416412" w14:paraId="177D276F" w14:textId="77777777" w:rsidTr="00D35608">
        <w:trPr>
          <w:trHeight w:val="48"/>
        </w:trPr>
        <w:tc>
          <w:tcPr>
            <w:tcW w:w="582" w:type="dxa"/>
            <w:vMerge/>
            <w:vAlign w:val="center"/>
            <w:hideMark/>
          </w:tcPr>
          <w:p w14:paraId="512F4F11" w14:textId="77777777" w:rsidR="00D35608" w:rsidRPr="00416412" w:rsidRDefault="00D35608" w:rsidP="00545F15">
            <w:pPr>
              <w:jc w:val="center"/>
              <w:rPr>
                <w:color w:val="000000"/>
                <w:sz w:val="16"/>
                <w:szCs w:val="16"/>
              </w:rPr>
            </w:pPr>
          </w:p>
        </w:tc>
        <w:tc>
          <w:tcPr>
            <w:tcW w:w="4962" w:type="dxa"/>
            <w:shd w:val="clear" w:color="000000" w:fill="FFFFFF"/>
            <w:hideMark/>
          </w:tcPr>
          <w:p w14:paraId="1EF913EC" w14:textId="77777777" w:rsidR="00D35608" w:rsidRPr="00C75BEF" w:rsidRDefault="00D35608" w:rsidP="00545F15">
            <w:pPr>
              <w:rPr>
                <w:i/>
                <w:color w:val="000000"/>
                <w:sz w:val="16"/>
                <w:szCs w:val="16"/>
              </w:rPr>
            </w:pPr>
            <w:r w:rsidRPr="00C75BEF">
              <w:rPr>
                <w:i/>
                <w:color w:val="000000"/>
                <w:sz w:val="16"/>
                <w:szCs w:val="16"/>
              </w:rPr>
              <w:t>количество приобретенных бункеров-накопителей, в том числе (шт.):</w:t>
            </w:r>
          </w:p>
        </w:tc>
        <w:tc>
          <w:tcPr>
            <w:tcW w:w="992" w:type="dxa"/>
            <w:shd w:val="clear" w:color="000000" w:fill="FFFFFF"/>
            <w:vAlign w:val="center"/>
            <w:hideMark/>
          </w:tcPr>
          <w:p w14:paraId="547E08EB" w14:textId="77777777" w:rsidR="00D35608" w:rsidRPr="00C75BEF" w:rsidRDefault="00D35608" w:rsidP="00545F15">
            <w:pPr>
              <w:jc w:val="center"/>
              <w:rPr>
                <w:i/>
                <w:color w:val="000000"/>
                <w:sz w:val="16"/>
                <w:szCs w:val="16"/>
              </w:rPr>
            </w:pPr>
            <w:r w:rsidRPr="00C75BEF">
              <w:rPr>
                <w:i/>
                <w:color w:val="000000"/>
                <w:sz w:val="16"/>
                <w:szCs w:val="16"/>
              </w:rPr>
              <w:t>12</w:t>
            </w:r>
          </w:p>
        </w:tc>
        <w:tc>
          <w:tcPr>
            <w:tcW w:w="1134" w:type="dxa"/>
            <w:shd w:val="clear" w:color="000000" w:fill="FFFFFF"/>
            <w:vAlign w:val="center"/>
            <w:hideMark/>
          </w:tcPr>
          <w:p w14:paraId="02290474" w14:textId="77777777" w:rsidR="00D35608" w:rsidRPr="00C75BEF" w:rsidRDefault="00D35608" w:rsidP="00545F15">
            <w:pPr>
              <w:jc w:val="center"/>
              <w:rPr>
                <w:i/>
                <w:color w:val="000000"/>
                <w:sz w:val="16"/>
                <w:szCs w:val="16"/>
              </w:rPr>
            </w:pPr>
            <w:r w:rsidRPr="00C75BEF">
              <w:rPr>
                <w:i/>
                <w:color w:val="000000"/>
                <w:sz w:val="16"/>
                <w:szCs w:val="16"/>
              </w:rPr>
              <w:t>12</w:t>
            </w:r>
          </w:p>
        </w:tc>
        <w:tc>
          <w:tcPr>
            <w:tcW w:w="992" w:type="dxa"/>
            <w:shd w:val="clear" w:color="000000" w:fill="FFFFFF"/>
            <w:vAlign w:val="center"/>
            <w:hideMark/>
          </w:tcPr>
          <w:p w14:paraId="7A9C8AE3"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628921DF"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41E55F13" w14:textId="77777777" w:rsidR="00D35608" w:rsidRPr="00416412" w:rsidRDefault="00D35608" w:rsidP="00545F15">
            <w:pPr>
              <w:rPr>
                <w:color w:val="000000"/>
                <w:sz w:val="16"/>
                <w:szCs w:val="16"/>
              </w:rPr>
            </w:pPr>
          </w:p>
        </w:tc>
      </w:tr>
      <w:tr w:rsidR="00D35608" w:rsidRPr="00416412" w14:paraId="5CE06D88" w14:textId="77777777" w:rsidTr="00D35608">
        <w:trPr>
          <w:trHeight w:val="48"/>
        </w:trPr>
        <w:tc>
          <w:tcPr>
            <w:tcW w:w="582" w:type="dxa"/>
            <w:vMerge/>
            <w:vAlign w:val="center"/>
            <w:hideMark/>
          </w:tcPr>
          <w:p w14:paraId="375E8466" w14:textId="77777777" w:rsidR="00D35608" w:rsidRPr="00416412" w:rsidRDefault="00D35608" w:rsidP="00545F15">
            <w:pPr>
              <w:jc w:val="center"/>
              <w:rPr>
                <w:color w:val="000000"/>
                <w:sz w:val="16"/>
                <w:szCs w:val="16"/>
              </w:rPr>
            </w:pPr>
          </w:p>
        </w:tc>
        <w:tc>
          <w:tcPr>
            <w:tcW w:w="4962" w:type="dxa"/>
            <w:shd w:val="clear" w:color="000000" w:fill="FFFFFF"/>
            <w:hideMark/>
          </w:tcPr>
          <w:p w14:paraId="400A03F0" w14:textId="77777777" w:rsidR="00D35608" w:rsidRPr="00C75BEF" w:rsidRDefault="00D35608" w:rsidP="00545F15">
            <w:pPr>
              <w:rPr>
                <w:i/>
                <w:color w:val="000000"/>
                <w:sz w:val="16"/>
                <w:szCs w:val="16"/>
              </w:rPr>
            </w:pPr>
            <w:r w:rsidRPr="00C75BEF">
              <w:rPr>
                <w:i/>
                <w:color w:val="000000"/>
                <w:sz w:val="16"/>
                <w:szCs w:val="16"/>
              </w:rPr>
              <w:t>администрация с. Краснохолм</w:t>
            </w:r>
          </w:p>
        </w:tc>
        <w:tc>
          <w:tcPr>
            <w:tcW w:w="992" w:type="dxa"/>
            <w:shd w:val="clear" w:color="000000" w:fill="FFFFFF"/>
            <w:vAlign w:val="center"/>
            <w:hideMark/>
          </w:tcPr>
          <w:p w14:paraId="5B45E195" w14:textId="77777777" w:rsidR="00D35608" w:rsidRPr="00C75BEF" w:rsidRDefault="00D35608" w:rsidP="00545F15">
            <w:pPr>
              <w:jc w:val="center"/>
              <w:rPr>
                <w:i/>
                <w:color w:val="000000"/>
                <w:sz w:val="16"/>
                <w:szCs w:val="16"/>
              </w:rPr>
            </w:pPr>
            <w:r w:rsidRPr="00C75BEF">
              <w:rPr>
                <w:i/>
                <w:color w:val="000000"/>
                <w:sz w:val="16"/>
                <w:szCs w:val="16"/>
              </w:rPr>
              <w:t>12</w:t>
            </w:r>
          </w:p>
        </w:tc>
        <w:tc>
          <w:tcPr>
            <w:tcW w:w="1134" w:type="dxa"/>
            <w:shd w:val="clear" w:color="000000" w:fill="FFFFFF"/>
            <w:vAlign w:val="center"/>
            <w:hideMark/>
          </w:tcPr>
          <w:p w14:paraId="22EBF157" w14:textId="77777777" w:rsidR="00D35608" w:rsidRPr="00C75BEF" w:rsidRDefault="00D35608" w:rsidP="00545F15">
            <w:pPr>
              <w:jc w:val="center"/>
              <w:rPr>
                <w:i/>
                <w:color w:val="000000"/>
                <w:sz w:val="16"/>
                <w:szCs w:val="16"/>
              </w:rPr>
            </w:pPr>
            <w:r w:rsidRPr="00C75BEF">
              <w:rPr>
                <w:i/>
                <w:color w:val="000000"/>
                <w:sz w:val="16"/>
                <w:szCs w:val="16"/>
              </w:rPr>
              <w:t>12</w:t>
            </w:r>
          </w:p>
        </w:tc>
        <w:tc>
          <w:tcPr>
            <w:tcW w:w="992" w:type="dxa"/>
            <w:shd w:val="clear" w:color="000000" w:fill="FFFFFF"/>
            <w:vAlign w:val="center"/>
            <w:hideMark/>
          </w:tcPr>
          <w:p w14:paraId="509652C6"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1F24A4D"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vAlign w:val="center"/>
            <w:hideMark/>
          </w:tcPr>
          <w:p w14:paraId="371933AE" w14:textId="77777777" w:rsidR="00D35608" w:rsidRPr="00416412" w:rsidRDefault="00D35608" w:rsidP="00545F15">
            <w:pPr>
              <w:rPr>
                <w:color w:val="000000"/>
                <w:sz w:val="16"/>
                <w:szCs w:val="16"/>
              </w:rPr>
            </w:pPr>
          </w:p>
        </w:tc>
      </w:tr>
      <w:tr w:rsidR="00D35608" w:rsidRPr="00416412" w14:paraId="41BB1735" w14:textId="77777777" w:rsidTr="00D35608">
        <w:trPr>
          <w:trHeight w:val="48"/>
        </w:trPr>
        <w:tc>
          <w:tcPr>
            <w:tcW w:w="582" w:type="dxa"/>
            <w:shd w:val="clear" w:color="000000" w:fill="FFFFFF"/>
            <w:vAlign w:val="center"/>
            <w:hideMark/>
          </w:tcPr>
          <w:p w14:paraId="28D6D3A6" w14:textId="77777777" w:rsidR="00D35608" w:rsidRPr="00416412" w:rsidRDefault="00D35608" w:rsidP="00545F15">
            <w:pPr>
              <w:jc w:val="center"/>
              <w:rPr>
                <w:color w:val="000000"/>
                <w:sz w:val="16"/>
                <w:szCs w:val="16"/>
              </w:rPr>
            </w:pPr>
            <w:r w:rsidRPr="00416412">
              <w:rPr>
                <w:color w:val="000000"/>
                <w:sz w:val="16"/>
                <w:szCs w:val="16"/>
              </w:rPr>
              <w:t>2</w:t>
            </w:r>
          </w:p>
        </w:tc>
        <w:tc>
          <w:tcPr>
            <w:tcW w:w="8789" w:type="dxa"/>
            <w:gridSpan w:val="5"/>
            <w:shd w:val="clear" w:color="000000" w:fill="FFFFFF"/>
            <w:hideMark/>
          </w:tcPr>
          <w:p w14:paraId="54824798" w14:textId="77777777" w:rsidR="00D35608" w:rsidRPr="00416412" w:rsidRDefault="00D35608" w:rsidP="00545F15">
            <w:pPr>
              <w:rPr>
                <w:color w:val="000000"/>
                <w:sz w:val="16"/>
                <w:szCs w:val="16"/>
              </w:rPr>
            </w:pPr>
            <w:r w:rsidRPr="00416412">
              <w:rPr>
                <w:color w:val="000000"/>
                <w:sz w:val="16"/>
                <w:szCs w:val="16"/>
              </w:rPr>
              <w:t>Приоритетный проект «Вовлечение жителей муниципальных образований Оренбургской области в процесс выбора и реализации инициативных проектов»</w:t>
            </w:r>
          </w:p>
        </w:tc>
        <w:tc>
          <w:tcPr>
            <w:tcW w:w="850" w:type="dxa"/>
            <w:shd w:val="clear" w:color="000000" w:fill="FFFFFF"/>
            <w:vAlign w:val="center"/>
            <w:hideMark/>
          </w:tcPr>
          <w:p w14:paraId="25016637" w14:textId="77777777" w:rsidR="00D35608" w:rsidRPr="00416412" w:rsidRDefault="00D35608" w:rsidP="00545F15">
            <w:pPr>
              <w:jc w:val="center"/>
              <w:rPr>
                <w:color w:val="000000"/>
                <w:sz w:val="16"/>
                <w:szCs w:val="16"/>
              </w:rPr>
            </w:pPr>
            <w:r w:rsidRPr="00416412">
              <w:rPr>
                <w:color w:val="000000"/>
                <w:sz w:val="16"/>
                <w:szCs w:val="16"/>
              </w:rPr>
              <w:t>100,0</w:t>
            </w:r>
          </w:p>
        </w:tc>
      </w:tr>
      <w:tr w:rsidR="00D35608" w:rsidRPr="00416412" w14:paraId="5D11A043" w14:textId="77777777" w:rsidTr="00D35608">
        <w:trPr>
          <w:trHeight w:val="48"/>
        </w:trPr>
        <w:tc>
          <w:tcPr>
            <w:tcW w:w="582" w:type="dxa"/>
            <w:shd w:val="clear" w:color="000000" w:fill="FFFFFF"/>
            <w:vAlign w:val="center"/>
            <w:hideMark/>
          </w:tcPr>
          <w:p w14:paraId="4176342E" w14:textId="77777777" w:rsidR="00D35608" w:rsidRPr="00416412" w:rsidRDefault="00D35608" w:rsidP="00545F15">
            <w:pPr>
              <w:jc w:val="center"/>
              <w:rPr>
                <w:color w:val="000000"/>
                <w:sz w:val="16"/>
                <w:szCs w:val="16"/>
              </w:rPr>
            </w:pPr>
            <w:r>
              <w:rPr>
                <w:color w:val="000000"/>
                <w:sz w:val="16"/>
                <w:szCs w:val="16"/>
              </w:rPr>
              <w:t>2.1</w:t>
            </w:r>
          </w:p>
        </w:tc>
        <w:tc>
          <w:tcPr>
            <w:tcW w:w="8789" w:type="dxa"/>
            <w:gridSpan w:val="5"/>
            <w:shd w:val="clear" w:color="000000" w:fill="FFFFFF"/>
            <w:hideMark/>
          </w:tcPr>
          <w:p w14:paraId="6EBCA013" w14:textId="77777777" w:rsidR="00D35608" w:rsidRPr="00416412" w:rsidRDefault="00D35608" w:rsidP="00545F15">
            <w:pPr>
              <w:rPr>
                <w:sz w:val="16"/>
                <w:szCs w:val="16"/>
              </w:rPr>
            </w:pPr>
            <w:r w:rsidRPr="00416412">
              <w:rPr>
                <w:sz w:val="16"/>
                <w:szCs w:val="16"/>
              </w:rPr>
              <w:t>Реализация инициативного проекта "Благоустройство парка Победы на территории поселка Самородово Промышленного района города Оренбурга (2 этап)"</w:t>
            </w:r>
          </w:p>
        </w:tc>
        <w:tc>
          <w:tcPr>
            <w:tcW w:w="850" w:type="dxa"/>
            <w:shd w:val="clear" w:color="000000" w:fill="FFFFFF"/>
            <w:vAlign w:val="center"/>
            <w:hideMark/>
          </w:tcPr>
          <w:p w14:paraId="5555F129" w14:textId="77777777" w:rsidR="00D35608" w:rsidRPr="00416412" w:rsidRDefault="00D35608" w:rsidP="00545F15">
            <w:pPr>
              <w:jc w:val="center"/>
              <w:rPr>
                <w:color w:val="000000"/>
                <w:sz w:val="16"/>
                <w:szCs w:val="16"/>
              </w:rPr>
            </w:pPr>
            <w:r w:rsidRPr="00416412">
              <w:rPr>
                <w:color w:val="000000"/>
                <w:sz w:val="16"/>
                <w:szCs w:val="16"/>
              </w:rPr>
              <w:t>100,0</w:t>
            </w:r>
          </w:p>
        </w:tc>
      </w:tr>
      <w:tr w:rsidR="00D35608" w:rsidRPr="00416412" w14:paraId="38868A4A" w14:textId="77777777" w:rsidTr="00D35608">
        <w:trPr>
          <w:trHeight w:val="48"/>
        </w:trPr>
        <w:tc>
          <w:tcPr>
            <w:tcW w:w="582" w:type="dxa"/>
            <w:vMerge w:val="restart"/>
            <w:vAlign w:val="center"/>
            <w:hideMark/>
          </w:tcPr>
          <w:p w14:paraId="083E198A" w14:textId="77777777" w:rsidR="00D35608" w:rsidRPr="00416412" w:rsidRDefault="00D35608" w:rsidP="00545F15">
            <w:pPr>
              <w:jc w:val="center"/>
              <w:rPr>
                <w:color w:val="000000"/>
                <w:sz w:val="16"/>
                <w:szCs w:val="16"/>
              </w:rPr>
            </w:pPr>
            <w:r w:rsidRPr="00416412">
              <w:rPr>
                <w:color w:val="000000"/>
                <w:sz w:val="16"/>
                <w:szCs w:val="16"/>
              </w:rPr>
              <w:t>2.</w:t>
            </w:r>
            <w:r>
              <w:rPr>
                <w:color w:val="000000"/>
                <w:sz w:val="16"/>
                <w:szCs w:val="16"/>
              </w:rPr>
              <w:t>2</w:t>
            </w:r>
          </w:p>
        </w:tc>
        <w:tc>
          <w:tcPr>
            <w:tcW w:w="8789" w:type="dxa"/>
            <w:gridSpan w:val="5"/>
            <w:shd w:val="clear" w:color="000000" w:fill="FFFFFF"/>
            <w:hideMark/>
          </w:tcPr>
          <w:p w14:paraId="51666586" w14:textId="77777777" w:rsidR="00D35608" w:rsidRPr="00416412" w:rsidRDefault="00D35608" w:rsidP="00545F15">
            <w:pPr>
              <w:rPr>
                <w:sz w:val="16"/>
                <w:szCs w:val="16"/>
              </w:rPr>
            </w:pPr>
            <w:r w:rsidRPr="00416412">
              <w:rPr>
                <w:sz w:val="16"/>
                <w:szCs w:val="16"/>
              </w:rPr>
              <w:t>Мероприятия по завершению реализации инициативных проектов "Благоустройство парка Победы на территории поселка Самородово Промышленного района города Оренбурга (2 этап)"</w:t>
            </w:r>
          </w:p>
        </w:tc>
        <w:tc>
          <w:tcPr>
            <w:tcW w:w="850" w:type="dxa"/>
            <w:vMerge w:val="restart"/>
            <w:shd w:val="clear" w:color="000000" w:fill="FFFFFF"/>
            <w:vAlign w:val="center"/>
            <w:hideMark/>
          </w:tcPr>
          <w:p w14:paraId="6051ADD4" w14:textId="77777777" w:rsidR="00D35608" w:rsidRPr="00416412" w:rsidRDefault="00D35608" w:rsidP="00545F15">
            <w:pPr>
              <w:jc w:val="center"/>
              <w:rPr>
                <w:color w:val="000000"/>
                <w:sz w:val="16"/>
                <w:szCs w:val="16"/>
              </w:rPr>
            </w:pPr>
            <w:r w:rsidRPr="00416412">
              <w:rPr>
                <w:color w:val="000000"/>
                <w:sz w:val="16"/>
                <w:szCs w:val="16"/>
              </w:rPr>
              <w:t>100,0</w:t>
            </w:r>
          </w:p>
        </w:tc>
      </w:tr>
      <w:tr w:rsidR="00D35608" w:rsidRPr="00416412" w14:paraId="0924BF6D" w14:textId="77777777" w:rsidTr="00D35608">
        <w:trPr>
          <w:trHeight w:val="48"/>
        </w:trPr>
        <w:tc>
          <w:tcPr>
            <w:tcW w:w="582" w:type="dxa"/>
            <w:vMerge/>
            <w:vAlign w:val="center"/>
            <w:hideMark/>
          </w:tcPr>
          <w:p w14:paraId="1C73FE6B" w14:textId="77777777" w:rsidR="00D35608" w:rsidRPr="00416412" w:rsidRDefault="00D35608" w:rsidP="00545F15">
            <w:pPr>
              <w:rPr>
                <w:color w:val="000000"/>
                <w:sz w:val="16"/>
                <w:szCs w:val="16"/>
              </w:rPr>
            </w:pPr>
          </w:p>
        </w:tc>
        <w:tc>
          <w:tcPr>
            <w:tcW w:w="4962" w:type="dxa"/>
            <w:shd w:val="clear" w:color="000000" w:fill="FFFFFF"/>
            <w:hideMark/>
          </w:tcPr>
          <w:p w14:paraId="28F417EE" w14:textId="77777777" w:rsidR="00D35608" w:rsidRPr="00C75BEF" w:rsidRDefault="00D35608" w:rsidP="00545F15">
            <w:pPr>
              <w:rPr>
                <w:i/>
                <w:color w:val="000000"/>
                <w:sz w:val="16"/>
                <w:szCs w:val="16"/>
              </w:rPr>
            </w:pPr>
            <w:r w:rsidRPr="00C75BEF">
              <w:rPr>
                <w:i/>
                <w:color w:val="000000"/>
                <w:sz w:val="16"/>
                <w:szCs w:val="16"/>
              </w:rPr>
              <w:t>количество поданных заявок на участие в конкурсном отборе инициативных проектов (шт.)</w:t>
            </w:r>
          </w:p>
        </w:tc>
        <w:tc>
          <w:tcPr>
            <w:tcW w:w="992" w:type="dxa"/>
            <w:shd w:val="clear" w:color="000000" w:fill="FFFFFF"/>
            <w:vAlign w:val="center"/>
            <w:hideMark/>
          </w:tcPr>
          <w:p w14:paraId="3746BCC2" w14:textId="77777777" w:rsidR="00D35608" w:rsidRPr="00C75BEF" w:rsidRDefault="00D35608" w:rsidP="00545F15">
            <w:pPr>
              <w:jc w:val="center"/>
              <w:rPr>
                <w:i/>
                <w:color w:val="000000"/>
                <w:sz w:val="16"/>
                <w:szCs w:val="16"/>
              </w:rPr>
            </w:pPr>
            <w:r w:rsidRPr="00C75BEF">
              <w:rPr>
                <w:i/>
                <w:color w:val="000000"/>
                <w:sz w:val="16"/>
                <w:szCs w:val="16"/>
              </w:rPr>
              <w:t>4</w:t>
            </w:r>
          </w:p>
        </w:tc>
        <w:tc>
          <w:tcPr>
            <w:tcW w:w="1134" w:type="dxa"/>
            <w:shd w:val="clear" w:color="000000" w:fill="FFFFFF"/>
            <w:vAlign w:val="center"/>
            <w:hideMark/>
          </w:tcPr>
          <w:p w14:paraId="2FC43A44" w14:textId="77777777" w:rsidR="00D35608" w:rsidRPr="00C75BEF" w:rsidRDefault="00D35608" w:rsidP="00545F15">
            <w:pPr>
              <w:jc w:val="center"/>
              <w:rPr>
                <w:i/>
                <w:sz w:val="16"/>
                <w:szCs w:val="16"/>
              </w:rPr>
            </w:pPr>
            <w:r w:rsidRPr="00C75BEF">
              <w:rPr>
                <w:i/>
                <w:sz w:val="16"/>
                <w:szCs w:val="16"/>
              </w:rPr>
              <w:t>4</w:t>
            </w:r>
          </w:p>
        </w:tc>
        <w:tc>
          <w:tcPr>
            <w:tcW w:w="992" w:type="dxa"/>
            <w:shd w:val="clear" w:color="000000" w:fill="FFFFFF"/>
            <w:vAlign w:val="center"/>
            <w:hideMark/>
          </w:tcPr>
          <w:p w14:paraId="15FC09BD"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010E52A2"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shd w:val="clear" w:color="000000" w:fill="FFFFFF"/>
            <w:vAlign w:val="center"/>
          </w:tcPr>
          <w:p w14:paraId="1D84C275" w14:textId="77777777" w:rsidR="00D35608" w:rsidRPr="00416412" w:rsidRDefault="00D35608" w:rsidP="00545F15">
            <w:pPr>
              <w:jc w:val="center"/>
              <w:rPr>
                <w:color w:val="000000"/>
                <w:sz w:val="16"/>
                <w:szCs w:val="16"/>
              </w:rPr>
            </w:pPr>
          </w:p>
        </w:tc>
      </w:tr>
      <w:tr w:rsidR="00D35608" w:rsidRPr="00416412" w14:paraId="34C26AF5" w14:textId="77777777" w:rsidTr="00D35608">
        <w:trPr>
          <w:trHeight w:val="48"/>
        </w:trPr>
        <w:tc>
          <w:tcPr>
            <w:tcW w:w="582" w:type="dxa"/>
            <w:vMerge/>
            <w:vAlign w:val="center"/>
            <w:hideMark/>
          </w:tcPr>
          <w:p w14:paraId="61D06B0F" w14:textId="77777777" w:rsidR="00D35608" w:rsidRPr="00416412" w:rsidRDefault="00D35608" w:rsidP="00545F15">
            <w:pPr>
              <w:rPr>
                <w:color w:val="000000"/>
                <w:sz w:val="16"/>
                <w:szCs w:val="16"/>
              </w:rPr>
            </w:pPr>
          </w:p>
        </w:tc>
        <w:tc>
          <w:tcPr>
            <w:tcW w:w="4962" w:type="dxa"/>
            <w:shd w:val="clear" w:color="000000" w:fill="FFFFFF"/>
            <w:hideMark/>
          </w:tcPr>
          <w:p w14:paraId="13A81853" w14:textId="77777777" w:rsidR="00D35608" w:rsidRPr="00C75BEF" w:rsidRDefault="00D35608" w:rsidP="00545F15">
            <w:pPr>
              <w:rPr>
                <w:i/>
                <w:color w:val="000000"/>
                <w:sz w:val="16"/>
                <w:szCs w:val="16"/>
              </w:rPr>
            </w:pPr>
            <w:r w:rsidRPr="00C75BEF">
              <w:rPr>
                <w:i/>
                <w:color w:val="000000"/>
                <w:sz w:val="16"/>
                <w:szCs w:val="16"/>
              </w:rPr>
              <w:t>количество инициативных проектов, прошедших конкурсный отбор (шт.)</w:t>
            </w:r>
          </w:p>
        </w:tc>
        <w:tc>
          <w:tcPr>
            <w:tcW w:w="992" w:type="dxa"/>
            <w:shd w:val="clear" w:color="000000" w:fill="FFFFFF"/>
            <w:vAlign w:val="center"/>
            <w:hideMark/>
          </w:tcPr>
          <w:p w14:paraId="32B9D94E" w14:textId="77777777" w:rsidR="00D35608" w:rsidRPr="00C75BEF" w:rsidRDefault="00D35608" w:rsidP="00545F15">
            <w:pPr>
              <w:jc w:val="center"/>
              <w:rPr>
                <w:i/>
                <w:color w:val="000000"/>
                <w:sz w:val="16"/>
                <w:szCs w:val="16"/>
              </w:rPr>
            </w:pPr>
            <w:r w:rsidRPr="00C75BEF">
              <w:rPr>
                <w:i/>
                <w:color w:val="000000"/>
                <w:sz w:val="16"/>
                <w:szCs w:val="16"/>
              </w:rPr>
              <w:t>4</w:t>
            </w:r>
          </w:p>
        </w:tc>
        <w:tc>
          <w:tcPr>
            <w:tcW w:w="1134" w:type="dxa"/>
            <w:shd w:val="clear" w:color="000000" w:fill="FFFFFF"/>
            <w:vAlign w:val="center"/>
            <w:hideMark/>
          </w:tcPr>
          <w:p w14:paraId="1ED2652C" w14:textId="77777777" w:rsidR="00D35608" w:rsidRPr="00C75BEF" w:rsidRDefault="00D35608" w:rsidP="00545F15">
            <w:pPr>
              <w:jc w:val="center"/>
              <w:rPr>
                <w:i/>
                <w:sz w:val="16"/>
                <w:szCs w:val="16"/>
              </w:rPr>
            </w:pPr>
            <w:r w:rsidRPr="00C75BEF">
              <w:rPr>
                <w:i/>
                <w:sz w:val="16"/>
                <w:szCs w:val="16"/>
              </w:rPr>
              <w:t>4</w:t>
            </w:r>
          </w:p>
        </w:tc>
        <w:tc>
          <w:tcPr>
            <w:tcW w:w="992" w:type="dxa"/>
            <w:shd w:val="clear" w:color="000000" w:fill="FFFFFF"/>
            <w:vAlign w:val="center"/>
            <w:hideMark/>
          </w:tcPr>
          <w:p w14:paraId="088008AD" w14:textId="77777777" w:rsidR="00D35608" w:rsidRPr="00C75BEF" w:rsidRDefault="00D35608" w:rsidP="00545F15">
            <w:pPr>
              <w:jc w:val="center"/>
              <w:rPr>
                <w:i/>
                <w:color w:val="000000"/>
                <w:sz w:val="16"/>
                <w:szCs w:val="16"/>
              </w:rPr>
            </w:pPr>
            <w:r w:rsidRPr="00C75BEF">
              <w:rPr>
                <w:i/>
                <w:color w:val="000000"/>
                <w:sz w:val="16"/>
                <w:szCs w:val="16"/>
              </w:rPr>
              <w:t>100,0</w:t>
            </w:r>
          </w:p>
        </w:tc>
        <w:tc>
          <w:tcPr>
            <w:tcW w:w="709" w:type="dxa"/>
            <w:shd w:val="clear" w:color="000000" w:fill="FFFFFF"/>
            <w:vAlign w:val="center"/>
            <w:hideMark/>
          </w:tcPr>
          <w:p w14:paraId="32D99776"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shd w:val="clear" w:color="000000" w:fill="FFFFFF"/>
            <w:vAlign w:val="center"/>
          </w:tcPr>
          <w:p w14:paraId="60944FB3" w14:textId="77777777" w:rsidR="00D35608" w:rsidRPr="00416412" w:rsidRDefault="00D35608" w:rsidP="00545F15">
            <w:pPr>
              <w:jc w:val="center"/>
              <w:rPr>
                <w:color w:val="000000"/>
                <w:sz w:val="16"/>
                <w:szCs w:val="16"/>
              </w:rPr>
            </w:pPr>
          </w:p>
        </w:tc>
      </w:tr>
      <w:tr w:rsidR="00D35608" w:rsidRPr="00416412" w14:paraId="459C0CE7" w14:textId="77777777" w:rsidTr="00D35608">
        <w:trPr>
          <w:trHeight w:val="48"/>
        </w:trPr>
        <w:tc>
          <w:tcPr>
            <w:tcW w:w="582" w:type="dxa"/>
            <w:vMerge/>
            <w:vAlign w:val="center"/>
            <w:hideMark/>
          </w:tcPr>
          <w:p w14:paraId="218E062F" w14:textId="77777777" w:rsidR="00D35608" w:rsidRPr="00416412" w:rsidRDefault="00D35608" w:rsidP="00545F15">
            <w:pPr>
              <w:rPr>
                <w:color w:val="000000"/>
                <w:sz w:val="16"/>
                <w:szCs w:val="16"/>
              </w:rPr>
            </w:pPr>
          </w:p>
        </w:tc>
        <w:tc>
          <w:tcPr>
            <w:tcW w:w="4962" w:type="dxa"/>
            <w:shd w:val="clear" w:color="000000" w:fill="FFFFFF"/>
            <w:hideMark/>
          </w:tcPr>
          <w:p w14:paraId="608FEFFF" w14:textId="77777777" w:rsidR="00D35608" w:rsidRPr="00C75BEF" w:rsidRDefault="00D35608" w:rsidP="00545F15">
            <w:pPr>
              <w:rPr>
                <w:i/>
                <w:color w:val="000000"/>
                <w:sz w:val="16"/>
                <w:szCs w:val="16"/>
              </w:rPr>
            </w:pPr>
            <w:r w:rsidRPr="00C75BEF">
              <w:rPr>
                <w:i/>
                <w:color w:val="000000"/>
                <w:sz w:val="16"/>
                <w:szCs w:val="16"/>
              </w:rPr>
              <w:t>доля реализованных инициативных проектов от общего количества инициативных проектов, предусмотренных к реализации (%)</w:t>
            </w:r>
          </w:p>
        </w:tc>
        <w:tc>
          <w:tcPr>
            <w:tcW w:w="992" w:type="dxa"/>
            <w:shd w:val="clear" w:color="000000" w:fill="FFFFFF"/>
            <w:vAlign w:val="center"/>
            <w:hideMark/>
          </w:tcPr>
          <w:p w14:paraId="0CF6E8F3" w14:textId="77777777" w:rsidR="00D35608" w:rsidRPr="00C75BEF" w:rsidRDefault="00D35608" w:rsidP="00545F15">
            <w:pPr>
              <w:jc w:val="center"/>
              <w:rPr>
                <w:i/>
                <w:color w:val="000000"/>
                <w:sz w:val="16"/>
                <w:szCs w:val="16"/>
              </w:rPr>
            </w:pPr>
            <w:r w:rsidRPr="00C75BEF">
              <w:rPr>
                <w:i/>
                <w:color w:val="000000"/>
                <w:sz w:val="16"/>
                <w:szCs w:val="16"/>
              </w:rPr>
              <w:t>100</w:t>
            </w:r>
          </w:p>
        </w:tc>
        <w:tc>
          <w:tcPr>
            <w:tcW w:w="1134" w:type="dxa"/>
            <w:shd w:val="clear" w:color="000000" w:fill="FFFFFF"/>
            <w:vAlign w:val="center"/>
            <w:hideMark/>
          </w:tcPr>
          <w:p w14:paraId="7753678C" w14:textId="77777777" w:rsidR="00D35608" w:rsidRPr="00C75BEF" w:rsidRDefault="00D35608" w:rsidP="00545F15">
            <w:pPr>
              <w:jc w:val="center"/>
              <w:rPr>
                <w:i/>
                <w:sz w:val="16"/>
                <w:szCs w:val="16"/>
              </w:rPr>
            </w:pPr>
            <w:r w:rsidRPr="00C75BEF">
              <w:rPr>
                <w:i/>
                <w:sz w:val="16"/>
                <w:szCs w:val="16"/>
              </w:rPr>
              <w:t>100</w:t>
            </w:r>
          </w:p>
        </w:tc>
        <w:tc>
          <w:tcPr>
            <w:tcW w:w="992" w:type="dxa"/>
            <w:shd w:val="clear" w:color="000000" w:fill="FFFFFF"/>
            <w:vAlign w:val="center"/>
            <w:hideMark/>
          </w:tcPr>
          <w:p w14:paraId="55B86BAE" w14:textId="24CF08C2" w:rsidR="00D35608" w:rsidRPr="00C75BEF" w:rsidRDefault="0064074F" w:rsidP="00545F15">
            <w:pPr>
              <w:jc w:val="center"/>
              <w:rPr>
                <w:i/>
                <w:color w:val="000000"/>
                <w:sz w:val="16"/>
                <w:szCs w:val="16"/>
              </w:rPr>
            </w:pPr>
            <w:r>
              <w:rPr>
                <w:i/>
                <w:color w:val="000000"/>
                <w:sz w:val="16"/>
                <w:szCs w:val="16"/>
              </w:rPr>
              <w:t>х</w:t>
            </w:r>
          </w:p>
        </w:tc>
        <w:tc>
          <w:tcPr>
            <w:tcW w:w="709" w:type="dxa"/>
            <w:shd w:val="clear" w:color="000000" w:fill="FFFFFF"/>
            <w:vAlign w:val="center"/>
            <w:hideMark/>
          </w:tcPr>
          <w:p w14:paraId="1F07DBF0" w14:textId="77777777" w:rsidR="00D35608" w:rsidRPr="00C75BEF" w:rsidRDefault="00D35608" w:rsidP="00545F15">
            <w:pPr>
              <w:jc w:val="center"/>
              <w:rPr>
                <w:i/>
                <w:color w:val="000000"/>
                <w:sz w:val="16"/>
                <w:szCs w:val="16"/>
              </w:rPr>
            </w:pPr>
            <w:r w:rsidRPr="00C75BEF">
              <w:rPr>
                <w:i/>
                <w:color w:val="000000"/>
                <w:sz w:val="16"/>
                <w:szCs w:val="16"/>
              </w:rPr>
              <w:t>-</w:t>
            </w:r>
          </w:p>
        </w:tc>
        <w:tc>
          <w:tcPr>
            <w:tcW w:w="850" w:type="dxa"/>
            <w:vMerge/>
            <w:shd w:val="clear" w:color="000000" w:fill="FFFFFF"/>
            <w:vAlign w:val="center"/>
          </w:tcPr>
          <w:p w14:paraId="0B8D44FB" w14:textId="77777777" w:rsidR="00D35608" w:rsidRPr="00416412" w:rsidRDefault="00D35608" w:rsidP="00545F15">
            <w:pPr>
              <w:jc w:val="center"/>
              <w:rPr>
                <w:color w:val="000000"/>
                <w:sz w:val="16"/>
                <w:szCs w:val="16"/>
              </w:rPr>
            </w:pPr>
          </w:p>
        </w:tc>
      </w:tr>
      <w:tr w:rsidR="00D35608" w:rsidRPr="00416412" w14:paraId="561D7A8A" w14:textId="77777777" w:rsidTr="00D35608">
        <w:trPr>
          <w:trHeight w:val="315"/>
        </w:trPr>
        <w:tc>
          <w:tcPr>
            <w:tcW w:w="10221" w:type="dxa"/>
            <w:gridSpan w:val="7"/>
            <w:shd w:val="clear" w:color="000000" w:fill="FFFFFF"/>
            <w:hideMark/>
          </w:tcPr>
          <w:p w14:paraId="0EA7CAD8" w14:textId="77777777" w:rsidR="00D35608" w:rsidRPr="00416412" w:rsidRDefault="00D35608" w:rsidP="00545F15">
            <w:pPr>
              <w:jc w:val="center"/>
              <w:rPr>
                <w:color w:val="000000"/>
                <w:sz w:val="16"/>
                <w:szCs w:val="16"/>
              </w:rPr>
            </w:pPr>
            <w:r w:rsidRPr="00416412">
              <w:rPr>
                <w:color w:val="000000"/>
                <w:sz w:val="16"/>
                <w:szCs w:val="16"/>
              </w:rPr>
              <w:t>Задача 2 «Осуществление управленческих функций администрацией Северного округа города Оренбурга, администрациями сельских населенных пунктов администрации Северного округа города Оренбурга»</w:t>
            </w:r>
          </w:p>
        </w:tc>
      </w:tr>
      <w:tr w:rsidR="00D35608" w:rsidRPr="00416412" w14:paraId="5B6903CF" w14:textId="77777777" w:rsidTr="00D35608">
        <w:trPr>
          <w:trHeight w:val="48"/>
        </w:trPr>
        <w:tc>
          <w:tcPr>
            <w:tcW w:w="582" w:type="dxa"/>
            <w:vMerge w:val="restart"/>
            <w:shd w:val="clear" w:color="000000" w:fill="FFFFFF"/>
            <w:vAlign w:val="center"/>
            <w:hideMark/>
          </w:tcPr>
          <w:p w14:paraId="43F2D135" w14:textId="77777777" w:rsidR="00D35608" w:rsidRPr="00416412" w:rsidRDefault="00D35608" w:rsidP="00545F15">
            <w:pPr>
              <w:jc w:val="center"/>
              <w:rPr>
                <w:color w:val="000000"/>
                <w:sz w:val="16"/>
                <w:szCs w:val="16"/>
              </w:rPr>
            </w:pPr>
            <w:r w:rsidRPr="00416412">
              <w:rPr>
                <w:color w:val="000000"/>
                <w:sz w:val="16"/>
                <w:szCs w:val="16"/>
              </w:rPr>
              <w:t>3</w:t>
            </w:r>
          </w:p>
          <w:p w14:paraId="5550A642" w14:textId="77777777" w:rsidR="00D35608" w:rsidRPr="00416412" w:rsidRDefault="00D35608" w:rsidP="00545F15">
            <w:pPr>
              <w:ind w:firstLineChars="100" w:firstLine="160"/>
              <w:rPr>
                <w:color w:val="000000"/>
                <w:sz w:val="16"/>
                <w:szCs w:val="16"/>
              </w:rPr>
            </w:pPr>
            <w:r w:rsidRPr="00416412">
              <w:rPr>
                <w:color w:val="000000"/>
                <w:sz w:val="16"/>
                <w:szCs w:val="16"/>
              </w:rPr>
              <w:t> </w:t>
            </w:r>
          </w:p>
        </w:tc>
        <w:tc>
          <w:tcPr>
            <w:tcW w:w="8789" w:type="dxa"/>
            <w:gridSpan w:val="5"/>
            <w:shd w:val="clear" w:color="000000" w:fill="FFFFFF"/>
            <w:hideMark/>
          </w:tcPr>
          <w:p w14:paraId="1207212C" w14:textId="77777777" w:rsidR="00D35608" w:rsidRPr="00416412" w:rsidRDefault="00D35608" w:rsidP="00545F15">
            <w:pPr>
              <w:rPr>
                <w:color w:val="000000"/>
                <w:sz w:val="16"/>
                <w:szCs w:val="16"/>
              </w:rPr>
            </w:pPr>
            <w:r w:rsidRPr="00416412">
              <w:rPr>
                <w:color w:val="000000"/>
                <w:sz w:val="16"/>
                <w:szCs w:val="16"/>
              </w:rPr>
              <w:t>Комплекс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w:t>
            </w:r>
          </w:p>
        </w:tc>
        <w:tc>
          <w:tcPr>
            <w:tcW w:w="850" w:type="dxa"/>
            <w:shd w:val="clear" w:color="000000" w:fill="FFFFFF"/>
            <w:vAlign w:val="center"/>
            <w:hideMark/>
          </w:tcPr>
          <w:p w14:paraId="36905DBE" w14:textId="77777777" w:rsidR="00D35608" w:rsidRPr="00416412" w:rsidRDefault="00D35608" w:rsidP="00545F15">
            <w:pPr>
              <w:jc w:val="center"/>
              <w:rPr>
                <w:color w:val="000000"/>
                <w:sz w:val="16"/>
                <w:szCs w:val="16"/>
              </w:rPr>
            </w:pPr>
            <w:r w:rsidRPr="00416412">
              <w:rPr>
                <w:color w:val="000000"/>
                <w:sz w:val="16"/>
                <w:szCs w:val="16"/>
              </w:rPr>
              <w:t>96,2</w:t>
            </w:r>
          </w:p>
        </w:tc>
      </w:tr>
      <w:tr w:rsidR="00D35608" w:rsidRPr="00416412" w14:paraId="5DCBEBAD" w14:textId="77777777" w:rsidTr="00D35608">
        <w:trPr>
          <w:trHeight w:val="48"/>
        </w:trPr>
        <w:tc>
          <w:tcPr>
            <w:tcW w:w="582" w:type="dxa"/>
            <w:vMerge/>
            <w:vAlign w:val="center"/>
            <w:hideMark/>
          </w:tcPr>
          <w:p w14:paraId="66C40878" w14:textId="77777777" w:rsidR="00D35608" w:rsidRPr="00416412" w:rsidRDefault="00D35608" w:rsidP="00545F15">
            <w:pPr>
              <w:ind w:firstLineChars="100" w:firstLine="160"/>
              <w:rPr>
                <w:color w:val="000000"/>
                <w:sz w:val="16"/>
                <w:szCs w:val="16"/>
              </w:rPr>
            </w:pPr>
          </w:p>
        </w:tc>
        <w:tc>
          <w:tcPr>
            <w:tcW w:w="8789" w:type="dxa"/>
            <w:gridSpan w:val="5"/>
            <w:shd w:val="clear" w:color="000000" w:fill="FFFFFF"/>
            <w:hideMark/>
          </w:tcPr>
          <w:p w14:paraId="0985CF7E" w14:textId="77777777" w:rsidR="00D35608" w:rsidRPr="00416412" w:rsidRDefault="00D35608" w:rsidP="00545F15">
            <w:pPr>
              <w:rPr>
                <w:color w:val="000000"/>
                <w:sz w:val="16"/>
                <w:szCs w:val="16"/>
              </w:rPr>
            </w:pPr>
            <w:r w:rsidRPr="00416412">
              <w:rPr>
                <w:color w:val="000000"/>
                <w:sz w:val="16"/>
                <w:szCs w:val="16"/>
              </w:rPr>
              <w:t>Центральный аппарат</w:t>
            </w:r>
          </w:p>
        </w:tc>
        <w:tc>
          <w:tcPr>
            <w:tcW w:w="850" w:type="dxa"/>
            <w:shd w:val="clear" w:color="000000" w:fill="FFFFFF"/>
            <w:vAlign w:val="center"/>
            <w:hideMark/>
          </w:tcPr>
          <w:p w14:paraId="6D75DDD3" w14:textId="77777777" w:rsidR="00D35608" w:rsidRPr="00416412" w:rsidRDefault="00D35608" w:rsidP="00545F15">
            <w:pPr>
              <w:jc w:val="center"/>
              <w:rPr>
                <w:color w:val="000000"/>
                <w:sz w:val="16"/>
                <w:szCs w:val="16"/>
              </w:rPr>
            </w:pPr>
            <w:r w:rsidRPr="00416412">
              <w:rPr>
                <w:color w:val="000000"/>
                <w:sz w:val="16"/>
                <w:szCs w:val="16"/>
              </w:rPr>
              <w:t>94,5</w:t>
            </w:r>
          </w:p>
        </w:tc>
      </w:tr>
      <w:tr w:rsidR="00D35608" w:rsidRPr="00416412" w14:paraId="079EFD76" w14:textId="77777777" w:rsidTr="00D35608">
        <w:trPr>
          <w:trHeight w:val="48"/>
        </w:trPr>
        <w:tc>
          <w:tcPr>
            <w:tcW w:w="582" w:type="dxa"/>
            <w:vMerge/>
            <w:vAlign w:val="center"/>
            <w:hideMark/>
          </w:tcPr>
          <w:p w14:paraId="731D27C8" w14:textId="77777777" w:rsidR="00D35608" w:rsidRPr="00416412" w:rsidRDefault="00D35608" w:rsidP="00545F15">
            <w:pPr>
              <w:ind w:firstLineChars="100" w:firstLine="160"/>
              <w:rPr>
                <w:color w:val="000000"/>
                <w:sz w:val="16"/>
                <w:szCs w:val="16"/>
              </w:rPr>
            </w:pPr>
          </w:p>
        </w:tc>
        <w:tc>
          <w:tcPr>
            <w:tcW w:w="8789" w:type="dxa"/>
            <w:gridSpan w:val="5"/>
            <w:shd w:val="clear" w:color="000000" w:fill="FFFFFF"/>
            <w:hideMark/>
          </w:tcPr>
          <w:p w14:paraId="408C1EFD" w14:textId="77777777" w:rsidR="00D35608" w:rsidRPr="00416412" w:rsidRDefault="00D35608" w:rsidP="00545F15">
            <w:pPr>
              <w:rPr>
                <w:color w:val="000000"/>
                <w:sz w:val="16"/>
                <w:szCs w:val="16"/>
              </w:rPr>
            </w:pPr>
            <w:r w:rsidRPr="00416412">
              <w:rPr>
                <w:color w:val="000000"/>
                <w:sz w:val="16"/>
                <w:szCs w:val="16"/>
              </w:rPr>
              <w:t>Осуществление переданных государственных полномочий по созданию и организации деятельности комиссий по делам несовершеннолетних и защите их прав</w:t>
            </w:r>
          </w:p>
        </w:tc>
        <w:tc>
          <w:tcPr>
            <w:tcW w:w="850" w:type="dxa"/>
            <w:shd w:val="clear" w:color="000000" w:fill="FFFFFF"/>
            <w:vAlign w:val="center"/>
            <w:hideMark/>
          </w:tcPr>
          <w:p w14:paraId="5A8DA926" w14:textId="77777777" w:rsidR="00D35608" w:rsidRPr="00416412" w:rsidRDefault="00D35608" w:rsidP="00545F15">
            <w:pPr>
              <w:jc w:val="center"/>
              <w:rPr>
                <w:color w:val="000000"/>
                <w:sz w:val="16"/>
                <w:szCs w:val="16"/>
              </w:rPr>
            </w:pPr>
            <w:r w:rsidRPr="00416412">
              <w:rPr>
                <w:color w:val="000000"/>
                <w:sz w:val="16"/>
                <w:szCs w:val="16"/>
              </w:rPr>
              <w:t>100,0</w:t>
            </w:r>
          </w:p>
        </w:tc>
      </w:tr>
      <w:tr w:rsidR="00D35608" w:rsidRPr="00416412" w14:paraId="75AE9AE8" w14:textId="77777777" w:rsidTr="00D35608">
        <w:trPr>
          <w:trHeight w:val="48"/>
        </w:trPr>
        <w:tc>
          <w:tcPr>
            <w:tcW w:w="582" w:type="dxa"/>
            <w:vMerge/>
            <w:shd w:val="clear" w:color="000000" w:fill="FFFFFF"/>
            <w:hideMark/>
          </w:tcPr>
          <w:p w14:paraId="796E457F" w14:textId="77777777" w:rsidR="00D35608" w:rsidRPr="00416412" w:rsidRDefault="00D35608" w:rsidP="00545F15">
            <w:pPr>
              <w:ind w:firstLineChars="100" w:firstLine="160"/>
              <w:rPr>
                <w:color w:val="000000"/>
                <w:sz w:val="16"/>
                <w:szCs w:val="16"/>
              </w:rPr>
            </w:pPr>
          </w:p>
        </w:tc>
        <w:tc>
          <w:tcPr>
            <w:tcW w:w="8789" w:type="dxa"/>
            <w:gridSpan w:val="5"/>
            <w:shd w:val="clear" w:color="000000" w:fill="FFFFFF"/>
            <w:hideMark/>
          </w:tcPr>
          <w:p w14:paraId="166D0ABB" w14:textId="77777777" w:rsidR="00D35608" w:rsidRPr="00416412" w:rsidRDefault="00D35608" w:rsidP="00545F15">
            <w:pPr>
              <w:rPr>
                <w:color w:val="000000"/>
                <w:sz w:val="16"/>
                <w:szCs w:val="16"/>
              </w:rPr>
            </w:pPr>
            <w:r w:rsidRPr="00416412">
              <w:rPr>
                <w:color w:val="000000"/>
                <w:sz w:val="16"/>
                <w:szCs w:val="16"/>
              </w:rPr>
              <w:t>Обеспечение деятельности подведомственного учреждения</w:t>
            </w:r>
          </w:p>
        </w:tc>
        <w:tc>
          <w:tcPr>
            <w:tcW w:w="850" w:type="dxa"/>
            <w:vMerge w:val="restart"/>
            <w:shd w:val="clear" w:color="000000" w:fill="FFFFFF"/>
            <w:vAlign w:val="center"/>
            <w:hideMark/>
          </w:tcPr>
          <w:p w14:paraId="7041697E" w14:textId="77777777" w:rsidR="00D35608" w:rsidRPr="00416412" w:rsidRDefault="00D35608" w:rsidP="00545F15">
            <w:pPr>
              <w:jc w:val="center"/>
              <w:rPr>
                <w:color w:val="000000"/>
                <w:sz w:val="16"/>
                <w:szCs w:val="16"/>
              </w:rPr>
            </w:pPr>
            <w:r w:rsidRPr="00416412">
              <w:rPr>
                <w:color w:val="000000"/>
                <w:sz w:val="16"/>
                <w:szCs w:val="16"/>
              </w:rPr>
              <w:t>96,5</w:t>
            </w:r>
          </w:p>
          <w:p w14:paraId="18790482" w14:textId="77777777" w:rsidR="00D35608" w:rsidRPr="00416412" w:rsidRDefault="00D35608" w:rsidP="00545F15">
            <w:pPr>
              <w:jc w:val="center"/>
              <w:rPr>
                <w:color w:val="000000"/>
                <w:sz w:val="16"/>
                <w:szCs w:val="16"/>
              </w:rPr>
            </w:pPr>
            <w:r w:rsidRPr="00416412">
              <w:rPr>
                <w:color w:val="000000"/>
                <w:sz w:val="16"/>
                <w:szCs w:val="16"/>
              </w:rPr>
              <w:t> </w:t>
            </w:r>
          </w:p>
        </w:tc>
      </w:tr>
      <w:tr w:rsidR="00D35608" w:rsidRPr="00416412" w14:paraId="3729FCD5" w14:textId="77777777" w:rsidTr="00D35608">
        <w:trPr>
          <w:trHeight w:val="986"/>
        </w:trPr>
        <w:tc>
          <w:tcPr>
            <w:tcW w:w="582" w:type="dxa"/>
            <w:vMerge/>
            <w:vAlign w:val="center"/>
            <w:hideMark/>
          </w:tcPr>
          <w:p w14:paraId="4679B283" w14:textId="77777777" w:rsidR="00D35608" w:rsidRPr="00416412" w:rsidRDefault="00D35608" w:rsidP="00545F15">
            <w:pPr>
              <w:rPr>
                <w:color w:val="000000"/>
                <w:sz w:val="16"/>
                <w:szCs w:val="16"/>
              </w:rPr>
            </w:pPr>
          </w:p>
        </w:tc>
        <w:tc>
          <w:tcPr>
            <w:tcW w:w="4962" w:type="dxa"/>
            <w:shd w:val="clear" w:color="000000" w:fill="FFFFFF"/>
            <w:hideMark/>
          </w:tcPr>
          <w:p w14:paraId="45C22BB9" w14:textId="77777777" w:rsidR="00D35608" w:rsidRPr="001C3F5D" w:rsidRDefault="00D35608" w:rsidP="00545F15">
            <w:pPr>
              <w:rPr>
                <w:i/>
                <w:color w:val="000000"/>
                <w:sz w:val="16"/>
                <w:szCs w:val="16"/>
              </w:rPr>
            </w:pPr>
            <w:r w:rsidRPr="001C3F5D">
              <w:rPr>
                <w:i/>
                <w:color w:val="000000"/>
                <w:sz w:val="16"/>
                <w:szCs w:val="16"/>
              </w:rPr>
              <w:t>количество финансируемых территориальных органов Администрации города Оренбурга, администрации Северного округа города Оренбурга, осуществляющих от имени Администрации города Оренбурга полномочия органов местного самоуправления по решению вопросов местного значения, количество финансируемых территориальных органов, исполняющих переданные отдельные государственные полномочия Оренбургской области (шт.)</w:t>
            </w:r>
          </w:p>
        </w:tc>
        <w:tc>
          <w:tcPr>
            <w:tcW w:w="992" w:type="dxa"/>
            <w:shd w:val="clear" w:color="000000" w:fill="FFFFFF"/>
            <w:vAlign w:val="center"/>
            <w:hideMark/>
          </w:tcPr>
          <w:p w14:paraId="451433C5" w14:textId="77777777" w:rsidR="00D35608" w:rsidRPr="001C3F5D" w:rsidRDefault="00D35608" w:rsidP="00545F15">
            <w:pPr>
              <w:jc w:val="center"/>
              <w:rPr>
                <w:i/>
                <w:color w:val="000000"/>
                <w:sz w:val="16"/>
                <w:szCs w:val="16"/>
              </w:rPr>
            </w:pPr>
            <w:r w:rsidRPr="001C3F5D">
              <w:rPr>
                <w:i/>
                <w:color w:val="000000"/>
                <w:sz w:val="16"/>
                <w:szCs w:val="16"/>
              </w:rPr>
              <w:t>5</w:t>
            </w:r>
          </w:p>
        </w:tc>
        <w:tc>
          <w:tcPr>
            <w:tcW w:w="1134" w:type="dxa"/>
            <w:shd w:val="clear" w:color="000000" w:fill="FFFFFF"/>
            <w:vAlign w:val="center"/>
            <w:hideMark/>
          </w:tcPr>
          <w:p w14:paraId="3312E50F" w14:textId="77777777" w:rsidR="00D35608" w:rsidRPr="001C3F5D" w:rsidRDefault="00D35608" w:rsidP="00545F15">
            <w:pPr>
              <w:jc w:val="center"/>
              <w:rPr>
                <w:i/>
                <w:color w:val="000000"/>
                <w:sz w:val="16"/>
                <w:szCs w:val="16"/>
              </w:rPr>
            </w:pPr>
            <w:r w:rsidRPr="001C3F5D">
              <w:rPr>
                <w:i/>
                <w:color w:val="000000"/>
                <w:sz w:val="16"/>
                <w:szCs w:val="16"/>
              </w:rPr>
              <w:t>5</w:t>
            </w:r>
          </w:p>
        </w:tc>
        <w:tc>
          <w:tcPr>
            <w:tcW w:w="992" w:type="dxa"/>
            <w:shd w:val="clear" w:color="000000" w:fill="FFFFFF"/>
            <w:vAlign w:val="center"/>
            <w:hideMark/>
          </w:tcPr>
          <w:p w14:paraId="76EA37C7" w14:textId="77777777" w:rsidR="00D35608" w:rsidRPr="001C3F5D" w:rsidRDefault="00D35608" w:rsidP="00545F15">
            <w:pPr>
              <w:jc w:val="center"/>
              <w:rPr>
                <w:i/>
                <w:color w:val="000000"/>
                <w:sz w:val="16"/>
                <w:szCs w:val="16"/>
              </w:rPr>
            </w:pPr>
            <w:r w:rsidRPr="001C3F5D">
              <w:rPr>
                <w:i/>
                <w:color w:val="000000"/>
                <w:sz w:val="16"/>
                <w:szCs w:val="16"/>
              </w:rPr>
              <w:t>100,0</w:t>
            </w:r>
          </w:p>
        </w:tc>
        <w:tc>
          <w:tcPr>
            <w:tcW w:w="709" w:type="dxa"/>
            <w:shd w:val="clear" w:color="000000" w:fill="FFFFFF"/>
            <w:vAlign w:val="center"/>
            <w:hideMark/>
          </w:tcPr>
          <w:p w14:paraId="126ACA80" w14:textId="77777777" w:rsidR="00D35608" w:rsidRPr="00416412" w:rsidRDefault="00D35608" w:rsidP="00545F15">
            <w:pPr>
              <w:jc w:val="center"/>
              <w:rPr>
                <w:color w:val="000000"/>
                <w:sz w:val="16"/>
                <w:szCs w:val="16"/>
              </w:rPr>
            </w:pPr>
            <w:r w:rsidRPr="00416412">
              <w:rPr>
                <w:color w:val="000000"/>
                <w:sz w:val="16"/>
                <w:szCs w:val="16"/>
              </w:rPr>
              <w:t>-</w:t>
            </w:r>
          </w:p>
        </w:tc>
        <w:tc>
          <w:tcPr>
            <w:tcW w:w="850" w:type="dxa"/>
            <w:vMerge/>
            <w:shd w:val="clear" w:color="000000" w:fill="FFFFFF"/>
            <w:vAlign w:val="center"/>
            <w:hideMark/>
          </w:tcPr>
          <w:p w14:paraId="25E7580F" w14:textId="77777777" w:rsidR="00D35608" w:rsidRPr="00416412" w:rsidRDefault="00D35608" w:rsidP="00545F15">
            <w:pPr>
              <w:jc w:val="center"/>
              <w:rPr>
                <w:color w:val="000000"/>
                <w:sz w:val="16"/>
                <w:szCs w:val="16"/>
              </w:rPr>
            </w:pPr>
          </w:p>
        </w:tc>
      </w:tr>
      <w:tr w:rsidR="00D35608" w:rsidRPr="00416412" w14:paraId="25AC2CBB" w14:textId="77777777" w:rsidTr="00D35608">
        <w:trPr>
          <w:trHeight w:val="48"/>
        </w:trPr>
        <w:tc>
          <w:tcPr>
            <w:tcW w:w="582" w:type="dxa"/>
            <w:shd w:val="clear" w:color="000000" w:fill="FFFFFF"/>
            <w:hideMark/>
          </w:tcPr>
          <w:p w14:paraId="60D558DC" w14:textId="77777777" w:rsidR="00D35608" w:rsidRPr="00416412" w:rsidRDefault="00D35608" w:rsidP="00545F15">
            <w:pPr>
              <w:ind w:firstLineChars="100" w:firstLine="160"/>
              <w:rPr>
                <w:color w:val="000000"/>
                <w:sz w:val="16"/>
                <w:szCs w:val="16"/>
              </w:rPr>
            </w:pPr>
            <w:r w:rsidRPr="00416412">
              <w:rPr>
                <w:color w:val="000000"/>
                <w:sz w:val="16"/>
                <w:szCs w:val="16"/>
              </w:rPr>
              <w:t> </w:t>
            </w:r>
          </w:p>
        </w:tc>
        <w:tc>
          <w:tcPr>
            <w:tcW w:w="4962" w:type="dxa"/>
            <w:shd w:val="clear" w:color="000000" w:fill="FFFFFF"/>
            <w:hideMark/>
          </w:tcPr>
          <w:p w14:paraId="73BED5D2" w14:textId="77777777" w:rsidR="00D35608" w:rsidRPr="001C3F5D" w:rsidRDefault="00D35608" w:rsidP="00545F15">
            <w:pPr>
              <w:rPr>
                <w:i/>
                <w:color w:val="000000"/>
                <w:sz w:val="16"/>
                <w:szCs w:val="16"/>
              </w:rPr>
            </w:pPr>
            <w:r w:rsidRPr="001C3F5D">
              <w:rPr>
                <w:i/>
                <w:color w:val="000000"/>
                <w:sz w:val="16"/>
                <w:szCs w:val="16"/>
              </w:rPr>
              <w:t>количество приобретенных моторных лодок (шт.)</w:t>
            </w:r>
          </w:p>
        </w:tc>
        <w:tc>
          <w:tcPr>
            <w:tcW w:w="992" w:type="dxa"/>
            <w:shd w:val="clear" w:color="000000" w:fill="FFFFFF"/>
            <w:vAlign w:val="center"/>
            <w:hideMark/>
          </w:tcPr>
          <w:p w14:paraId="7B1DDAB0" w14:textId="77777777" w:rsidR="00D35608" w:rsidRPr="001C3F5D" w:rsidRDefault="00D35608" w:rsidP="00545F15">
            <w:pPr>
              <w:jc w:val="center"/>
              <w:rPr>
                <w:i/>
                <w:color w:val="000000"/>
                <w:sz w:val="16"/>
                <w:szCs w:val="16"/>
              </w:rPr>
            </w:pPr>
            <w:r w:rsidRPr="001C3F5D">
              <w:rPr>
                <w:i/>
                <w:color w:val="000000"/>
                <w:sz w:val="16"/>
                <w:szCs w:val="16"/>
              </w:rPr>
              <w:t>2</w:t>
            </w:r>
          </w:p>
        </w:tc>
        <w:tc>
          <w:tcPr>
            <w:tcW w:w="1134" w:type="dxa"/>
            <w:shd w:val="clear" w:color="000000" w:fill="FFFFFF"/>
            <w:vAlign w:val="center"/>
            <w:hideMark/>
          </w:tcPr>
          <w:p w14:paraId="435B8673" w14:textId="77777777" w:rsidR="00D35608" w:rsidRPr="001C3F5D" w:rsidRDefault="00D35608" w:rsidP="00545F15">
            <w:pPr>
              <w:jc w:val="center"/>
              <w:rPr>
                <w:i/>
                <w:color w:val="000000"/>
                <w:sz w:val="16"/>
                <w:szCs w:val="16"/>
              </w:rPr>
            </w:pPr>
            <w:r w:rsidRPr="001C3F5D">
              <w:rPr>
                <w:i/>
                <w:color w:val="000000"/>
                <w:sz w:val="16"/>
                <w:szCs w:val="16"/>
              </w:rPr>
              <w:t>2</w:t>
            </w:r>
          </w:p>
        </w:tc>
        <w:tc>
          <w:tcPr>
            <w:tcW w:w="992" w:type="dxa"/>
            <w:shd w:val="clear" w:color="000000" w:fill="FFFFFF"/>
            <w:vAlign w:val="center"/>
            <w:hideMark/>
          </w:tcPr>
          <w:p w14:paraId="2941D500" w14:textId="77777777" w:rsidR="00D35608" w:rsidRPr="001C3F5D" w:rsidRDefault="00D35608" w:rsidP="00545F15">
            <w:pPr>
              <w:jc w:val="center"/>
              <w:rPr>
                <w:i/>
                <w:color w:val="000000"/>
                <w:sz w:val="16"/>
                <w:szCs w:val="16"/>
              </w:rPr>
            </w:pPr>
            <w:r w:rsidRPr="001C3F5D">
              <w:rPr>
                <w:i/>
                <w:color w:val="000000"/>
                <w:sz w:val="16"/>
                <w:szCs w:val="16"/>
              </w:rPr>
              <w:t>100,0</w:t>
            </w:r>
          </w:p>
        </w:tc>
        <w:tc>
          <w:tcPr>
            <w:tcW w:w="709" w:type="dxa"/>
            <w:shd w:val="clear" w:color="000000" w:fill="FFFFFF"/>
            <w:vAlign w:val="center"/>
            <w:hideMark/>
          </w:tcPr>
          <w:p w14:paraId="5D953811" w14:textId="77777777" w:rsidR="00D35608" w:rsidRPr="00416412" w:rsidRDefault="00D35608" w:rsidP="00545F15">
            <w:pPr>
              <w:jc w:val="center"/>
              <w:rPr>
                <w:color w:val="000000"/>
                <w:sz w:val="16"/>
                <w:szCs w:val="16"/>
              </w:rPr>
            </w:pPr>
            <w:r w:rsidRPr="00416412">
              <w:rPr>
                <w:color w:val="000000"/>
                <w:sz w:val="16"/>
                <w:szCs w:val="16"/>
              </w:rPr>
              <w:t>-</w:t>
            </w:r>
          </w:p>
        </w:tc>
        <w:tc>
          <w:tcPr>
            <w:tcW w:w="850" w:type="dxa"/>
            <w:vMerge/>
            <w:shd w:val="clear" w:color="000000" w:fill="FFFFFF"/>
            <w:hideMark/>
          </w:tcPr>
          <w:p w14:paraId="4094C090" w14:textId="77777777" w:rsidR="00D35608" w:rsidRPr="00416412" w:rsidRDefault="00D35608" w:rsidP="00545F15">
            <w:pPr>
              <w:jc w:val="center"/>
              <w:rPr>
                <w:color w:val="000000"/>
                <w:sz w:val="16"/>
                <w:szCs w:val="16"/>
              </w:rPr>
            </w:pPr>
          </w:p>
        </w:tc>
      </w:tr>
    </w:tbl>
    <w:p w14:paraId="593CC24C" w14:textId="77777777" w:rsidR="00D35608" w:rsidRPr="005F2193" w:rsidRDefault="00D35608" w:rsidP="00D35608">
      <w:pPr>
        <w:widowControl w:val="0"/>
        <w:tabs>
          <w:tab w:val="left" w:pos="1134"/>
        </w:tabs>
        <w:ind w:firstLine="709"/>
        <w:jc w:val="both"/>
        <w:rPr>
          <w:sz w:val="16"/>
          <w:szCs w:val="28"/>
        </w:rPr>
      </w:pPr>
    </w:p>
    <w:p w14:paraId="0AF6B893" w14:textId="77777777" w:rsidR="00D35608" w:rsidRPr="00955851" w:rsidRDefault="00D35608" w:rsidP="00D35608">
      <w:pPr>
        <w:widowControl w:val="0"/>
        <w:tabs>
          <w:tab w:val="left" w:pos="1134"/>
        </w:tabs>
        <w:ind w:firstLine="709"/>
        <w:jc w:val="both"/>
        <w:rPr>
          <w:sz w:val="28"/>
          <w:szCs w:val="28"/>
        </w:rPr>
      </w:pPr>
      <w:r w:rsidRPr="00BA6DAD">
        <w:rPr>
          <w:sz w:val="28"/>
          <w:szCs w:val="28"/>
        </w:rPr>
        <w:t xml:space="preserve">В ходе анализа сведений, отраженных в Отчете о реализации муниципальной </w:t>
      </w:r>
      <w:r w:rsidRPr="00955851">
        <w:rPr>
          <w:sz w:val="28"/>
          <w:szCs w:val="28"/>
        </w:rPr>
        <w:t>программы, установлено следующее.</w:t>
      </w:r>
    </w:p>
    <w:p w14:paraId="3613A683" w14:textId="77777777" w:rsidR="00D35608" w:rsidRPr="00A366B0" w:rsidRDefault="00D35608" w:rsidP="00D35608">
      <w:pPr>
        <w:pStyle w:val="23"/>
        <w:widowControl w:val="0"/>
        <w:numPr>
          <w:ilvl w:val="0"/>
          <w:numId w:val="3"/>
        </w:numPr>
        <w:tabs>
          <w:tab w:val="left" w:pos="1134"/>
        </w:tabs>
        <w:autoSpaceDE w:val="0"/>
        <w:autoSpaceDN w:val="0"/>
        <w:adjustRightInd w:val="0"/>
        <w:spacing w:after="0" w:line="240" w:lineRule="auto"/>
        <w:ind w:left="0" w:firstLine="709"/>
        <w:jc w:val="both"/>
        <w:rPr>
          <w:sz w:val="28"/>
          <w:szCs w:val="28"/>
          <w:shd w:val="clear" w:color="auto" w:fill="FFFFFF"/>
        </w:rPr>
      </w:pPr>
      <w:r w:rsidRPr="00955851">
        <w:rPr>
          <w:sz w:val="28"/>
          <w:szCs w:val="28"/>
        </w:rPr>
        <w:t>Аналитическая записка к Отчету о реализации муниципальной программы не содержит информацию, в полной мере раскрывающую деятельность в рамках реализации программных мероприятий, в том числе отсутствует информация о неисполнении целевых показателей (индикаторов) непосредственных результатов.</w:t>
      </w:r>
    </w:p>
    <w:p w14:paraId="2AE7B187" w14:textId="77777777" w:rsidR="00D35608" w:rsidRPr="00955851" w:rsidRDefault="00D35608" w:rsidP="005D20AF">
      <w:pPr>
        <w:pStyle w:val="a5"/>
        <w:widowControl w:val="0"/>
        <w:numPr>
          <w:ilvl w:val="0"/>
          <w:numId w:val="17"/>
        </w:numPr>
        <w:tabs>
          <w:tab w:val="left" w:pos="0"/>
          <w:tab w:val="left" w:pos="1134"/>
        </w:tabs>
        <w:ind w:left="0" w:firstLine="709"/>
        <w:jc w:val="both"/>
        <w:rPr>
          <w:sz w:val="28"/>
          <w:szCs w:val="28"/>
        </w:rPr>
      </w:pPr>
      <w:r>
        <w:rPr>
          <w:sz w:val="28"/>
          <w:szCs w:val="28"/>
        </w:rPr>
        <w:t>Плановые значения 14-ти</w:t>
      </w:r>
      <w:r w:rsidRPr="00955851">
        <w:rPr>
          <w:sz w:val="28"/>
          <w:szCs w:val="28"/>
        </w:rPr>
        <w:t xml:space="preserve"> целевых показателей достигнуты в полном объеме.</w:t>
      </w:r>
    </w:p>
    <w:p w14:paraId="15925BE4" w14:textId="77777777" w:rsidR="00D35608" w:rsidRPr="00955851" w:rsidRDefault="00D35608" w:rsidP="005D20AF">
      <w:pPr>
        <w:pStyle w:val="a5"/>
        <w:widowControl w:val="0"/>
        <w:numPr>
          <w:ilvl w:val="0"/>
          <w:numId w:val="17"/>
        </w:numPr>
        <w:tabs>
          <w:tab w:val="left" w:pos="0"/>
          <w:tab w:val="left" w:pos="1134"/>
        </w:tabs>
        <w:ind w:left="0" w:firstLine="709"/>
        <w:jc w:val="both"/>
        <w:rPr>
          <w:sz w:val="28"/>
          <w:szCs w:val="28"/>
        </w:rPr>
      </w:pPr>
      <w:r>
        <w:rPr>
          <w:sz w:val="28"/>
          <w:szCs w:val="28"/>
        </w:rPr>
        <w:t>Плановые значения шести</w:t>
      </w:r>
      <w:r w:rsidRPr="00955851">
        <w:rPr>
          <w:sz w:val="28"/>
          <w:szCs w:val="28"/>
        </w:rPr>
        <w:t xml:space="preserve"> целевых показателей </w:t>
      </w:r>
      <w:r>
        <w:rPr>
          <w:sz w:val="28"/>
          <w:szCs w:val="28"/>
        </w:rPr>
        <w:t>перевыполнены</w:t>
      </w:r>
      <w:r w:rsidRPr="00955851">
        <w:rPr>
          <w:sz w:val="28"/>
          <w:szCs w:val="28"/>
        </w:rPr>
        <w:t>.</w:t>
      </w:r>
    </w:p>
    <w:p w14:paraId="2ADBF71F" w14:textId="77777777" w:rsidR="00D35608" w:rsidRPr="001228A4" w:rsidRDefault="00D35608" w:rsidP="005D20AF">
      <w:pPr>
        <w:pStyle w:val="a5"/>
        <w:widowControl w:val="0"/>
        <w:numPr>
          <w:ilvl w:val="0"/>
          <w:numId w:val="17"/>
        </w:numPr>
        <w:tabs>
          <w:tab w:val="left" w:pos="0"/>
          <w:tab w:val="left" w:pos="1134"/>
        </w:tabs>
        <w:ind w:left="0" w:firstLine="709"/>
        <w:jc w:val="both"/>
        <w:rPr>
          <w:sz w:val="28"/>
          <w:szCs w:val="28"/>
        </w:rPr>
      </w:pPr>
      <w:r>
        <w:rPr>
          <w:sz w:val="28"/>
          <w:szCs w:val="28"/>
        </w:rPr>
        <w:t>Д</w:t>
      </w:r>
      <w:r w:rsidRPr="004366E4">
        <w:rPr>
          <w:sz w:val="28"/>
          <w:szCs w:val="28"/>
        </w:rPr>
        <w:t>остигнут</w:t>
      </w:r>
      <w:r>
        <w:rPr>
          <w:sz w:val="28"/>
          <w:szCs w:val="28"/>
        </w:rPr>
        <w:t>о</w:t>
      </w:r>
      <w:r w:rsidRPr="004366E4">
        <w:rPr>
          <w:sz w:val="28"/>
          <w:szCs w:val="28"/>
        </w:rPr>
        <w:t xml:space="preserve"> </w:t>
      </w:r>
      <w:r>
        <w:rPr>
          <w:sz w:val="28"/>
          <w:szCs w:val="28"/>
        </w:rPr>
        <w:t xml:space="preserve">не в полном объеме </w:t>
      </w:r>
      <w:r w:rsidRPr="004366E4">
        <w:rPr>
          <w:sz w:val="28"/>
          <w:szCs w:val="28"/>
        </w:rPr>
        <w:t>планов</w:t>
      </w:r>
      <w:r>
        <w:rPr>
          <w:sz w:val="28"/>
          <w:szCs w:val="28"/>
        </w:rPr>
        <w:t>ое</w:t>
      </w:r>
      <w:r w:rsidRPr="004366E4">
        <w:rPr>
          <w:sz w:val="28"/>
          <w:szCs w:val="28"/>
        </w:rPr>
        <w:t xml:space="preserve"> значени</w:t>
      </w:r>
      <w:r>
        <w:rPr>
          <w:sz w:val="28"/>
          <w:szCs w:val="28"/>
        </w:rPr>
        <w:t xml:space="preserve">е </w:t>
      </w:r>
      <w:r w:rsidRPr="004366E4">
        <w:rPr>
          <w:sz w:val="28"/>
          <w:szCs w:val="28"/>
        </w:rPr>
        <w:t>целев</w:t>
      </w:r>
      <w:r>
        <w:rPr>
          <w:sz w:val="28"/>
          <w:szCs w:val="28"/>
        </w:rPr>
        <w:t xml:space="preserve">ого </w:t>
      </w:r>
      <w:r w:rsidRPr="004366E4">
        <w:rPr>
          <w:sz w:val="28"/>
          <w:szCs w:val="28"/>
        </w:rPr>
        <w:t>показател</w:t>
      </w:r>
      <w:r>
        <w:rPr>
          <w:sz w:val="28"/>
          <w:szCs w:val="28"/>
        </w:rPr>
        <w:t>я</w:t>
      </w:r>
      <w:r w:rsidRPr="004366E4">
        <w:rPr>
          <w:sz w:val="28"/>
          <w:szCs w:val="28"/>
        </w:rPr>
        <w:t xml:space="preserve"> (индикатор</w:t>
      </w:r>
      <w:r>
        <w:rPr>
          <w:sz w:val="28"/>
          <w:szCs w:val="28"/>
        </w:rPr>
        <w:t>а</w:t>
      </w:r>
      <w:r w:rsidRPr="004366E4">
        <w:rPr>
          <w:sz w:val="28"/>
          <w:szCs w:val="28"/>
        </w:rPr>
        <w:t>)</w:t>
      </w:r>
      <w:r>
        <w:rPr>
          <w:sz w:val="28"/>
          <w:szCs w:val="28"/>
        </w:rPr>
        <w:t xml:space="preserve"> «количество обустроенных мест (площадок) накопления ТКО» (обустроено 13 из 14 шт.).</w:t>
      </w:r>
    </w:p>
    <w:p w14:paraId="53A42A11" w14:textId="77777777" w:rsidR="00D35608" w:rsidRPr="009821AA" w:rsidRDefault="00D35608" w:rsidP="005D20AF">
      <w:pPr>
        <w:pStyle w:val="a5"/>
        <w:widowControl w:val="0"/>
        <w:numPr>
          <w:ilvl w:val="0"/>
          <w:numId w:val="17"/>
        </w:numPr>
        <w:tabs>
          <w:tab w:val="left" w:pos="0"/>
          <w:tab w:val="left" w:pos="1134"/>
        </w:tabs>
        <w:ind w:left="0" w:firstLine="709"/>
        <w:jc w:val="both"/>
        <w:rPr>
          <w:sz w:val="28"/>
          <w:szCs w:val="28"/>
        </w:rPr>
      </w:pPr>
      <w:r w:rsidRPr="001228A4">
        <w:rPr>
          <w:sz w:val="28"/>
          <w:szCs w:val="28"/>
        </w:rPr>
        <w:t xml:space="preserve">Аналитическая записка к отчету о реализации муниципальной программы в 2024 году не содержит сведений об исполнении либо причинах неисполнения целевых показателей, что свидетельствует </w:t>
      </w:r>
      <w:r w:rsidRPr="001228A4">
        <w:rPr>
          <w:sz w:val="28"/>
          <w:szCs w:val="28"/>
          <w:shd w:val="clear" w:color="auto" w:fill="FFFFFF"/>
        </w:rPr>
        <w:t>о ее неинформативности и нарушении требований Порядка № 1083-п согласно которому аналитическая записка должна содержать информацию о реализации муниципальной программы</w:t>
      </w:r>
      <w:r>
        <w:rPr>
          <w:sz w:val="28"/>
          <w:szCs w:val="28"/>
          <w:shd w:val="clear" w:color="auto" w:fill="FFFFFF"/>
        </w:rPr>
        <w:t>.</w:t>
      </w:r>
    </w:p>
    <w:p w14:paraId="5BEEA4CB" w14:textId="77777777" w:rsidR="00D35608" w:rsidRPr="009821AA" w:rsidRDefault="00D35608" w:rsidP="005D20AF">
      <w:pPr>
        <w:pStyle w:val="a5"/>
        <w:numPr>
          <w:ilvl w:val="0"/>
          <w:numId w:val="17"/>
        </w:numPr>
        <w:tabs>
          <w:tab w:val="left" w:pos="0"/>
          <w:tab w:val="left" w:pos="1134"/>
        </w:tabs>
        <w:ind w:left="0" w:firstLine="709"/>
        <w:jc w:val="both"/>
        <w:rPr>
          <w:sz w:val="28"/>
          <w:szCs w:val="28"/>
        </w:rPr>
      </w:pPr>
      <w:r>
        <w:rPr>
          <w:sz w:val="28"/>
          <w:szCs w:val="28"/>
        </w:rPr>
        <w:t xml:space="preserve">Кассовое исполнение расходов на </w:t>
      </w:r>
      <w:r w:rsidRPr="00B600DA">
        <w:rPr>
          <w:sz w:val="28"/>
          <w:szCs w:val="28"/>
        </w:rPr>
        <w:t>проведения комплексных учений в сфере гражданской обороны и чрезвычайных ситуаций</w:t>
      </w:r>
      <w:r>
        <w:rPr>
          <w:sz w:val="28"/>
          <w:szCs w:val="28"/>
        </w:rPr>
        <w:t xml:space="preserve"> в 2024 году согласно Отчету о реализации муниципальной программы не производились по причине: «</w:t>
      </w:r>
      <w:r w:rsidRPr="00B600DA">
        <w:rPr>
          <w:sz w:val="28"/>
          <w:szCs w:val="28"/>
        </w:rPr>
        <w:t>отмена проведения командно</w:t>
      </w:r>
      <w:r w:rsidRPr="009821AA">
        <w:rPr>
          <w:sz w:val="28"/>
          <w:szCs w:val="28"/>
        </w:rPr>
        <w:t>-штабных учений из-за паводка».</w:t>
      </w:r>
    </w:p>
    <w:p w14:paraId="6D34D8AF" w14:textId="3C283D4B" w:rsidR="00D35608" w:rsidRDefault="00D35608" w:rsidP="00D35608">
      <w:pPr>
        <w:pStyle w:val="a5"/>
        <w:tabs>
          <w:tab w:val="left" w:pos="0"/>
        </w:tabs>
        <w:ind w:left="0" w:firstLine="709"/>
        <w:jc w:val="both"/>
        <w:rPr>
          <w:sz w:val="28"/>
          <w:szCs w:val="28"/>
        </w:rPr>
      </w:pPr>
      <w:r w:rsidRPr="009821AA">
        <w:rPr>
          <w:sz w:val="28"/>
          <w:szCs w:val="28"/>
        </w:rPr>
        <w:t>Данные отчетности о причинах неисполнения расходов, не согласуются с данными Отчета о реализации муниципальной программы и аналитической записки к нему, в соответствии с которыми индикатор «Количество дней проведения комплексных учений» исполнен на уровне 3 дней или 100,0% от утвержденного плана. Таким образом, Отчет о реализации муниципальной программы содержит недостоверные данные о достижении указанного показателя.</w:t>
      </w:r>
    </w:p>
    <w:p w14:paraId="1F69A2B8" w14:textId="77777777" w:rsidR="00D35608" w:rsidRPr="00487FD0" w:rsidRDefault="00D35608" w:rsidP="005D20AF">
      <w:pPr>
        <w:pStyle w:val="a5"/>
        <w:numPr>
          <w:ilvl w:val="0"/>
          <w:numId w:val="17"/>
        </w:numPr>
        <w:tabs>
          <w:tab w:val="left" w:pos="0"/>
          <w:tab w:val="left" w:pos="1134"/>
        </w:tabs>
        <w:ind w:left="0" w:firstLine="709"/>
        <w:jc w:val="both"/>
        <w:rPr>
          <w:sz w:val="28"/>
          <w:szCs w:val="28"/>
        </w:rPr>
      </w:pPr>
      <w:r w:rsidRPr="00487FD0">
        <w:rPr>
          <w:bCs/>
          <w:iCs/>
          <w:sz w:val="28"/>
          <w:szCs w:val="28"/>
        </w:rPr>
        <w:t>В составе целевых показателей реализации мероприятия 1.3 «Содержание и обустройство мест (площадок) накопления ТКО», в отношении Администрации пос. Каргала утвержден индикатор «Количество контейнерных площадок, подлежащих содержанию» (план 12 шт.)</w:t>
      </w:r>
      <w:r>
        <w:rPr>
          <w:bCs/>
          <w:iCs/>
          <w:sz w:val="28"/>
          <w:szCs w:val="28"/>
        </w:rPr>
        <w:t>.</w:t>
      </w:r>
      <w:r w:rsidRPr="00487FD0">
        <w:rPr>
          <w:bCs/>
          <w:iCs/>
          <w:sz w:val="28"/>
          <w:szCs w:val="28"/>
        </w:rPr>
        <w:t xml:space="preserve"> </w:t>
      </w:r>
      <w:r w:rsidRPr="00487FD0">
        <w:rPr>
          <w:sz w:val="28"/>
          <w:szCs w:val="28"/>
        </w:rPr>
        <w:t>Согласно Отчету о реализации программы фактическое исполнение индикатора составило 100,0%.</w:t>
      </w:r>
    </w:p>
    <w:p w14:paraId="32942B1C" w14:textId="77777777" w:rsidR="00D35608" w:rsidRPr="00B600DA" w:rsidRDefault="00D35608" w:rsidP="00D35608">
      <w:pPr>
        <w:pStyle w:val="a5"/>
        <w:tabs>
          <w:tab w:val="left" w:pos="0"/>
        </w:tabs>
        <w:ind w:left="0" w:firstLine="709"/>
        <w:jc w:val="both"/>
        <w:rPr>
          <w:bCs/>
          <w:iCs/>
          <w:sz w:val="28"/>
          <w:szCs w:val="28"/>
        </w:rPr>
      </w:pPr>
      <w:r w:rsidRPr="00487FD0">
        <w:rPr>
          <w:bCs/>
          <w:iCs/>
          <w:sz w:val="28"/>
          <w:szCs w:val="28"/>
        </w:rPr>
        <w:t>При этом к</w:t>
      </w:r>
      <w:r w:rsidRPr="00487FD0">
        <w:rPr>
          <w:sz w:val="28"/>
          <w:szCs w:val="28"/>
        </w:rPr>
        <w:t xml:space="preserve">ассовые расходы для достижения указанного показателя не осуществлялись. Объем неисполненных бюджетных ассигнований составил 97,2 тыс. рублей. В связи с неисполнением расходов, показатель фактического исполнения целевого показателя </w:t>
      </w:r>
      <w:r w:rsidRPr="00487FD0">
        <w:rPr>
          <w:bCs/>
          <w:iCs/>
          <w:sz w:val="28"/>
          <w:szCs w:val="28"/>
        </w:rPr>
        <w:t>«Количество контейнерных площадок, подлежащих содержанию» в отношении Администрации пос. Каргала является недостоверным.</w:t>
      </w:r>
      <w:r>
        <w:rPr>
          <w:bCs/>
          <w:iCs/>
          <w:sz w:val="28"/>
          <w:szCs w:val="28"/>
        </w:rPr>
        <w:t xml:space="preserve"> </w:t>
      </w:r>
      <w:r w:rsidRPr="00487FD0">
        <w:rPr>
          <w:bCs/>
          <w:iCs/>
          <w:sz w:val="28"/>
          <w:szCs w:val="28"/>
        </w:rPr>
        <w:t>Недостоверность показателя в отношении Администрации пос. Каргала, повлекла недостоверность сводного целевого индикатора «Количество контейнерных площадок, подлежащих содержанию», фактическое исполнение которого составило 507 шт. (100,0% от плана) – показатель завышен на 12 единиц.</w:t>
      </w:r>
    </w:p>
    <w:p w14:paraId="7946A8D6" w14:textId="77777777" w:rsidR="00D35608" w:rsidRPr="00BC1A00" w:rsidRDefault="00D35608" w:rsidP="005D20AF">
      <w:pPr>
        <w:pStyle w:val="a5"/>
        <w:numPr>
          <w:ilvl w:val="0"/>
          <w:numId w:val="17"/>
        </w:numPr>
        <w:tabs>
          <w:tab w:val="left" w:pos="1134"/>
        </w:tabs>
        <w:ind w:left="0" w:firstLine="709"/>
        <w:jc w:val="both"/>
        <w:rPr>
          <w:sz w:val="28"/>
          <w:szCs w:val="28"/>
        </w:rPr>
      </w:pPr>
      <w:r w:rsidRPr="00080312">
        <w:rPr>
          <w:sz w:val="28"/>
          <w:szCs w:val="28"/>
        </w:rPr>
        <w:t>В ходе внешней проверки бюджетной отчетности Администрации Северного округа установлены расходы на общую сумму 5 114,4 тыс. рублей, в отношении которых в программе не утверждены целевые показатели, что противоречит требованиям пункта 5 Требований к содержанию муниципальной программы и не позволяет оценить результативность использования финансовых ресурсов, в том числе:</w:t>
      </w:r>
    </w:p>
    <w:p w14:paraId="26C80784" w14:textId="77777777" w:rsidR="00D35608" w:rsidRPr="00BC1A00" w:rsidRDefault="00D35608" w:rsidP="005D20AF">
      <w:pPr>
        <w:pStyle w:val="a5"/>
        <w:numPr>
          <w:ilvl w:val="0"/>
          <w:numId w:val="110"/>
        </w:numPr>
        <w:tabs>
          <w:tab w:val="left" w:pos="1134"/>
        </w:tabs>
        <w:ind w:left="0" w:firstLine="709"/>
        <w:jc w:val="both"/>
        <w:rPr>
          <w:sz w:val="28"/>
          <w:szCs w:val="28"/>
        </w:rPr>
      </w:pPr>
      <w:r w:rsidRPr="00BC1A00">
        <w:rPr>
          <w:sz w:val="28"/>
          <w:szCs w:val="28"/>
        </w:rPr>
        <w:t xml:space="preserve">расходы, направленные на оплату услуг по промывке и очистке подземной ливневой канализации на сумму 1 652,2 тыс. рублей. Средства бюджета направлены на оплату услуг по промывке и очистке трубопроводов подземной канализации протяженностью 1 620 м.п., смотровых ливнеприемных колодцев в количестве 80 шт., смотровых камер в количестве 3 шт. </w:t>
      </w:r>
      <w:r w:rsidRPr="00BC1A00">
        <w:rPr>
          <w:sz w:val="28"/>
          <w:szCs w:val="28"/>
          <w:shd w:val="clear" w:color="auto" w:fill="FFFFFF"/>
        </w:rPr>
        <w:t xml:space="preserve">В рамках выборочной проверки расходов, направленных на оплату услуг по содержанию ливневой канализации, установлено, что муниципальный контракт и документы о его исполнении не содержат сведений о местоположении объектов, обслуживание которых произведено в рамках исполнения контракта, что не позволяет подтвердить их соответствие объектам </w:t>
      </w:r>
      <w:r w:rsidRPr="00BC1A00">
        <w:rPr>
          <w:sz w:val="28"/>
          <w:szCs w:val="28"/>
        </w:rPr>
        <w:t>ливневой канализации, учтенным на балансе Администрации Северного округа;</w:t>
      </w:r>
    </w:p>
    <w:p w14:paraId="62D50A79" w14:textId="3EA86452" w:rsidR="00D35608" w:rsidRPr="00BC1A00" w:rsidRDefault="00D35608" w:rsidP="005D20AF">
      <w:pPr>
        <w:pStyle w:val="a5"/>
        <w:numPr>
          <w:ilvl w:val="0"/>
          <w:numId w:val="110"/>
        </w:numPr>
        <w:tabs>
          <w:tab w:val="left" w:pos="1134"/>
        </w:tabs>
        <w:ind w:left="0" w:firstLine="709"/>
        <w:jc w:val="both"/>
        <w:rPr>
          <w:sz w:val="28"/>
          <w:szCs w:val="28"/>
        </w:rPr>
      </w:pPr>
      <w:r w:rsidRPr="00BC1A00">
        <w:rPr>
          <w:sz w:val="28"/>
          <w:szCs w:val="28"/>
        </w:rPr>
        <w:t>расходы, направленные на поставку и монтаж табличек с наименованиями остановочных пунктов на сумму 70,3 тыс. рублей (произведена поставка и установка 13-ти табличек);</w:t>
      </w:r>
    </w:p>
    <w:p w14:paraId="21FFB4A7" w14:textId="77777777" w:rsidR="00D35608" w:rsidRPr="00BC1A00" w:rsidRDefault="00D35608" w:rsidP="005D20AF">
      <w:pPr>
        <w:pStyle w:val="a5"/>
        <w:numPr>
          <w:ilvl w:val="0"/>
          <w:numId w:val="110"/>
        </w:numPr>
        <w:tabs>
          <w:tab w:val="left" w:pos="0"/>
          <w:tab w:val="left" w:pos="1134"/>
        </w:tabs>
        <w:ind w:left="0" w:firstLine="709"/>
        <w:jc w:val="both"/>
        <w:rPr>
          <w:sz w:val="28"/>
          <w:szCs w:val="28"/>
        </w:rPr>
      </w:pPr>
      <w:r w:rsidRPr="00BC1A00">
        <w:rPr>
          <w:sz w:val="28"/>
          <w:szCs w:val="28"/>
        </w:rPr>
        <w:t>расходы в сумме 2 941,2 тыс. рублей на оплату услуг видеонаблюдения, поставку мягких оборотных контейнеров, услуг по монтажу и аренде видеокамер, в составе программного мероприятия «Содержание и обустройство мест (площадок) накопления ТКО»;</w:t>
      </w:r>
    </w:p>
    <w:p w14:paraId="69C22556" w14:textId="5D1D6F9C" w:rsidR="00D35608" w:rsidRPr="00BC1A00" w:rsidRDefault="00D35608" w:rsidP="005D20AF">
      <w:pPr>
        <w:pStyle w:val="a5"/>
        <w:numPr>
          <w:ilvl w:val="0"/>
          <w:numId w:val="110"/>
        </w:numPr>
        <w:tabs>
          <w:tab w:val="left" w:pos="0"/>
          <w:tab w:val="left" w:pos="1134"/>
        </w:tabs>
        <w:ind w:left="0" w:firstLine="709"/>
        <w:jc w:val="both"/>
        <w:rPr>
          <w:sz w:val="28"/>
          <w:szCs w:val="28"/>
        </w:rPr>
      </w:pPr>
      <w:r w:rsidRPr="00BC1A00">
        <w:rPr>
          <w:sz w:val="28"/>
          <w:szCs w:val="28"/>
        </w:rPr>
        <w:t>расходы на проведение в рамках мероприятия 1.2 «Реализация мероприятий по благоустройству и содержанию территорий округа» семи противопаводковых мероприятий со стороны администраций сельских населенных пунктов на общую сумму 450,7 тыс. рублей, в том числе: Администрация пос. Каргала – 198,5 тыс. рублей, Администрация с. Пруды – 150,0 тыс. рублей, Администрация с. Краснохолм - 52,2 тыс. рублей, Администрация пос. Самородово – 50,0 тыс. рублей.</w:t>
      </w:r>
    </w:p>
    <w:p w14:paraId="581F36B2" w14:textId="77777777" w:rsidR="00D35608" w:rsidRDefault="00D35608" w:rsidP="00D35608">
      <w:pPr>
        <w:widowControl w:val="0"/>
        <w:tabs>
          <w:tab w:val="left" w:pos="1134"/>
        </w:tabs>
        <w:ind w:firstLine="709"/>
        <w:jc w:val="both"/>
        <w:rPr>
          <w:sz w:val="28"/>
          <w:szCs w:val="28"/>
        </w:rPr>
      </w:pPr>
      <w:r w:rsidRPr="00720C45">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Pr>
          <w:sz w:val="28"/>
          <w:szCs w:val="28"/>
        </w:rPr>
        <w:t>4</w:t>
      </w:r>
      <w:r w:rsidRPr="00720C45">
        <w:rPr>
          <w:sz w:val="28"/>
          <w:szCs w:val="28"/>
        </w:rPr>
        <w:t xml:space="preserve"> году представлена в следующей таблице.</w:t>
      </w:r>
    </w:p>
    <w:p w14:paraId="40823E6E" w14:textId="77777777" w:rsidR="00D35608" w:rsidRPr="00720C45" w:rsidRDefault="00D35608" w:rsidP="00D35608">
      <w:pPr>
        <w:widowControl w:val="0"/>
        <w:tabs>
          <w:tab w:val="left" w:pos="1134"/>
        </w:tabs>
        <w:ind w:firstLine="709"/>
        <w:jc w:val="both"/>
        <w:rPr>
          <w:sz w:val="16"/>
          <w:szCs w:val="28"/>
        </w:rPr>
      </w:pP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7"/>
        <w:gridCol w:w="851"/>
        <w:gridCol w:w="993"/>
        <w:gridCol w:w="1275"/>
        <w:gridCol w:w="1275"/>
      </w:tblGrid>
      <w:tr w:rsidR="00D35608" w:rsidRPr="00D611BD" w14:paraId="138AEA10" w14:textId="77777777" w:rsidTr="00D35608">
        <w:trPr>
          <w:trHeight w:val="20"/>
        </w:trPr>
        <w:tc>
          <w:tcPr>
            <w:tcW w:w="5827" w:type="dxa"/>
            <w:vMerge w:val="restart"/>
            <w:shd w:val="clear" w:color="auto" w:fill="DBE5F1" w:themeFill="accent1" w:themeFillTint="33"/>
            <w:vAlign w:val="center"/>
            <w:hideMark/>
          </w:tcPr>
          <w:p w14:paraId="5FA1CDC9" w14:textId="77777777" w:rsidR="00D35608" w:rsidRPr="00720C45" w:rsidRDefault="00D35608" w:rsidP="00545F15">
            <w:pPr>
              <w:jc w:val="center"/>
              <w:rPr>
                <w:sz w:val="16"/>
                <w:szCs w:val="16"/>
              </w:rPr>
            </w:pPr>
            <w:r w:rsidRPr="00720C45">
              <w:rPr>
                <w:sz w:val="16"/>
                <w:szCs w:val="16"/>
              </w:rPr>
              <w:t>Наименование целевого показателя (индикатора) конечного результата</w:t>
            </w:r>
          </w:p>
        </w:tc>
        <w:tc>
          <w:tcPr>
            <w:tcW w:w="1844" w:type="dxa"/>
            <w:gridSpan w:val="2"/>
            <w:shd w:val="clear" w:color="auto" w:fill="DBE5F1" w:themeFill="accent1" w:themeFillTint="33"/>
            <w:vAlign w:val="center"/>
            <w:hideMark/>
          </w:tcPr>
          <w:p w14:paraId="5D609154" w14:textId="77777777" w:rsidR="00D35608" w:rsidRPr="00720C45" w:rsidRDefault="00D35608" w:rsidP="00545F15">
            <w:pPr>
              <w:jc w:val="center"/>
              <w:rPr>
                <w:sz w:val="16"/>
                <w:szCs w:val="16"/>
              </w:rPr>
            </w:pPr>
            <w:r w:rsidRPr="00720C45">
              <w:rPr>
                <w:sz w:val="16"/>
                <w:szCs w:val="16"/>
              </w:rPr>
              <w:t>Значение целевого показателя (отчет)</w:t>
            </w:r>
          </w:p>
        </w:tc>
        <w:tc>
          <w:tcPr>
            <w:tcW w:w="1275" w:type="dxa"/>
            <w:vMerge w:val="restart"/>
            <w:shd w:val="clear" w:color="auto" w:fill="DBE5F1" w:themeFill="accent1" w:themeFillTint="33"/>
            <w:vAlign w:val="center"/>
            <w:hideMark/>
          </w:tcPr>
          <w:p w14:paraId="5CB42047" w14:textId="77777777" w:rsidR="00D35608" w:rsidRPr="00720C45" w:rsidRDefault="00D35608" w:rsidP="00545F15">
            <w:pPr>
              <w:jc w:val="center"/>
              <w:rPr>
                <w:sz w:val="16"/>
                <w:szCs w:val="16"/>
              </w:rPr>
            </w:pPr>
            <w:r w:rsidRPr="00720C45">
              <w:rPr>
                <w:sz w:val="16"/>
                <w:szCs w:val="16"/>
              </w:rPr>
              <w:t>Отклонение (+/-)</w:t>
            </w:r>
          </w:p>
        </w:tc>
        <w:tc>
          <w:tcPr>
            <w:tcW w:w="1275" w:type="dxa"/>
            <w:vMerge w:val="restart"/>
            <w:shd w:val="clear" w:color="auto" w:fill="DBE5F1" w:themeFill="accent1" w:themeFillTint="33"/>
            <w:vAlign w:val="center"/>
            <w:hideMark/>
          </w:tcPr>
          <w:p w14:paraId="054718B1" w14:textId="77777777" w:rsidR="00D35608" w:rsidRPr="00720C45" w:rsidRDefault="00D35608" w:rsidP="00545F15">
            <w:pPr>
              <w:jc w:val="center"/>
              <w:rPr>
                <w:sz w:val="16"/>
                <w:szCs w:val="16"/>
              </w:rPr>
            </w:pPr>
            <w:r w:rsidRPr="00720C45">
              <w:rPr>
                <w:sz w:val="16"/>
                <w:szCs w:val="16"/>
              </w:rPr>
              <w:t>Уровень кассового исполнения расходов, %</w:t>
            </w:r>
          </w:p>
        </w:tc>
      </w:tr>
      <w:tr w:rsidR="00D35608" w:rsidRPr="00D611BD" w14:paraId="23E004C6" w14:textId="77777777" w:rsidTr="00D35608">
        <w:trPr>
          <w:trHeight w:val="20"/>
        </w:trPr>
        <w:tc>
          <w:tcPr>
            <w:tcW w:w="5827" w:type="dxa"/>
            <w:vMerge/>
            <w:vAlign w:val="center"/>
            <w:hideMark/>
          </w:tcPr>
          <w:p w14:paraId="53421E49" w14:textId="77777777" w:rsidR="00D35608" w:rsidRPr="00720C45" w:rsidRDefault="00D35608" w:rsidP="00545F15">
            <w:pPr>
              <w:rPr>
                <w:sz w:val="16"/>
                <w:szCs w:val="16"/>
              </w:rPr>
            </w:pPr>
          </w:p>
        </w:tc>
        <w:tc>
          <w:tcPr>
            <w:tcW w:w="851" w:type="dxa"/>
            <w:shd w:val="clear" w:color="auto" w:fill="DBE5F1" w:themeFill="accent1" w:themeFillTint="33"/>
            <w:vAlign w:val="center"/>
            <w:hideMark/>
          </w:tcPr>
          <w:p w14:paraId="2A90B262" w14:textId="77777777" w:rsidR="00D35608" w:rsidRPr="00720C45" w:rsidRDefault="00D35608" w:rsidP="00545F15">
            <w:pPr>
              <w:jc w:val="center"/>
              <w:rPr>
                <w:sz w:val="16"/>
                <w:szCs w:val="16"/>
              </w:rPr>
            </w:pPr>
            <w:r w:rsidRPr="00720C45">
              <w:rPr>
                <w:sz w:val="16"/>
                <w:szCs w:val="16"/>
              </w:rPr>
              <w:t>План</w:t>
            </w:r>
          </w:p>
        </w:tc>
        <w:tc>
          <w:tcPr>
            <w:tcW w:w="993" w:type="dxa"/>
            <w:shd w:val="clear" w:color="auto" w:fill="DBE5F1" w:themeFill="accent1" w:themeFillTint="33"/>
            <w:vAlign w:val="center"/>
            <w:hideMark/>
          </w:tcPr>
          <w:p w14:paraId="0C18279B" w14:textId="77777777" w:rsidR="00D35608" w:rsidRPr="00720C45" w:rsidRDefault="00D35608" w:rsidP="00545F15">
            <w:pPr>
              <w:jc w:val="center"/>
              <w:rPr>
                <w:sz w:val="16"/>
                <w:szCs w:val="16"/>
              </w:rPr>
            </w:pPr>
            <w:r w:rsidRPr="00720C45">
              <w:rPr>
                <w:sz w:val="16"/>
                <w:szCs w:val="16"/>
              </w:rPr>
              <w:t>Факт</w:t>
            </w:r>
          </w:p>
        </w:tc>
        <w:tc>
          <w:tcPr>
            <w:tcW w:w="1275" w:type="dxa"/>
            <w:vMerge/>
            <w:vAlign w:val="center"/>
            <w:hideMark/>
          </w:tcPr>
          <w:p w14:paraId="15B41C29" w14:textId="77777777" w:rsidR="00D35608" w:rsidRPr="00720C45" w:rsidRDefault="00D35608" w:rsidP="00545F15">
            <w:pPr>
              <w:rPr>
                <w:sz w:val="16"/>
                <w:szCs w:val="16"/>
              </w:rPr>
            </w:pPr>
          </w:p>
        </w:tc>
        <w:tc>
          <w:tcPr>
            <w:tcW w:w="1275" w:type="dxa"/>
            <w:vMerge/>
            <w:vAlign w:val="center"/>
            <w:hideMark/>
          </w:tcPr>
          <w:p w14:paraId="39A902DF" w14:textId="77777777" w:rsidR="00D35608" w:rsidRPr="00720C45" w:rsidRDefault="00D35608" w:rsidP="00545F15">
            <w:pPr>
              <w:rPr>
                <w:sz w:val="16"/>
                <w:szCs w:val="16"/>
              </w:rPr>
            </w:pPr>
          </w:p>
        </w:tc>
      </w:tr>
      <w:tr w:rsidR="00D35608" w:rsidRPr="00D611BD" w14:paraId="466D57BD" w14:textId="77777777" w:rsidTr="00D35608">
        <w:trPr>
          <w:trHeight w:val="20"/>
        </w:trPr>
        <w:tc>
          <w:tcPr>
            <w:tcW w:w="5827" w:type="dxa"/>
            <w:shd w:val="clear" w:color="auto" w:fill="auto"/>
          </w:tcPr>
          <w:p w14:paraId="6423D8A6" w14:textId="77777777" w:rsidR="00D35608" w:rsidRPr="00720C45" w:rsidRDefault="00D35608" w:rsidP="00545F15">
            <w:pPr>
              <w:jc w:val="both"/>
              <w:rPr>
                <w:sz w:val="16"/>
                <w:szCs w:val="16"/>
              </w:rPr>
            </w:pPr>
            <w:r w:rsidRPr="00720C45">
              <w:rPr>
                <w:sz w:val="16"/>
                <w:szCs w:val="16"/>
              </w:rPr>
              <w:t xml:space="preserve">Доля положительных отзывов жителей города Оренбурга о состоянии и оформлении территории </w:t>
            </w:r>
            <w:r>
              <w:rPr>
                <w:sz w:val="16"/>
                <w:szCs w:val="16"/>
              </w:rPr>
              <w:t>Северного</w:t>
            </w:r>
            <w:r w:rsidRPr="00720C45">
              <w:rPr>
                <w:sz w:val="16"/>
                <w:szCs w:val="16"/>
              </w:rPr>
              <w:t xml:space="preserve"> округа города Оренбурга (%)</w:t>
            </w:r>
          </w:p>
        </w:tc>
        <w:tc>
          <w:tcPr>
            <w:tcW w:w="851" w:type="dxa"/>
            <w:shd w:val="clear" w:color="auto" w:fill="auto"/>
            <w:vAlign w:val="center"/>
          </w:tcPr>
          <w:p w14:paraId="4E3B4566" w14:textId="77777777" w:rsidR="00D35608" w:rsidRPr="00720C45" w:rsidRDefault="00D35608" w:rsidP="00545F15">
            <w:pPr>
              <w:jc w:val="center"/>
              <w:rPr>
                <w:sz w:val="16"/>
                <w:szCs w:val="16"/>
              </w:rPr>
            </w:pPr>
            <w:r>
              <w:rPr>
                <w:sz w:val="16"/>
                <w:szCs w:val="16"/>
              </w:rPr>
              <w:t>90,0</w:t>
            </w:r>
          </w:p>
        </w:tc>
        <w:tc>
          <w:tcPr>
            <w:tcW w:w="993" w:type="dxa"/>
            <w:shd w:val="clear" w:color="auto" w:fill="auto"/>
            <w:vAlign w:val="center"/>
          </w:tcPr>
          <w:p w14:paraId="52E245E0" w14:textId="77777777" w:rsidR="00D35608" w:rsidRPr="00720C45" w:rsidRDefault="00D35608" w:rsidP="00545F15">
            <w:pPr>
              <w:jc w:val="center"/>
              <w:rPr>
                <w:sz w:val="16"/>
                <w:szCs w:val="16"/>
              </w:rPr>
            </w:pPr>
            <w:r>
              <w:rPr>
                <w:sz w:val="16"/>
                <w:szCs w:val="16"/>
              </w:rPr>
              <w:t>93,5</w:t>
            </w:r>
          </w:p>
        </w:tc>
        <w:tc>
          <w:tcPr>
            <w:tcW w:w="1275" w:type="dxa"/>
            <w:shd w:val="clear" w:color="000000" w:fill="FFFFFF"/>
            <w:vAlign w:val="center"/>
          </w:tcPr>
          <w:p w14:paraId="4D9F8AD3" w14:textId="77777777" w:rsidR="00D35608" w:rsidRPr="00720C45" w:rsidRDefault="00D35608" w:rsidP="00545F15">
            <w:pPr>
              <w:jc w:val="center"/>
              <w:rPr>
                <w:sz w:val="16"/>
                <w:szCs w:val="16"/>
              </w:rPr>
            </w:pPr>
            <w:r>
              <w:rPr>
                <w:sz w:val="16"/>
                <w:szCs w:val="16"/>
              </w:rPr>
              <w:t>+3,5</w:t>
            </w:r>
          </w:p>
        </w:tc>
        <w:tc>
          <w:tcPr>
            <w:tcW w:w="1275" w:type="dxa"/>
            <w:vMerge w:val="restart"/>
            <w:shd w:val="clear" w:color="000000" w:fill="FFFFFF"/>
            <w:vAlign w:val="center"/>
          </w:tcPr>
          <w:p w14:paraId="7C9DA26E" w14:textId="77777777" w:rsidR="00D35608" w:rsidRPr="00720C45" w:rsidRDefault="00D35608" w:rsidP="00545F15">
            <w:pPr>
              <w:jc w:val="center"/>
              <w:rPr>
                <w:sz w:val="16"/>
                <w:szCs w:val="16"/>
              </w:rPr>
            </w:pPr>
            <w:r>
              <w:rPr>
                <w:sz w:val="16"/>
                <w:szCs w:val="16"/>
              </w:rPr>
              <w:t>95,5</w:t>
            </w:r>
          </w:p>
        </w:tc>
      </w:tr>
      <w:tr w:rsidR="00D35608" w:rsidRPr="00D611BD" w14:paraId="3F58C25C" w14:textId="77777777" w:rsidTr="00D35608">
        <w:trPr>
          <w:trHeight w:val="20"/>
        </w:trPr>
        <w:tc>
          <w:tcPr>
            <w:tcW w:w="5827" w:type="dxa"/>
            <w:shd w:val="clear" w:color="auto" w:fill="auto"/>
            <w:hideMark/>
          </w:tcPr>
          <w:p w14:paraId="6BCBB836" w14:textId="77777777" w:rsidR="00D35608" w:rsidRPr="00720C45" w:rsidRDefault="00D35608" w:rsidP="00545F15">
            <w:pPr>
              <w:jc w:val="both"/>
              <w:rPr>
                <w:sz w:val="16"/>
                <w:szCs w:val="16"/>
              </w:rPr>
            </w:pPr>
            <w:r w:rsidRPr="00720C45">
              <w:rPr>
                <w:sz w:val="16"/>
                <w:szCs w:val="16"/>
              </w:rPr>
              <w:t>Доля завершенных инициативных проектов (%)</w:t>
            </w:r>
          </w:p>
        </w:tc>
        <w:tc>
          <w:tcPr>
            <w:tcW w:w="851" w:type="dxa"/>
            <w:shd w:val="clear" w:color="auto" w:fill="auto"/>
            <w:vAlign w:val="center"/>
          </w:tcPr>
          <w:p w14:paraId="0166E58F" w14:textId="77777777" w:rsidR="00D35608" w:rsidRPr="00720C45" w:rsidRDefault="00D35608" w:rsidP="00545F15">
            <w:pPr>
              <w:jc w:val="center"/>
              <w:rPr>
                <w:sz w:val="16"/>
                <w:szCs w:val="16"/>
              </w:rPr>
            </w:pPr>
            <w:r>
              <w:rPr>
                <w:sz w:val="16"/>
                <w:szCs w:val="16"/>
              </w:rPr>
              <w:t>100,0</w:t>
            </w:r>
          </w:p>
        </w:tc>
        <w:tc>
          <w:tcPr>
            <w:tcW w:w="993" w:type="dxa"/>
            <w:shd w:val="clear" w:color="auto" w:fill="auto"/>
            <w:vAlign w:val="center"/>
          </w:tcPr>
          <w:p w14:paraId="63814ED4" w14:textId="77777777" w:rsidR="00D35608" w:rsidRPr="00720C45" w:rsidRDefault="00D35608" w:rsidP="00545F15">
            <w:pPr>
              <w:jc w:val="center"/>
              <w:rPr>
                <w:sz w:val="16"/>
                <w:szCs w:val="16"/>
              </w:rPr>
            </w:pPr>
            <w:r>
              <w:rPr>
                <w:sz w:val="16"/>
                <w:szCs w:val="16"/>
              </w:rPr>
              <w:t>80,0</w:t>
            </w:r>
          </w:p>
        </w:tc>
        <w:tc>
          <w:tcPr>
            <w:tcW w:w="1275" w:type="dxa"/>
            <w:shd w:val="clear" w:color="000000" w:fill="FFFFFF"/>
            <w:vAlign w:val="center"/>
          </w:tcPr>
          <w:p w14:paraId="72B9F77A" w14:textId="77777777" w:rsidR="00D35608" w:rsidRPr="00720C45" w:rsidRDefault="00D35608" w:rsidP="00545F15">
            <w:pPr>
              <w:jc w:val="center"/>
              <w:rPr>
                <w:sz w:val="16"/>
                <w:szCs w:val="16"/>
              </w:rPr>
            </w:pPr>
            <w:r>
              <w:rPr>
                <w:sz w:val="16"/>
                <w:szCs w:val="16"/>
              </w:rPr>
              <w:t>-20,0</w:t>
            </w:r>
          </w:p>
        </w:tc>
        <w:tc>
          <w:tcPr>
            <w:tcW w:w="1275" w:type="dxa"/>
            <w:vMerge/>
            <w:shd w:val="clear" w:color="000000" w:fill="FFFFFF"/>
          </w:tcPr>
          <w:p w14:paraId="6357EE2B" w14:textId="77777777" w:rsidR="00D35608" w:rsidRPr="00720C45" w:rsidRDefault="00D35608" w:rsidP="00545F15">
            <w:pPr>
              <w:jc w:val="center"/>
              <w:rPr>
                <w:sz w:val="16"/>
                <w:szCs w:val="16"/>
              </w:rPr>
            </w:pPr>
          </w:p>
        </w:tc>
      </w:tr>
      <w:tr w:rsidR="00D35608" w:rsidRPr="00D611BD" w14:paraId="47F4CE9F" w14:textId="77777777" w:rsidTr="00D35608">
        <w:trPr>
          <w:trHeight w:val="20"/>
        </w:trPr>
        <w:tc>
          <w:tcPr>
            <w:tcW w:w="5827" w:type="dxa"/>
            <w:shd w:val="clear" w:color="auto" w:fill="auto"/>
          </w:tcPr>
          <w:p w14:paraId="4B251BFD" w14:textId="77777777" w:rsidR="00D35608" w:rsidRPr="00720C45" w:rsidRDefault="00D35608" w:rsidP="00545F15">
            <w:pPr>
              <w:jc w:val="both"/>
              <w:rPr>
                <w:sz w:val="16"/>
                <w:szCs w:val="16"/>
              </w:rPr>
            </w:pPr>
            <w:r w:rsidRPr="00720C45">
              <w:rPr>
                <w:sz w:val="16"/>
                <w:szCs w:val="16"/>
              </w:rPr>
              <w:t>Доля благоустроенных парков и скверов, расположенных на территории Южного округа города Оренбурга (%)</w:t>
            </w:r>
          </w:p>
        </w:tc>
        <w:tc>
          <w:tcPr>
            <w:tcW w:w="851" w:type="dxa"/>
            <w:shd w:val="clear" w:color="auto" w:fill="auto"/>
            <w:vAlign w:val="center"/>
          </w:tcPr>
          <w:p w14:paraId="69AF8735" w14:textId="77777777" w:rsidR="00D35608" w:rsidRPr="00720C45" w:rsidRDefault="00D35608" w:rsidP="00545F15">
            <w:pPr>
              <w:jc w:val="center"/>
              <w:rPr>
                <w:sz w:val="16"/>
                <w:szCs w:val="16"/>
              </w:rPr>
            </w:pPr>
            <w:r>
              <w:rPr>
                <w:sz w:val="16"/>
                <w:szCs w:val="16"/>
              </w:rPr>
              <w:t>84,0</w:t>
            </w:r>
          </w:p>
        </w:tc>
        <w:tc>
          <w:tcPr>
            <w:tcW w:w="993" w:type="dxa"/>
            <w:shd w:val="clear" w:color="auto" w:fill="auto"/>
            <w:vAlign w:val="center"/>
          </w:tcPr>
          <w:p w14:paraId="0DE2F557" w14:textId="77777777" w:rsidR="00D35608" w:rsidRPr="00720C45" w:rsidRDefault="00D35608" w:rsidP="00545F15">
            <w:pPr>
              <w:jc w:val="center"/>
              <w:rPr>
                <w:sz w:val="16"/>
                <w:szCs w:val="16"/>
              </w:rPr>
            </w:pPr>
            <w:r>
              <w:rPr>
                <w:sz w:val="16"/>
                <w:szCs w:val="16"/>
              </w:rPr>
              <w:t>87,0</w:t>
            </w:r>
          </w:p>
        </w:tc>
        <w:tc>
          <w:tcPr>
            <w:tcW w:w="1275" w:type="dxa"/>
            <w:shd w:val="clear" w:color="000000" w:fill="FFFFFF"/>
            <w:vAlign w:val="center"/>
          </w:tcPr>
          <w:p w14:paraId="56EAD276" w14:textId="77777777" w:rsidR="00D35608" w:rsidRPr="00720C45" w:rsidRDefault="00D35608" w:rsidP="00545F15">
            <w:pPr>
              <w:jc w:val="center"/>
              <w:rPr>
                <w:sz w:val="16"/>
                <w:szCs w:val="16"/>
              </w:rPr>
            </w:pPr>
            <w:r>
              <w:rPr>
                <w:sz w:val="16"/>
                <w:szCs w:val="16"/>
              </w:rPr>
              <w:t>+3,0</w:t>
            </w:r>
          </w:p>
        </w:tc>
        <w:tc>
          <w:tcPr>
            <w:tcW w:w="1275" w:type="dxa"/>
            <w:vMerge/>
            <w:shd w:val="clear" w:color="000000" w:fill="FFFFFF"/>
          </w:tcPr>
          <w:p w14:paraId="0998DA21" w14:textId="77777777" w:rsidR="00D35608" w:rsidRPr="00720C45" w:rsidRDefault="00D35608" w:rsidP="00545F15">
            <w:pPr>
              <w:jc w:val="center"/>
              <w:rPr>
                <w:sz w:val="16"/>
                <w:szCs w:val="16"/>
              </w:rPr>
            </w:pPr>
          </w:p>
        </w:tc>
      </w:tr>
      <w:tr w:rsidR="00D35608" w:rsidRPr="00D611BD" w14:paraId="2C327100" w14:textId="77777777" w:rsidTr="00D35608">
        <w:trPr>
          <w:trHeight w:val="20"/>
        </w:trPr>
        <w:tc>
          <w:tcPr>
            <w:tcW w:w="5827" w:type="dxa"/>
            <w:shd w:val="clear" w:color="auto" w:fill="DBE5F1" w:themeFill="accent1" w:themeFillTint="33"/>
          </w:tcPr>
          <w:p w14:paraId="15A7912A" w14:textId="77777777" w:rsidR="00D35608" w:rsidRPr="00720C45" w:rsidRDefault="00D35608" w:rsidP="00545F15">
            <w:pPr>
              <w:rPr>
                <w:sz w:val="16"/>
                <w:szCs w:val="16"/>
              </w:rPr>
            </w:pPr>
            <w:r w:rsidRPr="006F2200">
              <w:rPr>
                <w:b/>
                <w:sz w:val="16"/>
              </w:rPr>
              <w:t>Комплексная оценка эффективности</w:t>
            </w:r>
            <w:r>
              <w:rPr>
                <w:b/>
                <w:sz w:val="16"/>
              </w:rPr>
              <w:t xml:space="preserve"> программы</w:t>
            </w:r>
            <w:r w:rsidRPr="00C8680D">
              <w:rPr>
                <w:b/>
                <w:sz w:val="16"/>
              </w:rPr>
              <w:t xml:space="preserve"> (%)</w:t>
            </w:r>
          </w:p>
        </w:tc>
        <w:tc>
          <w:tcPr>
            <w:tcW w:w="4394" w:type="dxa"/>
            <w:gridSpan w:val="4"/>
            <w:shd w:val="clear" w:color="auto" w:fill="DBE5F1" w:themeFill="accent1" w:themeFillTint="33"/>
          </w:tcPr>
          <w:p w14:paraId="5878C535" w14:textId="77777777" w:rsidR="00D35608" w:rsidRPr="00720C45" w:rsidRDefault="00D35608" w:rsidP="00545F15">
            <w:pPr>
              <w:jc w:val="center"/>
              <w:rPr>
                <w:b/>
                <w:sz w:val="16"/>
                <w:szCs w:val="16"/>
              </w:rPr>
            </w:pPr>
            <w:r>
              <w:rPr>
                <w:b/>
                <w:sz w:val="16"/>
                <w:szCs w:val="16"/>
              </w:rPr>
              <w:t>81,1</w:t>
            </w:r>
          </w:p>
        </w:tc>
      </w:tr>
    </w:tbl>
    <w:p w14:paraId="2625D250" w14:textId="77777777" w:rsidR="00D35608" w:rsidRPr="00D611BD" w:rsidRDefault="00D35608" w:rsidP="00D35608">
      <w:pPr>
        <w:pStyle w:val="a5"/>
        <w:tabs>
          <w:tab w:val="left" w:pos="0"/>
          <w:tab w:val="left" w:pos="1134"/>
        </w:tabs>
        <w:ind w:left="0" w:firstLine="709"/>
        <w:jc w:val="both"/>
        <w:rPr>
          <w:sz w:val="16"/>
          <w:szCs w:val="28"/>
          <w:highlight w:val="yellow"/>
        </w:rPr>
      </w:pPr>
    </w:p>
    <w:p w14:paraId="1401FB37" w14:textId="77777777" w:rsidR="00D35608" w:rsidRPr="001807D3" w:rsidRDefault="00D35608" w:rsidP="00D35608">
      <w:pPr>
        <w:pStyle w:val="a5"/>
        <w:tabs>
          <w:tab w:val="left" w:pos="0"/>
        </w:tabs>
        <w:ind w:left="0" w:firstLine="709"/>
        <w:jc w:val="both"/>
        <w:rPr>
          <w:sz w:val="28"/>
          <w:szCs w:val="28"/>
        </w:rPr>
      </w:pPr>
      <w:r w:rsidRPr="001807D3">
        <w:rPr>
          <w:rFonts w:eastAsiaTheme="minorHAnsi"/>
          <w:sz w:val="28"/>
          <w:szCs w:val="28"/>
        </w:rPr>
        <w:t>Согласно сформированному Администрацией Северного округа Отчету о реализации в 2024</w:t>
      </w:r>
      <w:r w:rsidRPr="001807D3">
        <w:rPr>
          <w:sz w:val="28"/>
          <w:szCs w:val="28"/>
        </w:rPr>
        <w:t xml:space="preserve"> году муниципальной программы «Комплексное благоустройство и повышение качества жизни населения на территории Северного округа города Оренбурга»:</w:t>
      </w:r>
    </w:p>
    <w:p w14:paraId="2B0F30A4" w14:textId="77777777" w:rsidR="00D35608" w:rsidRPr="001807D3" w:rsidRDefault="00D35608" w:rsidP="00D35608">
      <w:pPr>
        <w:pStyle w:val="a5"/>
        <w:numPr>
          <w:ilvl w:val="0"/>
          <w:numId w:val="4"/>
        </w:numPr>
        <w:tabs>
          <w:tab w:val="left" w:pos="0"/>
          <w:tab w:val="left" w:pos="1134"/>
        </w:tabs>
        <w:ind w:left="0" w:firstLine="709"/>
        <w:jc w:val="both"/>
        <w:rPr>
          <w:sz w:val="28"/>
          <w:szCs w:val="28"/>
        </w:rPr>
      </w:pPr>
      <w:r w:rsidRPr="001807D3">
        <w:rPr>
          <w:sz w:val="28"/>
          <w:szCs w:val="28"/>
        </w:rPr>
        <w:t>перевыполнено значение показателей «Доля положительных отзывов жителей города Оренбурга о состоянии и оформлении территории Северного округа города Оренбурга» и «Доля благоустроенных парков и скверов, расположенных на территории Северного округа города Оренбурга». Отклонение от утвержденных плановых значений составило 3,5 и 3,0 процентных пункта соответственно;</w:t>
      </w:r>
    </w:p>
    <w:p w14:paraId="00C9DE3F" w14:textId="77777777" w:rsidR="00D35608" w:rsidRDefault="00D35608" w:rsidP="00D35608">
      <w:pPr>
        <w:pStyle w:val="a5"/>
        <w:numPr>
          <w:ilvl w:val="0"/>
          <w:numId w:val="4"/>
        </w:numPr>
        <w:tabs>
          <w:tab w:val="left" w:pos="0"/>
          <w:tab w:val="left" w:pos="1134"/>
        </w:tabs>
        <w:ind w:left="0" w:firstLine="709"/>
        <w:jc w:val="both"/>
        <w:rPr>
          <w:sz w:val="28"/>
          <w:szCs w:val="28"/>
        </w:rPr>
      </w:pPr>
      <w:r w:rsidRPr="001807D3">
        <w:rPr>
          <w:sz w:val="28"/>
          <w:szCs w:val="28"/>
        </w:rPr>
        <w:t>не в полном объеме достигнуто значение показателя «Доля завершенных инициативных проектов» -</w:t>
      </w:r>
      <w:r>
        <w:rPr>
          <w:sz w:val="28"/>
          <w:szCs w:val="28"/>
        </w:rPr>
        <w:t xml:space="preserve"> 80,0%.</w:t>
      </w:r>
      <w:r w:rsidRPr="00E574BE">
        <w:rPr>
          <w:sz w:val="28"/>
          <w:szCs w:val="28"/>
        </w:rPr>
        <w:t xml:space="preserve"> </w:t>
      </w:r>
      <w:r>
        <w:rPr>
          <w:sz w:val="28"/>
          <w:szCs w:val="28"/>
        </w:rPr>
        <w:t>Отклонение от утвержденного планового значения (100,0%) составило 20,0 процентных пункта.</w:t>
      </w:r>
    </w:p>
    <w:p w14:paraId="5B5FC21E" w14:textId="77777777" w:rsidR="00D35608" w:rsidRPr="004C5ED3" w:rsidRDefault="00D35608" w:rsidP="00D35608">
      <w:pPr>
        <w:ind w:firstLine="708"/>
        <w:jc w:val="both"/>
        <w:rPr>
          <w:sz w:val="28"/>
          <w:szCs w:val="28"/>
        </w:rPr>
      </w:pPr>
      <w:r w:rsidRPr="004C5ED3">
        <w:rPr>
          <w:sz w:val="28"/>
          <w:szCs w:val="28"/>
        </w:rPr>
        <w:t xml:space="preserve">Источником сбора исходной информации для расчета показателя «Доля положительных отзывов жителей города Оренбурга о состоянии и оформлении территории </w:t>
      </w:r>
      <w:r>
        <w:rPr>
          <w:sz w:val="28"/>
          <w:szCs w:val="28"/>
        </w:rPr>
        <w:t>Северного</w:t>
      </w:r>
      <w:r w:rsidRPr="004C5ED3">
        <w:rPr>
          <w:sz w:val="28"/>
          <w:szCs w:val="28"/>
        </w:rPr>
        <w:t xml:space="preserve"> округа города Оренбурга» являются итоги ежегодного опроса жителей города Оренбурга о состоянии и оформлении территории </w:t>
      </w:r>
      <w:r>
        <w:rPr>
          <w:sz w:val="28"/>
          <w:szCs w:val="28"/>
        </w:rPr>
        <w:t>Северного</w:t>
      </w:r>
      <w:r w:rsidRPr="004C5ED3">
        <w:rPr>
          <w:sz w:val="28"/>
          <w:szCs w:val="28"/>
        </w:rPr>
        <w:t xml:space="preserve"> округа города Оренбурга, проводимого на официальном Интернет-портале города Оренбурга по итогам отчетного года.</w:t>
      </w:r>
    </w:p>
    <w:p w14:paraId="03A6F1B0" w14:textId="77777777" w:rsidR="00D35608" w:rsidRPr="004C5ED3" w:rsidRDefault="00D35608" w:rsidP="00D35608">
      <w:pPr>
        <w:pStyle w:val="2e"/>
        <w:widowControl w:val="0"/>
        <w:tabs>
          <w:tab w:val="left" w:pos="993"/>
        </w:tabs>
        <w:autoSpaceDE w:val="0"/>
        <w:autoSpaceDN w:val="0"/>
        <w:adjustRightInd w:val="0"/>
        <w:ind w:left="0" w:firstLine="708"/>
        <w:jc w:val="both"/>
        <w:rPr>
          <w:rFonts w:eastAsia="Times New Roman"/>
          <w:sz w:val="28"/>
          <w:szCs w:val="28"/>
          <w:lang w:eastAsia="en-US"/>
        </w:rPr>
      </w:pPr>
      <w:r w:rsidRPr="004C5ED3">
        <w:rPr>
          <w:rFonts w:eastAsia="Times New Roman"/>
          <w:sz w:val="28"/>
          <w:szCs w:val="28"/>
          <w:lang w:eastAsia="en-US"/>
        </w:rPr>
        <w:t>Общее количество отзывов в указанном опросе составило</w:t>
      </w:r>
      <w:r>
        <w:rPr>
          <w:rFonts w:eastAsia="Times New Roman"/>
          <w:sz w:val="28"/>
          <w:szCs w:val="28"/>
          <w:lang w:eastAsia="en-US"/>
        </w:rPr>
        <w:t xml:space="preserve"> 206 человек</w:t>
      </w:r>
      <w:r w:rsidRPr="004C5ED3">
        <w:rPr>
          <w:rFonts w:eastAsia="Times New Roman"/>
          <w:sz w:val="28"/>
          <w:szCs w:val="28"/>
          <w:lang w:eastAsia="en-US"/>
        </w:rPr>
        <w:t>:</w:t>
      </w:r>
    </w:p>
    <w:p w14:paraId="3692A463" w14:textId="77777777" w:rsidR="00D35608" w:rsidRPr="004C5ED3" w:rsidRDefault="00D35608" w:rsidP="00D35608">
      <w:pPr>
        <w:pStyle w:val="2e"/>
        <w:widowControl w:val="0"/>
        <w:tabs>
          <w:tab w:val="left" w:pos="993"/>
        </w:tabs>
        <w:autoSpaceDE w:val="0"/>
        <w:autoSpaceDN w:val="0"/>
        <w:adjustRightInd w:val="0"/>
        <w:ind w:left="0" w:firstLine="708"/>
        <w:jc w:val="both"/>
        <w:rPr>
          <w:rFonts w:eastAsia="Times New Roman"/>
          <w:sz w:val="28"/>
          <w:szCs w:val="28"/>
          <w:lang w:eastAsia="en-US"/>
        </w:rPr>
      </w:pPr>
      <w:r w:rsidRPr="004C5ED3">
        <w:rPr>
          <w:rFonts w:eastAsia="Times New Roman"/>
          <w:sz w:val="28"/>
          <w:szCs w:val="28"/>
          <w:lang w:eastAsia="en-US"/>
        </w:rPr>
        <w:t xml:space="preserve">об оформлении территории округа – </w:t>
      </w:r>
      <w:r>
        <w:rPr>
          <w:rFonts w:eastAsia="Times New Roman"/>
          <w:sz w:val="28"/>
          <w:szCs w:val="28"/>
          <w:lang w:eastAsia="en-US"/>
        </w:rPr>
        <w:t>195</w:t>
      </w:r>
      <w:r w:rsidRPr="004C5ED3">
        <w:rPr>
          <w:rFonts w:eastAsia="Times New Roman"/>
          <w:sz w:val="28"/>
          <w:szCs w:val="28"/>
          <w:lang w:eastAsia="en-US"/>
        </w:rPr>
        <w:t xml:space="preserve"> (</w:t>
      </w:r>
      <w:r>
        <w:rPr>
          <w:rFonts w:eastAsia="Times New Roman"/>
          <w:sz w:val="28"/>
          <w:szCs w:val="28"/>
          <w:lang w:eastAsia="en-US"/>
        </w:rPr>
        <w:t>95,0%) положительно,</w:t>
      </w:r>
      <w:r w:rsidRPr="004C5ED3">
        <w:rPr>
          <w:rFonts w:eastAsia="Times New Roman"/>
          <w:sz w:val="28"/>
          <w:szCs w:val="28"/>
          <w:lang w:eastAsia="en-US"/>
        </w:rPr>
        <w:t xml:space="preserve"> </w:t>
      </w:r>
      <w:r>
        <w:rPr>
          <w:rFonts w:eastAsia="Times New Roman"/>
          <w:sz w:val="28"/>
          <w:szCs w:val="28"/>
          <w:lang w:eastAsia="en-US"/>
        </w:rPr>
        <w:t>5</w:t>
      </w:r>
      <w:r w:rsidRPr="004C5ED3">
        <w:rPr>
          <w:rFonts w:eastAsia="Times New Roman"/>
          <w:sz w:val="28"/>
          <w:szCs w:val="28"/>
          <w:lang w:eastAsia="en-US"/>
        </w:rPr>
        <w:t xml:space="preserve"> (</w:t>
      </w:r>
      <w:r>
        <w:rPr>
          <w:rFonts w:eastAsia="Times New Roman"/>
          <w:sz w:val="28"/>
          <w:szCs w:val="28"/>
          <w:lang w:eastAsia="en-US"/>
        </w:rPr>
        <w:t>2,0</w:t>
      </w:r>
      <w:r w:rsidRPr="004C5ED3">
        <w:rPr>
          <w:rFonts w:eastAsia="Times New Roman"/>
          <w:sz w:val="28"/>
          <w:szCs w:val="28"/>
          <w:lang w:eastAsia="en-US"/>
        </w:rPr>
        <w:t>%) отрицательно</w:t>
      </w:r>
      <w:r>
        <w:rPr>
          <w:rFonts w:eastAsia="Times New Roman"/>
          <w:sz w:val="28"/>
          <w:szCs w:val="28"/>
          <w:lang w:eastAsia="en-US"/>
        </w:rPr>
        <w:t xml:space="preserve"> и 6 (3,0%) нейтрально</w:t>
      </w:r>
      <w:r w:rsidRPr="004C5ED3">
        <w:rPr>
          <w:rFonts w:eastAsia="Times New Roman"/>
          <w:sz w:val="28"/>
          <w:szCs w:val="28"/>
          <w:lang w:eastAsia="en-US"/>
        </w:rPr>
        <w:t>;</w:t>
      </w:r>
    </w:p>
    <w:p w14:paraId="32B92D54" w14:textId="77777777" w:rsidR="00D35608" w:rsidRDefault="00D35608" w:rsidP="00D35608">
      <w:pPr>
        <w:pStyle w:val="2e"/>
        <w:widowControl w:val="0"/>
        <w:tabs>
          <w:tab w:val="left" w:pos="993"/>
        </w:tabs>
        <w:autoSpaceDE w:val="0"/>
        <w:autoSpaceDN w:val="0"/>
        <w:adjustRightInd w:val="0"/>
        <w:ind w:left="0" w:firstLine="708"/>
        <w:jc w:val="both"/>
        <w:rPr>
          <w:rFonts w:eastAsia="Times New Roman"/>
          <w:sz w:val="28"/>
          <w:szCs w:val="28"/>
          <w:lang w:eastAsia="en-US"/>
        </w:rPr>
      </w:pPr>
      <w:r w:rsidRPr="004C5ED3">
        <w:rPr>
          <w:rFonts w:eastAsia="Times New Roman"/>
          <w:sz w:val="28"/>
          <w:szCs w:val="28"/>
          <w:lang w:eastAsia="en-US"/>
        </w:rPr>
        <w:t>о состоянии территории округа –</w:t>
      </w:r>
      <w:r>
        <w:rPr>
          <w:rFonts w:eastAsia="Times New Roman"/>
          <w:sz w:val="28"/>
          <w:szCs w:val="28"/>
          <w:lang w:eastAsia="en-US"/>
        </w:rPr>
        <w:t xml:space="preserve"> 189</w:t>
      </w:r>
      <w:r w:rsidRPr="004C5ED3">
        <w:rPr>
          <w:rFonts w:eastAsia="Times New Roman"/>
          <w:sz w:val="28"/>
          <w:szCs w:val="28"/>
          <w:lang w:eastAsia="en-US"/>
        </w:rPr>
        <w:t xml:space="preserve"> (</w:t>
      </w:r>
      <w:r>
        <w:rPr>
          <w:rFonts w:eastAsia="Times New Roman"/>
          <w:sz w:val="28"/>
          <w:szCs w:val="28"/>
          <w:lang w:eastAsia="en-US"/>
        </w:rPr>
        <w:t>92,0%) положительно,</w:t>
      </w:r>
      <w:r w:rsidRPr="004C5ED3">
        <w:rPr>
          <w:rFonts w:eastAsia="Times New Roman"/>
          <w:sz w:val="28"/>
          <w:szCs w:val="28"/>
          <w:lang w:eastAsia="en-US"/>
        </w:rPr>
        <w:t xml:space="preserve"> </w:t>
      </w:r>
      <w:r>
        <w:rPr>
          <w:rFonts w:eastAsia="Times New Roman"/>
          <w:sz w:val="28"/>
          <w:szCs w:val="28"/>
          <w:lang w:eastAsia="en-US"/>
        </w:rPr>
        <w:t>6</w:t>
      </w:r>
      <w:r w:rsidRPr="004C5ED3">
        <w:rPr>
          <w:rFonts w:eastAsia="Times New Roman"/>
          <w:sz w:val="28"/>
          <w:szCs w:val="28"/>
          <w:lang w:eastAsia="en-US"/>
        </w:rPr>
        <w:t xml:space="preserve"> (</w:t>
      </w:r>
      <w:r>
        <w:rPr>
          <w:rFonts w:eastAsia="Times New Roman"/>
          <w:sz w:val="28"/>
          <w:szCs w:val="28"/>
          <w:lang w:eastAsia="en-US"/>
        </w:rPr>
        <w:t>3,0</w:t>
      </w:r>
      <w:r w:rsidRPr="004C5ED3">
        <w:rPr>
          <w:rFonts w:eastAsia="Times New Roman"/>
          <w:sz w:val="28"/>
          <w:szCs w:val="28"/>
          <w:lang w:eastAsia="en-US"/>
        </w:rPr>
        <w:t>%) отрицательно</w:t>
      </w:r>
      <w:r>
        <w:rPr>
          <w:rFonts w:eastAsia="Times New Roman"/>
          <w:sz w:val="28"/>
          <w:szCs w:val="28"/>
          <w:lang w:eastAsia="en-US"/>
        </w:rPr>
        <w:t xml:space="preserve"> и 11 (5,0%) нейтрально</w:t>
      </w:r>
      <w:r w:rsidRPr="004C5ED3">
        <w:rPr>
          <w:rFonts w:eastAsia="Times New Roman"/>
          <w:sz w:val="28"/>
          <w:szCs w:val="28"/>
          <w:lang w:eastAsia="en-US"/>
        </w:rPr>
        <w:t>.</w:t>
      </w:r>
    </w:p>
    <w:p w14:paraId="050CAE4F" w14:textId="77777777" w:rsidR="00D35608" w:rsidRPr="00D559A3" w:rsidRDefault="00D35608" w:rsidP="00D35608">
      <w:pPr>
        <w:pStyle w:val="2e"/>
        <w:widowControl w:val="0"/>
        <w:tabs>
          <w:tab w:val="left" w:pos="993"/>
        </w:tabs>
        <w:autoSpaceDE w:val="0"/>
        <w:autoSpaceDN w:val="0"/>
        <w:adjustRightInd w:val="0"/>
        <w:ind w:left="0" w:firstLine="709"/>
        <w:jc w:val="both"/>
        <w:rPr>
          <w:rFonts w:eastAsia="Times New Roman"/>
          <w:sz w:val="28"/>
          <w:szCs w:val="28"/>
          <w:lang w:eastAsia="en-US"/>
        </w:rPr>
      </w:pPr>
      <w:r>
        <w:rPr>
          <w:rFonts w:eastAsia="Times New Roman"/>
          <w:sz w:val="28"/>
          <w:szCs w:val="28"/>
          <w:lang w:eastAsia="en-US"/>
        </w:rPr>
        <w:t>Н</w:t>
      </w:r>
      <w:r w:rsidRPr="00D559A3">
        <w:rPr>
          <w:rFonts w:eastAsia="Times New Roman"/>
          <w:sz w:val="28"/>
          <w:szCs w:val="28"/>
          <w:lang w:eastAsia="en-US"/>
        </w:rPr>
        <w:t xml:space="preserve">еобходимо отметить, что согласно данным Территориального органа Федеральной службы государственной статистики по </w:t>
      </w:r>
      <w:r w:rsidRPr="007B1E02">
        <w:rPr>
          <w:rFonts w:eastAsia="Times New Roman"/>
          <w:sz w:val="28"/>
          <w:szCs w:val="28"/>
          <w:lang w:eastAsia="en-US"/>
        </w:rPr>
        <w:t xml:space="preserve">Оренбургской области численность населения Южного округа города Оренбурга составляла на 01.01.2024 – </w:t>
      </w:r>
      <w:r>
        <w:rPr>
          <w:rFonts w:eastAsia="Times New Roman"/>
          <w:sz w:val="28"/>
          <w:szCs w:val="28"/>
          <w:lang w:eastAsia="en-US"/>
        </w:rPr>
        <w:t>244 074</w:t>
      </w:r>
      <w:r w:rsidRPr="007B1E02">
        <w:rPr>
          <w:rFonts w:eastAsia="Times New Roman"/>
          <w:sz w:val="28"/>
          <w:szCs w:val="28"/>
          <w:lang w:eastAsia="en-US"/>
        </w:rPr>
        <w:t xml:space="preserve"> человек</w:t>
      </w:r>
      <w:r>
        <w:rPr>
          <w:rFonts w:eastAsia="Times New Roman"/>
          <w:sz w:val="28"/>
          <w:szCs w:val="28"/>
          <w:lang w:eastAsia="en-US"/>
        </w:rPr>
        <w:t>а</w:t>
      </w:r>
      <w:r w:rsidRPr="007B1E02">
        <w:rPr>
          <w:rFonts w:eastAsia="Times New Roman"/>
          <w:sz w:val="28"/>
          <w:szCs w:val="28"/>
          <w:lang w:eastAsia="en-US"/>
        </w:rPr>
        <w:t>.</w:t>
      </w:r>
      <w:r w:rsidRPr="007B1E02">
        <w:rPr>
          <w:rFonts w:eastAsia="Times New Roman"/>
          <w:color w:val="D9D9D9" w:themeColor="background1" w:themeShade="D9"/>
          <w:sz w:val="28"/>
          <w:szCs w:val="28"/>
          <w:lang w:eastAsia="en-US"/>
        </w:rPr>
        <w:t xml:space="preserve"> </w:t>
      </w:r>
      <w:r w:rsidRPr="007B1E02">
        <w:rPr>
          <w:rFonts w:eastAsia="Times New Roman"/>
          <w:sz w:val="28"/>
          <w:szCs w:val="28"/>
          <w:lang w:eastAsia="en-US"/>
        </w:rPr>
        <w:t>Таким образом, общее количество отзывов составляет 0,0</w:t>
      </w:r>
      <w:r>
        <w:rPr>
          <w:rFonts w:eastAsia="Times New Roman"/>
          <w:sz w:val="28"/>
          <w:szCs w:val="28"/>
          <w:lang w:eastAsia="en-US"/>
        </w:rPr>
        <w:t>8</w:t>
      </w:r>
      <w:r w:rsidRPr="007B1E02">
        <w:rPr>
          <w:rFonts w:eastAsia="Times New Roman"/>
          <w:sz w:val="28"/>
          <w:szCs w:val="28"/>
          <w:lang w:eastAsia="en-US"/>
        </w:rPr>
        <w:t>%</w:t>
      </w:r>
      <w:r w:rsidRPr="00D559A3">
        <w:rPr>
          <w:rFonts w:eastAsia="Times New Roman"/>
          <w:sz w:val="28"/>
          <w:szCs w:val="28"/>
          <w:lang w:eastAsia="en-US"/>
        </w:rPr>
        <w:t xml:space="preserve"> от численности населения, что свидетельствует о недостаточной точности расчета значения целевого показателя конечного результата, так как действующая система сбора информации допускает вероятность искажения отображаемой ситуации.</w:t>
      </w:r>
    </w:p>
    <w:p w14:paraId="5287C86B" w14:textId="77777777" w:rsidR="00D35608" w:rsidRDefault="00D35608" w:rsidP="00D35608">
      <w:pPr>
        <w:tabs>
          <w:tab w:val="left" w:pos="0"/>
          <w:tab w:val="left" w:pos="1134"/>
        </w:tabs>
        <w:ind w:firstLine="709"/>
        <w:jc w:val="both"/>
        <w:rPr>
          <w:sz w:val="28"/>
          <w:szCs w:val="28"/>
        </w:rPr>
      </w:pPr>
      <w:r w:rsidRPr="008D2ED3">
        <w:rPr>
          <w:sz w:val="28"/>
          <w:szCs w:val="28"/>
        </w:rPr>
        <w:t>Согласно Аналитической записки к Отчету о реализации муниципальной программы опрос жителей о состоянии и оформлении территории Северного округа города Оренбурга на официальном Интернет-портале города Оренбурга не проводился</w:t>
      </w:r>
      <w:r>
        <w:rPr>
          <w:sz w:val="28"/>
          <w:szCs w:val="28"/>
        </w:rPr>
        <w:t>.</w:t>
      </w:r>
    </w:p>
    <w:p w14:paraId="46C0246B" w14:textId="34344E86" w:rsidR="00270975" w:rsidRPr="008D2ED3" w:rsidRDefault="00270975" w:rsidP="00D35608">
      <w:pPr>
        <w:tabs>
          <w:tab w:val="left" w:pos="0"/>
          <w:tab w:val="left" w:pos="1134"/>
        </w:tabs>
        <w:ind w:firstLine="709"/>
        <w:jc w:val="both"/>
        <w:rPr>
          <w:sz w:val="28"/>
          <w:szCs w:val="28"/>
        </w:rPr>
      </w:pPr>
      <w:r w:rsidRPr="00270975">
        <w:rPr>
          <w:sz w:val="28"/>
          <w:szCs w:val="28"/>
        </w:rPr>
        <w:t>Согласно Отчету о реализации муниципальной программы в 2024 году:</w:t>
      </w:r>
    </w:p>
    <w:p w14:paraId="3E2081CB" w14:textId="5920B27A" w:rsidR="00D35608" w:rsidRPr="005569C5" w:rsidRDefault="00D35608" w:rsidP="005D20AF">
      <w:pPr>
        <w:pStyle w:val="a5"/>
        <w:widowControl w:val="0"/>
        <w:numPr>
          <w:ilvl w:val="0"/>
          <w:numId w:val="35"/>
        </w:numPr>
        <w:tabs>
          <w:tab w:val="left" w:pos="0"/>
          <w:tab w:val="left" w:pos="1134"/>
        </w:tabs>
        <w:ind w:left="0" w:firstLine="709"/>
        <w:jc w:val="both"/>
        <w:rPr>
          <w:sz w:val="28"/>
          <w:szCs w:val="28"/>
        </w:rPr>
      </w:pPr>
      <w:r w:rsidRPr="005569C5">
        <w:rPr>
          <w:sz w:val="28"/>
          <w:szCs w:val="28"/>
        </w:rPr>
        <w:t>эффективность достижения целевых показателей (индикаторов)</w:t>
      </w:r>
      <w:r w:rsidR="00270975">
        <w:rPr>
          <w:sz w:val="28"/>
          <w:szCs w:val="28"/>
        </w:rPr>
        <w:t xml:space="preserve"> – </w:t>
      </w:r>
      <w:r>
        <w:rPr>
          <w:sz w:val="28"/>
          <w:szCs w:val="28"/>
        </w:rPr>
        <w:t>95,13</w:t>
      </w:r>
      <w:r w:rsidRPr="005569C5">
        <w:rPr>
          <w:sz w:val="28"/>
          <w:szCs w:val="28"/>
        </w:rPr>
        <w:t>%;</w:t>
      </w:r>
    </w:p>
    <w:p w14:paraId="0020292F" w14:textId="4D986067" w:rsidR="00D35608" w:rsidRPr="005569C5" w:rsidRDefault="00D35608" w:rsidP="005D20AF">
      <w:pPr>
        <w:pStyle w:val="a5"/>
        <w:widowControl w:val="0"/>
        <w:numPr>
          <w:ilvl w:val="0"/>
          <w:numId w:val="35"/>
        </w:numPr>
        <w:tabs>
          <w:tab w:val="left" w:pos="0"/>
          <w:tab w:val="left" w:pos="1134"/>
        </w:tabs>
        <w:ind w:left="0" w:firstLine="709"/>
        <w:jc w:val="both"/>
        <w:rPr>
          <w:sz w:val="28"/>
          <w:szCs w:val="28"/>
        </w:rPr>
      </w:pPr>
      <w:r w:rsidRPr="005569C5">
        <w:rPr>
          <w:sz w:val="28"/>
          <w:szCs w:val="28"/>
        </w:rPr>
        <w:t xml:space="preserve">эффективность расходов на реализацию программы </w:t>
      </w:r>
      <w:r w:rsidR="00270975">
        <w:rPr>
          <w:sz w:val="28"/>
          <w:szCs w:val="28"/>
        </w:rPr>
        <w:t xml:space="preserve">– </w:t>
      </w:r>
      <w:r>
        <w:rPr>
          <w:sz w:val="28"/>
          <w:szCs w:val="28"/>
        </w:rPr>
        <w:t>60,00</w:t>
      </w:r>
      <w:r w:rsidRPr="005569C5">
        <w:rPr>
          <w:sz w:val="28"/>
          <w:szCs w:val="28"/>
        </w:rPr>
        <w:t>%;</w:t>
      </w:r>
    </w:p>
    <w:p w14:paraId="6CD89AC8" w14:textId="47929EDF" w:rsidR="00D35608" w:rsidRPr="005569C5" w:rsidRDefault="00D35608" w:rsidP="005D20AF">
      <w:pPr>
        <w:pStyle w:val="a5"/>
        <w:widowControl w:val="0"/>
        <w:numPr>
          <w:ilvl w:val="0"/>
          <w:numId w:val="35"/>
        </w:numPr>
        <w:tabs>
          <w:tab w:val="left" w:pos="0"/>
          <w:tab w:val="left" w:pos="1134"/>
        </w:tabs>
        <w:ind w:left="0" w:firstLine="709"/>
        <w:jc w:val="both"/>
        <w:rPr>
          <w:sz w:val="28"/>
          <w:szCs w:val="28"/>
        </w:rPr>
      </w:pPr>
      <w:r w:rsidRPr="005569C5">
        <w:rPr>
          <w:sz w:val="28"/>
          <w:szCs w:val="28"/>
        </w:rPr>
        <w:t xml:space="preserve">эффективность проектной части программы </w:t>
      </w:r>
      <w:r w:rsidR="00270975">
        <w:rPr>
          <w:sz w:val="28"/>
          <w:szCs w:val="28"/>
        </w:rPr>
        <w:t xml:space="preserve">– </w:t>
      </w:r>
      <w:r>
        <w:rPr>
          <w:sz w:val="28"/>
          <w:szCs w:val="28"/>
        </w:rPr>
        <w:t>95,00</w:t>
      </w:r>
      <w:r w:rsidRPr="005569C5">
        <w:rPr>
          <w:sz w:val="28"/>
          <w:szCs w:val="28"/>
        </w:rPr>
        <w:t>%;</w:t>
      </w:r>
    </w:p>
    <w:p w14:paraId="4CB6D907" w14:textId="0AA17ED9" w:rsidR="00D35608" w:rsidRPr="005569C5" w:rsidRDefault="00D35608" w:rsidP="005D20AF">
      <w:pPr>
        <w:pStyle w:val="a5"/>
        <w:widowControl w:val="0"/>
        <w:numPr>
          <w:ilvl w:val="0"/>
          <w:numId w:val="35"/>
        </w:numPr>
        <w:tabs>
          <w:tab w:val="left" w:pos="0"/>
          <w:tab w:val="left" w:pos="1134"/>
        </w:tabs>
        <w:ind w:left="0" w:firstLine="709"/>
        <w:jc w:val="both"/>
        <w:rPr>
          <w:sz w:val="28"/>
          <w:szCs w:val="28"/>
        </w:rPr>
      </w:pPr>
      <w:r w:rsidRPr="005569C5">
        <w:rPr>
          <w:sz w:val="28"/>
          <w:szCs w:val="28"/>
        </w:rPr>
        <w:t xml:space="preserve">комплексная оценка эффективности программы </w:t>
      </w:r>
      <w:r w:rsidR="00270975">
        <w:rPr>
          <w:sz w:val="28"/>
          <w:szCs w:val="28"/>
        </w:rPr>
        <w:t xml:space="preserve">– </w:t>
      </w:r>
      <w:r>
        <w:rPr>
          <w:sz w:val="28"/>
          <w:szCs w:val="28"/>
        </w:rPr>
        <w:t>81,05</w:t>
      </w:r>
      <w:r w:rsidRPr="005569C5">
        <w:rPr>
          <w:sz w:val="28"/>
          <w:szCs w:val="28"/>
        </w:rPr>
        <w:t>%;</w:t>
      </w:r>
    </w:p>
    <w:p w14:paraId="1DB0B8D6" w14:textId="45C1CD35" w:rsidR="00D35608" w:rsidRPr="005569C5" w:rsidRDefault="00D35608" w:rsidP="005D20AF">
      <w:pPr>
        <w:pStyle w:val="a5"/>
        <w:widowControl w:val="0"/>
        <w:numPr>
          <w:ilvl w:val="0"/>
          <w:numId w:val="35"/>
        </w:numPr>
        <w:tabs>
          <w:tab w:val="left" w:pos="0"/>
          <w:tab w:val="left" w:pos="1134"/>
        </w:tabs>
        <w:ind w:left="0" w:firstLine="709"/>
        <w:jc w:val="both"/>
        <w:rPr>
          <w:sz w:val="28"/>
          <w:szCs w:val="28"/>
        </w:rPr>
      </w:pPr>
      <w:r w:rsidRPr="005569C5">
        <w:rPr>
          <w:sz w:val="28"/>
          <w:szCs w:val="28"/>
        </w:rPr>
        <w:t xml:space="preserve">эффективность программы в целом </w:t>
      </w:r>
      <w:r w:rsidR="00270975">
        <w:rPr>
          <w:sz w:val="28"/>
          <w:szCs w:val="28"/>
        </w:rPr>
        <w:t xml:space="preserve">– </w:t>
      </w:r>
      <w:r>
        <w:rPr>
          <w:sz w:val="28"/>
          <w:szCs w:val="28"/>
        </w:rPr>
        <w:t>средняя</w:t>
      </w:r>
      <w:r w:rsidRPr="005569C5">
        <w:rPr>
          <w:sz w:val="28"/>
          <w:szCs w:val="28"/>
        </w:rPr>
        <w:t>.</w:t>
      </w:r>
    </w:p>
    <w:p w14:paraId="585DCC58" w14:textId="1FDE3AF1" w:rsidR="006D07D8" w:rsidRPr="00D35608" w:rsidRDefault="00D35608" w:rsidP="00D35608">
      <w:pPr>
        <w:pStyle w:val="2e"/>
        <w:widowControl w:val="0"/>
        <w:tabs>
          <w:tab w:val="left" w:pos="993"/>
        </w:tabs>
        <w:autoSpaceDE w:val="0"/>
        <w:autoSpaceDN w:val="0"/>
        <w:adjustRightInd w:val="0"/>
        <w:ind w:left="0" w:firstLine="709"/>
        <w:jc w:val="both"/>
        <w:rPr>
          <w:rFonts w:eastAsia="Times New Roman"/>
          <w:sz w:val="28"/>
          <w:szCs w:val="28"/>
          <w:lang w:eastAsia="en-US"/>
        </w:rPr>
      </w:pPr>
      <w:r w:rsidRPr="00D35608">
        <w:rPr>
          <w:rFonts w:eastAsia="Times New Roman"/>
          <w:sz w:val="28"/>
          <w:szCs w:val="28"/>
          <w:lang w:eastAsia="en-US"/>
        </w:rPr>
        <w:t>Отсутствие части обязательных к утверждению показателей муниципальной программы и отражение в отчете о реализации программы недостоверных сведений о достижении показателей негативно повлияли на достоверность расчетов по оценке оценки эффективности реализации муниципальной программы</w:t>
      </w:r>
      <w:r w:rsidR="006D07D8" w:rsidRPr="00D35608">
        <w:rPr>
          <w:rFonts w:eastAsia="Times New Roman"/>
          <w:sz w:val="28"/>
          <w:szCs w:val="28"/>
          <w:lang w:eastAsia="en-US"/>
        </w:rPr>
        <w:t>.</w:t>
      </w:r>
    </w:p>
    <w:p w14:paraId="77A947B3" w14:textId="77777777" w:rsidR="005E7DA2" w:rsidRPr="005E7DA2" w:rsidRDefault="005E7DA2" w:rsidP="00EA5FE0">
      <w:pPr>
        <w:pStyle w:val="a5"/>
        <w:tabs>
          <w:tab w:val="left" w:pos="0"/>
          <w:tab w:val="left" w:pos="1134"/>
        </w:tabs>
        <w:ind w:left="0" w:firstLine="709"/>
        <w:jc w:val="both"/>
        <w:rPr>
          <w:sz w:val="28"/>
          <w:szCs w:val="28"/>
        </w:rPr>
      </w:pPr>
    </w:p>
    <w:p w14:paraId="487F8C63" w14:textId="332F755E" w:rsidR="00CB01F1" w:rsidRPr="00AF00A2" w:rsidRDefault="00CB74F1" w:rsidP="00877ECD">
      <w:pPr>
        <w:pStyle w:val="2"/>
        <w:spacing w:before="0" w:after="0"/>
        <w:jc w:val="center"/>
        <w:rPr>
          <w:rFonts w:ascii="Times New Roman" w:hAnsi="Times New Roman" w:cs="Times New Roman"/>
          <w:i w:val="0"/>
        </w:rPr>
      </w:pPr>
      <w:bookmarkStart w:id="64" w:name="_Toc196924021"/>
      <w:r w:rsidRPr="00113844">
        <w:rPr>
          <w:rFonts w:ascii="Times New Roman" w:hAnsi="Times New Roman" w:cs="Times New Roman"/>
          <w:i w:val="0"/>
        </w:rPr>
        <w:t>3.1.1</w:t>
      </w:r>
      <w:r w:rsidR="00D82EFF">
        <w:rPr>
          <w:rFonts w:ascii="Times New Roman" w:hAnsi="Times New Roman" w:cs="Times New Roman"/>
          <w:i w:val="0"/>
        </w:rPr>
        <w:t>3</w:t>
      </w:r>
      <w:r w:rsidR="006C1345" w:rsidRPr="00113844">
        <w:rPr>
          <w:rFonts w:ascii="Times New Roman" w:hAnsi="Times New Roman" w:cs="Times New Roman"/>
          <w:i w:val="0"/>
        </w:rPr>
        <w:t>.</w:t>
      </w:r>
      <w:r w:rsidR="008A1A96" w:rsidRPr="00113844">
        <w:rPr>
          <w:rFonts w:ascii="Times New Roman" w:hAnsi="Times New Roman" w:cs="Times New Roman"/>
          <w:i w:val="0"/>
        </w:rPr>
        <w:t xml:space="preserve"> </w:t>
      </w:r>
      <w:r w:rsidR="00CB01F1" w:rsidRPr="00113844">
        <w:rPr>
          <w:rFonts w:ascii="Times New Roman" w:hAnsi="Times New Roman" w:cs="Times New Roman"/>
          <w:i w:val="0"/>
        </w:rPr>
        <w:t>Муниципальная программа «</w:t>
      </w:r>
      <w:r w:rsidR="00113844" w:rsidRPr="00113844">
        <w:rPr>
          <w:rFonts w:ascii="Times New Roman" w:hAnsi="Times New Roman" w:cs="Times New Roman"/>
          <w:i w:val="0"/>
        </w:rPr>
        <w:t>Регулирование градостроительной деятельности, землепользования, сохранение 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w:t>
      </w:r>
      <w:r w:rsidR="00CB01F1" w:rsidRPr="00113844">
        <w:rPr>
          <w:rFonts w:ascii="Times New Roman" w:hAnsi="Times New Roman" w:cs="Times New Roman"/>
          <w:i w:val="0"/>
        </w:rPr>
        <w:t>»</w:t>
      </w:r>
      <w:bookmarkEnd w:id="64"/>
    </w:p>
    <w:p w14:paraId="3052C36F" w14:textId="77777777" w:rsidR="00113844" w:rsidRPr="00AF00A2" w:rsidRDefault="00113844" w:rsidP="00113844">
      <w:pPr>
        <w:rPr>
          <w:sz w:val="16"/>
          <w:szCs w:val="16"/>
        </w:rPr>
      </w:pPr>
    </w:p>
    <w:p w14:paraId="110E012A" w14:textId="77777777" w:rsidR="005B3705" w:rsidRPr="00480B02" w:rsidRDefault="00113844" w:rsidP="005B3705">
      <w:pPr>
        <w:pStyle w:val="afa"/>
        <w:ind w:firstLine="709"/>
        <w:jc w:val="both"/>
        <w:rPr>
          <w:rFonts w:ascii="Times New Roman" w:hAnsi="Times New Roman" w:cs="Times New Roman"/>
          <w:sz w:val="28"/>
          <w:szCs w:val="28"/>
        </w:rPr>
      </w:pPr>
      <w:r>
        <w:rPr>
          <w:rFonts w:ascii="Times New Roman" w:hAnsi="Times New Roman" w:cs="Times New Roman"/>
          <w:sz w:val="28"/>
          <w:szCs w:val="28"/>
        </w:rPr>
        <w:t>Целью</w:t>
      </w:r>
      <w:r w:rsidR="005B3705">
        <w:rPr>
          <w:rFonts w:ascii="Times New Roman" w:hAnsi="Times New Roman" w:cs="Times New Roman"/>
          <w:sz w:val="28"/>
          <w:szCs w:val="28"/>
        </w:rPr>
        <w:t xml:space="preserve"> </w:t>
      </w:r>
      <w:r w:rsidR="005B3705" w:rsidRPr="00480B02">
        <w:rPr>
          <w:rFonts w:ascii="Times New Roman" w:hAnsi="Times New Roman" w:cs="Times New Roman"/>
          <w:sz w:val="28"/>
          <w:szCs w:val="28"/>
        </w:rPr>
        <w:t>программы является «</w:t>
      </w:r>
      <w:r w:rsidR="005B3705" w:rsidRPr="00480B02">
        <w:rPr>
          <w:rFonts w:ascii="Times New Roman" w:eastAsiaTheme="minorHAnsi" w:hAnsi="Times New Roman" w:cs="Times New Roman"/>
          <w:sz w:val="28"/>
          <w:szCs w:val="28"/>
          <w:lang w:eastAsia="en-US"/>
        </w:rPr>
        <w:t>Повышение эффективности деятельности органов местного самоуправления в сфере регулирования градостроительной деятельности, землепользования, сохранения памятников монументальной скульптуры и объектов культурного наследия, создания архитектурно-художественного и эстетического облика муниципального образования «город Оренбург</w:t>
      </w:r>
      <w:r w:rsidR="005B3705" w:rsidRPr="00480B02">
        <w:rPr>
          <w:rFonts w:ascii="Times New Roman" w:hAnsi="Times New Roman" w:cs="Times New Roman"/>
          <w:sz w:val="28"/>
          <w:szCs w:val="28"/>
        </w:rPr>
        <w:t>».</w:t>
      </w:r>
    </w:p>
    <w:p w14:paraId="614F69F8" w14:textId="77777777" w:rsidR="005B3705" w:rsidRPr="00480B02" w:rsidRDefault="005B3705" w:rsidP="005B3705">
      <w:pPr>
        <w:pStyle w:val="afa"/>
        <w:ind w:firstLine="709"/>
        <w:jc w:val="both"/>
        <w:rPr>
          <w:rFonts w:ascii="Times New Roman" w:hAnsi="Times New Roman" w:cs="Times New Roman"/>
          <w:sz w:val="28"/>
          <w:szCs w:val="28"/>
        </w:rPr>
      </w:pPr>
      <w:r w:rsidRPr="00480B02">
        <w:rPr>
          <w:rFonts w:ascii="Times New Roman" w:hAnsi="Times New Roman" w:cs="Times New Roman"/>
          <w:sz w:val="28"/>
          <w:szCs w:val="28"/>
        </w:rPr>
        <w:t>Период реализации программы: 2020-2030 годы.</w:t>
      </w:r>
    </w:p>
    <w:p w14:paraId="3EA13466" w14:textId="77777777" w:rsidR="005B3705" w:rsidRDefault="005B3705" w:rsidP="005B3705">
      <w:pPr>
        <w:widowControl w:val="0"/>
        <w:tabs>
          <w:tab w:val="left" w:pos="1134"/>
        </w:tabs>
        <w:ind w:firstLine="709"/>
        <w:jc w:val="both"/>
        <w:rPr>
          <w:sz w:val="28"/>
          <w:szCs w:val="28"/>
        </w:rPr>
      </w:pPr>
      <w:r w:rsidRPr="00480B02">
        <w:rPr>
          <w:sz w:val="28"/>
          <w:szCs w:val="28"/>
        </w:rPr>
        <w:t xml:space="preserve">Ответственным исполнителем программы является </w:t>
      </w:r>
      <w:r w:rsidRPr="00480B02">
        <w:rPr>
          <w:rFonts w:eastAsiaTheme="minorHAnsi"/>
          <w:sz w:val="28"/>
          <w:szCs w:val="28"/>
          <w:lang w:eastAsia="en-US"/>
        </w:rPr>
        <w:t>ДГиЗО</w:t>
      </w:r>
      <w:r w:rsidRPr="00480B02">
        <w:rPr>
          <w:sz w:val="28"/>
          <w:szCs w:val="28"/>
        </w:rPr>
        <w:t>.</w:t>
      </w:r>
    </w:p>
    <w:p w14:paraId="4963F6B5" w14:textId="77777777" w:rsidR="005B3705" w:rsidRPr="00480B02" w:rsidRDefault="005B3705" w:rsidP="001E09E4">
      <w:pPr>
        <w:pStyle w:val="s16"/>
        <w:shd w:val="clear" w:color="auto" w:fill="FFFFFF"/>
        <w:spacing w:before="0" w:beforeAutospacing="0" w:after="0" w:afterAutospacing="0"/>
        <w:ind w:firstLine="709"/>
        <w:jc w:val="both"/>
        <w:rPr>
          <w:sz w:val="28"/>
          <w:szCs w:val="28"/>
        </w:rPr>
      </w:pPr>
      <w:r w:rsidRPr="00480B02">
        <w:rPr>
          <w:sz w:val="28"/>
          <w:szCs w:val="28"/>
        </w:rPr>
        <w:t xml:space="preserve">Соисполнителями муниципальной программы являются: </w:t>
      </w:r>
      <w:r w:rsidRPr="00480B02">
        <w:rPr>
          <w:color w:val="22272F"/>
          <w:sz w:val="28"/>
          <w:szCs w:val="28"/>
        </w:rPr>
        <w:t xml:space="preserve">управление архитектуры и комплексного развития территории города, </w:t>
      </w:r>
      <w:r w:rsidRPr="00480B02">
        <w:rPr>
          <w:sz w:val="28"/>
          <w:szCs w:val="28"/>
        </w:rPr>
        <w:t xml:space="preserve">МКУ «Городской центр градостроительства», МБУ </w:t>
      </w:r>
      <w:r w:rsidRPr="00480B02">
        <w:rPr>
          <w:color w:val="22272F"/>
          <w:sz w:val="28"/>
          <w:szCs w:val="28"/>
        </w:rPr>
        <w:t>«Управление капитального строительства»</w:t>
      </w:r>
      <w:r w:rsidRPr="00480B02">
        <w:rPr>
          <w:sz w:val="28"/>
          <w:szCs w:val="28"/>
        </w:rPr>
        <w:t>.</w:t>
      </w:r>
    </w:p>
    <w:p w14:paraId="1AFC6CCD" w14:textId="2EA68346" w:rsidR="005B3705" w:rsidRPr="00480B02" w:rsidRDefault="005B3705" w:rsidP="005B3705">
      <w:pPr>
        <w:widowControl w:val="0"/>
        <w:tabs>
          <w:tab w:val="left" w:pos="1134"/>
        </w:tabs>
        <w:ind w:firstLine="709"/>
        <w:jc w:val="both"/>
        <w:rPr>
          <w:sz w:val="28"/>
          <w:szCs w:val="28"/>
        </w:rPr>
      </w:pPr>
      <w:r w:rsidRPr="00480B02">
        <w:rPr>
          <w:sz w:val="28"/>
          <w:szCs w:val="28"/>
        </w:rPr>
        <w:t>В соответствии с ведомственной структурой бюджетные ассигнования по программе утверждены ДГиЗО и Администрации города Оренбурга.</w:t>
      </w:r>
    </w:p>
    <w:p w14:paraId="60E6AF4A" w14:textId="77777777" w:rsidR="005B3705" w:rsidRPr="00480B02" w:rsidRDefault="005B3705" w:rsidP="009D617E">
      <w:pPr>
        <w:spacing w:after="120"/>
        <w:ind w:firstLine="709"/>
        <w:rPr>
          <w:sz w:val="28"/>
          <w:szCs w:val="28"/>
        </w:rPr>
      </w:pPr>
      <w:r w:rsidRPr="00480B02">
        <w:rPr>
          <w:sz w:val="28"/>
          <w:szCs w:val="28"/>
        </w:rPr>
        <w:t>Сведения об объемах программных расходов в разрезе структурных элементов представлены в следующей таблице.</w:t>
      </w:r>
    </w:p>
    <w:p w14:paraId="0CDF9A47" w14:textId="77777777" w:rsidR="005B3705" w:rsidRPr="00480B02" w:rsidRDefault="005B3705" w:rsidP="005B3705">
      <w:pPr>
        <w:tabs>
          <w:tab w:val="left" w:pos="7315"/>
          <w:tab w:val="right" w:pos="10205"/>
        </w:tabs>
        <w:jc w:val="right"/>
        <w:rPr>
          <w:sz w:val="20"/>
          <w:szCs w:val="20"/>
        </w:rPr>
      </w:pPr>
      <w:r w:rsidRPr="00480B02">
        <w:rPr>
          <w:sz w:val="20"/>
          <w:szCs w:val="20"/>
        </w:rPr>
        <w:t>(тыс. рублей)</w:t>
      </w:r>
    </w:p>
    <w:tbl>
      <w:tblPr>
        <w:tblW w:w="10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1276"/>
        <w:gridCol w:w="1133"/>
        <w:gridCol w:w="914"/>
        <w:gridCol w:w="953"/>
        <w:gridCol w:w="1032"/>
      </w:tblGrid>
      <w:tr w:rsidR="005B3705" w:rsidRPr="00480B02" w14:paraId="6C8D0F9B" w14:textId="77777777" w:rsidTr="00EC7D72">
        <w:trPr>
          <w:trHeight w:val="276"/>
        </w:trPr>
        <w:tc>
          <w:tcPr>
            <w:tcW w:w="4962" w:type="dxa"/>
            <w:vMerge w:val="restart"/>
            <w:shd w:val="clear" w:color="auto" w:fill="DBE5F1" w:themeFill="accent1" w:themeFillTint="33"/>
            <w:vAlign w:val="center"/>
            <w:hideMark/>
          </w:tcPr>
          <w:p w14:paraId="792E5AF3" w14:textId="77777777" w:rsidR="005B3705" w:rsidRPr="00480B02" w:rsidRDefault="005B3705" w:rsidP="00545F15">
            <w:pPr>
              <w:jc w:val="center"/>
              <w:rPr>
                <w:sz w:val="16"/>
                <w:szCs w:val="16"/>
              </w:rPr>
            </w:pPr>
            <w:r w:rsidRPr="00480B02">
              <w:rPr>
                <w:sz w:val="16"/>
                <w:szCs w:val="16"/>
              </w:rPr>
              <w:t xml:space="preserve">Наименование структурного элемента </w:t>
            </w:r>
          </w:p>
        </w:tc>
        <w:tc>
          <w:tcPr>
            <w:tcW w:w="1276" w:type="dxa"/>
            <w:vMerge w:val="restart"/>
            <w:shd w:val="clear" w:color="auto" w:fill="DBE5F1" w:themeFill="accent1" w:themeFillTint="33"/>
            <w:vAlign w:val="center"/>
            <w:hideMark/>
          </w:tcPr>
          <w:p w14:paraId="02640F39" w14:textId="77777777" w:rsidR="005B3705" w:rsidRPr="00480B02" w:rsidRDefault="005B3705" w:rsidP="00545F15">
            <w:pPr>
              <w:jc w:val="center"/>
              <w:rPr>
                <w:sz w:val="16"/>
                <w:szCs w:val="16"/>
              </w:rPr>
            </w:pPr>
            <w:r w:rsidRPr="00480B02">
              <w:rPr>
                <w:sz w:val="16"/>
                <w:szCs w:val="16"/>
              </w:rPr>
              <w:t>Утверждено первоначально на 01.01.2024</w:t>
            </w:r>
          </w:p>
        </w:tc>
        <w:tc>
          <w:tcPr>
            <w:tcW w:w="1133" w:type="dxa"/>
            <w:vMerge w:val="restart"/>
            <w:shd w:val="clear" w:color="auto" w:fill="DBE5F1" w:themeFill="accent1" w:themeFillTint="33"/>
            <w:vAlign w:val="center"/>
            <w:hideMark/>
          </w:tcPr>
          <w:p w14:paraId="53A8A365" w14:textId="77777777" w:rsidR="005B3705" w:rsidRPr="00480B02" w:rsidRDefault="005B3705" w:rsidP="00545F15">
            <w:pPr>
              <w:jc w:val="center"/>
              <w:rPr>
                <w:sz w:val="16"/>
                <w:szCs w:val="16"/>
              </w:rPr>
            </w:pPr>
            <w:r w:rsidRPr="00480B02">
              <w:rPr>
                <w:sz w:val="16"/>
                <w:szCs w:val="16"/>
              </w:rPr>
              <w:t>Утверждено на 31.12.2024</w:t>
            </w:r>
          </w:p>
          <w:p w14:paraId="0791418C" w14:textId="77777777" w:rsidR="005B3705" w:rsidRPr="00480B02" w:rsidRDefault="005B3705" w:rsidP="00545F15">
            <w:pPr>
              <w:jc w:val="center"/>
              <w:rPr>
                <w:sz w:val="16"/>
                <w:szCs w:val="16"/>
              </w:rPr>
            </w:pPr>
            <w:r w:rsidRPr="00480B02">
              <w:rPr>
                <w:sz w:val="16"/>
                <w:szCs w:val="16"/>
              </w:rPr>
              <w:t>РОГС и СБР</w:t>
            </w:r>
          </w:p>
        </w:tc>
        <w:tc>
          <w:tcPr>
            <w:tcW w:w="1867" w:type="dxa"/>
            <w:gridSpan w:val="2"/>
            <w:vMerge w:val="restart"/>
            <w:shd w:val="clear" w:color="auto" w:fill="DBE5F1" w:themeFill="accent1" w:themeFillTint="33"/>
            <w:vAlign w:val="center"/>
            <w:hideMark/>
          </w:tcPr>
          <w:p w14:paraId="6A8C58E5" w14:textId="77777777" w:rsidR="005B3705" w:rsidRPr="00480B02" w:rsidRDefault="005B3705" w:rsidP="00545F15">
            <w:pPr>
              <w:jc w:val="center"/>
              <w:rPr>
                <w:sz w:val="16"/>
                <w:szCs w:val="16"/>
              </w:rPr>
            </w:pPr>
            <w:r w:rsidRPr="00480B02">
              <w:rPr>
                <w:sz w:val="16"/>
                <w:szCs w:val="16"/>
              </w:rPr>
              <w:t>Исполнено в 2024 году</w:t>
            </w:r>
          </w:p>
        </w:tc>
        <w:tc>
          <w:tcPr>
            <w:tcW w:w="1032" w:type="dxa"/>
            <w:vMerge w:val="restart"/>
            <w:shd w:val="clear" w:color="auto" w:fill="DBE5F1" w:themeFill="accent1" w:themeFillTint="33"/>
            <w:vAlign w:val="center"/>
            <w:hideMark/>
          </w:tcPr>
          <w:p w14:paraId="253B3C82" w14:textId="77777777" w:rsidR="005B3705" w:rsidRPr="00480B02" w:rsidRDefault="005B3705" w:rsidP="00545F15">
            <w:pPr>
              <w:jc w:val="center"/>
              <w:rPr>
                <w:sz w:val="16"/>
                <w:szCs w:val="16"/>
              </w:rPr>
            </w:pPr>
            <w:r w:rsidRPr="00480B02">
              <w:rPr>
                <w:sz w:val="16"/>
                <w:szCs w:val="16"/>
              </w:rPr>
              <w:t>Исполнено в 2023 году (справочно)</w:t>
            </w:r>
          </w:p>
        </w:tc>
      </w:tr>
      <w:tr w:rsidR="005B3705" w:rsidRPr="00480B02" w14:paraId="2E58567E" w14:textId="77777777" w:rsidTr="00EC7D72">
        <w:trPr>
          <w:trHeight w:val="276"/>
        </w:trPr>
        <w:tc>
          <w:tcPr>
            <w:tcW w:w="4962" w:type="dxa"/>
            <w:vMerge/>
            <w:vAlign w:val="center"/>
            <w:hideMark/>
          </w:tcPr>
          <w:p w14:paraId="7A9C98FA" w14:textId="77777777" w:rsidR="005B3705" w:rsidRPr="00480B02" w:rsidRDefault="005B3705" w:rsidP="00545F15">
            <w:pPr>
              <w:rPr>
                <w:sz w:val="16"/>
                <w:szCs w:val="16"/>
              </w:rPr>
            </w:pPr>
          </w:p>
        </w:tc>
        <w:tc>
          <w:tcPr>
            <w:tcW w:w="1276" w:type="dxa"/>
            <w:vMerge/>
            <w:vAlign w:val="center"/>
            <w:hideMark/>
          </w:tcPr>
          <w:p w14:paraId="64A5AFC5" w14:textId="77777777" w:rsidR="005B3705" w:rsidRPr="00480B02" w:rsidRDefault="005B3705" w:rsidP="00545F15">
            <w:pPr>
              <w:rPr>
                <w:sz w:val="16"/>
                <w:szCs w:val="16"/>
              </w:rPr>
            </w:pPr>
          </w:p>
        </w:tc>
        <w:tc>
          <w:tcPr>
            <w:tcW w:w="1133" w:type="dxa"/>
            <w:vMerge/>
            <w:vAlign w:val="center"/>
            <w:hideMark/>
          </w:tcPr>
          <w:p w14:paraId="435509A2" w14:textId="77777777" w:rsidR="005B3705" w:rsidRPr="00480B02" w:rsidRDefault="005B3705" w:rsidP="00545F15">
            <w:pPr>
              <w:rPr>
                <w:sz w:val="16"/>
                <w:szCs w:val="16"/>
              </w:rPr>
            </w:pPr>
          </w:p>
        </w:tc>
        <w:tc>
          <w:tcPr>
            <w:tcW w:w="1867" w:type="dxa"/>
            <w:gridSpan w:val="2"/>
            <w:vMerge/>
            <w:vAlign w:val="center"/>
            <w:hideMark/>
          </w:tcPr>
          <w:p w14:paraId="305F695D" w14:textId="77777777" w:rsidR="005B3705" w:rsidRPr="00480B02" w:rsidRDefault="005B3705" w:rsidP="00545F15">
            <w:pPr>
              <w:rPr>
                <w:sz w:val="16"/>
                <w:szCs w:val="16"/>
              </w:rPr>
            </w:pPr>
          </w:p>
        </w:tc>
        <w:tc>
          <w:tcPr>
            <w:tcW w:w="1032" w:type="dxa"/>
            <w:vMerge/>
            <w:vAlign w:val="center"/>
            <w:hideMark/>
          </w:tcPr>
          <w:p w14:paraId="5759E2A2" w14:textId="77777777" w:rsidR="005B3705" w:rsidRPr="00480B02" w:rsidRDefault="005B3705" w:rsidP="00545F15">
            <w:pPr>
              <w:rPr>
                <w:sz w:val="16"/>
                <w:szCs w:val="16"/>
              </w:rPr>
            </w:pPr>
          </w:p>
        </w:tc>
      </w:tr>
      <w:tr w:rsidR="005B3705" w:rsidRPr="00480B02" w14:paraId="5DCD8799" w14:textId="77777777" w:rsidTr="00EC7D72">
        <w:tc>
          <w:tcPr>
            <w:tcW w:w="4962" w:type="dxa"/>
            <w:vMerge/>
            <w:vAlign w:val="center"/>
            <w:hideMark/>
          </w:tcPr>
          <w:p w14:paraId="0DFAD9FF" w14:textId="77777777" w:rsidR="005B3705" w:rsidRPr="00480B02" w:rsidRDefault="005B3705" w:rsidP="00545F15">
            <w:pPr>
              <w:rPr>
                <w:sz w:val="16"/>
                <w:szCs w:val="16"/>
              </w:rPr>
            </w:pPr>
          </w:p>
        </w:tc>
        <w:tc>
          <w:tcPr>
            <w:tcW w:w="1276" w:type="dxa"/>
            <w:vMerge/>
            <w:vAlign w:val="center"/>
            <w:hideMark/>
          </w:tcPr>
          <w:p w14:paraId="6B89C448" w14:textId="77777777" w:rsidR="005B3705" w:rsidRPr="00480B02" w:rsidRDefault="005B3705" w:rsidP="00545F15">
            <w:pPr>
              <w:rPr>
                <w:sz w:val="16"/>
                <w:szCs w:val="16"/>
              </w:rPr>
            </w:pPr>
          </w:p>
        </w:tc>
        <w:tc>
          <w:tcPr>
            <w:tcW w:w="1133" w:type="dxa"/>
            <w:vMerge/>
            <w:vAlign w:val="center"/>
            <w:hideMark/>
          </w:tcPr>
          <w:p w14:paraId="1F3BE449" w14:textId="77777777" w:rsidR="005B3705" w:rsidRPr="00480B02" w:rsidRDefault="005B3705" w:rsidP="00545F15">
            <w:pPr>
              <w:rPr>
                <w:sz w:val="16"/>
                <w:szCs w:val="16"/>
              </w:rPr>
            </w:pPr>
          </w:p>
        </w:tc>
        <w:tc>
          <w:tcPr>
            <w:tcW w:w="914" w:type="dxa"/>
            <w:shd w:val="clear" w:color="auto" w:fill="DBE5F1" w:themeFill="accent1" w:themeFillTint="33"/>
            <w:vAlign w:val="center"/>
            <w:hideMark/>
          </w:tcPr>
          <w:p w14:paraId="57B18E2C" w14:textId="77777777" w:rsidR="005B3705" w:rsidRPr="00480B02" w:rsidRDefault="005B3705" w:rsidP="00545F15">
            <w:pPr>
              <w:jc w:val="center"/>
              <w:rPr>
                <w:sz w:val="16"/>
                <w:szCs w:val="16"/>
              </w:rPr>
            </w:pPr>
            <w:r w:rsidRPr="00480B02">
              <w:rPr>
                <w:sz w:val="16"/>
                <w:szCs w:val="16"/>
              </w:rPr>
              <w:t>сумма</w:t>
            </w:r>
          </w:p>
        </w:tc>
        <w:tc>
          <w:tcPr>
            <w:tcW w:w="953" w:type="dxa"/>
            <w:shd w:val="clear" w:color="auto" w:fill="DBE5F1" w:themeFill="accent1" w:themeFillTint="33"/>
            <w:vAlign w:val="center"/>
            <w:hideMark/>
          </w:tcPr>
          <w:p w14:paraId="51A81D07" w14:textId="77777777" w:rsidR="005B3705" w:rsidRPr="00480B02" w:rsidRDefault="005B3705" w:rsidP="00545F15">
            <w:pPr>
              <w:jc w:val="center"/>
              <w:rPr>
                <w:sz w:val="16"/>
                <w:szCs w:val="16"/>
              </w:rPr>
            </w:pPr>
            <w:r w:rsidRPr="00480B02">
              <w:rPr>
                <w:sz w:val="16"/>
                <w:szCs w:val="16"/>
              </w:rPr>
              <w:t>% (гр4/гр.3)</w:t>
            </w:r>
          </w:p>
        </w:tc>
        <w:tc>
          <w:tcPr>
            <w:tcW w:w="1032" w:type="dxa"/>
            <w:vMerge/>
            <w:vAlign w:val="center"/>
            <w:hideMark/>
          </w:tcPr>
          <w:p w14:paraId="396E76BA" w14:textId="77777777" w:rsidR="005B3705" w:rsidRPr="00480B02" w:rsidRDefault="005B3705" w:rsidP="00545F15">
            <w:pPr>
              <w:rPr>
                <w:sz w:val="16"/>
                <w:szCs w:val="16"/>
              </w:rPr>
            </w:pPr>
          </w:p>
        </w:tc>
      </w:tr>
      <w:tr w:rsidR="005B3705" w:rsidRPr="00480B02" w14:paraId="251E591E" w14:textId="77777777" w:rsidTr="00EC7D72">
        <w:tc>
          <w:tcPr>
            <w:tcW w:w="4962" w:type="dxa"/>
            <w:shd w:val="clear" w:color="auto" w:fill="auto"/>
            <w:vAlign w:val="center"/>
            <w:hideMark/>
          </w:tcPr>
          <w:p w14:paraId="30D7E41B" w14:textId="77777777" w:rsidR="005B3705" w:rsidRPr="00480B02" w:rsidRDefault="005B3705" w:rsidP="00545F15">
            <w:pPr>
              <w:jc w:val="center"/>
              <w:rPr>
                <w:sz w:val="16"/>
                <w:szCs w:val="16"/>
              </w:rPr>
            </w:pPr>
            <w:r w:rsidRPr="00480B02">
              <w:rPr>
                <w:sz w:val="16"/>
                <w:szCs w:val="16"/>
              </w:rPr>
              <w:t>1</w:t>
            </w:r>
          </w:p>
        </w:tc>
        <w:tc>
          <w:tcPr>
            <w:tcW w:w="1276" w:type="dxa"/>
            <w:shd w:val="clear" w:color="auto" w:fill="auto"/>
            <w:vAlign w:val="center"/>
            <w:hideMark/>
          </w:tcPr>
          <w:p w14:paraId="6556AC62" w14:textId="77777777" w:rsidR="005B3705" w:rsidRPr="00480B02" w:rsidRDefault="005B3705" w:rsidP="00545F15">
            <w:pPr>
              <w:jc w:val="center"/>
              <w:rPr>
                <w:sz w:val="16"/>
                <w:szCs w:val="16"/>
              </w:rPr>
            </w:pPr>
            <w:r w:rsidRPr="00480B02">
              <w:rPr>
                <w:sz w:val="16"/>
                <w:szCs w:val="16"/>
              </w:rPr>
              <w:t>2</w:t>
            </w:r>
          </w:p>
        </w:tc>
        <w:tc>
          <w:tcPr>
            <w:tcW w:w="1133" w:type="dxa"/>
            <w:shd w:val="clear" w:color="auto" w:fill="auto"/>
            <w:vAlign w:val="center"/>
            <w:hideMark/>
          </w:tcPr>
          <w:p w14:paraId="49201DDE" w14:textId="77777777" w:rsidR="005B3705" w:rsidRPr="00480B02" w:rsidRDefault="005B3705" w:rsidP="00545F15">
            <w:pPr>
              <w:jc w:val="center"/>
              <w:rPr>
                <w:sz w:val="16"/>
                <w:szCs w:val="16"/>
              </w:rPr>
            </w:pPr>
            <w:r w:rsidRPr="00480B02">
              <w:rPr>
                <w:sz w:val="16"/>
                <w:szCs w:val="16"/>
              </w:rPr>
              <w:t>3</w:t>
            </w:r>
          </w:p>
        </w:tc>
        <w:tc>
          <w:tcPr>
            <w:tcW w:w="914" w:type="dxa"/>
            <w:shd w:val="clear" w:color="auto" w:fill="auto"/>
            <w:vAlign w:val="center"/>
            <w:hideMark/>
          </w:tcPr>
          <w:p w14:paraId="7026A78F" w14:textId="77777777" w:rsidR="005B3705" w:rsidRPr="00480B02" w:rsidRDefault="005B3705" w:rsidP="00545F15">
            <w:pPr>
              <w:jc w:val="center"/>
              <w:rPr>
                <w:sz w:val="16"/>
                <w:szCs w:val="16"/>
              </w:rPr>
            </w:pPr>
            <w:r w:rsidRPr="00480B02">
              <w:rPr>
                <w:sz w:val="16"/>
                <w:szCs w:val="16"/>
              </w:rPr>
              <w:t>4</w:t>
            </w:r>
          </w:p>
        </w:tc>
        <w:tc>
          <w:tcPr>
            <w:tcW w:w="953" w:type="dxa"/>
            <w:shd w:val="clear" w:color="auto" w:fill="auto"/>
            <w:vAlign w:val="center"/>
            <w:hideMark/>
          </w:tcPr>
          <w:p w14:paraId="15F717F5" w14:textId="77777777" w:rsidR="005B3705" w:rsidRPr="00480B02" w:rsidRDefault="005B3705" w:rsidP="00545F15">
            <w:pPr>
              <w:jc w:val="center"/>
              <w:rPr>
                <w:sz w:val="16"/>
                <w:szCs w:val="16"/>
              </w:rPr>
            </w:pPr>
            <w:r w:rsidRPr="00480B02">
              <w:rPr>
                <w:sz w:val="16"/>
                <w:szCs w:val="16"/>
              </w:rPr>
              <w:t>5</w:t>
            </w:r>
          </w:p>
        </w:tc>
        <w:tc>
          <w:tcPr>
            <w:tcW w:w="1032" w:type="dxa"/>
            <w:shd w:val="clear" w:color="auto" w:fill="auto"/>
            <w:vAlign w:val="center"/>
            <w:hideMark/>
          </w:tcPr>
          <w:p w14:paraId="435EC0FC" w14:textId="77777777" w:rsidR="005B3705" w:rsidRPr="00480B02" w:rsidRDefault="005B3705" w:rsidP="00545F15">
            <w:pPr>
              <w:jc w:val="center"/>
              <w:rPr>
                <w:sz w:val="16"/>
                <w:szCs w:val="16"/>
              </w:rPr>
            </w:pPr>
            <w:r w:rsidRPr="00480B02">
              <w:rPr>
                <w:sz w:val="16"/>
                <w:szCs w:val="16"/>
              </w:rPr>
              <w:t>6</w:t>
            </w:r>
          </w:p>
        </w:tc>
      </w:tr>
      <w:tr w:rsidR="005B3705" w:rsidRPr="00480B02" w14:paraId="1D8E331D" w14:textId="77777777" w:rsidTr="00EC7D72">
        <w:tc>
          <w:tcPr>
            <w:tcW w:w="4962" w:type="dxa"/>
            <w:shd w:val="clear" w:color="auto" w:fill="auto"/>
            <w:vAlign w:val="center"/>
            <w:hideMark/>
          </w:tcPr>
          <w:p w14:paraId="184D9803" w14:textId="77777777" w:rsidR="005B3705" w:rsidRPr="00480B02" w:rsidRDefault="005B3705" w:rsidP="00545F15">
            <w:pPr>
              <w:jc w:val="both"/>
              <w:rPr>
                <w:sz w:val="16"/>
                <w:szCs w:val="16"/>
              </w:rPr>
            </w:pPr>
            <w:r w:rsidRPr="00480B02">
              <w:rPr>
                <w:sz w:val="16"/>
                <w:szCs w:val="16"/>
              </w:rPr>
              <w:t>Комплекс процессных мероприятий «Градостроительное регулирование территории муниципального образования «город Оренбург»</w:t>
            </w:r>
          </w:p>
        </w:tc>
        <w:tc>
          <w:tcPr>
            <w:tcW w:w="1276" w:type="dxa"/>
            <w:shd w:val="clear" w:color="auto" w:fill="auto"/>
            <w:noWrap/>
            <w:vAlign w:val="center"/>
            <w:hideMark/>
          </w:tcPr>
          <w:p w14:paraId="73CD62D5" w14:textId="77777777" w:rsidR="005B3705" w:rsidRPr="00480B02" w:rsidRDefault="005B3705" w:rsidP="00545F15">
            <w:pPr>
              <w:jc w:val="right"/>
              <w:rPr>
                <w:sz w:val="16"/>
                <w:szCs w:val="16"/>
              </w:rPr>
            </w:pPr>
            <w:r w:rsidRPr="00480B02">
              <w:rPr>
                <w:sz w:val="16"/>
                <w:szCs w:val="16"/>
              </w:rPr>
              <w:t>920,0</w:t>
            </w:r>
          </w:p>
        </w:tc>
        <w:tc>
          <w:tcPr>
            <w:tcW w:w="1133" w:type="dxa"/>
            <w:shd w:val="clear" w:color="auto" w:fill="auto"/>
            <w:noWrap/>
            <w:vAlign w:val="center"/>
            <w:hideMark/>
          </w:tcPr>
          <w:p w14:paraId="29558AFA" w14:textId="77777777" w:rsidR="005B3705" w:rsidRPr="00480B02" w:rsidRDefault="005B3705" w:rsidP="00545F15">
            <w:pPr>
              <w:jc w:val="right"/>
              <w:rPr>
                <w:sz w:val="16"/>
                <w:szCs w:val="16"/>
              </w:rPr>
            </w:pPr>
            <w:r w:rsidRPr="00480B02">
              <w:rPr>
                <w:sz w:val="16"/>
                <w:szCs w:val="16"/>
              </w:rPr>
              <w:t>945,0</w:t>
            </w:r>
          </w:p>
        </w:tc>
        <w:tc>
          <w:tcPr>
            <w:tcW w:w="914" w:type="dxa"/>
            <w:shd w:val="clear" w:color="auto" w:fill="auto"/>
            <w:noWrap/>
            <w:vAlign w:val="center"/>
            <w:hideMark/>
          </w:tcPr>
          <w:p w14:paraId="51C16D90" w14:textId="77777777" w:rsidR="005B3705" w:rsidRPr="00480B02" w:rsidRDefault="005B3705" w:rsidP="00545F15">
            <w:pPr>
              <w:jc w:val="right"/>
              <w:rPr>
                <w:sz w:val="16"/>
                <w:szCs w:val="16"/>
              </w:rPr>
            </w:pPr>
            <w:r w:rsidRPr="00480B02">
              <w:rPr>
                <w:sz w:val="16"/>
                <w:szCs w:val="16"/>
              </w:rPr>
              <w:t>150,0</w:t>
            </w:r>
          </w:p>
        </w:tc>
        <w:tc>
          <w:tcPr>
            <w:tcW w:w="953" w:type="dxa"/>
            <w:shd w:val="clear" w:color="auto" w:fill="auto"/>
            <w:noWrap/>
            <w:vAlign w:val="center"/>
            <w:hideMark/>
          </w:tcPr>
          <w:p w14:paraId="049517DD" w14:textId="77777777" w:rsidR="005B3705" w:rsidRPr="00480B02" w:rsidRDefault="005B3705" w:rsidP="00545F15">
            <w:pPr>
              <w:jc w:val="right"/>
              <w:rPr>
                <w:sz w:val="16"/>
                <w:szCs w:val="16"/>
              </w:rPr>
            </w:pPr>
            <w:r w:rsidRPr="00480B02">
              <w:rPr>
                <w:sz w:val="16"/>
                <w:szCs w:val="16"/>
              </w:rPr>
              <w:t>15,9</w:t>
            </w:r>
          </w:p>
        </w:tc>
        <w:tc>
          <w:tcPr>
            <w:tcW w:w="1032" w:type="dxa"/>
            <w:shd w:val="clear" w:color="auto" w:fill="auto"/>
            <w:noWrap/>
            <w:vAlign w:val="center"/>
            <w:hideMark/>
          </w:tcPr>
          <w:p w14:paraId="66C13800" w14:textId="77777777" w:rsidR="005B3705" w:rsidRPr="00480B02" w:rsidRDefault="005B3705" w:rsidP="00545F15">
            <w:pPr>
              <w:jc w:val="right"/>
              <w:rPr>
                <w:sz w:val="16"/>
                <w:szCs w:val="16"/>
              </w:rPr>
            </w:pPr>
            <w:r w:rsidRPr="00480B02">
              <w:rPr>
                <w:sz w:val="16"/>
                <w:szCs w:val="16"/>
              </w:rPr>
              <w:t>15,87</w:t>
            </w:r>
          </w:p>
        </w:tc>
      </w:tr>
      <w:tr w:rsidR="005B3705" w:rsidRPr="00480B02" w14:paraId="0BC7C77A" w14:textId="77777777" w:rsidTr="00EC7D72">
        <w:tc>
          <w:tcPr>
            <w:tcW w:w="4962" w:type="dxa"/>
            <w:shd w:val="clear" w:color="auto" w:fill="auto"/>
            <w:vAlign w:val="center"/>
            <w:hideMark/>
          </w:tcPr>
          <w:p w14:paraId="734BB493" w14:textId="77777777" w:rsidR="005B3705" w:rsidRPr="00480B02" w:rsidRDefault="005B3705" w:rsidP="00545F15">
            <w:pPr>
              <w:jc w:val="both"/>
              <w:rPr>
                <w:color w:val="000000"/>
                <w:sz w:val="16"/>
                <w:szCs w:val="16"/>
              </w:rPr>
            </w:pPr>
            <w:r w:rsidRPr="00480B02">
              <w:rPr>
                <w:sz w:val="16"/>
                <w:szCs w:val="16"/>
              </w:rPr>
              <w:t>Комплекс процессных мероприятий «Управление земельным комплексом на территории муниципального образования «город Оренбург»</w:t>
            </w:r>
          </w:p>
        </w:tc>
        <w:tc>
          <w:tcPr>
            <w:tcW w:w="1276" w:type="dxa"/>
            <w:shd w:val="clear" w:color="000000" w:fill="FFFFFF"/>
            <w:noWrap/>
            <w:vAlign w:val="center"/>
            <w:hideMark/>
          </w:tcPr>
          <w:p w14:paraId="3A5B71D3" w14:textId="77777777" w:rsidR="005B3705" w:rsidRPr="00480B02" w:rsidRDefault="005B3705" w:rsidP="00545F15">
            <w:pPr>
              <w:jc w:val="right"/>
              <w:rPr>
                <w:sz w:val="16"/>
                <w:szCs w:val="16"/>
              </w:rPr>
            </w:pPr>
            <w:r w:rsidRPr="00480B02">
              <w:rPr>
                <w:sz w:val="16"/>
                <w:szCs w:val="16"/>
              </w:rPr>
              <w:t>1 700,0</w:t>
            </w:r>
          </w:p>
        </w:tc>
        <w:tc>
          <w:tcPr>
            <w:tcW w:w="1133" w:type="dxa"/>
            <w:shd w:val="clear" w:color="000000" w:fill="FFFFFF"/>
            <w:noWrap/>
            <w:vAlign w:val="center"/>
            <w:hideMark/>
          </w:tcPr>
          <w:p w14:paraId="612A8065" w14:textId="77777777" w:rsidR="005B3705" w:rsidRPr="00480B02" w:rsidRDefault="005B3705" w:rsidP="00545F15">
            <w:pPr>
              <w:jc w:val="right"/>
              <w:rPr>
                <w:sz w:val="16"/>
                <w:szCs w:val="16"/>
              </w:rPr>
            </w:pPr>
            <w:r w:rsidRPr="00480B02">
              <w:rPr>
                <w:sz w:val="16"/>
                <w:szCs w:val="16"/>
              </w:rPr>
              <w:t>2 200,0</w:t>
            </w:r>
          </w:p>
        </w:tc>
        <w:tc>
          <w:tcPr>
            <w:tcW w:w="914" w:type="dxa"/>
            <w:shd w:val="clear" w:color="000000" w:fill="FFFFFF"/>
            <w:noWrap/>
            <w:vAlign w:val="center"/>
            <w:hideMark/>
          </w:tcPr>
          <w:p w14:paraId="368C8D3E" w14:textId="77777777" w:rsidR="005B3705" w:rsidRPr="00480B02" w:rsidRDefault="005B3705" w:rsidP="00545F15">
            <w:pPr>
              <w:jc w:val="right"/>
              <w:rPr>
                <w:sz w:val="16"/>
                <w:szCs w:val="16"/>
              </w:rPr>
            </w:pPr>
            <w:r w:rsidRPr="00480B02">
              <w:rPr>
                <w:sz w:val="16"/>
                <w:szCs w:val="16"/>
              </w:rPr>
              <w:t>1 825,4</w:t>
            </w:r>
          </w:p>
        </w:tc>
        <w:tc>
          <w:tcPr>
            <w:tcW w:w="953" w:type="dxa"/>
            <w:shd w:val="clear" w:color="000000" w:fill="FFFFFF"/>
            <w:noWrap/>
            <w:vAlign w:val="center"/>
            <w:hideMark/>
          </w:tcPr>
          <w:p w14:paraId="4913423D" w14:textId="77777777" w:rsidR="005B3705" w:rsidRPr="00480B02" w:rsidRDefault="005B3705" w:rsidP="00545F15">
            <w:pPr>
              <w:jc w:val="right"/>
              <w:rPr>
                <w:sz w:val="16"/>
                <w:szCs w:val="16"/>
              </w:rPr>
            </w:pPr>
            <w:r w:rsidRPr="00480B02">
              <w:rPr>
                <w:sz w:val="16"/>
                <w:szCs w:val="16"/>
              </w:rPr>
              <w:t>83,0</w:t>
            </w:r>
          </w:p>
        </w:tc>
        <w:tc>
          <w:tcPr>
            <w:tcW w:w="1032" w:type="dxa"/>
            <w:shd w:val="clear" w:color="000000" w:fill="FFFFFF"/>
            <w:noWrap/>
            <w:vAlign w:val="center"/>
            <w:hideMark/>
          </w:tcPr>
          <w:p w14:paraId="02E0F947" w14:textId="77777777" w:rsidR="005B3705" w:rsidRPr="00480B02" w:rsidRDefault="005B3705" w:rsidP="00545F15">
            <w:pPr>
              <w:jc w:val="right"/>
              <w:rPr>
                <w:sz w:val="16"/>
                <w:szCs w:val="16"/>
              </w:rPr>
            </w:pPr>
            <w:r w:rsidRPr="00480B02">
              <w:rPr>
                <w:sz w:val="16"/>
                <w:szCs w:val="16"/>
              </w:rPr>
              <w:t>460,8</w:t>
            </w:r>
          </w:p>
        </w:tc>
      </w:tr>
      <w:tr w:rsidR="005B3705" w:rsidRPr="00480B02" w14:paraId="4D3766D1" w14:textId="77777777" w:rsidTr="00EC7D72">
        <w:tc>
          <w:tcPr>
            <w:tcW w:w="4962" w:type="dxa"/>
            <w:shd w:val="clear" w:color="auto" w:fill="auto"/>
            <w:vAlign w:val="center"/>
          </w:tcPr>
          <w:p w14:paraId="0A3C4D05" w14:textId="77777777" w:rsidR="005B3705" w:rsidRPr="00480B02" w:rsidRDefault="005B3705" w:rsidP="00545F15">
            <w:pPr>
              <w:jc w:val="both"/>
              <w:rPr>
                <w:sz w:val="16"/>
                <w:szCs w:val="16"/>
              </w:rPr>
            </w:pPr>
            <w:r w:rsidRPr="00480B02">
              <w:rPr>
                <w:sz w:val="16"/>
                <w:szCs w:val="16"/>
              </w:rPr>
              <w:t>Комплекс процессных мероприятий «Сохранение, использование и популяризация памятников монументальной скульптуры и объектов культурного наследия (памятников истории и культуры) народов Российской Федерации, находящихся в собственности муниципального образования «город Оренбург»</w:t>
            </w:r>
          </w:p>
        </w:tc>
        <w:tc>
          <w:tcPr>
            <w:tcW w:w="1276" w:type="dxa"/>
            <w:shd w:val="clear" w:color="000000" w:fill="FFFFFF"/>
            <w:noWrap/>
            <w:vAlign w:val="center"/>
          </w:tcPr>
          <w:p w14:paraId="46637E0A" w14:textId="77777777" w:rsidR="005B3705" w:rsidRPr="00480B02" w:rsidRDefault="005B3705" w:rsidP="00545F15">
            <w:pPr>
              <w:jc w:val="right"/>
              <w:rPr>
                <w:sz w:val="16"/>
                <w:szCs w:val="16"/>
              </w:rPr>
            </w:pPr>
            <w:r w:rsidRPr="00480B02">
              <w:rPr>
                <w:sz w:val="16"/>
                <w:szCs w:val="16"/>
              </w:rPr>
              <w:t>3 100,0</w:t>
            </w:r>
          </w:p>
        </w:tc>
        <w:tc>
          <w:tcPr>
            <w:tcW w:w="1133" w:type="dxa"/>
            <w:shd w:val="clear" w:color="000000" w:fill="FFFFFF"/>
            <w:noWrap/>
            <w:vAlign w:val="center"/>
          </w:tcPr>
          <w:p w14:paraId="71E73048" w14:textId="77777777" w:rsidR="005B3705" w:rsidRPr="00480B02" w:rsidRDefault="005B3705" w:rsidP="00545F15">
            <w:pPr>
              <w:jc w:val="right"/>
              <w:rPr>
                <w:sz w:val="16"/>
                <w:szCs w:val="16"/>
              </w:rPr>
            </w:pPr>
            <w:r w:rsidRPr="00480B02">
              <w:rPr>
                <w:sz w:val="16"/>
                <w:szCs w:val="16"/>
              </w:rPr>
              <w:t>2 693,8</w:t>
            </w:r>
          </w:p>
        </w:tc>
        <w:tc>
          <w:tcPr>
            <w:tcW w:w="914" w:type="dxa"/>
            <w:shd w:val="clear" w:color="000000" w:fill="FFFFFF"/>
            <w:noWrap/>
            <w:vAlign w:val="center"/>
          </w:tcPr>
          <w:p w14:paraId="4D342D9F" w14:textId="77777777" w:rsidR="005B3705" w:rsidRPr="00480B02" w:rsidRDefault="005B3705" w:rsidP="00545F15">
            <w:pPr>
              <w:jc w:val="right"/>
              <w:rPr>
                <w:sz w:val="16"/>
                <w:szCs w:val="16"/>
              </w:rPr>
            </w:pPr>
            <w:r w:rsidRPr="00480B02">
              <w:rPr>
                <w:sz w:val="16"/>
                <w:szCs w:val="16"/>
              </w:rPr>
              <w:t>2 693,8</w:t>
            </w:r>
          </w:p>
        </w:tc>
        <w:tc>
          <w:tcPr>
            <w:tcW w:w="953" w:type="dxa"/>
            <w:shd w:val="clear" w:color="000000" w:fill="FFFFFF"/>
            <w:noWrap/>
            <w:vAlign w:val="center"/>
          </w:tcPr>
          <w:p w14:paraId="65C70327" w14:textId="77777777" w:rsidR="005B3705" w:rsidRPr="00480B02" w:rsidRDefault="005B3705" w:rsidP="00545F15">
            <w:pPr>
              <w:jc w:val="right"/>
              <w:rPr>
                <w:sz w:val="16"/>
                <w:szCs w:val="16"/>
              </w:rPr>
            </w:pPr>
            <w:r w:rsidRPr="00480B02">
              <w:rPr>
                <w:sz w:val="16"/>
                <w:szCs w:val="16"/>
              </w:rPr>
              <w:t>100,0</w:t>
            </w:r>
          </w:p>
        </w:tc>
        <w:tc>
          <w:tcPr>
            <w:tcW w:w="1032" w:type="dxa"/>
            <w:shd w:val="clear" w:color="000000" w:fill="FFFFFF"/>
            <w:noWrap/>
            <w:vAlign w:val="center"/>
          </w:tcPr>
          <w:p w14:paraId="1ED0D992" w14:textId="77777777" w:rsidR="005B3705" w:rsidRPr="00480B02" w:rsidRDefault="005B3705" w:rsidP="00545F15">
            <w:pPr>
              <w:jc w:val="right"/>
              <w:rPr>
                <w:sz w:val="16"/>
                <w:szCs w:val="16"/>
              </w:rPr>
            </w:pPr>
            <w:r w:rsidRPr="00480B02">
              <w:rPr>
                <w:sz w:val="16"/>
                <w:szCs w:val="16"/>
              </w:rPr>
              <w:t>3 117,4</w:t>
            </w:r>
          </w:p>
        </w:tc>
      </w:tr>
      <w:tr w:rsidR="005B3705" w:rsidRPr="00480B02" w14:paraId="20D74001" w14:textId="77777777" w:rsidTr="00EC7D72">
        <w:tc>
          <w:tcPr>
            <w:tcW w:w="4962" w:type="dxa"/>
            <w:shd w:val="clear" w:color="auto" w:fill="auto"/>
            <w:vAlign w:val="center"/>
          </w:tcPr>
          <w:p w14:paraId="61704347" w14:textId="77777777" w:rsidR="005B3705" w:rsidRPr="00480B02" w:rsidRDefault="005B3705" w:rsidP="00545F15">
            <w:pPr>
              <w:jc w:val="both"/>
              <w:rPr>
                <w:sz w:val="16"/>
                <w:szCs w:val="16"/>
              </w:rPr>
            </w:pPr>
            <w:r w:rsidRPr="00480B02">
              <w:rPr>
                <w:sz w:val="16"/>
                <w:szCs w:val="16"/>
              </w:rPr>
              <w:t>Комплекс процессных мероприятий «Осуществление управленческих функций и обеспечение подведомственных учреждений в сфере градостроительства и земельных отношений»</w:t>
            </w:r>
          </w:p>
        </w:tc>
        <w:tc>
          <w:tcPr>
            <w:tcW w:w="1276" w:type="dxa"/>
            <w:shd w:val="clear" w:color="000000" w:fill="FFFFFF"/>
            <w:noWrap/>
            <w:vAlign w:val="center"/>
          </w:tcPr>
          <w:p w14:paraId="2AD1F574" w14:textId="77777777" w:rsidR="005B3705" w:rsidRPr="00480B02" w:rsidRDefault="005B3705" w:rsidP="00545F15">
            <w:pPr>
              <w:jc w:val="right"/>
              <w:rPr>
                <w:sz w:val="16"/>
                <w:szCs w:val="16"/>
              </w:rPr>
            </w:pPr>
            <w:r w:rsidRPr="00480B02">
              <w:rPr>
                <w:sz w:val="16"/>
                <w:szCs w:val="16"/>
              </w:rPr>
              <w:t>216 137,4</w:t>
            </w:r>
          </w:p>
        </w:tc>
        <w:tc>
          <w:tcPr>
            <w:tcW w:w="1133" w:type="dxa"/>
            <w:shd w:val="clear" w:color="000000" w:fill="FFFFFF"/>
            <w:noWrap/>
            <w:vAlign w:val="center"/>
          </w:tcPr>
          <w:p w14:paraId="53C223E1" w14:textId="77777777" w:rsidR="005B3705" w:rsidRPr="00480B02" w:rsidRDefault="005B3705" w:rsidP="00545F15">
            <w:pPr>
              <w:jc w:val="right"/>
              <w:rPr>
                <w:sz w:val="16"/>
                <w:szCs w:val="16"/>
              </w:rPr>
            </w:pPr>
            <w:r w:rsidRPr="00480B02">
              <w:rPr>
                <w:sz w:val="16"/>
                <w:szCs w:val="16"/>
              </w:rPr>
              <w:t>235 281,4</w:t>
            </w:r>
          </w:p>
        </w:tc>
        <w:tc>
          <w:tcPr>
            <w:tcW w:w="914" w:type="dxa"/>
            <w:shd w:val="clear" w:color="000000" w:fill="FFFFFF"/>
            <w:noWrap/>
            <w:vAlign w:val="center"/>
          </w:tcPr>
          <w:p w14:paraId="59E7462E" w14:textId="77777777" w:rsidR="005B3705" w:rsidRPr="00480B02" w:rsidRDefault="005B3705" w:rsidP="00545F15">
            <w:pPr>
              <w:jc w:val="right"/>
              <w:rPr>
                <w:sz w:val="16"/>
                <w:szCs w:val="16"/>
              </w:rPr>
            </w:pPr>
            <w:r w:rsidRPr="00480B02">
              <w:rPr>
                <w:sz w:val="16"/>
                <w:szCs w:val="16"/>
              </w:rPr>
              <w:t>231 782,7</w:t>
            </w:r>
          </w:p>
        </w:tc>
        <w:tc>
          <w:tcPr>
            <w:tcW w:w="953" w:type="dxa"/>
            <w:shd w:val="clear" w:color="000000" w:fill="FFFFFF"/>
            <w:noWrap/>
            <w:vAlign w:val="center"/>
          </w:tcPr>
          <w:p w14:paraId="187C2B94" w14:textId="77777777" w:rsidR="005B3705" w:rsidRPr="00480B02" w:rsidRDefault="005B3705" w:rsidP="00545F15">
            <w:pPr>
              <w:jc w:val="right"/>
              <w:rPr>
                <w:sz w:val="16"/>
                <w:szCs w:val="16"/>
              </w:rPr>
            </w:pPr>
            <w:r w:rsidRPr="00480B02">
              <w:rPr>
                <w:sz w:val="16"/>
                <w:szCs w:val="16"/>
              </w:rPr>
              <w:t>98,5</w:t>
            </w:r>
          </w:p>
        </w:tc>
        <w:tc>
          <w:tcPr>
            <w:tcW w:w="1032" w:type="dxa"/>
            <w:shd w:val="clear" w:color="000000" w:fill="FFFFFF"/>
            <w:noWrap/>
            <w:vAlign w:val="center"/>
          </w:tcPr>
          <w:p w14:paraId="6EA09093" w14:textId="77777777" w:rsidR="005B3705" w:rsidRPr="00480B02" w:rsidRDefault="005B3705" w:rsidP="00545F15">
            <w:pPr>
              <w:jc w:val="right"/>
              <w:rPr>
                <w:sz w:val="16"/>
                <w:szCs w:val="16"/>
              </w:rPr>
            </w:pPr>
            <w:r w:rsidRPr="00480B02">
              <w:rPr>
                <w:sz w:val="16"/>
                <w:szCs w:val="16"/>
              </w:rPr>
              <w:t>202 044,3</w:t>
            </w:r>
          </w:p>
        </w:tc>
      </w:tr>
      <w:tr w:rsidR="005B3705" w:rsidRPr="00480B02" w14:paraId="511B1A15" w14:textId="77777777" w:rsidTr="00EC7D72">
        <w:tc>
          <w:tcPr>
            <w:tcW w:w="4962" w:type="dxa"/>
            <w:shd w:val="clear" w:color="auto" w:fill="DBE5F1" w:themeFill="accent1" w:themeFillTint="33"/>
            <w:hideMark/>
          </w:tcPr>
          <w:p w14:paraId="7CBF2FB7" w14:textId="77777777" w:rsidR="005B3705" w:rsidRPr="00480B02" w:rsidRDefault="005B3705" w:rsidP="00545F15">
            <w:pPr>
              <w:rPr>
                <w:b/>
                <w:bCs/>
                <w:sz w:val="16"/>
                <w:szCs w:val="16"/>
              </w:rPr>
            </w:pPr>
            <w:r w:rsidRPr="00480B02">
              <w:rPr>
                <w:b/>
                <w:bCs/>
                <w:sz w:val="16"/>
                <w:szCs w:val="16"/>
              </w:rPr>
              <w:t>Всего:</w:t>
            </w:r>
          </w:p>
        </w:tc>
        <w:tc>
          <w:tcPr>
            <w:tcW w:w="1276" w:type="dxa"/>
            <w:shd w:val="clear" w:color="auto" w:fill="DBE5F1" w:themeFill="accent1" w:themeFillTint="33"/>
            <w:noWrap/>
            <w:vAlign w:val="center"/>
            <w:hideMark/>
          </w:tcPr>
          <w:p w14:paraId="4D967903" w14:textId="77777777" w:rsidR="005B3705" w:rsidRPr="00480B02" w:rsidRDefault="005B3705" w:rsidP="00545F15">
            <w:pPr>
              <w:jc w:val="right"/>
              <w:rPr>
                <w:b/>
                <w:bCs/>
                <w:sz w:val="16"/>
                <w:szCs w:val="16"/>
              </w:rPr>
            </w:pPr>
            <w:r w:rsidRPr="00480B02">
              <w:rPr>
                <w:b/>
                <w:bCs/>
                <w:sz w:val="16"/>
                <w:szCs w:val="16"/>
              </w:rPr>
              <w:t>221 857,4</w:t>
            </w:r>
          </w:p>
        </w:tc>
        <w:tc>
          <w:tcPr>
            <w:tcW w:w="1133" w:type="dxa"/>
            <w:shd w:val="clear" w:color="auto" w:fill="DBE5F1" w:themeFill="accent1" w:themeFillTint="33"/>
            <w:noWrap/>
            <w:vAlign w:val="center"/>
            <w:hideMark/>
          </w:tcPr>
          <w:p w14:paraId="20AD59E8" w14:textId="77777777" w:rsidR="005B3705" w:rsidRPr="00480B02" w:rsidRDefault="005B3705" w:rsidP="00545F15">
            <w:pPr>
              <w:jc w:val="right"/>
              <w:rPr>
                <w:b/>
                <w:bCs/>
                <w:sz w:val="16"/>
                <w:szCs w:val="16"/>
              </w:rPr>
            </w:pPr>
            <w:r w:rsidRPr="00480B02">
              <w:rPr>
                <w:b/>
                <w:bCs/>
                <w:sz w:val="16"/>
                <w:szCs w:val="16"/>
              </w:rPr>
              <w:t>241 120,2</w:t>
            </w:r>
          </w:p>
        </w:tc>
        <w:tc>
          <w:tcPr>
            <w:tcW w:w="914" w:type="dxa"/>
            <w:shd w:val="clear" w:color="auto" w:fill="DBE5F1" w:themeFill="accent1" w:themeFillTint="33"/>
            <w:noWrap/>
            <w:vAlign w:val="center"/>
            <w:hideMark/>
          </w:tcPr>
          <w:p w14:paraId="355EEFC0" w14:textId="77777777" w:rsidR="005B3705" w:rsidRPr="00480B02" w:rsidRDefault="005B3705" w:rsidP="00545F15">
            <w:pPr>
              <w:jc w:val="right"/>
              <w:rPr>
                <w:b/>
                <w:bCs/>
                <w:sz w:val="16"/>
                <w:szCs w:val="16"/>
              </w:rPr>
            </w:pPr>
            <w:r w:rsidRPr="00480B02">
              <w:rPr>
                <w:b/>
                <w:bCs/>
                <w:sz w:val="16"/>
                <w:szCs w:val="16"/>
              </w:rPr>
              <w:t>236 451,9</w:t>
            </w:r>
          </w:p>
        </w:tc>
        <w:tc>
          <w:tcPr>
            <w:tcW w:w="953" w:type="dxa"/>
            <w:shd w:val="clear" w:color="auto" w:fill="DBE5F1" w:themeFill="accent1" w:themeFillTint="33"/>
            <w:noWrap/>
            <w:vAlign w:val="center"/>
            <w:hideMark/>
          </w:tcPr>
          <w:p w14:paraId="162063C2" w14:textId="77777777" w:rsidR="005B3705" w:rsidRPr="00480B02" w:rsidRDefault="005B3705" w:rsidP="00545F15">
            <w:pPr>
              <w:jc w:val="right"/>
              <w:rPr>
                <w:b/>
                <w:bCs/>
                <w:sz w:val="16"/>
                <w:szCs w:val="16"/>
              </w:rPr>
            </w:pPr>
            <w:r w:rsidRPr="00480B02">
              <w:rPr>
                <w:b/>
                <w:bCs/>
                <w:sz w:val="16"/>
                <w:szCs w:val="16"/>
              </w:rPr>
              <w:t>98,1</w:t>
            </w:r>
          </w:p>
        </w:tc>
        <w:tc>
          <w:tcPr>
            <w:tcW w:w="1032" w:type="dxa"/>
            <w:shd w:val="clear" w:color="auto" w:fill="DBE5F1" w:themeFill="accent1" w:themeFillTint="33"/>
            <w:noWrap/>
            <w:vAlign w:val="center"/>
            <w:hideMark/>
          </w:tcPr>
          <w:p w14:paraId="739FB622" w14:textId="77777777" w:rsidR="005B3705" w:rsidRPr="00480B02" w:rsidRDefault="005B3705" w:rsidP="00545F15">
            <w:pPr>
              <w:jc w:val="right"/>
              <w:rPr>
                <w:sz w:val="16"/>
                <w:szCs w:val="16"/>
              </w:rPr>
            </w:pPr>
            <w:r w:rsidRPr="00480B02">
              <w:rPr>
                <w:b/>
                <w:bCs/>
                <w:sz w:val="16"/>
                <w:szCs w:val="16"/>
              </w:rPr>
              <w:t>206 432,0</w:t>
            </w:r>
          </w:p>
        </w:tc>
      </w:tr>
      <w:tr w:rsidR="005B3705" w:rsidRPr="00480B02" w14:paraId="7BD18A6D" w14:textId="77777777" w:rsidTr="00EC7D72">
        <w:tc>
          <w:tcPr>
            <w:tcW w:w="4962" w:type="dxa"/>
            <w:shd w:val="clear" w:color="auto" w:fill="auto"/>
            <w:hideMark/>
          </w:tcPr>
          <w:p w14:paraId="17C4687B" w14:textId="77777777" w:rsidR="005B3705" w:rsidRPr="00480B02" w:rsidRDefault="005B3705" w:rsidP="00545F15">
            <w:pPr>
              <w:jc w:val="both"/>
              <w:rPr>
                <w:sz w:val="16"/>
                <w:szCs w:val="16"/>
              </w:rPr>
            </w:pPr>
            <w:r w:rsidRPr="00480B02">
              <w:rPr>
                <w:sz w:val="16"/>
                <w:szCs w:val="16"/>
              </w:rPr>
              <w:t>Администрация города Оренбурга</w:t>
            </w:r>
          </w:p>
        </w:tc>
        <w:tc>
          <w:tcPr>
            <w:tcW w:w="1276" w:type="dxa"/>
            <w:shd w:val="clear" w:color="000000" w:fill="FFFFFF"/>
            <w:noWrap/>
            <w:vAlign w:val="center"/>
            <w:hideMark/>
          </w:tcPr>
          <w:p w14:paraId="64E8E9C8" w14:textId="77777777" w:rsidR="005B3705" w:rsidRPr="00480B02" w:rsidRDefault="005B3705" w:rsidP="00545F15">
            <w:pPr>
              <w:jc w:val="right"/>
              <w:rPr>
                <w:sz w:val="16"/>
                <w:szCs w:val="16"/>
              </w:rPr>
            </w:pPr>
            <w:r w:rsidRPr="00480B02">
              <w:rPr>
                <w:sz w:val="16"/>
                <w:szCs w:val="16"/>
              </w:rPr>
              <w:t>3 100,0</w:t>
            </w:r>
          </w:p>
        </w:tc>
        <w:tc>
          <w:tcPr>
            <w:tcW w:w="1133" w:type="dxa"/>
            <w:shd w:val="clear" w:color="000000" w:fill="FFFFFF"/>
            <w:noWrap/>
            <w:vAlign w:val="center"/>
            <w:hideMark/>
          </w:tcPr>
          <w:p w14:paraId="565D9936" w14:textId="77777777" w:rsidR="005B3705" w:rsidRPr="00480B02" w:rsidRDefault="005B3705" w:rsidP="00545F15">
            <w:pPr>
              <w:jc w:val="right"/>
              <w:rPr>
                <w:sz w:val="16"/>
                <w:szCs w:val="16"/>
              </w:rPr>
            </w:pPr>
            <w:r w:rsidRPr="00480B02">
              <w:rPr>
                <w:sz w:val="16"/>
                <w:szCs w:val="16"/>
              </w:rPr>
              <w:t>2 693,8</w:t>
            </w:r>
          </w:p>
        </w:tc>
        <w:tc>
          <w:tcPr>
            <w:tcW w:w="914" w:type="dxa"/>
            <w:shd w:val="clear" w:color="000000" w:fill="FFFFFF"/>
            <w:noWrap/>
            <w:vAlign w:val="center"/>
            <w:hideMark/>
          </w:tcPr>
          <w:p w14:paraId="5FCB9A9C" w14:textId="77777777" w:rsidR="005B3705" w:rsidRPr="00480B02" w:rsidRDefault="005B3705" w:rsidP="00545F15">
            <w:pPr>
              <w:jc w:val="right"/>
              <w:rPr>
                <w:sz w:val="16"/>
                <w:szCs w:val="16"/>
              </w:rPr>
            </w:pPr>
            <w:r w:rsidRPr="00480B02">
              <w:rPr>
                <w:sz w:val="16"/>
                <w:szCs w:val="16"/>
              </w:rPr>
              <w:t>2 693,8</w:t>
            </w:r>
          </w:p>
        </w:tc>
        <w:tc>
          <w:tcPr>
            <w:tcW w:w="953" w:type="dxa"/>
            <w:shd w:val="clear" w:color="000000" w:fill="FFFFFF"/>
            <w:noWrap/>
            <w:vAlign w:val="center"/>
            <w:hideMark/>
          </w:tcPr>
          <w:p w14:paraId="20F74564" w14:textId="77777777" w:rsidR="005B3705" w:rsidRPr="00480B02" w:rsidRDefault="005B3705" w:rsidP="00545F15">
            <w:pPr>
              <w:jc w:val="right"/>
              <w:rPr>
                <w:sz w:val="16"/>
                <w:szCs w:val="16"/>
              </w:rPr>
            </w:pPr>
            <w:r w:rsidRPr="00480B02">
              <w:rPr>
                <w:sz w:val="16"/>
                <w:szCs w:val="16"/>
              </w:rPr>
              <w:t>100,0</w:t>
            </w:r>
          </w:p>
        </w:tc>
        <w:tc>
          <w:tcPr>
            <w:tcW w:w="1032" w:type="dxa"/>
            <w:shd w:val="clear" w:color="auto" w:fill="auto"/>
            <w:noWrap/>
            <w:vAlign w:val="center"/>
            <w:hideMark/>
          </w:tcPr>
          <w:p w14:paraId="492DC453" w14:textId="77777777" w:rsidR="005B3705" w:rsidRPr="00480B02" w:rsidRDefault="005B3705" w:rsidP="00545F15">
            <w:pPr>
              <w:jc w:val="right"/>
              <w:rPr>
                <w:sz w:val="16"/>
                <w:szCs w:val="16"/>
              </w:rPr>
            </w:pPr>
            <w:r w:rsidRPr="00480B02">
              <w:rPr>
                <w:sz w:val="16"/>
                <w:szCs w:val="16"/>
              </w:rPr>
              <w:t>3 117,4</w:t>
            </w:r>
          </w:p>
        </w:tc>
      </w:tr>
      <w:tr w:rsidR="005B3705" w:rsidRPr="00480B02" w14:paraId="012B067B" w14:textId="77777777" w:rsidTr="00EC7D72">
        <w:tc>
          <w:tcPr>
            <w:tcW w:w="4962" w:type="dxa"/>
            <w:shd w:val="clear" w:color="auto" w:fill="auto"/>
            <w:hideMark/>
          </w:tcPr>
          <w:p w14:paraId="30B8757A" w14:textId="77777777" w:rsidR="005B3705" w:rsidRPr="00480B02" w:rsidRDefault="005B3705" w:rsidP="00545F15">
            <w:pPr>
              <w:jc w:val="both"/>
              <w:rPr>
                <w:sz w:val="16"/>
                <w:szCs w:val="16"/>
              </w:rPr>
            </w:pPr>
            <w:r w:rsidRPr="00480B02">
              <w:rPr>
                <w:sz w:val="16"/>
                <w:szCs w:val="16"/>
              </w:rPr>
              <w:t xml:space="preserve">ДГиЗО </w:t>
            </w:r>
          </w:p>
        </w:tc>
        <w:tc>
          <w:tcPr>
            <w:tcW w:w="1276" w:type="dxa"/>
            <w:shd w:val="clear" w:color="000000" w:fill="FFFFFF"/>
            <w:noWrap/>
            <w:vAlign w:val="center"/>
            <w:hideMark/>
          </w:tcPr>
          <w:p w14:paraId="2F7FA928" w14:textId="77777777" w:rsidR="005B3705" w:rsidRPr="00480B02" w:rsidRDefault="005B3705" w:rsidP="00545F15">
            <w:pPr>
              <w:jc w:val="right"/>
              <w:rPr>
                <w:sz w:val="16"/>
                <w:szCs w:val="16"/>
              </w:rPr>
            </w:pPr>
            <w:r w:rsidRPr="00480B02">
              <w:rPr>
                <w:sz w:val="16"/>
                <w:szCs w:val="16"/>
              </w:rPr>
              <w:t>218 757,4</w:t>
            </w:r>
          </w:p>
        </w:tc>
        <w:tc>
          <w:tcPr>
            <w:tcW w:w="1133" w:type="dxa"/>
            <w:shd w:val="clear" w:color="000000" w:fill="FFFFFF"/>
            <w:noWrap/>
            <w:vAlign w:val="center"/>
            <w:hideMark/>
          </w:tcPr>
          <w:p w14:paraId="4F892338" w14:textId="77777777" w:rsidR="005B3705" w:rsidRPr="00480B02" w:rsidRDefault="005B3705" w:rsidP="00545F15">
            <w:pPr>
              <w:jc w:val="right"/>
              <w:rPr>
                <w:sz w:val="16"/>
                <w:szCs w:val="16"/>
              </w:rPr>
            </w:pPr>
            <w:r w:rsidRPr="00480B02">
              <w:rPr>
                <w:sz w:val="16"/>
                <w:szCs w:val="16"/>
              </w:rPr>
              <w:t>238 426,3</w:t>
            </w:r>
          </w:p>
        </w:tc>
        <w:tc>
          <w:tcPr>
            <w:tcW w:w="914" w:type="dxa"/>
            <w:shd w:val="clear" w:color="000000" w:fill="FFFFFF"/>
            <w:noWrap/>
            <w:vAlign w:val="center"/>
            <w:hideMark/>
          </w:tcPr>
          <w:p w14:paraId="5B190451" w14:textId="77777777" w:rsidR="005B3705" w:rsidRPr="00480B02" w:rsidRDefault="005B3705" w:rsidP="00545F15">
            <w:pPr>
              <w:jc w:val="right"/>
              <w:rPr>
                <w:sz w:val="16"/>
                <w:szCs w:val="16"/>
              </w:rPr>
            </w:pPr>
            <w:r w:rsidRPr="00480B02">
              <w:rPr>
                <w:sz w:val="16"/>
                <w:szCs w:val="16"/>
              </w:rPr>
              <w:t>233 758,1</w:t>
            </w:r>
          </w:p>
        </w:tc>
        <w:tc>
          <w:tcPr>
            <w:tcW w:w="953" w:type="dxa"/>
            <w:shd w:val="clear" w:color="000000" w:fill="FFFFFF"/>
            <w:noWrap/>
            <w:vAlign w:val="center"/>
            <w:hideMark/>
          </w:tcPr>
          <w:p w14:paraId="69C7839F" w14:textId="77777777" w:rsidR="005B3705" w:rsidRPr="00480B02" w:rsidRDefault="005B3705" w:rsidP="00545F15">
            <w:pPr>
              <w:jc w:val="right"/>
              <w:rPr>
                <w:sz w:val="16"/>
                <w:szCs w:val="16"/>
              </w:rPr>
            </w:pPr>
            <w:r w:rsidRPr="00480B02">
              <w:rPr>
                <w:sz w:val="16"/>
                <w:szCs w:val="16"/>
              </w:rPr>
              <w:t>98</w:t>
            </w:r>
          </w:p>
        </w:tc>
        <w:tc>
          <w:tcPr>
            <w:tcW w:w="1032" w:type="dxa"/>
            <w:shd w:val="clear" w:color="auto" w:fill="auto"/>
            <w:noWrap/>
            <w:vAlign w:val="center"/>
            <w:hideMark/>
          </w:tcPr>
          <w:p w14:paraId="26114FB1" w14:textId="77777777" w:rsidR="005B3705" w:rsidRPr="00480B02" w:rsidRDefault="005B3705" w:rsidP="00545F15">
            <w:pPr>
              <w:jc w:val="right"/>
              <w:rPr>
                <w:sz w:val="16"/>
                <w:szCs w:val="16"/>
              </w:rPr>
            </w:pPr>
            <w:r w:rsidRPr="00480B02">
              <w:rPr>
                <w:sz w:val="16"/>
                <w:szCs w:val="16"/>
              </w:rPr>
              <w:t>203 314,6</w:t>
            </w:r>
          </w:p>
        </w:tc>
      </w:tr>
    </w:tbl>
    <w:p w14:paraId="6AA4539B" w14:textId="77777777" w:rsidR="005B3705" w:rsidRPr="00480B02" w:rsidRDefault="005B3705" w:rsidP="005B3705">
      <w:pPr>
        <w:ind w:firstLine="709"/>
      </w:pPr>
    </w:p>
    <w:p w14:paraId="3D28409E" w14:textId="337F4AC6" w:rsidR="005B3705" w:rsidRPr="00480B02" w:rsidRDefault="005B3705" w:rsidP="005B3705">
      <w:pPr>
        <w:widowControl w:val="0"/>
        <w:tabs>
          <w:tab w:val="left" w:pos="1134"/>
        </w:tabs>
        <w:ind w:firstLine="709"/>
        <w:jc w:val="both"/>
        <w:rPr>
          <w:sz w:val="28"/>
          <w:szCs w:val="28"/>
        </w:rPr>
      </w:pPr>
      <w:r w:rsidRPr="00480B02">
        <w:rPr>
          <w:sz w:val="28"/>
          <w:szCs w:val="28"/>
        </w:rPr>
        <w:t xml:space="preserve">Бюджетные ассигнования на 2024 год на реализацию муниципальной программы первоначально утверждены Решением о бюджете в объеме </w:t>
      </w:r>
      <w:r w:rsidRPr="00480B02">
        <w:rPr>
          <w:bCs/>
          <w:sz w:val="28"/>
          <w:szCs w:val="28"/>
        </w:rPr>
        <w:t>221</w:t>
      </w:r>
      <w:r w:rsidR="00EC7D72">
        <w:rPr>
          <w:bCs/>
          <w:sz w:val="28"/>
          <w:szCs w:val="28"/>
        </w:rPr>
        <w:t> </w:t>
      </w:r>
      <w:r w:rsidRPr="00480B02">
        <w:rPr>
          <w:bCs/>
          <w:sz w:val="28"/>
          <w:szCs w:val="28"/>
        </w:rPr>
        <w:t>857,4</w:t>
      </w:r>
      <w:r w:rsidRPr="00480B02">
        <w:rPr>
          <w:sz w:val="28"/>
          <w:szCs w:val="28"/>
        </w:rPr>
        <w:t xml:space="preserve"> тыс. рублей.</w:t>
      </w:r>
    </w:p>
    <w:p w14:paraId="4C43D480" w14:textId="7B75F2D5" w:rsidR="005B3705" w:rsidRPr="00480B02" w:rsidRDefault="005B3705" w:rsidP="005B3705">
      <w:pPr>
        <w:ind w:firstLine="709"/>
        <w:jc w:val="both"/>
        <w:rPr>
          <w:sz w:val="28"/>
          <w:szCs w:val="28"/>
          <w:shd w:val="clear" w:color="auto" w:fill="FFFFFF"/>
        </w:rPr>
      </w:pPr>
      <w:r w:rsidRPr="00480B02">
        <w:rPr>
          <w:sz w:val="28"/>
          <w:szCs w:val="28"/>
        </w:rPr>
        <w:t>Муниципальная программа приведена в соответствие с первоначальным Решением о бюджете постановлением Администрации города Оренбурга от</w:t>
      </w:r>
      <w:r w:rsidR="00EC7D72">
        <w:rPr>
          <w:sz w:val="28"/>
          <w:szCs w:val="28"/>
        </w:rPr>
        <w:t> </w:t>
      </w:r>
      <w:r w:rsidRPr="00480B02">
        <w:rPr>
          <w:sz w:val="28"/>
          <w:szCs w:val="28"/>
        </w:rPr>
        <w:t>26.06.2024 № 1182-п и распоряжением заместителя главы города Оренбурга от</w:t>
      </w:r>
      <w:r w:rsidR="00EC7D72">
        <w:rPr>
          <w:sz w:val="28"/>
          <w:szCs w:val="28"/>
        </w:rPr>
        <w:t> </w:t>
      </w:r>
      <w:r w:rsidRPr="00480B02">
        <w:rPr>
          <w:rFonts w:eastAsia="Calibri"/>
          <w:sz w:val="28"/>
          <w:szCs w:val="28"/>
        </w:rPr>
        <w:t>26.06.2024 №1633-р</w:t>
      </w:r>
      <w:r w:rsidRPr="00480B02">
        <w:rPr>
          <w:sz w:val="28"/>
          <w:szCs w:val="28"/>
        </w:rPr>
        <w:t>, т.е. с нарушением требований, установленных пунктом 2 статьи 179 Бюджетного кодекса РФ – не позднее 1 апреля текущего финансового года</w:t>
      </w:r>
      <w:r w:rsidRPr="00480B02">
        <w:rPr>
          <w:sz w:val="28"/>
          <w:szCs w:val="28"/>
          <w:shd w:val="clear" w:color="auto" w:fill="FFFFFF"/>
        </w:rPr>
        <w:t>.</w:t>
      </w:r>
    </w:p>
    <w:p w14:paraId="613C09F1" w14:textId="4E45B5CD" w:rsidR="005B3705" w:rsidRPr="00480B02" w:rsidRDefault="005B3705" w:rsidP="005B3705">
      <w:pPr>
        <w:widowControl w:val="0"/>
        <w:tabs>
          <w:tab w:val="left" w:pos="1134"/>
        </w:tabs>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увеличены на сумму 19</w:t>
      </w:r>
      <w:r w:rsidR="00EC7D72">
        <w:rPr>
          <w:sz w:val="28"/>
          <w:szCs w:val="28"/>
        </w:rPr>
        <w:t> </w:t>
      </w:r>
      <w:r w:rsidRPr="00480B02">
        <w:rPr>
          <w:sz w:val="28"/>
          <w:szCs w:val="28"/>
        </w:rPr>
        <w:t xml:space="preserve">262,8 тыс. рублей или на 8,7% и утверждены в сумме </w:t>
      </w:r>
      <w:r w:rsidRPr="00480B02">
        <w:rPr>
          <w:bCs/>
          <w:sz w:val="28"/>
          <w:szCs w:val="28"/>
        </w:rPr>
        <w:t>241</w:t>
      </w:r>
      <w:r w:rsidR="00EC7D72">
        <w:rPr>
          <w:bCs/>
          <w:sz w:val="28"/>
          <w:szCs w:val="28"/>
        </w:rPr>
        <w:t> </w:t>
      </w:r>
      <w:r w:rsidRPr="00480B02">
        <w:rPr>
          <w:bCs/>
          <w:sz w:val="28"/>
          <w:szCs w:val="28"/>
        </w:rPr>
        <w:t xml:space="preserve">120,2 </w:t>
      </w:r>
      <w:r w:rsidRPr="00480B02">
        <w:rPr>
          <w:sz w:val="28"/>
          <w:szCs w:val="28"/>
        </w:rPr>
        <w:t>тыс. рублей.</w:t>
      </w:r>
    </w:p>
    <w:p w14:paraId="57563B6A" w14:textId="6AC95524" w:rsidR="005B3705" w:rsidRPr="00480B02" w:rsidRDefault="005B3705" w:rsidP="005B3705">
      <w:pPr>
        <w:shd w:val="clear" w:color="auto" w:fill="FFFFFF" w:themeFill="background1"/>
        <w:ind w:right="-108" w:firstLine="709"/>
        <w:jc w:val="both"/>
        <w:rPr>
          <w:sz w:val="28"/>
          <w:szCs w:val="28"/>
        </w:rPr>
      </w:pPr>
      <w:r w:rsidRPr="00480B02">
        <w:rPr>
          <w:sz w:val="28"/>
          <w:szCs w:val="28"/>
        </w:rPr>
        <w:t>Изменения в основном обусловлены увеличением бюджетных ассигнований на реализацию мероприятий по образованию земельных участков (кадастровые работы) комплекса процессных мероприятий «Управление земельным комплексом на территории муниципального образования «город Оренбург» в сумме 500,0 тыс. рублей. Кроме этого, на сумму 19 144,0 тыс. рублей увеличены бюджетные ассигнования по комплексу процессных мероприятий «Осуществление управленческих функций и обеспечение подведомственных учреждений в сфере градостроительства и земельных отношений» (20</w:t>
      </w:r>
      <w:r w:rsidR="00EC7D72">
        <w:rPr>
          <w:sz w:val="28"/>
          <w:szCs w:val="28"/>
        </w:rPr>
        <w:t> </w:t>
      </w:r>
      <w:r w:rsidRPr="00480B02">
        <w:rPr>
          <w:sz w:val="28"/>
          <w:szCs w:val="28"/>
        </w:rPr>
        <w:t>944,4 тыс. рублей на обеспечение деятельности подведомственных учреждений, при этом сокращены расходы на сумму -1 800,4 тыс. рублей по статье «Центральный аппарат»).</w:t>
      </w:r>
    </w:p>
    <w:p w14:paraId="22323BAF" w14:textId="2D7FCB9D" w:rsidR="005B3705" w:rsidRPr="00480B02" w:rsidRDefault="001E09E4" w:rsidP="005B3705">
      <w:pPr>
        <w:widowControl w:val="0"/>
        <w:tabs>
          <w:tab w:val="left" w:pos="1134"/>
        </w:tabs>
        <w:ind w:firstLine="709"/>
        <w:jc w:val="both"/>
        <w:rPr>
          <w:sz w:val="28"/>
          <w:szCs w:val="28"/>
        </w:rPr>
      </w:pPr>
      <w:r>
        <w:rPr>
          <w:sz w:val="28"/>
          <w:szCs w:val="28"/>
        </w:rPr>
        <w:t>М</w:t>
      </w:r>
      <w:r w:rsidR="005B3705" w:rsidRPr="00480B02">
        <w:rPr>
          <w:sz w:val="28"/>
          <w:szCs w:val="28"/>
        </w:rPr>
        <w:t>униципальная программа приведена в соответствие с РОГС от 24.12.2024 № 562 постановлением Администрации города Оренбурга от 10.03.2025 № 470-п и распоряжением заместителя Главы города Оренбурга от 10.03.2025 № 478-р, т.е. с нарушением срока, установленного пунктом 7.3 Порядка № 1083-п – не позднее 20 февраля года, следующего за отчетным.</w:t>
      </w:r>
    </w:p>
    <w:p w14:paraId="7C286ACF" w14:textId="039225FC" w:rsidR="005B3705" w:rsidRPr="00480B02" w:rsidRDefault="005B3705" w:rsidP="005B3705">
      <w:pPr>
        <w:widowControl w:val="0"/>
        <w:tabs>
          <w:tab w:val="left" w:pos="1134"/>
        </w:tabs>
        <w:ind w:firstLine="709"/>
        <w:jc w:val="both"/>
        <w:rPr>
          <w:sz w:val="28"/>
          <w:szCs w:val="28"/>
        </w:rPr>
      </w:pPr>
      <w:r w:rsidRPr="00480B02">
        <w:rPr>
          <w:sz w:val="28"/>
          <w:szCs w:val="28"/>
        </w:rPr>
        <w:t xml:space="preserve">Общий объем программных расходов, направленный в 2024 году на реализацию четырех структурных элементов, составил </w:t>
      </w:r>
      <w:r w:rsidRPr="00480B02">
        <w:rPr>
          <w:bCs/>
          <w:sz w:val="28"/>
          <w:szCs w:val="28"/>
        </w:rPr>
        <w:t>236</w:t>
      </w:r>
      <w:r w:rsidR="00EC7D72">
        <w:rPr>
          <w:bCs/>
          <w:sz w:val="28"/>
          <w:szCs w:val="28"/>
        </w:rPr>
        <w:t> </w:t>
      </w:r>
      <w:r w:rsidRPr="00480B02">
        <w:rPr>
          <w:bCs/>
          <w:sz w:val="28"/>
          <w:szCs w:val="28"/>
        </w:rPr>
        <w:t>451,9</w:t>
      </w:r>
      <w:r w:rsidRPr="00480B02">
        <w:rPr>
          <w:sz w:val="28"/>
          <w:szCs w:val="28"/>
        </w:rPr>
        <w:t xml:space="preserve"> тыс. рублей или </w:t>
      </w:r>
      <w:r w:rsidRPr="00480B02">
        <w:rPr>
          <w:bCs/>
          <w:sz w:val="28"/>
          <w:szCs w:val="28"/>
        </w:rPr>
        <w:t>98,1</w:t>
      </w:r>
      <w:r w:rsidRPr="00480B02">
        <w:rPr>
          <w:sz w:val="28"/>
          <w:szCs w:val="28"/>
        </w:rPr>
        <w:t xml:space="preserve">% от планового объема расходов, утвержденного </w:t>
      </w:r>
      <w:r w:rsidR="00FF4756" w:rsidRPr="00FF4756">
        <w:rPr>
          <w:sz w:val="28"/>
          <w:szCs w:val="28"/>
        </w:rPr>
        <w:t>РОГС от 24.12.2024 № 562</w:t>
      </w:r>
      <w:r w:rsidRPr="00480B02">
        <w:rPr>
          <w:sz w:val="28"/>
          <w:szCs w:val="28"/>
        </w:rPr>
        <w:t xml:space="preserve"> и</w:t>
      </w:r>
      <w:r w:rsidRPr="00480B02">
        <w:rPr>
          <w:bCs/>
          <w:sz w:val="28"/>
          <w:szCs w:val="28"/>
        </w:rPr>
        <w:t xml:space="preserve"> Сводной бюджетной росписью.</w:t>
      </w:r>
      <w:r w:rsidRPr="00480B02">
        <w:rPr>
          <w:sz w:val="28"/>
          <w:szCs w:val="28"/>
        </w:rPr>
        <w:t xml:space="preserve"> Относительно исполнения программы в предыдущем году (</w:t>
      </w:r>
      <w:r w:rsidRPr="00480B02">
        <w:rPr>
          <w:bCs/>
          <w:sz w:val="28"/>
          <w:szCs w:val="28"/>
        </w:rPr>
        <w:t>206</w:t>
      </w:r>
      <w:r w:rsidR="00EC7D72">
        <w:rPr>
          <w:bCs/>
          <w:sz w:val="28"/>
          <w:szCs w:val="28"/>
        </w:rPr>
        <w:t> </w:t>
      </w:r>
      <w:r w:rsidRPr="00480B02">
        <w:rPr>
          <w:bCs/>
          <w:sz w:val="28"/>
          <w:szCs w:val="28"/>
        </w:rPr>
        <w:t xml:space="preserve">432,0 </w:t>
      </w:r>
      <w:r w:rsidRPr="00480B02">
        <w:rPr>
          <w:sz w:val="28"/>
          <w:szCs w:val="28"/>
        </w:rPr>
        <w:t xml:space="preserve">тыс. рублей) фактические расходы отчетного периода увеличились на </w:t>
      </w:r>
      <w:r w:rsidRPr="00480B02">
        <w:rPr>
          <w:bCs/>
          <w:sz w:val="28"/>
          <w:szCs w:val="28"/>
        </w:rPr>
        <w:t>30 019,9</w:t>
      </w:r>
      <w:r w:rsidRPr="00480B02">
        <w:rPr>
          <w:sz w:val="28"/>
          <w:szCs w:val="28"/>
        </w:rPr>
        <w:t xml:space="preserve"> тыс. рублей или на 14,5%.</w:t>
      </w:r>
    </w:p>
    <w:p w14:paraId="359676EB" w14:textId="2ED8DAE6" w:rsidR="005B3705" w:rsidRPr="00480B02" w:rsidRDefault="005B3705" w:rsidP="005D20AF">
      <w:pPr>
        <w:pStyle w:val="a5"/>
        <w:numPr>
          <w:ilvl w:val="0"/>
          <w:numId w:val="35"/>
        </w:numPr>
        <w:autoSpaceDE w:val="0"/>
        <w:autoSpaceDN w:val="0"/>
        <w:adjustRightInd w:val="0"/>
        <w:ind w:left="0" w:firstLine="709"/>
        <w:jc w:val="both"/>
        <w:rPr>
          <w:sz w:val="28"/>
          <w:szCs w:val="28"/>
        </w:rPr>
      </w:pPr>
      <w:r w:rsidRPr="00480B02">
        <w:rPr>
          <w:sz w:val="28"/>
          <w:szCs w:val="28"/>
        </w:rPr>
        <w:t>В рамках комплекса процессных мероприятий «Сохранение, использование и популяризация памятников монументальной скульптуры и объектов культурного наследия (памятников истории и культуры) народов Российской Федерации, находящихся в собственности муниципального образования «город Оренбург» Администрацией города Оренбурга произведены кассовые расходы в общей сумме 2 693,8. рублей или 100</w:t>
      </w:r>
      <w:r w:rsidR="00EC7D72">
        <w:rPr>
          <w:sz w:val="28"/>
          <w:szCs w:val="28"/>
        </w:rPr>
        <w:t>,0</w:t>
      </w:r>
      <w:r w:rsidRPr="00480B02">
        <w:rPr>
          <w:sz w:val="28"/>
          <w:szCs w:val="28"/>
        </w:rPr>
        <w:t>% от утвержденного объема бюджетных ассигнований и 1,1% от общего объема расходов. Средства были направлены на мероприятие «Сохранение, использование и популяризации памятников монументальной скульптуры и объектов культурного наследия (памятников истории и культуры) народов Российской Федерации, находящихся в собственности муниципального образования «город Оренбург».</w:t>
      </w:r>
    </w:p>
    <w:p w14:paraId="685CE89D" w14:textId="77777777" w:rsidR="005B3705" w:rsidRPr="00480B02" w:rsidRDefault="005B3705" w:rsidP="005B3705">
      <w:pPr>
        <w:autoSpaceDE w:val="0"/>
        <w:autoSpaceDN w:val="0"/>
        <w:adjustRightInd w:val="0"/>
        <w:ind w:firstLine="709"/>
        <w:jc w:val="both"/>
        <w:rPr>
          <w:sz w:val="28"/>
          <w:szCs w:val="28"/>
          <w:highlight w:val="yellow"/>
        </w:rPr>
      </w:pPr>
      <w:r w:rsidRPr="00480B02">
        <w:rPr>
          <w:sz w:val="28"/>
          <w:szCs w:val="28"/>
        </w:rPr>
        <w:t>В 2024 году Счетной палатой было проведено экспертно-аналитическое мероприятие «Экспертиза муниципальной программы «Регулирование градостроительной деятельности, землепользования, сохранение памятников монументальной скульптуры и объектов культурного наследия, создание архитектурно-художественного облика муниципального образования «город Оренбург».</w:t>
      </w:r>
    </w:p>
    <w:p w14:paraId="4F54C7AB" w14:textId="77777777" w:rsidR="005B3705" w:rsidRPr="00480B02" w:rsidRDefault="005B3705" w:rsidP="005B3705">
      <w:pPr>
        <w:ind w:firstLine="709"/>
        <w:jc w:val="both"/>
        <w:rPr>
          <w:sz w:val="28"/>
          <w:szCs w:val="28"/>
        </w:rPr>
      </w:pPr>
      <w:r w:rsidRPr="00480B02">
        <w:rPr>
          <w:sz w:val="28"/>
          <w:szCs w:val="28"/>
        </w:rPr>
        <w:t>Проведенным мероприятием установлено, что исполнителем указанного мероприятия программы являлось управление архитектуры и комплексного развития территории города.</w:t>
      </w:r>
    </w:p>
    <w:p w14:paraId="027CD5E6" w14:textId="5052887D" w:rsidR="005B3705" w:rsidRPr="00480B02" w:rsidRDefault="005B3705" w:rsidP="005B3705">
      <w:pPr>
        <w:autoSpaceDE w:val="0"/>
        <w:autoSpaceDN w:val="0"/>
        <w:adjustRightInd w:val="0"/>
        <w:ind w:firstLine="709"/>
        <w:jc w:val="both"/>
        <w:rPr>
          <w:sz w:val="28"/>
          <w:szCs w:val="28"/>
        </w:rPr>
      </w:pPr>
      <w:r w:rsidRPr="00480B02">
        <w:rPr>
          <w:sz w:val="28"/>
          <w:szCs w:val="28"/>
        </w:rPr>
        <w:t>В соответствии с нормами Федерального закона от 25.07.2002 № 73-ФЗ «Об объектах культурного наследия (памятниках истории и культуры) народов Российской Федерации», Федерального закона от 06.10.2003 № 131-ФЗ «Об общих принципах организации местного самоуправления в Российской Федерации», Устава муниципального образования «город Оренбург» к полномочиям Администрации города Оренбурга относятся мероприятия по сохранению, использованию и популяризации объектов культурного наследия (памятников истории и культуры), находящихся в собственности муниципального образования «город Оренбург».</w:t>
      </w:r>
    </w:p>
    <w:p w14:paraId="0A2685D1" w14:textId="77777777" w:rsidR="005B3705" w:rsidRPr="00480B02" w:rsidRDefault="005B3705" w:rsidP="005B3705">
      <w:pPr>
        <w:autoSpaceDE w:val="0"/>
        <w:autoSpaceDN w:val="0"/>
        <w:adjustRightInd w:val="0"/>
        <w:ind w:firstLine="709"/>
        <w:jc w:val="both"/>
        <w:rPr>
          <w:sz w:val="28"/>
          <w:szCs w:val="28"/>
        </w:rPr>
      </w:pPr>
      <w:r w:rsidRPr="00480B02">
        <w:rPr>
          <w:sz w:val="28"/>
          <w:szCs w:val="28"/>
        </w:rPr>
        <w:t>Положение об управлении архитектуры закрепляет за Управлением по архитектуре полномочия по обеспечению сохранению, использованию и популяризацию объектов культурного наследия (памятников истории и культуры), находящихся в собственности муниципального образования «город Оренбург».</w:t>
      </w:r>
    </w:p>
    <w:p w14:paraId="02E84B52" w14:textId="18C28A54" w:rsidR="005B3705" w:rsidRPr="00480B02" w:rsidRDefault="005B3705" w:rsidP="005B3705">
      <w:pPr>
        <w:autoSpaceDE w:val="0"/>
        <w:autoSpaceDN w:val="0"/>
        <w:adjustRightInd w:val="0"/>
        <w:ind w:firstLine="709"/>
        <w:jc w:val="both"/>
        <w:rPr>
          <w:sz w:val="28"/>
          <w:szCs w:val="28"/>
        </w:rPr>
      </w:pPr>
      <w:r w:rsidRPr="00480B02">
        <w:rPr>
          <w:sz w:val="28"/>
          <w:szCs w:val="28"/>
        </w:rPr>
        <w:t>Задача 3 Программы содержит в себе комплекс процессных мероприятий не только в отношении объектов культурного наследия, но и в отношении иных памятников монументальной скульптуры, находящихся в собственности муниципального образования «город Оренбург».</w:t>
      </w:r>
    </w:p>
    <w:p w14:paraId="249E293A" w14:textId="77777777" w:rsidR="005B3705" w:rsidRPr="00480B02" w:rsidRDefault="005B3705" w:rsidP="005B3705">
      <w:pPr>
        <w:autoSpaceDE w:val="0"/>
        <w:autoSpaceDN w:val="0"/>
        <w:adjustRightInd w:val="0"/>
        <w:ind w:firstLine="709"/>
        <w:jc w:val="both"/>
        <w:rPr>
          <w:sz w:val="28"/>
          <w:szCs w:val="28"/>
        </w:rPr>
      </w:pPr>
      <w:r w:rsidRPr="00480B02">
        <w:rPr>
          <w:sz w:val="28"/>
          <w:szCs w:val="28"/>
        </w:rPr>
        <w:t>Вместе с тем, исходя из анализа содержания мероприятия программы 3.1 в разрезе исполнения соответствующих целевых показателей, Счетная палата отмечает:</w:t>
      </w:r>
    </w:p>
    <w:p w14:paraId="62A0533E" w14:textId="1DAE68BE" w:rsidR="005B3705" w:rsidRPr="00480B02" w:rsidRDefault="005B3705" w:rsidP="005B3705">
      <w:pPr>
        <w:autoSpaceDE w:val="0"/>
        <w:autoSpaceDN w:val="0"/>
        <w:adjustRightInd w:val="0"/>
        <w:ind w:firstLine="709"/>
        <w:jc w:val="both"/>
        <w:rPr>
          <w:sz w:val="28"/>
          <w:szCs w:val="28"/>
        </w:rPr>
      </w:pPr>
      <w:r w:rsidRPr="00480B02">
        <w:rPr>
          <w:sz w:val="28"/>
          <w:szCs w:val="28"/>
        </w:rPr>
        <w:t>-</w:t>
      </w:r>
      <w:r w:rsidR="00EC7D72">
        <w:rPr>
          <w:sz w:val="28"/>
          <w:szCs w:val="28"/>
        </w:rPr>
        <w:t> </w:t>
      </w:r>
      <w:r w:rsidRPr="00480B02">
        <w:rPr>
          <w:sz w:val="28"/>
          <w:szCs w:val="28"/>
        </w:rPr>
        <w:t xml:space="preserve">несмотря на различную правовую природу обязательств по данным объектам, муниципальной программой не предусмотрено разделение финансирования на объекты культурного наследия и объекты монументальной скульптуры; </w:t>
      </w:r>
    </w:p>
    <w:p w14:paraId="3BA64BD0" w14:textId="40686C3F" w:rsidR="005B3705" w:rsidRPr="00480B02" w:rsidRDefault="005B3705" w:rsidP="005B3705">
      <w:pPr>
        <w:autoSpaceDE w:val="0"/>
        <w:autoSpaceDN w:val="0"/>
        <w:adjustRightInd w:val="0"/>
        <w:ind w:firstLine="709"/>
        <w:jc w:val="both"/>
        <w:rPr>
          <w:sz w:val="28"/>
          <w:szCs w:val="28"/>
        </w:rPr>
      </w:pPr>
      <w:r w:rsidRPr="00480B02">
        <w:rPr>
          <w:sz w:val="28"/>
          <w:szCs w:val="28"/>
        </w:rPr>
        <w:t>-</w:t>
      </w:r>
      <w:r w:rsidR="00EC7D72">
        <w:rPr>
          <w:sz w:val="28"/>
          <w:szCs w:val="28"/>
        </w:rPr>
        <w:t> </w:t>
      </w:r>
      <w:r w:rsidRPr="00480B02">
        <w:rPr>
          <w:sz w:val="28"/>
          <w:szCs w:val="28"/>
        </w:rPr>
        <w:t>не учитываются при реализации программы все памятники монументальной скульптуры и объекты культурного наследия, находящиеся в собственности муниципального образования «город Оренбург».</w:t>
      </w:r>
    </w:p>
    <w:p w14:paraId="75B73FAE" w14:textId="77777777" w:rsidR="005B3705" w:rsidRPr="00480B02" w:rsidRDefault="005B3705" w:rsidP="005B3705">
      <w:pPr>
        <w:autoSpaceDE w:val="0"/>
        <w:autoSpaceDN w:val="0"/>
        <w:adjustRightInd w:val="0"/>
        <w:ind w:firstLine="709"/>
        <w:jc w:val="both"/>
        <w:rPr>
          <w:sz w:val="28"/>
          <w:szCs w:val="28"/>
        </w:rPr>
      </w:pPr>
      <w:r w:rsidRPr="00480B02">
        <w:rPr>
          <w:sz w:val="28"/>
          <w:szCs w:val="28"/>
        </w:rPr>
        <w:t>Разделом 5 Порядка № 1083-п предусмотрено, что комплекс процессных мероприятий, мероприятие в составе комплекса процессных мероприятий в зависимости от их содержания могут быть детализированы.</w:t>
      </w:r>
    </w:p>
    <w:p w14:paraId="1212DD3E" w14:textId="77777777" w:rsidR="005B3705" w:rsidRPr="00480B02" w:rsidRDefault="005B3705" w:rsidP="005B3705">
      <w:pPr>
        <w:autoSpaceDE w:val="0"/>
        <w:autoSpaceDN w:val="0"/>
        <w:adjustRightInd w:val="0"/>
        <w:ind w:firstLine="709"/>
        <w:jc w:val="both"/>
        <w:rPr>
          <w:sz w:val="28"/>
          <w:szCs w:val="28"/>
        </w:rPr>
      </w:pPr>
      <w:r w:rsidRPr="00480B02">
        <w:rPr>
          <w:sz w:val="28"/>
          <w:szCs w:val="28"/>
        </w:rPr>
        <w:t>Вместе с тем, Счетная палата отмечает, что мероприятие 3.1 в составе комплекса процессорных мероприятий 3 не детализировано, повторяет наименование самого комплекса процессорных мероприятий. В связи с этим, объем финансирования мероприятия, направленный на исполнение каждого целевого показателя, определить не представляется возможным.</w:t>
      </w:r>
    </w:p>
    <w:p w14:paraId="78BE3DB4" w14:textId="7F9FF79C" w:rsidR="005B3705" w:rsidRPr="00480B02" w:rsidRDefault="005B3705" w:rsidP="005D20AF">
      <w:pPr>
        <w:pStyle w:val="a5"/>
        <w:numPr>
          <w:ilvl w:val="0"/>
          <w:numId w:val="35"/>
        </w:numPr>
        <w:autoSpaceDE w:val="0"/>
        <w:autoSpaceDN w:val="0"/>
        <w:adjustRightInd w:val="0"/>
        <w:ind w:left="0" w:firstLine="851"/>
        <w:jc w:val="both"/>
        <w:rPr>
          <w:sz w:val="28"/>
          <w:szCs w:val="28"/>
        </w:rPr>
      </w:pPr>
      <w:r w:rsidRPr="00480B02">
        <w:rPr>
          <w:sz w:val="28"/>
          <w:szCs w:val="28"/>
        </w:rPr>
        <w:t>Кассовое исполнение расходов на реализацию комплекса процессных мероприятий «Градостроительное регулирование территории муниципального образования «город Оренбург» в 2024 году составило 150,0 тыс. рублей или 15,9% от утвержденного объема бюджетных ассигнований и 0,06% от общего объема расходов. Согласно бюджетной отчетности причиной низкого исполнения бюджетных ассигнований является: «расходы по обеспечению градостроительной деятельности и осуществлению мероприятий по сносу самовольных построек сложились исходя из фактически представленных актов выполненных работ, оказанных услуг». Счетная палата обращает внимание на то, что кассовые расходы по мероприятию 1.2 «публикация информационного материала во исполнение требований градостроительного законодательства» составили 0 рублей.</w:t>
      </w:r>
    </w:p>
    <w:p w14:paraId="35522CB6" w14:textId="62A73F65" w:rsidR="005B3705" w:rsidRPr="00480B02" w:rsidRDefault="005B3705" w:rsidP="005D20AF">
      <w:pPr>
        <w:pStyle w:val="a5"/>
        <w:numPr>
          <w:ilvl w:val="0"/>
          <w:numId w:val="35"/>
        </w:numPr>
        <w:tabs>
          <w:tab w:val="left" w:pos="1134"/>
        </w:tabs>
        <w:ind w:left="0" w:firstLine="709"/>
        <w:jc w:val="both"/>
        <w:rPr>
          <w:sz w:val="28"/>
          <w:szCs w:val="28"/>
        </w:rPr>
      </w:pPr>
      <w:r w:rsidRPr="00480B02">
        <w:rPr>
          <w:sz w:val="28"/>
          <w:szCs w:val="28"/>
        </w:rPr>
        <w:t>Расходы на реализацию комплекса процессных мероприятия «Управление земельным комплексом на территории муниципального образования «город Оренбург» произведены в сумме 1</w:t>
      </w:r>
      <w:r w:rsidR="00EC7D72">
        <w:rPr>
          <w:sz w:val="28"/>
          <w:szCs w:val="28"/>
        </w:rPr>
        <w:t> </w:t>
      </w:r>
      <w:r w:rsidRPr="00480B02">
        <w:rPr>
          <w:sz w:val="28"/>
          <w:szCs w:val="28"/>
        </w:rPr>
        <w:t>825,4 тыс. рублей, что составило 83,0% от утвержденного объема бюджетных ассигнований и 0,</w:t>
      </w:r>
      <w:r w:rsidR="001E09E4">
        <w:rPr>
          <w:sz w:val="28"/>
          <w:szCs w:val="28"/>
        </w:rPr>
        <w:t>8</w:t>
      </w:r>
      <w:r w:rsidRPr="00480B02">
        <w:rPr>
          <w:sz w:val="28"/>
          <w:szCs w:val="28"/>
        </w:rPr>
        <w:t>% от общего объема расходов по программе. Согласно бюджетной отчетности причиной низкого исполнения бюджетных ассигнований является: «расходы сложились исходя из фактически представленных актов выполненных работ, оказанных услуг».</w:t>
      </w:r>
    </w:p>
    <w:p w14:paraId="2C8A0195" w14:textId="77777777" w:rsidR="005B3705" w:rsidRPr="00480B02" w:rsidRDefault="005B3705" w:rsidP="005B3705">
      <w:pPr>
        <w:tabs>
          <w:tab w:val="left" w:pos="1134"/>
        </w:tabs>
        <w:ind w:firstLine="709"/>
        <w:jc w:val="both"/>
        <w:rPr>
          <w:sz w:val="28"/>
          <w:szCs w:val="28"/>
        </w:rPr>
      </w:pPr>
      <w:r w:rsidRPr="00480B02">
        <w:rPr>
          <w:sz w:val="28"/>
          <w:szCs w:val="28"/>
        </w:rPr>
        <w:t>Указанная причина неисполнения утвержденных бюджетных ассигнований на реализацию комплексов процессных мероприятий «Градостроительное регулирование территории муниципального образования «город Оренбург» и «Управление земельным комплексом на территории муниципального образования «город Оренбург» является недостоверной, так как согласно Отчету о бюджетных обязательствах (ф.0503128) кассовые расходы на реализацию комплексов процессных мероприятий произведены в сумме принятых бюджетных обязательств (заключенных муниципальных контрактов).</w:t>
      </w:r>
    </w:p>
    <w:p w14:paraId="456B8533" w14:textId="77777777" w:rsidR="005B3705" w:rsidRPr="00480B02" w:rsidRDefault="005B3705" w:rsidP="005B3705">
      <w:pPr>
        <w:widowControl w:val="0"/>
        <w:tabs>
          <w:tab w:val="left" w:pos="1134"/>
        </w:tabs>
        <w:ind w:firstLine="709"/>
        <w:jc w:val="both"/>
        <w:rPr>
          <w:sz w:val="16"/>
          <w:szCs w:val="28"/>
          <w:highlight w:val="yellow"/>
        </w:rPr>
      </w:pPr>
      <w:r w:rsidRPr="00480B02">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48E1C7B9" w14:textId="77777777" w:rsidR="005B3705" w:rsidRPr="00480B02" w:rsidRDefault="005B3705" w:rsidP="005B3705">
      <w:pPr>
        <w:ind w:firstLine="709"/>
        <w:jc w:val="both"/>
        <w:rPr>
          <w:sz w:val="12"/>
          <w:szCs w:val="16"/>
          <w:highlight w:val="yellow"/>
        </w:rPr>
      </w:pPr>
    </w:p>
    <w:tbl>
      <w:tblPr>
        <w:tblW w:w="101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41"/>
        <w:gridCol w:w="5200"/>
        <w:gridCol w:w="851"/>
        <w:gridCol w:w="850"/>
        <w:gridCol w:w="1053"/>
        <w:gridCol w:w="805"/>
        <w:gridCol w:w="976"/>
      </w:tblGrid>
      <w:tr w:rsidR="005B3705" w:rsidRPr="00480B02" w14:paraId="58354BF6" w14:textId="77777777" w:rsidTr="00F31343">
        <w:trPr>
          <w:trHeight w:val="650"/>
          <w:jc w:val="center"/>
        </w:trPr>
        <w:tc>
          <w:tcPr>
            <w:tcW w:w="441"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8B7E804" w14:textId="77777777" w:rsidR="005B3705" w:rsidRPr="00480B02" w:rsidRDefault="005B3705" w:rsidP="00545F15">
            <w:pPr>
              <w:jc w:val="center"/>
              <w:rPr>
                <w:color w:val="000000"/>
                <w:sz w:val="16"/>
                <w:szCs w:val="16"/>
              </w:rPr>
            </w:pPr>
            <w:bookmarkStart w:id="65" w:name="_Hlk195513059"/>
            <w:r w:rsidRPr="00480B02">
              <w:rPr>
                <w:color w:val="000000"/>
                <w:sz w:val="16"/>
                <w:szCs w:val="16"/>
              </w:rPr>
              <w:t>№ п/п</w:t>
            </w:r>
          </w:p>
        </w:tc>
        <w:tc>
          <w:tcPr>
            <w:tcW w:w="5200"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24C92D4" w14:textId="77777777" w:rsidR="005B3705" w:rsidRPr="00480B02" w:rsidRDefault="005B3705" w:rsidP="00545F15">
            <w:pPr>
              <w:jc w:val="center"/>
              <w:rPr>
                <w:color w:val="000000"/>
                <w:sz w:val="16"/>
                <w:szCs w:val="16"/>
              </w:rPr>
            </w:pPr>
            <w:r w:rsidRPr="00480B02">
              <w:rPr>
                <w:color w:val="000000"/>
                <w:sz w:val="16"/>
                <w:szCs w:val="16"/>
              </w:rPr>
              <w:t>Наименование показателя программы</w:t>
            </w:r>
          </w:p>
        </w:tc>
        <w:tc>
          <w:tcPr>
            <w:tcW w:w="1701"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EA9C3C1" w14:textId="77777777" w:rsidR="005B3705" w:rsidRPr="00480B02" w:rsidRDefault="005B3705" w:rsidP="00545F15">
            <w:pPr>
              <w:jc w:val="center"/>
              <w:rPr>
                <w:color w:val="000000"/>
                <w:sz w:val="16"/>
                <w:szCs w:val="16"/>
              </w:rPr>
            </w:pPr>
            <w:r w:rsidRPr="00480B02">
              <w:rPr>
                <w:color w:val="000000"/>
                <w:sz w:val="16"/>
                <w:szCs w:val="16"/>
              </w:rPr>
              <w:t>Значение показателя</w:t>
            </w:r>
          </w:p>
        </w:tc>
        <w:tc>
          <w:tcPr>
            <w:tcW w:w="1053"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1C79CCD" w14:textId="77777777" w:rsidR="005B3705" w:rsidRPr="00480B02" w:rsidRDefault="005B3705" w:rsidP="00545F15">
            <w:pPr>
              <w:spacing w:after="240"/>
              <w:jc w:val="center"/>
              <w:rPr>
                <w:color w:val="000000"/>
                <w:sz w:val="16"/>
                <w:szCs w:val="16"/>
              </w:rPr>
            </w:pPr>
            <w:r w:rsidRPr="00480B02">
              <w:rPr>
                <w:color w:val="000000"/>
                <w:sz w:val="16"/>
                <w:szCs w:val="16"/>
              </w:rPr>
              <w:t>Уровень достижения целевого показателя, %</w:t>
            </w:r>
            <w:r w:rsidRPr="00480B02">
              <w:rPr>
                <w:color w:val="000000"/>
                <w:sz w:val="16"/>
                <w:szCs w:val="16"/>
              </w:rPr>
              <w:br/>
              <w:t>(гр.4/гр.3)</w:t>
            </w:r>
          </w:p>
        </w:tc>
        <w:tc>
          <w:tcPr>
            <w:tcW w:w="80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1D74E93" w14:textId="77777777" w:rsidR="005B3705" w:rsidRPr="00480B02" w:rsidRDefault="005B3705" w:rsidP="00545F15">
            <w:pPr>
              <w:jc w:val="center"/>
              <w:rPr>
                <w:color w:val="000000"/>
                <w:sz w:val="16"/>
                <w:szCs w:val="16"/>
              </w:rPr>
            </w:pPr>
            <w:r w:rsidRPr="00480B02">
              <w:rPr>
                <w:color w:val="000000"/>
                <w:sz w:val="16"/>
                <w:szCs w:val="16"/>
              </w:rPr>
              <w:t>Откл. (гр.4-гр.3)</w:t>
            </w:r>
          </w:p>
        </w:tc>
        <w:tc>
          <w:tcPr>
            <w:tcW w:w="976"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BEE18AB" w14:textId="77777777" w:rsidR="005B3705" w:rsidRPr="00480B02" w:rsidRDefault="005B3705" w:rsidP="00545F15">
            <w:pPr>
              <w:jc w:val="center"/>
              <w:rPr>
                <w:color w:val="000000"/>
                <w:sz w:val="16"/>
                <w:szCs w:val="16"/>
              </w:rPr>
            </w:pPr>
            <w:r w:rsidRPr="00480B02">
              <w:rPr>
                <w:color w:val="000000"/>
                <w:sz w:val="12"/>
                <w:szCs w:val="16"/>
              </w:rPr>
              <w:t>Уровень кассового исполнения расходов, %</w:t>
            </w:r>
            <w:r w:rsidRPr="00480B02">
              <w:rPr>
                <w:color w:val="000000"/>
                <w:sz w:val="12"/>
                <w:szCs w:val="16"/>
              </w:rPr>
              <w:br/>
              <w:t>(справочно</w:t>
            </w:r>
            <w:r w:rsidRPr="00480B02">
              <w:rPr>
                <w:color w:val="000000"/>
                <w:sz w:val="16"/>
                <w:szCs w:val="16"/>
              </w:rPr>
              <w:t>)</w:t>
            </w:r>
          </w:p>
        </w:tc>
      </w:tr>
      <w:tr w:rsidR="005B3705" w:rsidRPr="00480B02" w14:paraId="7EB91359" w14:textId="77777777" w:rsidTr="00F31343">
        <w:trPr>
          <w:trHeight w:val="596"/>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FAFEF2B" w14:textId="77777777" w:rsidR="005B3705" w:rsidRPr="00480B02" w:rsidRDefault="005B3705" w:rsidP="00545F15">
            <w:pPr>
              <w:rPr>
                <w:color w:val="000000"/>
                <w:sz w:val="16"/>
                <w:szCs w:val="16"/>
              </w:rPr>
            </w:pPr>
          </w:p>
        </w:tc>
        <w:tc>
          <w:tcPr>
            <w:tcW w:w="5200" w:type="dxa"/>
            <w:vMerge/>
            <w:tcBorders>
              <w:top w:val="single" w:sz="4" w:space="0" w:color="auto"/>
              <w:left w:val="single" w:sz="4" w:space="0" w:color="auto"/>
              <w:bottom w:val="single" w:sz="4" w:space="0" w:color="auto"/>
              <w:right w:val="single" w:sz="4" w:space="0" w:color="auto"/>
            </w:tcBorders>
            <w:vAlign w:val="center"/>
            <w:hideMark/>
          </w:tcPr>
          <w:p w14:paraId="6B76ED14" w14:textId="77777777" w:rsidR="005B3705" w:rsidRPr="00480B02" w:rsidRDefault="005B3705" w:rsidP="00545F15">
            <w:pPr>
              <w:rPr>
                <w:color w:val="000000"/>
                <w:sz w:val="16"/>
                <w:szCs w:val="16"/>
              </w:rPr>
            </w:pPr>
          </w:p>
        </w:tc>
        <w:tc>
          <w:tcPr>
            <w:tcW w:w="85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C721BC4" w14:textId="77777777" w:rsidR="005B3705" w:rsidRPr="00480B02" w:rsidRDefault="005B3705" w:rsidP="00545F15">
            <w:pPr>
              <w:jc w:val="center"/>
              <w:rPr>
                <w:color w:val="000000"/>
                <w:sz w:val="16"/>
                <w:szCs w:val="16"/>
              </w:rPr>
            </w:pPr>
            <w:r w:rsidRPr="00480B02">
              <w:rPr>
                <w:color w:val="000000"/>
                <w:sz w:val="16"/>
                <w:szCs w:val="16"/>
              </w:rPr>
              <w:t>План</w:t>
            </w:r>
          </w:p>
        </w:tc>
        <w:tc>
          <w:tcPr>
            <w:tcW w:w="85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09FFFA6" w14:textId="77777777" w:rsidR="005B3705" w:rsidRPr="00480B02" w:rsidRDefault="005B3705" w:rsidP="00545F15">
            <w:pPr>
              <w:jc w:val="center"/>
              <w:rPr>
                <w:color w:val="000000"/>
                <w:sz w:val="16"/>
                <w:szCs w:val="16"/>
              </w:rPr>
            </w:pPr>
            <w:r w:rsidRPr="00480B02">
              <w:rPr>
                <w:color w:val="000000"/>
                <w:sz w:val="16"/>
                <w:szCs w:val="16"/>
              </w:rPr>
              <w:t>Факт</w:t>
            </w:r>
          </w:p>
        </w:tc>
        <w:tc>
          <w:tcPr>
            <w:tcW w:w="1053" w:type="dxa"/>
            <w:vMerge/>
            <w:tcBorders>
              <w:top w:val="single" w:sz="4" w:space="0" w:color="auto"/>
              <w:left w:val="single" w:sz="4" w:space="0" w:color="auto"/>
              <w:bottom w:val="single" w:sz="4" w:space="0" w:color="auto"/>
              <w:right w:val="single" w:sz="4" w:space="0" w:color="auto"/>
            </w:tcBorders>
            <w:vAlign w:val="center"/>
            <w:hideMark/>
          </w:tcPr>
          <w:p w14:paraId="251F6E28" w14:textId="77777777" w:rsidR="005B3705" w:rsidRPr="00480B02" w:rsidRDefault="005B3705" w:rsidP="00545F15">
            <w:pPr>
              <w:rPr>
                <w:color w:val="000000"/>
                <w:sz w:val="16"/>
                <w:szCs w:val="16"/>
              </w:rPr>
            </w:pPr>
          </w:p>
        </w:tc>
        <w:tc>
          <w:tcPr>
            <w:tcW w:w="805" w:type="dxa"/>
            <w:vMerge/>
            <w:tcBorders>
              <w:top w:val="single" w:sz="4" w:space="0" w:color="auto"/>
              <w:left w:val="single" w:sz="4" w:space="0" w:color="auto"/>
              <w:bottom w:val="single" w:sz="4" w:space="0" w:color="auto"/>
              <w:right w:val="single" w:sz="4" w:space="0" w:color="auto"/>
            </w:tcBorders>
            <w:vAlign w:val="center"/>
            <w:hideMark/>
          </w:tcPr>
          <w:p w14:paraId="41D1A8C2" w14:textId="77777777" w:rsidR="005B3705" w:rsidRPr="00480B02" w:rsidRDefault="005B3705" w:rsidP="00545F15">
            <w:pPr>
              <w:rPr>
                <w:color w:val="000000"/>
                <w:sz w:val="16"/>
                <w:szCs w:val="16"/>
              </w:rPr>
            </w:pP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2343E51B" w14:textId="77777777" w:rsidR="005B3705" w:rsidRPr="00480B02" w:rsidRDefault="005B3705" w:rsidP="00545F15">
            <w:pPr>
              <w:rPr>
                <w:color w:val="000000"/>
                <w:sz w:val="16"/>
                <w:szCs w:val="16"/>
              </w:rPr>
            </w:pPr>
          </w:p>
        </w:tc>
      </w:tr>
      <w:tr w:rsidR="005B3705" w:rsidRPr="00480B02" w14:paraId="0B761408" w14:textId="77777777" w:rsidTr="00F31343">
        <w:trPr>
          <w:jc w:val="center"/>
        </w:trPr>
        <w:tc>
          <w:tcPr>
            <w:tcW w:w="441" w:type="dxa"/>
            <w:tcBorders>
              <w:top w:val="single" w:sz="4" w:space="0" w:color="auto"/>
              <w:left w:val="single" w:sz="4" w:space="0" w:color="auto"/>
              <w:bottom w:val="single" w:sz="4" w:space="0" w:color="auto"/>
              <w:right w:val="single" w:sz="4" w:space="0" w:color="auto"/>
            </w:tcBorders>
            <w:hideMark/>
          </w:tcPr>
          <w:p w14:paraId="1D2835AB" w14:textId="77777777" w:rsidR="005B3705" w:rsidRPr="00480B02" w:rsidRDefault="005B3705" w:rsidP="00545F15">
            <w:pPr>
              <w:jc w:val="center"/>
              <w:rPr>
                <w:color w:val="000000"/>
                <w:sz w:val="16"/>
                <w:szCs w:val="16"/>
              </w:rPr>
            </w:pPr>
            <w:r w:rsidRPr="00480B02">
              <w:rPr>
                <w:color w:val="000000"/>
                <w:sz w:val="16"/>
                <w:szCs w:val="16"/>
              </w:rPr>
              <w:t>1</w:t>
            </w:r>
          </w:p>
        </w:tc>
        <w:tc>
          <w:tcPr>
            <w:tcW w:w="5200" w:type="dxa"/>
            <w:tcBorders>
              <w:top w:val="single" w:sz="4" w:space="0" w:color="auto"/>
              <w:left w:val="single" w:sz="4" w:space="0" w:color="auto"/>
              <w:bottom w:val="single" w:sz="4" w:space="0" w:color="auto"/>
              <w:right w:val="single" w:sz="4" w:space="0" w:color="auto"/>
            </w:tcBorders>
            <w:hideMark/>
          </w:tcPr>
          <w:p w14:paraId="2A9FB02C" w14:textId="77777777" w:rsidR="005B3705" w:rsidRPr="00480B02" w:rsidRDefault="005B3705" w:rsidP="00545F15">
            <w:pPr>
              <w:jc w:val="center"/>
              <w:rPr>
                <w:color w:val="000000"/>
                <w:sz w:val="16"/>
                <w:szCs w:val="16"/>
              </w:rPr>
            </w:pPr>
            <w:r w:rsidRPr="00480B02">
              <w:rPr>
                <w:color w:val="000000"/>
                <w:sz w:val="16"/>
                <w:szCs w:val="16"/>
              </w:rPr>
              <w:t>2</w:t>
            </w:r>
          </w:p>
        </w:tc>
        <w:tc>
          <w:tcPr>
            <w:tcW w:w="851" w:type="dxa"/>
            <w:tcBorders>
              <w:top w:val="single" w:sz="4" w:space="0" w:color="auto"/>
              <w:left w:val="single" w:sz="4" w:space="0" w:color="auto"/>
              <w:bottom w:val="single" w:sz="4" w:space="0" w:color="auto"/>
              <w:right w:val="single" w:sz="4" w:space="0" w:color="auto"/>
            </w:tcBorders>
            <w:hideMark/>
          </w:tcPr>
          <w:p w14:paraId="4B3653A9" w14:textId="77777777" w:rsidR="005B3705" w:rsidRPr="00480B02" w:rsidRDefault="005B3705" w:rsidP="00545F15">
            <w:pPr>
              <w:jc w:val="center"/>
              <w:rPr>
                <w:color w:val="000000"/>
                <w:sz w:val="16"/>
                <w:szCs w:val="16"/>
              </w:rPr>
            </w:pPr>
            <w:r w:rsidRPr="00480B02">
              <w:rPr>
                <w:color w:val="000000"/>
                <w:sz w:val="16"/>
                <w:szCs w:val="16"/>
              </w:rPr>
              <w:t>3</w:t>
            </w:r>
          </w:p>
        </w:tc>
        <w:tc>
          <w:tcPr>
            <w:tcW w:w="850" w:type="dxa"/>
            <w:tcBorders>
              <w:top w:val="single" w:sz="4" w:space="0" w:color="auto"/>
              <w:left w:val="single" w:sz="4" w:space="0" w:color="auto"/>
              <w:bottom w:val="single" w:sz="4" w:space="0" w:color="auto"/>
              <w:right w:val="single" w:sz="4" w:space="0" w:color="auto"/>
            </w:tcBorders>
            <w:hideMark/>
          </w:tcPr>
          <w:p w14:paraId="7E3465C3" w14:textId="77777777" w:rsidR="005B3705" w:rsidRPr="00480B02" w:rsidRDefault="005B3705" w:rsidP="00545F15">
            <w:pPr>
              <w:jc w:val="center"/>
              <w:rPr>
                <w:color w:val="000000"/>
                <w:sz w:val="16"/>
                <w:szCs w:val="16"/>
              </w:rPr>
            </w:pPr>
            <w:r w:rsidRPr="00480B02">
              <w:rPr>
                <w:color w:val="000000"/>
                <w:sz w:val="16"/>
                <w:szCs w:val="16"/>
              </w:rPr>
              <w:t>4</w:t>
            </w:r>
          </w:p>
        </w:tc>
        <w:tc>
          <w:tcPr>
            <w:tcW w:w="1053" w:type="dxa"/>
            <w:tcBorders>
              <w:top w:val="single" w:sz="4" w:space="0" w:color="auto"/>
              <w:left w:val="single" w:sz="4" w:space="0" w:color="auto"/>
              <w:bottom w:val="single" w:sz="4" w:space="0" w:color="auto"/>
              <w:right w:val="single" w:sz="4" w:space="0" w:color="auto"/>
            </w:tcBorders>
            <w:hideMark/>
          </w:tcPr>
          <w:p w14:paraId="3B30F535" w14:textId="77777777" w:rsidR="005B3705" w:rsidRPr="00480B02" w:rsidRDefault="005B3705" w:rsidP="00545F15">
            <w:pPr>
              <w:jc w:val="center"/>
              <w:rPr>
                <w:color w:val="000000"/>
                <w:sz w:val="16"/>
                <w:szCs w:val="16"/>
              </w:rPr>
            </w:pPr>
            <w:r w:rsidRPr="00480B02">
              <w:rPr>
                <w:color w:val="000000"/>
                <w:sz w:val="16"/>
                <w:szCs w:val="16"/>
              </w:rPr>
              <w:t>5</w:t>
            </w:r>
          </w:p>
        </w:tc>
        <w:tc>
          <w:tcPr>
            <w:tcW w:w="805" w:type="dxa"/>
            <w:tcBorders>
              <w:top w:val="single" w:sz="4" w:space="0" w:color="auto"/>
              <w:left w:val="single" w:sz="4" w:space="0" w:color="auto"/>
              <w:bottom w:val="single" w:sz="4" w:space="0" w:color="auto"/>
              <w:right w:val="single" w:sz="4" w:space="0" w:color="auto"/>
            </w:tcBorders>
            <w:hideMark/>
          </w:tcPr>
          <w:p w14:paraId="603BC666" w14:textId="77777777" w:rsidR="005B3705" w:rsidRPr="00480B02" w:rsidRDefault="005B3705" w:rsidP="00545F15">
            <w:pPr>
              <w:jc w:val="center"/>
              <w:rPr>
                <w:color w:val="000000"/>
                <w:sz w:val="16"/>
                <w:szCs w:val="16"/>
              </w:rPr>
            </w:pPr>
            <w:r w:rsidRPr="00480B02">
              <w:rPr>
                <w:color w:val="000000"/>
                <w:sz w:val="16"/>
                <w:szCs w:val="16"/>
              </w:rPr>
              <w:t>6</w:t>
            </w:r>
          </w:p>
        </w:tc>
        <w:tc>
          <w:tcPr>
            <w:tcW w:w="976" w:type="dxa"/>
            <w:tcBorders>
              <w:top w:val="single" w:sz="4" w:space="0" w:color="auto"/>
              <w:left w:val="single" w:sz="4" w:space="0" w:color="auto"/>
              <w:bottom w:val="single" w:sz="4" w:space="0" w:color="auto"/>
              <w:right w:val="single" w:sz="4" w:space="0" w:color="auto"/>
            </w:tcBorders>
            <w:hideMark/>
          </w:tcPr>
          <w:p w14:paraId="70371037" w14:textId="77777777" w:rsidR="005B3705" w:rsidRPr="00480B02" w:rsidRDefault="005B3705" w:rsidP="00545F15">
            <w:pPr>
              <w:jc w:val="center"/>
              <w:rPr>
                <w:color w:val="000000"/>
                <w:sz w:val="16"/>
                <w:szCs w:val="16"/>
              </w:rPr>
            </w:pPr>
            <w:r w:rsidRPr="00480B02">
              <w:rPr>
                <w:color w:val="000000"/>
                <w:sz w:val="16"/>
                <w:szCs w:val="16"/>
              </w:rPr>
              <w:t>7</w:t>
            </w:r>
          </w:p>
        </w:tc>
      </w:tr>
      <w:tr w:rsidR="005B3705" w:rsidRPr="00480B02" w14:paraId="1786861F" w14:textId="77777777" w:rsidTr="00F31343">
        <w:trPr>
          <w:jc w:val="center"/>
        </w:trPr>
        <w:tc>
          <w:tcPr>
            <w:tcW w:w="10176" w:type="dxa"/>
            <w:gridSpan w:val="7"/>
            <w:tcBorders>
              <w:top w:val="single" w:sz="4" w:space="0" w:color="auto"/>
              <w:left w:val="single" w:sz="4" w:space="0" w:color="auto"/>
              <w:bottom w:val="single" w:sz="4" w:space="0" w:color="auto"/>
              <w:right w:val="single" w:sz="4" w:space="0" w:color="auto"/>
            </w:tcBorders>
            <w:vAlign w:val="center"/>
            <w:hideMark/>
          </w:tcPr>
          <w:p w14:paraId="4BEB28BC" w14:textId="77777777" w:rsidR="005B3705" w:rsidRPr="00480B02" w:rsidRDefault="005B3705" w:rsidP="00545F15">
            <w:pPr>
              <w:rPr>
                <w:color w:val="000000"/>
                <w:sz w:val="16"/>
                <w:szCs w:val="16"/>
              </w:rPr>
            </w:pPr>
            <w:r w:rsidRPr="00480B02">
              <w:rPr>
                <w:color w:val="000000"/>
                <w:sz w:val="16"/>
                <w:szCs w:val="16"/>
              </w:rPr>
              <w:t>Задача 1 «Обеспечение градостроительной деятельности на территории муниципального образования «город Оренбург»</w:t>
            </w:r>
          </w:p>
        </w:tc>
      </w:tr>
      <w:tr w:rsidR="005B3705" w:rsidRPr="00480B02" w14:paraId="510469CA" w14:textId="77777777" w:rsidTr="00F31343">
        <w:trPr>
          <w:jc w:val="center"/>
        </w:trPr>
        <w:tc>
          <w:tcPr>
            <w:tcW w:w="441" w:type="dxa"/>
            <w:tcBorders>
              <w:top w:val="single" w:sz="4" w:space="0" w:color="auto"/>
              <w:left w:val="single" w:sz="4" w:space="0" w:color="auto"/>
              <w:bottom w:val="single" w:sz="4" w:space="0" w:color="auto"/>
              <w:right w:val="single" w:sz="4" w:space="0" w:color="auto"/>
            </w:tcBorders>
            <w:vAlign w:val="center"/>
            <w:hideMark/>
          </w:tcPr>
          <w:p w14:paraId="1ED4143A" w14:textId="77777777" w:rsidR="005B3705" w:rsidRPr="00480B02" w:rsidRDefault="005B3705" w:rsidP="00545F15">
            <w:pPr>
              <w:jc w:val="center"/>
              <w:rPr>
                <w:color w:val="000000"/>
                <w:sz w:val="16"/>
                <w:szCs w:val="16"/>
              </w:rPr>
            </w:pPr>
            <w:r w:rsidRPr="00480B02">
              <w:rPr>
                <w:color w:val="000000"/>
                <w:sz w:val="16"/>
                <w:szCs w:val="16"/>
              </w:rPr>
              <w:t>1</w:t>
            </w:r>
          </w:p>
        </w:tc>
        <w:tc>
          <w:tcPr>
            <w:tcW w:w="8759" w:type="dxa"/>
            <w:gridSpan w:val="5"/>
            <w:tcBorders>
              <w:top w:val="single" w:sz="4" w:space="0" w:color="auto"/>
              <w:left w:val="single" w:sz="4" w:space="0" w:color="auto"/>
              <w:bottom w:val="single" w:sz="4" w:space="0" w:color="auto"/>
              <w:right w:val="single" w:sz="4" w:space="0" w:color="auto"/>
            </w:tcBorders>
            <w:hideMark/>
          </w:tcPr>
          <w:p w14:paraId="4918BB0E" w14:textId="77777777" w:rsidR="005B3705" w:rsidRPr="00480B02" w:rsidRDefault="005B3705" w:rsidP="00545F15">
            <w:pPr>
              <w:rPr>
                <w:color w:val="000000"/>
                <w:sz w:val="16"/>
                <w:szCs w:val="16"/>
              </w:rPr>
            </w:pPr>
            <w:r w:rsidRPr="00480B02">
              <w:rPr>
                <w:color w:val="000000"/>
                <w:sz w:val="16"/>
                <w:szCs w:val="16"/>
              </w:rPr>
              <w:t>Комплекс процессных мероприятий «Градостроительное регулирование территории муниципального образования «город Оренбург»</w:t>
            </w:r>
          </w:p>
        </w:tc>
        <w:tc>
          <w:tcPr>
            <w:tcW w:w="976" w:type="dxa"/>
            <w:tcBorders>
              <w:top w:val="single" w:sz="4" w:space="0" w:color="auto"/>
              <w:left w:val="single" w:sz="4" w:space="0" w:color="auto"/>
              <w:bottom w:val="single" w:sz="4" w:space="0" w:color="auto"/>
              <w:right w:val="single" w:sz="4" w:space="0" w:color="auto"/>
            </w:tcBorders>
            <w:vAlign w:val="center"/>
            <w:hideMark/>
          </w:tcPr>
          <w:p w14:paraId="54CCD496" w14:textId="77777777" w:rsidR="005B3705" w:rsidRPr="00480B02" w:rsidRDefault="005B3705" w:rsidP="00545F15">
            <w:pPr>
              <w:jc w:val="center"/>
              <w:rPr>
                <w:color w:val="000000"/>
                <w:sz w:val="16"/>
                <w:szCs w:val="16"/>
              </w:rPr>
            </w:pPr>
            <w:r w:rsidRPr="00480B02">
              <w:rPr>
                <w:color w:val="000000"/>
                <w:sz w:val="16"/>
                <w:szCs w:val="16"/>
              </w:rPr>
              <w:t>15,9%</w:t>
            </w:r>
          </w:p>
        </w:tc>
      </w:tr>
      <w:tr w:rsidR="005B3705" w:rsidRPr="00480B02" w14:paraId="13190CE6"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315B486B" w14:textId="77777777" w:rsidR="005B3705" w:rsidRPr="00480B02" w:rsidRDefault="005B3705" w:rsidP="00545F15">
            <w:pPr>
              <w:jc w:val="center"/>
              <w:rPr>
                <w:color w:val="000000"/>
                <w:sz w:val="16"/>
                <w:szCs w:val="16"/>
              </w:rPr>
            </w:pPr>
            <w:r w:rsidRPr="00480B02">
              <w:rPr>
                <w:color w:val="000000"/>
                <w:sz w:val="16"/>
                <w:szCs w:val="16"/>
              </w:rPr>
              <w:t>1.1</w:t>
            </w:r>
          </w:p>
        </w:tc>
        <w:tc>
          <w:tcPr>
            <w:tcW w:w="8759" w:type="dxa"/>
            <w:gridSpan w:val="5"/>
            <w:tcBorders>
              <w:top w:val="single" w:sz="4" w:space="0" w:color="auto"/>
              <w:left w:val="single" w:sz="4" w:space="0" w:color="auto"/>
              <w:bottom w:val="single" w:sz="4" w:space="0" w:color="auto"/>
              <w:right w:val="single" w:sz="4" w:space="0" w:color="auto"/>
            </w:tcBorders>
            <w:hideMark/>
          </w:tcPr>
          <w:p w14:paraId="15F60924" w14:textId="77777777" w:rsidR="005B3705" w:rsidRPr="00480B02" w:rsidRDefault="005B3705" w:rsidP="00545F15">
            <w:pPr>
              <w:rPr>
                <w:color w:val="000000"/>
                <w:sz w:val="16"/>
                <w:szCs w:val="16"/>
              </w:rPr>
            </w:pPr>
            <w:r w:rsidRPr="00480B02">
              <w:rPr>
                <w:color w:val="000000"/>
                <w:sz w:val="16"/>
                <w:szCs w:val="16"/>
              </w:rPr>
              <w:t>снос (демонтаж) самовольных построек, незаконно размещенных некапитальных строений, сооружений на территории муниципального образования «город Оренбург»</w:t>
            </w:r>
          </w:p>
        </w:tc>
        <w:tc>
          <w:tcPr>
            <w:tcW w:w="976" w:type="dxa"/>
            <w:tcBorders>
              <w:top w:val="single" w:sz="4" w:space="0" w:color="auto"/>
              <w:left w:val="single" w:sz="4" w:space="0" w:color="auto"/>
              <w:bottom w:val="single" w:sz="4" w:space="0" w:color="auto"/>
              <w:right w:val="single" w:sz="4" w:space="0" w:color="auto"/>
            </w:tcBorders>
            <w:vAlign w:val="center"/>
            <w:hideMark/>
          </w:tcPr>
          <w:p w14:paraId="39EEA412" w14:textId="5805C3DF" w:rsidR="005B3705" w:rsidRPr="00480B02" w:rsidRDefault="005B3705" w:rsidP="00F31343">
            <w:pPr>
              <w:jc w:val="center"/>
              <w:rPr>
                <w:color w:val="000000"/>
                <w:sz w:val="16"/>
                <w:szCs w:val="16"/>
              </w:rPr>
            </w:pPr>
            <w:r w:rsidRPr="00480B02">
              <w:rPr>
                <w:color w:val="000000"/>
                <w:sz w:val="16"/>
                <w:szCs w:val="16"/>
              </w:rPr>
              <w:t>29,4</w:t>
            </w:r>
          </w:p>
        </w:tc>
      </w:tr>
      <w:tr w:rsidR="005B3705" w:rsidRPr="00480B02" w14:paraId="431669C6"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43109C89"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6F520A76" w14:textId="77777777" w:rsidR="005B3705" w:rsidRPr="00480B02" w:rsidRDefault="005B3705" w:rsidP="00545F15">
            <w:pPr>
              <w:rPr>
                <w:i/>
                <w:color w:val="000000"/>
                <w:sz w:val="16"/>
                <w:szCs w:val="16"/>
              </w:rPr>
            </w:pPr>
            <w:r w:rsidRPr="00480B02">
              <w:rPr>
                <w:i/>
                <w:color w:val="000000"/>
                <w:sz w:val="16"/>
                <w:szCs w:val="16"/>
              </w:rPr>
              <w:t>количество снесенных (демонтированных) самовольных построек, незаконно размещенных некапитальных строений, сооружений на территории муниципального образования «город Оренбург»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6830C7" w14:textId="77777777" w:rsidR="005B3705" w:rsidRPr="00480B02" w:rsidRDefault="005B3705" w:rsidP="00545F15">
            <w:pPr>
              <w:jc w:val="center"/>
              <w:rPr>
                <w:i/>
                <w:sz w:val="16"/>
                <w:szCs w:val="16"/>
              </w:rPr>
            </w:pPr>
            <w:r w:rsidRPr="00480B02">
              <w:rPr>
                <w:i/>
                <w:sz w:val="16"/>
                <w:szCs w:val="16"/>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2408F3" w14:textId="77777777" w:rsidR="005B3705" w:rsidRPr="00480B02" w:rsidRDefault="005B3705" w:rsidP="00545F15">
            <w:pPr>
              <w:jc w:val="center"/>
              <w:rPr>
                <w:i/>
                <w:sz w:val="16"/>
                <w:szCs w:val="16"/>
              </w:rPr>
            </w:pPr>
            <w:r w:rsidRPr="00480B02">
              <w:rPr>
                <w:i/>
                <w:sz w:val="16"/>
                <w:szCs w:val="16"/>
              </w:rPr>
              <w:t>1</w:t>
            </w:r>
          </w:p>
        </w:tc>
        <w:tc>
          <w:tcPr>
            <w:tcW w:w="1053" w:type="dxa"/>
            <w:tcBorders>
              <w:top w:val="single" w:sz="4" w:space="0" w:color="auto"/>
              <w:left w:val="single" w:sz="4" w:space="0" w:color="auto"/>
              <w:bottom w:val="single" w:sz="4" w:space="0" w:color="auto"/>
              <w:right w:val="single" w:sz="4" w:space="0" w:color="auto"/>
            </w:tcBorders>
            <w:vAlign w:val="center"/>
            <w:hideMark/>
          </w:tcPr>
          <w:p w14:paraId="1A783722" w14:textId="77777777" w:rsidR="005B3705" w:rsidRPr="00480B02" w:rsidRDefault="005B3705" w:rsidP="00545F15">
            <w:pPr>
              <w:jc w:val="center"/>
              <w:rPr>
                <w:i/>
                <w:color w:val="000000"/>
                <w:sz w:val="16"/>
                <w:szCs w:val="16"/>
              </w:rPr>
            </w:pPr>
            <w:r w:rsidRPr="00480B02">
              <w:rPr>
                <w:i/>
                <w:color w:val="000000"/>
                <w:sz w:val="16"/>
                <w:szCs w:val="16"/>
              </w:rPr>
              <w:t>50,0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10E7D9B6" w14:textId="77777777" w:rsidR="005B3705" w:rsidRPr="00480B02" w:rsidRDefault="005B3705" w:rsidP="00545F15">
            <w:pPr>
              <w:jc w:val="center"/>
              <w:rPr>
                <w:i/>
                <w:color w:val="000000"/>
                <w:sz w:val="16"/>
                <w:szCs w:val="16"/>
              </w:rPr>
            </w:pPr>
            <w:r w:rsidRPr="00480B02">
              <w:rPr>
                <w:i/>
                <w:color w:val="000000"/>
                <w:sz w:val="16"/>
                <w:szCs w:val="16"/>
              </w:rPr>
              <w:t xml:space="preserve">-1 </w:t>
            </w:r>
          </w:p>
        </w:tc>
        <w:tc>
          <w:tcPr>
            <w:tcW w:w="976" w:type="dxa"/>
            <w:tcBorders>
              <w:top w:val="single" w:sz="4" w:space="0" w:color="auto"/>
              <w:left w:val="single" w:sz="4" w:space="0" w:color="auto"/>
              <w:bottom w:val="single" w:sz="4" w:space="0" w:color="auto"/>
              <w:right w:val="single" w:sz="4" w:space="0" w:color="auto"/>
            </w:tcBorders>
            <w:vAlign w:val="center"/>
            <w:hideMark/>
          </w:tcPr>
          <w:p w14:paraId="2997E419" w14:textId="77777777" w:rsidR="005B3705" w:rsidRPr="00480B02" w:rsidRDefault="005B3705" w:rsidP="00545F15">
            <w:pPr>
              <w:rPr>
                <w:color w:val="000000"/>
                <w:sz w:val="16"/>
                <w:szCs w:val="16"/>
              </w:rPr>
            </w:pPr>
          </w:p>
        </w:tc>
      </w:tr>
      <w:tr w:rsidR="005B3705" w:rsidRPr="00480B02" w14:paraId="0892D9E0"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4DE4B0D6" w14:textId="77777777" w:rsidR="005B3705" w:rsidRPr="00480B02" w:rsidRDefault="005B3705" w:rsidP="00545F15">
            <w:pPr>
              <w:jc w:val="center"/>
              <w:rPr>
                <w:color w:val="000000"/>
                <w:sz w:val="16"/>
                <w:szCs w:val="16"/>
              </w:rPr>
            </w:pPr>
            <w:r w:rsidRPr="00480B02">
              <w:rPr>
                <w:color w:val="000000"/>
                <w:sz w:val="16"/>
                <w:szCs w:val="16"/>
              </w:rPr>
              <w:t>1.2</w:t>
            </w:r>
          </w:p>
        </w:tc>
        <w:tc>
          <w:tcPr>
            <w:tcW w:w="8759" w:type="dxa"/>
            <w:gridSpan w:val="5"/>
            <w:tcBorders>
              <w:top w:val="single" w:sz="4" w:space="0" w:color="auto"/>
              <w:left w:val="single" w:sz="4" w:space="0" w:color="auto"/>
              <w:bottom w:val="single" w:sz="4" w:space="0" w:color="auto"/>
              <w:right w:val="single" w:sz="4" w:space="0" w:color="auto"/>
            </w:tcBorders>
            <w:hideMark/>
          </w:tcPr>
          <w:p w14:paraId="5960EEC3" w14:textId="77777777" w:rsidR="005B3705" w:rsidRPr="00480B02" w:rsidRDefault="005B3705" w:rsidP="00545F15">
            <w:pPr>
              <w:rPr>
                <w:color w:val="000000"/>
                <w:sz w:val="16"/>
                <w:szCs w:val="16"/>
              </w:rPr>
            </w:pPr>
            <w:r w:rsidRPr="00480B02">
              <w:rPr>
                <w:color w:val="000000"/>
                <w:sz w:val="16"/>
                <w:szCs w:val="16"/>
              </w:rPr>
              <w:t>публикация информационного материала во исполнение требований градостроительного законодательства</w:t>
            </w:r>
          </w:p>
        </w:tc>
        <w:tc>
          <w:tcPr>
            <w:tcW w:w="976" w:type="dxa"/>
            <w:tcBorders>
              <w:top w:val="single" w:sz="4" w:space="0" w:color="auto"/>
              <w:left w:val="single" w:sz="4" w:space="0" w:color="auto"/>
              <w:bottom w:val="single" w:sz="4" w:space="0" w:color="auto"/>
              <w:right w:val="single" w:sz="4" w:space="0" w:color="auto"/>
            </w:tcBorders>
            <w:vAlign w:val="center"/>
            <w:hideMark/>
          </w:tcPr>
          <w:p w14:paraId="76B493B1" w14:textId="77777777" w:rsidR="005B3705" w:rsidRPr="00480B02" w:rsidRDefault="005B3705" w:rsidP="00545F15">
            <w:pPr>
              <w:jc w:val="center"/>
              <w:rPr>
                <w:color w:val="000000"/>
                <w:sz w:val="16"/>
                <w:szCs w:val="16"/>
              </w:rPr>
            </w:pPr>
            <w:r w:rsidRPr="00480B02">
              <w:rPr>
                <w:color w:val="000000"/>
                <w:sz w:val="16"/>
                <w:szCs w:val="16"/>
              </w:rPr>
              <w:t>0,0</w:t>
            </w:r>
          </w:p>
        </w:tc>
      </w:tr>
      <w:tr w:rsidR="005B3705" w:rsidRPr="00480B02" w14:paraId="596444A8"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4BD217F"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66BAC4AD" w14:textId="77777777" w:rsidR="005B3705" w:rsidRPr="00480B02" w:rsidRDefault="005B3705" w:rsidP="00545F15">
            <w:pPr>
              <w:tabs>
                <w:tab w:val="left" w:pos="4979"/>
              </w:tabs>
              <w:rPr>
                <w:i/>
                <w:color w:val="000000"/>
                <w:sz w:val="16"/>
                <w:szCs w:val="16"/>
              </w:rPr>
            </w:pPr>
            <w:r w:rsidRPr="00480B02">
              <w:rPr>
                <w:i/>
                <w:color w:val="000000"/>
                <w:sz w:val="16"/>
                <w:szCs w:val="16"/>
              </w:rPr>
              <w:t>количество опубликованного информационного материала во исполнение требований градостроительного законодательства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17FBE3" w14:textId="77777777" w:rsidR="005B3705" w:rsidRPr="00480B02" w:rsidRDefault="005B3705" w:rsidP="00545F15">
            <w:pPr>
              <w:jc w:val="center"/>
              <w:rPr>
                <w:i/>
                <w:sz w:val="16"/>
                <w:szCs w:val="16"/>
              </w:rPr>
            </w:pPr>
            <w:r w:rsidRPr="00480B02">
              <w:rPr>
                <w:i/>
                <w:sz w:val="16"/>
                <w:szCs w:val="16"/>
              </w:rPr>
              <w:t>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27018B" w14:textId="77777777" w:rsidR="005B3705" w:rsidRPr="00480B02" w:rsidRDefault="005B3705" w:rsidP="00545F15">
            <w:pPr>
              <w:jc w:val="center"/>
              <w:rPr>
                <w:i/>
                <w:color w:val="000000"/>
                <w:sz w:val="16"/>
                <w:szCs w:val="16"/>
              </w:rPr>
            </w:pPr>
            <w:r w:rsidRPr="00480B02">
              <w:rPr>
                <w:i/>
                <w:color w:val="000000"/>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072EF50" w14:textId="77777777" w:rsidR="005B3705" w:rsidRPr="00480B02" w:rsidRDefault="005B3705" w:rsidP="00545F15">
            <w:pPr>
              <w:jc w:val="center"/>
              <w:rPr>
                <w:i/>
                <w:color w:val="000000"/>
                <w:sz w:val="16"/>
                <w:szCs w:val="16"/>
              </w:rPr>
            </w:pPr>
            <w:r w:rsidRPr="00480B02">
              <w:rPr>
                <w:i/>
                <w:color w:val="000000"/>
                <w:sz w:val="16"/>
                <w:szCs w:val="16"/>
              </w:rPr>
              <w:t>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453A448" w14:textId="77777777" w:rsidR="005B3705" w:rsidRPr="00480B02" w:rsidRDefault="005B3705" w:rsidP="00545F15">
            <w:pPr>
              <w:jc w:val="center"/>
              <w:rPr>
                <w:i/>
                <w:color w:val="000000"/>
                <w:sz w:val="16"/>
                <w:szCs w:val="16"/>
              </w:rPr>
            </w:pPr>
            <w:r w:rsidRPr="00480B02">
              <w:rPr>
                <w:i/>
                <w:color w:val="000000"/>
                <w:sz w:val="16"/>
                <w:szCs w:val="16"/>
              </w:rPr>
              <w:t>-45</w:t>
            </w:r>
          </w:p>
        </w:tc>
        <w:tc>
          <w:tcPr>
            <w:tcW w:w="976" w:type="dxa"/>
            <w:tcBorders>
              <w:top w:val="single" w:sz="4" w:space="0" w:color="auto"/>
              <w:left w:val="single" w:sz="4" w:space="0" w:color="auto"/>
              <w:bottom w:val="single" w:sz="4" w:space="0" w:color="auto"/>
              <w:right w:val="single" w:sz="4" w:space="0" w:color="auto"/>
            </w:tcBorders>
            <w:vAlign w:val="center"/>
            <w:hideMark/>
          </w:tcPr>
          <w:p w14:paraId="77D249C0" w14:textId="77777777" w:rsidR="005B3705" w:rsidRPr="00480B02" w:rsidRDefault="005B3705" w:rsidP="00545F15">
            <w:pPr>
              <w:rPr>
                <w:color w:val="000000"/>
                <w:sz w:val="16"/>
                <w:szCs w:val="16"/>
              </w:rPr>
            </w:pPr>
          </w:p>
        </w:tc>
      </w:tr>
      <w:tr w:rsidR="005B3705" w:rsidRPr="00480B02" w14:paraId="11DDAB83" w14:textId="77777777" w:rsidTr="00F31343">
        <w:trPr>
          <w:jc w:val="center"/>
        </w:trPr>
        <w:tc>
          <w:tcPr>
            <w:tcW w:w="10176" w:type="dxa"/>
            <w:gridSpan w:val="7"/>
            <w:tcBorders>
              <w:top w:val="single" w:sz="4" w:space="0" w:color="auto"/>
              <w:left w:val="single" w:sz="4" w:space="0" w:color="auto"/>
              <w:bottom w:val="single" w:sz="4" w:space="0" w:color="auto"/>
              <w:right w:val="single" w:sz="4" w:space="0" w:color="auto"/>
            </w:tcBorders>
            <w:vAlign w:val="center"/>
            <w:hideMark/>
          </w:tcPr>
          <w:p w14:paraId="76AACF3F" w14:textId="77777777" w:rsidR="005B3705" w:rsidRPr="00480B02" w:rsidRDefault="005B3705" w:rsidP="00545F15">
            <w:pPr>
              <w:rPr>
                <w:color w:val="000000"/>
                <w:sz w:val="16"/>
                <w:szCs w:val="16"/>
              </w:rPr>
            </w:pPr>
            <w:r w:rsidRPr="00480B02">
              <w:rPr>
                <w:color w:val="000000"/>
                <w:sz w:val="16"/>
                <w:szCs w:val="16"/>
              </w:rPr>
              <w:t>Задача 2 «Обеспечение эффективного управления земельным комплексом муниципального образования «город Оренбург»</w:t>
            </w:r>
          </w:p>
        </w:tc>
      </w:tr>
      <w:tr w:rsidR="005B3705" w:rsidRPr="00480B02" w14:paraId="30787E11" w14:textId="77777777" w:rsidTr="00F31343">
        <w:trPr>
          <w:jc w:val="center"/>
        </w:trPr>
        <w:tc>
          <w:tcPr>
            <w:tcW w:w="441" w:type="dxa"/>
            <w:tcBorders>
              <w:top w:val="single" w:sz="4" w:space="0" w:color="auto"/>
              <w:left w:val="single" w:sz="4" w:space="0" w:color="auto"/>
              <w:bottom w:val="single" w:sz="4" w:space="0" w:color="auto"/>
              <w:right w:val="single" w:sz="4" w:space="0" w:color="auto"/>
            </w:tcBorders>
            <w:vAlign w:val="center"/>
            <w:hideMark/>
          </w:tcPr>
          <w:p w14:paraId="00096B61" w14:textId="77777777" w:rsidR="005B3705" w:rsidRPr="00480B02" w:rsidRDefault="005B3705" w:rsidP="00545F15">
            <w:pPr>
              <w:jc w:val="center"/>
              <w:rPr>
                <w:color w:val="000000"/>
                <w:sz w:val="16"/>
                <w:szCs w:val="16"/>
              </w:rPr>
            </w:pPr>
            <w:r w:rsidRPr="00480B02">
              <w:rPr>
                <w:color w:val="000000"/>
                <w:sz w:val="16"/>
                <w:szCs w:val="16"/>
              </w:rPr>
              <w:t>2</w:t>
            </w:r>
          </w:p>
        </w:tc>
        <w:tc>
          <w:tcPr>
            <w:tcW w:w="8759" w:type="dxa"/>
            <w:gridSpan w:val="5"/>
            <w:tcBorders>
              <w:top w:val="single" w:sz="4" w:space="0" w:color="auto"/>
              <w:left w:val="single" w:sz="4" w:space="0" w:color="auto"/>
              <w:bottom w:val="single" w:sz="4" w:space="0" w:color="auto"/>
              <w:right w:val="single" w:sz="4" w:space="0" w:color="auto"/>
            </w:tcBorders>
            <w:hideMark/>
          </w:tcPr>
          <w:p w14:paraId="046910DA" w14:textId="77777777" w:rsidR="005B3705" w:rsidRPr="00480B02" w:rsidRDefault="005B3705" w:rsidP="00545F15">
            <w:pPr>
              <w:rPr>
                <w:color w:val="000000"/>
                <w:sz w:val="16"/>
                <w:szCs w:val="16"/>
              </w:rPr>
            </w:pPr>
            <w:r w:rsidRPr="00480B02">
              <w:rPr>
                <w:color w:val="000000"/>
                <w:sz w:val="16"/>
                <w:szCs w:val="16"/>
              </w:rPr>
              <w:t>Комплекс процессных мероприятий «Управление земельным комплексом на территории муниципального образования «город Оренбург»</w:t>
            </w:r>
          </w:p>
        </w:tc>
        <w:tc>
          <w:tcPr>
            <w:tcW w:w="976" w:type="dxa"/>
            <w:tcBorders>
              <w:top w:val="single" w:sz="4" w:space="0" w:color="auto"/>
              <w:left w:val="single" w:sz="4" w:space="0" w:color="auto"/>
              <w:bottom w:val="single" w:sz="4" w:space="0" w:color="auto"/>
              <w:right w:val="single" w:sz="4" w:space="0" w:color="auto"/>
            </w:tcBorders>
            <w:vAlign w:val="center"/>
            <w:hideMark/>
          </w:tcPr>
          <w:p w14:paraId="4DB83FE8" w14:textId="77777777" w:rsidR="005B3705" w:rsidRPr="00480B02" w:rsidRDefault="005B3705" w:rsidP="00545F15">
            <w:pPr>
              <w:jc w:val="center"/>
              <w:rPr>
                <w:color w:val="000000"/>
                <w:sz w:val="16"/>
                <w:szCs w:val="16"/>
              </w:rPr>
            </w:pPr>
            <w:r w:rsidRPr="00480B02">
              <w:rPr>
                <w:color w:val="000000"/>
                <w:sz w:val="16"/>
                <w:szCs w:val="16"/>
              </w:rPr>
              <w:t>83,0</w:t>
            </w:r>
          </w:p>
        </w:tc>
      </w:tr>
      <w:tr w:rsidR="005B3705" w:rsidRPr="00480B02" w14:paraId="5B1BD5AB"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19893130" w14:textId="77777777" w:rsidR="005B3705" w:rsidRPr="00480B02" w:rsidRDefault="005B3705" w:rsidP="00545F15">
            <w:pPr>
              <w:jc w:val="center"/>
              <w:rPr>
                <w:color w:val="000000"/>
                <w:sz w:val="16"/>
                <w:szCs w:val="16"/>
              </w:rPr>
            </w:pPr>
            <w:r w:rsidRPr="00480B02">
              <w:rPr>
                <w:color w:val="000000"/>
                <w:sz w:val="16"/>
                <w:szCs w:val="16"/>
              </w:rPr>
              <w:t>2.1</w:t>
            </w:r>
          </w:p>
        </w:tc>
        <w:tc>
          <w:tcPr>
            <w:tcW w:w="8759" w:type="dxa"/>
            <w:gridSpan w:val="5"/>
            <w:tcBorders>
              <w:top w:val="single" w:sz="4" w:space="0" w:color="auto"/>
              <w:left w:val="single" w:sz="4" w:space="0" w:color="auto"/>
              <w:bottom w:val="single" w:sz="4" w:space="0" w:color="auto"/>
              <w:right w:val="single" w:sz="4" w:space="0" w:color="auto"/>
            </w:tcBorders>
            <w:hideMark/>
          </w:tcPr>
          <w:p w14:paraId="3F30BE34" w14:textId="77777777" w:rsidR="005B3705" w:rsidRPr="00480B02" w:rsidRDefault="005B3705" w:rsidP="00545F15">
            <w:pPr>
              <w:rPr>
                <w:color w:val="000000"/>
                <w:sz w:val="16"/>
                <w:szCs w:val="16"/>
              </w:rPr>
            </w:pPr>
            <w:r w:rsidRPr="00480B02">
              <w:rPr>
                <w:color w:val="000000"/>
                <w:sz w:val="16"/>
                <w:szCs w:val="16"/>
              </w:rPr>
              <w:t>образование земельных участков, в т.ч. проведение комплексных кадастровых работ, подготовка схем границ прилегающих территорий</w:t>
            </w:r>
          </w:p>
        </w:tc>
        <w:tc>
          <w:tcPr>
            <w:tcW w:w="976" w:type="dxa"/>
            <w:tcBorders>
              <w:top w:val="single" w:sz="4" w:space="0" w:color="auto"/>
              <w:left w:val="single" w:sz="4" w:space="0" w:color="auto"/>
              <w:bottom w:val="single" w:sz="4" w:space="0" w:color="auto"/>
              <w:right w:val="single" w:sz="4" w:space="0" w:color="auto"/>
            </w:tcBorders>
            <w:vAlign w:val="center"/>
            <w:hideMark/>
          </w:tcPr>
          <w:p w14:paraId="4BFD9A78" w14:textId="77777777" w:rsidR="005B3705" w:rsidRPr="00480B02" w:rsidRDefault="005B3705" w:rsidP="00545F15">
            <w:pPr>
              <w:jc w:val="center"/>
              <w:rPr>
                <w:color w:val="000000"/>
                <w:sz w:val="16"/>
                <w:szCs w:val="16"/>
              </w:rPr>
            </w:pPr>
            <w:r w:rsidRPr="00480B02">
              <w:rPr>
                <w:color w:val="000000"/>
                <w:sz w:val="16"/>
                <w:szCs w:val="16"/>
              </w:rPr>
              <w:t>100</w:t>
            </w:r>
          </w:p>
        </w:tc>
      </w:tr>
      <w:tr w:rsidR="005B3705" w:rsidRPr="00480B02" w14:paraId="065266D3"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55E0E66C"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2FF4AD41" w14:textId="77777777" w:rsidR="005B3705" w:rsidRPr="00480B02" w:rsidRDefault="005B3705" w:rsidP="00545F15">
            <w:pPr>
              <w:rPr>
                <w:i/>
                <w:color w:val="000000"/>
                <w:sz w:val="16"/>
                <w:szCs w:val="16"/>
              </w:rPr>
            </w:pPr>
            <w:r w:rsidRPr="00480B02">
              <w:rPr>
                <w:i/>
                <w:color w:val="000000"/>
                <w:sz w:val="16"/>
                <w:szCs w:val="16"/>
              </w:rPr>
              <w:t>количество образованных земельных участков, схем границ прилегающих территорий, уточнение местоположения границ земельных участков, исправление реестровых ошибок в сведениях ЕГРН – всего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A75F4B" w14:textId="77777777" w:rsidR="005B3705" w:rsidRPr="00480B02" w:rsidRDefault="005B3705" w:rsidP="00545F15">
            <w:pPr>
              <w:jc w:val="center"/>
              <w:rPr>
                <w:i/>
                <w:sz w:val="16"/>
                <w:szCs w:val="16"/>
              </w:rPr>
            </w:pPr>
            <w:r w:rsidRPr="00480B02">
              <w:rPr>
                <w:i/>
                <w:sz w:val="16"/>
                <w:szCs w:val="16"/>
              </w:rPr>
              <w:t>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FA16E" w14:textId="77777777" w:rsidR="005B3705" w:rsidRPr="00480B02" w:rsidRDefault="005B3705" w:rsidP="00545F15">
            <w:pPr>
              <w:jc w:val="center"/>
              <w:rPr>
                <w:i/>
                <w:sz w:val="16"/>
                <w:szCs w:val="16"/>
              </w:rPr>
            </w:pPr>
            <w:r w:rsidRPr="00480B02">
              <w:rPr>
                <w:i/>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14E0C2FE" w14:textId="77777777" w:rsidR="005B3705" w:rsidRPr="00480B02" w:rsidRDefault="005B3705" w:rsidP="00545F15">
            <w:pPr>
              <w:jc w:val="center"/>
              <w:rPr>
                <w:i/>
                <w:color w:val="000000"/>
                <w:sz w:val="16"/>
                <w:szCs w:val="16"/>
              </w:rPr>
            </w:pPr>
            <w:r w:rsidRPr="00480B02">
              <w:rPr>
                <w:i/>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0DA54F70" w14:textId="77777777" w:rsidR="005B3705" w:rsidRPr="00480B02" w:rsidRDefault="005B3705" w:rsidP="00545F15">
            <w:pPr>
              <w:jc w:val="center"/>
              <w:rPr>
                <w:i/>
                <w:color w:val="000000"/>
                <w:sz w:val="16"/>
                <w:szCs w:val="16"/>
              </w:rPr>
            </w:pPr>
            <w:r w:rsidRPr="00480B02">
              <w:rPr>
                <w:i/>
                <w:color w:val="000000"/>
                <w:sz w:val="16"/>
                <w:szCs w:val="16"/>
              </w:rPr>
              <w:t xml:space="preserve">-50 </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19E521E7" w14:textId="77777777" w:rsidR="005B3705" w:rsidRPr="00480B02" w:rsidRDefault="005B3705" w:rsidP="00545F15">
            <w:pPr>
              <w:rPr>
                <w:color w:val="000000"/>
                <w:sz w:val="16"/>
                <w:szCs w:val="16"/>
              </w:rPr>
            </w:pPr>
          </w:p>
        </w:tc>
      </w:tr>
      <w:tr w:rsidR="005B3705" w:rsidRPr="00480B02" w14:paraId="699E9AC6"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223F6035"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745A8387" w14:textId="77777777" w:rsidR="005B3705" w:rsidRPr="00480B02" w:rsidRDefault="005B3705" w:rsidP="00545F15">
            <w:pPr>
              <w:rPr>
                <w:i/>
                <w:color w:val="000000"/>
                <w:sz w:val="16"/>
                <w:szCs w:val="16"/>
              </w:rPr>
            </w:pPr>
            <w:r w:rsidRPr="00480B02">
              <w:rPr>
                <w:i/>
                <w:color w:val="000000"/>
                <w:sz w:val="16"/>
                <w:szCs w:val="16"/>
              </w:rPr>
              <w:t>для предоставления гражданам и юридическим лицам, в том числе для индивидуального жилищного строительства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74CDAD" w14:textId="77777777" w:rsidR="005B3705" w:rsidRPr="00480B02" w:rsidRDefault="005B3705" w:rsidP="00545F15">
            <w:pPr>
              <w:jc w:val="center"/>
              <w:rPr>
                <w:i/>
                <w:sz w:val="16"/>
                <w:szCs w:val="16"/>
              </w:rPr>
            </w:pPr>
            <w:r w:rsidRPr="00480B02">
              <w:rPr>
                <w:i/>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033499" w14:textId="77777777" w:rsidR="005B3705" w:rsidRPr="00480B02" w:rsidRDefault="005B3705" w:rsidP="00545F15">
            <w:pPr>
              <w:jc w:val="center"/>
              <w:rPr>
                <w:i/>
                <w:sz w:val="16"/>
                <w:szCs w:val="16"/>
              </w:rPr>
            </w:pPr>
            <w:r w:rsidRPr="00480B02">
              <w:rPr>
                <w:i/>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905A7C0" w14:textId="77777777" w:rsidR="005B3705" w:rsidRPr="00480B02" w:rsidRDefault="005B3705" w:rsidP="00545F15">
            <w:pPr>
              <w:jc w:val="center"/>
              <w:rPr>
                <w:i/>
                <w:color w:val="000000"/>
                <w:sz w:val="16"/>
                <w:szCs w:val="16"/>
              </w:rPr>
            </w:pPr>
            <w:r w:rsidRPr="00480B02">
              <w:rPr>
                <w:i/>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7901463D" w14:textId="77777777" w:rsidR="005B3705" w:rsidRPr="00480B02" w:rsidRDefault="005B3705" w:rsidP="00545F15">
            <w:pPr>
              <w:jc w:val="center"/>
              <w:rPr>
                <w:i/>
                <w:color w:val="000000"/>
                <w:sz w:val="16"/>
                <w:szCs w:val="16"/>
              </w:rPr>
            </w:pPr>
            <w:r w:rsidRPr="00480B02">
              <w:rPr>
                <w:i/>
                <w:color w:val="000000"/>
                <w:sz w:val="16"/>
                <w:szCs w:val="16"/>
              </w:rPr>
              <w:t>- 25</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40F09C07" w14:textId="77777777" w:rsidR="005B3705" w:rsidRPr="00480B02" w:rsidRDefault="005B3705" w:rsidP="00545F15">
            <w:pPr>
              <w:rPr>
                <w:color w:val="000000"/>
                <w:sz w:val="16"/>
                <w:szCs w:val="16"/>
              </w:rPr>
            </w:pPr>
          </w:p>
        </w:tc>
      </w:tr>
      <w:tr w:rsidR="005B3705" w:rsidRPr="00480B02" w14:paraId="144A5D9F"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4A47CCB"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5542993" w14:textId="77777777" w:rsidR="005B3705" w:rsidRPr="00480B02" w:rsidRDefault="005B3705" w:rsidP="00545F15">
            <w:pPr>
              <w:rPr>
                <w:i/>
                <w:color w:val="000000"/>
                <w:sz w:val="16"/>
                <w:szCs w:val="16"/>
              </w:rPr>
            </w:pPr>
            <w:r w:rsidRPr="00480B02">
              <w:rPr>
                <w:i/>
                <w:color w:val="000000"/>
                <w:sz w:val="16"/>
                <w:szCs w:val="16"/>
              </w:rPr>
              <w:t>для регистрации права муниципальной собственности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CBBE39" w14:textId="77777777" w:rsidR="005B3705" w:rsidRPr="00480B02" w:rsidRDefault="005B3705" w:rsidP="00545F15">
            <w:pPr>
              <w:jc w:val="center"/>
              <w:rPr>
                <w:i/>
                <w:sz w:val="16"/>
                <w:szCs w:val="16"/>
              </w:rPr>
            </w:pPr>
            <w:r w:rsidRPr="00480B02">
              <w:rPr>
                <w:i/>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4D7809" w14:textId="77777777" w:rsidR="005B3705" w:rsidRPr="00480B02" w:rsidRDefault="005B3705" w:rsidP="00545F15">
            <w:pPr>
              <w:jc w:val="center"/>
              <w:rPr>
                <w:i/>
                <w:sz w:val="16"/>
                <w:szCs w:val="16"/>
              </w:rPr>
            </w:pPr>
            <w:r w:rsidRPr="00480B02">
              <w:rPr>
                <w:i/>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2602B754" w14:textId="77777777" w:rsidR="005B3705" w:rsidRPr="00480B02" w:rsidRDefault="005B3705" w:rsidP="00545F15">
            <w:pPr>
              <w:jc w:val="center"/>
              <w:rPr>
                <w:i/>
                <w:color w:val="000000"/>
                <w:sz w:val="16"/>
                <w:szCs w:val="16"/>
              </w:rPr>
            </w:pPr>
            <w:r w:rsidRPr="00480B02">
              <w:rPr>
                <w:i/>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513FE4FC" w14:textId="77777777" w:rsidR="005B3705" w:rsidRPr="00480B02" w:rsidRDefault="005B3705" w:rsidP="00545F15">
            <w:pPr>
              <w:jc w:val="center"/>
              <w:rPr>
                <w:i/>
                <w:color w:val="000000"/>
                <w:sz w:val="16"/>
                <w:szCs w:val="16"/>
              </w:rPr>
            </w:pPr>
            <w:r w:rsidRPr="00480B02">
              <w:rPr>
                <w:i/>
                <w:color w:val="000000"/>
                <w:sz w:val="16"/>
                <w:szCs w:val="16"/>
              </w:rPr>
              <w:t>-25</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1B407EBA" w14:textId="77777777" w:rsidR="005B3705" w:rsidRPr="00480B02" w:rsidRDefault="005B3705" w:rsidP="00545F15">
            <w:pPr>
              <w:rPr>
                <w:color w:val="000000"/>
                <w:sz w:val="16"/>
                <w:szCs w:val="16"/>
              </w:rPr>
            </w:pPr>
          </w:p>
        </w:tc>
      </w:tr>
      <w:tr w:rsidR="005B3705" w:rsidRPr="00480B02" w14:paraId="127AF8BE"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03F64B25"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1AAD8EA1" w14:textId="77777777" w:rsidR="005B3705" w:rsidRPr="00787439" w:rsidRDefault="005B3705" w:rsidP="00545F15">
            <w:pPr>
              <w:rPr>
                <w:i/>
                <w:color w:val="000000"/>
                <w:sz w:val="16"/>
                <w:szCs w:val="16"/>
              </w:rPr>
            </w:pPr>
            <w:r w:rsidRPr="00787439">
              <w:rPr>
                <w:i/>
                <w:color w:val="000000"/>
                <w:sz w:val="16"/>
                <w:szCs w:val="16"/>
              </w:rPr>
              <w:t xml:space="preserve">количество объектов недвижимости в кадастровых кварталах, </w:t>
            </w:r>
          </w:p>
          <w:p w14:paraId="0F457535" w14:textId="77777777" w:rsidR="005B3705" w:rsidRPr="00787439" w:rsidRDefault="005B3705" w:rsidP="00545F15">
            <w:pPr>
              <w:rPr>
                <w:i/>
                <w:color w:val="000000"/>
                <w:sz w:val="16"/>
                <w:szCs w:val="16"/>
              </w:rPr>
            </w:pPr>
            <w:r w:rsidRPr="00787439">
              <w:rPr>
                <w:i/>
                <w:color w:val="000000"/>
                <w:sz w:val="16"/>
                <w:szCs w:val="16"/>
              </w:rPr>
              <w:t>в отношении которых будут проведены комплексные кадастровые работы"</w:t>
            </w:r>
          </w:p>
        </w:tc>
        <w:tc>
          <w:tcPr>
            <w:tcW w:w="851" w:type="dxa"/>
            <w:tcBorders>
              <w:top w:val="single" w:sz="4" w:space="0" w:color="auto"/>
              <w:left w:val="single" w:sz="4" w:space="0" w:color="auto"/>
              <w:bottom w:val="single" w:sz="4" w:space="0" w:color="auto"/>
              <w:right w:val="single" w:sz="4" w:space="0" w:color="auto"/>
            </w:tcBorders>
            <w:vAlign w:val="center"/>
          </w:tcPr>
          <w:p w14:paraId="76AE2700" w14:textId="77777777" w:rsidR="005B3705" w:rsidRPr="00787439" w:rsidRDefault="005B3705" w:rsidP="00545F15">
            <w:pPr>
              <w:jc w:val="center"/>
              <w:rPr>
                <w:i/>
                <w:sz w:val="16"/>
                <w:szCs w:val="16"/>
              </w:rPr>
            </w:pPr>
            <w:r w:rsidRPr="00787439">
              <w:rPr>
                <w:i/>
                <w:sz w:val="16"/>
                <w:szCs w:val="16"/>
              </w:rPr>
              <w:t>0</w:t>
            </w:r>
          </w:p>
        </w:tc>
        <w:tc>
          <w:tcPr>
            <w:tcW w:w="850" w:type="dxa"/>
            <w:tcBorders>
              <w:top w:val="single" w:sz="4" w:space="0" w:color="auto"/>
              <w:left w:val="single" w:sz="4" w:space="0" w:color="auto"/>
              <w:bottom w:val="single" w:sz="4" w:space="0" w:color="auto"/>
              <w:right w:val="single" w:sz="4" w:space="0" w:color="auto"/>
            </w:tcBorders>
            <w:vAlign w:val="center"/>
          </w:tcPr>
          <w:p w14:paraId="121B2669" w14:textId="77777777" w:rsidR="005B3705" w:rsidRPr="00787439" w:rsidRDefault="005B3705" w:rsidP="00545F15">
            <w:pPr>
              <w:jc w:val="center"/>
              <w:rPr>
                <w:i/>
                <w:sz w:val="16"/>
                <w:szCs w:val="16"/>
              </w:rPr>
            </w:pPr>
            <w:r w:rsidRPr="00787439">
              <w:rPr>
                <w:i/>
                <w:sz w:val="16"/>
                <w:szCs w:val="16"/>
              </w:rPr>
              <w:t>1000</w:t>
            </w:r>
          </w:p>
        </w:tc>
        <w:tc>
          <w:tcPr>
            <w:tcW w:w="1053" w:type="dxa"/>
            <w:tcBorders>
              <w:top w:val="single" w:sz="4" w:space="0" w:color="auto"/>
              <w:left w:val="single" w:sz="4" w:space="0" w:color="auto"/>
              <w:bottom w:val="single" w:sz="4" w:space="0" w:color="auto"/>
              <w:right w:val="single" w:sz="4" w:space="0" w:color="auto"/>
            </w:tcBorders>
            <w:vAlign w:val="center"/>
          </w:tcPr>
          <w:p w14:paraId="369D43EA" w14:textId="77777777" w:rsidR="005B3705" w:rsidRPr="00787439" w:rsidRDefault="005B3705" w:rsidP="00545F15">
            <w:pPr>
              <w:jc w:val="center"/>
              <w:rPr>
                <w:i/>
                <w:color w:val="000000"/>
                <w:sz w:val="16"/>
                <w:szCs w:val="16"/>
              </w:rPr>
            </w:pPr>
            <w:r w:rsidRPr="00787439">
              <w:rPr>
                <w:i/>
                <w:color w:val="000000"/>
                <w:sz w:val="16"/>
                <w:szCs w:val="16"/>
              </w:rPr>
              <w:t>-</w:t>
            </w:r>
          </w:p>
        </w:tc>
        <w:tc>
          <w:tcPr>
            <w:tcW w:w="805" w:type="dxa"/>
            <w:tcBorders>
              <w:top w:val="single" w:sz="4" w:space="0" w:color="auto"/>
              <w:left w:val="single" w:sz="4" w:space="0" w:color="auto"/>
              <w:bottom w:val="single" w:sz="4" w:space="0" w:color="auto"/>
              <w:right w:val="single" w:sz="4" w:space="0" w:color="auto"/>
            </w:tcBorders>
            <w:vAlign w:val="center"/>
          </w:tcPr>
          <w:p w14:paraId="4A434392" w14:textId="77777777" w:rsidR="005B3705" w:rsidRPr="00787439" w:rsidRDefault="005B3705" w:rsidP="00545F15">
            <w:pPr>
              <w:jc w:val="center"/>
              <w:rPr>
                <w:i/>
                <w:color w:val="000000"/>
                <w:sz w:val="16"/>
                <w:szCs w:val="16"/>
              </w:rPr>
            </w:pPr>
            <w:r w:rsidRPr="00787439">
              <w:rPr>
                <w:i/>
                <w:color w:val="000000"/>
                <w:sz w:val="16"/>
                <w:szCs w:val="16"/>
              </w:rPr>
              <w:t>1000</w:t>
            </w:r>
          </w:p>
        </w:tc>
        <w:tc>
          <w:tcPr>
            <w:tcW w:w="976" w:type="dxa"/>
            <w:vMerge/>
            <w:tcBorders>
              <w:top w:val="single" w:sz="4" w:space="0" w:color="auto"/>
              <w:left w:val="single" w:sz="4" w:space="0" w:color="auto"/>
              <w:bottom w:val="single" w:sz="4" w:space="0" w:color="auto"/>
              <w:right w:val="single" w:sz="4" w:space="0" w:color="auto"/>
            </w:tcBorders>
            <w:vAlign w:val="center"/>
          </w:tcPr>
          <w:p w14:paraId="11841088" w14:textId="77777777" w:rsidR="005B3705" w:rsidRPr="00480B02" w:rsidRDefault="005B3705" w:rsidP="00545F15">
            <w:pPr>
              <w:rPr>
                <w:color w:val="000000"/>
                <w:sz w:val="16"/>
                <w:szCs w:val="16"/>
              </w:rPr>
            </w:pPr>
          </w:p>
        </w:tc>
      </w:tr>
      <w:tr w:rsidR="005B3705" w:rsidRPr="00480B02" w14:paraId="427F09FD"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12A54181" w14:textId="77777777" w:rsidR="005B3705" w:rsidRPr="00480B02" w:rsidRDefault="005B3705" w:rsidP="00545F15">
            <w:pPr>
              <w:jc w:val="center"/>
              <w:rPr>
                <w:color w:val="000000"/>
                <w:sz w:val="16"/>
                <w:szCs w:val="16"/>
              </w:rPr>
            </w:pPr>
            <w:r w:rsidRPr="00480B02">
              <w:rPr>
                <w:color w:val="000000"/>
                <w:sz w:val="16"/>
                <w:szCs w:val="16"/>
              </w:rPr>
              <w:t>2.2</w:t>
            </w:r>
          </w:p>
        </w:tc>
        <w:tc>
          <w:tcPr>
            <w:tcW w:w="8759" w:type="dxa"/>
            <w:gridSpan w:val="5"/>
            <w:tcBorders>
              <w:top w:val="single" w:sz="4" w:space="0" w:color="auto"/>
              <w:left w:val="single" w:sz="4" w:space="0" w:color="auto"/>
              <w:bottom w:val="single" w:sz="4" w:space="0" w:color="auto"/>
              <w:right w:val="single" w:sz="4" w:space="0" w:color="auto"/>
            </w:tcBorders>
            <w:hideMark/>
          </w:tcPr>
          <w:p w14:paraId="68CEB958" w14:textId="77777777" w:rsidR="005B3705" w:rsidRPr="00480B02" w:rsidRDefault="005B3705" w:rsidP="00545F15">
            <w:pPr>
              <w:rPr>
                <w:color w:val="000000"/>
                <w:sz w:val="16"/>
                <w:szCs w:val="16"/>
              </w:rPr>
            </w:pPr>
            <w:r w:rsidRPr="00480B02">
              <w:rPr>
                <w:color w:val="000000"/>
                <w:sz w:val="16"/>
                <w:szCs w:val="16"/>
              </w:rPr>
              <w:t xml:space="preserve">проведение рыночной оценки земельных участков, объектов недвижимости </w:t>
            </w:r>
          </w:p>
        </w:tc>
        <w:tc>
          <w:tcPr>
            <w:tcW w:w="976" w:type="dxa"/>
            <w:tcBorders>
              <w:top w:val="single" w:sz="4" w:space="0" w:color="auto"/>
              <w:left w:val="single" w:sz="4" w:space="0" w:color="auto"/>
              <w:bottom w:val="single" w:sz="4" w:space="0" w:color="auto"/>
              <w:right w:val="single" w:sz="4" w:space="0" w:color="auto"/>
            </w:tcBorders>
            <w:vAlign w:val="center"/>
            <w:hideMark/>
          </w:tcPr>
          <w:p w14:paraId="5DA949BF" w14:textId="77777777" w:rsidR="005B3705" w:rsidRPr="00480B02" w:rsidRDefault="005B3705" w:rsidP="00545F15">
            <w:pPr>
              <w:jc w:val="center"/>
              <w:rPr>
                <w:color w:val="000000"/>
                <w:sz w:val="16"/>
                <w:szCs w:val="16"/>
              </w:rPr>
            </w:pPr>
            <w:r w:rsidRPr="00480B02">
              <w:rPr>
                <w:color w:val="000000"/>
                <w:sz w:val="16"/>
                <w:szCs w:val="16"/>
              </w:rPr>
              <w:t>105,1</w:t>
            </w:r>
          </w:p>
        </w:tc>
      </w:tr>
      <w:tr w:rsidR="005B3705" w:rsidRPr="00480B02" w14:paraId="3F8C8529"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1EAF1471"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DAFEB3F" w14:textId="77777777" w:rsidR="005B3705" w:rsidRPr="00480B02" w:rsidRDefault="005B3705" w:rsidP="00545F15">
            <w:pPr>
              <w:rPr>
                <w:i/>
                <w:color w:val="000000"/>
                <w:sz w:val="16"/>
                <w:szCs w:val="16"/>
              </w:rPr>
            </w:pPr>
            <w:r w:rsidRPr="00480B02">
              <w:rPr>
                <w:i/>
                <w:color w:val="000000"/>
                <w:sz w:val="16"/>
                <w:szCs w:val="16"/>
              </w:rPr>
              <w:t>количество земельных участков, прошедших рыночную оценку для проведения торгов (конкурсов, аукционов) и предоставления без торгов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E0B292" w14:textId="77777777" w:rsidR="005B3705" w:rsidRPr="00480B02" w:rsidRDefault="005B3705" w:rsidP="00545F15">
            <w:pPr>
              <w:jc w:val="center"/>
              <w:rPr>
                <w:i/>
                <w:iCs/>
                <w:sz w:val="16"/>
                <w:szCs w:val="16"/>
              </w:rPr>
            </w:pPr>
            <w:r w:rsidRPr="00480B02">
              <w:rPr>
                <w:i/>
                <w:iCs/>
                <w:sz w:val="16"/>
                <w:szCs w:val="16"/>
              </w:rPr>
              <w:t>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2F46FB" w14:textId="77777777" w:rsidR="005B3705" w:rsidRPr="00480B02" w:rsidRDefault="005B3705" w:rsidP="00545F15">
            <w:pPr>
              <w:jc w:val="center"/>
              <w:rPr>
                <w:i/>
                <w:iCs/>
                <w:sz w:val="16"/>
                <w:szCs w:val="16"/>
              </w:rPr>
            </w:pPr>
            <w:r w:rsidRPr="00480B02">
              <w:rPr>
                <w:i/>
                <w:iCs/>
                <w:sz w:val="16"/>
                <w:szCs w:val="16"/>
              </w:rPr>
              <w:t>85</w:t>
            </w:r>
          </w:p>
        </w:tc>
        <w:tc>
          <w:tcPr>
            <w:tcW w:w="1053" w:type="dxa"/>
            <w:tcBorders>
              <w:top w:val="single" w:sz="4" w:space="0" w:color="auto"/>
              <w:left w:val="single" w:sz="4" w:space="0" w:color="auto"/>
              <w:bottom w:val="single" w:sz="4" w:space="0" w:color="auto"/>
              <w:right w:val="single" w:sz="4" w:space="0" w:color="auto"/>
            </w:tcBorders>
            <w:vAlign w:val="center"/>
            <w:hideMark/>
          </w:tcPr>
          <w:p w14:paraId="1BC2F104" w14:textId="77777777" w:rsidR="005B3705" w:rsidRPr="00480B02" w:rsidRDefault="005B3705" w:rsidP="00545F15">
            <w:pPr>
              <w:jc w:val="center"/>
              <w:rPr>
                <w:i/>
                <w:iCs/>
                <w:color w:val="000000"/>
                <w:sz w:val="16"/>
                <w:szCs w:val="16"/>
              </w:rPr>
            </w:pPr>
            <w:r w:rsidRPr="00480B02">
              <w:rPr>
                <w:i/>
                <w:iCs/>
                <w:sz w:val="16"/>
                <w:szCs w:val="16"/>
              </w:rPr>
              <w:t>121,4</w:t>
            </w:r>
          </w:p>
        </w:tc>
        <w:tc>
          <w:tcPr>
            <w:tcW w:w="805" w:type="dxa"/>
            <w:tcBorders>
              <w:top w:val="single" w:sz="4" w:space="0" w:color="auto"/>
              <w:left w:val="single" w:sz="4" w:space="0" w:color="auto"/>
              <w:bottom w:val="single" w:sz="4" w:space="0" w:color="auto"/>
              <w:right w:val="single" w:sz="4" w:space="0" w:color="auto"/>
            </w:tcBorders>
            <w:vAlign w:val="center"/>
            <w:hideMark/>
          </w:tcPr>
          <w:p w14:paraId="20A4D429" w14:textId="77777777" w:rsidR="005B3705" w:rsidRPr="00480B02" w:rsidRDefault="005B3705" w:rsidP="00545F15">
            <w:pPr>
              <w:jc w:val="center"/>
              <w:rPr>
                <w:i/>
                <w:iCs/>
                <w:color w:val="000000"/>
                <w:sz w:val="16"/>
                <w:szCs w:val="16"/>
              </w:rPr>
            </w:pPr>
            <w:r w:rsidRPr="00480B02">
              <w:rPr>
                <w:i/>
                <w:iCs/>
                <w:sz w:val="16"/>
                <w:szCs w:val="16"/>
              </w:rPr>
              <w:t>15</w:t>
            </w:r>
          </w:p>
        </w:tc>
        <w:tc>
          <w:tcPr>
            <w:tcW w:w="976" w:type="dxa"/>
            <w:tcBorders>
              <w:top w:val="single" w:sz="4" w:space="0" w:color="auto"/>
              <w:left w:val="single" w:sz="4" w:space="0" w:color="auto"/>
              <w:bottom w:val="single" w:sz="4" w:space="0" w:color="auto"/>
              <w:right w:val="single" w:sz="4" w:space="0" w:color="auto"/>
            </w:tcBorders>
            <w:vAlign w:val="center"/>
            <w:hideMark/>
          </w:tcPr>
          <w:p w14:paraId="6E6BFB17" w14:textId="77777777" w:rsidR="005B3705" w:rsidRPr="00480B02" w:rsidRDefault="005B3705" w:rsidP="00545F15">
            <w:pPr>
              <w:rPr>
                <w:color w:val="000000"/>
                <w:sz w:val="16"/>
                <w:szCs w:val="16"/>
              </w:rPr>
            </w:pPr>
          </w:p>
        </w:tc>
      </w:tr>
      <w:tr w:rsidR="005B3705" w:rsidRPr="00480B02" w14:paraId="2865E499"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0CDD4DA4" w14:textId="77777777" w:rsidR="005B3705" w:rsidRPr="00480B02" w:rsidRDefault="005B3705" w:rsidP="00545F15">
            <w:pPr>
              <w:jc w:val="center"/>
              <w:rPr>
                <w:color w:val="000000"/>
                <w:sz w:val="16"/>
                <w:szCs w:val="16"/>
              </w:rPr>
            </w:pPr>
            <w:r w:rsidRPr="00480B02">
              <w:rPr>
                <w:color w:val="000000"/>
                <w:sz w:val="16"/>
                <w:szCs w:val="16"/>
              </w:rPr>
              <w:t>2.3</w:t>
            </w:r>
          </w:p>
        </w:tc>
        <w:tc>
          <w:tcPr>
            <w:tcW w:w="8759" w:type="dxa"/>
            <w:gridSpan w:val="5"/>
            <w:tcBorders>
              <w:top w:val="single" w:sz="4" w:space="0" w:color="auto"/>
              <w:left w:val="single" w:sz="4" w:space="0" w:color="auto"/>
              <w:bottom w:val="single" w:sz="4" w:space="0" w:color="auto"/>
              <w:right w:val="single" w:sz="4" w:space="0" w:color="auto"/>
            </w:tcBorders>
            <w:hideMark/>
          </w:tcPr>
          <w:p w14:paraId="20F83498" w14:textId="77777777" w:rsidR="005B3705" w:rsidRPr="00480B02" w:rsidRDefault="005B3705" w:rsidP="00545F15">
            <w:pPr>
              <w:rPr>
                <w:color w:val="000000"/>
                <w:sz w:val="16"/>
                <w:szCs w:val="16"/>
              </w:rPr>
            </w:pPr>
            <w:r w:rsidRPr="00480B02">
              <w:rPr>
                <w:color w:val="000000"/>
                <w:sz w:val="16"/>
                <w:szCs w:val="16"/>
              </w:rPr>
              <w:t>публикации в средствах массовой информации о проводимых торгах</w:t>
            </w:r>
          </w:p>
        </w:tc>
        <w:tc>
          <w:tcPr>
            <w:tcW w:w="976" w:type="dxa"/>
            <w:tcBorders>
              <w:top w:val="single" w:sz="4" w:space="0" w:color="auto"/>
              <w:left w:val="single" w:sz="4" w:space="0" w:color="auto"/>
              <w:bottom w:val="single" w:sz="4" w:space="0" w:color="auto"/>
              <w:right w:val="single" w:sz="4" w:space="0" w:color="auto"/>
            </w:tcBorders>
            <w:vAlign w:val="center"/>
            <w:hideMark/>
          </w:tcPr>
          <w:p w14:paraId="6D065E8B" w14:textId="77777777" w:rsidR="005B3705" w:rsidRPr="00480B02" w:rsidRDefault="005B3705" w:rsidP="00545F15">
            <w:pPr>
              <w:jc w:val="center"/>
              <w:rPr>
                <w:color w:val="000000"/>
                <w:sz w:val="16"/>
                <w:szCs w:val="16"/>
              </w:rPr>
            </w:pPr>
            <w:r w:rsidRPr="00480B02">
              <w:rPr>
                <w:color w:val="000000"/>
                <w:sz w:val="16"/>
                <w:szCs w:val="16"/>
              </w:rPr>
              <w:t>81</w:t>
            </w:r>
          </w:p>
        </w:tc>
      </w:tr>
      <w:tr w:rsidR="005B3705" w:rsidRPr="00480B02" w14:paraId="12291288"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67FF7CD9"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4F6584AC" w14:textId="77777777" w:rsidR="005B3705" w:rsidRPr="00480B02" w:rsidRDefault="005B3705" w:rsidP="00545F15">
            <w:pPr>
              <w:rPr>
                <w:i/>
                <w:color w:val="000000"/>
                <w:sz w:val="16"/>
                <w:szCs w:val="16"/>
              </w:rPr>
            </w:pPr>
            <w:r w:rsidRPr="00480B02">
              <w:rPr>
                <w:i/>
                <w:color w:val="000000"/>
                <w:sz w:val="16"/>
                <w:szCs w:val="16"/>
              </w:rPr>
              <w:t>количество публикаций в средствах массовой информации о проводимых торгах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9F8D49" w14:textId="77777777" w:rsidR="005B3705" w:rsidRPr="00480B02" w:rsidRDefault="005B3705" w:rsidP="00545F15">
            <w:pPr>
              <w:jc w:val="center"/>
              <w:rPr>
                <w:i/>
                <w:iCs/>
                <w:sz w:val="16"/>
                <w:szCs w:val="16"/>
              </w:rPr>
            </w:pPr>
            <w:r w:rsidRPr="00480B02">
              <w:rPr>
                <w:i/>
                <w:iCs/>
                <w:sz w:val="16"/>
                <w:szCs w:val="16"/>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FBD1FA" w14:textId="77777777" w:rsidR="005B3705" w:rsidRPr="00480B02" w:rsidRDefault="005B3705" w:rsidP="00545F15">
            <w:pPr>
              <w:jc w:val="center"/>
              <w:rPr>
                <w:i/>
                <w:iCs/>
                <w:sz w:val="16"/>
                <w:szCs w:val="16"/>
              </w:rPr>
            </w:pPr>
            <w:r w:rsidRPr="00480B02">
              <w:rPr>
                <w:i/>
                <w:iCs/>
                <w:sz w:val="16"/>
                <w:szCs w:val="16"/>
              </w:rPr>
              <w:t>151</w:t>
            </w:r>
          </w:p>
        </w:tc>
        <w:tc>
          <w:tcPr>
            <w:tcW w:w="1053" w:type="dxa"/>
            <w:tcBorders>
              <w:top w:val="single" w:sz="4" w:space="0" w:color="auto"/>
              <w:left w:val="single" w:sz="4" w:space="0" w:color="auto"/>
              <w:bottom w:val="single" w:sz="4" w:space="0" w:color="auto"/>
              <w:right w:val="single" w:sz="4" w:space="0" w:color="auto"/>
            </w:tcBorders>
            <w:vAlign w:val="center"/>
            <w:hideMark/>
          </w:tcPr>
          <w:p w14:paraId="12B36753" w14:textId="77777777" w:rsidR="005B3705" w:rsidRPr="00480B02" w:rsidRDefault="005B3705" w:rsidP="00545F15">
            <w:pPr>
              <w:jc w:val="center"/>
              <w:rPr>
                <w:i/>
                <w:iCs/>
                <w:color w:val="000000"/>
                <w:sz w:val="16"/>
                <w:szCs w:val="16"/>
              </w:rPr>
            </w:pPr>
            <w:r w:rsidRPr="00480B02">
              <w:rPr>
                <w:i/>
                <w:iCs/>
                <w:sz w:val="16"/>
                <w:szCs w:val="16"/>
              </w:rPr>
              <w:t>1006,7</w:t>
            </w:r>
          </w:p>
        </w:tc>
        <w:tc>
          <w:tcPr>
            <w:tcW w:w="805" w:type="dxa"/>
            <w:tcBorders>
              <w:top w:val="single" w:sz="4" w:space="0" w:color="auto"/>
              <w:left w:val="single" w:sz="4" w:space="0" w:color="auto"/>
              <w:bottom w:val="single" w:sz="4" w:space="0" w:color="auto"/>
              <w:right w:val="single" w:sz="4" w:space="0" w:color="auto"/>
            </w:tcBorders>
            <w:vAlign w:val="center"/>
            <w:hideMark/>
          </w:tcPr>
          <w:p w14:paraId="078F863D" w14:textId="77777777" w:rsidR="005B3705" w:rsidRPr="00480B02" w:rsidRDefault="005B3705" w:rsidP="00545F15">
            <w:pPr>
              <w:jc w:val="center"/>
              <w:rPr>
                <w:i/>
                <w:iCs/>
                <w:color w:val="000000"/>
                <w:sz w:val="16"/>
                <w:szCs w:val="16"/>
              </w:rPr>
            </w:pPr>
            <w:r w:rsidRPr="00480B02">
              <w:rPr>
                <w:i/>
                <w:iCs/>
                <w:sz w:val="16"/>
                <w:szCs w:val="16"/>
              </w:rPr>
              <w:t>136</w:t>
            </w:r>
          </w:p>
        </w:tc>
        <w:tc>
          <w:tcPr>
            <w:tcW w:w="976" w:type="dxa"/>
            <w:tcBorders>
              <w:top w:val="single" w:sz="4" w:space="0" w:color="auto"/>
              <w:left w:val="single" w:sz="4" w:space="0" w:color="auto"/>
              <w:bottom w:val="single" w:sz="4" w:space="0" w:color="auto"/>
              <w:right w:val="single" w:sz="4" w:space="0" w:color="auto"/>
            </w:tcBorders>
            <w:vAlign w:val="center"/>
            <w:hideMark/>
          </w:tcPr>
          <w:p w14:paraId="281D96A5" w14:textId="77777777" w:rsidR="005B3705" w:rsidRPr="00480B02" w:rsidRDefault="005B3705" w:rsidP="00545F15">
            <w:pPr>
              <w:rPr>
                <w:color w:val="000000"/>
                <w:sz w:val="16"/>
                <w:szCs w:val="16"/>
              </w:rPr>
            </w:pPr>
          </w:p>
        </w:tc>
      </w:tr>
      <w:tr w:rsidR="005B3705" w:rsidRPr="00480B02" w14:paraId="194BB4AC"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4CB8B609" w14:textId="77777777" w:rsidR="005B3705" w:rsidRPr="00480B02" w:rsidRDefault="005B3705" w:rsidP="00545F15">
            <w:pPr>
              <w:jc w:val="center"/>
              <w:rPr>
                <w:color w:val="000000"/>
                <w:sz w:val="16"/>
                <w:szCs w:val="16"/>
              </w:rPr>
            </w:pPr>
            <w:r w:rsidRPr="00480B02">
              <w:rPr>
                <w:color w:val="000000"/>
                <w:sz w:val="16"/>
                <w:szCs w:val="16"/>
              </w:rPr>
              <w:t>2.4</w:t>
            </w:r>
          </w:p>
        </w:tc>
        <w:tc>
          <w:tcPr>
            <w:tcW w:w="8759" w:type="dxa"/>
            <w:gridSpan w:val="5"/>
            <w:tcBorders>
              <w:top w:val="single" w:sz="4" w:space="0" w:color="auto"/>
              <w:left w:val="single" w:sz="4" w:space="0" w:color="auto"/>
              <w:bottom w:val="single" w:sz="4" w:space="0" w:color="auto"/>
              <w:right w:val="single" w:sz="4" w:space="0" w:color="auto"/>
            </w:tcBorders>
            <w:hideMark/>
          </w:tcPr>
          <w:p w14:paraId="652C4DCF" w14:textId="77777777" w:rsidR="005B3705" w:rsidRPr="00480B02" w:rsidRDefault="005B3705" w:rsidP="00545F15">
            <w:pPr>
              <w:rPr>
                <w:color w:val="000000"/>
                <w:sz w:val="16"/>
                <w:szCs w:val="16"/>
              </w:rPr>
            </w:pPr>
            <w:r w:rsidRPr="00480B02">
              <w:rPr>
                <w:color w:val="000000"/>
                <w:sz w:val="16"/>
                <w:szCs w:val="16"/>
              </w:rPr>
              <w:t>сопровождение автоматизированной системы администрирования доходов бюджета города Оренбурга, приобретение расходных материалов</w:t>
            </w:r>
          </w:p>
        </w:tc>
        <w:tc>
          <w:tcPr>
            <w:tcW w:w="976" w:type="dxa"/>
            <w:tcBorders>
              <w:top w:val="single" w:sz="4" w:space="0" w:color="auto"/>
              <w:left w:val="single" w:sz="4" w:space="0" w:color="auto"/>
              <w:bottom w:val="single" w:sz="4" w:space="0" w:color="auto"/>
              <w:right w:val="single" w:sz="4" w:space="0" w:color="auto"/>
            </w:tcBorders>
            <w:vAlign w:val="center"/>
            <w:hideMark/>
          </w:tcPr>
          <w:p w14:paraId="6FB1F688" w14:textId="77777777" w:rsidR="005B3705" w:rsidRPr="00480B02" w:rsidRDefault="005B3705" w:rsidP="00545F15">
            <w:pPr>
              <w:jc w:val="center"/>
              <w:rPr>
                <w:color w:val="000000"/>
                <w:sz w:val="16"/>
                <w:szCs w:val="16"/>
              </w:rPr>
            </w:pPr>
            <w:r w:rsidRPr="00480B02">
              <w:rPr>
                <w:color w:val="000000"/>
                <w:sz w:val="16"/>
                <w:szCs w:val="16"/>
              </w:rPr>
              <w:t>0,0</w:t>
            </w:r>
          </w:p>
        </w:tc>
      </w:tr>
      <w:tr w:rsidR="005B3705" w:rsidRPr="00480B02" w14:paraId="27AA83FA"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85EE84E"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C02A631" w14:textId="77777777" w:rsidR="005B3705" w:rsidRPr="00480B02" w:rsidRDefault="005B3705" w:rsidP="00545F15">
            <w:pPr>
              <w:rPr>
                <w:i/>
                <w:color w:val="000000"/>
                <w:sz w:val="16"/>
                <w:szCs w:val="16"/>
              </w:rPr>
            </w:pPr>
            <w:r w:rsidRPr="00480B02">
              <w:rPr>
                <w:i/>
                <w:color w:val="000000"/>
                <w:sz w:val="16"/>
                <w:szCs w:val="16"/>
              </w:rPr>
              <w:t>количество оснащенных рабочих мест для сопровождения автоматизированной системы администрирования доходов бюджета города Оренбурга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E85EF" w14:textId="77777777" w:rsidR="005B3705" w:rsidRPr="00480B02" w:rsidRDefault="005B3705" w:rsidP="00545F15">
            <w:pPr>
              <w:jc w:val="center"/>
              <w:rPr>
                <w:i/>
                <w:sz w:val="16"/>
                <w:szCs w:val="16"/>
              </w:rPr>
            </w:pPr>
            <w:r w:rsidRPr="00480B02">
              <w:rPr>
                <w:sz w:val="16"/>
                <w:szCs w:val="16"/>
              </w:rPr>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5E54FD63" w14:textId="77777777" w:rsidR="005B3705" w:rsidRPr="00480B02" w:rsidRDefault="005B3705" w:rsidP="00545F15">
            <w:pPr>
              <w:jc w:val="center"/>
              <w:rPr>
                <w:i/>
                <w:sz w:val="16"/>
                <w:szCs w:val="16"/>
              </w:rPr>
            </w:pPr>
            <w:r w:rsidRPr="00480B02">
              <w:rPr>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7D899774" w14:textId="77777777" w:rsidR="005B3705" w:rsidRPr="00480B02" w:rsidRDefault="005B3705" w:rsidP="00545F15">
            <w:pPr>
              <w:jc w:val="center"/>
              <w:rPr>
                <w:i/>
                <w:color w:val="000000"/>
                <w:sz w:val="16"/>
                <w:szCs w:val="16"/>
              </w:rPr>
            </w:pPr>
            <w:r w:rsidRPr="00480B02">
              <w:rPr>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22842AD6" w14:textId="77777777" w:rsidR="005B3705" w:rsidRPr="00480B02" w:rsidRDefault="005B3705" w:rsidP="00545F15">
            <w:pPr>
              <w:jc w:val="center"/>
              <w:rPr>
                <w:i/>
                <w:color w:val="000000"/>
                <w:sz w:val="16"/>
                <w:szCs w:val="16"/>
              </w:rPr>
            </w:pPr>
            <w:r w:rsidRPr="00480B02">
              <w:rPr>
                <w:sz w:val="16"/>
                <w:szCs w:val="16"/>
              </w:rPr>
              <w:t>-1</w:t>
            </w:r>
          </w:p>
        </w:tc>
        <w:tc>
          <w:tcPr>
            <w:tcW w:w="976" w:type="dxa"/>
            <w:tcBorders>
              <w:top w:val="single" w:sz="4" w:space="0" w:color="auto"/>
              <w:left w:val="single" w:sz="4" w:space="0" w:color="auto"/>
              <w:bottom w:val="single" w:sz="4" w:space="0" w:color="auto"/>
              <w:right w:val="single" w:sz="4" w:space="0" w:color="auto"/>
            </w:tcBorders>
            <w:vAlign w:val="center"/>
            <w:hideMark/>
          </w:tcPr>
          <w:p w14:paraId="436C2A96" w14:textId="77777777" w:rsidR="005B3705" w:rsidRPr="00480B02" w:rsidRDefault="005B3705" w:rsidP="00545F15">
            <w:pPr>
              <w:rPr>
                <w:color w:val="000000"/>
                <w:sz w:val="16"/>
                <w:szCs w:val="16"/>
              </w:rPr>
            </w:pPr>
          </w:p>
        </w:tc>
      </w:tr>
      <w:tr w:rsidR="005B3705" w:rsidRPr="00480B02" w14:paraId="3A471FB0"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5395CC3C" w14:textId="77777777" w:rsidR="005B3705" w:rsidRPr="00480B02" w:rsidRDefault="005B3705" w:rsidP="00545F15">
            <w:pPr>
              <w:jc w:val="center"/>
              <w:rPr>
                <w:color w:val="000000"/>
                <w:sz w:val="16"/>
                <w:szCs w:val="16"/>
              </w:rPr>
            </w:pPr>
            <w:r w:rsidRPr="00480B02">
              <w:rPr>
                <w:color w:val="000000"/>
                <w:sz w:val="16"/>
                <w:szCs w:val="16"/>
              </w:rPr>
              <w:t>2.5</w:t>
            </w:r>
          </w:p>
        </w:tc>
        <w:tc>
          <w:tcPr>
            <w:tcW w:w="8759" w:type="dxa"/>
            <w:gridSpan w:val="5"/>
            <w:tcBorders>
              <w:top w:val="single" w:sz="4" w:space="0" w:color="auto"/>
              <w:left w:val="single" w:sz="4" w:space="0" w:color="auto"/>
              <w:bottom w:val="single" w:sz="4" w:space="0" w:color="auto"/>
              <w:right w:val="single" w:sz="4" w:space="0" w:color="auto"/>
            </w:tcBorders>
            <w:hideMark/>
          </w:tcPr>
          <w:p w14:paraId="34C8FF67" w14:textId="77777777" w:rsidR="005B3705" w:rsidRPr="00480B02" w:rsidRDefault="005B3705" w:rsidP="00545F15">
            <w:pPr>
              <w:rPr>
                <w:color w:val="000000"/>
                <w:sz w:val="16"/>
                <w:szCs w:val="16"/>
              </w:rPr>
            </w:pPr>
            <w:r w:rsidRPr="00480B02">
              <w:rPr>
                <w:color w:val="000000"/>
                <w:sz w:val="16"/>
                <w:szCs w:val="16"/>
              </w:rPr>
              <w:t>приобретение программного обеспечения и расходных материалов</w:t>
            </w:r>
          </w:p>
        </w:tc>
        <w:tc>
          <w:tcPr>
            <w:tcW w:w="976" w:type="dxa"/>
            <w:tcBorders>
              <w:top w:val="single" w:sz="4" w:space="0" w:color="auto"/>
              <w:left w:val="single" w:sz="4" w:space="0" w:color="auto"/>
              <w:bottom w:val="single" w:sz="4" w:space="0" w:color="auto"/>
              <w:right w:val="single" w:sz="4" w:space="0" w:color="auto"/>
            </w:tcBorders>
            <w:vAlign w:val="center"/>
            <w:hideMark/>
          </w:tcPr>
          <w:p w14:paraId="1DFAD196" w14:textId="77777777" w:rsidR="005B3705" w:rsidRPr="00480B02" w:rsidRDefault="005B3705" w:rsidP="00545F15">
            <w:pPr>
              <w:jc w:val="center"/>
              <w:rPr>
                <w:color w:val="000000"/>
                <w:sz w:val="16"/>
                <w:szCs w:val="16"/>
              </w:rPr>
            </w:pPr>
            <w:r w:rsidRPr="00480B02">
              <w:rPr>
                <w:color w:val="000000"/>
                <w:sz w:val="16"/>
                <w:szCs w:val="16"/>
              </w:rPr>
              <w:t>0,0</w:t>
            </w:r>
          </w:p>
        </w:tc>
      </w:tr>
      <w:tr w:rsidR="005B3705" w:rsidRPr="00480B02" w14:paraId="7A9887A7"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5597859E"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0EDE0B5" w14:textId="77777777" w:rsidR="005B3705" w:rsidRPr="00480B02" w:rsidRDefault="005B3705" w:rsidP="00545F15">
            <w:pPr>
              <w:rPr>
                <w:i/>
                <w:color w:val="000000"/>
                <w:sz w:val="16"/>
                <w:szCs w:val="16"/>
              </w:rPr>
            </w:pPr>
            <w:r w:rsidRPr="00480B02">
              <w:rPr>
                <w:i/>
                <w:color w:val="000000"/>
                <w:sz w:val="16"/>
                <w:szCs w:val="16"/>
              </w:rPr>
              <w:t>количество приобретенного программного обеспечения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D23F38" w14:textId="77777777" w:rsidR="005B3705" w:rsidRPr="00480B02" w:rsidRDefault="005B3705" w:rsidP="00545F15">
            <w:pPr>
              <w:jc w:val="center"/>
              <w:rPr>
                <w:i/>
                <w:iCs/>
                <w:sz w:val="16"/>
                <w:szCs w:val="16"/>
              </w:rPr>
            </w:pPr>
            <w:r w:rsidRPr="00480B02">
              <w:rPr>
                <w:i/>
                <w:iCs/>
                <w:sz w:val="16"/>
                <w:szCs w:val="16"/>
              </w:rPr>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D01B6B" w14:textId="77777777" w:rsidR="005B3705" w:rsidRPr="00480B02" w:rsidRDefault="005B3705" w:rsidP="00545F15">
            <w:pPr>
              <w:jc w:val="center"/>
              <w:rPr>
                <w:i/>
                <w:iCs/>
                <w:sz w:val="16"/>
                <w:szCs w:val="16"/>
              </w:rPr>
            </w:pPr>
            <w:r w:rsidRPr="00480B02">
              <w:rPr>
                <w:i/>
                <w:iCs/>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26B883B5" w14:textId="77777777" w:rsidR="005B3705" w:rsidRPr="00480B02" w:rsidRDefault="005B3705" w:rsidP="00545F15">
            <w:pPr>
              <w:jc w:val="center"/>
              <w:rPr>
                <w:i/>
                <w:iCs/>
                <w:color w:val="000000"/>
                <w:sz w:val="16"/>
                <w:szCs w:val="16"/>
              </w:rPr>
            </w:pPr>
            <w:r w:rsidRPr="00480B02">
              <w:rPr>
                <w:i/>
                <w:iCs/>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0FA17433" w14:textId="77777777" w:rsidR="005B3705" w:rsidRPr="00480B02" w:rsidRDefault="005B3705" w:rsidP="00545F15">
            <w:pPr>
              <w:jc w:val="center"/>
              <w:rPr>
                <w:i/>
                <w:iCs/>
                <w:color w:val="000000"/>
                <w:sz w:val="16"/>
                <w:szCs w:val="16"/>
              </w:rPr>
            </w:pPr>
            <w:r w:rsidRPr="00480B02">
              <w:rPr>
                <w:i/>
                <w:iCs/>
                <w:sz w:val="16"/>
                <w:szCs w:val="16"/>
              </w:rPr>
              <w:t>-1</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3FF379E8" w14:textId="77777777" w:rsidR="005B3705" w:rsidRPr="00480B02" w:rsidRDefault="005B3705" w:rsidP="00545F15">
            <w:pPr>
              <w:rPr>
                <w:color w:val="000000"/>
                <w:sz w:val="16"/>
                <w:szCs w:val="16"/>
              </w:rPr>
            </w:pPr>
          </w:p>
        </w:tc>
      </w:tr>
      <w:tr w:rsidR="005B3705" w:rsidRPr="00480B02" w14:paraId="7304AFC9"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489911B8"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349AA05" w14:textId="77777777" w:rsidR="005B3705" w:rsidRPr="00480B02" w:rsidRDefault="005B3705" w:rsidP="00545F15">
            <w:pPr>
              <w:rPr>
                <w:i/>
                <w:color w:val="000000"/>
                <w:sz w:val="16"/>
                <w:szCs w:val="16"/>
              </w:rPr>
            </w:pPr>
            <w:r w:rsidRPr="00480B02">
              <w:rPr>
                <w:i/>
                <w:color w:val="000000"/>
                <w:sz w:val="16"/>
                <w:szCs w:val="16"/>
              </w:rPr>
              <w:t>количество приобретенных расходных материалов (шт.)</w:t>
            </w:r>
          </w:p>
        </w:tc>
        <w:tc>
          <w:tcPr>
            <w:tcW w:w="851" w:type="dxa"/>
            <w:tcBorders>
              <w:top w:val="single" w:sz="4" w:space="0" w:color="auto"/>
              <w:left w:val="single" w:sz="4" w:space="0" w:color="auto"/>
              <w:bottom w:val="single" w:sz="4" w:space="0" w:color="auto"/>
              <w:right w:val="single" w:sz="4" w:space="0" w:color="auto"/>
            </w:tcBorders>
            <w:hideMark/>
          </w:tcPr>
          <w:p w14:paraId="2C0C440E" w14:textId="77777777" w:rsidR="005B3705" w:rsidRPr="00480B02" w:rsidRDefault="005B3705" w:rsidP="00545F15">
            <w:pPr>
              <w:jc w:val="center"/>
              <w:rPr>
                <w:i/>
                <w:iCs/>
                <w:sz w:val="16"/>
                <w:szCs w:val="16"/>
              </w:rPr>
            </w:pPr>
            <w:r w:rsidRPr="00480B02">
              <w:rPr>
                <w:i/>
                <w:iCs/>
                <w:sz w:val="16"/>
                <w:szCs w:val="16"/>
              </w:rPr>
              <w:t>10</w:t>
            </w:r>
          </w:p>
        </w:tc>
        <w:tc>
          <w:tcPr>
            <w:tcW w:w="850" w:type="dxa"/>
            <w:tcBorders>
              <w:top w:val="single" w:sz="4" w:space="0" w:color="auto"/>
              <w:left w:val="single" w:sz="4" w:space="0" w:color="auto"/>
              <w:bottom w:val="single" w:sz="4" w:space="0" w:color="auto"/>
              <w:right w:val="single" w:sz="4" w:space="0" w:color="auto"/>
            </w:tcBorders>
            <w:hideMark/>
          </w:tcPr>
          <w:p w14:paraId="6D9B9670" w14:textId="77777777" w:rsidR="005B3705" w:rsidRPr="00480B02" w:rsidRDefault="005B3705" w:rsidP="00545F15">
            <w:pPr>
              <w:jc w:val="center"/>
              <w:rPr>
                <w:i/>
                <w:iCs/>
                <w:sz w:val="16"/>
                <w:szCs w:val="16"/>
              </w:rPr>
            </w:pPr>
            <w:r w:rsidRPr="00480B02">
              <w:rPr>
                <w:i/>
                <w:iCs/>
                <w:color w:val="000000"/>
                <w:sz w:val="16"/>
                <w:szCs w:val="16"/>
              </w:rPr>
              <w:t>0</w:t>
            </w:r>
          </w:p>
        </w:tc>
        <w:tc>
          <w:tcPr>
            <w:tcW w:w="1053" w:type="dxa"/>
            <w:tcBorders>
              <w:top w:val="single" w:sz="4" w:space="0" w:color="auto"/>
              <w:left w:val="single" w:sz="4" w:space="0" w:color="auto"/>
              <w:bottom w:val="single" w:sz="4" w:space="0" w:color="auto"/>
              <w:right w:val="single" w:sz="4" w:space="0" w:color="auto"/>
            </w:tcBorders>
            <w:hideMark/>
          </w:tcPr>
          <w:p w14:paraId="04E7403A" w14:textId="77777777" w:rsidR="005B3705" w:rsidRPr="00480B02" w:rsidRDefault="005B3705" w:rsidP="00545F15">
            <w:pPr>
              <w:jc w:val="center"/>
              <w:rPr>
                <w:i/>
                <w:iCs/>
                <w:color w:val="000000"/>
                <w:sz w:val="16"/>
                <w:szCs w:val="16"/>
              </w:rPr>
            </w:pPr>
            <w:r w:rsidRPr="00480B02">
              <w:rPr>
                <w:i/>
                <w:iCs/>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hideMark/>
          </w:tcPr>
          <w:p w14:paraId="36979629" w14:textId="77777777" w:rsidR="005B3705" w:rsidRPr="00480B02" w:rsidRDefault="005B3705" w:rsidP="00545F15">
            <w:pPr>
              <w:jc w:val="center"/>
              <w:rPr>
                <w:i/>
                <w:iCs/>
                <w:color w:val="000000"/>
                <w:sz w:val="16"/>
                <w:szCs w:val="16"/>
              </w:rPr>
            </w:pPr>
            <w:r w:rsidRPr="00480B02">
              <w:rPr>
                <w:i/>
                <w:iCs/>
                <w:color w:val="000000"/>
                <w:sz w:val="16"/>
                <w:szCs w:val="16"/>
              </w:rPr>
              <w:t>-10</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7068795C" w14:textId="77777777" w:rsidR="005B3705" w:rsidRPr="00480B02" w:rsidRDefault="005B3705" w:rsidP="00545F15">
            <w:pPr>
              <w:rPr>
                <w:color w:val="000000"/>
                <w:sz w:val="16"/>
                <w:szCs w:val="16"/>
              </w:rPr>
            </w:pPr>
          </w:p>
        </w:tc>
      </w:tr>
      <w:tr w:rsidR="005B3705" w:rsidRPr="00480B02" w14:paraId="34375218" w14:textId="77777777" w:rsidTr="00F31343">
        <w:trPr>
          <w:jc w:val="center"/>
        </w:trPr>
        <w:tc>
          <w:tcPr>
            <w:tcW w:w="10176" w:type="dxa"/>
            <w:gridSpan w:val="7"/>
            <w:tcBorders>
              <w:top w:val="single" w:sz="4" w:space="0" w:color="auto"/>
              <w:left w:val="single" w:sz="4" w:space="0" w:color="auto"/>
              <w:bottom w:val="single" w:sz="4" w:space="0" w:color="auto"/>
              <w:right w:val="single" w:sz="4" w:space="0" w:color="auto"/>
            </w:tcBorders>
            <w:vAlign w:val="center"/>
            <w:hideMark/>
          </w:tcPr>
          <w:p w14:paraId="15D8AB7B" w14:textId="77777777" w:rsidR="005B3705" w:rsidRPr="00480B02" w:rsidRDefault="005B3705" w:rsidP="00545F15">
            <w:pPr>
              <w:rPr>
                <w:color w:val="000000"/>
                <w:sz w:val="16"/>
                <w:szCs w:val="16"/>
              </w:rPr>
            </w:pPr>
            <w:r w:rsidRPr="00480B02">
              <w:rPr>
                <w:color w:val="000000"/>
                <w:sz w:val="16"/>
                <w:szCs w:val="16"/>
              </w:rPr>
              <w:t>Задача 3. Улучшение архитектурно-художественного облика муниципального образования «город Оренбург»</w:t>
            </w:r>
          </w:p>
        </w:tc>
      </w:tr>
      <w:tr w:rsidR="005B3705" w:rsidRPr="00480B02" w14:paraId="68462190" w14:textId="77777777" w:rsidTr="00F31343">
        <w:trPr>
          <w:jc w:val="center"/>
        </w:trPr>
        <w:tc>
          <w:tcPr>
            <w:tcW w:w="441" w:type="dxa"/>
            <w:tcBorders>
              <w:top w:val="single" w:sz="4" w:space="0" w:color="auto"/>
              <w:left w:val="single" w:sz="4" w:space="0" w:color="auto"/>
              <w:bottom w:val="single" w:sz="4" w:space="0" w:color="auto"/>
              <w:right w:val="single" w:sz="4" w:space="0" w:color="auto"/>
            </w:tcBorders>
            <w:vAlign w:val="center"/>
            <w:hideMark/>
          </w:tcPr>
          <w:p w14:paraId="49553657" w14:textId="77777777" w:rsidR="005B3705" w:rsidRPr="00480B02" w:rsidRDefault="005B3705" w:rsidP="00545F15">
            <w:pPr>
              <w:jc w:val="center"/>
              <w:rPr>
                <w:color w:val="000000"/>
                <w:sz w:val="16"/>
                <w:szCs w:val="16"/>
              </w:rPr>
            </w:pPr>
            <w:r w:rsidRPr="00480B02">
              <w:rPr>
                <w:color w:val="000000"/>
                <w:sz w:val="16"/>
                <w:szCs w:val="16"/>
              </w:rPr>
              <w:t>3</w:t>
            </w:r>
          </w:p>
        </w:tc>
        <w:tc>
          <w:tcPr>
            <w:tcW w:w="8759" w:type="dxa"/>
            <w:gridSpan w:val="5"/>
            <w:tcBorders>
              <w:top w:val="single" w:sz="4" w:space="0" w:color="auto"/>
              <w:left w:val="single" w:sz="4" w:space="0" w:color="auto"/>
              <w:bottom w:val="single" w:sz="4" w:space="0" w:color="auto"/>
              <w:right w:val="single" w:sz="4" w:space="0" w:color="auto"/>
            </w:tcBorders>
            <w:hideMark/>
          </w:tcPr>
          <w:p w14:paraId="6512765A" w14:textId="788069E1" w:rsidR="005B3705" w:rsidRPr="00480B02" w:rsidRDefault="005B3705" w:rsidP="00545F15">
            <w:pPr>
              <w:rPr>
                <w:color w:val="000000"/>
                <w:sz w:val="16"/>
                <w:szCs w:val="16"/>
              </w:rPr>
            </w:pPr>
            <w:r w:rsidRPr="00480B02">
              <w:rPr>
                <w:color w:val="000000"/>
                <w:sz w:val="16"/>
                <w:szCs w:val="16"/>
              </w:rPr>
              <w:t>Комплекс процессных мероприятий «Сохранение, использование и популяризация памятников монументальной скульптуры и объектов культурного наследия (памятников истории и культуры) народов Российской Федерации, находящихся в собственности муниципального образования «город Оренбург»</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1053573B" w14:textId="77777777" w:rsidR="005B3705" w:rsidRPr="00480B02" w:rsidRDefault="005B3705" w:rsidP="00545F15">
            <w:pPr>
              <w:jc w:val="center"/>
              <w:rPr>
                <w:color w:val="000000"/>
                <w:sz w:val="16"/>
                <w:szCs w:val="16"/>
              </w:rPr>
            </w:pPr>
            <w:r w:rsidRPr="00480B02">
              <w:rPr>
                <w:color w:val="000000"/>
                <w:sz w:val="16"/>
                <w:szCs w:val="16"/>
              </w:rPr>
              <w:t>100</w:t>
            </w:r>
          </w:p>
        </w:tc>
      </w:tr>
      <w:tr w:rsidR="005B3705" w:rsidRPr="00480B02" w14:paraId="04093586"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658274D1" w14:textId="77777777" w:rsidR="005B3705" w:rsidRPr="00480B02" w:rsidRDefault="005B3705" w:rsidP="00545F15">
            <w:pPr>
              <w:jc w:val="center"/>
              <w:rPr>
                <w:color w:val="000000"/>
                <w:sz w:val="16"/>
                <w:szCs w:val="16"/>
              </w:rPr>
            </w:pPr>
            <w:r w:rsidRPr="00480B02">
              <w:rPr>
                <w:color w:val="000000"/>
                <w:sz w:val="16"/>
                <w:szCs w:val="16"/>
              </w:rPr>
              <w:t>3.1</w:t>
            </w:r>
          </w:p>
        </w:tc>
        <w:tc>
          <w:tcPr>
            <w:tcW w:w="8759" w:type="dxa"/>
            <w:gridSpan w:val="5"/>
            <w:tcBorders>
              <w:top w:val="single" w:sz="4" w:space="0" w:color="auto"/>
              <w:left w:val="single" w:sz="4" w:space="0" w:color="auto"/>
              <w:bottom w:val="single" w:sz="4" w:space="0" w:color="auto"/>
              <w:right w:val="single" w:sz="4" w:space="0" w:color="auto"/>
            </w:tcBorders>
            <w:hideMark/>
          </w:tcPr>
          <w:p w14:paraId="58C85828" w14:textId="716AC5C9" w:rsidR="005B3705" w:rsidRPr="00480B02" w:rsidRDefault="005B3705" w:rsidP="00545F15">
            <w:pPr>
              <w:rPr>
                <w:color w:val="000000"/>
                <w:sz w:val="16"/>
                <w:szCs w:val="16"/>
              </w:rPr>
            </w:pPr>
            <w:r w:rsidRPr="00480B02">
              <w:rPr>
                <w:color w:val="000000"/>
                <w:sz w:val="16"/>
                <w:szCs w:val="16"/>
              </w:rPr>
              <w:t>сохранение, использование и популяризация памятников монументальной скульптуры и объектов культурного наследия (памятников истории и культуры) народов Российской Федерации, находящихся в собственности муниципального образования «город Оренбург»</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18EAD565" w14:textId="77777777" w:rsidR="005B3705" w:rsidRPr="00480B02" w:rsidRDefault="005B3705" w:rsidP="00545F15">
            <w:pPr>
              <w:rPr>
                <w:color w:val="000000"/>
                <w:sz w:val="16"/>
                <w:szCs w:val="16"/>
              </w:rPr>
            </w:pPr>
          </w:p>
        </w:tc>
      </w:tr>
      <w:tr w:rsidR="005B3705" w:rsidRPr="00480B02" w14:paraId="51C041D2"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70570123"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54D3830A" w14:textId="77777777" w:rsidR="005B3705" w:rsidRPr="00480B02" w:rsidRDefault="005B3705" w:rsidP="00545F15">
            <w:pPr>
              <w:rPr>
                <w:i/>
                <w:color w:val="000000"/>
                <w:sz w:val="16"/>
                <w:szCs w:val="16"/>
              </w:rPr>
            </w:pPr>
            <w:r w:rsidRPr="00480B02">
              <w:rPr>
                <w:i/>
                <w:color w:val="000000"/>
                <w:sz w:val="16"/>
                <w:szCs w:val="16"/>
              </w:rPr>
              <w:t>количество памятников монументальной скульптуры, находящихся в надлежащем состоянии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57030E" w14:textId="77777777" w:rsidR="005B3705" w:rsidRPr="00480B02" w:rsidRDefault="005B3705" w:rsidP="00545F15">
            <w:pPr>
              <w:jc w:val="center"/>
              <w:rPr>
                <w:i/>
                <w:sz w:val="16"/>
                <w:szCs w:val="16"/>
              </w:rPr>
            </w:pPr>
            <w:r w:rsidRPr="00480B02">
              <w:rPr>
                <w:i/>
                <w:sz w:val="16"/>
                <w:szCs w:val="16"/>
              </w:rPr>
              <w:t>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1D038F" w14:textId="77777777" w:rsidR="005B3705" w:rsidRPr="00480B02" w:rsidRDefault="005B3705" w:rsidP="00545F15">
            <w:pPr>
              <w:jc w:val="center"/>
              <w:rPr>
                <w:i/>
                <w:sz w:val="16"/>
                <w:szCs w:val="16"/>
              </w:rPr>
            </w:pPr>
            <w:r w:rsidRPr="00480B02">
              <w:rPr>
                <w:i/>
                <w:sz w:val="16"/>
                <w:szCs w:val="16"/>
              </w:rPr>
              <w:t>54</w:t>
            </w:r>
          </w:p>
        </w:tc>
        <w:tc>
          <w:tcPr>
            <w:tcW w:w="1053" w:type="dxa"/>
            <w:tcBorders>
              <w:top w:val="single" w:sz="4" w:space="0" w:color="auto"/>
              <w:left w:val="single" w:sz="4" w:space="0" w:color="auto"/>
              <w:bottom w:val="single" w:sz="4" w:space="0" w:color="auto"/>
              <w:right w:val="single" w:sz="4" w:space="0" w:color="auto"/>
            </w:tcBorders>
            <w:vAlign w:val="center"/>
            <w:hideMark/>
          </w:tcPr>
          <w:p w14:paraId="7E1E45C2"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A67283F" w14:textId="77777777" w:rsidR="005B3705" w:rsidRPr="00480B02" w:rsidRDefault="005B3705" w:rsidP="00545F15">
            <w:pPr>
              <w:jc w:val="center"/>
              <w:rPr>
                <w:i/>
                <w:color w:val="000000"/>
                <w:sz w:val="16"/>
                <w:szCs w:val="16"/>
              </w:rPr>
            </w:pPr>
            <w:r w:rsidRPr="00480B02">
              <w:rPr>
                <w:i/>
                <w:color w:val="000000"/>
                <w:sz w:val="16"/>
                <w:szCs w:val="16"/>
              </w:rPr>
              <w:t>-</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127FF3FF" w14:textId="77777777" w:rsidR="005B3705" w:rsidRPr="00480B02" w:rsidRDefault="005B3705" w:rsidP="00545F15">
            <w:pPr>
              <w:rPr>
                <w:color w:val="000000"/>
                <w:sz w:val="16"/>
                <w:szCs w:val="16"/>
              </w:rPr>
            </w:pPr>
          </w:p>
        </w:tc>
      </w:tr>
      <w:tr w:rsidR="005B3705" w:rsidRPr="00480B02" w14:paraId="505B5AF7"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57A9FA5E"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2EF6C343" w14:textId="77777777" w:rsidR="005B3705" w:rsidRPr="00480B02" w:rsidRDefault="005B3705" w:rsidP="00545F15">
            <w:pPr>
              <w:rPr>
                <w:i/>
                <w:color w:val="000000"/>
                <w:sz w:val="16"/>
                <w:szCs w:val="16"/>
              </w:rPr>
            </w:pPr>
            <w:r w:rsidRPr="00480B02">
              <w:rPr>
                <w:i/>
                <w:color w:val="000000"/>
                <w:sz w:val="16"/>
                <w:szCs w:val="16"/>
              </w:rPr>
              <w:t>количество изготовленных, установленных и измененных информационных надписей на памятниках монументальной скульптуры и объектах культурного наследия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ADB662" w14:textId="77777777" w:rsidR="005B3705" w:rsidRPr="00480B02" w:rsidRDefault="005B3705" w:rsidP="00545F15">
            <w:pPr>
              <w:jc w:val="center"/>
              <w:rPr>
                <w:i/>
                <w:sz w:val="16"/>
                <w:szCs w:val="16"/>
              </w:rPr>
            </w:pPr>
            <w:r w:rsidRPr="00480B02">
              <w:rPr>
                <w:i/>
                <w:sz w:val="16"/>
                <w:szCs w:val="16"/>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3AADA8" w14:textId="77777777" w:rsidR="005B3705" w:rsidRPr="00480B02" w:rsidRDefault="005B3705" w:rsidP="00545F15">
            <w:pPr>
              <w:jc w:val="center"/>
              <w:rPr>
                <w:i/>
                <w:sz w:val="16"/>
                <w:szCs w:val="16"/>
              </w:rPr>
            </w:pPr>
            <w:r w:rsidRPr="00480B02">
              <w:rPr>
                <w:i/>
                <w:sz w:val="16"/>
                <w:szCs w:val="16"/>
              </w:rPr>
              <w:t>3</w:t>
            </w:r>
          </w:p>
        </w:tc>
        <w:tc>
          <w:tcPr>
            <w:tcW w:w="1053" w:type="dxa"/>
            <w:tcBorders>
              <w:top w:val="single" w:sz="4" w:space="0" w:color="auto"/>
              <w:left w:val="single" w:sz="4" w:space="0" w:color="auto"/>
              <w:bottom w:val="single" w:sz="4" w:space="0" w:color="auto"/>
              <w:right w:val="single" w:sz="4" w:space="0" w:color="auto"/>
            </w:tcBorders>
            <w:vAlign w:val="center"/>
            <w:hideMark/>
          </w:tcPr>
          <w:p w14:paraId="002500FE"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26A3C686" w14:textId="77777777" w:rsidR="005B3705" w:rsidRPr="00480B02" w:rsidRDefault="005B3705" w:rsidP="00545F15">
            <w:pPr>
              <w:jc w:val="center"/>
              <w:rPr>
                <w:i/>
                <w:color w:val="000000"/>
                <w:sz w:val="16"/>
                <w:szCs w:val="16"/>
              </w:rPr>
            </w:pPr>
            <w:r w:rsidRPr="00480B02">
              <w:rPr>
                <w:i/>
                <w:color w:val="000000"/>
                <w:sz w:val="16"/>
                <w:szCs w:val="16"/>
              </w:rPr>
              <w:t>-</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7403C9A3" w14:textId="77777777" w:rsidR="005B3705" w:rsidRPr="00480B02" w:rsidRDefault="005B3705" w:rsidP="00545F15">
            <w:pPr>
              <w:rPr>
                <w:color w:val="000000"/>
                <w:sz w:val="16"/>
                <w:szCs w:val="16"/>
              </w:rPr>
            </w:pPr>
          </w:p>
        </w:tc>
      </w:tr>
      <w:tr w:rsidR="005B3705" w:rsidRPr="00480B02" w14:paraId="171BCEBD"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5BBD8D2C"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11DDA9DA" w14:textId="77777777" w:rsidR="005B3705" w:rsidRPr="00480B02" w:rsidRDefault="005B3705" w:rsidP="00545F15">
            <w:pPr>
              <w:rPr>
                <w:i/>
                <w:color w:val="000000"/>
                <w:sz w:val="16"/>
                <w:szCs w:val="16"/>
              </w:rPr>
            </w:pPr>
            <w:r w:rsidRPr="00480B02">
              <w:rPr>
                <w:i/>
                <w:color w:val="000000"/>
                <w:sz w:val="16"/>
                <w:szCs w:val="16"/>
              </w:rPr>
              <w:t>количество разработанных и согласованных проектов проведения работ по сохранению памятников монументальной скульптуры</w:t>
            </w:r>
          </w:p>
        </w:tc>
        <w:tc>
          <w:tcPr>
            <w:tcW w:w="851" w:type="dxa"/>
            <w:tcBorders>
              <w:top w:val="single" w:sz="4" w:space="0" w:color="auto"/>
              <w:left w:val="single" w:sz="4" w:space="0" w:color="auto"/>
              <w:bottom w:val="single" w:sz="4" w:space="0" w:color="auto"/>
              <w:right w:val="single" w:sz="4" w:space="0" w:color="auto"/>
            </w:tcBorders>
            <w:vAlign w:val="center"/>
          </w:tcPr>
          <w:p w14:paraId="7FC9D400" w14:textId="77777777" w:rsidR="005B3705" w:rsidRPr="00480B02" w:rsidRDefault="005B3705" w:rsidP="00545F15">
            <w:pPr>
              <w:jc w:val="center"/>
              <w:rPr>
                <w:i/>
                <w:iCs/>
                <w:sz w:val="16"/>
                <w:szCs w:val="16"/>
              </w:rPr>
            </w:pPr>
            <w:r w:rsidRPr="00480B02">
              <w:rPr>
                <w:i/>
                <w:iCs/>
                <w:sz w:val="16"/>
                <w:szCs w:val="16"/>
              </w:rPr>
              <w:t>1</w:t>
            </w:r>
          </w:p>
        </w:tc>
        <w:tc>
          <w:tcPr>
            <w:tcW w:w="850" w:type="dxa"/>
            <w:tcBorders>
              <w:top w:val="single" w:sz="4" w:space="0" w:color="auto"/>
              <w:left w:val="single" w:sz="4" w:space="0" w:color="auto"/>
              <w:bottom w:val="single" w:sz="4" w:space="0" w:color="auto"/>
              <w:right w:val="single" w:sz="4" w:space="0" w:color="auto"/>
            </w:tcBorders>
            <w:vAlign w:val="center"/>
          </w:tcPr>
          <w:p w14:paraId="7CD712F6" w14:textId="77777777" w:rsidR="005B3705" w:rsidRPr="00480B02" w:rsidRDefault="005B3705" w:rsidP="00545F15">
            <w:pPr>
              <w:jc w:val="center"/>
              <w:rPr>
                <w:i/>
                <w:iCs/>
                <w:sz w:val="16"/>
                <w:szCs w:val="16"/>
              </w:rPr>
            </w:pPr>
            <w:r w:rsidRPr="00480B02">
              <w:rPr>
                <w:i/>
                <w:iCs/>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tcPr>
          <w:p w14:paraId="61FF5715" w14:textId="77777777" w:rsidR="005B3705" w:rsidRPr="00480B02" w:rsidRDefault="005B3705" w:rsidP="00545F15">
            <w:pPr>
              <w:jc w:val="center"/>
              <w:rPr>
                <w:i/>
                <w:iCs/>
                <w:color w:val="000000"/>
                <w:sz w:val="16"/>
                <w:szCs w:val="16"/>
              </w:rPr>
            </w:pPr>
            <w:r w:rsidRPr="00480B02">
              <w:rPr>
                <w:i/>
                <w:iCs/>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tcPr>
          <w:p w14:paraId="1BBCBA3D" w14:textId="77777777" w:rsidR="005B3705" w:rsidRPr="00480B02" w:rsidRDefault="005B3705" w:rsidP="00545F15">
            <w:pPr>
              <w:jc w:val="center"/>
              <w:rPr>
                <w:i/>
                <w:iCs/>
                <w:color w:val="000000"/>
                <w:sz w:val="16"/>
                <w:szCs w:val="16"/>
              </w:rPr>
            </w:pPr>
            <w:r w:rsidRPr="00480B02">
              <w:rPr>
                <w:i/>
                <w:iCs/>
                <w:color w:val="000000"/>
                <w:sz w:val="16"/>
                <w:szCs w:val="16"/>
              </w:rPr>
              <w:t>-1</w:t>
            </w:r>
          </w:p>
        </w:tc>
        <w:tc>
          <w:tcPr>
            <w:tcW w:w="976" w:type="dxa"/>
            <w:vMerge/>
            <w:tcBorders>
              <w:top w:val="single" w:sz="4" w:space="0" w:color="auto"/>
              <w:left w:val="single" w:sz="4" w:space="0" w:color="auto"/>
              <w:bottom w:val="single" w:sz="4" w:space="0" w:color="auto"/>
              <w:right w:val="single" w:sz="4" w:space="0" w:color="auto"/>
            </w:tcBorders>
            <w:vAlign w:val="center"/>
          </w:tcPr>
          <w:p w14:paraId="3241886F" w14:textId="77777777" w:rsidR="005B3705" w:rsidRPr="00480B02" w:rsidRDefault="005B3705" w:rsidP="00545F15">
            <w:pPr>
              <w:rPr>
                <w:color w:val="000000"/>
                <w:sz w:val="16"/>
                <w:szCs w:val="16"/>
              </w:rPr>
            </w:pPr>
          </w:p>
        </w:tc>
      </w:tr>
      <w:tr w:rsidR="005B3705" w:rsidRPr="00480B02" w14:paraId="4077F7AD"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20D6D5EB"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6CD9671E" w14:textId="2832A356" w:rsidR="005B3705" w:rsidRPr="00480B02" w:rsidRDefault="005B3705" w:rsidP="00545F15">
            <w:pPr>
              <w:rPr>
                <w:i/>
                <w:color w:val="000000"/>
                <w:sz w:val="16"/>
                <w:szCs w:val="16"/>
              </w:rPr>
            </w:pPr>
            <w:r w:rsidRPr="00480B02">
              <w:rPr>
                <w:i/>
                <w:color w:val="000000"/>
                <w:sz w:val="16"/>
                <w:szCs w:val="16"/>
              </w:rPr>
              <w:t>количество отремонтированных и отреставрированных памятников монументальной скульптуры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55E66D" w14:textId="77777777" w:rsidR="005B3705" w:rsidRPr="00480B02" w:rsidRDefault="005B3705" w:rsidP="00545F15">
            <w:pPr>
              <w:jc w:val="center"/>
              <w:rPr>
                <w:i/>
                <w:sz w:val="16"/>
                <w:szCs w:val="16"/>
              </w:rPr>
            </w:pPr>
            <w:r w:rsidRPr="00480B02">
              <w:rPr>
                <w:i/>
                <w:sz w:val="16"/>
                <w:szCs w:val="16"/>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75DF9A" w14:textId="77777777" w:rsidR="005B3705" w:rsidRPr="00480B02" w:rsidRDefault="005B3705" w:rsidP="00545F15">
            <w:pPr>
              <w:jc w:val="center"/>
              <w:rPr>
                <w:i/>
                <w:sz w:val="16"/>
                <w:szCs w:val="16"/>
              </w:rPr>
            </w:pPr>
            <w:r w:rsidRPr="00480B02">
              <w:rPr>
                <w:i/>
                <w:sz w:val="16"/>
                <w:szCs w:val="16"/>
              </w:rPr>
              <w:t>2</w:t>
            </w:r>
          </w:p>
        </w:tc>
        <w:tc>
          <w:tcPr>
            <w:tcW w:w="1053" w:type="dxa"/>
            <w:tcBorders>
              <w:top w:val="single" w:sz="4" w:space="0" w:color="auto"/>
              <w:left w:val="single" w:sz="4" w:space="0" w:color="auto"/>
              <w:bottom w:val="single" w:sz="4" w:space="0" w:color="auto"/>
              <w:right w:val="single" w:sz="4" w:space="0" w:color="auto"/>
            </w:tcBorders>
            <w:vAlign w:val="center"/>
            <w:hideMark/>
          </w:tcPr>
          <w:p w14:paraId="1A100877"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742177D2" w14:textId="77777777" w:rsidR="005B3705" w:rsidRPr="00480B02" w:rsidRDefault="005B3705" w:rsidP="00545F15">
            <w:pPr>
              <w:jc w:val="center"/>
              <w:rPr>
                <w:i/>
                <w:color w:val="000000"/>
                <w:sz w:val="16"/>
                <w:szCs w:val="16"/>
              </w:rPr>
            </w:pPr>
            <w:r w:rsidRPr="00480B02">
              <w:rPr>
                <w:i/>
                <w:color w:val="000000"/>
                <w:sz w:val="16"/>
                <w:szCs w:val="16"/>
              </w:rPr>
              <w:t>-</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42FEB524" w14:textId="77777777" w:rsidR="005B3705" w:rsidRPr="00480B02" w:rsidRDefault="005B3705" w:rsidP="00545F15">
            <w:pPr>
              <w:rPr>
                <w:color w:val="000000"/>
                <w:sz w:val="16"/>
                <w:szCs w:val="16"/>
              </w:rPr>
            </w:pPr>
          </w:p>
        </w:tc>
      </w:tr>
      <w:tr w:rsidR="005B3705" w:rsidRPr="00480B02" w14:paraId="2F394175"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55657A45"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31107B6A" w14:textId="66729FE5" w:rsidR="005B3705" w:rsidRPr="00480B02" w:rsidRDefault="005B3705" w:rsidP="00545F15">
            <w:pPr>
              <w:rPr>
                <w:i/>
                <w:color w:val="000000"/>
                <w:sz w:val="16"/>
                <w:szCs w:val="16"/>
              </w:rPr>
            </w:pPr>
            <w:r w:rsidRPr="00480B02">
              <w:rPr>
                <w:i/>
                <w:color w:val="000000"/>
                <w:sz w:val="16"/>
                <w:szCs w:val="16"/>
              </w:rPr>
              <w:t>количество разработанной и согласованной проектной документации по сохранению объектов культурного наследия и проведение государственных историко-культурных экспертиз данной проектной документации</w:t>
            </w:r>
            <w:r w:rsidR="0064074F" w:rsidRPr="00480B02">
              <w:rPr>
                <w:i/>
                <w:color w:val="000000"/>
                <w:sz w:val="16"/>
                <w:szCs w:val="16"/>
              </w:rPr>
              <w:t xml:space="preserve"> (ед.)</w:t>
            </w:r>
          </w:p>
        </w:tc>
        <w:tc>
          <w:tcPr>
            <w:tcW w:w="851" w:type="dxa"/>
            <w:tcBorders>
              <w:top w:val="single" w:sz="4" w:space="0" w:color="auto"/>
              <w:left w:val="single" w:sz="4" w:space="0" w:color="auto"/>
              <w:bottom w:val="single" w:sz="4" w:space="0" w:color="auto"/>
              <w:right w:val="single" w:sz="4" w:space="0" w:color="auto"/>
            </w:tcBorders>
            <w:vAlign w:val="center"/>
          </w:tcPr>
          <w:p w14:paraId="605B5CE2" w14:textId="77777777" w:rsidR="005B3705" w:rsidRPr="00480B02" w:rsidRDefault="005B3705" w:rsidP="00545F15">
            <w:pPr>
              <w:jc w:val="center"/>
              <w:rPr>
                <w:i/>
                <w:sz w:val="16"/>
                <w:szCs w:val="16"/>
              </w:rPr>
            </w:pPr>
            <w:r w:rsidRPr="00480B02">
              <w:rPr>
                <w:i/>
                <w:sz w:val="16"/>
                <w:szCs w:val="16"/>
              </w:rPr>
              <w:t>1</w:t>
            </w:r>
          </w:p>
        </w:tc>
        <w:tc>
          <w:tcPr>
            <w:tcW w:w="850" w:type="dxa"/>
            <w:tcBorders>
              <w:top w:val="single" w:sz="4" w:space="0" w:color="auto"/>
              <w:left w:val="single" w:sz="4" w:space="0" w:color="auto"/>
              <w:bottom w:val="single" w:sz="4" w:space="0" w:color="auto"/>
              <w:right w:val="single" w:sz="4" w:space="0" w:color="auto"/>
            </w:tcBorders>
            <w:vAlign w:val="center"/>
          </w:tcPr>
          <w:p w14:paraId="2C073FF7" w14:textId="77777777" w:rsidR="005B3705" w:rsidRPr="00480B02" w:rsidRDefault="005B3705" w:rsidP="00545F15">
            <w:pPr>
              <w:jc w:val="center"/>
              <w:rPr>
                <w:i/>
                <w:sz w:val="16"/>
                <w:szCs w:val="16"/>
              </w:rPr>
            </w:pPr>
            <w:r w:rsidRPr="00480B02">
              <w:rPr>
                <w:i/>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tcPr>
          <w:p w14:paraId="2D2DB5DB" w14:textId="77777777" w:rsidR="005B3705" w:rsidRPr="00480B02" w:rsidRDefault="005B3705" w:rsidP="00545F15">
            <w:pPr>
              <w:jc w:val="center"/>
              <w:rPr>
                <w:i/>
                <w:color w:val="000000"/>
                <w:sz w:val="16"/>
                <w:szCs w:val="16"/>
              </w:rPr>
            </w:pPr>
            <w:r w:rsidRPr="00480B02">
              <w:rPr>
                <w:i/>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tcPr>
          <w:p w14:paraId="4DA66534" w14:textId="77777777" w:rsidR="005B3705" w:rsidRPr="00480B02" w:rsidRDefault="005B3705" w:rsidP="00545F15">
            <w:pPr>
              <w:jc w:val="center"/>
              <w:rPr>
                <w:i/>
                <w:color w:val="000000"/>
                <w:sz w:val="16"/>
                <w:szCs w:val="16"/>
              </w:rPr>
            </w:pPr>
            <w:r w:rsidRPr="00480B02">
              <w:rPr>
                <w:i/>
                <w:color w:val="000000"/>
                <w:sz w:val="16"/>
                <w:szCs w:val="16"/>
              </w:rPr>
              <w:t>-1</w:t>
            </w:r>
          </w:p>
        </w:tc>
        <w:tc>
          <w:tcPr>
            <w:tcW w:w="976" w:type="dxa"/>
            <w:vMerge/>
            <w:tcBorders>
              <w:top w:val="single" w:sz="4" w:space="0" w:color="auto"/>
              <w:left w:val="single" w:sz="4" w:space="0" w:color="auto"/>
              <w:bottom w:val="single" w:sz="4" w:space="0" w:color="auto"/>
              <w:right w:val="single" w:sz="4" w:space="0" w:color="auto"/>
            </w:tcBorders>
            <w:vAlign w:val="center"/>
          </w:tcPr>
          <w:p w14:paraId="03856325" w14:textId="77777777" w:rsidR="005B3705" w:rsidRPr="00480B02" w:rsidRDefault="005B3705" w:rsidP="00545F15">
            <w:pPr>
              <w:rPr>
                <w:color w:val="000000"/>
                <w:sz w:val="16"/>
                <w:szCs w:val="16"/>
              </w:rPr>
            </w:pPr>
          </w:p>
        </w:tc>
      </w:tr>
      <w:tr w:rsidR="005B3705" w:rsidRPr="00480B02" w14:paraId="421C11F4"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4290F620"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4E3F148C" w14:textId="0AEF5805" w:rsidR="005B3705" w:rsidRPr="00480B02" w:rsidRDefault="005B3705" w:rsidP="00545F15">
            <w:pPr>
              <w:rPr>
                <w:i/>
                <w:color w:val="000000"/>
                <w:sz w:val="16"/>
                <w:szCs w:val="16"/>
              </w:rPr>
            </w:pPr>
            <w:r w:rsidRPr="00480B02">
              <w:rPr>
                <w:i/>
                <w:color w:val="000000"/>
                <w:sz w:val="16"/>
                <w:szCs w:val="16"/>
              </w:rPr>
              <w:t>количество работников, прошедших подготовку (переподготовку)</w:t>
            </w:r>
          </w:p>
        </w:tc>
        <w:tc>
          <w:tcPr>
            <w:tcW w:w="851" w:type="dxa"/>
            <w:tcBorders>
              <w:top w:val="single" w:sz="4" w:space="0" w:color="auto"/>
              <w:left w:val="single" w:sz="4" w:space="0" w:color="auto"/>
              <w:bottom w:val="single" w:sz="4" w:space="0" w:color="auto"/>
              <w:right w:val="single" w:sz="4" w:space="0" w:color="auto"/>
            </w:tcBorders>
            <w:vAlign w:val="center"/>
          </w:tcPr>
          <w:p w14:paraId="6504206A" w14:textId="77777777" w:rsidR="005B3705" w:rsidRPr="00480B02" w:rsidRDefault="005B3705" w:rsidP="00545F15">
            <w:pPr>
              <w:jc w:val="center"/>
              <w:rPr>
                <w:i/>
                <w:sz w:val="16"/>
                <w:szCs w:val="16"/>
              </w:rPr>
            </w:pPr>
            <w:r w:rsidRPr="00480B02">
              <w:rPr>
                <w:i/>
                <w:sz w:val="16"/>
                <w:szCs w:val="16"/>
              </w:rPr>
              <w:t>1</w:t>
            </w:r>
          </w:p>
        </w:tc>
        <w:tc>
          <w:tcPr>
            <w:tcW w:w="850" w:type="dxa"/>
            <w:tcBorders>
              <w:top w:val="single" w:sz="4" w:space="0" w:color="auto"/>
              <w:left w:val="single" w:sz="4" w:space="0" w:color="auto"/>
              <w:bottom w:val="single" w:sz="4" w:space="0" w:color="auto"/>
              <w:right w:val="single" w:sz="4" w:space="0" w:color="auto"/>
            </w:tcBorders>
            <w:vAlign w:val="center"/>
          </w:tcPr>
          <w:p w14:paraId="6A5C6F60" w14:textId="77777777" w:rsidR="005B3705" w:rsidRPr="00480B02" w:rsidRDefault="005B3705" w:rsidP="00545F15">
            <w:pPr>
              <w:jc w:val="center"/>
              <w:rPr>
                <w:i/>
                <w:sz w:val="16"/>
                <w:szCs w:val="16"/>
              </w:rPr>
            </w:pPr>
            <w:r w:rsidRPr="00480B02">
              <w:rPr>
                <w:i/>
                <w:sz w:val="16"/>
                <w:szCs w:val="16"/>
              </w:rPr>
              <w:t>0</w:t>
            </w:r>
          </w:p>
        </w:tc>
        <w:tc>
          <w:tcPr>
            <w:tcW w:w="1053" w:type="dxa"/>
            <w:tcBorders>
              <w:top w:val="single" w:sz="4" w:space="0" w:color="auto"/>
              <w:left w:val="single" w:sz="4" w:space="0" w:color="auto"/>
              <w:bottom w:val="single" w:sz="4" w:space="0" w:color="auto"/>
              <w:right w:val="single" w:sz="4" w:space="0" w:color="auto"/>
            </w:tcBorders>
            <w:vAlign w:val="center"/>
          </w:tcPr>
          <w:p w14:paraId="7729B327" w14:textId="77777777" w:rsidR="005B3705" w:rsidRPr="00480B02" w:rsidRDefault="005B3705" w:rsidP="00545F15">
            <w:pPr>
              <w:jc w:val="center"/>
              <w:rPr>
                <w:i/>
                <w:color w:val="000000"/>
                <w:sz w:val="16"/>
                <w:szCs w:val="16"/>
              </w:rPr>
            </w:pPr>
            <w:r w:rsidRPr="00480B02">
              <w:rPr>
                <w:i/>
                <w:color w:val="000000"/>
                <w:sz w:val="16"/>
                <w:szCs w:val="16"/>
              </w:rPr>
              <w:t>0,0</w:t>
            </w:r>
          </w:p>
        </w:tc>
        <w:tc>
          <w:tcPr>
            <w:tcW w:w="805" w:type="dxa"/>
            <w:tcBorders>
              <w:top w:val="single" w:sz="4" w:space="0" w:color="auto"/>
              <w:left w:val="single" w:sz="4" w:space="0" w:color="auto"/>
              <w:bottom w:val="single" w:sz="4" w:space="0" w:color="auto"/>
              <w:right w:val="single" w:sz="4" w:space="0" w:color="auto"/>
            </w:tcBorders>
            <w:vAlign w:val="center"/>
          </w:tcPr>
          <w:p w14:paraId="15CAD3FC" w14:textId="77777777" w:rsidR="005B3705" w:rsidRPr="00480B02" w:rsidRDefault="005B3705" w:rsidP="00545F15">
            <w:pPr>
              <w:jc w:val="center"/>
              <w:rPr>
                <w:i/>
                <w:color w:val="000000"/>
                <w:sz w:val="16"/>
                <w:szCs w:val="16"/>
              </w:rPr>
            </w:pPr>
            <w:r w:rsidRPr="00480B02">
              <w:rPr>
                <w:i/>
                <w:color w:val="000000"/>
                <w:sz w:val="16"/>
                <w:szCs w:val="16"/>
              </w:rPr>
              <w:t>-1</w:t>
            </w:r>
          </w:p>
        </w:tc>
        <w:tc>
          <w:tcPr>
            <w:tcW w:w="976" w:type="dxa"/>
            <w:vMerge/>
            <w:tcBorders>
              <w:top w:val="single" w:sz="4" w:space="0" w:color="auto"/>
              <w:left w:val="single" w:sz="4" w:space="0" w:color="auto"/>
              <w:bottom w:val="single" w:sz="4" w:space="0" w:color="auto"/>
              <w:right w:val="single" w:sz="4" w:space="0" w:color="auto"/>
            </w:tcBorders>
            <w:vAlign w:val="center"/>
          </w:tcPr>
          <w:p w14:paraId="213324EB" w14:textId="77777777" w:rsidR="005B3705" w:rsidRPr="00480B02" w:rsidRDefault="005B3705" w:rsidP="00545F15">
            <w:pPr>
              <w:rPr>
                <w:color w:val="000000"/>
                <w:sz w:val="16"/>
                <w:szCs w:val="16"/>
              </w:rPr>
            </w:pPr>
          </w:p>
        </w:tc>
      </w:tr>
      <w:tr w:rsidR="005B3705" w:rsidRPr="00480B02" w14:paraId="22005460" w14:textId="77777777" w:rsidTr="00F31343">
        <w:trPr>
          <w:jc w:val="center"/>
        </w:trPr>
        <w:tc>
          <w:tcPr>
            <w:tcW w:w="10176" w:type="dxa"/>
            <w:gridSpan w:val="7"/>
            <w:tcBorders>
              <w:top w:val="single" w:sz="4" w:space="0" w:color="auto"/>
              <w:left w:val="single" w:sz="4" w:space="0" w:color="auto"/>
              <w:bottom w:val="single" w:sz="4" w:space="0" w:color="auto"/>
              <w:right w:val="single" w:sz="4" w:space="0" w:color="auto"/>
            </w:tcBorders>
            <w:hideMark/>
          </w:tcPr>
          <w:p w14:paraId="49E99B87" w14:textId="77777777" w:rsidR="005B3705" w:rsidRPr="00480B02" w:rsidRDefault="005B3705" w:rsidP="00545F15">
            <w:pPr>
              <w:rPr>
                <w:color w:val="000000"/>
                <w:sz w:val="16"/>
                <w:szCs w:val="16"/>
              </w:rPr>
            </w:pPr>
            <w:r w:rsidRPr="00480B02">
              <w:rPr>
                <w:color w:val="000000"/>
                <w:sz w:val="16"/>
                <w:szCs w:val="16"/>
              </w:rPr>
              <w:t xml:space="preserve">Задача 4 «Обеспечение деятельности департамента градостроительства и земельных отношений администрации города Оренбурга и подведомственных учреждений»  </w:t>
            </w:r>
          </w:p>
        </w:tc>
      </w:tr>
      <w:tr w:rsidR="005B3705" w:rsidRPr="00480B02" w14:paraId="4C07B9D3" w14:textId="77777777" w:rsidTr="00F31343">
        <w:trPr>
          <w:jc w:val="center"/>
        </w:trPr>
        <w:tc>
          <w:tcPr>
            <w:tcW w:w="441" w:type="dxa"/>
            <w:tcBorders>
              <w:top w:val="single" w:sz="4" w:space="0" w:color="auto"/>
              <w:left w:val="single" w:sz="4" w:space="0" w:color="auto"/>
              <w:bottom w:val="single" w:sz="4" w:space="0" w:color="auto"/>
              <w:right w:val="single" w:sz="4" w:space="0" w:color="auto"/>
            </w:tcBorders>
            <w:vAlign w:val="center"/>
            <w:hideMark/>
          </w:tcPr>
          <w:p w14:paraId="01B1A18C" w14:textId="77777777" w:rsidR="005B3705" w:rsidRPr="00480B02" w:rsidRDefault="005B3705" w:rsidP="00545F15">
            <w:pPr>
              <w:jc w:val="center"/>
              <w:rPr>
                <w:color w:val="000000"/>
                <w:sz w:val="16"/>
                <w:szCs w:val="16"/>
              </w:rPr>
            </w:pPr>
            <w:r w:rsidRPr="00480B02">
              <w:rPr>
                <w:color w:val="000000"/>
                <w:sz w:val="16"/>
                <w:szCs w:val="16"/>
              </w:rPr>
              <w:t>4</w:t>
            </w:r>
          </w:p>
        </w:tc>
        <w:tc>
          <w:tcPr>
            <w:tcW w:w="8759" w:type="dxa"/>
            <w:gridSpan w:val="5"/>
            <w:tcBorders>
              <w:top w:val="single" w:sz="4" w:space="0" w:color="auto"/>
              <w:left w:val="single" w:sz="4" w:space="0" w:color="auto"/>
              <w:bottom w:val="single" w:sz="4" w:space="0" w:color="auto"/>
              <w:right w:val="single" w:sz="4" w:space="0" w:color="auto"/>
            </w:tcBorders>
            <w:hideMark/>
          </w:tcPr>
          <w:p w14:paraId="168F33F4" w14:textId="77777777" w:rsidR="005B3705" w:rsidRPr="00480B02" w:rsidRDefault="005B3705" w:rsidP="00545F15">
            <w:pPr>
              <w:rPr>
                <w:color w:val="000000"/>
                <w:sz w:val="16"/>
                <w:szCs w:val="16"/>
              </w:rPr>
            </w:pPr>
            <w:r w:rsidRPr="00480B02">
              <w:rPr>
                <w:color w:val="000000"/>
                <w:sz w:val="16"/>
                <w:szCs w:val="16"/>
              </w:rPr>
              <w:t>Комплекс процессных мероприятий «Осуществление управленческих функций и обеспечение подведомственный учреждений в сфере градостроительства и земельных отношений»</w:t>
            </w:r>
          </w:p>
        </w:tc>
        <w:tc>
          <w:tcPr>
            <w:tcW w:w="976" w:type="dxa"/>
            <w:tcBorders>
              <w:top w:val="single" w:sz="4" w:space="0" w:color="auto"/>
              <w:left w:val="single" w:sz="4" w:space="0" w:color="auto"/>
              <w:bottom w:val="single" w:sz="4" w:space="0" w:color="auto"/>
              <w:right w:val="single" w:sz="4" w:space="0" w:color="auto"/>
            </w:tcBorders>
            <w:vAlign w:val="center"/>
            <w:hideMark/>
          </w:tcPr>
          <w:p w14:paraId="0EC8E50C" w14:textId="77777777" w:rsidR="005B3705" w:rsidRPr="00480B02" w:rsidRDefault="005B3705" w:rsidP="00545F15">
            <w:pPr>
              <w:jc w:val="center"/>
              <w:rPr>
                <w:color w:val="000000"/>
                <w:sz w:val="16"/>
                <w:szCs w:val="16"/>
              </w:rPr>
            </w:pPr>
            <w:r w:rsidRPr="00480B02">
              <w:rPr>
                <w:color w:val="000000"/>
                <w:sz w:val="16"/>
                <w:szCs w:val="16"/>
              </w:rPr>
              <w:t>98,5</w:t>
            </w:r>
          </w:p>
        </w:tc>
      </w:tr>
      <w:tr w:rsidR="005B3705" w:rsidRPr="00480B02" w14:paraId="7BE6BBAF" w14:textId="77777777" w:rsidTr="00F31343">
        <w:trPr>
          <w:jc w:val="center"/>
        </w:trPr>
        <w:tc>
          <w:tcPr>
            <w:tcW w:w="441" w:type="dxa"/>
            <w:tcBorders>
              <w:top w:val="single" w:sz="4" w:space="0" w:color="auto"/>
              <w:left w:val="single" w:sz="4" w:space="0" w:color="auto"/>
              <w:bottom w:val="single" w:sz="4" w:space="0" w:color="auto"/>
              <w:right w:val="single" w:sz="4" w:space="0" w:color="auto"/>
            </w:tcBorders>
            <w:vAlign w:val="center"/>
            <w:hideMark/>
          </w:tcPr>
          <w:p w14:paraId="5F70C3E5" w14:textId="77777777" w:rsidR="005B3705" w:rsidRPr="00480B02" w:rsidRDefault="005B3705" w:rsidP="00545F15">
            <w:pPr>
              <w:jc w:val="center"/>
              <w:rPr>
                <w:color w:val="000000"/>
                <w:sz w:val="16"/>
                <w:szCs w:val="16"/>
              </w:rPr>
            </w:pPr>
            <w:r w:rsidRPr="00480B02">
              <w:rPr>
                <w:color w:val="000000"/>
                <w:sz w:val="16"/>
                <w:szCs w:val="16"/>
              </w:rPr>
              <w:t>4.1</w:t>
            </w:r>
          </w:p>
        </w:tc>
        <w:tc>
          <w:tcPr>
            <w:tcW w:w="8759" w:type="dxa"/>
            <w:gridSpan w:val="5"/>
            <w:tcBorders>
              <w:top w:val="single" w:sz="4" w:space="0" w:color="auto"/>
              <w:left w:val="single" w:sz="4" w:space="0" w:color="auto"/>
              <w:bottom w:val="single" w:sz="4" w:space="0" w:color="auto"/>
              <w:right w:val="single" w:sz="4" w:space="0" w:color="auto"/>
            </w:tcBorders>
            <w:hideMark/>
          </w:tcPr>
          <w:p w14:paraId="041805C8" w14:textId="77777777" w:rsidR="005B3705" w:rsidRPr="00480B02" w:rsidRDefault="005B3705" w:rsidP="00545F15">
            <w:pPr>
              <w:rPr>
                <w:color w:val="000000"/>
                <w:sz w:val="16"/>
                <w:szCs w:val="16"/>
              </w:rPr>
            </w:pPr>
            <w:r w:rsidRPr="00480B02">
              <w:rPr>
                <w:color w:val="000000"/>
                <w:sz w:val="16"/>
                <w:szCs w:val="16"/>
              </w:rPr>
              <w:t>Центральный аппарат</w:t>
            </w:r>
          </w:p>
        </w:tc>
        <w:tc>
          <w:tcPr>
            <w:tcW w:w="976" w:type="dxa"/>
            <w:tcBorders>
              <w:top w:val="single" w:sz="4" w:space="0" w:color="auto"/>
              <w:left w:val="single" w:sz="4" w:space="0" w:color="auto"/>
              <w:bottom w:val="single" w:sz="4" w:space="0" w:color="auto"/>
              <w:right w:val="single" w:sz="4" w:space="0" w:color="auto"/>
            </w:tcBorders>
            <w:vAlign w:val="center"/>
            <w:hideMark/>
          </w:tcPr>
          <w:p w14:paraId="28A2781D" w14:textId="77777777" w:rsidR="005B3705" w:rsidRPr="00480B02" w:rsidRDefault="005B3705" w:rsidP="00545F15">
            <w:pPr>
              <w:jc w:val="center"/>
              <w:rPr>
                <w:color w:val="000000"/>
                <w:sz w:val="16"/>
                <w:szCs w:val="16"/>
              </w:rPr>
            </w:pPr>
            <w:r w:rsidRPr="00480B02">
              <w:rPr>
                <w:color w:val="000000"/>
                <w:sz w:val="16"/>
                <w:szCs w:val="16"/>
              </w:rPr>
              <w:t>97,3</w:t>
            </w:r>
          </w:p>
        </w:tc>
      </w:tr>
      <w:tr w:rsidR="005B3705" w:rsidRPr="00480B02" w14:paraId="689416AE"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5DBB2FE5" w14:textId="77777777" w:rsidR="005B3705" w:rsidRPr="00480B02" w:rsidRDefault="005B3705" w:rsidP="00545F15">
            <w:pPr>
              <w:jc w:val="center"/>
              <w:rPr>
                <w:color w:val="000000"/>
                <w:sz w:val="16"/>
                <w:szCs w:val="16"/>
              </w:rPr>
            </w:pPr>
            <w:r w:rsidRPr="00480B02">
              <w:rPr>
                <w:color w:val="000000"/>
                <w:sz w:val="16"/>
                <w:szCs w:val="16"/>
              </w:rPr>
              <w:t>4.2</w:t>
            </w:r>
          </w:p>
        </w:tc>
        <w:tc>
          <w:tcPr>
            <w:tcW w:w="8759" w:type="dxa"/>
            <w:gridSpan w:val="5"/>
            <w:tcBorders>
              <w:top w:val="single" w:sz="4" w:space="0" w:color="auto"/>
              <w:left w:val="single" w:sz="4" w:space="0" w:color="auto"/>
              <w:bottom w:val="single" w:sz="4" w:space="0" w:color="auto"/>
              <w:right w:val="single" w:sz="4" w:space="0" w:color="auto"/>
            </w:tcBorders>
            <w:hideMark/>
          </w:tcPr>
          <w:p w14:paraId="71293FD3" w14:textId="77777777" w:rsidR="005B3705" w:rsidRPr="00480B02" w:rsidRDefault="005B3705" w:rsidP="00545F15">
            <w:pPr>
              <w:rPr>
                <w:color w:val="000000"/>
                <w:sz w:val="16"/>
                <w:szCs w:val="16"/>
              </w:rPr>
            </w:pPr>
            <w:r w:rsidRPr="00480B02">
              <w:rPr>
                <w:color w:val="000000"/>
                <w:sz w:val="16"/>
                <w:szCs w:val="16"/>
              </w:rPr>
              <w:t>Мероприятия, выполняемые МБУ «УКС» в сфере инженерно-технического проектирования в промышленности и строительстве</w:t>
            </w:r>
          </w:p>
        </w:tc>
        <w:tc>
          <w:tcPr>
            <w:tcW w:w="976" w:type="dxa"/>
            <w:tcBorders>
              <w:top w:val="single" w:sz="4" w:space="0" w:color="auto"/>
              <w:left w:val="single" w:sz="4" w:space="0" w:color="auto"/>
              <w:bottom w:val="single" w:sz="4" w:space="0" w:color="auto"/>
              <w:right w:val="single" w:sz="4" w:space="0" w:color="auto"/>
            </w:tcBorders>
            <w:vAlign w:val="center"/>
            <w:hideMark/>
          </w:tcPr>
          <w:p w14:paraId="56828779" w14:textId="77777777" w:rsidR="005B3705" w:rsidRPr="00480B02" w:rsidRDefault="005B3705" w:rsidP="00545F15">
            <w:pPr>
              <w:jc w:val="center"/>
              <w:rPr>
                <w:color w:val="000000"/>
                <w:sz w:val="16"/>
                <w:szCs w:val="16"/>
              </w:rPr>
            </w:pPr>
            <w:r w:rsidRPr="00480B02">
              <w:rPr>
                <w:color w:val="000000"/>
                <w:sz w:val="16"/>
                <w:szCs w:val="16"/>
              </w:rPr>
              <w:t>99,4</w:t>
            </w:r>
          </w:p>
        </w:tc>
      </w:tr>
      <w:tr w:rsidR="005B3705" w:rsidRPr="00480B02" w14:paraId="484C31F4"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1436F65E"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1B962FDE" w14:textId="77777777" w:rsidR="005B3705" w:rsidRPr="00480B02" w:rsidRDefault="005B3705" w:rsidP="00545F15">
            <w:pPr>
              <w:rPr>
                <w:i/>
                <w:color w:val="000000"/>
                <w:sz w:val="16"/>
                <w:szCs w:val="16"/>
              </w:rPr>
            </w:pPr>
            <w:r w:rsidRPr="00480B02">
              <w:rPr>
                <w:i/>
                <w:color w:val="000000"/>
                <w:sz w:val="16"/>
                <w:szCs w:val="16"/>
              </w:rPr>
              <w:t>число строящихся, реконструируемых, ремонтируемых объектов при осуществлении строительного контроля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B72892" w14:textId="77777777" w:rsidR="005B3705" w:rsidRPr="00480B02" w:rsidRDefault="005B3705" w:rsidP="00545F15">
            <w:pPr>
              <w:jc w:val="center"/>
              <w:rPr>
                <w:i/>
                <w:iCs/>
                <w:sz w:val="16"/>
                <w:szCs w:val="16"/>
              </w:rPr>
            </w:pPr>
            <w:r w:rsidRPr="00480B02">
              <w:rPr>
                <w:i/>
                <w:iCs/>
                <w:sz w:val="16"/>
                <w:szCs w:val="16"/>
              </w:rPr>
              <w:t>1 000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9C4978" w14:textId="77777777" w:rsidR="005B3705" w:rsidRPr="00480B02" w:rsidRDefault="005B3705" w:rsidP="00545F15">
            <w:pPr>
              <w:jc w:val="center"/>
              <w:rPr>
                <w:i/>
                <w:iCs/>
                <w:sz w:val="16"/>
                <w:szCs w:val="16"/>
              </w:rPr>
            </w:pPr>
            <w:r w:rsidRPr="00480B02">
              <w:rPr>
                <w:i/>
                <w:iCs/>
                <w:sz w:val="16"/>
                <w:szCs w:val="16"/>
              </w:rPr>
              <w:t>1 074</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2BB781B" w14:textId="77777777" w:rsidR="005B3705" w:rsidRPr="00480B02" w:rsidRDefault="005B3705" w:rsidP="00545F15">
            <w:pPr>
              <w:jc w:val="center"/>
              <w:rPr>
                <w:i/>
                <w:iCs/>
                <w:color w:val="000000"/>
                <w:sz w:val="16"/>
                <w:szCs w:val="16"/>
              </w:rPr>
            </w:pPr>
            <w:r w:rsidRPr="00480B02">
              <w:rPr>
                <w:i/>
                <w:iCs/>
                <w:color w:val="000000"/>
                <w:sz w:val="16"/>
                <w:szCs w:val="16"/>
              </w:rPr>
              <w:t>107,4</w:t>
            </w:r>
          </w:p>
        </w:tc>
        <w:tc>
          <w:tcPr>
            <w:tcW w:w="805" w:type="dxa"/>
            <w:tcBorders>
              <w:top w:val="single" w:sz="4" w:space="0" w:color="auto"/>
              <w:left w:val="single" w:sz="4" w:space="0" w:color="auto"/>
              <w:bottom w:val="single" w:sz="4" w:space="0" w:color="auto"/>
              <w:right w:val="single" w:sz="4" w:space="0" w:color="auto"/>
            </w:tcBorders>
            <w:vAlign w:val="center"/>
            <w:hideMark/>
          </w:tcPr>
          <w:p w14:paraId="2CFB72DC" w14:textId="77777777" w:rsidR="005B3705" w:rsidRPr="00480B02" w:rsidRDefault="005B3705" w:rsidP="00545F15">
            <w:pPr>
              <w:jc w:val="center"/>
              <w:rPr>
                <w:i/>
                <w:iCs/>
                <w:color w:val="000000"/>
                <w:sz w:val="16"/>
                <w:szCs w:val="16"/>
              </w:rPr>
            </w:pPr>
            <w:r w:rsidRPr="00480B02">
              <w:rPr>
                <w:i/>
                <w:iCs/>
                <w:color w:val="000000"/>
                <w:sz w:val="16"/>
                <w:szCs w:val="16"/>
              </w:rPr>
              <w:t>74</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45722D99" w14:textId="77777777" w:rsidR="005B3705" w:rsidRPr="00480B02" w:rsidRDefault="005B3705" w:rsidP="00545F15">
            <w:pPr>
              <w:rPr>
                <w:color w:val="000000"/>
                <w:sz w:val="16"/>
                <w:szCs w:val="16"/>
              </w:rPr>
            </w:pPr>
          </w:p>
        </w:tc>
      </w:tr>
      <w:tr w:rsidR="005B3705" w:rsidRPr="00480B02" w14:paraId="3FBC5530"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2E2542A5"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667A8815" w14:textId="77777777" w:rsidR="005B3705" w:rsidRPr="00480B02" w:rsidRDefault="005B3705" w:rsidP="00545F15">
            <w:pPr>
              <w:rPr>
                <w:i/>
                <w:color w:val="000000"/>
                <w:sz w:val="16"/>
                <w:szCs w:val="16"/>
              </w:rPr>
            </w:pPr>
            <w:r w:rsidRPr="00480B02">
              <w:rPr>
                <w:i/>
                <w:color w:val="000000"/>
                <w:sz w:val="16"/>
                <w:szCs w:val="16"/>
              </w:rPr>
              <w:t>площадь нанесения и восстановления дорожной разметки (кв. м)</w:t>
            </w:r>
          </w:p>
        </w:tc>
        <w:tc>
          <w:tcPr>
            <w:tcW w:w="851" w:type="dxa"/>
            <w:tcBorders>
              <w:top w:val="single" w:sz="4" w:space="0" w:color="auto"/>
              <w:left w:val="single" w:sz="4" w:space="0" w:color="auto"/>
              <w:bottom w:val="single" w:sz="4" w:space="0" w:color="auto"/>
              <w:right w:val="single" w:sz="4" w:space="0" w:color="auto"/>
            </w:tcBorders>
            <w:vAlign w:val="center"/>
          </w:tcPr>
          <w:p w14:paraId="05C38D29" w14:textId="77777777" w:rsidR="005B3705" w:rsidRPr="00480B02" w:rsidRDefault="005B3705" w:rsidP="00545F15">
            <w:pPr>
              <w:jc w:val="center"/>
              <w:rPr>
                <w:i/>
                <w:iCs/>
                <w:sz w:val="16"/>
                <w:szCs w:val="16"/>
              </w:rPr>
            </w:pPr>
            <w:r w:rsidRPr="00480B02">
              <w:rPr>
                <w:i/>
                <w:iCs/>
                <w:sz w:val="16"/>
                <w:szCs w:val="16"/>
              </w:rPr>
              <w:t>10 000</w:t>
            </w:r>
          </w:p>
        </w:tc>
        <w:tc>
          <w:tcPr>
            <w:tcW w:w="850" w:type="dxa"/>
            <w:tcBorders>
              <w:top w:val="single" w:sz="4" w:space="0" w:color="auto"/>
              <w:left w:val="single" w:sz="4" w:space="0" w:color="auto"/>
              <w:bottom w:val="single" w:sz="4" w:space="0" w:color="auto"/>
              <w:right w:val="single" w:sz="4" w:space="0" w:color="auto"/>
            </w:tcBorders>
            <w:vAlign w:val="center"/>
          </w:tcPr>
          <w:p w14:paraId="3A0B1737" w14:textId="77777777" w:rsidR="005B3705" w:rsidRPr="00480B02" w:rsidRDefault="005B3705" w:rsidP="00545F15">
            <w:pPr>
              <w:jc w:val="center"/>
              <w:rPr>
                <w:i/>
                <w:iCs/>
                <w:sz w:val="16"/>
                <w:szCs w:val="16"/>
              </w:rPr>
            </w:pPr>
            <w:r w:rsidRPr="00480B02">
              <w:rPr>
                <w:i/>
                <w:iCs/>
                <w:sz w:val="16"/>
                <w:szCs w:val="16"/>
              </w:rPr>
              <w:t>9 100</w:t>
            </w:r>
          </w:p>
        </w:tc>
        <w:tc>
          <w:tcPr>
            <w:tcW w:w="1053" w:type="dxa"/>
            <w:tcBorders>
              <w:top w:val="single" w:sz="4" w:space="0" w:color="auto"/>
              <w:left w:val="single" w:sz="4" w:space="0" w:color="auto"/>
              <w:bottom w:val="single" w:sz="4" w:space="0" w:color="auto"/>
              <w:right w:val="single" w:sz="4" w:space="0" w:color="auto"/>
            </w:tcBorders>
            <w:vAlign w:val="center"/>
          </w:tcPr>
          <w:p w14:paraId="56867118" w14:textId="77777777" w:rsidR="005B3705" w:rsidRPr="00480B02" w:rsidRDefault="005B3705" w:rsidP="00545F15">
            <w:pPr>
              <w:jc w:val="center"/>
              <w:rPr>
                <w:i/>
                <w:iCs/>
                <w:color w:val="000000"/>
                <w:sz w:val="16"/>
                <w:szCs w:val="16"/>
              </w:rPr>
            </w:pPr>
            <w:r w:rsidRPr="00480B02">
              <w:rPr>
                <w:i/>
                <w:iCs/>
                <w:color w:val="000000"/>
                <w:sz w:val="16"/>
                <w:szCs w:val="16"/>
              </w:rPr>
              <w:t>91,0</w:t>
            </w:r>
          </w:p>
        </w:tc>
        <w:tc>
          <w:tcPr>
            <w:tcW w:w="805" w:type="dxa"/>
            <w:tcBorders>
              <w:top w:val="single" w:sz="4" w:space="0" w:color="auto"/>
              <w:left w:val="single" w:sz="4" w:space="0" w:color="auto"/>
              <w:bottom w:val="single" w:sz="4" w:space="0" w:color="auto"/>
              <w:right w:val="single" w:sz="4" w:space="0" w:color="auto"/>
            </w:tcBorders>
            <w:vAlign w:val="center"/>
          </w:tcPr>
          <w:p w14:paraId="7EAD96EF" w14:textId="77777777" w:rsidR="005B3705" w:rsidRPr="00480B02" w:rsidRDefault="005B3705" w:rsidP="00545F15">
            <w:pPr>
              <w:jc w:val="center"/>
              <w:rPr>
                <w:i/>
                <w:iCs/>
                <w:color w:val="000000"/>
                <w:sz w:val="16"/>
                <w:szCs w:val="16"/>
              </w:rPr>
            </w:pPr>
            <w:r w:rsidRPr="00480B02">
              <w:rPr>
                <w:i/>
                <w:iCs/>
                <w:color w:val="000000"/>
                <w:sz w:val="16"/>
                <w:szCs w:val="16"/>
              </w:rPr>
              <w:t>-900</w:t>
            </w:r>
          </w:p>
        </w:tc>
        <w:tc>
          <w:tcPr>
            <w:tcW w:w="976" w:type="dxa"/>
            <w:vMerge/>
            <w:tcBorders>
              <w:top w:val="single" w:sz="4" w:space="0" w:color="auto"/>
              <w:left w:val="single" w:sz="4" w:space="0" w:color="auto"/>
              <w:bottom w:val="single" w:sz="4" w:space="0" w:color="auto"/>
              <w:right w:val="single" w:sz="4" w:space="0" w:color="auto"/>
            </w:tcBorders>
            <w:vAlign w:val="center"/>
          </w:tcPr>
          <w:p w14:paraId="64843A45" w14:textId="77777777" w:rsidR="005B3705" w:rsidRPr="00480B02" w:rsidRDefault="005B3705" w:rsidP="00545F15">
            <w:pPr>
              <w:rPr>
                <w:color w:val="000000"/>
                <w:sz w:val="16"/>
                <w:szCs w:val="16"/>
              </w:rPr>
            </w:pPr>
          </w:p>
        </w:tc>
      </w:tr>
      <w:tr w:rsidR="005B3705" w:rsidRPr="00480B02" w14:paraId="6F17B600"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371CF066"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6C3F4A59" w14:textId="77777777" w:rsidR="005B3705" w:rsidRPr="00480B02" w:rsidRDefault="005B3705" w:rsidP="00545F15">
            <w:pPr>
              <w:rPr>
                <w:i/>
                <w:color w:val="000000"/>
                <w:sz w:val="16"/>
                <w:szCs w:val="16"/>
              </w:rPr>
            </w:pPr>
            <w:r w:rsidRPr="00480B02">
              <w:rPr>
                <w:i/>
                <w:color w:val="000000"/>
                <w:sz w:val="16"/>
                <w:szCs w:val="16"/>
              </w:rPr>
              <w:t>протяженность пешеходных дорожных ограждений (пог. м)</w:t>
            </w:r>
          </w:p>
        </w:tc>
        <w:tc>
          <w:tcPr>
            <w:tcW w:w="851" w:type="dxa"/>
            <w:tcBorders>
              <w:top w:val="single" w:sz="4" w:space="0" w:color="auto"/>
              <w:left w:val="single" w:sz="4" w:space="0" w:color="auto"/>
              <w:bottom w:val="single" w:sz="4" w:space="0" w:color="auto"/>
              <w:right w:val="single" w:sz="4" w:space="0" w:color="auto"/>
            </w:tcBorders>
          </w:tcPr>
          <w:p w14:paraId="53143B9B" w14:textId="77777777" w:rsidR="005B3705" w:rsidRPr="00480B02" w:rsidRDefault="005B3705" w:rsidP="00545F15">
            <w:pPr>
              <w:jc w:val="center"/>
              <w:rPr>
                <w:i/>
                <w:iCs/>
                <w:sz w:val="16"/>
                <w:szCs w:val="16"/>
              </w:rPr>
            </w:pPr>
            <w:r w:rsidRPr="00480B02">
              <w:rPr>
                <w:i/>
                <w:iCs/>
                <w:sz w:val="16"/>
                <w:szCs w:val="16"/>
              </w:rPr>
              <w:t>20 000</w:t>
            </w:r>
          </w:p>
        </w:tc>
        <w:tc>
          <w:tcPr>
            <w:tcW w:w="850" w:type="dxa"/>
            <w:tcBorders>
              <w:top w:val="single" w:sz="4" w:space="0" w:color="auto"/>
              <w:left w:val="single" w:sz="4" w:space="0" w:color="auto"/>
              <w:bottom w:val="single" w:sz="4" w:space="0" w:color="auto"/>
              <w:right w:val="single" w:sz="4" w:space="0" w:color="auto"/>
            </w:tcBorders>
          </w:tcPr>
          <w:p w14:paraId="4A3F8C24" w14:textId="77777777" w:rsidR="005B3705" w:rsidRPr="00480B02" w:rsidRDefault="005B3705" w:rsidP="00545F15">
            <w:pPr>
              <w:jc w:val="center"/>
              <w:rPr>
                <w:i/>
                <w:iCs/>
                <w:sz w:val="16"/>
                <w:szCs w:val="16"/>
              </w:rPr>
            </w:pPr>
            <w:r w:rsidRPr="00480B02">
              <w:rPr>
                <w:i/>
                <w:iCs/>
                <w:sz w:val="16"/>
                <w:szCs w:val="16"/>
              </w:rPr>
              <w:t>20 000</w:t>
            </w:r>
          </w:p>
        </w:tc>
        <w:tc>
          <w:tcPr>
            <w:tcW w:w="1053" w:type="dxa"/>
            <w:tcBorders>
              <w:top w:val="single" w:sz="4" w:space="0" w:color="auto"/>
              <w:left w:val="single" w:sz="4" w:space="0" w:color="auto"/>
              <w:bottom w:val="single" w:sz="4" w:space="0" w:color="auto"/>
              <w:right w:val="single" w:sz="4" w:space="0" w:color="auto"/>
            </w:tcBorders>
          </w:tcPr>
          <w:p w14:paraId="02F00AF6" w14:textId="77777777" w:rsidR="005B3705" w:rsidRPr="00480B02" w:rsidRDefault="005B3705" w:rsidP="00545F15">
            <w:pPr>
              <w:jc w:val="center"/>
              <w:rPr>
                <w:i/>
                <w:iCs/>
                <w:color w:val="000000"/>
                <w:sz w:val="16"/>
                <w:szCs w:val="16"/>
              </w:rPr>
            </w:pPr>
            <w:r w:rsidRPr="00480B02">
              <w:rPr>
                <w:i/>
                <w:iCs/>
                <w:color w:val="000000"/>
                <w:sz w:val="16"/>
                <w:szCs w:val="16"/>
              </w:rPr>
              <w:t>100,0</w:t>
            </w:r>
          </w:p>
        </w:tc>
        <w:tc>
          <w:tcPr>
            <w:tcW w:w="805" w:type="dxa"/>
            <w:tcBorders>
              <w:top w:val="single" w:sz="4" w:space="0" w:color="auto"/>
              <w:left w:val="single" w:sz="4" w:space="0" w:color="auto"/>
              <w:bottom w:val="single" w:sz="4" w:space="0" w:color="auto"/>
              <w:right w:val="single" w:sz="4" w:space="0" w:color="auto"/>
            </w:tcBorders>
          </w:tcPr>
          <w:p w14:paraId="4DE13697" w14:textId="77777777" w:rsidR="005B3705" w:rsidRPr="00480B02" w:rsidRDefault="005B3705" w:rsidP="00545F15">
            <w:pPr>
              <w:jc w:val="center"/>
              <w:rPr>
                <w:i/>
                <w:iCs/>
                <w:color w:val="000000"/>
                <w:sz w:val="16"/>
                <w:szCs w:val="16"/>
              </w:rPr>
            </w:pPr>
            <w:r w:rsidRPr="00480B02">
              <w:rPr>
                <w:i/>
                <w:iCs/>
                <w:color w:val="000000"/>
                <w:sz w:val="16"/>
                <w:szCs w:val="16"/>
              </w:rPr>
              <w:t>-</w:t>
            </w:r>
          </w:p>
        </w:tc>
        <w:tc>
          <w:tcPr>
            <w:tcW w:w="976" w:type="dxa"/>
            <w:vMerge/>
            <w:tcBorders>
              <w:top w:val="single" w:sz="4" w:space="0" w:color="auto"/>
              <w:left w:val="single" w:sz="4" w:space="0" w:color="auto"/>
              <w:bottom w:val="single" w:sz="4" w:space="0" w:color="auto"/>
              <w:right w:val="single" w:sz="4" w:space="0" w:color="auto"/>
            </w:tcBorders>
            <w:vAlign w:val="center"/>
          </w:tcPr>
          <w:p w14:paraId="53F813AD" w14:textId="77777777" w:rsidR="005B3705" w:rsidRPr="00480B02" w:rsidRDefault="005B3705" w:rsidP="00545F15">
            <w:pPr>
              <w:rPr>
                <w:color w:val="000000"/>
                <w:sz w:val="16"/>
                <w:szCs w:val="16"/>
              </w:rPr>
            </w:pPr>
          </w:p>
        </w:tc>
      </w:tr>
      <w:tr w:rsidR="005B3705" w:rsidRPr="00480B02" w14:paraId="4C6E26BB"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7BAE1C40"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617EC600" w14:textId="77777777" w:rsidR="005B3705" w:rsidRPr="00480B02" w:rsidRDefault="005B3705" w:rsidP="00545F15">
            <w:pPr>
              <w:rPr>
                <w:i/>
                <w:color w:val="000000"/>
                <w:sz w:val="16"/>
                <w:szCs w:val="16"/>
              </w:rPr>
            </w:pPr>
            <w:r w:rsidRPr="00480B02">
              <w:rPr>
                <w:i/>
                <w:color w:val="000000"/>
                <w:sz w:val="16"/>
                <w:szCs w:val="16"/>
              </w:rPr>
              <w:t>протяженность восстановленных ИДН (пог. м)</w:t>
            </w:r>
          </w:p>
        </w:tc>
        <w:tc>
          <w:tcPr>
            <w:tcW w:w="851" w:type="dxa"/>
            <w:tcBorders>
              <w:top w:val="single" w:sz="4" w:space="0" w:color="auto"/>
              <w:left w:val="single" w:sz="4" w:space="0" w:color="auto"/>
              <w:bottom w:val="single" w:sz="4" w:space="0" w:color="auto"/>
              <w:right w:val="single" w:sz="4" w:space="0" w:color="auto"/>
            </w:tcBorders>
          </w:tcPr>
          <w:p w14:paraId="577EC67D" w14:textId="77777777" w:rsidR="005B3705" w:rsidRPr="00480B02" w:rsidRDefault="005B3705" w:rsidP="00545F15">
            <w:pPr>
              <w:jc w:val="center"/>
              <w:rPr>
                <w:i/>
                <w:iCs/>
                <w:sz w:val="16"/>
                <w:szCs w:val="16"/>
              </w:rPr>
            </w:pPr>
            <w:r w:rsidRPr="00480B02">
              <w:rPr>
                <w:i/>
                <w:iCs/>
                <w:sz w:val="16"/>
                <w:szCs w:val="16"/>
              </w:rPr>
              <w:t>400</w:t>
            </w:r>
          </w:p>
        </w:tc>
        <w:tc>
          <w:tcPr>
            <w:tcW w:w="850" w:type="dxa"/>
            <w:tcBorders>
              <w:top w:val="single" w:sz="4" w:space="0" w:color="auto"/>
              <w:left w:val="single" w:sz="4" w:space="0" w:color="auto"/>
              <w:bottom w:val="single" w:sz="4" w:space="0" w:color="auto"/>
              <w:right w:val="single" w:sz="4" w:space="0" w:color="auto"/>
            </w:tcBorders>
          </w:tcPr>
          <w:p w14:paraId="3591971B" w14:textId="77777777" w:rsidR="005B3705" w:rsidRPr="00480B02" w:rsidRDefault="005B3705" w:rsidP="00545F15">
            <w:pPr>
              <w:jc w:val="center"/>
              <w:rPr>
                <w:i/>
                <w:iCs/>
                <w:sz w:val="16"/>
                <w:szCs w:val="16"/>
              </w:rPr>
            </w:pPr>
            <w:r w:rsidRPr="00480B02">
              <w:rPr>
                <w:i/>
                <w:iCs/>
                <w:sz w:val="16"/>
                <w:szCs w:val="16"/>
              </w:rPr>
              <w:t>400</w:t>
            </w:r>
          </w:p>
        </w:tc>
        <w:tc>
          <w:tcPr>
            <w:tcW w:w="1053" w:type="dxa"/>
            <w:tcBorders>
              <w:top w:val="single" w:sz="4" w:space="0" w:color="auto"/>
              <w:left w:val="single" w:sz="4" w:space="0" w:color="auto"/>
              <w:bottom w:val="single" w:sz="4" w:space="0" w:color="auto"/>
              <w:right w:val="single" w:sz="4" w:space="0" w:color="auto"/>
            </w:tcBorders>
          </w:tcPr>
          <w:p w14:paraId="2D5EBDA7" w14:textId="77777777" w:rsidR="005B3705" w:rsidRPr="00480B02" w:rsidRDefault="005B3705" w:rsidP="00545F15">
            <w:pPr>
              <w:jc w:val="center"/>
              <w:rPr>
                <w:i/>
                <w:iCs/>
                <w:color w:val="000000"/>
                <w:sz w:val="16"/>
                <w:szCs w:val="16"/>
              </w:rPr>
            </w:pPr>
            <w:r w:rsidRPr="00480B02">
              <w:rPr>
                <w:i/>
                <w:iCs/>
                <w:color w:val="000000"/>
                <w:sz w:val="16"/>
                <w:szCs w:val="16"/>
              </w:rPr>
              <w:t>100,0</w:t>
            </w:r>
          </w:p>
        </w:tc>
        <w:tc>
          <w:tcPr>
            <w:tcW w:w="805" w:type="dxa"/>
            <w:tcBorders>
              <w:top w:val="single" w:sz="4" w:space="0" w:color="auto"/>
              <w:left w:val="single" w:sz="4" w:space="0" w:color="auto"/>
              <w:bottom w:val="single" w:sz="4" w:space="0" w:color="auto"/>
              <w:right w:val="single" w:sz="4" w:space="0" w:color="auto"/>
            </w:tcBorders>
          </w:tcPr>
          <w:p w14:paraId="269E7727" w14:textId="77777777" w:rsidR="005B3705" w:rsidRPr="00480B02" w:rsidRDefault="005B3705" w:rsidP="00545F15">
            <w:pPr>
              <w:jc w:val="center"/>
              <w:rPr>
                <w:i/>
                <w:iCs/>
                <w:color w:val="000000"/>
                <w:sz w:val="16"/>
                <w:szCs w:val="16"/>
              </w:rPr>
            </w:pPr>
            <w:r w:rsidRPr="00480B02">
              <w:rPr>
                <w:i/>
                <w:iCs/>
                <w:color w:val="000000"/>
                <w:sz w:val="16"/>
                <w:szCs w:val="16"/>
              </w:rPr>
              <w:t>-</w:t>
            </w:r>
          </w:p>
        </w:tc>
        <w:tc>
          <w:tcPr>
            <w:tcW w:w="976" w:type="dxa"/>
            <w:vMerge/>
            <w:tcBorders>
              <w:top w:val="single" w:sz="4" w:space="0" w:color="auto"/>
              <w:left w:val="single" w:sz="4" w:space="0" w:color="auto"/>
              <w:bottom w:val="single" w:sz="4" w:space="0" w:color="auto"/>
              <w:right w:val="single" w:sz="4" w:space="0" w:color="auto"/>
            </w:tcBorders>
            <w:vAlign w:val="center"/>
          </w:tcPr>
          <w:p w14:paraId="284DD196" w14:textId="77777777" w:rsidR="005B3705" w:rsidRPr="00480B02" w:rsidRDefault="005B3705" w:rsidP="00545F15">
            <w:pPr>
              <w:rPr>
                <w:color w:val="000000"/>
                <w:sz w:val="16"/>
                <w:szCs w:val="16"/>
              </w:rPr>
            </w:pPr>
          </w:p>
        </w:tc>
      </w:tr>
      <w:tr w:rsidR="005B3705" w:rsidRPr="00480B02" w14:paraId="2D82528B"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38D0B976"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3A67C26D" w14:textId="77777777" w:rsidR="005B3705" w:rsidRPr="00480B02" w:rsidRDefault="005B3705" w:rsidP="00545F15">
            <w:pPr>
              <w:rPr>
                <w:i/>
                <w:color w:val="000000"/>
                <w:sz w:val="16"/>
                <w:szCs w:val="16"/>
              </w:rPr>
            </w:pPr>
            <w:r w:rsidRPr="00480B02">
              <w:rPr>
                <w:i/>
                <w:color w:val="000000"/>
                <w:sz w:val="16"/>
                <w:szCs w:val="16"/>
              </w:rPr>
              <w:t>количество обслуживаемых светофорных объектов (ед.)</w:t>
            </w:r>
          </w:p>
        </w:tc>
        <w:tc>
          <w:tcPr>
            <w:tcW w:w="851" w:type="dxa"/>
            <w:tcBorders>
              <w:top w:val="single" w:sz="4" w:space="0" w:color="auto"/>
              <w:left w:val="single" w:sz="4" w:space="0" w:color="auto"/>
              <w:bottom w:val="single" w:sz="4" w:space="0" w:color="auto"/>
              <w:right w:val="single" w:sz="4" w:space="0" w:color="auto"/>
            </w:tcBorders>
          </w:tcPr>
          <w:p w14:paraId="399AB247" w14:textId="77777777" w:rsidR="005B3705" w:rsidRPr="00480B02" w:rsidRDefault="005B3705" w:rsidP="00545F15">
            <w:pPr>
              <w:jc w:val="center"/>
              <w:rPr>
                <w:i/>
                <w:iCs/>
                <w:sz w:val="16"/>
                <w:szCs w:val="16"/>
              </w:rPr>
            </w:pPr>
            <w:r w:rsidRPr="00480B02">
              <w:rPr>
                <w:i/>
                <w:iCs/>
                <w:sz w:val="16"/>
                <w:szCs w:val="16"/>
              </w:rPr>
              <w:t>185</w:t>
            </w:r>
          </w:p>
        </w:tc>
        <w:tc>
          <w:tcPr>
            <w:tcW w:w="850" w:type="dxa"/>
            <w:tcBorders>
              <w:top w:val="single" w:sz="4" w:space="0" w:color="auto"/>
              <w:left w:val="single" w:sz="4" w:space="0" w:color="auto"/>
              <w:bottom w:val="single" w:sz="4" w:space="0" w:color="auto"/>
              <w:right w:val="single" w:sz="4" w:space="0" w:color="auto"/>
            </w:tcBorders>
          </w:tcPr>
          <w:p w14:paraId="7EB63018" w14:textId="77777777" w:rsidR="005B3705" w:rsidRPr="00480B02" w:rsidRDefault="005B3705" w:rsidP="00545F15">
            <w:pPr>
              <w:jc w:val="center"/>
              <w:rPr>
                <w:i/>
                <w:iCs/>
                <w:sz w:val="16"/>
                <w:szCs w:val="16"/>
              </w:rPr>
            </w:pPr>
            <w:r w:rsidRPr="00480B02">
              <w:rPr>
                <w:i/>
                <w:iCs/>
                <w:sz w:val="16"/>
                <w:szCs w:val="16"/>
              </w:rPr>
              <w:t>214</w:t>
            </w:r>
          </w:p>
        </w:tc>
        <w:tc>
          <w:tcPr>
            <w:tcW w:w="1053" w:type="dxa"/>
            <w:tcBorders>
              <w:top w:val="single" w:sz="4" w:space="0" w:color="auto"/>
              <w:left w:val="single" w:sz="4" w:space="0" w:color="auto"/>
              <w:bottom w:val="single" w:sz="4" w:space="0" w:color="auto"/>
              <w:right w:val="single" w:sz="4" w:space="0" w:color="auto"/>
            </w:tcBorders>
          </w:tcPr>
          <w:p w14:paraId="2E6014E9" w14:textId="77777777" w:rsidR="005B3705" w:rsidRPr="00480B02" w:rsidRDefault="005B3705" w:rsidP="00545F15">
            <w:pPr>
              <w:jc w:val="center"/>
              <w:rPr>
                <w:i/>
                <w:iCs/>
                <w:color w:val="000000"/>
                <w:sz w:val="16"/>
                <w:szCs w:val="16"/>
              </w:rPr>
            </w:pPr>
            <w:r w:rsidRPr="00480B02">
              <w:rPr>
                <w:i/>
                <w:iCs/>
                <w:color w:val="000000"/>
                <w:sz w:val="16"/>
                <w:szCs w:val="16"/>
              </w:rPr>
              <w:t>115,6</w:t>
            </w:r>
          </w:p>
        </w:tc>
        <w:tc>
          <w:tcPr>
            <w:tcW w:w="805" w:type="dxa"/>
            <w:tcBorders>
              <w:top w:val="single" w:sz="4" w:space="0" w:color="auto"/>
              <w:left w:val="single" w:sz="4" w:space="0" w:color="auto"/>
              <w:bottom w:val="single" w:sz="4" w:space="0" w:color="auto"/>
              <w:right w:val="single" w:sz="4" w:space="0" w:color="auto"/>
            </w:tcBorders>
          </w:tcPr>
          <w:p w14:paraId="370F02CA" w14:textId="77777777" w:rsidR="005B3705" w:rsidRPr="00480B02" w:rsidRDefault="005B3705" w:rsidP="00545F15">
            <w:pPr>
              <w:jc w:val="center"/>
              <w:rPr>
                <w:i/>
                <w:iCs/>
                <w:color w:val="000000"/>
                <w:sz w:val="16"/>
                <w:szCs w:val="16"/>
              </w:rPr>
            </w:pPr>
            <w:r w:rsidRPr="00480B02">
              <w:rPr>
                <w:i/>
                <w:iCs/>
                <w:color w:val="000000"/>
                <w:sz w:val="16"/>
                <w:szCs w:val="16"/>
              </w:rPr>
              <w:t>29</w:t>
            </w:r>
          </w:p>
        </w:tc>
        <w:tc>
          <w:tcPr>
            <w:tcW w:w="976" w:type="dxa"/>
            <w:vMerge/>
            <w:tcBorders>
              <w:top w:val="single" w:sz="4" w:space="0" w:color="auto"/>
              <w:left w:val="single" w:sz="4" w:space="0" w:color="auto"/>
              <w:bottom w:val="single" w:sz="4" w:space="0" w:color="auto"/>
              <w:right w:val="single" w:sz="4" w:space="0" w:color="auto"/>
            </w:tcBorders>
            <w:vAlign w:val="center"/>
          </w:tcPr>
          <w:p w14:paraId="55EAD88C" w14:textId="77777777" w:rsidR="005B3705" w:rsidRPr="00480B02" w:rsidRDefault="005B3705" w:rsidP="00545F15">
            <w:pPr>
              <w:rPr>
                <w:color w:val="000000"/>
                <w:sz w:val="16"/>
                <w:szCs w:val="16"/>
              </w:rPr>
            </w:pPr>
          </w:p>
        </w:tc>
      </w:tr>
      <w:tr w:rsidR="005B3705" w:rsidRPr="00480B02" w14:paraId="77E9BA06"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7BA5769C"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15C42FE4" w14:textId="77777777" w:rsidR="005B3705" w:rsidRPr="00480B02" w:rsidRDefault="005B3705" w:rsidP="00545F15">
            <w:pPr>
              <w:rPr>
                <w:i/>
                <w:color w:val="000000"/>
                <w:sz w:val="16"/>
                <w:szCs w:val="16"/>
              </w:rPr>
            </w:pPr>
            <w:r w:rsidRPr="00480B02">
              <w:rPr>
                <w:i/>
                <w:color w:val="000000"/>
                <w:sz w:val="16"/>
                <w:szCs w:val="16"/>
              </w:rPr>
              <w:t>количество обслуживаемых дорожных знаков (ед.)</w:t>
            </w:r>
          </w:p>
        </w:tc>
        <w:tc>
          <w:tcPr>
            <w:tcW w:w="851" w:type="dxa"/>
            <w:tcBorders>
              <w:top w:val="single" w:sz="4" w:space="0" w:color="auto"/>
              <w:left w:val="single" w:sz="4" w:space="0" w:color="auto"/>
              <w:bottom w:val="single" w:sz="4" w:space="0" w:color="auto"/>
              <w:right w:val="single" w:sz="4" w:space="0" w:color="auto"/>
            </w:tcBorders>
          </w:tcPr>
          <w:p w14:paraId="226E02FD" w14:textId="77777777" w:rsidR="005B3705" w:rsidRPr="00480B02" w:rsidRDefault="005B3705" w:rsidP="00545F15">
            <w:pPr>
              <w:jc w:val="center"/>
              <w:rPr>
                <w:i/>
                <w:iCs/>
                <w:sz w:val="16"/>
                <w:szCs w:val="16"/>
              </w:rPr>
            </w:pPr>
            <w:r w:rsidRPr="00480B02">
              <w:rPr>
                <w:i/>
                <w:iCs/>
                <w:sz w:val="16"/>
                <w:szCs w:val="16"/>
              </w:rPr>
              <w:t>7 821</w:t>
            </w:r>
          </w:p>
        </w:tc>
        <w:tc>
          <w:tcPr>
            <w:tcW w:w="850" w:type="dxa"/>
            <w:tcBorders>
              <w:top w:val="single" w:sz="4" w:space="0" w:color="auto"/>
              <w:left w:val="single" w:sz="4" w:space="0" w:color="auto"/>
              <w:bottom w:val="single" w:sz="4" w:space="0" w:color="auto"/>
              <w:right w:val="single" w:sz="4" w:space="0" w:color="auto"/>
            </w:tcBorders>
          </w:tcPr>
          <w:p w14:paraId="7175707C" w14:textId="77777777" w:rsidR="005B3705" w:rsidRPr="00480B02" w:rsidRDefault="005B3705" w:rsidP="00545F15">
            <w:pPr>
              <w:jc w:val="center"/>
              <w:rPr>
                <w:i/>
                <w:iCs/>
                <w:sz w:val="16"/>
                <w:szCs w:val="16"/>
              </w:rPr>
            </w:pPr>
            <w:r w:rsidRPr="00480B02">
              <w:rPr>
                <w:i/>
                <w:iCs/>
                <w:sz w:val="16"/>
                <w:szCs w:val="16"/>
              </w:rPr>
              <w:t>8 025</w:t>
            </w:r>
          </w:p>
        </w:tc>
        <w:tc>
          <w:tcPr>
            <w:tcW w:w="1053" w:type="dxa"/>
            <w:tcBorders>
              <w:top w:val="single" w:sz="4" w:space="0" w:color="auto"/>
              <w:left w:val="single" w:sz="4" w:space="0" w:color="auto"/>
              <w:bottom w:val="single" w:sz="4" w:space="0" w:color="auto"/>
              <w:right w:val="single" w:sz="4" w:space="0" w:color="auto"/>
            </w:tcBorders>
          </w:tcPr>
          <w:p w14:paraId="41693750" w14:textId="77777777" w:rsidR="005B3705" w:rsidRPr="00480B02" w:rsidRDefault="005B3705" w:rsidP="00545F15">
            <w:pPr>
              <w:jc w:val="center"/>
              <w:rPr>
                <w:i/>
                <w:iCs/>
                <w:color w:val="000000"/>
                <w:sz w:val="16"/>
                <w:szCs w:val="16"/>
              </w:rPr>
            </w:pPr>
            <w:r w:rsidRPr="00480B02">
              <w:rPr>
                <w:i/>
                <w:iCs/>
                <w:color w:val="000000"/>
                <w:sz w:val="16"/>
                <w:szCs w:val="16"/>
              </w:rPr>
              <w:t>102,6</w:t>
            </w:r>
          </w:p>
        </w:tc>
        <w:tc>
          <w:tcPr>
            <w:tcW w:w="805" w:type="dxa"/>
            <w:tcBorders>
              <w:top w:val="single" w:sz="4" w:space="0" w:color="auto"/>
              <w:left w:val="single" w:sz="4" w:space="0" w:color="auto"/>
              <w:bottom w:val="single" w:sz="4" w:space="0" w:color="auto"/>
              <w:right w:val="single" w:sz="4" w:space="0" w:color="auto"/>
            </w:tcBorders>
          </w:tcPr>
          <w:p w14:paraId="7C7BD20C" w14:textId="77777777" w:rsidR="005B3705" w:rsidRPr="00480B02" w:rsidRDefault="005B3705" w:rsidP="00545F15">
            <w:pPr>
              <w:jc w:val="center"/>
              <w:rPr>
                <w:i/>
                <w:iCs/>
                <w:color w:val="000000"/>
                <w:sz w:val="16"/>
                <w:szCs w:val="16"/>
              </w:rPr>
            </w:pPr>
            <w:r w:rsidRPr="00480B02">
              <w:rPr>
                <w:i/>
                <w:iCs/>
                <w:color w:val="000000"/>
                <w:sz w:val="16"/>
                <w:szCs w:val="16"/>
              </w:rPr>
              <w:t>204</w:t>
            </w:r>
          </w:p>
        </w:tc>
        <w:tc>
          <w:tcPr>
            <w:tcW w:w="976" w:type="dxa"/>
            <w:vMerge/>
            <w:tcBorders>
              <w:top w:val="single" w:sz="4" w:space="0" w:color="auto"/>
              <w:left w:val="single" w:sz="4" w:space="0" w:color="auto"/>
              <w:bottom w:val="single" w:sz="4" w:space="0" w:color="auto"/>
              <w:right w:val="single" w:sz="4" w:space="0" w:color="auto"/>
            </w:tcBorders>
            <w:vAlign w:val="center"/>
          </w:tcPr>
          <w:p w14:paraId="35361C55" w14:textId="77777777" w:rsidR="005B3705" w:rsidRPr="00480B02" w:rsidRDefault="005B3705" w:rsidP="00545F15">
            <w:pPr>
              <w:rPr>
                <w:color w:val="000000"/>
                <w:sz w:val="16"/>
                <w:szCs w:val="16"/>
              </w:rPr>
            </w:pPr>
          </w:p>
        </w:tc>
      </w:tr>
      <w:tr w:rsidR="005B3705" w:rsidRPr="00480B02" w14:paraId="0AF0D8D9"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tcPr>
          <w:p w14:paraId="5C926D84"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tcPr>
          <w:p w14:paraId="78804C2C" w14:textId="77777777" w:rsidR="005B3705" w:rsidRPr="00480B02" w:rsidRDefault="005B3705" w:rsidP="00545F15">
            <w:pPr>
              <w:rPr>
                <w:i/>
                <w:color w:val="000000"/>
                <w:sz w:val="16"/>
                <w:szCs w:val="16"/>
              </w:rPr>
            </w:pPr>
            <w:r w:rsidRPr="00480B02">
              <w:rPr>
                <w:i/>
                <w:color w:val="000000"/>
                <w:sz w:val="16"/>
                <w:szCs w:val="16"/>
              </w:rPr>
              <w:t>количество установленных новых дорожных знаков (ед.)</w:t>
            </w:r>
          </w:p>
        </w:tc>
        <w:tc>
          <w:tcPr>
            <w:tcW w:w="851" w:type="dxa"/>
            <w:tcBorders>
              <w:top w:val="single" w:sz="4" w:space="0" w:color="auto"/>
              <w:left w:val="single" w:sz="4" w:space="0" w:color="auto"/>
              <w:bottom w:val="single" w:sz="4" w:space="0" w:color="auto"/>
              <w:right w:val="single" w:sz="4" w:space="0" w:color="auto"/>
            </w:tcBorders>
          </w:tcPr>
          <w:p w14:paraId="6CF73169" w14:textId="77777777" w:rsidR="005B3705" w:rsidRPr="00480B02" w:rsidRDefault="005B3705" w:rsidP="00545F15">
            <w:pPr>
              <w:jc w:val="center"/>
              <w:rPr>
                <w:i/>
                <w:iCs/>
                <w:sz w:val="16"/>
                <w:szCs w:val="16"/>
              </w:rPr>
            </w:pPr>
            <w:r w:rsidRPr="00480B02">
              <w:rPr>
                <w:i/>
                <w:iCs/>
                <w:sz w:val="16"/>
                <w:szCs w:val="16"/>
              </w:rPr>
              <w:t>290</w:t>
            </w:r>
          </w:p>
        </w:tc>
        <w:tc>
          <w:tcPr>
            <w:tcW w:w="850" w:type="dxa"/>
            <w:tcBorders>
              <w:top w:val="single" w:sz="4" w:space="0" w:color="auto"/>
              <w:left w:val="single" w:sz="4" w:space="0" w:color="auto"/>
              <w:bottom w:val="single" w:sz="4" w:space="0" w:color="auto"/>
              <w:right w:val="single" w:sz="4" w:space="0" w:color="auto"/>
            </w:tcBorders>
          </w:tcPr>
          <w:p w14:paraId="622F8C0B" w14:textId="77777777" w:rsidR="005B3705" w:rsidRPr="00480B02" w:rsidRDefault="005B3705" w:rsidP="00545F15">
            <w:pPr>
              <w:jc w:val="center"/>
              <w:rPr>
                <w:i/>
                <w:iCs/>
                <w:sz w:val="16"/>
                <w:szCs w:val="16"/>
              </w:rPr>
            </w:pPr>
            <w:r w:rsidRPr="00480B02">
              <w:rPr>
                <w:i/>
                <w:iCs/>
                <w:sz w:val="16"/>
                <w:szCs w:val="16"/>
              </w:rPr>
              <w:t>300</w:t>
            </w:r>
          </w:p>
        </w:tc>
        <w:tc>
          <w:tcPr>
            <w:tcW w:w="1053" w:type="dxa"/>
            <w:tcBorders>
              <w:top w:val="single" w:sz="4" w:space="0" w:color="auto"/>
              <w:left w:val="single" w:sz="4" w:space="0" w:color="auto"/>
              <w:bottom w:val="single" w:sz="4" w:space="0" w:color="auto"/>
              <w:right w:val="single" w:sz="4" w:space="0" w:color="auto"/>
            </w:tcBorders>
          </w:tcPr>
          <w:p w14:paraId="551C686C" w14:textId="77777777" w:rsidR="005B3705" w:rsidRPr="00480B02" w:rsidRDefault="005B3705" w:rsidP="00545F15">
            <w:pPr>
              <w:jc w:val="center"/>
              <w:rPr>
                <w:i/>
                <w:iCs/>
                <w:color w:val="000000"/>
                <w:sz w:val="16"/>
                <w:szCs w:val="16"/>
              </w:rPr>
            </w:pPr>
            <w:r w:rsidRPr="00480B02">
              <w:rPr>
                <w:i/>
                <w:iCs/>
                <w:color w:val="000000"/>
                <w:sz w:val="16"/>
                <w:szCs w:val="16"/>
              </w:rPr>
              <w:t>103,4</w:t>
            </w:r>
          </w:p>
        </w:tc>
        <w:tc>
          <w:tcPr>
            <w:tcW w:w="805" w:type="dxa"/>
            <w:tcBorders>
              <w:top w:val="single" w:sz="4" w:space="0" w:color="auto"/>
              <w:left w:val="single" w:sz="4" w:space="0" w:color="auto"/>
              <w:bottom w:val="single" w:sz="4" w:space="0" w:color="auto"/>
              <w:right w:val="single" w:sz="4" w:space="0" w:color="auto"/>
            </w:tcBorders>
          </w:tcPr>
          <w:p w14:paraId="3DDEDCB0" w14:textId="77777777" w:rsidR="005B3705" w:rsidRPr="00480B02" w:rsidRDefault="005B3705" w:rsidP="00545F15">
            <w:pPr>
              <w:jc w:val="center"/>
              <w:rPr>
                <w:i/>
                <w:iCs/>
                <w:color w:val="000000"/>
                <w:sz w:val="16"/>
                <w:szCs w:val="16"/>
              </w:rPr>
            </w:pPr>
            <w:r w:rsidRPr="00480B02">
              <w:rPr>
                <w:i/>
                <w:iCs/>
                <w:color w:val="000000"/>
                <w:sz w:val="16"/>
                <w:szCs w:val="16"/>
              </w:rPr>
              <w:t>10</w:t>
            </w:r>
          </w:p>
        </w:tc>
        <w:tc>
          <w:tcPr>
            <w:tcW w:w="976" w:type="dxa"/>
            <w:vMerge/>
            <w:tcBorders>
              <w:top w:val="single" w:sz="4" w:space="0" w:color="auto"/>
              <w:left w:val="single" w:sz="4" w:space="0" w:color="auto"/>
              <w:bottom w:val="single" w:sz="4" w:space="0" w:color="auto"/>
              <w:right w:val="single" w:sz="4" w:space="0" w:color="auto"/>
            </w:tcBorders>
            <w:vAlign w:val="center"/>
          </w:tcPr>
          <w:p w14:paraId="29C52388" w14:textId="77777777" w:rsidR="005B3705" w:rsidRPr="00480B02" w:rsidRDefault="005B3705" w:rsidP="00545F15">
            <w:pPr>
              <w:rPr>
                <w:color w:val="000000"/>
                <w:sz w:val="16"/>
                <w:szCs w:val="16"/>
              </w:rPr>
            </w:pPr>
          </w:p>
        </w:tc>
      </w:tr>
      <w:tr w:rsidR="005B3705" w:rsidRPr="00480B02" w14:paraId="08E43B0C"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54BBB866" w14:textId="77777777" w:rsidR="005B3705" w:rsidRPr="00480B02" w:rsidRDefault="005B3705" w:rsidP="00545F15">
            <w:pPr>
              <w:jc w:val="center"/>
              <w:rPr>
                <w:color w:val="000000"/>
                <w:sz w:val="16"/>
                <w:szCs w:val="16"/>
              </w:rPr>
            </w:pPr>
            <w:r w:rsidRPr="00480B02">
              <w:rPr>
                <w:color w:val="000000"/>
                <w:sz w:val="16"/>
                <w:szCs w:val="16"/>
              </w:rPr>
              <w:t>4.3</w:t>
            </w:r>
          </w:p>
        </w:tc>
        <w:tc>
          <w:tcPr>
            <w:tcW w:w="8759" w:type="dxa"/>
            <w:gridSpan w:val="5"/>
            <w:tcBorders>
              <w:top w:val="single" w:sz="4" w:space="0" w:color="auto"/>
              <w:left w:val="single" w:sz="4" w:space="0" w:color="auto"/>
              <w:bottom w:val="single" w:sz="4" w:space="0" w:color="auto"/>
              <w:right w:val="single" w:sz="4" w:space="0" w:color="auto"/>
            </w:tcBorders>
            <w:hideMark/>
          </w:tcPr>
          <w:p w14:paraId="409E0A67" w14:textId="77777777" w:rsidR="005B3705" w:rsidRPr="00480B02" w:rsidRDefault="005B3705" w:rsidP="00545F15">
            <w:pPr>
              <w:rPr>
                <w:color w:val="000000"/>
                <w:sz w:val="16"/>
                <w:szCs w:val="16"/>
              </w:rPr>
            </w:pPr>
            <w:r w:rsidRPr="00480B02">
              <w:rPr>
                <w:color w:val="000000"/>
                <w:sz w:val="16"/>
                <w:szCs w:val="16"/>
              </w:rPr>
              <w:t>Мероприятия по подготовке документов для предоставления муниципальных услуг, предоставляемых ДГиЗО, выполнение работ и исполнение муниципальных функций МКУ «ГЦГ»</w:t>
            </w:r>
          </w:p>
        </w:tc>
        <w:tc>
          <w:tcPr>
            <w:tcW w:w="976" w:type="dxa"/>
            <w:tcBorders>
              <w:top w:val="single" w:sz="4" w:space="0" w:color="auto"/>
              <w:left w:val="single" w:sz="4" w:space="0" w:color="auto"/>
              <w:bottom w:val="single" w:sz="4" w:space="0" w:color="auto"/>
              <w:right w:val="single" w:sz="4" w:space="0" w:color="auto"/>
            </w:tcBorders>
            <w:vAlign w:val="center"/>
            <w:hideMark/>
          </w:tcPr>
          <w:p w14:paraId="0A01FA19" w14:textId="77777777" w:rsidR="005B3705" w:rsidRPr="00480B02" w:rsidRDefault="005B3705" w:rsidP="00545F15">
            <w:pPr>
              <w:jc w:val="center"/>
              <w:rPr>
                <w:color w:val="000000"/>
                <w:sz w:val="16"/>
                <w:szCs w:val="16"/>
              </w:rPr>
            </w:pPr>
            <w:r w:rsidRPr="00480B02">
              <w:rPr>
                <w:color w:val="000000"/>
                <w:sz w:val="16"/>
                <w:szCs w:val="16"/>
              </w:rPr>
              <w:t>98,7</w:t>
            </w:r>
          </w:p>
        </w:tc>
      </w:tr>
      <w:tr w:rsidR="005B3705" w:rsidRPr="00480B02" w14:paraId="30138A09"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36B9E40C"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146E6C0A" w14:textId="77777777" w:rsidR="005B3705" w:rsidRPr="00480B02" w:rsidRDefault="005B3705" w:rsidP="00545F15">
            <w:pPr>
              <w:rPr>
                <w:i/>
                <w:color w:val="000000"/>
                <w:sz w:val="16"/>
                <w:szCs w:val="16"/>
              </w:rPr>
            </w:pPr>
            <w:r w:rsidRPr="00480B02">
              <w:rPr>
                <w:i/>
                <w:color w:val="000000"/>
                <w:sz w:val="16"/>
                <w:szCs w:val="16"/>
              </w:rPr>
              <w:t>количество выданных актов освидетельствования проведения основных работ по строительству (реконструкции) объектов индивидуального жилищного строительства с привлечением средств материнского (семейного) капитала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3380A4" w14:textId="77777777" w:rsidR="005B3705" w:rsidRPr="00480B02" w:rsidRDefault="005B3705" w:rsidP="00545F15">
            <w:pPr>
              <w:jc w:val="center"/>
              <w:rPr>
                <w:i/>
                <w:sz w:val="16"/>
                <w:szCs w:val="16"/>
              </w:rPr>
            </w:pPr>
            <w:r w:rsidRPr="00480B02">
              <w:rPr>
                <w:i/>
                <w:sz w:val="16"/>
                <w:szCs w:val="16"/>
              </w:rPr>
              <w:t>20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DAF895" w14:textId="77777777" w:rsidR="005B3705" w:rsidRPr="00480B02" w:rsidRDefault="005B3705" w:rsidP="00545F15">
            <w:pPr>
              <w:jc w:val="center"/>
              <w:rPr>
                <w:i/>
                <w:sz w:val="16"/>
                <w:szCs w:val="16"/>
              </w:rPr>
            </w:pPr>
            <w:r w:rsidRPr="00480B02">
              <w:rPr>
                <w:i/>
                <w:sz w:val="16"/>
                <w:szCs w:val="16"/>
              </w:rPr>
              <w:t>14</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87F4046" w14:textId="77777777" w:rsidR="005B3705" w:rsidRPr="00480B02" w:rsidRDefault="005B3705" w:rsidP="00545F15">
            <w:pPr>
              <w:jc w:val="center"/>
              <w:rPr>
                <w:i/>
                <w:color w:val="000000"/>
                <w:sz w:val="16"/>
                <w:szCs w:val="16"/>
              </w:rPr>
            </w:pPr>
            <w:r w:rsidRPr="00480B02">
              <w:rPr>
                <w:i/>
                <w:color w:val="000000"/>
                <w:sz w:val="16"/>
                <w:szCs w:val="16"/>
              </w:rPr>
              <w:t>70,0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04D19699" w14:textId="77777777" w:rsidR="005B3705" w:rsidRPr="00480B02" w:rsidRDefault="005B3705" w:rsidP="00545F15">
            <w:pPr>
              <w:jc w:val="center"/>
              <w:rPr>
                <w:i/>
                <w:color w:val="000000"/>
                <w:sz w:val="16"/>
                <w:szCs w:val="16"/>
              </w:rPr>
            </w:pPr>
            <w:r w:rsidRPr="00480B02">
              <w:rPr>
                <w:i/>
                <w:color w:val="000000"/>
                <w:sz w:val="16"/>
                <w:szCs w:val="16"/>
              </w:rPr>
              <w:t>-6</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778B24E6" w14:textId="77777777" w:rsidR="005B3705" w:rsidRPr="00480B02" w:rsidRDefault="005B3705" w:rsidP="00545F15">
            <w:pPr>
              <w:rPr>
                <w:color w:val="000000"/>
                <w:sz w:val="16"/>
                <w:szCs w:val="16"/>
              </w:rPr>
            </w:pPr>
          </w:p>
        </w:tc>
      </w:tr>
      <w:tr w:rsidR="005B3705" w:rsidRPr="00480B02" w14:paraId="1D2739F9"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78A3461F"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2AC5FEB6" w14:textId="77777777" w:rsidR="005B3705" w:rsidRPr="00480B02" w:rsidRDefault="005B3705" w:rsidP="00545F15">
            <w:pPr>
              <w:rPr>
                <w:i/>
                <w:sz w:val="16"/>
                <w:szCs w:val="16"/>
              </w:rPr>
            </w:pPr>
            <w:r w:rsidRPr="00480B02">
              <w:rPr>
                <w:i/>
                <w:sz w:val="16"/>
                <w:szCs w:val="16"/>
              </w:rPr>
              <w:t xml:space="preserve">количество предоставленной информации об объектах муниципального имущества </w:t>
            </w:r>
            <w:r w:rsidRPr="00480B02">
              <w:rPr>
                <w:bCs/>
                <w:i/>
                <w:sz w:val="16"/>
                <w:szCs w:val="16"/>
              </w:rPr>
              <w:t>(шт.)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C951E1" w14:textId="77777777" w:rsidR="005B3705" w:rsidRPr="00480B02" w:rsidRDefault="005B3705" w:rsidP="00545F15">
            <w:pPr>
              <w:jc w:val="center"/>
              <w:rPr>
                <w:i/>
                <w:iCs/>
                <w:sz w:val="16"/>
                <w:szCs w:val="16"/>
              </w:rPr>
            </w:pPr>
            <w:r w:rsidRPr="00480B02">
              <w:rPr>
                <w:i/>
                <w:iCs/>
                <w:sz w:val="16"/>
                <w:szCs w:val="16"/>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56DC56" w14:textId="77777777" w:rsidR="005B3705" w:rsidRPr="00480B02" w:rsidRDefault="005B3705" w:rsidP="00545F15">
            <w:pPr>
              <w:jc w:val="center"/>
              <w:rPr>
                <w:i/>
                <w:iCs/>
                <w:sz w:val="16"/>
                <w:szCs w:val="16"/>
              </w:rPr>
            </w:pPr>
            <w:r w:rsidRPr="00480B02">
              <w:rPr>
                <w:i/>
                <w:iCs/>
                <w:color w:val="000000"/>
                <w:sz w:val="16"/>
                <w:szCs w:val="16"/>
              </w:rPr>
              <w:t>9</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54FA08A" w14:textId="77777777" w:rsidR="005B3705" w:rsidRPr="00480B02" w:rsidRDefault="005B3705" w:rsidP="00545F15">
            <w:pPr>
              <w:jc w:val="center"/>
              <w:rPr>
                <w:i/>
                <w:iCs/>
                <w:color w:val="000000"/>
                <w:sz w:val="16"/>
                <w:szCs w:val="16"/>
              </w:rPr>
            </w:pPr>
            <w:r w:rsidRPr="00480B02">
              <w:rPr>
                <w:i/>
                <w:iCs/>
                <w:color w:val="000000"/>
                <w:sz w:val="16"/>
                <w:szCs w:val="16"/>
              </w:rPr>
              <w:t>450,0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6ACEAB0B" w14:textId="77777777" w:rsidR="005B3705" w:rsidRPr="00480B02" w:rsidRDefault="005B3705" w:rsidP="00545F15">
            <w:pPr>
              <w:jc w:val="center"/>
              <w:rPr>
                <w:i/>
                <w:iCs/>
                <w:color w:val="000000"/>
                <w:sz w:val="16"/>
                <w:szCs w:val="16"/>
              </w:rPr>
            </w:pPr>
            <w:r w:rsidRPr="00480B02">
              <w:rPr>
                <w:i/>
                <w:iCs/>
                <w:color w:val="000000"/>
                <w:sz w:val="16"/>
                <w:szCs w:val="16"/>
              </w:rPr>
              <w:t>7</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1584A7D4" w14:textId="77777777" w:rsidR="005B3705" w:rsidRPr="00480B02" w:rsidRDefault="005B3705" w:rsidP="00545F15">
            <w:pPr>
              <w:rPr>
                <w:color w:val="000000"/>
                <w:sz w:val="16"/>
                <w:szCs w:val="16"/>
              </w:rPr>
            </w:pPr>
          </w:p>
        </w:tc>
      </w:tr>
      <w:tr w:rsidR="005B3705" w:rsidRPr="00480B02" w14:paraId="1BFD1858"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4E7C3A7"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4A498801" w14:textId="3E3E11A7" w:rsidR="005B3705" w:rsidRPr="00480B02" w:rsidRDefault="005B3705" w:rsidP="00545F15">
            <w:pPr>
              <w:rPr>
                <w:i/>
                <w:color w:val="000000"/>
                <w:sz w:val="16"/>
                <w:szCs w:val="16"/>
              </w:rPr>
            </w:pPr>
            <w:r w:rsidRPr="00480B02">
              <w:rPr>
                <w:i/>
                <w:color w:val="000000"/>
                <w:sz w:val="16"/>
                <w:szCs w:val="16"/>
              </w:rPr>
              <w:t>количество выданных град</w:t>
            </w:r>
            <w:r w:rsidR="00787439">
              <w:rPr>
                <w:i/>
                <w:color w:val="000000"/>
                <w:sz w:val="16"/>
                <w:szCs w:val="16"/>
              </w:rPr>
              <w:t>.</w:t>
            </w:r>
            <w:r w:rsidRPr="00480B02">
              <w:rPr>
                <w:i/>
                <w:color w:val="000000"/>
                <w:sz w:val="16"/>
                <w:szCs w:val="16"/>
              </w:rPr>
              <w:t xml:space="preserve"> планов земельного участка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F359E5" w14:textId="77777777" w:rsidR="005B3705" w:rsidRPr="00480B02" w:rsidRDefault="005B3705" w:rsidP="00545F15">
            <w:pPr>
              <w:jc w:val="center"/>
              <w:rPr>
                <w:i/>
                <w:iCs/>
                <w:sz w:val="16"/>
                <w:szCs w:val="16"/>
              </w:rPr>
            </w:pPr>
            <w:r w:rsidRPr="00480B02">
              <w:rPr>
                <w:i/>
                <w:iCs/>
                <w:sz w:val="16"/>
                <w:szCs w:val="16"/>
              </w:rPr>
              <w:t>680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CC5D43" w14:textId="77777777" w:rsidR="005B3705" w:rsidRPr="00480B02" w:rsidRDefault="005B3705" w:rsidP="00545F15">
            <w:pPr>
              <w:jc w:val="center"/>
              <w:rPr>
                <w:i/>
                <w:iCs/>
                <w:sz w:val="16"/>
                <w:szCs w:val="16"/>
              </w:rPr>
            </w:pPr>
            <w:r w:rsidRPr="00480B02">
              <w:rPr>
                <w:i/>
                <w:iCs/>
                <w:color w:val="000000"/>
                <w:sz w:val="16"/>
                <w:szCs w:val="16"/>
              </w:rPr>
              <w:t>960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0E22C097" w14:textId="77777777" w:rsidR="005B3705" w:rsidRPr="00480B02" w:rsidRDefault="005B3705" w:rsidP="00545F15">
            <w:pPr>
              <w:jc w:val="center"/>
              <w:rPr>
                <w:i/>
                <w:iCs/>
                <w:color w:val="000000"/>
                <w:sz w:val="16"/>
                <w:szCs w:val="16"/>
              </w:rPr>
            </w:pPr>
            <w:r w:rsidRPr="00480B02">
              <w:rPr>
                <w:i/>
                <w:iCs/>
                <w:color w:val="000000"/>
                <w:sz w:val="16"/>
                <w:szCs w:val="16"/>
              </w:rPr>
              <w:t>141,1</w:t>
            </w:r>
          </w:p>
        </w:tc>
        <w:tc>
          <w:tcPr>
            <w:tcW w:w="805" w:type="dxa"/>
            <w:tcBorders>
              <w:top w:val="single" w:sz="4" w:space="0" w:color="auto"/>
              <w:left w:val="single" w:sz="4" w:space="0" w:color="auto"/>
              <w:bottom w:val="single" w:sz="4" w:space="0" w:color="auto"/>
              <w:right w:val="single" w:sz="4" w:space="0" w:color="auto"/>
            </w:tcBorders>
            <w:vAlign w:val="center"/>
            <w:hideMark/>
          </w:tcPr>
          <w:p w14:paraId="664324F7" w14:textId="77777777" w:rsidR="005B3705" w:rsidRPr="00480B02" w:rsidRDefault="005B3705" w:rsidP="00545F15">
            <w:pPr>
              <w:jc w:val="center"/>
              <w:rPr>
                <w:i/>
                <w:iCs/>
                <w:color w:val="000000"/>
                <w:sz w:val="16"/>
                <w:szCs w:val="16"/>
              </w:rPr>
            </w:pPr>
            <w:r w:rsidRPr="00480B02">
              <w:rPr>
                <w:i/>
                <w:iCs/>
                <w:color w:val="000000"/>
                <w:sz w:val="16"/>
                <w:szCs w:val="16"/>
              </w:rPr>
              <w:t>280</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38EDF5D7" w14:textId="77777777" w:rsidR="005B3705" w:rsidRPr="00480B02" w:rsidRDefault="005B3705" w:rsidP="00545F15">
            <w:pPr>
              <w:rPr>
                <w:color w:val="000000"/>
                <w:sz w:val="16"/>
                <w:szCs w:val="16"/>
              </w:rPr>
            </w:pPr>
          </w:p>
        </w:tc>
      </w:tr>
      <w:tr w:rsidR="005B3705" w:rsidRPr="00480B02" w14:paraId="51BED044"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579B9646"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06E0DF03" w14:textId="762ED41F" w:rsidR="005B3705" w:rsidRPr="00480B02" w:rsidRDefault="005B3705" w:rsidP="00545F15">
            <w:pPr>
              <w:rPr>
                <w:i/>
                <w:color w:val="000000"/>
                <w:sz w:val="16"/>
                <w:szCs w:val="16"/>
              </w:rPr>
            </w:pPr>
            <w:r w:rsidRPr="00480B02">
              <w:rPr>
                <w:i/>
                <w:color w:val="000000"/>
                <w:sz w:val="16"/>
                <w:szCs w:val="16"/>
              </w:rPr>
              <w:t>количество выданных разреш</w:t>
            </w:r>
            <w:r w:rsidR="00787439">
              <w:rPr>
                <w:i/>
                <w:color w:val="000000"/>
                <w:sz w:val="16"/>
                <w:szCs w:val="16"/>
              </w:rPr>
              <w:t>.</w:t>
            </w:r>
            <w:r w:rsidRPr="00480B02">
              <w:rPr>
                <w:i/>
                <w:color w:val="000000"/>
                <w:sz w:val="16"/>
                <w:szCs w:val="16"/>
              </w:rPr>
              <w:t xml:space="preserve"> на ввод объектов в эксплуатацию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D838EC" w14:textId="77777777" w:rsidR="005B3705" w:rsidRPr="00480B02" w:rsidRDefault="005B3705" w:rsidP="00545F15">
            <w:pPr>
              <w:jc w:val="center"/>
              <w:rPr>
                <w:i/>
                <w:iCs/>
                <w:sz w:val="16"/>
                <w:szCs w:val="16"/>
              </w:rPr>
            </w:pPr>
            <w:r w:rsidRPr="00480B02">
              <w:rPr>
                <w:i/>
                <w:iCs/>
                <w:sz w:val="16"/>
                <w:szCs w:val="16"/>
              </w:rPr>
              <w:t>170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0CB6D6" w14:textId="77777777" w:rsidR="005B3705" w:rsidRPr="00480B02" w:rsidRDefault="005B3705" w:rsidP="00545F15">
            <w:pPr>
              <w:jc w:val="center"/>
              <w:rPr>
                <w:i/>
                <w:iCs/>
                <w:sz w:val="16"/>
                <w:szCs w:val="16"/>
              </w:rPr>
            </w:pPr>
            <w:r w:rsidRPr="00480B02">
              <w:rPr>
                <w:i/>
                <w:iCs/>
                <w:color w:val="000000"/>
                <w:sz w:val="16"/>
                <w:szCs w:val="16"/>
              </w:rPr>
              <w:t>198</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FCF0862" w14:textId="77777777" w:rsidR="005B3705" w:rsidRPr="00480B02" w:rsidRDefault="005B3705" w:rsidP="00545F15">
            <w:pPr>
              <w:jc w:val="center"/>
              <w:rPr>
                <w:i/>
                <w:iCs/>
                <w:color w:val="000000"/>
                <w:sz w:val="16"/>
                <w:szCs w:val="16"/>
              </w:rPr>
            </w:pPr>
            <w:r w:rsidRPr="00480B02">
              <w:rPr>
                <w:i/>
                <w:iCs/>
                <w:color w:val="000000"/>
                <w:sz w:val="16"/>
                <w:szCs w:val="16"/>
              </w:rPr>
              <w:t>116,4</w:t>
            </w:r>
          </w:p>
        </w:tc>
        <w:tc>
          <w:tcPr>
            <w:tcW w:w="805" w:type="dxa"/>
            <w:tcBorders>
              <w:top w:val="single" w:sz="4" w:space="0" w:color="auto"/>
              <w:left w:val="single" w:sz="4" w:space="0" w:color="auto"/>
              <w:bottom w:val="single" w:sz="4" w:space="0" w:color="auto"/>
              <w:right w:val="single" w:sz="4" w:space="0" w:color="auto"/>
            </w:tcBorders>
            <w:vAlign w:val="center"/>
            <w:hideMark/>
          </w:tcPr>
          <w:p w14:paraId="54816CDE" w14:textId="77777777" w:rsidR="005B3705" w:rsidRPr="00480B02" w:rsidRDefault="005B3705" w:rsidP="00545F15">
            <w:pPr>
              <w:jc w:val="center"/>
              <w:rPr>
                <w:i/>
                <w:iCs/>
                <w:color w:val="000000"/>
                <w:sz w:val="16"/>
                <w:szCs w:val="16"/>
              </w:rPr>
            </w:pPr>
            <w:r w:rsidRPr="00480B02">
              <w:rPr>
                <w:i/>
                <w:iCs/>
                <w:color w:val="000000"/>
                <w:sz w:val="16"/>
                <w:szCs w:val="16"/>
              </w:rPr>
              <w:t>28</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043A759E" w14:textId="77777777" w:rsidR="005B3705" w:rsidRPr="00480B02" w:rsidRDefault="005B3705" w:rsidP="00545F15">
            <w:pPr>
              <w:rPr>
                <w:color w:val="000000"/>
                <w:sz w:val="16"/>
                <w:szCs w:val="16"/>
              </w:rPr>
            </w:pPr>
          </w:p>
        </w:tc>
      </w:tr>
      <w:tr w:rsidR="005B3705" w:rsidRPr="00480B02" w14:paraId="2F44DFD0"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20489E71"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1CF31172" w14:textId="77777777" w:rsidR="005B3705" w:rsidRPr="00480B02" w:rsidRDefault="005B3705" w:rsidP="00545F15">
            <w:pPr>
              <w:rPr>
                <w:i/>
                <w:color w:val="000000"/>
                <w:sz w:val="16"/>
                <w:szCs w:val="16"/>
              </w:rPr>
            </w:pPr>
            <w:r w:rsidRPr="00480B02">
              <w:rPr>
                <w:i/>
                <w:color w:val="000000"/>
                <w:sz w:val="16"/>
                <w:szCs w:val="16"/>
              </w:rPr>
              <w:t>количество выданных разрешений на отклонение от предельных параметров разрешенного строительства, реконструкции объектов капитального строительства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F10553" w14:textId="77777777" w:rsidR="005B3705" w:rsidRPr="00480B02" w:rsidRDefault="005B3705" w:rsidP="00545F15">
            <w:pPr>
              <w:jc w:val="center"/>
              <w:rPr>
                <w:i/>
                <w:iCs/>
                <w:sz w:val="16"/>
                <w:szCs w:val="16"/>
              </w:rPr>
            </w:pPr>
            <w:r w:rsidRPr="00480B02">
              <w:rPr>
                <w:i/>
                <w:iCs/>
                <w:sz w:val="16"/>
                <w:szCs w:val="16"/>
              </w:rPr>
              <w:t>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6622DC" w14:textId="77777777" w:rsidR="005B3705" w:rsidRPr="00480B02" w:rsidRDefault="005B3705" w:rsidP="00545F15">
            <w:pPr>
              <w:jc w:val="center"/>
              <w:rPr>
                <w:i/>
                <w:iCs/>
                <w:sz w:val="16"/>
                <w:szCs w:val="16"/>
              </w:rPr>
            </w:pPr>
            <w:r w:rsidRPr="00480B02">
              <w:rPr>
                <w:i/>
                <w:iCs/>
                <w:color w:val="000000"/>
                <w:sz w:val="16"/>
                <w:szCs w:val="16"/>
              </w:rPr>
              <w:t>33</w:t>
            </w:r>
          </w:p>
        </w:tc>
        <w:tc>
          <w:tcPr>
            <w:tcW w:w="1053" w:type="dxa"/>
            <w:tcBorders>
              <w:top w:val="single" w:sz="4" w:space="0" w:color="auto"/>
              <w:left w:val="single" w:sz="4" w:space="0" w:color="auto"/>
              <w:bottom w:val="single" w:sz="4" w:space="0" w:color="auto"/>
              <w:right w:val="single" w:sz="4" w:space="0" w:color="auto"/>
            </w:tcBorders>
            <w:vAlign w:val="center"/>
            <w:hideMark/>
          </w:tcPr>
          <w:p w14:paraId="2954265E" w14:textId="77777777" w:rsidR="005B3705" w:rsidRPr="00480B02" w:rsidRDefault="005B3705" w:rsidP="00545F15">
            <w:pPr>
              <w:jc w:val="center"/>
              <w:rPr>
                <w:i/>
                <w:iCs/>
                <w:color w:val="000000"/>
                <w:sz w:val="16"/>
                <w:szCs w:val="16"/>
              </w:rPr>
            </w:pPr>
            <w:r w:rsidRPr="00480B02">
              <w:rPr>
                <w:i/>
                <w:iCs/>
                <w:color w:val="000000"/>
                <w:sz w:val="16"/>
                <w:szCs w:val="16"/>
              </w:rPr>
              <w:t>183,3</w:t>
            </w:r>
          </w:p>
        </w:tc>
        <w:tc>
          <w:tcPr>
            <w:tcW w:w="805" w:type="dxa"/>
            <w:tcBorders>
              <w:top w:val="single" w:sz="4" w:space="0" w:color="auto"/>
              <w:left w:val="single" w:sz="4" w:space="0" w:color="auto"/>
              <w:bottom w:val="single" w:sz="4" w:space="0" w:color="auto"/>
              <w:right w:val="single" w:sz="4" w:space="0" w:color="auto"/>
            </w:tcBorders>
            <w:vAlign w:val="center"/>
            <w:hideMark/>
          </w:tcPr>
          <w:p w14:paraId="1C50B2D3" w14:textId="77777777" w:rsidR="005B3705" w:rsidRPr="00480B02" w:rsidRDefault="005B3705" w:rsidP="00545F15">
            <w:pPr>
              <w:jc w:val="center"/>
              <w:rPr>
                <w:i/>
                <w:iCs/>
                <w:color w:val="000000"/>
                <w:sz w:val="16"/>
                <w:szCs w:val="16"/>
              </w:rPr>
            </w:pPr>
            <w:r w:rsidRPr="00480B02">
              <w:rPr>
                <w:i/>
                <w:iCs/>
                <w:color w:val="000000"/>
                <w:sz w:val="16"/>
                <w:szCs w:val="16"/>
              </w:rPr>
              <w:t>15</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5EE917DA" w14:textId="77777777" w:rsidR="005B3705" w:rsidRPr="00480B02" w:rsidRDefault="005B3705" w:rsidP="00545F15">
            <w:pPr>
              <w:rPr>
                <w:color w:val="000000"/>
                <w:sz w:val="16"/>
                <w:szCs w:val="16"/>
              </w:rPr>
            </w:pPr>
          </w:p>
        </w:tc>
      </w:tr>
      <w:tr w:rsidR="005B3705" w:rsidRPr="00480B02" w14:paraId="6F14D747"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04AEB55"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5532DB44" w14:textId="77777777" w:rsidR="005B3705" w:rsidRPr="00480B02" w:rsidRDefault="005B3705" w:rsidP="00545F15">
            <w:pPr>
              <w:rPr>
                <w:i/>
                <w:color w:val="000000"/>
                <w:sz w:val="16"/>
                <w:szCs w:val="16"/>
              </w:rPr>
            </w:pPr>
            <w:r w:rsidRPr="00480B02">
              <w:rPr>
                <w:i/>
                <w:color w:val="000000"/>
                <w:sz w:val="16"/>
                <w:szCs w:val="16"/>
              </w:rPr>
              <w:t>количество выданных разрешений на использование земельных участков или размещение объектов на земельных участках, находящихся в муниципальной собственности муниципального образования "город Оренбург", 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12B32C" w14:textId="77777777" w:rsidR="005B3705" w:rsidRPr="00480B02" w:rsidRDefault="005B3705" w:rsidP="00545F15">
            <w:pPr>
              <w:jc w:val="center"/>
              <w:rPr>
                <w:i/>
                <w:sz w:val="16"/>
                <w:szCs w:val="16"/>
              </w:rPr>
            </w:pPr>
            <w:r w:rsidRPr="00480B02">
              <w:rPr>
                <w:sz w:val="16"/>
                <w:szCs w:val="16"/>
              </w:rPr>
              <w:t>750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705D53" w14:textId="77777777" w:rsidR="005B3705" w:rsidRPr="00480B02" w:rsidRDefault="005B3705" w:rsidP="00545F15">
            <w:pPr>
              <w:jc w:val="center"/>
              <w:rPr>
                <w:i/>
                <w:sz w:val="16"/>
                <w:szCs w:val="16"/>
              </w:rPr>
            </w:pPr>
            <w:r w:rsidRPr="00480B02">
              <w:rPr>
                <w:color w:val="000000"/>
                <w:sz w:val="16"/>
                <w:szCs w:val="16"/>
              </w:rPr>
              <w:t>900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6CB917C9" w14:textId="77777777" w:rsidR="005B3705" w:rsidRPr="00480B02" w:rsidRDefault="005B3705" w:rsidP="00545F15">
            <w:pPr>
              <w:jc w:val="center"/>
              <w:rPr>
                <w:i/>
                <w:color w:val="000000"/>
                <w:sz w:val="16"/>
                <w:szCs w:val="16"/>
              </w:rPr>
            </w:pPr>
            <w:r w:rsidRPr="00480B02">
              <w:rPr>
                <w:color w:val="000000"/>
                <w:sz w:val="16"/>
                <w:szCs w:val="16"/>
              </w:rPr>
              <w:t>120</w:t>
            </w:r>
          </w:p>
        </w:tc>
        <w:tc>
          <w:tcPr>
            <w:tcW w:w="805" w:type="dxa"/>
            <w:tcBorders>
              <w:top w:val="single" w:sz="4" w:space="0" w:color="auto"/>
              <w:left w:val="single" w:sz="4" w:space="0" w:color="auto"/>
              <w:bottom w:val="single" w:sz="4" w:space="0" w:color="auto"/>
              <w:right w:val="single" w:sz="4" w:space="0" w:color="auto"/>
            </w:tcBorders>
            <w:vAlign w:val="center"/>
            <w:hideMark/>
          </w:tcPr>
          <w:p w14:paraId="13D263AC" w14:textId="77777777" w:rsidR="005B3705" w:rsidRPr="00480B02" w:rsidRDefault="005B3705" w:rsidP="00545F15">
            <w:pPr>
              <w:jc w:val="center"/>
              <w:rPr>
                <w:i/>
                <w:color w:val="000000"/>
                <w:sz w:val="16"/>
                <w:szCs w:val="16"/>
              </w:rPr>
            </w:pPr>
            <w:r w:rsidRPr="00480B02">
              <w:rPr>
                <w:color w:val="000000"/>
                <w:sz w:val="16"/>
                <w:szCs w:val="16"/>
              </w:rPr>
              <w:t>150</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09467576" w14:textId="77777777" w:rsidR="005B3705" w:rsidRPr="00480B02" w:rsidRDefault="005B3705" w:rsidP="00545F15">
            <w:pPr>
              <w:rPr>
                <w:color w:val="000000"/>
                <w:sz w:val="16"/>
                <w:szCs w:val="16"/>
              </w:rPr>
            </w:pPr>
          </w:p>
        </w:tc>
      </w:tr>
      <w:tr w:rsidR="005B3705" w:rsidRPr="00480B02" w14:paraId="44403979"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D93AD77"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75726CA5" w14:textId="77777777" w:rsidR="005B3705" w:rsidRPr="00480B02" w:rsidRDefault="005B3705" w:rsidP="00545F15">
            <w:pPr>
              <w:rPr>
                <w:i/>
                <w:color w:val="000000"/>
                <w:sz w:val="16"/>
                <w:szCs w:val="16"/>
              </w:rPr>
            </w:pPr>
            <w:r w:rsidRPr="00480B02">
              <w:rPr>
                <w:i/>
                <w:color w:val="000000"/>
                <w:sz w:val="16"/>
                <w:szCs w:val="16"/>
              </w:rPr>
              <w:t>количество выданных разрешений на строительство объекта капитального строительства (в том числе внесение изменений в разрешение на строительство объекта капитального строительства и внесение изменений в разрешение на строительство объекта капитального строительства в связи с продлением срока действия такого разрешения)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BEDB8B" w14:textId="77777777" w:rsidR="005B3705" w:rsidRPr="00480B02" w:rsidRDefault="005B3705" w:rsidP="00545F15">
            <w:pPr>
              <w:jc w:val="center"/>
              <w:rPr>
                <w:i/>
                <w:iCs/>
                <w:sz w:val="16"/>
                <w:szCs w:val="16"/>
              </w:rPr>
            </w:pPr>
            <w:r w:rsidRPr="00480B02">
              <w:rPr>
                <w:i/>
                <w:iCs/>
                <w:sz w:val="16"/>
                <w:szCs w:val="16"/>
              </w:rPr>
              <w:t>450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F94906" w14:textId="77777777" w:rsidR="005B3705" w:rsidRPr="00480B02" w:rsidRDefault="005B3705" w:rsidP="00545F15">
            <w:pPr>
              <w:jc w:val="center"/>
              <w:rPr>
                <w:i/>
                <w:iCs/>
                <w:sz w:val="16"/>
                <w:szCs w:val="16"/>
              </w:rPr>
            </w:pPr>
            <w:r w:rsidRPr="00480B02">
              <w:rPr>
                <w:i/>
                <w:iCs/>
                <w:color w:val="000000"/>
                <w:sz w:val="16"/>
                <w:szCs w:val="16"/>
              </w:rPr>
              <w:t>470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637349BD" w14:textId="77777777" w:rsidR="005B3705" w:rsidRPr="00480B02" w:rsidRDefault="005B3705" w:rsidP="00545F15">
            <w:pPr>
              <w:jc w:val="center"/>
              <w:rPr>
                <w:i/>
                <w:iCs/>
                <w:color w:val="000000"/>
                <w:sz w:val="16"/>
                <w:szCs w:val="16"/>
              </w:rPr>
            </w:pPr>
            <w:r w:rsidRPr="00480B02">
              <w:rPr>
                <w:i/>
                <w:iCs/>
                <w:color w:val="000000"/>
                <w:sz w:val="16"/>
                <w:szCs w:val="16"/>
              </w:rPr>
              <w:t>104,4</w:t>
            </w:r>
          </w:p>
        </w:tc>
        <w:tc>
          <w:tcPr>
            <w:tcW w:w="805" w:type="dxa"/>
            <w:tcBorders>
              <w:top w:val="single" w:sz="4" w:space="0" w:color="auto"/>
              <w:left w:val="single" w:sz="4" w:space="0" w:color="auto"/>
              <w:bottom w:val="single" w:sz="4" w:space="0" w:color="auto"/>
              <w:right w:val="single" w:sz="4" w:space="0" w:color="auto"/>
            </w:tcBorders>
            <w:vAlign w:val="center"/>
            <w:hideMark/>
          </w:tcPr>
          <w:p w14:paraId="58E0BA57" w14:textId="77777777" w:rsidR="005B3705" w:rsidRPr="00480B02" w:rsidRDefault="005B3705" w:rsidP="00545F15">
            <w:pPr>
              <w:jc w:val="center"/>
              <w:rPr>
                <w:i/>
                <w:iCs/>
                <w:color w:val="000000"/>
                <w:sz w:val="16"/>
                <w:szCs w:val="16"/>
              </w:rPr>
            </w:pPr>
            <w:r w:rsidRPr="00480B02">
              <w:rPr>
                <w:i/>
                <w:iCs/>
                <w:color w:val="000000"/>
                <w:sz w:val="16"/>
                <w:szCs w:val="16"/>
              </w:rPr>
              <w:t>20</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40597DE9" w14:textId="77777777" w:rsidR="005B3705" w:rsidRPr="00480B02" w:rsidRDefault="005B3705" w:rsidP="00545F15">
            <w:pPr>
              <w:rPr>
                <w:color w:val="000000"/>
                <w:sz w:val="16"/>
                <w:szCs w:val="16"/>
              </w:rPr>
            </w:pPr>
          </w:p>
        </w:tc>
      </w:tr>
      <w:tr w:rsidR="005B3705" w:rsidRPr="00480B02" w14:paraId="5759E1F7"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6EE9AB06"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1552FDBE" w14:textId="77777777" w:rsidR="005B3705" w:rsidRPr="00480B02" w:rsidRDefault="005B3705" w:rsidP="00545F15">
            <w:pPr>
              <w:rPr>
                <w:i/>
                <w:color w:val="000000"/>
                <w:sz w:val="16"/>
                <w:szCs w:val="16"/>
              </w:rPr>
            </w:pPr>
            <w:r w:rsidRPr="00480B02">
              <w:rPr>
                <w:i/>
                <w:color w:val="000000"/>
                <w:sz w:val="16"/>
                <w:szCs w:val="16"/>
              </w:rPr>
              <w:t>количество выданных разрешения на условно разрешенный вид использования земельного участка или объекта капитального строительства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DD1F8B" w14:textId="77777777" w:rsidR="005B3705" w:rsidRPr="00480B02" w:rsidRDefault="005B3705" w:rsidP="00545F15">
            <w:pPr>
              <w:jc w:val="center"/>
              <w:rPr>
                <w:i/>
                <w:iCs/>
                <w:sz w:val="16"/>
                <w:szCs w:val="16"/>
              </w:rPr>
            </w:pPr>
            <w:r w:rsidRPr="00480B02">
              <w:rPr>
                <w:i/>
                <w:iCs/>
                <w:sz w:val="16"/>
                <w:szCs w:val="16"/>
              </w:rPr>
              <w:t>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0FCFD7" w14:textId="77777777" w:rsidR="005B3705" w:rsidRPr="00480B02" w:rsidRDefault="005B3705" w:rsidP="00545F15">
            <w:pPr>
              <w:jc w:val="center"/>
              <w:rPr>
                <w:i/>
                <w:iCs/>
                <w:sz w:val="16"/>
                <w:szCs w:val="16"/>
              </w:rPr>
            </w:pPr>
            <w:r w:rsidRPr="00480B02">
              <w:rPr>
                <w:i/>
                <w:iCs/>
                <w:color w:val="000000"/>
                <w:sz w:val="16"/>
                <w:szCs w:val="16"/>
              </w:rPr>
              <w:t>67</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2A55BB9" w14:textId="77777777" w:rsidR="005B3705" w:rsidRPr="00480B02" w:rsidRDefault="005B3705" w:rsidP="00545F15">
            <w:pPr>
              <w:jc w:val="center"/>
              <w:rPr>
                <w:i/>
                <w:iCs/>
                <w:color w:val="000000"/>
                <w:sz w:val="16"/>
                <w:szCs w:val="16"/>
              </w:rPr>
            </w:pPr>
            <w:r w:rsidRPr="00480B02">
              <w:rPr>
                <w:i/>
                <w:iCs/>
                <w:color w:val="000000"/>
                <w:sz w:val="16"/>
                <w:szCs w:val="16"/>
              </w:rPr>
              <w:t>148,8</w:t>
            </w:r>
          </w:p>
        </w:tc>
        <w:tc>
          <w:tcPr>
            <w:tcW w:w="805" w:type="dxa"/>
            <w:tcBorders>
              <w:top w:val="single" w:sz="4" w:space="0" w:color="auto"/>
              <w:left w:val="single" w:sz="4" w:space="0" w:color="auto"/>
              <w:bottom w:val="single" w:sz="4" w:space="0" w:color="auto"/>
              <w:right w:val="single" w:sz="4" w:space="0" w:color="auto"/>
            </w:tcBorders>
            <w:vAlign w:val="center"/>
            <w:hideMark/>
          </w:tcPr>
          <w:p w14:paraId="5CBCA245" w14:textId="77777777" w:rsidR="005B3705" w:rsidRPr="00480B02" w:rsidRDefault="005B3705" w:rsidP="00545F15">
            <w:pPr>
              <w:jc w:val="center"/>
              <w:rPr>
                <w:i/>
                <w:iCs/>
                <w:color w:val="000000"/>
                <w:sz w:val="16"/>
                <w:szCs w:val="16"/>
              </w:rPr>
            </w:pPr>
            <w:r w:rsidRPr="00480B02">
              <w:rPr>
                <w:i/>
                <w:iCs/>
                <w:color w:val="000000"/>
                <w:sz w:val="16"/>
                <w:szCs w:val="16"/>
              </w:rPr>
              <w:t>22</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4BAA17A5" w14:textId="77777777" w:rsidR="005B3705" w:rsidRPr="00480B02" w:rsidRDefault="005B3705" w:rsidP="00545F15">
            <w:pPr>
              <w:rPr>
                <w:color w:val="000000"/>
                <w:sz w:val="16"/>
                <w:szCs w:val="16"/>
              </w:rPr>
            </w:pPr>
          </w:p>
        </w:tc>
      </w:tr>
      <w:tr w:rsidR="005B3705" w:rsidRPr="00480B02" w14:paraId="3492F098"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2E3EB672"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6E9F49A" w14:textId="6178B8F7" w:rsidR="005B3705" w:rsidRPr="00480B02" w:rsidRDefault="005B3705" w:rsidP="00545F15">
            <w:pPr>
              <w:rPr>
                <w:i/>
                <w:color w:val="000000"/>
                <w:sz w:val="16"/>
                <w:szCs w:val="16"/>
              </w:rPr>
            </w:pPr>
            <w:r w:rsidRPr="00480B02">
              <w:rPr>
                <w:i/>
                <w:color w:val="000000"/>
                <w:sz w:val="16"/>
                <w:szCs w:val="16"/>
              </w:rPr>
              <w:t>количество заключенных соглашений о перераспределении земель и (или) земельных участков, находящихся в</w:t>
            </w:r>
            <w:r w:rsidR="00EC7D72">
              <w:rPr>
                <w:i/>
                <w:color w:val="000000"/>
                <w:sz w:val="16"/>
                <w:szCs w:val="16"/>
              </w:rPr>
              <w:t xml:space="preserve"> </w:t>
            </w:r>
            <w:r w:rsidRPr="00480B02">
              <w:rPr>
                <w:i/>
                <w:color w:val="000000"/>
                <w:sz w:val="16"/>
                <w:szCs w:val="16"/>
              </w:rPr>
              <w:t>муниципальной</w:t>
            </w:r>
            <w:r w:rsidR="00EC7D72">
              <w:rPr>
                <w:i/>
                <w:color w:val="000000"/>
                <w:sz w:val="16"/>
                <w:szCs w:val="16"/>
              </w:rPr>
              <w:t xml:space="preserve"> </w:t>
            </w:r>
            <w:r w:rsidRPr="00480B02">
              <w:rPr>
                <w:i/>
                <w:color w:val="000000"/>
                <w:sz w:val="16"/>
                <w:szCs w:val="16"/>
              </w:rPr>
              <w:t>собственности или государственная собственность на которые не разграничена, и земельных участков, находящихся в частной собственности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992D5" w14:textId="77777777" w:rsidR="005B3705" w:rsidRPr="00480B02" w:rsidRDefault="005B3705" w:rsidP="00545F15">
            <w:pPr>
              <w:jc w:val="center"/>
              <w:rPr>
                <w:i/>
                <w:iCs/>
                <w:sz w:val="16"/>
                <w:szCs w:val="16"/>
              </w:rPr>
            </w:pPr>
            <w:r w:rsidRPr="00480B02">
              <w:rPr>
                <w:i/>
                <w:iCs/>
                <w:sz w:val="16"/>
                <w:szCs w:val="16"/>
              </w:rPr>
              <w:t>270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62DBE2" w14:textId="77777777" w:rsidR="005B3705" w:rsidRPr="00480B02" w:rsidRDefault="005B3705" w:rsidP="00545F15">
            <w:pPr>
              <w:jc w:val="center"/>
              <w:rPr>
                <w:i/>
                <w:iCs/>
                <w:sz w:val="16"/>
                <w:szCs w:val="16"/>
              </w:rPr>
            </w:pPr>
            <w:r w:rsidRPr="00480B02">
              <w:rPr>
                <w:i/>
                <w:iCs/>
                <w:color w:val="000000"/>
                <w:sz w:val="16"/>
                <w:szCs w:val="16"/>
              </w:rPr>
              <w:t>351</w:t>
            </w:r>
          </w:p>
        </w:tc>
        <w:tc>
          <w:tcPr>
            <w:tcW w:w="1053" w:type="dxa"/>
            <w:tcBorders>
              <w:top w:val="single" w:sz="4" w:space="0" w:color="auto"/>
              <w:left w:val="single" w:sz="4" w:space="0" w:color="auto"/>
              <w:bottom w:val="single" w:sz="4" w:space="0" w:color="auto"/>
              <w:right w:val="single" w:sz="4" w:space="0" w:color="auto"/>
            </w:tcBorders>
            <w:vAlign w:val="center"/>
            <w:hideMark/>
          </w:tcPr>
          <w:p w14:paraId="7E9A3328" w14:textId="77777777" w:rsidR="005B3705" w:rsidRPr="00480B02" w:rsidRDefault="005B3705" w:rsidP="00545F15">
            <w:pPr>
              <w:jc w:val="center"/>
              <w:rPr>
                <w:i/>
                <w:iCs/>
                <w:color w:val="000000"/>
                <w:sz w:val="16"/>
                <w:szCs w:val="16"/>
              </w:rPr>
            </w:pPr>
            <w:r w:rsidRPr="00480B02">
              <w:rPr>
                <w:i/>
                <w:iCs/>
                <w:color w:val="000000"/>
                <w:sz w:val="16"/>
                <w:szCs w:val="16"/>
              </w:rPr>
              <w:t>130</w:t>
            </w:r>
          </w:p>
        </w:tc>
        <w:tc>
          <w:tcPr>
            <w:tcW w:w="805" w:type="dxa"/>
            <w:tcBorders>
              <w:top w:val="single" w:sz="4" w:space="0" w:color="auto"/>
              <w:left w:val="single" w:sz="4" w:space="0" w:color="auto"/>
              <w:bottom w:val="single" w:sz="4" w:space="0" w:color="auto"/>
              <w:right w:val="single" w:sz="4" w:space="0" w:color="auto"/>
            </w:tcBorders>
            <w:vAlign w:val="center"/>
            <w:hideMark/>
          </w:tcPr>
          <w:p w14:paraId="7CA97F5C" w14:textId="77777777" w:rsidR="005B3705" w:rsidRPr="00480B02" w:rsidRDefault="005B3705" w:rsidP="00545F15">
            <w:pPr>
              <w:jc w:val="center"/>
              <w:rPr>
                <w:i/>
                <w:iCs/>
                <w:color w:val="000000"/>
                <w:sz w:val="16"/>
                <w:szCs w:val="16"/>
              </w:rPr>
            </w:pPr>
            <w:r w:rsidRPr="00480B02">
              <w:rPr>
                <w:i/>
                <w:iCs/>
                <w:color w:val="000000"/>
                <w:sz w:val="16"/>
                <w:szCs w:val="16"/>
              </w:rPr>
              <w:t>81</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0D87FA1D" w14:textId="77777777" w:rsidR="005B3705" w:rsidRPr="00480B02" w:rsidRDefault="005B3705" w:rsidP="00545F15">
            <w:pPr>
              <w:rPr>
                <w:color w:val="000000"/>
                <w:sz w:val="16"/>
                <w:szCs w:val="16"/>
              </w:rPr>
            </w:pPr>
          </w:p>
        </w:tc>
      </w:tr>
      <w:tr w:rsidR="005B3705" w:rsidRPr="00480B02" w14:paraId="1310DA61"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424CAB1"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1280A91E" w14:textId="77777777" w:rsidR="005B3705" w:rsidRPr="00480B02" w:rsidRDefault="005B3705" w:rsidP="00545F15">
            <w:pPr>
              <w:rPr>
                <w:i/>
                <w:color w:val="000000"/>
                <w:sz w:val="16"/>
                <w:szCs w:val="16"/>
              </w:rPr>
            </w:pPr>
            <w:r w:rsidRPr="00480B02">
              <w:rPr>
                <w:i/>
                <w:color w:val="000000"/>
                <w:sz w:val="16"/>
                <w:szCs w:val="16"/>
              </w:rPr>
              <w:t>количество заключенных соглашений (решений) об установлении сервитута (публичного сервитута) в отношении земельных участков, находящихся в государственной или муниципальной собственности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E49BF1" w14:textId="77777777" w:rsidR="005B3705" w:rsidRPr="00480B02" w:rsidRDefault="005B3705" w:rsidP="00545F15">
            <w:pPr>
              <w:jc w:val="center"/>
              <w:rPr>
                <w:i/>
                <w:iCs/>
                <w:sz w:val="16"/>
                <w:szCs w:val="16"/>
              </w:rPr>
            </w:pPr>
            <w:r w:rsidRPr="00480B02">
              <w:rPr>
                <w:i/>
                <w:iCs/>
                <w:sz w:val="16"/>
                <w:szCs w:val="16"/>
              </w:rPr>
              <w:t>44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3F67A9" w14:textId="77777777" w:rsidR="005B3705" w:rsidRPr="00480B02" w:rsidRDefault="005B3705" w:rsidP="00545F15">
            <w:pPr>
              <w:jc w:val="center"/>
              <w:rPr>
                <w:i/>
                <w:iCs/>
                <w:sz w:val="16"/>
                <w:szCs w:val="16"/>
              </w:rPr>
            </w:pPr>
            <w:r w:rsidRPr="00480B02">
              <w:rPr>
                <w:i/>
                <w:iCs/>
                <w:color w:val="000000"/>
                <w:sz w:val="16"/>
                <w:szCs w:val="16"/>
              </w:rPr>
              <w:t>102</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07882A8" w14:textId="77777777" w:rsidR="005B3705" w:rsidRPr="00480B02" w:rsidRDefault="005B3705" w:rsidP="00545F15">
            <w:pPr>
              <w:jc w:val="center"/>
              <w:rPr>
                <w:i/>
                <w:iCs/>
                <w:color w:val="000000"/>
                <w:sz w:val="16"/>
                <w:szCs w:val="16"/>
              </w:rPr>
            </w:pPr>
            <w:r w:rsidRPr="00480B02">
              <w:rPr>
                <w:i/>
                <w:iCs/>
                <w:color w:val="000000"/>
                <w:sz w:val="16"/>
                <w:szCs w:val="16"/>
              </w:rPr>
              <w:t>321,8</w:t>
            </w:r>
          </w:p>
        </w:tc>
        <w:tc>
          <w:tcPr>
            <w:tcW w:w="805" w:type="dxa"/>
            <w:tcBorders>
              <w:top w:val="single" w:sz="4" w:space="0" w:color="auto"/>
              <w:left w:val="single" w:sz="4" w:space="0" w:color="auto"/>
              <w:bottom w:val="single" w:sz="4" w:space="0" w:color="auto"/>
              <w:right w:val="single" w:sz="4" w:space="0" w:color="auto"/>
            </w:tcBorders>
            <w:vAlign w:val="center"/>
            <w:hideMark/>
          </w:tcPr>
          <w:p w14:paraId="1A392CB8" w14:textId="77777777" w:rsidR="005B3705" w:rsidRPr="00480B02" w:rsidRDefault="005B3705" w:rsidP="00545F15">
            <w:pPr>
              <w:jc w:val="center"/>
              <w:rPr>
                <w:i/>
                <w:iCs/>
                <w:color w:val="000000"/>
                <w:sz w:val="16"/>
                <w:szCs w:val="16"/>
              </w:rPr>
            </w:pPr>
            <w:r w:rsidRPr="00480B02">
              <w:rPr>
                <w:i/>
                <w:iCs/>
                <w:color w:val="000000"/>
                <w:sz w:val="16"/>
                <w:szCs w:val="16"/>
              </w:rPr>
              <w:t>58</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1E753F79" w14:textId="77777777" w:rsidR="005B3705" w:rsidRPr="00480B02" w:rsidRDefault="005B3705" w:rsidP="00545F15">
            <w:pPr>
              <w:rPr>
                <w:color w:val="000000"/>
                <w:sz w:val="16"/>
                <w:szCs w:val="16"/>
              </w:rPr>
            </w:pPr>
          </w:p>
        </w:tc>
      </w:tr>
      <w:tr w:rsidR="005B3705" w:rsidRPr="00480B02" w14:paraId="332BCC64"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896716A"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0E89AF80" w14:textId="77777777" w:rsidR="005B3705" w:rsidRPr="00480B02" w:rsidRDefault="005B3705" w:rsidP="00545F15">
            <w:pPr>
              <w:rPr>
                <w:i/>
                <w:color w:val="000000"/>
                <w:sz w:val="16"/>
                <w:szCs w:val="16"/>
              </w:rPr>
            </w:pPr>
            <w:r w:rsidRPr="00480B02">
              <w:rPr>
                <w:i/>
                <w:color w:val="000000"/>
                <w:sz w:val="16"/>
                <w:szCs w:val="16"/>
              </w:rPr>
              <w:t>количество направленных уведомлений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1E799F" w14:textId="77777777" w:rsidR="005B3705" w:rsidRPr="00480B02" w:rsidRDefault="005B3705" w:rsidP="00545F15">
            <w:pPr>
              <w:jc w:val="center"/>
              <w:rPr>
                <w:i/>
                <w:sz w:val="16"/>
                <w:szCs w:val="16"/>
              </w:rPr>
            </w:pPr>
            <w:r w:rsidRPr="00480B02">
              <w:rPr>
                <w:sz w:val="16"/>
                <w:szCs w:val="16"/>
              </w:rPr>
              <w:t>290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2CA479" w14:textId="77777777" w:rsidR="005B3705" w:rsidRPr="00480B02" w:rsidRDefault="005B3705" w:rsidP="00545F15">
            <w:pPr>
              <w:jc w:val="center"/>
              <w:rPr>
                <w:i/>
                <w:sz w:val="16"/>
                <w:szCs w:val="16"/>
              </w:rPr>
            </w:pPr>
            <w:r w:rsidRPr="00480B02">
              <w:rPr>
                <w:color w:val="000000"/>
                <w:sz w:val="16"/>
                <w:szCs w:val="16"/>
              </w:rPr>
              <w:t>542</w:t>
            </w:r>
          </w:p>
        </w:tc>
        <w:tc>
          <w:tcPr>
            <w:tcW w:w="1053" w:type="dxa"/>
            <w:tcBorders>
              <w:top w:val="single" w:sz="4" w:space="0" w:color="auto"/>
              <w:left w:val="single" w:sz="4" w:space="0" w:color="auto"/>
              <w:bottom w:val="single" w:sz="4" w:space="0" w:color="auto"/>
              <w:right w:val="single" w:sz="4" w:space="0" w:color="auto"/>
            </w:tcBorders>
            <w:vAlign w:val="center"/>
            <w:hideMark/>
          </w:tcPr>
          <w:p w14:paraId="72AE9C62" w14:textId="77777777" w:rsidR="005B3705" w:rsidRPr="00480B02" w:rsidRDefault="005B3705" w:rsidP="00545F15">
            <w:pPr>
              <w:jc w:val="center"/>
              <w:rPr>
                <w:i/>
                <w:color w:val="000000"/>
                <w:sz w:val="16"/>
                <w:szCs w:val="16"/>
              </w:rPr>
            </w:pPr>
            <w:r w:rsidRPr="00480B02">
              <w:rPr>
                <w:color w:val="000000"/>
                <w:sz w:val="16"/>
                <w:szCs w:val="16"/>
              </w:rPr>
              <w:t>186,8</w:t>
            </w:r>
          </w:p>
        </w:tc>
        <w:tc>
          <w:tcPr>
            <w:tcW w:w="805" w:type="dxa"/>
            <w:tcBorders>
              <w:top w:val="single" w:sz="4" w:space="0" w:color="auto"/>
              <w:left w:val="single" w:sz="4" w:space="0" w:color="auto"/>
              <w:bottom w:val="single" w:sz="4" w:space="0" w:color="auto"/>
              <w:right w:val="single" w:sz="4" w:space="0" w:color="auto"/>
            </w:tcBorders>
            <w:vAlign w:val="center"/>
            <w:hideMark/>
          </w:tcPr>
          <w:p w14:paraId="2FB2410E" w14:textId="77777777" w:rsidR="005B3705" w:rsidRPr="00480B02" w:rsidRDefault="005B3705" w:rsidP="00545F15">
            <w:pPr>
              <w:jc w:val="center"/>
              <w:rPr>
                <w:i/>
                <w:color w:val="000000"/>
                <w:sz w:val="16"/>
                <w:szCs w:val="16"/>
              </w:rPr>
            </w:pPr>
            <w:r w:rsidRPr="00480B02">
              <w:rPr>
                <w:color w:val="000000"/>
                <w:sz w:val="16"/>
                <w:szCs w:val="16"/>
              </w:rPr>
              <w:t>252</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64768DD3" w14:textId="77777777" w:rsidR="005B3705" w:rsidRPr="00480B02" w:rsidRDefault="005B3705" w:rsidP="00545F15">
            <w:pPr>
              <w:rPr>
                <w:color w:val="000000"/>
                <w:sz w:val="16"/>
                <w:szCs w:val="16"/>
              </w:rPr>
            </w:pPr>
          </w:p>
        </w:tc>
      </w:tr>
      <w:tr w:rsidR="005B3705" w:rsidRPr="00480B02" w14:paraId="1B5BF617"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324CF205"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4CED6D8D" w14:textId="77777777" w:rsidR="005B3705" w:rsidRPr="00480B02" w:rsidRDefault="005B3705" w:rsidP="00545F15">
            <w:pPr>
              <w:rPr>
                <w:i/>
                <w:color w:val="000000"/>
                <w:sz w:val="16"/>
                <w:szCs w:val="16"/>
              </w:rPr>
            </w:pPr>
            <w:r w:rsidRPr="00480B02">
              <w:rPr>
                <w:i/>
                <w:color w:val="000000"/>
                <w:sz w:val="16"/>
                <w:szCs w:val="16"/>
              </w:rPr>
              <w:t>количество направленных уведомлений о соответствии построенных или реконструированных объектов индивидуального жилищного строительства или садового дома требованиям законодательства Российской Федерации о градостроительной деятельности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909BDB" w14:textId="77777777" w:rsidR="005B3705" w:rsidRPr="00480B02" w:rsidRDefault="005B3705" w:rsidP="00545F15">
            <w:pPr>
              <w:jc w:val="center"/>
              <w:rPr>
                <w:i/>
                <w:iCs/>
                <w:sz w:val="16"/>
                <w:szCs w:val="16"/>
              </w:rPr>
            </w:pPr>
            <w:r w:rsidRPr="00480B02">
              <w:rPr>
                <w:i/>
                <w:iCs/>
                <w:sz w:val="16"/>
                <w:szCs w:val="16"/>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B7EE0A" w14:textId="77777777" w:rsidR="005B3705" w:rsidRPr="00480B02" w:rsidRDefault="005B3705" w:rsidP="00545F15">
            <w:pPr>
              <w:jc w:val="center"/>
              <w:rPr>
                <w:i/>
                <w:iCs/>
                <w:sz w:val="16"/>
                <w:szCs w:val="16"/>
              </w:rPr>
            </w:pPr>
            <w:r w:rsidRPr="00480B02">
              <w:rPr>
                <w:i/>
                <w:iCs/>
                <w:color w:val="000000"/>
                <w:sz w:val="16"/>
                <w:szCs w:val="16"/>
              </w:rPr>
              <w:t>173</w:t>
            </w:r>
          </w:p>
        </w:tc>
        <w:tc>
          <w:tcPr>
            <w:tcW w:w="1053" w:type="dxa"/>
            <w:tcBorders>
              <w:top w:val="single" w:sz="4" w:space="0" w:color="auto"/>
              <w:left w:val="single" w:sz="4" w:space="0" w:color="auto"/>
              <w:bottom w:val="single" w:sz="4" w:space="0" w:color="auto"/>
              <w:right w:val="single" w:sz="4" w:space="0" w:color="auto"/>
            </w:tcBorders>
            <w:vAlign w:val="center"/>
            <w:hideMark/>
          </w:tcPr>
          <w:p w14:paraId="7C33A210" w14:textId="77777777" w:rsidR="005B3705" w:rsidRPr="00480B02" w:rsidRDefault="005B3705" w:rsidP="00545F15">
            <w:pPr>
              <w:jc w:val="center"/>
              <w:rPr>
                <w:i/>
                <w:iCs/>
                <w:color w:val="000000"/>
                <w:sz w:val="16"/>
                <w:szCs w:val="16"/>
              </w:rPr>
            </w:pPr>
            <w:r w:rsidRPr="00480B02">
              <w:rPr>
                <w:i/>
                <w:iCs/>
                <w:color w:val="000000"/>
                <w:sz w:val="16"/>
                <w:szCs w:val="16"/>
              </w:rPr>
              <w:t>173</w:t>
            </w:r>
          </w:p>
        </w:tc>
        <w:tc>
          <w:tcPr>
            <w:tcW w:w="805" w:type="dxa"/>
            <w:tcBorders>
              <w:top w:val="single" w:sz="4" w:space="0" w:color="auto"/>
              <w:left w:val="single" w:sz="4" w:space="0" w:color="auto"/>
              <w:bottom w:val="single" w:sz="4" w:space="0" w:color="auto"/>
              <w:right w:val="single" w:sz="4" w:space="0" w:color="auto"/>
            </w:tcBorders>
            <w:vAlign w:val="center"/>
            <w:hideMark/>
          </w:tcPr>
          <w:p w14:paraId="63DD3500" w14:textId="77777777" w:rsidR="005B3705" w:rsidRPr="00480B02" w:rsidRDefault="005B3705" w:rsidP="00545F15">
            <w:pPr>
              <w:jc w:val="center"/>
              <w:rPr>
                <w:i/>
                <w:iCs/>
                <w:color w:val="000000"/>
                <w:sz w:val="16"/>
                <w:szCs w:val="16"/>
              </w:rPr>
            </w:pPr>
            <w:r w:rsidRPr="00480B02">
              <w:rPr>
                <w:i/>
                <w:iCs/>
                <w:color w:val="000000"/>
                <w:sz w:val="16"/>
                <w:szCs w:val="16"/>
              </w:rPr>
              <w:t>73</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38471E23" w14:textId="77777777" w:rsidR="005B3705" w:rsidRPr="00480B02" w:rsidRDefault="005B3705" w:rsidP="00545F15">
            <w:pPr>
              <w:rPr>
                <w:color w:val="000000"/>
                <w:sz w:val="16"/>
                <w:szCs w:val="16"/>
              </w:rPr>
            </w:pPr>
          </w:p>
        </w:tc>
      </w:tr>
      <w:tr w:rsidR="005B3705" w:rsidRPr="00480B02" w14:paraId="2050A678"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31FC8DDF"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40DB82B9" w14:textId="77777777" w:rsidR="005B3705" w:rsidRPr="00480B02" w:rsidRDefault="005B3705" w:rsidP="00545F15">
            <w:pPr>
              <w:rPr>
                <w:i/>
                <w:color w:val="000000"/>
                <w:sz w:val="16"/>
                <w:szCs w:val="16"/>
              </w:rPr>
            </w:pPr>
            <w:r w:rsidRPr="00480B02">
              <w:rPr>
                <w:i/>
                <w:color w:val="000000"/>
                <w:sz w:val="16"/>
                <w:szCs w:val="16"/>
              </w:rPr>
              <w:t>количество подготовленных проектов муниципальных правовых актов об утверждении схемы расположения земельного участка или земельных участков на кадастровом плане территории (шт.)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32BD76" w14:textId="77777777" w:rsidR="005B3705" w:rsidRPr="00480B02" w:rsidRDefault="005B3705" w:rsidP="00545F15">
            <w:pPr>
              <w:jc w:val="center"/>
              <w:rPr>
                <w:i/>
                <w:iCs/>
                <w:sz w:val="16"/>
                <w:szCs w:val="16"/>
              </w:rPr>
            </w:pPr>
            <w:r w:rsidRPr="00480B02">
              <w:rPr>
                <w:i/>
                <w:iCs/>
                <w:sz w:val="16"/>
                <w:szCs w:val="16"/>
              </w:rPr>
              <w:t>360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9B31EE" w14:textId="77777777" w:rsidR="005B3705" w:rsidRPr="00480B02" w:rsidRDefault="005B3705" w:rsidP="00545F15">
            <w:pPr>
              <w:jc w:val="center"/>
              <w:rPr>
                <w:i/>
                <w:iCs/>
                <w:sz w:val="16"/>
                <w:szCs w:val="16"/>
              </w:rPr>
            </w:pPr>
            <w:r w:rsidRPr="00480B02">
              <w:rPr>
                <w:i/>
                <w:iCs/>
                <w:color w:val="000000"/>
                <w:sz w:val="16"/>
                <w:szCs w:val="16"/>
              </w:rPr>
              <w:t>372</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DD75E09" w14:textId="77777777" w:rsidR="005B3705" w:rsidRPr="00480B02" w:rsidRDefault="005B3705" w:rsidP="00545F15">
            <w:pPr>
              <w:jc w:val="center"/>
              <w:rPr>
                <w:i/>
                <w:iCs/>
                <w:color w:val="000000"/>
                <w:sz w:val="16"/>
                <w:szCs w:val="16"/>
              </w:rPr>
            </w:pPr>
            <w:r w:rsidRPr="00480B02">
              <w:rPr>
                <w:i/>
                <w:iCs/>
                <w:color w:val="000000"/>
                <w:sz w:val="16"/>
                <w:szCs w:val="16"/>
              </w:rPr>
              <w:t>103,3</w:t>
            </w:r>
          </w:p>
        </w:tc>
        <w:tc>
          <w:tcPr>
            <w:tcW w:w="805" w:type="dxa"/>
            <w:tcBorders>
              <w:top w:val="single" w:sz="4" w:space="0" w:color="auto"/>
              <w:left w:val="single" w:sz="4" w:space="0" w:color="auto"/>
              <w:bottom w:val="single" w:sz="4" w:space="0" w:color="auto"/>
              <w:right w:val="single" w:sz="4" w:space="0" w:color="auto"/>
            </w:tcBorders>
            <w:vAlign w:val="center"/>
            <w:hideMark/>
          </w:tcPr>
          <w:p w14:paraId="2A3F72BC" w14:textId="77777777" w:rsidR="005B3705" w:rsidRPr="00480B02" w:rsidRDefault="005B3705" w:rsidP="00545F15">
            <w:pPr>
              <w:jc w:val="center"/>
              <w:rPr>
                <w:i/>
                <w:iCs/>
                <w:color w:val="000000"/>
                <w:sz w:val="16"/>
                <w:szCs w:val="16"/>
              </w:rPr>
            </w:pPr>
            <w:r w:rsidRPr="00480B02">
              <w:rPr>
                <w:i/>
                <w:iCs/>
                <w:color w:val="000000"/>
                <w:sz w:val="16"/>
                <w:szCs w:val="16"/>
              </w:rPr>
              <w:t>12</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5F216C9D" w14:textId="77777777" w:rsidR="005B3705" w:rsidRPr="00480B02" w:rsidRDefault="005B3705" w:rsidP="00545F15">
            <w:pPr>
              <w:rPr>
                <w:color w:val="000000"/>
                <w:sz w:val="16"/>
                <w:szCs w:val="16"/>
              </w:rPr>
            </w:pPr>
          </w:p>
        </w:tc>
      </w:tr>
      <w:tr w:rsidR="005B3705" w:rsidRPr="00480B02" w14:paraId="1D6D536C"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510EFE7E"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47460AC1" w14:textId="5A707EC4" w:rsidR="005B3705" w:rsidRPr="00480B02" w:rsidRDefault="005B3705" w:rsidP="00545F15">
            <w:pPr>
              <w:rPr>
                <w:i/>
                <w:color w:val="000000"/>
                <w:sz w:val="16"/>
                <w:szCs w:val="16"/>
              </w:rPr>
            </w:pPr>
            <w:r w:rsidRPr="00480B02">
              <w:rPr>
                <w:i/>
                <w:color w:val="000000"/>
                <w:sz w:val="16"/>
                <w:szCs w:val="16"/>
              </w:rPr>
              <w:t>количество подготовленных проектов муниципальных правовых актов о прекращении права постоянного (бессрочного) пользования земельным участком (шт</w:t>
            </w:r>
            <w:r w:rsidR="00EC7D72">
              <w:rPr>
                <w:i/>
                <w:color w:val="000000"/>
                <w:sz w:val="16"/>
                <w:szCs w:val="16"/>
              </w:rPr>
              <w:t>.</w:t>
            </w:r>
            <w:r w:rsidRPr="00480B02">
              <w:rPr>
                <w:i/>
                <w:color w:val="000000"/>
                <w:sz w:val="16"/>
                <w:szCs w:val="16"/>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765ED" w14:textId="77777777" w:rsidR="005B3705" w:rsidRPr="00480B02" w:rsidRDefault="005B3705" w:rsidP="00545F15">
            <w:pPr>
              <w:jc w:val="center"/>
              <w:rPr>
                <w:i/>
                <w:iCs/>
                <w:sz w:val="16"/>
                <w:szCs w:val="16"/>
              </w:rPr>
            </w:pPr>
            <w:r w:rsidRPr="00480B02">
              <w:rPr>
                <w:i/>
                <w:iCs/>
                <w:sz w:val="16"/>
                <w:szCs w:val="16"/>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AE30CE" w14:textId="77777777" w:rsidR="005B3705" w:rsidRPr="00480B02" w:rsidRDefault="005B3705" w:rsidP="00545F15">
            <w:pPr>
              <w:jc w:val="center"/>
              <w:rPr>
                <w:i/>
                <w:iCs/>
                <w:sz w:val="16"/>
                <w:szCs w:val="16"/>
              </w:rPr>
            </w:pPr>
            <w:r w:rsidRPr="00480B02">
              <w:rPr>
                <w:i/>
                <w:iCs/>
                <w:color w:val="000000"/>
                <w:sz w:val="16"/>
                <w:szCs w:val="16"/>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2E932468" w14:textId="77777777" w:rsidR="005B3705" w:rsidRPr="00480B02" w:rsidRDefault="005B3705" w:rsidP="00545F15">
            <w:pPr>
              <w:jc w:val="center"/>
              <w:rPr>
                <w:i/>
                <w:iCs/>
                <w:color w:val="000000"/>
                <w:sz w:val="16"/>
                <w:szCs w:val="16"/>
              </w:rPr>
            </w:pPr>
            <w:r w:rsidRPr="00480B02">
              <w:rPr>
                <w:i/>
                <w:iCs/>
                <w:color w:val="000000"/>
                <w:sz w:val="16"/>
                <w:szCs w:val="16"/>
              </w:rPr>
              <w:t>100,0</w:t>
            </w:r>
          </w:p>
        </w:tc>
        <w:tc>
          <w:tcPr>
            <w:tcW w:w="805" w:type="dxa"/>
            <w:tcBorders>
              <w:top w:val="single" w:sz="4" w:space="0" w:color="auto"/>
              <w:left w:val="single" w:sz="4" w:space="0" w:color="auto"/>
              <w:bottom w:val="single" w:sz="4" w:space="0" w:color="auto"/>
              <w:right w:val="single" w:sz="4" w:space="0" w:color="auto"/>
            </w:tcBorders>
            <w:vAlign w:val="center"/>
            <w:hideMark/>
          </w:tcPr>
          <w:p w14:paraId="5DE86DE4" w14:textId="77777777" w:rsidR="005B3705" w:rsidRPr="00480B02" w:rsidRDefault="005B3705" w:rsidP="00545F15">
            <w:pPr>
              <w:jc w:val="center"/>
              <w:rPr>
                <w:i/>
                <w:iCs/>
                <w:color w:val="000000"/>
                <w:sz w:val="16"/>
                <w:szCs w:val="16"/>
              </w:rPr>
            </w:pPr>
            <w:r w:rsidRPr="00480B02">
              <w:rPr>
                <w:i/>
                <w:iCs/>
                <w:color w:val="000000"/>
                <w:sz w:val="16"/>
                <w:szCs w:val="16"/>
              </w:rPr>
              <w:t>-</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38CCA1F0" w14:textId="77777777" w:rsidR="005B3705" w:rsidRPr="00480B02" w:rsidRDefault="005B3705" w:rsidP="00545F15">
            <w:pPr>
              <w:rPr>
                <w:color w:val="000000"/>
                <w:sz w:val="16"/>
                <w:szCs w:val="16"/>
              </w:rPr>
            </w:pPr>
          </w:p>
        </w:tc>
      </w:tr>
      <w:tr w:rsidR="005B3705" w:rsidRPr="00480B02" w14:paraId="75CA4F4A"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6262AE8"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0148C380" w14:textId="1A4B97F8" w:rsidR="005B3705" w:rsidRPr="00EC7D72" w:rsidRDefault="005B3705" w:rsidP="00545F15">
            <w:pPr>
              <w:rPr>
                <w:i/>
                <w:iCs/>
                <w:color w:val="000000"/>
                <w:sz w:val="16"/>
                <w:szCs w:val="16"/>
              </w:rPr>
            </w:pPr>
            <w:r w:rsidRPr="00EC7D72">
              <w:rPr>
                <w:i/>
                <w:iCs/>
                <w:sz w:val="16"/>
                <w:szCs w:val="16"/>
              </w:rPr>
              <w:t>количество поставленных на учет граждан, в качестве лиц, имеющих право на предоставление земельных участков в собственность бесплатно</w:t>
            </w:r>
            <w:r w:rsidR="00EC7D72">
              <w:rPr>
                <w:i/>
                <w:iCs/>
                <w:sz w:val="16"/>
                <w:szCs w:val="16"/>
              </w:rPr>
              <w:t xml:space="preserve"> </w:t>
            </w:r>
            <w:r w:rsidR="00EC7D72" w:rsidRPr="00EC7D72">
              <w:rPr>
                <w:i/>
                <w:iCs/>
                <w:sz w:val="16"/>
                <w:szCs w:val="16"/>
              </w:rPr>
              <w:t>(шт.)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80C856" w14:textId="77777777" w:rsidR="005B3705" w:rsidRPr="00480B02" w:rsidRDefault="005B3705" w:rsidP="00545F15">
            <w:pPr>
              <w:jc w:val="center"/>
              <w:rPr>
                <w:i/>
                <w:iCs/>
                <w:sz w:val="16"/>
                <w:szCs w:val="16"/>
              </w:rPr>
            </w:pPr>
            <w:r w:rsidRPr="00480B02">
              <w:rPr>
                <w:i/>
                <w:iCs/>
                <w:sz w:val="16"/>
                <w:szCs w:val="16"/>
              </w:rPr>
              <w:t>520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9265FB" w14:textId="77777777" w:rsidR="005B3705" w:rsidRPr="00480B02" w:rsidRDefault="005B3705" w:rsidP="00545F15">
            <w:pPr>
              <w:jc w:val="center"/>
              <w:rPr>
                <w:i/>
                <w:iCs/>
                <w:sz w:val="16"/>
                <w:szCs w:val="16"/>
              </w:rPr>
            </w:pPr>
            <w:r w:rsidRPr="00480B02">
              <w:rPr>
                <w:i/>
                <w:iCs/>
                <w:color w:val="000000"/>
                <w:sz w:val="16"/>
                <w:szCs w:val="16"/>
              </w:rPr>
              <w:t>1 124</w:t>
            </w:r>
          </w:p>
        </w:tc>
        <w:tc>
          <w:tcPr>
            <w:tcW w:w="1053" w:type="dxa"/>
            <w:tcBorders>
              <w:top w:val="single" w:sz="4" w:space="0" w:color="auto"/>
              <w:left w:val="single" w:sz="4" w:space="0" w:color="auto"/>
              <w:bottom w:val="single" w:sz="4" w:space="0" w:color="auto"/>
              <w:right w:val="single" w:sz="4" w:space="0" w:color="auto"/>
            </w:tcBorders>
            <w:vAlign w:val="center"/>
            <w:hideMark/>
          </w:tcPr>
          <w:p w14:paraId="0D5F3237" w14:textId="77777777" w:rsidR="005B3705" w:rsidRPr="00480B02" w:rsidRDefault="005B3705" w:rsidP="00545F15">
            <w:pPr>
              <w:jc w:val="center"/>
              <w:rPr>
                <w:i/>
                <w:iCs/>
                <w:color w:val="000000"/>
                <w:sz w:val="16"/>
                <w:szCs w:val="16"/>
              </w:rPr>
            </w:pPr>
            <w:r w:rsidRPr="00480B02">
              <w:rPr>
                <w:i/>
                <w:iCs/>
                <w:color w:val="000000"/>
                <w:sz w:val="16"/>
                <w:szCs w:val="16"/>
              </w:rPr>
              <w:t>216,1</w:t>
            </w:r>
          </w:p>
        </w:tc>
        <w:tc>
          <w:tcPr>
            <w:tcW w:w="805" w:type="dxa"/>
            <w:tcBorders>
              <w:top w:val="single" w:sz="4" w:space="0" w:color="auto"/>
              <w:left w:val="single" w:sz="4" w:space="0" w:color="auto"/>
              <w:bottom w:val="single" w:sz="4" w:space="0" w:color="auto"/>
              <w:right w:val="single" w:sz="4" w:space="0" w:color="auto"/>
            </w:tcBorders>
            <w:vAlign w:val="center"/>
            <w:hideMark/>
          </w:tcPr>
          <w:p w14:paraId="18162E44" w14:textId="77777777" w:rsidR="005B3705" w:rsidRPr="00480B02" w:rsidRDefault="005B3705" w:rsidP="00545F15">
            <w:pPr>
              <w:jc w:val="center"/>
              <w:rPr>
                <w:i/>
                <w:iCs/>
                <w:color w:val="000000"/>
                <w:sz w:val="16"/>
                <w:szCs w:val="16"/>
              </w:rPr>
            </w:pPr>
            <w:r w:rsidRPr="00480B02">
              <w:rPr>
                <w:i/>
                <w:iCs/>
                <w:color w:val="000000"/>
                <w:sz w:val="16"/>
                <w:szCs w:val="16"/>
              </w:rPr>
              <w:t>604</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25F9A8B8" w14:textId="77777777" w:rsidR="005B3705" w:rsidRPr="00480B02" w:rsidRDefault="005B3705" w:rsidP="00545F15">
            <w:pPr>
              <w:rPr>
                <w:color w:val="000000"/>
                <w:sz w:val="16"/>
                <w:szCs w:val="16"/>
              </w:rPr>
            </w:pPr>
          </w:p>
        </w:tc>
      </w:tr>
      <w:tr w:rsidR="005B3705" w:rsidRPr="00480B02" w14:paraId="5D0FE46D"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6D50CFC7"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503FF5E9" w14:textId="6B4F40A9" w:rsidR="005B3705" w:rsidRPr="00EC7D72" w:rsidRDefault="005B3705" w:rsidP="00545F15">
            <w:pPr>
              <w:rPr>
                <w:i/>
                <w:iCs/>
                <w:color w:val="000000"/>
                <w:sz w:val="16"/>
                <w:szCs w:val="16"/>
              </w:rPr>
            </w:pPr>
            <w:r w:rsidRPr="00EC7D72">
              <w:rPr>
                <w:i/>
                <w:iCs/>
                <w:sz w:val="16"/>
                <w:szCs w:val="16"/>
              </w:rPr>
              <w:t>количество предоставленной информации из документов Архивного фонда Российской Федерации и других архивных документов</w:t>
            </w:r>
            <w:r w:rsidR="00EC7D72" w:rsidRPr="00EC7D72">
              <w:rPr>
                <w:i/>
                <w:iCs/>
                <w:sz w:val="16"/>
                <w:szCs w:val="16"/>
              </w:rPr>
              <w:t xml:space="preserve"> (шт.)</w:t>
            </w:r>
          </w:p>
        </w:tc>
        <w:tc>
          <w:tcPr>
            <w:tcW w:w="851" w:type="dxa"/>
            <w:tcBorders>
              <w:top w:val="single" w:sz="4" w:space="0" w:color="auto"/>
              <w:left w:val="single" w:sz="4" w:space="0" w:color="auto"/>
              <w:bottom w:val="single" w:sz="4" w:space="0" w:color="auto"/>
              <w:right w:val="single" w:sz="4" w:space="0" w:color="auto"/>
            </w:tcBorders>
            <w:hideMark/>
          </w:tcPr>
          <w:p w14:paraId="40C9C5C9" w14:textId="77777777" w:rsidR="005B3705" w:rsidRPr="00480B02" w:rsidRDefault="005B3705" w:rsidP="00545F15">
            <w:pPr>
              <w:jc w:val="center"/>
              <w:rPr>
                <w:i/>
                <w:iCs/>
                <w:sz w:val="16"/>
                <w:szCs w:val="16"/>
              </w:rPr>
            </w:pPr>
            <w:r w:rsidRPr="00480B02">
              <w:rPr>
                <w:i/>
                <w:iCs/>
                <w:sz w:val="16"/>
                <w:szCs w:val="16"/>
              </w:rPr>
              <w:t>7</w:t>
            </w:r>
          </w:p>
        </w:tc>
        <w:tc>
          <w:tcPr>
            <w:tcW w:w="850" w:type="dxa"/>
            <w:tcBorders>
              <w:top w:val="single" w:sz="4" w:space="0" w:color="auto"/>
              <w:left w:val="single" w:sz="4" w:space="0" w:color="auto"/>
              <w:bottom w:val="single" w:sz="4" w:space="0" w:color="auto"/>
              <w:right w:val="single" w:sz="4" w:space="0" w:color="auto"/>
            </w:tcBorders>
            <w:hideMark/>
          </w:tcPr>
          <w:p w14:paraId="17B57734" w14:textId="77777777" w:rsidR="005B3705" w:rsidRPr="00480B02" w:rsidRDefault="005B3705" w:rsidP="00545F15">
            <w:pPr>
              <w:jc w:val="center"/>
              <w:rPr>
                <w:i/>
                <w:iCs/>
                <w:sz w:val="16"/>
                <w:szCs w:val="16"/>
              </w:rPr>
            </w:pPr>
            <w:r w:rsidRPr="00480B02">
              <w:rPr>
                <w:i/>
                <w:iCs/>
                <w:sz w:val="16"/>
                <w:szCs w:val="16"/>
              </w:rPr>
              <w:t>91</w:t>
            </w:r>
          </w:p>
        </w:tc>
        <w:tc>
          <w:tcPr>
            <w:tcW w:w="1053" w:type="dxa"/>
            <w:tcBorders>
              <w:top w:val="single" w:sz="4" w:space="0" w:color="auto"/>
              <w:left w:val="single" w:sz="4" w:space="0" w:color="auto"/>
              <w:bottom w:val="single" w:sz="4" w:space="0" w:color="auto"/>
              <w:right w:val="single" w:sz="4" w:space="0" w:color="auto"/>
            </w:tcBorders>
            <w:hideMark/>
          </w:tcPr>
          <w:p w14:paraId="27AACECC" w14:textId="77777777" w:rsidR="005B3705" w:rsidRPr="00480B02" w:rsidRDefault="005B3705" w:rsidP="00545F15">
            <w:pPr>
              <w:jc w:val="center"/>
              <w:rPr>
                <w:i/>
                <w:iCs/>
                <w:color w:val="000000"/>
                <w:sz w:val="16"/>
                <w:szCs w:val="16"/>
              </w:rPr>
            </w:pPr>
            <w:r w:rsidRPr="00480B02">
              <w:rPr>
                <w:i/>
                <w:iCs/>
                <w:color w:val="000000"/>
                <w:sz w:val="16"/>
                <w:szCs w:val="16"/>
              </w:rPr>
              <w:t>1300</w:t>
            </w:r>
          </w:p>
        </w:tc>
        <w:tc>
          <w:tcPr>
            <w:tcW w:w="805" w:type="dxa"/>
            <w:tcBorders>
              <w:top w:val="single" w:sz="4" w:space="0" w:color="auto"/>
              <w:left w:val="single" w:sz="4" w:space="0" w:color="auto"/>
              <w:bottom w:val="single" w:sz="4" w:space="0" w:color="auto"/>
              <w:right w:val="single" w:sz="4" w:space="0" w:color="auto"/>
            </w:tcBorders>
            <w:hideMark/>
          </w:tcPr>
          <w:p w14:paraId="5ECC37D5" w14:textId="77777777" w:rsidR="005B3705" w:rsidRPr="00480B02" w:rsidRDefault="005B3705" w:rsidP="00545F15">
            <w:pPr>
              <w:jc w:val="center"/>
              <w:rPr>
                <w:i/>
                <w:iCs/>
                <w:color w:val="000000"/>
                <w:sz w:val="16"/>
                <w:szCs w:val="16"/>
              </w:rPr>
            </w:pPr>
            <w:r w:rsidRPr="00480B02">
              <w:rPr>
                <w:i/>
                <w:iCs/>
                <w:sz w:val="16"/>
                <w:szCs w:val="16"/>
              </w:rPr>
              <w:t>84</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5B86CA68" w14:textId="77777777" w:rsidR="005B3705" w:rsidRPr="00480B02" w:rsidRDefault="005B3705" w:rsidP="00545F15">
            <w:pPr>
              <w:rPr>
                <w:color w:val="000000"/>
                <w:sz w:val="16"/>
                <w:szCs w:val="16"/>
              </w:rPr>
            </w:pPr>
          </w:p>
        </w:tc>
      </w:tr>
      <w:tr w:rsidR="005B3705" w:rsidRPr="00480B02" w14:paraId="58D670D2"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45BB11F9"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4AD5845" w14:textId="77777777" w:rsidR="005B3705" w:rsidRPr="00480B02" w:rsidRDefault="005B3705" w:rsidP="00545F15">
            <w:pPr>
              <w:rPr>
                <w:i/>
                <w:iCs/>
                <w:color w:val="000000"/>
                <w:sz w:val="16"/>
                <w:szCs w:val="16"/>
              </w:rPr>
            </w:pPr>
            <w:r w:rsidRPr="00480B02">
              <w:rPr>
                <w:i/>
                <w:iCs/>
                <w:sz w:val="16"/>
                <w:szCs w:val="16"/>
              </w:rPr>
              <w:t>количество предоставленных в собственность, постоянное (бессрочное) пользование, в безвозмездное пользование, аренду земельных участков, находящихся в собственности муниципального образования, и земельных участков из состава земель, государственная собственность на которые не разграничена, юридическим лицам и гражданам (шт.)</w:t>
            </w:r>
          </w:p>
        </w:tc>
        <w:tc>
          <w:tcPr>
            <w:tcW w:w="851" w:type="dxa"/>
            <w:tcBorders>
              <w:top w:val="single" w:sz="4" w:space="0" w:color="auto"/>
              <w:left w:val="single" w:sz="4" w:space="0" w:color="auto"/>
              <w:bottom w:val="single" w:sz="4" w:space="0" w:color="auto"/>
              <w:right w:val="single" w:sz="4" w:space="0" w:color="auto"/>
            </w:tcBorders>
            <w:hideMark/>
          </w:tcPr>
          <w:p w14:paraId="79202E99" w14:textId="77777777" w:rsidR="005B3705" w:rsidRPr="00480B02" w:rsidRDefault="005B3705" w:rsidP="00545F15">
            <w:pPr>
              <w:jc w:val="center"/>
              <w:rPr>
                <w:i/>
                <w:iCs/>
                <w:sz w:val="16"/>
                <w:szCs w:val="16"/>
              </w:rPr>
            </w:pPr>
            <w:r w:rsidRPr="00480B02">
              <w:rPr>
                <w:i/>
                <w:iCs/>
                <w:sz w:val="16"/>
                <w:szCs w:val="16"/>
              </w:rPr>
              <w:t>1 300</w:t>
            </w:r>
          </w:p>
        </w:tc>
        <w:tc>
          <w:tcPr>
            <w:tcW w:w="850" w:type="dxa"/>
            <w:tcBorders>
              <w:top w:val="single" w:sz="4" w:space="0" w:color="auto"/>
              <w:left w:val="single" w:sz="4" w:space="0" w:color="auto"/>
              <w:bottom w:val="single" w:sz="4" w:space="0" w:color="auto"/>
              <w:right w:val="single" w:sz="4" w:space="0" w:color="auto"/>
            </w:tcBorders>
            <w:hideMark/>
          </w:tcPr>
          <w:p w14:paraId="62A8941F" w14:textId="77777777" w:rsidR="005B3705" w:rsidRPr="00480B02" w:rsidRDefault="005B3705" w:rsidP="00545F15">
            <w:pPr>
              <w:jc w:val="center"/>
              <w:rPr>
                <w:i/>
                <w:iCs/>
                <w:sz w:val="16"/>
                <w:szCs w:val="16"/>
              </w:rPr>
            </w:pPr>
            <w:r w:rsidRPr="00480B02">
              <w:rPr>
                <w:i/>
                <w:iCs/>
                <w:sz w:val="16"/>
                <w:szCs w:val="16"/>
              </w:rPr>
              <w:t>3 354</w:t>
            </w:r>
          </w:p>
        </w:tc>
        <w:tc>
          <w:tcPr>
            <w:tcW w:w="1053" w:type="dxa"/>
            <w:tcBorders>
              <w:top w:val="single" w:sz="4" w:space="0" w:color="auto"/>
              <w:left w:val="single" w:sz="4" w:space="0" w:color="auto"/>
              <w:bottom w:val="single" w:sz="4" w:space="0" w:color="auto"/>
              <w:right w:val="single" w:sz="4" w:space="0" w:color="auto"/>
            </w:tcBorders>
            <w:hideMark/>
          </w:tcPr>
          <w:p w14:paraId="784762DE" w14:textId="77777777" w:rsidR="005B3705" w:rsidRPr="00480B02" w:rsidRDefault="005B3705" w:rsidP="00545F15">
            <w:pPr>
              <w:jc w:val="center"/>
              <w:rPr>
                <w:i/>
                <w:iCs/>
                <w:color w:val="000000"/>
                <w:sz w:val="16"/>
                <w:szCs w:val="16"/>
              </w:rPr>
            </w:pPr>
            <w:r w:rsidRPr="00480B02">
              <w:rPr>
                <w:i/>
                <w:iCs/>
                <w:sz w:val="16"/>
                <w:szCs w:val="16"/>
              </w:rPr>
              <w:t>258</w:t>
            </w:r>
          </w:p>
        </w:tc>
        <w:tc>
          <w:tcPr>
            <w:tcW w:w="805" w:type="dxa"/>
            <w:tcBorders>
              <w:top w:val="single" w:sz="4" w:space="0" w:color="auto"/>
              <w:left w:val="single" w:sz="4" w:space="0" w:color="auto"/>
              <w:bottom w:val="single" w:sz="4" w:space="0" w:color="auto"/>
              <w:right w:val="single" w:sz="4" w:space="0" w:color="auto"/>
            </w:tcBorders>
            <w:hideMark/>
          </w:tcPr>
          <w:p w14:paraId="65A8D748" w14:textId="77777777" w:rsidR="005B3705" w:rsidRPr="00480B02" w:rsidRDefault="005B3705" w:rsidP="00545F15">
            <w:pPr>
              <w:jc w:val="center"/>
              <w:rPr>
                <w:i/>
                <w:iCs/>
                <w:color w:val="000000"/>
                <w:sz w:val="16"/>
                <w:szCs w:val="16"/>
              </w:rPr>
            </w:pPr>
            <w:r w:rsidRPr="00480B02">
              <w:rPr>
                <w:i/>
                <w:iCs/>
                <w:sz w:val="16"/>
                <w:szCs w:val="16"/>
              </w:rPr>
              <w:t>2 054</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1957D015" w14:textId="77777777" w:rsidR="005B3705" w:rsidRPr="00480B02" w:rsidRDefault="005B3705" w:rsidP="00545F15">
            <w:pPr>
              <w:rPr>
                <w:color w:val="000000"/>
                <w:sz w:val="16"/>
                <w:szCs w:val="16"/>
              </w:rPr>
            </w:pPr>
          </w:p>
        </w:tc>
      </w:tr>
      <w:tr w:rsidR="005B3705" w:rsidRPr="00480B02" w14:paraId="52551B95"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35B31529"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23F9CD0" w14:textId="77777777" w:rsidR="005B3705" w:rsidRPr="00480B02" w:rsidRDefault="005B3705" w:rsidP="00545F15">
            <w:pPr>
              <w:rPr>
                <w:i/>
                <w:iCs/>
                <w:color w:val="000000"/>
                <w:sz w:val="16"/>
                <w:szCs w:val="16"/>
              </w:rPr>
            </w:pPr>
            <w:r w:rsidRPr="00480B02">
              <w:rPr>
                <w:i/>
                <w:iCs/>
                <w:sz w:val="16"/>
                <w:szCs w:val="16"/>
              </w:rPr>
              <w:t>количество принятых документов и выданных уведомлений о переводе или об отказе в переводе жилого помещения в нежилое помещение и нежилого помещения в жилое помещение (шт.)</w:t>
            </w:r>
          </w:p>
        </w:tc>
        <w:tc>
          <w:tcPr>
            <w:tcW w:w="851" w:type="dxa"/>
            <w:tcBorders>
              <w:top w:val="single" w:sz="4" w:space="0" w:color="auto"/>
              <w:left w:val="single" w:sz="4" w:space="0" w:color="auto"/>
              <w:bottom w:val="single" w:sz="4" w:space="0" w:color="auto"/>
              <w:right w:val="single" w:sz="4" w:space="0" w:color="auto"/>
            </w:tcBorders>
            <w:hideMark/>
          </w:tcPr>
          <w:p w14:paraId="4D6FA603" w14:textId="77777777" w:rsidR="005B3705" w:rsidRPr="00480B02" w:rsidRDefault="005B3705" w:rsidP="00545F15">
            <w:pPr>
              <w:jc w:val="center"/>
              <w:rPr>
                <w:i/>
                <w:iCs/>
                <w:sz w:val="16"/>
                <w:szCs w:val="16"/>
              </w:rPr>
            </w:pPr>
            <w:r w:rsidRPr="00480B02">
              <w:rPr>
                <w:i/>
                <w:iCs/>
                <w:sz w:val="16"/>
                <w:szCs w:val="16"/>
              </w:rPr>
              <w:t>80</w:t>
            </w:r>
          </w:p>
        </w:tc>
        <w:tc>
          <w:tcPr>
            <w:tcW w:w="850" w:type="dxa"/>
            <w:tcBorders>
              <w:top w:val="single" w:sz="4" w:space="0" w:color="auto"/>
              <w:left w:val="single" w:sz="4" w:space="0" w:color="auto"/>
              <w:bottom w:val="single" w:sz="4" w:space="0" w:color="auto"/>
              <w:right w:val="single" w:sz="4" w:space="0" w:color="auto"/>
            </w:tcBorders>
            <w:hideMark/>
          </w:tcPr>
          <w:p w14:paraId="4F40A1BF" w14:textId="77777777" w:rsidR="005B3705" w:rsidRPr="00480B02" w:rsidRDefault="005B3705" w:rsidP="00545F15">
            <w:pPr>
              <w:jc w:val="center"/>
              <w:rPr>
                <w:i/>
                <w:iCs/>
                <w:sz w:val="16"/>
                <w:szCs w:val="16"/>
              </w:rPr>
            </w:pPr>
            <w:r w:rsidRPr="00480B02">
              <w:rPr>
                <w:i/>
                <w:iCs/>
                <w:sz w:val="16"/>
                <w:szCs w:val="16"/>
              </w:rPr>
              <w:t>82</w:t>
            </w:r>
          </w:p>
        </w:tc>
        <w:tc>
          <w:tcPr>
            <w:tcW w:w="1053" w:type="dxa"/>
            <w:tcBorders>
              <w:top w:val="single" w:sz="4" w:space="0" w:color="auto"/>
              <w:left w:val="single" w:sz="4" w:space="0" w:color="auto"/>
              <w:bottom w:val="single" w:sz="4" w:space="0" w:color="auto"/>
              <w:right w:val="single" w:sz="4" w:space="0" w:color="auto"/>
            </w:tcBorders>
            <w:hideMark/>
          </w:tcPr>
          <w:p w14:paraId="7D8A025C" w14:textId="77777777" w:rsidR="005B3705" w:rsidRPr="00480B02" w:rsidRDefault="005B3705" w:rsidP="00545F15">
            <w:pPr>
              <w:jc w:val="center"/>
              <w:rPr>
                <w:i/>
                <w:iCs/>
                <w:color w:val="000000"/>
                <w:sz w:val="16"/>
                <w:szCs w:val="16"/>
              </w:rPr>
            </w:pPr>
            <w:r w:rsidRPr="00480B02">
              <w:rPr>
                <w:i/>
                <w:iCs/>
                <w:sz w:val="16"/>
                <w:szCs w:val="16"/>
              </w:rPr>
              <w:t>102,5</w:t>
            </w:r>
          </w:p>
        </w:tc>
        <w:tc>
          <w:tcPr>
            <w:tcW w:w="805" w:type="dxa"/>
            <w:tcBorders>
              <w:top w:val="single" w:sz="4" w:space="0" w:color="auto"/>
              <w:left w:val="single" w:sz="4" w:space="0" w:color="auto"/>
              <w:bottom w:val="single" w:sz="4" w:space="0" w:color="auto"/>
              <w:right w:val="single" w:sz="4" w:space="0" w:color="auto"/>
            </w:tcBorders>
            <w:hideMark/>
          </w:tcPr>
          <w:p w14:paraId="32898BCB" w14:textId="77777777" w:rsidR="005B3705" w:rsidRPr="00480B02" w:rsidRDefault="005B3705" w:rsidP="00545F15">
            <w:pPr>
              <w:jc w:val="center"/>
              <w:rPr>
                <w:i/>
                <w:iCs/>
                <w:color w:val="000000"/>
                <w:sz w:val="16"/>
                <w:szCs w:val="16"/>
              </w:rPr>
            </w:pPr>
            <w:r w:rsidRPr="00480B02">
              <w:rPr>
                <w:i/>
                <w:iCs/>
                <w:sz w:val="16"/>
                <w:szCs w:val="16"/>
              </w:rPr>
              <w:t>2</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61C4B4B3" w14:textId="77777777" w:rsidR="005B3705" w:rsidRPr="00480B02" w:rsidRDefault="005B3705" w:rsidP="00545F15">
            <w:pPr>
              <w:rPr>
                <w:color w:val="000000"/>
                <w:sz w:val="16"/>
                <w:szCs w:val="16"/>
              </w:rPr>
            </w:pPr>
          </w:p>
        </w:tc>
      </w:tr>
      <w:tr w:rsidR="005B3705" w:rsidRPr="00480B02" w14:paraId="56D80D21"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260FF3D4"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4D09D78B" w14:textId="77777777" w:rsidR="005B3705" w:rsidRPr="00480B02" w:rsidRDefault="005B3705" w:rsidP="00545F15">
            <w:pPr>
              <w:rPr>
                <w:i/>
                <w:iCs/>
                <w:color w:val="000000"/>
                <w:sz w:val="16"/>
                <w:szCs w:val="16"/>
              </w:rPr>
            </w:pPr>
            <w:r w:rsidRPr="00480B02">
              <w:rPr>
                <w:i/>
                <w:iCs/>
                <w:sz w:val="16"/>
                <w:szCs w:val="16"/>
              </w:rPr>
              <w:t>количество принятых заявлений и выданных документов о согласовании проведения переустройства и (или) перепланировки помещения в многоквартирном доме (шт.)</w:t>
            </w:r>
          </w:p>
        </w:tc>
        <w:tc>
          <w:tcPr>
            <w:tcW w:w="851" w:type="dxa"/>
            <w:tcBorders>
              <w:top w:val="single" w:sz="4" w:space="0" w:color="auto"/>
              <w:left w:val="single" w:sz="4" w:space="0" w:color="auto"/>
              <w:bottom w:val="single" w:sz="4" w:space="0" w:color="auto"/>
              <w:right w:val="single" w:sz="4" w:space="0" w:color="auto"/>
            </w:tcBorders>
            <w:hideMark/>
          </w:tcPr>
          <w:p w14:paraId="0D9ECCEF" w14:textId="77777777" w:rsidR="005B3705" w:rsidRPr="00480B02" w:rsidRDefault="005B3705" w:rsidP="00545F15">
            <w:pPr>
              <w:jc w:val="center"/>
              <w:rPr>
                <w:i/>
                <w:iCs/>
                <w:sz w:val="16"/>
                <w:szCs w:val="16"/>
              </w:rPr>
            </w:pPr>
            <w:r w:rsidRPr="00480B02">
              <w:rPr>
                <w:i/>
                <w:iCs/>
                <w:sz w:val="16"/>
                <w:szCs w:val="16"/>
              </w:rPr>
              <w:t>400</w:t>
            </w:r>
          </w:p>
        </w:tc>
        <w:tc>
          <w:tcPr>
            <w:tcW w:w="850" w:type="dxa"/>
            <w:tcBorders>
              <w:top w:val="single" w:sz="4" w:space="0" w:color="auto"/>
              <w:left w:val="single" w:sz="4" w:space="0" w:color="auto"/>
              <w:bottom w:val="single" w:sz="4" w:space="0" w:color="auto"/>
              <w:right w:val="single" w:sz="4" w:space="0" w:color="auto"/>
            </w:tcBorders>
            <w:hideMark/>
          </w:tcPr>
          <w:p w14:paraId="2028B3B5" w14:textId="77777777" w:rsidR="005B3705" w:rsidRPr="00480B02" w:rsidRDefault="005B3705" w:rsidP="00545F15">
            <w:pPr>
              <w:jc w:val="center"/>
              <w:rPr>
                <w:i/>
                <w:iCs/>
                <w:sz w:val="16"/>
                <w:szCs w:val="16"/>
              </w:rPr>
            </w:pPr>
            <w:r w:rsidRPr="00480B02">
              <w:rPr>
                <w:i/>
                <w:iCs/>
                <w:sz w:val="16"/>
                <w:szCs w:val="16"/>
              </w:rPr>
              <w:t>495</w:t>
            </w:r>
          </w:p>
        </w:tc>
        <w:tc>
          <w:tcPr>
            <w:tcW w:w="1053" w:type="dxa"/>
            <w:tcBorders>
              <w:top w:val="single" w:sz="4" w:space="0" w:color="auto"/>
              <w:left w:val="single" w:sz="4" w:space="0" w:color="auto"/>
              <w:bottom w:val="single" w:sz="4" w:space="0" w:color="auto"/>
              <w:right w:val="single" w:sz="4" w:space="0" w:color="auto"/>
            </w:tcBorders>
            <w:hideMark/>
          </w:tcPr>
          <w:p w14:paraId="5482FA26" w14:textId="77777777" w:rsidR="005B3705" w:rsidRPr="00480B02" w:rsidRDefault="005B3705" w:rsidP="00545F15">
            <w:pPr>
              <w:jc w:val="center"/>
              <w:rPr>
                <w:i/>
                <w:iCs/>
                <w:color w:val="000000"/>
                <w:sz w:val="16"/>
                <w:szCs w:val="16"/>
              </w:rPr>
            </w:pPr>
            <w:r w:rsidRPr="00480B02">
              <w:rPr>
                <w:i/>
                <w:iCs/>
                <w:sz w:val="16"/>
                <w:szCs w:val="16"/>
              </w:rPr>
              <w:t>123,75</w:t>
            </w:r>
          </w:p>
        </w:tc>
        <w:tc>
          <w:tcPr>
            <w:tcW w:w="805" w:type="dxa"/>
            <w:tcBorders>
              <w:top w:val="single" w:sz="4" w:space="0" w:color="auto"/>
              <w:left w:val="single" w:sz="4" w:space="0" w:color="auto"/>
              <w:bottom w:val="single" w:sz="4" w:space="0" w:color="auto"/>
              <w:right w:val="single" w:sz="4" w:space="0" w:color="auto"/>
            </w:tcBorders>
            <w:hideMark/>
          </w:tcPr>
          <w:p w14:paraId="3FC36403" w14:textId="77777777" w:rsidR="005B3705" w:rsidRPr="00480B02" w:rsidRDefault="005B3705" w:rsidP="00545F15">
            <w:pPr>
              <w:jc w:val="center"/>
              <w:rPr>
                <w:i/>
                <w:iCs/>
                <w:color w:val="000000"/>
                <w:sz w:val="16"/>
                <w:szCs w:val="16"/>
              </w:rPr>
            </w:pPr>
            <w:r w:rsidRPr="00480B02">
              <w:rPr>
                <w:i/>
                <w:iCs/>
                <w:sz w:val="16"/>
                <w:szCs w:val="16"/>
              </w:rPr>
              <w:t>95</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45E0A99F" w14:textId="77777777" w:rsidR="005B3705" w:rsidRPr="00480B02" w:rsidRDefault="005B3705" w:rsidP="00545F15">
            <w:pPr>
              <w:rPr>
                <w:color w:val="000000"/>
                <w:sz w:val="16"/>
                <w:szCs w:val="16"/>
              </w:rPr>
            </w:pPr>
          </w:p>
        </w:tc>
      </w:tr>
      <w:tr w:rsidR="005B3705" w:rsidRPr="00480B02" w14:paraId="109A07AF"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397C990F"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7C08A7C4" w14:textId="77777777" w:rsidR="005B3705" w:rsidRPr="00480B02" w:rsidRDefault="005B3705" w:rsidP="00545F15">
            <w:pPr>
              <w:rPr>
                <w:i/>
                <w:iCs/>
                <w:sz w:val="16"/>
                <w:szCs w:val="16"/>
              </w:rPr>
            </w:pPr>
            <w:r w:rsidRPr="00480B02">
              <w:rPr>
                <w:i/>
                <w:iCs/>
                <w:sz w:val="16"/>
                <w:szCs w:val="16"/>
              </w:rPr>
              <w:t>количество принятых решений о присвоении адреса объекту адресации, изменение и аннулирование такого адреса (шт.)</w:t>
            </w:r>
          </w:p>
        </w:tc>
        <w:tc>
          <w:tcPr>
            <w:tcW w:w="851" w:type="dxa"/>
            <w:tcBorders>
              <w:top w:val="single" w:sz="4" w:space="0" w:color="auto"/>
              <w:left w:val="single" w:sz="4" w:space="0" w:color="auto"/>
              <w:bottom w:val="single" w:sz="4" w:space="0" w:color="auto"/>
              <w:right w:val="single" w:sz="4" w:space="0" w:color="auto"/>
            </w:tcBorders>
            <w:hideMark/>
          </w:tcPr>
          <w:p w14:paraId="731909CE" w14:textId="77777777" w:rsidR="005B3705" w:rsidRPr="00480B02" w:rsidRDefault="005B3705" w:rsidP="00545F15">
            <w:pPr>
              <w:jc w:val="center"/>
              <w:rPr>
                <w:i/>
                <w:iCs/>
                <w:sz w:val="16"/>
                <w:szCs w:val="16"/>
              </w:rPr>
            </w:pPr>
            <w:r w:rsidRPr="00480B02">
              <w:rPr>
                <w:i/>
                <w:iCs/>
                <w:sz w:val="16"/>
                <w:szCs w:val="16"/>
              </w:rPr>
              <w:t>1 350</w:t>
            </w:r>
          </w:p>
        </w:tc>
        <w:tc>
          <w:tcPr>
            <w:tcW w:w="850" w:type="dxa"/>
            <w:tcBorders>
              <w:top w:val="single" w:sz="4" w:space="0" w:color="auto"/>
              <w:left w:val="single" w:sz="4" w:space="0" w:color="auto"/>
              <w:bottom w:val="single" w:sz="4" w:space="0" w:color="auto"/>
              <w:right w:val="single" w:sz="4" w:space="0" w:color="auto"/>
            </w:tcBorders>
            <w:hideMark/>
          </w:tcPr>
          <w:p w14:paraId="229A0A91" w14:textId="77777777" w:rsidR="005B3705" w:rsidRPr="00480B02" w:rsidRDefault="005B3705" w:rsidP="00545F15">
            <w:pPr>
              <w:jc w:val="center"/>
              <w:rPr>
                <w:i/>
                <w:iCs/>
                <w:sz w:val="16"/>
                <w:szCs w:val="16"/>
              </w:rPr>
            </w:pPr>
            <w:r w:rsidRPr="00480B02">
              <w:rPr>
                <w:i/>
                <w:iCs/>
                <w:sz w:val="16"/>
                <w:szCs w:val="16"/>
              </w:rPr>
              <w:t>5 096</w:t>
            </w:r>
          </w:p>
        </w:tc>
        <w:tc>
          <w:tcPr>
            <w:tcW w:w="1053" w:type="dxa"/>
            <w:tcBorders>
              <w:top w:val="single" w:sz="4" w:space="0" w:color="auto"/>
              <w:left w:val="single" w:sz="4" w:space="0" w:color="auto"/>
              <w:bottom w:val="single" w:sz="4" w:space="0" w:color="auto"/>
              <w:right w:val="single" w:sz="4" w:space="0" w:color="auto"/>
            </w:tcBorders>
            <w:hideMark/>
          </w:tcPr>
          <w:p w14:paraId="0A94115B" w14:textId="77777777" w:rsidR="005B3705" w:rsidRPr="00480B02" w:rsidRDefault="005B3705" w:rsidP="00545F15">
            <w:pPr>
              <w:jc w:val="center"/>
              <w:rPr>
                <w:i/>
                <w:iCs/>
                <w:color w:val="000000"/>
                <w:sz w:val="16"/>
                <w:szCs w:val="16"/>
              </w:rPr>
            </w:pPr>
            <w:r w:rsidRPr="00480B02">
              <w:rPr>
                <w:i/>
                <w:iCs/>
                <w:sz w:val="16"/>
                <w:szCs w:val="16"/>
              </w:rPr>
              <w:t>377,5</w:t>
            </w:r>
          </w:p>
        </w:tc>
        <w:tc>
          <w:tcPr>
            <w:tcW w:w="805" w:type="dxa"/>
            <w:tcBorders>
              <w:top w:val="single" w:sz="4" w:space="0" w:color="auto"/>
              <w:left w:val="single" w:sz="4" w:space="0" w:color="auto"/>
              <w:bottom w:val="single" w:sz="4" w:space="0" w:color="auto"/>
              <w:right w:val="single" w:sz="4" w:space="0" w:color="auto"/>
            </w:tcBorders>
            <w:hideMark/>
          </w:tcPr>
          <w:p w14:paraId="6D6A77C5" w14:textId="77777777" w:rsidR="005B3705" w:rsidRPr="00480B02" w:rsidRDefault="005B3705" w:rsidP="00545F15">
            <w:pPr>
              <w:jc w:val="center"/>
              <w:rPr>
                <w:i/>
                <w:iCs/>
                <w:sz w:val="16"/>
                <w:szCs w:val="16"/>
              </w:rPr>
            </w:pPr>
            <w:r w:rsidRPr="00480B02">
              <w:rPr>
                <w:i/>
                <w:iCs/>
                <w:sz w:val="16"/>
                <w:szCs w:val="16"/>
              </w:rPr>
              <w:t>3 746</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2881A4BF" w14:textId="77777777" w:rsidR="005B3705" w:rsidRPr="00480B02" w:rsidRDefault="005B3705" w:rsidP="00545F15">
            <w:pPr>
              <w:rPr>
                <w:color w:val="000000"/>
                <w:sz w:val="16"/>
                <w:szCs w:val="16"/>
              </w:rPr>
            </w:pPr>
          </w:p>
        </w:tc>
      </w:tr>
      <w:tr w:rsidR="005B3705" w:rsidRPr="00480B02" w14:paraId="67071FB5"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0258551"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A782581" w14:textId="77777777" w:rsidR="005B3705" w:rsidRPr="00480B02" w:rsidRDefault="005B3705" w:rsidP="00545F15">
            <w:pPr>
              <w:rPr>
                <w:i/>
                <w:iCs/>
                <w:color w:val="000000"/>
                <w:sz w:val="16"/>
                <w:szCs w:val="16"/>
              </w:rPr>
            </w:pPr>
            <w:r w:rsidRPr="00480B02">
              <w:rPr>
                <w:i/>
                <w:iCs/>
                <w:sz w:val="16"/>
                <w:szCs w:val="16"/>
              </w:rPr>
              <w:t>количество принятых решений об установлении соответствия между разрешенным использованием земельного участка, указанным в заявлении, и видом разрешенного использования земельных участков, установленным классификатором видов разрешенного использования земельных участков (шт.)</w:t>
            </w:r>
          </w:p>
        </w:tc>
        <w:tc>
          <w:tcPr>
            <w:tcW w:w="851" w:type="dxa"/>
            <w:tcBorders>
              <w:top w:val="single" w:sz="4" w:space="0" w:color="auto"/>
              <w:left w:val="single" w:sz="4" w:space="0" w:color="auto"/>
              <w:bottom w:val="single" w:sz="4" w:space="0" w:color="auto"/>
              <w:right w:val="single" w:sz="4" w:space="0" w:color="auto"/>
            </w:tcBorders>
            <w:hideMark/>
          </w:tcPr>
          <w:p w14:paraId="2E439EBB" w14:textId="77777777" w:rsidR="005B3705" w:rsidRPr="00480B02" w:rsidRDefault="005B3705" w:rsidP="00545F15">
            <w:pPr>
              <w:jc w:val="center"/>
              <w:rPr>
                <w:i/>
                <w:iCs/>
                <w:sz w:val="16"/>
                <w:szCs w:val="16"/>
              </w:rPr>
            </w:pPr>
            <w:r w:rsidRPr="00480B02">
              <w:rPr>
                <w:i/>
                <w:iCs/>
                <w:sz w:val="16"/>
                <w:szCs w:val="16"/>
              </w:rPr>
              <w:t>43</w:t>
            </w:r>
          </w:p>
        </w:tc>
        <w:tc>
          <w:tcPr>
            <w:tcW w:w="850" w:type="dxa"/>
            <w:tcBorders>
              <w:top w:val="single" w:sz="4" w:space="0" w:color="auto"/>
              <w:left w:val="single" w:sz="4" w:space="0" w:color="auto"/>
              <w:bottom w:val="single" w:sz="4" w:space="0" w:color="auto"/>
              <w:right w:val="single" w:sz="4" w:space="0" w:color="auto"/>
            </w:tcBorders>
            <w:hideMark/>
          </w:tcPr>
          <w:p w14:paraId="732D3E21" w14:textId="77777777" w:rsidR="005B3705" w:rsidRPr="00480B02" w:rsidRDefault="005B3705" w:rsidP="00545F15">
            <w:pPr>
              <w:jc w:val="center"/>
              <w:rPr>
                <w:i/>
                <w:iCs/>
                <w:sz w:val="16"/>
                <w:szCs w:val="16"/>
              </w:rPr>
            </w:pPr>
            <w:r w:rsidRPr="00480B02">
              <w:rPr>
                <w:i/>
                <w:iCs/>
                <w:sz w:val="16"/>
                <w:szCs w:val="16"/>
              </w:rPr>
              <w:t>39</w:t>
            </w:r>
          </w:p>
        </w:tc>
        <w:tc>
          <w:tcPr>
            <w:tcW w:w="1053" w:type="dxa"/>
            <w:tcBorders>
              <w:top w:val="single" w:sz="4" w:space="0" w:color="auto"/>
              <w:left w:val="single" w:sz="4" w:space="0" w:color="auto"/>
              <w:bottom w:val="single" w:sz="4" w:space="0" w:color="auto"/>
              <w:right w:val="single" w:sz="4" w:space="0" w:color="auto"/>
            </w:tcBorders>
            <w:hideMark/>
          </w:tcPr>
          <w:p w14:paraId="29B55BCB" w14:textId="77777777" w:rsidR="005B3705" w:rsidRPr="00480B02" w:rsidRDefault="005B3705" w:rsidP="00545F15">
            <w:pPr>
              <w:jc w:val="center"/>
              <w:rPr>
                <w:i/>
                <w:iCs/>
                <w:color w:val="000000"/>
                <w:sz w:val="16"/>
                <w:szCs w:val="16"/>
              </w:rPr>
            </w:pPr>
            <w:r w:rsidRPr="00480B02">
              <w:rPr>
                <w:i/>
                <w:iCs/>
                <w:sz w:val="16"/>
                <w:szCs w:val="16"/>
              </w:rPr>
              <w:t>90,7</w:t>
            </w:r>
          </w:p>
        </w:tc>
        <w:tc>
          <w:tcPr>
            <w:tcW w:w="805" w:type="dxa"/>
            <w:tcBorders>
              <w:top w:val="single" w:sz="4" w:space="0" w:color="auto"/>
              <w:left w:val="single" w:sz="4" w:space="0" w:color="auto"/>
              <w:bottom w:val="single" w:sz="4" w:space="0" w:color="auto"/>
              <w:right w:val="single" w:sz="4" w:space="0" w:color="auto"/>
            </w:tcBorders>
            <w:hideMark/>
          </w:tcPr>
          <w:p w14:paraId="2D8F527D" w14:textId="77777777" w:rsidR="005B3705" w:rsidRPr="00480B02" w:rsidRDefault="005B3705" w:rsidP="00545F15">
            <w:pPr>
              <w:jc w:val="center"/>
              <w:rPr>
                <w:i/>
                <w:iCs/>
                <w:color w:val="000000"/>
                <w:sz w:val="16"/>
                <w:szCs w:val="16"/>
              </w:rPr>
            </w:pPr>
            <w:r w:rsidRPr="00480B02">
              <w:rPr>
                <w:i/>
                <w:iCs/>
                <w:sz w:val="16"/>
                <w:szCs w:val="16"/>
              </w:rPr>
              <w:t>-4</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6E5C53C8" w14:textId="77777777" w:rsidR="005B3705" w:rsidRPr="00480B02" w:rsidRDefault="005B3705" w:rsidP="00545F15">
            <w:pPr>
              <w:rPr>
                <w:color w:val="000000"/>
                <w:sz w:val="16"/>
                <w:szCs w:val="16"/>
              </w:rPr>
            </w:pPr>
          </w:p>
        </w:tc>
      </w:tr>
      <w:tr w:rsidR="005B3705" w:rsidRPr="00480B02" w14:paraId="0E394F1D"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17584CEE"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18C08B3" w14:textId="77777777" w:rsidR="005B3705" w:rsidRPr="00480B02" w:rsidRDefault="005B3705" w:rsidP="00545F15">
            <w:pPr>
              <w:rPr>
                <w:i/>
                <w:iCs/>
                <w:color w:val="000000"/>
                <w:sz w:val="16"/>
                <w:szCs w:val="16"/>
              </w:rPr>
            </w:pPr>
            <w:r w:rsidRPr="00480B02">
              <w:rPr>
                <w:i/>
                <w:iCs/>
                <w:sz w:val="16"/>
                <w:szCs w:val="16"/>
              </w:rPr>
              <w:t>количество направленных уведомлений о планируемом сносе объекта капитального строительства и уведомления о завершении сноса объекта капитального строительства (шт.)</w:t>
            </w:r>
          </w:p>
        </w:tc>
        <w:tc>
          <w:tcPr>
            <w:tcW w:w="851" w:type="dxa"/>
            <w:tcBorders>
              <w:top w:val="single" w:sz="4" w:space="0" w:color="auto"/>
              <w:left w:val="single" w:sz="4" w:space="0" w:color="auto"/>
              <w:bottom w:val="single" w:sz="4" w:space="0" w:color="auto"/>
              <w:right w:val="single" w:sz="4" w:space="0" w:color="auto"/>
            </w:tcBorders>
            <w:hideMark/>
          </w:tcPr>
          <w:p w14:paraId="64368461" w14:textId="77777777" w:rsidR="005B3705" w:rsidRPr="00480B02" w:rsidRDefault="005B3705" w:rsidP="00545F15">
            <w:pPr>
              <w:jc w:val="center"/>
              <w:rPr>
                <w:i/>
                <w:iCs/>
                <w:sz w:val="16"/>
                <w:szCs w:val="16"/>
              </w:rPr>
            </w:pPr>
            <w:r w:rsidRPr="00480B02">
              <w:rPr>
                <w:i/>
                <w:iCs/>
                <w:sz w:val="16"/>
                <w:szCs w:val="16"/>
              </w:rPr>
              <w:t>200</w:t>
            </w:r>
          </w:p>
        </w:tc>
        <w:tc>
          <w:tcPr>
            <w:tcW w:w="850" w:type="dxa"/>
            <w:tcBorders>
              <w:top w:val="single" w:sz="4" w:space="0" w:color="auto"/>
              <w:left w:val="single" w:sz="4" w:space="0" w:color="auto"/>
              <w:bottom w:val="single" w:sz="4" w:space="0" w:color="auto"/>
              <w:right w:val="single" w:sz="4" w:space="0" w:color="auto"/>
            </w:tcBorders>
            <w:hideMark/>
          </w:tcPr>
          <w:p w14:paraId="1A8176C6" w14:textId="77777777" w:rsidR="005B3705" w:rsidRPr="00480B02" w:rsidRDefault="005B3705" w:rsidP="00545F15">
            <w:pPr>
              <w:jc w:val="center"/>
              <w:rPr>
                <w:i/>
                <w:iCs/>
                <w:sz w:val="16"/>
                <w:szCs w:val="16"/>
              </w:rPr>
            </w:pPr>
            <w:r w:rsidRPr="00480B02">
              <w:rPr>
                <w:i/>
                <w:iCs/>
                <w:sz w:val="16"/>
                <w:szCs w:val="16"/>
              </w:rPr>
              <w:t>307</w:t>
            </w:r>
          </w:p>
        </w:tc>
        <w:tc>
          <w:tcPr>
            <w:tcW w:w="1053" w:type="dxa"/>
            <w:tcBorders>
              <w:top w:val="single" w:sz="4" w:space="0" w:color="auto"/>
              <w:left w:val="single" w:sz="4" w:space="0" w:color="auto"/>
              <w:bottom w:val="single" w:sz="4" w:space="0" w:color="auto"/>
              <w:right w:val="single" w:sz="4" w:space="0" w:color="auto"/>
            </w:tcBorders>
            <w:hideMark/>
          </w:tcPr>
          <w:p w14:paraId="73B6553B" w14:textId="77777777" w:rsidR="005B3705" w:rsidRPr="00480B02" w:rsidRDefault="005B3705" w:rsidP="00545F15">
            <w:pPr>
              <w:jc w:val="center"/>
              <w:rPr>
                <w:i/>
                <w:iCs/>
                <w:color w:val="000000"/>
                <w:sz w:val="16"/>
                <w:szCs w:val="16"/>
              </w:rPr>
            </w:pPr>
            <w:r w:rsidRPr="00480B02">
              <w:rPr>
                <w:i/>
                <w:iCs/>
                <w:sz w:val="16"/>
                <w:szCs w:val="16"/>
              </w:rPr>
              <w:t>153,5</w:t>
            </w:r>
          </w:p>
        </w:tc>
        <w:tc>
          <w:tcPr>
            <w:tcW w:w="805" w:type="dxa"/>
            <w:tcBorders>
              <w:top w:val="single" w:sz="4" w:space="0" w:color="auto"/>
              <w:left w:val="single" w:sz="4" w:space="0" w:color="auto"/>
              <w:bottom w:val="single" w:sz="4" w:space="0" w:color="auto"/>
              <w:right w:val="single" w:sz="4" w:space="0" w:color="auto"/>
            </w:tcBorders>
            <w:hideMark/>
          </w:tcPr>
          <w:p w14:paraId="34F0A754" w14:textId="77777777" w:rsidR="005B3705" w:rsidRPr="00480B02" w:rsidRDefault="005B3705" w:rsidP="00545F15">
            <w:pPr>
              <w:jc w:val="center"/>
              <w:rPr>
                <w:i/>
                <w:iCs/>
                <w:color w:val="000000"/>
                <w:sz w:val="16"/>
                <w:szCs w:val="16"/>
              </w:rPr>
            </w:pPr>
            <w:r w:rsidRPr="00480B02">
              <w:rPr>
                <w:i/>
                <w:iCs/>
                <w:sz w:val="16"/>
                <w:szCs w:val="16"/>
              </w:rPr>
              <w:t>107</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0F5014C4" w14:textId="77777777" w:rsidR="005B3705" w:rsidRPr="00480B02" w:rsidRDefault="005B3705" w:rsidP="00545F15">
            <w:pPr>
              <w:rPr>
                <w:color w:val="000000"/>
                <w:sz w:val="16"/>
                <w:szCs w:val="16"/>
              </w:rPr>
            </w:pPr>
          </w:p>
        </w:tc>
      </w:tr>
      <w:tr w:rsidR="005B3705" w:rsidRPr="00480B02" w14:paraId="59146E46"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479CCFF2"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65E24A88" w14:textId="77777777" w:rsidR="005B3705" w:rsidRPr="00480B02" w:rsidRDefault="005B3705" w:rsidP="00545F15">
            <w:pPr>
              <w:rPr>
                <w:i/>
                <w:iCs/>
                <w:color w:val="000000"/>
                <w:sz w:val="16"/>
                <w:szCs w:val="16"/>
              </w:rPr>
            </w:pPr>
            <w:r w:rsidRPr="00480B02">
              <w:rPr>
                <w:i/>
                <w:iCs/>
                <w:sz w:val="16"/>
                <w:szCs w:val="16"/>
              </w:rPr>
              <w:t>количество выданных выписок из похозяйственной книги (шт.)</w:t>
            </w:r>
          </w:p>
        </w:tc>
        <w:tc>
          <w:tcPr>
            <w:tcW w:w="851" w:type="dxa"/>
            <w:tcBorders>
              <w:top w:val="single" w:sz="4" w:space="0" w:color="auto"/>
              <w:left w:val="single" w:sz="4" w:space="0" w:color="auto"/>
              <w:bottom w:val="single" w:sz="4" w:space="0" w:color="auto"/>
              <w:right w:val="single" w:sz="4" w:space="0" w:color="auto"/>
            </w:tcBorders>
            <w:hideMark/>
          </w:tcPr>
          <w:p w14:paraId="35523885" w14:textId="77777777" w:rsidR="005B3705" w:rsidRPr="00480B02" w:rsidRDefault="005B3705" w:rsidP="00545F15">
            <w:pPr>
              <w:jc w:val="center"/>
              <w:rPr>
                <w:i/>
                <w:iCs/>
                <w:sz w:val="16"/>
                <w:szCs w:val="16"/>
              </w:rPr>
            </w:pPr>
            <w:r w:rsidRPr="00480B02">
              <w:rPr>
                <w:i/>
                <w:iCs/>
                <w:sz w:val="16"/>
                <w:szCs w:val="16"/>
              </w:rPr>
              <w:t>5</w:t>
            </w:r>
          </w:p>
        </w:tc>
        <w:tc>
          <w:tcPr>
            <w:tcW w:w="850" w:type="dxa"/>
            <w:tcBorders>
              <w:top w:val="single" w:sz="4" w:space="0" w:color="auto"/>
              <w:left w:val="single" w:sz="4" w:space="0" w:color="auto"/>
              <w:bottom w:val="single" w:sz="4" w:space="0" w:color="auto"/>
              <w:right w:val="single" w:sz="4" w:space="0" w:color="auto"/>
            </w:tcBorders>
            <w:hideMark/>
          </w:tcPr>
          <w:p w14:paraId="2E4F1C7C" w14:textId="77777777" w:rsidR="005B3705" w:rsidRPr="00480B02" w:rsidRDefault="005B3705" w:rsidP="00545F15">
            <w:pPr>
              <w:jc w:val="center"/>
              <w:rPr>
                <w:i/>
                <w:iCs/>
                <w:sz w:val="16"/>
                <w:szCs w:val="16"/>
              </w:rPr>
            </w:pPr>
            <w:r w:rsidRPr="00480B02">
              <w:rPr>
                <w:i/>
                <w:iCs/>
                <w:sz w:val="16"/>
                <w:szCs w:val="16"/>
              </w:rPr>
              <w:t>6</w:t>
            </w:r>
          </w:p>
        </w:tc>
        <w:tc>
          <w:tcPr>
            <w:tcW w:w="1053" w:type="dxa"/>
            <w:tcBorders>
              <w:top w:val="single" w:sz="4" w:space="0" w:color="auto"/>
              <w:left w:val="single" w:sz="4" w:space="0" w:color="auto"/>
              <w:bottom w:val="single" w:sz="4" w:space="0" w:color="auto"/>
              <w:right w:val="single" w:sz="4" w:space="0" w:color="auto"/>
            </w:tcBorders>
            <w:hideMark/>
          </w:tcPr>
          <w:p w14:paraId="2C04968B" w14:textId="77777777" w:rsidR="005B3705" w:rsidRPr="00480B02" w:rsidRDefault="005B3705" w:rsidP="00545F15">
            <w:pPr>
              <w:jc w:val="center"/>
              <w:rPr>
                <w:i/>
                <w:iCs/>
                <w:color w:val="000000"/>
                <w:sz w:val="16"/>
                <w:szCs w:val="16"/>
              </w:rPr>
            </w:pPr>
            <w:r w:rsidRPr="00480B02">
              <w:rPr>
                <w:i/>
                <w:iCs/>
                <w:sz w:val="16"/>
                <w:szCs w:val="16"/>
              </w:rPr>
              <w:t>120</w:t>
            </w:r>
          </w:p>
        </w:tc>
        <w:tc>
          <w:tcPr>
            <w:tcW w:w="805" w:type="dxa"/>
            <w:tcBorders>
              <w:top w:val="single" w:sz="4" w:space="0" w:color="auto"/>
              <w:left w:val="single" w:sz="4" w:space="0" w:color="auto"/>
              <w:bottom w:val="single" w:sz="4" w:space="0" w:color="auto"/>
              <w:right w:val="single" w:sz="4" w:space="0" w:color="auto"/>
            </w:tcBorders>
            <w:hideMark/>
          </w:tcPr>
          <w:p w14:paraId="47100FA3" w14:textId="77777777" w:rsidR="005B3705" w:rsidRPr="00480B02" w:rsidRDefault="005B3705" w:rsidP="00545F15">
            <w:pPr>
              <w:jc w:val="center"/>
              <w:rPr>
                <w:i/>
                <w:iCs/>
                <w:color w:val="000000"/>
                <w:sz w:val="16"/>
                <w:szCs w:val="16"/>
              </w:rPr>
            </w:pPr>
            <w:r w:rsidRPr="00480B02">
              <w:rPr>
                <w:i/>
                <w:iCs/>
                <w:sz w:val="16"/>
                <w:szCs w:val="16"/>
              </w:rPr>
              <w:t>1</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4E34C272" w14:textId="77777777" w:rsidR="005B3705" w:rsidRPr="00480B02" w:rsidRDefault="005B3705" w:rsidP="00545F15">
            <w:pPr>
              <w:rPr>
                <w:color w:val="000000"/>
                <w:sz w:val="16"/>
                <w:szCs w:val="16"/>
              </w:rPr>
            </w:pPr>
          </w:p>
        </w:tc>
      </w:tr>
      <w:tr w:rsidR="005B3705" w:rsidRPr="00480B02" w14:paraId="017CE496" w14:textId="77777777" w:rsidTr="00F31343">
        <w:trPr>
          <w:jc w:val="center"/>
        </w:trPr>
        <w:tc>
          <w:tcPr>
            <w:tcW w:w="10176" w:type="dxa"/>
            <w:gridSpan w:val="7"/>
            <w:tcBorders>
              <w:top w:val="single" w:sz="4" w:space="0" w:color="auto"/>
              <w:left w:val="single" w:sz="4" w:space="0" w:color="auto"/>
              <w:bottom w:val="single" w:sz="4" w:space="0" w:color="auto"/>
              <w:right w:val="single" w:sz="4" w:space="0" w:color="auto"/>
            </w:tcBorders>
            <w:vAlign w:val="center"/>
            <w:hideMark/>
          </w:tcPr>
          <w:p w14:paraId="7FD74B9E" w14:textId="77777777" w:rsidR="005B3705" w:rsidRPr="00480B02" w:rsidRDefault="005B3705" w:rsidP="00545F15">
            <w:pPr>
              <w:rPr>
                <w:color w:val="000000"/>
                <w:sz w:val="16"/>
                <w:szCs w:val="16"/>
              </w:rPr>
            </w:pPr>
            <w:r w:rsidRPr="00480B02">
              <w:rPr>
                <w:color w:val="000000"/>
                <w:sz w:val="16"/>
                <w:szCs w:val="16"/>
              </w:rPr>
              <w:t>Задача 5 «Увеличение объемов жилищного строительства на территории МО «город Оренбург»</w:t>
            </w:r>
          </w:p>
        </w:tc>
      </w:tr>
      <w:tr w:rsidR="005B3705" w:rsidRPr="00480B02" w14:paraId="2742A618" w14:textId="77777777" w:rsidTr="00F31343">
        <w:trPr>
          <w:jc w:val="center"/>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2F5A0F75" w14:textId="77777777" w:rsidR="005B3705" w:rsidRPr="00480B02" w:rsidRDefault="005B3705" w:rsidP="00545F15">
            <w:pPr>
              <w:jc w:val="center"/>
              <w:rPr>
                <w:color w:val="000000"/>
                <w:sz w:val="16"/>
                <w:szCs w:val="16"/>
              </w:rPr>
            </w:pPr>
            <w:r w:rsidRPr="00480B02">
              <w:rPr>
                <w:color w:val="000000"/>
                <w:sz w:val="16"/>
                <w:szCs w:val="16"/>
              </w:rPr>
              <w:t>5</w:t>
            </w:r>
          </w:p>
        </w:tc>
        <w:tc>
          <w:tcPr>
            <w:tcW w:w="8759" w:type="dxa"/>
            <w:gridSpan w:val="5"/>
            <w:tcBorders>
              <w:top w:val="single" w:sz="4" w:space="0" w:color="auto"/>
              <w:left w:val="single" w:sz="4" w:space="0" w:color="auto"/>
              <w:bottom w:val="single" w:sz="4" w:space="0" w:color="auto"/>
              <w:right w:val="single" w:sz="4" w:space="0" w:color="auto"/>
            </w:tcBorders>
            <w:hideMark/>
          </w:tcPr>
          <w:p w14:paraId="2D0FC17D" w14:textId="77777777" w:rsidR="005B3705" w:rsidRPr="00480B02" w:rsidRDefault="005B3705" w:rsidP="00545F15">
            <w:pPr>
              <w:rPr>
                <w:color w:val="000000"/>
                <w:sz w:val="16"/>
                <w:szCs w:val="16"/>
              </w:rPr>
            </w:pPr>
            <w:r w:rsidRPr="00480B02">
              <w:rPr>
                <w:color w:val="000000"/>
                <w:sz w:val="16"/>
                <w:szCs w:val="16"/>
              </w:rPr>
              <w:t>Региональный проект «Жилье»</w:t>
            </w:r>
          </w:p>
        </w:tc>
        <w:tc>
          <w:tcPr>
            <w:tcW w:w="976" w:type="dxa"/>
            <w:tcBorders>
              <w:top w:val="single" w:sz="4" w:space="0" w:color="auto"/>
              <w:left w:val="single" w:sz="4" w:space="0" w:color="auto"/>
              <w:bottom w:val="single" w:sz="4" w:space="0" w:color="auto"/>
              <w:right w:val="single" w:sz="4" w:space="0" w:color="auto"/>
            </w:tcBorders>
            <w:vAlign w:val="center"/>
            <w:hideMark/>
          </w:tcPr>
          <w:p w14:paraId="507EB06A" w14:textId="77777777" w:rsidR="005B3705" w:rsidRPr="00480B02" w:rsidRDefault="005B3705" w:rsidP="00545F15">
            <w:pPr>
              <w:jc w:val="center"/>
              <w:rPr>
                <w:color w:val="000000"/>
                <w:sz w:val="16"/>
                <w:szCs w:val="16"/>
              </w:rPr>
            </w:pPr>
            <w:r w:rsidRPr="00480B02">
              <w:rPr>
                <w:color w:val="000000"/>
                <w:sz w:val="16"/>
                <w:szCs w:val="16"/>
              </w:rPr>
              <w:t>-</w:t>
            </w:r>
          </w:p>
        </w:tc>
      </w:tr>
      <w:tr w:rsidR="005B3705" w:rsidRPr="00480B02" w14:paraId="3A8075D1"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42EA9EC4"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3DD999F3" w14:textId="77777777" w:rsidR="005B3705" w:rsidRPr="00480B02" w:rsidRDefault="005B3705" w:rsidP="00545F15">
            <w:pPr>
              <w:rPr>
                <w:i/>
                <w:color w:val="000000"/>
                <w:sz w:val="16"/>
                <w:szCs w:val="16"/>
              </w:rPr>
            </w:pPr>
            <w:r w:rsidRPr="00480B02">
              <w:rPr>
                <w:i/>
                <w:color w:val="000000"/>
                <w:sz w:val="16"/>
                <w:szCs w:val="16"/>
              </w:rPr>
              <w:t>Ввод жилья (кв.м.)</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3C376" w14:textId="77777777" w:rsidR="005B3705" w:rsidRPr="00480B02" w:rsidRDefault="005B3705" w:rsidP="00545F15">
            <w:pPr>
              <w:jc w:val="center"/>
              <w:rPr>
                <w:i/>
                <w:iCs/>
                <w:sz w:val="16"/>
                <w:szCs w:val="16"/>
              </w:rPr>
            </w:pPr>
            <w:r w:rsidRPr="00480B02">
              <w:rPr>
                <w:i/>
                <w:iCs/>
                <w:sz w:val="16"/>
                <w:szCs w:val="16"/>
              </w:rPr>
              <w:t>478 000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9E6AF3" w14:textId="77777777" w:rsidR="005B3705" w:rsidRPr="00480B02" w:rsidRDefault="005B3705" w:rsidP="00545F15">
            <w:pPr>
              <w:jc w:val="center"/>
              <w:rPr>
                <w:i/>
                <w:iCs/>
                <w:sz w:val="16"/>
                <w:szCs w:val="16"/>
              </w:rPr>
            </w:pPr>
            <w:r w:rsidRPr="00480B02">
              <w:rPr>
                <w:i/>
                <w:iCs/>
                <w:sz w:val="16"/>
                <w:szCs w:val="16"/>
              </w:rPr>
              <w:t>478 435</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979A107" w14:textId="77777777" w:rsidR="005B3705" w:rsidRPr="00480B02" w:rsidRDefault="005B3705" w:rsidP="00545F15">
            <w:pPr>
              <w:jc w:val="center"/>
              <w:rPr>
                <w:i/>
                <w:iCs/>
                <w:color w:val="000000"/>
                <w:sz w:val="16"/>
                <w:szCs w:val="16"/>
              </w:rPr>
            </w:pPr>
            <w:r w:rsidRPr="00480B02">
              <w:rPr>
                <w:i/>
                <w:iCs/>
                <w:sz w:val="16"/>
                <w:szCs w:val="16"/>
              </w:rPr>
              <w:t>100,09</w:t>
            </w:r>
          </w:p>
        </w:tc>
        <w:tc>
          <w:tcPr>
            <w:tcW w:w="805" w:type="dxa"/>
            <w:tcBorders>
              <w:top w:val="single" w:sz="4" w:space="0" w:color="auto"/>
              <w:left w:val="single" w:sz="4" w:space="0" w:color="auto"/>
              <w:bottom w:val="single" w:sz="4" w:space="0" w:color="auto"/>
              <w:right w:val="single" w:sz="4" w:space="0" w:color="auto"/>
            </w:tcBorders>
            <w:vAlign w:val="center"/>
            <w:hideMark/>
          </w:tcPr>
          <w:p w14:paraId="5A235E96" w14:textId="77777777" w:rsidR="005B3705" w:rsidRPr="00480B02" w:rsidRDefault="005B3705" w:rsidP="00545F15">
            <w:pPr>
              <w:jc w:val="center"/>
              <w:rPr>
                <w:i/>
                <w:iCs/>
                <w:color w:val="000000"/>
                <w:sz w:val="16"/>
                <w:szCs w:val="16"/>
              </w:rPr>
            </w:pPr>
            <w:r w:rsidRPr="00480B02">
              <w:rPr>
                <w:i/>
                <w:iCs/>
                <w:sz w:val="16"/>
                <w:szCs w:val="16"/>
              </w:rPr>
              <w:t>435</w:t>
            </w:r>
          </w:p>
        </w:tc>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19F0808E" w14:textId="77777777" w:rsidR="005B3705" w:rsidRPr="00480B02" w:rsidRDefault="005B3705" w:rsidP="00545F15">
            <w:pPr>
              <w:rPr>
                <w:color w:val="000000"/>
                <w:sz w:val="16"/>
                <w:szCs w:val="16"/>
              </w:rPr>
            </w:pPr>
          </w:p>
        </w:tc>
      </w:tr>
      <w:tr w:rsidR="005B3705" w:rsidRPr="00480B02" w14:paraId="783D168B" w14:textId="77777777" w:rsidTr="00F31343">
        <w:trPr>
          <w:jc w:val="center"/>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6D34AF89" w14:textId="77777777" w:rsidR="005B3705" w:rsidRPr="00480B02" w:rsidRDefault="005B3705" w:rsidP="00545F15">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hideMark/>
          </w:tcPr>
          <w:p w14:paraId="193F0818" w14:textId="77777777" w:rsidR="005B3705" w:rsidRPr="00480B02" w:rsidRDefault="005B3705" w:rsidP="00545F15">
            <w:pPr>
              <w:rPr>
                <w:i/>
                <w:color w:val="000000"/>
                <w:sz w:val="16"/>
                <w:szCs w:val="16"/>
              </w:rPr>
            </w:pPr>
            <w:r w:rsidRPr="00480B02">
              <w:rPr>
                <w:i/>
                <w:color w:val="000000"/>
                <w:sz w:val="16"/>
                <w:szCs w:val="16"/>
              </w:rPr>
              <w:t>Ввод жилья в рамках мероприятий по стимулированию программ развития жилищного строительства субъектов Российской Федерации (кв.м.)</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2634CC" w14:textId="77777777" w:rsidR="005B3705" w:rsidRPr="00480B02" w:rsidRDefault="005B3705" w:rsidP="00545F15">
            <w:pPr>
              <w:jc w:val="center"/>
              <w:rPr>
                <w:i/>
                <w:iCs/>
                <w:sz w:val="16"/>
                <w:szCs w:val="16"/>
              </w:rPr>
            </w:pPr>
            <w:r w:rsidRPr="00480B02">
              <w:rPr>
                <w:i/>
                <w:iCs/>
                <w:sz w:val="16"/>
                <w:szCs w:val="16"/>
              </w:rPr>
              <w:t>104 500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432CD" w14:textId="77777777" w:rsidR="005B3705" w:rsidRPr="00480B02" w:rsidRDefault="005B3705" w:rsidP="00545F15">
            <w:pPr>
              <w:jc w:val="center"/>
              <w:rPr>
                <w:i/>
                <w:iCs/>
                <w:sz w:val="16"/>
                <w:szCs w:val="16"/>
              </w:rPr>
            </w:pPr>
            <w:r w:rsidRPr="00480B02">
              <w:rPr>
                <w:i/>
                <w:iCs/>
                <w:sz w:val="16"/>
                <w:szCs w:val="16"/>
              </w:rPr>
              <w:t>157 740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7DDC142" w14:textId="77777777" w:rsidR="005B3705" w:rsidRPr="00480B02" w:rsidRDefault="005B3705" w:rsidP="00545F15">
            <w:pPr>
              <w:jc w:val="center"/>
              <w:rPr>
                <w:i/>
                <w:iCs/>
                <w:color w:val="000000"/>
                <w:sz w:val="16"/>
                <w:szCs w:val="16"/>
              </w:rPr>
            </w:pPr>
            <w:r w:rsidRPr="00480B02">
              <w:rPr>
                <w:i/>
                <w:iCs/>
                <w:sz w:val="16"/>
                <w:szCs w:val="16"/>
              </w:rPr>
              <w:t>150,9</w:t>
            </w:r>
          </w:p>
        </w:tc>
        <w:tc>
          <w:tcPr>
            <w:tcW w:w="805" w:type="dxa"/>
            <w:tcBorders>
              <w:top w:val="single" w:sz="4" w:space="0" w:color="auto"/>
              <w:left w:val="single" w:sz="4" w:space="0" w:color="auto"/>
              <w:bottom w:val="single" w:sz="4" w:space="0" w:color="auto"/>
              <w:right w:val="single" w:sz="4" w:space="0" w:color="auto"/>
            </w:tcBorders>
            <w:vAlign w:val="center"/>
            <w:hideMark/>
          </w:tcPr>
          <w:p w14:paraId="514BD233" w14:textId="77777777" w:rsidR="005B3705" w:rsidRPr="00480B02" w:rsidRDefault="005B3705" w:rsidP="00545F15">
            <w:pPr>
              <w:jc w:val="center"/>
              <w:rPr>
                <w:i/>
                <w:iCs/>
                <w:color w:val="000000"/>
                <w:sz w:val="16"/>
                <w:szCs w:val="16"/>
              </w:rPr>
            </w:pPr>
            <w:r w:rsidRPr="00480B02">
              <w:rPr>
                <w:i/>
                <w:iCs/>
                <w:sz w:val="16"/>
                <w:szCs w:val="16"/>
              </w:rPr>
              <w:t>53 240</w:t>
            </w:r>
          </w:p>
        </w:tc>
        <w:tc>
          <w:tcPr>
            <w:tcW w:w="976" w:type="dxa"/>
            <w:vMerge/>
            <w:tcBorders>
              <w:top w:val="single" w:sz="4" w:space="0" w:color="auto"/>
              <w:left w:val="single" w:sz="4" w:space="0" w:color="auto"/>
              <w:bottom w:val="single" w:sz="4" w:space="0" w:color="auto"/>
              <w:right w:val="single" w:sz="4" w:space="0" w:color="auto"/>
            </w:tcBorders>
            <w:vAlign w:val="center"/>
            <w:hideMark/>
          </w:tcPr>
          <w:p w14:paraId="64CBC478" w14:textId="77777777" w:rsidR="005B3705" w:rsidRPr="00480B02" w:rsidRDefault="005B3705" w:rsidP="00545F15">
            <w:pPr>
              <w:rPr>
                <w:color w:val="000000"/>
                <w:sz w:val="16"/>
                <w:szCs w:val="16"/>
              </w:rPr>
            </w:pPr>
          </w:p>
        </w:tc>
      </w:tr>
      <w:bookmarkEnd w:id="65"/>
    </w:tbl>
    <w:p w14:paraId="5A96C25D" w14:textId="77777777" w:rsidR="005B3705" w:rsidRPr="00480B02" w:rsidRDefault="005B3705" w:rsidP="005B3705">
      <w:pPr>
        <w:ind w:firstLine="709"/>
        <w:jc w:val="both"/>
        <w:rPr>
          <w:sz w:val="16"/>
          <w:szCs w:val="16"/>
          <w:highlight w:val="yellow"/>
          <w:lang w:val="en-US"/>
        </w:rPr>
      </w:pPr>
    </w:p>
    <w:p w14:paraId="64AB4AF7" w14:textId="77777777" w:rsidR="005B3705" w:rsidRPr="00480B02" w:rsidRDefault="005B3705" w:rsidP="005B3705">
      <w:pPr>
        <w:tabs>
          <w:tab w:val="left" w:pos="1134"/>
        </w:tabs>
        <w:ind w:firstLine="709"/>
        <w:jc w:val="both"/>
        <w:rPr>
          <w:sz w:val="28"/>
          <w:szCs w:val="28"/>
        </w:rPr>
      </w:pPr>
      <w:r w:rsidRPr="00480B02">
        <w:rPr>
          <w:sz w:val="28"/>
          <w:szCs w:val="28"/>
        </w:rPr>
        <w:t>Счетная палата обращает внимание на то, что в составе комплекса процессных мероприятий «Осуществление управленческих функций и обеспечение подведомственных учреждений в сфере градостроительства и земельных отношений» отражены мероприятия, выполняемые МБУ «УКС» в сфере инженерно-технического проектирования в промышленности и строительстве.</w:t>
      </w:r>
    </w:p>
    <w:p w14:paraId="1A67D620" w14:textId="77777777" w:rsidR="005B3705" w:rsidRPr="00480B02" w:rsidRDefault="005B3705" w:rsidP="005B3705">
      <w:pPr>
        <w:tabs>
          <w:tab w:val="left" w:pos="1134"/>
        </w:tabs>
        <w:ind w:firstLine="709"/>
        <w:jc w:val="both"/>
        <w:rPr>
          <w:sz w:val="28"/>
          <w:szCs w:val="28"/>
        </w:rPr>
      </w:pPr>
      <w:r w:rsidRPr="00480B02">
        <w:rPr>
          <w:sz w:val="28"/>
          <w:szCs w:val="28"/>
        </w:rPr>
        <w:t>Вместе с тем, данные мероприятия направлены на достижение таких целевых показателей как: «площадь нанесения и восстановления дорожной разметки», «количество обслуживаемых дорожных знаков», «количество установленных новых дорожных знаков» и другие. Указанные показатели не соответствуют заявленной цели программы, поскольку не направлены на регулирование градостроительной деятельности, землепользование, сохранение памятников монументальной скульптуры и объектов культурного наследия, создание архитектурно-художественного облика города.</w:t>
      </w:r>
    </w:p>
    <w:p w14:paraId="1C8E4EC9" w14:textId="77777777" w:rsidR="005B3705" w:rsidRPr="00480B02" w:rsidRDefault="005B3705" w:rsidP="005B3705">
      <w:pPr>
        <w:pStyle w:val="a5"/>
        <w:widowControl w:val="0"/>
        <w:tabs>
          <w:tab w:val="left" w:pos="0"/>
          <w:tab w:val="left" w:pos="1134"/>
        </w:tabs>
        <w:ind w:left="0" w:firstLine="709"/>
        <w:jc w:val="both"/>
        <w:rPr>
          <w:sz w:val="28"/>
          <w:szCs w:val="28"/>
        </w:rPr>
      </w:pPr>
      <w:r w:rsidRPr="00480B02">
        <w:rPr>
          <w:sz w:val="28"/>
          <w:szCs w:val="28"/>
        </w:rPr>
        <w:t>В ходе анализа сведений, отраженных в Отчете о реализации муниципальной программы, установлено следующее.</w:t>
      </w:r>
    </w:p>
    <w:p w14:paraId="1A714199" w14:textId="77777777" w:rsidR="005B3705" w:rsidRPr="00480B02" w:rsidRDefault="005B3705" w:rsidP="00F31343">
      <w:pPr>
        <w:pStyle w:val="a5"/>
        <w:numPr>
          <w:ilvl w:val="0"/>
          <w:numId w:val="35"/>
        </w:numPr>
        <w:tabs>
          <w:tab w:val="left" w:pos="1134"/>
        </w:tabs>
        <w:autoSpaceDE w:val="0"/>
        <w:autoSpaceDN w:val="0"/>
        <w:adjustRightInd w:val="0"/>
        <w:ind w:left="0" w:firstLine="709"/>
        <w:jc w:val="both"/>
        <w:rPr>
          <w:sz w:val="28"/>
          <w:szCs w:val="28"/>
        </w:rPr>
      </w:pPr>
      <w:r w:rsidRPr="00480B02">
        <w:rPr>
          <w:sz w:val="28"/>
          <w:szCs w:val="28"/>
        </w:rPr>
        <w:t>Не в полном объеме достигнуты значения четырех показателей:</w:t>
      </w:r>
    </w:p>
    <w:p w14:paraId="05EE567D" w14:textId="43BC9AD4" w:rsidR="005B3705" w:rsidRPr="00480B02" w:rsidRDefault="005B3705" w:rsidP="00F31343">
      <w:pPr>
        <w:pStyle w:val="a5"/>
        <w:numPr>
          <w:ilvl w:val="0"/>
          <w:numId w:val="128"/>
        </w:numPr>
        <w:tabs>
          <w:tab w:val="left" w:pos="1134"/>
        </w:tabs>
        <w:autoSpaceDE w:val="0"/>
        <w:autoSpaceDN w:val="0"/>
        <w:adjustRightInd w:val="0"/>
        <w:ind w:left="0" w:firstLine="709"/>
        <w:jc w:val="both"/>
        <w:rPr>
          <w:sz w:val="28"/>
          <w:szCs w:val="28"/>
        </w:rPr>
      </w:pPr>
      <w:r w:rsidRPr="00480B02">
        <w:rPr>
          <w:sz w:val="28"/>
          <w:szCs w:val="28"/>
        </w:rPr>
        <w:t>«количество снесенных (демонтированных) самовольных построек, незаконно размещенных некапитальных строений, сооружений на территории муниципального образования «город Оренбург» - значение показателя 1 (плановое значение 2);</w:t>
      </w:r>
    </w:p>
    <w:p w14:paraId="2378ACF7" w14:textId="358C8431" w:rsidR="005B3705" w:rsidRPr="00480B02" w:rsidRDefault="005B3705" w:rsidP="00F31343">
      <w:pPr>
        <w:pStyle w:val="a5"/>
        <w:numPr>
          <w:ilvl w:val="0"/>
          <w:numId w:val="128"/>
        </w:numPr>
        <w:tabs>
          <w:tab w:val="left" w:pos="1134"/>
        </w:tabs>
        <w:autoSpaceDE w:val="0"/>
        <w:autoSpaceDN w:val="0"/>
        <w:adjustRightInd w:val="0"/>
        <w:ind w:left="0" w:firstLine="709"/>
        <w:jc w:val="both"/>
        <w:rPr>
          <w:sz w:val="28"/>
          <w:szCs w:val="28"/>
        </w:rPr>
      </w:pPr>
      <w:r w:rsidRPr="00480B02">
        <w:rPr>
          <w:sz w:val="28"/>
          <w:szCs w:val="28"/>
        </w:rPr>
        <w:t>«площадь нанесения и восстановления дорожной разметки» - значение показателя 9 100 кв.</w:t>
      </w:r>
      <w:r w:rsidR="00EC7D72">
        <w:rPr>
          <w:sz w:val="28"/>
          <w:szCs w:val="28"/>
        </w:rPr>
        <w:t xml:space="preserve"> </w:t>
      </w:r>
      <w:r w:rsidRPr="00480B02">
        <w:rPr>
          <w:sz w:val="28"/>
          <w:szCs w:val="28"/>
        </w:rPr>
        <w:t>м (плановое значение 10 000 кв.</w:t>
      </w:r>
      <w:r w:rsidR="00EC7D72">
        <w:rPr>
          <w:sz w:val="28"/>
          <w:szCs w:val="28"/>
        </w:rPr>
        <w:t xml:space="preserve"> </w:t>
      </w:r>
      <w:r w:rsidRPr="00480B02">
        <w:rPr>
          <w:sz w:val="28"/>
          <w:szCs w:val="28"/>
        </w:rPr>
        <w:t>м). Указанный показатель является показателем исполнения муниципального задания, утвержденного МБУ «Управление капитального строительства» (далее – МБУ «УКС»);</w:t>
      </w:r>
    </w:p>
    <w:p w14:paraId="67903201" w14:textId="77777777" w:rsidR="005B3705" w:rsidRPr="00480B02" w:rsidRDefault="005B3705" w:rsidP="00F31343">
      <w:pPr>
        <w:pStyle w:val="a5"/>
        <w:numPr>
          <w:ilvl w:val="0"/>
          <w:numId w:val="128"/>
        </w:numPr>
        <w:tabs>
          <w:tab w:val="left" w:pos="1134"/>
        </w:tabs>
        <w:autoSpaceDE w:val="0"/>
        <w:autoSpaceDN w:val="0"/>
        <w:adjustRightInd w:val="0"/>
        <w:ind w:left="0" w:firstLine="709"/>
        <w:jc w:val="both"/>
        <w:rPr>
          <w:sz w:val="28"/>
          <w:szCs w:val="28"/>
        </w:rPr>
      </w:pPr>
      <w:r w:rsidRPr="00480B02">
        <w:rPr>
          <w:sz w:val="28"/>
          <w:szCs w:val="28"/>
        </w:rPr>
        <w:t>«количество выданных актов освидетельствования проведения основных работ по строительству (реконструкции) объектов индивидуального жилищного строительства с привлечением средств материнского (семейного) капитала (шт.)» - значение показателя 14 (плановое значение 20 шт.);</w:t>
      </w:r>
    </w:p>
    <w:p w14:paraId="21DB4BFF" w14:textId="77777777" w:rsidR="005B3705" w:rsidRPr="00480B02" w:rsidRDefault="005B3705" w:rsidP="00F31343">
      <w:pPr>
        <w:pStyle w:val="a5"/>
        <w:numPr>
          <w:ilvl w:val="0"/>
          <w:numId w:val="128"/>
        </w:numPr>
        <w:tabs>
          <w:tab w:val="left" w:pos="1134"/>
        </w:tabs>
        <w:autoSpaceDE w:val="0"/>
        <w:autoSpaceDN w:val="0"/>
        <w:adjustRightInd w:val="0"/>
        <w:ind w:left="0" w:firstLine="709"/>
        <w:jc w:val="both"/>
        <w:rPr>
          <w:sz w:val="28"/>
          <w:szCs w:val="28"/>
        </w:rPr>
      </w:pPr>
      <w:r w:rsidRPr="00480B02">
        <w:rPr>
          <w:sz w:val="28"/>
          <w:szCs w:val="28"/>
        </w:rPr>
        <w:t>«количество принятых решений об установлении соответствия между разрешенным использованием земельного участка, указанным в заявлении, и видом разрешенного использования земельных участков, установленным классификатором видов разрешенного использования земельных участков» - значение показателя 39 (плановое значение 43).</w:t>
      </w:r>
    </w:p>
    <w:p w14:paraId="74FF443C" w14:textId="67B3EA92" w:rsidR="005B3705" w:rsidRPr="00480B02" w:rsidRDefault="005B3705" w:rsidP="00F31343">
      <w:pPr>
        <w:pStyle w:val="a5"/>
        <w:numPr>
          <w:ilvl w:val="0"/>
          <w:numId w:val="35"/>
        </w:numPr>
        <w:tabs>
          <w:tab w:val="left" w:pos="1134"/>
        </w:tabs>
        <w:autoSpaceDE w:val="0"/>
        <w:autoSpaceDN w:val="0"/>
        <w:adjustRightInd w:val="0"/>
        <w:ind w:left="0" w:firstLine="709"/>
        <w:jc w:val="both"/>
        <w:rPr>
          <w:sz w:val="28"/>
          <w:szCs w:val="28"/>
        </w:rPr>
      </w:pPr>
      <w:r w:rsidRPr="00480B02">
        <w:rPr>
          <w:sz w:val="28"/>
          <w:szCs w:val="28"/>
        </w:rPr>
        <w:t xml:space="preserve">Не достигнуты установленные значения десяти целевых показателей,  мероприятия </w:t>
      </w:r>
      <w:bookmarkStart w:id="66" w:name="_Hlk195543102"/>
      <w:r w:rsidRPr="00480B02">
        <w:rPr>
          <w:sz w:val="28"/>
          <w:szCs w:val="28"/>
        </w:rPr>
        <w:t>в том числе «образование земельных участков, в т.ч. проведение комплексных кадастровых работ, подготовка схем границ прил</w:t>
      </w:r>
      <w:r w:rsidR="00B96297">
        <w:rPr>
          <w:sz w:val="28"/>
          <w:szCs w:val="28"/>
        </w:rPr>
        <w:t>е</w:t>
      </w:r>
      <w:r w:rsidRPr="00480B02">
        <w:rPr>
          <w:sz w:val="28"/>
          <w:szCs w:val="28"/>
        </w:rPr>
        <w:t>гающих территорий»</w:t>
      </w:r>
      <w:bookmarkEnd w:id="66"/>
      <w:r w:rsidRPr="00480B02">
        <w:rPr>
          <w:sz w:val="28"/>
          <w:szCs w:val="28"/>
        </w:rPr>
        <w:t xml:space="preserve"> в том числе показателей «количество образованных земельных участков, схем границ прилегающих территорий, уточнение местоположения границ земельных участков, исправление реестровых ошибок в сведениях ЕГРН – всего» (плановое значение 50 шт., исполнено 0 шт.), «для предоставления гражданам и юридическим лицам, в том числе для индивидуального жилищного строительства (шт.)» (плановое значение 25 шт., исполнено 0 шт.), «для регистрации права муниципальной собственности» (плановое значение 25, исполнено 0 шт.).</w:t>
      </w:r>
    </w:p>
    <w:p w14:paraId="7FE9A063" w14:textId="77777777" w:rsidR="005B3705" w:rsidRPr="00480B02" w:rsidRDefault="005B3705" w:rsidP="005B3705">
      <w:pPr>
        <w:pStyle w:val="a5"/>
        <w:tabs>
          <w:tab w:val="left" w:pos="993"/>
          <w:tab w:val="left" w:pos="1134"/>
        </w:tabs>
        <w:autoSpaceDE w:val="0"/>
        <w:autoSpaceDN w:val="0"/>
        <w:adjustRightInd w:val="0"/>
        <w:ind w:left="0" w:firstLine="709"/>
        <w:jc w:val="both"/>
        <w:rPr>
          <w:sz w:val="28"/>
          <w:szCs w:val="28"/>
        </w:rPr>
      </w:pPr>
      <w:r w:rsidRPr="00480B02">
        <w:rPr>
          <w:sz w:val="28"/>
          <w:szCs w:val="28"/>
        </w:rPr>
        <w:t xml:space="preserve">Вместе с тем, за счет средств, предусмотренных по данному мероприятию согласно отчёту о ходе реализации программы, были осуществлены расходы на выполнение целевого показателя «количество объектов недвижимости в кадастровых кварталах, в отношении которых будут проведены комплексные кадастровые работы». Плановые значения показателя на 2024 год составляли 0 шт., исполнено – 1000 шт. </w:t>
      </w:r>
    </w:p>
    <w:p w14:paraId="40BAFA10" w14:textId="77777777" w:rsidR="005B3705" w:rsidRPr="00480B02" w:rsidRDefault="005B3705" w:rsidP="005B3705">
      <w:pPr>
        <w:pStyle w:val="a5"/>
        <w:tabs>
          <w:tab w:val="left" w:pos="993"/>
          <w:tab w:val="left" w:pos="1134"/>
        </w:tabs>
        <w:autoSpaceDE w:val="0"/>
        <w:autoSpaceDN w:val="0"/>
        <w:adjustRightInd w:val="0"/>
        <w:ind w:left="0" w:firstLine="709"/>
        <w:jc w:val="both"/>
        <w:rPr>
          <w:sz w:val="28"/>
          <w:szCs w:val="28"/>
        </w:rPr>
      </w:pPr>
      <w:r w:rsidRPr="00480B02">
        <w:rPr>
          <w:sz w:val="28"/>
          <w:szCs w:val="28"/>
        </w:rPr>
        <w:t xml:space="preserve">Таким образом, средства бюджета были направлены на исполнение целевого показателя, достижения которого, не было запланировано программой на 2024 год, при этом за счет неисполнения других трех показателей программы. </w:t>
      </w:r>
    </w:p>
    <w:p w14:paraId="60181AA4" w14:textId="77777777" w:rsidR="005B3705" w:rsidRPr="00480B02" w:rsidRDefault="005B3705" w:rsidP="005B3705">
      <w:pPr>
        <w:pStyle w:val="a5"/>
        <w:tabs>
          <w:tab w:val="left" w:pos="993"/>
          <w:tab w:val="left" w:pos="1134"/>
        </w:tabs>
        <w:autoSpaceDE w:val="0"/>
        <w:autoSpaceDN w:val="0"/>
        <w:adjustRightInd w:val="0"/>
        <w:ind w:left="0" w:firstLine="709"/>
        <w:jc w:val="both"/>
        <w:rPr>
          <w:sz w:val="28"/>
          <w:szCs w:val="28"/>
        </w:rPr>
      </w:pPr>
      <w:r w:rsidRPr="00480B02">
        <w:rPr>
          <w:sz w:val="28"/>
          <w:szCs w:val="28"/>
        </w:rPr>
        <w:t>В соответствии с ответом ДГиЗО от 23.04.2025 на запрос Счетной палаты «нулевой целевой показатель указан в программе ошибочно и будет проработан вопрос о внесении изменений в Программу в части корректировки значения указанного целевого показателя».</w:t>
      </w:r>
    </w:p>
    <w:p w14:paraId="17C2F5D3" w14:textId="4537E12E" w:rsidR="005B3705" w:rsidRPr="00480B02" w:rsidRDefault="005B3705" w:rsidP="005B3705">
      <w:pPr>
        <w:pStyle w:val="a5"/>
        <w:tabs>
          <w:tab w:val="left" w:pos="993"/>
          <w:tab w:val="left" w:pos="1134"/>
        </w:tabs>
        <w:autoSpaceDE w:val="0"/>
        <w:autoSpaceDN w:val="0"/>
        <w:adjustRightInd w:val="0"/>
        <w:ind w:left="0" w:firstLine="709"/>
        <w:jc w:val="both"/>
        <w:rPr>
          <w:sz w:val="28"/>
          <w:szCs w:val="28"/>
        </w:rPr>
      </w:pPr>
      <w:r w:rsidRPr="00480B02">
        <w:rPr>
          <w:sz w:val="28"/>
          <w:szCs w:val="28"/>
        </w:rPr>
        <w:t>Кроме того, Счетная палат</w:t>
      </w:r>
      <w:r w:rsidR="001E09E4">
        <w:rPr>
          <w:sz w:val="28"/>
          <w:szCs w:val="28"/>
        </w:rPr>
        <w:t>а</w:t>
      </w:r>
      <w:r w:rsidRPr="00480B02">
        <w:rPr>
          <w:sz w:val="28"/>
          <w:szCs w:val="28"/>
        </w:rPr>
        <w:t xml:space="preserve"> отмечает, что формулировка показателя не соответствует требованиям, установленным Порядком № 1083-п, а именно «объективности», поскольку значения показателя содержат в себе формулировку, направленную на будущее исполнение «будут проведены работы».</w:t>
      </w:r>
    </w:p>
    <w:p w14:paraId="2D5D56E0" w14:textId="77777777" w:rsidR="005B3705" w:rsidRPr="00480B02" w:rsidRDefault="005B3705" w:rsidP="005B3705">
      <w:pPr>
        <w:pStyle w:val="a5"/>
        <w:tabs>
          <w:tab w:val="left" w:pos="993"/>
          <w:tab w:val="left" w:pos="1134"/>
        </w:tabs>
        <w:autoSpaceDE w:val="0"/>
        <w:autoSpaceDN w:val="0"/>
        <w:adjustRightInd w:val="0"/>
        <w:ind w:left="0" w:firstLine="709"/>
        <w:jc w:val="both"/>
        <w:rPr>
          <w:sz w:val="28"/>
          <w:szCs w:val="28"/>
        </w:rPr>
      </w:pPr>
      <w:r w:rsidRPr="00480B02">
        <w:rPr>
          <w:sz w:val="28"/>
          <w:szCs w:val="28"/>
        </w:rPr>
        <w:t xml:space="preserve">По итогам анализа отчета о выполнении МБУ «УКС» в 2024 году муниципального задания Счетная палата отмечает, что в части запланированного к исполнению показателя «количество построенных светофорных объектов», задание составлено некорректно, поскольку планируемый к достижению в 2024 году показатель построенных  светофоров установлен как «0» с допустимым отклонением «+- 10». </w:t>
      </w:r>
    </w:p>
    <w:p w14:paraId="70DAA431" w14:textId="77777777" w:rsidR="005B3705" w:rsidRPr="00480B02" w:rsidRDefault="005B3705" w:rsidP="005D20AF">
      <w:pPr>
        <w:pStyle w:val="a5"/>
        <w:numPr>
          <w:ilvl w:val="0"/>
          <w:numId w:val="35"/>
        </w:numPr>
        <w:tabs>
          <w:tab w:val="left" w:pos="1134"/>
        </w:tabs>
        <w:autoSpaceDE w:val="0"/>
        <w:autoSpaceDN w:val="0"/>
        <w:adjustRightInd w:val="0"/>
        <w:ind w:left="0" w:firstLine="709"/>
        <w:jc w:val="both"/>
        <w:rPr>
          <w:sz w:val="28"/>
          <w:szCs w:val="16"/>
        </w:rPr>
      </w:pPr>
      <w:r w:rsidRPr="00480B02">
        <w:rPr>
          <w:sz w:val="28"/>
          <w:szCs w:val="16"/>
        </w:rPr>
        <w:t>Исполнение выше планируемых значений (от 2,5% до 13 раз) сложилось по 28-ми целевым показателям. Наибольшее перевыполнение планируемых значений сложилось по следующим мероприятиям:</w:t>
      </w:r>
    </w:p>
    <w:p w14:paraId="0ED9DD52" w14:textId="77777777" w:rsidR="005B3705" w:rsidRPr="00480B02" w:rsidRDefault="005B3705" w:rsidP="005D20AF">
      <w:pPr>
        <w:pStyle w:val="a5"/>
        <w:numPr>
          <w:ilvl w:val="0"/>
          <w:numId w:val="127"/>
        </w:numPr>
        <w:tabs>
          <w:tab w:val="left" w:pos="1134"/>
        </w:tabs>
        <w:autoSpaceDE w:val="0"/>
        <w:autoSpaceDN w:val="0"/>
        <w:adjustRightInd w:val="0"/>
        <w:ind w:left="0" w:firstLine="709"/>
        <w:jc w:val="both"/>
        <w:rPr>
          <w:sz w:val="28"/>
          <w:szCs w:val="28"/>
        </w:rPr>
      </w:pPr>
      <w:r w:rsidRPr="00480B02">
        <w:rPr>
          <w:color w:val="000000"/>
          <w:sz w:val="28"/>
          <w:szCs w:val="28"/>
        </w:rPr>
        <w:t>«Управление земельным комплексом на территории муниципального образования «город Оренбург» - плановое значение показателя «количество публикаций в средствах массовой информации о проводимых торгах» (15 шт.) перевыполнено в 10,06 раз (151 шт.);</w:t>
      </w:r>
    </w:p>
    <w:p w14:paraId="570C4D75" w14:textId="77777777" w:rsidR="005B3705" w:rsidRPr="00480B02" w:rsidRDefault="005B3705" w:rsidP="005D20AF">
      <w:pPr>
        <w:pStyle w:val="a5"/>
        <w:numPr>
          <w:ilvl w:val="0"/>
          <w:numId w:val="127"/>
        </w:numPr>
        <w:tabs>
          <w:tab w:val="left" w:pos="1134"/>
        </w:tabs>
        <w:autoSpaceDE w:val="0"/>
        <w:autoSpaceDN w:val="0"/>
        <w:adjustRightInd w:val="0"/>
        <w:ind w:left="0" w:firstLine="709"/>
        <w:jc w:val="both"/>
        <w:rPr>
          <w:sz w:val="28"/>
          <w:szCs w:val="28"/>
        </w:rPr>
      </w:pPr>
      <w:r w:rsidRPr="00480B02">
        <w:rPr>
          <w:color w:val="000000"/>
          <w:sz w:val="28"/>
          <w:szCs w:val="28"/>
        </w:rPr>
        <w:t>«мероприятия по подготовке документов для предоставления муниципальных услуг, предоставляемых ДГиЗО, выполнение работ и исполнение муниципальных функций МКУ «ГЦГ» - перевыполнены плановые значения показателей:</w:t>
      </w:r>
    </w:p>
    <w:p w14:paraId="0E0463F7" w14:textId="0F734E28" w:rsidR="005B3705" w:rsidRPr="00480B02" w:rsidRDefault="005B3705" w:rsidP="005B3705">
      <w:pPr>
        <w:pStyle w:val="a5"/>
        <w:tabs>
          <w:tab w:val="left" w:pos="1134"/>
        </w:tabs>
        <w:autoSpaceDE w:val="0"/>
        <w:autoSpaceDN w:val="0"/>
        <w:adjustRightInd w:val="0"/>
        <w:ind w:left="0" w:firstLine="709"/>
        <w:jc w:val="both"/>
        <w:rPr>
          <w:sz w:val="28"/>
          <w:szCs w:val="28"/>
        </w:rPr>
      </w:pPr>
      <w:r w:rsidRPr="00480B02">
        <w:rPr>
          <w:color w:val="000000"/>
          <w:sz w:val="28"/>
          <w:szCs w:val="28"/>
        </w:rPr>
        <w:t>«количество предоставленной информации об объектах муниципального имущества» (2 шт.) перевыполнено на 350% (9 шт.);</w:t>
      </w:r>
    </w:p>
    <w:p w14:paraId="597BA1C4" w14:textId="2CFD60B2" w:rsidR="005B3705" w:rsidRPr="00480B02" w:rsidRDefault="005B3705" w:rsidP="005B3705">
      <w:pPr>
        <w:tabs>
          <w:tab w:val="left" w:pos="1134"/>
        </w:tabs>
        <w:autoSpaceDE w:val="0"/>
        <w:autoSpaceDN w:val="0"/>
        <w:adjustRightInd w:val="0"/>
        <w:ind w:firstLine="709"/>
        <w:jc w:val="both"/>
        <w:rPr>
          <w:sz w:val="28"/>
          <w:szCs w:val="28"/>
        </w:rPr>
      </w:pPr>
      <w:r w:rsidRPr="00480B02">
        <w:rPr>
          <w:color w:val="000000"/>
          <w:sz w:val="28"/>
          <w:szCs w:val="28"/>
        </w:rPr>
        <w:t>«количество заключенных соглашений (решений) об установлении сервитута (публичного сервитута) в отношении земельных участков, находящихся в государственной или муниципальной собственности» (44 шт.) перевыполнено на 131,8% (102 шт.);</w:t>
      </w:r>
    </w:p>
    <w:p w14:paraId="76F9CE64" w14:textId="2BB3D4F4" w:rsidR="005B3705" w:rsidRPr="00480B02" w:rsidRDefault="005B3705" w:rsidP="005B3705">
      <w:pPr>
        <w:tabs>
          <w:tab w:val="left" w:pos="1134"/>
        </w:tabs>
        <w:autoSpaceDE w:val="0"/>
        <w:autoSpaceDN w:val="0"/>
        <w:adjustRightInd w:val="0"/>
        <w:ind w:firstLine="709"/>
        <w:jc w:val="both"/>
        <w:rPr>
          <w:color w:val="000000"/>
          <w:sz w:val="28"/>
          <w:szCs w:val="28"/>
        </w:rPr>
      </w:pPr>
      <w:r w:rsidRPr="00480B02">
        <w:rPr>
          <w:color w:val="000000"/>
          <w:sz w:val="28"/>
          <w:szCs w:val="28"/>
        </w:rPr>
        <w:t>«количество поставленных на учет граждан, в качестве лиц, имеющих право на предоставление земельных участков в собственность бесплатно» (520 шт.) перевыполнено на 116,1% (1</w:t>
      </w:r>
      <w:r w:rsidR="00EC7D72">
        <w:rPr>
          <w:color w:val="000000"/>
          <w:sz w:val="28"/>
          <w:szCs w:val="28"/>
        </w:rPr>
        <w:t> </w:t>
      </w:r>
      <w:r w:rsidRPr="00480B02">
        <w:rPr>
          <w:color w:val="000000"/>
          <w:sz w:val="28"/>
          <w:szCs w:val="28"/>
        </w:rPr>
        <w:t>124 шт.);</w:t>
      </w:r>
    </w:p>
    <w:p w14:paraId="686FCBA3" w14:textId="77777777" w:rsidR="005B3705" w:rsidRPr="00480B02" w:rsidRDefault="005B3705" w:rsidP="00EC7D72">
      <w:pPr>
        <w:tabs>
          <w:tab w:val="left" w:pos="1134"/>
        </w:tabs>
        <w:autoSpaceDE w:val="0"/>
        <w:autoSpaceDN w:val="0"/>
        <w:adjustRightInd w:val="0"/>
        <w:ind w:firstLine="709"/>
        <w:jc w:val="both"/>
        <w:rPr>
          <w:color w:val="000000"/>
          <w:sz w:val="28"/>
          <w:szCs w:val="28"/>
        </w:rPr>
      </w:pPr>
      <w:r w:rsidRPr="00480B02">
        <w:rPr>
          <w:color w:val="000000"/>
          <w:sz w:val="28"/>
          <w:szCs w:val="28"/>
        </w:rPr>
        <w:t>«количество предоставленной информации из документов Архивного фонда Российской Федерации и других архивных документов количество предоставленных в собственность, постоянное (бессрочное) пользование, в безвозмездное пользование, аренду земельных участков, находящихся в собственности муниципального образования, и земельных участков из состава земель, государственная собственность на которые не разграничена, юридическим лицам и гражданам» 7 перевыполнено в 13 раз (91);</w:t>
      </w:r>
    </w:p>
    <w:p w14:paraId="23E4090E" w14:textId="6AB82916" w:rsidR="005B3705" w:rsidRPr="00480B02" w:rsidRDefault="005B3705" w:rsidP="00EC7D72">
      <w:pPr>
        <w:tabs>
          <w:tab w:val="left" w:pos="1134"/>
        </w:tabs>
        <w:autoSpaceDE w:val="0"/>
        <w:autoSpaceDN w:val="0"/>
        <w:adjustRightInd w:val="0"/>
        <w:ind w:firstLine="709"/>
        <w:jc w:val="both"/>
        <w:rPr>
          <w:color w:val="000000"/>
          <w:sz w:val="28"/>
          <w:szCs w:val="28"/>
        </w:rPr>
      </w:pPr>
      <w:r w:rsidRPr="00480B02">
        <w:rPr>
          <w:color w:val="000000"/>
          <w:sz w:val="28"/>
          <w:szCs w:val="28"/>
        </w:rPr>
        <w:t>«количество принятых решений о присвоении адреса объекту адресации, изменение и аннулирование такого адреса» 1</w:t>
      </w:r>
      <w:r w:rsidR="00F31343">
        <w:rPr>
          <w:color w:val="000000"/>
          <w:sz w:val="28"/>
          <w:szCs w:val="28"/>
        </w:rPr>
        <w:t> </w:t>
      </w:r>
      <w:r w:rsidRPr="00480B02">
        <w:rPr>
          <w:color w:val="000000"/>
          <w:sz w:val="28"/>
          <w:szCs w:val="28"/>
        </w:rPr>
        <w:t>350 шт. перевыполнено на 277,5% и составило 5 096 шт. и т.д.</w:t>
      </w:r>
    </w:p>
    <w:p w14:paraId="7E3C1395" w14:textId="77777777" w:rsidR="005B3705" w:rsidRPr="00480B02" w:rsidRDefault="005B3705" w:rsidP="005D20AF">
      <w:pPr>
        <w:pStyle w:val="a5"/>
        <w:numPr>
          <w:ilvl w:val="0"/>
          <w:numId w:val="35"/>
        </w:numPr>
        <w:tabs>
          <w:tab w:val="left" w:pos="1134"/>
        </w:tabs>
        <w:autoSpaceDE w:val="0"/>
        <w:autoSpaceDN w:val="0"/>
        <w:adjustRightInd w:val="0"/>
        <w:ind w:left="0" w:firstLine="709"/>
        <w:jc w:val="both"/>
        <w:rPr>
          <w:sz w:val="28"/>
          <w:szCs w:val="28"/>
        </w:rPr>
      </w:pPr>
      <w:r w:rsidRPr="00480B02">
        <w:rPr>
          <w:sz w:val="28"/>
          <w:szCs w:val="28"/>
        </w:rPr>
        <w:t>Исполнение на уровне 100% сложило по шести целевым показателям, в том числе:</w:t>
      </w:r>
    </w:p>
    <w:p w14:paraId="61C82F7E" w14:textId="2E8A1E6D" w:rsidR="005B3705" w:rsidRPr="00480B02" w:rsidRDefault="005B3705" w:rsidP="005D20AF">
      <w:pPr>
        <w:pStyle w:val="a5"/>
        <w:numPr>
          <w:ilvl w:val="0"/>
          <w:numId w:val="129"/>
        </w:numPr>
        <w:tabs>
          <w:tab w:val="left" w:pos="1134"/>
        </w:tabs>
        <w:autoSpaceDE w:val="0"/>
        <w:autoSpaceDN w:val="0"/>
        <w:adjustRightInd w:val="0"/>
        <w:ind w:left="0" w:firstLine="709"/>
        <w:jc w:val="both"/>
        <w:rPr>
          <w:sz w:val="28"/>
          <w:szCs w:val="28"/>
        </w:rPr>
      </w:pPr>
      <w:r w:rsidRPr="00480B02">
        <w:rPr>
          <w:sz w:val="28"/>
          <w:szCs w:val="28"/>
        </w:rPr>
        <w:t>«Мероприятия, выполняемые МБУ «УКС» в сфере инженерно-технического проектирования в промышленности и строительстве» показатели «протяженность пешеходных дорожных ограждений (п</w:t>
      </w:r>
      <w:r w:rsidR="001E09E4">
        <w:rPr>
          <w:sz w:val="28"/>
          <w:szCs w:val="28"/>
        </w:rPr>
        <w:t>ог</w:t>
      </w:r>
      <w:r w:rsidRPr="00480B02">
        <w:rPr>
          <w:sz w:val="28"/>
          <w:szCs w:val="28"/>
        </w:rPr>
        <w:t>.</w:t>
      </w:r>
      <w:r w:rsidR="001E09E4">
        <w:t> </w:t>
      </w:r>
      <w:r w:rsidRPr="00480B02">
        <w:rPr>
          <w:sz w:val="28"/>
          <w:szCs w:val="28"/>
        </w:rPr>
        <w:t>м)», «протяженность восстановленных ИДН (пог.</w:t>
      </w:r>
      <w:r w:rsidR="001E09E4">
        <w:rPr>
          <w:sz w:val="28"/>
          <w:szCs w:val="28"/>
        </w:rPr>
        <w:t> </w:t>
      </w:r>
      <w:r w:rsidRPr="00480B02">
        <w:rPr>
          <w:sz w:val="28"/>
          <w:szCs w:val="28"/>
        </w:rPr>
        <w:t>м)», «количество подготовленных проектов муниципальных правовых актов о прекращении права постоянного (бессрочного) пользования земельным участком (шт</w:t>
      </w:r>
      <w:r w:rsidR="00EC7D72">
        <w:rPr>
          <w:sz w:val="28"/>
          <w:szCs w:val="28"/>
        </w:rPr>
        <w:t>.</w:t>
      </w:r>
      <w:r w:rsidRPr="00480B02">
        <w:rPr>
          <w:sz w:val="28"/>
          <w:szCs w:val="28"/>
        </w:rPr>
        <w:t>)» и др.</w:t>
      </w:r>
    </w:p>
    <w:p w14:paraId="57D2D20F" w14:textId="77777777" w:rsidR="005B3705" w:rsidRPr="00480B02" w:rsidRDefault="005B3705" w:rsidP="00EC7D72">
      <w:pPr>
        <w:pStyle w:val="a5"/>
        <w:tabs>
          <w:tab w:val="left" w:pos="1134"/>
        </w:tabs>
        <w:autoSpaceDE w:val="0"/>
        <w:autoSpaceDN w:val="0"/>
        <w:adjustRightInd w:val="0"/>
        <w:ind w:left="0" w:firstLine="709"/>
        <w:jc w:val="both"/>
        <w:rPr>
          <w:sz w:val="28"/>
          <w:szCs w:val="28"/>
        </w:rPr>
      </w:pPr>
      <w:r w:rsidRPr="00480B02">
        <w:rPr>
          <w:sz w:val="28"/>
          <w:szCs w:val="28"/>
        </w:rPr>
        <w:t>Счетная палата обращает внимание на то, что значительное неисполнение либо перевыполнение целевых показателей (индикаторов), планируемых от реализации программных мероприятий по итогам года, может свидетельствовать о недостаточном качестве планирования и отсутствии контроля за своевременным внесением изменений в муниципальную программу.</w:t>
      </w:r>
    </w:p>
    <w:p w14:paraId="75ACB61C" w14:textId="77777777" w:rsidR="005B3705" w:rsidRPr="00480B02" w:rsidRDefault="005B3705" w:rsidP="00520179">
      <w:pPr>
        <w:tabs>
          <w:tab w:val="left" w:pos="1134"/>
        </w:tabs>
        <w:ind w:firstLine="709"/>
        <w:jc w:val="both"/>
        <w:rPr>
          <w:sz w:val="28"/>
          <w:szCs w:val="28"/>
        </w:rPr>
      </w:pPr>
      <w:r w:rsidRPr="00480B02">
        <w:rPr>
          <w:sz w:val="28"/>
          <w:szCs w:val="28"/>
        </w:rPr>
        <w:t>По данным бюджетной отчетности ДГиЗО на 01.01.2025 по муниципальной программе сформировалась дебиторская задолженность в сумме 370,0 тыс. рублей. Просроченная задолженность отсутствует. По сравнению с показателем на 01.01.2024 (1 445,2 тыс. рублей) дебиторская задолженность сократилась на 1 075,2 тыс. рублей. Согласно пояснительной записке к бюджетной отчетности (ф.0503160) основная дебиторская задолженность сформировалась по:</w:t>
      </w:r>
    </w:p>
    <w:p w14:paraId="7DD355FE" w14:textId="268C0683" w:rsidR="005B3705" w:rsidRPr="00480B02" w:rsidRDefault="005B3705" w:rsidP="00520179">
      <w:pPr>
        <w:tabs>
          <w:tab w:val="left" w:pos="1134"/>
        </w:tabs>
        <w:ind w:firstLine="709"/>
        <w:jc w:val="both"/>
        <w:rPr>
          <w:sz w:val="28"/>
          <w:szCs w:val="28"/>
        </w:rPr>
      </w:pPr>
      <w:r w:rsidRPr="00480B02">
        <w:rPr>
          <w:sz w:val="28"/>
          <w:szCs w:val="28"/>
        </w:rPr>
        <w:t>- «расчёты по выданным авансам (счет 206 00) – в том числе по субсчетам бюджетного учета: 206 11 – 13,4 тыс. рублей (аванс на заработную плату за декабрь 2024 года)»; 206 21 – 352,1 тыс. рублей (авансовый платеж за услуги почтовой связи за январь-декабрь 2024 года).</w:t>
      </w:r>
      <w:r w:rsidR="009A7AA7">
        <w:rPr>
          <w:sz w:val="28"/>
          <w:szCs w:val="28"/>
        </w:rPr>
        <w:t xml:space="preserve"> </w:t>
      </w:r>
      <w:r>
        <w:rPr>
          <w:sz w:val="28"/>
          <w:szCs w:val="28"/>
        </w:rPr>
        <w:t>Счетная палата отмечает, что н</w:t>
      </w:r>
      <w:r w:rsidRPr="00372B16">
        <w:rPr>
          <w:sz w:val="28"/>
          <w:szCs w:val="28"/>
        </w:rPr>
        <w:t>е подтверждена актами сверки взаимных расчетов задолженность на общую сумму 355,5 тыс. рублей</w:t>
      </w:r>
      <w:r>
        <w:rPr>
          <w:sz w:val="28"/>
          <w:szCs w:val="28"/>
        </w:rPr>
        <w:t>.</w:t>
      </w:r>
    </w:p>
    <w:p w14:paraId="2F96DB00" w14:textId="77777777" w:rsidR="005B3705" w:rsidRPr="00480B02" w:rsidRDefault="005B3705" w:rsidP="00520179">
      <w:pPr>
        <w:pStyle w:val="a5"/>
        <w:numPr>
          <w:ilvl w:val="0"/>
          <w:numId w:val="4"/>
        </w:numPr>
        <w:tabs>
          <w:tab w:val="left" w:pos="1134"/>
        </w:tabs>
        <w:ind w:left="0" w:firstLine="709"/>
        <w:jc w:val="both"/>
        <w:rPr>
          <w:sz w:val="28"/>
          <w:szCs w:val="28"/>
        </w:rPr>
      </w:pPr>
      <w:r w:rsidRPr="00480B02">
        <w:rPr>
          <w:sz w:val="28"/>
          <w:szCs w:val="28"/>
        </w:rPr>
        <w:t>кредиторская задолженность в сумме 5 121,1 тыс. рублей. Просроченная задолженность отсутствует. Относительно показателя на начало 2024 года (365,8 тыс. рублей) задолженность увеличилась на 4 755,3 тыс. рублей.</w:t>
      </w:r>
    </w:p>
    <w:p w14:paraId="495C4DDD" w14:textId="77777777" w:rsidR="005B3705" w:rsidRPr="00480B02" w:rsidRDefault="005B3705" w:rsidP="00520179">
      <w:pPr>
        <w:pStyle w:val="a5"/>
        <w:tabs>
          <w:tab w:val="left" w:pos="1134"/>
        </w:tabs>
        <w:ind w:left="0" w:firstLine="709"/>
        <w:jc w:val="both"/>
        <w:rPr>
          <w:sz w:val="28"/>
          <w:szCs w:val="28"/>
        </w:rPr>
      </w:pPr>
      <w:r w:rsidRPr="00480B02">
        <w:rPr>
          <w:sz w:val="28"/>
          <w:szCs w:val="28"/>
        </w:rPr>
        <w:t>По данным пояснительной записки задолженность сложилась: «по страховым взносам на обязательное социальное страхование от несчастных случаев на производстве за декабрь 2024 года», «по расчетам по налогу на имущество организаций за декабрь 2024 года», «задолженность по расчетам по единому страховому взносу за декабрь 2024 года» (счет 303 00).</w:t>
      </w:r>
    </w:p>
    <w:p w14:paraId="75240055" w14:textId="77777777" w:rsidR="005B3705" w:rsidRPr="00480B02" w:rsidRDefault="005B3705" w:rsidP="00520179">
      <w:pPr>
        <w:tabs>
          <w:tab w:val="left" w:pos="1134"/>
        </w:tabs>
        <w:ind w:firstLine="709"/>
        <w:jc w:val="both"/>
        <w:rPr>
          <w:sz w:val="28"/>
          <w:szCs w:val="28"/>
          <w:highlight w:val="yellow"/>
        </w:rPr>
      </w:pPr>
      <w:r w:rsidRPr="00480B02">
        <w:rPr>
          <w:sz w:val="28"/>
          <w:szCs w:val="28"/>
        </w:rPr>
        <w:t>По данным бюджетной отчетности Администрации города Оренбурга на 01.01.2025 по муниципальной программе дебиторская и кредиторская задолженность на начало и конец отчего периода отсутствовала.</w:t>
      </w:r>
    </w:p>
    <w:p w14:paraId="012DB00C" w14:textId="77777777" w:rsidR="005B3705" w:rsidRPr="00480B02" w:rsidRDefault="005B3705" w:rsidP="00520179">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50C776E1" w14:textId="77777777" w:rsidR="005B3705" w:rsidRPr="00480B02" w:rsidRDefault="005B3705" w:rsidP="005B3705">
      <w:pPr>
        <w:widowControl w:val="0"/>
        <w:tabs>
          <w:tab w:val="left" w:pos="1134"/>
        </w:tabs>
        <w:ind w:firstLine="709"/>
        <w:jc w:val="both"/>
        <w:rPr>
          <w:sz w:val="16"/>
          <w:szCs w:val="16"/>
          <w:highlight w:val="yellow"/>
        </w:rPr>
      </w:pPr>
    </w:p>
    <w:tbl>
      <w:tblPr>
        <w:tblW w:w="10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6"/>
        <w:gridCol w:w="850"/>
        <w:gridCol w:w="991"/>
        <w:gridCol w:w="1275"/>
        <w:gridCol w:w="1133"/>
      </w:tblGrid>
      <w:tr w:rsidR="005B3705" w:rsidRPr="00480B02" w14:paraId="03BC265B" w14:textId="77777777" w:rsidTr="00EC7D72">
        <w:trPr>
          <w:trHeight w:val="61"/>
        </w:trPr>
        <w:tc>
          <w:tcPr>
            <w:tcW w:w="5966" w:type="dxa"/>
            <w:vMerge w:val="restart"/>
            <w:shd w:val="clear" w:color="auto" w:fill="DBE5F1" w:themeFill="accent1" w:themeFillTint="33"/>
            <w:vAlign w:val="center"/>
            <w:hideMark/>
          </w:tcPr>
          <w:p w14:paraId="0F286A43" w14:textId="77777777" w:rsidR="005B3705" w:rsidRPr="00480B02" w:rsidRDefault="005B3705" w:rsidP="00545F15">
            <w:pPr>
              <w:jc w:val="center"/>
              <w:rPr>
                <w:sz w:val="16"/>
                <w:szCs w:val="16"/>
              </w:rPr>
            </w:pPr>
            <w:r w:rsidRPr="00480B02">
              <w:rPr>
                <w:sz w:val="16"/>
                <w:szCs w:val="16"/>
              </w:rPr>
              <w:t>Наименование целевого показателя (индикатора) конечного результата</w:t>
            </w:r>
          </w:p>
        </w:tc>
        <w:tc>
          <w:tcPr>
            <w:tcW w:w="1841" w:type="dxa"/>
            <w:gridSpan w:val="2"/>
            <w:shd w:val="clear" w:color="auto" w:fill="DBE5F1" w:themeFill="accent1" w:themeFillTint="33"/>
            <w:vAlign w:val="center"/>
            <w:hideMark/>
          </w:tcPr>
          <w:p w14:paraId="1C814716" w14:textId="77777777" w:rsidR="005B3705" w:rsidRPr="00480B02" w:rsidRDefault="005B3705" w:rsidP="00545F15">
            <w:pPr>
              <w:jc w:val="center"/>
              <w:rPr>
                <w:sz w:val="16"/>
                <w:szCs w:val="16"/>
              </w:rPr>
            </w:pPr>
            <w:r w:rsidRPr="00480B02">
              <w:rPr>
                <w:sz w:val="16"/>
                <w:szCs w:val="16"/>
              </w:rPr>
              <w:t>Значение целевого показателя (отчет)</w:t>
            </w:r>
          </w:p>
        </w:tc>
        <w:tc>
          <w:tcPr>
            <w:tcW w:w="1275" w:type="dxa"/>
            <w:vMerge w:val="restart"/>
            <w:shd w:val="clear" w:color="auto" w:fill="DBE5F1" w:themeFill="accent1" w:themeFillTint="33"/>
            <w:vAlign w:val="center"/>
            <w:hideMark/>
          </w:tcPr>
          <w:p w14:paraId="2690DA0E" w14:textId="77777777" w:rsidR="005B3705" w:rsidRPr="00480B02" w:rsidRDefault="005B3705" w:rsidP="00545F15">
            <w:pPr>
              <w:jc w:val="center"/>
              <w:rPr>
                <w:sz w:val="16"/>
                <w:szCs w:val="16"/>
              </w:rPr>
            </w:pPr>
            <w:r w:rsidRPr="00480B02">
              <w:rPr>
                <w:sz w:val="16"/>
                <w:szCs w:val="16"/>
              </w:rPr>
              <w:t>Отклонение (+/-)</w:t>
            </w:r>
          </w:p>
        </w:tc>
        <w:tc>
          <w:tcPr>
            <w:tcW w:w="1133" w:type="dxa"/>
            <w:vMerge w:val="restart"/>
            <w:shd w:val="clear" w:color="auto" w:fill="DBE5F1" w:themeFill="accent1" w:themeFillTint="33"/>
            <w:hideMark/>
          </w:tcPr>
          <w:p w14:paraId="1E0A145E" w14:textId="77777777" w:rsidR="005B3705" w:rsidRPr="00480B02" w:rsidRDefault="005B3705" w:rsidP="00545F15">
            <w:pPr>
              <w:jc w:val="center"/>
              <w:rPr>
                <w:sz w:val="16"/>
                <w:szCs w:val="16"/>
              </w:rPr>
            </w:pPr>
            <w:r w:rsidRPr="00480B02">
              <w:rPr>
                <w:sz w:val="16"/>
                <w:szCs w:val="16"/>
              </w:rPr>
              <w:t>Уровень кассового исполнения расходов, %</w:t>
            </w:r>
          </w:p>
        </w:tc>
      </w:tr>
      <w:tr w:rsidR="005B3705" w:rsidRPr="00480B02" w14:paraId="11220FD8" w14:textId="77777777" w:rsidTr="00EC7D72">
        <w:trPr>
          <w:trHeight w:val="61"/>
        </w:trPr>
        <w:tc>
          <w:tcPr>
            <w:tcW w:w="5966" w:type="dxa"/>
            <w:vMerge/>
            <w:vAlign w:val="center"/>
            <w:hideMark/>
          </w:tcPr>
          <w:p w14:paraId="64181A1E" w14:textId="77777777" w:rsidR="005B3705" w:rsidRPr="00480B02" w:rsidRDefault="005B3705" w:rsidP="00545F15">
            <w:pPr>
              <w:rPr>
                <w:sz w:val="16"/>
                <w:szCs w:val="16"/>
              </w:rPr>
            </w:pPr>
          </w:p>
        </w:tc>
        <w:tc>
          <w:tcPr>
            <w:tcW w:w="850" w:type="dxa"/>
            <w:shd w:val="clear" w:color="auto" w:fill="DBE5F1" w:themeFill="accent1" w:themeFillTint="33"/>
            <w:vAlign w:val="center"/>
            <w:hideMark/>
          </w:tcPr>
          <w:p w14:paraId="0BAEDF6C" w14:textId="77777777" w:rsidR="005B3705" w:rsidRPr="00480B02" w:rsidRDefault="005B3705" w:rsidP="00545F15">
            <w:pPr>
              <w:jc w:val="center"/>
              <w:rPr>
                <w:sz w:val="16"/>
                <w:szCs w:val="16"/>
              </w:rPr>
            </w:pPr>
            <w:r w:rsidRPr="00480B02">
              <w:rPr>
                <w:sz w:val="16"/>
                <w:szCs w:val="16"/>
              </w:rPr>
              <w:t>План</w:t>
            </w:r>
          </w:p>
        </w:tc>
        <w:tc>
          <w:tcPr>
            <w:tcW w:w="991" w:type="dxa"/>
            <w:shd w:val="clear" w:color="auto" w:fill="DBE5F1" w:themeFill="accent1" w:themeFillTint="33"/>
            <w:vAlign w:val="center"/>
            <w:hideMark/>
          </w:tcPr>
          <w:p w14:paraId="4EBDE2A3" w14:textId="77777777" w:rsidR="005B3705" w:rsidRPr="00480B02" w:rsidRDefault="005B3705" w:rsidP="00545F15">
            <w:pPr>
              <w:jc w:val="center"/>
              <w:rPr>
                <w:sz w:val="16"/>
                <w:szCs w:val="16"/>
              </w:rPr>
            </w:pPr>
            <w:r w:rsidRPr="00480B02">
              <w:rPr>
                <w:sz w:val="16"/>
                <w:szCs w:val="16"/>
              </w:rPr>
              <w:t>Факт</w:t>
            </w:r>
          </w:p>
        </w:tc>
        <w:tc>
          <w:tcPr>
            <w:tcW w:w="1275" w:type="dxa"/>
            <w:vMerge/>
            <w:vAlign w:val="center"/>
            <w:hideMark/>
          </w:tcPr>
          <w:p w14:paraId="65AC6E17" w14:textId="77777777" w:rsidR="005B3705" w:rsidRPr="00480B02" w:rsidRDefault="005B3705" w:rsidP="00545F15">
            <w:pPr>
              <w:rPr>
                <w:sz w:val="16"/>
                <w:szCs w:val="16"/>
              </w:rPr>
            </w:pPr>
          </w:p>
        </w:tc>
        <w:tc>
          <w:tcPr>
            <w:tcW w:w="1133" w:type="dxa"/>
            <w:vMerge/>
            <w:vAlign w:val="center"/>
            <w:hideMark/>
          </w:tcPr>
          <w:p w14:paraId="23085142" w14:textId="77777777" w:rsidR="005B3705" w:rsidRPr="00480B02" w:rsidRDefault="005B3705" w:rsidP="00545F15">
            <w:pPr>
              <w:rPr>
                <w:sz w:val="16"/>
                <w:szCs w:val="16"/>
              </w:rPr>
            </w:pPr>
          </w:p>
        </w:tc>
      </w:tr>
      <w:tr w:rsidR="005B3705" w:rsidRPr="00480B02" w14:paraId="5059CF0D" w14:textId="77777777" w:rsidTr="00EC7D72">
        <w:trPr>
          <w:trHeight w:val="58"/>
        </w:trPr>
        <w:tc>
          <w:tcPr>
            <w:tcW w:w="5966" w:type="dxa"/>
            <w:shd w:val="clear" w:color="auto" w:fill="FFFFFF"/>
            <w:hideMark/>
          </w:tcPr>
          <w:p w14:paraId="62C69427" w14:textId="77777777" w:rsidR="005B3705" w:rsidRPr="00480B02" w:rsidRDefault="005B3705" w:rsidP="00545F15">
            <w:pPr>
              <w:jc w:val="both"/>
              <w:rPr>
                <w:sz w:val="16"/>
                <w:szCs w:val="16"/>
              </w:rPr>
            </w:pPr>
            <w:r w:rsidRPr="00480B02">
              <w:rPr>
                <w:sz w:val="16"/>
                <w:szCs w:val="16"/>
              </w:rPr>
              <w:t>Темп роста количества образованных земельных участков (%)</w:t>
            </w:r>
          </w:p>
        </w:tc>
        <w:tc>
          <w:tcPr>
            <w:tcW w:w="850" w:type="dxa"/>
            <w:shd w:val="clear" w:color="auto" w:fill="FFFFFF"/>
            <w:vAlign w:val="center"/>
            <w:hideMark/>
          </w:tcPr>
          <w:p w14:paraId="772E8F54" w14:textId="77777777" w:rsidR="005B3705" w:rsidRPr="00480B02" w:rsidRDefault="005B3705" w:rsidP="00545F15">
            <w:pPr>
              <w:jc w:val="center"/>
              <w:rPr>
                <w:sz w:val="16"/>
                <w:szCs w:val="16"/>
              </w:rPr>
            </w:pPr>
            <w:r w:rsidRPr="00480B02">
              <w:rPr>
                <w:sz w:val="16"/>
                <w:szCs w:val="16"/>
              </w:rPr>
              <w:t>101,5</w:t>
            </w:r>
          </w:p>
        </w:tc>
        <w:tc>
          <w:tcPr>
            <w:tcW w:w="991" w:type="dxa"/>
            <w:shd w:val="clear" w:color="auto" w:fill="FFFFFF"/>
            <w:vAlign w:val="center"/>
            <w:hideMark/>
          </w:tcPr>
          <w:p w14:paraId="503D90B0" w14:textId="77777777" w:rsidR="005B3705" w:rsidRPr="00480B02" w:rsidRDefault="005B3705" w:rsidP="00545F15">
            <w:pPr>
              <w:jc w:val="center"/>
              <w:rPr>
                <w:sz w:val="16"/>
                <w:szCs w:val="16"/>
              </w:rPr>
            </w:pPr>
            <w:r w:rsidRPr="00480B02">
              <w:rPr>
                <w:sz w:val="16"/>
                <w:szCs w:val="16"/>
              </w:rPr>
              <w:t>0,0</w:t>
            </w:r>
          </w:p>
        </w:tc>
        <w:tc>
          <w:tcPr>
            <w:tcW w:w="1275" w:type="dxa"/>
            <w:shd w:val="clear" w:color="auto" w:fill="FFFFFF"/>
            <w:vAlign w:val="center"/>
            <w:hideMark/>
          </w:tcPr>
          <w:p w14:paraId="64E47D7D" w14:textId="77777777" w:rsidR="005B3705" w:rsidRPr="00480B02" w:rsidRDefault="005B3705" w:rsidP="00545F15">
            <w:pPr>
              <w:jc w:val="center"/>
              <w:rPr>
                <w:sz w:val="16"/>
                <w:szCs w:val="16"/>
              </w:rPr>
            </w:pPr>
            <w:r w:rsidRPr="00480B02">
              <w:rPr>
                <w:sz w:val="16"/>
                <w:szCs w:val="16"/>
              </w:rPr>
              <w:t>0,0</w:t>
            </w:r>
          </w:p>
        </w:tc>
        <w:tc>
          <w:tcPr>
            <w:tcW w:w="1133" w:type="dxa"/>
            <w:vMerge w:val="restart"/>
            <w:shd w:val="clear" w:color="auto" w:fill="FFFFFF"/>
            <w:vAlign w:val="center"/>
            <w:hideMark/>
          </w:tcPr>
          <w:p w14:paraId="2CAEFE2D" w14:textId="77777777" w:rsidR="005B3705" w:rsidRPr="00480B02" w:rsidRDefault="005B3705" w:rsidP="00545F15">
            <w:pPr>
              <w:jc w:val="center"/>
              <w:rPr>
                <w:sz w:val="16"/>
                <w:szCs w:val="16"/>
              </w:rPr>
            </w:pPr>
            <w:r w:rsidRPr="00480B02">
              <w:rPr>
                <w:sz w:val="16"/>
                <w:szCs w:val="16"/>
              </w:rPr>
              <w:t>98,06</w:t>
            </w:r>
          </w:p>
        </w:tc>
      </w:tr>
      <w:tr w:rsidR="005B3705" w:rsidRPr="00480B02" w14:paraId="763DEF83" w14:textId="77777777" w:rsidTr="00EC7D72">
        <w:trPr>
          <w:trHeight w:val="61"/>
        </w:trPr>
        <w:tc>
          <w:tcPr>
            <w:tcW w:w="5966" w:type="dxa"/>
            <w:shd w:val="clear" w:color="auto" w:fill="FFFFFF"/>
            <w:hideMark/>
          </w:tcPr>
          <w:p w14:paraId="2069033C" w14:textId="77777777" w:rsidR="005B3705" w:rsidRPr="00480B02" w:rsidRDefault="005B3705" w:rsidP="00545F15">
            <w:pPr>
              <w:jc w:val="both"/>
              <w:rPr>
                <w:sz w:val="16"/>
                <w:szCs w:val="16"/>
              </w:rPr>
            </w:pPr>
            <w:r w:rsidRPr="00480B02">
              <w:rPr>
                <w:sz w:val="16"/>
                <w:szCs w:val="16"/>
              </w:rPr>
              <w:t>Доля отремонтированных и отреставрированных памятников монументальной скульптуры и объектов культурного наследия в общем количестве памятников монументальной скульптуры и объектов культурного наследия (%)</w:t>
            </w:r>
          </w:p>
        </w:tc>
        <w:tc>
          <w:tcPr>
            <w:tcW w:w="850" w:type="dxa"/>
            <w:shd w:val="clear" w:color="auto" w:fill="FFFFFF"/>
            <w:vAlign w:val="center"/>
            <w:hideMark/>
          </w:tcPr>
          <w:p w14:paraId="77ADE2A5" w14:textId="77777777" w:rsidR="005B3705" w:rsidRPr="00480B02" w:rsidRDefault="005B3705" w:rsidP="00545F15">
            <w:pPr>
              <w:jc w:val="center"/>
              <w:rPr>
                <w:sz w:val="16"/>
                <w:szCs w:val="16"/>
              </w:rPr>
            </w:pPr>
            <w:r w:rsidRPr="00480B02">
              <w:rPr>
                <w:sz w:val="16"/>
                <w:szCs w:val="16"/>
              </w:rPr>
              <w:t>81,5</w:t>
            </w:r>
          </w:p>
        </w:tc>
        <w:tc>
          <w:tcPr>
            <w:tcW w:w="991" w:type="dxa"/>
            <w:shd w:val="clear" w:color="auto" w:fill="FFFFFF"/>
            <w:vAlign w:val="center"/>
            <w:hideMark/>
          </w:tcPr>
          <w:p w14:paraId="64DCC994" w14:textId="77777777" w:rsidR="005B3705" w:rsidRPr="00480B02" w:rsidRDefault="005B3705" w:rsidP="00545F15">
            <w:pPr>
              <w:jc w:val="center"/>
              <w:rPr>
                <w:sz w:val="16"/>
                <w:szCs w:val="16"/>
              </w:rPr>
            </w:pPr>
            <w:r w:rsidRPr="00480B02">
              <w:rPr>
                <w:sz w:val="16"/>
                <w:szCs w:val="16"/>
              </w:rPr>
              <w:t>79,6</w:t>
            </w:r>
          </w:p>
        </w:tc>
        <w:tc>
          <w:tcPr>
            <w:tcW w:w="1275" w:type="dxa"/>
            <w:shd w:val="clear" w:color="auto" w:fill="FFFFFF"/>
            <w:vAlign w:val="center"/>
            <w:hideMark/>
          </w:tcPr>
          <w:p w14:paraId="052E1381" w14:textId="77777777" w:rsidR="005B3705" w:rsidRPr="00480B02" w:rsidRDefault="005B3705" w:rsidP="00545F15">
            <w:pPr>
              <w:jc w:val="center"/>
              <w:rPr>
                <w:sz w:val="16"/>
                <w:szCs w:val="16"/>
              </w:rPr>
            </w:pPr>
            <w:r w:rsidRPr="00480B02">
              <w:rPr>
                <w:sz w:val="16"/>
                <w:szCs w:val="16"/>
              </w:rPr>
              <w:t>97,7</w:t>
            </w:r>
          </w:p>
        </w:tc>
        <w:tc>
          <w:tcPr>
            <w:tcW w:w="1133" w:type="dxa"/>
            <w:vMerge/>
            <w:vAlign w:val="center"/>
            <w:hideMark/>
          </w:tcPr>
          <w:p w14:paraId="53AEDC15" w14:textId="77777777" w:rsidR="005B3705" w:rsidRPr="00480B02" w:rsidRDefault="005B3705" w:rsidP="00545F15">
            <w:pPr>
              <w:rPr>
                <w:sz w:val="16"/>
                <w:szCs w:val="16"/>
              </w:rPr>
            </w:pPr>
          </w:p>
        </w:tc>
      </w:tr>
      <w:tr w:rsidR="005B3705" w:rsidRPr="00480B02" w14:paraId="6B597FE4" w14:textId="77777777" w:rsidTr="00EC7D72">
        <w:trPr>
          <w:trHeight w:val="58"/>
        </w:trPr>
        <w:tc>
          <w:tcPr>
            <w:tcW w:w="5966" w:type="dxa"/>
            <w:shd w:val="clear" w:color="auto" w:fill="DBE5F1" w:themeFill="accent1" w:themeFillTint="33"/>
            <w:hideMark/>
          </w:tcPr>
          <w:p w14:paraId="411A6548" w14:textId="77777777" w:rsidR="005B3705" w:rsidRPr="00480B02" w:rsidRDefault="005B3705" w:rsidP="00545F15">
            <w:pPr>
              <w:rPr>
                <w:b/>
                <w:bCs/>
                <w:sz w:val="16"/>
                <w:szCs w:val="16"/>
              </w:rPr>
            </w:pPr>
            <w:r w:rsidRPr="00480B02">
              <w:rPr>
                <w:b/>
                <w:sz w:val="16"/>
                <w:szCs w:val="16"/>
              </w:rPr>
              <w:t>Комплексная оценка эффективности программы (%)</w:t>
            </w:r>
          </w:p>
        </w:tc>
        <w:tc>
          <w:tcPr>
            <w:tcW w:w="4249" w:type="dxa"/>
            <w:gridSpan w:val="4"/>
            <w:shd w:val="clear" w:color="auto" w:fill="DBE5F1" w:themeFill="accent1" w:themeFillTint="33"/>
            <w:hideMark/>
          </w:tcPr>
          <w:p w14:paraId="2CAC5C31" w14:textId="77777777" w:rsidR="005B3705" w:rsidRPr="00480B02" w:rsidRDefault="005B3705" w:rsidP="00545F15">
            <w:pPr>
              <w:jc w:val="center"/>
              <w:rPr>
                <w:b/>
                <w:bCs/>
                <w:sz w:val="16"/>
                <w:szCs w:val="16"/>
              </w:rPr>
            </w:pPr>
            <w:r w:rsidRPr="00480B02">
              <w:rPr>
                <w:b/>
                <w:bCs/>
                <w:sz w:val="16"/>
                <w:szCs w:val="16"/>
              </w:rPr>
              <w:t>59,0</w:t>
            </w:r>
          </w:p>
        </w:tc>
      </w:tr>
    </w:tbl>
    <w:p w14:paraId="638C4197" w14:textId="77777777" w:rsidR="005B3705" w:rsidRPr="00787439" w:rsidRDefault="005B3705" w:rsidP="005B3705">
      <w:pPr>
        <w:tabs>
          <w:tab w:val="left" w:pos="1134"/>
        </w:tabs>
        <w:autoSpaceDE w:val="0"/>
        <w:autoSpaceDN w:val="0"/>
        <w:adjustRightInd w:val="0"/>
        <w:ind w:firstLine="709"/>
        <w:jc w:val="both"/>
        <w:rPr>
          <w:sz w:val="14"/>
          <w:szCs w:val="10"/>
          <w:highlight w:val="yellow"/>
        </w:rPr>
      </w:pPr>
    </w:p>
    <w:p w14:paraId="611514B5" w14:textId="77777777" w:rsidR="00270975" w:rsidRPr="00270975" w:rsidRDefault="00270975" w:rsidP="00270975">
      <w:pPr>
        <w:widowControl w:val="0"/>
        <w:tabs>
          <w:tab w:val="left" w:pos="0"/>
          <w:tab w:val="left" w:pos="1134"/>
        </w:tabs>
        <w:ind w:left="709"/>
        <w:jc w:val="both"/>
        <w:rPr>
          <w:sz w:val="28"/>
          <w:szCs w:val="28"/>
        </w:rPr>
      </w:pPr>
      <w:r w:rsidRPr="00270975">
        <w:rPr>
          <w:rFonts w:eastAsiaTheme="minorHAnsi"/>
          <w:sz w:val="28"/>
          <w:szCs w:val="28"/>
        </w:rPr>
        <w:t>Согласно Отчету о реализации муниципальной программы в 2024 году:</w:t>
      </w:r>
    </w:p>
    <w:p w14:paraId="72EBEF2C" w14:textId="2D58D2AE" w:rsidR="005B3705" w:rsidRPr="00DE5916" w:rsidRDefault="005B3705" w:rsidP="00DE5916">
      <w:pPr>
        <w:pStyle w:val="a5"/>
        <w:widowControl w:val="0"/>
        <w:numPr>
          <w:ilvl w:val="0"/>
          <w:numId w:val="35"/>
        </w:numPr>
        <w:tabs>
          <w:tab w:val="left" w:pos="0"/>
          <w:tab w:val="left" w:pos="1134"/>
        </w:tabs>
        <w:ind w:left="0" w:firstLine="709"/>
        <w:jc w:val="both"/>
        <w:rPr>
          <w:sz w:val="28"/>
          <w:szCs w:val="28"/>
        </w:rPr>
      </w:pPr>
      <w:r w:rsidRPr="00480B02">
        <w:rPr>
          <w:sz w:val="28"/>
          <w:szCs w:val="28"/>
        </w:rPr>
        <w:t>эффективность достижения целевых показателей (индикаторов)</w:t>
      </w:r>
      <w:r w:rsidR="00DE5916">
        <w:rPr>
          <w:sz w:val="28"/>
          <w:szCs w:val="28"/>
        </w:rPr>
        <w:t xml:space="preserve"> – </w:t>
      </w:r>
      <w:r w:rsidRPr="00DE5916">
        <w:rPr>
          <w:sz w:val="28"/>
          <w:szCs w:val="28"/>
        </w:rPr>
        <w:t>57,5%;</w:t>
      </w:r>
    </w:p>
    <w:p w14:paraId="604369FC" w14:textId="696C7A06" w:rsidR="005B3705" w:rsidRPr="00480B02"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 xml:space="preserve">эффективность расходов на реализацию программы </w:t>
      </w:r>
      <w:r w:rsidR="00DE5916">
        <w:rPr>
          <w:sz w:val="28"/>
          <w:szCs w:val="28"/>
        </w:rPr>
        <w:t xml:space="preserve">– </w:t>
      </w:r>
      <w:r w:rsidRPr="00480B02">
        <w:rPr>
          <w:sz w:val="28"/>
          <w:szCs w:val="28"/>
        </w:rPr>
        <w:t>40,0%</w:t>
      </w:r>
      <w:r w:rsidR="00EC7D72">
        <w:rPr>
          <w:sz w:val="28"/>
          <w:szCs w:val="28"/>
        </w:rPr>
        <w:t>;</w:t>
      </w:r>
    </w:p>
    <w:p w14:paraId="1545E442" w14:textId="5BC1CA2E" w:rsidR="005B3705" w:rsidRPr="00480B02"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 xml:space="preserve">эффективность проектной части программы </w:t>
      </w:r>
      <w:r w:rsidR="00DE5916">
        <w:rPr>
          <w:sz w:val="28"/>
          <w:szCs w:val="28"/>
        </w:rPr>
        <w:t xml:space="preserve">– </w:t>
      </w:r>
      <w:r w:rsidRPr="00480B02">
        <w:rPr>
          <w:sz w:val="28"/>
          <w:szCs w:val="28"/>
        </w:rPr>
        <w:t>100,0%;</w:t>
      </w:r>
    </w:p>
    <w:p w14:paraId="3552672F" w14:textId="667498AB" w:rsidR="005B3705" w:rsidRPr="00480B02" w:rsidRDefault="005B3705" w:rsidP="005D20AF">
      <w:pPr>
        <w:pStyle w:val="a5"/>
        <w:numPr>
          <w:ilvl w:val="0"/>
          <w:numId w:val="35"/>
        </w:numPr>
        <w:tabs>
          <w:tab w:val="left" w:pos="0"/>
          <w:tab w:val="left" w:pos="1134"/>
        </w:tabs>
        <w:ind w:left="0" w:firstLine="709"/>
        <w:jc w:val="both"/>
        <w:rPr>
          <w:sz w:val="28"/>
          <w:szCs w:val="28"/>
        </w:rPr>
      </w:pPr>
      <w:r w:rsidRPr="00480B02">
        <w:rPr>
          <w:sz w:val="28"/>
          <w:szCs w:val="28"/>
        </w:rPr>
        <w:t xml:space="preserve">комплексная оценка эффективности программы </w:t>
      </w:r>
      <w:r w:rsidR="00DE5916">
        <w:rPr>
          <w:sz w:val="28"/>
          <w:szCs w:val="28"/>
        </w:rPr>
        <w:t xml:space="preserve">– </w:t>
      </w:r>
      <w:r w:rsidRPr="00480B02">
        <w:rPr>
          <w:sz w:val="28"/>
          <w:szCs w:val="28"/>
        </w:rPr>
        <w:t>59,0%</w:t>
      </w:r>
      <w:r w:rsidR="00EC7D72">
        <w:rPr>
          <w:sz w:val="28"/>
          <w:szCs w:val="28"/>
        </w:rPr>
        <w:t>;</w:t>
      </w:r>
    </w:p>
    <w:p w14:paraId="354D3A2F" w14:textId="217F5B82" w:rsidR="005B3705" w:rsidRPr="00480B02"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 xml:space="preserve">эффективность программы в целом </w:t>
      </w:r>
      <w:r w:rsidR="00DE5916">
        <w:rPr>
          <w:sz w:val="28"/>
          <w:szCs w:val="28"/>
        </w:rPr>
        <w:t xml:space="preserve">– </w:t>
      </w:r>
      <w:r w:rsidRPr="00480B02">
        <w:rPr>
          <w:sz w:val="28"/>
          <w:szCs w:val="28"/>
        </w:rPr>
        <w:t>неудовлетворительная.</w:t>
      </w:r>
    </w:p>
    <w:p w14:paraId="6EBDFB2E" w14:textId="77777777" w:rsidR="005B3705" w:rsidRPr="00480B02" w:rsidRDefault="005B3705" w:rsidP="005B3705">
      <w:pPr>
        <w:tabs>
          <w:tab w:val="left" w:pos="6501"/>
        </w:tabs>
        <w:ind w:firstLine="709"/>
        <w:jc w:val="both"/>
        <w:rPr>
          <w:sz w:val="28"/>
          <w:szCs w:val="28"/>
          <w:lang w:eastAsia="en-US"/>
        </w:rPr>
      </w:pPr>
      <w:r w:rsidRPr="00480B02">
        <w:rPr>
          <w:sz w:val="28"/>
          <w:szCs w:val="28"/>
          <w:lang w:eastAsia="en-US"/>
        </w:rPr>
        <w:t>В соответствии с пунктом 6.9 Порядка № 1083-п если эффективность реализации муниципальной программы в целом признается неудовлетворительной принимается решение о прекращении реализации муниципальной программы или о внесении изменений в муниципальную программу.</w:t>
      </w:r>
    </w:p>
    <w:p w14:paraId="095A1950" w14:textId="77777777" w:rsidR="005B3705" w:rsidRPr="00480B02" w:rsidRDefault="005B3705" w:rsidP="005B3705">
      <w:pPr>
        <w:tabs>
          <w:tab w:val="left" w:pos="1134"/>
          <w:tab w:val="left" w:pos="6501"/>
        </w:tabs>
        <w:ind w:firstLine="709"/>
        <w:contextualSpacing/>
        <w:jc w:val="both"/>
        <w:rPr>
          <w:sz w:val="28"/>
          <w:szCs w:val="28"/>
          <w:lang w:eastAsia="en-US"/>
        </w:rPr>
      </w:pPr>
      <w:bookmarkStart w:id="67" w:name="_Hlk195104218"/>
      <w:r w:rsidRPr="00480B02">
        <w:rPr>
          <w:sz w:val="28"/>
          <w:szCs w:val="28"/>
          <w:lang w:eastAsia="en-US"/>
        </w:rPr>
        <w:t>Счетная палата отдельно отмечает, что на территории муниципального образования «город Оренбург» на основании решений Оренбургского городского Совета установлены мемориальные доски.</w:t>
      </w:r>
    </w:p>
    <w:p w14:paraId="6089C071" w14:textId="77777777" w:rsidR="005B3705" w:rsidRPr="00480B02" w:rsidRDefault="005B3705" w:rsidP="005B3705">
      <w:pPr>
        <w:tabs>
          <w:tab w:val="left" w:pos="6501"/>
        </w:tabs>
        <w:ind w:firstLine="709"/>
        <w:jc w:val="both"/>
        <w:rPr>
          <w:sz w:val="28"/>
          <w:szCs w:val="28"/>
          <w:lang w:eastAsia="en-US"/>
        </w:rPr>
      </w:pPr>
      <w:r w:rsidRPr="00480B02">
        <w:rPr>
          <w:sz w:val="28"/>
          <w:szCs w:val="28"/>
          <w:lang w:eastAsia="en-US"/>
        </w:rPr>
        <w:t>П</w:t>
      </w:r>
      <w:r w:rsidRPr="00480B02">
        <w:rPr>
          <w:sz w:val="28"/>
          <w:szCs w:val="28"/>
          <w:shd w:val="clear" w:color="auto" w:fill="FFFFFF"/>
          <w:lang w:eastAsia="en-US"/>
        </w:rPr>
        <w:t xml:space="preserve">орядок присвоения установления мемориальных досок, утвержден </w:t>
      </w:r>
      <w:r w:rsidRPr="00480B02">
        <w:rPr>
          <w:sz w:val="28"/>
          <w:szCs w:val="28"/>
          <w:lang w:eastAsia="en-US"/>
        </w:rPr>
        <w:t>р</w:t>
      </w:r>
      <w:r w:rsidRPr="00480B02">
        <w:rPr>
          <w:sz w:val="28"/>
          <w:szCs w:val="28"/>
          <w:shd w:val="clear" w:color="auto" w:fill="FFFFFF"/>
          <w:lang w:eastAsia="en-US"/>
        </w:rPr>
        <w:t>ешением Оренбургского городского Совета от 17.06.2016 № 190</w:t>
      </w:r>
      <w:bookmarkEnd w:id="67"/>
      <w:r w:rsidRPr="00480B02">
        <w:rPr>
          <w:sz w:val="28"/>
          <w:szCs w:val="28"/>
          <w:shd w:val="clear" w:color="auto" w:fill="FFFFFF"/>
          <w:lang w:eastAsia="en-US"/>
        </w:rPr>
        <w:t>, которым предусмотрено:</w:t>
      </w:r>
    </w:p>
    <w:p w14:paraId="1FA8999A" w14:textId="77777777" w:rsidR="005B3705" w:rsidRPr="00480B02" w:rsidRDefault="005B3705" w:rsidP="005B3705">
      <w:pPr>
        <w:ind w:firstLine="709"/>
        <w:jc w:val="both"/>
        <w:rPr>
          <w:sz w:val="28"/>
          <w:szCs w:val="28"/>
          <w:shd w:val="clear" w:color="auto" w:fill="FFFFFF"/>
          <w:lang w:eastAsia="en-US"/>
        </w:rPr>
      </w:pPr>
      <w:r w:rsidRPr="00480B02">
        <w:rPr>
          <w:sz w:val="28"/>
          <w:szCs w:val="28"/>
          <w:shd w:val="clear" w:color="auto" w:fill="FFFFFF"/>
          <w:lang w:eastAsia="en-US"/>
        </w:rPr>
        <w:t>установление мемориальных досок производится с целью увековечения памяти исторических событий, сыгравших важную роль в формировании истории и культуры города и государства, памяти выдающихся деятелей, внесших заметный вклад в развитие города, обеспечив повышение научного, технического, социального, культурного уровня жизни жителей муниципального образования «город Оренбург» (пункт 1.3);</w:t>
      </w:r>
    </w:p>
    <w:p w14:paraId="221967AA" w14:textId="77777777" w:rsidR="005B3705" w:rsidRPr="00480B02" w:rsidRDefault="005B3705" w:rsidP="005B3705">
      <w:pPr>
        <w:ind w:firstLine="709"/>
        <w:jc w:val="both"/>
        <w:rPr>
          <w:sz w:val="28"/>
          <w:szCs w:val="28"/>
          <w:shd w:val="clear" w:color="auto" w:fill="FFFFFF"/>
          <w:lang w:eastAsia="en-US"/>
        </w:rPr>
      </w:pPr>
      <w:r w:rsidRPr="00480B02">
        <w:rPr>
          <w:sz w:val="28"/>
          <w:szCs w:val="28"/>
          <w:shd w:val="clear" w:color="auto" w:fill="FFFFFF"/>
          <w:lang w:eastAsia="en-US"/>
        </w:rPr>
        <w:t>места размещения мемориальных досок рассматриваются на стадии эскизного проектирования и согласовываются с Управлением (пункт 5.2);</w:t>
      </w:r>
    </w:p>
    <w:p w14:paraId="43AA9982" w14:textId="77777777" w:rsidR="005B3705" w:rsidRPr="00480B02" w:rsidRDefault="005B3705" w:rsidP="005B3705">
      <w:pPr>
        <w:tabs>
          <w:tab w:val="left" w:pos="6501"/>
        </w:tabs>
        <w:ind w:firstLine="709"/>
        <w:jc w:val="both"/>
        <w:rPr>
          <w:sz w:val="28"/>
          <w:szCs w:val="28"/>
          <w:shd w:val="clear" w:color="auto" w:fill="FFFFFF"/>
          <w:lang w:eastAsia="en-US"/>
        </w:rPr>
      </w:pPr>
      <w:bookmarkStart w:id="68" w:name="_Hlk195104354"/>
      <w:r w:rsidRPr="00480B02">
        <w:rPr>
          <w:sz w:val="28"/>
          <w:szCs w:val="28"/>
          <w:shd w:val="clear" w:color="auto" w:fill="FFFFFF"/>
          <w:lang w:eastAsia="en-US"/>
        </w:rPr>
        <w:t xml:space="preserve">порядок учета и регистрации </w:t>
      </w:r>
      <w:bookmarkEnd w:id="68"/>
      <w:r w:rsidRPr="00480B02">
        <w:rPr>
          <w:sz w:val="28"/>
          <w:szCs w:val="28"/>
          <w:shd w:val="clear" w:color="auto" w:fill="FFFFFF"/>
          <w:lang w:eastAsia="en-US"/>
        </w:rPr>
        <w:t>мемориальных досок устанавливается правовым актом Администрации города Оренбурга (пункт 5.5).</w:t>
      </w:r>
    </w:p>
    <w:p w14:paraId="02CFE546" w14:textId="77777777" w:rsidR="005B3705" w:rsidRPr="00480B02" w:rsidRDefault="005B3705" w:rsidP="005B3705">
      <w:pPr>
        <w:tabs>
          <w:tab w:val="left" w:pos="6501"/>
        </w:tabs>
        <w:ind w:firstLine="709"/>
        <w:jc w:val="both"/>
        <w:rPr>
          <w:sz w:val="28"/>
          <w:szCs w:val="28"/>
          <w:lang w:eastAsia="en-US"/>
        </w:rPr>
      </w:pPr>
      <w:r w:rsidRPr="00480B02">
        <w:rPr>
          <w:sz w:val="28"/>
          <w:szCs w:val="28"/>
          <w:lang w:eastAsia="en-US"/>
        </w:rPr>
        <w:t>Пунктом 2.20 Положения об Управлении по архитектуре за Управлением по архитектуре закреплена обязанность разрабатывать проекты правовых актов Главы города Оренбурга, Администрации города Оренбурга, Оренбургского городского Совета по вопросам своей компетенции, требующим решения Администрации города Оренбурга, Главы города Оренбурга, Оренбургского городского Совета.</w:t>
      </w:r>
    </w:p>
    <w:p w14:paraId="7C9B681F" w14:textId="77777777" w:rsidR="005B3705" w:rsidRPr="00480B02" w:rsidRDefault="005B3705" w:rsidP="00787439">
      <w:pPr>
        <w:ind w:firstLine="709"/>
        <w:jc w:val="both"/>
        <w:rPr>
          <w:sz w:val="28"/>
          <w:szCs w:val="28"/>
          <w:shd w:val="clear" w:color="auto" w:fill="FFFFFF"/>
          <w:lang w:eastAsia="en-US"/>
        </w:rPr>
      </w:pPr>
      <w:r w:rsidRPr="00480B02">
        <w:rPr>
          <w:sz w:val="28"/>
          <w:szCs w:val="28"/>
          <w:shd w:val="clear" w:color="auto" w:fill="FFFFFF"/>
          <w:lang w:eastAsia="en-US"/>
        </w:rPr>
        <w:t>Вместе с тем в соответствии с ответом заместителя Главы города Оренбурга-начальника управления архитектуры и комплексного развития территорий города -главного архитектора на момент подготовки настоящего заключения указанный порядок Администрацией города Оренбурга не утвержден.</w:t>
      </w:r>
    </w:p>
    <w:p w14:paraId="2A029303" w14:textId="4836FFF6" w:rsidR="00541ECC" w:rsidRDefault="005B3705" w:rsidP="00787439">
      <w:pPr>
        <w:ind w:firstLine="709"/>
        <w:jc w:val="both"/>
        <w:rPr>
          <w:rFonts w:eastAsiaTheme="minorHAnsi"/>
          <w:sz w:val="28"/>
          <w:szCs w:val="28"/>
        </w:rPr>
      </w:pPr>
      <w:r w:rsidRPr="00EC7D72">
        <w:rPr>
          <w:sz w:val="28"/>
          <w:szCs w:val="28"/>
          <w:shd w:val="clear" w:color="auto" w:fill="FFFFFF"/>
          <w:lang w:eastAsia="en-US"/>
        </w:rPr>
        <w:t>Мероприятия Программы не предусматривают программные назначения на установку, демонтаж, очистку и другие мероприятия по содержанию мемориальных досок. Показатели непосредственных результатов в отношении мемориальных досок в Программе также не предусмотрены. Конечные показатели Программы не учитывают наличие и состояние мемориальных досок. При этом, наличие и внешний вид мемориальных досок взаимоувязано с задачей Программы по у</w:t>
      </w:r>
      <w:r w:rsidRPr="00480B02">
        <w:rPr>
          <w:sz w:val="28"/>
          <w:szCs w:val="28"/>
          <w:shd w:val="clear" w:color="auto" w:fill="FFFFFF"/>
          <w:lang w:eastAsia="en-US"/>
        </w:rPr>
        <w:t>лучшению архитектурно-художественного облика муниципального образования «город Оренбург».</w:t>
      </w:r>
    </w:p>
    <w:p w14:paraId="1CBF644D" w14:textId="77777777" w:rsidR="00AF00A2" w:rsidRPr="00AF00A2" w:rsidRDefault="00AF00A2" w:rsidP="00787439">
      <w:pPr>
        <w:tabs>
          <w:tab w:val="left" w:pos="0"/>
        </w:tabs>
        <w:ind w:firstLine="709"/>
        <w:jc w:val="both"/>
        <w:rPr>
          <w:rFonts w:eastAsiaTheme="minorHAnsi"/>
          <w:sz w:val="28"/>
          <w:szCs w:val="28"/>
        </w:rPr>
      </w:pPr>
    </w:p>
    <w:p w14:paraId="07B9980D" w14:textId="7536ACD1" w:rsidR="002E3032" w:rsidRDefault="00CB74F1" w:rsidP="00787439">
      <w:pPr>
        <w:pStyle w:val="2"/>
        <w:spacing w:before="0" w:after="0"/>
        <w:jc w:val="center"/>
        <w:rPr>
          <w:rFonts w:ascii="Times New Roman" w:hAnsi="Times New Roman" w:cs="Times New Roman"/>
          <w:i w:val="0"/>
        </w:rPr>
      </w:pPr>
      <w:bookmarkStart w:id="69" w:name="_Toc196924022"/>
      <w:r w:rsidRPr="001A7D2A">
        <w:rPr>
          <w:rFonts w:ascii="Times New Roman" w:hAnsi="Times New Roman" w:cs="Times New Roman"/>
          <w:i w:val="0"/>
        </w:rPr>
        <w:t>3.1.1</w:t>
      </w:r>
      <w:r w:rsidR="00D82EFF">
        <w:rPr>
          <w:rFonts w:ascii="Times New Roman" w:hAnsi="Times New Roman" w:cs="Times New Roman"/>
          <w:i w:val="0"/>
        </w:rPr>
        <w:t>4</w:t>
      </w:r>
      <w:r w:rsidR="006C1345" w:rsidRPr="001A7D2A">
        <w:rPr>
          <w:rFonts w:ascii="Times New Roman" w:hAnsi="Times New Roman" w:cs="Times New Roman"/>
          <w:i w:val="0"/>
        </w:rPr>
        <w:t>.</w:t>
      </w:r>
      <w:r w:rsidR="008A1A96" w:rsidRPr="001A7D2A">
        <w:rPr>
          <w:rFonts w:ascii="Times New Roman" w:hAnsi="Times New Roman" w:cs="Times New Roman"/>
          <w:i w:val="0"/>
        </w:rPr>
        <w:t xml:space="preserve"> </w:t>
      </w:r>
      <w:r w:rsidR="002E3032" w:rsidRPr="001A7D2A">
        <w:rPr>
          <w:rFonts w:ascii="Times New Roman" w:hAnsi="Times New Roman" w:cs="Times New Roman"/>
          <w:i w:val="0"/>
        </w:rPr>
        <w:t>Муниципальная программа</w:t>
      </w:r>
      <w:r w:rsidR="008A1A96" w:rsidRPr="001A7D2A">
        <w:rPr>
          <w:rFonts w:ascii="Times New Roman" w:hAnsi="Times New Roman" w:cs="Times New Roman"/>
          <w:i w:val="0"/>
        </w:rPr>
        <w:t xml:space="preserve"> </w:t>
      </w:r>
      <w:r w:rsidR="002E3032" w:rsidRPr="001A7D2A">
        <w:rPr>
          <w:rFonts w:ascii="Times New Roman" w:hAnsi="Times New Roman" w:cs="Times New Roman"/>
          <w:i w:val="0"/>
        </w:rPr>
        <w:t>«Развитие пассажирского транспорта на территории города Оренбурга»</w:t>
      </w:r>
      <w:bookmarkEnd w:id="69"/>
    </w:p>
    <w:p w14:paraId="58E8C68B" w14:textId="77777777" w:rsidR="001410FB" w:rsidRPr="001410FB" w:rsidRDefault="001410FB" w:rsidP="00787439">
      <w:pPr>
        <w:pStyle w:val="afa"/>
        <w:ind w:firstLine="709"/>
        <w:jc w:val="both"/>
        <w:rPr>
          <w:rFonts w:ascii="Times New Roman" w:hAnsi="Times New Roman" w:cs="Times New Roman"/>
          <w:sz w:val="16"/>
          <w:szCs w:val="16"/>
        </w:rPr>
      </w:pPr>
    </w:p>
    <w:p w14:paraId="7A5E95DB" w14:textId="77777777" w:rsidR="001410FB" w:rsidRDefault="001A7D2A" w:rsidP="00787439">
      <w:pPr>
        <w:pStyle w:val="afa"/>
        <w:ind w:firstLine="709"/>
        <w:jc w:val="both"/>
        <w:rPr>
          <w:rFonts w:ascii="Times New Roman" w:hAnsi="Times New Roman" w:cs="Times New Roman"/>
          <w:sz w:val="28"/>
          <w:szCs w:val="28"/>
        </w:rPr>
      </w:pPr>
      <w:r>
        <w:rPr>
          <w:rFonts w:ascii="Times New Roman" w:hAnsi="Times New Roman" w:cs="Times New Roman"/>
          <w:sz w:val="28"/>
          <w:szCs w:val="28"/>
        </w:rPr>
        <w:t>Целью</w:t>
      </w:r>
      <w:r w:rsidR="001410FB">
        <w:rPr>
          <w:rFonts w:ascii="Times New Roman" w:hAnsi="Times New Roman" w:cs="Times New Roman"/>
          <w:sz w:val="28"/>
          <w:szCs w:val="28"/>
        </w:rPr>
        <w:t xml:space="preserve"> программы является «Повышение доступности и качества предоставления транспортных услуг населению».</w:t>
      </w:r>
    </w:p>
    <w:p w14:paraId="19A7E07B" w14:textId="77777777" w:rsidR="001410FB" w:rsidRDefault="001410FB" w:rsidP="00787439">
      <w:pPr>
        <w:pStyle w:val="afa"/>
        <w:ind w:firstLine="709"/>
        <w:jc w:val="both"/>
        <w:rPr>
          <w:rFonts w:ascii="Times New Roman" w:hAnsi="Times New Roman" w:cs="Times New Roman"/>
          <w:sz w:val="28"/>
          <w:szCs w:val="28"/>
        </w:rPr>
      </w:pPr>
      <w:r>
        <w:rPr>
          <w:rFonts w:ascii="Times New Roman" w:hAnsi="Times New Roman" w:cs="Times New Roman"/>
          <w:sz w:val="28"/>
          <w:szCs w:val="28"/>
        </w:rPr>
        <w:t>Период реализации программы: 2020-2030 годы.</w:t>
      </w:r>
    </w:p>
    <w:p w14:paraId="585B9424" w14:textId="77777777" w:rsidR="001410FB" w:rsidRDefault="001410FB" w:rsidP="00787439">
      <w:pPr>
        <w:tabs>
          <w:tab w:val="left" w:pos="1134"/>
        </w:tabs>
        <w:ind w:firstLine="709"/>
        <w:jc w:val="both"/>
        <w:rPr>
          <w:sz w:val="28"/>
          <w:szCs w:val="28"/>
        </w:rPr>
      </w:pPr>
      <w:r>
        <w:rPr>
          <w:sz w:val="28"/>
          <w:szCs w:val="28"/>
        </w:rPr>
        <w:t>Ответственный исполнитель программы: Управление пассажирского транспорта.</w:t>
      </w:r>
    </w:p>
    <w:p w14:paraId="4C4F1187" w14:textId="77777777" w:rsidR="001410FB" w:rsidRDefault="001410FB" w:rsidP="001410FB">
      <w:pPr>
        <w:widowControl w:val="0"/>
        <w:tabs>
          <w:tab w:val="left" w:pos="1134"/>
        </w:tabs>
        <w:ind w:firstLine="709"/>
        <w:jc w:val="both"/>
        <w:rPr>
          <w:sz w:val="28"/>
          <w:szCs w:val="28"/>
        </w:rPr>
      </w:pPr>
      <w:r>
        <w:rPr>
          <w:sz w:val="28"/>
          <w:szCs w:val="28"/>
        </w:rPr>
        <w:t xml:space="preserve">В соответствии с ведомственной структурой бюджетные ассигнования по программе утверждены Администрации города Оренбурга. </w:t>
      </w:r>
    </w:p>
    <w:p w14:paraId="106049D4" w14:textId="77777777" w:rsidR="001410FB" w:rsidRDefault="001410FB" w:rsidP="001410FB">
      <w:pPr>
        <w:pStyle w:val="afa"/>
        <w:spacing w:after="120"/>
        <w:ind w:firstLine="709"/>
        <w:jc w:val="both"/>
        <w:rPr>
          <w:rFonts w:ascii="Times New Roman" w:hAnsi="Times New Roman" w:cs="Times New Roman"/>
          <w:sz w:val="28"/>
          <w:szCs w:val="28"/>
        </w:rPr>
      </w:pPr>
      <w:r>
        <w:rPr>
          <w:rFonts w:ascii="Times New Roman" w:hAnsi="Times New Roman" w:cs="Times New Roman"/>
          <w:sz w:val="28"/>
          <w:szCs w:val="28"/>
        </w:rPr>
        <w:t>Сведения об объемах программных расходов структурного элемента и мероприятий в составе структурного элемента в разрезе мероприятий представлены в следующей таблице.</w:t>
      </w:r>
    </w:p>
    <w:p w14:paraId="58FCFF10" w14:textId="5D976FEB" w:rsidR="001410FB" w:rsidRDefault="001410FB" w:rsidP="001410FB">
      <w:pPr>
        <w:tabs>
          <w:tab w:val="left" w:pos="7315"/>
          <w:tab w:val="right" w:pos="10205"/>
        </w:tabs>
        <w:jc w:val="right"/>
        <w:rPr>
          <w:sz w:val="20"/>
          <w:szCs w:val="20"/>
        </w:rPr>
      </w:pPr>
      <w:r>
        <w:rPr>
          <w:sz w:val="20"/>
          <w:szCs w:val="20"/>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4"/>
        <w:gridCol w:w="1165"/>
        <w:gridCol w:w="1134"/>
        <w:gridCol w:w="992"/>
        <w:gridCol w:w="709"/>
        <w:gridCol w:w="992"/>
      </w:tblGrid>
      <w:tr w:rsidR="001410FB" w14:paraId="23E0F929" w14:textId="77777777" w:rsidTr="001410FB">
        <w:trPr>
          <w:trHeight w:val="20"/>
        </w:trPr>
        <w:tc>
          <w:tcPr>
            <w:tcW w:w="5214" w:type="dxa"/>
            <w:vMerge w:val="restart"/>
            <w:shd w:val="clear" w:color="auto" w:fill="DBE5F1" w:themeFill="accent1" w:themeFillTint="33"/>
            <w:vAlign w:val="center"/>
          </w:tcPr>
          <w:p w14:paraId="7CD1F9BA" w14:textId="77777777" w:rsidR="001410FB" w:rsidRDefault="001410FB" w:rsidP="00545F15">
            <w:pPr>
              <w:jc w:val="center"/>
              <w:rPr>
                <w:bCs/>
                <w:sz w:val="16"/>
                <w:szCs w:val="16"/>
              </w:rPr>
            </w:pPr>
            <w:r>
              <w:rPr>
                <w:bCs/>
                <w:sz w:val="16"/>
                <w:szCs w:val="16"/>
              </w:rPr>
              <w:t xml:space="preserve">Наименование структурного элемента, мероприятий в составе структурного элемента </w:t>
            </w:r>
          </w:p>
          <w:p w14:paraId="1E664A83" w14:textId="77777777" w:rsidR="001410FB" w:rsidRDefault="001410FB" w:rsidP="00545F15">
            <w:pPr>
              <w:jc w:val="center"/>
              <w:rPr>
                <w:sz w:val="16"/>
                <w:szCs w:val="16"/>
              </w:rPr>
            </w:pPr>
          </w:p>
        </w:tc>
        <w:tc>
          <w:tcPr>
            <w:tcW w:w="1165" w:type="dxa"/>
            <w:vMerge w:val="restart"/>
            <w:shd w:val="clear" w:color="auto" w:fill="DBE5F1" w:themeFill="accent1" w:themeFillTint="33"/>
            <w:vAlign w:val="center"/>
          </w:tcPr>
          <w:p w14:paraId="55453378" w14:textId="77777777" w:rsidR="001410FB" w:rsidRDefault="001410FB" w:rsidP="00545F15">
            <w:pPr>
              <w:jc w:val="center"/>
              <w:rPr>
                <w:sz w:val="16"/>
                <w:szCs w:val="16"/>
              </w:rPr>
            </w:pPr>
            <w:r>
              <w:rPr>
                <w:sz w:val="16"/>
                <w:szCs w:val="16"/>
              </w:rPr>
              <w:t xml:space="preserve">Утверждено </w:t>
            </w:r>
            <w:r>
              <w:rPr>
                <w:sz w:val="14"/>
                <w:szCs w:val="14"/>
              </w:rPr>
              <w:t xml:space="preserve">первоначально </w:t>
            </w:r>
          </w:p>
          <w:p w14:paraId="5AD45F0E" w14:textId="77777777" w:rsidR="001410FB" w:rsidRDefault="001410FB" w:rsidP="00545F15">
            <w:pPr>
              <w:jc w:val="center"/>
              <w:rPr>
                <w:sz w:val="16"/>
                <w:szCs w:val="16"/>
              </w:rPr>
            </w:pPr>
            <w:r>
              <w:rPr>
                <w:sz w:val="16"/>
                <w:szCs w:val="16"/>
              </w:rPr>
              <w:t>на 01.01.2024</w:t>
            </w:r>
          </w:p>
        </w:tc>
        <w:tc>
          <w:tcPr>
            <w:tcW w:w="1134" w:type="dxa"/>
            <w:vMerge w:val="restart"/>
            <w:shd w:val="clear" w:color="auto" w:fill="DBE5F1" w:themeFill="accent1" w:themeFillTint="33"/>
            <w:vAlign w:val="center"/>
          </w:tcPr>
          <w:p w14:paraId="204F7B79" w14:textId="77777777" w:rsidR="001410FB" w:rsidRDefault="001410FB" w:rsidP="00545F15">
            <w:pPr>
              <w:jc w:val="center"/>
              <w:rPr>
                <w:sz w:val="16"/>
                <w:szCs w:val="16"/>
              </w:rPr>
            </w:pPr>
            <w:r>
              <w:rPr>
                <w:sz w:val="16"/>
                <w:szCs w:val="16"/>
              </w:rPr>
              <w:t>Утверждено на 31.12.2024</w:t>
            </w:r>
          </w:p>
          <w:p w14:paraId="24408D34" w14:textId="77777777" w:rsidR="001410FB" w:rsidRDefault="001410FB" w:rsidP="00545F15">
            <w:pPr>
              <w:jc w:val="center"/>
              <w:rPr>
                <w:sz w:val="16"/>
                <w:szCs w:val="16"/>
              </w:rPr>
            </w:pPr>
            <w:r>
              <w:rPr>
                <w:sz w:val="16"/>
                <w:szCs w:val="16"/>
              </w:rPr>
              <w:t>РОГС и СБР</w:t>
            </w:r>
          </w:p>
        </w:tc>
        <w:tc>
          <w:tcPr>
            <w:tcW w:w="1701" w:type="dxa"/>
            <w:gridSpan w:val="2"/>
            <w:shd w:val="clear" w:color="auto" w:fill="DBE5F1" w:themeFill="accent1" w:themeFillTint="33"/>
            <w:vAlign w:val="center"/>
          </w:tcPr>
          <w:p w14:paraId="5B75B8DD" w14:textId="77777777" w:rsidR="001410FB" w:rsidRDefault="001410FB" w:rsidP="00545F15">
            <w:pPr>
              <w:jc w:val="center"/>
              <w:rPr>
                <w:sz w:val="16"/>
                <w:szCs w:val="16"/>
              </w:rPr>
            </w:pPr>
            <w:r>
              <w:rPr>
                <w:sz w:val="16"/>
                <w:szCs w:val="16"/>
              </w:rPr>
              <w:t xml:space="preserve">Исполнено </w:t>
            </w:r>
          </w:p>
          <w:p w14:paraId="4E41E03C" w14:textId="77777777" w:rsidR="001410FB" w:rsidRDefault="001410FB" w:rsidP="00545F15">
            <w:pPr>
              <w:jc w:val="center"/>
              <w:rPr>
                <w:sz w:val="16"/>
                <w:szCs w:val="16"/>
              </w:rPr>
            </w:pPr>
            <w:r>
              <w:rPr>
                <w:sz w:val="16"/>
                <w:szCs w:val="16"/>
              </w:rPr>
              <w:t>в 2024 году</w:t>
            </w:r>
          </w:p>
        </w:tc>
        <w:tc>
          <w:tcPr>
            <w:tcW w:w="992" w:type="dxa"/>
            <w:vMerge w:val="restart"/>
            <w:shd w:val="clear" w:color="auto" w:fill="DBE5F1" w:themeFill="accent1" w:themeFillTint="33"/>
            <w:vAlign w:val="center"/>
          </w:tcPr>
          <w:p w14:paraId="5044317E" w14:textId="77777777" w:rsidR="001410FB" w:rsidRDefault="001410FB" w:rsidP="00545F15">
            <w:pPr>
              <w:jc w:val="center"/>
              <w:rPr>
                <w:sz w:val="16"/>
                <w:szCs w:val="16"/>
              </w:rPr>
            </w:pPr>
            <w:r>
              <w:rPr>
                <w:sz w:val="16"/>
                <w:szCs w:val="16"/>
              </w:rPr>
              <w:t>Исполнено</w:t>
            </w:r>
          </w:p>
          <w:p w14:paraId="632B847D" w14:textId="77777777" w:rsidR="001410FB" w:rsidRDefault="001410FB" w:rsidP="00545F15">
            <w:pPr>
              <w:jc w:val="center"/>
              <w:rPr>
                <w:sz w:val="16"/>
                <w:szCs w:val="16"/>
              </w:rPr>
            </w:pPr>
            <w:r>
              <w:rPr>
                <w:sz w:val="16"/>
                <w:szCs w:val="16"/>
              </w:rPr>
              <w:t>в 2023 году</w:t>
            </w:r>
          </w:p>
          <w:p w14:paraId="1786A7D3" w14:textId="77777777" w:rsidR="001410FB" w:rsidRDefault="001410FB" w:rsidP="00545F15">
            <w:pPr>
              <w:jc w:val="center"/>
              <w:rPr>
                <w:sz w:val="14"/>
                <w:szCs w:val="14"/>
              </w:rPr>
            </w:pPr>
            <w:r>
              <w:rPr>
                <w:sz w:val="14"/>
                <w:szCs w:val="14"/>
              </w:rPr>
              <w:t>(справочно)</w:t>
            </w:r>
          </w:p>
        </w:tc>
      </w:tr>
      <w:tr w:rsidR="001410FB" w14:paraId="08C35331" w14:textId="77777777" w:rsidTr="001410FB">
        <w:trPr>
          <w:trHeight w:val="20"/>
        </w:trPr>
        <w:tc>
          <w:tcPr>
            <w:tcW w:w="5214" w:type="dxa"/>
            <w:vMerge/>
            <w:shd w:val="clear" w:color="auto" w:fill="00B0F0"/>
            <w:vAlign w:val="center"/>
          </w:tcPr>
          <w:p w14:paraId="08C35385" w14:textId="77777777" w:rsidR="001410FB" w:rsidRDefault="001410FB" w:rsidP="00545F15">
            <w:pPr>
              <w:jc w:val="center"/>
              <w:rPr>
                <w:b/>
                <w:bCs/>
                <w:sz w:val="16"/>
                <w:szCs w:val="16"/>
              </w:rPr>
            </w:pPr>
          </w:p>
        </w:tc>
        <w:tc>
          <w:tcPr>
            <w:tcW w:w="1165" w:type="dxa"/>
            <w:vMerge/>
            <w:shd w:val="clear" w:color="auto" w:fill="00B0F0"/>
            <w:vAlign w:val="center"/>
          </w:tcPr>
          <w:p w14:paraId="4867BC94" w14:textId="77777777" w:rsidR="001410FB" w:rsidRDefault="001410FB" w:rsidP="00545F15">
            <w:pPr>
              <w:jc w:val="center"/>
              <w:rPr>
                <w:b/>
                <w:sz w:val="16"/>
                <w:szCs w:val="16"/>
              </w:rPr>
            </w:pPr>
          </w:p>
        </w:tc>
        <w:tc>
          <w:tcPr>
            <w:tcW w:w="1134" w:type="dxa"/>
            <w:vMerge/>
            <w:shd w:val="clear" w:color="auto" w:fill="00B0F0"/>
            <w:vAlign w:val="center"/>
          </w:tcPr>
          <w:p w14:paraId="4EBA5A7F" w14:textId="77777777" w:rsidR="001410FB" w:rsidRDefault="001410FB" w:rsidP="00545F15">
            <w:pPr>
              <w:jc w:val="center"/>
              <w:rPr>
                <w:b/>
                <w:sz w:val="16"/>
                <w:szCs w:val="16"/>
              </w:rPr>
            </w:pPr>
          </w:p>
        </w:tc>
        <w:tc>
          <w:tcPr>
            <w:tcW w:w="992" w:type="dxa"/>
            <w:shd w:val="clear" w:color="auto" w:fill="DBE5F1" w:themeFill="accent1" w:themeFillTint="33"/>
            <w:vAlign w:val="center"/>
          </w:tcPr>
          <w:p w14:paraId="5E2EA715" w14:textId="77777777" w:rsidR="001410FB" w:rsidRDefault="001410FB" w:rsidP="00545F15">
            <w:pPr>
              <w:jc w:val="center"/>
              <w:rPr>
                <w:sz w:val="16"/>
                <w:szCs w:val="16"/>
              </w:rPr>
            </w:pPr>
            <w:r>
              <w:rPr>
                <w:sz w:val="16"/>
                <w:szCs w:val="16"/>
              </w:rPr>
              <w:t>сумма</w:t>
            </w:r>
          </w:p>
        </w:tc>
        <w:tc>
          <w:tcPr>
            <w:tcW w:w="709" w:type="dxa"/>
            <w:shd w:val="clear" w:color="auto" w:fill="DBE5F1" w:themeFill="accent1" w:themeFillTint="33"/>
            <w:vAlign w:val="center"/>
          </w:tcPr>
          <w:p w14:paraId="3ECCAE84" w14:textId="6EECD39F" w:rsidR="001410FB" w:rsidRDefault="001410FB" w:rsidP="00545F15">
            <w:pPr>
              <w:jc w:val="center"/>
              <w:rPr>
                <w:sz w:val="16"/>
                <w:szCs w:val="16"/>
              </w:rPr>
            </w:pPr>
            <w:r>
              <w:rPr>
                <w:sz w:val="14"/>
                <w:szCs w:val="14"/>
              </w:rPr>
              <w:t>% (гр.4</w:t>
            </w:r>
            <w:r w:rsidR="00520179">
              <w:rPr>
                <w:sz w:val="14"/>
                <w:szCs w:val="14"/>
              </w:rPr>
              <w:t xml:space="preserve"> </w:t>
            </w:r>
            <w:r>
              <w:rPr>
                <w:sz w:val="14"/>
                <w:szCs w:val="14"/>
              </w:rPr>
              <w:t>/гр.3)</w:t>
            </w:r>
          </w:p>
        </w:tc>
        <w:tc>
          <w:tcPr>
            <w:tcW w:w="992" w:type="dxa"/>
            <w:vMerge/>
            <w:shd w:val="clear" w:color="auto" w:fill="00B0F0"/>
            <w:vAlign w:val="center"/>
          </w:tcPr>
          <w:p w14:paraId="4D4FC848" w14:textId="77777777" w:rsidR="001410FB" w:rsidRDefault="001410FB" w:rsidP="00545F15">
            <w:pPr>
              <w:jc w:val="center"/>
              <w:rPr>
                <w:b/>
                <w:sz w:val="16"/>
                <w:szCs w:val="16"/>
              </w:rPr>
            </w:pPr>
          </w:p>
        </w:tc>
      </w:tr>
      <w:tr w:rsidR="001410FB" w14:paraId="52C9F304" w14:textId="77777777" w:rsidTr="001410FB">
        <w:trPr>
          <w:trHeight w:val="20"/>
        </w:trPr>
        <w:tc>
          <w:tcPr>
            <w:tcW w:w="5214" w:type="dxa"/>
            <w:shd w:val="clear" w:color="auto" w:fill="auto"/>
            <w:vAlign w:val="center"/>
          </w:tcPr>
          <w:p w14:paraId="485B3AE5" w14:textId="77777777" w:rsidR="001410FB" w:rsidRDefault="001410FB" w:rsidP="00545F15">
            <w:pPr>
              <w:jc w:val="center"/>
              <w:rPr>
                <w:bCs/>
                <w:sz w:val="16"/>
                <w:szCs w:val="16"/>
              </w:rPr>
            </w:pPr>
            <w:r>
              <w:rPr>
                <w:bCs/>
                <w:sz w:val="16"/>
                <w:szCs w:val="16"/>
              </w:rPr>
              <w:t>1</w:t>
            </w:r>
          </w:p>
        </w:tc>
        <w:tc>
          <w:tcPr>
            <w:tcW w:w="1165" w:type="dxa"/>
            <w:shd w:val="clear" w:color="auto" w:fill="auto"/>
            <w:noWrap/>
            <w:vAlign w:val="center"/>
          </w:tcPr>
          <w:p w14:paraId="6EEF3097" w14:textId="77777777" w:rsidR="001410FB" w:rsidRDefault="001410FB" w:rsidP="00545F15">
            <w:pPr>
              <w:jc w:val="center"/>
              <w:rPr>
                <w:bCs/>
                <w:sz w:val="16"/>
                <w:szCs w:val="16"/>
              </w:rPr>
            </w:pPr>
            <w:r>
              <w:rPr>
                <w:bCs/>
                <w:sz w:val="16"/>
                <w:szCs w:val="16"/>
              </w:rPr>
              <w:t>2</w:t>
            </w:r>
          </w:p>
        </w:tc>
        <w:tc>
          <w:tcPr>
            <w:tcW w:w="1134" w:type="dxa"/>
            <w:shd w:val="clear" w:color="auto" w:fill="auto"/>
            <w:vAlign w:val="center"/>
          </w:tcPr>
          <w:p w14:paraId="6928030B" w14:textId="77777777" w:rsidR="001410FB" w:rsidRDefault="001410FB" w:rsidP="00545F15">
            <w:pPr>
              <w:jc w:val="center"/>
              <w:rPr>
                <w:bCs/>
                <w:sz w:val="16"/>
                <w:szCs w:val="16"/>
              </w:rPr>
            </w:pPr>
            <w:r>
              <w:rPr>
                <w:bCs/>
                <w:sz w:val="16"/>
                <w:szCs w:val="16"/>
              </w:rPr>
              <w:t>3</w:t>
            </w:r>
          </w:p>
        </w:tc>
        <w:tc>
          <w:tcPr>
            <w:tcW w:w="992" w:type="dxa"/>
            <w:shd w:val="clear" w:color="auto" w:fill="auto"/>
            <w:noWrap/>
            <w:vAlign w:val="center"/>
          </w:tcPr>
          <w:p w14:paraId="3F09B64E" w14:textId="77777777" w:rsidR="001410FB" w:rsidRDefault="001410FB" w:rsidP="00545F15">
            <w:pPr>
              <w:jc w:val="center"/>
              <w:rPr>
                <w:bCs/>
                <w:sz w:val="16"/>
                <w:szCs w:val="16"/>
              </w:rPr>
            </w:pPr>
            <w:r>
              <w:rPr>
                <w:bCs/>
                <w:sz w:val="16"/>
                <w:szCs w:val="16"/>
              </w:rPr>
              <w:t>4</w:t>
            </w:r>
          </w:p>
        </w:tc>
        <w:tc>
          <w:tcPr>
            <w:tcW w:w="709" w:type="dxa"/>
            <w:shd w:val="clear" w:color="auto" w:fill="auto"/>
            <w:vAlign w:val="center"/>
          </w:tcPr>
          <w:p w14:paraId="72A3AB18" w14:textId="77777777" w:rsidR="001410FB" w:rsidRDefault="001410FB" w:rsidP="00545F15">
            <w:pPr>
              <w:jc w:val="center"/>
              <w:rPr>
                <w:bCs/>
                <w:sz w:val="16"/>
                <w:szCs w:val="16"/>
              </w:rPr>
            </w:pPr>
            <w:r>
              <w:rPr>
                <w:bCs/>
                <w:sz w:val="16"/>
                <w:szCs w:val="16"/>
              </w:rPr>
              <w:t>5</w:t>
            </w:r>
          </w:p>
        </w:tc>
        <w:tc>
          <w:tcPr>
            <w:tcW w:w="992" w:type="dxa"/>
            <w:shd w:val="clear" w:color="auto" w:fill="auto"/>
            <w:vAlign w:val="center"/>
          </w:tcPr>
          <w:p w14:paraId="0BE7B2FB" w14:textId="77777777" w:rsidR="001410FB" w:rsidRDefault="001410FB" w:rsidP="00545F15">
            <w:pPr>
              <w:jc w:val="center"/>
              <w:rPr>
                <w:bCs/>
                <w:sz w:val="16"/>
                <w:szCs w:val="16"/>
              </w:rPr>
            </w:pPr>
            <w:r>
              <w:rPr>
                <w:bCs/>
                <w:sz w:val="16"/>
                <w:szCs w:val="16"/>
              </w:rPr>
              <w:t>6</w:t>
            </w:r>
          </w:p>
        </w:tc>
      </w:tr>
      <w:tr w:rsidR="001410FB" w14:paraId="64636800" w14:textId="77777777" w:rsidTr="001410FB">
        <w:trPr>
          <w:trHeight w:val="20"/>
        </w:trPr>
        <w:tc>
          <w:tcPr>
            <w:tcW w:w="5214" w:type="dxa"/>
            <w:shd w:val="clear" w:color="000000" w:fill="FFFFFF"/>
          </w:tcPr>
          <w:p w14:paraId="287CC442" w14:textId="77777777" w:rsidR="001410FB" w:rsidRDefault="001410FB" w:rsidP="00545F15">
            <w:pPr>
              <w:rPr>
                <w:sz w:val="16"/>
                <w:szCs w:val="16"/>
              </w:rPr>
            </w:pPr>
            <w:r>
              <w:rPr>
                <w:sz w:val="16"/>
                <w:szCs w:val="16"/>
              </w:rPr>
              <w:t>Комплекс процессных мероприятий «Организация транспортного обслуживания населения города Оренбурга», в том числе:</w:t>
            </w:r>
          </w:p>
        </w:tc>
        <w:tc>
          <w:tcPr>
            <w:tcW w:w="1165" w:type="dxa"/>
            <w:shd w:val="clear" w:color="000000" w:fill="FFFFFF"/>
            <w:vAlign w:val="center"/>
          </w:tcPr>
          <w:p w14:paraId="5581EFB7" w14:textId="77777777" w:rsidR="001410FB" w:rsidRPr="0020237D" w:rsidRDefault="001410FB" w:rsidP="00545F15">
            <w:pPr>
              <w:jc w:val="right"/>
              <w:rPr>
                <w:sz w:val="16"/>
                <w:szCs w:val="16"/>
              </w:rPr>
            </w:pPr>
            <w:r w:rsidRPr="002F5690">
              <w:rPr>
                <w:sz w:val="16"/>
                <w:szCs w:val="16"/>
              </w:rPr>
              <w:t>960</w:t>
            </w:r>
            <w:r>
              <w:rPr>
                <w:sz w:val="16"/>
                <w:szCs w:val="16"/>
              </w:rPr>
              <w:t> </w:t>
            </w:r>
            <w:r w:rsidRPr="002F5690">
              <w:rPr>
                <w:sz w:val="16"/>
                <w:szCs w:val="16"/>
              </w:rPr>
              <w:t>686,5</w:t>
            </w:r>
          </w:p>
        </w:tc>
        <w:tc>
          <w:tcPr>
            <w:tcW w:w="1134" w:type="dxa"/>
            <w:shd w:val="clear" w:color="000000" w:fill="FFFFFF"/>
            <w:noWrap/>
            <w:vAlign w:val="center"/>
          </w:tcPr>
          <w:p w14:paraId="74D63437" w14:textId="77777777" w:rsidR="001410FB" w:rsidRPr="0020237D" w:rsidRDefault="001410FB" w:rsidP="00545F15">
            <w:pPr>
              <w:jc w:val="right"/>
              <w:rPr>
                <w:sz w:val="16"/>
                <w:szCs w:val="16"/>
              </w:rPr>
            </w:pPr>
            <w:r w:rsidRPr="0020237D">
              <w:rPr>
                <w:sz w:val="16"/>
                <w:szCs w:val="16"/>
              </w:rPr>
              <w:t>944</w:t>
            </w:r>
            <w:r>
              <w:rPr>
                <w:sz w:val="16"/>
                <w:szCs w:val="16"/>
              </w:rPr>
              <w:t> </w:t>
            </w:r>
            <w:r w:rsidRPr="0020237D">
              <w:rPr>
                <w:sz w:val="16"/>
                <w:szCs w:val="16"/>
              </w:rPr>
              <w:t>576,9</w:t>
            </w:r>
          </w:p>
        </w:tc>
        <w:tc>
          <w:tcPr>
            <w:tcW w:w="992" w:type="dxa"/>
            <w:shd w:val="clear" w:color="000000" w:fill="FFFFFF"/>
            <w:noWrap/>
            <w:vAlign w:val="center"/>
          </w:tcPr>
          <w:p w14:paraId="589E2208" w14:textId="77777777" w:rsidR="001410FB" w:rsidRDefault="001410FB" w:rsidP="00545F15">
            <w:pPr>
              <w:jc w:val="right"/>
              <w:rPr>
                <w:sz w:val="16"/>
                <w:szCs w:val="16"/>
              </w:rPr>
            </w:pPr>
            <w:bookmarkStart w:id="70" w:name="_Hlk192495339"/>
            <w:r w:rsidRPr="0020237D">
              <w:rPr>
                <w:color w:val="000000"/>
                <w:sz w:val="16"/>
                <w:szCs w:val="16"/>
              </w:rPr>
              <w:t>883</w:t>
            </w:r>
            <w:r>
              <w:rPr>
                <w:color w:val="000000"/>
                <w:sz w:val="16"/>
                <w:szCs w:val="16"/>
              </w:rPr>
              <w:t> </w:t>
            </w:r>
            <w:r w:rsidRPr="0020237D">
              <w:rPr>
                <w:color w:val="000000"/>
                <w:sz w:val="16"/>
                <w:szCs w:val="16"/>
              </w:rPr>
              <w:t>811,5</w:t>
            </w:r>
            <w:bookmarkEnd w:id="70"/>
          </w:p>
        </w:tc>
        <w:tc>
          <w:tcPr>
            <w:tcW w:w="709" w:type="dxa"/>
            <w:shd w:val="clear" w:color="000000" w:fill="FFFFFF"/>
            <w:noWrap/>
            <w:vAlign w:val="center"/>
          </w:tcPr>
          <w:p w14:paraId="458C7714" w14:textId="77777777" w:rsidR="001410FB" w:rsidRPr="0018046A" w:rsidRDefault="001410FB" w:rsidP="00545F15">
            <w:pPr>
              <w:jc w:val="right"/>
              <w:rPr>
                <w:sz w:val="16"/>
                <w:szCs w:val="16"/>
              </w:rPr>
            </w:pPr>
            <w:r w:rsidRPr="0018046A">
              <w:rPr>
                <w:color w:val="000000"/>
                <w:sz w:val="16"/>
                <w:szCs w:val="16"/>
              </w:rPr>
              <w:t>93,6</w:t>
            </w:r>
          </w:p>
        </w:tc>
        <w:tc>
          <w:tcPr>
            <w:tcW w:w="992" w:type="dxa"/>
            <w:shd w:val="clear" w:color="000000" w:fill="FFFFFF"/>
            <w:vAlign w:val="center"/>
          </w:tcPr>
          <w:p w14:paraId="38C122DE" w14:textId="77777777" w:rsidR="001410FB" w:rsidRDefault="001410FB" w:rsidP="00545F15">
            <w:pPr>
              <w:jc w:val="right"/>
              <w:rPr>
                <w:sz w:val="16"/>
                <w:szCs w:val="16"/>
              </w:rPr>
            </w:pPr>
            <w:r>
              <w:rPr>
                <w:sz w:val="16"/>
                <w:szCs w:val="16"/>
              </w:rPr>
              <w:t>403 326,3</w:t>
            </w:r>
          </w:p>
        </w:tc>
      </w:tr>
      <w:tr w:rsidR="001410FB" w14:paraId="0A54C752" w14:textId="77777777" w:rsidTr="001410FB">
        <w:trPr>
          <w:trHeight w:val="20"/>
        </w:trPr>
        <w:tc>
          <w:tcPr>
            <w:tcW w:w="5214" w:type="dxa"/>
            <w:shd w:val="clear" w:color="000000" w:fill="FFFFFF"/>
          </w:tcPr>
          <w:p w14:paraId="5499C188" w14:textId="77777777" w:rsidR="001410FB" w:rsidRDefault="001410FB" w:rsidP="00545F15">
            <w:pPr>
              <w:rPr>
                <w:i/>
                <w:iCs/>
                <w:sz w:val="16"/>
                <w:szCs w:val="16"/>
              </w:rPr>
            </w:pPr>
            <w:r>
              <w:rPr>
                <w:i/>
                <w:iCs/>
                <w:sz w:val="16"/>
                <w:szCs w:val="16"/>
              </w:rPr>
              <w:t>Осуществление переданных государственных полномочий в сфере водоснабжения, водоотведения и в области обращения с твердыми коммунальными отходами, а также по установлению регулируемых тарифов на перевозки по муниципальным маршрутам регулярных перевозок</w:t>
            </w:r>
          </w:p>
        </w:tc>
        <w:tc>
          <w:tcPr>
            <w:tcW w:w="1165" w:type="dxa"/>
            <w:shd w:val="clear" w:color="000000" w:fill="FFFFFF"/>
            <w:vAlign w:val="center"/>
          </w:tcPr>
          <w:p w14:paraId="29A27013" w14:textId="77777777" w:rsidR="001410FB" w:rsidRPr="0080035D" w:rsidRDefault="001410FB" w:rsidP="00545F15">
            <w:pPr>
              <w:jc w:val="right"/>
              <w:rPr>
                <w:i/>
                <w:iCs/>
                <w:sz w:val="16"/>
                <w:szCs w:val="16"/>
                <w:highlight w:val="yellow"/>
              </w:rPr>
            </w:pPr>
            <w:r w:rsidRPr="0080035D">
              <w:rPr>
                <w:i/>
                <w:iCs/>
                <w:color w:val="000000"/>
                <w:sz w:val="16"/>
                <w:szCs w:val="16"/>
              </w:rPr>
              <w:t>10,8</w:t>
            </w:r>
          </w:p>
        </w:tc>
        <w:tc>
          <w:tcPr>
            <w:tcW w:w="1134" w:type="dxa"/>
            <w:shd w:val="clear" w:color="000000" w:fill="FFFFFF"/>
            <w:noWrap/>
            <w:vAlign w:val="center"/>
          </w:tcPr>
          <w:p w14:paraId="57B2516F" w14:textId="77777777" w:rsidR="001410FB" w:rsidRPr="0080035D" w:rsidRDefault="001410FB" w:rsidP="00545F15">
            <w:pPr>
              <w:jc w:val="right"/>
              <w:rPr>
                <w:i/>
                <w:iCs/>
                <w:sz w:val="16"/>
                <w:szCs w:val="16"/>
              </w:rPr>
            </w:pPr>
            <w:r w:rsidRPr="0080035D">
              <w:rPr>
                <w:i/>
                <w:iCs/>
                <w:sz w:val="16"/>
                <w:szCs w:val="16"/>
              </w:rPr>
              <w:t>0,0</w:t>
            </w:r>
          </w:p>
        </w:tc>
        <w:tc>
          <w:tcPr>
            <w:tcW w:w="992" w:type="dxa"/>
            <w:shd w:val="clear" w:color="000000" w:fill="FFFFFF"/>
            <w:noWrap/>
            <w:vAlign w:val="center"/>
          </w:tcPr>
          <w:p w14:paraId="6EEAE291" w14:textId="77777777" w:rsidR="001410FB" w:rsidRPr="0080035D" w:rsidRDefault="001410FB" w:rsidP="00545F15">
            <w:pPr>
              <w:jc w:val="right"/>
              <w:rPr>
                <w:i/>
                <w:iCs/>
                <w:sz w:val="16"/>
                <w:szCs w:val="16"/>
              </w:rPr>
            </w:pPr>
            <w:r w:rsidRPr="0080035D">
              <w:rPr>
                <w:i/>
                <w:iCs/>
                <w:sz w:val="16"/>
                <w:szCs w:val="16"/>
              </w:rPr>
              <w:t>0,0</w:t>
            </w:r>
          </w:p>
        </w:tc>
        <w:tc>
          <w:tcPr>
            <w:tcW w:w="709" w:type="dxa"/>
            <w:shd w:val="clear" w:color="000000" w:fill="FFFFFF"/>
            <w:noWrap/>
            <w:vAlign w:val="center"/>
          </w:tcPr>
          <w:p w14:paraId="4402CD4F" w14:textId="77777777" w:rsidR="001410FB" w:rsidRPr="0080035D" w:rsidRDefault="001410FB" w:rsidP="00545F15">
            <w:pPr>
              <w:jc w:val="right"/>
              <w:rPr>
                <w:i/>
                <w:iCs/>
                <w:sz w:val="16"/>
                <w:szCs w:val="16"/>
              </w:rPr>
            </w:pPr>
            <w:r w:rsidRPr="0080035D">
              <w:rPr>
                <w:i/>
                <w:iCs/>
                <w:sz w:val="16"/>
                <w:szCs w:val="16"/>
              </w:rPr>
              <w:t>0,0</w:t>
            </w:r>
          </w:p>
        </w:tc>
        <w:tc>
          <w:tcPr>
            <w:tcW w:w="992" w:type="dxa"/>
            <w:shd w:val="clear" w:color="000000" w:fill="FFFFFF"/>
            <w:vAlign w:val="center"/>
          </w:tcPr>
          <w:p w14:paraId="3A8B3A9F" w14:textId="77777777" w:rsidR="001410FB" w:rsidRDefault="001410FB" w:rsidP="00545F15">
            <w:pPr>
              <w:jc w:val="right"/>
              <w:rPr>
                <w:i/>
                <w:iCs/>
                <w:sz w:val="16"/>
                <w:szCs w:val="16"/>
              </w:rPr>
            </w:pPr>
            <w:r>
              <w:rPr>
                <w:i/>
                <w:iCs/>
                <w:sz w:val="16"/>
                <w:szCs w:val="16"/>
              </w:rPr>
              <w:t>0,0</w:t>
            </w:r>
          </w:p>
        </w:tc>
      </w:tr>
      <w:tr w:rsidR="001410FB" w14:paraId="0452FE1F" w14:textId="77777777" w:rsidTr="001410FB">
        <w:trPr>
          <w:trHeight w:val="20"/>
        </w:trPr>
        <w:tc>
          <w:tcPr>
            <w:tcW w:w="5214" w:type="dxa"/>
            <w:shd w:val="clear" w:color="000000" w:fill="FFFFFF"/>
          </w:tcPr>
          <w:p w14:paraId="716F5B4B" w14:textId="77777777" w:rsidR="001410FB" w:rsidRDefault="001410FB" w:rsidP="00545F15">
            <w:pPr>
              <w:rPr>
                <w:i/>
                <w:iCs/>
                <w:sz w:val="16"/>
                <w:szCs w:val="16"/>
              </w:rPr>
            </w:pPr>
            <w:r>
              <w:rPr>
                <w:i/>
                <w:iCs/>
                <w:sz w:val="16"/>
                <w:szCs w:val="16"/>
              </w:rPr>
              <w:t>Осуществление отдельных государственных полномочий по организации транспортного обслуживания населения автомобильным транспортом по межмуниципальным маршрутам в части регулярных перевозок граждан до территорий садоводческих и огороднических некоммерческих товариществ и обратно</w:t>
            </w:r>
          </w:p>
        </w:tc>
        <w:tc>
          <w:tcPr>
            <w:tcW w:w="1165" w:type="dxa"/>
            <w:shd w:val="clear" w:color="000000" w:fill="FFFFFF"/>
            <w:vAlign w:val="center"/>
          </w:tcPr>
          <w:p w14:paraId="580E4986" w14:textId="77777777" w:rsidR="001410FB" w:rsidRPr="0080035D" w:rsidRDefault="001410FB" w:rsidP="00545F15">
            <w:pPr>
              <w:jc w:val="right"/>
              <w:rPr>
                <w:i/>
                <w:iCs/>
                <w:sz w:val="16"/>
                <w:szCs w:val="16"/>
              </w:rPr>
            </w:pPr>
            <w:r w:rsidRPr="0080035D">
              <w:rPr>
                <w:i/>
                <w:iCs/>
                <w:color w:val="000000"/>
                <w:sz w:val="16"/>
                <w:szCs w:val="16"/>
              </w:rPr>
              <w:t>52 190,8</w:t>
            </w:r>
          </w:p>
        </w:tc>
        <w:tc>
          <w:tcPr>
            <w:tcW w:w="1134" w:type="dxa"/>
            <w:shd w:val="clear" w:color="000000" w:fill="FFFFFF"/>
            <w:noWrap/>
            <w:vAlign w:val="center"/>
          </w:tcPr>
          <w:p w14:paraId="37278E7E" w14:textId="77777777" w:rsidR="001410FB" w:rsidRPr="0080035D" w:rsidRDefault="001410FB" w:rsidP="00545F15">
            <w:pPr>
              <w:jc w:val="right"/>
              <w:rPr>
                <w:i/>
                <w:iCs/>
                <w:sz w:val="16"/>
                <w:szCs w:val="16"/>
              </w:rPr>
            </w:pPr>
            <w:r w:rsidRPr="0080035D">
              <w:rPr>
                <w:i/>
                <w:iCs/>
                <w:sz w:val="16"/>
                <w:szCs w:val="16"/>
              </w:rPr>
              <w:t>52</w:t>
            </w:r>
            <w:r>
              <w:rPr>
                <w:i/>
                <w:iCs/>
                <w:sz w:val="16"/>
                <w:szCs w:val="16"/>
              </w:rPr>
              <w:t> </w:t>
            </w:r>
            <w:r w:rsidRPr="0080035D">
              <w:rPr>
                <w:i/>
                <w:iCs/>
                <w:sz w:val="16"/>
                <w:szCs w:val="16"/>
              </w:rPr>
              <w:t>190,8</w:t>
            </w:r>
          </w:p>
        </w:tc>
        <w:tc>
          <w:tcPr>
            <w:tcW w:w="992" w:type="dxa"/>
            <w:shd w:val="clear" w:color="000000" w:fill="FFFFFF"/>
            <w:noWrap/>
            <w:vAlign w:val="center"/>
          </w:tcPr>
          <w:p w14:paraId="0392586F" w14:textId="77777777" w:rsidR="001410FB" w:rsidRPr="0080035D" w:rsidRDefault="001410FB" w:rsidP="00545F15">
            <w:pPr>
              <w:jc w:val="right"/>
              <w:rPr>
                <w:i/>
                <w:iCs/>
                <w:sz w:val="16"/>
                <w:szCs w:val="16"/>
              </w:rPr>
            </w:pPr>
            <w:r w:rsidRPr="0080035D">
              <w:rPr>
                <w:i/>
                <w:iCs/>
                <w:sz w:val="16"/>
                <w:szCs w:val="16"/>
              </w:rPr>
              <w:t>49</w:t>
            </w:r>
            <w:r>
              <w:rPr>
                <w:i/>
                <w:iCs/>
                <w:sz w:val="16"/>
                <w:szCs w:val="16"/>
              </w:rPr>
              <w:t> </w:t>
            </w:r>
            <w:r w:rsidRPr="0080035D">
              <w:rPr>
                <w:i/>
                <w:iCs/>
                <w:sz w:val="16"/>
                <w:szCs w:val="16"/>
              </w:rPr>
              <w:t>730,1</w:t>
            </w:r>
          </w:p>
        </w:tc>
        <w:tc>
          <w:tcPr>
            <w:tcW w:w="709" w:type="dxa"/>
            <w:shd w:val="clear" w:color="000000" w:fill="FFFFFF"/>
            <w:noWrap/>
            <w:vAlign w:val="center"/>
          </w:tcPr>
          <w:p w14:paraId="205759F1" w14:textId="77777777" w:rsidR="001410FB" w:rsidRPr="0080035D" w:rsidRDefault="001410FB" w:rsidP="00545F15">
            <w:pPr>
              <w:jc w:val="right"/>
              <w:rPr>
                <w:i/>
                <w:iCs/>
                <w:sz w:val="16"/>
                <w:szCs w:val="16"/>
              </w:rPr>
            </w:pPr>
            <w:r w:rsidRPr="0080035D">
              <w:rPr>
                <w:i/>
                <w:iCs/>
                <w:color w:val="000000"/>
                <w:sz w:val="16"/>
                <w:szCs w:val="16"/>
              </w:rPr>
              <w:t>95,3</w:t>
            </w:r>
          </w:p>
        </w:tc>
        <w:tc>
          <w:tcPr>
            <w:tcW w:w="992" w:type="dxa"/>
            <w:shd w:val="clear" w:color="000000" w:fill="FFFFFF"/>
            <w:vAlign w:val="center"/>
          </w:tcPr>
          <w:p w14:paraId="52222E31" w14:textId="77777777" w:rsidR="001410FB" w:rsidRDefault="001410FB" w:rsidP="00545F15">
            <w:pPr>
              <w:jc w:val="right"/>
              <w:rPr>
                <w:i/>
                <w:iCs/>
                <w:sz w:val="16"/>
                <w:szCs w:val="16"/>
              </w:rPr>
            </w:pPr>
            <w:r>
              <w:rPr>
                <w:i/>
                <w:iCs/>
                <w:sz w:val="16"/>
                <w:szCs w:val="16"/>
              </w:rPr>
              <w:t>49 033,6</w:t>
            </w:r>
          </w:p>
        </w:tc>
      </w:tr>
      <w:tr w:rsidR="001410FB" w14:paraId="5D3B2607" w14:textId="77777777" w:rsidTr="001410FB">
        <w:trPr>
          <w:trHeight w:val="20"/>
        </w:trPr>
        <w:tc>
          <w:tcPr>
            <w:tcW w:w="5214" w:type="dxa"/>
            <w:shd w:val="clear" w:color="000000" w:fill="FFFFFF"/>
          </w:tcPr>
          <w:p w14:paraId="7EEBA973" w14:textId="77777777" w:rsidR="001410FB" w:rsidRDefault="001410FB" w:rsidP="00545F15">
            <w:pPr>
              <w:rPr>
                <w:i/>
                <w:iCs/>
                <w:sz w:val="16"/>
                <w:szCs w:val="16"/>
              </w:rPr>
            </w:pPr>
            <w:r>
              <w:rPr>
                <w:i/>
                <w:iCs/>
                <w:sz w:val="16"/>
                <w:szCs w:val="16"/>
              </w:rPr>
              <w:t>Организация перевозки пассажиров автомобильным и городским наземным электрическим транспортом по регулируемым тарифам</w:t>
            </w:r>
          </w:p>
        </w:tc>
        <w:tc>
          <w:tcPr>
            <w:tcW w:w="1165" w:type="dxa"/>
            <w:shd w:val="clear" w:color="000000" w:fill="FFFFFF"/>
            <w:vAlign w:val="center"/>
          </w:tcPr>
          <w:p w14:paraId="31D097D7" w14:textId="77777777" w:rsidR="001410FB" w:rsidRPr="0080035D" w:rsidRDefault="001410FB" w:rsidP="00545F15">
            <w:pPr>
              <w:jc w:val="right"/>
              <w:rPr>
                <w:i/>
                <w:iCs/>
                <w:sz w:val="16"/>
                <w:szCs w:val="16"/>
              </w:rPr>
            </w:pPr>
            <w:r w:rsidRPr="0080035D">
              <w:rPr>
                <w:i/>
                <w:iCs/>
                <w:color w:val="000000"/>
                <w:sz w:val="16"/>
                <w:szCs w:val="16"/>
              </w:rPr>
              <w:t>264 229,5</w:t>
            </w:r>
          </w:p>
        </w:tc>
        <w:tc>
          <w:tcPr>
            <w:tcW w:w="1134" w:type="dxa"/>
            <w:shd w:val="clear" w:color="000000" w:fill="FFFFFF"/>
            <w:noWrap/>
            <w:vAlign w:val="center"/>
          </w:tcPr>
          <w:p w14:paraId="2A5DDEB6" w14:textId="77777777" w:rsidR="001410FB" w:rsidRPr="0080035D" w:rsidRDefault="001410FB" w:rsidP="00545F15">
            <w:pPr>
              <w:jc w:val="right"/>
              <w:rPr>
                <w:i/>
                <w:iCs/>
                <w:sz w:val="16"/>
                <w:szCs w:val="16"/>
              </w:rPr>
            </w:pPr>
            <w:r w:rsidRPr="0080035D">
              <w:rPr>
                <w:i/>
                <w:iCs/>
                <w:sz w:val="16"/>
                <w:szCs w:val="16"/>
              </w:rPr>
              <w:t>248</w:t>
            </w:r>
            <w:r>
              <w:rPr>
                <w:i/>
                <w:iCs/>
                <w:sz w:val="16"/>
                <w:szCs w:val="16"/>
              </w:rPr>
              <w:t> </w:t>
            </w:r>
            <w:r w:rsidRPr="0080035D">
              <w:rPr>
                <w:i/>
                <w:iCs/>
                <w:sz w:val="16"/>
                <w:szCs w:val="16"/>
              </w:rPr>
              <w:t>203,6</w:t>
            </w:r>
          </w:p>
        </w:tc>
        <w:tc>
          <w:tcPr>
            <w:tcW w:w="992" w:type="dxa"/>
            <w:shd w:val="clear" w:color="000000" w:fill="FFFFFF"/>
            <w:noWrap/>
            <w:vAlign w:val="center"/>
          </w:tcPr>
          <w:p w14:paraId="6E35AA28" w14:textId="77777777" w:rsidR="001410FB" w:rsidRPr="0080035D" w:rsidRDefault="001410FB" w:rsidP="00545F15">
            <w:pPr>
              <w:jc w:val="right"/>
              <w:rPr>
                <w:i/>
                <w:iCs/>
                <w:sz w:val="16"/>
                <w:szCs w:val="16"/>
              </w:rPr>
            </w:pPr>
            <w:r w:rsidRPr="0080035D">
              <w:rPr>
                <w:i/>
                <w:iCs/>
                <w:sz w:val="16"/>
                <w:szCs w:val="16"/>
              </w:rPr>
              <w:t>204</w:t>
            </w:r>
            <w:r>
              <w:rPr>
                <w:i/>
                <w:iCs/>
                <w:sz w:val="16"/>
                <w:szCs w:val="16"/>
              </w:rPr>
              <w:t> </w:t>
            </w:r>
            <w:r w:rsidRPr="0080035D">
              <w:rPr>
                <w:i/>
                <w:iCs/>
                <w:sz w:val="16"/>
                <w:szCs w:val="16"/>
              </w:rPr>
              <w:t>860,4</w:t>
            </w:r>
          </w:p>
        </w:tc>
        <w:tc>
          <w:tcPr>
            <w:tcW w:w="709" w:type="dxa"/>
            <w:shd w:val="clear" w:color="000000" w:fill="FFFFFF"/>
            <w:noWrap/>
            <w:vAlign w:val="center"/>
          </w:tcPr>
          <w:p w14:paraId="1BCDA9A8" w14:textId="77777777" w:rsidR="001410FB" w:rsidRPr="0080035D" w:rsidRDefault="001410FB" w:rsidP="00545F15">
            <w:pPr>
              <w:jc w:val="right"/>
              <w:rPr>
                <w:i/>
                <w:iCs/>
                <w:sz w:val="16"/>
                <w:szCs w:val="16"/>
              </w:rPr>
            </w:pPr>
            <w:r w:rsidRPr="0080035D">
              <w:rPr>
                <w:i/>
                <w:iCs/>
                <w:color w:val="000000"/>
                <w:sz w:val="16"/>
                <w:szCs w:val="16"/>
              </w:rPr>
              <w:t>82,5</w:t>
            </w:r>
          </w:p>
        </w:tc>
        <w:tc>
          <w:tcPr>
            <w:tcW w:w="992" w:type="dxa"/>
            <w:shd w:val="clear" w:color="000000" w:fill="FFFFFF"/>
            <w:vAlign w:val="center"/>
          </w:tcPr>
          <w:p w14:paraId="3BF265E0" w14:textId="77777777" w:rsidR="001410FB" w:rsidRDefault="001410FB" w:rsidP="00545F15">
            <w:pPr>
              <w:jc w:val="right"/>
              <w:rPr>
                <w:i/>
                <w:iCs/>
                <w:sz w:val="16"/>
                <w:szCs w:val="16"/>
              </w:rPr>
            </w:pPr>
            <w:r>
              <w:rPr>
                <w:i/>
                <w:iCs/>
                <w:sz w:val="16"/>
                <w:szCs w:val="16"/>
              </w:rPr>
              <w:t>230 970,1</w:t>
            </w:r>
          </w:p>
        </w:tc>
      </w:tr>
      <w:tr w:rsidR="001410FB" w14:paraId="1103F3D9" w14:textId="77777777" w:rsidTr="001410FB">
        <w:trPr>
          <w:trHeight w:val="20"/>
        </w:trPr>
        <w:tc>
          <w:tcPr>
            <w:tcW w:w="5214" w:type="dxa"/>
            <w:shd w:val="clear" w:color="000000" w:fill="FFFFFF"/>
          </w:tcPr>
          <w:p w14:paraId="412ECAB6" w14:textId="77777777" w:rsidR="001410FB" w:rsidRDefault="001410FB" w:rsidP="00545F15">
            <w:pPr>
              <w:rPr>
                <w:i/>
                <w:iCs/>
                <w:sz w:val="16"/>
                <w:szCs w:val="16"/>
              </w:rPr>
            </w:pPr>
            <w:r>
              <w:rPr>
                <w:i/>
                <w:iCs/>
                <w:sz w:val="16"/>
                <w:szCs w:val="16"/>
              </w:rPr>
              <w:t>Организация перевозок граждан по муниципальным садоводческим маршрутам по регулируемым тарифам</w:t>
            </w:r>
          </w:p>
        </w:tc>
        <w:tc>
          <w:tcPr>
            <w:tcW w:w="1165" w:type="dxa"/>
            <w:shd w:val="clear" w:color="000000" w:fill="FFFFFF"/>
            <w:vAlign w:val="center"/>
          </w:tcPr>
          <w:p w14:paraId="3B237EBC" w14:textId="77777777" w:rsidR="001410FB" w:rsidRPr="0080035D" w:rsidRDefault="001410FB" w:rsidP="00545F15">
            <w:pPr>
              <w:jc w:val="right"/>
              <w:rPr>
                <w:i/>
                <w:iCs/>
                <w:sz w:val="16"/>
                <w:szCs w:val="16"/>
              </w:rPr>
            </w:pPr>
            <w:r w:rsidRPr="0080035D">
              <w:rPr>
                <w:i/>
                <w:iCs/>
                <w:sz w:val="16"/>
                <w:szCs w:val="16"/>
              </w:rPr>
              <w:t>37 316,7</w:t>
            </w:r>
          </w:p>
        </w:tc>
        <w:tc>
          <w:tcPr>
            <w:tcW w:w="1134" w:type="dxa"/>
            <w:shd w:val="clear" w:color="000000" w:fill="FFFFFF"/>
            <w:noWrap/>
            <w:vAlign w:val="center"/>
          </w:tcPr>
          <w:p w14:paraId="5BC1CB3C" w14:textId="77777777" w:rsidR="001410FB" w:rsidRPr="0080035D" w:rsidRDefault="001410FB" w:rsidP="00545F15">
            <w:pPr>
              <w:jc w:val="right"/>
              <w:rPr>
                <w:i/>
                <w:iCs/>
                <w:sz w:val="16"/>
                <w:szCs w:val="16"/>
              </w:rPr>
            </w:pPr>
            <w:r w:rsidRPr="0080035D">
              <w:rPr>
                <w:i/>
                <w:iCs/>
                <w:sz w:val="16"/>
                <w:szCs w:val="16"/>
              </w:rPr>
              <w:t>37</w:t>
            </w:r>
            <w:r>
              <w:rPr>
                <w:i/>
                <w:iCs/>
                <w:sz w:val="16"/>
                <w:szCs w:val="16"/>
              </w:rPr>
              <w:t> </w:t>
            </w:r>
            <w:r w:rsidRPr="0080035D">
              <w:rPr>
                <w:i/>
                <w:iCs/>
                <w:sz w:val="16"/>
                <w:szCs w:val="16"/>
              </w:rPr>
              <w:t>243,8</w:t>
            </w:r>
          </w:p>
        </w:tc>
        <w:tc>
          <w:tcPr>
            <w:tcW w:w="992" w:type="dxa"/>
            <w:shd w:val="clear" w:color="000000" w:fill="FFFFFF"/>
            <w:noWrap/>
            <w:vAlign w:val="center"/>
          </w:tcPr>
          <w:p w14:paraId="349EADF1" w14:textId="77777777" w:rsidR="001410FB" w:rsidRPr="0080035D" w:rsidRDefault="001410FB" w:rsidP="00545F15">
            <w:pPr>
              <w:jc w:val="right"/>
              <w:rPr>
                <w:i/>
                <w:iCs/>
                <w:sz w:val="16"/>
                <w:szCs w:val="16"/>
              </w:rPr>
            </w:pPr>
            <w:r w:rsidRPr="0080035D">
              <w:rPr>
                <w:i/>
                <w:iCs/>
                <w:sz w:val="16"/>
                <w:szCs w:val="16"/>
              </w:rPr>
              <w:t>33</w:t>
            </w:r>
            <w:r>
              <w:rPr>
                <w:i/>
                <w:iCs/>
                <w:sz w:val="16"/>
                <w:szCs w:val="16"/>
              </w:rPr>
              <w:t> </w:t>
            </w:r>
            <w:r w:rsidRPr="0080035D">
              <w:rPr>
                <w:i/>
                <w:iCs/>
                <w:sz w:val="16"/>
                <w:szCs w:val="16"/>
              </w:rPr>
              <w:t>104,7</w:t>
            </w:r>
          </w:p>
        </w:tc>
        <w:tc>
          <w:tcPr>
            <w:tcW w:w="709" w:type="dxa"/>
            <w:shd w:val="clear" w:color="000000" w:fill="FFFFFF"/>
            <w:noWrap/>
            <w:vAlign w:val="center"/>
          </w:tcPr>
          <w:p w14:paraId="4683B4AB" w14:textId="77777777" w:rsidR="001410FB" w:rsidRPr="0080035D" w:rsidRDefault="001410FB" w:rsidP="00545F15">
            <w:pPr>
              <w:jc w:val="right"/>
              <w:rPr>
                <w:i/>
                <w:iCs/>
                <w:sz w:val="16"/>
                <w:szCs w:val="16"/>
              </w:rPr>
            </w:pPr>
            <w:r w:rsidRPr="0080035D">
              <w:rPr>
                <w:i/>
                <w:iCs/>
                <w:color w:val="000000"/>
                <w:sz w:val="16"/>
                <w:szCs w:val="16"/>
              </w:rPr>
              <w:t>88,9</w:t>
            </w:r>
          </w:p>
        </w:tc>
        <w:tc>
          <w:tcPr>
            <w:tcW w:w="992" w:type="dxa"/>
            <w:shd w:val="clear" w:color="000000" w:fill="FFFFFF"/>
            <w:vAlign w:val="center"/>
          </w:tcPr>
          <w:p w14:paraId="45B6CDDA" w14:textId="77777777" w:rsidR="001410FB" w:rsidRDefault="001410FB" w:rsidP="00545F15">
            <w:pPr>
              <w:jc w:val="right"/>
              <w:rPr>
                <w:i/>
                <w:iCs/>
                <w:sz w:val="16"/>
                <w:szCs w:val="16"/>
              </w:rPr>
            </w:pPr>
            <w:r>
              <w:rPr>
                <w:i/>
                <w:iCs/>
                <w:sz w:val="16"/>
                <w:szCs w:val="16"/>
              </w:rPr>
              <w:t>37 274,3</w:t>
            </w:r>
          </w:p>
        </w:tc>
      </w:tr>
      <w:tr w:rsidR="001410FB" w14:paraId="0FD4ED9B" w14:textId="77777777" w:rsidTr="001410FB">
        <w:trPr>
          <w:trHeight w:val="20"/>
        </w:trPr>
        <w:tc>
          <w:tcPr>
            <w:tcW w:w="5214" w:type="dxa"/>
            <w:shd w:val="clear" w:color="000000" w:fill="FFFFFF"/>
          </w:tcPr>
          <w:p w14:paraId="5FAE8287" w14:textId="77777777" w:rsidR="001410FB" w:rsidRDefault="001410FB" w:rsidP="00545F15">
            <w:pPr>
              <w:rPr>
                <w:i/>
                <w:iCs/>
                <w:sz w:val="16"/>
                <w:szCs w:val="16"/>
              </w:rPr>
            </w:pPr>
            <w:r>
              <w:rPr>
                <w:i/>
                <w:iCs/>
                <w:sz w:val="16"/>
                <w:szCs w:val="16"/>
              </w:rPr>
              <w:t>Выдача карт маршрутов регулярных перевозок и свидетельств об осуществлении перевозок по маршрутам регулярных перевозок</w:t>
            </w:r>
          </w:p>
        </w:tc>
        <w:tc>
          <w:tcPr>
            <w:tcW w:w="1165" w:type="dxa"/>
            <w:shd w:val="clear" w:color="000000" w:fill="FFFFFF"/>
            <w:vAlign w:val="center"/>
          </w:tcPr>
          <w:p w14:paraId="44D265CF" w14:textId="77777777" w:rsidR="001410FB" w:rsidRPr="0080035D" w:rsidRDefault="001410FB" w:rsidP="00545F15">
            <w:pPr>
              <w:jc w:val="right"/>
              <w:rPr>
                <w:i/>
                <w:iCs/>
                <w:sz w:val="16"/>
                <w:szCs w:val="16"/>
              </w:rPr>
            </w:pPr>
            <w:r w:rsidRPr="0080035D">
              <w:rPr>
                <w:i/>
                <w:iCs/>
                <w:color w:val="000000"/>
                <w:sz w:val="16"/>
                <w:szCs w:val="16"/>
              </w:rPr>
              <w:t>50,0</w:t>
            </w:r>
          </w:p>
        </w:tc>
        <w:tc>
          <w:tcPr>
            <w:tcW w:w="1134" w:type="dxa"/>
            <w:shd w:val="clear" w:color="000000" w:fill="FFFFFF"/>
            <w:noWrap/>
            <w:vAlign w:val="center"/>
          </w:tcPr>
          <w:p w14:paraId="56989E33" w14:textId="77777777" w:rsidR="001410FB" w:rsidRPr="0080035D" w:rsidRDefault="001410FB" w:rsidP="00545F15">
            <w:pPr>
              <w:jc w:val="right"/>
              <w:rPr>
                <w:i/>
                <w:iCs/>
                <w:sz w:val="16"/>
                <w:szCs w:val="16"/>
              </w:rPr>
            </w:pPr>
            <w:r w:rsidRPr="0080035D">
              <w:rPr>
                <w:i/>
                <w:iCs/>
                <w:sz w:val="16"/>
                <w:szCs w:val="16"/>
              </w:rPr>
              <w:t>50,0</w:t>
            </w:r>
          </w:p>
        </w:tc>
        <w:tc>
          <w:tcPr>
            <w:tcW w:w="992" w:type="dxa"/>
            <w:shd w:val="clear" w:color="000000" w:fill="FFFFFF"/>
            <w:noWrap/>
            <w:vAlign w:val="center"/>
          </w:tcPr>
          <w:p w14:paraId="37F9E8DD" w14:textId="77777777" w:rsidR="001410FB" w:rsidRPr="0080035D" w:rsidRDefault="001410FB" w:rsidP="00545F15">
            <w:pPr>
              <w:jc w:val="right"/>
              <w:rPr>
                <w:i/>
                <w:iCs/>
                <w:sz w:val="16"/>
                <w:szCs w:val="16"/>
              </w:rPr>
            </w:pPr>
            <w:r w:rsidRPr="0080035D">
              <w:rPr>
                <w:i/>
                <w:iCs/>
                <w:sz w:val="16"/>
                <w:szCs w:val="16"/>
              </w:rPr>
              <w:t>32,0</w:t>
            </w:r>
          </w:p>
        </w:tc>
        <w:tc>
          <w:tcPr>
            <w:tcW w:w="709" w:type="dxa"/>
            <w:shd w:val="clear" w:color="000000" w:fill="FFFFFF"/>
            <w:noWrap/>
            <w:vAlign w:val="center"/>
          </w:tcPr>
          <w:p w14:paraId="09673410" w14:textId="77777777" w:rsidR="001410FB" w:rsidRPr="0080035D" w:rsidRDefault="001410FB" w:rsidP="00545F15">
            <w:pPr>
              <w:jc w:val="right"/>
              <w:rPr>
                <w:i/>
                <w:iCs/>
                <w:sz w:val="16"/>
                <w:szCs w:val="16"/>
              </w:rPr>
            </w:pPr>
            <w:r w:rsidRPr="0080035D">
              <w:rPr>
                <w:i/>
                <w:iCs/>
                <w:color w:val="000000"/>
                <w:sz w:val="16"/>
                <w:szCs w:val="16"/>
              </w:rPr>
              <w:t>64,0</w:t>
            </w:r>
          </w:p>
        </w:tc>
        <w:tc>
          <w:tcPr>
            <w:tcW w:w="992" w:type="dxa"/>
            <w:shd w:val="clear" w:color="000000" w:fill="FFFFFF"/>
            <w:vAlign w:val="center"/>
          </w:tcPr>
          <w:p w14:paraId="5745121E" w14:textId="77777777" w:rsidR="001410FB" w:rsidRDefault="001410FB" w:rsidP="00545F15">
            <w:pPr>
              <w:jc w:val="right"/>
              <w:rPr>
                <w:i/>
                <w:iCs/>
                <w:sz w:val="16"/>
                <w:szCs w:val="16"/>
              </w:rPr>
            </w:pPr>
            <w:r>
              <w:rPr>
                <w:i/>
                <w:iCs/>
                <w:sz w:val="16"/>
                <w:szCs w:val="16"/>
              </w:rPr>
              <w:t>142,4</w:t>
            </w:r>
          </w:p>
        </w:tc>
      </w:tr>
      <w:tr w:rsidR="001410FB" w14:paraId="0D01BA80" w14:textId="77777777" w:rsidTr="001410FB">
        <w:trPr>
          <w:trHeight w:val="170"/>
        </w:trPr>
        <w:tc>
          <w:tcPr>
            <w:tcW w:w="5214" w:type="dxa"/>
            <w:shd w:val="clear" w:color="000000" w:fill="FFFFFF"/>
          </w:tcPr>
          <w:p w14:paraId="76AC0B94" w14:textId="77777777" w:rsidR="001410FB" w:rsidRDefault="001410FB" w:rsidP="00545F15">
            <w:pPr>
              <w:rPr>
                <w:i/>
                <w:iCs/>
                <w:sz w:val="16"/>
                <w:szCs w:val="16"/>
              </w:rPr>
            </w:pPr>
            <w:r>
              <w:rPr>
                <w:i/>
                <w:iCs/>
                <w:sz w:val="16"/>
                <w:szCs w:val="16"/>
              </w:rPr>
              <w:t>Реализация мероприятий, направленных на совершенствование транспортного обслуживания населения города Оренбурга</w:t>
            </w:r>
          </w:p>
        </w:tc>
        <w:tc>
          <w:tcPr>
            <w:tcW w:w="1165" w:type="dxa"/>
            <w:shd w:val="clear" w:color="000000" w:fill="FFFFFF"/>
            <w:vAlign w:val="center"/>
          </w:tcPr>
          <w:p w14:paraId="4145166A" w14:textId="77777777" w:rsidR="001410FB" w:rsidRPr="0080035D" w:rsidRDefault="001410FB" w:rsidP="00545F15">
            <w:pPr>
              <w:jc w:val="right"/>
              <w:rPr>
                <w:i/>
                <w:iCs/>
                <w:sz w:val="16"/>
                <w:szCs w:val="16"/>
              </w:rPr>
            </w:pPr>
          </w:p>
        </w:tc>
        <w:tc>
          <w:tcPr>
            <w:tcW w:w="1134" w:type="dxa"/>
            <w:shd w:val="clear" w:color="000000" w:fill="FFFFFF"/>
            <w:noWrap/>
            <w:vAlign w:val="center"/>
          </w:tcPr>
          <w:p w14:paraId="1279BED8" w14:textId="77777777" w:rsidR="001410FB" w:rsidRPr="0080035D" w:rsidRDefault="001410FB" w:rsidP="00545F15">
            <w:pPr>
              <w:jc w:val="right"/>
              <w:rPr>
                <w:i/>
                <w:iCs/>
                <w:sz w:val="16"/>
                <w:szCs w:val="16"/>
              </w:rPr>
            </w:pPr>
            <w:r w:rsidRPr="0080035D">
              <w:rPr>
                <w:i/>
                <w:iCs/>
                <w:sz w:val="16"/>
                <w:szCs w:val="16"/>
              </w:rPr>
              <w:t>х</w:t>
            </w:r>
          </w:p>
        </w:tc>
        <w:tc>
          <w:tcPr>
            <w:tcW w:w="992" w:type="dxa"/>
            <w:shd w:val="clear" w:color="000000" w:fill="FFFFFF"/>
            <w:noWrap/>
            <w:vAlign w:val="center"/>
          </w:tcPr>
          <w:p w14:paraId="639B323E" w14:textId="77777777" w:rsidR="001410FB" w:rsidRPr="0080035D" w:rsidRDefault="001410FB" w:rsidP="00545F15">
            <w:pPr>
              <w:jc w:val="right"/>
              <w:rPr>
                <w:i/>
                <w:iCs/>
                <w:sz w:val="16"/>
                <w:szCs w:val="16"/>
              </w:rPr>
            </w:pPr>
            <w:r w:rsidRPr="0080035D">
              <w:rPr>
                <w:i/>
                <w:iCs/>
                <w:sz w:val="16"/>
                <w:szCs w:val="16"/>
              </w:rPr>
              <w:t>х</w:t>
            </w:r>
          </w:p>
        </w:tc>
        <w:tc>
          <w:tcPr>
            <w:tcW w:w="709" w:type="dxa"/>
            <w:shd w:val="clear" w:color="000000" w:fill="FFFFFF"/>
            <w:noWrap/>
            <w:vAlign w:val="center"/>
          </w:tcPr>
          <w:p w14:paraId="53E36331" w14:textId="77777777" w:rsidR="001410FB" w:rsidRPr="0080035D" w:rsidRDefault="001410FB" w:rsidP="00545F15">
            <w:pPr>
              <w:jc w:val="right"/>
              <w:rPr>
                <w:i/>
                <w:iCs/>
                <w:sz w:val="16"/>
                <w:szCs w:val="16"/>
              </w:rPr>
            </w:pPr>
          </w:p>
        </w:tc>
        <w:tc>
          <w:tcPr>
            <w:tcW w:w="992" w:type="dxa"/>
            <w:shd w:val="clear" w:color="000000" w:fill="FFFFFF"/>
            <w:vAlign w:val="center"/>
          </w:tcPr>
          <w:p w14:paraId="55613381" w14:textId="77777777" w:rsidR="001410FB" w:rsidRDefault="001410FB" w:rsidP="00545F15">
            <w:pPr>
              <w:jc w:val="right"/>
              <w:rPr>
                <w:i/>
                <w:iCs/>
                <w:sz w:val="16"/>
                <w:szCs w:val="16"/>
              </w:rPr>
            </w:pPr>
            <w:r>
              <w:rPr>
                <w:i/>
                <w:iCs/>
                <w:sz w:val="16"/>
                <w:szCs w:val="16"/>
              </w:rPr>
              <w:t>507,1</w:t>
            </w:r>
          </w:p>
        </w:tc>
      </w:tr>
      <w:tr w:rsidR="001410FB" w14:paraId="5258464A" w14:textId="77777777" w:rsidTr="001410FB">
        <w:trPr>
          <w:trHeight w:val="20"/>
        </w:trPr>
        <w:tc>
          <w:tcPr>
            <w:tcW w:w="5214" w:type="dxa"/>
            <w:shd w:val="clear" w:color="000000" w:fill="FFFFFF"/>
          </w:tcPr>
          <w:p w14:paraId="165C83CA" w14:textId="77777777" w:rsidR="001410FB" w:rsidRDefault="001410FB" w:rsidP="00545F15">
            <w:pPr>
              <w:rPr>
                <w:i/>
                <w:iCs/>
                <w:sz w:val="16"/>
                <w:szCs w:val="16"/>
              </w:rPr>
            </w:pPr>
            <w:bookmarkStart w:id="71" w:name="_Hlk162942296"/>
            <w:r>
              <w:rPr>
                <w:i/>
                <w:iCs/>
                <w:sz w:val="16"/>
                <w:szCs w:val="16"/>
              </w:rPr>
              <w:t>Финансовое обеспечение затрат лизингополучателей, возникающих при оплате лизинговых платежей по договорам финансовой аренды (лизинга) подвижного состава наземного общественного транспорта (автобусов)</w:t>
            </w:r>
            <w:bookmarkEnd w:id="71"/>
          </w:p>
        </w:tc>
        <w:tc>
          <w:tcPr>
            <w:tcW w:w="1165" w:type="dxa"/>
            <w:shd w:val="clear" w:color="000000" w:fill="FFFFFF"/>
            <w:vAlign w:val="center"/>
          </w:tcPr>
          <w:p w14:paraId="76389434" w14:textId="77777777" w:rsidR="001410FB" w:rsidRPr="0080035D" w:rsidRDefault="001410FB" w:rsidP="00545F15">
            <w:pPr>
              <w:jc w:val="right"/>
              <w:rPr>
                <w:i/>
                <w:iCs/>
                <w:sz w:val="16"/>
                <w:szCs w:val="16"/>
              </w:rPr>
            </w:pPr>
            <w:r w:rsidRPr="0080035D">
              <w:rPr>
                <w:i/>
                <w:iCs/>
                <w:color w:val="000000"/>
                <w:sz w:val="16"/>
                <w:szCs w:val="16"/>
              </w:rPr>
              <w:t>606 888,7</w:t>
            </w:r>
          </w:p>
        </w:tc>
        <w:tc>
          <w:tcPr>
            <w:tcW w:w="1134" w:type="dxa"/>
            <w:shd w:val="clear" w:color="000000" w:fill="FFFFFF"/>
            <w:noWrap/>
            <w:vAlign w:val="center"/>
          </w:tcPr>
          <w:p w14:paraId="739A7517" w14:textId="77777777" w:rsidR="001410FB" w:rsidRPr="0080035D" w:rsidRDefault="001410FB" w:rsidP="00545F15">
            <w:pPr>
              <w:jc w:val="right"/>
              <w:rPr>
                <w:i/>
                <w:iCs/>
                <w:sz w:val="16"/>
                <w:szCs w:val="16"/>
              </w:rPr>
            </w:pPr>
            <w:bookmarkStart w:id="72" w:name="_Hlk195104451"/>
            <w:r w:rsidRPr="0080035D">
              <w:rPr>
                <w:i/>
                <w:iCs/>
                <w:color w:val="000000"/>
                <w:sz w:val="16"/>
                <w:szCs w:val="16"/>
              </w:rPr>
              <w:t>606</w:t>
            </w:r>
            <w:r>
              <w:rPr>
                <w:i/>
                <w:iCs/>
                <w:color w:val="000000"/>
                <w:sz w:val="16"/>
                <w:szCs w:val="16"/>
              </w:rPr>
              <w:t> </w:t>
            </w:r>
            <w:r w:rsidRPr="0080035D">
              <w:rPr>
                <w:i/>
                <w:iCs/>
                <w:color w:val="000000"/>
                <w:sz w:val="16"/>
                <w:szCs w:val="16"/>
              </w:rPr>
              <w:t>888,7</w:t>
            </w:r>
            <w:bookmarkEnd w:id="72"/>
          </w:p>
        </w:tc>
        <w:tc>
          <w:tcPr>
            <w:tcW w:w="992" w:type="dxa"/>
            <w:shd w:val="clear" w:color="000000" w:fill="FFFFFF"/>
            <w:noWrap/>
            <w:vAlign w:val="center"/>
          </w:tcPr>
          <w:p w14:paraId="078AEA45" w14:textId="77777777" w:rsidR="001410FB" w:rsidRPr="0080035D" w:rsidRDefault="001410FB" w:rsidP="00545F15">
            <w:pPr>
              <w:jc w:val="right"/>
              <w:rPr>
                <w:i/>
                <w:iCs/>
                <w:sz w:val="16"/>
                <w:szCs w:val="16"/>
              </w:rPr>
            </w:pPr>
            <w:bookmarkStart w:id="73" w:name="_Hlk195102235"/>
            <w:r w:rsidRPr="0080035D">
              <w:rPr>
                <w:i/>
                <w:iCs/>
                <w:color w:val="000000"/>
                <w:sz w:val="16"/>
                <w:szCs w:val="16"/>
              </w:rPr>
              <w:t>596</w:t>
            </w:r>
            <w:r>
              <w:rPr>
                <w:i/>
                <w:iCs/>
                <w:color w:val="000000"/>
                <w:sz w:val="16"/>
                <w:szCs w:val="16"/>
              </w:rPr>
              <w:t> </w:t>
            </w:r>
            <w:r w:rsidRPr="0080035D">
              <w:rPr>
                <w:i/>
                <w:iCs/>
                <w:color w:val="000000"/>
                <w:sz w:val="16"/>
                <w:szCs w:val="16"/>
              </w:rPr>
              <w:t>084,3</w:t>
            </w:r>
            <w:bookmarkEnd w:id="73"/>
          </w:p>
        </w:tc>
        <w:tc>
          <w:tcPr>
            <w:tcW w:w="709" w:type="dxa"/>
            <w:shd w:val="clear" w:color="000000" w:fill="FFFFFF"/>
            <w:noWrap/>
            <w:vAlign w:val="center"/>
          </w:tcPr>
          <w:p w14:paraId="774A16BB" w14:textId="77777777" w:rsidR="001410FB" w:rsidRPr="0080035D" w:rsidRDefault="001410FB" w:rsidP="00545F15">
            <w:pPr>
              <w:jc w:val="right"/>
              <w:rPr>
                <w:i/>
                <w:iCs/>
                <w:sz w:val="16"/>
                <w:szCs w:val="16"/>
              </w:rPr>
            </w:pPr>
            <w:r w:rsidRPr="0080035D">
              <w:rPr>
                <w:i/>
                <w:iCs/>
                <w:color w:val="000000"/>
                <w:sz w:val="16"/>
                <w:szCs w:val="16"/>
              </w:rPr>
              <w:t>98,2</w:t>
            </w:r>
          </w:p>
        </w:tc>
        <w:tc>
          <w:tcPr>
            <w:tcW w:w="992" w:type="dxa"/>
            <w:shd w:val="clear" w:color="000000" w:fill="FFFFFF"/>
            <w:vAlign w:val="center"/>
          </w:tcPr>
          <w:p w14:paraId="7056F094" w14:textId="77777777" w:rsidR="001410FB" w:rsidRDefault="001410FB" w:rsidP="00545F15">
            <w:pPr>
              <w:jc w:val="right"/>
              <w:rPr>
                <w:i/>
                <w:iCs/>
                <w:sz w:val="16"/>
                <w:szCs w:val="16"/>
              </w:rPr>
            </w:pPr>
            <w:r>
              <w:rPr>
                <w:i/>
                <w:iCs/>
                <w:sz w:val="16"/>
                <w:szCs w:val="16"/>
              </w:rPr>
              <w:t>85 398,8</w:t>
            </w:r>
          </w:p>
        </w:tc>
      </w:tr>
      <w:tr w:rsidR="001410FB" w14:paraId="67EAB75A" w14:textId="77777777" w:rsidTr="001410FB">
        <w:trPr>
          <w:trHeight w:val="20"/>
        </w:trPr>
        <w:tc>
          <w:tcPr>
            <w:tcW w:w="5214" w:type="dxa"/>
            <w:shd w:val="clear" w:color="auto" w:fill="DBE5F1" w:themeFill="accent1" w:themeFillTint="33"/>
          </w:tcPr>
          <w:p w14:paraId="1F8D6DB6" w14:textId="77777777" w:rsidR="001410FB" w:rsidRDefault="001410FB" w:rsidP="00545F15">
            <w:pPr>
              <w:rPr>
                <w:b/>
                <w:bCs/>
                <w:sz w:val="16"/>
                <w:szCs w:val="16"/>
              </w:rPr>
            </w:pPr>
            <w:r>
              <w:rPr>
                <w:b/>
                <w:bCs/>
                <w:sz w:val="16"/>
                <w:szCs w:val="16"/>
              </w:rPr>
              <w:t>Всего:</w:t>
            </w:r>
          </w:p>
        </w:tc>
        <w:tc>
          <w:tcPr>
            <w:tcW w:w="1165" w:type="dxa"/>
            <w:shd w:val="clear" w:color="auto" w:fill="DBE5F1" w:themeFill="accent1" w:themeFillTint="33"/>
          </w:tcPr>
          <w:p w14:paraId="0FB69704" w14:textId="77777777" w:rsidR="001410FB" w:rsidRDefault="001410FB" w:rsidP="00545F15">
            <w:pPr>
              <w:jc w:val="right"/>
              <w:rPr>
                <w:b/>
                <w:bCs/>
                <w:sz w:val="16"/>
                <w:szCs w:val="16"/>
              </w:rPr>
            </w:pPr>
            <w:r w:rsidRPr="004B35CE">
              <w:rPr>
                <w:b/>
                <w:bCs/>
                <w:sz w:val="16"/>
                <w:szCs w:val="16"/>
              </w:rPr>
              <w:t>960</w:t>
            </w:r>
            <w:r>
              <w:rPr>
                <w:b/>
                <w:bCs/>
                <w:sz w:val="16"/>
                <w:szCs w:val="16"/>
              </w:rPr>
              <w:t> </w:t>
            </w:r>
            <w:r w:rsidRPr="004B35CE">
              <w:rPr>
                <w:b/>
                <w:bCs/>
                <w:sz w:val="16"/>
                <w:szCs w:val="16"/>
              </w:rPr>
              <w:t>686,5</w:t>
            </w:r>
          </w:p>
        </w:tc>
        <w:tc>
          <w:tcPr>
            <w:tcW w:w="1134" w:type="dxa"/>
            <w:shd w:val="clear" w:color="auto" w:fill="DBE5F1" w:themeFill="accent1" w:themeFillTint="33"/>
            <w:noWrap/>
            <w:vAlign w:val="center"/>
          </w:tcPr>
          <w:p w14:paraId="6ACC3B42" w14:textId="77777777" w:rsidR="001410FB" w:rsidRPr="0020237D" w:rsidRDefault="001410FB" w:rsidP="00545F15">
            <w:pPr>
              <w:jc w:val="right"/>
              <w:rPr>
                <w:b/>
                <w:bCs/>
                <w:sz w:val="16"/>
                <w:szCs w:val="16"/>
              </w:rPr>
            </w:pPr>
            <w:r w:rsidRPr="0020237D">
              <w:rPr>
                <w:b/>
                <w:bCs/>
                <w:sz w:val="16"/>
                <w:szCs w:val="16"/>
              </w:rPr>
              <w:t>944 576,9</w:t>
            </w:r>
          </w:p>
        </w:tc>
        <w:tc>
          <w:tcPr>
            <w:tcW w:w="992" w:type="dxa"/>
            <w:shd w:val="clear" w:color="auto" w:fill="DBE5F1" w:themeFill="accent1" w:themeFillTint="33"/>
            <w:noWrap/>
            <w:vAlign w:val="center"/>
          </w:tcPr>
          <w:p w14:paraId="380A45C4" w14:textId="77777777" w:rsidR="001410FB" w:rsidRPr="0020237D" w:rsidRDefault="001410FB" w:rsidP="00545F15">
            <w:pPr>
              <w:jc w:val="right"/>
              <w:rPr>
                <w:b/>
                <w:bCs/>
                <w:sz w:val="16"/>
                <w:szCs w:val="16"/>
              </w:rPr>
            </w:pPr>
            <w:r w:rsidRPr="0020237D">
              <w:rPr>
                <w:b/>
                <w:bCs/>
                <w:color w:val="000000"/>
                <w:sz w:val="16"/>
                <w:szCs w:val="16"/>
              </w:rPr>
              <w:t>883 811,5</w:t>
            </w:r>
          </w:p>
        </w:tc>
        <w:tc>
          <w:tcPr>
            <w:tcW w:w="709" w:type="dxa"/>
            <w:shd w:val="clear" w:color="auto" w:fill="DBE5F1" w:themeFill="accent1" w:themeFillTint="33"/>
            <w:noWrap/>
            <w:vAlign w:val="center"/>
          </w:tcPr>
          <w:p w14:paraId="7D235487" w14:textId="77777777" w:rsidR="001410FB" w:rsidRPr="002F5690" w:rsidRDefault="001410FB" w:rsidP="00545F15">
            <w:pPr>
              <w:jc w:val="right"/>
              <w:rPr>
                <w:b/>
                <w:bCs/>
                <w:sz w:val="16"/>
                <w:szCs w:val="16"/>
              </w:rPr>
            </w:pPr>
            <w:r w:rsidRPr="002F5690">
              <w:rPr>
                <w:b/>
                <w:bCs/>
                <w:color w:val="000000"/>
                <w:sz w:val="16"/>
                <w:szCs w:val="16"/>
              </w:rPr>
              <w:t>93,6</w:t>
            </w:r>
          </w:p>
        </w:tc>
        <w:tc>
          <w:tcPr>
            <w:tcW w:w="992" w:type="dxa"/>
            <w:shd w:val="clear" w:color="auto" w:fill="DBE5F1" w:themeFill="accent1" w:themeFillTint="33"/>
            <w:vAlign w:val="center"/>
          </w:tcPr>
          <w:p w14:paraId="4F6EC790" w14:textId="77777777" w:rsidR="001410FB" w:rsidRDefault="001410FB" w:rsidP="00545F15">
            <w:pPr>
              <w:jc w:val="right"/>
              <w:rPr>
                <w:b/>
                <w:bCs/>
                <w:sz w:val="16"/>
                <w:szCs w:val="16"/>
              </w:rPr>
            </w:pPr>
            <w:r>
              <w:rPr>
                <w:b/>
                <w:bCs/>
                <w:sz w:val="16"/>
                <w:szCs w:val="16"/>
              </w:rPr>
              <w:t>403 326,3</w:t>
            </w:r>
          </w:p>
        </w:tc>
      </w:tr>
    </w:tbl>
    <w:p w14:paraId="3288E1F2" w14:textId="77777777" w:rsidR="001410FB" w:rsidRDefault="001410FB" w:rsidP="001410FB">
      <w:pPr>
        <w:widowControl w:val="0"/>
        <w:tabs>
          <w:tab w:val="left" w:pos="1134"/>
        </w:tabs>
        <w:ind w:firstLine="709"/>
        <w:jc w:val="both"/>
        <w:rPr>
          <w:sz w:val="16"/>
          <w:szCs w:val="16"/>
        </w:rPr>
      </w:pPr>
    </w:p>
    <w:p w14:paraId="4850CA1E" w14:textId="77777777" w:rsidR="001410FB" w:rsidRDefault="001410FB" w:rsidP="001410FB">
      <w:pPr>
        <w:widowControl w:val="0"/>
        <w:tabs>
          <w:tab w:val="left" w:pos="1134"/>
        </w:tabs>
        <w:ind w:firstLine="709"/>
        <w:jc w:val="both"/>
        <w:rPr>
          <w:sz w:val="28"/>
          <w:szCs w:val="28"/>
        </w:rPr>
      </w:pPr>
      <w:r>
        <w:rPr>
          <w:sz w:val="28"/>
          <w:szCs w:val="28"/>
        </w:rPr>
        <w:t xml:space="preserve">Бюджетные ассигнования на 2024 год на реализацию муниципальной программы «Развитие пассажирского транспорта на территории города Оренбурга» первоначально утверждены Решением о бюджете в объеме </w:t>
      </w:r>
      <w:r w:rsidRPr="0080035D">
        <w:rPr>
          <w:sz w:val="28"/>
          <w:szCs w:val="28"/>
        </w:rPr>
        <w:t>960</w:t>
      </w:r>
      <w:r>
        <w:rPr>
          <w:sz w:val="28"/>
          <w:szCs w:val="28"/>
        </w:rPr>
        <w:t> </w:t>
      </w:r>
      <w:r w:rsidRPr="0080035D">
        <w:rPr>
          <w:sz w:val="28"/>
          <w:szCs w:val="28"/>
        </w:rPr>
        <w:t>686,5</w:t>
      </w:r>
      <w:r>
        <w:rPr>
          <w:sz w:val="28"/>
          <w:szCs w:val="28"/>
        </w:rPr>
        <w:t xml:space="preserve"> тыс. рублей.</w:t>
      </w:r>
    </w:p>
    <w:p w14:paraId="5E66CC7E" w14:textId="77777777" w:rsidR="001410FB" w:rsidRPr="003649FF" w:rsidRDefault="001410FB" w:rsidP="001410FB">
      <w:pPr>
        <w:widowControl w:val="0"/>
        <w:tabs>
          <w:tab w:val="left" w:pos="1134"/>
        </w:tabs>
        <w:ind w:firstLine="709"/>
        <w:jc w:val="both"/>
        <w:rPr>
          <w:sz w:val="28"/>
          <w:szCs w:val="28"/>
        </w:rPr>
      </w:pPr>
      <w:r w:rsidRPr="005946E5">
        <w:rPr>
          <w:sz w:val="28"/>
          <w:szCs w:val="28"/>
        </w:rPr>
        <w:t xml:space="preserve">Программа приведена в соответствие с первоначальным Решением о бюджете постановлением Администрации города Оренбурга от </w:t>
      </w:r>
      <w:r>
        <w:rPr>
          <w:sz w:val="28"/>
          <w:szCs w:val="28"/>
        </w:rPr>
        <w:t>01.04.</w:t>
      </w:r>
      <w:r w:rsidRPr="003649FF">
        <w:rPr>
          <w:sz w:val="28"/>
          <w:szCs w:val="28"/>
        </w:rPr>
        <w:t xml:space="preserve">2024 № 488-п и распоряжением заместителя Главы города Оренбурга от 01.04.2024 № 740-р с соблюдением </w:t>
      </w:r>
      <w:r>
        <w:rPr>
          <w:sz w:val="28"/>
          <w:szCs w:val="28"/>
        </w:rPr>
        <w:t xml:space="preserve">требований, установленных </w:t>
      </w:r>
      <w:r w:rsidRPr="003649FF">
        <w:rPr>
          <w:sz w:val="28"/>
          <w:szCs w:val="28"/>
        </w:rPr>
        <w:t>пункт</w:t>
      </w:r>
      <w:r>
        <w:rPr>
          <w:sz w:val="28"/>
          <w:szCs w:val="28"/>
        </w:rPr>
        <w:t>ом</w:t>
      </w:r>
      <w:r w:rsidRPr="003649FF">
        <w:rPr>
          <w:sz w:val="28"/>
          <w:szCs w:val="28"/>
        </w:rPr>
        <w:t xml:space="preserve"> 7.4 Порядка № 1083-п</w:t>
      </w:r>
      <w:r>
        <w:rPr>
          <w:sz w:val="28"/>
          <w:szCs w:val="28"/>
        </w:rPr>
        <w:t>.</w:t>
      </w:r>
    </w:p>
    <w:p w14:paraId="28BFF7AF" w14:textId="77777777" w:rsidR="001410FB" w:rsidRDefault="001410FB" w:rsidP="001410FB">
      <w:pPr>
        <w:widowControl w:val="0"/>
        <w:tabs>
          <w:tab w:val="left" w:pos="1134"/>
        </w:tabs>
        <w:ind w:firstLine="709"/>
        <w:jc w:val="both"/>
        <w:rPr>
          <w:sz w:val="28"/>
          <w:szCs w:val="28"/>
        </w:rPr>
      </w:pPr>
      <w:r>
        <w:rPr>
          <w:sz w:val="28"/>
          <w:szCs w:val="28"/>
        </w:rPr>
        <w:t xml:space="preserve">В течение года в бюджетные назначения внесены изменения, в </w:t>
      </w:r>
      <w:r w:rsidRPr="00600E96">
        <w:rPr>
          <w:sz w:val="28"/>
          <w:szCs w:val="28"/>
        </w:rPr>
        <w:t>результате которых расходы сокращены на сумму 16 109,6 тыс. рублей или на 1,7% и утверждены в сумме 944 576,9 тыс. рублей.</w:t>
      </w:r>
    </w:p>
    <w:p w14:paraId="678DBC5A" w14:textId="77777777" w:rsidR="001410FB" w:rsidRDefault="001410FB" w:rsidP="001410FB">
      <w:pPr>
        <w:widowControl w:val="0"/>
        <w:tabs>
          <w:tab w:val="left" w:pos="1134"/>
        </w:tabs>
        <w:ind w:firstLine="709"/>
        <w:jc w:val="both"/>
        <w:rPr>
          <w:sz w:val="28"/>
          <w:szCs w:val="28"/>
        </w:rPr>
      </w:pPr>
      <w:r>
        <w:rPr>
          <w:sz w:val="28"/>
          <w:szCs w:val="28"/>
        </w:rPr>
        <w:t>Бюджетные ассигнования программы сокращены по мероприятиям:</w:t>
      </w:r>
    </w:p>
    <w:p w14:paraId="437FC959" w14:textId="77777777" w:rsidR="001410FB" w:rsidRDefault="001410FB" w:rsidP="005D20AF">
      <w:pPr>
        <w:pStyle w:val="a5"/>
        <w:widowControl w:val="0"/>
        <w:numPr>
          <w:ilvl w:val="0"/>
          <w:numId w:val="152"/>
        </w:numPr>
        <w:tabs>
          <w:tab w:val="left" w:pos="1134"/>
        </w:tabs>
        <w:ind w:left="0" w:firstLine="709"/>
        <w:jc w:val="both"/>
        <w:rPr>
          <w:sz w:val="28"/>
          <w:szCs w:val="28"/>
        </w:rPr>
      </w:pPr>
      <w:r>
        <w:rPr>
          <w:sz w:val="28"/>
          <w:szCs w:val="28"/>
        </w:rPr>
        <w:t>о</w:t>
      </w:r>
      <w:r w:rsidRPr="006C2182">
        <w:rPr>
          <w:sz w:val="28"/>
          <w:szCs w:val="28"/>
        </w:rPr>
        <w:t xml:space="preserve">рганизация перевозки пассажиров автомобильным и городским наземным электрическим транспортом по регулируемым тарифам </w:t>
      </w:r>
      <w:r>
        <w:rPr>
          <w:sz w:val="28"/>
          <w:szCs w:val="28"/>
        </w:rPr>
        <w:t xml:space="preserve">в размере 16 025,9 </w:t>
      </w:r>
      <w:bookmarkStart w:id="74" w:name="_Hlk192494531"/>
      <w:r>
        <w:rPr>
          <w:sz w:val="28"/>
          <w:szCs w:val="28"/>
        </w:rPr>
        <w:t>тыс. рублей;</w:t>
      </w:r>
    </w:p>
    <w:bookmarkEnd w:id="74"/>
    <w:p w14:paraId="185C3074" w14:textId="77777777" w:rsidR="001410FB" w:rsidRDefault="001410FB" w:rsidP="005D20AF">
      <w:pPr>
        <w:pStyle w:val="a5"/>
        <w:widowControl w:val="0"/>
        <w:numPr>
          <w:ilvl w:val="0"/>
          <w:numId w:val="152"/>
        </w:numPr>
        <w:tabs>
          <w:tab w:val="left" w:pos="1134"/>
        </w:tabs>
        <w:ind w:left="0" w:firstLine="709"/>
        <w:jc w:val="both"/>
        <w:rPr>
          <w:sz w:val="28"/>
          <w:szCs w:val="28"/>
        </w:rPr>
      </w:pPr>
      <w:r>
        <w:rPr>
          <w:sz w:val="28"/>
          <w:szCs w:val="28"/>
        </w:rPr>
        <w:t>о</w:t>
      </w:r>
      <w:r w:rsidRPr="006C2182">
        <w:rPr>
          <w:sz w:val="28"/>
          <w:szCs w:val="28"/>
        </w:rPr>
        <w:t>рганизация перевозок граждан по муниципальным садоводческим маршрутам по регулируемым тарифам</w:t>
      </w:r>
      <w:r>
        <w:rPr>
          <w:sz w:val="28"/>
          <w:szCs w:val="28"/>
        </w:rPr>
        <w:t xml:space="preserve"> в размере 72,9 тыс. рублей;</w:t>
      </w:r>
    </w:p>
    <w:p w14:paraId="23BB92CE" w14:textId="77777777" w:rsidR="001410FB" w:rsidRDefault="001410FB" w:rsidP="005D20AF">
      <w:pPr>
        <w:pStyle w:val="a5"/>
        <w:widowControl w:val="0"/>
        <w:numPr>
          <w:ilvl w:val="0"/>
          <w:numId w:val="152"/>
        </w:numPr>
        <w:tabs>
          <w:tab w:val="left" w:pos="1134"/>
        </w:tabs>
        <w:ind w:left="0" w:firstLine="709"/>
        <w:jc w:val="both"/>
        <w:rPr>
          <w:sz w:val="28"/>
          <w:szCs w:val="28"/>
        </w:rPr>
      </w:pPr>
      <w:r w:rsidRPr="006C2182">
        <w:rPr>
          <w:sz w:val="28"/>
          <w:szCs w:val="28"/>
        </w:rPr>
        <w:t>осуществление переданных государственных полномочий в сфере водоснабжения, водоотведения и в области обращения с твердыми коммунальными отходами, а также по установлению регулируемых тарифов на перевозки по муниципальным маршрутам регулярных перевозок 10,8</w:t>
      </w:r>
      <w:r>
        <w:rPr>
          <w:sz w:val="28"/>
          <w:szCs w:val="28"/>
        </w:rPr>
        <w:t xml:space="preserve"> тыс. рублей.</w:t>
      </w:r>
    </w:p>
    <w:p w14:paraId="6DFBB94E" w14:textId="77777777" w:rsidR="001410FB" w:rsidRDefault="001410FB" w:rsidP="001410FB">
      <w:pPr>
        <w:tabs>
          <w:tab w:val="left" w:pos="1134"/>
        </w:tabs>
        <w:ind w:firstLine="709"/>
        <w:jc w:val="both"/>
        <w:rPr>
          <w:sz w:val="28"/>
          <w:szCs w:val="32"/>
        </w:rPr>
      </w:pPr>
      <w:r>
        <w:rPr>
          <w:sz w:val="28"/>
          <w:szCs w:val="32"/>
        </w:rPr>
        <w:t xml:space="preserve">Муниципальная программа приведена в соответствие с РОГС от 24.12.2024 № 562 постановлением Администрации города </w:t>
      </w:r>
      <w:r w:rsidRPr="00A43614">
        <w:rPr>
          <w:sz w:val="28"/>
          <w:szCs w:val="32"/>
        </w:rPr>
        <w:t>Оренбурга от 18.02.2025 № 298-п и распоряжением заместителя Главы города Оренбурга от 18.02.2025 № 318-р в срок, установленный пунктом 7.3 Порядка № 1083-п – не позднее 20 февраля</w:t>
      </w:r>
      <w:r>
        <w:rPr>
          <w:sz w:val="28"/>
          <w:szCs w:val="32"/>
        </w:rPr>
        <w:t xml:space="preserve"> года, следующего за отчетным.</w:t>
      </w:r>
    </w:p>
    <w:p w14:paraId="6D00E8AF" w14:textId="77777777" w:rsidR="001410FB" w:rsidRDefault="001410FB" w:rsidP="001410FB">
      <w:pPr>
        <w:widowControl w:val="0"/>
        <w:tabs>
          <w:tab w:val="left" w:pos="1134"/>
        </w:tabs>
        <w:ind w:firstLine="709"/>
        <w:jc w:val="both"/>
        <w:rPr>
          <w:sz w:val="28"/>
          <w:szCs w:val="28"/>
        </w:rPr>
      </w:pPr>
      <w:r>
        <w:rPr>
          <w:sz w:val="28"/>
          <w:szCs w:val="28"/>
        </w:rPr>
        <w:t>Общий объем программных расходов, направленный в 2024 году на реализацию комплекса процессных мероприятий</w:t>
      </w:r>
      <w:r>
        <w:t xml:space="preserve"> </w:t>
      </w:r>
      <w:r>
        <w:rPr>
          <w:sz w:val="28"/>
          <w:szCs w:val="28"/>
        </w:rPr>
        <w:t xml:space="preserve">«Организация транспортного обслуживания населения города Оренбурга», составил </w:t>
      </w:r>
      <w:r w:rsidRPr="00252962">
        <w:rPr>
          <w:sz w:val="28"/>
          <w:szCs w:val="28"/>
        </w:rPr>
        <w:t>883</w:t>
      </w:r>
      <w:r>
        <w:rPr>
          <w:sz w:val="28"/>
          <w:szCs w:val="28"/>
        </w:rPr>
        <w:t> </w:t>
      </w:r>
      <w:r w:rsidRPr="00252962">
        <w:rPr>
          <w:sz w:val="28"/>
          <w:szCs w:val="28"/>
        </w:rPr>
        <w:t>811,5</w:t>
      </w:r>
      <w:r>
        <w:rPr>
          <w:sz w:val="28"/>
          <w:szCs w:val="28"/>
        </w:rPr>
        <w:t xml:space="preserve"> тыс. рублей или 93,6% от планового объема расходов. Относительно исполнения программы в предыдущем году (</w:t>
      </w:r>
      <w:r w:rsidRPr="00252962">
        <w:rPr>
          <w:sz w:val="28"/>
          <w:szCs w:val="28"/>
        </w:rPr>
        <w:t>403</w:t>
      </w:r>
      <w:r>
        <w:rPr>
          <w:sz w:val="28"/>
          <w:szCs w:val="28"/>
        </w:rPr>
        <w:t> </w:t>
      </w:r>
      <w:r w:rsidRPr="00252962">
        <w:rPr>
          <w:sz w:val="28"/>
          <w:szCs w:val="28"/>
        </w:rPr>
        <w:t>326,3</w:t>
      </w:r>
      <w:r>
        <w:rPr>
          <w:sz w:val="28"/>
          <w:szCs w:val="28"/>
        </w:rPr>
        <w:t xml:space="preserve"> тыс. рублей) фактические расходы отчетного периода увеличились в 2,2 раза.</w:t>
      </w:r>
    </w:p>
    <w:p w14:paraId="56EB6B72" w14:textId="77777777" w:rsidR="001410FB" w:rsidRDefault="001410FB" w:rsidP="001410FB">
      <w:pPr>
        <w:widowControl w:val="0"/>
        <w:tabs>
          <w:tab w:val="left" w:pos="1134"/>
        </w:tabs>
        <w:ind w:firstLine="709"/>
        <w:jc w:val="both"/>
        <w:rPr>
          <w:sz w:val="28"/>
          <w:szCs w:val="28"/>
        </w:rPr>
      </w:pPr>
      <w:r>
        <w:rPr>
          <w:sz w:val="28"/>
          <w:szCs w:val="28"/>
        </w:rPr>
        <w:t>В ходе анализа кассового исполнения комплекса процессных мероприятий в разрезе мероприятий установлено следующее.</w:t>
      </w:r>
    </w:p>
    <w:p w14:paraId="2085E795" w14:textId="77777777" w:rsidR="001410FB" w:rsidRDefault="001410FB" w:rsidP="005D20AF">
      <w:pPr>
        <w:pStyle w:val="a5"/>
        <w:widowControl w:val="0"/>
        <w:numPr>
          <w:ilvl w:val="0"/>
          <w:numId w:val="153"/>
        </w:numPr>
        <w:tabs>
          <w:tab w:val="left" w:pos="1134"/>
        </w:tabs>
        <w:ind w:left="0" w:firstLine="709"/>
        <w:jc w:val="both"/>
        <w:rPr>
          <w:sz w:val="28"/>
          <w:szCs w:val="28"/>
        </w:rPr>
      </w:pPr>
      <w:r w:rsidRPr="002F3A08">
        <w:rPr>
          <w:sz w:val="28"/>
          <w:szCs w:val="28"/>
        </w:rPr>
        <w:t xml:space="preserve">Основной объем бюджетных ассигнований </w:t>
      </w:r>
      <w:r>
        <w:rPr>
          <w:sz w:val="28"/>
          <w:szCs w:val="28"/>
        </w:rPr>
        <w:t xml:space="preserve">в сумме </w:t>
      </w:r>
      <w:r w:rsidRPr="002F3A08">
        <w:rPr>
          <w:sz w:val="28"/>
          <w:szCs w:val="28"/>
        </w:rPr>
        <w:t xml:space="preserve">596 084,3 тыс. рублей </w:t>
      </w:r>
      <w:r>
        <w:rPr>
          <w:sz w:val="28"/>
          <w:szCs w:val="28"/>
        </w:rPr>
        <w:t xml:space="preserve">или </w:t>
      </w:r>
      <w:r w:rsidRPr="002F3A08">
        <w:rPr>
          <w:sz w:val="28"/>
          <w:szCs w:val="28"/>
        </w:rPr>
        <w:t>67,4%</w:t>
      </w:r>
      <w:r>
        <w:rPr>
          <w:sz w:val="28"/>
          <w:szCs w:val="28"/>
        </w:rPr>
        <w:t xml:space="preserve"> от общего объема исполненных назначений программы</w:t>
      </w:r>
      <w:r w:rsidRPr="002F3A08">
        <w:rPr>
          <w:sz w:val="28"/>
          <w:szCs w:val="28"/>
        </w:rPr>
        <w:t xml:space="preserve"> </w:t>
      </w:r>
      <w:r>
        <w:rPr>
          <w:sz w:val="28"/>
          <w:szCs w:val="28"/>
        </w:rPr>
        <w:t xml:space="preserve">(883 811,5 тыс. рублей) </w:t>
      </w:r>
      <w:r w:rsidRPr="002F3A08">
        <w:rPr>
          <w:sz w:val="28"/>
          <w:szCs w:val="28"/>
        </w:rPr>
        <w:t>направлен на</w:t>
      </w:r>
      <w:r>
        <w:rPr>
          <w:sz w:val="28"/>
          <w:szCs w:val="28"/>
        </w:rPr>
        <w:t xml:space="preserve"> оплату лизинговых платежей, из них:</w:t>
      </w:r>
      <w:r w:rsidRPr="001B4D6F">
        <w:rPr>
          <w:sz w:val="28"/>
          <w:szCs w:val="28"/>
        </w:rPr>
        <w:t xml:space="preserve"> </w:t>
      </w:r>
      <w:r w:rsidRPr="00087A51">
        <w:rPr>
          <w:sz w:val="28"/>
          <w:szCs w:val="28"/>
        </w:rPr>
        <w:t>5</w:t>
      </w:r>
      <w:r>
        <w:rPr>
          <w:sz w:val="28"/>
          <w:szCs w:val="28"/>
        </w:rPr>
        <w:t>3</w:t>
      </w:r>
      <w:r w:rsidRPr="00087A51">
        <w:rPr>
          <w:sz w:val="28"/>
          <w:szCs w:val="28"/>
        </w:rPr>
        <w:t>6</w:t>
      </w:r>
      <w:r>
        <w:rPr>
          <w:sz w:val="28"/>
          <w:szCs w:val="28"/>
        </w:rPr>
        <w:t> 475,9</w:t>
      </w:r>
      <w:r w:rsidRPr="00087A51">
        <w:rPr>
          <w:sz w:val="28"/>
          <w:szCs w:val="28"/>
        </w:rPr>
        <w:t xml:space="preserve"> тыс. рублей </w:t>
      </w:r>
      <w:r w:rsidRPr="00136808">
        <w:rPr>
          <w:sz w:val="28"/>
          <w:szCs w:val="28"/>
        </w:rPr>
        <w:t xml:space="preserve">или 90,0% – межбюджетные трансферты и 59 608,4 тыс. рублей или 10,0% – </w:t>
      </w:r>
      <w:r>
        <w:rPr>
          <w:sz w:val="28"/>
          <w:szCs w:val="28"/>
        </w:rPr>
        <w:t xml:space="preserve">средства </w:t>
      </w:r>
      <w:r w:rsidRPr="00136808">
        <w:rPr>
          <w:sz w:val="28"/>
          <w:szCs w:val="28"/>
        </w:rPr>
        <w:t>бюджет</w:t>
      </w:r>
      <w:r>
        <w:rPr>
          <w:sz w:val="28"/>
          <w:szCs w:val="28"/>
        </w:rPr>
        <w:t>а</w:t>
      </w:r>
      <w:r w:rsidRPr="00863E8A">
        <w:rPr>
          <w:sz w:val="28"/>
          <w:szCs w:val="28"/>
        </w:rPr>
        <w:t xml:space="preserve"> города Оренбурга (софинансирование).</w:t>
      </w:r>
      <w:r>
        <w:rPr>
          <w:sz w:val="28"/>
          <w:szCs w:val="28"/>
        </w:rPr>
        <w:t xml:space="preserve"> Неисполненный объем бюджетных ассигнований составил 10 804,4 тыс. рублей (9 723,9 тыс. рублей – межбюджетные трансферты, 1 080,5 тыс. рублей – бюджет города Оренбурга).</w:t>
      </w:r>
    </w:p>
    <w:p w14:paraId="4C11F993" w14:textId="77777777" w:rsidR="001410FB" w:rsidRPr="00DA2448" w:rsidRDefault="001410FB" w:rsidP="001410FB">
      <w:pPr>
        <w:pStyle w:val="a5"/>
        <w:widowControl w:val="0"/>
        <w:tabs>
          <w:tab w:val="left" w:pos="1134"/>
        </w:tabs>
        <w:ind w:left="0" w:firstLine="709"/>
        <w:jc w:val="both"/>
        <w:rPr>
          <w:sz w:val="28"/>
          <w:szCs w:val="28"/>
        </w:rPr>
      </w:pPr>
      <w:r>
        <w:rPr>
          <w:sz w:val="28"/>
          <w:szCs w:val="28"/>
        </w:rPr>
        <w:t xml:space="preserve">Согласно информации Управления пассажирского транспорта между </w:t>
      </w:r>
      <w:r w:rsidRPr="00DA2448">
        <w:rPr>
          <w:sz w:val="28"/>
          <w:szCs w:val="28"/>
        </w:rPr>
        <w:t xml:space="preserve">Администрацией города Оренбурга и </w:t>
      </w:r>
      <w:r>
        <w:rPr>
          <w:sz w:val="28"/>
          <w:szCs w:val="28"/>
        </w:rPr>
        <w:t>м</w:t>
      </w:r>
      <w:r w:rsidRPr="00DA2448">
        <w:rPr>
          <w:sz w:val="28"/>
          <w:szCs w:val="28"/>
        </w:rPr>
        <w:t>инистерством строительства, жилищно-коммунального, дорожного хозяйства и транспорта Оренбургской области заключено Соглашение о предоставлении субсидии из областного бюджета бюджету города Оренбурга от 15.02.2023 № 1</w:t>
      </w:r>
      <w:r>
        <w:rPr>
          <w:sz w:val="28"/>
          <w:szCs w:val="28"/>
        </w:rPr>
        <w:t>.</w:t>
      </w:r>
    </w:p>
    <w:p w14:paraId="68A049F3" w14:textId="77777777" w:rsidR="001410FB" w:rsidRPr="00DA2448" w:rsidRDefault="001410FB" w:rsidP="001410FB">
      <w:pPr>
        <w:pStyle w:val="a5"/>
        <w:widowControl w:val="0"/>
        <w:tabs>
          <w:tab w:val="left" w:pos="1134"/>
        </w:tabs>
        <w:ind w:left="0" w:firstLine="709"/>
        <w:jc w:val="both"/>
        <w:rPr>
          <w:sz w:val="28"/>
          <w:szCs w:val="28"/>
        </w:rPr>
      </w:pPr>
      <w:r w:rsidRPr="00DA2448">
        <w:rPr>
          <w:sz w:val="28"/>
          <w:szCs w:val="28"/>
        </w:rPr>
        <w:t xml:space="preserve">На основании указанного </w:t>
      </w:r>
      <w:r>
        <w:rPr>
          <w:sz w:val="28"/>
          <w:szCs w:val="28"/>
        </w:rPr>
        <w:t>с</w:t>
      </w:r>
      <w:r w:rsidRPr="00DA2448">
        <w:rPr>
          <w:sz w:val="28"/>
          <w:szCs w:val="28"/>
        </w:rPr>
        <w:t xml:space="preserve">оглашения, между Администрацией города Оренбурга и </w:t>
      </w:r>
      <w:r>
        <w:rPr>
          <w:sz w:val="28"/>
          <w:szCs w:val="28"/>
        </w:rPr>
        <w:t>МКП</w:t>
      </w:r>
      <w:r w:rsidRPr="00DA2448">
        <w:rPr>
          <w:sz w:val="28"/>
          <w:szCs w:val="28"/>
        </w:rPr>
        <w:t xml:space="preserve"> «Оренбургские пассажирские перевозки» муниципального образования «город Оренбург» (далее – МКП «ОПП») заключены Соглашения о предоставлении субсидии из бюджета города Оренбурга в целях финансового обеспечения затрат лизингополучателей, возникающих при оплате лизинговых платежей по договорам финансовой аренды (лизинга) подвижного состава наземного общественного транспорта (автобусов)</w:t>
      </w:r>
      <w:r>
        <w:rPr>
          <w:sz w:val="28"/>
          <w:szCs w:val="28"/>
        </w:rPr>
        <w:t>.</w:t>
      </w:r>
    </w:p>
    <w:p w14:paraId="6841EF67" w14:textId="77777777" w:rsidR="001410FB" w:rsidRPr="00DA2448" w:rsidRDefault="001410FB" w:rsidP="001410FB">
      <w:pPr>
        <w:pStyle w:val="a5"/>
        <w:widowControl w:val="0"/>
        <w:tabs>
          <w:tab w:val="left" w:pos="1134"/>
        </w:tabs>
        <w:ind w:left="0" w:firstLine="709"/>
        <w:jc w:val="both"/>
        <w:rPr>
          <w:sz w:val="28"/>
          <w:szCs w:val="28"/>
        </w:rPr>
      </w:pPr>
      <w:r>
        <w:rPr>
          <w:sz w:val="28"/>
          <w:szCs w:val="28"/>
        </w:rPr>
        <w:t xml:space="preserve">Согласно </w:t>
      </w:r>
      <w:r w:rsidRPr="00DA2448">
        <w:rPr>
          <w:sz w:val="28"/>
          <w:szCs w:val="28"/>
        </w:rPr>
        <w:t>договор</w:t>
      </w:r>
      <w:r>
        <w:rPr>
          <w:sz w:val="28"/>
          <w:szCs w:val="28"/>
        </w:rPr>
        <w:t xml:space="preserve">у </w:t>
      </w:r>
      <w:r w:rsidRPr="00DA2448">
        <w:rPr>
          <w:sz w:val="28"/>
          <w:szCs w:val="28"/>
        </w:rPr>
        <w:t>финансовой аренды (лизинга) от 25.10.2023 № ДЛ 0876-003-БК/2023</w:t>
      </w:r>
      <w:r>
        <w:rPr>
          <w:sz w:val="28"/>
          <w:szCs w:val="28"/>
        </w:rPr>
        <w:t xml:space="preserve">, заключенному </w:t>
      </w:r>
      <w:r w:rsidRPr="00DA2448">
        <w:rPr>
          <w:sz w:val="28"/>
          <w:szCs w:val="28"/>
        </w:rPr>
        <w:t>между МКП «ОПП» (лизингополучатель) и АО «Государственная транспортная лизинговая компания» (лизингодатель) лизингодатель обязуется предоставить лизингополучателю 38 транспортных средств, а лизингополучатель выплатить лизингодателю лизинговые платежи.</w:t>
      </w:r>
    </w:p>
    <w:p w14:paraId="448A337C" w14:textId="77777777" w:rsidR="001410FB" w:rsidRDefault="001410FB" w:rsidP="001410FB">
      <w:pPr>
        <w:pStyle w:val="a5"/>
        <w:widowControl w:val="0"/>
        <w:tabs>
          <w:tab w:val="left" w:pos="1134"/>
        </w:tabs>
        <w:ind w:left="0" w:firstLine="709"/>
        <w:jc w:val="both"/>
        <w:rPr>
          <w:sz w:val="28"/>
          <w:szCs w:val="28"/>
        </w:rPr>
      </w:pPr>
      <w:r w:rsidRPr="00DA2448">
        <w:rPr>
          <w:sz w:val="28"/>
          <w:szCs w:val="28"/>
        </w:rPr>
        <w:t>Фактически поставка 38 транспортных средств была завершена в 2024 год</w:t>
      </w:r>
      <w:r>
        <w:rPr>
          <w:sz w:val="28"/>
          <w:szCs w:val="28"/>
        </w:rPr>
        <w:t>у</w:t>
      </w:r>
      <w:r w:rsidRPr="00DA2448">
        <w:rPr>
          <w:sz w:val="28"/>
          <w:szCs w:val="28"/>
        </w:rPr>
        <w:t xml:space="preserve"> вместо 25.12.2023. В связи с нарушением сроков поставки произведен перерасчет стоимости товара </w:t>
      </w:r>
      <w:r>
        <w:rPr>
          <w:sz w:val="28"/>
          <w:szCs w:val="28"/>
        </w:rPr>
        <w:t>и в феврале 2024 года заключено дополнительное соглашение к договору финансовой аренды, в соответствии с которым, обновлен график лизинговых платежей – сокращение на 10 804,4 тыс. рублей.</w:t>
      </w:r>
    </w:p>
    <w:p w14:paraId="04E5F990" w14:textId="77777777" w:rsidR="001410FB" w:rsidRDefault="001410FB" w:rsidP="001410FB">
      <w:pPr>
        <w:pStyle w:val="a5"/>
        <w:widowControl w:val="0"/>
        <w:tabs>
          <w:tab w:val="left" w:pos="1134"/>
        </w:tabs>
        <w:ind w:left="0" w:firstLine="709"/>
        <w:jc w:val="both"/>
        <w:rPr>
          <w:sz w:val="28"/>
          <w:szCs w:val="28"/>
        </w:rPr>
      </w:pPr>
      <w:r>
        <w:rPr>
          <w:sz w:val="28"/>
          <w:szCs w:val="28"/>
        </w:rPr>
        <w:t>Согласно пояснениям Управления пассажирского транспорта: «</w:t>
      </w:r>
      <w:r w:rsidRPr="009B5958">
        <w:rPr>
          <w:sz w:val="28"/>
          <w:szCs w:val="28"/>
        </w:rPr>
        <w:t>предусмотренные на 2024 год</w:t>
      </w:r>
      <w:r>
        <w:rPr>
          <w:sz w:val="28"/>
          <w:szCs w:val="28"/>
        </w:rPr>
        <w:t xml:space="preserve"> </w:t>
      </w:r>
      <w:r w:rsidRPr="009B5958">
        <w:rPr>
          <w:sz w:val="28"/>
          <w:szCs w:val="28"/>
        </w:rPr>
        <w:t xml:space="preserve">бюджетные ассигнования </w:t>
      </w:r>
      <w:r>
        <w:rPr>
          <w:sz w:val="28"/>
          <w:szCs w:val="28"/>
        </w:rPr>
        <w:t>о</w:t>
      </w:r>
      <w:r w:rsidRPr="009B5958">
        <w:rPr>
          <w:sz w:val="28"/>
          <w:szCs w:val="28"/>
        </w:rPr>
        <w:t>бластного бюджета в размере 9</w:t>
      </w:r>
      <w:r>
        <w:rPr>
          <w:sz w:val="28"/>
          <w:szCs w:val="28"/>
        </w:rPr>
        <w:t> </w:t>
      </w:r>
      <w:r w:rsidRPr="009B5958">
        <w:rPr>
          <w:sz w:val="28"/>
          <w:szCs w:val="28"/>
        </w:rPr>
        <w:t>723</w:t>
      </w:r>
      <w:r>
        <w:rPr>
          <w:sz w:val="28"/>
          <w:szCs w:val="28"/>
        </w:rPr>
        <w:t> </w:t>
      </w:r>
      <w:r w:rsidRPr="009B5958">
        <w:rPr>
          <w:sz w:val="28"/>
          <w:szCs w:val="28"/>
        </w:rPr>
        <w:t>915,6</w:t>
      </w:r>
      <w:r>
        <w:rPr>
          <w:sz w:val="28"/>
          <w:szCs w:val="28"/>
        </w:rPr>
        <w:t xml:space="preserve"> рублей</w:t>
      </w:r>
      <w:r w:rsidRPr="009B5958">
        <w:rPr>
          <w:sz w:val="28"/>
          <w:szCs w:val="28"/>
        </w:rPr>
        <w:t xml:space="preserve"> фактически</w:t>
      </w:r>
      <w:r>
        <w:rPr>
          <w:sz w:val="28"/>
          <w:szCs w:val="28"/>
        </w:rPr>
        <w:t xml:space="preserve"> </w:t>
      </w:r>
      <w:r w:rsidRPr="009B5958">
        <w:rPr>
          <w:sz w:val="28"/>
          <w:szCs w:val="28"/>
        </w:rPr>
        <w:t>не запрашивались по заявкам, и соответственно в бюджет города Оренбурга не</w:t>
      </w:r>
      <w:r>
        <w:rPr>
          <w:sz w:val="28"/>
          <w:szCs w:val="28"/>
        </w:rPr>
        <w:t xml:space="preserve"> </w:t>
      </w:r>
      <w:r w:rsidRPr="009B5958">
        <w:rPr>
          <w:sz w:val="28"/>
          <w:szCs w:val="28"/>
        </w:rPr>
        <w:t>поступали. Следовательно, возврат указанных выше бюджетных ассигнований, не</w:t>
      </w:r>
      <w:r>
        <w:rPr>
          <w:sz w:val="28"/>
          <w:szCs w:val="28"/>
        </w:rPr>
        <w:t xml:space="preserve"> </w:t>
      </w:r>
      <w:r w:rsidRPr="009B5958">
        <w:rPr>
          <w:sz w:val="28"/>
          <w:szCs w:val="28"/>
        </w:rPr>
        <w:t>осуществлялся. Равнозначно как и 1</w:t>
      </w:r>
      <w:r>
        <w:rPr>
          <w:sz w:val="28"/>
          <w:szCs w:val="28"/>
        </w:rPr>
        <w:t> </w:t>
      </w:r>
      <w:r w:rsidRPr="009B5958">
        <w:rPr>
          <w:sz w:val="28"/>
          <w:szCs w:val="28"/>
        </w:rPr>
        <w:t>080</w:t>
      </w:r>
      <w:r>
        <w:rPr>
          <w:sz w:val="28"/>
          <w:szCs w:val="28"/>
        </w:rPr>
        <w:t> </w:t>
      </w:r>
      <w:r w:rsidRPr="009B5958">
        <w:rPr>
          <w:sz w:val="28"/>
          <w:szCs w:val="28"/>
        </w:rPr>
        <w:t>468,4 рублей, предусмотренных в бюджете</w:t>
      </w:r>
      <w:r>
        <w:rPr>
          <w:sz w:val="28"/>
          <w:szCs w:val="28"/>
        </w:rPr>
        <w:t xml:space="preserve"> </w:t>
      </w:r>
      <w:r w:rsidRPr="009B5958">
        <w:rPr>
          <w:sz w:val="28"/>
          <w:szCs w:val="28"/>
        </w:rPr>
        <w:t>города Оренбурга также не были освоены по указанным выше причинам.</w:t>
      </w:r>
      <w:r>
        <w:rPr>
          <w:sz w:val="28"/>
          <w:szCs w:val="28"/>
        </w:rPr>
        <w:t xml:space="preserve"> </w:t>
      </w:r>
      <w:r w:rsidRPr="009B5958">
        <w:rPr>
          <w:sz w:val="28"/>
          <w:szCs w:val="28"/>
        </w:rPr>
        <w:t>Учитывая, что в течение 2024 года были внесены существенные изменения в</w:t>
      </w:r>
      <w:r>
        <w:rPr>
          <w:sz w:val="28"/>
          <w:szCs w:val="28"/>
        </w:rPr>
        <w:t xml:space="preserve"> </w:t>
      </w:r>
      <w:r w:rsidRPr="009B5958">
        <w:rPr>
          <w:sz w:val="28"/>
          <w:szCs w:val="28"/>
        </w:rPr>
        <w:t>договор лизинга, а именно изменена сумма платежей по графикам в связи с</w:t>
      </w:r>
      <w:r>
        <w:rPr>
          <w:sz w:val="28"/>
          <w:szCs w:val="28"/>
        </w:rPr>
        <w:t xml:space="preserve"> </w:t>
      </w:r>
      <w:r w:rsidRPr="009B5958">
        <w:rPr>
          <w:sz w:val="28"/>
          <w:szCs w:val="28"/>
        </w:rPr>
        <w:t>ненадлежащим исполнением условий договора финансовой аренды</w:t>
      </w:r>
      <w:r>
        <w:rPr>
          <w:sz w:val="28"/>
          <w:szCs w:val="28"/>
        </w:rPr>
        <w:t xml:space="preserve"> </w:t>
      </w:r>
      <w:r w:rsidRPr="009B5958">
        <w:rPr>
          <w:sz w:val="28"/>
          <w:szCs w:val="28"/>
        </w:rPr>
        <w:t>лизингодателем, Администрацией города Оренбурга не было допущено</w:t>
      </w:r>
      <w:r>
        <w:rPr>
          <w:sz w:val="28"/>
          <w:szCs w:val="28"/>
        </w:rPr>
        <w:t xml:space="preserve"> </w:t>
      </w:r>
      <w:r w:rsidRPr="009B5958">
        <w:rPr>
          <w:sz w:val="28"/>
          <w:szCs w:val="28"/>
        </w:rPr>
        <w:t>неисполнения в полном объеме бюджетных ассигнований, утвержденных на</w:t>
      </w:r>
      <w:r>
        <w:rPr>
          <w:sz w:val="28"/>
          <w:szCs w:val="28"/>
        </w:rPr>
        <w:t xml:space="preserve"> </w:t>
      </w:r>
      <w:r w:rsidRPr="009B5958">
        <w:rPr>
          <w:sz w:val="28"/>
          <w:szCs w:val="28"/>
        </w:rPr>
        <w:t>мероприятие «Финансовое обеспечение затрат лизингополучателей, возникающих</w:t>
      </w:r>
      <w:r>
        <w:rPr>
          <w:sz w:val="28"/>
          <w:szCs w:val="28"/>
        </w:rPr>
        <w:t xml:space="preserve"> </w:t>
      </w:r>
      <w:r w:rsidRPr="009B5958">
        <w:rPr>
          <w:sz w:val="28"/>
          <w:szCs w:val="28"/>
        </w:rPr>
        <w:t>при оплате лизинговых платежей по договорам финансовой аренды (лизинга)</w:t>
      </w:r>
      <w:r>
        <w:rPr>
          <w:sz w:val="28"/>
          <w:szCs w:val="28"/>
        </w:rPr>
        <w:t xml:space="preserve"> </w:t>
      </w:r>
      <w:r w:rsidRPr="009B5958">
        <w:rPr>
          <w:sz w:val="28"/>
          <w:szCs w:val="28"/>
        </w:rPr>
        <w:t>подвижного состава наземного общественного транспорта (автобусов)».</w:t>
      </w:r>
    </w:p>
    <w:p w14:paraId="05A3B0CE" w14:textId="797A517F" w:rsidR="001410FB" w:rsidRDefault="001410FB" w:rsidP="001410FB">
      <w:pPr>
        <w:pStyle w:val="a5"/>
        <w:widowControl w:val="0"/>
        <w:tabs>
          <w:tab w:val="left" w:pos="1134"/>
        </w:tabs>
        <w:ind w:left="0" w:firstLine="709"/>
        <w:jc w:val="both"/>
        <w:rPr>
          <w:sz w:val="28"/>
          <w:szCs w:val="28"/>
        </w:rPr>
      </w:pPr>
      <w:r>
        <w:rPr>
          <w:sz w:val="28"/>
          <w:szCs w:val="28"/>
        </w:rPr>
        <w:t>Счетная палата обращает внимание на то, что учитывая</w:t>
      </w:r>
      <w:r w:rsidRPr="003C1BF8">
        <w:rPr>
          <w:rFonts w:ascii="Arial" w:hAnsi="Arial" w:cs="Arial"/>
          <w:color w:val="000000"/>
          <w:sz w:val="23"/>
          <w:szCs w:val="23"/>
          <w:shd w:val="clear" w:color="auto" w:fill="FFFFFF"/>
        </w:rPr>
        <w:t xml:space="preserve"> </w:t>
      </w:r>
      <w:r w:rsidRPr="003C1BF8">
        <w:rPr>
          <w:sz w:val="28"/>
          <w:szCs w:val="28"/>
        </w:rPr>
        <w:t>принцип софинансирования</w:t>
      </w:r>
      <w:r>
        <w:rPr>
          <w:sz w:val="28"/>
          <w:szCs w:val="28"/>
        </w:rPr>
        <w:t>, уменьшение предоставляемой субсидии областного бюджета повлияло на объем расходов бюджета города Оренбурга (10,0% софинансирования), который также подлежал пропорциональному сокращению. Внесение изменений в Соглашение о предоставлении субсидии из областного бюджета в декабре 2024 года не позволило высвободить бюджетные ассигнования, утвержденные на софинансирование программного мероприятия для их направления на решение иных вопросов местного значения.</w:t>
      </w:r>
    </w:p>
    <w:p w14:paraId="73C277BE" w14:textId="77777777" w:rsidR="001410FB" w:rsidRDefault="001410FB" w:rsidP="005D20AF">
      <w:pPr>
        <w:pStyle w:val="a5"/>
        <w:widowControl w:val="0"/>
        <w:numPr>
          <w:ilvl w:val="0"/>
          <w:numId w:val="153"/>
        </w:numPr>
        <w:tabs>
          <w:tab w:val="left" w:pos="1134"/>
        </w:tabs>
        <w:ind w:left="0" w:firstLine="709"/>
        <w:jc w:val="both"/>
        <w:rPr>
          <w:sz w:val="28"/>
          <w:szCs w:val="28"/>
        </w:rPr>
      </w:pPr>
      <w:r>
        <w:rPr>
          <w:sz w:val="28"/>
          <w:szCs w:val="28"/>
        </w:rPr>
        <w:t>Кассовое исполнение по мероприятию «</w:t>
      </w:r>
      <w:r w:rsidRPr="00DD2133">
        <w:rPr>
          <w:sz w:val="28"/>
          <w:szCs w:val="28"/>
        </w:rPr>
        <w:t>Организация перевозки пассажиров автомобильным и городским наземным электрическим транспортом по регулируемым тарифам</w:t>
      </w:r>
      <w:r>
        <w:rPr>
          <w:sz w:val="28"/>
          <w:szCs w:val="28"/>
        </w:rPr>
        <w:t xml:space="preserve">» составило </w:t>
      </w:r>
      <w:r w:rsidRPr="008423D2">
        <w:rPr>
          <w:sz w:val="28"/>
          <w:szCs w:val="28"/>
        </w:rPr>
        <w:t>204 860,4 тыс. рублей</w:t>
      </w:r>
      <w:r>
        <w:rPr>
          <w:sz w:val="28"/>
          <w:szCs w:val="28"/>
        </w:rPr>
        <w:t xml:space="preserve"> или 23,2% от общего объема расходов программы.</w:t>
      </w:r>
    </w:p>
    <w:p w14:paraId="0678BAF9" w14:textId="77777777" w:rsidR="001410FB" w:rsidRPr="00C92659" w:rsidRDefault="001410FB" w:rsidP="001410FB">
      <w:pPr>
        <w:pStyle w:val="a5"/>
        <w:widowControl w:val="0"/>
        <w:tabs>
          <w:tab w:val="left" w:pos="1134"/>
        </w:tabs>
        <w:ind w:left="0" w:firstLine="709"/>
        <w:jc w:val="both"/>
        <w:rPr>
          <w:sz w:val="28"/>
          <w:szCs w:val="28"/>
        </w:rPr>
      </w:pPr>
      <w:r w:rsidRPr="00C92659">
        <w:rPr>
          <w:sz w:val="28"/>
          <w:szCs w:val="28"/>
        </w:rPr>
        <w:t>Относительно планируемого объема (248 203,6 тыс. рублей) бюджетные ассигнования исполнены на уровне 82,5%.</w:t>
      </w:r>
    </w:p>
    <w:p w14:paraId="60A99B2D" w14:textId="77777777" w:rsidR="001410FB" w:rsidRPr="00C92659" w:rsidRDefault="001410FB" w:rsidP="001410FB">
      <w:pPr>
        <w:pStyle w:val="a5"/>
        <w:widowControl w:val="0"/>
        <w:tabs>
          <w:tab w:val="left" w:pos="1134"/>
        </w:tabs>
        <w:ind w:left="0" w:firstLine="709"/>
        <w:jc w:val="both"/>
        <w:rPr>
          <w:sz w:val="28"/>
          <w:szCs w:val="28"/>
        </w:rPr>
      </w:pPr>
      <w:r w:rsidRPr="00C92659">
        <w:rPr>
          <w:sz w:val="28"/>
          <w:szCs w:val="28"/>
        </w:rPr>
        <w:t>В соответствии с пояснительной запиской «неисполнение заключенных муниципальных контрактов</w:t>
      </w:r>
      <w:r>
        <w:rPr>
          <w:sz w:val="28"/>
          <w:szCs w:val="28"/>
        </w:rPr>
        <w:t xml:space="preserve"> (</w:t>
      </w:r>
      <w:r w:rsidRPr="00C92659">
        <w:rPr>
          <w:sz w:val="28"/>
          <w:szCs w:val="28"/>
        </w:rPr>
        <w:t>направлены претензии о неисполнении</w:t>
      </w:r>
      <w:r>
        <w:rPr>
          <w:sz w:val="28"/>
          <w:szCs w:val="28"/>
        </w:rPr>
        <w:t>)</w:t>
      </w:r>
      <w:r w:rsidRPr="00C92659">
        <w:rPr>
          <w:sz w:val="28"/>
          <w:szCs w:val="28"/>
        </w:rPr>
        <w:t xml:space="preserve">». </w:t>
      </w:r>
    </w:p>
    <w:p w14:paraId="65B2FA71" w14:textId="77777777" w:rsidR="001410FB" w:rsidRPr="00C92659" w:rsidRDefault="001410FB" w:rsidP="005D20AF">
      <w:pPr>
        <w:pStyle w:val="a5"/>
        <w:widowControl w:val="0"/>
        <w:numPr>
          <w:ilvl w:val="0"/>
          <w:numId w:val="153"/>
        </w:numPr>
        <w:tabs>
          <w:tab w:val="left" w:pos="1134"/>
        </w:tabs>
        <w:ind w:left="0" w:firstLine="709"/>
        <w:jc w:val="both"/>
        <w:rPr>
          <w:sz w:val="28"/>
          <w:szCs w:val="28"/>
        </w:rPr>
      </w:pPr>
      <w:r w:rsidRPr="00C92659">
        <w:rPr>
          <w:sz w:val="28"/>
          <w:szCs w:val="28"/>
        </w:rPr>
        <w:t>Бюджетные ассигнования на осуществление переданных полномочий по организации транспортного обслуживания населения автомобильным транспортом по межмуниципальным маршрутам в части регулярных перевозок граждан до территорий садоводческих и огороднических некоммерческих товариществ и обратно исполнены в сумме 49 730,1 тыс. рублей или 95,3% от общего объема субвенций областного бюджета, предоставленных для осуществления переданных полномочий (52 190,8 тыс. рублей).</w:t>
      </w:r>
    </w:p>
    <w:p w14:paraId="1E3EACE0" w14:textId="7130155F" w:rsidR="001410FB" w:rsidRPr="00C92659" w:rsidRDefault="001410FB" w:rsidP="001410FB">
      <w:pPr>
        <w:pStyle w:val="a5"/>
        <w:widowControl w:val="0"/>
        <w:tabs>
          <w:tab w:val="left" w:pos="1134"/>
        </w:tabs>
        <w:ind w:left="0" w:firstLine="709"/>
        <w:jc w:val="both"/>
        <w:rPr>
          <w:sz w:val="28"/>
          <w:szCs w:val="28"/>
        </w:rPr>
      </w:pPr>
      <w:r w:rsidRPr="00C92659">
        <w:rPr>
          <w:sz w:val="28"/>
          <w:szCs w:val="28"/>
        </w:rPr>
        <w:t xml:space="preserve">Согласно </w:t>
      </w:r>
      <w:r>
        <w:rPr>
          <w:sz w:val="28"/>
          <w:szCs w:val="28"/>
        </w:rPr>
        <w:t xml:space="preserve">бюджетной отчетности Администрации города </w:t>
      </w:r>
      <w:r w:rsidR="00400A44">
        <w:rPr>
          <w:sz w:val="28"/>
          <w:szCs w:val="28"/>
        </w:rPr>
        <w:t>Оренбурга,</w:t>
      </w:r>
      <w:r>
        <w:rPr>
          <w:sz w:val="28"/>
          <w:szCs w:val="28"/>
        </w:rPr>
        <w:t xml:space="preserve"> </w:t>
      </w:r>
      <w:r w:rsidRPr="00C92659">
        <w:rPr>
          <w:sz w:val="28"/>
          <w:szCs w:val="28"/>
        </w:rPr>
        <w:t>неисполнение связано с «сезонностью выполнения работ и неисполнением заключенных муниципальных контрактов (направлены претензии о неисполнении)».</w:t>
      </w:r>
    </w:p>
    <w:p w14:paraId="657ACF76" w14:textId="77777777" w:rsidR="001410FB" w:rsidRDefault="001410FB" w:rsidP="005D20AF">
      <w:pPr>
        <w:pStyle w:val="a5"/>
        <w:widowControl w:val="0"/>
        <w:numPr>
          <w:ilvl w:val="0"/>
          <w:numId w:val="153"/>
        </w:numPr>
        <w:tabs>
          <w:tab w:val="left" w:pos="1134"/>
        </w:tabs>
        <w:ind w:left="0" w:firstLine="709"/>
        <w:jc w:val="both"/>
        <w:rPr>
          <w:sz w:val="28"/>
          <w:szCs w:val="28"/>
        </w:rPr>
      </w:pPr>
      <w:r w:rsidRPr="00C92659">
        <w:rPr>
          <w:sz w:val="28"/>
          <w:szCs w:val="28"/>
        </w:rPr>
        <w:t xml:space="preserve">Расходы на организацию перевозок граждан по муниципальным садоводческим маршрутам по регулируемым тарифам исполнены в сумме 33 104,7 тыс. рублей или 88,9% от общего объема бюджетных </w:t>
      </w:r>
      <w:r>
        <w:rPr>
          <w:sz w:val="28"/>
          <w:szCs w:val="28"/>
        </w:rPr>
        <w:t>ассигнований, направленных на мероприятие (37 243,8 тыс. рублей).</w:t>
      </w:r>
    </w:p>
    <w:p w14:paraId="3375C3A6" w14:textId="5C447428" w:rsidR="001410FB" w:rsidRPr="00C92659" w:rsidRDefault="001410FB" w:rsidP="001410FB">
      <w:pPr>
        <w:pStyle w:val="a5"/>
        <w:widowControl w:val="0"/>
        <w:tabs>
          <w:tab w:val="left" w:pos="1134"/>
        </w:tabs>
        <w:ind w:left="0" w:firstLine="709"/>
        <w:jc w:val="both"/>
        <w:rPr>
          <w:sz w:val="28"/>
          <w:szCs w:val="28"/>
        </w:rPr>
      </w:pPr>
      <w:r w:rsidRPr="00C92659">
        <w:rPr>
          <w:sz w:val="28"/>
          <w:szCs w:val="28"/>
        </w:rPr>
        <w:t xml:space="preserve">Согласно </w:t>
      </w:r>
      <w:r>
        <w:rPr>
          <w:sz w:val="28"/>
          <w:szCs w:val="28"/>
        </w:rPr>
        <w:t>бюджетной отчетности</w:t>
      </w:r>
      <w:r w:rsidRPr="00C92659">
        <w:rPr>
          <w:sz w:val="28"/>
          <w:szCs w:val="28"/>
        </w:rPr>
        <w:t xml:space="preserve"> </w:t>
      </w:r>
      <w:r>
        <w:rPr>
          <w:sz w:val="28"/>
          <w:szCs w:val="28"/>
        </w:rPr>
        <w:t xml:space="preserve">Администрации города </w:t>
      </w:r>
      <w:r w:rsidR="00400A44">
        <w:rPr>
          <w:sz w:val="28"/>
          <w:szCs w:val="28"/>
        </w:rPr>
        <w:t>Оренбурга,</w:t>
      </w:r>
      <w:r>
        <w:rPr>
          <w:sz w:val="28"/>
          <w:szCs w:val="28"/>
        </w:rPr>
        <w:t xml:space="preserve"> </w:t>
      </w:r>
      <w:r w:rsidRPr="00C92659">
        <w:rPr>
          <w:sz w:val="28"/>
          <w:szCs w:val="28"/>
        </w:rPr>
        <w:t>неисполнение связано с «сезонностью выполнения работ и неисполнением заключенных муниципальных контрактов (направлены претензии о неисполнении)».</w:t>
      </w:r>
    </w:p>
    <w:p w14:paraId="47DF92B8" w14:textId="77777777" w:rsidR="001410FB" w:rsidRDefault="001410FB" w:rsidP="005D20AF">
      <w:pPr>
        <w:pStyle w:val="a5"/>
        <w:widowControl w:val="0"/>
        <w:numPr>
          <w:ilvl w:val="0"/>
          <w:numId w:val="153"/>
        </w:numPr>
        <w:tabs>
          <w:tab w:val="left" w:pos="1134"/>
        </w:tabs>
        <w:ind w:left="0" w:firstLine="709"/>
        <w:jc w:val="both"/>
        <w:rPr>
          <w:sz w:val="28"/>
          <w:szCs w:val="28"/>
        </w:rPr>
      </w:pPr>
      <w:r w:rsidRPr="00F97293">
        <w:rPr>
          <w:sz w:val="28"/>
          <w:szCs w:val="28"/>
        </w:rPr>
        <w:t xml:space="preserve">Кассовое исполнение по </w:t>
      </w:r>
      <w:r>
        <w:rPr>
          <w:sz w:val="28"/>
          <w:szCs w:val="28"/>
        </w:rPr>
        <w:t>в</w:t>
      </w:r>
      <w:r w:rsidRPr="00F97293">
        <w:rPr>
          <w:sz w:val="28"/>
          <w:szCs w:val="28"/>
        </w:rPr>
        <w:t>ыдач</w:t>
      </w:r>
      <w:r>
        <w:rPr>
          <w:sz w:val="28"/>
          <w:szCs w:val="28"/>
        </w:rPr>
        <w:t>е</w:t>
      </w:r>
      <w:r w:rsidRPr="00F97293">
        <w:rPr>
          <w:sz w:val="28"/>
          <w:szCs w:val="28"/>
        </w:rPr>
        <w:t xml:space="preserve"> карт маршрутов регулярных перевозок и свидетельств об осуществлении перевозок по маршрутам регулярных перевозок </w:t>
      </w:r>
      <w:r>
        <w:rPr>
          <w:sz w:val="28"/>
          <w:szCs w:val="28"/>
        </w:rPr>
        <w:t>исполнен на уровне 64,0%.</w:t>
      </w:r>
    </w:p>
    <w:p w14:paraId="670C6765" w14:textId="77777777" w:rsidR="001410FB" w:rsidRDefault="001410FB" w:rsidP="001410FB">
      <w:pPr>
        <w:pStyle w:val="a5"/>
        <w:widowControl w:val="0"/>
        <w:tabs>
          <w:tab w:val="left" w:pos="1134"/>
        </w:tabs>
        <w:ind w:left="0" w:firstLine="709"/>
        <w:jc w:val="both"/>
        <w:rPr>
          <w:sz w:val="28"/>
          <w:szCs w:val="28"/>
        </w:rPr>
      </w:pPr>
      <w:r w:rsidRPr="00EF508B">
        <w:rPr>
          <w:sz w:val="28"/>
          <w:szCs w:val="28"/>
        </w:rPr>
        <w:t xml:space="preserve">Согласно пояснительной записке причиной низкого уровня </w:t>
      </w:r>
      <w:r>
        <w:rPr>
          <w:sz w:val="28"/>
          <w:szCs w:val="28"/>
        </w:rPr>
        <w:t xml:space="preserve">кассового </w:t>
      </w:r>
      <w:r w:rsidRPr="00EF508B">
        <w:rPr>
          <w:sz w:val="28"/>
          <w:szCs w:val="28"/>
        </w:rPr>
        <w:t xml:space="preserve">исполнения мероприятия является </w:t>
      </w:r>
      <w:r w:rsidRPr="00DA2448">
        <w:rPr>
          <w:sz w:val="28"/>
          <w:szCs w:val="28"/>
        </w:rPr>
        <w:t>–</w:t>
      </w:r>
      <w:r w:rsidRPr="00EF508B">
        <w:rPr>
          <w:sz w:val="28"/>
          <w:szCs w:val="28"/>
        </w:rPr>
        <w:t xml:space="preserve"> «приобретено меньше бланков чем</w:t>
      </w:r>
      <w:r>
        <w:rPr>
          <w:sz w:val="28"/>
          <w:szCs w:val="28"/>
        </w:rPr>
        <w:t xml:space="preserve"> </w:t>
      </w:r>
      <w:r w:rsidRPr="00EF508B">
        <w:rPr>
          <w:sz w:val="28"/>
          <w:szCs w:val="28"/>
        </w:rPr>
        <w:t>планировалось</w:t>
      </w:r>
      <w:r>
        <w:rPr>
          <w:sz w:val="28"/>
          <w:szCs w:val="28"/>
        </w:rPr>
        <w:t>».</w:t>
      </w:r>
    </w:p>
    <w:p w14:paraId="61E783A0" w14:textId="77777777" w:rsidR="001410FB" w:rsidRDefault="001410FB" w:rsidP="001410FB">
      <w:pPr>
        <w:pStyle w:val="a5"/>
        <w:widowControl w:val="0"/>
        <w:tabs>
          <w:tab w:val="left" w:pos="1134"/>
        </w:tabs>
        <w:ind w:left="0" w:firstLine="709"/>
        <w:jc w:val="both"/>
        <w:rPr>
          <w:sz w:val="28"/>
          <w:szCs w:val="28"/>
        </w:rPr>
      </w:pPr>
      <w:r>
        <w:rPr>
          <w:sz w:val="28"/>
          <w:szCs w:val="28"/>
        </w:rPr>
        <w:t>Счетная палата обращает внимание на то, что согласно Отчету о реализации муниципальной программы в 2024 году значение «</w:t>
      </w:r>
      <w:r w:rsidRPr="00EE57FC">
        <w:rPr>
          <w:sz w:val="28"/>
          <w:szCs w:val="28"/>
        </w:rPr>
        <w:t>количество оформленных и выданных карт маршрутов регулярных перевозок и свидетельств об осуществлении перевозок по маршрутам регулярных перевозок исполнено на уровне 183,3% (оформлено и выдано карт маршрутов 733 единицы из 400 единиц планируемых).</w:t>
      </w:r>
    </w:p>
    <w:p w14:paraId="09B18D96" w14:textId="77777777" w:rsidR="001410FB" w:rsidRDefault="001410FB" w:rsidP="001410FB">
      <w:pPr>
        <w:pStyle w:val="a5"/>
        <w:widowControl w:val="0"/>
        <w:tabs>
          <w:tab w:val="left" w:pos="1134"/>
        </w:tabs>
        <w:ind w:left="0" w:firstLine="709"/>
        <w:jc w:val="both"/>
        <w:rPr>
          <w:sz w:val="28"/>
          <w:szCs w:val="28"/>
        </w:rPr>
      </w:pPr>
      <w:r>
        <w:rPr>
          <w:sz w:val="28"/>
          <w:szCs w:val="28"/>
        </w:rPr>
        <w:t>Таким образом, информация в пояснительной записке не соответствует данным, отраженным в указанном отчете.</w:t>
      </w:r>
    </w:p>
    <w:p w14:paraId="7B915BA7" w14:textId="77777777" w:rsidR="001410FB" w:rsidRDefault="001410FB" w:rsidP="001410FB">
      <w:pPr>
        <w:widowControl w:val="0"/>
        <w:tabs>
          <w:tab w:val="left" w:pos="1134"/>
        </w:tabs>
        <w:ind w:firstLine="709"/>
        <w:jc w:val="both"/>
        <w:rPr>
          <w:sz w:val="28"/>
          <w:szCs w:val="28"/>
        </w:rPr>
      </w:pPr>
      <w:r>
        <w:rPr>
          <w:sz w:val="28"/>
          <w:szCs w:val="28"/>
        </w:rPr>
        <w:t>По данным бюджетной отчетности Администрации города Оренбурга на 01.01.2025 по муниципальной программе «Развитие пассажирского транспорта на территории города Оренбурга»:</w:t>
      </w:r>
    </w:p>
    <w:p w14:paraId="1275FD4C" w14:textId="77777777" w:rsidR="001410FB" w:rsidRDefault="001410FB" w:rsidP="005D20AF">
      <w:pPr>
        <w:pStyle w:val="a5"/>
        <w:widowControl w:val="0"/>
        <w:numPr>
          <w:ilvl w:val="0"/>
          <w:numId w:val="149"/>
        </w:numPr>
        <w:tabs>
          <w:tab w:val="left" w:pos="1134"/>
        </w:tabs>
        <w:autoSpaceDE w:val="0"/>
        <w:autoSpaceDN w:val="0"/>
        <w:adjustRightInd w:val="0"/>
        <w:ind w:left="0" w:firstLine="709"/>
        <w:jc w:val="both"/>
        <w:rPr>
          <w:sz w:val="28"/>
          <w:szCs w:val="28"/>
        </w:rPr>
      </w:pPr>
      <w:r>
        <w:rPr>
          <w:sz w:val="28"/>
          <w:szCs w:val="28"/>
        </w:rPr>
        <w:t>дебиторская задолженность отсутствует;</w:t>
      </w:r>
    </w:p>
    <w:p w14:paraId="5383082D" w14:textId="77777777" w:rsidR="001410FB" w:rsidRPr="00882A65" w:rsidRDefault="001410FB" w:rsidP="005D20AF">
      <w:pPr>
        <w:pStyle w:val="a5"/>
        <w:widowControl w:val="0"/>
        <w:numPr>
          <w:ilvl w:val="0"/>
          <w:numId w:val="149"/>
        </w:numPr>
        <w:tabs>
          <w:tab w:val="left" w:pos="1134"/>
        </w:tabs>
        <w:autoSpaceDE w:val="0"/>
        <w:autoSpaceDN w:val="0"/>
        <w:adjustRightInd w:val="0"/>
        <w:ind w:left="0" w:firstLine="709"/>
        <w:jc w:val="both"/>
        <w:rPr>
          <w:sz w:val="28"/>
          <w:szCs w:val="28"/>
        </w:rPr>
      </w:pPr>
      <w:r w:rsidRPr="00A11B18">
        <w:rPr>
          <w:sz w:val="28"/>
          <w:szCs w:val="28"/>
        </w:rPr>
        <w:t xml:space="preserve">кредиторская задолженность сложилась в сумме </w:t>
      </w:r>
      <w:r>
        <w:rPr>
          <w:sz w:val="28"/>
          <w:szCs w:val="28"/>
        </w:rPr>
        <w:t>20 771,8</w:t>
      </w:r>
      <w:r w:rsidRPr="00A11B18">
        <w:rPr>
          <w:sz w:val="28"/>
          <w:szCs w:val="28"/>
        </w:rPr>
        <w:t xml:space="preserve"> тыс. рублей. </w:t>
      </w:r>
      <w:r>
        <w:rPr>
          <w:sz w:val="28"/>
          <w:szCs w:val="28"/>
        </w:rPr>
        <w:t xml:space="preserve">По </w:t>
      </w:r>
      <w:r w:rsidRPr="00882A65">
        <w:rPr>
          <w:sz w:val="28"/>
          <w:szCs w:val="28"/>
        </w:rPr>
        <w:t>сравнению с показателем на 01.01.2024 (20 578,1 тыс. рублей) задолженность увеличилась на 193,7 тыс. рублей.</w:t>
      </w:r>
    </w:p>
    <w:p w14:paraId="64DD8FB2" w14:textId="77777777" w:rsidR="001410FB" w:rsidRPr="00882A65" w:rsidRDefault="001410FB" w:rsidP="001410FB">
      <w:pPr>
        <w:widowControl w:val="0"/>
        <w:tabs>
          <w:tab w:val="left" w:pos="1134"/>
        </w:tabs>
        <w:autoSpaceDE w:val="0"/>
        <w:autoSpaceDN w:val="0"/>
        <w:adjustRightInd w:val="0"/>
        <w:ind w:firstLine="709"/>
        <w:jc w:val="both"/>
        <w:rPr>
          <w:bCs/>
          <w:iCs/>
          <w:sz w:val="28"/>
          <w:szCs w:val="28"/>
        </w:rPr>
      </w:pPr>
      <w:r w:rsidRPr="00882A65">
        <w:rPr>
          <w:bCs/>
          <w:iCs/>
          <w:sz w:val="28"/>
          <w:szCs w:val="28"/>
        </w:rPr>
        <w:t>Согласно бюджетной отчетности причиной увеличения задолженности на отчетную дату в сравнении с данными за аналогичный отчетный период прошлого финансового года является</w:t>
      </w:r>
      <w:r>
        <w:rPr>
          <w:bCs/>
          <w:iCs/>
          <w:sz w:val="28"/>
          <w:szCs w:val="28"/>
        </w:rPr>
        <w:t>:</w:t>
      </w:r>
      <w:r w:rsidRPr="00882A65">
        <w:rPr>
          <w:bCs/>
          <w:iCs/>
          <w:sz w:val="28"/>
          <w:szCs w:val="28"/>
        </w:rPr>
        <w:t xml:space="preserve"> «увеличение стоимости услуг, текущая задолженность, оплата предусмотрена в январе 2025 года».</w:t>
      </w:r>
    </w:p>
    <w:p w14:paraId="4E2141EE" w14:textId="328440B9" w:rsidR="001410FB" w:rsidRPr="00400A44" w:rsidRDefault="001410FB" w:rsidP="00400A44">
      <w:pPr>
        <w:widowControl w:val="0"/>
        <w:tabs>
          <w:tab w:val="left" w:pos="1134"/>
        </w:tabs>
        <w:spacing w:after="120"/>
        <w:ind w:firstLine="709"/>
        <w:jc w:val="both"/>
        <w:rPr>
          <w:sz w:val="20"/>
          <w:szCs w:val="20"/>
        </w:rPr>
      </w:pPr>
      <w:r w:rsidRPr="00882A65">
        <w:rPr>
          <w:sz w:val="28"/>
          <w:szCs w:val="28"/>
        </w:rPr>
        <w:t>Информация</w:t>
      </w:r>
      <w:r>
        <w:rPr>
          <w:sz w:val="28"/>
          <w:szCs w:val="28"/>
        </w:rPr>
        <w:t xml:space="preserve">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tbl>
      <w:tblPr>
        <w:tblW w:w="493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5154"/>
        <w:gridCol w:w="41"/>
        <w:gridCol w:w="755"/>
        <w:gridCol w:w="43"/>
        <w:gridCol w:w="675"/>
        <w:gridCol w:w="35"/>
        <w:gridCol w:w="1004"/>
        <w:gridCol w:w="78"/>
        <w:gridCol w:w="796"/>
        <w:gridCol w:w="14"/>
        <w:gridCol w:w="1091"/>
        <w:gridCol w:w="6"/>
        <w:gridCol w:w="23"/>
      </w:tblGrid>
      <w:tr w:rsidR="00400A44" w14:paraId="2E3FC522" w14:textId="77777777" w:rsidTr="00400A44">
        <w:trPr>
          <w:gridAfter w:val="1"/>
          <w:wAfter w:w="10" w:type="pct"/>
          <w:trHeight w:val="20"/>
        </w:trPr>
        <w:tc>
          <w:tcPr>
            <w:tcW w:w="278" w:type="pct"/>
            <w:vMerge w:val="restart"/>
            <w:shd w:val="clear" w:color="auto" w:fill="DBE5F1" w:themeFill="accent1" w:themeFillTint="33"/>
            <w:vAlign w:val="center"/>
          </w:tcPr>
          <w:p w14:paraId="6CEB1682" w14:textId="77777777" w:rsidR="001410FB" w:rsidRDefault="001410FB" w:rsidP="00545F15">
            <w:pPr>
              <w:jc w:val="center"/>
              <w:rPr>
                <w:bCs/>
                <w:sz w:val="16"/>
                <w:szCs w:val="16"/>
              </w:rPr>
            </w:pPr>
            <w:r>
              <w:rPr>
                <w:bCs/>
                <w:sz w:val="16"/>
                <w:szCs w:val="16"/>
              </w:rPr>
              <w:t>№ п/</w:t>
            </w:r>
            <w:r>
              <w:rPr>
                <w:sz w:val="16"/>
                <w:szCs w:val="16"/>
              </w:rPr>
              <w:t>п</w:t>
            </w:r>
          </w:p>
        </w:tc>
        <w:tc>
          <w:tcPr>
            <w:tcW w:w="2505" w:type="pct"/>
            <w:vMerge w:val="restart"/>
            <w:shd w:val="clear" w:color="auto" w:fill="DBE5F1" w:themeFill="accent1" w:themeFillTint="33"/>
            <w:vAlign w:val="center"/>
          </w:tcPr>
          <w:p w14:paraId="11CB6B45" w14:textId="77777777" w:rsidR="001410FB" w:rsidRDefault="001410FB" w:rsidP="00545F15">
            <w:pPr>
              <w:jc w:val="center"/>
              <w:rPr>
                <w:bCs/>
                <w:sz w:val="16"/>
                <w:szCs w:val="16"/>
              </w:rPr>
            </w:pPr>
            <w:r>
              <w:rPr>
                <w:bCs/>
                <w:sz w:val="16"/>
                <w:szCs w:val="16"/>
              </w:rPr>
              <w:t xml:space="preserve">Структурный элемент, мероприятие в составе структурного элемента, целевой показатель (индикатор) </w:t>
            </w:r>
          </w:p>
          <w:p w14:paraId="43DEFB3A" w14:textId="77777777" w:rsidR="001410FB" w:rsidRDefault="001410FB" w:rsidP="00545F15">
            <w:pPr>
              <w:jc w:val="center"/>
              <w:rPr>
                <w:sz w:val="16"/>
                <w:szCs w:val="16"/>
              </w:rPr>
            </w:pPr>
            <w:r>
              <w:rPr>
                <w:bCs/>
                <w:sz w:val="16"/>
                <w:szCs w:val="16"/>
              </w:rPr>
              <w:t>(единица измерения)</w:t>
            </w:r>
          </w:p>
        </w:tc>
        <w:tc>
          <w:tcPr>
            <w:tcW w:w="736" w:type="pct"/>
            <w:gridSpan w:val="4"/>
            <w:shd w:val="clear" w:color="auto" w:fill="DBE5F1" w:themeFill="accent1" w:themeFillTint="33"/>
            <w:vAlign w:val="center"/>
          </w:tcPr>
          <w:p w14:paraId="5C58ACA5" w14:textId="77777777" w:rsidR="001410FB" w:rsidRDefault="001410FB" w:rsidP="00545F15">
            <w:pPr>
              <w:ind w:left="-108" w:firstLine="108"/>
              <w:jc w:val="center"/>
              <w:rPr>
                <w:sz w:val="16"/>
                <w:szCs w:val="16"/>
              </w:rPr>
            </w:pPr>
            <w:r>
              <w:rPr>
                <w:sz w:val="16"/>
                <w:szCs w:val="16"/>
              </w:rPr>
              <w:t>Значение целевого показателя (отчет)</w:t>
            </w:r>
          </w:p>
        </w:tc>
        <w:tc>
          <w:tcPr>
            <w:tcW w:w="543" w:type="pct"/>
            <w:gridSpan w:val="3"/>
            <w:vMerge w:val="restart"/>
            <w:shd w:val="clear" w:color="auto" w:fill="DBE5F1" w:themeFill="accent1" w:themeFillTint="33"/>
            <w:vAlign w:val="center"/>
          </w:tcPr>
          <w:p w14:paraId="50E42835" w14:textId="77777777" w:rsidR="001410FB" w:rsidRDefault="001410FB" w:rsidP="00545F15">
            <w:pPr>
              <w:ind w:left="33"/>
              <w:jc w:val="center"/>
              <w:rPr>
                <w:sz w:val="14"/>
                <w:szCs w:val="14"/>
              </w:rPr>
            </w:pPr>
            <w:r>
              <w:rPr>
                <w:sz w:val="14"/>
                <w:szCs w:val="14"/>
              </w:rPr>
              <w:t>Уровень достижения целевого показателя, %</w:t>
            </w:r>
          </w:p>
          <w:p w14:paraId="5BE7532B" w14:textId="77777777" w:rsidR="001410FB" w:rsidRDefault="001410FB" w:rsidP="00545F15">
            <w:pPr>
              <w:ind w:left="-108" w:firstLine="108"/>
              <w:jc w:val="center"/>
              <w:rPr>
                <w:sz w:val="16"/>
                <w:szCs w:val="16"/>
              </w:rPr>
            </w:pPr>
            <w:r>
              <w:rPr>
                <w:sz w:val="14"/>
                <w:szCs w:val="14"/>
              </w:rPr>
              <w:t>(гр.4/гр.3)</w:t>
            </w:r>
          </w:p>
        </w:tc>
        <w:tc>
          <w:tcPr>
            <w:tcW w:w="387" w:type="pct"/>
            <w:vMerge w:val="restart"/>
            <w:shd w:val="clear" w:color="auto" w:fill="DBE5F1" w:themeFill="accent1" w:themeFillTint="33"/>
            <w:vAlign w:val="center"/>
          </w:tcPr>
          <w:p w14:paraId="546E7143" w14:textId="77777777" w:rsidR="001410FB" w:rsidRDefault="001410FB" w:rsidP="00545F15">
            <w:pPr>
              <w:ind w:left="33"/>
              <w:jc w:val="center"/>
              <w:rPr>
                <w:sz w:val="14"/>
                <w:szCs w:val="14"/>
              </w:rPr>
            </w:pPr>
            <w:r>
              <w:rPr>
                <w:sz w:val="16"/>
                <w:szCs w:val="16"/>
              </w:rPr>
              <w:t xml:space="preserve">Откл. </w:t>
            </w:r>
            <w:r>
              <w:rPr>
                <w:sz w:val="14"/>
                <w:szCs w:val="14"/>
              </w:rPr>
              <w:t>(гр.4-гр.3)</w:t>
            </w:r>
          </w:p>
          <w:p w14:paraId="2BFBEC9C" w14:textId="77777777" w:rsidR="001410FB" w:rsidRDefault="001410FB" w:rsidP="00545F15">
            <w:pPr>
              <w:ind w:left="33"/>
              <w:jc w:val="center"/>
              <w:rPr>
                <w:sz w:val="14"/>
                <w:szCs w:val="14"/>
              </w:rPr>
            </w:pPr>
          </w:p>
        </w:tc>
        <w:tc>
          <w:tcPr>
            <w:tcW w:w="540" w:type="pct"/>
            <w:gridSpan w:val="3"/>
            <w:vMerge w:val="restart"/>
            <w:shd w:val="clear" w:color="auto" w:fill="DBE5F1" w:themeFill="accent1" w:themeFillTint="33"/>
          </w:tcPr>
          <w:p w14:paraId="7AB0EB45" w14:textId="77777777" w:rsidR="001410FB" w:rsidRDefault="001410FB" w:rsidP="00545F15">
            <w:pPr>
              <w:ind w:left="33"/>
              <w:jc w:val="center"/>
              <w:rPr>
                <w:sz w:val="14"/>
                <w:szCs w:val="14"/>
              </w:rPr>
            </w:pPr>
            <w:r>
              <w:rPr>
                <w:sz w:val="14"/>
                <w:szCs w:val="14"/>
              </w:rPr>
              <w:t>Уровень кассового исполнения расходов, %</w:t>
            </w:r>
          </w:p>
          <w:p w14:paraId="703EA4A8" w14:textId="77777777" w:rsidR="001410FB" w:rsidRDefault="001410FB" w:rsidP="00545F15">
            <w:pPr>
              <w:ind w:left="33"/>
              <w:jc w:val="center"/>
              <w:rPr>
                <w:sz w:val="14"/>
                <w:szCs w:val="14"/>
              </w:rPr>
            </w:pPr>
            <w:r>
              <w:rPr>
                <w:sz w:val="14"/>
                <w:szCs w:val="14"/>
              </w:rPr>
              <w:t>(справочно)</w:t>
            </w:r>
          </w:p>
        </w:tc>
      </w:tr>
      <w:tr w:rsidR="00400A44" w14:paraId="05991CF1" w14:textId="77777777" w:rsidTr="00787439">
        <w:trPr>
          <w:gridAfter w:val="1"/>
          <w:wAfter w:w="11" w:type="pct"/>
          <w:trHeight w:val="612"/>
        </w:trPr>
        <w:tc>
          <w:tcPr>
            <w:tcW w:w="278" w:type="pct"/>
            <w:vMerge/>
            <w:shd w:val="clear" w:color="auto" w:fill="00B0F0"/>
          </w:tcPr>
          <w:p w14:paraId="5F7A65D1" w14:textId="77777777" w:rsidR="001410FB" w:rsidRDefault="001410FB" w:rsidP="00545F15">
            <w:pPr>
              <w:jc w:val="center"/>
              <w:rPr>
                <w:b/>
                <w:bCs/>
                <w:sz w:val="16"/>
                <w:szCs w:val="16"/>
              </w:rPr>
            </w:pPr>
          </w:p>
        </w:tc>
        <w:tc>
          <w:tcPr>
            <w:tcW w:w="2505" w:type="pct"/>
            <w:vMerge/>
            <w:shd w:val="clear" w:color="auto" w:fill="00B0F0"/>
            <w:vAlign w:val="center"/>
          </w:tcPr>
          <w:p w14:paraId="75A0F32A" w14:textId="77777777" w:rsidR="001410FB" w:rsidRDefault="001410FB" w:rsidP="00545F15">
            <w:pPr>
              <w:jc w:val="center"/>
              <w:rPr>
                <w:b/>
                <w:bCs/>
                <w:sz w:val="16"/>
                <w:szCs w:val="16"/>
              </w:rPr>
            </w:pPr>
          </w:p>
        </w:tc>
        <w:tc>
          <w:tcPr>
            <w:tcW w:w="387" w:type="pct"/>
            <w:gridSpan w:val="2"/>
            <w:shd w:val="clear" w:color="auto" w:fill="DBE5F1" w:themeFill="accent1" w:themeFillTint="33"/>
            <w:vAlign w:val="center"/>
          </w:tcPr>
          <w:p w14:paraId="3A9D9635" w14:textId="77777777" w:rsidR="001410FB" w:rsidRDefault="001410FB" w:rsidP="00545F15">
            <w:pPr>
              <w:jc w:val="center"/>
              <w:rPr>
                <w:sz w:val="16"/>
                <w:szCs w:val="16"/>
              </w:rPr>
            </w:pPr>
            <w:r>
              <w:rPr>
                <w:sz w:val="16"/>
                <w:szCs w:val="16"/>
              </w:rPr>
              <w:t>План</w:t>
            </w:r>
          </w:p>
        </w:tc>
        <w:tc>
          <w:tcPr>
            <w:tcW w:w="349" w:type="pct"/>
            <w:gridSpan w:val="2"/>
            <w:shd w:val="clear" w:color="auto" w:fill="DBE5F1" w:themeFill="accent1" w:themeFillTint="33"/>
            <w:vAlign w:val="center"/>
          </w:tcPr>
          <w:p w14:paraId="4A984426" w14:textId="77777777" w:rsidR="001410FB" w:rsidRDefault="001410FB" w:rsidP="00545F15">
            <w:pPr>
              <w:jc w:val="center"/>
              <w:rPr>
                <w:sz w:val="16"/>
                <w:szCs w:val="16"/>
              </w:rPr>
            </w:pPr>
            <w:r>
              <w:rPr>
                <w:sz w:val="16"/>
                <w:szCs w:val="16"/>
              </w:rPr>
              <w:t>Факт</w:t>
            </w:r>
          </w:p>
        </w:tc>
        <w:tc>
          <w:tcPr>
            <w:tcW w:w="543" w:type="pct"/>
            <w:gridSpan w:val="3"/>
            <w:vMerge/>
            <w:shd w:val="clear" w:color="auto" w:fill="DBE5F1" w:themeFill="accent1" w:themeFillTint="33"/>
            <w:vAlign w:val="center"/>
          </w:tcPr>
          <w:p w14:paraId="4E7B37ED" w14:textId="77777777" w:rsidR="001410FB" w:rsidRDefault="001410FB" w:rsidP="00545F15">
            <w:pPr>
              <w:ind w:left="-108" w:firstLine="108"/>
              <w:jc w:val="center"/>
              <w:rPr>
                <w:sz w:val="16"/>
                <w:szCs w:val="16"/>
              </w:rPr>
            </w:pPr>
          </w:p>
        </w:tc>
        <w:tc>
          <w:tcPr>
            <w:tcW w:w="387" w:type="pct"/>
            <w:vMerge/>
            <w:shd w:val="clear" w:color="auto" w:fill="00B0F0"/>
            <w:vAlign w:val="center"/>
          </w:tcPr>
          <w:p w14:paraId="681D5BEF" w14:textId="77777777" w:rsidR="001410FB" w:rsidRDefault="001410FB" w:rsidP="00545F15">
            <w:pPr>
              <w:ind w:left="33"/>
              <w:jc w:val="center"/>
              <w:rPr>
                <w:b/>
                <w:sz w:val="16"/>
                <w:szCs w:val="16"/>
              </w:rPr>
            </w:pPr>
          </w:p>
        </w:tc>
        <w:tc>
          <w:tcPr>
            <w:tcW w:w="540" w:type="pct"/>
            <w:gridSpan w:val="3"/>
            <w:vMerge/>
            <w:shd w:val="clear" w:color="auto" w:fill="00B0F0"/>
          </w:tcPr>
          <w:p w14:paraId="495CBBB0" w14:textId="77777777" w:rsidR="001410FB" w:rsidRDefault="001410FB" w:rsidP="00545F15">
            <w:pPr>
              <w:ind w:left="33"/>
              <w:jc w:val="center"/>
              <w:rPr>
                <w:b/>
                <w:sz w:val="16"/>
                <w:szCs w:val="16"/>
              </w:rPr>
            </w:pPr>
          </w:p>
        </w:tc>
      </w:tr>
      <w:tr w:rsidR="00400A44" w14:paraId="52B3C6DE" w14:textId="77777777" w:rsidTr="00400A44">
        <w:trPr>
          <w:gridAfter w:val="1"/>
          <w:wAfter w:w="11" w:type="pct"/>
          <w:trHeight w:val="20"/>
        </w:trPr>
        <w:tc>
          <w:tcPr>
            <w:tcW w:w="278" w:type="pct"/>
          </w:tcPr>
          <w:p w14:paraId="5DF80066" w14:textId="77777777" w:rsidR="001410FB" w:rsidRDefault="001410FB" w:rsidP="00520179">
            <w:pPr>
              <w:jc w:val="center"/>
              <w:rPr>
                <w:sz w:val="16"/>
                <w:szCs w:val="16"/>
              </w:rPr>
            </w:pPr>
            <w:r>
              <w:rPr>
                <w:sz w:val="16"/>
                <w:szCs w:val="16"/>
              </w:rPr>
              <w:t>1</w:t>
            </w:r>
          </w:p>
        </w:tc>
        <w:tc>
          <w:tcPr>
            <w:tcW w:w="2505" w:type="pct"/>
            <w:shd w:val="clear" w:color="auto" w:fill="auto"/>
            <w:vAlign w:val="center"/>
          </w:tcPr>
          <w:p w14:paraId="0E342166" w14:textId="77777777" w:rsidR="001410FB" w:rsidRDefault="001410FB" w:rsidP="00545F15">
            <w:pPr>
              <w:jc w:val="center"/>
              <w:rPr>
                <w:sz w:val="16"/>
                <w:szCs w:val="16"/>
              </w:rPr>
            </w:pPr>
            <w:r>
              <w:rPr>
                <w:sz w:val="16"/>
                <w:szCs w:val="16"/>
              </w:rPr>
              <w:t>2</w:t>
            </w:r>
          </w:p>
        </w:tc>
        <w:tc>
          <w:tcPr>
            <w:tcW w:w="387" w:type="pct"/>
            <w:gridSpan w:val="2"/>
            <w:shd w:val="clear" w:color="auto" w:fill="auto"/>
            <w:noWrap/>
            <w:vAlign w:val="center"/>
          </w:tcPr>
          <w:p w14:paraId="00F1FF74" w14:textId="77777777" w:rsidR="001410FB" w:rsidRDefault="001410FB" w:rsidP="00545F15">
            <w:pPr>
              <w:jc w:val="center"/>
              <w:rPr>
                <w:sz w:val="16"/>
                <w:szCs w:val="16"/>
              </w:rPr>
            </w:pPr>
            <w:r>
              <w:rPr>
                <w:sz w:val="16"/>
                <w:szCs w:val="16"/>
              </w:rPr>
              <w:t>3</w:t>
            </w:r>
          </w:p>
        </w:tc>
        <w:tc>
          <w:tcPr>
            <w:tcW w:w="349" w:type="pct"/>
            <w:gridSpan w:val="2"/>
            <w:vAlign w:val="center"/>
          </w:tcPr>
          <w:p w14:paraId="5EE1BDDC" w14:textId="77777777" w:rsidR="001410FB" w:rsidRDefault="001410FB" w:rsidP="00545F15">
            <w:pPr>
              <w:jc w:val="center"/>
              <w:rPr>
                <w:sz w:val="16"/>
                <w:szCs w:val="16"/>
              </w:rPr>
            </w:pPr>
            <w:r>
              <w:rPr>
                <w:sz w:val="16"/>
                <w:szCs w:val="16"/>
              </w:rPr>
              <w:t>4</w:t>
            </w:r>
          </w:p>
        </w:tc>
        <w:tc>
          <w:tcPr>
            <w:tcW w:w="543" w:type="pct"/>
            <w:gridSpan w:val="3"/>
            <w:shd w:val="clear" w:color="auto" w:fill="auto"/>
            <w:noWrap/>
            <w:vAlign w:val="center"/>
          </w:tcPr>
          <w:p w14:paraId="153D8E06" w14:textId="77777777" w:rsidR="001410FB" w:rsidRDefault="001410FB" w:rsidP="00545F15">
            <w:pPr>
              <w:jc w:val="center"/>
              <w:rPr>
                <w:sz w:val="16"/>
                <w:szCs w:val="16"/>
              </w:rPr>
            </w:pPr>
            <w:r>
              <w:rPr>
                <w:sz w:val="16"/>
                <w:szCs w:val="16"/>
              </w:rPr>
              <w:t>5</w:t>
            </w:r>
          </w:p>
        </w:tc>
        <w:tc>
          <w:tcPr>
            <w:tcW w:w="387" w:type="pct"/>
            <w:vAlign w:val="center"/>
          </w:tcPr>
          <w:p w14:paraId="757E26BC" w14:textId="77777777" w:rsidR="001410FB" w:rsidRDefault="001410FB" w:rsidP="00545F15">
            <w:pPr>
              <w:jc w:val="center"/>
              <w:rPr>
                <w:sz w:val="16"/>
                <w:szCs w:val="16"/>
              </w:rPr>
            </w:pPr>
            <w:r>
              <w:rPr>
                <w:sz w:val="16"/>
                <w:szCs w:val="16"/>
              </w:rPr>
              <w:t>6</w:t>
            </w:r>
          </w:p>
        </w:tc>
        <w:tc>
          <w:tcPr>
            <w:tcW w:w="540" w:type="pct"/>
            <w:gridSpan w:val="3"/>
          </w:tcPr>
          <w:p w14:paraId="03A10119" w14:textId="77777777" w:rsidR="001410FB" w:rsidRDefault="001410FB" w:rsidP="00545F15">
            <w:pPr>
              <w:jc w:val="center"/>
              <w:rPr>
                <w:sz w:val="16"/>
                <w:szCs w:val="16"/>
              </w:rPr>
            </w:pPr>
            <w:r>
              <w:rPr>
                <w:sz w:val="16"/>
                <w:szCs w:val="16"/>
              </w:rPr>
              <w:t>7</w:t>
            </w:r>
          </w:p>
        </w:tc>
      </w:tr>
      <w:tr w:rsidR="001410FB" w14:paraId="34081BD6" w14:textId="77777777" w:rsidTr="00787439">
        <w:trPr>
          <w:trHeight w:val="355"/>
        </w:trPr>
        <w:tc>
          <w:tcPr>
            <w:tcW w:w="5000" w:type="pct"/>
            <w:gridSpan w:val="14"/>
          </w:tcPr>
          <w:p w14:paraId="55E1019F" w14:textId="77777777" w:rsidR="001410FB" w:rsidRDefault="001410FB" w:rsidP="00545F15">
            <w:pPr>
              <w:jc w:val="center"/>
              <w:rPr>
                <w:sz w:val="16"/>
                <w:szCs w:val="16"/>
              </w:rPr>
            </w:pPr>
            <w:bookmarkStart w:id="75" w:name="_Hlk195184356"/>
            <w:r>
              <w:rPr>
                <w:sz w:val="16"/>
                <w:szCs w:val="16"/>
              </w:rPr>
              <w:t>Задача «Создание условий для предоставления транспортных услуг населению на территории муниципального образования «город Оренбург»</w:t>
            </w:r>
          </w:p>
        </w:tc>
      </w:tr>
      <w:tr w:rsidR="001410FB" w:rsidRPr="00976309" w14:paraId="1E21B4A5" w14:textId="77777777" w:rsidTr="00787439">
        <w:trPr>
          <w:trHeight w:val="274"/>
        </w:trPr>
        <w:tc>
          <w:tcPr>
            <w:tcW w:w="5000" w:type="pct"/>
            <w:gridSpan w:val="14"/>
            <w:shd w:val="clear" w:color="auto" w:fill="auto"/>
            <w:hideMark/>
          </w:tcPr>
          <w:p w14:paraId="3620A9E0" w14:textId="77777777" w:rsidR="001410FB" w:rsidRPr="00976309" w:rsidRDefault="001410FB" w:rsidP="00545F15">
            <w:pPr>
              <w:ind w:firstLineChars="100" w:firstLine="160"/>
              <w:rPr>
                <w:color w:val="000000"/>
                <w:sz w:val="16"/>
                <w:szCs w:val="16"/>
              </w:rPr>
            </w:pPr>
            <w:r w:rsidRPr="00976309">
              <w:rPr>
                <w:color w:val="000000"/>
                <w:sz w:val="16"/>
                <w:szCs w:val="16"/>
              </w:rPr>
              <w:t>Задача «Создание условий для предоставления транспортных услуг населению на территории муниципального образования «город Оренбург»</w:t>
            </w:r>
          </w:p>
        </w:tc>
      </w:tr>
      <w:tr w:rsidR="001410FB" w:rsidRPr="00976309" w14:paraId="17DFD4D0" w14:textId="77777777" w:rsidTr="00787439">
        <w:trPr>
          <w:gridAfter w:val="2"/>
          <w:wAfter w:w="14" w:type="pct"/>
          <w:trHeight w:val="279"/>
        </w:trPr>
        <w:tc>
          <w:tcPr>
            <w:tcW w:w="278" w:type="pct"/>
            <w:shd w:val="clear" w:color="auto" w:fill="auto"/>
            <w:hideMark/>
          </w:tcPr>
          <w:p w14:paraId="0E1BCF3F" w14:textId="77777777" w:rsidR="001410FB" w:rsidRPr="00976309" w:rsidRDefault="001410FB" w:rsidP="00520179">
            <w:pPr>
              <w:rPr>
                <w:color w:val="000000"/>
                <w:sz w:val="16"/>
                <w:szCs w:val="16"/>
              </w:rPr>
            </w:pPr>
            <w:r w:rsidRPr="00976309">
              <w:rPr>
                <w:color w:val="000000"/>
                <w:sz w:val="16"/>
                <w:szCs w:val="16"/>
              </w:rPr>
              <w:t>1</w:t>
            </w:r>
          </w:p>
        </w:tc>
        <w:tc>
          <w:tcPr>
            <w:tcW w:w="4178" w:type="pct"/>
            <w:gridSpan w:val="10"/>
            <w:shd w:val="clear" w:color="auto" w:fill="auto"/>
            <w:hideMark/>
          </w:tcPr>
          <w:p w14:paraId="5BEA6B4B" w14:textId="77777777" w:rsidR="001410FB" w:rsidRPr="00976309" w:rsidRDefault="001410FB" w:rsidP="00545F15">
            <w:pPr>
              <w:ind w:firstLineChars="100" w:firstLine="160"/>
              <w:rPr>
                <w:color w:val="000000"/>
                <w:sz w:val="16"/>
                <w:szCs w:val="16"/>
              </w:rPr>
            </w:pPr>
            <w:r w:rsidRPr="00976309">
              <w:rPr>
                <w:color w:val="000000"/>
                <w:sz w:val="16"/>
                <w:szCs w:val="16"/>
              </w:rPr>
              <w:t>Комплекс процессных мероприятий «Организация транспортного обслуживания населения города Оренбурга»</w:t>
            </w:r>
          </w:p>
        </w:tc>
        <w:tc>
          <w:tcPr>
            <w:tcW w:w="530" w:type="pct"/>
            <w:shd w:val="clear" w:color="auto" w:fill="auto"/>
            <w:vAlign w:val="center"/>
            <w:hideMark/>
          </w:tcPr>
          <w:p w14:paraId="4B22FA0E" w14:textId="77777777" w:rsidR="001410FB" w:rsidRPr="00976309" w:rsidRDefault="001410FB" w:rsidP="00545F15">
            <w:pPr>
              <w:jc w:val="center"/>
              <w:rPr>
                <w:color w:val="000000"/>
                <w:sz w:val="16"/>
                <w:szCs w:val="16"/>
              </w:rPr>
            </w:pPr>
            <w:r w:rsidRPr="00976309">
              <w:rPr>
                <w:color w:val="000000"/>
                <w:sz w:val="16"/>
                <w:szCs w:val="16"/>
              </w:rPr>
              <w:t>93,6%</w:t>
            </w:r>
          </w:p>
        </w:tc>
      </w:tr>
      <w:tr w:rsidR="001410FB" w:rsidRPr="00976309" w14:paraId="6F91D4E9" w14:textId="77777777" w:rsidTr="00400A44">
        <w:trPr>
          <w:gridAfter w:val="2"/>
          <w:wAfter w:w="14" w:type="pct"/>
          <w:trHeight w:val="20"/>
        </w:trPr>
        <w:tc>
          <w:tcPr>
            <w:tcW w:w="278" w:type="pct"/>
            <w:vMerge w:val="restart"/>
            <w:shd w:val="clear" w:color="auto" w:fill="auto"/>
            <w:hideMark/>
          </w:tcPr>
          <w:p w14:paraId="00F3EE5B" w14:textId="77777777" w:rsidR="001410FB" w:rsidRPr="00976309" w:rsidRDefault="001410FB" w:rsidP="00520179">
            <w:pPr>
              <w:rPr>
                <w:color w:val="000000"/>
                <w:sz w:val="16"/>
                <w:szCs w:val="16"/>
              </w:rPr>
            </w:pPr>
            <w:r w:rsidRPr="00976309">
              <w:rPr>
                <w:color w:val="000000"/>
                <w:sz w:val="16"/>
                <w:szCs w:val="16"/>
              </w:rPr>
              <w:t>1.1.</w:t>
            </w:r>
          </w:p>
        </w:tc>
        <w:tc>
          <w:tcPr>
            <w:tcW w:w="4178" w:type="pct"/>
            <w:gridSpan w:val="10"/>
            <w:shd w:val="clear" w:color="auto" w:fill="auto"/>
            <w:hideMark/>
          </w:tcPr>
          <w:p w14:paraId="290BD4C7" w14:textId="77777777" w:rsidR="001410FB" w:rsidRPr="00976309" w:rsidRDefault="001410FB" w:rsidP="00545F15">
            <w:pPr>
              <w:rPr>
                <w:color w:val="000000"/>
                <w:sz w:val="16"/>
                <w:szCs w:val="16"/>
              </w:rPr>
            </w:pPr>
            <w:r w:rsidRPr="00976309">
              <w:rPr>
                <w:color w:val="000000"/>
                <w:sz w:val="16"/>
                <w:szCs w:val="16"/>
              </w:rPr>
              <w:t>Организация перевозки пассажиров автомобильным и городским наземным электрическим транспортом по регулируемым тарифам</w:t>
            </w:r>
          </w:p>
        </w:tc>
        <w:tc>
          <w:tcPr>
            <w:tcW w:w="530" w:type="pct"/>
            <w:vMerge w:val="restart"/>
            <w:shd w:val="clear" w:color="auto" w:fill="auto"/>
            <w:vAlign w:val="center"/>
            <w:hideMark/>
          </w:tcPr>
          <w:p w14:paraId="45EEA737" w14:textId="77777777" w:rsidR="001410FB" w:rsidRPr="00976309" w:rsidRDefault="001410FB" w:rsidP="00545F15">
            <w:pPr>
              <w:jc w:val="center"/>
              <w:rPr>
                <w:color w:val="000000"/>
                <w:sz w:val="16"/>
                <w:szCs w:val="16"/>
              </w:rPr>
            </w:pPr>
            <w:r w:rsidRPr="00976309">
              <w:rPr>
                <w:color w:val="000000"/>
                <w:sz w:val="16"/>
                <w:szCs w:val="16"/>
              </w:rPr>
              <w:t>82,5%</w:t>
            </w:r>
          </w:p>
        </w:tc>
      </w:tr>
      <w:tr w:rsidR="00400A44" w:rsidRPr="00976309" w14:paraId="156D9972" w14:textId="77777777" w:rsidTr="00400A44">
        <w:trPr>
          <w:gridAfter w:val="2"/>
          <w:wAfter w:w="14" w:type="pct"/>
          <w:trHeight w:val="20"/>
        </w:trPr>
        <w:tc>
          <w:tcPr>
            <w:tcW w:w="278" w:type="pct"/>
            <w:vMerge/>
            <w:vAlign w:val="center"/>
            <w:hideMark/>
          </w:tcPr>
          <w:p w14:paraId="48A1F4C4" w14:textId="77777777" w:rsidR="001410FB" w:rsidRPr="00976309" w:rsidRDefault="001410FB" w:rsidP="00520179">
            <w:pPr>
              <w:rPr>
                <w:color w:val="000000"/>
                <w:sz w:val="16"/>
                <w:szCs w:val="16"/>
              </w:rPr>
            </w:pPr>
          </w:p>
        </w:tc>
        <w:tc>
          <w:tcPr>
            <w:tcW w:w="2525" w:type="pct"/>
            <w:gridSpan w:val="2"/>
            <w:shd w:val="clear" w:color="auto" w:fill="auto"/>
            <w:vAlign w:val="center"/>
            <w:hideMark/>
          </w:tcPr>
          <w:p w14:paraId="0837E271" w14:textId="77777777" w:rsidR="001410FB" w:rsidRPr="00B50AF8" w:rsidRDefault="001410FB" w:rsidP="00545F15">
            <w:pPr>
              <w:rPr>
                <w:i/>
                <w:iCs/>
                <w:color w:val="000000"/>
                <w:sz w:val="16"/>
                <w:szCs w:val="16"/>
              </w:rPr>
            </w:pPr>
            <w:r w:rsidRPr="00B50AF8">
              <w:rPr>
                <w:i/>
                <w:iCs/>
                <w:color w:val="000000"/>
                <w:sz w:val="16"/>
                <w:szCs w:val="16"/>
              </w:rPr>
              <w:t>количество перевезенных пассажиров автомобильным и городским наземным электрическим транспортом по заключенным муниципальным контрактам (млн. чел.)</w:t>
            </w:r>
          </w:p>
        </w:tc>
        <w:tc>
          <w:tcPr>
            <w:tcW w:w="388" w:type="pct"/>
            <w:gridSpan w:val="2"/>
            <w:shd w:val="clear" w:color="auto" w:fill="auto"/>
            <w:hideMark/>
          </w:tcPr>
          <w:p w14:paraId="62F6B75B" w14:textId="77777777" w:rsidR="001410FB" w:rsidRPr="00B50AF8" w:rsidRDefault="001410FB" w:rsidP="00545F15">
            <w:pPr>
              <w:jc w:val="center"/>
              <w:rPr>
                <w:i/>
                <w:iCs/>
                <w:color w:val="000000"/>
                <w:sz w:val="16"/>
                <w:szCs w:val="16"/>
              </w:rPr>
            </w:pPr>
            <w:r w:rsidRPr="00B50AF8">
              <w:rPr>
                <w:i/>
                <w:iCs/>
                <w:color w:val="000000"/>
                <w:sz w:val="16"/>
                <w:szCs w:val="16"/>
              </w:rPr>
              <w:t>10,70</w:t>
            </w:r>
          </w:p>
        </w:tc>
        <w:tc>
          <w:tcPr>
            <w:tcW w:w="345" w:type="pct"/>
            <w:gridSpan w:val="2"/>
            <w:shd w:val="clear" w:color="auto" w:fill="auto"/>
            <w:hideMark/>
          </w:tcPr>
          <w:p w14:paraId="2DE501A4" w14:textId="77777777" w:rsidR="001410FB" w:rsidRPr="00B50AF8" w:rsidRDefault="001410FB" w:rsidP="00545F15">
            <w:pPr>
              <w:jc w:val="center"/>
              <w:rPr>
                <w:i/>
                <w:iCs/>
                <w:sz w:val="16"/>
                <w:szCs w:val="16"/>
              </w:rPr>
            </w:pPr>
            <w:r w:rsidRPr="00B50AF8">
              <w:rPr>
                <w:i/>
                <w:iCs/>
                <w:sz w:val="16"/>
                <w:szCs w:val="16"/>
              </w:rPr>
              <w:t>15,69</w:t>
            </w:r>
          </w:p>
        </w:tc>
        <w:tc>
          <w:tcPr>
            <w:tcW w:w="488" w:type="pct"/>
            <w:shd w:val="clear" w:color="auto" w:fill="auto"/>
            <w:hideMark/>
          </w:tcPr>
          <w:p w14:paraId="457CB36A" w14:textId="77777777" w:rsidR="001410FB" w:rsidRPr="00B50AF8" w:rsidRDefault="001410FB" w:rsidP="00545F15">
            <w:pPr>
              <w:jc w:val="center"/>
              <w:rPr>
                <w:i/>
                <w:iCs/>
                <w:color w:val="000000"/>
                <w:sz w:val="16"/>
                <w:szCs w:val="16"/>
                <w:lang w:val="en-US"/>
              </w:rPr>
            </w:pPr>
            <w:r w:rsidRPr="00B50AF8">
              <w:rPr>
                <w:i/>
                <w:iCs/>
                <w:color w:val="000000"/>
                <w:sz w:val="16"/>
                <w:szCs w:val="16"/>
              </w:rPr>
              <w:t>146,6</w:t>
            </w:r>
          </w:p>
        </w:tc>
        <w:tc>
          <w:tcPr>
            <w:tcW w:w="432" w:type="pct"/>
            <w:gridSpan w:val="3"/>
            <w:shd w:val="clear" w:color="auto" w:fill="auto"/>
          </w:tcPr>
          <w:p w14:paraId="5BFBC43F" w14:textId="77777777" w:rsidR="001410FB" w:rsidRPr="00B50AF8" w:rsidRDefault="001410FB" w:rsidP="00545F15">
            <w:pPr>
              <w:jc w:val="center"/>
              <w:rPr>
                <w:i/>
                <w:iCs/>
                <w:color w:val="000000"/>
                <w:sz w:val="16"/>
                <w:szCs w:val="16"/>
              </w:rPr>
            </w:pPr>
            <w:r w:rsidRPr="00B50AF8">
              <w:rPr>
                <w:i/>
                <w:iCs/>
                <w:color w:val="000000"/>
                <w:sz w:val="16"/>
                <w:szCs w:val="16"/>
              </w:rPr>
              <w:t>4,99</w:t>
            </w:r>
          </w:p>
        </w:tc>
        <w:tc>
          <w:tcPr>
            <w:tcW w:w="530" w:type="pct"/>
            <w:vMerge/>
            <w:vAlign w:val="center"/>
            <w:hideMark/>
          </w:tcPr>
          <w:p w14:paraId="64A47D73" w14:textId="77777777" w:rsidR="001410FB" w:rsidRPr="00976309" w:rsidRDefault="001410FB" w:rsidP="00545F15">
            <w:pPr>
              <w:jc w:val="center"/>
              <w:rPr>
                <w:color w:val="000000"/>
                <w:sz w:val="16"/>
                <w:szCs w:val="16"/>
              </w:rPr>
            </w:pPr>
          </w:p>
        </w:tc>
      </w:tr>
      <w:tr w:rsidR="001410FB" w:rsidRPr="00976309" w14:paraId="64576DCA" w14:textId="77777777" w:rsidTr="00400A44">
        <w:trPr>
          <w:gridAfter w:val="2"/>
          <w:wAfter w:w="14" w:type="pct"/>
          <w:trHeight w:val="20"/>
        </w:trPr>
        <w:tc>
          <w:tcPr>
            <w:tcW w:w="278" w:type="pct"/>
            <w:vMerge w:val="restart"/>
            <w:shd w:val="clear" w:color="auto" w:fill="auto"/>
            <w:hideMark/>
          </w:tcPr>
          <w:p w14:paraId="28A456C6" w14:textId="77777777" w:rsidR="001410FB" w:rsidRPr="00976309" w:rsidRDefault="001410FB" w:rsidP="00520179">
            <w:pPr>
              <w:rPr>
                <w:color w:val="000000"/>
                <w:sz w:val="16"/>
                <w:szCs w:val="16"/>
              </w:rPr>
            </w:pPr>
            <w:r w:rsidRPr="00976309">
              <w:rPr>
                <w:color w:val="000000"/>
                <w:sz w:val="16"/>
                <w:szCs w:val="16"/>
              </w:rPr>
              <w:t>1.2.</w:t>
            </w:r>
          </w:p>
        </w:tc>
        <w:tc>
          <w:tcPr>
            <w:tcW w:w="4178" w:type="pct"/>
            <w:gridSpan w:val="10"/>
            <w:shd w:val="clear" w:color="auto" w:fill="auto"/>
            <w:hideMark/>
          </w:tcPr>
          <w:p w14:paraId="43A1B1C9" w14:textId="77777777" w:rsidR="001410FB" w:rsidRPr="00976309" w:rsidRDefault="001410FB" w:rsidP="00545F15">
            <w:pPr>
              <w:rPr>
                <w:color w:val="000000"/>
                <w:sz w:val="16"/>
                <w:szCs w:val="16"/>
              </w:rPr>
            </w:pPr>
            <w:r w:rsidRPr="00976309">
              <w:rPr>
                <w:color w:val="000000"/>
                <w:sz w:val="16"/>
                <w:szCs w:val="16"/>
              </w:rPr>
              <w:t>Организация перевозок граждан по муниципальным садоводческим маршрутам по регулируемым тарифам</w:t>
            </w:r>
          </w:p>
        </w:tc>
        <w:tc>
          <w:tcPr>
            <w:tcW w:w="530" w:type="pct"/>
            <w:vMerge w:val="restart"/>
            <w:shd w:val="clear" w:color="auto" w:fill="auto"/>
            <w:vAlign w:val="center"/>
            <w:hideMark/>
          </w:tcPr>
          <w:p w14:paraId="2D2E4D47" w14:textId="77777777" w:rsidR="001410FB" w:rsidRPr="00976309" w:rsidRDefault="001410FB" w:rsidP="00545F15">
            <w:pPr>
              <w:jc w:val="center"/>
              <w:rPr>
                <w:color w:val="000000"/>
                <w:sz w:val="16"/>
                <w:szCs w:val="16"/>
              </w:rPr>
            </w:pPr>
            <w:r w:rsidRPr="00976309">
              <w:rPr>
                <w:color w:val="000000"/>
                <w:sz w:val="16"/>
                <w:szCs w:val="16"/>
              </w:rPr>
              <w:t>88,9%</w:t>
            </w:r>
          </w:p>
        </w:tc>
      </w:tr>
      <w:tr w:rsidR="00400A44" w:rsidRPr="00976309" w14:paraId="79F1745D" w14:textId="77777777" w:rsidTr="00400A44">
        <w:trPr>
          <w:gridAfter w:val="2"/>
          <w:wAfter w:w="14" w:type="pct"/>
          <w:trHeight w:val="20"/>
        </w:trPr>
        <w:tc>
          <w:tcPr>
            <w:tcW w:w="278" w:type="pct"/>
            <w:vMerge/>
            <w:vAlign w:val="center"/>
            <w:hideMark/>
          </w:tcPr>
          <w:p w14:paraId="091BC5CA" w14:textId="77777777" w:rsidR="001410FB" w:rsidRPr="00976309" w:rsidRDefault="001410FB" w:rsidP="00520179">
            <w:pPr>
              <w:rPr>
                <w:color w:val="000000"/>
                <w:sz w:val="16"/>
                <w:szCs w:val="16"/>
              </w:rPr>
            </w:pPr>
          </w:p>
        </w:tc>
        <w:tc>
          <w:tcPr>
            <w:tcW w:w="2525" w:type="pct"/>
            <w:gridSpan w:val="2"/>
            <w:shd w:val="clear" w:color="auto" w:fill="auto"/>
            <w:vAlign w:val="center"/>
            <w:hideMark/>
          </w:tcPr>
          <w:p w14:paraId="097F7CF9" w14:textId="77777777" w:rsidR="001410FB" w:rsidRPr="00B50AF8" w:rsidRDefault="001410FB" w:rsidP="00545F15">
            <w:pPr>
              <w:rPr>
                <w:i/>
                <w:iCs/>
                <w:color w:val="000000"/>
                <w:sz w:val="16"/>
                <w:szCs w:val="16"/>
              </w:rPr>
            </w:pPr>
            <w:r w:rsidRPr="00B50AF8">
              <w:rPr>
                <w:i/>
                <w:iCs/>
                <w:color w:val="000000"/>
                <w:sz w:val="16"/>
                <w:szCs w:val="16"/>
              </w:rPr>
              <w:t>количество перевезенных пассажиров по муниципальным садоводческим маршрутам (тыс. чел.)</w:t>
            </w:r>
          </w:p>
        </w:tc>
        <w:tc>
          <w:tcPr>
            <w:tcW w:w="388" w:type="pct"/>
            <w:gridSpan w:val="2"/>
            <w:shd w:val="clear" w:color="auto" w:fill="auto"/>
            <w:hideMark/>
          </w:tcPr>
          <w:p w14:paraId="7AEA24D6" w14:textId="77777777" w:rsidR="001410FB" w:rsidRPr="00B50AF8" w:rsidRDefault="001410FB" w:rsidP="00545F15">
            <w:pPr>
              <w:jc w:val="center"/>
              <w:rPr>
                <w:i/>
                <w:iCs/>
                <w:color w:val="000000"/>
                <w:sz w:val="16"/>
                <w:szCs w:val="16"/>
              </w:rPr>
            </w:pPr>
            <w:r w:rsidRPr="00B50AF8">
              <w:rPr>
                <w:i/>
                <w:iCs/>
                <w:color w:val="000000"/>
                <w:sz w:val="16"/>
                <w:szCs w:val="16"/>
              </w:rPr>
              <w:t>600,0</w:t>
            </w:r>
          </w:p>
        </w:tc>
        <w:tc>
          <w:tcPr>
            <w:tcW w:w="345" w:type="pct"/>
            <w:gridSpan w:val="2"/>
            <w:shd w:val="clear" w:color="auto" w:fill="auto"/>
            <w:hideMark/>
          </w:tcPr>
          <w:p w14:paraId="0394116B" w14:textId="77777777" w:rsidR="001410FB" w:rsidRPr="00B50AF8" w:rsidRDefault="001410FB" w:rsidP="00545F15">
            <w:pPr>
              <w:jc w:val="center"/>
              <w:rPr>
                <w:i/>
                <w:iCs/>
                <w:sz w:val="16"/>
                <w:szCs w:val="16"/>
              </w:rPr>
            </w:pPr>
            <w:r w:rsidRPr="00B50AF8">
              <w:rPr>
                <w:i/>
                <w:iCs/>
                <w:sz w:val="16"/>
                <w:szCs w:val="16"/>
              </w:rPr>
              <w:t>416,47</w:t>
            </w:r>
          </w:p>
        </w:tc>
        <w:tc>
          <w:tcPr>
            <w:tcW w:w="488" w:type="pct"/>
            <w:shd w:val="clear" w:color="auto" w:fill="auto"/>
            <w:hideMark/>
          </w:tcPr>
          <w:p w14:paraId="626CEA18" w14:textId="77777777" w:rsidR="001410FB" w:rsidRPr="00B50AF8" w:rsidRDefault="001410FB" w:rsidP="00545F15">
            <w:pPr>
              <w:jc w:val="center"/>
              <w:rPr>
                <w:i/>
                <w:iCs/>
                <w:color w:val="000000"/>
                <w:sz w:val="16"/>
                <w:szCs w:val="16"/>
              </w:rPr>
            </w:pPr>
            <w:r w:rsidRPr="00B50AF8">
              <w:rPr>
                <w:i/>
                <w:iCs/>
                <w:color w:val="000000"/>
                <w:sz w:val="16"/>
                <w:szCs w:val="16"/>
              </w:rPr>
              <w:t>69,4</w:t>
            </w:r>
          </w:p>
        </w:tc>
        <w:tc>
          <w:tcPr>
            <w:tcW w:w="432" w:type="pct"/>
            <w:gridSpan w:val="3"/>
            <w:shd w:val="clear" w:color="auto" w:fill="auto"/>
          </w:tcPr>
          <w:p w14:paraId="075D8BB7" w14:textId="77777777" w:rsidR="001410FB" w:rsidRPr="00B50AF8" w:rsidRDefault="001410FB" w:rsidP="00545F15">
            <w:pPr>
              <w:jc w:val="center"/>
              <w:rPr>
                <w:i/>
                <w:iCs/>
                <w:color w:val="000000"/>
                <w:sz w:val="16"/>
                <w:szCs w:val="16"/>
              </w:rPr>
            </w:pPr>
            <w:r w:rsidRPr="00B50AF8">
              <w:rPr>
                <w:i/>
                <w:iCs/>
                <w:color w:val="000000"/>
                <w:sz w:val="16"/>
                <w:szCs w:val="16"/>
              </w:rPr>
              <w:t>-183,53</w:t>
            </w:r>
          </w:p>
        </w:tc>
        <w:tc>
          <w:tcPr>
            <w:tcW w:w="530" w:type="pct"/>
            <w:vMerge/>
            <w:vAlign w:val="center"/>
            <w:hideMark/>
          </w:tcPr>
          <w:p w14:paraId="2AC59BA9" w14:textId="77777777" w:rsidR="001410FB" w:rsidRPr="00976309" w:rsidRDefault="001410FB" w:rsidP="00545F15">
            <w:pPr>
              <w:jc w:val="center"/>
              <w:rPr>
                <w:color w:val="000000"/>
                <w:sz w:val="16"/>
                <w:szCs w:val="16"/>
              </w:rPr>
            </w:pPr>
          </w:p>
        </w:tc>
      </w:tr>
      <w:tr w:rsidR="001410FB" w:rsidRPr="00976309" w14:paraId="5344F3D4" w14:textId="77777777" w:rsidTr="00400A44">
        <w:trPr>
          <w:gridAfter w:val="2"/>
          <w:wAfter w:w="14" w:type="pct"/>
          <w:trHeight w:val="20"/>
        </w:trPr>
        <w:tc>
          <w:tcPr>
            <w:tcW w:w="278" w:type="pct"/>
            <w:vMerge w:val="restart"/>
            <w:shd w:val="clear" w:color="auto" w:fill="auto"/>
            <w:hideMark/>
          </w:tcPr>
          <w:p w14:paraId="3F0A090C" w14:textId="77777777" w:rsidR="001410FB" w:rsidRPr="00976309" w:rsidRDefault="001410FB" w:rsidP="00520179">
            <w:pPr>
              <w:rPr>
                <w:color w:val="000000"/>
                <w:sz w:val="16"/>
                <w:szCs w:val="16"/>
              </w:rPr>
            </w:pPr>
            <w:r w:rsidRPr="00976309">
              <w:rPr>
                <w:color w:val="000000"/>
                <w:sz w:val="16"/>
                <w:szCs w:val="16"/>
              </w:rPr>
              <w:t>1.3.</w:t>
            </w:r>
          </w:p>
        </w:tc>
        <w:tc>
          <w:tcPr>
            <w:tcW w:w="4178" w:type="pct"/>
            <w:gridSpan w:val="10"/>
            <w:shd w:val="clear" w:color="auto" w:fill="auto"/>
            <w:hideMark/>
          </w:tcPr>
          <w:p w14:paraId="7F09F589" w14:textId="77777777" w:rsidR="001410FB" w:rsidRPr="00976309" w:rsidRDefault="001410FB" w:rsidP="00545F15">
            <w:pPr>
              <w:rPr>
                <w:color w:val="000000"/>
                <w:sz w:val="16"/>
                <w:szCs w:val="16"/>
              </w:rPr>
            </w:pPr>
            <w:r w:rsidRPr="00976309">
              <w:rPr>
                <w:color w:val="000000"/>
                <w:sz w:val="16"/>
                <w:szCs w:val="16"/>
              </w:rPr>
              <w:t>Осуществление отдельных государственных полномочий по организации транспортного обслуживания населения автомобильным транспортом по межмуниципальным маршрутам в части регулярных перевозок граждан до территорий садоводческих и огороднических некоммерческих товариществ и обратно</w:t>
            </w:r>
          </w:p>
        </w:tc>
        <w:tc>
          <w:tcPr>
            <w:tcW w:w="530" w:type="pct"/>
            <w:vMerge w:val="restart"/>
            <w:shd w:val="clear" w:color="auto" w:fill="auto"/>
            <w:vAlign w:val="center"/>
            <w:hideMark/>
          </w:tcPr>
          <w:p w14:paraId="3C1D835A" w14:textId="77777777" w:rsidR="001410FB" w:rsidRPr="00976309" w:rsidRDefault="001410FB" w:rsidP="00545F15">
            <w:pPr>
              <w:jc w:val="center"/>
              <w:rPr>
                <w:color w:val="000000"/>
                <w:sz w:val="16"/>
                <w:szCs w:val="16"/>
              </w:rPr>
            </w:pPr>
            <w:r w:rsidRPr="00976309">
              <w:rPr>
                <w:color w:val="000000"/>
                <w:sz w:val="16"/>
                <w:szCs w:val="16"/>
              </w:rPr>
              <w:t>95,3%</w:t>
            </w:r>
          </w:p>
        </w:tc>
      </w:tr>
      <w:tr w:rsidR="00400A44" w:rsidRPr="00976309" w14:paraId="1EEC269B" w14:textId="77777777" w:rsidTr="00400A44">
        <w:trPr>
          <w:gridAfter w:val="2"/>
          <w:wAfter w:w="14" w:type="pct"/>
          <w:trHeight w:val="20"/>
        </w:trPr>
        <w:tc>
          <w:tcPr>
            <w:tcW w:w="278" w:type="pct"/>
            <w:vMerge/>
            <w:vAlign w:val="center"/>
            <w:hideMark/>
          </w:tcPr>
          <w:p w14:paraId="174AE795" w14:textId="77777777" w:rsidR="001410FB" w:rsidRPr="00976309" w:rsidRDefault="001410FB" w:rsidP="00520179">
            <w:pPr>
              <w:rPr>
                <w:color w:val="000000"/>
                <w:sz w:val="16"/>
                <w:szCs w:val="16"/>
              </w:rPr>
            </w:pPr>
          </w:p>
        </w:tc>
        <w:tc>
          <w:tcPr>
            <w:tcW w:w="2525" w:type="pct"/>
            <w:gridSpan w:val="2"/>
            <w:shd w:val="clear" w:color="auto" w:fill="auto"/>
            <w:hideMark/>
          </w:tcPr>
          <w:p w14:paraId="2290E63C" w14:textId="77777777" w:rsidR="001410FB" w:rsidRDefault="001410FB" w:rsidP="00545F15">
            <w:pPr>
              <w:rPr>
                <w:i/>
                <w:iCs/>
                <w:color w:val="000000"/>
                <w:sz w:val="16"/>
                <w:szCs w:val="16"/>
              </w:rPr>
            </w:pPr>
            <w:r w:rsidRPr="00B50AF8">
              <w:rPr>
                <w:i/>
                <w:iCs/>
                <w:color w:val="000000"/>
                <w:sz w:val="16"/>
                <w:szCs w:val="16"/>
              </w:rPr>
              <w:t>количество перевезенных пассажиров на межмуниципальных маршрутах регулярных перевозок граждан до территорий садоводческих и огороднических некоммерческих товариществ (тыс. чел.)</w:t>
            </w:r>
          </w:p>
          <w:p w14:paraId="2FA2F142" w14:textId="77777777" w:rsidR="00787439" w:rsidRPr="00B50AF8" w:rsidRDefault="00787439" w:rsidP="00545F15">
            <w:pPr>
              <w:rPr>
                <w:i/>
                <w:iCs/>
                <w:color w:val="000000"/>
                <w:sz w:val="16"/>
                <w:szCs w:val="16"/>
              </w:rPr>
            </w:pPr>
          </w:p>
        </w:tc>
        <w:tc>
          <w:tcPr>
            <w:tcW w:w="388" w:type="pct"/>
            <w:gridSpan w:val="2"/>
            <w:shd w:val="clear" w:color="auto" w:fill="auto"/>
            <w:hideMark/>
          </w:tcPr>
          <w:p w14:paraId="190E3850" w14:textId="77777777" w:rsidR="001410FB" w:rsidRPr="00B50AF8" w:rsidRDefault="001410FB" w:rsidP="00545F15">
            <w:pPr>
              <w:jc w:val="center"/>
              <w:rPr>
                <w:i/>
                <w:iCs/>
                <w:color w:val="000000"/>
                <w:sz w:val="16"/>
                <w:szCs w:val="16"/>
              </w:rPr>
            </w:pPr>
            <w:r w:rsidRPr="00B50AF8">
              <w:rPr>
                <w:i/>
                <w:iCs/>
                <w:color w:val="000000"/>
                <w:sz w:val="16"/>
                <w:szCs w:val="16"/>
              </w:rPr>
              <w:t>1 000,0</w:t>
            </w:r>
          </w:p>
        </w:tc>
        <w:tc>
          <w:tcPr>
            <w:tcW w:w="345" w:type="pct"/>
            <w:gridSpan w:val="2"/>
            <w:shd w:val="clear" w:color="auto" w:fill="auto"/>
            <w:hideMark/>
          </w:tcPr>
          <w:p w14:paraId="5193058A" w14:textId="77777777" w:rsidR="001410FB" w:rsidRPr="00B50AF8" w:rsidRDefault="001410FB" w:rsidP="00545F15">
            <w:pPr>
              <w:jc w:val="center"/>
              <w:rPr>
                <w:i/>
                <w:iCs/>
                <w:color w:val="000000"/>
                <w:sz w:val="16"/>
                <w:szCs w:val="16"/>
              </w:rPr>
            </w:pPr>
            <w:r w:rsidRPr="00B50AF8">
              <w:rPr>
                <w:i/>
                <w:iCs/>
                <w:color w:val="000000"/>
                <w:sz w:val="16"/>
                <w:szCs w:val="16"/>
              </w:rPr>
              <w:t>888,3</w:t>
            </w:r>
          </w:p>
        </w:tc>
        <w:tc>
          <w:tcPr>
            <w:tcW w:w="488" w:type="pct"/>
            <w:shd w:val="clear" w:color="auto" w:fill="auto"/>
            <w:hideMark/>
          </w:tcPr>
          <w:p w14:paraId="10486CFB" w14:textId="77777777" w:rsidR="001410FB" w:rsidRPr="00B50AF8" w:rsidRDefault="001410FB" w:rsidP="00545F15">
            <w:pPr>
              <w:jc w:val="center"/>
              <w:rPr>
                <w:i/>
                <w:iCs/>
                <w:color w:val="000000"/>
                <w:sz w:val="16"/>
                <w:szCs w:val="16"/>
              </w:rPr>
            </w:pPr>
            <w:r w:rsidRPr="00B50AF8">
              <w:rPr>
                <w:i/>
                <w:iCs/>
                <w:color w:val="000000"/>
                <w:sz w:val="16"/>
                <w:szCs w:val="16"/>
              </w:rPr>
              <w:t>88,8</w:t>
            </w:r>
          </w:p>
        </w:tc>
        <w:tc>
          <w:tcPr>
            <w:tcW w:w="432" w:type="pct"/>
            <w:gridSpan w:val="3"/>
            <w:shd w:val="clear" w:color="auto" w:fill="auto"/>
          </w:tcPr>
          <w:p w14:paraId="45899799" w14:textId="77777777" w:rsidR="001410FB" w:rsidRPr="00B50AF8" w:rsidRDefault="001410FB" w:rsidP="00545F15">
            <w:pPr>
              <w:jc w:val="center"/>
              <w:rPr>
                <w:i/>
                <w:iCs/>
                <w:color w:val="000000"/>
                <w:sz w:val="16"/>
                <w:szCs w:val="16"/>
              </w:rPr>
            </w:pPr>
            <w:r w:rsidRPr="00B50AF8">
              <w:rPr>
                <w:i/>
                <w:iCs/>
                <w:color w:val="000000"/>
                <w:sz w:val="16"/>
                <w:szCs w:val="16"/>
              </w:rPr>
              <w:t>-111,7</w:t>
            </w:r>
          </w:p>
        </w:tc>
        <w:tc>
          <w:tcPr>
            <w:tcW w:w="530" w:type="pct"/>
            <w:vMerge/>
            <w:vAlign w:val="center"/>
            <w:hideMark/>
          </w:tcPr>
          <w:p w14:paraId="4A89AE2F" w14:textId="77777777" w:rsidR="001410FB" w:rsidRPr="00976309" w:rsidRDefault="001410FB" w:rsidP="00545F15">
            <w:pPr>
              <w:jc w:val="center"/>
              <w:rPr>
                <w:color w:val="000000"/>
                <w:sz w:val="16"/>
                <w:szCs w:val="16"/>
              </w:rPr>
            </w:pPr>
          </w:p>
        </w:tc>
      </w:tr>
      <w:tr w:rsidR="001410FB" w:rsidRPr="00976309" w14:paraId="2A2DAB4D" w14:textId="77777777" w:rsidTr="00400A44">
        <w:trPr>
          <w:gridAfter w:val="2"/>
          <w:wAfter w:w="14" w:type="pct"/>
          <w:trHeight w:val="20"/>
        </w:trPr>
        <w:tc>
          <w:tcPr>
            <w:tcW w:w="278" w:type="pct"/>
            <w:vMerge w:val="restart"/>
            <w:shd w:val="clear" w:color="auto" w:fill="auto"/>
            <w:hideMark/>
          </w:tcPr>
          <w:p w14:paraId="6491C081" w14:textId="77777777" w:rsidR="001410FB" w:rsidRPr="00976309" w:rsidRDefault="001410FB" w:rsidP="00520179">
            <w:pPr>
              <w:rPr>
                <w:color w:val="000000"/>
                <w:sz w:val="16"/>
                <w:szCs w:val="16"/>
              </w:rPr>
            </w:pPr>
            <w:r w:rsidRPr="00976309">
              <w:rPr>
                <w:color w:val="000000"/>
                <w:sz w:val="16"/>
                <w:szCs w:val="16"/>
              </w:rPr>
              <w:t>1.4.</w:t>
            </w:r>
          </w:p>
        </w:tc>
        <w:tc>
          <w:tcPr>
            <w:tcW w:w="4178" w:type="pct"/>
            <w:gridSpan w:val="10"/>
            <w:shd w:val="clear" w:color="auto" w:fill="auto"/>
            <w:hideMark/>
          </w:tcPr>
          <w:p w14:paraId="4692F78B" w14:textId="77777777" w:rsidR="001410FB" w:rsidRPr="00976309" w:rsidRDefault="001410FB" w:rsidP="00545F15">
            <w:pPr>
              <w:rPr>
                <w:color w:val="000000"/>
                <w:sz w:val="16"/>
                <w:szCs w:val="16"/>
              </w:rPr>
            </w:pPr>
            <w:r w:rsidRPr="00976309">
              <w:rPr>
                <w:color w:val="000000"/>
                <w:sz w:val="16"/>
                <w:szCs w:val="16"/>
              </w:rPr>
              <w:t>Финансовое обеспечение затрат лизингополучателей, возникающих при оплате лизинговых платежей по договорам финансовой аренды (лизинга) подвижного состава наземного общественного транспорта (автобусов)</w:t>
            </w:r>
          </w:p>
        </w:tc>
        <w:tc>
          <w:tcPr>
            <w:tcW w:w="530" w:type="pct"/>
            <w:vMerge w:val="restart"/>
            <w:shd w:val="clear" w:color="auto" w:fill="auto"/>
            <w:vAlign w:val="center"/>
            <w:hideMark/>
          </w:tcPr>
          <w:p w14:paraId="0F2F71CE" w14:textId="77777777" w:rsidR="001410FB" w:rsidRPr="00976309" w:rsidRDefault="001410FB" w:rsidP="00545F15">
            <w:pPr>
              <w:jc w:val="center"/>
              <w:rPr>
                <w:color w:val="000000"/>
                <w:sz w:val="16"/>
                <w:szCs w:val="16"/>
              </w:rPr>
            </w:pPr>
            <w:r w:rsidRPr="00976309">
              <w:rPr>
                <w:color w:val="000000"/>
                <w:sz w:val="16"/>
                <w:szCs w:val="16"/>
              </w:rPr>
              <w:t>98,2%</w:t>
            </w:r>
          </w:p>
        </w:tc>
      </w:tr>
      <w:tr w:rsidR="00400A44" w:rsidRPr="00976309" w14:paraId="43536598" w14:textId="77777777" w:rsidTr="00400A44">
        <w:trPr>
          <w:gridAfter w:val="2"/>
          <w:wAfter w:w="14" w:type="pct"/>
          <w:trHeight w:val="20"/>
        </w:trPr>
        <w:tc>
          <w:tcPr>
            <w:tcW w:w="278" w:type="pct"/>
            <w:vMerge/>
            <w:vAlign w:val="center"/>
            <w:hideMark/>
          </w:tcPr>
          <w:p w14:paraId="35117D0B" w14:textId="77777777" w:rsidR="001410FB" w:rsidRPr="00976309" w:rsidRDefault="001410FB" w:rsidP="00520179">
            <w:pPr>
              <w:rPr>
                <w:color w:val="000000"/>
                <w:sz w:val="16"/>
                <w:szCs w:val="16"/>
              </w:rPr>
            </w:pPr>
          </w:p>
        </w:tc>
        <w:tc>
          <w:tcPr>
            <w:tcW w:w="2525" w:type="pct"/>
            <w:gridSpan w:val="2"/>
            <w:shd w:val="clear" w:color="auto" w:fill="auto"/>
            <w:hideMark/>
          </w:tcPr>
          <w:p w14:paraId="7AF6E130" w14:textId="77777777" w:rsidR="001410FB" w:rsidRPr="00B50AF8" w:rsidRDefault="001410FB" w:rsidP="00545F15">
            <w:pPr>
              <w:rPr>
                <w:i/>
                <w:iCs/>
                <w:color w:val="000000"/>
                <w:sz w:val="16"/>
                <w:szCs w:val="16"/>
              </w:rPr>
            </w:pPr>
            <w:r w:rsidRPr="00B50AF8">
              <w:rPr>
                <w:i/>
                <w:iCs/>
                <w:color w:val="000000"/>
                <w:sz w:val="16"/>
                <w:szCs w:val="16"/>
              </w:rPr>
              <w:t>обеспечение оплаты лизинговых платежей по договорам лизинга (%)</w:t>
            </w:r>
          </w:p>
        </w:tc>
        <w:tc>
          <w:tcPr>
            <w:tcW w:w="388" w:type="pct"/>
            <w:gridSpan w:val="2"/>
            <w:shd w:val="clear" w:color="auto" w:fill="auto"/>
            <w:hideMark/>
          </w:tcPr>
          <w:p w14:paraId="6C29F89A" w14:textId="77777777" w:rsidR="001410FB" w:rsidRPr="00B50AF8" w:rsidRDefault="001410FB" w:rsidP="00545F15">
            <w:pPr>
              <w:jc w:val="center"/>
              <w:rPr>
                <w:i/>
                <w:iCs/>
                <w:color w:val="000000"/>
                <w:sz w:val="16"/>
                <w:szCs w:val="16"/>
              </w:rPr>
            </w:pPr>
            <w:r w:rsidRPr="00B50AF8">
              <w:rPr>
                <w:i/>
                <w:iCs/>
                <w:color w:val="000000"/>
                <w:sz w:val="16"/>
                <w:szCs w:val="16"/>
              </w:rPr>
              <w:t>100</w:t>
            </w:r>
          </w:p>
        </w:tc>
        <w:tc>
          <w:tcPr>
            <w:tcW w:w="345" w:type="pct"/>
            <w:gridSpan w:val="2"/>
            <w:shd w:val="clear" w:color="auto" w:fill="auto"/>
            <w:hideMark/>
          </w:tcPr>
          <w:p w14:paraId="21332A0D" w14:textId="77777777" w:rsidR="001410FB" w:rsidRPr="00B50AF8" w:rsidRDefault="001410FB" w:rsidP="00545F15">
            <w:pPr>
              <w:jc w:val="center"/>
              <w:rPr>
                <w:i/>
                <w:iCs/>
                <w:color w:val="000000"/>
                <w:sz w:val="16"/>
                <w:szCs w:val="16"/>
              </w:rPr>
            </w:pPr>
            <w:r w:rsidRPr="00B50AF8">
              <w:rPr>
                <w:i/>
                <w:iCs/>
                <w:color w:val="000000"/>
                <w:sz w:val="16"/>
                <w:szCs w:val="16"/>
              </w:rPr>
              <w:t>100</w:t>
            </w:r>
          </w:p>
        </w:tc>
        <w:tc>
          <w:tcPr>
            <w:tcW w:w="488" w:type="pct"/>
            <w:shd w:val="clear" w:color="auto" w:fill="auto"/>
            <w:hideMark/>
          </w:tcPr>
          <w:p w14:paraId="42E1032C" w14:textId="6215F537" w:rsidR="001410FB" w:rsidRPr="00B50AF8" w:rsidRDefault="0064074F" w:rsidP="00545F15">
            <w:pPr>
              <w:jc w:val="center"/>
              <w:rPr>
                <w:i/>
                <w:iCs/>
                <w:color w:val="000000"/>
                <w:sz w:val="16"/>
                <w:szCs w:val="16"/>
              </w:rPr>
            </w:pPr>
            <w:r>
              <w:rPr>
                <w:i/>
                <w:iCs/>
                <w:color w:val="000000"/>
                <w:sz w:val="16"/>
                <w:szCs w:val="16"/>
              </w:rPr>
              <w:t>х</w:t>
            </w:r>
          </w:p>
        </w:tc>
        <w:tc>
          <w:tcPr>
            <w:tcW w:w="432" w:type="pct"/>
            <w:gridSpan w:val="3"/>
            <w:shd w:val="clear" w:color="auto" w:fill="auto"/>
          </w:tcPr>
          <w:p w14:paraId="4D438FA4" w14:textId="77777777" w:rsidR="001410FB" w:rsidRPr="00B50AF8" w:rsidRDefault="001410FB" w:rsidP="00545F15">
            <w:pPr>
              <w:jc w:val="center"/>
              <w:rPr>
                <w:i/>
                <w:iCs/>
                <w:color w:val="000000"/>
                <w:sz w:val="16"/>
                <w:szCs w:val="16"/>
              </w:rPr>
            </w:pPr>
            <w:r w:rsidRPr="00B50AF8">
              <w:rPr>
                <w:i/>
                <w:iCs/>
                <w:color w:val="000000"/>
                <w:sz w:val="16"/>
                <w:szCs w:val="16"/>
              </w:rPr>
              <w:t>-</w:t>
            </w:r>
          </w:p>
        </w:tc>
        <w:tc>
          <w:tcPr>
            <w:tcW w:w="530" w:type="pct"/>
            <w:vMerge/>
            <w:vAlign w:val="center"/>
            <w:hideMark/>
          </w:tcPr>
          <w:p w14:paraId="33EA6C8E" w14:textId="77777777" w:rsidR="001410FB" w:rsidRPr="00976309" w:rsidRDefault="001410FB" w:rsidP="00545F15">
            <w:pPr>
              <w:jc w:val="center"/>
              <w:rPr>
                <w:color w:val="000000"/>
                <w:sz w:val="16"/>
                <w:szCs w:val="16"/>
              </w:rPr>
            </w:pPr>
          </w:p>
        </w:tc>
      </w:tr>
      <w:tr w:rsidR="001410FB" w:rsidRPr="00976309" w14:paraId="109BE2A7" w14:textId="77777777" w:rsidTr="00400A44">
        <w:trPr>
          <w:gridAfter w:val="2"/>
          <w:wAfter w:w="14" w:type="pct"/>
          <w:trHeight w:val="20"/>
        </w:trPr>
        <w:tc>
          <w:tcPr>
            <w:tcW w:w="278" w:type="pct"/>
            <w:vMerge w:val="restart"/>
            <w:shd w:val="clear" w:color="auto" w:fill="auto"/>
            <w:hideMark/>
          </w:tcPr>
          <w:p w14:paraId="716D422C" w14:textId="77777777" w:rsidR="001410FB" w:rsidRPr="00976309" w:rsidRDefault="001410FB" w:rsidP="00520179">
            <w:pPr>
              <w:rPr>
                <w:color w:val="000000"/>
                <w:sz w:val="16"/>
                <w:szCs w:val="16"/>
              </w:rPr>
            </w:pPr>
            <w:r w:rsidRPr="00976309">
              <w:rPr>
                <w:color w:val="000000"/>
                <w:sz w:val="16"/>
                <w:szCs w:val="16"/>
              </w:rPr>
              <w:t>1.7.</w:t>
            </w:r>
          </w:p>
        </w:tc>
        <w:tc>
          <w:tcPr>
            <w:tcW w:w="4178" w:type="pct"/>
            <w:gridSpan w:val="10"/>
            <w:shd w:val="clear" w:color="auto" w:fill="auto"/>
            <w:hideMark/>
          </w:tcPr>
          <w:p w14:paraId="0790768B" w14:textId="77777777" w:rsidR="001410FB" w:rsidRPr="00976309" w:rsidRDefault="001410FB" w:rsidP="00545F15">
            <w:pPr>
              <w:rPr>
                <w:color w:val="000000"/>
                <w:sz w:val="16"/>
                <w:szCs w:val="16"/>
              </w:rPr>
            </w:pPr>
            <w:r w:rsidRPr="00976309">
              <w:rPr>
                <w:color w:val="000000"/>
                <w:sz w:val="16"/>
                <w:szCs w:val="16"/>
              </w:rPr>
              <w:t>Выдача карт маршрутов регулярных перевозок и свидетельств об осуществлении перевозок по маршрутам регулярных перевозок</w:t>
            </w:r>
          </w:p>
        </w:tc>
        <w:tc>
          <w:tcPr>
            <w:tcW w:w="530" w:type="pct"/>
            <w:vMerge w:val="restart"/>
            <w:shd w:val="clear" w:color="auto" w:fill="auto"/>
            <w:vAlign w:val="center"/>
            <w:hideMark/>
          </w:tcPr>
          <w:p w14:paraId="4C205CFB" w14:textId="77777777" w:rsidR="001410FB" w:rsidRPr="00976309" w:rsidRDefault="001410FB" w:rsidP="00545F15">
            <w:pPr>
              <w:jc w:val="center"/>
              <w:rPr>
                <w:color w:val="000000"/>
                <w:sz w:val="16"/>
                <w:szCs w:val="16"/>
              </w:rPr>
            </w:pPr>
            <w:r w:rsidRPr="00976309">
              <w:rPr>
                <w:color w:val="000000"/>
                <w:sz w:val="16"/>
                <w:szCs w:val="16"/>
              </w:rPr>
              <w:t>64,0%</w:t>
            </w:r>
          </w:p>
        </w:tc>
      </w:tr>
      <w:tr w:rsidR="00400A44" w:rsidRPr="00976309" w14:paraId="14E71E36" w14:textId="77777777" w:rsidTr="00400A44">
        <w:trPr>
          <w:gridAfter w:val="2"/>
          <w:wAfter w:w="14" w:type="pct"/>
          <w:trHeight w:val="20"/>
        </w:trPr>
        <w:tc>
          <w:tcPr>
            <w:tcW w:w="278" w:type="pct"/>
            <w:vMerge/>
            <w:vAlign w:val="center"/>
            <w:hideMark/>
          </w:tcPr>
          <w:p w14:paraId="4752CF7F" w14:textId="77777777" w:rsidR="001410FB" w:rsidRPr="00976309" w:rsidRDefault="001410FB" w:rsidP="00545F15">
            <w:pPr>
              <w:rPr>
                <w:color w:val="000000"/>
                <w:sz w:val="16"/>
                <w:szCs w:val="16"/>
              </w:rPr>
            </w:pPr>
          </w:p>
        </w:tc>
        <w:tc>
          <w:tcPr>
            <w:tcW w:w="2525" w:type="pct"/>
            <w:gridSpan w:val="2"/>
            <w:shd w:val="clear" w:color="auto" w:fill="auto"/>
            <w:hideMark/>
          </w:tcPr>
          <w:p w14:paraId="4EEF2922" w14:textId="77777777" w:rsidR="001410FB" w:rsidRPr="00B50AF8" w:rsidRDefault="001410FB" w:rsidP="00545F15">
            <w:pPr>
              <w:rPr>
                <w:i/>
                <w:iCs/>
                <w:color w:val="000000"/>
                <w:sz w:val="16"/>
                <w:szCs w:val="16"/>
              </w:rPr>
            </w:pPr>
            <w:r w:rsidRPr="00B50AF8">
              <w:rPr>
                <w:i/>
                <w:iCs/>
                <w:color w:val="000000"/>
                <w:sz w:val="16"/>
                <w:szCs w:val="16"/>
              </w:rPr>
              <w:t>количество оформленных и выданных карт маршрутов регулярных перевозок и свидетельств об осуществлении перевозок по маршрутам регулярных перевозок (ед.)</w:t>
            </w:r>
          </w:p>
        </w:tc>
        <w:tc>
          <w:tcPr>
            <w:tcW w:w="388" w:type="pct"/>
            <w:gridSpan w:val="2"/>
            <w:shd w:val="clear" w:color="auto" w:fill="auto"/>
            <w:hideMark/>
          </w:tcPr>
          <w:p w14:paraId="4809C9B4" w14:textId="77777777" w:rsidR="001410FB" w:rsidRPr="00B50AF8" w:rsidRDefault="001410FB" w:rsidP="00545F15">
            <w:pPr>
              <w:jc w:val="center"/>
              <w:rPr>
                <w:i/>
                <w:iCs/>
                <w:color w:val="000000"/>
                <w:sz w:val="16"/>
                <w:szCs w:val="16"/>
              </w:rPr>
            </w:pPr>
            <w:r w:rsidRPr="00B50AF8">
              <w:rPr>
                <w:i/>
                <w:iCs/>
                <w:color w:val="000000"/>
                <w:sz w:val="16"/>
                <w:szCs w:val="16"/>
              </w:rPr>
              <w:t>400</w:t>
            </w:r>
          </w:p>
        </w:tc>
        <w:tc>
          <w:tcPr>
            <w:tcW w:w="345" w:type="pct"/>
            <w:gridSpan w:val="2"/>
            <w:shd w:val="clear" w:color="auto" w:fill="auto"/>
            <w:hideMark/>
          </w:tcPr>
          <w:p w14:paraId="3A8BDBC0" w14:textId="77777777" w:rsidR="001410FB" w:rsidRPr="00B50AF8" w:rsidRDefault="001410FB" w:rsidP="00545F15">
            <w:pPr>
              <w:jc w:val="center"/>
              <w:rPr>
                <w:i/>
                <w:iCs/>
                <w:sz w:val="16"/>
                <w:szCs w:val="16"/>
              </w:rPr>
            </w:pPr>
            <w:r w:rsidRPr="00B50AF8">
              <w:rPr>
                <w:i/>
                <w:iCs/>
                <w:sz w:val="16"/>
                <w:szCs w:val="16"/>
              </w:rPr>
              <w:t>733</w:t>
            </w:r>
          </w:p>
        </w:tc>
        <w:tc>
          <w:tcPr>
            <w:tcW w:w="488" w:type="pct"/>
            <w:shd w:val="clear" w:color="auto" w:fill="auto"/>
            <w:hideMark/>
          </w:tcPr>
          <w:p w14:paraId="227A3B07" w14:textId="77777777" w:rsidR="001410FB" w:rsidRPr="00B50AF8" w:rsidRDefault="001410FB" w:rsidP="00545F15">
            <w:pPr>
              <w:jc w:val="center"/>
              <w:rPr>
                <w:i/>
                <w:iCs/>
                <w:color w:val="000000"/>
                <w:sz w:val="16"/>
                <w:szCs w:val="16"/>
              </w:rPr>
            </w:pPr>
            <w:r w:rsidRPr="00B50AF8">
              <w:rPr>
                <w:i/>
                <w:iCs/>
                <w:color w:val="000000"/>
                <w:sz w:val="16"/>
                <w:szCs w:val="16"/>
              </w:rPr>
              <w:t>183,3</w:t>
            </w:r>
          </w:p>
        </w:tc>
        <w:tc>
          <w:tcPr>
            <w:tcW w:w="432" w:type="pct"/>
            <w:gridSpan w:val="3"/>
            <w:shd w:val="clear" w:color="auto" w:fill="auto"/>
          </w:tcPr>
          <w:p w14:paraId="4637530F" w14:textId="77777777" w:rsidR="001410FB" w:rsidRPr="00B50AF8" w:rsidRDefault="001410FB" w:rsidP="00545F15">
            <w:pPr>
              <w:jc w:val="center"/>
              <w:rPr>
                <w:i/>
                <w:iCs/>
                <w:color w:val="000000"/>
                <w:sz w:val="16"/>
                <w:szCs w:val="16"/>
              </w:rPr>
            </w:pPr>
            <w:r w:rsidRPr="00B50AF8">
              <w:rPr>
                <w:i/>
                <w:iCs/>
                <w:color w:val="000000"/>
                <w:sz w:val="16"/>
                <w:szCs w:val="16"/>
              </w:rPr>
              <w:t>333</w:t>
            </w:r>
          </w:p>
        </w:tc>
        <w:tc>
          <w:tcPr>
            <w:tcW w:w="530" w:type="pct"/>
            <w:vMerge/>
            <w:vAlign w:val="center"/>
            <w:hideMark/>
          </w:tcPr>
          <w:p w14:paraId="537A4648" w14:textId="77777777" w:rsidR="001410FB" w:rsidRPr="00976309" w:rsidRDefault="001410FB" w:rsidP="00545F15">
            <w:pPr>
              <w:rPr>
                <w:color w:val="000000"/>
                <w:sz w:val="16"/>
                <w:szCs w:val="16"/>
              </w:rPr>
            </w:pPr>
          </w:p>
        </w:tc>
      </w:tr>
    </w:tbl>
    <w:p w14:paraId="017EC03C" w14:textId="77777777" w:rsidR="001410FB" w:rsidRPr="00005D1D" w:rsidRDefault="001410FB" w:rsidP="001410FB">
      <w:pPr>
        <w:widowControl w:val="0"/>
        <w:tabs>
          <w:tab w:val="left" w:pos="1134"/>
        </w:tabs>
        <w:ind w:firstLine="709"/>
        <w:jc w:val="both"/>
        <w:rPr>
          <w:sz w:val="16"/>
          <w:szCs w:val="16"/>
        </w:rPr>
      </w:pPr>
    </w:p>
    <w:bookmarkEnd w:id="75"/>
    <w:p w14:paraId="76A15D44" w14:textId="77777777" w:rsidR="001410FB" w:rsidRDefault="001410FB" w:rsidP="001410FB">
      <w:pPr>
        <w:widowControl w:val="0"/>
        <w:tabs>
          <w:tab w:val="left" w:pos="1134"/>
        </w:tabs>
        <w:ind w:firstLine="709"/>
        <w:jc w:val="both"/>
        <w:rPr>
          <w:sz w:val="28"/>
          <w:szCs w:val="28"/>
        </w:rPr>
      </w:pPr>
      <w:r>
        <w:rPr>
          <w:sz w:val="28"/>
          <w:szCs w:val="28"/>
        </w:rPr>
        <w:t>В ходе изучения данных, отраженных в Отчете о реализации муниципальной программы «Развитие пассажирского транспорта на территории города Оренбурга» установлено следующее.</w:t>
      </w:r>
    </w:p>
    <w:p w14:paraId="2783DEA2" w14:textId="77777777" w:rsidR="001410FB" w:rsidRDefault="001410FB" w:rsidP="005D20AF">
      <w:pPr>
        <w:pStyle w:val="a5"/>
        <w:widowControl w:val="0"/>
        <w:numPr>
          <w:ilvl w:val="0"/>
          <w:numId w:val="40"/>
        </w:numPr>
        <w:tabs>
          <w:tab w:val="left" w:pos="1134"/>
          <w:tab w:val="left" w:pos="1276"/>
        </w:tabs>
        <w:ind w:left="0" w:firstLine="709"/>
        <w:jc w:val="both"/>
        <w:rPr>
          <w:sz w:val="28"/>
          <w:szCs w:val="28"/>
        </w:rPr>
      </w:pPr>
      <w:bookmarkStart w:id="76" w:name="_Hlk195184529"/>
      <w:r>
        <w:rPr>
          <w:sz w:val="28"/>
          <w:szCs w:val="28"/>
        </w:rPr>
        <w:t>Не достигнуты плановые значения следующих целевых показателей (индикаторов):</w:t>
      </w:r>
    </w:p>
    <w:p w14:paraId="0900C5A5" w14:textId="77777777" w:rsidR="001410FB" w:rsidRDefault="001410FB" w:rsidP="005D20AF">
      <w:pPr>
        <w:pStyle w:val="a5"/>
        <w:widowControl w:val="0"/>
        <w:numPr>
          <w:ilvl w:val="0"/>
          <w:numId w:val="154"/>
        </w:numPr>
        <w:tabs>
          <w:tab w:val="left" w:pos="1134"/>
          <w:tab w:val="left" w:pos="1276"/>
        </w:tabs>
        <w:ind w:left="0" w:firstLine="709"/>
        <w:jc w:val="both"/>
        <w:rPr>
          <w:bCs/>
          <w:iCs/>
          <w:sz w:val="28"/>
          <w:szCs w:val="28"/>
        </w:rPr>
      </w:pPr>
      <w:r>
        <w:rPr>
          <w:bCs/>
          <w:iCs/>
          <w:sz w:val="28"/>
          <w:szCs w:val="28"/>
        </w:rPr>
        <w:t>количество перевезенных пассажиров по муниципальным садоводческим маршрутам исполнено на уровне 69,4% (перевезено 416,5 тыс. человек из 600,0 тыс. человек запланированных). Уровень кассового исполнения утвержденных назначений 88,9%.</w:t>
      </w:r>
    </w:p>
    <w:bookmarkEnd w:id="76"/>
    <w:p w14:paraId="74505BB0" w14:textId="77777777" w:rsidR="00864C48" w:rsidRDefault="001410FB" w:rsidP="001410FB">
      <w:pPr>
        <w:widowControl w:val="0"/>
        <w:tabs>
          <w:tab w:val="left" w:pos="1134"/>
          <w:tab w:val="left" w:pos="1276"/>
        </w:tabs>
        <w:ind w:firstLine="709"/>
        <w:jc w:val="both"/>
        <w:rPr>
          <w:bCs/>
          <w:iCs/>
          <w:sz w:val="28"/>
          <w:szCs w:val="28"/>
        </w:rPr>
      </w:pPr>
      <w:r>
        <w:rPr>
          <w:bCs/>
          <w:iCs/>
          <w:sz w:val="28"/>
          <w:szCs w:val="28"/>
        </w:rPr>
        <w:t xml:space="preserve">Согласно Аналитической записке к отчету о ходе реализации программы причинами недостижения плановых показателей являлись: </w:t>
      </w:r>
    </w:p>
    <w:p w14:paraId="5E6795D8" w14:textId="46EC5A48" w:rsidR="00864C48" w:rsidRDefault="001410FB" w:rsidP="001410FB">
      <w:pPr>
        <w:widowControl w:val="0"/>
        <w:tabs>
          <w:tab w:val="left" w:pos="1134"/>
          <w:tab w:val="left" w:pos="1276"/>
        </w:tabs>
        <w:ind w:firstLine="709"/>
        <w:jc w:val="both"/>
        <w:rPr>
          <w:bCs/>
          <w:iCs/>
          <w:sz w:val="28"/>
          <w:szCs w:val="28"/>
        </w:rPr>
      </w:pPr>
      <w:r>
        <w:rPr>
          <w:bCs/>
          <w:iCs/>
          <w:sz w:val="28"/>
          <w:szCs w:val="28"/>
        </w:rPr>
        <w:t xml:space="preserve">«В </w:t>
      </w:r>
      <w:r w:rsidRPr="005D41FA">
        <w:rPr>
          <w:bCs/>
          <w:iCs/>
          <w:sz w:val="28"/>
          <w:szCs w:val="28"/>
        </w:rPr>
        <w:t xml:space="preserve">период с 30.04.2024 по 20.10.2024 организовано обслуживание 14-ти муниципальных садоводческих маршрутов, по которым перевозка осуществляется в границах городского округа, но сезонно. </w:t>
      </w:r>
    </w:p>
    <w:p w14:paraId="7DAB07C8" w14:textId="1C009BD9" w:rsidR="001410FB" w:rsidRDefault="001410FB" w:rsidP="001410FB">
      <w:pPr>
        <w:widowControl w:val="0"/>
        <w:tabs>
          <w:tab w:val="left" w:pos="1134"/>
          <w:tab w:val="left" w:pos="1276"/>
        </w:tabs>
        <w:ind w:firstLine="709"/>
        <w:jc w:val="both"/>
        <w:rPr>
          <w:bCs/>
          <w:iCs/>
          <w:sz w:val="28"/>
          <w:szCs w:val="28"/>
        </w:rPr>
      </w:pPr>
      <w:r w:rsidRPr="005D41FA">
        <w:rPr>
          <w:bCs/>
          <w:iCs/>
          <w:sz w:val="28"/>
          <w:szCs w:val="28"/>
        </w:rPr>
        <w:t>За сезон 2024 года на муниципальных садоводческих маршрутах перевезено 416,47 тыс. пассажиров, целевой показатель (индикатор) не выполнен на 183,53 тыс. пассажиров по причине весеннего паводка и вызванного им более позднего срока начала осуществления перевозок по отдельным садоводческим маршрутам</w:t>
      </w:r>
      <w:r>
        <w:rPr>
          <w:bCs/>
          <w:iCs/>
          <w:sz w:val="28"/>
          <w:szCs w:val="28"/>
        </w:rPr>
        <w:t>»;</w:t>
      </w:r>
    </w:p>
    <w:p w14:paraId="25567061" w14:textId="77777777" w:rsidR="001410FB" w:rsidRDefault="001410FB" w:rsidP="005D20AF">
      <w:pPr>
        <w:pStyle w:val="a5"/>
        <w:widowControl w:val="0"/>
        <w:numPr>
          <w:ilvl w:val="0"/>
          <w:numId w:val="154"/>
        </w:numPr>
        <w:tabs>
          <w:tab w:val="left" w:pos="1134"/>
          <w:tab w:val="left" w:pos="1276"/>
        </w:tabs>
        <w:ind w:left="0" w:firstLine="709"/>
        <w:jc w:val="both"/>
        <w:rPr>
          <w:bCs/>
          <w:iCs/>
          <w:sz w:val="28"/>
          <w:szCs w:val="28"/>
        </w:rPr>
      </w:pPr>
      <w:r w:rsidRPr="00637782">
        <w:rPr>
          <w:bCs/>
          <w:iCs/>
          <w:sz w:val="28"/>
          <w:szCs w:val="28"/>
        </w:rPr>
        <w:t xml:space="preserve">количество перевезенных пассажиров на межмуниципальных маршрутах регулярных перевозок граждан до территорий садоводческих и огороднических некоммерческих товариществ </w:t>
      </w:r>
      <w:r w:rsidRPr="00B51EE1">
        <w:rPr>
          <w:bCs/>
          <w:iCs/>
          <w:sz w:val="28"/>
          <w:szCs w:val="28"/>
        </w:rPr>
        <w:t xml:space="preserve">исполнено на уровне 88,8% (перевезено </w:t>
      </w:r>
      <w:r>
        <w:rPr>
          <w:bCs/>
          <w:iCs/>
          <w:sz w:val="28"/>
          <w:szCs w:val="28"/>
        </w:rPr>
        <w:t>888,3</w:t>
      </w:r>
      <w:r w:rsidRPr="00B51EE1">
        <w:rPr>
          <w:bCs/>
          <w:iCs/>
          <w:sz w:val="28"/>
          <w:szCs w:val="28"/>
        </w:rPr>
        <w:t xml:space="preserve"> тыс. человек из </w:t>
      </w:r>
      <w:r>
        <w:rPr>
          <w:bCs/>
          <w:iCs/>
          <w:sz w:val="28"/>
          <w:szCs w:val="28"/>
        </w:rPr>
        <w:t>1 000,0</w:t>
      </w:r>
      <w:r w:rsidRPr="00B51EE1">
        <w:rPr>
          <w:bCs/>
          <w:iCs/>
          <w:sz w:val="28"/>
          <w:szCs w:val="28"/>
        </w:rPr>
        <w:t xml:space="preserve"> тыс. человек запланированных). Уровень кассового исполнения утвержденных назначений </w:t>
      </w:r>
      <w:r w:rsidRPr="00637782">
        <w:rPr>
          <w:bCs/>
          <w:iCs/>
          <w:sz w:val="28"/>
          <w:szCs w:val="28"/>
        </w:rPr>
        <w:t>95,3</w:t>
      </w:r>
      <w:r w:rsidRPr="00B51EE1">
        <w:rPr>
          <w:bCs/>
          <w:iCs/>
          <w:sz w:val="28"/>
          <w:szCs w:val="28"/>
        </w:rPr>
        <w:t>%.</w:t>
      </w:r>
    </w:p>
    <w:p w14:paraId="0022024C" w14:textId="77777777" w:rsidR="001410FB" w:rsidRDefault="001410FB" w:rsidP="001410FB">
      <w:pPr>
        <w:pStyle w:val="a5"/>
        <w:widowControl w:val="0"/>
        <w:tabs>
          <w:tab w:val="left" w:pos="1134"/>
          <w:tab w:val="left" w:pos="1276"/>
        </w:tabs>
        <w:ind w:left="0" w:firstLine="709"/>
        <w:jc w:val="both"/>
        <w:rPr>
          <w:rFonts w:eastAsia="MS Mincho"/>
          <w:sz w:val="28"/>
          <w:szCs w:val="28"/>
        </w:rPr>
      </w:pPr>
      <w:r>
        <w:rPr>
          <w:bCs/>
          <w:iCs/>
          <w:sz w:val="28"/>
          <w:szCs w:val="28"/>
        </w:rPr>
        <w:t xml:space="preserve">Указанное мероприятие реализуется на основании </w:t>
      </w:r>
      <w:r w:rsidRPr="00CA25A3">
        <w:rPr>
          <w:rFonts w:eastAsia="MS Mincho"/>
          <w:sz w:val="28"/>
          <w:szCs w:val="28"/>
        </w:rPr>
        <w:t>Закон</w:t>
      </w:r>
      <w:r>
        <w:rPr>
          <w:rFonts w:eastAsia="MS Mincho"/>
          <w:sz w:val="28"/>
          <w:szCs w:val="28"/>
        </w:rPr>
        <w:t>а</w:t>
      </w:r>
      <w:r w:rsidRPr="00CA25A3">
        <w:rPr>
          <w:rFonts w:eastAsia="MS Mincho"/>
          <w:sz w:val="28"/>
          <w:szCs w:val="28"/>
        </w:rPr>
        <w:t xml:space="preserve"> Оренбургской области от 28.04.2016 №</w:t>
      </w:r>
      <w:r>
        <w:rPr>
          <w:rFonts w:eastAsia="MS Mincho"/>
          <w:sz w:val="28"/>
          <w:szCs w:val="28"/>
        </w:rPr>
        <w:t xml:space="preserve"> </w:t>
      </w:r>
      <w:r w:rsidRPr="00CA25A3">
        <w:rPr>
          <w:rFonts w:eastAsia="MS Mincho"/>
          <w:sz w:val="28"/>
          <w:szCs w:val="28"/>
        </w:rPr>
        <w:t>3806/1041-V-ОЗ</w:t>
      </w:r>
      <w:r w:rsidRPr="001F5FCD">
        <w:t xml:space="preserve"> </w:t>
      </w:r>
      <w:r>
        <w:rPr>
          <w:rFonts w:eastAsia="MS Mincho"/>
          <w:sz w:val="28"/>
          <w:szCs w:val="28"/>
        </w:rPr>
        <w:t>«</w:t>
      </w:r>
      <w:r w:rsidRPr="001F5FCD">
        <w:rPr>
          <w:rFonts w:eastAsia="MS Mincho"/>
          <w:sz w:val="28"/>
          <w:szCs w:val="28"/>
        </w:rPr>
        <w:t>О наделении органов местного самоуправления отдельными государственными полномочиями Оренбургской области по организации транспортного обслуживания населения автомобильным транспортом по межмуниципальным маршрутам в части регулярных перевозок граждан до территорий садоводческих и огороднических некоммерческих товариществ и обратно</w:t>
      </w:r>
      <w:r>
        <w:rPr>
          <w:rFonts w:eastAsia="MS Mincho"/>
          <w:sz w:val="28"/>
          <w:szCs w:val="28"/>
        </w:rPr>
        <w:t>».</w:t>
      </w:r>
    </w:p>
    <w:p w14:paraId="33BED4E8" w14:textId="77777777" w:rsidR="001410FB" w:rsidRPr="00CA25A3" w:rsidRDefault="001410FB" w:rsidP="001410FB">
      <w:pPr>
        <w:widowControl w:val="0"/>
        <w:ind w:firstLine="709"/>
        <w:jc w:val="both"/>
        <w:rPr>
          <w:rFonts w:eastAsia="MS Mincho"/>
          <w:sz w:val="28"/>
          <w:szCs w:val="28"/>
        </w:rPr>
      </w:pPr>
      <w:r w:rsidRPr="00CA25A3">
        <w:rPr>
          <w:rFonts w:eastAsia="MS Mincho"/>
          <w:sz w:val="28"/>
          <w:szCs w:val="28"/>
        </w:rPr>
        <w:t>Финансовое обеспечение переданных государственных полномочий, осуществляется за счет предоставляемых муниципальному образованию «город Оренбург» субвенций из областного бюджета.</w:t>
      </w:r>
    </w:p>
    <w:p w14:paraId="3AFAA412" w14:textId="77777777" w:rsidR="001410FB" w:rsidRDefault="001410FB" w:rsidP="001410FB">
      <w:pPr>
        <w:widowControl w:val="0"/>
        <w:tabs>
          <w:tab w:val="left" w:pos="9498"/>
          <w:tab w:val="left" w:pos="9781"/>
        </w:tabs>
        <w:ind w:firstLine="709"/>
        <w:jc w:val="both"/>
        <w:rPr>
          <w:sz w:val="28"/>
          <w:szCs w:val="28"/>
        </w:rPr>
      </w:pPr>
      <w:r w:rsidRPr="00CA25A3">
        <w:rPr>
          <w:sz w:val="28"/>
          <w:szCs w:val="28"/>
        </w:rPr>
        <w:t>Расчет распределения субвенции содержится в таблице 12 приложения 16 к Законопроекту об областном бюджете и представлен в следующей таблице.</w:t>
      </w:r>
    </w:p>
    <w:p w14:paraId="6DA0C2A1" w14:textId="77777777" w:rsidR="00787439" w:rsidRDefault="00787439" w:rsidP="001410FB">
      <w:pPr>
        <w:widowControl w:val="0"/>
        <w:tabs>
          <w:tab w:val="left" w:pos="9498"/>
          <w:tab w:val="left" w:pos="9781"/>
        </w:tabs>
        <w:ind w:firstLine="709"/>
        <w:jc w:val="both"/>
        <w:rPr>
          <w:sz w:val="28"/>
          <w:szCs w:val="28"/>
        </w:rPr>
      </w:pPr>
    </w:p>
    <w:p w14:paraId="7772311A" w14:textId="77777777" w:rsidR="00787439" w:rsidRDefault="00787439" w:rsidP="001410FB">
      <w:pPr>
        <w:widowControl w:val="0"/>
        <w:tabs>
          <w:tab w:val="left" w:pos="9498"/>
          <w:tab w:val="left" w:pos="9781"/>
        </w:tabs>
        <w:ind w:firstLine="709"/>
        <w:jc w:val="both"/>
        <w:rPr>
          <w:sz w:val="28"/>
          <w:szCs w:val="28"/>
        </w:rPr>
      </w:pPr>
    </w:p>
    <w:p w14:paraId="15E055B7" w14:textId="77777777" w:rsidR="00787439" w:rsidRDefault="00787439" w:rsidP="001410FB">
      <w:pPr>
        <w:widowControl w:val="0"/>
        <w:tabs>
          <w:tab w:val="left" w:pos="9498"/>
          <w:tab w:val="left" w:pos="9781"/>
        </w:tabs>
        <w:ind w:firstLine="709"/>
        <w:jc w:val="both"/>
        <w:rPr>
          <w:sz w:val="28"/>
          <w:szCs w:val="28"/>
        </w:rPr>
      </w:pPr>
    </w:p>
    <w:p w14:paraId="265EF05D" w14:textId="77777777" w:rsidR="00787439" w:rsidRDefault="00787439" w:rsidP="001410FB">
      <w:pPr>
        <w:widowControl w:val="0"/>
        <w:tabs>
          <w:tab w:val="left" w:pos="9498"/>
          <w:tab w:val="left" w:pos="9781"/>
        </w:tabs>
        <w:ind w:firstLine="709"/>
        <w:jc w:val="both"/>
        <w:rPr>
          <w:sz w:val="28"/>
          <w:szCs w:val="28"/>
        </w:rPr>
      </w:pPr>
    </w:p>
    <w:p w14:paraId="343F8E82" w14:textId="77777777" w:rsidR="00787439" w:rsidRDefault="00787439" w:rsidP="001410FB">
      <w:pPr>
        <w:widowControl w:val="0"/>
        <w:tabs>
          <w:tab w:val="left" w:pos="9498"/>
          <w:tab w:val="left" w:pos="9781"/>
        </w:tabs>
        <w:ind w:firstLine="709"/>
        <w:jc w:val="both"/>
        <w:rPr>
          <w:sz w:val="28"/>
          <w:szCs w:val="28"/>
        </w:rPr>
      </w:pPr>
    </w:p>
    <w:p w14:paraId="73BE628A" w14:textId="77777777" w:rsidR="001410FB" w:rsidRPr="00CA25A3" w:rsidRDefault="001410FB" w:rsidP="001410FB">
      <w:pPr>
        <w:widowControl w:val="0"/>
        <w:tabs>
          <w:tab w:val="left" w:pos="9498"/>
          <w:tab w:val="left" w:pos="9781"/>
        </w:tabs>
        <w:ind w:firstLine="709"/>
        <w:jc w:val="both"/>
        <w:rPr>
          <w:sz w:val="16"/>
          <w:szCs w:val="16"/>
        </w:rPr>
      </w:pP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1217"/>
        <w:gridCol w:w="1458"/>
        <w:gridCol w:w="1193"/>
        <w:gridCol w:w="1480"/>
        <w:gridCol w:w="1328"/>
        <w:gridCol w:w="1436"/>
        <w:gridCol w:w="863"/>
      </w:tblGrid>
      <w:tr w:rsidR="001410FB" w:rsidRPr="00B8554C" w14:paraId="698EE1DC" w14:textId="77777777" w:rsidTr="00400A44">
        <w:trPr>
          <w:trHeight w:val="20"/>
        </w:trPr>
        <w:tc>
          <w:tcPr>
            <w:tcW w:w="599" w:type="pct"/>
            <w:vMerge w:val="restart"/>
            <w:shd w:val="clear" w:color="auto" w:fill="DBE5F1" w:themeFill="accent1" w:themeFillTint="33"/>
            <w:vAlign w:val="center"/>
            <w:hideMark/>
          </w:tcPr>
          <w:p w14:paraId="69D72E7C" w14:textId="77777777" w:rsidR="001410FB" w:rsidRPr="00B8554C" w:rsidRDefault="001410FB" w:rsidP="00545F15">
            <w:pPr>
              <w:ind w:left="-107" w:right="-105"/>
              <w:jc w:val="center"/>
              <w:rPr>
                <w:sz w:val="16"/>
                <w:szCs w:val="16"/>
              </w:rPr>
            </w:pPr>
            <w:r w:rsidRPr="00B8554C">
              <w:rPr>
                <w:sz w:val="16"/>
                <w:szCs w:val="16"/>
              </w:rPr>
              <w:t>Наименование муниципального образования</w:t>
            </w:r>
          </w:p>
        </w:tc>
        <w:tc>
          <w:tcPr>
            <w:tcW w:w="4401" w:type="pct"/>
            <w:gridSpan w:val="7"/>
            <w:shd w:val="clear" w:color="auto" w:fill="DBE5F1" w:themeFill="accent1" w:themeFillTint="33"/>
            <w:noWrap/>
            <w:vAlign w:val="bottom"/>
            <w:hideMark/>
          </w:tcPr>
          <w:p w14:paraId="7F1F29AE" w14:textId="77777777" w:rsidR="001410FB" w:rsidRPr="009E1037" w:rsidRDefault="001410FB" w:rsidP="00545F15">
            <w:pPr>
              <w:ind w:left="-107" w:right="-105"/>
              <w:jc w:val="center"/>
              <w:rPr>
                <w:sz w:val="16"/>
                <w:szCs w:val="16"/>
              </w:rPr>
            </w:pPr>
            <w:r w:rsidRPr="009E1037">
              <w:rPr>
                <w:sz w:val="16"/>
                <w:szCs w:val="16"/>
              </w:rPr>
              <w:t>2024-2026 годы</w:t>
            </w:r>
          </w:p>
        </w:tc>
      </w:tr>
      <w:tr w:rsidR="001410FB" w:rsidRPr="00B8554C" w14:paraId="39C4F0EE" w14:textId="77777777" w:rsidTr="00400A44">
        <w:trPr>
          <w:trHeight w:val="276"/>
        </w:trPr>
        <w:tc>
          <w:tcPr>
            <w:tcW w:w="599" w:type="pct"/>
            <w:vMerge/>
            <w:shd w:val="clear" w:color="auto" w:fill="DBE5F1" w:themeFill="accent1" w:themeFillTint="33"/>
            <w:vAlign w:val="center"/>
            <w:hideMark/>
          </w:tcPr>
          <w:p w14:paraId="297B9342" w14:textId="77777777" w:rsidR="001410FB" w:rsidRPr="00B8554C" w:rsidRDefault="001410FB" w:rsidP="00545F15">
            <w:pPr>
              <w:ind w:left="-107" w:right="-105"/>
              <w:jc w:val="center"/>
              <w:rPr>
                <w:sz w:val="16"/>
                <w:szCs w:val="16"/>
              </w:rPr>
            </w:pPr>
          </w:p>
        </w:tc>
        <w:tc>
          <w:tcPr>
            <w:tcW w:w="597" w:type="pct"/>
            <w:vMerge w:val="restart"/>
            <w:shd w:val="clear" w:color="auto" w:fill="DBE5F1" w:themeFill="accent1" w:themeFillTint="33"/>
            <w:vAlign w:val="center"/>
            <w:hideMark/>
          </w:tcPr>
          <w:p w14:paraId="66B2CF10" w14:textId="3B73E782" w:rsidR="00520179" w:rsidRDefault="001410FB" w:rsidP="00545F15">
            <w:pPr>
              <w:ind w:left="-107" w:right="-105"/>
              <w:jc w:val="center"/>
              <w:rPr>
                <w:sz w:val="16"/>
                <w:szCs w:val="16"/>
              </w:rPr>
            </w:pPr>
            <w:r w:rsidRPr="00B8554C">
              <w:rPr>
                <w:sz w:val="16"/>
                <w:szCs w:val="16"/>
              </w:rPr>
              <w:t>Показатель №1 (Пi-</w:t>
            </w:r>
            <w:r w:rsidRPr="00B8554C">
              <w:rPr>
                <w:sz w:val="16"/>
                <w:szCs w:val="16"/>
              </w:rPr>
              <w:br/>
              <w:t xml:space="preserve">Прогнозируемое количество пассажиров, </w:t>
            </w:r>
          </w:p>
          <w:p w14:paraId="04CD18C2" w14:textId="5D3F7686" w:rsidR="001410FB" w:rsidRPr="00B8554C" w:rsidRDefault="001410FB" w:rsidP="00545F15">
            <w:pPr>
              <w:ind w:left="-107" w:right="-105"/>
              <w:jc w:val="center"/>
              <w:rPr>
                <w:sz w:val="16"/>
                <w:szCs w:val="16"/>
              </w:rPr>
            </w:pPr>
            <w:r w:rsidRPr="00B8554C">
              <w:rPr>
                <w:sz w:val="16"/>
                <w:szCs w:val="16"/>
              </w:rPr>
              <w:t>тыс.</w:t>
            </w:r>
            <w:r w:rsidR="00520179">
              <w:rPr>
                <w:sz w:val="16"/>
                <w:szCs w:val="16"/>
              </w:rPr>
              <w:t xml:space="preserve"> </w:t>
            </w:r>
            <w:r w:rsidRPr="00B8554C">
              <w:rPr>
                <w:sz w:val="16"/>
                <w:szCs w:val="16"/>
              </w:rPr>
              <w:t>пасс.)</w:t>
            </w:r>
          </w:p>
        </w:tc>
        <w:tc>
          <w:tcPr>
            <w:tcW w:w="715" w:type="pct"/>
            <w:vMerge w:val="restart"/>
            <w:shd w:val="clear" w:color="auto" w:fill="DBE5F1" w:themeFill="accent1" w:themeFillTint="33"/>
            <w:vAlign w:val="center"/>
            <w:hideMark/>
          </w:tcPr>
          <w:p w14:paraId="4B3B6C6B" w14:textId="77777777" w:rsidR="001410FB" w:rsidRPr="00B8554C" w:rsidRDefault="001410FB" w:rsidP="00545F15">
            <w:pPr>
              <w:ind w:left="-107" w:right="-105"/>
              <w:jc w:val="center"/>
              <w:rPr>
                <w:sz w:val="16"/>
                <w:szCs w:val="16"/>
              </w:rPr>
            </w:pPr>
            <w:r w:rsidRPr="00B8554C">
              <w:rPr>
                <w:sz w:val="16"/>
                <w:szCs w:val="16"/>
              </w:rPr>
              <w:t xml:space="preserve">Показатель №2 (Количество утвержденных межмуниципальных маршрутов, единиц) </w:t>
            </w:r>
          </w:p>
        </w:tc>
        <w:tc>
          <w:tcPr>
            <w:tcW w:w="585" w:type="pct"/>
            <w:vMerge w:val="restart"/>
            <w:shd w:val="clear" w:color="auto" w:fill="DBE5F1" w:themeFill="accent1" w:themeFillTint="33"/>
            <w:vAlign w:val="center"/>
            <w:hideMark/>
          </w:tcPr>
          <w:p w14:paraId="41BB2993" w14:textId="68853FEA" w:rsidR="001410FB" w:rsidRPr="00B8554C" w:rsidRDefault="001410FB" w:rsidP="00545F15">
            <w:pPr>
              <w:ind w:left="-107" w:right="-105"/>
              <w:jc w:val="center"/>
              <w:rPr>
                <w:sz w:val="16"/>
                <w:szCs w:val="16"/>
              </w:rPr>
            </w:pPr>
            <w:r w:rsidRPr="00B8554C">
              <w:rPr>
                <w:sz w:val="16"/>
                <w:szCs w:val="16"/>
              </w:rPr>
              <w:t>Показатель №3 (Нз-</w:t>
            </w:r>
            <w:r w:rsidRPr="00B8554C">
              <w:rPr>
                <w:sz w:val="16"/>
                <w:szCs w:val="16"/>
              </w:rPr>
              <w:br/>
              <w:t>норматив экономически обоснованных затрат, установленный постановлением Правительства Оренбургской области от 12.07.2016 № 510-п, рублей)</w:t>
            </w:r>
          </w:p>
        </w:tc>
        <w:tc>
          <w:tcPr>
            <w:tcW w:w="726" w:type="pct"/>
            <w:vMerge w:val="restart"/>
            <w:shd w:val="clear" w:color="auto" w:fill="DBE5F1" w:themeFill="accent1" w:themeFillTint="33"/>
            <w:vAlign w:val="center"/>
            <w:hideMark/>
          </w:tcPr>
          <w:p w14:paraId="4436CB09" w14:textId="74BE9797" w:rsidR="001410FB" w:rsidRPr="00B8554C" w:rsidRDefault="001410FB" w:rsidP="00545F15">
            <w:pPr>
              <w:ind w:left="-107" w:right="-105"/>
              <w:jc w:val="center"/>
              <w:rPr>
                <w:sz w:val="16"/>
                <w:szCs w:val="16"/>
              </w:rPr>
            </w:pPr>
            <w:r w:rsidRPr="00B8554C">
              <w:rPr>
                <w:sz w:val="16"/>
                <w:szCs w:val="16"/>
              </w:rPr>
              <w:t>Показатель №4 (Тнi -</w:t>
            </w:r>
            <w:r w:rsidRPr="00B8554C">
              <w:rPr>
                <w:sz w:val="16"/>
                <w:szCs w:val="16"/>
              </w:rPr>
              <w:br/>
              <w:t>тариф, установленный на перевозку одного пассажира по межмуниципальным садоводческим маршрутам</w:t>
            </w:r>
            <w:r w:rsidRPr="00B8554C">
              <w:rPr>
                <w:sz w:val="16"/>
                <w:szCs w:val="16"/>
              </w:rPr>
              <w:br/>
              <w:t>в МО, рублей.)</w:t>
            </w:r>
          </w:p>
        </w:tc>
        <w:tc>
          <w:tcPr>
            <w:tcW w:w="651" w:type="pct"/>
            <w:vMerge w:val="restart"/>
            <w:shd w:val="clear" w:color="auto" w:fill="DBE5F1" w:themeFill="accent1" w:themeFillTint="33"/>
            <w:vAlign w:val="center"/>
            <w:hideMark/>
          </w:tcPr>
          <w:p w14:paraId="051801EC" w14:textId="4ECA6295" w:rsidR="001410FB" w:rsidRPr="00B8554C" w:rsidRDefault="001410FB" w:rsidP="00545F15">
            <w:pPr>
              <w:ind w:left="-107" w:right="-105"/>
              <w:jc w:val="center"/>
              <w:rPr>
                <w:sz w:val="16"/>
                <w:szCs w:val="16"/>
              </w:rPr>
            </w:pPr>
            <w:r w:rsidRPr="00B8554C">
              <w:rPr>
                <w:sz w:val="16"/>
                <w:szCs w:val="16"/>
              </w:rPr>
              <w:t>Показатель №5 (КВi = (Нз - Тнi) x Пi, ВСЕГО компенсационных выплат перевозчикам, тыс. рублей)</w:t>
            </w:r>
          </w:p>
        </w:tc>
        <w:tc>
          <w:tcPr>
            <w:tcW w:w="704" w:type="pct"/>
            <w:vMerge w:val="restart"/>
            <w:shd w:val="clear" w:color="auto" w:fill="DBE5F1" w:themeFill="accent1" w:themeFillTint="33"/>
            <w:vAlign w:val="center"/>
            <w:hideMark/>
          </w:tcPr>
          <w:p w14:paraId="050E728F" w14:textId="4DFB3F6A" w:rsidR="001410FB" w:rsidRPr="009E1037" w:rsidRDefault="001410FB" w:rsidP="00520179">
            <w:pPr>
              <w:ind w:left="-107" w:right="-105"/>
              <w:jc w:val="center"/>
              <w:rPr>
                <w:sz w:val="16"/>
                <w:szCs w:val="16"/>
              </w:rPr>
            </w:pPr>
            <w:r w:rsidRPr="009E1037">
              <w:rPr>
                <w:sz w:val="16"/>
                <w:szCs w:val="16"/>
              </w:rPr>
              <w:t>Показатель №6 (Расходы на администрирование полномочий (0,33% от показателя №5)</w:t>
            </w:r>
            <w:r w:rsidR="00520179">
              <w:rPr>
                <w:sz w:val="16"/>
                <w:szCs w:val="16"/>
              </w:rPr>
              <w:t xml:space="preserve"> </w:t>
            </w:r>
            <w:r w:rsidRPr="009E1037">
              <w:rPr>
                <w:sz w:val="16"/>
                <w:szCs w:val="16"/>
              </w:rPr>
              <w:t>тыс. рублей)</w:t>
            </w:r>
          </w:p>
        </w:tc>
        <w:tc>
          <w:tcPr>
            <w:tcW w:w="423" w:type="pct"/>
            <w:vMerge w:val="restart"/>
            <w:shd w:val="clear" w:color="auto" w:fill="DBE5F1" w:themeFill="accent1" w:themeFillTint="33"/>
            <w:vAlign w:val="center"/>
            <w:hideMark/>
          </w:tcPr>
          <w:p w14:paraId="164D97CA" w14:textId="25D2BA3C" w:rsidR="001410FB" w:rsidRPr="00B8554C" w:rsidRDefault="001410FB" w:rsidP="00545F15">
            <w:pPr>
              <w:ind w:left="-107" w:right="-105"/>
              <w:jc w:val="center"/>
              <w:rPr>
                <w:sz w:val="16"/>
                <w:szCs w:val="16"/>
              </w:rPr>
            </w:pPr>
            <w:r w:rsidRPr="00B8554C">
              <w:rPr>
                <w:sz w:val="16"/>
                <w:szCs w:val="16"/>
              </w:rPr>
              <w:t>Размер субвенции (Si = Показатель №5 + Показатель №6) на 2024-2026 годы (ежегодно), тыс.</w:t>
            </w:r>
            <w:r w:rsidR="00400A44">
              <w:rPr>
                <w:sz w:val="16"/>
                <w:szCs w:val="16"/>
              </w:rPr>
              <w:t xml:space="preserve"> </w:t>
            </w:r>
            <w:r w:rsidRPr="00B8554C">
              <w:rPr>
                <w:sz w:val="16"/>
                <w:szCs w:val="16"/>
              </w:rPr>
              <w:t>руб.</w:t>
            </w:r>
          </w:p>
        </w:tc>
      </w:tr>
      <w:tr w:rsidR="00400A44" w:rsidRPr="00B8554C" w14:paraId="0A2E80E6" w14:textId="77777777" w:rsidTr="00400A44">
        <w:trPr>
          <w:trHeight w:val="276"/>
        </w:trPr>
        <w:tc>
          <w:tcPr>
            <w:tcW w:w="599" w:type="pct"/>
            <w:vMerge/>
            <w:shd w:val="clear" w:color="auto" w:fill="DBE5F1" w:themeFill="accent1" w:themeFillTint="33"/>
            <w:vAlign w:val="center"/>
            <w:hideMark/>
          </w:tcPr>
          <w:p w14:paraId="535BBE6A" w14:textId="77777777" w:rsidR="00400A44" w:rsidRPr="00B8554C" w:rsidRDefault="00400A44" w:rsidP="00545F15">
            <w:pPr>
              <w:rPr>
                <w:sz w:val="16"/>
                <w:szCs w:val="16"/>
              </w:rPr>
            </w:pPr>
          </w:p>
        </w:tc>
        <w:tc>
          <w:tcPr>
            <w:tcW w:w="597" w:type="pct"/>
            <w:vMerge/>
            <w:shd w:val="clear" w:color="auto" w:fill="DBE5F1" w:themeFill="accent1" w:themeFillTint="33"/>
            <w:vAlign w:val="center"/>
            <w:hideMark/>
          </w:tcPr>
          <w:p w14:paraId="01A4CE31" w14:textId="77777777" w:rsidR="00400A44" w:rsidRPr="00B8554C" w:rsidRDefault="00400A44" w:rsidP="00545F15">
            <w:pPr>
              <w:rPr>
                <w:sz w:val="16"/>
                <w:szCs w:val="16"/>
              </w:rPr>
            </w:pPr>
          </w:p>
        </w:tc>
        <w:tc>
          <w:tcPr>
            <w:tcW w:w="715" w:type="pct"/>
            <w:vMerge/>
            <w:shd w:val="clear" w:color="auto" w:fill="DBE5F1" w:themeFill="accent1" w:themeFillTint="33"/>
            <w:vAlign w:val="center"/>
            <w:hideMark/>
          </w:tcPr>
          <w:p w14:paraId="2A86CD92" w14:textId="77777777" w:rsidR="00400A44" w:rsidRPr="00B8554C" w:rsidRDefault="00400A44" w:rsidP="00545F15">
            <w:pPr>
              <w:rPr>
                <w:sz w:val="16"/>
                <w:szCs w:val="16"/>
              </w:rPr>
            </w:pPr>
          </w:p>
        </w:tc>
        <w:tc>
          <w:tcPr>
            <w:tcW w:w="585" w:type="pct"/>
            <w:vMerge/>
            <w:shd w:val="clear" w:color="auto" w:fill="DBE5F1" w:themeFill="accent1" w:themeFillTint="33"/>
            <w:vAlign w:val="center"/>
            <w:hideMark/>
          </w:tcPr>
          <w:p w14:paraId="1089347B" w14:textId="77777777" w:rsidR="00400A44" w:rsidRPr="00B8554C" w:rsidRDefault="00400A44" w:rsidP="00545F15">
            <w:pPr>
              <w:rPr>
                <w:sz w:val="16"/>
                <w:szCs w:val="16"/>
              </w:rPr>
            </w:pPr>
          </w:p>
        </w:tc>
        <w:tc>
          <w:tcPr>
            <w:tcW w:w="726" w:type="pct"/>
            <w:vMerge/>
            <w:shd w:val="clear" w:color="auto" w:fill="DBE5F1" w:themeFill="accent1" w:themeFillTint="33"/>
            <w:vAlign w:val="center"/>
            <w:hideMark/>
          </w:tcPr>
          <w:p w14:paraId="7AAF1AE0" w14:textId="77777777" w:rsidR="00400A44" w:rsidRPr="00B8554C" w:rsidRDefault="00400A44" w:rsidP="00545F15">
            <w:pPr>
              <w:rPr>
                <w:sz w:val="16"/>
                <w:szCs w:val="16"/>
              </w:rPr>
            </w:pPr>
          </w:p>
        </w:tc>
        <w:tc>
          <w:tcPr>
            <w:tcW w:w="651" w:type="pct"/>
            <w:vMerge/>
            <w:shd w:val="clear" w:color="auto" w:fill="DBE5F1" w:themeFill="accent1" w:themeFillTint="33"/>
            <w:vAlign w:val="center"/>
            <w:hideMark/>
          </w:tcPr>
          <w:p w14:paraId="2AA6F0CF" w14:textId="77777777" w:rsidR="00400A44" w:rsidRPr="00B8554C" w:rsidRDefault="00400A44" w:rsidP="00545F15">
            <w:pPr>
              <w:rPr>
                <w:sz w:val="16"/>
                <w:szCs w:val="16"/>
              </w:rPr>
            </w:pPr>
          </w:p>
        </w:tc>
        <w:tc>
          <w:tcPr>
            <w:tcW w:w="704" w:type="pct"/>
            <w:vMerge/>
            <w:shd w:val="clear" w:color="auto" w:fill="DBE5F1" w:themeFill="accent1" w:themeFillTint="33"/>
            <w:vAlign w:val="center"/>
            <w:hideMark/>
          </w:tcPr>
          <w:p w14:paraId="617106F2" w14:textId="77777777" w:rsidR="00400A44" w:rsidRPr="00B8554C" w:rsidRDefault="00400A44" w:rsidP="00545F15">
            <w:pPr>
              <w:rPr>
                <w:color w:val="000000"/>
                <w:sz w:val="16"/>
                <w:szCs w:val="16"/>
              </w:rPr>
            </w:pPr>
          </w:p>
        </w:tc>
        <w:tc>
          <w:tcPr>
            <w:tcW w:w="423" w:type="pct"/>
            <w:vMerge/>
            <w:shd w:val="clear" w:color="auto" w:fill="DBE5F1" w:themeFill="accent1" w:themeFillTint="33"/>
            <w:vAlign w:val="center"/>
            <w:hideMark/>
          </w:tcPr>
          <w:p w14:paraId="48245246" w14:textId="77777777" w:rsidR="00400A44" w:rsidRPr="00B8554C" w:rsidRDefault="00400A44" w:rsidP="00545F15">
            <w:pPr>
              <w:rPr>
                <w:sz w:val="16"/>
                <w:szCs w:val="16"/>
              </w:rPr>
            </w:pPr>
          </w:p>
        </w:tc>
      </w:tr>
      <w:tr w:rsidR="00400A44" w:rsidRPr="00B8554C" w14:paraId="66053CB2" w14:textId="77777777" w:rsidTr="00400A44">
        <w:trPr>
          <w:trHeight w:val="20"/>
        </w:trPr>
        <w:tc>
          <w:tcPr>
            <w:tcW w:w="599" w:type="pct"/>
            <w:shd w:val="clear" w:color="auto" w:fill="auto"/>
            <w:vAlign w:val="center"/>
            <w:hideMark/>
          </w:tcPr>
          <w:p w14:paraId="3513C003" w14:textId="77777777" w:rsidR="00400A44" w:rsidRPr="00B8554C" w:rsidRDefault="00400A44" w:rsidP="00545F15">
            <w:pPr>
              <w:rPr>
                <w:sz w:val="16"/>
                <w:szCs w:val="16"/>
              </w:rPr>
            </w:pPr>
            <w:r w:rsidRPr="00B8554C">
              <w:rPr>
                <w:sz w:val="16"/>
                <w:szCs w:val="16"/>
              </w:rPr>
              <w:t>г. Оренбург</w:t>
            </w:r>
          </w:p>
        </w:tc>
        <w:tc>
          <w:tcPr>
            <w:tcW w:w="597" w:type="pct"/>
            <w:shd w:val="clear" w:color="auto" w:fill="auto"/>
            <w:noWrap/>
            <w:vAlign w:val="center"/>
            <w:hideMark/>
          </w:tcPr>
          <w:p w14:paraId="51B9FF5E" w14:textId="77777777" w:rsidR="00400A44" w:rsidRPr="00B8554C" w:rsidRDefault="00400A44" w:rsidP="00545F15">
            <w:pPr>
              <w:jc w:val="center"/>
              <w:rPr>
                <w:sz w:val="16"/>
                <w:szCs w:val="16"/>
              </w:rPr>
            </w:pPr>
            <w:r w:rsidRPr="00B8554C">
              <w:rPr>
                <w:sz w:val="16"/>
                <w:szCs w:val="16"/>
              </w:rPr>
              <w:t>1</w:t>
            </w:r>
            <w:r>
              <w:rPr>
                <w:sz w:val="16"/>
                <w:szCs w:val="16"/>
              </w:rPr>
              <w:t> </w:t>
            </w:r>
            <w:r w:rsidRPr="00B8554C">
              <w:rPr>
                <w:sz w:val="16"/>
                <w:szCs w:val="16"/>
              </w:rPr>
              <w:t>075,220</w:t>
            </w:r>
          </w:p>
        </w:tc>
        <w:tc>
          <w:tcPr>
            <w:tcW w:w="715" w:type="pct"/>
            <w:shd w:val="clear" w:color="auto" w:fill="auto"/>
            <w:noWrap/>
            <w:vAlign w:val="center"/>
            <w:hideMark/>
          </w:tcPr>
          <w:p w14:paraId="67868F8A" w14:textId="77777777" w:rsidR="00400A44" w:rsidRPr="00B8554C" w:rsidRDefault="00400A44" w:rsidP="00545F15">
            <w:pPr>
              <w:jc w:val="center"/>
              <w:rPr>
                <w:sz w:val="16"/>
                <w:szCs w:val="16"/>
              </w:rPr>
            </w:pPr>
            <w:r w:rsidRPr="00B8554C">
              <w:rPr>
                <w:sz w:val="16"/>
                <w:szCs w:val="16"/>
              </w:rPr>
              <w:t>27</w:t>
            </w:r>
          </w:p>
        </w:tc>
        <w:tc>
          <w:tcPr>
            <w:tcW w:w="585" w:type="pct"/>
            <w:shd w:val="clear" w:color="auto" w:fill="auto"/>
            <w:noWrap/>
            <w:vAlign w:val="center"/>
            <w:hideMark/>
          </w:tcPr>
          <w:p w14:paraId="303D8B88" w14:textId="77777777" w:rsidR="00400A44" w:rsidRPr="00B8554C" w:rsidRDefault="00400A44" w:rsidP="00545F15">
            <w:pPr>
              <w:jc w:val="center"/>
              <w:rPr>
                <w:sz w:val="16"/>
                <w:szCs w:val="16"/>
              </w:rPr>
            </w:pPr>
            <w:r w:rsidRPr="00B8554C">
              <w:rPr>
                <w:sz w:val="16"/>
                <w:szCs w:val="16"/>
              </w:rPr>
              <w:t>75,38</w:t>
            </w:r>
          </w:p>
        </w:tc>
        <w:tc>
          <w:tcPr>
            <w:tcW w:w="726" w:type="pct"/>
            <w:shd w:val="clear" w:color="auto" w:fill="auto"/>
            <w:noWrap/>
            <w:vAlign w:val="center"/>
            <w:hideMark/>
          </w:tcPr>
          <w:p w14:paraId="441EB78C" w14:textId="77777777" w:rsidR="00400A44" w:rsidRPr="00B8554C" w:rsidRDefault="00400A44" w:rsidP="00545F15">
            <w:pPr>
              <w:jc w:val="center"/>
              <w:rPr>
                <w:sz w:val="16"/>
                <w:szCs w:val="16"/>
              </w:rPr>
            </w:pPr>
            <w:r w:rsidRPr="00B8554C">
              <w:rPr>
                <w:sz w:val="16"/>
                <w:szCs w:val="16"/>
              </w:rPr>
              <w:t>27,0</w:t>
            </w:r>
          </w:p>
        </w:tc>
        <w:tc>
          <w:tcPr>
            <w:tcW w:w="651" w:type="pct"/>
            <w:shd w:val="clear" w:color="auto" w:fill="auto"/>
            <w:noWrap/>
            <w:vAlign w:val="center"/>
            <w:hideMark/>
          </w:tcPr>
          <w:p w14:paraId="69745936" w14:textId="77777777" w:rsidR="00400A44" w:rsidRPr="00B8554C" w:rsidRDefault="00400A44" w:rsidP="00545F15">
            <w:pPr>
              <w:jc w:val="center"/>
              <w:rPr>
                <w:sz w:val="16"/>
                <w:szCs w:val="16"/>
              </w:rPr>
            </w:pPr>
            <w:r w:rsidRPr="00B8554C">
              <w:rPr>
                <w:sz w:val="16"/>
                <w:szCs w:val="16"/>
              </w:rPr>
              <w:t>52</w:t>
            </w:r>
            <w:r>
              <w:rPr>
                <w:sz w:val="16"/>
                <w:szCs w:val="16"/>
              </w:rPr>
              <w:t> </w:t>
            </w:r>
            <w:r w:rsidRPr="00B8554C">
              <w:rPr>
                <w:sz w:val="16"/>
                <w:szCs w:val="16"/>
              </w:rPr>
              <w:t xml:space="preserve">019,1 </w:t>
            </w:r>
          </w:p>
        </w:tc>
        <w:tc>
          <w:tcPr>
            <w:tcW w:w="704" w:type="pct"/>
            <w:shd w:val="clear" w:color="auto" w:fill="auto"/>
            <w:noWrap/>
            <w:vAlign w:val="center"/>
            <w:hideMark/>
          </w:tcPr>
          <w:p w14:paraId="2F8F6747" w14:textId="77777777" w:rsidR="00400A44" w:rsidRPr="00B8554C" w:rsidRDefault="00400A44" w:rsidP="00545F15">
            <w:pPr>
              <w:jc w:val="center"/>
              <w:rPr>
                <w:sz w:val="16"/>
                <w:szCs w:val="16"/>
              </w:rPr>
            </w:pPr>
            <w:r w:rsidRPr="00B8554C">
              <w:rPr>
                <w:sz w:val="16"/>
                <w:szCs w:val="16"/>
              </w:rPr>
              <w:t>171,7</w:t>
            </w:r>
          </w:p>
        </w:tc>
        <w:tc>
          <w:tcPr>
            <w:tcW w:w="423" w:type="pct"/>
            <w:shd w:val="clear" w:color="auto" w:fill="auto"/>
            <w:noWrap/>
            <w:vAlign w:val="center"/>
            <w:hideMark/>
          </w:tcPr>
          <w:p w14:paraId="2B79CF88" w14:textId="5605F48B" w:rsidR="00400A44" w:rsidRPr="00B8554C" w:rsidRDefault="00400A44" w:rsidP="00545F15">
            <w:pPr>
              <w:jc w:val="center"/>
              <w:rPr>
                <w:sz w:val="16"/>
                <w:szCs w:val="16"/>
              </w:rPr>
            </w:pPr>
            <w:r w:rsidRPr="00B8554C">
              <w:rPr>
                <w:sz w:val="16"/>
                <w:szCs w:val="16"/>
              </w:rPr>
              <w:t>52</w:t>
            </w:r>
            <w:r>
              <w:rPr>
                <w:sz w:val="16"/>
                <w:szCs w:val="16"/>
              </w:rPr>
              <w:t> </w:t>
            </w:r>
            <w:r w:rsidRPr="00B8554C">
              <w:rPr>
                <w:sz w:val="16"/>
                <w:szCs w:val="16"/>
              </w:rPr>
              <w:t>190,8</w:t>
            </w:r>
          </w:p>
        </w:tc>
      </w:tr>
      <w:tr w:rsidR="00400A44" w:rsidRPr="00B8554C" w14:paraId="16E39E67" w14:textId="77777777" w:rsidTr="00400A44">
        <w:trPr>
          <w:trHeight w:val="20"/>
        </w:trPr>
        <w:tc>
          <w:tcPr>
            <w:tcW w:w="599" w:type="pct"/>
            <w:shd w:val="clear" w:color="auto" w:fill="auto"/>
            <w:noWrap/>
            <w:vAlign w:val="center"/>
            <w:hideMark/>
          </w:tcPr>
          <w:p w14:paraId="71F662FC" w14:textId="77777777" w:rsidR="00400A44" w:rsidRPr="00B8554C" w:rsidRDefault="00400A44" w:rsidP="00545F15">
            <w:pPr>
              <w:rPr>
                <w:sz w:val="16"/>
                <w:szCs w:val="16"/>
              </w:rPr>
            </w:pPr>
            <w:r w:rsidRPr="00B8554C">
              <w:rPr>
                <w:sz w:val="16"/>
                <w:szCs w:val="16"/>
              </w:rPr>
              <w:t>Итого:</w:t>
            </w:r>
          </w:p>
        </w:tc>
        <w:tc>
          <w:tcPr>
            <w:tcW w:w="597" w:type="pct"/>
            <w:shd w:val="clear" w:color="auto" w:fill="auto"/>
            <w:noWrap/>
            <w:vAlign w:val="center"/>
            <w:hideMark/>
          </w:tcPr>
          <w:p w14:paraId="14405416" w14:textId="77777777" w:rsidR="00400A44" w:rsidRPr="00B8554C" w:rsidRDefault="00400A44" w:rsidP="00545F15">
            <w:pPr>
              <w:jc w:val="center"/>
              <w:rPr>
                <w:b/>
                <w:bCs/>
                <w:sz w:val="16"/>
                <w:szCs w:val="16"/>
              </w:rPr>
            </w:pPr>
            <w:r w:rsidRPr="00B8554C">
              <w:rPr>
                <w:b/>
                <w:bCs/>
                <w:sz w:val="16"/>
                <w:szCs w:val="16"/>
              </w:rPr>
              <w:t>1</w:t>
            </w:r>
            <w:r>
              <w:rPr>
                <w:b/>
                <w:bCs/>
                <w:sz w:val="16"/>
                <w:szCs w:val="16"/>
              </w:rPr>
              <w:t> </w:t>
            </w:r>
            <w:r w:rsidRPr="00B8554C">
              <w:rPr>
                <w:b/>
                <w:bCs/>
                <w:sz w:val="16"/>
                <w:szCs w:val="16"/>
              </w:rPr>
              <w:t xml:space="preserve">075,220 </w:t>
            </w:r>
          </w:p>
        </w:tc>
        <w:tc>
          <w:tcPr>
            <w:tcW w:w="715" w:type="pct"/>
            <w:shd w:val="clear" w:color="auto" w:fill="auto"/>
            <w:noWrap/>
            <w:vAlign w:val="bottom"/>
            <w:hideMark/>
          </w:tcPr>
          <w:p w14:paraId="02E69142" w14:textId="77777777" w:rsidR="00400A44" w:rsidRPr="00B8554C" w:rsidRDefault="00400A44" w:rsidP="00545F15">
            <w:pPr>
              <w:jc w:val="center"/>
              <w:rPr>
                <w:b/>
                <w:bCs/>
                <w:sz w:val="16"/>
                <w:szCs w:val="16"/>
              </w:rPr>
            </w:pPr>
            <w:r w:rsidRPr="00B8554C">
              <w:rPr>
                <w:b/>
                <w:bCs/>
                <w:sz w:val="16"/>
                <w:szCs w:val="16"/>
              </w:rPr>
              <w:t>27</w:t>
            </w:r>
          </w:p>
        </w:tc>
        <w:tc>
          <w:tcPr>
            <w:tcW w:w="585" w:type="pct"/>
            <w:shd w:val="clear" w:color="auto" w:fill="auto"/>
            <w:noWrap/>
            <w:vAlign w:val="center"/>
            <w:hideMark/>
          </w:tcPr>
          <w:p w14:paraId="625F4C78" w14:textId="75F87261" w:rsidR="00400A44" w:rsidRPr="00B8554C" w:rsidRDefault="00400A44" w:rsidP="00545F15">
            <w:pPr>
              <w:jc w:val="center"/>
              <w:rPr>
                <w:b/>
                <w:bCs/>
                <w:sz w:val="16"/>
                <w:szCs w:val="16"/>
              </w:rPr>
            </w:pPr>
            <w:r w:rsidRPr="00B8554C">
              <w:rPr>
                <w:b/>
                <w:bCs/>
                <w:sz w:val="16"/>
                <w:szCs w:val="16"/>
              </w:rPr>
              <w:t xml:space="preserve">х </w:t>
            </w:r>
          </w:p>
        </w:tc>
        <w:tc>
          <w:tcPr>
            <w:tcW w:w="726" w:type="pct"/>
            <w:shd w:val="clear" w:color="auto" w:fill="auto"/>
            <w:noWrap/>
            <w:vAlign w:val="center"/>
            <w:hideMark/>
          </w:tcPr>
          <w:p w14:paraId="7D0579F9" w14:textId="5748E7C0" w:rsidR="00400A44" w:rsidRPr="00B8554C" w:rsidRDefault="00400A44" w:rsidP="00545F15">
            <w:pPr>
              <w:jc w:val="center"/>
              <w:rPr>
                <w:b/>
                <w:bCs/>
                <w:sz w:val="16"/>
                <w:szCs w:val="16"/>
              </w:rPr>
            </w:pPr>
            <w:r w:rsidRPr="00B8554C">
              <w:rPr>
                <w:b/>
                <w:bCs/>
                <w:sz w:val="16"/>
                <w:szCs w:val="16"/>
              </w:rPr>
              <w:t xml:space="preserve">х </w:t>
            </w:r>
          </w:p>
        </w:tc>
        <w:tc>
          <w:tcPr>
            <w:tcW w:w="651" w:type="pct"/>
            <w:shd w:val="clear" w:color="auto" w:fill="auto"/>
            <w:noWrap/>
            <w:vAlign w:val="bottom"/>
            <w:hideMark/>
          </w:tcPr>
          <w:p w14:paraId="56254941" w14:textId="77777777" w:rsidR="00400A44" w:rsidRPr="00B8554C" w:rsidRDefault="00400A44" w:rsidP="00545F15">
            <w:pPr>
              <w:jc w:val="center"/>
              <w:rPr>
                <w:b/>
                <w:bCs/>
                <w:sz w:val="16"/>
                <w:szCs w:val="16"/>
              </w:rPr>
            </w:pPr>
            <w:r w:rsidRPr="00B8554C">
              <w:rPr>
                <w:b/>
                <w:bCs/>
                <w:sz w:val="16"/>
                <w:szCs w:val="16"/>
              </w:rPr>
              <w:t>52</w:t>
            </w:r>
            <w:r>
              <w:rPr>
                <w:b/>
                <w:bCs/>
                <w:sz w:val="16"/>
                <w:szCs w:val="16"/>
              </w:rPr>
              <w:t> </w:t>
            </w:r>
            <w:r w:rsidRPr="00B8554C">
              <w:rPr>
                <w:b/>
                <w:bCs/>
                <w:sz w:val="16"/>
                <w:szCs w:val="16"/>
              </w:rPr>
              <w:t xml:space="preserve">019,1 </w:t>
            </w:r>
          </w:p>
        </w:tc>
        <w:tc>
          <w:tcPr>
            <w:tcW w:w="704" w:type="pct"/>
            <w:shd w:val="clear" w:color="auto" w:fill="auto"/>
            <w:noWrap/>
            <w:vAlign w:val="bottom"/>
            <w:hideMark/>
          </w:tcPr>
          <w:p w14:paraId="6F782FEE" w14:textId="77777777" w:rsidR="00400A44" w:rsidRPr="00B8554C" w:rsidRDefault="00400A44" w:rsidP="00545F15">
            <w:pPr>
              <w:jc w:val="center"/>
              <w:rPr>
                <w:b/>
                <w:bCs/>
                <w:sz w:val="16"/>
                <w:szCs w:val="16"/>
              </w:rPr>
            </w:pPr>
            <w:r w:rsidRPr="00B8554C">
              <w:rPr>
                <w:b/>
                <w:bCs/>
                <w:sz w:val="16"/>
                <w:szCs w:val="16"/>
              </w:rPr>
              <w:t>171,7</w:t>
            </w:r>
          </w:p>
        </w:tc>
        <w:tc>
          <w:tcPr>
            <w:tcW w:w="423" w:type="pct"/>
            <w:shd w:val="clear" w:color="auto" w:fill="auto"/>
            <w:noWrap/>
            <w:vAlign w:val="bottom"/>
            <w:hideMark/>
          </w:tcPr>
          <w:p w14:paraId="70D3BE2F" w14:textId="07580008" w:rsidR="00400A44" w:rsidRPr="00B8554C" w:rsidRDefault="00400A44" w:rsidP="00545F15">
            <w:pPr>
              <w:jc w:val="center"/>
              <w:rPr>
                <w:b/>
                <w:bCs/>
                <w:sz w:val="16"/>
                <w:szCs w:val="16"/>
              </w:rPr>
            </w:pPr>
            <w:r w:rsidRPr="00B8554C">
              <w:rPr>
                <w:b/>
                <w:bCs/>
                <w:sz w:val="16"/>
                <w:szCs w:val="16"/>
              </w:rPr>
              <w:t>52</w:t>
            </w:r>
            <w:r>
              <w:rPr>
                <w:b/>
                <w:bCs/>
                <w:sz w:val="16"/>
                <w:szCs w:val="16"/>
              </w:rPr>
              <w:t> </w:t>
            </w:r>
            <w:r w:rsidRPr="00B8554C">
              <w:rPr>
                <w:b/>
                <w:bCs/>
                <w:sz w:val="16"/>
                <w:szCs w:val="16"/>
              </w:rPr>
              <w:t>190,8</w:t>
            </w:r>
          </w:p>
        </w:tc>
      </w:tr>
    </w:tbl>
    <w:p w14:paraId="3540A4FE" w14:textId="77777777" w:rsidR="001410FB" w:rsidRPr="00CA25A3" w:rsidRDefault="001410FB" w:rsidP="001410FB">
      <w:pPr>
        <w:widowControl w:val="0"/>
        <w:tabs>
          <w:tab w:val="left" w:pos="9498"/>
          <w:tab w:val="left" w:pos="9781"/>
        </w:tabs>
        <w:ind w:right="-1" w:firstLine="709"/>
        <w:jc w:val="both"/>
        <w:rPr>
          <w:sz w:val="16"/>
          <w:szCs w:val="16"/>
        </w:rPr>
      </w:pPr>
    </w:p>
    <w:p w14:paraId="0C067A5F" w14:textId="77777777" w:rsidR="001410FB" w:rsidRPr="00CA25A3" w:rsidRDefault="001410FB" w:rsidP="00400A44">
      <w:pPr>
        <w:widowControl w:val="0"/>
        <w:tabs>
          <w:tab w:val="left" w:pos="9498"/>
          <w:tab w:val="left" w:pos="9781"/>
        </w:tabs>
        <w:ind w:right="-1" w:firstLine="709"/>
        <w:jc w:val="both"/>
        <w:rPr>
          <w:sz w:val="28"/>
          <w:szCs w:val="28"/>
        </w:rPr>
      </w:pPr>
      <w:r w:rsidRPr="00CA25A3">
        <w:rPr>
          <w:sz w:val="28"/>
          <w:szCs w:val="28"/>
        </w:rPr>
        <w:t>Согласно расчету объем субвенции в размере 5</w:t>
      </w:r>
      <w:r>
        <w:rPr>
          <w:sz w:val="28"/>
          <w:szCs w:val="28"/>
        </w:rPr>
        <w:t>2 019,8</w:t>
      </w:r>
      <w:r w:rsidRPr="00CA25A3">
        <w:rPr>
          <w:sz w:val="28"/>
          <w:szCs w:val="28"/>
        </w:rPr>
        <w:t xml:space="preserve"> тыс. рублей ежегодно рассчитан при прогнозируемом количестве перевезенных пассажиров 1</w:t>
      </w:r>
      <w:r>
        <w:rPr>
          <w:sz w:val="28"/>
          <w:szCs w:val="28"/>
        </w:rPr>
        <w:t> </w:t>
      </w:r>
      <w:r w:rsidRPr="00CA25A3">
        <w:rPr>
          <w:sz w:val="28"/>
          <w:szCs w:val="28"/>
        </w:rPr>
        <w:t>0</w:t>
      </w:r>
      <w:r>
        <w:rPr>
          <w:sz w:val="28"/>
          <w:szCs w:val="28"/>
        </w:rPr>
        <w:t>75,220</w:t>
      </w:r>
      <w:r w:rsidRPr="00CA25A3">
        <w:rPr>
          <w:sz w:val="28"/>
          <w:szCs w:val="28"/>
        </w:rPr>
        <w:t xml:space="preserve"> тыс. человек.</w:t>
      </w:r>
    </w:p>
    <w:p w14:paraId="6F9136AC" w14:textId="77777777" w:rsidR="001410FB" w:rsidRPr="00CA25A3" w:rsidRDefault="001410FB" w:rsidP="00400A44">
      <w:pPr>
        <w:widowControl w:val="0"/>
        <w:tabs>
          <w:tab w:val="left" w:pos="9498"/>
          <w:tab w:val="left" w:pos="9781"/>
        </w:tabs>
        <w:ind w:right="-1" w:firstLine="709"/>
        <w:jc w:val="both"/>
        <w:rPr>
          <w:rFonts w:eastAsia="MS Mincho"/>
          <w:sz w:val="28"/>
          <w:szCs w:val="28"/>
        </w:rPr>
      </w:pPr>
      <w:r w:rsidRPr="00CA25A3">
        <w:rPr>
          <w:sz w:val="28"/>
          <w:szCs w:val="28"/>
        </w:rPr>
        <w:t xml:space="preserve">Счетная палата обращает внимание на то, что в </w:t>
      </w:r>
      <w:r>
        <w:rPr>
          <w:sz w:val="28"/>
          <w:szCs w:val="28"/>
        </w:rPr>
        <w:t xml:space="preserve">Отчете о реализации программы в 2024 году </w:t>
      </w:r>
      <w:r w:rsidRPr="00CA25A3">
        <w:rPr>
          <w:sz w:val="28"/>
          <w:szCs w:val="28"/>
        </w:rPr>
        <w:t>количество перевезенных пассажиров на межмуниципальных маршрутах регулярных перевозок граждан до территорий садоводческих и огороднических некоммерческих товариществ планируется –</w:t>
      </w:r>
      <w:r>
        <w:rPr>
          <w:sz w:val="28"/>
          <w:szCs w:val="28"/>
        </w:rPr>
        <w:t xml:space="preserve"> </w:t>
      </w:r>
      <w:r w:rsidRPr="00CA25A3">
        <w:rPr>
          <w:sz w:val="28"/>
          <w:szCs w:val="28"/>
        </w:rPr>
        <w:t>1</w:t>
      </w:r>
      <w:r>
        <w:rPr>
          <w:sz w:val="28"/>
          <w:szCs w:val="28"/>
        </w:rPr>
        <w:t> </w:t>
      </w:r>
      <w:r w:rsidRPr="00CA25A3">
        <w:rPr>
          <w:sz w:val="28"/>
          <w:szCs w:val="28"/>
        </w:rPr>
        <w:t>000</w:t>
      </w:r>
      <w:r>
        <w:rPr>
          <w:sz w:val="28"/>
          <w:szCs w:val="28"/>
        </w:rPr>
        <w:t>,0</w:t>
      </w:r>
      <w:r w:rsidRPr="00CA25A3">
        <w:rPr>
          <w:sz w:val="28"/>
          <w:szCs w:val="28"/>
        </w:rPr>
        <w:t xml:space="preserve"> тыс. человек ежегодно, что не соответствует количеству</w:t>
      </w:r>
      <w:r w:rsidRPr="00CA25A3">
        <w:rPr>
          <w:rFonts w:eastAsia="MS Mincho"/>
          <w:sz w:val="28"/>
          <w:szCs w:val="28"/>
        </w:rPr>
        <w:t xml:space="preserve"> пассажиров, учитываемых при расчете объема субвенции.</w:t>
      </w:r>
    </w:p>
    <w:p w14:paraId="30EB4C1D" w14:textId="77777777" w:rsidR="001410FB" w:rsidRPr="00CA25A3" w:rsidRDefault="001410FB" w:rsidP="00400A44">
      <w:pPr>
        <w:widowControl w:val="0"/>
        <w:tabs>
          <w:tab w:val="left" w:pos="9498"/>
          <w:tab w:val="left" w:pos="9781"/>
        </w:tabs>
        <w:ind w:right="-1" w:firstLine="709"/>
        <w:jc w:val="both"/>
        <w:rPr>
          <w:rFonts w:eastAsia="MS Mincho"/>
          <w:sz w:val="28"/>
          <w:szCs w:val="28"/>
        </w:rPr>
      </w:pPr>
      <w:r>
        <w:rPr>
          <w:rFonts w:eastAsia="MS Mincho"/>
          <w:sz w:val="28"/>
          <w:szCs w:val="28"/>
        </w:rPr>
        <w:t xml:space="preserve">Таким образом, данные о планируемом и достигнутом показателе количества перевезенных пассажиров по межмуниципальным маршрутам в рамках переданных полномочий (графы 4 и 6 </w:t>
      </w:r>
      <w:r>
        <w:rPr>
          <w:sz w:val="28"/>
          <w:szCs w:val="28"/>
        </w:rPr>
        <w:t xml:space="preserve">Отчета о реализации программы в 2024 году) являются </w:t>
      </w:r>
      <w:r>
        <w:rPr>
          <w:rFonts w:eastAsia="MS Mincho"/>
          <w:sz w:val="28"/>
          <w:szCs w:val="28"/>
        </w:rPr>
        <w:t>недостоверными.</w:t>
      </w:r>
    </w:p>
    <w:p w14:paraId="4DD3B01A" w14:textId="77777777" w:rsidR="001410FB" w:rsidRPr="004E7CDE" w:rsidRDefault="001410FB" w:rsidP="005D20AF">
      <w:pPr>
        <w:pStyle w:val="a5"/>
        <w:widowControl w:val="0"/>
        <w:numPr>
          <w:ilvl w:val="0"/>
          <w:numId w:val="40"/>
        </w:numPr>
        <w:tabs>
          <w:tab w:val="left" w:pos="1134"/>
          <w:tab w:val="left" w:pos="1276"/>
        </w:tabs>
        <w:ind w:left="0" w:firstLine="709"/>
        <w:jc w:val="both"/>
        <w:rPr>
          <w:sz w:val="28"/>
          <w:szCs w:val="28"/>
        </w:rPr>
      </w:pPr>
      <w:r w:rsidRPr="004E7CDE">
        <w:rPr>
          <w:sz w:val="28"/>
          <w:szCs w:val="28"/>
        </w:rPr>
        <w:t>Перевыполнены плановые значения следующих целевых показателей (индикаторов):</w:t>
      </w:r>
    </w:p>
    <w:p w14:paraId="4D17BECB" w14:textId="77777777" w:rsidR="001410FB" w:rsidRDefault="001410FB" w:rsidP="005D20AF">
      <w:pPr>
        <w:pStyle w:val="a5"/>
        <w:widowControl w:val="0"/>
        <w:numPr>
          <w:ilvl w:val="0"/>
          <w:numId w:val="154"/>
        </w:numPr>
        <w:tabs>
          <w:tab w:val="left" w:pos="1134"/>
          <w:tab w:val="left" w:pos="1276"/>
        </w:tabs>
        <w:ind w:left="0" w:firstLine="709"/>
        <w:jc w:val="both"/>
        <w:rPr>
          <w:bCs/>
          <w:iCs/>
          <w:sz w:val="28"/>
          <w:szCs w:val="28"/>
        </w:rPr>
      </w:pPr>
      <w:r w:rsidRPr="004E7CDE">
        <w:rPr>
          <w:bCs/>
          <w:iCs/>
          <w:sz w:val="28"/>
          <w:szCs w:val="28"/>
        </w:rPr>
        <w:t>количество перевезенных пассажиров автомобильным и городским наземным электрическим транспортом по заключенным муниципальным контрактам исполнено на уровне 146,6% (перевезено 1</w:t>
      </w:r>
      <w:r>
        <w:rPr>
          <w:bCs/>
          <w:iCs/>
          <w:sz w:val="28"/>
          <w:szCs w:val="28"/>
        </w:rPr>
        <w:t>5</w:t>
      </w:r>
      <w:r w:rsidRPr="004E7CDE">
        <w:rPr>
          <w:bCs/>
          <w:iCs/>
          <w:sz w:val="28"/>
          <w:szCs w:val="28"/>
        </w:rPr>
        <w:t>,</w:t>
      </w:r>
      <w:r>
        <w:rPr>
          <w:bCs/>
          <w:iCs/>
          <w:sz w:val="28"/>
          <w:szCs w:val="28"/>
        </w:rPr>
        <w:t>69</w:t>
      </w:r>
      <w:r w:rsidRPr="004E7CDE">
        <w:rPr>
          <w:bCs/>
          <w:iCs/>
          <w:sz w:val="28"/>
          <w:szCs w:val="28"/>
        </w:rPr>
        <w:t xml:space="preserve"> млн. человек из 10,</w:t>
      </w:r>
      <w:r>
        <w:rPr>
          <w:bCs/>
          <w:iCs/>
          <w:sz w:val="28"/>
          <w:szCs w:val="28"/>
        </w:rPr>
        <w:t>70</w:t>
      </w:r>
      <w:r w:rsidRPr="004E7CDE">
        <w:rPr>
          <w:bCs/>
          <w:iCs/>
          <w:sz w:val="28"/>
          <w:szCs w:val="28"/>
        </w:rPr>
        <w:t xml:space="preserve"> </w:t>
      </w:r>
      <w:r>
        <w:rPr>
          <w:bCs/>
          <w:iCs/>
          <w:sz w:val="28"/>
          <w:szCs w:val="28"/>
        </w:rPr>
        <w:t>млн.</w:t>
      </w:r>
      <w:r w:rsidRPr="004E7CDE">
        <w:rPr>
          <w:bCs/>
          <w:iCs/>
          <w:sz w:val="28"/>
          <w:szCs w:val="28"/>
        </w:rPr>
        <w:t xml:space="preserve"> человек запланированных). Уровень кассового исполнения утвержденных назначений 82,5%.</w:t>
      </w:r>
    </w:p>
    <w:p w14:paraId="22FF5A6C" w14:textId="77777777" w:rsidR="001410FB" w:rsidRDefault="001410FB" w:rsidP="00400A44">
      <w:pPr>
        <w:widowControl w:val="0"/>
        <w:tabs>
          <w:tab w:val="left" w:pos="1134"/>
          <w:tab w:val="left" w:pos="1276"/>
        </w:tabs>
        <w:ind w:firstLine="709"/>
        <w:jc w:val="both"/>
        <w:rPr>
          <w:bCs/>
          <w:iCs/>
          <w:sz w:val="28"/>
          <w:szCs w:val="28"/>
        </w:rPr>
      </w:pPr>
      <w:r>
        <w:rPr>
          <w:bCs/>
          <w:iCs/>
          <w:sz w:val="28"/>
          <w:szCs w:val="28"/>
        </w:rPr>
        <w:t xml:space="preserve">В целях достижения указанного показателя Администрацией города Оренбурга заключены муниципальные контракты </w:t>
      </w:r>
      <w:r>
        <w:rPr>
          <w:sz w:val="28"/>
          <w:szCs w:val="28"/>
        </w:rPr>
        <w:t xml:space="preserve">на выполнение работ, связанных с осуществлением регулярных перевозок пассажиров и багажа автомобильным транспортом по муниципальным маршрутам. Согласно указанным контрактам, объем выполненных работ характеризуется пробегом общественного транспорта, измеряемого в километрах. Вместе с тем, </w:t>
      </w:r>
      <w:r>
        <w:rPr>
          <w:bCs/>
          <w:iCs/>
          <w:sz w:val="28"/>
          <w:szCs w:val="28"/>
        </w:rPr>
        <w:t xml:space="preserve">в соответствии с программой целевой показатель (индикатор) достижения мероприятия измеряется в </w:t>
      </w:r>
      <w:r w:rsidRPr="00D73B71">
        <w:rPr>
          <w:bCs/>
          <w:iCs/>
          <w:sz w:val="28"/>
          <w:szCs w:val="28"/>
        </w:rPr>
        <w:t>количеств</w:t>
      </w:r>
      <w:r>
        <w:rPr>
          <w:bCs/>
          <w:iCs/>
          <w:sz w:val="28"/>
          <w:szCs w:val="28"/>
        </w:rPr>
        <w:t>е</w:t>
      </w:r>
      <w:r w:rsidRPr="00D73B71">
        <w:rPr>
          <w:bCs/>
          <w:iCs/>
          <w:sz w:val="28"/>
          <w:szCs w:val="28"/>
        </w:rPr>
        <w:t xml:space="preserve"> перевезенных пассажиров автомобильным и городским наземным электрическим транспортом по заключенным муниципальным контрактам (млн. чел.)</w:t>
      </w:r>
      <w:r>
        <w:rPr>
          <w:bCs/>
          <w:iCs/>
          <w:sz w:val="28"/>
          <w:szCs w:val="28"/>
        </w:rPr>
        <w:t>.</w:t>
      </w:r>
    </w:p>
    <w:p w14:paraId="393CB18F" w14:textId="73C66DA5" w:rsidR="001410FB" w:rsidRDefault="001410FB" w:rsidP="00400A44">
      <w:pPr>
        <w:widowControl w:val="0"/>
        <w:tabs>
          <w:tab w:val="left" w:pos="1134"/>
          <w:tab w:val="left" w:pos="1276"/>
        </w:tabs>
        <w:ind w:firstLine="709"/>
        <w:jc w:val="both"/>
        <w:rPr>
          <w:bCs/>
          <w:iCs/>
          <w:sz w:val="28"/>
          <w:szCs w:val="28"/>
        </w:rPr>
      </w:pPr>
      <w:r w:rsidRPr="004B6771">
        <w:rPr>
          <w:bCs/>
          <w:iCs/>
          <w:sz w:val="28"/>
          <w:szCs w:val="28"/>
        </w:rPr>
        <w:t xml:space="preserve">Согласно </w:t>
      </w:r>
      <w:r>
        <w:rPr>
          <w:bCs/>
          <w:iCs/>
          <w:sz w:val="28"/>
          <w:szCs w:val="28"/>
        </w:rPr>
        <w:t>информации Управления пассажирского транспорта о перевыполнении значения показателя «количество перевезенных пассажиров» указано: «</w:t>
      </w:r>
      <w:r w:rsidRPr="00A90D9A">
        <w:rPr>
          <w:bCs/>
          <w:iCs/>
          <w:sz w:val="28"/>
          <w:szCs w:val="28"/>
        </w:rPr>
        <w:t>В связи с началом действия новой маршрутной транспортной сети (утверждена постановлением Администрации города Оренбурга от 10.03.2023 №</w:t>
      </w:r>
      <w:r w:rsidR="00520179">
        <w:rPr>
          <w:bCs/>
          <w:iCs/>
          <w:sz w:val="28"/>
          <w:szCs w:val="28"/>
        </w:rPr>
        <w:t> </w:t>
      </w:r>
      <w:r w:rsidRPr="00A90D9A">
        <w:rPr>
          <w:bCs/>
          <w:iCs/>
          <w:sz w:val="28"/>
          <w:szCs w:val="28"/>
        </w:rPr>
        <w:t xml:space="preserve">297-п «Об установлении муниципальных маршрутов регулярных перевозок города Оренбурга») с 02.02.2024 в полном объеме: </w:t>
      </w:r>
    </w:p>
    <w:p w14:paraId="687489FF" w14:textId="475FFE5E" w:rsidR="001410FB" w:rsidRDefault="001410FB" w:rsidP="00400A44">
      <w:pPr>
        <w:widowControl w:val="0"/>
        <w:tabs>
          <w:tab w:val="left" w:pos="1134"/>
          <w:tab w:val="left" w:pos="1276"/>
        </w:tabs>
        <w:ind w:firstLine="709"/>
        <w:jc w:val="both"/>
        <w:rPr>
          <w:bCs/>
          <w:iCs/>
          <w:sz w:val="28"/>
          <w:szCs w:val="28"/>
        </w:rPr>
      </w:pPr>
      <w:r w:rsidRPr="00A90D9A">
        <w:rPr>
          <w:bCs/>
          <w:iCs/>
          <w:sz w:val="28"/>
          <w:szCs w:val="28"/>
        </w:rPr>
        <w:t>–</w:t>
      </w:r>
      <w:r w:rsidR="00400A44">
        <w:rPr>
          <w:bCs/>
          <w:iCs/>
          <w:sz w:val="28"/>
          <w:szCs w:val="28"/>
        </w:rPr>
        <w:t> </w:t>
      </w:r>
      <w:r w:rsidRPr="00A90D9A">
        <w:rPr>
          <w:bCs/>
          <w:iCs/>
          <w:sz w:val="28"/>
          <w:szCs w:val="28"/>
        </w:rPr>
        <w:t>увеличилось число муниципальных маршрутов по регулируемым тарифам (помимо ранее установленных, были установлены новые маршруты - № 56Н «МОЛЛ «Армада» – РТИ», № 80Н «ул. Автомобилистов - пос. им. Куйбышева», №</w:t>
      </w:r>
      <w:r w:rsidR="00520179">
        <w:rPr>
          <w:bCs/>
          <w:iCs/>
          <w:sz w:val="28"/>
          <w:szCs w:val="28"/>
        </w:rPr>
        <w:t> </w:t>
      </w:r>
      <w:r w:rsidRPr="00A90D9A">
        <w:rPr>
          <w:bCs/>
          <w:iCs/>
          <w:sz w:val="28"/>
          <w:szCs w:val="28"/>
        </w:rPr>
        <w:t>84Н «МОЛЛ «Армада» – ж/д вокзал»;</w:t>
      </w:r>
    </w:p>
    <w:p w14:paraId="59DEEDAD" w14:textId="0A6481D7" w:rsidR="001410FB" w:rsidRDefault="001410FB" w:rsidP="00400A44">
      <w:pPr>
        <w:widowControl w:val="0"/>
        <w:tabs>
          <w:tab w:val="left" w:pos="1134"/>
          <w:tab w:val="left" w:pos="1276"/>
        </w:tabs>
        <w:ind w:firstLine="709"/>
        <w:jc w:val="both"/>
        <w:rPr>
          <w:bCs/>
          <w:iCs/>
          <w:sz w:val="28"/>
          <w:szCs w:val="28"/>
        </w:rPr>
      </w:pPr>
      <w:r w:rsidRPr="00A90D9A">
        <w:rPr>
          <w:bCs/>
          <w:iCs/>
          <w:sz w:val="28"/>
          <w:szCs w:val="28"/>
        </w:rPr>
        <w:t>–</w:t>
      </w:r>
      <w:r w:rsidR="00400A44">
        <w:rPr>
          <w:bCs/>
          <w:iCs/>
          <w:sz w:val="28"/>
          <w:szCs w:val="28"/>
        </w:rPr>
        <w:t> </w:t>
      </w:r>
      <w:r w:rsidRPr="00A90D9A">
        <w:rPr>
          <w:bCs/>
          <w:iCs/>
          <w:sz w:val="28"/>
          <w:szCs w:val="28"/>
        </w:rPr>
        <w:t>количественный показатель подвижного состава перераспределился по муниципальным маршрутам, муниципальные маршруты по регулируемым тарифам обслуживаются в основной части городскими низкопольными автобусами большого класса. Кроме того</w:t>
      </w:r>
      <w:r>
        <w:rPr>
          <w:bCs/>
          <w:iCs/>
          <w:sz w:val="28"/>
          <w:szCs w:val="28"/>
        </w:rPr>
        <w:t>,</w:t>
      </w:r>
      <w:r w:rsidRPr="00A90D9A">
        <w:rPr>
          <w:bCs/>
          <w:iCs/>
          <w:sz w:val="28"/>
          <w:szCs w:val="28"/>
        </w:rPr>
        <w:t xml:space="preserve"> на рост пассажиропотока оказало существенное влияние обновление подвижного состава. За 2022-2023 годы муниципальный автобусный парк пополнился: – 67 единицами городских низкопольных автобусов большого класса марки ЛИАЗ-529267 в рамках государственной программы «Формирование комфортной городской среды в Оренбургской области»;</w:t>
      </w:r>
    </w:p>
    <w:p w14:paraId="5850F138" w14:textId="77777777" w:rsidR="001410FB" w:rsidRDefault="001410FB" w:rsidP="00400A44">
      <w:pPr>
        <w:widowControl w:val="0"/>
        <w:tabs>
          <w:tab w:val="left" w:pos="1134"/>
          <w:tab w:val="left" w:pos="1276"/>
        </w:tabs>
        <w:ind w:firstLine="709"/>
        <w:jc w:val="both"/>
        <w:rPr>
          <w:bCs/>
          <w:iCs/>
          <w:sz w:val="28"/>
          <w:szCs w:val="28"/>
        </w:rPr>
      </w:pPr>
      <w:r w:rsidRPr="00A90D9A">
        <w:rPr>
          <w:bCs/>
          <w:iCs/>
          <w:sz w:val="28"/>
          <w:szCs w:val="28"/>
        </w:rPr>
        <w:t>– 45 единицами городских низкопольных автобусов большого класса марки ЛИАЗ, приобретенных по договорам финансовой аренды (лизинга) в рамках федерального проекта «Развитие общественного транспорта» национального проекта «Безопасные качественные дороги»;</w:t>
      </w:r>
    </w:p>
    <w:p w14:paraId="3442D659" w14:textId="77777777" w:rsidR="001410FB" w:rsidRDefault="001410FB" w:rsidP="00400A44">
      <w:pPr>
        <w:widowControl w:val="0"/>
        <w:tabs>
          <w:tab w:val="left" w:pos="1134"/>
          <w:tab w:val="left" w:pos="1276"/>
        </w:tabs>
        <w:ind w:firstLine="709"/>
        <w:jc w:val="both"/>
        <w:rPr>
          <w:bCs/>
          <w:iCs/>
          <w:sz w:val="28"/>
          <w:szCs w:val="28"/>
        </w:rPr>
      </w:pPr>
      <w:r w:rsidRPr="00A90D9A">
        <w:rPr>
          <w:bCs/>
          <w:iCs/>
          <w:sz w:val="28"/>
          <w:szCs w:val="28"/>
        </w:rPr>
        <w:t>– и 63 единицами городских низкопольных автобусов большого класса марки Нефаз, приобретенных по договорам финансовой аренды (лизинга) за счет средств Фонда национального благосостояния</w:t>
      </w:r>
      <w:r>
        <w:rPr>
          <w:bCs/>
          <w:iCs/>
          <w:sz w:val="28"/>
          <w:szCs w:val="28"/>
        </w:rPr>
        <w:t>»</w:t>
      </w:r>
      <w:r w:rsidRPr="00A90D9A">
        <w:rPr>
          <w:bCs/>
          <w:iCs/>
          <w:sz w:val="28"/>
          <w:szCs w:val="28"/>
        </w:rPr>
        <w:t>.</w:t>
      </w:r>
    </w:p>
    <w:p w14:paraId="0325E87B" w14:textId="77777777" w:rsidR="001410FB" w:rsidRPr="004B6771" w:rsidRDefault="001410FB" w:rsidP="005D20AF">
      <w:pPr>
        <w:pStyle w:val="a5"/>
        <w:widowControl w:val="0"/>
        <w:numPr>
          <w:ilvl w:val="0"/>
          <w:numId w:val="154"/>
        </w:numPr>
        <w:tabs>
          <w:tab w:val="left" w:pos="1134"/>
          <w:tab w:val="left" w:pos="1276"/>
        </w:tabs>
        <w:ind w:left="0" w:firstLine="709"/>
        <w:jc w:val="both"/>
        <w:rPr>
          <w:bCs/>
          <w:iCs/>
          <w:sz w:val="28"/>
          <w:szCs w:val="28"/>
        </w:rPr>
      </w:pPr>
      <w:r w:rsidRPr="004B6771">
        <w:rPr>
          <w:rFonts w:eastAsia="MS Mincho"/>
          <w:sz w:val="28"/>
          <w:szCs w:val="28"/>
        </w:rPr>
        <w:t>количество оформленных и выданных карт маршрутов регулярных перевозок и свидетельств об осуществлении перевозок по маршрутам регулярных перевозок исполнено на уровне 1</w:t>
      </w:r>
      <w:r>
        <w:rPr>
          <w:rFonts w:eastAsia="MS Mincho"/>
          <w:sz w:val="28"/>
          <w:szCs w:val="28"/>
        </w:rPr>
        <w:t>83</w:t>
      </w:r>
      <w:r w:rsidRPr="004B6771">
        <w:rPr>
          <w:rFonts w:eastAsia="MS Mincho"/>
          <w:sz w:val="28"/>
          <w:szCs w:val="28"/>
        </w:rPr>
        <w:t>,</w:t>
      </w:r>
      <w:r>
        <w:rPr>
          <w:rFonts w:eastAsia="MS Mincho"/>
          <w:sz w:val="28"/>
          <w:szCs w:val="28"/>
        </w:rPr>
        <w:t>3</w:t>
      </w:r>
      <w:r w:rsidRPr="004B6771">
        <w:rPr>
          <w:rFonts w:eastAsia="MS Mincho"/>
          <w:sz w:val="28"/>
          <w:szCs w:val="28"/>
        </w:rPr>
        <w:t>% (оформлено и выдано карт маршрутов 733 единицы из 400 единиц планируемых).</w:t>
      </w:r>
    </w:p>
    <w:p w14:paraId="6054697C" w14:textId="77777777" w:rsidR="001410FB" w:rsidRPr="0081377B" w:rsidRDefault="001410FB" w:rsidP="00400A44">
      <w:pPr>
        <w:widowControl w:val="0"/>
        <w:tabs>
          <w:tab w:val="left" w:pos="1134"/>
        </w:tabs>
        <w:autoSpaceDE w:val="0"/>
        <w:autoSpaceDN w:val="0"/>
        <w:adjustRightInd w:val="0"/>
        <w:ind w:right="-1" w:firstLine="709"/>
        <w:contextualSpacing/>
        <w:jc w:val="both"/>
        <w:rPr>
          <w:rFonts w:eastAsia="MS Mincho"/>
          <w:sz w:val="28"/>
          <w:szCs w:val="28"/>
        </w:rPr>
      </w:pPr>
      <w:r w:rsidRPr="0081377B">
        <w:rPr>
          <w:rFonts w:eastAsia="MS Mincho"/>
          <w:sz w:val="28"/>
          <w:szCs w:val="28"/>
        </w:rPr>
        <w:t>Счетная палата обращает внимание на то, что невыполнение или значительное перевыполнение планируемых целевых показателей (индикаторов) при неизменном объеме финансирования</w:t>
      </w:r>
      <w:r w:rsidRPr="003C49F7">
        <w:rPr>
          <w:sz w:val="28"/>
          <w:szCs w:val="28"/>
        </w:rPr>
        <w:t xml:space="preserve"> </w:t>
      </w:r>
      <w:r>
        <w:rPr>
          <w:sz w:val="28"/>
          <w:szCs w:val="28"/>
        </w:rPr>
        <w:t>либо его сокращении,</w:t>
      </w:r>
      <w:r w:rsidRPr="0081377B">
        <w:rPr>
          <w:rFonts w:eastAsia="MS Mincho"/>
          <w:sz w:val="28"/>
          <w:szCs w:val="28"/>
        </w:rPr>
        <w:t xml:space="preserve"> может свидетельствовать о недостаточном уровне планирования и контроля за своевременным внесением изменений в муниципальную программу.</w:t>
      </w:r>
    </w:p>
    <w:p w14:paraId="215F99BC" w14:textId="77777777" w:rsidR="001410FB" w:rsidRDefault="001410FB" w:rsidP="00400A44">
      <w:pPr>
        <w:widowControl w:val="0"/>
        <w:tabs>
          <w:tab w:val="left" w:pos="1134"/>
        </w:tabs>
        <w:autoSpaceDE w:val="0"/>
        <w:autoSpaceDN w:val="0"/>
        <w:adjustRightInd w:val="0"/>
        <w:ind w:right="-1" w:firstLine="709"/>
        <w:contextualSpacing/>
        <w:jc w:val="both"/>
        <w:rPr>
          <w:rFonts w:eastAsia="MS Mincho"/>
          <w:sz w:val="28"/>
          <w:szCs w:val="28"/>
        </w:rPr>
      </w:pPr>
      <w:r w:rsidRPr="0081377B">
        <w:rPr>
          <w:rFonts w:eastAsia="MS Mincho"/>
          <w:sz w:val="28"/>
          <w:szCs w:val="28"/>
        </w:rPr>
        <w:t>Так, например, согласно Отчетам о реализации муниципальной программы «</w:t>
      </w:r>
      <w:r>
        <w:rPr>
          <w:sz w:val="28"/>
          <w:szCs w:val="28"/>
        </w:rPr>
        <w:t>Развитие пассажирского транспорта на территории города Оренбурга</w:t>
      </w:r>
      <w:r w:rsidRPr="0081377B">
        <w:rPr>
          <w:rFonts w:eastAsia="MS Mincho"/>
          <w:sz w:val="28"/>
          <w:szCs w:val="28"/>
        </w:rPr>
        <w:t>» за 2022 и 2023 годы фактическое значение показателя «</w:t>
      </w:r>
      <w:r w:rsidRPr="00196B4D">
        <w:rPr>
          <w:rFonts w:eastAsia="MS Mincho"/>
          <w:sz w:val="28"/>
          <w:szCs w:val="28"/>
        </w:rPr>
        <w:t>количество оформленных и выданных карт маршрутов регулярных перевозок и свидетельств об осуществлении перевозок по маршрутам регулярных перевозок</w:t>
      </w:r>
      <w:r w:rsidRPr="0081377B">
        <w:rPr>
          <w:rFonts w:eastAsia="MS Mincho"/>
          <w:sz w:val="28"/>
          <w:szCs w:val="28"/>
        </w:rPr>
        <w:t xml:space="preserve">» </w:t>
      </w:r>
      <w:r>
        <w:rPr>
          <w:rFonts w:eastAsia="MS Mincho"/>
          <w:sz w:val="28"/>
          <w:szCs w:val="28"/>
        </w:rPr>
        <w:t xml:space="preserve">достигло значения 1 873,0 единиц или 468,3% в 2022 году и 2 149,0 единиц или 537,3% </w:t>
      </w:r>
      <w:r w:rsidRPr="0081377B">
        <w:rPr>
          <w:rFonts w:eastAsia="MS Mincho"/>
          <w:sz w:val="28"/>
          <w:szCs w:val="28"/>
        </w:rPr>
        <w:t xml:space="preserve">при плановом значении </w:t>
      </w:r>
      <w:r>
        <w:rPr>
          <w:rFonts w:eastAsia="MS Mincho"/>
          <w:sz w:val="28"/>
          <w:szCs w:val="28"/>
        </w:rPr>
        <w:t>400 единиц</w:t>
      </w:r>
      <w:r w:rsidRPr="0081377B">
        <w:rPr>
          <w:rFonts w:eastAsia="MS Mincho"/>
          <w:sz w:val="28"/>
          <w:szCs w:val="28"/>
        </w:rPr>
        <w:t>, что также свидетельствует о недостаточном уровне планирования.</w:t>
      </w:r>
      <w:r>
        <w:rPr>
          <w:rFonts w:eastAsia="MS Mincho"/>
          <w:sz w:val="28"/>
          <w:szCs w:val="28"/>
        </w:rPr>
        <w:t xml:space="preserve"> </w:t>
      </w:r>
    </w:p>
    <w:p w14:paraId="6B998A0D" w14:textId="77777777" w:rsidR="001410FB" w:rsidRDefault="001410FB" w:rsidP="00400A44">
      <w:pPr>
        <w:widowControl w:val="0"/>
        <w:autoSpaceDE w:val="0"/>
        <w:autoSpaceDN w:val="0"/>
        <w:adjustRightInd w:val="0"/>
        <w:ind w:firstLine="709"/>
        <w:jc w:val="both"/>
        <w:rPr>
          <w:sz w:val="28"/>
          <w:szCs w:val="28"/>
        </w:rPr>
      </w:pPr>
      <w:r>
        <w:rPr>
          <w:sz w:val="28"/>
          <w:szCs w:val="28"/>
        </w:rPr>
        <w:t>Информация о достижении целевого показателя (индикатора) конечного результата в соответствии с Отчетом ответственного исполнителя о реализации в 2024 году муниципальной программы представлена в следующей таблице.</w:t>
      </w:r>
    </w:p>
    <w:p w14:paraId="7C51FCDF" w14:textId="77777777" w:rsidR="001410FB" w:rsidRDefault="001410FB" w:rsidP="001410FB">
      <w:pPr>
        <w:widowControl w:val="0"/>
        <w:autoSpaceDE w:val="0"/>
        <w:autoSpaceDN w:val="0"/>
        <w:adjustRightInd w:val="0"/>
        <w:ind w:firstLine="720"/>
        <w:jc w:val="both"/>
        <w:rPr>
          <w:sz w:val="12"/>
          <w:szCs w:val="12"/>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3"/>
        <w:gridCol w:w="1134"/>
        <w:gridCol w:w="851"/>
        <w:gridCol w:w="1245"/>
        <w:gridCol w:w="1053"/>
      </w:tblGrid>
      <w:tr w:rsidR="001410FB" w14:paraId="1FE13471" w14:textId="77777777" w:rsidTr="00400A44">
        <w:trPr>
          <w:trHeight w:val="20"/>
        </w:trPr>
        <w:tc>
          <w:tcPr>
            <w:tcW w:w="5923" w:type="dxa"/>
            <w:vMerge w:val="restart"/>
            <w:shd w:val="clear" w:color="auto" w:fill="DBE5F1" w:themeFill="accent1" w:themeFillTint="33"/>
            <w:vAlign w:val="center"/>
          </w:tcPr>
          <w:p w14:paraId="705EE36E" w14:textId="77777777" w:rsidR="001410FB" w:rsidRDefault="001410FB" w:rsidP="00545F15">
            <w:pPr>
              <w:jc w:val="center"/>
              <w:rPr>
                <w:sz w:val="16"/>
                <w:szCs w:val="16"/>
              </w:rPr>
            </w:pPr>
            <w:r>
              <w:rPr>
                <w:sz w:val="16"/>
                <w:szCs w:val="16"/>
              </w:rPr>
              <w:t xml:space="preserve">Наименование целевого показателя (индикатора) </w:t>
            </w:r>
          </w:p>
          <w:p w14:paraId="0347ECE0" w14:textId="77777777" w:rsidR="001410FB" w:rsidRDefault="001410FB" w:rsidP="00545F15">
            <w:pPr>
              <w:jc w:val="center"/>
              <w:rPr>
                <w:sz w:val="16"/>
                <w:szCs w:val="16"/>
              </w:rPr>
            </w:pPr>
            <w:r>
              <w:rPr>
                <w:sz w:val="16"/>
                <w:szCs w:val="16"/>
              </w:rPr>
              <w:t>конечного результата (единица измерения)</w:t>
            </w:r>
          </w:p>
        </w:tc>
        <w:tc>
          <w:tcPr>
            <w:tcW w:w="1985" w:type="dxa"/>
            <w:gridSpan w:val="2"/>
            <w:shd w:val="clear" w:color="auto" w:fill="DBE5F1" w:themeFill="accent1" w:themeFillTint="33"/>
            <w:vAlign w:val="center"/>
          </w:tcPr>
          <w:p w14:paraId="7956EEDD" w14:textId="77777777" w:rsidR="001410FB" w:rsidRDefault="001410FB" w:rsidP="00545F15">
            <w:pPr>
              <w:jc w:val="center"/>
              <w:rPr>
                <w:sz w:val="16"/>
                <w:szCs w:val="16"/>
              </w:rPr>
            </w:pPr>
            <w:r>
              <w:rPr>
                <w:sz w:val="16"/>
                <w:szCs w:val="16"/>
              </w:rPr>
              <w:t>Значение целевого показателя (отчет)</w:t>
            </w:r>
          </w:p>
        </w:tc>
        <w:tc>
          <w:tcPr>
            <w:tcW w:w="1245" w:type="dxa"/>
            <w:vMerge w:val="restart"/>
            <w:shd w:val="clear" w:color="auto" w:fill="DBE5F1" w:themeFill="accent1" w:themeFillTint="33"/>
            <w:vAlign w:val="center"/>
          </w:tcPr>
          <w:p w14:paraId="17169BE9" w14:textId="77777777" w:rsidR="001410FB" w:rsidRDefault="001410FB" w:rsidP="00545F15">
            <w:pPr>
              <w:jc w:val="center"/>
              <w:rPr>
                <w:sz w:val="16"/>
                <w:szCs w:val="16"/>
              </w:rPr>
            </w:pPr>
            <w:r>
              <w:rPr>
                <w:sz w:val="16"/>
                <w:szCs w:val="16"/>
              </w:rPr>
              <w:t xml:space="preserve">Отклонение </w:t>
            </w:r>
          </w:p>
          <w:p w14:paraId="5967FB5B" w14:textId="77777777" w:rsidR="001410FB" w:rsidRDefault="001410FB" w:rsidP="00545F15">
            <w:pPr>
              <w:jc w:val="center"/>
              <w:rPr>
                <w:sz w:val="16"/>
                <w:szCs w:val="16"/>
              </w:rPr>
            </w:pPr>
            <w:r>
              <w:rPr>
                <w:sz w:val="16"/>
                <w:szCs w:val="16"/>
              </w:rPr>
              <w:t>(+ / -)</w:t>
            </w:r>
          </w:p>
        </w:tc>
        <w:tc>
          <w:tcPr>
            <w:tcW w:w="1053" w:type="dxa"/>
            <w:vMerge w:val="restart"/>
            <w:shd w:val="clear" w:color="auto" w:fill="DBE5F1" w:themeFill="accent1" w:themeFillTint="33"/>
          </w:tcPr>
          <w:p w14:paraId="0522B75E" w14:textId="77777777" w:rsidR="001410FB" w:rsidRDefault="001410FB" w:rsidP="00545F15">
            <w:pPr>
              <w:jc w:val="center"/>
              <w:rPr>
                <w:sz w:val="16"/>
                <w:szCs w:val="16"/>
              </w:rPr>
            </w:pPr>
            <w:r>
              <w:rPr>
                <w:sz w:val="16"/>
                <w:szCs w:val="16"/>
              </w:rPr>
              <w:t>Уровень кассового исполнения расходов, %</w:t>
            </w:r>
          </w:p>
        </w:tc>
      </w:tr>
      <w:tr w:rsidR="001410FB" w14:paraId="1E329A83" w14:textId="77777777" w:rsidTr="00400A44">
        <w:trPr>
          <w:trHeight w:val="20"/>
        </w:trPr>
        <w:tc>
          <w:tcPr>
            <w:tcW w:w="5923" w:type="dxa"/>
            <w:vMerge/>
            <w:shd w:val="clear" w:color="auto" w:fill="DBE5F1" w:themeFill="accent1" w:themeFillTint="33"/>
          </w:tcPr>
          <w:p w14:paraId="1DA59BBC" w14:textId="77777777" w:rsidR="001410FB" w:rsidRDefault="001410FB" w:rsidP="00545F15">
            <w:pPr>
              <w:rPr>
                <w:sz w:val="16"/>
                <w:szCs w:val="16"/>
              </w:rPr>
            </w:pPr>
          </w:p>
        </w:tc>
        <w:tc>
          <w:tcPr>
            <w:tcW w:w="1134" w:type="dxa"/>
            <w:shd w:val="clear" w:color="auto" w:fill="DBE5F1" w:themeFill="accent1" w:themeFillTint="33"/>
            <w:vAlign w:val="center"/>
          </w:tcPr>
          <w:p w14:paraId="7554361D" w14:textId="77777777" w:rsidR="001410FB" w:rsidRDefault="001410FB" w:rsidP="00545F15">
            <w:pPr>
              <w:jc w:val="center"/>
              <w:rPr>
                <w:sz w:val="16"/>
                <w:szCs w:val="16"/>
              </w:rPr>
            </w:pPr>
            <w:r>
              <w:rPr>
                <w:sz w:val="16"/>
                <w:szCs w:val="16"/>
              </w:rPr>
              <w:t>План</w:t>
            </w:r>
          </w:p>
        </w:tc>
        <w:tc>
          <w:tcPr>
            <w:tcW w:w="851" w:type="dxa"/>
            <w:shd w:val="clear" w:color="auto" w:fill="DBE5F1" w:themeFill="accent1" w:themeFillTint="33"/>
            <w:vAlign w:val="center"/>
          </w:tcPr>
          <w:p w14:paraId="3AACE6EE" w14:textId="77777777" w:rsidR="001410FB" w:rsidRDefault="001410FB" w:rsidP="00545F15">
            <w:pPr>
              <w:jc w:val="center"/>
              <w:rPr>
                <w:sz w:val="16"/>
                <w:szCs w:val="16"/>
              </w:rPr>
            </w:pPr>
            <w:r>
              <w:rPr>
                <w:sz w:val="16"/>
                <w:szCs w:val="16"/>
              </w:rPr>
              <w:t>Факт</w:t>
            </w:r>
          </w:p>
        </w:tc>
        <w:tc>
          <w:tcPr>
            <w:tcW w:w="1245" w:type="dxa"/>
            <w:vMerge/>
            <w:shd w:val="clear" w:color="auto" w:fill="DBE5F1" w:themeFill="accent1" w:themeFillTint="33"/>
            <w:vAlign w:val="center"/>
          </w:tcPr>
          <w:p w14:paraId="1623FD9F" w14:textId="77777777" w:rsidR="001410FB" w:rsidRDefault="001410FB" w:rsidP="00545F15">
            <w:pPr>
              <w:jc w:val="center"/>
              <w:rPr>
                <w:sz w:val="16"/>
                <w:szCs w:val="16"/>
              </w:rPr>
            </w:pPr>
          </w:p>
        </w:tc>
        <w:tc>
          <w:tcPr>
            <w:tcW w:w="1053" w:type="dxa"/>
            <w:vMerge/>
            <w:shd w:val="clear" w:color="auto" w:fill="DBE5F1" w:themeFill="accent1" w:themeFillTint="33"/>
          </w:tcPr>
          <w:p w14:paraId="7DC58956" w14:textId="77777777" w:rsidR="001410FB" w:rsidRDefault="001410FB" w:rsidP="00545F15">
            <w:pPr>
              <w:jc w:val="center"/>
              <w:rPr>
                <w:sz w:val="16"/>
                <w:szCs w:val="16"/>
              </w:rPr>
            </w:pPr>
          </w:p>
        </w:tc>
      </w:tr>
      <w:tr w:rsidR="001410FB" w14:paraId="7E2EC18D" w14:textId="77777777" w:rsidTr="00400A44">
        <w:trPr>
          <w:trHeight w:val="20"/>
        </w:trPr>
        <w:tc>
          <w:tcPr>
            <w:tcW w:w="5923" w:type="dxa"/>
            <w:shd w:val="clear" w:color="000000" w:fill="FFFFFF"/>
            <w:vAlign w:val="center"/>
          </w:tcPr>
          <w:p w14:paraId="165E4738" w14:textId="77777777" w:rsidR="001410FB" w:rsidRDefault="001410FB" w:rsidP="00545F15">
            <w:pPr>
              <w:widowControl w:val="0"/>
              <w:jc w:val="both"/>
              <w:rPr>
                <w:sz w:val="16"/>
                <w:szCs w:val="16"/>
              </w:rPr>
            </w:pPr>
            <w:r>
              <w:rPr>
                <w:bCs/>
                <w:sz w:val="16"/>
                <w:szCs w:val="16"/>
              </w:rPr>
              <w:t>Снижение количества негативных обращений (жалоб) граждан в Администрацию города Оренбурга по вопросам работы транспорта общего пользования по муниципальным и садоводческим маршрутам (%)</w:t>
            </w:r>
          </w:p>
        </w:tc>
        <w:tc>
          <w:tcPr>
            <w:tcW w:w="1134" w:type="dxa"/>
            <w:shd w:val="clear" w:color="000000" w:fill="FFFFFF"/>
            <w:vAlign w:val="center"/>
          </w:tcPr>
          <w:p w14:paraId="39DEE897" w14:textId="77777777" w:rsidR="001410FB" w:rsidRDefault="001410FB" w:rsidP="00545F15">
            <w:pPr>
              <w:jc w:val="center"/>
              <w:rPr>
                <w:sz w:val="16"/>
                <w:szCs w:val="16"/>
              </w:rPr>
            </w:pPr>
            <w:r>
              <w:rPr>
                <w:bCs/>
                <w:sz w:val="16"/>
                <w:szCs w:val="16"/>
              </w:rPr>
              <w:t>2,0</w:t>
            </w:r>
          </w:p>
        </w:tc>
        <w:tc>
          <w:tcPr>
            <w:tcW w:w="851" w:type="dxa"/>
            <w:shd w:val="clear" w:color="000000" w:fill="FFFFFF"/>
            <w:vAlign w:val="center"/>
          </w:tcPr>
          <w:p w14:paraId="378DBA01" w14:textId="77777777" w:rsidR="001410FB" w:rsidRDefault="001410FB" w:rsidP="00545F15">
            <w:pPr>
              <w:jc w:val="center"/>
              <w:rPr>
                <w:sz w:val="16"/>
                <w:szCs w:val="16"/>
              </w:rPr>
            </w:pPr>
            <w:r>
              <w:rPr>
                <w:bCs/>
                <w:sz w:val="16"/>
                <w:szCs w:val="16"/>
              </w:rPr>
              <w:t>0,0</w:t>
            </w:r>
          </w:p>
        </w:tc>
        <w:tc>
          <w:tcPr>
            <w:tcW w:w="1245" w:type="dxa"/>
            <w:shd w:val="clear" w:color="000000" w:fill="FFFFFF"/>
            <w:vAlign w:val="center"/>
          </w:tcPr>
          <w:p w14:paraId="53258756" w14:textId="77777777" w:rsidR="001410FB" w:rsidRDefault="001410FB" w:rsidP="00545F15">
            <w:pPr>
              <w:jc w:val="center"/>
              <w:rPr>
                <w:sz w:val="16"/>
                <w:szCs w:val="16"/>
              </w:rPr>
            </w:pPr>
            <w:r>
              <w:rPr>
                <w:bCs/>
                <w:sz w:val="16"/>
                <w:szCs w:val="16"/>
              </w:rPr>
              <w:t>-2,0</w:t>
            </w:r>
          </w:p>
        </w:tc>
        <w:tc>
          <w:tcPr>
            <w:tcW w:w="1053" w:type="dxa"/>
            <w:shd w:val="clear" w:color="000000" w:fill="FFFFFF"/>
            <w:vAlign w:val="center"/>
          </w:tcPr>
          <w:p w14:paraId="61C5D950" w14:textId="77777777" w:rsidR="001410FB" w:rsidRDefault="001410FB" w:rsidP="00545F15">
            <w:pPr>
              <w:jc w:val="center"/>
              <w:rPr>
                <w:sz w:val="16"/>
                <w:szCs w:val="16"/>
              </w:rPr>
            </w:pPr>
            <w:r>
              <w:rPr>
                <w:bCs/>
                <w:sz w:val="16"/>
                <w:szCs w:val="16"/>
              </w:rPr>
              <w:t>93,6</w:t>
            </w:r>
          </w:p>
        </w:tc>
      </w:tr>
      <w:tr w:rsidR="001410FB" w14:paraId="7FF17994" w14:textId="77777777" w:rsidTr="00400A44">
        <w:trPr>
          <w:trHeight w:val="20"/>
        </w:trPr>
        <w:tc>
          <w:tcPr>
            <w:tcW w:w="5923" w:type="dxa"/>
            <w:shd w:val="clear" w:color="auto" w:fill="DBE5F1" w:themeFill="accent1" w:themeFillTint="33"/>
            <w:vAlign w:val="center"/>
          </w:tcPr>
          <w:p w14:paraId="62C44936" w14:textId="77777777" w:rsidR="001410FB" w:rsidRDefault="001410FB" w:rsidP="00545F15">
            <w:pPr>
              <w:rPr>
                <w:b/>
                <w:bCs/>
                <w:sz w:val="16"/>
                <w:szCs w:val="16"/>
              </w:rPr>
            </w:pPr>
            <w:r>
              <w:rPr>
                <w:b/>
                <w:bCs/>
                <w:sz w:val="16"/>
                <w:szCs w:val="16"/>
              </w:rPr>
              <w:t>Комплексная оценка эффективности программы (%)</w:t>
            </w:r>
          </w:p>
        </w:tc>
        <w:tc>
          <w:tcPr>
            <w:tcW w:w="4283" w:type="dxa"/>
            <w:gridSpan w:val="4"/>
            <w:shd w:val="clear" w:color="auto" w:fill="DBE5F1" w:themeFill="accent1" w:themeFillTint="33"/>
            <w:vAlign w:val="center"/>
          </w:tcPr>
          <w:p w14:paraId="1F399AB9" w14:textId="77777777" w:rsidR="001410FB" w:rsidRDefault="001410FB" w:rsidP="00545F15">
            <w:pPr>
              <w:jc w:val="center"/>
              <w:rPr>
                <w:b/>
                <w:bCs/>
                <w:sz w:val="16"/>
                <w:szCs w:val="16"/>
              </w:rPr>
            </w:pPr>
            <w:r>
              <w:rPr>
                <w:b/>
                <w:bCs/>
                <w:sz w:val="16"/>
                <w:szCs w:val="16"/>
              </w:rPr>
              <w:t>61,87%</w:t>
            </w:r>
          </w:p>
        </w:tc>
      </w:tr>
    </w:tbl>
    <w:p w14:paraId="6DD222D1" w14:textId="77777777" w:rsidR="001410FB" w:rsidRDefault="001410FB" w:rsidP="001410FB">
      <w:pPr>
        <w:rPr>
          <w:sz w:val="12"/>
          <w:szCs w:val="12"/>
        </w:rPr>
      </w:pPr>
    </w:p>
    <w:p w14:paraId="318E961A" w14:textId="77777777" w:rsidR="001410FB" w:rsidRDefault="001410FB" w:rsidP="00400A44">
      <w:pPr>
        <w:widowControl w:val="0"/>
        <w:tabs>
          <w:tab w:val="left" w:pos="1134"/>
        </w:tabs>
        <w:ind w:firstLine="709"/>
        <w:jc w:val="both"/>
        <w:rPr>
          <w:sz w:val="28"/>
          <w:szCs w:val="28"/>
        </w:rPr>
      </w:pPr>
      <w:r>
        <w:rPr>
          <w:sz w:val="28"/>
          <w:szCs w:val="28"/>
        </w:rPr>
        <w:t>Согласно методике программы целевой показатель (индикатор) конечного результата (К) рассчитывается по формуле:</w:t>
      </w:r>
    </w:p>
    <w:p w14:paraId="462125C2" w14:textId="77777777" w:rsidR="001410FB" w:rsidRPr="00C67699" w:rsidRDefault="001410FB" w:rsidP="00400A44">
      <w:pPr>
        <w:widowControl w:val="0"/>
        <w:tabs>
          <w:tab w:val="left" w:pos="1134"/>
        </w:tabs>
        <w:suppressAutoHyphens/>
        <w:autoSpaceDE w:val="0"/>
        <w:autoSpaceDN w:val="0"/>
        <w:adjustRightInd w:val="0"/>
        <w:ind w:firstLine="709"/>
        <w:rPr>
          <w:color w:val="000000"/>
          <w:sz w:val="28"/>
          <w:szCs w:val="28"/>
        </w:rPr>
      </w:pPr>
      <w:r w:rsidRPr="00C67699">
        <w:rPr>
          <w:color w:val="000000"/>
          <w:sz w:val="28"/>
          <w:szCs w:val="28"/>
        </w:rPr>
        <w:t>К = (К</w:t>
      </w:r>
      <w:r w:rsidRPr="00C67699">
        <w:rPr>
          <w:color w:val="000000"/>
          <w:sz w:val="28"/>
          <w:szCs w:val="28"/>
          <w:vertAlign w:val="subscript"/>
        </w:rPr>
        <w:t>о</w:t>
      </w:r>
      <w:r w:rsidRPr="00C67699">
        <w:rPr>
          <w:color w:val="000000"/>
          <w:sz w:val="28"/>
          <w:szCs w:val="28"/>
        </w:rPr>
        <w:t xml:space="preserve"> – К</w:t>
      </w:r>
      <w:r w:rsidRPr="00C67699">
        <w:rPr>
          <w:color w:val="000000"/>
          <w:sz w:val="28"/>
          <w:szCs w:val="28"/>
          <w:vertAlign w:val="subscript"/>
        </w:rPr>
        <w:t>1</w:t>
      </w:r>
      <w:r w:rsidRPr="00C67699">
        <w:rPr>
          <w:color w:val="000000"/>
          <w:sz w:val="28"/>
          <w:szCs w:val="28"/>
        </w:rPr>
        <w:t>)/К</w:t>
      </w:r>
      <w:r w:rsidRPr="00C67699">
        <w:rPr>
          <w:color w:val="000000"/>
          <w:sz w:val="28"/>
          <w:szCs w:val="28"/>
          <w:vertAlign w:val="subscript"/>
        </w:rPr>
        <w:t>о</w:t>
      </w:r>
      <w:r w:rsidRPr="00C67699">
        <w:rPr>
          <w:color w:val="000000"/>
          <w:sz w:val="28"/>
          <w:szCs w:val="28"/>
        </w:rPr>
        <w:t>*100, где:</w:t>
      </w:r>
    </w:p>
    <w:p w14:paraId="00B253CE" w14:textId="59DA4563" w:rsidR="001410FB" w:rsidRPr="00C67699" w:rsidRDefault="001410FB" w:rsidP="00400A44">
      <w:pPr>
        <w:widowControl w:val="0"/>
        <w:tabs>
          <w:tab w:val="left" w:pos="1134"/>
        </w:tabs>
        <w:suppressAutoHyphens/>
        <w:autoSpaceDE w:val="0"/>
        <w:autoSpaceDN w:val="0"/>
        <w:adjustRightInd w:val="0"/>
        <w:ind w:firstLine="709"/>
        <w:jc w:val="both"/>
        <w:rPr>
          <w:color w:val="000000"/>
          <w:sz w:val="28"/>
          <w:szCs w:val="28"/>
        </w:rPr>
      </w:pPr>
      <w:r w:rsidRPr="00C67699">
        <w:rPr>
          <w:color w:val="000000"/>
          <w:sz w:val="28"/>
          <w:szCs w:val="28"/>
        </w:rPr>
        <w:t>К</w:t>
      </w:r>
      <w:r w:rsidRPr="00C67699">
        <w:rPr>
          <w:color w:val="000000"/>
          <w:sz w:val="28"/>
          <w:szCs w:val="28"/>
          <w:vertAlign w:val="subscript"/>
        </w:rPr>
        <w:t>1</w:t>
      </w:r>
      <w:r w:rsidR="00400A44">
        <w:rPr>
          <w:color w:val="000000"/>
          <w:sz w:val="28"/>
          <w:szCs w:val="28"/>
          <w:vertAlign w:val="subscript"/>
        </w:rPr>
        <w:t> </w:t>
      </w:r>
      <w:r w:rsidRPr="00C67699">
        <w:rPr>
          <w:color w:val="000000"/>
          <w:sz w:val="28"/>
          <w:szCs w:val="28"/>
        </w:rPr>
        <w:t>–</w:t>
      </w:r>
      <w:r>
        <w:rPr>
          <w:color w:val="000000"/>
          <w:sz w:val="28"/>
          <w:szCs w:val="28"/>
        </w:rPr>
        <w:t xml:space="preserve"> </w:t>
      </w:r>
      <w:r w:rsidRPr="00C67699">
        <w:rPr>
          <w:color w:val="000000"/>
          <w:sz w:val="28"/>
          <w:szCs w:val="28"/>
        </w:rPr>
        <w:t>количество негативных обращений (жалоб) граждан в</w:t>
      </w:r>
      <w:r>
        <w:rPr>
          <w:color w:val="000000"/>
          <w:sz w:val="28"/>
          <w:szCs w:val="28"/>
        </w:rPr>
        <w:t xml:space="preserve"> </w:t>
      </w:r>
      <w:r w:rsidRPr="00C67699">
        <w:rPr>
          <w:color w:val="000000"/>
          <w:sz w:val="28"/>
          <w:szCs w:val="28"/>
        </w:rPr>
        <w:t>Администрацию города Оренбурга по вопросам работы транспорта общего пользования по муниципальным и садоводческим маршрутам за отчетный год, ед. (по данным муниципального бюджетного учреждения «Муниципальный диспетчерский центр» города Оренбурга);</w:t>
      </w:r>
    </w:p>
    <w:p w14:paraId="5445AE85" w14:textId="77777777" w:rsidR="001410FB" w:rsidRPr="001410FB" w:rsidRDefault="001410FB" w:rsidP="00400A44">
      <w:pPr>
        <w:widowControl w:val="0"/>
        <w:tabs>
          <w:tab w:val="left" w:pos="1134"/>
        </w:tabs>
        <w:suppressAutoHyphens/>
        <w:autoSpaceDE w:val="0"/>
        <w:autoSpaceDN w:val="0"/>
        <w:adjustRightInd w:val="0"/>
        <w:ind w:firstLine="709"/>
        <w:jc w:val="both"/>
        <w:rPr>
          <w:color w:val="000000"/>
          <w:sz w:val="28"/>
          <w:szCs w:val="28"/>
        </w:rPr>
      </w:pPr>
      <w:r w:rsidRPr="001410FB">
        <w:rPr>
          <w:color w:val="000000"/>
          <w:sz w:val="28"/>
          <w:szCs w:val="28"/>
        </w:rPr>
        <w:t>Ко – количество негативных обращений (жалоб) в Администрацию города Оренбурга по вопросам работы транспорта общего пользования по муниципальным и садоводческим маршрутам за год, предшествующий отчетному, ед. (по данным муниципального бюджетного учреждения «Муниципальный диспетчерский центр» города Оренбурга).</w:t>
      </w:r>
    </w:p>
    <w:p w14:paraId="1045165D" w14:textId="77777777" w:rsidR="001410FB" w:rsidRDefault="001410FB" w:rsidP="00400A44">
      <w:pPr>
        <w:widowControl w:val="0"/>
        <w:tabs>
          <w:tab w:val="left" w:pos="1134"/>
        </w:tabs>
        <w:ind w:firstLine="709"/>
        <w:jc w:val="both"/>
        <w:rPr>
          <w:sz w:val="28"/>
          <w:szCs w:val="28"/>
        </w:rPr>
      </w:pPr>
      <w:r>
        <w:rPr>
          <w:sz w:val="28"/>
          <w:szCs w:val="28"/>
        </w:rPr>
        <w:t>Согласно информации МБУ «МДЦ» количество негативных обращений (жалоб) граждан в Администрацию города Оренбурга по вопросам работы транспорта общего пользования по муниципальным и садоводческим маршрутам составило: за 2022 – 1 438 единицы, за 2023 – 1 670 единиц, что по отношению к показателю 2022 года больше на 232 единицы, за 2024 года – 2 991 единиц, что по отношению к показателю 2023 года больше на 1 321 единицы.</w:t>
      </w:r>
    </w:p>
    <w:p w14:paraId="457797E5" w14:textId="77777777" w:rsidR="001410FB" w:rsidRDefault="001410FB" w:rsidP="00400A44">
      <w:pPr>
        <w:widowControl w:val="0"/>
        <w:tabs>
          <w:tab w:val="left" w:pos="1134"/>
        </w:tabs>
        <w:ind w:firstLine="709"/>
        <w:jc w:val="both"/>
        <w:rPr>
          <w:sz w:val="28"/>
          <w:szCs w:val="28"/>
        </w:rPr>
      </w:pPr>
      <w:r>
        <w:rPr>
          <w:sz w:val="28"/>
          <w:szCs w:val="28"/>
        </w:rPr>
        <w:t>Счетная палата обращает внимание на то, что на комплексную оценку эффективности муниципальной программы повлияло недостижение целевого показателя (индикатора) конечного результата.</w:t>
      </w:r>
    </w:p>
    <w:p w14:paraId="554F1280" w14:textId="36785E26" w:rsidR="00270975" w:rsidRDefault="00270975" w:rsidP="00400A44">
      <w:pPr>
        <w:widowControl w:val="0"/>
        <w:tabs>
          <w:tab w:val="left" w:pos="1134"/>
        </w:tabs>
        <w:ind w:firstLine="709"/>
        <w:jc w:val="both"/>
        <w:rPr>
          <w:sz w:val="28"/>
          <w:szCs w:val="28"/>
        </w:rPr>
      </w:pPr>
      <w:r w:rsidRPr="00270975">
        <w:rPr>
          <w:sz w:val="28"/>
          <w:szCs w:val="28"/>
        </w:rPr>
        <w:t>Согласно Отчету о реализации муниципальной программы в 2024 году:</w:t>
      </w:r>
    </w:p>
    <w:p w14:paraId="180B092E" w14:textId="0B39B1EB" w:rsidR="001410FB" w:rsidRPr="00270975" w:rsidRDefault="00270975" w:rsidP="00270975">
      <w:pPr>
        <w:pStyle w:val="a5"/>
        <w:widowControl w:val="0"/>
        <w:numPr>
          <w:ilvl w:val="0"/>
          <w:numId w:val="168"/>
        </w:numPr>
        <w:tabs>
          <w:tab w:val="left" w:pos="1134"/>
        </w:tabs>
        <w:ind w:left="0" w:firstLine="709"/>
        <w:jc w:val="both"/>
        <w:rPr>
          <w:sz w:val="28"/>
          <w:szCs w:val="28"/>
        </w:rPr>
      </w:pPr>
      <w:r>
        <w:rPr>
          <w:sz w:val="28"/>
          <w:szCs w:val="28"/>
        </w:rPr>
        <w:t>э</w:t>
      </w:r>
      <w:r w:rsidR="001410FB" w:rsidRPr="00270975">
        <w:rPr>
          <w:sz w:val="28"/>
          <w:szCs w:val="28"/>
        </w:rPr>
        <w:t xml:space="preserve">ффективность достижения целевого показателя (индикатора) </w:t>
      </w:r>
      <w:r>
        <w:rPr>
          <w:sz w:val="28"/>
          <w:szCs w:val="28"/>
        </w:rPr>
        <w:t xml:space="preserve">– </w:t>
      </w:r>
      <w:r w:rsidR="001410FB" w:rsidRPr="00270975">
        <w:rPr>
          <w:sz w:val="28"/>
          <w:szCs w:val="28"/>
        </w:rPr>
        <w:t>27,49%</w:t>
      </w:r>
      <w:r>
        <w:rPr>
          <w:sz w:val="28"/>
          <w:szCs w:val="28"/>
        </w:rPr>
        <w:t>;</w:t>
      </w:r>
    </w:p>
    <w:p w14:paraId="7A6BED25" w14:textId="0D562803" w:rsidR="001410FB" w:rsidRDefault="00270975" w:rsidP="00270975">
      <w:pPr>
        <w:pStyle w:val="a5"/>
        <w:widowControl w:val="0"/>
        <w:numPr>
          <w:ilvl w:val="0"/>
          <w:numId w:val="40"/>
        </w:numPr>
        <w:tabs>
          <w:tab w:val="left" w:pos="1134"/>
        </w:tabs>
        <w:ind w:left="0" w:firstLine="709"/>
        <w:jc w:val="both"/>
        <w:rPr>
          <w:sz w:val="28"/>
          <w:szCs w:val="28"/>
        </w:rPr>
      </w:pPr>
      <w:r>
        <w:rPr>
          <w:sz w:val="28"/>
          <w:szCs w:val="28"/>
        </w:rPr>
        <w:t>э</w:t>
      </w:r>
      <w:r w:rsidR="001410FB">
        <w:rPr>
          <w:sz w:val="28"/>
          <w:szCs w:val="28"/>
        </w:rPr>
        <w:t xml:space="preserve">ффективность расходов на реализацию программы </w:t>
      </w:r>
      <w:r>
        <w:rPr>
          <w:sz w:val="28"/>
          <w:szCs w:val="28"/>
        </w:rPr>
        <w:t xml:space="preserve">– </w:t>
      </w:r>
      <w:r w:rsidR="001410FB">
        <w:rPr>
          <w:sz w:val="28"/>
          <w:szCs w:val="28"/>
        </w:rPr>
        <w:t>100,00%</w:t>
      </w:r>
      <w:r>
        <w:rPr>
          <w:sz w:val="28"/>
          <w:szCs w:val="28"/>
        </w:rPr>
        <w:t>;</w:t>
      </w:r>
    </w:p>
    <w:p w14:paraId="19759091" w14:textId="4CE3578E" w:rsidR="001410FB" w:rsidRDefault="00270975" w:rsidP="005D20AF">
      <w:pPr>
        <w:pStyle w:val="a5"/>
        <w:widowControl w:val="0"/>
        <w:numPr>
          <w:ilvl w:val="0"/>
          <w:numId w:val="40"/>
        </w:numPr>
        <w:tabs>
          <w:tab w:val="left" w:pos="1134"/>
        </w:tabs>
        <w:ind w:left="0" w:firstLine="709"/>
        <w:jc w:val="both"/>
        <w:rPr>
          <w:sz w:val="28"/>
          <w:szCs w:val="28"/>
        </w:rPr>
      </w:pPr>
      <w:r>
        <w:rPr>
          <w:sz w:val="28"/>
          <w:szCs w:val="28"/>
        </w:rPr>
        <w:t>э</w:t>
      </w:r>
      <w:r w:rsidR="001410FB">
        <w:rPr>
          <w:sz w:val="28"/>
          <w:szCs w:val="28"/>
        </w:rPr>
        <w:t xml:space="preserve">ффективность проектной части программы </w:t>
      </w:r>
      <w:r>
        <w:rPr>
          <w:sz w:val="28"/>
          <w:szCs w:val="28"/>
        </w:rPr>
        <w:t xml:space="preserve">– </w:t>
      </w:r>
      <w:r w:rsidR="001410FB">
        <w:rPr>
          <w:sz w:val="28"/>
          <w:szCs w:val="28"/>
        </w:rPr>
        <w:t>100,00</w:t>
      </w:r>
      <w:r>
        <w:rPr>
          <w:sz w:val="28"/>
          <w:szCs w:val="28"/>
        </w:rPr>
        <w:t>;</w:t>
      </w:r>
    </w:p>
    <w:p w14:paraId="4E37C259" w14:textId="299E8B2E" w:rsidR="001410FB" w:rsidRDefault="00270975" w:rsidP="005D20AF">
      <w:pPr>
        <w:pStyle w:val="a5"/>
        <w:widowControl w:val="0"/>
        <w:numPr>
          <w:ilvl w:val="0"/>
          <w:numId w:val="40"/>
        </w:numPr>
        <w:tabs>
          <w:tab w:val="left" w:pos="1134"/>
        </w:tabs>
        <w:ind w:left="0" w:firstLine="709"/>
        <w:jc w:val="both"/>
        <w:rPr>
          <w:sz w:val="28"/>
          <w:szCs w:val="28"/>
        </w:rPr>
      </w:pPr>
      <w:r>
        <w:rPr>
          <w:sz w:val="28"/>
          <w:szCs w:val="28"/>
        </w:rPr>
        <w:t>к</w:t>
      </w:r>
      <w:r w:rsidR="001410FB">
        <w:rPr>
          <w:sz w:val="28"/>
          <w:szCs w:val="28"/>
        </w:rPr>
        <w:t xml:space="preserve">омплексная оценка эффективности программы </w:t>
      </w:r>
      <w:r>
        <w:rPr>
          <w:sz w:val="28"/>
          <w:szCs w:val="28"/>
        </w:rPr>
        <w:t xml:space="preserve">– </w:t>
      </w:r>
      <w:r w:rsidR="001410FB">
        <w:rPr>
          <w:sz w:val="28"/>
          <w:szCs w:val="28"/>
        </w:rPr>
        <w:t>71,00%</w:t>
      </w:r>
      <w:r>
        <w:rPr>
          <w:sz w:val="28"/>
          <w:szCs w:val="28"/>
        </w:rPr>
        <w:t>;</w:t>
      </w:r>
    </w:p>
    <w:p w14:paraId="692B4EBC" w14:textId="54D34DB8" w:rsidR="001A7D2A" w:rsidRPr="00400A44" w:rsidRDefault="00270975" w:rsidP="005D20AF">
      <w:pPr>
        <w:pStyle w:val="a5"/>
        <w:widowControl w:val="0"/>
        <w:numPr>
          <w:ilvl w:val="0"/>
          <w:numId w:val="40"/>
        </w:numPr>
        <w:tabs>
          <w:tab w:val="left" w:pos="709"/>
          <w:tab w:val="left" w:pos="1134"/>
          <w:tab w:val="left" w:pos="1276"/>
        </w:tabs>
        <w:ind w:left="0" w:firstLine="709"/>
        <w:jc w:val="both"/>
        <w:rPr>
          <w:sz w:val="28"/>
          <w:szCs w:val="28"/>
        </w:rPr>
      </w:pPr>
      <w:r>
        <w:rPr>
          <w:sz w:val="28"/>
          <w:szCs w:val="28"/>
        </w:rPr>
        <w:t>э</w:t>
      </w:r>
      <w:r w:rsidR="001410FB" w:rsidRPr="00400A44">
        <w:rPr>
          <w:sz w:val="28"/>
          <w:szCs w:val="28"/>
        </w:rPr>
        <w:t>ффективность программы в целом – удовлетворительная</w:t>
      </w:r>
      <w:r w:rsidR="001A7D2A" w:rsidRPr="00400A44">
        <w:rPr>
          <w:sz w:val="28"/>
          <w:szCs w:val="28"/>
        </w:rPr>
        <w:t>.</w:t>
      </w:r>
    </w:p>
    <w:p w14:paraId="030B6669" w14:textId="77777777" w:rsidR="001A7D2A" w:rsidRPr="001A7D2A" w:rsidRDefault="001A7D2A" w:rsidP="001A7D2A">
      <w:pPr>
        <w:ind w:firstLine="709"/>
        <w:jc w:val="both"/>
        <w:rPr>
          <w:sz w:val="28"/>
          <w:szCs w:val="28"/>
        </w:rPr>
      </w:pPr>
    </w:p>
    <w:p w14:paraId="650F0F40" w14:textId="44ED946E" w:rsidR="002E3032" w:rsidRPr="00C8680D" w:rsidRDefault="00CB74F1" w:rsidP="00877ECD">
      <w:pPr>
        <w:pStyle w:val="2"/>
        <w:spacing w:before="0" w:after="0"/>
        <w:jc w:val="center"/>
        <w:rPr>
          <w:rFonts w:ascii="Times New Roman" w:hAnsi="Times New Roman" w:cs="Times New Roman"/>
          <w:i w:val="0"/>
        </w:rPr>
      </w:pPr>
      <w:bookmarkStart w:id="77" w:name="_Toc196924023"/>
      <w:r w:rsidRPr="001A7D2A">
        <w:rPr>
          <w:rFonts w:ascii="Times New Roman" w:hAnsi="Times New Roman" w:cs="Times New Roman"/>
          <w:i w:val="0"/>
        </w:rPr>
        <w:t>3.1.1</w:t>
      </w:r>
      <w:r w:rsidR="00D82EFF">
        <w:rPr>
          <w:rFonts w:ascii="Times New Roman" w:hAnsi="Times New Roman" w:cs="Times New Roman"/>
          <w:i w:val="0"/>
        </w:rPr>
        <w:t>5</w:t>
      </w:r>
      <w:r w:rsidR="006C1345" w:rsidRPr="001A7D2A">
        <w:rPr>
          <w:rFonts w:ascii="Times New Roman" w:hAnsi="Times New Roman" w:cs="Times New Roman"/>
          <w:i w:val="0"/>
        </w:rPr>
        <w:t>.</w:t>
      </w:r>
      <w:r w:rsidR="008A1A96" w:rsidRPr="001A7D2A">
        <w:rPr>
          <w:rFonts w:ascii="Times New Roman" w:hAnsi="Times New Roman" w:cs="Times New Roman"/>
          <w:i w:val="0"/>
        </w:rPr>
        <w:t xml:space="preserve"> </w:t>
      </w:r>
      <w:r w:rsidR="002E3032" w:rsidRPr="001A7D2A">
        <w:rPr>
          <w:rFonts w:ascii="Times New Roman" w:hAnsi="Times New Roman" w:cs="Times New Roman"/>
          <w:i w:val="0"/>
        </w:rPr>
        <w:t>Муниципальная программа «Повышение эффективности</w:t>
      </w:r>
      <w:r w:rsidR="008A1A96" w:rsidRPr="001A7D2A">
        <w:rPr>
          <w:rFonts w:ascii="Times New Roman" w:hAnsi="Times New Roman" w:cs="Times New Roman"/>
          <w:i w:val="0"/>
        </w:rPr>
        <w:t xml:space="preserve"> </w:t>
      </w:r>
      <w:r w:rsidR="002E3032" w:rsidRPr="001A7D2A">
        <w:rPr>
          <w:rFonts w:ascii="Times New Roman" w:hAnsi="Times New Roman" w:cs="Times New Roman"/>
          <w:i w:val="0"/>
        </w:rPr>
        <w:t>управления муниципальным имуществом города Оренбурга»</w:t>
      </w:r>
      <w:bookmarkEnd w:id="77"/>
    </w:p>
    <w:p w14:paraId="05B3E808" w14:textId="77777777" w:rsidR="002E3032" w:rsidRDefault="002E3032" w:rsidP="00DA3E74">
      <w:pPr>
        <w:rPr>
          <w:sz w:val="16"/>
          <w:szCs w:val="16"/>
        </w:rPr>
      </w:pPr>
    </w:p>
    <w:p w14:paraId="15BE7372" w14:textId="77777777" w:rsidR="001410FB" w:rsidRDefault="001A7D2A" w:rsidP="001410FB">
      <w:pPr>
        <w:pStyle w:val="afa"/>
        <w:widowControl w:val="0"/>
        <w:ind w:right="-1" w:firstLine="709"/>
        <w:jc w:val="both"/>
        <w:rPr>
          <w:rFonts w:ascii="Times New Roman" w:hAnsi="Times New Roman" w:cs="Times New Roman"/>
          <w:sz w:val="28"/>
          <w:szCs w:val="28"/>
        </w:rPr>
      </w:pPr>
      <w:r>
        <w:rPr>
          <w:rFonts w:ascii="Times New Roman" w:hAnsi="Times New Roman" w:cs="Times New Roman"/>
          <w:sz w:val="28"/>
          <w:szCs w:val="28"/>
        </w:rPr>
        <w:t>Целью</w:t>
      </w:r>
      <w:r w:rsidR="001410FB">
        <w:rPr>
          <w:rFonts w:ascii="Times New Roman" w:hAnsi="Times New Roman" w:cs="Times New Roman"/>
          <w:sz w:val="28"/>
          <w:szCs w:val="28"/>
        </w:rPr>
        <w:t xml:space="preserve"> программы является «Увеличение поступлений неналоговых доходов в бюджет города Оренбурга от использования и реализации объектов муниципального нежилого фонда муниципальной казны муниципального образования «город Оренбург».</w:t>
      </w:r>
    </w:p>
    <w:p w14:paraId="465F9B47" w14:textId="77777777" w:rsidR="001410FB" w:rsidRDefault="001410FB" w:rsidP="001410FB">
      <w:pPr>
        <w:pStyle w:val="afa"/>
        <w:widowControl w:val="0"/>
        <w:ind w:right="-1" w:firstLine="709"/>
        <w:jc w:val="both"/>
        <w:rPr>
          <w:rFonts w:ascii="Times New Roman" w:hAnsi="Times New Roman" w:cs="Times New Roman"/>
          <w:sz w:val="28"/>
          <w:szCs w:val="28"/>
        </w:rPr>
      </w:pPr>
      <w:r>
        <w:rPr>
          <w:rFonts w:ascii="Times New Roman" w:hAnsi="Times New Roman" w:cs="Times New Roman"/>
          <w:sz w:val="28"/>
          <w:szCs w:val="28"/>
        </w:rPr>
        <w:t xml:space="preserve">Период реализации </w:t>
      </w:r>
      <w:r w:rsidRPr="001C11C5">
        <w:rPr>
          <w:rFonts w:ascii="Times New Roman" w:hAnsi="Times New Roman" w:cs="Times New Roman"/>
          <w:sz w:val="28"/>
          <w:szCs w:val="28"/>
        </w:rPr>
        <w:t>программы:</w:t>
      </w:r>
      <w:r>
        <w:rPr>
          <w:rFonts w:ascii="Times New Roman" w:hAnsi="Times New Roman" w:cs="Times New Roman"/>
          <w:sz w:val="28"/>
          <w:szCs w:val="28"/>
        </w:rPr>
        <w:t xml:space="preserve"> 2021-2030 годы.</w:t>
      </w:r>
    </w:p>
    <w:p w14:paraId="5CD4DBD7" w14:textId="77777777" w:rsidR="001410FB" w:rsidRDefault="001410FB" w:rsidP="001410FB">
      <w:pPr>
        <w:widowControl w:val="0"/>
        <w:tabs>
          <w:tab w:val="left" w:pos="1134"/>
        </w:tabs>
        <w:ind w:firstLine="709"/>
        <w:jc w:val="both"/>
        <w:rPr>
          <w:sz w:val="28"/>
          <w:szCs w:val="28"/>
        </w:rPr>
      </w:pPr>
      <w:r>
        <w:rPr>
          <w:sz w:val="28"/>
          <w:szCs w:val="28"/>
        </w:rPr>
        <w:t>Ответственный исполнитель программы: ДИиЖО.</w:t>
      </w:r>
    </w:p>
    <w:p w14:paraId="6D02BA45" w14:textId="77777777" w:rsidR="001410FB" w:rsidRDefault="001410FB" w:rsidP="001410FB">
      <w:pPr>
        <w:widowControl w:val="0"/>
        <w:tabs>
          <w:tab w:val="left" w:pos="1134"/>
        </w:tabs>
        <w:ind w:firstLine="709"/>
        <w:jc w:val="both"/>
        <w:rPr>
          <w:sz w:val="28"/>
          <w:szCs w:val="28"/>
        </w:rPr>
      </w:pPr>
      <w:r>
        <w:rPr>
          <w:sz w:val="28"/>
          <w:szCs w:val="28"/>
        </w:rPr>
        <w:t>В соответствии с ведомственной структурой бюджетные ассигнования по программе утверждены ДИиЖО.</w:t>
      </w:r>
    </w:p>
    <w:p w14:paraId="1CB0C9E0" w14:textId="77777777" w:rsidR="001410FB" w:rsidRDefault="001410FB" w:rsidP="001410FB">
      <w:pPr>
        <w:pStyle w:val="afa"/>
        <w:spacing w:after="120"/>
        <w:ind w:firstLine="709"/>
        <w:jc w:val="both"/>
        <w:rPr>
          <w:rFonts w:ascii="Times New Roman" w:hAnsi="Times New Roman" w:cs="Times New Roman"/>
          <w:sz w:val="28"/>
          <w:szCs w:val="28"/>
        </w:rPr>
      </w:pPr>
      <w:r>
        <w:rPr>
          <w:rFonts w:ascii="Times New Roman" w:hAnsi="Times New Roman" w:cs="Times New Roman"/>
          <w:sz w:val="28"/>
          <w:szCs w:val="28"/>
        </w:rPr>
        <w:t>Сведения об объемах программных расходов в разрезе мероприятий представлены в следующей таблице.</w:t>
      </w:r>
    </w:p>
    <w:p w14:paraId="453D63ED" w14:textId="5A518C3A" w:rsidR="001410FB" w:rsidRDefault="001410FB" w:rsidP="001410FB">
      <w:pPr>
        <w:tabs>
          <w:tab w:val="left" w:pos="7315"/>
          <w:tab w:val="right" w:pos="10205"/>
        </w:tabs>
        <w:jc w:val="right"/>
        <w:rPr>
          <w:sz w:val="20"/>
          <w:szCs w:val="20"/>
        </w:rPr>
      </w:pPr>
      <w:r>
        <w:rPr>
          <w:sz w:val="20"/>
          <w:szCs w:val="20"/>
        </w:rPr>
        <w:t>(тыс. рублей)</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1378"/>
        <w:gridCol w:w="1284"/>
        <w:gridCol w:w="864"/>
        <w:gridCol w:w="981"/>
        <w:gridCol w:w="1150"/>
      </w:tblGrid>
      <w:tr w:rsidR="001410FB" w14:paraId="2E6BD3DD" w14:textId="77777777" w:rsidTr="001410FB">
        <w:trPr>
          <w:trHeight w:val="20"/>
        </w:trPr>
        <w:tc>
          <w:tcPr>
            <w:tcW w:w="2225" w:type="pct"/>
            <w:vMerge w:val="restart"/>
            <w:shd w:val="clear" w:color="auto" w:fill="DBE5F1" w:themeFill="accent1" w:themeFillTint="33"/>
            <w:vAlign w:val="center"/>
          </w:tcPr>
          <w:p w14:paraId="5F2F54DC" w14:textId="77777777" w:rsidR="001410FB" w:rsidRDefault="001410FB" w:rsidP="00545F15">
            <w:pPr>
              <w:jc w:val="center"/>
              <w:rPr>
                <w:sz w:val="16"/>
                <w:szCs w:val="16"/>
              </w:rPr>
            </w:pPr>
            <w:r>
              <w:rPr>
                <w:bCs/>
                <w:sz w:val="16"/>
                <w:szCs w:val="16"/>
              </w:rPr>
              <w:t>Наименование структурного элемента/мероприятия</w:t>
            </w:r>
          </w:p>
        </w:tc>
        <w:tc>
          <w:tcPr>
            <w:tcW w:w="676" w:type="pct"/>
            <w:vMerge w:val="restart"/>
            <w:shd w:val="clear" w:color="auto" w:fill="DBE5F1" w:themeFill="accent1" w:themeFillTint="33"/>
            <w:vAlign w:val="center"/>
          </w:tcPr>
          <w:p w14:paraId="35D76CFD" w14:textId="77777777" w:rsidR="001410FB" w:rsidRPr="00946247" w:rsidRDefault="001410FB" w:rsidP="00545F15">
            <w:pPr>
              <w:jc w:val="center"/>
              <w:rPr>
                <w:sz w:val="16"/>
                <w:szCs w:val="16"/>
              </w:rPr>
            </w:pPr>
            <w:r w:rsidRPr="00946247">
              <w:rPr>
                <w:sz w:val="16"/>
                <w:szCs w:val="16"/>
              </w:rPr>
              <w:t xml:space="preserve">Утверждено первоначально </w:t>
            </w:r>
          </w:p>
          <w:p w14:paraId="247D036C" w14:textId="77777777" w:rsidR="001410FB" w:rsidRDefault="001410FB" w:rsidP="00545F15">
            <w:pPr>
              <w:jc w:val="center"/>
              <w:rPr>
                <w:sz w:val="16"/>
                <w:szCs w:val="16"/>
              </w:rPr>
            </w:pPr>
            <w:r w:rsidRPr="00946247">
              <w:rPr>
                <w:sz w:val="16"/>
                <w:szCs w:val="16"/>
              </w:rPr>
              <w:t>на 01.01.202</w:t>
            </w:r>
            <w:r>
              <w:rPr>
                <w:sz w:val="16"/>
                <w:szCs w:val="16"/>
              </w:rPr>
              <w:t>4</w:t>
            </w:r>
          </w:p>
        </w:tc>
        <w:tc>
          <w:tcPr>
            <w:tcW w:w="630" w:type="pct"/>
            <w:vMerge w:val="restart"/>
            <w:shd w:val="clear" w:color="auto" w:fill="DBE5F1" w:themeFill="accent1" w:themeFillTint="33"/>
            <w:vAlign w:val="center"/>
          </w:tcPr>
          <w:p w14:paraId="6AF91415" w14:textId="77777777" w:rsidR="001410FB" w:rsidRDefault="001410FB" w:rsidP="00545F15">
            <w:pPr>
              <w:jc w:val="center"/>
              <w:rPr>
                <w:sz w:val="16"/>
                <w:szCs w:val="16"/>
              </w:rPr>
            </w:pPr>
            <w:r>
              <w:rPr>
                <w:sz w:val="16"/>
                <w:szCs w:val="16"/>
              </w:rPr>
              <w:t>Утверждено на 31.12.2024</w:t>
            </w:r>
          </w:p>
          <w:p w14:paraId="70845F44" w14:textId="77777777" w:rsidR="001410FB" w:rsidRDefault="001410FB" w:rsidP="00545F15">
            <w:pPr>
              <w:jc w:val="center"/>
              <w:rPr>
                <w:sz w:val="16"/>
                <w:szCs w:val="16"/>
              </w:rPr>
            </w:pPr>
            <w:r>
              <w:rPr>
                <w:sz w:val="16"/>
                <w:szCs w:val="16"/>
              </w:rPr>
              <w:t>РОГС и СБР</w:t>
            </w:r>
          </w:p>
        </w:tc>
        <w:tc>
          <w:tcPr>
            <w:tcW w:w="905" w:type="pct"/>
            <w:gridSpan w:val="2"/>
            <w:shd w:val="clear" w:color="auto" w:fill="DBE5F1" w:themeFill="accent1" w:themeFillTint="33"/>
            <w:vAlign w:val="center"/>
          </w:tcPr>
          <w:p w14:paraId="21479470" w14:textId="77777777" w:rsidR="001410FB" w:rsidRDefault="001410FB" w:rsidP="00545F15">
            <w:pPr>
              <w:jc w:val="center"/>
              <w:rPr>
                <w:sz w:val="16"/>
                <w:szCs w:val="16"/>
              </w:rPr>
            </w:pPr>
            <w:r>
              <w:rPr>
                <w:sz w:val="16"/>
                <w:szCs w:val="16"/>
              </w:rPr>
              <w:t>Исполнено в 2024 году</w:t>
            </w:r>
          </w:p>
        </w:tc>
        <w:tc>
          <w:tcPr>
            <w:tcW w:w="564" w:type="pct"/>
            <w:vMerge w:val="restart"/>
            <w:shd w:val="clear" w:color="auto" w:fill="DBE5F1" w:themeFill="accent1" w:themeFillTint="33"/>
            <w:vAlign w:val="center"/>
          </w:tcPr>
          <w:p w14:paraId="52165358" w14:textId="77777777" w:rsidR="001410FB" w:rsidRDefault="001410FB" w:rsidP="00545F15">
            <w:pPr>
              <w:jc w:val="center"/>
              <w:rPr>
                <w:sz w:val="16"/>
                <w:szCs w:val="16"/>
              </w:rPr>
            </w:pPr>
            <w:r>
              <w:rPr>
                <w:sz w:val="16"/>
                <w:szCs w:val="16"/>
              </w:rPr>
              <w:t>Исполнено в 2023 году</w:t>
            </w:r>
          </w:p>
          <w:p w14:paraId="3D883BD3" w14:textId="77777777" w:rsidR="001410FB" w:rsidRDefault="001410FB" w:rsidP="00545F15">
            <w:pPr>
              <w:jc w:val="center"/>
              <w:rPr>
                <w:sz w:val="16"/>
                <w:szCs w:val="16"/>
              </w:rPr>
            </w:pPr>
            <w:r>
              <w:rPr>
                <w:sz w:val="16"/>
                <w:szCs w:val="16"/>
              </w:rPr>
              <w:t>(справочно)</w:t>
            </w:r>
          </w:p>
        </w:tc>
      </w:tr>
      <w:tr w:rsidR="001410FB" w14:paraId="16CFEA43" w14:textId="77777777" w:rsidTr="00864C48">
        <w:trPr>
          <w:trHeight w:val="634"/>
        </w:trPr>
        <w:tc>
          <w:tcPr>
            <w:tcW w:w="2225" w:type="pct"/>
            <w:vMerge/>
            <w:shd w:val="clear" w:color="auto" w:fill="00B0F0"/>
            <w:vAlign w:val="center"/>
          </w:tcPr>
          <w:p w14:paraId="79AB8053" w14:textId="77777777" w:rsidR="001410FB" w:rsidRDefault="001410FB" w:rsidP="00545F15">
            <w:pPr>
              <w:jc w:val="center"/>
              <w:rPr>
                <w:b/>
                <w:bCs/>
                <w:sz w:val="16"/>
                <w:szCs w:val="16"/>
              </w:rPr>
            </w:pPr>
          </w:p>
        </w:tc>
        <w:tc>
          <w:tcPr>
            <w:tcW w:w="676" w:type="pct"/>
            <w:vMerge/>
            <w:shd w:val="clear" w:color="auto" w:fill="00B0F0"/>
            <w:vAlign w:val="center"/>
          </w:tcPr>
          <w:p w14:paraId="4366F573" w14:textId="77777777" w:rsidR="001410FB" w:rsidRDefault="001410FB" w:rsidP="00545F15">
            <w:pPr>
              <w:jc w:val="center"/>
              <w:rPr>
                <w:b/>
                <w:sz w:val="16"/>
                <w:szCs w:val="16"/>
              </w:rPr>
            </w:pPr>
          </w:p>
        </w:tc>
        <w:tc>
          <w:tcPr>
            <w:tcW w:w="630" w:type="pct"/>
            <w:vMerge/>
            <w:shd w:val="clear" w:color="auto" w:fill="00B0F0"/>
            <w:vAlign w:val="center"/>
          </w:tcPr>
          <w:p w14:paraId="5FE31C02" w14:textId="77777777" w:rsidR="001410FB" w:rsidRDefault="001410FB" w:rsidP="00545F15">
            <w:pPr>
              <w:jc w:val="center"/>
              <w:rPr>
                <w:b/>
                <w:sz w:val="16"/>
                <w:szCs w:val="16"/>
              </w:rPr>
            </w:pPr>
          </w:p>
        </w:tc>
        <w:tc>
          <w:tcPr>
            <w:tcW w:w="424" w:type="pct"/>
            <w:shd w:val="clear" w:color="auto" w:fill="DBE5F1" w:themeFill="accent1" w:themeFillTint="33"/>
            <w:vAlign w:val="center"/>
          </w:tcPr>
          <w:p w14:paraId="26B673C3" w14:textId="77777777" w:rsidR="001410FB" w:rsidRDefault="001410FB" w:rsidP="00545F15">
            <w:pPr>
              <w:jc w:val="center"/>
              <w:rPr>
                <w:sz w:val="16"/>
                <w:szCs w:val="16"/>
              </w:rPr>
            </w:pPr>
            <w:r>
              <w:rPr>
                <w:sz w:val="16"/>
                <w:szCs w:val="16"/>
              </w:rPr>
              <w:t>сумма</w:t>
            </w:r>
          </w:p>
        </w:tc>
        <w:tc>
          <w:tcPr>
            <w:tcW w:w="481" w:type="pct"/>
            <w:shd w:val="clear" w:color="auto" w:fill="DBE5F1" w:themeFill="accent1" w:themeFillTint="33"/>
            <w:vAlign w:val="center"/>
          </w:tcPr>
          <w:p w14:paraId="4083BD0E" w14:textId="77777777" w:rsidR="001410FB" w:rsidRDefault="001410FB" w:rsidP="00545F15">
            <w:pPr>
              <w:jc w:val="center"/>
              <w:rPr>
                <w:sz w:val="16"/>
                <w:szCs w:val="16"/>
              </w:rPr>
            </w:pPr>
            <w:r>
              <w:rPr>
                <w:sz w:val="16"/>
                <w:szCs w:val="14"/>
              </w:rPr>
              <w:t>% (гр. 4/гр.3)</w:t>
            </w:r>
          </w:p>
        </w:tc>
        <w:tc>
          <w:tcPr>
            <w:tcW w:w="564" w:type="pct"/>
            <w:vMerge/>
            <w:shd w:val="clear" w:color="auto" w:fill="00B0F0"/>
            <w:vAlign w:val="center"/>
          </w:tcPr>
          <w:p w14:paraId="18F8AB4A" w14:textId="77777777" w:rsidR="001410FB" w:rsidRDefault="001410FB" w:rsidP="00545F15">
            <w:pPr>
              <w:jc w:val="center"/>
              <w:rPr>
                <w:b/>
                <w:sz w:val="16"/>
                <w:szCs w:val="16"/>
              </w:rPr>
            </w:pPr>
          </w:p>
        </w:tc>
      </w:tr>
      <w:tr w:rsidR="001410FB" w14:paraId="50BDD107" w14:textId="77777777" w:rsidTr="001410FB">
        <w:trPr>
          <w:trHeight w:val="20"/>
        </w:trPr>
        <w:tc>
          <w:tcPr>
            <w:tcW w:w="2225" w:type="pct"/>
            <w:shd w:val="clear" w:color="auto" w:fill="auto"/>
            <w:vAlign w:val="center"/>
          </w:tcPr>
          <w:p w14:paraId="415ABE8B" w14:textId="77777777" w:rsidR="001410FB" w:rsidRDefault="001410FB" w:rsidP="00545F15">
            <w:pPr>
              <w:jc w:val="center"/>
              <w:rPr>
                <w:sz w:val="16"/>
                <w:szCs w:val="16"/>
              </w:rPr>
            </w:pPr>
            <w:r>
              <w:rPr>
                <w:sz w:val="16"/>
                <w:szCs w:val="16"/>
              </w:rPr>
              <w:t>1</w:t>
            </w:r>
          </w:p>
        </w:tc>
        <w:tc>
          <w:tcPr>
            <w:tcW w:w="676" w:type="pct"/>
            <w:shd w:val="clear" w:color="auto" w:fill="auto"/>
            <w:noWrap/>
            <w:vAlign w:val="center"/>
          </w:tcPr>
          <w:p w14:paraId="514CA8CC" w14:textId="77777777" w:rsidR="001410FB" w:rsidRDefault="001410FB" w:rsidP="00545F15">
            <w:pPr>
              <w:jc w:val="center"/>
              <w:rPr>
                <w:sz w:val="16"/>
                <w:szCs w:val="16"/>
              </w:rPr>
            </w:pPr>
            <w:r>
              <w:rPr>
                <w:sz w:val="16"/>
                <w:szCs w:val="16"/>
              </w:rPr>
              <w:t>2</w:t>
            </w:r>
          </w:p>
        </w:tc>
        <w:tc>
          <w:tcPr>
            <w:tcW w:w="630" w:type="pct"/>
            <w:vAlign w:val="center"/>
          </w:tcPr>
          <w:p w14:paraId="04F46CD6" w14:textId="77777777" w:rsidR="001410FB" w:rsidRDefault="001410FB" w:rsidP="00545F15">
            <w:pPr>
              <w:jc w:val="center"/>
              <w:rPr>
                <w:sz w:val="16"/>
                <w:szCs w:val="16"/>
              </w:rPr>
            </w:pPr>
            <w:r>
              <w:rPr>
                <w:sz w:val="16"/>
                <w:szCs w:val="16"/>
              </w:rPr>
              <w:t>3</w:t>
            </w:r>
          </w:p>
        </w:tc>
        <w:tc>
          <w:tcPr>
            <w:tcW w:w="424" w:type="pct"/>
            <w:shd w:val="clear" w:color="auto" w:fill="auto"/>
            <w:noWrap/>
            <w:vAlign w:val="center"/>
          </w:tcPr>
          <w:p w14:paraId="2FFFEF3D" w14:textId="77777777" w:rsidR="001410FB" w:rsidRDefault="001410FB" w:rsidP="00545F15">
            <w:pPr>
              <w:jc w:val="center"/>
              <w:rPr>
                <w:sz w:val="16"/>
                <w:szCs w:val="16"/>
              </w:rPr>
            </w:pPr>
            <w:r>
              <w:rPr>
                <w:sz w:val="16"/>
                <w:szCs w:val="16"/>
              </w:rPr>
              <w:t>4</w:t>
            </w:r>
          </w:p>
        </w:tc>
        <w:tc>
          <w:tcPr>
            <w:tcW w:w="481" w:type="pct"/>
            <w:vAlign w:val="center"/>
          </w:tcPr>
          <w:p w14:paraId="0889B20F" w14:textId="77777777" w:rsidR="001410FB" w:rsidRDefault="001410FB" w:rsidP="00545F15">
            <w:pPr>
              <w:jc w:val="center"/>
              <w:rPr>
                <w:sz w:val="16"/>
                <w:szCs w:val="16"/>
              </w:rPr>
            </w:pPr>
            <w:r>
              <w:rPr>
                <w:sz w:val="16"/>
                <w:szCs w:val="16"/>
              </w:rPr>
              <w:t>5</w:t>
            </w:r>
          </w:p>
        </w:tc>
        <w:tc>
          <w:tcPr>
            <w:tcW w:w="564" w:type="pct"/>
            <w:vAlign w:val="center"/>
          </w:tcPr>
          <w:p w14:paraId="25809416" w14:textId="77777777" w:rsidR="001410FB" w:rsidRDefault="001410FB" w:rsidP="00545F15">
            <w:pPr>
              <w:jc w:val="center"/>
              <w:rPr>
                <w:sz w:val="16"/>
                <w:szCs w:val="16"/>
              </w:rPr>
            </w:pPr>
            <w:r>
              <w:rPr>
                <w:sz w:val="16"/>
                <w:szCs w:val="16"/>
              </w:rPr>
              <w:t>6</w:t>
            </w:r>
          </w:p>
        </w:tc>
      </w:tr>
      <w:tr w:rsidR="001410FB" w14:paraId="1234D19D" w14:textId="77777777" w:rsidTr="001410FB">
        <w:trPr>
          <w:trHeight w:val="20"/>
        </w:trPr>
        <w:tc>
          <w:tcPr>
            <w:tcW w:w="2225" w:type="pct"/>
            <w:shd w:val="clear" w:color="auto" w:fill="auto"/>
          </w:tcPr>
          <w:p w14:paraId="1D08ECDC" w14:textId="77777777" w:rsidR="001410FB" w:rsidRDefault="001410FB" w:rsidP="00545F15">
            <w:pPr>
              <w:rPr>
                <w:sz w:val="16"/>
                <w:szCs w:val="16"/>
              </w:rPr>
            </w:pPr>
            <w:r>
              <w:rPr>
                <w:sz w:val="16"/>
                <w:szCs w:val="16"/>
              </w:rPr>
              <w:t>Комплекс процессных мероприятий «Управление муниципальным имуществом города Оренбурга», в том числе:</w:t>
            </w:r>
          </w:p>
        </w:tc>
        <w:tc>
          <w:tcPr>
            <w:tcW w:w="676" w:type="pct"/>
            <w:shd w:val="clear" w:color="auto" w:fill="auto"/>
            <w:noWrap/>
            <w:vAlign w:val="center"/>
          </w:tcPr>
          <w:p w14:paraId="7A737C4D" w14:textId="77777777" w:rsidR="001410FB" w:rsidRDefault="001410FB" w:rsidP="00545F15">
            <w:pPr>
              <w:jc w:val="right"/>
              <w:rPr>
                <w:sz w:val="16"/>
                <w:szCs w:val="16"/>
              </w:rPr>
            </w:pPr>
            <w:r>
              <w:rPr>
                <w:sz w:val="16"/>
                <w:szCs w:val="16"/>
              </w:rPr>
              <w:t>14 190,0</w:t>
            </w:r>
          </w:p>
        </w:tc>
        <w:tc>
          <w:tcPr>
            <w:tcW w:w="630" w:type="pct"/>
            <w:vAlign w:val="center"/>
          </w:tcPr>
          <w:p w14:paraId="3B7481A5" w14:textId="77777777" w:rsidR="001410FB" w:rsidRDefault="001410FB" w:rsidP="00545F15">
            <w:pPr>
              <w:jc w:val="right"/>
              <w:rPr>
                <w:sz w:val="16"/>
                <w:szCs w:val="16"/>
              </w:rPr>
            </w:pPr>
            <w:r>
              <w:rPr>
                <w:sz w:val="16"/>
                <w:szCs w:val="16"/>
              </w:rPr>
              <w:t>11 703,0</w:t>
            </w:r>
          </w:p>
        </w:tc>
        <w:tc>
          <w:tcPr>
            <w:tcW w:w="424" w:type="pct"/>
            <w:shd w:val="clear" w:color="auto" w:fill="auto"/>
            <w:noWrap/>
            <w:vAlign w:val="center"/>
          </w:tcPr>
          <w:p w14:paraId="7F9E7187" w14:textId="77777777" w:rsidR="001410FB" w:rsidRDefault="001410FB" w:rsidP="00545F15">
            <w:pPr>
              <w:jc w:val="right"/>
              <w:rPr>
                <w:sz w:val="16"/>
                <w:szCs w:val="16"/>
              </w:rPr>
            </w:pPr>
            <w:r>
              <w:rPr>
                <w:sz w:val="16"/>
                <w:szCs w:val="16"/>
              </w:rPr>
              <w:t>10 520,2</w:t>
            </w:r>
          </w:p>
        </w:tc>
        <w:tc>
          <w:tcPr>
            <w:tcW w:w="481" w:type="pct"/>
            <w:vAlign w:val="center"/>
          </w:tcPr>
          <w:p w14:paraId="7C763908" w14:textId="77777777" w:rsidR="001410FB" w:rsidRDefault="001410FB" w:rsidP="00545F15">
            <w:pPr>
              <w:jc w:val="right"/>
              <w:rPr>
                <w:sz w:val="16"/>
                <w:szCs w:val="16"/>
              </w:rPr>
            </w:pPr>
            <w:r>
              <w:rPr>
                <w:sz w:val="16"/>
                <w:szCs w:val="16"/>
              </w:rPr>
              <w:t>89,9</w:t>
            </w:r>
          </w:p>
        </w:tc>
        <w:tc>
          <w:tcPr>
            <w:tcW w:w="564" w:type="pct"/>
            <w:vAlign w:val="center"/>
          </w:tcPr>
          <w:p w14:paraId="5E76E4CF" w14:textId="77777777" w:rsidR="001410FB" w:rsidRDefault="001410FB" w:rsidP="00545F15">
            <w:pPr>
              <w:jc w:val="right"/>
              <w:rPr>
                <w:sz w:val="16"/>
                <w:szCs w:val="16"/>
              </w:rPr>
            </w:pPr>
            <w:r>
              <w:rPr>
                <w:sz w:val="16"/>
                <w:szCs w:val="16"/>
              </w:rPr>
              <w:t>12 518,8</w:t>
            </w:r>
          </w:p>
        </w:tc>
      </w:tr>
      <w:tr w:rsidR="001410FB" w14:paraId="5B7E8BDA" w14:textId="77777777" w:rsidTr="001410FB">
        <w:trPr>
          <w:trHeight w:val="20"/>
        </w:trPr>
        <w:tc>
          <w:tcPr>
            <w:tcW w:w="2225" w:type="pct"/>
            <w:shd w:val="clear" w:color="auto" w:fill="auto"/>
          </w:tcPr>
          <w:p w14:paraId="0F5A238B" w14:textId="77777777" w:rsidR="001410FB" w:rsidRDefault="001410FB" w:rsidP="00545F15">
            <w:pPr>
              <w:rPr>
                <w:i/>
                <w:iCs/>
                <w:sz w:val="16"/>
                <w:szCs w:val="16"/>
              </w:rPr>
            </w:pPr>
            <w:r w:rsidRPr="0022381E">
              <w:rPr>
                <w:i/>
                <w:iCs/>
                <w:sz w:val="16"/>
                <w:szCs w:val="16"/>
              </w:rPr>
              <w:t>Проведение кадастровых работ, оценочных работ в отношении бесхозяйных объектов недвижимого имущества, объектов муниципального нежилого фонда муниципальной казны, муниципального недвижимого имущества</w:t>
            </w:r>
          </w:p>
        </w:tc>
        <w:tc>
          <w:tcPr>
            <w:tcW w:w="676" w:type="pct"/>
            <w:shd w:val="clear" w:color="auto" w:fill="auto"/>
            <w:noWrap/>
            <w:vAlign w:val="center"/>
          </w:tcPr>
          <w:p w14:paraId="1012451F" w14:textId="77777777" w:rsidR="001410FB" w:rsidRDefault="001410FB" w:rsidP="00545F15">
            <w:pPr>
              <w:jc w:val="right"/>
              <w:rPr>
                <w:i/>
                <w:iCs/>
                <w:sz w:val="16"/>
                <w:szCs w:val="16"/>
              </w:rPr>
            </w:pPr>
            <w:r>
              <w:rPr>
                <w:i/>
                <w:iCs/>
                <w:sz w:val="16"/>
                <w:szCs w:val="16"/>
              </w:rPr>
              <w:t>2 100,0</w:t>
            </w:r>
          </w:p>
        </w:tc>
        <w:tc>
          <w:tcPr>
            <w:tcW w:w="630" w:type="pct"/>
            <w:vAlign w:val="center"/>
          </w:tcPr>
          <w:p w14:paraId="27F25D87" w14:textId="77777777" w:rsidR="001410FB" w:rsidRDefault="001410FB" w:rsidP="00545F15">
            <w:pPr>
              <w:jc w:val="right"/>
              <w:rPr>
                <w:i/>
                <w:iCs/>
                <w:sz w:val="16"/>
                <w:szCs w:val="16"/>
              </w:rPr>
            </w:pPr>
            <w:r>
              <w:rPr>
                <w:i/>
                <w:iCs/>
                <w:sz w:val="16"/>
                <w:szCs w:val="16"/>
              </w:rPr>
              <w:t>2 900,0</w:t>
            </w:r>
          </w:p>
        </w:tc>
        <w:tc>
          <w:tcPr>
            <w:tcW w:w="424" w:type="pct"/>
            <w:shd w:val="clear" w:color="auto" w:fill="auto"/>
            <w:noWrap/>
            <w:vAlign w:val="center"/>
          </w:tcPr>
          <w:p w14:paraId="17FABE6A" w14:textId="77777777" w:rsidR="001410FB" w:rsidRDefault="001410FB" w:rsidP="00545F15">
            <w:pPr>
              <w:jc w:val="right"/>
              <w:rPr>
                <w:i/>
                <w:iCs/>
                <w:sz w:val="16"/>
                <w:szCs w:val="16"/>
              </w:rPr>
            </w:pPr>
            <w:r>
              <w:rPr>
                <w:i/>
                <w:iCs/>
                <w:sz w:val="16"/>
                <w:szCs w:val="16"/>
              </w:rPr>
              <w:t>2 712,2</w:t>
            </w:r>
          </w:p>
        </w:tc>
        <w:tc>
          <w:tcPr>
            <w:tcW w:w="481" w:type="pct"/>
            <w:vAlign w:val="center"/>
          </w:tcPr>
          <w:p w14:paraId="0967AF18" w14:textId="77777777" w:rsidR="001410FB" w:rsidRDefault="001410FB" w:rsidP="00545F15">
            <w:pPr>
              <w:jc w:val="right"/>
              <w:rPr>
                <w:i/>
                <w:iCs/>
                <w:sz w:val="16"/>
                <w:szCs w:val="16"/>
              </w:rPr>
            </w:pPr>
            <w:r>
              <w:rPr>
                <w:i/>
                <w:iCs/>
                <w:sz w:val="16"/>
                <w:szCs w:val="16"/>
              </w:rPr>
              <w:t>93,5</w:t>
            </w:r>
          </w:p>
        </w:tc>
        <w:tc>
          <w:tcPr>
            <w:tcW w:w="564" w:type="pct"/>
            <w:vAlign w:val="center"/>
          </w:tcPr>
          <w:p w14:paraId="69B4E33D" w14:textId="77777777" w:rsidR="001410FB" w:rsidRDefault="001410FB" w:rsidP="00545F15">
            <w:pPr>
              <w:jc w:val="right"/>
              <w:rPr>
                <w:i/>
                <w:iCs/>
                <w:sz w:val="16"/>
                <w:szCs w:val="16"/>
              </w:rPr>
            </w:pPr>
            <w:r>
              <w:rPr>
                <w:i/>
                <w:iCs/>
                <w:sz w:val="16"/>
                <w:szCs w:val="16"/>
              </w:rPr>
              <w:t>2 114,6</w:t>
            </w:r>
          </w:p>
        </w:tc>
      </w:tr>
      <w:tr w:rsidR="001410FB" w14:paraId="4F17CBF4" w14:textId="77777777" w:rsidTr="001410FB">
        <w:trPr>
          <w:trHeight w:val="20"/>
        </w:trPr>
        <w:tc>
          <w:tcPr>
            <w:tcW w:w="2225" w:type="pct"/>
            <w:shd w:val="clear" w:color="auto" w:fill="auto"/>
          </w:tcPr>
          <w:p w14:paraId="20C80B3B" w14:textId="77777777" w:rsidR="001410FB" w:rsidRDefault="001410FB" w:rsidP="00545F15">
            <w:pPr>
              <w:rPr>
                <w:i/>
                <w:iCs/>
                <w:sz w:val="16"/>
                <w:szCs w:val="16"/>
              </w:rPr>
            </w:pPr>
            <w:r w:rsidRPr="0022381E">
              <w:rPr>
                <w:i/>
                <w:iCs/>
                <w:sz w:val="16"/>
                <w:szCs w:val="16"/>
              </w:rPr>
              <w:t xml:space="preserve">Содержание объектов муниципального недвижимого имущества муниципальной казны муниципального образования </w:t>
            </w:r>
            <w:r>
              <w:rPr>
                <w:i/>
                <w:iCs/>
                <w:sz w:val="16"/>
                <w:szCs w:val="16"/>
              </w:rPr>
              <w:t>«</w:t>
            </w:r>
            <w:r w:rsidRPr="0022381E">
              <w:rPr>
                <w:i/>
                <w:iCs/>
                <w:sz w:val="16"/>
                <w:szCs w:val="16"/>
              </w:rPr>
              <w:t>город Оренбург</w:t>
            </w:r>
            <w:r>
              <w:rPr>
                <w:i/>
                <w:iCs/>
                <w:sz w:val="16"/>
                <w:szCs w:val="16"/>
              </w:rPr>
              <w:t>»</w:t>
            </w:r>
            <w:r w:rsidRPr="0022381E">
              <w:rPr>
                <w:i/>
                <w:iCs/>
                <w:sz w:val="16"/>
                <w:szCs w:val="16"/>
              </w:rPr>
              <w:t>, в отношении которых осуществляется реестровый учет</w:t>
            </w:r>
          </w:p>
        </w:tc>
        <w:tc>
          <w:tcPr>
            <w:tcW w:w="676" w:type="pct"/>
            <w:shd w:val="clear" w:color="auto" w:fill="auto"/>
            <w:noWrap/>
            <w:vAlign w:val="center"/>
          </w:tcPr>
          <w:p w14:paraId="35639287" w14:textId="77777777" w:rsidR="001410FB" w:rsidRDefault="001410FB" w:rsidP="00545F15">
            <w:pPr>
              <w:jc w:val="right"/>
              <w:rPr>
                <w:i/>
                <w:iCs/>
                <w:sz w:val="16"/>
                <w:szCs w:val="16"/>
              </w:rPr>
            </w:pPr>
            <w:r>
              <w:rPr>
                <w:i/>
                <w:iCs/>
                <w:sz w:val="16"/>
                <w:szCs w:val="16"/>
              </w:rPr>
              <w:t>12 090,0</w:t>
            </w:r>
          </w:p>
        </w:tc>
        <w:tc>
          <w:tcPr>
            <w:tcW w:w="630" w:type="pct"/>
            <w:vAlign w:val="center"/>
          </w:tcPr>
          <w:p w14:paraId="47F91272" w14:textId="77777777" w:rsidR="001410FB" w:rsidRDefault="001410FB" w:rsidP="00545F15">
            <w:pPr>
              <w:jc w:val="right"/>
              <w:rPr>
                <w:i/>
                <w:iCs/>
                <w:sz w:val="16"/>
                <w:szCs w:val="16"/>
              </w:rPr>
            </w:pPr>
            <w:r>
              <w:rPr>
                <w:i/>
                <w:iCs/>
                <w:sz w:val="16"/>
                <w:szCs w:val="16"/>
              </w:rPr>
              <w:t>8 803,0</w:t>
            </w:r>
          </w:p>
        </w:tc>
        <w:tc>
          <w:tcPr>
            <w:tcW w:w="424" w:type="pct"/>
            <w:shd w:val="clear" w:color="auto" w:fill="auto"/>
            <w:noWrap/>
            <w:vAlign w:val="center"/>
          </w:tcPr>
          <w:p w14:paraId="39456B3E" w14:textId="77777777" w:rsidR="001410FB" w:rsidRDefault="001410FB" w:rsidP="00545F15">
            <w:pPr>
              <w:jc w:val="right"/>
              <w:rPr>
                <w:i/>
                <w:iCs/>
                <w:sz w:val="16"/>
                <w:szCs w:val="16"/>
              </w:rPr>
            </w:pPr>
            <w:r>
              <w:rPr>
                <w:i/>
                <w:iCs/>
                <w:sz w:val="16"/>
                <w:szCs w:val="16"/>
              </w:rPr>
              <w:t>7 807,</w:t>
            </w:r>
            <w:r w:rsidRPr="001C460D">
              <w:rPr>
                <w:i/>
                <w:iCs/>
                <w:sz w:val="16"/>
                <w:szCs w:val="16"/>
              </w:rPr>
              <w:t>9</w:t>
            </w:r>
          </w:p>
        </w:tc>
        <w:tc>
          <w:tcPr>
            <w:tcW w:w="481" w:type="pct"/>
            <w:vAlign w:val="center"/>
          </w:tcPr>
          <w:p w14:paraId="372FFC78" w14:textId="77777777" w:rsidR="001410FB" w:rsidRDefault="001410FB" w:rsidP="00545F15">
            <w:pPr>
              <w:jc w:val="right"/>
              <w:rPr>
                <w:i/>
                <w:iCs/>
                <w:sz w:val="16"/>
                <w:szCs w:val="16"/>
              </w:rPr>
            </w:pPr>
            <w:r>
              <w:rPr>
                <w:i/>
                <w:iCs/>
                <w:sz w:val="16"/>
                <w:szCs w:val="16"/>
              </w:rPr>
              <w:t>88,7</w:t>
            </w:r>
          </w:p>
        </w:tc>
        <w:tc>
          <w:tcPr>
            <w:tcW w:w="564" w:type="pct"/>
            <w:vAlign w:val="center"/>
          </w:tcPr>
          <w:p w14:paraId="46F5645B" w14:textId="77777777" w:rsidR="001410FB" w:rsidRDefault="001410FB" w:rsidP="00545F15">
            <w:pPr>
              <w:jc w:val="right"/>
              <w:rPr>
                <w:i/>
                <w:iCs/>
                <w:sz w:val="16"/>
                <w:szCs w:val="16"/>
              </w:rPr>
            </w:pPr>
            <w:r>
              <w:rPr>
                <w:i/>
                <w:iCs/>
                <w:sz w:val="16"/>
                <w:szCs w:val="16"/>
              </w:rPr>
              <w:t>8 199,3</w:t>
            </w:r>
          </w:p>
        </w:tc>
      </w:tr>
      <w:tr w:rsidR="001410FB" w14:paraId="25E955C1" w14:textId="77777777" w:rsidTr="001410FB">
        <w:trPr>
          <w:trHeight w:val="20"/>
        </w:trPr>
        <w:tc>
          <w:tcPr>
            <w:tcW w:w="2225" w:type="pct"/>
            <w:shd w:val="clear" w:color="auto" w:fill="auto"/>
          </w:tcPr>
          <w:p w14:paraId="5EF821C3" w14:textId="77777777" w:rsidR="001410FB" w:rsidRDefault="001410FB" w:rsidP="00545F15">
            <w:pPr>
              <w:rPr>
                <w:i/>
                <w:iCs/>
                <w:sz w:val="16"/>
                <w:szCs w:val="16"/>
              </w:rPr>
            </w:pPr>
            <w:r>
              <w:rPr>
                <w:i/>
                <w:iCs/>
                <w:sz w:val="16"/>
                <w:szCs w:val="16"/>
              </w:rPr>
              <w:t>Проведение работ по демонтажу (сносу) конструкций зданий, находящихся в собственности муниципального образования «город Оренбург»</w:t>
            </w:r>
          </w:p>
        </w:tc>
        <w:tc>
          <w:tcPr>
            <w:tcW w:w="676" w:type="pct"/>
            <w:shd w:val="clear" w:color="auto" w:fill="auto"/>
            <w:noWrap/>
            <w:vAlign w:val="center"/>
          </w:tcPr>
          <w:p w14:paraId="703412AC" w14:textId="77777777" w:rsidR="001410FB" w:rsidRDefault="001410FB" w:rsidP="00545F15">
            <w:pPr>
              <w:jc w:val="right"/>
              <w:rPr>
                <w:i/>
                <w:iCs/>
                <w:sz w:val="16"/>
                <w:szCs w:val="16"/>
              </w:rPr>
            </w:pPr>
            <w:r>
              <w:rPr>
                <w:i/>
                <w:iCs/>
                <w:sz w:val="16"/>
                <w:szCs w:val="16"/>
              </w:rPr>
              <w:t>х</w:t>
            </w:r>
          </w:p>
        </w:tc>
        <w:tc>
          <w:tcPr>
            <w:tcW w:w="630" w:type="pct"/>
            <w:vAlign w:val="center"/>
          </w:tcPr>
          <w:p w14:paraId="18BD52B6" w14:textId="77777777" w:rsidR="001410FB" w:rsidRDefault="001410FB" w:rsidP="00545F15">
            <w:pPr>
              <w:jc w:val="right"/>
              <w:rPr>
                <w:i/>
                <w:iCs/>
                <w:sz w:val="16"/>
                <w:szCs w:val="16"/>
              </w:rPr>
            </w:pPr>
            <w:r>
              <w:rPr>
                <w:i/>
                <w:iCs/>
                <w:sz w:val="16"/>
                <w:szCs w:val="16"/>
              </w:rPr>
              <w:t>х</w:t>
            </w:r>
          </w:p>
        </w:tc>
        <w:tc>
          <w:tcPr>
            <w:tcW w:w="424" w:type="pct"/>
            <w:shd w:val="clear" w:color="auto" w:fill="auto"/>
            <w:noWrap/>
            <w:vAlign w:val="center"/>
          </w:tcPr>
          <w:p w14:paraId="321ADE45" w14:textId="77777777" w:rsidR="001410FB" w:rsidRDefault="001410FB" w:rsidP="00545F15">
            <w:pPr>
              <w:jc w:val="right"/>
              <w:rPr>
                <w:i/>
                <w:iCs/>
                <w:sz w:val="16"/>
                <w:szCs w:val="16"/>
              </w:rPr>
            </w:pPr>
            <w:r>
              <w:rPr>
                <w:i/>
                <w:iCs/>
                <w:sz w:val="16"/>
                <w:szCs w:val="16"/>
              </w:rPr>
              <w:t>х</w:t>
            </w:r>
          </w:p>
        </w:tc>
        <w:tc>
          <w:tcPr>
            <w:tcW w:w="481" w:type="pct"/>
            <w:vAlign w:val="center"/>
          </w:tcPr>
          <w:p w14:paraId="4BCDC1DA" w14:textId="77777777" w:rsidR="001410FB" w:rsidRDefault="001410FB" w:rsidP="00545F15">
            <w:pPr>
              <w:jc w:val="right"/>
              <w:rPr>
                <w:i/>
                <w:iCs/>
                <w:sz w:val="16"/>
                <w:szCs w:val="16"/>
              </w:rPr>
            </w:pPr>
            <w:r>
              <w:rPr>
                <w:i/>
                <w:iCs/>
                <w:sz w:val="16"/>
                <w:szCs w:val="16"/>
              </w:rPr>
              <w:t>х</w:t>
            </w:r>
          </w:p>
        </w:tc>
        <w:tc>
          <w:tcPr>
            <w:tcW w:w="564" w:type="pct"/>
            <w:vAlign w:val="center"/>
          </w:tcPr>
          <w:p w14:paraId="2F92984C" w14:textId="77777777" w:rsidR="001410FB" w:rsidRDefault="001410FB" w:rsidP="00545F15">
            <w:pPr>
              <w:jc w:val="right"/>
              <w:rPr>
                <w:i/>
                <w:iCs/>
                <w:sz w:val="16"/>
                <w:szCs w:val="16"/>
              </w:rPr>
            </w:pPr>
            <w:r>
              <w:rPr>
                <w:i/>
                <w:iCs/>
                <w:sz w:val="16"/>
                <w:szCs w:val="16"/>
              </w:rPr>
              <w:t>2 204,9</w:t>
            </w:r>
          </w:p>
        </w:tc>
      </w:tr>
      <w:tr w:rsidR="001410FB" w14:paraId="1EEE925E" w14:textId="77777777" w:rsidTr="001410FB">
        <w:trPr>
          <w:trHeight w:val="20"/>
        </w:trPr>
        <w:tc>
          <w:tcPr>
            <w:tcW w:w="2225" w:type="pct"/>
            <w:shd w:val="clear" w:color="auto" w:fill="auto"/>
          </w:tcPr>
          <w:p w14:paraId="038BA528" w14:textId="77777777" w:rsidR="001410FB" w:rsidRDefault="001410FB" w:rsidP="00545F15">
            <w:pPr>
              <w:rPr>
                <w:sz w:val="16"/>
                <w:szCs w:val="16"/>
              </w:rPr>
            </w:pPr>
            <w:r>
              <w:rPr>
                <w:sz w:val="16"/>
                <w:szCs w:val="16"/>
              </w:rPr>
              <w:t>Комплекс процессных мероприятий «Осуществление управленческих функций в сфере управления муниципальным имуществом»</w:t>
            </w:r>
          </w:p>
        </w:tc>
        <w:tc>
          <w:tcPr>
            <w:tcW w:w="676" w:type="pct"/>
            <w:shd w:val="clear" w:color="auto" w:fill="auto"/>
            <w:noWrap/>
            <w:vAlign w:val="center"/>
          </w:tcPr>
          <w:p w14:paraId="1F4BB36B" w14:textId="77777777" w:rsidR="001410FB" w:rsidRDefault="001410FB" w:rsidP="00545F15">
            <w:pPr>
              <w:jc w:val="right"/>
              <w:rPr>
                <w:sz w:val="16"/>
                <w:szCs w:val="16"/>
              </w:rPr>
            </w:pPr>
            <w:r>
              <w:rPr>
                <w:sz w:val="16"/>
                <w:szCs w:val="16"/>
              </w:rPr>
              <w:t>48 036,6</w:t>
            </w:r>
          </w:p>
        </w:tc>
        <w:tc>
          <w:tcPr>
            <w:tcW w:w="630" w:type="pct"/>
            <w:vAlign w:val="center"/>
          </w:tcPr>
          <w:p w14:paraId="362ED914" w14:textId="77777777" w:rsidR="001410FB" w:rsidRDefault="001410FB" w:rsidP="00545F15">
            <w:pPr>
              <w:jc w:val="right"/>
              <w:rPr>
                <w:sz w:val="16"/>
                <w:szCs w:val="16"/>
              </w:rPr>
            </w:pPr>
            <w:r>
              <w:rPr>
                <w:sz w:val="16"/>
                <w:szCs w:val="16"/>
              </w:rPr>
              <w:t>44 068,0</w:t>
            </w:r>
          </w:p>
        </w:tc>
        <w:tc>
          <w:tcPr>
            <w:tcW w:w="424" w:type="pct"/>
            <w:shd w:val="clear" w:color="auto" w:fill="auto"/>
            <w:noWrap/>
            <w:vAlign w:val="center"/>
          </w:tcPr>
          <w:p w14:paraId="3E4A9980" w14:textId="77777777" w:rsidR="001410FB" w:rsidRDefault="001410FB" w:rsidP="00545F15">
            <w:pPr>
              <w:jc w:val="right"/>
              <w:rPr>
                <w:sz w:val="16"/>
                <w:szCs w:val="16"/>
              </w:rPr>
            </w:pPr>
            <w:r>
              <w:rPr>
                <w:sz w:val="16"/>
                <w:szCs w:val="16"/>
              </w:rPr>
              <w:t>39 155,1</w:t>
            </w:r>
          </w:p>
        </w:tc>
        <w:tc>
          <w:tcPr>
            <w:tcW w:w="481" w:type="pct"/>
            <w:vAlign w:val="center"/>
          </w:tcPr>
          <w:p w14:paraId="4EEF970B" w14:textId="77777777" w:rsidR="001410FB" w:rsidRDefault="001410FB" w:rsidP="00545F15">
            <w:pPr>
              <w:jc w:val="right"/>
              <w:rPr>
                <w:sz w:val="16"/>
                <w:szCs w:val="16"/>
              </w:rPr>
            </w:pPr>
            <w:r>
              <w:rPr>
                <w:sz w:val="16"/>
                <w:szCs w:val="16"/>
              </w:rPr>
              <w:t>88,9</w:t>
            </w:r>
          </w:p>
        </w:tc>
        <w:tc>
          <w:tcPr>
            <w:tcW w:w="564" w:type="pct"/>
            <w:vAlign w:val="center"/>
          </w:tcPr>
          <w:p w14:paraId="58826F24" w14:textId="77777777" w:rsidR="001410FB" w:rsidRDefault="001410FB" w:rsidP="00545F15">
            <w:pPr>
              <w:jc w:val="right"/>
              <w:rPr>
                <w:sz w:val="16"/>
                <w:szCs w:val="16"/>
              </w:rPr>
            </w:pPr>
            <w:r>
              <w:rPr>
                <w:sz w:val="16"/>
                <w:szCs w:val="16"/>
              </w:rPr>
              <w:t>34 214,3</w:t>
            </w:r>
          </w:p>
        </w:tc>
      </w:tr>
      <w:tr w:rsidR="001410FB" w14:paraId="5D67B838" w14:textId="77777777" w:rsidTr="001410FB">
        <w:trPr>
          <w:trHeight w:val="20"/>
        </w:trPr>
        <w:tc>
          <w:tcPr>
            <w:tcW w:w="2225" w:type="pct"/>
            <w:shd w:val="clear" w:color="auto" w:fill="DBE5F1" w:themeFill="accent1" w:themeFillTint="33"/>
          </w:tcPr>
          <w:p w14:paraId="4171F544" w14:textId="77777777" w:rsidR="001410FB" w:rsidRDefault="001410FB" w:rsidP="00545F15">
            <w:pPr>
              <w:jc w:val="both"/>
              <w:rPr>
                <w:b/>
                <w:bCs/>
                <w:sz w:val="16"/>
                <w:szCs w:val="16"/>
              </w:rPr>
            </w:pPr>
            <w:r>
              <w:rPr>
                <w:b/>
                <w:bCs/>
                <w:sz w:val="16"/>
                <w:szCs w:val="16"/>
              </w:rPr>
              <w:t>Всего:</w:t>
            </w:r>
          </w:p>
        </w:tc>
        <w:tc>
          <w:tcPr>
            <w:tcW w:w="676" w:type="pct"/>
            <w:shd w:val="clear" w:color="auto" w:fill="DBE5F1" w:themeFill="accent1" w:themeFillTint="33"/>
            <w:noWrap/>
            <w:vAlign w:val="center"/>
          </w:tcPr>
          <w:p w14:paraId="4BDB18BB" w14:textId="77777777" w:rsidR="001410FB" w:rsidRDefault="001410FB" w:rsidP="00545F15">
            <w:pPr>
              <w:jc w:val="right"/>
              <w:rPr>
                <w:sz w:val="16"/>
                <w:szCs w:val="16"/>
              </w:rPr>
            </w:pPr>
            <w:r>
              <w:rPr>
                <w:b/>
                <w:bCs/>
                <w:sz w:val="16"/>
                <w:szCs w:val="16"/>
              </w:rPr>
              <w:t>62 226,6</w:t>
            </w:r>
          </w:p>
        </w:tc>
        <w:tc>
          <w:tcPr>
            <w:tcW w:w="630" w:type="pct"/>
            <w:shd w:val="clear" w:color="auto" w:fill="DBE5F1" w:themeFill="accent1" w:themeFillTint="33"/>
            <w:noWrap/>
            <w:vAlign w:val="center"/>
          </w:tcPr>
          <w:p w14:paraId="2F508E68" w14:textId="77777777" w:rsidR="001410FB" w:rsidRDefault="001410FB" w:rsidP="00545F15">
            <w:pPr>
              <w:jc w:val="right"/>
              <w:rPr>
                <w:b/>
                <w:bCs/>
                <w:sz w:val="16"/>
                <w:szCs w:val="16"/>
              </w:rPr>
            </w:pPr>
            <w:r>
              <w:rPr>
                <w:b/>
                <w:bCs/>
                <w:sz w:val="16"/>
                <w:szCs w:val="16"/>
              </w:rPr>
              <w:t>55 771,0</w:t>
            </w:r>
          </w:p>
        </w:tc>
        <w:tc>
          <w:tcPr>
            <w:tcW w:w="424" w:type="pct"/>
            <w:shd w:val="clear" w:color="auto" w:fill="DBE5F1" w:themeFill="accent1" w:themeFillTint="33"/>
            <w:noWrap/>
            <w:vAlign w:val="center"/>
          </w:tcPr>
          <w:p w14:paraId="407408C4" w14:textId="77777777" w:rsidR="001410FB" w:rsidRDefault="001410FB" w:rsidP="00545F15">
            <w:pPr>
              <w:jc w:val="right"/>
              <w:rPr>
                <w:b/>
                <w:bCs/>
                <w:sz w:val="16"/>
                <w:szCs w:val="16"/>
              </w:rPr>
            </w:pPr>
            <w:r>
              <w:rPr>
                <w:b/>
                <w:bCs/>
                <w:sz w:val="16"/>
                <w:szCs w:val="16"/>
              </w:rPr>
              <w:t>49 675,3</w:t>
            </w:r>
          </w:p>
        </w:tc>
        <w:tc>
          <w:tcPr>
            <w:tcW w:w="481" w:type="pct"/>
            <w:shd w:val="clear" w:color="auto" w:fill="DBE5F1" w:themeFill="accent1" w:themeFillTint="33"/>
            <w:noWrap/>
            <w:vAlign w:val="center"/>
          </w:tcPr>
          <w:p w14:paraId="3E813101" w14:textId="77777777" w:rsidR="001410FB" w:rsidRDefault="001410FB" w:rsidP="00545F15">
            <w:pPr>
              <w:jc w:val="right"/>
              <w:rPr>
                <w:b/>
                <w:bCs/>
                <w:sz w:val="16"/>
                <w:szCs w:val="16"/>
              </w:rPr>
            </w:pPr>
            <w:r>
              <w:rPr>
                <w:b/>
                <w:bCs/>
                <w:sz w:val="16"/>
                <w:szCs w:val="16"/>
              </w:rPr>
              <w:t>89,1</w:t>
            </w:r>
          </w:p>
        </w:tc>
        <w:tc>
          <w:tcPr>
            <w:tcW w:w="564" w:type="pct"/>
            <w:shd w:val="clear" w:color="auto" w:fill="DBE5F1" w:themeFill="accent1" w:themeFillTint="33"/>
            <w:vAlign w:val="center"/>
          </w:tcPr>
          <w:p w14:paraId="7D41B91E" w14:textId="77777777" w:rsidR="001410FB" w:rsidRDefault="001410FB" w:rsidP="00545F15">
            <w:pPr>
              <w:jc w:val="right"/>
              <w:rPr>
                <w:b/>
                <w:bCs/>
                <w:sz w:val="16"/>
                <w:szCs w:val="16"/>
              </w:rPr>
            </w:pPr>
            <w:r>
              <w:rPr>
                <w:b/>
                <w:bCs/>
                <w:sz w:val="16"/>
                <w:szCs w:val="16"/>
              </w:rPr>
              <w:t>46 733,1</w:t>
            </w:r>
          </w:p>
        </w:tc>
      </w:tr>
    </w:tbl>
    <w:p w14:paraId="6F133427" w14:textId="77777777" w:rsidR="001410FB" w:rsidRDefault="001410FB" w:rsidP="001410FB">
      <w:pPr>
        <w:widowControl w:val="0"/>
        <w:tabs>
          <w:tab w:val="left" w:pos="1134"/>
        </w:tabs>
        <w:ind w:firstLine="709"/>
        <w:jc w:val="both"/>
        <w:rPr>
          <w:sz w:val="16"/>
          <w:szCs w:val="16"/>
        </w:rPr>
      </w:pPr>
    </w:p>
    <w:p w14:paraId="4EC4A704" w14:textId="77777777" w:rsidR="001410FB" w:rsidRDefault="001410FB" w:rsidP="001410FB">
      <w:pPr>
        <w:widowControl w:val="0"/>
        <w:tabs>
          <w:tab w:val="left" w:pos="1134"/>
        </w:tabs>
        <w:ind w:firstLine="709"/>
        <w:jc w:val="both"/>
        <w:rPr>
          <w:sz w:val="28"/>
          <w:szCs w:val="28"/>
        </w:rPr>
      </w:pPr>
      <w:r>
        <w:rPr>
          <w:sz w:val="28"/>
          <w:szCs w:val="28"/>
        </w:rPr>
        <w:t>Бюджетные ассигнования на 2024 год на реализацию муниципальной программы «Повышение эффективности управления муниципальным имуществом города Оренбурга» первоначально утверждены Решением о бюджете в объеме 62 226,6 тыс. рублей.</w:t>
      </w:r>
    </w:p>
    <w:p w14:paraId="69481F30" w14:textId="77777777" w:rsidR="001410FB" w:rsidRPr="003649FF" w:rsidRDefault="001410FB" w:rsidP="001410FB">
      <w:pPr>
        <w:widowControl w:val="0"/>
        <w:tabs>
          <w:tab w:val="left" w:pos="1134"/>
        </w:tabs>
        <w:ind w:firstLine="709"/>
        <w:jc w:val="both"/>
        <w:rPr>
          <w:sz w:val="28"/>
          <w:szCs w:val="28"/>
        </w:rPr>
      </w:pPr>
      <w:r w:rsidRPr="00C90146">
        <w:rPr>
          <w:sz w:val="28"/>
          <w:szCs w:val="28"/>
        </w:rPr>
        <w:t xml:space="preserve">Программа приведена в соответствие с первоначальным Решением о бюджете постановлением Администрации города Оренбурга от </w:t>
      </w:r>
      <w:r>
        <w:rPr>
          <w:sz w:val="28"/>
          <w:szCs w:val="28"/>
        </w:rPr>
        <w:t>01</w:t>
      </w:r>
      <w:r w:rsidRPr="00C90146">
        <w:rPr>
          <w:sz w:val="28"/>
          <w:szCs w:val="28"/>
        </w:rPr>
        <w:t>.</w:t>
      </w:r>
      <w:r>
        <w:rPr>
          <w:sz w:val="28"/>
          <w:szCs w:val="28"/>
        </w:rPr>
        <w:t>04</w:t>
      </w:r>
      <w:r w:rsidRPr="00C90146">
        <w:rPr>
          <w:sz w:val="28"/>
          <w:szCs w:val="28"/>
        </w:rPr>
        <w:t>.202</w:t>
      </w:r>
      <w:r>
        <w:rPr>
          <w:sz w:val="28"/>
          <w:szCs w:val="28"/>
        </w:rPr>
        <w:t>4</w:t>
      </w:r>
      <w:r w:rsidRPr="00C90146">
        <w:rPr>
          <w:sz w:val="28"/>
          <w:szCs w:val="28"/>
        </w:rPr>
        <w:t xml:space="preserve"> №</w:t>
      </w:r>
      <w:r>
        <w:rPr>
          <w:sz w:val="28"/>
          <w:szCs w:val="28"/>
        </w:rPr>
        <w:t> 539</w:t>
      </w:r>
      <w:r w:rsidRPr="00C90146">
        <w:rPr>
          <w:sz w:val="28"/>
          <w:szCs w:val="28"/>
        </w:rPr>
        <w:t>-</w:t>
      </w:r>
      <w:r>
        <w:rPr>
          <w:sz w:val="28"/>
          <w:szCs w:val="28"/>
        </w:rPr>
        <w:t>п</w:t>
      </w:r>
      <w:r w:rsidRPr="00C90146">
        <w:rPr>
          <w:sz w:val="28"/>
          <w:szCs w:val="28"/>
        </w:rPr>
        <w:t xml:space="preserve"> и распоряжением заместителя Главы города Оренбурга от </w:t>
      </w:r>
      <w:r>
        <w:rPr>
          <w:sz w:val="28"/>
          <w:szCs w:val="28"/>
        </w:rPr>
        <w:t>01</w:t>
      </w:r>
      <w:r w:rsidRPr="00C90146">
        <w:rPr>
          <w:sz w:val="28"/>
          <w:szCs w:val="28"/>
        </w:rPr>
        <w:t>.</w:t>
      </w:r>
      <w:r>
        <w:rPr>
          <w:sz w:val="28"/>
          <w:szCs w:val="28"/>
        </w:rPr>
        <w:t>04</w:t>
      </w:r>
      <w:r w:rsidRPr="00C90146">
        <w:rPr>
          <w:sz w:val="28"/>
          <w:szCs w:val="28"/>
        </w:rPr>
        <w:t>.202</w:t>
      </w:r>
      <w:r>
        <w:rPr>
          <w:sz w:val="28"/>
          <w:szCs w:val="28"/>
        </w:rPr>
        <w:t>4</w:t>
      </w:r>
      <w:r w:rsidRPr="00C90146">
        <w:rPr>
          <w:sz w:val="28"/>
          <w:szCs w:val="28"/>
        </w:rPr>
        <w:t xml:space="preserve"> № </w:t>
      </w:r>
      <w:r>
        <w:rPr>
          <w:sz w:val="28"/>
          <w:szCs w:val="28"/>
        </w:rPr>
        <w:t>739</w:t>
      </w:r>
      <w:r w:rsidRPr="00C90146">
        <w:rPr>
          <w:sz w:val="28"/>
          <w:szCs w:val="28"/>
        </w:rPr>
        <w:t xml:space="preserve">-р </w:t>
      </w:r>
      <w:r w:rsidRPr="003649FF">
        <w:rPr>
          <w:sz w:val="28"/>
          <w:szCs w:val="28"/>
        </w:rPr>
        <w:t xml:space="preserve">с соблюдением </w:t>
      </w:r>
      <w:r>
        <w:rPr>
          <w:sz w:val="28"/>
          <w:szCs w:val="28"/>
        </w:rPr>
        <w:t xml:space="preserve">требований, установленных </w:t>
      </w:r>
      <w:r w:rsidRPr="003649FF">
        <w:rPr>
          <w:sz w:val="28"/>
          <w:szCs w:val="28"/>
        </w:rPr>
        <w:t>пункт</w:t>
      </w:r>
      <w:r>
        <w:rPr>
          <w:sz w:val="28"/>
          <w:szCs w:val="28"/>
        </w:rPr>
        <w:t>ом</w:t>
      </w:r>
      <w:r w:rsidRPr="003649FF">
        <w:rPr>
          <w:sz w:val="28"/>
          <w:szCs w:val="28"/>
        </w:rPr>
        <w:t xml:space="preserve"> 7.4 Порядка №</w:t>
      </w:r>
      <w:r>
        <w:rPr>
          <w:sz w:val="28"/>
          <w:szCs w:val="28"/>
        </w:rPr>
        <w:t> </w:t>
      </w:r>
      <w:r w:rsidRPr="003649FF">
        <w:rPr>
          <w:sz w:val="28"/>
          <w:szCs w:val="28"/>
        </w:rPr>
        <w:t>1083-п</w:t>
      </w:r>
      <w:r>
        <w:rPr>
          <w:sz w:val="28"/>
          <w:szCs w:val="28"/>
        </w:rPr>
        <w:t>.</w:t>
      </w:r>
    </w:p>
    <w:p w14:paraId="0EE1735F" w14:textId="77777777" w:rsidR="001410FB" w:rsidRDefault="001410FB" w:rsidP="001410FB">
      <w:pPr>
        <w:tabs>
          <w:tab w:val="left" w:pos="1134"/>
        </w:tabs>
        <w:ind w:firstLine="709"/>
        <w:jc w:val="both"/>
        <w:rPr>
          <w:sz w:val="28"/>
          <w:szCs w:val="28"/>
        </w:rPr>
      </w:pPr>
      <w:r>
        <w:rPr>
          <w:sz w:val="28"/>
          <w:szCs w:val="28"/>
        </w:rPr>
        <w:t>В течение года в бюджетные назначения внесены изменения, в результате которых расходы сокращены на сумму 6 455,6 тыс. рублей или 10,4% (55 711,0 тыс. рублей), в том числе за счет</w:t>
      </w:r>
      <w:r w:rsidRPr="00554E86">
        <w:rPr>
          <w:sz w:val="28"/>
          <w:szCs w:val="28"/>
        </w:rPr>
        <w:t xml:space="preserve"> </w:t>
      </w:r>
      <w:r w:rsidRPr="001B0CFB">
        <w:rPr>
          <w:sz w:val="28"/>
          <w:szCs w:val="28"/>
        </w:rPr>
        <w:t>сокращения бюджетных ассигнований по комплекс</w:t>
      </w:r>
      <w:r>
        <w:rPr>
          <w:sz w:val="28"/>
          <w:szCs w:val="28"/>
        </w:rPr>
        <w:t xml:space="preserve">ам </w:t>
      </w:r>
      <w:r w:rsidRPr="001B0CFB">
        <w:rPr>
          <w:sz w:val="28"/>
          <w:szCs w:val="28"/>
        </w:rPr>
        <w:t>процессных мероприятий</w:t>
      </w:r>
      <w:r>
        <w:rPr>
          <w:sz w:val="28"/>
          <w:szCs w:val="28"/>
        </w:rPr>
        <w:t>:</w:t>
      </w:r>
    </w:p>
    <w:p w14:paraId="7A13AB72" w14:textId="77777777" w:rsidR="001410FB" w:rsidRPr="00DD14B7" w:rsidRDefault="001410FB" w:rsidP="005D20AF">
      <w:pPr>
        <w:pStyle w:val="a5"/>
        <w:numPr>
          <w:ilvl w:val="0"/>
          <w:numId w:val="151"/>
        </w:numPr>
        <w:tabs>
          <w:tab w:val="left" w:pos="1134"/>
        </w:tabs>
        <w:ind w:left="0" w:firstLine="709"/>
        <w:jc w:val="both"/>
        <w:rPr>
          <w:sz w:val="28"/>
          <w:szCs w:val="28"/>
        </w:rPr>
      </w:pPr>
      <w:r w:rsidRPr="00DD14B7">
        <w:rPr>
          <w:sz w:val="28"/>
          <w:szCs w:val="28"/>
        </w:rPr>
        <w:t xml:space="preserve">«Управление муниципальным имуществом города Оренбурга» на 2 487,0 тыс. рублей или на 17,5%. В рамках указанного комплекса бюджетные ассигнования мероприятия </w:t>
      </w:r>
      <w:r>
        <w:t>«</w:t>
      </w:r>
      <w:r w:rsidRPr="00DD14B7">
        <w:rPr>
          <w:sz w:val="28"/>
          <w:szCs w:val="28"/>
        </w:rPr>
        <w:t xml:space="preserve">проведение кадастровых работ, оценочных работ в отношении бесхозяйных объектов недвижимого имущества, объектов муниципального нежилого фонда муниципальной казны, муниципального недвижимого имущества» увеличены на 800,0 тыс. рублей или на 38,1% и </w:t>
      </w:r>
      <w:r>
        <w:rPr>
          <w:sz w:val="28"/>
          <w:szCs w:val="28"/>
        </w:rPr>
        <w:t xml:space="preserve">мероприятия </w:t>
      </w:r>
      <w:r w:rsidRPr="00DD14B7">
        <w:rPr>
          <w:sz w:val="28"/>
          <w:szCs w:val="28"/>
        </w:rPr>
        <w:t>«содержание объектов муниципального недвижимого имущества муниципальной казны муниципального образования «город Оренбург», в отношении которых осуществляется реестровый учет» сокращены на 3 287,0 тыс. рублей или на 27,2%.</w:t>
      </w:r>
    </w:p>
    <w:p w14:paraId="5FA52D7F" w14:textId="77777777" w:rsidR="001410FB" w:rsidRDefault="001410FB" w:rsidP="005D20AF">
      <w:pPr>
        <w:pStyle w:val="a5"/>
        <w:numPr>
          <w:ilvl w:val="0"/>
          <w:numId w:val="150"/>
        </w:numPr>
        <w:tabs>
          <w:tab w:val="left" w:pos="1134"/>
        </w:tabs>
        <w:ind w:left="0" w:firstLine="709"/>
        <w:jc w:val="both"/>
        <w:rPr>
          <w:sz w:val="28"/>
          <w:szCs w:val="28"/>
        </w:rPr>
      </w:pPr>
      <w:r>
        <w:rPr>
          <w:sz w:val="28"/>
          <w:szCs w:val="28"/>
        </w:rPr>
        <w:t>«Осуществление управленческих функций в сфере управления муниципальным имуществом» на 3 968,6 тыс. рублей или на 8,3%.</w:t>
      </w:r>
    </w:p>
    <w:p w14:paraId="5ECF4F5B" w14:textId="77777777" w:rsidR="001410FB" w:rsidRPr="00EB28DA" w:rsidRDefault="001410FB" w:rsidP="001410FB">
      <w:pPr>
        <w:tabs>
          <w:tab w:val="left" w:pos="1134"/>
        </w:tabs>
        <w:ind w:firstLine="709"/>
        <w:jc w:val="both"/>
        <w:rPr>
          <w:sz w:val="28"/>
          <w:szCs w:val="32"/>
        </w:rPr>
      </w:pPr>
      <w:r w:rsidRPr="00BF7F54">
        <w:rPr>
          <w:sz w:val="28"/>
          <w:szCs w:val="32"/>
        </w:rPr>
        <w:t xml:space="preserve">Программа приведена в соответствие </w:t>
      </w:r>
      <w:r w:rsidRPr="00EB28DA">
        <w:rPr>
          <w:sz w:val="28"/>
          <w:szCs w:val="32"/>
        </w:rPr>
        <w:t>с РОГС от 24.12.2024 № 562 постановлением Администрации города Оренбурга от 20.02.2025 № 311-п и распоряжением заместителя Главы города Оренбурга от 20.02.2025 № 327-р с соблюдением срока, установленного пунктом 7.3 Порядка № 1083-п</w:t>
      </w:r>
      <w:r>
        <w:rPr>
          <w:sz w:val="28"/>
          <w:szCs w:val="32"/>
        </w:rPr>
        <w:t xml:space="preserve"> – не позднее 20 февраля года, следующего за отчетным</w:t>
      </w:r>
      <w:r w:rsidRPr="00EB28DA">
        <w:rPr>
          <w:sz w:val="28"/>
          <w:szCs w:val="32"/>
        </w:rPr>
        <w:t>.</w:t>
      </w:r>
    </w:p>
    <w:p w14:paraId="52243751" w14:textId="77777777" w:rsidR="001410FB" w:rsidRDefault="001410FB" w:rsidP="001410FB">
      <w:pPr>
        <w:widowControl w:val="0"/>
        <w:tabs>
          <w:tab w:val="left" w:pos="1134"/>
        </w:tabs>
        <w:ind w:firstLine="709"/>
        <w:jc w:val="both"/>
        <w:rPr>
          <w:sz w:val="28"/>
          <w:szCs w:val="28"/>
        </w:rPr>
      </w:pPr>
      <w:r w:rsidRPr="00EB28DA">
        <w:rPr>
          <w:sz w:val="28"/>
          <w:szCs w:val="28"/>
        </w:rPr>
        <w:t>Общий объем программных расходов, направленный в 2024 году на реализацию муниципальной программы, составил 49 675,3 тыс. рублей</w:t>
      </w:r>
      <w:r>
        <w:rPr>
          <w:sz w:val="28"/>
          <w:szCs w:val="28"/>
        </w:rPr>
        <w:t xml:space="preserve"> или 89,1% от утвержденных бюджетных ассигнований.</w:t>
      </w:r>
    </w:p>
    <w:p w14:paraId="526AEF6C" w14:textId="77777777" w:rsidR="001410FB" w:rsidRPr="00650B5F" w:rsidRDefault="001410FB" w:rsidP="001410FB">
      <w:pPr>
        <w:tabs>
          <w:tab w:val="left" w:pos="0"/>
          <w:tab w:val="left" w:pos="1134"/>
        </w:tabs>
        <w:ind w:firstLine="709"/>
        <w:jc w:val="both"/>
        <w:rPr>
          <w:sz w:val="28"/>
          <w:szCs w:val="28"/>
          <w:shd w:val="clear" w:color="auto" w:fill="FFFFFF"/>
        </w:rPr>
      </w:pPr>
      <w:r w:rsidRPr="00650B5F">
        <w:rPr>
          <w:sz w:val="28"/>
          <w:szCs w:val="28"/>
          <w:shd w:val="clear" w:color="auto" w:fill="FFFFFF"/>
        </w:rPr>
        <w:t xml:space="preserve">По данным форм отчетности, исполнение расходов </w:t>
      </w:r>
      <w:r>
        <w:rPr>
          <w:sz w:val="28"/>
          <w:szCs w:val="28"/>
          <w:shd w:val="clear" w:color="auto" w:fill="FFFFFF"/>
        </w:rPr>
        <w:t>по к</w:t>
      </w:r>
      <w:r w:rsidRPr="00650B5F">
        <w:rPr>
          <w:sz w:val="28"/>
          <w:szCs w:val="28"/>
          <w:shd w:val="clear" w:color="auto" w:fill="FFFFFF"/>
        </w:rPr>
        <w:t>омплекс</w:t>
      </w:r>
      <w:r>
        <w:rPr>
          <w:sz w:val="28"/>
          <w:szCs w:val="28"/>
          <w:shd w:val="clear" w:color="auto" w:fill="FFFFFF"/>
        </w:rPr>
        <w:t>у</w:t>
      </w:r>
      <w:r w:rsidRPr="00650B5F">
        <w:rPr>
          <w:sz w:val="28"/>
          <w:szCs w:val="28"/>
          <w:shd w:val="clear" w:color="auto" w:fill="FFFFFF"/>
        </w:rPr>
        <w:t xml:space="preserve"> процессных мероприятий «Управление муниципальным имуществом города Оренбурга»</w:t>
      </w:r>
      <w:r>
        <w:rPr>
          <w:sz w:val="28"/>
          <w:szCs w:val="28"/>
          <w:shd w:val="clear" w:color="auto" w:fill="FFFFFF"/>
        </w:rPr>
        <w:t xml:space="preserve"> </w:t>
      </w:r>
      <w:r w:rsidRPr="00650B5F">
        <w:rPr>
          <w:sz w:val="28"/>
          <w:szCs w:val="28"/>
          <w:shd w:val="clear" w:color="auto" w:fill="FFFFFF"/>
        </w:rPr>
        <w:t>сложилось «исходя из фактически представленных актов выполненных работ, оказанных услуг»</w:t>
      </w:r>
      <w:r>
        <w:rPr>
          <w:sz w:val="28"/>
          <w:szCs w:val="28"/>
          <w:shd w:val="clear" w:color="auto" w:fill="FFFFFF"/>
        </w:rPr>
        <w:t xml:space="preserve"> Расходы по к</w:t>
      </w:r>
      <w:r w:rsidRPr="00650B5F">
        <w:rPr>
          <w:bCs/>
          <w:iCs/>
          <w:sz w:val="28"/>
          <w:szCs w:val="28"/>
        </w:rPr>
        <w:t>омплекс</w:t>
      </w:r>
      <w:r>
        <w:rPr>
          <w:bCs/>
          <w:iCs/>
          <w:sz w:val="28"/>
          <w:szCs w:val="28"/>
        </w:rPr>
        <w:t>у</w:t>
      </w:r>
      <w:r w:rsidRPr="00650B5F">
        <w:rPr>
          <w:bCs/>
          <w:iCs/>
          <w:sz w:val="28"/>
          <w:szCs w:val="28"/>
        </w:rPr>
        <w:t xml:space="preserve"> процессных мероприятий «Осуществление управленческих функций в сфере управления муниципальным имуществом»</w:t>
      </w:r>
      <w:r>
        <w:rPr>
          <w:bCs/>
          <w:iCs/>
          <w:sz w:val="28"/>
          <w:szCs w:val="28"/>
        </w:rPr>
        <w:t xml:space="preserve"> сложились </w:t>
      </w:r>
      <w:r>
        <w:rPr>
          <w:sz w:val="28"/>
          <w:szCs w:val="28"/>
          <w:shd w:val="clear" w:color="auto" w:fill="FFFFFF"/>
        </w:rPr>
        <w:t>«</w:t>
      </w:r>
      <w:r w:rsidRPr="00506C4C">
        <w:rPr>
          <w:sz w:val="29"/>
          <w:szCs w:val="29"/>
        </w:rPr>
        <w:t>исходя из фактически выплаченной заработной платы, начислений на оплату труда, представленных актов выполненных работ, оказанных услуг на содержание аппарата департамент</w:t>
      </w:r>
      <w:r>
        <w:rPr>
          <w:sz w:val="29"/>
          <w:szCs w:val="29"/>
        </w:rPr>
        <w:t>а».</w:t>
      </w:r>
    </w:p>
    <w:p w14:paraId="6B6FE9A2" w14:textId="319A5DC9" w:rsidR="001410FB" w:rsidRPr="00C96BDF" w:rsidRDefault="001410FB" w:rsidP="001410FB">
      <w:pPr>
        <w:widowControl w:val="0"/>
        <w:tabs>
          <w:tab w:val="left" w:pos="1134"/>
        </w:tabs>
        <w:ind w:firstLine="709"/>
        <w:jc w:val="both"/>
        <w:rPr>
          <w:sz w:val="28"/>
          <w:szCs w:val="28"/>
        </w:rPr>
      </w:pPr>
      <w:r w:rsidRPr="00C96BDF">
        <w:rPr>
          <w:sz w:val="28"/>
          <w:szCs w:val="28"/>
        </w:rPr>
        <w:t xml:space="preserve">Относительно исполнения программы в </w:t>
      </w:r>
      <w:r>
        <w:rPr>
          <w:sz w:val="28"/>
          <w:szCs w:val="28"/>
        </w:rPr>
        <w:t>2023</w:t>
      </w:r>
      <w:r w:rsidRPr="00C96BDF">
        <w:rPr>
          <w:sz w:val="28"/>
          <w:szCs w:val="28"/>
        </w:rPr>
        <w:t xml:space="preserve"> году (46</w:t>
      </w:r>
      <w:r>
        <w:rPr>
          <w:sz w:val="28"/>
          <w:szCs w:val="28"/>
        </w:rPr>
        <w:t> </w:t>
      </w:r>
      <w:r w:rsidRPr="00C96BDF">
        <w:rPr>
          <w:sz w:val="28"/>
          <w:szCs w:val="28"/>
        </w:rPr>
        <w:t>733,1</w:t>
      </w:r>
      <w:r w:rsidR="00B96297">
        <w:rPr>
          <w:sz w:val="28"/>
          <w:szCs w:val="28"/>
        </w:rPr>
        <w:t xml:space="preserve"> </w:t>
      </w:r>
      <w:r w:rsidRPr="00C96BDF">
        <w:rPr>
          <w:sz w:val="28"/>
          <w:szCs w:val="28"/>
        </w:rPr>
        <w:t xml:space="preserve">тыс. рублей) фактические расходы отчетного периода увеличились на 2 942,2 тыс. рублей или на </w:t>
      </w:r>
      <w:r>
        <w:rPr>
          <w:sz w:val="28"/>
          <w:szCs w:val="28"/>
        </w:rPr>
        <w:t>6,3</w:t>
      </w:r>
      <w:r w:rsidRPr="00C96BDF">
        <w:rPr>
          <w:sz w:val="28"/>
          <w:szCs w:val="28"/>
        </w:rPr>
        <w:t>%.</w:t>
      </w:r>
    </w:p>
    <w:p w14:paraId="3F62DF2B" w14:textId="77777777" w:rsidR="001410FB" w:rsidRDefault="001410FB" w:rsidP="001410FB">
      <w:pPr>
        <w:widowControl w:val="0"/>
        <w:tabs>
          <w:tab w:val="left" w:pos="1134"/>
        </w:tabs>
        <w:ind w:firstLine="709"/>
        <w:jc w:val="both"/>
        <w:rPr>
          <w:sz w:val="28"/>
          <w:szCs w:val="28"/>
        </w:rPr>
      </w:pPr>
      <w:r>
        <w:rPr>
          <w:sz w:val="28"/>
          <w:szCs w:val="28"/>
        </w:rPr>
        <w:t>По данным бюджетной отчетности ДИиЖО на 01.01.2025 по муниципальной программе «Повышение эффективности управления муниципальным имуществом города Оренбурга» сформировалась:</w:t>
      </w:r>
    </w:p>
    <w:p w14:paraId="4F183D13" w14:textId="77777777" w:rsidR="001410FB" w:rsidRPr="0016574F" w:rsidRDefault="001410FB" w:rsidP="005D20AF">
      <w:pPr>
        <w:pStyle w:val="a5"/>
        <w:widowControl w:val="0"/>
        <w:numPr>
          <w:ilvl w:val="0"/>
          <w:numId w:val="149"/>
        </w:numPr>
        <w:tabs>
          <w:tab w:val="left" w:pos="1134"/>
        </w:tabs>
        <w:autoSpaceDE w:val="0"/>
        <w:autoSpaceDN w:val="0"/>
        <w:adjustRightInd w:val="0"/>
        <w:ind w:left="0" w:firstLine="709"/>
        <w:jc w:val="both"/>
        <w:rPr>
          <w:sz w:val="28"/>
          <w:szCs w:val="28"/>
        </w:rPr>
      </w:pPr>
      <w:r>
        <w:rPr>
          <w:sz w:val="28"/>
          <w:szCs w:val="28"/>
        </w:rPr>
        <w:t xml:space="preserve">дебиторская задолженность в сумме 34,9 тыс. рублей. Просроченная задолженность отсутствует. По сравнению с показателями на 01.01.2024 (114,7 тыс. </w:t>
      </w:r>
      <w:r w:rsidRPr="0016574F">
        <w:rPr>
          <w:sz w:val="28"/>
          <w:szCs w:val="28"/>
        </w:rPr>
        <w:t xml:space="preserve">рублей) сумма дебиторской задолженности </w:t>
      </w:r>
      <w:r>
        <w:rPr>
          <w:sz w:val="28"/>
          <w:szCs w:val="28"/>
        </w:rPr>
        <w:t>сократилась</w:t>
      </w:r>
      <w:r w:rsidRPr="0016574F">
        <w:rPr>
          <w:sz w:val="28"/>
          <w:szCs w:val="28"/>
        </w:rPr>
        <w:t xml:space="preserve"> на 79,8 тыс. рублей или в 3,3 раза.</w:t>
      </w:r>
    </w:p>
    <w:p w14:paraId="6FEBF48A" w14:textId="77777777" w:rsidR="001410FB" w:rsidRDefault="001410FB" w:rsidP="005D20AF">
      <w:pPr>
        <w:pStyle w:val="a5"/>
        <w:widowControl w:val="0"/>
        <w:numPr>
          <w:ilvl w:val="0"/>
          <w:numId w:val="149"/>
        </w:numPr>
        <w:tabs>
          <w:tab w:val="left" w:pos="1134"/>
        </w:tabs>
        <w:autoSpaceDE w:val="0"/>
        <w:autoSpaceDN w:val="0"/>
        <w:adjustRightInd w:val="0"/>
        <w:ind w:left="0" w:firstLine="709"/>
        <w:jc w:val="both"/>
        <w:rPr>
          <w:sz w:val="28"/>
          <w:szCs w:val="28"/>
        </w:rPr>
      </w:pPr>
      <w:r w:rsidRPr="0016574F">
        <w:rPr>
          <w:sz w:val="28"/>
          <w:szCs w:val="28"/>
        </w:rPr>
        <w:t>кредиторская</w:t>
      </w:r>
      <w:r>
        <w:rPr>
          <w:sz w:val="28"/>
          <w:szCs w:val="28"/>
        </w:rPr>
        <w:t xml:space="preserve"> задолженность в сумме 1 981,3 тыс. рублей. Просроченная задолженность отсутствует. По сравнению с показателями на 01.01.2024 (1 261,7 тыс. рублей) сумма кредиторской задолженности увеличилась на 719,6 тыс. рублей или на 36,3%.</w:t>
      </w:r>
    </w:p>
    <w:p w14:paraId="4A114EE3" w14:textId="77777777" w:rsidR="001410FB" w:rsidRDefault="001410FB" w:rsidP="001410FB">
      <w:pPr>
        <w:widowControl w:val="0"/>
        <w:tabs>
          <w:tab w:val="left" w:pos="1134"/>
        </w:tabs>
        <w:ind w:firstLine="709"/>
        <w:jc w:val="both"/>
        <w:rPr>
          <w:sz w:val="20"/>
          <w:szCs w:val="20"/>
        </w:rPr>
      </w:pPr>
      <w:r>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r>
        <w:rPr>
          <w:sz w:val="20"/>
          <w:szCs w:val="20"/>
        </w:rPr>
        <w:t>)</w:t>
      </w:r>
    </w:p>
    <w:p w14:paraId="150C44F1" w14:textId="77777777" w:rsidR="001410FB" w:rsidRDefault="001410FB" w:rsidP="001410FB">
      <w:pPr>
        <w:widowControl w:val="0"/>
        <w:tabs>
          <w:tab w:val="left" w:pos="1134"/>
        </w:tabs>
        <w:ind w:firstLine="709"/>
        <w:jc w:val="both"/>
        <w:rPr>
          <w:sz w:val="16"/>
          <w:szCs w:val="16"/>
        </w:rPr>
      </w:pPr>
    </w:p>
    <w:tbl>
      <w:tblPr>
        <w:tblW w:w="490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5259"/>
        <w:gridCol w:w="847"/>
        <w:gridCol w:w="697"/>
        <w:gridCol w:w="1072"/>
        <w:gridCol w:w="726"/>
        <w:gridCol w:w="1074"/>
      </w:tblGrid>
      <w:tr w:rsidR="001410FB" w14:paraId="666E4865" w14:textId="77777777" w:rsidTr="00864C48">
        <w:trPr>
          <w:trHeight w:val="20"/>
        </w:trPr>
        <w:tc>
          <w:tcPr>
            <w:tcW w:w="270" w:type="pct"/>
            <w:vMerge w:val="restart"/>
            <w:shd w:val="clear" w:color="auto" w:fill="DBE5F1" w:themeFill="accent1" w:themeFillTint="33"/>
            <w:vAlign w:val="center"/>
          </w:tcPr>
          <w:p w14:paraId="12BD894D" w14:textId="77777777" w:rsidR="001410FB" w:rsidRDefault="001410FB" w:rsidP="00545F15">
            <w:pPr>
              <w:jc w:val="center"/>
              <w:rPr>
                <w:bCs/>
                <w:sz w:val="16"/>
                <w:szCs w:val="16"/>
              </w:rPr>
            </w:pPr>
            <w:bookmarkStart w:id="78" w:name="_Hlk196233575"/>
            <w:r>
              <w:rPr>
                <w:bCs/>
                <w:sz w:val="16"/>
                <w:szCs w:val="16"/>
              </w:rPr>
              <w:t xml:space="preserve">№ </w:t>
            </w:r>
          </w:p>
        </w:tc>
        <w:tc>
          <w:tcPr>
            <w:tcW w:w="2571" w:type="pct"/>
            <w:vMerge w:val="restart"/>
            <w:shd w:val="clear" w:color="auto" w:fill="DBE5F1" w:themeFill="accent1" w:themeFillTint="33"/>
            <w:vAlign w:val="center"/>
          </w:tcPr>
          <w:p w14:paraId="0C4907D9" w14:textId="77777777" w:rsidR="001410FB" w:rsidRDefault="001410FB" w:rsidP="00545F15">
            <w:pPr>
              <w:jc w:val="center"/>
              <w:rPr>
                <w:sz w:val="16"/>
                <w:szCs w:val="16"/>
              </w:rPr>
            </w:pPr>
            <w:r>
              <w:rPr>
                <w:bCs/>
                <w:sz w:val="16"/>
                <w:szCs w:val="16"/>
              </w:rPr>
              <w:t>Структурный элемент, мероприятие в составе структурного элемента, целевой показатель (единица измерения)</w:t>
            </w:r>
          </w:p>
        </w:tc>
        <w:tc>
          <w:tcPr>
            <w:tcW w:w="755" w:type="pct"/>
            <w:gridSpan w:val="2"/>
            <w:shd w:val="clear" w:color="auto" w:fill="DBE5F1" w:themeFill="accent1" w:themeFillTint="33"/>
            <w:vAlign w:val="center"/>
          </w:tcPr>
          <w:p w14:paraId="68BEBE23" w14:textId="77777777" w:rsidR="001410FB" w:rsidRDefault="001410FB" w:rsidP="00545F15">
            <w:pPr>
              <w:ind w:left="-108" w:firstLine="108"/>
              <w:jc w:val="center"/>
              <w:rPr>
                <w:sz w:val="16"/>
                <w:szCs w:val="16"/>
              </w:rPr>
            </w:pPr>
            <w:r>
              <w:rPr>
                <w:sz w:val="16"/>
                <w:szCs w:val="16"/>
              </w:rPr>
              <w:t>Значение целевого показателя (отчет)</w:t>
            </w:r>
          </w:p>
        </w:tc>
        <w:tc>
          <w:tcPr>
            <w:tcW w:w="524" w:type="pct"/>
            <w:vMerge w:val="restart"/>
            <w:shd w:val="clear" w:color="auto" w:fill="DBE5F1" w:themeFill="accent1" w:themeFillTint="33"/>
            <w:vAlign w:val="center"/>
          </w:tcPr>
          <w:p w14:paraId="7891284B" w14:textId="77777777" w:rsidR="001410FB" w:rsidRDefault="001410FB" w:rsidP="00545F15">
            <w:pPr>
              <w:ind w:left="33"/>
              <w:jc w:val="center"/>
              <w:rPr>
                <w:sz w:val="14"/>
                <w:szCs w:val="14"/>
              </w:rPr>
            </w:pPr>
            <w:r>
              <w:rPr>
                <w:sz w:val="14"/>
                <w:szCs w:val="14"/>
              </w:rPr>
              <w:t>Уровень достижения целевого показателя, %</w:t>
            </w:r>
          </w:p>
          <w:p w14:paraId="73C3AE71" w14:textId="77777777" w:rsidR="001410FB" w:rsidRDefault="001410FB" w:rsidP="00545F15">
            <w:pPr>
              <w:ind w:left="-108" w:firstLine="108"/>
              <w:jc w:val="center"/>
              <w:rPr>
                <w:sz w:val="16"/>
                <w:szCs w:val="16"/>
              </w:rPr>
            </w:pPr>
            <w:r>
              <w:rPr>
                <w:sz w:val="14"/>
                <w:szCs w:val="14"/>
              </w:rPr>
              <w:t>(гр.4/гр.3)</w:t>
            </w:r>
          </w:p>
        </w:tc>
        <w:tc>
          <w:tcPr>
            <w:tcW w:w="355" w:type="pct"/>
            <w:vMerge w:val="restart"/>
            <w:shd w:val="clear" w:color="auto" w:fill="DBE5F1" w:themeFill="accent1" w:themeFillTint="33"/>
            <w:vAlign w:val="center"/>
          </w:tcPr>
          <w:p w14:paraId="35082627" w14:textId="77777777" w:rsidR="001410FB" w:rsidRDefault="001410FB" w:rsidP="00545F15">
            <w:pPr>
              <w:ind w:left="33"/>
              <w:jc w:val="center"/>
              <w:rPr>
                <w:sz w:val="14"/>
                <w:szCs w:val="14"/>
              </w:rPr>
            </w:pPr>
            <w:r>
              <w:rPr>
                <w:sz w:val="14"/>
                <w:szCs w:val="14"/>
              </w:rPr>
              <w:t>Откл.</w:t>
            </w:r>
          </w:p>
          <w:p w14:paraId="14AC7ED0" w14:textId="77777777" w:rsidR="001410FB" w:rsidRDefault="001410FB" w:rsidP="00545F15">
            <w:pPr>
              <w:ind w:left="33"/>
              <w:jc w:val="center"/>
              <w:rPr>
                <w:sz w:val="14"/>
                <w:szCs w:val="14"/>
              </w:rPr>
            </w:pPr>
            <w:r>
              <w:rPr>
                <w:sz w:val="14"/>
                <w:szCs w:val="14"/>
              </w:rPr>
              <w:t>(гр. 4-гр. 3)</w:t>
            </w:r>
          </w:p>
        </w:tc>
        <w:tc>
          <w:tcPr>
            <w:tcW w:w="525" w:type="pct"/>
            <w:vMerge w:val="restart"/>
            <w:shd w:val="clear" w:color="auto" w:fill="DBE5F1" w:themeFill="accent1" w:themeFillTint="33"/>
          </w:tcPr>
          <w:p w14:paraId="3889A078" w14:textId="77777777" w:rsidR="001410FB" w:rsidRDefault="001410FB" w:rsidP="00545F15">
            <w:pPr>
              <w:ind w:left="33"/>
              <w:jc w:val="center"/>
              <w:rPr>
                <w:sz w:val="14"/>
                <w:szCs w:val="14"/>
              </w:rPr>
            </w:pPr>
            <w:r>
              <w:rPr>
                <w:sz w:val="14"/>
                <w:szCs w:val="14"/>
              </w:rPr>
              <w:t>Уровень кассового исполнения расходов, %</w:t>
            </w:r>
          </w:p>
          <w:p w14:paraId="12DDEA32" w14:textId="77777777" w:rsidR="001410FB" w:rsidRDefault="001410FB" w:rsidP="00545F15">
            <w:pPr>
              <w:ind w:left="33"/>
              <w:jc w:val="center"/>
              <w:rPr>
                <w:sz w:val="14"/>
                <w:szCs w:val="14"/>
              </w:rPr>
            </w:pPr>
            <w:r>
              <w:rPr>
                <w:sz w:val="14"/>
                <w:szCs w:val="14"/>
              </w:rPr>
              <w:t>(справочно)</w:t>
            </w:r>
          </w:p>
        </w:tc>
      </w:tr>
      <w:tr w:rsidR="001410FB" w14:paraId="01744491" w14:textId="77777777" w:rsidTr="00864C48">
        <w:trPr>
          <w:trHeight w:val="20"/>
        </w:trPr>
        <w:tc>
          <w:tcPr>
            <w:tcW w:w="270" w:type="pct"/>
            <w:vMerge/>
            <w:shd w:val="clear" w:color="auto" w:fill="00B0F0"/>
          </w:tcPr>
          <w:p w14:paraId="2FDC286E" w14:textId="77777777" w:rsidR="001410FB" w:rsidRDefault="001410FB" w:rsidP="00545F15">
            <w:pPr>
              <w:jc w:val="center"/>
              <w:rPr>
                <w:b/>
                <w:bCs/>
                <w:sz w:val="16"/>
                <w:szCs w:val="16"/>
              </w:rPr>
            </w:pPr>
          </w:p>
        </w:tc>
        <w:tc>
          <w:tcPr>
            <w:tcW w:w="2571" w:type="pct"/>
            <w:vMerge/>
            <w:shd w:val="clear" w:color="auto" w:fill="00B0F0"/>
            <w:vAlign w:val="center"/>
          </w:tcPr>
          <w:p w14:paraId="2C07C05B" w14:textId="77777777" w:rsidR="001410FB" w:rsidRDefault="001410FB" w:rsidP="00545F15">
            <w:pPr>
              <w:jc w:val="center"/>
              <w:rPr>
                <w:b/>
                <w:bCs/>
                <w:sz w:val="16"/>
                <w:szCs w:val="16"/>
              </w:rPr>
            </w:pPr>
          </w:p>
        </w:tc>
        <w:tc>
          <w:tcPr>
            <w:tcW w:w="414" w:type="pct"/>
            <w:shd w:val="clear" w:color="auto" w:fill="DBE5F1" w:themeFill="accent1" w:themeFillTint="33"/>
            <w:vAlign w:val="center"/>
          </w:tcPr>
          <w:p w14:paraId="406B25F8" w14:textId="77777777" w:rsidR="001410FB" w:rsidRDefault="001410FB" w:rsidP="00545F15">
            <w:pPr>
              <w:jc w:val="center"/>
              <w:rPr>
                <w:sz w:val="16"/>
                <w:szCs w:val="16"/>
              </w:rPr>
            </w:pPr>
            <w:r>
              <w:rPr>
                <w:sz w:val="16"/>
                <w:szCs w:val="16"/>
              </w:rPr>
              <w:t>План</w:t>
            </w:r>
          </w:p>
        </w:tc>
        <w:tc>
          <w:tcPr>
            <w:tcW w:w="341" w:type="pct"/>
            <w:shd w:val="clear" w:color="auto" w:fill="DBE5F1" w:themeFill="accent1" w:themeFillTint="33"/>
            <w:vAlign w:val="center"/>
          </w:tcPr>
          <w:p w14:paraId="699C7CCC" w14:textId="77777777" w:rsidR="001410FB" w:rsidRDefault="001410FB" w:rsidP="00545F15">
            <w:pPr>
              <w:jc w:val="center"/>
              <w:rPr>
                <w:sz w:val="16"/>
                <w:szCs w:val="16"/>
              </w:rPr>
            </w:pPr>
            <w:r>
              <w:rPr>
                <w:sz w:val="16"/>
                <w:szCs w:val="16"/>
              </w:rPr>
              <w:t>Факт</w:t>
            </w:r>
          </w:p>
        </w:tc>
        <w:tc>
          <w:tcPr>
            <w:tcW w:w="524" w:type="pct"/>
            <w:vMerge/>
            <w:shd w:val="clear" w:color="auto" w:fill="DBE5F1" w:themeFill="accent1" w:themeFillTint="33"/>
            <w:vAlign w:val="center"/>
          </w:tcPr>
          <w:p w14:paraId="336C98EB" w14:textId="77777777" w:rsidR="001410FB" w:rsidRDefault="001410FB" w:rsidP="00545F15">
            <w:pPr>
              <w:ind w:left="-108" w:firstLine="108"/>
              <w:jc w:val="center"/>
              <w:rPr>
                <w:sz w:val="16"/>
                <w:szCs w:val="16"/>
              </w:rPr>
            </w:pPr>
          </w:p>
        </w:tc>
        <w:tc>
          <w:tcPr>
            <w:tcW w:w="355" w:type="pct"/>
            <w:vMerge/>
            <w:shd w:val="clear" w:color="auto" w:fill="00B0F0"/>
            <w:vAlign w:val="center"/>
          </w:tcPr>
          <w:p w14:paraId="68333E0B" w14:textId="77777777" w:rsidR="001410FB" w:rsidRDefault="001410FB" w:rsidP="00545F15">
            <w:pPr>
              <w:ind w:left="33"/>
              <w:jc w:val="center"/>
              <w:rPr>
                <w:b/>
                <w:sz w:val="16"/>
                <w:szCs w:val="16"/>
              </w:rPr>
            </w:pPr>
          </w:p>
        </w:tc>
        <w:tc>
          <w:tcPr>
            <w:tcW w:w="525" w:type="pct"/>
            <w:vMerge/>
            <w:shd w:val="clear" w:color="auto" w:fill="00B0F0"/>
          </w:tcPr>
          <w:p w14:paraId="10E02190" w14:textId="77777777" w:rsidR="001410FB" w:rsidRDefault="001410FB" w:rsidP="00545F15">
            <w:pPr>
              <w:ind w:left="33"/>
              <w:jc w:val="center"/>
              <w:rPr>
                <w:b/>
                <w:sz w:val="16"/>
                <w:szCs w:val="16"/>
              </w:rPr>
            </w:pPr>
          </w:p>
        </w:tc>
      </w:tr>
      <w:tr w:rsidR="001410FB" w14:paraId="4E75C2C1" w14:textId="77777777" w:rsidTr="00864C48">
        <w:trPr>
          <w:trHeight w:val="20"/>
        </w:trPr>
        <w:tc>
          <w:tcPr>
            <w:tcW w:w="270" w:type="pct"/>
          </w:tcPr>
          <w:p w14:paraId="64772B71" w14:textId="77777777" w:rsidR="001410FB" w:rsidRDefault="001410FB" w:rsidP="00545F15">
            <w:pPr>
              <w:jc w:val="center"/>
              <w:rPr>
                <w:sz w:val="16"/>
                <w:szCs w:val="16"/>
              </w:rPr>
            </w:pPr>
            <w:r>
              <w:rPr>
                <w:sz w:val="16"/>
                <w:szCs w:val="16"/>
              </w:rPr>
              <w:t>1</w:t>
            </w:r>
          </w:p>
        </w:tc>
        <w:tc>
          <w:tcPr>
            <w:tcW w:w="2571" w:type="pct"/>
            <w:shd w:val="clear" w:color="auto" w:fill="auto"/>
            <w:vAlign w:val="center"/>
          </w:tcPr>
          <w:p w14:paraId="4ACA73CE" w14:textId="77777777" w:rsidR="001410FB" w:rsidRDefault="001410FB" w:rsidP="00545F15">
            <w:pPr>
              <w:jc w:val="center"/>
              <w:rPr>
                <w:sz w:val="16"/>
                <w:szCs w:val="16"/>
              </w:rPr>
            </w:pPr>
            <w:r>
              <w:rPr>
                <w:sz w:val="16"/>
                <w:szCs w:val="16"/>
              </w:rPr>
              <w:t>2</w:t>
            </w:r>
          </w:p>
        </w:tc>
        <w:tc>
          <w:tcPr>
            <w:tcW w:w="414" w:type="pct"/>
            <w:shd w:val="clear" w:color="auto" w:fill="auto"/>
            <w:noWrap/>
            <w:vAlign w:val="center"/>
          </w:tcPr>
          <w:p w14:paraId="53C97E66" w14:textId="77777777" w:rsidR="001410FB" w:rsidRDefault="001410FB" w:rsidP="00545F15">
            <w:pPr>
              <w:jc w:val="center"/>
              <w:rPr>
                <w:sz w:val="16"/>
                <w:szCs w:val="16"/>
              </w:rPr>
            </w:pPr>
            <w:r>
              <w:rPr>
                <w:sz w:val="16"/>
                <w:szCs w:val="16"/>
              </w:rPr>
              <w:t>3</w:t>
            </w:r>
          </w:p>
        </w:tc>
        <w:tc>
          <w:tcPr>
            <w:tcW w:w="341" w:type="pct"/>
            <w:vAlign w:val="center"/>
          </w:tcPr>
          <w:p w14:paraId="740303B7" w14:textId="77777777" w:rsidR="001410FB" w:rsidRDefault="001410FB" w:rsidP="00545F15">
            <w:pPr>
              <w:jc w:val="center"/>
              <w:rPr>
                <w:sz w:val="16"/>
                <w:szCs w:val="16"/>
              </w:rPr>
            </w:pPr>
            <w:r>
              <w:rPr>
                <w:sz w:val="16"/>
                <w:szCs w:val="16"/>
              </w:rPr>
              <w:t>4</w:t>
            </w:r>
          </w:p>
        </w:tc>
        <w:tc>
          <w:tcPr>
            <w:tcW w:w="524" w:type="pct"/>
            <w:shd w:val="clear" w:color="auto" w:fill="auto"/>
            <w:noWrap/>
            <w:vAlign w:val="center"/>
          </w:tcPr>
          <w:p w14:paraId="32B27C91" w14:textId="77777777" w:rsidR="001410FB" w:rsidRDefault="001410FB" w:rsidP="00545F15">
            <w:pPr>
              <w:jc w:val="center"/>
              <w:rPr>
                <w:sz w:val="16"/>
                <w:szCs w:val="16"/>
              </w:rPr>
            </w:pPr>
            <w:r>
              <w:rPr>
                <w:sz w:val="16"/>
                <w:szCs w:val="16"/>
              </w:rPr>
              <w:t>5</w:t>
            </w:r>
          </w:p>
        </w:tc>
        <w:tc>
          <w:tcPr>
            <w:tcW w:w="355" w:type="pct"/>
            <w:vAlign w:val="center"/>
          </w:tcPr>
          <w:p w14:paraId="04618E89" w14:textId="77777777" w:rsidR="001410FB" w:rsidRDefault="001410FB" w:rsidP="00545F15">
            <w:pPr>
              <w:jc w:val="center"/>
              <w:rPr>
                <w:sz w:val="16"/>
                <w:szCs w:val="16"/>
              </w:rPr>
            </w:pPr>
            <w:r>
              <w:rPr>
                <w:sz w:val="16"/>
                <w:szCs w:val="16"/>
              </w:rPr>
              <w:t>6</w:t>
            </w:r>
          </w:p>
        </w:tc>
        <w:tc>
          <w:tcPr>
            <w:tcW w:w="525" w:type="pct"/>
          </w:tcPr>
          <w:p w14:paraId="2DA5D8AA" w14:textId="77777777" w:rsidR="001410FB" w:rsidRDefault="001410FB" w:rsidP="00545F15">
            <w:pPr>
              <w:jc w:val="center"/>
              <w:rPr>
                <w:sz w:val="16"/>
                <w:szCs w:val="16"/>
              </w:rPr>
            </w:pPr>
            <w:r>
              <w:rPr>
                <w:sz w:val="16"/>
                <w:szCs w:val="16"/>
              </w:rPr>
              <w:t>7</w:t>
            </w:r>
          </w:p>
        </w:tc>
      </w:tr>
      <w:tr w:rsidR="001410FB" w14:paraId="77538DE7" w14:textId="77777777" w:rsidTr="00864C48">
        <w:trPr>
          <w:trHeight w:val="20"/>
        </w:trPr>
        <w:tc>
          <w:tcPr>
            <w:tcW w:w="5000" w:type="pct"/>
            <w:gridSpan w:val="7"/>
            <w:shd w:val="clear" w:color="auto" w:fill="FFFFFF" w:themeFill="background1"/>
            <w:vAlign w:val="center"/>
          </w:tcPr>
          <w:p w14:paraId="16BD4D84" w14:textId="77777777" w:rsidR="001410FB" w:rsidRDefault="001410FB" w:rsidP="00545F15">
            <w:pPr>
              <w:rPr>
                <w:bCs/>
                <w:sz w:val="16"/>
                <w:szCs w:val="16"/>
              </w:rPr>
            </w:pPr>
            <w:r>
              <w:rPr>
                <w:bCs/>
                <w:sz w:val="16"/>
                <w:szCs w:val="16"/>
              </w:rPr>
              <w:t xml:space="preserve">Задача № 1 «Повышение эффективности муниципальным имуществом города Оренбурга» </w:t>
            </w:r>
          </w:p>
        </w:tc>
      </w:tr>
      <w:tr w:rsidR="001410FB" w14:paraId="5E397BBE" w14:textId="77777777" w:rsidTr="00864C48">
        <w:trPr>
          <w:trHeight w:val="20"/>
        </w:trPr>
        <w:tc>
          <w:tcPr>
            <w:tcW w:w="270" w:type="pct"/>
            <w:shd w:val="clear" w:color="auto" w:fill="FFFFFF" w:themeFill="background1"/>
            <w:vAlign w:val="center"/>
          </w:tcPr>
          <w:p w14:paraId="5B77C5A9" w14:textId="77777777" w:rsidR="001410FB" w:rsidRDefault="001410FB" w:rsidP="00545F15">
            <w:pPr>
              <w:jc w:val="center"/>
              <w:rPr>
                <w:bCs/>
                <w:sz w:val="16"/>
                <w:szCs w:val="16"/>
              </w:rPr>
            </w:pPr>
            <w:r>
              <w:rPr>
                <w:bCs/>
                <w:sz w:val="16"/>
                <w:szCs w:val="16"/>
              </w:rPr>
              <w:t>1</w:t>
            </w:r>
          </w:p>
        </w:tc>
        <w:tc>
          <w:tcPr>
            <w:tcW w:w="4205" w:type="pct"/>
            <w:gridSpan w:val="5"/>
            <w:shd w:val="clear" w:color="auto" w:fill="FFFFFF" w:themeFill="background1"/>
            <w:vAlign w:val="center"/>
          </w:tcPr>
          <w:p w14:paraId="1CE6D038" w14:textId="77777777" w:rsidR="001410FB" w:rsidRDefault="001410FB" w:rsidP="00545F15">
            <w:pPr>
              <w:shd w:val="clear" w:color="auto" w:fill="FFFFFF" w:themeFill="background1"/>
              <w:rPr>
                <w:sz w:val="16"/>
                <w:szCs w:val="16"/>
              </w:rPr>
            </w:pPr>
            <w:r>
              <w:rPr>
                <w:sz w:val="16"/>
                <w:szCs w:val="16"/>
              </w:rPr>
              <w:t>Комплекс процессных мероприятий «Управление муниципальным имуществом города Оренбурга»</w:t>
            </w:r>
          </w:p>
        </w:tc>
        <w:tc>
          <w:tcPr>
            <w:tcW w:w="525" w:type="pct"/>
            <w:shd w:val="clear" w:color="auto" w:fill="FFFFFF" w:themeFill="background1"/>
            <w:vAlign w:val="center"/>
          </w:tcPr>
          <w:p w14:paraId="5DCEB66E" w14:textId="77777777" w:rsidR="001410FB" w:rsidRDefault="001410FB" w:rsidP="00545F15">
            <w:pPr>
              <w:jc w:val="center"/>
              <w:rPr>
                <w:bCs/>
                <w:sz w:val="16"/>
                <w:szCs w:val="16"/>
              </w:rPr>
            </w:pPr>
            <w:r>
              <w:rPr>
                <w:bCs/>
                <w:sz w:val="16"/>
                <w:szCs w:val="16"/>
              </w:rPr>
              <w:t>89,9</w:t>
            </w:r>
          </w:p>
        </w:tc>
      </w:tr>
      <w:tr w:rsidR="001410FB" w14:paraId="018C812E" w14:textId="77777777" w:rsidTr="00864C48">
        <w:trPr>
          <w:trHeight w:val="20"/>
        </w:trPr>
        <w:tc>
          <w:tcPr>
            <w:tcW w:w="270" w:type="pct"/>
            <w:vMerge w:val="restart"/>
            <w:shd w:val="clear" w:color="auto" w:fill="FFFFFF" w:themeFill="background1"/>
            <w:vAlign w:val="center"/>
          </w:tcPr>
          <w:p w14:paraId="5E4D036F" w14:textId="77777777" w:rsidR="001410FB" w:rsidRDefault="001410FB" w:rsidP="00545F15">
            <w:pPr>
              <w:jc w:val="center"/>
              <w:rPr>
                <w:bCs/>
                <w:sz w:val="16"/>
                <w:szCs w:val="16"/>
              </w:rPr>
            </w:pPr>
            <w:r>
              <w:rPr>
                <w:bCs/>
                <w:sz w:val="16"/>
                <w:szCs w:val="16"/>
              </w:rPr>
              <w:t>1.1</w:t>
            </w:r>
          </w:p>
        </w:tc>
        <w:tc>
          <w:tcPr>
            <w:tcW w:w="4205" w:type="pct"/>
            <w:gridSpan w:val="5"/>
            <w:shd w:val="clear" w:color="auto" w:fill="FFFFFF" w:themeFill="background1"/>
            <w:vAlign w:val="center"/>
          </w:tcPr>
          <w:p w14:paraId="4B89AA3E" w14:textId="77777777" w:rsidR="001410FB" w:rsidRDefault="001410FB" w:rsidP="00545F15">
            <w:pPr>
              <w:shd w:val="clear" w:color="auto" w:fill="FFFFFF" w:themeFill="background1"/>
              <w:rPr>
                <w:sz w:val="16"/>
                <w:szCs w:val="16"/>
              </w:rPr>
            </w:pPr>
            <w:r>
              <w:rPr>
                <w:sz w:val="16"/>
                <w:szCs w:val="16"/>
              </w:rPr>
              <w:t>Проведение кадастровых работ, оценочных работ в отношении бесхозяйных объектов недвижимого имущества, объектов муниципального нежилого фонда муниципальной казны, муниципального недвижимого имущества</w:t>
            </w:r>
          </w:p>
        </w:tc>
        <w:tc>
          <w:tcPr>
            <w:tcW w:w="525" w:type="pct"/>
            <w:shd w:val="clear" w:color="auto" w:fill="FFFFFF" w:themeFill="background1"/>
            <w:vAlign w:val="center"/>
          </w:tcPr>
          <w:p w14:paraId="7B54DC18" w14:textId="77777777" w:rsidR="001410FB" w:rsidRDefault="001410FB" w:rsidP="00545F15">
            <w:pPr>
              <w:jc w:val="center"/>
              <w:rPr>
                <w:bCs/>
                <w:sz w:val="16"/>
                <w:szCs w:val="16"/>
              </w:rPr>
            </w:pPr>
            <w:r>
              <w:rPr>
                <w:bCs/>
                <w:sz w:val="16"/>
                <w:szCs w:val="16"/>
              </w:rPr>
              <w:t>93,5</w:t>
            </w:r>
          </w:p>
        </w:tc>
      </w:tr>
      <w:tr w:rsidR="001410FB" w14:paraId="2B4EA9C5" w14:textId="77777777" w:rsidTr="00864C48">
        <w:trPr>
          <w:trHeight w:val="20"/>
        </w:trPr>
        <w:tc>
          <w:tcPr>
            <w:tcW w:w="270" w:type="pct"/>
            <w:vMerge/>
            <w:shd w:val="clear" w:color="auto" w:fill="FFFFFF" w:themeFill="background1"/>
            <w:vAlign w:val="center"/>
          </w:tcPr>
          <w:p w14:paraId="064469F4" w14:textId="77777777" w:rsidR="001410FB" w:rsidRDefault="001410FB" w:rsidP="00545F15">
            <w:pPr>
              <w:autoSpaceDE w:val="0"/>
              <w:autoSpaceDN w:val="0"/>
              <w:adjustRightInd w:val="0"/>
              <w:jc w:val="center"/>
              <w:rPr>
                <w:i/>
                <w:iCs/>
                <w:sz w:val="16"/>
                <w:szCs w:val="16"/>
              </w:rPr>
            </w:pPr>
            <w:bookmarkStart w:id="79" w:name="_Hlk164844665"/>
          </w:p>
        </w:tc>
        <w:tc>
          <w:tcPr>
            <w:tcW w:w="2571" w:type="pct"/>
            <w:shd w:val="clear" w:color="auto" w:fill="FFFFFF" w:themeFill="background1"/>
          </w:tcPr>
          <w:p w14:paraId="09A15783"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недвижимости, в отношении которых проведены кадастровые работы (шт.)</w:t>
            </w:r>
          </w:p>
        </w:tc>
        <w:tc>
          <w:tcPr>
            <w:tcW w:w="414" w:type="pct"/>
            <w:shd w:val="clear" w:color="auto" w:fill="FFFFFF" w:themeFill="background1"/>
            <w:noWrap/>
            <w:vAlign w:val="center"/>
          </w:tcPr>
          <w:p w14:paraId="0DA6FF76" w14:textId="77777777" w:rsidR="001410FB" w:rsidRDefault="001410FB" w:rsidP="00545F15">
            <w:pPr>
              <w:jc w:val="center"/>
              <w:rPr>
                <w:bCs/>
                <w:i/>
                <w:iCs/>
                <w:sz w:val="16"/>
                <w:szCs w:val="16"/>
              </w:rPr>
            </w:pPr>
            <w:r>
              <w:rPr>
                <w:i/>
                <w:iCs/>
                <w:sz w:val="16"/>
                <w:szCs w:val="16"/>
              </w:rPr>
              <w:t>83</w:t>
            </w:r>
          </w:p>
        </w:tc>
        <w:tc>
          <w:tcPr>
            <w:tcW w:w="341" w:type="pct"/>
            <w:shd w:val="clear" w:color="auto" w:fill="FFFFFF" w:themeFill="background1"/>
            <w:vAlign w:val="center"/>
          </w:tcPr>
          <w:p w14:paraId="5AA31548" w14:textId="77777777" w:rsidR="001410FB" w:rsidRDefault="001410FB" w:rsidP="00545F15">
            <w:pPr>
              <w:jc w:val="center"/>
              <w:rPr>
                <w:bCs/>
                <w:i/>
                <w:iCs/>
                <w:sz w:val="16"/>
                <w:szCs w:val="16"/>
              </w:rPr>
            </w:pPr>
            <w:r>
              <w:rPr>
                <w:bCs/>
                <w:i/>
                <w:iCs/>
                <w:sz w:val="16"/>
                <w:szCs w:val="16"/>
              </w:rPr>
              <w:t>83</w:t>
            </w:r>
          </w:p>
        </w:tc>
        <w:tc>
          <w:tcPr>
            <w:tcW w:w="524" w:type="pct"/>
            <w:shd w:val="clear" w:color="auto" w:fill="FFFFFF" w:themeFill="background1"/>
            <w:noWrap/>
            <w:vAlign w:val="center"/>
          </w:tcPr>
          <w:p w14:paraId="3D745F21"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3472373A" w14:textId="77777777" w:rsidR="001410FB" w:rsidRDefault="001410FB" w:rsidP="00545F15">
            <w:pPr>
              <w:jc w:val="center"/>
              <w:rPr>
                <w:bCs/>
                <w:i/>
                <w:iCs/>
                <w:sz w:val="16"/>
                <w:szCs w:val="16"/>
              </w:rPr>
            </w:pPr>
            <w:r>
              <w:rPr>
                <w:bCs/>
                <w:i/>
                <w:iCs/>
                <w:sz w:val="16"/>
                <w:szCs w:val="16"/>
              </w:rPr>
              <w:t>-</w:t>
            </w:r>
          </w:p>
        </w:tc>
        <w:tc>
          <w:tcPr>
            <w:tcW w:w="525" w:type="pct"/>
            <w:vMerge w:val="restart"/>
            <w:shd w:val="clear" w:color="auto" w:fill="FFFFFF" w:themeFill="background1"/>
            <w:vAlign w:val="center"/>
          </w:tcPr>
          <w:p w14:paraId="1CBD756D" w14:textId="77777777" w:rsidR="001410FB" w:rsidRDefault="001410FB" w:rsidP="00545F15">
            <w:pPr>
              <w:jc w:val="center"/>
              <w:rPr>
                <w:bCs/>
                <w:sz w:val="16"/>
                <w:szCs w:val="16"/>
              </w:rPr>
            </w:pPr>
          </w:p>
        </w:tc>
      </w:tr>
      <w:bookmarkEnd w:id="79"/>
      <w:tr w:rsidR="001410FB" w14:paraId="04AE0E19" w14:textId="77777777" w:rsidTr="00864C48">
        <w:trPr>
          <w:trHeight w:val="20"/>
        </w:trPr>
        <w:tc>
          <w:tcPr>
            <w:tcW w:w="270" w:type="pct"/>
            <w:vMerge/>
            <w:shd w:val="clear" w:color="auto" w:fill="FFFFFF" w:themeFill="background1"/>
            <w:vAlign w:val="center"/>
          </w:tcPr>
          <w:p w14:paraId="03D3B5E0"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6BF4F48A"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недвижимости, в отношении которых зарегистрировано право муниципальной собственности муниципального образования «город Оренбург» (шт.)</w:t>
            </w:r>
          </w:p>
        </w:tc>
        <w:tc>
          <w:tcPr>
            <w:tcW w:w="414" w:type="pct"/>
            <w:shd w:val="clear" w:color="auto" w:fill="FFFFFF" w:themeFill="background1"/>
            <w:noWrap/>
            <w:vAlign w:val="center"/>
          </w:tcPr>
          <w:p w14:paraId="2F564BBE" w14:textId="77777777" w:rsidR="001410FB" w:rsidRDefault="001410FB" w:rsidP="00545F15">
            <w:pPr>
              <w:jc w:val="center"/>
              <w:rPr>
                <w:bCs/>
                <w:i/>
                <w:iCs/>
                <w:sz w:val="16"/>
                <w:szCs w:val="16"/>
              </w:rPr>
            </w:pPr>
            <w:r>
              <w:rPr>
                <w:bCs/>
                <w:i/>
                <w:iCs/>
                <w:sz w:val="16"/>
                <w:szCs w:val="16"/>
              </w:rPr>
              <w:t>157</w:t>
            </w:r>
          </w:p>
        </w:tc>
        <w:tc>
          <w:tcPr>
            <w:tcW w:w="341" w:type="pct"/>
            <w:shd w:val="clear" w:color="auto" w:fill="FFFFFF" w:themeFill="background1"/>
            <w:vAlign w:val="center"/>
          </w:tcPr>
          <w:p w14:paraId="1CA48A5F" w14:textId="77777777" w:rsidR="001410FB" w:rsidRDefault="001410FB" w:rsidP="00545F15">
            <w:pPr>
              <w:jc w:val="center"/>
              <w:rPr>
                <w:bCs/>
                <w:i/>
                <w:iCs/>
                <w:sz w:val="16"/>
                <w:szCs w:val="16"/>
              </w:rPr>
            </w:pPr>
            <w:r>
              <w:rPr>
                <w:bCs/>
                <w:i/>
                <w:iCs/>
                <w:sz w:val="16"/>
                <w:szCs w:val="16"/>
              </w:rPr>
              <w:t>157</w:t>
            </w:r>
          </w:p>
        </w:tc>
        <w:tc>
          <w:tcPr>
            <w:tcW w:w="524" w:type="pct"/>
            <w:shd w:val="clear" w:color="auto" w:fill="FFFFFF" w:themeFill="background1"/>
            <w:noWrap/>
            <w:vAlign w:val="center"/>
          </w:tcPr>
          <w:p w14:paraId="6F5D29E3"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641CDF53"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42B068B7" w14:textId="77777777" w:rsidR="001410FB" w:rsidRDefault="001410FB" w:rsidP="00545F15">
            <w:pPr>
              <w:jc w:val="center"/>
              <w:rPr>
                <w:bCs/>
                <w:sz w:val="16"/>
                <w:szCs w:val="16"/>
              </w:rPr>
            </w:pPr>
          </w:p>
        </w:tc>
      </w:tr>
      <w:tr w:rsidR="001410FB" w14:paraId="33F4B54D" w14:textId="77777777" w:rsidTr="00864C48">
        <w:trPr>
          <w:trHeight w:val="20"/>
        </w:trPr>
        <w:tc>
          <w:tcPr>
            <w:tcW w:w="270" w:type="pct"/>
            <w:vMerge/>
            <w:shd w:val="clear" w:color="auto" w:fill="FFFFFF" w:themeFill="background1"/>
            <w:vAlign w:val="center"/>
          </w:tcPr>
          <w:p w14:paraId="245F91DA"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016B1797"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недвижимости на территории муниципального образования «город Оренбург», поставленных на учет как бесхозяйное недвижимое имущество (шт.)</w:t>
            </w:r>
          </w:p>
        </w:tc>
        <w:tc>
          <w:tcPr>
            <w:tcW w:w="414" w:type="pct"/>
            <w:shd w:val="clear" w:color="auto" w:fill="FFFFFF" w:themeFill="background1"/>
            <w:noWrap/>
            <w:vAlign w:val="center"/>
          </w:tcPr>
          <w:p w14:paraId="0474A299" w14:textId="77777777" w:rsidR="001410FB" w:rsidRDefault="001410FB" w:rsidP="00545F15">
            <w:pPr>
              <w:jc w:val="center"/>
              <w:rPr>
                <w:bCs/>
                <w:i/>
                <w:iCs/>
                <w:sz w:val="16"/>
                <w:szCs w:val="16"/>
              </w:rPr>
            </w:pPr>
            <w:r>
              <w:rPr>
                <w:bCs/>
                <w:i/>
                <w:iCs/>
                <w:sz w:val="16"/>
                <w:szCs w:val="16"/>
              </w:rPr>
              <w:t>160</w:t>
            </w:r>
          </w:p>
        </w:tc>
        <w:tc>
          <w:tcPr>
            <w:tcW w:w="341" w:type="pct"/>
            <w:shd w:val="clear" w:color="auto" w:fill="FFFFFF" w:themeFill="background1"/>
            <w:vAlign w:val="center"/>
          </w:tcPr>
          <w:p w14:paraId="098E778A" w14:textId="77777777" w:rsidR="001410FB" w:rsidRDefault="001410FB" w:rsidP="00545F15">
            <w:pPr>
              <w:jc w:val="center"/>
              <w:rPr>
                <w:bCs/>
                <w:i/>
                <w:iCs/>
                <w:sz w:val="16"/>
                <w:szCs w:val="16"/>
              </w:rPr>
            </w:pPr>
            <w:r>
              <w:rPr>
                <w:bCs/>
                <w:i/>
                <w:iCs/>
                <w:sz w:val="16"/>
                <w:szCs w:val="16"/>
              </w:rPr>
              <w:t>160</w:t>
            </w:r>
          </w:p>
        </w:tc>
        <w:tc>
          <w:tcPr>
            <w:tcW w:w="524" w:type="pct"/>
            <w:shd w:val="clear" w:color="auto" w:fill="FFFFFF" w:themeFill="background1"/>
            <w:noWrap/>
            <w:vAlign w:val="center"/>
          </w:tcPr>
          <w:p w14:paraId="398CB1B2"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6589DBF3"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74C7E6F8" w14:textId="77777777" w:rsidR="001410FB" w:rsidRDefault="001410FB" w:rsidP="00545F15">
            <w:pPr>
              <w:jc w:val="center"/>
              <w:rPr>
                <w:bCs/>
                <w:sz w:val="16"/>
                <w:szCs w:val="16"/>
              </w:rPr>
            </w:pPr>
          </w:p>
        </w:tc>
      </w:tr>
      <w:tr w:rsidR="001410FB" w14:paraId="5970510C" w14:textId="77777777" w:rsidTr="00864C48">
        <w:trPr>
          <w:trHeight w:val="20"/>
        </w:trPr>
        <w:tc>
          <w:tcPr>
            <w:tcW w:w="270" w:type="pct"/>
            <w:vMerge/>
            <w:shd w:val="clear" w:color="auto" w:fill="FFFFFF" w:themeFill="background1"/>
            <w:vAlign w:val="center"/>
          </w:tcPr>
          <w:p w14:paraId="4DDC1287"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0EBFB0CB"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недвижимого имущества, в отношении которых проведены оценочные работы (шт.)</w:t>
            </w:r>
          </w:p>
        </w:tc>
        <w:tc>
          <w:tcPr>
            <w:tcW w:w="414" w:type="pct"/>
            <w:shd w:val="clear" w:color="auto" w:fill="FFFFFF" w:themeFill="background1"/>
            <w:noWrap/>
            <w:vAlign w:val="center"/>
          </w:tcPr>
          <w:p w14:paraId="6AEE16DD" w14:textId="77777777" w:rsidR="001410FB" w:rsidRDefault="001410FB" w:rsidP="00545F15">
            <w:pPr>
              <w:jc w:val="center"/>
              <w:rPr>
                <w:bCs/>
                <w:i/>
                <w:iCs/>
                <w:sz w:val="16"/>
                <w:szCs w:val="16"/>
              </w:rPr>
            </w:pPr>
            <w:r>
              <w:rPr>
                <w:bCs/>
                <w:i/>
                <w:iCs/>
                <w:sz w:val="16"/>
                <w:szCs w:val="16"/>
              </w:rPr>
              <w:t>130</w:t>
            </w:r>
          </w:p>
        </w:tc>
        <w:tc>
          <w:tcPr>
            <w:tcW w:w="341" w:type="pct"/>
            <w:shd w:val="clear" w:color="auto" w:fill="FFFFFF" w:themeFill="background1"/>
            <w:vAlign w:val="center"/>
          </w:tcPr>
          <w:p w14:paraId="4AF00230" w14:textId="77777777" w:rsidR="001410FB" w:rsidRDefault="001410FB" w:rsidP="00545F15">
            <w:pPr>
              <w:jc w:val="center"/>
              <w:rPr>
                <w:bCs/>
                <w:i/>
                <w:iCs/>
                <w:sz w:val="16"/>
                <w:szCs w:val="16"/>
              </w:rPr>
            </w:pPr>
            <w:r>
              <w:rPr>
                <w:bCs/>
                <w:i/>
                <w:iCs/>
                <w:sz w:val="16"/>
                <w:szCs w:val="16"/>
              </w:rPr>
              <w:t>130</w:t>
            </w:r>
          </w:p>
        </w:tc>
        <w:tc>
          <w:tcPr>
            <w:tcW w:w="524" w:type="pct"/>
            <w:shd w:val="clear" w:color="auto" w:fill="FFFFFF" w:themeFill="background1"/>
            <w:noWrap/>
            <w:vAlign w:val="center"/>
          </w:tcPr>
          <w:p w14:paraId="7490C679"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711B0465"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34847B05" w14:textId="77777777" w:rsidR="001410FB" w:rsidRDefault="001410FB" w:rsidP="00545F15">
            <w:pPr>
              <w:jc w:val="center"/>
              <w:rPr>
                <w:bCs/>
                <w:sz w:val="16"/>
                <w:szCs w:val="16"/>
              </w:rPr>
            </w:pPr>
          </w:p>
        </w:tc>
      </w:tr>
      <w:tr w:rsidR="001410FB" w14:paraId="6C73BBDE" w14:textId="77777777" w:rsidTr="00864C48">
        <w:trPr>
          <w:trHeight w:val="20"/>
        </w:trPr>
        <w:tc>
          <w:tcPr>
            <w:tcW w:w="270" w:type="pct"/>
            <w:vMerge/>
            <w:shd w:val="clear" w:color="auto" w:fill="FFFFFF" w:themeFill="background1"/>
            <w:vAlign w:val="center"/>
          </w:tcPr>
          <w:p w14:paraId="44E21838"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30C7F489"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муниципального недвижимого имущества, находящихся в аренде (шт.)</w:t>
            </w:r>
          </w:p>
        </w:tc>
        <w:tc>
          <w:tcPr>
            <w:tcW w:w="414" w:type="pct"/>
            <w:shd w:val="clear" w:color="auto" w:fill="FFFFFF" w:themeFill="background1"/>
            <w:noWrap/>
            <w:vAlign w:val="center"/>
          </w:tcPr>
          <w:p w14:paraId="01FCFD98" w14:textId="77777777" w:rsidR="001410FB" w:rsidRDefault="001410FB" w:rsidP="00545F15">
            <w:pPr>
              <w:jc w:val="center"/>
              <w:rPr>
                <w:bCs/>
                <w:i/>
                <w:iCs/>
                <w:sz w:val="16"/>
                <w:szCs w:val="16"/>
              </w:rPr>
            </w:pPr>
            <w:r>
              <w:rPr>
                <w:bCs/>
                <w:i/>
                <w:iCs/>
                <w:sz w:val="16"/>
                <w:szCs w:val="16"/>
              </w:rPr>
              <w:t>1 870</w:t>
            </w:r>
          </w:p>
        </w:tc>
        <w:tc>
          <w:tcPr>
            <w:tcW w:w="341" w:type="pct"/>
            <w:shd w:val="clear" w:color="auto" w:fill="FFFFFF" w:themeFill="background1"/>
            <w:vAlign w:val="center"/>
          </w:tcPr>
          <w:p w14:paraId="6199712E" w14:textId="77777777" w:rsidR="001410FB" w:rsidRDefault="001410FB" w:rsidP="00545F15">
            <w:pPr>
              <w:jc w:val="center"/>
              <w:rPr>
                <w:bCs/>
                <w:i/>
                <w:iCs/>
                <w:sz w:val="16"/>
                <w:szCs w:val="16"/>
              </w:rPr>
            </w:pPr>
            <w:r>
              <w:rPr>
                <w:bCs/>
                <w:i/>
                <w:iCs/>
                <w:sz w:val="16"/>
                <w:szCs w:val="16"/>
              </w:rPr>
              <w:t>1 870</w:t>
            </w:r>
          </w:p>
        </w:tc>
        <w:tc>
          <w:tcPr>
            <w:tcW w:w="524" w:type="pct"/>
            <w:shd w:val="clear" w:color="auto" w:fill="FFFFFF" w:themeFill="background1"/>
            <w:noWrap/>
            <w:vAlign w:val="center"/>
          </w:tcPr>
          <w:p w14:paraId="5697DE0F"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1B2EC8F5" w14:textId="77777777" w:rsidR="001410FB" w:rsidRDefault="001410FB" w:rsidP="00545F15">
            <w:pPr>
              <w:jc w:val="center"/>
              <w:rPr>
                <w:bCs/>
                <w:i/>
                <w:iCs/>
                <w:sz w:val="16"/>
                <w:szCs w:val="16"/>
              </w:rPr>
            </w:pPr>
            <w:r>
              <w:rPr>
                <w:bCs/>
                <w:i/>
                <w:iCs/>
                <w:sz w:val="16"/>
                <w:szCs w:val="16"/>
              </w:rPr>
              <w:t xml:space="preserve">- </w:t>
            </w:r>
          </w:p>
        </w:tc>
        <w:tc>
          <w:tcPr>
            <w:tcW w:w="525" w:type="pct"/>
            <w:vMerge/>
            <w:shd w:val="clear" w:color="auto" w:fill="FFFFFF" w:themeFill="background1"/>
            <w:vAlign w:val="center"/>
          </w:tcPr>
          <w:p w14:paraId="6CE01ADF" w14:textId="77777777" w:rsidR="001410FB" w:rsidRDefault="001410FB" w:rsidP="00545F15">
            <w:pPr>
              <w:jc w:val="center"/>
              <w:rPr>
                <w:bCs/>
                <w:sz w:val="16"/>
                <w:szCs w:val="16"/>
              </w:rPr>
            </w:pPr>
          </w:p>
        </w:tc>
      </w:tr>
      <w:tr w:rsidR="001410FB" w14:paraId="7A199D26" w14:textId="77777777" w:rsidTr="00864C48">
        <w:trPr>
          <w:trHeight w:val="20"/>
        </w:trPr>
        <w:tc>
          <w:tcPr>
            <w:tcW w:w="270" w:type="pct"/>
            <w:vMerge/>
            <w:shd w:val="clear" w:color="auto" w:fill="FFFFFF" w:themeFill="background1"/>
            <w:vAlign w:val="center"/>
          </w:tcPr>
          <w:p w14:paraId="2EFB325B"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75C78687"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муниципального недвижимого имущества, находящихся в безвозмездном пользовании (шт.)</w:t>
            </w:r>
          </w:p>
        </w:tc>
        <w:tc>
          <w:tcPr>
            <w:tcW w:w="414" w:type="pct"/>
            <w:shd w:val="clear" w:color="auto" w:fill="FFFFFF" w:themeFill="background1"/>
            <w:noWrap/>
            <w:vAlign w:val="center"/>
          </w:tcPr>
          <w:p w14:paraId="0280CF19" w14:textId="77777777" w:rsidR="001410FB" w:rsidRDefault="001410FB" w:rsidP="00545F15">
            <w:pPr>
              <w:jc w:val="center"/>
              <w:rPr>
                <w:bCs/>
                <w:i/>
                <w:iCs/>
                <w:sz w:val="16"/>
                <w:szCs w:val="16"/>
              </w:rPr>
            </w:pPr>
            <w:r>
              <w:rPr>
                <w:bCs/>
                <w:i/>
                <w:iCs/>
                <w:sz w:val="16"/>
                <w:szCs w:val="16"/>
              </w:rPr>
              <w:t>91</w:t>
            </w:r>
          </w:p>
        </w:tc>
        <w:tc>
          <w:tcPr>
            <w:tcW w:w="341" w:type="pct"/>
            <w:shd w:val="clear" w:color="auto" w:fill="FFFFFF" w:themeFill="background1"/>
            <w:vAlign w:val="center"/>
          </w:tcPr>
          <w:p w14:paraId="2295B4D8" w14:textId="77777777" w:rsidR="001410FB" w:rsidRDefault="001410FB" w:rsidP="00545F15">
            <w:pPr>
              <w:jc w:val="center"/>
              <w:rPr>
                <w:bCs/>
                <w:i/>
                <w:iCs/>
                <w:sz w:val="16"/>
                <w:szCs w:val="16"/>
              </w:rPr>
            </w:pPr>
            <w:r>
              <w:rPr>
                <w:bCs/>
                <w:i/>
                <w:iCs/>
                <w:sz w:val="16"/>
                <w:szCs w:val="16"/>
              </w:rPr>
              <w:t>91</w:t>
            </w:r>
          </w:p>
        </w:tc>
        <w:tc>
          <w:tcPr>
            <w:tcW w:w="524" w:type="pct"/>
            <w:shd w:val="clear" w:color="auto" w:fill="FFFFFF" w:themeFill="background1"/>
            <w:noWrap/>
            <w:vAlign w:val="center"/>
          </w:tcPr>
          <w:p w14:paraId="6447963D"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295B95DA"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3990910E" w14:textId="77777777" w:rsidR="001410FB" w:rsidRDefault="001410FB" w:rsidP="00545F15">
            <w:pPr>
              <w:jc w:val="center"/>
              <w:rPr>
                <w:bCs/>
                <w:sz w:val="16"/>
                <w:szCs w:val="16"/>
              </w:rPr>
            </w:pPr>
          </w:p>
        </w:tc>
      </w:tr>
      <w:tr w:rsidR="001410FB" w14:paraId="1924DA1D" w14:textId="77777777" w:rsidTr="00864C48">
        <w:trPr>
          <w:trHeight w:val="20"/>
        </w:trPr>
        <w:tc>
          <w:tcPr>
            <w:tcW w:w="270" w:type="pct"/>
            <w:vMerge/>
            <w:shd w:val="clear" w:color="auto" w:fill="FFFFFF" w:themeFill="background1"/>
            <w:vAlign w:val="center"/>
          </w:tcPr>
          <w:p w14:paraId="43AEBD8E"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21AAC914" w14:textId="77777777" w:rsidR="001410FB" w:rsidRDefault="001410FB" w:rsidP="00545F15">
            <w:pPr>
              <w:autoSpaceDE w:val="0"/>
              <w:autoSpaceDN w:val="0"/>
              <w:adjustRightInd w:val="0"/>
              <w:jc w:val="both"/>
              <w:rPr>
                <w:i/>
                <w:iCs/>
                <w:sz w:val="16"/>
                <w:szCs w:val="16"/>
              </w:rPr>
            </w:pPr>
            <w:r>
              <w:rPr>
                <w:i/>
                <w:iCs/>
                <w:sz w:val="16"/>
                <w:szCs w:val="16"/>
              </w:rPr>
              <w:t>количество концессионных соглашений (шт.)</w:t>
            </w:r>
          </w:p>
        </w:tc>
        <w:tc>
          <w:tcPr>
            <w:tcW w:w="414" w:type="pct"/>
            <w:shd w:val="clear" w:color="auto" w:fill="FFFFFF" w:themeFill="background1"/>
            <w:noWrap/>
            <w:vAlign w:val="center"/>
          </w:tcPr>
          <w:p w14:paraId="2FF0CB99" w14:textId="77777777" w:rsidR="001410FB" w:rsidRDefault="001410FB" w:rsidP="00545F15">
            <w:pPr>
              <w:jc w:val="center"/>
              <w:rPr>
                <w:bCs/>
                <w:i/>
                <w:iCs/>
                <w:sz w:val="16"/>
                <w:szCs w:val="16"/>
              </w:rPr>
            </w:pPr>
            <w:r>
              <w:rPr>
                <w:bCs/>
                <w:i/>
                <w:iCs/>
                <w:sz w:val="16"/>
                <w:szCs w:val="16"/>
              </w:rPr>
              <w:t>4</w:t>
            </w:r>
          </w:p>
        </w:tc>
        <w:tc>
          <w:tcPr>
            <w:tcW w:w="341" w:type="pct"/>
            <w:shd w:val="clear" w:color="auto" w:fill="FFFFFF" w:themeFill="background1"/>
            <w:vAlign w:val="center"/>
          </w:tcPr>
          <w:p w14:paraId="43BF836D" w14:textId="77777777" w:rsidR="001410FB" w:rsidRDefault="001410FB" w:rsidP="00545F15">
            <w:pPr>
              <w:jc w:val="center"/>
              <w:rPr>
                <w:bCs/>
                <w:i/>
                <w:iCs/>
                <w:sz w:val="16"/>
                <w:szCs w:val="16"/>
              </w:rPr>
            </w:pPr>
            <w:r>
              <w:rPr>
                <w:bCs/>
                <w:i/>
                <w:iCs/>
                <w:sz w:val="16"/>
                <w:szCs w:val="16"/>
              </w:rPr>
              <w:t>4</w:t>
            </w:r>
          </w:p>
        </w:tc>
        <w:tc>
          <w:tcPr>
            <w:tcW w:w="524" w:type="pct"/>
            <w:shd w:val="clear" w:color="auto" w:fill="FFFFFF" w:themeFill="background1"/>
            <w:noWrap/>
            <w:vAlign w:val="center"/>
          </w:tcPr>
          <w:p w14:paraId="2521B415"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1906480C"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2106B39A" w14:textId="77777777" w:rsidR="001410FB" w:rsidRDefault="001410FB" w:rsidP="00545F15">
            <w:pPr>
              <w:jc w:val="center"/>
              <w:rPr>
                <w:bCs/>
                <w:sz w:val="16"/>
                <w:szCs w:val="16"/>
              </w:rPr>
            </w:pPr>
          </w:p>
        </w:tc>
      </w:tr>
      <w:tr w:rsidR="001410FB" w14:paraId="7C83BECE" w14:textId="77777777" w:rsidTr="00864C48">
        <w:trPr>
          <w:trHeight w:val="20"/>
        </w:trPr>
        <w:tc>
          <w:tcPr>
            <w:tcW w:w="270" w:type="pct"/>
            <w:vMerge/>
            <w:shd w:val="clear" w:color="auto" w:fill="FFFFFF" w:themeFill="background1"/>
            <w:vAlign w:val="center"/>
          </w:tcPr>
          <w:p w14:paraId="35D042BB" w14:textId="77777777" w:rsidR="001410FB" w:rsidRDefault="001410FB" w:rsidP="00545F15">
            <w:pPr>
              <w:autoSpaceDE w:val="0"/>
              <w:autoSpaceDN w:val="0"/>
              <w:adjustRightInd w:val="0"/>
              <w:jc w:val="center"/>
              <w:rPr>
                <w:i/>
                <w:iCs/>
                <w:sz w:val="16"/>
                <w:szCs w:val="16"/>
              </w:rPr>
            </w:pPr>
          </w:p>
        </w:tc>
        <w:tc>
          <w:tcPr>
            <w:tcW w:w="2571" w:type="pct"/>
            <w:shd w:val="clear" w:color="auto" w:fill="FFFFFF" w:themeFill="background1"/>
          </w:tcPr>
          <w:p w14:paraId="119CE29E" w14:textId="77777777" w:rsidR="001410FB" w:rsidRDefault="001410FB" w:rsidP="00545F15">
            <w:pPr>
              <w:autoSpaceDE w:val="0"/>
              <w:autoSpaceDN w:val="0"/>
              <w:adjustRightInd w:val="0"/>
              <w:jc w:val="both"/>
              <w:rPr>
                <w:i/>
                <w:iCs/>
                <w:sz w:val="16"/>
                <w:szCs w:val="16"/>
              </w:rPr>
            </w:pPr>
            <w:r>
              <w:rPr>
                <w:i/>
                <w:iCs/>
                <w:sz w:val="16"/>
                <w:szCs w:val="16"/>
              </w:rPr>
              <w:t xml:space="preserve">количество объектов муниципального недвижимого имущества (объектов муниципального нежилого фонда), отчужденных в частную собственность в соответствии с </w:t>
            </w:r>
            <w:hyperlink r:id="rId17" w:history="1">
              <w:r>
                <w:rPr>
                  <w:i/>
                  <w:iCs/>
                  <w:sz w:val="16"/>
                  <w:szCs w:val="16"/>
                </w:rPr>
                <w:t>законодательством</w:t>
              </w:r>
            </w:hyperlink>
            <w:r>
              <w:rPr>
                <w:i/>
                <w:iCs/>
                <w:sz w:val="16"/>
                <w:szCs w:val="16"/>
              </w:rPr>
              <w:t xml:space="preserve"> Российской Федерации о приватизации (шт.)</w:t>
            </w:r>
          </w:p>
        </w:tc>
        <w:tc>
          <w:tcPr>
            <w:tcW w:w="414" w:type="pct"/>
            <w:shd w:val="clear" w:color="auto" w:fill="FFFFFF" w:themeFill="background1"/>
            <w:noWrap/>
            <w:vAlign w:val="center"/>
          </w:tcPr>
          <w:p w14:paraId="4AAE8357" w14:textId="77777777" w:rsidR="001410FB" w:rsidRDefault="001410FB" w:rsidP="00545F15">
            <w:pPr>
              <w:jc w:val="center"/>
              <w:rPr>
                <w:bCs/>
                <w:i/>
                <w:iCs/>
                <w:sz w:val="16"/>
                <w:szCs w:val="16"/>
              </w:rPr>
            </w:pPr>
            <w:r>
              <w:rPr>
                <w:bCs/>
                <w:i/>
                <w:iCs/>
                <w:sz w:val="16"/>
                <w:szCs w:val="16"/>
              </w:rPr>
              <w:t>21</w:t>
            </w:r>
          </w:p>
        </w:tc>
        <w:tc>
          <w:tcPr>
            <w:tcW w:w="341" w:type="pct"/>
            <w:shd w:val="clear" w:color="auto" w:fill="FFFFFF" w:themeFill="background1"/>
            <w:vAlign w:val="center"/>
          </w:tcPr>
          <w:p w14:paraId="23F1866F" w14:textId="77777777" w:rsidR="001410FB" w:rsidRDefault="001410FB" w:rsidP="00545F15">
            <w:pPr>
              <w:jc w:val="center"/>
              <w:rPr>
                <w:bCs/>
                <w:i/>
                <w:iCs/>
                <w:sz w:val="16"/>
                <w:szCs w:val="16"/>
              </w:rPr>
            </w:pPr>
            <w:r>
              <w:rPr>
                <w:bCs/>
                <w:i/>
                <w:iCs/>
                <w:sz w:val="16"/>
                <w:szCs w:val="16"/>
              </w:rPr>
              <w:t>21</w:t>
            </w:r>
          </w:p>
        </w:tc>
        <w:tc>
          <w:tcPr>
            <w:tcW w:w="524" w:type="pct"/>
            <w:shd w:val="clear" w:color="auto" w:fill="FFFFFF" w:themeFill="background1"/>
            <w:noWrap/>
            <w:vAlign w:val="center"/>
          </w:tcPr>
          <w:p w14:paraId="03BF2466"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56E408E3"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0535D046" w14:textId="77777777" w:rsidR="001410FB" w:rsidRDefault="001410FB" w:rsidP="00545F15">
            <w:pPr>
              <w:jc w:val="center"/>
              <w:rPr>
                <w:bCs/>
                <w:sz w:val="16"/>
                <w:szCs w:val="16"/>
              </w:rPr>
            </w:pPr>
          </w:p>
        </w:tc>
      </w:tr>
      <w:tr w:rsidR="001410FB" w14:paraId="3E77698E" w14:textId="77777777" w:rsidTr="00864C48">
        <w:trPr>
          <w:trHeight w:val="20"/>
        </w:trPr>
        <w:tc>
          <w:tcPr>
            <w:tcW w:w="270" w:type="pct"/>
            <w:vMerge w:val="restart"/>
            <w:shd w:val="clear" w:color="auto" w:fill="FFFFFF" w:themeFill="background1"/>
            <w:vAlign w:val="center"/>
          </w:tcPr>
          <w:p w14:paraId="653BD993" w14:textId="77777777" w:rsidR="001410FB" w:rsidRDefault="001410FB" w:rsidP="00545F15">
            <w:pPr>
              <w:jc w:val="center"/>
              <w:rPr>
                <w:sz w:val="16"/>
                <w:szCs w:val="16"/>
              </w:rPr>
            </w:pPr>
            <w:r>
              <w:rPr>
                <w:sz w:val="16"/>
                <w:szCs w:val="16"/>
              </w:rPr>
              <w:t>1.2</w:t>
            </w:r>
          </w:p>
        </w:tc>
        <w:tc>
          <w:tcPr>
            <w:tcW w:w="4205" w:type="pct"/>
            <w:gridSpan w:val="5"/>
            <w:shd w:val="clear" w:color="auto" w:fill="FFFFFF" w:themeFill="background1"/>
            <w:vAlign w:val="center"/>
          </w:tcPr>
          <w:p w14:paraId="4416B63E" w14:textId="77777777" w:rsidR="001410FB" w:rsidRDefault="001410FB" w:rsidP="00545F15">
            <w:pPr>
              <w:rPr>
                <w:sz w:val="16"/>
                <w:szCs w:val="16"/>
              </w:rPr>
            </w:pPr>
            <w:r>
              <w:rPr>
                <w:sz w:val="16"/>
                <w:szCs w:val="16"/>
              </w:rPr>
              <w:t>Содержание объектов муниципального недвижимого имущества муниципальной казны муниципального образования «город Оренбург», в отношении которых КУИ г. Оренбурга осуществляет реестровый учет</w:t>
            </w:r>
          </w:p>
        </w:tc>
        <w:tc>
          <w:tcPr>
            <w:tcW w:w="525" w:type="pct"/>
            <w:shd w:val="clear" w:color="auto" w:fill="FFFFFF" w:themeFill="background1"/>
            <w:vAlign w:val="center"/>
          </w:tcPr>
          <w:p w14:paraId="365A3A32" w14:textId="77777777" w:rsidR="001410FB" w:rsidRDefault="001410FB" w:rsidP="00545F15">
            <w:pPr>
              <w:jc w:val="center"/>
              <w:rPr>
                <w:bCs/>
                <w:sz w:val="16"/>
                <w:szCs w:val="16"/>
              </w:rPr>
            </w:pPr>
            <w:r>
              <w:rPr>
                <w:sz w:val="16"/>
                <w:szCs w:val="16"/>
              </w:rPr>
              <w:t>88,7</w:t>
            </w:r>
          </w:p>
        </w:tc>
      </w:tr>
      <w:tr w:rsidR="001410FB" w14:paraId="5FC3C423" w14:textId="77777777" w:rsidTr="00864C48">
        <w:trPr>
          <w:trHeight w:val="20"/>
        </w:trPr>
        <w:tc>
          <w:tcPr>
            <w:tcW w:w="270" w:type="pct"/>
            <w:vMerge/>
            <w:shd w:val="clear" w:color="auto" w:fill="FFFFFF" w:themeFill="background1"/>
            <w:vAlign w:val="center"/>
          </w:tcPr>
          <w:p w14:paraId="06193AD1" w14:textId="77777777" w:rsidR="001410FB" w:rsidRDefault="001410FB" w:rsidP="00545F15">
            <w:pPr>
              <w:jc w:val="center"/>
              <w:rPr>
                <w:i/>
                <w:iCs/>
                <w:sz w:val="16"/>
                <w:szCs w:val="16"/>
              </w:rPr>
            </w:pPr>
          </w:p>
        </w:tc>
        <w:tc>
          <w:tcPr>
            <w:tcW w:w="2571" w:type="pct"/>
            <w:shd w:val="clear" w:color="auto" w:fill="FFFFFF" w:themeFill="background1"/>
            <w:vAlign w:val="center"/>
          </w:tcPr>
          <w:p w14:paraId="10F20951" w14:textId="77777777" w:rsidR="001410FB" w:rsidRDefault="001410FB" w:rsidP="00545F15">
            <w:pPr>
              <w:jc w:val="both"/>
              <w:rPr>
                <w:i/>
                <w:iCs/>
                <w:sz w:val="16"/>
                <w:szCs w:val="16"/>
              </w:rPr>
            </w:pPr>
            <w:r>
              <w:rPr>
                <w:i/>
                <w:iCs/>
                <w:sz w:val="16"/>
                <w:szCs w:val="16"/>
              </w:rPr>
              <w:t>количество охраняемых объектов муниципального недвижимого имущества (шт.)</w:t>
            </w:r>
          </w:p>
        </w:tc>
        <w:tc>
          <w:tcPr>
            <w:tcW w:w="414" w:type="pct"/>
            <w:shd w:val="clear" w:color="auto" w:fill="FFFFFF" w:themeFill="background1"/>
            <w:noWrap/>
            <w:vAlign w:val="center"/>
          </w:tcPr>
          <w:p w14:paraId="305C3468" w14:textId="77777777" w:rsidR="001410FB" w:rsidRDefault="001410FB" w:rsidP="00545F15">
            <w:pPr>
              <w:jc w:val="center"/>
              <w:rPr>
                <w:bCs/>
                <w:i/>
                <w:iCs/>
                <w:sz w:val="16"/>
                <w:szCs w:val="16"/>
              </w:rPr>
            </w:pPr>
            <w:r>
              <w:rPr>
                <w:i/>
                <w:iCs/>
                <w:sz w:val="16"/>
                <w:szCs w:val="16"/>
              </w:rPr>
              <w:t>26</w:t>
            </w:r>
          </w:p>
        </w:tc>
        <w:tc>
          <w:tcPr>
            <w:tcW w:w="341" w:type="pct"/>
            <w:shd w:val="clear" w:color="auto" w:fill="FFFFFF" w:themeFill="background1"/>
            <w:vAlign w:val="center"/>
          </w:tcPr>
          <w:p w14:paraId="5C53344D" w14:textId="77777777" w:rsidR="001410FB" w:rsidRDefault="001410FB" w:rsidP="00545F15">
            <w:pPr>
              <w:jc w:val="center"/>
              <w:rPr>
                <w:bCs/>
                <w:i/>
                <w:iCs/>
                <w:sz w:val="16"/>
                <w:szCs w:val="16"/>
              </w:rPr>
            </w:pPr>
            <w:r>
              <w:rPr>
                <w:bCs/>
                <w:i/>
                <w:iCs/>
                <w:sz w:val="16"/>
                <w:szCs w:val="16"/>
              </w:rPr>
              <w:t>26</w:t>
            </w:r>
          </w:p>
        </w:tc>
        <w:tc>
          <w:tcPr>
            <w:tcW w:w="524" w:type="pct"/>
            <w:shd w:val="clear" w:color="auto" w:fill="FFFFFF" w:themeFill="background1"/>
            <w:noWrap/>
            <w:vAlign w:val="center"/>
          </w:tcPr>
          <w:p w14:paraId="7F0A427D" w14:textId="77777777" w:rsidR="001410FB" w:rsidRDefault="001410FB" w:rsidP="00545F15">
            <w:pPr>
              <w:jc w:val="center"/>
              <w:rPr>
                <w:bCs/>
                <w:i/>
                <w:sz w:val="16"/>
                <w:szCs w:val="16"/>
              </w:rPr>
            </w:pPr>
            <w:r>
              <w:rPr>
                <w:bCs/>
                <w:i/>
                <w:iCs/>
                <w:sz w:val="16"/>
                <w:szCs w:val="16"/>
              </w:rPr>
              <w:t>100,0</w:t>
            </w:r>
          </w:p>
        </w:tc>
        <w:tc>
          <w:tcPr>
            <w:tcW w:w="355" w:type="pct"/>
            <w:shd w:val="clear" w:color="auto" w:fill="FFFFFF" w:themeFill="background1"/>
            <w:vAlign w:val="center"/>
          </w:tcPr>
          <w:p w14:paraId="47A5B16B" w14:textId="77777777" w:rsidR="001410FB" w:rsidRDefault="001410FB" w:rsidP="00545F15">
            <w:pPr>
              <w:jc w:val="center"/>
              <w:rPr>
                <w:bCs/>
                <w:i/>
                <w:iCs/>
                <w:sz w:val="16"/>
                <w:szCs w:val="16"/>
              </w:rPr>
            </w:pPr>
            <w:r>
              <w:rPr>
                <w:bCs/>
                <w:i/>
                <w:iCs/>
                <w:sz w:val="16"/>
                <w:szCs w:val="16"/>
              </w:rPr>
              <w:t>-</w:t>
            </w:r>
          </w:p>
        </w:tc>
        <w:tc>
          <w:tcPr>
            <w:tcW w:w="525" w:type="pct"/>
            <w:vMerge w:val="restart"/>
            <w:shd w:val="clear" w:color="auto" w:fill="FFFFFF" w:themeFill="background1"/>
            <w:vAlign w:val="center"/>
          </w:tcPr>
          <w:p w14:paraId="3A942106" w14:textId="77777777" w:rsidR="001410FB" w:rsidRDefault="001410FB" w:rsidP="00545F15">
            <w:pPr>
              <w:jc w:val="center"/>
              <w:rPr>
                <w:bCs/>
                <w:sz w:val="16"/>
                <w:szCs w:val="16"/>
              </w:rPr>
            </w:pPr>
          </w:p>
        </w:tc>
      </w:tr>
      <w:tr w:rsidR="001410FB" w14:paraId="2BD72370" w14:textId="77777777" w:rsidTr="00864C48">
        <w:trPr>
          <w:trHeight w:val="20"/>
        </w:trPr>
        <w:tc>
          <w:tcPr>
            <w:tcW w:w="270" w:type="pct"/>
            <w:vMerge/>
            <w:shd w:val="clear" w:color="auto" w:fill="FFFFFF" w:themeFill="background1"/>
            <w:vAlign w:val="center"/>
          </w:tcPr>
          <w:p w14:paraId="74484E33" w14:textId="77777777" w:rsidR="001410FB" w:rsidRDefault="001410FB" w:rsidP="00545F15">
            <w:pPr>
              <w:jc w:val="center"/>
              <w:rPr>
                <w:i/>
                <w:iCs/>
                <w:sz w:val="16"/>
                <w:szCs w:val="16"/>
              </w:rPr>
            </w:pPr>
          </w:p>
        </w:tc>
        <w:tc>
          <w:tcPr>
            <w:tcW w:w="2571" w:type="pct"/>
            <w:shd w:val="clear" w:color="auto" w:fill="FFFFFF" w:themeFill="background1"/>
            <w:vAlign w:val="center"/>
          </w:tcPr>
          <w:p w14:paraId="14ECF26A" w14:textId="77777777" w:rsidR="001410FB" w:rsidRDefault="001410FB" w:rsidP="00545F15">
            <w:pPr>
              <w:jc w:val="both"/>
              <w:rPr>
                <w:i/>
                <w:iCs/>
                <w:sz w:val="16"/>
                <w:szCs w:val="16"/>
              </w:rPr>
            </w:pPr>
            <w:r>
              <w:rPr>
                <w:i/>
                <w:iCs/>
                <w:sz w:val="16"/>
                <w:szCs w:val="16"/>
              </w:rPr>
              <w:t>количество объектов муниципального недвижимого имущества, в отношении которых оплачиваются услуги теплоснабжения (шт.)</w:t>
            </w:r>
          </w:p>
        </w:tc>
        <w:tc>
          <w:tcPr>
            <w:tcW w:w="414" w:type="pct"/>
            <w:shd w:val="clear" w:color="auto" w:fill="FFFFFF" w:themeFill="background1"/>
            <w:noWrap/>
            <w:vAlign w:val="center"/>
          </w:tcPr>
          <w:p w14:paraId="611C97F5" w14:textId="77777777" w:rsidR="001410FB" w:rsidRDefault="001410FB" w:rsidP="00545F15">
            <w:pPr>
              <w:jc w:val="center"/>
              <w:rPr>
                <w:bCs/>
                <w:i/>
                <w:iCs/>
                <w:sz w:val="16"/>
                <w:szCs w:val="16"/>
              </w:rPr>
            </w:pPr>
            <w:r>
              <w:rPr>
                <w:bCs/>
                <w:i/>
                <w:iCs/>
                <w:sz w:val="16"/>
                <w:szCs w:val="16"/>
              </w:rPr>
              <w:t>95</w:t>
            </w:r>
          </w:p>
        </w:tc>
        <w:tc>
          <w:tcPr>
            <w:tcW w:w="341" w:type="pct"/>
            <w:shd w:val="clear" w:color="auto" w:fill="FFFFFF" w:themeFill="background1"/>
            <w:vAlign w:val="center"/>
          </w:tcPr>
          <w:p w14:paraId="20FE8ED6" w14:textId="77777777" w:rsidR="001410FB" w:rsidRDefault="001410FB" w:rsidP="00545F15">
            <w:pPr>
              <w:jc w:val="center"/>
              <w:rPr>
                <w:bCs/>
                <w:i/>
                <w:iCs/>
                <w:sz w:val="16"/>
                <w:szCs w:val="16"/>
              </w:rPr>
            </w:pPr>
            <w:r>
              <w:rPr>
                <w:bCs/>
                <w:i/>
                <w:iCs/>
                <w:sz w:val="16"/>
                <w:szCs w:val="16"/>
              </w:rPr>
              <w:t>95</w:t>
            </w:r>
          </w:p>
        </w:tc>
        <w:tc>
          <w:tcPr>
            <w:tcW w:w="524" w:type="pct"/>
            <w:shd w:val="clear" w:color="auto" w:fill="FFFFFF" w:themeFill="background1"/>
            <w:noWrap/>
            <w:vAlign w:val="center"/>
          </w:tcPr>
          <w:p w14:paraId="60BA72BE" w14:textId="77777777" w:rsidR="001410FB" w:rsidRDefault="001410FB" w:rsidP="00545F15">
            <w:pPr>
              <w:jc w:val="center"/>
              <w:rPr>
                <w:bCs/>
                <w:i/>
                <w:sz w:val="16"/>
                <w:szCs w:val="16"/>
              </w:rPr>
            </w:pPr>
            <w:r>
              <w:rPr>
                <w:bCs/>
                <w:i/>
                <w:sz w:val="16"/>
                <w:szCs w:val="16"/>
              </w:rPr>
              <w:t>100,0</w:t>
            </w:r>
          </w:p>
        </w:tc>
        <w:tc>
          <w:tcPr>
            <w:tcW w:w="355" w:type="pct"/>
            <w:shd w:val="clear" w:color="auto" w:fill="FFFFFF" w:themeFill="background1"/>
            <w:vAlign w:val="center"/>
          </w:tcPr>
          <w:p w14:paraId="6BD0DC68"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46A46583" w14:textId="77777777" w:rsidR="001410FB" w:rsidRDefault="001410FB" w:rsidP="00545F15">
            <w:pPr>
              <w:jc w:val="center"/>
              <w:rPr>
                <w:bCs/>
                <w:sz w:val="16"/>
                <w:szCs w:val="16"/>
              </w:rPr>
            </w:pPr>
          </w:p>
        </w:tc>
      </w:tr>
      <w:tr w:rsidR="001410FB" w14:paraId="1D397AAA" w14:textId="77777777" w:rsidTr="00864C48">
        <w:trPr>
          <w:trHeight w:val="20"/>
        </w:trPr>
        <w:tc>
          <w:tcPr>
            <w:tcW w:w="270" w:type="pct"/>
            <w:vMerge/>
            <w:shd w:val="clear" w:color="auto" w:fill="FFFFFF" w:themeFill="background1"/>
            <w:vAlign w:val="center"/>
          </w:tcPr>
          <w:p w14:paraId="77775926" w14:textId="77777777" w:rsidR="001410FB" w:rsidRDefault="001410FB" w:rsidP="00545F15">
            <w:pPr>
              <w:jc w:val="center"/>
              <w:rPr>
                <w:i/>
                <w:iCs/>
                <w:sz w:val="16"/>
                <w:szCs w:val="16"/>
              </w:rPr>
            </w:pPr>
          </w:p>
        </w:tc>
        <w:tc>
          <w:tcPr>
            <w:tcW w:w="2571" w:type="pct"/>
            <w:shd w:val="clear" w:color="auto" w:fill="FFFFFF" w:themeFill="background1"/>
            <w:vAlign w:val="center"/>
          </w:tcPr>
          <w:p w14:paraId="38A4025D" w14:textId="77777777" w:rsidR="001410FB" w:rsidRDefault="001410FB" w:rsidP="00545F15">
            <w:pPr>
              <w:jc w:val="both"/>
              <w:rPr>
                <w:i/>
                <w:iCs/>
                <w:sz w:val="16"/>
                <w:szCs w:val="16"/>
              </w:rPr>
            </w:pPr>
            <w:r>
              <w:rPr>
                <w:i/>
                <w:iCs/>
                <w:sz w:val="16"/>
                <w:szCs w:val="16"/>
              </w:rPr>
              <w:t>количество объектов муниципального недвижимого имущества, в отношении которых оплачиваются расходы на содержание и текущий ремонт общего имущества в многоквартирном доме (шт.)</w:t>
            </w:r>
          </w:p>
        </w:tc>
        <w:tc>
          <w:tcPr>
            <w:tcW w:w="414" w:type="pct"/>
            <w:shd w:val="clear" w:color="auto" w:fill="FFFFFF" w:themeFill="background1"/>
            <w:noWrap/>
            <w:vAlign w:val="center"/>
          </w:tcPr>
          <w:p w14:paraId="06FB717F" w14:textId="77777777" w:rsidR="001410FB" w:rsidRDefault="001410FB" w:rsidP="00545F15">
            <w:pPr>
              <w:jc w:val="center"/>
              <w:rPr>
                <w:bCs/>
                <w:i/>
                <w:iCs/>
                <w:sz w:val="16"/>
                <w:szCs w:val="16"/>
              </w:rPr>
            </w:pPr>
            <w:r>
              <w:rPr>
                <w:bCs/>
                <w:i/>
                <w:iCs/>
                <w:sz w:val="16"/>
                <w:szCs w:val="16"/>
              </w:rPr>
              <w:t>22</w:t>
            </w:r>
          </w:p>
        </w:tc>
        <w:tc>
          <w:tcPr>
            <w:tcW w:w="341" w:type="pct"/>
            <w:shd w:val="clear" w:color="auto" w:fill="FFFFFF" w:themeFill="background1"/>
            <w:vAlign w:val="center"/>
          </w:tcPr>
          <w:p w14:paraId="773DC217" w14:textId="77777777" w:rsidR="001410FB" w:rsidRDefault="001410FB" w:rsidP="00545F15">
            <w:pPr>
              <w:jc w:val="center"/>
              <w:rPr>
                <w:bCs/>
                <w:i/>
                <w:iCs/>
                <w:sz w:val="16"/>
                <w:szCs w:val="16"/>
              </w:rPr>
            </w:pPr>
            <w:r>
              <w:rPr>
                <w:bCs/>
                <w:i/>
                <w:iCs/>
                <w:sz w:val="16"/>
                <w:szCs w:val="16"/>
              </w:rPr>
              <w:t>22</w:t>
            </w:r>
          </w:p>
        </w:tc>
        <w:tc>
          <w:tcPr>
            <w:tcW w:w="524" w:type="pct"/>
            <w:shd w:val="clear" w:color="auto" w:fill="FFFFFF" w:themeFill="background1"/>
            <w:noWrap/>
            <w:vAlign w:val="center"/>
          </w:tcPr>
          <w:p w14:paraId="174BEBF6" w14:textId="77777777" w:rsidR="001410FB" w:rsidRDefault="001410FB" w:rsidP="00545F15">
            <w:pPr>
              <w:jc w:val="center"/>
              <w:rPr>
                <w:bCs/>
                <w:sz w:val="16"/>
                <w:szCs w:val="16"/>
              </w:rPr>
            </w:pPr>
            <w:r>
              <w:rPr>
                <w:bCs/>
                <w:i/>
                <w:iCs/>
                <w:sz w:val="16"/>
                <w:szCs w:val="16"/>
              </w:rPr>
              <w:t>100,0</w:t>
            </w:r>
          </w:p>
        </w:tc>
        <w:tc>
          <w:tcPr>
            <w:tcW w:w="355" w:type="pct"/>
            <w:shd w:val="clear" w:color="auto" w:fill="FFFFFF" w:themeFill="background1"/>
            <w:vAlign w:val="center"/>
          </w:tcPr>
          <w:p w14:paraId="56A7FCBB" w14:textId="77777777" w:rsidR="001410FB" w:rsidRDefault="001410FB" w:rsidP="00545F15">
            <w:pPr>
              <w:jc w:val="center"/>
              <w:rPr>
                <w:bCs/>
                <w:i/>
                <w:iCs/>
                <w:sz w:val="16"/>
                <w:szCs w:val="16"/>
              </w:rPr>
            </w:pPr>
            <w:r>
              <w:rPr>
                <w:bCs/>
                <w:i/>
                <w:iCs/>
                <w:sz w:val="16"/>
                <w:szCs w:val="16"/>
              </w:rPr>
              <w:t>-</w:t>
            </w:r>
          </w:p>
        </w:tc>
        <w:tc>
          <w:tcPr>
            <w:tcW w:w="525" w:type="pct"/>
            <w:vMerge/>
            <w:shd w:val="clear" w:color="auto" w:fill="FFFFFF" w:themeFill="background1"/>
            <w:vAlign w:val="center"/>
          </w:tcPr>
          <w:p w14:paraId="05976CE7" w14:textId="77777777" w:rsidR="001410FB" w:rsidRDefault="001410FB" w:rsidP="00545F15">
            <w:pPr>
              <w:jc w:val="center"/>
              <w:rPr>
                <w:bCs/>
                <w:sz w:val="16"/>
                <w:szCs w:val="16"/>
              </w:rPr>
            </w:pPr>
          </w:p>
        </w:tc>
      </w:tr>
      <w:tr w:rsidR="001410FB" w14:paraId="0BFFB983" w14:textId="77777777" w:rsidTr="00864C48">
        <w:trPr>
          <w:trHeight w:val="20"/>
        </w:trPr>
        <w:tc>
          <w:tcPr>
            <w:tcW w:w="5000" w:type="pct"/>
            <w:gridSpan w:val="7"/>
            <w:shd w:val="clear" w:color="auto" w:fill="FFFFFF" w:themeFill="background1"/>
            <w:vAlign w:val="center"/>
          </w:tcPr>
          <w:p w14:paraId="41238DB2" w14:textId="77777777" w:rsidR="001410FB" w:rsidRDefault="001410FB" w:rsidP="00545F15">
            <w:pPr>
              <w:rPr>
                <w:bCs/>
                <w:sz w:val="16"/>
                <w:szCs w:val="16"/>
              </w:rPr>
            </w:pPr>
            <w:r>
              <w:rPr>
                <w:bCs/>
                <w:sz w:val="16"/>
                <w:szCs w:val="16"/>
              </w:rPr>
              <w:t xml:space="preserve">Задача 2 «Осуществление управленческих функций в сфере владения, пользования и распоряжения объектами муниципальной собственности муниципального образования «город Оренбург» </w:t>
            </w:r>
          </w:p>
        </w:tc>
      </w:tr>
      <w:tr w:rsidR="001410FB" w14:paraId="088C205F" w14:textId="77777777" w:rsidTr="00864C48">
        <w:trPr>
          <w:trHeight w:val="20"/>
        </w:trPr>
        <w:tc>
          <w:tcPr>
            <w:tcW w:w="270" w:type="pct"/>
            <w:vMerge w:val="restart"/>
            <w:shd w:val="clear" w:color="auto" w:fill="FFFFFF" w:themeFill="background1"/>
            <w:vAlign w:val="center"/>
          </w:tcPr>
          <w:p w14:paraId="6C7C93E1" w14:textId="77777777" w:rsidR="001410FB" w:rsidRDefault="001410FB" w:rsidP="00545F15">
            <w:pPr>
              <w:jc w:val="center"/>
              <w:rPr>
                <w:sz w:val="16"/>
                <w:szCs w:val="16"/>
              </w:rPr>
            </w:pPr>
            <w:r>
              <w:rPr>
                <w:sz w:val="16"/>
                <w:szCs w:val="16"/>
              </w:rPr>
              <w:t>2.1</w:t>
            </w:r>
          </w:p>
        </w:tc>
        <w:tc>
          <w:tcPr>
            <w:tcW w:w="4205" w:type="pct"/>
            <w:gridSpan w:val="5"/>
            <w:shd w:val="clear" w:color="auto" w:fill="FFFFFF" w:themeFill="background1"/>
            <w:vAlign w:val="center"/>
          </w:tcPr>
          <w:p w14:paraId="02420EE9" w14:textId="77777777" w:rsidR="001410FB" w:rsidRDefault="001410FB" w:rsidP="00545F15">
            <w:pPr>
              <w:rPr>
                <w:bCs/>
                <w:sz w:val="16"/>
                <w:szCs w:val="16"/>
              </w:rPr>
            </w:pPr>
            <w:r>
              <w:rPr>
                <w:sz w:val="16"/>
                <w:szCs w:val="16"/>
              </w:rPr>
              <w:t>Комплекс процессных мероприятий «Осуществление управленческих функций в сфере управления муниципальным имуществом»</w:t>
            </w:r>
          </w:p>
        </w:tc>
        <w:tc>
          <w:tcPr>
            <w:tcW w:w="525" w:type="pct"/>
            <w:shd w:val="clear" w:color="auto" w:fill="FFFFFF" w:themeFill="background1"/>
            <w:vAlign w:val="center"/>
          </w:tcPr>
          <w:p w14:paraId="3B42B0F9" w14:textId="77777777" w:rsidR="001410FB" w:rsidRDefault="001410FB" w:rsidP="00545F15">
            <w:pPr>
              <w:jc w:val="center"/>
              <w:rPr>
                <w:bCs/>
                <w:sz w:val="16"/>
                <w:szCs w:val="16"/>
              </w:rPr>
            </w:pPr>
            <w:r>
              <w:rPr>
                <w:bCs/>
                <w:sz w:val="16"/>
                <w:szCs w:val="16"/>
              </w:rPr>
              <w:t>88,9</w:t>
            </w:r>
          </w:p>
        </w:tc>
      </w:tr>
      <w:tr w:rsidR="001410FB" w14:paraId="12C3F118" w14:textId="77777777" w:rsidTr="00864C48">
        <w:trPr>
          <w:trHeight w:val="20"/>
        </w:trPr>
        <w:tc>
          <w:tcPr>
            <w:tcW w:w="270" w:type="pct"/>
            <w:vMerge/>
            <w:shd w:val="clear" w:color="auto" w:fill="FFFFFF" w:themeFill="background1"/>
            <w:vAlign w:val="center"/>
          </w:tcPr>
          <w:p w14:paraId="02C293D0" w14:textId="77777777" w:rsidR="001410FB" w:rsidRDefault="001410FB" w:rsidP="00545F15">
            <w:pPr>
              <w:jc w:val="center"/>
              <w:rPr>
                <w:i/>
                <w:iCs/>
                <w:sz w:val="16"/>
                <w:szCs w:val="16"/>
              </w:rPr>
            </w:pPr>
          </w:p>
        </w:tc>
        <w:tc>
          <w:tcPr>
            <w:tcW w:w="2571" w:type="pct"/>
            <w:shd w:val="clear" w:color="auto" w:fill="FFFFFF" w:themeFill="background1"/>
            <w:vAlign w:val="center"/>
          </w:tcPr>
          <w:p w14:paraId="7DAD47FC" w14:textId="77777777" w:rsidR="001410FB" w:rsidRDefault="001410FB" w:rsidP="00545F15">
            <w:pPr>
              <w:jc w:val="both"/>
              <w:rPr>
                <w:bCs/>
                <w:i/>
                <w:iCs/>
                <w:sz w:val="16"/>
                <w:szCs w:val="16"/>
              </w:rPr>
            </w:pPr>
            <w:r>
              <w:rPr>
                <w:i/>
                <w:iCs/>
                <w:sz w:val="16"/>
                <w:szCs w:val="16"/>
              </w:rPr>
              <w:t>количество финансируемых муниципальных учреждений, обеспечивающих реализацию полномочий собственника муниципального имущества муниципального образования «город Оренбург» (шт.)</w:t>
            </w:r>
          </w:p>
        </w:tc>
        <w:tc>
          <w:tcPr>
            <w:tcW w:w="414" w:type="pct"/>
            <w:shd w:val="clear" w:color="auto" w:fill="FFFFFF" w:themeFill="background1"/>
            <w:noWrap/>
            <w:vAlign w:val="center"/>
          </w:tcPr>
          <w:p w14:paraId="7BAF7BF1" w14:textId="77777777" w:rsidR="001410FB" w:rsidRDefault="001410FB" w:rsidP="00545F15">
            <w:pPr>
              <w:jc w:val="center"/>
              <w:rPr>
                <w:bCs/>
                <w:i/>
                <w:iCs/>
                <w:sz w:val="16"/>
                <w:szCs w:val="16"/>
              </w:rPr>
            </w:pPr>
            <w:r>
              <w:rPr>
                <w:bCs/>
                <w:i/>
                <w:iCs/>
                <w:sz w:val="16"/>
                <w:szCs w:val="16"/>
              </w:rPr>
              <w:t>1</w:t>
            </w:r>
          </w:p>
        </w:tc>
        <w:tc>
          <w:tcPr>
            <w:tcW w:w="341" w:type="pct"/>
            <w:shd w:val="clear" w:color="auto" w:fill="FFFFFF" w:themeFill="background1"/>
            <w:vAlign w:val="center"/>
          </w:tcPr>
          <w:p w14:paraId="1632C4F7" w14:textId="77777777" w:rsidR="001410FB" w:rsidRDefault="001410FB" w:rsidP="00545F15">
            <w:pPr>
              <w:jc w:val="center"/>
              <w:rPr>
                <w:bCs/>
                <w:i/>
                <w:iCs/>
                <w:sz w:val="16"/>
                <w:szCs w:val="16"/>
              </w:rPr>
            </w:pPr>
            <w:r>
              <w:rPr>
                <w:bCs/>
                <w:i/>
                <w:iCs/>
                <w:sz w:val="16"/>
                <w:szCs w:val="16"/>
              </w:rPr>
              <w:t>1</w:t>
            </w:r>
          </w:p>
        </w:tc>
        <w:tc>
          <w:tcPr>
            <w:tcW w:w="524" w:type="pct"/>
            <w:shd w:val="clear" w:color="auto" w:fill="FFFFFF" w:themeFill="background1"/>
            <w:noWrap/>
            <w:vAlign w:val="center"/>
          </w:tcPr>
          <w:p w14:paraId="34BAE750" w14:textId="77777777" w:rsidR="001410FB" w:rsidRDefault="001410FB" w:rsidP="00545F15">
            <w:pPr>
              <w:jc w:val="center"/>
              <w:rPr>
                <w:bCs/>
                <w:i/>
                <w:sz w:val="16"/>
                <w:szCs w:val="16"/>
              </w:rPr>
            </w:pPr>
            <w:r>
              <w:rPr>
                <w:bCs/>
                <w:i/>
                <w:sz w:val="16"/>
                <w:szCs w:val="16"/>
              </w:rPr>
              <w:t>100,0</w:t>
            </w:r>
          </w:p>
        </w:tc>
        <w:tc>
          <w:tcPr>
            <w:tcW w:w="355" w:type="pct"/>
            <w:shd w:val="clear" w:color="auto" w:fill="FFFFFF" w:themeFill="background1"/>
            <w:vAlign w:val="center"/>
          </w:tcPr>
          <w:p w14:paraId="0148A8A8" w14:textId="77777777" w:rsidR="001410FB" w:rsidRDefault="001410FB" w:rsidP="00545F15">
            <w:pPr>
              <w:jc w:val="center"/>
              <w:rPr>
                <w:bCs/>
                <w:i/>
                <w:iCs/>
                <w:sz w:val="16"/>
                <w:szCs w:val="16"/>
              </w:rPr>
            </w:pPr>
            <w:r>
              <w:rPr>
                <w:bCs/>
                <w:i/>
                <w:iCs/>
                <w:sz w:val="16"/>
                <w:szCs w:val="16"/>
              </w:rPr>
              <w:t>-</w:t>
            </w:r>
          </w:p>
        </w:tc>
        <w:tc>
          <w:tcPr>
            <w:tcW w:w="525" w:type="pct"/>
            <w:shd w:val="clear" w:color="auto" w:fill="FFFFFF" w:themeFill="background1"/>
            <w:vAlign w:val="center"/>
          </w:tcPr>
          <w:p w14:paraId="5B7AD82C" w14:textId="77777777" w:rsidR="001410FB" w:rsidRDefault="001410FB" w:rsidP="00545F15">
            <w:pPr>
              <w:jc w:val="center"/>
              <w:rPr>
                <w:bCs/>
                <w:sz w:val="16"/>
                <w:szCs w:val="16"/>
              </w:rPr>
            </w:pPr>
          </w:p>
        </w:tc>
      </w:tr>
    </w:tbl>
    <w:p w14:paraId="0204F43F" w14:textId="77777777" w:rsidR="001410FB" w:rsidRDefault="001410FB" w:rsidP="001410FB">
      <w:pPr>
        <w:widowControl w:val="0"/>
        <w:tabs>
          <w:tab w:val="left" w:pos="0"/>
          <w:tab w:val="left" w:pos="1985"/>
        </w:tabs>
        <w:ind w:firstLine="708"/>
        <w:jc w:val="both"/>
        <w:rPr>
          <w:sz w:val="16"/>
          <w:szCs w:val="16"/>
        </w:rPr>
      </w:pPr>
      <w:bookmarkStart w:id="80" w:name="_Hlk133326081"/>
      <w:bookmarkEnd w:id="78"/>
    </w:p>
    <w:p w14:paraId="131AD627" w14:textId="77777777" w:rsidR="001410FB" w:rsidRDefault="001410FB" w:rsidP="001410FB">
      <w:pPr>
        <w:widowControl w:val="0"/>
        <w:tabs>
          <w:tab w:val="left" w:pos="1134"/>
        </w:tabs>
        <w:ind w:firstLine="708"/>
        <w:jc w:val="both"/>
        <w:rPr>
          <w:sz w:val="28"/>
          <w:szCs w:val="28"/>
        </w:rPr>
      </w:pPr>
      <w:r>
        <w:rPr>
          <w:sz w:val="28"/>
          <w:szCs w:val="28"/>
        </w:rPr>
        <w:t>В ходе изучения данных, отраженных в Отчете о реализации муниципальной программы «Повышение эффективности управления муниципальным имуществом города Оренбурга» в 2024 год установлено следующее.</w:t>
      </w:r>
    </w:p>
    <w:p w14:paraId="079651AB" w14:textId="11224DF6" w:rsidR="001410FB" w:rsidRDefault="001410FB" w:rsidP="001410FB">
      <w:pPr>
        <w:widowControl w:val="0"/>
        <w:tabs>
          <w:tab w:val="left" w:pos="1134"/>
        </w:tabs>
        <w:ind w:firstLine="708"/>
        <w:jc w:val="both"/>
        <w:rPr>
          <w:sz w:val="28"/>
          <w:szCs w:val="28"/>
          <w:shd w:val="clear" w:color="auto" w:fill="FFFFFF"/>
        </w:rPr>
      </w:pPr>
      <w:r w:rsidRPr="00B600DA">
        <w:rPr>
          <w:bCs/>
          <w:iCs/>
          <w:sz w:val="28"/>
          <w:szCs w:val="28"/>
        </w:rPr>
        <w:t>И</w:t>
      </w:r>
      <w:r w:rsidRPr="00B600DA">
        <w:rPr>
          <w:sz w:val="28"/>
          <w:szCs w:val="28"/>
        </w:rPr>
        <w:t>сполнител</w:t>
      </w:r>
      <w:r>
        <w:rPr>
          <w:sz w:val="28"/>
          <w:szCs w:val="28"/>
        </w:rPr>
        <w:t>ем</w:t>
      </w:r>
      <w:r w:rsidRPr="00B600DA">
        <w:rPr>
          <w:sz w:val="28"/>
          <w:szCs w:val="28"/>
        </w:rPr>
        <w:t xml:space="preserve"> </w:t>
      </w:r>
      <w:r>
        <w:rPr>
          <w:sz w:val="28"/>
          <w:szCs w:val="28"/>
        </w:rPr>
        <w:t xml:space="preserve">всех </w:t>
      </w:r>
      <w:r w:rsidRPr="00B600DA">
        <w:rPr>
          <w:sz w:val="28"/>
          <w:szCs w:val="28"/>
        </w:rPr>
        <w:t>программн</w:t>
      </w:r>
      <w:r>
        <w:rPr>
          <w:sz w:val="28"/>
          <w:szCs w:val="28"/>
        </w:rPr>
        <w:t>ых</w:t>
      </w:r>
      <w:r w:rsidRPr="00B600DA">
        <w:rPr>
          <w:sz w:val="28"/>
          <w:szCs w:val="28"/>
        </w:rPr>
        <w:t xml:space="preserve"> мероприяти</w:t>
      </w:r>
      <w:r>
        <w:rPr>
          <w:sz w:val="28"/>
          <w:szCs w:val="28"/>
        </w:rPr>
        <w:t>й</w:t>
      </w:r>
      <w:r w:rsidRPr="00B600DA">
        <w:rPr>
          <w:sz w:val="28"/>
          <w:szCs w:val="28"/>
        </w:rPr>
        <w:t xml:space="preserve"> </w:t>
      </w:r>
      <w:r w:rsidRPr="00B600DA">
        <w:rPr>
          <w:sz w:val="28"/>
          <w:szCs w:val="28"/>
          <w:shd w:val="clear" w:color="auto" w:fill="FFFFFF"/>
        </w:rPr>
        <w:t>явля</w:t>
      </w:r>
      <w:r>
        <w:rPr>
          <w:sz w:val="28"/>
          <w:szCs w:val="28"/>
          <w:shd w:val="clear" w:color="auto" w:fill="FFFFFF"/>
        </w:rPr>
        <w:t>ется ДИиЖО.</w:t>
      </w:r>
    </w:p>
    <w:p w14:paraId="2CC7B9C8" w14:textId="77777777" w:rsidR="001410FB" w:rsidRPr="007B16F0" w:rsidRDefault="001410FB" w:rsidP="001410FB">
      <w:pPr>
        <w:tabs>
          <w:tab w:val="left" w:pos="1134"/>
        </w:tabs>
        <w:ind w:firstLine="708"/>
        <w:jc w:val="both"/>
        <w:rPr>
          <w:sz w:val="28"/>
          <w:szCs w:val="28"/>
          <w:shd w:val="clear" w:color="auto" w:fill="FFFFFF"/>
        </w:rPr>
      </w:pPr>
      <w:r w:rsidRPr="00817EC3">
        <w:rPr>
          <w:sz w:val="28"/>
          <w:szCs w:val="28"/>
          <w:shd w:val="clear" w:color="auto" w:fill="FFFFFF"/>
        </w:rPr>
        <w:t>Согласно Отчету о реализации программы в 2024 году в рамках к</w:t>
      </w:r>
      <w:r w:rsidRPr="00817EC3">
        <w:rPr>
          <w:bCs/>
          <w:iCs/>
          <w:sz w:val="28"/>
          <w:szCs w:val="28"/>
        </w:rPr>
        <w:t xml:space="preserve">омплекса процессных мероприятий «Управление муниципальным имуществом города Оренбурга» </w:t>
      </w:r>
      <w:r w:rsidRPr="00817EC3">
        <w:rPr>
          <w:sz w:val="28"/>
          <w:szCs w:val="28"/>
          <w:shd w:val="clear" w:color="auto" w:fill="FFFFFF"/>
        </w:rPr>
        <w:t>реализованы</w:t>
      </w:r>
      <w:r w:rsidRPr="007B16F0">
        <w:rPr>
          <w:sz w:val="28"/>
          <w:szCs w:val="28"/>
          <w:shd w:val="clear" w:color="auto" w:fill="FFFFFF"/>
        </w:rPr>
        <w:t xml:space="preserve"> следующие мероприятия.</w:t>
      </w:r>
    </w:p>
    <w:p w14:paraId="052EEB07" w14:textId="77777777" w:rsidR="001410FB" w:rsidRPr="00817EC3" w:rsidRDefault="001410FB" w:rsidP="005D20AF">
      <w:pPr>
        <w:pStyle w:val="a5"/>
        <w:numPr>
          <w:ilvl w:val="0"/>
          <w:numId w:val="151"/>
        </w:numPr>
        <w:tabs>
          <w:tab w:val="left" w:pos="1134"/>
        </w:tabs>
        <w:ind w:left="0" w:firstLine="708"/>
        <w:jc w:val="both"/>
        <w:rPr>
          <w:sz w:val="28"/>
          <w:szCs w:val="28"/>
        </w:rPr>
      </w:pPr>
      <w:r>
        <w:t>«П</w:t>
      </w:r>
      <w:r>
        <w:rPr>
          <w:sz w:val="28"/>
          <w:szCs w:val="28"/>
        </w:rPr>
        <w:t>р</w:t>
      </w:r>
      <w:r w:rsidRPr="006E7D25">
        <w:rPr>
          <w:sz w:val="28"/>
          <w:szCs w:val="28"/>
        </w:rPr>
        <w:t>оведение кадастровых работ, оценочных работ в отношении бесхозяйных объектов недвижимого имущества, объектов муниципального нежилого фонда муниципальной казны, муниципального недвижимого имущества</w:t>
      </w:r>
      <w:r w:rsidRPr="001B0CFB">
        <w:rPr>
          <w:sz w:val="28"/>
          <w:szCs w:val="28"/>
        </w:rPr>
        <w:t>»</w:t>
      </w:r>
      <w:r>
        <w:rPr>
          <w:sz w:val="28"/>
          <w:szCs w:val="28"/>
        </w:rPr>
        <w:t>. Ц</w:t>
      </w:r>
      <w:r w:rsidRPr="00817EC3">
        <w:rPr>
          <w:sz w:val="28"/>
          <w:szCs w:val="28"/>
          <w:shd w:val="clear" w:color="auto" w:fill="FFFFFF"/>
        </w:rPr>
        <w:t>елевые показатели (индикаторы), реализуемые в рамках указанного мероприятия достигнуты на уровне 100,0%, а именно:</w:t>
      </w:r>
    </w:p>
    <w:p w14:paraId="73FB15F3" w14:textId="77777777" w:rsidR="001410FB" w:rsidRPr="008B0EE1"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кадастровые работы проведены на 83</w:t>
      </w:r>
      <w:r>
        <w:rPr>
          <w:sz w:val="28"/>
          <w:szCs w:val="28"/>
          <w:shd w:val="clear" w:color="auto" w:fill="FFFFFF"/>
        </w:rPr>
        <w:t>-х</w:t>
      </w:r>
      <w:r w:rsidRPr="008B0EE1">
        <w:rPr>
          <w:sz w:val="28"/>
          <w:szCs w:val="28"/>
          <w:shd w:val="clear" w:color="auto" w:fill="FFFFFF"/>
        </w:rPr>
        <w:t xml:space="preserve"> объектах недвижимости;</w:t>
      </w:r>
    </w:p>
    <w:p w14:paraId="02860424" w14:textId="77777777" w:rsidR="001410FB" w:rsidRPr="008B0EE1"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зарегистрировано право муниципальной собственности муниципального образования «город Оренбург» на 157</w:t>
      </w:r>
      <w:r>
        <w:rPr>
          <w:sz w:val="28"/>
          <w:szCs w:val="28"/>
          <w:shd w:val="clear" w:color="auto" w:fill="FFFFFF"/>
        </w:rPr>
        <w:t>-ми</w:t>
      </w:r>
      <w:r w:rsidRPr="008B0EE1">
        <w:rPr>
          <w:sz w:val="28"/>
          <w:szCs w:val="28"/>
          <w:shd w:val="clear" w:color="auto" w:fill="FFFFFF"/>
        </w:rPr>
        <w:t xml:space="preserve"> объект</w:t>
      </w:r>
      <w:r>
        <w:rPr>
          <w:sz w:val="28"/>
          <w:szCs w:val="28"/>
          <w:shd w:val="clear" w:color="auto" w:fill="FFFFFF"/>
        </w:rPr>
        <w:t>ах</w:t>
      </w:r>
      <w:r w:rsidRPr="008B0EE1">
        <w:rPr>
          <w:sz w:val="28"/>
          <w:szCs w:val="28"/>
          <w:shd w:val="clear" w:color="auto" w:fill="FFFFFF"/>
        </w:rPr>
        <w:t xml:space="preserve"> недвижимости</w:t>
      </w:r>
      <w:r>
        <w:rPr>
          <w:sz w:val="28"/>
          <w:szCs w:val="28"/>
          <w:shd w:val="clear" w:color="auto" w:fill="FFFFFF"/>
        </w:rPr>
        <w:t xml:space="preserve"> (</w:t>
      </w:r>
      <w:r w:rsidRPr="008B0EE1">
        <w:rPr>
          <w:sz w:val="28"/>
          <w:szCs w:val="28"/>
          <w:shd w:val="clear" w:color="auto" w:fill="FFFFFF"/>
        </w:rPr>
        <w:t>13 квартир, 20 нежилых здания, 6 автомобильных дорог, 59 сетей водоснабжения, 36 сетей канализации, 11 сетей теплоснабжения, 9 сетей электроснабжения, 3 газопровода</w:t>
      </w:r>
      <w:r>
        <w:rPr>
          <w:sz w:val="28"/>
          <w:szCs w:val="28"/>
          <w:shd w:val="clear" w:color="auto" w:fill="FFFFFF"/>
        </w:rPr>
        <w:t>)</w:t>
      </w:r>
      <w:r w:rsidRPr="008B0EE1">
        <w:rPr>
          <w:sz w:val="28"/>
          <w:szCs w:val="28"/>
          <w:shd w:val="clear" w:color="auto" w:fill="FFFFFF"/>
        </w:rPr>
        <w:t>;</w:t>
      </w:r>
    </w:p>
    <w:p w14:paraId="6A598C1A" w14:textId="77777777" w:rsidR="001410FB"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поставлено на учет в качестве бесхозяйного имущества 160 объектов</w:t>
      </w:r>
      <w:r>
        <w:rPr>
          <w:sz w:val="28"/>
          <w:szCs w:val="28"/>
          <w:shd w:val="clear" w:color="auto" w:fill="FFFFFF"/>
        </w:rPr>
        <w:t xml:space="preserve"> (</w:t>
      </w:r>
      <w:r w:rsidRPr="008B0EE1">
        <w:rPr>
          <w:sz w:val="28"/>
          <w:szCs w:val="28"/>
          <w:shd w:val="clear" w:color="auto" w:fill="FFFFFF"/>
        </w:rPr>
        <w:t>42 сети канализации, 56 сетей водоснабжения, 17 сетей теплоснабжения, 26 сетей электроснабжения, 3 газопровода, 6 автомобильных дорог и 10 братских могил</w:t>
      </w:r>
      <w:r>
        <w:rPr>
          <w:sz w:val="28"/>
          <w:szCs w:val="28"/>
          <w:shd w:val="clear" w:color="auto" w:fill="FFFFFF"/>
        </w:rPr>
        <w:t>);</w:t>
      </w:r>
    </w:p>
    <w:p w14:paraId="0860B60A" w14:textId="77777777" w:rsidR="001410FB" w:rsidRPr="008B0EE1"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проведены оценочные работы по 130</w:t>
      </w:r>
      <w:r>
        <w:rPr>
          <w:sz w:val="28"/>
          <w:szCs w:val="28"/>
          <w:shd w:val="clear" w:color="auto" w:fill="FFFFFF"/>
        </w:rPr>
        <w:t>-ти</w:t>
      </w:r>
      <w:r w:rsidRPr="008B0EE1">
        <w:rPr>
          <w:sz w:val="28"/>
          <w:szCs w:val="28"/>
          <w:shd w:val="clear" w:color="auto" w:fill="FFFFFF"/>
        </w:rPr>
        <w:t xml:space="preserve"> объектам недвижимого имущества</w:t>
      </w:r>
      <w:r>
        <w:rPr>
          <w:sz w:val="28"/>
          <w:szCs w:val="28"/>
          <w:shd w:val="clear" w:color="auto" w:fill="FFFFFF"/>
        </w:rPr>
        <w:t>;</w:t>
      </w:r>
    </w:p>
    <w:p w14:paraId="01345A07" w14:textId="77777777" w:rsidR="001410FB" w:rsidRPr="008B0EE1"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 xml:space="preserve">количество объектов муниципального недвижимого имущества, находящихся в аренде </w:t>
      </w:r>
      <w:r>
        <w:rPr>
          <w:sz w:val="28"/>
          <w:szCs w:val="28"/>
          <w:shd w:val="clear" w:color="auto" w:fill="FFFFFF"/>
        </w:rPr>
        <w:t xml:space="preserve">– </w:t>
      </w:r>
      <w:r w:rsidRPr="008B0EE1">
        <w:rPr>
          <w:sz w:val="28"/>
          <w:szCs w:val="28"/>
          <w:shd w:val="clear" w:color="auto" w:fill="FFFFFF"/>
        </w:rPr>
        <w:t>1</w:t>
      </w:r>
      <w:r>
        <w:rPr>
          <w:sz w:val="28"/>
          <w:szCs w:val="28"/>
          <w:shd w:val="clear" w:color="auto" w:fill="FFFFFF"/>
        </w:rPr>
        <w:t> </w:t>
      </w:r>
      <w:r w:rsidRPr="008B0EE1">
        <w:rPr>
          <w:sz w:val="28"/>
          <w:szCs w:val="28"/>
          <w:shd w:val="clear" w:color="auto" w:fill="FFFFFF"/>
        </w:rPr>
        <w:t>870 шт.;</w:t>
      </w:r>
    </w:p>
    <w:p w14:paraId="506E8174" w14:textId="77777777" w:rsidR="001410FB" w:rsidRPr="008B0EE1"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 xml:space="preserve">количество объектов муниципального недвижимого имущества, находящихся в безвозмездном пользовании </w:t>
      </w:r>
      <w:r>
        <w:rPr>
          <w:sz w:val="28"/>
          <w:szCs w:val="28"/>
          <w:shd w:val="clear" w:color="auto" w:fill="FFFFFF"/>
        </w:rPr>
        <w:t>–</w:t>
      </w:r>
      <w:r w:rsidRPr="008B0EE1">
        <w:rPr>
          <w:sz w:val="28"/>
          <w:szCs w:val="28"/>
          <w:shd w:val="clear" w:color="auto" w:fill="FFFFFF"/>
        </w:rPr>
        <w:t xml:space="preserve"> 91 шт.;</w:t>
      </w:r>
    </w:p>
    <w:p w14:paraId="3A6920D9" w14:textId="148C1028" w:rsidR="001410FB" w:rsidRPr="008B0EE1"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 xml:space="preserve">количество заключенных концессионных соглашений </w:t>
      </w:r>
      <w:r>
        <w:rPr>
          <w:sz w:val="28"/>
          <w:szCs w:val="28"/>
          <w:shd w:val="clear" w:color="auto" w:fill="FFFFFF"/>
        </w:rPr>
        <w:t>–</w:t>
      </w:r>
      <w:r w:rsidRPr="008B0EE1">
        <w:rPr>
          <w:sz w:val="28"/>
          <w:szCs w:val="28"/>
          <w:shd w:val="clear" w:color="auto" w:fill="FFFFFF"/>
        </w:rPr>
        <w:t xml:space="preserve"> 4 шт.</w:t>
      </w:r>
      <w:r>
        <w:rPr>
          <w:sz w:val="28"/>
          <w:szCs w:val="28"/>
          <w:shd w:val="clear" w:color="auto" w:fill="FFFFFF"/>
        </w:rPr>
        <w:t xml:space="preserve"> (соглашения </w:t>
      </w:r>
      <w:r w:rsidRPr="008B0EE1">
        <w:rPr>
          <w:sz w:val="28"/>
          <w:szCs w:val="28"/>
          <w:shd w:val="clear" w:color="auto" w:fill="FFFFFF"/>
        </w:rPr>
        <w:t>с ООО</w:t>
      </w:r>
      <w:r>
        <w:rPr>
          <w:sz w:val="28"/>
          <w:szCs w:val="28"/>
          <w:shd w:val="clear" w:color="auto" w:fill="FFFFFF"/>
        </w:rPr>
        <w:t xml:space="preserve"> </w:t>
      </w:r>
      <w:r w:rsidRPr="008B0EE1">
        <w:rPr>
          <w:sz w:val="28"/>
          <w:szCs w:val="28"/>
          <w:shd w:val="clear" w:color="auto" w:fill="FFFFFF"/>
        </w:rPr>
        <w:t>«Аттракцион-Сервис» – Парк им. 50 лет СССР</w:t>
      </w:r>
      <w:r>
        <w:rPr>
          <w:sz w:val="28"/>
          <w:szCs w:val="28"/>
          <w:shd w:val="clear" w:color="auto" w:fill="FFFFFF"/>
        </w:rPr>
        <w:t xml:space="preserve"> </w:t>
      </w:r>
      <w:r w:rsidRPr="008B0EE1">
        <w:rPr>
          <w:sz w:val="28"/>
          <w:szCs w:val="28"/>
          <w:shd w:val="clear" w:color="auto" w:fill="FFFFFF"/>
        </w:rPr>
        <w:t>от 23.06.2015</w:t>
      </w:r>
      <w:r>
        <w:rPr>
          <w:sz w:val="28"/>
          <w:szCs w:val="28"/>
          <w:shd w:val="clear" w:color="auto" w:fill="FFFFFF"/>
        </w:rPr>
        <w:t xml:space="preserve"> № 1;</w:t>
      </w:r>
      <w:r w:rsidRPr="008B0EE1">
        <w:rPr>
          <w:sz w:val="28"/>
          <w:szCs w:val="28"/>
          <w:shd w:val="clear" w:color="auto" w:fill="FFFFFF"/>
        </w:rPr>
        <w:t xml:space="preserve"> </w:t>
      </w:r>
      <w:r>
        <w:rPr>
          <w:sz w:val="28"/>
          <w:szCs w:val="28"/>
          <w:shd w:val="clear" w:color="auto" w:fill="FFFFFF"/>
        </w:rPr>
        <w:t xml:space="preserve">с </w:t>
      </w:r>
      <w:r w:rsidRPr="008B0EE1">
        <w:rPr>
          <w:sz w:val="28"/>
          <w:szCs w:val="28"/>
          <w:shd w:val="clear" w:color="auto" w:fill="FFFFFF"/>
        </w:rPr>
        <w:t xml:space="preserve">ИП Макаров М.М. – подземный пешеходный переход «24 микрорайон» от 23.03.2020 </w:t>
      </w:r>
      <w:r>
        <w:rPr>
          <w:sz w:val="28"/>
          <w:szCs w:val="28"/>
          <w:shd w:val="clear" w:color="auto" w:fill="FFFFFF"/>
        </w:rPr>
        <w:t xml:space="preserve">№ 2; </w:t>
      </w:r>
      <w:r w:rsidRPr="008B0EE1">
        <w:rPr>
          <w:sz w:val="28"/>
          <w:szCs w:val="28"/>
          <w:shd w:val="clear" w:color="auto" w:fill="FFFFFF"/>
        </w:rPr>
        <w:t>с ООО «РОСТАОЙЛ»</w:t>
      </w:r>
      <w:r>
        <w:rPr>
          <w:sz w:val="28"/>
          <w:szCs w:val="28"/>
          <w:shd w:val="clear" w:color="auto" w:fill="FFFFFF"/>
        </w:rPr>
        <w:t xml:space="preserve"> от </w:t>
      </w:r>
      <w:r w:rsidRPr="008B0EE1">
        <w:rPr>
          <w:sz w:val="28"/>
          <w:szCs w:val="28"/>
          <w:shd w:val="clear" w:color="auto" w:fill="FFFFFF"/>
        </w:rPr>
        <w:t>12.01.2022</w:t>
      </w:r>
      <w:r>
        <w:rPr>
          <w:sz w:val="28"/>
          <w:szCs w:val="28"/>
          <w:shd w:val="clear" w:color="auto" w:fill="FFFFFF"/>
        </w:rPr>
        <w:t xml:space="preserve"> № 3 (</w:t>
      </w:r>
      <w:r w:rsidRPr="008B0EE1">
        <w:rPr>
          <w:sz w:val="28"/>
          <w:szCs w:val="28"/>
          <w:shd w:val="clear" w:color="auto" w:fill="FFFFFF"/>
        </w:rPr>
        <w:t>3 здания</w:t>
      </w:r>
      <w:r>
        <w:rPr>
          <w:sz w:val="28"/>
          <w:szCs w:val="28"/>
          <w:shd w:val="clear" w:color="auto" w:fill="FFFFFF"/>
        </w:rPr>
        <w:t>)</w:t>
      </w:r>
      <w:r w:rsidRPr="008B0EE1">
        <w:rPr>
          <w:sz w:val="28"/>
          <w:szCs w:val="28"/>
          <w:shd w:val="clear" w:color="auto" w:fill="FFFFFF"/>
        </w:rPr>
        <w:t>;</w:t>
      </w:r>
      <w:r w:rsidRPr="003C61AE">
        <w:rPr>
          <w:sz w:val="28"/>
          <w:szCs w:val="28"/>
          <w:shd w:val="clear" w:color="auto" w:fill="FFFFFF"/>
        </w:rPr>
        <w:t xml:space="preserve"> </w:t>
      </w:r>
      <w:r w:rsidRPr="008B0EE1">
        <w:rPr>
          <w:sz w:val="28"/>
          <w:szCs w:val="28"/>
          <w:shd w:val="clear" w:color="auto" w:fill="FFFFFF"/>
        </w:rPr>
        <w:t>с ООО «Оренбург Водоканал»</w:t>
      </w:r>
      <w:r>
        <w:rPr>
          <w:sz w:val="28"/>
          <w:szCs w:val="28"/>
          <w:shd w:val="clear" w:color="auto" w:fill="FFFFFF"/>
        </w:rPr>
        <w:t xml:space="preserve"> </w:t>
      </w:r>
      <w:r w:rsidRPr="008B0EE1">
        <w:rPr>
          <w:sz w:val="28"/>
          <w:szCs w:val="28"/>
          <w:shd w:val="clear" w:color="auto" w:fill="FFFFFF"/>
        </w:rPr>
        <w:t>от 25.04.2023 №</w:t>
      </w:r>
      <w:r>
        <w:rPr>
          <w:sz w:val="28"/>
          <w:szCs w:val="28"/>
          <w:shd w:val="clear" w:color="auto" w:fill="FFFFFF"/>
        </w:rPr>
        <w:t xml:space="preserve"> </w:t>
      </w:r>
      <w:r w:rsidRPr="008B0EE1">
        <w:rPr>
          <w:sz w:val="28"/>
          <w:szCs w:val="28"/>
          <w:shd w:val="clear" w:color="auto" w:fill="FFFFFF"/>
        </w:rPr>
        <w:t>9-с</w:t>
      </w:r>
      <w:r>
        <w:rPr>
          <w:sz w:val="28"/>
          <w:szCs w:val="28"/>
          <w:shd w:val="clear" w:color="auto" w:fill="FFFFFF"/>
        </w:rPr>
        <w:t xml:space="preserve"> (</w:t>
      </w:r>
      <w:r w:rsidRPr="008B0EE1">
        <w:rPr>
          <w:sz w:val="28"/>
          <w:szCs w:val="28"/>
          <w:shd w:val="clear" w:color="auto" w:fill="FFFFFF"/>
        </w:rPr>
        <w:t>объекты централизованной системы ХВС и водоотведения</w:t>
      </w:r>
      <w:r>
        <w:rPr>
          <w:sz w:val="28"/>
          <w:szCs w:val="28"/>
          <w:shd w:val="clear" w:color="auto" w:fill="FFFFFF"/>
        </w:rPr>
        <w:t>)</w:t>
      </w:r>
      <w:r w:rsidRPr="008B0EE1">
        <w:rPr>
          <w:sz w:val="28"/>
          <w:szCs w:val="28"/>
          <w:shd w:val="clear" w:color="auto" w:fill="FFFFFF"/>
        </w:rPr>
        <w:t>;</w:t>
      </w:r>
    </w:p>
    <w:p w14:paraId="6E1E04BD" w14:textId="77777777" w:rsidR="001410FB" w:rsidRDefault="001410FB" w:rsidP="001410FB">
      <w:pPr>
        <w:tabs>
          <w:tab w:val="left" w:pos="1134"/>
        </w:tabs>
        <w:ind w:firstLine="708"/>
        <w:jc w:val="both"/>
        <w:rPr>
          <w:sz w:val="28"/>
          <w:szCs w:val="28"/>
          <w:shd w:val="clear" w:color="auto" w:fill="FFFFFF"/>
        </w:rPr>
      </w:pPr>
      <w:r w:rsidRPr="008B0EE1">
        <w:rPr>
          <w:sz w:val="28"/>
          <w:szCs w:val="28"/>
          <w:shd w:val="clear" w:color="auto" w:fill="FFFFFF"/>
        </w:rPr>
        <w:t>количество объектов муниципального недвижимого имущества (объектов муниципального нежилого фонда), отчужденных в частную собственность в соответствии с законодательством Российской Федерации о приватизации</w:t>
      </w:r>
      <w:r>
        <w:rPr>
          <w:sz w:val="28"/>
          <w:szCs w:val="28"/>
          <w:shd w:val="clear" w:color="auto" w:fill="FFFFFF"/>
        </w:rPr>
        <w:t xml:space="preserve"> –</w:t>
      </w:r>
      <w:r w:rsidRPr="008B0EE1">
        <w:rPr>
          <w:sz w:val="28"/>
          <w:szCs w:val="28"/>
          <w:shd w:val="clear" w:color="auto" w:fill="FFFFFF"/>
        </w:rPr>
        <w:t xml:space="preserve"> 21 шт.</w:t>
      </w:r>
    </w:p>
    <w:p w14:paraId="10A8B3AF" w14:textId="77777777" w:rsidR="001410FB" w:rsidRPr="00995A30" w:rsidRDefault="001410FB" w:rsidP="005D20AF">
      <w:pPr>
        <w:pStyle w:val="a5"/>
        <w:numPr>
          <w:ilvl w:val="0"/>
          <w:numId w:val="151"/>
        </w:numPr>
        <w:tabs>
          <w:tab w:val="left" w:pos="1134"/>
        </w:tabs>
        <w:ind w:left="0" w:firstLine="708"/>
        <w:jc w:val="both"/>
        <w:rPr>
          <w:sz w:val="28"/>
          <w:szCs w:val="28"/>
          <w:shd w:val="clear" w:color="auto" w:fill="FFFFFF"/>
        </w:rPr>
      </w:pPr>
      <w:r w:rsidRPr="00995A30">
        <w:rPr>
          <w:sz w:val="28"/>
          <w:szCs w:val="28"/>
        </w:rPr>
        <w:t>«содержание объектов муниципального недвижимого имущества муниципальной казны муниципального образования «город Оренбург», в отношении которых осуществляется реестровый учет».</w:t>
      </w:r>
      <w:r>
        <w:rPr>
          <w:sz w:val="28"/>
          <w:szCs w:val="28"/>
        </w:rPr>
        <w:t xml:space="preserve"> Ц</w:t>
      </w:r>
      <w:r w:rsidRPr="00995A30">
        <w:rPr>
          <w:sz w:val="28"/>
          <w:szCs w:val="28"/>
          <w:shd w:val="clear" w:color="auto" w:fill="FFFFFF"/>
        </w:rPr>
        <w:t>елевые показатели (индикаторы), реализуемые в рамках указанного мероприятия достигнуты на уровне 100,0%, а именно:</w:t>
      </w:r>
    </w:p>
    <w:p w14:paraId="3301FF24" w14:textId="77777777" w:rsidR="001410FB" w:rsidRPr="004C32D6" w:rsidRDefault="001410FB" w:rsidP="001410FB">
      <w:pPr>
        <w:tabs>
          <w:tab w:val="left" w:pos="1134"/>
        </w:tabs>
        <w:ind w:firstLine="708"/>
        <w:jc w:val="both"/>
        <w:rPr>
          <w:sz w:val="28"/>
          <w:szCs w:val="28"/>
          <w:shd w:val="clear" w:color="auto" w:fill="FFFFFF"/>
        </w:rPr>
      </w:pPr>
      <w:r w:rsidRPr="004C32D6">
        <w:rPr>
          <w:sz w:val="28"/>
          <w:szCs w:val="28"/>
          <w:shd w:val="clear" w:color="auto" w:fill="FFFFFF"/>
        </w:rPr>
        <w:t xml:space="preserve">количество охраняемых объектов муниципального недвижимого имущества </w:t>
      </w:r>
      <w:r>
        <w:rPr>
          <w:sz w:val="28"/>
          <w:szCs w:val="28"/>
          <w:shd w:val="clear" w:color="auto" w:fill="FFFFFF"/>
        </w:rPr>
        <w:t xml:space="preserve">– </w:t>
      </w:r>
      <w:r w:rsidRPr="004C32D6">
        <w:rPr>
          <w:sz w:val="28"/>
          <w:szCs w:val="28"/>
          <w:shd w:val="clear" w:color="auto" w:fill="FFFFFF"/>
        </w:rPr>
        <w:t>26 шт.;</w:t>
      </w:r>
    </w:p>
    <w:p w14:paraId="6EA5D540" w14:textId="77777777" w:rsidR="001410FB" w:rsidRPr="004C32D6" w:rsidRDefault="001410FB" w:rsidP="001410FB">
      <w:pPr>
        <w:tabs>
          <w:tab w:val="left" w:pos="1134"/>
        </w:tabs>
        <w:ind w:firstLine="708"/>
        <w:jc w:val="both"/>
        <w:rPr>
          <w:sz w:val="28"/>
          <w:szCs w:val="28"/>
          <w:shd w:val="clear" w:color="auto" w:fill="FFFFFF"/>
        </w:rPr>
      </w:pPr>
      <w:r w:rsidRPr="004C32D6">
        <w:rPr>
          <w:sz w:val="28"/>
          <w:szCs w:val="28"/>
          <w:shd w:val="clear" w:color="auto" w:fill="FFFFFF"/>
        </w:rPr>
        <w:t xml:space="preserve">количество объектов муниципального недвижимого имущества, в отношении которых оплачиваются услуги теплоснабжения </w:t>
      </w:r>
      <w:r>
        <w:rPr>
          <w:sz w:val="28"/>
          <w:szCs w:val="28"/>
          <w:shd w:val="clear" w:color="auto" w:fill="FFFFFF"/>
        </w:rPr>
        <w:t xml:space="preserve">– </w:t>
      </w:r>
      <w:r w:rsidRPr="004C32D6">
        <w:rPr>
          <w:sz w:val="28"/>
          <w:szCs w:val="28"/>
          <w:shd w:val="clear" w:color="auto" w:fill="FFFFFF"/>
        </w:rPr>
        <w:t>95 шт.</w:t>
      </w:r>
      <w:r>
        <w:rPr>
          <w:sz w:val="28"/>
          <w:szCs w:val="28"/>
          <w:shd w:val="clear" w:color="auto" w:fill="FFFFFF"/>
        </w:rPr>
        <w:t>;</w:t>
      </w:r>
    </w:p>
    <w:p w14:paraId="6AF2FBE6" w14:textId="77777777" w:rsidR="001410FB" w:rsidRDefault="001410FB" w:rsidP="001410FB">
      <w:pPr>
        <w:tabs>
          <w:tab w:val="left" w:pos="1134"/>
        </w:tabs>
        <w:ind w:firstLine="708"/>
        <w:jc w:val="both"/>
        <w:rPr>
          <w:sz w:val="28"/>
          <w:szCs w:val="28"/>
          <w:shd w:val="clear" w:color="auto" w:fill="FFFFFF"/>
        </w:rPr>
      </w:pPr>
      <w:r w:rsidRPr="004C32D6">
        <w:rPr>
          <w:sz w:val="28"/>
          <w:szCs w:val="28"/>
          <w:shd w:val="clear" w:color="auto" w:fill="FFFFFF"/>
        </w:rPr>
        <w:t xml:space="preserve">количество объектов муниципального недвижимого имущества, в отношении которых оплачиваются расходы на содержание и текущий ремонт общего имущества в многоквартирном доме </w:t>
      </w:r>
      <w:r>
        <w:rPr>
          <w:sz w:val="28"/>
          <w:szCs w:val="28"/>
          <w:shd w:val="clear" w:color="auto" w:fill="FFFFFF"/>
        </w:rPr>
        <w:t xml:space="preserve">– </w:t>
      </w:r>
      <w:r w:rsidRPr="004C32D6">
        <w:rPr>
          <w:sz w:val="28"/>
          <w:szCs w:val="28"/>
          <w:shd w:val="clear" w:color="auto" w:fill="FFFFFF"/>
        </w:rPr>
        <w:t>22 шт.</w:t>
      </w:r>
    </w:p>
    <w:p w14:paraId="06B685F1" w14:textId="77777777" w:rsidR="001410FB" w:rsidRDefault="001410FB" w:rsidP="001410FB">
      <w:pPr>
        <w:tabs>
          <w:tab w:val="left" w:pos="1134"/>
        </w:tabs>
        <w:ind w:firstLine="708"/>
        <w:jc w:val="both"/>
        <w:rPr>
          <w:sz w:val="28"/>
          <w:szCs w:val="28"/>
          <w:shd w:val="clear" w:color="auto" w:fill="FFFFFF"/>
        </w:rPr>
      </w:pPr>
      <w:r w:rsidRPr="00A6626B">
        <w:rPr>
          <w:sz w:val="28"/>
          <w:szCs w:val="28"/>
          <w:shd w:val="clear" w:color="auto" w:fill="FFFFFF"/>
        </w:rPr>
        <w:t>В рамках к</w:t>
      </w:r>
      <w:r w:rsidRPr="00A6626B">
        <w:rPr>
          <w:bCs/>
          <w:iCs/>
          <w:sz w:val="28"/>
          <w:szCs w:val="28"/>
        </w:rPr>
        <w:t xml:space="preserve">омплекса процессных мероприятий «Осуществление управленческих функций в сфере управления муниципальным имуществом» достигнут </w:t>
      </w:r>
      <w:r w:rsidRPr="00A6626B">
        <w:rPr>
          <w:sz w:val="28"/>
          <w:szCs w:val="28"/>
          <w:shd w:val="clear" w:color="auto" w:fill="FFFFFF"/>
        </w:rPr>
        <w:t>целевой показатель (индикатора) «количество финансируемых муниципальных учреждений, обеспечивающих реализацию полномочий собственника муниципального имущества муниципального образования «город Оренбург» – 1 ед.</w:t>
      </w:r>
    </w:p>
    <w:p w14:paraId="233D2ADF" w14:textId="77777777" w:rsidR="001410FB" w:rsidRDefault="001410FB" w:rsidP="001410FB">
      <w:pPr>
        <w:tabs>
          <w:tab w:val="left" w:pos="1134"/>
        </w:tabs>
        <w:ind w:firstLine="708"/>
        <w:jc w:val="both"/>
        <w:rPr>
          <w:sz w:val="28"/>
          <w:szCs w:val="28"/>
          <w:shd w:val="clear" w:color="auto" w:fill="FFFFFF"/>
        </w:rPr>
      </w:pPr>
      <w:bookmarkStart w:id="81" w:name="_Hlk196295839"/>
      <w:r>
        <w:rPr>
          <w:sz w:val="28"/>
          <w:szCs w:val="28"/>
          <w:shd w:val="clear" w:color="auto" w:fill="FFFFFF"/>
        </w:rPr>
        <w:t>По результатам анализа целевых показателей (индикаторов) программы необходимо отметить следующее.</w:t>
      </w:r>
    </w:p>
    <w:p w14:paraId="7CA268F3" w14:textId="77777777" w:rsidR="001410FB" w:rsidRPr="00A21FC9" w:rsidRDefault="001410FB" w:rsidP="001410FB">
      <w:pPr>
        <w:tabs>
          <w:tab w:val="left" w:pos="1134"/>
        </w:tabs>
        <w:ind w:firstLine="708"/>
        <w:jc w:val="both"/>
        <w:rPr>
          <w:sz w:val="28"/>
          <w:szCs w:val="28"/>
        </w:rPr>
      </w:pPr>
      <w:r>
        <w:rPr>
          <w:sz w:val="28"/>
          <w:szCs w:val="28"/>
        </w:rPr>
        <w:t>В</w:t>
      </w:r>
      <w:r w:rsidRPr="00A21FC9">
        <w:rPr>
          <w:sz w:val="28"/>
          <w:szCs w:val="28"/>
        </w:rPr>
        <w:t xml:space="preserve"> ходе мероприятия установлено, что распоряжением заместителя Главы города Оренбурга от 20.02.2025 № 327-р</w:t>
      </w:r>
      <w:r>
        <w:rPr>
          <w:sz w:val="28"/>
          <w:szCs w:val="28"/>
        </w:rPr>
        <w:t xml:space="preserve"> (программа приведена в соответствие с РОГС от 24.12.2024 № 562)</w:t>
      </w:r>
      <w:r w:rsidRPr="00A21FC9">
        <w:rPr>
          <w:sz w:val="28"/>
          <w:szCs w:val="28"/>
        </w:rPr>
        <w:t xml:space="preserve"> внесено изменени</w:t>
      </w:r>
      <w:r>
        <w:rPr>
          <w:sz w:val="28"/>
          <w:szCs w:val="28"/>
        </w:rPr>
        <w:t>е</w:t>
      </w:r>
      <w:r w:rsidRPr="00A21FC9">
        <w:rPr>
          <w:sz w:val="28"/>
          <w:szCs w:val="28"/>
        </w:rPr>
        <w:t xml:space="preserve"> в дополнительную часть программы, в соответствии с которой плановые значения 5-ти показателей снижены, </w:t>
      </w:r>
      <w:r>
        <w:rPr>
          <w:sz w:val="28"/>
          <w:szCs w:val="28"/>
        </w:rPr>
        <w:t>6</w:t>
      </w:r>
      <w:r w:rsidRPr="00A21FC9">
        <w:rPr>
          <w:sz w:val="28"/>
          <w:szCs w:val="28"/>
        </w:rPr>
        <w:t>-ти – увеличены</w:t>
      </w:r>
      <w:r>
        <w:rPr>
          <w:sz w:val="28"/>
          <w:szCs w:val="28"/>
        </w:rPr>
        <w:t xml:space="preserve"> (в том числе показатель конечного результата)</w:t>
      </w:r>
      <w:r w:rsidRPr="00A21FC9">
        <w:rPr>
          <w:sz w:val="28"/>
          <w:szCs w:val="28"/>
        </w:rPr>
        <w:t xml:space="preserve"> и </w:t>
      </w:r>
      <w:r>
        <w:rPr>
          <w:sz w:val="28"/>
          <w:szCs w:val="28"/>
        </w:rPr>
        <w:t xml:space="preserve">2 – </w:t>
      </w:r>
      <w:r w:rsidRPr="00A21FC9">
        <w:rPr>
          <w:sz w:val="28"/>
          <w:szCs w:val="28"/>
        </w:rPr>
        <w:t>остал</w:t>
      </w:r>
      <w:r>
        <w:rPr>
          <w:sz w:val="28"/>
          <w:szCs w:val="28"/>
        </w:rPr>
        <w:t>ись</w:t>
      </w:r>
      <w:r w:rsidRPr="00A21FC9">
        <w:rPr>
          <w:sz w:val="28"/>
          <w:szCs w:val="28"/>
        </w:rPr>
        <w:t xml:space="preserve"> на прежнем уровне</w:t>
      </w:r>
      <w:r>
        <w:rPr>
          <w:sz w:val="28"/>
          <w:szCs w:val="28"/>
        </w:rPr>
        <w:t>, что привело к достижению всех показателей на уровне 100,0%.</w:t>
      </w:r>
    </w:p>
    <w:p w14:paraId="7DA13E77" w14:textId="77777777" w:rsidR="001410FB" w:rsidRPr="00A21FC9" w:rsidRDefault="001410FB" w:rsidP="001410FB">
      <w:pPr>
        <w:tabs>
          <w:tab w:val="left" w:pos="1134"/>
        </w:tabs>
        <w:spacing w:after="120"/>
        <w:ind w:firstLine="709"/>
        <w:jc w:val="both"/>
        <w:rPr>
          <w:sz w:val="28"/>
          <w:szCs w:val="28"/>
        </w:rPr>
      </w:pPr>
      <w:r>
        <w:rPr>
          <w:sz w:val="28"/>
          <w:szCs w:val="28"/>
        </w:rPr>
        <w:t>Значения</w:t>
      </w:r>
      <w:r w:rsidRPr="00A21FC9">
        <w:rPr>
          <w:sz w:val="28"/>
          <w:szCs w:val="28"/>
        </w:rPr>
        <w:t xml:space="preserve"> целевых показателей (индикаторов) представлен</w:t>
      </w:r>
      <w:r>
        <w:rPr>
          <w:sz w:val="28"/>
          <w:szCs w:val="28"/>
        </w:rPr>
        <w:t>ы</w:t>
      </w:r>
      <w:r w:rsidRPr="00A21FC9">
        <w:rPr>
          <w:sz w:val="28"/>
          <w:szCs w:val="28"/>
        </w:rPr>
        <w:t xml:space="preserve"> в следующей таблице.</w:t>
      </w: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4"/>
        <w:gridCol w:w="1146"/>
        <w:gridCol w:w="991"/>
        <w:gridCol w:w="1084"/>
        <w:gridCol w:w="18"/>
      </w:tblGrid>
      <w:tr w:rsidR="001410FB" w14:paraId="4007ED07" w14:textId="77777777" w:rsidTr="001410FB">
        <w:trPr>
          <w:gridAfter w:val="1"/>
          <w:wAfter w:w="9" w:type="pct"/>
          <w:trHeight w:val="20"/>
        </w:trPr>
        <w:tc>
          <w:tcPr>
            <w:tcW w:w="3386" w:type="pct"/>
            <w:vMerge w:val="restart"/>
            <w:shd w:val="clear" w:color="auto" w:fill="DBE5F1" w:themeFill="accent1" w:themeFillTint="33"/>
            <w:vAlign w:val="center"/>
          </w:tcPr>
          <w:p w14:paraId="2DE655BD" w14:textId="77777777" w:rsidR="001410FB" w:rsidRDefault="001410FB" w:rsidP="00545F15">
            <w:pPr>
              <w:jc w:val="center"/>
              <w:rPr>
                <w:sz w:val="16"/>
                <w:szCs w:val="16"/>
              </w:rPr>
            </w:pPr>
            <w:r>
              <w:rPr>
                <w:bCs/>
                <w:sz w:val="16"/>
                <w:szCs w:val="16"/>
              </w:rPr>
              <w:t>Структурный элемент, мероприятие в составе структурного элемента, целевой показатель (единица измерения)</w:t>
            </w:r>
          </w:p>
        </w:tc>
        <w:tc>
          <w:tcPr>
            <w:tcW w:w="1065" w:type="pct"/>
            <w:gridSpan w:val="2"/>
            <w:shd w:val="clear" w:color="auto" w:fill="DBE5F1" w:themeFill="accent1" w:themeFillTint="33"/>
            <w:vAlign w:val="center"/>
          </w:tcPr>
          <w:p w14:paraId="78740CE6" w14:textId="77777777" w:rsidR="001410FB" w:rsidRDefault="001410FB" w:rsidP="00545F15">
            <w:pPr>
              <w:ind w:left="-108" w:firstLine="108"/>
              <w:jc w:val="center"/>
              <w:rPr>
                <w:sz w:val="16"/>
                <w:szCs w:val="16"/>
              </w:rPr>
            </w:pPr>
            <w:r>
              <w:rPr>
                <w:sz w:val="16"/>
                <w:szCs w:val="16"/>
              </w:rPr>
              <w:t>Значение целевого показателя (шт.)</w:t>
            </w:r>
          </w:p>
        </w:tc>
        <w:tc>
          <w:tcPr>
            <w:tcW w:w="540" w:type="pct"/>
            <w:shd w:val="clear" w:color="auto" w:fill="DBE5F1" w:themeFill="accent1" w:themeFillTint="33"/>
          </w:tcPr>
          <w:p w14:paraId="6120BD38" w14:textId="77777777" w:rsidR="001410FB" w:rsidRDefault="001410FB" w:rsidP="00545F15">
            <w:pPr>
              <w:ind w:left="-108" w:firstLine="108"/>
              <w:jc w:val="center"/>
              <w:rPr>
                <w:sz w:val="16"/>
                <w:szCs w:val="16"/>
              </w:rPr>
            </w:pPr>
            <w:r>
              <w:rPr>
                <w:sz w:val="16"/>
                <w:szCs w:val="16"/>
              </w:rPr>
              <w:t>Отклонение (шт.)</w:t>
            </w:r>
          </w:p>
        </w:tc>
      </w:tr>
      <w:tr w:rsidR="001410FB" w14:paraId="0ED2B56A" w14:textId="77777777" w:rsidTr="001410FB">
        <w:trPr>
          <w:gridAfter w:val="1"/>
          <w:wAfter w:w="9" w:type="pct"/>
          <w:trHeight w:val="20"/>
        </w:trPr>
        <w:tc>
          <w:tcPr>
            <w:tcW w:w="3386" w:type="pct"/>
            <w:vMerge/>
            <w:shd w:val="clear" w:color="auto" w:fill="00B0F0"/>
            <w:vAlign w:val="center"/>
          </w:tcPr>
          <w:p w14:paraId="0B1CFDAA" w14:textId="77777777" w:rsidR="001410FB" w:rsidRDefault="001410FB" w:rsidP="00545F15">
            <w:pPr>
              <w:jc w:val="center"/>
              <w:rPr>
                <w:b/>
                <w:bCs/>
                <w:sz w:val="16"/>
                <w:szCs w:val="16"/>
              </w:rPr>
            </w:pPr>
          </w:p>
        </w:tc>
        <w:tc>
          <w:tcPr>
            <w:tcW w:w="571" w:type="pct"/>
            <w:shd w:val="clear" w:color="auto" w:fill="DBE5F1" w:themeFill="accent1" w:themeFillTint="33"/>
            <w:vAlign w:val="center"/>
          </w:tcPr>
          <w:p w14:paraId="723C073F" w14:textId="77777777" w:rsidR="001410FB" w:rsidRDefault="001410FB" w:rsidP="00545F15">
            <w:pPr>
              <w:jc w:val="center"/>
              <w:rPr>
                <w:sz w:val="16"/>
                <w:szCs w:val="16"/>
              </w:rPr>
            </w:pPr>
            <w:r>
              <w:rPr>
                <w:sz w:val="16"/>
                <w:szCs w:val="16"/>
              </w:rPr>
              <w:t xml:space="preserve">План по состоянию </w:t>
            </w:r>
          </w:p>
          <w:p w14:paraId="03EEE757" w14:textId="77777777" w:rsidR="001410FB" w:rsidRDefault="001410FB" w:rsidP="00545F15">
            <w:pPr>
              <w:jc w:val="center"/>
              <w:rPr>
                <w:sz w:val="16"/>
                <w:szCs w:val="16"/>
              </w:rPr>
            </w:pPr>
            <w:r>
              <w:rPr>
                <w:sz w:val="16"/>
                <w:szCs w:val="16"/>
              </w:rPr>
              <w:t>01.04.2024</w:t>
            </w:r>
          </w:p>
        </w:tc>
        <w:tc>
          <w:tcPr>
            <w:tcW w:w="494" w:type="pct"/>
            <w:shd w:val="clear" w:color="auto" w:fill="DBE5F1" w:themeFill="accent1" w:themeFillTint="33"/>
            <w:vAlign w:val="center"/>
          </w:tcPr>
          <w:p w14:paraId="7F2D93FF" w14:textId="77777777" w:rsidR="001410FB" w:rsidRDefault="001410FB" w:rsidP="00545F15">
            <w:pPr>
              <w:jc w:val="center"/>
              <w:rPr>
                <w:sz w:val="16"/>
                <w:szCs w:val="16"/>
              </w:rPr>
            </w:pPr>
            <w:r>
              <w:rPr>
                <w:sz w:val="16"/>
                <w:szCs w:val="16"/>
              </w:rPr>
              <w:t xml:space="preserve">План по состоянию </w:t>
            </w:r>
          </w:p>
          <w:p w14:paraId="1293A1F7" w14:textId="77777777" w:rsidR="001410FB" w:rsidRDefault="001410FB" w:rsidP="00545F15">
            <w:pPr>
              <w:jc w:val="center"/>
              <w:rPr>
                <w:sz w:val="16"/>
                <w:szCs w:val="16"/>
              </w:rPr>
            </w:pPr>
            <w:r>
              <w:rPr>
                <w:sz w:val="16"/>
                <w:szCs w:val="16"/>
              </w:rPr>
              <w:t>20.02.2025</w:t>
            </w:r>
          </w:p>
        </w:tc>
        <w:tc>
          <w:tcPr>
            <w:tcW w:w="540" w:type="pct"/>
            <w:shd w:val="clear" w:color="auto" w:fill="DBE5F1" w:themeFill="accent1" w:themeFillTint="33"/>
          </w:tcPr>
          <w:p w14:paraId="44B92BD0" w14:textId="77777777" w:rsidR="001410FB" w:rsidRDefault="001410FB" w:rsidP="00545F15">
            <w:pPr>
              <w:jc w:val="center"/>
              <w:rPr>
                <w:sz w:val="16"/>
                <w:szCs w:val="16"/>
              </w:rPr>
            </w:pPr>
          </w:p>
        </w:tc>
      </w:tr>
      <w:tr w:rsidR="001410FB" w14:paraId="5ECC0011" w14:textId="77777777" w:rsidTr="001410FB">
        <w:trPr>
          <w:gridAfter w:val="1"/>
          <w:wAfter w:w="9" w:type="pct"/>
          <w:trHeight w:val="20"/>
        </w:trPr>
        <w:tc>
          <w:tcPr>
            <w:tcW w:w="3386" w:type="pct"/>
            <w:shd w:val="clear" w:color="auto" w:fill="FFFFFF" w:themeFill="background1"/>
          </w:tcPr>
          <w:p w14:paraId="448657BC" w14:textId="77777777" w:rsidR="001410FB" w:rsidRPr="00F02A28" w:rsidRDefault="001410FB" w:rsidP="00545F15">
            <w:pPr>
              <w:autoSpaceDE w:val="0"/>
              <w:autoSpaceDN w:val="0"/>
              <w:adjustRightInd w:val="0"/>
              <w:jc w:val="center"/>
              <w:rPr>
                <w:sz w:val="16"/>
                <w:szCs w:val="16"/>
              </w:rPr>
            </w:pPr>
            <w:r w:rsidRPr="00F02A28">
              <w:rPr>
                <w:sz w:val="16"/>
                <w:szCs w:val="16"/>
              </w:rPr>
              <w:t>1</w:t>
            </w:r>
          </w:p>
        </w:tc>
        <w:tc>
          <w:tcPr>
            <w:tcW w:w="571" w:type="pct"/>
            <w:shd w:val="clear" w:color="auto" w:fill="FFFFFF" w:themeFill="background1"/>
            <w:noWrap/>
            <w:vAlign w:val="center"/>
          </w:tcPr>
          <w:p w14:paraId="70E091EC" w14:textId="77777777" w:rsidR="001410FB" w:rsidRPr="00F02A28" w:rsidRDefault="001410FB" w:rsidP="00545F15">
            <w:pPr>
              <w:jc w:val="center"/>
              <w:rPr>
                <w:sz w:val="16"/>
                <w:szCs w:val="16"/>
              </w:rPr>
            </w:pPr>
            <w:r w:rsidRPr="00F02A28">
              <w:rPr>
                <w:sz w:val="16"/>
                <w:szCs w:val="16"/>
              </w:rPr>
              <w:t>2</w:t>
            </w:r>
          </w:p>
        </w:tc>
        <w:tc>
          <w:tcPr>
            <w:tcW w:w="494" w:type="pct"/>
            <w:shd w:val="clear" w:color="auto" w:fill="FFFFFF" w:themeFill="background1"/>
            <w:vAlign w:val="center"/>
          </w:tcPr>
          <w:p w14:paraId="724B07A3" w14:textId="77777777" w:rsidR="001410FB" w:rsidRPr="00F02A28" w:rsidRDefault="001410FB" w:rsidP="00545F15">
            <w:pPr>
              <w:jc w:val="center"/>
              <w:rPr>
                <w:bCs/>
                <w:sz w:val="16"/>
                <w:szCs w:val="16"/>
              </w:rPr>
            </w:pPr>
            <w:r w:rsidRPr="00F02A28">
              <w:rPr>
                <w:bCs/>
                <w:sz w:val="16"/>
                <w:szCs w:val="16"/>
              </w:rPr>
              <w:t>3</w:t>
            </w:r>
          </w:p>
        </w:tc>
        <w:tc>
          <w:tcPr>
            <w:tcW w:w="540" w:type="pct"/>
            <w:shd w:val="clear" w:color="auto" w:fill="FFFFFF" w:themeFill="background1"/>
          </w:tcPr>
          <w:p w14:paraId="4370F0A0" w14:textId="77777777" w:rsidR="001410FB" w:rsidRPr="00F02A28" w:rsidRDefault="001410FB" w:rsidP="00545F15">
            <w:pPr>
              <w:jc w:val="center"/>
              <w:rPr>
                <w:bCs/>
                <w:sz w:val="16"/>
                <w:szCs w:val="16"/>
              </w:rPr>
            </w:pPr>
            <w:r w:rsidRPr="00F02A28">
              <w:rPr>
                <w:bCs/>
                <w:sz w:val="16"/>
                <w:szCs w:val="16"/>
              </w:rPr>
              <w:t>4</w:t>
            </w:r>
          </w:p>
        </w:tc>
      </w:tr>
      <w:tr w:rsidR="001410FB" w14:paraId="44EC827E" w14:textId="77777777" w:rsidTr="001410FB">
        <w:trPr>
          <w:trHeight w:val="20"/>
        </w:trPr>
        <w:tc>
          <w:tcPr>
            <w:tcW w:w="5000" w:type="pct"/>
            <w:gridSpan w:val="5"/>
            <w:shd w:val="clear" w:color="auto" w:fill="FFFFFF" w:themeFill="background1"/>
          </w:tcPr>
          <w:p w14:paraId="532B7320" w14:textId="77777777" w:rsidR="001410FB" w:rsidRPr="00F02A28" w:rsidRDefault="001410FB" w:rsidP="00545F15">
            <w:pPr>
              <w:rPr>
                <w:bCs/>
                <w:sz w:val="16"/>
                <w:szCs w:val="16"/>
              </w:rPr>
            </w:pPr>
            <w:r w:rsidRPr="0016574F">
              <w:rPr>
                <w:bCs/>
                <w:sz w:val="16"/>
                <w:szCs w:val="16"/>
              </w:rPr>
              <w:t>Целев</w:t>
            </w:r>
            <w:r>
              <w:rPr>
                <w:bCs/>
                <w:sz w:val="16"/>
                <w:szCs w:val="16"/>
              </w:rPr>
              <w:t>ые</w:t>
            </w:r>
            <w:r w:rsidRPr="0016574F">
              <w:rPr>
                <w:bCs/>
                <w:sz w:val="16"/>
                <w:szCs w:val="16"/>
              </w:rPr>
              <w:t xml:space="preserve"> показател</w:t>
            </w:r>
            <w:r>
              <w:rPr>
                <w:bCs/>
                <w:sz w:val="16"/>
                <w:szCs w:val="16"/>
              </w:rPr>
              <w:t>и</w:t>
            </w:r>
            <w:r w:rsidRPr="0016574F">
              <w:rPr>
                <w:bCs/>
                <w:sz w:val="16"/>
                <w:szCs w:val="16"/>
              </w:rPr>
              <w:t xml:space="preserve"> (индикатор</w:t>
            </w:r>
            <w:r>
              <w:rPr>
                <w:bCs/>
                <w:sz w:val="16"/>
                <w:szCs w:val="16"/>
              </w:rPr>
              <w:t>ы</w:t>
            </w:r>
            <w:r w:rsidRPr="0016574F">
              <w:rPr>
                <w:bCs/>
                <w:sz w:val="16"/>
                <w:szCs w:val="16"/>
              </w:rPr>
              <w:t xml:space="preserve">) </w:t>
            </w:r>
            <w:r>
              <w:rPr>
                <w:bCs/>
                <w:sz w:val="16"/>
                <w:szCs w:val="16"/>
              </w:rPr>
              <w:t>непосредственных результатов:</w:t>
            </w:r>
          </w:p>
        </w:tc>
      </w:tr>
      <w:tr w:rsidR="001410FB" w14:paraId="613699AA" w14:textId="77777777" w:rsidTr="001410FB">
        <w:trPr>
          <w:gridAfter w:val="1"/>
          <w:wAfter w:w="9" w:type="pct"/>
          <w:trHeight w:val="20"/>
        </w:trPr>
        <w:tc>
          <w:tcPr>
            <w:tcW w:w="3386" w:type="pct"/>
            <w:shd w:val="clear" w:color="auto" w:fill="FFFFFF" w:themeFill="background1"/>
          </w:tcPr>
          <w:p w14:paraId="4056FCE1"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недвижимости, в отношении которых проведены кадастровые работы (шт.)</w:t>
            </w:r>
          </w:p>
        </w:tc>
        <w:tc>
          <w:tcPr>
            <w:tcW w:w="571" w:type="pct"/>
            <w:shd w:val="clear" w:color="auto" w:fill="FFFFFF" w:themeFill="background1"/>
            <w:noWrap/>
            <w:vAlign w:val="center"/>
          </w:tcPr>
          <w:p w14:paraId="64302D29" w14:textId="77777777" w:rsidR="001410FB" w:rsidRDefault="001410FB" w:rsidP="00545F15">
            <w:pPr>
              <w:jc w:val="center"/>
              <w:rPr>
                <w:bCs/>
                <w:i/>
                <w:iCs/>
                <w:sz w:val="16"/>
                <w:szCs w:val="16"/>
              </w:rPr>
            </w:pPr>
            <w:r>
              <w:rPr>
                <w:i/>
                <w:iCs/>
                <w:sz w:val="16"/>
                <w:szCs w:val="16"/>
              </w:rPr>
              <w:t>100</w:t>
            </w:r>
          </w:p>
        </w:tc>
        <w:tc>
          <w:tcPr>
            <w:tcW w:w="494" w:type="pct"/>
            <w:shd w:val="clear" w:color="auto" w:fill="FFFFFF" w:themeFill="background1"/>
            <w:vAlign w:val="center"/>
          </w:tcPr>
          <w:p w14:paraId="27416D8A" w14:textId="77777777" w:rsidR="001410FB" w:rsidRDefault="001410FB" w:rsidP="00545F15">
            <w:pPr>
              <w:jc w:val="center"/>
              <w:rPr>
                <w:bCs/>
                <w:i/>
                <w:iCs/>
                <w:sz w:val="16"/>
                <w:szCs w:val="16"/>
              </w:rPr>
            </w:pPr>
            <w:r>
              <w:rPr>
                <w:bCs/>
                <w:i/>
                <w:iCs/>
                <w:sz w:val="16"/>
                <w:szCs w:val="16"/>
              </w:rPr>
              <w:t>83</w:t>
            </w:r>
          </w:p>
        </w:tc>
        <w:tc>
          <w:tcPr>
            <w:tcW w:w="540" w:type="pct"/>
            <w:shd w:val="clear" w:color="auto" w:fill="FFFFFF" w:themeFill="background1"/>
            <w:vAlign w:val="center"/>
          </w:tcPr>
          <w:p w14:paraId="14141357" w14:textId="77777777" w:rsidR="001410FB" w:rsidRDefault="001410FB" w:rsidP="00545F15">
            <w:pPr>
              <w:jc w:val="center"/>
              <w:rPr>
                <w:bCs/>
                <w:i/>
                <w:iCs/>
                <w:sz w:val="16"/>
                <w:szCs w:val="16"/>
              </w:rPr>
            </w:pPr>
            <w:r>
              <w:rPr>
                <w:bCs/>
                <w:i/>
                <w:iCs/>
                <w:sz w:val="16"/>
                <w:szCs w:val="16"/>
              </w:rPr>
              <w:t>-17</w:t>
            </w:r>
          </w:p>
        </w:tc>
      </w:tr>
      <w:tr w:rsidR="001410FB" w14:paraId="0933D453" w14:textId="77777777" w:rsidTr="001410FB">
        <w:trPr>
          <w:gridAfter w:val="1"/>
          <w:wAfter w:w="9" w:type="pct"/>
          <w:trHeight w:val="20"/>
        </w:trPr>
        <w:tc>
          <w:tcPr>
            <w:tcW w:w="3386" w:type="pct"/>
            <w:shd w:val="clear" w:color="auto" w:fill="FFFFFF" w:themeFill="background1"/>
          </w:tcPr>
          <w:p w14:paraId="06B1FD48"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недвижимости, в отношении которых зарегистрировано право муниципальной собственности муниципального образования «город Оренбург» (шт.)</w:t>
            </w:r>
          </w:p>
        </w:tc>
        <w:tc>
          <w:tcPr>
            <w:tcW w:w="571" w:type="pct"/>
            <w:shd w:val="clear" w:color="auto" w:fill="FFFFFF" w:themeFill="background1"/>
            <w:noWrap/>
            <w:vAlign w:val="center"/>
          </w:tcPr>
          <w:p w14:paraId="754E638F" w14:textId="77777777" w:rsidR="001410FB" w:rsidRDefault="001410FB" w:rsidP="00545F15">
            <w:pPr>
              <w:jc w:val="center"/>
              <w:rPr>
                <w:bCs/>
                <w:i/>
                <w:iCs/>
                <w:sz w:val="16"/>
                <w:szCs w:val="16"/>
              </w:rPr>
            </w:pPr>
            <w:r>
              <w:rPr>
                <w:bCs/>
                <w:i/>
                <w:iCs/>
                <w:sz w:val="16"/>
                <w:szCs w:val="16"/>
              </w:rPr>
              <w:t>250</w:t>
            </w:r>
          </w:p>
        </w:tc>
        <w:tc>
          <w:tcPr>
            <w:tcW w:w="494" w:type="pct"/>
            <w:shd w:val="clear" w:color="auto" w:fill="FFFFFF" w:themeFill="background1"/>
            <w:vAlign w:val="center"/>
          </w:tcPr>
          <w:p w14:paraId="5B4E4BD3" w14:textId="77777777" w:rsidR="001410FB" w:rsidRDefault="001410FB" w:rsidP="00545F15">
            <w:pPr>
              <w:jc w:val="center"/>
              <w:rPr>
                <w:bCs/>
                <w:i/>
                <w:iCs/>
                <w:sz w:val="16"/>
                <w:szCs w:val="16"/>
              </w:rPr>
            </w:pPr>
            <w:r>
              <w:rPr>
                <w:bCs/>
                <w:i/>
                <w:iCs/>
                <w:sz w:val="16"/>
                <w:szCs w:val="16"/>
              </w:rPr>
              <w:t>157</w:t>
            </w:r>
          </w:p>
        </w:tc>
        <w:tc>
          <w:tcPr>
            <w:tcW w:w="540" w:type="pct"/>
            <w:shd w:val="clear" w:color="auto" w:fill="FFFFFF" w:themeFill="background1"/>
            <w:vAlign w:val="center"/>
          </w:tcPr>
          <w:p w14:paraId="65BFC6A0" w14:textId="77777777" w:rsidR="001410FB" w:rsidRDefault="001410FB" w:rsidP="00545F15">
            <w:pPr>
              <w:jc w:val="center"/>
              <w:rPr>
                <w:bCs/>
                <w:i/>
                <w:iCs/>
                <w:sz w:val="16"/>
                <w:szCs w:val="16"/>
              </w:rPr>
            </w:pPr>
            <w:r>
              <w:rPr>
                <w:bCs/>
                <w:i/>
                <w:iCs/>
                <w:sz w:val="16"/>
                <w:szCs w:val="16"/>
              </w:rPr>
              <w:t>-93</w:t>
            </w:r>
          </w:p>
        </w:tc>
      </w:tr>
      <w:tr w:rsidR="001410FB" w14:paraId="3B77F2C0" w14:textId="77777777" w:rsidTr="001410FB">
        <w:trPr>
          <w:gridAfter w:val="1"/>
          <w:wAfter w:w="9" w:type="pct"/>
          <w:trHeight w:val="20"/>
        </w:trPr>
        <w:tc>
          <w:tcPr>
            <w:tcW w:w="3386" w:type="pct"/>
            <w:shd w:val="clear" w:color="auto" w:fill="FFFFFF" w:themeFill="background1"/>
          </w:tcPr>
          <w:p w14:paraId="246532B8"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недвижимости на территории муниципального образования «город Оренбург», поставленных на учет как бесхозяйное недвижимое имущество (шт.)</w:t>
            </w:r>
          </w:p>
        </w:tc>
        <w:tc>
          <w:tcPr>
            <w:tcW w:w="571" w:type="pct"/>
            <w:shd w:val="clear" w:color="auto" w:fill="FFFFFF" w:themeFill="background1"/>
            <w:noWrap/>
            <w:vAlign w:val="center"/>
          </w:tcPr>
          <w:p w14:paraId="59578A05" w14:textId="77777777" w:rsidR="001410FB" w:rsidRDefault="001410FB" w:rsidP="00545F15">
            <w:pPr>
              <w:jc w:val="center"/>
              <w:rPr>
                <w:bCs/>
                <w:i/>
                <w:iCs/>
                <w:sz w:val="16"/>
                <w:szCs w:val="16"/>
              </w:rPr>
            </w:pPr>
            <w:r>
              <w:rPr>
                <w:bCs/>
                <w:i/>
                <w:iCs/>
                <w:sz w:val="16"/>
                <w:szCs w:val="16"/>
              </w:rPr>
              <w:t>100</w:t>
            </w:r>
          </w:p>
        </w:tc>
        <w:tc>
          <w:tcPr>
            <w:tcW w:w="494" w:type="pct"/>
            <w:shd w:val="clear" w:color="auto" w:fill="FFFFFF" w:themeFill="background1"/>
            <w:vAlign w:val="center"/>
          </w:tcPr>
          <w:p w14:paraId="0E56BF1B" w14:textId="77777777" w:rsidR="001410FB" w:rsidRDefault="001410FB" w:rsidP="00545F15">
            <w:pPr>
              <w:jc w:val="center"/>
              <w:rPr>
                <w:bCs/>
                <w:i/>
                <w:iCs/>
                <w:sz w:val="16"/>
                <w:szCs w:val="16"/>
              </w:rPr>
            </w:pPr>
            <w:r>
              <w:rPr>
                <w:bCs/>
                <w:i/>
                <w:iCs/>
                <w:sz w:val="16"/>
                <w:szCs w:val="16"/>
              </w:rPr>
              <w:t>160</w:t>
            </w:r>
          </w:p>
        </w:tc>
        <w:tc>
          <w:tcPr>
            <w:tcW w:w="540" w:type="pct"/>
            <w:shd w:val="clear" w:color="auto" w:fill="FFFFFF" w:themeFill="background1"/>
            <w:vAlign w:val="center"/>
          </w:tcPr>
          <w:p w14:paraId="30EE27C1" w14:textId="77777777" w:rsidR="001410FB" w:rsidRDefault="001410FB" w:rsidP="00545F15">
            <w:pPr>
              <w:jc w:val="center"/>
              <w:rPr>
                <w:bCs/>
                <w:i/>
                <w:iCs/>
                <w:sz w:val="16"/>
                <w:szCs w:val="16"/>
              </w:rPr>
            </w:pPr>
            <w:r>
              <w:rPr>
                <w:bCs/>
                <w:i/>
                <w:iCs/>
                <w:sz w:val="16"/>
                <w:szCs w:val="16"/>
              </w:rPr>
              <w:t>+60</w:t>
            </w:r>
          </w:p>
        </w:tc>
      </w:tr>
      <w:tr w:rsidR="001410FB" w14:paraId="03C77CA7" w14:textId="77777777" w:rsidTr="001410FB">
        <w:trPr>
          <w:gridAfter w:val="1"/>
          <w:wAfter w:w="9" w:type="pct"/>
          <w:trHeight w:val="20"/>
        </w:trPr>
        <w:tc>
          <w:tcPr>
            <w:tcW w:w="3386" w:type="pct"/>
            <w:shd w:val="clear" w:color="auto" w:fill="FFFFFF" w:themeFill="background1"/>
          </w:tcPr>
          <w:p w14:paraId="03A88F36"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недвижимого имущества, в отношении которых проведены оценочные работы (шт.)</w:t>
            </w:r>
          </w:p>
        </w:tc>
        <w:tc>
          <w:tcPr>
            <w:tcW w:w="571" w:type="pct"/>
            <w:shd w:val="clear" w:color="auto" w:fill="FFFFFF" w:themeFill="background1"/>
            <w:noWrap/>
            <w:vAlign w:val="center"/>
          </w:tcPr>
          <w:p w14:paraId="748ACDD3" w14:textId="77777777" w:rsidR="001410FB" w:rsidRDefault="001410FB" w:rsidP="00545F15">
            <w:pPr>
              <w:jc w:val="center"/>
              <w:rPr>
                <w:bCs/>
                <w:i/>
                <w:iCs/>
                <w:sz w:val="16"/>
                <w:szCs w:val="16"/>
              </w:rPr>
            </w:pPr>
            <w:r>
              <w:rPr>
                <w:bCs/>
                <w:i/>
                <w:iCs/>
                <w:sz w:val="16"/>
                <w:szCs w:val="16"/>
              </w:rPr>
              <w:t>100</w:t>
            </w:r>
          </w:p>
        </w:tc>
        <w:tc>
          <w:tcPr>
            <w:tcW w:w="494" w:type="pct"/>
            <w:shd w:val="clear" w:color="auto" w:fill="FFFFFF" w:themeFill="background1"/>
            <w:vAlign w:val="center"/>
          </w:tcPr>
          <w:p w14:paraId="0C07153C" w14:textId="77777777" w:rsidR="001410FB" w:rsidRDefault="001410FB" w:rsidP="00545F15">
            <w:pPr>
              <w:jc w:val="center"/>
              <w:rPr>
                <w:bCs/>
                <w:i/>
                <w:iCs/>
                <w:sz w:val="16"/>
                <w:szCs w:val="16"/>
              </w:rPr>
            </w:pPr>
            <w:r>
              <w:rPr>
                <w:bCs/>
                <w:i/>
                <w:iCs/>
                <w:sz w:val="16"/>
                <w:szCs w:val="16"/>
              </w:rPr>
              <w:t>130</w:t>
            </w:r>
          </w:p>
        </w:tc>
        <w:tc>
          <w:tcPr>
            <w:tcW w:w="540" w:type="pct"/>
            <w:shd w:val="clear" w:color="auto" w:fill="FFFFFF" w:themeFill="background1"/>
            <w:vAlign w:val="center"/>
          </w:tcPr>
          <w:p w14:paraId="06C662C3" w14:textId="77777777" w:rsidR="001410FB" w:rsidRDefault="001410FB" w:rsidP="00545F15">
            <w:pPr>
              <w:jc w:val="center"/>
              <w:rPr>
                <w:bCs/>
                <w:i/>
                <w:iCs/>
                <w:sz w:val="16"/>
                <w:szCs w:val="16"/>
              </w:rPr>
            </w:pPr>
            <w:r>
              <w:rPr>
                <w:bCs/>
                <w:i/>
                <w:iCs/>
                <w:sz w:val="16"/>
                <w:szCs w:val="16"/>
              </w:rPr>
              <w:t>+30</w:t>
            </w:r>
          </w:p>
        </w:tc>
      </w:tr>
      <w:tr w:rsidR="001410FB" w14:paraId="443D1310" w14:textId="77777777" w:rsidTr="001410FB">
        <w:trPr>
          <w:gridAfter w:val="1"/>
          <w:wAfter w:w="9" w:type="pct"/>
          <w:trHeight w:val="20"/>
        </w:trPr>
        <w:tc>
          <w:tcPr>
            <w:tcW w:w="3386" w:type="pct"/>
            <w:shd w:val="clear" w:color="auto" w:fill="FFFFFF" w:themeFill="background1"/>
          </w:tcPr>
          <w:p w14:paraId="1705D3C9"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муниципального недвижимого имущества, находящихся в аренде (шт.)</w:t>
            </w:r>
          </w:p>
        </w:tc>
        <w:tc>
          <w:tcPr>
            <w:tcW w:w="571" w:type="pct"/>
            <w:shd w:val="clear" w:color="auto" w:fill="FFFFFF" w:themeFill="background1"/>
            <w:noWrap/>
            <w:vAlign w:val="center"/>
          </w:tcPr>
          <w:p w14:paraId="559A7393" w14:textId="77777777" w:rsidR="001410FB" w:rsidRDefault="001410FB" w:rsidP="00545F15">
            <w:pPr>
              <w:jc w:val="center"/>
              <w:rPr>
                <w:bCs/>
                <w:i/>
                <w:iCs/>
                <w:sz w:val="16"/>
                <w:szCs w:val="16"/>
              </w:rPr>
            </w:pPr>
            <w:r>
              <w:rPr>
                <w:bCs/>
                <w:i/>
                <w:iCs/>
                <w:sz w:val="16"/>
                <w:szCs w:val="16"/>
              </w:rPr>
              <w:t>969</w:t>
            </w:r>
          </w:p>
        </w:tc>
        <w:tc>
          <w:tcPr>
            <w:tcW w:w="494" w:type="pct"/>
            <w:shd w:val="clear" w:color="auto" w:fill="FFFFFF" w:themeFill="background1"/>
            <w:vAlign w:val="center"/>
          </w:tcPr>
          <w:p w14:paraId="2150B907" w14:textId="77777777" w:rsidR="001410FB" w:rsidRDefault="001410FB" w:rsidP="00545F15">
            <w:pPr>
              <w:jc w:val="center"/>
              <w:rPr>
                <w:bCs/>
                <w:i/>
                <w:iCs/>
                <w:sz w:val="16"/>
                <w:szCs w:val="16"/>
              </w:rPr>
            </w:pPr>
            <w:r>
              <w:rPr>
                <w:bCs/>
                <w:i/>
                <w:iCs/>
                <w:sz w:val="16"/>
                <w:szCs w:val="16"/>
              </w:rPr>
              <w:t>1 870</w:t>
            </w:r>
          </w:p>
        </w:tc>
        <w:tc>
          <w:tcPr>
            <w:tcW w:w="540" w:type="pct"/>
            <w:shd w:val="clear" w:color="auto" w:fill="FFFFFF" w:themeFill="background1"/>
            <w:vAlign w:val="center"/>
          </w:tcPr>
          <w:p w14:paraId="30D7073A" w14:textId="77777777" w:rsidR="001410FB" w:rsidRDefault="001410FB" w:rsidP="00545F15">
            <w:pPr>
              <w:jc w:val="center"/>
              <w:rPr>
                <w:bCs/>
                <w:i/>
                <w:iCs/>
                <w:sz w:val="16"/>
                <w:szCs w:val="16"/>
              </w:rPr>
            </w:pPr>
            <w:r>
              <w:rPr>
                <w:bCs/>
                <w:i/>
                <w:iCs/>
                <w:sz w:val="16"/>
                <w:szCs w:val="16"/>
              </w:rPr>
              <w:t>+901</w:t>
            </w:r>
          </w:p>
        </w:tc>
      </w:tr>
      <w:tr w:rsidR="001410FB" w14:paraId="2276D529" w14:textId="77777777" w:rsidTr="001410FB">
        <w:trPr>
          <w:gridAfter w:val="1"/>
          <w:wAfter w:w="9" w:type="pct"/>
          <w:trHeight w:val="20"/>
        </w:trPr>
        <w:tc>
          <w:tcPr>
            <w:tcW w:w="3386" w:type="pct"/>
            <w:shd w:val="clear" w:color="auto" w:fill="FFFFFF" w:themeFill="background1"/>
          </w:tcPr>
          <w:p w14:paraId="7611223A" w14:textId="77777777" w:rsidR="001410FB" w:rsidRDefault="001410FB" w:rsidP="00545F15">
            <w:pPr>
              <w:autoSpaceDE w:val="0"/>
              <w:autoSpaceDN w:val="0"/>
              <w:adjustRightInd w:val="0"/>
              <w:jc w:val="both"/>
              <w:rPr>
                <w:i/>
                <w:iCs/>
                <w:sz w:val="16"/>
                <w:szCs w:val="16"/>
              </w:rPr>
            </w:pPr>
            <w:r>
              <w:rPr>
                <w:i/>
                <w:iCs/>
                <w:sz w:val="16"/>
                <w:szCs w:val="16"/>
              </w:rPr>
              <w:t>количество объектов муниципального недвижимого имущества, находящихся в безвозмездном пользовании (шт.)</w:t>
            </w:r>
          </w:p>
        </w:tc>
        <w:tc>
          <w:tcPr>
            <w:tcW w:w="571" w:type="pct"/>
            <w:shd w:val="clear" w:color="auto" w:fill="FFFFFF" w:themeFill="background1"/>
            <w:noWrap/>
            <w:vAlign w:val="center"/>
          </w:tcPr>
          <w:p w14:paraId="0A5B0DF9" w14:textId="77777777" w:rsidR="001410FB" w:rsidRDefault="001410FB" w:rsidP="00545F15">
            <w:pPr>
              <w:jc w:val="center"/>
              <w:rPr>
                <w:bCs/>
                <w:i/>
                <w:iCs/>
                <w:sz w:val="16"/>
                <w:szCs w:val="16"/>
              </w:rPr>
            </w:pPr>
            <w:r>
              <w:rPr>
                <w:bCs/>
                <w:i/>
                <w:iCs/>
                <w:sz w:val="16"/>
                <w:szCs w:val="16"/>
              </w:rPr>
              <w:t>108</w:t>
            </w:r>
          </w:p>
        </w:tc>
        <w:tc>
          <w:tcPr>
            <w:tcW w:w="494" w:type="pct"/>
            <w:shd w:val="clear" w:color="auto" w:fill="FFFFFF" w:themeFill="background1"/>
            <w:vAlign w:val="center"/>
          </w:tcPr>
          <w:p w14:paraId="6233C985" w14:textId="77777777" w:rsidR="001410FB" w:rsidRDefault="001410FB" w:rsidP="00545F15">
            <w:pPr>
              <w:jc w:val="center"/>
              <w:rPr>
                <w:bCs/>
                <w:i/>
                <w:iCs/>
                <w:sz w:val="16"/>
                <w:szCs w:val="16"/>
              </w:rPr>
            </w:pPr>
            <w:r>
              <w:rPr>
                <w:bCs/>
                <w:i/>
                <w:iCs/>
                <w:sz w:val="16"/>
                <w:szCs w:val="16"/>
              </w:rPr>
              <w:t>91</w:t>
            </w:r>
          </w:p>
        </w:tc>
        <w:tc>
          <w:tcPr>
            <w:tcW w:w="540" w:type="pct"/>
            <w:shd w:val="clear" w:color="auto" w:fill="FFFFFF" w:themeFill="background1"/>
            <w:vAlign w:val="center"/>
          </w:tcPr>
          <w:p w14:paraId="77C6D8C4" w14:textId="77777777" w:rsidR="001410FB" w:rsidRDefault="001410FB" w:rsidP="00545F15">
            <w:pPr>
              <w:jc w:val="center"/>
              <w:rPr>
                <w:bCs/>
                <w:i/>
                <w:iCs/>
                <w:sz w:val="16"/>
                <w:szCs w:val="16"/>
              </w:rPr>
            </w:pPr>
            <w:r>
              <w:rPr>
                <w:bCs/>
                <w:i/>
                <w:iCs/>
                <w:sz w:val="16"/>
                <w:szCs w:val="16"/>
              </w:rPr>
              <w:t>-17</w:t>
            </w:r>
          </w:p>
        </w:tc>
      </w:tr>
      <w:tr w:rsidR="001410FB" w14:paraId="66E9A055" w14:textId="77777777" w:rsidTr="001410FB">
        <w:trPr>
          <w:gridAfter w:val="1"/>
          <w:wAfter w:w="9" w:type="pct"/>
          <w:trHeight w:val="20"/>
        </w:trPr>
        <w:tc>
          <w:tcPr>
            <w:tcW w:w="3386" w:type="pct"/>
            <w:shd w:val="clear" w:color="auto" w:fill="FFFFFF" w:themeFill="background1"/>
          </w:tcPr>
          <w:p w14:paraId="43DC4668" w14:textId="77777777" w:rsidR="001410FB" w:rsidRDefault="001410FB" w:rsidP="00545F15">
            <w:pPr>
              <w:autoSpaceDE w:val="0"/>
              <w:autoSpaceDN w:val="0"/>
              <w:adjustRightInd w:val="0"/>
              <w:jc w:val="both"/>
              <w:rPr>
                <w:i/>
                <w:iCs/>
                <w:sz w:val="16"/>
                <w:szCs w:val="16"/>
              </w:rPr>
            </w:pPr>
            <w:r>
              <w:rPr>
                <w:i/>
                <w:iCs/>
                <w:sz w:val="16"/>
                <w:szCs w:val="16"/>
              </w:rPr>
              <w:t>количество концессионных соглашений (шт.)</w:t>
            </w:r>
          </w:p>
        </w:tc>
        <w:tc>
          <w:tcPr>
            <w:tcW w:w="571" w:type="pct"/>
            <w:shd w:val="clear" w:color="auto" w:fill="FFFFFF" w:themeFill="background1"/>
            <w:noWrap/>
            <w:vAlign w:val="center"/>
          </w:tcPr>
          <w:p w14:paraId="7485ECAE" w14:textId="77777777" w:rsidR="001410FB" w:rsidRDefault="001410FB" w:rsidP="00545F15">
            <w:pPr>
              <w:jc w:val="center"/>
              <w:rPr>
                <w:bCs/>
                <w:i/>
                <w:iCs/>
                <w:sz w:val="16"/>
                <w:szCs w:val="16"/>
              </w:rPr>
            </w:pPr>
            <w:r>
              <w:rPr>
                <w:bCs/>
                <w:i/>
                <w:iCs/>
                <w:sz w:val="16"/>
                <w:szCs w:val="16"/>
              </w:rPr>
              <w:t>4</w:t>
            </w:r>
          </w:p>
        </w:tc>
        <w:tc>
          <w:tcPr>
            <w:tcW w:w="494" w:type="pct"/>
            <w:shd w:val="clear" w:color="auto" w:fill="FFFFFF" w:themeFill="background1"/>
            <w:vAlign w:val="center"/>
          </w:tcPr>
          <w:p w14:paraId="50D5B470" w14:textId="77777777" w:rsidR="001410FB" w:rsidRDefault="001410FB" w:rsidP="00545F15">
            <w:pPr>
              <w:jc w:val="center"/>
              <w:rPr>
                <w:bCs/>
                <w:i/>
                <w:iCs/>
                <w:sz w:val="16"/>
                <w:szCs w:val="16"/>
              </w:rPr>
            </w:pPr>
            <w:r>
              <w:rPr>
                <w:bCs/>
                <w:i/>
                <w:iCs/>
                <w:sz w:val="16"/>
                <w:szCs w:val="16"/>
              </w:rPr>
              <w:t>4</w:t>
            </w:r>
          </w:p>
        </w:tc>
        <w:tc>
          <w:tcPr>
            <w:tcW w:w="540" w:type="pct"/>
            <w:shd w:val="clear" w:color="auto" w:fill="FFFFFF" w:themeFill="background1"/>
            <w:vAlign w:val="center"/>
          </w:tcPr>
          <w:p w14:paraId="317815D0" w14:textId="77777777" w:rsidR="001410FB" w:rsidRDefault="001410FB" w:rsidP="00545F15">
            <w:pPr>
              <w:jc w:val="center"/>
              <w:rPr>
                <w:bCs/>
                <w:i/>
                <w:iCs/>
                <w:sz w:val="16"/>
                <w:szCs w:val="16"/>
              </w:rPr>
            </w:pPr>
            <w:r>
              <w:rPr>
                <w:bCs/>
                <w:i/>
                <w:iCs/>
                <w:sz w:val="16"/>
                <w:szCs w:val="16"/>
              </w:rPr>
              <w:t>-</w:t>
            </w:r>
          </w:p>
        </w:tc>
      </w:tr>
      <w:tr w:rsidR="001410FB" w14:paraId="12857AF1" w14:textId="77777777" w:rsidTr="001410FB">
        <w:trPr>
          <w:gridAfter w:val="1"/>
          <w:wAfter w:w="9" w:type="pct"/>
          <w:trHeight w:val="20"/>
        </w:trPr>
        <w:tc>
          <w:tcPr>
            <w:tcW w:w="3386" w:type="pct"/>
            <w:shd w:val="clear" w:color="auto" w:fill="FFFFFF" w:themeFill="background1"/>
          </w:tcPr>
          <w:p w14:paraId="2BB8B991" w14:textId="77777777" w:rsidR="001410FB" w:rsidRDefault="001410FB" w:rsidP="00545F15">
            <w:pPr>
              <w:autoSpaceDE w:val="0"/>
              <w:autoSpaceDN w:val="0"/>
              <w:adjustRightInd w:val="0"/>
              <w:jc w:val="both"/>
              <w:rPr>
                <w:i/>
                <w:iCs/>
                <w:sz w:val="16"/>
                <w:szCs w:val="16"/>
              </w:rPr>
            </w:pPr>
            <w:r>
              <w:rPr>
                <w:i/>
                <w:iCs/>
                <w:sz w:val="16"/>
                <w:szCs w:val="16"/>
              </w:rPr>
              <w:t xml:space="preserve">количество объектов муниципального недвижимого имущества (объектов муниципального нежилого фонда), отчужденных в частную собственность в соответствии с </w:t>
            </w:r>
            <w:hyperlink r:id="rId18" w:history="1">
              <w:r>
                <w:rPr>
                  <w:i/>
                  <w:iCs/>
                  <w:sz w:val="16"/>
                  <w:szCs w:val="16"/>
                </w:rPr>
                <w:t>законодательством</w:t>
              </w:r>
            </w:hyperlink>
            <w:r>
              <w:rPr>
                <w:i/>
                <w:iCs/>
                <w:sz w:val="16"/>
                <w:szCs w:val="16"/>
              </w:rPr>
              <w:t xml:space="preserve"> Российской Федерации о приватизации (шт.)</w:t>
            </w:r>
          </w:p>
        </w:tc>
        <w:tc>
          <w:tcPr>
            <w:tcW w:w="571" w:type="pct"/>
            <w:shd w:val="clear" w:color="auto" w:fill="FFFFFF" w:themeFill="background1"/>
            <w:noWrap/>
            <w:vAlign w:val="center"/>
          </w:tcPr>
          <w:p w14:paraId="68B3BD99" w14:textId="77777777" w:rsidR="001410FB" w:rsidRDefault="001410FB" w:rsidP="00545F15">
            <w:pPr>
              <w:jc w:val="center"/>
              <w:rPr>
                <w:bCs/>
                <w:i/>
                <w:iCs/>
                <w:sz w:val="16"/>
                <w:szCs w:val="16"/>
              </w:rPr>
            </w:pPr>
            <w:r>
              <w:rPr>
                <w:bCs/>
                <w:i/>
                <w:iCs/>
                <w:sz w:val="16"/>
                <w:szCs w:val="16"/>
              </w:rPr>
              <w:t>12</w:t>
            </w:r>
          </w:p>
        </w:tc>
        <w:tc>
          <w:tcPr>
            <w:tcW w:w="494" w:type="pct"/>
            <w:shd w:val="clear" w:color="auto" w:fill="FFFFFF" w:themeFill="background1"/>
            <w:vAlign w:val="center"/>
          </w:tcPr>
          <w:p w14:paraId="527D9330" w14:textId="77777777" w:rsidR="001410FB" w:rsidRDefault="001410FB" w:rsidP="00545F15">
            <w:pPr>
              <w:jc w:val="center"/>
              <w:rPr>
                <w:bCs/>
                <w:i/>
                <w:iCs/>
                <w:sz w:val="16"/>
                <w:szCs w:val="16"/>
              </w:rPr>
            </w:pPr>
            <w:r>
              <w:rPr>
                <w:bCs/>
                <w:i/>
                <w:iCs/>
                <w:sz w:val="16"/>
                <w:szCs w:val="16"/>
              </w:rPr>
              <w:t>21</w:t>
            </w:r>
          </w:p>
        </w:tc>
        <w:tc>
          <w:tcPr>
            <w:tcW w:w="540" w:type="pct"/>
            <w:shd w:val="clear" w:color="auto" w:fill="FFFFFF" w:themeFill="background1"/>
            <w:vAlign w:val="center"/>
          </w:tcPr>
          <w:p w14:paraId="368474E6" w14:textId="77777777" w:rsidR="001410FB" w:rsidRDefault="001410FB" w:rsidP="00545F15">
            <w:pPr>
              <w:jc w:val="center"/>
              <w:rPr>
                <w:bCs/>
                <w:i/>
                <w:iCs/>
                <w:sz w:val="16"/>
                <w:szCs w:val="16"/>
              </w:rPr>
            </w:pPr>
            <w:r>
              <w:rPr>
                <w:bCs/>
                <w:i/>
                <w:iCs/>
                <w:sz w:val="16"/>
                <w:szCs w:val="16"/>
              </w:rPr>
              <w:t>+9</w:t>
            </w:r>
          </w:p>
        </w:tc>
      </w:tr>
      <w:tr w:rsidR="001410FB" w14:paraId="62552695" w14:textId="77777777" w:rsidTr="001410FB">
        <w:trPr>
          <w:gridAfter w:val="1"/>
          <w:wAfter w:w="9" w:type="pct"/>
          <w:trHeight w:val="20"/>
        </w:trPr>
        <w:tc>
          <w:tcPr>
            <w:tcW w:w="3386" w:type="pct"/>
            <w:shd w:val="clear" w:color="auto" w:fill="FFFFFF" w:themeFill="background1"/>
            <w:vAlign w:val="center"/>
          </w:tcPr>
          <w:p w14:paraId="25CA2BCC" w14:textId="77777777" w:rsidR="001410FB" w:rsidRDefault="001410FB" w:rsidP="00545F15">
            <w:pPr>
              <w:jc w:val="both"/>
              <w:rPr>
                <w:i/>
                <w:iCs/>
                <w:sz w:val="16"/>
                <w:szCs w:val="16"/>
              </w:rPr>
            </w:pPr>
            <w:r>
              <w:rPr>
                <w:i/>
                <w:iCs/>
                <w:sz w:val="16"/>
                <w:szCs w:val="16"/>
              </w:rPr>
              <w:t>количество охраняемых объектов муниципального недвижимого имущества (шт.)</w:t>
            </w:r>
          </w:p>
        </w:tc>
        <w:tc>
          <w:tcPr>
            <w:tcW w:w="571" w:type="pct"/>
            <w:shd w:val="clear" w:color="auto" w:fill="FFFFFF" w:themeFill="background1"/>
            <w:noWrap/>
            <w:vAlign w:val="center"/>
          </w:tcPr>
          <w:p w14:paraId="57FEE615" w14:textId="77777777" w:rsidR="001410FB" w:rsidRDefault="001410FB" w:rsidP="00545F15">
            <w:pPr>
              <w:jc w:val="center"/>
              <w:rPr>
                <w:bCs/>
                <w:i/>
                <w:iCs/>
                <w:sz w:val="16"/>
                <w:szCs w:val="16"/>
              </w:rPr>
            </w:pPr>
            <w:r>
              <w:rPr>
                <w:i/>
                <w:iCs/>
                <w:sz w:val="16"/>
                <w:szCs w:val="16"/>
              </w:rPr>
              <w:t>24</w:t>
            </w:r>
          </w:p>
        </w:tc>
        <w:tc>
          <w:tcPr>
            <w:tcW w:w="494" w:type="pct"/>
            <w:shd w:val="clear" w:color="auto" w:fill="FFFFFF" w:themeFill="background1"/>
            <w:vAlign w:val="center"/>
          </w:tcPr>
          <w:p w14:paraId="68CD9D93" w14:textId="77777777" w:rsidR="001410FB" w:rsidRDefault="001410FB" w:rsidP="00545F15">
            <w:pPr>
              <w:jc w:val="center"/>
              <w:rPr>
                <w:bCs/>
                <w:i/>
                <w:iCs/>
                <w:sz w:val="16"/>
                <w:szCs w:val="16"/>
              </w:rPr>
            </w:pPr>
            <w:r>
              <w:rPr>
                <w:bCs/>
                <w:i/>
                <w:iCs/>
                <w:sz w:val="16"/>
                <w:szCs w:val="16"/>
              </w:rPr>
              <w:t>26</w:t>
            </w:r>
          </w:p>
        </w:tc>
        <w:tc>
          <w:tcPr>
            <w:tcW w:w="540" w:type="pct"/>
            <w:shd w:val="clear" w:color="auto" w:fill="FFFFFF" w:themeFill="background1"/>
            <w:vAlign w:val="center"/>
          </w:tcPr>
          <w:p w14:paraId="33230A76" w14:textId="77777777" w:rsidR="001410FB" w:rsidRDefault="001410FB" w:rsidP="00545F15">
            <w:pPr>
              <w:jc w:val="center"/>
              <w:rPr>
                <w:bCs/>
                <w:i/>
                <w:iCs/>
                <w:sz w:val="16"/>
                <w:szCs w:val="16"/>
              </w:rPr>
            </w:pPr>
            <w:r>
              <w:rPr>
                <w:bCs/>
                <w:i/>
                <w:iCs/>
                <w:sz w:val="16"/>
                <w:szCs w:val="16"/>
              </w:rPr>
              <w:t>+2</w:t>
            </w:r>
          </w:p>
        </w:tc>
      </w:tr>
      <w:tr w:rsidR="001410FB" w14:paraId="3C2BDE80" w14:textId="77777777" w:rsidTr="001410FB">
        <w:trPr>
          <w:gridAfter w:val="1"/>
          <w:wAfter w:w="9" w:type="pct"/>
          <w:trHeight w:val="20"/>
        </w:trPr>
        <w:tc>
          <w:tcPr>
            <w:tcW w:w="3386" w:type="pct"/>
            <w:shd w:val="clear" w:color="auto" w:fill="FFFFFF" w:themeFill="background1"/>
            <w:vAlign w:val="center"/>
          </w:tcPr>
          <w:p w14:paraId="77B61A89" w14:textId="77777777" w:rsidR="001410FB" w:rsidRDefault="001410FB" w:rsidP="00545F15">
            <w:pPr>
              <w:jc w:val="both"/>
              <w:rPr>
                <w:i/>
                <w:iCs/>
                <w:sz w:val="16"/>
                <w:szCs w:val="16"/>
              </w:rPr>
            </w:pPr>
            <w:r>
              <w:rPr>
                <w:i/>
                <w:iCs/>
                <w:sz w:val="16"/>
                <w:szCs w:val="16"/>
              </w:rPr>
              <w:t>количество объектов муниципального недвижимого имущества, в отношении которых оплачиваются услуги теплоснабжения (шт.)</w:t>
            </w:r>
          </w:p>
        </w:tc>
        <w:tc>
          <w:tcPr>
            <w:tcW w:w="571" w:type="pct"/>
            <w:shd w:val="clear" w:color="auto" w:fill="FFFFFF" w:themeFill="background1"/>
            <w:noWrap/>
            <w:vAlign w:val="center"/>
          </w:tcPr>
          <w:p w14:paraId="2024F601" w14:textId="77777777" w:rsidR="001410FB" w:rsidRDefault="001410FB" w:rsidP="00545F15">
            <w:pPr>
              <w:jc w:val="center"/>
              <w:rPr>
                <w:bCs/>
                <w:i/>
                <w:iCs/>
                <w:sz w:val="16"/>
                <w:szCs w:val="16"/>
              </w:rPr>
            </w:pPr>
            <w:r>
              <w:rPr>
                <w:bCs/>
                <w:i/>
                <w:iCs/>
                <w:sz w:val="16"/>
                <w:szCs w:val="16"/>
              </w:rPr>
              <w:t>100</w:t>
            </w:r>
          </w:p>
        </w:tc>
        <w:tc>
          <w:tcPr>
            <w:tcW w:w="494" w:type="pct"/>
            <w:shd w:val="clear" w:color="auto" w:fill="FFFFFF" w:themeFill="background1"/>
            <w:vAlign w:val="center"/>
          </w:tcPr>
          <w:p w14:paraId="44FE3E22" w14:textId="77777777" w:rsidR="001410FB" w:rsidRDefault="001410FB" w:rsidP="00545F15">
            <w:pPr>
              <w:jc w:val="center"/>
              <w:rPr>
                <w:bCs/>
                <w:i/>
                <w:iCs/>
                <w:sz w:val="16"/>
                <w:szCs w:val="16"/>
              </w:rPr>
            </w:pPr>
            <w:r>
              <w:rPr>
                <w:bCs/>
                <w:i/>
                <w:iCs/>
                <w:sz w:val="16"/>
                <w:szCs w:val="16"/>
              </w:rPr>
              <w:t>95</w:t>
            </w:r>
          </w:p>
        </w:tc>
        <w:tc>
          <w:tcPr>
            <w:tcW w:w="540" w:type="pct"/>
            <w:shd w:val="clear" w:color="auto" w:fill="FFFFFF" w:themeFill="background1"/>
            <w:vAlign w:val="center"/>
          </w:tcPr>
          <w:p w14:paraId="68A279E9" w14:textId="77777777" w:rsidR="001410FB" w:rsidRDefault="001410FB" w:rsidP="00545F15">
            <w:pPr>
              <w:jc w:val="center"/>
              <w:rPr>
                <w:bCs/>
                <w:i/>
                <w:iCs/>
                <w:sz w:val="16"/>
                <w:szCs w:val="16"/>
              </w:rPr>
            </w:pPr>
            <w:r>
              <w:rPr>
                <w:bCs/>
                <w:i/>
                <w:iCs/>
                <w:sz w:val="16"/>
                <w:szCs w:val="16"/>
              </w:rPr>
              <w:t>-15</w:t>
            </w:r>
          </w:p>
        </w:tc>
      </w:tr>
      <w:tr w:rsidR="001410FB" w14:paraId="5FF42258" w14:textId="77777777" w:rsidTr="001410FB">
        <w:trPr>
          <w:gridAfter w:val="1"/>
          <w:wAfter w:w="9" w:type="pct"/>
          <w:trHeight w:val="20"/>
        </w:trPr>
        <w:tc>
          <w:tcPr>
            <w:tcW w:w="3386" w:type="pct"/>
            <w:shd w:val="clear" w:color="auto" w:fill="FFFFFF" w:themeFill="background1"/>
            <w:vAlign w:val="center"/>
          </w:tcPr>
          <w:p w14:paraId="7A039BD4" w14:textId="77777777" w:rsidR="001410FB" w:rsidRDefault="001410FB" w:rsidP="00545F15">
            <w:pPr>
              <w:jc w:val="both"/>
              <w:rPr>
                <w:i/>
                <w:iCs/>
                <w:sz w:val="16"/>
                <w:szCs w:val="16"/>
              </w:rPr>
            </w:pPr>
            <w:r>
              <w:rPr>
                <w:i/>
                <w:iCs/>
                <w:sz w:val="16"/>
                <w:szCs w:val="16"/>
              </w:rPr>
              <w:t>количество объектов муниципального недвижимого имущества, в отношении которых оплачиваются расходы на содержание и текущий ремонт общего имущества в многоквартирном доме (шт.)</w:t>
            </w:r>
          </w:p>
        </w:tc>
        <w:tc>
          <w:tcPr>
            <w:tcW w:w="571" w:type="pct"/>
            <w:shd w:val="clear" w:color="auto" w:fill="FFFFFF" w:themeFill="background1"/>
            <w:noWrap/>
            <w:vAlign w:val="center"/>
          </w:tcPr>
          <w:p w14:paraId="777E1138" w14:textId="77777777" w:rsidR="001410FB" w:rsidRDefault="001410FB" w:rsidP="00545F15">
            <w:pPr>
              <w:jc w:val="center"/>
              <w:rPr>
                <w:bCs/>
                <w:i/>
                <w:iCs/>
                <w:sz w:val="16"/>
                <w:szCs w:val="16"/>
              </w:rPr>
            </w:pPr>
            <w:r>
              <w:rPr>
                <w:bCs/>
                <w:i/>
                <w:iCs/>
                <w:sz w:val="16"/>
                <w:szCs w:val="16"/>
              </w:rPr>
              <w:t>30</w:t>
            </w:r>
          </w:p>
        </w:tc>
        <w:tc>
          <w:tcPr>
            <w:tcW w:w="494" w:type="pct"/>
            <w:shd w:val="clear" w:color="auto" w:fill="FFFFFF" w:themeFill="background1"/>
            <w:vAlign w:val="center"/>
          </w:tcPr>
          <w:p w14:paraId="3A677F44" w14:textId="77777777" w:rsidR="001410FB" w:rsidRDefault="001410FB" w:rsidP="00545F15">
            <w:pPr>
              <w:jc w:val="center"/>
              <w:rPr>
                <w:bCs/>
                <w:i/>
                <w:iCs/>
                <w:sz w:val="16"/>
                <w:szCs w:val="16"/>
              </w:rPr>
            </w:pPr>
            <w:r>
              <w:rPr>
                <w:bCs/>
                <w:i/>
                <w:iCs/>
                <w:sz w:val="16"/>
                <w:szCs w:val="16"/>
              </w:rPr>
              <w:t>22</w:t>
            </w:r>
          </w:p>
        </w:tc>
        <w:tc>
          <w:tcPr>
            <w:tcW w:w="540" w:type="pct"/>
            <w:shd w:val="clear" w:color="auto" w:fill="FFFFFF" w:themeFill="background1"/>
            <w:vAlign w:val="center"/>
          </w:tcPr>
          <w:p w14:paraId="2F8A192A" w14:textId="77777777" w:rsidR="001410FB" w:rsidRDefault="001410FB" w:rsidP="00545F15">
            <w:pPr>
              <w:jc w:val="center"/>
              <w:rPr>
                <w:bCs/>
                <w:i/>
                <w:iCs/>
                <w:sz w:val="16"/>
                <w:szCs w:val="16"/>
              </w:rPr>
            </w:pPr>
            <w:r>
              <w:rPr>
                <w:bCs/>
                <w:i/>
                <w:iCs/>
                <w:sz w:val="16"/>
                <w:szCs w:val="16"/>
              </w:rPr>
              <w:t>-8</w:t>
            </w:r>
          </w:p>
        </w:tc>
      </w:tr>
      <w:tr w:rsidR="001410FB" w14:paraId="3C7D40F5" w14:textId="77777777" w:rsidTr="001410FB">
        <w:trPr>
          <w:gridAfter w:val="1"/>
          <w:wAfter w:w="9" w:type="pct"/>
          <w:trHeight w:val="20"/>
        </w:trPr>
        <w:tc>
          <w:tcPr>
            <w:tcW w:w="3386" w:type="pct"/>
            <w:shd w:val="clear" w:color="auto" w:fill="FFFFFF" w:themeFill="background1"/>
            <w:vAlign w:val="center"/>
          </w:tcPr>
          <w:p w14:paraId="33D66BC0" w14:textId="77777777" w:rsidR="001410FB" w:rsidRDefault="001410FB" w:rsidP="00545F15">
            <w:pPr>
              <w:jc w:val="both"/>
              <w:rPr>
                <w:bCs/>
                <w:i/>
                <w:iCs/>
                <w:sz w:val="16"/>
                <w:szCs w:val="16"/>
              </w:rPr>
            </w:pPr>
            <w:r>
              <w:rPr>
                <w:i/>
                <w:iCs/>
                <w:sz w:val="16"/>
                <w:szCs w:val="16"/>
              </w:rPr>
              <w:t>количество финансируемых муниципальных учреждений, обеспечивающих реализацию полномочий собственника муниципального имущества муниципального образования «город Оренбург» (шт.)</w:t>
            </w:r>
          </w:p>
        </w:tc>
        <w:tc>
          <w:tcPr>
            <w:tcW w:w="571" w:type="pct"/>
            <w:shd w:val="clear" w:color="auto" w:fill="FFFFFF" w:themeFill="background1"/>
            <w:noWrap/>
            <w:vAlign w:val="center"/>
          </w:tcPr>
          <w:p w14:paraId="43F0802A" w14:textId="77777777" w:rsidR="001410FB" w:rsidRDefault="001410FB" w:rsidP="00545F15">
            <w:pPr>
              <w:jc w:val="center"/>
              <w:rPr>
                <w:bCs/>
                <w:i/>
                <w:iCs/>
                <w:sz w:val="16"/>
                <w:szCs w:val="16"/>
              </w:rPr>
            </w:pPr>
            <w:r>
              <w:rPr>
                <w:bCs/>
                <w:i/>
                <w:iCs/>
                <w:sz w:val="16"/>
                <w:szCs w:val="16"/>
              </w:rPr>
              <w:t>1</w:t>
            </w:r>
          </w:p>
        </w:tc>
        <w:tc>
          <w:tcPr>
            <w:tcW w:w="494" w:type="pct"/>
            <w:shd w:val="clear" w:color="auto" w:fill="FFFFFF" w:themeFill="background1"/>
            <w:vAlign w:val="center"/>
          </w:tcPr>
          <w:p w14:paraId="7C7195CF" w14:textId="77777777" w:rsidR="001410FB" w:rsidRDefault="001410FB" w:rsidP="00545F15">
            <w:pPr>
              <w:jc w:val="center"/>
              <w:rPr>
                <w:bCs/>
                <w:i/>
                <w:iCs/>
                <w:sz w:val="16"/>
                <w:szCs w:val="16"/>
              </w:rPr>
            </w:pPr>
            <w:r>
              <w:rPr>
                <w:bCs/>
                <w:i/>
                <w:iCs/>
                <w:sz w:val="16"/>
                <w:szCs w:val="16"/>
              </w:rPr>
              <w:t>1</w:t>
            </w:r>
          </w:p>
        </w:tc>
        <w:tc>
          <w:tcPr>
            <w:tcW w:w="540" w:type="pct"/>
            <w:shd w:val="clear" w:color="auto" w:fill="FFFFFF" w:themeFill="background1"/>
            <w:vAlign w:val="center"/>
          </w:tcPr>
          <w:p w14:paraId="2C8D1C23" w14:textId="77777777" w:rsidR="001410FB" w:rsidRDefault="001410FB" w:rsidP="00545F15">
            <w:pPr>
              <w:jc w:val="center"/>
              <w:rPr>
                <w:bCs/>
                <w:i/>
                <w:iCs/>
                <w:sz w:val="16"/>
                <w:szCs w:val="16"/>
              </w:rPr>
            </w:pPr>
            <w:r>
              <w:rPr>
                <w:bCs/>
                <w:i/>
                <w:iCs/>
                <w:sz w:val="16"/>
                <w:szCs w:val="16"/>
              </w:rPr>
              <w:t>-</w:t>
            </w:r>
          </w:p>
        </w:tc>
      </w:tr>
      <w:tr w:rsidR="001410FB" w14:paraId="0E8A5B9E" w14:textId="77777777" w:rsidTr="001410FB">
        <w:trPr>
          <w:trHeight w:val="20"/>
        </w:trPr>
        <w:tc>
          <w:tcPr>
            <w:tcW w:w="5000" w:type="pct"/>
            <w:gridSpan w:val="5"/>
            <w:shd w:val="clear" w:color="auto" w:fill="FFFFFF" w:themeFill="background1"/>
            <w:vAlign w:val="center"/>
          </w:tcPr>
          <w:p w14:paraId="2C31D378" w14:textId="77777777" w:rsidR="001410FB" w:rsidRDefault="001410FB" w:rsidP="00545F15">
            <w:pPr>
              <w:rPr>
                <w:bCs/>
                <w:i/>
                <w:iCs/>
                <w:sz w:val="16"/>
                <w:szCs w:val="16"/>
              </w:rPr>
            </w:pPr>
            <w:r w:rsidRPr="0016574F">
              <w:rPr>
                <w:bCs/>
                <w:sz w:val="16"/>
                <w:szCs w:val="16"/>
              </w:rPr>
              <w:t>Целевой показатель (индикатор) конечного результата:</w:t>
            </w:r>
          </w:p>
        </w:tc>
      </w:tr>
      <w:tr w:rsidR="001410FB" w14:paraId="58B49CC9" w14:textId="77777777" w:rsidTr="001410FB">
        <w:trPr>
          <w:gridAfter w:val="1"/>
          <w:wAfter w:w="9" w:type="pct"/>
          <w:trHeight w:val="20"/>
        </w:trPr>
        <w:tc>
          <w:tcPr>
            <w:tcW w:w="3386" w:type="pct"/>
            <w:shd w:val="clear" w:color="auto" w:fill="FFFFFF" w:themeFill="background1"/>
            <w:vAlign w:val="center"/>
          </w:tcPr>
          <w:p w14:paraId="6CE978A3" w14:textId="77777777" w:rsidR="001410FB" w:rsidRDefault="001410FB" w:rsidP="00545F15">
            <w:pPr>
              <w:jc w:val="both"/>
              <w:rPr>
                <w:i/>
                <w:iCs/>
                <w:sz w:val="16"/>
                <w:szCs w:val="16"/>
              </w:rPr>
            </w:pPr>
            <w:r w:rsidRPr="0016574F">
              <w:rPr>
                <w:i/>
                <w:iCs/>
                <w:sz w:val="16"/>
                <w:szCs w:val="16"/>
              </w:rPr>
              <w:t>Рост неналоговых доходов в бюджет города Оренбурга от использования и реализации объектов муниципального нежилого фонда муниципальной казны муниципального образования «город Оренбург»</w:t>
            </w:r>
          </w:p>
        </w:tc>
        <w:tc>
          <w:tcPr>
            <w:tcW w:w="571" w:type="pct"/>
            <w:shd w:val="clear" w:color="auto" w:fill="FFFFFF" w:themeFill="background1"/>
            <w:noWrap/>
            <w:vAlign w:val="center"/>
          </w:tcPr>
          <w:p w14:paraId="53C606EA" w14:textId="77777777" w:rsidR="001410FB" w:rsidRDefault="001410FB" w:rsidP="00545F15">
            <w:pPr>
              <w:jc w:val="center"/>
              <w:rPr>
                <w:bCs/>
                <w:i/>
                <w:iCs/>
                <w:sz w:val="16"/>
                <w:szCs w:val="16"/>
              </w:rPr>
            </w:pPr>
            <w:r>
              <w:rPr>
                <w:bCs/>
                <w:i/>
                <w:iCs/>
                <w:sz w:val="16"/>
                <w:szCs w:val="16"/>
              </w:rPr>
              <w:t>104</w:t>
            </w:r>
          </w:p>
        </w:tc>
        <w:tc>
          <w:tcPr>
            <w:tcW w:w="494" w:type="pct"/>
            <w:shd w:val="clear" w:color="auto" w:fill="FFFFFF" w:themeFill="background1"/>
            <w:vAlign w:val="center"/>
          </w:tcPr>
          <w:p w14:paraId="6F042907" w14:textId="77777777" w:rsidR="001410FB" w:rsidRDefault="001410FB" w:rsidP="00545F15">
            <w:pPr>
              <w:jc w:val="center"/>
              <w:rPr>
                <w:bCs/>
                <w:i/>
                <w:iCs/>
                <w:sz w:val="16"/>
                <w:szCs w:val="16"/>
              </w:rPr>
            </w:pPr>
            <w:r>
              <w:rPr>
                <w:bCs/>
                <w:i/>
                <w:iCs/>
                <w:sz w:val="16"/>
                <w:szCs w:val="16"/>
              </w:rPr>
              <w:t>113,7</w:t>
            </w:r>
          </w:p>
        </w:tc>
        <w:tc>
          <w:tcPr>
            <w:tcW w:w="540" w:type="pct"/>
            <w:shd w:val="clear" w:color="auto" w:fill="FFFFFF" w:themeFill="background1"/>
            <w:vAlign w:val="center"/>
          </w:tcPr>
          <w:p w14:paraId="0DA6F293" w14:textId="77777777" w:rsidR="001410FB" w:rsidRDefault="001410FB" w:rsidP="00545F15">
            <w:pPr>
              <w:jc w:val="center"/>
              <w:rPr>
                <w:bCs/>
                <w:i/>
                <w:iCs/>
                <w:sz w:val="16"/>
                <w:szCs w:val="16"/>
              </w:rPr>
            </w:pPr>
            <w:r>
              <w:rPr>
                <w:bCs/>
                <w:i/>
                <w:iCs/>
                <w:sz w:val="16"/>
                <w:szCs w:val="16"/>
              </w:rPr>
              <w:t>+9,7</w:t>
            </w:r>
          </w:p>
        </w:tc>
      </w:tr>
    </w:tbl>
    <w:p w14:paraId="23EFAB61" w14:textId="77777777" w:rsidR="001410FB" w:rsidRDefault="001410FB" w:rsidP="001410FB">
      <w:pPr>
        <w:ind w:firstLine="709"/>
        <w:rPr>
          <w:sz w:val="12"/>
          <w:szCs w:val="12"/>
        </w:rPr>
      </w:pPr>
    </w:p>
    <w:p w14:paraId="3C8E7258" w14:textId="77777777" w:rsidR="001410FB" w:rsidRPr="009611EF" w:rsidRDefault="001410FB" w:rsidP="001410FB">
      <w:pPr>
        <w:ind w:firstLine="709"/>
        <w:jc w:val="both"/>
        <w:rPr>
          <w:sz w:val="28"/>
          <w:szCs w:val="28"/>
        </w:rPr>
      </w:pPr>
      <w:r w:rsidRPr="00B0737F">
        <w:rPr>
          <w:sz w:val="28"/>
          <w:szCs w:val="28"/>
        </w:rPr>
        <w:t xml:space="preserve">Счетная палата обращает внимание на то, что корректировка показателей под «фактическое </w:t>
      </w:r>
      <w:r>
        <w:rPr>
          <w:sz w:val="28"/>
          <w:szCs w:val="28"/>
        </w:rPr>
        <w:t>достижение значений</w:t>
      </w:r>
      <w:r w:rsidRPr="00B0737F">
        <w:rPr>
          <w:sz w:val="28"/>
          <w:szCs w:val="28"/>
        </w:rPr>
        <w:t>» влияет на комплексную оценку эффективност</w:t>
      </w:r>
      <w:r>
        <w:rPr>
          <w:sz w:val="28"/>
          <w:szCs w:val="28"/>
        </w:rPr>
        <w:t xml:space="preserve">ь достижения целевых показателей (индикаторов) программы, которая рассчитана на уровне 100,0%. При этом, согласно Отчету о реализации программы несоблюдение требований по внесению изменений в муниципальную программу и сложившееся кассовое исполнение в течение года, негативно повлияли на расчет </w:t>
      </w:r>
      <w:r w:rsidRPr="009611EF">
        <w:rPr>
          <w:sz w:val="28"/>
          <w:szCs w:val="28"/>
        </w:rPr>
        <w:t>эффективност</w:t>
      </w:r>
      <w:r>
        <w:rPr>
          <w:sz w:val="28"/>
          <w:szCs w:val="28"/>
        </w:rPr>
        <w:t>и</w:t>
      </w:r>
      <w:r w:rsidRPr="009611EF">
        <w:rPr>
          <w:sz w:val="28"/>
          <w:szCs w:val="28"/>
        </w:rPr>
        <w:t xml:space="preserve"> реализации муниципальной программы в целом</w:t>
      </w:r>
      <w:r>
        <w:rPr>
          <w:sz w:val="28"/>
          <w:szCs w:val="28"/>
        </w:rPr>
        <w:t>.</w:t>
      </w:r>
    </w:p>
    <w:bookmarkEnd w:id="80"/>
    <w:bookmarkEnd w:id="81"/>
    <w:p w14:paraId="12EA958A" w14:textId="25B002F6" w:rsidR="001410FB" w:rsidRPr="001410FB" w:rsidRDefault="001410FB" w:rsidP="001410FB">
      <w:pPr>
        <w:widowControl w:val="0"/>
        <w:tabs>
          <w:tab w:val="left" w:pos="1134"/>
        </w:tabs>
        <w:spacing w:after="120"/>
        <w:ind w:firstLine="709"/>
        <w:jc w:val="both"/>
        <w:rPr>
          <w:sz w:val="28"/>
          <w:szCs w:val="28"/>
        </w:rPr>
      </w:pPr>
      <w:r>
        <w:rPr>
          <w:sz w:val="28"/>
          <w:szCs w:val="28"/>
        </w:rPr>
        <w:t xml:space="preserve">Информация о достижении целевого показателя (индикатора) конечного результата в соответствии с </w:t>
      </w:r>
      <w:r w:rsidR="00BC1169">
        <w:rPr>
          <w:sz w:val="28"/>
          <w:szCs w:val="28"/>
        </w:rPr>
        <w:t xml:space="preserve">уточненным </w:t>
      </w:r>
      <w:r>
        <w:rPr>
          <w:sz w:val="28"/>
          <w:szCs w:val="28"/>
        </w:rPr>
        <w:t>Отчетом ответственного исполнителя о реализации муниципальной программы в 2024 году представлена в следующей таблице.</w:t>
      </w: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8"/>
        <w:gridCol w:w="602"/>
        <w:gridCol w:w="739"/>
        <w:gridCol w:w="1039"/>
        <w:gridCol w:w="1588"/>
      </w:tblGrid>
      <w:tr w:rsidR="001410FB" w14:paraId="6A2AF19B" w14:textId="77777777" w:rsidTr="001410FB">
        <w:trPr>
          <w:trHeight w:val="494"/>
        </w:trPr>
        <w:tc>
          <w:tcPr>
            <w:tcW w:w="3056" w:type="pct"/>
            <w:vMerge w:val="restart"/>
            <w:shd w:val="clear" w:color="auto" w:fill="DBE5F1" w:themeFill="accent1" w:themeFillTint="33"/>
            <w:vAlign w:val="center"/>
          </w:tcPr>
          <w:p w14:paraId="4C779B69" w14:textId="77777777" w:rsidR="001410FB" w:rsidRDefault="001410FB" w:rsidP="00545F15">
            <w:pPr>
              <w:jc w:val="center"/>
              <w:rPr>
                <w:sz w:val="16"/>
                <w:szCs w:val="16"/>
              </w:rPr>
            </w:pPr>
            <w:r>
              <w:rPr>
                <w:sz w:val="16"/>
                <w:szCs w:val="16"/>
              </w:rPr>
              <w:t>Наименование целевого показателя (индикатора) конечного результата</w:t>
            </w:r>
          </w:p>
          <w:p w14:paraId="2391E18A" w14:textId="77777777" w:rsidR="001410FB" w:rsidRDefault="001410FB" w:rsidP="00545F15">
            <w:pPr>
              <w:jc w:val="center"/>
              <w:rPr>
                <w:sz w:val="16"/>
                <w:szCs w:val="16"/>
              </w:rPr>
            </w:pPr>
            <w:r>
              <w:rPr>
                <w:sz w:val="16"/>
                <w:szCs w:val="16"/>
              </w:rPr>
              <w:t>(единица измерения)</w:t>
            </w:r>
          </w:p>
        </w:tc>
        <w:tc>
          <w:tcPr>
            <w:tcW w:w="657" w:type="pct"/>
            <w:gridSpan w:val="2"/>
            <w:shd w:val="clear" w:color="auto" w:fill="DBE5F1" w:themeFill="accent1" w:themeFillTint="33"/>
            <w:vAlign w:val="center"/>
          </w:tcPr>
          <w:p w14:paraId="2E862F2B" w14:textId="77777777" w:rsidR="001410FB" w:rsidRDefault="001410FB" w:rsidP="00545F15">
            <w:pPr>
              <w:jc w:val="center"/>
              <w:rPr>
                <w:sz w:val="16"/>
                <w:szCs w:val="16"/>
              </w:rPr>
            </w:pPr>
            <w:r>
              <w:rPr>
                <w:sz w:val="16"/>
                <w:szCs w:val="16"/>
              </w:rPr>
              <w:t xml:space="preserve">Значение целевого показателя </w:t>
            </w:r>
          </w:p>
        </w:tc>
        <w:tc>
          <w:tcPr>
            <w:tcW w:w="509" w:type="pct"/>
            <w:vMerge w:val="restart"/>
            <w:shd w:val="clear" w:color="auto" w:fill="DBE5F1" w:themeFill="accent1" w:themeFillTint="33"/>
            <w:vAlign w:val="center"/>
          </w:tcPr>
          <w:p w14:paraId="6CCC5BC3" w14:textId="77777777" w:rsidR="001410FB" w:rsidRDefault="001410FB" w:rsidP="00545F15">
            <w:pPr>
              <w:jc w:val="center"/>
              <w:rPr>
                <w:sz w:val="16"/>
                <w:szCs w:val="16"/>
              </w:rPr>
            </w:pPr>
            <w:r>
              <w:rPr>
                <w:sz w:val="16"/>
                <w:szCs w:val="16"/>
              </w:rPr>
              <w:t>Отклонение (+ / -)</w:t>
            </w:r>
          </w:p>
        </w:tc>
        <w:tc>
          <w:tcPr>
            <w:tcW w:w="778" w:type="pct"/>
            <w:vMerge w:val="restart"/>
            <w:shd w:val="clear" w:color="auto" w:fill="DBE5F1" w:themeFill="accent1" w:themeFillTint="33"/>
          </w:tcPr>
          <w:p w14:paraId="76E92B31" w14:textId="77777777" w:rsidR="001410FB" w:rsidRDefault="001410FB" w:rsidP="00545F15">
            <w:pPr>
              <w:jc w:val="center"/>
              <w:rPr>
                <w:sz w:val="16"/>
                <w:szCs w:val="16"/>
              </w:rPr>
            </w:pPr>
            <w:r>
              <w:rPr>
                <w:sz w:val="16"/>
                <w:szCs w:val="16"/>
              </w:rPr>
              <w:t>Уровень кассового исполнения расходов, %</w:t>
            </w:r>
          </w:p>
        </w:tc>
      </w:tr>
      <w:tr w:rsidR="001410FB" w14:paraId="3CCB2F21" w14:textId="77777777" w:rsidTr="001410FB">
        <w:trPr>
          <w:trHeight w:val="65"/>
        </w:trPr>
        <w:tc>
          <w:tcPr>
            <w:tcW w:w="3056" w:type="pct"/>
            <w:vMerge/>
            <w:shd w:val="clear" w:color="auto" w:fill="DBE5F1" w:themeFill="accent1" w:themeFillTint="33"/>
          </w:tcPr>
          <w:p w14:paraId="0C83BC6D" w14:textId="77777777" w:rsidR="001410FB" w:rsidRDefault="001410FB" w:rsidP="00545F15">
            <w:pPr>
              <w:rPr>
                <w:sz w:val="16"/>
                <w:szCs w:val="16"/>
              </w:rPr>
            </w:pPr>
          </w:p>
        </w:tc>
        <w:tc>
          <w:tcPr>
            <w:tcW w:w="295" w:type="pct"/>
            <w:shd w:val="clear" w:color="auto" w:fill="DBE5F1" w:themeFill="accent1" w:themeFillTint="33"/>
            <w:vAlign w:val="center"/>
          </w:tcPr>
          <w:p w14:paraId="34E05167" w14:textId="77777777" w:rsidR="001410FB" w:rsidRDefault="001410FB" w:rsidP="00545F15">
            <w:pPr>
              <w:jc w:val="center"/>
              <w:rPr>
                <w:sz w:val="16"/>
                <w:szCs w:val="16"/>
              </w:rPr>
            </w:pPr>
            <w:r>
              <w:rPr>
                <w:sz w:val="16"/>
                <w:szCs w:val="16"/>
              </w:rPr>
              <w:t>План</w:t>
            </w:r>
          </w:p>
        </w:tc>
        <w:tc>
          <w:tcPr>
            <w:tcW w:w="362" w:type="pct"/>
            <w:shd w:val="clear" w:color="auto" w:fill="DBE5F1" w:themeFill="accent1" w:themeFillTint="33"/>
            <w:vAlign w:val="center"/>
          </w:tcPr>
          <w:p w14:paraId="1C9FB1EA" w14:textId="77777777" w:rsidR="001410FB" w:rsidRDefault="001410FB" w:rsidP="00545F15">
            <w:pPr>
              <w:jc w:val="center"/>
              <w:rPr>
                <w:sz w:val="16"/>
                <w:szCs w:val="16"/>
              </w:rPr>
            </w:pPr>
            <w:r>
              <w:rPr>
                <w:sz w:val="16"/>
                <w:szCs w:val="16"/>
              </w:rPr>
              <w:t>Факт</w:t>
            </w:r>
          </w:p>
        </w:tc>
        <w:tc>
          <w:tcPr>
            <w:tcW w:w="509" w:type="pct"/>
            <w:vMerge/>
            <w:shd w:val="clear" w:color="auto" w:fill="DBE5F1" w:themeFill="accent1" w:themeFillTint="33"/>
            <w:vAlign w:val="center"/>
          </w:tcPr>
          <w:p w14:paraId="35791B26" w14:textId="77777777" w:rsidR="001410FB" w:rsidRDefault="001410FB" w:rsidP="00545F15">
            <w:pPr>
              <w:jc w:val="center"/>
              <w:rPr>
                <w:sz w:val="16"/>
                <w:szCs w:val="16"/>
              </w:rPr>
            </w:pPr>
          </w:p>
        </w:tc>
        <w:tc>
          <w:tcPr>
            <w:tcW w:w="778" w:type="pct"/>
            <w:vMerge/>
            <w:shd w:val="clear" w:color="auto" w:fill="DBE5F1" w:themeFill="accent1" w:themeFillTint="33"/>
          </w:tcPr>
          <w:p w14:paraId="0213630A" w14:textId="77777777" w:rsidR="001410FB" w:rsidRDefault="001410FB" w:rsidP="00545F15">
            <w:pPr>
              <w:jc w:val="center"/>
              <w:rPr>
                <w:sz w:val="16"/>
                <w:szCs w:val="16"/>
              </w:rPr>
            </w:pPr>
          </w:p>
        </w:tc>
      </w:tr>
      <w:tr w:rsidR="001410FB" w14:paraId="07BD759D" w14:textId="77777777" w:rsidTr="001410FB">
        <w:trPr>
          <w:trHeight w:val="424"/>
        </w:trPr>
        <w:tc>
          <w:tcPr>
            <w:tcW w:w="3056" w:type="pct"/>
            <w:shd w:val="clear" w:color="000000" w:fill="FFFFFF"/>
          </w:tcPr>
          <w:p w14:paraId="59DBDD2E" w14:textId="77777777" w:rsidR="001410FB" w:rsidRDefault="001410FB" w:rsidP="00545F15">
            <w:pPr>
              <w:widowControl w:val="0"/>
              <w:jc w:val="both"/>
              <w:rPr>
                <w:sz w:val="16"/>
                <w:szCs w:val="16"/>
              </w:rPr>
            </w:pPr>
            <w:r>
              <w:rPr>
                <w:sz w:val="16"/>
                <w:szCs w:val="16"/>
              </w:rPr>
              <w:t>Рост неналоговых доходов в бюджет города Оренбурга от использования и реализации объектов муниципального нежилого фонда муниципальной казны муниципального образования «город Оренбург» (%)</w:t>
            </w:r>
          </w:p>
        </w:tc>
        <w:tc>
          <w:tcPr>
            <w:tcW w:w="295" w:type="pct"/>
            <w:shd w:val="clear" w:color="000000" w:fill="FFFFFF"/>
            <w:vAlign w:val="center"/>
          </w:tcPr>
          <w:p w14:paraId="62C11689" w14:textId="77777777" w:rsidR="001410FB" w:rsidRDefault="001410FB" w:rsidP="00545F15">
            <w:pPr>
              <w:jc w:val="center"/>
              <w:rPr>
                <w:sz w:val="16"/>
                <w:szCs w:val="16"/>
              </w:rPr>
            </w:pPr>
            <w:r>
              <w:rPr>
                <w:sz w:val="16"/>
                <w:szCs w:val="16"/>
              </w:rPr>
              <w:t>113,7</w:t>
            </w:r>
          </w:p>
        </w:tc>
        <w:tc>
          <w:tcPr>
            <w:tcW w:w="362" w:type="pct"/>
            <w:shd w:val="clear" w:color="000000" w:fill="FFFFFF"/>
            <w:vAlign w:val="center"/>
          </w:tcPr>
          <w:p w14:paraId="248A6408" w14:textId="77777777" w:rsidR="001410FB" w:rsidRDefault="001410FB" w:rsidP="00545F15">
            <w:pPr>
              <w:jc w:val="center"/>
              <w:rPr>
                <w:sz w:val="16"/>
                <w:szCs w:val="16"/>
              </w:rPr>
            </w:pPr>
            <w:r>
              <w:rPr>
                <w:sz w:val="16"/>
                <w:szCs w:val="16"/>
              </w:rPr>
              <w:t>113,7</w:t>
            </w:r>
          </w:p>
        </w:tc>
        <w:tc>
          <w:tcPr>
            <w:tcW w:w="509" w:type="pct"/>
            <w:shd w:val="clear" w:color="000000" w:fill="FFFFFF"/>
            <w:vAlign w:val="center"/>
          </w:tcPr>
          <w:p w14:paraId="6C2C4DB6" w14:textId="77777777" w:rsidR="001410FB" w:rsidRDefault="001410FB" w:rsidP="00545F15">
            <w:pPr>
              <w:jc w:val="center"/>
              <w:rPr>
                <w:sz w:val="16"/>
                <w:szCs w:val="16"/>
              </w:rPr>
            </w:pPr>
            <w:r>
              <w:rPr>
                <w:sz w:val="16"/>
                <w:szCs w:val="16"/>
              </w:rPr>
              <w:t>-</w:t>
            </w:r>
          </w:p>
        </w:tc>
        <w:tc>
          <w:tcPr>
            <w:tcW w:w="778" w:type="pct"/>
            <w:shd w:val="clear" w:color="000000" w:fill="FFFFFF"/>
            <w:vAlign w:val="center"/>
          </w:tcPr>
          <w:p w14:paraId="7AAE31E7" w14:textId="6AE165BC" w:rsidR="001410FB" w:rsidRDefault="001410FB" w:rsidP="00545F15">
            <w:pPr>
              <w:jc w:val="center"/>
              <w:rPr>
                <w:sz w:val="16"/>
                <w:szCs w:val="16"/>
              </w:rPr>
            </w:pPr>
            <w:r>
              <w:rPr>
                <w:sz w:val="16"/>
                <w:szCs w:val="16"/>
              </w:rPr>
              <w:t>89,</w:t>
            </w:r>
            <w:r w:rsidR="00595E74">
              <w:rPr>
                <w:sz w:val="16"/>
                <w:szCs w:val="16"/>
              </w:rPr>
              <w:t>07</w:t>
            </w:r>
          </w:p>
        </w:tc>
      </w:tr>
      <w:tr w:rsidR="001410FB" w14:paraId="731FD17B" w14:textId="77777777" w:rsidTr="001410FB">
        <w:trPr>
          <w:trHeight w:val="61"/>
        </w:trPr>
        <w:tc>
          <w:tcPr>
            <w:tcW w:w="3056" w:type="pct"/>
            <w:shd w:val="clear" w:color="auto" w:fill="DBE5F1" w:themeFill="accent1" w:themeFillTint="33"/>
          </w:tcPr>
          <w:p w14:paraId="0A55C3E8" w14:textId="77777777" w:rsidR="001410FB" w:rsidRDefault="001410FB" w:rsidP="00545F15">
            <w:pPr>
              <w:rPr>
                <w:b/>
                <w:bCs/>
                <w:sz w:val="16"/>
                <w:szCs w:val="16"/>
              </w:rPr>
            </w:pPr>
            <w:r>
              <w:rPr>
                <w:b/>
                <w:bCs/>
                <w:sz w:val="16"/>
                <w:szCs w:val="16"/>
              </w:rPr>
              <w:t>Комплексная оценка эффективности программы (%)</w:t>
            </w:r>
          </w:p>
        </w:tc>
        <w:tc>
          <w:tcPr>
            <w:tcW w:w="1944" w:type="pct"/>
            <w:gridSpan w:val="4"/>
            <w:shd w:val="clear" w:color="auto" w:fill="DBE5F1" w:themeFill="accent1" w:themeFillTint="33"/>
          </w:tcPr>
          <w:p w14:paraId="174953C8" w14:textId="4B74BA42" w:rsidR="001410FB" w:rsidRDefault="001410FB" w:rsidP="00545F15">
            <w:pPr>
              <w:jc w:val="center"/>
              <w:rPr>
                <w:b/>
                <w:bCs/>
                <w:sz w:val="16"/>
                <w:szCs w:val="16"/>
              </w:rPr>
            </w:pPr>
            <w:r>
              <w:rPr>
                <w:b/>
                <w:bCs/>
                <w:sz w:val="16"/>
                <w:szCs w:val="16"/>
              </w:rPr>
              <w:t>76,0</w:t>
            </w:r>
            <w:r w:rsidR="00595E74">
              <w:rPr>
                <w:b/>
                <w:bCs/>
                <w:sz w:val="16"/>
                <w:szCs w:val="16"/>
              </w:rPr>
              <w:t>0</w:t>
            </w:r>
          </w:p>
        </w:tc>
      </w:tr>
    </w:tbl>
    <w:p w14:paraId="26B453DF" w14:textId="77777777" w:rsidR="001410FB" w:rsidRDefault="001410FB" w:rsidP="001410FB">
      <w:pPr>
        <w:rPr>
          <w:sz w:val="12"/>
          <w:szCs w:val="12"/>
        </w:rPr>
      </w:pPr>
    </w:p>
    <w:p w14:paraId="6F0252F9" w14:textId="7EACAE68" w:rsidR="001410FB" w:rsidRDefault="001410FB" w:rsidP="001410FB">
      <w:pPr>
        <w:widowControl w:val="0"/>
        <w:tabs>
          <w:tab w:val="left" w:pos="1134"/>
        </w:tabs>
        <w:ind w:firstLine="720"/>
        <w:jc w:val="both"/>
        <w:rPr>
          <w:sz w:val="28"/>
          <w:szCs w:val="28"/>
        </w:rPr>
      </w:pPr>
      <w:r>
        <w:rPr>
          <w:sz w:val="28"/>
          <w:szCs w:val="28"/>
        </w:rPr>
        <w:t>Согласно Отчету о реализации муниципальной программы</w:t>
      </w:r>
      <w:r w:rsidR="004A00CE">
        <w:rPr>
          <w:sz w:val="28"/>
          <w:szCs w:val="28"/>
        </w:rPr>
        <w:t xml:space="preserve"> в 2024 году</w:t>
      </w:r>
      <w:r>
        <w:rPr>
          <w:sz w:val="28"/>
          <w:szCs w:val="28"/>
        </w:rPr>
        <w:t>:</w:t>
      </w:r>
    </w:p>
    <w:p w14:paraId="473606CE" w14:textId="73AF7778" w:rsidR="001410FB" w:rsidRDefault="001410FB" w:rsidP="005D20AF">
      <w:pPr>
        <w:pStyle w:val="a5"/>
        <w:widowControl w:val="0"/>
        <w:numPr>
          <w:ilvl w:val="0"/>
          <w:numId w:val="40"/>
        </w:numPr>
        <w:tabs>
          <w:tab w:val="left" w:pos="1134"/>
          <w:tab w:val="left" w:pos="1276"/>
        </w:tabs>
        <w:ind w:left="0" w:firstLine="720"/>
        <w:jc w:val="both"/>
        <w:rPr>
          <w:sz w:val="28"/>
          <w:szCs w:val="28"/>
        </w:rPr>
      </w:pPr>
      <w:r>
        <w:rPr>
          <w:sz w:val="28"/>
          <w:szCs w:val="28"/>
        </w:rPr>
        <w:t xml:space="preserve">эффективность достижения целевых показателей (индикаторов) </w:t>
      </w:r>
      <w:r w:rsidR="004A00CE">
        <w:rPr>
          <w:rFonts w:eastAsiaTheme="minorHAnsi"/>
          <w:sz w:val="28"/>
          <w:szCs w:val="28"/>
        </w:rPr>
        <w:t xml:space="preserve">– </w:t>
      </w:r>
      <w:r>
        <w:rPr>
          <w:sz w:val="28"/>
          <w:szCs w:val="28"/>
        </w:rPr>
        <w:t>100,0</w:t>
      </w:r>
      <w:r w:rsidR="00595E74">
        <w:rPr>
          <w:sz w:val="28"/>
          <w:szCs w:val="28"/>
        </w:rPr>
        <w:t>0</w:t>
      </w:r>
      <w:r>
        <w:rPr>
          <w:sz w:val="28"/>
          <w:szCs w:val="28"/>
        </w:rPr>
        <w:t>%;</w:t>
      </w:r>
    </w:p>
    <w:p w14:paraId="7EAFD97C" w14:textId="0890DAA1" w:rsidR="001410FB" w:rsidRDefault="001410FB" w:rsidP="005D20AF">
      <w:pPr>
        <w:pStyle w:val="a5"/>
        <w:widowControl w:val="0"/>
        <w:numPr>
          <w:ilvl w:val="0"/>
          <w:numId w:val="40"/>
        </w:numPr>
        <w:tabs>
          <w:tab w:val="left" w:pos="1134"/>
          <w:tab w:val="left" w:pos="1276"/>
        </w:tabs>
        <w:ind w:left="0" w:firstLine="720"/>
        <w:jc w:val="both"/>
        <w:rPr>
          <w:sz w:val="28"/>
          <w:szCs w:val="28"/>
        </w:rPr>
      </w:pPr>
      <w:r>
        <w:rPr>
          <w:sz w:val="28"/>
          <w:szCs w:val="28"/>
        </w:rPr>
        <w:t xml:space="preserve">эффективность расходов на реализацию программы </w:t>
      </w:r>
      <w:r w:rsidR="004A00CE">
        <w:rPr>
          <w:rFonts w:eastAsiaTheme="minorHAnsi"/>
          <w:sz w:val="28"/>
          <w:szCs w:val="28"/>
        </w:rPr>
        <w:t xml:space="preserve">– </w:t>
      </w:r>
      <w:r>
        <w:rPr>
          <w:sz w:val="28"/>
          <w:szCs w:val="28"/>
        </w:rPr>
        <w:t>40,0</w:t>
      </w:r>
      <w:r w:rsidR="00595E74">
        <w:rPr>
          <w:sz w:val="28"/>
          <w:szCs w:val="28"/>
        </w:rPr>
        <w:t>0</w:t>
      </w:r>
      <w:r>
        <w:rPr>
          <w:sz w:val="28"/>
          <w:szCs w:val="28"/>
        </w:rPr>
        <w:t>%;</w:t>
      </w:r>
    </w:p>
    <w:p w14:paraId="3B376348" w14:textId="61D49098" w:rsidR="001410FB" w:rsidRDefault="001410FB" w:rsidP="005D20AF">
      <w:pPr>
        <w:pStyle w:val="a5"/>
        <w:widowControl w:val="0"/>
        <w:numPr>
          <w:ilvl w:val="0"/>
          <w:numId w:val="40"/>
        </w:numPr>
        <w:tabs>
          <w:tab w:val="left" w:pos="1134"/>
          <w:tab w:val="left" w:pos="1276"/>
        </w:tabs>
        <w:ind w:left="0" w:firstLine="720"/>
        <w:jc w:val="both"/>
        <w:rPr>
          <w:sz w:val="28"/>
          <w:szCs w:val="28"/>
        </w:rPr>
      </w:pPr>
      <w:r>
        <w:rPr>
          <w:sz w:val="28"/>
          <w:szCs w:val="28"/>
        </w:rPr>
        <w:t xml:space="preserve">эффективность проектной части программы </w:t>
      </w:r>
      <w:r w:rsidR="004A00CE">
        <w:rPr>
          <w:rFonts w:eastAsiaTheme="minorHAnsi"/>
          <w:sz w:val="28"/>
          <w:szCs w:val="28"/>
        </w:rPr>
        <w:t xml:space="preserve">– </w:t>
      </w:r>
      <w:r>
        <w:rPr>
          <w:sz w:val="28"/>
          <w:szCs w:val="28"/>
        </w:rPr>
        <w:t>100,0</w:t>
      </w:r>
      <w:r w:rsidR="00595E74">
        <w:rPr>
          <w:sz w:val="28"/>
          <w:szCs w:val="28"/>
        </w:rPr>
        <w:t>0</w:t>
      </w:r>
      <w:r>
        <w:rPr>
          <w:sz w:val="28"/>
          <w:szCs w:val="28"/>
        </w:rPr>
        <w:t>%;</w:t>
      </w:r>
    </w:p>
    <w:p w14:paraId="56E89719" w14:textId="5C3E8968" w:rsidR="001410FB" w:rsidRDefault="001410FB" w:rsidP="005D20AF">
      <w:pPr>
        <w:pStyle w:val="a5"/>
        <w:widowControl w:val="0"/>
        <w:numPr>
          <w:ilvl w:val="0"/>
          <w:numId w:val="40"/>
        </w:numPr>
        <w:tabs>
          <w:tab w:val="left" w:pos="1134"/>
          <w:tab w:val="left" w:pos="1276"/>
        </w:tabs>
        <w:ind w:left="0" w:firstLine="720"/>
        <w:jc w:val="both"/>
        <w:rPr>
          <w:sz w:val="28"/>
          <w:szCs w:val="28"/>
        </w:rPr>
      </w:pPr>
      <w:r>
        <w:rPr>
          <w:sz w:val="28"/>
          <w:szCs w:val="28"/>
        </w:rPr>
        <w:t xml:space="preserve">комплексная оценка эффективности программы </w:t>
      </w:r>
      <w:r w:rsidR="004A00CE">
        <w:rPr>
          <w:rFonts w:eastAsiaTheme="minorHAnsi"/>
          <w:sz w:val="28"/>
          <w:szCs w:val="28"/>
        </w:rPr>
        <w:t xml:space="preserve">– </w:t>
      </w:r>
      <w:r>
        <w:rPr>
          <w:sz w:val="28"/>
          <w:szCs w:val="28"/>
        </w:rPr>
        <w:t>76,0</w:t>
      </w:r>
      <w:r w:rsidR="00595E74">
        <w:rPr>
          <w:sz w:val="28"/>
          <w:szCs w:val="28"/>
        </w:rPr>
        <w:t>0</w:t>
      </w:r>
      <w:r>
        <w:rPr>
          <w:sz w:val="28"/>
          <w:szCs w:val="28"/>
        </w:rPr>
        <w:t>%;</w:t>
      </w:r>
    </w:p>
    <w:p w14:paraId="4C81982A" w14:textId="0D80E3EB" w:rsidR="001A7D2A" w:rsidRPr="001410FB" w:rsidRDefault="001410FB" w:rsidP="005D20AF">
      <w:pPr>
        <w:pStyle w:val="a5"/>
        <w:widowControl w:val="0"/>
        <w:numPr>
          <w:ilvl w:val="0"/>
          <w:numId w:val="40"/>
        </w:numPr>
        <w:tabs>
          <w:tab w:val="left" w:pos="709"/>
          <w:tab w:val="left" w:pos="1134"/>
          <w:tab w:val="left" w:pos="1276"/>
        </w:tabs>
        <w:ind w:left="0" w:right="-1" w:firstLine="720"/>
        <w:jc w:val="both"/>
        <w:rPr>
          <w:sz w:val="28"/>
          <w:szCs w:val="28"/>
        </w:rPr>
      </w:pPr>
      <w:r w:rsidRPr="001410FB">
        <w:rPr>
          <w:sz w:val="28"/>
          <w:szCs w:val="28"/>
        </w:rPr>
        <w:t>эффективность программы в целом – удовлетворительная</w:t>
      </w:r>
      <w:r w:rsidR="001A7D2A" w:rsidRPr="001410FB">
        <w:rPr>
          <w:sz w:val="28"/>
          <w:szCs w:val="28"/>
        </w:rPr>
        <w:t>.</w:t>
      </w:r>
    </w:p>
    <w:p w14:paraId="44A4A388" w14:textId="77777777" w:rsidR="001A7D2A" w:rsidRPr="001A7D2A" w:rsidRDefault="001A7D2A" w:rsidP="001A7D2A">
      <w:pPr>
        <w:ind w:firstLine="709"/>
        <w:jc w:val="both"/>
        <w:rPr>
          <w:sz w:val="28"/>
          <w:szCs w:val="28"/>
        </w:rPr>
      </w:pPr>
    </w:p>
    <w:p w14:paraId="5100077F" w14:textId="41893046" w:rsidR="002E3032" w:rsidRDefault="00CB74F1" w:rsidP="00877ECD">
      <w:pPr>
        <w:pStyle w:val="2"/>
        <w:spacing w:before="0" w:after="0"/>
        <w:jc w:val="center"/>
        <w:rPr>
          <w:rFonts w:ascii="Times New Roman" w:hAnsi="Times New Roman" w:cs="Times New Roman"/>
          <w:i w:val="0"/>
        </w:rPr>
      </w:pPr>
      <w:bookmarkStart w:id="82" w:name="_Toc196924024"/>
      <w:r w:rsidRPr="00D34034">
        <w:rPr>
          <w:rFonts w:ascii="Times New Roman" w:hAnsi="Times New Roman" w:cs="Times New Roman"/>
          <w:i w:val="0"/>
        </w:rPr>
        <w:t>3.1.1</w:t>
      </w:r>
      <w:r w:rsidR="00D82EFF">
        <w:rPr>
          <w:rFonts w:ascii="Times New Roman" w:hAnsi="Times New Roman" w:cs="Times New Roman"/>
          <w:i w:val="0"/>
        </w:rPr>
        <w:t>6</w:t>
      </w:r>
      <w:r w:rsidR="006C1345" w:rsidRPr="00D34034">
        <w:rPr>
          <w:rFonts w:ascii="Times New Roman" w:hAnsi="Times New Roman" w:cs="Times New Roman"/>
          <w:i w:val="0"/>
        </w:rPr>
        <w:t>.</w:t>
      </w:r>
      <w:r w:rsidR="00673BC9" w:rsidRPr="00D34034">
        <w:rPr>
          <w:rFonts w:ascii="Times New Roman" w:hAnsi="Times New Roman" w:cs="Times New Roman"/>
          <w:i w:val="0"/>
        </w:rPr>
        <w:t xml:space="preserve"> </w:t>
      </w:r>
      <w:r w:rsidR="002E3032" w:rsidRPr="00D34034">
        <w:rPr>
          <w:rFonts w:ascii="Times New Roman" w:hAnsi="Times New Roman" w:cs="Times New Roman"/>
          <w:i w:val="0"/>
        </w:rPr>
        <w:t>Муниципальная программа «Развитие малого и среднего</w:t>
      </w:r>
      <w:r w:rsidR="00673BC9" w:rsidRPr="00D34034">
        <w:rPr>
          <w:rFonts w:ascii="Times New Roman" w:hAnsi="Times New Roman" w:cs="Times New Roman"/>
          <w:i w:val="0"/>
        </w:rPr>
        <w:t xml:space="preserve"> </w:t>
      </w:r>
      <w:r w:rsidR="002E3032" w:rsidRPr="00D34034">
        <w:rPr>
          <w:rFonts w:ascii="Times New Roman" w:hAnsi="Times New Roman" w:cs="Times New Roman"/>
          <w:i w:val="0"/>
        </w:rPr>
        <w:t>предпринимательства, сельского хозяйства и рынков сельскохозяйственной продукции, сырья и продовольствия, сферы размещения наружной рекламы и объектов наружной информации в муниципальном образовании «город Оренбург»</w:t>
      </w:r>
      <w:bookmarkEnd w:id="82"/>
    </w:p>
    <w:p w14:paraId="4386FCC3" w14:textId="77777777" w:rsidR="00D34034" w:rsidRPr="00D34034" w:rsidRDefault="00D34034" w:rsidP="00D34034">
      <w:pPr>
        <w:rPr>
          <w:sz w:val="16"/>
          <w:szCs w:val="16"/>
        </w:rPr>
      </w:pPr>
    </w:p>
    <w:p w14:paraId="1B8CA6F6" w14:textId="77777777" w:rsidR="0093557D" w:rsidRPr="00480B02" w:rsidRDefault="00D34034" w:rsidP="0093557D">
      <w:pPr>
        <w:ind w:firstLine="709"/>
        <w:jc w:val="both"/>
        <w:rPr>
          <w:sz w:val="28"/>
          <w:szCs w:val="32"/>
        </w:rPr>
      </w:pPr>
      <w:r>
        <w:rPr>
          <w:sz w:val="28"/>
          <w:szCs w:val="32"/>
        </w:rPr>
        <w:t>Целями</w:t>
      </w:r>
      <w:r w:rsidR="0093557D">
        <w:rPr>
          <w:sz w:val="28"/>
          <w:szCs w:val="32"/>
        </w:rPr>
        <w:t xml:space="preserve"> </w:t>
      </w:r>
      <w:r w:rsidR="0093557D" w:rsidRPr="00480B02">
        <w:rPr>
          <w:sz w:val="28"/>
          <w:szCs w:val="32"/>
        </w:rPr>
        <w:t>программы являются:</w:t>
      </w:r>
    </w:p>
    <w:p w14:paraId="7DEDF82A" w14:textId="77777777" w:rsidR="0093557D" w:rsidRPr="00480B02" w:rsidRDefault="0093557D" w:rsidP="005D20AF">
      <w:pPr>
        <w:pStyle w:val="a5"/>
        <w:numPr>
          <w:ilvl w:val="0"/>
          <w:numId w:val="119"/>
        </w:numPr>
        <w:tabs>
          <w:tab w:val="left" w:pos="1134"/>
        </w:tabs>
        <w:ind w:left="0" w:firstLine="709"/>
        <w:jc w:val="both"/>
        <w:rPr>
          <w:sz w:val="28"/>
          <w:szCs w:val="32"/>
        </w:rPr>
      </w:pPr>
      <w:r w:rsidRPr="00480B02">
        <w:rPr>
          <w:sz w:val="28"/>
          <w:szCs w:val="28"/>
        </w:rPr>
        <w:t xml:space="preserve">Увеличение численности занятых в сфере малого и среднего предпринимательства, включая индивидуальных предпринимателей, физических лиц, не являющихся индивидуальными предпринимателями и применяющих специальный налоговый режим «Налог на профессиональный доход». </w:t>
      </w:r>
    </w:p>
    <w:p w14:paraId="2D566A6E" w14:textId="77777777" w:rsidR="0093557D" w:rsidRPr="00480B02" w:rsidRDefault="0093557D" w:rsidP="005D20AF">
      <w:pPr>
        <w:pStyle w:val="a5"/>
        <w:numPr>
          <w:ilvl w:val="0"/>
          <w:numId w:val="119"/>
        </w:numPr>
        <w:tabs>
          <w:tab w:val="left" w:pos="1134"/>
        </w:tabs>
        <w:ind w:left="0" w:firstLine="709"/>
        <w:jc w:val="both"/>
        <w:rPr>
          <w:sz w:val="28"/>
          <w:szCs w:val="32"/>
        </w:rPr>
      </w:pPr>
      <w:r w:rsidRPr="00480B02">
        <w:rPr>
          <w:sz w:val="28"/>
          <w:szCs w:val="28"/>
        </w:rPr>
        <w:t>Обеспечение жителей муниципального образования «город Оренбург» услугами торговли и продукцией сельскохозяйственного производства.</w:t>
      </w:r>
    </w:p>
    <w:p w14:paraId="673DCB82" w14:textId="77777777" w:rsidR="0093557D" w:rsidRPr="00480B02" w:rsidRDefault="0093557D" w:rsidP="005D20AF">
      <w:pPr>
        <w:pStyle w:val="a5"/>
        <w:numPr>
          <w:ilvl w:val="0"/>
          <w:numId w:val="119"/>
        </w:numPr>
        <w:tabs>
          <w:tab w:val="left" w:pos="1134"/>
        </w:tabs>
        <w:ind w:left="0" w:firstLine="709"/>
        <w:jc w:val="both"/>
        <w:rPr>
          <w:sz w:val="28"/>
          <w:szCs w:val="32"/>
        </w:rPr>
      </w:pPr>
      <w:r w:rsidRPr="00480B02">
        <w:rPr>
          <w:sz w:val="28"/>
          <w:szCs w:val="28"/>
        </w:rPr>
        <w:t>Недопущение размещения наружных рекламных конструкций, установленных и (или) эксплуатируемых с нарушением требований законодательства о рекламе на территории МО «город Оренбург». Решение социально значимых и благотворительных вопросов посредством размещения социальной рекламы.</w:t>
      </w:r>
    </w:p>
    <w:p w14:paraId="48B53A5B" w14:textId="77777777" w:rsidR="0093557D" w:rsidRPr="00480B02" w:rsidRDefault="0093557D" w:rsidP="0093557D">
      <w:pPr>
        <w:pStyle w:val="afa"/>
        <w:tabs>
          <w:tab w:val="left" w:pos="993"/>
          <w:tab w:val="left" w:pos="1134"/>
        </w:tabs>
        <w:spacing w:line="20" w:lineRule="atLeast"/>
        <w:ind w:firstLine="709"/>
        <w:jc w:val="both"/>
        <w:rPr>
          <w:rFonts w:ascii="Times New Roman" w:hAnsi="Times New Roman" w:cs="Times New Roman"/>
          <w:sz w:val="28"/>
          <w:szCs w:val="28"/>
        </w:rPr>
      </w:pPr>
      <w:r w:rsidRPr="00480B02">
        <w:rPr>
          <w:rFonts w:ascii="Times New Roman" w:hAnsi="Times New Roman" w:cs="Times New Roman"/>
          <w:sz w:val="28"/>
          <w:szCs w:val="28"/>
        </w:rPr>
        <w:t>Период реализации программы: 2022 - 2030 годы.</w:t>
      </w:r>
    </w:p>
    <w:p w14:paraId="6B8C7FC3" w14:textId="77777777" w:rsidR="0093557D" w:rsidRPr="00480B02" w:rsidRDefault="0093557D" w:rsidP="0093557D">
      <w:pPr>
        <w:tabs>
          <w:tab w:val="left" w:pos="993"/>
          <w:tab w:val="left" w:pos="1134"/>
        </w:tabs>
        <w:spacing w:line="20" w:lineRule="atLeast"/>
        <w:ind w:firstLine="709"/>
        <w:jc w:val="both"/>
        <w:rPr>
          <w:sz w:val="28"/>
          <w:szCs w:val="28"/>
        </w:rPr>
      </w:pPr>
      <w:r w:rsidRPr="00480B02">
        <w:rPr>
          <w:sz w:val="28"/>
          <w:szCs w:val="28"/>
        </w:rPr>
        <w:t>Ответственным исполнителем программы является Комитет потребительского рынка.</w:t>
      </w:r>
    </w:p>
    <w:p w14:paraId="080E395B" w14:textId="77777777" w:rsidR="0093557D" w:rsidRPr="00480B02" w:rsidRDefault="0093557D" w:rsidP="0093557D">
      <w:pPr>
        <w:tabs>
          <w:tab w:val="left" w:pos="993"/>
          <w:tab w:val="left" w:pos="1134"/>
        </w:tabs>
        <w:spacing w:line="20" w:lineRule="atLeast"/>
        <w:ind w:firstLine="709"/>
        <w:jc w:val="both"/>
        <w:rPr>
          <w:sz w:val="28"/>
          <w:szCs w:val="28"/>
        </w:rPr>
      </w:pPr>
      <w:r w:rsidRPr="00480B02">
        <w:rPr>
          <w:sz w:val="28"/>
          <w:szCs w:val="28"/>
        </w:rPr>
        <w:t>Соисполнители муниципальной программы: ДИиЖО, Управление экономики и перспективного развития, МКУ «Оренбургторгсервис».</w:t>
      </w:r>
    </w:p>
    <w:p w14:paraId="24BAFF8C" w14:textId="77777777" w:rsidR="0093557D" w:rsidRPr="00480B02" w:rsidRDefault="0093557D" w:rsidP="0093557D">
      <w:pPr>
        <w:tabs>
          <w:tab w:val="left" w:pos="1134"/>
        </w:tabs>
        <w:spacing w:line="20" w:lineRule="atLeast"/>
        <w:ind w:firstLine="709"/>
        <w:jc w:val="both"/>
        <w:rPr>
          <w:sz w:val="28"/>
          <w:szCs w:val="28"/>
        </w:rPr>
      </w:pPr>
      <w:r w:rsidRPr="00480B02">
        <w:rPr>
          <w:sz w:val="28"/>
          <w:szCs w:val="28"/>
        </w:rPr>
        <w:t>В соответствии с ведомственной структурой бюджетные ассигнования по программе утверждены Комитету потребительского рынка.</w:t>
      </w:r>
    </w:p>
    <w:p w14:paraId="34EA6D22" w14:textId="77777777" w:rsidR="0093557D" w:rsidRPr="00480B02" w:rsidRDefault="0093557D" w:rsidP="0093557D">
      <w:pPr>
        <w:pStyle w:val="afa"/>
        <w:ind w:right="-1" w:firstLine="709"/>
        <w:jc w:val="both"/>
        <w:rPr>
          <w:rFonts w:ascii="Times New Roman" w:hAnsi="Times New Roman" w:cs="Times New Roman"/>
          <w:sz w:val="20"/>
          <w:szCs w:val="20"/>
        </w:rPr>
      </w:pPr>
      <w:r w:rsidRPr="00480B02">
        <w:rPr>
          <w:rFonts w:ascii="Times New Roman" w:hAnsi="Times New Roman" w:cs="Times New Roman"/>
          <w:sz w:val="28"/>
          <w:szCs w:val="28"/>
        </w:rPr>
        <w:t>Сведения об объемах программных расходов в разрезе структурных элементов представлены в следующей таблице.</w:t>
      </w:r>
    </w:p>
    <w:p w14:paraId="206991F0" w14:textId="77777777" w:rsidR="0093557D" w:rsidRPr="00480B02" w:rsidRDefault="0093557D" w:rsidP="0093557D">
      <w:pPr>
        <w:tabs>
          <w:tab w:val="left" w:pos="7315"/>
          <w:tab w:val="right" w:pos="10205"/>
        </w:tabs>
        <w:jc w:val="right"/>
        <w:rPr>
          <w:sz w:val="20"/>
          <w:szCs w:val="20"/>
        </w:rPr>
      </w:pPr>
      <w:r w:rsidRPr="00480B02">
        <w:rPr>
          <w:sz w:val="20"/>
          <w:szCs w:val="20"/>
        </w:rPr>
        <w:t>(тыс. рублей)</w:t>
      </w:r>
    </w:p>
    <w:tbl>
      <w:tblPr>
        <w:tblW w:w="102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958"/>
        <w:gridCol w:w="1275"/>
        <w:gridCol w:w="1133"/>
        <w:gridCol w:w="887"/>
        <w:gridCol w:w="783"/>
        <w:gridCol w:w="1164"/>
      </w:tblGrid>
      <w:tr w:rsidR="0093557D" w:rsidRPr="00480B02" w14:paraId="106D4664" w14:textId="77777777" w:rsidTr="00545F15">
        <w:trPr>
          <w:trHeight w:val="284"/>
        </w:trPr>
        <w:tc>
          <w:tcPr>
            <w:tcW w:w="4958" w:type="dxa"/>
            <w:vMerge w:val="restart"/>
            <w:shd w:val="clear" w:color="auto" w:fill="DBE5F1" w:themeFill="accent1" w:themeFillTint="33"/>
            <w:vAlign w:val="center"/>
            <w:hideMark/>
          </w:tcPr>
          <w:p w14:paraId="0D105CD6" w14:textId="77777777" w:rsidR="0093557D" w:rsidRPr="00480B02" w:rsidRDefault="0093557D" w:rsidP="00545F15">
            <w:pPr>
              <w:jc w:val="center"/>
              <w:rPr>
                <w:sz w:val="16"/>
                <w:szCs w:val="16"/>
              </w:rPr>
            </w:pPr>
            <w:r w:rsidRPr="00480B02">
              <w:rPr>
                <w:bCs/>
                <w:sz w:val="16"/>
                <w:szCs w:val="16"/>
              </w:rPr>
              <w:t>Наименование структурного элемента</w:t>
            </w:r>
          </w:p>
        </w:tc>
        <w:tc>
          <w:tcPr>
            <w:tcW w:w="1275" w:type="dxa"/>
            <w:vMerge w:val="restart"/>
            <w:shd w:val="clear" w:color="auto" w:fill="DBE5F1" w:themeFill="accent1" w:themeFillTint="33"/>
            <w:vAlign w:val="center"/>
            <w:hideMark/>
          </w:tcPr>
          <w:p w14:paraId="47C63D82" w14:textId="77777777" w:rsidR="0093557D" w:rsidRPr="00480B02" w:rsidRDefault="0093557D" w:rsidP="00545F15">
            <w:pPr>
              <w:jc w:val="center"/>
              <w:rPr>
                <w:sz w:val="16"/>
                <w:szCs w:val="16"/>
              </w:rPr>
            </w:pPr>
            <w:r w:rsidRPr="00480B02">
              <w:rPr>
                <w:sz w:val="16"/>
                <w:szCs w:val="16"/>
              </w:rPr>
              <w:t xml:space="preserve">Утверждено </w:t>
            </w:r>
            <w:r w:rsidRPr="00480B02">
              <w:rPr>
                <w:sz w:val="14"/>
                <w:szCs w:val="14"/>
              </w:rPr>
              <w:t xml:space="preserve">первоначально </w:t>
            </w:r>
          </w:p>
          <w:p w14:paraId="1B326DCF" w14:textId="77777777" w:rsidR="0093557D" w:rsidRPr="00480B02" w:rsidRDefault="0093557D" w:rsidP="00545F15">
            <w:pPr>
              <w:jc w:val="center"/>
              <w:rPr>
                <w:sz w:val="16"/>
                <w:szCs w:val="16"/>
              </w:rPr>
            </w:pPr>
            <w:r w:rsidRPr="00480B02">
              <w:rPr>
                <w:sz w:val="16"/>
                <w:szCs w:val="16"/>
              </w:rPr>
              <w:t>на 01.01.2024</w:t>
            </w:r>
          </w:p>
        </w:tc>
        <w:tc>
          <w:tcPr>
            <w:tcW w:w="1133" w:type="dxa"/>
            <w:vMerge w:val="restart"/>
            <w:shd w:val="clear" w:color="auto" w:fill="DBE5F1" w:themeFill="accent1" w:themeFillTint="33"/>
            <w:vAlign w:val="center"/>
            <w:hideMark/>
          </w:tcPr>
          <w:p w14:paraId="78AB5FE8" w14:textId="77777777" w:rsidR="0093557D" w:rsidRPr="00480B02" w:rsidRDefault="0093557D" w:rsidP="00545F15">
            <w:pPr>
              <w:jc w:val="center"/>
              <w:rPr>
                <w:sz w:val="16"/>
                <w:szCs w:val="16"/>
              </w:rPr>
            </w:pPr>
            <w:r w:rsidRPr="00480B02">
              <w:rPr>
                <w:sz w:val="16"/>
                <w:szCs w:val="16"/>
              </w:rPr>
              <w:t>Утверждено на 31.12.2024</w:t>
            </w:r>
          </w:p>
          <w:p w14:paraId="618B52F2" w14:textId="77777777" w:rsidR="0093557D" w:rsidRPr="00480B02" w:rsidRDefault="0093557D" w:rsidP="00545F15">
            <w:pPr>
              <w:jc w:val="center"/>
              <w:rPr>
                <w:sz w:val="16"/>
                <w:szCs w:val="16"/>
              </w:rPr>
            </w:pPr>
            <w:r w:rsidRPr="00480B02">
              <w:rPr>
                <w:sz w:val="16"/>
                <w:szCs w:val="16"/>
              </w:rPr>
              <w:t>РОГС и СБР</w:t>
            </w:r>
          </w:p>
        </w:tc>
        <w:tc>
          <w:tcPr>
            <w:tcW w:w="1670" w:type="dxa"/>
            <w:gridSpan w:val="2"/>
            <w:shd w:val="clear" w:color="auto" w:fill="DBE5F1" w:themeFill="accent1" w:themeFillTint="33"/>
            <w:vAlign w:val="center"/>
            <w:hideMark/>
          </w:tcPr>
          <w:p w14:paraId="38F9FDEF" w14:textId="77777777" w:rsidR="0093557D" w:rsidRPr="00480B02" w:rsidRDefault="0093557D" w:rsidP="00545F15">
            <w:pPr>
              <w:jc w:val="center"/>
              <w:rPr>
                <w:sz w:val="16"/>
                <w:szCs w:val="16"/>
              </w:rPr>
            </w:pPr>
            <w:r w:rsidRPr="00480B02">
              <w:rPr>
                <w:sz w:val="16"/>
                <w:szCs w:val="16"/>
              </w:rPr>
              <w:t xml:space="preserve">Исполнено </w:t>
            </w:r>
          </w:p>
          <w:p w14:paraId="698F8281" w14:textId="77777777" w:rsidR="0093557D" w:rsidRPr="00480B02" w:rsidRDefault="0093557D" w:rsidP="00545F15">
            <w:pPr>
              <w:jc w:val="center"/>
              <w:rPr>
                <w:sz w:val="16"/>
                <w:szCs w:val="16"/>
              </w:rPr>
            </w:pPr>
            <w:r w:rsidRPr="00480B02">
              <w:rPr>
                <w:sz w:val="16"/>
                <w:szCs w:val="16"/>
              </w:rPr>
              <w:t>в 2024 году</w:t>
            </w:r>
          </w:p>
        </w:tc>
        <w:tc>
          <w:tcPr>
            <w:tcW w:w="1164" w:type="dxa"/>
            <w:vMerge w:val="restart"/>
            <w:shd w:val="clear" w:color="auto" w:fill="DBE5F1" w:themeFill="accent1" w:themeFillTint="33"/>
            <w:vAlign w:val="center"/>
            <w:hideMark/>
          </w:tcPr>
          <w:p w14:paraId="418E700C" w14:textId="77777777" w:rsidR="0093557D" w:rsidRPr="00480B02" w:rsidRDefault="0093557D" w:rsidP="00545F15">
            <w:pPr>
              <w:jc w:val="center"/>
              <w:rPr>
                <w:sz w:val="16"/>
                <w:szCs w:val="16"/>
              </w:rPr>
            </w:pPr>
            <w:r w:rsidRPr="00480B02">
              <w:rPr>
                <w:sz w:val="16"/>
                <w:szCs w:val="16"/>
              </w:rPr>
              <w:t>Исполнено в 2023 году (справочно)</w:t>
            </w:r>
          </w:p>
        </w:tc>
      </w:tr>
      <w:tr w:rsidR="0093557D" w:rsidRPr="00480B02" w14:paraId="571675D0" w14:textId="77777777" w:rsidTr="00545F15">
        <w:trPr>
          <w:trHeight w:val="142"/>
        </w:trPr>
        <w:tc>
          <w:tcPr>
            <w:tcW w:w="4958" w:type="dxa"/>
            <w:vMerge/>
            <w:vAlign w:val="center"/>
            <w:hideMark/>
          </w:tcPr>
          <w:p w14:paraId="4B322F7D" w14:textId="77777777" w:rsidR="0093557D" w:rsidRPr="00480B02" w:rsidRDefault="0093557D" w:rsidP="00545F15">
            <w:pPr>
              <w:rPr>
                <w:sz w:val="16"/>
                <w:szCs w:val="16"/>
              </w:rPr>
            </w:pPr>
          </w:p>
        </w:tc>
        <w:tc>
          <w:tcPr>
            <w:tcW w:w="1275" w:type="dxa"/>
            <w:vMerge/>
            <w:vAlign w:val="center"/>
            <w:hideMark/>
          </w:tcPr>
          <w:p w14:paraId="5F549AFC" w14:textId="77777777" w:rsidR="0093557D" w:rsidRPr="00480B02" w:rsidRDefault="0093557D" w:rsidP="00545F15">
            <w:pPr>
              <w:rPr>
                <w:sz w:val="16"/>
                <w:szCs w:val="16"/>
              </w:rPr>
            </w:pPr>
          </w:p>
        </w:tc>
        <w:tc>
          <w:tcPr>
            <w:tcW w:w="1133" w:type="dxa"/>
            <w:vMerge/>
            <w:vAlign w:val="center"/>
            <w:hideMark/>
          </w:tcPr>
          <w:p w14:paraId="4BCAA7D0" w14:textId="77777777" w:rsidR="0093557D" w:rsidRPr="00480B02" w:rsidRDefault="0093557D" w:rsidP="00545F15">
            <w:pPr>
              <w:rPr>
                <w:sz w:val="16"/>
                <w:szCs w:val="16"/>
              </w:rPr>
            </w:pPr>
          </w:p>
        </w:tc>
        <w:tc>
          <w:tcPr>
            <w:tcW w:w="887" w:type="dxa"/>
            <w:shd w:val="clear" w:color="auto" w:fill="DBE5F1" w:themeFill="accent1" w:themeFillTint="33"/>
            <w:vAlign w:val="center"/>
            <w:hideMark/>
          </w:tcPr>
          <w:p w14:paraId="3894B07A" w14:textId="77777777" w:rsidR="0093557D" w:rsidRPr="00480B02" w:rsidRDefault="0093557D" w:rsidP="00545F15">
            <w:pPr>
              <w:jc w:val="center"/>
              <w:rPr>
                <w:sz w:val="16"/>
                <w:szCs w:val="16"/>
              </w:rPr>
            </w:pPr>
            <w:r w:rsidRPr="00480B02">
              <w:rPr>
                <w:sz w:val="16"/>
                <w:szCs w:val="16"/>
              </w:rPr>
              <w:t>сумма</w:t>
            </w:r>
          </w:p>
        </w:tc>
        <w:tc>
          <w:tcPr>
            <w:tcW w:w="783" w:type="dxa"/>
            <w:shd w:val="clear" w:color="auto" w:fill="DBE5F1" w:themeFill="accent1" w:themeFillTint="33"/>
            <w:vAlign w:val="center"/>
            <w:hideMark/>
          </w:tcPr>
          <w:p w14:paraId="3B4310F6" w14:textId="4724F951" w:rsidR="0093557D" w:rsidRPr="00480B02" w:rsidRDefault="0093557D" w:rsidP="00545F15">
            <w:pPr>
              <w:jc w:val="center"/>
              <w:rPr>
                <w:sz w:val="16"/>
                <w:szCs w:val="16"/>
              </w:rPr>
            </w:pPr>
            <w:r w:rsidRPr="00480B02">
              <w:rPr>
                <w:sz w:val="14"/>
                <w:szCs w:val="14"/>
              </w:rPr>
              <w:t>% (гр</w:t>
            </w:r>
            <w:r w:rsidR="00AB6555">
              <w:rPr>
                <w:sz w:val="14"/>
                <w:szCs w:val="14"/>
              </w:rPr>
              <w:t>.</w:t>
            </w:r>
            <w:r w:rsidRPr="00480B02">
              <w:rPr>
                <w:sz w:val="14"/>
                <w:szCs w:val="14"/>
              </w:rPr>
              <w:t>4</w:t>
            </w:r>
            <w:r w:rsidR="00AB6555">
              <w:rPr>
                <w:sz w:val="14"/>
                <w:szCs w:val="14"/>
              </w:rPr>
              <w:t xml:space="preserve"> </w:t>
            </w:r>
            <w:r w:rsidRPr="00480B02">
              <w:rPr>
                <w:sz w:val="14"/>
                <w:szCs w:val="14"/>
              </w:rPr>
              <w:t>/гр.3)</w:t>
            </w:r>
          </w:p>
        </w:tc>
        <w:tc>
          <w:tcPr>
            <w:tcW w:w="1164" w:type="dxa"/>
            <w:vMerge/>
            <w:vAlign w:val="center"/>
            <w:hideMark/>
          </w:tcPr>
          <w:p w14:paraId="16EE82A3" w14:textId="77777777" w:rsidR="0093557D" w:rsidRPr="00480B02" w:rsidRDefault="0093557D" w:rsidP="00545F15">
            <w:pPr>
              <w:rPr>
                <w:sz w:val="16"/>
                <w:szCs w:val="16"/>
              </w:rPr>
            </w:pPr>
          </w:p>
        </w:tc>
      </w:tr>
      <w:tr w:rsidR="0093557D" w:rsidRPr="00480B02" w14:paraId="3A6CC317" w14:textId="77777777" w:rsidTr="00545F15">
        <w:trPr>
          <w:trHeight w:val="183"/>
        </w:trPr>
        <w:tc>
          <w:tcPr>
            <w:tcW w:w="4958" w:type="dxa"/>
            <w:vAlign w:val="center"/>
            <w:hideMark/>
          </w:tcPr>
          <w:p w14:paraId="13B29B29" w14:textId="77777777" w:rsidR="0093557D" w:rsidRPr="00480B02" w:rsidRDefault="0093557D" w:rsidP="00545F15">
            <w:pPr>
              <w:jc w:val="center"/>
              <w:rPr>
                <w:sz w:val="16"/>
                <w:szCs w:val="16"/>
              </w:rPr>
            </w:pPr>
            <w:r w:rsidRPr="00480B02">
              <w:rPr>
                <w:sz w:val="16"/>
                <w:szCs w:val="16"/>
              </w:rPr>
              <w:t>1</w:t>
            </w:r>
          </w:p>
        </w:tc>
        <w:tc>
          <w:tcPr>
            <w:tcW w:w="1275" w:type="dxa"/>
            <w:noWrap/>
            <w:vAlign w:val="center"/>
            <w:hideMark/>
          </w:tcPr>
          <w:p w14:paraId="45F72B44" w14:textId="77777777" w:rsidR="0093557D" w:rsidRPr="00480B02" w:rsidRDefault="0093557D" w:rsidP="00545F15">
            <w:pPr>
              <w:jc w:val="center"/>
              <w:rPr>
                <w:sz w:val="16"/>
                <w:szCs w:val="16"/>
              </w:rPr>
            </w:pPr>
            <w:r w:rsidRPr="00480B02">
              <w:rPr>
                <w:sz w:val="16"/>
                <w:szCs w:val="16"/>
              </w:rPr>
              <w:t>2</w:t>
            </w:r>
          </w:p>
        </w:tc>
        <w:tc>
          <w:tcPr>
            <w:tcW w:w="1133" w:type="dxa"/>
            <w:vAlign w:val="center"/>
            <w:hideMark/>
          </w:tcPr>
          <w:p w14:paraId="3643B276" w14:textId="77777777" w:rsidR="0093557D" w:rsidRPr="00480B02" w:rsidRDefault="0093557D" w:rsidP="00545F15">
            <w:pPr>
              <w:jc w:val="center"/>
              <w:rPr>
                <w:sz w:val="16"/>
                <w:szCs w:val="16"/>
              </w:rPr>
            </w:pPr>
            <w:r w:rsidRPr="00480B02">
              <w:rPr>
                <w:sz w:val="16"/>
                <w:szCs w:val="16"/>
              </w:rPr>
              <w:t>3</w:t>
            </w:r>
          </w:p>
        </w:tc>
        <w:tc>
          <w:tcPr>
            <w:tcW w:w="887" w:type="dxa"/>
            <w:noWrap/>
            <w:vAlign w:val="center"/>
            <w:hideMark/>
          </w:tcPr>
          <w:p w14:paraId="5E221BC7" w14:textId="77777777" w:rsidR="0093557D" w:rsidRPr="00480B02" w:rsidRDefault="0093557D" w:rsidP="00545F15">
            <w:pPr>
              <w:jc w:val="center"/>
              <w:rPr>
                <w:sz w:val="16"/>
                <w:szCs w:val="16"/>
              </w:rPr>
            </w:pPr>
            <w:r w:rsidRPr="00480B02">
              <w:rPr>
                <w:sz w:val="16"/>
                <w:szCs w:val="16"/>
              </w:rPr>
              <w:t>4</w:t>
            </w:r>
          </w:p>
        </w:tc>
        <w:tc>
          <w:tcPr>
            <w:tcW w:w="783" w:type="dxa"/>
            <w:vAlign w:val="center"/>
            <w:hideMark/>
          </w:tcPr>
          <w:p w14:paraId="5D9082FF" w14:textId="77777777" w:rsidR="0093557D" w:rsidRPr="00480B02" w:rsidRDefault="0093557D" w:rsidP="00545F15">
            <w:pPr>
              <w:jc w:val="center"/>
              <w:rPr>
                <w:sz w:val="16"/>
                <w:szCs w:val="16"/>
              </w:rPr>
            </w:pPr>
            <w:r w:rsidRPr="00480B02">
              <w:rPr>
                <w:sz w:val="16"/>
                <w:szCs w:val="16"/>
              </w:rPr>
              <w:t>5</w:t>
            </w:r>
          </w:p>
        </w:tc>
        <w:tc>
          <w:tcPr>
            <w:tcW w:w="1164" w:type="dxa"/>
            <w:vAlign w:val="center"/>
            <w:hideMark/>
          </w:tcPr>
          <w:p w14:paraId="0BFE6B73" w14:textId="77777777" w:rsidR="0093557D" w:rsidRPr="00480B02" w:rsidRDefault="0093557D" w:rsidP="00545F15">
            <w:pPr>
              <w:jc w:val="center"/>
              <w:rPr>
                <w:sz w:val="16"/>
                <w:szCs w:val="16"/>
              </w:rPr>
            </w:pPr>
            <w:r w:rsidRPr="00480B02">
              <w:rPr>
                <w:sz w:val="16"/>
                <w:szCs w:val="16"/>
              </w:rPr>
              <w:t>6</w:t>
            </w:r>
          </w:p>
        </w:tc>
      </w:tr>
      <w:tr w:rsidR="0093557D" w:rsidRPr="00480B02" w14:paraId="50547EA1" w14:textId="77777777" w:rsidTr="00545F15">
        <w:trPr>
          <w:trHeight w:val="397"/>
        </w:trPr>
        <w:tc>
          <w:tcPr>
            <w:tcW w:w="4958" w:type="dxa"/>
            <w:shd w:val="clear" w:color="auto" w:fill="FFFFFF"/>
            <w:vAlign w:val="center"/>
            <w:hideMark/>
          </w:tcPr>
          <w:p w14:paraId="7985188D" w14:textId="77777777" w:rsidR="0093557D" w:rsidRPr="00480B02" w:rsidRDefault="0093557D" w:rsidP="00545F15">
            <w:pPr>
              <w:jc w:val="both"/>
              <w:rPr>
                <w:sz w:val="16"/>
                <w:szCs w:val="16"/>
              </w:rPr>
            </w:pPr>
            <w:r w:rsidRPr="00480B02">
              <w:rPr>
                <w:sz w:val="16"/>
                <w:szCs w:val="16"/>
              </w:rPr>
              <w:t>Комплекс процессных мероприятий «Популяризация предпринимательства, формирование положительного образа предпринимательства, стимулирование интереса к осуществлению предпринимательской деятельности и оказание финансовой, информационной, консультационной, имущественной, в сфере образования поддержки субъектам предпринимательства, физическим лицам, применяющим специальный налоговый режим»</w:t>
            </w:r>
          </w:p>
        </w:tc>
        <w:tc>
          <w:tcPr>
            <w:tcW w:w="1275" w:type="dxa"/>
            <w:shd w:val="clear" w:color="auto" w:fill="FFFFFF"/>
            <w:noWrap/>
            <w:vAlign w:val="center"/>
            <w:hideMark/>
          </w:tcPr>
          <w:p w14:paraId="020BD934" w14:textId="77777777" w:rsidR="0093557D" w:rsidRPr="00480B02" w:rsidRDefault="0093557D" w:rsidP="00545F15">
            <w:pPr>
              <w:jc w:val="right"/>
              <w:rPr>
                <w:sz w:val="16"/>
                <w:szCs w:val="16"/>
              </w:rPr>
            </w:pPr>
            <w:r w:rsidRPr="00480B02">
              <w:rPr>
                <w:sz w:val="16"/>
                <w:szCs w:val="16"/>
              </w:rPr>
              <w:t>12 225,0</w:t>
            </w:r>
          </w:p>
        </w:tc>
        <w:tc>
          <w:tcPr>
            <w:tcW w:w="1133" w:type="dxa"/>
            <w:shd w:val="clear" w:color="auto" w:fill="FFFFFF"/>
            <w:vAlign w:val="center"/>
            <w:hideMark/>
          </w:tcPr>
          <w:p w14:paraId="1B985CA9" w14:textId="77777777" w:rsidR="0093557D" w:rsidRPr="00480B02" w:rsidRDefault="0093557D" w:rsidP="00545F15">
            <w:pPr>
              <w:jc w:val="right"/>
              <w:rPr>
                <w:sz w:val="16"/>
                <w:szCs w:val="16"/>
              </w:rPr>
            </w:pPr>
            <w:r w:rsidRPr="00480B02">
              <w:rPr>
                <w:sz w:val="16"/>
                <w:szCs w:val="16"/>
              </w:rPr>
              <w:t>12 050,0</w:t>
            </w:r>
          </w:p>
        </w:tc>
        <w:tc>
          <w:tcPr>
            <w:tcW w:w="887" w:type="dxa"/>
            <w:shd w:val="clear" w:color="auto" w:fill="FFFFFF"/>
            <w:noWrap/>
            <w:vAlign w:val="center"/>
            <w:hideMark/>
          </w:tcPr>
          <w:p w14:paraId="3F277EC9" w14:textId="77777777" w:rsidR="0093557D" w:rsidRPr="00480B02" w:rsidRDefault="0093557D" w:rsidP="00545F15">
            <w:pPr>
              <w:jc w:val="right"/>
              <w:rPr>
                <w:sz w:val="16"/>
                <w:szCs w:val="16"/>
              </w:rPr>
            </w:pPr>
            <w:r w:rsidRPr="00480B02">
              <w:rPr>
                <w:sz w:val="16"/>
                <w:szCs w:val="16"/>
              </w:rPr>
              <w:t>12 050,0</w:t>
            </w:r>
          </w:p>
        </w:tc>
        <w:tc>
          <w:tcPr>
            <w:tcW w:w="783" w:type="dxa"/>
            <w:shd w:val="clear" w:color="auto" w:fill="FFFFFF"/>
            <w:vAlign w:val="center"/>
            <w:hideMark/>
          </w:tcPr>
          <w:p w14:paraId="6937C91F" w14:textId="77777777" w:rsidR="0093557D" w:rsidRPr="00480B02" w:rsidRDefault="0093557D" w:rsidP="00545F15">
            <w:pPr>
              <w:jc w:val="right"/>
              <w:rPr>
                <w:sz w:val="16"/>
                <w:szCs w:val="16"/>
                <w:lang w:val="en-US"/>
              </w:rPr>
            </w:pPr>
            <w:r w:rsidRPr="00480B02">
              <w:rPr>
                <w:sz w:val="16"/>
                <w:szCs w:val="16"/>
              </w:rPr>
              <w:t>100,0</w:t>
            </w:r>
          </w:p>
        </w:tc>
        <w:tc>
          <w:tcPr>
            <w:tcW w:w="1164" w:type="dxa"/>
            <w:shd w:val="clear" w:color="auto" w:fill="FFFFFF"/>
            <w:vAlign w:val="center"/>
            <w:hideMark/>
          </w:tcPr>
          <w:p w14:paraId="1C2B9DE1" w14:textId="77777777" w:rsidR="0093557D" w:rsidRPr="00480B02" w:rsidRDefault="0093557D" w:rsidP="00545F15">
            <w:pPr>
              <w:jc w:val="right"/>
              <w:rPr>
                <w:sz w:val="16"/>
                <w:szCs w:val="16"/>
              </w:rPr>
            </w:pPr>
            <w:r w:rsidRPr="00480B02">
              <w:rPr>
                <w:sz w:val="16"/>
                <w:szCs w:val="16"/>
              </w:rPr>
              <w:t>10 050,0</w:t>
            </w:r>
          </w:p>
        </w:tc>
      </w:tr>
      <w:tr w:rsidR="0093557D" w:rsidRPr="00480B02" w14:paraId="2CBD933B" w14:textId="77777777" w:rsidTr="00545F15">
        <w:trPr>
          <w:trHeight w:val="623"/>
        </w:trPr>
        <w:tc>
          <w:tcPr>
            <w:tcW w:w="4958" w:type="dxa"/>
            <w:shd w:val="clear" w:color="auto" w:fill="FFFFFF"/>
            <w:vAlign w:val="center"/>
            <w:hideMark/>
          </w:tcPr>
          <w:p w14:paraId="548AC1AD" w14:textId="77777777" w:rsidR="0093557D" w:rsidRPr="00480B02" w:rsidRDefault="0093557D" w:rsidP="00545F15">
            <w:pPr>
              <w:jc w:val="both"/>
              <w:rPr>
                <w:sz w:val="16"/>
                <w:szCs w:val="16"/>
              </w:rPr>
            </w:pPr>
            <w:r w:rsidRPr="00480B02">
              <w:rPr>
                <w:sz w:val="16"/>
                <w:szCs w:val="16"/>
              </w:rPr>
              <w:t>Комплекс процессных мероприятий «Обеспечение деятельности по исполнению полномочий Администрации города Оренбурга в сфере создания условий для развития сельскохозяйственного производства, расширения рынка сельскохозяйственной продукции, сырья и продовольствия»</w:t>
            </w:r>
          </w:p>
        </w:tc>
        <w:tc>
          <w:tcPr>
            <w:tcW w:w="1275" w:type="dxa"/>
            <w:shd w:val="clear" w:color="auto" w:fill="FFFFFF"/>
            <w:noWrap/>
            <w:vAlign w:val="center"/>
            <w:hideMark/>
          </w:tcPr>
          <w:p w14:paraId="6A34E5DB" w14:textId="77777777" w:rsidR="0093557D" w:rsidRPr="00480B02" w:rsidRDefault="0093557D" w:rsidP="00545F15">
            <w:pPr>
              <w:jc w:val="right"/>
              <w:rPr>
                <w:sz w:val="16"/>
                <w:szCs w:val="16"/>
              </w:rPr>
            </w:pPr>
            <w:r w:rsidRPr="00480B02">
              <w:rPr>
                <w:sz w:val="16"/>
                <w:szCs w:val="16"/>
              </w:rPr>
              <w:t>3 789,0</w:t>
            </w:r>
          </w:p>
        </w:tc>
        <w:tc>
          <w:tcPr>
            <w:tcW w:w="1133" w:type="dxa"/>
            <w:shd w:val="clear" w:color="auto" w:fill="FFFFFF"/>
            <w:vAlign w:val="center"/>
            <w:hideMark/>
          </w:tcPr>
          <w:p w14:paraId="0A6304DD" w14:textId="77777777" w:rsidR="0093557D" w:rsidRPr="00480B02" w:rsidRDefault="0093557D" w:rsidP="00545F15">
            <w:pPr>
              <w:jc w:val="right"/>
              <w:rPr>
                <w:sz w:val="16"/>
                <w:szCs w:val="16"/>
              </w:rPr>
            </w:pPr>
            <w:r w:rsidRPr="00480B02">
              <w:rPr>
                <w:sz w:val="16"/>
                <w:szCs w:val="16"/>
              </w:rPr>
              <w:t>3 789,0</w:t>
            </w:r>
          </w:p>
        </w:tc>
        <w:tc>
          <w:tcPr>
            <w:tcW w:w="887" w:type="dxa"/>
            <w:shd w:val="clear" w:color="auto" w:fill="FFFFFF"/>
            <w:noWrap/>
            <w:vAlign w:val="center"/>
            <w:hideMark/>
          </w:tcPr>
          <w:p w14:paraId="13BE40E5" w14:textId="77777777" w:rsidR="0093557D" w:rsidRPr="00480B02" w:rsidRDefault="0093557D" w:rsidP="00545F15">
            <w:pPr>
              <w:jc w:val="right"/>
              <w:rPr>
                <w:sz w:val="16"/>
                <w:szCs w:val="16"/>
              </w:rPr>
            </w:pPr>
            <w:r w:rsidRPr="00480B02">
              <w:rPr>
                <w:sz w:val="16"/>
                <w:szCs w:val="16"/>
              </w:rPr>
              <w:t>3 789,0</w:t>
            </w:r>
          </w:p>
        </w:tc>
        <w:tc>
          <w:tcPr>
            <w:tcW w:w="783" w:type="dxa"/>
            <w:shd w:val="clear" w:color="auto" w:fill="FFFFFF"/>
            <w:vAlign w:val="center"/>
            <w:hideMark/>
          </w:tcPr>
          <w:p w14:paraId="04CC43EC" w14:textId="77777777" w:rsidR="0093557D" w:rsidRPr="00480B02" w:rsidRDefault="0093557D" w:rsidP="00545F15">
            <w:pPr>
              <w:jc w:val="right"/>
              <w:rPr>
                <w:sz w:val="16"/>
                <w:szCs w:val="16"/>
              </w:rPr>
            </w:pPr>
            <w:r w:rsidRPr="00480B02">
              <w:rPr>
                <w:sz w:val="16"/>
                <w:szCs w:val="16"/>
              </w:rPr>
              <w:t>100,0</w:t>
            </w:r>
          </w:p>
        </w:tc>
        <w:tc>
          <w:tcPr>
            <w:tcW w:w="1164" w:type="dxa"/>
            <w:shd w:val="clear" w:color="auto" w:fill="FFFFFF"/>
            <w:vAlign w:val="center"/>
            <w:hideMark/>
          </w:tcPr>
          <w:p w14:paraId="2B566716" w14:textId="77777777" w:rsidR="0093557D" w:rsidRPr="00480B02" w:rsidRDefault="0093557D" w:rsidP="00545F15">
            <w:pPr>
              <w:jc w:val="right"/>
              <w:rPr>
                <w:sz w:val="16"/>
                <w:szCs w:val="16"/>
              </w:rPr>
            </w:pPr>
            <w:r w:rsidRPr="00480B02">
              <w:rPr>
                <w:sz w:val="16"/>
                <w:szCs w:val="16"/>
                <w:lang w:val="en-US"/>
              </w:rPr>
              <w:t>3 119</w:t>
            </w:r>
            <w:r w:rsidRPr="00480B02">
              <w:rPr>
                <w:sz w:val="16"/>
                <w:szCs w:val="16"/>
              </w:rPr>
              <w:t>,8</w:t>
            </w:r>
          </w:p>
        </w:tc>
      </w:tr>
      <w:tr w:rsidR="0093557D" w:rsidRPr="00480B02" w14:paraId="78918EFD" w14:textId="77777777" w:rsidTr="00545F15">
        <w:trPr>
          <w:trHeight w:val="623"/>
        </w:trPr>
        <w:tc>
          <w:tcPr>
            <w:tcW w:w="4958" w:type="dxa"/>
            <w:shd w:val="clear" w:color="auto" w:fill="FFFFFF"/>
            <w:vAlign w:val="center"/>
            <w:hideMark/>
          </w:tcPr>
          <w:p w14:paraId="7FC608E9" w14:textId="77777777" w:rsidR="0093557D" w:rsidRPr="00480B02" w:rsidRDefault="0093557D" w:rsidP="00545F15">
            <w:pPr>
              <w:jc w:val="both"/>
              <w:rPr>
                <w:sz w:val="16"/>
                <w:szCs w:val="16"/>
              </w:rPr>
            </w:pPr>
            <w:r w:rsidRPr="00480B02">
              <w:rPr>
                <w:sz w:val="16"/>
                <w:szCs w:val="16"/>
              </w:rPr>
              <w:t>Комплекс процессных мероприятий «Обеспечение деятельности по исполнению полномочий Администрации города Оренбурга в сфере создания условий для обеспечения жителей муниципального образования «город Оренбург» услугами торговли, а также в сфере размещения наружной рекламы и объектов наружной информации»</w:t>
            </w:r>
          </w:p>
        </w:tc>
        <w:tc>
          <w:tcPr>
            <w:tcW w:w="1275" w:type="dxa"/>
            <w:shd w:val="clear" w:color="auto" w:fill="FFFFFF"/>
            <w:noWrap/>
            <w:vAlign w:val="center"/>
            <w:hideMark/>
          </w:tcPr>
          <w:p w14:paraId="6B50C19C" w14:textId="77777777" w:rsidR="0093557D" w:rsidRPr="00480B02" w:rsidRDefault="0093557D" w:rsidP="00545F15">
            <w:pPr>
              <w:jc w:val="right"/>
              <w:rPr>
                <w:sz w:val="16"/>
                <w:szCs w:val="16"/>
              </w:rPr>
            </w:pPr>
            <w:r w:rsidRPr="00480B02">
              <w:rPr>
                <w:sz w:val="16"/>
                <w:szCs w:val="16"/>
              </w:rPr>
              <w:t>3 000,0</w:t>
            </w:r>
          </w:p>
        </w:tc>
        <w:tc>
          <w:tcPr>
            <w:tcW w:w="1133" w:type="dxa"/>
            <w:shd w:val="clear" w:color="auto" w:fill="FFFFFF"/>
            <w:vAlign w:val="center"/>
            <w:hideMark/>
          </w:tcPr>
          <w:p w14:paraId="14207E54" w14:textId="77777777" w:rsidR="0093557D" w:rsidRPr="00480B02" w:rsidRDefault="0093557D" w:rsidP="00545F15">
            <w:pPr>
              <w:jc w:val="right"/>
              <w:rPr>
                <w:sz w:val="16"/>
                <w:szCs w:val="16"/>
              </w:rPr>
            </w:pPr>
            <w:r w:rsidRPr="00480B02">
              <w:rPr>
                <w:sz w:val="16"/>
                <w:szCs w:val="16"/>
              </w:rPr>
              <w:t>1 285, 2</w:t>
            </w:r>
          </w:p>
        </w:tc>
        <w:tc>
          <w:tcPr>
            <w:tcW w:w="887" w:type="dxa"/>
            <w:shd w:val="clear" w:color="auto" w:fill="FFFFFF"/>
            <w:noWrap/>
            <w:vAlign w:val="center"/>
            <w:hideMark/>
          </w:tcPr>
          <w:p w14:paraId="3D9B0B59" w14:textId="77777777" w:rsidR="0093557D" w:rsidRPr="00480B02" w:rsidRDefault="0093557D" w:rsidP="00545F15">
            <w:pPr>
              <w:jc w:val="right"/>
              <w:rPr>
                <w:sz w:val="16"/>
                <w:szCs w:val="16"/>
              </w:rPr>
            </w:pPr>
            <w:r w:rsidRPr="00480B02">
              <w:rPr>
                <w:sz w:val="16"/>
                <w:szCs w:val="16"/>
              </w:rPr>
              <w:t>995,7</w:t>
            </w:r>
          </w:p>
        </w:tc>
        <w:tc>
          <w:tcPr>
            <w:tcW w:w="783" w:type="dxa"/>
            <w:shd w:val="clear" w:color="auto" w:fill="FFFFFF"/>
            <w:vAlign w:val="center"/>
            <w:hideMark/>
          </w:tcPr>
          <w:p w14:paraId="000F1CF8" w14:textId="77777777" w:rsidR="0093557D" w:rsidRPr="00480B02" w:rsidRDefault="0093557D" w:rsidP="00545F15">
            <w:pPr>
              <w:jc w:val="right"/>
              <w:rPr>
                <w:sz w:val="16"/>
                <w:szCs w:val="16"/>
              </w:rPr>
            </w:pPr>
            <w:r w:rsidRPr="00480B02">
              <w:rPr>
                <w:sz w:val="16"/>
                <w:szCs w:val="16"/>
              </w:rPr>
              <w:t>77,5</w:t>
            </w:r>
          </w:p>
        </w:tc>
        <w:tc>
          <w:tcPr>
            <w:tcW w:w="1164" w:type="dxa"/>
            <w:shd w:val="clear" w:color="auto" w:fill="FFFFFF"/>
            <w:vAlign w:val="center"/>
            <w:hideMark/>
          </w:tcPr>
          <w:p w14:paraId="5ED6FC15" w14:textId="77777777" w:rsidR="0093557D" w:rsidRPr="00480B02" w:rsidRDefault="0093557D" w:rsidP="00545F15">
            <w:pPr>
              <w:jc w:val="right"/>
              <w:rPr>
                <w:sz w:val="16"/>
                <w:szCs w:val="16"/>
              </w:rPr>
            </w:pPr>
            <w:r w:rsidRPr="00480B02">
              <w:rPr>
                <w:sz w:val="16"/>
                <w:szCs w:val="16"/>
              </w:rPr>
              <w:t>1 403,7</w:t>
            </w:r>
          </w:p>
        </w:tc>
      </w:tr>
      <w:tr w:rsidR="0093557D" w:rsidRPr="00480B02" w14:paraId="217672E8" w14:textId="77777777" w:rsidTr="00545F15">
        <w:trPr>
          <w:trHeight w:val="623"/>
        </w:trPr>
        <w:tc>
          <w:tcPr>
            <w:tcW w:w="4958" w:type="dxa"/>
            <w:shd w:val="clear" w:color="auto" w:fill="FFFFFF"/>
            <w:vAlign w:val="center"/>
            <w:hideMark/>
          </w:tcPr>
          <w:p w14:paraId="032773D4" w14:textId="77777777" w:rsidR="0093557D" w:rsidRPr="00480B02" w:rsidRDefault="0093557D" w:rsidP="00545F15">
            <w:pPr>
              <w:jc w:val="both"/>
              <w:rPr>
                <w:sz w:val="16"/>
                <w:szCs w:val="16"/>
              </w:rPr>
            </w:pPr>
            <w:r w:rsidRPr="00480B02">
              <w:rPr>
                <w:sz w:val="16"/>
                <w:szCs w:val="16"/>
              </w:rPr>
              <w:t>Комплекс процессных мероприятий «Осуществление управленческих функций и обеспечение деятельности подведомственных учреждений в сфере потребительского рынка, услуг и развития предпринимательства»</w:t>
            </w:r>
          </w:p>
        </w:tc>
        <w:tc>
          <w:tcPr>
            <w:tcW w:w="1275" w:type="dxa"/>
            <w:shd w:val="clear" w:color="auto" w:fill="FFFFFF"/>
            <w:noWrap/>
            <w:vAlign w:val="center"/>
            <w:hideMark/>
          </w:tcPr>
          <w:p w14:paraId="1B933F7E" w14:textId="77777777" w:rsidR="0093557D" w:rsidRPr="00480B02" w:rsidRDefault="0093557D" w:rsidP="00545F15">
            <w:pPr>
              <w:jc w:val="right"/>
              <w:rPr>
                <w:sz w:val="16"/>
                <w:szCs w:val="16"/>
              </w:rPr>
            </w:pPr>
            <w:r w:rsidRPr="00480B02">
              <w:rPr>
                <w:sz w:val="16"/>
                <w:szCs w:val="16"/>
              </w:rPr>
              <w:t>36 869, 0</w:t>
            </w:r>
          </w:p>
        </w:tc>
        <w:tc>
          <w:tcPr>
            <w:tcW w:w="1133" w:type="dxa"/>
            <w:shd w:val="clear" w:color="auto" w:fill="FFFFFF"/>
            <w:vAlign w:val="center"/>
            <w:hideMark/>
          </w:tcPr>
          <w:p w14:paraId="7AF79672" w14:textId="77777777" w:rsidR="0093557D" w:rsidRPr="00480B02" w:rsidRDefault="0093557D" w:rsidP="00545F15">
            <w:pPr>
              <w:jc w:val="right"/>
              <w:rPr>
                <w:sz w:val="16"/>
                <w:szCs w:val="16"/>
              </w:rPr>
            </w:pPr>
            <w:r w:rsidRPr="00480B02">
              <w:rPr>
                <w:sz w:val="16"/>
                <w:szCs w:val="16"/>
              </w:rPr>
              <w:t>37 838,2</w:t>
            </w:r>
          </w:p>
        </w:tc>
        <w:tc>
          <w:tcPr>
            <w:tcW w:w="887" w:type="dxa"/>
            <w:shd w:val="clear" w:color="auto" w:fill="FFFFFF"/>
            <w:noWrap/>
            <w:vAlign w:val="center"/>
            <w:hideMark/>
          </w:tcPr>
          <w:p w14:paraId="075383CF" w14:textId="77777777" w:rsidR="0093557D" w:rsidRPr="00480B02" w:rsidRDefault="0093557D" w:rsidP="00545F15">
            <w:pPr>
              <w:jc w:val="right"/>
              <w:rPr>
                <w:sz w:val="16"/>
                <w:szCs w:val="16"/>
              </w:rPr>
            </w:pPr>
            <w:r w:rsidRPr="00480B02">
              <w:rPr>
                <w:sz w:val="16"/>
                <w:szCs w:val="16"/>
              </w:rPr>
              <w:t>36 947,4</w:t>
            </w:r>
          </w:p>
        </w:tc>
        <w:tc>
          <w:tcPr>
            <w:tcW w:w="783" w:type="dxa"/>
            <w:shd w:val="clear" w:color="auto" w:fill="FFFFFF"/>
            <w:vAlign w:val="center"/>
            <w:hideMark/>
          </w:tcPr>
          <w:p w14:paraId="29F4615C" w14:textId="77777777" w:rsidR="0093557D" w:rsidRPr="00480B02" w:rsidRDefault="0093557D" w:rsidP="00545F15">
            <w:pPr>
              <w:jc w:val="right"/>
              <w:rPr>
                <w:sz w:val="16"/>
                <w:szCs w:val="16"/>
              </w:rPr>
            </w:pPr>
            <w:r w:rsidRPr="00480B02">
              <w:rPr>
                <w:sz w:val="16"/>
                <w:szCs w:val="16"/>
              </w:rPr>
              <w:t>97,6</w:t>
            </w:r>
          </w:p>
        </w:tc>
        <w:tc>
          <w:tcPr>
            <w:tcW w:w="1164" w:type="dxa"/>
            <w:shd w:val="clear" w:color="auto" w:fill="FFFFFF"/>
            <w:vAlign w:val="center"/>
            <w:hideMark/>
          </w:tcPr>
          <w:p w14:paraId="1F47D300" w14:textId="77777777" w:rsidR="0093557D" w:rsidRPr="00480B02" w:rsidRDefault="0093557D" w:rsidP="00545F15">
            <w:pPr>
              <w:jc w:val="right"/>
              <w:rPr>
                <w:sz w:val="16"/>
                <w:szCs w:val="16"/>
              </w:rPr>
            </w:pPr>
            <w:r w:rsidRPr="00480B02">
              <w:rPr>
                <w:sz w:val="16"/>
                <w:szCs w:val="16"/>
              </w:rPr>
              <w:t>33 468,5</w:t>
            </w:r>
          </w:p>
        </w:tc>
      </w:tr>
      <w:tr w:rsidR="0093557D" w:rsidRPr="00480B02" w14:paraId="69D0BE2E" w14:textId="77777777" w:rsidTr="00545F15">
        <w:trPr>
          <w:trHeight w:val="188"/>
        </w:trPr>
        <w:tc>
          <w:tcPr>
            <w:tcW w:w="4958" w:type="dxa"/>
            <w:shd w:val="clear" w:color="auto" w:fill="DBE5F1" w:themeFill="accent1" w:themeFillTint="33"/>
            <w:vAlign w:val="center"/>
            <w:hideMark/>
          </w:tcPr>
          <w:p w14:paraId="5822E1D5" w14:textId="77777777" w:rsidR="0093557D" w:rsidRPr="00480B02" w:rsidRDefault="0093557D" w:rsidP="00545F15">
            <w:pPr>
              <w:rPr>
                <w:b/>
                <w:bCs/>
                <w:sz w:val="16"/>
                <w:szCs w:val="16"/>
              </w:rPr>
            </w:pPr>
            <w:r w:rsidRPr="00480B02">
              <w:rPr>
                <w:b/>
                <w:bCs/>
                <w:sz w:val="16"/>
                <w:szCs w:val="16"/>
              </w:rPr>
              <w:t>Всего:</w:t>
            </w:r>
          </w:p>
        </w:tc>
        <w:tc>
          <w:tcPr>
            <w:tcW w:w="1275" w:type="dxa"/>
            <w:shd w:val="clear" w:color="auto" w:fill="DBE5F1" w:themeFill="accent1" w:themeFillTint="33"/>
            <w:noWrap/>
            <w:hideMark/>
          </w:tcPr>
          <w:p w14:paraId="4D3E8105" w14:textId="77777777" w:rsidR="0093557D" w:rsidRPr="00480B02" w:rsidRDefault="0093557D" w:rsidP="00545F15">
            <w:pPr>
              <w:jc w:val="right"/>
              <w:rPr>
                <w:b/>
                <w:bCs/>
                <w:sz w:val="16"/>
                <w:szCs w:val="16"/>
              </w:rPr>
            </w:pPr>
            <w:r w:rsidRPr="00480B02">
              <w:rPr>
                <w:b/>
                <w:bCs/>
                <w:sz w:val="16"/>
                <w:szCs w:val="16"/>
              </w:rPr>
              <w:t>55 883,0</w:t>
            </w:r>
          </w:p>
        </w:tc>
        <w:tc>
          <w:tcPr>
            <w:tcW w:w="1133" w:type="dxa"/>
            <w:shd w:val="clear" w:color="auto" w:fill="DBE5F1" w:themeFill="accent1" w:themeFillTint="33"/>
            <w:noWrap/>
            <w:hideMark/>
          </w:tcPr>
          <w:p w14:paraId="71E87215" w14:textId="77777777" w:rsidR="0093557D" w:rsidRPr="00480B02" w:rsidRDefault="0093557D" w:rsidP="00545F15">
            <w:pPr>
              <w:jc w:val="right"/>
              <w:rPr>
                <w:b/>
                <w:bCs/>
                <w:sz w:val="16"/>
                <w:szCs w:val="16"/>
              </w:rPr>
            </w:pPr>
            <w:r w:rsidRPr="00480B02">
              <w:rPr>
                <w:b/>
                <w:bCs/>
                <w:sz w:val="16"/>
                <w:szCs w:val="16"/>
              </w:rPr>
              <w:t>54 962,4</w:t>
            </w:r>
          </w:p>
        </w:tc>
        <w:tc>
          <w:tcPr>
            <w:tcW w:w="887" w:type="dxa"/>
            <w:shd w:val="clear" w:color="auto" w:fill="DBE5F1" w:themeFill="accent1" w:themeFillTint="33"/>
            <w:noWrap/>
            <w:hideMark/>
          </w:tcPr>
          <w:p w14:paraId="7D6D8497" w14:textId="77777777" w:rsidR="0093557D" w:rsidRPr="00480B02" w:rsidRDefault="0093557D" w:rsidP="00545F15">
            <w:pPr>
              <w:jc w:val="right"/>
              <w:rPr>
                <w:b/>
                <w:bCs/>
                <w:sz w:val="16"/>
                <w:szCs w:val="16"/>
              </w:rPr>
            </w:pPr>
            <w:r w:rsidRPr="00480B02">
              <w:rPr>
                <w:b/>
                <w:bCs/>
                <w:sz w:val="16"/>
                <w:szCs w:val="16"/>
              </w:rPr>
              <w:t>53 782,1</w:t>
            </w:r>
          </w:p>
        </w:tc>
        <w:tc>
          <w:tcPr>
            <w:tcW w:w="783" w:type="dxa"/>
            <w:shd w:val="clear" w:color="auto" w:fill="DBE5F1" w:themeFill="accent1" w:themeFillTint="33"/>
            <w:noWrap/>
            <w:vAlign w:val="center"/>
            <w:hideMark/>
          </w:tcPr>
          <w:p w14:paraId="6D848386" w14:textId="77777777" w:rsidR="0093557D" w:rsidRPr="00480B02" w:rsidRDefault="0093557D" w:rsidP="00545F15">
            <w:pPr>
              <w:jc w:val="right"/>
              <w:rPr>
                <w:b/>
                <w:bCs/>
                <w:sz w:val="16"/>
                <w:szCs w:val="16"/>
              </w:rPr>
            </w:pPr>
            <w:r w:rsidRPr="00480B02">
              <w:rPr>
                <w:b/>
                <w:bCs/>
                <w:sz w:val="16"/>
                <w:szCs w:val="16"/>
              </w:rPr>
              <w:t>97,9</w:t>
            </w:r>
          </w:p>
        </w:tc>
        <w:tc>
          <w:tcPr>
            <w:tcW w:w="1164" w:type="dxa"/>
            <w:shd w:val="clear" w:color="auto" w:fill="DBE5F1" w:themeFill="accent1" w:themeFillTint="33"/>
            <w:vAlign w:val="center"/>
            <w:hideMark/>
          </w:tcPr>
          <w:p w14:paraId="0FB69076" w14:textId="77777777" w:rsidR="0093557D" w:rsidRPr="00480B02" w:rsidRDefault="0093557D" w:rsidP="00545F15">
            <w:pPr>
              <w:jc w:val="right"/>
              <w:rPr>
                <w:b/>
                <w:bCs/>
                <w:sz w:val="16"/>
                <w:szCs w:val="16"/>
              </w:rPr>
            </w:pPr>
            <w:r w:rsidRPr="00480B02">
              <w:rPr>
                <w:b/>
                <w:bCs/>
                <w:sz w:val="16"/>
                <w:szCs w:val="16"/>
              </w:rPr>
              <w:t>48 042,0</w:t>
            </w:r>
          </w:p>
        </w:tc>
      </w:tr>
    </w:tbl>
    <w:p w14:paraId="081CD736" w14:textId="3B43F097" w:rsidR="0093557D" w:rsidRPr="00480B02" w:rsidRDefault="0093557D" w:rsidP="0093557D">
      <w:pPr>
        <w:widowControl w:val="0"/>
        <w:tabs>
          <w:tab w:val="left" w:pos="1134"/>
        </w:tabs>
        <w:spacing w:before="120"/>
        <w:ind w:firstLine="709"/>
        <w:jc w:val="both"/>
        <w:rPr>
          <w:sz w:val="28"/>
          <w:szCs w:val="28"/>
        </w:rPr>
      </w:pPr>
      <w:r w:rsidRPr="00480B02">
        <w:rPr>
          <w:sz w:val="28"/>
          <w:szCs w:val="28"/>
        </w:rPr>
        <w:t>Бюджетные ассигнования на 2024 год на реализацию муниципальной программы первоначально утверждены Решением о бюджете в объеме 55</w:t>
      </w:r>
      <w:r>
        <w:rPr>
          <w:sz w:val="28"/>
          <w:szCs w:val="28"/>
        </w:rPr>
        <w:t> </w:t>
      </w:r>
      <w:r w:rsidRPr="00480B02">
        <w:rPr>
          <w:sz w:val="28"/>
          <w:szCs w:val="28"/>
        </w:rPr>
        <w:t>883,0 тыс. рублей.</w:t>
      </w:r>
    </w:p>
    <w:p w14:paraId="5578E6B1" w14:textId="7F701DBF" w:rsidR="0093557D" w:rsidRPr="00480B02" w:rsidRDefault="0093557D" w:rsidP="0093557D">
      <w:pPr>
        <w:widowControl w:val="0"/>
        <w:tabs>
          <w:tab w:val="left" w:pos="1134"/>
        </w:tabs>
        <w:ind w:firstLine="709"/>
        <w:jc w:val="both"/>
        <w:rPr>
          <w:sz w:val="28"/>
          <w:szCs w:val="28"/>
        </w:rPr>
      </w:pPr>
      <w:r w:rsidRPr="00480B02">
        <w:rPr>
          <w:sz w:val="28"/>
          <w:szCs w:val="28"/>
        </w:rPr>
        <w:t>Программа приведена в соответствие с первоначальным Решением о бюджете постановлением Администрации города Оренбурга от 06.03.2024 № 372-п и распоряжением заместителя Главы города Оренбурга от 06.03.2024 № 537-р с соблюдением требований, установленных пунктом 7.4 Порядка</w:t>
      </w:r>
      <w:r w:rsidR="00B4169B">
        <w:rPr>
          <w:sz w:val="28"/>
          <w:szCs w:val="28"/>
        </w:rPr>
        <w:t xml:space="preserve"> №</w:t>
      </w:r>
      <w:r w:rsidRPr="00480B02">
        <w:rPr>
          <w:sz w:val="28"/>
          <w:szCs w:val="28"/>
        </w:rPr>
        <w:t xml:space="preserve"> 1083-п.</w:t>
      </w:r>
    </w:p>
    <w:p w14:paraId="1A36F75C" w14:textId="2CCD5509" w:rsidR="0093557D" w:rsidRPr="00480B02" w:rsidRDefault="0093557D" w:rsidP="0093557D">
      <w:pPr>
        <w:widowControl w:val="0"/>
        <w:tabs>
          <w:tab w:val="left" w:pos="1134"/>
        </w:tabs>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сокращены на сумму 920,6 тыс. рублей или на 1,6% и утверждены в сумме 54</w:t>
      </w:r>
      <w:r>
        <w:rPr>
          <w:sz w:val="28"/>
          <w:szCs w:val="28"/>
        </w:rPr>
        <w:t> </w:t>
      </w:r>
      <w:r w:rsidRPr="00480B02">
        <w:rPr>
          <w:sz w:val="28"/>
          <w:szCs w:val="28"/>
        </w:rPr>
        <w:t>962,4 тыс. рублей.</w:t>
      </w:r>
    </w:p>
    <w:p w14:paraId="49BC3CD8" w14:textId="52B6EFF8" w:rsidR="0093557D" w:rsidRPr="00480B02" w:rsidRDefault="0093557D" w:rsidP="0093557D">
      <w:pPr>
        <w:pStyle w:val="23"/>
        <w:widowControl w:val="0"/>
        <w:spacing w:after="0" w:line="240" w:lineRule="auto"/>
        <w:ind w:firstLine="709"/>
        <w:jc w:val="both"/>
        <w:rPr>
          <w:sz w:val="28"/>
          <w:szCs w:val="28"/>
        </w:rPr>
      </w:pPr>
      <w:r w:rsidRPr="00480B02">
        <w:rPr>
          <w:sz w:val="28"/>
          <w:szCs w:val="28"/>
        </w:rPr>
        <w:t>Изменения в основном обусловлены сокращением расходов на 1</w:t>
      </w:r>
      <w:r>
        <w:rPr>
          <w:sz w:val="28"/>
          <w:szCs w:val="28"/>
        </w:rPr>
        <w:t> </w:t>
      </w:r>
      <w:r w:rsidRPr="00480B02">
        <w:rPr>
          <w:sz w:val="28"/>
          <w:szCs w:val="28"/>
        </w:rPr>
        <w:t>714,8 тыс. рублей на мероприятия по размещению социальной рекламы на территории муниципального образования «город Оренбург» и на популяризацию предпринимательства, формирование положительного образа предпринимательства и стимулирование интереса к осуществлению предпринимательской деятельности в сумме 175,0 тыс. рублей. При этом в течение года увеличены бюджетные ассигнования на обеспечение деятельности центрального аппарата на сумму 1 053,2 тыс. рублей.</w:t>
      </w:r>
    </w:p>
    <w:p w14:paraId="5576FBB1" w14:textId="258A7956" w:rsidR="0093557D" w:rsidRPr="00480B02" w:rsidRDefault="0093557D" w:rsidP="0093557D">
      <w:pPr>
        <w:tabs>
          <w:tab w:val="left" w:pos="1134"/>
        </w:tabs>
        <w:spacing w:line="20" w:lineRule="atLeast"/>
        <w:ind w:firstLine="709"/>
        <w:jc w:val="both"/>
        <w:rPr>
          <w:sz w:val="28"/>
          <w:szCs w:val="28"/>
        </w:rPr>
      </w:pPr>
      <w:r w:rsidRPr="00480B02">
        <w:rPr>
          <w:sz w:val="28"/>
          <w:szCs w:val="28"/>
        </w:rPr>
        <w:t>Счетная палата обращает внимание на то, что муниципальная программа приведена в соответствие с РОГС от 24.12.2024 № 562 постановлением Администрации города Оренбурга от 23.01.2025 № 80-п и</w:t>
      </w:r>
      <w:r>
        <w:rPr>
          <w:sz w:val="28"/>
          <w:szCs w:val="28"/>
        </w:rPr>
        <w:t xml:space="preserve"> </w:t>
      </w:r>
      <w:r w:rsidRPr="00480B02">
        <w:rPr>
          <w:sz w:val="28"/>
          <w:szCs w:val="28"/>
        </w:rPr>
        <w:t xml:space="preserve">распоряжением заместителя Главы города Оренбурга от 23.01.2025 № 81-р, т.е. с соблюдением срока, установленного пунктом 7.3 Порядка № 1083-п. </w:t>
      </w:r>
    </w:p>
    <w:p w14:paraId="50A28B3E" w14:textId="4B2E99E8" w:rsidR="0093557D" w:rsidRPr="00480B02" w:rsidRDefault="0093557D" w:rsidP="0093557D">
      <w:pPr>
        <w:widowControl w:val="0"/>
        <w:tabs>
          <w:tab w:val="left" w:pos="1134"/>
        </w:tabs>
        <w:ind w:firstLine="709"/>
        <w:jc w:val="both"/>
        <w:rPr>
          <w:sz w:val="28"/>
          <w:szCs w:val="28"/>
        </w:rPr>
      </w:pPr>
      <w:r w:rsidRPr="00480B02">
        <w:rPr>
          <w:sz w:val="28"/>
          <w:szCs w:val="28"/>
        </w:rPr>
        <w:t>Общий объем программных расходов, направленный в 2024 году на реализацию структурных элементов, составил 53</w:t>
      </w:r>
      <w:r>
        <w:rPr>
          <w:sz w:val="28"/>
          <w:szCs w:val="28"/>
        </w:rPr>
        <w:t> </w:t>
      </w:r>
      <w:r w:rsidRPr="00480B02">
        <w:rPr>
          <w:sz w:val="28"/>
          <w:szCs w:val="28"/>
        </w:rPr>
        <w:t>782,1 тыс. рублей или 97,9% от планового объема расходов. Относительно исполнения программы в предыдущем году (48</w:t>
      </w:r>
      <w:r>
        <w:rPr>
          <w:sz w:val="28"/>
          <w:szCs w:val="28"/>
        </w:rPr>
        <w:t> </w:t>
      </w:r>
      <w:r w:rsidRPr="00480B02">
        <w:rPr>
          <w:sz w:val="28"/>
          <w:szCs w:val="28"/>
        </w:rPr>
        <w:t>042,0 тыс. рублей) фактические расходы отчетного периода увеличились на 5 740,1 тыс. рублей или на 11,9%.</w:t>
      </w:r>
    </w:p>
    <w:p w14:paraId="06C4B07B" w14:textId="77777777" w:rsidR="0093557D" w:rsidRPr="00480B02" w:rsidRDefault="0093557D" w:rsidP="0093557D">
      <w:pPr>
        <w:widowControl w:val="0"/>
        <w:tabs>
          <w:tab w:val="left" w:pos="1134"/>
        </w:tabs>
        <w:ind w:firstLine="709"/>
        <w:jc w:val="both"/>
        <w:rPr>
          <w:sz w:val="28"/>
          <w:szCs w:val="28"/>
        </w:rPr>
      </w:pPr>
      <w:r w:rsidRPr="00480B02">
        <w:rPr>
          <w:sz w:val="28"/>
          <w:szCs w:val="28"/>
        </w:rPr>
        <w:t>Расходы направлены на реализацию следующих комплексов процессных мероприятий:</w:t>
      </w:r>
    </w:p>
    <w:p w14:paraId="42B301D3" w14:textId="128B033B" w:rsidR="0093557D" w:rsidRPr="00480B02" w:rsidRDefault="0093557D" w:rsidP="005D20AF">
      <w:pPr>
        <w:pStyle w:val="a5"/>
        <w:widowControl w:val="0"/>
        <w:numPr>
          <w:ilvl w:val="0"/>
          <w:numId w:val="39"/>
        </w:numPr>
        <w:tabs>
          <w:tab w:val="left" w:pos="1134"/>
        </w:tabs>
        <w:ind w:left="0" w:firstLine="698"/>
        <w:jc w:val="both"/>
        <w:rPr>
          <w:sz w:val="28"/>
          <w:szCs w:val="28"/>
        </w:rPr>
      </w:pPr>
      <w:r w:rsidRPr="00480B02">
        <w:rPr>
          <w:sz w:val="28"/>
          <w:szCs w:val="28"/>
        </w:rPr>
        <w:t>«Осуществление управленческих функций и обеспечение деятельности подведомственных учреждений в сфере потребительского рынка, услуг и развития предпринимательства» в сумме 36</w:t>
      </w:r>
      <w:r>
        <w:rPr>
          <w:sz w:val="28"/>
          <w:szCs w:val="28"/>
        </w:rPr>
        <w:t> </w:t>
      </w:r>
      <w:r w:rsidRPr="00480B02">
        <w:rPr>
          <w:sz w:val="28"/>
          <w:szCs w:val="28"/>
        </w:rPr>
        <w:t>947,4 тыс. рублей или 97,6% от утвержденного объема бюджетных ассигнований и 68,7% от общего объема расходов по муниципальной программе. В рамках комплекса средства направлены на обеспечение деятельности подведомственного учреждения в сумме 17</w:t>
      </w:r>
      <w:r>
        <w:rPr>
          <w:sz w:val="28"/>
          <w:szCs w:val="28"/>
        </w:rPr>
        <w:t> </w:t>
      </w:r>
      <w:r w:rsidRPr="00480B02">
        <w:rPr>
          <w:sz w:val="28"/>
          <w:szCs w:val="28"/>
        </w:rPr>
        <w:t>776,6 тыс. рублей, что составило 33,1% от общего объема расходов по муниципальной программе, обеспечение деятельности центрального аппарата КПРУиРП в сумме 17 991,7 тыс. рублей, что составило 33,5% от общего объема расходов по муниципальной программе и реализацию переданных полномочий по формированию торгового реестра в сумме 1 179,1 тыс. рублей, что составило 2,2% от общего объема расходов по муниципальной программе.</w:t>
      </w:r>
    </w:p>
    <w:p w14:paraId="6859DCC2" w14:textId="77777777" w:rsidR="0093557D" w:rsidRPr="00480B02" w:rsidRDefault="0093557D" w:rsidP="005D20AF">
      <w:pPr>
        <w:pStyle w:val="a5"/>
        <w:widowControl w:val="0"/>
        <w:numPr>
          <w:ilvl w:val="0"/>
          <w:numId w:val="39"/>
        </w:numPr>
        <w:tabs>
          <w:tab w:val="left" w:pos="1134"/>
        </w:tabs>
        <w:ind w:left="0" w:firstLine="698"/>
        <w:jc w:val="both"/>
        <w:rPr>
          <w:sz w:val="28"/>
          <w:szCs w:val="28"/>
        </w:rPr>
      </w:pPr>
      <w:r w:rsidRPr="00480B02">
        <w:rPr>
          <w:sz w:val="28"/>
          <w:szCs w:val="28"/>
        </w:rPr>
        <w:t>«Популяризация предпринимательства, формирование положительного образа предпринимательства, стимулирование интереса к осуществлению предпринимательской деятельности и оказание финансовой, информационной, консультационной, имущественной, в сфере образования поддержки субъектам предпринимательства, физическим лицам, применяющим специальный налоговый режим» в сумме 12 050,0 тыс. рублей или 100,0% от утвержденного объема бюджетных ассигнований и 22,4% от общего объема расходов по муниципальной программе. В рамках комплекса средства направлены на предоставление субсидии субъектам малого и среднего предпринимательства на возмещение части фактических затрат в сумме 12 000, 0 тыс. рублей, что составило 22,3% от общего объема расходов по муниципальной программе и оказание информационной, консультационной поддержки субъектам предпринимательства, физическим лицам, применяющим специальный налоговый режим в сумме 50,0 тыс. рублей, что составило 0,1% от общего объема расходов по муниципальной программе.</w:t>
      </w:r>
    </w:p>
    <w:p w14:paraId="5A76E7E6" w14:textId="77777777" w:rsidR="0093557D" w:rsidRPr="00480B02" w:rsidRDefault="0093557D" w:rsidP="005D20AF">
      <w:pPr>
        <w:pStyle w:val="a5"/>
        <w:widowControl w:val="0"/>
        <w:numPr>
          <w:ilvl w:val="0"/>
          <w:numId w:val="39"/>
        </w:numPr>
        <w:tabs>
          <w:tab w:val="left" w:pos="1134"/>
        </w:tabs>
        <w:ind w:left="0" w:firstLine="698"/>
        <w:jc w:val="both"/>
        <w:rPr>
          <w:sz w:val="28"/>
          <w:szCs w:val="28"/>
        </w:rPr>
      </w:pPr>
      <w:r w:rsidRPr="00480B02">
        <w:rPr>
          <w:sz w:val="28"/>
          <w:szCs w:val="28"/>
        </w:rPr>
        <w:t>По комплексу процессных мероприятий «Обеспечение деятельности по исполнению полномочий Администрации города Оренбурга в сфере создания условий для обеспечения жителей муниципального образования «город Оренбург» услугами торговли, а также в сфере размещения наружной рекламы и объектов наружной информации» сложилось низкое кассовое исполнение - 995,7 тыс. рублей или 77,5% от утвержденного объема бюджетных ассигнований.</w:t>
      </w:r>
    </w:p>
    <w:p w14:paraId="1EAB5233" w14:textId="77777777" w:rsidR="0093557D" w:rsidRPr="00480B02" w:rsidRDefault="0093557D" w:rsidP="0093557D">
      <w:pPr>
        <w:widowControl w:val="0"/>
        <w:tabs>
          <w:tab w:val="left" w:pos="1134"/>
        </w:tabs>
        <w:ind w:firstLine="709"/>
        <w:jc w:val="both"/>
        <w:rPr>
          <w:sz w:val="28"/>
          <w:szCs w:val="28"/>
        </w:rPr>
      </w:pPr>
      <w:r w:rsidRPr="00480B02">
        <w:rPr>
          <w:sz w:val="28"/>
          <w:szCs w:val="28"/>
        </w:rPr>
        <w:t>Согласно бюджетной отчетности Комитета потребительского рынка, причиной неисполнения программных назначений является: «Оптимизация расходов, не относящихся к первоочередным, в соответствии с постановлением Администрации города Оренбурга от 27.12.2023 № 2267-п «Об особенностях исполнения бюджета города Оренбурга в 2024 году», исполнение размещения социальной рекламы в сумме доведенных лимитов бюджетных обязательств».</w:t>
      </w:r>
    </w:p>
    <w:p w14:paraId="2D7D3ABB" w14:textId="5DEB5B4B" w:rsidR="0093557D" w:rsidRPr="00480B02" w:rsidRDefault="0093557D" w:rsidP="005D20AF">
      <w:pPr>
        <w:pStyle w:val="a5"/>
        <w:widowControl w:val="0"/>
        <w:numPr>
          <w:ilvl w:val="0"/>
          <w:numId w:val="39"/>
        </w:numPr>
        <w:tabs>
          <w:tab w:val="left" w:pos="1134"/>
        </w:tabs>
        <w:ind w:left="0" w:firstLine="698"/>
        <w:jc w:val="both"/>
        <w:rPr>
          <w:sz w:val="28"/>
          <w:szCs w:val="28"/>
        </w:rPr>
      </w:pPr>
      <w:r w:rsidRPr="00480B02">
        <w:rPr>
          <w:sz w:val="28"/>
          <w:szCs w:val="28"/>
        </w:rPr>
        <w:t>«Обеспечение деятельности по исполнению полномочий Администрации города Оренбурга в сфере создания условий для развития сельскохозяйственного производства, расширения рынка сельскохозяйственной продукции, сырья и продовольствия» в сумме 3</w:t>
      </w:r>
      <w:r>
        <w:rPr>
          <w:sz w:val="28"/>
          <w:szCs w:val="28"/>
        </w:rPr>
        <w:t> </w:t>
      </w:r>
      <w:r w:rsidRPr="00480B02">
        <w:rPr>
          <w:sz w:val="28"/>
          <w:szCs w:val="28"/>
        </w:rPr>
        <w:t>789,0 тыс. рублей или 100</w:t>
      </w:r>
      <w:r w:rsidR="00770F3F">
        <w:rPr>
          <w:sz w:val="28"/>
          <w:szCs w:val="28"/>
        </w:rPr>
        <w:t>,0</w:t>
      </w:r>
      <w:r w:rsidRPr="00480B02">
        <w:rPr>
          <w:sz w:val="28"/>
          <w:szCs w:val="28"/>
        </w:rPr>
        <w:t>% от утвержденных бюджетных ассигнований. Средства направлялись на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p w14:paraId="79B27C93" w14:textId="77777777" w:rsidR="0093557D" w:rsidRPr="0093557D" w:rsidRDefault="0093557D" w:rsidP="0093557D">
      <w:pPr>
        <w:widowControl w:val="0"/>
        <w:tabs>
          <w:tab w:val="left" w:pos="1134"/>
        </w:tabs>
        <w:ind w:firstLine="709"/>
        <w:jc w:val="both"/>
        <w:rPr>
          <w:sz w:val="28"/>
          <w:szCs w:val="28"/>
        </w:rPr>
      </w:pPr>
      <w:r w:rsidRPr="0093557D">
        <w:rPr>
          <w:sz w:val="28"/>
          <w:szCs w:val="28"/>
        </w:rPr>
        <w:t>По данным бюджетной отчетности Комитета потребительского рынка на 01.01.2025 по муниципальной программе сформировалась:</w:t>
      </w:r>
    </w:p>
    <w:p w14:paraId="4F621088" w14:textId="10791BC9" w:rsidR="0093557D" w:rsidRPr="00480B02" w:rsidRDefault="0093557D" w:rsidP="0093557D">
      <w:pPr>
        <w:pStyle w:val="a5"/>
        <w:widowControl w:val="0"/>
        <w:tabs>
          <w:tab w:val="left" w:pos="1134"/>
        </w:tabs>
        <w:ind w:left="0" w:firstLine="698"/>
        <w:jc w:val="both"/>
        <w:rPr>
          <w:sz w:val="28"/>
          <w:szCs w:val="28"/>
        </w:rPr>
      </w:pPr>
      <w:r w:rsidRPr="00480B02">
        <w:rPr>
          <w:sz w:val="28"/>
          <w:szCs w:val="28"/>
        </w:rPr>
        <w:t>-</w:t>
      </w:r>
      <w:r>
        <w:rPr>
          <w:sz w:val="28"/>
          <w:szCs w:val="28"/>
        </w:rPr>
        <w:t> </w:t>
      </w:r>
      <w:r w:rsidRPr="00480B02">
        <w:rPr>
          <w:sz w:val="28"/>
          <w:szCs w:val="28"/>
        </w:rPr>
        <w:t>дебиторская задолженность в сумме 7,2 тыс. рублей. По сравнению с показателями на 01.01.2024 (37,0 тыс. рублей) сумма дебиторской задолженности уменьшилась на 29,8 тыс. рублей или 80,5%. Просроченная задолженность отсутствует.</w:t>
      </w:r>
    </w:p>
    <w:p w14:paraId="00211870" w14:textId="112B9D3A" w:rsidR="0093557D" w:rsidRPr="00480B02" w:rsidRDefault="0093557D" w:rsidP="0093557D">
      <w:pPr>
        <w:ind w:firstLine="698"/>
        <w:contextualSpacing/>
        <w:jc w:val="both"/>
        <w:rPr>
          <w:sz w:val="28"/>
          <w:szCs w:val="28"/>
        </w:rPr>
      </w:pPr>
      <w:r w:rsidRPr="00480B02">
        <w:rPr>
          <w:sz w:val="28"/>
          <w:szCs w:val="28"/>
        </w:rPr>
        <w:t>-</w:t>
      </w:r>
      <w:r>
        <w:rPr>
          <w:sz w:val="28"/>
          <w:szCs w:val="28"/>
        </w:rPr>
        <w:t> </w:t>
      </w:r>
      <w:r w:rsidRPr="00480B02">
        <w:rPr>
          <w:sz w:val="28"/>
          <w:szCs w:val="28"/>
        </w:rPr>
        <w:t>кредиторская задолженность в сумме 1 309, 1 тыс. рублей. По сравнению с показателями на 01.01.2024 (336,1 тыс. рублей) сумма кредиторской задолженности увеличилась на 973,0 тыс. рублей или в 3,9 раза. Просроченная задолженность отсутствует. Наибольший объем задолженности в сумме 1 261,2 тыс. рублей (96,3%) по счету «Расчеты по платежам в бюджеты».</w:t>
      </w:r>
    </w:p>
    <w:p w14:paraId="10B32ACD" w14:textId="77777777" w:rsidR="0093557D" w:rsidRPr="00480B02" w:rsidRDefault="0093557D" w:rsidP="0093557D">
      <w:pPr>
        <w:ind w:firstLine="709"/>
        <w:contextualSpacing/>
        <w:jc w:val="both"/>
        <w:rPr>
          <w:sz w:val="28"/>
          <w:szCs w:val="28"/>
        </w:rPr>
      </w:pPr>
      <w:r w:rsidRPr="00480B02">
        <w:rPr>
          <w:sz w:val="28"/>
          <w:szCs w:val="28"/>
        </w:rPr>
        <w:t>Увеличение задолженности по счету на отчетную дату в сравнении с данными за аналогичный отчетный период прошлого финансового года, образовалось за счет расходов на выплаты «взносов в СФР НС и ПЗ, взносов по единому страховому тарифу».</w:t>
      </w:r>
    </w:p>
    <w:p w14:paraId="24FFDDE3" w14:textId="77777777" w:rsidR="0093557D" w:rsidRPr="00480B02" w:rsidRDefault="0093557D" w:rsidP="0093557D">
      <w:pPr>
        <w:widowControl w:val="0"/>
        <w:tabs>
          <w:tab w:val="left" w:pos="1134"/>
        </w:tabs>
        <w:ind w:firstLine="709"/>
        <w:jc w:val="both"/>
        <w:rPr>
          <w:sz w:val="20"/>
          <w:szCs w:val="20"/>
        </w:rPr>
      </w:pPr>
      <w:r w:rsidRPr="00480B02">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06F0164D" w14:textId="77777777" w:rsidR="0093557D" w:rsidRPr="00480B02" w:rsidRDefault="0093557D" w:rsidP="0093557D">
      <w:pPr>
        <w:widowControl w:val="0"/>
        <w:tabs>
          <w:tab w:val="left" w:pos="1134"/>
        </w:tabs>
        <w:ind w:firstLine="709"/>
        <w:jc w:val="both"/>
        <w:rPr>
          <w:sz w:val="12"/>
          <w:szCs w:val="12"/>
        </w:rPr>
      </w:pPr>
    </w:p>
    <w:tbl>
      <w:tblPr>
        <w:tblW w:w="10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5806"/>
        <w:gridCol w:w="714"/>
        <w:gridCol w:w="712"/>
        <w:gridCol w:w="868"/>
        <w:gridCol w:w="790"/>
        <w:gridCol w:w="885"/>
      </w:tblGrid>
      <w:tr w:rsidR="0093557D" w:rsidRPr="00480B02" w14:paraId="6E01481C" w14:textId="77777777" w:rsidTr="0093557D">
        <w:trPr>
          <w:trHeight w:val="416"/>
        </w:trPr>
        <w:tc>
          <w:tcPr>
            <w:tcW w:w="425" w:type="dxa"/>
            <w:vMerge w:val="restart"/>
            <w:shd w:val="clear" w:color="auto" w:fill="DBE5F1" w:themeFill="accent1" w:themeFillTint="33"/>
            <w:vAlign w:val="center"/>
            <w:hideMark/>
          </w:tcPr>
          <w:p w14:paraId="43942A5D" w14:textId="77777777" w:rsidR="0093557D" w:rsidRPr="00480B02" w:rsidRDefault="0093557D" w:rsidP="00545F15">
            <w:pPr>
              <w:ind w:left="-108" w:right="-108"/>
              <w:jc w:val="center"/>
              <w:rPr>
                <w:bCs/>
                <w:sz w:val="16"/>
                <w:szCs w:val="16"/>
              </w:rPr>
            </w:pPr>
            <w:r w:rsidRPr="00480B02">
              <w:rPr>
                <w:bCs/>
                <w:sz w:val="16"/>
                <w:szCs w:val="16"/>
              </w:rPr>
              <w:t>№</w:t>
            </w:r>
          </w:p>
        </w:tc>
        <w:tc>
          <w:tcPr>
            <w:tcW w:w="5806" w:type="dxa"/>
            <w:vMerge w:val="restart"/>
            <w:shd w:val="clear" w:color="auto" w:fill="DBE5F1" w:themeFill="accent1" w:themeFillTint="33"/>
            <w:vAlign w:val="center"/>
            <w:hideMark/>
          </w:tcPr>
          <w:p w14:paraId="262A19F0" w14:textId="77777777" w:rsidR="0093557D" w:rsidRPr="00480B02" w:rsidRDefault="0093557D" w:rsidP="00545F15">
            <w:pPr>
              <w:jc w:val="center"/>
              <w:rPr>
                <w:sz w:val="16"/>
                <w:szCs w:val="16"/>
              </w:rPr>
            </w:pPr>
            <w:r w:rsidRPr="00480B02">
              <w:rPr>
                <w:bCs/>
                <w:sz w:val="16"/>
                <w:szCs w:val="16"/>
              </w:rPr>
              <w:t>Структурный элемент, мероприятие в составе структурного элемента, целевой показатель (ед. измерения)</w:t>
            </w:r>
          </w:p>
        </w:tc>
        <w:tc>
          <w:tcPr>
            <w:tcW w:w="1426" w:type="dxa"/>
            <w:gridSpan w:val="2"/>
            <w:shd w:val="clear" w:color="auto" w:fill="DBE5F1" w:themeFill="accent1" w:themeFillTint="33"/>
            <w:vAlign w:val="center"/>
            <w:hideMark/>
          </w:tcPr>
          <w:p w14:paraId="3831D219" w14:textId="77777777" w:rsidR="0093557D" w:rsidRPr="00480B02" w:rsidRDefault="0093557D" w:rsidP="00545F15">
            <w:pPr>
              <w:ind w:left="-108" w:right="-108"/>
              <w:jc w:val="center"/>
              <w:rPr>
                <w:sz w:val="16"/>
                <w:szCs w:val="16"/>
              </w:rPr>
            </w:pPr>
            <w:r w:rsidRPr="00480B02">
              <w:rPr>
                <w:sz w:val="16"/>
                <w:szCs w:val="16"/>
              </w:rPr>
              <w:t>Значение целевого показателя (отчет)</w:t>
            </w:r>
          </w:p>
        </w:tc>
        <w:tc>
          <w:tcPr>
            <w:tcW w:w="868" w:type="dxa"/>
            <w:vMerge w:val="restart"/>
            <w:shd w:val="clear" w:color="auto" w:fill="DBE5F1" w:themeFill="accent1" w:themeFillTint="33"/>
            <w:vAlign w:val="center"/>
            <w:hideMark/>
          </w:tcPr>
          <w:p w14:paraId="6A55CE9D" w14:textId="77777777" w:rsidR="0093557D" w:rsidRPr="00480B02" w:rsidRDefault="0093557D" w:rsidP="00545F15">
            <w:pPr>
              <w:ind w:left="-90" w:right="-82"/>
              <w:jc w:val="center"/>
              <w:rPr>
                <w:sz w:val="14"/>
                <w:szCs w:val="14"/>
              </w:rPr>
            </w:pPr>
            <w:r w:rsidRPr="00480B02">
              <w:rPr>
                <w:sz w:val="14"/>
                <w:szCs w:val="14"/>
              </w:rPr>
              <w:t>Уровень достижения целевого показателя, %</w:t>
            </w:r>
          </w:p>
          <w:p w14:paraId="78E44C73" w14:textId="77777777" w:rsidR="0093557D" w:rsidRPr="00480B02" w:rsidRDefault="0093557D" w:rsidP="00545F15">
            <w:pPr>
              <w:ind w:left="-90" w:right="-82"/>
              <w:jc w:val="center"/>
              <w:rPr>
                <w:sz w:val="14"/>
                <w:szCs w:val="14"/>
              </w:rPr>
            </w:pPr>
            <w:r w:rsidRPr="00480B02">
              <w:rPr>
                <w:sz w:val="14"/>
                <w:szCs w:val="14"/>
              </w:rPr>
              <w:t>(гр.4/гр.3)</w:t>
            </w:r>
          </w:p>
        </w:tc>
        <w:tc>
          <w:tcPr>
            <w:tcW w:w="790" w:type="dxa"/>
            <w:vMerge w:val="restart"/>
            <w:shd w:val="clear" w:color="auto" w:fill="DBE5F1" w:themeFill="accent1" w:themeFillTint="33"/>
            <w:vAlign w:val="center"/>
            <w:hideMark/>
          </w:tcPr>
          <w:p w14:paraId="6955DBCC" w14:textId="77777777" w:rsidR="0093557D" w:rsidRPr="00480B02" w:rsidRDefault="0093557D" w:rsidP="00545F15">
            <w:pPr>
              <w:ind w:left="33"/>
              <w:jc w:val="center"/>
              <w:rPr>
                <w:sz w:val="14"/>
                <w:szCs w:val="14"/>
              </w:rPr>
            </w:pPr>
            <w:r w:rsidRPr="00480B02">
              <w:rPr>
                <w:sz w:val="16"/>
                <w:szCs w:val="16"/>
              </w:rPr>
              <w:t xml:space="preserve">Откл. </w:t>
            </w:r>
            <w:r w:rsidRPr="00480B02">
              <w:rPr>
                <w:sz w:val="14"/>
                <w:szCs w:val="14"/>
              </w:rPr>
              <w:t>(гр.4-гр.3)</w:t>
            </w:r>
          </w:p>
        </w:tc>
        <w:tc>
          <w:tcPr>
            <w:tcW w:w="885" w:type="dxa"/>
            <w:vMerge w:val="restart"/>
            <w:shd w:val="clear" w:color="auto" w:fill="DBE5F1" w:themeFill="accent1" w:themeFillTint="33"/>
            <w:vAlign w:val="center"/>
            <w:hideMark/>
          </w:tcPr>
          <w:p w14:paraId="1DDE2369" w14:textId="77777777" w:rsidR="0093557D" w:rsidRPr="00480B02" w:rsidRDefault="0093557D" w:rsidP="00545F15">
            <w:pPr>
              <w:ind w:left="-73" w:right="-108"/>
              <w:jc w:val="center"/>
              <w:rPr>
                <w:sz w:val="14"/>
                <w:szCs w:val="14"/>
              </w:rPr>
            </w:pPr>
            <w:r w:rsidRPr="00480B02">
              <w:rPr>
                <w:sz w:val="14"/>
                <w:szCs w:val="14"/>
              </w:rPr>
              <w:t>Уровень кассового исполнения расходов, % (справочно)</w:t>
            </w:r>
          </w:p>
        </w:tc>
      </w:tr>
      <w:tr w:rsidR="0093557D" w:rsidRPr="00480B02" w14:paraId="3A7DF04C" w14:textId="77777777" w:rsidTr="0093557D">
        <w:trPr>
          <w:trHeight w:val="395"/>
        </w:trPr>
        <w:tc>
          <w:tcPr>
            <w:tcW w:w="425" w:type="dxa"/>
            <w:vMerge/>
            <w:vAlign w:val="center"/>
            <w:hideMark/>
          </w:tcPr>
          <w:p w14:paraId="423859A0" w14:textId="77777777" w:rsidR="0093557D" w:rsidRPr="00480B02" w:rsidRDefault="0093557D" w:rsidP="00545F15">
            <w:pPr>
              <w:rPr>
                <w:bCs/>
                <w:sz w:val="16"/>
                <w:szCs w:val="16"/>
              </w:rPr>
            </w:pPr>
          </w:p>
        </w:tc>
        <w:tc>
          <w:tcPr>
            <w:tcW w:w="5806" w:type="dxa"/>
            <w:vMerge/>
            <w:vAlign w:val="center"/>
            <w:hideMark/>
          </w:tcPr>
          <w:p w14:paraId="06D327EB" w14:textId="77777777" w:rsidR="0093557D" w:rsidRPr="00480B02" w:rsidRDefault="0093557D" w:rsidP="00545F15">
            <w:pPr>
              <w:rPr>
                <w:sz w:val="16"/>
                <w:szCs w:val="16"/>
              </w:rPr>
            </w:pPr>
          </w:p>
        </w:tc>
        <w:tc>
          <w:tcPr>
            <w:tcW w:w="714" w:type="dxa"/>
            <w:shd w:val="clear" w:color="auto" w:fill="DBE5F1" w:themeFill="accent1" w:themeFillTint="33"/>
            <w:vAlign w:val="center"/>
            <w:hideMark/>
          </w:tcPr>
          <w:p w14:paraId="6DAF1F36" w14:textId="77777777" w:rsidR="0093557D" w:rsidRPr="00480B02" w:rsidRDefault="0093557D" w:rsidP="00545F15">
            <w:pPr>
              <w:jc w:val="center"/>
              <w:rPr>
                <w:sz w:val="16"/>
                <w:szCs w:val="16"/>
              </w:rPr>
            </w:pPr>
            <w:r w:rsidRPr="00480B02">
              <w:rPr>
                <w:sz w:val="16"/>
                <w:szCs w:val="16"/>
              </w:rPr>
              <w:t>План</w:t>
            </w:r>
          </w:p>
        </w:tc>
        <w:tc>
          <w:tcPr>
            <w:tcW w:w="712" w:type="dxa"/>
            <w:shd w:val="clear" w:color="auto" w:fill="DBE5F1" w:themeFill="accent1" w:themeFillTint="33"/>
            <w:vAlign w:val="center"/>
            <w:hideMark/>
          </w:tcPr>
          <w:p w14:paraId="724D4756" w14:textId="77777777" w:rsidR="0093557D" w:rsidRPr="00480B02" w:rsidRDefault="0093557D" w:rsidP="00545F15">
            <w:pPr>
              <w:jc w:val="center"/>
              <w:rPr>
                <w:sz w:val="16"/>
                <w:szCs w:val="16"/>
              </w:rPr>
            </w:pPr>
            <w:r w:rsidRPr="00480B02">
              <w:rPr>
                <w:sz w:val="16"/>
                <w:szCs w:val="16"/>
              </w:rPr>
              <w:t>Факт</w:t>
            </w:r>
          </w:p>
        </w:tc>
        <w:tc>
          <w:tcPr>
            <w:tcW w:w="868" w:type="dxa"/>
            <w:vMerge/>
            <w:vAlign w:val="center"/>
            <w:hideMark/>
          </w:tcPr>
          <w:p w14:paraId="19B69DAA" w14:textId="77777777" w:rsidR="0093557D" w:rsidRPr="00480B02" w:rsidRDefault="0093557D" w:rsidP="00545F15">
            <w:pPr>
              <w:rPr>
                <w:sz w:val="14"/>
                <w:szCs w:val="14"/>
              </w:rPr>
            </w:pPr>
          </w:p>
        </w:tc>
        <w:tc>
          <w:tcPr>
            <w:tcW w:w="790" w:type="dxa"/>
            <w:vMerge/>
            <w:vAlign w:val="center"/>
            <w:hideMark/>
          </w:tcPr>
          <w:p w14:paraId="0DCB3A22" w14:textId="77777777" w:rsidR="0093557D" w:rsidRPr="00480B02" w:rsidRDefault="0093557D" w:rsidP="00545F15">
            <w:pPr>
              <w:rPr>
                <w:sz w:val="14"/>
                <w:szCs w:val="14"/>
              </w:rPr>
            </w:pPr>
          </w:p>
        </w:tc>
        <w:tc>
          <w:tcPr>
            <w:tcW w:w="885" w:type="dxa"/>
            <w:vMerge/>
            <w:vAlign w:val="center"/>
            <w:hideMark/>
          </w:tcPr>
          <w:p w14:paraId="4881E6BE" w14:textId="77777777" w:rsidR="0093557D" w:rsidRPr="00480B02" w:rsidRDefault="0093557D" w:rsidP="00545F15">
            <w:pPr>
              <w:rPr>
                <w:sz w:val="14"/>
                <w:szCs w:val="14"/>
              </w:rPr>
            </w:pPr>
          </w:p>
        </w:tc>
      </w:tr>
      <w:tr w:rsidR="0093557D" w:rsidRPr="00480B02" w14:paraId="778591C3" w14:textId="77777777" w:rsidTr="0093557D">
        <w:trPr>
          <w:trHeight w:val="183"/>
        </w:trPr>
        <w:tc>
          <w:tcPr>
            <w:tcW w:w="425" w:type="dxa"/>
            <w:vAlign w:val="center"/>
            <w:hideMark/>
          </w:tcPr>
          <w:p w14:paraId="0C787552" w14:textId="77777777" w:rsidR="0093557D" w:rsidRPr="00480B02" w:rsidRDefault="0093557D" w:rsidP="00545F15">
            <w:pPr>
              <w:ind w:left="-108" w:right="-108"/>
              <w:jc w:val="center"/>
              <w:rPr>
                <w:sz w:val="16"/>
                <w:szCs w:val="16"/>
              </w:rPr>
            </w:pPr>
            <w:r w:rsidRPr="00480B02">
              <w:rPr>
                <w:sz w:val="16"/>
                <w:szCs w:val="16"/>
              </w:rPr>
              <w:t>1</w:t>
            </w:r>
          </w:p>
        </w:tc>
        <w:tc>
          <w:tcPr>
            <w:tcW w:w="5806" w:type="dxa"/>
            <w:vAlign w:val="center"/>
            <w:hideMark/>
          </w:tcPr>
          <w:p w14:paraId="043978E0" w14:textId="77777777" w:rsidR="0093557D" w:rsidRPr="00480B02" w:rsidRDefault="0093557D" w:rsidP="00545F15">
            <w:pPr>
              <w:jc w:val="center"/>
              <w:rPr>
                <w:sz w:val="16"/>
                <w:szCs w:val="16"/>
              </w:rPr>
            </w:pPr>
            <w:r w:rsidRPr="00480B02">
              <w:rPr>
                <w:sz w:val="16"/>
                <w:szCs w:val="16"/>
              </w:rPr>
              <w:t>2</w:t>
            </w:r>
          </w:p>
        </w:tc>
        <w:tc>
          <w:tcPr>
            <w:tcW w:w="714" w:type="dxa"/>
            <w:noWrap/>
            <w:vAlign w:val="center"/>
            <w:hideMark/>
          </w:tcPr>
          <w:p w14:paraId="2BDED1B0" w14:textId="77777777" w:rsidR="0093557D" w:rsidRPr="00480B02" w:rsidRDefault="0093557D" w:rsidP="00545F15">
            <w:pPr>
              <w:jc w:val="center"/>
              <w:rPr>
                <w:sz w:val="16"/>
                <w:szCs w:val="16"/>
              </w:rPr>
            </w:pPr>
            <w:r w:rsidRPr="00480B02">
              <w:rPr>
                <w:sz w:val="16"/>
                <w:szCs w:val="16"/>
              </w:rPr>
              <w:t>3</w:t>
            </w:r>
          </w:p>
        </w:tc>
        <w:tc>
          <w:tcPr>
            <w:tcW w:w="712" w:type="dxa"/>
            <w:vAlign w:val="center"/>
            <w:hideMark/>
          </w:tcPr>
          <w:p w14:paraId="1E1F1C24" w14:textId="77777777" w:rsidR="0093557D" w:rsidRPr="00480B02" w:rsidRDefault="0093557D" w:rsidP="00545F15">
            <w:pPr>
              <w:jc w:val="center"/>
              <w:rPr>
                <w:sz w:val="16"/>
                <w:szCs w:val="16"/>
              </w:rPr>
            </w:pPr>
            <w:r w:rsidRPr="00480B02">
              <w:rPr>
                <w:sz w:val="16"/>
                <w:szCs w:val="16"/>
              </w:rPr>
              <w:t>4</w:t>
            </w:r>
          </w:p>
        </w:tc>
        <w:tc>
          <w:tcPr>
            <w:tcW w:w="868" w:type="dxa"/>
            <w:noWrap/>
            <w:vAlign w:val="center"/>
            <w:hideMark/>
          </w:tcPr>
          <w:p w14:paraId="2A874455" w14:textId="77777777" w:rsidR="0093557D" w:rsidRPr="00480B02" w:rsidRDefault="0093557D" w:rsidP="00545F15">
            <w:pPr>
              <w:jc w:val="center"/>
              <w:rPr>
                <w:sz w:val="16"/>
                <w:szCs w:val="16"/>
              </w:rPr>
            </w:pPr>
            <w:r w:rsidRPr="00480B02">
              <w:rPr>
                <w:sz w:val="16"/>
                <w:szCs w:val="16"/>
              </w:rPr>
              <w:t>5</w:t>
            </w:r>
          </w:p>
        </w:tc>
        <w:tc>
          <w:tcPr>
            <w:tcW w:w="790" w:type="dxa"/>
            <w:vAlign w:val="center"/>
            <w:hideMark/>
          </w:tcPr>
          <w:p w14:paraId="22552DA6" w14:textId="77777777" w:rsidR="0093557D" w:rsidRPr="00480B02" w:rsidRDefault="0093557D" w:rsidP="00545F15">
            <w:pPr>
              <w:jc w:val="center"/>
              <w:rPr>
                <w:sz w:val="16"/>
                <w:szCs w:val="16"/>
              </w:rPr>
            </w:pPr>
            <w:r w:rsidRPr="00480B02">
              <w:rPr>
                <w:sz w:val="16"/>
                <w:szCs w:val="16"/>
              </w:rPr>
              <w:t>6</w:t>
            </w:r>
          </w:p>
        </w:tc>
        <w:tc>
          <w:tcPr>
            <w:tcW w:w="885" w:type="dxa"/>
            <w:vAlign w:val="center"/>
            <w:hideMark/>
          </w:tcPr>
          <w:p w14:paraId="38C4F8B2" w14:textId="77777777" w:rsidR="0093557D" w:rsidRPr="00480B02" w:rsidRDefault="0093557D" w:rsidP="00545F15">
            <w:pPr>
              <w:jc w:val="center"/>
              <w:rPr>
                <w:sz w:val="16"/>
                <w:szCs w:val="16"/>
              </w:rPr>
            </w:pPr>
            <w:r w:rsidRPr="00480B02">
              <w:rPr>
                <w:sz w:val="16"/>
                <w:szCs w:val="16"/>
              </w:rPr>
              <w:t>7</w:t>
            </w:r>
          </w:p>
        </w:tc>
      </w:tr>
      <w:tr w:rsidR="0093557D" w:rsidRPr="00480B02" w14:paraId="603FEBBF" w14:textId="77777777" w:rsidTr="0093557D">
        <w:trPr>
          <w:trHeight w:val="293"/>
        </w:trPr>
        <w:tc>
          <w:tcPr>
            <w:tcW w:w="10200" w:type="dxa"/>
            <w:gridSpan w:val="7"/>
            <w:vAlign w:val="center"/>
            <w:hideMark/>
          </w:tcPr>
          <w:p w14:paraId="5A35E285" w14:textId="77777777" w:rsidR="0093557D" w:rsidRPr="00480B02" w:rsidRDefault="0093557D" w:rsidP="00545F15">
            <w:pPr>
              <w:ind w:right="-108"/>
              <w:rPr>
                <w:color w:val="000000"/>
                <w:sz w:val="16"/>
                <w:szCs w:val="16"/>
              </w:rPr>
            </w:pPr>
            <w:r w:rsidRPr="00480B02">
              <w:rPr>
                <w:color w:val="000000"/>
                <w:sz w:val="16"/>
                <w:szCs w:val="16"/>
              </w:rPr>
              <w:t>Задача 1 «Повышение привлекательности предпринимательства как формы занятости, расширение доступа субъектов предпринимательства, физических лиц, применяющих специальный налоговый режим, установленным формам и видам поддержки»</w:t>
            </w:r>
          </w:p>
        </w:tc>
      </w:tr>
      <w:tr w:rsidR="0093557D" w:rsidRPr="00480B02" w14:paraId="51E5B896" w14:textId="77777777" w:rsidTr="0093557D">
        <w:trPr>
          <w:trHeight w:val="328"/>
        </w:trPr>
        <w:tc>
          <w:tcPr>
            <w:tcW w:w="425" w:type="dxa"/>
            <w:vAlign w:val="center"/>
            <w:hideMark/>
          </w:tcPr>
          <w:p w14:paraId="0F43D9A7" w14:textId="77777777" w:rsidR="0093557D" w:rsidRPr="00480B02" w:rsidRDefault="0093557D" w:rsidP="00545F15">
            <w:pPr>
              <w:ind w:left="-108" w:right="-108"/>
              <w:jc w:val="center"/>
              <w:rPr>
                <w:color w:val="000000"/>
                <w:sz w:val="16"/>
                <w:szCs w:val="16"/>
              </w:rPr>
            </w:pPr>
            <w:r w:rsidRPr="00480B02">
              <w:rPr>
                <w:color w:val="000000"/>
                <w:sz w:val="16"/>
                <w:szCs w:val="16"/>
              </w:rPr>
              <w:t>1</w:t>
            </w:r>
          </w:p>
        </w:tc>
        <w:tc>
          <w:tcPr>
            <w:tcW w:w="8890" w:type="dxa"/>
            <w:gridSpan w:val="5"/>
            <w:vAlign w:val="center"/>
            <w:hideMark/>
          </w:tcPr>
          <w:p w14:paraId="39019849" w14:textId="77777777" w:rsidR="0093557D" w:rsidRPr="00480B02" w:rsidRDefault="0093557D" w:rsidP="00545F15">
            <w:pPr>
              <w:jc w:val="both"/>
              <w:rPr>
                <w:color w:val="000000"/>
                <w:sz w:val="16"/>
                <w:szCs w:val="16"/>
              </w:rPr>
            </w:pPr>
            <w:r w:rsidRPr="00480B02">
              <w:rPr>
                <w:color w:val="000000"/>
                <w:sz w:val="16"/>
                <w:szCs w:val="16"/>
              </w:rPr>
              <w:t>Комплекс процессных мероприятий «Популяризация предпринимательства, формирование положительного образа предпринимательства, стимулирование интереса к осуществлению предпринимательской деятельности и оказание финансовой, информационной, консультационной, имущественной, в сфере образования поддержки субъектам предпринимательства, физическим лицам, применяющим специальный налоговый режим»</w:t>
            </w:r>
          </w:p>
        </w:tc>
        <w:tc>
          <w:tcPr>
            <w:tcW w:w="885" w:type="dxa"/>
            <w:vAlign w:val="center"/>
            <w:hideMark/>
          </w:tcPr>
          <w:p w14:paraId="0D3C0057" w14:textId="77777777" w:rsidR="0093557D" w:rsidRPr="00480B02" w:rsidRDefault="0093557D" w:rsidP="00545F15">
            <w:pPr>
              <w:jc w:val="center"/>
              <w:rPr>
                <w:color w:val="000000"/>
                <w:sz w:val="16"/>
                <w:szCs w:val="16"/>
              </w:rPr>
            </w:pPr>
            <w:r w:rsidRPr="00480B02">
              <w:rPr>
                <w:color w:val="000000"/>
                <w:sz w:val="16"/>
                <w:szCs w:val="16"/>
              </w:rPr>
              <w:t>100,0</w:t>
            </w:r>
          </w:p>
        </w:tc>
      </w:tr>
      <w:tr w:rsidR="0093557D" w:rsidRPr="00480B02" w14:paraId="03678594" w14:textId="77777777" w:rsidTr="0093557D">
        <w:trPr>
          <w:trHeight w:val="295"/>
        </w:trPr>
        <w:tc>
          <w:tcPr>
            <w:tcW w:w="425" w:type="dxa"/>
            <w:vMerge w:val="restart"/>
            <w:vAlign w:val="center"/>
            <w:hideMark/>
          </w:tcPr>
          <w:p w14:paraId="74E7280F" w14:textId="77777777" w:rsidR="0093557D" w:rsidRPr="00480B02" w:rsidRDefault="0093557D" w:rsidP="00545F15">
            <w:pPr>
              <w:ind w:left="-108" w:right="-108"/>
              <w:jc w:val="center"/>
              <w:rPr>
                <w:color w:val="000000"/>
                <w:sz w:val="16"/>
                <w:szCs w:val="16"/>
              </w:rPr>
            </w:pPr>
            <w:r w:rsidRPr="00480B02">
              <w:rPr>
                <w:color w:val="000000"/>
                <w:sz w:val="16"/>
                <w:szCs w:val="16"/>
              </w:rPr>
              <w:t>1.1</w:t>
            </w:r>
          </w:p>
        </w:tc>
        <w:tc>
          <w:tcPr>
            <w:tcW w:w="8890" w:type="dxa"/>
            <w:gridSpan w:val="5"/>
            <w:vAlign w:val="center"/>
            <w:hideMark/>
          </w:tcPr>
          <w:p w14:paraId="62F8B1EC" w14:textId="77777777" w:rsidR="0093557D" w:rsidRPr="00480B02" w:rsidRDefault="0093557D" w:rsidP="00545F15">
            <w:pPr>
              <w:rPr>
                <w:color w:val="000000"/>
                <w:sz w:val="16"/>
                <w:szCs w:val="16"/>
              </w:rPr>
            </w:pPr>
            <w:r w:rsidRPr="00480B02">
              <w:rPr>
                <w:color w:val="000000"/>
                <w:sz w:val="16"/>
                <w:szCs w:val="16"/>
              </w:rPr>
              <w:t>Организация проведения мероприятий по повышению привлекательности предпринимательства, в том числе по обмену опытом (семинары, совещания, форумы, конференции, круглые столы, панельные дискуссии), участия в мероприятиях по вопросам предпринимательской деятельности, актуализация Инвестиционного паспорта города Оренбурга</w:t>
            </w:r>
          </w:p>
        </w:tc>
        <w:tc>
          <w:tcPr>
            <w:tcW w:w="885" w:type="dxa"/>
            <w:vMerge w:val="restart"/>
            <w:vAlign w:val="center"/>
            <w:hideMark/>
          </w:tcPr>
          <w:p w14:paraId="79CE88EB" w14:textId="77777777" w:rsidR="0093557D" w:rsidRPr="00480B02" w:rsidRDefault="0093557D" w:rsidP="00545F15">
            <w:pPr>
              <w:jc w:val="center"/>
              <w:rPr>
                <w:color w:val="000000"/>
                <w:sz w:val="16"/>
                <w:szCs w:val="16"/>
              </w:rPr>
            </w:pPr>
            <w:r w:rsidRPr="00480B02">
              <w:rPr>
                <w:color w:val="000000"/>
                <w:sz w:val="16"/>
                <w:szCs w:val="16"/>
              </w:rPr>
              <w:t>-</w:t>
            </w:r>
          </w:p>
        </w:tc>
      </w:tr>
      <w:tr w:rsidR="0093557D" w:rsidRPr="00480B02" w14:paraId="48AA8365" w14:textId="77777777" w:rsidTr="0093557D">
        <w:trPr>
          <w:trHeight w:val="60"/>
        </w:trPr>
        <w:tc>
          <w:tcPr>
            <w:tcW w:w="425" w:type="dxa"/>
            <w:vMerge/>
            <w:vAlign w:val="center"/>
            <w:hideMark/>
          </w:tcPr>
          <w:p w14:paraId="357C28F4" w14:textId="77777777" w:rsidR="0093557D" w:rsidRPr="00480B02" w:rsidRDefault="0093557D" w:rsidP="00545F15">
            <w:pPr>
              <w:rPr>
                <w:color w:val="000000"/>
                <w:sz w:val="16"/>
                <w:szCs w:val="16"/>
              </w:rPr>
            </w:pPr>
          </w:p>
        </w:tc>
        <w:tc>
          <w:tcPr>
            <w:tcW w:w="5806" w:type="dxa"/>
            <w:vAlign w:val="center"/>
            <w:hideMark/>
          </w:tcPr>
          <w:p w14:paraId="773BD63B" w14:textId="77777777" w:rsidR="0093557D" w:rsidRPr="00480B02" w:rsidRDefault="0093557D" w:rsidP="00545F15">
            <w:pPr>
              <w:jc w:val="both"/>
              <w:rPr>
                <w:i/>
                <w:color w:val="000000"/>
                <w:sz w:val="16"/>
                <w:szCs w:val="16"/>
              </w:rPr>
            </w:pPr>
            <w:r w:rsidRPr="00480B02">
              <w:rPr>
                <w:i/>
                <w:color w:val="000000"/>
                <w:sz w:val="16"/>
                <w:szCs w:val="16"/>
              </w:rPr>
              <w:t>количество проведенных мероприятий по повышению привлекательности предпринимательства, в т.ч. по обмену опытом (шт.)</w:t>
            </w:r>
          </w:p>
        </w:tc>
        <w:tc>
          <w:tcPr>
            <w:tcW w:w="714" w:type="dxa"/>
            <w:vAlign w:val="center"/>
            <w:hideMark/>
          </w:tcPr>
          <w:p w14:paraId="4D967B1C" w14:textId="77777777" w:rsidR="0093557D" w:rsidRPr="00480B02" w:rsidRDefault="0093557D" w:rsidP="00545F15">
            <w:pPr>
              <w:jc w:val="center"/>
              <w:rPr>
                <w:i/>
                <w:iCs/>
                <w:color w:val="000000"/>
                <w:sz w:val="16"/>
                <w:szCs w:val="16"/>
              </w:rPr>
            </w:pPr>
            <w:r w:rsidRPr="00480B02">
              <w:rPr>
                <w:i/>
                <w:iCs/>
                <w:color w:val="000000"/>
                <w:sz w:val="16"/>
                <w:szCs w:val="16"/>
              </w:rPr>
              <w:t>10</w:t>
            </w:r>
          </w:p>
        </w:tc>
        <w:tc>
          <w:tcPr>
            <w:tcW w:w="712" w:type="dxa"/>
            <w:vAlign w:val="center"/>
            <w:hideMark/>
          </w:tcPr>
          <w:p w14:paraId="20FDCDBF" w14:textId="77777777" w:rsidR="0093557D" w:rsidRPr="00480B02" w:rsidRDefault="0093557D" w:rsidP="00545F15">
            <w:pPr>
              <w:jc w:val="center"/>
              <w:rPr>
                <w:i/>
                <w:iCs/>
                <w:color w:val="000000"/>
                <w:sz w:val="16"/>
                <w:szCs w:val="16"/>
              </w:rPr>
            </w:pPr>
            <w:r w:rsidRPr="00480B02">
              <w:rPr>
                <w:i/>
                <w:iCs/>
                <w:color w:val="000000"/>
                <w:sz w:val="16"/>
                <w:szCs w:val="16"/>
              </w:rPr>
              <w:t>12</w:t>
            </w:r>
          </w:p>
        </w:tc>
        <w:tc>
          <w:tcPr>
            <w:tcW w:w="868" w:type="dxa"/>
            <w:vAlign w:val="center"/>
            <w:hideMark/>
          </w:tcPr>
          <w:p w14:paraId="43CAD36E" w14:textId="77777777" w:rsidR="0093557D" w:rsidRPr="00480B02" w:rsidRDefault="0093557D" w:rsidP="00545F15">
            <w:pPr>
              <w:jc w:val="center"/>
              <w:rPr>
                <w:i/>
                <w:iCs/>
                <w:color w:val="000000"/>
                <w:sz w:val="16"/>
                <w:szCs w:val="16"/>
              </w:rPr>
            </w:pPr>
            <w:r w:rsidRPr="00480B02">
              <w:rPr>
                <w:i/>
                <w:iCs/>
                <w:color w:val="000000"/>
                <w:sz w:val="16"/>
                <w:szCs w:val="16"/>
              </w:rPr>
              <w:t>120,0</w:t>
            </w:r>
          </w:p>
        </w:tc>
        <w:tc>
          <w:tcPr>
            <w:tcW w:w="790" w:type="dxa"/>
            <w:hideMark/>
          </w:tcPr>
          <w:p w14:paraId="571E01E5" w14:textId="77777777" w:rsidR="0093557D" w:rsidRPr="00480B02" w:rsidRDefault="0093557D" w:rsidP="00545F15">
            <w:pPr>
              <w:jc w:val="center"/>
              <w:rPr>
                <w:i/>
                <w:iCs/>
                <w:color w:val="000000"/>
                <w:sz w:val="16"/>
                <w:szCs w:val="16"/>
              </w:rPr>
            </w:pPr>
            <w:r w:rsidRPr="00480B02">
              <w:rPr>
                <w:i/>
                <w:iCs/>
                <w:color w:val="000000"/>
                <w:sz w:val="16"/>
                <w:szCs w:val="16"/>
              </w:rPr>
              <w:t>2</w:t>
            </w:r>
          </w:p>
        </w:tc>
        <w:tc>
          <w:tcPr>
            <w:tcW w:w="885" w:type="dxa"/>
            <w:vMerge/>
            <w:vAlign w:val="center"/>
            <w:hideMark/>
          </w:tcPr>
          <w:p w14:paraId="353B8D5A" w14:textId="77777777" w:rsidR="0093557D" w:rsidRPr="00480B02" w:rsidRDefault="0093557D" w:rsidP="00545F15">
            <w:pPr>
              <w:rPr>
                <w:color w:val="000000"/>
                <w:sz w:val="16"/>
                <w:szCs w:val="16"/>
              </w:rPr>
            </w:pPr>
          </w:p>
        </w:tc>
      </w:tr>
      <w:tr w:rsidR="0093557D" w:rsidRPr="00480B02" w14:paraId="1D451636" w14:textId="77777777" w:rsidTr="0093557D">
        <w:trPr>
          <w:trHeight w:val="155"/>
        </w:trPr>
        <w:tc>
          <w:tcPr>
            <w:tcW w:w="425" w:type="dxa"/>
            <w:vMerge/>
            <w:vAlign w:val="center"/>
            <w:hideMark/>
          </w:tcPr>
          <w:p w14:paraId="507FA164" w14:textId="77777777" w:rsidR="0093557D" w:rsidRPr="00480B02" w:rsidRDefault="0093557D" w:rsidP="00545F15">
            <w:pPr>
              <w:rPr>
                <w:color w:val="000000"/>
                <w:sz w:val="16"/>
                <w:szCs w:val="16"/>
              </w:rPr>
            </w:pPr>
          </w:p>
        </w:tc>
        <w:tc>
          <w:tcPr>
            <w:tcW w:w="5806" w:type="dxa"/>
            <w:vAlign w:val="center"/>
            <w:hideMark/>
          </w:tcPr>
          <w:p w14:paraId="4B5F6227" w14:textId="76A32870" w:rsidR="0093557D" w:rsidRPr="00480B02" w:rsidRDefault="0093557D" w:rsidP="00545F15">
            <w:pPr>
              <w:ind w:right="-108"/>
              <w:jc w:val="both"/>
              <w:rPr>
                <w:i/>
                <w:color w:val="000000"/>
                <w:sz w:val="16"/>
                <w:szCs w:val="16"/>
              </w:rPr>
            </w:pPr>
            <w:r w:rsidRPr="00480B02">
              <w:rPr>
                <w:i/>
                <w:color w:val="000000"/>
                <w:sz w:val="16"/>
                <w:szCs w:val="16"/>
              </w:rPr>
              <w:t>количество мероприятий по вопросам предпринимательской деятельности, в которых принимает участие муниципальное образование «город Оренбург»</w:t>
            </w:r>
            <w:r w:rsidR="0064074F" w:rsidRPr="00480B02">
              <w:rPr>
                <w:i/>
                <w:color w:val="000000"/>
                <w:sz w:val="16"/>
                <w:szCs w:val="16"/>
              </w:rPr>
              <w:t xml:space="preserve"> (шт.)</w:t>
            </w:r>
          </w:p>
        </w:tc>
        <w:tc>
          <w:tcPr>
            <w:tcW w:w="714" w:type="dxa"/>
            <w:vAlign w:val="center"/>
            <w:hideMark/>
          </w:tcPr>
          <w:p w14:paraId="2545506E" w14:textId="77777777" w:rsidR="0093557D" w:rsidRPr="00480B02" w:rsidRDefault="0093557D" w:rsidP="00545F15">
            <w:pPr>
              <w:jc w:val="center"/>
              <w:rPr>
                <w:i/>
                <w:iCs/>
                <w:color w:val="000000"/>
                <w:sz w:val="16"/>
                <w:szCs w:val="16"/>
              </w:rPr>
            </w:pPr>
            <w:r w:rsidRPr="00480B02">
              <w:rPr>
                <w:i/>
                <w:iCs/>
                <w:color w:val="000000"/>
                <w:sz w:val="16"/>
                <w:szCs w:val="16"/>
              </w:rPr>
              <w:t>10</w:t>
            </w:r>
          </w:p>
        </w:tc>
        <w:tc>
          <w:tcPr>
            <w:tcW w:w="712" w:type="dxa"/>
            <w:vAlign w:val="center"/>
            <w:hideMark/>
          </w:tcPr>
          <w:p w14:paraId="6F2B52C4" w14:textId="77777777" w:rsidR="0093557D" w:rsidRPr="00480B02" w:rsidRDefault="0093557D" w:rsidP="00545F15">
            <w:pPr>
              <w:jc w:val="center"/>
              <w:rPr>
                <w:i/>
                <w:iCs/>
                <w:color w:val="000000"/>
                <w:sz w:val="16"/>
                <w:szCs w:val="16"/>
              </w:rPr>
            </w:pPr>
            <w:r w:rsidRPr="00480B02">
              <w:rPr>
                <w:i/>
                <w:iCs/>
                <w:color w:val="000000"/>
                <w:sz w:val="16"/>
                <w:szCs w:val="16"/>
              </w:rPr>
              <w:t>15</w:t>
            </w:r>
          </w:p>
        </w:tc>
        <w:tc>
          <w:tcPr>
            <w:tcW w:w="868" w:type="dxa"/>
            <w:vAlign w:val="center"/>
            <w:hideMark/>
          </w:tcPr>
          <w:p w14:paraId="6C131BFE" w14:textId="77777777" w:rsidR="0093557D" w:rsidRPr="00480B02" w:rsidRDefault="0093557D" w:rsidP="00545F15">
            <w:pPr>
              <w:jc w:val="center"/>
              <w:rPr>
                <w:i/>
                <w:iCs/>
                <w:color w:val="000000"/>
                <w:sz w:val="16"/>
                <w:szCs w:val="16"/>
              </w:rPr>
            </w:pPr>
            <w:r w:rsidRPr="00480B02">
              <w:rPr>
                <w:i/>
                <w:iCs/>
                <w:color w:val="000000"/>
                <w:sz w:val="16"/>
                <w:szCs w:val="16"/>
              </w:rPr>
              <w:t>150,0</w:t>
            </w:r>
          </w:p>
        </w:tc>
        <w:tc>
          <w:tcPr>
            <w:tcW w:w="790" w:type="dxa"/>
            <w:hideMark/>
          </w:tcPr>
          <w:p w14:paraId="3425C39A" w14:textId="77777777" w:rsidR="0093557D" w:rsidRPr="00480B02" w:rsidRDefault="0093557D" w:rsidP="00545F15">
            <w:pPr>
              <w:jc w:val="center"/>
              <w:rPr>
                <w:i/>
                <w:iCs/>
                <w:color w:val="000000"/>
                <w:sz w:val="16"/>
                <w:szCs w:val="16"/>
              </w:rPr>
            </w:pPr>
            <w:r w:rsidRPr="00480B02">
              <w:rPr>
                <w:i/>
                <w:iCs/>
                <w:color w:val="000000"/>
                <w:sz w:val="16"/>
                <w:szCs w:val="16"/>
              </w:rPr>
              <w:t>5</w:t>
            </w:r>
          </w:p>
        </w:tc>
        <w:tc>
          <w:tcPr>
            <w:tcW w:w="885" w:type="dxa"/>
            <w:vMerge/>
            <w:vAlign w:val="center"/>
            <w:hideMark/>
          </w:tcPr>
          <w:p w14:paraId="27CDCD2E" w14:textId="77777777" w:rsidR="0093557D" w:rsidRPr="00480B02" w:rsidRDefault="0093557D" w:rsidP="00545F15">
            <w:pPr>
              <w:rPr>
                <w:color w:val="000000"/>
                <w:sz w:val="16"/>
                <w:szCs w:val="16"/>
              </w:rPr>
            </w:pPr>
          </w:p>
        </w:tc>
      </w:tr>
      <w:tr w:rsidR="0093557D" w:rsidRPr="00480B02" w14:paraId="49BA04AF" w14:textId="77777777" w:rsidTr="0093557D">
        <w:trPr>
          <w:trHeight w:val="305"/>
        </w:trPr>
        <w:tc>
          <w:tcPr>
            <w:tcW w:w="425" w:type="dxa"/>
            <w:vMerge w:val="restart"/>
            <w:vAlign w:val="center"/>
            <w:hideMark/>
          </w:tcPr>
          <w:p w14:paraId="7E71C771" w14:textId="77777777" w:rsidR="0093557D" w:rsidRPr="00480B02" w:rsidRDefault="0093557D" w:rsidP="00545F15">
            <w:pPr>
              <w:ind w:left="-108" w:right="-108"/>
              <w:jc w:val="center"/>
              <w:rPr>
                <w:color w:val="000000"/>
                <w:sz w:val="16"/>
                <w:szCs w:val="16"/>
              </w:rPr>
            </w:pPr>
            <w:r w:rsidRPr="00480B02">
              <w:rPr>
                <w:color w:val="000000"/>
                <w:sz w:val="16"/>
                <w:szCs w:val="16"/>
              </w:rPr>
              <w:t>1.2</w:t>
            </w:r>
          </w:p>
        </w:tc>
        <w:tc>
          <w:tcPr>
            <w:tcW w:w="8890" w:type="dxa"/>
            <w:gridSpan w:val="5"/>
            <w:vAlign w:val="center"/>
            <w:hideMark/>
          </w:tcPr>
          <w:p w14:paraId="6DFD323C" w14:textId="77777777" w:rsidR="0093557D" w:rsidRPr="00480B02" w:rsidRDefault="0093557D" w:rsidP="00545F15">
            <w:pPr>
              <w:rPr>
                <w:color w:val="000000"/>
                <w:sz w:val="16"/>
                <w:szCs w:val="16"/>
              </w:rPr>
            </w:pPr>
            <w:r w:rsidRPr="00480B02">
              <w:rPr>
                <w:color w:val="000000"/>
                <w:sz w:val="16"/>
                <w:szCs w:val="16"/>
              </w:rPr>
              <w:t>Организация и проведение информационной кампании, направленной на реализацию проекта по популяризации предпринимательства (проведение конкурсов, подготовка публикаций в СМИ, репортажей, радио- и телепрограмм о предпринимательской деятельности, проведение мониторингов)</w:t>
            </w:r>
          </w:p>
        </w:tc>
        <w:tc>
          <w:tcPr>
            <w:tcW w:w="885" w:type="dxa"/>
            <w:vMerge w:val="restart"/>
            <w:vAlign w:val="center"/>
            <w:hideMark/>
          </w:tcPr>
          <w:p w14:paraId="257D0F20" w14:textId="77777777" w:rsidR="0093557D" w:rsidRPr="00480B02" w:rsidRDefault="0093557D" w:rsidP="00545F15">
            <w:pPr>
              <w:jc w:val="center"/>
              <w:rPr>
                <w:color w:val="000000"/>
                <w:sz w:val="16"/>
                <w:szCs w:val="16"/>
              </w:rPr>
            </w:pPr>
            <w:r w:rsidRPr="00480B02">
              <w:rPr>
                <w:i/>
                <w:color w:val="000000"/>
                <w:sz w:val="16"/>
                <w:szCs w:val="16"/>
              </w:rPr>
              <w:t>-</w:t>
            </w:r>
          </w:p>
        </w:tc>
      </w:tr>
      <w:tr w:rsidR="0093557D" w:rsidRPr="00480B02" w14:paraId="7C07247E" w14:textId="77777777" w:rsidTr="0093557D">
        <w:trPr>
          <w:trHeight w:val="172"/>
        </w:trPr>
        <w:tc>
          <w:tcPr>
            <w:tcW w:w="425" w:type="dxa"/>
            <w:vMerge/>
            <w:vAlign w:val="center"/>
            <w:hideMark/>
          </w:tcPr>
          <w:p w14:paraId="0052810C" w14:textId="77777777" w:rsidR="0093557D" w:rsidRPr="00480B02" w:rsidRDefault="0093557D" w:rsidP="00545F15">
            <w:pPr>
              <w:rPr>
                <w:color w:val="000000"/>
                <w:sz w:val="16"/>
                <w:szCs w:val="16"/>
              </w:rPr>
            </w:pPr>
          </w:p>
        </w:tc>
        <w:tc>
          <w:tcPr>
            <w:tcW w:w="5806" w:type="dxa"/>
            <w:vAlign w:val="center"/>
            <w:hideMark/>
          </w:tcPr>
          <w:p w14:paraId="782D6A2B" w14:textId="77777777" w:rsidR="0093557D" w:rsidRPr="00480B02" w:rsidRDefault="0093557D" w:rsidP="00545F15">
            <w:pPr>
              <w:jc w:val="both"/>
              <w:rPr>
                <w:i/>
                <w:color w:val="000000"/>
                <w:sz w:val="16"/>
                <w:szCs w:val="16"/>
              </w:rPr>
            </w:pPr>
            <w:r w:rsidRPr="00480B02">
              <w:rPr>
                <w:i/>
                <w:color w:val="000000"/>
                <w:sz w:val="16"/>
                <w:szCs w:val="16"/>
              </w:rPr>
              <w:t>количество публикаций в СМИ, репортажей, радио- и телепрограмм по вопросам освещения предпринимательской деятельности (ед.)</w:t>
            </w:r>
          </w:p>
        </w:tc>
        <w:tc>
          <w:tcPr>
            <w:tcW w:w="714" w:type="dxa"/>
            <w:vAlign w:val="center"/>
            <w:hideMark/>
          </w:tcPr>
          <w:p w14:paraId="014EF866" w14:textId="77777777" w:rsidR="0093557D" w:rsidRPr="00480B02" w:rsidRDefault="0093557D" w:rsidP="00545F15">
            <w:pPr>
              <w:jc w:val="center"/>
              <w:rPr>
                <w:i/>
                <w:iCs/>
                <w:color w:val="000000"/>
                <w:sz w:val="16"/>
                <w:szCs w:val="16"/>
              </w:rPr>
            </w:pPr>
            <w:r w:rsidRPr="00480B02">
              <w:rPr>
                <w:i/>
                <w:iCs/>
                <w:color w:val="000000"/>
                <w:sz w:val="16"/>
                <w:szCs w:val="16"/>
              </w:rPr>
              <w:t>35</w:t>
            </w:r>
          </w:p>
        </w:tc>
        <w:tc>
          <w:tcPr>
            <w:tcW w:w="712" w:type="dxa"/>
            <w:shd w:val="clear" w:color="auto" w:fill="FFFFFF"/>
            <w:vAlign w:val="center"/>
            <w:hideMark/>
          </w:tcPr>
          <w:p w14:paraId="4D9C1DD2" w14:textId="77777777" w:rsidR="0093557D" w:rsidRPr="00480B02" w:rsidRDefault="0093557D" w:rsidP="00545F15">
            <w:pPr>
              <w:jc w:val="center"/>
              <w:rPr>
                <w:i/>
                <w:iCs/>
                <w:color w:val="000000"/>
                <w:sz w:val="16"/>
                <w:szCs w:val="16"/>
              </w:rPr>
            </w:pPr>
            <w:r w:rsidRPr="00480B02">
              <w:rPr>
                <w:i/>
                <w:iCs/>
                <w:color w:val="000000"/>
                <w:sz w:val="16"/>
                <w:szCs w:val="16"/>
              </w:rPr>
              <w:t>84</w:t>
            </w:r>
          </w:p>
        </w:tc>
        <w:tc>
          <w:tcPr>
            <w:tcW w:w="868" w:type="dxa"/>
            <w:vAlign w:val="center"/>
            <w:hideMark/>
          </w:tcPr>
          <w:p w14:paraId="7930E70A" w14:textId="77777777" w:rsidR="0093557D" w:rsidRPr="00480B02" w:rsidRDefault="0093557D" w:rsidP="00545F15">
            <w:pPr>
              <w:jc w:val="center"/>
              <w:rPr>
                <w:i/>
                <w:color w:val="000000"/>
                <w:sz w:val="16"/>
                <w:szCs w:val="16"/>
              </w:rPr>
            </w:pPr>
            <w:r w:rsidRPr="00480B02">
              <w:rPr>
                <w:i/>
                <w:color w:val="000000"/>
                <w:sz w:val="16"/>
                <w:szCs w:val="16"/>
              </w:rPr>
              <w:t>240,0</w:t>
            </w:r>
          </w:p>
        </w:tc>
        <w:tc>
          <w:tcPr>
            <w:tcW w:w="790" w:type="dxa"/>
            <w:vAlign w:val="center"/>
            <w:hideMark/>
          </w:tcPr>
          <w:p w14:paraId="641C698F" w14:textId="77777777" w:rsidR="0093557D" w:rsidRPr="00480B02" w:rsidRDefault="0093557D" w:rsidP="00545F15">
            <w:pPr>
              <w:jc w:val="center"/>
              <w:rPr>
                <w:i/>
                <w:iCs/>
                <w:color w:val="000000"/>
                <w:sz w:val="16"/>
                <w:szCs w:val="16"/>
              </w:rPr>
            </w:pPr>
            <w:r w:rsidRPr="00480B02">
              <w:rPr>
                <w:i/>
                <w:iCs/>
                <w:color w:val="000000"/>
                <w:sz w:val="16"/>
                <w:szCs w:val="16"/>
              </w:rPr>
              <w:t>49</w:t>
            </w:r>
          </w:p>
        </w:tc>
        <w:tc>
          <w:tcPr>
            <w:tcW w:w="885" w:type="dxa"/>
            <w:vMerge/>
            <w:vAlign w:val="center"/>
            <w:hideMark/>
          </w:tcPr>
          <w:p w14:paraId="310A87C3" w14:textId="77777777" w:rsidR="0093557D" w:rsidRPr="00480B02" w:rsidRDefault="0093557D" w:rsidP="00545F15">
            <w:pPr>
              <w:rPr>
                <w:color w:val="000000"/>
                <w:sz w:val="16"/>
                <w:szCs w:val="16"/>
              </w:rPr>
            </w:pPr>
          </w:p>
        </w:tc>
      </w:tr>
      <w:tr w:rsidR="0093557D" w:rsidRPr="00480B02" w14:paraId="7727AE9C" w14:textId="77777777" w:rsidTr="0093557D">
        <w:trPr>
          <w:trHeight w:val="56"/>
        </w:trPr>
        <w:tc>
          <w:tcPr>
            <w:tcW w:w="425" w:type="dxa"/>
            <w:vMerge/>
            <w:vAlign w:val="center"/>
            <w:hideMark/>
          </w:tcPr>
          <w:p w14:paraId="3910021D" w14:textId="77777777" w:rsidR="0093557D" w:rsidRPr="00480B02" w:rsidRDefault="0093557D" w:rsidP="00545F15">
            <w:pPr>
              <w:rPr>
                <w:color w:val="000000"/>
                <w:sz w:val="16"/>
                <w:szCs w:val="16"/>
              </w:rPr>
            </w:pPr>
          </w:p>
        </w:tc>
        <w:tc>
          <w:tcPr>
            <w:tcW w:w="5806" w:type="dxa"/>
            <w:vAlign w:val="center"/>
            <w:hideMark/>
          </w:tcPr>
          <w:p w14:paraId="362DF49E" w14:textId="77777777" w:rsidR="0093557D" w:rsidRPr="00480B02" w:rsidRDefault="0093557D" w:rsidP="00545F15">
            <w:pPr>
              <w:ind w:right="-108"/>
              <w:jc w:val="both"/>
              <w:rPr>
                <w:i/>
                <w:color w:val="000000"/>
                <w:sz w:val="16"/>
                <w:szCs w:val="16"/>
              </w:rPr>
            </w:pPr>
            <w:r w:rsidRPr="00480B02">
              <w:rPr>
                <w:i/>
                <w:color w:val="000000"/>
                <w:sz w:val="16"/>
                <w:szCs w:val="16"/>
              </w:rPr>
              <w:t>количество проведенных конкурсов среди субъектов предпринимательства (шт.)</w:t>
            </w:r>
          </w:p>
        </w:tc>
        <w:tc>
          <w:tcPr>
            <w:tcW w:w="714" w:type="dxa"/>
            <w:vAlign w:val="center"/>
            <w:hideMark/>
          </w:tcPr>
          <w:p w14:paraId="1C0E2253" w14:textId="77777777" w:rsidR="0093557D" w:rsidRPr="00480B02" w:rsidRDefault="0093557D" w:rsidP="00545F15">
            <w:pPr>
              <w:jc w:val="center"/>
              <w:rPr>
                <w:i/>
                <w:iCs/>
                <w:color w:val="000000"/>
                <w:sz w:val="16"/>
                <w:szCs w:val="16"/>
              </w:rPr>
            </w:pPr>
            <w:r w:rsidRPr="00480B02">
              <w:rPr>
                <w:i/>
                <w:iCs/>
                <w:color w:val="000000"/>
                <w:sz w:val="16"/>
                <w:szCs w:val="16"/>
              </w:rPr>
              <w:t>2</w:t>
            </w:r>
          </w:p>
        </w:tc>
        <w:tc>
          <w:tcPr>
            <w:tcW w:w="712" w:type="dxa"/>
            <w:shd w:val="clear" w:color="auto" w:fill="FFFFFF"/>
            <w:vAlign w:val="center"/>
            <w:hideMark/>
          </w:tcPr>
          <w:p w14:paraId="65478438" w14:textId="77777777" w:rsidR="0093557D" w:rsidRPr="00480B02" w:rsidRDefault="0093557D" w:rsidP="00545F15">
            <w:pPr>
              <w:jc w:val="center"/>
              <w:rPr>
                <w:i/>
                <w:iCs/>
                <w:color w:val="000000"/>
                <w:sz w:val="16"/>
                <w:szCs w:val="16"/>
              </w:rPr>
            </w:pPr>
            <w:r w:rsidRPr="00480B02">
              <w:rPr>
                <w:i/>
                <w:iCs/>
                <w:color w:val="000000"/>
                <w:sz w:val="16"/>
                <w:szCs w:val="16"/>
              </w:rPr>
              <w:t>3</w:t>
            </w:r>
          </w:p>
        </w:tc>
        <w:tc>
          <w:tcPr>
            <w:tcW w:w="868" w:type="dxa"/>
            <w:vAlign w:val="center"/>
            <w:hideMark/>
          </w:tcPr>
          <w:p w14:paraId="03A84FC9" w14:textId="77777777" w:rsidR="0093557D" w:rsidRPr="00480B02" w:rsidRDefault="0093557D" w:rsidP="00545F15">
            <w:pPr>
              <w:jc w:val="center"/>
              <w:rPr>
                <w:i/>
                <w:color w:val="000000"/>
                <w:sz w:val="16"/>
                <w:szCs w:val="16"/>
              </w:rPr>
            </w:pPr>
            <w:r w:rsidRPr="00480B02">
              <w:rPr>
                <w:i/>
                <w:color w:val="000000"/>
                <w:sz w:val="16"/>
                <w:szCs w:val="16"/>
              </w:rPr>
              <w:t>150,0</w:t>
            </w:r>
          </w:p>
        </w:tc>
        <w:tc>
          <w:tcPr>
            <w:tcW w:w="790" w:type="dxa"/>
            <w:vAlign w:val="center"/>
            <w:hideMark/>
          </w:tcPr>
          <w:p w14:paraId="6B0973A9" w14:textId="77777777" w:rsidR="0093557D" w:rsidRPr="00480B02" w:rsidRDefault="0093557D" w:rsidP="00545F15">
            <w:pPr>
              <w:jc w:val="center"/>
              <w:rPr>
                <w:i/>
                <w:iCs/>
                <w:color w:val="000000"/>
                <w:sz w:val="16"/>
                <w:szCs w:val="16"/>
              </w:rPr>
            </w:pPr>
            <w:r w:rsidRPr="00480B02">
              <w:rPr>
                <w:i/>
                <w:iCs/>
                <w:color w:val="000000"/>
                <w:sz w:val="16"/>
                <w:szCs w:val="16"/>
              </w:rPr>
              <w:t>1</w:t>
            </w:r>
          </w:p>
        </w:tc>
        <w:tc>
          <w:tcPr>
            <w:tcW w:w="885" w:type="dxa"/>
            <w:vMerge/>
            <w:vAlign w:val="center"/>
            <w:hideMark/>
          </w:tcPr>
          <w:p w14:paraId="64A70996" w14:textId="77777777" w:rsidR="0093557D" w:rsidRPr="00480B02" w:rsidRDefault="0093557D" w:rsidP="00545F15">
            <w:pPr>
              <w:rPr>
                <w:color w:val="000000"/>
                <w:sz w:val="16"/>
                <w:szCs w:val="16"/>
              </w:rPr>
            </w:pPr>
          </w:p>
        </w:tc>
      </w:tr>
      <w:tr w:rsidR="0093557D" w:rsidRPr="00480B02" w14:paraId="5E1759EC" w14:textId="77777777" w:rsidTr="0093557D">
        <w:trPr>
          <w:trHeight w:val="320"/>
        </w:trPr>
        <w:tc>
          <w:tcPr>
            <w:tcW w:w="425" w:type="dxa"/>
            <w:vMerge/>
            <w:vAlign w:val="center"/>
            <w:hideMark/>
          </w:tcPr>
          <w:p w14:paraId="48627ED2" w14:textId="77777777" w:rsidR="0093557D" w:rsidRPr="00480B02" w:rsidRDefault="0093557D" w:rsidP="00545F15">
            <w:pPr>
              <w:rPr>
                <w:color w:val="000000"/>
                <w:sz w:val="16"/>
                <w:szCs w:val="16"/>
              </w:rPr>
            </w:pPr>
          </w:p>
        </w:tc>
        <w:tc>
          <w:tcPr>
            <w:tcW w:w="5806" w:type="dxa"/>
            <w:vAlign w:val="center"/>
            <w:hideMark/>
          </w:tcPr>
          <w:p w14:paraId="05A82AB7" w14:textId="77777777" w:rsidR="0093557D" w:rsidRPr="00480B02" w:rsidRDefault="0093557D" w:rsidP="00545F15">
            <w:pPr>
              <w:jc w:val="both"/>
              <w:rPr>
                <w:i/>
                <w:color w:val="000000"/>
                <w:sz w:val="16"/>
                <w:szCs w:val="16"/>
              </w:rPr>
            </w:pPr>
            <w:r w:rsidRPr="00480B02">
              <w:rPr>
                <w:i/>
                <w:color w:val="000000"/>
                <w:sz w:val="16"/>
                <w:szCs w:val="16"/>
              </w:rPr>
              <w:t>количество проведенных мониторингов, направленных на изучение потребности субъектов предпринимательства, физических лиц, применяющих специальный налоговый режим, в улучшении предпринимательского климата и содействие созданию собственного бизнеса (ед.)</w:t>
            </w:r>
          </w:p>
        </w:tc>
        <w:tc>
          <w:tcPr>
            <w:tcW w:w="714" w:type="dxa"/>
            <w:vAlign w:val="center"/>
            <w:hideMark/>
          </w:tcPr>
          <w:p w14:paraId="1F7B5B97" w14:textId="77777777" w:rsidR="0093557D" w:rsidRPr="00480B02" w:rsidRDefault="0093557D" w:rsidP="00545F15">
            <w:pPr>
              <w:jc w:val="center"/>
              <w:rPr>
                <w:i/>
                <w:iCs/>
                <w:color w:val="000000"/>
                <w:sz w:val="16"/>
                <w:szCs w:val="16"/>
              </w:rPr>
            </w:pPr>
            <w:r w:rsidRPr="00480B02">
              <w:rPr>
                <w:i/>
                <w:iCs/>
                <w:color w:val="000000"/>
                <w:sz w:val="16"/>
                <w:szCs w:val="16"/>
              </w:rPr>
              <w:t>3</w:t>
            </w:r>
          </w:p>
        </w:tc>
        <w:tc>
          <w:tcPr>
            <w:tcW w:w="712" w:type="dxa"/>
            <w:shd w:val="clear" w:color="auto" w:fill="FFFFFF"/>
            <w:vAlign w:val="center"/>
            <w:hideMark/>
          </w:tcPr>
          <w:p w14:paraId="5A7570AB" w14:textId="77777777" w:rsidR="0093557D" w:rsidRPr="00480B02" w:rsidRDefault="0093557D" w:rsidP="00545F15">
            <w:pPr>
              <w:jc w:val="center"/>
              <w:rPr>
                <w:i/>
                <w:iCs/>
                <w:color w:val="000000"/>
                <w:sz w:val="16"/>
                <w:szCs w:val="16"/>
              </w:rPr>
            </w:pPr>
            <w:r w:rsidRPr="00480B02">
              <w:rPr>
                <w:i/>
                <w:iCs/>
                <w:color w:val="000000"/>
                <w:sz w:val="16"/>
                <w:szCs w:val="16"/>
              </w:rPr>
              <w:t>3</w:t>
            </w:r>
          </w:p>
        </w:tc>
        <w:tc>
          <w:tcPr>
            <w:tcW w:w="868" w:type="dxa"/>
            <w:vAlign w:val="center"/>
            <w:hideMark/>
          </w:tcPr>
          <w:p w14:paraId="66702E87" w14:textId="77777777" w:rsidR="0093557D" w:rsidRPr="00480B02" w:rsidRDefault="0093557D" w:rsidP="00545F15">
            <w:pPr>
              <w:jc w:val="center"/>
              <w:rPr>
                <w:i/>
                <w:color w:val="000000"/>
                <w:sz w:val="16"/>
                <w:szCs w:val="16"/>
              </w:rPr>
            </w:pPr>
            <w:r w:rsidRPr="00480B02">
              <w:rPr>
                <w:i/>
                <w:color w:val="000000"/>
                <w:sz w:val="16"/>
                <w:szCs w:val="16"/>
              </w:rPr>
              <w:t>100,0</w:t>
            </w:r>
          </w:p>
        </w:tc>
        <w:tc>
          <w:tcPr>
            <w:tcW w:w="790" w:type="dxa"/>
            <w:vAlign w:val="center"/>
            <w:hideMark/>
          </w:tcPr>
          <w:p w14:paraId="78B5EC26" w14:textId="77777777" w:rsidR="0093557D" w:rsidRPr="00480B02" w:rsidRDefault="0093557D" w:rsidP="00545F15">
            <w:pPr>
              <w:jc w:val="center"/>
              <w:rPr>
                <w:i/>
                <w:iCs/>
                <w:color w:val="000000"/>
                <w:sz w:val="16"/>
                <w:szCs w:val="16"/>
              </w:rPr>
            </w:pPr>
            <w:r w:rsidRPr="00480B02">
              <w:rPr>
                <w:i/>
                <w:iCs/>
                <w:color w:val="000000"/>
                <w:sz w:val="16"/>
                <w:szCs w:val="16"/>
              </w:rPr>
              <w:t>-</w:t>
            </w:r>
          </w:p>
        </w:tc>
        <w:tc>
          <w:tcPr>
            <w:tcW w:w="885" w:type="dxa"/>
            <w:vMerge/>
            <w:vAlign w:val="center"/>
            <w:hideMark/>
          </w:tcPr>
          <w:p w14:paraId="7631585A" w14:textId="77777777" w:rsidR="0093557D" w:rsidRPr="00480B02" w:rsidRDefault="0093557D" w:rsidP="00545F15">
            <w:pPr>
              <w:rPr>
                <w:color w:val="000000"/>
                <w:sz w:val="16"/>
                <w:szCs w:val="16"/>
              </w:rPr>
            </w:pPr>
          </w:p>
        </w:tc>
      </w:tr>
      <w:tr w:rsidR="0093557D" w:rsidRPr="00480B02" w14:paraId="3260BBD6" w14:textId="77777777" w:rsidTr="0093557D">
        <w:trPr>
          <w:trHeight w:val="255"/>
        </w:trPr>
        <w:tc>
          <w:tcPr>
            <w:tcW w:w="425" w:type="dxa"/>
            <w:vMerge w:val="restart"/>
            <w:vAlign w:val="center"/>
            <w:hideMark/>
          </w:tcPr>
          <w:p w14:paraId="40E19BDC" w14:textId="77777777" w:rsidR="0093557D" w:rsidRPr="00480B02" w:rsidRDefault="0093557D" w:rsidP="00545F15">
            <w:pPr>
              <w:ind w:left="-108" w:right="-108"/>
              <w:jc w:val="center"/>
              <w:rPr>
                <w:color w:val="000000"/>
                <w:sz w:val="16"/>
                <w:szCs w:val="16"/>
              </w:rPr>
            </w:pPr>
            <w:r w:rsidRPr="00480B02">
              <w:rPr>
                <w:color w:val="000000"/>
                <w:sz w:val="16"/>
                <w:szCs w:val="16"/>
              </w:rPr>
              <w:t>1.3</w:t>
            </w:r>
          </w:p>
        </w:tc>
        <w:tc>
          <w:tcPr>
            <w:tcW w:w="8890" w:type="dxa"/>
            <w:gridSpan w:val="5"/>
            <w:vAlign w:val="center"/>
            <w:hideMark/>
          </w:tcPr>
          <w:p w14:paraId="2A251AB2" w14:textId="77777777" w:rsidR="0093557D" w:rsidRPr="00480B02" w:rsidRDefault="0093557D" w:rsidP="00545F15">
            <w:pPr>
              <w:jc w:val="both"/>
              <w:rPr>
                <w:color w:val="000000"/>
                <w:sz w:val="16"/>
                <w:szCs w:val="16"/>
              </w:rPr>
            </w:pPr>
            <w:r w:rsidRPr="00480B02">
              <w:rPr>
                <w:color w:val="000000"/>
                <w:sz w:val="16"/>
                <w:szCs w:val="16"/>
              </w:rPr>
              <w:t>Оказание финансовой поддержки (предоставление субсидий субъектам предпринимательства на реализацию проектов, направленных на развитие субъектов предпринимательства)</w:t>
            </w:r>
          </w:p>
        </w:tc>
        <w:tc>
          <w:tcPr>
            <w:tcW w:w="885" w:type="dxa"/>
            <w:vMerge w:val="restart"/>
            <w:vAlign w:val="center"/>
            <w:hideMark/>
          </w:tcPr>
          <w:p w14:paraId="6C7DD4FC" w14:textId="77777777" w:rsidR="0093557D" w:rsidRPr="00480B02" w:rsidRDefault="0093557D" w:rsidP="00545F15">
            <w:pPr>
              <w:jc w:val="center"/>
              <w:rPr>
                <w:color w:val="000000"/>
                <w:sz w:val="16"/>
                <w:szCs w:val="16"/>
              </w:rPr>
            </w:pPr>
            <w:r w:rsidRPr="00480B02">
              <w:rPr>
                <w:color w:val="000000"/>
                <w:sz w:val="16"/>
                <w:szCs w:val="16"/>
              </w:rPr>
              <w:t>100,0</w:t>
            </w:r>
          </w:p>
        </w:tc>
      </w:tr>
      <w:tr w:rsidR="0093557D" w:rsidRPr="00480B02" w14:paraId="43C61436" w14:textId="77777777" w:rsidTr="0093557D">
        <w:trPr>
          <w:trHeight w:val="244"/>
        </w:trPr>
        <w:tc>
          <w:tcPr>
            <w:tcW w:w="425" w:type="dxa"/>
            <w:vMerge/>
            <w:vAlign w:val="center"/>
            <w:hideMark/>
          </w:tcPr>
          <w:p w14:paraId="4412D6FC" w14:textId="77777777" w:rsidR="0093557D" w:rsidRPr="00480B02" w:rsidRDefault="0093557D" w:rsidP="00545F15">
            <w:pPr>
              <w:rPr>
                <w:color w:val="000000"/>
                <w:sz w:val="16"/>
                <w:szCs w:val="16"/>
              </w:rPr>
            </w:pPr>
          </w:p>
        </w:tc>
        <w:tc>
          <w:tcPr>
            <w:tcW w:w="5806" w:type="dxa"/>
            <w:vAlign w:val="center"/>
            <w:hideMark/>
          </w:tcPr>
          <w:p w14:paraId="21CE5E03" w14:textId="77777777" w:rsidR="0093557D" w:rsidRPr="00480B02" w:rsidRDefault="0093557D" w:rsidP="00545F15">
            <w:pPr>
              <w:jc w:val="both"/>
              <w:rPr>
                <w:i/>
                <w:color w:val="000000"/>
                <w:sz w:val="16"/>
                <w:szCs w:val="16"/>
              </w:rPr>
            </w:pPr>
            <w:r w:rsidRPr="00480B02">
              <w:rPr>
                <w:i/>
                <w:color w:val="000000"/>
                <w:sz w:val="16"/>
                <w:szCs w:val="16"/>
              </w:rPr>
              <w:t>количество проектов, направленных на развитие субъектов предпринимательства и реализованных при участии Администрации города Оренбурга (шт.)</w:t>
            </w:r>
          </w:p>
        </w:tc>
        <w:tc>
          <w:tcPr>
            <w:tcW w:w="714" w:type="dxa"/>
            <w:vAlign w:val="center"/>
            <w:hideMark/>
          </w:tcPr>
          <w:p w14:paraId="04F9521D" w14:textId="77777777" w:rsidR="0093557D" w:rsidRPr="00480B02" w:rsidRDefault="0093557D" w:rsidP="00545F15">
            <w:pPr>
              <w:jc w:val="center"/>
              <w:rPr>
                <w:i/>
                <w:iCs/>
                <w:color w:val="000000"/>
                <w:sz w:val="16"/>
                <w:szCs w:val="16"/>
              </w:rPr>
            </w:pPr>
            <w:r w:rsidRPr="00480B02">
              <w:rPr>
                <w:i/>
                <w:iCs/>
                <w:color w:val="000000"/>
                <w:sz w:val="16"/>
                <w:szCs w:val="16"/>
              </w:rPr>
              <w:t>44</w:t>
            </w:r>
          </w:p>
        </w:tc>
        <w:tc>
          <w:tcPr>
            <w:tcW w:w="712" w:type="dxa"/>
            <w:vAlign w:val="center"/>
            <w:hideMark/>
          </w:tcPr>
          <w:p w14:paraId="6BCFDEC6" w14:textId="77777777" w:rsidR="0093557D" w:rsidRPr="00480B02" w:rsidRDefault="0093557D" w:rsidP="00545F15">
            <w:pPr>
              <w:jc w:val="center"/>
              <w:rPr>
                <w:i/>
                <w:iCs/>
                <w:color w:val="000000"/>
                <w:sz w:val="16"/>
                <w:szCs w:val="16"/>
              </w:rPr>
            </w:pPr>
            <w:r w:rsidRPr="00480B02">
              <w:rPr>
                <w:i/>
                <w:iCs/>
                <w:color w:val="000000"/>
                <w:sz w:val="16"/>
                <w:szCs w:val="16"/>
              </w:rPr>
              <w:t>43</w:t>
            </w:r>
          </w:p>
        </w:tc>
        <w:tc>
          <w:tcPr>
            <w:tcW w:w="868" w:type="dxa"/>
            <w:vAlign w:val="center"/>
            <w:hideMark/>
          </w:tcPr>
          <w:p w14:paraId="20A253A2" w14:textId="77777777" w:rsidR="0093557D" w:rsidRPr="00480B02" w:rsidRDefault="0093557D" w:rsidP="00545F15">
            <w:pPr>
              <w:jc w:val="center"/>
              <w:rPr>
                <w:i/>
                <w:iCs/>
                <w:color w:val="000000"/>
                <w:sz w:val="16"/>
                <w:szCs w:val="16"/>
              </w:rPr>
            </w:pPr>
            <w:r w:rsidRPr="00480B02">
              <w:rPr>
                <w:i/>
                <w:iCs/>
                <w:color w:val="000000"/>
                <w:sz w:val="16"/>
                <w:szCs w:val="16"/>
              </w:rPr>
              <w:t>97,7</w:t>
            </w:r>
          </w:p>
        </w:tc>
        <w:tc>
          <w:tcPr>
            <w:tcW w:w="790" w:type="dxa"/>
            <w:vAlign w:val="center"/>
            <w:hideMark/>
          </w:tcPr>
          <w:p w14:paraId="0E6F3184" w14:textId="77777777" w:rsidR="0093557D" w:rsidRPr="00480B02" w:rsidRDefault="0093557D" w:rsidP="00545F15">
            <w:pPr>
              <w:jc w:val="center"/>
              <w:rPr>
                <w:i/>
                <w:iCs/>
                <w:color w:val="000000"/>
                <w:sz w:val="16"/>
                <w:szCs w:val="16"/>
              </w:rPr>
            </w:pPr>
            <w:r w:rsidRPr="00480B02">
              <w:rPr>
                <w:i/>
                <w:iCs/>
                <w:color w:val="000000"/>
                <w:sz w:val="16"/>
                <w:szCs w:val="16"/>
              </w:rPr>
              <w:t>-1</w:t>
            </w:r>
          </w:p>
        </w:tc>
        <w:tc>
          <w:tcPr>
            <w:tcW w:w="885" w:type="dxa"/>
            <w:vMerge/>
            <w:vAlign w:val="center"/>
            <w:hideMark/>
          </w:tcPr>
          <w:p w14:paraId="5ACB4940" w14:textId="77777777" w:rsidR="0093557D" w:rsidRPr="00480B02" w:rsidRDefault="0093557D" w:rsidP="00545F15">
            <w:pPr>
              <w:rPr>
                <w:color w:val="000000"/>
                <w:sz w:val="16"/>
                <w:szCs w:val="16"/>
              </w:rPr>
            </w:pPr>
          </w:p>
        </w:tc>
      </w:tr>
      <w:tr w:rsidR="0093557D" w:rsidRPr="00480B02" w14:paraId="79E7AAF5" w14:textId="77777777" w:rsidTr="0093557D">
        <w:trPr>
          <w:trHeight w:val="238"/>
        </w:trPr>
        <w:tc>
          <w:tcPr>
            <w:tcW w:w="425" w:type="dxa"/>
            <w:vMerge w:val="restart"/>
            <w:vAlign w:val="center"/>
            <w:hideMark/>
          </w:tcPr>
          <w:p w14:paraId="21022E0A" w14:textId="77777777" w:rsidR="0093557D" w:rsidRPr="00480B02" w:rsidRDefault="0093557D" w:rsidP="00545F15">
            <w:pPr>
              <w:ind w:left="-108" w:right="-108"/>
              <w:jc w:val="center"/>
              <w:rPr>
                <w:color w:val="000000"/>
                <w:sz w:val="16"/>
                <w:szCs w:val="16"/>
              </w:rPr>
            </w:pPr>
            <w:r w:rsidRPr="00480B02">
              <w:rPr>
                <w:color w:val="000000"/>
                <w:sz w:val="16"/>
                <w:szCs w:val="16"/>
              </w:rPr>
              <w:t>1.4</w:t>
            </w:r>
          </w:p>
        </w:tc>
        <w:tc>
          <w:tcPr>
            <w:tcW w:w="8890" w:type="dxa"/>
            <w:gridSpan w:val="5"/>
            <w:vAlign w:val="center"/>
            <w:hideMark/>
          </w:tcPr>
          <w:p w14:paraId="6BAD07FA" w14:textId="77777777" w:rsidR="0093557D" w:rsidRPr="00480B02" w:rsidRDefault="0093557D" w:rsidP="00545F15">
            <w:pPr>
              <w:jc w:val="both"/>
              <w:rPr>
                <w:color w:val="000000"/>
                <w:sz w:val="16"/>
                <w:szCs w:val="16"/>
              </w:rPr>
            </w:pPr>
            <w:r w:rsidRPr="00480B02">
              <w:rPr>
                <w:color w:val="000000"/>
                <w:sz w:val="16"/>
                <w:szCs w:val="16"/>
              </w:rPr>
              <w:t>Оказание информационной, консультационной поддержки субъектам предпринимательства, физическим лицам, применяющим специальный налоговый режим (организация семинаров, круглых столов, встреч, лекций, заседаний, стажировок)</w:t>
            </w:r>
          </w:p>
        </w:tc>
        <w:tc>
          <w:tcPr>
            <w:tcW w:w="885" w:type="dxa"/>
            <w:vAlign w:val="center"/>
            <w:hideMark/>
          </w:tcPr>
          <w:p w14:paraId="6817F38F" w14:textId="77777777" w:rsidR="0093557D" w:rsidRPr="00480B02" w:rsidRDefault="0093557D" w:rsidP="00545F15">
            <w:pPr>
              <w:jc w:val="center"/>
              <w:rPr>
                <w:color w:val="000000"/>
                <w:sz w:val="16"/>
                <w:szCs w:val="16"/>
              </w:rPr>
            </w:pPr>
            <w:r w:rsidRPr="00480B02">
              <w:rPr>
                <w:color w:val="000000"/>
                <w:sz w:val="16"/>
                <w:szCs w:val="16"/>
              </w:rPr>
              <w:t>100,0</w:t>
            </w:r>
          </w:p>
        </w:tc>
      </w:tr>
      <w:tr w:rsidR="0093557D" w:rsidRPr="00480B02" w14:paraId="252B999D" w14:textId="77777777" w:rsidTr="0093557D">
        <w:trPr>
          <w:trHeight w:val="529"/>
        </w:trPr>
        <w:tc>
          <w:tcPr>
            <w:tcW w:w="425" w:type="dxa"/>
            <w:vMerge/>
            <w:vAlign w:val="center"/>
            <w:hideMark/>
          </w:tcPr>
          <w:p w14:paraId="47967C6E" w14:textId="77777777" w:rsidR="0093557D" w:rsidRPr="00480B02" w:rsidRDefault="0093557D" w:rsidP="00545F15">
            <w:pPr>
              <w:rPr>
                <w:color w:val="000000"/>
                <w:sz w:val="16"/>
                <w:szCs w:val="16"/>
              </w:rPr>
            </w:pPr>
          </w:p>
        </w:tc>
        <w:tc>
          <w:tcPr>
            <w:tcW w:w="5806" w:type="dxa"/>
            <w:vAlign w:val="center"/>
            <w:hideMark/>
          </w:tcPr>
          <w:p w14:paraId="73305283" w14:textId="77777777" w:rsidR="0093557D" w:rsidRPr="00480B02" w:rsidRDefault="0093557D" w:rsidP="00545F15">
            <w:pPr>
              <w:jc w:val="both"/>
              <w:rPr>
                <w:i/>
                <w:color w:val="000000"/>
                <w:sz w:val="16"/>
                <w:szCs w:val="16"/>
              </w:rPr>
            </w:pPr>
            <w:r w:rsidRPr="00480B02">
              <w:rPr>
                <w:i/>
                <w:color w:val="000000"/>
                <w:sz w:val="16"/>
                <w:szCs w:val="16"/>
              </w:rPr>
              <w:t>численность руководителей, владельцев и работников субъектов предпринимательства, физических лиц, применяющих специальный налоговый режим, прошедших обучение по специальным программам подготовки и переподготовки, а также в рамках специальных семинаров, лекций, стажировок (шт.)</w:t>
            </w:r>
          </w:p>
        </w:tc>
        <w:tc>
          <w:tcPr>
            <w:tcW w:w="714" w:type="dxa"/>
            <w:vAlign w:val="center"/>
            <w:hideMark/>
          </w:tcPr>
          <w:p w14:paraId="1FDA6187" w14:textId="77777777" w:rsidR="0093557D" w:rsidRPr="00480B02" w:rsidRDefault="0093557D" w:rsidP="00545F15">
            <w:pPr>
              <w:jc w:val="center"/>
              <w:rPr>
                <w:i/>
                <w:iCs/>
                <w:color w:val="000000"/>
                <w:sz w:val="16"/>
                <w:szCs w:val="16"/>
              </w:rPr>
            </w:pPr>
            <w:r w:rsidRPr="00480B02">
              <w:rPr>
                <w:i/>
                <w:iCs/>
                <w:color w:val="000000"/>
                <w:sz w:val="16"/>
                <w:szCs w:val="16"/>
              </w:rPr>
              <w:t>500</w:t>
            </w:r>
          </w:p>
        </w:tc>
        <w:tc>
          <w:tcPr>
            <w:tcW w:w="712" w:type="dxa"/>
            <w:shd w:val="clear" w:color="auto" w:fill="FFFFFF"/>
            <w:vAlign w:val="center"/>
            <w:hideMark/>
          </w:tcPr>
          <w:p w14:paraId="17DC4E4A" w14:textId="77777777" w:rsidR="0093557D" w:rsidRPr="00480B02" w:rsidRDefault="0093557D" w:rsidP="00545F15">
            <w:pPr>
              <w:jc w:val="center"/>
              <w:rPr>
                <w:i/>
                <w:iCs/>
                <w:color w:val="000000"/>
                <w:sz w:val="16"/>
                <w:szCs w:val="16"/>
              </w:rPr>
            </w:pPr>
            <w:r w:rsidRPr="00480B02">
              <w:rPr>
                <w:i/>
                <w:iCs/>
                <w:color w:val="000000"/>
                <w:sz w:val="16"/>
                <w:szCs w:val="16"/>
              </w:rPr>
              <w:t>1 210</w:t>
            </w:r>
          </w:p>
        </w:tc>
        <w:tc>
          <w:tcPr>
            <w:tcW w:w="868" w:type="dxa"/>
            <w:vAlign w:val="center"/>
            <w:hideMark/>
          </w:tcPr>
          <w:p w14:paraId="79B422FA" w14:textId="77777777" w:rsidR="0093557D" w:rsidRPr="00480B02" w:rsidRDefault="0093557D" w:rsidP="00545F15">
            <w:pPr>
              <w:jc w:val="center"/>
              <w:rPr>
                <w:i/>
                <w:iCs/>
                <w:color w:val="000000"/>
                <w:sz w:val="16"/>
                <w:szCs w:val="16"/>
              </w:rPr>
            </w:pPr>
            <w:r w:rsidRPr="00480B02">
              <w:rPr>
                <w:i/>
                <w:iCs/>
                <w:color w:val="000000"/>
                <w:sz w:val="16"/>
                <w:szCs w:val="16"/>
              </w:rPr>
              <w:t>242,0</w:t>
            </w:r>
          </w:p>
        </w:tc>
        <w:tc>
          <w:tcPr>
            <w:tcW w:w="790" w:type="dxa"/>
            <w:vAlign w:val="center"/>
            <w:hideMark/>
          </w:tcPr>
          <w:p w14:paraId="0EAED692" w14:textId="77777777" w:rsidR="0093557D" w:rsidRPr="00480B02" w:rsidRDefault="0093557D" w:rsidP="00545F15">
            <w:pPr>
              <w:jc w:val="center"/>
              <w:rPr>
                <w:i/>
                <w:iCs/>
                <w:color w:val="000000"/>
                <w:sz w:val="16"/>
                <w:szCs w:val="16"/>
              </w:rPr>
            </w:pPr>
            <w:r w:rsidRPr="00480B02">
              <w:rPr>
                <w:i/>
                <w:iCs/>
                <w:color w:val="000000"/>
                <w:sz w:val="16"/>
                <w:szCs w:val="16"/>
              </w:rPr>
              <w:t>710</w:t>
            </w:r>
          </w:p>
        </w:tc>
        <w:tc>
          <w:tcPr>
            <w:tcW w:w="885" w:type="dxa"/>
            <w:vMerge w:val="restart"/>
            <w:vAlign w:val="center"/>
            <w:hideMark/>
          </w:tcPr>
          <w:p w14:paraId="5F3F945D" w14:textId="1A94E9D9" w:rsidR="0093557D" w:rsidRPr="00480B02" w:rsidRDefault="0093557D" w:rsidP="00AB6555">
            <w:pPr>
              <w:jc w:val="center"/>
              <w:rPr>
                <w:i/>
                <w:color w:val="000000"/>
                <w:sz w:val="16"/>
                <w:szCs w:val="16"/>
              </w:rPr>
            </w:pPr>
            <w:r w:rsidRPr="00480B02">
              <w:rPr>
                <w:iCs/>
                <w:color w:val="000000"/>
                <w:sz w:val="16"/>
                <w:szCs w:val="16"/>
              </w:rPr>
              <w:t>100,0</w:t>
            </w:r>
          </w:p>
        </w:tc>
      </w:tr>
      <w:tr w:rsidR="0093557D" w:rsidRPr="00480B02" w14:paraId="649D75B3" w14:textId="77777777" w:rsidTr="0093557D">
        <w:trPr>
          <w:trHeight w:val="60"/>
        </w:trPr>
        <w:tc>
          <w:tcPr>
            <w:tcW w:w="425" w:type="dxa"/>
            <w:vMerge/>
            <w:vAlign w:val="center"/>
            <w:hideMark/>
          </w:tcPr>
          <w:p w14:paraId="14B0F01C" w14:textId="77777777" w:rsidR="0093557D" w:rsidRPr="00480B02" w:rsidRDefault="0093557D" w:rsidP="00545F15">
            <w:pPr>
              <w:rPr>
                <w:color w:val="000000"/>
                <w:sz w:val="16"/>
                <w:szCs w:val="16"/>
              </w:rPr>
            </w:pPr>
          </w:p>
        </w:tc>
        <w:tc>
          <w:tcPr>
            <w:tcW w:w="5806" w:type="dxa"/>
            <w:vAlign w:val="center"/>
            <w:hideMark/>
          </w:tcPr>
          <w:p w14:paraId="62F80E01" w14:textId="77777777" w:rsidR="0093557D" w:rsidRPr="00480B02" w:rsidRDefault="0093557D" w:rsidP="00545F15">
            <w:pPr>
              <w:jc w:val="both"/>
              <w:rPr>
                <w:i/>
                <w:color w:val="000000"/>
                <w:sz w:val="16"/>
                <w:szCs w:val="16"/>
              </w:rPr>
            </w:pPr>
            <w:r w:rsidRPr="00480B02">
              <w:rPr>
                <w:i/>
                <w:color w:val="000000"/>
                <w:sz w:val="16"/>
                <w:szCs w:val="16"/>
              </w:rPr>
              <w:t>количество проведенных встреч, семинаров, круглых столов, лекций, заседаний общественных объединений по вопросам развития предпринимательской деятельности (ед.)</w:t>
            </w:r>
          </w:p>
        </w:tc>
        <w:tc>
          <w:tcPr>
            <w:tcW w:w="714" w:type="dxa"/>
            <w:vAlign w:val="center"/>
            <w:hideMark/>
          </w:tcPr>
          <w:p w14:paraId="613E202B" w14:textId="77777777" w:rsidR="0093557D" w:rsidRPr="00480B02" w:rsidRDefault="0093557D" w:rsidP="00545F15">
            <w:pPr>
              <w:jc w:val="center"/>
              <w:rPr>
                <w:i/>
                <w:iCs/>
                <w:color w:val="000000"/>
                <w:sz w:val="16"/>
                <w:szCs w:val="16"/>
              </w:rPr>
            </w:pPr>
            <w:r w:rsidRPr="00480B02">
              <w:rPr>
                <w:i/>
                <w:iCs/>
                <w:color w:val="000000"/>
                <w:sz w:val="16"/>
                <w:szCs w:val="16"/>
              </w:rPr>
              <w:t>14</w:t>
            </w:r>
          </w:p>
        </w:tc>
        <w:tc>
          <w:tcPr>
            <w:tcW w:w="712" w:type="dxa"/>
            <w:shd w:val="clear" w:color="auto" w:fill="FFFFFF"/>
            <w:vAlign w:val="center"/>
            <w:hideMark/>
          </w:tcPr>
          <w:p w14:paraId="2764E95D" w14:textId="77777777" w:rsidR="0093557D" w:rsidRPr="00480B02" w:rsidRDefault="0093557D" w:rsidP="00545F15">
            <w:pPr>
              <w:jc w:val="center"/>
              <w:rPr>
                <w:i/>
                <w:iCs/>
                <w:color w:val="000000"/>
                <w:sz w:val="16"/>
                <w:szCs w:val="16"/>
              </w:rPr>
            </w:pPr>
            <w:r w:rsidRPr="00480B02">
              <w:rPr>
                <w:i/>
                <w:iCs/>
                <w:color w:val="000000"/>
                <w:sz w:val="16"/>
                <w:szCs w:val="16"/>
              </w:rPr>
              <w:t>20</w:t>
            </w:r>
          </w:p>
        </w:tc>
        <w:tc>
          <w:tcPr>
            <w:tcW w:w="868" w:type="dxa"/>
            <w:vAlign w:val="center"/>
            <w:hideMark/>
          </w:tcPr>
          <w:p w14:paraId="65596328" w14:textId="77777777" w:rsidR="0093557D" w:rsidRPr="00480B02" w:rsidRDefault="0093557D" w:rsidP="00545F15">
            <w:pPr>
              <w:jc w:val="center"/>
              <w:rPr>
                <w:i/>
                <w:iCs/>
                <w:color w:val="000000"/>
                <w:sz w:val="16"/>
                <w:szCs w:val="16"/>
              </w:rPr>
            </w:pPr>
            <w:r w:rsidRPr="00480B02">
              <w:rPr>
                <w:i/>
                <w:iCs/>
                <w:color w:val="000000"/>
                <w:sz w:val="16"/>
                <w:szCs w:val="16"/>
              </w:rPr>
              <w:t>142,8</w:t>
            </w:r>
          </w:p>
        </w:tc>
        <w:tc>
          <w:tcPr>
            <w:tcW w:w="790" w:type="dxa"/>
            <w:vAlign w:val="center"/>
            <w:hideMark/>
          </w:tcPr>
          <w:p w14:paraId="313DF596" w14:textId="77777777" w:rsidR="0093557D" w:rsidRPr="00480B02" w:rsidRDefault="0093557D" w:rsidP="00545F15">
            <w:pPr>
              <w:jc w:val="center"/>
              <w:rPr>
                <w:i/>
                <w:iCs/>
                <w:color w:val="000000"/>
                <w:sz w:val="16"/>
                <w:szCs w:val="16"/>
              </w:rPr>
            </w:pPr>
            <w:r w:rsidRPr="00480B02">
              <w:rPr>
                <w:i/>
                <w:iCs/>
                <w:color w:val="000000"/>
                <w:sz w:val="16"/>
                <w:szCs w:val="16"/>
              </w:rPr>
              <w:t>6</w:t>
            </w:r>
          </w:p>
        </w:tc>
        <w:tc>
          <w:tcPr>
            <w:tcW w:w="885" w:type="dxa"/>
            <w:vMerge/>
            <w:vAlign w:val="center"/>
            <w:hideMark/>
          </w:tcPr>
          <w:p w14:paraId="31033F3B" w14:textId="77777777" w:rsidR="0093557D" w:rsidRPr="00480B02" w:rsidRDefault="0093557D" w:rsidP="00545F15">
            <w:pPr>
              <w:rPr>
                <w:i/>
                <w:color w:val="000000"/>
                <w:sz w:val="16"/>
                <w:szCs w:val="16"/>
              </w:rPr>
            </w:pPr>
          </w:p>
        </w:tc>
      </w:tr>
      <w:tr w:rsidR="0093557D" w:rsidRPr="00480B02" w14:paraId="5C87D6EF" w14:textId="77777777" w:rsidTr="0093557D">
        <w:trPr>
          <w:trHeight w:val="167"/>
        </w:trPr>
        <w:tc>
          <w:tcPr>
            <w:tcW w:w="425" w:type="dxa"/>
            <w:vMerge/>
            <w:vAlign w:val="center"/>
            <w:hideMark/>
          </w:tcPr>
          <w:p w14:paraId="07B947DF" w14:textId="77777777" w:rsidR="0093557D" w:rsidRPr="00480B02" w:rsidRDefault="0093557D" w:rsidP="00545F15">
            <w:pPr>
              <w:rPr>
                <w:color w:val="000000"/>
                <w:sz w:val="16"/>
                <w:szCs w:val="16"/>
              </w:rPr>
            </w:pPr>
          </w:p>
        </w:tc>
        <w:tc>
          <w:tcPr>
            <w:tcW w:w="5806" w:type="dxa"/>
            <w:vAlign w:val="center"/>
            <w:hideMark/>
          </w:tcPr>
          <w:p w14:paraId="6A06E271" w14:textId="77777777" w:rsidR="0093557D" w:rsidRPr="00480B02" w:rsidRDefault="0093557D" w:rsidP="00545F15">
            <w:pPr>
              <w:jc w:val="both"/>
              <w:rPr>
                <w:i/>
                <w:color w:val="000000"/>
                <w:sz w:val="16"/>
                <w:szCs w:val="16"/>
              </w:rPr>
            </w:pPr>
            <w:r w:rsidRPr="00480B02">
              <w:rPr>
                <w:i/>
                <w:color w:val="000000"/>
                <w:sz w:val="16"/>
                <w:szCs w:val="16"/>
              </w:rPr>
              <w:t>количество общественных организаций и организаций, образующих инфраструктуру поддержки предпринимательства, привлеченных к реализации мероприятий программы (шт.)</w:t>
            </w:r>
          </w:p>
        </w:tc>
        <w:tc>
          <w:tcPr>
            <w:tcW w:w="714" w:type="dxa"/>
            <w:vAlign w:val="center"/>
            <w:hideMark/>
          </w:tcPr>
          <w:p w14:paraId="2529FE3E" w14:textId="77777777" w:rsidR="0093557D" w:rsidRPr="00480B02" w:rsidRDefault="0093557D" w:rsidP="00545F15">
            <w:pPr>
              <w:jc w:val="center"/>
              <w:rPr>
                <w:i/>
                <w:iCs/>
                <w:color w:val="000000"/>
                <w:sz w:val="16"/>
                <w:szCs w:val="16"/>
              </w:rPr>
            </w:pPr>
            <w:r w:rsidRPr="00480B02">
              <w:rPr>
                <w:i/>
                <w:iCs/>
                <w:color w:val="000000"/>
                <w:sz w:val="16"/>
                <w:szCs w:val="16"/>
              </w:rPr>
              <w:t>5</w:t>
            </w:r>
          </w:p>
        </w:tc>
        <w:tc>
          <w:tcPr>
            <w:tcW w:w="712" w:type="dxa"/>
            <w:shd w:val="clear" w:color="auto" w:fill="FFFFFF"/>
            <w:vAlign w:val="center"/>
            <w:hideMark/>
          </w:tcPr>
          <w:p w14:paraId="570B474C" w14:textId="77777777" w:rsidR="0093557D" w:rsidRPr="00480B02" w:rsidRDefault="0093557D" w:rsidP="00545F15">
            <w:pPr>
              <w:jc w:val="center"/>
              <w:rPr>
                <w:i/>
                <w:iCs/>
                <w:color w:val="000000"/>
                <w:sz w:val="16"/>
                <w:szCs w:val="16"/>
              </w:rPr>
            </w:pPr>
            <w:r w:rsidRPr="00480B02">
              <w:rPr>
                <w:i/>
                <w:iCs/>
                <w:color w:val="000000"/>
                <w:sz w:val="16"/>
                <w:szCs w:val="16"/>
              </w:rPr>
              <w:t>15</w:t>
            </w:r>
          </w:p>
        </w:tc>
        <w:tc>
          <w:tcPr>
            <w:tcW w:w="868" w:type="dxa"/>
            <w:vAlign w:val="center"/>
            <w:hideMark/>
          </w:tcPr>
          <w:p w14:paraId="66BAFFFB" w14:textId="77777777" w:rsidR="0093557D" w:rsidRPr="00480B02" w:rsidRDefault="0093557D" w:rsidP="00545F15">
            <w:pPr>
              <w:jc w:val="center"/>
              <w:rPr>
                <w:i/>
                <w:iCs/>
                <w:color w:val="000000"/>
                <w:sz w:val="16"/>
                <w:szCs w:val="16"/>
              </w:rPr>
            </w:pPr>
            <w:r w:rsidRPr="00480B02">
              <w:rPr>
                <w:i/>
                <w:iCs/>
                <w:color w:val="000000"/>
                <w:sz w:val="16"/>
                <w:szCs w:val="16"/>
              </w:rPr>
              <w:t>300,0</w:t>
            </w:r>
          </w:p>
        </w:tc>
        <w:tc>
          <w:tcPr>
            <w:tcW w:w="790" w:type="dxa"/>
            <w:vAlign w:val="center"/>
            <w:hideMark/>
          </w:tcPr>
          <w:p w14:paraId="2EFB2410" w14:textId="77777777" w:rsidR="0093557D" w:rsidRPr="00480B02" w:rsidRDefault="0093557D" w:rsidP="00545F15">
            <w:pPr>
              <w:jc w:val="center"/>
              <w:rPr>
                <w:i/>
                <w:iCs/>
                <w:color w:val="000000"/>
                <w:sz w:val="16"/>
                <w:szCs w:val="16"/>
              </w:rPr>
            </w:pPr>
            <w:r w:rsidRPr="00480B02">
              <w:rPr>
                <w:i/>
                <w:iCs/>
                <w:color w:val="000000"/>
                <w:sz w:val="16"/>
                <w:szCs w:val="16"/>
              </w:rPr>
              <w:t>10</w:t>
            </w:r>
          </w:p>
        </w:tc>
        <w:tc>
          <w:tcPr>
            <w:tcW w:w="885" w:type="dxa"/>
            <w:vMerge/>
            <w:vAlign w:val="center"/>
            <w:hideMark/>
          </w:tcPr>
          <w:p w14:paraId="73A35885" w14:textId="77777777" w:rsidR="0093557D" w:rsidRPr="00480B02" w:rsidRDefault="0093557D" w:rsidP="00545F15">
            <w:pPr>
              <w:rPr>
                <w:i/>
                <w:color w:val="000000"/>
                <w:sz w:val="16"/>
                <w:szCs w:val="16"/>
              </w:rPr>
            </w:pPr>
          </w:p>
        </w:tc>
      </w:tr>
      <w:tr w:rsidR="0093557D" w:rsidRPr="00480B02" w14:paraId="04C457BC" w14:textId="77777777" w:rsidTr="0093557D">
        <w:trPr>
          <w:trHeight w:val="56"/>
        </w:trPr>
        <w:tc>
          <w:tcPr>
            <w:tcW w:w="425" w:type="dxa"/>
            <w:vMerge w:val="restart"/>
            <w:vAlign w:val="center"/>
            <w:hideMark/>
          </w:tcPr>
          <w:p w14:paraId="624D68F6" w14:textId="77777777" w:rsidR="0093557D" w:rsidRPr="00480B02" w:rsidRDefault="0093557D" w:rsidP="00545F15">
            <w:pPr>
              <w:ind w:left="-108" w:right="-108"/>
              <w:jc w:val="center"/>
              <w:rPr>
                <w:color w:val="000000"/>
                <w:sz w:val="16"/>
                <w:szCs w:val="16"/>
              </w:rPr>
            </w:pPr>
            <w:r w:rsidRPr="00480B02">
              <w:rPr>
                <w:color w:val="000000"/>
                <w:sz w:val="16"/>
                <w:szCs w:val="16"/>
              </w:rPr>
              <w:t>1.5</w:t>
            </w:r>
          </w:p>
        </w:tc>
        <w:tc>
          <w:tcPr>
            <w:tcW w:w="8890" w:type="dxa"/>
            <w:gridSpan w:val="5"/>
            <w:vAlign w:val="center"/>
            <w:hideMark/>
          </w:tcPr>
          <w:p w14:paraId="4EC092E9" w14:textId="77777777" w:rsidR="0093557D" w:rsidRPr="00480B02" w:rsidRDefault="0093557D" w:rsidP="00545F15">
            <w:pPr>
              <w:jc w:val="both"/>
              <w:rPr>
                <w:color w:val="000000"/>
                <w:sz w:val="16"/>
                <w:szCs w:val="16"/>
              </w:rPr>
            </w:pPr>
            <w:r w:rsidRPr="00480B02">
              <w:rPr>
                <w:color w:val="000000"/>
                <w:sz w:val="16"/>
                <w:szCs w:val="16"/>
              </w:rPr>
              <w:t>Оказание имущественной поддержки (предоставление муниципальной преференции субъектам предпринимательства, физическим лицам, применяющим специальный налоговый режим, в виде заключения договоров аренды объектов муниципального нежилого фонда без проведения торгов) в соответствии с Порядком предоставления имущественной поддержки субъектам предпринимательства и физическим лицам, не являющимся индивидуальными предпринимателями и применяющим специальный налоговый режим «Налог на профессиональный доход», утвержденным постановлением администрации города Оренбурга от 20.10.2017 № 4133-п</w:t>
            </w:r>
          </w:p>
        </w:tc>
        <w:tc>
          <w:tcPr>
            <w:tcW w:w="885" w:type="dxa"/>
            <w:vMerge w:val="restart"/>
            <w:vAlign w:val="center"/>
            <w:hideMark/>
          </w:tcPr>
          <w:p w14:paraId="4CD0E3EA" w14:textId="77777777" w:rsidR="0093557D" w:rsidRPr="00480B02" w:rsidRDefault="0093557D" w:rsidP="00545F15">
            <w:pPr>
              <w:jc w:val="center"/>
              <w:rPr>
                <w:color w:val="000000"/>
                <w:sz w:val="16"/>
                <w:szCs w:val="16"/>
              </w:rPr>
            </w:pPr>
            <w:r w:rsidRPr="00480B02">
              <w:rPr>
                <w:i/>
                <w:color w:val="000000"/>
                <w:sz w:val="16"/>
                <w:szCs w:val="16"/>
              </w:rPr>
              <w:t>-</w:t>
            </w:r>
          </w:p>
        </w:tc>
      </w:tr>
      <w:tr w:rsidR="0093557D" w:rsidRPr="00480B02" w14:paraId="29F45D69" w14:textId="77777777" w:rsidTr="0093557D">
        <w:trPr>
          <w:trHeight w:val="288"/>
        </w:trPr>
        <w:tc>
          <w:tcPr>
            <w:tcW w:w="425" w:type="dxa"/>
            <w:vMerge/>
            <w:vAlign w:val="center"/>
            <w:hideMark/>
          </w:tcPr>
          <w:p w14:paraId="7B6684F6" w14:textId="77777777" w:rsidR="0093557D" w:rsidRPr="00480B02" w:rsidRDefault="0093557D" w:rsidP="00545F15">
            <w:pPr>
              <w:rPr>
                <w:color w:val="000000"/>
                <w:sz w:val="16"/>
                <w:szCs w:val="16"/>
              </w:rPr>
            </w:pPr>
          </w:p>
        </w:tc>
        <w:tc>
          <w:tcPr>
            <w:tcW w:w="5806" w:type="dxa"/>
            <w:vAlign w:val="center"/>
            <w:hideMark/>
          </w:tcPr>
          <w:p w14:paraId="2707BE04" w14:textId="77777777" w:rsidR="0093557D" w:rsidRPr="00480B02" w:rsidRDefault="0093557D" w:rsidP="00545F15">
            <w:pPr>
              <w:jc w:val="both"/>
              <w:rPr>
                <w:i/>
                <w:color w:val="000000"/>
                <w:sz w:val="16"/>
                <w:szCs w:val="16"/>
              </w:rPr>
            </w:pPr>
            <w:r w:rsidRPr="00480B02">
              <w:rPr>
                <w:i/>
                <w:color w:val="000000"/>
                <w:sz w:val="16"/>
                <w:szCs w:val="16"/>
              </w:rPr>
              <w:t>количество предоставленных помещений субъектам предпринимательства, физическим лицам, применяющим специальный налоговый режим (шт.)</w:t>
            </w:r>
          </w:p>
        </w:tc>
        <w:tc>
          <w:tcPr>
            <w:tcW w:w="714" w:type="dxa"/>
            <w:vAlign w:val="center"/>
            <w:hideMark/>
          </w:tcPr>
          <w:p w14:paraId="6F11619D" w14:textId="77777777" w:rsidR="0093557D" w:rsidRPr="00480B02" w:rsidRDefault="0093557D" w:rsidP="00545F15">
            <w:pPr>
              <w:jc w:val="center"/>
              <w:rPr>
                <w:i/>
                <w:iCs/>
                <w:color w:val="000000"/>
                <w:sz w:val="16"/>
                <w:szCs w:val="16"/>
              </w:rPr>
            </w:pPr>
            <w:r w:rsidRPr="00480B02">
              <w:rPr>
                <w:i/>
                <w:iCs/>
                <w:color w:val="000000"/>
                <w:sz w:val="16"/>
                <w:szCs w:val="16"/>
              </w:rPr>
              <w:t>9</w:t>
            </w:r>
          </w:p>
        </w:tc>
        <w:tc>
          <w:tcPr>
            <w:tcW w:w="712" w:type="dxa"/>
            <w:vAlign w:val="center"/>
            <w:hideMark/>
          </w:tcPr>
          <w:p w14:paraId="08DAACCA" w14:textId="77777777" w:rsidR="0093557D" w:rsidRPr="00480B02" w:rsidRDefault="0093557D" w:rsidP="00545F15">
            <w:pPr>
              <w:jc w:val="center"/>
              <w:rPr>
                <w:i/>
                <w:iCs/>
                <w:color w:val="000000"/>
                <w:sz w:val="16"/>
                <w:szCs w:val="16"/>
              </w:rPr>
            </w:pPr>
            <w:r w:rsidRPr="00480B02">
              <w:rPr>
                <w:i/>
                <w:iCs/>
                <w:color w:val="000000"/>
                <w:sz w:val="16"/>
                <w:szCs w:val="16"/>
              </w:rPr>
              <w:t>6</w:t>
            </w:r>
          </w:p>
        </w:tc>
        <w:tc>
          <w:tcPr>
            <w:tcW w:w="868" w:type="dxa"/>
            <w:vAlign w:val="center"/>
            <w:hideMark/>
          </w:tcPr>
          <w:p w14:paraId="48237276" w14:textId="77777777" w:rsidR="0093557D" w:rsidRPr="00480B02" w:rsidRDefault="0093557D" w:rsidP="00545F15">
            <w:pPr>
              <w:jc w:val="center"/>
              <w:rPr>
                <w:i/>
                <w:iCs/>
                <w:color w:val="000000"/>
                <w:sz w:val="16"/>
                <w:szCs w:val="16"/>
              </w:rPr>
            </w:pPr>
            <w:r w:rsidRPr="00480B02">
              <w:rPr>
                <w:i/>
                <w:iCs/>
                <w:color w:val="000000"/>
                <w:sz w:val="16"/>
                <w:szCs w:val="16"/>
              </w:rPr>
              <w:t>66,7</w:t>
            </w:r>
          </w:p>
        </w:tc>
        <w:tc>
          <w:tcPr>
            <w:tcW w:w="790" w:type="dxa"/>
            <w:vAlign w:val="center"/>
            <w:hideMark/>
          </w:tcPr>
          <w:p w14:paraId="12EAF1BC" w14:textId="77777777" w:rsidR="0093557D" w:rsidRPr="00480B02" w:rsidRDefault="0093557D" w:rsidP="00545F15">
            <w:pPr>
              <w:jc w:val="center"/>
              <w:rPr>
                <w:i/>
                <w:iCs/>
                <w:color w:val="000000"/>
                <w:sz w:val="16"/>
                <w:szCs w:val="16"/>
              </w:rPr>
            </w:pPr>
            <w:r w:rsidRPr="00480B02">
              <w:rPr>
                <w:i/>
                <w:iCs/>
                <w:color w:val="000000"/>
                <w:sz w:val="16"/>
                <w:szCs w:val="16"/>
              </w:rPr>
              <w:t>-3</w:t>
            </w:r>
          </w:p>
        </w:tc>
        <w:tc>
          <w:tcPr>
            <w:tcW w:w="885" w:type="dxa"/>
            <w:vMerge/>
            <w:vAlign w:val="center"/>
            <w:hideMark/>
          </w:tcPr>
          <w:p w14:paraId="5A487D1B" w14:textId="77777777" w:rsidR="0093557D" w:rsidRPr="00480B02" w:rsidRDefault="0093557D" w:rsidP="00545F15">
            <w:pPr>
              <w:rPr>
                <w:color w:val="000000"/>
                <w:sz w:val="16"/>
                <w:szCs w:val="16"/>
              </w:rPr>
            </w:pPr>
          </w:p>
        </w:tc>
      </w:tr>
      <w:tr w:rsidR="0093557D" w:rsidRPr="00480B02" w14:paraId="6FD3091F" w14:textId="77777777" w:rsidTr="0093557D">
        <w:trPr>
          <w:trHeight w:val="409"/>
        </w:trPr>
        <w:tc>
          <w:tcPr>
            <w:tcW w:w="425" w:type="dxa"/>
            <w:vMerge w:val="restart"/>
            <w:vAlign w:val="center"/>
            <w:hideMark/>
          </w:tcPr>
          <w:p w14:paraId="1EB04E80" w14:textId="77777777" w:rsidR="0093557D" w:rsidRPr="00480B02" w:rsidRDefault="0093557D" w:rsidP="00545F15">
            <w:pPr>
              <w:ind w:left="-108" w:right="-108"/>
              <w:jc w:val="center"/>
              <w:rPr>
                <w:color w:val="000000"/>
                <w:sz w:val="16"/>
                <w:szCs w:val="16"/>
              </w:rPr>
            </w:pPr>
            <w:r w:rsidRPr="00480B02">
              <w:rPr>
                <w:color w:val="000000"/>
                <w:sz w:val="16"/>
                <w:szCs w:val="16"/>
              </w:rPr>
              <w:t>1.6</w:t>
            </w:r>
          </w:p>
        </w:tc>
        <w:tc>
          <w:tcPr>
            <w:tcW w:w="8890" w:type="dxa"/>
            <w:gridSpan w:val="5"/>
            <w:vAlign w:val="center"/>
            <w:hideMark/>
          </w:tcPr>
          <w:p w14:paraId="6CC057AB" w14:textId="77777777" w:rsidR="0093557D" w:rsidRPr="00480B02" w:rsidRDefault="0093557D" w:rsidP="00545F15">
            <w:pPr>
              <w:jc w:val="both"/>
              <w:rPr>
                <w:color w:val="000000"/>
                <w:sz w:val="16"/>
                <w:szCs w:val="16"/>
              </w:rPr>
            </w:pPr>
            <w:r w:rsidRPr="00480B02">
              <w:rPr>
                <w:color w:val="000000"/>
                <w:sz w:val="16"/>
                <w:szCs w:val="16"/>
              </w:rPr>
              <w:t>Освобождение налогоплательщиков от уплаты земельного налога в отношении земельных участков, используемых ими при реализации приоритетных инвестиционных проектов МО «город Оренбург», на срок действия статуса приоритетного инвестиционного проекта в соответствии с частью 2 приложения № 3 к решению Оренбургского городского Совета от 17.09.2018 № 567 «Об установлении земельного налога»</w:t>
            </w:r>
          </w:p>
        </w:tc>
        <w:tc>
          <w:tcPr>
            <w:tcW w:w="885" w:type="dxa"/>
            <w:vMerge w:val="restart"/>
            <w:vAlign w:val="center"/>
            <w:hideMark/>
          </w:tcPr>
          <w:p w14:paraId="7DF309FC" w14:textId="707D8645" w:rsidR="0093557D" w:rsidRPr="00480B02" w:rsidRDefault="0093557D" w:rsidP="00AB6555">
            <w:pPr>
              <w:jc w:val="center"/>
              <w:rPr>
                <w:color w:val="000000"/>
                <w:sz w:val="16"/>
                <w:szCs w:val="16"/>
              </w:rPr>
            </w:pPr>
            <w:r w:rsidRPr="00480B02">
              <w:rPr>
                <w:iCs/>
                <w:color w:val="000000"/>
                <w:sz w:val="16"/>
                <w:szCs w:val="16"/>
              </w:rPr>
              <w:t>100,0</w:t>
            </w:r>
          </w:p>
        </w:tc>
      </w:tr>
      <w:tr w:rsidR="0093557D" w:rsidRPr="00480B02" w14:paraId="10CD6231" w14:textId="77777777" w:rsidTr="0093557D">
        <w:trPr>
          <w:trHeight w:val="1226"/>
        </w:trPr>
        <w:tc>
          <w:tcPr>
            <w:tcW w:w="425" w:type="dxa"/>
            <w:vMerge/>
            <w:vAlign w:val="center"/>
            <w:hideMark/>
          </w:tcPr>
          <w:p w14:paraId="0E11DEC7" w14:textId="77777777" w:rsidR="0093557D" w:rsidRPr="00480B02" w:rsidRDefault="0093557D" w:rsidP="00545F15">
            <w:pPr>
              <w:rPr>
                <w:color w:val="000000"/>
                <w:sz w:val="16"/>
                <w:szCs w:val="16"/>
              </w:rPr>
            </w:pPr>
          </w:p>
        </w:tc>
        <w:tc>
          <w:tcPr>
            <w:tcW w:w="5806" w:type="dxa"/>
            <w:vAlign w:val="center"/>
            <w:hideMark/>
          </w:tcPr>
          <w:p w14:paraId="5E9C3D27" w14:textId="77777777" w:rsidR="0093557D" w:rsidRPr="00480B02" w:rsidRDefault="0093557D" w:rsidP="00545F15">
            <w:pPr>
              <w:ind w:right="-108"/>
              <w:jc w:val="both"/>
              <w:rPr>
                <w:i/>
                <w:color w:val="000000"/>
                <w:sz w:val="16"/>
                <w:szCs w:val="16"/>
              </w:rPr>
            </w:pPr>
            <w:r w:rsidRPr="00480B02">
              <w:rPr>
                <w:i/>
                <w:color w:val="000000"/>
                <w:sz w:val="16"/>
                <w:szCs w:val="16"/>
              </w:rPr>
              <w:t>доля налогоплательщиков, получивших льготу по земельному налогу в отношении земельных участков, используемых ими при реализации приоритетных инвестиционных проектов МО «город Оренбург», на срок действия статуса приоритетного инвестиционного проекта, в общем числе обратившихся, имеющих право на получение льготы по земельному налогу в соответствии с частью 2 приложения № 3 к решению Оренбургского городского Совета от 17.09.2018 № 567 «Об установлении земельного налога» (%)</w:t>
            </w:r>
          </w:p>
        </w:tc>
        <w:tc>
          <w:tcPr>
            <w:tcW w:w="714" w:type="dxa"/>
            <w:vAlign w:val="center"/>
            <w:hideMark/>
          </w:tcPr>
          <w:p w14:paraId="2AE2D83C" w14:textId="77777777" w:rsidR="0093557D" w:rsidRPr="00480B02" w:rsidRDefault="0093557D" w:rsidP="00545F15">
            <w:pPr>
              <w:jc w:val="center"/>
              <w:rPr>
                <w:i/>
                <w:color w:val="000000"/>
                <w:sz w:val="16"/>
                <w:szCs w:val="16"/>
              </w:rPr>
            </w:pPr>
            <w:r w:rsidRPr="00480B02">
              <w:rPr>
                <w:i/>
                <w:color w:val="000000"/>
                <w:sz w:val="16"/>
                <w:szCs w:val="16"/>
              </w:rPr>
              <w:t>100</w:t>
            </w:r>
          </w:p>
        </w:tc>
        <w:tc>
          <w:tcPr>
            <w:tcW w:w="712" w:type="dxa"/>
            <w:vAlign w:val="center"/>
            <w:hideMark/>
          </w:tcPr>
          <w:p w14:paraId="5B8E522F" w14:textId="77777777" w:rsidR="0093557D" w:rsidRPr="00480B02" w:rsidRDefault="0093557D" w:rsidP="00545F15">
            <w:pPr>
              <w:jc w:val="center"/>
              <w:rPr>
                <w:i/>
                <w:color w:val="000000"/>
                <w:sz w:val="16"/>
                <w:szCs w:val="16"/>
              </w:rPr>
            </w:pPr>
            <w:r w:rsidRPr="00480B02">
              <w:rPr>
                <w:i/>
                <w:color w:val="000000"/>
                <w:sz w:val="16"/>
                <w:szCs w:val="16"/>
              </w:rPr>
              <w:t>100</w:t>
            </w:r>
          </w:p>
        </w:tc>
        <w:tc>
          <w:tcPr>
            <w:tcW w:w="868" w:type="dxa"/>
            <w:vAlign w:val="center"/>
            <w:hideMark/>
          </w:tcPr>
          <w:p w14:paraId="7DF3AD7C" w14:textId="63EBB14A" w:rsidR="0093557D" w:rsidRPr="00480B02" w:rsidRDefault="0064074F" w:rsidP="00545F15">
            <w:pPr>
              <w:jc w:val="center"/>
              <w:rPr>
                <w:i/>
                <w:color w:val="000000"/>
                <w:sz w:val="16"/>
                <w:szCs w:val="16"/>
              </w:rPr>
            </w:pPr>
            <w:r>
              <w:rPr>
                <w:i/>
                <w:color w:val="000000"/>
                <w:sz w:val="16"/>
                <w:szCs w:val="16"/>
              </w:rPr>
              <w:t>х</w:t>
            </w:r>
          </w:p>
        </w:tc>
        <w:tc>
          <w:tcPr>
            <w:tcW w:w="790" w:type="dxa"/>
            <w:vAlign w:val="center"/>
            <w:hideMark/>
          </w:tcPr>
          <w:p w14:paraId="08537B24" w14:textId="77777777" w:rsidR="0093557D" w:rsidRPr="00480B02" w:rsidRDefault="0093557D" w:rsidP="00545F15">
            <w:pPr>
              <w:jc w:val="center"/>
              <w:rPr>
                <w:i/>
                <w:color w:val="000000"/>
                <w:sz w:val="16"/>
                <w:szCs w:val="16"/>
              </w:rPr>
            </w:pPr>
            <w:r w:rsidRPr="00480B02">
              <w:rPr>
                <w:i/>
                <w:color w:val="000000"/>
                <w:sz w:val="16"/>
                <w:szCs w:val="16"/>
              </w:rPr>
              <w:t>-</w:t>
            </w:r>
          </w:p>
        </w:tc>
        <w:tc>
          <w:tcPr>
            <w:tcW w:w="885" w:type="dxa"/>
            <w:vMerge/>
            <w:vAlign w:val="center"/>
            <w:hideMark/>
          </w:tcPr>
          <w:p w14:paraId="05A7C8C2" w14:textId="77777777" w:rsidR="0093557D" w:rsidRPr="00480B02" w:rsidRDefault="0093557D" w:rsidP="00545F15">
            <w:pPr>
              <w:rPr>
                <w:color w:val="000000"/>
                <w:sz w:val="16"/>
                <w:szCs w:val="16"/>
              </w:rPr>
            </w:pPr>
          </w:p>
        </w:tc>
      </w:tr>
      <w:tr w:rsidR="0093557D" w:rsidRPr="00480B02" w14:paraId="28DDDC9F" w14:textId="77777777" w:rsidTr="0093557D">
        <w:trPr>
          <w:trHeight w:val="400"/>
        </w:trPr>
        <w:tc>
          <w:tcPr>
            <w:tcW w:w="425" w:type="dxa"/>
            <w:vMerge w:val="restart"/>
            <w:vAlign w:val="center"/>
          </w:tcPr>
          <w:p w14:paraId="323CAF9E" w14:textId="77777777" w:rsidR="0093557D" w:rsidRPr="00480B02" w:rsidRDefault="0093557D" w:rsidP="00545F15">
            <w:pPr>
              <w:rPr>
                <w:color w:val="000000"/>
                <w:sz w:val="16"/>
                <w:szCs w:val="16"/>
              </w:rPr>
            </w:pPr>
            <w:r w:rsidRPr="00480B02">
              <w:rPr>
                <w:color w:val="000000"/>
                <w:sz w:val="16"/>
                <w:szCs w:val="16"/>
              </w:rPr>
              <w:t>1.7</w:t>
            </w:r>
          </w:p>
        </w:tc>
        <w:tc>
          <w:tcPr>
            <w:tcW w:w="8890" w:type="dxa"/>
            <w:gridSpan w:val="5"/>
            <w:vAlign w:val="center"/>
          </w:tcPr>
          <w:p w14:paraId="5D2A149E" w14:textId="77777777" w:rsidR="0093557D" w:rsidRPr="00480B02" w:rsidRDefault="0093557D" w:rsidP="00545F15">
            <w:pPr>
              <w:ind w:right="-108"/>
              <w:jc w:val="both"/>
              <w:rPr>
                <w:iCs/>
                <w:color w:val="000000"/>
                <w:sz w:val="16"/>
                <w:szCs w:val="16"/>
              </w:rPr>
            </w:pPr>
            <w:r w:rsidRPr="00480B02">
              <w:rPr>
                <w:iCs/>
                <w:color w:val="000000"/>
                <w:sz w:val="16"/>
                <w:szCs w:val="16"/>
              </w:rPr>
              <w:t xml:space="preserve">Освобождение от уплаты земельного налога налогоплательщиков-организаций (субъектов малого и среднего предпринимательства), включенных в перечень, утверждаемый приказом министерства экономического развития, инвестиций, туризма и внешних связей Оренбургской области  в соответствии с указом Губернатора Оренбургской области от 16.04.2024 № 114-ук «Об организации работы по выявлению юридических лиц, индивидуальных предпринимателей, а также самозанятых граждан, пострадавших в связи с чрезвычайной ситуацией, сложившейся на территории Оренбургской области </w:t>
            </w:r>
          </w:p>
          <w:p w14:paraId="3265D188" w14:textId="77777777" w:rsidR="0093557D" w:rsidRPr="00480B02" w:rsidRDefault="0093557D" w:rsidP="00545F15">
            <w:pPr>
              <w:ind w:right="-108"/>
              <w:jc w:val="both"/>
              <w:rPr>
                <w:iCs/>
                <w:color w:val="000000"/>
                <w:sz w:val="16"/>
                <w:szCs w:val="16"/>
              </w:rPr>
            </w:pPr>
            <w:r w:rsidRPr="00480B02">
              <w:rPr>
                <w:iCs/>
                <w:color w:val="000000"/>
                <w:sz w:val="16"/>
                <w:szCs w:val="16"/>
              </w:rPr>
              <w:t xml:space="preserve">в результате весеннего паводка 2024 года», в отношении всех земельных участков, находящихся на территории МО «город Оренбург» и расположенных в границах зоны чрезвычайной ситуации природного или техногенного характера, определенных указом Губернатора Оренбургской области от 04.04.2024 № 103-ук </w:t>
            </w:r>
          </w:p>
          <w:p w14:paraId="072429F9" w14:textId="77777777" w:rsidR="0093557D" w:rsidRPr="00480B02" w:rsidRDefault="0093557D" w:rsidP="00545F15">
            <w:pPr>
              <w:ind w:right="-108"/>
              <w:jc w:val="both"/>
              <w:rPr>
                <w:iCs/>
                <w:color w:val="000000"/>
                <w:sz w:val="16"/>
                <w:szCs w:val="16"/>
              </w:rPr>
            </w:pPr>
            <w:r w:rsidRPr="00480B02">
              <w:rPr>
                <w:iCs/>
                <w:color w:val="000000"/>
                <w:sz w:val="16"/>
                <w:szCs w:val="16"/>
              </w:rPr>
              <w:t xml:space="preserve">«О введении на территории Оренбургской области режима чрезвычайной ситуации регионального характера» в соответствии с подпунктом 1.4 пункта 1 приложения № 3 к решению Оренбургского городского Совета от 17.09.2018 № 567 </w:t>
            </w:r>
          </w:p>
          <w:p w14:paraId="116AE796" w14:textId="77777777" w:rsidR="0093557D" w:rsidRPr="00480B02" w:rsidRDefault="0093557D" w:rsidP="00545F15">
            <w:pPr>
              <w:jc w:val="center"/>
              <w:rPr>
                <w:iCs/>
                <w:color w:val="000000"/>
                <w:sz w:val="16"/>
                <w:szCs w:val="16"/>
              </w:rPr>
            </w:pPr>
            <w:r w:rsidRPr="00480B02">
              <w:rPr>
                <w:iCs/>
                <w:color w:val="000000"/>
                <w:sz w:val="16"/>
                <w:szCs w:val="16"/>
              </w:rPr>
              <w:t>«Об установлении земельного налога»</w:t>
            </w:r>
          </w:p>
        </w:tc>
        <w:tc>
          <w:tcPr>
            <w:tcW w:w="885" w:type="dxa"/>
            <w:vMerge w:val="restart"/>
            <w:vAlign w:val="center"/>
          </w:tcPr>
          <w:p w14:paraId="4D432CD3" w14:textId="77777777" w:rsidR="0093557D" w:rsidRPr="00480B02" w:rsidRDefault="0093557D" w:rsidP="00545F15">
            <w:pPr>
              <w:jc w:val="center"/>
              <w:rPr>
                <w:iCs/>
                <w:color w:val="000000"/>
                <w:sz w:val="16"/>
                <w:szCs w:val="16"/>
              </w:rPr>
            </w:pPr>
            <w:r w:rsidRPr="00480B02">
              <w:rPr>
                <w:iCs/>
                <w:color w:val="000000"/>
                <w:sz w:val="16"/>
                <w:szCs w:val="16"/>
              </w:rPr>
              <w:t>100,0</w:t>
            </w:r>
          </w:p>
          <w:p w14:paraId="251B717F" w14:textId="77777777" w:rsidR="0093557D" w:rsidRPr="00480B02" w:rsidRDefault="0093557D" w:rsidP="00545F15">
            <w:pPr>
              <w:rPr>
                <w:color w:val="000000"/>
                <w:sz w:val="16"/>
                <w:szCs w:val="16"/>
              </w:rPr>
            </w:pPr>
          </w:p>
        </w:tc>
      </w:tr>
      <w:tr w:rsidR="0093557D" w:rsidRPr="00480B02" w14:paraId="4143C445" w14:textId="77777777" w:rsidTr="0093557D">
        <w:trPr>
          <w:trHeight w:val="820"/>
        </w:trPr>
        <w:tc>
          <w:tcPr>
            <w:tcW w:w="425" w:type="dxa"/>
            <w:vMerge/>
            <w:vAlign w:val="center"/>
          </w:tcPr>
          <w:p w14:paraId="62657E2D" w14:textId="77777777" w:rsidR="0093557D" w:rsidRPr="00480B02" w:rsidRDefault="0093557D" w:rsidP="00545F15">
            <w:pPr>
              <w:rPr>
                <w:color w:val="000000"/>
                <w:sz w:val="16"/>
                <w:szCs w:val="16"/>
              </w:rPr>
            </w:pPr>
          </w:p>
        </w:tc>
        <w:tc>
          <w:tcPr>
            <w:tcW w:w="5806" w:type="dxa"/>
            <w:vAlign w:val="center"/>
          </w:tcPr>
          <w:p w14:paraId="6AA669F3" w14:textId="77777777" w:rsidR="0093557D" w:rsidRPr="00480B02" w:rsidRDefault="0093557D" w:rsidP="00545F15">
            <w:pPr>
              <w:ind w:right="-108"/>
              <w:jc w:val="both"/>
              <w:rPr>
                <w:i/>
                <w:color w:val="000000"/>
                <w:sz w:val="16"/>
                <w:szCs w:val="16"/>
              </w:rPr>
            </w:pPr>
            <w:r w:rsidRPr="00480B02">
              <w:rPr>
                <w:i/>
                <w:color w:val="000000"/>
                <w:sz w:val="16"/>
                <w:szCs w:val="16"/>
              </w:rPr>
              <w:t xml:space="preserve">доля налогоплательщиков-организаций (субъектов малого и среднего предпринимательства), получивших льготу по земельному налогу в отношении земельных участков, находящихся на территории МО «город Оренбург» и расположенных в границах зоны чрезвычайной ситуации природного и техногенного характера, определенных указом Губернатора Оренбургской области от 04.04.2024 № 103-ук «О введении на территории Оренбургской области режима чрезвычайной ситуации регионального характера», в общем числе потенциальных налогоплательщиков, имеющих право </w:t>
            </w:r>
          </w:p>
          <w:p w14:paraId="0D3B74CF" w14:textId="585C9986" w:rsidR="0093557D" w:rsidRPr="00480B02" w:rsidRDefault="0093557D" w:rsidP="00545F15">
            <w:pPr>
              <w:ind w:right="-108"/>
              <w:jc w:val="both"/>
              <w:rPr>
                <w:i/>
                <w:color w:val="000000"/>
                <w:sz w:val="16"/>
                <w:szCs w:val="16"/>
              </w:rPr>
            </w:pPr>
            <w:r w:rsidRPr="00480B02">
              <w:rPr>
                <w:i/>
                <w:color w:val="000000"/>
                <w:sz w:val="16"/>
                <w:szCs w:val="16"/>
              </w:rPr>
              <w:t>на получение льготы по земельному налогу в соответствии с подпунктом 1.4 пункта 1 приложения № 3 к решению Оренбургского городского Совета от 17.09.2018 № 567 «Об установлении земельного налога»»</w:t>
            </w:r>
            <w:r w:rsidR="0064074F">
              <w:rPr>
                <w:i/>
                <w:color w:val="000000"/>
                <w:sz w:val="16"/>
                <w:szCs w:val="16"/>
              </w:rPr>
              <w:t xml:space="preserve"> (%)</w:t>
            </w:r>
          </w:p>
        </w:tc>
        <w:tc>
          <w:tcPr>
            <w:tcW w:w="714" w:type="dxa"/>
            <w:vAlign w:val="center"/>
          </w:tcPr>
          <w:p w14:paraId="3CFCE165" w14:textId="77777777" w:rsidR="0093557D" w:rsidRPr="00480B02" w:rsidRDefault="0093557D" w:rsidP="00545F15">
            <w:pPr>
              <w:jc w:val="center"/>
              <w:rPr>
                <w:i/>
                <w:color w:val="000000"/>
                <w:sz w:val="16"/>
                <w:szCs w:val="16"/>
              </w:rPr>
            </w:pPr>
            <w:r w:rsidRPr="00480B02">
              <w:rPr>
                <w:i/>
                <w:color w:val="000000"/>
                <w:sz w:val="16"/>
                <w:szCs w:val="16"/>
              </w:rPr>
              <w:t>100</w:t>
            </w:r>
          </w:p>
        </w:tc>
        <w:tc>
          <w:tcPr>
            <w:tcW w:w="712" w:type="dxa"/>
            <w:vAlign w:val="center"/>
          </w:tcPr>
          <w:p w14:paraId="4C5FC25F" w14:textId="77777777" w:rsidR="0093557D" w:rsidRPr="00480B02" w:rsidRDefault="0093557D" w:rsidP="00545F15">
            <w:pPr>
              <w:jc w:val="center"/>
              <w:rPr>
                <w:i/>
                <w:color w:val="000000"/>
                <w:sz w:val="16"/>
                <w:szCs w:val="16"/>
              </w:rPr>
            </w:pPr>
            <w:r w:rsidRPr="00480B02">
              <w:rPr>
                <w:i/>
                <w:color w:val="000000"/>
                <w:sz w:val="16"/>
                <w:szCs w:val="16"/>
              </w:rPr>
              <w:t>100</w:t>
            </w:r>
          </w:p>
        </w:tc>
        <w:tc>
          <w:tcPr>
            <w:tcW w:w="868" w:type="dxa"/>
            <w:vAlign w:val="center"/>
          </w:tcPr>
          <w:p w14:paraId="10B098D2" w14:textId="3D0EC2C2" w:rsidR="0093557D" w:rsidRPr="00480B02" w:rsidRDefault="0064074F" w:rsidP="00545F15">
            <w:pPr>
              <w:jc w:val="center"/>
              <w:rPr>
                <w:i/>
                <w:color w:val="000000"/>
                <w:sz w:val="16"/>
                <w:szCs w:val="16"/>
              </w:rPr>
            </w:pPr>
            <w:r>
              <w:rPr>
                <w:i/>
                <w:color w:val="000000"/>
                <w:sz w:val="16"/>
                <w:szCs w:val="16"/>
              </w:rPr>
              <w:t>х</w:t>
            </w:r>
          </w:p>
        </w:tc>
        <w:tc>
          <w:tcPr>
            <w:tcW w:w="790" w:type="dxa"/>
            <w:vAlign w:val="center"/>
          </w:tcPr>
          <w:p w14:paraId="61E36FC0" w14:textId="77777777" w:rsidR="0093557D" w:rsidRPr="00480B02" w:rsidRDefault="0093557D" w:rsidP="00545F15">
            <w:pPr>
              <w:jc w:val="center"/>
              <w:rPr>
                <w:i/>
                <w:color w:val="000000"/>
                <w:sz w:val="16"/>
                <w:szCs w:val="16"/>
              </w:rPr>
            </w:pPr>
            <w:r w:rsidRPr="00480B02">
              <w:rPr>
                <w:i/>
                <w:color w:val="000000"/>
                <w:sz w:val="16"/>
                <w:szCs w:val="16"/>
              </w:rPr>
              <w:t>-</w:t>
            </w:r>
          </w:p>
        </w:tc>
        <w:tc>
          <w:tcPr>
            <w:tcW w:w="885" w:type="dxa"/>
            <w:vMerge/>
            <w:vAlign w:val="center"/>
          </w:tcPr>
          <w:p w14:paraId="6D43132E" w14:textId="77777777" w:rsidR="0093557D" w:rsidRPr="00480B02" w:rsidRDefault="0093557D" w:rsidP="00545F15">
            <w:pPr>
              <w:rPr>
                <w:color w:val="000000"/>
                <w:sz w:val="16"/>
                <w:szCs w:val="16"/>
              </w:rPr>
            </w:pPr>
          </w:p>
        </w:tc>
      </w:tr>
      <w:tr w:rsidR="0093557D" w:rsidRPr="00480B02" w14:paraId="6726189F" w14:textId="77777777" w:rsidTr="0093557D">
        <w:trPr>
          <w:trHeight w:val="315"/>
        </w:trPr>
        <w:tc>
          <w:tcPr>
            <w:tcW w:w="10200" w:type="dxa"/>
            <w:gridSpan w:val="7"/>
            <w:vAlign w:val="center"/>
            <w:hideMark/>
          </w:tcPr>
          <w:p w14:paraId="5FCD6EF2" w14:textId="77777777" w:rsidR="0093557D" w:rsidRPr="00480B02" w:rsidRDefault="0093557D" w:rsidP="00545F15">
            <w:pPr>
              <w:rPr>
                <w:color w:val="000000"/>
                <w:sz w:val="16"/>
                <w:szCs w:val="16"/>
              </w:rPr>
            </w:pPr>
            <w:r w:rsidRPr="00480B02">
              <w:rPr>
                <w:color w:val="000000"/>
                <w:sz w:val="16"/>
                <w:szCs w:val="16"/>
              </w:rPr>
              <w:t>Задача 2 «Создание условий для развития сельскохозяйственного производства, расширения рынка сельскохозяйственной продукции, сырья и продовольствия»</w:t>
            </w:r>
          </w:p>
        </w:tc>
      </w:tr>
      <w:tr w:rsidR="0093557D" w:rsidRPr="00480B02" w14:paraId="2245D779" w14:textId="77777777" w:rsidTr="0093557D">
        <w:trPr>
          <w:trHeight w:val="60"/>
        </w:trPr>
        <w:tc>
          <w:tcPr>
            <w:tcW w:w="425" w:type="dxa"/>
            <w:vAlign w:val="center"/>
            <w:hideMark/>
          </w:tcPr>
          <w:p w14:paraId="3B8B7C61" w14:textId="77777777" w:rsidR="0093557D" w:rsidRPr="00480B02" w:rsidRDefault="0093557D" w:rsidP="00545F15">
            <w:pPr>
              <w:ind w:left="-108" w:right="-108"/>
              <w:jc w:val="center"/>
              <w:rPr>
                <w:color w:val="000000"/>
                <w:sz w:val="16"/>
                <w:szCs w:val="16"/>
              </w:rPr>
            </w:pPr>
            <w:r w:rsidRPr="00480B02">
              <w:rPr>
                <w:color w:val="000000"/>
                <w:sz w:val="16"/>
                <w:szCs w:val="16"/>
              </w:rPr>
              <w:t>2</w:t>
            </w:r>
          </w:p>
        </w:tc>
        <w:tc>
          <w:tcPr>
            <w:tcW w:w="8890" w:type="dxa"/>
            <w:gridSpan w:val="5"/>
            <w:vAlign w:val="center"/>
            <w:hideMark/>
          </w:tcPr>
          <w:p w14:paraId="712F6F4D" w14:textId="77777777" w:rsidR="0093557D" w:rsidRPr="00480B02" w:rsidRDefault="0093557D" w:rsidP="00545F15">
            <w:pPr>
              <w:jc w:val="both"/>
              <w:rPr>
                <w:color w:val="000000"/>
                <w:sz w:val="16"/>
                <w:szCs w:val="16"/>
              </w:rPr>
            </w:pPr>
            <w:r w:rsidRPr="00480B02">
              <w:rPr>
                <w:color w:val="000000"/>
                <w:sz w:val="16"/>
                <w:szCs w:val="16"/>
              </w:rPr>
              <w:t>Комплекс процессных мероприятий «Обеспечение деятельности по исполнению полномочий Администрации города Оренбурга в сфере создания условий для развития сельскохозяйственного производства, расширения рынка сельскохозяйственной продукции, сырья и продовольствия»</w:t>
            </w:r>
          </w:p>
        </w:tc>
        <w:tc>
          <w:tcPr>
            <w:tcW w:w="885" w:type="dxa"/>
            <w:vAlign w:val="center"/>
            <w:hideMark/>
          </w:tcPr>
          <w:p w14:paraId="47D3C553" w14:textId="5DDBE925" w:rsidR="0093557D" w:rsidRPr="00480B02" w:rsidRDefault="0093557D" w:rsidP="00AB6555">
            <w:pPr>
              <w:jc w:val="center"/>
              <w:rPr>
                <w:color w:val="000000"/>
                <w:sz w:val="16"/>
                <w:szCs w:val="16"/>
              </w:rPr>
            </w:pPr>
            <w:r w:rsidRPr="00480B02">
              <w:rPr>
                <w:iCs/>
                <w:color w:val="000000"/>
                <w:sz w:val="16"/>
                <w:szCs w:val="16"/>
              </w:rPr>
              <w:t>100,0</w:t>
            </w:r>
          </w:p>
        </w:tc>
      </w:tr>
      <w:tr w:rsidR="0093557D" w:rsidRPr="00480B02" w14:paraId="4D47A534" w14:textId="77777777" w:rsidTr="0093557D">
        <w:trPr>
          <w:trHeight w:val="60"/>
        </w:trPr>
        <w:tc>
          <w:tcPr>
            <w:tcW w:w="425" w:type="dxa"/>
            <w:vMerge w:val="restart"/>
            <w:vAlign w:val="center"/>
            <w:hideMark/>
          </w:tcPr>
          <w:p w14:paraId="6C67FA05" w14:textId="77777777" w:rsidR="0093557D" w:rsidRPr="00480B02" w:rsidRDefault="0093557D" w:rsidP="00545F15">
            <w:pPr>
              <w:ind w:left="-108" w:right="-108"/>
              <w:jc w:val="center"/>
              <w:rPr>
                <w:color w:val="000000"/>
                <w:sz w:val="16"/>
                <w:szCs w:val="16"/>
              </w:rPr>
            </w:pPr>
            <w:r w:rsidRPr="00480B02">
              <w:rPr>
                <w:color w:val="000000"/>
                <w:sz w:val="16"/>
                <w:szCs w:val="16"/>
              </w:rPr>
              <w:t>2.1</w:t>
            </w:r>
          </w:p>
        </w:tc>
        <w:tc>
          <w:tcPr>
            <w:tcW w:w="8890" w:type="dxa"/>
            <w:gridSpan w:val="5"/>
            <w:vAlign w:val="center"/>
            <w:hideMark/>
          </w:tcPr>
          <w:p w14:paraId="6BEF9371" w14:textId="77777777" w:rsidR="0093557D" w:rsidRPr="00480B02" w:rsidRDefault="0093557D" w:rsidP="00545F15">
            <w:pPr>
              <w:jc w:val="both"/>
              <w:rPr>
                <w:color w:val="000000"/>
                <w:sz w:val="16"/>
                <w:szCs w:val="16"/>
              </w:rPr>
            </w:pPr>
            <w:r w:rsidRPr="00480B02">
              <w:rPr>
                <w:color w:val="000000"/>
                <w:sz w:val="16"/>
                <w:szCs w:val="16"/>
              </w:rPr>
              <w:t>Создание условий для развития сельскохозяйственного производства, расширения рынка сельскохозяйственной продукции, сырья и продовольствия</w:t>
            </w:r>
          </w:p>
        </w:tc>
        <w:tc>
          <w:tcPr>
            <w:tcW w:w="885" w:type="dxa"/>
            <w:vMerge w:val="restart"/>
            <w:vAlign w:val="center"/>
            <w:hideMark/>
          </w:tcPr>
          <w:p w14:paraId="2DB67F8A" w14:textId="588C1CF0" w:rsidR="0093557D" w:rsidRPr="00480B02" w:rsidRDefault="0093557D" w:rsidP="00AB6555">
            <w:pPr>
              <w:jc w:val="center"/>
              <w:rPr>
                <w:color w:val="000000"/>
                <w:sz w:val="16"/>
                <w:szCs w:val="16"/>
              </w:rPr>
            </w:pPr>
            <w:r w:rsidRPr="00480B02">
              <w:rPr>
                <w:iCs/>
                <w:color w:val="000000"/>
                <w:sz w:val="16"/>
                <w:szCs w:val="16"/>
              </w:rPr>
              <w:t>100,0</w:t>
            </w:r>
          </w:p>
        </w:tc>
      </w:tr>
      <w:tr w:rsidR="0093557D" w:rsidRPr="00480B02" w14:paraId="4A97E4FF" w14:textId="77777777" w:rsidTr="0093557D">
        <w:trPr>
          <w:trHeight w:val="60"/>
        </w:trPr>
        <w:tc>
          <w:tcPr>
            <w:tcW w:w="425" w:type="dxa"/>
            <w:vMerge/>
            <w:vAlign w:val="center"/>
            <w:hideMark/>
          </w:tcPr>
          <w:p w14:paraId="50998E16" w14:textId="77777777" w:rsidR="0093557D" w:rsidRPr="00480B02" w:rsidRDefault="0093557D" w:rsidP="00545F15">
            <w:pPr>
              <w:rPr>
                <w:color w:val="000000"/>
                <w:sz w:val="16"/>
                <w:szCs w:val="16"/>
              </w:rPr>
            </w:pPr>
          </w:p>
        </w:tc>
        <w:tc>
          <w:tcPr>
            <w:tcW w:w="5806" w:type="dxa"/>
            <w:vAlign w:val="center"/>
            <w:hideMark/>
          </w:tcPr>
          <w:p w14:paraId="2DECC5CC" w14:textId="77777777" w:rsidR="0093557D" w:rsidRPr="00480B02" w:rsidRDefault="0093557D" w:rsidP="00545F15">
            <w:pPr>
              <w:jc w:val="both"/>
              <w:rPr>
                <w:i/>
                <w:color w:val="000000"/>
                <w:sz w:val="16"/>
                <w:szCs w:val="16"/>
              </w:rPr>
            </w:pPr>
            <w:r w:rsidRPr="00480B02">
              <w:rPr>
                <w:i/>
                <w:color w:val="000000"/>
                <w:sz w:val="16"/>
                <w:szCs w:val="16"/>
              </w:rPr>
              <w:t>количество проведенных мониторингов динамики показателей производства сельскохозяйственной продукции (ед.)</w:t>
            </w:r>
          </w:p>
        </w:tc>
        <w:tc>
          <w:tcPr>
            <w:tcW w:w="714" w:type="dxa"/>
            <w:vAlign w:val="center"/>
            <w:hideMark/>
          </w:tcPr>
          <w:p w14:paraId="6F6CFAD9" w14:textId="77777777" w:rsidR="0093557D" w:rsidRPr="00480B02" w:rsidRDefault="0093557D" w:rsidP="00545F15">
            <w:pPr>
              <w:jc w:val="center"/>
              <w:rPr>
                <w:i/>
                <w:color w:val="000000"/>
                <w:sz w:val="16"/>
                <w:szCs w:val="16"/>
              </w:rPr>
            </w:pPr>
            <w:r w:rsidRPr="00480B02">
              <w:rPr>
                <w:i/>
                <w:color w:val="000000"/>
                <w:sz w:val="16"/>
                <w:szCs w:val="16"/>
              </w:rPr>
              <w:t>25</w:t>
            </w:r>
          </w:p>
        </w:tc>
        <w:tc>
          <w:tcPr>
            <w:tcW w:w="712" w:type="dxa"/>
            <w:shd w:val="clear" w:color="auto" w:fill="FFFFFF"/>
            <w:vAlign w:val="center"/>
            <w:hideMark/>
          </w:tcPr>
          <w:p w14:paraId="42E04B92" w14:textId="77777777" w:rsidR="0093557D" w:rsidRPr="00480B02" w:rsidRDefault="0093557D" w:rsidP="00545F15">
            <w:pPr>
              <w:jc w:val="center"/>
              <w:rPr>
                <w:i/>
                <w:color w:val="000000"/>
                <w:sz w:val="16"/>
                <w:szCs w:val="16"/>
              </w:rPr>
            </w:pPr>
            <w:r w:rsidRPr="00480B02">
              <w:rPr>
                <w:i/>
                <w:color w:val="000000"/>
                <w:sz w:val="16"/>
                <w:szCs w:val="16"/>
              </w:rPr>
              <w:t>25</w:t>
            </w:r>
          </w:p>
        </w:tc>
        <w:tc>
          <w:tcPr>
            <w:tcW w:w="868" w:type="dxa"/>
            <w:vAlign w:val="center"/>
            <w:hideMark/>
          </w:tcPr>
          <w:p w14:paraId="31BFF9E1" w14:textId="77777777" w:rsidR="0093557D" w:rsidRPr="00480B02" w:rsidRDefault="0093557D" w:rsidP="00545F15">
            <w:pPr>
              <w:jc w:val="center"/>
              <w:rPr>
                <w:i/>
                <w:color w:val="000000"/>
                <w:sz w:val="16"/>
                <w:szCs w:val="16"/>
              </w:rPr>
            </w:pPr>
            <w:r w:rsidRPr="00480B02">
              <w:rPr>
                <w:i/>
                <w:color w:val="000000"/>
                <w:sz w:val="16"/>
                <w:szCs w:val="16"/>
              </w:rPr>
              <w:t>100,0</w:t>
            </w:r>
          </w:p>
        </w:tc>
        <w:tc>
          <w:tcPr>
            <w:tcW w:w="790" w:type="dxa"/>
            <w:vAlign w:val="center"/>
            <w:hideMark/>
          </w:tcPr>
          <w:p w14:paraId="2CE1FE69" w14:textId="77777777" w:rsidR="0093557D" w:rsidRPr="00480B02" w:rsidRDefault="0093557D" w:rsidP="00545F15">
            <w:pPr>
              <w:jc w:val="center"/>
              <w:rPr>
                <w:i/>
                <w:color w:val="000000"/>
                <w:sz w:val="16"/>
                <w:szCs w:val="16"/>
              </w:rPr>
            </w:pPr>
            <w:r w:rsidRPr="00480B02">
              <w:rPr>
                <w:i/>
                <w:color w:val="000000"/>
                <w:sz w:val="16"/>
                <w:szCs w:val="16"/>
              </w:rPr>
              <w:t>-</w:t>
            </w:r>
          </w:p>
        </w:tc>
        <w:tc>
          <w:tcPr>
            <w:tcW w:w="885" w:type="dxa"/>
            <w:vMerge/>
            <w:vAlign w:val="center"/>
            <w:hideMark/>
          </w:tcPr>
          <w:p w14:paraId="74E9DB88" w14:textId="77777777" w:rsidR="0093557D" w:rsidRPr="00480B02" w:rsidRDefault="0093557D" w:rsidP="00545F15">
            <w:pPr>
              <w:rPr>
                <w:color w:val="000000"/>
                <w:sz w:val="16"/>
                <w:szCs w:val="16"/>
              </w:rPr>
            </w:pPr>
          </w:p>
        </w:tc>
      </w:tr>
      <w:tr w:rsidR="0093557D" w:rsidRPr="00480B02" w14:paraId="549993DF" w14:textId="77777777" w:rsidTr="0093557D">
        <w:trPr>
          <w:trHeight w:val="69"/>
        </w:trPr>
        <w:tc>
          <w:tcPr>
            <w:tcW w:w="425" w:type="dxa"/>
            <w:vMerge/>
            <w:vAlign w:val="center"/>
            <w:hideMark/>
          </w:tcPr>
          <w:p w14:paraId="4038D664" w14:textId="77777777" w:rsidR="0093557D" w:rsidRPr="00480B02" w:rsidRDefault="0093557D" w:rsidP="00545F15">
            <w:pPr>
              <w:rPr>
                <w:color w:val="000000"/>
                <w:sz w:val="16"/>
                <w:szCs w:val="16"/>
              </w:rPr>
            </w:pPr>
          </w:p>
        </w:tc>
        <w:tc>
          <w:tcPr>
            <w:tcW w:w="5806" w:type="dxa"/>
            <w:vAlign w:val="center"/>
            <w:hideMark/>
          </w:tcPr>
          <w:p w14:paraId="5F85864E" w14:textId="77777777" w:rsidR="0093557D" w:rsidRPr="00480B02" w:rsidRDefault="0093557D" w:rsidP="00545F15">
            <w:pPr>
              <w:jc w:val="both"/>
              <w:rPr>
                <w:i/>
                <w:color w:val="000000"/>
                <w:sz w:val="16"/>
                <w:szCs w:val="16"/>
              </w:rPr>
            </w:pPr>
            <w:r w:rsidRPr="00480B02">
              <w:rPr>
                <w:i/>
                <w:color w:val="000000"/>
                <w:sz w:val="16"/>
                <w:szCs w:val="16"/>
              </w:rPr>
              <w:t>количество оказанных консультаций сельскохозяйственным товаропроизводителям, личным подсобным хозяйствам и населению, которые планируют заниматься личным подсобным хозяйством (по технологиям ведения отраслей животноводства, растениеводства, экономике и финансам, агротехнике и охране труда, общим вопросам, соблюдению порядка предоставления финансовой поддержки из областного и федерального бюджетов на производство с/х продукции) (ед.)</w:t>
            </w:r>
          </w:p>
        </w:tc>
        <w:tc>
          <w:tcPr>
            <w:tcW w:w="714" w:type="dxa"/>
            <w:vAlign w:val="center"/>
            <w:hideMark/>
          </w:tcPr>
          <w:p w14:paraId="207E3F38" w14:textId="77777777" w:rsidR="0093557D" w:rsidRPr="00480B02" w:rsidRDefault="0093557D" w:rsidP="00545F15">
            <w:pPr>
              <w:jc w:val="center"/>
              <w:rPr>
                <w:i/>
                <w:iCs/>
                <w:color w:val="000000"/>
                <w:sz w:val="16"/>
                <w:szCs w:val="16"/>
              </w:rPr>
            </w:pPr>
            <w:r w:rsidRPr="00480B02">
              <w:rPr>
                <w:i/>
                <w:iCs/>
                <w:color w:val="000000"/>
                <w:sz w:val="16"/>
                <w:szCs w:val="16"/>
              </w:rPr>
              <w:t>84</w:t>
            </w:r>
          </w:p>
        </w:tc>
        <w:tc>
          <w:tcPr>
            <w:tcW w:w="712" w:type="dxa"/>
            <w:shd w:val="clear" w:color="auto" w:fill="FFFFFF"/>
            <w:vAlign w:val="center"/>
            <w:hideMark/>
          </w:tcPr>
          <w:p w14:paraId="264C1BDD" w14:textId="77777777" w:rsidR="0093557D" w:rsidRPr="00480B02" w:rsidRDefault="0093557D" w:rsidP="00545F15">
            <w:pPr>
              <w:jc w:val="center"/>
              <w:rPr>
                <w:i/>
                <w:iCs/>
                <w:color w:val="000000"/>
                <w:sz w:val="16"/>
                <w:szCs w:val="16"/>
              </w:rPr>
            </w:pPr>
            <w:r w:rsidRPr="00480B02">
              <w:rPr>
                <w:i/>
                <w:iCs/>
                <w:color w:val="000000"/>
                <w:sz w:val="16"/>
                <w:szCs w:val="16"/>
              </w:rPr>
              <w:t>107</w:t>
            </w:r>
          </w:p>
        </w:tc>
        <w:tc>
          <w:tcPr>
            <w:tcW w:w="868" w:type="dxa"/>
            <w:vAlign w:val="center"/>
            <w:hideMark/>
          </w:tcPr>
          <w:p w14:paraId="50D5C2ED" w14:textId="77777777" w:rsidR="0093557D" w:rsidRPr="00480B02" w:rsidRDefault="0093557D" w:rsidP="00545F15">
            <w:pPr>
              <w:jc w:val="center"/>
              <w:rPr>
                <w:i/>
                <w:color w:val="000000"/>
                <w:sz w:val="16"/>
                <w:szCs w:val="16"/>
              </w:rPr>
            </w:pPr>
            <w:r w:rsidRPr="00480B02">
              <w:rPr>
                <w:i/>
                <w:color w:val="000000"/>
                <w:sz w:val="16"/>
                <w:szCs w:val="16"/>
              </w:rPr>
              <w:t>127,4</w:t>
            </w:r>
          </w:p>
        </w:tc>
        <w:tc>
          <w:tcPr>
            <w:tcW w:w="790" w:type="dxa"/>
            <w:vAlign w:val="center"/>
            <w:hideMark/>
          </w:tcPr>
          <w:p w14:paraId="33A3EF8A" w14:textId="77777777" w:rsidR="0093557D" w:rsidRPr="00480B02" w:rsidRDefault="0093557D" w:rsidP="00545F15">
            <w:pPr>
              <w:jc w:val="center"/>
              <w:rPr>
                <w:i/>
                <w:color w:val="000000"/>
                <w:sz w:val="16"/>
                <w:szCs w:val="16"/>
              </w:rPr>
            </w:pPr>
            <w:r w:rsidRPr="00480B02">
              <w:rPr>
                <w:i/>
                <w:color w:val="000000"/>
                <w:sz w:val="16"/>
                <w:szCs w:val="16"/>
              </w:rPr>
              <w:t>23</w:t>
            </w:r>
          </w:p>
        </w:tc>
        <w:tc>
          <w:tcPr>
            <w:tcW w:w="885" w:type="dxa"/>
            <w:vMerge/>
            <w:vAlign w:val="center"/>
            <w:hideMark/>
          </w:tcPr>
          <w:p w14:paraId="33295B1F" w14:textId="77777777" w:rsidR="0093557D" w:rsidRPr="00480B02" w:rsidRDefault="0093557D" w:rsidP="00545F15">
            <w:pPr>
              <w:rPr>
                <w:color w:val="000000"/>
                <w:sz w:val="16"/>
                <w:szCs w:val="16"/>
              </w:rPr>
            </w:pPr>
          </w:p>
        </w:tc>
      </w:tr>
      <w:tr w:rsidR="0093557D" w:rsidRPr="00480B02" w14:paraId="52E22ADE" w14:textId="77777777" w:rsidTr="0093557D">
        <w:trPr>
          <w:trHeight w:val="375"/>
        </w:trPr>
        <w:tc>
          <w:tcPr>
            <w:tcW w:w="10200" w:type="dxa"/>
            <w:gridSpan w:val="7"/>
            <w:vAlign w:val="center"/>
            <w:hideMark/>
          </w:tcPr>
          <w:p w14:paraId="22CAA329" w14:textId="77777777" w:rsidR="0093557D" w:rsidRPr="00480B02" w:rsidRDefault="0093557D" w:rsidP="00545F15">
            <w:pPr>
              <w:jc w:val="both"/>
              <w:rPr>
                <w:color w:val="000000"/>
                <w:sz w:val="16"/>
                <w:szCs w:val="16"/>
              </w:rPr>
            </w:pPr>
            <w:r w:rsidRPr="00480B02">
              <w:rPr>
                <w:color w:val="000000"/>
                <w:sz w:val="16"/>
                <w:szCs w:val="16"/>
              </w:rPr>
              <w:t>Задача 3 «Создание условий для обеспечения жителей муниципального образования «город Оренбург» услугами торговли, организация размещения наружной рекламы и объектов наружной информации, в том числе социальной рекламы на территории муниципального образования «город Оренбург»</w:t>
            </w:r>
          </w:p>
        </w:tc>
      </w:tr>
      <w:tr w:rsidR="0093557D" w:rsidRPr="00480B02" w14:paraId="4306D4AE" w14:textId="77777777" w:rsidTr="0093557D">
        <w:trPr>
          <w:trHeight w:val="241"/>
        </w:trPr>
        <w:tc>
          <w:tcPr>
            <w:tcW w:w="425" w:type="dxa"/>
            <w:vAlign w:val="center"/>
            <w:hideMark/>
          </w:tcPr>
          <w:p w14:paraId="499371B9" w14:textId="77777777" w:rsidR="0093557D" w:rsidRPr="00480B02" w:rsidRDefault="0093557D" w:rsidP="00545F15">
            <w:pPr>
              <w:ind w:left="-108" w:right="-108"/>
              <w:jc w:val="center"/>
              <w:rPr>
                <w:color w:val="000000"/>
                <w:sz w:val="16"/>
                <w:szCs w:val="16"/>
              </w:rPr>
            </w:pPr>
            <w:r w:rsidRPr="00480B02">
              <w:rPr>
                <w:color w:val="000000"/>
                <w:sz w:val="16"/>
                <w:szCs w:val="16"/>
              </w:rPr>
              <w:t>3</w:t>
            </w:r>
          </w:p>
        </w:tc>
        <w:tc>
          <w:tcPr>
            <w:tcW w:w="8890" w:type="dxa"/>
            <w:gridSpan w:val="5"/>
            <w:vAlign w:val="center"/>
            <w:hideMark/>
          </w:tcPr>
          <w:p w14:paraId="387E8F56" w14:textId="77777777" w:rsidR="0093557D" w:rsidRPr="00480B02" w:rsidRDefault="0093557D" w:rsidP="00545F15">
            <w:pPr>
              <w:jc w:val="both"/>
              <w:rPr>
                <w:color w:val="000000"/>
                <w:sz w:val="16"/>
                <w:szCs w:val="16"/>
              </w:rPr>
            </w:pPr>
            <w:r w:rsidRPr="00480B02">
              <w:rPr>
                <w:color w:val="000000"/>
                <w:sz w:val="16"/>
                <w:szCs w:val="16"/>
              </w:rPr>
              <w:t>Комплекс процессных мероприятий «Обеспечение деятельности по исполнению полномочий Администрации города Оренбурга в сфере создания условий для обеспечения жителей муниципального образования «город Оренбург» услугами торговли, а также в сфере размещения наружной рекламы и объектов наружной информации»</w:t>
            </w:r>
          </w:p>
        </w:tc>
        <w:tc>
          <w:tcPr>
            <w:tcW w:w="885" w:type="dxa"/>
            <w:vAlign w:val="center"/>
            <w:hideMark/>
          </w:tcPr>
          <w:p w14:paraId="6A4DBADE" w14:textId="77777777" w:rsidR="0093557D" w:rsidRPr="00480B02" w:rsidRDefault="0093557D" w:rsidP="00545F15">
            <w:pPr>
              <w:jc w:val="center"/>
              <w:rPr>
                <w:color w:val="000000"/>
                <w:sz w:val="16"/>
                <w:szCs w:val="16"/>
              </w:rPr>
            </w:pPr>
            <w:r w:rsidRPr="00480B02">
              <w:rPr>
                <w:color w:val="000000"/>
                <w:sz w:val="16"/>
                <w:szCs w:val="16"/>
              </w:rPr>
              <w:t>77,5</w:t>
            </w:r>
          </w:p>
        </w:tc>
      </w:tr>
      <w:tr w:rsidR="0093557D" w:rsidRPr="00480B02" w14:paraId="116306FA" w14:textId="77777777" w:rsidTr="0093557D">
        <w:trPr>
          <w:trHeight w:val="94"/>
        </w:trPr>
        <w:tc>
          <w:tcPr>
            <w:tcW w:w="425" w:type="dxa"/>
            <w:vMerge w:val="restart"/>
            <w:vAlign w:val="center"/>
            <w:hideMark/>
          </w:tcPr>
          <w:p w14:paraId="7819DE9D" w14:textId="77777777" w:rsidR="0093557D" w:rsidRPr="00480B02" w:rsidRDefault="0093557D" w:rsidP="00545F15">
            <w:pPr>
              <w:ind w:left="-108" w:right="-108"/>
              <w:jc w:val="center"/>
              <w:rPr>
                <w:color w:val="000000"/>
                <w:sz w:val="16"/>
                <w:szCs w:val="16"/>
              </w:rPr>
            </w:pPr>
            <w:r w:rsidRPr="00480B02">
              <w:rPr>
                <w:color w:val="000000"/>
                <w:sz w:val="16"/>
                <w:szCs w:val="16"/>
              </w:rPr>
              <w:t>3.1</w:t>
            </w:r>
          </w:p>
        </w:tc>
        <w:tc>
          <w:tcPr>
            <w:tcW w:w="8890" w:type="dxa"/>
            <w:gridSpan w:val="5"/>
            <w:vAlign w:val="center"/>
            <w:hideMark/>
          </w:tcPr>
          <w:p w14:paraId="137E3136" w14:textId="77777777" w:rsidR="0093557D" w:rsidRPr="00480B02" w:rsidRDefault="0093557D" w:rsidP="00545F15">
            <w:pPr>
              <w:jc w:val="both"/>
              <w:rPr>
                <w:color w:val="000000"/>
                <w:sz w:val="16"/>
                <w:szCs w:val="16"/>
              </w:rPr>
            </w:pPr>
            <w:r w:rsidRPr="00480B02">
              <w:rPr>
                <w:color w:val="000000"/>
                <w:sz w:val="16"/>
                <w:szCs w:val="16"/>
              </w:rPr>
              <w:t>Организация деятельности розничных рынков и торговых комплексов на территории МО «город Оренбург», организация ярмарок и продажи товаров (выполнения работ, оказания услуг) на них</w:t>
            </w:r>
          </w:p>
        </w:tc>
        <w:tc>
          <w:tcPr>
            <w:tcW w:w="885" w:type="dxa"/>
            <w:vMerge w:val="restart"/>
            <w:vAlign w:val="center"/>
            <w:hideMark/>
          </w:tcPr>
          <w:p w14:paraId="6B32A7FA" w14:textId="77777777" w:rsidR="0093557D" w:rsidRPr="00480B02" w:rsidRDefault="0093557D" w:rsidP="00545F15">
            <w:pPr>
              <w:jc w:val="center"/>
              <w:rPr>
                <w:color w:val="000000"/>
                <w:sz w:val="16"/>
                <w:szCs w:val="16"/>
              </w:rPr>
            </w:pPr>
            <w:r w:rsidRPr="00480B02">
              <w:rPr>
                <w:i/>
                <w:color w:val="000000"/>
                <w:sz w:val="16"/>
                <w:szCs w:val="16"/>
              </w:rPr>
              <w:t>-</w:t>
            </w:r>
          </w:p>
        </w:tc>
      </w:tr>
      <w:tr w:rsidR="0093557D" w:rsidRPr="00480B02" w14:paraId="4B4D8707" w14:textId="77777777" w:rsidTr="0093557D">
        <w:trPr>
          <w:trHeight w:val="56"/>
        </w:trPr>
        <w:tc>
          <w:tcPr>
            <w:tcW w:w="425" w:type="dxa"/>
            <w:vMerge/>
            <w:vAlign w:val="center"/>
            <w:hideMark/>
          </w:tcPr>
          <w:p w14:paraId="1F0F60B1" w14:textId="77777777" w:rsidR="0093557D" w:rsidRPr="00480B02" w:rsidRDefault="0093557D" w:rsidP="00545F15">
            <w:pPr>
              <w:rPr>
                <w:color w:val="000000"/>
                <w:sz w:val="16"/>
                <w:szCs w:val="16"/>
              </w:rPr>
            </w:pPr>
          </w:p>
        </w:tc>
        <w:tc>
          <w:tcPr>
            <w:tcW w:w="5806" w:type="dxa"/>
            <w:vAlign w:val="center"/>
            <w:hideMark/>
          </w:tcPr>
          <w:p w14:paraId="2BFD1ECC" w14:textId="77777777" w:rsidR="0093557D" w:rsidRPr="00480B02" w:rsidRDefault="0093557D" w:rsidP="00545F15">
            <w:pPr>
              <w:jc w:val="both"/>
              <w:rPr>
                <w:i/>
                <w:color w:val="000000"/>
                <w:sz w:val="16"/>
                <w:szCs w:val="16"/>
              </w:rPr>
            </w:pPr>
            <w:r w:rsidRPr="00480B02">
              <w:rPr>
                <w:i/>
                <w:color w:val="000000"/>
                <w:sz w:val="16"/>
                <w:szCs w:val="16"/>
              </w:rPr>
              <w:t>количество выданных разрешений на право организации розничного рынка (ед.)</w:t>
            </w:r>
          </w:p>
        </w:tc>
        <w:tc>
          <w:tcPr>
            <w:tcW w:w="714" w:type="dxa"/>
            <w:vAlign w:val="center"/>
            <w:hideMark/>
          </w:tcPr>
          <w:p w14:paraId="2893504D" w14:textId="77777777" w:rsidR="0093557D" w:rsidRPr="00480B02" w:rsidRDefault="0093557D" w:rsidP="00545F15">
            <w:pPr>
              <w:jc w:val="center"/>
              <w:rPr>
                <w:i/>
                <w:color w:val="000000"/>
                <w:sz w:val="16"/>
                <w:szCs w:val="16"/>
              </w:rPr>
            </w:pPr>
            <w:r w:rsidRPr="00480B02">
              <w:rPr>
                <w:i/>
                <w:color w:val="000000"/>
                <w:sz w:val="16"/>
                <w:szCs w:val="16"/>
              </w:rPr>
              <w:t>6</w:t>
            </w:r>
          </w:p>
        </w:tc>
        <w:tc>
          <w:tcPr>
            <w:tcW w:w="712" w:type="dxa"/>
            <w:shd w:val="clear" w:color="auto" w:fill="FFFFFF"/>
            <w:vAlign w:val="center"/>
            <w:hideMark/>
          </w:tcPr>
          <w:p w14:paraId="367C6BCC" w14:textId="77777777" w:rsidR="0093557D" w:rsidRPr="00480B02" w:rsidRDefault="0093557D" w:rsidP="00545F15">
            <w:pPr>
              <w:jc w:val="center"/>
              <w:rPr>
                <w:i/>
                <w:color w:val="000000"/>
                <w:sz w:val="16"/>
                <w:szCs w:val="16"/>
              </w:rPr>
            </w:pPr>
            <w:r w:rsidRPr="00480B02">
              <w:rPr>
                <w:i/>
                <w:color w:val="000000"/>
                <w:sz w:val="16"/>
                <w:szCs w:val="16"/>
              </w:rPr>
              <w:t>6</w:t>
            </w:r>
          </w:p>
        </w:tc>
        <w:tc>
          <w:tcPr>
            <w:tcW w:w="868" w:type="dxa"/>
            <w:vAlign w:val="center"/>
            <w:hideMark/>
          </w:tcPr>
          <w:p w14:paraId="5E403212" w14:textId="77777777" w:rsidR="0093557D" w:rsidRPr="00480B02" w:rsidRDefault="0093557D" w:rsidP="00545F15">
            <w:pPr>
              <w:jc w:val="center"/>
              <w:rPr>
                <w:i/>
                <w:color w:val="000000"/>
                <w:sz w:val="16"/>
                <w:szCs w:val="16"/>
              </w:rPr>
            </w:pPr>
            <w:r w:rsidRPr="00480B02">
              <w:rPr>
                <w:i/>
                <w:color w:val="000000"/>
                <w:sz w:val="16"/>
                <w:szCs w:val="16"/>
              </w:rPr>
              <w:t>100,0</w:t>
            </w:r>
          </w:p>
        </w:tc>
        <w:tc>
          <w:tcPr>
            <w:tcW w:w="790" w:type="dxa"/>
            <w:vAlign w:val="center"/>
            <w:hideMark/>
          </w:tcPr>
          <w:p w14:paraId="5FCDC8E2" w14:textId="77777777" w:rsidR="0093557D" w:rsidRPr="00480B02" w:rsidRDefault="0093557D" w:rsidP="00545F15">
            <w:pPr>
              <w:jc w:val="center"/>
              <w:rPr>
                <w:i/>
                <w:iCs/>
                <w:color w:val="000000"/>
                <w:sz w:val="16"/>
                <w:szCs w:val="16"/>
              </w:rPr>
            </w:pPr>
            <w:r w:rsidRPr="00480B02">
              <w:rPr>
                <w:i/>
                <w:iCs/>
                <w:color w:val="000000"/>
                <w:sz w:val="16"/>
                <w:szCs w:val="16"/>
              </w:rPr>
              <w:t>-</w:t>
            </w:r>
          </w:p>
        </w:tc>
        <w:tc>
          <w:tcPr>
            <w:tcW w:w="885" w:type="dxa"/>
            <w:vMerge/>
            <w:vAlign w:val="center"/>
            <w:hideMark/>
          </w:tcPr>
          <w:p w14:paraId="74A078F7" w14:textId="77777777" w:rsidR="0093557D" w:rsidRPr="00480B02" w:rsidRDefault="0093557D" w:rsidP="00545F15">
            <w:pPr>
              <w:rPr>
                <w:color w:val="000000"/>
                <w:sz w:val="16"/>
                <w:szCs w:val="16"/>
              </w:rPr>
            </w:pPr>
          </w:p>
        </w:tc>
      </w:tr>
      <w:tr w:rsidR="0093557D" w:rsidRPr="00480B02" w14:paraId="5E56FBD7" w14:textId="77777777" w:rsidTr="0093557D">
        <w:trPr>
          <w:trHeight w:val="62"/>
        </w:trPr>
        <w:tc>
          <w:tcPr>
            <w:tcW w:w="425" w:type="dxa"/>
            <w:vMerge/>
            <w:vAlign w:val="center"/>
            <w:hideMark/>
          </w:tcPr>
          <w:p w14:paraId="7841F593" w14:textId="77777777" w:rsidR="0093557D" w:rsidRPr="00480B02" w:rsidRDefault="0093557D" w:rsidP="00545F15">
            <w:pPr>
              <w:rPr>
                <w:color w:val="000000"/>
                <w:sz w:val="16"/>
                <w:szCs w:val="16"/>
              </w:rPr>
            </w:pPr>
          </w:p>
        </w:tc>
        <w:tc>
          <w:tcPr>
            <w:tcW w:w="5806" w:type="dxa"/>
            <w:vAlign w:val="center"/>
            <w:hideMark/>
          </w:tcPr>
          <w:p w14:paraId="15770709" w14:textId="77777777" w:rsidR="0093557D" w:rsidRPr="00480B02" w:rsidRDefault="0093557D" w:rsidP="00545F15">
            <w:pPr>
              <w:jc w:val="both"/>
              <w:rPr>
                <w:i/>
                <w:color w:val="000000"/>
                <w:sz w:val="16"/>
                <w:szCs w:val="16"/>
              </w:rPr>
            </w:pPr>
            <w:r w:rsidRPr="00480B02">
              <w:rPr>
                <w:i/>
                <w:color w:val="000000"/>
                <w:sz w:val="16"/>
                <w:szCs w:val="16"/>
              </w:rPr>
              <w:t>количество мониторингов состояния торговых объектов (ед.)</w:t>
            </w:r>
          </w:p>
        </w:tc>
        <w:tc>
          <w:tcPr>
            <w:tcW w:w="714" w:type="dxa"/>
            <w:vAlign w:val="center"/>
            <w:hideMark/>
          </w:tcPr>
          <w:p w14:paraId="125596D9" w14:textId="77777777" w:rsidR="0093557D" w:rsidRPr="00480B02" w:rsidRDefault="0093557D" w:rsidP="00545F15">
            <w:pPr>
              <w:jc w:val="center"/>
              <w:rPr>
                <w:i/>
                <w:color w:val="000000"/>
                <w:sz w:val="16"/>
                <w:szCs w:val="16"/>
              </w:rPr>
            </w:pPr>
            <w:r w:rsidRPr="00480B02">
              <w:rPr>
                <w:i/>
                <w:color w:val="000000"/>
                <w:sz w:val="16"/>
                <w:szCs w:val="16"/>
              </w:rPr>
              <w:t>250</w:t>
            </w:r>
          </w:p>
        </w:tc>
        <w:tc>
          <w:tcPr>
            <w:tcW w:w="712" w:type="dxa"/>
            <w:shd w:val="clear" w:color="auto" w:fill="FFFFFF"/>
            <w:vAlign w:val="center"/>
            <w:hideMark/>
          </w:tcPr>
          <w:p w14:paraId="7888CD9B" w14:textId="77777777" w:rsidR="0093557D" w:rsidRPr="00480B02" w:rsidRDefault="0093557D" w:rsidP="00545F15">
            <w:pPr>
              <w:jc w:val="center"/>
              <w:rPr>
                <w:i/>
                <w:color w:val="000000"/>
                <w:sz w:val="16"/>
                <w:szCs w:val="16"/>
              </w:rPr>
            </w:pPr>
            <w:r w:rsidRPr="00480B02">
              <w:rPr>
                <w:i/>
                <w:color w:val="000000"/>
                <w:sz w:val="16"/>
                <w:szCs w:val="16"/>
              </w:rPr>
              <w:t>296</w:t>
            </w:r>
          </w:p>
        </w:tc>
        <w:tc>
          <w:tcPr>
            <w:tcW w:w="868" w:type="dxa"/>
            <w:vAlign w:val="center"/>
            <w:hideMark/>
          </w:tcPr>
          <w:p w14:paraId="3344BE27" w14:textId="77777777" w:rsidR="0093557D" w:rsidRPr="00480B02" w:rsidRDefault="0093557D" w:rsidP="00545F15">
            <w:pPr>
              <w:jc w:val="center"/>
              <w:rPr>
                <w:i/>
                <w:color w:val="000000"/>
                <w:sz w:val="16"/>
                <w:szCs w:val="16"/>
              </w:rPr>
            </w:pPr>
            <w:r w:rsidRPr="00480B02">
              <w:rPr>
                <w:i/>
                <w:color w:val="000000"/>
                <w:sz w:val="16"/>
                <w:szCs w:val="16"/>
              </w:rPr>
              <w:t>118,4</w:t>
            </w:r>
          </w:p>
        </w:tc>
        <w:tc>
          <w:tcPr>
            <w:tcW w:w="790" w:type="dxa"/>
            <w:vAlign w:val="center"/>
            <w:hideMark/>
          </w:tcPr>
          <w:p w14:paraId="6F3FA7F8" w14:textId="77777777" w:rsidR="0093557D" w:rsidRPr="00480B02" w:rsidRDefault="0093557D" w:rsidP="00545F15">
            <w:pPr>
              <w:jc w:val="center"/>
              <w:rPr>
                <w:i/>
                <w:iCs/>
                <w:color w:val="000000"/>
                <w:sz w:val="16"/>
                <w:szCs w:val="16"/>
              </w:rPr>
            </w:pPr>
            <w:r w:rsidRPr="00480B02">
              <w:rPr>
                <w:i/>
                <w:iCs/>
                <w:color w:val="000000"/>
                <w:sz w:val="16"/>
                <w:szCs w:val="16"/>
              </w:rPr>
              <w:t>46</w:t>
            </w:r>
          </w:p>
        </w:tc>
        <w:tc>
          <w:tcPr>
            <w:tcW w:w="885" w:type="dxa"/>
            <w:vMerge/>
            <w:vAlign w:val="center"/>
            <w:hideMark/>
          </w:tcPr>
          <w:p w14:paraId="781BD212" w14:textId="77777777" w:rsidR="0093557D" w:rsidRPr="00480B02" w:rsidRDefault="0093557D" w:rsidP="00545F15">
            <w:pPr>
              <w:rPr>
                <w:color w:val="000000"/>
                <w:sz w:val="16"/>
                <w:szCs w:val="16"/>
              </w:rPr>
            </w:pPr>
          </w:p>
        </w:tc>
      </w:tr>
      <w:tr w:rsidR="0093557D" w:rsidRPr="00480B02" w14:paraId="2EC2EF44" w14:textId="77777777" w:rsidTr="0093557D">
        <w:trPr>
          <w:trHeight w:val="60"/>
        </w:trPr>
        <w:tc>
          <w:tcPr>
            <w:tcW w:w="425" w:type="dxa"/>
            <w:vMerge/>
            <w:vAlign w:val="center"/>
            <w:hideMark/>
          </w:tcPr>
          <w:p w14:paraId="4A085852" w14:textId="77777777" w:rsidR="0093557D" w:rsidRPr="00480B02" w:rsidRDefault="0093557D" w:rsidP="00545F15">
            <w:pPr>
              <w:rPr>
                <w:color w:val="000000"/>
                <w:sz w:val="16"/>
                <w:szCs w:val="16"/>
              </w:rPr>
            </w:pPr>
          </w:p>
        </w:tc>
        <w:tc>
          <w:tcPr>
            <w:tcW w:w="5806" w:type="dxa"/>
            <w:vAlign w:val="center"/>
            <w:hideMark/>
          </w:tcPr>
          <w:p w14:paraId="3D312D3D" w14:textId="77777777" w:rsidR="0093557D" w:rsidRPr="00480B02" w:rsidRDefault="0093557D" w:rsidP="00545F15">
            <w:pPr>
              <w:jc w:val="both"/>
              <w:rPr>
                <w:i/>
                <w:color w:val="000000"/>
                <w:sz w:val="16"/>
                <w:szCs w:val="16"/>
              </w:rPr>
            </w:pPr>
            <w:r w:rsidRPr="00480B02">
              <w:rPr>
                <w:i/>
                <w:color w:val="000000"/>
                <w:sz w:val="16"/>
                <w:szCs w:val="16"/>
              </w:rPr>
              <w:t>количество организованных ярмарок «выходного дня» (шт.)</w:t>
            </w:r>
          </w:p>
        </w:tc>
        <w:tc>
          <w:tcPr>
            <w:tcW w:w="714" w:type="dxa"/>
            <w:vAlign w:val="center"/>
            <w:hideMark/>
          </w:tcPr>
          <w:p w14:paraId="22A142C5" w14:textId="77777777" w:rsidR="0093557D" w:rsidRPr="00480B02" w:rsidRDefault="0093557D" w:rsidP="00545F15">
            <w:pPr>
              <w:jc w:val="center"/>
              <w:rPr>
                <w:i/>
                <w:color w:val="000000"/>
                <w:sz w:val="16"/>
                <w:szCs w:val="16"/>
              </w:rPr>
            </w:pPr>
            <w:r w:rsidRPr="00480B02">
              <w:rPr>
                <w:i/>
                <w:color w:val="000000"/>
                <w:sz w:val="16"/>
                <w:szCs w:val="16"/>
              </w:rPr>
              <w:t>300</w:t>
            </w:r>
          </w:p>
        </w:tc>
        <w:tc>
          <w:tcPr>
            <w:tcW w:w="712" w:type="dxa"/>
            <w:shd w:val="clear" w:color="auto" w:fill="FFFFFF"/>
            <w:vAlign w:val="center"/>
            <w:hideMark/>
          </w:tcPr>
          <w:p w14:paraId="1F8B4F98" w14:textId="77777777" w:rsidR="0093557D" w:rsidRPr="00480B02" w:rsidRDefault="0093557D" w:rsidP="00545F15">
            <w:pPr>
              <w:jc w:val="center"/>
              <w:rPr>
                <w:i/>
                <w:color w:val="000000"/>
                <w:sz w:val="16"/>
                <w:szCs w:val="16"/>
              </w:rPr>
            </w:pPr>
            <w:r w:rsidRPr="00480B02">
              <w:rPr>
                <w:i/>
                <w:color w:val="000000"/>
                <w:sz w:val="16"/>
                <w:szCs w:val="16"/>
              </w:rPr>
              <w:t>767</w:t>
            </w:r>
          </w:p>
        </w:tc>
        <w:tc>
          <w:tcPr>
            <w:tcW w:w="868" w:type="dxa"/>
            <w:vAlign w:val="center"/>
            <w:hideMark/>
          </w:tcPr>
          <w:p w14:paraId="3E792D65" w14:textId="77777777" w:rsidR="0093557D" w:rsidRPr="00480B02" w:rsidRDefault="0093557D" w:rsidP="00545F15">
            <w:pPr>
              <w:jc w:val="center"/>
              <w:rPr>
                <w:i/>
                <w:color w:val="000000"/>
                <w:sz w:val="16"/>
                <w:szCs w:val="16"/>
              </w:rPr>
            </w:pPr>
            <w:r w:rsidRPr="00480B02">
              <w:rPr>
                <w:i/>
                <w:color w:val="000000"/>
                <w:sz w:val="16"/>
                <w:szCs w:val="16"/>
              </w:rPr>
              <w:t>255,7</w:t>
            </w:r>
          </w:p>
        </w:tc>
        <w:tc>
          <w:tcPr>
            <w:tcW w:w="790" w:type="dxa"/>
            <w:vAlign w:val="center"/>
            <w:hideMark/>
          </w:tcPr>
          <w:p w14:paraId="49CF57DA" w14:textId="77777777" w:rsidR="0093557D" w:rsidRPr="00480B02" w:rsidRDefault="0093557D" w:rsidP="00545F15">
            <w:pPr>
              <w:jc w:val="center"/>
              <w:rPr>
                <w:i/>
                <w:iCs/>
                <w:color w:val="000000"/>
                <w:sz w:val="16"/>
                <w:szCs w:val="16"/>
              </w:rPr>
            </w:pPr>
            <w:r w:rsidRPr="00480B02">
              <w:rPr>
                <w:i/>
                <w:iCs/>
                <w:color w:val="000000"/>
                <w:sz w:val="16"/>
                <w:szCs w:val="16"/>
              </w:rPr>
              <w:t>467</w:t>
            </w:r>
          </w:p>
        </w:tc>
        <w:tc>
          <w:tcPr>
            <w:tcW w:w="885" w:type="dxa"/>
            <w:vMerge/>
            <w:vAlign w:val="center"/>
            <w:hideMark/>
          </w:tcPr>
          <w:p w14:paraId="326A3012" w14:textId="77777777" w:rsidR="0093557D" w:rsidRPr="00480B02" w:rsidRDefault="0093557D" w:rsidP="00545F15">
            <w:pPr>
              <w:rPr>
                <w:color w:val="000000"/>
                <w:sz w:val="16"/>
                <w:szCs w:val="16"/>
              </w:rPr>
            </w:pPr>
          </w:p>
        </w:tc>
      </w:tr>
      <w:tr w:rsidR="0093557D" w:rsidRPr="00480B02" w14:paraId="30D53EE2" w14:textId="77777777" w:rsidTr="0093557D">
        <w:trPr>
          <w:trHeight w:val="237"/>
        </w:trPr>
        <w:tc>
          <w:tcPr>
            <w:tcW w:w="425" w:type="dxa"/>
            <w:vMerge/>
            <w:vAlign w:val="center"/>
            <w:hideMark/>
          </w:tcPr>
          <w:p w14:paraId="0761DD8C" w14:textId="77777777" w:rsidR="0093557D" w:rsidRPr="00480B02" w:rsidRDefault="0093557D" w:rsidP="00545F15">
            <w:pPr>
              <w:rPr>
                <w:color w:val="000000"/>
                <w:sz w:val="16"/>
                <w:szCs w:val="16"/>
              </w:rPr>
            </w:pPr>
          </w:p>
        </w:tc>
        <w:tc>
          <w:tcPr>
            <w:tcW w:w="5806" w:type="dxa"/>
            <w:vAlign w:val="center"/>
            <w:hideMark/>
          </w:tcPr>
          <w:p w14:paraId="507CEF2B" w14:textId="77777777" w:rsidR="0093557D" w:rsidRPr="00480B02" w:rsidRDefault="0093557D" w:rsidP="00545F15">
            <w:pPr>
              <w:jc w:val="both"/>
              <w:rPr>
                <w:i/>
                <w:color w:val="000000"/>
                <w:sz w:val="16"/>
                <w:szCs w:val="16"/>
              </w:rPr>
            </w:pPr>
            <w:r w:rsidRPr="00480B02">
              <w:rPr>
                <w:i/>
                <w:color w:val="000000"/>
                <w:sz w:val="16"/>
                <w:szCs w:val="16"/>
              </w:rPr>
              <w:t>количество организованных выставок и ярмарок товаров местных товаропроизводителей, проводимых на территории МО «город Оренбург» (шт.)</w:t>
            </w:r>
          </w:p>
        </w:tc>
        <w:tc>
          <w:tcPr>
            <w:tcW w:w="714" w:type="dxa"/>
            <w:vAlign w:val="center"/>
            <w:hideMark/>
          </w:tcPr>
          <w:p w14:paraId="63F01E02" w14:textId="77777777" w:rsidR="0093557D" w:rsidRPr="00480B02" w:rsidRDefault="0093557D" w:rsidP="00545F15">
            <w:pPr>
              <w:jc w:val="center"/>
              <w:rPr>
                <w:i/>
                <w:color w:val="000000"/>
                <w:sz w:val="16"/>
                <w:szCs w:val="16"/>
              </w:rPr>
            </w:pPr>
            <w:r w:rsidRPr="00480B02">
              <w:rPr>
                <w:i/>
                <w:color w:val="000000"/>
                <w:sz w:val="16"/>
                <w:szCs w:val="16"/>
              </w:rPr>
              <w:t>1</w:t>
            </w:r>
          </w:p>
        </w:tc>
        <w:tc>
          <w:tcPr>
            <w:tcW w:w="712" w:type="dxa"/>
            <w:shd w:val="clear" w:color="auto" w:fill="FFFFFF"/>
            <w:vAlign w:val="center"/>
            <w:hideMark/>
          </w:tcPr>
          <w:p w14:paraId="0DBC2752" w14:textId="77777777" w:rsidR="0093557D" w:rsidRPr="00480B02" w:rsidRDefault="0093557D" w:rsidP="00545F15">
            <w:pPr>
              <w:jc w:val="center"/>
              <w:rPr>
                <w:i/>
                <w:color w:val="000000"/>
                <w:sz w:val="16"/>
                <w:szCs w:val="16"/>
              </w:rPr>
            </w:pPr>
            <w:r w:rsidRPr="00480B02">
              <w:rPr>
                <w:i/>
                <w:color w:val="000000"/>
                <w:sz w:val="16"/>
                <w:szCs w:val="16"/>
              </w:rPr>
              <w:t>2</w:t>
            </w:r>
          </w:p>
        </w:tc>
        <w:tc>
          <w:tcPr>
            <w:tcW w:w="868" w:type="dxa"/>
            <w:vAlign w:val="center"/>
            <w:hideMark/>
          </w:tcPr>
          <w:p w14:paraId="063D1A2F" w14:textId="77777777" w:rsidR="0093557D" w:rsidRPr="00480B02" w:rsidRDefault="0093557D" w:rsidP="00545F15">
            <w:pPr>
              <w:jc w:val="center"/>
              <w:rPr>
                <w:i/>
                <w:color w:val="000000"/>
                <w:sz w:val="16"/>
                <w:szCs w:val="16"/>
              </w:rPr>
            </w:pPr>
            <w:r w:rsidRPr="00480B02">
              <w:rPr>
                <w:i/>
                <w:color w:val="000000"/>
                <w:sz w:val="16"/>
                <w:szCs w:val="16"/>
              </w:rPr>
              <w:t>200,0</w:t>
            </w:r>
          </w:p>
        </w:tc>
        <w:tc>
          <w:tcPr>
            <w:tcW w:w="790" w:type="dxa"/>
            <w:vAlign w:val="center"/>
            <w:hideMark/>
          </w:tcPr>
          <w:p w14:paraId="712222B0" w14:textId="77777777" w:rsidR="0093557D" w:rsidRPr="00480B02" w:rsidRDefault="0093557D" w:rsidP="00545F15">
            <w:pPr>
              <w:jc w:val="center"/>
              <w:rPr>
                <w:i/>
                <w:iCs/>
                <w:color w:val="000000"/>
                <w:sz w:val="16"/>
                <w:szCs w:val="16"/>
              </w:rPr>
            </w:pPr>
            <w:r w:rsidRPr="00480B02">
              <w:rPr>
                <w:i/>
                <w:iCs/>
                <w:color w:val="000000"/>
                <w:sz w:val="16"/>
                <w:szCs w:val="16"/>
              </w:rPr>
              <w:t>1</w:t>
            </w:r>
          </w:p>
        </w:tc>
        <w:tc>
          <w:tcPr>
            <w:tcW w:w="885" w:type="dxa"/>
            <w:vMerge/>
            <w:vAlign w:val="center"/>
            <w:hideMark/>
          </w:tcPr>
          <w:p w14:paraId="45999AD2" w14:textId="77777777" w:rsidR="0093557D" w:rsidRPr="00480B02" w:rsidRDefault="0093557D" w:rsidP="00545F15">
            <w:pPr>
              <w:rPr>
                <w:color w:val="000000"/>
                <w:sz w:val="16"/>
                <w:szCs w:val="16"/>
              </w:rPr>
            </w:pPr>
          </w:p>
        </w:tc>
      </w:tr>
      <w:tr w:rsidR="0093557D" w:rsidRPr="00480B02" w14:paraId="298230C2" w14:textId="77777777" w:rsidTr="0093557D">
        <w:trPr>
          <w:trHeight w:val="104"/>
        </w:trPr>
        <w:tc>
          <w:tcPr>
            <w:tcW w:w="425" w:type="dxa"/>
            <w:vMerge w:val="restart"/>
            <w:vAlign w:val="center"/>
            <w:hideMark/>
          </w:tcPr>
          <w:p w14:paraId="7FDA40B6" w14:textId="77777777" w:rsidR="0093557D" w:rsidRPr="00480B02" w:rsidRDefault="0093557D" w:rsidP="00545F15">
            <w:pPr>
              <w:ind w:left="-108" w:right="-108"/>
              <w:jc w:val="center"/>
              <w:rPr>
                <w:color w:val="000000"/>
                <w:sz w:val="16"/>
                <w:szCs w:val="16"/>
              </w:rPr>
            </w:pPr>
            <w:r w:rsidRPr="00480B02">
              <w:rPr>
                <w:color w:val="000000"/>
                <w:sz w:val="16"/>
                <w:szCs w:val="16"/>
              </w:rPr>
              <w:t>3.2</w:t>
            </w:r>
          </w:p>
        </w:tc>
        <w:tc>
          <w:tcPr>
            <w:tcW w:w="8890" w:type="dxa"/>
            <w:gridSpan w:val="5"/>
            <w:vAlign w:val="center"/>
            <w:hideMark/>
          </w:tcPr>
          <w:p w14:paraId="72F1736F" w14:textId="77777777" w:rsidR="0093557D" w:rsidRPr="00480B02" w:rsidRDefault="0093557D" w:rsidP="00545F15">
            <w:pPr>
              <w:rPr>
                <w:color w:val="000000"/>
                <w:sz w:val="16"/>
                <w:szCs w:val="16"/>
              </w:rPr>
            </w:pPr>
            <w:r w:rsidRPr="00480B02">
              <w:rPr>
                <w:color w:val="000000"/>
                <w:sz w:val="16"/>
                <w:szCs w:val="16"/>
              </w:rPr>
              <w:t>Организация демонтажа незаконно установленных нестационарных торговых объектов</w:t>
            </w:r>
          </w:p>
        </w:tc>
        <w:tc>
          <w:tcPr>
            <w:tcW w:w="885" w:type="dxa"/>
            <w:vMerge w:val="restart"/>
            <w:vAlign w:val="center"/>
            <w:hideMark/>
          </w:tcPr>
          <w:p w14:paraId="33E66A21" w14:textId="77777777" w:rsidR="0093557D" w:rsidRPr="00480B02" w:rsidRDefault="0093557D" w:rsidP="00545F15">
            <w:pPr>
              <w:jc w:val="center"/>
              <w:rPr>
                <w:color w:val="000000"/>
                <w:sz w:val="16"/>
                <w:szCs w:val="16"/>
              </w:rPr>
            </w:pPr>
            <w:r w:rsidRPr="00480B02">
              <w:rPr>
                <w:color w:val="000000"/>
                <w:sz w:val="16"/>
                <w:szCs w:val="16"/>
              </w:rPr>
              <w:t>-</w:t>
            </w:r>
          </w:p>
        </w:tc>
      </w:tr>
      <w:tr w:rsidR="0093557D" w:rsidRPr="00480B02" w14:paraId="3B72937A" w14:textId="77777777" w:rsidTr="0093557D">
        <w:trPr>
          <w:trHeight w:val="60"/>
        </w:trPr>
        <w:tc>
          <w:tcPr>
            <w:tcW w:w="425" w:type="dxa"/>
            <w:vMerge/>
            <w:vAlign w:val="center"/>
            <w:hideMark/>
          </w:tcPr>
          <w:p w14:paraId="029541DF" w14:textId="77777777" w:rsidR="0093557D" w:rsidRPr="00480B02" w:rsidRDefault="0093557D" w:rsidP="00545F15">
            <w:pPr>
              <w:rPr>
                <w:color w:val="000000"/>
                <w:sz w:val="16"/>
                <w:szCs w:val="16"/>
              </w:rPr>
            </w:pPr>
          </w:p>
        </w:tc>
        <w:tc>
          <w:tcPr>
            <w:tcW w:w="5806" w:type="dxa"/>
            <w:vAlign w:val="center"/>
            <w:hideMark/>
          </w:tcPr>
          <w:p w14:paraId="330CAEC0" w14:textId="77777777" w:rsidR="0093557D" w:rsidRPr="00480B02" w:rsidRDefault="0093557D" w:rsidP="00545F15">
            <w:pPr>
              <w:jc w:val="both"/>
              <w:rPr>
                <w:i/>
                <w:color w:val="000000"/>
                <w:sz w:val="16"/>
                <w:szCs w:val="16"/>
              </w:rPr>
            </w:pPr>
            <w:r w:rsidRPr="00480B02">
              <w:rPr>
                <w:i/>
                <w:color w:val="000000"/>
                <w:sz w:val="16"/>
                <w:szCs w:val="16"/>
              </w:rPr>
              <w:t>количество заключенных договоров на размещение нестационарных торговых объектов (шт.)</w:t>
            </w:r>
          </w:p>
        </w:tc>
        <w:tc>
          <w:tcPr>
            <w:tcW w:w="714" w:type="dxa"/>
            <w:vAlign w:val="center"/>
            <w:hideMark/>
          </w:tcPr>
          <w:p w14:paraId="0898D213" w14:textId="77777777" w:rsidR="0093557D" w:rsidRPr="00480B02" w:rsidRDefault="0093557D" w:rsidP="00545F15">
            <w:pPr>
              <w:jc w:val="center"/>
              <w:rPr>
                <w:i/>
                <w:iCs/>
                <w:color w:val="000000"/>
                <w:sz w:val="16"/>
                <w:szCs w:val="16"/>
              </w:rPr>
            </w:pPr>
            <w:r w:rsidRPr="00480B02">
              <w:rPr>
                <w:i/>
                <w:iCs/>
                <w:color w:val="000000"/>
                <w:sz w:val="16"/>
                <w:szCs w:val="16"/>
              </w:rPr>
              <w:t>150</w:t>
            </w:r>
          </w:p>
        </w:tc>
        <w:tc>
          <w:tcPr>
            <w:tcW w:w="712" w:type="dxa"/>
            <w:shd w:val="clear" w:color="auto" w:fill="FFFFFF"/>
            <w:vAlign w:val="center"/>
            <w:hideMark/>
          </w:tcPr>
          <w:p w14:paraId="69BFD09B" w14:textId="77777777" w:rsidR="0093557D" w:rsidRPr="00480B02" w:rsidRDefault="0093557D" w:rsidP="00545F15">
            <w:pPr>
              <w:jc w:val="center"/>
              <w:rPr>
                <w:i/>
                <w:iCs/>
                <w:color w:val="000000"/>
                <w:sz w:val="16"/>
                <w:szCs w:val="16"/>
              </w:rPr>
            </w:pPr>
            <w:r w:rsidRPr="00480B02">
              <w:rPr>
                <w:i/>
                <w:iCs/>
                <w:color w:val="000000"/>
                <w:sz w:val="16"/>
                <w:szCs w:val="16"/>
              </w:rPr>
              <w:t>42</w:t>
            </w:r>
          </w:p>
        </w:tc>
        <w:tc>
          <w:tcPr>
            <w:tcW w:w="868" w:type="dxa"/>
            <w:vAlign w:val="center"/>
            <w:hideMark/>
          </w:tcPr>
          <w:p w14:paraId="7EB2C2DD" w14:textId="77777777" w:rsidR="0093557D" w:rsidRPr="00480B02" w:rsidRDefault="0093557D" w:rsidP="00545F15">
            <w:pPr>
              <w:jc w:val="center"/>
              <w:rPr>
                <w:i/>
                <w:iCs/>
                <w:color w:val="000000"/>
                <w:sz w:val="16"/>
                <w:szCs w:val="16"/>
              </w:rPr>
            </w:pPr>
            <w:r w:rsidRPr="00480B02">
              <w:rPr>
                <w:i/>
                <w:iCs/>
                <w:color w:val="000000"/>
                <w:sz w:val="16"/>
                <w:szCs w:val="16"/>
              </w:rPr>
              <w:t>28,0</w:t>
            </w:r>
          </w:p>
        </w:tc>
        <w:tc>
          <w:tcPr>
            <w:tcW w:w="790" w:type="dxa"/>
            <w:vAlign w:val="center"/>
            <w:hideMark/>
          </w:tcPr>
          <w:p w14:paraId="2AEAA274" w14:textId="77777777" w:rsidR="0093557D" w:rsidRPr="00480B02" w:rsidRDefault="0093557D" w:rsidP="00545F15">
            <w:pPr>
              <w:jc w:val="center"/>
              <w:rPr>
                <w:i/>
                <w:iCs/>
                <w:color w:val="000000"/>
                <w:sz w:val="16"/>
                <w:szCs w:val="16"/>
              </w:rPr>
            </w:pPr>
            <w:r w:rsidRPr="00480B02">
              <w:rPr>
                <w:i/>
                <w:iCs/>
                <w:color w:val="000000"/>
                <w:sz w:val="16"/>
                <w:szCs w:val="16"/>
              </w:rPr>
              <w:t>-108</w:t>
            </w:r>
          </w:p>
        </w:tc>
        <w:tc>
          <w:tcPr>
            <w:tcW w:w="885" w:type="dxa"/>
            <w:vMerge/>
            <w:vAlign w:val="center"/>
            <w:hideMark/>
          </w:tcPr>
          <w:p w14:paraId="066713E3" w14:textId="77777777" w:rsidR="0093557D" w:rsidRPr="00480B02" w:rsidRDefault="0093557D" w:rsidP="00545F15">
            <w:pPr>
              <w:rPr>
                <w:color w:val="000000"/>
                <w:sz w:val="16"/>
                <w:szCs w:val="16"/>
              </w:rPr>
            </w:pPr>
          </w:p>
        </w:tc>
      </w:tr>
      <w:tr w:rsidR="0093557D" w:rsidRPr="00480B02" w14:paraId="687FBAEC" w14:textId="77777777" w:rsidTr="0093557D">
        <w:trPr>
          <w:trHeight w:val="239"/>
        </w:trPr>
        <w:tc>
          <w:tcPr>
            <w:tcW w:w="425" w:type="dxa"/>
            <w:vMerge/>
            <w:vAlign w:val="center"/>
            <w:hideMark/>
          </w:tcPr>
          <w:p w14:paraId="35908903" w14:textId="77777777" w:rsidR="0093557D" w:rsidRPr="00480B02" w:rsidRDefault="0093557D" w:rsidP="00545F15">
            <w:pPr>
              <w:rPr>
                <w:color w:val="000000"/>
                <w:sz w:val="16"/>
                <w:szCs w:val="16"/>
              </w:rPr>
            </w:pPr>
          </w:p>
        </w:tc>
        <w:tc>
          <w:tcPr>
            <w:tcW w:w="5806" w:type="dxa"/>
            <w:vAlign w:val="center"/>
            <w:hideMark/>
          </w:tcPr>
          <w:p w14:paraId="04E4FBD4" w14:textId="77777777" w:rsidR="0093557D" w:rsidRPr="00480B02" w:rsidRDefault="0093557D" w:rsidP="00545F15">
            <w:pPr>
              <w:jc w:val="both"/>
              <w:rPr>
                <w:i/>
                <w:color w:val="000000"/>
                <w:sz w:val="16"/>
                <w:szCs w:val="16"/>
              </w:rPr>
            </w:pPr>
            <w:r w:rsidRPr="00480B02">
              <w:rPr>
                <w:i/>
                <w:color w:val="000000"/>
                <w:sz w:val="16"/>
                <w:szCs w:val="16"/>
              </w:rPr>
              <w:t>количество нестационарных торговых объектов, в отношении которых проведен мониторинг на соответствие требованиям законодательства Российской Федерации, Оренбургской области, муниципальных правовых актов (шт.)</w:t>
            </w:r>
          </w:p>
        </w:tc>
        <w:tc>
          <w:tcPr>
            <w:tcW w:w="714" w:type="dxa"/>
            <w:vAlign w:val="center"/>
            <w:hideMark/>
          </w:tcPr>
          <w:p w14:paraId="5F9DAF48" w14:textId="77777777" w:rsidR="0093557D" w:rsidRPr="00480B02" w:rsidRDefault="0093557D" w:rsidP="00545F15">
            <w:pPr>
              <w:jc w:val="center"/>
              <w:rPr>
                <w:i/>
                <w:color w:val="000000"/>
                <w:sz w:val="16"/>
                <w:szCs w:val="16"/>
              </w:rPr>
            </w:pPr>
            <w:r w:rsidRPr="00480B02">
              <w:rPr>
                <w:color w:val="000000"/>
                <w:sz w:val="16"/>
                <w:szCs w:val="16"/>
              </w:rPr>
              <w:t>500</w:t>
            </w:r>
          </w:p>
        </w:tc>
        <w:tc>
          <w:tcPr>
            <w:tcW w:w="712" w:type="dxa"/>
            <w:shd w:val="clear" w:color="auto" w:fill="FFFFFF"/>
            <w:vAlign w:val="center"/>
            <w:hideMark/>
          </w:tcPr>
          <w:p w14:paraId="3F5A50FF" w14:textId="77777777" w:rsidR="0093557D" w:rsidRPr="00480B02" w:rsidRDefault="0093557D" w:rsidP="00545F15">
            <w:pPr>
              <w:jc w:val="center"/>
              <w:rPr>
                <w:i/>
                <w:color w:val="000000"/>
                <w:sz w:val="16"/>
                <w:szCs w:val="16"/>
              </w:rPr>
            </w:pPr>
            <w:r w:rsidRPr="00480B02">
              <w:rPr>
                <w:color w:val="000000"/>
                <w:sz w:val="16"/>
                <w:szCs w:val="16"/>
              </w:rPr>
              <w:t>668</w:t>
            </w:r>
          </w:p>
        </w:tc>
        <w:tc>
          <w:tcPr>
            <w:tcW w:w="868" w:type="dxa"/>
            <w:vAlign w:val="center"/>
            <w:hideMark/>
          </w:tcPr>
          <w:p w14:paraId="06E21970" w14:textId="77777777" w:rsidR="0093557D" w:rsidRPr="00480B02" w:rsidRDefault="0093557D" w:rsidP="00545F15">
            <w:pPr>
              <w:jc w:val="center"/>
              <w:rPr>
                <w:i/>
                <w:color w:val="000000"/>
                <w:sz w:val="16"/>
                <w:szCs w:val="16"/>
              </w:rPr>
            </w:pPr>
            <w:r w:rsidRPr="00480B02">
              <w:rPr>
                <w:color w:val="000000"/>
                <w:sz w:val="16"/>
                <w:szCs w:val="16"/>
              </w:rPr>
              <w:t>133,6</w:t>
            </w:r>
          </w:p>
        </w:tc>
        <w:tc>
          <w:tcPr>
            <w:tcW w:w="790" w:type="dxa"/>
            <w:vAlign w:val="center"/>
            <w:hideMark/>
          </w:tcPr>
          <w:p w14:paraId="2AF68627" w14:textId="77777777" w:rsidR="0093557D" w:rsidRPr="00480B02" w:rsidRDefault="0093557D" w:rsidP="00545F15">
            <w:pPr>
              <w:jc w:val="center"/>
              <w:rPr>
                <w:i/>
                <w:color w:val="000000"/>
                <w:sz w:val="16"/>
                <w:szCs w:val="16"/>
              </w:rPr>
            </w:pPr>
            <w:r w:rsidRPr="00480B02">
              <w:rPr>
                <w:color w:val="000000"/>
                <w:sz w:val="16"/>
                <w:szCs w:val="16"/>
              </w:rPr>
              <w:t>168</w:t>
            </w:r>
          </w:p>
        </w:tc>
        <w:tc>
          <w:tcPr>
            <w:tcW w:w="885" w:type="dxa"/>
            <w:vMerge/>
            <w:vAlign w:val="center"/>
            <w:hideMark/>
          </w:tcPr>
          <w:p w14:paraId="4E853CF1" w14:textId="77777777" w:rsidR="0093557D" w:rsidRPr="00480B02" w:rsidRDefault="0093557D" w:rsidP="00545F15">
            <w:pPr>
              <w:rPr>
                <w:color w:val="000000"/>
                <w:sz w:val="16"/>
                <w:szCs w:val="16"/>
              </w:rPr>
            </w:pPr>
          </w:p>
        </w:tc>
      </w:tr>
      <w:tr w:rsidR="0093557D" w:rsidRPr="00480B02" w14:paraId="429C3791" w14:textId="77777777" w:rsidTr="0093557D">
        <w:trPr>
          <w:trHeight w:val="373"/>
        </w:trPr>
        <w:tc>
          <w:tcPr>
            <w:tcW w:w="425" w:type="dxa"/>
            <w:vMerge/>
            <w:vAlign w:val="center"/>
            <w:hideMark/>
          </w:tcPr>
          <w:p w14:paraId="0732D39E" w14:textId="77777777" w:rsidR="0093557D" w:rsidRPr="00480B02" w:rsidRDefault="0093557D" w:rsidP="00545F15">
            <w:pPr>
              <w:rPr>
                <w:color w:val="000000"/>
                <w:sz w:val="16"/>
                <w:szCs w:val="16"/>
              </w:rPr>
            </w:pPr>
          </w:p>
        </w:tc>
        <w:tc>
          <w:tcPr>
            <w:tcW w:w="5806" w:type="dxa"/>
            <w:vAlign w:val="center"/>
          </w:tcPr>
          <w:p w14:paraId="43ED0CBF" w14:textId="77777777" w:rsidR="0093557D" w:rsidRPr="00480B02" w:rsidRDefault="0093557D" w:rsidP="00545F15">
            <w:pPr>
              <w:jc w:val="both"/>
              <w:rPr>
                <w:i/>
                <w:color w:val="000000"/>
                <w:sz w:val="16"/>
                <w:szCs w:val="16"/>
                <w:highlight w:val="yellow"/>
              </w:rPr>
            </w:pPr>
            <w:r w:rsidRPr="00480B02">
              <w:rPr>
                <w:i/>
                <w:color w:val="000000"/>
                <w:sz w:val="16"/>
                <w:szCs w:val="16"/>
              </w:rPr>
              <w:t>количество незаконно установленных нестационарных объектов, на которые выданы предписания о демонтаже (шт.)</w:t>
            </w:r>
          </w:p>
        </w:tc>
        <w:tc>
          <w:tcPr>
            <w:tcW w:w="714" w:type="dxa"/>
            <w:vAlign w:val="center"/>
          </w:tcPr>
          <w:p w14:paraId="780EC5A3" w14:textId="77777777" w:rsidR="0093557D" w:rsidRPr="00480B02" w:rsidRDefault="0093557D" w:rsidP="00545F15">
            <w:pPr>
              <w:jc w:val="center"/>
              <w:rPr>
                <w:i/>
                <w:color w:val="000000"/>
                <w:sz w:val="16"/>
                <w:szCs w:val="16"/>
                <w:highlight w:val="yellow"/>
              </w:rPr>
            </w:pPr>
            <w:r w:rsidRPr="00480B02">
              <w:rPr>
                <w:i/>
                <w:iCs/>
                <w:color w:val="000000"/>
                <w:sz w:val="16"/>
                <w:szCs w:val="16"/>
              </w:rPr>
              <w:t>65</w:t>
            </w:r>
          </w:p>
        </w:tc>
        <w:tc>
          <w:tcPr>
            <w:tcW w:w="712" w:type="dxa"/>
            <w:shd w:val="clear" w:color="auto" w:fill="FFFFFF"/>
            <w:vAlign w:val="center"/>
          </w:tcPr>
          <w:p w14:paraId="69C0FEA4" w14:textId="77777777" w:rsidR="0093557D" w:rsidRPr="00480B02" w:rsidRDefault="0093557D" w:rsidP="00545F15">
            <w:pPr>
              <w:jc w:val="center"/>
              <w:rPr>
                <w:i/>
                <w:color w:val="000000"/>
                <w:sz w:val="16"/>
                <w:szCs w:val="16"/>
                <w:highlight w:val="yellow"/>
              </w:rPr>
            </w:pPr>
            <w:r w:rsidRPr="00480B02">
              <w:rPr>
                <w:i/>
                <w:iCs/>
                <w:color w:val="000000"/>
                <w:sz w:val="16"/>
                <w:szCs w:val="16"/>
              </w:rPr>
              <w:t>111</w:t>
            </w:r>
          </w:p>
        </w:tc>
        <w:tc>
          <w:tcPr>
            <w:tcW w:w="868" w:type="dxa"/>
            <w:vAlign w:val="center"/>
          </w:tcPr>
          <w:p w14:paraId="2BF5C04E" w14:textId="77777777" w:rsidR="0093557D" w:rsidRPr="00480B02" w:rsidRDefault="0093557D" w:rsidP="00545F15">
            <w:pPr>
              <w:jc w:val="center"/>
              <w:rPr>
                <w:i/>
                <w:color w:val="000000"/>
                <w:sz w:val="16"/>
                <w:szCs w:val="16"/>
                <w:highlight w:val="yellow"/>
              </w:rPr>
            </w:pPr>
            <w:r w:rsidRPr="00480B02">
              <w:rPr>
                <w:i/>
                <w:color w:val="000000"/>
                <w:sz w:val="16"/>
                <w:szCs w:val="16"/>
              </w:rPr>
              <w:t>170,8</w:t>
            </w:r>
          </w:p>
        </w:tc>
        <w:tc>
          <w:tcPr>
            <w:tcW w:w="790" w:type="dxa"/>
            <w:vAlign w:val="center"/>
          </w:tcPr>
          <w:p w14:paraId="0DDF4B4D" w14:textId="77777777" w:rsidR="0093557D" w:rsidRPr="00480B02" w:rsidRDefault="0093557D" w:rsidP="00545F15">
            <w:pPr>
              <w:jc w:val="center"/>
              <w:rPr>
                <w:i/>
                <w:color w:val="000000"/>
                <w:sz w:val="16"/>
                <w:szCs w:val="16"/>
                <w:highlight w:val="yellow"/>
              </w:rPr>
            </w:pPr>
            <w:r w:rsidRPr="00480B02">
              <w:rPr>
                <w:i/>
                <w:color w:val="000000"/>
                <w:sz w:val="16"/>
                <w:szCs w:val="16"/>
              </w:rPr>
              <w:t>46</w:t>
            </w:r>
          </w:p>
        </w:tc>
        <w:tc>
          <w:tcPr>
            <w:tcW w:w="885" w:type="dxa"/>
            <w:vMerge/>
            <w:vAlign w:val="center"/>
            <w:hideMark/>
          </w:tcPr>
          <w:p w14:paraId="4A589014" w14:textId="77777777" w:rsidR="0093557D" w:rsidRPr="00480B02" w:rsidRDefault="0093557D" w:rsidP="00545F15">
            <w:pPr>
              <w:rPr>
                <w:color w:val="000000"/>
                <w:sz w:val="16"/>
                <w:szCs w:val="16"/>
              </w:rPr>
            </w:pPr>
          </w:p>
        </w:tc>
      </w:tr>
      <w:tr w:rsidR="0093557D" w:rsidRPr="00480B02" w14:paraId="0E83D8B4" w14:textId="77777777" w:rsidTr="0093557D">
        <w:trPr>
          <w:trHeight w:val="162"/>
        </w:trPr>
        <w:tc>
          <w:tcPr>
            <w:tcW w:w="425" w:type="dxa"/>
            <w:vMerge w:val="restart"/>
            <w:vAlign w:val="center"/>
            <w:hideMark/>
          </w:tcPr>
          <w:p w14:paraId="7E0C8984" w14:textId="77777777" w:rsidR="0093557D" w:rsidRPr="00480B02" w:rsidRDefault="0093557D" w:rsidP="00545F15">
            <w:pPr>
              <w:ind w:left="-108" w:right="-108"/>
              <w:jc w:val="center"/>
              <w:rPr>
                <w:color w:val="000000"/>
                <w:sz w:val="16"/>
                <w:szCs w:val="16"/>
              </w:rPr>
            </w:pPr>
            <w:r w:rsidRPr="00480B02">
              <w:rPr>
                <w:color w:val="000000"/>
                <w:sz w:val="16"/>
                <w:szCs w:val="16"/>
              </w:rPr>
              <w:t>3.3</w:t>
            </w:r>
          </w:p>
        </w:tc>
        <w:tc>
          <w:tcPr>
            <w:tcW w:w="8890" w:type="dxa"/>
            <w:gridSpan w:val="5"/>
            <w:vAlign w:val="center"/>
            <w:hideMark/>
          </w:tcPr>
          <w:p w14:paraId="420496F9" w14:textId="77777777" w:rsidR="0093557D" w:rsidRPr="00480B02" w:rsidRDefault="0093557D" w:rsidP="00545F15">
            <w:pPr>
              <w:rPr>
                <w:color w:val="000000"/>
                <w:sz w:val="16"/>
                <w:szCs w:val="16"/>
              </w:rPr>
            </w:pPr>
            <w:r w:rsidRPr="00480B02">
              <w:rPr>
                <w:color w:val="000000"/>
                <w:sz w:val="16"/>
                <w:szCs w:val="16"/>
              </w:rPr>
              <w:t>Организация демонтажа незаконно установленных рекламных конструкций</w:t>
            </w:r>
          </w:p>
        </w:tc>
        <w:tc>
          <w:tcPr>
            <w:tcW w:w="885" w:type="dxa"/>
            <w:vMerge w:val="restart"/>
            <w:vAlign w:val="center"/>
            <w:hideMark/>
          </w:tcPr>
          <w:p w14:paraId="45209869" w14:textId="77777777" w:rsidR="0093557D" w:rsidRPr="00480B02" w:rsidRDefault="0093557D" w:rsidP="00545F15">
            <w:pPr>
              <w:jc w:val="center"/>
              <w:rPr>
                <w:color w:val="000000"/>
                <w:sz w:val="16"/>
                <w:szCs w:val="16"/>
              </w:rPr>
            </w:pPr>
            <w:r w:rsidRPr="00480B02">
              <w:rPr>
                <w:color w:val="000000"/>
                <w:sz w:val="16"/>
                <w:szCs w:val="16"/>
              </w:rPr>
              <w:t>-</w:t>
            </w:r>
          </w:p>
        </w:tc>
      </w:tr>
      <w:tr w:rsidR="0093557D" w:rsidRPr="00480B02" w14:paraId="448D72D1" w14:textId="77777777" w:rsidTr="0093557D">
        <w:trPr>
          <w:trHeight w:val="494"/>
        </w:trPr>
        <w:tc>
          <w:tcPr>
            <w:tcW w:w="425" w:type="dxa"/>
            <w:vMerge/>
            <w:vAlign w:val="center"/>
            <w:hideMark/>
          </w:tcPr>
          <w:p w14:paraId="731D1BB9" w14:textId="77777777" w:rsidR="0093557D" w:rsidRPr="00480B02" w:rsidRDefault="0093557D" w:rsidP="00545F15">
            <w:pPr>
              <w:rPr>
                <w:color w:val="000000"/>
                <w:sz w:val="16"/>
                <w:szCs w:val="16"/>
              </w:rPr>
            </w:pPr>
          </w:p>
        </w:tc>
        <w:tc>
          <w:tcPr>
            <w:tcW w:w="5806" w:type="dxa"/>
            <w:vAlign w:val="center"/>
            <w:hideMark/>
          </w:tcPr>
          <w:p w14:paraId="3EBD7A19" w14:textId="77777777" w:rsidR="0093557D" w:rsidRPr="00480B02" w:rsidRDefault="0093557D" w:rsidP="00545F15">
            <w:pPr>
              <w:jc w:val="both"/>
              <w:rPr>
                <w:i/>
                <w:color w:val="000000"/>
                <w:sz w:val="16"/>
                <w:szCs w:val="16"/>
              </w:rPr>
            </w:pPr>
            <w:r w:rsidRPr="00480B02">
              <w:rPr>
                <w:i/>
                <w:color w:val="000000"/>
                <w:sz w:val="16"/>
                <w:szCs w:val="16"/>
              </w:rPr>
              <w:t>количество заключенных договоров на установку и эксплуатацию рекламных конструкций (шт.)</w:t>
            </w:r>
          </w:p>
        </w:tc>
        <w:tc>
          <w:tcPr>
            <w:tcW w:w="714" w:type="dxa"/>
            <w:vAlign w:val="center"/>
            <w:hideMark/>
          </w:tcPr>
          <w:p w14:paraId="0601EE85" w14:textId="77777777" w:rsidR="0093557D" w:rsidRPr="00480B02" w:rsidRDefault="0093557D" w:rsidP="00545F15">
            <w:pPr>
              <w:jc w:val="center"/>
              <w:rPr>
                <w:i/>
                <w:color w:val="000000"/>
                <w:sz w:val="16"/>
                <w:szCs w:val="16"/>
              </w:rPr>
            </w:pPr>
            <w:r w:rsidRPr="00480B02">
              <w:rPr>
                <w:i/>
                <w:color w:val="000000"/>
                <w:sz w:val="16"/>
                <w:szCs w:val="16"/>
              </w:rPr>
              <w:t>25</w:t>
            </w:r>
          </w:p>
        </w:tc>
        <w:tc>
          <w:tcPr>
            <w:tcW w:w="712" w:type="dxa"/>
            <w:shd w:val="clear" w:color="auto" w:fill="FFFFFF"/>
            <w:vAlign w:val="center"/>
            <w:hideMark/>
          </w:tcPr>
          <w:p w14:paraId="13282B34" w14:textId="77777777" w:rsidR="0093557D" w:rsidRPr="00480B02" w:rsidRDefault="0093557D" w:rsidP="00545F15">
            <w:pPr>
              <w:jc w:val="center"/>
              <w:rPr>
                <w:i/>
                <w:color w:val="000000"/>
                <w:sz w:val="16"/>
                <w:szCs w:val="16"/>
              </w:rPr>
            </w:pPr>
            <w:r w:rsidRPr="00480B02">
              <w:rPr>
                <w:i/>
                <w:color w:val="000000"/>
                <w:sz w:val="16"/>
                <w:szCs w:val="16"/>
              </w:rPr>
              <w:t>0</w:t>
            </w:r>
          </w:p>
        </w:tc>
        <w:tc>
          <w:tcPr>
            <w:tcW w:w="868" w:type="dxa"/>
            <w:vAlign w:val="center"/>
            <w:hideMark/>
          </w:tcPr>
          <w:p w14:paraId="070E16ED" w14:textId="77777777" w:rsidR="0093557D" w:rsidRPr="00480B02" w:rsidRDefault="0093557D" w:rsidP="00545F15">
            <w:pPr>
              <w:jc w:val="center"/>
              <w:rPr>
                <w:i/>
                <w:color w:val="000000"/>
                <w:sz w:val="16"/>
                <w:szCs w:val="16"/>
              </w:rPr>
            </w:pPr>
            <w:r w:rsidRPr="00480B02">
              <w:rPr>
                <w:i/>
                <w:color w:val="000000"/>
                <w:sz w:val="16"/>
                <w:szCs w:val="16"/>
              </w:rPr>
              <w:t>0,0</w:t>
            </w:r>
          </w:p>
        </w:tc>
        <w:tc>
          <w:tcPr>
            <w:tcW w:w="790" w:type="dxa"/>
            <w:vAlign w:val="center"/>
            <w:hideMark/>
          </w:tcPr>
          <w:p w14:paraId="42923BF1" w14:textId="77777777" w:rsidR="0093557D" w:rsidRPr="00480B02" w:rsidRDefault="0093557D" w:rsidP="00545F15">
            <w:pPr>
              <w:jc w:val="center"/>
              <w:rPr>
                <w:i/>
                <w:color w:val="000000"/>
                <w:sz w:val="16"/>
                <w:szCs w:val="16"/>
              </w:rPr>
            </w:pPr>
          </w:p>
          <w:p w14:paraId="7F126F14" w14:textId="77777777" w:rsidR="0093557D" w:rsidRPr="00480B02" w:rsidRDefault="0093557D" w:rsidP="00545F15">
            <w:pPr>
              <w:jc w:val="center"/>
              <w:rPr>
                <w:i/>
                <w:color w:val="000000"/>
                <w:sz w:val="16"/>
                <w:szCs w:val="16"/>
              </w:rPr>
            </w:pPr>
            <w:r w:rsidRPr="00480B02">
              <w:rPr>
                <w:i/>
                <w:color w:val="000000"/>
                <w:sz w:val="16"/>
                <w:szCs w:val="16"/>
              </w:rPr>
              <w:t>-25</w:t>
            </w:r>
          </w:p>
          <w:p w14:paraId="013C4D01" w14:textId="77777777" w:rsidR="0093557D" w:rsidRPr="00480B02" w:rsidRDefault="0093557D" w:rsidP="00545F15">
            <w:pPr>
              <w:jc w:val="center"/>
              <w:rPr>
                <w:i/>
                <w:color w:val="000000"/>
                <w:sz w:val="16"/>
                <w:szCs w:val="16"/>
              </w:rPr>
            </w:pPr>
          </w:p>
        </w:tc>
        <w:tc>
          <w:tcPr>
            <w:tcW w:w="885" w:type="dxa"/>
            <w:vMerge/>
            <w:vAlign w:val="center"/>
            <w:hideMark/>
          </w:tcPr>
          <w:p w14:paraId="0162C0DC" w14:textId="77777777" w:rsidR="0093557D" w:rsidRPr="00480B02" w:rsidRDefault="0093557D" w:rsidP="00545F15">
            <w:pPr>
              <w:rPr>
                <w:color w:val="000000"/>
                <w:sz w:val="16"/>
                <w:szCs w:val="16"/>
              </w:rPr>
            </w:pPr>
          </w:p>
        </w:tc>
      </w:tr>
      <w:tr w:rsidR="0093557D" w:rsidRPr="00480B02" w14:paraId="70E6AB99" w14:textId="77777777" w:rsidTr="0093557D">
        <w:trPr>
          <w:trHeight w:val="60"/>
        </w:trPr>
        <w:tc>
          <w:tcPr>
            <w:tcW w:w="425" w:type="dxa"/>
            <w:vMerge w:val="restart"/>
            <w:vAlign w:val="center"/>
            <w:hideMark/>
          </w:tcPr>
          <w:p w14:paraId="017A986D" w14:textId="77777777" w:rsidR="0093557D" w:rsidRPr="00480B02" w:rsidRDefault="0093557D" w:rsidP="00545F15">
            <w:pPr>
              <w:ind w:left="-108" w:right="-108"/>
              <w:jc w:val="center"/>
              <w:rPr>
                <w:color w:val="000000"/>
                <w:sz w:val="16"/>
                <w:szCs w:val="16"/>
              </w:rPr>
            </w:pPr>
            <w:r w:rsidRPr="00480B02">
              <w:rPr>
                <w:color w:val="000000"/>
                <w:sz w:val="16"/>
                <w:szCs w:val="16"/>
              </w:rPr>
              <w:t>3.4</w:t>
            </w:r>
          </w:p>
        </w:tc>
        <w:tc>
          <w:tcPr>
            <w:tcW w:w="8890" w:type="dxa"/>
            <w:gridSpan w:val="5"/>
            <w:vAlign w:val="center"/>
            <w:hideMark/>
          </w:tcPr>
          <w:p w14:paraId="57364651" w14:textId="77777777" w:rsidR="0093557D" w:rsidRPr="00480B02" w:rsidRDefault="0093557D" w:rsidP="00545F15">
            <w:pPr>
              <w:jc w:val="both"/>
              <w:rPr>
                <w:color w:val="000000"/>
                <w:sz w:val="16"/>
                <w:szCs w:val="16"/>
              </w:rPr>
            </w:pPr>
            <w:r w:rsidRPr="00480B02">
              <w:rPr>
                <w:color w:val="000000"/>
                <w:sz w:val="16"/>
                <w:szCs w:val="16"/>
              </w:rPr>
              <w:t>Организация производства и распространения социальной рекламы, рекламодателем которой являются органы местного самоуправления города Оренбурга, на рекламных конструкциях</w:t>
            </w:r>
          </w:p>
        </w:tc>
        <w:tc>
          <w:tcPr>
            <w:tcW w:w="885" w:type="dxa"/>
            <w:vMerge w:val="restart"/>
            <w:vAlign w:val="center"/>
            <w:hideMark/>
          </w:tcPr>
          <w:p w14:paraId="58347E85" w14:textId="77777777" w:rsidR="0093557D" w:rsidRPr="00480B02" w:rsidRDefault="0093557D" w:rsidP="00545F15">
            <w:pPr>
              <w:jc w:val="center"/>
              <w:rPr>
                <w:color w:val="000000"/>
                <w:sz w:val="16"/>
                <w:szCs w:val="16"/>
              </w:rPr>
            </w:pPr>
            <w:r w:rsidRPr="00480B02">
              <w:rPr>
                <w:color w:val="000000"/>
                <w:sz w:val="16"/>
                <w:szCs w:val="16"/>
              </w:rPr>
              <w:t>77,5</w:t>
            </w:r>
          </w:p>
        </w:tc>
      </w:tr>
      <w:tr w:rsidR="0093557D" w:rsidRPr="00480B02" w14:paraId="1C957249" w14:textId="77777777" w:rsidTr="0093557D">
        <w:trPr>
          <w:trHeight w:val="60"/>
        </w:trPr>
        <w:tc>
          <w:tcPr>
            <w:tcW w:w="425" w:type="dxa"/>
            <w:vMerge/>
            <w:vAlign w:val="center"/>
            <w:hideMark/>
          </w:tcPr>
          <w:p w14:paraId="5C521360" w14:textId="77777777" w:rsidR="0093557D" w:rsidRPr="00480B02" w:rsidRDefault="0093557D" w:rsidP="00545F15">
            <w:pPr>
              <w:rPr>
                <w:color w:val="000000"/>
                <w:sz w:val="16"/>
                <w:szCs w:val="16"/>
              </w:rPr>
            </w:pPr>
          </w:p>
        </w:tc>
        <w:tc>
          <w:tcPr>
            <w:tcW w:w="5806" w:type="dxa"/>
            <w:vAlign w:val="center"/>
            <w:hideMark/>
          </w:tcPr>
          <w:p w14:paraId="53BE4162" w14:textId="77777777" w:rsidR="0093557D" w:rsidRPr="00480B02" w:rsidRDefault="0093557D" w:rsidP="00545F15">
            <w:pPr>
              <w:jc w:val="both"/>
              <w:rPr>
                <w:i/>
                <w:color w:val="000000"/>
                <w:sz w:val="16"/>
                <w:szCs w:val="16"/>
              </w:rPr>
            </w:pPr>
            <w:r w:rsidRPr="00480B02">
              <w:rPr>
                <w:i/>
                <w:color w:val="000000"/>
                <w:sz w:val="16"/>
                <w:szCs w:val="16"/>
              </w:rPr>
              <w:t>количество социально-значимых мероприятий, о которых распространена социальная реклама (шт.)</w:t>
            </w:r>
          </w:p>
        </w:tc>
        <w:tc>
          <w:tcPr>
            <w:tcW w:w="714" w:type="dxa"/>
            <w:vAlign w:val="center"/>
            <w:hideMark/>
          </w:tcPr>
          <w:p w14:paraId="44DF41F0" w14:textId="77777777" w:rsidR="0093557D" w:rsidRPr="00480B02" w:rsidRDefault="0093557D" w:rsidP="00545F15">
            <w:pPr>
              <w:jc w:val="center"/>
              <w:rPr>
                <w:i/>
                <w:color w:val="000000"/>
                <w:sz w:val="16"/>
                <w:szCs w:val="16"/>
              </w:rPr>
            </w:pPr>
            <w:r w:rsidRPr="00480B02">
              <w:rPr>
                <w:i/>
                <w:color w:val="000000"/>
                <w:sz w:val="16"/>
                <w:szCs w:val="16"/>
              </w:rPr>
              <w:t>13</w:t>
            </w:r>
          </w:p>
        </w:tc>
        <w:tc>
          <w:tcPr>
            <w:tcW w:w="712" w:type="dxa"/>
            <w:shd w:val="clear" w:color="auto" w:fill="FFFFFF"/>
            <w:vAlign w:val="center"/>
            <w:hideMark/>
          </w:tcPr>
          <w:p w14:paraId="43F17F43" w14:textId="77777777" w:rsidR="0093557D" w:rsidRPr="00480B02" w:rsidRDefault="0093557D" w:rsidP="00545F15">
            <w:pPr>
              <w:jc w:val="center"/>
              <w:rPr>
                <w:i/>
                <w:color w:val="000000"/>
                <w:sz w:val="16"/>
                <w:szCs w:val="16"/>
              </w:rPr>
            </w:pPr>
            <w:r w:rsidRPr="00480B02">
              <w:rPr>
                <w:i/>
                <w:color w:val="000000"/>
                <w:sz w:val="16"/>
                <w:szCs w:val="16"/>
              </w:rPr>
              <w:t>32</w:t>
            </w:r>
          </w:p>
        </w:tc>
        <w:tc>
          <w:tcPr>
            <w:tcW w:w="868" w:type="dxa"/>
            <w:vAlign w:val="center"/>
            <w:hideMark/>
          </w:tcPr>
          <w:p w14:paraId="22ABF679" w14:textId="77777777" w:rsidR="0093557D" w:rsidRPr="00480B02" w:rsidRDefault="0093557D" w:rsidP="00545F15">
            <w:pPr>
              <w:jc w:val="center"/>
              <w:rPr>
                <w:i/>
                <w:color w:val="000000"/>
                <w:sz w:val="16"/>
                <w:szCs w:val="16"/>
              </w:rPr>
            </w:pPr>
            <w:r w:rsidRPr="00480B02">
              <w:rPr>
                <w:i/>
                <w:color w:val="000000"/>
                <w:sz w:val="16"/>
                <w:szCs w:val="16"/>
              </w:rPr>
              <w:t>246,0</w:t>
            </w:r>
          </w:p>
        </w:tc>
        <w:tc>
          <w:tcPr>
            <w:tcW w:w="790" w:type="dxa"/>
            <w:vAlign w:val="center"/>
            <w:hideMark/>
          </w:tcPr>
          <w:p w14:paraId="3A1B3E39" w14:textId="77777777" w:rsidR="0093557D" w:rsidRPr="00480B02" w:rsidRDefault="0093557D" w:rsidP="00545F15">
            <w:pPr>
              <w:jc w:val="center"/>
              <w:rPr>
                <w:i/>
                <w:color w:val="000000"/>
                <w:sz w:val="16"/>
                <w:szCs w:val="16"/>
              </w:rPr>
            </w:pPr>
            <w:r w:rsidRPr="00480B02">
              <w:rPr>
                <w:i/>
                <w:color w:val="000000"/>
                <w:sz w:val="16"/>
                <w:szCs w:val="16"/>
              </w:rPr>
              <w:t>19</w:t>
            </w:r>
          </w:p>
        </w:tc>
        <w:tc>
          <w:tcPr>
            <w:tcW w:w="885" w:type="dxa"/>
            <w:vMerge/>
            <w:vAlign w:val="center"/>
            <w:hideMark/>
          </w:tcPr>
          <w:p w14:paraId="422EE860" w14:textId="77777777" w:rsidR="0093557D" w:rsidRPr="00480B02" w:rsidRDefault="0093557D" w:rsidP="00545F15">
            <w:pPr>
              <w:rPr>
                <w:color w:val="000000"/>
                <w:sz w:val="16"/>
                <w:szCs w:val="16"/>
              </w:rPr>
            </w:pPr>
          </w:p>
        </w:tc>
      </w:tr>
      <w:tr w:rsidR="0093557D" w:rsidRPr="00480B02" w14:paraId="28373C68" w14:textId="77777777" w:rsidTr="0093557D">
        <w:trPr>
          <w:trHeight w:val="60"/>
        </w:trPr>
        <w:tc>
          <w:tcPr>
            <w:tcW w:w="425" w:type="dxa"/>
            <w:vMerge/>
            <w:vAlign w:val="center"/>
            <w:hideMark/>
          </w:tcPr>
          <w:p w14:paraId="2C4E11F8" w14:textId="77777777" w:rsidR="0093557D" w:rsidRPr="00480B02" w:rsidRDefault="0093557D" w:rsidP="00545F15">
            <w:pPr>
              <w:rPr>
                <w:color w:val="000000"/>
                <w:sz w:val="16"/>
                <w:szCs w:val="16"/>
              </w:rPr>
            </w:pPr>
          </w:p>
        </w:tc>
        <w:tc>
          <w:tcPr>
            <w:tcW w:w="5806" w:type="dxa"/>
            <w:vAlign w:val="center"/>
            <w:hideMark/>
          </w:tcPr>
          <w:p w14:paraId="4A141A74" w14:textId="77777777" w:rsidR="0093557D" w:rsidRPr="00480B02" w:rsidRDefault="0093557D" w:rsidP="00545F15">
            <w:pPr>
              <w:jc w:val="both"/>
              <w:rPr>
                <w:i/>
                <w:color w:val="000000"/>
                <w:sz w:val="16"/>
                <w:szCs w:val="16"/>
              </w:rPr>
            </w:pPr>
            <w:r w:rsidRPr="00480B02">
              <w:rPr>
                <w:i/>
                <w:color w:val="000000"/>
                <w:sz w:val="16"/>
                <w:szCs w:val="16"/>
              </w:rPr>
              <w:t>количество дней размещения социальной рекламы (день)</w:t>
            </w:r>
          </w:p>
        </w:tc>
        <w:tc>
          <w:tcPr>
            <w:tcW w:w="714" w:type="dxa"/>
            <w:vAlign w:val="center"/>
            <w:hideMark/>
          </w:tcPr>
          <w:p w14:paraId="0047B94C" w14:textId="77777777" w:rsidR="0093557D" w:rsidRPr="00480B02" w:rsidRDefault="0093557D" w:rsidP="00545F15">
            <w:pPr>
              <w:jc w:val="center"/>
              <w:rPr>
                <w:i/>
                <w:color w:val="000000"/>
                <w:sz w:val="16"/>
                <w:szCs w:val="16"/>
              </w:rPr>
            </w:pPr>
            <w:r w:rsidRPr="00480B02">
              <w:rPr>
                <w:i/>
                <w:color w:val="000000"/>
                <w:sz w:val="16"/>
                <w:szCs w:val="16"/>
              </w:rPr>
              <w:t>517</w:t>
            </w:r>
          </w:p>
        </w:tc>
        <w:tc>
          <w:tcPr>
            <w:tcW w:w="712" w:type="dxa"/>
            <w:shd w:val="clear" w:color="auto" w:fill="FFFFFF"/>
            <w:vAlign w:val="center"/>
            <w:hideMark/>
          </w:tcPr>
          <w:p w14:paraId="5A9C5453" w14:textId="77777777" w:rsidR="0093557D" w:rsidRPr="00480B02" w:rsidRDefault="0093557D" w:rsidP="00545F15">
            <w:pPr>
              <w:jc w:val="center"/>
              <w:rPr>
                <w:i/>
                <w:color w:val="000000"/>
                <w:sz w:val="16"/>
                <w:szCs w:val="16"/>
              </w:rPr>
            </w:pPr>
            <w:r w:rsidRPr="00480B02">
              <w:rPr>
                <w:i/>
                <w:color w:val="000000"/>
                <w:sz w:val="16"/>
                <w:szCs w:val="16"/>
              </w:rPr>
              <w:t>518</w:t>
            </w:r>
          </w:p>
        </w:tc>
        <w:tc>
          <w:tcPr>
            <w:tcW w:w="868" w:type="dxa"/>
            <w:vAlign w:val="center"/>
            <w:hideMark/>
          </w:tcPr>
          <w:p w14:paraId="3A5BEB71" w14:textId="77777777" w:rsidR="0093557D" w:rsidRPr="00480B02" w:rsidRDefault="0093557D" w:rsidP="00545F15">
            <w:pPr>
              <w:jc w:val="center"/>
              <w:rPr>
                <w:i/>
                <w:color w:val="000000"/>
                <w:sz w:val="16"/>
                <w:szCs w:val="16"/>
              </w:rPr>
            </w:pPr>
            <w:r w:rsidRPr="00480B02">
              <w:rPr>
                <w:i/>
                <w:color w:val="000000"/>
                <w:sz w:val="16"/>
                <w:szCs w:val="16"/>
              </w:rPr>
              <w:t>100,1</w:t>
            </w:r>
          </w:p>
        </w:tc>
        <w:tc>
          <w:tcPr>
            <w:tcW w:w="790" w:type="dxa"/>
            <w:vAlign w:val="center"/>
            <w:hideMark/>
          </w:tcPr>
          <w:p w14:paraId="73641681" w14:textId="77777777" w:rsidR="0093557D" w:rsidRPr="00480B02" w:rsidRDefault="0093557D" w:rsidP="00545F15">
            <w:pPr>
              <w:jc w:val="center"/>
              <w:rPr>
                <w:i/>
                <w:color w:val="000000"/>
                <w:sz w:val="16"/>
                <w:szCs w:val="16"/>
              </w:rPr>
            </w:pPr>
            <w:r w:rsidRPr="00480B02">
              <w:rPr>
                <w:i/>
                <w:color w:val="000000"/>
                <w:sz w:val="16"/>
                <w:szCs w:val="16"/>
              </w:rPr>
              <w:t>1</w:t>
            </w:r>
          </w:p>
        </w:tc>
        <w:tc>
          <w:tcPr>
            <w:tcW w:w="885" w:type="dxa"/>
            <w:vMerge/>
            <w:vAlign w:val="center"/>
            <w:hideMark/>
          </w:tcPr>
          <w:p w14:paraId="61C04580" w14:textId="77777777" w:rsidR="0093557D" w:rsidRPr="00480B02" w:rsidRDefault="0093557D" w:rsidP="00545F15">
            <w:pPr>
              <w:rPr>
                <w:color w:val="000000"/>
                <w:sz w:val="16"/>
                <w:szCs w:val="16"/>
              </w:rPr>
            </w:pPr>
          </w:p>
        </w:tc>
      </w:tr>
      <w:tr w:rsidR="0093557D" w:rsidRPr="00480B02" w14:paraId="4A6F4203" w14:textId="77777777" w:rsidTr="0093557D">
        <w:trPr>
          <w:trHeight w:val="60"/>
        </w:trPr>
        <w:tc>
          <w:tcPr>
            <w:tcW w:w="10200" w:type="dxa"/>
            <w:gridSpan w:val="7"/>
            <w:vAlign w:val="center"/>
            <w:hideMark/>
          </w:tcPr>
          <w:p w14:paraId="6A1533C0" w14:textId="77777777" w:rsidR="0093557D" w:rsidRPr="00480B02" w:rsidRDefault="0093557D" w:rsidP="00545F15">
            <w:pPr>
              <w:rPr>
                <w:color w:val="000000"/>
                <w:sz w:val="16"/>
                <w:szCs w:val="16"/>
              </w:rPr>
            </w:pPr>
            <w:r w:rsidRPr="00480B02">
              <w:rPr>
                <w:color w:val="000000"/>
                <w:sz w:val="16"/>
                <w:szCs w:val="16"/>
              </w:rPr>
              <w:t>Задача 4 «Осуществление управленческих функций»</w:t>
            </w:r>
          </w:p>
        </w:tc>
      </w:tr>
      <w:tr w:rsidR="0093557D" w:rsidRPr="00480B02" w14:paraId="5DED7A07" w14:textId="77777777" w:rsidTr="0093557D">
        <w:trPr>
          <w:trHeight w:val="60"/>
        </w:trPr>
        <w:tc>
          <w:tcPr>
            <w:tcW w:w="425" w:type="dxa"/>
            <w:vAlign w:val="center"/>
            <w:hideMark/>
          </w:tcPr>
          <w:p w14:paraId="29445132" w14:textId="77777777" w:rsidR="0093557D" w:rsidRPr="00480B02" w:rsidRDefault="0093557D" w:rsidP="00545F15">
            <w:pPr>
              <w:ind w:left="-108" w:right="-108"/>
              <w:jc w:val="center"/>
              <w:rPr>
                <w:color w:val="000000"/>
                <w:sz w:val="16"/>
                <w:szCs w:val="16"/>
              </w:rPr>
            </w:pPr>
            <w:r w:rsidRPr="00480B02">
              <w:rPr>
                <w:color w:val="000000"/>
                <w:sz w:val="16"/>
                <w:szCs w:val="16"/>
              </w:rPr>
              <w:t>4</w:t>
            </w:r>
          </w:p>
        </w:tc>
        <w:tc>
          <w:tcPr>
            <w:tcW w:w="8890" w:type="dxa"/>
            <w:gridSpan w:val="5"/>
            <w:vAlign w:val="center"/>
            <w:hideMark/>
          </w:tcPr>
          <w:p w14:paraId="3CEBB86A" w14:textId="77777777" w:rsidR="0093557D" w:rsidRPr="00480B02" w:rsidRDefault="0093557D" w:rsidP="00545F15">
            <w:pPr>
              <w:jc w:val="both"/>
              <w:rPr>
                <w:color w:val="000000"/>
                <w:sz w:val="16"/>
                <w:szCs w:val="16"/>
              </w:rPr>
            </w:pPr>
            <w:r w:rsidRPr="00480B02">
              <w:rPr>
                <w:color w:val="000000"/>
                <w:sz w:val="16"/>
                <w:szCs w:val="16"/>
              </w:rPr>
              <w:t>Комплекс процессных мероприятий «Осуществление управленческих функций и обеспечение деятельности подведомственных учреждений в сфере потребительского рынка, услуг и развития предпринимательства»</w:t>
            </w:r>
          </w:p>
        </w:tc>
        <w:tc>
          <w:tcPr>
            <w:tcW w:w="885" w:type="dxa"/>
            <w:vAlign w:val="center"/>
            <w:hideMark/>
          </w:tcPr>
          <w:p w14:paraId="3A0E9EC3" w14:textId="77777777" w:rsidR="0093557D" w:rsidRPr="00480B02" w:rsidRDefault="0093557D" w:rsidP="00545F15">
            <w:pPr>
              <w:jc w:val="center"/>
              <w:rPr>
                <w:color w:val="000000"/>
                <w:sz w:val="16"/>
                <w:szCs w:val="16"/>
              </w:rPr>
            </w:pPr>
            <w:r w:rsidRPr="00480B02">
              <w:rPr>
                <w:color w:val="000000"/>
                <w:sz w:val="16"/>
                <w:szCs w:val="16"/>
              </w:rPr>
              <w:t>98,1</w:t>
            </w:r>
          </w:p>
        </w:tc>
      </w:tr>
      <w:tr w:rsidR="0093557D" w:rsidRPr="00480B02" w14:paraId="0ED3DB45" w14:textId="77777777" w:rsidTr="0093557D">
        <w:trPr>
          <w:trHeight w:val="315"/>
        </w:trPr>
        <w:tc>
          <w:tcPr>
            <w:tcW w:w="425" w:type="dxa"/>
            <w:vAlign w:val="center"/>
            <w:hideMark/>
          </w:tcPr>
          <w:p w14:paraId="7A6F3A8D" w14:textId="77777777" w:rsidR="0093557D" w:rsidRPr="00480B02" w:rsidRDefault="0093557D" w:rsidP="00545F15">
            <w:pPr>
              <w:ind w:left="-108" w:right="-108"/>
              <w:jc w:val="center"/>
              <w:rPr>
                <w:color w:val="000000"/>
                <w:sz w:val="16"/>
                <w:szCs w:val="16"/>
              </w:rPr>
            </w:pPr>
            <w:r w:rsidRPr="00480B02">
              <w:rPr>
                <w:color w:val="000000"/>
                <w:sz w:val="16"/>
                <w:szCs w:val="16"/>
              </w:rPr>
              <w:t>4.1</w:t>
            </w:r>
          </w:p>
        </w:tc>
        <w:tc>
          <w:tcPr>
            <w:tcW w:w="8890" w:type="dxa"/>
            <w:gridSpan w:val="5"/>
            <w:vAlign w:val="center"/>
            <w:hideMark/>
          </w:tcPr>
          <w:p w14:paraId="18263587" w14:textId="77777777" w:rsidR="0093557D" w:rsidRPr="00480B02" w:rsidRDefault="0093557D" w:rsidP="00545F15">
            <w:pPr>
              <w:jc w:val="both"/>
              <w:rPr>
                <w:color w:val="000000"/>
                <w:sz w:val="16"/>
                <w:szCs w:val="16"/>
              </w:rPr>
            </w:pPr>
            <w:r w:rsidRPr="00480B02">
              <w:rPr>
                <w:color w:val="000000"/>
                <w:sz w:val="16"/>
                <w:szCs w:val="16"/>
              </w:rPr>
              <w:t>Обеспечение деятельности комитета потребительского рынка, услуг и развития предпринимательства администрации города Оренбурга</w:t>
            </w:r>
          </w:p>
        </w:tc>
        <w:tc>
          <w:tcPr>
            <w:tcW w:w="885" w:type="dxa"/>
            <w:vAlign w:val="center"/>
            <w:hideMark/>
          </w:tcPr>
          <w:p w14:paraId="0CE02ABA" w14:textId="77777777" w:rsidR="0093557D" w:rsidRPr="00480B02" w:rsidRDefault="0093557D" w:rsidP="00545F15">
            <w:pPr>
              <w:jc w:val="center"/>
              <w:rPr>
                <w:color w:val="000000"/>
                <w:sz w:val="16"/>
                <w:szCs w:val="16"/>
              </w:rPr>
            </w:pPr>
            <w:r w:rsidRPr="00480B02">
              <w:rPr>
                <w:color w:val="000000"/>
                <w:sz w:val="16"/>
                <w:szCs w:val="16"/>
              </w:rPr>
              <w:t>99,7</w:t>
            </w:r>
          </w:p>
        </w:tc>
      </w:tr>
      <w:tr w:rsidR="0093557D" w:rsidRPr="00480B02" w14:paraId="63A2E51F" w14:textId="77777777" w:rsidTr="0093557D">
        <w:trPr>
          <w:trHeight w:val="60"/>
        </w:trPr>
        <w:tc>
          <w:tcPr>
            <w:tcW w:w="425" w:type="dxa"/>
            <w:vMerge w:val="restart"/>
            <w:vAlign w:val="center"/>
            <w:hideMark/>
          </w:tcPr>
          <w:p w14:paraId="708F944B" w14:textId="77777777" w:rsidR="0093557D" w:rsidRPr="00480B02" w:rsidRDefault="0093557D" w:rsidP="00545F15">
            <w:pPr>
              <w:ind w:left="-108" w:right="-108"/>
              <w:jc w:val="center"/>
              <w:rPr>
                <w:color w:val="000000"/>
                <w:sz w:val="16"/>
                <w:szCs w:val="16"/>
              </w:rPr>
            </w:pPr>
            <w:r w:rsidRPr="00480B02">
              <w:rPr>
                <w:color w:val="000000"/>
                <w:sz w:val="16"/>
                <w:szCs w:val="16"/>
              </w:rPr>
              <w:t>4.2</w:t>
            </w:r>
          </w:p>
        </w:tc>
        <w:tc>
          <w:tcPr>
            <w:tcW w:w="8890" w:type="dxa"/>
            <w:gridSpan w:val="5"/>
            <w:vAlign w:val="center"/>
            <w:hideMark/>
          </w:tcPr>
          <w:p w14:paraId="4F390438" w14:textId="77777777" w:rsidR="0093557D" w:rsidRPr="00480B02" w:rsidRDefault="0093557D" w:rsidP="00545F15">
            <w:pPr>
              <w:jc w:val="both"/>
              <w:rPr>
                <w:color w:val="000000"/>
                <w:sz w:val="16"/>
                <w:szCs w:val="16"/>
              </w:rPr>
            </w:pPr>
            <w:r w:rsidRPr="00480B02">
              <w:rPr>
                <w:color w:val="000000"/>
                <w:sz w:val="16"/>
                <w:szCs w:val="16"/>
              </w:rPr>
              <w:t>Обеспечение деятельности подведомственных учреждений</w:t>
            </w:r>
          </w:p>
        </w:tc>
        <w:tc>
          <w:tcPr>
            <w:tcW w:w="885" w:type="dxa"/>
            <w:vMerge w:val="restart"/>
            <w:vAlign w:val="center"/>
            <w:hideMark/>
          </w:tcPr>
          <w:p w14:paraId="5963C5AA" w14:textId="77777777" w:rsidR="0093557D" w:rsidRPr="00480B02" w:rsidRDefault="0093557D" w:rsidP="00545F15">
            <w:pPr>
              <w:jc w:val="center"/>
              <w:rPr>
                <w:color w:val="000000"/>
                <w:sz w:val="16"/>
                <w:szCs w:val="16"/>
              </w:rPr>
            </w:pPr>
            <w:r w:rsidRPr="00480B02">
              <w:rPr>
                <w:color w:val="000000"/>
                <w:sz w:val="16"/>
                <w:szCs w:val="16"/>
              </w:rPr>
              <w:t>96,9</w:t>
            </w:r>
          </w:p>
        </w:tc>
      </w:tr>
      <w:tr w:rsidR="0093557D" w:rsidRPr="00480B02" w14:paraId="3318E93C" w14:textId="77777777" w:rsidTr="0093557D">
        <w:trPr>
          <w:trHeight w:val="113"/>
        </w:trPr>
        <w:tc>
          <w:tcPr>
            <w:tcW w:w="425" w:type="dxa"/>
            <w:vMerge/>
            <w:vAlign w:val="center"/>
            <w:hideMark/>
          </w:tcPr>
          <w:p w14:paraId="7B3CB258" w14:textId="77777777" w:rsidR="0093557D" w:rsidRPr="00480B02" w:rsidRDefault="0093557D" w:rsidP="00545F15">
            <w:pPr>
              <w:rPr>
                <w:color w:val="000000"/>
                <w:sz w:val="16"/>
                <w:szCs w:val="16"/>
              </w:rPr>
            </w:pPr>
          </w:p>
        </w:tc>
        <w:tc>
          <w:tcPr>
            <w:tcW w:w="5806" w:type="dxa"/>
            <w:vAlign w:val="center"/>
            <w:hideMark/>
          </w:tcPr>
          <w:p w14:paraId="6292E33C" w14:textId="77777777" w:rsidR="0093557D" w:rsidRPr="00480B02" w:rsidRDefault="0093557D" w:rsidP="00545F15">
            <w:pPr>
              <w:jc w:val="both"/>
              <w:rPr>
                <w:i/>
                <w:color w:val="000000"/>
                <w:sz w:val="16"/>
                <w:szCs w:val="16"/>
              </w:rPr>
            </w:pPr>
            <w:r w:rsidRPr="00480B02">
              <w:rPr>
                <w:i/>
                <w:color w:val="000000"/>
                <w:sz w:val="16"/>
                <w:szCs w:val="16"/>
              </w:rPr>
              <w:t>количество финансируемых отраслевых (функциональных) органов Администрации города Оренбурга, бюджетных и подведомственных учреждений, реализующих полномочия органов местного самоуправления по решению вопросов местного значения (шт.)</w:t>
            </w:r>
          </w:p>
        </w:tc>
        <w:tc>
          <w:tcPr>
            <w:tcW w:w="714" w:type="dxa"/>
            <w:vAlign w:val="center"/>
            <w:hideMark/>
          </w:tcPr>
          <w:p w14:paraId="38246C02" w14:textId="77777777" w:rsidR="0093557D" w:rsidRPr="00480B02" w:rsidRDefault="0093557D" w:rsidP="00545F15">
            <w:pPr>
              <w:jc w:val="center"/>
              <w:rPr>
                <w:i/>
                <w:color w:val="000000"/>
                <w:sz w:val="16"/>
                <w:szCs w:val="16"/>
              </w:rPr>
            </w:pPr>
            <w:r w:rsidRPr="00480B02">
              <w:rPr>
                <w:i/>
                <w:color w:val="000000"/>
                <w:sz w:val="16"/>
                <w:szCs w:val="16"/>
              </w:rPr>
              <w:t>2</w:t>
            </w:r>
          </w:p>
        </w:tc>
        <w:tc>
          <w:tcPr>
            <w:tcW w:w="712" w:type="dxa"/>
            <w:vAlign w:val="center"/>
            <w:hideMark/>
          </w:tcPr>
          <w:p w14:paraId="68506230" w14:textId="77777777" w:rsidR="0093557D" w:rsidRPr="00480B02" w:rsidRDefault="0093557D" w:rsidP="00545F15">
            <w:pPr>
              <w:jc w:val="center"/>
              <w:rPr>
                <w:i/>
                <w:color w:val="000000"/>
                <w:sz w:val="16"/>
                <w:szCs w:val="16"/>
              </w:rPr>
            </w:pPr>
            <w:r w:rsidRPr="00480B02">
              <w:rPr>
                <w:i/>
                <w:color w:val="000000"/>
                <w:sz w:val="16"/>
                <w:szCs w:val="16"/>
              </w:rPr>
              <w:t>2</w:t>
            </w:r>
          </w:p>
        </w:tc>
        <w:tc>
          <w:tcPr>
            <w:tcW w:w="868" w:type="dxa"/>
            <w:vAlign w:val="center"/>
            <w:hideMark/>
          </w:tcPr>
          <w:p w14:paraId="6ED3C6FE" w14:textId="77777777" w:rsidR="0093557D" w:rsidRPr="00480B02" w:rsidRDefault="0093557D" w:rsidP="00545F15">
            <w:pPr>
              <w:jc w:val="center"/>
              <w:rPr>
                <w:i/>
                <w:color w:val="000000"/>
                <w:sz w:val="16"/>
                <w:szCs w:val="16"/>
              </w:rPr>
            </w:pPr>
            <w:r w:rsidRPr="00480B02">
              <w:rPr>
                <w:i/>
                <w:color w:val="000000"/>
                <w:sz w:val="16"/>
                <w:szCs w:val="16"/>
              </w:rPr>
              <w:t>100,0</w:t>
            </w:r>
          </w:p>
        </w:tc>
        <w:tc>
          <w:tcPr>
            <w:tcW w:w="790" w:type="dxa"/>
            <w:vAlign w:val="center"/>
            <w:hideMark/>
          </w:tcPr>
          <w:p w14:paraId="4D85EC45" w14:textId="77777777" w:rsidR="0093557D" w:rsidRPr="00480B02" w:rsidRDefault="0093557D" w:rsidP="00545F15">
            <w:pPr>
              <w:jc w:val="center"/>
              <w:rPr>
                <w:i/>
                <w:color w:val="000000"/>
                <w:sz w:val="16"/>
                <w:szCs w:val="16"/>
              </w:rPr>
            </w:pPr>
            <w:r w:rsidRPr="00480B02">
              <w:rPr>
                <w:i/>
                <w:color w:val="000000"/>
                <w:sz w:val="16"/>
                <w:szCs w:val="16"/>
              </w:rPr>
              <w:t>-</w:t>
            </w:r>
          </w:p>
        </w:tc>
        <w:tc>
          <w:tcPr>
            <w:tcW w:w="885" w:type="dxa"/>
            <w:vMerge/>
            <w:vAlign w:val="center"/>
            <w:hideMark/>
          </w:tcPr>
          <w:p w14:paraId="25C5DF6C" w14:textId="77777777" w:rsidR="0093557D" w:rsidRPr="00480B02" w:rsidRDefault="0093557D" w:rsidP="00545F15">
            <w:pPr>
              <w:rPr>
                <w:color w:val="000000"/>
                <w:sz w:val="16"/>
                <w:szCs w:val="16"/>
              </w:rPr>
            </w:pPr>
          </w:p>
        </w:tc>
      </w:tr>
      <w:tr w:rsidR="0093557D" w:rsidRPr="00480B02" w14:paraId="355B9CA1" w14:textId="77777777" w:rsidTr="0093557D">
        <w:trPr>
          <w:trHeight w:val="60"/>
        </w:trPr>
        <w:tc>
          <w:tcPr>
            <w:tcW w:w="425" w:type="dxa"/>
            <w:vMerge w:val="restart"/>
            <w:vAlign w:val="center"/>
            <w:hideMark/>
          </w:tcPr>
          <w:p w14:paraId="5DB862B6" w14:textId="77777777" w:rsidR="0093557D" w:rsidRPr="00480B02" w:rsidRDefault="0093557D" w:rsidP="00545F15">
            <w:pPr>
              <w:ind w:left="-108" w:right="-108"/>
              <w:jc w:val="center"/>
              <w:rPr>
                <w:color w:val="000000"/>
                <w:sz w:val="16"/>
                <w:szCs w:val="16"/>
              </w:rPr>
            </w:pPr>
            <w:r w:rsidRPr="00480B02">
              <w:rPr>
                <w:color w:val="000000"/>
                <w:sz w:val="16"/>
                <w:szCs w:val="16"/>
              </w:rPr>
              <w:t>4.3</w:t>
            </w:r>
          </w:p>
        </w:tc>
        <w:tc>
          <w:tcPr>
            <w:tcW w:w="8890" w:type="dxa"/>
            <w:gridSpan w:val="5"/>
            <w:vAlign w:val="center"/>
            <w:hideMark/>
          </w:tcPr>
          <w:p w14:paraId="05AFB7A3" w14:textId="77777777" w:rsidR="0093557D" w:rsidRPr="00480B02" w:rsidRDefault="0093557D" w:rsidP="00545F15">
            <w:pPr>
              <w:jc w:val="both"/>
              <w:rPr>
                <w:color w:val="000000"/>
                <w:sz w:val="16"/>
                <w:szCs w:val="16"/>
              </w:rPr>
            </w:pPr>
            <w:r w:rsidRPr="00480B02">
              <w:rPr>
                <w:color w:val="000000"/>
                <w:sz w:val="16"/>
                <w:szCs w:val="16"/>
              </w:rPr>
              <w:t>Реализация переданных государственных полномочий по формированию торгового реестра</w:t>
            </w:r>
          </w:p>
        </w:tc>
        <w:tc>
          <w:tcPr>
            <w:tcW w:w="885" w:type="dxa"/>
            <w:vMerge w:val="restart"/>
            <w:vAlign w:val="center"/>
            <w:hideMark/>
          </w:tcPr>
          <w:p w14:paraId="4124A1AF" w14:textId="77777777" w:rsidR="0093557D" w:rsidRPr="00480B02" w:rsidRDefault="0093557D" w:rsidP="00545F15">
            <w:pPr>
              <w:jc w:val="center"/>
              <w:rPr>
                <w:color w:val="000000"/>
                <w:sz w:val="16"/>
                <w:szCs w:val="16"/>
              </w:rPr>
            </w:pPr>
            <w:r w:rsidRPr="00480B02">
              <w:rPr>
                <w:color w:val="000000"/>
                <w:sz w:val="16"/>
                <w:szCs w:val="16"/>
              </w:rPr>
              <w:t>100,0</w:t>
            </w:r>
          </w:p>
        </w:tc>
      </w:tr>
      <w:tr w:rsidR="0093557D" w:rsidRPr="00480B02" w14:paraId="0AEB5492" w14:textId="77777777" w:rsidTr="0093557D">
        <w:trPr>
          <w:trHeight w:val="342"/>
        </w:trPr>
        <w:tc>
          <w:tcPr>
            <w:tcW w:w="425" w:type="dxa"/>
            <w:vMerge/>
            <w:vAlign w:val="center"/>
            <w:hideMark/>
          </w:tcPr>
          <w:p w14:paraId="16948F1A" w14:textId="77777777" w:rsidR="0093557D" w:rsidRPr="00480B02" w:rsidRDefault="0093557D" w:rsidP="00545F15">
            <w:pPr>
              <w:rPr>
                <w:color w:val="000000"/>
                <w:sz w:val="16"/>
                <w:szCs w:val="16"/>
              </w:rPr>
            </w:pPr>
          </w:p>
        </w:tc>
        <w:tc>
          <w:tcPr>
            <w:tcW w:w="5806" w:type="dxa"/>
            <w:vAlign w:val="center"/>
            <w:hideMark/>
          </w:tcPr>
          <w:p w14:paraId="5C429E47" w14:textId="77777777" w:rsidR="0093557D" w:rsidRPr="00480B02" w:rsidRDefault="0093557D" w:rsidP="00545F15">
            <w:pPr>
              <w:jc w:val="both"/>
              <w:rPr>
                <w:i/>
                <w:color w:val="000000"/>
                <w:sz w:val="16"/>
                <w:szCs w:val="16"/>
              </w:rPr>
            </w:pPr>
            <w:r w:rsidRPr="00480B02">
              <w:rPr>
                <w:i/>
                <w:color w:val="000000"/>
                <w:sz w:val="16"/>
                <w:szCs w:val="16"/>
              </w:rPr>
              <w:t>количество торговых объектов, запланированных для внесения в информационно-аналитическую систему «Торговый реестр Оренбургской области» (ед.)</w:t>
            </w:r>
          </w:p>
        </w:tc>
        <w:tc>
          <w:tcPr>
            <w:tcW w:w="714" w:type="dxa"/>
            <w:vAlign w:val="center"/>
            <w:hideMark/>
          </w:tcPr>
          <w:p w14:paraId="02BEEEBA" w14:textId="77777777" w:rsidR="0093557D" w:rsidRPr="00480B02" w:rsidRDefault="0093557D" w:rsidP="00545F15">
            <w:pPr>
              <w:jc w:val="center"/>
              <w:rPr>
                <w:i/>
                <w:color w:val="000000"/>
                <w:sz w:val="16"/>
                <w:szCs w:val="16"/>
              </w:rPr>
            </w:pPr>
            <w:r w:rsidRPr="00480B02">
              <w:rPr>
                <w:i/>
                <w:color w:val="000000"/>
                <w:sz w:val="16"/>
                <w:szCs w:val="16"/>
              </w:rPr>
              <w:t>5 439</w:t>
            </w:r>
          </w:p>
        </w:tc>
        <w:tc>
          <w:tcPr>
            <w:tcW w:w="712" w:type="dxa"/>
            <w:vAlign w:val="center"/>
            <w:hideMark/>
          </w:tcPr>
          <w:p w14:paraId="71D8FC61" w14:textId="77777777" w:rsidR="0093557D" w:rsidRPr="00480B02" w:rsidRDefault="0093557D" w:rsidP="00545F15">
            <w:pPr>
              <w:jc w:val="center"/>
              <w:rPr>
                <w:i/>
                <w:color w:val="000000"/>
                <w:sz w:val="16"/>
                <w:szCs w:val="16"/>
              </w:rPr>
            </w:pPr>
            <w:r w:rsidRPr="00480B02">
              <w:rPr>
                <w:i/>
                <w:color w:val="000000"/>
                <w:sz w:val="16"/>
                <w:szCs w:val="16"/>
              </w:rPr>
              <w:t>5 439</w:t>
            </w:r>
          </w:p>
        </w:tc>
        <w:tc>
          <w:tcPr>
            <w:tcW w:w="868" w:type="dxa"/>
            <w:vAlign w:val="center"/>
            <w:hideMark/>
          </w:tcPr>
          <w:p w14:paraId="2C5718E4" w14:textId="77777777" w:rsidR="0093557D" w:rsidRPr="00480B02" w:rsidRDefault="0093557D" w:rsidP="00545F15">
            <w:pPr>
              <w:jc w:val="center"/>
              <w:rPr>
                <w:i/>
                <w:color w:val="000000"/>
                <w:sz w:val="16"/>
                <w:szCs w:val="16"/>
              </w:rPr>
            </w:pPr>
            <w:r w:rsidRPr="00480B02">
              <w:rPr>
                <w:i/>
                <w:color w:val="000000"/>
                <w:sz w:val="16"/>
                <w:szCs w:val="16"/>
              </w:rPr>
              <w:t>100,0</w:t>
            </w:r>
          </w:p>
        </w:tc>
        <w:tc>
          <w:tcPr>
            <w:tcW w:w="790" w:type="dxa"/>
            <w:vAlign w:val="center"/>
            <w:hideMark/>
          </w:tcPr>
          <w:p w14:paraId="2462B2C7" w14:textId="77777777" w:rsidR="0093557D" w:rsidRPr="00480B02" w:rsidRDefault="0093557D" w:rsidP="00545F15">
            <w:pPr>
              <w:jc w:val="center"/>
              <w:rPr>
                <w:i/>
                <w:color w:val="000000"/>
                <w:sz w:val="16"/>
                <w:szCs w:val="16"/>
              </w:rPr>
            </w:pPr>
            <w:r w:rsidRPr="00480B02">
              <w:rPr>
                <w:i/>
                <w:color w:val="000000"/>
                <w:sz w:val="16"/>
                <w:szCs w:val="16"/>
              </w:rPr>
              <w:t>14</w:t>
            </w:r>
          </w:p>
        </w:tc>
        <w:tc>
          <w:tcPr>
            <w:tcW w:w="885" w:type="dxa"/>
            <w:vMerge/>
            <w:vAlign w:val="center"/>
            <w:hideMark/>
          </w:tcPr>
          <w:p w14:paraId="79714EDC" w14:textId="77777777" w:rsidR="0093557D" w:rsidRPr="00480B02" w:rsidRDefault="0093557D" w:rsidP="00545F15">
            <w:pPr>
              <w:rPr>
                <w:color w:val="000000"/>
                <w:sz w:val="16"/>
                <w:szCs w:val="16"/>
              </w:rPr>
            </w:pPr>
          </w:p>
        </w:tc>
      </w:tr>
    </w:tbl>
    <w:p w14:paraId="01182841" w14:textId="77777777" w:rsidR="0093557D" w:rsidRPr="00480B02" w:rsidRDefault="0093557D" w:rsidP="0093557D">
      <w:pPr>
        <w:widowControl w:val="0"/>
        <w:tabs>
          <w:tab w:val="left" w:pos="1134"/>
        </w:tabs>
        <w:ind w:firstLine="709"/>
        <w:jc w:val="both"/>
        <w:rPr>
          <w:sz w:val="12"/>
          <w:szCs w:val="12"/>
        </w:rPr>
      </w:pPr>
    </w:p>
    <w:p w14:paraId="16CCF678" w14:textId="77777777" w:rsidR="0093557D" w:rsidRPr="00480B02" w:rsidRDefault="0093557D" w:rsidP="0093557D">
      <w:pPr>
        <w:widowControl w:val="0"/>
        <w:tabs>
          <w:tab w:val="left" w:pos="1134"/>
        </w:tabs>
        <w:ind w:firstLine="709"/>
        <w:jc w:val="both"/>
        <w:rPr>
          <w:sz w:val="28"/>
          <w:szCs w:val="28"/>
        </w:rPr>
      </w:pPr>
      <w:r w:rsidRPr="00480B02">
        <w:rPr>
          <w:sz w:val="28"/>
          <w:szCs w:val="28"/>
        </w:rPr>
        <w:t>В ходе изучения данных, отраженных в Отчете о реализации муниципальной программы установлено.</w:t>
      </w:r>
    </w:p>
    <w:p w14:paraId="50181D8E" w14:textId="77777777" w:rsidR="0093557D" w:rsidRPr="00480B02" w:rsidRDefault="0093557D" w:rsidP="005D20AF">
      <w:pPr>
        <w:pStyle w:val="a5"/>
        <w:widowControl w:val="0"/>
        <w:numPr>
          <w:ilvl w:val="0"/>
          <w:numId w:val="120"/>
        </w:numPr>
        <w:tabs>
          <w:tab w:val="left" w:pos="1134"/>
        </w:tabs>
        <w:ind w:left="0" w:firstLine="709"/>
        <w:jc w:val="both"/>
        <w:rPr>
          <w:sz w:val="28"/>
          <w:szCs w:val="28"/>
        </w:rPr>
      </w:pPr>
      <w:r w:rsidRPr="00480B02">
        <w:rPr>
          <w:sz w:val="28"/>
          <w:szCs w:val="28"/>
        </w:rPr>
        <w:t>Не в полном объеме достигнуто плановое значение 4-х показателей:</w:t>
      </w:r>
    </w:p>
    <w:p w14:paraId="4832AC43" w14:textId="77777777" w:rsidR="0093557D" w:rsidRPr="00480B02" w:rsidRDefault="0093557D" w:rsidP="005D20AF">
      <w:pPr>
        <w:pStyle w:val="a5"/>
        <w:widowControl w:val="0"/>
        <w:numPr>
          <w:ilvl w:val="0"/>
          <w:numId w:val="121"/>
        </w:numPr>
        <w:tabs>
          <w:tab w:val="left" w:pos="1134"/>
        </w:tabs>
        <w:ind w:left="0" w:firstLine="709"/>
        <w:jc w:val="both"/>
        <w:rPr>
          <w:sz w:val="28"/>
          <w:szCs w:val="28"/>
        </w:rPr>
      </w:pPr>
      <w:r w:rsidRPr="00480B02">
        <w:rPr>
          <w:sz w:val="28"/>
          <w:szCs w:val="28"/>
        </w:rPr>
        <w:t>«количество проектов, направленных на развитие субъектов предпринимательства и реализованных при участии Администрации города Оренбурга». В отчётном периоде было поддержано 43 проекта, отклонение от показателя составило 1 шт.;</w:t>
      </w:r>
    </w:p>
    <w:p w14:paraId="5B075610" w14:textId="77777777" w:rsidR="0093557D" w:rsidRPr="00480B02" w:rsidRDefault="0093557D" w:rsidP="005D20AF">
      <w:pPr>
        <w:pStyle w:val="a5"/>
        <w:widowControl w:val="0"/>
        <w:numPr>
          <w:ilvl w:val="0"/>
          <w:numId w:val="121"/>
        </w:numPr>
        <w:tabs>
          <w:tab w:val="left" w:pos="1134"/>
        </w:tabs>
        <w:ind w:left="0" w:firstLine="709"/>
        <w:jc w:val="both"/>
        <w:rPr>
          <w:sz w:val="28"/>
          <w:szCs w:val="28"/>
        </w:rPr>
      </w:pPr>
      <w:r w:rsidRPr="00480B02">
        <w:rPr>
          <w:sz w:val="28"/>
          <w:szCs w:val="28"/>
        </w:rPr>
        <w:t>«количество предоставленных помещений субъектам предпринимательства, физическим лицам, применяющим специальный налоговый режим». Причиной недостижения запланированного показателя в соответствии с Аналитической запиской к Отчету о реализации муниципальной программы является: «Показатель не выполнен в связи с отсутствием заявлений субъектов малого и среднего предпринимательства по предоставлению имущественной поддержки, в виде заключения договора аренды муниципального нежилого фонда без проведения торгов.». Кассовые расходы на реализацию указанного мероприятия не запланированы и не производились;</w:t>
      </w:r>
    </w:p>
    <w:p w14:paraId="437D87D8" w14:textId="77777777" w:rsidR="0093557D" w:rsidRPr="00480B02" w:rsidRDefault="0093557D" w:rsidP="005D20AF">
      <w:pPr>
        <w:pStyle w:val="a5"/>
        <w:widowControl w:val="0"/>
        <w:numPr>
          <w:ilvl w:val="0"/>
          <w:numId w:val="121"/>
        </w:numPr>
        <w:tabs>
          <w:tab w:val="left" w:pos="1134"/>
        </w:tabs>
        <w:ind w:left="0" w:firstLine="709"/>
        <w:jc w:val="both"/>
        <w:rPr>
          <w:rFonts w:eastAsia="Calibri"/>
          <w:bCs/>
          <w:sz w:val="28"/>
          <w:szCs w:val="28"/>
          <w:lang w:eastAsia="en-US"/>
        </w:rPr>
      </w:pPr>
      <w:r w:rsidRPr="00480B02">
        <w:rPr>
          <w:sz w:val="28"/>
          <w:szCs w:val="28"/>
        </w:rPr>
        <w:t>«количество заключенных договоров на размещение нестационарных торговых объектов». В отчётном периоде заключено 42 договора, отклонение составило – 108 договоров, исполнение 28%. Счетная палата отмечает, что Аналитическая записка к Отчету не содержит обоснования причин неисполнения показателя программы. Кассовые расходы на реализацию указанного мероприятия не запланированы и не производились;</w:t>
      </w:r>
    </w:p>
    <w:p w14:paraId="41D12FC0" w14:textId="77777777" w:rsidR="0093557D" w:rsidRPr="00480B02" w:rsidRDefault="0093557D" w:rsidP="005D20AF">
      <w:pPr>
        <w:pStyle w:val="a5"/>
        <w:widowControl w:val="0"/>
        <w:numPr>
          <w:ilvl w:val="0"/>
          <w:numId w:val="121"/>
        </w:numPr>
        <w:tabs>
          <w:tab w:val="left" w:pos="1134"/>
        </w:tabs>
        <w:ind w:left="0" w:firstLine="709"/>
        <w:jc w:val="both"/>
        <w:rPr>
          <w:rFonts w:eastAsia="Calibri"/>
          <w:bCs/>
          <w:sz w:val="28"/>
          <w:szCs w:val="28"/>
          <w:lang w:eastAsia="en-US"/>
        </w:rPr>
      </w:pPr>
      <w:r w:rsidRPr="00480B02">
        <w:rPr>
          <w:sz w:val="28"/>
          <w:szCs w:val="28"/>
        </w:rPr>
        <w:t>«количество заключенных договоров на установку и эксплуатацию рекламных конструкций». Показатель полностью не выполнен. В отчетный период не заключено ни одного договора на установку и эксплуатацию рекламных конструкций. В соответствии с Аналитической запиской к Отчету «</w:t>
      </w:r>
      <w:r w:rsidRPr="00480B02">
        <w:rPr>
          <w:rFonts w:eastAsia="Calibri"/>
          <w:bCs/>
          <w:sz w:val="28"/>
          <w:szCs w:val="28"/>
          <w:lang w:eastAsia="en-US"/>
        </w:rPr>
        <w:t>Договоры на установку и эксплуатацию рекламных конструкций не заключались, в связи с тем, что в 2024 году торги на право заключения договоров на установку и эксплуатацию рекламных конструкций не проводились».</w:t>
      </w:r>
    </w:p>
    <w:p w14:paraId="1121C121" w14:textId="77777777" w:rsidR="0093557D" w:rsidRPr="00480B02" w:rsidRDefault="0093557D" w:rsidP="005D20AF">
      <w:pPr>
        <w:pStyle w:val="a5"/>
        <w:widowControl w:val="0"/>
        <w:numPr>
          <w:ilvl w:val="0"/>
          <w:numId w:val="122"/>
        </w:numPr>
        <w:tabs>
          <w:tab w:val="left" w:pos="1134"/>
        </w:tabs>
        <w:ind w:left="0" w:firstLine="709"/>
        <w:jc w:val="both"/>
        <w:rPr>
          <w:sz w:val="28"/>
          <w:szCs w:val="28"/>
        </w:rPr>
      </w:pPr>
      <w:r w:rsidRPr="00480B02">
        <w:rPr>
          <w:sz w:val="28"/>
          <w:szCs w:val="28"/>
        </w:rPr>
        <w:t>Исполнение выше планируемых значений сложилось по 14-ти целевым показателям. Наибольшее перевыполнение планируемых значений сложилось по следующим мероприятиям:</w:t>
      </w:r>
    </w:p>
    <w:p w14:paraId="56FAC370" w14:textId="77777777" w:rsidR="0093557D" w:rsidRPr="00480B02" w:rsidRDefault="0093557D" w:rsidP="005D20AF">
      <w:pPr>
        <w:pStyle w:val="a5"/>
        <w:widowControl w:val="0"/>
        <w:numPr>
          <w:ilvl w:val="0"/>
          <w:numId w:val="123"/>
        </w:numPr>
        <w:tabs>
          <w:tab w:val="left" w:pos="1134"/>
        </w:tabs>
        <w:ind w:left="0" w:firstLine="709"/>
        <w:jc w:val="both"/>
        <w:rPr>
          <w:sz w:val="28"/>
          <w:szCs w:val="28"/>
        </w:rPr>
      </w:pPr>
      <w:r w:rsidRPr="00480B02">
        <w:rPr>
          <w:sz w:val="28"/>
          <w:szCs w:val="28"/>
        </w:rPr>
        <w:t>«организация и проведение информационной кампании, направленной на реализацию проекта по популяризации предпринимательства (проведение конкурсов, подготовка публикаций в СМИ, репортажей, радио- и телепрограмм о предпринимательской деятельности, проведение мониторингов)»</w:t>
      </w:r>
      <w:r w:rsidRPr="00480B02">
        <w:rPr>
          <w:color w:val="000000"/>
          <w:sz w:val="28"/>
          <w:szCs w:val="28"/>
        </w:rPr>
        <w:t xml:space="preserve"> </w:t>
      </w:r>
      <w:r w:rsidRPr="00480B02">
        <w:rPr>
          <w:sz w:val="28"/>
          <w:szCs w:val="28"/>
        </w:rPr>
        <w:t>- плановое значение показателя «количество публикаций в СМИ, репортажей, радио- и телепрограмм по вопросам освещения предпринимательской деятельности» (35 ед.) перевыполнено в 2,4 раза (84 ед.);</w:t>
      </w:r>
    </w:p>
    <w:p w14:paraId="6D287F38" w14:textId="77777777" w:rsidR="0093557D" w:rsidRPr="00480B02" w:rsidRDefault="0093557D" w:rsidP="005D20AF">
      <w:pPr>
        <w:pStyle w:val="a5"/>
        <w:widowControl w:val="0"/>
        <w:numPr>
          <w:ilvl w:val="0"/>
          <w:numId w:val="123"/>
        </w:numPr>
        <w:tabs>
          <w:tab w:val="left" w:pos="1134"/>
        </w:tabs>
        <w:ind w:left="0" w:firstLine="709"/>
        <w:jc w:val="both"/>
        <w:rPr>
          <w:sz w:val="28"/>
          <w:szCs w:val="28"/>
        </w:rPr>
      </w:pPr>
      <w:r w:rsidRPr="00480B02">
        <w:rPr>
          <w:sz w:val="28"/>
          <w:szCs w:val="28"/>
        </w:rPr>
        <w:t>«оказание информационной, консультационной поддержки субъектам предпринимательства, физическим лицам, применяющим специальный налоговый режим (организация семинаров, круглых столов, встреч, лекций, заседаний, стажировок)» - плановое значение показателя «численность руководителей, владельцев и работников субъектов предпринимательства, физических лиц, применяющих специальный налоговый режим, прошедших обучение по специальным программам подготовки и переподготовки, а также в рамках специальных семинаров, лекций, стажировок» (500 шт.) перевыполнено в 2,4 раза (1210 шт.), плановое значение показателя «количество общественных организаций и организаций, образующих инфраструктуру поддержки предпринимательства, привлеченных к реализации мероприятий программы» (5 шт.) перевыполнено в 3 раза (15 шт.);</w:t>
      </w:r>
    </w:p>
    <w:p w14:paraId="45A577E3" w14:textId="77777777" w:rsidR="0093557D" w:rsidRPr="00480B02" w:rsidRDefault="0093557D" w:rsidP="005D20AF">
      <w:pPr>
        <w:pStyle w:val="a5"/>
        <w:widowControl w:val="0"/>
        <w:numPr>
          <w:ilvl w:val="0"/>
          <w:numId w:val="123"/>
        </w:numPr>
        <w:tabs>
          <w:tab w:val="left" w:pos="993"/>
          <w:tab w:val="left" w:pos="1134"/>
        </w:tabs>
        <w:ind w:left="0" w:firstLine="709"/>
        <w:jc w:val="both"/>
        <w:rPr>
          <w:sz w:val="28"/>
          <w:szCs w:val="28"/>
          <w:shd w:val="clear" w:color="auto" w:fill="FFFFFF"/>
        </w:rPr>
      </w:pPr>
      <w:r w:rsidRPr="00480B02">
        <w:rPr>
          <w:sz w:val="28"/>
          <w:szCs w:val="28"/>
        </w:rPr>
        <w:t>«обеспечение деятельности по исполнению полномочий Администрации города Оренбурга в сфере создания условий для обеспечения жителей муниципального образования «город Оренбург» услугами торговли, а также в сфере размещения наружной рекламы и объектов наружной информации» - плановое значение показателя «количество организованных ярмарок «выходного дня» (300 шт.) перевыполнено в 2,55 раза (767 шт.).</w:t>
      </w:r>
    </w:p>
    <w:p w14:paraId="77F512B5" w14:textId="77777777" w:rsidR="0093557D" w:rsidRPr="00480B02" w:rsidRDefault="0093557D" w:rsidP="005D20AF">
      <w:pPr>
        <w:pStyle w:val="a5"/>
        <w:widowControl w:val="0"/>
        <w:numPr>
          <w:ilvl w:val="0"/>
          <w:numId w:val="123"/>
        </w:numPr>
        <w:tabs>
          <w:tab w:val="left" w:pos="993"/>
          <w:tab w:val="left" w:pos="1134"/>
        </w:tabs>
        <w:ind w:left="0" w:firstLine="709"/>
        <w:jc w:val="both"/>
        <w:rPr>
          <w:sz w:val="28"/>
          <w:szCs w:val="28"/>
          <w:shd w:val="clear" w:color="auto" w:fill="FFFFFF"/>
        </w:rPr>
      </w:pPr>
      <w:r w:rsidRPr="00480B02">
        <w:rPr>
          <w:sz w:val="28"/>
          <w:szCs w:val="28"/>
        </w:rPr>
        <w:t xml:space="preserve">«организация производства и распространения социальной рекламы, рекламодателем которой являются органы местного самоуправления города Оренбурга, на рекламных конструкциях» плановое значение показателя «количество социально-значимых мероприятий, о которых распространена социальная реклама» (13 шт.) перевыполнено в 2,5 раза (32 шт.) </w:t>
      </w:r>
      <w:r w:rsidRPr="00480B02">
        <w:rPr>
          <w:color w:val="000000"/>
          <w:sz w:val="28"/>
          <w:szCs w:val="28"/>
          <w:lang w:eastAsia="en-US"/>
        </w:rPr>
        <w:t xml:space="preserve">при </w:t>
      </w:r>
      <w:r w:rsidRPr="00480B02">
        <w:rPr>
          <w:sz w:val="28"/>
          <w:szCs w:val="28"/>
          <w:shd w:val="clear" w:color="auto" w:fill="FFFFFF"/>
        </w:rPr>
        <w:t>77,5%</w:t>
      </w:r>
      <w:r w:rsidRPr="00480B02">
        <w:rPr>
          <w:color w:val="000000"/>
          <w:sz w:val="28"/>
          <w:szCs w:val="28"/>
          <w:lang w:eastAsia="en-US"/>
        </w:rPr>
        <w:t xml:space="preserve"> исполнении бюджетных ассигнований</w:t>
      </w:r>
      <w:r w:rsidRPr="00480B02">
        <w:rPr>
          <w:sz w:val="28"/>
          <w:szCs w:val="28"/>
        </w:rPr>
        <w:t>. Следует отметить, что при значительном снижении бюджетных ассигнований на реализацию данного программного мероприятия относительно начала отчетного года (на 57,2%), плановые значения его целевых показателей (индикаторов) не скорректированы, что может свидетельствовать о слабой зависимости или об отсутствии прямой зависимости между объемами ресурсного обеспечения и достигаемыми значениями показателей (индикаторов).</w:t>
      </w:r>
    </w:p>
    <w:p w14:paraId="0FDBA264" w14:textId="77777777" w:rsidR="0093557D" w:rsidRPr="00480B02" w:rsidRDefault="0093557D" w:rsidP="0093557D">
      <w:pPr>
        <w:widowControl w:val="0"/>
        <w:tabs>
          <w:tab w:val="left" w:pos="851"/>
          <w:tab w:val="left" w:pos="1134"/>
        </w:tabs>
        <w:ind w:firstLine="709"/>
        <w:jc w:val="both"/>
        <w:rPr>
          <w:iCs/>
          <w:sz w:val="28"/>
          <w:szCs w:val="28"/>
        </w:rPr>
      </w:pPr>
      <w:r w:rsidRPr="00480B02">
        <w:rPr>
          <w:iCs/>
          <w:sz w:val="28"/>
          <w:szCs w:val="28"/>
        </w:rPr>
        <w:t>Счетная палата обращает внимание на то, что значительное перевыполнение и неисполнение целевых показателей (индикаторов), планируемых от реализации программных мероприятий по итогам года, при неизменном объеме финансирования, может свидетельствовать о недостаточном уровне планирования и контроля за своевременным внесением изменений в муниципальную программу.</w:t>
      </w:r>
    </w:p>
    <w:p w14:paraId="77F19AE2" w14:textId="77777777" w:rsidR="0093557D" w:rsidRPr="00480B02" w:rsidRDefault="0093557D" w:rsidP="005D20AF">
      <w:pPr>
        <w:pStyle w:val="a5"/>
        <w:widowControl w:val="0"/>
        <w:numPr>
          <w:ilvl w:val="0"/>
          <w:numId w:val="14"/>
        </w:numPr>
        <w:tabs>
          <w:tab w:val="left" w:pos="1134"/>
        </w:tabs>
        <w:ind w:left="0" w:firstLine="709"/>
        <w:jc w:val="both"/>
        <w:rPr>
          <w:iCs/>
          <w:sz w:val="28"/>
          <w:szCs w:val="28"/>
        </w:rPr>
      </w:pPr>
      <w:r w:rsidRPr="00480B02">
        <w:rPr>
          <w:iCs/>
          <w:sz w:val="28"/>
          <w:szCs w:val="28"/>
        </w:rPr>
        <w:t>Значения 8-и показателей (индикаторов) достигнуты на уровне 100,0%.</w:t>
      </w:r>
    </w:p>
    <w:p w14:paraId="0ACFD806" w14:textId="77777777" w:rsidR="0093557D" w:rsidRPr="00480B02" w:rsidRDefault="0093557D" w:rsidP="0093557D">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629F24D6" w14:textId="77777777" w:rsidR="0093557D" w:rsidRPr="00480B02" w:rsidRDefault="0093557D" w:rsidP="0093557D">
      <w:pPr>
        <w:widowControl w:val="0"/>
        <w:tabs>
          <w:tab w:val="left" w:pos="1134"/>
        </w:tabs>
        <w:ind w:firstLine="709"/>
        <w:jc w:val="both"/>
        <w:rPr>
          <w:sz w:val="12"/>
          <w:szCs w:val="12"/>
        </w:rPr>
      </w:pPr>
    </w:p>
    <w:tbl>
      <w:tblPr>
        <w:tblW w:w="10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4"/>
        <w:gridCol w:w="851"/>
        <w:gridCol w:w="710"/>
        <w:gridCol w:w="993"/>
        <w:gridCol w:w="1132"/>
      </w:tblGrid>
      <w:tr w:rsidR="0093557D" w:rsidRPr="00480B02" w14:paraId="2CBC6932" w14:textId="77777777" w:rsidTr="005B3705">
        <w:trPr>
          <w:trHeight w:val="20"/>
        </w:trPr>
        <w:tc>
          <w:tcPr>
            <w:tcW w:w="6514" w:type="dxa"/>
            <w:vMerge w:val="restart"/>
            <w:shd w:val="clear" w:color="auto" w:fill="DBE5F1" w:themeFill="accent1" w:themeFillTint="33"/>
            <w:vAlign w:val="center"/>
            <w:hideMark/>
          </w:tcPr>
          <w:p w14:paraId="0E550A99" w14:textId="77777777" w:rsidR="0093557D" w:rsidRPr="00480B02" w:rsidRDefault="0093557D" w:rsidP="00545F15">
            <w:pPr>
              <w:jc w:val="center"/>
              <w:rPr>
                <w:sz w:val="16"/>
                <w:szCs w:val="16"/>
              </w:rPr>
            </w:pPr>
            <w:r w:rsidRPr="00480B02">
              <w:rPr>
                <w:sz w:val="16"/>
                <w:szCs w:val="16"/>
              </w:rPr>
              <w:t xml:space="preserve">Наименование целевого показателя (индикатора) </w:t>
            </w:r>
          </w:p>
          <w:p w14:paraId="6F8455CA" w14:textId="77777777" w:rsidR="0093557D" w:rsidRPr="00480B02" w:rsidRDefault="0093557D" w:rsidP="00545F15">
            <w:pPr>
              <w:jc w:val="center"/>
              <w:rPr>
                <w:sz w:val="16"/>
                <w:szCs w:val="16"/>
              </w:rPr>
            </w:pPr>
            <w:r w:rsidRPr="00480B02">
              <w:rPr>
                <w:sz w:val="16"/>
                <w:szCs w:val="16"/>
              </w:rPr>
              <w:t>конечного результата (ед. измерения)</w:t>
            </w:r>
          </w:p>
        </w:tc>
        <w:tc>
          <w:tcPr>
            <w:tcW w:w="1561" w:type="dxa"/>
            <w:gridSpan w:val="2"/>
            <w:shd w:val="clear" w:color="auto" w:fill="DBE5F1" w:themeFill="accent1" w:themeFillTint="33"/>
            <w:vAlign w:val="center"/>
            <w:hideMark/>
          </w:tcPr>
          <w:p w14:paraId="42DC07CA" w14:textId="77777777" w:rsidR="0093557D" w:rsidRPr="00480B02" w:rsidRDefault="0093557D" w:rsidP="00545F15">
            <w:pPr>
              <w:jc w:val="center"/>
              <w:rPr>
                <w:sz w:val="16"/>
                <w:szCs w:val="16"/>
              </w:rPr>
            </w:pPr>
            <w:r w:rsidRPr="00480B02">
              <w:rPr>
                <w:sz w:val="16"/>
                <w:szCs w:val="16"/>
              </w:rPr>
              <w:t>Значение целевого показателя (отчет)</w:t>
            </w:r>
          </w:p>
        </w:tc>
        <w:tc>
          <w:tcPr>
            <w:tcW w:w="993" w:type="dxa"/>
            <w:vMerge w:val="restart"/>
            <w:shd w:val="clear" w:color="auto" w:fill="DBE5F1" w:themeFill="accent1" w:themeFillTint="33"/>
            <w:vAlign w:val="center"/>
            <w:hideMark/>
          </w:tcPr>
          <w:p w14:paraId="0E23AF52" w14:textId="77777777" w:rsidR="0093557D" w:rsidRPr="00480B02" w:rsidRDefault="0093557D" w:rsidP="00545F15">
            <w:pPr>
              <w:ind w:right="-108" w:hanging="108"/>
              <w:jc w:val="center"/>
              <w:rPr>
                <w:sz w:val="16"/>
                <w:szCs w:val="16"/>
              </w:rPr>
            </w:pPr>
            <w:r w:rsidRPr="00480B02">
              <w:rPr>
                <w:sz w:val="16"/>
                <w:szCs w:val="16"/>
              </w:rPr>
              <w:t>Отклонение (+ / -)</w:t>
            </w:r>
          </w:p>
        </w:tc>
        <w:tc>
          <w:tcPr>
            <w:tcW w:w="1132" w:type="dxa"/>
            <w:vMerge w:val="restart"/>
            <w:shd w:val="clear" w:color="auto" w:fill="DBE5F1" w:themeFill="accent1" w:themeFillTint="33"/>
            <w:vAlign w:val="center"/>
            <w:hideMark/>
          </w:tcPr>
          <w:p w14:paraId="0A099597" w14:textId="77777777" w:rsidR="0093557D" w:rsidRPr="00480B02" w:rsidRDefault="0093557D" w:rsidP="00545F15">
            <w:pPr>
              <w:jc w:val="center"/>
              <w:rPr>
                <w:sz w:val="16"/>
                <w:szCs w:val="16"/>
              </w:rPr>
            </w:pPr>
            <w:r w:rsidRPr="00480B02">
              <w:rPr>
                <w:sz w:val="16"/>
                <w:szCs w:val="16"/>
              </w:rPr>
              <w:t>Уровень кассового исполнения расходов, %</w:t>
            </w:r>
          </w:p>
        </w:tc>
      </w:tr>
      <w:tr w:rsidR="0093557D" w:rsidRPr="00480B02" w14:paraId="7B0910D8" w14:textId="77777777" w:rsidTr="005B3705">
        <w:trPr>
          <w:trHeight w:val="20"/>
        </w:trPr>
        <w:tc>
          <w:tcPr>
            <w:tcW w:w="6514" w:type="dxa"/>
            <w:vMerge/>
            <w:vAlign w:val="center"/>
            <w:hideMark/>
          </w:tcPr>
          <w:p w14:paraId="531C6480" w14:textId="77777777" w:rsidR="0093557D" w:rsidRPr="00480B02" w:rsidRDefault="0093557D" w:rsidP="00545F15">
            <w:pPr>
              <w:rPr>
                <w:sz w:val="16"/>
                <w:szCs w:val="16"/>
              </w:rPr>
            </w:pPr>
          </w:p>
        </w:tc>
        <w:tc>
          <w:tcPr>
            <w:tcW w:w="851" w:type="dxa"/>
            <w:shd w:val="clear" w:color="auto" w:fill="DBE5F1" w:themeFill="accent1" w:themeFillTint="33"/>
            <w:vAlign w:val="center"/>
            <w:hideMark/>
          </w:tcPr>
          <w:p w14:paraId="03486B54" w14:textId="77777777" w:rsidR="0093557D" w:rsidRPr="00480B02" w:rsidRDefault="0093557D" w:rsidP="00545F15">
            <w:pPr>
              <w:jc w:val="center"/>
              <w:rPr>
                <w:sz w:val="16"/>
                <w:szCs w:val="16"/>
              </w:rPr>
            </w:pPr>
            <w:r w:rsidRPr="00480B02">
              <w:rPr>
                <w:sz w:val="16"/>
                <w:szCs w:val="16"/>
              </w:rPr>
              <w:t>План</w:t>
            </w:r>
          </w:p>
        </w:tc>
        <w:tc>
          <w:tcPr>
            <w:tcW w:w="710" w:type="dxa"/>
            <w:shd w:val="clear" w:color="auto" w:fill="DBE5F1" w:themeFill="accent1" w:themeFillTint="33"/>
            <w:vAlign w:val="center"/>
            <w:hideMark/>
          </w:tcPr>
          <w:p w14:paraId="0C4A2D6A" w14:textId="77777777" w:rsidR="0093557D" w:rsidRPr="00480B02" w:rsidRDefault="0093557D" w:rsidP="00545F15">
            <w:pPr>
              <w:jc w:val="center"/>
              <w:rPr>
                <w:sz w:val="16"/>
                <w:szCs w:val="16"/>
              </w:rPr>
            </w:pPr>
            <w:r w:rsidRPr="00480B02">
              <w:rPr>
                <w:sz w:val="16"/>
                <w:szCs w:val="16"/>
              </w:rPr>
              <w:t>Факт</w:t>
            </w:r>
          </w:p>
        </w:tc>
        <w:tc>
          <w:tcPr>
            <w:tcW w:w="993" w:type="dxa"/>
            <w:vMerge/>
            <w:vAlign w:val="center"/>
            <w:hideMark/>
          </w:tcPr>
          <w:p w14:paraId="14BD0252" w14:textId="77777777" w:rsidR="0093557D" w:rsidRPr="00480B02" w:rsidRDefault="0093557D" w:rsidP="00545F15">
            <w:pPr>
              <w:rPr>
                <w:sz w:val="16"/>
                <w:szCs w:val="16"/>
              </w:rPr>
            </w:pPr>
          </w:p>
        </w:tc>
        <w:tc>
          <w:tcPr>
            <w:tcW w:w="1132" w:type="dxa"/>
            <w:vMerge/>
            <w:vAlign w:val="center"/>
            <w:hideMark/>
          </w:tcPr>
          <w:p w14:paraId="320EC0D9" w14:textId="77777777" w:rsidR="0093557D" w:rsidRPr="00480B02" w:rsidRDefault="0093557D" w:rsidP="00545F15">
            <w:pPr>
              <w:rPr>
                <w:sz w:val="16"/>
                <w:szCs w:val="16"/>
              </w:rPr>
            </w:pPr>
          </w:p>
        </w:tc>
      </w:tr>
      <w:tr w:rsidR="0093557D" w:rsidRPr="00480B02" w14:paraId="66DAB661" w14:textId="77777777" w:rsidTr="005B3705">
        <w:trPr>
          <w:trHeight w:val="20"/>
        </w:trPr>
        <w:tc>
          <w:tcPr>
            <w:tcW w:w="6514" w:type="dxa"/>
            <w:shd w:val="clear" w:color="auto" w:fill="FFFFFF"/>
            <w:hideMark/>
          </w:tcPr>
          <w:p w14:paraId="25D82605" w14:textId="77777777" w:rsidR="0093557D" w:rsidRPr="00480B02" w:rsidRDefault="0093557D" w:rsidP="00545F15">
            <w:pPr>
              <w:widowControl w:val="0"/>
              <w:jc w:val="both"/>
              <w:rPr>
                <w:bCs/>
                <w:sz w:val="16"/>
                <w:szCs w:val="16"/>
              </w:rPr>
            </w:pPr>
            <w:r w:rsidRPr="00480B02">
              <w:rPr>
                <w:bCs/>
                <w:sz w:val="16"/>
                <w:szCs w:val="16"/>
              </w:rPr>
              <w:t>Численность занятых в сфере малого и среднего предпринимательства, физических лиц, применяющих специальный налоговый режим (тыс. чел.)</w:t>
            </w:r>
          </w:p>
        </w:tc>
        <w:tc>
          <w:tcPr>
            <w:tcW w:w="851" w:type="dxa"/>
            <w:shd w:val="clear" w:color="auto" w:fill="FFFFFF"/>
            <w:vAlign w:val="center"/>
            <w:hideMark/>
          </w:tcPr>
          <w:p w14:paraId="70374D21" w14:textId="77777777" w:rsidR="0093557D" w:rsidRPr="00480B02" w:rsidRDefault="0093557D" w:rsidP="00545F15">
            <w:pPr>
              <w:jc w:val="center"/>
              <w:rPr>
                <w:bCs/>
                <w:sz w:val="16"/>
                <w:szCs w:val="16"/>
              </w:rPr>
            </w:pPr>
            <w:r w:rsidRPr="00480B02">
              <w:rPr>
                <w:sz w:val="16"/>
                <w:szCs w:val="16"/>
              </w:rPr>
              <w:t>114,6</w:t>
            </w:r>
          </w:p>
        </w:tc>
        <w:tc>
          <w:tcPr>
            <w:tcW w:w="710" w:type="dxa"/>
            <w:shd w:val="clear" w:color="auto" w:fill="FFFFFF"/>
            <w:vAlign w:val="center"/>
            <w:hideMark/>
          </w:tcPr>
          <w:p w14:paraId="1496D77D" w14:textId="77777777" w:rsidR="0093557D" w:rsidRPr="00480B02" w:rsidRDefault="0093557D" w:rsidP="00545F15">
            <w:pPr>
              <w:jc w:val="center"/>
              <w:rPr>
                <w:bCs/>
                <w:sz w:val="16"/>
                <w:szCs w:val="16"/>
              </w:rPr>
            </w:pPr>
            <w:r w:rsidRPr="00480B02">
              <w:rPr>
                <w:sz w:val="16"/>
                <w:szCs w:val="16"/>
              </w:rPr>
              <w:t>169,9</w:t>
            </w:r>
          </w:p>
        </w:tc>
        <w:tc>
          <w:tcPr>
            <w:tcW w:w="993" w:type="dxa"/>
            <w:shd w:val="clear" w:color="auto" w:fill="FFFFFF"/>
            <w:noWrap/>
            <w:vAlign w:val="center"/>
            <w:hideMark/>
          </w:tcPr>
          <w:p w14:paraId="79D58A7B" w14:textId="77777777" w:rsidR="0093557D" w:rsidRPr="00480B02" w:rsidRDefault="0093557D" w:rsidP="00545F15">
            <w:pPr>
              <w:jc w:val="center"/>
              <w:rPr>
                <w:bCs/>
                <w:sz w:val="16"/>
                <w:szCs w:val="16"/>
              </w:rPr>
            </w:pPr>
            <w:r w:rsidRPr="00480B02">
              <w:rPr>
                <w:sz w:val="16"/>
                <w:szCs w:val="16"/>
              </w:rPr>
              <w:t>55,3</w:t>
            </w:r>
          </w:p>
        </w:tc>
        <w:tc>
          <w:tcPr>
            <w:tcW w:w="1132" w:type="dxa"/>
            <w:vMerge w:val="restart"/>
            <w:shd w:val="clear" w:color="auto" w:fill="FFFFFF"/>
            <w:vAlign w:val="center"/>
            <w:hideMark/>
          </w:tcPr>
          <w:p w14:paraId="102E9A1B" w14:textId="77777777" w:rsidR="0093557D" w:rsidRPr="00480B02" w:rsidRDefault="0093557D" w:rsidP="00545F15">
            <w:pPr>
              <w:jc w:val="center"/>
              <w:rPr>
                <w:sz w:val="16"/>
                <w:szCs w:val="16"/>
              </w:rPr>
            </w:pPr>
            <w:r w:rsidRPr="00480B02">
              <w:rPr>
                <w:sz w:val="16"/>
                <w:szCs w:val="16"/>
              </w:rPr>
              <w:t>97,85</w:t>
            </w:r>
          </w:p>
        </w:tc>
      </w:tr>
      <w:tr w:rsidR="0093557D" w:rsidRPr="00480B02" w14:paraId="62F60327" w14:textId="77777777" w:rsidTr="005B3705">
        <w:trPr>
          <w:trHeight w:val="20"/>
        </w:trPr>
        <w:tc>
          <w:tcPr>
            <w:tcW w:w="6514" w:type="dxa"/>
            <w:shd w:val="clear" w:color="auto" w:fill="FFFFFF"/>
            <w:hideMark/>
          </w:tcPr>
          <w:p w14:paraId="6F938665" w14:textId="77777777" w:rsidR="0093557D" w:rsidRPr="00480B02" w:rsidRDefault="0093557D" w:rsidP="00545F15">
            <w:pPr>
              <w:widowControl w:val="0"/>
              <w:jc w:val="both"/>
              <w:rPr>
                <w:bCs/>
                <w:sz w:val="16"/>
                <w:szCs w:val="16"/>
              </w:rPr>
            </w:pPr>
            <w:r w:rsidRPr="00480B02">
              <w:rPr>
                <w:bCs/>
                <w:sz w:val="16"/>
                <w:szCs w:val="16"/>
              </w:rPr>
              <w:t>Темп роста численности занятых в сфере малого и среднего предпринимательства, физических лиц, применяющих специальный налоговый режим (%)</w:t>
            </w:r>
          </w:p>
        </w:tc>
        <w:tc>
          <w:tcPr>
            <w:tcW w:w="851" w:type="dxa"/>
            <w:shd w:val="clear" w:color="auto" w:fill="FFFFFF"/>
            <w:vAlign w:val="center"/>
            <w:hideMark/>
          </w:tcPr>
          <w:p w14:paraId="0997C4C2" w14:textId="77777777" w:rsidR="0093557D" w:rsidRPr="00480B02" w:rsidRDefault="0093557D" w:rsidP="00545F15">
            <w:pPr>
              <w:jc w:val="center"/>
              <w:rPr>
                <w:bCs/>
                <w:sz w:val="16"/>
                <w:szCs w:val="16"/>
              </w:rPr>
            </w:pPr>
            <w:r w:rsidRPr="00480B02">
              <w:rPr>
                <w:sz w:val="16"/>
                <w:szCs w:val="16"/>
              </w:rPr>
              <w:t>104,5</w:t>
            </w:r>
          </w:p>
        </w:tc>
        <w:tc>
          <w:tcPr>
            <w:tcW w:w="710" w:type="dxa"/>
            <w:shd w:val="clear" w:color="auto" w:fill="FFFFFF"/>
            <w:vAlign w:val="center"/>
            <w:hideMark/>
          </w:tcPr>
          <w:p w14:paraId="1E6407E4" w14:textId="77777777" w:rsidR="0093557D" w:rsidRPr="00480B02" w:rsidRDefault="0093557D" w:rsidP="00545F15">
            <w:pPr>
              <w:jc w:val="center"/>
              <w:rPr>
                <w:bCs/>
                <w:sz w:val="16"/>
                <w:szCs w:val="16"/>
              </w:rPr>
            </w:pPr>
            <w:r w:rsidRPr="00480B02">
              <w:rPr>
                <w:sz w:val="16"/>
                <w:szCs w:val="16"/>
              </w:rPr>
              <w:t>113,4</w:t>
            </w:r>
          </w:p>
        </w:tc>
        <w:tc>
          <w:tcPr>
            <w:tcW w:w="993" w:type="dxa"/>
            <w:shd w:val="clear" w:color="auto" w:fill="FFFFFF"/>
            <w:noWrap/>
            <w:vAlign w:val="center"/>
            <w:hideMark/>
          </w:tcPr>
          <w:p w14:paraId="7E8F7F41" w14:textId="77777777" w:rsidR="0093557D" w:rsidRPr="00480B02" w:rsidRDefault="0093557D" w:rsidP="00545F15">
            <w:pPr>
              <w:jc w:val="center"/>
              <w:rPr>
                <w:bCs/>
                <w:sz w:val="16"/>
                <w:szCs w:val="16"/>
              </w:rPr>
            </w:pPr>
            <w:r w:rsidRPr="00480B02">
              <w:rPr>
                <w:sz w:val="16"/>
                <w:szCs w:val="16"/>
              </w:rPr>
              <w:t>8,9</w:t>
            </w:r>
          </w:p>
        </w:tc>
        <w:tc>
          <w:tcPr>
            <w:tcW w:w="1132" w:type="dxa"/>
            <w:vMerge/>
            <w:vAlign w:val="center"/>
            <w:hideMark/>
          </w:tcPr>
          <w:p w14:paraId="6211E11D" w14:textId="77777777" w:rsidR="0093557D" w:rsidRPr="00480B02" w:rsidRDefault="0093557D" w:rsidP="00545F15">
            <w:pPr>
              <w:rPr>
                <w:sz w:val="16"/>
                <w:szCs w:val="16"/>
              </w:rPr>
            </w:pPr>
          </w:p>
        </w:tc>
      </w:tr>
      <w:tr w:rsidR="0093557D" w:rsidRPr="00480B02" w14:paraId="729B9165" w14:textId="77777777" w:rsidTr="005B3705">
        <w:trPr>
          <w:trHeight w:val="20"/>
        </w:trPr>
        <w:tc>
          <w:tcPr>
            <w:tcW w:w="6514" w:type="dxa"/>
            <w:shd w:val="clear" w:color="auto" w:fill="FFFFFF"/>
            <w:hideMark/>
          </w:tcPr>
          <w:p w14:paraId="12E3E568" w14:textId="77777777" w:rsidR="0093557D" w:rsidRPr="00480B02" w:rsidRDefault="0093557D" w:rsidP="00545F15">
            <w:pPr>
              <w:widowControl w:val="0"/>
              <w:jc w:val="both"/>
              <w:rPr>
                <w:bCs/>
                <w:sz w:val="16"/>
                <w:szCs w:val="16"/>
              </w:rPr>
            </w:pPr>
            <w:r w:rsidRPr="00480B02">
              <w:rPr>
                <w:bCs/>
                <w:sz w:val="16"/>
                <w:szCs w:val="16"/>
              </w:rPr>
              <w:t>Темп роста количества субъектов предпринимательства, физических лиц, применяющих специальный налоговый режим, получивших поддержку (%)</w:t>
            </w:r>
          </w:p>
        </w:tc>
        <w:tc>
          <w:tcPr>
            <w:tcW w:w="851" w:type="dxa"/>
            <w:shd w:val="clear" w:color="auto" w:fill="FFFFFF"/>
            <w:vAlign w:val="center"/>
            <w:hideMark/>
          </w:tcPr>
          <w:p w14:paraId="4BE49262" w14:textId="77777777" w:rsidR="0093557D" w:rsidRPr="00480B02" w:rsidRDefault="0093557D" w:rsidP="00545F15">
            <w:pPr>
              <w:widowControl w:val="0"/>
              <w:jc w:val="center"/>
              <w:rPr>
                <w:bCs/>
                <w:sz w:val="16"/>
                <w:szCs w:val="16"/>
              </w:rPr>
            </w:pPr>
            <w:r w:rsidRPr="00480B02">
              <w:rPr>
                <w:sz w:val="16"/>
                <w:szCs w:val="16"/>
              </w:rPr>
              <w:t>108,0</w:t>
            </w:r>
          </w:p>
        </w:tc>
        <w:tc>
          <w:tcPr>
            <w:tcW w:w="710" w:type="dxa"/>
            <w:shd w:val="clear" w:color="auto" w:fill="FFFFFF"/>
            <w:vAlign w:val="center"/>
            <w:hideMark/>
          </w:tcPr>
          <w:p w14:paraId="1AD09E02" w14:textId="77777777" w:rsidR="0093557D" w:rsidRPr="00480B02" w:rsidRDefault="0093557D" w:rsidP="00545F15">
            <w:pPr>
              <w:widowControl w:val="0"/>
              <w:jc w:val="center"/>
              <w:rPr>
                <w:bCs/>
                <w:sz w:val="16"/>
                <w:szCs w:val="16"/>
              </w:rPr>
            </w:pPr>
            <w:r w:rsidRPr="00480B02">
              <w:rPr>
                <w:sz w:val="16"/>
                <w:szCs w:val="16"/>
              </w:rPr>
              <w:t>114,5</w:t>
            </w:r>
          </w:p>
        </w:tc>
        <w:tc>
          <w:tcPr>
            <w:tcW w:w="993" w:type="dxa"/>
            <w:shd w:val="clear" w:color="auto" w:fill="FFFFFF"/>
            <w:noWrap/>
            <w:vAlign w:val="center"/>
            <w:hideMark/>
          </w:tcPr>
          <w:p w14:paraId="504A757D" w14:textId="77777777" w:rsidR="0093557D" w:rsidRPr="00480B02" w:rsidRDefault="0093557D" w:rsidP="00545F15">
            <w:pPr>
              <w:widowControl w:val="0"/>
              <w:jc w:val="center"/>
              <w:rPr>
                <w:bCs/>
                <w:sz w:val="16"/>
                <w:szCs w:val="16"/>
              </w:rPr>
            </w:pPr>
            <w:r w:rsidRPr="00480B02">
              <w:rPr>
                <w:sz w:val="16"/>
                <w:szCs w:val="16"/>
              </w:rPr>
              <w:t>6,5</w:t>
            </w:r>
          </w:p>
        </w:tc>
        <w:tc>
          <w:tcPr>
            <w:tcW w:w="1132" w:type="dxa"/>
            <w:vMerge/>
            <w:vAlign w:val="center"/>
            <w:hideMark/>
          </w:tcPr>
          <w:p w14:paraId="538A102E" w14:textId="77777777" w:rsidR="0093557D" w:rsidRPr="00480B02" w:rsidRDefault="0093557D" w:rsidP="00545F15">
            <w:pPr>
              <w:rPr>
                <w:sz w:val="16"/>
                <w:szCs w:val="16"/>
              </w:rPr>
            </w:pPr>
          </w:p>
        </w:tc>
      </w:tr>
      <w:tr w:rsidR="0093557D" w:rsidRPr="00480B02" w14:paraId="712C09E2" w14:textId="77777777" w:rsidTr="005B3705">
        <w:trPr>
          <w:trHeight w:val="20"/>
        </w:trPr>
        <w:tc>
          <w:tcPr>
            <w:tcW w:w="6514" w:type="dxa"/>
            <w:shd w:val="clear" w:color="auto" w:fill="FFFFFF"/>
            <w:hideMark/>
          </w:tcPr>
          <w:p w14:paraId="5525C3FB" w14:textId="77777777" w:rsidR="0093557D" w:rsidRPr="00480B02" w:rsidRDefault="0093557D" w:rsidP="00545F15">
            <w:pPr>
              <w:widowControl w:val="0"/>
              <w:jc w:val="both"/>
              <w:rPr>
                <w:bCs/>
                <w:sz w:val="16"/>
                <w:szCs w:val="16"/>
              </w:rPr>
            </w:pPr>
            <w:r w:rsidRPr="00480B02">
              <w:rPr>
                <w:bCs/>
                <w:sz w:val="16"/>
                <w:szCs w:val="16"/>
              </w:rPr>
              <w:t>Доля среднесписочной численности работников (без внешних совместителей), занятых у субъектов предпринимательства, в общей численности занятого населения МО «город Оренбург» (%)</w:t>
            </w:r>
          </w:p>
        </w:tc>
        <w:tc>
          <w:tcPr>
            <w:tcW w:w="851" w:type="dxa"/>
            <w:shd w:val="clear" w:color="auto" w:fill="FFFFFF"/>
            <w:vAlign w:val="center"/>
            <w:hideMark/>
          </w:tcPr>
          <w:p w14:paraId="24DC4A6E" w14:textId="77777777" w:rsidR="0093557D" w:rsidRPr="00480B02" w:rsidRDefault="0093557D" w:rsidP="00545F15">
            <w:pPr>
              <w:widowControl w:val="0"/>
              <w:jc w:val="center"/>
              <w:rPr>
                <w:bCs/>
                <w:sz w:val="16"/>
                <w:szCs w:val="16"/>
              </w:rPr>
            </w:pPr>
            <w:r w:rsidRPr="00480B02">
              <w:rPr>
                <w:sz w:val="16"/>
                <w:szCs w:val="16"/>
              </w:rPr>
              <w:t>42,0</w:t>
            </w:r>
          </w:p>
        </w:tc>
        <w:tc>
          <w:tcPr>
            <w:tcW w:w="710" w:type="dxa"/>
            <w:shd w:val="clear" w:color="auto" w:fill="FFFFFF"/>
            <w:vAlign w:val="center"/>
            <w:hideMark/>
          </w:tcPr>
          <w:p w14:paraId="3220140F" w14:textId="77777777" w:rsidR="0093557D" w:rsidRPr="00480B02" w:rsidRDefault="0093557D" w:rsidP="00545F15">
            <w:pPr>
              <w:widowControl w:val="0"/>
              <w:jc w:val="center"/>
              <w:rPr>
                <w:bCs/>
                <w:sz w:val="16"/>
                <w:szCs w:val="16"/>
              </w:rPr>
            </w:pPr>
            <w:r w:rsidRPr="00480B02">
              <w:rPr>
                <w:sz w:val="16"/>
                <w:szCs w:val="16"/>
              </w:rPr>
              <w:t>59,9</w:t>
            </w:r>
          </w:p>
        </w:tc>
        <w:tc>
          <w:tcPr>
            <w:tcW w:w="993" w:type="dxa"/>
            <w:shd w:val="clear" w:color="auto" w:fill="FFFFFF"/>
            <w:noWrap/>
            <w:vAlign w:val="center"/>
            <w:hideMark/>
          </w:tcPr>
          <w:p w14:paraId="13AE62D6" w14:textId="77777777" w:rsidR="0093557D" w:rsidRPr="00480B02" w:rsidRDefault="0093557D" w:rsidP="00545F15">
            <w:pPr>
              <w:widowControl w:val="0"/>
              <w:jc w:val="center"/>
              <w:rPr>
                <w:bCs/>
                <w:sz w:val="16"/>
                <w:szCs w:val="16"/>
              </w:rPr>
            </w:pPr>
            <w:r w:rsidRPr="00480B02">
              <w:rPr>
                <w:sz w:val="16"/>
                <w:szCs w:val="16"/>
              </w:rPr>
              <w:t>17,9</w:t>
            </w:r>
          </w:p>
        </w:tc>
        <w:tc>
          <w:tcPr>
            <w:tcW w:w="1132" w:type="dxa"/>
            <w:vMerge/>
            <w:vAlign w:val="center"/>
            <w:hideMark/>
          </w:tcPr>
          <w:p w14:paraId="241267FD" w14:textId="77777777" w:rsidR="0093557D" w:rsidRPr="00480B02" w:rsidRDefault="0093557D" w:rsidP="00545F15">
            <w:pPr>
              <w:rPr>
                <w:sz w:val="16"/>
                <w:szCs w:val="16"/>
              </w:rPr>
            </w:pPr>
          </w:p>
        </w:tc>
      </w:tr>
      <w:tr w:rsidR="0093557D" w:rsidRPr="00480B02" w14:paraId="6DB27409" w14:textId="77777777" w:rsidTr="005B3705">
        <w:trPr>
          <w:trHeight w:val="20"/>
        </w:trPr>
        <w:tc>
          <w:tcPr>
            <w:tcW w:w="6514" w:type="dxa"/>
            <w:shd w:val="clear" w:color="auto" w:fill="FFFFFF"/>
            <w:hideMark/>
          </w:tcPr>
          <w:p w14:paraId="41840D0D" w14:textId="77777777" w:rsidR="0093557D" w:rsidRPr="00480B02" w:rsidRDefault="0093557D" w:rsidP="00545F15">
            <w:pPr>
              <w:widowControl w:val="0"/>
              <w:jc w:val="both"/>
              <w:rPr>
                <w:bCs/>
                <w:sz w:val="16"/>
                <w:szCs w:val="16"/>
              </w:rPr>
            </w:pPr>
            <w:r w:rsidRPr="00480B02">
              <w:rPr>
                <w:bCs/>
                <w:sz w:val="16"/>
                <w:szCs w:val="16"/>
              </w:rPr>
              <w:t>Количество субъектов предпринимательства, физических лиц, применяющих специальный налоговый режим, в расчете на 10 тыс. человек населения МО «город Оренбург» (ед.)</w:t>
            </w:r>
          </w:p>
        </w:tc>
        <w:tc>
          <w:tcPr>
            <w:tcW w:w="851" w:type="dxa"/>
            <w:shd w:val="clear" w:color="auto" w:fill="FFFFFF"/>
            <w:vAlign w:val="center"/>
            <w:hideMark/>
          </w:tcPr>
          <w:p w14:paraId="01F57F92" w14:textId="77777777" w:rsidR="0093557D" w:rsidRPr="00480B02" w:rsidRDefault="0093557D" w:rsidP="00545F15">
            <w:pPr>
              <w:widowControl w:val="0"/>
              <w:jc w:val="center"/>
              <w:rPr>
                <w:bCs/>
                <w:sz w:val="16"/>
                <w:szCs w:val="16"/>
              </w:rPr>
            </w:pPr>
            <w:r w:rsidRPr="00480B02">
              <w:rPr>
                <w:sz w:val="16"/>
                <w:szCs w:val="16"/>
              </w:rPr>
              <w:t>415,2</w:t>
            </w:r>
          </w:p>
        </w:tc>
        <w:tc>
          <w:tcPr>
            <w:tcW w:w="710" w:type="dxa"/>
            <w:shd w:val="clear" w:color="auto" w:fill="FFFFFF"/>
            <w:vAlign w:val="center"/>
            <w:hideMark/>
          </w:tcPr>
          <w:p w14:paraId="422BC155" w14:textId="77777777" w:rsidR="0093557D" w:rsidRPr="00480B02" w:rsidRDefault="0093557D" w:rsidP="00545F15">
            <w:pPr>
              <w:widowControl w:val="0"/>
              <w:jc w:val="center"/>
              <w:rPr>
                <w:bCs/>
                <w:sz w:val="16"/>
                <w:szCs w:val="16"/>
              </w:rPr>
            </w:pPr>
            <w:r w:rsidRPr="00480B02">
              <w:rPr>
                <w:sz w:val="16"/>
                <w:szCs w:val="16"/>
              </w:rPr>
              <w:t>1373,5</w:t>
            </w:r>
          </w:p>
        </w:tc>
        <w:tc>
          <w:tcPr>
            <w:tcW w:w="993" w:type="dxa"/>
            <w:shd w:val="clear" w:color="auto" w:fill="FFFFFF"/>
            <w:noWrap/>
            <w:vAlign w:val="center"/>
            <w:hideMark/>
          </w:tcPr>
          <w:p w14:paraId="23A4A3B0" w14:textId="77777777" w:rsidR="0093557D" w:rsidRPr="00480B02" w:rsidRDefault="0093557D" w:rsidP="00545F15">
            <w:pPr>
              <w:widowControl w:val="0"/>
              <w:jc w:val="center"/>
              <w:rPr>
                <w:bCs/>
                <w:sz w:val="16"/>
                <w:szCs w:val="16"/>
              </w:rPr>
            </w:pPr>
            <w:r w:rsidRPr="00480B02">
              <w:rPr>
                <w:sz w:val="16"/>
                <w:szCs w:val="16"/>
              </w:rPr>
              <w:t>958,3</w:t>
            </w:r>
          </w:p>
        </w:tc>
        <w:tc>
          <w:tcPr>
            <w:tcW w:w="1132" w:type="dxa"/>
            <w:vMerge/>
            <w:vAlign w:val="center"/>
            <w:hideMark/>
          </w:tcPr>
          <w:p w14:paraId="7E285E31" w14:textId="77777777" w:rsidR="0093557D" w:rsidRPr="00480B02" w:rsidRDefault="0093557D" w:rsidP="00545F15">
            <w:pPr>
              <w:rPr>
                <w:sz w:val="16"/>
                <w:szCs w:val="16"/>
              </w:rPr>
            </w:pPr>
          </w:p>
        </w:tc>
      </w:tr>
      <w:tr w:rsidR="0093557D" w:rsidRPr="00480B02" w14:paraId="426248F2" w14:textId="77777777" w:rsidTr="005B3705">
        <w:trPr>
          <w:trHeight w:val="20"/>
        </w:trPr>
        <w:tc>
          <w:tcPr>
            <w:tcW w:w="6514" w:type="dxa"/>
            <w:shd w:val="clear" w:color="auto" w:fill="FFFFFF"/>
            <w:hideMark/>
          </w:tcPr>
          <w:p w14:paraId="721A6F62" w14:textId="77777777" w:rsidR="0093557D" w:rsidRPr="00480B02" w:rsidRDefault="0093557D" w:rsidP="00545F15">
            <w:pPr>
              <w:widowControl w:val="0"/>
              <w:jc w:val="both"/>
              <w:rPr>
                <w:bCs/>
                <w:sz w:val="16"/>
                <w:szCs w:val="16"/>
              </w:rPr>
            </w:pPr>
            <w:r w:rsidRPr="00480B02">
              <w:rPr>
                <w:bCs/>
                <w:sz w:val="16"/>
                <w:szCs w:val="16"/>
              </w:rPr>
              <w:t>Уровень достижения минимального норматива обеспеченности населения МО «город Оренбург» площадью стационарных торговых объектов (%)</w:t>
            </w:r>
          </w:p>
        </w:tc>
        <w:tc>
          <w:tcPr>
            <w:tcW w:w="851" w:type="dxa"/>
            <w:shd w:val="clear" w:color="auto" w:fill="FFFFFF"/>
            <w:vAlign w:val="center"/>
            <w:hideMark/>
          </w:tcPr>
          <w:p w14:paraId="7B2FF504" w14:textId="77777777" w:rsidR="0093557D" w:rsidRPr="00480B02" w:rsidRDefault="0093557D" w:rsidP="00545F15">
            <w:pPr>
              <w:widowControl w:val="0"/>
              <w:jc w:val="center"/>
              <w:rPr>
                <w:bCs/>
                <w:sz w:val="16"/>
                <w:szCs w:val="16"/>
              </w:rPr>
            </w:pPr>
            <w:r w:rsidRPr="00480B02">
              <w:rPr>
                <w:sz w:val="16"/>
                <w:szCs w:val="16"/>
              </w:rPr>
              <w:t>100,0</w:t>
            </w:r>
          </w:p>
        </w:tc>
        <w:tc>
          <w:tcPr>
            <w:tcW w:w="710" w:type="dxa"/>
            <w:shd w:val="clear" w:color="auto" w:fill="FFFFFF"/>
            <w:vAlign w:val="center"/>
            <w:hideMark/>
          </w:tcPr>
          <w:p w14:paraId="79D78260" w14:textId="77777777" w:rsidR="0093557D" w:rsidRPr="00480B02" w:rsidRDefault="0093557D" w:rsidP="00545F15">
            <w:pPr>
              <w:widowControl w:val="0"/>
              <w:jc w:val="center"/>
              <w:rPr>
                <w:bCs/>
                <w:sz w:val="16"/>
                <w:szCs w:val="16"/>
              </w:rPr>
            </w:pPr>
            <w:r w:rsidRPr="00480B02">
              <w:rPr>
                <w:sz w:val="16"/>
                <w:szCs w:val="16"/>
              </w:rPr>
              <w:t>139,6</w:t>
            </w:r>
          </w:p>
        </w:tc>
        <w:tc>
          <w:tcPr>
            <w:tcW w:w="993" w:type="dxa"/>
            <w:shd w:val="clear" w:color="auto" w:fill="FFFFFF"/>
            <w:noWrap/>
            <w:vAlign w:val="center"/>
            <w:hideMark/>
          </w:tcPr>
          <w:p w14:paraId="5BB19AAE" w14:textId="77777777" w:rsidR="0093557D" w:rsidRPr="00480B02" w:rsidRDefault="0093557D" w:rsidP="00545F15">
            <w:pPr>
              <w:widowControl w:val="0"/>
              <w:jc w:val="center"/>
              <w:rPr>
                <w:bCs/>
                <w:sz w:val="16"/>
                <w:szCs w:val="16"/>
              </w:rPr>
            </w:pPr>
            <w:r w:rsidRPr="00480B02">
              <w:rPr>
                <w:sz w:val="16"/>
                <w:szCs w:val="16"/>
              </w:rPr>
              <w:t>39,6</w:t>
            </w:r>
          </w:p>
        </w:tc>
        <w:tc>
          <w:tcPr>
            <w:tcW w:w="1132" w:type="dxa"/>
            <w:vMerge/>
            <w:vAlign w:val="center"/>
            <w:hideMark/>
          </w:tcPr>
          <w:p w14:paraId="4787DE27" w14:textId="77777777" w:rsidR="0093557D" w:rsidRPr="00480B02" w:rsidRDefault="0093557D" w:rsidP="00545F15">
            <w:pPr>
              <w:rPr>
                <w:sz w:val="16"/>
                <w:szCs w:val="16"/>
              </w:rPr>
            </w:pPr>
          </w:p>
        </w:tc>
      </w:tr>
      <w:tr w:rsidR="0093557D" w:rsidRPr="00480B02" w14:paraId="3CAE6CDC" w14:textId="77777777" w:rsidTr="005B3705">
        <w:trPr>
          <w:trHeight w:val="20"/>
        </w:trPr>
        <w:tc>
          <w:tcPr>
            <w:tcW w:w="6514" w:type="dxa"/>
            <w:shd w:val="clear" w:color="auto" w:fill="FFFFFF"/>
            <w:hideMark/>
          </w:tcPr>
          <w:p w14:paraId="4F955064" w14:textId="77777777" w:rsidR="0093557D" w:rsidRPr="00480B02" w:rsidRDefault="0093557D" w:rsidP="00545F15">
            <w:pPr>
              <w:widowControl w:val="0"/>
              <w:jc w:val="both"/>
              <w:rPr>
                <w:bCs/>
                <w:sz w:val="16"/>
                <w:szCs w:val="16"/>
              </w:rPr>
            </w:pPr>
            <w:r w:rsidRPr="00480B02">
              <w:rPr>
                <w:bCs/>
                <w:sz w:val="16"/>
                <w:szCs w:val="16"/>
              </w:rPr>
              <w:t>Уровень достижения минимального норматива обеспеченности населения МО «город Оренбург» торговыми павильонами и киосками по продаже продовольственных товаров и сельскохозяйственной продукции (%)</w:t>
            </w:r>
          </w:p>
        </w:tc>
        <w:tc>
          <w:tcPr>
            <w:tcW w:w="851" w:type="dxa"/>
            <w:shd w:val="clear" w:color="auto" w:fill="FFFFFF"/>
            <w:vAlign w:val="center"/>
            <w:hideMark/>
          </w:tcPr>
          <w:p w14:paraId="2E39FC6C" w14:textId="77777777" w:rsidR="0093557D" w:rsidRPr="00480B02" w:rsidRDefault="0093557D" w:rsidP="00545F15">
            <w:pPr>
              <w:widowControl w:val="0"/>
              <w:jc w:val="center"/>
              <w:rPr>
                <w:bCs/>
                <w:sz w:val="16"/>
                <w:szCs w:val="16"/>
              </w:rPr>
            </w:pPr>
            <w:r w:rsidRPr="00480B02">
              <w:rPr>
                <w:sz w:val="16"/>
                <w:szCs w:val="16"/>
              </w:rPr>
              <w:t>100,0</w:t>
            </w:r>
          </w:p>
        </w:tc>
        <w:tc>
          <w:tcPr>
            <w:tcW w:w="710" w:type="dxa"/>
            <w:shd w:val="clear" w:color="auto" w:fill="FFFFFF"/>
            <w:vAlign w:val="center"/>
            <w:hideMark/>
          </w:tcPr>
          <w:p w14:paraId="01958AE3" w14:textId="77777777" w:rsidR="0093557D" w:rsidRPr="00480B02" w:rsidRDefault="0093557D" w:rsidP="00545F15">
            <w:pPr>
              <w:widowControl w:val="0"/>
              <w:jc w:val="center"/>
              <w:rPr>
                <w:bCs/>
                <w:sz w:val="16"/>
                <w:szCs w:val="16"/>
              </w:rPr>
            </w:pPr>
            <w:r w:rsidRPr="00480B02">
              <w:rPr>
                <w:sz w:val="16"/>
                <w:szCs w:val="16"/>
              </w:rPr>
              <w:t>75,5</w:t>
            </w:r>
          </w:p>
        </w:tc>
        <w:tc>
          <w:tcPr>
            <w:tcW w:w="993" w:type="dxa"/>
            <w:shd w:val="clear" w:color="auto" w:fill="FFFFFF"/>
            <w:noWrap/>
            <w:vAlign w:val="center"/>
            <w:hideMark/>
          </w:tcPr>
          <w:p w14:paraId="60FDDD29" w14:textId="77777777" w:rsidR="0093557D" w:rsidRPr="00480B02" w:rsidRDefault="0093557D" w:rsidP="00545F15">
            <w:pPr>
              <w:widowControl w:val="0"/>
              <w:jc w:val="center"/>
              <w:rPr>
                <w:bCs/>
                <w:sz w:val="16"/>
                <w:szCs w:val="16"/>
              </w:rPr>
            </w:pPr>
            <w:r w:rsidRPr="00480B02">
              <w:rPr>
                <w:sz w:val="16"/>
                <w:szCs w:val="16"/>
              </w:rPr>
              <w:t>-24,5</w:t>
            </w:r>
          </w:p>
        </w:tc>
        <w:tc>
          <w:tcPr>
            <w:tcW w:w="1132" w:type="dxa"/>
            <w:vMerge/>
            <w:vAlign w:val="center"/>
            <w:hideMark/>
          </w:tcPr>
          <w:p w14:paraId="061A5EAB" w14:textId="77777777" w:rsidR="0093557D" w:rsidRPr="00480B02" w:rsidRDefault="0093557D" w:rsidP="00545F15">
            <w:pPr>
              <w:rPr>
                <w:sz w:val="16"/>
                <w:szCs w:val="16"/>
              </w:rPr>
            </w:pPr>
          </w:p>
        </w:tc>
      </w:tr>
      <w:tr w:rsidR="0093557D" w:rsidRPr="00480B02" w14:paraId="385E9DEE" w14:textId="77777777" w:rsidTr="005B3705">
        <w:trPr>
          <w:trHeight w:val="370"/>
        </w:trPr>
        <w:tc>
          <w:tcPr>
            <w:tcW w:w="6514" w:type="dxa"/>
            <w:shd w:val="clear" w:color="auto" w:fill="FFFFFF"/>
          </w:tcPr>
          <w:p w14:paraId="0A930A3E" w14:textId="77777777" w:rsidR="0093557D" w:rsidRPr="00480B02" w:rsidRDefault="0093557D" w:rsidP="00545F15">
            <w:pPr>
              <w:widowControl w:val="0"/>
              <w:jc w:val="both"/>
              <w:rPr>
                <w:bCs/>
                <w:sz w:val="16"/>
                <w:szCs w:val="16"/>
              </w:rPr>
            </w:pPr>
            <w:r w:rsidRPr="00480B02">
              <w:rPr>
                <w:bCs/>
                <w:sz w:val="16"/>
                <w:szCs w:val="16"/>
              </w:rPr>
              <w:t>Доля выполнения плана мероприятий по размещению социальной рекламы на территории муниципального образования «город Оренбург» (%)</w:t>
            </w:r>
          </w:p>
        </w:tc>
        <w:tc>
          <w:tcPr>
            <w:tcW w:w="851" w:type="dxa"/>
            <w:shd w:val="clear" w:color="auto" w:fill="FFFFFF"/>
            <w:vAlign w:val="center"/>
          </w:tcPr>
          <w:p w14:paraId="45FCA997" w14:textId="77777777" w:rsidR="0093557D" w:rsidRPr="00480B02" w:rsidRDefault="0093557D" w:rsidP="00545F15">
            <w:pPr>
              <w:widowControl w:val="0"/>
              <w:jc w:val="center"/>
              <w:rPr>
                <w:bCs/>
                <w:sz w:val="16"/>
                <w:szCs w:val="16"/>
              </w:rPr>
            </w:pPr>
            <w:r w:rsidRPr="00480B02">
              <w:rPr>
                <w:sz w:val="16"/>
                <w:szCs w:val="16"/>
              </w:rPr>
              <w:t>100,0</w:t>
            </w:r>
          </w:p>
        </w:tc>
        <w:tc>
          <w:tcPr>
            <w:tcW w:w="710" w:type="dxa"/>
            <w:shd w:val="clear" w:color="auto" w:fill="FFFFFF"/>
            <w:vAlign w:val="center"/>
          </w:tcPr>
          <w:p w14:paraId="0902E11F" w14:textId="77777777" w:rsidR="0093557D" w:rsidRPr="00480B02" w:rsidRDefault="0093557D" w:rsidP="00545F15">
            <w:pPr>
              <w:widowControl w:val="0"/>
              <w:jc w:val="center"/>
              <w:rPr>
                <w:bCs/>
                <w:sz w:val="16"/>
                <w:szCs w:val="16"/>
              </w:rPr>
            </w:pPr>
            <w:r w:rsidRPr="00480B02">
              <w:rPr>
                <w:sz w:val="16"/>
                <w:szCs w:val="16"/>
              </w:rPr>
              <w:t>100,0</w:t>
            </w:r>
          </w:p>
        </w:tc>
        <w:tc>
          <w:tcPr>
            <w:tcW w:w="993" w:type="dxa"/>
            <w:shd w:val="clear" w:color="auto" w:fill="FFFFFF"/>
            <w:vAlign w:val="center"/>
          </w:tcPr>
          <w:p w14:paraId="4E831EE1" w14:textId="77777777" w:rsidR="0093557D" w:rsidRPr="00480B02" w:rsidRDefault="0093557D" w:rsidP="00545F15">
            <w:pPr>
              <w:widowControl w:val="0"/>
              <w:jc w:val="center"/>
              <w:rPr>
                <w:bCs/>
                <w:sz w:val="16"/>
                <w:szCs w:val="16"/>
              </w:rPr>
            </w:pPr>
            <w:r w:rsidRPr="00480B02">
              <w:rPr>
                <w:bCs/>
                <w:sz w:val="16"/>
                <w:szCs w:val="16"/>
              </w:rPr>
              <w:t>-</w:t>
            </w:r>
          </w:p>
        </w:tc>
        <w:tc>
          <w:tcPr>
            <w:tcW w:w="1132" w:type="dxa"/>
            <w:vMerge/>
            <w:vAlign w:val="center"/>
            <w:hideMark/>
          </w:tcPr>
          <w:p w14:paraId="1744758F" w14:textId="77777777" w:rsidR="0093557D" w:rsidRPr="00480B02" w:rsidRDefault="0093557D" w:rsidP="00545F15">
            <w:pPr>
              <w:rPr>
                <w:sz w:val="16"/>
                <w:szCs w:val="16"/>
              </w:rPr>
            </w:pPr>
          </w:p>
        </w:tc>
      </w:tr>
      <w:tr w:rsidR="0093557D" w:rsidRPr="00480B02" w14:paraId="14DFC391" w14:textId="77777777" w:rsidTr="005B3705">
        <w:trPr>
          <w:trHeight w:val="20"/>
        </w:trPr>
        <w:tc>
          <w:tcPr>
            <w:tcW w:w="6514" w:type="dxa"/>
            <w:shd w:val="clear" w:color="auto" w:fill="DBE5F1" w:themeFill="accent1" w:themeFillTint="33"/>
            <w:hideMark/>
          </w:tcPr>
          <w:p w14:paraId="20DD8908" w14:textId="77777777" w:rsidR="0093557D" w:rsidRPr="00480B02" w:rsidRDefault="0093557D" w:rsidP="00545F15">
            <w:pPr>
              <w:rPr>
                <w:b/>
                <w:bCs/>
                <w:sz w:val="16"/>
                <w:szCs w:val="16"/>
              </w:rPr>
            </w:pPr>
            <w:r w:rsidRPr="00480B02">
              <w:rPr>
                <w:b/>
                <w:bCs/>
                <w:sz w:val="16"/>
                <w:szCs w:val="16"/>
              </w:rPr>
              <w:t>Комплексная оценка эффективности программы (%)</w:t>
            </w:r>
          </w:p>
        </w:tc>
        <w:tc>
          <w:tcPr>
            <w:tcW w:w="3686" w:type="dxa"/>
            <w:gridSpan w:val="4"/>
            <w:shd w:val="clear" w:color="auto" w:fill="DBE5F1" w:themeFill="accent1" w:themeFillTint="33"/>
            <w:vAlign w:val="center"/>
            <w:hideMark/>
          </w:tcPr>
          <w:p w14:paraId="6DDEBC03" w14:textId="77777777" w:rsidR="0093557D" w:rsidRPr="00480B02" w:rsidRDefault="0093557D" w:rsidP="00545F15">
            <w:pPr>
              <w:jc w:val="center"/>
              <w:rPr>
                <w:b/>
                <w:bCs/>
                <w:sz w:val="16"/>
                <w:szCs w:val="16"/>
              </w:rPr>
            </w:pPr>
            <w:r w:rsidRPr="00480B02">
              <w:rPr>
                <w:b/>
                <w:bCs/>
                <w:sz w:val="16"/>
                <w:szCs w:val="16"/>
              </w:rPr>
              <w:t>90,18%</w:t>
            </w:r>
          </w:p>
        </w:tc>
      </w:tr>
    </w:tbl>
    <w:p w14:paraId="675E4A8B" w14:textId="77777777" w:rsidR="0093557D" w:rsidRPr="00480B02" w:rsidRDefault="0093557D" w:rsidP="0093557D">
      <w:pPr>
        <w:widowControl w:val="0"/>
        <w:ind w:firstLine="720"/>
        <w:jc w:val="both"/>
        <w:rPr>
          <w:sz w:val="12"/>
          <w:szCs w:val="12"/>
        </w:rPr>
      </w:pPr>
    </w:p>
    <w:p w14:paraId="1FE03174" w14:textId="47699F95" w:rsidR="00DE5916" w:rsidRPr="00DE5916" w:rsidRDefault="00DE5916" w:rsidP="00DE5916">
      <w:pPr>
        <w:tabs>
          <w:tab w:val="left" w:pos="1134"/>
        </w:tabs>
        <w:ind w:firstLine="709"/>
        <w:jc w:val="both"/>
        <w:rPr>
          <w:rFonts w:eastAsiaTheme="minorHAnsi"/>
          <w:sz w:val="28"/>
          <w:szCs w:val="28"/>
        </w:rPr>
      </w:pPr>
      <w:r>
        <w:rPr>
          <w:rFonts w:eastAsiaTheme="minorHAnsi"/>
          <w:sz w:val="28"/>
          <w:szCs w:val="28"/>
        </w:rPr>
        <w:t>П</w:t>
      </w:r>
      <w:r w:rsidRPr="00DE5916">
        <w:rPr>
          <w:rFonts w:eastAsiaTheme="minorHAnsi"/>
          <w:sz w:val="28"/>
          <w:szCs w:val="28"/>
        </w:rPr>
        <w:t>лановые значения шести из восьми конечных показателей (индикаторов) конечного результата перевыполнены, в том числе: плановый показатель, отражающий ч</w:t>
      </w:r>
      <w:r w:rsidRPr="00DE5916">
        <w:rPr>
          <w:bCs/>
          <w:sz w:val="28"/>
          <w:szCs w:val="28"/>
        </w:rPr>
        <w:t xml:space="preserve">исленность занятых в сфере малого и среднего предпринимательства, физических лиц, применяющих специальный налоговый режим перевыполнен на 55,3 тыс. человек, показатель «количество субъектов предпринимательства, физических лиц, применяющих специальный налоговый режим, в расчете на 10 тыс. человек населения МО «город Оренбург» перевыполнен на 958,3 ед. или на 230,0%, по четырем показателям плановые значения перевыполнены от </w:t>
      </w:r>
      <w:r w:rsidRPr="00DE5916">
        <w:rPr>
          <w:rFonts w:eastAsiaTheme="minorHAnsi"/>
          <w:sz w:val="28"/>
          <w:szCs w:val="28"/>
        </w:rPr>
        <w:t>8,5 до 39,6 процентных пункта</w:t>
      </w:r>
      <w:r>
        <w:rPr>
          <w:rFonts w:eastAsiaTheme="minorHAnsi"/>
          <w:sz w:val="28"/>
          <w:szCs w:val="28"/>
        </w:rPr>
        <w:t>.</w:t>
      </w:r>
    </w:p>
    <w:p w14:paraId="76D5DF9E" w14:textId="695CDEF5" w:rsidR="00DE5916" w:rsidRPr="00DE5916" w:rsidRDefault="00DE5916" w:rsidP="00DE5916">
      <w:pPr>
        <w:tabs>
          <w:tab w:val="left" w:pos="1134"/>
        </w:tabs>
        <w:ind w:firstLine="709"/>
        <w:jc w:val="both"/>
        <w:rPr>
          <w:rFonts w:eastAsiaTheme="minorHAnsi"/>
          <w:sz w:val="28"/>
          <w:szCs w:val="28"/>
        </w:rPr>
      </w:pPr>
      <w:r>
        <w:rPr>
          <w:rFonts w:eastAsiaTheme="minorHAnsi"/>
          <w:sz w:val="28"/>
          <w:szCs w:val="28"/>
        </w:rPr>
        <w:t>П</w:t>
      </w:r>
      <w:r w:rsidRPr="00DE5916">
        <w:rPr>
          <w:rFonts w:eastAsiaTheme="minorHAnsi"/>
          <w:sz w:val="28"/>
          <w:szCs w:val="28"/>
        </w:rPr>
        <w:t>о одному показателю плановые значения не достигнуты - «уровень достижения минимального норматива обеспеченности населения МО «город Оренбург» торговыми павильонами и киосками по продаже продовольственных товаров и сельскохозяйственной продукции» - не исполнен на 24,5 процентных пункта</w:t>
      </w:r>
      <w:r>
        <w:rPr>
          <w:rFonts w:eastAsiaTheme="minorHAnsi"/>
          <w:sz w:val="28"/>
          <w:szCs w:val="28"/>
        </w:rPr>
        <w:t>.</w:t>
      </w:r>
    </w:p>
    <w:p w14:paraId="05F09E3F" w14:textId="2081BCC9" w:rsidR="00DE5916" w:rsidRPr="00DE5916" w:rsidRDefault="00DE5916" w:rsidP="00DE5916">
      <w:pPr>
        <w:tabs>
          <w:tab w:val="left" w:pos="1134"/>
        </w:tabs>
        <w:ind w:firstLine="709"/>
        <w:jc w:val="both"/>
        <w:rPr>
          <w:rFonts w:eastAsiaTheme="minorHAnsi"/>
          <w:sz w:val="28"/>
          <w:szCs w:val="28"/>
        </w:rPr>
      </w:pPr>
      <w:r>
        <w:rPr>
          <w:rFonts w:eastAsiaTheme="minorHAnsi"/>
          <w:sz w:val="28"/>
          <w:szCs w:val="28"/>
        </w:rPr>
        <w:t>П</w:t>
      </w:r>
      <w:r w:rsidRPr="00DE5916">
        <w:rPr>
          <w:rFonts w:eastAsiaTheme="minorHAnsi"/>
          <w:sz w:val="28"/>
          <w:szCs w:val="28"/>
        </w:rPr>
        <w:t>о одному показателю «доля выполнения плана мероприятий по размещению социальной рекламы на территории муниципального образования «город Оренбург» исполнение составило 100,0%</w:t>
      </w:r>
      <w:r>
        <w:rPr>
          <w:rFonts w:eastAsiaTheme="minorHAnsi"/>
          <w:sz w:val="28"/>
          <w:szCs w:val="28"/>
        </w:rPr>
        <w:t>.</w:t>
      </w:r>
    </w:p>
    <w:p w14:paraId="275EB188" w14:textId="00ACFEA8" w:rsidR="0093557D" w:rsidRPr="00480B02" w:rsidRDefault="0093557D" w:rsidP="0093557D">
      <w:pPr>
        <w:pStyle w:val="a5"/>
        <w:tabs>
          <w:tab w:val="left" w:pos="0"/>
        </w:tabs>
        <w:ind w:left="0" w:firstLine="709"/>
        <w:jc w:val="both"/>
        <w:rPr>
          <w:rFonts w:eastAsiaTheme="minorHAnsi"/>
          <w:sz w:val="28"/>
          <w:szCs w:val="28"/>
        </w:rPr>
      </w:pPr>
      <w:r w:rsidRPr="00480B02">
        <w:rPr>
          <w:rFonts w:eastAsiaTheme="minorHAnsi"/>
          <w:sz w:val="28"/>
          <w:szCs w:val="28"/>
        </w:rPr>
        <w:t>Согласно Отчету о реализации муниципальной программы</w:t>
      </w:r>
      <w:r w:rsidR="00DE5916" w:rsidRPr="00DE5916">
        <w:rPr>
          <w:rFonts w:eastAsiaTheme="minorHAnsi"/>
          <w:sz w:val="28"/>
          <w:szCs w:val="28"/>
        </w:rPr>
        <w:t xml:space="preserve"> </w:t>
      </w:r>
      <w:r w:rsidR="00DE5916" w:rsidRPr="00480B02">
        <w:rPr>
          <w:rFonts w:eastAsiaTheme="minorHAnsi"/>
          <w:sz w:val="28"/>
          <w:szCs w:val="28"/>
        </w:rPr>
        <w:t>в 2024 году</w:t>
      </w:r>
      <w:r w:rsidRPr="00480B02">
        <w:rPr>
          <w:rFonts w:eastAsiaTheme="minorHAnsi"/>
          <w:sz w:val="28"/>
          <w:szCs w:val="28"/>
        </w:rPr>
        <w:t>:</w:t>
      </w:r>
    </w:p>
    <w:p w14:paraId="0EAF6F61" w14:textId="298DA240" w:rsidR="0093557D" w:rsidRPr="00480B02" w:rsidRDefault="0093557D" w:rsidP="005D20AF">
      <w:pPr>
        <w:pStyle w:val="a5"/>
        <w:numPr>
          <w:ilvl w:val="0"/>
          <w:numId w:val="15"/>
        </w:numPr>
        <w:tabs>
          <w:tab w:val="left" w:pos="1134"/>
        </w:tabs>
        <w:ind w:left="0" w:firstLine="709"/>
        <w:jc w:val="both"/>
        <w:rPr>
          <w:rFonts w:eastAsiaTheme="minorHAnsi"/>
          <w:sz w:val="28"/>
          <w:szCs w:val="28"/>
        </w:rPr>
      </w:pPr>
      <w:r w:rsidRPr="00480B02">
        <w:rPr>
          <w:rFonts w:eastAsiaTheme="minorHAnsi"/>
          <w:sz w:val="28"/>
          <w:szCs w:val="28"/>
        </w:rPr>
        <w:t xml:space="preserve">эффективность достижения целевых показателей (индикаторов) </w:t>
      </w:r>
      <w:r w:rsidR="00DE5916">
        <w:rPr>
          <w:rFonts w:eastAsiaTheme="minorHAnsi"/>
          <w:sz w:val="28"/>
          <w:szCs w:val="28"/>
        </w:rPr>
        <w:t xml:space="preserve">– </w:t>
      </w:r>
      <w:r w:rsidRPr="00480B02">
        <w:rPr>
          <w:rFonts w:eastAsiaTheme="minorHAnsi"/>
          <w:sz w:val="28"/>
          <w:szCs w:val="28"/>
        </w:rPr>
        <w:t>95,46%;</w:t>
      </w:r>
    </w:p>
    <w:p w14:paraId="7B50842C" w14:textId="465C6E90" w:rsidR="0093557D" w:rsidRPr="00480B02" w:rsidRDefault="0093557D" w:rsidP="005D20AF">
      <w:pPr>
        <w:pStyle w:val="a5"/>
        <w:numPr>
          <w:ilvl w:val="0"/>
          <w:numId w:val="15"/>
        </w:numPr>
        <w:tabs>
          <w:tab w:val="left" w:pos="1134"/>
        </w:tabs>
        <w:ind w:left="0" w:firstLine="709"/>
        <w:jc w:val="both"/>
        <w:rPr>
          <w:rFonts w:eastAsiaTheme="minorHAnsi"/>
          <w:sz w:val="28"/>
          <w:szCs w:val="28"/>
        </w:rPr>
      </w:pPr>
      <w:r w:rsidRPr="00480B02">
        <w:rPr>
          <w:rFonts w:eastAsiaTheme="minorHAnsi"/>
          <w:sz w:val="28"/>
          <w:szCs w:val="28"/>
        </w:rPr>
        <w:t xml:space="preserve">эффективность расходов на реализацию программы </w:t>
      </w:r>
      <w:r w:rsidR="00DE5916">
        <w:rPr>
          <w:rFonts w:eastAsiaTheme="minorHAnsi"/>
          <w:sz w:val="28"/>
          <w:szCs w:val="28"/>
        </w:rPr>
        <w:t xml:space="preserve">– </w:t>
      </w:r>
      <w:r w:rsidRPr="00480B02">
        <w:rPr>
          <w:rFonts w:eastAsiaTheme="minorHAnsi"/>
          <w:sz w:val="28"/>
          <w:szCs w:val="28"/>
        </w:rPr>
        <w:t>99,39%;</w:t>
      </w:r>
    </w:p>
    <w:p w14:paraId="5AEB8511" w14:textId="7633BCD2" w:rsidR="0093557D" w:rsidRPr="00480B02" w:rsidRDefault="0093557D" w:rsidP="005D20AF">
      <w:pPr>
        <w:pStyle w:val="a5"/>
        <w:numPr>
          <w:ilvl w:val="0"/>
          <w:numId w:val="15"/>
        </w:numPr>
        <w:tabs>
          <w:tab w:val="left" w:pos="1134"/>
        </w:tabs>
        <w:ind w:left="0" w:firstLine="709"/>
        <w:jc w:val="both"/>
        <w:rPr>
          <w:rFonts w:eastAsiaTheme="minorHAnsi"/>
          <w:sz w:val="28"/>
          <w:szCs w:val="28"/>
        </w:rPr>
      </w:pPr>
      <w:r w:rsidRPr="00480B02">
        <w:rPr>
          <w:rFonts w:eastAsiaTheme="minorHAnsi"/>
          <w:sz w:val="28"/>
          <w:szCs w:val="28"/>
        </w:rPr>
        <w:t xml:space="preserve">эффективность проектной части программы </w:t>
      </w:r>
      <w:r w:rsidR="00DE5916">
        <w:rPr>
          <w:rFonts w:eastAsiaTheme="minorHAnsi"/>
          <w:sz w:val="28"/>
          <w:szCs w:val="28"/>
        </w:rPr>
        <w:t xml:space="preserve">– </w:t>
      </w:r>
      <w:r w:rsidRPr="00480B02">
        <w:rPr>
          <w:rFonts w:eastAsiaTheme="minorHAnsi"/>
          <w:sz w:val="28"/>
          <w:szCs w:val="28"/>
        </w:rPr>
        <w:t>100,00%;</w:t>
      </w:r>
    </w:p>
    <w:p w14:paraId="185CCB66" w14:textId="4FD96843" w:rsidR="0093557D" w:rsidRDefault="0093557D" w:rsidP="005D20AF">
      <w:pPr>
        <w:pStyle w:val="a5"/>
        <w:numPr>
          <w:ilvl w:val="0"/>
          <w:numId w:val="15"/>
        </w:numPr>
        <w:tabs>
          <w:tab w:val="left" w:pos="1134"/>
        </w:tabs>
        <w:ind w:left="0" w:firstLine="709"/>
        <w:jc w:val="both"/>
        <w:rPr>
          <w:rFonts w:eastAsiaTheme="minorHAnsi"/>
          <w:sz w:val="28"/>
          <w:szCs w:val="28"/>
        </w:rPr>
      </w:pPr>
      <w:r w:rsidRPr="00480B02">
        <w:rPr>
          <w:rFonts w:eastAsiaTheme="minorHAnsi"/>
          <w:sz w:val="28"/>
          <w:szCs w:val="28"/>
        </w:rPr>
        <w:t xml:space="preserve">комплексная оценка эффективности программы </w:t>
      </w:r>
      <w:r w:rsidR="00DE5916">
        <w:rPr>
          <w:rFonts w:eastAsiaTheme="minorHAnsi"/>
          <w:sz w:val="28"/>
          <w:szCs w:val="28"/>
        </w:rPr>
        <w:t xml:space="preserve">– </w:t>
      </w:r>
      <w:r w:rsidRPr="00480B02">
        <w:rPr>
          <w:rFonts w:eastAsiaTheme="minorHAnsi"/>
          <w:sz w:val="28"/>
          <w:szCs w:val="28"/>
        </w:rPr>
        <w:t>90,18%;</w:t>
      </w:r>
    </w:p>
    <w:p w14:paraId="791C2010" w14:textId="7120F047" w:rsidR="002E3032" w:rsidRPr="005B3705" w:rsidRDefault="0093557D" w:rsidP="005D20AF">
      <w:pPr>
        <w:pStyle w:val="a5"/>
        <w:numPr>
          <w:ilvl w:val="0"/>
          <w:numId w:val="15"/>
        </w:numPr>
        <w:tabs>
          <w:tab w:val="left" w:pos="1134"/>
        </w:tabs>
        <w:ind w:left="0" w:firstLine="709"/>
        <w:jc w:val="both"/>
        <w:rPr>
          <w:rFonts w:eastAsiaTheme="minorHAnsi"/>
          <w:sz w:val="28"/>
          <w:szCs w:val="28"/>
        </w:rPr>
      </w:pPr>
      <w:r w:rsidRPr="005B3705">
        <w:rPr>
          <w:rFonts w:eastAsiaTheme="minorHAnsi"/>
          <w:sz w:val="28"/>
          <w:szCs w:val="28"/>
        </w:rPr>
        <w:t xml:space="preserve">эффективность программы в целом </w:t>
      </w:r>
      <w:r w:rsidR="004A00CE">
        <w:rPr>
          <w:rFonts w:eastAsiaTheme="minorHAnsi"/>
          <w:sz w:val="28"/>
          <w:szCs w:val="28"/>
        </w:rPr>
        <w:t xml:space="preserve">– </w:t>
      </w:r>
      <w:r w:rsidRPr="005B3705">
        <w:rPr>
          <w:rFonts w:eastAsiaTheme="minorHAnsi"/>
          <w:sz w:val="28"/>
          <w:szCs w:val="28"/>
        </w:rPr>
        <w:t>высокая</w:t>
      </w:r>
      <w:r w:rsidR="00D34034" w:rsidRPr="005B3705">
        <w:rPr>
          <w:rFonts w:eastAsiaTheme="minorHAnsi"/>
          <w:sz w:val="28"/>
          <w:szCs w:val="28"/>
        </w:rPr>
        <w:t>.</w:t>
      </w:r>
    </w:p>
    <w:p w14:paraId="6871C147" w14:textId="77777777" w:rsidR="00113844" w:rsidRPr="00113844" w:rsidRDefault="00113844" w:rsidP="00113844">
      <w:pPr>
        <w:tabs>
          <w:tab w:val="left" w:pos="1134"/>
        </w:tabs>
        <w:ind w:firstLine="709"/>
        <w:jc w:val="both"/>
        <w:rPr>
          <w:rFonts w:eastAsiaTheme="minorHAnsi"/>
          <w:sz w:val="28"/>
          <w:szCs w:val="28"/>
        </w:rPr>
      </w:pPr>
    </w:p>
    <w:p w14:paraId="3FCEB43B" w14:textId="7488EBEB" w:rsidR="00F4483F" w:rsidRPr="00AF00A2" w:rsidRDefault="00CB74F1" w:rsidP="00877ECD">
      <w:pPr>
        <w:pStyle w:val="2"/>
        <w:spacing w:before="0" w:after="0"/>
        <w:jc w:val="center"/>
        <w:rPr>
          <w:rFonts w:ascii="Times New Roman" w:hAnsi="Times New Roman" w:cs="Times New Roman"/>
          <w:i w:val="0"/>
        </w:rPr>
      </w:pPr>
      <w:bookmarkStart w:id="83" w:name="_Toc196924025"/>
      <w:r w:rsidRPr="00113844">
        <w:rPr>
          <w:rFonts w:ascii="Times New Roman" w:hAnsi="Times New Roman" w:cs="Times New Roman"/>
          <w:i w:val="0"/>
        </w:rPr>
        <w:t>3.1.1</w:t>
      </w:r>
      <w:r w:rsidR="00D82EFF">
        <w:rPr>
          <w:rFonts w:ascii="Times New Roman" w:hAnsi="Times New Roman" w:cs="Times New Roman"/>
          <w:i w:val="0"/>
        </w:rPr>
        <w:t>7</w:t>
      </w:r>
      <w:r w:rsidR="006C1345" w:rsidRPr="00113844">
        <w:rPr>
          <w:rFonts w:ascii="Times New Roman" w:hAnsi="Times New Roman" w:cs="Times New Roman"/>
          <w:i w:val="0"/>
        </w:rPr>
        <w:t>.</w:t>
      </w:r>
      <w:r w:rsidR="00673BC9" w:rsidRPr="00113844">
        <w:rPr>
          <w:rFonts w:ascii="Times New Roman" w:hAnsi="Times New Roman" w:cs="Times New Roman"/>
          <w:i w:val="0"/>
        </w:rPr>
        <w:t xml:space="preserve"> </w:t>
      </w:r>
      <w:r w:rsidR="00F4483F" w:rsidRPr="00113844">
        <w:rPr>
          <w:rFonts w:ascii="Times New Roman" w:hAnsi="Times New Roman" w:cs="Times New Roman"/>
          <w:i w:val="0"/>
        </w:rPr>
        <w:t>Муниципальная программа «Обеспечение деятельности Администрации города Оренбурга по решению вопросов местного значения и исполнению отдельных государственных полномочий»</w:t>
      </w:r>
      <w:bookmarkEnd w:id="83"/>
    </w:p>
    <w:p w14:paraId="6F10BB00" w14:textId="77777777" w:rsidR="00113844" w:rsidRPr="00AF00A2" w:rsidRDefault="00113844" w:rsidP="00113844">
      <w:pPr>
        <w:rPr>
          <w:sz w:val="16"/>
          <w:szCs w:val="16"/>
        </w:rPr>
      </w:pPr>
    </w:p>
    <w:p w14:paraId="0C90C705" w14:textId="05FF7BEE" w:rsidR="00D35608" w:rsidRPr="00D35608" w:rsidRDefault="00113844" w:rsidP="00D35608">
      <w:pPr>
        <w:pStyle w:val="afa"/>
        <w:ind w:firstLine="709"/>
        <w:jc w:val="both"/>
        <w:rPr>
          <w:rFonts w:ascii="Times New Roman" w:hAnsi="Times New Roman" w:cs="Times New Roman"/>
          <w:sz w:val="28"/>
          <w:szCs w:val="28"/>
        </w:rPr>
      </w:pPr>
      <w:r>
        <w:rPr>
          <w:rFonts w:ascii="Times New Roman" w:hAnsi="Times New Roman" w:cs="Times New Roman"/>
          <w:sz w:val="28"/>
          <w:szCs w:val="28"/>
        </w:rPr>
        <w:t>Целью</w:t>
      </w:r>
      <w:r w:rsidR="00D35608">
        <w:rPr>
          <w:rFonts w:ascii="Times New Roman" w:hAnsi="Times New Roman" w:cs="Times New Roman"/>
          <w:sz w:val="28"/>
          <w:szCs w:val="28"/>
        </w:rPr>
        <w:t xml:space="preserve"> </w:t>
      </w:r>
      <w:r w:rsidR="00D35608" w:rsidRPr="00D35608">
        <w:rPr>
          <w:rFonts w:ascii="Times New Roman" w:hAnsi="Times New Roman" w:cs="Times New Roman"/>
          <w:sz w:val="28"/>
          <w:szCs w:val="28"/>
        </w:rPr>
        <w:t>программы является «</w:t>
      </w:r>
      <w:r w:rsidR="00D35608" w:rsidRPr="00D35608">
        <w:rPr>
          <w:rFonts w:ascii="Times New Roman" w:hAnsi="Times New Roman" w:cs="Times New Roman"/>
          <w:color w:val="22272F"/>
          <w:sz w:val="28"/>
          <w:szCs w:val="28"/>
          <w:shd w:val="clear" w:color="auto" w:fill="FFFFFF"/>
        </w:rPr>
        <w:t>Осуществление Администрацией города Оренбурга полномочий по решению вопросов местного значения и отдельных государственных полномочий</w:t>
      </w:r>
      <w:r w:rsidR="00D35608" w:rsidRPr="00D35608">
        <w:rPr>
          <w:rFonts w:ascii="Times New Roman" w:hAnsi="Times New Roman" w:cs="Times New Roman"/>
          <w:sz w:val="28"/>
          <w:szCs w:val="28"/>
        </w:rPr>
        <w:t>».</w:t>
      </w:r>
    </w:p>
    <w:p w14:paraId="292FB12F" w14:textId="77777777" w:rsidR="00D35608" w:rsidRPr="00D35608" w:rsidRDefault="00D35608" w:rsidP="00D35608">
      <w:pPr>
        <w:autoSpaceDE w:val="0"/>
        <w:autoSpaceDN w:val="0"/>
        <w:adjustRightInd w:val="0"/>
        <w:ind w:firstLine="709"/>
        <w:jc w:val="both"/>
        <w:rPr>
          <w:sz w:val="28"/>
          <w:szCs w:val="28"/>
        </w:rPr>
      </w:pPr>
      <w:r w:rsidRPr="00D35608">
        <w:rPr>
          <w:sz w:val="28"/>
          <w:szCs w:val="28"/>
        </w:rPr>
        <w:t>Период реализации программы: 2020-2030 годы.</w:t>
      </w:r>
    </w:p>
    <w:p w14:paraId="25AD228C" w14:textId="77777777" w:rsidR="00D35608" w:rsidRPr="00D35608" w:rsidRDefault="00D35608" w:rsidP="00D35608">
      <w:pPr>
        <w:widowControl w:val="0"/>
        <w:tabs>
          <w:tab w:val="left" w:pos="1134"/>
        </w:tabs>
        <w:ind w:firstLine="709"/>
        <w:jc w:val="both"/>
        <w:rPr>
          <w:sz w:val="28"/>
          <w:szCs w:val="28"/>
        </w:rPr>
      </w:pPr>
      <w:r w:rsidRPr="00D35608">
        <w:rPr>
          <w:sz w:val="28"/>
          <w:szCs w:val="28"/>
        </w:rPr>
        <w:t xml:space="preserve">Ответственным исполнителем программы является </w:t>
      </w:r>
      <w:r w:rsidRPr="00D35608">
        <w:rPr>
          <w:color w:val="22272F"/>
          <w:sz w:val="28"/>
          <w:szCs w:val="28"/>
          <w:shd w:val="clear" w:color="auto" w:fill="FFFFFF"/>
        </w:rPr>
        <w:t>управление делами администрации города Оренбурга</w:t>
      </w:r>
      <w:r w:rsidRPr="00D35608">
        <w:rPr>
          <w:sz w:val="28"/>
          <w:szCs w:val="28"/>
        </w:rPr>
        <w:t>.</w:t>
      </w:r>
    </w:p>
    <w:p w14:paraId="7E130E37" w14:textId="77777777" w:rsidR="00D35608" w:rsidRPr="00D35608" w:rsidRDefault="00D35608" w:rsidP="00D35608">
      <w:pPr>
        <w:autoSpaceDE w:val="0"/>
        <w:autoSpaceDN w:val="0"/>
        <w:adjustRightInd w:val="0"/>
        <w:ind w:firstLine="709"/>
        <w:jc w:val="both"/>
        <w:rPr>
          <w:sz w:val="28"/>
          <w:szCs w:val="28"/>
        </w:rPr>
      </w:pPr>
      <w:r w:rsidRPr="00D35608">
        <w:rPr>
          <w:sz w:val="28"/>
          <w:szCs w:val="28"/>
        </w:rPr>
        <w:t>Соисполнителями муниципальной программы являются пять отраслевых (функциональных) и три подведомственных учреждений.</w:t>
      </w:r>
    </w:p>
    <w:p w14:paraId="3C1542C3" w14:textId="77777777" w:rsidR="00D35608" w:rsidRPr="00D35608" w:rsidRDefault="00D35608" w:rsidP="00D35608">
      <w:pPr>
        <w:widowControl w:val="0"/>
        <w:tabs>
          <w:tab w:val="left" w:pos="1134"/>
        </w:tabs>
        <w:ind w:firstLine="709"/>
        <w:jc w:val="both"/>
        <w:rPr>
          <w:sz w:val="28"/>
          <w:szCs w:val="28"/>
        </w:rPr>
      </w:pPr>
      <w:r w:rsidRPr="00D35608">
        <w:rPr>
          <w:sz w:val="28"/>
          <w:szCs w:val="28"/>
        </w:rPr>
        <w:t>В соответствии с ведомственной структурой бюджетные ассигнования по программе утверждены Администрации города Оренбурга и Управлению ЗАГС.</w:t>
      </w:r>
    </w:p>
    <w:p w14:paraId="16AF0EEE" w14:textId="77777777" w:rsidR="00D35608" w:rsidRPr="00D35608" w:rsidRDefault="00D35608" w:rsidP="00295568">
      <w:pPr>
        <w:autoSpaceDE w:val="0"/>
        <w:autoSpaceDN w:val="0"/>
        <w:adjustRightInd w:val="0"/>
        <w:spacing w:after="120"/>
        <w:ind w:firstLine="709"/>
        <w:jc w:val="both"/>
        <w:rPr>
          <w:rFonts w:ascii="Arial" w:hAnsi="Arial" w:cs="Arial"/>
          <w:sz w:val="20"/>
          <w:szCs w:val="20"/>
        </w:rPr>
      </w:pPr>
      <w:r w:rsidRPr="00D35608">
        <w:rPr>
          <w:sz w:val="28"/>
          <w:szCs w:val="28"/>
        </w:rPr>
        <w:t>Сведения об объемах программных расходов в разрезе структурных элементов представлены в следующей таблице.</w:t>
      </w:r>
    </w:p>
    <w:p w14:paraId="54DC7D01" w14:textId="330D44A6" w:rsidR="00D35608" w:rsidRPr="00D35608" w:rsidRDefault="00D35608" w:rsidP="00361A39">
      <w:pPr>
        <w:tabs>
          <w:tab w:val="left" w:pos="7315"/>
          <w:tab w:val="right" w:pos="10205"/>
        </w:tabs>
        <w:jc w:val="right"/>
        <w:rPr>
          <w:sz w:val="20"/>
          <w:szCs w:val="20"/>
        </w:rPr>
      </w:pPr>
      <w:r w:rsidRPr="00D35608">
        <w:rPr>
          <w:sz w:val="20"/>
          <w:szCs w:val="20"/>
        </w:rPr>
        <w:t>(тыс. рублей)</w:t>
      </w:r>
    </w:p>
    <w:tbl>
      <w:tblPr>
        <w:tblW w:w="1022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835"/>
        <w:gridCol w:w="1276"/>
        <w:gridCol w:w="1134"/>
        <w:gridCol w:w="1134"/>
        <w:gridCol w:w="708"/>
        <w:gridCol w:w="1134"/>
      </w:tblGrid>
      <w:tr w:rsidR="00D35608" w:rsidRPr="00D35608" w14:paraId="3C0C2D5F" w14:textId="77777777" w:rsidTr="00361A39">
        <w:trPr>
          <w:trHeight w:val="270"/>
        </w:trPr>
        <w:tc>
          <w:tcPr>
            <w:tcW w:w="4835" w:type="dxa"/>
            <w:vMerge w:val="restart"/>
            <w:shd w:val="clear" w:color="000000" w:fill="DCE6F1"/>
            <w:vAlign w:val="center"/>
            <w:hideMark/>
          </w:tcPr>
          <w:p w14:paraId="29B46036" w14:textId="77777777" w:rsidR="00D35608" w:rsidRPr="00D35608" w:rsidRDefault="00D35608" w:rsidP="00D35608">
            <w:pPr>
              <w:jc w:val="center"/>
              <w:rPr>
                <w:color w:val="000000"/>
                <w:sz w:val="16"/>
                <w:szCs w:val="16"/>
              </w:rPr>
            </w:pPr>
            <w:r w:rsidRPr="00D35608">
              <w:rPr>
                <w:color w:val="000000"/>
                <w:sz w:val="16"/>
                <w:szCs w:val="16"/>
              </w:rPr>
              <w:t>Наименование структурного элемента</w:t>
            </w:r>
          </w:p>
        </w:tc>
        <w:tc>
          <w:tcPr>
            <w:tcW w:w="1276" w:type="dxa"/>
            <w:vMerge w:val="restart"/>
            <w:shd w:val="clear" w:color="000000" w:fill="DCE6F1"/>
            <w:vAlign w:val="center"/>
            <w:hideMark/>
          </w:tcPr>
          <w:p w14:paraId="07DBD116" w14:textId="77777777" w:rsidR="00D35608" w:rsidRPr="00D35608" w:rsidRDefault="00D35608" w:rsidP="00D35608">
            <w:pPr>
              <w:jc w:val="center"/>
              <w:rPr>
                <w:color w:val="000000"/>
                <w:sz w:val="16"/>
                <w:szCs w:val="16"/>
              </w:rPr>
            </w:pPr>
            <w:r w:rsidRPr="00D35608">
              <w:rPr>
                <w:color w:val="000000"/>
                <w:sz w:val="16"/>
                <w:szCs w:val="16"/>
              </w:rPr>
              <w:t>Утверждено первоначально на 01.01.2024</w:t>
            </w:r>
          </w:p>
        </w:tc>
        <w:tc>
          <w:tcPr>
            <w:tcW w:w="1134" w:type="dxa"/>
            <w:vMerge w:val="restart"/>
            <w:shd w:val="clear" w:color="000000" w:fill="DCE6F1"/>
            <w:vAlign w:val="center"/>
            <w:hideMark/>
          </w:tcPr>
          <w:p w14:paraId="16F0E7D3" w14:textId="77777777" w:rsidR="00D35608" w:rsidRPr="00D35608" w:rsidRDefault="00D35608" w:rsidP="00D35608">
            <w:pPr>
              <w:jc w:val="center"/>
              <w:rPr>
                <w:color w:val="000000"/>
                <w:sz w:val="16"/>
                <w:szCs w:val="16"/>
              </w:rPr>
            </w:pPr>
            <w:r w:rsidRPr="00D35608">
              <w:rPr>
                <w:color w:val="000000"/>
                <w:sz w:val="16"/>
                <w:szCs w:val="16"/>
              </w:rPr>
              <w:t>Утверждено РОГС и СБР на 31.12.2024</w:t>
            </w:r>
          </w:p>
        </w:tc>
        <w:tc>
          <w:tcPr>
            <w:tcW w:w="1842" w:type="dxa"/>
            <w:gridSpan w:val="2"/>
            <w:shd w:val="clear" w:color="000000" w:fill="DCE6F1"/>
            <w:vAlign w:val="center"/>
            <w:hideMark/>
          </w:tcPr>
          <w:p w14:paraId="32FA5149" w14:textId="77777777" w:rsidR="00D35608" w:rsidRPr="00D35608" w:rsidRDefault="00D35608" w:rsidP="00D35608">
            <w:pPr>
              <w:jc w:val="center"/>
              <w:rPr>
                <w:color w:val="000000"/>
                <w:sz w:val="16"/>
                <w:szCs w:val="16"/>
              </w:rPr>
            </w:pPr>
            <w:r w:rsidRPr="00D35608">
              <w:rPr>
                <w:color w:val="000000"/>
                <w:sz w:val="16"/>
                <w:szCs w:val="16"/>
              </w:rPr>
              <w:t>Исполнено в 2024 году</w:t>
            </w:r>
          </w:p>
        </w:tc>
        <w:tc>
          <w:tcPr>
            <w:tcW w:w="1134" w:type="dxa"/>
            <w:vMerge w:val="restart"/>
            <w:shd w:val="clear" w:color="000000" w:fill="DCE6F1"/>
            <w:vAlign w:val="center"/>
            <w:hideMark/>
          </w:tcPr>
          <w:p w14:paraId="480D29DF" w14:textId="77777777" w:rsidR="00D35608" w:rsidRPr="00D35608" w:rsidRDefault="00D35608" w:rsidP="00D35608">
            <w:pPr>
              <w:jc w:val="center"/>
              <w:rPr>
                <w:color w:val="000000"/>
                <w:sz w:val="16"/>
                <w:szCs w:val="16"/>
              </w:rPr>
            </w:pPr>
            <w:r w:rsidRPr="00D35608">
              <w:rPr>
                <w:color w:val="000000"/>
                <w:sz w:val="16"/>
                <w:szCs w:val="16"/>
              </w:rPr>
              <w:t>Исполнено в 2023 году (справочно)</w:t>
            </w:r>
          </w:p>
        </w:tc>
      </w:tr>
      <w:tr w:rsidR="00D35608" w:rsidRPr="00D35608" w14:paraId="26BAA1AD" w14:textId="77777777" w:rsidTr="00361A39">
        <w:trPr>
          <w:trHeight w:val="270"/>
        </w:trPr>
        <w:tc>
          <w:tcPr>
            <w:tcW w:w="4835" w:type="dxa"/>
            <w:vMerge/>
            <w:vAlign w:val="center"/>
            <w:hideMark/>
          </w:tcPr>
          <w:p w14:paraId="3A357BCA" w14:textId="77777777" w:rsidR="00D35608" w:rsidRPr="00D35608" w:rsidRDefault="00D35608" w:rsidP="00D35608">
            <w:pPr>
              <w:rPr>
                <w:color w:val="000000"/>
                <w:sz w:val="16"/>
                <w:szCs w:val="16"/>
              </w:rPr>
            </w:pPr>
          </w:p>
        </w:tc>
        <w:tc>
          <w:tcPr>
            <w:tcW w:w="1276" w:type="dxa"/>
            <w:vMerge/>
            <w:vAlign w:val="center"/>
            <w:hideMark/>
          </w:tcPr>
          <w:p w14:paraId="30DACBE6" w14:textId="77777777" w:rsidR="00D35608" w:rsidRPr="00D35608" w:rsidRDefault="00D35608" w:rsidP="00D35608">
            <w:pPr>
              <w:rPr>
                <w:color w:val="000000"/>
                <w:sz w:val="16"/>
                <w:szCs w:val="16"/>
              </w:rPr>
            </w:pPr>
          </w:p>
        </w:tc>
        <w:tc>
          <w:tcPr>
            <w:tcW w:w="1134" w:type="dxa"/>
            <w:vMerge/>
            <w:vAlign w:val="center"/>
            <w:hideMark/>
          </w:tcPr>
          <w:p w14:paraId="54CD1663" w14:textId="77777777" w:rsidR="00D35608" w:rsidRPr="00D35608" w:rsidRDefault="00D35608" w:rsidP="00D35608">
            <w:pPr>
              <w:rPr>
                <w:color w:val="000000"/>
                <w:sz w:val="16"/>
                <w:szCs w:val="16"/>
              </w:rPr>
            </w:pPr>
          </w:p>
        </w:tc>
        <w:tc>
          <w:tcPr>
            <w:tcW w:w="1134" w:type="dxa"/>
            <w:shd w:val="clear" w:color="000000" w:fill="DCE6F1"/>
            <w:vAlign w:val="center"/>
            <w:hideMark/>
          </w:tcPr>
          <w:p w14:paraId="5AE0BA04" w14:textId="77777777" w:rsidR="00D35608" w:rsidRPr="00D35608" w:rsidRDefault="00D35608" w:rsidP="00D35608">
            <w:pPr>
              <w:jc w:val="center"/>
              <w:rPr>
                <w:color w:val="000000"/>
                <w:sz w:val="16"/>
                <w:szCs w:val="16"/>
              </w:rPr>
            </w:pPr>
            <w:r w:rsidRPr="00D35608">
              <w:rPr>
                <w:color w:val="000000"/>
                <w:sz w:val="16"/>
                <w:szCs w:val="16"/>
              </w:rPr>
              <w:t>сумма</w:t>
            </w:r>
          </w:p>
        </w:tc>
        <w:tc>
          <w:tcPr>
            <w:tcW w:w="708" w:type="dxa"/>
            <w:shd w:val="clear" w:color="000000" w:fill="DCE6F1"/>
            <w:vAlign w:val="center"/>
            <w:hideMark/>
          </w:tcPr>
          <w:p w14:paraId="7A4D146D" w14:textId="77777777" w:rsidR="00D35608" w:rsidRPr="00D35608" w:rsidRDefault="00D35608" w:rsidP="00D35608">
            <w:pPr>
              <w:jc w:val="center"/>
              <w:rPr>
                <w:color w:val="000000"/>
                <w:sz w:val="16"/>
                <w:szCs w:val="16"/>
              </w:rPr>
            </w:pPr>
            <w:r w:rsidRPr="00D35608">
              <w:rPr>
                <w:color w:val="000000"/>
                <w:sz w:val="16"/>
                <w:szCs w:val="16"/>
              </w:rPr>
              <w:t>% (гр. 4/гр.3)</w:t>
            </w:r>
          </w:p>
        </w:tc>
        <w:tc>
          <w:tcPr>
            <w:tcW w:w="1134" w:type="dxa"/>
            <w:vMerge/>
            <w:vAlign w:val="center"/>
            <w:hideMark/>
          </w:tcPr>
          <w:p w14:paraId="7A1585CA" w14:textId="77777777" w:rsidR="00D35608" w:rsidRPr="00D35608" w:rsidRDefault="00D35608" w:rsidP="00D35608">
            <w:pPr>
              <w:rPr>
                <w:color w:val="000000"/>
                <w:sz w:val="16"/>
                <w:szCs w:val="16"/>
              </w:rPr>
            </w:pPr>
          </w:p>
        </w:tc>
      </w:tr>
      <w:tr w:rsidR="00D35608" w:rsidRPr="00D35608" w14:paraId="4CDB8A7C" w14:textId="77777777" w:rsidTr="00361A39">
        <w:trPr>
          <w:trHeight w:val="52"/>
        </w:trPr>
        <w:tc>
          <w:tcPr>
            <w:tcW w:w="4835" w:type="dxa"/>
            <w:shd w:val="clear" w:color="auto" w:fill="auto"/>
            <w:vAlign w:val="center"/>
            <w:hideMark/>
          </w:tcPr>
          <w:p w14:paraId="60D93719" w14:textId="77777777" w:rsidR="00D35608" w:rsidRPr="00D35608" w:rsidRDefault="00D35608" w:rsidP="00D35608">
            <w:pPr>
              <w:jc w:val="center"/>
              <w:rPr>
                <w:b/>
                <w:bCs/>
                <w:color w:val="000000"/>
                <w:sz w:val="16"/>
                <w:szCs w:val="16"/>
              </w:rPr>
            </w:pPr>
            <w:r w:rsidRPr="00D35608">
              <w:rPr>
                <w:b/>
                <w:bCs/>
                <w:color w:val="000000"/>
                <w:sz w:val="16"/>
                <w:szCs w:val="16"/>
              </w:rPr>
              <w:t>1</w:t>
            </w:r>
          </w:p>
        </w:tc>
        <w:tc>
          <w:tcPr>
            <w:tcW w:w="1276" w:type="dxa"/>
            <w:shd w:val="clear" w:color="auto" w:fill="auto"/>
            <w:noWrap/>
            <w:vAlign w:val="center"/>
            <w:hideMark/>
          </w:tcPr>
          <w:p w14:paraId="08239E57" w14:textId="77777777" w:rsidR="00D35608" w:rsidRPr="00D35608" w:rsidRDefault="00D35608" w:rsidP="00D35608">
            <w:pPr>
              <w:jc w:val="center"/>
              <w:rPr>
                <w:b/>
                <w:bCs/>
                <w:color w:val="000000"/>
                <w:sz w:val="16"/>
                <w:szCs w:val="16"/>
              </w:rPr>
            </w:pPr>
            <w:r w:rsidRPr="00D35608">
              <w:rPr>
                <w:b/>
                <w:bCs/>
                <w:color w:val="000000"/>
                <w:sz w:val="16"/>
                <w:szCs w:val="16"/>
              </w:rPr>
              <w:t>2</w:t>
            </w:r>
          </w:p>
        </w:tc>
        <w:tc>
          <w:tcPr>
            <w:tcW w:w="1134" w:type="dxa"/>
            <w:shd w:val="clear" w:color="auto" w:fill="auto"/>
            <w:vAlign w:val="center"/>
            <w:hideMark/>
          </w:tcPr>
          <w:p w14:paraId="597E246E" w14:textId="77777777" w:rsidR="00D35608" w:rsidRPr="00D35608" w:rsidRDefault="00D35608" w:rsidP="00D35608">
            <w:pPr>
              <w:jc w:val="center"/>
              <w:rPr>
                <w:b/>
                <w:bCs/>
                <w:color w:val="000000"/>
                <w:sz w:val="16"/>
                <w:szCs w:val="16"/>
              </w:rPr>
            </w:pPr>
            <w:r w:rsidRPr="00D35608">
              <w:rPr>
                <w:b/>
                <w:bCs/>
                <w:color w:val="000000"/>
                <w:sz w:val="16"/>
                <w:szCs w:val="16"/>
              </w:rPr>
              <w:t>3</w:t>
            </w:r>
          </w:p>
        </w:tc>
        <w:tc>
          <w:tcPr>
            <w:tcW w:w="1134" w:type="dxa"/>
            <w:shd w:val="clear" w:color="auto" w:fill="auto"/>
            <w:noWrap/>
            <w:vAlign w:val="center"/>
            <w:hideMark/>
          </w:tcPr>
          <w:p w14:paraId="57486BF9" w14:textId="77777777" w:rsidR="00D35608" w:rsidRPr="00D35608" w:rsidRDefault="00D35608" w:rsidP="00D35608">
            <w:pPr>
              <w:jc w:val="center"/>
              <w:rPr>
                <w:b/>
                <w:bCs/>
                <w:color w:val="000000"/>
                <w:sz w:val="16"/>
                <w:szCs w:val="16"/>
              </w:rPr>
            </w:pPr>
            <w:r w:rsidRPr="00D35608">
              <w:rPr>
                <w:b/>
                <w:bCs/>
                <w:color w:val="000000"/>
                <w:sz w:val="16"/>
                <w:szCs w:val="16"/>
              </w:rPr>
              <w:t>4</w:t>
            </w:r>
          </w:p>
        </w:tc>
        <w:tc>
          <w:tcPr>
            <w:tcW w:w="708" w:type="dxa"/>
            <w:shd w:val="clear" w:color="auto" w:fill="auto"/>
            <w:vAlign w:val="center"/>
            <w:hideMark/>
          </w:tcPr>
          <w:p w14:paraId="10630B66" w14:textId="77777777" w:rsidR="00D35608" w:rsidRPr="00D35608" w:rsidRDefault="00D35608" w:rsidP="00D35608">
            <w:pPr>
              <w:jc w:val="center"/>
              <w:rPr>
                <w:b/>
                <w:bCs/>
                <w:color w:val="000000"/>
                <w:sz w:val="16"/>
                <w:szCs w:val="16"/>
              </w:rPr>
            </w:pPr>
            <w:r w:rsidRPr="00D35608">
              <w:rPr>
                <w:b/>
                <w:bCs/>
                <w:color w:val="000000"/>
                <w:sz w:val="16"/>
                <w:szCs w:val="16"/>
              </w:rPr>
              <w:t>5</w:t>
            </w:r>
          </w:p>
        </w:tc>
        <w:tc>
          <w:tcPr>
            <w:tcW w:w="1134" w:type="dxa"/>
            <w:shd w:val="clear" w:color="auto" w:fill="auto"/>
            <w:vAlign w:val="center"/>
            <w:hideMark/>
          </w:tcPr>
          <w:p w14:paraId="42B8F6A9" w14:textId="77777777" w:rsidR="00D35608" w:rsidRPr="00D35608" w:rsidRDefault="00D35608" w:rsidP="00D35608">
            <w:pPr>
              <w:jc w:val="center"/>
              <w:rPr>
                <w:b/>
                <w:bCs/>
                <w:color w:val="000000"/>
                <w:sz w:val="16"/>
                <w:szCs w:val="16"/>
              </w:rPr>
            </w:pPr>
            <w:r w:rsidRPr="00D35608">
              <w:rPr>
                <w:b/>
                <w:bCs/>
                <w:color w:val="000000"/>
                <w:sz w:val="16"/>
                <w:szCs w:val="16"/>
              </w:rPr>
              <w:t>6</w:t>
            </w:r>
          </w:p>
        </w:tc>
      </w:tr>
      <w:tr w:rsidR="00D35608" w:rsidRPr="00D35608" w14:paraId="71BE5887" w14:textId="77777777" w:rsidTr="00361A39">
        <w:trPr>
          <w:trHeight w:val="52"/>
        </w:trPr>
        <w:tc>
          <w:tcPr>
            <w:tcW w:w="4835" w:type="dxa"/>
            <w:shd w:val="clear" w:color="auto" w:fill="auto"/>
            <w:vAlign w:val="bottom"/>
            <w:hideMark/>
          </w:tcPr>
          <w:p w14:paraId="1D5C8FC4" w14:textId="77777777" w:rsidR="00D35608" w:rsidRPr="00D35608" w:rsidRDefault="00D35608" w:rsidP="00D35608">
            <w:pPr>
              <w:rPr>
                <w:sz w:val="16"/>
                <w:szCs w:val="16"/>
              </w:rPr>
            </w:pPr>
            <w:r w:rsidRPr="00D35608">
              <w:rPr>
                <w:sz w:val="16"/>
                <w:szCs w:val="16"/>
              </w:rPr>
              <w:t>Комплекс процессных мероприятий «Создание организационных, материально-технических, правовых, документационных, информационных, финансовых и иных условий по решению вопросов местного значения Администрации города Оренбурга»</w:t>
            </w:r>
          </w:p>
        </w:tc>
        <w:tc>
          <w:tcPr>
            <w:tcW w:w="1276" w:type="dxa"/>
            <w:shd w:val="clear" w:color="auto" w:fill="auto"/>
            <w:noWrap/>
            <w:vAlign w:val="center"/>
            <w:hideMark/>
          </w:tcPr>
          <w:p w14:paraId="03040815" w14:textId="77777777" w:rsidR="00D35608" w:rsidRPr="00D35608" w:rsidRDefault="00D35608" w:rsidP="00D35608">
            <w:pPr>
              <w:jc w:val="right"/>
              <w:rPr>
                <w:sz w:val="16"/>
                <w:szCs w:val="16"/>
              </w:rPr>
            </w:pPr>
            <w:r w:rsidRPr="00D35608">
              <w:rPr>
                <w:sz w:val="16"/>
                <w:szCs w:val="16"/>
              </w:rPr>
              <w:t>218 372,4</w:t>
            </w:r>
          </w:p>
        </w:tc>
        <w:tc>
          <w:tcPr>
            <w:tcW w:w="1134" w:type="dxa"/>
            <w:shd w:val="clear" w:color="auto" w:fill="auto"/>
            <w:noWrap/>
            <w:vAlign w:val="center"/>
            <w:hideMark/>
          </w:tcPr>
          <w:p w14:paraId="4CB6B1BE" w14:textId="77777777" w:rsidR="00D35608" w:rsidRPr="00D35608" w:rsidRDefault="00D35608" w:rsidP="00D35608">
            <w:pPr>
              <w:jc w:val="right"/>
              <w:rPr>
                <w:sz w:val="16"/>
                <w:szCs w:val="16"/>
              </w:rPr>
            </w:pPr>
            <w:r w:rsidRPr="00D35608">
              <w:rPr>
                <w:sz w:val="16"/>
                <w:szCs w:val="16"/>
              </w:rPr>
              <w:t>228 602,0</w:t>
            </w:r>
          </w:p>
        </w:tc>
        <w:tc>
          <w:tcPr>
            <w:tcW w:w="1134" w:type="dxa"/>
            <w:shd w:val="clear" w:color="auto" w:fill="auto"/>
            <w:noWrap/>
            <w:vAlign w:val="center"/>
            <w:hideMark/>
          </w:tcPr>
          <w:p w14:paraId="17CDB4FF" w14:textId="77777777" w:rsidR="00D35608" w:rsidRPr="00D35608" w:rsidRDefault="00D35608" w:rsidP="00D35608">
            <w:pPr>
              <w:jc w:val="right"/>
              <w:rPr>
                <w:sz w:val="16"/>
                <w:szCs w:val="16"/>
              </w:rPr>
            </w:pPr>
            <w:r w:rsidRPr="00D35608">
              <w:rPr>
                <w:sz w:val="16"/>
                <w:szCs w:val="16"/>
              </w:rPr>
              <w:t>226 466,6</w:t>
            </w:r>
          </w:p>
        </w:tc>
        <w:tc>
          <w:tcPr>
            <w:tcW w:w="708" w:type="dxa"/>
            <w:shd w:val="clear" w:color="auto" w:fill="auto"/>
            <w:noWrap/>
            <w:vAlign w:val="center"/>
            <w:hideMark/>
          </w:tcPr>
          <w:p w14:paraId="49A5657D" w14:textId="77777777" w:rsidR="00D35608" w:rsidRPr="00D35608" w:rsidRDefault="00D35608" w:rsidP="00D35608">
            <w:pPr>
              <w:jc w:val="right"/>
              <w:rPr>
                <w:sz w:val="16"/>
                <w:szCs w:val="16"/>
              </w:rPr>
            </w:pPr>
            <w:r w:rsidRPr="00D35608">
              <w:rPr>
                <w:sz w:val="16"/>
                <w:szCs w:val="16"/>
              </w:rPr>
              <w:t>99,1</w:t>
            </w:r>
          </w:p>
        </w:tc>
        <w:tc>
          <w:tcPr>
            <w:tcW w:w="1134" w:type="dxa"/>
            <w:shd w:val="clear" w:color="auto" w:fill="auto"/>
            <w:noWrap/>
            <w:vAlign w:val="center"/>
            <w:hideMark/>
          </w:tcPr>
          <w:p w14:paraId="693357DB" w14:textId="77777777" w:rsidR="00D35608" w:rsidRPr="00D35608" w:rsidRDefault="00D35608" w:rsidP="00D35608">
            <w:pPr>
              <w:jc w:val="right"/>
              <w:rPr>
                <w:sz w:val="16"/>
                <w:szCs w:val="16"/>
              </w:rPr>
            </w:pPr>
            <w:r w:rsidRPr="00D35608">
              <w:rPr>
                <w:sz w:val="16"/>
                <w:szCs w:val="16"/>
              </w:rPr>
              <w:t>217 723,5</w:t>
            </w:r>
          </w:p>
        </w:tc>
      </w:tr>
      <w:tr w:rsidR="00D35608" w:rsidRPr="00D35608" w14:paraId="6416E52A" w14:textId="77777777" w:rsidTr="00361A39">
        <w:trPr>
          <w:trHeight w:val="52"/>
        </w:trPr>
        <w:tc>
          <w:tcPr>
            <w:tcW w:w="4835" w:type="dxa"/>
            <w:shd w:val="clear" w:color="auto" w:fill="auto"/>
            <w:vAlign w:val="bottom"/>
            <w:hideMark/>
          </w:tcPr>
          <w:p w14:paraId="2E57296E" w14:textId="77777777" w:rsidR="00D35608" w:rsidRPr="00D35608" w:rsidRDefault="00D35608" w:rsidP="00D35608">
            <w:pPr>
              <w:rPr>
                <w:sz w:val="16"/>
                <w:szCs w:val="16"/>
              </w:rPr>
            </w:pPr>
            <w:r w:rsidRPr="00D35608">
              <w:rPr>
                <w:sz w:val="16"/>
                <w:szCs w:val="16"/>
              </w:rPr>
              <w:t>Комплекс процессных мероприятий «Обеспечение архивной деятельности, деятельности по организации культурно-массовых мероприятий, информационно-аналитической деятельности, обеспечение деятельности Администрации города Оренбурга»</w:t>
            </w:r>
          </w:p>
        </w:tc>
        <w:tc>
          <w:tcPr>
            <w:tcW w:w="1276" w:type="dxa"/>
            <w:shd w:val="clear" w:color="auto" w:fill="auto"/>
            <w:noWrap/>
            <w:vAlign w:val="center"/>
            <w:hideMark/>
          </w:tcPr>
          <w:p w14:paraId="60DD3A80" w14:textId="77777777" w:rsidR="00D35608" w:rsidRPr="00D35608" w:rsidRDefault="00D35608" w:rsidP="00D35608">
            <w:pPr>
              <w:jc w:val="right"/>
              <w:rPr>
                <w:sz w:val="16"/>
                <w:szCs w:val="16"/>
              </w:rPr>
            </w:pPr>
            <w:r w:rsidRPr="00D35608">
              <w:rPr>
                <w:sz w:val="16"/>
                <w:szCs w:val="16"/>
              </w:rPr>
              <w:t>206 686,6</w:t>
            </w:r>
          </w:p>
        </w:tc>
        <w:tc>
          <w:tcPr>
            <w:tcW w:w="1134" w:type="dxa"/>
            <w:shd w:val="clear" w:color="auto" w:fill="auto"/>
            <w:noWrap/>
            <w:vAlign w:val="center"/>
            <w:hideMark/>
          </w:tcPr>
          <w:p w14:paraId="221A1CAA" w14:textId="77777777" w:rsidR="00D35608" w:rsidRPr="00D35608" w:rsidRDefault="00D35608" w:rsidP="00D35608">
            <w:pPr>
              <w:jc w:val="right"/>
              <w:rPr>
                <w:sz w:val="16"/>
                <w:szCs w:val="16"/>
              </w:rPr>
            </w:pPr>
            <w:r w:rsidRPr="00D35608">
              <w:rPr>
                <w:sz w:val="16"/>
                <w:szCs w:val="16"/>
              </w:rPr>
              <w:t>217 090,3</w:t>
            </w:r>
          </w:p>
        </w:tc>
        <w:tc>
          <w:tcPr>
            <w:tcW w:w="1134" w:type="dxa"/>
            <w:shd w:val="clear" w:color="auto" w:fill="auto"/>
            <w:noWrap/>
            <w:vAlign w:val="center"/>
            <w:hideMark/>
          </w:tcPr>
          <w:p w14:paraId="5ECA6944" w14:textId="77777777" w:rsidR="00D35608" w:rsidRPr="00D35608" w:rsidRDefault="00D35608" w:rsidP="00D35608">
            <w:pPr>
              <w:jc w:val="right"/>
              <w:rPr>
                <w:sz w:val="16"/>
                <w:szCs w:val="16"/>
              </w:rPr>
            </w:pPr>
            <w:r w:rsidRPr="00D35608">
              <w:rPr>
                <w:sz w:val="16"/>
                <w:szCs w:val="16"/>
              </w:rPr>
              <w:t>211 575,0</w:t>
            </w:r>
          </w:p>
        </w:tc>
        <w:tc>
          <w:tcPr>
            <w:tcW w:w="708" w:type="dxa"/>
            <w:shd w:val="clear" w:color="auto" w:fill="auto"/>
            <w:noWrap/>
            <w:vAlign w:val="center"/>
            <w:hideMark/>
          </w:tcPr>
          <w:p w14:paraId="163548CC" w14:textId="77777777" w:rsidR="00D35608" w:rsidRPr="00D35608" w:rsidRDefault="00D35608" w:rsidP="00D35608">
            <w:pPr>
              <w:jc w:val="right"/>
              <w:rPr>
                <w:sz w:val="16"/>
                <w:szCs w:val="16"/>
              </w:rPr>
            </w:pPr>
            <w:r w:rsidRPr="00D35608">
              <w:rPr>
                <w:sz w:val="16"/>
                <w:szCs w:val="16"/>
              </w:rPr>
              <w:t>97,5</w:t>
            </w:r>
          </w:p>
        </w:tc>
        <w:tc>
          <w:tcPr>
            <w:tcW w:w="1134" w:type="dxa"/>
            <w:shd w:val="clear" w:color="auto" w:fill="auto"/>
            <w:noWrap/>
            <w:vAlign w:val="center"/>
            <w:hideMark/>
          </w:tcPr>
          <w:p w14:paraId="15366D97" w14:textId="77777777" w:rsidR="00D35608" w:rsidRPr="00D35608" w:rsidRDefault="00D35608" w:rsidP="00D35608">
            <w:pPr>
              <w:jc w:val="right"/>
              <w:rPr>
                <w:sz w:val="16"/>
                <w:szCs w:val="16"/>
              </w:rPr>
            </w:pPr>
            <w:r w:rsidRPr="00D35608">
              <w:rPr>
                <w:sz w:val="16"/>
                <w:szCs w:val="16"/>
              </w:rPr>
              <w:t>199 294,6</w:t>
            </w:r>
          </w:p>
        </w:tc>
      </w:tr>
      <w:tr w:rsidR="00D35608" w:rsidRPr="00D35608" w14:paraId="74E23FC2" w14:textId="77777777" w:rsidTr="00361A39">
        <w:trPr>
          <w:trHeight w:val="52"/>
        </w:trPr>
        <w:tc>
          <w:tcPr>
            <w:tcW w:w="4835" w:type="dxa"/>
            <w:shd w:val="clear" w:color="auto" w:fill="auto"/>
            <w:vAlign w:val="bottom"/>
            <w:hideMark/>
          </w:tcPr>
          <w:p w14:paraId="5D6255A5" w14:textId="77777777" w:rsidR="00D35608" w:rsidRPr="00D35608" w:rsidRDefault="00D35608" w:rsidP="00D35608">
            <w:pPr>
              <w:rPr>
                <w:sz w:val="16"/>
                <w:szCs w:val="16"/>
              </w:rPr>
            </w:pPr>
            <w:r w:rsidRPr="00D35608">
              <w:rPr>
                <w:sz w:val="16"/>
                <w:szCs w:val="16"/>
              </w:rPr>
              <w:t>Комплекс процессных мероприятий «Обеспечение деятельности по реализации переданных отдельных государственных полномочий»</w:t>
            </w:r>
          </w:p>
        </w:tc>
        <w:tc>
          <w:tcPr>
            <w:tcW w:w="1276" w:type="dxa"/>
            <w:shd w:val="clear" w:color="auto" w:fill="auto"/>
            <w:noWrap/>
            <w:vAlign w:val="center"/>
            <w:hideMark/>
          </w:tcPr>
          <w:p w14:paraId="207C8F88" w14:textId="77777777" w:rsidR="00D35608" w:rsidRPr="00D35608" w:rsidRDefault="00D35608" w:rsidP="00D35608">
            <w:pPr>
              <w:jc w:val="right"/>
              <w:rPr>
                <w:sz w:val="16"/>
                <w:szCs w:val="16"/>
              </w:rPr>
            </w:pPr>
            <w:r w:rsidRPr="00D35608">
              <w:rPr>
                <w:sz w:val="16"/>
                <w:szCs w:val="16"/>
              </w:rPr>
              <w:t>28 850,1</w:t>
            </w:r>
          </w:p>
        </w:tc>
        <w:tc>
          <w:tcPr>
            <w:tcW w:w="1134" w:type="dxa"/>
            <w:shd w:val="clear" w:color="auto" w:fill="auto"/>
            <w:noWrap/>
            <w:vAlign w:val="center"/>
            <w:hideMark/>
          </w:tcPr>
          <w:p w14:paraId="659B2028" w14:textId="77777777" w:rsidR="00D35608" w:rsidRPr="00D35608" w:rsidRDefault="00D35608" w:rsidP="00D35608">
            <w:pPr>
              <w:jc w:val="right"/>
              <w:rPr>
                <w:sz w:val="16"/>
                <w:szCs w:val="16"/>
              </w:rPr>
            </w:pPr>
            <w:r w:rsidRPr="00D35608">
              <w:rPr>
                <w:sz w:val="16"/>
                <w:szCs w:val="16"/>
              </w:rPr>
              <w:t>32 061,1</w:t>
            </w:r>
          </w:p>
        </w:tc>
        <w:tc>
          <w:tcPr>
            <w:tcW w:w="1134" w:type="dxa"/>
            <w:shd w:val="clear" w:color="auto" w:fill="auto"/>
            <w:noWrap/>
            <w:vAlign w:val="center"/>
            <w:hideMark/>
          </w:tcPr>
          <w:p w14:paraId="0B2D90E0" w14:textId="77777777" w:rsidR="00D35608" w:rsidRPr="00D35608" w:rsidRDefault="00D35608" w:rsidP="00D35608">
            <w:pPr>
              <w:jc w:val="right"/>
              <w:rPr>
                <w:sz w:val="16"/>
                <w:szCs w:val="16"/>
              </w:rPr>
            </w:pPr>
            <w:r w:rsidRPr="00D35608">
              <w:rPr>
                <w:sz w:val="16"/>
                <w:szCs w:val="16"/>
              </w:rPr>
              <w:t>32 060,7</w:t>
            </w:r>
          </w:p>
        </w:tc>
        <w:tc>
          <w:tcPr>
            <w:tcW w:w="708" w:type="dxa"/>
            <w:shd w:val="clear" w:color="auto" w:fill="auto"/>
            <w:noWrap/>
            <w:vAlign w:val="center"/>
            <w:hideMark/>
          </w:tcPr>
          <w:p w14:paraId="6E1B9BE4" w14:textId="77777777" w:rsidR="00D35608" w:rsidRPr="00D35608" w:rsidRDefault="00D35608" w:rsidP="00D35608">
            <w:pPr>
              <w:jc w:val="right"/>
              <w:rPr>
                <w:sz w:val="16"/>
                <w:szCs w:val="16"/>
              </w:rPr>
            </w:pPr>
            <w:r w:rsidRPr="00D35608">
              <w:rPr>
                <w:sz w:val="16"/>
                <w:szCs w:val="16"/>
              </w:rPr>
              <w:t>99,99</w:t>
            </w:r>
          </w:p>
        </w:tc>
        <w:tc>
          <w:tcPr>
            <w:tcW w:w="1134" w:type="dxa"/>
            <w:shd w:val="clear" w:color="auto" w:fill="auto"/>
            <w:noWrap/>
            <w:vAlign w:val="center"/>
            <w:hideMark/>
          </w:tcPr>
          <w:p w14:paraId="343874B6" w14:textId="77777777" w:rsidR="00D35608" w:rsidRPr="00D35608" w:rsidRDefault="00D35608" w:rsidP="00D35608">
            <w:pPr>
              <w:jc w:val="right"/>
              <w:rPr>
                <w:sz w:val="16"/>
                <w:szCs w:val="16"/>
              </w:rPr>
            </w:pPr>
            <w:r w:rsidRPr="00D35608">
              <w:rPr>
                <w:sz w:val="16"/>
                <w:szCs w:val="16"/>
              </w:rPr>
              <w:t>29 997,1</w:t>
            </w:r>
          </w:p>
        </w:tc>
      </w:tr>
      <w:tr w:rsidR="00D35608" w:rsidRPr="00D35608" w14:paraId="20570DA0" w14:textId="77777777" w:rsidTr="00361A39">
        <w:trPr>
          <w:trHeight w:val="52"/>
        </w:trPr>
        <w:tc>
          <w:tcPr>
            <w:tcW w:w="4835" w:type="dxa"/>
            <w:shd w:val="clear" w:color="auto" w:fill="auto"/>
            <w:vAlign w:val="bottom"/>
            <w:hideMark/>
          </w:tcPr>
          <w:p w14:paraId="26B4E6EB" w14:textId="77777777" w:rsidR="00D35608" w:rsidRPr="00D35608" w:rsidRDefault="00D35608" w:rsidP="00D35608">
            <w:pPr>
              <w:rPr>
                <w:sz w:val="16"/>
                <w:szCs w:val="16"/>
              </w:rPr>
            </w:pPr>
            <w:r w:rsidRPr="00D35608">
              <w:rPr>
                <w:sz w:val="16"/>
                <w:szCs w:val="16"/>
              </w:rPr>
              <w:t>Комплекс процессных мероприятий «Предоставление гарантий лицам и должностным лицам»</w:t>
            </w:r>
          </w:p>
        </w:tc>
        <w:tc>
          <w:tcPr>
            <w:tcW w:w="1276" w:type="dxa"/>
            <w:shd w:val="clear" w:color="auto" w:fill="auto"/>
            <w:noWrap/>
            <w:vAlign w:val="center"/>
            <w:hideMark/>
          </w:tcPr>
          <w:p w14:paraId="050B9F84" w14:textId="77777777" w:rsidR="00D35608" w:rsidRPr="00D35608" w:rsidRDefault="00D35608" w:rsidP="00D35608">
            <w:pPr>
              <w:jc w:val="right"/>
              <w:rPr>
                <w:sz w:val="16"/>
                <w:szCs w:val="16"/>
              </w:rPr>
            </w:pPr>
            <w:r w:rsidRPr="00D35608">
              <w:rPr>
                <w:sz w:val="16"/>
                <w:szCs w:val="16"/>
              </w:rPr>
              <w:t>650,0</w:t>
            </w:r>
          </w:p>
        </w:tc>
        <w:tc>
          <w:tcPr>
            <w:tcW w:w="1134" w:type="dxa"/>
            <w:shd w:val="clear" w:color="auto" w:fill="auto"/>
            <w:noWrap/>
            <w:vAlign w:val="center"/>
            <w:hideMark/>
          </w:tcPr>
          <w:p w14:paraId="29F32BC6" w14:textId="77777777" w:rsidR="00D35608" w:rsidRPr="00D35608" w:rsidRDefault="00D35608" w:rsidP="00D35608">
            <w:pPr>
              <w:jc w:val="right"/>
              <w:rPr>
                <w:sz w:val="16"/>
                <w:szCs w:val="16"/>
              </w:rPr>
            </w:pPr>
            <w:r w:rsidRPr="00D35608">
              <w:rPr>
                <w:sz w:val="16"/>
                <w:szCs w:val="16"/>
              </w:rPr>
              <w:t>406,5</w:t>
            </w:r>
          </w:p>
        </w:tc>
        <w:tc>
          <w:tcPr>
            <w:tcW w:w="1134" w:type="dxa"/>
            <w:shd w:val="clear" w:color="auto" w:fill="auto"/>
            <w:noWrap/>
            <w:vAlign w:val="center"/>
            <w:hideMark/>
          </w:tcPr>
          <w:p w14:paraId="70E313D5" w14:textId="77777777" w:rsidR="00D35608" w:rsidRPr="00D35608" w:rsidRDefault="00D35608" w:rsidP="00D35608">
            <w:pPr>
              <w:jc w:val="right"/>
              <w:rPr>
                <w:sz w:val="16"/>
                <w:szCs w:val="16"/>
              </w:rPr>
            </w:pPr>
            <w:r w:rsidRPr="00D35608">
              <w:rPr>
                <w:sz w:val="16"/>
                <w:szCs w:val="16"/>
              </w:rPr>
              <w:t>399,2</w:t>
            </w:r>
          </w:p>
        </w:tc>
        <w:tc>
          <w:tcPr>
            <w:tcW w:w="708" w:type="dxa"/>
            <w:shd w:val="clear" w:color="auto" w:fill="auto"/>
            <w:noWrap/>
            <w:vAlign w:val="center"/>
            <w:hideMark/>
          </w:tcPr>
          <w:p w14:paraId="527CC877" w14:textId="77777777" w:rsidR="00D35608" w:rsidRPr="00D35608" w:rsidRDefault="00D35608" w:rsidP="00D35608">
            <w:pPr>
              <w:jc w:val="right"/>
              <w:rPr>
                <w:sz w:val="16"/>
                <w:szCs w:val="16"/>
              </w:rPr>
            </w:pPr>
            <w:r w:rsidRPr="00D35608">
              <w:rPr>
                <w:sz w:val="16"/>
                <w:szCs w:val="16"/>
              </w:rPr>
              <w:t>98,2</w:t>
            </w:r>
          </w:p>
        </w:tc>
        <w:tc>
          <w:tcPr>
            <w:tcW w:w="1134" w:type="dxa"/>
            <w:shd w:val="clear" w:color="auto" w:fill="auto"/>
            <w:noWrap/>
            <w:vAlign w:val="center"/>
            <w:hideMark/>
          </w:tcPr>
          <w:p w14:paraId="18236143" w14:textId="77777777" w:rsidR="00D35608" w:rsidRPr="00D35608" w:rsidRDefault="00D35608" w:rsidP="00D35608">
            <w:pPr>
              <w:jc w:val="right"/>
              <w:rPr>
                <w:sz w:val="16"/>
                <w:szCs w:val="16"/>
              </w:rPr>
            </w:pPr>
            <w:r w:rsidRPr="00D35608">
              <w:rPr>
                <w:sz w:val="16"/>
                <w:szCs w:val="16"/>
              </w:rPr>
              <w:t>710,9</w:t>
            </w:r>
          </w:p>
        </w:tc>
      </w:tr>
      <w:tr w:rsidR="00D35608" w:rsidRPr="00D35608" w14:paraId="5257CB40" w14:textId="77777777" w:rsidTr="00361A39">
        <w:trPr>
          <w:trHeight w:val="52"/>
        </w:trPr>
        <w:tc>
          <w:tcPr>
            <w:tcW w:w="4835" w:type="dxa"/>
            <w:shd w:val="clear" w:color="000000" w:fill="DDEBF7"/>
            <w:vAlign w:val="center"/>
            <w:hideMark/>
          </w:tcPr>
          <w:p w14:paraId="46B27523" w14:textId="77777777" w:rsidR="00D35608" w:rsidRPr="00D35608" w:rsidRDefault="00D35608" w:rsidP="00D35608">
            <w:pPr>
              <w:rPr>
                <w:b/>
                <w:bCs/>
                <w:sz w:val="16"/>
                <w:szCs w:val="16"/>
              </w:rPr>
            </w:pPr>
            <w:r w:rsidRPr="00D35608">
              <w:rPr>
                <w:b/>
                <w:bCs/>
                <w:sz w:val="16"/>
                <w:szCs w:val="16"/>
              </w:rPr>
              <w:t>Всего:</w:t>
            </w:r>
          </w:p>
        </w:tc>
        <w:tc>
          <w:tcPr>
            <w:tcW w:w="1276" w:type="dxa"/>
            <w:shd w:val="clear" w:color="000000" w:fill="DDEBF7"/>
            <w:noWrap/>
            <w:vAlign w:val="center"/>
            <w:hideMark/>
          </w:tcPr>
          <w:p w14:paraId="47449A87" w14:textId="77777777" w:rsidR="00D35608" w:rsidRPr="00D35608" w:rsidRDefault="00D35608" w:rsidP="00D35608">
            <w:pPr>
              <w:jc w:val="right"/>
              <w:rPr>
                <w:b/>
                <w:bCs/>
                <w:sz w:val="16"/>
                <w:szCs w:val="16"/>
              </w:rPr>
            </w:pPr>
            <w:r w:rsidRPr="00D35608">
              <w:rPr>
                <w:b/>
                <w:bCs/>
                <w:sz w:val="16"/>
                <w:szCs w:val="16"/>
              </w:rPr>
              <w:t>454 559,1</w:t>
            </w:r>
          </w:p>
        </w:tc>
        <w:tc>
          <w:tcPr>
            <w:tcW w:w="1134" w:type="dxa"/>
            <w:shd w:val="clear" w:color="000000" w:fill="DDEBF7"/>
            <w:noWrap/>
            <w:vAlign w:val="center"/>
            <w:hideMark/>
          </w:tcPr>
          <w:p w14:paraId="2DE90C94" w14:textId="77777777" w:rsidR="00D35608" w:rsidRPr="00D35608" w:rsidRDefault="00D35608" w:rsidP="00D35608">
            <w:pPr>
              <w:jc w:val="right"/>
              <w:rPr>
                <w:b/>
                <w:bCs/>
                <w:sz w:val="16"/>
                <w:szCs w:val="16"/>
              </w:rPr>
            </w:pPr>
            <w:r w:rsidRPr="00D35608">
              <w:rPr>
                <w:b/>
                <w:bCs/>
                <w:sz w:val="16"/>
                <w:szCs w:val="16"/>
              </w:rPr>
              <w:t>478 159,9</w:t>
            </w:r>
          </w:p>
        </w:tc>
        <w:tc>
          <w:tcPr>
            <w:tcW w:w="1134" w:type="dxa"/>
            <w:shd w:val="clear" w:color="000000" w:fill="DDEBF7"/>
            <w:noWrap/>
            <w:vAlign w:val="center"/>
            <w:hideMark/>
          </w:tcPr>
          <w:p w14:paraId="609453F1" w14:textId="77777777" w:rsidR="00D35608" w:rsidRPr="00D35608" w:rsidRDefault="00D35608" w:rsidP="00D35608">
            <w:pPr>
              <w:jc w:val="right"/>
              <w:rPr>
                <w:b/>
                <w:bCs/>
                <w:sz w:val="16"/>
                <w:szCs w:val="16"/>
              </w:rPr>
            </w:pPr>
            <w:r w:rsidRPr="00D35608">
              <w:rPr>
                <w:b/>
                <w:bCs/>
                <w:sz w:val="16"/>
                <w:szCs w:val="16"/>
              </w:rPr>
              <w:t>470 501,5</w:t>
            </w:r>
          </w:p>
        </w:tc>
        <w:tc>
          <w:tcPr>
            <w:tcW w:w="708" w:type="dxa"/>
            <w:shd w:val="clear" w:color="000000" w:fill="DDEBF7"/>
            <w:noWrap/>
            <w:vAlign w:val="center"/>
            <w:hideMark/>
          </w:tcPr>
          <w:p w14:paraId="35653E03" w14:textId="77777777" w:rsidR="00D35608" w:rsidRPr="00D35608" w:rsidRDefault="00D35608" w:rsidP="00D35608">
            <w:pPr>
              <w:jc w:val="right"/>
              <w:rPr>
                <w:b/>
                <w:bCs/>
                <w:sz w:val="16"/>
                <w:szCs w:val="16"/>
              </w:rPr>
            </w:pPr>
            <w:r w:rsidRPr="00D35608">
              <w:rPr>
                <w:b/>
                <w:bCs/>
                <w:sz w:val="16"/>
                <w:szCs w:val="16"/>
              </w:rPr>
              <w:t>98,4</w:t>
            </w:r>
          </w:p>
        </w:tc>
        <w:tc>
          <w:tcPr>
            <w:tcW w:w="1134" w:type="dxa"/>
            <w:shd w:val="clear" w:color="000000" w:fill="DDEBF7"/>
            <w:noWrap/>
            <w:vAlign w:val="center"/>
            <w:hideMark/>
          </w:tcPr>
          <w:p w14:paraId="0808BD6E" w14:textId="77777777" w:rsidR="00D35608" w:rsidRPr="00D35608" w:rsidRDefault="00D35608" w:rsidP="00D35608">
            <w:pPr>
              <w:jc w:val="right"/>
              <w:rPr>
                <w:b/>
                <w:bCs/>
                <w:sz w:val="16"/>
                <w:szCs w:val="16"/>
              </w:rPr>
            </w:pPr>
            <w:r w:rsidRPr="00D35608">
              <w:rPr>
                <w:b/>
                <w:bCs/>
                <w:sz w:val="16"/>
                <w:szCs w:val="16"/>
              </w:rPr>
              <w:t>447 726,1</w:t>
            </w:r>
          </w:p>
        </w:tc>
      </w:tr>
      <w:tr w:rsidR="00D35608" w:rsidRPr="00D35608" w14:paraId="326F0605" w14:textId="77777777" w:rsidTr="00361A39">
        <w:trPr>
          <w:trHeight w:val="52"/>
        </w:trPr>
        <w:tc>
          <w:tcPr>
            <w:tcW w:w="4835" w:type="dxa"/>
            <w:shd w:val="clear" w:color="auto" w:fill="auto"/>
            <w:vAlign w:val="bottom"/>
            <w:hideMark/>
          </w:tcPr>
          <w:p w14:paraId="0D1D2920" w14:textId="77777777" w:rsidR="00D35608" w:rsidRPr="00D35608" w:rsidRDefault="00D35608" w:rsidP="00D35608">
            <w:pPr>
              <w:rPr>
                <w:sz w:val="16"/>
                <w:szCs w:val="16"/>
              </w:rPr>
            </w:pPr>
            <w:r w:rsidRPr="00D35608">
              <w:rPr>
                <w:sz w:val="16"/>
                <w:szCs w:val="16"/>
              </w:rPr>
              <w:t>Администрация города Оренбурга</w:t>
            </w:r>
          </w:p>
        </w:tc>
        <w:tc>
          <w:tcPr>
            <w:tcW w:w="1276" w:type="dxa"/>
            <w:shd w:val="clear" w:color="auto" w:fill="auto"/>
            <w:noWrap/>
            <w:vAlign w:val="center"/>
            <w:hideMark/>
          </w:tcPr>
          <w:p w14:paraId="32BF600E" w14:textId="77777777" w:rsidR="00D35608" w:rsidRPr="00D35608" w:rsidRDefault="00D35608" w:rsidP="00D35608">
            <w:pPr>
              <w:jc w:val="right"/>
              <w:rPr>
                <w:sz w:val="16"/>
                <w:szCs w:val="16"/>
              </w:rPr>
            </w:pPr>
            <w:r w:rsidRPr="00D35608">
              <w:rPr>
                <w:sz w:val="16"/>
                <w:szCs w:val="16"/>
              </w:rPr>
              <w:t>428 890,9</w:t>
            </w:r>
          </w:p>
        </w:tc>
        <w:tc>
          <w:tcPr>
            <w:tcW w:w="1134" w:type="dxa"/>
            <w:shd w:val="clear" w:color="auto" w:fill="auto"/>
            <w:noWrap/>
            <w:vAlign w:val="center"/>
            <w:hideMark/>
          </w:tcPr>
          <w:p w14:paraId="72D4D219" w14:textId="77777777" w:rsidR="00D35608" w:rsidRPr="00D35608" w:rsidRDefault="00D35608" w:rsidP="00D35608">
            <w:pPr>
              <w:jc w:val="right"/>
              <w:rPr>
                <w:sz w:val="16"/>
                <w:szCs w:val="16"/>
              </w:rPr>
            </w:pPr>
            <w:r w:rsidRPr="00D35608">
              <w:rPr>
                <w:sz w:val="16"/>
                <w:szCs w:val="16"/>
              </w:rPr>
              <w:t>449 206,7</w:t>
            </w:r>
          </w:p>
        </w:tc>
        <w:tc>
          <w:tcPr>
            <w:tcW w:w="1134" w:type="dxa"/>
            <w:shd w:val="clear" w:color="auto" w:fill="auto"/>
            <w:noWrap/>
            <w:vAlign w:val="center"/>
            <w:hideMark/>
          </w:tcPr>
          <w:p w14:paraId="698D0131" w14:textId="77777777" w:rsidR="00D35608" w:rsidRPr="00D35608" w:rsidRDefault="00D35608" w:rsidP="00D35608">
            <w:pPr>
              <w:jc w:val="right"/>
              <w:rPr>
                <w:sz w:val="16"/>
                <w:szCs w:val="16"/>
              </w:rPr>
            </w:pPr>
            <w:r w:rsidRPr="00D35608">
              <w:rPr>
                <w:sz w:val="16"/>
                <w:szCs w:val="16"/>
              </w:rPr>
              <w:t>441 548,3</w:t>
            </w:r>
          </w:p>
        </w:tc>
        <w:tc>
          <w:tcPr>
            <w:tcW w:w="708" w:type="dxa"/>
            <w:shd w:val="clear" w:color="auto" w:fill="auto"/>
            <w:noWrap/>
            <w:vAlign w:val="center"/>
            <w:hideMark/>
          </w:tcPr>
          <w:p w14:paraId="6173953B" w14:textId="77777777" w:rsidR="00D35608" w:rsidRPr="00D35608" w:rsidRDefault="00D35608" w:rsidP="00D35608">
            <w:pPr>
              <w:jc w:val="right"/>
              <w:rPr>
                <w:sz w:val="16"/>
                <w:szCs w:val="16"/>
              </w:rPr>
            </w:pPr>
            <w:r w:rsidRPr="00D35608">
              <w:rPr>
                <w:sz w:val="16"/>
                <w:szCs w:val="16"/>
              </w:rPr>
              <w:t>98,3</w:t>
            </w:r>
          </w:p>
        </w:tc>
        <w:tc>
          <w:tcPr>
            <w:tcW w:w="1134" w:type="dxa"/>
            <w:shd w:val="clear" w:color="auto" w:fill="auto"/>
            <w:noWrap/>
            <w:vAlign w:val="center"/>
            <w:hideMark/>
          </w:tcPr>
          <w:p w14:paraId="2A30EFDF" w14:textId="77777777" w:rsidR="00D35608" w:rsidRPr="00D35608" w:rsidRDefault="00D35608" w:rsidP="00D35608">
            <w:pPr>
              <w:jc w:val="right"/>
              <w:rPr>
                <w:sz w:val="16"/>
                <w:szCs w:val="16"/>
              </w:rPr>
            </w:pPr>
            <w:r w:rsidRPr="00D35608">
              <w:rPr>
                <w:sz w:val="16"/>
                <w:szCs w:val="16"/>
              </w:rPr>
              <w:t>420 649,5</w:t>
            </w:r>
          </w:p>
        </w:tc>
      </w:tr>
      <w:tr w:rsidR="00D35608" w:rsidRPr="00D35608" w14:paraId="48B5AEE3" w14:textId="77777777" w:rsidTr="00361A39">
        <w:trPr>
          <w:trHeight w:val="52"/>
        </w:trPr>
        <w:tc>
          <w:tcPr>
            <w:tcW w:w="4835" w:type="dxa"/>
            <w:shd w:val="clear" w:color="auto" w:fill="auto"/>
            <w:vAlign w:val="bottom"/>
            <w:hideMark/>
          </w:tcPr>
          <w:p w14:paraId="6846B6A5" w14:textId="77777777" w:rsidR="00D35608" w:rsidRPr="00D35608" w:rsidRDefault="00D35608" w:rsidP="00D35608">
            <w:pPr>
              <w:rPr>
                <w:sz w:val="16"/>
                <w:szCs w:val="16"/>
              </w:rPr>
            </w:pPr>
            <w:r w:rsidRPr="00D35608">
              <w:rPr>
                <w:sz w:val="16"/>
                <w:szCs w:val="16"/>
              </w:rPr>
              <w:t>УЗАГС</w:t>
            </w:r>
          </w:p>
        </w:tc>
        <w:tc>
          <w:tcPr>
            <w:tcW w:w="1276" w:type="dxa"/>
            <w:shd w:val="clear" w:color="auto" w:fill="auto"/>
            <w:noWrap/>
            <w:vAlign w:val="center"/>
            <w:hideMark/>
          </w:tcPr>
          <w:p w14:paraId="7BD9C70F" w14:textId="77777777" w:rsidR="00D35608" w:rsidRPr="00D35608" w:rsidRDefault="00D35608" w:rsidP="00D35608">
            <w:pPr>
              <w:jc w:val="right"/>
              <w:rPr>
                <w:sz w:val="16"/>
                <w:szCs w:val="16"/>
              </w:rPr>
            </w:pPr>
            <w:r w:rsidRPr="00D35608">
              <w:rPr>
                <w:sz w:val="16"/>
                <w:szCs w:val="16"/>
              </w:rPr>
              <w:t>25 668,2</w:t>
            </w:r>
          </w:p>
        </w:tc>
        <w:tc>
          <w:tcPr>
            <w:tcW w:w="1134" w:type="dxa"/>
            <w:shd w:val="clear" w:color="auto" w:fill="auto"/>
            <w:noWrap/>
            <w:vAlign w:val="center"/>
            <w:hideMark/>
          </w:tcPr>
          <w:p w14:paraId="6CB67299" w14:textId="77777777" w:rsidR="00D35608" w:rsidRPr="00D35608" w:rsidRDefault="00D35608" w:rsidP="00D35608">
            <w:pPr>
              <w:jc w:val="right"/>
              <w:rPr>
                <w:sz w:val="16"/>
                <w:szCs w:val="16"/>
              </w:rPr>
            </w:pPr>
            <w:r w:rsidRPr="00D35608">
              <w:rPr>
                <w:sz w:val="16"/>
                <w:szCs w:val="16"/>
              </w:rPr>
              <w:t>28 953,2</w:t>
            </w:r>
          </w:p>
        </w:tc>
        <w:tc>
          <w:tcPr>
            <w:tcW w:w="1134" w:type="dxa"/>
            <w:shd w:val="clear" w:color="auto" w:fill="auto"/>
            <w:noWrap/>
            <w:vAlign w:val="center"/>
            <w:hideMark/>
          </w:tcPr>
          <w:p w14:paraId="2E574401" w14:textId="77777777" w:rsidR="00D35608" w:rsidRPr="00D35608" w:rsidRDefault="00D35608" w:rsidP="00D35608">
            <w:pPr>
              <w:jc w:val="right"/>
              <w:rPr>
                <w:sz w:val="16"/>
                <w:szCs w:val="16"/>
              </w:rPr>
            </w:pPr>
            <w:r w:rsidRPr="00D35608">
              <w:rPr>
                <w:sz w:val="16"/>
                <w:szCs w:val="16"/>
              </w:rPr>
              <w:t>28 953,2</w:t>
            </w:r>
          </w:p>
        </w:tc>
        <w:tc>
          <w:tcPr>
            <w:tcW w:w="708" w:type="dxa"/>
            <w:shd w:val="clear" w:color="auto" w:fill="auto"/>
            <w:noWrap/>
            <w:vAlign w:val="center"/>
            <w:hideMark/>
          </w:tcPr>
          <w:p w14:paraId="64D8ADE8" w14:textId="77777777" w:rsidR="00D35608" w:rsidRPr="00D35608" w:rsidRDefault="00D35608" w:rsidP="00D35608">
            <w:pPr>
              <w:jc w:val="right"/>
              <w:rPr>
                <w:sz w:val="16"/>
                <w:szCs w:val="16"/>
              </w:rPr>
            </w:pPr>
            <w:r w:rsidRPr="00D35608">
              <w:rPr>
                <w:sz w:val="16"/>
                <w:szCs w:val="16"/>
              </w:rPr>
              <w:t>100,0</w:t>
            </w:r>
          </w:p>
        </w:tc>
        <w:tc>
          <w:tcPr>
            <w:tcW w:w="1134" w:type="dxa"/>
            <w:shd w:val="clear" w:color="auto" w:fill="auto"/>
            <w:noWrap/>
            <w:vAlign w:val="center"/>
            <w:hideMark/>
          </w:tcPr>
          <w:p w14:paraId="67948B6C" w14:textId="77777777" w:rsidR="00D35608" w:rsidRPr="00D35608" w:rsidRDefault="00D35608" w:rsidP="00D35608">
            <w:pPr>
              <w:jc w:val="right"/>
              <w:rPr>
                <w:sz w:val="16"/>
                <w:szCs w:val="16"/>
              </w:rPr>
            </w:pPr>
            <w:r w:rsidRPr="00D35608">
              <w:rPr>
                <w:sz w:val="16"/>
                <w:szCs w:val="16"/>
              </w:rPr>
              <w:t>27 076,6</w:t>
            </w:r>
          </w:p>
        </w:tc>
      </w:tr>
    </w:tbl>
    <w:p w14:paraId="7D030F94" w14:textId="77777777" w:rsidR="00D35608" w:rsidRPr="00D35608" w:rsidRDefault="00D35608" w:rsidP="00D35608">
      <w:pPr>
        <w:widowControl w:val="0"/>
        <w:autoSpaceDE w:val="0"/>
        <w:autoSpaceDN w:val="0"/>
        <w:adjustRightInd w:val="0"/>
        <w:ind w:firstLine="709"/>
        <w:jc w:val="both"/>
        <w:rPr>
          <w:sz w:val="16"/>
          <w:szCs w:val="28"/>
        </w:rPr>
      </w:pPr>
    </w:p>
    <w:p w14:paraId="7979AE27" w14:textId="77777777" w:rsidR="00D35608" w:rsidRPr="00D35608" w:rsidRDefault="00D35608" w:rsidP="00D35608">
      <w:pPr>
        <w:widowControl w:val="0"/>
        <w:autoSpaceDE w:val="0"/>
        <w:autoSpaceDN w:val="0"/>
        <w:adjustRightInd w:val="0"/>
        <w:ind w:firstLine="709"/>
        <w:jc w:val="both"/>
        <w:rPr>
          <w:sz w:val="28"/>
          <w:szCs w:val="28"/>
        </w:rPr>
      </w:pPr>
      <w:r w:rsidRPr="00D35608">
        <w:rPr>
          <w:sz w:val="28"/>
          <w:szCs w:val="28"/>
        </w:rPr>
        <w:t xml:space="preserve">Бюджетные ассигнования на 2024 год на реализацию муниципальной программы первоначально утверждены Решением о бюджете в объеме </w:t>
      </w:r>
      <w:r w:rsidRPr="00D35608">
        <w:rPr>
          <w:bCs/>
          <w:color w:val="000000"/>
          <w:sz w:val="28"/>
          <w:szCs w:val="28"/>
        </w:rPr>
        <w:t>454 559,1</w:t>
      </w:r>
      <w:r w:rsidRPr="00D35608">
        <w:rPr>
          <w:sz w:val="28"/>
          <w:szCs w:val="28"/>
        </w:rPr>
        <w:t> тыс. рублей.</w:t>
      </w:r>
    </w:p>
    <w:p w14:paraId="4C1B0514" w14:textId="77777777" w:rsidR="00D35608" w:rsidRPr="00D35608" w:rsidRDefault="00D35608" w:rsidP="00D35608">
      <w:pPr>
        <w:ind w:firstLine="709"/>
        <w:jc w:val="both"/>
        <w:rPr>
          <w:sz w:val="28"/>
          <w:szCs w:val="28"/>
          <w:shd w:val="clear" w:color="auto" w:fill="FFFFFF"/>
        </w:rPr>
      </w:pPr>
      <w:r w:rsidRPr="00D35608">
        <w:rPr>
          <w:sz w:val="28"/>
          <w:szCs w:val="28"/>
        </w:rPr>
        <w:t xml:space="preserve">Муниципальная программа приведена в соответствие с первоначальным Решением о бюджете постановлением Администрации города Оренбурга от 19.03.2024 № 429-п и распоряжением заместителя главы города Оренбурга от 19.03.2024 № 637, с соблюдением требований, установленных пунктом </w:t>
      </w:r>
      <w:r w:rsidRPr="00D35608">
        <w:rPr>
          <w:sz w:val="28"/>
          <w:szCs w:val="28"/>
          <w:shd w:val="clear" w:color="auto" w:fill="FFFFFF"/>
        </w:rPr>
        <w:t>7.4 Порядка № 1083-п.</w:t>
      </w:r>
    </w:p>
    <w:p w14:paraId="439EB44C" w14:textId="77777777" w:rsidR="00D35608" w:rsidRPr="00D35608" w:rsidRDefault="00D35608" w:rsidP="00D35608">
      <w:pPr>
        <w:widowControl w:val="0"/>
        <w:autoSpaceDE w:val="0"/>
        <w:autoSpaceDN w:val="0"/>
        <w:adjustRightInd w:val="0"/>
        <w:ind w:firstLine="709"/>
        <w:jc w:val="both"/>
        <w:rPr>
          <w:sz w:val="28"/>
          <w:szCs w:val="28"/>
        </w:rPr>
      </w:pPr>
      <w:r w:rsidRPr="00D35608">
        <w:rPr>
          <w:sz w:val="28"/>
          <w:szCs w:val="28"/>
        </w:rPr>
        <w:t xml:space="preserve">В течение года в бюджетные назначения внесены изменения, в результате которых расходы увеличены на сумму 23 600,8 тыс. рублей или на 5,2% и утверждены в сумме </w:t>
      </w:r>
      <w:r w:rsidRPr="00D35608">
        <w:rPr>
          <w:bCs/>
          <w:color w:val="000000"/>
          <w:sz w:val="28"/>
          <w:szCs w:val="28"/>
        </w:rPr>
        <w:t>478 159,8</w:t>
      </w:r>
      <w:r w:rsidRPr="00D35608">
        <w:rPr>
          <w:sz w:val="48"/>
          <w:szCs w:val="28"/>
        </w:rPr>
        <w:t xml:space="preserve"> </w:t>
      </w:r>
      <w:r w:rsidRPr="00D35608">
        <w:rPr>
          <w:sz w:val="28"/>
          <w:szCs w:val="28"/>
        </w:rPr>
        <w:t>тыс. рублей.</w:t>
      </w:r>
    </w:p>
    <w:p w14:paraId="3A778DE5" w14:textId="77777777" w:rsidR="00D35608" w:rsidRPr="00D35608" w:rsidRDefault="00D35608" w:rsidP="00D35608">
      <w:pPr>
        <w:widowControl w:val="0"/>
        <w:autoSpaceDE w:val="0"/>
        <w:autoSpaceDN w:val="0"/>
        <w:adjustRightInd w:val="0"/>
        <w:ind w:firstLine="709"/>
        <w:jc w:val="both"/>
        <w:rPr>
          <w:sz w:val="28"/>
          <w:szCs w:val="28"/>
        </w:rPr>
      </w:pPr>
      <w:r w:rsidRPr="00D35608">
        <w:rPr>
          <w:sz w:val="28"/>
          <w:szCs w:val="28"/>
        </w:rPr>
        <w:t>Основные изменения в части увеличения объема бюджетных ассигнований осуществлены по следующим направлениям:</w:t>
      </w:r>
    </w:p>
    <w:p w14:paraId="178B4C35" w14:textId="5A07637E" w:rsidR="00D35608" w:rsidRPr="00D35608" w:rsidRDefault="00D35608" w:rsidP="005D20AF">
      <w:pPr>
        <w:widowControl w:val="0"/>
        <w:numPr>
          <w:ilvl w:val="0"/>
          <w:numId w:val="85"/>
        </w:numPr>
        <w:tabs>
          <w:tab w:val="left" w:pos="1134"/>
        </w:tabs>
        <w:autoSpaceDE w:val="0"/>
        <w:autoSpaceDN w:val="0"/>
        <w:adjustRightInd w:val="0"/>
        <w:ind w:left="0" w:firstLine="709"/>
        <w:contextualSpacing/>
        <w:jc w:val="both"/>
        <w:rPr>
          <w:sz w:val="28"/>
          <w:szCs w:val="28"/>
        </w:rPr>
      </w:pPr>
      <w:r w:rsidRPr="00D35608">
        <w:rPr>
          <w:iCs/>
          <w:color w:val="000000"/>
          <w:sz w:val="28"/>
          <w:szCs w:val="28"/>
        </w:rPr>
        <w:t>обеспечение деятельности аппарата Администрации города Оренбурга – на 7 007,3 тыс. рублей;</w:t>
      </w:r>
    </w:p>
    <w:p w14:paraId="55F741B4" w14:textId="77777777" w:rsidR="00D35608" w:rsidRPr="00D35608" w:rsidRDefault="00D35608" w:rsidP="005D20AF">
      <w:pPr>
        <w:widowControl w:val="0"/>
        <w:numPr>
          <w:ilvl w:val="0"/>
          <w:numId w:val="85"/>
        </w:numPr>
        <w:tabs>
          <w:tab w:val="left" w:pos="1134"/>
        </w:tabs>
        <w:autoSpaceDE w:val="0"/>
        <w:autoSpaceDN w:val="0"/>
        <w:adjustRightInd w:val="0"/>
        <w:ind w:left="0" w:firstLine="709"/>
        <w:contextualSpacing/>
        <w:jc w:val="both"/>
        <w:rPr>
          <w:sz w:val="28"/>
          <w:szCs w:val="28"/>
        </w:rPr>
      </w:pPr>
      <w:r w:rsidRPr="00D35608">
        <w:rPr>
          <w:iCs/>
          <w:color w:val="000000"/>
          <w:sz w:val="28"/>
          <w:szCs w:val="28"/>
        </w:rPr>
        <w:t>обеспечение деятельности подведомственных учреждений – на 3 410,9 тыс. рублей;</w:t>
      </w:r>
    </w:p>
    <w:p w14:paraId="09A075EE" w14:textId="77777777" w:rsidR="00D35608" w:rsidRPr="00D35608" w:rsidRDefault="00D35608" w:rsidP="005D20AF">
      <w:pPr>
        <w:widowControl w:val="0"/>
        <w:numPr>
          <w:ilvl w:val="0"/>
          <w:numId w:val="85"/>
        </w:numPr>
        <w:tabs>
          <w:tab w:val="left" w:pos="1134"/>
        </w:tabs>
        <w:autoSpaceDE w:val="0"/>
        <w:autoSpaceDN w:val="0"/>
        <w:adjustRightInd w:val="0"/>
        <w:ind w:left="0" w:firstLine="709"/>
        <w:contextualSpacing/>
        <w:jc w:val="both"/>
        <w:rPr>
          <w:sz w:val="28"/>
          <w:szCs w:val="28"/>
        </w:rPr>
      </w:pPr>
      <w:r w:rsidRPr="00D35608">
        <w:rPr>
          <w:iCs/>
          <w:sz w:val="28"/>
          <w:szCs w:val="28"/>
        </w:rPr>
        <w:t xml:space="preserve">обеспечение деятельности по реализации отдельных государственных полномочий по осуществлению государственной регистрации актов гражданского состояния и совершению юридически значимых действий </w:t>
      </w:r>
      <w:r w:rsidRPr="00D35608">
        <w:rPr>
          <w:iCs/>
          <w:color w:val="000000"/>
          <w:sz w:val="28"/>
          <w:szCs w:val="28"/>
        </w:rPr>
        <w:t xml:space="preserve">– на </w:t>
      </w:r>
      <w:r w:rsidRPr="00D35608">
        <w:rPr>
          <w:sz w:val="28"/>
          <w:szCs w:val="28"/>
        </w:rPr>
        <w:t>3 285,0 тыс. рублей;</w:t>
      </w:r>
    </w:p>
    <w:p w14:paraId="6BD8CF46" w14:textId="77777777" w:rsidR="00D35608" w:rsidRPr="00D35608" w:rsidRDefault="00D35608" w:rsidP="005D20AF">
      <w:pPr>
        <w:widowControl w:val="0"/>
        <w:numPr>
          <w:ilvl w:val="0"/>
          <w:numId w:val="111"/>
        </w:numPr>
        <w:tabs>
          <w:tab w:val="left" w:pos="1134"/>
        </w:tabs>
        <w:autoSpaceDE w:val="0"/>
        <w:autoSpaceDN w:val="0"/>
        <w:adjustRightInd w:val="0"/>
        <w:ind w:left="0" w:firstLine="709"/>
        <w:contextualSpacing/>
        <w:jc w:val="both"/>
        <w:rPr>
          <w:sz w:val="28"/>
          <w:szCs w:val="28"/>
        </w:rPr>
      </w:pPr>
      <w:r w:rsidRPr="00D35608">
        <w:rPr>
          <w:sz w:val="28"/>
          <w:szCs w:val="28"/>
        </w:rPr>
        <w:t>обеспечение организации, проведения и участия Администрации города Оренбурга в мероприятиях федерального, регионального и муниципального уровня – на 7 507,2 тыс. рублей.</w:t>
      </w:r>
    </w:p>
    <w:p w14:paraId="7794A9E3" w14:textId="77777777" w:rsidR="00D35608" w:rsidRPr="00D35608" w:rsidRDefault="00D35608" w:rsidP="00D35608">
      <w:pPr>
        <w:ind w:firstLine="709"/>
        <w:jc w:val="both"/>
        <w:rPr>
          <w:sz w:val="28"/>
          <w:szCs w:val="28"/>
        </w:rPr>
      </w:pPr>
      <w:r w:rsidRPr="00D35608">
        <w:rPr>
          <w:sz w:val="28"/>
          <w:szCs w:val="28"/>
        </w:rPr>
        <w:t>Муниципальная программа приведена в соответствие с РОГС от 24.12.2024 № 562 постановлением Администрации города Оренбурга от 20.02.2025 № 309-п и распоряжением заместителя главы города Оренбурга от 20.02.2025 № 323-р, с соблюдением требований, установленных пунктом 7.3 Порядка № 1083-п.</w:t>
      </w:r>
    </w:p>
    <w:p w14:paraId="1D46543D" w14:textId="77777777" w:rsidR="00D35608" w:rsidRPr="00D35608" w:rsidRDefault="00D35608" w:rsidP="00D35608">
      <w:pPr>
        <w:widowControl w:val="0"/>
        <w:ind w:firstLine="709"/>
        <w:jc w:val="both"/>
        <w:rPr>
          <w:sz w:val="28"/>
          <w:szCs w:val="28"/>
        </w:rPr>
      </w:pPr>
      <w:r w:rsidRPr="00D35608">
        <w:rPr>
          <w:sz w:val="28"/>
          <w:szCs w:val="28"/>
        </w:rPr>
        <w:t xml:space="preserve">Кассовое исполнение бюджетных ассигнований по программе в отчетном году составило </w:t>
      </w:r>
      <w:r w:rsidRPr="00D35608">
        <w:rPr>
          <w:bCs/>
          <w:color w:val="000000"/>
          <w:sz w:val="28"/>
          <w:szCs w:val="28"/>
        </w:rPr>
        <w:t>470 501,5</w:t>
      </w:r>
      <w:r w:rsidRPr="00D35608">
        <w:rPr>
          <w:sz w:val="28"/>
          <w:szCs w:val="28"/>
        </w:rPr>
        <w:t xml:space="preserve"> тыс. рублей или 98,4% от уточненных бюджетных назначений (</w:t>
      </w:r>
      <w:r w:rsidRPr="00D35608">
        <w:rPr>
          <w:bCs/>
          <w:color w:val="000000"/>
          <w:sz w:val="28"/>
          <w:szCs w:val="28"/>
        </w:rPr>
        <w:t>478 159,8</w:t>
      </w:r>
      <w:r w:rsidRPr="00D35608">
        <w:rPr>
          <w:sz w:val="28"/>
          <w:szCs w:val="28"/>
        </w:rPr>
        <w:t xml:space="preserve"> тыс. рублей). </w:t>
      </w:r>
    </w:p>
    <w:p w14:paraId="2E1A7BDB" w14:textId="77777777" w:rsidR="00D35608" w:rsidRPr="00D35608" w:rsidRDefault="00D35608" w:rsidP="00D35608">
      <w:pPr>
        <w:widowControl w:val="0"/>
        <w:ind w:firstLine="709"/>
        <w:jc w:val="both"/>
        <w:rPr>
          <w:sz w:val="28"/>
          <w:szCs w:val="28"/>
        </w:rPr>
      </w:pPr>
      <w:r w:rsidRPr="00D35608">
        <w:rPr>
          <w:sz w:val="28"/>
          <w:szCs w:val="28"/>
        </w:rPr>
        <w:t xml:space="preserve">Наибольший объем расходов произведен Администрацией города Оренбурга (ответственный исполнитель программы), который составил 441 548,3 тыс. рублей или 93,8% от общего объема расходов программы. </w:t>
      </w:r>
    </w:p>
    <w:p w14:paraId="490E5647" w14:textId="77777777" w:rsidR="00D35608" w:rsidRPr="00D35608" w:rsidRDefault="00D35608" w:rsidP="00D35608">
      <w:pPr>
        <w:widowControl w:val="0"/>
        <w:ind w:firstLine="709"/>
        <w:jc w:val="both"/>
        <w:rPr>
          <w:sz w:val="28"/>
          <w:szCs w:val="28"/>
        </w:rPr>
      </w:pPr>
      <w:r w:rsidRPr="00D35608">
        <w:rPr>
          <w:sz w:val="28"/>
          <w:szCs w:val="28"/>
        </w:rPr>
        <w:t>По сравнению с показателями исполнения программы в 2023 году (</w:t>
      </w:r>
      <w:r w:rsidRPr="00D35608">
        <w:rPr>
          <w:bCs/>
          <w:color w:val="000000"/>
          <w:sz w:val="28"/>
          <w:szCs w:val="28"/>
        </w:rPr>
        <w:t>447 726,1</w:t>
      </w:r>
      <w:r w:rsidRPr="00D35608">
        <w:rPr>
          <w:sz w:val="28"/>
          <w:szCs w:val="28"/>
        </w:rPr>
        <w:t xml:space="preserve"> тыс. рублей) в отчетном периоде расходы увеличились на 22 775,4 тыс. рублей или на 5,1%.</w:t>
      </w:r>
    </w:p>
    <w:p w14:paraId="4610B3D7" w14:textId="77777777" w:rsidR="00D35608" w:rsidRPr="00D35608" w:rsidRDefault="00D35608" w:rsidP="005D20AF">
      <w:pPr>
        <w:widowControl w:val="0"/>
        <w:numPr>
          <w:ilvl w:val="0"/>
          <w:numId w:val="112"/>
        </w:numPr>
        <w:tabs>
          <w:tab w:val="left" w:pos="1134"/>
        </w:tabs>
        <w:ind w:left="0" w:firstLine="709"/>
        <w:contextualSpacing/>
        <w:jc w:val="both"/>
        <w:rPr>
          <w:sz w:val="28"/>
          <w:szCs w:val="28"/>
        </w:rPr>
      </w:pPr>
      <w:r w:rsidRPr="00D35608">
        <w:rPr>
          <w:sz w:val="28"/>
          <w:szCs w:val="28"/>
        </w:rPr>
        <w:t>Основной объем расходов (404 075,8 тыс. рублей или 85,9%) по муниципальной программе произведен на мероприятия по обеспечению деятельности центрального аппарата Администрации города Оренбурга (192 500,8 тыс. рублей) и подведомственных учреждений (211 575,0 тыс. рублей), в том числе: МКУ «Центр обеспечения деятельности», МАУ «Центр городских мероприятий», МАУ «Официальный Интернет-Портал Города Оренбурга» и МБУ «Архив города Оренбурга». Расходы произведены в рамках комплексов процессных мероприятий «Создание организационных, материально-технических, правовых, документационных, информационных, финансовых и иных условий по решению вопросов местного значения Администрации города Оренбурга» и «Обеспечение архивной деятельности, деятельности по организации культурно-массовых мероприятий, информационно-аналитической деятельности, обеспечение деятельности Администрации города Оренбурга».</w:t>
      </w:r>
    </w:p>
    <w:p w14:paraId="09D014FA" w14:textId="77777777" w:rsidR="00D35608" w:rsidRPr="00D35608" w:rsidRDefault="00D35608" w:rsidP="00D35608">
      <w:pPr>
        <w:tabs>
          <w:tab w:val="left" w:pos="1134"/>
        </w:tabs>
        <w:suppressAutoHyphens/>
        <w:ind w:firstLine="709"/>
        <w:contextualSpacing/>
        <w:jc w:val="both"/>
        <w:rPr>
          <w:sz w:val="28"/>
          <w:szCs w:val="28"/>
          <w:lang w:eastAsia="en-US"/>
        </w:rPr>
      </w:pPr>
      <w:r w:rsidRPr="00D35608">
        <w:rPr>
          <w:sz w:val="28"/>
          <w:szCs w:val="28"/>
          <w:lang w:eastAsia="en-US"/>
        </w:rPr>
        <w:t>Счетная палата отмечает, что в отчетном году Администрацией города Оренбурга перечислены подведомственным учреждениям субсидии на выполнение в 2024 году муниципального задания в объеме меньше определенного соглашениями (графиками предоставления субсидии) на выполнение муниципального задания на 2024 год в общей сумме 1 333,3 тыс. рублей, в том числе:</w:t>
      </w:r>
    </w:p>
    <w:p w14:paraId="0EC17472" w14:textId="77777777" w:rsidR="00D35608" w:rsidRPr="00D35608" w:rsidRDefault="00D35608" w:rsidP="005D20AF">
      <w:pPr>
        <w:numPr>
          <w:ilvl w:val="0"/>
          <w:numId w:val="113"/>
        </w:numPr>
        <w:tabs>
          <w:tab w:val="left" w:pos="1134"/>
          <w:tab w:val="left" w:pos="1560"/>
        </w:tabs>
        <w:suppressAutoHyphens/>
        <w:spacing w:after="200"/>
        <w:ind w:left="0" w:firstLine="709"/>
        <w:contextualSpacing/>
        <w:jc w:val="both"/>
        <w:rPr>
          <w:sz w:val="28"/>
          <w:szCs w:val="28"/>
          <w:lang w:eastAsia="en-US"/>
        </w:rPr>
      </w:pPr>
      <w:r w:rsidRPr="00D35608">
        <w:rPr>
          <w:sz w:val="28"/>
          <w:szCs w:val="28"/>
          <w:lang w:eastAsia="en-US"/>
        </w:rPr>
        <w:t>МАУ «Центр городских мероприятий» не перечислена субсидия в размере 1 179,8 тыс. рублей (определен размер субсидии на выполнение муниципального задания соглашением от 26.01.2024 № 1 в сумме 24 275,4 тыс. рублей (с учетом изменений), перечислены средства на лицевой счет учреждения в сумме 23 095,6 тыс. рублей);</w:t>
      </w:r>
    </w:p>
    <w:p w14:paraId="2E9CE0AE" w14:textId="77777777" w:rsidR="00D35608" w:rsidRPr="00D35608" w:rsidRDefault="00D35608" w:rsidP="005D20AF">
      <w:pPr>
        <w:numPr>
          <w:ilvl w:val="0"/>
          <w:numId w:val="113"/>
        </w:numPr>
        <w:tabs>
          <w:tab w:val="left" w:pos="1134"/>
        </w:tabs>
        <w:ind w:left="0" w:firstLine="709"/>
        <w:jc w:val="both"/>
        <w:rPr>
          <w:sz w:val="28"/>
          <w:szCs w:val="28"/>
          <w:lang w:eastAsia="en-US"/>
        </w:rPr>
      </w:pPr>
      <w:r w:rsidRPr="00D35608">
        <w:rPr>
          <w:sz w:val="28"/>
          <w:szCs w:val="28"/>
          <w:lang w:eastAsia="en-US"/>
        </w:rPr>
        <w:t>МБУ «Архив города Оренбурга» не перечислена субсидия в размере 128,9 тыс. рублей (определен размер субсидии на выполнение муниципального задания соглашением от 11.01.2024 № 1 в сумме 23 547,7 тыс. рублей (с учетом изменений), перечислены средства на лицевой счет учреждения в сумме 23 418,8 тыс. рублей);</w:t>
      </w:r>
    </w:p>
    <w:p w14:paraId="53642D94" w14:textId="77777777" w:rsidR="00D35608" w:rsidRPr="00D35608" w:rsidRDefault="00D35608" w:rsidP="005D20AF">
      <w:pPr>
        <w:numPr>
          <w:ilvl w:val="0"/>
          <w:numId w:val="113"/>
        </w:numPr>
        <w:tabs>
          <w:tab w:val="left" w:pos="1134"/>
        </w:tabs>
        <w:ind w:left="0" w:firstLine="709"/>
        <w:jc w:val="both"/>
        <w:rPr>
          <w:sz w:val="28"/>
          <w:szCs w:val="28"/>
          <w:lang w:eastAsia="en-US"/>
        </w:rPr>
      </w:pPr>
      <w:r w:rsidRPr="00D35608">
        <w:t xml:space="preserve"> </w:t>
      </w:r>
      <w:r w:rsidRPr="00D35608">
        <w:rPr>
          <w:sz w:val="28"/>
          <w:szCs w:val="28"/>
          <w:lang w:eastAsia="en-US"/>
        </w:rPr>
        <w:t>МАУ «Официальный Интернет-портал города Оренбурга» не перечислена субсидия в размере 24,6 тыс. рублей (определен размер субсидии на выполнение муниципального задания соглашением от 26.01.2024 № 1 в сумме 5 992,8 тыс. рублей (с учетом изменений), перечислены средства на лицевой счет учреждения в сумме 5 968,2 тыс. рублей).</w:t>
      </w:r>
    </w:p>
    <w:p w14:paraId="453573B6" w14:textId="77777777" w:rsidR="00D35608" w:rsidRPr="00D35608" w:rsidRDefault="00D35608" w:rsidP="005D20AF">
      <w:pPr>
        <w:widowControl w:val="0"/>
        <w:numPr>
          <w:ilvl w:val="0"/>
          <w:numId w:val="112"/>
        </w:numPr>
        <w:tabs>
          <w:tab w:val="left" w:pos="1134"/>
        </w:tabs>
        <w:ind w:left="0" w:firstLine="709"/>
        <w:contextualSpacing/>
        <w:jc w:val="both"/>
        <w:rPr>
          <w:sz w:val="28"/>
          <w:szCs w:val="28"/>
        </w:rPr>
      </w:pPr>
      <w:r w:rsidRPr="00D35608">
        <w:rPr>
          <w:sz w:val="28"/>
          <w:szCs w:val="28"/>
        </w:rPr>
        <w:t>На реализацию комплекса процессных мероприятий «Обеспечение деятельности по реализации переданных отдельных государственных полномочий» произведены кассовые расходы в общей сумме 32 060,7 тыс. рублей (99,99% от утвержденного объема бюджетных ассигнований). Основной объем средств направлен на обеспечение деятельности УЗАГС – 28 953,2 тыс. рублей или 90,3% от общего объема расходов на комплекс мероприятий.</w:t>
      </w:r>
    </w:p>
    <w:p w14:paraId="2EA4EB01" w14:textId="77777777" w:rsidR="00D35608" w:rsidRPr="00D35608" w:rsidRDefault="00D35608" w:rsidP="00D35608">
      <w:pPr>
        <w:widowControl w:val="0"/>
        <w:tabs>
          <w:tab w:val="left" w:pos="851"/>
          <w:tab w:val="left" w:pos="1134"/>
        </w:tabs>
        <w:autoSpaceDE w:val="0"/>
        <w:autoSpaceDN w:val="0"/>
        <w:adjustRightInd w:val="0"/>
        <w:ind w:firstLine="709"/>
        <w:jc w:val="both"/>
        <w:rPr>
          <w:sz w:val="28"/>
          <w:szCs w:val="28"/>
        </w:rPr>
      </w:pPr>
      <w:r w:rsidRPr="00D35608">
        <w:rPr>
          <w:sz w:val="28"/>
          <w:szCs w:val="28"/>
        </w:rPr>
        <w:t>В соответствии с Положением</w:t>
      </w:r>
      <w:r w:rsidRPr="00D35608">
        <w:rPr>
          <w:sz w:val="28"/>
          <w:szCs w:val="28"/>
          <w:shd w:val="clear" w:color="auto" w:fill="FFFFFF"/>
        </w:rPr>
        <w:t xml:space="preserve">, утвержденным решением Оренбургского городского Совета от 28.06.2011 № 229, УЗАГС обеспечивает реализацию переданных государственных полномочий на государственную регистрацию актов гражданского состояния. Данные полномочия переданы органам местного самоуправления города Оренбурга </w:t>
      </w:r>
      <w:r w:rsidRPr="00D35608">
        <w:rPr>
          <w:sz w:val="28"/>
          <w:szCs w:val="28"/>
        </w:rPr>
        <w:t>Законом Оренбургской области от 28.11.2003 № 667/71-III-ОЗ «О наделении органов местного самоуправления полномочиями на государственную регистрацию актов гражданского состояния».</w:t>
      </w:r>
    </w:p>
    <w:p w14:paraId="07D84FB2" w14:textId="77777777" w:rsidR="00D35608" w:rsidRPr="00D35608" w:rsidRDefault="00D35608" w:rsidP="00D35608">
      <w:pPr>
        <w:widowControl w:val="0"/>
        <w:autoSpaceDE w:val="0"/>
        <w:autoSpaceDN w:val="0"/>
        <w:adjustRightInd w:val="0"/>
        <w:ind w:firstLine="709"/>
        <w:jc w:val="both"/>
        <w:rPr>
          <w:sz w:val="28"/>
          <w:szCs w:val="28"/>
        </w:rPr>
      </w:pPr>
      <w:r w:rsidRPr="00D35608">
        <w:rPr>
          <w:sz w:val="28"/>
          <w:szCs w:val="28"/>
        </w:rPr>
        <w:t xml:space="preserve">Согласно статье 11 (ч. 3 и 5) Устава города Оренбурга, принятого решением Оренбургского городского Совета от 28.04.2015 № 1015, финансовое обеспечение отдельных государственных полномочий, переданных органам местного самоуправления, осуществляется только за счет предоставляемых бюджету города Оренбурга субвенций из федерального и областного бюджетов. </w:t>
      </w:r>
      <w:r w:rsidRPr="00D35608">
        <w:rPr>
          <w:sz w:val="28"/>
          <w:szCs w:val="28"/>
          <w:shd w:val="clear" w:color="auto" w:fill="FFFFFF"/>
        </w:rPr>
        <w:t xml:space="preserve">Органы местного самоуправления города Оренбурга в целях решения социально значимых для населения вопросов имеют право дополнительно использовать собственные материальные ресурсы и финансовые средства для осуществления отдельных переданных им государственных полномочий в установленном настоящей статьей порядке. </w:t>
      </w:r>
      <w:r w:rsidRPr="00D35608">
        <w:rPr>
          <w:sz w:val="28"/>
          <w:szCs w:val="28"/>
        </w:rPr>
        <w:t>В</w:t>
      </w:r>
      <w:r w:rsidRPr="00D35608">
        <w:rPr>
          <w:rFonts w:eastAsia="SimSun" w:cs="Mangal"/>
          <w:kern w:val="3"/>
          <w:sz w:val="28"/>
          <w:szCs w:val="28"/>
          <w:lang w:eastAsia="zh-CN" w:bidi="hi-IN"/>
        </w:rPr>
        <w:t xml:space="preserve"> отчетном периоде</w:t>
      </w:r>
      <w:r w:rsidRPr="00D35608">
        <w:rPr>
          <w:rFonts w:eastAsiaTheme="minorHAnsi" w:cstheme="minorBidi"/>
          <w:sz w:val="28"/>
          <w:szCs w:val="28"/>
        </w:rPr>
        <w:t xml:space="preserve"> Решением о бюджете</w:t>
      </w:r>
      <w:r w:rsidRPr="00D35608">
        <w:rPr>
          <w:sz w:val="28"/>
          <w:szCs w:val="28"/>
        </w:rPr>
        <w:t xml:space="preserve"> УЗАГС </w:t>
      </w:r>
      <w:r w:rsidRPr="00D35608">
        <w:rPr>
          <w:rFonts w:eastAsia="SimSun" w:cs="Mangal"/>
          <w:kern w:val="3"/>
          <w:sz w:val="28"/>
          <w:szCs w:val="28"/>
          <w:lang w:eastAsia="zh-CN" w:bidi="hi-IN"/>
        </w:rPr>
        <w:t xml:space="preserve">утверждены бюджетные ассигнования, в том числе за счет средств бюджета города в сумме 3 285,0 тыс. рублей. </w:t>
      </w:r>
      <w:r w:rsidRPr="00D35608">
        <w:rPr>
          <w:sz w:val="28"/>
          <w:szCs w:val="28"/>
          <w:shd w:val="clear" w:color="auto" w:fill="FFFFFF"/>
        </w:rPr>
        <w:t>Счетная палата обращает внимание на то, что дополнительное финансовое обеспечение государственных полномочий н</w:t>
      </w:r>
      <w:r w:rsidRPr="00D35608">
        <w:rPr>
          <w:sz w:val="28"/>
          <w:szCs w:val="28"/>
        </w:rPr>
        <w:t>е в целях решения социально значимых для населения вопросов</w:t>
      </w:r>
      <w:r w:rsidRPr="00D35608">
        <w:rPr>
          <w:sz w:val="20"/>
          <w:szCs w:val="20"/>
        </w:rPr>
        <w:t xml:space="preserve"> </w:t>
      </w:r>
      <w:r w:rsidRPr="00D35608">
        <w:rPr>
          <w:sz w:val="28"/>
          <w:szCs w:val="28"/>
          <w:shd w:val="clear" w:color="auto" w:fill="FFFFFF"/>
        </w:rPr>
        <w:t>за счет средств бюджета города Оренбурга несет дополнительную нагрузку на бюджет города Оренбурга.</w:t>
      </w:r>
    </w:p>
    <w:p w14:paraId="10761A56" w14:textId="77777777" w:rsidR="00D35608" w:rsidRPr="00D35608" w:rsidRDefault="00D35608" w:rsidP="005D20AF">
      <w:pPr>
        <w:widowControl w:val="0"/>
        <w:numPr>
          <w:ilvl w:val="0"/>
          <w:numId w:val="112"/>
        </w:numPr>
        <w:tabs>
          <w:tab w:val="left" w:pos="1134"/>
        </w:tabs>
        <w:ind w:left="0" w:firstLine="709"/>
        <w:contextualSpacing/>
        <w:jc w:val="both"/>
        <w:rPr>
          <w:sz w:val="28"/>
          <w:szCs w:val="28"/>
        </w:rPr>
      </w:pPr>
      <w:r w:rsidRPr="00D35608">
        <w:rPr>
          <w:sz w:val="28"/>
          <w:szCs w:val="28"/>
        </w:rPr>
        <w:t>На реализацию комплекса процессных мероприятий «Предоставление гарантий лицам и должностным лицам» произведены кассовые расходы в общей сумме 399,2 тыс. рублей (98,2% от утвержденного объема бюджетных ассигнований).</w:t>
      </w:r>
    </w:p>
    <w:p w14:paraId="1DDD1156" w14:textId="77777777" w:rsidR="00D35608" w:rsidRPr="00D35608" w:rsidRDefault="00D35608" w:rsidP="00D35608">
      <w:pPr>
        <w:widowControl w:val="0"/>
        <w:tabs>
          <w:tab w:val="left" w:pos="1134"/>
        </w:tabs>
        <w:ind w:firstLine="709"/>
        <w:jc w:val="both"/>
        <w:rPr>
          <w:sz w:val="28"/>
          <w:szCs w:val="28"/>
        </w:rPr>
      </w:pPr>
      <w:r w:rsidRPr="00D35608">
        <w:rPr>
          <w:sz w:val="28"/>
          <w:szCs w:val="28"/>
        </w:rPr>
        <w:t>По данным бюджетной отчетности Администрации города Оренбурга на 01.01.2025 по муниципальной программе «Обеспечение деятельности Администрации города Оренбурга по решению вопросов местного значения и исполнению отдельных государственных полномочий» сформировалась:</w:t>
      </w:r>
    </w:p>
    <w:p w14:paraId="44EEDDA5" w14:textId="77777777" w:rsidR="00D35608" w:rsidRPr="00D35608" w:rsidRDefault="00D35608" w:rsidP="005D20AF">
      <w:pPr>
        <w:widowControl w:val="0"/>
        <w:numPr>
          <w:ilvl w:val="0"/>
          <w:numId w:val="86"/>
        </w:numPr>
        <w:tabs>
          <w:tab w:val="left" w:pos="1134"/>
        </w:tabs>
        <w:ind w:left="0" w:firstLine="709"/>
        <w:contextualSpacing/>
        <w:jc w:val="both"/>
        <w:rPr>
          <w:sz w:val="28"/>
          <w:szCs w:val="28"/>
        </w:rPr>
      </w:pPr>
      <w:r w:rsidRPr="00D35608">
        <w:rPr>
          <w:sz w:val="28"/>
          <w:szCs w:val="28"/>
        </w:rPr>
        <w:t>дебиторская задолженность в сумме 1 363,6 тыс. рублей тыс. рублей. По сравнению с показателем на 01.01.2024 (379,1 тыс. рублей) сумма дебиторской задолженности увеличилась на 984,5 тыс. рублей или в 3,6 раза;</w:t>
      </w:r>
    </w:p>
    <w:p w14:paraId="1AB9CEC5" w14:textId="77777777" w:rsidR="00D35608" w:rsidRPr="00D35608" w:rsidRDefault="00D35608" w:rsidP="005D20AF">
      <w:pPr>
        <w:numPr>
          <w:ilvl w:val="0"/>
          <w:numId w:val="87"/>
        </w:numPr>
        <w:tabs>
          <w:tab w:val="left" w:pos="1134"/>
        </w:tabs>
        <w:ind w:left="0" w:firstLine="709"/>
        <w:contextualSpacing/>
        <w:jc w:val="both"/>
        <w:rPr>
          <w:sz w:val="28"/>
          <w:szCs w:val="28"/>
        </w:rPr>
      </w:pPr>
      <w:r w:rsidRPr="00D35608">
        <w:rPr>
          <w:sz w:val="28"/>
          <w:szCs w:val="28"/>
        </w:rPr>
        <w:t xml:space="preserve">кредиторская задолженность в сумме 13 743,8 тыс. рублей. Относительно показателя на начало 2024 года (4 465,6 тыс. рублей) сумма кредиторской задолженности увеличилась на 9 278,2 тыс. рублей или в 3 раза. Основной объем задолженности на конец 2024 года согласно бюджетной отчетности Администрации города Оренбурга сформировался </w:t>
      </w:r>
      <w:r w:rsidRPr="00D35608">
        <w:rPr>
          <w:color w:val="000000"/>
          <w:sz w:val="28"/>
          <w:szCs w:val="28"/>
        </w:rPr>
        <w:t xml:space="preserve">по платежам в бюджет – 7 558,3 тыс. рублей и за </w:t>
      </w:r>
      <w:r w:rsidRPr="00D35608">
        <w:rPr>
          <w:sz w:val="28"/>
          <w:szCs w:val="28"/>
        </w:rPr>
        <w:t>размещение информации о деятельности Главы города, Администрации города Оренбурга – 1 540,6 тыс. рублей.</w:t>
      </w:r>
    </w:p>
    <w:p w14:paraId="653E2E83" w14:textId="77777777" w:rsidR="00D35608" w:rsidRPr="00D35608" w:rsidRDefault="00D35608" w:rsidP="00D35608">
      <w:pPr>
        <w:tabs>
          <w:tab w:val="left" w:pos="1134"/>
        </w:tabs>
        <w:ind w:firstLine="709"/>
        <w:contextualSpacing/>
        <w:jc w:val="both"/>
        <w:rPr>
          <w:sz w:val="28"/>
          <w:szCs w:val="28"/>
        </w:rPr>
      </w:pPr>
      <w:r w:rsidRPr="00D35608">
        <w:rPr>
          <w:sz w:val="28"/>
          <w:szCs w:val="28"/>
        </w:rPr>
        <w:t>По данным бюджетной отчетности УЗАГС по муниципальной программе дебиторская задолженность на начало и конец отчетного периода отсутствовала. Кредиторская задолженность на начало года отсутствовала, на конец отчетного периода сформировалась в сумме 818,6 тыс. рублей (задолженность по платежам в бюджеты).</w:t>
      </w:r>
    </w:p>
    <w:p w14:paraId="1D8B345A" w14:textId="77777777" w:rsidR="00D35608" w:rsidRPr="00D35608" w:rsidRDefault="00D35608" w:rsidP="00D35608">
      <w:pPr>
        <w:widowControl w:val="0"/>
        <w:tabs>
          <w:tab w:val="left" w:pos="1134"/>
        </w:tabs>
        <w:ind w:firstLine="709"/>
        <w:jc w:val="both"/>
        <w:rPr>
          <w:sz w:val="28"/>
          <w:szCs w:val="28"/>
        </w:rPr>
      </w:pPr>
      <w:r w:rsidRPr="00D35608">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00643598" w14:textId="77777777" w:rsidR="00D35608" w:rsidRPr="00D35608" w:rsidRDefault="00D35608" w:rsidP="00D35608">
      <w:pPr>
        <w:ind w:firstLine="709"/>
        <w:jc w:val="both"/>
        <w:rPr>
          <w:sz w:val="16"/>
          <w:szCs w:val="28"/>
        </w:rPr>
      </w:pPr>
    </w:p>
    <w:tbl>
      <w:tblPr>
        <w:tblW w:w="1018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5372"/>
        <w:gridCol w:w="850"/>
        <w:gridCol w:w="836"/>
        <w:gridCol w:w="993"/>
        <w:gridCol w:w="698"/>
        <w:gridCol w:w="850"/>
      </w:tblGrid>
      <w:tr w:rsidR="00D35608" w:rsidRPr="00D35608" w14:paraId="1296AB66" w14:textId="77777777" w:rsidTr="00AB6555">
        <w:tc>
          <w:tcPr>
            <w:tcW w:w="582" w:type="dxa"/>
            <w:vMerge w:val="restart"/>
            <w:shd w:val="clear" w:color="auto" w:fill="DBE5F1" w:themeFill="accent1" w:themeFillTint="33"/>
            <w:vAlign w:val="center"/>
            <w:hideMark/>
          </w:tcPr>
          <w:p w14:paraId="1F68B3FB" w14:textId="77777777" w:rsidR="00D35608" w:rsidRPr="00D35608" w:rsidRDefault="00D35608" w:rsidP="00D35608">
            <w:pPr>
              <w:jc w:val="center"/>
              <w:rPr>
                <w:color w:val="000000"/>
                <w:sz w:val="16"/>
                <w:szCs w:val="16"/>
              </w:rPr>
            </w:pPr>
            <w:r w:rsidRPr="00D35608">
              <w:rPr>
                <w:color w:val="000000"/>
                <w:sz w:val="16"/>
                <w:szCs w:val="16"/>
              </w:rPr>
              <w:t>№ п/п</w:t>
            </w:r>
          </w:p>
        </w:tc>
        <w:tc>
          <w:tcPr>
            <w:tcW w:w="5372" w:type="dxa"/>
            <w:vMerge w:val="restart"/>
            <w:shd w:val="clear" w:color="auto" w:fill="DBE5F1" w:themeFill="accent1" w:themeFillTint="33"/>
            <w:vAlign w:val="center"/>
            <w:hideMark/>
          </w:tcPr>
          <w:p w14:paraId="0ECD5AA9" w14:textId="77777777" w:rsidR="00D35608" w:rsidRPr="00D35608" w:rsidRDefault="00D35608" w:rsidP="00D35608">
            <w:pPr>
              <w:jc w:val="center"/>
              <w:rPr>
                <w:color w:val="000000"/>
                <w:sz w:val="16"/>
                <w:szCs w:val="16"/>
              </w:rPr>
            </w:pPr>
            <w:r w:rsidRPr="00D35608">
              <w:rPr>
                <w:color w:val="000000"/>
                <w:sz w:val="16"/>
                <w:szCs w:val="16"/>
              </w:rPr>
              <w:t>Структурный элемент, мероприятие в составе структурного элемента, целевой показатель (индикатор)</w:t>
            </w:r>
          </w:p>
        </w:tc>
        <w:tc>
          <w:tcPr>
            <w:tcW w:w="1686" w:type="dxa"/>
            <w:gridSpan w:val="2"/>
            <w:shd w:val="clear" w:color="auto" w:fill="DBE5F1" w:themeFill="accent1" w:themeFillTint="33"/>
            <w:vAlign w:val="center"/>
            <w:hideMark/>
          </w:tcPr>
          <w:p w14:paraId="771BC947" w14:textId="77777777" w:rsidR="00D35608" w:rsidRPr="00D35608" w:rsidRDefault="00D35608" w:rsidP="00D35608">
            <w:pPr>
              <w:jc w:val="center"/>
              <w:rPr>
                <w:color w:val="000000"/>
                <w:sz w:val="16"/>
                <w:szCs w:val="16"/>
              </w:rPr>
            </w:pPr>
            <w:r w:rsidRPr="00D35608">
              <w:rPr>
                <w:color w:val="000000"/>
                <w:sz w:val="16"/>
                <w:szCs w:val="16"/>
              </w:rPr>
              <w:t>Значение целевого показателя (отчет)</w:t>
            </w:r>
          </w:p>
        </w:tc>
        <w:tc>
          <w:tcPr>
            <w:tcW w:w="993" w:type="dxa"/>
            <w:vMerge w:val="restart"/>
            <w:shd w:val="clear" w:color="auto" w:fill="DBE5F1" w:themeFill="accent1" w:themeFillTint="33"/>
            <w:vAlign w:val="center"/>
            <w:hideMark/>
          </w:tcPr>
          <w:p w14:paraId="0005985E" w14:textId="77777777" w:rsidR="00D35608" w:rsidRPr="00D35608" w:rsidRDefault="00D35608" w:rsidP="00D35608">
            <w:pPr>
              <w:jc w:val="center"/>
              <w:rPr>
                <w:color w:val="000000"/>
                <w:sz w:val="16"/>
                <w:szCs w:val="16"/>
              </w:rPr>
            </w:pPr>
            <w:r w:rsidRPr="00D35608">
              <w:rPr>
                <w:color w:val="000000"/>
                <w:sz w:val="12"/>
                <w:szCs w:val="16"/>
              </w:rPr>
              <w:t>Уровень достижения целевого показателя, %</w:t>
            </w:r>
          </w:p>
        </w:tc>
        <w:tc>
          <w:tcPr>
            <w:tcW w:w="694" w:type="dxa"/>
            <w:vMerge w:val="restart"/>
            <w:shd w:val="clear" w:color="auto" w:fill="DBE5F1" w:themeFill="accent1" w:themeFillTint="33"/>
            <w:vAlign w:val="center"/>
            <w:hideMark/>
          </w:tcPr>
          <w:p w14:paraId="71B2ED17" w14:textId="77777777" w:rsidR="00D35608" w:rsidRPr="00D35608" w:rsidRDefault="00D35608" w:rsidP="00D35608">
            <w:pPr>
              <w:jc w:val="center"/>
              <w:rPr>
                <w:color w:val="000000"/>
                <w:sz w:val="16"/>
                <w:szCs w:val="16"/>
              </w:rPr>
            </w:pPr>
            <w:r w:rsidRPr="00D35608">
              <w:rPr>
                <w:color w:val="000000"/>
                <w:sz w:val="16"/>
                <w:szCs w:val="16"/>
              </w:rPr>
              <w:t>Откл. (гр. 4 - гр. 3)</w:t>
            </w:r>
          </w:p>
        </w:tc>
        <w:tc>
          <w:tcPr>
            <w:tcW w:w="850" w:type="dxa"/>
            <w:vMerge w:val="restart"/>
            <w:shd w:val="clear" w:color="auto" w:fill="DBE5F1" w:themeFill="accent1" w:themeFillTint="33"/>
            <w:vAlign w:val="center"/>
            <w:hideMark/>
          </w:tcPr>
          <w:p w14:paraId="783E8C3B" w14:textId="77777777" w:rsidR="00D35608" w:rsidRPr="00D35608" w:rsidRDefault="00D35608" w:rsidP="00D35608">
            <w:pPr>
              <w:jc w:val="center"/>
              <w:rPr>
                <w:color w:val="000000"/>
                <w:sz w:val="16"/>
                <w:szCs w:val="16"/>
              </w:rPr>
            </w:pPr>
            <w:r w:rsidRPr="00D35608">
              <w:rPr>
                <w:color w:val="000000"/>
                <w:sz w:val="12"/>
                <w:szCs w:val="16"/>
              </w:rPr>
              <w:t>Уровень кассового исполнения расходов, % (справочно)</w:t>
            </w:r>
          </w:p>
        </w:tc>
      </w:tr>
      <w:tr w:rsidR="00D35608" w:rsidRPr="00D35608" w14:paraId="4A333519" w14:textId="77777777" w:rsidTr="00864C48">
        <w:trPr>
          <w:trHeight w:val="582"/>
        </w:trPr>
        <w:tc>
          <w:tcPr>
            <w:tcW w:w="582" w:type="dxa"/>
            <w:vMerge/>
            <w:vAlign w:val="center"/>
            <w:hideMark/>
          </w:tcPr>
          <w:p w14:paraId="393A1430" w14:textId="77777777" w:rsidR="00D35608" w:rsidRPr="00D35608" w:rsidRDefault="00D35608" w:rsidP="00D35608">
            <w:pPr>
              <w:rPr>
                <w:color w:val="000000"/>
                <w:sz w:val="16"/>
                <w:szCs w:val="16"/>
              </w:rPr>
            </w:pPr>
          </w:p>
        </w:tc>
        <w:tc>
          <w:tcPr>
            <w:tcW w:w="5372" w:type="dxa"/>
            <w:vMerge/>
            <w:vAlign w:val="center"/>
            <w:hideMark/>
          </w:tcPr>
          <w:p w14:paraId="04254EC2" w14:textId="77777777" w:rsidR="00D35608" w:rsidRPr="00D35608" w:rsidRDefault="00D35608" w:rsidP="00D35608">
            <w:pPr>
              <w:rPr>
                <w:color w:val="000000"/>
                <w:sz w:val="16"/>
                <w:szCs w:val="16"/>
              </w:rPr>
            </w:pPr>
          </w:p>
        </w:tc>
        <w:tc>
          <w:tcPr>
            <w:tcW w:w="850" w:type="dxa"/>
            <w:shd w:val="clear" w:color="auto" w:fill="DBE5F1" w:themeFill="accent1" w:themeFillTint="33"/>
            <w:vAlign w:val="center"/>
            <w:hideMark/>
          </w:tcPr>
          <w:p w14:paraId="264B095F" w14:textId="77777777" w:rsidR="00D35608" w:rsidRPr="00D35608" w:rsidRDefault="00D35608" w:rsidP="00D35608">
            <w:pPr>
              <w:jc w:val="center"/>
              <w:rPr>
                <w:color w:val="000000"/>
                <w:sz w:val="16"/>
                <w:szCs w:val="16"/>
              </w:rPr>
            </w:pPr>
            <w:r w:rsidRPr="00D35608">
              <w:rPr>
                <w:color w:val="000000"/>
                <w:sz w:val="16"/>
                <w:szCs w:val="16"/>
              </w:rPr>
              <w:t>План</w:t>
            </w:r>
          </w:p>
        </w:tc>
        <w:tc>
          <w:tcPr>
            <w:tcW w:w="836" w:type="dxa"/>
            <w:shd w:val="clear" w:color="auto" w:fill="DBE5F1" w:themeFill="accent1" w:themeFillTint="33"/>
            <w:vAlign w:val="center"/>
            <w:hideMark/>
          </w:tcPr>
          <w:p w14:paraId="27B35163" w14:textId="77777777" w:rsidR="00D35608" w:rsidRPr="00D35608" w:rsidRDefault="00D35608" w:rsidP="00D35608">
            <w:pPr>
              <w:jc w:val="center"/>
              <w:rPr>
                <w:color w:val="000000"/>
                <w:sz w:val="16"/>
                <w:szCs w:val="16"/>
              </w:rPr>
            </w:pPr>
            <w:r w:rsidRPr="00D35608">
              <w:rPr>
                <w:color w:val="000000"/>
                <w:sz w:val="16"/>
                <w:szCs w:val="16"/>
              </w:rPr>
              <w:t>Факт</w:t>
            </w:r>
          </w:p>
        </w:tc>
        <w:tc>
          <w:tcPr>
            <w:tcW w:w="993" w:type="dxa"/>
            <w:vMerge/>
            <w:vAlign w:val="center"/>
            <w:hideMark/>
          </w:tcPr>
          <w:p w14:paraId="25460E92" w14:textId="77777777" w:rsidR="00D35608" w:rsidRPr="00D35608" w:rsidRDefault="00D35608" w:rsidP="00D35608">
            <w:pPr>
              <w:rPr>
                <w:color w:val="000000"/>
                <w:sz w:val="16"/>
                <w:szCs w:val="16"/>
              </w:rPr>
            </w:pPr>
          </w:p>
        </w:tc>
        <w:tc>
          <w:tcPr>
            <w:tcW w:w="694" w:type="dxa"/>
            <w:vMerge/>
            <w:vAlign w:val="center"/>
            <w:hideMark/>
          </w:tcPr>
          <w:p w14:paraId="0BA9B515" w14:textId="77777777" w:rsidR="00D35608" w:rsidRPr="00D35608" w:rsidRDefault="00D35608" w:rsidP="00D35608">
            <w:pPr>
              <w:rPr>
                <w:color w:val="000000"/>
                <w:sz w:val="16"/>
                <w:szCs w:val="16"/>
              </w:rPr>
            </w:pPr>
          </w:p>
        </w:tc>
        <w:tc>
          <w:tcPr>
            <w:tcW w:w="850" w:type="dxa"/>
            <w:vMerge/>
            <w:vAlign w:val="center"/>
            <w:hideMark/>
          </w:tcPr>
          <w:p w14:paraId="0894A965" w14:textId="77777777" w:rsidR="00D35608" w:rsidRPr="00D35608" w:rsidRDefault="00D35608" w:rsidP="00D35608">
            <w:pPr>
              <w:rPr>
                <w:color w:val="000000"/>
                <w:sz w:val="16"/>
                <w:szCs w:val="16"/>
              </w:rPr>
            </w:pPr>
          </w:p>
        </w:tc>
      </w:tr>
      <w:tr w:rsidR="00D35608" w:rsidRPr="00D35608" w14:paraId="5E7DC95B" w14:textId="77777777" w:rsidTr="00AB6555">
        <w:tc>
          <w:tcPr>
            <w:tcW w:w="582" w:type="dxa"/>
            <w:shd w:val="clear" w:color="auto" w:fill="auto"/>
            <w:hideMark/>
          </w:tcPr>
          <w:p w14:paraId="2988DCC5" w14:textId="77777777" w:rsidR="00D35608" w:rsidRPr="00D35608" w:rsidRDefault="00D35608" w:rsidP="00D35608">
            <w:pPr>
              <w:jc w:val="center"/>
              <w:rPr>
                <w:color w:val="000000"/>
                <w:sz w:val="16"/>
                <w:szCs w:val="16"/>
              </w:rPr>
            </w:pPr>
            <w:r w:rsidRPr="00D35608">
              <w:rPr>
                <w:color w:val="000000"/>
                <w:sz w:val="16"/>
                <w:szCs w:val="16"/>
              </w:rPr>
              <w:t>1</w:t>
            </w:r>
          </w:p>
        </w:tc>
        <w:tc>
          <w:tcPr>
            <w:tcW w:w="5372" w:type="dxa"/>
            <w:shd w:val="clear" w:color="auto" w:fill="auto"/>
            <w:hideMark/>
          </w:tcPr>
          <w:p w14:paraId="028A3F7F" w14:textId="77777777" w:rsidR="00D35608" w:rsidRPr="00D35608" w:rsidRDefault="00D35608" w:rsidP="00D35608">
            <w:pPr>
              <w:jc w:val="center"/>
              <w:rPr>
                <w:color w:val="000000"/>
                <w:sz w:val="16"/>
                <w:szCs w:val="16"/>
              </w:rPr>
            </w:pPr>
            <w:r w:rsidRPr="00D35608">
              <w:rPr>
                <w:color w:val="000000"/>
                <w:sz w:val="16"/>
                <w:szCs w:val="16"/>
              </w:rPr>
              <w:t>2</w:t>
            </w:r>
          </w:p>
        </w:tc>
        <w:tc>
          <w:tcPr>
            <w:tcW w:w="850" w:type="dxa"/>
            <w:shd w:val="clear" w:color="auto" w:fill="auto"/>
            <w:hideMark/>
          </w:tcPr>
          <w:p w14:paraId="0CB29B05" w14:textId="77777777" w:rsidR="00D35608" w:rsidRPr="00D35608" w:rsidRDefault="00D35608" w:rsidP="00D35608">
            <w:pPr>
              <w:jc w:val="center"/>
              <w:rPr>
                <w:color w:val="000000"/>
                <w:sz w:val="16"/>
                <w:szCs w:val="16"/>
              </w:rPr>
            </w:pPr>
            <w:r w:rsidRPr="00D35608">
              <w:rPr>
                <w:color w:val="000000"/>
                <w:sz w:val="16"/>
                <w:szCs w:val="16"/>
              </w:rPr>
              <w:t>3</w:t>
            </w:r>
          </w:p>
        </w:tc>
        <w:tc>
          <w:tcPr>
            <w:tcW w:w="836" w:type="dxa"/>
            <w:shd w:val="clear" w:color="000000" w:fill="FFFFFF"/>
            <w:hideMark/>
          </w:tcPr>
          <w:p w14:paraId="3AF1C4EB" w14:textId="77777777" w:rsidR="00D35608" w:rsidRPr="00D35608" w:rsidRDefault="00D35608" w:rsidP="00D35608">
            <w:pPr>
              <w:jc w:val="center"/>
              <w:rPr>
                <w:color w:val="000000"/>
                <w:sz w:val="16"/>
                <w:szCs w:val="16"/>
              </w:rPr>
            </w:pPr>
            <w:r w:rsidRPr="00D35608">
              <w:rPr>
                <w:color w:val="000000"/>
                <w:sz w:val="16"/>
                <w:szCs w:val="16"/>
              </w:rPr>
              <w:t>4</w:t>
            </w:r>
          </w:p>
        </w:tc>
        <w:tc>
          <w:tcPr>
            <w:tcW w:w="993" w:type="dxa"/>
            <w:shd w:val="clear" w:color="auto" w:fill="auto"/>
            <w:hideMark/>
          </w:tcPr>
          <w:p w14:paraId="681C3B62" w14:textId="77777777" w:rsidR="00D35608" w:rsidRPr="00D35608" w:rsidRDefault="00D35608" w:rsidP="00D35608">
            <w:pPr>
              <w:jc w:val="center"/>
              <w:rPr>
                <w:color w:val="000000"/>
                <w:sz w:val="16"/>
                <w:szCs w:val="16"/>
              </w:rPr>
            </w:pPr>
            <w:r w:rsidRPr="00D35608">
              <w:rPr>
                <w:color w:val="000000"/>
                <w:sz w:val="16"/>
                <w:szCs w:val="16"/>
              </w:rPr>
              <w:t>5</w:t>
            </w:r>
          </w:p>
        </w:tc>
        <w:tc>
          <w:tcPr>
            <w:tcW w:w="694" w:type="dxa"/>
            <w:shd w:val="clear" w:color="auto" w:fill="auto"/>
            <w:hideMark/>
          </w:tcPr>
          <w:p w14:paraId="1E1F0F39" w14:textId="77777777" w:rsidR="00D35608" w:rsidRPr="00D35608" w:rsidRDefault="00D35608" w:rsidP="00D35608">
            <w:pPr>
              <w:jc w:val="center"/>
              <w:rPr>
                <w:color w:val="000000"/>
                <w:sz w:val="16"/>
                <w:szCs w:val="16"/>
              </w:rPr>
            </w:pPr>
            <w:r w:rsidRPr="00D35608">
              <w:rPr>
                <w:color w:val="000000"/>
                <w:sz w:val="16"/>
                <w:szCs w:val="16"/>
              </w:rPr>
              <w:t>6</w:t>
            </w:r>
          </w:p>
        </w:tc>
        <w:tc>
          <w:tcPr>
            <w:tcW w:w="850" w:type="dxa"/>
            <w:shd w:val="clear" w:color="auto" w:fill="auto"/>
            <w:hideMark/>
          </w:tcPr>
          <w:p w14:paraId="2897B169" w14:textId="77777777" w:rsidR="00D35608" w:rsidRPr="00D35608" w:rsidRDefault="00D35608" w:rsidP="00D35608">
            <w:pPr>
              <w:jc w:val="center"/>
              <w:rPr>
                <w:color w:val="000000"/>
                <w:sz w:val="16"/>
                <w:szCs w:val="16"/>
              </w:rPr>
            </w:pPr>
            <w:r w:rsidRPr="00D35608">
              <w:rPr>
                <w:color w:val="000000"/>
                <w:sz w:val="16"/>
                <w:szCs w:val="16"/>
              </w:rPr>
              <w:t>7</w:t>
            </w:r>
          </w:p>
        </w:tc>
      </w:tr>
      <w:tr w:rsidR="00D35608" w:rsidRPr="00D35608" w14:paraId="6B325A20" w14:textId="77777777" w:rsidTr="00AB6555">
        <w:tc>
          <w:tcPr>
            <w:tcW w:w="10181" w:type="dxa"/>
            <w:gridSpan w:val="7"/>
            <w:shd w:val="clear" w:color="auto" w:fill="auto"/>
            <w:hideMark/>
          </w:tcPr>
          <w:p w14:paraId="1AA29B73" w14:textId="77777777" w:rsidR="00D35608" w:rsidRPr="00D35608" w:rsidRDefault="00D35608" w:rsidP="00AB6555">
            <w:pPr>
              <w:rPr>
                <w:color w:val="000000"/>
                <w:sz w:val="16"/>
                <w:szCs w:val="16"/>
              </w:rPr>
            </w:pPr>
            <w:r w:rsidRPr="00D35608">
              <w:rPr>
                <w:color w:val="000000"/>
                <w:sz w:val="16"/>
                <w:szCs w:val="16"/>
              </w:rPr>
              <w:t>Задача 1 «Обеспечение организационных, материально-технических, правовых, документационных, информационных, финансовых и иных условий для осуществления полномочий по решению вопросов местного значения Администрации города Оренбурга»</w:t>
            </w:r>
          </w:p>
        </w:tc>
      </w:tr>
      <w:tr w:rsidR="00D35608" w:rsidRPr="00D35608" w14:paraId="5A4B11D0" w14:textId="77777777" w:rsidTr="00AB6555">
        <w:tc>
          <w:tcPr>
            <w:tcW w:w="582" w:type="dxa"/>
            <w:shd w:val="clear" w:color="auto" w:fill="auto"/>
            <w:vAlign w:val="center"/>
            <w:hideMark/>
          </w:tcPr>
          <w:p w14:paraId="05B8652E" w14:textId="77777777" w:rsidR="00D35608" w:rsidRPr="00D35608" w:rsidRDefault="00D35608" w:rsidP="00D35608">
            <w:pPr>
              <w:jc w:val="center"/>
              <w:rPr>
                <w:color w:val="000000"/>
                <w:sz w:val="16"/>
                <w:szCs w:val="16"/>
              </w:rPr>
            </w:pPr>
            <w:r w:rsidRPr="00D35608">
              <w:rPr>
                <w:color w:val="000000"/>
                <w:sz w:val="16"/>
                <w:szCs w:val="16"/>
              </w:rPr>
              <w:t>1</w:t>
            </w:r>
          </w:p>
        </w:tc>
        <w:tc>
          <w:tcPr>
            <w:tcW w:w="8749" w:type="dxa"/>
            <w:gridSpan w:val="5"/>
            <w:shd w:val="clear" w:color="auto" w:fill="auto"/>
            <w:hideMark/>
          </w:tcPr>
          <w:p w14:paraId="0E0E4A64" w14:textId="77777777" w:rsidR="00D35608" w:rsidRPr="00D35608" w:rsidRDefault="00D35608" w:rsidP="00D35608">
            <w:pPr>
              <w:jc w:val="both"/>
              <w:rPr>
                <w:color w:val="000000"/>
                <w:sz w:val="16"/>
                <w:szCs w:val="16"/>
              </w:rPr>
            </w:pPr>
            <w:r w:rsidRPr="00D35608">
              <w:rPr>
                <w:color w:val="000000"/>
                <w:sz w:val="16"/>
                <w:szCs w:val="16"/>
              </w:rPr>
              <w:t>Комплекс процессных мероприятий «Создание организационных, материально-технических, правовых, документационных, информационных, финансовых и иных условий по решению вопросов местного значения Администрации города Оренбурга»</w:t>
            </w:r>
          </w:p>
        </w:tc>
        <w:tc>
          <w:tcPr>
            <w:tcW w:w="850" w:type="dxa"/>
            <w:shd w:val="clear" w:color="auto" w:fill="auto"/>
            <w:vAlign w:val="center"/>
            <w:hideMark/>
          </w:tcPr>
          <w:p w14:paraId="5548860A" w14:textId="77777777" w:rsidR="00D35608" w:rsidRPr="00D35608" w:rsidRDefault="00D35608" w:rsidP="00D35608">
            <w:pPr>
              <w:jc w:val="center"/>
              <w:rPr>
                <w:color w:val="000000"/>
                <w:sz w:val="16"/>
                <w:szCs w:val="16"/>
              </w:rPr>
            </w:pPr>
            <w:r w:rsidRPr="00D35608">
              <w:rPr>
                <w:color w:val="000000"/>
                <w:sz w:val="16"/>
                <w:szCs w:val="16"/>
              </w:rPr>
              <w:t>99,1</w:t>
            </w:r>
          </w:p>
        </w:tc>
      </w:tr>
      <w:tr w:rsidR="00D35608" w:rsidRPr="00D35608" w14:paraId="1DEB3068" w14:textId="77777777" w:rsidTr="00AB6555">
        <w:tc>
          <w:tcPr>
            <w:tcW w:w="582" w:type="dxa"/>
            <w:vMerge w:val="restart"/>
            <w:shd w:val="clear" w:color="auto" w:fill="auto"/>
            <w:vAlign w:val="center"/>
            <w:hideMark/>
          </w:tcPr>
          <w:p w14:paraId="0CF72CC9" w14:textId="77777777" w:rsidR="00D35608" w:rsidRPr="00D35608" w:rsidRDefault="00D35608" w:rsidP="00D35608">
            <w:pPr>
              <w:jc w:val="center"/>
              <w:rPr>
                <w:color w:val="000000"/>
                <w:sz w:val="16"/>
                <w:szCs w:val="16"/>
              </w:rPr>
            </w:pPr>
            <w:r w:rsidRPr="00D35608">
              <w:rPr>
                <w:color w:val="000000"/>
                <w:sz w:val="16"/>
                <w:szCs w:val="16"/>
              </w:rPr>
              <w:t>1.1.</w:t>
            </w:r>
          </w:p>
        </w:tc>
        <w:tc>
          <w:tcPr>
            <w:tcW w:w="8749" w:type="dxa"/>
            <w:gridSpan w:val="5"/>
            <w:shd w:val="clear" w:color="auto" w:fill="auto"/>
            <w:hideMark/>
          </w:tcPr>
          <w:p w14:paraId="017DD4CB" w14:textId="77777777" w:rsidR="00D35608" w:rsidRPr="00D35608" w:rsidRDefault="00D35608" w:rsidP="00D35608">
            <w:pPr>
              <w:rPr>
                <w:color w:val="000000"/>
                <w:sz w:val="16"/>
                <w:szCs w:val="16"/>
              </w:rPr>
            </w:pPr>
            <w:r w:rsidRPr="00D35608">
              <w:rPr>
                <w:color w:val="000000"/>
                <w:sz w:val="16"/>
                <w:szCs w:val="16"/>
              </w:rPr>
              <w:t>Обеспечение деятельности аппарата Администрации города Оренбурга</w:t>
            </w:r>
          </w:p>
        </w:tc>
        <w:tc>
          <w:tcPr>
            <w:tcW w:w="850" w:type="dxa"/>
            <w:shd w:val="clear" w:color="auto" w:fill="auto"/>
            <w:vAlign w:val="center"/>
            <w:hideMark/>
          </w:tcPr>
          <w:p w14:paraId="535924F2" w14:textId="77777777" w:rsidR="00D35608" w:rsidRPr="00D35608" w:rsidRDefault="00D35608" w:rsidP="00D35608">
            <w:pPr>
              <w:jc w:val="center"/>
              <w:rPr>
                <w:color w:val="000000"/>
                <w:sz w:val="16"/>
                <w:szCs w:val="16"/>
              </w:rPr>
            </w:pPr>
            <w:r w:rsidRPr="00D35608">
              <w:rPr>
                <w:color w:val="000000"/>
                <w:sz w:val="16"/>
                <w:szCs w:val="16"/>
              </w:rPr>
              <w:t>99,2</w:t>
            </w:r>
          </w:p>
        </w:tc>
      </w:tr>
      <w:tr w:rsidR="00D35608" w:rsidRPr="00D35608" w14:paraId="01DF17C2" w14:textId="77777777" w:rsidTr="00AB6555">
        <w:tc>
          <w:tcPr>
            <w:tcW w:w="582" w:type="dxa"/>
            <w:vMerge/>
            <w:vAlign w:val="center"/>
            <w:hideMark/>
          </w:tcPr>
          <w:p w14:paraId="62ACD893" w14:textId="77777777" w:rsidR="00D35608" w:rsidRPr="00D35608" w:rsidRDefault="00D35608" w:rsidP="00D35608">
            <w:pPr>
              <w:jc w:val="center"/>
              <w:rPr>
                <w:color w:val="000000"/>
                <w:sz w:val="16"/>
                <w:szCs w:val="16"/>
              </w:rPr>
            </w:pPr>
          </w:p>
        </w:tc>
        <w:tc>
          <w:tcPr>
            <w:tcW w:w="5372" w:type="dxa"/>
            <w:shd w:val="clear" w:color="auto" w:fill="auto"/>
            <w:hideMark/>
          </w:tcPr>
          <w:p w14:paraId="1BFD7498" w14:textId="77777777" w:rsidR="00D35608" w:rsidRPr="00D35608" w:rsidRDefault="00D35608" w:rsidP="00D35608">
            <w:pPr>
              <w:rPr>
                <w:i/>
                <w:color w:val="000000"/>
                <w:sz w:val="16"/>
                <w:szCs w:val="16"/>
              </w:rPr>
            </w:pPr>
            <w:r w:rsidRPr="00D35608">
              <w:rPr>
                <w:i/>
                <w:color w:val="000000"/>
                <w:sz w:val="16"/>
                <w:szCs w:val="16"/>
              </w:rPr>
              <w:t>величина просроченной кредиторской задолженности по обязательствам Администрации города Оренбурга (да=1, нет=0)</w:t>
            </w:r>
          </w:p>
        </w:tc>
        <w:tc>
          <w:tcPr>
            <w:tcW w:w="850" w:type="dxa"/>
            <w:shd w:val="clear" w:color="auto" w:fill="auto"/>
            <w:vAlign w:val="center"/>
            <w:hideMark/>
          </w:tcPr>
          <w:p w14:paraId="656EA1FD" w14:textId="77777777" w:rsidR="00D35608" w:rsidRPr="00D35608" w:rsidRDefault="00D35608" w:rsidP="00D35608">
            <w:pPr>
              <w:jc w:val="center"/>
              <w:rPr>
                <w:i/>
                <w:color w:val="000000"/>
                <w:sz w:val="16"/>
                <w:szCs w:val="16"/>
              </w:rPr>
            </w:pPr>
            <w:r w:rsidRPr="00D35608">
              <w:rPr>
                <w:i/>
                <w:color w:val="000000"/>
                <w:sz w:val="16"/>
                <w:szCs w:val="16"/>
              </w:rPr>
              <w:t>0</w:t>
            </w:r>
          </w:p>
        </w:tc>
        <w:tc>
          <w:tcPr>
            <w:tcW w:w="836" w:type="dxa"/>
            <w:shd w:val="clear" w:color="000000" w:fill="FFFFFF"/>
            <w:vAlign w:val="center"/>
            <w:hideMark/>
          </w:tcPr>
          <w:p w14:paraId="60495EA5" w14:textId="77777777" w:rsidR="00D35608" w:rsidRPr="00D35608" w:rsidRDefault="00D35608" w:rsidP="00D35608">
            <w:pPr>
              <w:jc w:val="center"/>
              <w:rPr>
                <w:i/>
                <w:color w:val="000000"/>
                <w:sz w:val="16"/>
                <w:szCs w:val="16"/>
              </w:rPr>
            </w:pPr>
            <w:r w:rsidRPr="00D35608">
              <w:rPr>
                <w:i/>
                <w:color w:val="000000"/>
                <w:sz w:val="16"/>
                <w:szCs w:val="16"/>
              </w:rPr>
              <w:t>0</w:t>
            </w:r>
          </w:p>
        </w:tc>
        <w:tc>
          <w:tcPr>
            <w:tcW w:w="993" w:type="dxa"/>
            <w:shd w:val="clear" w:color="auto" w:fill="auto"/>
            <w:vAlign w:val="center"/>
            <w:hideMark/>
          </w:tcPr>
          <w:p w14:paraId="79C0C3D1"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73252DFF"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Align w:val="center"/>
            <w:hideMark/>
          </w:tcPr>
          <w:p w14:paraId="74628040" w14:textId="77777777" w:rsidR="00D35608" w:rsidRPr="00D35608" w:rsidRDefault="00D35608" w:rsidP="00D35608">
            <w:pPr>
              <w:rPr>
                <w:color w:val="000000"/>
                <w:sz w:val="16"/>
                <w:szCs w:val="16"/>
              </w:rPr>
            </w:pPr>
          </w:p>
        </w:tc>
      </w:tr>
      <w:tr w:rsidR="00D35608" w:rsidRPr="00D35608" w14:paraId="13A84661" w14:textId="77777777" w:rsidTr="00AB6555">
        <w:tc>
          <w:tcPr>
            <w:tcW w:w="582" w:type="dxa"/>
            <w:vMerge w:val="restart"/>
            <w:shd w:val="clear" w:color="auto" w:fill="auto"/>
            <w:vAlign w:val="center"/>
            <w:hideMark/>
          </w:tcPr>
          <w:p w14:paraId="669F0E5E" w14:textId="77777777" w:rsidR="00D35608" w:rsidRPr="00D35608" w:rsidRDefault="00D35608" w:rsidP="00D35608">
            <w:pPr>
              <w:jc w:val="center"/>
              <w:rPr>
                <w:color w:val="000000"/>
                <w:sz w:val="16"/>
                <w:szCs w:val="16"/>
              </w:rPr>
            </w:pPr>
            <w:r w:rsidRPr="00D35608">
              <w:rPr>
                <w:color w:val="000000"/>
                <w:sz w:val="16"/>
                <w:szCs w:val="16"/>
              </w:rPr>
              <w:t>1.2</w:t>
            </w:r>
          </w:p>
        </w:tc>
        <w:tc>
          <w:tcPr>
            <w:tcW w:w="8749" w:type="dxa"/>
            <w:gridSpan w:val="5"/>
            <w:shd w:val="clear" w:color="auto" w:fill="auto"/>
            <w:hideMark/>
          </w:tcPr>
          <w:p w14:paraId="7EF72262" w14:textId="77777777" w:rsidR="00D35608" w:rsidRPr="00D35608" w:rsidRDefault="00D35608" w:rsidP="00D35608">
            <w:pPr>
              <w:jc w:val="both"/>
              <w:rPr>
                <w:color w:val="000000"/>
                <w:sz w:val="16"/>
                <w:szCs w:val="16"/>
              </w:rPr>
            </w:pPr>
            <w:r w:rsidRPr="00D35608">
              <w:rPr>
                <w:color w:val="000000"/>
                <w:sz w:val="16"/>
                <w:szCs w:val="16"/>
              </w:rPr>
              <w:t>Обеспечение организации, проведения и участия Администрации города Оренбурга в мероприятиях федерального, регионального и муниципального уровня</w:t>
            </w:r>
          </w:p>
        </w:tc>
        <w:tc>
          <w:tcPr>
            <w:tcW w:w="850" w:type="dxa"/>
            <w:shd w:val="clear" w:color="auto" w:fill="auto"/>
            <w:vAlign w:val="center"/>
            <w:hideMark/>
          </w:tcPr>
          <w:p w14:paraId="69EF1291" w14:textId="77777777" w:rsidR="00D35608" w:rsidRPr="00D35608" w:rsidRDefault="00D35608" w:rsidP="00D35608">
            <w:pPr>
              <w:jc w:val="center"/>
              <w:rPr>
                <w:color w:val="000000"/>
                <w:sz w:val="16"/>
                <w:szCs w:val="16"/>
              </w:rPr>
            </w:pPr>
            <w:r w:rsidRPr="00D35608">
              <w:rPr>
                <w:color w:val="000000"/>
                <w:sz w:val="16"/>
                <w:szCs w:val="16"/>
              </w:rPr>
              <w:t>99,9</w:t>
            </w:r>
          </w:p>
        </w:tc>
      </w:tr>
      <w:tr w:rsidR="00D35608" w:rsidRPr="00D35608" w14:paraId="5D76E1E3" w14:textId="77777777" w:rsidTr="00AB6555">
        <w:tc>
          <w:tcPr>
            <w:tcW w:w="582" w:type="dxa"/>
            <w:vMerge/>
            <w:vAlign w:val="center"/>
            <w:hideMark/>
          </w:tcPr>
          <w:p w14:paraId="39A0BAD3" w14:textId="77777777" w:rsidR="00D35608" w:rsidRPr="00D35608" w:rsidRDefault="00D35608" w:rsidP="00D35608">
            <w:pPr>
              <w:jc w:val="center"/>
              <w:rPr>
                <w:color w:val="000000"/>
                <w:sz w:val="16"/>
                <w:szCs w:val="16"/>
              </w:rPr>
            </w:pPr>
          </w:p>
        </w:tc>
        <w:tc>
          <w:tcPr>
            <w:tcW w:w="5372" w:type="dxa"/>
            <w:shd w:val="clear" w:color="auto" w:fill="auto"/>
            <w:hideMark/>
          </w:tcPr>
          <w:p w14:paraId="662C0458" w14:textId="77777777" w:rsidR="00D35608" w:rsidRPr="00D35608" w:rsidRDefault="00D35608" w:rsidP="00D35608">
            <w:pPr>
              <w:rPr>
                <w:i/>
                <w:color w:val="000000"/>
                <w:sz w:val="16"/>
                <w:szCs w:val="16"/>
              </w:rPr>
            </w:pPr>
            <w:r w:rsidRPr="00D35608">
              <w:rPr>
                <w:i/>
                <w:color w:val="000000"/>
                <w:sz w:val="16"/>
                <w:szCs w:val="16"/>
              </w:rPr>
              <w:t>количество проведенных мероприятий, посвященных общероссийским праздникам и памятным датам (шт.)</w:t>
            </w:r>
          </w:p>
        </w:tc>
        <w:tc>
          <w:tcPr>
            <w:tcW w:w="850" w:type="dxa"/>
            <w:shd w:val="clear" w:color="auto" w:fill="auto"/>
            <w:vAlign w:val="center"/>
            <w:hideMark/>
          </w:tcPr>
          <w:p w14:paraId="41AFA00D" w14:textId="77777777" w:rsidR="00D35608" w:rsidRPr="00D35608" w:rsidRDefault="00D35608" w:rsidP="00D35608">
            <w:pPr>
              <w:jc w:val="center"/>
              <w:rPr>
                <w:i/>
                <w:color w:val="000000"/>
                <w:sz w:val="16"/>
                <w:szCs w:val="16"/>
              </w:rPr>
            </w:pPr>
            <w:r w:rsidRPr="00D35608">
              <w:rPr>
                <w:i/>
                <w:color w:val="000000"/>
                <w:sz w:val="16"/>
                <w:szCs w:val="16"/>
              </w:rPr>
              <w:t>15</w:t>
            </w:r>
          </w:p>
        </w:tc>
        <w:tc>
          <w:tcPr>
            <w:tcW w:w="836" w:type="dxa"/>
            <w:shd w:val="clear" w:color="000000" w:fill="FFFFFF"/>
            <w:vAlign w:val="center"/>
            <w:hideMark/>
          </w:tcPr>
          <w:p w14:paraId="099BE4C6" w14:textId="77777777" w:rsidR="00D35608" w:rsidRPr="00D35608" w:rsidRDefault="00D35608" w:rsidP="00D35608">
            <w:pPr>
              <w:jc w:val="center"/>
              <w:rPr>
                <w:i/>
                <w:color w:val="000000"/>
                <w:sz w:val="16"/>
                <w:szCs w:val="16"/>
              </w:rPr>
            </w:pPr>
            <w:r w:rsidRPr="00D35608">
              <w:rPr>
                <w:i/>
                <w:color w:val="000000"/>
                <w:sz w:val="16"/>
                <w:szCs w:val="16"/>
              </w:rPr>
              <w:t>15</w:t>
            </w:r>
          </w:p>
        </w:tc>
        <w:tc>
          <w:tcPr>
            <w:tcW w:w="993" w:type="dxa"/>
            <w:shd w:val="clear" w:color="auto" w:fill="auto"/>
            <w:vAlign w:val="center"/>
            <w:hideMark/>
          </w:tcPr>
          <w:p w14:paraId="3CA42F6F"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01BC9550"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Align w:val="center"/>
            <w:hideMark/>
          </w:tcPr>
          <w:p w14:paraId="3AB8C553" w14:textId="77777777" w:rsidR="00D35608" w:rsidRPr="00D35608" w:rsidRDefault="00D35608" w:rsidP="00D35608">
            <w:pPr>
              <w:rPr>
                <w:color w:val="000000"/>
                <w:sz w:val="16"/>
                <w:szCs w:val="16"/>
              </w:rPr>
            </w:pPr>
          </w:p>
        </w:tc>
      </w:tr>
      <w:tr w:rsidR="00D35608" w:rsidRPr="00D35608" w14:paraId="458ADE56" w14:textId="77777777" w:rsidTr="00AB6555">
        <w:tc>
          <w:tcPr>
            <w:tcW w:w="582" w:type="dxa"/>
            <w:vMerge w:val="restart"/>
            <w:shd w:val="clear" w:color="auto" w:fill="auto"/>
            <w:vAlign w:val="center"/>
            <w:hideMark/>
          </w:tcPr>
          <w:p w14:paraId="34C49F0D" w14:textId="77777777" w:rsidR="00D35608" w:rsidRPr="00D35608" w:rsidRDefault="00D35608" w:rsidP="00D35608">
            <w:pPr>
              <w:jc w:val="center"/>
              <w:rPr>
                <w:color w:val="000000"/>
                <w:sz w:val="16"/>
                <w:szCs w:val="16"/>
              </w:rPr>
            </w:pPr>
            <w:r w:rsidRPr="00D35608">
              <w:rPr>
                <w:color w:val="000000"/>
                <w:sz w:val="16"/>
                <w:szCs w:val="16"/>
              </w:rPr>
              <w:t>1.3</w:t>
            </w:r>
          </w:p>
        </w:tc>
        <w:tc>
          <w:tcPr>
            <w:tcW w:w="8749" w:type="dxa"/>
            <w:gridSpan w:val="5"/>
            <w:shd w:val="clear" w:color="auto" w:fill="auto"/>
            <w:hideMark/>
          </w:tcPr>
          <w:p w14:paraId="76168A8A" w14:textId="77777777" w:rsidR="00D35608" w:rsidRPr="00D35608" w:rsidRDefault="00D35608" w:rsidP="00D35608">
            <w:pPr>
              <w:jc w:val="both"/>
              <w:rPr>
                <w:color w:val="000000"/>
                <w:sz w:val="16"/>
                <w:szCs w:val="16"/>
              </w:rPr>
            </w:pPr>
            <w:r w:rsidRPr="00D35608">
              <w:rPr>
                <w:color w:val="000000"/>
                <w:sz w:val="16"/>
                <w:szCs w:val="16"/>
              </w:rPr>
              <w:t>Обеспечение участия муниципального образования «город Оренбург» в российских и международных ассоциациях, организациях и объединениях</w:t>
            </w:r>
          </w:p>
        </w:tc>
        <w:tc>
          <w:tcPr>
            <w:tcW w:w="850" w:type="dxa"/>
            <w:shd w:val="clear" w:color="auto" w:fill="auto"/>
            <w:vAlign w:val="center"/>
            <w:hideMark/>
          </w:tcPr>
          <w:p w14:paraId="59CDC1A6" w14:textId="77777777" w:rsidR="00D35608" w:rsidRPr="00D35608" w:rsidRDefault="00D35608" w:rsidP="00D35608">
            <w:pPr>
              <w:jc w:val="center"/>
              <w:rPr>
                <w:color w:val="000000"/>
                <w:sz w:val="16"/>
                <w:szCs w:val="16"/>
              </w:rPr>
            </w:pPr>
            <w:r w:rsidRPr="00D35608">
              <w:rPr>
                <w:color w:val="000000"/>
                <w:sz w:val="16"/>
                <w:szCs w:val="16"/>
              </w:rPr>
              <w:t>100,0</w:t>
            </w:r>
          </w:p>
        </w:tc>
      </w:tr>
      <w:tr w:rsidR="00D35608" w:rsidRPr="00D35608" w14:paraId="01FCBA32" w14:textId="77777777" w:rsidTr="00AB6555">
        <w:tc>
          <w:tcPr>
            <w:tcW w:w="582" w:type="dxa"/>
            <w:vMerge/>
            <w:vAlign w:val="center"/>
            <w:hideMark/>
          </w:tcPr>
          <w:p w14:paraId="7B806BB2" w14:textId="77777777" w:rsidR="00D35608" w:rsidRPr="00D35608" w:rsidRDefault="00D35608" w:rsidP="00D35608">
            <w:pPr>
              <w:jc w:val="center"/>
              <w:rPr>
                <w:color w:val="000000"/>
                <w:sz w:val="16"/>
                <w:szCs w:val="16"/>
              </w:rPr>
            </w:pPr>
          </w:p>
        </w:tc>
        <w:tc>
          <w:tcPr>
            <w:tcW w:w="5372" w:type="dxa"/>
            <w:shd w:val="clear" w:color="auto" w:fill="auto"/>
            <w:hideMark/>
          </w:tcPr>
          <w:p w14:paraId="08B07F6F" w14:textId="77777777" w:rsidR="00D35608" w:rsidRPr="00D35608" w:rsidRDefault="00D35608" w:rsidP="00D35608">
            <w:pPr>
              <w:rPr>
                <w:i/>
                <w:color w:val="000000"/>
                <w:sz w:val="16"/>
                <w:szCs w:val="16"/>
              </w:rPr>
            </w:pPr>
            <w:r w:rsidRPr="00D35608">
              <w:rPr>
                <w:i/>
                <w:color w:val="000000"/>
                <w:sz w:val="16"/>
                <w:szCs w:val="16"/>
              </w:rPr>
              <w:t>количество российских и международных ассоциаций, организаций и объединений, членом которой является муниципальное образование «город Оренбург» (шт.)</w:t>
            </w:r>
          </w:p>
        </w:tc>
        <w:tc>
          <w:tcPr>
            <w:tcW w:w="850" w:type="dxa"/>
            <w:shd w:val="clear" w:color="auto" w:fill="auto"/>
            <w:vAlign w:val="center"/>
            <w:hideMark/>
          </w:tcPr>
          <w:p w14:paraId="76156ADC" w14:textId="77777777" w:rsidR="00D35608" w:rsidRPr="00D35608" w:rsidRDefault="00D35608" w:rsidP="00D35608">
            <w:pPr>
              <w:jc w:val="center"/>
              <w:rPr>
                <w:i/>
                <w:color w:val="000000"/>
                <w:sz w:val="16"/>
                <w:szCs w:val="16"/>
              </w:rPr>
            </w:pPr>
            <w:r w:rsidRPr="00D35608">
              <w:rPr>
                <w:i/>
                <w:color w:val="000000"/>
                <w:sz w:val="16"/>
                <w:szCs w:val="16"/>
              </w:rPr>
              <w:t>2</w:t>
            </w:r>
          </w:p>
        </w:tc>
        <w:tc>
          <w:tcPr>
            <w:tcW w:w="836" w:type="dxa"/>
            <w:shd w:val="clear" w:color="000000" w:fill="FFFFFF"/>
            <w:vAlign w:val="center"/>
            <w:hideMark/>
          </w:tcPr>
          <w:p w14:paraId="2EB17A33" w14:textId="77777777" w:rsidR="00D35608" w:rsidRPr="00D35608" w:rsidRDefault="00D35608" w:rsidP="00D35608">
            <w:pPr>
              <w:jc w:val="center"/>
              <w:rPr>
                <w:i/>
                <w:color w:val="000000"/>
                <w:sz w:val="16"/>
                <w:szCs w:val="16"/>
              </w:rPr>
            </w:pPr>
            <w:r w:rsidRPr="00D35608">
              <w:rPr>
                <w:i/>
                <w:color w:val="000000"/>
                <w:sz w:val="16"/>
                <w:szCs w:val="16"/>
              </w:rPr>
              <w:t>2</w:t>
            </w:r>
          </w:p>
        </w:tc>
        <w:tc>
          <w:tcPr>
            <w:tcW w:w="993" w:type="dxa"/>
            <w:shd w:val="clear" w:color="auto" w:fill="auto"/>
            <w:vAlign w:val="center"/>
            <w:hideMark/>
          </w:tcPr>
          <w:p w14:paraId="69A9CF2A"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327D79E4"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Align w:val="center"/>
            <w:hideMark/>
          </w:tcPr>
          <w:p w14:paraId="12B9EE6E" w14:textId="77777777" w:rsidR="00D35608" w:rsidRPr="00D35608" w:rsidRDefault="00D35608" w:rsidP="00D35608">
            <w:pPr>
              <w:rPr>
                <w:color w:val="000000"/>
                <w:sz w:val="16"/>
                <w:szCs w:val="16"/>
              </w:rPr>
            </w:pPr>
          </w:p>
        </w:tc>
      </w:tr>
      <w:tr w:rsidR="00D35608" w:rsidRPr="00D35608" w14:paraId="34F6BF49" w14:textId="77777777" w:rsidTr="00AB6555">
        <w:tc>
          <w:tcPr>
            <w:tcW w:w="582" w:type="dxa"/>
            <w:vMerge w:val="restart"/>
            <w:shd w:val="clear" w:color="auto" w:fill="auto"/>
            <w:vAlign w:val="center"/>
            <w:hideMark/>
          </w:tcPr>
          <w:p w14:paraId="577FC789" w14:textId="77777777" w:rsidR="00D35608" w:rsidRPr="00D35608" w:rsidRDefault="00D35608" w:rsidP="00D35608">
            <w:pPr>
              <w:jc w:val="center"/>
              <w:rPr>
                <w:color w:val="000000"/>
                <w:sz w:val="16"/>
                <w:szCs w:val="16"/>
              </w:rPr>
            </w:pPr>
            <w:r w:rsidRPr="00D35608">
              <w:rPr>
                <w:color w:val="000000"/>
                <w:sz w:val="16"/>
                <w:szCs w:val="16"/>
              </w:rPr>
              <w:t>1.4</w:t>
            </w:r>
          </w:p>
          <w:p w14:paraId="5C16B587" w14:textId="77777777" w:rsidR="00D35608" w:rsidRPr="00D35608" w:rsidRDefault="00D35608" w:rsidP="00D35608">
            <w:pPr>
              <w:jc w:val="center"/>
              <w:rPr>
                <w:color w:val="000000"/>
                <w:sz w:val="16"/>
                <w:szCs w:val="16"/>
              </w:rPr>
            </w:pPr>
          </w:p>
        </w:tc>
        <w:tc>
          <w:tcPr>
            <w:tcW w:w="8749" w:type="dxa"/>
            <w:gridSpan w:val="5"/>
            <w:shd w:val="clear" w:color="auto" w:fill="auto"/>
            <w:hideMark/>
          </w:tcPr>
          <w:p w14:paraId="6E3ED5F4" w14:textId="77777777" w:rsidR="00D35608" w:rsidRPr="00D35608" w:rsidRDefault="00D35608" w:rsidP="00D35608">
            <w:pPr>
              <w:jc w:val="both"/>
              <w:rPr>
                <w:color w:val="000000"/>
                <w:sz w:val="16"/>
                <w:szCs w:val="16"/>
              </w:rPr>
            </w:pPr>
            <w:r w:rsidRPr="00D35608">
              <w:rPr>
                <w:color w:val="000000"/>
                <w:sz w:val="16"/>
                <w:szCs w:val="16"/>
              </w:rPr>
              <w:t>Организация обеспечения доступа к информации о деятельности Главы города Оренбурга, Администрации города Оренбурга через средства телерадиовещания и в сети «Интернет»</w:t>
            </w:r>
          </w:p>
        </w:tc>
        <w:tc>
          <w:tcPr>
            <w:tcW w:w="850" w:type="dxa"/>
            <w:shd w:val="clear" w:color="auto" w:fill="auto"/>
            <w:vAlign w:val="center"/>
            <w:hideMark/>
          </w:tcPr>
          <w:p w14:paraId="7BA2F0A4" w14:textId="77777777" w:rsidR="00D35608" w:rsidRPr="00D35608" w:rsidRDefault="00D35608" w:rsidP="00D35608">
            <w:pPr>
              <w:jc w:val="center"/>
              <w:rPr>
                <w:color w:val="000000"/>
                <w:sz w:val="16"/>
                <w:szCs w:val="16"/>
              </w:rPr>
            </w:pPr>
            <w:r w:rsidRPr="00D35608">
              <w:rPr>
                <w:color w:val="000000"/>
                <w:sz w:val="16"/>
                <w:szCs w:val="16"/>
              </w:rPr>
              <w:t>98,5</w:t>
            </w:r>
          </w:p>
        </w:tc>
      </w:tr>
      <w:tr w:rsidR="00D35608" w:rsidRPr="00D35608" w14:paraId="610AFC12" w14:textId="77777777" w:rsidTr="00AB6555">
        <w:tc>
          <w:tcPr>
            <w:tcW w:w="582" w:type="dxa"/>
            <w:vMerge/>
            <w:vAlign w:val="center"/>
            <w:hideMark/>
          </w:tcPr>
          <w:p w14:paraId="79152929" w14:textId="77777777" w:rsidR="00D35608" w:rsidRPr="00D35608" w:rsidRDefault="00D35608" w:rsidP="00D35608">
            <w:pPr>
              <w:jc w:val="center"/>
              <w:rPr>
                <w:color w:val="000000"/>
                <w:sz w:val="16"/>
                <w:szCs w:val="16"/>
              </w:rPr>
            </w:pPr>
          </w:p>
        </w:tc>
        <w:tc>
          <w:tcPr>
            <w:tcW w:w="5372" w:type="dxa"/>
            <w:shd w:val="clear" w:color="auto" w:fill="auto"/>
            <w:hideMark/>
          </w:tcPr>
          <w:p w14:paraId="3BD8FB56" w14:textId="77777777" w:rsidR="00D35608" w:rsidRPr="00D35608" w:rsidRDefault="00D35608" w:rsidP="00D35608">
            <w:pPr>
              <w:rPr>
                <w:i/>
                <w:color w:val="000000"/>
                <w:sz w:val="16"/>
                <w:szCs w:val="16"/>
              </w:rPr>
            </w:pPr>
            <w:r w:rsidRPr="00D35608">
              <w:rPr>
                <w:i/>
                <w:color w:val="000000"/>
                <w:sz w:val="16"/>
                <w:szCs w:val="16"/>
              </w:rPr>
              <w:t>время трансляции телепрограмм, освещающих деятельность Главы города Оренбурга и Администрации города Оренбурга (мин.)</w:t>
            </w:r>
          </w:p>
        </w:tc>
        <w:tc>
          <w:tcPr>
            <w:tcW w:w="850" w:type="dxa"/>
            <w:shd w:val="clear" w:color="auto" w:fill="auto"/>
            <w:vAlign w:val="center"/>
            <w:hideMark/>
          </w:tcPr>
          <w:p w14:paraId="0E2EEC62" w14:textId="77777777" w:rsidR="00D35608" w:rsidRPr="00D35608" w:rsidRDefault="00D35608" w:rsidP="00D35608">
            <w:pPr>
              <w:jc w:val="center"/>
              <w:rPr>
                <w:i/>
                <w:color w:val="000000"/>
                <w:sz w:val="16"/>
                <w:szCs w:val="16"/>
              </w:rPr>
            </w:pPr>
            <w:r w:rsidRPr="00D35608">
              <w:rPr>
                <w:i/>
                <w:color w:val="000000"/>
                <w:sz w:val="16"/>
                <w:szCs w:val="16"/>
              </w:rPr>
              <w:t>580</w:t>
            </w:r>
          </w:p>
        </w:tc>
        <w:tc>
          <w:tcPr>
            <w:tcW w:w="836" w:type="dxa"/>
            <w:shd w:val="clear" w:color="000000" w:fill="FFFFFF"/>
            <w:vAlign w:val="center"/>
            <w:hideMark/>
          </w:tcPr>
          <w:p w14:paraId="392F32C9" w14:textId="77777777" w:rsidR="00D35608" w:rsidRPr="00D35608" w:rsidRDefault="00D35608" w:rsidP="00D35608">
            <w:pPr>
              <w:jc w:val="center"/>
              <w:rPr>
                <w:i/>
                <w:color w:val="000000"/>
                <w:sz w:val="16"/>
                <w:szCs w:val="16"/>
              </w:rPr>
            </w:pPr>
            <w:r w:rsidRPr="00D35608">
              <w:rPr>
                <w:i/>
                <w:color w:val="000000"/>
                <w:sz w:val="16"/>
                <w:szCs w:val="16"/>
              </w:rPr>
              <w:t>580</w:t>
            </w:r>
          </w:p>
        </w:tc>
        <w:tc>
          <w:tcPr>
            <w:tcW w:w="993" w:type="dxa"/>
            <w:shd w:val="clear" w:color="auto" w:fill="auto"/>
            <w:vAlign w:val="center"/>
            <w:hideMark/>
          </w:tcPr>
          <w:p w14:paraId="62BC11EC"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640880D2"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restart"/>
            <w:vAlign w:val="center"/>
            <w:hideMark/>
          </w:tcPr>
          <w:p w14:paraId="3542DC52" w14:textId="77777777" w:rsidR="00D35608" w:rsidRPr="00D35608" w:rsidRDefault="00D35608" w:rsidP="00D35608">
            <w:pPr>
              <w:rPr>
                <w:color w:val="000000"/>
                <w:sz w:val="16"/>
                <w:szCs w:val="16"/>
              </w:rPr>
            </w:pPr>
          </w:p>
        </w:tc>
      </w:tr>
      <w:tr w:rsidR="00D35608" w:rsidRPr="00D35608" w14:paraId="690AC7D9" w14:textId="77777777" w:rsidTr="00AB6555">
        <w:tc>
          <w:tcPr>
            <w:tcW w:w="582" w:type="dxa"/>
            <w:vMerge/>
            <w:vAlign w:val="center"/>
            <w:hideMark/>
          </w:tcPr>
          <w:p w14:paraId="7D7526E9" w14:textId="77777777" w:rsidR="00D35608" w:rsidRPr="00D35608" w:rsidRDefault="00D35608" w:rsidP="00D35608">
            <w:pPr>
              <w:jc w:val="center"/>
              <w:rPr>
                <w:color w:val="000000"/>
                <w:sz w:val="16"/>
                <w:szCs w:val="16"/>
              </w:rPr>
            </w:pPr>
          </w:p>
        </w:tc>
        <w:tc>
          <w:tcPr>
            <w:tcW w:w="5372" w:type="dxa"/>
            <w:shd w:val="clear" w:color="auto" w:fill="auto"/>
            <w:hideMark/>
          </w:tcPr>
          <w:p w14:paraId="1262B9D3" w14:textId="77777777" w:rsidR="00D35608" w:rsidRPr="00D35608" w:rsidRDefault="00D35608" w:rsidP="00D35608">
            <w:pPr>
              <w:rPr>
                <w:i/>
                <w:color w:val="000000"/>
                <w:sz w:val="16"/>
                <w:szCs w:val="16"/>
              </w:rPr>
            </w:pPr>
            <w:r w:rsidRPr="00D35608">
              <w:rPr>
                <w:i/>
                <w:color w:val="000000"/>
                <w:sz w:val="16"/>
                <w:szCs w:val="16"/>
              </w:rPr>
              <w:t xml:space="preserve">количество публикаций в социальных сетях СМИ, освещающих деятельность Главы города Оренбурга и Администрации города Оренбурга </w:t>
            </w:r>
          </w:p>
        </w:tc>
        <w:tc>
          <w:tcPr>
            <w:tcW w:w="850" w:type="dxa"/>
            <w:shd w:val="clear" w:color="auto" w:fill="auto"/>
            <w:vAlign w:val="center"/>
            <w:hideMark/>
          </w:tcPr>
          <w:p w14:paraId="707F8CD2" w14:textId="77777777" w:rsidR="00D35608" w:rsidRPr="00D35608" w:rsidRDefault="00D35608" w:rsidP="00D35608">
            <w:pPr>
              <w:jc w:val="center"/>
              <w:rPr>
                <w:i/>
                <w:color w:val="000000"/>
                <w:sz w:val="16"/>
                <w:szCs w:val="16"/>
              </w:rPr>
            </w:pPr>
            <w:r w:rsidRPr="00D35608">
              <w:rPr>
                <w:i/>
                <w:color w:val="000000"/>
                <w:sz w:val="16"/>
                <w:szCs w:val="16"/>
              </w:rPr>
              <w:t>17</w:t>
            </w:r>
          </w:p>
        </w:tc>
        <w:tc>
          <w:tcPr>
            <w:tcW w:w="836" w:type="dxa"/>
            <w:shd w:val="clear" w:color="000000" w:fill="FFFFFF"/>
            <w:vAlign w:val="center"/>
            <w:hideMark/>
          </w:tcPr>
          <w:p w14:paraId="684A44D4" w14:textId="77777777" w:rsidR="00D35608" w:rsidRPr="00D35608" w:rsidRDefault="00D35608" w:rsidP="00D35608">
            <w:pPr>
              <w:jc w:val="center"/>
              <w:rPr>
                <w:i/>
                <w:color w:val="000000"/>
                <w:sz w:val="16"/>
                <w:szCs w:val="16"/>
              </w:rPr>
            </w:pPr>
            <w:r w:rsidRPr="00D35608">
              <w:rPr>
                <w:i/>
                <w:color w:val="000000"/>
                <w:sz w:val="16"/>
                <w:szCs w:val="16"/>
              </w:rPr>
              <w:t>17</w:t>
            </w:r>
          </w:p>
        </w:tc>
        <w:tc>
          <w:tcPr>
            <w:tcW w:w="993" w:type="dxa"/>
            <w:shd w:val="clear" w:color="auto" w:fill="auto"/>
            <w:vAlign w:val="center"/>
            <w:hideMark/>
          </w:tcPr>
          <w:p w14:paraId="043F72A1"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111D3666"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28BCAB77" w14:textId="77777777" w:rsidR="00D35608" w:rsidRPr="00D35608" w:rsidRDefault="00D35608" w:rsidP="00D35608">
            <w:pPr>
              <w:rPr>
                <w:color w:val="000000"/>
                <w:sz w:val="16"/>
                <w:szCs w:val="16"/>
              </w:rPr>
            </w:pPr>
          </w:p>
        </w:tc>
      </w:tr>
      <w:tr w:rsidR="00D35608" w:rsidRPr="00D35608" w14:paraId="07D90C87" w14:textId="77777777" w:rsidTr="00AB6555">
        <w:tc>
          <w:tcPr>
            <w:tcW w:w="582" w:type="dxa"/>
            <w:vMerge/>
            <w:vAlign w:val="center"/>
            <w:hideMark/>
          </w:tcPr>
          <w:p w14:paraId="5DA1C4F2" w14:textId="77777777" w:rsidR="00D35608" w:rsidRPr="00D35608" w:rsidRDefault="00D35608" w:rsidP="00D35608">
            <w:pPr>
              <w:jc w:val="center"/>
              <w:rPr>
                <w:color w:val="000000"/>
                <w:sz w:val="16"/>
                <w:szCs w:val="16"/>
              </w:rPr>
            </w:pPr>
          </w:p>
        </w:tc>
        <w:tc>
          <w:tcPr>
            <w:tcW w:w="5372" w:type="dxa"/>
            <w:shd w:val="clear" w:color="auto" w:fill="auto"/>
            <w:hideMark/>
          </w:tcPr>
          <w:p w14:paraId="220D4E15" w14:textId="77777777" w:rsidR="00D35608" w:rsidRPr="00D35608" w:rsidRDefault="00D35608" w:rsidP="00D35608">
            <w:pPr>
              <w:rPr>
                <w:i/>
                <w:color w:val="000000"/>
                <w:sz w:val="16"/>
                <w:szCs w:val="16"/>
              </w:rPr>
            </w:pPr>
            <w:r w:rsidRPr="00D35608">
              <w:rPr>
                <w:i/>
                <w:color w:val="000000"/>
                <w:sz w:val="16"/>
                <w:szCs w:val="16"/>
              </w:rPr>
              <w:t>количество публикаций на интернет-сайтах, являющихся СМИ и освещающих деятельность Главы города Оренбурга и Администрации города Оренбурга (шт.)</w:t>
            </w:r>
          </w:p>
        </w:tc>
        <w:tc>
          <w:tcPr>
            <w:tcW w:w="850" w:type="dxa"/>
            <w:shd w:val="clear" w:color="auto" w:fill="auto"/>
            <w:vAlign w:val="center"/>
            <w:hideMark/>
          </w:tcPr>
          <w:p w14:paraId="7379511F" w14:textId="77777777" w:rsidR="00D35608" w:rsidRPr="00D35608" w:rsidRDefault="00D35608" w:rsidP="00D35608">
            <w:pPr>
              <w:jc w:val="center"/>
              <w:rPr>
                <w:i/>
                <w:color w:val="000000"/>
                <w:sz w:val="16"/>
                <w:szCs w:val="16"/>
              </w:rPr>
            </w:pPr>
            <w:r w:rsidRPr="00D35608">
              <w:rPr>
                <w:i/>
                <w:color w:val="000000"/>
                <w:sz w:val="16"/>
                <w:szCs w:val="16"/>
              </w:rPr>
              <w:t>311</w:t>
            </w:r>
          </w:p>
        </w:tc>
        <w:tc>
          <w:tcPr>
            <w:tcW w:w="836" w:type="dxa"/>
            <w:shd w:val="clear" w:color="000000" w:fill="FFFFFF"/>
            <w:vAlign w:val="center"/>
            <w:hideMark/>
          </w:tcPr>
          <w:p w14:paraId="1029F5C5" w14:textId="77777777" w:rsidR="00D35608" w:rsidRPr="00D35608" w:rsidRDefault="00D35608" w:rsidP="00D35608">
            <w:pPr>
              <w:jc w:val="center"/>
              <w:rPr>
                <w:i/>
                <w:color w:val="000000"/>
                <w:sz w:val="16"/>
                <w:szCs w:val="16"/>
              </w:rPr>
            </w:pPr>
            <w:r w:rsidRPr="00D35608">
              <w:rPr>
                <w:i/>
                <w:color w:val="000000"/>
                <w:sz w:val="16"/>
                <w:szCs w:val="16"/>
              </w:rPr>
              <w:t>311</w:t>
            </w:r>
          </w:p>
        </w:tc>
        <w:tc>
          <w:tcPr>
            <w:tcW w:w="993" w:type="dxa"/>
            <w:shd w:val="clear" w:color="auto" w:fill="auto"/>
            <w:vAlign w:val="center"/>
            <w:hideMark/>
          </w:tcPr>
          <w:p w14:paraId="34C6426F"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34EF7B2F"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62559243" w14:textId="77777777" w:rsidR="00D35608" w:rsidRPr="00D35608" w:rsidRDefault="00D35608" w:rsidP="00D35608">
            <w:pPr>
              <w:rPr>
                <w:color w:val="000000"/>
                <w:sz w:val="16"/>
                <w:szCs w:val="16"/>
              </w:rPr>
            </w:pPr>
          </w:p>
        </w:tc>
      </w:tr>
      <w:tr w:rsidR="00D35608" w:rsidRPr="00D35608" w14:paraId="3FAB555E" w14:textId="77777777" w:rsidTr="00AB6555">
        <w:tc>
          <w:tcPr>
            <w:tcW w:w="582" w:type="dxa"/>
            <w:vMerge/>
            <w:vAlign w:val="center"/>
            <w:hideMark/>
          </w:tcPr>
          <w:p w14:paraId="2CC25802" w14:textId="77777777" w:rsidR="00D35608" w:rsidRPr="00D35608" w:rsidRDefault="00D35608" w:rsidP="00D35608">
            <w:pPr>
              <w:jc w:val="center"/>
              <w:rPr>
                <w:color w:val="000000"/>
                <w:sz w:val="16"/>
                <w:szCs w:val="16"/>
              </w:rPr>
            </w:pPr>
          </w:p>
        </w:tc>
        <w:tc>
          <w:tcPr>
            <w:tcW w:w="5372" w:type="dxa"/>
            <w:shd w:val="clear" w:color="auto" w:fill="auto"/>
            <w:hideMark/>
          </w:tcPr>
          <w:p w14:paraId="36B70AB6" w14:textId="77777777" w:rsidR="00D35608" w:rsidRPr="00D35608" w:rsidRDefault="00D35608" w:rsidP="00D35608">
            <w:pPr>
              <w:rPr>
                <w:i/>
                <w:color w:val="000000"/>
                <w:sz w:val="16"/>
                <w:szCs w:val="16"/>
              </w:rPr>
            </w:pPr>
            <w:r w:rsidRPr="00D35608">
              <w:rPr>
                <w:i/>
                <w:color w:val="000000"/>
                <w:sz w:val="16"/>
                <w:szCs w:val="16"/>
              </w:rPr>
              <w:t>размещение пресс-релизов Администрации города Оренбурга на интернет-сайтах (мес.)</w:t>
            </w:r>
          </w:p>
        </w:tc>
        <w:tc>
          <w:tcPr>
            <w:tcW w:w="850" w:type="dxa"/>
            <w:shd w:val="clear" w:color="auto" w:fill="auto"/>
            <w:vAlign w:val="center"/>
            <w:hideMark/>
          </w:tcPr>
          <w:p w14:paraId="2722B49F" w14:textId="77777777" w:rsidR="00D35608" w:rsidRPr="00D35608" w:rsidRDefault="00D35608" w:rsidP="00D35608">
            <w:pPr>
              <w:jc w:val="center"/>
              <w:rPr>
                <w:i/>
                <w:color w:val="000000"/>
                <w:sz w:val="16"/>
                <w:szCs w:val="16"/>
              </w:rPr>
            </w:pPr>
            <w:r w:rsidRPr="00D35608">
              <w:rPr>
                <w:i/>
                <w:color w:val="000000"/>
                <w:sz w:val="16"/>
                <w:szCs w:val="16"/>
              </w:rPr>
              <w:t>12</w:t>
            </w:r>
          </w:p>
        </w:tc>
        <w:tc>
          <w:tcPr>
            <w:tcW w:w="836" w:type="dxa"/>
            <w:shd w:val="clear" w:color="000000" w:fill="FFFFFF"/>
            <w:vAlign w:val="center"/>
            <w:hideMark/>
          </w:tcPr>
          <w:p w14:paraId="7977FCB1" w14:textId="77777777" w:rsidR="00D35608" w:rsidRPr="00D35608" w:rsidRDefault="00D35608" w:rsidP="00D35608">
            <w:pPr>
              <w:jc w:val="center"/>
              <w:rPr>
                <w:i/>
                <w:color w:val="000000"/>
                <w:sz w:val="16"/>
                <w:szCs w:val="16"/>
              </w:rPr>
            </w:pPr>
            <w:r w:rsidRPr="00D35608">
              <w:rPr>
                <w:i/>
                <w:color w:val="000000"/>
                <w:sz w:val="16"/>
                <w:szCs w:val="16"/>
              </w:rPr>
              <w:t>12</w:t>
            </w:r>
          </w:p>
        </w:tc>
        <w:tc>
          <w:tcPr>
            <w:tcW w:w="993" w:type="dxa"/>
            <w:shd w:val="clear" w:color="auto" w:fill="auto"/>
            <w:vAlign w:val="center"/>
            <w:hideMark/>
          </w:tcPr>
          <w:p w14:paraId="0B2616B4"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4F41A95E"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250B5AE9" w14:textId="77777777" w:rsidR="00D35608" w:rsidRPr="00D35608" w:rsidRDefault="00D35608" w:rsidP="00D35608">
            <w:pPr>
              <w:rPr>
                <w:color w:val="000000"/>
                <w:sz w:val="16"/>
                <w:szCs w:val="16"/>
              </w:rPr>
            </w:pPr>
          </w:p>
        </w:tc>
      </w:tr>
      <w:tr w:rsidR="00D35608" w:rsidRPr="00D35608" w14:paraId="499025C5" w14:textId="77777777" w:rsidTr="00AB6555">
        <w:tc>
          <w:tcPr>
            <w:tcW w:w="582" w:type="dxa"/>
            <w:vMerge/>
            <w:shd w:val="clear" w:color="auto" w:fill="auto"/>
            <w:vAlign w:val="center"/>
            <w:hideMark/>
          </w:tcPr>
          <w:p w14:paraId="2AF6BDE2" w14:textId="77777777" w:rsidR="00D35608" w:rsidRPr="00D35608" w:rsidRDefault="00D35608" w:rsidP="00D35608">
            <w:pPr>
              <w:jc w:val="center"/>
              <w:rPr>
                <w:color w:val="000000"/>
                <w:sz w:val="16"/>
                <w:szCs w:val="16"/>
              </w:rPr>
            </w:pPr>
          </w:p>
        </w:tc>
        <w:tc>
          <w:tcPr>
            <w:tcW w:w="5372" w:type="dxa"/>
            <w:shd w:val="clear" w:color="auto" w:fill="auto"/>
            <w:hideMark/>
          </w:tcPr>
          <w:p w14:paraId="56DF4C8F" w14:textId="77777777" w:rsidR="00D35608" w:rsidRPr="00D35608" w:rsidRDefault="00D35608" w:rsidP="00D35608">
            <w:pPr>
              <w:rPr>
                <w:i/>
                <w:color w:val="000000"/>
                <w:sz w:val="16"/>
                <w:szCs w:val="16"/>
              </w:rPr>
            </w:pPr>
            <w:r w:rsidRPr="00D35608">
              <w:rPr>
                <w:i/>
                <w:color w:val="000000"/>
                <w:sz w:val="16"/>
                <w:szCs w:val="16"/>
              </w:rPr>
              <w:t>время трансляции радиопрограмм, освещающих деятельность Главы города Оренбурга и Администрации города Оренбурга (мин.)</w:t>
            </w:r>
          </w:p>
        </w:tc>
        <w:tc>
          <w:tcPr>
            <w:tcW w:w="850" w:type="dxa"/>
            <w:shd w:val="clear" w:color="auto" w:fill="auto"/>
            <w:vAlign w:val="center"/>
            <w:hideMark/>
          </w:tcPr>
          <w:p w14:paraId="4F88F266" w14:textId="77777777" w:rsidR="00D35608" w:rsidRPr="00D35608" w:rsidRDefault="00D35608" w:rsidP="00D35608">
            <w:pPr>
              <w:jc w:val="center"/>
              <w:rPr>
                <w:i/>
                <w:color w:val="000000"/>
                <w:sz w:val="16"/>
                <w:szCs w:val="16"/>
              </w:rPr>
            </w:pPr>
            <w:r w:rsidRPr="00D35608">
              <w:rPr>
                <w:i/>
                <w:color w:val="000000"/>
                <w:sz w:val="16"/>
                <w:szCs w:val="16"/>
              </w:rPr>
              <w:t>798</w:t>
            </w:r>
          </w:p>
        </w:tc>
        <w:tc>
          <w:tcPr>
            <w:tcW w:w="836" w:type="dxa"/>
            <w:shd w:val="clear" w:color="000000" w:fill="FFFFFF"/>
            <w:vAlign w:val="center"/>
            <w:hideMark/>
          </w:tcPr>
          <w:p w14:paraId="53C814D6" w14:textId="77777777" w:rsidR="00D35608" w:rsidRPr="00D35608" w:rsidRDefault="00D35608" w:rsidP="00D35608">
            <w:pPr>
              <w:jc w:val="center"/>
              <w:rPr>
                <w:i/>
                <w:color w:val="000000"/>
                <w:sz w:val="16"/>
                <w:szCs w:val="16"/>
              </w:rPr>
            </w:pPr>
            <w:r w:rsidRPr="00D35608">
              <w:rPr>
                <w:i/>
                <w:color w:val="000000"/>
                <w:sz w:val="16"/>
                <w:szCs w:val="16"/>
              </w:rPr>
              <w:t>798</w:t>
            </w:r>
          </w:p>
        </w:tc>
        <w:tc>
          <w:tcPr>
            <w:tcW w:w="993" w:type="dxa"/>
            <w:shd w:val="clear" w:color="auto" w:fill="auto"/>
            <w:vAlign w:val="center"/>
            <w:hideMark/>
          </w:tcPr>
          <w:p w14:paraId="3DD43128"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106E9617"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restart"/>
            <w:shd w:val="clear" w:color="auto" w:fill="auto"/>
            <w:hideMark/>
          </w:tcPr>
          <w:p w14:paraId="7D809990" w14:textId="77777777" w:rsidR="00D35608" w:rsidRPr="00D35608" w:rsidRDefault="00D35608" w:rsidP="00D35608">
            <w:pPr>
              <w:jc w:val="center"/>
              <w:rPr>
                <w:color w:val="000000"/>
                <w:sz w:val="16"/>
                <w:szCs w:val="16"/>
              </w:rPr>
            </w:pPr>
            <w:r w:rsidRPr="00D35608">
              <w:rPr>
                <w:color w:val="000000"/>
                <w:sz w:val="16"/>
                <w:szCs w:val="16"/>
              </w:rPr>
              <w:t> </w:t>
            </w:r>
          </w:p>
        </w:tc>
      </w:tr>
      <w:tr w:rsidR="00D35608" w:rsidRPr="00D35608" w14:paraId="488B0B8C" w14:textId="77777777" w:rsidTr="00AB6555">
        <w:tc>
          <w:tcPr>
            <w:tcW w:w="582" w:type="dxa"/>
            <w:vMerge/>
            <w:vAlign w:val="center"/>
            <w:hideMark/>
          </w:tcPr>
          <w:p w14:paraId="3A05C52B" w14:textId="77777777" w:rsidR="00D35608" w:rsidRPr="00D35608" w:rsidRDefault="00D35608" w:rsidP="00D35608">
            <w:pPr>
              <w:jc w:val="center"/>
              <w:rPr>
                <w:color w:val="000000"/>
                <w:sz w:val="16"/>
                <w:szCs w:val="16"/>
              </w:rPr>
            </w:pPr>
          </w:p>
        </w:tc>
        <w:tc>
          <w:tcPr>
            <w:tcW w:w="5372" w:type="dxa"/>
            <w:shd w:val="clear" w:color="auto" w:fill="auto"/>
            <w:hideMark/>
          </w:tcPr>
          <w:p w14:paraId="0A69CADB" w14:textId="77777777" w:rsidR="00D35608" w:rsidRPr="00D35608" w:rsidRDefault="00D35608" w:rsidP="00D35608">
            <w:pPr>
              <w:rPr>
                <w:i/>
                <w:color w:val="000000"/>
                <w:sz w:val="16"/>
                <w:szCs w:val="16"/>
              </w:rPr>
            </w:pPr>
            <w:r w:rsidRPr="00D35608">
              <w:rPr>
                <w:i/>
                <w:color w:val="000000"/>
                <w:sz w:val="16"/>
                <w:szCs w:val="16"/>
              </w:rPr>
              <w:t>время проката аудиороликов на радиостанциях, содержащих социально-значимую информацию (мин.)</w:t>
            </w:r>
          </w:p>
        </w:tc>
        <w:tc>
          <w:tcPr>
            <w:tcW w:w="850" w:type="dxa"/>
            <w:shd w:val="clear" w:color="auto" w:fill="auto"/>
            <w:vAlign w:val="center"/>
            <w:hideMark/>
          </w:tcPr>
          <w:p w14:paraId="1797EAEF" w14:textId="77777777" w:rsidR="00D35608" w:rsidRPr="00D35608" w:rsidRDefault="00D35608" w:rsidP="00D35608">
            <w:pPr>
              <w:jc w:val="center"/>
              <w:rPr>
                <w:i/>
                <w:color w:val="000000"/>
                <w:sz w:val="16"/>
                <w:szCs w:val="16"/>
              </w:rPr>
            </w:pPr>
            <w:r w:rsidRPr="00D35608">
              <w:rPr>
                <w:i/>
                <w:color w:val="000000"/>
                <w:sz w:val="16"/>
                <w:szCs w:val="16"/>
              </w:rPr>
              <w:t>49</w:t>
            </w:r>
          </w:p>
        </w:tc>
        <w:tc>
          <w:tcPr>
            <w:tcW w:w="836" w:type="dxa"/>
            <w:shd w:val="clear" w:color="000000" w:fill="FFFFFF"/>
            <w:vAlign w:val="center"/>
            <w:hideMark/>
          </w:tcPr>
          <w:p w14:paraId="3A1C8F38" w14:textId="77777777" w:rsidR="00D35608" w:rsidRPr="00D35608" w:rsidRDefault="00D35608" w:rsidP="00D35608">
            <w:pPr>
              <w:jc w:val="center"/>
              <w:rPr>
                <w:i/>
                <w:color w:val="000000"/>
                <w:sz w:val="16"/>
                <w:szCs w:val="16"/>
              </w:rPr>
            </w:pPr>
            <w:r w:rsidRPr="00D35608">
              <w:rPr>
                <w:i/>
                <w:color w:val="000000"/>
                <w:sz w:val="16"/>
                <w:szCs w:val="16"/>
              </w:rPr>
              <w:t>42,16</w:t>
            </w:r>
          </w:p>
        </w:tc>
        <w:tc>
          <w:tcPr>
            <w:tcW w:w="993" w:type="dxa"/>
            <w:shd w:val="clear" w:color="auto" w:fill="auto"/>
            <w:vAlign w:val="center"/>
            <w:hideMark/>
          </w:tcPr>
          <w:p w14:paraId="74AF1A40" w14:textId="77777777" w:rsidR="00D35608" w:rsidRPr="00D35608" w:rsidRDefault="00D35608" w:rsidP="00D35608">
            <w:pPr>
              <w:jc w:val="center"/>
              <w:rPr>
                <w:i/>
                <w:color w:val="000000"/>
                <w:sz w:val="16"/>
                <w:szCs w:val="16"/>
              </w:rPr>
            </w:pPr>
            <w:r w:rsidRPr="00D35608">
              <w:rPr>
                <w:i/>
                <w:color w:val="000000"/>
                <w:sz w:val="16"/>
                <w:szCs w:val="16"/>
              </w:rPr>
              <w:t>86,0</w:t>
            </w:r>
          </w:p>
        </w:tc>
        <w:tc>
          <w:tcPr>
            <w:tcW w:w="694" w:type="dxa"/>
            <w:shd w:val="clear" w:color="auto" w:fill="auto"/>
            <w:vAlign w:val="center"/>
            <w:hideMark/>
          </w:tcPr>
          <w:p w14:paraId="7C8F1151" w14:textId="77777777" w:rsidR="00D35608" w:rsidRPr="00D35608" w:rsidRDefault="00D35608" w:rsidP="00D35608">
            <w:pPr>
              <w:jc w:val="center"/>
              <w:rPr>
                <w:i/>
                <w:color w:val="000000"/>
                <w:sz w:val="16"/>
                <w:szCs w:val="16"/>
              </w:rPr>
            </w:pPr>
            <w:r w:rsidRPr="00D35608">
              <w:rPr>
                <w:i/>
                <w:color w:val="000000"/>
                <w:sz w:val="16"/>
                <w:szCs w:val="16"/>
              </w:rPr>
              <w:t>-7</w:t>
            </w:r>
          </w:p>
        </w:tc>
        <w:tc>
          <w:tcPr>
            <w:tcW w:w="850" w:type="dxa"/>
            <w:vMerge/>
            <w:vAlign w:val="center"/>
            <w:hideMark/>
          </w:tcPr>
          <w:p w14:paraId="17984B3C" w14:textId="77777777" w:rsidR="00D35608" w:rsidRPr="00D35608" w:rsidRDefault="00D35608" w:rsidP="00D35608">
            <w:pPr>
              <w:rPr>
                <w:color w:val="000000"/>
                <w:sz w:val="16"/>
                <w:szCs w:val="16"/>
              </w:rPr>
            </w:pPr>
          </w:p>
        </w:tc>
      </w:tr>
      <w:tr w:rsidR="00D35608" w:rsidRPr="00D35608" w14:paraId="6E93AEDB" w14:textId="77777777" w:rsidTr="00AB6555">
        <w:tc>
          <w:tcPr>
            <w:tcW w:w="582" w:type="dxa"/>
            <w:vMerge/>
            <w:vAlign w:val="center"/>
            <w:hideMark/>
          </w:tcPr>
          <w:p w14:paraId="1946D008" w14:textId="77777777" w:rsidR="00D35608" w:rsidRPr="00D35608" w:rsidRDefault="00D35608" w:rsidP="00D35608">
            <w:pPr>
              <w:jc w:val="center"/>
              <w:rPr>
                <w:color w:val="000000"/>
                <w:sz w:val="16"/>
                <w:szCs w:val="16"/>
              </w:rPr>
            </w:pPr>
          </w:p>
        </w:tc>
        <w:tc>
          <w:tcPr>
            <w:tcW w:w="5372" w:type="dxa"/>
            <w:shd w:val="clear" w:color="auto" w:fill="auto"/>
            <w:hideMark/>
          </w:tcPr>
          <w:p w14:paraId="4CA77209" w14:textId="77777777" w:rsidR="00D35608" w:rsidRPr="00D35608" w:rsidRDefault="00D35608" w:rsidP="00D35608">
            <w:pPr>
              <w:rPr>
                <w:i/>
                <w:color w:val="000000"/>
                <w:sz w:val="16"/>
                <w:szCs w:val="16"/>
              </w:rPr>
            </w:pPr>
            <w:r w:rsidRPr="00D35608">
              <w:rPr>
                <w:i/>
                <w:color w:val="000000"/>
                <w:sz w:val="16"/>
                <w:szCs w:val="16"/>
              </w:rPr>
              <w:t>количество изготовленных информационных аудиороликов, содержащих социально-значимую информацию (шт.)</w:t>
            </w:r>
          </w:p>
        </w:tc>
        <w:tc>
          <w:tcPr>
            <w:tcW w:w="850" w:type="dxa"/>
            <w:shd w:val="clear" w:color="auto" w:fill="auto"/>
            <w:vAlign w:val="center"/>
            <w:hideMark/>
          </w:tcPr>
          <w:p w14:paraId="4ECEA6C6" w14:textId="77777777" w:rsidR="00D35608" w:rsidRPr="00D35608" w:rsidRDefault="00D35608" w:rsidP="00D35608">
            <w:pPr>
              <w:jc w:val="center"/>
              <w:rPr>
                <w:i/>
                <w:color w:val="000000"/>
                <w:sz w:val="16"/>
                <w:szCs w:val="16"/>
              </w:rPr>
            </w:pPr>
            <w:r w:rsidRPr="00D35608">
              <w:rPr>
                <w:i/>
                <w:color w:val="000000"/>
                <w:sz w:val="16"/>
                <w:szCs w:val="16"/>
              </w:rPr>
              <w:t>8</w:t>
            </w:r>
          </w:p>
        </w:tc>
        <w:tc>
          <w:tcPr>
            <w:tcW w:w="836" w:type="dxa"/>
            <w:shd w:val="clear" w:color="000000" w:fill="FFFFFF"/>
            <w:vAlign w:val="center"/>
            <w:hideMark/>
          </w:tcPr>
          <w:p w14:paraId="68E0DC29" w14:textId="77777777" w:rsidR="00D35608" w:rsidRPr="00D35608" w:rsidRDefault="00D35608" w:rsidP="00D35608">
            <w:pPr>
              <w:jc w:val="center"/>
              <w:rPr>
                <w:i/>
                <w:color w:val="000000"/>
                <w:sz w:val="16"/>
                <w:szCs w:val="16"/>
              </w:rPr>
            </w:pPr>
            <w:r w:rsidRPr="00D35608">
              <w:rPr>
                <w:i/>
                <w:color w:val="000000"/>
                <w:sz w:val="16"/>
                <w:szCs w:val="16"/>
              </w:rPr>
              <w:t>8</w:t>
            </w:r>
          </w:p>
        </w:tc>
        <w:tc>
          <w:tcPr>
            <w:tcW w:w="993" w:type="dxa"/>
            <w:shd w:val="clear" w:color="auto" w:fill="auto"/>
            <w:vAlign w:val="center"/>
            <w:hideMark/>
          </w:tcPr>
          <w:p w14:paraId="156AEFC2"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427C974E"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40C55D28" w14:textId="77777777" w:rsidR="00D35608" w:rsidRPr="00D35608" w:rsidRDefault="00D35608" w:rsidP="00D35608">
            <w:pPr>
              <w:rPr>
                <w:color w:val="000000"/>
                <w:sz w:val="16"/>
                <w:szCs w:val="16"/>
              </w:rPr>
            </w:pPr>
          </w:p>
        </w:tc>
      </w:tr>
      <w:tr w:rsidR="00D35608" w:rsidRPr="00D35608" w14:paraId="15CC889C" w14:textId="77777777" w:rsidTr="00AB6555">
        <w:tc>
          <w:tcPr>
            <w:tcW w:w="582" w:type="dxa"/>
            <w:vMerge w:val="restart"/>
            <w:shd w:val="clear" w:color="auto" w:fill="auto"/>
            <w:vAlign w:val="center"/>
            <w:hideMark/>
          </w:tcPr>
          <w:p w14:paraId="32A7F3E8" w14:textId="77777777" w:rsidR="00D35608" w:rsidRPr="00D35608" w:rsidRDefault="00D35608" w:rsidP="00D35608">
            <w:pPr>
              <w:jc w:val="center"/>
              <w:rPr>
                <w:color w:val="000000"/>
                <w:sz w:val="16"/>
                <w:szCs w:val="16"/>
              </w:rPr>
            </w:pPr>
            <w:r w:rsidRPr="00D35608">
              <w:rPr>
                <w:color w:val="000000"/>
                <w:sz w:val="16"/>
                <w:szCs w:val="16"/>
              </w:rPr>
              <w:t>1.5</w:t>
            </w:r>
          </w:p>
        </w:tc>
        <w:tc>
          <w:tcPr>
            <w:tcW w:w="8749" w:type="dxa"/>
            <w:gridSpan w:val="5"/>
            <w:shd w:val="clear" w:color="auto" w:fill="auto"/>
            <w:hideMark/>
          </w:tcPr>
          <w:p w14:paraId="7044D7EE" w14:textId="77777777" w:rsidR="00D35608" w:rsidRPr="00D35608" w:rsidRDefault="00D35608" w:rsidP="00D35608">
            <w:pPr>
              <w:rPr>
                <w:color w:val="000000"/>
                <w:sz w:val="16"/>
                <w:szCs w:val="16"/>
              </w:rPr>
            </w:pPr>
            <w:r w:rsidRPr="00D35608">
              <w:rPr>
                <w:color w:val="000000"/>
                <w:sz w:val="16"/>
                <w:szCs w:val="16"/>
              </w:rPr>
              <w:t>Организация обеспечения доступа к информации о деятельности Главы города Оренбурга, Администрации города Оренбурга посредством периодических изданий</w:t>
            </w:r>
          </w:p>
        </w:tc>
        <w:tc>
          <w:tcPr>
            <w:tcW w:w="850" w:type="dxa"/>
            <w:shd w:val="clear" w:color="auto" w:fill="auto"/>
            <w:vAlign w:val="center"/>
            <w:hideMark/>
          </w:tcPr>
          <w:p w14:paraId="1C1CBEB3" w14:textId="77777777" w:rsidR="00D35608" w:rsidRPr="00D35608" w:rsidRDefault="00D35608" w:rsidP="00D35608">
            <w:pPr>
              <w:jc w:val="center"/>
              <w:rPr>
                <w:color w:val="000000"/>
                <w:sz w:val="16"/>
                <w:szCs w:val="16"/>
              </w:rPr>
            </w:pPr>
            <w:r w:rsidRPr="00D35608">
              <w:rPr>
                <w:color w:val="000000"/>
                <w:sz w:val="16"/>
                <w:szCs w:val="16"/>
              </w:rPr>
              <w:t>96,0</w:t>
            </w:r>
          </w:p>
        </w:tc>
      </w:tr>
      <w:tr w:rsidR="00D35608" w:rsidRPr="00D35608" w14:paraId="3F364C11" w14:textId="77777777" w:rsidTr="00AB6555">
        <w:tc>
          <w:tcPr>
            <w:tcW w:w="582" w:type="dxa"/>
            <w:vMerge/>
            <w:vAlign w:val="center"/>
            <w:hideMark/>
          </w:tcPr>
          <w:p w14:paraId="62A18942" w14:textId="77777777" w:rsidR="00D35608" w:rsidRPr="00D35608" w:rsidRDefault="00D35608" w:rsidP="00D35608">
            <w:pPr>
              <w:rPr>
                <w:color w:val="000000"/>
                <w:sz w:val="16"/>
                <w:szCs w:val="16"/>
              </w:rPr>
            </w:pPr>
          </w:p>
        </w:tc>
        <w:tc>
          <w:tcPr>
            <w:tcW w:w="5372" w:type="dxa"/>
            <w:shd w:val="clear" w:color="auto" w:fill="auto"/>
            <w:hideMark/>
          </w:tcPr>
          <w:p w14:paraId="6A1B98D8" w14:textId="77777777" w:rsidR="00D35608" w:rsidRPr="00D35608" w:rsidRDefault="00D35608" w:rsidP="00D35608">
            <w:pPr>
              <w:rPr>
                <w:i/>
                <w:color w:val="000000"/>
                <w:sz w:val="16"/>
                <w:szCs w:val="16"/>
              </w:rPr>
            </w:pPr>
            <w:r w:rsidRPr="00D35608">
              <w:rPr>
                <w:i/>
                <w:color w:val="000000"/>
                <w:sz w:val="16"/>
                <w:szCs w:val="16"/>
              </w:rPr>
              <w:t>площадь опубликованных материалов в СМИ по освещению деятельности Главы города Оренбурга и Администрации города Оренбурга (см</w:t>
            </w:r>
            <w:r w:rsidRPr="00D35608">
              <w:rPr>
                <w:i/>
                <w:color w:val="000000"/>
                <w:sz w:val="16"/>
                <w:szCs w:val="16"/>
                <w:vertAlign w:val="superscript"/>
              </w:rPr>
              <w:t>2</w:t>
            </w:r>
            <w:r w:rsidRPr="00D35608">
              <w:rPr>
                <w:i/>
                <w:color w:val="000000"/>
                <w:sz w:val="16"/>
                <w:szCs w:val="16"/>
              </w:rPr>
              <w:t>)</w:t>
            </w:r>
          </w:p>
        </w:tc>
        <w:tc>
          <w:tcPr>
            <w:tcW w:w="850" w:type="dxa"/>
            <w:shd w:val="clear" w:color="auto" w:fill="auto"/>
            <w:vAlign w:val="center"/>
            <w:hideMark/>
          </w:tcPr>
          <w:p w14:paraId="3FC37793" w14:textId="77777777" w:rsidR="00D35608" w:rsidRPr="00D35608" w:rsidRDefault="00D35608" w:rsidP="00D35608">
            <w:pPr>
              <w:jc w:val="center"/>
              <w:rPr>
                <w:i/>
                <w:color w:val="000000"/>
                <w:sz w:val="16"/>
                <w:szCs w:val="16"/>
              </w:rPr>
            </w:pPr>
            <w:r w:rsidRPr="00D35608">
              <w:rPr>
                <w:i/>
                <w:color w:val="000000"/>
                <w:sz w:val="16"/>
                <w:szCs w:val="16"/>
              </w:rPr>
              <w:t>326 666</w:t>
            </w:r>
          </w:p>
        </w:tc>
        <w:tc>
          <w:tcPr>
            <w:tcW w:w="836" w:type="dxa"/>
            <w:shd w:val="clear" w:color="000000" w:fill="FFFFFF"/>
            <w:vAlign w:val="center"/>
            <w:hideMark/>
          </w:tcPr>
          <w:p w14:paraId="48CF2BD4" w14:textId="77777777" w:rsidR="00D35608" w:rsidRPr="00D35608" w:rsidRDefault="00D35608" w:rsidP="00D35608">
            <w:pPr>
              <w:jc w:val="center"/>
              <w:rPr>
                <w:i/>
                <w:color w:val="000000"/>
                <w:sz w:val="16"/>
                <w:szCs w:val="16"/>
              </w:rPr>
            </w:pPr>
            <w:r w:rsidRPr="00D35608">
              <w:rPr>
                <w:i/>
                <w:color w:val="000000"/>
                <w:sz w:val="16"/>
                <w:szCs w:val="16"/>
              </w:rPr>
              <w:t>326 666</w:t>
            </w:r>
          </w:p>
        </w:tc>
        <w:tc>
          <w:tcPr>
            <w:tcW w:w="993" w:type="dxa"/>
            <w:shd w:val="clear" w:color="auto" w:fill="auto"/>
            <w:vAlign w:val="center"/>
            <w:hideMark/>
          </w:tcPr>
          <w:p w14:paraId="4ED12D4B"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49C388D0"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Align w:val="center"/>
            <w:hideMark/>
          </w:tcPr>
          <w:p w14:paraId="6D6462FC" w14:textId="77777777" w:rsidR="00D35608" w:rsidRPr="00D35608" w:rsidRDefault="00D35608" w:rsidP="00D35608">
            <w:pPr>
              <w:rPr>
                <w:color w:val="000000"/>
                <w:sz w:val="16"/>
                <w:szCs w:val="16"/>
              </w:rPr>
            </w:pPr>
          </w:p>
        </w:tc>
      </w:tr>
      <w:tr w:rsidR="00D35608" w:rsidRPr="00D35608" w14:paraId="24142A4D" w14:textId="77777777" w:rsidTr="00AB6555">
        <w:tc>
          <w:tcPr>
            <w:tcW w:w="10181" w:type="dxa"/>
            <w:gridSpan w:val="7"/>
            <w:shd w:val="clear" w:color="auto" w:fill="auto"/>
            <w:hideMark/>
          </w:tcPr>
          <w:p w14:paraId="2110FF05" w14:textId="77777777" w:rsidR="00D35608" w:rsidRPr="00D35608" w:rsidRDefault="00D35608" w:rsidP="00AB6555">
            <w:pPr>
              <w:rPr>
                <w:color w:val="000000"/>
                <w:sz w:val="16"/>
                <w:szCs w:val="16"/>
              </w:rPr>
            </w:pPr>
            <w:r w:rsidRPr="00D35608">
              <w:rPr>
                <w:color w:val="000000"/>
                <w:sz w:val="16"/>
                <w:szCs w:val="16"/>
              </w:rPr>
              <w:t>Задача 2 «Обеспечение архивной деятельности, деятельности по организации праздничных мероприятий, информационно-аналитической деятельности Администрации города Оренбурга»</w:t>
            </w:r>
          </w:p>
        </w:tc>
      </w:tr>
      <w:tr w:rsidR="00D35608" w:rsidRPr="00D35608" w14:paraId="0A534E74" w14:textId="77777777" w:rsidTr="00AB6555">
        <w:tc>
          <w:tcPr>
            <w:tcW w:w="582" w:type="dxa"/>
            <w:shd w:val="clear" w:color="auto" w:fill="auto"/>
            <w:vAlign w:val="center"/>
            <w:hideMark/>
          </w:tcPr>
          <w:p w14:paraId="34A78A64" w14:textId="77777777" w:rsidR="00D35608" w:rsidRPr="00D35608" w:rsidRDefault="00D35608" w:rsidP="00D35608">
            <w:pPr>
              <w:jc w:val="center"/>
              <w:rPr>
                <w:color w:val="000000"/>
                <w:sz w:val="16"/>
                <w:szCs w:val="16"/>
              </w:rPr>
            </w:pPr>
            <w:r w:rsidRPr="00D35608">
              <w:rPr>
                <w:color w:val="000000"/>
                <w:sz w:val="16"/>
                <w:szCs w:val="16"/>
              </w:rPr>
              <w:t>2</w:t>
            </w:r>
          </w:p>
        </w:tc>
        <w:tc>
          <w:tcPr>
            <w:tcW w:w="8749" w:type="dxa"/>
            <w:gridSpan w:val="5"/>
            <w:shd w:val="clear" w:color="auto" w:fill="auto"/>
            <w:hideMark/>
          </w:tcPr>
          <w:p w14:paraId="1A74DD92" w14:textId="77777777" w:rsidR="00D35608" w:rsidRPr="00D35608" w:rsidRDefault="00D35608" w:rsidP="00D35608">
            <w:pPr>
              <w:jc w:val="both"/>
              <w:rPr>
                <w:color w:val="000000"/>
                <w:sz w:val="16"/>
                <w:szCs w:val="16"/>
              </w:rPr>
            </w:pPr>
            <w:r w:rsidRPr="00D35608">
              <w:rPr>
                <w:color w:val="000000"/>
                <w:sz w:val="16"/>
                <w:szCs w:val="16"/>
              </w:rPr>
              <w:t>Комплекс процессных мероприятий «Обеспечение архивной деятельности, деятельности по организации культурно-массовых мероприятий, информационно-аналитической деятельности, обеспечение деятельности Администрации города Оренбурга»</w:t>
            </w:r>
          </w:p>
        </w:tc>
        <w:tc>
          <w:tcPr>
            <w:tcW w:w="850" w:type="dxa"/>
            <w:shd w:val="clear" w:color="auto" w:fill="auto"/>
            <w:vAlign w:val="center"/>
            <w:hideMark/>
          </w:tcPr>
          <w:p w14:paraId="1064E935" w14:textId="77777777" w:rsidR="00D35608" w:rsidRPr="00D35608" w:rsidRDefault="00D35608" w:rsidP="00D35608">
            <w:pPr>
              <w:jc w:val="center"/>
              <w:rPr>
                <w:color w:val="000000"/>
                <w:sz w:val="16"/>
                <w:szCs w:val="16"/>
              </w:rPr>
            </w:pPr>
            <w:r w:rsidRPr="00D35608">
              <w:rPr>
                <w:color w:val="000000"/>
                <w:sz w:val="16"/>
                <w:szCs w:val="16"/>
              </w:rPr>
              <w:t>97,5</w:t>
            </w:r>
          </w:p>
        </w:tc>
      </w:tr>
      <w:tr w:rsidR="00D35608" w:rsidRPr="00D35608" w14:paraId="7FE10261" w14:textId="77777777" w:rsidTr="00AB6555">
        <w:tc>
          <w:tcPr>
            <w:tcW w:w="582" w:type="dxa"/>
            <w:vMerge w:val="restart"/>
            <w:shd w:val="clear" w:color="auto" w:fill="auto"/>
            <w:vAlign w:val="center"/>
            <w:hideMark/>
          </w:tcPr>
          <w:p w14:paraId="38F57475" w14:textId="77777777" w:rsidR="00D35608" w:rsidRPr="00D35608" w:rsidRDefault="00D35608" w:rsidP="00D35608">
            <w:pPr>
              <w:jc w:val="center"/>
              <w:rPr>
                <w:color w:val="000000"/>
                <w:sz w:val="16"/>
                <w:szCs w:val="16"/>
              </w:rPr>
            </w:pPr>
            <w:r w:rsidRPr="00D35608">
              <w:rPr>
                <w:color w:val="000000"/>
                <w:sz w:val="16"/>
                <w:szCs w:val="16"/>
              </w:rPr>
              <w:t>2.1</w:t>
            </w:r>
          </w:p>
        </w:tc>
        <w:tc>
          <w:tcPr>
            <w:tcW w:w="8749" w:type="dxa"/>
            <w:gridSpan w:val="5"/>
            <w:shd w:val="clear" w:color="auto" w:fill="auto"/>
            <w:hideMark/>
          </w:tcPr>
          <w:p w14:paraId="3B818ECF" w14:textId="77777777" w:rsidR="00D35608" w:rsidRPr="00D35608" w:rsidRDefault="00D35608" w:rsidP="00D35608">
            <w:pPr>
              <w:rPr>
                <w:color w:val="000000"/>
                <w:sz w:val="16"/>
                <w:szCs w:val="16"/>
              </w:rPr>
            </w:pPr>
            <w:r w:rsidRPr="00D35608">
              <w:rPr>
                <w:color w:val="000000"/>
                <w:sz w:val="16"/>
                <w:szCs w:val="16"/>
              </w:rPr>
              <w:t>Обеспечение архивной деятельности</w:t>
            </w:r>
          </w:p>
        </w:tc>
        <w:tc>
          <w:tcPr>
            <w:tcW w:w="850" w:type="dxa"/>
            <w:shd w:val="clear" w:color="auto" w:fill="auto"/>
            <w:vAlign w:val="center"/>
            <w:hideMark/>
          </w:tcPr>
          <w:p w14:paraId="74508106" w14:textId="77777777" w:rsidR="00D35608" w:rsidRPr="00D35608" w:rsidRDefault="00D35608" w:rsidP="00D35608">
            <w:pPr>
              <w:jc w:val="center"/>
              <w:rPr>
                <w:color w:val="000000"/>
                <w:sz w:val="16"/>
                <w:szCs w:val="16"/>
              </w:rPr>
            </w:pPr>
            <w:r w:rsidRPr="00D35608">
              <w:rPr>
                <w:color w:val="000000"/>
                <w:sz w:val="16"/>
                <w:szCs w:val="16"/>
              </w:rPr>
              <w:t>99,4</w:t>
            </w:r>
          </w:p>
          <w:p w14:paraId="4F72BD9D" w14:textId="77777777" w:rsidR="00D35608" w:rsidRPr="00D35608" w:rsidRDefault="00D35608" w:rsidP="00D35608">
            <w:pPr>
              <w:jc w:val="center"/>
              <w:rPr>
                <w:color w:val="000000"/>
                <w:sz w:val="16"/>
                <w:szCs w:val="16"/>
              </w:rPr>
            </w:pPr>
            <w:r w:rsidRPr="00D35608">
              <w:rPr>
                <w:color w:val="000000"/>
                <w:sz w:val="16"/>
                <w:szCs w:val="16"/>
              </w:rPr>
              <w:t> </w:t>
            </w:r>
          </w:p>
        </w:tc>
      </w:tr>
      <w:tr w:rsidR="00D35608" w:rsidRPr="00D35608" w14:paraId="0AA59A24" w14:textId="77777777" w:rsidTr="00AB6555">
        <w:tc>
          <w:tcPr>
            <w:tcW w:w="582" w:type="dxa"/>
            <w:vMerge/>
            <w:vAlign w:val="center"/>
            <w:hideMark/>
          </w:tcPr>
          <w:p w14:paraId="762534FA" w14:textId="77777777" w:rsidR="00D35608" w:rsidRPr="00D35608" w:rsidRDefault="00D35608" w:rsidP="00D35608">
            <w:pPr>
              <w:jc w:val="center"/>
              <w:rPr>
                <w:color w:val="000000"/>
                <w:sz w:val="16"/>
                <w:szCs w:val="16"/>
              </w:rPr>
            </w:pPr>
          </w:p>
        </w:tc>
        <w:tc>
          <w:tcPr>
            <w:tcW w:w="5372" w:type="dxa"/>
            <w:shd w:val="clear" w:color="auto" w:fill="auto"/>
            <w:hideMark/>
          </w:tcPr>
          <w:p w14:paraId="0C6E50D6" w14:textId="77777777" w:rsidR="00D35608" w:rsidRPr="00D35608" w:rsidRDefault="00D35608" w:rsidP="00D35608">
            <w:pPr>
              <w:rPr>
                <w:i/>
                <w:color w:val="000000"/>
                <w:sz w:val="16"/>
                <w:szCs w:val="16"/>
              </w:rPr>
            </w:pPr>
            <w:r w:rsidRPr="00D35608">
              <w:rPr>
                <w:i/>
                <w:color w:val="000000"/>
                <w:sz w:val="16"/>
                <w:szCs w:val="16"/>
              </w:rPr>
              <w:t>доля запросов, исполненных в установленные сроки (%)</w:t>
            </w:r>
          </w:p>
        </w:tc>
        <w:tc>
          <w:tcPr>
            <w:tcW w:w="850" w:type="dxa"/>
            <w:shd w:val="clear" w:color="auto" w:fill="auto"/>
            <w:vAlign w:val="center"/>
            <w:hideMark/>
          </w:tcPr>
          <w:p w14:paraId="7F1FD883" w14:textId="77777777" w:rsidR="00D35608" w:rsidRPr="00D35608" w:rsidRDefault="00D35608" w:rsidP="00D35608">
            <w:pPr>
              <w:jc w:val="center"/>
              <w:rPr>
                <w:i/>
                <w:color w:val="000000"/>
                <w:sz w:val="16"/>
                <w:szCs w:val="16"/>
              </w:rPr>
            </w:pPr>
            <w:r w:rsidRPr="00D35608">
              <w:rPr>
                <w:i/>
                <w:color w:val="000000"/>
                <w:sz w:val="16"/>
                <w:szCs w:val="16"/>
              </w:rPr>
              <w:t>100</w:t>
            </w:r>
          </w:p>
        </w:tc>
        <w:tc>
          <w:tcPr>
            <w:tcW w:w="836" w:type="dxa"/>
            <w:shd w:val="clear" w:color="000000" w:fill="FFFFFF"/>
            <w:vAlign w:val="center"/>
            <w:hideMark/>
          </w:tcPr>
          <w:p w14:paraId="03C21154" w14:textId="77777777" w:rsidR="00D35608" w:rsidRPr="00D35608" w:rsidRDefault="00D35608" w:rsidP="00D35608">
            <w:pPr>
              <w:jc w:val="center"/>
              <w:rPr>
                <w:i/>
                <w:color w:val="000000"/>
                <w:sz w:val="16"/>
                <w:szCs w:val="16"/>
              </w:rPr>
            </w:pPr>
            <w:r w:rsidRPr="00D35608">
              <w:rPr>
                <w:i/>
                <w:color w:val="000000"/>
                <w:sz w:val="16"/>
                <w:szCs w:val="16"/>
              </w:rPr>
              <w:t>100</w:t>
            </w:r>
          </w:p>
        </w:tc>
        <w:tc>
          <w:tcPr>
            <w:tcW w:w="993" w:type="dxa"/>
            <w:shd w:val="clear" w:color="auto" w:fill="auto"/>
            <w:vAlign w:val="center"/>
            <w:hideMark/>
          </w:tcPr>
          <w:p w14:paraId="471F812E" w14:textId="44D3129E" w:rsidR="00D35608" w:rsidRPr="00D35608" w:rsidRDefault="0064074F" w:rsidP="00D35608">
            <w:pPr>
              <w:jc w:val="center"/>
              <w:rPr>
                <w:i/>
                <w:color w:val="000000"/>
                <w:sz w:val="16"/>
                <w:szCs w:val="16"/>
              </w:rPr>
            </w:pPr>
            <w:r>
              <w:rPr>
                <w:i/>
                <w:color w:val="000000"/>
                <w:sz w:val="16"/>
                <w:szCs w:val="16"/>
              </w:rPr>
              <w:t>х</w:t>
            </w:r>
          </w:p>
        </w:tc>
        <w:tc>
          <w:tcPr>
            <w:tcW w:w="694" w:type="dxa"/>
            <w:shd w:val="clear" w:color="auto" w:fill="auto"/>
            <w:vAlign w:val="center"/>
            <w:hideMark/>
          </w:tcPr>
          <w:p w14:paraId="1EABAE5C"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restart"/>
            <w:vAlign w:val="center"/>
            <w:hideMark/>
          </w:tcPr>
          <w:p w14:paraId="3B4CC16F" w14:textId="77777777" w:rsidR="00D35608" w:rsidRPr="00D35608" w:rsidRDefault="00D35608" w:rsidP="00D35608">
            <w:pPr>
              <w:jc w:val="center"/>
              <w:rPr>
                <w:color w:val="000000"/>
                <w:sz w:val="16"/>
                <w:szCs w:val="16"/>
              </w:rPr>
            </w:pPr>
          </w:p>
        </w:tc>
      </w:tr>
      <w:tr w:rsidR="00D35608" w:rsidRPr="00D35608" w14:paraId="5A039D19" w14:textId="77777777" w:rsidTr="00AB6555">
        <w:tc>
          <w:tcPr>
            <w:tcW w:w="582" w:type="dxa"/>
            <w:vMerge/>
            <w:vAlign w:val="center"/>
            <w:hideMark/>
          </w:tcPr>
          <w:p w14:paraId="0E171040" w14:textId="77777777" w:rsidR="00D35608" w:rsidRPr="00D35608" w:rsidRDefault="00D35608" w:rsidP="00D35608">
            <w:pPr>
              <w:jc w:val="center"/>
              <w:rPr>
                <w:color w:val="000000"/>
                <w:sz w:val="16"/>
                <w:szCs w:val="16"/>
              </w:rPr>
            </w:pPr>
          </w:p>
        </w:tc>
        <w:tc>
          <w:tcPr>
            <w:tcW w:w="5372" w:type="dxa"/>
            <w:shd w:val="clear" w:color="auto" w:fill="auto"/>
            <w:hideMark/>
          </w:tcPr>
          <w:p w14:paraId="25D7316E" w14:textId="77777777" w:rsidR="00D35608" w:rsidRPr="00D35608" w:rsidRDefault="00D35608" w:rsidP="00D35608">
            <w:pPr>
              <w:rPr>
                <w:i/>
                <w:color w:val="000000"/>
                <w:sz w:val="16"/>
                <w:szCs w:val="16"/>
              </w:rPr>
            </w:pPr>
            <w:r w:rsidRPr="00D35608">
              <w:rPr>
                <w:i/>
                <w:color w:val="000000"/>
                <w:sz w:val="16"/>
                <w:szCs w:val="16"/>
              </w:rPr>
              <w:t>количество исполненных запросов (шт.)</w:t>
            </w:r>
          </w:p>
        </w:tc>
        <w:tc>
          <w:tcPr>
            <w:tcW w:w="850" w:type="dxa"/>
            <w:shd w:val="clear" w:color="auto" w:fill="auto"/>
            <w:vAlign w:val="center"/>
            <w:hideMark/>
          </w:tcPr>
          <w:p w14:paraId="4B901C0E" w14:textId="77777777" w:rsidR="00D35608" w:rsidRPr="00D35608" w:rsidRDefault="00D35608" w:rsidP="00D35608">
            <w:pPr>
              <w:jc w:val="center"/>
              <w:rPr>
                <w:i/>
                <w:color w:val="000000"/>
                <w:sz w:val="16"/>
                <w:szCs w:val="16"/>
              </w:rPr>
            </w:pPr>
            <w:r w:rsidRPr="00D35608">
              <w:rPr>
                <w:i/>
                <w:color w:val="000000"/>
                <w:sz w:val="16"/>
                <w:szCs w:val="16"/>
              </w:rPr>
              <w:t>7 300</w:t>
            </w:r>
          </w:p>
        </w:tc>
        <w:tc>
          <w:tcPr>
            <w:tcW w:w="836" w:type="dxa"/>
            <w:shd w:val="clear" w:color="000000" w:fill="FFFFFF"/>
            <w:vAlign w:val="center"/>
            <w:hideMark/>
          </w:tcPr>
          <w:p w14:paraId="72912FC8" w14:textId="77777777" w:rsidR="00D35608" w:rsidRPr="00D35608" w:rsidRDefault="00D35608" w:rsidP="00D35608">
            <w:pPr>
              <w:jc w:val="center"/>
              <w:rPr>
                <w:i/>
                <w:color w:val="000000"/>
                <w:sz w:val="16"/>
                <w:szCs w:val="16"/>
              </w:rPr>
            </w:pPr>
            <w:r w:rsidRPr="00D35608">
              <w:rPr>
                <w:i/>
                <w:color w:val="000000"/>
                <w:sz w:val="16"/>
                <w:szCs w:val="16"/>
              </w:rPr>
              <w:t>8 306</w:t>
            </w:r>
          </w:p>
        </w:tc>
        <w:tc>
          <w:tcPr>
            <w:tcW w:w="993" w:type="dxa"/>
            <w:shd w:val="clear" w:color="auto" w:fill="auto"/>
            <w:vAlign w:val="center"/>
            <w:hideMark/>
          </w:tcPr>
          <w:p w14:paraId="46E2FEAC" w14:textId="77777777" w:rsidR="00D35608" w:rsidRPr="00D35608" w:rsidRDefault="00D35608" w:rsidP="00D35608">
            <w:pPr>
              <w:jc w:val="center"/>
              <w:rPr>
                <w:i/>
                <w:color w:val="000000"/>
                <w:sz w:val="16"/>
                <w:szCs w:val="16"/>
              </w:rPr>
            </w:pPr>
            <w:r w:rsidRPr="00D35608">
              <w:rPr>
                <w:i/>
                <w:color w:val="000000"/>
                <w:sz w:val="16"/>
                <w:szCs w:val="16"/>
              </w:rPr>
              <w:t>113,8</w:t>
            </w:r>
          </w:p>
        </w:tc>
        <w:tc>
          <w:tcPr>
            <w:tcW w:w="694" w:type="dxa"/>
            <w:shd w:val="clear" w:color="auto" w:fill="auto"/>
            <w:vAlign w:val="center"/>
            <w:hideMark/>
          </w:tcPr>
          <w:p w14:paraId="0D50DF6F" w14:textId="77777777" w:rsidR="00D35608" w:rsidRPr="00D35608" w:rsidRDefault="00D35608" w:rsidP="00D35608">
            <w:pPr>
              <w:jc w:val="center"/>
              <w:rPr>
                <w:i/>
                <w:color w:val="000000"/>
                <w:sz w:val="16"/>
                <w:szCs w:val="16"/>
              </w:rPr>
            </w:pPr>
            <w:r w:rsidRPr="00D35608">
              <w:rPr>
                <w:i/>
                <w:color w:val="000000"/>
                <w:sz w:val="16"/>
                <w:szCs w:val="16"/>
              </w:rPr>
              <w:t>1 006</w:t>
            </w:r>
          </w:p>
        </w:tc>
        <w:tc>
          <w:tcPr>
            <w:tcW w:w="850" w:type="dxa"/>
            <w:vMerge/>
            <w:vAlign w:val="center"/>
            <w:hideMark/>
          </w:tcPr>
          <w:p w14:paraId="72985BB8" w14:textId="77777777" w:rsidR="00D35608" w:rsidRPr="00D35608" w:rsidRDefault="00D35608" w:rsidP="00D35608">
            <w:pPr>
              <w:jc w:val="center"/>
              <w:rPr>
                <w:color w:val="000000"/>
                <w:sz w:val="16"/>
                <w:szCs w:val="16"/>
              </w:rPr>
            </w:pPr>
          </w:p>
        </w:tc>
      </w:tr>
      <w:tr w:rsidR="00D35608" w:rsidRPr="00D35608" w14:paraId="68563C3C" w14:textId="77777777" w:rsidTr="00AB6555">
        <w:tc>
          <w:tcPr>
            <w:tcW w:w="582" w:type="dxa"/>
            <w:vMerge/>
            <w:vAlign w:val="center"/>
            <w:hideMark/>
          </w:tcPr>
          <w:p w14:paraId="57AEC0A4" w14:textId="77777777" w:rsidR="00D35608" w:rsidRPr="00D35608" w:rsidRDefault="00D35608" w:rsidP="00D35608">
            <w:pPr>
              <w:jc w:val="center"/>
              <w:rPr>
                <w:color w:val="000000"/>
                <w:sz w:val="16"/>
                <w:szCs w:val="16"/>
              </w:rPr>
            </w:pPr>
          </w:p>
        </w:tc>
        <w:tc>
          <w:tcPr>
            <w:tcW w:w="5372" w:type="dxa"/>
            <w:shd w:val="clear" w:color="auto" w:fill="auto"/>
            <w:hideMark/>
          </w:tcPr>
          <w:p w14:paraId="66213761" w14:textId="38B8A229" w:rsidR="00D35608" w:rsidRPr="00D35608" w:rsidRDefault="00D35608" w:rsidP="00D35608">
            <w:pPr>
              <w:rPr>
                <w:i/>
                <w:color w:val="000000"/>
                <w:sz w:val="16"/>
                <w:szCs w:val="16"/>
              </w:rPr>
            </w:pPr>
            <w:r w:rsidRPr="00D35608">
              <w:rPr>
                <w:i/>
                <w:color w:val="000000"/>
                <w:sz w:val="16"/>
                <w:szCs w:val="16"/>
              </w:rPr>
              <w:t>доля архивных документов, находящихся в условиях, обеспечивающих их постоянное (вечное) хранение, в общем количестве архивных документов (%)</w:t>
            </w:r>
          </w:p>
        </w:tc>
        <w:tc>
          <w:tcPr>
            <w:tcW w:w="850" w:type="dxa"/>
            <w:shd w:val="clear" w:color="auto" w:fill="auto"/>
            <w:vAlign w:val="center"/>
            <w:hideMark/>
          </w:tcPr>
          <w:p w14:paraId="23568258" w14:textId="77777777" w:rsidR="00D35608" w:rsidRPr="00D35608" w:rsidRDefault="00D35608" w:rsidP="00D35608">
            <w:pPr>
              <w:jc w:val="center"/>
              <w:rPr>
                <w:i/>
                <w:color w:val="000000"/>
                <w:sz w:val="16"/>
                <w:szCs w:val="16"/>
              </w:rPr>
            </w:pPr>
            <w:r w:rsidRPr="00D35608">
              <w:rPr>
                <w:i/>
                <w:color w:val="000000"/>
                <w:sz w:val="16"/>
                <w:szCs w:val="16"/>
              </w:rPr>
              <w:t>100</w:t>
            </w:r>
          </w:p>
        </w:tc>
        <w:tc>
          <w:tcPr>
            <w:tcW w:w="836" w:type="dxa"/>
            <w:shd w:val="clear" w:color="000000" w:fill="FFFFFF"/>
            <w:vAlign w:val="center"/>
            <w:hideMark/>
          </w:tcPr>
          <w:p w14:paraId="48D33858" w14:textId="77777777" w:rsidR="00D35608" w:rsidRPr="00D35608" w:rsidRDefault="00D35608" w:rsidP="00D35608">
            <w:pPr>
              <w:jc w:val="center"/>
              <w:rPr>
                <w:i/>
                <w:color w:val="000000"/>
                <w:sz w:val="16"/>
                <w:szCs w:val="16"/>
              </w:rPr>
            </w:pPr>
            <w:r w:rsidRPr="00D35608">
              <w:rPr>
                <w:i/>
                <w:color w:val="000000"/>
                <w:sz w:val="16"/>
                <w:szCs w:val="16"/>
              </w:rPr>
              <w:t>100</w:t>
            </w:r>
          </w:p>
        </w:tc>
        <w:tc>
          <w:tcPr>
            <w:tcW w:w="993" w:type="dxa"/>
            <w:shd w:val="clear" w:color="auto" w:fill="auto"/>
            <w:vAlign w:val="center"/>
            <w:hideMark/>
          </w:tcPr>
          <w:p w14:paraId="6A2561A8" w14:textId="2EBBAA98" w:rsidR="00D35608" w:rsidRPr="00D35608" w:rsidRDefault="0064074F" w:rsidP="00D35608">
            <w:pPr>
              <w:jc w:val="center"/>
              <w:rPr>
                <w:i/>
                <w:color w:val="000000"/>
                <w:sz w:val="16"/>
                <w:szCs w:val="16"/>
              </w:rPr>
            </w:pPr>
            <w:r>
              <w:rPr>
                <w:i/>
                <w:color w:val="000000"/>
                <w:sz w:val="16"/>
                <w:szCs w:val="16"/>
              </w:rPr>
              <w:t>х</w:t>
            </w:r>
          </w:p>
        </w:tc>
        <w:tc>
          <w:tcPr>
            <w:tcW w:w="694" w:type="dxa"/>
            <w:shd w:val="clear" w:color="auto" w:fill="auto"/>
            <w:vAlign w:val="center"/>
            <w:hideMark/>
          </w:tcPr>
          <w:p w14:paraId="37205421"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6E48579E" w14:textId="77777777" w:rsidR="00D35608" w:rsidRPr="00D35608" w:rsidRDefault="00D35608" w:rsidP="00D35608">
            <w:pPr>
              <w:jc w:val="center"/>
              <w:rPr>
                <w:color w:val="000000"/>
                <w:sz w:val="16"/>
                <w:szCs w:val="16"/>
              </w:rPr>
            </w:pPr>
          </w:p>
        </w:tc>
      </w:tr>
      <w:tr w:rsidR="00D35608" w:rsidRPr="00D35608" w14:paraId="1F599A7C" w14:textId="77777777" w:rsidTr="00AB6555">
        <w:tc>
          <w:tcPr>
            <w:tcW w:w="582" w:type="dxa"/>
            <w:vMerge/>
            <w:vAlign w:val="center"/>
            <w:hideMark/>
          </w:tcPr>
          <w:p w14:paraId="4F51C31B" w14:textId="77777777" w:rsidR="00D35608" w:rsidRPr="00D35608" w:rsidRDefault="00D35608" w:rsidP="00D35608">
            <w:pPr>
              <w:jc w:val="center"/>
              <w:rPr>
                <w:color w:val="000000"/>
                <w:sz w:val="16"/>
                <w:szCs w:val="16"/>
              </w:rPr>
            </w:pPr>
          </w:p>
        </w:tc>
        <w:tc>
          <w:tcPr>
            <w:tcW w:w="5372" w:type="dxa"/>
            <w:shd w:val="clear" w:color="auto" w:fill="auto"/>
            <w:hideMark/>
          </w:tcPr>
          <w:p w14:paraId="0EB6BF93" w14:textId="77777777" w:rsidR="00D35608" w:rsidRPr="00D35608" w:rsidRDefault="00D35608" w:rsidP="00D35608">
            <w:pPr>
              <w:rPr>
                <w:i/>
                <w:color w:val="000000"/>
                <w:sz w:val="16"/>
                <w:szCs w:val="16"/>
              </w:rPr>
            </w:pPr>
            <w:r w:rsidRPr="00D35608">
              <w:rPr>
                <w:i/>
                <w:color w:val="000000"/>
                <w:sz w:val="16"/>
                <w:szCs w:val="16"/>
              </w:rPr>
              <w:t>объем хранимых дел (документов) (шт.)</w:t>
            </w:r>
          </w:p>
        </w:tc>
        <w:tc>
          <w:tcPr>
            <w:tcW w:w="850" w:type="dxa"/>
            <w:shd w:val="clear" w:color="auto" w:fill="auto"/>
            <w:vAlign w:val="center"/>
            <w:hideMark/>
          </w:tcPr>
          <w:p w14:paraId="13E018F0" w14:textId="77777777" w:rsidR="00D35608" w:rsidRPr="00D35608" w:rsidRDefault="00D35608" w:rsidP="00D35608">
            <w:pPr>
              <w:jc w:val="center"/>
              <w:rPr>
                <w:i/>
                <w:color w:val="000000"/>
                <w:sz w:val="16"/>
                <w:szCs w:val="16"/>
              </w:rPr>
            </w:pPr>
            <w:r w:rsidRPr="00D35608">
              <w:rPr>
                <w:i/>
                <w:color w:val="000000"/>
                <w:sz w:val="16"/>
                <w:szCs w:val="16"/>
              </w:rPr>
              <w:t>58 380</w:t>
            </w:r>
          </w:p>
        </w:tc>
        <w:tc>
          <w:tcPr>
            <w:tcW w:w="836" w:type="dxa"/>
            <w:shd w:val="clear" w:color="000000" w:fill="FFFFFF"/>
            <w:vAlign w:val="center"/>
            <w:hideMark/>
          </w:tcPr>
          <w:p w14:paraId="17295AF3" w14:textId="77777777" w:rsidR="00D35608" w:rsidRPr="00D35608" w:rsidRDefault="00D35608" w:rsidP="00D35608">
            <w:pPr>
              <w:jc w:val="center"/>
              <w:rPr>
                <w:i/>
                <w:color w:val="000000"/>
                <w:sz w:val="16"/>
                <w:szCs w:val="16"/>
              </w:rPr>
            </w:pPr>
            <w:r w:rsidRPr="00D35608">
              <w:rPr>
                <w:i/>
                <w:color w:val="000000"/>
                <w:sz w:val="16"/>
                <w:szCs w:val="16"/>
              </w:rPr>
              <w:t>58 467</w:t>
            </w:r>
          </w:p>
        </w:tc>
        <w:tc>
          <w:tcPr>
            <w:tcW w:w="993" w:type="dxa"/>
            <w:shd w:val="clear" w:color="auto" w:fill="auto"/>
            <w:vAlign w:val="center"/>
            <w:hideMark/>
          </w:tcPr>
          <w:p w14:paraId="2892D2C1" w14:textId="77777777" w:rsidR="00D35608" w:rsidRPr="00D35608" w:rsidRDefault="00D35608" w:rsidP="00D35608">
            <w:pPr>
              <w:jc w:val="center"/>
              <w:rPr>
                <w:i/>
                <w:color w:val="000000"/>
                <w:sz w:val="16"/>
                <w:szCs w:val="16"/>
              </w:rPr>
            </w:pPr>
            <w:r w:rsidRPr="00D35608">
              <w:rPr>
                <w:i/>
                <w:color w:val="000000"/>
                <w:sz w:val="16"/>
                <w:szCs w:val="16"/>
              </w:rPr>
              <w:t>100,1</w:t>
            </w:r>
          </w:p>
        </w:tc>
        <w:tc>
          <w:tcPr>
            <w:tcW w:w="694" w:type="dxa"/>
            <w:shd w:val="clear" w:color="auto" w:fill="auto"/>
            <w:vAlign w:val="center"/>
            <w:hideMark/>
          </w:tcPr>
          <w:p w14:paraId="23ABEB9D" w14:textId="77777777" w:rsidR="00D35608" w:rsidRPr="00D35608" w:rsidRDefault="00D35608" w:rsidP="00D35608">
            <w:pPr>
              <w:jc w:val="center"/>
              <w:rPr>
                <w:i/>
                <w:color w:val="000000"/>
                <w:sz w:val="16"/>
                <w:szCs w:val="16"/>
              </w:rPr>
            </w:pPr>
            <w:r w:rsidRPr="00D35608">
              <w:rPr>
                <w:i/>
                <w:color w:val="000000"/>
                <w:sz w:val="16"/>
                <w:szCs w:val="16"/>
              </w:rPr>
              <w:t>87</w:t>
            </w:r>
          </w:p>
        </w:tc>
        <w:tc>
          <w:tcPr>
            <w:tcW w:w="850" w:type="dxa"/>
            <w:vMerge/>
            <w:vAlign w:val="center"/>
            <w:hideMark/>
          </w:tcPr>
          <w:p w14:paraId="157AB40A" w14:textId="77777777" w:rsidR="00D35608" w:rsidRPr="00D35608" w:rsidRDefault="00D35608" w:rsidP="00D35608">
            <w:pPr>
              <w:jc w:val="center"/>
              <w:rPr>
                <w:color w:val="000000"/>
                <w:sz w:val="16"/>
                <w:szCs w:val="16"/>
              </w:rPr>
            </w:pPr>
          </w:p>
        </w:tc>
      </w:tr>
      <w:tr w:rsidR="00D35608" w:rsidRPr="00D35608" w14:paraId="73FDFA79" w14:textId="77777777" w:rsidTr="00AB6555">
        <w:tc>
          <w:tcPr>
            <w:tcW w:w="582" w:type="dxa"/>
            <w:vMerge/>
            <w:vAlign w:val="center"/>
            <w:hideMark/>
          </w:tcPr>
          <w:p w14:paraId="4B883906" w14:textId="77777777" w:rsidR="00D35608" w:rsidRPr="00D35608" w:rsidRDefault="00D35608" w:rsidP="00D35608">
            <w:pPr>
              <w:jc w:val="center"/>
              <w:rPr>
                <w:color w:val="000000"/>
                <w:sz w:val="16"/>
                <w:szCs w:val="16"/>
              </w:rPr>
            </w:pPr>
          </w:p>
        </w:tc>
        <w:tc>
          <w:tcPr>
            <w:tcW w:w="5372" w:type="dxa"/>
            <w:shd w:val="clear" w:color="auto" w:fill="auto"/>
            <w:hideMark/>
          </w:tcPr>
          <w:p w14:paraId="44007AF0" w14:textId="77777777" w:rsidR="00D35608" w:rsidRPr="00D35608" w:rsidRDefault="00D35608" w:rsidP="00D35608">
            <w:pPr>
              <w:rPr>
                <w:i/>
                <w:color w:val="000000"/>
                <w:sz w:val="16"/>
                <w:szCs w:val="16"/>
              </w:rPr>
            </w:pPr>
            <w:r w:rsidRPr="00D35608">
              <w:rPr>
                <w:i/>
                <w:color w:val="000000"/>
                <w:sz w:val="16"/>
                <w:szCs w:val="16"/>
              </w:rPr>
              <w:t>количество дел (документов), прошедших физико-химическую и/или техническую обработку (шт.)</w:t>
            </w:r>
          </w:p>
        </w:tc>
        <w:tc>
          <w:tcPr>
            <w:tcW w:w="850" w:type="dxa"/>
            <w:shd w:val="clear" w:color="auto" w:fill="auto"/>
            <w:vAlign w:val="center"/>
            <w:hideMark/>
          </w:tcPr>
          <w:p w14:paraId="61792845" w14:textId="77777777" w:rsidR="00D35608" w:rsidRPr="00D35608" w:rsidRDefault="00D35608" w:rsidP="00D35608">
            <w:pPr>
              <w:jc w:val="center"/>
              <w:rPr>
                <w:i/>
                <w:color w:val="000000"/>
                <w:sz w:val="16"/>
                <w:szCs w:val="16"/>
              </w:rPr>
            </w:pPr>
            <w:r w:rsidRPr="00D35608">
              <w:rPr>
                <w:i/>
                <w:color w:val="000000"/>
                <w:sz w:val="16"/>
                <w:szCs w:val="16"/>
              </w:rPr>
              <w:t>443</w:t>
            </w:r>
          </w:p>
        </w:tc>
        <w:tc>
          <w:tcPr>
            <w:tcW w:w="836" w:type="dxa"/>
            <w:shd w:val="clear" w:color="000000" w:fill="FFFFFF"/>
            <w:vAlign w:val="center"/>
            <w:hideMark/>
          </w:tcPr>
          <w:p w14:paraId="000ACC2B" w14:textId="77777777" w:rsidR="00D35608" w:rsidRPr="00D35608" w:rsidRDefault="00D35608" w:rsidP="00D35608">
            <w:pPr>
              <w:jc w:val="center"/>
              <w:rPr>
                <w:i/>
                <w:color w:val="000000"/>
                <w:sz w:val="16"/>
                <w:szCs w:val="16"/>
              </w:rPr>
            </w:pPr>
            <w:r w:rsidRPr="00D35608">
              <w:rPr>
                <w:i/>
                <w:color w:val="000000"/>
                <w:sz w:val="16"/>
                <w:szCs w:val="16"/>
              </w:rPr>
              <w:t>462</w:t>
            </w:r>
          </w:p>
        </w:tc>
        <w:tc>
          <w:tcPr>
            <w:tcW w:w="993" w:type="dxa"/>
            <w:shd w:val="clear" w:color="auto" w:fill="auto"/>
            <w:vAlign w:val="center"/>
            <w:hideMark/>
          </w:tcPr>
          <w:p w14:paraId="39472CB8" w14:textId="77777777" w:rsidR="00D35608" w:rsidRPr="00D35608" w:rsidRDefault="00D35608" w:rsidP="00D35608">
            <w:pPr>
              <w:jc w:val="center"/>
              <w:rPr>
                <w:i/>
                <w:color w:val="000000"/>
                <w:sz w:val="16"/>
                <w:szCs w:val="16"/>
              </w:rPr>
            </w:pPr>
            <w:r w:rsidRPr="00D35608">
              <w:rPr>
                <w:i/>
                <w:color w:val="000000"/>
                <w:sz w:val="16"/>
                <w:szCs w:val="16"/>
              </w:rPr>
              <w:t>104,3</w:t>
            </w:r>
          </w:p>
        </w:tc>
        <w:tc>
          <w:tcPr>
            <w:tcW w:w="694" w:type="dxa"/>
            <w:shd w:val="clear" w:color="auto" w:fill="auto"/>
            <w:vAlign w:val="center"/>
            <w:hideMark/>
          </w:tcPr>
          <w:p w14:paraId="7A8B50EE" w14:textId="77777777" w:rsidR="00D35608" w:rsidRPr="00D35608" w:rsidRDefault="00D35608" w:rsidP="00D35608">
            <w:pPr>
              <w:jc w:val="center"/>
              <w:rPr>
                <w:i/>
                <w:color w:val="000000"/>
                <w:sz w:val="16"/>
                <w:szCs w:val="16"/>
              </w:rPr>
            </w:pPr>
            <w:r w:rsidRPr="00D35608">
              <w:rPr>
                <w:i/>
                <w:color w:val="000000"/>
                <w:sz w:val="16"/>
                <w:szCs w:val="16"/>
              </w:rPr>
              <w:t>19</w:t>
            </w:r>
          </w:p>
        </w:tc>
        <w:tc>
          <w:tcPr>
            <w:tcW w:w="850" w:type="dxa"/>
            <w:vMerge/>
            <w:vAlign w:val="center"/>
            <w:hideMark/>
          </w:tcPr>
          <w:p w14:paraId="4DACA9E1" w14:textId="77777777" w:rsidR="00D35608" w:rsidRPr="00D35608" w:rsidRDefault="00D35608" w:rsidP="00D35608">
            <w:pPr>
              <w:jc w:val="center"/>
              <w:rPr>
                <w:color w:val="000000"/>
                <w:sz w:val="16"/>
                <w:szCs w:val="16"/>
              </w:rPr>
            </w:pPr>
          </w:p>
        </w:tc>
      </w:tr>
      <w:tr w:rsidR="00D35608" w:rsidRPr="00D35608" w14:paraId="7FB22847" w14:textId="77777777" w:rsidTr="00AB6555">
        <w:tc>
          <w:tcPr>
            <w:tcW w:w="582" w:type="dxa"/>
            <w:vMerge/>
            <w:vAlign w:val="center"/>
            <w:hideMark/>
          </w:tcPr>
          <w:p w14:paraId="717ED6B6" w14:textId="77777777" w:rsidR="00D35608" w:rsidRPr="00D35608" w:rsidRDefault="00D35608" w:rsidP="00D35608">
            <w:pPr>
              <w:jc w:val="center"/>
              <w:rPr>
                <w:color w:val="000000"/>
                <w:sz w:val="16"/>
                <w:szCs w:val="16"/>
              </w:rPr>
            </w:pPr>
          </w:p>
        </w:tc>
        <w:tc>
          <w:tcPr>
            <w:tcW w:w="5372" w:type="dxa"/>
            <w:shd w:val="clear" w:color="auto" w:fill="auto"/>
            <w:hideMark/>
          </w:tcPr>
          <w:p w14:paraId="29FFED8B" w14:textId="77777777" w:rsidR="00D35608" w:rsidRPr="00D35608" w:rsidRDefault="00D35608" w:rsidP="00D35608">
            <w:pPr>
              <w:rPr>
                <w:i/>
                <w:color w:val="000000"/>
                <w:sz w:val="16"/>
                <w:szCs w:val="16"/>
              </w:rPr>
            </w:pPr>
            <w:r w:rsidRPr="00D35608">
              <w:rPr>
                <w:i/>
                <w:color w:val="000000"/>
                <w:sz w:val="16"/>
                <w:szCs w:val="16"/>
              </w:rPr>
              <w:t>количество архивных фондов, включенных в автоматизированную систему государственного учета документов Архивного фонда Российской Федерации (шт.)</w:t>
            </w:r>
          </w:p>
        </w:tc>
        <w:tc>
          <w:tcPr>
            <w:tcW w:w="850" w:type="dxa"/>
            <w:shd w:val="clear" w:color="auto" w:fill="auto"/>
            <w:vAlign w:val="center"/>
            <w:hideMark/>
          </w:tcPr>
          <w:p w14:paraId="5A48B6DA" w14:textId="77777777" w:rsidR="00D35608" w:rsidRPr="00D35608" w:rsidRDefault="00D35608" w:rsidP="00D35608">
            <w:pPr>
              <w:jc w:val="center"/>
              <w:rPr>
                <w:i/>
                <w:color w:val="000000"/>
                <w:sz w:val="16"/>
                <w:szCs w:val="16"/>
              </w:rPr>
            </w:pPr>
            <w:r w:rsidRPr="00D35608">
              <w:rPr>
                <w:i/>
                <w:color w:val="000000"/>
                <w:sz w:val="16"/>
                <w:szCs w:val="16"/>
              </w:rPr>
              <w:t>5</w:t>
            </w:r>
          </w:p>
        </w:tc>
        <w:tc>
          <w:tcPr>
            <w:tcW w:w="836" w:type="dxa"/>
            <w:shd w:val="clear" w:color="000000" w:fill="FFFFFF"/>
            <w:vAlign w:val="center"/>
            <w:hideMark/>
          </w:tcPr>
          <w:p w14:paraId="329B9C5E" w14:textId="77777777" w:rsidR="00D35608" w:rsidRPr="00D35608" w:rsidRDefault="00D35608" w:rsidP="00D35608">
            <w:pPr>
              <w:jc w:val="center"/>
              <w:rPr>
                <w:i/>
                <w:color w:val="000000"/>
                <w:sz w:val="16"/>
                <w:szCs w:val="16"/>
              </w:rPr>
            </w:pPr>
            <w:r w:rsidRPr="00D35608">
              <w:rPr>
                <w:i/>
                <w:color w:val="000000"/>
                <w:sz w:val="16"/>
                <w:szCs w:val="16"/>
              </w:rPr>
              <w:t>7</w:t>
            </w:r>
          </w:p>
        </w:tc>
        <w:tc>
          <w:tcPr>
            <w:tcW w:w="993" w:type="dxa"/>
            <w:shd w:val="clear" w:color="auto" w:fill="auto"/>
            <w:vAlign w:val="center"/>
            <w:hideMark/>
          </w:tcPr>
          <w:p w14:paraId="16CA8D74" w14:textId="77777777" w:rsidR="00D35608" w:rsidRPr="00D35608" w:rsidRDefault="00D35608" w:rsidP="00D35608">
            <w:pPr>
              <w:jc w:val="center"/>
              <w:rPr>
                <w:i/>
                <w:color w:val="000000"/>
                <w:sz w:val="16"/>
                <w:szCs w:val="16"/>
              </w:rPr>
            </w:pPr>
            <w:r w:rsidRPr="00D35608">
              <w:rPr>
                <w:i/>
                <w:color w:val="000000"/>
                <w:sz w:val="16"/>
                <w:szCs w:val="16"/>
              </w:rPr>
              <w:t>140,0</w:t>
            </w:r>
          </w:p>
        </w:tc>
        <w:tc>
          <w:tcPr>
            <w:tcW w:w="694" w:type="dxa"/>
            <w:shd w:val="clear" w:color="auto" w:fill="auto"/>
            <w:vAlign w:val="center"/>
            <w:hideMark/>
          </w:tcPr>
          <w:p w14:paraId="73A163AB" w14:textId="77777777" w:rsidR="00D35608" w:rsidRPr="00D35608" w:rsidRDefault="00D35608" w:rsidP="00D35608">
            <w:pPr>
              <w:jc w:val="center"/>
              <w:rPr>
                <w:i/>
                <w:color w:val="000000"/>
                <w:sz w:val="16"/>
                <w:szCs w:val="16"/>
              </w:rPr>
            </w:pPr>
            <w:r w:rsidRPr="00D35608">
              <w:rPr>
                <w:i/>
                <w:color w:val="000000"/>
                <w:sz w:val="16"/>
                <w:szCs w:val="16"/>
              </w:rPr>
              <w:t>2</w:t>
            </w:r>
          </w:p>
        </w:tc>
        <w:tc>
          <w:tcPr>
            <w:tcW w:w="850" w:type="dxa"/>
            <w:vMerge/>
            <w:vAlign w:val="center"/>
            <w:hideMark/>
          </w:tcPr>
          <w:p w14:paraId="117990BC" w14:textId="77777777" w:rsidR="00D35608" w:rsidRPr="00D35608" w:rsidRDefault="00D35608" w:rsidP="00D35608">
            <w:pPr>
              <w:jc w:val="center"/>
              <w:rPr>
                <w:color w:val="000000"/>
                <w:sz w:val="16"/>
                <w:szCs w:val="16"/>
              </w:rPr>
            </w:pPr>
          </w:p>
        </w:tc>
      </w:tr>
      <w:tr w:rsidR="00D35608" w:rsidRPr="00D35608" w14:paraId="6585DF61" w14:textId="77777777" w:rsidTr="00AB6555">
        <w:tc>
          <w:tcPr>
            <w:tcW w:w="582" w:type="dxa"/>
            <w:vMerge/>
            <w:vAlign w:val="center"/>
            <w:hideMark/>
          </w:tcPr>
          <w:p w14:paraId="70C01D88" w14:textId="77777777" w:rsidR="00D35608" w:rsidRPr="00D35608" w:rsidRDefault="00D35608" w:rsidP="00D35608">
            <w:pPr>
              <w:jc w:val="center"/>
              <w:rPr>
                <w:color w:val="000000"/>
                <w:sz w:val="16"/>
                <w:szCs w:val="16"/>
              </w:rPr>
            </w:pPr>
          </w:p>
        </w:tc>
        <w:tc>
          <w:tcPr>
            <w:tcW w:w="5372" w:type="dxa"/>
            <w:shd w:val="clear" w:color="auto" w:fill="auto"/>
            <w:hideMark/>
          </w:tcPr>
          <w:p w14:paraId="1539E06C" w14:textId="77777777" w:rsidR="00D35608" w:rsidRPr="00D35608" w:rsidRDefault="00D35608" w:rsidP="00D35608">
            <w:pPr>
              <w:rPr>
                <w:i/>
                <w:color w:val="000000"/>
                <w:sz w:val="16"/>
                <w:szCs w:val="16"/>
              </w:rPr>
            </w:pPr>
            <w:r w:rsidRPr="00D35608">
              <w:rPr>
                <w:i/>
                <w:color w:val="000000"/>
                <w:sz w:val="16"/>
                <w:szCs w:val="16"/>
              </w:rPr>
              <w:t>количество дел (документов), сведения о которых включены в традиционные и электронные справочно-поисковые средства (шт.)</w:t>
            </w:r>
          </w:p>
        </w:tc>
        <w:tc>
          <w:tcPr>
            <w:tcW w:w="850" w:type="dxa"/>
            <w:shd w:val="clear" w:color="auto" w:fill="auto"/>
            <w:vAlign w:val="center"/>
            <w:hideMark/>
          </w:tcPr>
          <w:p w14:paraId="68634601" w14:textId="77777777" w:rsidR="00D35608" w:rsidRPr="00D35608" w:rsidRDefault="00D35608" w:rsidP="00D35608">
            <w:pPr>
              <w:jc w:val="center"/>
              <w:rPr>
                <w:i/>
                <w:color w:val="000000"/>
                <w:sz w:val="16"/>
                <w:szCs w:val="16"/>
              </w:rPr>
            </w:pPr>
            <w:r w:rsidRPr="00D35608">
              <w:rPr>
                <w:i/>
                <w:color w:val="000000"/>
                <w:sz w:val="16"/>
                <w:szCs w:val="16"/>
              </w:rPr>
              <w:t>1 120</w:t>
            </w:r>
          </w:p>
        </w:tc>
        <w:tc>
          <w:tcPr>
            <w:tcW w:w="836" w:type="dxa"/>
            <w:shd w:val="clear" w:color="000000" w:fill="FFFFFF"/>
            <w:vAlign w:val="center"/>
            <w:hideMark/>
          </w:tcPr>
          <w:p w14:paraId="43818C19" w14:textId="77777777" w:rsidR="00D35608" w:rsidRPr="00D35608" w:rsidRDefault="00D35608" w:rsidP="00D35608">
            <w:pPr>
              <w:jc w:val="center"/>
              <w:rPr>
                <w:i/>
                <w:color w:val="000000"/>
                <w:sz w:val="16"/>
                <w:szCs w:val="16"/>
              </w:rPr>
            </w:pPr>
            <w:r w:rsidRPr="00D35608">
              <w:rPr>
                <w:i/>
                <w:color w:val="000000"/>
                <w:sz w:val="16"/>
                <w:szCs w:val="16"/>
              </w:rPr>
              <w:t>1 120</w:t>
            </w:r>
          </w:p>
        </w:tc>
        <w:tc>
          <w:tcPr>
            <w:tcW w:w="993" w:type="dxa"/>
            <w:shd w:val="clear" w:color="auto" w:fill="auto"/>
            <w:vAlign w:val="center"/>
            <w:hideMark/>
          </w:tcPr>
          <w:p w14:paraId="5BE87EF6"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015B8215"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2E9A0385" w14:textId="77777777" w:rsidR="00D35608" w:rsidRPr="00D35608" w:rsidRDefault="00D35608" w:rsidP="00D35608">
            <w:pPr>
              <w:jc w:val="center"/>
              <w:rPr>
                <w:color w:val="000000"/>
                <w:sz w:val="16"/>
                <w:szCs w:val="16"/>
              </w:rPr>
            </w:pPr>
          </w:p>
        </w:tc>
      </w:tr>
      <w:tr w:rsidR="00D35608" w:rsidRPr="00D35608" w14:paraId="7795F51D" w14:textId="77777777" w:rsidTr="00AB6555">
        <w:tc>
          <w:tcPr>
            <w:tcW w:w="582" w:type="dxa"/>
            <w:vMerge/>
            <w:vAlign w:val="center"/>
            <w:hideMark/>
          </w:tcPr>
          <w:p w14:paraId="5BD77E51" w14:textId="77777777" w:rsidR="00D35608" w:rsidRPr="00D35608" w:rsidRDefault="00D35608" w:rsidP="00D35608">
            <w:pPr>
              <w:jc w:val="center"/>
              <w:rPr>
                <w:color w:val="000000"/>
                <w:sz w:val="16"/>
                <w:szCs w:val="16"/>
              </w:rPr>
            </w:pPr>
          </w:p>
        </w:tc>
        <w:tc>
          <w:tcPr>
            <w:tcW w:w="5372" w:type="dxa"/>
            <w:shd w:val="clear" w:color="auto" w:fill="auto"/>
            <w:hideMark/>
          </w:tcPr>
          <w:p w14:paraId="7515C523" w14:textId="77777777" w:rsidR="00D35608" w:rsidRPr="00D35608" w:rsidRDefault="00D35608" w:rsidP="00D35608">
            <w:pPr>
              <w:rPr>
                <w:i/>
                <w:color w:val="000000"/>
                <w:sz w:val="16"/>
                <w:szCs w:val="16"/>
              </w:rPr>
            </w:pPr>
            <w:r w:rsidRPr="00D35608">
              <w:rPr>
                <w:i/>
                <w:color w:val="000000"/>
                <w:sz w:val="16"/>
                <w:szCs w:val="16"/>
              </w:rPr>
              <w:t>количество записей, внесенных в электронные справочно-поисковые средства (БД) (ед.)</w:t>
            </w:r>
          </w:p>
        </w:tc>
        <w:tc>
          <w:tcPr>
            <w:tcW w:w="850" w:type="dxa"/>
            <w:shd w:val="clear" w:color="auto" w:fill="auto"/>
            <w:vAlign w:val="center"/>
            <w:hideMark/>
          </w:tcPr>
          <w:p w14:paraId="5F38B624" w14:textId="77777777" w:rsidR="00D35608" w:rsidRPr="00D35608" w:rsidRDefault="00D35608" w:rsidP="00D35608">
            <w:pPr>
              <w:jc w:val="center"/>
              <w:rPr>
                <w:i/>
                <w:color w:val="000000"/>
                <w:sz w:val="16"/>
                <w:szCs w:val="16"/>
              </w:rPr>
            </w:pPr>
            <w:r w:rsidRPr="00D35608">
              <w:rPr>
                <w:i/>
                <w:color w:val="000000"/>
                <w:sz w:val="16"/>
                <w:szCs w:val="16"/>
              </w:rPr>
              <w:t>27 576</w:t>
            </w:r>
          </w:p>
        </w:tc>
        <w:tc>
          <w:tcPr>
            <w:tcW w:w="836" w:type="dxa"/>
            <w:shd w:val="clear" w:color="000000" w:fill="FFFFFF"/>
            <w:vAlign w:val="center"/>
            <w:hideMark/>
          </w:tcPr>
          <w:p w14:paraId="1DB0689C" w14:textId="77777777" w:rsidR="00D35608" w:rsidRPr="00D35608" w:rsidRDefault="00D35608" w:rsidP="00D35608">
            <w:pPr>
              <w:jc w:val="center"/>
              <w:rPr>
                <w:i/>
                <w:color w:val="000000"/>
                <w:sz w:val="16"/>
                <w:szCs w:val="16"/>
              </w:rPr>
            </w:pPr>
            <w:r w:rsidRPr="00D35608">
              <w:rPr>
                <w:i/>
                <w:color w:val="000000"/>
                <w:sz w:val="16"/>
                <w:szCs w:val="16"/>
              </w:rPr>
              <w:t>27 576</w:t>
            </w:r>
          </w:p>
        </w:tc>
        <w:tc>
          <w:tcPr>
            <w:tcW w:w="993" w:type="dxa"/>
            <w:shd w:val="clear" w:color="auto" w:fill="auto"/>
            <w:vAlign w:val="center"/>
            <w:hideMark/>
          </w:tcPr>
          <w:p w14:paraId="13A9E0DF"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77248753"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4F6883D2" w14:textId="77777777" w:rsidR="00D35608" w:rsidRPr="00D35608" w:rsidRDefault="00D35608" w:rsidP="00D35608">
            <w:pPr>
              <w:jc w:val="center"/>
              <w:rPr>
                <w:color w:val="000000"/>
                <w:sz w:val="16"/>
                <w:szCs w:val="16"/>
              </w:rPr>
            </w:pPr>
          </w:p>
        </w:tc>
      </w:tr>
      <w:tr w:rsidR="00D35608" w:rsidRPr="00D35608" w14:paraId="5BB85A23" w14:textId="77777777" w:rsidTr="00AB6555">
        <w:tc>
          <w:tcPr>
            <w:tcW w:w="582" w:type="dxa"/>
            <w:vMerge/>
            <w:vAlign w:val="center"/>
            <w:hideMark/>
          </w:tcPr>
          <w:p w14:paraId="4EE953F8" w14:textId="77777777" w:rsidR="00D35608" w:rsidRPr="00D35608" w:rsidRDefault="00D35608" w:rsidP="00D35608">
            <w:pPr>
              <w:jc w:val="center"/>
              <w:rPr>
                <w:color w:val="000000"/>
                <w:sz w:val="16"/>
                <w:szCs w:val="16"/>
              </w:rPr>
            </w:pPr>
          </w:p>
        </w:tc>
        <w:tc>
          <w:tcPr>
            <w:tcW w:w="5372" w:type="dxa"/>
            <w:shd w:val="clear" w:color="auto" w:fill="auto"/>
            <w:hideMark/>
          </w:tcPr>
          <w:p w14:paraId="68472370" w14:textId="77777777" w:rsidR="00D35608" w:rsidRPr="00D35608" w:rsidRDefault="00D35608" w:rsidP="00D35608">
            <w:pPr>
              <w:rPr>
                <w:i/>
                <w:color w:val="000000"/>
                <w:sz w:val="16"/>
                <w:szCs w:val="16"/>
              </w:rPr>
            </w:pPr>
            <w:r w:rsidRPr="00D35608">
              <w:rPr>
                <w:i/>
                <w:color w:val="000000"/>
                <w:sz w:val="16"/>
                <w:szCs w:val="16"/>
              </w:rPr>
              <w:t>количество дел (документов), принятых на хранение (шт.)</w:t>
            </w:r>
          </w:p>
        </w:tc>
        <w:tc>
          <w:tcPr>
            <w:tcW w:w="850" w:type="dxa"/>
            <w:shd w:val="clear" w:color="auto" w:fill="auto"/>
            <w:vAlign w:val="center"/>
            <w:hideMark/>
          </w:tcPr>
          <w:p w14:paraId="0C27716F" w14:textId="77777777" w:rsidR="00D35608" w:rsidRPr="00D35608" w:rsidRDefault="00D35608" w:rsidP="00D35608">
            <w:pPr>
              <w:jc w:val="center"/>
              <w:rPr>
                <w:i/>
                <w:color w:val="000000"/>
                <w:sz w:val="16"/>
                <w:szCs w:val="16"/>
              </w:rPr>
            </w:pPr>
            <w:r w:rsidRPr="00D35608">
              <w:rPr>
                <w:i/>
                <w:color w:val="000000"/>
                <w:sz w:val="16"/>
                <w:szCs w:val="16"/>
              </w:rPr>
              <w:t>2 480</w:t>
            </w:r>
          </w:p>
        </w:tc>
        <w:tc>
          <w:tcPr>
            <w:tcW w:w="836" w:type="dxa"/>
            <w:shd w:val="clear" w:color="000000" w:fill="FFFFFF"/>
            <w:vAlign w:val="center"/>
            <w:hideMark/>
          </w:tcPr>
          <w:p w14:paraId="60375875" w14:textId="77777777" w:rsidR="00D35608" w:rsidRPr="00D35608" w:rsidRDefault="00D35608" w:rsidP="00D35608">
            <w:pPr>
              <w:jc w:val="center"/>
              <w:rPr>
                <w:i/>
                <w:color w:val="000000"/>
                <w:sz w:val="16"/>
                <w:szCs w:val="16"/>
              </w:rPr>
            </w:pPr>
            <w:r w:rsidRPr="00D35608">
              <w:rPr>
                <w:i/>
                <w:color w:val="000000"/>
                <w:sz w:val="16"/>
                <w:szCs w:val="16"/>
              </w:rPr>
              <w:t>2 480</w:t>
            </w:r>
          </w:p>
        </w:tc>
        <w:tc>
          <w:tcPr>
            <w:tcW w:w="993" w:type="dxa"/>
            <w:shd w:val="clear" w:color="auto" w:fill="auto"/>
            <w:vAlign w:val="center"/>
            <w:hideMark/>
          </w:tcPr>
          <w:p w14:paraId="464975FE"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0B4063EC"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4046159F" w14:textId="77777777" w:rsidR="00D35608" w:rsidRPr="00D35608" w:rsidRDefault="00D35608" w:rsidP="00D35608">
            <w:pPr>
              <w:jc w:val="center"/>
              <w:rPr>
                <w:color w:val="000000"/>
                <w:sz w:val="16"/>
                <w:szCs w:val="16"/>
              </w:rPr>
            </w:pPr>
          </w:p>
        </w:tc>
      </w:tr>
      <w:tr w:rsidR="00D35608" w:rsidRPr="00D35608" w14:paraId="40B2604B" w14:textId="77777777" w:rsidTr="00AB6555">
        <w:tc>
          <w:tcPr>
            <w:tcW w:w="582" w:type="dxa"/>
            <w:vMerge/>
            <w:vAlign w:val="center"/>
            <w:hideMark/>
          </w:tcPr>
          <w:p w14:paraId="4A66E7B3" w14:textId="77777777" w:rsidR="00D35608" w:rsidRPr="00D35608" w:rsidRDefault="00D35608" w:rsidP="00D35608">
            <w:pPr>
              <w:jc w:val="center"/>
              <w:rPr>
                <w:color w:val="000000"/>
                <w:sz w:val="16"/>
                <w:szCs w:val="16"/>
              </w:rPr>
            </w:pPr>
          </w:p>
        </w:tc>
        <w:tc>
          <w:tcPr>
            <w:tcW w:w="5372" w:type="dxa"/>
            <w:shd w:val="clear" w:color="auto" w:fill="auto"/>
            <w:hideMark/>
          </w:tcPr>
          <w:p w14:paraId="68D3A8F3" w14:textId="77777777" w:rsidR="00D35608" w:rsidRPr="00D35608" w:rsidRDefault="00D35608" w:rsidP="00D35608">
            <w:pPr>
              <w:rPr>
                <w:i/>
                <w:color w:val="000000"/>
                <w:sz w:val="16"/>
                <w:szCs w:val="16"/>
              </w:rPr>
            </w:pPr>
            <w:r w:rsidRPr="00D35608">
              <w:rPr>
                <w:i/>
                <w:color w:val="000000"/>
                <w:sz w:val="16"/>
                <w:szCs w:val="16"/>
              </w:rPr>
              <w:t>количество дел (документов), включенных в состав Архивного фонда Российской Федерации (шт.)</w:t>
            </w:r>
          </w:p>
        </w:tc>
        <w:tc>
          <w:tcPr>
            <w:tcW w:w="850" w:type="dxa"/>
            <w:shd w:val="clear" w:color="auto" w:fill="auto"/>
            <w:vAlign w:val="center"/>
            <w:hideMark/>
          </w:tcPr>
          <w:p w14:paraId="1B0553D6" w14:textId="77777777" w:rsidR="00D35608" w:rsidRPr="00D35608" w:rsidRDefault="00D35608" w:rsidP="00D35608">
            <w:pPr>
              <w:jc w:val="center"/>
              <w:rPr>
                <w:i/>
                <w:color w:val="000000"/>
                <w:sz w:val="16"/>
                <w:szCs w:val="16"/>
              </w:rPr>
            </w:pPr>
            <w:r w:rsidRPr="00D35608">
              <w:rPr>
                <w:i/>
                <w:color w:val="000000"/>
                <w:sz w:val="16"/>
                <w:szCs w:val="16"/>
              </w:rPr>
              <w:t>3 709</w:t>
            </w:r>
          </w:p>
        </w:tc>
        <w:tc>
          <w:tcPr>
            <w:tcW w:w="836" w:type="dxa"/>
            <w:shd w:val="clear" w:color="000000" w:fill="FFFFFF"/>
            <w:vAlign w:val="center"/>
            <w:hideMark/>
          </w:tcPr>
          <w:p w14:paraId="366DFF40" w14:textId="77777777" w:rsidR="00D35608" w:rsidRPr="00D35608" w:rsidRDefault="00D35608" w:rsidP="00D35608">
            <w:pPr>
              <w:jc w:val="center"/>
              <w:rPr>
                <w:i/>
                <w:color w:val="000000"/>
                <w:sz w:val="16"/>
                <w:szCs w:val="16"/>
              </w:rPr>
            </w:pPr>
            <w:r w:rsidRPr="00D35608">
              <w:rPr>
                <w:i/>
                <w:color w:val="000000"/>
                <w:sz w:val="16"/>
                <w:szCs w:val="16"/>
              </w:rPr>
              <w:t>6 709</w:t>
            </w:r>
          </w:p>
        </w:tc>
        <w:tc>
          <w:tcPr>
            <w:tcW w:w="993" w:type="dxa"/>
            <w:shd w:val="clear" w:color="auto" w:fill="auto"/>
            <w:vAlign w:val="center"/>
            <w:hideMark/>
          </w:tcPr>
          <w:p w14:paraId="34E6112B" w14:textId="77777777" w:rsidR="00D35608" w:rsidRPr="00D35608" w:rsidRDefault="00D35608" w:rsidP="00D35608">
            <w:pPr>
              <w:jc w:val="center"/>
              <w:rPr>
                <w:i/>
                <w:color w:val="000000"/>
                <w:sz w:val="16"/>
                <w:szCs w:val="16"/>
              </w:rPr>
            </w:pPr>
            <w:r w:rsidRPr="00D35608">
              <w:rPr>
                <w:i/>
                <w:color w:val="000000"/>
                <w:sz w:val="16"/>
                <w:szCs w:val="16"/>
              </w:rPr>
              <w:t>180,9</w:t>
            </w:r>
          </w:p>
        </w:tc>
        <w:tc>
          <w:tcPr>
            <w:tcW w:w="694" w:type="dxa"/>
            <w:shd w:val="clear" w:color="auto" w:fill="auto"/>
            <w:vAlign w:val="center"/>
            <w:hideMark/>
          </w:tcPr>
          <w:p w14:paraId="792D6D11" w14:textId="77777777" w:rsidR="00D35608" w:rsidRPr="00D35608" w:rsidRDefault="00D35608" w:rsidP="00D35608">
            <w:pPr>
              <w:jc w:val="center"/>
              <w:rPr>
                <w:i/>
                <w:color w:val="000000"/>
                <w:sz w:val="16"/>
                <w:szCs w:val="16"/>
              </w:rPr>
            </w:pPr>
            <w:r w:rsidRPr="00D35608">
              <w:rPr>
                <w:i/>
                <w:color w:val="000000"/>
                <w:sz w:val="16"/>
                <w:szCs w:val="16"/>
              </w:rPr>
              <w:t>3 000</w:t>
            </w:r>
          </w:p>
        </w:tc>
        <w:tc>
          <w:tcPr>
            <w:tcW w:w="850" w:type="dxa"/>
            <w:vMerge/>
            <w:shd w:val="clear" w:color="auto" w:fill="auto"/>
            <w:hideMark/>
          </w:tcPr>
          <w:p w14:paraId="5EBE2C32" w14:textId="77777777" w:rsidR="00D35608" w:rsidRPr="00D35608" w:rsidRDefault="00D35608" w:rsidP="00D35608">
            <w:pPr>
              <w:jc w:val="center"/>
              <w:rPr>
                <w:color w:val="000000"/>
                <w:sz w:val="16"/>
                <w:szCs w:val="16"/>
              </w:rPr>
            </w:pPr>
          </w:p>
        </w:tc>
      </w:tr>
      <w:tr w:rsidR="00D35608" w:rsidRPr="00D35608" w14:paraId="03F187C6" w14:textId="77777777" w:rsidTr="00AB6555">
        <w:tc>
          <w:tcPr>
            <w:tcW w:w="582" w:type="dxa"/>
            <w:vMerge/>
            <w:vAlign w:val="center"/>
            <w:hideMark/>
          </w:tcPr>
          <w:p w14:paraId="1624E6D4" w14:textId="77777777" w:rsidR="00D35608" w:rsidRPr="00D35608" w:rsidRDefault="00D35608" w:rsidP="00D35608">
            <w:pPr>
              <w:jc w:val="center"/>
              <w:rPr>
                <w:color w:val="000000"/>
                <w:sz w:val="16"/>
                <w:szCs w:val="16"/>
              </w:rPr>
            </w:pPr>
          </w:p>
        </w:tc>
        <w:tc>
          <w:tcPr>
            <w:tcW w:w="5372" w:type="dxa"/>
            <w:shd w:val="clear" w:color="auto" w:fill="auto"/>
            <w:hideMark/>
          </w:tcPr>
          <w:p w14:paraId="20B814BB" w14:textId="77777777" w:rsidR="00D35608" w:rsidRPr="00D35608" w:rsidRDefault="00D35608" w:rsidP="00D35608">
            <w:pPr>
              <w:rPr>
                <w:i/>
                <w:color w:val="000000"/>
                <w:sz w:val="16"/>
                <w:szCs w:val="16"/>
              </w:rPr>
            </w:pPr>
            <w:r w:rsidRPr="00D35608">
              <w:rPr>
                <w:i/>
                <w:color w:val="000000"/>
                <w:sz w:val="16"/>
                <w:szCs w:val="16"/>
              </w:rPr>
              <w:t>количество согласованных нормативных документов, регламентирующих деятельность архивных и делопроизводственных служб (шт.)</w:t>
            </w:r>
          </w:p>
        </w:tc>
        <w:tc>
          <w:tcPr>
            <w:tcW w:w="850" w:type="dxa"/>
            <w:shd w:val="clear" w:color="auto" w:fill="auto"/>
            <w:vAlign w:val="center"/>
            <w:hideMark/>
          </w:tcPr>
          <w:p w14:paraId="510008DF" w14:textId="77777777" w:rsidR="00D35608" w:rsidRPr="00D35608" w:rsidRDefault="00D35608" w:rsidP="00D35608">
            <w:pPr>
              <w:jc w:val="center"/>
              <w:rPr>
                <w:i/>
                <w:color w:val="000000"/>
                <w:sz w:val="16"/>
                <w:szCs w:val="16"/>
              </w:rPr>
            </w:pPr>
            <w:r w:rsidRPr="00D35608">
              <w:rPr>
                <w:i/>
                <w:color w:val="000000"/>
                <w:sz w:val="16"/>
                <w:szCs w:val="16"/>
              </w:rPr>
              <w:t>24</w:t>
            </w:r>
          </w:p>
        </w:tc>
        <w:tc>
          <w:tcPr>
            <w:tcW w:w="836" w:type="dxa"/>
            <w:shd w:val="clear" w:color="000000" w:fill="FFFFFF"/>
            <w:vAlign w:val="center"/>
            <w:hideMark/>
          </w:tcPr>
          <w:p w14:paraId="09614308" w14:textId="77777777" w:rsidR="00D35608" w:rsidRPr="00D35608" w:rsidRDefault="00D35608" w:rsidP="00D35608">
            <w:pPr>
              <w:jc w:val="center"/>
              <w:rPr>
                <w:i/>
                <w:color w:val="000000"/>
                <w:sz w:val="16"/>
                <w:szCs w:val="16"/>
              </w:rPr>
            </w:pPr>
            <w:r w:rsidRPr="00D35608">
              <w:rPr>
                <w:i/>
                <w:color w:val="000000"/>
                <w:sz w:val="16"/>
                <w:szCs w:val="16"/>
              </w:rPr>
              <w:t>21</w:t>
            </w:r>
          </w:p>
        </w:tc>
        <w:tc>
          <w:tcPr>
            <w:tcW w:w="993" w:type="dxa"/>
            <w:shd w:val="clear" w:color="auto" w:fill="auto"/>
            <w:vAlign w:val="center"/>
            <w:hideMark/>
          </w:tcPr>
          <w:p w14:paraId="73555295" w14:textId="77777777" w:rsidR="00D35608" w:rsidRPr="00D35608" w:rsidRDefault="00D35608" w:rsidP="00D35608">
            <w:pPr>
              <w:jc w:val="center"/>
              <w:rPr>
                <w:i/>
                <w:color w:val="000000"/>
                <w:sz w:val="16"/>
                <w:szCs w:val="16"/>
              </w:rPr>
            </w:pPr>
            <w:r w:rsidRPr="00D35608">
              <w:rPr>
                <w:i/>
                <w:color w:val="000000"/>
                <w:sz w:val="16"/>
                <w:szCs w:val="16"/>
              </w:rPr>
              <w:t>87,5</w:t>
            </w:r>
          </w:p>
        </w:tc>
        <w:tc>
          <w:tcPr>
            <w:tcW w:w="694" w:type="dxa"/>
            <w:shd w:val="clear" w:color="auto" w:fill="auto"/>
            <w:vAlign w:val="center"/>
            <w:hideMark/>
          </w:tcPr>
          <w:p w14:paraId="2B4E25AD" w14:textId="77777777" w:rsidR="00D35608" w:rsidRPr="00D35608" w:rsidRDefault="00D35608" w:rsidP="00D35608">
            <w:pPr>
              <w:jc w:val="center"/>
              <w:rPr>
                <w:i/>
                <w:color w:val="000000"/>
                <w:sz w:val="16"/>
                <w:szCs w:val="16"/>
              </w:rPr>
            </w:pPr>
            <w:r w:rsidRPr="00D35608">
              <w:rPr>
                <w:i/>
                <w:color w:val="000000"/>
                <w:sz w:val="16"/>
                <w:szCs w:val="16"/>
              </w:rPr>
              <w:t>-3</w:t>
            </w:r>
          </w:p>
        </w:tc>
        <w:tc>
          <w:tcPr>
            <w:tcW w:w="850" w:type="dxa"/>
            <w:vMerge/>
            <w:vAlign w:val="center"/>
            <w:hideMark/>
          </w:tcPr>
          <w:p w14:paraId="700827F3" w14:textId="77777777" w:rsidR="00D35608" w:rsidRPr="00D35608" w:rsidRDefault="00D35608" w:rsidP="00D35608">
            <w:pPr>
              <w:rPr>
                <w:color w:val="000000"/>
                <w:sz w:val="16"/>
                <w:szCs w:val="16"/>
              </w:rPr>
            </w:pPr>
          </w:p>
        </w:tc>
      </w:tr>
      <w:tr w:rsidR="00D35608" w:rsidRPr="00D35608" w14:paraId="31745548" w14:textId="77777777" w:rsidTr="00AB6555">
        <w:tc>
          <w:tcPr>
            <w:tcW w:w="582" w:type="dxa"/>
            <w:vMerge/>
            <w:vAlign w:val="center"/>
            <w:hideMark/>
          </w:tcPr>
          <w:p w14:paraId="63F25905" w14:textId="77777777" w:rsidR="00D35608" w:rsidRPr="00D35608" w:rsidRDefault="00D35608" w:rsidP="00D35608">
            <w:pPr>
              <w:jc w:val="center"/>
              <w:rPr>
                <w:color w:val="000000"/>
                <w:sz w:val="16"/>
                <w:szCs w:val="16"/>
              </w:rPr>
            </w:pPr>
          </w:p>
        </w:tc>
        <w:tc>
          <w:tcPr>
            <w:tcW w:w="5372" w:type="dxa"/>
            <w:shd w:val="clear" w:color="auto" w:fill="auto"/>
            <w:hideMark/>
          </w:tcPr>
          <w:p w14:paraId="634E0774" w14:textId="77777777" w:rsidR="00D35608" w:rsidRPr="00D35608" w:rsidRDefault="00D35608" w:rsidP="00D35608">
            <w:pPr>
              <w:rPr>
                <w:i/>
                <w:color w:val="000000"/>
                <w:sz w:val="16"/>
                <w:szCs w:val="16"/>
              </w:rPr>
            </w:pPr>
            <w:r w:rsidRPr="00D35608">
              <w:rPr>
                <w:i/>
                <w:color w:val="000000"/>
                <w:sz w:val="16"/>
                <w:szCs w:val="16"/>
              </w:rPr>
              <w:t>количество посещений читального зала (шт.)</w:t>
            </w:r>
          </w:p>
        </w:tc>
        <w:tc>
          <w:tcPr>
            <w:tcW w:w="850" w:type="dxa"/>
            <w:shd w:val="clear" w:color="auto" w:fill="auto"/>
            <w:vAlign w:val="center"/>
            <w:hideMark/>
          </w:tcPr>
          <w:p w14:paraId="4380E9E5" w14:textId="77777777" w:rsidR="00D35608" w:rsidRPr="00D35608" w:rsidRDefault="00D35608" w:rsidP="00D35608">
            <w:pPr>
              <w:jc w:val="center"/>
              <w:rPr>
                <w:i/>
                <w:color w:val="000000"/>
                <w:sz w:val="16"/>
                <w:szCs w:val="16"/>
              </w:rPr>
            </w:pPr>
            <w:r w:rsidRPr="00D35608">
              <w:rPr>
                <w:i/>
                <w:color w:val="000000"/>
                <w:sz w:val="16"/>
                <w:szCs w:val="16"/>
              </w:rPr>
              <w:t>10</w:t>
            </w:r>
          </w:p>
        </w:tc>
        <w:tc>
          <w:tcPr>
            <w:tcW w:w="836" w:type="dxa"/>
            <w:shd w:val="clear" w:color="000000" w:fill="FFFFFF"/>
            <w:vAlign w:val="center"/>
            <w:hideMark/>
          </w:tcPr>
          <w:p w14:paraId="4399E097" w14:textId="77777777" w:rsidR="00D35608" w:rsidRPr="00D35608" w:rsidRDefault="00D35608" w:rsidP="00D35608">
            <w:pPr>
              <w:jc w:val="center"/>
              <w:rPr>
                <w:i/>
                <w:color w:val="000000"/>
                <w:sz w:val="16"/>
                <w:szCs w:val="16"/>
              </w:rPr>
            </w:pPr>
            <w:r w:rsidRPr="00D35608">
              <w:rPr>
                <w:i/>
                <w:color w:val="000000"/>
                <w:sz w:val="16"/>
                <w:szCs w:val="16"/>
              </w:rPr>
              <w:t>9</w:t>
            </w:r>
          </w:p>
        </w:tc>
        <w:tc>
          <w:tcPr>
            <w:tcW w:w="993" w:type="dxa"/>
            <w:shd w:val="clear" w:color="auto" w:fill="auto"/>
            <w:vAlign w:val="center"/>
            <w:hideMark/>
          </w:tcPr>
          <w:p w14:paraId="0149D800" w14:textId="77777777" w:rsidR="00D35608" w:rsidRPr="00D35608" w:rsidRDefault="00D35608" w:rsidP="00D35608">
            <w:pPr>
              <w:jc w:val="center"/>
              <w:rPr>
                <w:i/>
                <w:color w:val="000000"/>
                <w:sz w:val="16"/>
                <w:szCs w:val="16"/>
              </w:rPr>
            </w:pPr>
            <w:r w:rsidRPr="00D35608">
              <w:rPr>
                <w:i/>
                <w:color w:val="000000"/>
                <w:sz w:val="16"/>
                <w:szCs w:val="16"/>
              </w:rPr>
              <w:t>90,0</w:t>
            </w:r>
          </w:p>
        </w:tc>
        <w:tc>
          <w:tcPr>
            <w:tcW w:w="694" w:type="dxa"/>
            <w:shd w:val="clear" w:color="auto" w:fill="auto"/>
            <w:vAlign w:val="center"/>
            <w:hideMark/>
          </w:tcPr>
          <w:p w14:paraId="08F034FF" w14:textId="77777777" w:rsidR="00D35608" w:rsidRPr="00D35608" w:rsidRDefault="00D35608" w:rsidP="00D35608">
            <w:pPr>
              <w:jc w:val="center"/>
              <w:rPr>
                <w:i/>
                <w:color w:val="000000"/>
                <w:sz w:val="16"/>
                <w:szCs w:val="16"/>
              </w:rPr>
            </w:pPr>
            <w:r w:rsidRPr="00D35608">
              <w:rPr>
                <w:i/>
                <w:color w:val="000000"/>
                <w:sz w:val="16"/>
                <w:szCs w:val="16"/>
              </w:rPr>
              <w:t>-1</w:t>
            </w:r>
          </w:p>
        </w:tc>
        <w:tc>
          <w:tcPr>
            <w:tcW w:w="850" w:type="dxa"/>
            <w:vMerge/>
            <w:vAlign w:val="center"/>
            <w:hideMark/>
          </w:tcPr>
          <w:p w14:paraId="022DC893" w14:textId="77777777" w:rsidR="00D35608" w:rsidRPr="00D35608" w:rsidRDefault="00D35608" w:rsidP="00D35608">
            <w:pPr>
              <w:rPr>
                <w:color w:val="000000"/>
                <w:sz w:val="16"/>
                <w:szCs w:val="16"/>
              </w:rPr>
            </w:pPr>
          </w:p>
        </w:tc>
      </w:tr>
      <w:tr w:rsidR="00D35608" w:rsidRPr="00D35608" w14:paraId="531C707E" w14:textId="77777777" w:rsidTr="00AB6555">
        <w:tc>
          <w:tcPr>
            <w:tcW w:w="582" w:type="dxa"/>
            <w:vMerge/>
            <w:vAlign w:val="center"/>
            <w:hideMark/>
          </w:tcPr>
          <w:p w14:paraId="56F86AE2" w14:textId="77777777" w:rsidR="00D35608" w:rsidRPr="00D35608" w:rsidRDefault="00D35608" w:rsidP="00D35608">
            <w:pPr>
              <w:jc w:val="center"/>
              <w:rPr>
                <w:color w:val="000000"/>
                <w:sz w:val="16"/>
                <w:szCs w:val="16"/>
              </w:rPr>
            </w:pPr>
          </w:p>
        </w:tc>
        <w:tc>
          <w:tcPr>
            <w:tcW w:w="5372" w:type="dxa"/>
            <w:shd w:val="clear" w:color="auto" w:fill="auto"/>
            <w:hideMark/>
          </w:tcPr>
          <w:p w14:paraId="13295062" w14:textId="77777777" w:rsidR="00D35608" w:rsidRPr="00D35608" w:rsidRDefault="00D35608" w:rsidP="00D35608">
            <w:pPr>
              <w:rPr>
                <w:i/>
                <w:color w:val="000000"/>
                <w:sz w:val="16"/>
                <w:szCs w:val="16"/>
              </w:rPr>
            </w:pPr>
            <w:r w:rsidRPr="00D35608">
              <w:rPr>
                <w:i/>
                <w:color w:val="000000"/>
                <w:sz w:val="16"/>
                <w:szCs w:val="16"/>
              </w:rPr>
              <w:t>количество методических консультаций, рекомендаций (шт.)</w:t>
            </w:r>
          </w:p>
        </w:tc>
        <w:tc>
          <w:tcPr>
            <w:tcW w:w="850" w:type="dxa"/>
            <w:shd w:val="clear" w:color="auto" w:fill="auto"/>
            <w:vAlign w:val="center"/>
            <w:hideMark/>
          </w:tcPr>
          <w:p w14:paraId="32FD8D87" w14:textId="77777777" w:rsidR="00D35608" w:rsidRPr="00D35608" w:rsidRDefault="00D35608" w:rsidP="00D35608">
            <w:pPr>
              <w:jc w:val="center"/>
              <w:rPr>
                <w:i/>
                <w:color w:val="000000"/>
                <w:sz w:val="16"/>
                <w:szCs w:val="16"/>
              </w:rPr>
            </w:pPr>
            <w:r w:rsidRPr="00D35608">
              <w:rPr>
                <w:i/>
                <w:color w:val="000000"/>
                <w:sz w:val="16"/>
                <w:szCs w:val="16"/>
              </w:rPr>
              <w:t>10</w:t>
            </w:r>
          </w:p>
        </w:tc>
        <w:tc>
          <w:tcPr>
            <w:tcW w:w="836" w:type="dxa"/>
            <w:shd w:val="clear" w:color="000000" w:fill="FFFFFF"/>
            <w:vAlign w:val="center"/>
            <w:hideMark/>
          </w:tcPr>
          <w:p w14:paraId="442B4A49" w14:textId="77777777" w:rsidR="00D35608" w:rsidRPr="00D35608" w:rsidRDefault="00D35608" w:rsidP="00D35608">
            <w:pPr>
              <w:jc w:val="center"/>
              <w:rPr>
                <w:i/>
                <w:color w:val="000000"/>
                <w:sz w:val="16"/>
                <w:szCs w:val="16"/>
              </w:rPr>
            </w:pPr>
            <w:r w:rsidRPr="00D35608">
              <w:rPr>
                <w:i/>
                <w:color w:val="000000"/>
                <w:sz w:val="16"/>
                <w:szCs w:val="16"/>
              </w:rPr>
              <w:t>10</w:t>
            </w:r>
          </w:p>
        </w:tc>
        <w:tc>
          <w:tcPr>
            <w:tcW w:w="993" w:type="dxa"/>
            <w:shd w:val="clear" w:color="auto" w:fill="auto"/>
            <w:vAlign w:val="center"/>
            <w:hideMark/>
          </w:tcPr>
          <w:p w14:paraId="4BCDAEFB"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2CBEB292"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2AD54748" w14:textId="77777777" w:rsidR="00D35608" w:rsidRPr="00D35608" w:rsidRDefault="00D35608" w:rsidP="00D35608">
            <w:pPr>
              <w:rPr>
                <w:color w:val="000000"/>
                <w:sz w:val="16"/>
                <w:szCs w:val="16"/>
              </w:rPr>
            </w:pPr>
          </w:p>
        </w:tc>
      </w:tr>
      <w:tr w:rsidR="00D35608" w:rsidRPr="00D35608" w14:paraId="0F7CAEC1" w14:textId="77777777" w:rsidTr="00AB6555">
        <w:tc>
          <w:tcPr>
            <w:tcW w:w="582" w:type="dxa"/>
            <w:vMerge/>
            <w:vAlign w:val="center"/>
            <w:hideMark/>
          </w:tcPr>
          <w:p w14:paraId="05147BBA" w14:textId="77777777" w:rsidR="00D35608" w:rsidRPr="00D35608" w:rsidRDefault="00D35608" w:rsidP="00D35608">
            <w:pPr>
              <w:jc w:val="center"/>
              <w:rPr>
                <w:color w:val="000000"/>
                <w:sz w:val="16"/>
                <w:szCs w:val="16"/>
              </w:rPr>
            </w:pPr>
          </w:p>
        </w:tc>
        <w:tc>
          <w:tcPr>
            <w:tcW w:w="5372" w:type="dxa"/>
            <w:shd w:val="clear" w:color="auto" w:fill="auto"/>
            <w:hideMark/>
          </w:tcPr>
          <w:p w14:paraId="7DDB3BE6" w14:textId="77777777" w:rsidR="00D35608" w:rsidRPr="00D35608" w:rsidRDefault="00D35608" w:rsidP="00D35608">
            <w:pPr>
              <w:rPr>
                <w:i/>
                <w:color w:val="000000"/>
                <w:sz w:val="16"/>
                <w:szCs w:val="16"/>
              </w:rPr>
            </w:pPr>
            <w:r w:rsidRPr="00D35608">
              <w:rPr>
                <w:i/>
                <w:color w:val="000000"/>
                <w:sz w:val="16"/>
                <w:szCs w:val="16"/>
              </w:rPr>
              <w:t>количество проведенных информационных мероприятий, публикаторских и выставочных проектов на основе архивных документов (ед.)</w:t>
            </w:r>
          </w:p>
        </w:tc>
        <w:tc>
          <w:tcPr>
            <w:tcW w:w="850" w:type="dxa"/>
            <w:shd w:val="clear" w:color="auto" w:fill="auto"/>
            <w:vAlign w:val="center"/>
            <w:hideMark/>
          </w:tcPr>
          <w:p w14:paraId="5E95E2A2" w14:textId="77777777" w:rsidR="00D35608" w:rsidRPr="00D35608" w:rsidRDefault="00D35608" w:rsidP="00D35608">
            <w:pPr>
              <w:jc w:val="center"/>
              <w:rPr>
                <w:i/>
                <w:color w:val="000000"/>
                <w:sz w:val="16"/>
                <w:szCs w:val="16"/>
              </w:rPr>
            </w:pPr>
            <w:r w:rsidRPr="00D35608">
              <w:rPr>
                <w:i/>
                <w:color w:val="000000"/>
                <w:sz w:val="16"/>
                <w:szCs w:val="16"/>
              </w:rPr>
              <w:t>38</w:t>
            </w:r>
          </w:p>
        </w:tc>
        <w:tc>
          <w:tcPr>
            <w:tcW w:w="836" w:type="dxa"/>
            <w:shd w:val="clear" w:color="000000" w:fill="FFFFFF"/>
            <w:vAlign w:val="center"/>
            <w:hideMark/>
          </w:tcPr>
          <w:p w14:paraId="37245943" w14:textId="77777777" w:rsidR="00D35608" w:rsidRPr="00D35608" w:rsidRDefault="00D35608" w:rsidP="00D35608">
            <w:pPr>
              <w:jc w:val="center"/>
              <w:rPr>
                <w:i/>
                <w:color w:val="000000"/>
                <w:sz w:val="16"/>
                <w:szCs w:val="16"/>
              </w:rPr>
            </w:pPr>
            <w:r w:rsidRPr="00D35608">
              <w:rPr>
                <w:i/>
                <w:color w:val="000000"/>
                <w:sz w:val="16"/>
                <w:szCs w:val="16"/>
              </w:rPr>
              <w:t>47</w:t>
            </w:r>
          </w:p>
        </w:tc>
        <w:tc>
          <w:tcPr>
            <w:tcW w:w="993" w:type="dxa"/>
            <w:shd w:val="clear" w:color="auto" w:fill="auto"/>
            <w:vAlign w:val="center"/>
            <w:hideMark/>
          </w:tcPr>
          <w:p w14:paraId="08813536" w14:textId="77777777" w:rsidR="00D35608" w:rsidRPr="00D35608" w:rsidRDefault="00D35608" w:rsidP="00D35608">
            <w:pPr>
              <w:jc w:val="center"/>
              <w:rPr>
                <w:i/>
                <w:color w:val="000000"/>
                <w:sz w:val="16"/>
                <w:szCs w:val="16"/>
              </w:rPr>
            </w:pPr>
            <w:r w:rsidRPr="00D35608">
              <w:rPr>
                <w:i/>
                <w:color w:val="000000"/>
                <w:sz w:val="16"/>
                <w:szCs w:val="16"/>
              </w:rPr>
              <w:t>123,7</w:t>
            </w:r>
          </w:p>
        </w:tc>
        <w:tc>
          <w:tcPr>
            <w:tcW w:w="694" w:type="dxa"/>
            <w:shd w:val="clear" w:color="auto" w:fill="auto"/>
            <w:vAlign w:val="center"/>
            <w:hideMark/>
          </w:tcPr>
          <w:p w14:paraId="5FE3123C" w14:textId="77777777" w:rsidR="00D35608" w:rsidRPr="00D35608" w:rsidRDefault="00D35608" w:rsidP="00D35608">
            <w:pPr>
              <w:jc w:val="center"/>
              <w:rPr>
                <w:i/>
                <w:color w:val="000000"/>
                <w:sz w:val="16"/>
                <w:szCs w:val="16"/>
              </w:rPr>
            </w:pPr>
            <w:r w:rsidRPr="00D35608">
              <w:rPr>
                <w:i/>
                <w:color w:val="000000"/>
                <w:sz w:val="16"/>
                <w:szCs w:val="16"/>
              </w:rPr>
              <w:t>9</w:t>
            </w:r>
          </w:p>
        </w:tc>
        <w:tc>
          <w:tcPr>
            <w:tcW w:w="850" w:type="dxa"/>
            <w:vMerge/>
            <w:vAlign w:val="center"/>
            <w:hideMark/>
          </w:tcPr>
          <w:p w14:paraId="253F7BCA" w14:textId="77777777" w:rsidR="00D35608" w:rsidRPr="00D35608" w:rsidRDefault="00D35608" w:rsidP="00D35608">
            <w:pPr>
              <w:rPr>
                <w:color w:val="000000"/>
                <w:sz w:val="16"/>
                <w:szCs w:val="16"/>
              </w:rPr>
            </w:pPr>
          </w:p>
        </w:tc>
      </w:tr>
      <w:tr w:rsidR="00D35608" w:rsidRPr="00D35608" w14:paraId="19F08B30" w14:textId="77777777" w:rsidTr="00AB6555">
        <w:tc>
          <w:tcPr>
            <w:tcW w:w="582" w:type="dxa"/>
            <w:vMerge/>
            <w:vAlign w:val="center"/>
            <w:hideMark/>
          </w:tcPr>
          <w:p w14:paraId="3D48E8B2" w14:textId="77777777" w:rsidR="00D35608" w:rsidRPr="00D35608" w:rsidRDefault="00D35608" w:rsidP="00D35608">
            <w:pPr>
              <w:jc w:val="center"/>
              <w:rPr>
                <w:color w:val="000000"/>
                <w:sz w:val="16"/>
                <w:szCs w:val="16"/>
              </w:rPr>
            </w:pPr>
          </w:p>
        </w:tc>
        <w:tc>
          <w:tcPr>
            <w:tcW w:w="5372" w:type="dxa"/>
            <w:shd w:val="clear" w:color="auto" w:fill="auto"/>
            <w:hideMark/>
          </w:tcPr>
          <w:p w14:paraId="3113D28D" w14:textId="77777777" w:rsidR="00D35608" w:rsidRPr="00D35608" w:rsidRDefault="00D35608" w:rsidP="00D35608">
            <w:pPr>
              <w:rPr>
                <w:i/>
                <w:color w:val="000000"/>
                <w:sz w:val="16"/>
                <w:szCs w:val="16"/>
              </w:rPr>
            </w:pPr>
            <w:r w:rsidRPr="00D35608">
              <w:rPr>
                <w:i/>
                <w:color w:val="000000"/>
                <w:sz w:val="16"/>
                <w:szCs w:val="16"/>
              </w:rPr>
              <w:t>число участников в проведенных информационных мероприятий, публикаторских и выставочных проектов на основе архивных документов (чел.)</w:t>
            </w:r>
          </w:p>
        </w:tc>
        <w:tc>
          <w:tcPr>
            <w:tcW w:w="850" w:type="dxa"/>
            <w:shd w:val="clear" w:color="auto" w:fill="auto"/>
            <w:vAlign w:val="center"/>
            <w:hideMark/>
          </w:tcPr>
          <w:p w14:paraId="6081358D" w14:textId="77777777" w:rsidR="00D35608" w:rsidRPr="00D35608" w:rsidRDefault="00D35608" w:rsidP="00D35608">
            <w:pPr>
              <w:jc w:val="center"/>
              <w:rPr>
                <w:i/>
                <w:color w:val="000000"/>
                <w:sz w:val="16"/>
                <w:szCs w:val="16"/>
              </w:rPr>
            </w:pPr>
            <w:r w:rsidRPr="00D35608">
              <w:rPr>
                <w:i/>
                <w:color w:val="000000"/>
                <w:sz w:val="16"/>
                <w:szCs w:val="16"/>
              </w:rPr>
              <w:t>330</w:t>
            </w:r>
          </w:p>
        </w:tc>
        <w:tc>
          <w:tcPr>
            <w:tcW w:w="836" w:type="dxa"/>
            <w:shd w:val="clear" w:color="000000" w:fill="FFFFFF"/>
            <w:vAlign w:val="center"/>
            <w:hideMark/>
          </w:tcPr>
          <w:p w14:paraId="57F04341" w14:textId="77777777" w:rsidR="00D35608" w:rsidRPr="00D35608" w:rsidRDefault="00D35608" w:rsidP="00D35608">
            <w:pPr>
              <w:jc w:val="center"/>
              <w:rPr>
                <w:i/>
                <w:color w:val="000000"/>
                <w:sz w:val="16"/>
                <w:szCs w:val="16"/>
              </w:rPr>
            </w:pPr>
            <w:r w:rsidRPr="00D35608">
              <w:rPr>
                <w:i/>
                <w:color w:val="000000"/>
                <w:sz w:val="16"/>
                <w:szCs w:val="16"/>
              </w:rPr>
              <w:t>481</w:t>
            </w:r>
          </w:p>
        </w:tc>
        <w:tc>
          <w:tcPr>
            <w:tcW w:w="993" w:type="dxa"/>
            <w:shd w:val="clear" w:color="auto" w:fill="auto"/>
            <w:vAlign w:val="center"/>
            <w:hideMark/>
          </w:tcPr>
          <w:p w14:paraId="3750F712" w14:textId="77777777" w:rsidR="00D35608" w:rsidRPr="00D35608" w:rsidRDefault="00D35608" w:rsidP="00D35608">
            <w:pPr>
              <w:jc w:val="center"/>
              <w:rPr>
                <w:i/>
                <w:color w:val="000000"/>
                <w:sz w:val="16"/>
                <w:szCs w:val="16"/>
              </w:rPr>
            </w:pPr>
            <w:r w:rsidRPr="00D35608">
              <w:rPr>
                <w:i/>
                <w:color w:val="000000"/>
                <w:sz w:val="16"/>
                <w:szCs w:val="16"/>
              </w:rPr>
              <w:t>145,8</w:t>
            </w:r>
          </w:p>
        </w:tc>
        <w:tc>
          <w:tcPr>
            <w:tcW w:w="694" w:type="dxa"/>
            <w:shd w:val="clear" w:color="auto" w:fill="auto"/>
            <w:vAlign w:val="center"/>
            <w:hideMark/>
          </w:tcPr>
          <w:p w14:paraId="38233AF1" w14:textId="77777777" w:rsidR="00D35608" w:rsidRPr="00D35608" w:rsidRDefault="00D35608" w:rsidP="00D35608">
            <w:pPr>
              <w:jc w:val="center"/>
              <w:rPr>
                <w:i/>
                <w:color w:val="000000"/>
                <w:sz w:val="16"/>
                <w:szCs w:val="16"/>
              </w:rPr>
            </w:pPr>
            <w:r w:rsidRPr="00D35608">
              <w:rPr>
                <w:i/>
                <w:color w:val="000000"/>
                <w:sz w:val="16"/>
                <w:szCs w:val="16"/>
              </w:rPr>
              <w:t>151</w:t>
            </w:r>
          </w:p>
        </w:tc>
        <w:tc>
          <w:tcPr>
            <w:tcW w:w="850" w:type="dxa"/>
            <w:vMerge/>
            <w:vAlign w:val="center"/>
            <w:hideMark/>
          </w:tcPr>
          <w:p w14:paraId="3A98FB61" w14:textId="77777777" w:rsidR="00D35608" w:rsidRPr="00D35608" w:rsidRDefault="00D35608" w:rsidP="00D35608">
            <w:pPr>
              <w:rPr>
                <w:color w:val="000000"/>
                <w:sz w:val="16"/>
                <w:szCs w:val="16"/>
              </w:rPr>
            </w:pPr>
          </w:p>
        </w:tc>
      </w:tr>
      <w:tr w:rsidR="00D35608" w:rsidRPr="00D35608" w14:paraId="63343714" w14:textId="77777777" w:rsidTr="00AB6555">
        <w:tc>
          <w:tcPr>
            <w:tcW w:w="582" w:type="dxa"/>
            <w:vMerge w:val="restart"/>
            <w:shd w:val="clear" w:color="auto" w:fill="auto"/>
            <w:vAlign w:val="center"/>
            <w:hideMark/>
          </w:tcPr>
          <w:p w14:paraId="3C1866D6" w14:textId="77777777" w:rsidR="00D35608" w:rsidRPr="00D35608" w:rsidRDefault="00D35608" w:rsidP="00D35608">
            <w:pPr>
              <w:jc w:val="center"/>
              <w:rPr>
                <w:color w:val="000000"/>
                <w:sz w:val="16"/>
                <w:szCs w:val="16"/>
              </w:rPr>
            </w:pPr>
            <w:r w:rsidRPr="00D35608">
              <w:rPr>
                <w:color w:val="000000"/>
                <w:sz w:val="16"/>
                <w:szCs w:val="16"/>
              </w:rPr>
              <w:t>2.2</w:t>
            </w:r>
          </w:p>
        </w:tc>
        <w:tc>
          <w:tcPr>
            <w:tcW w:w="8749" w:type="dxa"/>
            <w:gridSpan w:val="5"/>
            <w:shd w:val="clear" w:color="auto" w:fill="auto"/>
            <w:hideMark/>
          </w:tcPr>
          <w:p w14:paraId="0F2DF4A4" w14:textId="77777777" w:rsidR="00D35608" w:rsidRPr="00D35608" w:rsidRDefault="00D35608" w:rsidP="00D35608">
            <w:pPr>
              <w:rPr>
                <w:color w:val="000000"/>
                <w:sz w:val="16"/>
                <w:szCs w:val="16"/>
              </w:rPr>
            </w:pPr>
            <w:r w:rsidRPr="00D35608">
              <w:rPr>
                <w:color w:val="000000"/>
                <w:sz w:val="16"/>
                <w:szCs w:val="16"/>
              </w:rPr>
              <w:t>Деятельность по организации культурно-массовых мероприятий</w:t>
            </w:r>
          </w:p>
        </w:tc>
        <w:tc>
          <w:tcPr>
            <w:tcW w:w="850" w:type="dxa"/>
            <w:shd w:val="clear" w:color="auto" w:fill="auto"/>
            <w:vAlign w:val="center"/>
            <w:hideMark/>
          </w:tcPr>
          <w:p w14:paraId="710EE355" w14:textId="77777777" w:rsidR="00D35608" w:rsidRPr="00D35608" w:rsidRDefault="00D35608" w:rsidP="00D35608">
            <w:pPr>
              <w:jc w:val="center"/>
              <w:rPr>
                <w:color w:val="000000"/>
                <w:sz w:val="16"/>
                <w:szCs w:val="16"/>
              </w:rPr>
            </w:pPr>
            <w:r w:rsidRPr="00D35608">
              <w:rPr>
                <w:color w:val="000000"/>
                <w:sz w:val="16"/>
                <w:szCs w:val="16"/>
              </w:rPr>
              <w:t>95,4</w:t>
            </w:r>
          </w:p>
        </w:tc>
      </w:tr>
      <w:tr w:rsidR="00D35608" w:rsidRPr="00D35608" w14:paraId="1DB1D278" w14:textId="77777777" w:rsidTr="00AB6555">
        <w:tc>
          <w:tcPr>
            <w:tcW w:w="582" w:type="dxa"/>
            <w:vMerge/>
            <w:vAlign w:val="center"/>
            <w:hideMark/>
          </w:tcPr>
          <w:p w14:paraId="6531D633" w14:textId="77777777" w:rsidR="00D35608" w:rsidRPr="00D35608" w:rsidRDefault="00D35608" w:rsidP="00D35608">
            <w:pPr>
              <w:jc w:val="center"/>
              <w:rPr>
                <w:color w:val="000000"/>
                <w:sz w:val="16"/>
                <w:szCs w:val="16"/>
              </w:rPr>
            </w:pPr>
          </w:p>
        </w:tc>
        <w:tc>
          <w:tcPr>
            <w:tcW w:w="5372" w:type="dxa"/>
            <w:shd w:val="clear" w:color="auto" w:fill="auto"/>
            <w:hideMark/>
          </w:tcPr>
          <w:p w14:paraId="43F35DDC" w14:textId="77777777" w:rsidR="00D35608" w:rsidRPr="00D35608" w:rsidRDefault="00D35608" w:rsidP="00D35608">
            <w:pPr>
              <w:rPr>
                <w:i/>
                <w:color w:val="000000"/>
                <w:sz w:val="16"/>
                <w:szCs w:val="16"/>
              </w:rPr>
            </w:pPr>
            <w:r w:rsidRPr="00D35608">
              <w:rPr>
                <w:i/>
                <w:color w:val="000000"/>
                <w:sz w:val="16"/>
                <w:szCs w:val="16"/>
              </w:rPr>
              <w:t>количество проведенных массовых мероприятий (шт.)</w:t>
            </w:r>
          </w:p>
        </w:tc>
        <w:tc>
          <w:tcPr>
            <w:tcW w:w="850" w:type="dxa"/>
            <w:shd w:val="clear" w:color="auto" w:fill="auto"/>
            <w:vAlign w:val="center"/>
            <w:hideMark/>
          </w:tcPr>
          <w:p w14:paraId="6A649A02" w14:textId="77777777" w:rsidR="00D35608" w:rsidRPr="00D35608" w:rsidRDefault="00D35608" w:rsidP="00D35608">
            <w:pPr>
              <w:jc w:val="center"/>
              <w:rPr>
                <w:i/>
                <w:color w:val="000000"/>
                <w:sz w:val="16"/>
                <w:szCs w:val="16"/>
              </w:rPr>
            </w:pPr>
            <w:r w:rsidRPr="00D35608">
              <w:rPr>
                <w:i/>
                <w:color w:val="000000"/>
                <w:sz w:val="16"/>
                <w:szCs w:val="16"/>
              </w:rPr>
              <w:t>6</w:t>
            </w:r>
          </w:p>
        </w:tc>
        <w:tc>
          <w:tcPr>
            <w:tcW w:w="836" w:type="dxa"/>
            <w:shd w:val="clear" w:color="000000" w:fill="FFFFFF"/>
            <w:vAlign w:val="center"/>
            <w:hideMark/>
          </w:tcPr>
          <w:p w14:paraId="30753DCE" w14:textId="77777777" w:rsidR="00D35608" w:rsidRPr="00D35608" w:rsidRDefault="00D35608" w:rsidP="00D35608">
            <w:pPr>
              <w:jc w:val="center"/>
              <w:rPr>
                <w:i/>
                <w:color w:val="000000"/>
                <w:sz w:val="16"/>
                <w:szCs w:val="16"/>
              </w:rPr>
            </w:pPr>
            <w:r w:rsidRPr="00D35608">
              <w:rPr>
                <w:i/>
                <w:color w:val="000000"/>
                <w:sz w:val="16"/>
                <w:szCs w:val="16"/>
              </w:rPr>
              <w:t>6</w:t>
            </w:r>
          </w:p>
        </w:tc>
        <w:tc>
          <w:tcPr>
            <w:tcW w:w="993" w:type="dxa"/>
            <w:shd w:val="clear" w:color="auto" w:fill="auto"/>
            <w:vAlign w:val="center"/>
            <w:hideMark/>
          </w:tcPr>
          <w:p w14:paraId="1CD0E413"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14CA7762"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restart"/>
            <w:vAlign w:val="center"/>
            <w:hideMark/>
          </w:tcPr>
          <w:p w14:paraId="3652B335" w14:textId="77777777" w:rsidR="00D35608" w:rsidRPr="00D35608" w:rsidRDefault="00D35608" w:rsidP="00D35608">
            <w:pPr>
              <w:rPr>
                <w:color w:val="000000"/>
                <w:sz w:val="16"/>
                <w:szCs w:val="16"/>
              </w:rPr>
            </w:pPr>
          </w:p>
        </w:tc>
      </w:tr>
      <w:tr w:rsidR="00D35608" w:rsidRPr="00D35608" w14:paraId="104CA283" w14:textId="77777777" w:rsidTr="00AB6555">
        <w:tc>
          <w:tcPr>
            <w:tcW w:w="582" w:type="dxa"/>
            <w:vMerge/>
            <w:vAlign w:val="center"/>
            <w:hideMark/>
          </w:tcPr>
          <w:p w14:paraId="49E413BE" w14:textId="77777777" w:rsidR="00D35608" w:rsidRPr="00D35608" w:rsidRDefault="00D35608" w:rsidP="00D35608">
            <w:pPr>
              <w:jc w:val="center"/>
              <w:rPr>
                <w:color w:val="000000"/>
                <w:sz w:val="16"/>
                <w:szCs w:val="16"/>
              </w:rPr>
            </w:pPr>
          </w:p>
        </w:tc>
        <w:tc>
          <w:tcPr>
            <w:tcW w:w="5372" w:type="dxa"/>
            <w:shd w:val="clear" w:color="auto" w:fill="auto"/>
            <w:hideMark/>
          </w:tcPr>
          <w:p w14:paraId="4DD64B2C" w14:textId="77777777" w:rsidR="00D35608" w:rsidRPr="00D35608" w:rsidRDefault="00D35608" w:rsidP="00D35608">
            <w:pPr>
              <w:rPr>
                <w:i/>
                <w:color w:val="000000"/>
                <w:sz w:val="16"/>
                <w:szCs w:val="16"/>
              </w:rPr>
            </w:pPr>
            <w:r w:rsidRPr="00D35608">
              <w:rPr>
                <w:i/>
                <w:color w:val="000000"/>
                <w:sz w:val="16"/>
                <w:szCs w:val="16"/>
              </w:rPr>
              <w:t>количество проведенных митингов, шествий, награждений, торжественных возложений, памятных мероприятий, проводимых Администрацией города Оренбурга (шт.)</w:t>
            </w:r>
          </w:p>
        </w:tc>
        <w:tc>
          <w:tcPr>
            <w:tcW w:w="850" w:type="dxa"/>
            <w:shd w:val="clear" w:color="auto" w:fill="auto"/>
            <w:vAlign w:val="center"/>
            <w:hideMark/>
          </w:tcPr>
          <w:p w14:paraId="310EA715" w14:textId="77777777" w:rsidR="00D35608" w:rsidRPr="00D35608" w:rsidRDefault="00D35608" w:rsidP="00D35608">
            <w:pPr>
              <w:jc w:val="center"/>
              <w:rPr>
                <w:i/>
                <w:color w:val="000000"/>
                <w:sz w:val="16"/>
                <w:szCs w:val="16"/>
              </w:rPr>
            </w:pPr>
            <w:r w:rsidRPr="00D35608">
              <w:rPr>
                <w:i/>
                <w:color w:val="000000"/>
                <w:sz w:val="16"/>
                <w:szCs w:val="16"/>
              </w:rPr>
              <w:t>5</w:t>
            </w:r>
          </w:p>
        </w:tc>
        <w:tc>
          <w:tcPr>
            <w:tcW w:w="836" w:type="dxa"/>
            <w:shd w:val="clear" w:color="000000" w:fill="FFFFFF"/>
            <w:vAlign w:val="center"/>
            <w:hideMark/>
          </w:tcPr>
          <w:p w14:paraId="1A2CB124" w14:textId="77777777" w:rsidR="00D35608" w:rsidRPr="00D35608" w:rsidRDefault="00D35608" w:rsidP="00D35608">
            <w:pPr>
              <w:jc w:val="center"/>
              <w:rPr>
                <w:i/>
                <w:color w:val="000000"/>
                <w:sz w:val="16"/>
                <w:szCs w:val="16"/>
              </w:rPr>
            </w:pPr>
            <w:r w:rsidRPr="00D35608">
              <w:rPr>
                <w:i/>
                <w:color w:val="000000"/>
                <w:sz w:val="16"/>
                <w:szCs w:val="16"/>
              </w:rPr>
              <w:t>5</w:t>
            </w:r>
          </w:p>
        </w:tc>
        <w:tc>
          <w:tcPr>
            <w:tcW w:w="993" w:type="dxa"/>
            <w:shd w:val="clear" w:color="auto" w:fill="auto"/>
            <w:vAlign w:val="center"/>
            <w:hideMark/>
          </w:tcPr>
          <w:p w14:paraId="3F9463C2"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3AC3CD5D"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04AA31FE" w14:textId="77777777" w:rsidR="00D35608" w:rsidRPr="00D35608" w:rsidRDefault="00D35608" w:rsidP="00D35608">
            <w:pPr>
              <w:rPr>
                <w:color w:val="000000"/>
                <w:sz w:val="16"/>
                <w:szCs w:val="16"/>
              </w:rPr>
            </w:pPr>
          </w:p>
        </w:tc>
      </w:tr>
      <w:tr w:rsidR="00D35608" w:rsidRPr="00D35608" w14:paraId="6FB562A0" w14:textId="77777777" w:rsidTr="00AB6555">
        <w:tc>
          <w:tcPr>
            <w:tcW w:w="582" w:type="dxa"/>
            <w:vMerge/>
            <w:vAlign w:val="center"/>
            <w:hideMark/>
          </w:tcPr>
          <w:p w14:paraId="670328C5" w14:textId="77777777" w:rsidR="00D35608" w:rsidRPr="00D35608" w:rsidRDefault="00D35608" w:rsidP="00D35608">
            <w:pPr>
              <w:jc w:val="center"/>
              <w:rPr>
                <w:color w:val="000000"/>
                <w:sz w:val="16"/>
                <w:szCs w:val="16"/>
              </w:rPr>
            </w:pPr>
          </w:p>
        </w:tc>
        <w:tc>
          <w:tcPr>
            <w:tcW w:w="5372" w:type="dxa"/>
            <w:shd w:val="clear" w:color="auto" w:fill="auto"/>
            <w:hideMark/>
          </w:tcPr>
          <w:p w14:paraId="7F3FFBB5" w14:textId="77777777" w:rsidR="00D35608" w:rsidRPr="00D35608" w:rsidRDefault="00D35608" w:rsidP="00D35608">
            <w:pPr>
              <w:rPr>
                <w:i/>
                <w:color w:val="000000"/>
                <w:sz w:val="16"/>
                <w:szCs w:val="16"/>
              </w:rPr>
            </w:pPr>
            <w:r w:rsidRPr="00D35608">
              <w:rPr>
                <w:i/>
                <w:color w:val="000000"/>
                <w:sz w:val="16"/>
                <w:szCs w:val="16"/>
              </w:rPr>
              <w:t>количество технически оснащенных мероприятий (шт.)</w:t>
            </w:r>
          </w:p>
        </w:tc>
        <w:tc>
          <w:tcPr>
            <w:tcW w:w="850" w:type="dxa"/>
            <w:shd w:val="clear" w:color="auto" w:fill="auto"/>
            <w:vAlign w:val="center"/>
            <w:hideMark/>
          </w:tcPr>
          <w:p w14:paraId="54A84F68" w14:textId="77777777" w:rsidR="00D35608" w:rsidRPr="00D35608" w:rsidRDefault="00D35608" w:rsidP="00D35608">
            <w:pPr>
              <w:jc w:val="center"/>
              <w:rPr>
                <w:i/>
                <w:color w:val="000000"/>
                <w:sz w:val="16"/>
                <w:szCs w:val="16"/>
              </w:rPr>
            </w:pPr>
            <w:r w:rsidRPr="00D35608">
              <w:rPr>
                <w:i/>
                <w:color w:val="000000"/>
                <w:sz w:val="16"/>
                <w:szCs w:val="16"/>
              </w:rPr>
              <w:t>21</w:t>
            </w:r>
          </w:p>
        </w:tc>
        <w:tc>
          <w:tcPr>
            <w:tcW w:w="836" w:type="dxa"/>
            <w:shd w:val="clear" w:color="000000" w:fill="FFFFFF"/>
            <w:vAlign w:val="center"/>
            <w:hideMark/>
          </w:tcPr>
          <w:p w14:paraId="57FB1DF9" w14:textId="77777777" w:rsidR="00D35608" w:rsidRPr="00D35608" w:rsidRDefault="00D35608" w:rsidP="00D35608">
            <w:pPr>
              <w:jc w:val="center"/>
              <w:rPr>
                <w:i/>
                <w:color w:val="000000"/>
                <w:sz w:val="16"/>
                <w:szCs w:val="16"/>
              </w:rPr>
            </w:pPr>
            <w:r w:rsidRPr="00D35608">
              <w:rPr>
                <w:i/>
                <w:color w:val="000000"/>
                <w:sz w:val="16"/>
                <w:szCs w:val="16"/>
              </w:rPr>
              <w:t>35</w:t>
            </w:r>
          </w:p>
        </w:tc>
        <w:tc>
          <w:tcPr>
            <w:tcW w:w="993" w:type="dxa"/>
            <w:shd w:val="clear" w:color="auto" w:fill="auto"/>
            <w:vAlign w:val="center"/>
            <w:hideMark/>
          </w:tcPr>
          <w:p w14:paraId="57B9C773" w14:textId="77777777" w:rsidR="00D35608" w:rsidRPr="00D35608" w:rsidRDefault="00D35608" w:rsidP="00D35608">
            <w:pPr>
              <w:jc w:val="center"/>
              <w:rPr>
                <w:i/>
                <w:color w:val="000000"/>
                <w:sz w:val="16"/>
                <w:szCs w:val="16"/>
              </w:rPr>
            </w:pPr>
            <w:r w:rsidRPr="00D35608">
              <w:rPr>
                <w:i/>
                <w:color w:val="000000"/>
                <w:sz w:val="16"/>
                <w:szCs w:val="16"/>
              </w:rPr>
              <w:t>166,7</w:t>
            </w:r>
          </w:p>
        </w:tc>
        <w:tc>
          <w:tcPr>
            <w:tcW w:w="694" w:type="dxa"/>
            <w:shd w:val="clear" w:color="auto" w:fill="auto"/>
            <w:vAlign w:val="center"/>
            <w:hideMark/>
          </w:tcPr>
          <w:p w14:paraId="0D25797F" w14:textId="77777777" w:rsidR="00D35608" w:rsidRPr="00D35608" w:rsidRDefault="00D35608" w:rsidP="00D35608">
            <w:pPr>
              <w:jc w:val="center"/>
              <w:rPr>
                <w:i/>
                <w:color w:val="000000"/>
                <w:sz w:val="16"/>
                <w:szCs w:val="16"/>
              </w:rPr>
            </w:pPr>
            <w:r w:rsidRPr="00D35608">
              <w:rPr>
                <w:i/>
                <w:color w:val="000000"/>
                <w:sz w:val="16"/>
                <w:szCs w:val="16"/>
              </w:rPr>
              <w:t>14</w:t>
            </w:r>
          </w:p>
        </w:tc>
        <w:tc>
          <w:tcPr>
            <w:tcW w:w="850" w:type="dxa"/>
            <w:vMerge/>
            <w:vAlign w:val="center"/>
            <w:hideMark/>
          </w:tcPr>
          <w:p w14:paraId="71B2B422" w14:textId="77777777" w:rsidR="00D35608" w:rsidRPr="00D35608" w:rsidRDefault="00D35608" w:rsidP="00D35608">
            <w:pPr>
              <w:rPr>
                <w:color w:val="000000"/>
                <w:sz w:val="16"/>
                <w:szCs w:val="16"/>
              </w:rPr>
            </w:pPr>
          </w:p>
        </w:tc>
      </w:tr>
      <w:tr w:rsidR="00D35608" w:rsidRPr="00D35608" w14:paraId="04C9746A" w14:textId="77777777" w:rsidTr="00AB6555">
        <w:tc>
          <w:tcPr>
            <w:tcW w:w="582" w:type="dxa"/>
            <w:vMerge/>
            <w:vAlign w:val="center"/>
            <w:hideMark/>
          </w:tcPr>
          <w:p w14:paraId="1C959215" w14:textId="77777777" w:rsidR="00D35608" w:rsidRPr="00D35608" w:rsidRDefault="00D35608" w:rsidP="00D35608">
            <w:pPr>
              <w:jc w:val="center"/>
              <w:rPr>
                <w:color w:val="000000"/>
                <w:sz w:val="16"/>
                <w:szCs w:val="16"/>
              </w:rPr>
            </w:pPr>
          </w:p>
        </w:tc>
        <w:tc>
          <w:tcPr>
            <w:tcW w:w="5372" w:type="dxa"/>
            <w:shd w:val="clear" w:color="auto" w:fill="auto"/>
            <w:hideMark/>
          </w:tcPr>
          <w:p w14:paraId="3111F025" w14:textId="77777777" w:rsidR="00D35608" w:rsidRPr="00D35608" w:rsidRDefault="00D35608" w:rsidP="00D35608">
            <w:pPr>
              <w:rPr>
                <w:i/>
                <w:color w:val="000000"/>
                <w:sz w:val="16"/>
                <w:szCs w:val="16"/>
              </w:rPr>
            </w:pPr>
            <w:r w:rsidRPr="00D35608">
              <w:rPr>
                <w:i/>
                <w:color w:val="000000"/>
                <w:sz w:val="16"/>
                <w:szCs w:val="16"/>
              </w:rPr>
              <w:t>количество разработанных сценариев митингов, шествий, награждений, торжественных возложений, памятных мероприятий, проводимых Администрацией города Оренбурга (шт.)</w:t>
            </w:r>
          </w:p>
        </w:tc>
        <w:tc>
          <w:tcPr>
            <w:tcW w:w="850" w:type="dxa"/>
            <w:shd w:val="clear" w:color="auto" w:fill="auto"/>
            <w:vAlign w:val="center"/>
            <w:hideMark/>
          </w:tcPr>
          <w:p w14:paraId="18367DFB" w14:textId="77777777" w:rsidR="00D35608" w:rsidRPr="00D35608" w:rsidRDefault="00D35608" w:rsidP="00D35608">
            <w:pPr>
              <w:jc w:val="center"/>
              <w:rPr>
                <w:i/>
                <w:color w:val="000000"/>
                <w:sz w:val="16"/>
                <w:szCs w:val="16"/>
              </w:rPr>
            </w:pPr>
            <w:r w:rsidRPr="00D35608">
              <w:rPr>
                <w:i/>
                <w:color w:val="000000"/>
                <w:sz w:val="16"/>
                <w:szCs w:val="16"/>
              </w:rPr>
              <w:t>8</w:t>
            </w:r>
          </w:p>
        </w:tc>
        <w:tc>
          <w:tcPr>
            <w:tcW w:w="836" w:type="dxa"/>
            <w:shd w:val="clear" w:color="000000" w:fill="FFFFFF"/>
            <w:vAlign w:val="center"/>
            <w:hideMark/>
          </w:tcPr>
          <w:p w14:paraId="7D8BC50C" w14:textId="77777777" w:rsidR="00D35608" w:rsidRPr="00D35608" w:rsidRDefault="00D35608" w:rsidP="00D35608">
            <w:pPr>
              <w:jc w:val="center"/>
              <w:rPr>
                <w:i/>
                <w:color w:val="000000"/>
                <w:sz w:val="16"/>
                <w:szCs w:val="16"/>
              </w:rPr>
            </w:pPr>
            <w:r w:rsidRPr="00D35608">
              <w:rPr>
                <w:i/>
                <w:color w:val="000000"/>
                <w:sz w:val="16"/>
                <w:szCs w:val="16"/>
              </w:rPr>
              <w:t>8</w:t>
            </w:r>
          </w:p>
        </w:tc>
        <w:tc>
          <w:tcPr>
            <w:tcW w:w="993" w:type="dxa"/>
            <w:shd w:val="clear" w:color="auto" w:fill="auto"/>
            <w:vAlign w:val="center"/>
            <w:hideMark/>
          </w:tcPr>
          <w:p w14:paraId="76134668"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5C80F718"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5A944289" w14:textId="77777777" w:rsidR="00D35608" w:rsidRPr="00D35608" w:rsidRDefault="00D35608" w:rsidP="00D35608">
            <w:pPr>
              <w:rPr>
                <w:color w:val="000000"/>
                <w:sz w:val="16"/>
                <w:szCs w:val="16"/>
              </w:rPr>
            </w:pPr>
          </w:p>
        </w:tc>
      </w:tr>
      <w:tr w:rsidR="00D35608" w:rsidRPr="00D35608" w14:paraId="155D4915" w14:textId="77777777" w:rsidTr="00AB6555">
        <w:tc>
          <w:tcPr>
            <w:tcW w:w="582" w:type="dxa"/>
            <w:vMerge/>
            <w:vAlign w:val="center"/>
            <w:hideMark/>
          </w:tcPr>
          <w:p w14:paraId="3F83B68A" w14:textId="77777777" w:rsidR="00D35608" w:rsidRPr="00D35608" w:rsidRDefault="00D35608" w:rsidP="00D35608">
            <w:pPr>
              <w:jc w:val="center"/>
              <w:rPr>
                <w:color w:val="000000"/>
                <w:sz w:val="16"/>
                <w:szCs w:val="16"/>
              </w:rPr>
            </w:pPr>
          </w:p>
        </w:tc>
        <w:tc>
          <w:tcPr>
            <w:tcW w:w="5372" w:type="dxa"/>
            <w:shd w:val="clear" w:color="auto" w:fill="auto"/>
            <w:hideMark/>
          </w:tcPr>
          <w:p w14:paraId="3AFE902B" w14:textId="77777777" w:rsidR="00D35608" w:rsidRPr="00D35608" w:rsidRDefault="00D35608" w:rsidP="00D35608">
            <w:pPr>
              <w:rPr>
                <w:i/>
                <w:color w:val="000000"/>
                <w:sz w:val="16"/>
                <w:szCs w:val="16"/>
              </w:rPr>
            </w:pPr>
            <w:r w:rsidRPr="00D35608">
              <w:rPr>
                <w:i/>
                <w:color w:val="000000"/>
                <w:sz w:val="16"/>
                <w:szCs w:val="16"/>
              </w:rPr>
              <w:t>количество установленных рамок металлодетекторов (шт.)</w:t>
            </w:r>
          </w:p>
        </w:tc>
        <w:tc>
          <w:tcPr>
            <w:tcW w:w="850" w:type="dxa"/>
            <w:shd w:val="clear" w:color="auto" w:fill="auto"/>
            <w:vAlign w:val="center"/>
            <w:hideMark/>
          </w:tcPr>
          <w:p w14:paraId="52ED98C3" w14:textId="77777777" w:rsidR="00D35608" w:rsidRPr="00D35608" w:rsidRDefault="00D35608" w:rsidP="00D35608">
            <w:pPr>
              <w:jc w:val="center"/>
              <w:rPr>
                <w:i/>
                <w:color w:val="000000"/>
                <w:sz w:val="16"/>
                <w:szCs w:val="16"/>
              </w:rPr>
            </w:pPr>
            <w:r w:rsidRPr="00D35608">
              <w:rPr>
                <w:i/>
                <w:color w:val="000000"/>
                <w:sz w:val="16"/>
                <w:szCs w:val="16"/>
              </w:rPr>
              <w:t>100</w:t>
            </w:r>
          </w:p>
        </w:tc>
        <w:tc>
          <w:tcPr>
            <w:tcW w:w="836" w:type="dxa"/>
            <w:shd w:val="clear" w:color="000000" w:fill="FFFFFF"/>
            <w:vAlign w:val="center"/>
            <w:hideMark/>
          </w:tcPr>
          <w:p w14:paraId="000A5433" w14:textId="77777777" w:rsidR="00D35608" w:rsidRPr="00D35608" w:rsidRDefault="00D35608" w:rsidP="00D35608">
            <w:pPr>
              <w:jc w:val="center"/>
              <w:rPr>
                <w:i/>
                <w:color w:val="000000"/>
                <w:sz w:val="16"/>
                <w:szCs w:val="16"/>
              </w:rPr>
            </w:pPr>
            <w:r w:rsidRPr="00D35608">
              <w:rPr>
                <w:i/>
                <w:color w:val="000000"/>
                <w:sz w:val="16"/>
                <w:szCs w:val="16"/>
              </w:rPr>
              <w:t>110</w:t>
            </w:r>
          </w:p>
        </w:tc>
        <w:tc>
          <w:tcPr>
            <w:tcW w:w="993" w:type="dxa"/>
            <w:shd w:val="clear" w:color="auto" w:fill="auto"/>
            <w:vAlign w:val="center"/>
            <w:hideMark/>
          </w:tcPr>
          <w:p w14:paraId="274CD676" w14:textId="77777777" w:rsidR="00D35608" w:rsidRPr="00D35608" w:rsidRDefault="00D35608" w:rsidP="00D35608">
            <w:pPr>
              <w:jc w:val="center"/>
              <w:rPr>
                <w:i/>
                <w:color w:val="000000"/>
                <w:sz w:val="16"/>
                <w:szCs w:val="16"/>
              </w:rPr>
            </w:pPr>
            <w:r w:rsidRPr="00D35608">
              <w:rPr>
                <w:i/>
                <w:color w:val="000000"/>
                <w:sz w:val="16"/>
                <w:szCs w:val="16"/>
              </w:rPr>
              <w:t>110,0</w:t>
            </w:r>
          </w:p>
        </w:tc>
        <w:tc>
          <w:tcPr>
            <w:tcW w:w="694" w:type="dxa"/>
            <w:shd w:val="clear" w:color="auto" w:fill="auto"/>
            <w:vAlign w:val="center"/>
            <w:hideMark/>
          </w:tcPr>
          <w:p w14:paraId="49CC2D9B" w14:textId="77777777" w:rsidR="00D35608" w:rsidRPr="00D35608" w:rsidRDefault="00D35608" w:rsidP="00D35608">
            <w:pPr>
              <w:jc w:val="center"/>
              <w:rPr>
                <w:i/>
                <w:color w:val="000000"/>
                <w:sz w:val="16"/>
                <w:szCs w:val="16"/>
              </w:rPr>
            </w:pPr>
            <w:r w:rsidRPr="00D35608">
              <w:rPr>
                <w:i/>
                <w:color w:val="000000"/>
                <w:sz w:val="16"/>
                <w:szCs w:val="16"/>
              </w:rPr>
              <w:t>10</w:t>
            </w:r>
          </w:p>
        </w:tc>
        <w:tc>
          <w:tcPr>
            <w:tcW w:w="850" w:type="dxa"/>
            <w:vMerge/>
            <w:vAlign w:val="center"/>
            <w:hideMark/>
          </w:tcPr>
          <w:p w14:paraId="38FE7863" w14:textId="77777777" w:rsidR="00D35608" w:rsidRPr="00D35608" w:rsidRDefault="00D35608" w:rsidP="00D35608">
            <w:pPr>
              <w:rPr>
                <w:color w:val="000000"/>
                <w:sz w:val="16"/>
                <w:szCs w:val="16"/>
              </w:rPr>
            </w:pPr>
          </w:p>
        </w:tc>
      </w:tr>
      <w:tr w:rsidR="00D35608" w:rsidRPr="00D35608" w14:paraId="1913FF8B" w14:textId="77777777" w:rsidTr="00AB6555">
        <w:tc>
          <w:tcPr>
            <w:tcW w:w="582" w:type="dxa"/>
            <w:vMerge/>
            <w:vAlign w:val="center"/>
            <w:hideMark/>
          </w:tcPr>
          <w:p w14:paraId="36C9594F" w14:textId="77777777" w:rsidR="00D35608" w:rsidRPr="00D35608" w:rsidRDefault="00D35608" w:rsidP="00D35608">
            <w:pPr>
              <w:jc w:val="center"/>
              <w:rPr>
                <w:color w:val="000000"/>
                <w:sz w:val="16"/>
                <w:szCs w:val="16"/>
              </w:rPr>
            </w:pPr>
          </w:p>
        </w:tc>
        <w:tc>
          <w:tcPr>
            <w:tcW w:w="5372" w:type="dxa"/>
            <w:shd w:val="clear" w:color="auto" w:fill="auto"/>
            <w:hideMark/>
          </w:tcPr>
          <w:p w14:paraId="65740BC1" w14:textId="77777777" w:rsidR="00D35608" w:rsidRPr="00D35608" w:rsidRDefault="00D35608" w:rsidP="00D35608">
            <w:pPr>
              <w:rPr>
                <w:i/>
                <w:color w:val="000000"/>
                <w:sz w:val="16"/>
                <w:szCs w:val="16"/>
              </w:rPr>
            </w:pPr>
            <w:r w:rsidRPr="00D35608">
              <w:rPr>
                <w:i/>
                <w:color w:val="000000"/>
                <w:sz w:val="16"/>
                <w:szCs w:val="16"/>
              </w:rPr>
              <w:t>количество установленных турникетов (фан. барьеров) (шт.)</w:t>
            </w:r>
          </w:p>
        </w:tc>
        <w:tc>
          <w:tcPr>
            <w:tcW w:w="850" w:type="dxa"/>
            <w:shd w:val="clear" w:color="auto" w:fill="auto"/>
            <w:vAlign w:val="center"/>
            <w:hideMark/>
          </w:tcPr>
          <w:p w14:paraId="2FF3E612" w14:textId="77777777" w:rsidR="00D35608" w:rsidRPr="00D35608" w:rsidRDefault="00D35608" w:rsidP="00D35608">
            <w:pPr>
              <w:jc w:val="center"/>
              <w:rPr>
                <w:i/>
                <w:color w:val="000000"/>
                <w:sz w:val="16"/>
                <w:szCs w:val="16"/>
              </w:rPr>
            </w:pPr>
            <w:r w:rsidRPr="00D35608">
              <w:rPr>
                <w:i/>
                <w:color w:val="000000"/>
                <w:sz w:val="16"/>
                <w:szCs w:val="16"/>
              </w:rPr>
              <w:t>2 000</w:t>
            </w:r>
          </w:p>
        </w:tc>
        <w:tc>
          <w:tcPr>
            <w:tcW w:w="836" w:type="dxa"/>
            <w:shd w:val="clear" w:color="000000" w:fill="FFFFFF"/>
            <w:vAlign w:val="center"/>
            <w:hideMark/>
          </w:tcPr>
          <w:p w14:paraId="3ACE1D27" w14:textId="77777777" w:rsidR="00D35608" w:rsidRPr="00D35608" w:rsidRDefault="00D35608" w:rsidP="00D35608">
            <w:pPr>
              <w:jc w:val="center"/>
              <w:rPr>
                <w:i/>
                <w:color w:val="000000"/>
                <w:sz w:val="16"/>
                <w:szCs w:val="16"/>
              </w:rPr>
            </w:pPr>
            <w:r w:rsidRPr="00D35608">
              <w:rPr>
                <w:i/>
                <w:color w:val="000000"/>
                <w:sz w:val="16"/>
                <w:szCs w:val="16"/>
              </w:rPr>
              <w:t>2 000</w:t>
            </w:r>
          </w:p>
        </w:tc>
        <w:tc>
          <w:tcPr>
            <w:tcW w:w="993" w:type="dxa"/>
            <w:shd w:val="clear" w:color="auto" w:fill="auto"/>
            <w:vAlign w:val="center"/>
            <w:hideMark/>
          </w:tcPr>
          <w:p w14:paraId="10412821"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2EAD2DFD"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44CA1EFF" w14:textId="77777777" w:rsidR="00D35608" w:rsidRPr="00D35608" w:rsidRDefault="00D35608" w:rsidP="00D35608">
            <w:pPr>
              <w:rPr>
                <w:color w:val="000000"/>
                <w:sz w:val="16"/>
                <w:szCs w:val="16"/>
              </w:rPr>
            </w:pPr>
          </w:p>
        </w:tc>
      </w:tr>
      <w:tr w:rsidR="00D35608" w:rsidRPr="00D35608" w14:paraId="401169F3" w14:textId="77777777" w:rsidTr="00AB6555">
        <w:tc>
          <w:tcPr>
            <w:tcW w:w="582" w:type="dxa"/>
            <w:vMerge w:val="restart"/>
            <w:shd w:val="clear" w:color="auto" w:fill="auto"/>
            <w:vAlign w:val="center"/>
            <w:hideMark/>
          </w:tcPr>
          <w:p w14:paraId="2F3F4858" w14:textId="77777777" w:rsidR="00D35608" w:rsidRPr="00D35608" w:rsidRDefault="00D35608" w:rsidP="00D35608">
            <w:pPr>
              <w:jc w:val="center"/>
              <w:rPr>
                <w:color w:val="000000"/>
                <w:sz w:val="16"/>
                <w:szCs w:val="16"/>
              </w:rPr>
            </w:pPr>
            <w:r w:rsidRPr="00D35608">
              <w:rPr>
                <w:color w:val="000000"/>
                <w:sz w:val="16"/>
                <w:szCs w:val="16"/>
              </w:rPr>
              <w:t>2.3</w:t>
            </w:r>
          </w:p>
        </w:tc>
        <w:tc>
          <w:tcPr>
            <w:tcW w:w="8749" w:type="dxa"/>
            <w:gridSpan w:val="5"/>
            <w:shd w:val="clear" w:color="auto" w:fill="auto"/>
            <w:hideMark/>
          </w:tcPr>
          <w:p w14:paraId="29C7316F" w14:textId="77777777" w:rsidR="00D35608" w:rsidRPr="00D35608" w:rsidRDefault="00D35608" w:rsidP="00D35608">
            <w:pPr>
              <w:rPr>
                <w:color w:val="000000"/>
                <w:sz w:val="16"/>
                <w:szCs w:val="16"/>
              </w:rPr>
            </w:pPr>
            <w:r w:rsidRPr="00D35608">
              <w:rPr>
                <w:color w:val="000000"/>
                <w:sz w:val="16"/>
                <w:szCs w:val="16"/>
              </w:rPr>
              <w:t>Обеспечение информационно-аналитической деятельности</w:t>
            </w:r>
          </w:p>
        </w:tc>
        <w:tc>
          <w:tcPr>
            <w:tcW w:w="850" w:type="dxa"/>
            <w:shd w:val="clear" w:color="auto" w:fill="auto"/>
            <w:vAlign w:val="center"/>
            <w:hideMark/>
          </w:tcPr>
          <w:p w14:paraId="59C04484" w14:textId="77777777" w:rsidR="00D35608" w:rsidRPr="00D35608" w:rsidRDefault="00D35608" w:rsidP="00D35608">
            <w:pPr>
              <w:jc w:val="center"/>
              <w:rPr>
                <w:color w:val="000000"/>
                <w:sz w:val="16"/>
                <w:szCs w:val="16"/>
              </w:rPr>
            </w:pPr>
            <w:r w:rsidRPr="00D35608">
              <w:rPr>
                <w:color w:val="000000"/>
                <w:sz w:val="16"/>
                <w:szCs w:val="16"/>
              </w:rPr>
              <w:t>99,6</w:t>
            </w:r>
          </w:p>
        </w:tc>
      </w:tr>
      <w:tr w:rsidR="00D35608" w:rsidRPr="00D35608" w14:paraId="6C51FE85" w14:textId="77777777" w:rsidTr="00AB6555">
        <w:tc>
          <w:tcPr>
            <w:tcW w:w="582" w:type="dxa"/>
            <w:vMerge/>
            <w:vAlign w:val="center"/>
            <w:hideMark/>
          </w:tcPr>
          <w:p w14:paraId="771A5BA0" w14:textId="77777777" w:rsidR="00D35608" w:rsidRPr="00D35608" w:rsidRDefault="00D35608" w:rsidP="00D35608">
            <w:pPr>
              <w:jc w:val="center"/>
              <w:rPr>
                <w:color w:val="000000"/>
                <w:sz w:val="16"/>
                <w:szCs w:val="16"/>
              </w:rPr>
            </w:pPr>
          </w:p>
        </w:tc>
        <w:tc>
          <w:tcPr>
            <w:tcW w:w="5372" w:type="dxa"/>
            <w:shd w:val="clear" w:color="auto" w:fill="auto"/>
            <w:hideMark/>
          </w:tcPr>
          <w:p w14:paraId="493A0CD9" w14:textId="77777777" w:rsidR="00D35608" w:rsidRPr="00D35608" w:rsidRDefault="00D35608" w:rsidP="00D35608">
            <w:pPr>
              <w:rPr>
                <w:i/>
                <w:color w:val="000000"/>
                <w:sz w:val="16"/>
                <w:szCs w:val="16"/>
              </w:rPr>
            </w:pPr>
            <w:r w:rsidRPr="00D35608">
              <w:rPr>
                <w:i/>
                <w:color w:val="000000"/>
                <w:sz w:val="16"/>
                <w:szCs w:val="16"/>
              </w:rPr>
              <w:t>функционирование web-портала (%)</w:t>
            </w:r>
          </w:p>
        </w:tc>
        <w:tc>
          <w:tcPr>
            <w:tcW w:w="850" w:type="dxa"/>
            <w:shd w:val="clear" w:color="auto" w:fill="auto"/>
            <w:vAlign w:val="center"/>
            <w:hideMark/>
          </w:tcPr>
          <w:p w14:paraId="530BC742" w14:textId="77777777" w:rsidR="00D35608" w:rsidRPr="00D35608" w:rsidRDefault="00D35608" w:rsidP="00D35608">
            <w:pPr>
              <w:jc w:val="center"/>
              <w:rPr>
                <w:i/>
                <w:color w:val="000000"/>
                <w:sz w:val="16"/>
                <w:szCs w:val="16"/>
              </w:rPr>
            </w:pPr>
            <w:r w:rsidRPr="00D35608">
              <w:rPr>
                <w:i/>
                <w:color w:val="000000"/>
                <w:sz w:val="16"/>
                <w:szCs w:val="16"/>
              </w:rPr>
              <w:t>100</w:t>
            </w:r>
          </w:p>
        </w:tc>
        <w:tc>
          <w:tcPr>
            <w:tcW w:w="836" w:type="dxa"/>
            <w:shd w:val="clear" w:color="000000" w:fill="FFFFFF"/>
            <w:vAlign w:val="center"/>
            <w:hideMark/>
          </w:tcPr>
          <w:p w14:paraId="05E8146F" w14:textId="77777777" w:rsidR="00D35608" w:rsidRPr="00D35608" w:rsidRDefault="00D35608" w:rsidP="00D35608">
            <w:pPr>
              <w:jc w:val="center"/>
              <w:rPr>
                <w:i/>
                <w:color w:val="000000"/>
                <w:sz w:val="16"/>
                <w:szCs w:val="16"/>
              </w:rPr>
            </w:pPr>
            <w:r w:rsidRPr="00D35608">
              <w:rPr>
                <w:i/>
                <w:color w:val="000000"/>
                <w:sz w:val="16"/>
                <w:szCs w:val="16"/>
              </w:rPr>
              <w:t>100</w:t>
            </w:r>
          </w:p>
        </w:tc>
        <w:tc>
          <w:tcPr>
            <w:tcW w:w="993" w:type="dxa"/>
            <w:shd w:val="clear" w:color="auto" w:fill="auto"/>
            <w:vAlign w:val="center"/>
            <w:hideMark/>
          </w:tcPr>
          <w:p w14:paraId="3364978E" w14:textId="7D2A4649" w:rsidR="00D35608" w:rsidRPr="00D35608" w:rsidRDefault="0064074F" w:rsidP="00D35608">
            <w:pPr>
              <w:jc w:val="center"/>
              <w:rPr>
                <w:i/>
                <w:color w:val="000000"/>
                <w:sz w:val="16"/>
                <w:szCs w:val="16"/>
              </w:rPr>
            </w:pPr>
            <w:r>
              <w:rPr>
                <w:i/>
                <w:color w:val="000000"/>
                <w:sz w:val="16"/>
                <w:szCs w:val="16"/>
              </w:rPr>
              <w:t>х</w:t>
            </w:r>
          </w:p>
        </w:tc>
        <w:tc>
          <w:tcPr>
            <w:tcW w:w="694" w:type="dxa"/>
            <w:shd w:val="clear" w:color="auto" w:fill="auto"/>
            <w:vAlign w:val="center"/>
            <w:hideMark/>
          </w:tcPr>
          <w:p w14:paraId="3516E306"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restart"/>
            <w:vAlign w:val="center"/>
            <w:hideMark/>
          </w:tcPr>
          <w:p w14:paraId="4A103F1C" w14:textId="77777777" w:rsidR="00D35608" w:rsidRPr="00D35608" w:rsidRDefault="00D35608" w:rsidP="00D35608">
            <w:pPr>
              <w:rPr>
                <w:color w:val="000000"/>
                <w:sz w:val="16"/>
                <w:szCs w:val="16"/>
              </w:rPr>
            </w:pPr>
          </w:p>
        </w:tc>
      </w:tr>
      <w:tr w:rsidR="00D35608" w:rsidRPr="00D35608" w14:paraId="2F07018C" w14:textId="77777777" w:rsidTr="00AB6555">
        <w:tc>
          <w:tcPr>
            <w:tcW w:w="582" w:type="dxa"/>
            <w:vMerge/>
            <w:vAlign w:val="center"/>
            <w:hideMark/>
          </w:tcPr>
          <w:p w14:paraId="209E1CFE" w14:textId="77777777" w:rsidR="00D35608" w:rsidRPr="00D35608" w:rsidRDefault="00D35608" w:rsidP="00D35608">
            <w:pPr>
              <w:jc w:val="center"/>
              <w:rPr>
                <w:color w:val="000000"/>
                <w:sz w:val="16"/>
                <w:szCs w:val="16"/>
              </w:rPr>
            </w:pPr>
          </w:p>
        </w:tc>
        <w:tc>
          <w:tcPr>
            <w:tcW w:w="5372" w:type="dxa"/>
            <w:shd w:val="clear" w:color="auto" w:fill="auto"/>
            <w:hideMark/>
          </w:tcPr>
          <w:p w14:paraId="6CCB0CAB" w14:textId="77777777" w:rsidR="00D35608" w:rsidRPr="00D35608" w:rsidRDefault="00D35608" w:rsidP="00D35608">
            <w:pPr>
              <w:rPr>
                <w:i/>
                <w:color w:val="000000"/>
                <w:sz w:val="16"/>
                <w:szCs w:val="16"/>
              </w:rPr>
            </w:pPr>
            <w:r w:rsidRPr="00D35608">
              <w:rPr>
                <w:i/>
                <w:color w:val="000000"/>
                <w:sz w:val="16"/>
                <w:szCs w:val="16"/>
              </w:rPr>
              <w:t>количество часов фотосъемки (час)</w:t>
            </w:r>
          </w:p>
        </w:tc>
        <w:tc>
          <w:tcPr>
            <w:tcW w:w="850" w:type="dxa"/>
            <w:shd w:val="clear" w:color="auto" w:fill="auto"/>
            <w:vAlign w:val="center"/>
            <w:hideMark/>
          </w:tcPr>
          <w:p w14:paraId="44B1F881" w14:textId="77777777" w:rsidR="00D35608" w:rsidRPr="00D35608" w:rsidRDefault="00D35608" w:rsidP="00D35608">
            <w:pPr>
              <w:jc w:val="center"/>
              <w:rPr>
                <w:i/>
                <w:color w:val="000000"/>
                <w:sz w:val="16"/>
                <w:szCs w:val="16"/>
              </w:rPr>
            </w:pPr>
            <w:r w:rsidRPr="00D35608">
              <w:rPr>
                <w:i/>
                <w:color w:val="000000"/>
                <w:sz w:val="16"/>
                <w:szCs w:val="16"/>
              </w:rPr>
              <w:t>368</w:t>
            </w:r>
          </w:p>
        </w:tc>
        <w:tc>
          <w:tcPr>
            <w:tcW w:w="836" w:type="dxa"/>
            <w:shd w:val="clear" w:color="000000" w:fill="FFFFFF"/>
            <w:vAlign w:val="center"/>
            <w:hideMark/>
          </w:tcPr>
          <w:p w14:paraId="7A97346B" w14:textId="77777777" w:rsidR="00D35608" w:rsidRPr="00D35608" w:rsidRDefault="00D35608" w:rsidP="00D35608">
            <w:pPr>
              <w:jc w:val="center"/>
              <w:rPr>
                <w:i/>
                <w:color w:val="000000"/>
                <w:sz w:val="16"/>
                <w:szCs w:val="16"/>
              </w:rPr>
            </w:pPr>
            <w:r w:rsidRPr="00D35608">
              <w:rPr>
                <w:i/>
                <w:color w:val="000000"/>
                <w:sz w:val="16"/>
                <w:szCs w:val="16"/>
              </w:rPr>
              <w:t>368</w:t>
            </w:r>
          </w:p>
        </w:tc>
        <w:tc>
          <w:tcPr>
            <w:tcW w:w="993" w:type="dxa"/>
            <w:shd w:val="clear" w:color="auto" w:fill="auto"/>
            <w:vAlign w:val="center"/>
            <w:hideMark/>
          </w:tcPr>
          <w:p w14:paraId="15C2D89F"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6EFD0707"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7C038B61" w14:textId="77777777" w:rsidR="00D35608" w:rsidRPr="00D35608" w:rsidRDefault="00D35608" w:rsidP="00D35608">
            <w:pPr>
              <w:rPr>
                <w:color w:val="000000"/>
                <w:sz w:val="16"/>
                <w:szCs w:val="16"/>
              </w:rPr>
            </w:pPr>
          </w:p>
        </w:tc>
      </w:tr>
      <w:tr w:rsidR="00D35608" w:rsidRPr="00D35608" w14:paraId="188C8EA1" w14:textId="77777777" w:rsidTr="00AB6555">
        <w:tc>
          <w:tcPr>
            <w:tcW w:w="582" w:type="dxa"/>
            <w:vMerge/>
            <w:vAlign w:val="center"/>
            <w:hideMark/>
          </w:tcPr>
          <w:p w14:paraId="3AD334B2" w14:textId="77777777" w:rsidR="00D35608" w:rsidRPr="00D35608" w:rsidRDefault="00D35608" w:rsidP="00D35608">
            <w:pPr>
              <w:jc w:val="center"/>
              <w:rPr>
                <w:color w:val="000000"/>
                <w:sz w:val="16"/>
                <w:szCs w:val="16"/>
              </w:rPr>
            </w:pPr>
          </w:p>
        </w:tc>
        <w:tc>
          <w:tcPr>
            <w:tcW w:w="5372" w:type="dxa"/>
            <w:shd w:val="clear" w:color="auto" w:fill="auto"/>
            <w:hideMark/>
          </w:tcPr>
          <w:p w14:paraId="53996C86" w14:textId="77777777" w:rsidR="00D35608" w:rsidRPr="00D35608" w:rsidRDefault="00D35608" w:rsidP="00D35608">
            <w:pPr>
              <w:rPr>
                <w:i/>
                <w:color w:val="000000"/>
                <w:sz w:val="16"/>
                <w:szCs w:val="16"/>
              </w:rPr>
            </w:pPr>
            <w:r w:rsidRPr="00D35608">
              <w:rPr>
                <w:i/>
                <w:color w:val="000000"/>
                <w:sz w:val="16"/>
                <w:szCs w:val="16"/>
              </w:rPr>
              <w:t>количество часов технической видеосъемки (час)</w:t>
            </w:r>
          </w:p>
        </w:tc>
        <w:tc>
          <w:tcPr>
            <w:tcW w:w="850" w:type="dxa"/>
            <w:shd w:val="clear" w:color="auto" w:fill="auto"/>
            <w:vAlign w:val="center"/>
            <w:hideMark/>
          </w:tcPr>
          <w:p w14:paraId="3FE5450B" w14:textId="77777777" w:rsidR="00D35608" w:rsidRPr="00D35608" w:rsidRDefault="00D35608" w:rsidP="00D35608">
            <w:pPr>
              <w:jc w:val="center"/>
              <w:rPr>
                <w:i/>
                <w:color w:val="000000"/>
                <w:sz w:val="16"/>
                <w:szCs w:val="16"/>
              </w:rPr>
            </w:pPr>
            <w:r w:rsidRPr="00D35608">
              <w:rPr>
                <w:i/>
                <w:color w:val="000000"/>
                <w:sz w:val="16"/>
                <w:szCs w:val="16"/>
              </w:rPr>
              <w:t>21</w:t>
            </w:r>
          </w:p>
        </w:tc>
        <w:tc>
          <w:tcPr>
            <w:tcW w:w="836" w:type="dxa"/>
            <w:shd w:val="clear" w:color="000000" w:fill="FFFFFF"/>
            <w:vAlign w:val="center"/>
            <w:hideMark/>
          </w:tcPr>
          <w:p w14:paraId="59969435" w14:textId="77777777" w:rsidR="00D35608" w:rsidRPr="00D35608" w:rsidRDefault="00D35608" w:rsidP="00D35608">
            <w:pPr>
              <w:jc w:val="center"/>
              <w:rPr>
                <w:i/>
                <w:color w:val="000000"/>
                <w:sz w:val="16"/>
                <w:szCs w:val="16"/>
              </w:rPr>
            </w:pPr>
            <w:r w:rsidRPr="00D35608">
              <w:rPr>
                <w:i/>
                <w:color w:val="000000"/>
                <w:sz w:val="16"/>
                <w:szCs w:val="16"/>
              </w:rPr>
              <w:t>21</w:t>
            </w:r>
          </w:p>
        </w:tc>
        <w:tc>
          <w:tcPr>
            <w:tcW w:w="993" w:type="dxa"/>
            <w:shd w:val="clear" w:color="auto" w:fill="auto"/>
            <w:vAlign w:val="center"/>
            <w:hideMark/>
          </w:tcPr>
          <w:p w14:paraId="00C08D99"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7604DFF9"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341158E8" w14:textId="77777777" w:rsidR="00D35608" w:rsidRPr="00D35608" w:rsidRDefault="00D35608" w:rsidP="00D35608">
            <w:pPr>
              <w:rPr>
                <w:color w:val="000000"/>
                <w:sz w:val="16"/>
                <w:szCs w:val="16"/>
              </w:rPr>
            </w:pPr>
          </w:p>
        </w:tc>
      </w:tr>
      <w:tr w:rsidR="00D35608" w:rsidRPr="00D35608" w14:paraId="6A9F7202" w14:textId="77777777" w:rsidTr="00AB6555">
        <w:tc>
          <w:tcPr>
            <w:tcW w:w="582" w:type="dxa"/>
            <w:vMerge/>
            <w:vAlign w:val="center"/>
            <w:hideMark/>
          </w:tcPr>
          <w:p w14:paraId="634881DD" w14:textId="77777777" w:rsidR="00D35608" w:rsidRPr="00D35608" w:rsidRDefault="00D35608" w:rsidP="00D35608">
            <w:pPr>
              <w:jc w:val="center"/>
              <w:rPr>
                <w:color w:val="000000"/>
                <w:sz w:val="16"/>
                <w:szCs w:val="16"/>
              </w:rPr>
            </w:pPr>
          </w:p>
        </w:tc>
        <w:tc>
          <w:tcPr>
            <w:tcW w:w="5372" w:type="dxa"/>
            <w:shd w:val="clear" w:color="auto" w:fill="auto"/>
            <w:hideMark/>
          </w:tcPr>
          <w:p w14:paraId="6FAAF125" w14:textId="77777777" w:rsidR="00D35608" w:rsidRPr="00D35608" w:rsidRDefault="00D35608" w:rsidP="00D35608">
            <w:pPr>
              <w:rPr>
                <w:i/>
                <w:color w:val="000000"/>
                <w:sz w:val="16"/>
                <w:szCs w:val="16"/>
              </w:rPr>
            </w:pPr>
            <w:r w:rsidRPr="00D35608">
              <w:rPr>
                <w:i/>
                <w:color w:val="000000"/>
                <w:sz w:val="16"/>
                <w:szCs w:val="16"/>
              </w:rPr>
              <w:t>количество репортажных видеосъемок (до 2 часов) с монтажом, до 2 минут (шт.)</w:t>
            </w:r>
          </w:p>
        </w:tc>
        <w:tc>
          <w:tcPr>
            <w:tcW w:w="850" w:type="dxa"/>
            <w:shd w:val="clear" w:color="auto" w:fill="auto"/>
            <w:vAlign w:val="center"/>
            <w:hideMark/>
          </w:tcPr>
          <w:p w14:paraId="0BF20DEF" w14:textId="77777777" w:rsidR="00D35608" w:rsidRPr="00D35608" w:rsidRDefault="00D35608" w:rsidP="00D35608">
            <w:pPr>
              <w:jc w:val="center"/>
              <w:rPr>
                <w:i/>
                <w:color w:val="000000"/>
                <w:sz w:val="16"/>
                <w:szCs w:val="16"/>
              </w:rPr>
            </w:pPr>
            <w:r w:rsidRPr="00D35608">
              <w:rPr>
                <w:i/>
                <w:color w:val="000000"/>
                <w:sz w:val="16"/>
                <w:szCs w:val="16"/>
              </w:rPr>
              <w:t>15</w:t>
            </w:r>
          </w:p>
        </w:tc>
        <w:tc>
          <w:tcPr>
            <w:tcW w:w="836" w:type="dxa"/>
            <w:shd w:val="clear" w:color="000000" w:fill="FFFFFF"/>
            <w:vAlign w:val="center"/>
            <w:hideMark/>
          </w:tcPr>
          <w:p w14:paraId="600D361B" w14:textId="77777777" w:rsidR="00D35608" w:rsidRPr="00D35608" w:rsidRDefault="00D35608" w:rsidP="00D35608">
            <w:pPr>
              <w:jc w:val="center"/>
              <w:rPr>
                <w:i/>
                <w:color w:val="000000"/>
                <w:sz w:val="16"/>
                <w:szCs w:val="16"/>
              </w:rPr>
            </w:pPr>
            <w:r w:rsidRPr="00D35608">
              <w:rPr>
                <w:i/>
                <w:color w:val="000000"/>
                <w:sz w:val="16"/>
                <w:szCs w:val="16"/>
              </w:rPr>
              <w:t>15</w:t>
            </w:r>
          </w:p>
        </w:tc>
        <w:tc>
          <w:tcPr>
            <w:tcW w:w="993" w:type="dxa"/>
            <w:shd w:val="clear" w:color="auto" w:fill="auto"/>
            <w:vAlign w:val="center"/>
            <w:hideMark/>
          </w:tcPr>
          <w:p w14:paraId="75E1910F"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6986D1D3"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742C82B6" w14:textId="77777777" w:rsidR="00D35608" w:rsidRPr="00D35608" w:rsidRDefault="00D35608" w:rsidP="00D35608">
            <w:pPr>
              <w:rPr>
                <w:color w:val="000000"/>
                <w:sz w:val="16"/>
                <w:szCs w:val="16"/>
              </w:rPr>
            </w:pPr>
          </w:p>
        </w:tc>
      </w:tr>
      <w:tr w:rsidR="00D35608" w:rsidRPr="00D35608" w14:paraId="60B47AE4" w14:textId="77777777" w:rsidTr="00AB6555">
        <w:tc>
          <w:tcPr>
            <w:tcW w:w="582" w:type="dxa"/>
            <w:vMerge/>
            <w:vAlign w:val="center"/>
            <w:hideMark/>
          </w:tcPr>
          <w:p w14:paraId="01E5942B" w14:textId="77777777" w:rsidR="00D35608" w:rsidRPr="00D35608" w:rsidRDefault="00D35608" w:rsidP="00D35608">
            <w:pPr>
              <w:jc w:val="center"/>
              <w:rPr>
                <w:color w:val="000000"/>
                <w:sz w:val="16"/>
                <w:szCs w:val="16"/>
              </w:rPr>
            </w:pPr>
          </w:p>
        </w:tc>
        <w:tc>
          <w:tcPr>
            <w:tcW w:w="5372" w:type="dxa"/>
            <w:shd w:val="clear" w:color="auto" w:fill="auto"/>
            <w:hideMark/>
          </w:tcPr>
          <w:p w14:paraId="5F71D623" w14:textId="77777777" w:rsidR="00D35608" w:rsidRPr="00D35608" w:rsidRDefault="00D35608" w:rsidP="00D35608">
            <w:pPr>
              <w:rPr>
                <w:i/>
                <w:color w:val="000000"/>
                <w:sz w:val="16"/>
                <w:szCs w:val="16"/>
              </w:rPr>
            </w:pPr>
            <w:r w:rsidRPr="00D35608">
              <w:rPr>
                <w:i/>
                <w:color w:val="000000"/>
                <w:sz w:val="16"/>
                <w:szCs w:val="16"/>
              </w:rPr>
              <w:t>количество репортажных видеосъмок (до 2 часов) с монтажлм, до 10 минут (шт.)</w:t>
            </w:r>
          </w:p>
        </w:tc>
        <w:tc>
          <w:tcPr>
            <w:tcW w:w="850" w:type="dxa"/>
            <w:shd w:val="clear" w:color="auto" w:fill="auto"/>
            <w:vAlign w:val="center"/>
            <w:hideMark/>
          </w:tcPr>
          <w:p w14:paraId="2D30F67A" w14:textId="77777777" w:rsidR="00D35608" w:rsidRPr="00D35608" w:rsidRDefault="00D35608" w:rsidP="00D35608">
            <w:pPr>
              <w:jc w:val="center"/>
              <w:rPr>
                <w:i/>
                <w:color w:val="000000"/>
                <w:sz w:val="16"/>
                <w:szCs w:val="16"/>
              </w:rPr>
            </w:pPr>
            <w:r w:rsidRPr="00D35608">
              <w:rPr>
                <w:i/>
                <w:color w:val="000000"/>
                <w:sz w:val="16"/>
                <w:szCs w:val="16"/>
              </w:rPr>
              <w:t>5</w:t>
            </w:r>
          </w:p>
        </w:tc>
        <w:tc>
          <w:tcPr>
            <w:tcW w:w="836" w:type="dxa"/>
            <w:shd w:val="clear" w:color="000000" w:fill="FFFFFF"/>
            <w:vAlign w:val="center"/>
            <w:hideMark/>
          </w:tcPr>
          <w:p w14:paraId="4A6C772B" w14:textId="77777777" w:rsidR="00D35608" w:rsidRPr="00D35608" w:rsidRDefault="00D35608" w:rsidP="00D35608">
            <w:pPr>
              <w:jc w:val="center"/>
              <w:rPr>
                <w:i/>
                <w:color w:val="000000"/>
                <w:sz w:val="16"/>
                <w:szCs w:val="16"/>
              </w:rPr>
            </w:pPr>
            <w:r w:rsidRPr="00D35608">
              <w:rPr>
                <w:i/>
                <w:color w:val="000000"/>
                <w:sz w:val="16"/>
                <w:szCs w:val="16"/>
              </w:rPr>
              <w:t>5</w:t>
            </w:r>
          </w:p>
        </w:tc>
        <w:tc>
          <w:tcPr>
            <w:tcW w:w="993" w:type="dxa"/>
            <w:shd w:val="clear" w:color="auto" w:fill="auto"/>
            <w:vAlign w:val="center"/>
            <w:hideMark/>
          </w:tcPr>
          <w:p w14:paraId="3E248616"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1A38CF30"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10712C12" w14:textId="77777777" w:rsidR="00D35608" w:rsidRPr="00D35608" w:rsidRDefault="00D35608" w:rsidP="00D35608">
            <w:pPr>
              <w:rPr>
                <w:color w:val="000000"/>
                <w:sz w:val="16"/>
                <w:szCs w:val="16"/>
              </w:rPr>
            </w:pPr>
          </w:p>
        </w:tc>
      </w:tr>
      <w:tr w:rsidR="00D35608" w:rsidRPr="00D35608" w14:paraId="1A0DCDD2" w14:textId="77777777" w:rsidTr="00AB6555">
        <w:tc>
          <w:tcPr>
            <w:tcW w:w="582" w:type="dxa"/>
            <w:vMerge/>
            <w:vAlign w:val="center"/>
            <w:hideMark/>
          </w:tcPr>
          <w:p w14:paraId="06DB5A31" w14:textId="77777777" w:rsidR="00D35608" w:rsidRPr="00D35608" w:rsidRDefault="00D35608" w:rsidP="00D35608">
            <w:pPr>
              <w:jc w:val="center"/>
              <w:rPr>
                <w:color w:val="000000"/>
                <w:sz w:val="16"/>
                <w:szCs w:val="16"/>
              </w:rPr>
            </w:pPr>
          </w:p>
        </w:tc>
        <w:tc>
          <w:tcPr>
            <w:tcW w:w="5372" w:type="dxa"/>
            <w:shd w:val="clear" w:color="auto" w:fill="auto"/>
            <w:hideMark/>
          </w:tcPr>
          <w:p w14:paraId="281FC9B7" w14:textId="77777777" w:rsidR="00D35608" w:rsidRPr="00D35608" w:rsidRDefault="00D35608" w:rsidP="00D35608">
            <w:pPr>
              <w:rPr>
                <w:i/>
                <w:color w:val="000000"/>
                <w:sz w:val="16"/>
                <w:szCs w:val="16"/>
              </w:rPr>
            </w:pPr>
            <w:r w:rsidRPr="00D35608">
              <w:rPr>
                <w:i/>
                <w:color w:val="000000"/>
                <w:sz w:val="16"/>
                <w:szCs w:val="16"/>
              </w:rPr>
              <w:t>количество видеосъёмок и монтаж имиджевого ролика до 30 секунд (шт.)</w:t>
            </w:r>
          </w:p>
        </w:tc>
        <w:tc>
          <w:tcPr>
            <w:tcW w:w="850" w:type="dxa"/>
            <w:shd w:val="clear" w:color="auto" w:fill="auto"/>
            <w:vAlign w:val="center"/>
            <w:hideMark/>
          </w:tcPr>
          <w:p w14:paraId="668A48FF" w14:textId="77777777" w:rsidR="00D35608" w:rsidRPr="00D35608" w:rsidRDefault="00D35608" w:rsidP="00D35608">
            <w:pPr>
              <w:jc w:val="center"/>
              <w:rPr>
                <w:i/>
                <w:color w:val="000000"/>
                <w:sz w:val="16"/>
                <w:szCs w:val="16"/>
              </w:rPr>
            </w:pPr>
            <w:r w:rsidRPr="00D35608">
              <w:rPr>
                <w:i/>
                <w:color w:val="000000"/>
                <w:sz w:val="16"/>
                <w:szCs w:val="16"/>
              </w:rPr>
              <w:t>6</w:t>
            </w:r>
          </w:p>
        </w:tc>
        <w:tc>
          <w:tcPr>
            <w:tcW w:w="836" w:type="dxa"/>
            <w:shd w:val="clear" w:color="000000" w:fill="FFFFFF"/>
            <w:vAlign w:val="center"/>
            <w:hideMark/>
          </w:tcPr>
          <w:p w14:paraId="621F3E78" w14:textId="77777777" w:rsidR="00D35608" w:rsidRPr="00D35608" w:rsidRDefault="00D35608" w:rsidP="00D35608">
            <w:pPr>
              <w:jc w:val="center"/>
              <w:rPr>
                <w:i/>
                <w:color w:val="000000"/>
                <w:sz w:val="16"/>
                <w:szCs w:val="16"/>
              </w:rPr>
            </w:pPr>
            <w:r w:rsidRPr="00D35608">
              <w:rPr>
                <w:i/>
                <w:color w:val="000000"/>
                <w:sz w:val="16"/>
                <w:szCs w:val="16"/>
              </w:rPr>
              <w:t>6</w:t>
            </w:r>
          </w:p>
        </w:tc>
        <w:tc>
          <w:tcPr>
            <w:tcW w:w="993" w:type="dxa"/>
            <w:shd w:val="clear" w:color="auto" w:fill="auto"/>
            <w:vAlign w:val="center"/>
            <w:hideMark/>
          </w:tcPr>
          <w:p w14:paraId="63AC67A5"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68110DEA"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714FB634" w14:textId="77777777" w:rsidR="00D35608" w:rsidRPr="00D35608" w:rsidRDefault="00D35608" w:rsidP="00D35608">
            <w:pPr>
              <w:rPr>
                <w:color w:val="000000"/>
                <w:sz w:val="16"/>
                <w:szCs w:val="16"/>
              </w:rPr>
            </w:pPr>
          </w:p>
        </w:tc>
      </w:tr>
      <w:tr w:rsidR="00D35608" w:rsidRPr="00D35608" w14:paraId="25C78B09" w14:textId="77777777" w:rsidTr="00AB6555">
        <w:tc>
          <w:tcPr>
            <w:tcW w:w="582" w:type="dxa"/>
            <w:vMerge/>
            <w:vAlign w:val="center"/>
            <w:hideMark/>
          </w:tcPr>
          <w:p w14:paraId="1E9DBE8B" w14:textId="77777777" w:rsidR="00D35608" w:rsidRPr="00D35608" w:rsidRDefault="00D35608" w:rsidP="00D35608">
            <w:pPr>
              <w:jc w:val="center"/>
              <w:rPr>
                <w:color w:val="000000"/>
                <w:sz w:val="16"/>
                <w:szCs w:val="16"/>
              </w:rPr>
            </w:pPr>
          </w:p>
        </w:tc>
        <w:tc>
          <w:tcPr>
            <w:tcW w:w="5372" w:type="dxa"/>
            <w:shd w:val="clear" w:color="auto" w:fill="auto"/>
            <w:hideMark/>
          </w:tcPr>
          <w:p w14:paraId="24A39864" w14:textId="77777777" w:rsidR="00D35608" w:rsidRPr="00D35608" w:rsidRDefault="00D35608" w:rsidP="00D35608">
            <w:pPr>
              <w:rPr>
                <w:i/>
                <w:color w:val="000000"/>
                <w:sz w:val="16"/>
                <w:szCs w:val="16"/>
              </w:rPr>
            </w:pPr>
            <w:r w:rsidRPr="00D35608">
              <w:rPr>
                <w:i/>
                <w:color w:val="000000"/>
                <w:sz w:val="16"/>
                <w:szCs w:val="16"/>
              </w:rPr>
              <w:t>количество видеосъемок и монтаж имиджевого ролика до 2 минут (шт.)</w:t>
            </w:r>
          </w:p>
        </w:tc>
        <w:tc>
          <w:tcPr>
            <w:tcW w:w="850" w:type="dxa"/>
            <w:shd w:val="clear" w:color="auto" w:fill="auto"/>
            <w:vAlign w:val="center"/>
            <w:hideMark/>
          </w:tcPr>
          <w:p w14:paraId="3319E927" w14:textId="77777777" w:rsidR="00D35608" w:rsidRPr="00D35608" w:rsidRDefault="00D35608" w:rsidP="00D35608">
            <w:pPr>
              <w:jc w:val="center"/>
              <w:rPr>
                <w:i/>
                <w:color w:val="000000"/>
                <w:sz w:val="16"/>
                <w:szCs w:val="16"/>
              </w:rPr>
            </w:pPr>
            <w:r w:rsidRPr="00D35608">
              <w:rPr>
                <w:i/>
                <w:color w:val="000000"/>
                <w:sz w:val="16"/>
                <w:szCs w:val="16"/>
              </w:rPr>
              <w:t>3</w:t>
            </w:r>
          </w:p>
        </w:tc>
        <w:tc>
          <w:tcPr>
            <w:tcW w:w="836" w:type="dxa"/>
            <w:shd w:val="clear" w:color="000000" w:fill="FFFFFF"/>
            <w:vAlign w:val="center"/>
            <w:hideMark/>
          </w:tcPr>
          <w:p w14:paraId="0412592F" w14:textId="77777777" w:rsidR="00D35608" w:rsidRPr="00D35608" w:rsidRDefault="00D35608" w:rsidP="00D35608">
            <w:pPr>
              <w:jc w:val="center"/>
              <w:rPr>
                <w:i/>
                <w:color w:val="000000"/>
                <w:sz w:val="16"/>
                <w:szCs w:val="16"/>
              </w:rPr>
            </w:pPr>
            <w:r w:rsidRPr="00D35608">
              <w:rPr>
                <w:i/>
                <w:color w:val="000000"/>
                <w:sz w:val="16"/>
                <w:szCs w:val="16"/>
              </w:rPr>
              <w:t>3</w:t>
            </w:r>
          </w:p>
        </w:tc>
        <w:tc>
          <w:tcPr>
            <w:tcW w:w="993" w:type="dxa"/>
            <w:shd w:val="clear" w:color="auto" w:fill="auto"/>
            <w:vAlign w:val="center"/>
            <w:hideMark/>
          </w:tcPr>
          <w:p w14:paraId="4EF415A6"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04EF5647"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6CCD9484" w14:textId="77777777" w:rsidR="00D35608" w:rsidRPr="00D35608" w:rsidRDefault="00D35608" w:rsidP="00D35608">
            <w:pPr>
              <w:rPr>
                <w:color w:val="000000"/>
                <w:sz w:val="16"/>
                <w:szCs w:val="16"/>
              </w:rPr>
            </w:pPr>
          </w:p>
        </w:tc>
      </w:tr>
      <w:tr w:rsidR="00D35608" w:rsidRPr="00D35608" w14:paraId="373AF490" w14:textId="77777777" w:rsidTr="00AB6555">
        <w:tc>
          <w:tcPr>
            <w:tcW w:w="582" w:type="dxa"/>
            <w:vMerge w:val="restart"/>
            <w:shd w:val="clear" w:color="auto" w:fill="auto"/>
            <w:vAlign w:val="center"/>
            <w:hideMark/>
          </w:tcPr>
          <w:p w14:paraId="732D8E24" w14:textId="77777777" w:rsidR="00D35608" w:rsidRPr="00D35608" w:rsidRDefault="00D35608" w:rsidP="00D35608">
            <w:pPr>
              <w:jc w:val="center"/>
              <w:rPr>
                <w:color w:val="000000"/>
                <w:sz w:val="16"/>
                <w:szCs w:val="16"/>
              </w:rPr>
            </w:pPr>
            <w:r w:rsidRPr="00D35608">
              <w:rPr>
                <w:color w:val="000000"/>
                <w:sz w:val="16"/>
                <w:szCs w:val="16"/>
              </w:rPr>
              <w:t>2.4</w:t>
            </w:r>
          </w:p>
        </w:tc>
        <w:tc>
          <w:tcPr>
            <w:tcW w:w="8749" w:type="dxa"/>
            <w:gridSpan w:val="5"/>
            <w:shd w:val="clear" w:color="auto" w:fill="auto"/>
            <w:hideMark/>
          </w:tcPr>
          <w:p w14:paraId="35B2EBEC" w14:textId="77777777" w:rsidR="00D35608" w:rsidRPr="00D35608" w:rsidRDefault="00D35608" w:rsidP="00D35608">
            <w:pPr>
              <w:rPr>
                <w:color w:val="000000"/>
                <w:sz w:val="16"/>
                <w:szCs w:val="16"/>
              </w:rPr>
            </w:pPr>
            <w:r w:rsidRPr="00D35608">
              <w:rPr>
                <w:color w:val="000000"/>
                <w:sz w:val="16"/>
                <w:szCs w:val="16"/>
              </w:rPr>
              <w:t>Обеспечение деятельности Администрации города Оренбурга</w:t>
            </w:r>
          </w:p>
        </w:tc>
        <w:tc>
          <w:tcPr>
            <w:tcW w:w="850" w:type="dxa"/>
            <w:shd w:val="clear" w:color="auto" w:fill="auto"/>
            <w:vAlign w:val="center"/>
            <w:hideMark/>
          </w:tcPr>
          <w:p w14:paraId="2C11857E" w14:textId="77777777" w:rsidR="00D35608" w:rsidRPr="00D35608" w:rsidRDefault="00D35608" w:rsidP="00D35608">
            <w:pPr>
              <w:jc w:val="center"/>
              <w:rPr>
                <w:color w:val="000000"/>
                <w:sz w:val="16"/>
                <w:szCs w:val="16"/>
              </w:rPr>
            </w:pPr>
            <w:r w:rsidRPr="00D35608">
              <w:rPr>
                <w:color w:val="000000"/>
                <w:sz w:val="16"/>
                <w:szCs w:val="16"/>
              </w:rPr>
              <w:t>97,4</w:t>
            </w:r>
          </w:p>
        </w:tc>
      </w:tr>
      <w:tr w:rsidR="00D35608" w:rsidRPr="00D35608" w14:paraId="5C8BDD6D" w14:textId="77777777" w:rsidTr="00AB6555">
        <w:tc>
          <w:tcPr>
            <w:tcW w:w="582" w:type="dxa"/>
            <w:vMerge/>
            <w:vAlign w:val="center"/>
            <w:hideMark/>
          </w:tcPr>
          <w:p w14:paraId="6BC4FE38" w14:textId="77777777" w:rsidR="00D35608" w:rsidRPr="00D35608" w:rsidRDefault="00D35608" w:rsidP="00D35608">
            <w:pPr>
              <w:rPr>
                <w:color w:val="000000"/>
                <w:sz w:val="16"/>
                <w:szCs w:val="16"/>
              </w:rPr>
            </w:pPr>
          </w:p>
        </w:tc>
        <w:tc>
          <w:tcPr>
            <w:tcW w:w="5372" w:type="dxa"/>
            <w:shd w:val="clear" w:color="auto" w:fill="auto"/>
            <w:hideMark/>
          </w:tcPr>
          <w:p w14:paraId="7F59963D" w14:textId="77777777" w:rsidR="00D35608" w:rsidRPr="00D35608" w:rsidRDefault="00D35608" w:rsidP="00D35608">
            <w:pPr>
              <w:rPr>
                <w:i/>
                <w:color w:val="000000"/>
                <w:sz w:val="16"/>
                <w:szCs w:val="16"/>
              </w:rPr>
            </w:pPr>
            <w:r w:rsidRPr="00D35608">
              <w:rPr>
                <w:i/>
                <w:color w:val="000000"/>
                <w:sz w:val="16"/>
                <w:szCs w:val="16"/>
              </w:rPr>
              <w:t>количество учреждений, которым оказывается услуга по хозяйственному, транспортному, эксплуатационному обеспечению, организации пропускного и внутриобъектового режимов (шт.)</w:t>
            </w:r>
          </w:p>
        </w:tc>
        <w:tc>
          <w:tcPr>
            <w:tcW w:w="850" w:type="dxa"/>
            <w:shd w:val="clear" w:color="auto" w:fill="auto"/>
            <w:vAlign w:val="center"/>
            <w:hideMark/>
          </w:tcPr>
          <w:p w14:paraId="2AE59195" w14:textId="77777777" w:rsidR="00D35608" w:rsidRPr="00D35608" w:rsidRDefault="00D35608" w:rsidP="00D35608">
            <w:pPr>
              <w:jc w:val="center"/>
              <w:rPr>
                <w:i/>
                <w:color w:val="000000"/>
                <w:sz w:val="16"/>
                <w:szCs w:val="16"/>
              </w:rPr>
            </w:pPr>
            <w:r w:rsidRPr="00D35608">
              <w:rPr>
                <w:i/>
                <w:color w:val="000000"/>
                <w:sz w:val="16"/>
                <w:szCs w:val="16"/>
              </w:rPr>
              <w:t>16</w:t>
            </w:r>
          </w:p>
        </w:tc>
        <w:tc>
          <w:tcPr>
            <w:tcW w:w="836" w:type="dxa"/>
            <w:shd w:val="clear" w:color="000000" w:fill="FFFFFF"/>
            <w:vAlign w:val="center"/>
            <w:hideMark/>
          </w:tcPr>
          <w:p w14:paraId="440EB880" w14:textId="77777777" w:rsidR="00D35608" w:rsidRPr="00D35608" w:rsidRDefault="00D35608" w:rsidP="00D35608">
            <w:pPr>
              <w:jc w:val="center"/>
              <w:rPr>
                <w:i/>
                <w:color w:val="000000"/>
                <w:sz w:val="16"/>
                <w:szCs w:val="16"/>
              </w:rPr>
            </w:pPr>
            <w:r w:rsidRPr="00D35608">
              <w:rPr>
                <w:i/>
                <w:color w:val="000000"/>
                <w:sz w:val="16"/>
                <w:szCs w:val="16"/>
              </w:rPr>
              <w:t>16</w:t>
            </w:r>
          </w:p>
        </w:tc>
        <w:tc>
          <w:tcPr>
            <w:tcW w:w="993" w:type="dxa"/>
            <w:shd w:val="clear" w:color="auto" w:fill="auto"/>
            <w:vAlign w:val="center"/>
            <w:hideMark/>
          </w:tcPr>
          <w:p w14:paraId="03C8E942"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4DA94BE3"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Align w:val="center"/>
            <w:hideMark/>
          </w:tcPr>
          <w:p w14:paraId="72D1252B" w14:textId="77777777" w:rsidR="00D35608" w:rsidRPr="00D35608" w:rsidRDefault="00D35608" w:rsidP="00D35608">
            <w:pPr>
              <w:rPr>
                <w:color w:val="000000"/>
                <w:sz w:val="16"/>
                <w:szCs w:val="16"/>
              </w:rPr>
            </w:pPr>
          </w:p>
        </w:tc>
      </w:tr>
      <w:tr w:rsidR="00D35608" w:rsidRPr="00D35608" w14:paraId="1CC1834A" w14:textId="77777777" w:rsidTr="00AB6555">
        <w:tc>
          <w:tcPr>
            <w:tcW w:w="10181" w:type="dxa"/>
            <w:gridSpan w:val="7"/>
            <w:shd w:val="clear" w:color="auto" w:fill="auto"/>
            <w:hideMark/>
          </w:tcPr>
          <w:p w14:paraId="7CBA93B5" w14:textId="77777777" w:rsidR="00D35608" w:rsidRPr="00D35608" w:rsidRDefault="00D35608" w:rsidP="00D35608">
            <w:pPr>
              <w:rPr>
                <w:color w:val="000000"/>
                <w:sz w:val="16"/>
                <w:szCs w:val="16"/>
              </w:rPr>
            </w:pPr>
            <w:r w:rsidRPr="00D35608">
              <w:rPr>
                <w:color w:val="000000"/>
                <w:sz w:val="16"/>
                <w:szCs w:val="16"/>
              </w:rPr>
              <w:t>Задача 3 «Обеспечение деятельности по реализации отдельных государственных полномочий, переданных органам местного самоуправления федеральными законами и законами Оренбургской области»</w:t>
            </w:r>
          </w:p>
        </w:tc>
      </w:tr>
      <w:tr w:rsidR="00D35608" w:rsidRPr="00D35608" w14:paraId="0A8F770C" w14:textId="77777777" w:rsidTr="00AB6555">
        <w:tc>
          <w:tcPr>
            <w:tcW w:w="582" w:type="dxa"/>
            <w:shd w:val="clear" w:color="auto" w:fill="auto"/>
            <w:vAlign w:val="center"/>
            <w:hideMark/>
          </w:tcPr>
          <w:p w14:paraId="46D65D2A" w14:textId="77777777" w:rsidR="00D35608" w:rsidRPr="00D35608" w:rsidRDefault="00D35608" w:rsidP="00D35608">
            <w:pPr>
              <w:jc w:val="center"/>
              <w:rPr>
                <w:color w:val="000000"/>
                <w:sz w:val="16"/>
                <w:szCs w:val="16"/>
              </w:rPr>
            </w:pPr>
            <w:r w:rsidRPr="00D35608">
              <w:rPr>
                <w:color w:val="000000"/>
                <w:sz w:val="16"/>
                <w:szCs w:val="16"/>
              </w:rPr>
              <w:t>3</w:t>
            </w:r>
          </w:p>
        </w:tc>
        <w:tc>
          <w:tcPr>
            <w:tcW w:w="8749" w:type="dxa"/>
            <w:gridSpan w:val="5"/>
            <w:shd w:val="clear" w:color="auto" w:fill="auto"/>
            <w:hideMark/>
          </w:tcPr>
          <w:p w14:paraId="28C0DF56" w14:textId="77777777" w:rsidR="00D35608" w:rsidRPr="00D35608" w:rsidRDefault="00D35608" w:rsidP="00D35608">
            <w:pPr>
              <w:jc w:val="both"/>
              <w:rPr>
                <w:color w:val="000000"/>
                <w:sz w:val="16"/>
                <w:szCs w:val="16"/>
              </w:rPr>
            </w:pPr>
            <w:r w:rsidRPr="00D35608">
              <w:rPr>
                <w:color w:val="000000"/>
                <w:sz w:val="16"/>
                <w:szCs w:val="16"/>
              </w:rPr>
              <w:t>Комплекс процессных мероприятий «Обеспечение деятельности по реализации переданных отдельных государственных полномочий»</w:t>
            </w:r>
          </w:p>
        </w:tc>
        <w:tc>
          <w:tcPr>
            <w:tcW w:w="850" w:type="dxa"/>
            <w:shd w:val="clear" w:color="auto" w:fill="auto"/>
            <w:vAlign w:val="center"/>
            <w:hideMark/>
          </w:tcPr>
          <w:p w14:paraId="0A44C03C" w14:textId="77777777" w:rsidR="00D35608" w:rsidRPr="00D35608" w:rsidRDefault="00D35608" w:rsidP="00D35608">
            <w:pPr>
              <w:jc w:val="center"/>
              <w:rPr>
                <w:color w:val="000000"/>
                <w:sz w:val="16"/>
                <w:szCs w:val="16"/>
              </w:rPr>
            </w:pPr>
            <w:r w:rsidRPr="00D35608">
              <w:rPr>
                <w:color w:val="000000"/>
                <w:sz w:val="16"/>
                <w:szCs w:val="16"/>
              </w:rPr>
              <w:t>99,99</w:t>
            </w:r>
          </w:p>
        </w:tc>
      </w:tr>
      <w:tr w:rsidR="00D35608" w:rsidRPr="00D35608" w14:paraId="5023BA42" w14:textId="77777777" w:rsidTr="00AB6555">
        <w:tc>
          <w:tcPr>
            <w:tcW w:w="582" w:type="dxa"/>
            <w:vMerge w:val="restart"/>
            <w:shd w:val="clear" w:color="auto" w:fill="auto"/>
            <w:vAlign w:val="center"/>
            <w:hideMark/>
          </w:tcPr>
          <w:p w14:paraId="3CD6B225" w14:textId="77777777" w:rsidR="00D35608" w:rsidRPr="00D35608" w:rsidRDefault="00D35608" w:rsidP="00D35608">
            <w:pPr>
              <w:jc w:val="center"/>
              <w:rPr>
                <w:color w:val="000000"/>
                <w:sz w:val="16"/>
                <w:szCs w:val="16"/>
              </w:rPr>
            </w:pPr>
            <w:r w:rsidRPr="00D35608">
              <w:rPr>
                <w:color w:val="000000"/>
                <w:sz w:val="16"/>
                <w:szCs w:val="16"/>
              </w:rPr>
              <w:t>3.1</w:t>
            </w:r>
          </w:p>
        </w:tc>
        <w:tc>
          <w:tcPr>
            <w:tcW w:w="8749" w:type="dxa"/>
            <w:gridSpan w:val="5"/>
            <w:shd w:val="clear" w:color="auto" w:fill="auto"/>
            <w:hideMark/>
          </w:tcPr>
          <w:p w14:paraId="137D046B" w14:textId="77777777" w:rsidR="00D35608" w:rsidRPr="00D35608" w:rsidRDefault="00D35608" w:rsidP="00D35608">
            <w:pPr>
              <w:jc w:val="both"/>
              <w:rPr>
                <w:color w:val="000000"/>
                <w:sz w:val="16"/>
                <w:szCs w:val="16"/>
              </w:rPr>
            </w:pPr>
            <w:r w:rsidRPr="00D35608">
              <w:rPr>
                <w:color w:val="000000"/>
                <w:sz w:val="16"/>
                <w:szCs w:val="16"/>
              </w:rPr>
              <w:t>Обеспечение деятельности по реализации отдельных государственных полномочий по государственной регистрации актов гражданского состояния и совершению юридически значимых действий</w:t>
            </w:r>
          </w:p>
        </w:tc>
        <w:tc>
          <w:tcPr>
            <w:tcW w:w="850" w:type="dxa"/>
            <w:shd w:val="clear" w:color="auto" w:fill="auto"/>
            <w:vAlign w:val="center"/>
            <w:hideMark/>
          </w:tcPr>
          <w:p w14:paraId="3E1F4195" w14:textId="77777777" w:rsidR="00D35608" w:rsidRPr="00D35608" w:rsidRDefault="00D35608" w:rsidP="00D35608">
            <w:pPr>
              <w:jc w:val="center"/>
              <w:rPr>
                <w:color w:val="000000"/>
                <w:sz w:val="16"/>
                <w:szCs w:val="16"/>
              </w:rPr>
            </w:pPr>
            <w:r w:rsidRPr="00D35608">
              <w:rPr>
                <w:color w:val="000000"/>
                <w:sz w:val="16"/>
                <w:szCs w:val="16"/>
              </w:rPr>
              <w:t>100,0</w:t>
            </w:r>
          </w:p>
        </w:tc>
      </w:tr>
      <w:tr w:rsidR="00D35608" w:rsidRPr="00D35608" w14:paraId="671A7D8D" w14:textId="77777777" w:rsidTr="00AB6555">
        <w:tc>
          <w:tcPr>
            <w:tcW w:w="582" w:type="dxa"/>
            <w:vMerge/>
            <w:vAlign w:val="center"/>
            <w:hideMark/>
          </w:tcPr>
          <w:p w14:paraId="05AD5A9C" w14:textId="77777777" w:rsidR="00D35608" w:rsidRPr="00D35608" w:rsidRDefault="00D35608" w:rsidP="00D35608">
            <w:pPr>
              <w:jc w:val="center"/>
              <w:rPr>
                <w:color w:val="000000"/>
                <w:sz w:val="16"/>
                <w:szCs w:val="16"/>
              </w:rPr>
            </w:pPr>
          </w:p>
        </w:tc>
        <w:tc>
          <w:tcPr>
            <w:tcW w:w="5372" w:type="dxa"/>
            <w:shd w:val="clear" w:color="auto" w:fill="auto"/>
            <w:hideMark/>
          </w:tcPr>
          <w:p w14:paraId="6679C3F9" w14:textId="77777777" w:rsidR="00D35608" w:rsidRPr="00D35608" w:rsidRDefault="00D35608" w:rsidP="00D35608">
            <w:pPr>
              <w:rPr>
                <w:i/>
                <w:color w:val="000000"/>
                <w:sz w:val="16"/>
                <w:szCs w:val="16"/>
              </w:rPr>
            </w:pPr>
            <w:r w:rsidRPr="00D35608">
              <w:rPr>
                <w:i/>
                <w:color w:val="000000"/>
                <w:sz w:val="16"/>
                <w:szCs w:val="16"/>
              </w:rPr>
              <w:t>доля зарегистрированных актов гражданского состояния в общем количестве обратившихся за получением услуги (%)</w:t>
            </w:r>
          </w:p>
        </w:tc>
        <w:tc>
          <w:tcPr>
            <w:tcW w:w="850" w:type="dxa"/>
            <w:shd w:val="clear" w:color="auto" w:fill="auto"/>
            <w:vAlign w:val="center"/>
            <w:hideMark/>
          </w:tcPr>
          <w:p w14:paraId="6860153A" w14:textId="77777777" w:rsidR="00D35608" w:rsidRPr="00D35608" w:rsidRDefault="00D35608" w:rsidP="00D35608">
            <w:pPr>
              <w:jc w:val="center"/>
              <w:rPr>
                <w:i/>
                <w:color w:val="000000"/>
                <w:sz w:val="16"/>
                <w:szCs w:val="16"/>
              </w:rPr>
            </w:pPr>
            <w:r w:rsidRPr="00D35608">
              <w:rPr>
                <w:i/>
                <w:color w:val="000000"/>
                <w:sz w:val="16"/>
                <w:szCs w:val="16"/>
              </w:rPr>
              <w:t>100</w:t>
            </w:r>
          </w:p>
        </w:tc>
        <w:tc>
          <w:tcPr>
            <w:tcW w:w="836" w:type="dxa"/>
            <w:shd w:val="clear" w:color="auto" w:fill="auto"/>
            <w:vAlign w:val="center"/>
            <w:hideMark/>
          </w:tcPr>
          <w:p w14:paraId="491B2FE1" w14:textId="77777777" w:rsidR="00D35608" w:rsidRPr="00D35608" w:rsidRDefault="00D35608" w:rsidP="00D35608">
            <w:pPr>
              <w:jc w:val="center"/>
              <w:rPr>
                <w:i/>
                <w:color w:val="000000"/>
                <w:sz w:val="16"/>
                <w:szCs w:val="16"/>
              </w:rPr>
            </w:pPr>
            <w:r w:rsidRPr="00D35608">
              <w:rPr>
                <w:i/>
                <w:color w:val="000000"/>
                <w:sz w:val="16"/>
                <w:szCs w:val="16"/>
              </w:rPr>
              <w:t>100</w:t>
            </w:r>
          </w:p>
        </w:tc>
        <w:tc>
          <w:tcPr>
            <w:tcW w:w="993" w:type="dxa"/>
            <w:shd w:val="clear" w:color="auto" w:fill="auto"/>
            <w:vAlign w:val="center"/>
            <w:hideMark/>
          </w:tcPr>
          <w:p w14:paraId="3308B477" w14:textId="37C6C09B" w:rsidR="00D35608" w:rsidRPr="00D35608" w:rsidRDefault="0064074F" w:rsidP="00D35608">
            <w:pPr>
              <w:jc w:val="center"/>
              <w:rPr>
                <w:i/>
                <w:color w:val="000000"/>
                <w:sz w:val="16"/>
                <w:szCs w:val="16"/>
              </w:rPr>
            </w:pPr>
            <w:r>
              <w:rPr>
                <w:i/>
                <w:color w:val="000000"/>
                <w:sz w:val="16"/>
                <w:szCs w:val="16"/>
              </w:rPr>
              <w:t>х</w:t>
            </w:r>
          </w:p>
        </w:tc>
        <w:tc>
          <w:tcPr>
            <w:tcW w:w="694" w:type="dxa"/>
            <w:shd w:val="clear" w:color="auto" w:fill="auto"/>
            <w:vAlign w:val="center"/>
            <w:hideMark/>
          </w:tcPr>
          <w:p w14:paraId="6FFFF805"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restart"/>
            <w:vAlign w:val="center"/>
            <w:hideMark/>
          </w:tcPr>
          <w:p w14:paraId="49DAB9E6" w14:textId="77777777" w:rsidR="00D35608" w:rsidRPr="00D35608" w:rsidRDefault="00D35608" w:rsidP="00D35608">
            <w:pPr>
              <w:rPr>
                <w:color w:val="000000"/>
                <w:sz w:val="16"/>
                <w:szCs w:val="16"/>
              </w:rPr>
            </w:pPr>
          </w:p>
        </w:tc>
      </w:tr>
      <w:tr w:rsidR="00D35608" w:rsidRPr="00D35608" w14:paraId="28CFD8B5" w14:textId="77777777" w:rsidTr="00AB6555">
        <w:tc>
          <w:tcPr>
            <w:tcW w:w="582" w:type="dxa"/>
            <w:vMerge/>
            <w:vAlign w:val="center"/>
            <w:hideMark/>
          </w:tcPr>
          <w:p w14:paraId="7E4F719F" w14:textId="77777777" w:rsidR="00D35608" w:rsidRPr="00D35608" w:rsidRDefault="00D35608" w:rsidP="00D35608">
            <w:pPr>
              <w:jc w:val="center"/>
              <w:rPr>
                <w:color w:val="000000"/>
                <w:sz w:val="16"/>
                <w:szCs w:val="16"/>
              </w:rPr>
            </w:pPr>
          </w:p>
        </w:tc>
        <w:tc>
          <w:tcPr>
            <w:tcW w:w="5372" w:type="dxa"/>
            <w:shd w:val="clear" w:color="auto" w:fill="auto"/>
            <w:hideMark/>
          </w:tcPr>
          <w:p w14:paraId="48C6D413" w14:textId="77777777" w:rsidR="00D35608" w:rsidRPr="00D35608" w:rsidRDefault="00D35608" w:rsidP="00D35608">
            <w:pPr>
              <w:rPr>
                <w:i/>
                <w:color w:val="000000"/>
                <w:sz w:val="16"/>
                <w:szCs w:val="16"/>
              </w:rPr>
            </w:pPr>
            <w:r w:rsidRPr="00D35608">
              <w:rPr>
                <w:i/>
                <w:color w:val="000000"/>
                <w:sz w:val="16"/>
                <w:szCs w:val="16"/>
              </w:rPr>
              <w:t>доля совершенных юридически значимых действий в общем количестве обратившихся за получением услуги (%)</w:t>
            </w:r>
          </w:p>
        </w:tc>
        <w:tc>
          <w:tcPr>
            <w:tcW w:w="850" w:type="dxa"/>
            <w:shd w:val="clear" w:color="auto" w:fill="auto"/>
            <w:vAlign w:val="center"/>
            <w:hideMark/>
          </w:tcPr>
          <w:p w14:paraId="0EC2CBBA" w14:textId="77777777" w:rsidR="00D35608" w:rsidRPr="00D35608" w:rsidRDefault="00D35608" w:rsidP="00D35608">
            <w:pPr>
              <w:jc w:val="center"/>
              <w:rPr>
                <w:i/>
                <w:color w:val="000000"/>
                <w:sz w:val="16"/>
                <w:szCs w:val="16"/>
              </w:rPr>
            </w:pPr>
            <w:r w:rsidRPr="00D35608">
              <w:rPr>
                <w:i/>
                <w:color w:val="000000"/>
                <w:sz w:val="16"/>
                <w:szCs w:val="16"/>
              </w:rPr>
              <w:t>100</w:t>
            </w:r>
          </w:p>
        </w:tc>
        <w:tc>
          <w:tcPr>
            <w:tcW w:w="836" w:type="dxa"/>
            <w:shd w:val="clear" w:color="auto" w:fill="auto"/>
            <w:vAlign w:val="center"/>
            <w:hideMark/>
          </w:tcPr>
          <w:p w14:paraId="620E447B" w14:textId="77777777" w:rsidR="00D35608" w:rsidRPr="00D35608" w:rsidRDefault="00D35608" w:rsidP="00D35608">
            <w:pPr>
              <w:jc w:val="center"/>
              <w:rPr>
                <w:i/>
                <w:color w:val="000000"/>
                <w:sz w:val="16"/>
                <w:szCs w:val="16"/>
              </w:rPr>
            </w:pPr>
            <w:r w:rsidRPr="00D35608">
              <w:rPr>
                <w:i/>
                <w:color w:val="000000"/>
                <w:sz w:val="16"/>
                <w:szCs w:val="16"/>
              </w:rPr>
              <w:t>100</w:t>
            </w:r>
          </w:p>
        </w:tc>
        <w:tc>
          <w:tcPr>
            <w:tcW w:w="993" w:type="dxa"/>
            <w:shd w:val="clear" w:color="auto" w:fill="auto"/>
            <w:vAlign w:val="center"/>
            <w:hideMark/>
          </w:tcPr>
          <w:p w14:paraId="58661F70" w14:textId="17463AC0" w:rsidR="00D35608" w:rsidRPr="00D35608" w:rsidRDefault="0064074F" w:rsidP="00D35608">
            <w:pPr>
              <w:jc w:val="center"/>
              <w:rPr>
                <w:i/>
                <w:color w:val="000000"/>
                <w:sz w:val="16"/>
                <w:szCs w:val="16"/>
              </w:rPr>
            </w:pPr>
            <w:r>
              <w:rPr>
                <w:i/>
                <w:color w:val="000000"/>
                <w:sz w:val="16"/>
                <w:szCs w:val="16"/>
              </w:rPr>
              <w:t>х</w:t>
            </w:r>
          </w:p>
        </w:tc>
        <w:tc>
          <w:tcPr>
            <w:tcW w:w="694" w:type="dxa"/>
            <w:shd w:val="clear" w:color="auto" w:fill="auto"/>
            <w:vAlign w:val="center"/>
            <w:hideMark/>
          </w:tcPr>
          <w:p w14:paraId="60D0F616"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4B7D8122" w14:textId="77777777" w:rsidR="00D35608" w:rsidRPr="00D35608" w:rsidRDefault="00D35608" w:rsidP="00D35608">
            <w:pPr>
              <w:rPr>
                <w:color w:val="000000"/>
                <w:sz w:val="16"/>
                <w:szCs w:val="16"/>
              </w:rPr>
            </w:pPr>
          </w:p>
        </w:tc>
      </w:tr>
      <w:tr w:rsidR="00D35608" w:rsidRPr="00D35608" w14:paraId="6AF5B453" w14:textId="77777777" w:rsidTr="00AB6555">
        <w:tc>
          <w:tcPr>
            <w:tcW w:w="582" w:type="dxa"/>
            <w:vMerge/>
            <w:vAlign w:val="center"/>
            <w:hideMark/>
          </w:tcPr>
          <w:p w14:paraId="48B96C0C" w14:textId="77777777" w:rsidR="00D35608" w:rsidRPr="00D35608" w:rsidRDefault="00D35608" w:rsidP="00D35608">
            <w:pPr>
              <w:jc w:val="center"/>
              <w:rPr>
                <w:color w:val="000000"/>
                <w:sz w:val="16"/>
                <w:szCs w:val="16"/>
              </w:rPr>
            </w:pPr>
          </w:p>
        </w:tc>
        <w:tc>
          <w:tcPr>
            <w:tcW w:w="5372" w:type="dxa"/>
            <w:shd w:val="clear" w:color="auto" w:fill="auto"/>
            <w:hideMark/>
          </w:tcPr>
          <w:p w14:paraId="0C72EF77" w14:textId="77777777" w:rsidR="00D35608" w:rsidRPr="00D35608" w:rsidRDefault="00D35608" w:rsidP="00D35608">
            <w:pPr>
              <w:rPr>
                <w:i/>
                <w:color w:val="000000"/>
                <w:sz w:val="16"/>
                <w:szCs w:val="16"/>
              </w:rPr>
            </w:pPr>
            <w:r w:rsidRPr="00D35608">
              <w:rPr>
                <w:i/>
                <w:color w:val="000000"/>
                <w:sz w:val="16"/>
                <w:szCs w:val="16"/>
              </w:rPr>
              <w:t>количество зарегистрированных актов гражданского состояния (шт., не менее)</w:t>
            </w:r>
          </w:p>
        </w:tc>
        <w:tc>
          <w:tcPr>
            <w:tcW w:w="850" w:type="dxa"/>
            <w:shd w:val="clear" w:color="auto" w:fill="auto"/>
            <w:vAlign w:val="center"/>
            <w:hideMark/>
          </w:tcPr>
          <w:p w14:paraId="3059594F" w14:textId="77777777" w:rsidR="00D35608" w:rsidRPr="00D35608" w:rsidRDefault="00D35608" w:rsidP="00D35608">
            <w:pPr>
              <w:jc w:val="center"/>
              <w:rPr>
                <w:i/>
                <w:color w:val="000000"/>
                <w:sz w:val="16"/>
                <w:szCs w:val="16"/>
              </w:rPr>
            </w:pPr>
            <w:r w:rsidRPr="00D35608">
              <w:rPr>
                <w:i/>
                <w:color w:val="000000"/>
                <w:sz w:val="16"/>
                <w:szCs w:val="16"/>
              </w:rPr>
              <w:t>20 000</w:t>
            </w:r>
          </w:p>
        </w:tc>
        <w:tc>
          <w:tcPr>
            <w:tcW w:w="836" w:type="dxa"/>
            <w:shd w:val="clear" w:color="auto" w:fill="auto"/>
            <w:vAlign w:val="center"/>
            <w:hideMark/>
          </w:tcPr>
          <w:p w14:paraId="6EC40490" w14:textId="77777777" w:rsidR="00D35608" w:rsidRPr="00D35608" w:rsidRDefault="00D35608" w:rsidP="00D35608">
            <w:pPr>
              <w:jc w:val="center"/>
              <w:rPr>
                <w:i/>
                <w:color w:val="000000"/>
                <w:sz w:val="16"/>
                <w:szCs w:val="16"/>
              </w:rPr>
            </w:pPr>
            <w:r w:rsidRPr="00D35608">
              <w:rPr>
                <w:i/>
                <w:color w:val="000000"/>
                <w:sz w:val="16"/>
                <w:szCs w:val="16"/>
              </w:rPr>
              <w:t>21 137</w:t>
            </w:r>
          </w:p>
        </w:tc>
        <w:tc>
          <w:tcPr>
            <w:tcW w:w="993" w:type="dxa"/>
            <w:shd w:val="clear" w:color="auto" w:fill="auto"/>
            <w:vAlign w:val="center"/>
            <w:hideMark/>
          </w:tcPr>
          <w:p w14:paraId="70EFF27C" w14:textId="77777777" w:rsidR="00D35608" w:rsidRPr="00D35608" w:rsidRDefault="00D35608" w:rsidP="00D35608">
            <w:pPr>
              <w:jc w:val="center"/>
              <w:rPr>
                <w:i/>
                <w:color w:val="000000"/>
                <w:sz w:val="16"/>
                <w:szCs w:val="16"/>
              </w:rPr>
            </w:pPr>
            <w:r w:rsidRPr="00D35608">
              <w:rPr>
                <w:i/>
                <w:color w:val="000000"/>
                <w:sz w:val="16"/>
                <w:szCs w:val="16"/>
              </w:rPr>
              <w:t>105,7</w:t>
            </w:r>
          </w:p>
        </w:tc>
        <w:tc>
          <w:tcPr>
            <w:tcW w:w="694" w:type="dxa"/>
            <w:shd w:val="clear" w:color="auto" w:fill="auto"/>
            <w:vAlign w:val="center"/>
            <w:hideMark/>
          </w:tcPr>
          <w:p w14:paraId="403667B9" w14:textId="77777777" w:rsidR="00D35608" w:rsidRPr="00D35608" w:rsidRDefault="00D35608" w:rsidP="00D35608">
            <w:pPr>
              <w:jc w:val="center"/>
              <w:rPr>
                <w:i/>
                <w:color w:val="000000"/>
                <w:sz w:val="16"/>
                <w:szCs w:val="16"/>
              </w:rPr>
            </w:pPr>
            <w:r w:rsidRPr="00D35608">
              <w:rPr>
                <w:i/>
                <w:color w:val="000000"/>
                <w:sz w:val="16"/>
                <w:szCs w:val="16"/>
              </w:rPr>
              <w:t>1 137</w:t>
            </w:r>
          </w:p>
        </w:tc>
        <w:tc>
          <w:tcPr>
            <w:tcW w:w="850" w:type="dxa"/>
            <w:vMerge/>
            <w:vAlign w:val="center"/>
            <w:hideMark/>
          </w:tcPr>
          <w:p w14:paraId="0235F49C" w14:textId="77777777" w:rsidR="00D35608" w:rsidRPr="00D35608" w:rsidRDefault="00D35608" w:rsidP="00D35608">
            <w:pPr>
              <w:rPr>
                <w:color w:val="000000"/>
                <w:sz w:val="16"/>
                <w:szCs w:val="16"/>
              </w:rPr>
            </w:pPr>
          </w:p>
        </w:tc>
      </w:tr>
      <w:tr w:rsidR="00D35608" w:rsidRPr="00D35608" w14:paraId="2CF08EF6" w14:textId="77777777" w:rsidTr="00AB6555">
        <w:tc>
          <w:tcPr>
            <w:tcW w:w="582" w:type="dxa"/>
            <w:vMerge/>
            <w:vAlign w:val="center"/>
            <w:hideMark/>
          </w:tcPr>
          <w:p w14:paraId="6F13C212" w14:textId="77777777" w:rsidR="00D35608" w:rsidRPr="00D35608" w:rsidRDefault="00D35608" w:rsidP="00D35608">
            <w:pPr>
              <w:jc w:val="center"/>
              <w:rPr>
                <w:color w:val="000000"/>
                <w:sz w:val="16"/>
                <w:szCs w:val="16"/>
              </w:rPr>
            </w:pPr>
          </w:p>
        </w:tc>
        <w:tc>
          <w:tcPr>
            <w:tcW w:w="5372" w:type="dxa"/>
            <w:shd w:val="clear" w:color="auto" w:fill="auto"/>
            <w:hideMark/>
          </w:tcPr>
          <w:p w14:paraId="5F67D1BC" w14:textId="77777777" w:rsidR="00D35608" w:rsidRDefault="00D35608" w:rsidP="00D35608">
            <w:pPr>
              <w:rPr>
                <w:i/>
                <w:color w:val="000000"/>
                <w:sz w:val="16"/>
                <w:szCs w:val="16"/>
              </w:rPr>
            </w:pPr>
            <w:r w:rsidRPr="00D35608">
              <w:rPr>
                <w:i/>
                <w:color w:val="000000"/>
                <w:sz w:val="16"/>
                <w:szCs w:val="16"/>
              </w:rPr>
              <w:t>количество совершенных юридических действий (шт., не менее)</w:t>
            </w:r>
          </w:p>
          <w:p w14:paraId="64092F49" w14:textId="77777777" w:rsidR="00864C48" w:rsidRPr="00D35608" w:rsidRDefault="00864C48" w:rsidP="00D35608">
            <w:pPr>
              <w:rPr>
                <w:i/>
                <w:color w:val="000000"/>
                <w:sz w:val="16"/>
                <w:szCs w:val="16"/>
              </w:rPr>
            </w:pPr>
          </w:p>
        </w:tc>
        <w:tc>
          <w:tcPr>
            <w:tcW w:w="850" w:type="dxa"/>
            <w:shd w:val="clear" w:color="auto" w:fill="auto"/>
            <w:vAlign w:val="center"/>
            <w:hideMark/>
          </w:tcPr>
          <w:p w14:paraId="4F68025F" w14:textId="77777777" w:rsidR="00D35608" w:rsidRPr="00D35608" w:rsidRDefault="00D35608" w:rsidP="00D35608">
            <w:pPr>
              <w:jc w:val="center"/>
              <w:rPr>
                <w:i/>
                <w:color w:val="000000"/>
                <w:sz w:val="16"/>
                <w:szCs w:val="16"/>
              </w:rPr>
            </w:pPr>
            <w:r w:rsidRPr="00D35608">
              <w:rPr>
                <w:i/>
                <w:color w:val="000000"/>
                <w:sz w:val="16"/>
                <w:szCs w:val="16"/>
              </w:rPr>
              <w:t>30 000</w:t>
            </w:r>
          </w:p>
        </w:tc>
        <w:tc>
          <w:tcPr>
            <w:tcW w:w="836" w:type="dxa"/>
            <w:shd w:val="clear" w:color="auto" w:fill="auto"/>
            <w:vAlign w:val="center"/>
            <w:hideMark/>
          </w:tcPr>
          <w:p w14:paraId="642FE434" w14:textId="77777777" w:rsidR="00D35608" w:rsidRPr="00D35608" w:rsidRDefault="00D35608" w:rsidP="00D35608">
            <w:pPr>
              <w:jc w:val="center"/>
              <w:rPr>
                <w:i/>
                <w:color w:val="000000"/>
                <w:sz w:val="16"/>
                <w:szCs w:val="16"/>
              </w:rPr>
            </w:pPr>
            <w:r w:rsidRPr="00D35608">
              <w:rPr>
                <w:i/>
                <w:color w:val="000000"/>
                <w:sz w:val="16"/>
                <w:szCs w:val="16"/>
              </w:rPr>
              <w:t>76 801</w:t>
            </w:r>
          </w:p>
        </w:tc>
        <w:tc>
          <w:tcPr>
            <w:tcW w:w="993" w:type="dxa"/>
            <w:shd w:val="clear" w:color="auto" w:fill="auto"/>
            <w:vAlign w:val="center"/>
            <w:hideMark/>
          </w:tcPr>
          <w:p w14:paraId="1C529C19" w14:textId="77777777" w:rsidR="00D35608" w:rsidRPr="00D35608" w:rsidRDefault="00D35608" w:rsidP="00D35608">
            <w:pPr>
              <w:jc w:val="center"/>
              <w:rPr>
                <w:i/>
                <w:color w:val="000000"/>
                <w:sz w:val="16"/>
                <w:szCs w:val="16"/>
              </w:rPr>
            </w:pPr>
            <w:r w:rsidRPr="00D35608">
              <w:rPr>
                <w:i/>
                <w:color w:val="000000"/>
                <w:sz w:val="16"/>
                <w:szCs w:val="16"/>
              </w:rPr>
              <w:t>256,0</w:t>
            </w:r>
          </w:p>
        </w:tc>
        <w:tc>
          <w:tcPr>
            <w:tcW w:w="694" w:type="dxa"/>
            <w:shd w:val="clear" w:color="auto" w:fill="auto"/>
            <w:vAlign w:val="center"/>
            <w:hideMark/>
          </w:tcPr>
          <w:p w14:paraId="283B3291" w14:textId="77777777" w:rsidR="00D35608" w:rsidRPr="00D35608" w:rsidRDefault="00D35608" w:rsidP="00D35608">
            <w:pPr>
              <w:jc w:val="center"/>
              <w:rPr>
                <w:i/>
                <w:color w:val="000000"/>
                <w:sz w:val="16"/>
                <w:szCs w:val="16"/>
              </w:rPr>
            </w:pPr>
            <w:r w:rsidRPr="00D35608">
              <w:rPr>
                <w:i/>
                <w:color w:val="000000"/>
                <w:sz w:val="16"/>
                <w:szCs w:val="16"/>
              </w:rPr>
              <w:t>46 801</w:t>
            </w:r>
          </w:p>
        </w:tc>
        <w:tc>
          <w:tcPr>
            <w:tcW w:w="850" w:type="dxa"/>
            <w:vMerge/>
            <w:vAlign w:val="center"/>
            <w:hideMark/>
          </w:tcPr>
          <w:p w14:paraId="020FA318" w14:textId="77777777" w:rsidR="00D35608" w:rsidRPr="00D35608" w:rsidRDefault="00D35608" w:rsidP="00D35608">
            <w:pPr>
              <w:rPr>
                <w:color w:val="000000"/>
                <w:sz w:val="16"/>
                <w:szCs w:val="16"/>
              </w:rPr>
            </w:pPr>
          </w:p>
        </w:tc>
      </w:tr>
      <w:tr w:rsidR="00D35608" w:rsidRPr="00D35608" w14:paraId="13CD99E3" w14:textId="77777777" w:rsidTr="00AB6555">
        <w:tc>
          <w:tcPr>
            <w:tcW w:w="582" w:type="dxa"/>
            <w:vMerge w:val="restart"/>
            <w:shd w:val="clear" w:color="auto" w:fill="auto"/>
            <w:vAlign w:val="center"/>
            <w:hideMark/>
          </w:tcPr>
          <w:p w14:paraId="23A93289" w14:textId="77777777" w:rsidR="00D35608" w:rsidRPr="00D35608" w:rsidRDefault="00D35608" w:rsidP="00D35608">
            <w:pPr>
              <w:jc w:val="center"/>
              <w:rPr>
                <w:color w:val="000000"/>
                <w:sz w:val="16"/>
                <w:szCs w:val="16"/>
              </w:rPr>
            </w:pPr>
            <w:r w:rsidRPr="00D35608">
              <w:rPr>
                <w:color w:val="000000"/>
                <w:sz w:val="16"/>
                <w:szCs w:val="16"/>
              </w:rPr>
              <w:t>3.2</w:t>
            </w:r>
          </w:p>
        </w:tc>
        <w:tc>
          <w:tcPr>
            <w:tcW w:w="8749" w:type="dxa"/>
            <w:gridSpan w:val="5"/>
            <w:shd w:val="clear" w:color="auto" w:fill="auto"/>
            <w:hideMark/>
          </w:tcPr>
          <w:p w14:paraId="2D0480F8" w14:textId="77777777" w:rsidR="00D35608" w:rsidRPr="00D35608" w:rsidRDefault="00D35608" w:rsidP="00D35608">
            <w:pPr>
              <w:jc w:val="both"/>
              <w:rPr>
                <w:color w:val="000000"/>
                <w:sz w:val="16"/>
                <w:szCs w:val="16"/>
              </w:rPr>
            </w:pPr>
            <w:r w:rsidRPr="00D35608">
              <w:rPr>
                <w:color w:val="000000"/>
                <w:sz w:val="16"/>
                <w:szCs w:val="16"/>
              </w:rPr>
              <w:t>Осуществление переданных государственных полномочий муниципальным образованием «город Оренбург» по созданию и организации деятельности комиссий по делам несовершеннолетних и защите их прав</w:t>
            </w:r>
          </w:p>
        </w:tc>
        <w:tc>
          <w:tcPr>
            <w:tcW w:w="850" w:type="dxa"/>
            <w:shd w:val="clear" w:color="auto" w:fill="auto"/>
            <w:vAlign w:val="center"/>
            <w:hideMark/>
          </w:tcPr>
          <w:p w14:paraId="20D483B6" w14:textId="77777777" w:rsidR="00D35608" w:rsidRPr="00D35608" w:rsidRDefault="00D35608" w:rsidP="00D35608">
            <w:pPr>
              <w:jc w:val="center"/>
              <w:rPr>
                <w:color w:val="000000"/>
                <w:sz w:val="16"/>
                <w:szCs w:val="16"/>
              </w:rPr>
            </w:pPr>
            <w:r w:rsidRPr="00D35608">
              <w:rPr>
                <w:color w:val="000000"/>
                <w:sz w:val="16"/>
                <w:szCs w:val="16"/>
              </w:rPr>
              <w:t>100,0</w:t>
            </w:r>
          </w:p>
        </w:tc>
      </w:tr>
      <w:tr w:rsidR="00D35608" w:rsidRPr="00D35608" w14:paraId="4E2A42F3" w14:textId="77777777" w:rsidTr="00AB6555">
        <w:tc>
          <w:tcPr>
            <w:tcW w:w="582" w:type="dxa"/>
            <w:vMerge/>
            <w:vAlign w:val="center"/>
            <w:hideMark/>
          </w:tcPr>
          <w:p w14:paraId="519558DA" w14:textId="77777777" w:rsidR="00D35608" w:rsidRPr="00D35608" w:rsidRDefault="00D35608" w:rsidP="00D35608">
            <w:pPr>
              <w:jc w:val="center"/>
              <w:rPr>
                <w:color w:val="000000"/>
                <w:sz w:val="16"/>
                <w:szCs w:val="16"/>
              </w:rPr>
            </w:pPr>
          </w:p>
        </w:tc>
        <w:tc>
          <w:tcPr>
            <w:tcW w:w="5372" w:type="dxa"/>
            <w:shd w:val="clear" w:color="auto" w:fill="auto"/>
            <w:hideMark/>
          </w:tcPr>
          <w:p w14:paraId="697E96A8" w14:textId="77777777" w:rsidR="00D35608" w:rsidRPr="00D35608" w:rsidRDefault="00D35608" w:rsidP="00D35608">
            <w:pPr>
              <w:rPr>
                <w:i/>
                <w:color w:val="000000"/>
                <w:sz w:val="16"/>
                <w:szCs w:val="16"/>
              </w:rPr>
            </w:pPr>
            <w:r w:rsidRPr="00D35608">
              <w:rPr>
                <w:i/>
                <w:color w:val="000000"/>
                <w:sz w:val="16"/>
                <w:szCs w:val="16"/>
              </w:rPr>
              <w:t>количество рассмотренных обращений по вопросам защиты прав несовершеннолетних детей, неисполнения обязанностей по воспитанию и содержанию несовершеннолетних детей (шт.)</w:t>
            </w:r>
          </w:p>
        </w:tc>
        <w:tc>
          <w:tcPr>
            <w:tcW w:w="850" w:type="dxa"/>
            <w:shd w:val="clear" w:color="auto" w:fill="auto"/>
            <w:vAlign w:val="center"/>
            <w:hideMark/>
          </w:tcPr>
          <w:p w14:paraId="3866A7B6" w14:textId="77777777" w:rsidR="00D35608" w:rsidRPr="00D35608" w:rsidRDefault="00D35608" w:rsidP="00D35608">
            <w:pPr>
              <w:jc w:val="center"/>
              <w:rPr>
                <w:i/>
                <w:color w:val="000000"/>
                <w:sz w:val="16"/>
                <w:szCs w:val="16"/>
              </w:rPr>
            </w:pPr>
            <w:r w:rsidRPr="00D35608">
              <w:rPr>
                <w:i/>
                <w:color w:val="000000"/>
                <w:sz w:val="16"/>
                <w:szCs w:val="16"/>
              </w:rPr>
              <w:t>50</w:t>
            </w:r>
          </w:p>
        </w:tc>
        <w:tc>
          <w:tcPr>
            <w:tcW w:w="836" w:type="dxa"/>
            <w:shd w:val="clear" w:color="auto" w:fill="auto"/>
            <w:vAlign w:val="center"/>
            <w:hideMark/>
          </w:tcPr>
          <w:p w14:paraId="553CD48C" w14:textId="77777777" w:rsidR="00D35608" w:rsidRPr="00D35608" w:rsidRDefault="00D35608" w:rsidP="00D35608">
            <w:pPr>
              <w:jc w:val="center"/>
              <w:rPr>
                <w:i/>
                <w:color w:val="000000"/>
                <w:sz w:val="16"/>
                <w:szCs w:val="16"/>
              </w:rPr>
            </w:pPr>
            <w:r w:rsidRPr="00D35608">
              <w:rPr>
                <w:i/>
                <w:color w:val="000000"/>
                <w:sz w:val="16"/>
                <w:szCs w:val="16"/>
              </w:rPr>
              <w:t>54</w:t>
            </w:r>
          </w:p>
        </w:tc>
        <w:tc>
          <w:tcPr>
            <w:tcW w:w="993" w:type="dxa"/>
            <w:shd w:val="clear" w:color="auto" w:fill="auto"/>
            <w:vAlign w:val="center"/>
            <w:hideMark/>
          </w:tcPr>
          <w:p w14:paraId="19B2DA20" w14:textId="77777777" w:rsidR="00D35608" w:rsidRPr="00D35608" w:rsidRDefault="00D35608" w:rsidP="00D35608">
            <w:pPr>
              <w:jc w:val="center"/>
              <w:rPr>
                <w:i/>
                <w:color w:val="000000"/>
                <w:sz w:val="16"/>
                <w:szCs w:val="16"/>
              </w:rPr>
            </w:pPr>
            <w:r w:rsidRPr="00D35608">
              <w:rPr>
                <w:i/>
                <w:color w:val="000000"/>
                <w:sz w:val="16"/>
                <w:szCs w:val="16"/>
              </w:rPr>
              <w:t>108,0</w:t>
            </w:r>
          </w:p>
        </w:tc>
        <w:tc>
          <w:tcPr>
            <w:tcW w:w="694" w:type="dxa"/>
            <w:shd w:val="clear" w:color="auto" w:fill="auto"/>
            <w:vAlign w:val="center"/>
            <w:hideMark/>
          </w:tcPr>
          <w:p w14:paraId="7D66BA3D" w14:textId="77777777" w:rsidR="00D35608" w:rsidRPr="00D35608" w:rsidRDefault="00D35608" w:rsidP="00D35608">
            <w:pPr>
              <w:jc w:val="center"/>
              <w:rPr>
                <w:i/>
                <w:color w:val="000000"/>
                <w:sz w:val="16"/>
                <w:szCs w:val="16"/>
              </w:rPr>
            </w:pPr>
            <w:r w:rsidRPr="00D35608">
              <w:rPr>
                <w:i/>
                <w:color w:val="000000"/>
                <w:sz w:val="16"/>
                <w:szCs w:val="16"/>
              </w:rPr>
              <w:t>4</w:t>
            </w:r>
          </w:p>
        </w:tc>
        <w:tc>
          <w:tcPr>
            <w:tcW w:w="850" w:type="dxa"/>
            <w:vMerge w:val="restart"/>
            <w:vAlign w:val="center"/>
            <w:hideMark/>
          </w:tcPr>
          <w:p w14:paraId="6903B456" w14:textId="77777777" w:rsidR="00D35608" w:rsidRPr="00D35608" w:rsidRDefault="00D35608" w:rsidP="00D35608">
            <w:pPr>
              <w:rPr>
                <w:color w:val="000000"/>
                <w:sz w:val="16"/>
                <w:szCs w:val="16"/>
              </w:rPr>
            </w:pPr>
          </w:p>
        </w:tc>
      </w:tr>
      <w:tr w:rsidR="00D35608" w:rsidRPr="00D35608" w14:paraId="31C60740" w14:textId="77777777" w:rsidTr="00AB6555">
        <w:tc>
          <w:tcPr>
            <w:tcW w:w="582" w:type="dxa"/>
            <w:vMerge/>
            <w:vAlign w:val="center"/>
            <w:hideMark/>
          </w:tcPr>
          <w:p w14:paraId="465739D8" w14:textId="77777777" w:rsidR="00D35608" w:rsidRPr="00D35608" w:rsidRDefault="00D35608" w:rsidP="00D35608">
            <w:pPr>
              <w:jc w:val="center"/>
              <w:rPr>
                <w:color w:val="000000"/>
                <w:sz w:val="16"/>
                <w:szCs w:val="16"/>
              </w:rPr>
            </w:pPr>
          </w:p>
        </w:tc>
        <w:tc>
          <w:tcPr>
            <w:tcW w:w="5372" w:type="dxa"/>
            <w:shd w:val="clear" w:color="auto" w:fill="auto"/>
            <w:hideMark/>
          </w:tcPr>
          <w:p w14:paraId="1B52FDF2" w14:textId="77777777" w:rsidR="00D35608" w:rsidRPr="00D35608" w:rsidRDefault="00D35608" w:rsidP="00D35608">
            <w:pPr>
              <w:rPr>
                <w:i/>
                <w:color w:val="000000"/>
                <w:sz w:val="16"/>
                <w:szCs w:val="16"/>
              </w:rPr>
            </w:pPr>
            <w:r w:rsidRPr="00D35608">
              <w:rPr>
                <w:i/>
                <w:color w:val="000000"/>
                <w:sz w:val="16"/>
                <w:szCs w:val="16"/>
              </w:rPr>
              <w:t>количество проведенных межведомственных мероприятий профилактического характера (акций, месячников), направленных на предупреждения безнадзорности, беспризорности, правонарушений и антиобщественных действий несовершеннолетних (шт.)</w:t>
            </w:r>
          </w:p>
        </w:tc>
        <w:tc>
          <w:tcPr>
            <w:tcW w:w="850" w:type="dxa"/>
            <w:shd w:val="clear" w:color="auto" w:fill="auto"/>
            <w:vAlign w:val="center"/>
            <w:hideMark/>
          </w:tcPr>
          <w:p w14:paraId="59E4E4A9" w14:textId="77777777" w:rsidR="00D35608" w:rsidRPr="00D35608" w:rsidRDefault="00D35608" w:rsidP="00D35608">
            <w:pPr>
              <w:jc w:val="center"/>
              <w:rPr>
                <w:i/>
                <w:color w:val="000000"/>
                <w:sz w:val="16"/>
                <w:szCs w:val="16"/>
              </w:rPr>
            </w:pPr>
            <w:r w:rsidRPr="00D35608">
              <w:rPr>
                <w:i/>
                <w:color w:val="000000"/>
                <w:sz w:val="16"/>
                <w:szCs w:val="16"/>
              </w:rPr>
              <w:t>9</w:t>
            </w:r>
          </w:p>
        </w:tc>
        <w:tc>
          <w:tcPr>
            <w:tcW w:w="836" w:type="dxa"/>
            <w:shd w:val="clear" w:color="auto" w:fill="auto"/>
            <w:vAlign w:val="center"/>
            <w:hideMark/>
          </w:tcPr>
          <w:p w14:paraId="3D2506A1" w14:textId="77777777" w:rsidR="00D35608" w:rsidRPr="00D35608" w:rsidRDefault="00D35608" w:rsidP="00D35608">
            <w:pPr>
              <w:jc w:val="center"/>
              <w:rPr>
                <w:i/>
                <w:color w:val="000000"/>
                <w:sz w:val="16"/>
                <w:szCs w:val="16"/>
              </w:rPr>
            </w:pPr>
            <w:r w:rsidRPr="00D35608">
              <w:rPr>
                <w:i/>
                <w:color w:val="000000"/>
                <w:sz w:val="16"/>
                <w:szCs w:val="16"/>
              </w:rPr>
              <w:t>9</w:t>
            </w:r>
          </w:p>
        </w:tc>
        <w:tc>
          <w:tcPr>
            <w:tcW w:w="993" w:type="dxa"/>
            <w:shd w:val="clear" w:color="auto" w:fill="auto"/>
            <w:vAlign w:val="center"/>
            <w:hideMark/>
          </w:tcPr>
          <w:p w14:paraId="507C2328" w14:textId="77777777" w:rsidR="00D35608" w:rsidRPr="00D35608" w:rsidRDefault="00D35608" w:rsidP="00D35608">
            <w:pPr>
              <w:jc w:val="center"/>
              <w:rPr>
                <w:i/>
                <w:color w:val="000000"/>
                <w:sz w:val="16"/>
                <w:szCs w:val="16"/>
              </w:rPr>
            </w:pPr>
            <w:r w:rsidRPr="00D35608">
              <w:rPr>
                <w:i/>
                <w:color w:val="000000"/>
                <w:sz w:val="16"/>
                <w:szCs w:val="16"/>
              </w:rPr>
              <w:t>100,0</w:t>
            </w:r>
          </w:p>
        </w:tc>
        <w:tc>
          <w:tcPr>
            <w:tcW w:w="694" w:type="dxa"/>
            <w:shd w:val="clear" w:color="auto" w:fill="auto"/>
            <w:vAlign w:val="center"/>
            <w:hideMark/>
          </w:tcPr>
          <w:p w14:paraId="455D991C" w14:textId="77777777" w:rsidR="00D35608" w:rsidRPr="00D35608" w:rsidRDefault="00D35608" w:rsidP="00D35608">
            <w:pPr>
              <w:jc w:val="center"/>
              <w:rPr>
                <w:i/>
                <w:color w:val="000000"/>
                <w:sz w:val="16"/>
                <w:szCs w:val="16"/>
              </w:rPr>
            </w:pPr>
            <w:r w:rsidRPr="00D35608">
              <w:rPr>
                <w:i/>
                <w:color w:val="000000"/>
                <w:sz w:val="16"/>
                <w:szCs w:val="16"/>
              </w:rPr>
              <w:t>-</w:t>
            </w:r>
          </w:p>
        </w:tc>
        <w:tc>
          <w:tcPr>
            <w:tcW w:w="850" w:type="dxa"/>
            <w:vMerge/>
            <w:vAlign w:val="center"/>
            <w:hideMark/>
          </w:tcPr>
          <w:p w14:paraId="32C7B05F" w14:textId="77777777" w:rsidR="00D35608" w:rsidRPr="00D35608" w:rsidRDefault="00D35608" w:rsidP="00D35608">
            <w:pPr>
              <w:rPr>
                <w:color w:val="000000"/>
                <w:sz w:val="16"/>
                <w:szCs w:val="16"/>
              </w:rPr>
            </w:pPr>
          </w:p>
        </w:tc>
      </w:tr>
      <w:tr w:rsidR="00D35608" w:rsidRPr="00D35608" w14:paraId="2757CC9B" w14:textId="77777777" w:rsidTr="00AB6555">
        <w:tc>
          <w:tcPr>
            <w:tcW w:w="582" w:type="dxa"/>
            <w:shd w:val="clear" w:color="auto" w:fill="auto"/>
            <w:vAlign w:val="center"/>
            <w:hideMark/>
          </w:tcPr>
          <w:p w14:paraId="1510FAD1" w14:textId="77777777" w:rsidR="00D35608" w:rsidRPr="00D35608" w:rsidRDefault="00D35608" w:rsidP="00D35608">
            <w:pPr>
              <w:jc w:val="center"/>
              <w:rPr>
                <w:color w:val="000000"/>
                <w:sz w:val="16"/>
                <w:szCs w:val="16"/>
              </w:rPr>
            </w:pPr>
            <w:r w:rsidRPr="00D35608">
              <w:rPr>
                <w:color w:val="000000"/>
                <w:sz w:val="16"/>
                <w:szCs w:val="16"/>
              </w:rPr>
              <w:t>4</w:t>
            </w:r>
          </w:p>
        </w:tc>
        <w:tc>
          <w:tcPr>
            <w:tcW w:w="8749" w:type="dxa"/>
            <w:gridSpan w:val="5"/>
            <w:shd w:val="clear" w:color="auto" w:fill="auto"/>
            <w:hideMark/>
          </w:tcPr>
          <w:p w14:paraId="4772F23A" w14:textId="77777777" w:rsidR="00D35608" w:rsidRPr="00D35608" w:rsidRDefault="00D35608" w:rsidP="00D35608">
            <w:pPr>
              <w:rPr>
                <w:color w:val="000000"/>
                <w:sz w:val="16"/>
                <w:szCs w:val="16"/>
              </w:rPr>
            </w:pPr>
            <w:r w:rsidRPr="00D35608">
              <w:rPr>
                <w:color w:val="000000"/>
                <w:sz w:val="16"/>
                <w:szCs w:val="16"/>
              </w:rPr>
              <w:t>Комплекс процессных мероприятий «Предоставление гарантий лицам и должностным лицам»</w:t>
            </w:r>
          </w:p>
        </w:tc>
        <w:tc>
          <w:tcPr>
            <w:tcW w:w="850" w:type="dxa"/>
            <w:shd w:val="clear" w:color="auto" w:fill="auto"/>
            <w:vAlign w:val="center"/>
            <w:hideMark/>
          </w:tcPr>
          <w:p w14:paraId="1FC36DCB" w14:textId="77777777" w:rsidR="00D35608" w:rsidRPr="00D35608" w:rsidRDefault="00D35608" w:rsidP="00D35608">
            <w:pPr>
              <w:jc w:val="center"/>
              <w:rPr>
                <w:color w:val="000000"/>
                <w:sz w:val="16"/>
                <w:szCs w:val="16"/>
              </w:rPr>
            </w:pPr>
            <w:r w:rsidRPr="00D35608">
              <w:rPr>
                <w:color w:val="000000"/>
                <w:sz w:val="16"/>
                <w:szCs w:val="16"/>
              </w:rPr>
              <w:t>98,2</w:t>
            </w:r>
          </w:p>
        </w:tc>
      </w:tr>
      <w:tr w:rsidR="00D35608" w:rsidRPr="00D35608" w14:paraId="10985879" w14:textId="77777777" w:rsidTr="00AB6555">
        <w:tc>
          <w:tcPr>
            <w:tcW w:w="582" w:type="dxa"/>
            <w:vMerge w:val="restart"/>
            <w:shd w:val="clear" w:color="auto" w:fill="auto"/>
            <w:vAlign w:val="center"/>
            <w:hideMark/>
          </w:tcPr>
          <w:p w14:paraId="6E511133" w14:textId="77777777" w:rsidR="00D35608" w:rsidRPr="00D35608" w:rsidRDefault="00D35608" w:rsidP="00D35608">
            <w:pPr>
              <w:jc w:val="center"/>
              <w:rPr>
                <w:color w:val="000000"/>
                <w:sz w:val="16"/>
                <w:szCs w:val="16"/>
              </w:rPr>
            </w:pPr>
            <w:r w:rsidRPr="00D35608">
              <w:rPr>
                <w:color w:val="000000"/>
                <w:sz w:val="16"/>
                <w:szCs w:val="16"/>
              </w:rPr>
              <w:t>4.1</w:t>
            </w:r>
          </w:p>
        </w:tc>
        <w:tc>
          <w:tcPr>
            <w:tcW w:w="8749" w:type="dxa"/>
            <w:gridSpan w:val="5"/>
            <w:shd w:val="clear" w:color="auto" w:fill="auto"/>
            <w:hideMark/>
          </w:tcPr>
          <w:p w14:paraId="370DC8E4" w14:textId="77777777" w:rsidR="00D35608" w:rsidRPr="00D35608" w:rsidRDefault="00D35608" w:rsidP="00D35608">
            <w:pPr>
              <w:rPr>
                <w:color w:val="000000"/>
                <w:sz w:val="16"/>
                <w:szCs w:val="16"/>
              </w:rPr>
            </w:pPr>
            <w:r w:rsidRPr="00D35608">
              <w:rPr>
                <w:color w:val="000000"/>
                <w:sz w:val="16"/>
                <w:szCs w:val="16"/>
              </w:rPr>
              <w:t>Предоставление гарантий лицам, награжденным муниципальными наградами</w:t>
            </w:r>
          </w:p>
        </w:tc>
        <w:tc>
          <w:tcPr>
            <w:tcW w:w="850" w:type="dxa"/>
            <w:shd w:val="clear" w:color="auto" w:fill="auto"/>
            <w:vAlign w:val="center"/>
            <w:hideMark/>
          </w:tcPr>
          <w:p w14:paraId="26E093F1" w14:textId="77777777" w:rsidR="00D35608" w:rsidRPr="00D35608" w:rsidRDefault="00D35608" w:rsidP="00D35608">
            <w:pPr>
              <w:jc w:val="center"/>
              <w:rPr>
                <w:color w:val="000000"/>
                <w:sz w:val="16"/>
                <w:szCs w:val="16"/>
              </w:rPr>
            </w:pPr>
            <w:r w:rsidRPr="00D35608">
              <w:rPr>
                <w:color w:val="000000"/>
                <w:sz w:val="16"/>
                <w:szCs w:val="16"/>
              </w:rPr>
              <w:t>98,2</w:t>
            </w:r>
          </w:p>
        </w:tc>
      </w:tr>
      <w:tr w:rsidR="00D35608" w:rsidRPr="00D35608" w14:paraId="559B9749" w14:textId="77777777" w:rsidTr="00AB6555">
        <w:tc>
          <w:tcPr>
            <w:tcW w:w="582" w:type="dxa"/>
            <w:vMerge/>
            <w:vAlign w:val="center"/>
            <w:hideMark/>
          </w:tcPr>
          <w:p w14:paraId="3F86DE38" w14:textId="77777777" w:rsidR="00D35608" w:rsidRPr="00D35608" w:rsidRDefault="00D35608" w:rsidP="00D35608">
            <w:pPr>
              <w:rPr>
                <w:color w:val="000000"/>
                <w:sz w:val="16"/>
                <w:szCs w:val="16"/>
              </w:rPr>
            </w:pPr>
          </w:p>
        </w:tc>
        <w:tc>
          <w:tcPr>
            <w:tcW w:w="5372" w:type="dxa"/>
            <w:shd w:val="clear" w:color="auto" w:fill="auto"/>
            <w:hideMark/>
          </w:tcPr>
          <w:p w14:paraId="3407D007" w14:textId="77777777" w:rsidR="00D35608" w:rsidRPr="00D35608" w:rsidRDefault="00D35608" w:rsidP="00D35608">
            <w:pPr>
              <w:rPr>
                <w:i/>
                <w:color w:val="000000"/>
                <w:sz w:val="16"/>
                <w:szCs w:val="16"/>
              </w:rPr>
            </w:pPr>
            <w:r w:rsidRPr="00D35608">
              <w:rPr>
                <w:i/>
                <w:color w:val="000000"/>
                <w:sz w:val="16"/>
                <w:szCs w:val="16"/>
              </w:rPr>
              <w:t>предоставление гарантий лицам и должностным лицам, награжденным муниципальными наградами (чел.)</w:t>
            </w:r>
          </w:p>
        </w:tc>
        <w:tc>
          <w:tcPr>
            <w:tcW w:w="850" w:type="dxa"/>
            <w:shd w:val="clear" w:color="auto" w:fill="auto"/>
            <w:vAlign w:val="center"/>
            <w:hideMark/>
          </w:tcPr>
          <w:p w14:paraId="2AC47389" w14:textId="77777777" w:rsidR="00D35608" w:rsidRPr="00D35608" w:rsidRDefault="00D35608" w:rsidP="00D35608">
            <w:pPr>
              <w:jc w:val="center"/>
              <w:rPr>
                <w:i/>
                <w:color w:val="000000"/>
                <w:sz w:val="16"/>
                <w:szCs w:val="16"/>
              </w:rPr>
            </w:pPr>
            <w:r w:rsidRPr="00D35608">
              <w:rPr>
                <w:i/>
                <w:color w:val="000000"/>
                <w:sz w:val="16"/>
                <w:szCs w:val="16"/>
              </w:rPr>
              <w:t>40</w:t>
            </w:r>
          </w:p>
        </w:tc>
        <w:tc>
          <w:tcPr>
            <w:tcW w:w="836" w:type="dxa"/>
            <w:shd w:val="clear" w:color="000000" w:fill="FFFFFF"/>
            <w:vAlign w:val="center"/>
            <w:hideMark/>
          </w:tcPr>
          <w:p w14:paraId="4D912430" w14:textId="77777777" w:rsidR="00D35608" w:rsidRPr="00D35608" w:rsidRDefault="00D35608" w:rsidP="00D35608">
            <w:pPr>
              <w:jc w:val="center"/>
              <w:rPr>
                <w:i/>
                <w:color w:val="000000"/>
                <w:sz w:val="16"/>
                <w:szCs w:val="16"/>
              </w:rPr>
            </w:pPr>
            <w:r w:rsidRPr="00D35608">
              <w:rPr>
                <w:i/>
                <w:color w:val="000000"/>
                <w:sz w:val="16"/>
                <w:szCs w:val="16"/>
              </w:rPr>
              <w:t>68</w:t>
            </w:r>
          </w:p>
        </w:tc>
        <w:tc>
          <w:tcPr>
            <w:tcW w:w="993" w:type="dxa"/>
            <w:shd w:val="clear" w:color="auto" w:fill="auto"/>
            <w:vAlign w:val="center"/>
            <w:hideMark/>
          </w:tcPr>
          <w:p w14:paraId="542621F9" w14:textId="77777777" w:rsidR="00D35608" w:rsidRPr="00D35608" w:rsidRDefault="00D35608" w:rsidP="00D35608">
            <w:pPr>
              <w:jc w:val="center"/>
              <w:rPr>
                <w:i/>
                <w:color w:val="000000"/>
                <w:sz w:val="16"/>
                <w:szCs w:val="16"/>
              </w:rPr>
            </w:pPr>
            <w:r w:rsidRPr="00D35608">
              <w:rPr>
                <w:i/>
                <w:color w:val="000000"/>
                <w:sz w:val="16"/>
                <w:szCs w:val="16"/>
              </w:rPr>
              <w:t>170,0</w:t>
            </w:r>
          </w:p>
        </w:tc>
        <w:tc>
          <w:tcPr>
            <w:tcW w:w="694" w:type="dxa"/>
            <w:shd w:val="clear" w:color="auto" w:fill="auto"/>
            <w:vAlign w:val="center"/>
            <w:hideMark/>
          </w:tcPr>
          <w:p w14:paraId="55F233CF" w14:textId="77777777" w:rsidR="00D35608" w:rsidRPr="00D35608" w:rsidRDefault="00D35608" w:rsidP="00D35608">
            <w:pPr>
              <w:jc w:val="center"/>
              <w:rPr>
                <w:i/>
                <w:color w:val="000000"/>
                <w:sz w:val="16"/>
                <w:szCs w:val="16"/>
              </w:rPr>
            </w:pPr>
            <w:r w:rsidRPr="00D35608">
              <w:rPr>
                <w:i/>
                <w:color w:val="000000"/>
                <w:sz w:val="16"/>
                <w:szCs w:val="16"/>
              </w:rPr>
              <w:t>28</w:t>
            </w:r>
          </w:p>
        </w:tc>
        <w:tc>
          <w:tcPr>
            <w:tcW w:w="850" w:type="dxa"/>
            <w:vAlign w:val="center"/>
            <w:hideMark/>
          </w:tcPr>
          <w:p w14:paraId="47BA6AAF" w14:textId="77777777" w:rsidR="00D35608" w:rsidRPr="00D35608" w:rsidRDefault="00D35608" w:rsidP="00D35608">
            <w:pPr>
              <w:rPr>
                <w:color w:val="000000"/>
                <w:sz w:val="16"/>
                <w:szCs w:val="16"/>
              </w:rPr>
            </w:pPr>
          </w:p>
        </w:tc>
      </w:tr>
    </w:tbl>
    <w:p w14:paraId="4D07B1F2" w14:textId="77777777" w:rsidR="00D35608" w:rsidRPr="00D35608" w:rsidRDefault="00D35608" w:rsidP="00D35608">
      <w:pPr>
        <w:ind w:firstLine="709"/>
        <w:jc w:val="both"/>
        <w:rPr>
          <w:sz w:val="16"/>
          <w:szCs w:val="28"/>
        </w:rPr>
      </w:pPr>
    </w:p>
    <w:p w14:paraId="3B42765E" w14:textId="77777777" w:rsidR="00D35608" w:rsidRPr="00D35608" w:rsidRDefault="00D35608" w:rsidP="00D35608">
      <w:pPr>
        <w:widowControl w:val="0"/>
        <w:tabs>
          <w:tab w:val="left" w:pos="1134"/>
        </w:tabs>
        <w:ind w:firstLine="709"/>
        <w:jc w:val="both"/>
        <w:rPr>
          <w:sz w:val="28"/>
          <w:szCs w:val="28"/>
        </w:rPr>
      </w:pPr>
      <w:r w:rsidRPr="00D35608">
        <w:rPr>
          <w:sz w:val="28"/>
          <w:szCs w:val="28"/>
        </w:rPr>
        <w:t>В ходе анализа сведений, отраженных в Отчете о реализации муниципальной программы, установлено следующее.</w:t>
      </w:r>
    </w:p>
    <w:p w14:paraId="7FC3CBBC" w14:textId="77777777" w:rsidR="00D35608" w:rsidRPr="00D35608" w:rsidRDefault="00D35608" w:rsidP="005D20AF">
      <w:pPr>
        <w:widowControl w:val="0"/>
        <w:numPr>
          <w:ilvl w:val="0"/>
          <w:numId w:val="17"/>
        </w:numPr>
        <w:tabs>
          <w:tab w:val="left" w:pos="0"/>
          <w:tab w:val="left" w:pos="1134"/>
        </w:tabs>
        <w:ind w:left="0" w:firstLine="709"/>
        <w:contextualSpacing/>
        <w:jc w:val="both"/>
        <w:rPr>
          <w:sz w:val="28"/>
          <w:szCs w:val="28"/>
        </w:rPr>
      </w:pPr>
      <w:r w:rsidRPr="00D35608">
        <w:rPr>
          <w:sz w:val="28"/>
          <w:szCs w:val="28"/>
        </w:rPr>
        <w:t xml:space="preserve">Аналитическая записка к отчету о реализации муниципальной программы в 2024 году не содержит сведений о причинах неисполнения целевых показателей, что свидетельствует </w:t>
      </w:r>
      <w:r w:rsidRPr="00D35608">
        <w:rPr>
          <w:sz w:val="28"/>
          <w:szCs w:val="28"/>
          <w:shd w:val="clear" w:color="auto" w:fill="FFFFFF"/>
        </w:rPr>
        <w:t>о ее неинформативности и нарушении требований Порядка № 1083-п согласно которому аналитическая записка должна содержать информацию о реализации муниципальной программы.</w:t>
      </w:r>
    </w:p>
    <w:p w14:paraId="156BF877" w14:textId="77777777" w:rsidR="00D35608" w:rsidRPr="00D35608" w:rsidRDefault="00D35608" w:rsidP="005D20AF">
      <w:pPr>
        <w:widowControl w:val="0"/>
        <w:numPr>
          <w:ilvl w:val="0"/>
          <w:numId w:val="17"/>
        </w:numPr>
        <w:tabs>
          <w:tab w:val="left" w:pos="0"/>
          <w:tab w:val="left" w:pos="1134"/>
        </w:tabs>
        <w:ind w:left="0" w:firstLine="709"/>
        <w:contextualSpacing/>
        <w:jc w:val="both"/>
        <w:rPr>
          <w:sz w:val="28"/>
          <w:szCs w:val="28"/>
        </w:rPr>
      </w:pPr>
      <w:r w:rsidRPr="00D35608">
        <w:rPr>
          <w:sz w:val="28"/>
          <w:szCs w:val="28"/>
        </w:rPr>
        <w:t>Плановые значения 31 целевого показателя достигнуты в полном объеме.</w:t>
      </w:r>
    </w:p>
    <w:p w14:paraId="6A27A8CC" w14:textId="77777777" w:rsidR="00D35608" w:rsidRPr="00D35608" w:rsidRDefault="00D35608" w:rsidP="005D20AF">
      <w:pPr>
        <w:widowControl w:val="0"/>
        <w:numPr>
          <w:ilvl w:val="0"/>
          <w:numId w:val="17"/>
        </w:numPr>
        <w:tabs>
          <w:tab w:val="left" w:pos="0"/>
          <w:tab w:val="left" w:pos="1134"/>
        </w:tabs>
        <w:ind w:left="0" w:firstLine="709"/>
        <w:contextualSpacing/>
        <w:jc w:val="both"/>
        <w:rPr>
          <w:sz w:val="28"/>
          <w:szCs w:val="28"/>
        </w:rPr>
      </w:pPr>
      <w:r w:rsidRPr="00D35608">
        <w:rPr>
          <w:sz w:val="28"/>
          <w:szCs w:val="28"/>
        </w:rPr>
        <w:t>Плановые значения 13 целевых показателей перевыполнены.</w:t>
      </w:r>
    </w:p>
    <w:p w14:paraId="0E838376" w14:textId="77777777" w:rsidR="00D35608" w:rsidRPr="00D35608" w:rsidRDefault="00D35608" w:rsidP="005D20AF">
      <w:pPr>
        <w:widowControl w:val="0"/>
        <w:numPr>
          <w:ilvl w:val="0"/>
          <w:numId w:val="17"/>
        </w:numPr>
        <w:tabs>
          <w:tab w:val="left" w:pos="0"/>
          <w:tab w:val="left" w:pos="1134"/>
        </w:tabs>
        <w:ind w:left="0" w:firstLine="709"/>
        <w:contextualSpacing/>
        <w:jc w:val="both"/>
        <w:rPr>
          <w:sz w:val="28"/>
          <w:szCs w:val="28"/>
        </w:rPr>
      </w:pPr>
      <w:r w:rsidRPr="00D35608">
        <w:rPr>
          <w:sz w:val="28"/>
          <w:szCs w:val="28"/>
        </w:rPr>
        <w:t>Достигнуты не в полном объеме плановое значение трех целевых показателей (индикаторов):</w:t>
      </w:r>
      <w:r w:rsidRPr="00D35608">
        <w:rPr>
          <w:i/>
          <w:color w:val="000000"/>
          <w:sz w:val="16"/>
          <w:szCs w:val="16"/>
        </w:rPr>
        <w:t xml:space="preserve"> </w:t>
      </w:r>
      <w:r w:rsidRPr="00D35608">
        <w:rPr>
          <w:color w:val="000000"/>
          <w:sz w:val="28"/>
          <w:szCs w:val="28"/>
        </w:rPr>
        <w:t>время проката аудиороликов на радиостанциях, содержащих социально-значимую информацию (42,16 из 49 мин.), количество согласованных нормативных документов, регламентирующих деятельность архивных и делопроизводственных служб (21 из 24 шт.) и количество посещений читального зала (9 из 10 шт.).</w:t>
      </w:r>
    </w:p>
    <w:p w14:paraId="6657082D" w14:textId="77777777" w:rsidR="00D35608" w:rsidRPr="00D35608" w:rsidRDefault="00D35608" w:rsidP="00D35608">
      <w:pPr>
        <w:widowControl w:val="0"/>
        <w:tabs>
          <w:tab w:val="left" w:pos="0"/>
          <w:tab w:val="left" w:pos="1134"/>
        </w:tabs>
        <w:ind w:firstLine="709"/>
        <w:contextualSpacing/>
        <w:jc w:val="both"/>
        <w:rPr>
          <w:color w:val="000000"/>
          <w:sz w:val="28"/>
          <w:szCs w:val="28"/>
        </w:rPr>
      </w:pPr>
      <w:r w:rsidRPr="00D35608">
        <w:rPr>
          <w:sz w:val="28"/>
          <w:szCs w:val="28"/>
        </w:rPr>
        <w:t>Основной объем неисполненных и перевыполненных показателей (9 из 13 шт.) сформировался в рамках мероприятия «</w:t>
      </w:r>
      <w:r w:rsidRPr="00D35608">
        <w:rPr>
          <w:color w:val="000000"/>
          <w:sz w:val="28"/>
          <w:szCs w:val="28"/>
        </w:rPr>
        <w:t>Обеспечение архивной деятельности</w:t>
      </w:r>
      <w:r w:rsidRPr="00D35608">
        <w:rPr>
          <w:sz w:val="28"/>
          <w:szCs w:val="28"/>
        </w:rPr>
        <w:t>».</w:t>
      </w:r>
    </w:p>
    <w:p w14:paraId="33E19D09" w14:textId="77777777" w:rsidR="00D35608" w:rsidRPr="00D35608" w:rsidRDefault="00D35608" w:rsidP="00D35608">
      <w:pPr>
        <w:widowControl w:val="0"/>
        <w:tabs>
          <w:tab w:val="left" w:pos="0"/>
          <w:tab w:val="left" w:pos="1134"/>
        </w:tabs>
        <w:ind w:firstLine="709"/>
        <w:contextualSpacing/>
        <w:jc w:val="both"/>
        <w:rPr>
          <w:sz w:val="28"/>
          <w:szCs w:val="28"/>
        </w:rPr>
      </w:pPr>
      <w:r w:rsidRPr="00D35608">
        <w:rPr>
          <w:sz w:val="28"/>
          <w:szCs w:val="28"/>
        </w:rPr>
        <w:t>Счетная палата обращает внимание на то, что Отчет о реализации муниципальной программы содержит недостоверные данные о плановых значениях и фактически достигнутых показателях, характеризующих деятельность МБУ «Архив города Оренбурга» и плановых показателях МАУ «Центр городских мероприятий».</w:t>
      </w:r>
    </w:p>
    <w:p w14:paraId="71523151" w14:textId="77777777" w:rsidR="00D35608" w:rsidRPr="00D35608" w:rsidRDefault="00D35608" w:rsidP="00D35608">
      <w:pPr>
        <w:widowControl w:val="0"/>
        <w:tabs>
          <w:tab w:val="left" w:pos="0"/>
          <w:tab w:val="left" w:pos="1134"/>
        </w:tabs>
        <w:ind w:firstLine="709"/>
        <w:contextualSpacing/>
        <w:jc w:val="both"/>
        <w:rPr>
          <w:sz w:val="28"/>
          <w:szCs w:val="28"/>
        </w:rPr>
      </w:pPr>
      <w:r w:rsidRPr="00D35608">
        <w:rPr>
          <w:sz w:val="28"/>
          <w:szCs w:val="28"/>
        </w:rPr>
        <w:t>Сведения о показателях установленных в муниципальной программе и Отчете о выполнении МБУ «Архив города Оренбурга» и МАУ «Центр городских мероприятий» муниципального задания представлены в следующей таблице.</w:t>
      </w:r>
    </w:p>
    <w:p w14:paraId="793AE277" w14:textId="77777777" w:rsidR="00D35608" w:rsidRPr="00D35608" w:rsidRDefault="00D35608" w:rsidP="00D35608">
      <w:pPr>
        <w:widowControl w:val="0"/>
        <w:tabs>
          <w:tab w:val="left" w:pos="0"/>
          <w:tab w:val="left" w:pos="1134"/>
        </w:tabs>
        <w:ind w:firstLine="709"/>
        <w:contextualSpacing/>
        <w:jc w:val="both"/>
        <w:rPr>
          <w:sz w:val="16"/>
          <w:szCs w:val="28"/>
        </w:rPr>
      </w:pPr>
    </w:p>
    <w:tbl>
      <w:tblPr>
        <w:tblStyle w:val="a9"/>
        <w:tblW w:w="1022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096"/>
        <w:gridCol w:w="1004"/>
        <w:gridCol w:w="992"/>
        <w:gridCol w:w="993"/>
        <w:gridCol w:w="1136"/>
      </w:tblGrid>
      <w:tr w:rsidR="00D35608" w:rsidRPr="00D35608" w14:paraId="5D0392B2" w14:textId="77777777" w:rsidTr="00295568">
        <w:tc>
          <w:tcPr>
            <w:tcW w:w="6096" w:type="dxa"/>
            <w:vMerge w:val="restart"/>
            <w:shd w:val="clear" w:color="auto" w:fill="DBE5F1" w:themeFill="accent1" w:themeFillTint="33"/>
            <w:vAlign w:val="center"/>
          </w:tcPr>
          <w:p w14:paraId="630EDAC0"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Наименование показателя</w:t>
            </w:r>
          </w:p>
        </w:tc>
        <w:tc>
          <w:tcPr>
            <w:tcW w:w="1996" w:type="dxa"/>
            <w:gridSpan w:val="2"/>
            <w:shd w:val="clear" w:color="auto" w:fill="DBE5F1" w:themeFill="accent1" w:themeFillTint="33"/>
          </w:tcPr>
          <w:p w14:paraId="4BEAEAC4"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Отчет о выполнении муниципального задания</w:t>
            </w:r>
          </w:p>
        </w:tc>
        <w:tc>
          <w:tcPr>
            <w:tcW w:w="2129" w:type="dxa"/>
            <w:gridSpan w:val="2"/>
            <w:shd w:val="clear" w:color="auto" w:fill="DBE5F1" w:themeFill="accent1" w:themeFillTint="33"/>
          </w:tcPr>
          <w:p w14:paraId="0E3D3414"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Отчет о реализации муниципальной программы</w:t>
            </w:r>
          </w:p>
        </w:tc>
      </w:tr>
      <w:tr w:rsidR="00D35608" w:rsidRPr="00D35608" w14:paraId="5F8F528D" w14:textId="77777777" w:rsidTr="00295568">
        <w:tc>
          <w:tcPr>
            <w:tcW w:w="6096" w:type="dxa"/>
            <w:vMerge/>
            <w:shd w:val="clear" w:color="auto" w:fill="DBE5F1" w:themeFill="accent1" w:themeFillTint="33"/>
          </w:tcPr>
          <w:p w14:paraId="6D1F8FAD" w14:textId="77777777" w:rsidR="00D35608" w:rsidRPr="00D35608" w:rsidRDefault="00D35608" w:rsidP="00D35608">
            <w:pPr>
              <w:widowControl w:val="0"/>
              <w:tabs>
                <w:tab w:val="left" w:pos="0"/>
                <w:tab w:val="left" w:pos="1134"/>
              </w:tabs>
              <w:contextualSpacing/>
              <w:jc w:val="both"/>
              <w:rPr>
                <w:i/>
                <w:color w:val="000000"/>
                <w:sz w:val="16"/>
                <w:szCs w:val="16"/>
              </w:rPr>
            </w:pPr>
          </w:p>
        </w:tc>
        <w:tc>
          <w:tcPr>
            <w:tcW w:w="1004" w:type="dxa"/>
            <w:shd w:val="clear" w:color="auto" w:fill="DBE5F1" w:themeFill="accent1" w:themeFillTint="33"/>
          </w:tcPr>
          <w:p w14:paraId="6ED7D7F5"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План</w:t>
            </w:r>
          </w:p>
        </w:tc>
        <w:tc>
          <w:tcPr>
            <w:tcW w:w="992" w:type="dxa"/>
            <w:shd w:val="clear" w:color="auto" w:fill="DBE5F1" w:themeFill="accent1" w:themeFillTint="33"/>
          </w:tcPr>
          <w:p w14:paraId="6984B26F"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Факт</w:t>
            </w:r>
          </w:p>
        </w:tc>
        <w:tc>
          <w:tcPr>
            <w:tcW w:w="993" w:type="dxa"/>
            <w:shd w:val="clear" w:color="auto" w:fill="DBE5F1" w:themeFill="accent1" w:themeFillTint="33"/>
          </w:tcPr>
          <w:p w14:paraId="22BE43D6"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План</w:t>
            </w:r>
          </w:p>
        </w:tc>
        <w:tc>
          <w:tcPr>
            <w:tcW w:w="1136" w:type="dxa"/>
            <w:shd w:val="clear" w:color="auto" w:fill="DBE5F1" w:themeFill="accent1" w:themeFillTint="33"/>
          </w:tcPr>
          <w:p w14:paraId="783D37B7"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Факт</w:t>
            </w:r>
          </w:p>
        </w:tc>
      </w:tr>
      <w:tr w:rsidR="00D35608" w:rsidRPr="00D35608" w14:paraId="09FC62FC" w14:textId="77777777" w:rsidTr="00295568">
        <w:tc>
          <w:tcPr>
            <w:tcW w:w="10221" w:type="dxa"/>
            <w:gridSpan w:val="5"/>
          </w:tcPr>
          <w:p w14:paraId="185EDACB"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МБУ «Архив города Оренбурга»</w:t>
            </w:r>
          </w:p>
        </w:tc>
      </w:tr>
      <w:tr w:rsidR="00D35608" w:rsidRPr="00D35608" w14:paraId="38482B6B" w14:textId="77777777" w:rsidTr="00295568">
        <w:tc>
          <w:tcPr>
            <w:tcW w:w="6096" w:type="dxa"/>
          </w:tcPr>
          <w:p w14:paraId="326E0ABB" w14:textId="77777777" w:rsidR="00D35608" w:rsidRPr="00D35608" w:rsidRDefault="00D35608" w:rsidP="00D35608">
            <w:pPr>
              <w:widowControl w:val="0"/>
              <w:tabs>
                <w:tab w:val="left" w:pos="0"/>
                <w:tab w:val="left" w:pos="1134"/>
              </w:tabs>
              <w:contextualSpacing/>
              <w:jc w:val="both"/>
              <w:rPr>
                <w:sz w:val="16"/>
                <w:szCs w:val="16"/>
              </w:rPr>
            </w:pPr>
            <w:r w:rsidRPr="00D35608">
              <w:rPr>
                <w:i/>
                <w:color w:val="000000"/>
                <w:sz w:val="16"/>
                <w:szCs w:val="16"/>
              </w:rPr>
              <w:t>доля запросов, исполненных в установленные сроки (%)</w:t>
            </w:r>
          </w:p>
        </w:tc>
        <w:tc>
          <w:tcPr>
            <w:tcW w:w="1004" w:type="dxa"/>
            <w:vAlign w:val="center"/>
          </w:tcPr>
          <w:p w14:paraId="429E6FB7"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100,0</w:t>
            </w:r>
          </w:p>
        </w:tc>
        <w:tc>
          <w:tcPr>
            <w:tcW w:w="992" w:type="dxa"/>
            <w:vAlign w:val="center"/>
          </w:tcPr>
          <w:p w14:paraId="533099C5"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101,8</w:t>
            </w:r>
          </w:p>
        </w:tc>
        <w:tc>
          <w:tcPr>
            <w:tcW w:w="993" w:type="dxa"/>
            <w:vAlign w:val="center"/>
          </w:tcPr>
          <w:p w14:paraId="0A87EFB0"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100</w:t>
            </w:r>
          </w:p>
        </w:tc>
        <w:tc>
          <w:tcPr>
            <w:tcW w:w="1136" w:type="dxa"/>
            <w:vAlign w:val="center"/>
          </w:tcPr>
          <w:p w14:paraId="1C02F39A"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100</w:t>
            </w:r>
          </w:p>
        </w:tc>
      </w:tr>
      <w:tr w:rsidR="00D35608" w:rsidRPr="00D35608" w14:paraId="550EAC91" w14:textId="77777777" w:rsidTr="00295568">
        <w:tc>
          <w:tcPr>
            <w:tcW w:w="6096" w:type="dxa"/>
          </w:tcPr>
          <w:p w14:paraId="43B684DB" w14:textId="77777777" w:rsidR="00D35608" w:rsidRPr="00D35608" w:rsidRDefault="00D35608" w:rsidP="00D35608">
            <w:pPr>
              <w:widowControl w:val="0"/>
              <w:tabs>
                <w:tab w:val="left" w:pos="0"/>
                <w:tab w:val="left" w:pos="1134"/>
              </w:tabs>
              <w:contextualSpacing/>
              <w:jc w:val="both"/>
              <w:rPr>
                <w:sz w:val="16"/>
                <w:szCs w:val="16"/>
              </w:rPr>
            </w:pPr>
            <w:r w:rsidRPr="00D35608">
              <w:rPr>
                <w:i/>
                <w:color w:val="000000"/>
                <w:sz w:val="16"/>
                <w:szCs w:val="16"/>
              </w:rPr>
              <w:t>количество исполненных запросов (шт.)</w:t>
            </w:r>
          </w:p>
        </w:tc>
        <w:tc>
          <w:tcPr>
            <w:tcW w:w="1004" w:type="dxa"/>
            <w:vAlign w:val="center"/>
          </w:tcPr>
          <w:p w14:paraId="4C13AF5B"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7600</w:t>
            </w:r>
          </w:p>
        </w:tc>
        <w:tc>
          <w:tcPr>
            <w:tcW w:w="992" w:type="dxa"/>
            <w:vAlign w:val="center"/>
          </w:tcPr>
          <w:p w14:paraId="2A3B222F"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7 737</w:t>
            </w:r>
          </w:p>
        </w:tc>
        <w:tc>
          <w:tcPr>
            <w:tcW w:w="993" w:type="dxa"/>
            <w:vAlign w:val="center"/>
          </w:tcPr>
          <w:p w14:paraId="399B1CAC"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7 300</w:t>
            </w:r>
          </w:p>
        </w:tc>
        <w:tc>
          <w:tcPr>
            <w:tcW w:w="1136" w:type="dxa"/>
            <w:vAlign w:val="center"/>
          </w:tcPr>
          <w:p w14:paraId="0EA7C3C9"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8 306</w:t>
            </w:r>
          </w:p>
        </w:tc>
      </w:tr>
      <w:tr w:rsidR="00D35608" w:rsidRPr="00D35608" w14:paraId="5D468BFB" w14:textId="77777777" w:rsidTr="00295568">
        <w:tc>
          <w:tcPr>
            <w:tcW w:w="6096" w:type="dxa"/>
          </w:tcPr>
          <w:p w14:paraId="2EFF1982" w14:textId="77777777" w:rsidR="00D35608" w:rsidRPr="00D35608" w:rsidRDefault="00D35608" w:rsidP="00D35608">
            <w:pPr>
              <w:widowControl w:val="0"/>
              <w:tabs>
                <w:tab w:val="left" w:pos="0"/>
                <w:tab w:val="left" w:pos="1134"/>
              </w:tabs>
              <w:contextualSpacing/>
              <w:jc w:val="both"/>
              <w:rPr>
                <w:sz w:val="16"/>
                <w:szCs w:val="16"/>
              </w:rPr>
            </w:pPr>
            <w:r w:rsidRPr="00D35608">
              <w:rPr>
                <w:i/>
                <w:color w:val="000000"/>
                <w:sz w:val="16"/>
                <w:szCs w:val="16"/>
              </w:rPr>
              <w:t>объем хранимых дел (документов) (шт.)</w:t>
            </w:r>
          </w:p>
        </w:tc>
        <w:tc>
          <w:tcPr>
            <w:tcW w:w="1004" w:type="dxa"/>
            <w:vAlign w:val="center"/>
          </w:tcPr>
          <w:p w14:paraId="0B825A1C"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58 861</w:t>
            </w:r>
          </w:p>
        </w:tc>
        <w:tc>
          <w:tcPr>
            <w:tcW w:w="992" w:type="dxa"/>
            <w:vAlign w:val="center"/>
          </w:tcPr>
          <w:p w14:paraId="22C79B65"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58 467</w:t>
            </w:r>
          </w:p>
        </w:tc>
        <w:tc>
          <w:tcPr>
            <w:tcW w:w="993" w:type="dxa"/>
            <w:vAlign w:val="center"/>
          </w:tcPr>
          <w:p w14:paraId="5EA14682"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58 380</w:t>
            </w:r>
          </w:p>
        </w:tc>
        <w:tc>
          <w:tcPr>
            <w:tcW w:w="1136" w:type="dxa"/>
            <w:vAlign w:val="center"/>
          </w:tcPr>
          <w:p w14:paraId="6C1ADABE"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58 467</w:t>
            </w:r>
          </w:p>
        </w:tc>
      </w:tr>
      <w:tr w:rsidR="00D35608" w:rsidRPr="00D35608" w14:paraId="7CBAEDE3" w14:textId="77777777" w:rsidTr="00295568">
        <w:tc>
          <w:tcPr>
            <w:tcW w:w="6096" w:type="dxa"/>
          </w:tcPr>
          <w:p w14:paraId="7674F7D1" w14:textId="77777777" w:rsidR="00D35608" w:rsidRPr="00D35608" w:rsidRDefault="00D35608" w:rsidP="00D35608">
            <w:pPr>
              <w:widowControl w:val="0"/>
              <w:tabs>
                <w:tab w:val="left" w:pos="0"/>
                <w:tab w:val="left" w:pos="1134"/>
              </w:tabs>
              <w:contextualSpacing/>
              <w:jc w:val="both"/>
              <w:rPr>
                <w:sz w:val="16"/>
                <w:szCs w:val="16"/>
              </w:rPr>
            </w:pPr>
            <w:r w:rsidRPr="00D35608">
              <w:rPr>
                <w:i/>
                <w:color w:val="000000"/>
                <w:sz w:val="16"/>
                <w:szCs w:val="16"/>
              </w:rPr>
              <w:t>количество дел (документов), прошедших физико-химическую и/или техническую обработку (шт.)</w:t>
            </w:r>
          </w:p>
        </w:tc>
        <w:tc>
          <w:tcPr>
            <w:tcW w:w="1004" w:type="dxa"/>
            <w:vAlign w:val="center"/>
          </w:tcPr>
          <w:p w14:paraId="005412C0"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435</w:t>
            </w:r>
          </w:p>
        </w:tc>
        <w:tc>
          <w:tcPr>
            <w:tcW w:w="992" w:type="dxa"/>
            <w:vAlign w:val="center"/>
          </w:tcPr>
          <w:p w14:paraId="3460131D"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462</w:t>
            </w:r>
          </w:p>
        </w:tc>
        <w:tc>
          <w:tcPr>
            <w:tcW w:w="993" w:type="dxa"/>
            <w:vAlign w:val="center"/>
          </w:tcPr>
          <w:p w14:paraId="64C9FE53" w14:textId="77777777" w:rsidR="00D35608" w:rsidRPr="00D35608" w:rsidRDefault="00D35608" w:rsidP="00D35608">
            <w:pPr>
              <w:widowControl w:val="0"/>
              <w:tabs>
                <w:tab w:val="left" w:pos="0"/>
                <w:tab w:val="left" w:pos="1134"/>
              </w:tabs>
              <w:contextualSpacing/>
              <w:jc w:val="center"/>
              <w:rPr>
                <w:sz w:val="16"/>
                <w:szCs w:val="16"/>
              </w:rPr>
            </w:pPr>
            <w:r w:rsidRPr="00D35608">
              <w:rPr>
                <w:color w:val="000000"/>
                <w:sz w:val="16"/>
                <w:szCs w:val="16"/>
              </w:rPr>
              <w:t>443</w:t>
            </w:r>
          </w:p>
        </w:tc>
        <w:tc>
          <w:tcPr>
            <w:tcW w:w="1136" w:type="dxa"/>
            <w:vAlign w:val="center"/>
          </w:tcPr>
          <w:p w14:paraId="342EA69F"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462</w:t>
            </w:r>
          </w:p>
        </w:tc>
      </w:tr>
      <w:tr w:rsidR="00D35608" w:rsidRPr="00D35608" w14:paraId="40503563" w14:textId="77777777" w:rsidTr="00295568">
        <w:tc>
          <w:tcPr>
            <w:tcW w:w="6096" w:type="dxa"/>
          </w:tcPr>
          <w:p w14:paraId="2A450C49" w14:textId="77777777" w:rsidR="00D35608" w:rsidRPr="00D35608" w:rsidRDefault="00D35608" w:rsidP="00D35608">
            <w:pPr>
              <w:widowControl w:val="0"/>
              <w:tabs>
                <w:tab w:val="left" w:pos="0"/>
                <w:tab w:val="left" w:pos="1134"/>
              </w:tabs>
              <w:contextualSpacing/>
              <w:jc w:val="both"/>
              <w:rPr>
                <w:sz w:val="16"/>
                <w:szCs w:val="16"/>
              </w:rPr>
            </w:pPr>
            <w:r w:rsidRPr="00D35608">
              <w:rPr>
                <w:i/>
                <w:color w:val="000000"/>
                <w:sz w:val="16"/>
                <w:szCs w:val="16"/>
              </w:rPr>
              <w:t>количество архивных фондов, включенных в автоматизированную систему государственного учета документов Архивного фонда Российской Федерации (шт.)</w:t>
            </w:r>
          </w:p>
        </w:tc>
        <w:tc>
          <w:tcPr>
            <w:tcW w:w="1004" w:type="dxa"/>
            <w:vAlign w:val="center"/>
          </w:tcPr>
          <w:p w14:paraId="35F518DF"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7</w:t>
            </w:r>
          </w:p>
        </w:tc>
        <w:tc>
          <w:tcPr>
            <w:tcW w:w="992" w:type="dxa"/>
            <w:vAlign w:val="center"/>
          </w:tcPr>
          <w:p w14:paraId="16C80060"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7</w:t>
            </w:r>
          </w:p>
        </w:tc>
        <w:tc>
          <w:tcPr>
            <w:tcW w:w="993" w:type="dxa"/>
            <w:vAlign w:val="center"/>
          </w:tcPr>
          <w:p w14:paraId="11C322CB"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5</w:t>
            </w:r>
          </w:p>
        </w:tc>
        <w:tc>
          <w:tcPr>
            <w:tcW w:w="1136" w:type="dxa"/>
            <w:vAlign w:val="center"/>
          </w:tcPr>
          <w:p w14:paraId="061A76E7"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7</w:t>
            </w:r>
          </w:p>
        </w:tc>
      </w:tr>
      <w:tr w:rsidR="00D35608" w:rsidRPr="00D35608" w14:paraId="2C1EC578" w14:textId="77777777" w:rsidTr="00295568">
        <w:tc>
          <w:tcPr>
            <w:tcW w:w="6096" w:type="dxa"/>
          </w:tcPr>
          <w:p w14:paraId="601CFD04" w14:textId="77777777" w:rsidR="00D35608" w:rsidRPr="00D35608" w:rsidRDefault="00D35608" w:rsidP="00D35608">
            <w:pPr>
              <w:widowControl w:val="0"/>
              <w:tabs>
                <w:tab w:val="left" w:pos="0"/>
                <w:tab w:val="left" w:pos="1134"/>
              </w:tabs>
              <w:contextualSpacing/>
              <w:jc w:val="both"/>
              <w:rPr>
                <w:sz w:val="16"/>
                <w:szCs w:val="16"/>
              </w:rPr>
            </w:pPr>
            <w:r w:rsidRPr="00D35608">
              <w:rPr>
                <w:i/>
                <w:color w:val="000000"/>
                <w:sz w:val="16"/>
                <w:szCs w:val="16"/>
              </w:rPr>
              <w:t>количество записей, внесенных в электронные справочно-поисковые средства (БД) (ед.)</w:t>
            </w:r>
          </w:p>
        </w:tc>
        <w:tc>
          <w:tcPr>
            <w:tcW w:w="1004" w:type="dxa"/>
            <w:vAlign w:val="center"/>
          </w:tcPr>
          <w:p w14:paraId="53236B6D"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26 743</w:t>
            </w:r>
          </w:p>
        </w:tc>
        <w:tc>
          <w:tcPr>
            <w:tcW w:w="992" w:type="dxa"/>
            <w:vAlign w:val="center"/>
          </w:tcPr>
          <w:p w14:paraId="10DD20CC"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27 576</w:t>
            </w:r>
          </w:p>
        </w:tc>
        <w:tc>
          <w:tcPr>
            <w:tcW w:w="993" w:type="dxa"/>
            <w:vAlign w:val="center"/>
          </w:tcPr>
          <w:p w14:paraId="0E3FF0AE"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27 576</w:t>
            </w:r>
          </w:p>
        </w:tc>
        <w:tc>
          <w:tcPr>
            <w:tcW w:w="1136" w:type="dxa"/>
            <w:vAlign w:val="center"/>
          </w:tcPr>
          <w:p w14:paraId="4600EA06"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27 576</w:t>
            </w:r>
          </w:p>
        </w:tc>
      </w:tr>
      <w:tr w:rsidR="00D35608" w:rsidRPr="00D35608" w14:paraId="5ECE71C8" w14:textId="77777777" w:rsidTr="00295568">
        <w:tc>
          <w:tcPr>
            <w:tcW w:w="6096" w:type="dxa"/>
          </w:tcPr>
          <w:p w14:paraId="338A458A"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количество дел (документов), принятых на хранение (шт.)</w:t>
            </w:r>
          </w:p>
        </w:tc>
        <w:tc>
          <w:tcPr>
            <w:tcW w:w="1004" w:type="dxa"/>
          </w:tcPr>
          <w:p w14:paraId="5A9A9AC5"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2 595</w:t>
            </w:r>
          </w:p>
        </w:tc>
        <w:tc>
          <w:tcPr>
            <w:tcW w:w="992" w:type="dxa"/>
          </w:tcPr>
          <w:p w14:paraId="78305706"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2 480</w:t>
            </w:r>
          </w:p>
        </w:tc>
        <w:tc>
          <w:tcPr>
            <w:tcW w:w="993" w:type="dxa"/>
          </w:tcPr>
          <w:p w14:paraId="71876AC0"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2 480</w:t>
            </w:r>
          </w:p>
        </w:tc>
        <w:tc>
          <w:tcPr>
            <w:tcW w:w="1136" w:type="dxa"/>
          </w:tcPr>
          <w:p w14:paraId="73174567"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2 480</w:t>
            </w:r>
          </w:p>
        </w:tc>
      </w:tr>
      <w:tr w:rsidR="00D35608" w:rsidRPr="00D35608" w14:paraId="56E5E465" w14:textId="77777777" w:rsidTr="00295568">
        <w:tc>
          <w:tcPr>
            <w:tcW w:w="6096" w:type="dxa"/>
          </w:tcPr>
          <w:p w14:paraId="30EFFF1E"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количество дел (документов), включенных в состав Архивного фонда Российской Федерации (шт.)</w:t>
            </w:r>
          </w:p>
        </w:tc>
        <w:tc>
          <w:tcPr>
            <w:tcW w:w="1004" w:type="dxa"/>
          </w:tcPr>
          <w:p w14:paraId="021AE63D"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3 402</w:t>
            </w:r>
          </w:p>
        </w:tc>
        <w:tc>
          <w:tcPr>
            <w:tcW w:w="992" w:type="dxa"/>
          </w:tcPr>
          <w:p w14:paraId="5CFF5872"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3 709</w:t>
            </w:r>
          </w:p>
        </w:tc>
        <w:tc>
          <w:tcPr>
            <w:tcW w:w="993" w:type="dxa"/>
          </w:tcPr>
          <w:p w14:paraId="4AF106A6"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3 709</w:t>
            </w:r>
          </w:p>
        </w:tc>
        <w:tc>
          <w:tcPr>
            <w:tcW w:w="1136" w:type="dxa"/>
          </w:tcPr>
          <w:p w14:paraId="1B98FB1A" w14:textId="77777777" w:rsidR="00D35608" w:rsidRPr="00D35608" w:rsidRDefault="00D35608" w:rsidP="00D35608">
            <w:pPr>
              <w:widowControl w:val="0"/>
              <w:tabs>
                <w:tab w:val="left" w:pos="0"/>
                <w:tab w:val="left" w:pos="1134"/>
              </w:tabs>
              <w:contextualSpacing/>
              <w:jc w:val="center"/>
              <w:rPr>
                <w:sz w:val="16"/>
                <w:szCs w:val="16"/>
              </w:rPr>
            </w:pPr>
            <w:r w:rsidRPr="00D35608">
              <w:rPr>
                <w:i/>
                <w:color w:val="000000"/>
                <w:sz w:val="16"/>
                <w:szCs w:val="16"/>
              </w:rPr>
              <w:t>6 709</w:t>
            </w:r>
          </w:p>
        </w:tc>
      </w:tr>
      <w:tr w:rsidR="00D35608" w:rsidRPr="00D35608" w14:paraId="7B1C8922" w14:textId="77777777" w:rsidTr="00295568">
        <w:tc>
          <w:tcPr>
            <w:tcW w:w="6096" w:type="dxa"/>
          </w:tcPr>
          <w:p w14:paraId="4C77C943"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количество согласованных нормативных документов, регламентирующих деятельность архивных и делопроизводственных служб (шт.)</w:t>
            </w:r>
          </w:p>
        </w:tc>
        <w:tc>
          <w:tcPr>
            <w:tcW w:w="1004" w:type="dxa"/>
          </w:tcPr>
          <w:p w14:paraId="2A70EFA0"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22</w:t>
            </w:r>
          </w:p>
        </w:tc>
        <w:tc>
          <w:tcPr>
            <w:tcW w:w="992" w:type="dxa"/>
          </w:tcPr>
          <w:p w14:paraId="49A59043"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21</w:t>
            </w:r>
          </w:p>
        </w:tc>
        <w:tc>
          <w:tcPr>
            <w:tcW w:w="993" w:type="dxa"/>
          </w:tcPr>
          <w:p w14:paraId="6F9C2A96"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24</w:t>
            </w:r>
          </w:p>
        </w:tc>
        <w:tc>
          <w:tcPr>
            <w:tcW w:w="1136" w:type="dxa"/>
          </w:tcPr>
          <w:p w14:paraId="551AAAEF"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21</w:t>
            </w:r>
          </w:p>
        </w:tc>
      </w:tr>
      <w:tr w:rsidR="00D35608" w:rsidRPr="00D35608" w14:paraId="7644AE47" w14:textId="77777777" w:rsidTr="00295568">
        <w:tc>
          <w:tcPr>
            <w:tcW w:w="6096" w:type="dxa"/>
          </w:tcPr>
          <w:p w14:paraId="10C5D64A"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количество проведенных информационных мероприятий, публикаторских и выставочных проектов на основе архивных документов (ед.)</w:t>
            </w:r>
          </w:p>
        </w:tc>
        <w:tc>
          <w:tcPr>
            <w:tcW w:w="1004" w:type="dxa"/>
          </w:tcPr>
          <w:p w14:paraId="10BA8EF5"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47</w:t>
            </w:r>
          </w:p>
        </w:tc>
        <w:tc>
          <w:tcPr>
            <w:tcW w:w="992" w:type="dxa"/>
          </w:tcPr>
          <w:p w14:paraId="600AF7B6"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47</w:t>
            </w:r>
          </w:p>
        </w:tc>
        <w:tc>
          <w:tcPr>
            <w:tcW w:w="993" w:type="dxa"/>
          </w:tcPr>
          <w:p w14:paraId="1FCDEF7D" w14:textId="77777777" w:rsidR="00D35608" w:rsidRPr="00D35608" w:rsidRDefault="00D35608" w:rsidP="00D35608">
            <w:pPr>
              <w:widowControl w:val="0"/>
              <w:tabs>
                <w:tab w:val="left" w:pos="0"/>
                <w:tab w:val="left" w:pos="1134"/>
              </w:tabs>
              <w:contextualSpacing/>
              <w:jc w:val="center"/>
              <w:rPr>
                <w:sz w:val="16"/>
                <w:szCs w:val="16"/>
              </w:rPr>
            </w:pPr>
            <w:r w:rsidRPr="00D35608">
              <w:rPr>
                <w:color w:val="000000"/>
                <w:sz w:val="16"/>
                <w:szCs w:val="16"/>
              </w:rPr>
              <w:t>38</w:t>
            </w:r>
          </w:p>
        </w:tc>
        <w:tc>
          <w:tcPr>
            <w:tcW w:w="1136" w:type="dxa"/>
          </w:tcPr>
          <w:p w14:paraId="3A69573E" w14:textId="77777777" w:rsidR="00D35608" w:rsidRPr="00D35608" w:rsidRDefault="00D35608" w:rsidP="00D35608">
            <w:pPr>
              <w:widowControl w:val="0"/>
              <w:tabs>
                <w:tab w:val="left" w:pos="0"/>
                <w:tab w:val="left" w:pos="1134"/>
              </w:tabs>
              <w:contextualSpacing/>
              <w:jc w:val="center"/>
              <w:rPr>
                <w:sz w:val="16"/>
                <w:szCs w:val="16"/>
              </w:rPr>
            </w:pPr>
            <w:r w:rsidRPr="00D35608">
              <w:rPr>
                <w:color w:val="000000"/>
                <w:sz w:val="16"/>
                <w:szCs w:val="16"/>
              </w:rPr>
              <w:t>47</w:t>
            </w:r>
          </w:p>
        </w:tc>
      </w:tr>
      <w:tr w:rsidR="00D35608" w:rsidRPr="00D35608" w14:paraId="0A1CDF5B" w14:textId="77777777" w:rsidTr="00295568">
        <w:tc>
          <w:tcPr>
            <w:tcW w:w="6096" w:type="dxa"/>
          </w:tcPr>
          <w:p w14:paraId="43DEC1F2"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число участников в проведенных информационных мероприятий, публикаторских и выставочных проектов на основе архивных документов (чел.)</w:t>
            </w:r>
          </w:p>
        </w:tc>
        <w:tc>
          <w:tcPr>
            <w:tcW w:w="1004" w:type="dxa"/>
          </w:tcPr>
          <w:p w14:paraId="53C326F9"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490</w:t>
            </w:r>
          </w:p>
        </w:tc>
        <w:tc>
          <w:tcPr>
            <w:tcW w:w="992" w:type="dxa"/>
          </w:tcPr>
          <w:p w14:paraId="00BAF1EE"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481</w:t>
            </w:r>
          </w:p>
        </w:tc>
        <w:tc>
          <w:tcPr>
            <w:tcW w:w="993" w:type="dxa"/>
          </w:tcPr>
          <w:p w14:paraId="1EDFF847"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330</w:t>
            </w:r>
          </w:p>
        </w:tc>
        <w:tc>
          <w:tcPr>
            <w:tcW w:w="1136" w:type="dxa"/>
          </w:tcPr>
          <w:p w14:paraId="114473D8"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481</w:t>
            </w:r>
          </w:p>
        </w:tc>
      </w:tr>
      <w:tr w:rsidR="00D35608" w:rsidRPr="00D35608" w14:paraId="7DB7EA88" w14:textId="77777777" w:rsidTr="00295568">
        <w:tc>
          <w:tcPr>
            <w:tcW w:w="10221" w:type="dxa"/>
            <w:gridSpan w:val="5"/>
          </w:tcPr>
          <w:p w14:paraId="10B15288"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МАУ «Центр городских мероприятий»</w:t>
            </w:r>
          </w:p>
        </w:tc>
      </w:tr>
      <w:tr w:rsidR="00D35608" w:rsidRPr="00D35608" w14:paraId="01B76FF8" w14:textId="77777777" w:rsidTr="00295568">
        <w:tc>
          <w:tcPr>
            <w:tcW w:w="6096" w:type="dxa"/>
          </w:tcPr>
          <w:p w14:paraId="13AD51AB"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количество технически оснащенных мероприятий (шт.)</w:t>
            </w:r>
          </w:p>
        </w:tc>
        <w:tc>
          <w:tcPr>
            <w:tcW w:w="1004" w:type="dxa"/>
          </w:tcPr>
          <w:p w14:paraId="7B22B85A"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35</w:t>
            </w:r>
          </w:p>
        </w:tc>
        <w:tc>
          <w:tcPr>
            <w:tcW w:w="992" w:type="dxa"/>
          </w:tcPr>
          <w:p w14:paraId="7E074D7A"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35</w:t>
            </w:r>
          </w:p>
        </w:tc>
        <w:tc>
          <w:tcPr>
            <w:tcW w:w="993" w:type="dxa"/>
          </w:tcPr>
          <w:p w14:paraId="79343A07"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21</w:t>
            </w:r>
          </w:p>
        </w:tc>
        <w:tc>
          <w:tcPr>
            <w:tcW w:w="1136" w:type="dxa"/>
          </w:tcPr>
          <w:p w14:paraId="63A3105B"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35</w:t>
            </w:r>
          </w:p>
        </w:tc>
      </w:tr>
      <w:tr w:rsidR="00D35608" w:rsidRPr="00D35608" w14:paraId="656C4B21" w14:textId="77777777" w:rsidTr="00295568">
        <w:tc>
          <w:tcPr>
            <w:tcW w:w="6096" w:type="dxa"/>
          </w:tcPr>
          <w:p w14:paraId="754F28B3" w14:textId="77777777" w:rsidR="00D35608" w:rsidRPr="00D35608" w:rsidRDefault="00D35608" w:rsidP="00D35608">
            <w:pPr>
              <w:widowControl w:val="0"/>
              <w:tabs>
                <w:tab w:val="left" w:pos="0"/>
                <w:tab w:val="left" w:pos="1134"/>
              </w:tabs>
              <w:contextualSpacing/>
              <w:jc w:val="both"/>
              <w:rPr>
                <w:i/>
                <w:color w:val="000000"/>
                <w:sz w:val="16"/>
                <w:szCs w:val="16"/>
              </w:rPr>
            </w:pPr>
            <w:r w:rsidRPr="00D35608">
              <w:rPr>
                <w:i/>
                <w:color w:val="000000"/>
                <w:sz w:val="16"/>
                <w:szCs w:val="16"/>
              </w:rPr>
              <w:t>количество установленных рамок металлодетекторов (шт.)</w:t>
            </w:r>
          </w:p>
        </w:tc>
        <w:tc>
          <w:tcPr>
            <w:tcW w:w="1004" w:type="dxa"/>
          </w:tcPr>
          <w:p w14:paraId="78D9504A"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110</w:t>
            </w:r>
          </w:p>
        </w:tc>
        <w:tc>
          <w:tcPr>
            <w:tcW w:w="992" w:type="dxa"/>
          </w:tcPr>
          <w:p w14:paraId="43EA21FD"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110</w:t>
            </w:r>
          </w:p>
        </w:tc>
        <w:tc>
          <w:tcPr>
            <w:tcW w:w="993" w:type="dxa"/>
          </w:tcPr>
          <w:p w14:paraId="0826D189"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100</w:t>
            </w:r>
          </w:p>
        </w:tc>
        <w:tc>
          <w:tcPr>
            <w:tcW w:w="1136" w:type="dxa"/>
          </w:tcPr>
          <w:p w14:paraId="54413A74" w14:textId="77777777" w:rsidR="00D35608" w:rsidRPr="00D35608" w:rsidRDefault="00D35608" w:rsidP="00D35608">
            <w:pPr>
              <w:widowControl w:val="0"/>
              <w:tabs>
                <w:tab w:val="left" w:pos="0"/>
                <w:tab w:val="left" w:pos="1134"/>
              </w:tabs>
              <w:contextualSpacing/>
              <w:jc w:val="center"/>
              <w:rPr>
                <w:sz w:val="16"/>
                <w:szCs w:val="16"/>
              </w:rPr>
            </w:pPr>
            <w:r w:rsidRPr="00D35608">
              <w:rPr>
                <w:sz w:val="16"/>
                <w:szCs w:val="16"/>
              </w:rPr>
              <w:t>110</w:t>
            </w:r>
          </w:p>
        </w:tc>
      </w:tr>
    </w:tbl>
    <w:p w14:paraId="068B2CC6" w14:textId="77777777" w:rsidR="00D35608" w:rsidRPr="00D35608" w:rsidRDefault="00D35608" w:rsidP="00D35608">
      <w:pPr>
        <w:widowControl w:val="0"/>
        <w:tabs>
          <w:tab w:val="left" w:pos="0"/>
          <w:tab w:val="left" w:pos="1134"/>
        </w:tabs>
        <w:ind w:firstLine="709"/>
        <w:contextualSpacing/>
        <w:jc w:val="both"/>
        <w:rPr>
          <w:sz w:val="16"/>
          <w:szCs w:val="28"/>
        </w:rPr>
      </w:pPr>
    </w:p>
    <w:p w14:paraId="24415E1B" w14:textId="77777777" w:rsidR="00D35608" w:rsidRPr="00D35608" w:rsidRDefault="00D35608" w:rsidP="00D35608">
      <w:pPr>
        <w:widowControl w:val="0"/>
        <w:tabs>
          <w:tab w:val="left" w:pos="0"/>
          <w:tab w:val="left" w:pos="1134"/>
        </w:tabs>
        <w:ind w:firstLine="709"/>
        <w:contextualSpacing/>
        <w:jc w:val="both"/>
        <w:rPr>
          <w:sz w:val="28"/>
          <w:szCs w:val="28"/>
        </w:rPr>
      </w:pPr>
      <w:r w:rsidRPr="00D35608">
        <w:rPr>
          <w:sz w:val="28"/>
          <w:szCs w:val="28"/>
        </w:rPr>
        <w:t>Кроме этого, согласно общепринятым правилам доля – это некоторая часть целого, которая не может превышать единицу или 100,0%. При этом, в Отчете о выполнении МБУ «Архив города Оренбурга» муниципального задания отражено недостоверное фактическое значение показателя «</w:t>
      </w:r>
      <w:r w:rsidRPr="00D35608">
        <w:rPr>
          <w:color w:val="000000"/>
          <w:sz w:val="28"/>
          <w:szCs w:val="28"/>
        </w:rPr>
        <w:t>доля запросов, исполненных в установленные сроки</w:t>
      </w:r>
      <w:r w:rsidRPr="00D35608">
        <w:rPr>
          <w:sz w:val="28"/>
          <w:szCs w:val="28"/>
        </w:rPr>
        <w:t>» - 101,8%.</w:t>
      </w:r>
    </w:p>
    <w:p w14:paraId="7AC3F1CB" w14:textId="77777777" w:rsidR="00D35608" w:rsidRPr="00D35608" w:rsidRDefault="00D35608" w:rsidP="00D35608">
      <w:pPr>
        <w:widowControl w:val="0"/>
        <w:tabs>
          <w:tab w:val="left" w:pos="0"/>
          <w:tab w:val="left" w:pos="1134"/>
        </w:tabs>
        <w:ind w:firstLine="709"/>
        <w:contextualSpacing/>
        <w:jc w:val="both"/>
        <w:rPr>
          <w:sz w:val="28"/>
          <w:szCs w:val="28"/>
        </w:rPr>
      </w:pPr>
      <w:r w:rsidRPr="00D35608">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4A1FFD98" w14:textId="77777777" w:rsidR="00D35608" w:rsidRPr="00D35608" w:rsidRDefault="00D35608" w:rsidP="00D35608">
      <w:pPr>
        <w:widowControl w:val="0"/>
        <w:tabs>
          <w:tab w:val="left" w:pos="0"/>
          <w:tab w:val="left" w:pos="1134"/>
        </w:tabs>
        <w:ind w:firstLine="709"/>
        <w:contextualSpacing/>
        <w:jc w:val="both"/>
        <w:rPr>
          <w:sz w:val="16"/>
          <w:szCs w:val="28"/>
        </w:rPr>
      </w:pPr>
    </w:p>
    <w:tbl>
      <w:tblPr>
        <w:tblW w:w="10215"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108"/>
        <w:gridCol w:w="709"/>
        <w:gridCol w:w="851"/>
        <w:gridCol w:w="1274"/>
        <w:gridCol w:w="1273"/>
      </w:tblGrid>
      <w:tr w:rsidR="00D35608" w:rsidRPr="00D35608" w14:paraId="74E39488" w14:textId="77777777" w:rsidTr="00545F15">
        <w:trPr>
          <w:trHeight w:val="542"/>
        </w:trPr>
        <w:tc>
          <w:tcPr>
            <w:tcW w:w="6108" w:type="dxa"/>
            <w:vMerge w:val="restart"/>
            <w:shd w:val="clear" w:color="auto" w:fill="DBE5F1" w:themeFill="accent1" w:themeFillTint="33"/>
            <w:vAlign w:val="center"/>
            <w:hideMark/>
          </w:tcPr>
          <w:p w14:paraId="48508C01" w14:textId="77777777" w:rsidR="00D35608" w:rsidRPr="00D35608" w:rsidRDefault="00D35608" w:rsidP="00D35608">
            <w:pPr>
              <w:jc w:val="center"/>
              <w:rPr>
                <w:sz w:val="16"/>
                <w:szCs w:val="16"/>
              </w:rPr>
            </w:pPr>
            <w:r w:rsidRPr="00D35608">
              <w:rPr>
                <w:sz w:val="16"/>
                <w:szCs w:val="16"/>
              </w:rPr>
              <w:t>Наименование целевого показателя (индикатора) конечного результата (ед. измерения)</w:t>
            </w:r>
          </w:p>
        </w:tc>
        <w:tc>
          <w:tcPr>
            <w:tcW w:w="1560" w:type="dxa"/>
            <w:gridSpan w:val="2"/>
            <w:shd w:val="clear" w:color="auto" w:fill="DBE5F1" w:themeFill="accent1" w:themeFillTint="33"/>
            <w:vAlign w:val="center"/>
            <w:hideMark/>
          </w:tcPr>
          <w:p w14:paraId="5517EFC2" w14:textId="77777777" w:rsidR="00D35608" w:rsidRPr="00D35608" w:rsidRDefault="00D35608" w:rsidP="00D35608">
            <w:pPr>
              <w:jc w:val="center"/>
              <w:rPr>
                <w:sz w:val="16"/>
                <w:szCs w:val="16"/>
              </w:rPr>
            </w:pPr>
            <w:r w:rsidRPr="00D35608">
              <w:rPr>
                <w:sz w:val="16"/>
                <w:szCs w:val="16"/>
              </w:rPr>
              <w:t>Значение целевого показателя (отчет)</w:t>
            </w:r>
          </w:p>
        </w:tc>
        <w:tc>
          <w:tcPr>
            <w:tcW w:w="1274" w:type="dxa"/>
            <w:vMerge w:val="restart"/>
            <w:shd w:val="clear" w:color="auto" w:fill="DBE5F1" w:themeFill="accent1" w:themeFillTint="33"/>
            <w:vAlign w:val="center"/>
            <w:hideMark/>
          </w:tcPr>
          <w:p w14:paraId="1255C6D0" w14:textId="77777777" w:rsidR="00D35608" w:rsidRPr="00D35608" w:rsidRDefault="00D35608" w:rsidP="00D35608">
            <w:pPr>
              <w:jc w:val="center"/>
              <w:rPr>
                <w:sz w:val="16"/>
                <w:szCs w:val="16"/>
              </w:rPr>
            </w:pPr>
            <w:r w:rsidRPr="00D35608">
              <w:rPr>
                <w:sz w:val="16"/>
                <w:szCs w:val="16"/>
              </w:rPr>
              <w:t xml:space="preserve">Отклонение </w:t>
            </w:r>
          </w:p>
          <w:p w14:paraId="7FB8CB29" w14:textId="77777777" w:rsidR="00D35608" w:rsidRPr="00D35608" w:rsidRDefault="00D35608" w:rsidP="00D35608">
            <w:pPr>
              <w:jc w:val="center"/>
              <w:rPr>
                <w:sz w:val="16"/>
                <w:szCs w:val="16"/>
              </w:rPr>
            </w:pPr>
            <w:r w:rsidRPr="00D35608">
              <w:rPr>
                <w:sz w:val="16"/>
                <w:szCs w:val="16"/>
              </w:rPr>
              <w:t>(+ / -)</w:t>
            </w:r>
          </w:p>
        </w:tc>
        <w:tc>
          <w:tcPr>
            <w:tcW w:w="1273" w:type="dxa"/>
            <w:vMerge w:val="restart"/>
            <w:shd w:val="clear" w:color="auto" w:fill="DBE5F1" w:themeFill="accent1" w:themeFillTint="33"/>
            <w:noWrap/>
            <w:vAlign w:val="center"/>
            <w:hideMark/>
          </w:tcPr>
          <w:p w14:paraId="6F56ED89" w14:textId="77777777" w:rsidR="00D35608" w:rsidRPr="00D35608" w:rsidRDefault="00D35608" w:rsidP="00D35608">
            <w:pPr>
              <w:jc w:val="center"/>
              <w:rPr>
                <w:sz w:val="16"/>
                <w:szCs w:val="16"/>
              </w:rPr>
            </w:pPr>
            <w:r w:rsidRPr="00D35608">
              <w:rPr>
                <w:sz w:val="16"/>
                <w:szCs w:val="16"/>
              </w:rPr>
              <w:t>Уровень кассового исполнения расходов, %</w:t>
            </w:r>
          </w:p>
        </w:tc>
      </w:tr>
      <w:tr w:rsidR="00D35608" w:rsidRPr="00D35608" w14:paraId="15C79133" w14:textId="77777777" w:rsidTr="00545F15">
        <w:trPr>
          <w:trHeight w:val="436"/>
        </w:trPr>
        <w:tc>
          <w:tcPr>
            <w:tcW w:w="6108" w:type="dxa"/>
            <w:vMerge/>
            <w:vAlign w:val="center"/>
            <w:hideMark/>
          </w:tcPr>
          <w:p w14:paraId="59C617AC" w14:textId="77777777" w:rsidR="00D35608" w:rsidRPr="00D35608" w:rsidRDefault="00D35608" w:rsidP="00D35608">
            <w:pPr>
              <w:rPr>
                <w:sz w:val="16"/>
                <w:szCs w:val="16"/>
              </w:rPr>
            </w:pPr>
          </w:p>
        </w:tc>
        <w:tc>
          <w:tcPr>
            <w:tcW w:w="709" w:type="dxa"/>
            <w:shd w:val="clear" w:color="auto" w:fill="DBE5F1" w:themeFill="accent1" w:themeFillTint="33"/>
            <w:vAlign w:val="center"/>
            <w:hideMark/>
          </w:tcPr>
          <w:p w14:paraId="1F86FB7A" w14:textId="77777777" w:rsidR="00D35608" w:rsidRPr="00D35608" w:rsidRDefault="00D35608" w:rsidP="00D35608">
            <w:pPr>
              <w:jc w:val="center"/>
              <w:rPr>
                <w:sz w:val="16"/>
                <w:szCs w:val="16"/>
              </w:rPr>
            </w:pPr>
            <w:r w:rsidRPr="00D35608">
              <w:rPr>
                <w:sz w:val="16"/>
                <w:szCs w:val="16"/>
              </w:rPr>
              <w:t>План</w:t>
            </w:r>
          </w:p>
        </w:tc>
        <w:tc>
          <w:tcPr>
            <w:tcW w:w="851" w:type="dxa"/>
            <w:shd w:val="clear" w:color="auto" w:fill="DBE5F1" w:themeFill="accent1" w:themeFillTint="33"/>
            <w:vAlign w:val="center"/>
            <w:hideMark/>
          </w:tcPr>
          <w:p w14:paraId="186A3091" w14:textId="77777777" w:rsidR="00D35608" w:rsidRPr="00D35608" w:rsidRDefault="00D35608" w:rsidP="00D35608">
            <w:pPr>
              <w:jc w:val="center"/>
              <w:rPr>
                <w:sz w:val="16"/>
                <w:szCs w:val="16"/>
              </w:rPr>
            </w:pPr>
            <w:r w:rsidRPr="00D35608">
              <w:rPr>
                <w:sz w:val="16"/>
                <w:szCs w:val="16"/>
              </w:rPr>
              <w:t>Факт</w:t>
            </w:r>
          </w:p>
        </w:tc>
        <w:tc>
          <w:tcPr>
            <w:tcW w:w="1274" w:type="dxa"/>
            <w:vMerge/>
            <w:vAlign w:val="center"/>
            <w:hideMark/>
          </w:tcPr>
          <w:p w14:paraId="3CD5FBD3" w14:textId="77777777" w:rsidR="00D35608" w:rsidRPr="00D35608" w:rsidRDefault="00D35608" w:rsidP="00D35608">
            <w:pPr>
              <w:rPr>
                <w:sz w:val="16"/>
                <w:szCs w:val="16"/>
              </w:rPr>
            </w:pPr>
          </w:p>
        </w:tc>
        <w:tc>
          <w:tcPr>
            <w:tcW w:w="1273" w:type="dxa"/>
            <w:vMerge/>
            <w:vAlign w:val="center"/>
            <w:hideMark/>
          </w:tcPr>
          <w:p w14:paraId="782A9CA0" w14:textId="77777777" w:rsidR="00D35608" w:rsidRPr="00D35608" w:rsidRDefault="00D35608" w:rsidP="00D35608">
            <w:pPr>
              <w:rPr>
                <w:sz w:val="16"/>
                <w:szCs w:val="16"/>
              </w:rPr>
            </w:pPr>
          </w:p>
        </w:tc>
      </w:tr>
      <w:tr w:rsidR="00D35608" w:rsidRPr="00D35608" w14:paraId="10A51DCD" w14:textId="77777777" w:rsidTr="00545F15">
        <w:trPr>
          <w:trHeight w:val="181"/>
        </w:trPr>
        <w:tc>
          <w:tcPr>
            <w:tcW w:w="6108" w:type="dxa"/>
            <w:shd w:val="clear" w:color="auto" w:fill="FFFFFF"/>
            <w:vAlign w:val="center"/>
            <w:hideMark/>
          </w:tcPr>
          <w:p w14:paraId="241A1ABC" w14:textId="77777777" w:rsidR="00D35608" w:rsidRPr="00D35608" w:rsidRDefault="00D35608" w:rsidP="00D35608">
            <w:pPr>
              <w:jc w:val="both"/>
              <w:rPr>
                <w:sz w:val="16"/>
                <w:szCs w:val="16"/>
                <w:highlight w:val="red"/>
              </w:rPr>
            </w:pPr>
            <w:r w:rsidRPr="00D35608">
              <w:rPr>
                <w:sz w:val="16"/>
                <w:szCs w:val="16"/>
              </w:rPr>
              <w:t>Обеспечение оказания услуг и выполнения работ в сфере архивного дела, информационно-аналитической деятельности в соответствии с требованиями, установленными муниципальными заданиями по параметрам объема и качества (шт.)</w:t>
            </w:r>
          </w:p>
        </w:tc>
        <w:tc>
          <w:tcPr>
            <w:tcW w:w="709" w:type="dxa"/>
            <w:shd w:val="clear" w:color="auto" w:fill="FFFFFF"/>
            <w:vAlign w:val="center"/>
            <w:hideMark/>
          </w:tcPr>
          <w:p w14:paraId="18806389" w14:textId="77777777" w:rsidR="00D35608" w:rsidRPr="00D35608" w:rsidRDefault="00D35608" w:rsidP="00D35608">
            <w:pPr>
              <w:jc w:val="center"/>
              <w:rPr>
                <w:sz w:val="16"/>
                <w:szCs w:val="16"/>
              </w:rPr>
            </w:pPr>
            <w:r w:rsidRPr="00D35608">
              <w:rPr>
                <w:sz w:val="16"/>
                <w:szCs w:val="16"/>
              </w:rPr>
              <w:t>2</w:t>
            </w:r>
          </w:p>
        </w:tc>
        <w:tc>
          <w:tcPr>
            <w:tcW w:w="851" w:type="dxa"/>
            <w:shd w:val="clear" w:color="auto" w:fill="FFFFFF"/>
            <w:vAlign w:val="center"/>
            <w:hideMark/>
          </w:tcPr>
          <w:p w14:paraId="10772BF4" w14:textId="77777777" w:rsidR="00D35608" w:rsidRPr="00D35608" w:rsidRDefault="00D35608" w:rsidP="00D35608">
            <w:pPr>
              <w:jc w:val="center"/>
              <w:rPr>
                <w:sz w:val="16"/>
                <w:szCs w:val="16"/>
              </w:rPr>
            </w:pPr>
            <w:r w:rsidRPr="00D35608">
              <w:rPr>
                <w:sz w:val="16"/>
                <w:szCs w:val="16"/>
              </w:rPr>
              <w:t>2</w:t>
            </w:r>
          </w:p>
        </w:tc>
        <w:tc>
          <w:tcPr>
            <w:tcW w:w="1274" w:type="dxa"/>
            <w:shd w:val="clear" w:color="auto" w:fill="FFFFFF"/>
            <w:vAlign w:val="center"/>
            <w:hideMark/>
          </w:tcPr>
          <w:p w14:paraId="46DDF76C" w14:textId="77777777" w:rsidR="00D35608" w:rsidRPr="00D35608" w:rsidRDefault="00D35608" w:rsidP="00D35608">
            <w:pPr>
              <w:jc w:val="center"/>
              <w:rPr>
                <w:sz w:val="16"/>
                <w:szCs w:val="16"/>
              </w:rPr>
            </w:pPr>
            <w:r w:rsidRPr="00D35608">
              <w:rPr>
                <w:sz w:val="16"/>
                <w:szCs w:val="16"/>
              </w:rPr>
              <w:t>-</w:t>
            </w:r>
          </w:p>
        </w:tc>
        <w:tc>
          <w:tcPr>
            <w:tcW w:w="1273" w:type="dxa"/>
            <w:vMerge w:val="restart"/>
            <w:shd w:val="clear" w:color="auto" w:fill="FFFFFF"/>
            <w:noWrap/>
            <w:vAlign w:val="center"/>
            <w:hideMark/>
          </w:tcPr>
          <w:p w14:paraId="4C69C486" w14:textId="77777777" w:rsidR="00D35608" w:rsidRPr="00D35608" w:rsidRDefault="00D35608" w:rsidP="00D35608">
            <w:pPr>
              <w:jc w:val="center"/>
              <w:rPr>
                <w:sz w:val="16"/>
                <w:szCs w:val="16"/>
              </w:rPr>
            </w:pPr>
            <w:r w:rsidRPr="00D35608">
              <w:rPr>
                <w:sz w:val="16"/>
                <w:szCs w:val="16"/>
              </w:rPr>
              <w:t>98,4</w:t>
            </w:r>
          </w:p>
        </w:tc>
      </w:tr>
      <w:tr w:rsidR="00D35608" w:rsidRPr="00D35608" w14:paraId="18FD2D81" w14:textId="77777777" w:rsidTr="00545F15">
        <w:trPr>
          <w:trHeight w:val="80"/>
        </w:trPr>
        <w:tc>
          <w:tcPr>
            <w:tcW w:w="6108" w:type="dxa"/>
            <w:shd w:val="clear" w:color="auto" w:fill="FFFFFF"/>
            <w:vAlign w:val="center"/>
            <w:hideMark/>
          </w:tcPr>
          <w:p w14:paraId="29750223" w14:textId="77777777" w:rsidR="00D35608" w:rsidRPr="00D35608" w:rsidRDefault="00D35608" w:rsidP="00D35608">
            <w:pPr>
              <w:jc w:val="both"/>
              <w:rPr>
                <w:sz w:val="16"/>
                <w:szCs w:val="16"/>
                <w:highlight w:val="red"/>
              </w:rPr>
            </w:pPr>
            <w:r w:rsidRPr="00D35608">
              <w:rPr>
                <w:sz w:val="16"/>
                <w:szCs w:val="16"/>
              </w:rPr>
              <w:t>Обеспечение выполнения работ, оказания услуг населению, направленных на создание условий по организации досуга и обеспечения жителей муниципального образования «город Оренбург» услугами культурно-развлекательного характера, в соответствии с требованиями, установленными муниципальным заданием по параметрам объема и качества (шт.)</w:t>
            </w:r>
          </w:p>
        </w:tc>
        <w:tc>
          <w:tcPr>
            <w:tcW w:w="709" w:type="dxa"/>
            <w:shd w:val="clear" w:color="auto" w:fill="FFFFFF"/>
            <w:vAlign w:val="center"/>
            <w:hideMark/>
          </w:tcPr>
          <w:p w14:paraId="08DFC931" w14:textId="77777777" w:rsidR="00D35608" w:rsidRPr="00D35608" w:rsidRDefault="00D35608" w:rsidP="00D35608">
            <w:pPr>
              <w:jc w:val="center"/>
              <w:rPr>
                <w:sz w:val="16"/>
                <w:szCs w:val="16"/>
              </w:rPr>
            </w:pPr>
            <w:r w:rsidRPr="00D35608">
              <w:rPr>
                <w:sz w:val="16"/>
                <w:szCs w:val="16"/>
              </w:rPr>
              <w:t>1</w:t>
            </w:r>
          </w:p>
        </w:tc>
        <w:tc>
          <w:tcPr>
            <w:tcW w:w="851" w:type="dxa"/>
            <w:shd w:val="clear" w:color="auto" w:fill="FFFFFF"/>
            <w:vAlign w:val="center"/>
            <w:hideMark/>
          </w:tcPr>
          <w:p w14:paraId="0C36136D" w14:textId="77777777" w:rsidR="00D35608" w:rsidRPr="00D35608" w:rsidRDefault="00D35608" w:rsidP="00D35608">
            <w:pPr>
              <w:jc w:val="center"/>
              <w:rPr>
                <w:sz w:val="16"/>
                <w:szCs w:val="16"/>
              </w:rPr>
            </w:pPr>
            <w:r w:rsidRPr="00D35608">
              <w:rPr>
                <w:sz w:val="16"/>
                <w:szCs w:val="16"/>
              </w:rPr>
              <w:t>1</w:t>
            </w:r>
          </w:p>
        </w:tc>
        <w:tc>
          <w:tcPr>
            <w:tcW w:w="1274" w:type="dxa"/>
            <w:shd w:val="clear" w:color="auto" w:fill="FFFFFF"/>
            <w:vAlign w:val="center"/>
            <w:hideMark/>
          </w:tcPr>
          <w:p w14:paraId="11940009" w14:textId="77777777" w:rsidR="00D35608" w:rsidRPr="00D35608" w:rsidRDefault="00D35608" w:rsidP="00D35608">
            <w:pPr>
              <w:jc w:val="center"/>
              <w:rPr>
                <w:sz w:val="16"/>
                <w:szCs w:val="16"/>
              </w:rPr>
            </w:pPr>
            <w:r w:rsidRPr="00D35608">
              <w:rPr>
                <w:sz w:val="16"/>
                <w:szCs w:val="16"/>
              </w:rPr>
              <w:t>-</w:t>
            </w:r>
          </w:p>
        </w:tc>
        <w:tc>
          <w:tcPr>
            <w:tcW w:w="1273" w:type="dxa"/>
            <w:vMerge/>
            <w:vAlign w:val="center"/>
            <w:hideMark/>
          </w:tcPr>
          <w:p w14:paraId="75D21F06" w14:textId="77777777" w:rsidR="00D35608" w:rsidRPr="00D35608" w:rsidRDefault="00D35608" w:rsidP="00D35608">
            <w:pPr>
              <w:rPr>
                <w:sz w:val="16"/>
                <w:szCs w:val="16"/>
              </w:rPr>
            </w:pPr>
          </w:p>
        </w:tc>
      </w:tr>
      <w:tr w:rsidR="00D35608" w:rsidRPr="00D35608" w14:paraId="6857811F" w14:textId="77777777" w:rsidTr="00545F15">
        <w:trPr>
          <w:trHeight w:val="135"/>
        </w:trPr>
        <w:tc>
          <w:tcPr>
            <w:tcW w:w="6108" w:type="dxa"/>
            <w:shd w:val="clear" w:color="auto" w:fill="FFFFFF"/>
            <w:vAlign w:val="center"/>
            <w:hideMark/>
          </w:tcPr>
          <w:p w14:paraId="43C77F4F" w14:textId="77777777" w:rsidR="00D35608" w:rsidRPr="00D35608" w:rsidRDefault="00D35608" w:rsidP="00D35608">
            <w:pPr>
              <w:jc w:val="both"/>
              <w:rPr>
                <w:sz w:val="16"/>
                <w:szCs w:val="16"/>
                <w:highlight w:val="red"/>
              </w:rPr>
            </w:pPr>
            <w:r w:rsidRPr="00D35608">
              <w:rPr>
                <w:sz w:val="16"/>
                <w:szCs w:val="16"/>
              </w:rPr>
              <w:t>Обеспечение исполнения отдельных государственных полномочий в соответствии с заключаемыми соглашениями (шт.)</w:t>
            </w:r>
          </w:p>
        </w:tc>
        <w:tc>
          <w:tcPr>
            <w:tcW w:w="709" w:type="dxa"/>
            <w:shd w:val="clear" w:color="auto" w:fill="FFFFFF"/>
            <w:vAlign w:val="center"/>
            <w:hideMark/>
          </w:tcPr>
          <w:p w14:paraId="576BE48C" w14:textId="77777777" w:rsidR="00D35608" w:rsidRPr="00D35608" w:rsidRDefault="00D35608" w:rsidP="00D35608">
            <w:pPr>
              <w:jc w:val="center"/>
              <w:rPr>
                <w:sz w:val="16"/>
                <w:szCs w:val="16"/>
              </w:rPr>
            </w:pPr>
            <w:r w:rsidRPr="00D35608">
              <w:rPr>
                <w:sz w:val="16"/>
                <w:szCs w:val="16"/>
              </w:rPr>
              <w:t>3</w:t>
            </w:r>
          </w:p>
        </w:tc>
        <w:tc>
          <w:tcPr>
            <w:tcW w:w="851" w:type="dxa"/>
            <w:shd w:val="clear" w:color="auto" w:fill="FFFFFF"/>
            <w:vAlign w:val="center"/>
            <w:hideMark/>
          </w:tcPr>
          <w:p w14:paraId="612BA972" w14:textId="77777777" w:rsidR="00D35608" w:rsidRPr="00D35608" w:rsidRDefault="00D35608" w:rsidP="00D35608">
            <w:pPr>
              <w:jc w:val="center"/>
              <w:rPr>
                <w:sz w:val="16"/>
                <w:szCs w:val="16"/>
              </w:rPr>
            </w:pPr>
            <w:r w:rsidRPr="00D35608">
              <w:rPr>
                <w:sz w:val="16"/>
                <w:szCs w:val="16"/>
              </w:rPr>
              <w:t>3</w:t>
            </w:r>
          </w:p>
        </w:tc>
        <w:tc>
          <w:tcPr>
            <w:tcW w:w="1274" w:type="dxa"/>
            <w:shd w:val="clear" w:color="auto" w:fill="FFFFFF"/>
            <w:vAlign w:val="center"/>
            <w:hideMark/>
          </w:tcPr>
          <w:p w14:paraId="63106B67" w14:textId="77777777" w:rsidR="00D35608" w:rsidRPr="00D35608" w:rsidRDefault="00D35608" w:rsidP="00D35608">
            <w:pPr>
              <w:jc w:val="center"/>
              <w:rPr>
                <w:sz w:val="16"/>
                <w:szCs w:val="16"/>
              </w:rPr>
            </w:pPr>
            <w:r w:rsidRPr="00D35608">
              <w:rPr>
                <w:sz w:val="16"/>
                <w:szCs w:val="16"/>
              </w:rPr>
              <w:t>-</w:t>
            </w:r>
          </w:p>
        </w:tc>
        <w:tc>
          <w:tcPr>
            <w:tcW w:w="1273" w:type="dxa"/>
            <w:vMerge/>
            <w:vAlign w:val="center"/>
            <w:hideMark/>
          </w:tcPr>
          <w:p w14:paraId="07F54B54" w14:textId="77777777" w:rsidR="00D35608" w:rsidRPr="00D35608" w:rsidRDefault="00D35608" w:rsidP="00D35608">
            <w:pPr>
              <w:rPr>
                <w:sz w:val="16"/>
                <w:szCs w:val="16"/>
              </w:rPr>
            </w:pPr>
          </w:p>
        </w:tc>
      </w:tr>
      <w:tr w:rsidR="00D35608" w:rsidRPr="00D35608" w14:paraId="39F67346" w14:textId="77777777" w:rsidTr="00545F15">
        <w:trPr>
          <w:trHeight w:val="80"/>
        </w:trPr>
        <w:tc>
          <w:tcPr>
            <w:tcW w:w="6108" w:type="dxa"/>
            <w:shd w:val="clear" w:color="auto" w:fill="DBE5F1" w:themeFill="accent1" w:themeFillTint="33"/>
            <w:vAlign w:val="center"/>
            <w:hideMark/>
          </w:tcPr>
          <w:p w14:paraId="00017787" w14:textId="77777777" w:rsidR="00D35608" w:rsidRPr="00D35608" w:rsidRDefault="00D35608" w:rsidP="00D35608">
            <w:pPr>
              <w:rPr>
                <w:b/>
                <w:bCs/>
                <w:sz w:val="16"/>
                <w:szCs w:val="16"/>
                <w:highlight w:val="red"/>
              </w:rPr>
            </w:pPr>
            <w:r w:rsidRPr="00D35608">
              <w:rPr>
                <w:b/>
                <w:sz w:val="16"/>
                <w:szCs w:val="16"/>
              </w:rPr>
              <w:t>Комплексная оценка эффективности программы (%)</w:t>
            </w:r>
          </w:p>
        </w:tc>
        <w:tc>
          <w:tcPr>
            <w:tcW w:w="4107" w:type="dxa"/>
            <w:gridSpan w:val="4"/>
            <w:shd w:val="clear" w:color="auto" w:fill="DBE5F1" w:themeFill="accent1" w:themeFillTint="33"/>
            <w:hideMark/>
          </w:tcPr>
          <w:p w14:paraId="535333C8" w14:textId="77777777" w:rsidR="00D35608" w:rsidRPr="00D35608" w:rsidRDefault="00D35608" w:rsidP="00D35608">
            <w:pPr>
              <w:jc w:val="center"/>
              <w:rPr>
                <w:b/>
                <w:bCs/>
                <w:sz w:val="16"/>
                <w:szCs w:val="16"/>
              </w:rPr>
            </w:pPr>
            <w:r w:rsidRPr="00D35608">
              <w:rPr>
                <w:b/>
                <w:bCs/>
                <w:sz w:val="16"/>
                <w:szCs w:val="16"/>
              </w:rPr>
              <w:t>91,9</w:t>
            </w:r>
          </w:p>
        </w:tc>
      </w:tr>
    </w:tbl>
    <w:p w14:paraId="3EB1102F" w14:textId="77777777" w:rsidR="00D35608" w:rsidRPr="00D35608" w:rsidRDefault="00D35608" w:rsidP="00D35608">
      <w:pPr>
        <w:tabs>
          <w:tab w:val="left" w:pos="1134"/>
        </w:tabs>
        <w:ind w:firstLine="709"/>
        <w:jc w:val="both"/>
        <w:rPr>
          <w:sz w:val="16"/>
          <w:szCs w:val="28"/>
          <w:highlight w:val="red"/>
        </w:rPr>
      </w:pPr>
    </w:p>
    <w:p w14:paraId="203AFAE9" w14:textId="641B40CC" w:rsidR="004A00CE" w:rsidRPr="00D35608" w:rsidRDefault="004A00CE" w:rsidP="004A00CE">
      <w:pPr>
        <w:tabs>
          <w:tab w:val="left" w:pos="993"/>
          <w:tab w:val="left" w:pos="1134"/>
        </w:tabs>
        <w:autoSpaceDE w:val="0"/>
        <w:autoSpaceDN w:val="0"/>
        <w:adjustRightInd w:val="0"/>
        <w:ind w:firstLine="709"/>
        <w:contextualSpacing/>
        <w:jc w:val="both"/>
        <w:rPr>
          <w:sz w:val="28"/>
          <w:szCs w:val="16"/>
        </w:rPr>
      </w:pPr>
      <w:r>
        <w:rPr>
          <w:sz w:val="28"/>
          <w:szCs w:val="16"/>
        </w:rPr>
        <w:t>З</w:t>
      </w:r>
      <w:r w:rsidRPr="00D35608">
        <w:rPr>
          <w:sz w:val="28"/>
          <w:szCs w:val="16"/>
        </w:rPr>
        <w:t>начения всех трех показателей (индикаторов) конечных результатов муниципальной программы достигнуты в полном объеме</w:t>
      </w:r>
      <w:r>
        <w:rPr>
          <w:sz w:val="28"/>
          <w:szCs w:val="16"/>
        </w:rPr>
        <w:t>.</w:t>
      </w:r>
    </w:p>
    <w:p w14:paraId="29C6A70E" w14:textId="77777777" w:rsidR="00D35608" w:rsidRPr="00D35608" w:rsidRDefault="00D35608" w:rsidP="00D35608">
      <w:pPr>
        <w:tabs>
          <w:tab w:val="left" w:pos="993"/>
          <w:tab w:val="left" w:pos="1134"/>
        </w:tabs>
        <w:autoSpaceDE w:val="0"/>
        <w:autoSpaceDN w:val="0"/>
        <w:adjustRightInd w:val="0"/>
        <w:ind w:firstLine="709"/>
        <w:jc w:val="both"/>
        <w:rPr>
          <w:sz w:val="28"/>
          <w:szCs w:val="16"/>
        </w:rPr>
      </w:pPr>
      <w:r w:rsidRPr="00D35608">
        <w:rPr>
          <w:sz w:val="28"/>
          <w:szCs w:val="16"/>
        </w:rPr>
        <w:t>Согласно Отчету о реализации муниципальной программы</w:t>
      </w:r>
    </w:p>
    <w:p w14:paraId="321CD4D4" w14:textId="68F63BF7" w:rsidR="00D35608" w:rsidRPr="00D35608" w:rsidRDefault="00D35608" w:rsidP="005D20AF">
      <w:pPr>
        <w:widowControl w:val="0"/>
        <w:numPr>
          <w:ilvl w:val="0"/>
          <w:numId w:val="35"/>
        </w:numPr>
        <w:tabs>
          <w:tab w:val="left" w:pos="0"/>
          <w:tab w:val="left" w:pos="1134"/>
        </w:tabs>
        <w:ind w:left="0" w:firstLine="709"/>
        <w:contextualSpacing/>
        <w:jc w:val="both"/>
        <w:rPr>
          <w:sz w:val="28"/>
          <w:szCs w:val="28"/>
        </w:rPr>
      </w:pPr>
      <w:r w:rsidRPr="00D35608">
        <w:rPr>
          <w:sz w:val="28"/>
          <w:szCs w:val="28"/>
        </w:rPr>
        <w:t xml:space="preserve">эффективность достижения целевых показателей (индикаторов) </w:t>
      </w:r>
      <w:r w:rsidR="004A00CE">
        <w:rPr>
          <w:rFonts w:eastAsiaTheme="minorHAnsi"/>
          <w:sz w:val="28"/>
          <w:szCs w:val="28"/>
        </w:rPr>
        <w:t xml:space="preserve">– </w:t>
      </w:r>
      <w:r w:rsidRPr="00D35608">
        <w:rPr>
          <w:sz w:val="28"/>
          <w:szCs w:val="28"/>
        </w:rPr>
        <w:t>99,76%;</w:t>
      </w:r>
    </w:p>
    <w:p w14:paraId="171D9EA9" w14:textId="534A29C9" w:rsidR="00D35608" w:rsidRPr="00D35608" w:rsidRDefault="00D35608" w:rsidP="005D20AF">
      <w:pPr>
        <w:widowControl w:val="0"/>
        <w:numPr>
          <w:ilvl w:val="0"/>
          <w:numId w:val="35"/>
        </w:numPr>
        <w:tabs>
          <w:tab w:val="left" w:pos="0"/>
          <w:tab w:val="left" w:pos="1134"/>
        </w:tabs>
        <w:ind w:left="0" w:firstLine="709"/>
        <w:contextualSpacing/>
        <w:jc w:val="both"/>
        <w:rPr>
          <w:sz w:val="28"/>
          <w:szCs w:val="28"/>
        </w:rPr>
      </w:pPr>
      <w:r w:rsidRPr="00D35608">
        <w:rPr>
          <w:sz w:val="28"/>
          <w:szCs w:val="28"/>
        </w:rPr>
        <w:t xml:space="preserve">эффективность расходов на реализацию программы </w:t>
      </w:r>
      <w:r w:rsidR="004A00CE">
        <w:rPr>
          <w:rFonts w:eastAsiaTheme="minorHAnsi"/>
          <w:sz w:val="28"/>
          <w:szCs w:val="28"/>
        </w:rPr>
        <w:t xml:space="preserve">– </w:t>
      </w:r>
      <w:r w:rsidRPr="00D35608">
        <w:rPr>
          <w:sz w:val="28"/>
          <w:szCs w:val="28"/>
        </w:rPr>
        <w:t>80,00%</w:t>
      </w:r>
      <w:r w:rsidR="006B5D03">
        <w:rPr>
          <w:sz w:val="28"/>
          <w:szCs w:val="28"/>
        </w:rPr>
        <w:t>;</w:t>
      </w:r>
    </w:p>
    <w:p w14:paraId="665C8478" w14:textId="5D453AE4" w:rsidR="00D35608" w:rsidRPr="00D35608" w:rsidRDefault="00D35608" w:rsidP="005D20AF">
      <w:pPr>
        <w:widowControl w:val="0"/>
        <w:numPr>
          <w:ilvl w:val="0"/>
          <w:numId w:val="35"/>
        </w:numPr>
        <w:tabs>
          <w:tab w:val="left" w:pos="0"/>
          <w:tab w:val="left" w:pos="1134"/>
        </w:tabs>
        <w:ind w:left="0" w:firstLine="709"/>
        <w:contextualSpacing/>
        <w:jc w:val="both"/>
        <w:rPr>
          <w:sz w:val="28"/>
          <w:szCs w:val="28"/>
        </w:rPr>
      </w:pPr>
      <w:r w:rsidRPr="00D35608">
        <w:rPr>
          <w:sz w:val="28"/>
          <w:szCs w:val="28"/>
        </w:rPr>
        <w:t xml:space="preserve">эффективность проектной части программы </w:t>
      </w:r>
      <w:r w:rsidR="004A00CE">
        <w:rPr>
          <w:rFonts w:eastAsiaTheme="minorHAnsi"/>
          <w:sz w:val="28"/>
          <w:szCs w:val="28"/>
        </w:rPr>
        <w:t xml:space="preserve">– </w:t>
      </w:r>
      <w:r w:rsidRPr="00D35608">
        <w:rPr>
          <w:sz w:val="28"/>
          <w:szCs w:val="28"/>
        </w:rPr>
        <w:t>100,00%;</w:t>
      </w:r>
    </w:p>
    <w:p w14:paraId="0652EFF3" w14:textId="6290CC7E" w:rsidR="00D35608" w:rsidRPr="00D35608" w:rsidRDefault="00D35608" w:rsidP="005D20AF">
      <w:pPr>
        <w:widowControl w:val="0"/>
        <w:numPr>
          <w:ilvl w:val="0"/>
          <w:numId w:val="35"/>
        </w:numPr>
        <w:tabs>
          <w:tab w:val="left" w:pos="0"/>
          <w:tab w:val="left" w:pos="1134"/>
        </w:tabs>
        <w:ind w:left="0" w:firstLine="709"/>
        <w:contextualSpacing/>
        <w:jc w:val="both"/>
        <w:rPr>
          <w:sz w:val="28"/>
          <w:szCs w:val="28"/>
        </w:rPr>
      </w:pPr>
      <w:r w:rsidRPr="00D35608">
        <w:rPr>
          <w:sz w:val="28"/>
          <w:szCs w:val="28"/>
        </w:rPr>
        <w:t xml:space="preserve">комплексная оценка эффективности программы </w:t>
      </w:r>
      <w:r w:rsidR="004A00CE">
        <w:rPr>
          <w:rFonts w:eastAsiaTheme="minorHAnsi"/>
          <w:sz w:val="28"/>
          <w:szCs w:val="28"/>
        </w:rPr>
        <w:t xml:space="preserve">– </w:t>
      </w:r>
      <w:r w:rsidRPr="00D35608">
        <w:rPr>
          <w:sz w:val="28"/>
          <w:szCs w:val="28"/>
        </w:rPr>
        <w:t>91,90%;</w:t>
      </w:r>
    </w:p>
    <w:p w14:paraId="36CBF686" w14:textId="2E933BD7" w:rsidR="00D35608" w:rsidRPr="00D35608" w:rsidRDefault="00D35608" w:rsidP="005D20AF">
      <w:pPr>
        <w:widowControl w:val="0"/>
        <w:numPr>
          <w:ilvl w:val="0"/>
          <w:numId w:val="35"/>
        </w:numPr>
        <w:tabs>
          <w:tab w:val="left" w:pos="0"/>
          <w:tab w:val="left" w:pos="1134"/>
        </w:tabs>
        <w:ind w:left="0" w:firstLine="709"/>
        <w:contextualSpacing/>
        <w:jc w:val="both"/>
        <w:rPr>
          <w:sz w:val="28"/>
          <w:szCs w:val="28"/>
        </w:rPr>
      </w:pPr>
      <w:r w:rsidRPr="00D35608">
        <w:rPr>
          <w:sz w:val="28"/>
          <w:szCs w:val="28"/>
        </w:rPr>
        <w:t xml:space="preserve">эффективность программы в целом </w:t>
      </w:r>
      <w:r w:rsidR="004A00CE">
        <w:rPr>
          <w:rFonts w:eastAsiaTheme="minorHAnsi"/>
          <w:sz w:val="28"/>
          <w:szCs w:val="28"/>
        </w:rPr>
        <w:t xml:space="preserve">– </w:t>
      </w:r>
      <w:r w:rsidRPr="00D35608">
        <w:rPr>
          <w:sz w:val="28"/>
          <w:szCs w:val="28"/>
        </w:rPr>
        <w:t xml:space="preserve"> высокая.</w:t>
      </w:r>
    </w:p>
    <w:p w14:paraId="28A36532" w14:textId="27531A3A" w:rsidR="00ED364F" w:rsidRPr="006B5D03" w:rsidRDefault="00D35608" w:rsidP="006B5D03">
      <w:pPr>
        <w:widowControl w:val="0"/>
        <w:tabs>
          <w:tab w:val="left" w:pos="0"/>
          <w:tab w:val="left" w:pos="1134"/>
        </w:tabs>
        <w:ind w:firstLine="709"/>
        <w:contextualSpacing/>
        <w:jc w:val="both"/>
        <w:rPr>
          <w:sz w:val="28"/>
          <w:szCs w:val="28"/>
          <w:shd w:val="clear" w:color="auto" w:fill="FFFFFF"/>
        </w:rPr>
      </w:pPr>
      <w:r w:rsidRPr="00D35608">
        <w:rPr>
          <w:sz w:val="28"/>
          <w:szCs w:val="28"/>
        </w:rPr>
        <w:t>На оценку эффективности программы в целом повлияло соблюдение требований к процедуре проведения общественного обсуждения проекта муниципальной программы, проекта изменений в муниципальную программу, кроме этого</w:t>
      </w:r>
      <w:r w:rsidR="00AB6555">
        <w:rPr>
          <w:sz w:val="28"/>
          <w:szCs w:val="28"/>
        </w:rPr>
        <w:t>,</w:t>
      </w:r>
      <w:r w:rsidRPr="00D35608">
        <w:rPr>
          <w:sz w:val="28"/>
          <w:szCs w:val="28"/>
        </w:rPr>
        <w:t xml:space="preserve"> отражение в отчете о реализации программы недостоверных сведений о достижении показателей негативно повлияли на достоверность расчетов по оценке </w:t>
      </w:r>
      <w:r w:rsidRPr="00D35608">
        <w:rPr>
          <w:sz w:val="28"/>
          <w:szCs w:val="28"/>
          <w:shd w:val="clear" w:color="auto" w:fill="FFFFFF"/>
        </w:rPr>
        <w:t>оценки эффективности реализации муниципальной программы</w:t>
      </w:r>
      <w:r w:rsidR="00113844" w:rsidRPr="006B5D03">
        <w:rPr>
          <w:sz w:val="28"/>
          <w:szCs w:val="28"/>
          <w:shd w:val="clear" w:color="auto" w:fill="FFFFFF"/>
        </w:rPr>
        <w:t>.</w:t>
      </w:r>
    </w:p>
    <w:p w14:paraId="2F78D14A" w14:textId="77777777" w:rsidR="00113844" w:rsidRPr="00113844" w:rsidRDefault="00113844" w:rsidP="00113844">
      <w:pPr>
        <w:pStyle w:val="a5"/>
        <w:widowControl w:val="0"/>
        <w:tabs>
          <w:tab w:val="left" w:pos="0"/>
          <w:tab w:val="left" w:pos="1134"/>
        </w:tabs>
        <w:ind w:left="0" w:firstLine="709"/>
        <w:jc w:val="both"/>
        <w:rPr>
          <w:sz w:val="28"/>
          <w:szCs w:val="28"/>
          <w:shd w:val="clear" w:color="auto" w:fill="FFFFFF"/>
        </w:rPr>
      </w:pPr>
    </w:p>
    <w:p w14:paraId="6F864FD0" w14:textId="0E40722F" w:rsidR="002E3032" w:rsidRPr="00C8680D" w:rsidRDefault="00CB74F1" w:rsidP="00877ECD">
      <w:pPr>
        <w:pStyle w:val="2"/>
        <w:spacing w:before="0" w:after="0"/>
        <w:jc w:val="center"/>
        <w:rPr>
          <w:rFonts w:ascii="Times New Roman" w:hAnsi="Times New Roman" w:cs="Times New Roman"/>
          <w:i w:val="0"/>
        </w:rPr>
      </w:pPr>
      <w:bookmarkStart w:id="84" w:name="_Toc196924026"/>
      <w:r>
        <w:rPr>
          <w:rFonts w:ascii="Times New Roman" w:hAnsi="Times New Roman" w:cs="Times New Roman"/>
          <w:i w:val="0"/>
        </w:rPr>
        <w:t>3.1.1</w:t>
      </w:r>
      <w:r w:rsidR="00D82EFF">
        <w:rPr>
          <w:rFonts w:ascii="Times New Roman" w:hAnsi="Times New Roman" w:cs="Times New Roman"/>
          <w:i w:val="0"/>
        </w:rPr>
        <w:t>8</w:t>
      </w:r>
      <w:r w:rsidR="006C1345" w:rsidRPr="007A5A50">
        <w:rPr>
          <w:rFonts w:ascii="Times New Roman" w:hAnsi="Times New Roman" w:cs="Times New Roman"/>
          <w:i w:val="0"/>
        </w:rPr>
        <w:t>.</w:t>
      </w:r>
      <w:r w:rsidR="00673BC9" w:rsidRPr="007A5A50">
        <w:rPr>
          <w:rFonts w:ascii="Times New Roman" w:hAnsi="Times New Roman" w:cs="Times New Roman"/>
          <w:i w:val="0"/>
        </w:rPr>
        <w:t xml:space="preserve"> </w:t>
      </w:r>
      <w:r w:rsidR="002E3032" w:rsidRPr="007A5A50">
        <w:rPr>
          <w:rFonts w:ascii="Times New Roman" w:hAnsi="Times New Roman" w:cs="Times New Roman"/>
          <w:i w:val="0"/>
        </w:rPr>
        <w:t>Муниципальная программа «Управление муниципальными финансами и муниципальным долгом города Оренбурга»</w:t>
      </w:r>
      <w:bookmarkEnd w:id="84"/>
    </w:p>
    <w:p w14:paraId="0EB0CC69" w14:textId="77777777" w:rsidR="002E3032" w:rsidRPr="00AF00A2" w:rsidRDefault="002E3032" w:rsidP="002E3032">
      <w:pPr>
        <w:tabs>
          <w:tab w:val="left" w:pos="1134"/>
        </w:tabs>
        <w:rPr>
          <w:sz w:val="16"/>
          <w:szCs w:val="28"/>
        </w:rPr>
      </w:pPr>
    </w:p>
    <w:p w14:paraId="26317E28" w14:textId="77777777" w:rsidR="005B3705" w:rsidRPr="00480B02" w:rsidRDefault="002E3032" w:rsidP="005B3705">
      <w:pPr>
        <w:autoSpaceDE w:val="0"/>
        <w:autoSpaceDN w:val="0"/>
        <w:adjustRightInd w:val="0"/>
        <w:ind w:firstLine="709"/>
        <w:jc w:val="both"/>
        <w:rPr>
          <w:sz w:val="28"/>
          <w:szCs w:val="28"/>
        </w:rPr>
      </w:pPr>
      <w:r w:rsidRPr="00C8680D">
        <w:rPr>
          <w:sz w:val="28"/>
          <w:szCs w:val="28"/>
        </w:rPr>
        <w:t>Целью</w:t>
      </w:r>
      <w:r w:rsidR="005B3705">
        <w:rPr>
          <w:sz w:val="28"/>
          <w:szCs w:val="28"/>
        </w:rPr>
        <w:t xml:space="preserve"> </w:t>
      </w:r>
      <w:r w:rsidR="005B3705" w:rsidRPr="00480B02">
        <w:rPr>
          <w:sz w:val="28"/>
          <w:szCs w:val="28"/>
        </w:rPr>
        <w:t>программы является «</w:t>
      </w:r>
      <w:r w:rsidR="005B3705" w:rsidRPr="00480B02">
        <w:rPr>
          <w:rFonts w:eastAsia="Calibri"/>
          <w:sz w:val="28"/>
          <w:szCs w:val="28"/>
        </w:rPr>
        <w:t>Обеспечение долгосрочной сбалансированности и устойчивости бюджета города Оренбурга</w:t>
      </w:r>
      <w:r w:rsidR="005B3705" w:rsidRPr="00480B02">
        <w:rPr>
          <w:sz w:val="28"/>
          <w:szCs w:val="28"/>
        </w:rPr>
        <w:t>».</w:t>
      </w:r>
    </w:p>
    <w:p w14:paraId="53C17D53" w14:textId="77777777" w:rsidR="005B3705" w:rsidRPr="00480B02" w:rsidRDefault="005B3705" w:rsidP="005B3705">
      <w:pPr>
        <w:ind w:firstLine="709"/>
      </w:pPr>
      <w:r w:rsidRPr="00480B02">
        <w:rPr>
          <w:sz w:val="28"/>
          <w:szCs w:val="28"/>
        </w:rPr>
        <w:t>Период реализации программы: 2020-2030 годы.</w:t>
      </w:r>
    </w:p>
    <w:p w14:paraId="40F1CD37" w14:textId="77777777" w:rsidR="005B3705" w:rsidRPr="00480B02" w:rsidRDefault="005B3705" w:rsidP="005B3705">
      <w:pPr>
        <w:widowControl w:val="0"/>
        <w:tabs>
          <w:tab w:val="left" w:pos="1134"/>
        </w:tabs>
        <w:ind w:firstLine="709"/>
        <w:jc w:val="both"/>
        <w:rPr>
          <w:sz w:val="28"/>
          <w:szCs w:val="28"/>
        </w:rPr>
      </w:pPr>
      <w:r w:rsidRPr="00480B02">
        <w:rPr>
          <w:sz w:val="28"/>
          <w:szCs w:val="28"/>
        </w:rPr>
        <w:t>Ответственным исполнителем программы является Финансовое управление.</w:t>
      </w:r>
    </w:p>
    <w:p w14:paraId="175A9EAF" w14:textId="77777777" w:rsidR="005B3705" w:rsidRPr="00480B02" w:rsidRDefault="005B3705" w:rsidP="005B3705">
      <w:pPr>
        <w:widowControl w:val="0"/>
        <w:tabs>
          <w:tab w:val="left" w:pos="1134"/>
        </w:tabs>
        <w:ind w:firstLine="709"/>
        <w:jc w:val="both"/>
        <w:rPr>
          <w:sz w:val="28"/>
          <w:szCs w:val="28"/>
        </w:rPr>
      </w:pPr>
      <w:r w:rsidRPr="00480B02">
        <w:rPr>
          <w:sz w:val="28"/>
          <w:szCs w:val="28"/>
        </w:rPr>
        <w:t>Соисполнитель муниципальной программы: Контрольно-ревизионное управление.</w:t>
      </w:r>
    </w:p>
    <w:p w14:paraId="0A86620A" w14:textId="77777777" w:rsidR="005B3705" w:rsidRPr="00480B02" w:rsidRDefault="005B3705" w:rsidP="005B3705">
      <w:pPr>
        <w:widowControl w:val="0"/>
        <w:tabs>
          <w:tab w:val="left" w:pos="1134"/>
        </w:tabs>
        <w:ind w:firstLine="709"/>
        <w:jc w:val="both"/>
        <w:rPr>
          <w:sz w:val="28"/>
          <w:szCs w:val="28"/>
        </w:rPr>
      </w:pPr>
      <w:r w:rsidRPr="00480B02">
        <w:rPr>
          <w:sz w:val="28"/>
          <w:szCs w:val="28"/>
        </w:rPr>
        <w:t>В соответствии с ведомственной структурой бюджетные ассигнования по программе утверждены Финансовому управлению и Контрольно-ревизионному управлению.</w:t>
      </w:r>
    </w:p>
    <w:p w14:paraId="606BD187" w14:textId="77777777" w:rsidR="005B3705" w:rsidRPr="00480B02" w:rsidRDefault="005B3705" w:rsidP="005B3705">
      <w:pPr>
        <w:autoSpaceDE w:val="0"/>
        <w:autoSpaceDN w:val="0"/>
        <w:adjustRightInd w:val="0"/>
        <w:ind w:right="-1" w:firstLine="709"/>
        <w:jc w:val="both"/>
        <w:rPr>
          <w:sz w:val="28"/>
          <w:szCs w:val="28"/>
        </w:rPr>
      </w:pPr>
      <w:r w:rsidRPr="00480B02">
        <w:rPr>
          <w:sz w:val="28"/>
          <w:szCs w:val="28"/>
        </w:rPr>
        <w:t>Сведения об объемах программных расходов в разрезе структурных элементов представлены в следующей таблице.</w:t>
      </w:r>
    </w:p>
    <w:p w14:paraId="23521537" w14:textId="057E2304" w:rsidR="005B3705" w:rsidRPr="00480B02" w:rsidRDefault="005B3705" w:rsidP="005B3705">
      <w:pPr>
        <w:tabs>
          <w:tab w:val="left" w:pos="7315"/>
          <w:tab w:val="right" w:pos="10205"/>
        </w:tabs>
        <w:jc w:val="right"/>
        <w:rPr>
          <w:sz w:val="20"/>
          <w:szCs w:val="20"/>
        </w:rPr>
      </w:pPr>
      <w:r w:rsidRPr="00480B02">
        <w:rPr>
          <w:sz w:val="20"/>
          <w:szCs w:val="20"/>
        </w:rPr>
        <w:t>(тыс. рублей)</w:t>
      </w:r>
    </w:p>
    <w:tbl>
      <w:tblPr>
        <w:tblW w:w="10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5"/>
        <w:gridCol w:w="1276"/>
        <w:gridCol w:w="1275"/>
        <w:gridCol w:w="993"/>
        <w:gridCol w:w="708"/>
        <w:gridCol w:w="1135"/>
      </w:tblGrid>
      <w:tr w:rsidR="005B3705" w:rsidRPr="00480B02" w14:paraId="583B710C" w14:textId="77777777" w:rsidTr="005B3705">
        <w:trPr>
          <w:trHeight w:val="284"/>
        </w:trPr>
        <w:tc>
          <w:tcPr>
            <w:tcW w:w="4835" w:type="dxa"/>
            <w:vMerge w:val="restart"/>
            <w:shd w:val="clear" w:color="auto" w:fill="DBE5F1" w:themeFill="accent1" w:themeFillTint="33"/>
            <w:vAlign w:val="center"/>
            <w:hideMark/>
          </w:tcPr>
          <w:p w14:paraId="1F04AB69" w14:textId="77777777" w:rsidR="005B3705" w:rsidRPr="00480B02" w:rsidRDefault="005B3705" w:rsidP="00545F15">
            <w:pPr>
              <w:jc w:val="center"/>
              <w:rPr>
                <w:sz w:val="16"/>
                <w:szCs w:val="16"/>
              </w:rPr>
            </w:pPr>
            <w:r w:rsidRPr="00480B02">
              <w:rPr>
                <w:bCs/>
                <w:sz w:val="16"/>
                <w:szCs w:val="16"/>
              </w:rPr>
              <w:t>Наименование структурного элемента</w:t>
            </w:r>
          </w:p>
        </w:tc>
        <w:tc>
          <w:tcPr>
            <w:tcW w:w="1276" w:type="dxa"/>
            <w:vMerge w:val="restart"/>
            <w:shd w:val="clear" w:color="auto" w:fill="DBE5F1" w:themeFill="accent1" w:themeFillTint="33"/>
            <w:vAlign w:val="center"/>
          </w:tcPr>
          <w:p w14:paraId="1130991D" w14:textId="77777777" w:rsidR="005B3705" w:rsidRPr="00480B02" w:rsidRDefault="005B3705" w:rsidP="00545F15">
            <w:pPr>
              <w:jc w:val="center"/>
              <w:rPr>
                <w:sz w:val="16"/>
                <w:szCs w:val="16"/>
              </w:rPr>
            </w:pPr>
            <w:r w:rsidRPr="00480B02">
              <w:rPr>
                <w:sz w:val="16"/>
                <w:szCs w:val="16"/>
              </w:rPr>
              <w:t xml:space="preserve">Утверждено первоначально </w:t>
            </w:r>
          </w:p>
          <w:p w14:paraId="106EA955" w14:textId="77777777" w:rsidR="005B3705" w:rsidRPr="00480B02" w:rsidRDefault="005B3705" w:rsidP="00545F15">
            <w:pPr>
              <w:jc w:val="center"/>
              <w:rPr>
                <w:sz w:val="16"/>
                <w:szCs w:val="16"/>
              </w:rPr>
            </w:pPr>
            <w:r w:rsidRPr="00480B02">
              <w:rPr>
                <w:sz w:val="16"/>
                <w:szCs w:val="16"/>
              </w:rPr>
              <w:t>на 01.01.2024</w:t>
            </w:r>
          </w:p>
        </w:tc>
        <w:tc>
          <w:tcPr>
            <w:tcW w:w="1275" w:type="dxa"/>
            <w:vMerge w:val="restart"/>
            <w:shd w:val="clear" w:color="auto" w:fill="DBE5F1" w:themeFill="accent1" w:themeFillTint="33"/>
            <w:vAlign w:val="center"/>
          </w:tcPr>
          <w:p w14:paraId="0062D369" w14:textId="77777777" w:rsidR="005B3705" w:rsidRPr="00480B02" w:rsidRDefault="005B3705" w:rsidP="00545F15">
            <w:pPr>
              <w:jc w:val="center"/>
              <w:rPr>
                <w:sz w:val="16"/>
                <w:szCs w:val="16"/>
              </w:rPr>
            </w:pPr>
            <w:r w:rsidRPr="00480B02">
              <w:rPr>
                <w:sz w:val="16"/>
                <w:szCs w:val="16"/>
              </w:rPr>
              <w:t>Утверждено на 31.12.2024</w:t>
            </w:r>
          </w:p>
          <w:p w14:paraId="6A551917" w14:textId="77777777" w:rsidR="005B3705" w:rsidRPr="00480B02" w:rsidRDefault="005B3705" w:rsidP="00545F15">
            <w:pPr>
              <w:jc w:val="center"/>
              <w:rPr>
                <w:sz w:val="16"/>
                <w:szCs w:val="16"/>
              </w:rPr>
            </w:pPr>
            <w:r w:rsidRPr="00480B02">
              <w:rPr>
                <w:sz w:val="16"/>
                <w:szCs w:val="16"/>
              </w:rPr>
              <w:t>РОГС и СБР</w:t>
            </w:r>
          </w:p>
        </w:tc>
        <w:tc>
          <w:tcPr>
            <w:tcW w:w="1701" w:type="dxa"/>
            <w:gridSpan w:val="2"/>
            <w:shd w:val="clear" w:color="auto" w:fill="DBE5F1" w:themeFill="accent1" w:themeFillTint="33"/>
            <w:vAlign w:val="center"/>
            <w:hideMark/>
          </w:tcPr>
          <w:p w14:paraId="5DB07F2A" w14:textId="77777777" w:rsidR="005B3705" w:rsidRPr="00480B02" w:rsidRDefault="005B3705" w:rsidP="00545F15">
            <w:pPr>
              <w:jc w:val="center"/>
              <w:rPr>
                <w:sz w:val="16"/>
                <w:szCs w:val="16"/>
              </w:rPr>
            </w:pPr>
            <w:r w:rsidRPr="00480B02">
              <w:rPr>
                <w:sz w:val="16"/>
                <w:szCs w:val="16"/>
              </w:rPr>
              <w:t xml:space="preserve">Исполнено </w:t>
            </w:r>
          </w:p>
          <w:p w14:paraId="570B677E" w14:textId="77777777" w:rsidR="005B3705" w:rsidRPr="00480B02" w:rsidRDefault="005B3705" w:rsidP="00545F15">
            <w:pPr>
              <w:jc w:val="center"/>
              <w:rPr>
                <w:sz w:val="16"/>
                <w:szCs w:val="16"/>
              </w:rPr>
            </w:pPr>
            <w:r w:rsidRPr="00480B02">
              <w:rPr>
                <w:sz w:val="16"/>
                <w:szCs w:val="16"/>
              </w:rPr>
              <w:t>в 2024 году</w:t>
            </w:r>
          </w:p>
        </w:tc>
        <w:tc>
          <w:tcPr>
            <w:tcW w:w="1135" w:type="dxa"/>
            <w:vMerge w:val="restart"/>
            <w:shd w:val="clear" w:color="auto" w:fill="DBE5F1" w:themeFill="accent1" w:themeFillTint="33"/>
            <w:vAlign w:val="center"/>
          </w:tcPr>
          <w:p w14:paraId="6B8E2290" w14:textId="77777777" w:rsidR="005B3705" w:rsidRPr="00480B02" w:rsidRDefault="005B3705" w:rsidP="00545F15">
            <w:pPr>
              <w:jc w:val="center"/>
              <w:rPr>
                <w:sz w:val="16"/>
                <w:szCs w:val="16"/>
              </w:rPr>
            </w:pPr>
            <w:r w:rsidRPr="00480B02">
              <w:rPr>
                <w:sz w:val="16"/>
                <w:szCs w:val="16"/>
              </w:rPr>
              <w:t>Исполнено в 2023году</w:t>
            </w:r>
          </w:p>
          <w:p w14:paraId="46D0EDB1" w14:textId="77777777" w:rsidR="005B3705" w:rsidRPr="00480B02" w:rsidRDefault="005B3705" w:rsidP="00545F15">
            <w:pPr>
              <w:jc w:val="center"/>
              <w:rPr>
                <w:sz w:val="16"/>
                <w:szCs w:val="16"/>
              </w:rPr>
            </w:pPr>
            <w:r w:rsidRPr="00480B02">
              <w:rPr>
                <w:sz w:val="16"/>
                <w:szCs w:val="16"/>
              </w:rPr>
              <w:t>(справочно)</w:t>
            </w:r>
          </w:p>
        </w:tc>
      </w:tr>
      <w:tr w:rsidR="005B3705" w:rsidRPr="00480B02" w14:paraId="23371D09" w14:textId="77777777" w:rsidTr="005B3705">
        <w:trPr>
          <w:trHeight w:val="445"/>
        </w:trPr>
        <w:tc>
          <w:tcPr>
            <w:tcW w:w="4835" w:type="dxa"/>
            <w:vMerge/>
            <w:shd w:val="clear" w:color="auto" w:fill="00B0F0"/>
            <w:vAlign w:val="center"/>
          </w:tcPr>
          <w:p w14:paraId="7B6CB9B7" w14:textId="77777777" w:rsidR="005B3705" w:rsidRPr="00480B02" w:rsidRDefault="005B3705" w:rsidP="00545F15">
            <w:pPr>
              <w:jc w:val="center"/>
              <w:rPr>
                <w:b/>
                <w:bCs/>
                <w:sz w:val="16"/>
                <w:szCs w:val="16"/>
              </w:rPr>
            </w:pPr>
          </w:p>
        </w:tc>
        <w:tc>
          <w:tcPr>
            <w:tcW w:w="1276" w:type="dxa"/>
            <w:vMerge/>
            <w:shd w:val="clear" w:color="auto" w:fill="00B0F0"/>
            <w:vAlign w:val="center"/>
          </w:tcPr>
          <w:p w14:paraId="151D91F3" w14:textId="77777777" w:rsidR="005B3705" w:rsidRPr="00480B02" w:rsidRDefault="005B3705" w:rsidP="00545F15">
            <w:pPr>
              <w:jc w:val="center"/>
              <w:rPr>
                <w:b/>
                <w:sz w:val="16"/>
                <w:szCs w:val="16"/>
              </w:rPr>
            </w:pPr>
          </w:p>
        </w:tc>
        <w:tc>
          <w:tcPr>
            <w:tcW w:w="1275" w:type="dxa"/>
            <w:vMerge/>
            <w:shd w:val="clear" w:color="auto" w:fill="00B0F0"/>
            <w:vAlign w:val="center"/>
          </w:tcPr>
          <w:p w14:paraId="2A74E37B" w14:textId="77777777" w:rsidR="005B3705" w:rsidRPr="00480B02" w:rsidRDefault="005B3705" w:rsidP="00545F15">
            <w:pPr>
              <w:jc w:val="center"/>
              <w:rPr>
                <w:b/>
                <w:sz w:val="16"/>
                <w:szCs w:val="16"/>
              </w:rPr>
            </w:pPr>
          </w:p>
        </w:tc>
        <w:tc>
          <w:tcPr>
            <w:tcW w:w="993" w:type="dxa"/>
            <w:shd w:val="clear" w:color="auto" w:fill="DBE5F1" w:themeFill="accent1" w:themeFillTint="33"/>
            <w:vAlign w:val="center"/>
          </w:tcPr>
          <w:p w14:paraId="6147B51B" w14:textId="77777777" w:rsidR="005B3705" w:rsidRPr="00480B02" w:rsidRDefault="005B3705" w:rsidP="00545F15">
            <w:pPr>
              <w:jc w:val="center"/>
              <w:rPr>
                <w:sz w:val="16"/>
                <w:szCs w:val="16"/>
              </w:rPr>
            </w:pPr>
            <w:r w:rsidRPr="00480B02">
              <w:rPr>
                <w:sz w:val="16"/>
                <w:szCs w:val="16"/>
              </w:rPr>
              <w:t>сумма</w:t>
            </w:r>
          </w:p>
        </w:tc>
        <w:tc>
          <w:tcPr>
            <w:tcW w:w="708" w:type="dxa"/>
            <w:shd w:val="clear" w:color="auto" w:fill="DBE5F1" w:themeFill="accent1" w:themeFillTint="33"/>
            <w:vAlign w:val="center"/>
          </w:tcPr>
          <w:p w14:paraId="16FBBB55" w14:textId="77777777" w:rsidR="005B3705" w:rsidRPr="00480B02" w:rsidRDefault="005B3705" w:rsidP="00545F15">
            <w:pPr>
              <w:jc w:val="center"/>
              <w:rPr>
                <w:sz w:val="16"/>
                <w:szCs w:val="16"/>
              </w:rPr>
            </w:pPr>
            <w:r w:rsidRPr="00480B02">
              <w:rPr>
                <w:sz w:val="16"/>
                <w:szCs w:val="14"/>
              </w:rPr>
              <w:t>% (гр. 4/гр.3)</w:t>
            </w:r>
          </w:p>
        </w:tc>
        <w:tc>
          <w:tcPr>
            <w:tcW w:w="1135" w:type="dxa"/>
            <w:vMerge/>
            <w:shd w:val="clear" w:color="auto" w:fill="00B0F0"/>
          </w:tcPr>
          <w:p w14:paraId="524E5C48" w14:textId="77777777" w:rsidR="005B3705" w:rsidRPr="00480B02" w:rsidRDefault="005B3705" w:rsidP="00545F15">
            <w:pPr>
              <w:jc w:val="center"/>
              <w:rPr>
                <w:b/>
                <w:sz w:val="14"/>
                <w:szCs w:val="14"/>
              </w:rPr>
            </w:pPr>
          </w:p>
        </w:tc>
      </w:tr>
      <w:tr w:rsidR="005B3705" w:rsidRPr="00480B02" w14:paraId="5B30B3DE" w14:textId="77777777" w:rsidTr="005B3705">
        <w:trPr>
          <w:trHeight w:val="183"/>
        </w:trPr>
        <w:tc>
          <w:tcPr>
            <w:tcW w:w="4835" w:type="dxa"/>
            <w:shd w:val="clear" w:color="auto" w:fill="auto"/>
            <w:vAlign w:val="center"/>
          </w:tcPr>
          <w:p w14:paraId="1461A4CF" w14:textId="77777777" w:rsidR="005B3705" w:rsidRPr="00480B02" w:rsidRDefault="005B3705" w:rsidP="00545F15">
            <w:pPr>
              <w:jc w:val="center"/>
              <w:rPr>
                <w:bCs/>
                <w:sz w:val="16"/>
                <w:szCs w:val="16"/>
              </w:rPr>
            </w:pPr>
            <w:r w:rsidRPr="00480B02">
              <w:rPr>
                <w:bCs/>
                <w:sz w:val="16"/>
                <w:szCs w:val="16"/>
              </w:rPr>
              <w:t>1</w:t>
            </w:r>
          </w:p>
        </w:tc>
        <w:tc>
          <w:tcPr>
            <w:tcW w:w="1276" w:type="dxa"/>
            <w:shd w:val="clear" w:color="auto" w:fill="auto"/>
            <w:noWrap/>
            <w:vAlign w:val="center"/>
          </w:tcPr>
          <w:p w14:paraId="00FC5811" w14:textId="77777777" w:rsidR="005B3705" w:rsidRPr="00480B02" w:rsidRDefault="005B3705" w:rsidP="00545F15">
            <w:pPr>
              <w:jc w:val="center"/>
              <w:rPr>
                <w:bCs/>
                <w:sz w:val="16"/>
                <w:szCs w:val="16"/>
              </w:rPr>
            </w:pPr>
            <w:r w:rsidRPr="00480B02">
              <w:rPr>
                <w:bCs/>
                <w:sz w:val="16"/>
                <w:szCs w:val="16"/>
              </w:rPr>
              <w:t>2</w:t>
            </w:r>
          </w:p>
        </w:tc>
        <w:tc>
          <w:tcPr>
            <w:tcW w:w="1275" w:type="dxa"/>
            <w:vAlign w:val="center"/>
          </w:tcPr>
          <w:p w14:paraId="6BCB46DC" w14:textId="77777777" w:rsidR="005B3705" w:rsidRPr="00480B02" w:rsidRDefault="005B3705" w:rsidP="00545F15">
            <w:pPr>
              <w:jc w:val="center"/>
              <w:rPr>
                <w:bCs/>
                <w:sz w:val="16"/>
                <w:szCs w:val="16"/>
              </w:rPr>
            </w:pPr>
            <w:r w:rsidRPr="00480B02">
              <w:rPr>
                <w:bCs/>
                <w:sz w:val="16"/>
                <w:szCs w:val="16"/>
              </w:rPr>
              <w:t>3</w:t>
            </w:r>
          </w:p>
        </w:tc>
        <w:tc>
          <w:tcPr>
            <w:tcW w:w="993" w:type="dxa"/>
            <w:shd w:val="clear" w:color="auto" w:fill="auto"/>
            <w:noWrap/>
            <w:vAlign w:val="center"/>
          </w:tcPr>
          <w:p w14:paraId="706A5916" w14:textId="77777777" w:rsidR="005B3705" w:rsidRPr="00480B02" w:rsidRDefault="005B3705" w:rsidP="00545F15">
            <w:pPr>
              <w:jc w:val="center"/>
              <w:rPr>
                <w:bCs/>
                <w:sz w:val="16"/>
                <w:szCs w:val="16"/>
              </w:rPr>
            </w:pPr>
            <w:r w:rsidRPr="00480B02">
              <w:rPr>
                <w:bCs/>
                <w:sz w:val="16"/>
                <w:szCs w:val="16"/>
              </w:rPr>
              <w:t>4</w:t>
            </w:r>
          </w:p>
        </w:tc>
        <w:tc>
          <w:tcPr>
            <w:tcW w:w="708" w:type="dxa"/>
            <w:vAlign w:val="center"/>
          </w:tcPr>
          <w:p w14:paraId="3AE88D6A" w14:textId="77777777" w:rsidR="005B3705" w:rsidRPr="00480B02" w:rsidRDefault="005B3705" w:rsidP="00545F15">
            <w:pPr>
              <w:jc w:val="center"/>
              <w:rPr>
                <w:bCs/>
                <w:sz w:val="16"/>
                <w:szCs w:val="16"/>
              </w:rPr>
            </w:pPr>
            <w:r w:rsidRPr="00480B02">
              <w:rPr>
                <w:bCs/>
                <w:sz w:val="16"/>
                <w:szCs w:val="16"/>
              </w:rPr>
              <w:t>5</w:t>
            </w:r>
          </w:p>
        </w:tc>
        <w:tc>
          <w:tcPr>
            <w:tcW w:w="1135" w:type="dxa"/>
          </w:tcPr>
          <w:p w14:paraId="0685EF0F" w14:textId="77777777" w:rsidR="005B3705" w:rsidRPr="00480B02" w:rsidRDefault="005B3705" w:rsidP="00545F15">
            <w:pPr>
              <w:jc w:val="center"/>
              <w:rPr>
                <w:bCs/>
                <w:sz w:val="16"/>
                <w:szCs w:val="16"/>
              </w:rPr>
            </w:pPr>
            <w:r w:rsidRPr="00480B02">
              <w:rPr>
                <w:bCs/>
                <w:sz w:val="16"/>
                <w:szCs w:val="16"/>
              </w:rPr>
              <w:t>6</w:t>
            </w:r>
          </w:p>
        </w:tc>
      </w:tr>
      <w:tr w:rsidR="005B3705" w:rsidRPr="00480B02" w14:paraId="270F1295" w14:textId="77777777" w:rsidTr="005B3705">
        <w:trPr>
          <w:trHeight w:val="92"/>
        </w:trPr>
        <w:tc>
          <w:tcPr>
            <w:tcW w:w="4835" w:type="dxa"/>
            <w:shd w:val="clear" w:color="auto" w:fill="auto"/>
          </w:tcPr>
          <w:p w14:paraId="767125EF" w14:textId="77777777" w:rsidR="005B3705" w:rsidRPr="00480B02" w:rsidRDefault="005B3705" w:rsidP="00545F15">
            <w:pPr>
              <w:rPr>
                <w:bCs/>
                <w:sz w:val="16"/>
                <w:szCs w:val="16"/>
              </w:rPr>
            </w:pPr>
            <w:r w:rsidRPr="00480B02">
              <w:rPr>
                <w:bCs/>
                <w:sz w:val="16"/>
                <w:szCs w:val="16"/>
              </w:rPr>
              <w:t>Комплекс процессных мероприятий «Организация составления и исполнения бюджета города Оренбурга»</w:t>
            </w:r>
          </w:p>
        </w:tc>
        <w:tc>
          <w:tcPr>
            <w:tcW w:w="1276" w:type="dxa"/>
            <w:shd w:val="clear" w:color="auto" w:fill="auto"/>
            <w:noWrap/>
            <w:vAlign w:val="center"/>
          </w:tcPr>
          <w:p w14:paraId="6DC93D4E" w14:textId="77777777" w:rsidR="005B3705" w:rsidRPr="00480B02" w:rsidRDefault="005B3705" w:rsidP="00545F15">
            <w:pPr>
              <w:jc w:val="right"/>
              <w:rPr>
                <w:bCs/>
                <w:sz w:val="16"/>
                <w:szCs w:val="16"/>
              </w:rPr>
            </w:pPr>
            <w:r w:rsidRPr="00480B02">
              <w:rPr>
                <w:bCs/>
                <w:sz w:val="16"/>
                <w:szCs w:val="16"/>
              </w:rPr>
              <w:t>125 090,8</w:t>
            </w:r>
          </w:p>
        </w:tc>
        <w:tc>
          <w:tcPr>
            <w:tcW w:w="1275" w:type="dxa"/>
            <w:vAlign w:val="center"/>
          </w:tcPr>
          <w:p w14:paraId="5C41C05C" w14:textId="77777777" w:rsidR="005B3705" w:rsidRPr="00480B02" w:rsidRDefault="005B3705" w:rsidP="00545F15">
            <w:pPr>
              <w:jc w:val="right"/>
              <w:rPr>
                <w:bCs/>
                <w:sz w:val="16"/>
                <w:szCs w:val="16"/>
              </w:rPr>
            </w:pPr>
            <w:r w:rsidRPr="00480B02">
              <w:rPr>
                <w:bCs/>
                <w:sz w:val="16"/>
                <w:szCs w:val="16"/>
              </w:rPr>
              <w:t>119 018,9</w:t>
            </w:r>
          </w:p>
        </w:tc>
        <w:tc>
          <w:tcPr>
            <w:tcW w:w="993" w:type="dxa"/>
            <w:shd w:val="clear" w:color="auto" w:fill="auto"/>
            <w:noWrap/>
            <w:vAlign w:val="center"/>
          </w:tcPr>
          <w:p w14:paraId="617D8055" w14:textId="77777777" w:rsidR="005B3705" w:rsidRPr="00480B02" w:rsidRDefault="005B3705" w:rsidP="00545F15">
            <w:pPr>
              <w:jc w:val="right"/>
              <w:rPr>
                <w:bCs/>
                <w:sz w:val="16"/>
                <w:szCs w:val="16"/>
              </w:rPr>
            </w:pPr>
            <w:r w:rsidRPr="00480B02">
              <w:rPr>
                <w:bCs/>
                <w:sz w:val="16"/>
                <w:szCs w:val="16"/>
              </w:rPr>
              <w:t>117 770,0</w:t>
            </w:r>
          </w:p>
        </w:tc>
        <w:tc>
          <w:tcPr>
            <w:tcW w:w="708" w:type="dxa"/>
            <w:vAlign w:val="center"/>
          </w:tcPr>
          <w:p w14:paraId="26B120D6" w14:textId="77777777" w:rsidR="005B3705" w:rsidRPr="00480B02" w:rsidRDefault="005B3705" w:rsidP="00545F15">
            <w:pPr>
              <w:jc w:val="right"/>
              <w:rPr>
                <w:sz w:val="16"/>
                <w:szCs w:val="16"/>
              </w:rPr>
            </w:pPr>
            <w:r w:rsidRPr="00480B02">
              <w:rPr>
                <w:sz w:val="16"/>
                <w:szCs w:val="16"/>
              </w:rPr>
              <w:t>98,9</w:t>
            </w:r>
          </w:p>
        </w:tc>
        <w:tc>
          <w:tcPr>
            <w:tcW w:w="1135" w:type="dxa"/>
            <w:vAlign w:val="center"/>
          </w:tcPr>
          <w:p w14:paraId="7445710E" w14:textId="77777777" w:rsidR="005B3705" w:rsidRPr="00480B02" w:rsidRDefault="005B3705" w:rsidP="00545F15">
            <w:pPr>
              <w:jc w:val="right"/>
              <w:rPr>
                <w:bCs/>
                <w:sz w:val="16"/>
                <w:szCs w:val="16"/>
              </w:rPr>
            </w:pPr>
            <w:r w:rsidRPr="00480B02">
              <w:rPr>
                <w:bCs/>
                <w:sz w:val="16"/>
                <w:szCs w:val="16"/>
              </w:rPr>
              <w:t>110 642,2</w:t>
            </w:r>
          </w:p>
        </w:tc>
      </w:tr>
      <w:tr w:rsidR="005B3705" w:rsidRPr="00480B02" w14:paraId="1CE480B4" w14:textId="77777777" w:rsidTr="005B3705">
        <w:trPr>
          <w:trHeight w:val="140"/>
        </w:trPr>
        <w:tc>
          <w:tcPr>
            <w:tcW w:w="4835" w:type="dxa"/>
            <w:shd w:val="clear" w:color="000000" w:fill="FFFFFF"/>
          </w:tcPr>
          <w:p w14:paraId="0848B892" w14:textId="77777777" w:rsidR="005B3705" w:rsidRPr="00480B02" w:rsidRDefault="005B3705" w:rsidP="00545F15">
            <w:pPr>
              <w:rPr>
                <w:bCs/>
                <w:sz w:val="16"/>
                <w:szCs w:val="16"/>
              </w:rPr>
            </w:pPr>
            <w:r w:rsidRPr="00480B02">
              <w:rPr>
                <w:bCs/>
                <w:sz w:val="16"/>
                <w:szCs w:val="16"/>
              </w:rPr>
              <w:t>Комплекс процессных мероприятий «Управление муниципальным долгом города Оренбурга»</w:t>
            </w:r>
          </w:p>
        </w:tc>
        <w:tc>
          <w:tcPr>
            <w:tcW w:w="1276" w:type="dxa"/>
            <w:shd w:val="clear" w:color="000000" w:fill="FFFFFF"/>
            <w:noWrap/>
            <w:vAlign w:val="center"/>
          </w:tcPr>
          <w:p w14:paraId="68DD75BB" w14:textId="77777777" w:rsidR="005B3705" w:rsidRPr="00480B02" w:rsidRDefault="005B3705" w:rsidP="00545F15">
            <w:pPr>
              <w:jc w:val="right"/>
              <w:rPr>
                <w:bCs/>
                <w:sz w:val="16"/>
                <w:szCs w:val="16"/>
              </w:rPr>
            </w:pPr>
            <w:r w:rsidRPr="00480B02">
              <w:rPr>
                <w:bCs/>
                <w:sz w:val="16"/>
                <w:szCs w:val="16"/>
              </w:rPr>
              <w:t>819,7</w:t>
            </w:r>
          </w:p>
        </w:tc>
        <w:tc>
          <w:tcPr>
            <w:tcW w:w="1275" w:type="dxa"/>
            <w:shd w:val="clear" w:color="000000" w:fill="FFFFFF"/>
            <w:vAlign w:val="center"/>
          </w:tcPr>
          <w:p w14:paraId="12FA65B9" w14:textId="77777777" w:rsidR="005B3705" w:rsidRPr="00480B02" w:rsidRDefault="005B3705" w:rsidP="00545F15">
            <w:pPr>
              <w:jc w:val="right"/>
              <w:rPr>
                <w:bCs/>
                <w:sz w:val="16"/>
                <w:szCs w:val="16"/>
              </w:rPr>
            </w:pPr>
            <w:r w:rsidRPr="00480B02">
              <w:rPr>
                <w:bCs/>
                <w:sz w:val="16"/>
                <w:szCs w:val="16"/>
              </w:rPr>
              <w:t>316,2</w:t>
            </w:r>
          </w:p>
        </w:tc>
        <w:tc>
          <w:tcPr>
            <w:tcW w:w="993" w:type="dxa"/>
            <w:shd w:val="clear" w:color="000000" w:fill="FFFFFF"/>
            <w:noWrap/>
            <w:vAlign w:val="center"/>
          </w:tcPr>
          <w:p w14:paraId="2B1D1511" w14:textId="77777777" w:rsidR="005B3705" w:rsidRPr="00480B02" w:rsidRDefault="005B3705" w:rsidP="00545F15">
            <w:pPr>
              <w:jc w:val="right"/>
              <w:rPr>
                <w:bCs/>
                <w:sz w:val="16"/>
                <w:szCs w:val="16"/>
              </w:rPr>
            </w:pPr>
            <w:r w:rsidRPr="00480B02">
              <w:rPr>
                <w:bCs/>
                <w:sz w:val="16"/>
                <w:szCs w:val="16"/>
              </w:rPr>
              <w:t>316,2</w:t>
            </w:r>
          </w:p>
        </w:tc>
        <w:tc>
          <w:tcPr>
            <w:tcW w:w="708" w:type="dxa"/>
            <w:shd w:val="clear" w:color="000000" w:fill="FFFFFF"/>
            <w:vAlign w:val="center"/>
          </w:tcPr>
          <w:p w14:paraId="15BE031F" w14:textId="77777777" w:rsidR="005B3705" w:rsidRPr="00480B02" w:rsidRDefault="005B3705" w:rsidP="00545F15">
            <w:pPr>
              <w:jc w:val="right"/>
              <w:rPr>
                <w:sz w:val="16"/>
                <w:szCs w:val="16"/>
              </w:rPr>
            </w:pPr>
            <w:r w:rsidRPr="00480B02">
              <w:rPr>
                <w:sz w:val="16"/>
                <w:szCs w:val="16"/>
              </w:rPr>
              <w:t>100,0</w:t>
            </w:r>
          </w:p>
        </w:tc>
        <w:tc>
          <w:tcPr>
            <w:tcW w:w="1135" w:type="dxa"/>
            <w:shd w:val="clear" w:color="000000" w:fill="FFFFFF"/>
            <w:vAlign w:val="center"/>
          </w:tcPr>
          <w:p w14:paraId="358A7CDA" w14:textId="77777777" w:rsidR="005B3705" w:rsidRPr="00480B02" w:rsidRDefault="005B3705" w:rsidP="00545F15">
            <w:pPr>
              <w:jc w:val="right"/>
              <w:rPr>
                <w:bCs/>
                <w:sz w:val="16"/>
                <w:szCs w:val="16"/>
              </w:rPr>
            </w:pPr>
            <w:r w:rsidRPr="00480B02">
              <w:rPr>
                <w:bCs/>
                <w:sz w:val="16"/>
                <w:szCs w:val="16"/>
              </w:rPr>
              <w:t>485,4</w:t>
            </w:r>
          </w:p>
        </w:tc>
      </w:tr>
      <w:tr w:rsidR="005B3705" w:rsidRPr="00480B02" w14:paraId="4B9898E8" w14:textId="77777777" w:rsidTr="005B3705">
        <w:trPr>
          <w:trHeight w:val="378"/>
        </w:trPr>
        <w:tc>
          <w:tcPr>
            <w:tcW w:w="4835" w:type="dxa"/>
            <w:shd w:val="clear" w:color="000000" w:fill="FFFFFF"/>
          </w:tcPr>
          <w:p w14:paraId="052A3423" w14:textId="77777777" w:rsidR="005B3705" w:rsidRPr="00480B02" w:rsidRDefault="005B3705" w:rsidP="00545F15">
            <w:pPr>
              <w:rPr>
                <w:bCs/>
                <w:sz w:val="16"/>
                <w:szCs w:val="16"/>
              </w:rPr>
            </w:pPr>
            <w:r w:rsidRPr="00480B02">
              <w:rPr>
                <w:bCs/>
                <w:sz w:val="16"/>
                <w:szCs w:val="16"/>
              </w:rPr>
              <w:t>Комплекс процессных мероприятий «Организация и осуществление внутреннего муниципального финансового контроля»</w:t>
            </w:r>
          </w:p>
        </w:tc>
        <w:tc>
          <w:tcPr>
            <w:tcW w:w="1276" w:type="dxa"/>
            <w:shd w:val="clear" w:color="000000" w:fill="FFFFFF"/>
            <w:noWrap/>
            <w:vAlign w:val="center"/>
          </w:tcPr>
          <w:p w14:paraId="3F1EE5C7" w14:textId="77777777" w:rsidR="005B3705" w:rsidRPr="00480B02" w:rsidRDefault="005B3705" w:rsidP="00545F15">
            <w:pPr>
              <w:jc w:val="right"/>
              <w:rPr>
                <w:bCs/>
                <w:sz w:val="16"/>
                <w:szCs w:val="16"/>
              </w:rPr>
            </w:pPr>
            <w:r w:rsidRPr="00480B02">
              <w:rPr>
                <w:bCs/>
                <w:sz w:val="16"/>
                <w:szCs w:val="16"/>
              </w:rPr>
              <w:t>17 509,7</w:t>
            </w:r>
          </w:p>
        </w:tc>
        <w:tc>
          <w:tcPr>
            <w:tcW w:w="1275" w:type="dxa"/>
            <w:shd w:val="clear" w:color="000000" w:fill="FFFFFF"/>
            <w:vAlign w:val="center"/>
          </w:tcPr>
          <w:p w14:paraId="1F61CC93" w14:textId="77777777" w:rsidR="005B3705" w:rsidRPr="00480B02" w:rsidRDefault="005B3705" w:rsidP="00545F15">
            <w:pPr>
              <w:jc w:val="right"/>
              <w:rPr>
                <w:bCs/>
                <w:sz w:val="16"/>
                <w:szCs w:val="16"/>
              </w:rPr>
            </w:pPr>
            <w:r w:rsidRPr="00480B02">
              <w:rPr>
                <w:bCs/>
                <w:sz w:val="16"/>
                <w:szCs w:val="16"/>
              </w:rPr>
              <w:t>17 519,9</w:t>
            </w:r>
          </w:p>
        </w:tc>
        <w:tc>
          <w:tcPr>
            <w:tcW w:w="993" w:type="dxa"/>
            <w:shd w:val="clear" w:color="000000" w:fill="FFFFFF"/>
            <w:noWrap/>
            <w:vAlign w:val="center"/>
          </w:tcPr>
          <w:p w14:paraId="05F1EF9C" w14:textId="77777777" w:rsidR="005B3705" w:rsidRPr="00480B02" w:rsidRDefault="005B3705" w:rsidP="00545F15">
            <w:pPr>
              <w:jc w:val="right"/>
              <w:rPr>
                <w:bCs/>
                <w:sz w:val="16"/>
                <w:szCs w:val="16"/>
              </w:rPr>
            </w:pPr>
            <w:r w:rsidRPr="00480B02">
              <w:rPr>
                <w:bCs/>
                <w:sz w:val="16"/>
                <w:szCs w:val="16"/>
              </w:rPr>
              <w:t>17 225,3</w:t>
            </w:r>
          </w:p>
        </w:tc>
        <w:tc>
          <w:tcPr>
            <w:tcW w:w="708" w:type="dxa"/>
            <w:shd w:val="clear" w:color="000000" w:fill="FFFFFF"/>
            <w:vAlign w:val="center"/>
          </w:tcPr>
          <w:p w14:paraId="2D81DCBC" w14:textId="77777777" w:rsidR="005B3705" w:rsidRPr="00480B02" w:rsidRDefault="005B3705" w:rsidP="00545F15">
            <w:pPr>
              <w:jc w:val="right"/>
              <w:rPr>
                <w:sz w:val="16"/>
                <w:szCs w:val="16"/>
              </w:rPr>
            </w:pPr>
            <w:r w:rsidRPr="00480B02">
              <w:rPr>
                <w:sz w:val="16"/>
                <w:szCs w:val="16"/>
              </w:rPr>
              <w:t>98,3</w:t>
            </w:r>
          </w:p>
        </w:tc>
        <w:tc>
          <w:tcPr>
            <w:tcW w:w="1135" w:type="dxa"/>
            <w:shd w:val="clear" w:color="000000" w:fill="FFFFFF"/>
            <w:vAlign w:val="center"/>
          </w:tcPr>
          <w:p w14:paraId="69FDE073" w14:textId="77777777" w:rsidR="005B3705" w:rsidRPr="00480B02" w:rsidRDefault="005B3705" w:rsidP="00545F15">
            <w:pPr>
              <w:jc w:val="right"/>
              <w:rPr>
                <w:bCs/>
                <w:sz w:val="16"/>
                <w:szCs w:val="16"/>
              </w:rPr>
            </w:pPr>
            <w:r w:rsidRPr="00480B02">
              <w:rPr>
                <w:bCs/>
                <w:sz w:val="16"/>
                <w:szCs w:val="16"/>
              </w:rPr>
              <w:t>18 250,7</w:t>
            </w:r>
          </w:p>
        </w:tc>
      </w:tr>
      <w:tr w:rsidR="005B3705" w:rsidRPr="00480B02" w14:paraId="53E10C5A" w14:textId="77777777" w:rsidTr="005B3705">
        <w:trPr>
          <w:trHeight w:val="152"/>
        </w:trPr>
        <w:tc>
          <w:tcPr>
            <w:tcW w:w="4835" w:type="dxa"/>
            <w:shd w:val="clear" w:color="auto" w:fill="DBE5F1" w:themeFill="accent1" w:themeFillTint="33"/>
            <w:hideMark/>
          </w:tcPr>
          <w:p w14:paraId="382EE329" w14:textId="77777777" w:rsidR="005B3705" w:rsidRPr="00480B02" w:rsidRDefault="005B3705" w:rsidP="00545F15">
            <w:pPr>
              <w:rPr>
                <w:b/>
                <w:bCs/>
                <w:sz w:val="16"/>
                <w:szCs w:val="16"/>
              </w:rPr>
            </w:pPr>
            <w:r w:rsidRPr="00480B02">
              <w:rPr>
                <w:b/>
                <w:bCs/>
                <w:sz w:val="16"/>
                <w:szCs w:val="16"/>
              </w:rPr>
              <w:t>Всего, в том числе:</w:t>
            </w:r>
          </w:p>
        </w:tc>
        <w:tc>
          <w:tcPr>
            <w:tcW w:w="1276" w:type="dxa"/>
            <w:shd w:val="clear" w:color="auto" w:fill="DBE5F1" w:themeFill="accent1" w:themeFillTint="33"/>
            <w:noWrap/>
            <w:vAlign w:val="center"/>
          </w:tcPr>
          <w:p w14:paraId="79CD5E6D" w14:textId="77777777" w:rsidR="005B3705" w:rsidRPr="00480B02" w:rsidRDefault="005B3705" w:rsidP="00545F15">
            <w:pPr>
              <w:jc w:val="right"/>
              <w:rPr>
                <w:b/>
                <w:bCs/>
                <w:sz w:val="16"/>
                <w:szCs w:val="16"/>
              </w:rPr>
            </w:pPr>
            <w:r w:rsidRPr="00480B02">
              <w:rPr>
                <w:b/>
                <w:bCs/>
                <w:sz w:val="16"/>
                <w:szCs w:val="16"/>
              </w:rPr>
              <w:t>143 420,2</w:t>
            </w:r>
          </w:p>
        </w:tc>
        <w:tc>
          <w:tcPr>
            <w:tcW w:w="1275" w:type="dxa"/>
            <w:shd w:val="clear" w:color="auto" w:fill="DBE5F1" w:themeFill="accent1" w:themeFillTint="33"/>
            <w:noWrap/>
            <w:vAlign w:val="center"/>
          </w:tcPr>
          <w:p w14:paraId="56AC8730" w14:textId="77777777" w:rsidR="005B3705" w:rsidRPr="00480B02" w:rsidRDefault="005B3705" w:rsidP="00545F15">
            <w:pPr>
              <w:jc w:val="right"/>
              <w:rPr>
                <w:b/>
                <w:bCs/>
                <w:sz w:val="16"/>
                <w:szCs w:val="16"/>
              </w:rPr>
            </w:pPr>
            <w:r w:rsidRPr="00480B02">
              <w:rPr>
                <w:b/>
                <w:bCs/>
                <w:sz w:val="16"/>
                <w:szCs w:val="16"/>
              </w:rPr>
              <w:t>136 855,0</w:t>
            </w:r>
          </w:p>
        </w:tc>
        <w:tc>
          <w:tcPr>
            <w:tcW w:w="993" w:type="dxa"/>
            <w:shd w:val="clear" w:color="auto" w:fill="DBE5F1" w:themeFill="accent1" w:themeFillTint="33"/>
            <w:noWrap/>
            <w:vAlign w:val="center"/>
          </w:tcPr>
          <w:p w14:paraId="33CB2590" w14:textId="77777777" w:rsidR="005B3705" w:rsidRPr="00480B02" w:rsidRDefault="005B3705" w:rsidP="00545F15">
            <w:pPr>
              <w:jc w:val="right"/>
              <w:rPr>
                <w:b/>
                <w:bCs/>
                <w:sz w:val="16"/>
                <w:szCs w:val="16"/>
              </w:rPr>
            </w:pPr>
            <w:r w:rsidRPr="00480B02">
              <w:rPr>
                <w:b/>
                <w:bCs/>
                <w:sz w:val="16"/>
                <w:szCs w:val="16"/>
              </w:rPr>
              <w:t>135 311,5</w:t>
            </w:r>
          </w:p>
        </w:tc>
        <w:tc>
          <w:tcPr>
            <w:tcW w:w="708" w:type="dxa"/>
            <w:shd w:val="clear" w:color="auto" w:fill="DBE5F1" w:themeFill="accent1" w:themeFillTint="33"/>
            <w:noWrap/>
            <w:vAlign w:val="center"/>
          </w:tcPr>
          <w:p w14:paraId="136CD916" w14:textId="77777777" w:rsidR="005B3705" w:rsidRPr="00480B02" w:rsidRDefault="005B3705" w:rsidP="00545F15">
            <w:pPr>
              <w:jc w:val="right"/>
              <w:rPr>
                <w:b/>
                <w:bCs/>
                <w:sz w:val="16"/>
                <w:szCs w:val="16"/>
              </w:rPr>
            </w:pPr>
            <w:r w:rsidRPr="00480B02">
              <w:rPr>
                <w:b/>
                <w:bCs/>
                <w:sz w:val="16"/>
                <w:szCs w:val="16"/>
              </w:rPr>
              <w:t>98,9</w:t>
            </w:r>
          </w:p>
        </w:tc>
        <w:tc>
          <w:tcPr>
            <w:tcW w:w="1135" w:type="dxa"/>
            <w:shd w:val="clear" w:color="auto" w:fill="DBE5F1" w:themeFill="accent1" w:themeFillTint="33"/>
            <w:vAlign w:val="center"/>
          </w:tcPr>
          <w:p w14:paraId="51D0D750" w14:textId="77777777" w:rsidR="005B3705" w:rsidRPr="00480B02" w:rsidRDefault="005B3705" w:rsidP="00545F15">
            <w:pPr>
              <w:jc w:val="right"/>
              <w:rPr>
                <w:b/>
                <w:bCs/>
                <w:sz w:val="16"/>
                <w:szCs w:val="16"/>
              </w:rPr>
            </w:pPr>
            <w:r w:rsidRPr="00480B02">
              <w:rPr>
                <w:b/>
                <w:bCs/>
                <w:sz w:val="16"/>
                <w:szCs w:val="16"/>
              </w:rPr>
              <w:t>129 378,3</w:t>
            </w:r>
          </w:p>
        </w:tc>
      </w:tr>
      <w:tr w:rsidR="005B3705" w:rsidRPr="00480B02" w14:paraId="02F642E2" w14:textId="77777777" w:rsidTr="005B3705">
        <w:trPr>
          <w:trHeight w:val="52"/>
        </w:trPr>
        <w:tc>
          <w:tcPr>
            <w:tcW w:w="4835" w:type="dxa"/>
            <w:shd w:val="clear" w:color="auto" w:fill="auto"/>
            <w:vAlign w:val="center"/>
          </w:tcPr>
          <w:p w14:paraId="7BA3AEEF" w14:textId="77777777" w:rsidR="005B3705" w:rsidRPr="00480B02" w:rsidRDefault="005B3705" w:rsidP="00545F15">
            <w:pPr>
              <w:rPr>
                <w:bCs/>
                <w:sz w:val="16"/>
                <w:szCs w:val="16"/>
              </w:rPr>
            </w:pPr>
            <w:r w:rsidRPr="00480B02">
              <w:rPr>
                <w:bCs/>
                <w:sz w:val="16"/>
                <w:szCs w:val="16"/>
              </w:rPr>
              <w:t>Финансовое управление</w:t>
            </w:r>
          </w:p>
        </w:tc>
        <w:tc>
          <w:tcPr>
            <w:tcW w:w="1276" w:type="dxa"/>
            <w:shd w:val="clear" w:color="auto" w:fill="auto"/>
            <w:noWrap/>
            <w:vAlign w:val="center"/>
          </w:tcPr>
          <w:p w14:paraId="517B09A6" w14:textId="77777777" w:rsidR="005B3705" w:rsidRPr="00480B02" w:rsidRDefault="005B3705" w:rsidP="00545F15">
            <w:pPr>
              <w:jc w:val="right"/>
              <w:rPr>
                <w:bCs/>
                <w:sz w:val="16"/>
                <w:szCs w:val="16"/>
              </w:rPr>
            </w:pPr>
            <w:r w:rsidRPr="00480B02">
              <w:rPr>
                <w:bCs/>
                <w:sz w:val="16"/>
                <w:szCs w:val="16"/>
              </w:rPr>
              <w:t>125 910,5</w:t>
            </w:r>
          </w:p>
        </w:tc>
        <w:tc>
          <w:tcPr>
            <w:tcW w:w="1275" w:type="dxa"/>
            <w:shd w:val="clear" w:color="auto" w:fill="auto"/>
            <w:noWrap/>
            <w:vAlign w:val="center"/>
          </w:tcPr>
          <w:p w14:paraId="782E04D6" w14:textId="77777777" w:rsidR="005B3705" w:rsidRPr="00480B02" w:rsidRDefault="005B3705" w:rsidP="00545F15">
            <w:pPr>
              <w:jc w:val="right"/>
              <w:rPr>
                <w:bCs/>
                <w:sz w:val="16"/>
                <w:szCs w:val="16"/>
              </w:rPr>
            </w:pPr>
            <w:r w:rsidRPr="00480B02">
              <w:rPr>
                <w:bCs/>
                <w:sz w:val="16"/>
                <w:szCs w:val="16"/>
              </w:rPr>
              <w:t>119 335,1</w:t>
            </w:r>
          </w:p>
        </w:tc>
        <w:tc>
          <w:tcPr>
            <w:tcW w:w="993" w:type="dxa"/>
            <w:shd w:val="clear" w:color="auto" w:fill="auto"/>
            <w:noWrap/>
            <w:vAlign w:val="center"/>
          </w:tcPr>
          <w:p w14:paraId="187C764A" w14:textId="77777777" w:rsidR="005B3705" w:rsidRPr="00480B02" w:rsidRDefault="005B3705" w:rsidP="00545F15">
            <w:pPr>
              <w:jc w:val="right"/>
              <w:rPr>
                <w:bCs/>
                <w:sz w:val="16"/>
                <w:szCs w:val="16"/>
              </w:rPr>
            </w:pPr>
            <w:r w:rsidRPr="00480B02">
              <w:rPr>
                <w:bCs/>
                <w:sz w:val="16"/>
                <w:szCs w:val="16"/>
              </w:rPr>
              <w:t>118 086,1</w:t>
            </w:r>
          </w:p>
        </w:tc>
        <w:tc>
          <w:tcPr>
            <w:tcW w:w="708" w:type="dxa"/>
            <w:shd w:val="clear" w:color="auto" w:fill="auto"/>
            <w:noWrap/>
            <w:vAlign w:val="center"/>
          </w:tcPr>
          <w:p w14:paraId="79D2A1C3" w14:textId="77777777" w:rsidR="005B3705" w:rsidRPr="00480B02" w:rsidRDefault="005B3705" w:rsidP="00545F15">
            <w:pPr>
              <w:jc w:val="right"/>
              <w:rPr>
                <w:bCs/>
                <w:sz w:val="16"/>
                <w:szCs w:val="16"/>
              </w:rPr>
            </w:pPr>
            <w:r w:rsidRPr="00480B02">
              <w:rPr>
                <w:bCs/>
                <w:sz w:val="16"/>
                <w:szCs w:val="16"/>
              </w:rPr>
              <w:t>98,9</w:t>
            </w:r>
          </w:p>
        </w:tc>
        <w:tc>
          <w:tcPr>
            <w:tcW w:w="1135" w:type="dxa"/>
            <w:vAlign w:val="center"/>
          </w:tcPr>
          <w:p w14:paraId="2094AE7A" w14:textId="77777777" w:rsidR="005B3705" w:rsidRPr="00480B02" w:rsidRDefault="005B3705" w:rsidP="00545F15">
            <w:pPr>
              <w:jc w:val="right"/>
              <w:rPr>
                <w:bCs/>
                <w:sz w:val="16"/>
                <w:szCs w:val="16"/>
              </w:rPr>
            </w:pPr>
            <w:r w:rsidRPr="00480B02">
              <w:rPr>
                <w:bCs/>
                <w:sz w:val="16"/>
                <w:szCs w:val="16"/>
              </w:rPr>
              <w:t>111 127,6</w:t>
            </w:r>
          </w:p>
        </w:tc>
      </w:tr>
      <w:tr w:rsidR="005B3705" w:rsidRPr="00480B02" w14:paraId="70587FE3" w14:textId="77777777" w:rsidTr="005B3705">
        <w:trPr>
          <w:trHeight w:val="152"/>
        </w:trPr>
        <w:tc>
          <w:tcPr>
            <w:tcW w:w="4835" w:type="dxa"/>
            <w:shd w:val="clear" w:color="auto" w:fill="auto"/>
            <w:vAlign w:val="center"/>
          </w:tcPr>
          <w:p w14:paraId="3C70934C" w14:textId="77777777" w:rsidR="005B3705" w:rsidRPr="00480B02" w:rsidRDefault="005B3705" w:rsidP="00545F15">
            <w:pPr>
              <w:rPr>
                <w:bCs/>
                <w:sz w:val="16"/>
                <w:szCs w:val="16"/>
              </w:rPr>
            </w:pPr>
            <w:r w:rsidRPr="00480B02">
              <w:rPr>
                <w:bCs/>
                <w:sz w:val="16"/>
                <w:szCs w:val="16"/>
              </w:rPr>
              <w:t>КРУ</w:t>
            </w:r>
          </w:p>
        </w:tc>
        <w:tc>
          <w:tcPr>
            <w:tcW w:w="1276" w:type="dxa"/>
            <w:shd w:val="clear" w:color="auto" w:fill="auto"/>
            <w:noWrap/>
            <w:vAlign w:val="center"/>
          </w:tcPr>
          <w:p w14:paraId="45CF911F" w14:textId="77777777" w:rsidR="005B3705" w:rsidRPr="00480B02" w:rsidRDefault="005B3705" w:rsidP="00545F15">
            <w:pPr>
              <w:jc w:val="right"/>
              <w:rPr>
                <w:bCs/>
                <w:sz w:val="16"/>
                <w:szCs w:val="16"/>
              </w:rPr>
            </w:pPr>
            <w:r w:rsidRPr="00480B02">
              <w:rPr>
                <w:bCs/>
                <w:sz w:val="16"/>
                <w:szCs w:val="16"/>
              </w:rPr>
              <w:t>17 509,7</w:t>
            </w:r>
          </w:p>
        </w:tc>
        <w:tc>
          <w:tcPr>
            <w:tcW w:w="1275" w:type="dxa"/>
            <w:shd w:val="clear" w:color="auto" w:fill="auto"/>
            <w:noWrap/>
            <w:vAlign w:val="center"/>
          </w:tcPr>
          <w:p w14:paraId="46FF19D1" w14:textId="77777777" w:rsidR="005B3705" w:rsidRPr="00480B02" w:rsidRDefault="005B3705" w:rsidP="00545F15">
            <w:pPr>
              <w:jc w:val="right"/>
              <w:rPr>
                <w:bCs/>
                <w:sz w:val="16"/>
                <w:szCs w:val="16"/>
              </w:rPr>
            </w:pPr>
            <w:r w:rsidRPr="00480B02">
              <w:rPr>
                <w:bCs/>
                <w:sz w:val="16"/>
                <w:szCs w:val="16"/>
              </w:rPr>
              <w:t>17 519,9</w:t>
            </w:r>
          </w:p>
        </w:tc>
        <w:tc>
          <w:tcPr>
            <w:tcW w:w="993" w:type="dxa"/>
            <w:shd w:val="clear" w:color="auto" w:fill="auto"/>
            <w:noWrap/>
            <w:vAlign w:val="center"/>
          </w:tcPr>
          <w:p w14:paraId="438E52AC" w14:textId="77777777" w:rsidR="005B3705" w:rsidRPr="00480B02" w:rsidRDefault="005B3705" w:rsidP="00545F15">
            <w:pPr>
              <w:jc w:val="right"/>
              <w:rPr>
                <w:bCs/>
                <w:sz w:val="16"/>
                <w:szCs w:val="16"/>
              </w:rPr>
            </w:pPr>
            <w:r w:rsidRPr="00480B02">
              <w:rPr>
                <w:bCs/>
                <w:sz w:val="16"/>
                <w:szCs w:val="16"/>
              </w:rPr>
              <w:t>17 225,3</w:t>
            </w:r>
          </w:p>
        </w:tc>
        <w:tc>
          <w:tcPr>
            <w:tcW w:w="708" w:type="dxa"/>
            <w:shd w:val="clear" w:color="auto" w:fill="auto"/>
            <w:noWrap/>
            <w:vAlign w:val="center"/>
          </w:tcPr>
          <w:p w14:paraId="460671F7" w14:textId="77777777" w:rsidR="005B3705" w:rsidRPr="00480B02" w:rsidRDefault="005B3705" w:rsidP="00545F15">
            <w:pPr>
              <w:jc w:val="right"/>
              <w:rPr>
                <w:bCs/>
                <w:sz w:val="16"/>
                <w:szCs w:val="16"/>
              </w:rPr>
            </w:pPr>
            <w:r w:rsidRPr="00480B02">
              <w:rPr>
                <w:sz w:val="16"/>
                <w:szCs w:val="16"/>
              </w:rPr>
              <w:t>98,3</w:t>
            </w:r>
          </w:p>
        </w:tc>
        <w:tc>
          <w:tcPr>
            <w:tcW w:w="1135" w:type="dxa"/>
            <w:vAlign w:val="center"/>
          </w:tcPr>
          <w:p w14:paraId="004EF6A3" w14:textId="77777777" w:rsidR="005B3705" w:rsidRPr="00480B02" w:rsidRDefault="005B3705" w:rsidP="00545F15">
            <w:pPr>
              <w:jc w:val="right"/>
              <w:rPr>
                <w:bCs/>
                <w:sz w:val="16"/>
                <w:szCs w:val="16"/>
              </w:rPr>
            </w:pPr>
            <w:r w:rsidRPr="00480B02">
              <w:rPr>
                <w:bCs/>
                <w:sz w:val="16"/>
                <w:szCs w:val="16"/>
              </w:rPr>
              <w:t>18 250,7</w:t>
            </w:r>
          </w:p>
        </w:tc>
      </w:tr>
    </w:tbl>
    <w:p w14:paraId="0E2F1BE9" w14:textId="77777777" w:rsidR="005B3705" w:rsidRPr="00480B02" w:rsidRDefault="005B3705" w:rsidP="005B3705">
      <w:pPr>
        <w:widowControl w:val="0"/>
        <w:tabs>
          <w:tab w:val="left" w:pos="1134"/>
        </w:tabs>
        <w:ind w:firstLine="709"/>
        <w:jc w:val="both"/>
        <w:rPr>
          <w:sz w:val="16"/>
          <w:szCs w:val="16"/>
          <w:lang w:val="en-US"/>
        </w:rPr>
      </w:pPr>
    </w:p>
    <w:p w14:paraId="404E5F7C" w14:textId="35E401F6" w:rsidR="005B3705" w:rsidRPr="00480B02" w:rsidRDefault="005B3705" w:rsidP="005B3705">
      <w:pPr>
        <w:widowControl w:val="0"/>
        <w:tabs>
          <w:tab w:val="left" w:pos="1134"/>
        </w:tabs>
        <w:ind w:firstLine="709"/>
        <w:jc w:val="both"/>
        <w:rPr>
          <w:sz w:val="28"/>
          <w:szCs w:val="28"/>
        </w:rPr>
      </w:pPr>
      <w:r w:rsidRPr="00480B02">
        <w:rPr>
          <w:sz w:val="28"/>
          <w:szCs w:val="28"/>
        </w:rPr>
        <w:t>Бюджетные ассигнования на 2024 год на реализацию муниципальной программы «Управление муниципальными финансами и муниципальным долгом города Оренбурга» первоначально утверждены Решением о бюджете в объеме 143</w:t>
      </w:r>
      <w:r>
        <w:rPr>
          <w:sz w:val="28"/>
          <w:szCs w:val="28"/>
        </w:rPr>
        <w:t> </w:t>
      </w:r>
      <w:r w:rsidRPr="00480B02">
        <w:rPr>
          <w:sz w:val="28"/>
          <w:szCs w:val="28"/>
        </w:rPr>
        <w:t>420,2 тыс. рублей.</w:t>
      </w:r>
    </w:p>
    <w:p w14:paraId="19B1E779" w14:textId="1B329E4C" w:rsidR="005B3705" w:rsidRPr="00480B02" w:rsidRDefault="005B3705" w:rsidP="005B3705">
      <w:pPr>
        <w:ind w:firstLine="709"/>
        <w:contextualSpacing/>
        <w:jc w:val="both"/>
        <w:rPr>
          <w:sz w:val="28"/>
          <w:szCs w:val="28"/>
          <w:shd w:val="clear" w:color="auto" w:fill="FFFFFF"/>
        </w:rPr>
      </w:pPr>
      <w:r w:rsidRPr="00480B02">
        <w:rPr>
          <w:sz w:val="28"/>
          <w:szCs w:val="28"/>
          <w:shd w:val="clear" w:color="auto" w:fill="FFFFFF"/>
        </w:rPr>
        <w:t xml:space="preserve">Программа приведена в соответствие с первоначальным Решением о бюджете постановлением Администрации города Оренбурга от 08.02.2024 № 205-п и распоряжением заместителя Главы города Оренбурга от 08.02.2024 № 261-р с соблюдением </w:t>
      </w:r>
      <w:r w:rsidRPr="00480B02">
        <w:rPr>
          <w:sz w:val="28"/>
          <w:szCs w:val="28"/>
        </w:rPr>
        <w:t xml:space="preserve">требований, установленных пунктом 7.4 Порядка </w:t>
      </w:r>
      <w:r w:rsidR="00B4169B">
        <w:rPr>
          <w:sz w:val="28"/>
          <w:szCs w:val="28"/>
        </w:rPr>
        <w:t xml:space="preserve">№ </w:t>
      </w:r>
      <w:r w:rsidRPr="00480B02">
        <w:rPr>
          <w:sz w:val="28"/>
          <w:szCs w:val="28"/>
        </w:rPr>
        <w:t>1083-п.</w:t>
      </w:r>
    </w:p>
    <w:p w14:paraId="5909D51D" w14:textId="3F6979F0" w:rsidR="005B3705" w:rsidRPr="00480B02" w:rsidRDefault="005B3705" w:rsidP="005B3705">
      <w:pPr>
        <w:widowControl w:val="0"/>
        <w:tabs>
          <w:tab w:val="left" w:pos="1134"/>
        </w:tabs>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сокращены на сумму 6 565,2 тыс. рублей или на 4,6% и утверждены в сумме 136</w:t>
      </w:r>
      <w:r>
        <w:rPr>
          <w:sz w:val="28"/>
          <w:szCs w:val="28"/>
        </w:rPr>
        <w:t> </w:t>
      </w:r>
      <w:r w:rsidRPr="00480B02">
        <w:rPr>
          <w:sz w:val="28"/>
          <w:szCs w:val="28"/>
        </w:rPr>
        <w:t>855,0 тыс. рублей.</w:t>
      </w:r>
    </w:p>
    <w:p w14:paraId="6941904D" w14:textId="01341C68" w:rsidR="005B3705" w:rsidRPr="00480B02" w:rsidRDefault="005B3705" w:rsidP="005B3705">
      <w:pPr>
        <w:widowControl w:val="0"/>
        <w:tabs>
          <w:tab w:val="left" w:pos="1134"/>
        </w:tabs>
        <w:ind w:firstLine="709"/>
        <w:jc w:val="both"/>
        <w:rPr>
          <w:bCs/>
          <w:sz w:val="28"/>
          <w:szCs w:val="28"/>
        </w:rPr>
      </w:pPr>
      <w:r w:rsidRPr="00480B02">
        <w:rPr>
          <w:sz w:val="28"/>
          <w:szCs w:val="28"/>
        </w:rPr>
        <w:t>Изменения в основном обусловлены сокращением бюджетных ассигнований по комплексу процессных мероприятий «</w:t>
      </w:r>
      <w:r w:rsidRPr="00480B02">
        <w:rPr>
          <w:bCs/>
          <w:sz w:val="28"/>
          <w:szCs w:val="28"/>
        </w:rPr>
        <w:t xml:space="preserve">Организация составления и исполнения бюджета города Оренбурга» </w:t>
      </w:r>
      <w:r w:rsidRPr="00480B02">
        <w:rPr>
          <w:sz w:val="28"/>
          <w:szCs w:val="28"/>
        </w:rPr>
        <w:t>на 6 071,9</w:t>
      </w:r>
      <w:r>
        <w:rPr>
          <w:sz w:val="28"/>
          <w:szCs w:val="28"/>
        </w:rPr>
        <w:t xml:space="preserve"> </w:t>
      </w:r>
      <w:r w:rsidRPr="00480B02">
        <w:rPr>
          <w:sz w:val="28"/>
          <w:szCs w:val="28"/>
        </w:rPr>
        <w:t>тыс. рублей или на</w:t>
      </w:r>
      <w:r w:rsidR="00B96297">
        <w:rPr>
          <w:sz w:val="28"/>
          <w:szCs w:val="28"/>
        </w:rPr>
        <w:t xml:space="preserve"> </w:t>
      </w:r>
      <w:r w:rsidRPr="00480B02">
        <w:rPr>
          <w:sz w:val="28"/>
          <w:szCs w:val="28"/>
        </w:rPr>
        <w:t>4,9% от первоначально утвержденных бюджетных ассигнований.</w:t>
      </w:r>
    </w:p>
    <w:p w14:paraId="1349C0DA" w14:textId="77777777" w:rsidR="005B3705" w:rsidRPr="00480B02" w:rsidRDefault="005B3705" w:rsidP="005B3705">
      <w:pPr>
        <w:ind w:firstLine="709"/>
        <w:jc w:val="both"/>
        <w:rPr>
          <w:sz w:val="28"/>
          <w:szCs w:val="28"/>
        </w:rPr>
      </w:pPr>
      <w:r w:rsidRPr="00480B02">
        <w:rPr>
          <w:sz w:val="28"/>
          <w:szCs w:val="28"/>
        </w:rPr>
        <w:t>Муниципальная программа приведена в соответствие с РОГС от 24.12.2024 № 562 постановлением Администрации города Оренбурга от 14.01.2025 № 33-п и распоряжением заместителя Главы города Оренбурга от 14.01.2025 № 10-р, т.е. в срок, установленный пунктом 7.3 Порядка № 1083-п.</w:t>
      </w:r>
    </w:p>
    <w:p w14:paraId="0F782DBC" w14:textId="432BA6FE" w:rsidR="005B3705" w:rsidRPr="00480B02" w:rsidRDefault="005B3705" w:rsidP="005B3705">
      <w:pPr>
        <w:widowControl w:val="0"/>
        <w:tabs>
          <w:tab w:val="left" w:pos="1134"/>
        </w:tabs>
        <w:ind w:firstLine="709"/>
        <w:jc w:val="both"/>
        <w:rPr>
          <w:sz w:val="28"/>
          <w:szCs w:val="28"/>
        </w:rPr>
      </w:pPr>
      <w:r w:rsidRPr="00480B02">
        <w:rPr>
          <w:sz w:val="28"/>
          <w:szCs w:val="28"/>
        </w:rPr>
        <w:t xml:space="preserve">Общий объем программных расходов, направленный в 2024 году на реализацию трех комплексов процессных мероприятий, составил </w:t>
      </w:r>
      <w:r w:rsidRPr="00480B02">
        <w:rPr>
          <w:bCs/>
          <w:sz w:val="28"/>
          <w:szCs w:val="28"/>
        </w:rPr>
        <w:t>135</w:t>
      </w:r>
      <w:r>
        <w:rPr>
          <w:bCs/>
          <w:sz w:val="28"/>
          <w:szCs w:val="28"/>
        </w:rPr>
        <w:t> </w:t>
      </w:r>
      <w:r w:rsidRPr="00480B02">
        <w:rPr>
          <w:bCs/>
          <w:sz w:val="28"/>
          <w:szCs w:val="28"/>
        </w:rPr>
        <w:t xml:space="preserve">311,5 </w:t>
      </w:r>
      <w:r w:rsidRPr="00480B02">
        <w:rPr>
          <w:sz w:val="28"/>
          <w:szCs w:val="28"/>
        </w:rPr>
        <w:t>тыс. рублей или 98,9% от планового объема расходов. Относительно исполнения программы в предыдущем году (</w:t>
      </w:r>
      <w:r w:rsidRPr="00480B02">
        <w:rPr>
          <w:bCs/>
          <w:sz w:val="28"/>
          <w:szCs w:val="28"/>
        </w:rPr>
        <w:t>129</w:t>
      </w:r>
      <w:r>
        <w:rPr>
          <w:bCs/>
          <w:sz w:val="28"/>
          <w:szCs w:val="28"/>
        </w:rPr>
        <w:t> </w:t>
      </w:r>
      <w:r w:rsidRPr="00480B02">
        <w:rPr>
          <w:bCs/>
          <w:sz w:val="28"/>
          <w:szCs w:val="28"/>
        </w:rPr>
        <w:t>378,3</w:t>
      </w:r>
      <w:r w:rsidRPr="00480B02">
        <w:rPr>
          <w:b/>
          <w:bCs/>
          <w:sz w:val="28"/>
          <w:szCs w:val="28"/>
        </w:rPr>
        <w:t xml:space="preserve"> </w:t>
      </w:r>
      <w:r w:rsidRPr="00480B02">
        <w:rPr>
          <w:bCs/>
          <w:sz w:val="28"/>
          <w:szCs w:val="28"/>
        </w:rPr>
        <w:t>тыс. рублей</w:t>
      </w:r>
      <w:r w:rsidRPr="00480B02">
        <w:rPr>
          <w:sz w:val="28"/>
          <w:szCs w:val="28"/>
        </w:rPr>
        <w:t>) фактические расходы отчетного периода увеличились на 4,6%.</w:t>
      </w:r>
    </w:p>
    <w:p w14:paraId="107F442A" w14:textId="16446390" w:rsidR="005B3705" w:rsidRPr="00480B02" w:rsidRDefault="005B3705" w:rsidP="005B3705">
      <w:pPr>
        <w:widowControl w:val="0"/>
        <w:tabs>
          <w:tab w:val="left" w:pos="1134"/>
        </w:tabs>
        <w:ind w:firstLine="709"/>
        <w:jc w:val="both"/>
        <w:rPr>
          <w:sz w:val="28"/>
          <w:szCs w:val="28"/>
        </w:rPr>
      </w:pPr>
      <w:r w:rsidRPr="00480B02">
        <w:rPr>
          <w:sz w:val="28"/>
          <w:szCs w:val="28"/>
        </w:rPr>
        <w:t>Основной объем средств в отчетном году направлен на реализацию комплекса процессных мероприятий «</w:t>
      </w:r>
      <w:r w:rsidRPr="00480B02">
        <w:rPr>
          <w:bCs/>
          <w:sz w:val="28"/>
          <w:szCs w:val="28"/>
        </w:rPr>
        <w:t>Организация составления и исполнения бюджета города Оренбурга</w:t>
      </w:r>
      <w:r w:rsidRPr="00480B02">
        <w:rPr>
          <w:sz w:val="28"/>
          <w:szCs w:val="28"/>
        </w:rPr>
        <w:t>» (117 770,0 тыс. рублей или 87,0% от общего объема расходов). Относительно исполнения в 2023 году объем расходов в отчетном периоде увеличился на 7 127,7 тыс. рублей или на 6,4%.</w:t>
      </w:r>
    </w:p>
    <w:p w14:paraId="7D66C1F1" w14:textId="2B94A96A" w:rsidR="005B3705" w:rsidRPr="00480B02" w:rsidRDefault="005B3705" w:rsidP="005B3705">
      <w:pPr>
        <w:widowControl w:val="0"/>
        <w:tabs>
          <w:tab w:val="left" w:pos="1134"/>
        </w:tabs>
        <w:ind w:firstLine="709"/>
        <w:jc w:val="both"/>
        <w:rPr>
          <w:sz w:val="28"/>
          <w:szCs w:val="28"/>
        </w:rPr>
      </w:pPr>
      <w:r w:rsidRPr="00480B02">
        <w:rPr>
          <w:sz w:val="28"/>
          <w:szCs w:val="28"/>
        </w:rPr>
        <w:t>Кассовые расходы по комплексу процессных мероприятий «</w:t>
      </w:r>
      <w:r w:rsidRPr="00480B02">
        <w:rPr>
          <w:bCs/>
          <w:sz w:val="28"/>
          <w:szCs w:val="28"/>
        </w:rPr>
        <w:t>Организация и осуществление внутреннего муниципального финансового контроля</w:t>
      </w:r>
      <w:r w:rsidRPr="00480B02">
        <w:rPr>
          <w:sz w:val="28"/>
          <w:szCs w:val="28"/>
        </w:rPr>
        <w:t>» составили 17</w:t>
      </w:r>
      <w:r>
        <w:rPr>
          <w:sz w:val="28"/>
          <w:szCs w:val="28"/>
        </w:rPr>
        <w:t> </w:t>
      </w:r>
      <w:r w:rsidRPr="00480B02">
        <w:rPr>
          <w:sz w:val="28"/>
          <w:szCs w:val="28"/>
        </w:rPr>
        <w:t>225,3 тыс. рублей или 12,7% от общего объема расходов. Относительно исполнения в 2023 году объем расходов в отчетном периоде сократился на 1 025,2 тыс. рублей или на 5,6%.</w:t>
      </w:r>
    </w:p>
    <w:p w14:paraId="6A2B2DB7" w14:textId="77777777" w:rsidR="005B3705" w:rsidRPr="00480B02" w:rsidRDefault="005B3705" w:rsidP="005B3705">
      <w:pPr>
        <w:widowControl w:val="0"/>
        <w:tabs>
          <w:tab w:val="left" w:pos="1134"/>
        </w:tabs>
        <w:ind w:firstLine="709"/>
        <w:jc w:val="both"/>
        <w:rPr>
          <w:bCs/>
          <w:sz w:val="28"/>
          <w:szCs w:val="28"/>
        </w:rPr>
      </w:pPr>
      <w:r w:rsidRPr="00480B02">
        <w:rPr>
          <w:sz w:val="28"/>
          <w:szCs w:val="28"/>
        </w:rPr>
        <w:t>Оставшийся объем программных расходов в отчетном году (</w:t>
      </w:r>
      <w:r w:rsidRPr="00480B02">
        <w:rPr>
          <w:bCs/>
          <w:sz w:val="28"/>
          <w:szCs w:val="28"/>
        </w:rPr>
        <w:t>316,23 тыс. рублей) приходится на комплекс процессных мероприятий «Управление муниципальным долгом города Оренбурга».</w:t>
      </w:r>
    </w:p>
    <w:p w14:paraId="1585A65E" w14:textId="77777777" w:rsidR="005B3705" w:rsidRPr="00480B02" w:rsidRDefault="005B3705" w:rsidP="005B3705">
      <w:pPr>
        <w:widowControl w:val="0"/>
        <w:ind w:firstLine="708"/>
        <w:jc w:val="both"/>
        <w:rPr>
          <w:sz w:val="28"/>
          <w:szCs w:val="28"/>
        </w:rPr>
      </w:pPr>
      <w:r w:rsidRPr="00480B02">
        <w:rPr>
          <w:sz w:val="28"/>
          <w:szCs w:val="28"/>
        </w:rPr>
        <w:t>По данным бюджетной отчетности Финансового управления на 01.01.2025 по муниципальной программе сформировалась:</w:t>
      </w:r>
    </w:p>
    <w:p w14:paraId="434C124E" w14:textId="5311FCA9" w:rsidR="005B3705" w:rsidRPr="00480B02" w:rsidRDefault="005B3705" w:rsidP="005D20AF">
      <w:pPr>
        <w:pStyle w:val="a5"/>
        <w:widowControl w:val="0"/>
        <w:numPr>
          <w:ilvl w:val="0"/>
          <w:numId w:val="124"/>
        </w:numPr>
        <w:tabs>
          <w:tab w:val="left" w:pos="1134"/>
        </w:tabs>
        <w:ind w:left="0" w:firstLine="709"/>
        <w:jc w:val="both"/>
        <w:rPr>
          <w:sz w:val="28"/>
          <w:szCs w:val="28"/>
          <w:shd w:val="clear" w:color="auto" w:fill="FFFFFF"/>
        </w:rPr>
      </w:pPr>
      <w:r w:rsidRPr="00480B02">
        <w:rPr>
          <w:sz w:val="28"/>
          <w:szCs w:val="28"/>
          <w:shd w:val="clear" w:color="auto" w:fill="FFFFFF"/>
        </w:rPr>
        <w:t>дебиторская задолженность в сумме 68,8 тыс. рублей.</w:t>
      </w:r>
      <w:r w:rsidRPr="00480B02">
        <w:rPr>
          <w:sz w:val="28"/>
          <w:szCs w:val="28"/>
        </w:rPr>
        <w:t xml:space="preserve"> </w:t>
      </w:r>
      <w:r w:rsidRPr="00480B02">
        <w:rPr>
          <w:sz w:val="28"/>
          <w:szCs w:val="28"/>
          <w:shd w:val="clear" w:color="auto" w:fill="FFFFFF"/>
        </w:rPr>
        <w:t>Данная задолженность образовалась в результате авансовых платежей по подписке на периодические печатные издания.</w:t>
      </w:r>
      <w:r w:rsidRPr="00480B02">
        <w:rPr>
          <w:sz w:val="28"/>
          <w:szCs w:val="28"/>
        </w:rPr>
        <w:t xml:space="preserve"> </w:t>
      </w:r>
      <w:r w:rsidRPr="00480B02">
        <w:rPr>
          <w:sz w:val="28"/>
          <w:szCs w:val="28"/>
          <w:shd w:val="clear" w:color="auto" w:fill="FFFFFF"/>
        </w:rPr>
        <w:t xml:space="preserve">Просроченная задолженность отсутствует. </w:t>
      </w:r>
      <w:r w:rsidRPr="00480B02">
        <w:rPr>
          <w:sz w:val="28"/>
          <w:szCs w:val="28"/>
        </w:rPr>
        <w:t>По сравнению с показателем на 01.01.2024 (43,4 тыс. рублей) сумма дебиторской задолженности увеличилась на 25,4 тыс. рублей или на 58,5%</w:t>
      </w:r>
      <w:r w:rsidRPr="00480B02">
        <w:rPr>
          <w:sz w:val="28"/>
          <w:szCs w:val="28"/>
          <w:shd w:val="clear" w:color="auto" w:fill="FFFFFF"/>
        </w:rPr>
        <w:t>;</w:t>
      </w:r>
    </w:p>
    <w:p w14:paraId="58670FFA" w14:textId="3BEB8DD4" w:rsidR="005B3705" w:rsidRPr="00480B02" w:rsidRDefault="005B3705" w:rsidP="005D20AF">
      <w:pPr>
        <w:pStyle w:val="a5"/>
        <w:widowControl w:val="0"/>
        <w:numPr>
          <w:ilvl w:val="0"/>
          <w:numId w:val="124"/>
        </w:numPr>
        <w:tabs>
          <w:tab w:val="left" w:pos="1134"/>
        </w:tabs>
        <w:ind w:left="0" w:firstLine="709"/>
        <w:jc w:val="both"/>
        <w:rPr>
          <w:sz w:val="28"/>
          <w:szCs w:val="28"/>
          <w:shd w:val="clear" w:color="auto" w:fill="FFFFFF"/>
        </w:rPr>
      </w:pPr>
      <w:r w:rsidRPr="00480B02">
        <w:rPr>
          <w:sz w:val="28"/>
          <w:szCs w:val="28"/>
          <w:shd w:val="clear" w:color="auto" w:fill="FFFFFF"/>
        </w:rPr>
        <w:t>кредиторская задолженность в сумме 4 026,7 тыс. рублей</w:t>
      </w:r>
      <w:r w:rsidRPr="00480B02">
        <w:rPr>
          <w:sz w:val="28"/>
          <w:szCs w:val="28"/>
        </w:rPr>
        <w:t>, просроченная задолженность отсутствует. По сравнению с показателем на 01.01.2024 (6,6 тыс. рублей) сумма кредиторской задолженности увеличилась на 4 020,1 тыс. рублей. Согласно пояснительной записке, задолженность составили «взносы в СФР НС и ПЗ за декабрь 2024 и взносы по единому страховому тарифу за декабрь 2024», причинами увеличения задолженности указаны «взносы за декабрь 2023 года были уплачены в декабре 2023 года».</w:t>
      </w:r>
    </w:p>
    <w:p w14:paraId="04DCDB44" w14:textId="77777777" w:rsidR="005B3705" w:rsidRPr="00480B02" w:rsidRDefault="005B3705" w:rsidP="005B3705">
      <w:pPr>
        <w:widowControl w:val="0"/>
        <w:tabs>
          <w:tab w:val="left" w:pos="1418"/>
        </w:tabs>
        <w:ind w:firstLine="709"/>
        <w:jc w:val="both"/>
        <w:rPr>
          <w:sz w:val="28"/>
          <w:szCs w:val="28"/>
          <w:shd w:val="clear" w:color="auto" w:fill="FFFFFF"/>
        </w:rPr>
      </w:pPr>
      <w:r w:rsidRPr="00480B02">
        <w:rPr>
          <w:sz w:val="28"/>
          <w:szCs w:val="28"/>
          <w:shd w:val="clear" w:color="auto" w:fill="FFFFFF"/>
        </w:rPr>
        <w:t>По данным бюджетной отчетности контрольно-ревизионного управления на 01.01.2025 по программе сформировалось:</w:t>
      </w:r>
    </w:p>
    <w:p w14:paraId="27D47355" w14:textId="77777777" w:rsidR="005B3705" w:rsidRPr="00480B02" w:rsidRDefault="005B3705" w:rsidP="005D20AF">
      <w:pPr>
        <w:pStyle w:val="a5"/>
        <w:widowControl w:val="0"/>
        <w:numPr>
          <w:ilvl w:val="0"/>
          <w:numId w:val="124"/>
        </w:numPr>
        <w:tabs>
          <w:tab w:val="left" w:pos="1134"/>
        </w:tabs>
        <w:ind w:left="0" w:firstLine="709"/>
        <w:jc w:val="both"/>
        <w:rPr>
          <w:sz w:val="28"/>
          <w:szCs w:val="28"/>
          <w:shd w:val="clear" w:color="auto" w:fill="FFFFFF"/>
        </w:rPr>
      </w:pPr>
      <w:r w:rsidRPr="00480B02">
        <w:rPr>
          <w:sz w:val="28"/>
          <w:szCs w:val="28"/>
          <w:shd w:val="clear" w:color="auto" w:fill="FFFFFF"/>
        </w:rPr>
        <w:t>дебиторская задолженность в сумме 13,4 тыс. рублей.</w:t>
      </w:r>
      <w:r w:rsidRPr="00480B02">
        <w:rPr>
          <w:sz w:val="28"/>
          <w:szCs w:val="28"/>
        </w:rPr>
        <w:t xml:space="preserve"> </w:t>
      </w:r>
      <w:r w:rsidRPr="00480B02">
        <w:rPr>
          <w:sz w:val="28"/>
          <w:szCs w:val="28"/>
          <w:shd w:val="clear" w:color="auto" w:fill="FFFFFF"/>
        </w:rPr>
        <w:t xml:space="preserve">Данная задолженность образовалась в результате подписки на электронный журнал, выдачи в подотчет знаков почтовой оплаты. Просроченная задолженность отсутствует. </w:t>
      </w:r>
      <w:r w:rsidRPr="00480B02">
        <w:rPr>
          <w:sz w:val="28"/>
          <w:szCs w:val="28"/>
        </w:rPr>
        <w:t>На 01.01.2024 дебиторская задолженность отсутствовала. Согласно пояснительной записке причинами увеличения задолженности указаны «отсутствие случаев в аналогичном периоде».</w:t>
      </w:r>
    </w:p>
    <w:p w14:paraId="1C593D20" w14:textId="47326D8A" w:rsidR="005B3705" w:rsidRPr="00480B02" w:rsidRDefault="005B3705" w:rsidP="005D20AF">
      <w:pPr>
        <w:pStyle w:val="a5"/>
        <w:widowControl w:val="0"/>
        <w:numPr>
          <w:ilvl w:val="0"/>
          <w:numId w:val="124"/>
        </w:numPr>
        <w:tabs>
          <w:tab w:val="left" w:pos="1134"/>
        </w:tabs>
        <w:ind w:left="0" w:firstLine="709"/>
        <w:jc w:val="both"/>
        <w:rPr>
          <w:sz w:val="28"/>
          <w:szCs w:val="28"/>
          <w:shd w:val="clear" w:color="auto" w:fill="FFFFFF"/>
        </w:rPr>
      </w:pPr>
      <w:r w:rsidRPr="00480B02">
        <w:rPr>
          <w:sz w:val="28"/>
          <w:szCs w:val="28"/>
          <w:shd w:val="clear" w:color="auto" w:fill="FFFFFF"/>
        </w:rPr>
        <w:t>кредиторская задолженность в сумме 527,3 тыс. рублей.</w:t>
      </w:r>
      <w:r w:rsidRPr="00480B02">
        <w:rPr>
          <w:sz w:val="28"/>
          <w:szCs w:val="28"/>
        </w:rPr>
        <w:t xml:space="preserve"> </w:t>
      </w:r>
      <w:r w:rsidRPr="00480B02">
        <w:rPr>
          <w:sz w:val="28"/>
          <w:szCs w:val="28"/>
          <w:shd w:val="clear" w:color="auto" w:fill="FFFFFF"/>
        </w:rPr>
        <w:t xml:space="preserve">Данная задолженность образовалась в результате «взносов в СФР НС и ПЗ за декабрь 2024 взносы по единому страховому тарифу за декабрь 2024. Просроченная задолженность отсутствует. </w:t>
      </w:r>
      <w:r w:rsidRPr="00480B02">
        <w:rPr>
          <w:sz w:val="28"/>
          <w:szCs w:val="28"/>
        </w:rPr>
        <w:t>На 01.01.2024 кредиторская задолженность отсутствовала.</w:t>
      </w:r>
    </w:p>
    <w:p w14:paraId="268AC5C6" w14:textId="77777777" w:rsidR="005B3705" w:rsidRPr="00480B02" w:rsidRDefault="005B3705" w:rsidP="005B3705">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34D20BE8" w14:textId="77777777" w:rsidR="005B3705" w:rsidRPr="00480B02" w:rsidRDefault="005B3705" w:rsidP="005B3705">
      <w:pPr>
        <w:widowControl w:val="0"/>
        <w:tabs>
          <w:tab w:val="left" w:pos="1134"/>
        </w:tabs>
        <w:ind w:firstLine="709"/>
        <w:jc w:val="both"/>
        <w:rPr>
          <w:sz w:val="16"/>
          <w:szCs w:val="16"/>
        </w:rPr>
      </w:pPr>
    </w:p>
    <w:tbl>
      <w:tblPr>
        <w:tblW w:w="101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5073"/>
        <w:gridCol w:w="850"/>
        <w:gridCol w:w="709"/>
        <w:gridCol w:w="1134"/>
        <w:gridCol w:w="839"/>
        <w:gridCol w:w="1138"/>
      </w:tblGrid>
      <w:tr w:rsidR="005B3705" w:rsidRPr="00480B02" w14:paraId="6FD1E4B7" w14:textId="77777777" w:rsidTr="00BC1169">
        <w:trPr>
          <w:trHeight w:val="614"/>
        </w:trPr>
        <w:tc>
          <w:tcPr>
            <w:tcW w:w="456" w:type="dxa"/>
            <w:vMerge w:val="restart"/>
            <w:shd w:val="clear" w:color="auto" w:fill="DBE5F1" w:themeFill="accent1" w:themeFillTint="33"/>
            <w:vAlign w:val="center"/>
            <w:hideMark/>
          </w:tcPr>
          <w:p w14:paraId="791F87FD" w14:textId="77777777" w:rsidR="005B3705" w:rsidRPr="00480B02" w:rsidRDefault="005B3705" w:rsidP="00545F15">
            <w:pPr>
              <w:jc w:val="center"/>
              <w:rPr>
                <w:color w:val="000000"/>
                <w:sz w:val="16"/>
                <w:szCs w:val="16"/>
              </w:rPr>
            </w:pPr>
            <w:r w:rsidRPr="00480B02">
              <w:rPr>
                <w:color w:val="000000"/>
                <w:sz w:val="16"/>
                <w:szCs w:val="16"/>
              </w:rPr>
              <w:t>№</w:t>
            </w:r>
          </w:p>
        </w:tc>
        <w:tc>
          <w:tcPr>
            <w:tcW w:w="5073" w:type="dxa"/>
            <w:vMerge w:val="restart"/>
            <w:shd w:val="clear" w:color="auto" w:fill="DBE5F1" w:themeFill="accent1" w:themeFillTint="33"/>
            <w:vAlign w:val="center"/>
            <w:hideMark/>
          </w:tcPr>
          <w:p w14:paraId="49B0E467" w14:textId="77777777" w:rsidR="005B3705" w:rsidRPr="00480B02" w:rsidRDefault="005B3705" w:rsidP="00545F15">
            <w:pPr>
              <w:jc w:val="center"/>
              <w:rPr>
                <w:color w:val="000000"/>
                <w:sz w:val="16"/>
                <w:szCs w:val="16"/>
              </w:rPr>
            </w:pPr>
            <w:r w:rsidRPr="00480B02">
              <w:rPr>
                <w:color w:val="000000"/>
                <w:sz w:val="16"/>
                <w:szCs w:val="16"/>
              </w:rPr>
              <w:t>Структурный элемент, мероприятие в составе структурного элемента, целевой показатель (индикатор)</w:t>
            </w:r>
          </w:p>
        </w:tc>
        <w:tc>
          <w:tcPr>
            <w:tcW w:w="1559" w:type="dxa"/>
            <w:gridSpan w:val="2"/>
            <w:shd w:val="clear" w:color="auto" w:fill="DBE5F1" w:themeFill="accent1" w:themeFillTint="33"/>
            <w:vAlign w:val="center"/>
            <w:hideMark/>
          </w:tcPr>
          <w:p w14:paraId="2237280C" w14:textId="77777777" w:rsidR="005B3705" w:rsidRPr="00480B02" w:rsidRDefault="005B3705" w:rsidP="00545F15">
            <w:pPr>
              <w:jc w:val="center"/>
              <w:rPr>
                <w:color w:val="000000"/>
                <w:sz w:val="16"/>
                <w:szCs w:val="16"/>
              </w:rPr>
            </w:pPr>
            <w:r w:rsidRPr="00480B02">
              <w:rPr>
                <w:sz w:val="16"/>
                <w:szCs w:val="16"/>
              </w:rPr>
              <w:t>Значение целевого показателя (отчет)</w:t>
            </w:r>
          </w:p>
        </w:tc>
        <w:tc>
          <w:tcPr>
            <w:tcW w:w="1134" w:type="dxa"/>
            <w:vMerge w:val="restart"/>
            <w:shd w:val="clear" w:color="auto" w:fill="DBE5F1" w:themeFill="accent1" w:themeFillTint="33"/>
            <w:vAlign w:val="center"/>
            <w:hideMark/>
          </w:tcPr>
          <w:p w14:paraId="39082C07" w14:textId="77777777" w:rsidR="005B3705" w:rsidRPr="00480B02" w:rsidRDefault="005B3705" w:rsidP="00545F15">
            <w:pPr>
              <w:jc w:val="center"/>
              <w:rPr>
                <w:color w:val="000000"/>
                <w:sz w:val="16"/>
                <w:szCs w:val="16"/>
              </w:rPr>
            </w:pPr>
            <w:r w:rsidRPr="00480B02">
              <w:rPr>
                <w:color w:val="000000"/>
                <w:sz w:val="16"/>
                <w:szCs w:val="16"/>
              </w:rPr>
              <w:t xml:space="preserve">Уровень достижения целевого показателя, </w:t>
            </w:r>
            <w:r w:rsidRPr="00480B02">
              <w:rPr>
                <w:color w:val="000000"/>
                <w:sz w:val="16"/>
                <w:szCs w:val="16"/>
              </w:rPr>
              <w:br/>
              <w:t>%</w:t>
            </w:r>
            <w:r w:rsidRPr="00480B02">
              <w:rPr>
                <w:color w:val="000000"/>
                <w:sz w:val="16"/>
                <w:szCs w:val="16"/>
              </w:rPr>
              <w:br/>
              <w:t>(гр.4/гр.3)</w:t>
            </w:r>
          </w:p>
        </w:tc>
        <w:tc>
          <w:tcPr>
            <w:tcW w:w="836" w:type="dxa"/>
            <w:vMerge w:val="restart"/>
            <w:shd w:val="clear" w:color="auto" w:fill="DBE5F1" w:themeFill="accent1" w:themeFillTint="33"/>
            <w:vAlign w:val="center"/>
            <w:hideMark/>
          </w:tcPr>
          <w:p w14:paraId="098DCFF4" w14:textId="77777777" w:rsidR="005B3705" w:rsidRPr="00480B02" w:rsidRDefault="005B3705" w:rsidP="00545F15">
            <w:pPr>
              <w:jc w:val="center"/>
              <w:rPr>
                <w:color w:val="000000"/>
                <w:sz w:val="16"/>
                <w:szCs w:val="16"/>
              </w:rPr>
            </w:pPr>
            <w:r w:rsidRPr="00480B02">
              <w:rPr>
                <w:color w:val="000000"/>
                <w:sz w:val="16"/>
                <w:szCs w:val="16"/>
              </w:rPr>
              <w:t>Откл.</w:t>
            </w:r>
            <w:r w:rsidRPr="00480B02">
              <w:rPr>
                <w:color w:val="000000"/>
                <w:sz w:val="16"/>
                <w:szCs w:val="16"/>
              </w:rPr>
              <w:br/>
              <w:t>(гр. 4-гр.3)</w:t>
            </w:r>
          </w:p>
        </w:tc>
        <w:tc>
          <w:tcPr>
            <w:tcW w:w="1138" w:type="dxa"/>
            <w:vMerge w:val="restart"/>
            <w:shd w:val="clear" w:color="auto" w:fill="DBE5F1" w:themeFill="accent1" w:themeFillTint="33"/>
            <w:vAlign w:val="center"/>
            <w:hideMark/>
          </w:tcPr>
          <w:p w14:paraId="206F7B17" w14:textId="77777777" w:rsidR="005B3705" w:rsidRPr="00480B02" w:rsidRDefault="005B3705" w:rsidP="00545F15">
            <w:pPr>
              <w:jc w:val="center"/>
              <w:rPr>
                <w:color w:val="000000"/>
                <w:sz w:val="16"/>
                <w:szCs w:val="16"/>
              </w:rPr>
            </w:pPr>
            <w:r w:rsidRPr="00480B02">
              <w:rPr>
                <w:color w:val="000000"/>
                <w:sz w:val="16"/>
                <w:szCs w:val="16"/>
              </w:rPr>
              <w:t xml:space="preserve">Уровень кассового исполнения расходов, </w:t>
            </w:r>
            <w:r w:rsidRPr="00480B02">
              <w:rPr>
                <w:color w:val="000000"/>
                <w:sz w:val="16"/>
                <w:szCs w:val="16"/>
              </w:rPr>
              <w:br/>
              <w:t>%</w:t>
            </w:r>
            <w:r w:rsidRPr="00480B02">
              <w:rPr>
                <w:color w:val="000000"/>
                <w:sz w:val="16"/>
                <w:szCs w:val="16"/>
              </w:rPr>
              <w:br/>
              <w:t>(справочно)</w:t>
            </w:r>
          </w:p>
        </w:tc>
      </w:tr>
      <w:tr w:rsidR="005B3705" w:rsidRPr="00480B02" w14:paraId="38BA23D5" w14:textId="77777777" w:rsidTr="00BC1169">
        <w:tc>
          <w:tcPr>
            <w:tcW w:w="456" w:type="dxa"/>
            <w:vMerge/>
            <w:shd w:val="clear" w:color="000000" w:fill="FFFFFF"/>
          </w:tcPr>
          <w:p w14:paraId="624025A2" w14:textId="77777777" w:rsidR="005B3705" w:rsidRPr="00480B02" w:rsidRDefault="005B3705" w:rsidP="00545F15">
            <w:pPr>
              <w:jc w:val="center"/>
              <w:rPr>
                <w:color w:val="000000"/>
                <w:sz w:val="16"/>
                <w:szCs w:val="16"/>
              </w:rPr>
            </w:pPr>
          </w:p>
        </w:tc>
        <w:tc>
          <w:tcPr>
            <w:tcW w:w="5073" w:type="dxa"/>
            <w:vMerge/>
            <w:shd w:val="clear" w:color="000000" w:fill="FFFFFF"/>
          </w:tcPr>
          <w:p w14:paraId="51F09A15" w14:textId="77777777" w:rsidR="005B3705" w:rsidRPr="00480B02" w:rsidRDefault="005B3705" w:rsidP="00545F15">
            <w:pPr>
              <w:jc w:val="center"/>
              <w:rPr>
                <w:color w:val="000000"/>
                <w:sz w:val="16"/>
                <w:szCs w:val="16"/>
              </w:rPr>
            </w:pPr>
          </w:p>
        </w:tc>
        <w:tc>
          <w:tcPr>
            <w:tcW w:w="850" w:type="dxa"/>
            <w:shd w:val="clear" w:color="auto" w:fill="DBE5F1" w:themeFill="accent1" w:themeFillTint="33"/>
            <w:vAlign w:val="center"/>
          </w:tcPr>
          <w:p w14:paraId="1653F67E" w14:textId="77777777" w:rsidR="005B3705" w:rsidRPr="00480B02" w:rsidRDefault="005B3705" w:rsidP="00545F15">
            <w:pPr>
              <w:jc w:val="center"/>
              <w:rPr>
                <w:color w:val="000000"/>
                <w:sz w:val="16"/>
                <w:szCs w:val="16"/>
              </w:rPr>
            </w:pPr>
            <w:r w:rsidRPr="00480B02">
              <w:rPr>
                <w:color w:val="000000"/>
                <w:sz w:val="16"/>
                <w:szCs w:val="16"/>
              </w:rPr>
              <w:t>План</w:t>
            </w:r>
          </w:p>
        </w:tc>
        <w:tc>
          <w:tcPr>
            <w:tcW w:w="709" w:type="dxa"/>
            <w:shd w:val="clear" w:color="auto" w:fill="DBE5F1" w:themeFill="accent1" w:themeFillTint="33"/>
            <w:vAlign w:val="center"/>
          </w:tcPr>
          <w:p w14:paraId="2E23F19A" w14:textId="77777777" w:rsidR="005B3705" w:rsidRPr="00480B02" w:rsidRDefault="005B3705" w:rsidP="00545F15">
            <w:pPr>
              <w:jc w:val="center"/>
              <w:rPr>
                <w:color w:val="000000"/>
                <w:sz w:val="16"/>
                <w:szCs w:val="16"/>
              </w:rPr>
            </w:pPr>
            <w:r w:rsidRPr="00480B02">
              <w:rPr>
                <w:color w:val="000000"/>
                <w:sz w:val="16"/>
                <w:szCs w:val="16"/>
              </w:rPr>
              <w:t>Факт</w:t>
            </w:r>
          </w:p>
        </w:tc>
        <w:tc>
          <w:tcPr>
            <w:tcW w:w="1134" w:type="dxa"/>
            <w:vMerge/>
            <w:shd w:val="clear" w:color="000000" w:fill="FFFFFF"/>
          </w:tcPr>
          <w:p w14:paraId="33F872C5" w14:textId="77777777" w:rsidR="005B3705" w:rsidRPr="00480B02" w:rsidRDefault="005B3705" w:rsidP="00545F15">
            <w:pPr>
              <w:jc w:val="center"/>
              <w:rPr>
                <w:color w:val="000000"/>
                <w:sz w:val="16"/>
                <w:szCs w:val="16"/>
              </w:rPr>
            </w:pPr>
          </w:p>
        </w:tc>
        <w:tc>
          <w:tcPr>
            <w:tcW w:w="836" w:type="dxa"/>
            <w:vMerge/>
            <w:shd w:val="clear" w:color="000000" w:fill="FFFFFF"/>
          </w:tcPr>
          <w:p w14:paraId="5D57B087" w14:textId="77777777" w:rsidR="005B3705" w:rsidRPr="00480B02" w:rsidRDefault="005B3705" w:rsidP="00545F15">
            <w:pPr>
              <w:jc w:val="center"/>
              <w:rPr>
                <w:color w:val="000000"/>
                <w:sz w:val="16"/>
                <w:szCs w:val="16"/>
              </w:rPr>
            </w:pPr>
          </w:p>
        </w:tc>
        <w:tc>
          <w:tcPr>
            <w:tcW w:w="1138" w:type="dxa"/>
            <w:vMerge/>
            <w:shd w:val="clear" w:color="000000" w:fill="FFFFFF"/>
          </w:tcPr>
          <w:p w14:paraId="081C1765" w14:textId="77777777" w:rsidR="005B3705" w:rsidRPr="00480B02" w:rsidRDefault="005B3705" w:rsidP="00545F15">
            <w:pPr>
              <w:jc w:val="center"/>
              <w:rPr>
                <w:color w:val="000000"/>
                <w:sz w:val="16"/>
                <w:szCs w:val="16"/>
              </w:rPr>
            </w:pPr>
          </w:p>
        </w:tc>
      </w:tr>
      <w:tr w:rsidR="005B3705" w:rsidRPr="00480B02" w14:paraId="12B46C91" w14:textId="77777777" w:rsidTr="00BC1169">
        <w:tc>
          <w:tcPr>
            <w:tcW w:w="456" w:type="dxa"/>
            <w:shd w:val="clear" w:color="000000" w:fill="FFFFFF"/>
            <w:vAlign w:val="center"/>
            <w:hideMark/>
          </w:tcPr>
          <w:p w14:paraId="57FD6750" w14:textId="77777777" w:rsidR="005B3705" w:rsidRPr="00480B02" w:rsidRDefault="005B3705" w:rsidP="00545F15">
            <w:pPr>
              <w:jc w:val="center"/>
              <w:rPr>
                <w:color w:val="000000"/>
                <w:sz w:val="16"/>
                <w:szCs w:val="16"/>
              </w:rPr>
            </w:pPr>
            <w:r w:rsidRPr="00480B02">
              <w:rPr>
                <w:color w:val="000000"/>
                <w:sz w:val="16"/>
                <w:szCs w:val="16"/>
              </w:rPr>
              <w:t>1</w:t>
            </w:r>
          </w:p>
        </w:tc>
        <w:tc>
          <w:tcPr>
            <w:tcW w:w="5073" w:type="dxa"/>
            <w:shd w:val="clear" w:color="000000" w:fill="FFFFFF"/>
            <w:vAlign w:val="center"/>
            <w:hideMark/>
          </w:tcPr>
          <w:p w14:paraId="2F714619" w14:textId="77777777" w:rsidR="005B3705" w:rsidRPr="00480B02" w:rsidRDefault="005B3705" w:rsidP="00545F15">
            <w:pPr>
              <w:jc w:val="center"/>
              <w:rPr>
                <w:color w:val="000000"/>
                <w:sz w:val="16"/>
                <w:szCs w:val="16"/>
              </w:rPr>
            </w:pPr>
            <w:r w:rsidRPr="00480B02">
              <w:rPr>
                <w:color w:val="000000"/>
                <w:sz w:val="16"/>
                <w:szCs w:val="16"/>
              </w:rPr>
              <w:t>2</w:t>
            </w:r>
          </w:p>
        </w:tc>
        <w:tc>
          <w:tcPr>
            <w:tcW w:w="850" w:type="dxa"/>
            <w:shd w:val="clear" w:color="000000" w:fill="FFFFFF"/>
            <w:vAlign w:val="center"/>
            <w:hideMark/>
          </w:tcPr>
          <w:p w14:paraId="279B0559" w14:textId="77777777" w:rsidR="005B3705" w:rsidRPr="00480B02" w:rsidRDefault="005B3705" w:rsidP="00545F15">
            <w:pPr>
              <w:jc w:val="center"/>
              <w:rPr>
                <w:color w:val="000000"/>
                <w:sz w:val="16"/>
                <w:szCs w:val="16"/>
                <w:lang w:val="en-US"/>
              </w:rPr>
            </w:pPr>
            <w:r w:rsidRPr="00480B02">
              <w:rPr>
                <w:color w:val="000000"/>
                <w:sz w:val="16"/>
                <w:szCs w:val="16"/>
                <w:lang w:val="en-US"/>
              </w:rPr>
              <w:t>3</w:t>
            </w:r>
          </w:p>
        </w:tc>
        <w:tc>
          <w:tcPr>
            <w:tcW w:w="709" w:type="dxa"/>
            <w:shd w:val="clear" w:color="000000" w:fill="FFFFFF"/>
            <w:vAlign w:val="center"/>
            <w:hideMark/>
          </w:tcPr>
          <w:p w14:paraId="01290020" w14:textId="77777777" w:rsidR="005B3705" w:rsidRPr="00480B02" w:rsidRDefault="005B3705" w:rsidP="00545F15">
            <w:pPr>
              <w:jc w:val="center"/>
              <w:rPr>
                <w:color w:val="000000"/>
                <w:sz w:val="16"/>
                <w:szCs w:val="16"/>
                <w:lang w:val="en-US"/>
              </w:rPr>
            </w:pPr>
            <w:r w:rsidRPr="00480B02">
              <w:rPr>
                <w:color w:val="000000"/>
                <w:sz w:val="16"/>
                <w:szCs w:val="16"/>
                <w:lang w:val="en-US"/>
              </w:rPr>
              <w:t>4</w:t>
            </w:r>
          </w:p>
        </w:tc>
        <w:tc>
          <w:tcPr>
            <w:tcW w:w="1134" w:type="dxa"/>
            <w:shd w:val="clear" w:color="000000" w:fill="FFFFFF"/>
            <w:vAlign w:val="center"/>
            <w:hideMark/>
          </w:tcPr>
          <w:p w14:paraId="1CF68878" w14:textId="77777777" w:rsidR="005B3705" w:rsidRPr="00480B02" w:rsidRDefault="005B3705" w:rsidP="00545F15">
            <w:pPr>
              <w:jc w:val="center"/>
              <w:rPr>
                <w:color w:val="000000"/>
                <w:sz w:val="16"/>
                <w:szCs w:val="16"/>
                <w:lang w:val="en-US"/>
              </w:rPr>
            </w:pPr>
            <w:r w:rsidRPr="00480B02">
              <w:rPr>
                <w:color w:val="000000"/>
                <w:sz w:val="16"/>
                <w:szCs w:val="16"/>
                <w:lang w:val="en-US"/>
              </w:rPr>
              <w:t>5</w:t>
            </w:r>
          </w:p>
        </w:tc>
        <w:tc>
          <w:tcPr>
            <w:tcW w:w="836" w:type="dxa"/>
            <w:shd w:val="clear" w:color="000000" w:fill="FFFFFF"/>
            <w:vAlign w:val="center"/>
            <w:hideMark/>
          </w:tcPr>
          <w:p w14:paraId="38DE29F4" w14:textId="77777777" w:rsidR="005B3705" w:rsidRPr="00480B02" w:rsidRDefault="005B3705" w:rsidP="00545F15">
            <w:pPr>
              <w:jc w:val="center"/>
              <w:rPr>
                <w:color w:val="000000"/>
                <w:sz w:val="16"/>
                <w:szCs w:val="16"/>
                <w:lang w:val="en-US"/>
              </w:rPr>
            </w:pPr>
            <w:r w:rsidRPr="00480B02">
              <w:rPr>
                <w:color w:val="000000"/>
                <w:sz w:val="16"/>
                <w:szCs w:val="16"/>
                <w:lang w:val="en-US"/>
              </w:rPr>
              <w:t>6</w:t>
            </w:r>
          </w:p>
        </w:tc>
        <w:tc>
          <w:tcPr>
            <w:tcW w:w="1138" w:type="dxa"/>
            <w:shd w:val="clear" w:color="000000" w:fill="FFFFFF"/>
            <w:vAlign w:val="center"/>
            <w:hideMark/>
          </w:tcPr>
          <w:p w14:paraId="3DFC4A1F" w14:textId="77777777" w:rsidR="005B3705" w:rsidRPr="00480B02" w:rsidRDefault="005B3705" w:rsidP="00545F15">
            <w:pPr>
              <w:jc w:val="center"/>
              <w:rPr>
                <w:color w:val="000000"/>
                <w:sz w:val="16"/>
                <w:szCs w:val="16"/>
                <w:lang w:val="en-US"/>
              </w:rPr>
            </w:pPr>
            <w:r w:rsidRPr="00480B02">
              <w:rPr>
                <w:color w:val="000000"/>
                <w:sz w:val="16"/>
                <w:szCs w:val="16"/>
                <w:lang w:val="en-US"/>
              </w:rPr>
              <w:t>7</w:t>
            </w:r>
          </w:p>
        </w:tc>
      </w:tr>
      <w:tr w:rsidR="005B3705" w:rsidRPr="00480B02" w14:paraId="0DA04590" w14:textId="77777777" w:rsidTr="00BC1169">
        <w:tc>
          <w:tcPr>
            <w:tcW w:w="10199" w:type="dxa"/>
            <w:gridSpan w:val="7"/>
            <w:shd w:val="clear" w:color="000000" w:fill="FFFFFF"/>
            <w:hideMark/>
          </w:tcPr>
          <w:p w14:paraId="2EB5C055" w14:textId="77777777" w:rsidR="005B3705" w:rsidRPr="00480B02" w:rsidRDefault="005B3705" w:rsidP="00545F15">
            <w:pPr>
              <w:rPr>
                <w:color w:val="000000"/>
                <w:sz w:val="16"/>
                <w:szCs w:val="16"/>
              </w:rPr>
            </w:pPr>
            <w:r w:rsidRPr="00480B02">
              <w:rPr>
                <w:color w:val="000000"/>
                <w:sz w:val="16"/>
                <w:szCs w:val="16"/>
              </w:rPr>
              <w:t>Задача 1 «Обеспечение бюджетного процесса, совершенствование организации планирования и исполнения бюджета, ведения бюджетного учета и формирования бюджетной отчетности, обеспечение открытости и прозрачности информации о бюджетном процессе в муниципальном образовании «город Оренбург»»</w:t>
            </w:r>
          </w:p>
        </w:tc>
      </w:tr>
      <w:tr w:rsidR="005B3705" w:rsidRPr="00480B02" w14:paraId="483E7B6B" w14:textId="77777777" w:rsidTr="00BC1169">
        <w:tc>
          <w:tcPr>
            <w:tcW w:w="456" w:type="dxa"/>
            <w:shd w:val="clear" w:color="000000" w:fill="FFFFFF"/>
            <w:vAlign w:val="center"/>
            <w:hideMark/>
          </w:tcPr>
          <w:p w14:paraId="58996021" w14:textId="77777777" w:rsidR="005B3705" w:rsidRPr="00480B02" w:rsidRDefault="005B3705" w:rsidP="00545F15">
            <w:pPr>
              <w:jc w:val="center"/>
              <w:rPr>
                <w:color w:val="000000"/>
                <w:sz w:val="16"/>
                <w:szCs w:val="16"/>
              </w:rPr>
            </w:pPr>
            <w:r w:rsidRPr="00480B02">
              <w:rPr>
                <w:color w:val="000000"/>
                <w:sz w:val="16"/>
                <w:szCs w:val="16"/>
              </w:rPr>
              <w:t>1</w:t>
            </w:r>
          </w:p>
        </w:tc>
        <w:tc>
          <w:tcPr>
            <w:tcW w:w="8605" w:type="dxa"/>
            <w:gridSpan w:val="5"/>
            <w:shd w:val="clear" w:color="000000" w:fill="FFFFFF"/>
            <w:hideMark/>
          </w:tcPr>
          <w:p w14:paraId="0F09C262" w14:textId="77777777" w:rsidR="005B3705" w:rsidRPr="00480B02" w:rsidRDefault="005B3705" w:rsidP="00545F15">
            <w:pPr>
              <w:rPr>
                <w:color w:val="000000"/>
                <w:sz w:val="16"/>
                <w:szCs w:val="16"/>
              </w:rPr>
            </w:pPr>
            <w:r w:rsidRPr="00480B02">
              <w:rPr>
                <w:color w:val="000000"/>
                <w:sz w:val="16"/>
                <w:szCs w:val="16"/>
              </w:rPr>
              <w:t>Комплекс процессных мероприятий «Организация составления и исполнения бюджета города Оренбурга»</w:t>
            </w:r>
          </w:p>
        </w:tc>
        <w:tc>
          <w:tcPr>
            <w:tcW w:w="1138" w:type="dxa"/>
            <w:shd w:val="clear" w:color="000000" w:fill="FFFFFF"/>
            <w:vAlign w:val="center"/>
            <w:hideMark/>
          </w:tcPr>
          <w:p w14:paraId="0472EEC4" w14:textId="77777777" w:rsidR="005B3705" w:rsidRPr="00480B02" w:rsidRDefault="005B3705" w:rsidP="00545F15">
            <w:pPr>
              <w:jc w:val="center"/>
              <w:rPr>
                <w:color w:val="000000"/>
                <w:sz w:val="16"/>
                <w:szCs w:val="16"/>
              </w:rPr>
            </w:pPr>
            <w:r w:rsidRPr="00480B02">
              <w:rPr>
                <w:color w:val="000000"/>
                <w:sz w:val="16"/>
                <w:szCs w:val="16"/>
              </w:rPr>
              <w:t>99</w:t>
            </w:r>
          </w:p>
        </w:tc>
      </w:tr>
      <w:tr w:rsidR="005B3705" w:rsidRPr="00480B02" w14:paraId="6BEAFE70" w14:textId="77777777" w:rsidTr="00BC1169">
        <w:tc>
          <w:tcPr>
            <w:tcW w:w="456" w:type="dxa"/>
            <w:vMerge w:val="restart"/>
            <w:shd w:val="clear" w:color="000000" w:fill="FFFFFF"/>
            <w:vAlign w:val="center"/>
            <w:hideMark/>
          </w:tcPr>
          <w:p w14:paraId="201183C7" w14:textId="77777777" w:rsidR="005B3705" w:rsidRPr="00480B02" w:rsidRDefault="005B3705" w:rsidP="00545F15">
            <w:pPr>
              <w:jc w:val="center"/>
              <w:rPr>
                <w:color w:val="000000"/>
                <w:sz w:val="16"/>
                <w:szCs w:val="16"/>
              </w:rPr>
            </w:pPr>
            <w:r w:rsidRPr="00480B02">
              <w:rPr>
                <w:color w:val="000000"/>
                <w:sz w:val="16"/>
                <w:szCs w:val="16"/>
              </w:rPr>
              <w:t>1.1</w:t>
            </w:r>
          </w:p>
        </w:tc>
        <w:tc>
          <w:tcPr>
            <w:tcW w:w="8605" w:type="dxa"/>
            <w:gridSpan w:val="5"/>
            <w:shd w:val="clear" w:color="000000" w:fill="FFFFFF"/>
            <w:hideMark/>
          </w:tcPr>
          <w:p w14:paraId="5AF91CD8" w14:textId="77777777" w:rsidR="005B3705" w:rsidRPr="00480B02" w:rsidRDefault="005B3705" w:rsidP="00545F15">
            <w:pPr>
              <w:rPr>
                <w:color w:val="000000"/>
                <w:sz w:val="16"/>
                <w:szCs w:val="16"/>
              </w:rPr>
            </w:pPr>
            <w:r w:rsidRPr="00480B02">
              <w:rPr>
                <w:color w:val="000000"/>
                <w:sz w:val="16"/>
                <w:szCs w:val="16"/>
              </w:rPr>
              <w:t>Обеспечение организационных условий для составления и исполнения бюджета города Оренбурга</w:t>
            </w:r>
          </w:p>
        </w:tc>
        <w:tc>
          <w:tcPr>
            <w:tcW w:w="1138" w:type="dxa"/>
            <w:vMerge w:val="restart"/>
            <w:shd w:val="clear" w:color="000000" w:fill="FFFFFF"/>
            <w:vAlign w:val="center"/>
            <w:hideMark/>
          </w:tcPr>
          <w:p w14:paraId="21D4631C" w14:textId="77777777" w:rsidR="005B3705" w:rsidRPr="00480B02" w:rsidRDefault="005B3705" w:rsidP="00545F15">
            <w:pPr>
              <w:jc w:val="center"/>
              <w:rPr>
                <w:color w:val="000000"/>
                <w:sz w:val="16"/>
                <w:szCs w:val="16"/>
              </w:rPr>
            </w:pPr>
            <w:r w:rsidRPr="00480B02">
              <w:rPr>
                <w:color w:val="000000"/>
                <w:sz w:val="16"/>
                <w:szCs w:val="16"/>
              </w:rPr>
              <w:t>99</w:t>
            </w:r>
          </w:p>
        </w:tc>
      </w:tr>
      <w:tr w:rsidR="005B3705" w:rsidRPr="00480B02" w14:paraId="2D620FAC" w14:textId="77777777" w:rsidTr="00BC1169">
        <w:tc>
          <w:tcPr>
            <w:tcW w:w="456" w:type="dxa"/>
            <w:vMerge/>
            <w:shd w:val="clear" w:color="000000" w:fill="FFFFFF"/>
            <w:vAlign w:val="center"/>
            <w:hideMark/>
          </w:tcPr>
          <w:p w14:paraId="313003A7" w14:textId="77777777" w:rsidR="005B3705" w:rsidRPr="00480B02" w:rsidRDefault="005B3705" w:rsidP="00545F15">
            <w:pPr>
              <w:rPr>
                <w:color w:val="000000"/>
                <w:sz w:val="16"/>
                <w:szCs w:val="16"/>
              </w:rPr>
            </w:pPr>
          </w:p>
        </w:tc>
        <w:tc>
          <w:tcPr>
            <w:tcW w:w="5073" w:type="dxa"/>
            <w:shd w:val="clear" w:color="000000" w:fill="FFFFFF"/>
            <w:hideMark/>
          </w:tcPr>
          <w:p w14:paraId="1A08E5FA" w14:textId="77777777" w:rsidR="005B3705" w:rsidRPr="00480B02" w:rsidRDefault="005B3705" w:rsidP="00545F15">
            <w:pPr>
              <w:rPr>
                <w:i/>
                <w:color w:val="000000"/>
                <w:sz w:val="16"/>
                <w:szCs w:val="16"/>
              </w:rPr>
            </w:pPr>
            <w:r w:rsidRPr="00480B02">
              <w:rPr>
                <w:i/>
                <w:color w:val="000000"/>
                <w:sz w:val="16"/>
                <w:szCs w:val="16"/>
              </w:rPr>
              <w:t>исполнение бюджета города Оренбурга по налоговым и неналоговым доходам (%)</w:t>
            </w:r>
          </w:p>
        </w:tc>
        <w:tc>
          <w:tcPr>
            <w:tcW w:w="850" w:type="dxa"/>
            <w:shd w:val="clear" w:color="000000" w:fill="FFFFFF"/>
            <w:vAlign w:val="center"/>
          </w:tcPr>
          <w:p w14:paraId="626B6629" w14:textId="77777777" w:rsidR="005B3705" w:rsidRPr="00480B02" w:rsidRDefault="005B3705" w:rsidP="00545F15">
            <w:pPr>
              <w:jc w:val="center"/>
              <w:rPr>
                <w:i/>
                <w:iCs/>
                <w:sz w:val="16"/>
                <w:szCs w:val="16"/>
              </w:rPr>
            </w:pPr>
            <w:r w:rsidRPr="00480B02">
              <w:rPr>
                <w:i/>
                <w:iCs/>
                <w:color w:val="000000"/>
                <w:sz w:val="16"/>
                <w:szCs w:val="16"/>
              </w:rPr>
              <w:t>100</w:t>
            </w:r>
          </w:p>
        </w:tc>
        <w:tc>
          <w:tcPr>
            <w:tcW w:w="709" w:type="dxa"/>
            <w:shd w:val="clear" w:color="000000" w:fill="FFFFFF"/>
            <w:vAlign w:val="center"/>
          </w:tcPr>
          <w:p w14:paraId="4D3B1187" w14:textId="77777777" w:rsidR="005B3705" w:rsidRPr="00480B02" w:rsidRDefault="005B3705" w:rsidP="00545F15">
            <w:pPr>
              <w:jc w:val="center"/>
              <w:rPr>
                <w:i/>
                <w:iCs/>
                <w:sz w:val="16"/>
                <w:szCs w:val="16"/>
              </w:rPr>
            </w:pPr>
            <w:r w:rsidRPr="00480B02">
              <w:rPr>
                <w:i/>
                <w:iCs/>
                <w:color w:val="000000"/>
                <w:sz w:val="16"/>
                <w:szCs w:val="16"/>
              </w:rPr>
              <w:t>104,1</w:t>
            </w:r>
          </w:p>
        </w:tc>
        <w:tc>
          <w:tcPr>
            <w:tcW w:w="1134" w:type="dxa"/>
            <w:shd w:val="clear" w:color="000000" w:fill="FFFFFF"/>
            <w:vAlign w:val="center"/>
          </w:tcPr>
          <w:p w14:paraId="6E1C51B0" w14:textId="77777777" w:rsidR="005B3705" w:rsidRPr="00480B02" w:rsidRDefault="005B3705" w:rsidP="00545F15">
            <w:pPr>
              <w:jc w:val="center"/>
              <w:rPr>
                <w:i/>
                <w:color w:val="000000"/>
                <w:sz w:val="16"/>
                <w:szCs w:val="16"/>
              </w:rPr>
            </w:pPr>
            <w:r w:rsidRPr="00480B02">
              <w:rPr>
                <w:i/>
                <w:color w:val="000000"/>
                <w:sz w:val="16"/>
                <w:szCs w:val="16"/>
              </w:rPr>
              <w:t>104,1</w:t>
            </w:r>
          </w:p>
        </w:tc>
        <w:tc>
          <w:tcPr>
            <w:tcW w:w="836" w:type="dxa"/>
            <w:shd w:val="clear" w:color="000000" w:fill="FFFFFF"/>
            <w:vAlign w:val="center"/>
          </w:tcPr>
          <w:p w14:paraId="4F76D17C" w14:textId="77777777" w:rsidR="005B3705" w:rsidRPr="00480B02" w:rsidRDefault="005B3705" w:rsidP="00545F15">
            <w:pPr>
              <w:jc w:val="center"/>
              <w:rPr>
                <w:i/>
                <w:color w:val="000000"/>
                <w:sz w:val="16"/>
                <w:szCs w:val="16"/>
              </w:rPr>
            </w:pPr>
            <w:r w:rsidRPr="00480B02">
              <w:rPr>
                <w:i/>
                <w:color w:val="000000"/>
                <w:sz w:val="16"/>
                <w:szCs w:val="16"/>
              </w:rPr>
              <w:t>4,1</w:t>
            </w:r>
          </w:p>
        </w:tc>
        <w:tc>
          <w:tcPr>
            <w:tcW w:w="1138" w:type="dxa"/>
            <w:vMerge/>
            <w:shd w:val="clear" w:color="000000" w:fill="FFFFFF"/>
            <w:vAlign w:val="center"/>
            <w:hideMark/>
          </w:tcPr>
          <w:p w14:paraId="1C4F6854" w14:textId="77777777" w:rsidR="005B3705" w:rsidRPr="00480B02" w:rsidRDefault="005B3705" w:rsidP="00545F15">
            <w:pPr>
              <w:jc w:val="center"/>
              <w:rPr>
                <w:color w:val="000000"/>
                <w:sz w:val="16"/>
                <w:szCs w:val="16"/>
              </w:rPr>
            </w:pPr>
          </w:p>
        </w:tc>
      </w:tr>
      <w:tr w:rsidR="005B3705" w:rsidRPr="00480B02" w14:paraId="47F4916F" w14:textId="77777777" w:rsidTr="00BC1169">
        <w:tc>
          <w:tcPr>
            <w:tcW w:w="456" w:type="dxa"/>
            <w:vMerge/>
            <w:vAlign w:val="center"/>
          </w:tcPr>
          <w:p w14:paraId="25FFF2F5" w14:textId="77777777" w:rsidR="005B3705" w:rsidRPr="00480B02" w:rsidRDefault="005B3705" w:rsidP="00545F15">
            <w:pPr>
              <w:rPr>
                <w:color w:val="000000"/>
                <w:sz w:val="16"/>
                <w:szCs w:val="16"/>
              </w:rPr>
            </w:pPr>
          </w:p>
        </w:tc>
        <w:tc>
          <w:tcPr>
            <w:tcW w:w="5073" w:type="dxa"/>
            <w:shd w:val="clear" w:color="000000" w:fill="FFFFFF"/>
          </w:tcPr>
          <w:p w14:paraId="671860B1" w14:textId="77777777" w:rsidR="005B3705" w:rsidRPr="00480B02" w:rsidRDefault="005B3705" w:rsidP="00545F15">
            <w:pPr>
              <w:rPr>
                <w:i/>
                <w:color w:val="000000"/>
                <w:sz w:val="16"/>
                <w:szCs w:val="16"/>
              </w:rPr>
            </w:pPr>
            <w:r w:rsidRPr="00480B02">
              <w:rPr>
                <w:i/>
                <w:color w:val="000000"/>
                <w:sz w:val="16"/>
                <w:szCs w:val="16"/>
              </w:rPr>
              <w:t>исполнение бюджета города Оренбурга по расходам (%)</w:t>
            </w:r>
          </w:p>
        </w:tc>
        <w:tc>
          <w:tcPr>
            <w:tcW w:w="850" w:type="dxa"/>
            <w:shd w:val="clear" w:color="000000" w:fill="FFFFFF"/>
            <w:vAlign w:val="center"/>
          </w:tcPr>
          <w:p w14:paraId="2D424F47" w14:textId="77777777" w:rsidR="005B3705" w:rsidRPr="00480B02" w:rsidRDefault="005B3705" w:rsidP="00545F15">
            <w:pPr>
              <w:jc w:val="center"/>
              <w:rPr>
                <w:i/>
                <w:sz w:val="16"/>
                <w:szCs w:val="16"/>
              </w:rPr>
            </w:pPr>
            <w:r w:rsidRPr="00480B02">
              <w:rPr>
                <w:i/>
                <w:sz w:val="16"/>
                <w:szCs w:val="16"/>
              </w:rPr>
              <w:t>не менее 98,0</w:t>
            </w:r>
          </w:p>
        </w:tc>
        <w:tc>
          <w:tcPr>
            <w:tcW w:w="709" w:type="dxa"/>
            <w:shd w:val="clear" w:color="000000" w:fill="FFFFFF"/>
            <w:vAlign w:val="center"/>
          </w:tcPr>
          <w:p w14:paraId="63E81CA0" w14:textId="77777777" w:rsidR="005B3705" w:rsidRPr="00480B02" w:rsidRDefault="005B3705" w:rsidP="00545F15">
            <w:pPr>
              <w:jc w:val="center"/>
              <w:rPr>
                <w:i/>
                <w:sz w:val="16"/>
                <w:szCs w:val="16"/>
              </w:rPr>
            </w:pPr>
            <w:r w:rsidRPr="00480B02">
              <w:rPr>
                <w:i/>
                <w:sz w:val="16"/>
                <w:szCs w:val="16"/>
              </w:rPr>
              <w:t>96,6</w:t>
            </w:r>
          </w:p>
        </w:tc>
        <w:tc>
          <w:tcPr>
            <w:tcW w:w="1134" w:type="dxa"/>
            <w:shd w:val="clear" w:color="000000" w:fill="FFFFFF"/>
            <w:vAlign w:val="center"/>
          </w:tcPr>
          <w:p w14:paraId="5A9F0B0D" w14:textId="07A6370A" w:rsidR="005B3705" w:rsidRPr="00480B02" w:rsidRDefault="00041B51" w:rsidP="00545F15">
            <w:pPr>
              <w:jc w:val="center"/>
              <w:rPr>
                <w:i/>
                <w:color w:val="000000"/>
                <w:sz w:val="16"/>
                <w:szCs w:val="16"/>
              </w:rPr>
            </w:pPr>
            <w:r>
              <w:rPr>
                <w:i/>
                <w:color w:val="000000"/>
                <w:sz w:val="16"/>
                <w:szCs w:val="16"/>
              </w:rPr>
              <w:t>х</w:t>
            </w:r>
          </w:p>
        </w:tc>
        <w:tc>
          <w:tcPr>
            <w:tcW w:w="836" w:type="dxa"/>
            <w:shd w:val="clear" w:color="000000" w:fill="FFFFFF"/>
            <w:vAlign w:val="center"/>
          </w:tcPr>
          <w:p w14:paraId="2277E544" w14:textId="77777777" w:rsidR="005B3705" w:rsidRPr="00480B02" w:rsidRDefault="005B3705" w:rsidP="00545F15">
            <w:pPr>
              <w:jc w:val="center"/>
              <w:rPr>
                <w:i/>
                <w:color w:val="000000"/>
                <w:sz w:val="16"/>
                <w:szCs w:val="16"/>
              </w:rPr>
            </w:pPr>
            <w:r w:rsidRPr="00480B02">
              <w:rPr>
                <w:i/>
                <w:color w:val="000000"/>
                <w:sz w:val="16"/>
                <w:szCs w:val="16"/>
              </w:rPr>
              <w:t>- 1,4</w:t>
            </w:r>
          </w:p>
        </w:tc>
        <w:tc>
          <w:tcPr>
            <w:tcW w:w="1138" w:type="dxa"/>
            <w:vMerge/>
            <w:vAlign w:val="center"/>
          </w:tcPr>
          <w:p w14:paraId="6CA318A0" w14:textId="77777777" w:rsidR="005B3705" w:rsidRPr="00480B02" w:rsidRDefault="005B3705" w:rsidP="00545F15">
            <w:pPr>
              <w:jc w:val="center"/>
              <w:rPr>
                <w:color w:val="000000"/>
                <w:sz w:val="16"/>
                <w:szCs w:val="16"/>
              </w:rPr>
            </w:pPr>
          </w:p>
        </w:tc>
      </w:tr>
      <w:tr w:rsidR="005B3705" w:rsidRPr="00480B02" w14:paraId="094BBA02" w14:textId="77777777" w:rsidTr="00BC1169">
        <w:tc>
          <w:tcPr>
            <w:tcW w:w="456" w:type="dxa"/>
            <w:vMerge/>
            <w:vAlign w:val="center"/>
          </w:tcPr>
          <w:p w14:paraId="0C7C2AF7" w14:textId="77777777" w:rsidR="005B3705" w:rsidRPr="00480B02" w:rsidRDefault="005B3705" w:rsidP="00545F15">
            <w:pPr>
              <w:rPr>
                <w:color w:val="000000"/>
                <w:sz w:val="16"/>
                <w:szCs w:val="16"/>
              </w:rPr>
            </w:pPr>
          </w:p>
        </w:tc>
        <w:tc>
          <w:tcPr>
            <w:tcW w:w="5073" w:type="dxa"/>
            <w:shd w:val="clear" w:color="000000" w:fill="FFFFFF"/>
          </w:tcPr>
          <w:p w14:paraId="1288FED4" w14:textId="77777777" w:rsidR="005B3705" w:rsidRPr="00480B02" w:rsidRDefault="005B3705" w:rsidP="00545F15">
            <w:pPr>
              <w:rPr>
                <w:i/>
                <w:color w:val="000000"/>
                <w:sz w:val="16"/>
                <w:szCs w:val="16"/>
              </w:rPr>
            </w:pPr>
            <w:r w:rsidRPr="00480B02">
              <w:rPr>
                <w:i/>
                <w:color w:val="000000"/>
                <w:sz w:val="16"/>
                <w:szCs w:val="16"/>
              </w:rPr>
              <w:t>значение рейтинговой оценки министерством финансов Оренбургской области уровня открытости бюджетных данных (%)</w:t>
            </w:r>
          </w:p>
        </w:tc>
        <w:tc>
          <w:tcPr>
            <w:tcW w:w="850" w:type="dxa"/>
            <w:shd w:val="clear" w:color="000000" w:fill="FFFFFF"/>
            <w:vAlign w:val="center"/>
          </w:tcPr>
          <w:p w14:paraId="2CA4CE3A" w14:textId="77777777" w:rsidR="005B3705" w:rsidRPr="00480B02" w:rsidRDefault="005B3705" w:rsidP="00545F15">
            <w:pPr>
              <w:jc w:val="center"/>
              <w:rPr>
                <w:i/>
                <w:sz w:val="16"/>
                <w:szCs w:val="16"/>
              </w:rPr>
            </w:pPr>
            <w:r w:rsidRPr="00480B02">
              <w:rPr>
                <w:i/>
                <w:sz w:val="16"/>
                <w:szCs w:val="16"/>
              </w:rPr>
              <w:t>не менее 90,0</w:t>
            </w:r>
          </w:p>
        </w:tc>
        <w:tc>
          <w:tcPr>
            <w:tcW w:w="709" w:type="dxa"/>
            <w:shd w:val="clear" w:color="000000" w:fill="FFFFFF"/>
            <w:vAlign w:val="center"/>
          </w:tcPr>
          <w:p w14:paraId="49885E49" w14:textId="77777777" w:rsidR="005B3705" w:rsidRPr="00480B02" w:rsidRDefault="005B3705" w:rsidP="00545F15">
            <w:pPr>
              <w:jc w:val="center"/>
              <w:rPr>
                <w:i/>
                <w:sz w:val="16"/>
                <w:szCs w:val="16"/>
              </w:rPr>
            </w:pPr>
            <w:r w:rsidRPr="00480B02">
              <w:rPr>
                <w:i/>
                <w:sz w:val="16"/>
                <w:szCs w:val="16"/>
              </w:rPr>
              <w:t>98,6</w:t>
            </w:r>
          </w:p>
        </w:tc>
        <w:tc>
          <w:tcPr>
            <w:tcW w:w="1134" w:type="dxa"/>
            <w:shd w:val="clear" w:color="000000" w:fill="FFFFFF"/>
            <w:vAlign w:val="center"/>
          </w:tcPr>
          <w:p w14:paraId="0F9600D9" w14:textId="4D016D2B" w:rsidR="005B3705" w:rsidRPr="00480B02" w:rsidRDefault="00041B51" w:rsidP="00545F15">
            <w:pPr>
              <w:jc w:val="center"/>
              <w:rPr>
                <w:i/>
                <w:color w:val="000000"/>
                <w:sz w:val="16"/>
                <w:szCs w:val="16"/>
              </w:rPr>
            </w:pPr>
            <w:r>
              <w:rPr>
                <w:i/>
                <w:color w:val="000000"/>
                <w:sz w:val="16"/>
                <w:szCs w:val="16"/>
              </w:rPr>
              <w:t>х</w:t>
            </w:r>
          </w:p>
        </w:tc>
        <w:tc>
          <w:tcPr>
            <w:tcW w:w="836" w:type="dxa"/>
            <w:shd w:val="clear" w:color="000000" w:fill="FFFFFF"/>
            <w:vAlign w:val="center"/>
          </w:tcPr>
          <w:p w14:paraId="08AB2EA5" w14:textId="77777777" w:rsidR="005B3705" w:rsidRPr="00480B02" w:rsidRDefault="005B3705" w:rsidP="00545F15">
            <w:pPr>
              <w:jc w:val="center"/>
              <w:rPr>
                <w:i/>
                <w:color w:val="000000"/>
                <w:sz w:val="16"/>
                <w:szCs w:val="16"/>
              </w:rPr>
            </w:pPr>
            <w:r w:rsidRPr="00480B02">
              <w:rPr>
                <w:i/>
                <w:color w:val="000000"/>
                <w:sz w:val="16"/>
                <w:szCs w:val="16"/>
              </w:rPr>
              <w:t>8,6</w:t>
            </w:r>
          </w:p>
        </w:tc>
        <w:tc>
          <w:tcPr>
            <w:tcW w:w="1138" w:type="dxa"/>
            <w:vMerge/>
            <w:vAlign w:val="center"/>
          </w:tcPr>
          <w:p w14:paraId="2A29310E" w14:textId="77777777" w:rsidR="005B3705" w:rsidRPr="00480B02" w:rsidRDefault="005B3705" w:rsidP="00545F15">
            <w:pPr>
              <w:jc w:val="center"/>
              <w:rPr>
                <w:color w:val="000000"/>
                <w:sz w:val="16"/>
                <w:szCs w:val="16"/>
              </w:rPr>
            </w:pPr>
          </w:p>
        </w:tc>
      </w:tr>
      <w:tr w:rsidR="005B3705" w:rsidRPr="00480B02" w14:paraId="18588673" w14:textId="77777777" w:rsidTr="00BC1169">
        <w:tc>
          <w:tcPr>
            <w:tcW w:w="456" w:type="dxa"/>
            <w:vMerge/>
            <w:vAlign w:val="center"/>
          </w:tcPr>
          <w:p w14:paraId="392BA2FD" w14:textId="77777777" w:rsidR="005B3705" w:rsidRPr="00480B02" w:rsidRDefault="005B3705" w:rsidP="00545F15">
            <w:pPr>
              <w:rPr>
                <w:color w:val="000000"/>
                <w:sz w:val="16"/>
                <w:szCs w:val="16"/>
              </w:rPr>
            </w:pPr>
          </w:p>
        </w:tc>
        <w:tc>
          <w:tcPr>
            <w:tcW w:w="5073" w:type="dxa"/>
            <w:shd w:val="clear" w:color="000000" w:fill="FFFFFF"/>
          </w:tcPr>
          <w:p w14:paraId="5A188998" w14:textId="77777777" w:rsidR="005B3705" w:rsidRPr="00480B02" w:rsidRDefault="005B3705" w:rsidP="00545F15">
            <w:pPr>
              <w:rPr>
                <w:i/>
                <w:color w:val="000000"/>
                <w:sz w:val="16"/>
                <w:szCs w:val="16"/>
              </w:rPr>
            </w:pPr>
            <w:r w:rsidRPr="00480B02">
              <w:rPr>
                <w:i/>
                <w:color w:val="000000"/>
                <w:sz w:val="16"/>
                <w:szCs w:val="16"/>
              </w:rPr>
              <w:t>соблюдение установленных Положением о бюджетном процессе в городе Оренбурге требований по срокам внесения в Оренбургский городской Совет проекта решения о бюджете города Оренбурга на очередной финансовый год и на плановый период (да = 1, нет = 0)</w:t>
            </w:r>
          </w:p>
        </w:tc>
        <w:tc>
          <w:tcPr>
            <w:tcW w:w="850" w:type="dxa"/>
            <w:shd w:val="clear" w:color="000000" w:fill="FFFFFF"/>
            <w:vAlign w:val="center"/>
          </w:tcPr>
          <w:p w14:paraId="7A636335"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51E1E409"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61F609CE"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36E30A30"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3F0AB1EC" w14:textId="77777777" w:rsidR="005B3705" w:rsidRPr="00480B02" w:rsidRDefault="005B3705" w:rsidP="00545F15">
            <w:pPr>
              <w:jc w:val="center"/>
              <w:rPr>
                <w:color w:val="000000"/>
                <w:sz w:val="16"/>
                <w:szCs w:val="16"/>
              </w:rPr>
            </w:pPr>
          </w:p>
        </w:tc>
      </w:tr>
      <w:tr w:rsidR="005B3705" w:rsidRPr="00480B02" w14:paraId="32BF9DD2" w14:textId="77777777" w:rsidTr="00BC1169">
        <w:tc>
          <w:tcPr>
            <w:tcW w:w="456" w:type="dxa"/>
            <w:vMerge/>
            <w:vAlign w:val="center"/>
          </w:tcPr>
          <w:p w14:paraId="172AA9D8" w14:textId="77777777" w:rsidR="005B3705" w:rsidRPr="00480B02" w:rsidRDefault="005B3705" w:rsidP="00545F15">
            <w:pPr>
              <w:rPr>
                <w:color w:val="000000"/>
                <w:sz w:val="16"/>
                <w:szCs w:val="16"/>
              </w:rPr>
            </w:pPr>
          </w:p>
        </w:tc>
        <w:tc>
          <w:tcPr>
            <w:tcW w:w="5073" w:type="dxa"/>
            <w:shd w:val="clear" w:color="000000" w:fill="FFFFFF"/>
          </w:tcPr>
          <w:p w14:paraId="5AC2828F" w14:textId="77777777" w:rsidR="005B3705" w:rsidRPr="00480B02" w:rsidRDefault="005B3705" w:rsidP="00545F15">
            <w:pPr>
              <w:rPr>
                <w:i/>
                <w:color w:val="000000"/>
                <w:sz w:val="16"/>
                <w:szCs w:val="16"/>
              </w:rPr>
            </w:pPr>
            <w:r w:rsidRPr="00480B02">
              <w:rPr>
                <w:i/>
                <w:color w:val="000000"/>
                <w:sz w:val="16"/>
                <w:szCs w:val="16"/>
              </w:rPr>
              <w:t>соблюдение установленных Положением о бюджетном процессе в городе Оренбурге требований по срокам внесения в Оренбургский городской Совет проекта решения об исполнении бюджета города Оренбурга за отчетный финансовый год (да = 1, нет = 0)</w:t>
            </w:r>
          </w:p>
        </w:tc>
        <w:tc>
          <w:tcPr>
            <w:tcW w:w="850" w:type="dxa"/>
            <w:shd w:val="clear" w:color="000000" w:fill="FFFFFF"/>
            <w:vAlign w:val="center"/>
          </w:tcPr>
          <w:p w14:paraId="73177F8A"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6784B7EF"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69912DC1"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01952E77"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53244D8B" w14:textId="77777777" w:rsidR="005B3705" w:rsidRPr="00480B02" w:rsidRDefault="005B3705" w:rsidP="00545F15">
            <w:pPr>
              <w:jc w:val="center"/>
              <w:rPr>
                <w:color w:val="000000"/>
                <w:sz w:val="16"/>
                <w:szCs w:val="16"/>
              </w:rPr>
            </w:pPr>
          </w:p>
        </w:tc>
      </w:tr>
      <w:tr w:rsidR="005B3705" w:rsidRPr="00480B02" w14:paraId="0880F023" w14:textId="77777777" w:rsidTr="00BC1169">
        <w:tc>
          <w:tcPr>
            <w:tcW w:w="456" w:type="dxa"/>
            <w:vMerge/>
            <w:vAlign w:val="center"/>
          </w:tcPr>
          <w:p w14:paraId="7C165BCD" w14:textId="77777777" w:rsidR="005B3705" w:rsidRPr="00480B02" w:rsidRDefault="005B3705" w:rsidP="00545F15">
            <w:pPr>
              <w:rPr>
                <w:color w:val="000000"/>
                <w:sz w:val="16"/>
                <w:szCs w:val="16"/>
              </w:rPr>
            </w:pPr>
          </w:p>
        </w:tc>
        <w:tc>
          <w:tcPr>
            <w:tcW w:w="5073" w:type="dxa"/>
            <w:shd w:val="clear" w:color="000000" w:fill="FFFFFF"/>
          </w:tcPr>
          <w:p w14:paraId="00CCB180" w14:textId="77777777" w:rsidR="005B3705" w:rsidRPr="00480B02" w:rsidRDefault="005B3705" w:rsidP="00545F15">
            <w:pPr>
              <w:rPr>
                <w:i/>
                <w:color w:val="000000"/>
                <w:sz w:val="16"/>
                <w:szCs w:val="16"/>
              </w:rPr>
            </w:pPr>
            <w:r w:rsidRPr="00480B02">
              <w:rPr>
                <w:i/>
                <w:color w:val="000000"/>
                <w:sz w:val="16"/>
                <w:szCs w:val="16"/>
              </w:rPr>
              <w:t>соблюдение установленных законодательством Российской Федерации требований о составе годовой бюджетной отчетности (да = 1, нет = 0)</w:t>
            </w:r>
          </w:p>
        </w:tc>
        <w:tc>
          <w:tcPr>
            <w:tcW w:w="850" w:type="dxa"/>
            <w:shd w:val="clear" w:color="000000" w:fill="FFFFFF"/>
            <w:vAlign w:val="center"/>
          </w:tcPr>
          <w:p w14:paraId="47C22FE0"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7FB37CF0"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23CD0351"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0B050548"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5AA8603D" w14:textId="77777777" w:rsidR="005B3705" w:rsidRPr="00480B02" w:rsidRDefault="005B3705" w:rsidP="00545F15">
            <w:pPr>
              <w:jc w:val="center"/>
              <w:rPr>
                <w:color w:val="000000"/>
                <w:sz w:val="16"/>
                <w:szCs w:val="16"/>
              </w:rPr>
            </w:pPr>
          </w:p>
        </w:tc>
      </w:tr>
      <w:tr w:rsidR="005B3705" w:rsidRPr="00480B02" w14:paraId="38379D80" w14:textId="77777777" w:rsidTr="00BC1169">
        <w:tc>
          <w:tcPr>
            <w:tcW w:w="456" w:type="dxa"/>
            <w:vMerge/>
            <w:vAlign w:val="center"/>
          </w:tcPr>
          <w:p w14:paraId="55891860" w14:textId="77777777" w:rsidR="005B3705" w:rsidRPr="00480B02" w:rsidRDefault="005B3705" w:rsidP="00545F15">
            <w:pPr>
              <w:rPr>
                <w:color w:val="000000"/>
                <w:sz w:val="16"/>
                <w:szCs w:val="16"/>
              </w:rPr>
            </w:pPr>
          </w:p>
        </w:tc>
        <w:tc>
          <w:tcPr>
            <w:tcW w:w="5073" w:type="dxa"/>
            <w:shd w:val="clear" w:color="000000" w:fill="FFFFFF"/>
          </w:tcPr>
          <w:p w14:paraId="0778F46B" w14:textId="77777777" w:rsidR="005B3705" w:rsidRPr="00480B02" w:rsidRDefault="005B3705" w:rsidP="00545F15">
            <w:pPr>
              <w:rPr>
                <w:i/>
                <w:color w:val="000000"/>
                <w:sz w:val="16"/>
                <w:szCs w:val="16"/>
              </w:rPr>
            </w:pPr>
            <w:r w:rsidRPr="00480B02">
              <w:rPr>
                <w:i/>
                <w:color w:val="000000"/>
                <w:sz w:val="16"/>
                <w:szCs w:val="16"/>
              </w:rPr>
              <w:t>проведение публичных слушаний по проекту решения о бюджете на очередной финансовый год и на плановый период (да = 1, нет = 0)</w:t>
            </w:r>
          </w:p>
        </w:tc>
        <w:tc>
          <w:tcPr>
            <w:tcW w:w="850" w:type="dxa"/>
            <w:shd w:val="clear" w:color="000000" w:fill="FFFFFF"/>
            <w:vAlign w:val="center"/>
          </w:tcPr>
          <w:p w14:paraId="464562AB"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6EE723FE"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345CBA5D"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64665B9F"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45D5DACC" w14:textId="77777777" w:rsidR="005B3705" w:rsidRPr="00480B02" w:rsidRDefault="005B3705" w:rsidP="00545F15">
            <w:pPr>
              <w:jc w:val="center"/>
              <w:rPr>
                <w:color w:val="000000"/>
                <w:sz w:val="16"/>
                <w:szCs w:val="16"/>
              </w:rPr>
            </w:pPr>
          </w:p>
        </w:tc>
      </w:tr>
      <w:tr w:rsidR="005B3705" w:rsidRPr="00480B02" w14:paraId="7A97BF75" w14:textId="77777777" w:rsidTr="00BC1169">
        <w:tc>
          <w:tcPr>
            <w:tcW w:w="456" w:type="dxa"/>
            <w:vMerge/>
            <w:vAlign w:val="center"/>
          </w:tcPr>
          <w:p w14:paraId="48A205BA" w14:textId="77777777" w:rsidR="005B3705" w:rsidRPr="00480B02" w:rsidRDefault="005B3705" w:rsidP="00545F15">
            <w:pPr>
              <w:rPr>
                <w:color w:val="000000"/>
                <w:sz w:val="16"/>
                <w:szCs w:val="16"/>
              </w:rPr>
            </w:pPr>
          </w:p>
        </w:tc>
        <w:tc>
          <w:tcPr>
            <w:tcW w:w="5073" w:type="dxa"/>
            <w:shd w:val="clear" w:color="000000" w:fill="FFFFFF"/>
          </w:tcPr>
          <w:p w14:paraId="0AC27C54" w14:textId="77777777" w:rsidR="005B3705" w:rsidRPr="00480B02" w:rsidRDefault="005B3705" w:rsidP="00545F15">
            <w:pPr>
              <w:rPr>
                <w:i/>
                <w:color w:val="000000"/>
                <w:sz w:val="16"/>
                <w:szCs w:val="16"/>
              </w:rPr>
            </w:pPr>
            <w:r w:rsidRPr="00480B02">
              <w:rPr>
                <w:i/>
                <w:color w:val="000000"/>
                <w:sz w:val="16"/>
                <w:szCs w:val="16"/>
              </w:rPr>
              <w:t>проведение публичных слушаний по проекту решения об исполнении бюджета за отчетный финансовый год (да = 1, нет = 0)</w:t>
            </w:r>
          </w:p>
        </w:tc>
        <w:tc>
          <w:tcPr>
            <w:tcW w:w="850" w:type="dxa"/>
            <w:shd w:val="clear" w:color="000000" w:fill="FFFFFF"/>
            <w:vAlign w:val="center"/>
          </w:tcPr>
          <w:p w14:paraId="62284821"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3E63FADF"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1C9C1189"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2A59640D"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426011CD" w14:textId="77777777" w:rsidR="005B3705" w:rsidRPr="00480B02" w:rsidRDefault="005B3705" w:rsidP="00545F15">
            <w:pPr>
              <w:jc w:val="center"/>
              <w:rPr>
                <w:color w:val="000000"/>
                <w:sz w:val="16"/>
                <w:szCs w:val="16"/>
              </w:rPr>
            </w:pPr>
          </w:p>
        </w:tc>
      </w:tr>
      <w:tr w:rsidR="005B3705" w:rsidRPr="00480B02" w14:paraId="746F6154" w14:textId="77777777" w:rsidTr="00BC1169">
        <w:tc>
          <w:tcPr>
            <w:tcW w:w="456" w:type="dxa"/>
            <w:vMerge/>
            <w:vAlign w:val="center"/>
          </w:tcPr>
          <w:p w14:paraId="2A98F17A" w14:textId="77777777" w:rsidR="005B3705" w:rsidRPr="00480B02" w:rsidRDefault="005B3705" w:rsidP="00545F15">
            <w:pPr>
              <w:rPr>
                <w:color w:val="000000"/>
                <w:sz w:val="16"/>
                <w:szCs w:val="16"/>
              </w:rPr>
            </w:pPr>
          </w:p>
        </w:tc>
        <w:tc>
          <w:tcPr>
            <w:tcW w:w="5073" w:type="dxa"/>
            <w:shd w:val="clear" w:color="000000" w:fill="FFFFFF"/>
          </w:tcPr>
          <w:p w14:paraId="4874A678" w14:textId="77777777" w:rsidR="005B3705" w:rsidRPr="00480B02" w:rsidRDefault="005B3705" w:rsidP="00545F15">
            <w:pPr>
              <w:rPr>
                <w:i/>
                <w:color w:val="000000"/>
                <w:sz w:val="16"/>
                <w:szCs w:val="16"/>
              </w:rPr>
            </w:pPr>
            <w:r w:rsidRPr="00480B02">
              <w:rPr>
                <w:i/>
                <w:color w:val="000000"/>
                <w:sz w:val="16"/>
                <w:szCs w:val="16"/>
              </w:rPr>
              <w:t>проведение мониторинга качества финансового менеджмента главных администраторов средств бюджета города Оренбурга (да = 1, нет = 0)</w:t>
            </w:r>
          </w:p>
        </w:tc>
        <w:tc>
          <w:tcPr>
            <w:tcW w:w="850" w:type="dxa"/>
            <w:shd w:val="clear" w:color="000000" w:fill="FFFFFF"/>
            <w:vAlign w:val="center"/>
          </w:tcPr>
          <w:p w14:paraId="3E231892"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63725DBF"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358357E2"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0ACF375F"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4A8BE8D0" w14:textId="77777777" w:rsidR="005B3705" w:rsidRPr="00480B02" w:rsidRDefault="005B3705" w:rsidP="00545F15">
            <w:pPr>
              <w:jc w:val="center"/>
              <w:rPr>
                <w:color w:val="000000"/>
                <w:sz w:val="16"/>
                <w:szCs w:val="16"/>
              </w:rPr>
            </w:pPr>
          </w:p>
        </w:tc>
      </w:tr>
      <w:tr w:rsidR="005B3705" w:rsidRPr="00480B02" w14:paraId="0C156356" w14:textId="77777777" w:rsidTr="00BC1169">
        <w:tc>
          <w:tcPr>
            <w:tcW w:w="456" w:type="dxa"/>
            <w:vMerge/>
            <w:vAlign w:val="center"/>
          </w:tcPr>
          <w:p w14:paraId="6FF5D7B0" w14:textId="77777777" w:rsidR="005B3705" w:rsidRPr="00480B02" w:rsidRDefault="005B3705" w:rsidP="00545F15">
            <w:pPr>
              <w:rPr>
                <w:color w:val="000000"/>
                <w:sz w:val="16"/>
                <w:szCs w:val="16"/>
              </w:rPr>
            </w:pPr>
          </w:p>
        </w:tc>
        <w:tc>
          <w:tcPr>
            <w:tcW w:w="5073" w:type="dxa"/>
            <w:shd w:val="clear" w:color="000000" w:fill="FFFFFF"/>
          </w:tcPr>
          <w:p w14:paraId="456064A9" w14:textId="77777777" w:rsidR="005B3705" w:rsidRPr="00480B02" w:rsidRDefault="005B3705" w:rsidP="00545F15">
            <w:pPr>
              <w:rPr>
                <w:i/>
                <w:color w:val="000000"/>
                <w:sz w:val="16"/>
                <w:szCs w:val="16"/>
              </w:rPr>
            </w:pPr>
            <w:r w:rsidRPr="00480B02">
              <w:rPr>
                <w:i/>
                <w:color w:val="000000"/>
                <w:sz w:val="16"/>
                <w:szCs w:val="16"/>
              </w:rPr>
              <w:t xml:space="preserve">итоговая оценка качества финансового менеджмента финансового управления администрации города Оренбурга за год, предшествующий отчетному (коэффициент) </w:t>
            </w:r>
          </w:p>
        </w:tc>
        <w:tc>
          <w:tcPr>
            <w:tcW w:w="850" w:type="dxa"/>
            <w:shd w:val="clear" w:color="000000" w:fill="FFFFFF"/>
            <w:vAlign w:val="center"/>
          </w:tcPr>
          <w:p w14:paraId="1E028CA0" w14:textId="77777777" w:rsidR="005B3705" w:rsidRPr="00480B02" w:rsidRDefault="005B3705" w:rsidP="00545F15">
            <w:pPr>
              <w:jc w:val="center"/>
              <w:rPr>
                <w:i/>
                <w:sz w:val="16"/>
                <w:szCs w:val="16"/>
              </w:rPr>
            </w:pPr>
            <w:r w:rsidRPr="00480B02">
              <w:rPr>
                <w:i/>
                <w:sz w:val="16"/>
                <w:szCs w:val="16"/>
              </w:rPr>
              <w:t>не менее 0,7</w:t>
            </w:r>
          </w:p>
        </w:tc>
        <w:tc>
          <w:tcPr>
            <w:tcW w:w="709" w:type="dxa"/>
            <w:shd w:val="clear" w:color="000000" w:fill="FFFFFF"/>
            <w:vAlign w:val="center"/>
          </w:tcPr>
          <w:p w14:paraId="62D998CF" w14:textId="77777777" w:rsidR="005B3705" w:rsidRPr="00480B02" w:rsidRDefault="005B3705" w:rsidP="00545F15">
            <w:pPr>
              <w:jc w:val="center"/>
              <w:rPr>
                <w:i/>
                <w:sz w:val="16"/>
                <w:szCs w:val="16"/>
              </w:rPr>
            </w:pPr>
            <w:r w:rsidRPr="00480B02">
              <w:rPr>
                <w:i/>
                <w:sz w:val="16"/>
                <w:szCs w:val="16"/>
              </w:rPr>
              <w:t>0,9</w:t>
            </w:r>
          </w:p>
        </w:tc>
        <w:tc>
          <w:tcPr>
            <w:tcW w:w="1134" w:type="dxa"/>
            <w:shd w:val="clear" w:color="000000" w:fill="FFFFFF"/>
            <w:vAlign w:val="center"/>
          </w:tcPr>
          <w:p w14:paraId="50C8305D"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2AF44098" w14:textId="77777777" w:rsidR="005B3705" w:rsidRPr="00480B02" w:rsidRDefault="005B3705" w:rsidP="00545F15">
            <w:pPr>
              <w:jc w:val="center"/>
              <w:rPr>
                <w:i/>
                <w:color w:val="000000"/>
                <w:sz w:val="16"/>
                <w:szCs w:val="16"/>
              </w:rPr>
            </w:pPr>
            <w:r w:rsidRPr="00480B02">
              <w:rPr>
                <w:i/>
                <w:color w:val="000000"/>
                <w:sz w:val="16"/>
                <w:szCs w:val="16"/>
              </w:rPr>
              <w:t>0,2</w:t>
            </w:r>
          </w:p>
        </w:tc>
        <w:tc>
          <w:tcPr>
            <w:tcW w:w="1138" w:type="dxa"/>
            <w:vMerge/>
            <w:vAlign w:val="center"/>
          </w:tcPr>
          <w:p w14:paraId="775ED4C4" w14:textId="77777777" w:rsidR="005B3705" w:rsidRPr="00480B02" w:rsidRDefault="005B3705" w:rsidP="00545F15">
            <w:pPr>
              <w:jc w:val="center"/>
              <w:rPr>
                <w:color w:val="000000"/>
                <w:sz w:val="16"/>
                <w:szCs w:val="16"/>
              </w:rPr>
            </w:pPr>
          </w:p>
        </w:tc>
      </w:tr>
      <w:tr w:rsidR="005B3705" w:rsidRPr="00480B02" w14:paraId="2691C6A4" w14:textId="77777777" w:rsidTr="00BC1169">
        <w:tc>
          <w:tcPr>
            <w:tcW w:w="456" w:type="dxa"/>
            <w:vMerge/>
            <w:vAlign w:val="center"/>
          </w:tcPr>
          <w:p w14:paraId="2B907EBC" w14:textId="77777777" w:rsidR="005B3705" w:rsidRPr="00480B02" w:rsidRDefault="005B3705" w:rsidP="00545F15">
            <w:pPr>
              <w:rPr>
                <w:color w:val="000000"/>
                <w:sz w:val="16"/>
                <w:szCs w:val="16"/>
              </w:rPr>
            </w:pPr>
          </w:p>
        </w:tc>
        <w:tc>
          <w:tcPr>
            <w:tcW w:w="5073" w:type="dxa"/>
            <w:shd w:val="clear" w:color="000000" w:fill="FFFFFF"/>
          </w:tcPr>
          <w:p w14:paraId="615AB761" w14:textId="77777777" w:rsidR="005B3705" w:rsidRPr="00480B02" w:rsidRDefault="005B3705" w:rsidP="00545F15">
            <w:pPr>
              <w:rPr>
                <w:i/>
                <w:color w:val="000000"/>
                <w:sz w:val="16"/>
                <w:szCs w:val="16"/>
              </w:rPr>
            </w:pPr>
            <w:r w:rsidRPr="00480B02">
              <w:rPr>
                <w:i/>
                <w:color w:val="000000"/>
                <w:sz w:val="16"/>
                <w:szCs w:val="16"/>
              </w:rPr>
              <w:t>наличие утвержденного бюджетного прогноза муниципального образования «город Оренбург» на долгосрочный период (да = 1,       нет = 0)</w:t>
            </w:r>
          </w:p>
        </w:tc>
        <w:tc>
          <w:tcPr>
            <w:tcW w:w="850" w:type="dxa"/>
            <w:shd w:val="clear" w:color="000000" w:fill="FFFFFF"/>
            <w:vAlign w:val="center"/>
          </w:tcPr>
          <w:p w14:paraId="7039F035"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79C117A3"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7FB4C81D"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556E0322"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787B2044" w14:textId="77777777" w:rsidR="005B3705" w:rsidRPr="00480B02" w:rsidRDefault="005B3705" w:rsidP="00545F15">
            <w:pPr>
              <w:jc w:val="center"/>
              <w:rPr>
                <w:color w:val="000000"/>
                <w:sz w:val="16"/>
                <w:szCs w:val="16"/>
              </w:rPr>
            </w:pPr>
          </w:p>
        </w:tc>
      </w:tr>
      <w:tr w:rsidR="005B3705" w:rsidRPr="00480B02" w14:paraId="7D1345DF" w14:textId="77777777" w:rsidTr="00BC1169">
        <w:tc>
          <w:tcPr>
            <w:tcW w:w="456" w:type="dxa"/>
            <w:vMerge/>
            <w:vAlign w:val="center"/>
          </w:tcPr>
          <w:p w14:paraId="417E57D2" w14:textId="77777777" w:rsidR="005B3705" w:rsidRPr="00480B02" w:rsidRDefault="005B3705" w:rsidP="00545F15">
            <w:pPr>
              <w:rPr>
                <w:color w:val="000000"/>
                <w:sz w:val="16"/>
                <w:szCs w:val="16"/>
              </w:rPr>
            </w:pPr>
          </w:p>
        </w:tc>
        <w:tc>
          <w:tcPr>
            <w:tcW w:w="5073" w:type="dxa"/>
            <w:shd w:val="clear" w:color="000000" w:fill="FFFFFF"/>
          </w:tcPr>
          <w:p w14:paraId="26FBEFC1" w14:textId="77777777" w:rsidR="005B3705" w:rsidRPr="00480B02" w:rsidRDefault="005B3705" w:rsidP="00545F15">
            <w:pPr>
              <w:rPr>
                <w:i/>
                <w:color w:val="000000"/>
                <w:sz w:val="16"/>
                <w:szCs w:val="16"/>
              </w:rPr>
            </w:pPr>
            <w:r w:rsidRPr="00480B02">
              <w:rPr>
                <w:i/>
                <w:color w:val="000000"/>
                <w:sz w:val="16"/>
                <w:szCs w:val="16"/>
              </w:rPr>
              <w:t>количество изменений, внесенных в решение о бюджете города Оренбурга в отчетном финансовом году (ед.)</w:t>
            </w:r>
          </w:p>
        </w:tc>
        <w:tc>
          <w:tcPr>
            <w:tcW w:w="850" w:type="dxa"/>
            <w:shd w:val="clear" w:color="000000" w:fill="FFFFFF"/>
            <w:vAlign w:val="center"/>
          </w:tcPr>
          <w:p w14:paraId="2A297823" w14:textId="77777777" w:rsidR="005B3705" w:rsidRPr="00480B02" w:rsidRDefault="005B3705" w:rsidP="00545F15">
            <w:pPr>
              <w:jc w:val="center"/>
              <w:rPr>
                <w:i/>
                <w:sz w:val="16"/>
                <w:szCs w:val="16"/>
              </w:rPr>
            </w:pPr>
            <w:r w:rsidRPr="00480B02">
              <w:rPr>
                <w:i/>
                <w:sz w:val="16"/>
                <w:szCs w:val="16"/>
              </w:rPr>
              <w:t>не более 4</w:t>
            </w:r>
          </w:p>
        </w:tc>
        <w:tc>
          <w:tcPr>
            <w:tcW w:w="709" w:type="dxa"/>
            <w:shd w:val="clear" w:color="000000" w:fill="FFFFFF"/>
            <w:vAlign w:val="center"/>
          </w:tcPr>
          <w:p w14:paraId="13F292F6" w14:textId="77777777" w:rsidR="005B3705" w:rsidRPr="00480B02" w:rsidRDefault="005B3705" w:rsidP="00545F15">
            <w:pPr>
              <w:jc w:val="center"/>
              <w:rPr>
                <w:i/>
                <w:sz w:val="16"/>
                <w:szCs w:val="16"/>
              </w:rPr>
            </w:pPr>
            <w:r w:rsidRPr="00480B02">
              <w:rPr>
                <w:i/>
                <w:sz w:val="16"/>
                <w:szCs w:val="16"/>
              </w:rPr>
              <w:t>3</w:t>
            </w:r>
          </w:p>
        </w:tc>
        <w:tc>
          <w:tcPr>
            <w:tcW w:w="1134" w:type="dxa"/>
            <w:shd w:val="clear" w:color="000000" w:fill="FFFFFF"/>
            <w:vAlign w:val="center"/>
          </w:tcPr>
          <w:p w14:paraId="5BFC9C57"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05069F8F" w14:textId="77777777" w:rsidR="005B3705" w:rsidRPr="00480B02" w:rsidRDefault="005B3705" w:rsidP="00545F15">
            <w:pPr>
              <w:jc w:val="center"/>
              <w:rPr>
                <w:i/>
                <w:color w:val="000000"/>
                <w:sz w:val="16"/>
                <w:szCs w:val="16"/>
              </w:rPr>
            </w:pPr>
            <w:r w:rsidRPr="00480B02">
              <w:rPr>
                <w:i/>
                <w:color w:val="000000"/>
                <w:sz w:val="16"/>
                <w:szCs w:val="16"/>
              </w:rPr>
              <w:t>1</w:t>
            </w:r>
          </w:p>
        </w:tc>
        <w:tc>
          <w:tcPr>
            <w:tcW w:w="1138" w:type="dxa"/>
            <w:vMerge/>
            <w:vAlign w:val="center"/>
          </w:tcPr>
          <w:p w14:paraId="6A23DE47" w14:textId="77777777" w:rsidR="005B3705" w:rsidRPr="00480B02" w:rsidRDefault="005B3705" w:rsidP="00545F15">
            <w:pPr>
              <w:jc w:val="center"/>
              <w:rPr>
                <w:color w:val="000000"/>
                <w:sz w:val="16"/>
                <w:szCs w:val="16"/>
              </w:rPr>
            </w:pPr>
          </w:p>
        </w:tc>
      </w:tr>
      <w:tr w:rsidR="005B3705" w:rsidRPr="00480B02" w14:paraId="3761D712" w14:textId="77777777" w:rsidTr="00BC1169">
        <w:tc>
          <w:tcPr>
            <w:tcW w:w="456" w:type="dxa"/>
            <w:vMerge/>
            <w:vAlign w:val="center"/>
          </w:tcPr>
          <w:p w14:paraId="676C746B" w14:textId="77777777" w:rsidR="005B3705" w:rsidRPr="00480B02" w:rsidRDefault="005B3705" w:rsidP="00545F15">
            <w:pPr>
              <w:rPr>
                <w:color w:val="000000"/>
                <w:sz w:val="16"/>
                <w:szCs w:val="16"/>
              </w:rPr>
            </w:pPr>
          </w:p>
        </w:tc>
        <w:tc>
          <w:tcPr>
            <w:tcW w:w="5073" w:type="dxa"/>
            <w:shd w:val="clear" w:color="000000" w:fill="FFFFFF"/>
          </w:tcPr>
          <w:p w14:paraId="46BB292D" w14:textId="77777777" w:rsidR="005B3705" w:rsidRPr="00480B02" w:rsidRDefault="005B3705" w:rsidP="00545F15">
            <w:pPr>
              <w:rPr>
                <w:i/>
                <w:color w:val="000000"/>
                <w:sz w:val="16"/>
                <w:szCs w:val="16"/>
              </w:rPr>
            </w:pPr>
            <w:r w:rsidRPr="00480B02">
              <w:rPr>
                <w:i/>
                <w:color w:val="000000"/>
                <w:sz w:val="16"/>
                <w:szCs w:val="16"/>
              </w:rPr>
              <w:t>наличие утвержденной методики формирования доходов для составления проекта бюджета города Оренбурга (да = 1, нет = 0)</w:t>
            </w:r>
          </w:p>
        </w:tc>
        <w:tc>
          <w:tcPr>
            <w:tcW w:w="850" w:type="dxa"/>
            <w:shd w:val="clear" w:color="000000" w:fill="FFFFFF"/>
            <w:vAlign w:val="center"/>
          </w:tcPr>
          <w:p w14:paraId="15278A4D"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28F1757B"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5234AA6D"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497B0106"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0EE30C76" w14:textId="77777777" w:rsidR="005B3705" w:rsidRPr="00480B02" w:rsidRDefault="005B3705" w:rsidP="00545F15">
            <w:pPr>
              <w:jc w:val="center"/>
              <w:rPr>
                <w:color w:val="000000"/>
                <w:sz w:val="16"/>
                <w:szCs w:val="16"/>
              </w:rPr>
            </w:pPr>
          </w:p>
        </w:tc>
      </w:tr>
      <w:tr w:rsidR="005B3705" w:rsidRPr="00480B02" w14:paraId="7778D2EB" w14:textId="77777777" w:rsidTr="00BC1169">
        <w:tc>
          <w:tcPr>
            <w:tcW w:w="456" w:type="dxa"/>
            <w:vMerge/>
            <w:vAlign w:val="center"/>
          </w:tcPr>
          <w:p w14:paraId="3F849CF7" w14:textId="77777777" w:rsidR="005B3705" w:rsidRPr="00480B02" w:rsidRDefault="005B3705" w:rsidP="00545F15">
            <w:pPr>
              <w:rPr>
                <w:color w:val="000000"/>
                <w:sz w:val="16"/>
                <w:szCs w:val="16"/>
              </w:rPr>
            </w:pPr>
          </w:p>
        </w:tc>
        <w:tc>
          <w:tcPr>
            <w:tcW w:w="5073" w:type="dxa"/>
            <w:shd w:val="clear" w:color="000000" w:fill="FFFFFF"/>
          </w:tcPr>
          <w:p w14:paraId="5D8677E3" w14:textId="77777777" w:rsidR="005B3705" w:rsidRPr="00480B02" w:rsidRDefault="005B3705" w:rsidP="00545F15">
            <w:pPr>
              <w:rPr>
                <w:i/>
                <w:color w:val="000000"/>
                <w:sz w:val="16"/>
                <w:szCs w:val="16"/>
              </w:rPr>
            </w:pPr>
            <w:r w:rsidRPr="00480B02">
              <w:rPr>
                <w:i/>
                <w:color w:val="000000"/>
                <w:sz w:val="16"/>
                <w:szCs w:val="16"/>
              </w:rPr>
              <w:t>наличие утвержденной методики планирования бюджетных ассигнований для составления проекта бюджета города Оренбурга   (да = 1, нет = 0)</w:t>
            </w:r>
          </w:p>
        </w:tc>
        <w:tc>
          <w:tcPr>
            <w:tcW w:w="850" w:type="dxa"/>
            <w:shd w:val="clear" w:color="000000" w:fill="FFFFFF"/>
            <w:vAlign w:val="center"/>
          </w:tcPr>
          <w:p w14:paraId="0AB2163C"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6D0BBC4F"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76440B99"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2B7DD1D0"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14E6DB54" w14:textId="77777777" w:rsidR="005B3705" w:rsidRPr="00480B02" w:rsidRDefault="005B3705" w:rsidP="00545F15">
            <w:pPr>
              <w:jc w:val="center"/>
              <w:rPr>
                <w:color w:val="000000"/>
                <w:sz w:val="16"/>
                <w:szCs w:val="16"/>
              </w:rPr>
            </w:pPr>
          </w:p>
        </w:tc>
      </w:tr>
      <w:tr w:rsidR="005B3705" w:rsidRPr="00480B02" w14:paraId="4885D99A" w14:textId="77777777" w:rsidTr="00BC1169">
        <w:tc>
          <w:tcPr>
            <w:tcW w:w="456" w:type="dxa"/>
            <w:vMerge/>
            <w:vAlign w:val="center"/>
          </w:tcPr>
          <w:p w14:paraId="7140846B" w14:textId="77777777" w:rsidR="005B3705" w:rsidRPr="00480B02" w:rsidRDefault="005B3705" w:rsidP="00545F15">
            <w:pPr>
              <w:rPr>
                <w:color w:val="000000"/>
                <w:sz w:val="16"/>
                <w:szCs w:val="16"/>
              </w:rPr>
            </w:pPr>
          </w:p>
        </w:tc>
        <w:tc>
          <w:tcPr>
            <w:tcW w:w="5073" w:type="dxa"/>
            <w:shd w:val="clear" w:color="000000" w:fill="FFFFFF"/>
          </w:tcPr>
          <w:p w14:paraId="5324F13C" w14:textId="7BB7CD70" w:rsidR="005B3705" w:rsidRPr="00480B02" w:rsidRDefault="005B3705" w:rsidP="00545F15">
            <w:pPr>
              <w:rPr>
                <w:i/>
                <w:color w:val="000000"/>
                <w:sz w:val="16"/>
                <w:szCs w:val="16"/>
              </w:rPr>
            </w:pPr>
            <w:r w:rsidRPr="00480B02">
              <w:rPr>
                <w:i/>
                <w:color w:val="000000"/>
                <w:sz w:val="16"/>
                <w:szCs w:val="16"/>
              </w:rPr>
              <w:t>наличие утвержденной методики прогнозирования поступлений по источникам финансирования дефицита бюджета города Оренбурга (да = 1, нет = 0)</w:t>
            </w:r>
          </w:p>
        </w:tc>
        <w:tc>
          <w:tcPr>
            <w:tcW w:w="850" w:type="dxa"/>
            <w:shd w:val="clear" w:color="000000" w:fill="FFFFFF"/>
            <w:vAlign w:val="center"/>
          </w:tcPr>
          <w:p w14:paraId="4B476815"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0D70CCF1"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3B72EED3"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4340F41C"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2DE1BFBF" w14:textId="77777777" w:rsidR="005B3705" w:rsidRPr="00480B02" w:rsidRDefault="005B3705" w:rsidP="00545F15">
            <w:pPr>
              <w:jc w:val="center"/>
              <w:rPr>
                <w:color w:val="000000"/>
                <w:sz w:val="16"/>
                <w:szCs w:val="16"/>
              </w:rPr>
            </w:pPr>
          </w:p>
        </w:tc>
      </w:tr>
      <w:tr w:rsidR="005B3705" w:rsidRPr="00480B02" w14:paraId="4422A159" w14:textId="77777777" w:rsidTr="00BC1169">
        <w:tc>
          <w:tcPr>
            <w:tcW w:w="456" w:type="dxa"/>
            <w:vMerge/>
            <w:vAlign w:val="center"/>
          </w:tcPr>
          <w:p w14:paraId="51F9D345" w14:textId="77777777" w:rsidR="005B3705" w:rsidRPr="00480B02" w:rsidRDefault="005B3705" w:rsidP="00545F15">
            <w:pPr>
              <w:rPr>
                <w:color w:val="000000"/>
                <w:sz w:val="16"/>
                <w:szCs w:val="16"/>
              </w:rPr>
            </w:pPr>
          </w:p>
        </w:tc>
        <w:tc>
          <w:tcPr>
            <w:tcW w:w="5073" w:type="dxa"/>
            <w:shd w:val="clear" w:color="000000" w:fill="FFFFFF"/>
          </w:tcPr>
          <w:p w14:paraId="782ACE3D" w14:textId="77777777" w:rsidR="005B3705" w:rsidRPr="00480B02" w:rsidRDefault="005B3705" w:rsidP="00545F15">
            <w:pPr>
              <w:rPr>
                <w:i/>
                <w:color w:val="000000"/>
                <w:sz w:val="16"/>
                <w:szCs w:val="16"/>
              </w:rPr>
            </w:pPr>
            <w:r w:rsidRPr="00480B02">
              <w:rPr>
                <w:i/>
                <w:color w:val="000000"/>
                <w:sz w:val="16"/>
                <w:szCs w:val="16"/>
              </w:rPr>
              <w:t>утверждение в составе решения о бюджете города Оренбурга распределения бюджетных ассигнований на реализацию региональных и приоритетных проектов (да = 1, нет = 0)</w:t>
            </w:r>
          </w:p>
        </w:tc>
        <w:tc>
          <w:tcPr>
            <w:tcW w:w="850" w:type="dxa"/>
            <w:shd w:val="clear" w:color="000000" w:fill="FFFFFF"/>
            <w:vAlign w:val="center"/>
          </w:tcPr>
          <w:p w14:paraId="1D36E1A3"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5D7AFE35"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527728D8"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4066CE65"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4308D00F" w14:textId="77777777" w:rsidR="005B3705" w:rsidRPr="00480B02" w:rsidRDefault="005B3705" w:rsidP="00545F15">
            <w:pPr>
              <w:jc w:val="center"/>
              <w:rPr>
                <w:color w:val="000000"/>
                <w:sz w:val="16"/>
                <w:szCs w:val="16"/>
              </w:rPr>
            </w:pPr>
          </w:p>
        </w:tc>
      </w:tr>
      <w:tr w:rsidR="005B3705" w:rsidRPr="00480B02" w14:paraId="7DDAF6B2" w14:textId="77777777" w:rsidTr="00BC1169">
        <w:tc>
          <w:tcPr>
            <w:tcW w:w="456" w:type="dxa"/>
            <w:vMerge/>
            <w:vAlign w:val="center"/>
          </w:tcPr>
          <w:p w14:paraId="7F949B42" w14:textId="77777777" w:rsidR="005B3705" w:rsidRPr="00480B02" w:rsidRDefault="005B3705" w:rsidP="00545F15">
            <w:pPr>
              <w:rPr>
                <w:color w:val="000000"/>
                <w:sz w:val="16"/>
                <w:szCs w:val="16"/>
              </w:rPr>
            </w:pPr>
          </w:p>
        </w:tc>
        <w:tc>
          <w:tcPr>
            <w:tcW w:w="5073" w:type="dxa"/>
            <w:shd w:val="clear" w:color="000000" w:fill="FFFFFF"/>
          </w:tcPr>
          <w:p w14:paraId="03154192" w14:textId="77777777" w:rsidR="005B3705" w:rsidRPr="00480B02" w:rsidRDefault="005B3705" w:rsidP="00545F15">
            <w:pPr>
              <w:rPr>
                <w:i/>
                <w:color w:val="000000"/>
                <w:sz w:val="16"/>
                <w:szCs w:val="16"/>
              </w:rPr>
            </w:pPr>
            <w:r w:rsidRPr="00480B02">
              <w:rPr>
                <w:i/>
                <w:color w:val="000000"/>
                <w:sz w:val="16"/>
                <w:szCs w:val="16"/>
              </w:rPr>
              <w:t>наличие кассового плана исполнения бюджета города Оренбурга с детализацией по месяцам (да = 1, нет = 0)</w:t>
            </w:r>
          </w:p>
        </w:tc>
        <w:tc>
          <w:tcPr>
            <w:tcW w:w="850" w:type="dxa"/>
            <w:shd w:val="clear" w:color="000000" w:fill="FFFFFF"/>
            <w:vAlign w:val="center"/>
          </w:tcPr>
          <w:p w14:paraId="618124A0"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3266FCDF"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33FFD353"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785AE899"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529A206E" w14:textId="77777777" w:rsidR="005B3705" w:rsidRPr="00480B02" w:rsidRDefault="005B3705" w:rsidP="00545F15">
            <w:pPr>
              <w:jc w:val="center"/>
              <w:rPr>
                <w:color w:val="000000"/>
                <w:sz w:val="16"/>
                <w:szCs w:val="16"/>
              </w:rPr>
            </w:pPr>
          </w:p>
        </w:tc>
      </w:tr>
      <w:tr w:rsidR="005B3705" w:rsidRPr="00480B02" w14:paraId="35ED983C" w14:textId="77777777" w:rsidTr="00BC1169">
        <w:tc>
          <w:tcPr>
            <w:tcW w:w="456" w:type="dxa"/>
            <w:vMerge/>
            <w:vAlign w:val="center"/>
          </w:tcPr>
          <w:p w14:paraId="54370997" w14:textId="77777777" w:rsidR="005B3705" w:rsidRPr="00480B02" w:rsidRDefault="005B3705" w:rsidP="00545F15">
            <w:pPr>
              <w:rPr>
                <w:color w:val="000000"/>
                <w:sz w:val="16"/>
                <w:szCs w:val="16"/>
              </w:rPr>
            </w:pPr>
          </w:p>
        </w:tc>
        <w:tc>
          <w:tcPr>
            <w:tcW w:w="5073" w:type="dxa"/>
            <w:shd w:val="clear" w:color="000000" w:fill="FFFFFF"/>
          </w:tcPr>
          <w:p w14:paraId="5E77DAAB" w14:textId="77777777" w:rsidR="005B3705" w:rsidRPr="00480B02" w:rsidRDefault="005B3705" w:rsidP="00545F15">
            <w:pPr>
              <w:rPr>
                <w:i/>
                <w:color w:val="000000"/>
                <w:sz w:val="16"/>
                <w:szCs w:val="16"/>
              </w:rPr>
            </w:pPr>
            <w:r w:rsidRPr="00480B02">
              <w:rPr>
                <w:i/>
                <w:color w:val="000000"/>
                <w:sz w:val="16"/>
                <w:szCs w:val="16"/>
              </w:rPr>
              <w:t>наличие прогноза кассовых поступлений бюджета города Оренбурга и кассовых выплат на текущий месяц с детализацией по дням (да = 1, нет = 0)</w:t>
            </w:r>
          </w:p>
        </w:tc>
        <w:tc>
          <w:tcPr>
            <w:tcW w:w="850" w:type="dxa"/>
            <w:shd w:val="clear" w:color="000000" w:fill="FFFFFF"/>
            <w:vAlign w:val="center"/>
          </w:tcPr>
          <w:p w14:paraId="370CB2C8"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7D336244"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374DD313"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3FA749DB"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0FC93B1E" w14:textId="77777777" w:rsidR="005B3705" w:rsidRPr="00480B02" w:rsidRDefault="005B3705" w:rsidP="00545F15">
            <w:pPr>
              <w:jc w:val="center"/>
              <w:rPr>
                <w:color w:val="000000"/>
                <w:sz w:val="16"/>
                <w:szCs w:val="16"/>
              </w:rPr>
            </w:pPr>
          </w:p>
        </w:tc>
      </w:tr>
      <w:tr w:rsidR="005B3705" w:rsidRPr="00480B02" w14:paraId="34060BAB" w14:textId="77777777" w:rsidTr="00BC1169">
        <w:tc>
          <w:tcPr>
            <w:tcW w:w="456" w:type="dxa"/>
            <w:vMerge/>
            <w:vAlign w:val="center"/>
          </w:tcPr>
          <w:p w14:paraId="76F60152" w14:textId="77777777" w:rsidR="005B3705" w:rsidRPr="00480B02" w:rsidRDefault="005B3705" w:rsidP="00545F15">
            <w:pPr>
              <w:rPr>
                <w:color w:val="000000"/>
                <w:sz w:val="16"/>
                <w:szCs w:val="16"/>
              </w:rPr>
            </w:pPr>
          </w:p>
        </w:tc>
        <w:tc>
          <w:tcPr>
            <w:tcW w:w="5073" w:type="dxa"/>
            <w:shd w:val="clear" w:color="000000" w:fill="FFFFFF"/>
          </w:tcPr>
          <w:p w14:paraId="569DAA96" w14:textId="77777777" w:rsidR="005B3705" w:rsidRPr="00480B02" w:rsidRDefault="005B3705" w:rsidP="00545F15">
            <w:pPr>
              <w:rPr>
                <w:i/>
                <w:color w:val="000000"/>
                <w:sz w:val="16"/>
                <w:szCs w:val="16"/>
              </w:rPr>
            </w:pPr>
            <w:r w:rsidRPr="00480B02">
              <w:rPr>
                <w:i/>
                <w:color w:val="000000"/>
                <w:sz w:val="16"/>
                <w:szCs w:val="16"/>
              </w:rPr>
              <w:t>количество инициативных проектов, заявленных для участия в конкурсном отборе министерства финансов Оренбургской области (ед.)</w:t>
            </w:r>
          </w:p>
        </w:tc>
        <w:tc>
          <w:tcPr>
            <w:tcW w:w="850" w:type="dxa"/>
            <w:shd w:val="clear" w:color="000000" w:fill="FFFFFF"/>
            <w:vAlign w:val="center"/>
          </w:tcPr>
          <w:p w14:paraId="79A629CF" w14:textId="77777777" w:rsidR="005B3705" w:rsidRPr="00480B02" w:rsidRDefault="005B3705" w:rsidP="00545F15">
            <w:pPr>
              <w:jc w:val="center"/>
              <w:rPr>
                <w:i/>
                <w:sz w:val="16"/>
                <w:szCs w:val="16"/>
              </w:rPr>
            </w:pPr>
            <w:r w:rsidRPr="00480B02">
              <w:rPr>
                <w:i/>
                <w:sz w:val="16"/>
                <w:szCs w:val="16"/>
              </w:rPr>
              <w:t>не менее 6</w:t>
            </w:r>
          </w:p>
        </w:tc>
        <w:tc>
          <w:tcPr>
            <w:tcW w:w="709" w:type="dxa"/>
            <w:shd w:val="clear" w:color="000000" w:fill="FFFFFF"/>
            <w:vAlign w:val="center"/>
          </w:tcPr>
          <w:p w14:paraId="769EEAEC" w14:textId="77777777" w:rsidR="005B3705" w:rsidRPr="00480B02" w:rsidRDefault="005B3705" w:rsidP="00545F15">
            <w:pPr>
              <w:jc w:val="center"/>
              <w:rPr>
                <w:i/>
                <w:sz w:val="16"/>
                <w:szCs w:val="16"/>
              </w:rPr>
            </w:pPr>
            <w:r w:rsidRPr="00480B02">
              <w:rPr>
                <w:i/>
                <w:sz w:val="16"/>
                <w:szCs w:val="16"/>
              </w:rPr>
              <w:t>7</w:t>
            </w:r>
          </w:p>
        </w:tc>
        <w:tc>
          <w:tcPr>
            <w:tcW w:w="1134" w:type="dxa"/>
            <w:shd w:val="clear" w:color="000000" w:fill="FFFFFF"/>
            <w:vAlign w:val="center"/>
          </w:tcPr>
          <w:p w14:paraId="49A76256" w14:textId="77777777" w:rsidR="005B3705" w:rsidRPr="00480B02" w:rsidRDefault="005B3705" w:rsidP="00545F15">
            <w:pPr>
              <w:jc w:val="center"/>
              <w:rPr>
                <w:i/>
                <w:color w:val="000000"/>
                <w:sz w:val="16"/>
                <w:szCs w:val="16"/>
              </w:rPr>
            </w:pPr>
            <w:r w:rsidRPr="00480B02">
              <w:rPr>
                <w:i/>
                <w:color w:val="000000"/>
                <w:sz w:val="16"/>
                <w:szCs w:val="16"/>
              </w:rPr>
              <w:t>116,6</w:t>
            </w:r>
          </w:p>
        </w:tc>
        <w:tc>
          <w:tcPr>
            <w:tcW w:w="836" w:type="dxa"/>
            <w:shd w:val="clear" w:color="000000" w:fill="FFFFFF"/>
            <w:vAlign w:val="center"/>
          </w:tcPr>
          <w:p w14:paraId="357447CC" w14:textId="77777777" w:rsidR="005B3705" w:rsidRPr="00480B02" w:rsidRDefault="005B3705" w:rsidP="00545F15">
            <w:pPr>
              <w:jc w:val="center"/>
              <w:rPr>
                <w:i/>
                <w:color w:val="000000"/>
                <w:sz w:val="16"/>
                <w:szCs w:val="16"/>
              </w:rPr>
            </w:pPr>
            <w:r w:rsidRPr="00480B02">
              <w:rPr>
                <w:i/>
                <w:color w:val="000000"/>
                <w:sz w:val="16"/>
                <w:szCs w:val="16"/>
              </w:rPr>
              <w:t>1</w:t>
            </w:r>
          </w:p>
        </w:tc>
        <w:tc>
          <w:tcPr>
            <w:tcW w:w="1138" w:type="dxa"/>
            <w:vMerge/>
            <w:vAlign w:val="center"/>
          </w:tcPr>
          <w:p w14:paraId="48F32CAF" w14:textId="77777777" w:rsidR="005B3705" w:rsidRPr="00480B02" w:rsidRDefault="005B3705" w:rsidP="00545F15">
            <w:pPr>
              <w:jc w:val="center"/>
              <w:rPr>
                <w:color w:val="000000"/>
                <w:sz w:val="16"/>
                <w:szCs w:val="16"/>
              </w:rPr>
            </w:pPr>
          </w:p>
        </w:tc>
      </w:tr>
      <w:tr w:rsidR="005B3705" w:rsidRPr="00480B02" w14:paraId="32910433" w14:textId="77777777" w:rsidTr="00BC1169">
        <w:tc>
          <w:tcPr>
            <w:tcW w:w="456" w:type="dxa"/>
            <w:vMerge/>
            <w:vAlign w:val="center"/>
          </w:tcPr>
          <w:p w14:paraId="66FA6DA5" w14:textId="77777777" w:rsidR="005B3705" w:rsidRPr="00480B02" w:rsidRDefault="005B3705" w:rsidP="00545F15">
            <w:pPr>
              <w:rPr>
                <w:color w:val="000000"/>
                <w:sz w:val="16"/>
                <w:szCs w:val="16"/>
              </w:rPr>
            </w:pPr>
          </w:p>
        </w:tc>
        <w:tc>
          <w:tcPr>
            <w:tcW w:w="5073" w:type="dxa"/>
            <w:shd w:val="clear" w:color="000000" w:fill="FFFFFF"/>
          </w:tcPr>
          <w:p w14:paraId="304D3A92" w14:textId="77777777" w:rsidR="005B3705" w:rsidRPr="00480B02" w:rsidRDefault="005B3705" w:rsidP="00545F15">
            <w:pPr>
              <w:rPr>
                <w:i/>
                <w:color w:val="000000"/>
                <w:sz w:val="16"/>
                <w:szCs w:val="16"/>
              </w:rPr>
            </w:pPr>
            <w:r w:rsidRPr="00480B02">
              <w:rPr>
                <w:i/>
                <w:color w:val="000000"/>
                <w:sz w:val="16"/>
                <w:szCs w:val="16"/>
              </w:rPr>
              <w:t>участие муниципального образования «город Оренбург» в федеральных конкурсах финансовой и бюджетной тематики (да = 1, нет = 0)</w:t>
            </w:r>
          </w:p>
        </w:tc>
        <w:tc>
          <w:tcPr>
            <w:tcW w:w="850" w:type="dxa"/>
            <w:shd w:val="clear" w:color="000000" w:fill="FFFFFF"/>
            <w:vAlign w:val="center"/>
          </w:tcPr>
          <w:p w14:paraId="1DCCAE89"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505079C9"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3A5D00D1"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1CF521E0"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032160F3" w14:textId="77777777" w:rsidR="005B3705" w:rsidRPr="00480B02" w:rsidRDefault="005B3705" w:rsidP="00545F15">
            <w:pPr>
              <w:jc w:val="center"/>
              <w:rPr>
                <w:color w:val="000000"/>
                <w:sz w:val="16"/>
                <w:szCs w:val="16"/>
              </w:rPr>
            </w:pPr>
          </w:p>
        </w:tc>
      </w:tr>
      <w:tr w:rsidR="005B3705" w:rsidRPr="00480B02" w14:paraId="67E584D1" w14:textId="77777777" w:rsidTr="00BC1169">
        <w:tc>
          <w:tcPr>
            <w:tcW w:w="456" w:type="dxa"/>
            <w:vMerge w:val="restart"/>
            <w:vAlign w:val="center"/>
          </w:tcPr>
          <w:p w14:paraId="005ADBAB" w14:textId="77777777" w:rsidR="005B3705" w:rsidRPr="00480B02" w:rsidRDefault="005B3705" w:rsidP="00545F15">
            <w:pPr>
              <w:jc w:val="center"/>
              <w:rPr>
                <w:color w:val="000000"/>
                <w:sz w:val="16"/>
                <w:szCs w:val="16"/>
              </w:rPr>
            </w:pPr>
            <w:r w:rsidRPr="00480B02">
              <w:rPr>
                <w:color w:val="000000"/>
                <w:sz w:val="16"/>
                <w:szCs w:val="16"/>
              </w:rPr>
              <w:t>1.2</w:t>
            </w:r>
          </w:p>
        </w:tc>
        <w:tc>
          <w:tcPr>
            <w:tcW w:w="8605" w:type="dxa"/>
            <w:gridSpan w:val="5"/>
            <w:shd w:val="clear" w:color="000000" w:fill="FFFFFF"/>
            <w:vAlign w:val="center"/>
          </w:tcPr>
          <w:p w14:paraId="38A9F003" w14:textId="77777777" w:rsidR="005B3705" w:rsidRPr="00480B02" w:rsidRDefault="005B3705" w:rsidP="00545F15">
            <w:pPr>
              <w:rPr>
                <w:color w:val="000000"/>
                <w:sz w:val="16"/>
                <w:szCs w:val="16"/>
              </w:rPr>
            </w:pPr>
            <w:r w:rsidRPr="00480B02">
              <w:rPr>
                <w:color w:val="000000"/>
                <w:sz w:val="16"/>
                <w:szCs w:val="16"/>
              </w:rPr>
              <w:t>Развитие программно-целевых принципов формирования бюджета</w:t>
            </w:r>
          </w:p>
        </w:tc>
        <w:tc>
          <w:tcPr>
            <w:tcW w:w="1138" w:type="dxa"/>
            <w:vMerge w:val="restart"/>
            <w:vAlign w:val="center"/>
          </w:tcPr>
          <w:p w14:paraId="6A69621B" w14:textId="77777777" w:rsidR="005B3705" w:rsidRPr="00480B02" w:rsidRDefault="005B3705" w:rsidP="00545F15">
            <w:pPr>
              <w:jc w:val="center"/>
              <w:rPr>
                <w:color w:val="000000"/>
                <w:sz w:val="16"/>
                <w:szCs w:val="16"/>
              </w:rPr>
            </w:pPr>
            <w:r w:rsidRPr="00480B02">
              <w:rPr>
                <w:color w:val="000000"/>
                <w:sz w:val="16"/>
                <w:szCs w:val="16"/>
              </w:rPr>
              <w:t>-</w:t>
            </w:r>
          </w:p>
        </w:tc>
      </w:tr>
      <w:tr w:rsidR="005B3705" w:rsidRPr="00480B02" w14:paraId="05A091B1" w14:textId="77777777" w:rsidTr="00BC1169">
        <w:tc>
          <w:tcPr>
            <w:tcW w:w="456" w:type="dxa"/>
            <w:vMerge/>
            <w:vAlign w:val="center"/>
          </w:tcPr>
          <w:p w14:paraId="6B252C0D" w14:textId="77777777" w:rsidR="005B3705" w:rsidRPr="00480B02" w:rsidRDefault="005B3705" w:rsidP="00545F15">
            <w:pPr>
              <w:rPr>
                <w:color w:val="000000"/>
                <w:sz w:val="16"/>
                <w:szCs w:val="16"/>
              </w:rPr>
            </w:pPr>
          </w:p>
        </w:tc>
        <w:tc>
          <w:tcPr>
            <w:tcW w:w="5073" w:type="dxa"/>
            <w:shd w:val="clear" w:color="000000" w:fill="FFFFFF"/>
            <w:vAlign w:val="center"/>
          </w:tcPr>
          <w:p w14:paraId="0C17DEAB" w14:textId="77777777" w:rsidR="005B3705" w:rsidRPr="00480B02" w:rsidRDefault="005B3705" w:rsidP="00545F15">
            <w:pPr>
              <w:rPr>
                <w:i/>
                <w:color w:val="000000"/>
                <w:sz w:val="16"/>
                <w:szCs w:val="16"/>
              </w:rPr>
            </w:pPr>
            <w:r w:rsidRPr="00480B02">
              <w:rPr>
                <w:i/>
                <w:color w:val="000000"/>
                <w:sz w:val="16"/>
                <w:szCs w:val="16"/>
              </w:rPr>
              <w:t>удельный вес расходов бюджета города Оренбурга, формируемых программным методом, в общем объеме расходов бюджета города Оренбурга, подлежащих включению в муниципальные программы в соответствии с положениями действующего Порядка разработки, реализации и оценки эффективности муниципальных программ города Оренбурга, в соответствующем финансовом году (%)</w:t>
            </w:r>
          </w:p>
        </w:tc>
        <w:tc>
          <w:tcPr>
            <w:tcW w:w="850" w:type="dxa"/>
            <w:shd w:val="clear" w:color="000000" w:fill="FFFFFF"/>
            <w:vAlign w:val="center"/>
          </w:tcPr>
          <w:p w14:paraId="0AC607FD" w14:textId="77777777" w:rsidR="005B3705" w:rsidRPr="00480B02" w:rsidRDefault="005B3705" w:rsidP="00545F15">
            <w:pPr>
              <w:jc w:val="center"/>
              <w:rPr>
                <w:i/>
                <w:color w:val="000000"/>
                <w:sz w:val="16"/>
                <w:szCs w:val="16"/>
              </w:rPr>
            </w:pPr>
            <w:r w:rsidRPr="00480B02">
              <w:rPr>
                <w:i/>
                <w:color w:val="000000"/>
                <w:sz w:val="16"/>
                <w:szCs w:val="16"/>
              </w:rPr>
              <w:t>98,0</w:t>
            </w:r>
          </w:p>
        </w:tc>
        <w:tc>
          <w:tcPr>
            <w:tcW w:w="709" w:type="dxa"/>
            <w:shd w:val="clear" w:color="000000" w:fill="FFFFFF"/>
            <w:vAlign w:val="center"/>
          </w:tcPr>
          <w:p w14:paraId="6A2D1B6C" w14:textId="77777777" w:rsidR="005B3705" w:rsidRPr="00480B02" w:rsidRDefault="005B3705" w:rsidP="00545F15">
            <w:pPr>
              <w:jc w:val="center"/>
              <w:rPr>
                <w:i/>
                <w:color w:val="000000"/>
                <w:sz w:val="16"/>
                <w:szCs w:val="16"/>
              </w:rPr>
            </w:pPr>
            <w:r w:rsidRPr="00480B02">
              <w:rPr>
                <w:i/>
                <w:color w:val="000000"/>
                <w:sz w:val="16"/>
                <w:szCs w:val="16"/>
              </w:rPr>
              <w:t>98,5</w:t>
            </w:r>
          </w:p>
        </w:tc>
        <w:tc>
          <w:tcPr>
            <w:tcW w:w="1134" w:type="dxa"/>
            <w:shd w:val="clear" w:color="000000" w:fill="FFFFFF"/>
            <w:vAlign w:val="center"/>
          </w:tcPr>
          <w:p w14:paraId="5F81E602" w14:textId="2780B605" w:rsidR="005B3705" w:rsidRPr="00480B02" w:rsidRDefault="00041B51" w:rsidP="00545F15">
            <w:pPr>
              <w:jc w:val="center"/>
              <w:rPr>
                <w:i/>
                <w:color w:val="000000"/>
                <w:sz w:val="16"/>
                <w:szCs w:val="16"/>
              </w:rPr>
            </w:pPr>
            <w:r>
              <w:rPr>
                <w:i/>
                <w:color w:val="000000"/>
                <w:sz w:val="16"/>
                <w:szCs w:val="16"/>
              </w:rPr>
              <w:t>х</w:t>
            </w:r>
          </w:p>
        </w:tc>
        <w:tc>
          <w:tcPr>
            <w:tcW w:w="836" w:type="dxa"/>
            <w:shd w:val="clear" w:color="000000" w:fill="FFFFFF"/>
            <w:vAlign w:val="center"/>
          </w:tcPr>
          <w:p w14:paraId="1561CA86" w14:textId="77777777" w:rsidR="005B3705" w:rsidRPr="00480B02" w:rsidRDefault="005B3705" w:rsidP="00545F15">
            <w:pPr>
              <w:jc w:val="center"/>
              <w:rPr>
                <w:i/>
                <w:color w:val="000000"/>
                <w:sz w:val="16"/>
                <w:szCs w:val="16"/>
              </w:rPr>
            </w:pPr>
            <w:r w:rsidRPr="00480B02">
              <w:rPr>
                <w:i/>
                <w:color w:val="000000"/>
                <w:sz w:val="16"/>
                <w:szCs w:val="16"/>
              </w:rPr>
              <w:t>0,5</w:t>
            </w:r>
          </w:p>
        </w:tc>
        <w:tc>
          <w:tcPr>
            <w:tcW w:w="1138" w:type="dxa"/>
            <w:vMerge/>
            <w:vAlign w:val="center"/>
          </w:tcPr>
          <w:p w14:paraId="63A32A74" w14:textId="77777777" w:rsidR="005B3705" w:rsidRPr="00480B02" w:rsidRDefault="005B3705" w:rsidP="00545F15">
            <w:pPr>
              <w:jc w:val="center"/>
              <w:rPr>
                <w:color w:val="000000"/>
                <w:sz w:val="16"/>
                <w:szCs w:val="16"/>
              </w:rPr>
            </w:pPr>
          </w:p>
        </w:tc>
      </w:tr>
      <w:tr w:rsidR="005B3705" w:rsidRPr="00480B02" w14:paraId="6D758F31" w14:textId="77777777" w:rsidTr="00BC1169">
        <w:tc>
          <w:tcPr>
            <w:tcW w:w="10199" w:type="dxa"/>
            <w:gridSpan w:val="7"/>
            <w:vAlign w:val="center"/>
          </w:tcPr>
          <w:p w14:paraId="7C01D5D7" w14:textId="77777777" w:rsidR="005B3705" w:rsidRPr="00480B02" w:rsidRDefault="005B3705" w:rsidP="00545F15">
            <w:pPr>
              <w:rPr>
                <w:color w:val="000000"/>
                <w:sz w:val="16"/>
                <w:szCs w:val="16"/>
              </w:rPr>
            </w:pPr>
            <w:r w:rsidRPr="00480B02">
              <w:rPr>
                <w:color w:val="000000"/>
                <w:sz w:val="16"/>
                <w:szCs w:val="16"/>
              </w:rPr>
              <w:t>Задача 2 «Совершенствование долговой политики и эффективное управление муниципальным долгом города Оренбурга»</w:t>
            </w:r>
          </w:p>
        </w:tc>
      </w:tr>
      <w:tr w:rsidR="005B3705" w:rsidRPr="00480B02" w14:paraId="76DA1844" w14:textId="77777777" w:rsidTr="00BC1169">
        <w:tc>
          <w:tcPr>
            <w:tcW w:w="456" w:type="dxa"/>
            <w:vAlign w:val="center"/>
          </w:tcPr>
          <w:p w14:paraId="52032ED4" w14:textId="77777777" w:rsidR="005B3705" w:rsidRPr="00480B02" w:rsidRDefault="005B3705" w:rsidP="00545F15">
            <w:pPr>
              <w:jc w:val="center"/>
              <w:rPr>
                <w:color w:val="000000"/>
                <w:sz w:val="16"/>
                <w:szCs w:val="16"/>
              </w:rPr>
            </w:pPr>
            <w:r w:rsidRPr="00480B02">
              <w:rPr>
                <w:color w:val="000000"/>
                <w:sz w:val="16"/>
                <w:szCs w:val="16"/>
              </w:rPr>
              <w:t>2</w:t>
            </w:r>
          </w:p>
        </w:tc>
        <w:tc>
          <w:tcPr>
            <w:tcW w:w="8605" w:type="dxa"/>
            <w:gridSpan w:val="5"/>
            <w:shd w:val="clear" w:color="000000" w:fill="FFFFFF"/>
            <w:vAlign w:val="center"/>
          </w:tcPr>
          <w:p w14:paraId="5F2867BC" w14:textId="77777777" w:rsidR="005B3705" w:rsidRPr="00480B02" w:rsidRDefault="005B3705" w:rsidP="00545F15">
            <w:pPr>
              <w:rPr>
                <w:i/>
                <w:color w:val="000000"/>
                <w:sz w:val="16"/>
                <w:szCs w:val="16"/>
              </w:rPr>
            </w:pPr>
            <w:r w:rsidRPr="00480B02">
              <w:rPr>
                <w:color w:val="000000"/>
                <w:sz w:val="16"/>
                <w:szCs w:val="16"/>
              </w:rPr>
              <w:t>Комплекс процессных мероприятий «Управление муниципальным долгом города Оренбурга»</w:t>
            </w:r>
          </w:p>
        </w:tc>
        <w:tc>
          <w:tcPr>
            <w:tcW w:w="1138" w:type="dxa"/>
            <w:vMerge w:val="restart"/>
            <w:vAlign w:val="center"/>
          </w:tcPr>
          <w:p w14:paraId="2C2086A4" w14:textId="77777777" w:rsidR="005B3705" w:rsidRPr="00480B02" w:rsidRDefault="005B3705" w:rsidP="00545F15">
            <w:pPr>
              <w:jc w:val="center"/>
              <w:rPr>
                <w:color w:val="000000"/>
                <w:sz w:val="16"/>
                <w:szCs w:val="16"/>
              </w:rPr>
            </w:pPr>
            <w:r w:rsidRPr="00480B02">
              <w:rPr>
                <w:color w:val="000000"/>
                <w:sz w:val="16"/>
                <w:szCs w:val="16"/>
              </w:rPr>
              <w:t>-</w:t>
            </w:r>
          </w:p>
        </w:tc>
      </w:tr>
      <w:tr w:rsidR="005B3705" w:rsidRPr="00480B02" w14:paraId="7DE9688D" w14:textId="77777777" w:rsidTr="00BC1169">
        <w:tc>
          <w:tcPr>
            <w:tcW w:w="456" w:type="dxa"/>
            <w:vMerge w:val="restart"/>
            <w:vAlign w:val="center"/>
          </w:tcPr>
          <w:p w14:paraId="27E1EEFA" w14:textId="77777777" w:rsidR="005B3705" w:rsidRPr="00480B02" w:rsidRDefault="005B3705" w:rsidP="00545F15">
            <w:pPr>
              <w:jc w:val="center"/>
              <w:rPr>
                <w:color w:val="000000"/>
                <w:sz w:val="16"/>
                <w:szCs w:val="16"/>
              </w:rPr>
            </w:pPr>
            <w:r w:rsidRPr="00480B02">
              <w:rPr>
                <w:color w:val="000000"/>
                <w:sz w:val="16"/>
                <w:szCs w:val="16"/>
              </w:rPr>
              <w:t>2.1</w:t>
            </w:r>
          </w:p>
        </w:tc>
        <w:tc>
          <w:tcPr>
            <w:tcW w:w="8605" w:type="dxa"/>
            <w:gridSpan w:val="5"/>
            <w:shd w:val="clear" w:color="000000" w:fill="FFFFFF"/>
            <w:vAlign w:val="center"/>
          </w:tcPr>
          <w:p w14:paraId="2199B37B" w14:textId="77777777" w:rsidR="005B3705" w:rsidRPr="00480B02" w:rsidRDefault="005B3705" w:rsidP="00545F15">
            <w:pPr>
              <w:rPr>
                <w:color w:val="000000"/>
                <w:sz w:val="16"/>
                <w:szCs w:val="16"/>
              </w:rPr>
            </w:pPr>
            <w:r w:rsidRPr="00480B02">
              <w:rPr>
                <w:color w:val="000000"/>
                <w:sz w:val="16"/>
                <w:szCs w:val="16"/>
              </w:rPr>
              <w:t>Обеспечение нормативно-правового регулирования в сфере управления муниципальным долгом города Оренбурга</w:t>
            </w:r>
          </w:p>
        </w:tc>
        <w:tc>
          <w:tcPr>
            <w:tcW w:w="1138" w:type="dxa"/>
            <w:vMerge/>
            <w:vAlign w:val="center"/>
          </w:tcPr>
          <w:p w14:paraId="2087342D" w14:textId="77777777" w:rsidR="005B3705" w:rsidRPr="00480B02" w:rsidRDefault="005B3705" w:rsidP="00545F15">
            <w:pPr>
              <w:jc w:val="center"/>
              <w:rPr>
                <w:color w:val="000000"/>
                <w:sz w:val="16"/>
                <w:szCs w:val="16"/>
              </w:rPr>
            </w:pPr>
          </w:p>
        </w:tc>
      </w:tr>
      <w:tr w:rsidR="005B3705" w:rsidRPr="00480B02" w14:paraId="7B4612F7" w14:textId="77777777" w:rsidTr="00BC1169">
        <w:tc>
          <w:tcPr>
            <w:tcW w:w="456" w:type="dxa"/>
            <w:vMerge/>
            <w:vAlign w:val="center"/>
          </w:tcPr>
          <w:p w14:paraId="7E5CF0FD" w14:textId="77777777" w:rsidR="005B3705" w:rsidRPr="00480B02" w:rsidRDefault="005B3705" w:rsidP="00545F15">
            <w:pPr>
              <w:rPr>
                <w:color w:val="000000"/>
                <w:sz w:val="16"/>
                <w:szCs w:val="16"/>
              </w:rPr>
            </w:pPr>
          </w:p>
        </w:tc>
        <w:tc>
          <w:tcPr>
            <w:tcW w:w="5073" w:type="dxa"/>
            <w:shd w:val="clear" w:color="000000" w:fill="FFFFFF"/>
            <w:vAlign w:val="center"/>
          </w:tcPr>
          <w:p w14:paraId="4E961F35" w14:textId="77777777" w:rsidR="005B3705" w:rsidRPr="00480B02" w:rsidRDefault="005B3705" w:rsidP="00545F15">
            <w:pPr>
              <w:rPr>
                <w:i/>
                <w:color w:val="000000"/>
                <w:sz w:val="16"/>
                <w:szCs w:val="16"/>
              </w:rPr>
            </w:pPr>
            <w:r w:rsidRPr="00480B02">
              <w:rPr>
                <w:i/>
                <w:color w:val="000000"/>
                <w:sz w:val="16"/>
                <w:szCs w:val="16"/>
              </w:rPr>
              <w:t>актуализация нормативных правовых актов, регулирующих управление муниципальным долгом (да = 1, нет = 0)</w:t>
            </w:r>
          </w:p>
        </w:tc>
        <w:tc>
          <w:tcPr>
            <w:tcW w:w="850" w:type="dxa"/>
            <w:shd w:val="clear" w:color="000000" w:fill="FFFFFF"/>
            <w:vAlign w:val="center"/>
          </w:tcPr>
          <w:p w14:paraId="7038137C" w14:textId="77777777" w:rsidR="005B3705" w:rsidRPr="00480B02" w:rsidRDefault="005B3705" w:rsidP="00545F15">
            <w:pPr>
              <w:jc w:val="center"/>
              <w:rPr>
                <w:i/>
                <w:color w:val="000000"/>
                <w:sz w:val="16"/>
                <w:szCs w:val="16"/>
              </w:rPr>
            </w:pPr>
            <w:r w:rsidRPr="00480B02">
              <w:rPr>
                <w:i/>
                <w:sz w:val="16"/>
                <w:szCs w:val="16"/>
              </w:rPr>
              <w:t>1</w:t>
            </w:r>
          </w:p>
        </w:tc>
        <w:tc>
          <w:tcPr>
            <w:tcW w:w="709" w:type="dxa"/>
            <w:shd w:val="clear" w:color="000000" w:fill="FFFFFF"/>
            <w:vAlign w:val="center"/>
          </w:tcPr>
          <w:p w14:paraId="32507715" w14:textId="77777777" w:rsidR="005B3705" w:rsidRPr="00480B02" w:rsidRDefault="005B3705" w:rsidP="00545F15">
            <w:pPr>
              <w:jc w:val="center"/>
              <w:rPr>
                <w:i/>
                <w:color w:val="000000"/>
                <w:sz w:val="16"/>
                <w:szCs w:val="16"/>
              </w:rPr>
            </w:pPr>
            <w:r w:rsidRPr="00480B02">
              <w:rPr>
                <w:i/>
                <w:sz w:val="16"/>
                <w:szCs w:val="16"/>
              </w:rPr>
              <w:t>1</w:t>
            </w:r>
          </w:p>
        </w:tc>
        <w:tc>
          <w:tcPr>
            <w:tcW w:w="1134" w:type="dxa"/>
            <w:shd w:val="clear" w:color="000000" w:fill="FFFFFF"/>
            <w:vAlign w:val="center"/>
          </w:tcPr>
          <w:p w14:paraId="53F51DFF"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7D8C9068"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148CDEA5" w14:textId="77777777" w:rsidR="005B3705" w:rsidRPr="00480B02" w:rsidRDefault="005B3705" w:rsidP="00545F15">
            <w:pPr>
              <w:jc w:val="center"/>
              <w:rPr>
                <w:color w:val="000000"/>
                <w:sz w:val="16"/>
                <w:szCs w:val="16"/>
              </w:rPr>
            </w:pPr>
          </w:p>
        </w:tc>
      </w:tr>
      <w:tr w:rsidR="005B3705" w:rsidRPr="00480B02" w14:paraId="797529D6" w14:textId="77777777" w:rsidTr="00BC1169">
        <w:tc>
          <w:tcPr>
            <w:tcW w:w="456" w:type="dxa"/>
            <w:vMerge w:val="restart"/>
            <w:vAlign w:val="center"/>
          </w:tcPr>
          <w:p w14:paraId="4A528252" w14:textId="77777777" w:rsidR="005B3705" w:rsidRPr="00480B02" w:rsidRDefault="005B3705" w:rsidP="00545F15">
            <w:pPr>
              <w:jc w:val="center"/>
              <w:rPr>
                <w:color w:val="000000"/>
                <w:sz w:val="16"/>
                <w:szCs w:val="16"/>
              </w:rPr>
            </w:pPr>
            <w:r w:rsidRPr="00480B02">
              <w:rPr>
                <w:color w:val="000000"/>
                <w:sz w:val="16"/>
                <w:szCs w:val="16"/>
              </w:rPr>
              <w:t>2.2</w:t>
            </w:r>
          </w:p>
        </w:tc>
        <w:tc>
          <w:tcPr>
            <w:tcW w:w="8605" w:type="dxa"/>
            <w:gridSpan w:val="5"/>
            <w:shd w:val="clear" w:color="000000" w:fill="FFFFFF"/>
            <w:vAlign w:val="center"/>
          </w:tcPr>
          <w:p w14:paraId="5A5E4F8A" w14:textId="77777777" w:rsidR="005B3705" w:rsidRPr="00480B02" w:rsidRDefault="005B3705" w:rsidP="00545F15">
            <w:pPr>
              <w:rPr>
                <w:color w:val="000000"/>
                <w:sz w:val="16"/>
                <w:szCs w:val="16"/>
              </w:rPr>
            </w:pPr>
            <w:r w:rsidRPr="00480B02">
              <w:rPr>
                <w:color w:val="000000"/>
                <w:sz w:val="16"/>
                <w:szCs w:val="16"/>
              </w:rPr>
              <w:t>Обслуживание муниципального долга города Оренбурга</w:t>
            </w:r>
          </w:p>
        </w:tc>
        <w:tc>
          <w:tcPr>
            <w:tcW w:w="1138" w:type="dxa"/>
            <w:vMerge w:val="restart"/>
            <w:vAlign w:val="center"/>
          </w:tcPr>
          <w:p w14:paraId="6F1E5379" w14:textId="77777777" w:rsidR="005B3705" w:rsidRPr="00480B02" w:rsidRDefault="005B3705" w:rsidP="00545F15">
            <w:pPr>
              <w:jc w:val="center"/>
              <w:rPr>
                <w:color w:val="000000"/>
                <w:sz w:val="16"/>
                <w:szCs w:val="16"/>
              </w:rPr>
            </w:pPr>
            <w:r w:rsidRPr="00480B02">
              <w:rPr>
                <w:color w:val="000000"/>
                <w:sz w:val="16"/>
                <w:szCs w:val="16"/>
              </w:rPr>
              <w:t>100,0</w:t>
            </w:r>
          </w:p>
        </w:tc>
      </w:tr>
      <w:tr w:rsidR="005B3705" w:rsidRPr="00480B02" w14:paraId="2B3E94CC" w14:textId="77777777" w:rsidTr="00BC1169">
        <w:tc>
          <w:tcPr>
            <w:tcW w:w="456" w:type="dxa"/>
            <w:vMerge/>
            <w:vAlign w:val="center"/>
          </w:tcPr>
          <w:p w14:paraId="1ED2F1B4" w14:textId="77777777" w:rsidR="005B3705" w:rsidRPr="00480B02" w:rsidRDefault="005B3705" w:rsidP="00545F15">
            <w:pPr>
              <w:rPr>
                <w:color w:val="000000"/>
                <w:sz w:val="16"/>
                <w:szCs w:val="16"/>
              </w:rPr>
            </w:pPr>
          </w:p>
        </w:tc>
        <w:tc>
          <w:tcPr>
            <w:tcW w:w="5073" w:type="dxa"/>
            <w:shd w:val="clear" w:color="000000" w:fill="FFFFFF"/>
            <w:vAlign w:val="center"/>
          </w:tcPr>
          <w:p w14:paraId="1D8F3CB7" w14:textId="77777777" w:rsidR="005B3705" w:rsidRPr="00480B02" w:rsidRDefault="005B3705" w:rsidP="00545F15">
            <w:pPr>
              <w:rPr>
                <w:i/>
                <w:color w:val="000000"/>
                <w:sz w:val="16"/>
                <w:szCs w:val="16"/>
              </w:rPr>
            </w:pPr>
            <w:r w:rsidRPr="00480B02">
              <w:rPr>
                <w:i/>
                <w:color w:val="000000"/>
                <w:sz w:val="16"/>
                <w:szCs w:val="16"/>
              </w:rPr>
              <w:t>доля расходов бюджета города Оренбурга на обслуживание муниципального долга в общем объеме расходов бюджета города Оренбурга, за исключением объема расходов, которые осуществляются за счет субвенций, предоставляемых из бюджетов бюджетной системы Российской Федерации (%)</w:t>
            </w:r>
          </w:p>
        </w:tc>
        <w:tc>
          <w:tcPr>
            <w:tcW w:w="850" w:type="dxa"/>
            <w:shd w:val="clear" w:color="000000" w:fill="FFFFFF"/>
            <w:vAlign w:val="center"/>
          </w:tcPr>
          <w:p w14:paraId="1B190669" w14:textId="77777777" w:rsidR="005B3705" w:rsidRPr="00480B02" w:rsidRDefault="005B3705" w:rsidP="00545F15">
            <w:pPr>
              <w:jc w:val="center"/>
              <w:rPr>
                <w:i/>
                <w:iCs/>
                <w:sz w:val="16"/>
                <w:szCs w:val="16"/>
              </w:rPr>
            </w:pPr>
            <w:r w:rsidRPr="00480B02">
              <w:rPr>
                <w:i/>
                <w:iCs/>
                <w:sz w:val="16"/>
                <w:szCs w:val="16"/>
              </w:rPr>
              <w:t>не более 10,0</w:t>
            </w:r>
          </w:p>
        </w:tc>
        <w:tc>
          <w:tcPr>
            <w:tcW w:w="709" w:type="dxa"/>
            <w:shd w:val="clear" w:color="000000" w:fill="FFFFFF"/>
            <w:vAlign w:val="center"/>
          </w:tcPr>
          <w:p w14:paraId="2A179A06" w14:textId="77777777" w:rsidR="005B3705" w:rsidRPr="00480B02" w:rsidRDefault="005B3705" w:rsidP="00545F15">
            <w:pPr>
              <w:jc w:val="center"/>
              <w:rPr>
                <w:i/>
                <w:iCs/>
                <w:sz w:val="16"/>
                <w:szCs w:val="16"/>
              </w:rPr>
            </w:pPr>
            <w:r w:rsidRPr="00480B02">
              <w:rPr>
                <w:i/>
                <w:iCs/>
                <w:sz w:val="16"/>
                <w:szCs w:val="16"/>
              </w:rPr>
              <w:t>0,002</w:t>
            </w:r>
          </w:p>
        </w:tc>
        <w:tc>
          <w:tcPr>
            <w:tcW w:w="1134" w:type="dxa"/>
            <w:shd w:val="clear" w:color="000000" w:fill="FFFFFF"/>
            <w:vAlign w:val="center"/>
          </w:tcPr>
          <w:p w14:paraId="667CB4A4" w14:textId="4622D1C2" w:rsidR="005B3705" w:rsidRPr="00480B02" w:rsidRDefault="00041B51" w:rsidP="00545F15">
            <w:pPr>
              <w:jc w:val="center"/>
              <w:rPr>
                <w:i/>
                <w:iCs/>
                <w:color w:val="000000"/>
                <w:sz w:val="16"/>
                <w:szCs w:val="16"/>
              </w:rPr>
            </w:pPr>
            <w:r>
              <w:rPr>
                <w:i/>
                <w:iCs/>
                <w:sz w:val="16"/>
                <w:szCs w:val="16"/>
              </w:rPr>
              <w:t>х</w:t>
            </w:r>
          </w:p>
        </w:tc>
        <w:tc>
          <w:tcPr>
            <w:tcW w:w="836" w:type="dxa"/>
            <w:shd w:val="clear" w:color="000000" w:fill="FFFFFF"/>
            <w:vAlign w:val="center"/>
          </w:tcPr>
          <w:p w14:paraId="592AD6F6" w14:textId="77777777" w:rsidR="005B3705" w:rsidRPr="00480B02" w:rsidRDefault="005B3705" w:rsidP="00545F15">
            <w:pPr>
              <w:jc w:val="center"/>
              <w:rPr>
                <w:i/>
                <w:iCs/>
                <w:color w:val="000000"/>
                <w:sz w:val="16"/>
                <w:szCs w:val="16"/>
              </w:rPr>
            </w:pPr>
            <w:r w:rsidRPr="00480B02">
              <w:rPr>
                <w:i/>
                <w:iCs/>
                <w:sz w:val="16"/>
                <w:szCs w:val="16"/>
              </w:rPr>
              <w:t>9,999</w:t>
            </w:r>
          </w:p>
        </w:tc>
        <w:tc>
          <w:tcPr>
            <w:tcW w:w="1138" w:type="dxa"/>
            <w:vMerge/>
            <w:vAlign w:val="center"/>
          </w:tcPr>
          <w:p w14:paraId="5B857DF9" w14:textId="77777777" w:rsidR="005B3705" w:rsidRPr="00480B02" w:rsidRDefault="005B3705" w:rsidP="00545F15">
            <w:pPr>
              <w:jc w:val="center"/>
              <w:rPr>
                <w:color w:val="000000"/>
                <w:sz w:val="16"/>
                <w:szCs w:val="16"/>
              </w:rPr>
            </w:pPr>
          </w:p>
        </w:tc>
      </w:tr>
      <w:tr w:rsidR="005B3705" w:rsidRPr="00480B02" w14:paraId="4FBEF720" w14:textId="77777777" w:rsidTr="00BC1169">
        <w:tc>
          <w:tcPr>
            <w:tcW w:w="456" w:type="dxa"/>
            <w:vMerge w:val="restart"/>
            <w:vAlign w:val="center"/>
          </w:tcPr>
          <w:p w14:paraId="1ADF19B3" w14:textId="77777777" w:rsidR="005B3705" w:rsidRPr="00480B02" w:rsidRDefault="005B3705" w:rsidP="00545F15">
            <w:pPr>
              <w:rPr>
                <w:color w:val="000000"/>
                <w:sz w:val="16"/>
                <w:szCs w:val="16"/>
              </w:rPr>
            </w:pPr>
            <w:r w:rsidRPr="00480B02">
              <w:rPr>
                <w:color w:val="000000"/>
                <w:sz w:val="16"/>
                <w:szCs w:val="16"/>
              </w:rPr>
              <w:t>2.3</w:t>
            </w:r>
          </w:p>
        </w:tc>
        <w:tc>
          <w:tcPr>
            <w:tcW w:w="8605" w:type="dxa"/>
            <w:gridSpan w:val="5"/>
            <w:shd w:val="clear" w:color="000000" w:fill="FFFFFF"/>
            <w:vAlign w:val="center"/>
          </w:tcPr>
          <w:p w14:paraId="7BE9955B" w14:textId="77777777" w:rsidR="005B3705" w:rsidRPr="00480B02" w:rsidRDefault="005B3705" w:rsidP="00545F15">
            <w:pPr>
              <w:rPr>
                <w:i/>
                <w:color w:val="000000"/>
                <w:sz w:val="16"/>
                <w:szCs w:val="16"/>
              </w:rPr>
            </w:pPr>
            <w:r w:rsidRPr="00480B02">
              <w:rPr>
                <w:color w:val="000000"/>
                <w:sz w:val="16"/>
                <w:szCs w:val="16"/>
              </w:rPr>
              <w:t>Своевременное исполнение обязательств, связанных с осуществлением муниципальных заимствований</w:t>
            </w:r>
          </w:p>
        </w:tc>
        <w:tc>
          <w:tcPr>
            <w:tcW w:w="1138" w:type="dxa"/>
            <w:vMerge w:val="restart"/>
            <w:vAlign w:val="center"/>
          </w:tcPr>
          <w:p w14:paraId="4B13C024" w14:textId="77777777" w:rsidR="005B3705" w:rsidRPr="00480B02" w:rsidRDefault="005B3705" w:rsidP="00545F15">
            <w:pPr>
              <w:jc w:val="center"/>
              <w:rPr>
                <w:color w:val="000000"/>
                <w:sz w:val="16"/>
                <w:szCs w:val="16"/>
              </w:rPr>
            </w:pPr>
            <w:r w:rsidRPr="00480B02">
              <w:rPr>
                <w:color w:val="000000"/>
                <w:sz w:val="16"/>
                <w:szCs w:val="16"/>
              </w:rPr>
              <w:t>-</w:t>
            </w:r>
          </w:p>
        </w:tc>
      </w:tr>
      <w:tr w:rsidR="005B3705" w:rsidRPr="00480B02" w14:paraId="3A3C1D85" w14:textId="77777777" w:rsidTr="00BC1169">
        <w:tc>
          <w:tcPr>
            <w:tcW w:w="456" w:type="dxa"/>
            <w:vMerge/>
            <w:vAlign w:val="center"/>
          </w:tcPr>
          <w:p w14:paraId="6C1B5C7E" w14:textId="77777777" w:rsidR="005B3705" w:rsidRPr="00480B02" w:rsidRDefault="005B3705" w:rsidP="00545F15">
            <w:pPr>
              <w:rPr>
                <w:color w:val="000000"/>
                <w:sz w:val="16"/>
                <w:szCs w:val="16"/>
              </w:rPr>
            </w:pPr>
          </w:p>
        </w:tc>
        <w:tc>
          <w:tcPr>
            <w:tcW w:w="5073" w:type="dxa"/>
            <w:shd w:val="clear" w:color="000000" w:fill="FFFFFF"/>
            <w:vAlign w:val="center"/>
          </w:tcPr>
          <w:p w14:paraId="5B90E934" w14:textId="77777777" w:rsidR="005B3705" w:rsidRDefault="005B3705" w:rsidP="00545F15">
            <w:pPr>
              <w:rPr>
                <w:i/>
                <w:color w:val="000000"/>
                <w:sz w:val="16"/>
                <w:szCs w:val="16"/>
              </w:rPr>
            </w:pPr>
            <w:r w:rsidRPr="00480B02">
              <w:rPr>
                <w:i/>
                <w:color w:val="000000"/>
                <w:sz w:val="16"/>
                <w:szCs w:val="16"/>
              </w:rPr>
              <w:t>отсутствие просроченной задолженности по долговым обязательствам муниципального образования «город Оренбург»</w:t>
            </w:r>
          </w:p>
          <w:p w14:paraId="70B82DC1" w14:textId="614F4C47" w:rsidR="005B3705" w:rsidRPr="00480B02" w:rsidRDefault="005B3705" w:rsidP="00545F15">
            <w:pPr>
              <w:rPr>
                <w:i/>
                <w:color w:val="000000"/>
                <w:sz w:val="16"/>
                <w:szCs w:val="16"/>
              </w:rPr>
            </w:pPr>
            <w:r w:rsidRPr="00480B02">
              <w:rPr>
                <w:i/>
                <w:color w:val="000000"/>
                <w:sz w:val="16"/>
                <w:szCs w:val="16"/>
              </w:rPr>
              <w:t>(да = 1, нет = 0)</w:t>
            </w:r>
          </w:p>
        </w:tc>
        <w:tc>
          <w:tcPr>
            <w:tcW w:w="850" w:type="dxa"/>
            <w:shd w:val="clear" w:color="000000" w:fill="FFFFFF"/>
            <w:vAlign w:val="center"/>
          </w:tcPr>
          <w:p w14:paraId="64C0392D"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3D5E5B20"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67DAA40D" w14:textId="77777777" w:rsidR="005B3705" w:rsidRPr="00480B02" w:rsidRDefault="005B3705" w:rsidP="00545F15">
            <w:pPr>
              <w:jc w:val="center"/>
              <w:rPr>
                <w:i/>
                <w:color w:val="000000"/>
                <w:sz w:val="16"/>
                <w:szCs w:val="16"/>
              </w:rPr>
            </w:pPr>
            <w:r w:rsidRPr="00480B02">
              <w:rPr>
                <w:i/>
                <w:color w:val="000000"/>
                <w:sz w:val="16"/>
                <w:szCs w:val="16"/>
              </w:rPr>
              <w:t>100,0</w:t>
            </w:r>
          </w:p>
        </w:tc>
        <w:tc>
          <w:tcPr>
            <w:tcW w:w="836" w:type="dxa"/>
            <w:shd w:val="clear" w:color="000000" w:fill="FFFFFF"/>
            <w:vAlign w:val="center"/>
          </w:tcPr>
          <w:p w14:paraId="49D48739" w14:textId="77777777" w:rsidR="005B3705" w:rsidRPr="00480B02" w:rsidRDefault="005B3705" w:rsidP="00545F15">
            <w:pPr>
              <w:jc w:val="center"/>
              <w:rPr>
                <w:i/>
                <w:color w:val="000000"/>
                <w:sz w:val="16"/>
                <w:szCs w:val="16"/>
              </w:rPr>
            </w:pPr>
            <w:r w:rsidRPr="00480B02">
              <w:rPr>
                <w:i/>
                <w:color w:val="000000"/>
                <w:sz w:val="16"/>
                <w:szCs w:val="16"/>
              </w:rPr>
              <w:t>-</w:t>
            </w:r>
          </w:p>
        </w:tc>
        <w:tc>
          <w:tcPr>
            <w:tcW w:w="1138" w:type="dxa"/>
            <w:vMerge/>
            <w:vAlign w:val="center"/>
          </w:tcPr>
          <w:p w14:paraId="79548340" w14:textId="77777777" w:rsidR="005B3705" w:rsidRPr="00480B02" w:rsidRDefault="005B3705" w:rsidP="00545F15">
            <w:pPr>
              <w:jc w:val="center"/>
              <w:rPr>
                <w:color w:val="000000"/>
                <w:sz w:val="16"/>
                <w:szCs w:val="16"/>
              </w:rPr>
            </w:pPr>
          </w:p>
        </w:tc>
      </w:tr>
      <w:tr w:rsidR="005B3705" w:rsidRPr="00480B02" w14:paraId="73F51635" w14:textId="77777777" w:rsidTr="00BC1169">
        <w:tc>
          <w:tcPr>
            <w:tcW w:w="456" w:type="dxa"/>
            <w:vMerge w:val="restart"/>
            <w:vAlign w:val="center"/>
          </w:tcPr>
          <w:p w14:paraId="2F45471E" w14:textId="77777777" w:rsidR="005B3705" w:rsidRPr="00480B02" w:rsidRDefault="005B3705" w:rsidP="00545F15">
            <w:pPr>
              <w:jc w:val="center"/>
              <w:rPr>
                <w:color w:val="000000"/>
                <w:sz w:val="16"/>
                <w:szCs w:val="16"/>
              </w:rPr>
            </w:pPr>
            <w:r w:rsidRPr="00480B02">
              <w:rPr>
                <w:color w:val="000000"/>
                <w:sz w:val="16"/>
                <w:szCs w:val="16"/>
              </w:rPr>
              <w:t>2.4</w:t>
            </w:r>
          </w:p>
        </w:tc>
        <w:tc>
          <w:tcPr>
            <w:tcW w:w="8605" w:type="dxa"/>
            <w:gridSpan w:val="5"/>
            <w:shd w:val="clear" w:color="000000" w:fill="FFFFFF"/>
            <w:vAlign w:val="center"/>
          </w:tcPr>
          <w:p w14:paraId="0FC60E89" w14:textId="77777777" w:rsidR="005B3705" w:rsidRPr="00480B02" w:rsidRDefault="005B3705" w:rsidP="00545F15">
            <w:pPr>
              <w:rPr>
                <w:i/>
                <w:color w:val="000000"/>
                <w:sz w:val="16"/>
                <w:szCs w:val="16"/>
              </w:rPr>
            </w:pPr>
            <w:r w:rsidRPr="00480B02">
              <w:rPr>
                <w:color w:val="000000"/>
                <w:sz w:val="16"/>
                <w:szCs w:val="16"/>
              </w:rPr>
              <w:t>Ведение муниципальной долговой книги муниципального образования «город Оренбург»</w:t>
            </w:r>
          </w:p>
        </w:tc>
        <w:tc>
          <w:tcPr>
            <w:tcW w:w="1138" w:type="dxa"/>
            <w:vMerge w:val="restart"/>
            <w:vAlign w:val="center"/>
          </w:tcPr>
          <w:p w14:paraId="3C285FEF" w14:textId="77777777" w:rsidR="005B3705" w:rsidRPr="00480B02" w:rsidRDefault="005B3705" w:rsidP="00545F15">
            <w:pPr>
              <w:jc w:val="center"/>
              <w:rPr>
                <w:color w:val="000000"/>
                <w:sz w:val="16"/>
                <w:szCs w:val="16"/>
              </w:rPr>
            </w:pPr>
            <w:r w:rsidRPr="00480B02">
              <w:rPr>
                <w:color w:val="000000"/>
                <w:sz w:val="16"/>
                <w:szCs w:val="16"/>
              </w:rPr>
              <w:t>-</w:t>
            </w:r>
          </w:p>
        </w:tc>
      </w:tr>
      <w:tr w:rsidR="005B3705" w:rsidRPr="00480B02" w14:paraId="616095B7" w14:textId="77777777" w:rsidTr="00BC1169">
        <w:tc>
          <w:tcPr>
            <w:tcW w:w="456" w:type="dxa"/>
            <w:vMerge/>
            <w:vAlign w:val="center"/>
          </w:tcPr>
          <w:p w14:paraId="1C61ECE9" w14:textId="77777777" w:rsidR="005B3705" w:rsidRPr="00480B02" w:rsidRDefault="005B3705" w:rsidP="00545F15">
            <w:pPr>
              <w:rPr>
                <w:color w:val="000000"/>
                <w:sz w:val="16"/>
                <w:szCs w:val="16"/>
              </w:rPr>
            </w:pPr>
          </w:p>
        </w:tc>
        <w:tc>
          <w:tcPr>
            <w:tcW w:w="5073" w:type="dxa"/>
            <w:shd w:val="clear" w:color="000000" w:fill="FFFFFF"/>
            <w:vAlign w:val="center"/>
          </w:tcPr>
          <w:p w14:paraId="73CA71A5" w14:textId="3A2E1836" w:rsidR="005B3705" w:rsidRPr="00480B02" w:rsidRDefault="005B3705" w:rsidP="00545F15">
            <w:pPr>
              <w:rPr>
                <w:i/>
                <w:color w:val="000000"/>
                <w:sz w:val="16"/>
                <w:szCs w:val="16"/>
              </w:rPr>
            </w:pPr>
            <w:r w:rsidRPr="00480B02">
              <w:rPr>
                <w:i/>
                <w:color w:val="000000"/>
                <w:sz w:val="16"/>
                <w:szCs w:val="16"/>
              </w:rPr>
              <w:t>своевременность регистрации муниципальных долговых обязательств (да = 1, нет = 0)</w:t>
            </w:r>
          </w:p>
        </w:tc>
        <w:tc>
          <w:tcPr>
            <w:tcW w:w="850" w:type="dxa"/>
            <w:shd w:val="clear" w:color="000000" w:fill="FFFFFF"/>
            <w:vAlign w:val="center"/>
          </w:tcPr>
          <w:p w14:paraId="3876C053"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3EBD13E2"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76B095DF" w14:textId="77777777" w:rsidR="005B3705" w:rsidRPr="00480B02" w:rsidRDefault="005B3705" w:rsidP="00545F15">
            <w:pPr>
              <w:jc w:val="center"/>
              <w:rPr>
                <w:i/>
                <w:sz w:val="16"/>
                <w:szCs w:val="16"/>
              </w:rPr>
            </w:pPr>
            <w:r w:rsidRPr="00480B02">
              <w:rPr>
                <w:i/>
                <w:sz w:val="16"/>
                <w:szCs w:val="16"/>
              </w:rPr>
              <w:t>100,0</w:t>
            </w:r>
          </w:p>
        </w:tc>
        <w:tc>
          <w:tcPr>
            <w:tcW w:w="836" w:type="dxa"/>
            <w:shd w:val="clear" w:color="000000" w:fill="FFFFFF"/>
            <w:vAlign w:val="center"/>
          </w:tcPr>
          <w:p w14:paraId="6F7284DE" w14:textId="77777777" w:rsidR="005B3705" w:rsidRPr="00480B02" w:rsidRDefault="005B3705" w:rsidP="00545F15">
            <w:pPr>
              <w:jc w:val="center"/>
              <w:rPr>
                <w:i/>
                <w:sz w:val="16"/>
                <w:szCs w:val="16"/>
              </w:rPr>
            </w:pPr>
            <w:r w:rsidRPr="00480B02">
              <w:rPr>
                <w:i/>
                <w:sz w:val="16"/>
                <w:szCs w:val="16"/>
              </w:rPr>
              <w:t>-</w:t>
            </w:r>
          </w:p>
        </w:tc>
        <w:tc>
          <w:tcPr>
            <w:tcW w:w="1138" w:type="dxa"/>
            <w:vMerge/>
            <w:vAlign w:val="center"/>
          </w:tcPr>
          <w:p w14:paraId="17603867" w14:textId="77777777" w:rsidR="005B3705" w:rsidRPr="00480B02" w:rsidRDefault="005B3705" w:rsidP="00545F15">
            <w:pPr>
              <w:jc w:val="center"/>
              <w:rPr>
                <w:color w:val="000000"/>
                <w:sz w:val="16"/>
                <w:szCs w:val="16"/>
              </w:rPr>
            </w:pPr>
          </w:p>
        </w:tc>
      </w:tr>
      <w:tr w:rsidR="005B3705" w:rsidRPr="00480B02" w14:paraId="19EFA212" w14:textId="77777777" w:rsidTr="00BC1169">
        <w:tc>
          <w:tcPr>
            <w:tcW w:w="456" w:type="dxa"/>
            <w:vMerge/>
            <w:vAlign w:val="center"/>
          </w:tcPr>
          <w:p w14:paraId="515C8690" w14:textId="77777777" w:rsidR="005B3705" w:rsidRPr="00480B02" w:rsidRDefault="005B3705" w:rsidP="00545F15">
            <w:pPr>
              <w:rPr>
                <w:color w:val="000000"/>
                <w:sz w:val="16"/>
                <w:szCs w:val="16"/>
              </w:rPr>
            </w:pPr>
          </w:p>
        </w:tc>
        <w:tc>
          <w:tcPr>
            <w:tcW w:w="5073" w:type="dxa"/>
            <w:shd w:val="clear" w:color="000000" w:fill="FFFFFF"/>
            <w:vAlign w:val="center"/>
          </w:tcPr>
          <w:p w14:paraId="65A33088" w14:textId="77777777" w:rsidR="005B3705" w:rsidRPr="00480B02" w:rsidRDefault="005B3705" w:rsidP="00545F15">
            <w:pPr>
              <w:rPr>
                <w:i/>
                <w:color w:val="000000"/>
                <w:sz w:val="16"/>
                <w:szCs w:val="16"/>
              </w:rPr>
            </w:pPr>
            <w:r w:rsidRPr="00480B02">
              <w:rPr>
                <w:i/>
                <w:color w:val="000000"/>
                <w:sz w:val="16"/>
                <w:szCs w:val="16"/>
              </w:rPr>
              <w:t>своевременность представления информации о долговых обязательствах муниципального образования «город Оренбург» в министерство финансов Оренбургской области (да = 1, нет = 0)</w:t>
            </w:r>
          </w:p>
        </w:tc>
        <w:tc>
          <w:tcPr>
            <w:tcW w:w="850" w:type="dxa"/>
            <w:shd w:val="clear" w:color="000000" w:fill="FFFFFF"/>
            <w:vAlign w:val="center"/>
          </w:tcPr>
          <w:p w14:paraId="4089B2AA"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7D97F4C0"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49957784" w14:textId="77777777" w:rsidR="005B3705" w:rsidRPr="00480B02" w:rsidRDefault="005B3705" w:rsidP="00545F15">
            <w:pPr>
              <w:jc w:val="center"/>
              <w:rPr>
                <w:i/>
                <w:sz w:val="16"/>
                <w:szCs w:val="16"/>
              </w:rPr>
            </w:pPr>
            <w:r w:rsidRPr="00480B02">
              <w:rPr>
                <w:i/>
                <w:sz w:val="16"/>
                <w:szCs w:val="16"/>
              </w:rPr>
              <w:t>100,0</w:t>
            </w:r>
          </w:p>
        </w:tc>
        <w:tc>
          <w:tcPr>
            <w:tcW w:w="836" w:type="dxa"/>
            <w:shd w:val="clear" w:color="000000" w:fill="FFFFFF"/>
            <w:vAlign w:val="center"/>
          </w:tcPr>
          <w:p w14:paraId="0616CFE9" w14:textId="77777777" w:rsidR="005B3705" w:rsidRPr="00480B02" w:rsidRDefault="005B3705" w:rsidP="00545F15">
            <w:pPr>
              <w:jc w:val="center"/>
              <w:rPr>
                <w:i/>
                <w:sz w:val="16"/>
                <w:szCs w:val="16"/>
              </w:rPr>
            </w:pPr>
            <w:r w:rsidRPr="00480B02">
              <w:rPr>
                <w:i/>
                <w:sz w:val="16"/>
                <w:szCs w:val="16"/>
              </w:rPr>
              <w:t>-</w:t>
            </w:r>
          </w:p>
        </w:tc>
        <w:tc>
          <w:tcPr>
            <w:tcW w:w="1138" w:type="dxa"/>
            <w:vMerge/>
            <w:vAlign w:val="center"/>
          </w:tcPr>
          <w:p w14:paraId="3432BFAA" w14:textId="77777777" w:rsidR="005B3705" w:rsidRPr="00480B02" w:rsidRDefault="005B3705" w:rsidP="00545F15">
            <w:pPr>
              <w:jc w:val="center"/>
              <w:rPr>
                <w:color w:val="000000"/>
                <w:sz w:val="16"/>
                <w:szCs w:val="16"/>
              </w:rPr>
            </w:pPr>
          </w:p>
        </w:tc>
      </w:tr>
      <w:tr w:rsidR="005B3705" w:rsidRPr="00480B02" w14:paraId="1EF96D81" w14:textId="77777777" w:rsidTr="00BC1169">
        <w:tc>
          <w:tcPr>
            <w:tcW w:w="456" w:type="dxa"/>
            <w:vMerge w:val="restart"/>
            <w:vAlign w:val="center"/>
          </w:tcPr>
          <w:p w14:paraId="192940B1" w14:textId="77777777" w:rsidR="005B3705" w:rsidRPr="00480B02" w:rsidRDefault="005B3705" w:rsidP="00545F15">
            <w:pPr>
              <w:rPr>
                <w:color w:val="000000"/>
                <w:sz w:val="16"/>
                <w:szCs w:val="16"/>
              </w:rPr>
            </w:pPr>
            <w:r w:rsidRPr="00480B02">
              <w:rPr>
                <w:color w:val="000000"/>
                <w:sz w:val="16"/>
                <w:szCs w:val="16"/>
              </w:rPr>
              <w:t>2.5</w:t>
            </w:r>
          </w:p>
        </w:tc>
        <w:tc>
          <w:tcPr>
            <w:tcW w:w="8605" w:type="dxa"/>
            <w:gridSpan w:val="5"/>
            <w:shd w:val="clear" w:color="000000" w:fill="FFFFFF"/>
            <w:vAlign w:val="center"/>
          </w:tcPr>
          <w:p w14:paraId="5EA389F6" w14:textId="77777777" w:rsidR="005B3705" w:rsidRPr="00480B02" w:rsidRDefault="005B3705" w:rsidP="00545F15">
            <w:pPr>
              <w:rPr>
                <w:i/>
                <w:color w:val="000000"/>
                <w:sz w:val="16"/>
                <w:szCs w:val="16"/>
              </w:rPr>
            </w:pPr>
            <w:r w:rsidRPr="00480B02">
              <w:rPr>
                <w:color w:val="000000"/>
                <w:sz w:val="16"/>
                <w:szCs w:val="16"/>
              </w:rPr>
              <w:t>Мониторинг муниципального долга</w:t>
            </w:r>
          </w:p>
        </w:tc>
        <w:tc>
          <w:tcPr>
            <w:tcW w:w="1138" w:type="dxa"/>
            <w:vMerge w:val="restart"/>
            <w:vAlign w:val="center"/>
          </w:tcPr>
          <w:p w14:paraId="42F07D08" w14:textId="77777777" w:rsidR="005B3705" w:rsidRPr="00480B02" w:rsidRDefault="005B3705" w:rsidP="00545F15">
            <w:pPr>
              <w:jc w:val="center"/>
              <w:rPr>
                <w:color w:val="000000"/>
                <w:sz w:val="16"/>
                <w:szCs w:val="16"/>
              </w:rPr>
            </w:pPr>
            <w:r w:rsidRPr="00480B02">
              <w:rPr>
                <w:color w:val="000000"/>
                <w:sz w:val="16"/>
                <w:szCs w:val="16"/>
              </w:rPr>
              <w:t>-</w:t>
            </w:r>
          </w:p>
        </w:tc>
      </w:tr>
      <w:tr w:rsidR="005B3705" w:rsidRPr="00480B02" w14:paraId="7CC33BC8" w14:textId="77777777" w:rsidTr="00BC1169">
        <w:tc>
          <w:tcPr>
            <w:tcW w:w="456" w:type="dxa"/>
            <w:vMerge/>
            <w:vAlign w:val="center"/>
          </w:tcPr>
          <w:p w14:paraId="61EAC048" w14:textId="77777777" w:rsidR="005B3705" w:rsidRPr="00480B02" w:rsidRDefault="005B3705" w:rsidP="00545F15">
            <w:pPr>
              <w:rPr>
                <w:color w:val="000000"/>
                <w:sz w:val="16"/>
                <w:szCs w:val="16"/>
              </w:rPr>
            </w:pPr>
          </w:p>
        </w:tc>
        <w:tc>
          <w:tcPr>
            <w:tcW w:w="5073" w:type="dxa"/>
            <w:shd w:val="clear" w:color="000000" w:fill="FFFFFF"/>
            <w:vAlign w:val="center"/>
          </w:tcPr>
          <w:p w14:paraId="05DF82DF" w14:textId="77777777" w:rsidR="005B3705" w:rsidRPr="00480B02" w:rsidRDefault="005B3705" w:rsidP="00545F15">
            <w:pPr>
              <w:rPr>
                <w:i/>
                <w:color w:val="000000"/>
                <w:sz w:val="16"/>
                <w:szCs w:val="16"/>
              </w:rPr>
            </w:pPr>
            <w:r w:rsidRPr="00480B02">
              <w:rPr>
                <w:i/>
                <w:color w:val="000000"/>
                <w:sz w:val="16"/>
                <w:szCs w:val="16"/>
              </w:rPr>
              <w:t>непревышение по состоянию на 1 января года, следующего за очередным финансовым годом и каждым годом планового периода, верхнего предела муниципального долга, установленного соответствующим решением Оренбургского городского Совета о бюджете города Оренбурга (да = 1, нет = 0)</w:t>
            </w:r>
          </w:p>
        </w:tc>
        <w:tc>
          <w:tcPr>
            <w:tcW w:w="850" w:type="dxa"/>
            <w:shd w:val="clear" w:color="000000" w:fill="FFFFFF"/>
            <w:vAlign w:val="center"/>
          </w:tcPr>
          <w:p w14:paraId="6AAC4A06" w14:textId="77777777" w:rsidR="005B3705" w:rsidRPr="00480B02" w:rsidRDefault="005B3705" w:rsidP="00545F15">
            <w:pPr>
              <w:jc w:val="center"/>
              <w:rPr>
                <w:i/>
                <w:sz w:val="16"/>
                <w:szCs w:val="16"/>
              </w:rPr>
            </w:pPr>
            <w:r w:rsidRPr="00480B02">
              <w:rPr>
                <w:i/>
                <w:sz w:val="16"/>
                <w:szCs w:val="16"/>
              </w:rPr>
              <w:t>1</w:t>
            </w:r>
          </w:p>
        </w:tc>
        <w:tc>
          <w:tcPr>
            <w:tcW w:w="709" w:type="dxa"/>
            <w:shd w:val="clear" w:color="000000" w:fill="FFFFFF"/>
            <w:vAlign w:val="center"/>
          </w:tcPr>
          <w:p w14:paraId="6EA0BE0A" w14:textId="77777777" w:rsidR="005B3705" w:rsidRPr="00480B02" w:rsidRDefault="005B3705" w:rsidP="00545F15">
            <w:pPr>
              <w:jc w:val="center"/>
              <w:rPr>
                <w:i/>
                <w:sz w:val="16"/>
                <w:szCs w:val="16"/>
              </w:rPr>
            </w:pPr>
            <w:r w:rsidRPr="00480B02">
              <w:rPr>
                <w:i/>
                <w:sz w:val="16"/>
                <w:szCs w:val="16"/>
              </w:rPr>
              <w:t>1</w:t>
            </w:r>
          </w:p>
        </w:tc>
        <w:tc>
          <w:tcPr>
            <w:tcW w:w="1134" w:type="dxa"/>
            <w:shd w:val="clear" w:color="000000" w:fill="FFFFFF"/>
            <w:vAlign w:val="center"/>
          </w:tcPr>
          <w:p w14:paraId="27A77B1F" w14:textId="77777777" w:rsidR="005B3705" w:rsidRPr="00480B02" w:rsidRDefault="005B3705" w:rsidP="00545F15">
            <w:pPr>
              <w:jc w:val="center"/>
              <w:rPr>
                <w:i/>
                <w:color w:val="000000"/>
                <w:sz w:val="16"/>
                <w:szCs w:val="16"/>
              </w:rPr>
            </w:pPr>
            <w:r w:rsidRPr="00480B02">
              <w:rPr>
                <w:i/>
                <w:sz w:val="16"/>
                <w:szCs w:val="16"/>
              </w:rPr>
              <w:t>100,0</w:t>
            </w:r>
          </w:p>
        </w:tc>
        <w:tc>
          <w:tcPr>
            <w:tcW w:w="836" w:type="dxa"/>
            <w:shd w:val="clear" w:color="000000" w:fill="FFFFFF"/>
            <w:vAlign w:val="center"/>
          </w:tcPr>
          <w:p w14:paraId="5F2B26E8" w14:textId="77777777" w:rsidR="005B3705" w:rsidRPr="00480B02" w:rsidRDefault="005B3705" w:rsidP="00545F15">
            <w:pPr>
              <w:jc w:val="center"/>
              <w:rPr>
                <w:i/>
                <w:color w:val="000000"/>
                <w:sz w:val="16"/>
                <w:szCs w:val="16"/>
              </w:rPr>
            </w:pPr>
            <w:r w:rsidRPr="00480B02">
              <w:rPr>
                <w:i/>
                <w:sz w:val="16"/>
                <w:szCs w:val="16"/>
              </w:rPr>
              <w:t>-</w:t>
            </w:r>
          </w:p>
        </w:tc>
        <w:tc>
          <w:tcPr>
            <w:tcW w:w="1138" w:type="dxa"/>
            <w:vMerge/>
            <w:vAlign w:val="center"/>
          </w:tcPr>
          <w:p w14:paraId="15807989" w14:textId="77777777" w:rsidR="005B3705" w:rsidRPr="00480B02" w:rsidRDefault="005B3705" w:rsidP="00545F15">
            <w:pPr>
              <w:jc w:val="center"/>
              <w:rPr>
                <w:color w:val="000000"/>
                <w:sz w:val="16"/>
                <w:szCs w:val="16"/>
              </w:rPr>
            </w:pPr>
          </w:p>
        </w:tc>
      </w:tr>
      <w:tr w:rsidR="005B3705" w:rsidRPr="00480B02" w14:paraId="7610A47F" w14:textId="77777777" w:rsidTr="00BC1169">
        <w:tc>
          <w:tcPr>
            <w:tcW w:w="10199" w:type="dxa"/>
            <w:gridSpan w:val="7"/>
            <w:vAlign w:val="center"/>
          </w:tcPr>
          <w:p w14:paraId="68D95EA4" w14:textId="77777777" w:rsidR="005B3705" w:rsidRPr="00480B02" w:rsidRDefault="005B3705" w:rsidP="00545F15">
            <w:pPr>
              <w:rPr>
                <w:color w:val="000000"/>
                <w:sz w:val="16"/>
                <w:szCs w:val="16"/>
              </w:rPr>
            </w:pPr>
            <w:r w:rsidRPr="00480B02">
              <w:rPr>
                <w:color w:val="000000"/>
                <w:sz w:val="16"/>
                <w:szCs w:val="16"/>
              </w:rPr>
              <w:t>Задача 3 «Обеспечение внутреннего муниципального финансового контроля в финансово-бюджетной сфере»</w:t>
            </w:r>
          </w:p>
        </w:tc>
      </w:tr>
      <w:tr w:rsidR="005B3705" w:rsidRPr="00480B02" w14:paraId="1DDC39D7" w14:textId="77777777" w:rsidTr="00BC1169">
        <w:tc>
          <w:tcPr>
            <w:tcW w:w="456" w:type="dxa"/>
            <w:vAlign w:val="center"/>
          </w:tcPr>
          <w:p w14:paraId="7783A40E" w14:textId="77777777" w:rsidR="005B3705" w:rsidRPr="00480B02" w:rsidRDefault="005B3705" w:rsidP="00545F15">
            <w:pPr>
              <w:jc w:val="center"/>
              <w:rPr>
                <w:color w:val="000000"/>
                <w:sz w:val="16"/>
                <w:szCs w:val="16"/>
              </w:rPr>
            </w:pPr>
            <w:r w:rsidRPr="00480B02">
              <w:rPr>
                <w:color w:val="000000"/>
                <w:sz w:val="16"/>
                <w:szCs w:val="16"/>
              </w:rPr>
              <w:t>3</w:t>
            </w:r>
          </w:p>
        </w:tc>
        <w:tc>
          <w:tcPr>
            <w:tcW w:w="8605" w:type="dxa"/>
            <w:gridSpan w:val="5"/>
            <w:shd w:val="clear" w:color="000000" w:fill="FFFFFF"/>
            <w:vAlign w:val="center"/>
          </w:tcPr>
          <w:p w14:paraId="10399A1C" w14:textId="77777777" w:rsidR="005B3705" w:rsidRPr="00480B02" w:rsidRDefault="005B3705" w:rsidP="00545F15">
            <w:pPr>
              <w:rPr>
                <w:color w:val="000000"/>
                <w:sz w:val="16"/>
                <w:szCs w:val="16"/>
              </w:rPr>
            </w:pPr>
            <w:r w:rsidRPr="00480B02">
              <w:rPr>
                <w:color w:val="000000"/>
                <w:sz w:val="16"/>
                <w:szCs w:val="16"/>
              </w:rPr>
              <w:t>Комплекс процессных мероприятий «Организация и осуществление внутреннего муниципального финансового контроля»</w:t>
            </w:r>
          </w:p>
        </w:tc>
        <w:tc>
          <w:tcPr>
            <w:tcW w:w="1138" w:type="dxa"/>
            <w:vMerge w:val="restart"/>
            <w:vAlign w:val="center"/>
          </w:tcPr>
          <w:p w14:paraId="0CD9E2BE" w14:textId="77777777" w:rsidR="005B3705" w:rsidRPr="00480B02" w:rsidRDefault="005B3705" w:rsidP="00545F15">
            <w:pPr>
              <w:jc w:val="center"/>
              <w:rPr>
                <w:color w:val="000000"/>
                <w:sz w:val="16"/>
                <w:szCs w:val="16"/>
              </w:rPr>
            </w:pPr>
            <w:r w:rsidRPr="00480B02">
              <w:rPr>
                <w:color w:val="000000"/>
                <w:sz w:val="16"/>
                <w:szCs w:val="16"/>
              </w:rPr>
              <w:t>98,3</w:t>
            </w:r>
          </w:p>
        </w:tc>
      </w:tr>
      <w:tr w:rsidR="005B3705" w:rsidRPr="00480B02" w14:paraId="51592FD6" w14:textId="77777777" w:rsidTr="00BC1169">
        <w:tc>
          <w:tcPr>
            <w:tcW w:w="456" w:type="dxa"/>
            <w:vMerge w:val="restart"/>
            <w:vAlign w:val="center"/>
          </w:tcPr>
          <w:p w14:paraId="24A3A408" w14:textId="77777777" w:rsidR="005B3705" w:rsidRPr="00480B02" w:rsidRDefault="005B3705" w:rsidP="00545F15">
            <w:pPr>
              <w:jc w:val="center"/>
              <w:rPr>
                <w:color w:val="000000"/>
                <w:sz w:val="16"/>
                <w:szCs w:val="16"/>
              </w:rPr>
            </w:pPr>
            <w:r w:rsidRPr="00480B02">
              <w:rPr>
                <w:color w:val="000000"/>
                <w:sz w:val="16"/>
                <w:szCs w:val="16"/>
              </w:rPr>
              <w:t>3.1</w:t>
            </w:r>
          </w:p>
        </w:tc>
        <w:tc>
          <w:tcPr>
            <w:tcW w:w="8605" w:type="dxa"/>
            <w:gridSpan w:val="5"/>
            <w:shd w:val="clear" w:color="000000" w:fill="FFFFFF"/>
            <w:vAlign w:val="center"/>
          </w:tcPr>
          <w:p w14:paraId="34D87FDA" w14:textId="77777777" w:rsidR="005B3705" w:rsidRPr="00480B02" w:rsidRDefault="005B3705" w:rsidP="00545F15">
            <w:pPr>
              <w:rPr>
                <w:color w:val="000000"/>
                <w:sz w:val="16"/>
                <w:szCs w:val="16"/>
              </w:rPr>
            </w:pPr>
            <w:r w:rsidRPr="00480B02">
              <w:rPr>
                <w:color w:val="000000"/>
                <w:sz w:val="16"/>
                <w:szCs w:val="16"/>
              </w:rPr>
              <w:t>Организация и осуществление внутреннего муниципального финансового контроля в финансово-бюджетной сфере, в том числе контроля в сфере закупок для обеспечения муниципальных нужд</w:t>
            </w:r>
          </w:p>
        </w:tc>
        <w:tc>
          <w:tcPr>
            <w:tcW w:w="1138" w:type="dxa"/>
            <w:vMerge/>
            <w:vAlign w:val="center"/>
          </w:tcPr>
          <w:p w14:paraId="70ADA9D4" w14:textId="77777777" w:rsidR="005B3705" w:rsidRPr="00480B02" w:rsidRDefault="005B3705" w:rsidP="00545F15">
            <w:pPr>
              <w:jc w:val="center"/>
              <w:rPr>
                <w:color w:val="000000"/>
                <w:sz w:val="16"/>
                <w:szCs w:val="16"/>
              </w:rPr>
            </w:pPr>
          </w:p>
        </w:tc>
      </w:tr>
      <w:tr w:rsidR="005B3705" w:rsidRPr="00480B02" w14:paraId="082D15B3" w14:textId="77777777" w:rsidTr="00BC1169">
        <w:tc>
          <w:tcPr>
            <w:tcW w:w="456" w:type="dxa"/>
            <w:vMerge/>
            <w:vAlign w:val="center"/>
          </w:tcPr>
          <w:p w14:paraId="658D0E77" w14:textId="77777777" w:rsidR="005B3705" w:rsidRPr="00480B02" w:rsidRDefault="005B3705" w:rsidP="00545F15">
            <w:pPr>
              <w:rPr>
                <w:color w:val="000000"/>
                <w:sz w:val="16"/>
                <w:szCs w:val="16"/>
              </w:rPr>
            </w:pPr>
          </w:p>
        </w:tc>
        <w:tc>
          <w:tcPr>
            <w:tcW w:w="5073" w:type="dxa"/>
            <w:shd w:val="clear" w:color="000000" w:fill="FFFFFF"/>
          </w:tcPr>
          <w:p w14:paraId="6F70D062" w14:textId="15638FFC" w:rsidR="005B3705" w:rsidRPr="00480B02" w:rsidRDefault="005B3705" w:rsidP="00545F15">
            <w:pPr>
              <w:rPr>
                <w:i/>
                <w:color w:val="000000"/>
                <w:sz w:val="16"/>
                <w:szCs w:val="16"/>
              </w:rPr>
            </w:pPr>
            <w:r w:rsidRPr="00480B02">
              <w:rPr>
                <w:i/>
                <w:color w:val="000000"/>
                <w:sz w:val="16"/>
                <w:szCs w:val="16"/>
              </w:rPr>
              <w:t>выполнение плана контрольных мероприятий по внутреннему муниципальному финансовому контролю</w:t>
            </w:r>
            <w:r>
              <w:rPr>
                <w:i/>
                <w:color w:val="000000"/>
                <w:sz w:val="16"/>
                <w:szCs w:val="16"/>
              </w:rPr>
              <w:t xml:space="preserve"> </w:t>
            </w:r>
            <w:r w:rsidRPr="00480B02">
              <w:rPr>
                <w:i/>
                <w:color w:val="000000"/>
                <w:sz w:val="16"/>
                <w:szCs w:val="16"/>
              </w:rPr>
              <w:t>(%)</w:t>
            </w:r>
          </w:p>
        </w:tc>
        <w:tc>
          <w:tcPr>
            <w:tcW w:w="850" w:type="dxa"/>
            <w:shd w:val="clear" w:color="000000" w:fill="FFFFFF"/>
            <w:vAlign w:val="center"/>
          </w:tcPr>
          <w:p w14:paraId="55F721AF" w14:textId="77777777" w:rsidR="005B3705" w:rsidRPr="00480B02" w:rsidRDefault="005B3705" w:rsidP="00545F15">
            <w:pPr>
              <w:jc w:val="center"/>
              <w:rPr>
                <w:i/>
                <w:sz w:val="16"/>
                <w:szCs w:val="16"/>
              </w:rPr>
            </w:pPr>
            <w:r w:rsidRPr="00480B02">
              <w:rPr>
                <w:i/>
                <w:sz w:val="16"/>
                <w:szCs w:val="16"/>
              </w:rPr>
              <w:t>100,0</w:t>
            </w:r>
          </w:p>
        </w:tc>
        <w:tc>
          <w:tcPr>
            <w:tcW w:w="709" w:type="dxa"/>
            <w:shd w:val="clear" w:color="000000" w:fill="FFFFFF"/>
            <w:vAlign w:val="center"/>
          </w:tcPr>
          <w:p w14:paraId="04D40793" w14:textId="77777777" w:rsidR="005B3705" w:rsidRPr="00480B02" w:rsidRDefault="005B3705" w:rsidP="00545F15">
            <w:pPr>
              <w:jc w:val="center"/>
              <w:rPr>
                <w:i/>
                <w:sz w:val="16"/>
                <w:szCs w:val="16"/>
              </w:rPr>
            </w:pPr>
            <w:r w:rsidRPr="00480B02">
              <w:rPr>
                <w:i/>
                <w:sz w:val="16"/>
                <w:szCs w:val="16"/>
              </w:rPr>
              <w:t>100,0</w:t>
            </w:r>
          </w:p>
        </w:tc>
        <w:tc>
          <w:tcPr>
            <w:tcW w:w="1134" w:type="dxa"/>
            <w:shd w:val="clear" w:color="000000" w:fill="FFFFFF"/>
            <w:vAlign w:val="center"/>
          </w:tcPr>
          <w:p w14:paraId="55335370" w14:textId="66D0CC2A" w:rsidR="005B3705" w:rsidRPr="00480B02" w:rsidRDefault="00041B51" w:rsidP="00545F15">
            <w:pPr>
              <w:jc w:val="center"/>
              <w:rPr>
                <w:i/>
                <w:sz w:val="16"/>
                <w:szCs w:val="16"/>
              </w:rPr>
            </w:pPr>
            <w:r>
              <w:rPr>
                <w:i/>
                <w:sz w:val="16"/>
                <w:szCs w:val="16"/>
              </w:rPr>
              <w:t>х</w:t>
            </w:r>
          </w:p>
        </w:tc>
        <w:tc>
          <w:tcPr>
            <w:tcW w:w="836" w:type="dxa"/>
            <w:shd w:val="clear" w:color="000000" w:fill="FFFFFF"/>
            <w:vAlign w:val="center"/>
          </w:tcPr>
          <w:p w14:paraId="2D14E301" w14:textId="77777777" w:rsidR="005B3705" w:rsidRPr="00480B02" w:rsidRDefault="005B3705" w:rsidP="00545F15">
            <w:pPr>
              <w:jc w:val="center"/>
              <w:rPr>
                <w:i/>
                <w:sz w:val="16"/>
                <w:szCs w:val="16"/>
              </w:rPr>
            </w:pPr>
            <w:r w:rsidRPr="00480B02">
              <w:rPr>
                <w:i/>
                <w:sz w:val="16"/>
                <w:szCs w:val="16"/>
              </w:rPr>
              <w:t>-</w:t>
            </w:r>
          </w:p>
        </w:tc>
        <w:tc>
          <w:tcPr>
            <w:tcW w:w="1138" w:type="dxa"/>
            <w:vMerge/>
            <w:vAlign w:val="center"/>
          </w:tcPr>
          <w:p w14:paraId="155565BF" w14:textId="77777777" w:rsidR="005B3705" w:rsidRPr="00480B02" w:rsidRDefault="005B3705" w:rsidP="00545F15">
            <w:pPr>
              <w:jc w:val="center"/>
              <w:rPr>
                <w:color w:val="000000"/>
                <w:sz w:val="16"/>
                <w:szCs w:val="16"/>
              </w:rPr>
            </w:pPr>
          </w:p>
        </w:tc>
      </w:tr>
      <w:tr w:rsidR="005B3705" w:rsidRPr="00480B02" w14:paraId="4ECF4E4C" w14:textId="77777777" w:rsidTr="00BC1169">
        <w:tc>
          <w:tcPr>
            <w:tcW w:w="456" w:type="dxa"/>
            <w:vMerge/>
            <w:vAlign w:val="center"/>
          </w:tcPr>
          <w:p w14:paraId="44A6282D" w14:textId="77777777" w:rsidR="005B3705" w:rsidRPr="00480B02" w:rsidRDefault="005B3705" w:rsidP="00545F15">
            <w:pPr>
              <w:rPr>
                <w:color w:val="000000"/>
                <w:sz w:val="16"/>
                <w:szCs w:val="16"/>
              </w:rPr>
            </w:pPr>
          </w:p>
        </w:tc>
        <w:tc>
          <w:tcPr>
            <w:tcW w:w="5073" w:type="dxa"/>
            <w:shd w:val="clear" w:color="000000" w:fill="FFFFFF"/>
          </w:tcPr>
          <w:p w14:paraId="3560305F" w14:textId="77777777" w:rsidR="005B3705" w:rsidRPr="00480B02" w:rsidRDefault="005B3705" w:rsidP="00545F15">
            <w:pPr>
              <w:rPr>
                <w:i/>
                <w:color w:val="000000"/>
                <w:sz w:val="16"/>
                <w:szCs w:val="16"/>
              </w:rPr>
            </w:pPr>
            <w:r w:rsidRPr="00480B02">
              <w:rPr>
                <w:i/>
                <w:color w:val="000000"/>
                <w:sz w:val="16"/>
                <w:szCs w:val="16"/>
              </w:rPr>
              <w:t>доля выездных контрольных мероприятий в общем объеме плановых контрольных мероприятий (%)</w:t>
            </w:r>
          </w:p>
        </w:tc>
        <w:tc>
          <w:tcPr>
            <w:tcW w:w="850" w:type="dxa"/>
            <w:shd w:val="clear" w:color="000000" w:fill="FFFFFF"/>
            <w:vAlign w:val="center"/>
          </w:tcPr>
          <w:p w14:paraId="462C872D" w14:textId="77777777" w:rsidR="005B3705" w:rsidRPr="00480B02" w:rsidRDefault="005B3705" w:rsidP="00545F15">
            <w:pPr>
              <w:jc w:val="center"/>
              <w:rPr>
                <w:i/>
                <w:sz w:val="16"/>
                <w:szCs w:val="16"/>
              </w:rPr>
            </w:pPr>
            <w:r w:rsidRPr="00480B02">
              <w:rPr>
                <w:i/>
                <w:sz w:val="16"/>
                <w:szCs w:val="16"/>
              </w:rPr>
              <w:t>не более 90,0</w:t>
            </w:r>
          </w:p>
        </w:tc>
        <w:tc>
          <w:tcPr>
            <w:tcW w:w="709" w:type="dxa"/>
            <w:shd w:val="clear" w:color="000000" w:fill="FFFFFF"/>
            <w:vAlign w:val="center"/>
          </w:tcPr>
          <w:p w14:paraId="354A9AF2" w14:textId="77777777" w:rsidR="005B3705" w:rsidRPr="00480B02" w:rsidRDefault="005B3705" w:rsidP="00545F15">
            <w:pPr>
              <w:jc w:val="center"/>
              <w:rPr>
                <w:i/>
                <w:sz w:val="16"/>
                <w:szCs w:val="16"/>
              </w:rPr>
            </w:pPr>
            <w:r w:rsidRPr="00480B02">
              <w:rPr>
                <w:i/>
                <w:sz w:val="16"/>
                <w:szCs w:val="16"/>
              </w:rPr>
              <w:t>88,9</w:t>
            </w:r>
          </w:p>
        </w:tc>
        <w:tc>
          <w:tcPr>
            <w:tcW w:w="1134" w:type="dxa"/>
            <w:shd w:val="clear" w:color="000000" w:fill="FFFFFF"/>
            <w:vAlign w:val="center"/>
          </w:tcPr>
          <w:p w14:paraId="0A270857" w14:textId="611FBEF0" w:rsidR="005B3705" w:rsidRPr="00480B02" w:rsidRDefault="00041B51" w:rsidP="00545F15">
            <w:pPr>
              <w:jc w:val="center"/>
              <w:rPr>
                <w:i/>
                <w:sz w:val="16"/>
                <w:szCs w:val="16"/>
              </w:rPr>
            </w:pPr>
            <w:r>
              <w:rPr>
                <w:i/>
                <w:sz w:val="16"/>
                <w:szCs w:val="16"/>
              </w:rPr>
              <w:t>х</w:t>
            </w:r>
          </w:p>
        </w:tc>
        <w:tc>
          <w:tcPr>
            <w:tcW w:w="836" w:type="dxa"/>
            <w:shd w:val="clear" w:color="000000" w:fill="FFFFFF"/>
            <w:vAlign w:val="center"/>
          </w:tcPr>
          <w:p w14:paraId="16779D97" w14:textId="77777777" w:rsidR="005B3705" w:rsidRPr="00480B02" w:rsidRDefault="005B3705" w:rsidP="00545F15">
            <w:pPr>
              <w:jc w:val="center"/>
              <w:rPr>
                <w:i/>
                <w:sz w:val="16"/>
                <w:szCs w:val="16"/>
              </w:rPr>
            </w:pPr>
            <w:r w:rsidRPr="00480B02">
              <w:rPr>
                <w:i/>
                <w:sz w:val="16"/>
                <w:szCs w:val="16"/>
              </w:rPr>
              <w:t>1,1</w:t>
            </w:r>
          </w:p>
        </w:tc>
        <w:tc>
          <w:tcPr>
            <w:tcW w:w="1138" w:type="dxa"/>
            <w:vMerge/>
            <w:vAlign w:val="center"/>
          </w:tcPr>
          <w:p w14:paraId="05E5753D" w14:textId="77777777" w:rsidR="005B3705" w:rsidRPr="00480B02" w:rsidRDefault="005B3705" w:rsidP="00545F15">
            <w:pPr>
              <w:jc w:val="center"/>
              <w:rPr>
                <w:color w:val="000000"/>
                <w:sz w:val="16"/>
                <w:szCs w:val="16"/>
              </w:rPr>
            </w:pPr>
          </w:p>
        </w:tc>
      </w:tr>
      <w:tr w:rsidR="005B3705" w:rsidRPr="00480B02" w14:paraId="3DFADB02" w14:textId="77777777" w:rsidTr="00BC1169">
        <w:tc>
          <w:tcPr>
            <w:tcW w:w="456" w:type="dxa"/>
            <w:vMerge/>
            <w:vAlign w:val="center"/>
          </w:tcPr>
          <w:p w14:paraId="01FB88BD" w14:textId="77777777" w:rsidR="005B3705" w:rsidRPr="00480B02" w:rsidRDefault="005B3705" w:rsidP="00545F15">
            <w:pPr>
              <w:rPr>
                <w:color w:val="000000"/>
                <w:sz w:val="16"/>
                <w:szCs w:val="16"/>
              </w:rPr>
            </w:pPr>
          </w:p>
        </w:tc>
        <w:tc>
          <w:tcPr>
            <w:tcW w:w="5073" w:type="dxa"/>
            <w:shd w:val="clear" w:color="000000" w:fill="FFFFFF"/>
          </w:tcPr>
          <w:p w14:paraId="29B966F2" w14:textId="77777777" w:rsidR="005B3705" w:rsidRPr="00480B02" w:rsidRDefault="005B3705" w:rsidP="00545F15">
            <w:pPr>
              <w:rPr>
                <w:i/>
                <w:color w:val="000000"/>
                <w:sz w:val="16"/>
                <w:szCs w:val="16"/>
              </w:rPr>
            </w:pPr>
            <w:r w:rsidRPr="00480B02">
              <w:rPr>
                <w:i/>
                <w:color w:val="000000"/>
                <w:sz w:val="16"/>
                <w:szCs w:val="16"/>
              </w:rPr>
              <w:t>выполнение плана проверок соблюдения законодательства о контрактной системе (%)</w:t>
            </w:r>
          </w:p>
        </w:tc>
        <w:tc>
          <w:tcPr>
            <w:tcW w:w="850" w:type="dxa"/>
            <w:shd w:val="clear" w:color="000000" w:fill="FFFFFF"/>
            <w:vAlign w:val="center"/>
          </w:tcPr>
          <w:p w14:paraId="48AF12CE" w14:textId="77777777" w:rsidR="005B3705" w:rsidRPr="00480B02" w:rsidRDefault="005B3705" w:rsidP="00545F15">
            <w:pPr>
              <w:jc w:val="center"/>
              <w:rPr>
                <w:i/>
                <w:sz w:val="16"/>
                <w:szCs w:val="16"/>
              </w:rPr>
            </w:pPr>
            <w:r w:rsidRPr="00480B02">
              <w:rPr>
                <w:i/>
                <w:sz w:val="16"/>
                <w:szCs w:val="16"/>
              </w:rPr>
              <w:t>100,0</w:t>
            </w:r>
          </w:p>
        </w:tc>
        <w:tc>
          <w:tcPr>
            <w:tcW w:w="709" w:type="dxa"/>
            <w:shd w:val="clear" w:color="000000" w:fill="FFFFFF"/>
            <w:vAlign w:val="center"/>
          </w:tcPr>
          <w:p w14:paraId="7F713EDA" w14:textId="77777777" w:rsidR="005B3705" w:rsidRPr="00480B02" w:rsidRDefault="005B3705" w:rsidP="00545F15">
            <w:pPr>
              <w:jc w:val="center"/>
              <w:rPr>
                <w:i/>
                <w:sz w:val="16"/>
                <w:szCs w:val="16"/>
              </w:rPr>
            </w:pPr>
            <w:r w:rsidRPr="00480B02">
              <w:rPr>
                <w:i/>
                <w:sz w:val="16"/>
                <w:szCs w:val="16"/>
              </w:rPr>
              <w:t>100,0</w:t>
            </w:r>
          </w:p>
        </w:tc>
        <w:tc>
          <w:tcPr>
            <w:tcW w:w="1134" w:type="dxa"/>
            <w:shd w:val="clear" w:color="000000" w:fill="FFFFFF"/>
            <w:vAlign w:val="center"/>
          </w:tcPr>
          <w:p w14:paraId="36851F1E" w14:textId="2E97727E" w:rsidR="005B3705" w:rsidRPr="00480B02" w:rsidRDefault="00041B51" w:rsidP="00545F15">
            <w:pPr>
              <w:jc w:val="center"/>
              <w:rPr>
                <w:i/>
                <w:sz w:val="16"/>
                <w:szCs w:val="16"/>
              </w:rPr>
            </w:pPr>
            <w:r>
              <w:rPr>
                <w:i/>
                <w:sz w:val="16"/>
                <w:szCs w:val="16"/>
              </w:rPr>
              <w:t>х</w:t>
            </w:r>
          </w:p>
        </w:tc>
        <w:tc>
          <w:tcPr>
            <w:tcW w:w="836" w:type="dxa"/>
            <w:shd w:val="clear" w:color="000000" w:fill="FFFFFF"/>
            <w:vAlign w:val="center"/>
          </w:tcPr>
          <w:p w14:paraId="2C07875C" w14:textId="77777777" w:rsidR="005B3705" w:rsidRPr="00480B02" w:rsidRDefault="005B3705" w:rsidP="00545F15">
            <w:pPr>
              <w:jc w:val="center"/>
              <w:rPr>
                <w:i/>
                <w:sz w:val="16"/>
                <w:szCs w:val="16"/>
              </w:rPr>
            </w:pPr>
            <w:r w:rsidRPr="00480B02">
              <w:rPr>
                <w:i/>
                <w:sz w:val="16"/>
                <w:szCs w:val="16"/>
              </w:rPr>
              <w:t>-</w:t>
            </w:r>
          </w:p>
        </w:tc>
        <w:tc>
          <w:tcPr>
            <w:tcW w:w="1138" w:type="dxa"/>
            <w:vMerge/>
            <w:vAlign w:val="center"/>
          </w:tcPr>
          <w:p w14:paraId="37E09682" w14:textId="77777777" w:rsidR="005B3705" w:rsidRPr="00480B02" w:rsidRDefault="005B3705" w:rsidP="00545F15">
            <w:pPr>
              <w:jc w:val="center"/>
              <w:rPr>
                <w:color w:val="000000"/>
                <w:sz w:val="16"/>
                <w:szCs w:val="16"/>
              </w:rPr>
            </w:pPr>
          </w:p>
        </w:tc>
      </w:tr>
    </w:tbl>
    <w:p w14:paraId="5BB0B723" w14:textId="77777777" w:rsidR="005B3705" w:rsidRPr="00480B02" w:rsidRDefault="005B3705" w:rsidP="005B3705">
      <w:pPr>
        <w:widowControl w:val="0"/>
        <w:tabs>
          <w:tab w:val="left" w:pos="1134"/>
        </w:tabs>
        <w:jc w:val="both"/>
        <w:rPr>
          <w:sz w:val="16"/>
          <w:szCs w:val="16"/>
        </w:rPr>
      </w:pPr>
    </w:p>
    <w:p w14:paraId="256EAAA2" w14:textId="77777777" w:rsidR="005B3705" w:rsidRPr="00480B02" w:rsidRDefault="005B3705" w:rsidP="005B3705">
      <w:pPr>
        <w:widowControl w:val="0"/>
        <w:tabs>
          <w:tab w:val="left" w:pos="0"/>
          <w:tab w:val="left" w:pos="1985"/>
        </w:tabs>
        <w:ind w:firstLine="708"/>
        <w:jc w:val="both"/>
        <w:rPr>
          <w:sz w:val="28"/>
          <w:szCs w:val="28"/>
        </w:rPr>
      </w:pPr>
      <w:r w:rsidRPr="00480B02">
        <w:rPr>
          <w:sz w:val="28"/>
          <w:szCs w:val="28"/>
        </w:rPr>
        <w:t>В ходе изучения данных, отраженных в Отчете о реализации муниципальной программы установлено:</w:t>
      </w:r>
    </w:p>
    <w:p w14:paraId="2194D86D" w14:textId="77777777" w:rsidR="005B3705" w:rsidRPr="00480B02" w:rsidRDefault="005B3705" w:rsidP="005D20AF">
      <w:pPr>
        <w:pStyle w:val="a5"/>
        <w:widowControl w:val="0"/>
        <w:numPr>
          <w:ilvl w:val="0"/>
          <w:numId w:val="125"/>
        </w:numPr>
        <w:tabs>
          <w:tab w:val="left" w:pos="1134"/>
        </w:tabs>
        <w:ind w:left="0" w:firstLine="709"/>
        <w:jc w:val="both"/>
        <w:rPr>
          <w:sz w:val="28"/>
          <w:szCs w:val="28"/>
        </w:rPr>
      </w:pPr>
      <w:r w:rsidRPr="00480B02">
        <w:rPr>
          <w:sz w:val="28"/>
          <w:szCs w:val="28"/>
        </w:rPr>
        <w:t>достижение в полном объеме двадцати девяти из тридцати целевых показателей (индикаторов) непосредственных результатов;</w:t>
      </w:r>
    </w:p>
    <w:p w14:paraId="663FA3B0" w14:textId="27976B26" w:rsidR="005B3705" w:rsidRPr="00480B02" w:rsidRDefault="005B3705" w:rsidP="005D20AF">
      <w:pPr>
        <w:pStyle w:val="a5"/>
        <w:widowControl w:val="0"/>
        <w:numPr>
          <w:ilvl w:val="0"/>
          <w:numId w:val="125"/>
        </w:numPr>
        <w:tabs>
          <w:tab w:val="left" w:pos="1134"/>
        </w:tabs>
        <w:ind w:left="0" w:firstLine="709"/>
        <w:jc w:val="both"/>
        <w:rPr>
          <w:sz w:val="28"/>
          <w:szCs w:val="28"/>
        </w:rPr>
      </w:pPr>
      <w:r w:rsidRPr="00480B02">
        <w:rPr>
          <w:sz w:val="28"/>
          <w:szCs w:val="28"/>
        </w:rPr>
        <w:t>достижение не в полном объеме плановых значений одного показателя мероприятия 1.1 «Обеспечение организационных условий для составления и исполнения бюджета города Оренбурга»: исполнение бюджета города Оренбурга по расходам (96,6% из 98,0%).</w:t>
      </w:r>
    </w:p>
    <w:p w14:paraId="32778BD4" w14:textId="63976DF1" w:rsidR="005B3705" w:rsidRPr="00480B02" w:rsidRDefault="005B3705" w:rsidP="005B3705">
      <w:pPr>
        <w:pStyle w:val="a5"/>
        <w:widowControl w:val="0"/>
        <w:tabs>
          <w:tab w:val="left" w:pos="1134"/>
        </w:tabs>
        <w:ind w:left="0" w:firstLine="709"/>
        <w:jc w:val="both"/>
        <w:rPr>
          <w:bCs/>
          <w:sz w:val="28"/>
          <w:szCs w:val="28"/>
        </w:rPr>
      </w:pPr>
      <w:r w:rsidRPr="00480B02">
        <w:rPr>
          <w:sz w:val="28"/>
          <w:szCs w:val="28"/>
        </w:rPr>
        <w:t xml:space="preserve">Согласно аналитической записке к Отчету о реализации муниципальной программы невыполнение плановых значений указанного показателя объясняется. неосвоением ГРБС средств местного бюджета, объём таких средств составил </w:t>
      </w:r>
      <w:r w:rsidRPr="00480B02">
        <w:rPr>
          <w:bCs/>
          <w:color w:val="000000"/>
          <w:sz w:val="28"/>
          <w:szCs w:val="28"/>
        </w:rPr>
        <w:t>328</w:t>
      </w:r>
      <w:r>
        <w:rPr>
          <w:bCs/>
          <w:color w:val="000000"/>
          <w:sz w:val="28"/>
          <w:szCs w:val="28"/>
        </w:rPr>
        <w:t> </w:t>
      </w:r>
      <w:r w:rsidRPr="00480B02">
        <w:rPr>
          <w:bCs/>
          <w:color w:val="000000"/>
          <w:sz w:val="28"/>
          <w:szCs w:val="28"/>
        </w:rPr>
        <w:t>508,5 тыс. рублей.</w:t>
      </w:r>
    </w:p>
    <w:p w14:paraId="2F3C0548" w14:textId="77777777" w:rsidR="005B3705" w:rsidRPr="00480B02" w:rsidRDefault="005B3705" w:rsidP="005B3705">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2CA356A7" w14:textId="77777777" w:rsidR="005B3705" w:rsidRPr="00864C48" w:rsidRDefault="005B3705" w:rsidP="005B3705">
      <w:pPr>
        <w:widowControl w:val="0"/>
        <w:ind w:firstLine="708"/>
        <w:jc w:val="both"/>
        <w:rPr>
          <w:sz w:val="6"/>
          <w:szCs w:val="6"/>
          <w:shd w:val="clear" w:color="auto" w:fill="FFFFFF"/>
        </w:rPr>
      </w:pP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578"/>
        <w:gridCol w:w="1172"/>
        <w:gridCol w:w="1243"/>
        <w:gridCol w:w="1039"/>
        <w:gridCol w:w="1174"/>
      </w:tblGrid>
      <w:tr w:rsidR="005B3705" w:rsidRPr="00480B02" w14:paraId="7524AFF8" w14:textId="77777777" w:rsidTr="005B3705">
        <w:trPr>
          <w:trHeight w:val="156"/>
        </w:trPr>
        <w:tc>
          <w:tcPr>
            <w:tcW w:w="2733"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4000B0" w14:textId="77777777" w:rsidR="005B3705" w:rsidRPr="00480B02" w:rsidRDefault="005B3705" w:rsidP="00545F15">
            <w:pPr>
              <w:jc w:val="center"/>
              <w:rPr>
                <w:bCs/>
                <w:sz w:val="16"/>
                <w:szCs w:val="16"/>
              </w:rPr>
            </w:pPr>
            <w:r w:rsidRPr="00480B02">
              <w:rPr>
                <w:bCs/>
                <w:sz w:val="16"/>
                <w:szCs w:val="16"/>
              </w:rPr>
              <w:t>Наименование целевого показателя (индикатора) конечного результата</w:t>
            </w:r>
          </w:p>
        </w:tc>
        <w:tc>
          <w:tcPr>
            <w:tcW w:w="1183" w:type="pct"/>
            <w:gridSpan w:val="2"/>
            <w:tcBorders>
              <w:left w:val="single" w:sz="4" w:space="0" w:color="auto"/>
            </w:tcBorders>
            <w:shd w:val="clear" w:color="auto" w:fill="DBE5F1" w:themeFill="accent1" w:themeFillTint="33"/>
            <w:vAlign w:val="center"/>
          </w:tcPr>
          <w:p w14:paraId="5F67265E" w14:textId="77777777" w:rsidR="005B3705" w:rsidRPr="00480B02" w:rsidRDefault="005B3705" w:rsidP="00545F15">
            <w:pPr>
              <w:jc w:val="center"/>
              <w:rPr>
                <w:bCs/>
                <w:sz w:val="16"/>
                <w:szCs w:val="16"/>
              </w:rPr>
            </w:pPr>
            <w:r w:rsidRPr="00480B02">
              <w:rPr>
                <w:bCs/>
                <w:sz w:val="16"/>
                <w:szCs w:val="16"/>
              </w:rPr>
              <w:t>Значение целевого показателя (отчет)</w:t>
            </w:r>
          </w:p>
        </w:tc>
        <w:tc>
          <w:tcPr>
            <w:tcW w:w="509" w:type="pct"/>
            <w:vMerge w:val="restart"/>
            <w:shd w:val="clear" w:color="auto" w:fill="DBE5F1" w:themeFill="accent1" w:themeFillTint="33"/>
            <w:vAlign w:val="center"/>
          </w:tcPr>
          <w:p w14:paraId="1337DA77" w14:textId="77777777" w:rsidR="005B3705" w:rsidRPr="00480B02" w:rsidRDefault="005B3705" w:rsidP="00545F15">
            <w:pPr>
              <w:jc w:val="center"/>
              <w:rPr>
                <w:bCs/>
                <w:sz w:val="16"/>
                <w:szCs w:val="16"/>
              </w:rPr>
            </w:pPr>
            <w:r w:rsidRPr="00480B02">
              <w:rPr>
                <w:bCs/>
                <w:sz w:val="16"/>
                <w:szCs w:val="16"/>
              </w:rPr>
              <w:t>Отклонение (+/-)</w:t>
            </w:r>
          </w:p>
        </w:tc>
        <w:tc>
          <w:tcPr>
            <w:tcW w:w="575" w:type="pct"/>
            <w:vMerge w:val="restart"/>
            <w:shd w:val="clear" w:color="auto" w:fill="DBE5F1" w:themeFill="accent1" w:themeFillTint="33"/>
            <w:vAlign w:val="center"/>
          </w:tcPr>
          <w:p w14:paraId="60C4B370" w14:textId="209178EF" w:rsidR="005B3705" w:rsidRPr="00480B02" w:rsidRDefault="005B3705" w:rsidP="00545F15">
            <w:pPr>
              <w:jc w:val="center"/>
              <w:rPr>
                <w:bCs/>
                <w:sz w:val="16"/>
                <w:szCs w:val="16"/>
              </w:rPr>
            </w:pPr>
            <w:r w:rsidRPr="00480B02">
              <w:rPr>
                <w:bCs/>
                <w:sz w:val="16"/>
                <w:szCs w:val="16"/>
              </w:rPr>
              <w:t>Уровень кассового исполнения расходов,</w:t>
            </w:r>
            <w:r w:rsidR="00BC1169">
              <w:rPr>
                <w:bCs/>
                <w:sz w:val="16"/>
                <w:szCs w:val="16"/>
              </w:rPr>
              <w:t xml:space="preserve"> </w:t>
            </w:r>
            <w:r w:rsidRPr="00480B02">
              <w:rPr>
                <w:bCs/>
                <w:sz w:val="16"/>
                <w:szCs w:val="16"/>
              </w:rPr>
              <w:t>%</w:t>
            </w:r>
          </w:p>
        </w:tc>
      </w:tr>
      <w:tr w:rsidR="005B3705" w:rsidRPr="00480B02" w14:paraId="6643B395" w14:textId="77777777" w:rsidTr="005B3705">
        <w:trPr>
          <w:trHeight w:val="155"/>
        </w:trPr>
        <w:tc>
          <w:tcPr>
            <w:tcW w:w="2733" w:type="pct"/>
            <w:vMerge/>
            <w:tcBorders>
              <w:top w:val="single" w:sz="4" w:space="0" w:color="auto"/>
              <w:left w:val="single" w:sz="4" w:space="0" w:color="auto"/>
              <w:bottom w:val="single" w:sz="4" w:space="0" w:color="auto"/>
              <w:right w:val="single" w:sz="4" w:space="0" w:color="auto"/>
            </w:tcBorders>
            <w:shd w:val="clear" w:color="auto" w:fill="auto"/>
          </w:tcPr>
          <w:p w14:paraId="1B7FA698" w14:textId="77777777" w:rsidR="005B3705" w:rsidRPr="00480B02" w:rsidRDefault="005B3705" w:rsidP="00545F15">
            <w:pPr>
              <w:rPr>
                <w:sz w:val="16"/>
                <w:szCs w:val="16"/>
              </w:rPr>
            </w:pPr>
          </w:p>
        </w:tc>
        <w:tc>
          <w:tcPr>
            <w:tcW w:w="574" w:type="pct"/>
            <w:tcBorders>
              <w:left w:val="single" w:sz="4" w:space="0" w:color="auto"/>
            </w:tcBorders>
            <w:shd w:val="clear" w:color="auto" w:fill="DBE5F1" w:themeFill="accent1" w:themeFillTint="33"/>
            <w:vAlign w:val="center"/>
          </w:tcPr>
          <w:p w14:paraId="0B26E578" w14:textId="77777777" w:rsidR="005B3705" w:rsidRPr="00480B02" w:rsidRDefault="005B3705" w:rsidP="00545F15">
            <w:pPr>
              <w:jc w:val="center"/>
              <w:rPr>
                <w:sz w:val="16"/>
                <w:szCs w:val="16"/>
              </w:rPr>
            </w:pPr>
            <w:r w:rsidRPr="00480B02">
              <w:rPr>
                <w:sz w:val="16"/>
                <w:szCs w:val="16"/>
              </w:rPr>
              <w:t>План</w:t>
            </w:r>
          </w:p>
        </w:tc>
        <w:tc>
          <w:tcPr>
            <w:tcW w:w="609" w:type="pct"/>
            <w:shd w:val="clear" w:color="auto" w:fill="DBE5F1" w:themeFill="accent1" w:themeFillTint="33"/>
            <w:vAlign w:val="center"/>
          </w:tcPr>
          <w:p w14:paraId="6E3DF4AC" w14:textId="77777777" w:rsidR="005B3705" w:rsidRPr="00480B02" w:rsidRDefault="005B3705" w:rsidP="00545F15">
            <w:pPr>
              <w:jc w:val="center"/>
              <w:rPr>
                <w:sz w:val="16"/>
                <w:szCs w:val="16"/>
              </w:rPr>
            </w:pPr>
            <w:r w:rsidRPr="00480B02">
              <w:rPr>
                <w:sz w:val="16"/>
                <w:szCs w:val="16"/>
              </w:rPr>
              <w:t>Факт</w:t>
            </w:r>
          </w:p>
        </w:tc>
        <w:tc>
          <w:tcPr>
            <w:tcW w:w="509" w:type="pct"/>
            <w:vMerge/>
            <w:shd w:val="clear" w:color="auto" w:fill="FFFFFF" w:themeFill="background1"/>
            <w:vAlign w:val="center"/>
          </w:tcPr>
          <w:p w14:paraId="59E060A5" w14:textId="77777777" w:rsidR="005B3705" w:rsidRPr="00480B02" w:rsidRDefault="005B3705" w:rsidP="00545F15">
            <w:pPr>
              <w:jc w:val="center"/>
              <w:rPr>
                <w:sz w:val="16"/>
                <w:szCs w:val="16"/>
              </w:rPr>
            </w:pPr>
          </w:p>
        </w:tc>
        <w:tc>
          <w:tcPr>
            <w:tcW w:w="575" w:type="pct"/>
            <w:vMerge/>
            <w:shd w:val="clear" w:color="000000" w:fill="FFFFFF"/>
            <w:vAlign w:val="center"/>
          </w:tcPr>
          <w:p w14:paraId="0FE88504" w14:textId="77777777" w:rsidR="005B3705" w:rsidRPr="00480B02" w:rsidRDefault="005B3705" w:rsidP="00545F15">
            <w:pPr>
              <w:jc w:val="center"/>
              <w:rPr>
                <w:sz w:val="16"/>
                <w:szCs w:val="16"/>
              </w:rPr>
            </w:pPr>
          </w:p>
        </w:tc>
      </w:tr>
      <w:tr w:rsidR="005B3705" w:rsidRPr="00480B02" w14:paraId="3FD1C120" w14:textId="77777777" w:rsidTr="005B3705">
        <w:trPr>
          <w:trHeight w:val="234"/>
        </w:trPr>
        <w:tc>
          <w:tcPr>
            <w:tcW w:w="2733" w:type="pct"/>
            <w:tcBorders>
              <w:top w:val="single" w:sz="4" w:space="0" w:color="auto"/>
            </w:tcBorders>
            <w:shd w:val="clear" w:color="auto" w:fill="auto"/>
          </w:tcPr>
          <w:p w14:paraId="4E4D3FC2" w14:textId="77777777" w:rsidR="005B3705" w:rsidRPr="00480B02" w:rsidRDefault="005B3705" w:rsidP="00545F15">
            <w:pPr>
              <w:jc w:val="both"/>
              <w:rPr>
                <w:sz w:val="16"/>
                <w:szCs w:val="16"/>
              </w:rPr>
            </w:pPr>
            <w:r w:rsidRPr="00480B02">
              <w:rPr>
                <w:sz w:val="16"/>
                <w:szCs w:val="16"/>
              </w:rPr>
              <w:t>Темп роста налоговых и неналоговых доходов бюджета города Оренбурга по сравнению с уровнем прошлого года (%)</w:t>
            </w:r>
          </w:p>
        </w:tc>
        <w:tc>
          <w:tcPr>
            <w:tcW w:w="574" w:type="pct"/>
            <w:shd w:val="clear" w:color="auto" w:fill="auto"/>
            <w:vAlign w:val="center"/>
          </w:tcPr>
          <w:p w14:paraId="0493CD26" w14:textId="77777777" w:rsidR="005B3705" w:rsidRPr="00480B02" w:rsidRDefault="005B3705" w:rsidP="00545F15">
            <w:pPr>
              <w:jc w:val="center"/>
              <w:rPr>
                <w:sz w:val="16"/>
                <w:szCs w:val="16"/>
              </w:rPr>
            </w:pPr>
            <w:r w:rsidRPr="00480B02">
              <w:rPr>
                <w:sz w:val="16"/>
                <w:szCs w:val="16"/>
              </w:rPr>
              <w:t>100,1</w:t>
            </w:r>
          </w:p>
        </w:tc>
        <w:tc>
          <w:tcPr>
            <w:tcW w:w="609" w:type="pct"/>
            <w:shd w:val="clear" w:color="000000" w:fill="FFFFFF"/>
            <w:vAlign w:val="center"/>
          </w:tcPr>
          <w:p w14:paraId="3531CBD9" w14:textId="77777777" w:rsidR="005B3705" w:rsidRPr="00480B02" w:rsidRDefault="005B3705" w:rsidP="00545F15">
            <w:pPr>
              <w:jc w:val="center"/>
              <w:rPr>
                <w:sz w:val="16"/>
                <w:szCs w:val="16"/>
              </w:rPr>
            </w:pPr>
            <w:r w:rsidRPr="00480B02">
              <w:rPr>
                <w:sz w:val="16"/>
                <w:szCs w:val="16"/>
              </w:rPr>
              <w:t>126,0</w:t>
            </w:r>
          </w:p>
        </w:tc>
        <w:tc>
          <w:tcPr>
            <w:tcW w:w="509" w:type="pct"/>
            <w:shd w:val="clear" w:color="auto" w:fill="FFFFFF" w:themeFill="background1"/>
            <w:vAlign w:val="center"/>
          </w:tcPr>
          <w:p w14:paraId="526621A4" w14:textId="77777777" w:rsidR="005B3705" w:rsidRPr="00480B02" w:rsidRDefault="005B3705" w:rsidP="00545F15">
            <w:pPr>
              <w:jc w:val="center"/>
              <w:rPr>
                <w:sz w:val="16"/>
                <w:szCs w:val="16"/>
              </w:rPr>
            </w:pPr>
            <w:r w:rsidRPr="00480B02">
              <w:rPr>
                <w:sz w:val="16"/>
                <w:szCs w:val="16"/>
              </w:rPr>
              <w:t>25,9</w:t>
            </w:r>
          </w:p>
        </w:tc>
        <w:tc>
          <w:tcPr>
            <w:tcW w:w="575" w:type="pct"/>
            <w:vMerge w:val="restart"/>
            <w:shd w:val="clear" w:color="000000" w:fill="FFFFFF"/>
            <w:vAlign w:val="center"/>
          </w:tcPr>
          <w:p w14:paraId="33257A4E" w14:textId="77777777" w:rsidR="005B3705" w:rsidRPr="00480B02" w:rsidRDefault="005B3705" w:rsidP="00545F15">
            <w:pPr>
              <w:jc w:val="center"/>
              <w:rPr>
                <w:sz w:val="16"/>
                <w:szCs w:val="16"/>
              </w:rPr>
            </w:pPr>
            <w:r w:rsidRPr="00480B02">
              <w:rPr>
                <w:sz w:val="16"/>
                <w:szCs w:val="16"/>
              </w:rPr>
              <w:t>98,9</w:t>
            </w:r>
          </w:p>
        </w:tc>
      </w:tr>
      <w:tr w:rsidR="005B3705" w:rsidRPr="00480B02" w14:paraId="1959E0A0" w14:textId="77777777" w:rsidTr="005B3705">
        <w:trPr>
          <w:trHeight w:val="234"/>
        </w:trPr>
        <w:tc>
          <w:tcPr>
            <w:tcW w:w="2733" w:type="pct"/>
            <w:shd w:val="clear" w:color="auto" w:fill="auto"/>
          </w:tcPr>
          <w:p w14:paraId="6CEACAB4" w14:textId="77777777" w:rsidR="005B3705" w:rsidRPr="00480B02" w:rsidRDefault="005B3705" w:rsidP="00545F15">
            <w:pPr>
              <w:jc w:val="both"/>
              <w:rPr>
                <w:sz w:val="16"/>
                <w:szCs w:val="16"/>
              </w:rPr>
            </w:pPr>
            <w:r w:rsidRPr="00480B02">
              <w:rPr>
                <w:sz w:val="16"/>
                <w:szCs w:val="16"/>
              </w:rPr>
              <w:t>Отношение объема просроченной кредиторской задолженности по обязательствам бюджета города Оренбурга к общему объему расходов бюджета города Оренбурга (%)</w:t>
            </w:r>
          </w:p>
        </w:tc>
        <w:tc>
          <w:tcPr>
            <w:tcW w:w="574" w:type="pct"/>
            <w:shd w:val="clear" w:color="auto" w:fill="auto"/>
            <w:vAlign w:val="center"/>
          </w:tcPr>
          <w:p w14:paraId="066F52AE" w14:textId="77777777" w:rsidR="005B3705" w:rsidRPr="00480B02" w:rsidRDefault="005B3705" w:rsidP="00545F15">
            <w:pPr>
              <w:jc w:val="center"/>
              <w:rPr>
                <w:sz w:val="16"/>
                <w:szCs w:val="16"/>
              </w:rPr>
            </w:pPr>
            <w:r w:rsidRPr="00480B02">
              <w:rPr>
                <w:sz w:val="16"/>
                <w:szCs w:val="16"/>
              </w:rPr>
              <w:t>0,0</w:t>
            </w:r>
          </w:p>
        </w:tc>
        <w:tc>
          <w:tcPr>
            <w:tcW w:w="609" w:type="pct"/>
            <w:shd w:val="clear" w:color="000000" w:fill="FFFFFF"/>
            <w:vAlign w:val="center"/>
          </w:tcPr>
          <w:p w14:paraId="77C39747" w14:textId="77777777" w:rsidR="005B3705" w:rsidRPr="00480B02" w:rsidRDefault="005B3705" w:rsidP="00545F15">
            <w:pPr>
              <w:jc w:val="center"/>
              <w:rPr>
                <w:sz w:val="16"/>
                <w:szCs w:val="16"/>
              </w:rPr>
            </w:pPr>
            <w:r w:rsidRPr="00480B02">
              <w:rPr>
                <w:sz w:val="16"/>
                <w:szCs w:val="16"/>
              </w:rPr>
              <w:t>0,0</w:t>
            </w:r>
          </w:p>
        </w:tc>
        <w:tc>
          <w:tcPr>
            <w:tcW w:w="509" w:type="pct"/>
            <w:shd w:val="clear" w:color="auto" w:fill="FFFFFF" w:themeFill="background1"/>
            <w:vAlign w:val="center"/>
          </w:tcPr>
          <w:p w14:paraId="258F763B" w14:textId="77777777" w:rsidR="005B3705" w:rsidRPr="00480B02" w:rsidRDefault="005B3705" w:rsidP="00545F15">
            <w:pPr>
              <w:jc w:val="center"/>
              <w:rPr>
                <w:sz w:val="16"/>
                <w:szCs w:val="16"/>
              </w:rPr>
            </w:pPr>
            <w:r w:rsidRPr="00480B02">
              <w:rPr>
                <w:sz w:val="16"/>
                <w:szCs w:val="16"/>
              </w:rPr>
              <w:t>-</w:t>
            </w:r>
          </w:p>
        </w:tc>
        <w:tc>
          <w:tcPr>
            <w:tcW w:w="575" w:type="pct"/>
            <w:vMerge/>
            <w:shd w:val="clear" w:color="000000" w:fill="FFFFFF"/>
            <w:vAlign w:val="center"/>
          </w:tcPr>
          <w:p w14:paraId="0BB77D98" w14:textId="77777777" w:rsidR="005B3705" w:rsidRPr="00480B02" w:rsidRDefault="005B3705" w:rsidP="00545F15">
            <w:pPr>
              <w:jc w:val="center"/>
              <w:rPr>
                <w:sz w:val="16"/>
                <w:szCs w:val="16"/>
              </w:rPr>
            </w:pPr>
          </w:p>
        </w:tc>
      </w:tr>
      <w:tr w:rsidR="005B3705" w:rsidRPr="00480B02" w14:paraId="1BC21E60" w14:textId="77777777" w:rsidTr="005B3705">
        <w:trPr>
          <w:trHeight w:val="234"/>
        </w:trPr>
        <w:tc>
          <w:tcPr>
            <w:tcW w:w="2733" w:type="pct"/>
            <w:shd w:val="clear" w:color="auto" w:fill="auto"/>
            <w:hideMark/>
          </w:tcPr>
          <w:p w14:paraId="280B1AA4" w14:textId="77777777" w:rsidR="005B3705" w:rsidRPr="00480B02" w:rsidRDefault="005B3705" w:rsidP="00545F15">
            <w:pPr>
              <w:jc w:val="both"/>
              <w:rPr>
                <w:sz w:val="16"/>
                <w:szCs w:val="16"/>
              </w:rPr>
            </w:pPr>
            <w:r w:rsidRPr="00480B02">
              <w:rPr>
                <w:sz w:val="16"/>
                <w:szCs w:val="16"/>
              </w:rPr>
              <w:t>Размер дефицита бюджета города Оренбурга в соответствии с первоначальной редакцией решения Оренбургского городского Совета о бюджете города Оренбурга на очередной финансовый год и на плановый период (тыс. руб.)</w:t>
            </w:r>
          </w:p>
        </w:tc>
        <w:tc>
          <w:tcPr>
            <w:tcW w:w="574" w:type="pct"/>
            <w:shd w:val="clear" w:color="auto" w:fill="auto"/>
            <w:vAlign w:val="center"/>
          </w:tcPr>
          <w:p w14:paraId="4D09C81D" w14:textId="77777777" w:rsidR="005B3705" w:rsidRPr="00480B02" w:rsidRDefault="005B3705" w:rsidP="00545F15">
            <w:pPr>
              <w:jc w:val="center"/>
              <w:rPr>
                <w:sz w:val="16"/>
                <w:szCs w:val="16"/>
              </w:rPr>
            </w:pPr>
            <w:r w:rsidRPr="00480B02">
              <w:rPr>
                <w:sz w:val="16"/>
                <w:szCs w:val="16"/>
              </w:rPr>
              <w:t>0,0</w:t>
            </w:r>
          </w:p>
        </w:tc>
        <w:tc>
          <w:tcPr>
            <w:tcW w:w="609" w:type="pct"/>
            <w:shd w:val="clear" w:color="000000" w:fill="FFFFFF"/>
            <w:vAlign w:val="center"/>
          </w:tcPr>
          <w:p w14:paraId="0B4EE5C4" w14:textId="77777777" w:rsidR="005B3705" w:rsidRPr="00480B02" w:rsidRDefault="005B3705" w:rsidP="00545F15">
            <w:pPr>
              <w:jc w:val="center"/>
              <w:rPr>
                <w:sz w:val="16"/>
                <w:szCs w:val="16"/>
              </w:rPr>
            </w:pPr>
            <w:r w:rsidRPr="00480B02">
              <w:rPr>
                <w:sz w:val="16"/>
                <w:szCs w:val="16"/>
              </w:rPr>
              <w:t>0,0</w:t>
            </w:r>
          </w:p>
        </w:tc>
        <w:tc>
          <w:tcPr>
            <w:tcW w:w="509" w:type="pct"/>
            <w:shd w:val="clear" w:color="auto" w:fill="FFFFFF" w:themeFill="background1"/>
            <w:vAlign w:val="center"/>
          </w:tcPr>
          <w:p w14:paraId="6CD152E3" w14:textId="77777777" w:rsidR="005B3705" w:rsidRPr="00480B02" w:rsidRDefault="005B3705" w:rsidP="00545F15">
            <w:pPr>
              <w:jc w:val="center"/>
              <w:rPr>
                <w:sz w:val="16"/>
                <w:szCs w:val="16"/>
              </w:rPr>
            </w:pPr>
            <w:r w:rsidRPr="00480B02">
              <w:rPr>
                <w:sz w:val="16"/>
                <w:szCs w:val="16"/>
              </w:rPr>
              <w:t>-</w:t>
            </w:r>
          </w:p>
        </w:tc>
        <w:tc>
          <w:tcPr>
            <w:tcW w:w="575" w:type="pct"/>
            <w:vMerge/>
            <w:shd w:val="clear" w:color="000000" w:fill="FFFFFF"/>
            <w:vAlign w:val="center"/>
          </w:tcPr>
          <w:p w14:paraId="3565C1A1" w14:textId="77777777" w:rsidR="005B3705" w:rsidRPr="00480B02" w:rsidRDefault="005B3705" w:rsidP="00545F15">
            <w:pPr>
              <w:jc w:val="center"/>
              <w:rPr>
                <w:sz w:val="16"/>
                <w:szCs w:val="16"/>
              </w:rPr>
            </w:pPr>
          </w:p>
        </w:tc>
      </w:tr>
      <w:tr w:rsidR="005B3705" w:rsidRPr="00480B02" w14:paraId="2B59D122" w14:textId="77777777" w:rsidTr="005B3705">
        <w:trPr>
          <w:trHeight w:val="250"/>
        </w:trPr>
        <w:tc>
          <w:tcPr>
            <w:tcW w:w="2733" w:type="pct"/>
            <w:shd w:val="clear" w:color="auto" w:fill="auto"/>
            <w:hideMark/>
          </w:tcPr>
          <w:p w14:paraId="0113F709" w14:textId="77777777" w:rsidR="005B3705" w:rsidRPr="00480B02" w:rsidRDefault="005B3705" w:rsidP="00545F15">
            <w:pPr>
              <w:jc w:val="both"/>
              <w:rPr>
                <w:sz w:val="16"/>
                <w:szCs w:val="16"/>
              </w:rPr>
            </w:pPr>
            <w:r w:rsidRPr="00480B02">
              <w:rPr>
                <w:sz w:val="16"/>
                <w:szCs w:val="16"/>
              </w:rPr>
              <w:t>Объем муниципального долга к общему объему доходов бюджета города Оренбурга без учета безвозмездных поступлений и (или) поступлений налоговых доходов по дополнительным нормативам отчислений от налога на доходы физических лиц (%,)</w:t>
            </w:r>
          </w:p>
        </w:tc>
        <w:tc>
          <w:tcPr>
            <w:tcW w:w="574" w:type="pct"/>
            <w:shd w:val="clear" w:color="auto" w:fill="auto"/>
            <w:vAlign w:val="center"/>
          </w:tcPr>
          <w:p w14:paraId="75F8C38C" w14:textId="77777777" w:rsidR="005B3705" w:rsidRPr="00480B02" w:rsidRDefault="005B3705" w:rsidP="00545F15">
            <w:pPr>
              <w:jc w:val="center"/>
              <w:rPr>
                <w:sz w:val="16"/>
                <w:szCs w:val="16"/>
              </w:rPr>
            </w:pPr>
            <w:r w:rsidRPr="00480B02">
              <w:rPr>
                <w:sz w:val="16"/>
                <w:szCs w:val="16"/>
              </w:rPr>
              <w:t>не более 50,0</w:t>
            </w:r>
          </w:p>
        </w:tc>
        <w:tc>
          <w:tcPr>
            <w:tcW w:w="609" w:type="pct"/>
            <w:shd w:val="clear" w:color="000000" w:fill="FFFFFF"/>
            <w:vAlign w:val="center"/>
          </w:tcPr>
          <w:p w14:paraId="6372C34D" w14:textId="77777777" w:rsidR="005B3705" w:rsidRPr="00480B02" w:rsidRDefault="005B3705" w:rsidP="00545F15">
            <w:pPr>
              <w:jc w:val="center"/>
              <w:rPr>
                <w:sz w:val="16"/>
                <w:szCs w:val="16"/>
              </w:rPr>
            </w:pPr>
            <w:r w:rsidRPr="00480B02">
              <w:rPr>
                <w:sz w:val="16"/>
                <w:szCs w:val="16"/>
              </w:rPr>
              <w:t>3,3</w:t>
            </w:r>
          </w:p>
        </w:tc>
        <w:tc>
          <w:tcPr>
            <w:tcW w:w="509" w:type="pct"/>
            <w:shd w:val="clear" w:color="FFFFFF" w:fill="FFFFFF"/>
            <w:vAlign w:val="center"/>
          </w:tcPr>
          <w:p w14:paraId="44BB4680" w14:textId="77777777" w:rsidR="005B3705" w:rsidRPr="00480B02" w:rsidRDefault="005B3705" w:rsidP="00545F15">
            <w:pPr>
              <w:jc w:val="center"/>
              <w:rPr>
                <w:sz w:val="16"/>
                <w:szCs w:val="16"/>
              </w:rPr>
            </w:pPr>
            <w:r w:rsidRPr="00480B02">
              <w:rPr>
                <w:sz w:val="16"/>
                <w:szCs w:val="16"/>
              </w:rPr>
              <w:t>46,7</w:t>
            </w:r>
          </w:p>
        </w:tc>
        <w:tc>
          <w:tcPr>
            <w:tcW w:w="575" w:type="pct"/>
            <w:vMerge/>
            <w:shd w:val="clear" w:color="000000" w:fill="FFFFFF"/>
            <w:vAlign w:val="center"/>
            <w:hideMark/>
          </w:tcPr>
          <w:p w14:paraId="5F8C7B0F" w14:textId="77777777" w:rsidR="005B3705" w:rsidRPr="00480B02" w:rsidRDefault="005B3705" w:rsidP="00545F15">
            <w:pPr>
              <w:jc w:val="center"/>
              <w:rPr>
                <w:sz w:val="16"/>
                <w:szCs w:val="16"/>
              </w:rPr>
            </w:pPr>
          </w:p>
        </w:tc>
      </w:tr>
      <w:tr w:rsidR="005B3705" w:rsidRPr="00480B02" w14:paraId="1C5649B3" w14:textId="77777777" w:rsidTr="005B3705">
        <w:trPr>
          <w:trHeight w:val="373"/>
        </w:trPr>
        <w:tc>
          <w:tcPr>
            <w:tcW w:w="2733" w:type="pct"/>
            <w:shd w:val="clear" w:color="auto" w:fill="auto"/>
            <w:hideMark/>
          </w:tcPr>
          <w:p w14:paraId="2FB8C14C" w14:textId="77777777" w:rsidR="005B3705" w:rsidRPr="00480B02" w:rsidRDefault="005B3705" w:rsidP="00545F15">
            <w:pPr>
              <w:jc w:val="both"/>
              <w:rPr>
                <w:sz w:val="16"/>
                <w:szCs w:val="16"/>
              </w:rPr>
            </w:pPr>
            <w:r w:rsidRPr="00480B02">
              <w:rPr>
                <w:sz w:val="16"/>
                <w:szCs w:val="16"/>
              </w:rPr>
              <w:t>Доля расходов на обслуживание муниципального долга в общем объеме расходов бюджета города Оренбурга, за исключением объема расходов, которые осуществляются за счет субвенций, предоставляемых из бюджетов бюджетной системы РФ (%,)</w:t>
            </w:r>
          </w:p>
        </w:tc>
        <w:tc>
          <w:tcPr>
            <w:tcW w:w="574" w:type="pct"/>
            <w:shd w:val="clear" w:color="auto" w:fill="auto"/>
            <w:vAlign w:val="center"/>
          </w:tcPr>
          <w:p w14:paraId="5DDC4012" w14:textId="77777777" w:rsidR="005B3705" w:rsidRPr="00480B02" w:rsidRDefault="005B3705" w:rsidP="00545F15">
            <w:pPr>
              <w:jc w:val="center"/>
              <w:rPr>
                <w:sz w:val="16"/>
                <w:szCs w:val="16"/>
              </w:rPr>
            </w:pPr>
            <w:r w:rsidRPr="00480B02">
              <w:rPr>
                <w:sz w:val="16"/>
                <w:szCs w:val="16"/>
              </w:rPr>
              <w:t>не более 5,0</w:t>
            </w:r>
          </w:p>
        </w:tc>
        <w:tc>
          <w:tcPr>
            <w:tcW w:w="609" w:type="pct"/>
            <w:shd w:val="clear" w:color="000000" w:fill="FFFFFF"/>
            <w:vAlign w:val="center"/>
          </w:tcPr>
          <w:p w14:paraId="6592ECF8" w14:textId="77777777" w:rsidR="005B3705" w:rsidRPr="00480B02" w:rsidRDefault="005B3705" w:rsidP="00545F15">
            <w:pPr>
              <w:jc w:val="center"/>
              <w:rPr>
                <w:sz w:val="16"/>
                <w:szCs w:val="16"/>
              </w:rPr>
            </w:pPr>
            <w:r w:rsidRPr="00480B02">
              <w:rPr>
                <w:sz w:val="16"/>
                <w:szCs w:val="16"/>
              </w:rPr>
              <w:t>0,0035</w:t>
            </w:r>
          </w:p>
        </w:tc>
        <w:tc>
          <w:tcPr>
            <w:tcW w:w="509" w:type="pct"/>
            <w:shd w:val="clear" w:color="FFFFFF" w:fill="FFFFFF"/>
            <w:vAlign w:val="center"/>
          </w:tcPr>
          <w:p w14:paraId="5099DEA7" w14:textId="77777777" w:rsidR="005B3705" w:rsidRPr="00480B02" w:rsidRDefault="005B3705" w:rsidP="00545F15">
            <w:pPr>
              <w:jc w:val="center"/>
              <w:rPr>
                <w:sz w:val="16"/>
                <w:szCs w:val="16"/>
              </w:rPr>
            </w:pPr>
            <w:r w:rsidRPr="00480B02">
              <w:rPr>
                <w:sz w:val="16"/>
                <w:szCs w:val="16"/>
              </w:rPr>
              <w:t>4,9965</w:t>
            </w:r>
          </w:p>
        </w:tc>
        <w:tc>
          <w:tcPr>
            <w:tcW w:w="575" w:type="pct"/>
            <w:vMerge/>
            <w:shd w:val="clear" w:color="000000" w:fill="FFFFFF"/>
            <w:vAlign w:val="center"/>
            <w:hideMark/>
          </w:tcPr>
          <w:p w14:paraId="39FF9079" w14:textId="77777777" w:rsidR="005B3705" w:rsidRPr="00480B02" w:rsidRDefault="005B3705" w:rsidP="00545F15">
            <w:pPr>
              <w:jc w:val="center"/>
              <w:rPr>
                <w:sz w:val="16"/>
                <w:szCs w:val="16"/>
              </w:rPr>
            </w:pPr>
          </w:p>
        </w:tc>
      </w:tr>
      <w:tr w:rsidR="005B3705" w:rsidRPr="00480B02" w14:paraId="08900AB8" w14:textId="77777777" w:rsidTr="005B3705">
        <w:trPr>
          <w:trHeight w:val="373"/>
        </w:trPr>
        <w:tc>
          <w:tcPr>
            <w:tcW w:w="2733" w:type="pct"/>
            <w:shd w:val="clear" w:color="auto" w:fill="auto"/>
          </w:tcPr>
          <w:p w14:paraId="35562667" w14:textId="77777777" w:rsidR="005B3705" w:rsidRPr="00480B02" w:rsidRDefault="005B3705" w:rsidP="00545F15">
            <w:pPr>
              <w:jc w:val="both"/>
              <w:rPr>
                <w:sz w:val="16"/>
                <w:szCs w:val="16"/>
              </w:rPr>
            </w:pPr>
            <w:r w:rsidRPr="00480B02">
              <w:rPr>
                <w:sz w:val="16"/>
                <w:szCs w:val="16"/>
              </w:rPr>
              <w:t>Годовая сумма платежей по погашению и обслуживанию муниципального долга, возникшего по состоянию на 1 января очередного финансового года, без учета платежей, направляемых на досрочное погашение долговых обязательств со сроками погашения после 1 января года, следующего за очередным финансовым годом, к общему объему налоговых и неналоговых доходов бюджета города Оренбурга и дотаций из бюджетов бюджетной системы РФ (%,)</w:t>
            </w:r>
          </w:p>
        </w:tc>
        <w:tc>
          <w:tcPr>
            <w:tcW w:w="574" w:type="pct"/>
            <w:shd w:val="clear" w:color="auto" w:fill="auto"/>
            <w:vAlign w:val="center"/>
          </w:tcPr>
          <w:p w14:paraId="450C171B" w14:textId="77777777" w:rsidR="005B3705" w:rsidRPr="00480B02" w:rsidRDefault="005B3705" w:rsidP="00545F15">
            <w:pPr>
              <w:jc w:val="center"/>
              <w:rPr>
                <w:sz w:val="16"/>
                <w:szCs w:val="16"/>
              </w:rPr>
            </w:pPr>
            <w:r w:rsidRPr="00480B02">
              <w:rPr>
                <w:sz w:val="16"/>
                <w:szCs w:val="16"/>
              </w:rPr>
              <w:t>не более 13,0</w:t>
            </w:r>
          </w:p>
        </w:tc>
        <w:tc>
          <w:tcPr>
            <w:tcW w:w="609" w:type="pct"/>
            <w:shd w:val="clear" w:color="000000" w:fill="FFFFFF"/>
            <w:vAlign w:val="center"/>
          </w:tcPr>
          <w:p w14:paraId="7BDF50E7" w14:textId="77777777" w:rsidR="005B3705" w:rsidRPr="00480B02" w:rsidRDefault="005B3705" w:rsidP="00545F15">
            <w:pPr>
              <w:jc w:val="center"/>
              <w:rPr>
                <w:i/>
                <w:iCs/>
                <w:sz w:val="16"/>
                <w:szCs w:val="16"/>
              </w:rPr>
            </w:pPr>
            <w:r w:rsidRPr="00480B02">
              <w:rPr>
                <w:i/>
                <w:iCs/>
                <w:sz w:val="16"/>
                <w:szCs w:val="16"/>
              </w:rPr>
              <w:t>0,687</w:t>
            </w:r>
          </w:p>
        </w:tc>
        <w:tc>
          <w:tcPr>
            <w:tcW w:w="509" w:type="pct"/>
            <w:shd w:val="clear" w:color="FFFFFF" w:fill="FFFFFF"/>
            <w:vAlign w:val="center"/>
          </w:tcPr>
          <w:p w14:paraId="412FB5EA" w14:textId="77777777" w:rsidR="005B3705" w:rsidRPr="00480B02" w:rsidRDefault="005B3705" w:rsidP="00545F15">
            <w:pPr>
              <w:jc w:val="center"/>
              <w:rPr>
                <w:sz w:val="16"/>
                <w:szCs w:val="16"/>
              </w:rPr>
            </w:pPr>
            <w:r w:rsidRPr="00480B02">
              <w:rPr>
                <w:sz w:val="16"/>
                <w:szCs w:val="16"/>
              </w:rPr>
              <w:t>12,313</w:t>
            </w:r>
          </w:p>
        </w:tc>
        <w:tc>
          <w:tcPr>
            <w:tcW w:w="575" w:type="pct"/>
            <w:vMerge/>
            <w:shd w:val="clear" w:color="000000" w:fill="FFFFFF"/>
            <w:vAlign w:val="center"/>
          </w:tcPr>
          <w:p w14:paraId="5E629F8F" w14:textId="77777777" w:rsidR="005B3705" w:rsidRPr="00480B02" w:rsidRDefault="005B3705" w:rsidP="00545F15">
            <w:pPr>
              <w:jc w:val="center"/>
              <w:rPr>
                <w:sz w:val="16"/>
                <w:szCs w:val="16"/>
              </w:rPr>
            </w:pPr>
          </w:p>
        </w:tc>
      </w:tr>
      <w:tr w:rsidR="005B3705" w:rsidRPr="00480B02" w14:paraId="10CBDFB6" w14:textId="77777777" w:rsidTr="005B3705">
        <w:trPr>
          <w:trHeight w:val="125"/>
        </w:trPr>
        <w:tc>
          <w:tcPr>
            <w:tcW w:w="2733" w:type="pct"/>
            <w:shd w:val="clear" w:color="auto" w:fill="auto"/>
          </w:tcPr>
          <w:p w14:paraId="18F7D930" w14:textId="77777777" w:rsidR="005B3705" w:rsidRPr="00480B02" w:rsidRDefault="005B3705" w:rsidP="00545F15">
            <w:pPr>
              <w:jc w:val="both"/>
              <w:rPr>
                <w:sz w:val="16"/>
                <w:szCs w:val="16"/>
              </w:rPr>
            </w:pPr>
            <w:r w:rsidRPr="00480B02">
              <w:rPr>
                <w:sz w:val="16"/>
                <w:szCs w:val="16"/>
              </w:rPr>
              <w:t>Отношение количества представлений и предписаний, направленных объектам контроля, к количеству контрольных мероприятий, при проведении которых установлены финансовые нарушения (%)</w:t>
            </w:r>
          </w:p>
        </w:tc>
        <w:tc>
          <w:tcPr>
            <w:tcW w:w="574" w:type="pct"/>
            <w:shd w:val="clear" w:color="auto" w:fill="auto"/>
            <w:vAlign w:val="center"/>
          </w:tcPr>
          <w:p w14:paraId="7753BD95" w14:textId="77777777" w:rsidR="005B3705" w:rsidRPr="00480B02" w:rsidRDefault="005B3705" w:rsidP="00545F15">
            <w:pPr>
              <w:jc w:val="center"/>
              <w:rPr>
                <w:sz w:val="16"/>
                <w:szCs w:val="16"/>
              </w:rPr>
            </w:pPr>
            <w:r w:rsidRPr="00480B02">
              <w:rPr>
                <w:sz w:val="16"/>
                <w:szCs w:val="16"/>
              </w:rPr>
              <w:t>100,0</w:t>
            </w:r>
          </w:p>
        </w:tc>
        <w:tc>
          <w:tcPr>
            <w:tcW w:w="609" w:type="pct"/>
            <w:shd w:val="clear" w:color="000000" w:fill="FFFFFF"/>
            <w:vAlign w:val="center"/>
          </w:tcPr>
          <w:p w14:paraId="629CF157" w14:textId="77777777" w:rsidR="005B3705" w:rsidRPr="00480B02" w:rsidRDefault="005B3705" w:rsidP="00545F15">
            <w:pPr>
              <w:jc w:val="center"/>
              <w:rPr>
                <w:sz w:val="16"/>
                <w:szCs w:val="16"/>
              </w:rPr>
            </w:pPr>
            <w:r w:rsidRPr="00480B02">
              <w:rPr>
                <w:sz w:val="16"/>
                <w:szCs w:val="16"/>
              </w:rPr>
              <w:t>100,0</w:t>
            </w:r>
          </w:p>
        </w:tc>
        <w:tc>
          <w:tcPr>
            <w:tcW w:w="509" w:type="pct"/>
            <w:shd w:val="clear" w:color="FFFFFF" w:fill="FFFFFF"/>
            <w:vAlign w:val="center"/>
          </w:tcPr>
          <w:p w14:paraId="39E38C52" w14:textId="77777777" w:rsidR="005B3705" w:rsidRPr="00480B02" w:rsidRDefault="005B3705" w:rsidP="00545F15">
            <w:pPr>
              <w:jc w:val="center"/>
              <w:rPr>
                <w:sz w:val="16"/>
                <w:szCs w:val="16"/>
              </w:rPr>
            </w:pPr>
            <w:r w:rsidRPr="00480B02">
              <w:rPr>
                <w:sz w:val="16"/>
                <w:szCs w:val="16"/>
              </w:rPr>
              <w:t>-</w:t>
            </w:r>
          </w:p>
        </w:tc>
        <w:tc>
          <w:tcPr>
            <w:tcW w:w="575" w:type="pct"/>
            <w:vMerge/>
            <w:shd w:val="clear" w:color="000000" w:fill="FFFFFF"/>
            <w:vAlign w:val="center"/>
            <w:hideMark/>
          </w:tcPr>
          <w:p w14:paraId="698AE6F9" w14:textId="77777777" w:rsidR="005B3705" w:rsidRPr="00480B02" w:rsidRDefault="005B3705" w:rsidP="00545F15">
            <w:pPr>
              <w:jc w:val="center"/>
              <w:rPr>
                <w:sz w:val="16"/>
                <w:szCs w:val="16"/>
              </w:rPr>
            </w:pPr>
          </w:p>
        </w:tc>
      </w:tr>
      <w:tr w:rsidR="005B3705" w:rsidRPr="00480B02" w14:paraId="0F93FFD1" w14:textId="77777777" w:rsidTr="005B3705">
        <w:trPr>
          <w:trHeight w:val="146"/>
        </w:trPr>
        <w:tc>
          <w:tcPr>
            <w:tcW w:w="2733" w:type="pct"/>
            <w:shd w:val="clear" w:color="auto" w:fill="DBE5F1" w:themeFill="accent1" w:themeFillTint="33"/>
            <w:hideMark/>
          </w:tcPr>
          <w:p w14:paraId="78520941" w14:textId="77777777" w:rsidR="005B3705" w:rsidRPr="00480B02" w:rsidRDefault="005B3705" w:rsidP="00545F15">
            <w:pPr>
              <w:rPr>
                <w:sz w:val="16"/>
                <w:szCs w:val="16"/>
              </w:rPr>
            </w:pPr>
            <w:r w:rsidRPr="00480B02">
              <w:rPr>
                <w:b/>
                <w:bCs/>
                <w:sz w:val="16"/>
                <w:szCs w:val="16"/>
              </w:rPr>
              <w:t>Комплексная оценка эффективности программы (%)</w:t>
            </w:r>
          </w:p>
        </w:tc>
        <w:tc>
          <w:tcPr>
            <w:tcW w:w="2267" w:type="pct"/>
            <w:gridSpan w:val="4"/>
            <w:shd w:val="clear" w:color="auto" w:fill="DBE5F1" w:themeFill="accent1" w:themeFillTint="33"/>
            <w:vAlign w:val="center"/>
          </w:tcPr>
          <w:p w14:paraId="7E39EF08" w14:textId="77777777" w:rsidR="005B3705" w:rsidRPr="00480B02" w:rsidRDefault="005B3705" w:rsidP="00545F15">
            <w:pPr>
              <w:jc w:val="center"/>
              <w:rPr>
                <w:b/>
                <w:bCs/>
                <w:sz w:val="16"/>
                <w:szCs w:val="16"/>
              </w:rPr>
            </w:pPr>
            <w:r w:rsidRPr="00480B02">
              <w:rPr>
                <w:b/>
                <w:bCs/>
                <w:sz w:val="16"/>
                <w:szCs w:val="16"/>
              </w:rPr>
              <w:t>99,99</w:t>
            </w:r>
          </w:p>
        </w:tc>
      </w:tr>
    </w:tbl>
    <w:p w14:paraId="3BC9BCC8" w14:textId="77777777" w:rsidR="005B3705" w:rsidRPr="00480B02" w:rsidRDefault="005B3705" w:rsidP="005B3705">
      <w:pPr>
        <w:widowControl w:val="0"/>
        <w:ind w:firstLine="708"/>
        <w:jc w:val="both"/>
        <w:rPr>
          <w:sz w:val="16"/>
          <w:szCs w:val="16"/>
          <w:shd w:val="clear" w:color="auto" w:fill="FFFFFF"/>
        </w:rPr>
      </w:pPr>
    </w:p>
    <w:p w14:paraId="261E9C8D" w14:textId="7493D310" w:rsidR="00DE5916" w:rsidRPr="00DE5916" w:rsidRDefault="00DE5916" w:rsidP="00DE5916">
      <w:pPr>
        <w:tabs>
          <w:tab w:val="left" w:pos="0"/>
          <w:tab w:val="left" w:pos="1134"/>
        </w:tabs>
        <w:ind w:firstLine="709"/>
        <w:jc w:val="both"/>
        <w:rPr>
          <w:sz w:val="28"/>
          <w:szCs w:val="28"/>
        </w:rPr>
      </w:pPr>
      <w:r>
        <w:rPr>
          <w:sz w:val="28"/>
          <w:szCs w:val="28"/>
        </w:rPr>
        <w:t>П</w:t>
      </w:r>
      <w:r w:rsidRPr="00DE5916">
        <w:rPr>
          <w:sz w:val="28"/>
          <w:szCs w:val="28"/>
        </w:rPr>
        <w:t>лановые значения всех показателей (индикаторов)</w:t>
      </w:r>
      <w:r w:rsidRPr="00480B02">
        <w:t xml:space="preserve"> </w:t>
      </w:r>
      <w:r w:rsidRPr="00DE5916">
        <w:rPr>
          <w:sz w:val="28"/>
          <w:szCs w:val="28"/>
        </w:rPr>
        <w:t>конечного результата достигнуты в полном объеме или перевыполнены</w:t>
      </w:r>
      <w:r>
        <w:rPr>
          <w:sz w:val="28"/>
          <w:szCs w:val="28"/>
        </w:rPr>
        <w:t>.</w:t>
      </w:r>
    </w:p>
    <w:p w14:paraId="455C25EA" w14:textId="5E059D02" w:rsidR="005B3705" w:rsidRPr="00480B02" w:rsidRDefault="005B3705" w:rsidP="005B3705">
      <w:pPr>
        <w:tabs>
          <w:tab w:val="left" w:pos="0"/>
          <w:tab w:val="left" w:pos="1134"/>
        </w:tabs>
        <w:ind w:firstLine="709"/>
        <w:jc w:val="both"/>
        <w:rPr>
          <w:sz w:val="28"/>
          <w:szCs w:val="28"/>
        </w:rPr>
      </w:pPr>
      <w:r w:rsidRPr="00480B02">
        <w:rPr>
          <w:sz w:val="28"/>
          <w:szCs w:val="28"/>
        </w:rPr>
        <w:t>Согласно Отчету о реализации муниципальной программы</w:t>
      </w:r>
      <w:r w:rsidR="00DE5916" w:rsidRPr="00DE5916">
        <w:rPr>
          <w:sz w:val="28"/>
          <w:szCs w:val="28"/>
        </w:rPr>
        <w:t xml:space="preserve"> </w:t>
      </w:r>
      <w:r w:rsidR="00DE5916" w:rsidRPr="00480B02">
        <w:rPr>
          <w:sz w:val="28"/>
          <w:szCs w:val="28"/>
        </w:rPr>
        <w:t>в 2024 году</w:t>
      </w:r>
      <w:r w:rsidR="00DE5916">
        <w:rPr>
          <w:sz w:val="28"/>
          <w:szCs w:val="28"/>
        </w:rPr>
        <w:t>:</w:t>
      </w:r>
    </w:p>
    <w:p w14:paraId="2EA834C4" w14:textId="451C64B2" w:rsidR="005B3705" w:rsidRPr="00480B02"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эффективность достижения целевых показателей (индикаторов)</w:t>
      </w:r>
      <w:r w:rsidRPr="00480B02">
        <w:t xml:space="preserve"> </w:t>
      </w:r>
      <w:r w:rsidR="00DE5916">
        <w:rPr>
          <w:sz w:val="28"/>
          <w:szCs w:val="28"/>
        </w:rPr>
        <w:t>–</w:t>
      </w:r>
      <w:r w:rsidRPr="00480B02">
        <w:rPr>
          <w:sz w:val="28"/>
          <w:szCs w:val="28"/>
        </w:rPr>
        <w:t xml:space="preserve"> 99,95%;</w:t>
      </w:r>
    </w:p>
    <w:p w14:paraId="05FD1029" w14:textId="38CC99F5" w:rsidR="005B3705" w:rsidRPr="00480B02"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 xml:space="preserve">эффективность расходов на реализацию программы </w:t>
      </w:r>
      <w:r w:rsidR="00DE5916">
        <w:rPr>
          <w:sz w:val="28"/>
          <w:szCs w:val="28"/>
        </w:rPr>
        <w:t>–</w:t>
      </w:r>
      <w:r w:rsidR="00DE5916" w:rsidRPr="00480B02">
        <w:rPr>
          <w:sz w:val="28"/>
          <w:szCs w:val="28"/>
        </w:rPr>
        <w:t xml:space="preserve"> </w:t>
      </w:r>
      <w:r w:rsidRPr="00480B02">
        <w:rPr>
          <w:sz w:val="28"/>
          <w:szCs w:val="28"/>
        </w:rPr>
        <w:t>100,00%;</w:t>
      </w:r>
    </w:p>
    <w:p w14:paraId="586196E9" w14:textId="23C71522" w:rsidR="005B3705" w:rsidRPr="00480B02"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 xml:space="preserve">эффективность проектной части программы </w:t>
      </w:r>
      <w:r w:rsidR="00DE5916">
        <w:rPr>
          <w:sz w:val="28"/>
          <w:szCs w:val="28"/>
        </w:rPr>
        <w:t>–</w:t>
      </w:r>
      <w:r w:rsidR="00DE5916" w:rsidRPr="00480B02">
        <w:rPr>
          <w:sz w:val="28"/>
          <w:szCs w:val="28"/>
        </w:rPr>
        <w:t xml:space="preserve"> </w:t>
      </w:r>
      <w:r w:rsidRPr="00480B02">
        <w:rPr>
          <w:sz w:val="28"/>
          <w:szCs w:val="28"/>
        </w:rPr>
        <w:t>100,00%;</w:t>
      </w:r>
    </w:p>
    <w:p w14:paraId="32E75451" w14:textId="73A87EA4" w:rsidR="005B3705" w:rsidRDefault="005B3705" w:rsidP="005D20AF">
      <w:pPr>
        <w:pStyle w:val="a5"/>
        <w:widowControl w:val="0"/>
        <w:numPr>
          <w:ilvl w:val="0"/>
          <w:numId w:val="35"/>
        </w:numPr>
        <w:tabs>
          <w:tab w:val="left" w:pos="0"/>
          <w:tab w:val="left" w:pos="1134"/>
        </w:tabs>
        <w:ind w:left="0" w:firstLine="709"/>
        <w:jc w:val="both"/>
        <w:rPr>
          <w:sz w:val="28"/>
          <w:szCs w:val="28"/>
        </w:rPr>
      </w:pPr>
      <w:r w:rsidRPr="00480B02">
        <w:rPr>
          <w:sz w:val="28"/>
          <w:szCs w:val="28"/>
        </w:rPr>
        <w:t xml:space="preserve">комплексная оценка эффективности программы </w:t>
      </w:r>
      <w:r w:rsidR="00DE5916">
        <w:rPr>
          <w:sz w:val="28"/>
          <w:szCs w:val="28"/>
        </w:rPr>
        <w:t>–</w:t>
      </w:r>
      <w:r w:rsidR="00DE5916" w:rsidRPr="00480B02">
        <w:rPr>
          <w:sz w:val="28"/>
          <w:szCs w:val="28"/>
        </w:rPr>
        <w:t xml:space="preserve"> </w:t>
      </w:r>
      <w:r w:rsidRPr="00480B02">
        <w:rPr>
          <w:sz w:val="28"/>
          <w:szCs w:val="28"/>
        </w:rPr>
        <w:t>99,99%;</w:t>
      </w:r>
    </w:p>
    <w:p w14:paraId="01E763F7" w14:textId="6FBC44E1" w:rsidR="003361EA" w:rsidRPr="005B3705" w:rsidRDefault="005B3705" w:rsidP="005D20AF">
      <w:pPr>
        <w:pStyle w:val="a5"/>
        <w:widowControl w:val="0"/>
        <w:numPr>
          <w:ilvl w:val="0"/>
          <w:numId w:val="35"/>
        </w:numPr>
        <w:tabs>
          <w:tab w:val="left" w:pos="0"/>
          <w:tab w:val="left" w:pos="1134"/>
        </w:tabs>
        <w:autoSpaceDE w:val="0"/>
        <w:autoSpaceDN w:val="0"/>
        <w:adjustRightInd w:val="0"/>
        <w:ind w:left="0" w:firstLine="709"/>
        <w:jc w:val="both"/>
        <w:rPr>
          <w:rFonts w:eastAsiaTheme="minorHAnsi"/>
          <w:sz w:val="28"/>
          <w:szCs w:val="28"/>
        </w:rPr>
      </w:pPr>
      <w:r w:rsidRPr="005B3705">
        <w:rPr>
          <w:sz w:val="28"/>
          <w:szCs w:val="28"/>
        </w:rPr>
        <w:t>эффективность программы в целом - высокая</w:t>
      </w:r>
      <w:r w:rsidR="003361EA" w:rsidRPr="005B3705">
        <w:rPr>
          <w:rFonts w:eastAsiaTheme="minorHAnsi"/>
          <w:sz w:val="28"/>
          <w:szCs w:val="28"/>
        </w:rPr>
        <w:t>.</w:t>
      </w:r>
    </w:p>
    <w:p w14:paraId="44BB18B8" w14:textId="77777777" w:rsidR="00B251F7" w:rsidRDefault="00B251F7" w:rsidP="002E3032">
      <w:pPr>
        <w:widowControl w:val="0"/>
        <w:ind w:firstLine="708"/>
        <w:jc w:val="both"/>
        <w:rPr>
          <w:sz w:val="28"/>
          <w:szCs w:val="28"/>
          <w:shd w:val="clear" w:color="auto" w:fill="FFFFFF"/>
        </w:rPr>
      </w:pPr>
    </w:p>
    <w:p w14:paraId="531F19B5" w14:textId="56DE2F2F" w:rsidR="002E3032" w:rsidRPr="00C8680D" w:rsidRDefault="00CB74F1" w:rsidP="00877ECD">
      <w:pPr>
        <w:pStyle w:val="2"/>
        <w:spacing w:before="0" w:after="0"/>
        <w:jc w:val="center"/>
        <w:rPr>
          <w:rFonts w:ascii="Times New Roman" w:hAnsi="Times New Roman" w:cs="Times New Roman"/>
          <w:i w:val="0"/>
        </w:rPr>
      </w:pPr>
      <w:bookmarkStart w:id="85" w:name="_Toc196924027"/>
      <w:r>
        <w:rPr>
          <w:rFonts w:ascii="Times New Roman" w:hAnsi="Times New Roman" w:cs="Times New Roman"/>
          <w:i w:val="0"/>
        </w:rPr>
        <w:t>3.1.</w:t>
      </w:r>
      <w:r w:rsidR="00D82EFF">
        <w:rPr>
          <w:rFonts w:ascii="Times New Roman" w:hAnsi="Times New Roman" w:cs="Times New Roman"/>
          <w:i w:val="0"/>
        </w:rPr>
        <w:t>19</w:t>
      </w:r>
      <w:r w:rsidR="006C1345" w:rsidRPr="007A5A50">
        <w:rPr>
          <w:rFonts w:ascii="Times New Roman" w:hAnsi="Times New Roman" w:cs="Times New Roman"/>
          <w:i w:val="0"/>
        </w:rPr>
        <w:t>.</w:t>
      </w:r>
      <w:r w:rsidR="00673BC9" w:rsidRPr="007A5A50">
        <w:rPr>
          <w:rFonts w:ascii="Times New Roman" w:hAnsi="Times New Roman" w:cs="Times New Roman"/>
          <w:i w:val="0"/>
        </w:rPr>
        <w:t xml:space="preserve"> </w:t>
      </w:r>
      <w:r w:rsidR="002E3032" w:rsidRPr="007A5A50">
        <w:rPr>
          <w:rFonts w:ascii="Times New Roman" w:hAnsi="Times New Roman" w:cs="Times New Roman"/>
          <w:i w:val="0"/>
        </w:rPr>
        <w:t>Муниципальная программа</w:t>
      </w:r>
      <w:r w:rsidR="00673BC9" w:rsidRPr="007A5A50">
        <w:rPr>
          <w:rFonts w:ascii="Times New Roman" w:hAnsi="Times New Roman" w:cs="Times New Roman"/>
          <w:i w:val="0"/>
        </w:rPr>
        <w:t xml:space="preserve"> </w:t>
      </w:r>
      <w:r w:rsidR="002E3032" w:rsidRPr="007A5A50">
        <w:rPr>
          <w:rFonts w:ascii="Times New Roman" w:hAnsi="Times New Roman" w:cs="Times New Roman"/>
          <w:i w:val="0"/>
        </w:rPr>
        <w:t>«</w:t>
      </w:r>
      <w:r w:rsidR="002E3032" w:rsidRPr="00F71FB1">
        <w:rPr>
          <w:rFonts w:ascii="Times New Roman" w:hAnsi="Times New Roman" w:cs="Times New Roman"/>
          <w:i w:val="0"/>
        </w:rPr>
        <w:t>Информатизация и связь в обеспечении деятельности органов местного самоуправления муниципального образования «город Оренбург</w:t>
      </w:r>
      <w:r w:rsidR="002E3032" w:rsidRPr="007A5A50">
        <w:rPr>
          <w:rFonts w:ascii="Times New Roman" w:hAnsi="Times New Roman" w:cs="Times New Roman"/>
          <w:i w:val="0"/>
        </w:rPr>
        <w:t>»</w:t>
      </w:r>
      <w:bookmarkEnd w:id="85"/>
    </w:p>
    <w:p w14:paraId="6B2A19AE" w14:textId="77777777" w:rsidR="002E3032" w:rsidRPr="00C8680D" w:rsidRDefault="002E3032" w:rsidP="002E3032">
      <w:pPr>
        <w:tabs>
          <w:tab w:val="left" w:pos="1134"/>
        </w:tabs>
        <w:ind w:firstLine="709"/>
        <w:jc w:val="both"/>
        <w:rPr>
          <w:b/>
          <w:i/>
          <w:sz w:val="16"/>
          <w:szCs w:val="28"/>
        </w:rPr>
      </w:pPr>
    </w:p>
    <w:p w14:paraId="58CCA294" w14:textId="77777777" w:rsidR="002E3032" w:rsidRPr="00C8680D" w:rsidRDefault="002E3032" w:rsidP="002E3032">
      <w:pPr>
        <w:autoSpaceDE w:val="0"/>
        <w:autoSpaceDN w:val="0"/>
        <w:adjustRightInd w:val="0"/>
        <w:ind w:firstLine="709"/>
        <w:jc w:val="both"/>
        <w:rPr>
          <w:sz w:val="28"/>
          <w:szCs w:val="28"/>
        </w:rPr>
      </w:pPr>
      <w:r w:rsidRPr="00C8680D">
        <w:rPr>
          <w:sz w:val="28"/>
          <w:szCs w:val="28"/>
        </w:rPr>
        <w:t>Целью программы является «</w:t>
      </w:r>
      <w:r w:rsidRPr="00C8680D">
        <w:rPr>
          <w:rFonts w:eastAsia="Calibri"/>
          <w:sz w:val="28"/>
          <w:szCs w:val="28"/>
        </w:rPr>
        <w:t>Повышение эффективности деятельности органов местного самоуправления за счет развития инфраструктуры информационных технологий, систем и средств связи в органах местного самоуправления муниципального образования «город Оренбург</w:t>
      </w:r>
      <w:r w:rsidRPr="00C8680D">
        <w:rPr>
          <w:sz w:val="28"/>
          <w:szCs w:val="28"/>
        </w:rPr>
        <w:t>».</w:t>
      </w:r>
    </w:p>
    <w:p w14:paraId="3D85E367" w14:textId="7E63C2CF" w:rsidR="002E3032" w:rsidRPr="00C8680D" w:rsidRDefault="00FA5758" w:rsidP="002E3032">
      <w:pPr>
        <w:ind w:firstLine="709"/>
      </w:pPr>
      <w:r>
        <w:rPr>
          <w:sz w:val="28"/>
          <w:szCs w:val="28"/>
        </w:rPr>
        <w:t>Период</w:t>
      </w:r>
      <w:r w:rsidR="002E3032" w:rsidRPr="00C8680D">
        <w:rPr>
          <w:sz w:val="28"/>
          <w:szCs w:val="28"/>
        </w:rPr>
        <w:t xml:space="preserve"> реализации программы: 2020-20</w:t>
      </w:r>
      <w:r w:rsidR="00740DD5">
        <w:rPr>
          <w:sz w:val="28"/>
          <w:szCs w:val="28"/>
        </w:rPr>
        <w:t>30</w:t>
      </w:r>
      <w:r w:rsidR="002E3032" w:rsidRPr="00C8680D">
        <w:rPr>
          <w:sz w:val="28"/>
          <w:szCs w:val="28"/>
        </w:rPr>
        <w:t xml:space="preserve"> годы.</w:t>
      </w:r>
    </w:p>
    <w:p w14:paraId="5471C5E0" w14:textId="77777777" w:rsidR="002E3032" w:rsidRPr="00C8680D" w:rsidRDefault="002E3032" w:rsidP="002E3032">
      <w:pPr>
        <w:widowControl w:val="0"/>
        <w:tabs>
          <w:tab w:val="left" w:pos="1134"/>
        </w:tabs>
        <w:ind w:firstLine="709"/>
        <w:jc w:val="both"/>
        <w:rPr>
          <w:sz w:val="28"/>
          <w:szCs w:val="28"/>
        </w:rPr>
      </w:pPr>
      <w:r w:rsidRPr="00C8680D">
        <w:rPr>
          <w:sz w:val="28"/>
          <w:szCs w:val="28"/>
        </w:rPr>
        <w:t>Ответственным исполнителем программы является УИС.</w:t>
      </w:r>
    </w:p>
    <w:p w14:paraId="2BC10BF3" w14:textId="2F137048" w:rsidR="002E3032" w:rsidRDefault="00751924" w:rsidP="002E3032">
      <w:pPr>
        <w:widowControl w:val="0"/>
        <w:tabs>
          <w:tab w:val="left" w:pos="1134"/>
        </w:tabs>
        <w:ind w:firstLine="709"/>
        <w:jc w:val="both"/>
        <w:rPr>
          <w:sz w:val="28"/>
          <w:szCs w:val="28"/>
        </w:rPr>
      </w:pPr>
      <w:r w:rsidRPr="00751924">
        <w:rPr>
          <w:sz w:val="28"/>
          <w:szCs w:val="28"/>
        </w:rPr>
        <w:t xml:space="preserve">В соответствии с ведомственной структурой бюджетные ассигнования по программе утверждены </w:t>
      </w:r>
      <w:r w:rsidR="002E3032" w:rsidRPr="00C8680D">
        <w:rPr>
          <w:sz w:val="28"/>
          <w:szCs w:val="28"/>
        </w:rPr>
        <w:t>УИС.</w:t>
      </w:r>
    </w:p>
    <w:p w14:paraId="27F4407F" w14:textId="270713FE" w:rsidR="002E3032" w:rsidRPr="00C8680D" w:rsidRDefault="002E3032" w:rsidP="002E3032">
      <w:pPr>
        <w:autoSpaceDE w:val="0"/>
        <w:autoSpaceDN w:val="0"/>
        <w:adjustRightInd w:val="0"/>
        <w:ind w:right="-1" w:firstLine="709"/>
        <w:jc w:val="both"/>
        <w:rPr>
          <w:sz w:val="28"/>
          <w:szCs w:val="28"/>
        </w:rPr>
      </w:pPr>
      <w:r w:rsidRPr="00C8680D">
        <w:rPr>
          <w:sz w:val="28"/>
          <w:szCs w:val="28"/>
        </w:rPr>
        <w:t xml:space="preserve">Сведения об объемах программных расходов </w:t>
      </w:r>
      <w:r w:rsidR="00EF3C4D">
        <w:rPr>
          <w:sz w:val="28"/>
          <w:szCs w:val="28"/>
        </w:rPr>
        <w:t xml:space="preserve">в разрезе структурных элементов </w:t>
      </w:r>
      <w:r w:rsidRPr="00C8680D">
        <w:rPr>
          <w:sz w:val="28"/>
          <w:szCs w:val="28"/>
        </w:rPr>
        <w:t>представлены в следующей таблице.</w:t>
      </w:r>
    </w:p>
    <w:p w14:paraId="605B0C18" w14:textId="4E8E543F" w:rsidR="002E3032" w:rsidRPr="00C8680D" w:rsidRDefault="002E3032" w:rsidP="002E3032">
      <w:pPr>
        <w:autoSpaceDE w:val="0"/>
        <w:autoSpaceDN w:val="0"/>
        <w:adjustRightInd w:val="0"/>
        <w:ind w:right="-1" w:firstLine="851"/>
        <w:jc w:val="right"/>
        <w:rPr>
          <w:sz w:val="20"/>
          <w:szCs w:val="20"/>
        </w:rPr>
      </w:pPr>
      <w:r w:rsidRPr="00C8680D">
        <w:rPr>
          <w:sz w:val="20"/>
          <w:szCs w:val="20"/>
        </w:rPr>
        <w:t>(тыс. рублей)</w:t>
      </w: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956"/>
        <w:gridCol w:w="1421"/>
        <w:gridCol w:w="1137"/>
        <w:gridCol w:w="849"/>
        <w:gridCol w:w="708"/>
        <w:gridCol w:w="1135"/>
      </w:tblGrid>
      <w:tr w:rsidR="002E3032" w:rsidRPr="00C8680D" w14:paraId="79998AD0" w14:textId="77777777" w:rsidTr="002E3032">
        <w:trPr>
          <w:trHeight w:val="284"/>
        </w:trPr>
        <w:tc>
          <w:tcPr>
            <w:tcW w:w="2428" w:type="pct"/>
            <w:vMerge w:val="restart"/>
            <w:shd w:val="clear" w:color="auto" w:fill="DBE5F1" w:themeFill="accent1" w:themeFillTint="33"/>
            <w:vAlign w:val="center"/>
            <w:hideMark/>
          </w:tcPr>
          <w:p w14:paraId="1FEBEB42" w14:textId="398B6FB7" w:rsidR="002E3032" w:rsidRPr="00C8680D" w:rsidRDefault="002E3032" w:rsidP="002E3032">
            <w:pPr>
              <w:jc w:val="center"/>
              <w:rPr>
                <w:sz w:val="16"/>
                <w:szCs w:val="16"/>
              </w:rPr>
            </w:pPr>
            <w:r w:rsidRPr="00C8680D">
              <w:rPr>
                <w:bCs/>
                <w:sz w:val="16"/>
                <w:szCs w:val="16"/>
              </w:rPr>
              <w:t xml:space="preserve">Наименование </w:t>
            </w:r>
            <w:r w:rsidR="00EF3C4D">
              <w:rPr>
                <w:bCs/>
                <w:sz w:val="16"/>
                <w:szCs w:val="16"/>
              </w:rPr>
              <w:t>структурного элемента</w:t>
            </w:r>
          </w:p>
        </w:tc>
        <w:tc>
          <w:tcPr>
            <w:tcW w:w="696" w:type="pct"/>
            <w:vMerge w:val="restart"/>
            <w:shd w:val="clear" w:color="auto" w:fill="DBE5F1" w:themeFill="accent1" w:themeFillTint="33"/>
            <w:vAlign w:val="center"/>
          </w:tcPr>
          <w:p w14:paraId="38AD0417" w14:textId="77777777" w:rsidR="002E3032" w:rsidRPr="00C8680D" w:rsidRDefault="002E3032" w:rsidP="002E3032">
            <w:pPr>
              <w:jc w:val="center"/>
              <w:rPr>
                <w:sz w:val="16"/>
                <w:szCs w:val="16"/>
              </w:rPr>
            </w:pPr>
            <w:r w:rsidRPr="00C8680D">
              <w:rPr>
                <w:sz w:val="16"/>
                <w:szCs w:val="16"/>
              </w:rPr>
              <w:t xml:space="preserve">Утверждено первоначально </w:t>
            </w:r>
          </w:p>
          <w:p w14:paraId="6082BA46" w14:textId="500F0A11" w:rsidR="002E3032" w:rsidRPr="00C8680D" w:rsidRDefault="002E3032" w:rsidP="0042531C">
            <w:pPr>
              <w:jc w:val="center"/>
              <w:rPr>
                <w:sz w:val="16"/>
                <w:szCs w:val="16"/>
              </w:rPr>
            </w:pPr>
            <w:r w:rsidRPr="00C8680D">
              <w:rPr>
                <w:sz w:val="16"/>
                <w:szCs w:val="16"/>
              </w:rPr>
              <w:t>на 01.01.202</w:t>
            </w:r>
            <w:r w:rsidR="007F3C95">
              <w:rPr>
                <w:sz w:val="16"/>
                <w:szCs w:val="16"/>
              </w:rPr>
              <w:t>4</w:t>
            </w:r>
          </w:p>
        </w:tc>
        <w:tc>
          <w:tcPr>
            <w:tcW w:w="557" w:type="pct"/>
            <w:vMerge w:val="restart"/>
            <w:shd w:val="clear" w:color="auto" w:fill="DBE5F1" w:themeFill="accent1" w:themeFillTint="33"/>
            <w:vAlign w:val="center"/>
          </w:tcPr>
          <w:p w14:paraId="1230FA0E" w14:textId="241A1D37" w:rsidR="002E3032" w:rsidRPr="00C8680D" w:rsidRDefault="0042531C" w:rsidP="002E3032">
            <w:pPr>
              <w:jc w:val="center"/>
              <w:rPr>
                <w:sz w:val="16"/>
                <w:szCs w:val="16"/>
              </w:rPr>
            </w:pPr>
            <w:r>
              <w:rPr>
                <w:sz w:val="16"/>
                <w:szCs w:val="16"/>
              </w:rPr>
              <w:t>Утверждено на 31.12.202</w:t>
            </w:r>
            <w:r w:rsidR="007F3C95">
              <w:rPr>
                <w:sz w:val="16"/>
                <w:szCs w:val="16"/>
              </w:rPr>
              <w:t>4</w:t>
            </w:r>
          </w:p>
          <w:p w14:paraId="7BF5B0C4" w14:textId="77777777" w:rsidR="002E3032" w:rsidRPr="00C8680D" w:rsidRDefault="002E3032" w:rsidP="002E3032">
            <w:pPr>
              <w:jc w:val="center"/>
              <w:rPr>
                <w:sz w:val="16"/>
                <w:szCs w:val="16"/>
              </w:rPr>
            </w:pPr>
            <w:r w:rsidRPr="00C8680D">
              <w:rPr>
                <w:sz w:val="16"/>
                <w:szCs w:val="16"/>
              </w:rPr>
              <w:t>РОГС и СБР</w:t>
            </w:r>
          </w:p>
        </w:tc>
        <w:tc>
          <w:tcPr>
            <w:tcW w:w="763" w:type="pct"/>
            <w:gridSpan w:val="2"/>
            <w:shd w:val="clear" w:color="auto" w:fill="DBE5F1" w:themeFill="accent1" w:themeFillTint="33"/>
            <w:vAlign w:val="center"/>
            <w:hideMark/>
          </w:tcPr>
          <w:p w14:paraId="1B8B4C90" w14:textId="77777777" w:rsidR="002E3032" w:rsidRPr="00C8680D" w:rsidRDefault="002E3032" w:rsidP="002E3032">
            <w:pPr>
              <w:jc w:val="center"/>
              <w:rPr>
                <w:sz w:val="16"/>
                <w:szCs w:val="16"/>
              </w:rPr>
            </w:pPr>
            <w:r w:rsidRPr="00C8680D">
              <w:rPr>
                <w:sz w:val="16"/>
                <w:szCs w:val="16"/>
              </w:rPr>
              <w:t xml:space="preserve">Исполнено </w:t>
            </w:r>
          </w:p>
          <w:p w14:paraId="4A04DF71" w14:textId="528613DD" w:rsidR="002E3032" w:rsidRPr="00C8680D" w:rsidRDefault="0042531C" w:rsidP="002E3032">
            <w:pPr>
              <w:jc w:val="center"/>
              <w:rPr>
                <w:sz w:val="16"/>
                <w:szCs w:val="16"/>
              </w:rPr>
            </w:pPr>
            <w:r>
              <w:rPr>
                <w:sz w:val="16"/>
                <w:szCs w:val="16"/>
              </w:rPr>
              <w:t>в 202</w:t>
            </w:r>
            <w:r w:rsidR="007F3C95">
              <w:rPr>
                <w:sz w:val="16"/>
                <w:szCs w:val="16"/>
              </w:rPr>
              <w:t>4</w:t>
            </w:r>
            <w:r w:rsidR="002E3032" w:rsidRPr="00C8680D">
              <w:rPr>
                <w:sz w:val="16"/>
                <w:szCs w:val="16"/>
              </w:rPr>
              <w:t xml:space="preserve"> году</w:t>
            </w:r>
          </w:p>
        </w:tc>
        <w:tc>
          <w:tcPr>
            <w:tcW w:w="556" w:type="pct"/>
            <w:vMerge w:val="restart"/>
            <w:shd w:val="clear" w:color="auto" w:fill="DBE5F1" w:themeFill="accent1" w:themeFillTint="33"/>
            <w:vAlign w:val="center"/>
          </w:tcPr>
          <w:p w14:paraId="37FCD58E" w14:textId="40AFEE01" w:rsidR="002E3032" w:rsidRPr="00C8680D" w:rsidRDefault="002E3032" w:rsidP="0042531C">
            <w:pPr>
              <w:jc w:val="center"/>
              <w:rPr>
                <w:sz w:val="16"/>
                <w:szCs w:val="16"/>
              </w:rPr>
            </w:pPr>
            <w:r w:rsidRPr="00C8680D">
              <w:rPr>
                <w:bCs/>
                <w:sz w:val="16"/>
                <w:szCs w:val="16"/>
              </w:rPr>
              <w:t>Исполнено в 202</w:t>
            </w:r>
            <w:r w:rsidR="007F3C95">
              <w:rPr>
                <w:bCs/>
                <w:sz w:val="16"/>
                <w:szCs w:val="16"/>
              </w:rPr>
              <w:t>3</w:t>
            </w:r>
            <w:r w:rsidRPr="00C8680D">
              <w:rPr>
                <w:bCs/>
                <w:sz w:val="16"/>
                <w:szCs w:val="16"/>
              </w:rPr>
              <w:t xml:space="preserve"> году (справочно)</w:t>
            </w:r>
          </w:p>
        </w:tc>
      </w:tr>
      <w:tr w:rsidR="002E3032" w:rsidRPr="00C8680D" w14:paraId="35232ABC" w14:textId="77777777" w:rsidTr="002E3032">
        <w:trPr>
          <w:trHeight w:val="142"/>
        </w:trPr>
        <w:tc>
          <w:tcPr>
            <w:tcW w:w="2428" w:type="pct"/>
            <w:vMerge/>
            <w:shd w:val="clear" w:color="auto" w:fill="00B0F0"/>
            <w:vAlign w:val="center"/>
          </w:tcPr>
          <w:p w14:paraId="126F52CA" w14:textId="77777777" w:rsidR="002E3032" w:rsidRPr="00C8680D" w:rsidRDefault="002E3032" w:rsidP="002E3032">
            <w:pPr>
              <w:jc w:val="center"/>
              <w:rPr>
                <w:b/>
                <w:bCs/>
                <w:sz w:val="16"/>
                <w:szCs w:val="16"/>
              </w:rPr>
            </w:pPr>
          </w:p>
        </w:tc>
        <w:tc>
          <w:tcPr>
            <w:tcW w:w="696" w:type="pct"/>
            <w:vMerge/>
            <w:shd w:val="clear" w:color="auto" w:fill="00B0F0"/>
            <w:vAlign w:val="center"/>
          </w:tcPr>
          <w:p w14:paraId="53C7C136" w14:textId="77777777" w:rsidR="002E3032" w:rsidRPr="00C8680D" w:rsidRDefault="002E3032" w:rsidP="002E3032">
            <w:pPr>
              <w:jc w:val="center"/>
              <w:rPr>
                <w:b/>
                <w:sz w:val="16"/>
                <w:szCs w:val="16"/>
              </w:rPr>
            </w:pPr>
          </w:p>
        </w:tc>
        <w:tc>
          <w:tcPr>
            <w:tcW w:w="557" w:type="pct"/>
            <w:vMerge/>
            <w:shd w:val="clear" w:color="auto" w:fill="00B0F0"/>
            <w:vAlign w:val="center"/>
          </w:tcPr>
          <w:p w14:paraId="314C0671" w14:textId="77777777" w:rsidR="002E3032" w:rsidRPr="00C8680D" w:rsidRDefault="002E3032" w:rsidP="002E3032">
            <w:pPr>
              <w:jc w:val="center"/>
              <w:rPr>
                <w:b/>
                <w:sz w:val="16"/>
                <w:szCs w:val="16"/>
              </w:rPr>
            </w:pPr>
          </w:p>
        </w:tc>
        <w:tc>
          <w:tcPr>
            <w:tcW w:w="416" w:type="pct"/>
            <w:shd w:val="clear" w:color="auto" w:fill="DBE5F1" w:themeFill="accent1" w:themeFillTint="33"/>
            <w:vAlign w:val="center"/>
          </w:tcPr>
          <w:p w14:paraId="4C9FDE03" w14:textId="77777777" w:rsidR="002E3032" w:rsidRPr="00C8680D" w:rsidRDefault="002E3032" w:rsidP="002E3032">
            <w:pPr>
              <w:jc w:val="center"/>
              <w:rPr>
                <w:sz w:val="16"/>
                <w:szCs w:val="16"/>
              </w:rPr>
            </w:pPr>
            <w:r w:rsidRPr="00C8680D">
              <w:rPr>
                <w:sz w:val="16"/>
                <w:szCs w:val="16"/>
              </w:rPr>
              <w:t>сумма</w:t>
            </w:r>
          </w:p>
        </w:tc>
        <w:tc>
          <w:tcPr>
            <w:tcW w:w="347" w:type="pct"/>
            <w:shd w:val="clear" w:color="auto" w:fill="DBE5F1" w:themeFill="accent1" w:themeFillTint="33"/>
            <w:vAlign w:val="center"/>
          </w:tcPr>
          <w:p w14:paraId="2C150570" w14:textId="77777777" w:rsidR="002E3032" w:rsidRPr="00C8680D" w:rsidRDefault="002E3032" w:rsidP="002E3032">
            <w:pPr>
              <w:jc w:val="center"/>
              <w:rPr>
                <w:sz w:val="16"/>
                <w:szCs w:val="16"/>
              </w:rPr>
            </w:pPr>
            <w:r w:rsidRPr="00C8680D">
              <w:rPr>
                <w:sz w:val="14"/>
                <w:szCs w:val="14"/>
              </w:rPr>
              <w:t>% (гр. 4/гр.3)</w:t>
            </w:r>
          </w:p>
        </w:tc>
        <w:tc>
          <w:tcPr>
            <w:tcW w:w="556" w:type="pct"/>
            <w:vMerge/>
            <w:shd w:val="clear" w:color="auto" w:fill="00B0F0"/>
          </w:tcPr>
          <w:p w14:paraId="3D7E6631" w14:textId="77777777" w:rsidR="002E3032" w:rsidRPr="00C8680D" w:rsidRDefault="002E3032" w:rsidP="002E3032">
            <w:pPr>
              <w:jc w:val="center"/>
              <w:rPr>
                <w:b/>
                <w:sz w:val="14"/>
                <w:szCs w:val="14"/>
              </w:rPr>
            </w:pPr>
          </w:p>
        </w:tc>
      </w:tr>
      <w:tr w:rsidR="002E3032" w:rsidRPr="00C8680D" w14:paraId="5E628C50" w14:textId="77777777" w:rsidTr="002E3032">
        <w:trPr>
          <w:trHeight w:val="183"/>
        </w:trPr>
        <w:tc>
          <w:tcPr>
            <w:tcW w:w="2428" w:type="pct"/>
            <w:shd w:val="clear" w:color="auto" w:fill="auto"/>
            <w:vAlign w:val="center"/>
          </w:tcPr>
          <w:p w14:paraId="212B4C56" w14:textId="77777777" w:rsidR="002E3032" w:rsidRPr="00C8680D" w:rsidRDefault="002E3032" w:rsidP="002E3032">
            <w:pPr>
              <w:jc w:val="center"/>
              <w:rPr>
                <w:bCs/>
                <w:sz w:val="16"/>
                <w:szCs w:val="16"/>
              </w:rPr>
            </w:pPr>
            <w:r w:rsidRPr="00C8680D">
              <w:rPr>
                <w:bCs/>
                <w:sz w:val="16"/>
                <w:szCs w:val="16"/>
              </w:rPr>
              <w:t>1</w:t>
            </w:r>
          </w:p>
        </w:tc>
        <w:tc>
          <w:tcPr>
            <w:tcW w:w="696" w:type="pct"/>
            <w:shd w:val="clear" w:color="auto" w:fill="auto"/>
            <w:noWrap/>
            <w:vAlign w:val="center"/>
          </w:tcPr>
          <w:p w14:paraId="151C3126" w14:textId="77777777" w:rsidR="002E3032" w:rsidRPr="00C8680D" w:rsidRDefault="002E3032" w:rsidP="002E3032">
            <w:pPr>
              <w:jc w:val="center"/>
              <w:rPr>
                <w:bCs/>
                <w:sz w:val="16"/>
                <w:szCs w:val="16"/>
              </w:rPr>
            </w:pPr>
            <w:r w:rsidRPr="00C8680D">
              <w:rPr>
                <w:bCs/>
                <w:sz w:val="16"/>
                <w:szCs w:val="16"/>
              </w:rPr>
              <w:t>2</w:t>
            </w:r>
          </w:p>
        </w:tc>
        <w:tc>
          <w:tcPr>
            <w:tcW w:w="557" w:type="pct"/>
            <w:vAlign w:val="center"/>
          </w:tcPr>
          <w:p w14:paraId="7596313A" w14:textId="77777777" w:rsidR="002E3032" w:rsidRPr="00C8680D" w:rsidRDefault="002E3032" w:rsidP="002E3032">
            <w:pPr>
              <w:jc w:val="center"/>
              <w:rPr>
                <w:bCs/>
                <w:sz w:val="16"/>
                <w:szCs w:val="16"/>
              </w:rPr>
            </w:pPr>
            <w:r w:rsidRPr="00C8680D">
              <w:rPr>
                <w:bCs/>
                <w:sz w:val="16"/>
                <w:szCs w:val="16"/>
              </w:rPr>
              <w:t>3</w:t>
            </w:r>
          </w:p>
        </w:tc>
        <w:tc>
          <w:tcPr>
            <w:tcW w:w="416" w:type="pct"/>
            <w:shd w:val="clear" w:color="auto" w:fill="auto"/>
            <w:noWrap/>
            <w:vAlign w:val="center"/>
          </w:tcPr>
          <w:p w14:paraId="1DEB87A4" w14:textId="77777777" w:rsidR="002E3032" w:rsidRPr="00C8680D" w:rsidRDefault="002E3032" w:rsidP="002E3032">
            <w:pPr>
              <w:jc w:val="center"/>
              <w:rPr>
                <w:bCs/>
                <w:sz w:val="16"/>
                <w:szCs w:val="16"/>
              </w:rPr>
            </w:pPr>
            <w:r w:rsidRPr="00C8680D">
              <w:rPr>
                <w:bCs/>
                <w:sz w:val="16"/>
                <w:szCs w:val="16"/>
              </w:rPr>
              <w:t>4</w:t>
            </w:r>
          </w:p>
        </w:tc>
        <w:tc>
          <w:tcPr>
            <w:tcW w:w="347" w:type="pct"/>
          </w:tcPr>
          <w:p w14:paraId="6FBF64EF" w14:textId="77777777" w:rsidR="002E3032" w:rsidRPr="00C8680D" w:rsidRDefault="002E3032" w:rsidP="002E3032">
            <w:pPr>
              <w:jc w:val="center"/>
              <w:rPr>
                <w:bCs/>
                <w:sz w:val="16"/>
                <w:szCs w:val="16"/>
              </w:rPr>
            </w:pPr>
            <w:r w:rsidRPr="00C8680D">
              <w:rPr>
                <w:bCs/>
                <w:sz w:val="16"/>
                <w:szCs w:val="16"/>
              </w:rPr>
              <w:t>5</w:t>
            </w:r>
          </w:p>
        </w:tc>
        <w:tc>
          <w:tcPr>
            <w:tcW w:w="556" w:type="pct"/>
          </w:tcPr>
          <w:p w14:paraId="1C90142C" w14:textId="77777777" w:rsidR="002E3032" w:rsidRPr="00C8680D" w:rsidRDefault="002E3032" w:rsidP="002E3032">
            <w:pPr>
              <w:jc w:val="center"/>
              <w:rPr>
                <w:bCs/>
                <w:sz w:val="16"/>
                <w:szCs w:val="16"/>
              </w:rPr>
            </w:pPr>
            <w:r w:rsidRPr="00C8680D">
              <w:rPr>
                <w:bCs/>
                <w:sz w:val="16"/>
                <w:szCs w:val="16"/>
              </w:rPr>
              <w:t>6</w:t>
            </w:r>
          </w:p>
        </w:tc>
      </w:tr>
      <w:tr w:rsidR="007F3C95" w:rsidRPr="00C8680D" w14:paraId="6E2CA931" w14:textId="77777777" w:rsidTr="002E3032">
        <w:trPr>
          <w:trHeight w:val="437"/>
        </w:trPr>
        <w:tc>
          <w:tcPr>
            <w:tcW w:w="2428" w:type="pct"/>
            <w:shd w:val="clear" w:color="auto" w:fill="auto"/>
          </w:tcPr>
          <w:p w14:paraId="4169E18C" w14:textId="23761033" w:rsidR="007F3C95" w:rsidRPr="00C8680D" w:rsidRDefault="007F3C95" w:rsidP="007F3C95">
            <w:pPr>
              <w:jc w:val="both"/>
              <w:rPr>
                <w:sz w:val="16"/>
                <w:szCs w:val="16"/>
              </w:rPr>
            </w:pPr>
            <w:r w:rsidRPr="0042531C">
              <w:rPr>
                <w:sz w:val="16"/>
                <w:szCs w:val="16"/>
              </w:rPr>
              <w:t>Комплекс процессных мероприятий «Модернизация, развитие, защита инфраструктуры муниципальной сети и функционирование информационных систем»</w:t>
            </w:r>
          </w:p>
        </w:tc>
        <w:tc>
          <w:tcPr>
            <w:tcW w:w="696" w:type="pct"/>
            <w:shd w:val="clear" w:color="auto" w:fill="auto"/>
            <w:noWrap/>
            <w:vAlign w:val="center"/>
          </w:tcPr>
          <w:p w14:paraId="15FE86E9" w14:textId="7DAF2FF8" w:rsidR="007F3C95" w:rsidRPr="00C8680D" w:rsidRDefault="007F3C95" w:rsidP="007F3C95">
            <w:pPr>
              <w:jc w:val="right"/>
              <w:rPr>
                <w:bCs/>
                <w:sz w:val="16"/>
                <w:szCs w:val="16"/>
              </w:rPr>
            </w:pPr>
            <w:r>
              <w:rPr>
                <w:bCs/>
                <w:sz w:val="16"/>
                <w:szCs w:val="16"/>
              </w:rPr>
              <w:t>10 130,0</w:t>
            </w:r>
          </w:p>
        </w:tc>
        <w:tc>
          <w:tcPr>
            <w:tcW w:w="557" w:type="pct"/>
            <w:vAlign w:val="center"/>
          </w:tcPr>
          <w:p w14:paraId="608A6452" w14:textId="673FABCB" w:rsidR="007F3C95" w:rsidRPr="00C8680D" w:rsidRDefault="00E07A46" w:rsidP="007F3C95">
            <w:pPr>
              <w:jc w:val="right"/>
              <w:rPr>
                <w:sz w:val="16"/>
                <w:szCs w:val="16"/>
              </w:rPr>
            </w:pPr>
            <w:r>
              <w:rPr>
                <w:bCs/>
                <w:sz w:val="16"/>
                <w:szCs w:val="16"/>
              </w:rPr>
              <w:t>10 130,0</w:t>
            </w:r>
          </w:p>
        </w:tc>
        <w:tc>
          <w:tcPr>
            <w:tcW w:w="416" w:type="pct"/>
            <w:shd w:val="clear" w:color="auto" w:fill="auto"/>
            <w:noWrap/>
            <w:vAlign w:val="center"/>
          </w:tcPr>
          <w:p w14:paraId="38378929" w14:textId="412DAC7F" w:rsidR="007F3C95" w:rsidRPr="00C8680D" w:rsidRDefault="00E07A46" w:rsidP="007F3C95">
            <w:pPr>
              <w:jc w:val="right"/>
              <w:rPr>
                <w:bCs/>
                <w:sz w:val="16"/>
                <w:szCs w:val="16"/>
              </w:rPr>
            </w:pPr>
            <w:bookmarkStart w:id="86" w:name="_Hlk195259312"/>
            <w:r>
              <w:rPr>
                <w:bCs/>
                <w:sz w:val="16"/>
                <w:szCs w:val="16"/>
              </w:rPr>
              <w:t>9 382,9</w:t>
            </w:r>
            <w:bookmarkEnd w:id="86"/>
          </w:p>
        </w:tc>
        <w:tc>
          <w:tcPr>
            <w:tcW w:w="347" w:type="pct"/>
            <w:vAlign w:val="center"/>
          </w:tcPr>
          <w:p w14:paraId="4595CEE6" w14:textId="73C80F90" w:rsidR="007F3C95" w:rsidRPr="00C8680D" w:rsidRDefault="002D7F5F" w:rsidP="007F3C95">
            <w:pPr>
              <w:jc w:val="right"/>
              <w:rPr>
                <w:sz w:val="16"/>
                <w:szCs w:val="16"/>
              </w:rPr>
            </w:pPr>
            <w:r>
              <w:rPr>
                <w:sz w:val="16"/>
                <w:szCs w:val="16"/>
              </w:rPr>
              <w:t>92,6</w:t>
            </w:r>
          </w:p>
        </w:tc>
        <w:tc>
          <w:tcPr>
            <w:tcW w:w="556" w:type="pct"/>
            <w:vAlign w:val="center"/>
          </w:tcPr>
          <w:p w14:paraId="1F2F21B4" w14:textId="17FD7456" w:rsidR="007F3C95" w:rsidRPr="00C8680D" w:rsidRDefault="007F3C95" w:rsidP="007F3C95">
            <w:pPr>
              <w:jc w:val="right"/>
              <w:rPr>
                <w:sz w:val="16"/>
                <w:szCs w:val="16"/>
              </w:rPr>
            </w:pPr>
            <w:r>
              <w:rPr>
                <w:bCs/>
                <w:sz w:val="16"/>
                <w:szCs w:val="16"/>
              </w:rPr>
              <w:t>23 336,7</w:t>
            </w:r>
          </w:p>
        </w:tc>
      </w:tr>
      <w:tr w:rsidR="007F3C95" w:rsidRPr="00C8680D" w14:paraId="4FBD7C47" w14:textId="77777777" w:rsidTr="002E3032">
        <w:trPr>
          <w:trHeight w:val="437"/>
        </w:trPr>
        <w:tc>
          <w:tcPr>
            <w:tcW w:w="2428" w:type="pct"/>
            <w:shd w:val="clear" w:color="auto" w:fill="auto"/>
          </w:tcPr>
          <w:p w14:paraId="0BBF6593" w14:textId="1CF0A107" w:rsidR="007F3C95" w:rsidRPr="00C8680D" w:rsidRDefault="007F3C95" w:rsidP="007F3C95">
            <w:pPr>
              <w:jc w:val="both"/>
              <w:rPr>
                <w:sz w:val="16"/>
                <w:szCs w:val="16"/>
              </w:rPr>
            </w:pPr>
            <w:r w:rsidRPr="0042531C">
              <w:rPr>
                <w:sz w:val="16"/>
                <w:szCs w:val="16"/>
              </w:rPr>
              <w:t>Комплекс процессных мероприятий «Осуществление управленческих функций в сфере информационных технологий»</w:t>
            </w:r>
          </w:p>
        </w:tc>
        <w:tc>
          <w:tcPr>
            <w:tcW w:w="696" w:type="pct"/>
            <w:shd w:val="clear" w:color="auto" w:fill="auto"/>
            <w:noWrap/>
            <w:vAlign w:val="center"/>
          </w:tcPr>
          <w:p w14:paraId="48A87F5C" w14:textId="3B5255B2" w:rsidR="007F3C95" w:rsidRPr="00C8680D" w:rsidRDefault="007F3C95" w:rsidP="007F3C95">
            <w:pPr>
              <w:jc w:val="right"/>
              <w:rPr>
                <w:bCs/>
                <w:sz w:val="16"/>
                <w:szCs w:val="16"/>
              </w:rPr>
            </w:pPr>
            <w:r>
              <w:rPr>
                <w:bCs/>
                <w:sz w:val="16"/>
                <w:szCs w:val="16"/>
              </w:rPr>
              <w:t>26 824,4</w:t>
            </w:r>
          </w:p>
        </w:tc>
        <w:tc>
          <w:tcPr>
            <w:tcW w:w="557" w:type="pct"/>
            <w:vAlign w:val="center"/>
          </w:tcPr>
          <w:p w14:paraId="032AC6CA" w14:textId="036A1123" w:rsidR="007F3C95" w:rsidRPr="00C8680D" w:rsidRDefault="00E07A46" w:rsidP="007F3C95">
            <w:pPr>
              <w:jc w:val="right"/>
              <w:rPr>
                <w:sz w:val="16"/>
                <w:szCs w:val="16"/>
              </w:rPr>
            </w:pPr>
            <w:r>
              <w:rPr>
                <w:sz w:val="16"/>
                <w:szCs w:val="16"/>
              </w:rPr>
              <w:t>25 764,4</w:t>
            </w:r>
          </w:p>
        </w:tc>
        <w:tc>
          <w:tcPr>
            <w:tcW w:w="416" w:type="pct"/>
            <w:shd w:val="clear" w:color="auto" w:fill="auto"/>
            <w:noWrap/>
            <w:vAlign w:val="center"/>
          </w:tcPr>
          <w:p w14:paraId="1B18E91C" w14:textId="0199A8F5" w:rsidR="007F3C95" w:rsidRPr="00C8680D" w:rsidRDefault="001C1261" w:rsidP="007F3C95">
            <w:pPr>
              <w:jc w:val="right"/>
              <w:rPr>
                <w:bCs/>
                <w:sz w:val="16"/>
                <w:szCs w:val="16"/>
              </w:rPr>
            </w:pPr>
            <w:r>
              <w:rPr>
                <w:bCs/>
                <w:sz w:val="16"/>
                <w:szCs w:val="16"/>
              </w:rPr>
              <w:t>24 062,6</w:t>
            </w:r>
          </w:p>
        </w:tc>
        <w:tc>
          <w:tcPr>
            <w:tcW w:w="347" w:type="pct"/>
            <w:vAlign w:val="center"/>
          </w:tcPr>
          <w:p w14:paraId="25B393B8" w14:textId="691AAA73" w:rsidR="007F3C95" w:rsidRPr="00C8680D" w:rsidRDefault="002D7F5F" w:rsidP="007F3C95">
            <w:pPr>
              <w:jc w:val="right"/>
              <w:rPr>
                <w:sz w:val="16"/>
                <w:szCs w:val="16"/>
              </w:rPr>
            </w:pPr>
            <w:r>
              <w:rPr>
                <w:sz w:val="16"/>
                <w:szCs w:val="16"/>
              </w:rPr>
              <w:t>93,4</w:t>
            </w:r>
          </w:p>
        </w:tc>
        <w:tc>
          <w:tcPr>
            <w:tcW w:w="556" w:type="pct"/>
            <w:vAlign w:val="center"/>
          </w:tcPr>
          <w:p w14:paraId="7536BB54" w14:textId="7164BDCA" w:rsidR="007F3C95" w:rsidRPr="00C8680D" w:rsidRDefault="007F3C95" w:rsidP="007F3C95">
            <w:pPr>
              <w:jc w:val="right"/>
              <w:rPr>
                <w:sz w:val="16"/>
                <w:szCs w:val="16"/>
              </w:rPr>
            </w:pPr>
            <w:r>
              <w:rPr>
                <w:bCs/>
                <w:sz w:val="16"/>
                <w:szCs w:val="16"/>
              </w:rPr>
              <w:t>25 831,8</w:t>
            </w:r>
          </w:p>
        </w:tc>
      </w:tr>
      <w:tr w:rsidR="007F3C95" w:rsidRPr="00C8680D" w14:paraId="2B176CE4" w14:textId="77777777" w:rsidTr="0042531C">
        <w:trPr>
          <w:trHeight w:val="152"/>
        </w:trPr>
        <w:tc>
          <w:tcPr>
            <w:tcW w:w="2428" w:type="pct"/>
            <w:shd w:val="clear" w:color="auto" w:fill="DBE5F1" w:themeFill="accent1" w:themeFillTint="33"/>
            <w:hideMark/>
          </w:tcPr>
          <w:p w14:paraId="4EBC49A2" w14:textId="77777777" w:rsidR="007F3C95" w:rsidRPr="00C8680D" w:rsidRDefault="007F3C95" w:rsidP="007F3C95">
            <w:pPr>
              <w:rPr>
                <w:b/>
                <w:bCs/>
                <w:sz w:val="16"/>
                <w:szCs w:val="16"/>
              </w:rPr>
            </w:pPr>
            <w:r w:rsidRPr="00C8680D">
              <w:rPr>
                <w:b/>
                <w:bCs/>
                <w:sz w:val="16"/>
                <w:szCs w:val="16"/>
              </w:rPr>
              <w:t>Всего:</w:t>
            </w:r>
          </w:p>
        </w:tc>
        <w:tc>
          <w:tcPr>
            <w:tcW w:w="696" w:type="pct"/>
            <w:shd w:val="clear" w:color="auto" w:fill="DBE5F1" w:themeFill="accent1" w:themeFillTint="33"/>
            <w:noWrap/>
            <w:vAlign w:val="center"/>
          </w:tcPr>
          <w:p w14:paraId="2861ACE3" w14:textId="7794ACDD" w:rsidR="007F3C95" w:rsidRPr="00C8680D" w:rsidRDefault="00E07A46" w:rsidP="007F3C95">
            <w:pPr>
              <w:jc w:val="right"/>
              <w:rPr>
                <w:b/>
                <w:bCs/>
                <w:sz w:val="16"/>
                <w:szCs w:val="16"/>
              </w:rPr>
            </w:pPr>
            <w:bookmarkStart w:id="87" w:name="_Hlk195255810"/>
            <w:r>
              <w:rPr>
                <w:b/>
                <w:bCs/>
                <w:sz w:val="16"/>
                <w:szCs w:val="16"/>
              </w:rPr>
              <w:t>36 954,4</w:t>
            </w:r>
            <w:bookmarkEnd w:id="87"/>
          </w:p>
        </w:tc>
        <w:tc>
          <w:tcPr>
            <w:tcW w:w="557" w:type="pct"/>
            <w:shd w:val="clear" w:color="auto" w:fill="DBE5F1" w:themeFill="accent1" w:themeFillTint="33"/>
            <w:noWrap/>
            <w:vAlign w:val="center"/>
          </w:tcPr>
          <w:p w14:paraId="46323C8F" w14:textId="17925611" w:rsidR="007F3C95" w:rsidRPr="00C8680D" w:rsidRDefault="00E07A46" w:rsidP="007F3C95">
            <w:pPr>
              <w:jc w:val="right"/>
              <w:rPr>
                <w:b/>
                <w:bCs/>
                <w:sz w:val="16"/>
                <w:szCs w:val="16"/>
              </w:rPr>
            </w:pPr>
            <w:bookmarkStart w:id="88" w:name="_Hlk195256685"/>
            <w:r>
              <w:rPr>
                <w:b/>
                <w:bCs/>
                <w:sz w:val="16"/>
                <w:szCs w:val="16"/>
              </w:rPr>
              <w:t>35 894,4</w:t>
            </w:r>
            <w:bookmarkEnd w:id="88"/>
          </w:p>
        </w:tc>
        <w:tc>
          <w:tcPr>
            <w:tcW w:w="416" w:type="pct"/>
            <w:shd w:val="clear" w:color="auto" w:fill="DBE5F1" w:themeFill="accent1" w:themeFillTint="33"/>
            <w:noWrap/>
            <w:vAlign w:val="center"/>
          </w:tcPr>
          <w:p w14:paraId="104A075A" w14:textId="73798BC4" w:rsidR="007F3C95" w:rsidRPr="00C8680D" w:rsidRDefault="001C1261" w:rsidP="007F3C95">
            <w:pPr>
              <w:jc w:val="right"/>
              <w:rPr>
                <w:b/>
                <w:bCs/>
                <w:sz w:val="16"/>
                <w:szCs w:val="16"/>
              </w:rPr>
            </w:pPr>
            <w:r>
              <w:rPr>
                <w:b/>
                <w:bCs/>
                <w:sz w:val="16"/>
                <w:szCs w:val="16"/>
              </w:rPr>
              <w:t>33 445,5</w:t>
            </w:r>
          </w:p>
        </w:tc>
        <w:tc>
          <w:tcPr>
            <w:tcW w:w="347" w:type="pct"/>
            <w:shd w:val="clear" w:color="auto" w:fill="DBE5F1" w:themeFill="accent1" w:themeFillTint="33"/>
            <w:noWrap/>
            <w:vAlign w:val="center"/>
          </w:tcPr>
          <w:p w14:paraId="0308D387" w14:textId="79628311" w:rsidR="007F3C95" w:rsidRPr="00C8680D" w:rsidRDefault="002D7F5F" w:rsidP="007F3C95">
            <w:pPr>
              <w:jc w:val="right"/>
              <w:rPr>
                <w:b/>
                <w:bCs/>
                <w:sz w:val="16"/>
                <w:szCs w:val="16"/>
              </w:rPr>
            </w:pPr>
            <w:r>
              <w:rPr>
                <w:b/>
                <w:bCs/>
                <w:sz w:val="16"/>
                <w:szCs w:val="16"/>
              </w:rPr>
              <w:t>93,2</w:t>
            </w:r>
          </w:p>
        </w:tc>
        <w:tc>
          <w:tcPr>
            <w:tcW w:w="556" w:type="pct"/>
            <w:shd w:val="clear" w:color="auto" w:fill="DBE5F1" w:themeFill="accent1" w:themeFillTint="33"/>
            <w:vAlign w:val="center"/>
          </w:tcPr>
          <w:p w14:paraId="04A78EA1" w14:textId="40D1D137" w:rsidR="007F3C95" w:rsidRPr="00C8680D" w:rsidRDefault="007F3C95" w:rsidP="007F3C95">
            <w:pPr>
              <w:jc w:val="right"/>
              <w:rPr>
                <w:b/>
                <w:bCs/>
                <w:sz w:val="16"/>
                <w:szCs w:val="16"/>
              </w:rPr>
            </w:pPr>
            <w:r>
              <w:rPr>
                <w:b/>
                <w:bCs/>
                <w:sz w:val="16"/>
                <w:szCs w:val="16"/>
              </w:rPr>
              <w:t>49 168,5</w:t>
            </w:r>
          </w:p>
        </w:tc>
      </w:tr>
    </w:tbl>
    <w:p w14:paraId="3CB92C5C" w14:textId="77777777" w:rsidR="002E3032" w:rsidRPr="00C8680D" w:rsidRDefault="002E3032" w:rsidP="002E3032">
      <w:pPr>
        <w:widowControl w:val="0"/>
        <w:tabs>
          <w:tab w:val="left" w:pos="1134"/>
        </w:tabs>
        <w:ind w:firstLine="709"/>
        <w:jc w:val="both"/>
        <w:rPr>
          <w:sz w:val="16"/>
          <w:szCs w:val="16"/>
        </w:rPr>
      </w:pPr>
    </w:p>
    <w:p w14:paraId="56F8BEAA" w14:textId="46E02C4D" w:rsidR="00B0294C" w:rsidRDefault="00B0294C" w:rsidP="004F3073">
      <w:pPr>
        <w:widowControl w:val="0"/>
        <w:tabs>
          <w:tab w:val="left" w:pos="1134"/>
        </w:tabs>
        <w:ind w:firstLine="709"/>
        <w:jc w:val="both"/>
        <w:rPr>
          <w:sz w:val="28"/>
          <w:szCs w:val="28"/>
        </w:rPr>
      </w:pPr>
      <w:r w:rsidRPr="00B0294C">
        <w:rPr>
          <w:sz w:val="28"/>
          <w:szCs w:val="28"/>
        </w:rPr>
        <w:t>Бюджетные ассигнования на 202</w:t>
      </w:r>
      <w:r w:rsidR="001C1261">
        <w:rPr>
          <w:sz w:val="28"/>
          <w:szCs w:val="28"/>
        </w:rPr>
        <w:t>4</w:t>
      </w:r>
      <w:r w:rsidRPr="00B0294C">
        <w:rPr>
          <w:sz w:val="28"/>
          <w:szCs w:val="28"/>
        </w:rPr>
        <w:t xml:space="preserve"> год на реализацию муниципальной программы «Информатизация и связь в обеспечении деятельности органов местного самоуправления муниципального образования «город Оренбург» первоначально утверждены Решением о бюджете в объеме </w:t>
      </w:r>
      <w:r w:rsidR="001C1261" w:rsidRPr="001C1261">
        <w:rPr>
          <w:sz w:val="28"/>
          <w:szCs w:val="28"/>
        </w:rPr>
        <w:t>36 954,4</w:t>
      </w:r>
      <w:r w:rsidRPr="00B0294C">
        <w:rPr>
          <w:sz w:val="28"/>
          <w:szCs w:val="28"/>
        </w:rPr>
        <w:t xml:space="preserve"> тыс. рублей.</w:t>
      </w:r>
    </w:p>
    <w:p w14:paraId="3549A229" w14:textId="7663680F" w:rsidR="00EF3C4D" w:rsidRPr="0092589E" w:rsidRDefault="006762A2" w:rsidP="0092589E">
      <w:pPr>
        <w:ind w:firstLine="709"/>
        <w:contextualSpacing/>
        <w:jc w:val="both"/>
        <w:rPr>
          <w:sz w:val="28"/>
          <w:szCs w:val="28"/>
          <w:shd w:val="clear" w:color="auto" w:fill="FFFFFF"/>
        </w:rPr>
      </w:pPr>
      <w:r>
        <w:rPr>
          <w:sz w:val="28"/>
          <w:szCs w:val="28"/>
          <w:shd w:val="clear" w:color="auto" w:fill="FFFFFF"/>
        </w:rPr>
        <w:t xml:space="preserve">Программа приведена в соответствие с первоначальным Решением о бюджете </w:t>
      </w:r>
      <w:r w:rsidRPr="00275573">
        <w:rPr>
          <w:sz w:val="28"/>
          <w:szCs w:val="28"/>
          <w:shd w:val="clear" w:color="auto" w:fill="FFFFFF"/>
        </w:rPr>
        <w:t>постановлением Администрации города Оренбурга от</w:t>
      </w:r>
      <w:r>
        <w:rPr>
          <w:sz w:val="28"/>
          <w:szCs w:val="28"/>
          <w:shd w:val="clear" w:color="auto" w:fill="FFFFFF"/>
        </w:rPr>
        <w:t xml:space="preserve"> </w:t>
      </w:r>
      <w:r w:rsidR="001C1261">
        <w:rPr>
          <w:sz w:val="28"/>
          <w:szCs w:val="28"/>
          <w:shd w:val="clear" w:color="auto" w:fill="FFFFFF"/>
        </w:rPr>
        <w:t>15</w:t>
      </w:r>
      <w:r w:rsidR="0092589E">
        <w:rPr>
          <w:sz w:val="28"/>
          <w:szCs w:val="28"/>
          <w:shd w:val="clear" w:color="auto" w:fill="FFFFFF"/>
        </w:rPr>
        <w:t>.0</w:t>
      </w:r>
      <w:r w:rsidR="001C1261">
        <w:rPr>
          <w:sz w:val="28"/>
          <w:szCs w:val="28"/>
          <w:shd w:val="clear" w:color="auto" w:fill="FFFFFF"/>
        </w:rPr>
        <w:t>5</w:t>
      </w:r>
      <w:r>
        <w:rPr>
          <w:sz w:val="28"/>
          <w:szCs w:val="28"/>
          <w:shd w:val="clear" w:color="auto" w:fill="FFFFFF"/>
        </w:rPr>
        <w:t>.202</w:t>
      </w:r>
      <w:r w:rsidR="001C1261">
        <w:rPr>
          <w:sz w:val="28"/>
          <w:szCs w:val="28"/>
          <w:shd w:val="clear" w:color="auto" w:fill="FFFFFF"/>
        </w:rPr>
        <w:t>4</w:t>
      </w:r>
      <w:r>
        <w:rPr>
          <w:sz w:val="28"/>
          <w:szCs w:val="28"/>
          <w:shd w:val="clear" w:color="auto" w:fill="FFFFFF"/>
        </w:rPr>
        <w:t xml:space="preserve"> № </w:t>
      </w:r>
      <w:r w:rsidR="001C1261">
        <w:rPr>
          <w:sz w:val="28"/>
          <w:szCs w:val="28"/>
          <w:shd w:val="clear" w:color="auto" w:fill="FFFFFF"/>
        </w:rPr>
        <w:t>844</w:t>
      </w:r>
      <w:r>
        <w:rPr>
          <w:sz w:val="28"/>
          <w:szCs w:val="28"/>
          <w:shd w:val="clear" w:color="auto" w:fill="FFFFFF"/>
        </w:rPr>
        <w:t xml:space="preserve">-п и </w:t>
      </w:r>
      <w:r w:rsidRPr="00275573">
        <w:rPr>
          <w:sz w:val="28"/>
          <w:szCs w:val="28"/>
          <w:shd w:val="clear" w:color="auto" w:fill="FFFFFF"/>
        </w:rPr>
        <w:t>распоряжением заместителя Главы города Оренбурга от</w:t>
      </w:r>
      <w:r>
        <w:rPr>
          <w:sz w:val="28"/>
          <w:szCs w:val="28"/>
          <w:shd w:val="clear" w:color="auto" w:fill="FFFFFF"/>
        </w:rPr>
        <w:t xml:space="preserve"> </w:t>
      </w:r>
      <w:r w:rsidR="001C1261" w:rsidRPr="001C1261">
        <w:rPr>
          <w:sz w:val="28"/>
          <w:szCs w:val="28"/>
          <w:shd w:val="clear" w:color="auto" w:fill="FFFFFF"/>
        </w:rPr>
        <w:t>15</w:t>
      </w:r>
      <w:r w:rsidRPr="00275573">
        <w:rPr>
          <w:sz w:val="28"/>
          <w:szCs w:val="28"/>
          <w:shd w:val="clear" w:color="auto" w:fill="FFFFFF"/>
        </w:rPr>
        <w:t>.</w:t>
      </w:r>
      <w:r w:rsidR="001C1261" w:rsidRPr="001C1261">
        <w:rPr>
          <w:sz w:val="28"/>
          <w:szCs w:val="28"/>
          <w:shd w:val="clear" w:color="auto" w:fill="FFFFFF"/>
        </w:rPr>
        <w:t>05</w:t>
      </w:r>
      <w:r w:rsidRPr="00275573">
        <w:rPr>
          <w:sz w:val="28"/>
          <w:szCs w:val="28"/>
          <w:shd w:val="clear" w:color="auto" w:fill="FFFFFF"/>
        </w:rPr>
        <w:t>.202</w:t>
      </w:r>
      <w:r w:rsidR="001C1261" w:rsidRPr="001C1261">
        <w:rPr>
          <w:sz w:val="28"/>
          <w:szCs w:val="28"/>
          <w:shd w:val="clear" w:color="auto" w:fill="FFFFFF"/>
        </w:rPr>
        <w:t>4</w:t>
      </w:r>
      <w:r w:rsidRPr="00275573">
        <w:rPr>
          <w:sz w:val="28"/>
          <w:szCs w:val="28"/>
          <w:shd w:val="clear" w:color="auto" w:fill="FFFFFF"/>
        </w:rPr>
        <w:t xml:space="preserve"> № </w:t>
      </w:r>
      <w:r w:rsidR="001C1261" w:rsidRPr="001C1261">
        <w:rPr>
          <w:sz w:val="28"/>
          <w:szCs w:val="28"/>
          <w:shd w:val="clear" w:color="auto" w:fill="FFFFFF"/>
        </w:rPr>
        <w:t>115</w:t>
      </w:r>
      <w:r>
        <w:rPr>
          <w:sz w:val="28"/>
          <w:szCs w:val="28"/>
          <w:shd w:val="clear" w:color="auto" w:fill="FFFFFF"/>
        </w:rPr>
        <w:t>-р</w:t>
      </w:r>
      <w:r w:rsidRPr="00275573">
        <w:rPr>
          <w:sz w:val="28"/>
          <w:szCs w:val="28"/>
          <w:shd w:val="clear" w:color="auto" w:fill="FFFFFF"/>
        </w:rPr>
        <w:t xml:space="preserve"> </w:t>
      </w:r>
      <w:r w:rsidRPr="003814BB">
        <w:rPr>
          <w:sz w:val="28"/>
          <w:szCs w:val="28"/>
          <w:shd w:val="clear" w:color="auto" w:fill="FFFFFF"/>
        </w:rPr>
        <w:t xml:space="preserve">с </w:t>
      </w:r>
      <w:r w:rsidR="008C2D9B">
        <w:rPr>
          <w:sz w:val="28"/>
          <w:szCs w:val="28"/>
          <w:shd w:val="clear" w:color="auto" w:fill="FFFFFF"/>
        </w:rPr>
        <w:t>нарушением</w:t>
      </w:r>
      <w:r w:rsidR="00220B23">
        <w:rPr>
          <w:sz w:val="28"/>
          <w:szCs w:val="28"/>
          <w:shd w:val="clear" w:color="auto" w:fill="FFFFFF"/>
        </w:rPr>
        <w:t xml:space="preserve"> требований</w:t>
      </w:r>
      <w:r>
        <w:rPr>
          <w:sz w:val="28"/>
          <w:szCs w:val="28"/>
          <w:shd w:val="clear" w:color="auto" w:fill="FFFFFF"/>
        </w:rPr>
        <w:t xml:space="preserve">, </w:t>
      </w:r>
      <w:r w:rsidR="005B3F35" w:rsidRPr="005B3F35">
        <w:rPr>
          <w:sz w:val="28"/>
          <w:szCs w:val="28"/>
          <w:shd w:val="clear" w:color="auto" w:fill="FFFFFF"/>
        </w:rPr>
        <w:t>установленных пунктом 2 статьи 179 Бюджетного кодекса РФ</w:t>
      </w:r>
      <w:r w:rsidR="00601567">
        <w:rPr>
          <w:sz w:val="28"/>
          <w:szCs w:val="28"/>
          <w:shd w:val="clear" w:color="auto" w:fill="FFFFFF"/>
        </w:rPr>
        <w:t xml:space="preserve"> </w:t>
      </w:r>
      <w:r w:rsidR="00601567" w:rsidRPr="00601567">
        <w:rPr>
          <w:sz w:val="28"/>
          <w:szCs w:val="28"/>
          <w:shd w:val="clear" w:color="auto" w:fill="FFFFFF"/>
        </w:rPr>
        <w:t>– не позднее 1 апреля текущего финансового года</w:t>
      </w:r>
      <w:r>
        <w:rPr>
          <w:sz w:val="28"/>
          <w:szCs w:val="28"/>
          <w:shd w:val="clear" w:color="auto" w:fill="FFFFFF"/>
        </w:rPr>
        <w:t>.</w:t>
      </w:r>
    </w:p>
    <w:p w14:paraId="2D0D6774" w14:textId="06893B50" w:rsidR="00B0294C" w:rsidRPr="00B0294C" w:rsidRDefault="00B0294C" w:rsidP="00B0294C">
      <w:pPr>
        <w:widowControl w:val="0"/>
        <w:tabs>
          <w:tab w:val="left" w:pos="1134"/>
        </w:tabs>
        <w:ind w:firstLine="709"/>
        <w:jc w:val="both"/>
        <w:rPr>
          <w:sz w:val="28"/>
          <w:szCs w:val="28"/>
        </w:rPr>
      </w:pPr>
      <w:r w:rsidRPr="00B0294C">
        <w:rPr>
          <w:sz w:val="28"/>
          <w:szCs w:val="28"/>
        </w:rPr>
        <w:t xml:space="preserve">В течение года в бюджетные назначения внесены изменения, в результате которых расходы </w:t>
      </w:r>
      <w:r w:rsidR="002D7F5F">
        <w:rPr>
          <w:sz w:val="28"/>
          <w:szCs w:val="28"/>
        </w:rPr>
        <w:t>сокращены</w:t>
      </w:r>
      <w:r w:rsidRPr="00B0294C">
        <w:rPr>
          <w:sz w:val="28"/>
          <w:szCs w:val="28"/>
        </w:rPr>
        <w:t xml:space="preserve"> на сумму </w:t>
      </w:r>
      <w:r w:rsidR="002D7F5F">
        <w:rPr>
          <w:sz w:val="28"/>
          <w:szCs w:val="28"/>
        </w:rPr>
        <w:t>1 060</w:t>
      </w:r>
      <w:r w:rsidR="00076589">
        <w:rPr>
          <w:sz w:val="28"/>
          <w:szCs w:val="28"/>
        </w:rPr>
        <w:t>,0</w:t>
      </w:r>
      <w:r w:rsidRPr="00B0294C">
        <w:rPr>
          <w:sz w:val="28"/>
          <w:szCs w:val="28"/>
        </w:rPr>
        <w:t xml:space="preserve"> тыс. рублей или на </w:t>
      </w:r>
      <w:r w:rsidR="002D7F5F">
        <w:rPr>
          <w:sz w:val="28"/>
          <w:szCs w:val="28"/>
        </w:rPr>
        <w:t>2,9</w:t>
      </w:r>
      <w:r w:rsidRPr="00B0294C">
        <w:rPr>
          <w:sz w:val="28"/>
          <w:szCs w:val="28"/>
        </w:rPr>
        <w:t xml:space="preserve">% и утверждены в сумме </w:t>
      </w:r>
      <w:r w:rsidR="002D7F5F" w:rsidRPr="002D7F5F">
        <w:rPr>
          <w:bCs/>
          <w:sz w:val="28"/>
          <w:szCs w:val="28"/>
        </w:rPr>
        <w:t>35 894,4</w:t>
      </w:r>
      <w:r w:rsidRPr="00B0294C">
        <w:rPr>
          <w:sz w:val="28"/>
          <w:szCs w:val="28"/>
        </w:rPr>
        <w:t xml:space="preserve"> тыс. рублей.</w:t>
      </w:r>
    </w:p>
    <w:p w14:paraId="3CBE6369" w14:textId="79E16B56" w:rsidR="00410795" w:rsidRDefault="00410795" w:rsidP="002E3032">
      <w:pPr>
        <w:widowControl w:val="0"/>
        <w:tabs>
          <w:tab w:val="left" w:pos="1134"/>
        </w:tabs>
        <w:ind w:firstLine="709"/>
        <w:jc w:val="both"/>
        <w:rPr>
          <w:sz w:val="28"/>
          <w:szCs w:val="28"/>
        </w:rPr>
      </w:pPr>
      <w:r w:rsidRPr="00410795">
        <w:rPr>
          <w:sz w:val="28"/>
          <w:szCs w:val="28"/>
        </w:rPr>
        <w:t xml:space="preserve">Изменения обусловлены уменьшением бюджетных ассигнований </w:t>
      </w:r>
      <w:r w:rsidR="007C5D20">
        <w:rPr>
          <w:sz w:val="28"/>
          <w:szCs w:val="28"/>
        </w:rPr>
        <w:t>по к</w:t>
      </w:r>
      <w:r w:rsidR="007C5D20" w:rsidRPr="007C5D20">
        <w:rPr>
          <w:sz w:val="28"/>
          <w:szCs w:val="28"/>
        </w:rPr>
        <w:t>омплекс</w:t>
      </w:r>
      <w:r w:rsidR="007C5D20">
        <w:rPr>
          <w:sz w:val="28"/>
          <w:szCs w:val="28"/>
        </w:rPr>
        <w:t>у</w:t>
      </w:r>
      <w:r w:rsidR="007C5D20" w:rsidRPr="007C5D20">
        <w:rPr>
          <w:sz w:val="28"/>
          <w:szCs w:val="28"/>
        </w:rPr>
        <w:t xml:space="preserve"> процессных мероприятий «Осуществление управленческих функций в сфере информационных технологий»</w:t>
      </w:r>
      <w:r w:rsidR="007C5D20">
        <w:rPr>
          <w:sz w:val="28"/>
          <w:szCs w:val="28"/>
        </w:rPr>
        <w:t xml:space="preserve"> </w:t>
      </w:r>
      <w:r w:rsidRPr="00410795">
        <w:rPr>
          <w:sz w:val="28"/>
          <w:szCs w:val="28"/>
        </w:rPr>
        <w:t>на «Центральный аппарат».</w:t>
      </w:r>
    </w:p>
    <w:p w14:paraId="6162A20F" w14:textId="244FEA81" w:rsidR="004F3073" w:rsidRPr="00DC6E8F" w:rsidRDefault="005056E0" w:rsidP="00DC6E8F">
      <w:pPr>
        <w:ind w:firstLine="709"/>
        <w:jc w:val="both"/>
        <w:rPr>
          <w:sz w:val="28"/>
          <w:szCs w:val="28"/>
        </w:rPr>
      </w:pPr>
      <w:r w:rsidRPr="005056E0">
        <w:rPr>
          <w:sz w:val="28"/>
          <w:szCs w:val="28"/>
        </w:rPr>
        <w:t xml:space="preserve">Муниципальная программа приведена в соответствие с </w:t>
      </w:r>
      <w:r w:rsidR="00C66602" w:rsidRPr="00C66602">
        <w:rPr>
          <w:sz w:val="28"/>
          <w:szCs w:val="28"/>
        </w:rPr>
        <w:t>РОГС от 24.12.2024 №</w:t>
      </w:r>
      <w:r w:rsidR="00C66602">
        <w:rPr>
          <w:sz w:val="28"/>
          <w:szCs w:val="28"/>
        </w:rPr>
        <w:t> </w:t>
      </w:r>
      <w:r w:rsidR="00C66602" w:rsidRPr="00C66602">
        <w:rPr>
          <w:sz w:val="28"/>
          <w:szCs w:val="28"/>
        </w:rPr>
        <w:t>562</w:t>
      </w:r>
      <w:r w:rsidRPr="005056E0">
        <w:rPr>
          <w:sz w:val="28"/>
          <w:szCs w:val="28"/>
        </w:rPr>
        <w:t xml:space="preserve"> постановлением Администрации города Оренбурга </w:t>
      </w:r>
      <w:r w:rsidR="00E91B70" w:rsidRPr="00E91B70">
        <w:rPr>
          <w:sz w:val="28"/>
          <w:szCs w:val="28"/>
        </w:rPr>
        <w:t xml:space="preserve">от </w:t>
      </w:r>
      <w:r w:rsidR="00C66602">
        <w:rPr>
          <w:sz w:val="28"/>
          <w:szCs w:val="28"/>
        </w:rPr>
        <w:t>13</w:t>
      </w:r>
      <w:r w:rsidR="00E91B70" w:rsidRPr="00E91B70">
        <w:rPr>
          <w:sz w:val="28"/>
          <w:szCs w:val="28"/>
        </w:rPr>
        <w:t>.0</w:t>
      </w:r>
      <w:r w:rsidR="00C66602">
        <w:rPr>
          <w:sz w:val="28"/>
          <w:szCs w:val="28"/>
        </w:rPr>
        <w:t>2</w:t>
      </w:r>
      <w:r w:rsidR="00E91B70" w:rsidRPr="00E91B70">
        <w:rPr>
          <w:sz w:val="28"/>
          <w:szCs w:val="28"/>
        </w:rPr>
        <w:t>.202</w:t>
      </w:r>
      <w:r w:rsidR="00C66602">
        <w:rPr>
          <w:sz w:val="28"/>
          <w:szCs w:val="28"/>
        </w:rPr>
        <w:t>5</w:t>
      </w:r>
      <w:r w:rsidR="00E91B70" w:rsidRPr="00E91B70">
        <w:rPr>
          <w:sz w:val="28"/>
          <w:szCs w:val="28"/>
        </w:rPr>
        <w:t xml:space="preserve"> № </w:t>
      </w:r>
      <w:r w:rsidR="00C66602">
        <w:rPr>
          <w:sz w:val="28"/>
          <w:szCs w:val="28"/>
        </w:rPr>
        <w:t>227</w:t>
      </w:r>
      <w:r w:rsidR="00E91B70" w:rsidRPr="00E91B70">
        <w:rPr>
          <w:sz w:val="28"/>
          <w:szCs w:val="28"/>
        </w:rPr>
        <w:t xml:space="preserve">-п и распоряжением заместителя Главы города Оренбурга от </w:t>
      </w:r>
      <w:r w:rsidR="00C66602">
        <w:rPr>
          <w:sz w:val="28"/>
          <w:szCs w:val="28"/>
        </w:rPr>
        <w:t>13</w:t>
      </w:r>
      <w:r w:rsidR="00C66602" w:rsidRPr="00E91B70">
        <w:rPr>
          <w:sz w:val="28"/>
          <w:szCs w:val="28"/>
        </w:rPr>
        <w:t>.0</w:t>
      </w:r>
      <w:r w:rsidR="00C66602">
        <w:rPr>
          <w:sz w:val="28"/>
          <w:szCs w:val="28"/>
        </w:rPr>
        <w:t>2</w:t>
      </w:r>
      <w:r w:rsidR="00C66602" w:rsidRPr="00E91B70">
        <w:rPr>
          <w:sz w:val="28"/>
          <w:szCs w:val="28"/>
        </w:rPr>
        <w:t>.202</w:t>
      </w:r>
      <w:r w:rsidR="00C66602">
        <w:rPr>
          <w:sz w:val="28"/>
          <w:szCs w:val="28"/>
        </w:rPr>
        <w:t>5</w:t>
      </w:r>
      <w:r w:rsidR="00C66602" w:rsidRPr="00E91B70">
        <w:rPr>
          <w:sz w:val="28"/>
          <w:szCs w:val="28"/>
        </w:rPr>
        <w:t xml:space="preserve"> </w:t>
      </w:r>
      <w:r w:rsidR="00E91B70" w:rsidRPr="00E91B70">
        <w:rPr>
          <w:sz w:val="28"/>
          <w:szCs w:val="28"/>
        </w:rPr>
        <w:t xml:space="preserve">№ </w:t>
      </w:r>
      <w:r w:rsidR="00C66602">
        <w:rPr>
          <w:sz w:val="28"/>
          <w:szCs w:val="28"/>
        </w:rPr>
        <w:t>256</w:t>
      </w:r>
      <w:r w:rsidR="00E91B70" w:rsidRPr="00E91B70">
        <w:rPr>
          <w:sz w:val="28"/>
          <w:szCs w:val="28"/>
        </w:rPr>
        <w:t>-р</w:t>
      </w:r>
      <w:r w:rsidR="007C5D20">
        <w:rPr>
          <w:sz w:val="28"/>
          <w:szCs w:val="28"/>
        </w:rPr>
        <w:t>,</w:t>
      </w:r>
      <w:r w:rsidRPr="005056E0">
        <w:rPr>
          <w:sz w:val="28"/>
          <w:szCs w:val="28"/>
        </w:rPr>
        <w:t xml:space="preserve"> </w:t>
      </w:r>
      <w:r w:rsidR="007C5D20" w:rsidRPr="007C5D20">
        <w:rPr>
          <w:sz w:val="28"/>
          <w:szCs w:val="28"/>
        </w:rPr>
        <w:t>в срок, установленный пунктом</w:t>
      </w:r>
      <w:r w:rsidRPr="005056E0">
        <w:rPr>
          <w:sz w:val="28"/>
          <w:szCs w:val="28"/>
        </w:rPr>
        <w:t xml:space="preserve"> 7.3 Порядка № 1083-п.</w:t>
      </w:r>
    </w:p>
    <w:p w14:paraId="758F071A" w14:textId="1FC67955" w:rsidR="002E3032" w:rsidRDefault="008506A3" w:rsidP="002E3032">
      <w:pPr>
        <w:widowControl w:val="0"/>
        <w:tabs>
          <w:tab w:val="left" w:pos="1134"/>
        </w:tabs>
        <w:ind w:firstLine="709"/>
        <w:jc w:val="both"/>
        <w:rPr>
          <w:sz w:val="28"/>
          <w:szCs w:val="28"/>
        </w:rPr>
      </w:pPr>
      <w:r w:rsidRPr="008506A3">
        <w:rPr>
          <w:sz w:val="28"/>
          <w:szCs w:val="28"/>
        </w:rPr>
        <w:t xml:space="preserve">Общий объем программных расходов, направленный в 2024 году на реализацию структурных элементов, составил </w:t>
      </w:r>
      <w:r>
        <w:rPr>
          <w:bCs/>
          <w:sz w:val="28"/>
          <w:szCs w:val="28"/>
        </w:rPr>
        <w:t xml:space="preserve">33 445,5 </w:t>
      </w:r>
      <w:r w:rsidR="002E3032" w:rsidRPr="00C8680D">
        <w:rPr>
          <w:sz w:val="28"/>
          <w:szCs w:val="28"/>
        </w:rPr>
        <w:t xml:space="preserve">тыс. рублей или </w:t>
      </w:r>
      <w:r>
        <w:rPr>
          <w:sz w:val="28"/>
          <w:szCs w:val="28"/>
        </w:rPr>
        <w:t>93,2</w:t>
      </w:r>
      <w:r w:rsidR="002E3032" w:rsidRPr="00C8680D">
        <w:rPr>
          <w:sz w:val="28"/>
          <w:szCs w:val="28"/>
        </w:rPr>
        <w:t>% от планового объема расходов. Относительно исполнения программы в предыдущем году (</w:t>
      </w:r>
      <w:r w:rsidRPr="00DC6E8F">
        <w:rPr>
          <w:bCs/>
          <w:sz w:val="28"/>
          <w:szCs w:val="28"/>
        </w:rPr>
        <w:t>49</w:t>
      </w:r>
      <w:r>
        <w:rPr>
          <w:bCs/>
          <w:sz w:val="28"/>
          <w:szCs w:val="28"/>
        </w:rPr>
        <w:t> </w:t>
      </w:r>
      <w:r w:rsidRPr="00DC6E8F">
        <w:rPr>
          <w:bCs/>
          <w:sz w:val="28"/>
          <w:szCs w:val="28"/>
        </w:rPr>
        <w:t>168,5</w:t>
      </w:r>
      <w:r w:rsidR="002E3032" w:rsidRPr="00C8680D">
        <w:rPr>
          <w:b/>
          <w:bCs/>
          <w:sz w:val="28"/>
          <w:szCs w:val="28"/>
        </w:rPr>
        <w:t xml:space="preserve"> </w:t>
      </w:r>
      <w:r w:rsidR="002E3032" w:rsidRPr="00C8680D">
        <w:rPr>
          <w:bCs/>
          <w:sz w:val="28"/>
          <w:szCs w:val="28"/>
        </w:rPr>
        <w:t>тыс. рублей</w:t>
      </w:r>
      <w:r w:rsidR="002E3032" w:rsidRPr="00C8680D">
        <w:rPr>
          <w:sz w:val="28"/>
          <w:szCs w:val="28"/>
        </w:rPr>
        <w:t xml:space="preserve">) фактические расходы отчетного периода </w:t>
      </w:r>
      <w:r>
        <w:rPr>
          <w:sz w:val="28"/>
          <w:szCs w:val="28"/>
        </w:rPr>
        <w:t>сокращены</w:t>
      </w:r>
      <w:r w:rsidR="002E3032" w:rsidRPr="00C8680D">
        <w:rPr>
          <w:sz w:val="28"/>
          <w:szCs w:val="28"/>
        </w:rPr>
        <w:t xml:space="preserve"> на </w:t>
      </w:r>
      <w:r>
        <w:rPr>
          <w:sz w:val="28"/>
          <w:szCs w:val="28"/>
        </w:rPr>
        <w:t>15 723,0</w:t>
      </w:r>
      <w:r w:rsidR="002E3032" w:rsidRPr="00C8680D">
        <w:rPr>
          <w:sz w:val="28"/>
          <w:szCs w:val="28"/>
        </w:rPr>
        <w:t xml:space="preserve"> тыс. рублей или на </w:t>
      </w:r>
      <w:r w:rsidR="004335A1">
        <w:rPr>
          <w:sz w:val="28"/>
          <w:szCs w:val="28"/>
        </w:rPr>
        <w:t>32,0</w:t>
      </w:r>
      <w:r w:rsidR="002E3032" w:rsidRPr="00C8680D">
        <w:rPr>
          <w:sz w:val="28"/>
          <w:szCs w:val="28"/>
        </w:rPr>
        <w:t>%.</w:t>
      </w:r>
    </w:p>
    <w:p w14:paraId="490F54E8" w14:textId="3BE0F1FD" w:rsidR="00F81060" w:rsidRPr="00F81060" w:rsidRDefault="00F81060" w:rsidP="00F81060">
      <w:pPr>
        <w:widowControl w:val="0"/>
        <w:tabs>
          <w:tab w:val="left" w:pos="1134"/>
        </w:tabs>
        <w:ind w:firstLine="709"/>
        <w:jc w:val="both"/>
        <w:rPr>
          <w:sz w:val="28"/>
          <w:szCs w:val="28"/>
        </w:rPr>
      </w:pPr>
      <w:r w:rsidRPr="00F81060">
        <w:rPr>
          <w:sz w:val="28"/>
          <w:szCs w:val="28"/>
        </w:rPr>
        <w:t>Расходы направлены на реализацию:</w:t>
      </w:r>
    </w:p>
    <w:p w14:paraId="6C3928DD" w14:textId="6A4E832E" w:rsidR="00F81060" w:rsidRPr="00F81060" w:rsidRDefault="00F0431D" w:rsidP="005D20AF">
      <w:pPr>
        <w:widowControl w:val="0"/>
        <w:numPr>
          <w:ilvl w:val="0"/>
          <w:numId w:val="39"/>
        </w:numPr>
        <w:tabs>
          <w:tab w:val="left" w:pos="1134"/>
        </w:tabs>
        <w:ind w:left="0" w:firstLine="698"/>
        <w:jc w:val="both"/>
        <w:rPr>
          <w:sz w:val="28"/>
          <w:szCs w:val="28"/>
        </w:rPr>
      </w:pPr>
      <w:r w:rsidRPr="00F81060">
        <w:rPr>
          <w:sz w:val="28"/>
          <w:szCs w:val="28"/>
        </w:rPr>
        <w:t>комплекс</w:t>
      </w:r>
      <w:r>
        <w:rPr>
          <w:sz w:val="28"/>
          <w:szCs w:val="28"/>
        </w:rPr>
        <w:t>а</w:t>
      </w:r>
      <w:r w:rsidRPr="00F81060">
        <w:rPr>
          <w:sz w:val="28"/>
          <w:szCs w:val="28"/>
        </w:rPr>
        <w:t xml:space="preserve"> процессных мероприятий </w:t>
      </w:r>
      <w:r w:rsidR="00F81060" w:rsidRPr="00F81060">
        <w:rPr>
          <w:sz w:val="28"/>
          <w:szCs w:val="28"/>
        </w:rPr>
        <w:t>«</w:t>
      </w:r>
      <w:r w:rsidR="00F81060" w:rsidRPr="00F81060">
        <w:rPr>
          <w:bCs/>
          <w:sz w:val="28"/>
          <w:szCs w:val="28"/>
        </w:rPr>
        <w:t>Модернизация, развитие, защита инфраструктуры муниципальной сети и функционирование информационных систем</w:t>
      </w:r>
      <w:r w:rsidR="00F81060" w:rsidRPr="00F81060">
        <w:rPr>
          <w:sz w:val="28"/>
          <w:szCs w:val="28"/>
        </w:rPr>
        <w:t>» в сумме 9</w:t>
      </w:r>
      <w:r w:rsidR="00F81060">
        <w:rPr>
          <w:sz w:val="28"/>
          <w:szCs w:val="28"/>
        </w:rPr>
        <w:t> </w:t>
      </w:r>
      <w:r w:rsidR="00F81060" w:rsidRPr="00F81060">
        <w:rPr>
          <w:sz w:val="28"/>
          <w:szCs w:val="28"/>
        </w:rPr>
        <w:t xml:space="preserve">382,9 тыс. рублей или 92,6% от утвержденного объема бюджетных ассигнований и </w:t>
      </w:r>
      <w:r w:rsidR="00F81060">
        <w:rPr>
          <w:sz w:val="28"/>
          <w:szCs w:val="28"/>
        </w:rPr>
        <w:t>28,1</w:t>
      </w:r>
      <w:r w:rsidR="00F81060" w:rsidRPr="00F81060">
        <w:rPr>
          <w:sz w:val="28"/>
          <w:szCs w:val="28"/>
        </w:rPr>
        <w:t>% от общего объема расходов по муниципальной программе. В рамках комплекса средства направлены на:</w:t>
      </w:r>
    </w:p>
    <w:p w14:paraId="67E1854B" w14:textId="1907FC34" w:rsidR="00F81060" w:rsidRPr="00F81060" w:rsidRDefault="00F81060" w:rsidP="005D20AF">
      <w:pPr>
        <w:widowControl w:val="0"/>
        <w:numPr>
          <w:ilvl w:val="0"/>
          <w:numId w:val="63"/>
        </w:numPr>
        <w:tabs>
          <w:tab w:val="left" w:pos="1134"/>
        </w:tabs>
        <w:ind w:left="0" w:firstLine="698"/>
        <w:contextualSpacing/>
        <w:jc w:val="both"/>
        <w:rPr>
          <w:sz w:val="28"/>
          <w:szCs w:val="28"/>
        </w:rPr>
      </w:pPr>
      <w:r w:rsidRPr="00F81060">
        <w:rPr>
          <w:sz w:val="28"/>
          <w:szCs w:val="28"/>
        </w:rPr>
        <w:t>«</w:t>
      </w:r>
      <w:r w:rsidR="00A90CC5" w:rsidRPr="00A90CC5">
        <w:rPr>
          <w:sz w:val="28"/>
          <w:szCs w:val="28"/>
        </w:rPr>
        <w:t>обеспеченность автоматизированных рабочих мест средствами сетевого доступа</w:t>
      </w:r>
      <w:r w:rsidRPr="00F81060">
        <w:rPr>
          <w:sz w:val="28"/>
          <w:szCs w:val="28"/>
        </w:rPr>
        <w:t xml:space="preserve">» – </w:t>
      </w:r>
      <w:r>
        <w:rPr>
          <w:sz w:val="28"/>
          <w:szCs w:val="28"/>
        </w:rPr>
        <w:t>4 500,6</w:t>
      </w:r>
      <w:r w:rsidRPr="00F81060">
        <w:rPr>
          <w:sz w:val="28"/>
          <w:szCs w:val="28"/>
        </w:rPr>
        <w:t xml:space="preserve"> тыс. рублей, что составило </w:t>
      </w:r>
      <w:r w:rsidR="00A90CC5" w:rsidRPr="00A90CC5">
        <w:rPr>
          <w:sz w:val="28"/>
          <w:szCs w:val="28"/>
        </w:rPr>
        <w:t>13</w:t>
      </w:r>
      <w:r w:rsidR="00A90CC5">
        <w:rPr>
          <w:sz w:val="28"/>
          <w:szCs w:val="28"/>
        </w:rPr>
        <w:t>,</w:t>
      </w:r>
      <w:r w:rsidR="00A90CC5" w:rsidRPr="00A90CC5">
        <w:rPr>
          <w:sz w:val="28"/>
          <w:szCs w:val="28"/>
        </w:rPr>
        <w:t>5</w:t>
      </w:r>
      <w:r w:rsidRPr="00F81060">
        <w:rPr>
          <w:sz w:val="28"/>
          <w:szCs w:val="28"/>
        </w:rPr>
        <w:t>% от общего объема расходов по муниципальной программе;</w:t>
      </w:r>
    </w:p>
    <w:p w14:paraId="51C3745F" w14:textId="25486EF1" w:rsidR="00F81060" w:rsidRPr="00F81060" w:rsidRDefault="00F81060" w:rsidP="005D20AF">
      <w:pPr>
        <w:widowControl w:val="0"/>
        <w:numPr>
          <w:ilvl w:val="0"/>
          <w:numId w:val="63"/>
        </w:numPr>
        <w:tabs>
          <w:tab w:val="left" w:pos="1134"/>
        </w:tabs>
        <w:ind w:left="0" w:firstLine="698"/>
        <w:contextualSpacing/>
        <w:jc w:val="both"/>
        <w:rPr>
          <w:sz w:val="28"/>
          <w:szCs w:val="28"/>
        </w:rPr>
      </w:pPr>
      <w:r w:rsidRPr="00F81060">
        <w:rPr>
          <w:sz w:val="28"/>
          <w:szCs w:val="28"/>
        </w:rPr>
        <w:t>«</w:t>
      </w:r>
      <w:r>
        <w:rPr>
          <w:sz w:val="28"/>
          <w:szCs w:val="28"/>
        </w:rPr>
        <w:t>о</w:t>
      </w:r>
      <w:r w:rsidRPr="00F81060">
        <w:rPr>
          <w:sz w:val="28"/>
          <w:szCs w:val="28"/>
        </w:rPr>
        <w:t xml:space="preserve">беспечение работы и функционирования муниципальных и ведомственных информационных систем и информационных систем управления городским хозяйством» – </w:t>
      </w:r>
      <w:r>
        <w:rPr>
          <w:sz w:val="28"/>
          <w:szCs w:val="28"/>
        </w:rPr>
        <w:t>2 817,5</w:t>
      </w:r>
      <w:r w:rsidRPr="00F81060">
        <w:rPr>
          <w:sz w:val="28"/>
          <w:szCs w:val="28"/>
        </w:rPr>
        <w:t xml:space="preserve"> тыс. рублей, что составило </w:t>
      </w:r>
      <w:r w:rsidR="00A90CC5">
        <w:rPr>
          <w:sz w:val="28"/>
          <w:szCs w:val="28"/>
        </w:rPr>
        <w:t>8,4</w:t>
      </w:r>
      <w:r w:rsidRPr="00F81060">
        <w:rPr>
          <w:sz w:val="28"/>
          <w:szCs w:val="28"/>
        </w:rPr>
        <w:t>% от общего объема расходов по муниципальной программе;</w:t>
      </w:r>
    </w:p>
    <w:p w14:paraId="52545074" w14:textId="05921393" w:rsidR="00F81060" w:rsidRDefault="00F81060" w:rsidP="005D20AF">
      <w:pPr>
        <w:widowControl w:val="0"/>
        <w:numPr>
          <w:ilvl w:val="0"/>
          <w:numId w:val="63"/>
        </w:numPr>
        <w:tabs>
          <w:tab w:val="left" w:pos="1134"/>
        </w:tabs>
        <w:ind w:left="0" w:firstLine="698"/>
        <w:contextualSpacing/>
        <w:jc w:val="both"/>
        <w:rPr>
          <w:sz w:val="28"/>
          <w:szCs w:val="28"/>
        </w:rPr>
      </w:pPr>
      <w:r w:rsidRPr="00F81060">
        <w:rPr>
          <w:sz w:val="28"/>
          <w:szCs w:val="28"/>
        </w:rPr>
        <w:t>«</w:t>
      </w:r>
      <w:r>
        <w:rPr>
          <w:sz w:val="28"/>
          <w:szCs w:val="28"/>
        </w:rPr>
        <w:t>о</w:t>
      </w:r>
      <w:r w:rsidRPr="00F81060">
        <w:rPr>
          <w:sz w:val="28"/>
          <w:szCs w:val="28"/>
        </w:rPr>
        <w:t xml:space="preserve">беспечение приобретения услуг и выполнение работ по обеспечению функционирования инфраструктуры систем, средств связи и передачи данных Оренбургского городского звена Оренбургской территориальной подсистемы РСЧС, единой дежурно-диспетчерской службы» – </w:t>
      </w:r>
      <w:r>
        <w:rPr>
          <w:sz w:val="28"/>
          <w:szCs w:val="28"/>
        </w:rPr>
        <w:t>688,1</w:t>
      </w:r>
      <w:r w:rsidRPr="00F81060">
        <w:rPr>
          <w:sz w:val="28"/>
          <w:szCs w:val="28"/>
        </w:rPr>
        <w:t xml:space="preserve"> тыс. рублей, что составило </w:t>
      </w:r>
      <w:r w:rsidR="00A90CC5">
        <w:rPr>
          <w:sz w:val="28"/>
          <w:szCs w:val="28"/>
        </w:rPr>
        <w:t>2,1</w:t>
      </w:r>
      <w:r w:rsidRPr="00F81060">
        <w:rPr>
          <w:sz w:val="28"/>
          <w:szCs w:val="28"/>
        </w:rPr>
        <w:t>% от общего объема расходов по муниципальной программе</w:t>
      </w:r>
      <w:r>
        <w:rPr>
          <w:sz w:val="28"/>
          <w:szCs w:val="28"/>
        </w:rPr>
        <w:t>;</w:t>
      </w:r>
    </w:p>
    <w:p w14:paraId="1702B06F" w14:textId="3819C26B" w:rsidR="00F81060" w:rsidRDefault="00F81060" w:rsidP="005D20AF">
      <w:pPr>
        <w:widowControl w:val="0"/>
        <w:numPr>
          <w:ilvl w:val="0"/>
          <w:numId w:val="63"/>
        </w:numPr>
        <w:tabs>
          <w:tab w:val="left" w:pos="1134"/>
        </w:tabs>
        <w:ind w:left="0" w:firstLine="698"/>
        <w:contextualSpacing/>
        <w:jc w:val="both"/>
        <w:rPr>
          <w:sz w:val="28"/>
          <w:szCs w:val="28"/>
        </w:rPr>
      </w:pPr>
      <w:r>
        <w:rPr>
          <w:sz w:val="28"/>
          <w:szCs w:val="28"/>
        </w:rPr>
        <w:t>«</w:t>
      </w:r>
      <w:r w:rsidRPr="00F81060">
        <w:rPr>
          <w:sz w:val="28"/>
          <w:szCs w:val="28"/>
        </w:rPr>
        <w:t>обеспеченность рабочих мест средствами фиксированной телефонной связи</w:t>
      </w:r>
      <w:r>
        <w:rPr>
          <w:sz w:val="28"/>
          <w:szCs w:val="28"/>
        </w:rPr>
        <w:t>»</w:t>
      </w:r>
      <w:r w:rsidRPr="00F81060">
        <w:rPr>
          <w:sz w:val="28"/>
          <w:szCs w:val="28"/>
        </w:rPr>
        <w:t xml:space="preserve"> – </w:t>
      </w:r>
      <w:r>
        <w:rPr>
          <w:sz w:val="28"/>
          <w:szCs w:val="28"/>
        </w:rPr>
        <w:t>380,0</w:t>
      </w:r>
      <w:r w:rsidRPr="00F81060">
        <w:rPr>
          <w:sz w:val="28"/>
          <w:szCs w:val="28"/>
        </w:rPr>
        <w:t xml:space="preserve"> тыс. рублей, что составило </w:t>
      </w:r>
      <w:r w:rsidR="00A90CC5">
        <w:rPr>
          <w:sz w:val="28"/>
          <w:szCs w:val="28"/>
        </w:rPr>
        <w:t>1,1</w:t>
      </w:r>
      <w:r w:rsidRPr="00F81060">
        <w:rPr>
          <w:sz w:val="28"/>
          <w:szCs w:val="28"/>
        </w:rPr>
        <w:t>% от общего объема расходов по муниципальной программе;</w:t>
      </w:r>
    </w:p>
    <w:p w14:paraId="74E5E4A3" w14:textId="29DC261A" w:rsidR="00F81060" w:rsidRPr="00F81060" w:rsidRDefault="00F81060" w:rsidP="005D20AF">
      <w:pPr>
        <w:widowControl w:val="0"/>
        <w:numPr>
          <w:ilvl w:val="0"/>
          <w:numId w:val="63"/>
        </w:numPr>
        <w:tabs>
          <w:tab w:val="left" w:pos="1134"/>
        </w:tabs>
        <w:ind w:left="0" w:firstLine="698"/>
        <w:contextualSpacing/>
        <w:jc w:val="both"/>
        <w:rPr>
          <w:sz w:val="28"/>
          <w:szCs w:val="28"/>
        </w:rPr>
      </w:pPr>
      <w:r>
        <w:rPr>
          <w:sz w:val="28"/>
          <w:szCs w:val="28"/>
        </w:rPr>
        <w:t>«</w:t>
      </w:r>
      <w:r w:rsidRPr="00F81060">
        <w:rPr>
          <w:sz w:val="28"/>
          <w:szCs w:val="28"/>
        </w:rPr>
        <w:t>обеспеченность автоматизированных рабочих мест, задействованных при обработке данных ограниченного доступа, средствами защиты информации</w:t>
      </w:r>
      <w:r>
        <w:rPr>
          <w:sz w:val="28"/>
          <w:szCs w:val="28"/>
        </w:rPr>
        <w:t>»</w:t>
      </w:r>
      <w:r w:rsidRPr="00F81060">
        <w:rPr>
          <w:sz w:val="28"/>
          <w:szCs w:val="28"/>
        </w:rPr>
        <w:t xml:space="preserve"> – </w:t>
      </w:r>
      <w:r>
        <w:rPr>
          <w:sz w:val="28"/>
          <w:szCs w:val="28"/>
        </w:rPr>
        <w:t>996,7</w:t>
      </w:r>
      <w:r w:rsidRPr="00F81060">
        <w:rPr>
          <w:sz w:val="28"/>
          <w:szCs w:val="28"/>
        </w:rPr>
        <w:t xml:space="preserve"> тыс. рублей, что составило </w:t>
      </w:r>
      <w:r w:rsidR="00A90CC5">
        <w:rPr>
          <w:sz w:val="28"/>
          <w:szCs w:val="28"/>
        </w:rPr>
        <w:t>3,0</w:t>
      </w:r>
      <w:r w:rsidRPr="00F81060">
        <w:rPr>
          <w:sz w:val="28"/>
          <w:szCs w:val="28"/>
        </w:rPr>
        <w:t>% от общего объема расходов по муниципальной программе</w:t>
      </w:r>
      <w:r w:rsidR="00A90CC5">
        <w:rPr>
          <w:sz w:val="28"/>
          <w:szCs w:val="28"/>
        </w:rPr>
        <w:t>.</w:t>
      </w:r>
    </w:p>
    <w:p w14:paraId="42F4D974" w14:textId="18615C6D" w:rsidR="00F81060" w:rsidRPr="009202CD" w:rsidRDefault="00F0431D" w:rsidP="005D20AF">
      <w:pPr>
        <w:pStyle w:val="a5"/>
        <w:widowControl w:val="0"/>
        <w:numPr>
          <w:ilvl w:val="0"/>
          <w:numId w:val="39"/>
        </w:numPr>
        <w:tabs>
          <w:tab w:val="left" w:pos="1134"/>
        </w:tabs>
        <w:ind w:left="0" w:firstLine="698"/>
        <w:jc w:val="both"/>
        <w:rPr>
          <w:sz w:val="28"/>
          <w:szCs w:val="28"/>
        </w:rPr>
      </w:pPr>
      <w:r w:rsidRPr="00F81060">
        <w:rPr>
          <w:sz w:val="28"/>
          <w:szCs w:val="28"/>
        </w:rPr>
        <w:t>комплекс</w:t>
      </w:r>
      <w:r>
        <w:rPr>
          <w:sz w:val="28"/>
          <w:szCs w:val="28"/>
        </w:rPr>
        <w:t>а</w:t>
      </w:r>
      <w:r w:rsidRPr="00F81060">
        <w:rPr>
          <w:sz w:val="28"/>
          <w:szCs w:val="28"/>
        </w:rPr>
        <w:t xml:space="preserve"> процессных мероприятий </w:t>
      </w:r>
      <w:r w:rsidR="00F81060" w:rsidRPr="00A90CC5">
        <w:rPr>
          <w:sz w:val="28"/>
          <w:szCs w:val="28"/>
        </w:rPr>
        <w:t>«</w:t>
      </w:r>
      <w:r w:rsidR="00A90CC5" w:rsidRPr="00A90CC5">
        <w:rPr>
          <w:sz w:val="28"/>
          <w:szCs w:val="28"/>
        </w:rPr>
        <w:t>Осуществление управленческих функций в сфере информационных технологий</w:t>
      </w:r>
      <w:r w:rsidR="00F81060" w:rsidRPr="00A90CC5">
        <w:rPr>
          <w:sz w:val="28"/>
          <w:szCs w:val="28"/>
        </w:rPr>
        <w:t xml:space="preserve">» в сумме </w:t>
      </w:r>
      <w:r w:rsidR="00A90CC5" w:rsidRPr="00A90CC5">
        <w:rPr>
          <w:sz w:val="28"/>
          <w:szCs w:val="28"/>
        </w:rPr>
        <w:t>24 062,6</w:t>
      </w:r>
      <w:r w:rsidR="00F81060" w:rsidRPr="00A90CC5">
        <w:rPr>
          <w:sz w:val="28"/>
          <w:szCs w:val="28"/>
        </w:rPr>
        <w:t xml:space="preserve"> тыс. рублей или </w:t>
      </w:r>
      <w:r w:rsidR="00A90CC5" w:rsidRPr="00A90CC5">
        <w:rPr>
          <w:sz w:val="28"/>
          <w:szCs w:val="28"/>
        </w:rPr>
        <w:t>93,4</w:t>
      </w:r>
      <w:r w:rsidR="00F81060" w:rsidRPr="00A90CC5">
        <w:rPr>
          <w:sz w:val="28"/>
          <w:szCs w:val="28"/>
        </w:rPr>
        <w:t xml:space="preserve">% от утвержденного объема бюджетных ассигнований и </w:t>
      </w:r>
      <w:r w:rsidR="00A90CC5" w:rsidRPr="00A90CC5">
        <w:rPr>
          <w:sz w:val="28"/>
          <w:szCs w:val="28"/>
        </w:rPr>
        <w:t>71,9</w:t>
      </w:r>
      <w:r w:rsidR="00F81060" w:rsidRPr="00A90CC5">
        <w:rPr>
          <w:sz w:val="28"/>
          <w:szCs w:val="28"/>
        </w:rPr>
        <w:t>% от общего объема расходов по муниципальной программе. В рамках комплекса средства направлены на «</w:t>
      </w:r>
      <w:r w:rsidR="00A90CC5" w:rsidRPr="00A90CC5">
        <w:rPr>
          <w:sz w:val="28"/>
          <w:szCs w:val="28"/>
        </w:rPr>
        <w:t xml:space="preserve">обеспечение деятельности управления по информатике и связи </w:t>
      </w:r>
      <w:r w:rsidR="00A90CC5" w:rsidRPr="009202CD">
        <w:rPr>
          <w:sz w:val="28"/>
          <w:szCs w:val="28"/>
        </w:rPr>
        <w:t>администрации города Оренбурга по исполнению функций в целях реализации полномочий органов местного самоуправления по решению вопросов местного значения</w:t>
      </w:r>
      <w:r w:rsidR="00F81060" w:rsidRPr="009202CD">
        <w:rPr>
          <w:sz w:val="28"/>
          <w:szCs w:val="28"/>
        </w:rPr>
        <w:t>»</w:t>
      </w:r>
      <w:r w:rsidR="00A90CC5" w:rsidRPr="009202CD">
        <w:rPr>
          <w:sz w:val="28"/>
          <w:szCs w:val="28"/>
        </w:rPr>
        <w:t>.</w:t>
      </w:r>
    </w:p>
    <w:p w14:paraId="0862A886" w14:textId="7FDC2F16" w:rsidR="00D01EDF" w:rsidRPr="009202CD" w:rsidRDefault="002E3032" w:rsidP="002E3032">
      <w:pPr>
        <w:widowControl w:val="0"/>
        <w:tabs>
          <w:tab w:val="left" w:pos="1134"/>
        </w:tabs>
        <w:ind w:firstLine="709"/>
        <w:jc w:val="both"/>
        <w:rPr>
          <w:sz w:val="28"/>
          <w:szCs w:val="28"/>
        </w:rPr>
      </w:pPr>
      <w:bookmarkStart w:id="89" w:name="_Hlk195515557"/>
      <w:r w:rsidRPr="009202CD">
        <w:rPr>
          <w:sz w:val="28"/>
          <w:szCs w:val="28"/>
        </w:rPr>
        <w:t xml:space="preserve">Согласно бюджетной отчетности УИС </w:t>
      </w:r>
      <w:r w:rsidR="00D01EDF" w:rsidRPr="009202CD">
        <w:rPr>
          <w:sz w:val="28"/>
          <w:szCs w:val="28"/>
        </w:rPr>
        <w:t xml:space="preserve">основными </w:t>
      </w:r>
      <w:r w:rsidRPr="009202CD">
        <w:rPr>
          <w:sz w:val="28"/>
          <w:szCs w:val="28"/>
        </w:rPr>
        <w:t>причин</w:t>
      </w:r>
      <w:r w:rsidR="00D01EDF" w:rsidRPr="009202CD">
        <w:rPr>
          <w:sz w:val="28"/>
          <w:szCs w:val="28"/>
        </w:rPr>
        <w:t>ами</w:t>
      </w:r>
      <w:r w:rsidRPr="009202CD">
        <w:rPr>
          <w:sz w:val="28"/>
          <w:szCs w:val="28"/>
        </w:rPr>
        <w:t xml:space="preserve"> неисполнения программных </w:t>
      </w:r>
      <w:r w:rsidR="00BB7FA3" w:rsidRPr="009202CD">
        <w:rPr>
          <w:sz w:val="28"/>
          <w:szCs w:val="28"/>
        </w:rPr>
        <w:t>назначений в полном объеме явля</w:t>
      </w:r>
      <w:r w:rsidR="009202CD" w:rsidRPr="009202CD">
        <w:rPr>
          <w:sz w:val="28"/>
          <w:szCs w:val="28"/>
        </w:rPr>
        <w:t>е</w:t>
      </w:r>
      <w:r w:rsidRPr="009202CD">
        <w:rPr>
          <w:sz w:val="28"/>
          <w:szCs w:val="28"/>
        </w:rPr>
        <w:t xml:space="preserve">тся </w:t>
      </w:r>
      <w:r w:rsidR="009202CD" w:rsidRPr="009202CD">
        <w:rPr>
          <w:sz w:val="28"/>
          <w:szCs w:val="28"/>
        </w:rPr>
        <w:t xml:space="preserve">экономия фонда по оплате труда в связи с </w:t>
      </w:r>
      <w:r w:rsidR="007C5D20">
        <w:rPr>
          <w:sz w:val="28"/>
          <w:szCs w:val="28"/>
        </w:rPr>
        <w:t>«</w:t>
      </w:r>
      <w:r w:rsidR="00D01EDF" w:rsidRPr="009202CD">
        <w:rPr>
          <w:sz w:val="28"/>
          <w:szCs w:val="28"/>
        </w:rPr>
        <w:t>кадров</w:t>
      </w:r>
      <w:r w:rsidR="009202CD" w:rsidRPr="009202CD">
        <w:rPr>
          <w:sz w:val="28"/>
          <w:szCs w:val="28"/>
        </w:rPr>
        <w:t>ой</w:t>
      </w:r>
      <w:r w:rsidR="00D01EDF" w:rsidRPr="009202CD">
        <w:rPr>
          <w:sz w:val="28"/>
          <w:szCs w:val="28"/>
        </w:rPr>
        <w:t xml:space="preserve"> неукомплектованность</w:t>
      </w:r>
      <w:r w:rsidR="009202CD" w:rsidRPr="009202CD">
        <w:rPr>
          <w:sz w:val="28"/>
          <w:szCs w:val="28"/>
        </w:rPr>
        <w:t>ю</w:t>
      </w:r>
      <w:r w:rsidR="00D01EDF" w:rsidRPr="009202CD">
        <w:rPr>
          <w:sz w:val="28"/>
          <w:szCs w:val="28"/>
        </w:rPr>
        <w:t xml:space="preserve"> штата</w:t>
      </w:r>
      <w:r w:rsidR="007C5D20">
        <w:rPr>
          <w:sz w:val="28"/>
          <w:szCs w:val="28"/>
        </w:rPr>
        <w:t>»</w:t>
      </w:r>
      <w:r w:rsidR="00D01EDF" w:rsidRPr="009202CD">
        <w:rPr>
          <w:sz w:val="28"/>
          <w:szCs w:val="28"/>
        </w:rPr>
        <w:t xml:space="preserve"> и </w:t>
      </w:r>
      <w:r w:rsidR="007C5D20">
        <w:rPr>
          <w:sz w:val="28"/>
          <w:szCs w:val="28"/>
        </w:rPr>
        <w:t>«</w:t>
      </w:r>
      <w:r w:rsidR="009202CD" w:rsidRPr="009202CD">
        <w:rPr>
          <w:sz w:val="28"/>
          <w:szCs w:val="28"/>
        </w:rPr>
        <w:t>резе</w:t>
      </w:r>
      <w:r w:rsidR="00D01EDF" w:rsidRPr="009202CD">
        <w:rPr>
          <w:sz w:val="28"/>
          <w:szCs w:val="28"/>
        </w:rPr>
        <w:t>рвирован</w:t>
      </w:r>
      <w:r w:rsidR="009202CD" w:rsidRPr="009202CD">
        <w:rPr>
          <w:sz w:val="28"/>
          <w:szCs w:val="28"/>
        </w:rPr>
        <w:t>ие</w:t>
      </w:r>
      <w:r w:rsidR="00D01EDF" w:rsidRPr="009202CD">
        <w:rPr>
          <w:sz w:val="28"/>
          <w:szCs w:val="28"/>
        </w:rPr>
        <w:t xml:space="preserve"> на конец года </w:t>
      </w:r>
      <w:r w:rsidR="009202CD" w:rsidRPr="009202CD">
        <w:rPr>
          <w:sz w:val="28"/>
          <w:szCs w:val="28"/>
        </w:rPr>
        <w:t xml:space="preserve">бюджетных ассигнований </w:t>
      </w:r>
      <w:r w:rsidR="00D01EDF" w:rsidRPr="009202CD">
        <w:rPr>
          <w:sz w:val="28"/>
          <w:szCs w:val="28"/>
        </w:rPr>
        <w:t>на реализацию экстренных мероприятий по обслуживанию информационных систем и защит</w:t>
      </w:r>
      <w:r w:rsidR="004D5D9F">
        <w:rPr>
          <w:sz w:val="28"/>
          <w:szCs w:val="28"/>
        </w:rPr>
        <w:t>е</w:t>
      </w:r>
      <w:r w:rsidR="00D01EDF" w:rsidRPr="009202CD">
        <w:rPr>
          <w:sz w:val="28"/>
          <w:szCs w:val="28"/>
        </w:rPr>
        <w:t xml:space="preserve"> информации</w:t>
      </w:r>
      <w:r w:rsidR="007C5D20">
        <w:rPr>
          <w:sz w:val="28"/>
          <w:szCs w:val="28"/>
        </w:rPr>
        <w:t>»</w:t>
      </w:r>
      <w:r w:rsidR="009202CD" w:rsidRPr="009202CD">
        <w:rPr>
          <w:sz w:val="28"/>
          <w:szCs w:val="28"/>
        </w:rPr>
        <w:t>.</w:t>
      </w:r>
    </w:p>
    <w:bookmarkEnd w:id="89"/>
    <w:p w14:paraId="15909A78" w14:textId="438EF46E" w:rsidR="001C577F" w:rsidRPr="00C8680D" w:rsidRDefault="001C577F" w:rsidP="004D5D9F">
      <w:pPr>
        <w:widowControl w:val="0"/>
        <w:tabs>
          <w:tab w:val="left" w:pos="1134"/>
        </w:tabs>
        <w:ind w:firstLine="709"/>
        <w:contextualSpacing/>
        <w:jc w:val="both"/>
        <w:rPr>
          <w:sz w:val="28"/>
          <w:szCs w:val="28"/>
        </w:rPr>
      </w:pPr>
      <w:r w:rsidRPr="009202CD">
        <w:rPr>
          <w:sz w:val="28"/>
          <w:szCs w:val="28"/>
        </w:rPr>
        <w:t>По данным бюджетной отчетности УИС на 01.01.202</w:t>
      </w:r>
      <w:r w:rsidR="00DD5EF7" w:rsidRPr="009202CD">
        <w:rPr>
          <w:sz w:val="28"/>
          <w:szCs w:val="28"/>
        </w:rPr>
        <w:t>5</w:t>
      </w:r>
      <w:r w:rsidRPr="009202CD">
        <w:rPr>
          <w:sz w:val="28"/>
          <w:szCs w:val="28"/>
        </w:rPr>
        <w:t xml:space="preserve"> по муниципальной </w:t>
      </w:r>
      <w:r w:rsidRPr="00C8680D">
        <w:rPr>
          <w:sz w:val="28"/>
          <w:szCs w:val="28"/>
        </w:rPr>
        <w:t>программе «</w:t>
      </w:r>
      <w:r>
        <w:rPr>
          <w:sz w:val="28"/>
          <w:szCs w:val="28"/>
        </w:rPr>
        <w:t>Информатизация и связь в обеспечении деятельности органов местного самоуправления муниципального образования «город Оренбург</w:t>
      </w:r>
      <w:r w:rsidRPr="00C8680D">
        <w:rPr>
          <w:sz w:val="28"/>
          <w:szCs w:val="28"/>
        </w:rPr>
        <w:t>» сформировалась:</w:t>
      </w:r>
    </w:p>
    <w:p w14:paraId="6782B107" w14:textId="2E2D4091" w:rsidR="001C577F" w:rsidRPr="004D5D9F" w:rsidRDefault="001C577F">
      <w:pPr>
        <w:pStyle w:val="a5"/>
        <w:numPr>
          <w:ilvl w:val="0"/>
          <w:numId w:val="3"/>
        </w:numPr>
        <w:ind w:left="0" w:firstLine="709"/>
        <w:jc w:val="both"/>
        <w:rPr>
          <w:sz w:val="28"/>
          <w:szCs w:val="28"/>
        </w:rPr>
      </w:pPr>
      <w:r w:rsidRPr="004D5D9F">
        <w:rPr>
          <w:sz w:val="28"/>
          <w:szCs w:val="28"/>
        </w:rPr>
        <w:t xml:space="preserve">дебиторская задолженность в сумме </w:t>
      </w:r>
      <w:r w:rsidR="00DD5EF7" w:rsidRPr="004D5D9F">
        <w:rPr>
          <w:sz w:val="28"/>
          <w:szCs w:val="28"/>
        </w:rPr>
        <w:t>36,5</w:t>
      </w:r>
      <w:r w:rsidRPr="004D5D9F">
        <w:rPr>
          <w:sz w:val="28"/>
          <w:szCs w:val="28"/>
        </w:rPr>
        <w:t xml:space="preserve"> тыс. рублей. Просроченная задолженность отсутствует.</w:t>
      </w:r>
      <w:r w:rsidR="004D5D9F" w:rsidRPr="004D5D9F">
        <w:t xml:space="preserve"> </w:t>
      </w:r>
      <w:r w:rsidR="004D5D9F" w:rsidRPr="004D5D9F">
        <w:rPr>
          <w:sz w:val="28"/>
          <w:szCs w:val="28"/>
        </w:rPr>
        <w:t xml:space="preserve">По сравнению с показателем на 01.01.2024 (271,6 тыс. рублей) сумма кредиторской задолженности </w:t>
      </w:r>
      <w:r w:rsidR="004D5D9F">
        <w:rPr>
          <w:sz w:val="28"/>
          <w:szCs w:val="28"/>
        </w:rPr>
        <w:t>сократилась</w:t>
      </w:r>
      <w:r w:rsidR="004D5D9F" w:rsidRPr="004D5D9F">
        <w:rPr>
          <w:sz w:val="28"/>
          <w:szCs w:val="28"/>
        </w:rPr>
        <w:t xml:space="preserve"> на </w:t>
      </w:r>
      <w:r w:rsidR="004D5D9F">
        <w:rPr>
          <w:sz w:val="28"/>
          <w:szCs w:val="28"/>
        </w:rPr>
        <w:t>235,1</w:t>
      </w:r>
      <w:r w:rsidR="004D5D9F" w:rsidRPr="004D5D9F">
        <w:rPr>
          <w:sz w:val="28"/>
          <w:szCs w:val="28"/>
        </w:rPr>
        <w:t xml:space="preserve"> тыс. рублей или </w:t>
      </w:r>
      <w:r w:rsidR="004D5D9F">
        <w:rPr>
          <w:sz w:val="28"/>
          <w:szCs w:val="28"/>
        </w:rPr>
        <w:t>более чем в 6 раз;</w:t>
      </w:r>
    </w:p>
    <w:p w14:paraId="64C285B7" w14:textId="07399CD4" w:rsidR="001C577F" w:rsidRPr="00E938CD" w:rsidRDefault="001C577F">
      <w:pPr>
        <w:widowControl w:val="0"/>
        <w:numPr>
          <w:ilvl w:val="0"/>
          <w:numId w:val="3"/>
        </w:numPr>
        <w:tabs>
          <w:tab w:val="left" w:pos="1134"/>
        </w:tabs>
        <w:ind w:left="0" w:firstLine="709"/>
        <w:contextualSpacing/>
        <w:jc w:val="both"/>
        <w:rPr>
          <w:sz w:val="28"/>
          <w:szCs w:val="28"/>
        </w:rPr>
      </w:pPr>
      <w:r w:rsidRPr="00027C0B">
        <w:rPr>
          <w:sz w:val="28"/>
          <w:szCs w:val="28"/>
        </w:rPr>
        <w:t xml:space="preserve">кредиторская задолженность </w:t>
      </w:r>
      <w:r w:rsidR="007C5D20">
        <w:rPr>
          <w:sz w:val="28"/>
          <w:szCs w:val="28"/>
        </w:rPr>
        <w:t xml:space="preserve">в сумме </w:t>
      </w:r>
      <w:r w:rsidR="00DD5EF7">
        <w:rPr>
          <w:sz w:val="28"/>
          <w:szCs w:val="28"/>
        </w:rPr>
        <w:t>877,5</w:t>
      </w:r>
      <w:r w:rsidRPr="001C577F">
        <w:rPr>
          <w:sz w:val="28"/>
          <w:szCs w:val="28"/>
        </w:rPr>
        <w:t xml:space="preserve"> тыс. </w:t>
      </w:r>
      <w:r w:rsidRPr="0029476A">
        <w:rPr>
          <w:sz w:val="28"/>
          <w:szCs w:val="28"/>
        </w:rPr>
        <w:t xml:space="preserve">рублей, наибольший объем приходится на </w:t>
      </w:r>
      <w:r w:rsidR="0029476A">
        <w:rPr>
          <w:sz w:val="28"/>
          <w:szCs w:val="28"/>
        </w:rPr>
        <w:t>обязательства по</w:t>
      </w:r>
      <w:r w:rsidRPr="0029476A">
        <w:rPr>
          <w:sz w:val="28"/>
          <w:szCs w:val="28"/>
        </w:rPr>
        <w:t xml:space="preserve"> </w:t>
      </w:r>
      <w:r w:rsidR="0029476A" w:rsidRPr="0029476A">
        <w:rPr>
          <w:sz w:val="28"/>
          <w:szCs w:val="28"/>
        </w:rPr>
        <w:t>выплат</w:t>
      </w:r>
      <w:r w:rsidR="0029476A">
        <w:rPr>
          <w:sz w:val="28"/>
          <w:szCs w:val="28"/>
        </w:rPr>
        <w:t>е</w:t>
      </w:r>
      <w:r w:rsidR="0029476A" w:rsidRPr="0029476A">
        <w:rPr>
          <w:sz w:val="28"/>
          <w:szCs w:val="28"/>
        </w:rPr>
        <w:t xml:space="preserve"> страховых взносов (696,5 тыс. рублей)</w:t>
      </w:r>
      <w:r w:rsidRPr="0029476A">
        <w:rPr>
          <w:sz w:val="28"/>
          <w:szCs w:val="28"/>
        </w:rPr>
        <w:t>. Просроченная задолженность отсутствует. По сравнению</w:t>
      </w:r>
      <w:r w:rsidRPr="00555318">
        <w:rPr>
          <w:sz w:val="28"/>
          <w:szCs w:val="28"/>
        </w:rPr>
        <w:t xml:space="preserve"> с показателем на 01.01.202</w:t>
      </w:r>
      <w:r w:rsidR="00DD5EF7">
        <w:rPr>
          <w:sz w:val="28"/>
          <w:szCs w:val="28"/>
        </w:rPr>
        <w:t>4</w:t>
      </w:r>
      <w:r w:rsidRPr="00555318">
        <w:rPr>
          <w:sz w:val="28"/>
          <w:szCs w:val="28"/>
        </w:rPr>
        <w:t xml:space="preserve"> (</w:t>
      </w:r>
      <w:r w:rsidR="00DD5EF7">
        <w:rPr>
          <w:sz w:val="28"/>
          <w:szCs w:val="28"/>
        </w:rPr>
        <w:t>196,5</w:t>
      </w:r>
      <w:r w:rsidRPr="00555318">
        <w:rPr>
          <w:sz w:val="28"/>
          <w:szCs w:val="28"/>
        </w:rPr>
        <w:t xml:space="preserve"> тыс. рублей) сумма </w:t>
      </w:r>
      <w:r>
        <w:rPr>
          <w:sz w:val="28"/>
          <w:szCs w:val="28"/>
        </w:rPr>
        <w:t>кредит</w:t>
      </w:r>
      <w:r w:rsidRPr="00555318">
        <w:rPr>
          <w:sz w:val="28"/>
          <w:szCs w:val="28"/>
        </w:rPr>
        <w:t xml:space="preserve">орской задолженности </w:t>
      </w:r>
      <w:r w:rsidR="00DD5EF7">
        <w:rPr>
          <w:sz w:val="28"/>
          <w:szCs w:val="28"/>
        </w:rPr>
        <w:t>увеличилась</w:t>
      </w:r>
      <w:r w:rsidRPr="00555318">
        <w:rPr>
          <w:sz w:val="28"/>
          <w:szCs w:val="28"/>
        </w:rPr>
        <w:t xml:space="preserve"> на </w:t>
      </w:r>
      <w:r w:rsidR="00DD5EF7">
        <w:rPr>
          <w:sz w:val="28"/>
          <w:szCs w:val="28"/>
        </w:rPr>
        <w:t>681,0</w:t>
      </w:r>
      <w:r w:rsidRPr="00555318">
        <w:rPr>
          <w:sz w:val="28"/>
          <w:szCs w:val="28"/>
        </w:rPr>
        <w:t xml:space="preserve"> тыс. рублей </w:t>
      </w:r>
      <w:r w:rsidR="004D5D9F" w:rsidRPr="004D5D9F">
        <w:rPr>
          <w:sz w:val="28"/>
          <w:szCs w:val="28"/>
        </w:rPr>
        <w:t xml:space="preserve">или более чем в </w:t>
      </w:r>
      <w:r w:rsidR="004D5D9F">
        <w:rPr>
          <w:sz w:val="28"/>
          <w:szCs w:val="28"/>
        </w:rPr>
        <w:t>4</w:t>
      </w:r>
      <w:r w:rsidR="004D5D9F" w:rsidRPr="004D5D9F">
        <w:rPr>
          <w:sz w:val="28"/>
          <w:szCs w:val="28"/>
        </w:rPr>
        <w:t xml:space="preserve"> раз</w:t>
      </w:r>
      <w:r w:rsidR="004D5D9F">
        <w:rPr>
          <w:sz w:val="28"/>
          <w:szCs w:val="28"/>
        </w:rPr>
        <w:t>а</w:t>
      </w:r>
      <w:r>
        <w:rPr>
          <w:sz w:val="28"/>
          <w:szCs w:val="28"/>
        </w:rPr>
        <w:t>.</w:t>
      </w:r>
    </w:p>
    <w:p w14:paraId="70ACA0C5" w14:textId="54FA4A93" w:rsidR="00BB7FA3" w:rsidRDefault="00BB7FA3" w:rsidP="00BB7FA3">
      <w:pPr>
        <w:widowControl w:val="0"/>
        <w:tabs>
          <w:tab w:val="left" w:pos="1134"/>
        </w:tabs>
        <w:ind w:firstLine="709"/>
        <w:jc w:val="both"/>
        <w:rPr>
          <w:sz w:val="28"/>
          <w:szCs w:val="28"/>
        </w:rPr>
      </w:pPr>
      <w:r w:rsidRPr="00BB7FA3">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w:t>
      </w:r>
      <w:r w:rsidR="004C1C51">
        <w:rPr>
          <w:sz w:val="28"/>
          <w:szCs w:val="28"/>
        </w:rPr>
        <w:t>4</w:t>
      </w:r>
      <w:r w:rsidRPr="00BB7FA3">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0EA33AC1" w14:textId="77777777" w:rsidR="00BB7FA3" w:rsidRPr="00BB7FA3" w:rsidRDefault="00BB7FA3" w:rsidP="00BB7FA3">
      <w:pPr>
        <w:widowControl w:val="0"/>
        <w:tabs>
          <w:tab w:val="left" w:pos="1134"/>
        </w:tabs>
        <w:ind w:firstLine="709"/>
        <w:jc w:val="both"/>
        <w:rPr>
          <w:sz w:val="16"/>
          <w:szCs w:val="16"/>
        </w:rPr>
      </w:pPr>
    </w:p>
    <w:tbl>
      <w:tblPr>
        <w:tblW w:w="10221"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41"/>
        <w:gridCol w:w="4961"/>
        <w:gridCol w:w="850"/>
        <w:gridCol w:w="709"/>
        <w:gridCol w:w="1276"/>
        <w:gridCol w:w="850"/>
        <w:gridCol w:w="1134"/>
      </w:tblGrid>
      <w:tr w:rsidR="00BB7FA3" w:rsidRPr="00C2178B" w14:paraId="3CDA485C" w14:textId="77777777" w:rsidTr="00881CD6">
        <w:trPr>
          <w:trHeight w:val="526"/>
        </w:trPr>
        <w:tc>
          <w:tcPr>
            <w:tcW w:w="441" w:type="dxa"/>
            <w:vMerge w:val="restart"/>
            <w:shd w:val="clear" w:color="auto" w:fill="DBE5F1" w:themeFill="accent1" w:themeFillTint="33"/>
            <w:vAlign w:val="center"/>
            <w:hideMark/>
          </w:tcPr>
          <w:p w14:paraId="50326B09" w14:textId="77777777" w:rsidR="00BB7FA3" w:rsidRPr="00C2178B" w:rsidRDefault="00BB7FA3" w:rsidP="000A29D9">
            <w:pPr>
              <w:jc w:val="center"/>
              <w:rPr>
                <w:color w:val="000000"/>
                <w:sz w:val="16"/>
                <w:szCs w:val="16"/>
              </w:rPr>
            </w:pPr>
            <w:r w:rsidRPr="00C2178B">
              <w:rPr>
                <w:color w:val="000000"/>
                <w:sz w:val="16"/>
                <w:szCs w:val="16"/>
              </w:rPr>
              <w:t>№</w:t>
            </w:r>
          </w:p>
        </w:tc>
        <w:tc>
          <w:tcPr>
            <w:tcW w:w="4961" w:type="dxa"/>
            <w:vMerge w:val="restart"/>
            <w:shd w:val="clear" w:color="auto" w:fill="DBE5F1" w:themeFill="accent1" w:themeFillTint="33"/>
            <w:vAlign w:val="center"/>
            <w:hideMark/>
          </w:tcPr>
          <w:p w14:paraId="39411E79" w14:textId="77777777" w:rsidR="00BB7FA3" w:rsidRPr="00C2178B" w:rsidRDefault="00BB7FA3" w:rsidP="000A29D9">
            <w:pPr>
              <w:jc w:val="center"/>
              <w:rPr>
                <w:color w:val="000000"/>
                <w:sz w:val="16"/>
                <w:szCs w:val="16"/>
              </w:rPr>
            </w:pPr>
            <w:r w:rsidRPr="00C2178B">
              <w:rPr>
                <w:color w:val="000000"/>
                <w:sz w:val="16"/>
                <w:szCs w:val="16"/>
              </w:rPr>
              <w:t>Структурный элемент, мероприятие</w:t>
            </w:r>
            <w:r w:rsidRPr="00CE0827">
              <w:rPr>
                <w:color w:val="000000"/>
                <w:sz w:val="16"/>
                <w:szCs w:val="16"/>
              </w:rPr>
              <w:t xml:space="preserve"> </w:t>
            </w:r>
            <w:r w:rsidRPr="00C2178B">
              <w:rPr>
                <w:color w:val="000000"/>
                <w:sz w:val="16"/>
                <w:szCs w:val="16"/>
              </w:rPr>
              <w:t>в составе структурного элемента, целевой показатель (индикатор)</w:t>
            </w:r>
          </w:p>
        </w:tc>
        <w:tc>
          <w:tcPr>
            <w:tcW w:w="1559" w:type="dxa"/>
            <w:gridSpan w:val="2"/>
            <w:shd w:val="clear" w:color="auto" w:fill="DBE5F1" w:themeFill="accent1" w:themeFillTint="33"/>
            <w:vAlign w:val="center"/>
            <w:hideMark/>
          </w:tcPr>
          <w:p w14:paraId="123AD882" w14:textId="77777777" w:rsidR="00BB7FA3" w:rsidRPr="00C2178B" w:rsidRDefault="00BB7FA3" w:rsidP="000A29D9">
            <w:pPr>
              <w:jc w:val="center"/>
              <w:rPr>
                <w:color w:val="000000"/>
                <w:sz w:val="16"/>
                <w:szCs w:val="16"/>
              </w:rPr>
            </w:pPr>
            <w:r w:rsidRPr="00CE0827">
              <w:rPr>
                <w:sz w:val="16"/>
                <w:szCs w:val="16"/>
              </w:rPr>
              <w:t>Значение целевого показателя (отчет)</w:t>
            </w:r>
          </w:p>
        </w:tc>
        <w:tc>
          <w:tcPr>
            <w:tcW w:w="1276" w:type="dxa"/>
            <w:vMerge w:val="restart"/>
            <w:shd w:val="clear" w:color="auto" w:fill="DBE5F1" w:themeFill="accent1" w:themeFillTint="33"/>
            <w:vAlign w:val="center"/>
            <w:hideMark/>
          </w:tcPr>
          <w:p w14:paraId="7690B0D1" w14:textId="77777777" w:rsidR="00BB7FA3" w:rsidRPr="00C2178B" w:rsidRDefault="00BB7FA3" w:rsidP="000A29D9">
            <w:pPr>
              <w:jc w:val="center"/>
              <w:rPr>
                <w:color w:val="000000"/>
                <w:sz w:val="16"/>
                <w:szCs w:val="16"/>
              </w:rPr>
            </w:pPr>
            <w:r w:rsidRPr="00C2178B">
              <w:rPr>
                <w:color w:val="000000"/>
                <w:sz w:val="16"/>
                <w:szCs w:val="16"/>
              </w:rPr>
              <w:t xml:space="preserve">Уровень достижения целевого показателя, </w:t>
            </w:r>
            <w:r w:rsidRPr="00C2178B">
              <w:rPr>
                <w:color w:val="000000"/>
                <w:sz w:val="16"/>
                <w:szCs w:val="16"/>
              </w:rPr>
              <w:br/>
              <w:t>%</w:t>
            </w:r>
            <w:r w:rsidRPr="00C2178B">
              <w:rPr>
                <w:color w:val="000000"/>
                <w:sz w:val="16"/>
                <w:szCs w:val="16"/>
              </w:rPr>
              <w:br/>
              <w:t>(гр.4/гр.3)</w:t>
            </w:r>
          </w:p>
        </w:tc>
        <w:tc>
          <w:tcPr>
            <w:tcW w:w="850" w:type="dxa"/>
            <w:vMerge w:val="restart"/>
            <w:shd w:val="clear" w:color="auto" w:fill="DBE5F1" w:themeFill="accent1" w:themeFillTint="33"/>
            <w:vAlign w:val="center"/>
            <w:hideMark/>
          </w:tcPr>
          <w:p w14:paraId="27DC279B" w14:textId="77777777" w:rsidR="00BB7FA3" w:rsidRPr="00C2178B" w:rsidRDefault="00BB7FA3" w:rsidP="000A29D9">
            <w:pPr>
              <w:jc w:val="center"/>
              <w:rPr>
                <w:color w:val="000000"/>
                <w:sz w:val="16"/>
                <w:szCs w:val="16"/>
              </w:rPr>
            </w:pPr>
            <w:r w:rsidRPr="00C2178B">
              <w:rPr>
                <w:color w:val="000000"/>
                <w:sz w:val="16"/>
                <w:szCs w:val="16"/>
              </w:rPr>
              <w:t>Откл.</w:t>
            </w:r>
            <w:r w:rsidRPr="00C2178B">
              <w:rPr>
                <w:color w:val="000000"/>
                <w:sz w:val="16"/>
                <w:szCs w:val="16"/>
              </w:rPr>
              <w:br/>
              <w:t>(гр. 4-гр.3)</w:t>
            </w:r>
          </w:p>
        </w:tc>
        <w:tc>
          <w:tcPr>
            <w:tcW w:w="1134" w:type="dxa"/>
            <w:vMerge w:val="restart"/>
            <w:shd w:val="clear" w:color="auto" w:fill="DBE5F1" w:themeFill="accent1" w:themeFillTint="33"/>
            <w:vAlign w:val="center"/>
            <w:hideMark/>
          </w:tcPr>
          <w:p w14:paraId="43E82B84" w14:textId="77777777" w:rsidR="00BB7FA3" w:rsidRPr="00C2178B" w:rsidRDefault="00BB7FA3" w:rsidP="000A29D9">
            <w:pPr>
              <w:jc w:val="center"/>
              <w:rPr>
                <w:color w:val="000000"/>
                <w:sz w:val="16"/>
                <w:szCs w:val="16"/>
              </w:rPr>
            </w:pPr>
            <w:r w:rsidRPr="00C2178B">
              <w:rPr>
                <w:color w:val="000000"/>
                <w:sz w:val="16"/>
                <w:szCs w:val="16"/>
              </w:rPr>
              <w:t xml:space="preserve">Уровень кассового исполнения расходов, </w:t>
            </w:r>
            <w:r w:rsidRPr="00C2178B">
              <w:rPr>
                <w:color w:val="000000"/>
                <w:sz w:val="16"/>
                <w:szCs w:val="16"/>
              </w:rPr>
              <w:br/>
              <w:t>%</w:t>
            </w:r>
            <w:r w:rsidRPr="00C2178B">
              <w:rPr>
                <w:color w:val="000000"/>
                <w:sz w:val="16"/>
                <w:szCs w:val="16"/>
              </w:rPr>
              <w:br/>
              <w:t>(справочно)</w:t>
            </w:r>
          </w:p>
        </w:tc>
      </w:tr>
      <w:tr w:rsidR="00BB7FA3" w:rsidRPr="00C2178B" w14:paraId="123275C0" w14:textId="77777777" w:rsidTr="00881CD6">
        <w:trPr>
          <w:trHeight w:val="56"/>
        </w:trPr>
        <w:tc>
          <w:tcPr>
            <w:tcW w:w="441" w:type="dxa"/>
            <w:vMerge/>
            <w:shd w:val="clear" w:color="000000" w:fill="FFFFFF"/>
          </w:tcPr>
          <w:p w14:paraId="1D16D05C" w14:textId="77777777" w:rsidR="00BB7FA3" w:rsidRPr="00C2178B" w:rsidRDefault="00BB7FA3" w:rsidP="000A29D9">
            <w:pPr>
              <w:jc w:val="center"/>
              <w:rPr>
                <w:color w:val="000000"/>
                <w:sz w:val="16"/>
                <w:szCs w:val="16"/>
              </w:rPr>
            </w:pPr>
          </w:p>
        </w:tc>
        <w:tc>
          <w:tcPr>
            <w:tcW w:w="4961" w:type="dxa"/>
            <w:vMerge/>
            <w:shd w:val="clear" w:color="000000" w:fill="FFFFFF"/>
          </w:tcPr>
          <w:p w14:paraId="0F441239" w14:textId="77777777" w:rsidR="00BB7FA3" w:rsidRPr="00C2178B" w:rsidRDefault="00BB7FA3" w:rsidP="000A29D9">
            <w:pPr>
              <w:jc w:val="center"/>
              <w:rPr>
                <w:color w:val="000000"/>
                <w:sz w:val="16"/>
                <w:szCs w:val="16"/>
              </w:rPr>
            </w:pPr>
          </w:p>
        </w:tc>
        <w:tc>
          <w:tcPr>
            <w:tcW w:w="850" w:type="dxa"/>
            <w:shd w:val="clear" w:color="auto" w:fill="DBE5F1" w:themeFill="accent1" w:themeFillTint="33"/>
            <w:vAlign w:val="center"/>
          </w:tcPr>
          <w:p w14:paraId="417BBC0B" w14:textId="77777777" w:rsidR="00BB7FA3" w:rsidRPr="00C2178B" w:rsidRDefault="00BB7FA3" w:rsidP="000A29D9">
            <w:pPr>
              <w:jc w:val="center"/>
              <w:rPr>
                <w:color w:val="000000"/>
                <w:sz w:val="16"/>
                <w:szCs w:val="16"/>
              </w:rPr>
            </w:pPr>
            <w:r w:rsidRPr="00C2178B">
              <w:rPr>
                <w:color w:val="000000"/>
                <w:sz w:val="16"/>
                <w:szCs w:val="16"/>
              </w:rPr>
              <w:t>План</w:t>
            </w:r>
          </w:p>
        </w:tc>
        <w:tc>
          <w:tcPr>
            <w:tcW w:w="709" w:type="dxa"/>
            <w:shd w:val="clear" w:color="auto" w:fill="DBE5F1" w:themeFill="accent1" w:themeFillTint="33"/>
            <w:vAlign w:val="center"/>
          </w:tcPr>
          <w:p w14:paraId="42E9D9B2" w14:textId="77777777" w:rsidR="00BB7FA3" w:rsidRPr="00C2178B" w:rsidRDefault="00BB7FA3" w:rsidP="000A29D9">
            <w:pPr>
              <w:jc w:val="center"/>
              <w:rPr>
                <w:color w:val="000000"/>
                <w:sz w:val="16"/>
                <w:szCs w:val="16"/>
              </w:rPr>
            </w:pPr>
            <w:r w:rsidRPr="00C2178B">
              <w:rPr>
                <w:color w:val="000000"/>
                <w:sz w:val="16"/>
                <w:szCs w:val="16"/>
              </w:rPr>
              <w:t>Факт</w:t>
            </w:r>
          </w:p>
        </w:tc>
        <w:tc>
          <w:tcPr>
            <w:tcW w:w="1276" w:type="dxa"/>
            <w:vMerge/>
            <w:shd w:val="clear" w:color="000000" w:fill="FFFFFF"/>
          </w:tcPr>
          <w:p w14:paraId="20516A7E" w14:textId="77777777" w:rsidR="00BB7FA3" w:rsidRPr="00C2178B" w:rsidRDefault="00BB7FA3" w:rsidP="000A29D9">
            <w:pPr>
              <w:jc w:val="center"/>
              <w:rPr>
                <w:color w:val="000000"/>
                <w:sz w:val="16"/>
                <w:szCs w:val="16"/>
              </w:rPr>
            </w:pPr>
          </w:p>
        </w:tc>
        <w:tc>
          <w:tcPr>
            <w:tcW w:w="850" w:type="dxa"/>
            <w:vMerge/>
            <w:shd w:val="clear" w:color="000000" w:fill="FFFFFF"/>
          </w:tcPr>
          <w:p w14:paraId="6E6F1BAB" w14:textId="77777777" w:rsidR="00BB7FA3" w:rsidRPr="00C2178B" w:rsidRDefault="00BB7FA3" w:rsidP="000A29D9">
            <w:pPr>
              <w:jc w:val="center"/>
              <w:rPr>
                <w:color w:val="000000"/>
                <w:sz w:val="16"/>
                <w:szCs w:val="16"/>
              </w:rPr>
            </w:pPr>
          </w:p>
        </w:tc>
        <w:tc>
          <w:tcPr>
            <w:tcW w:w="1134" w:type="dxa"/>
            <w:vMerge/>
            <w:shd w:val="clear" w:color="000000" w:fill="FFFFFF"/>
          </w:tcPr>
          <w:p w14:paraId="37855C4B" w14:textId="77777777" w:rsidR="00BB7FA3" w:rsidRPr="00C2178B" w:rsidRDefault="00BB7FA3" w:rsidP="000A29D9">
            <w:pPr>
              <w:jc w:val="center"/>
              <w:rPr>
                <w:color w:val="000000"/>
                <w:sz w:val="16"/>
                <w:szCs w:val="16"/>
              </w:rPr>
            </w:pPr>
          </w:p>
        </w:tc>
      </w:tr>
      <w:tr w:rsidR="00BB7FA3" w:rsidRPr="00C2178B" w14:paraId="4DC44D73" w14:textId="77777777" w:rsidTr="00881CD6">
        <w:trPr>
          <w:trHeight w:val="56"/>
        </w:trPr>
        <w:tc>
          <w:tcPr>
            <w:tcW w:w="441" w:type="dxa"/>
            <w:shd w:val="clear" w:color="000000" w:fill="FFFFFF"/>
            <w:vAlign w:val="center"/>
            <w:hideMark/>
          </w:tcPr>
          <w:p w14:paraId="34DC0BAF" w14:textId="77777777" w:rsidR="00BB7FA3" w:rsidRPr="00C2178B" w:rsidRDefault="00BB7FA3" w:rsidP="000A29D9">
            <w:pPr>
              <w:jc w:val="center"/>
              <w:rPr>
                <w:color w:val="000000"/>
                <w:sz w:val="16"/>
                <w:szCs w:val="16"/>
              </w:rPr>
            </w:pPr>
            <w:r w:rsidRPr="00C2178B">
              <w:rPr>
                <w:color w:val="000000"/>
                <w:sz w:val="16"/>
                <w:szCs w:val="16"/>
              </w:rPr>
              <w:t>1</w:t>
            </w:r>
          </w:p>
        </w:tc>
        <w:tc>
          <w:tcPr>
            <w:tcW w:w="4961" w:type="dxa"/>
            <w:shd w:val="clear" w:color="000000" w:fill="FFFFFF"/>
            <w:vAlign w:val="center"/>
            <w:hideMark/>
          </w:tcPr>
          <w:p w14:paraId="78B9169B" w14:textId="77777777" w:rsidR="00BB7FA3" w:rsidRPr="00C2178B" w:rsidRDefault="00BB7FA3" w:rsidP="000A29D9">
            <w:pPr>
              <w:jc w:val="center"/>
              <w:rPr>
                <w:color w:val="000000"/>
                <w:sz w:val="16"/>
                <w:szCs w:val="16"/>
              </w:rPr>
            </w:pPr>
            <w:r w:rsidRPr="00C2178B">
              <w:rPr>
                <w:color w:val="000000"/>
                <w:sz w:val="16"/>
                <w:szCs w:val="16"/>
              </w:rPr>
              <w:t>2</w:t>
            </w:r>
          </w:p>
        </w:tc>
        <w:tc>
          <w:tcPr>
            <w:tcW w:w="850" w:type="dxa"/>
            <w:shd w:val="clear" w:color="000000" w:fill="FFFFFF"/>
            <w:vAlign w:val="center"/>
            <w:hideMark/>
          </w:tcPr>
          <w:p w14:paraId="6FA536EF" w14:textId="77777777" w:rsidR="00BB7FA3" w:rsidRPr="00CE0827" w:rsidRDefault="00BB7FA3" w:rsidP="000A29D9">
            <w:pPr>
              <w:jc w:val="center"/>
              <w:rPr>
                <w:color w:val="000000"/>
                <w:sz w:val="16"/>
                <w:szCs w:val="16"/>
                <w:lang w:val="en-US"/>
              </w:rPr>
            </w:pPr>
            <w:r>
              <w:rPr>
                <w:color w:val="000000"/>
                <w:sz w:val="16"/>
                <w:szCs w:val="16"/>
                <w:lang w:val="en-US"/>
              </w:rPr>
              <w:t>3</w:t>
            </w:r>
          </w:p>
        </w:tc>
        <w:tc>
          <w:tcPr>
            <w:tcW w:w="709" w:type="dxa"/>
            <w:shd w:val="clear" w:color="000000" w:fill="FFFFFF"/>
            <w:vAlign w:val="center"/>
            <w:hideMark/>
          </w:tcPr>
          <w:p w14:paraId="30396DFB" w14:textId="77777777" w:rsidR="00BB7FA3" w:rsidRPr="00CE0827" w:rsidRDefault="00BB7FA3" w:rsidP="000A29D9">
            <w:pPr>
              <w:jc w:val="center"/>
              <w:rPr>
                <w:color w:val="000000"/>
                <w:sz w:val="16"/>
                <w:szCs w:val="16"/>
                <w:lang w:val="en-US"/>
              </w:rPr>
            </w:pPr>
            <w:r>
              <w:rPr>
                <w:color w:val="000000"/>
                <w:sz w:val="16"/>
                <w:szCs w:val="16"/>
                <w:lang w:val="en-US"/>
              </w:rPr>
              <w:t>4</w:t>
            </w:r>
          </w:p>
        </w:tc>
        <w:tc>
          <w:tcPr>
            <w:tcW w:w="1276" w:type="dxa"/>
            <w:shd w:val="clear" w:color="000000" w:fill="FFFFFF"/>
            <w:vAlign w:val="center"/>
            <w:hideMark/>
          </w:tcPr>
          <w:p w14:paraId="263CF31A" w14:textId="77777777" w:rsidR="00BB7FA3" w:rsidRPr="00CE0827" w:rsidRDefault="00BB7FA3" w:rsidP="000A29D9">
            <w:pPr>
              <w:jc w:val="center"/>
              <w:rPr>
                <w:color w:val="000000"/>
                <w:sz w:val="16"/>
                <w:szCs w:val="16"/>
                <w:lang w:val="en-US"/>
              </w:rPr>
            </w:pPr>
            <w:r>
              <w:rPr>
                <w:color w:val="000000"/>
                <w:sz w:val="16"/>
                <w:szCs w:val="16"/>
                <w:lang w:val="en-US"/>
              </w:rPr>
              <w:t>5</w:t>
            </w:r>
          </w:p>
        </w:tc>
        <w:tc>
          <w:tcPr>
            <w:tcW w:w="850" w:type="dxa"/>
            <w:shd w:val="clear" w:color="000000" w:fill="FFFFFF"/>
            <w:vAlign w:val="center"/>
            <w:hideMark/>
          </w:tcPr>
          <w:p w14:paraId="0B46F9C6" w14:textId="77777777" w:rsidR="00BB7FA3" w:rsidRPr="00CE0827" w:rsidRDefault="00BB7FA3" w:rsidP="000A29D9">
            <w:pPr>
              <w:jc w:val="center"/>
              <w:rPr>
                <w:color w:val="000000"/>
                <w:sz w:val="16"/>
                <w:szCs w:val="16"/>
                <w:lang w:val="en-US"/>
              </w:rPr>
            </w:pPr>
            <w:r>
              <w:rPr>
                <w:color w:val="000000"/>
                <w:sz w:val="16"/>
                <w:szCs w:val="16"/>
                <w:lang w:val="en-US"/>
              </w:rPr>
              <w:t>6</w:t>
            </w:r>
          </w:p>
        </w:tc>
        <w:tc>
          <w:tcPr>
            <w:tcW w:w="1134" w:type="dxa"/>
            <w:shd w:val="clear" w:color="000000" w:fill="FFFFFF"/>
            <w:vAlign w:val="center"/>
            <w:hideMark/>
          </w:tcPr>
          <w:p w14:paraId="3CE8E5CA" w14:textId="77777777" w:rsidR="00BB7FA3" w:rsidRPr="00CE0827" w:rsidRDefault="00BB7FA3" w:rsidP="000A29D9">
            <w:pPr>
              <w:jc w:val="center"/>
              <w:rPr>
                <w:color w:val="000000"/>
                <w:sz w:val="16"/>
                <w:szCs w:val="16"/>
                <w:lang w:val="en-US"/>
              </w:rPr>
            </w:pPr>
            <w:r>
              <w:rPr>
                <w:color w:val="000000"/>
                <w:sz w:val="16"/>
                <w:szCs w:val="16"/>
                <w:lang w:val="en-US"/>
              </w:rPr>
              <w:t>7</w:t>
            </w:r>
          </w:p>
        </w:tc>
      </w:tr>
      <w:tr w:rsidR="00BB7FA3" w:rsidRPr="00C2178B" w14:paraId="5B8B50AC" w14:textId="77777777" w:rsidTr="00881CD6">
        <w:trPr>
          <w:trHeight w:val="113"/>
        </w:trPr>
        <w:tc>
          <w:tcPr>
            <w:tcW w:w="10221" w:type="dxa"/>
            <w:gridSpan w:val="7"/>
            <w:shd w:val="clear" w:color="000000" w:fill="FFFFFF"/>
            <w:hideMark/>
          </w:tcPr>
          <w:p w14:paraId="7EDC1129" w14:textId="207867F7" w:rsidR="00BB7FA3" w:rsidRPr="00C2178B" w:rsidRDefault="00BB7FA3" w:rsidP="00BB7FA3">
            <w:pPr>
              <w:rPr>
                <w:color w:val="000000"/>
                <w:sz w:val="16"/>
                <w:szCs w:val="16"/>
              </w:rPr>
            </w:pPr>
            <w:r>
              <w:rPr>
                <w:color w:val="000000"/>
                <w:sz w:val="16"/>
                <w:szCs w:val="16"/>
              </w:rPr>
              <w:t xml:space="preserve">Задача </w:t>
            </w:r>
            <w:r w:rsidRPr="00C2178B">
              <w:rPr>
                <w:color w:val="000000"/>
                <w:sz w:val="16"/>
                <w:szCs w:val="16"/>
              </w:rPr>
              <w:t>«</w:t>
            </w:r>
            <w:r w:rsidRPr="00BB7FA3">
              <w:rPr>
                <w:color w:val="000000"/>
                <w:sz w:val="16"/>
                <w:szCs w:val="16"/>
              </w:rPr>
              <w:t>Реализация единой политики в сфере информационных технологий, связи и телекоммуникаций</w:t>
            </w:r>
            <w:r w:rsidRPr="00C2178B">
              <w:rPr>
                <w:color w:val="000000"/>
                <w:sz w:val="16"/>
                <w:szCs w:val="16"/>
              </w:rPr>
              <w:t>»</w:t>
            </w:r>
          </w:p>
        </w:tc>
      </w:tr>
      <w:tr w:rsidR="00BB7FA3" w:rsidRPr="00C2178B" w14:paraId="50BA6FFD" w14:textId="77777777" w:rsidTr="00881CD6">
        <w:trPr>
          <w:trHeight w:val="56"/>
        </w:trPr>
        <w:tc>
          <w:tcPr>
            <w:tcW w:w="441" w:type="dxa"/>
            <w:shd w:val="clear" w:color="000000" w:fill="FFFFFF"/>
            <w:vAlign w:val="center"/>
            <w:hideMark/>
          </w:tcPr>
          <w:p w14:paraId="34085AEE" w14:textId="62B40A67" w:rsidR="00BB7FA3" w:rsidRPr="00C2178B" w:rsidRDefault="00BB7FA3" w:rsidP="00BB7FA3">
            <w:pPr>
              <w:jc w:val="center"/>
              <w:rPr>
                <w:color w:val="000000"/>
                <w:sz w:val="16"/>
                <w:szCs w:val="16"/>
              </w:rPr>
            </w:pPr>
            <w:r w:rsidRPr="00C2178B">
              <w:rPr>
                <w:color w:val="000000"/>
                <w:sz w:val="16"/>
                <w:szCs w:val="16"/>
              </w:rPr>
              <w:t>1</w:t>
            </w:r>
          </w:p>
        </w:tc>
        <w:tc>
          <w:tcPr>
            <w:tcW w:w="8646" w:type="dxa"/>
            <w:gridSpan w:val="5"/>
            <w:shd w:val="clear" w:color="000000" w:fill="FFFFFF"/>
            <w:hideMark/>
          </w:tcPr>
          <w:p w14:paraId="3F9519C1" w14:textId="5D3A1888" w:rsidR="00BB7FA3" w:rsidRPr="00C2178B" w:rsidRDefault="00D23487" w:rsidP="000A29D9">
            <w:pPr>
              <w:rPr>
                <w:color w:val="000000"/>
                <w:sz w:val="16"/>
                <w:szCs w:val="16"/>
              </w:rPr>
            </w:pPr>
            <w:r w:rsidRPr="00D23487">
              <w:rPr>
                <w:color w:val="000000"/>
                <w:sz w:val="16"/>
                <w:szCs w:val="16"/>
              </w:rPr>
              <w:t>Комплекс процессных мероприятий «Модернизация, развитие, защита инфраструктуры муниципальной сети и функционирование информационных систем»</w:t>
            </w:r>
          </w:p>
        </w:tc>
        <w:tc>
          <w:tcPr>
            <w:tcW w:w="1134" w:type="dxa"/>
            <w:shd w:val="clear" w:color="000000" w:fill="FFFFFF"/>
            <w:vAlign w:val="center"/>
            <w:hideMark/>
          </w:tcPr>
          <w:p w14:paraId="5609CAEB" w14:textId="2ADB4B96" w:rsidR="00BB7FA3" w:rsidRPr="00C2178B" w:rsidRDefault="004579FC" w:rsidP="000A29D9">
            <w:pPr>
              <w:jc w:val="center"/>
              <w:rPr>
                <w:color w:val="000000"/>
                <w:sz w:val="16"/>
                <w:szCs w:val="16"/>
              </w:rPr>
            </w:pPr>
            <w:r>
              <w:rPr>
                <w:color w:val="000000"/>
                <w:sz w:val="16"/>
                <w:szCs w:val="16"/>
              </w:rPr>
              <w:t>92,6</w:t>
            </w:r>
          </w:p>
        </w:tc>
      </w:tr>
      <w:tr w:rsidR="005A4338" w:rsidRPr="00C2178B" w14:paraId="66473F79" w14:textId="77777777" w:rsidTr="00881CD6">
        <w:trPr>
          <w:trHeight w:val="56"/>
        </w:trPr>
        <w:tc>
          <w:tcPr>
            <w:tcW w:w="441" w:type="dxa"/>
            <w:vMerge w:val="restart"/>
            <w:shd w:val="clear" w:color="000000" w:fill="FFFFFF"/>
            <w:vAlign w:val="center"/>
          </w:tcPr>
          <w:p w14:paraId="008CD310" w14:textId="7A41799B" w:rsidR="005A4338" w:rsidRPr="00C2178B" w:rsidRDefault="005A4338" w:rsidP="00D23487">
            <w:pPr>
              <w:jc w:val="center"/>
              <w:rPr>
                <w:color w:val="000000"/>
                <w:sz w:val="16"/>
                <w:szCs w:val="16"/>
              </w:rPr>
            </w:pPr>
            <w:r>
              <w:rPr>
                <w:color w:val="000000"/>
                <w:sz w:val="16"/>
                <w:szCs w:val="16"/>
              </w:rPr>
              <w:t>1.1</w:t>
            </w:r>
          </w:p>
        </w:tc>
        <w:tc>
          <w:tcPr>
            <w:tcW w:w="8646" w:type="dxa"/>
            <w:gridSpan w:val="5"/>
            <w:shd w:val="clear" w:color="000000" w:fill="FFFFFF"/>
            <w:vAlign w:val="center"/>
          </w:tcPr>
          <w:p w14:paraId="7ED68E8A" w14:textId="2981F930" w:rsidR="005A4338" w:rsidRPr="00D23487" w:rsidRDefault="005A4338" w:rsidP="00D23487">
            <w:pPr>
              <w:rPr>
                <w:color w:val="000000"/>
                <w:sz w:val="16"/>
                <w:szCs w:val="16"/>
              </w:rPr>
            </w:pPr>
            <w:r w:rsidRPr="00D23487">
              <w:rPr>
                <w:color w:val="000000"/>
                <w:sz w:val="16"/>
                <w:szCs w:val="16"/>
              </w:rPr>
              <w:t>Обеспечение функционирования, модернизации и развития инфраструктуры муниципальной сети, передачи данных города Оренбурга</w:t>
            </w:r>
          </w:p>
        </w:tc>
        <w:tc>
          <w:tcPr>
            <w:tcW w:w="1134" w:type="dxa"/>
            <w:vMerge w:val="restart"/>
            <w:shd w:val="clear" w:color="000000" w:fill="FFFFFF"/>
            <w:vAlign w:val="center"/>
          </w:tcPr>
          <w:p w14:paraId="082749CF" w14:textId="04AD75A7" w:rsidR="005A4338" w:rsidRPr="00C2178B" w:rsidRDefault="009202CD" w:rsidP="000A29D9">
            <w:pPr>
              <w:jc w:val="center"/>
              <w:rPr>
                <w:color w:val="000000"/>
                <w:sz w:val="16"/>
                <w:szCs w:val="16"/>
              </w:rPr>
            </w:pPr>
            <w:r>
              <w:rPr>
                <w:color w:val="000000"/>
                <w:sz w:val="16"/>
                <w:szCs w:val="16"/>
              </w:rPr>
              <w:t>93,3</w:t>
            </w:r>
          </w:p>
        </w:tc>
      </w:tr>
      <w:tr w:rsidR="005A4338" w:rsidRPr="00C2178B" w14:paraId="10B29801" w14:textId="77777777" w:rsidTr="00881CD6">
        <w:trPr>
          <w:trHeight w:val="56"/>
        </w:trPr>
        <w:tc>
          <w:tcPr>
            <w:tcW w:w="441" w:type="dxa"/>
            <w:vMerge/>
            <w:shd w:val="clear" w:color="000000" w:fill="FFFFFF"/>
            <w:vAlign w:val="center"/>
          </w:tcPr>
          <w:p w14:paraId="0ED98161" w14:textId="77777777" w:rsidR="005A4338" w:rsidRPr="00C2178B" w:rsidRDefault="005A4338" w:rsidP="000A29D9">
            <w:pPr>
              <w:rPr>
                <w:color w:val="000000"/>
                <w:sz w:val="16"/>
                <w:szCs w:val="16"/>
              </w:rPr>
            </w:pPr>
          </w:p>
        </w:tc>
        <w:tc>
          <w:tcPr>
            <w:tcW w:w="4961" w:type="dxa"/>
            <w:shd w:val="clear" w:color="000000" w:fill="FFFFFF"/>
          </w:tcPr>
          <w:p w14:paraId="494527BA" w14:textId="255EF032" w:rsidR="005A4338" w:rsidRPr="005525D4" w:rsidRDefault="005A4338" w:rsidP="000A29D9">
            <w:pPr>
              <w:rPr>
                <w:i/>
                <w:color w:val="000000"/>
                <w:sz w:val="16"/>
                <w:szCs w:val="16"/>
              </w:rPr>
            </w:pPr>
            <w:r w:rsidRPr="00D23487">
              <w:rPr>
                <w:i/>
                <w:color w:val="000000"/>
                <w:sz w:val="16"/>
                <w:szCs w:val="16"/>
              </w:rPr>
              <w:t xml:space="preserve">обеспеченность автоматизированных рабочих </w:t>
            </w:r>
            <w:r>
              <w:rPr>
                <w:i/>
                <w:color w:val="000000"/>
                <w:sz w:val="16"/>
                <w:szCs w:val="16"/>
              </w:rPr>
              <w:t>мест средствами сетевого доступа (%)</w:t>
            </w:r>
          </w:p>
        </w:tc>
        <w:tc>
          <w:tcPr>
            <w:tcW w:w="850" w:type="dxa"/>
            <w:shd w:val="clear" w:color="000000" w:fill="FFFFFF"/>
            <w:vAlign w:val="center"/>
          </w:tcPr>
          <w:p w14:paraId="7D11DAF7" w14:textId="3A7FA45C" w:rsidR="005A4338" w:rsidRPr="005525D4" w:rsidRDefault="005A4338" w:rsidP="000A29D9">
            <w:pPr>
              <w:jc w:val="center"/>
              <w:rPr>
                <w:i/>
                <w:color w:val="000000"/>
                <w:sz w:val="16"/>
                <w:szCs w:val="16"/>
              </w:rPr>
            </w:pPr>
            <w:r>
              <w:rPr>
                <w:i/>
                <w:color w:val="000000"/>
                <w:sz w:val="16"/>
                <w:szCs w:val="16"/>
              </w:rPr>
              <w:t>100,0</w:t>
            </w:r>
          </w:p>
        </w:tc>
        <w:tc>
          <w:tcPr>
            <w:tcW w:w="709" w:type="dxa"/>
            <w:shd w:val="clear" w:color="000000" w:fill="FFFFFF"/>
            <w:vAlign w:val="center"/>
          </w:tcPr>
          <w:p w14:paraId="310A321D" w14:textId="4DD13550" w:rsidR="005A4338" w:rsidRPr="005525D4" w:rsidRDefault="005A4338" w:rsidP="000A29D9">
            <w:pPr>
              <w:jc w:val="center"/>
              <w:rPr>
                <w:i/>
                <w:color w:val="000000"/>
                <w:sz w:val="16"/>
                <w:szCs w:val="16"/>
              </w:rPr>
            </w:pPr>
            <w:r>
              <w:rPr>
                <w:i/>
                <w:color w:val="000000"/>
                <w:sz w:val="16"/>
                <w:szCs w:val="16"/>
              </w:rPr>
              <w:t>100,0</w:t>
            </w:r>
          </w:p>
        </w:tc>
        <w:tc>
          <w:tcPr>
            <w:tcW w:w="1276" w:type="dxa"/>
            <w:shd w:val="clear" w:color="000000" w:fill="FFFFFF"/>
            <w:vAlign w:val="center"/>
          </w:tcPr>
          <w:p w14:paraId="6F314A17" w14:textId="1A103149" w:rsidR="005A4338" w:rsidRPr="005525D4" w:rsidRDefault="00041B51" w:rsidP="000A29D9">
            <w:pPr>
              <w:jc w:val="center"/>
              <w:rPr>
                <w:i/>
                <w:color w:val="000000"/>
                <w:sz w:val="16"/>
                <w:szCs w:val="16"/>
              </w:rPr>
            </w:pPr>
            <w:r>
              <w:rPr>
                <w:i/>
                <w:color w:val="000000"/>
                <w:sz w:val="16"/>
                <w:szCs w:val="16"/>
              </w:rPr>
              <w:t>х</w:t>
            </w:r>
          </w:p>
        </w:tc>
        <w:tc>
          <w:tcPr>
            <w:tcW w:w="850" w:type="dxa"/>
            <w:shd w:val="clear" w:color="000000" w:fill="FFFFFF"/>
            <w:vAlign w:val="center"/>
          </w:tcPr>
          <w:p w14:paraId="50F4401A" w14:textId="28E882B7" w:rsidR="005A4338" w:rsidRPr="005525D4" w:rsidRDefault="005A4338" w:rsidP="000A29D9">
            <w:pPr>
              <w:jc w:val="center"/>
              <w:rPr>
                <w:i/>
                <w:color w:val="000000"/>
                <w:sz w:val="16"/>
                <w:szCs w:val="16"/>
              </w:rPr>
            </w:pPr>
            <w:r>
              <w:rPr>
                <w:i/>
                <w:color w:val="000000"/>
                <w:sz w:val="16"/>
                <w:szCs w:val="16"/>
              </w:rPr>
              <w:t>-</w:t>
            </w:r>
          </w:p>
        </w:tc>
        <w:tc>
          <w:tcPr>
            <w:tcW w:w="1134" w:type="dxa"/>
            <w:vMerge/>
            <w:shd w:val="clear" w:color="000000" w:fill="FFFFFF"/>
            <w:vAlign w:val="center"/>
          </w:tcPr>
          <w:p w14:paraId="454C06ED" w14:textId="77777777" w:rsidR="005A4338" w:rsidRPr="00C2178B" w:rsidRDefault="005A4338" w:rsidP="000A29D9">
            <w:pPr>
              <w:jc w:val="center"/>
              <w:rPr>
                <w:color w:val="000000"/>
                <w:sz w:val="16"/>
                <w:szCs w:val="16"/>
              </w:rPr>
            </w:pPr>
          </w:p>
        </w:tc>
      </w:tr>
      <w:tr w:rsidR="009A2D1E" w:rsidRPr="00C2178B" w14:paraId="66E089FA" w14:textId="77777777" w:rsidTr="00881CD6">
        <w:trPr>
          <w:trHeight w:val="56"/>
        </w:trPr>
        <w:tc>
          <w:tcPr>
            <w:tcW w:w="441" w:type="dxa"/>
            <w:vMerge w:val="restart"/>
            <w:shd w:val="clear" w:color="000000" w:fill="FFFFFF"/>
            <w:vAlign w:val="center"/>
            <w:hideMark/>
          </w:tcPr>
          <w:p w14:paraId="118C96E0" w14:textId="0D672E69" w:rsidR="009A2D1E" w:rsidRPr="00C2178B" w:rsidRDefault="009A2D1E" w:rsidP="000A29D9">
            <w:pPr>
              <w:jc w:val="center"/>
              <w:rPr>
                <w:color w:val="000000"/>
                <w:sz w:val="16"/>
                <w:szCs w:val="16"/>
              </w:rPr>
            </w:pPr>
            <w:r>
              <w:rPr>
                <w:color w:val="000000"/>
                <w:sz w:val="16"/>
                <w:szCs w:val="16"/>
              </w:rPr>
              <w:t>1.</w:t>
            </w:r>
            <w:r w:rsidRPr="00C2178B">
              <w:rPr>
                <w:color w:val="000000"/>
                <w:sz w:val="16"/>
                <w:szCs w:val="16"/>
              </w:rPr>
              <w:t>2</w:t>
            </w:r>
          </w:p>
        </w:tc>
        <w:tc>
          <w:tcPr>
            <w:tcW w:w="8646" w:type="dxa"/>
            <w:gridSpan w:val="5"/>
            <w:shd w:val="clear" w:color="000000" w:fill="FFFFFF"/>
            <w:hideMark/>
          </w:tcPr>
          <w:p w14:paraId="5984C9BE" w14:textId="6B2B5EC4" w:rsidR="009A2D1E" w:rsidRPr="00C2178B" w:rsidRDefault="009A2D1E" w:rsidP="000A29D9">
            <w:pPr>
              <w:rPr>
                <w:color w:val="000000"/>
                <w:sz w:val="16"/>
                <w:szCs w:val="16"/>
              </w:rPr>
            </w:pPr>
            <w:r w:rsidRPr="005A4338">
              <w:rPr>
                <w:color w:val="000000"/>
                <w:sz w:val="16"/>
                <w:szCs w:val="16"/>
              </w:rPr>
              <w:t>Обеспечение работы и функционирования муниципальных и ведомственных информационных систем и информационных систем управления городским хозяйством</w:t>
            </w:r>
          </w:p>
        </w:tc>
        <w:tc>
          <w:tcPr>
            <w:tcW w:w="1134" w:type="dxa"/>
            <w:vMerge w:val="restart"/>
            <w:shd w:val="clear" w:color="000000" w:fill="FFFFFF"/>
            <w:vAlign w:val="center"/>
            <w:hideMark/>
          </w:tcPr>
          <w:p w14:paraId="563C6AF8" w14:textId="16D804FA" w:rsidR="009A2D1E" w:rsidRPr="00C2178B" w:rsidRDefault="009202CD" w:rsidP="000A29D9">
            <w:pPr>
              <w:jc w:val="center"/>
              <w:rPr>
                <w:color w:val="000000"/>
                <w:sz w:val="16"/>
                <w:szCs w:val="16"/>
              </w:rPr>
            </w:pPr>
            <w:r>
              <w:rPr>
                <w:color w:val="000000"/>
                <w:sz w:val="16"/>
                <w:szCs w:val="16"/>
              </w:rPr>
              <w:t>87</w:t>
            </w:r>
            <w:r w:rsidR="009A2D1E">
              <w:rPr>
                <w:color w:val="000000"/>
                <w:sz w:val="16"/>
                <w:szCs w:val="16"/>
              </w:rPr>
              <w:t>,0</w:t>
            </w:r>
          </w:p>
        </w:tc>
      </w:tr>
      <w:tr w:rsidR="009A2D1E" w:rsidRPr="00C2178B" w14:paraId="231001D4" w14:textId="77777777" w:rsidTr="00881CD6">
        <w:trPr>
          <w:trHeight w:val="56"/>
        </w:trPr>
        <w:tc>
          <w:tcPr>
            <w:tcW w:w="441" w:type="dxa"/>
            <w:vMerge/>
            <w:shd w:val="clear" w:color="000000" w:fill="FFFFFF"/>
            <w:vAlign w:val="center"/>
          </w:tcPr>
          <w:p w14:paraId="309E2764" w14:textId="77777777" w:rsidR="009A2D1E" w:rsidRPr="005A4338" w:rsidRDefault="009A2D1E" w:rsidP="000A29D9">
            <w:pPr>
              <w:rPr>
                <w:color w:val="000000"/>
                <w:sz w:val="16"/>
                <w:szCs w:val="16"/>
              </w:rPr>
            </w:pPr>
          </w:p>
        </w:tc>
        <w:tc>
          <w:tcPr>
            <w:tcW w:w="4961" w:type="dxa"/>
            <w:shd w:val="clear" w:color="000000" w:fill="FFFFFF"/>
          </w:tcPr>
          <w:p w14:paraId="3E59E332" w14:textId="04E3DAB6" w:rsidR="009A2D1E" w:rsidRPr="005A4338" w:rsidRDefault="009A2D1E" w:rsidP="000A29D9">
            <w:pPr>
              <w:rPr>
                <w:i/>
                <w:color w:val="000000"/>
                <w:sz w:val="16"/>
                <w:szCs w:val="16"/>
              </w:rPr>
            </w:pPr>
            <w:r w:rsidRPr="005A4338">
              <w:rPr>
                <w:i/>
                <w:color w:val="000000"/>
                <w:sz w:val="16"/>
                <w:szCs w:val="16"/>
              </w:rPr>
              <w:t>обеспеченность доступности сервисов системы электронной почты Администрации города Оренбурга на автоматизированных рабочих местах</w:t>
            </w:r>
            <w:r>
              <w:rPr>
                <w:i/>
                <w:color w:val="000000"/>
                <w:sz w:val="16"/>
                <w:szCs w:val="16"/>
              </w:rPr>
              <w:t xml:space="preserve"> (%)</w:t>
            </w:r>
          </w:p>
        </w:tc>
        <w:tc>
          <w:tcPr>
            <w:tcW w:w="850" w:type="dxa"/>
            <w:shd w:val="clear" w:color="000000" w:fill="FFFFFF"/>
            <w:vAlign w:val="center"/>
          </w:tcPr>
          <w:p w14:paraId="196DD407" w14:textId="615F3FC7" w:rsidR="009A2D1E" w:rsidRPr="005A4338" w:rsidRDefault="009A2D1E" w:rsidP="005A4338">
            <w:pPr>
              <w:jc w:val="center"/>
              <w:rPr>
                <w:color w:val="000000"/>
                <w:sz w:val="16"/>
                <w:szCs w:val="16"/>
              </w:rPr>
            </w:pPr>
            <w:r>
              <w:rPr>
                <w:i/>
                <w:color w:val="000000"/>
                <w:sz w:val="16"/>
                <w:szCs w:val="16"/>
              </w:rPr>
              <w:t>100,0</w:t>
            </w:r>
          </w:p>
        </w:tc>
        <w:tc>
          <w:tcPr>
            <w:tcW w:w="709" w:type="dxa"/>
            <w:shd w:val="clear" w:color="000000" w:fill="FFFFFF"/>
            <w:vAlign w:val="center"/>
          </w:tcPr>
          <w:p w14:paraId="256BC25F" w14:textId="4ACD8E6E" w:rsidR="009A2D1E" w:rsidRPr="005A4338" w:rsidRDefault="009202CD" w:rsidP="005A4338">
            <w:pPr>
              <w:jc w:val="center"/>
              <w:rPr>
                <w:color w:val="000000"/>
                <w:sz w:val="16"/>
                <w:szCs w:val="16"/>
              </w:rPr>
            </w:pPr>
            <w:r>
              <w:rPr>
                <w:i/>
                <w:color w:val="000000"/>
                <w:sz w:val="16"/>
                <w:szCs w:val="16"/>
              </w:rPr>
              <w:t>99,9</w:t>
            </w:r>
          </w:p>
        </w:tc>
        <w:tc>
          <w:tcPr>
            <w:tcW w:w="1276" w:type="dxa"/>
            <w:shd w:val="clear" w:color="000000" w:fill="FFFFFF"/>
            <w:vAlign w:val="center"/>
          </w:tcPr>
          <w:p w14:paraId="320C8856" w14:textId="6E0FD89F" w:rsidR="009A2D1E" w:rsidRPr="005A4338" w:rsidRDefault="00041B51" w:rsidP="005A4338">
            <w:pPr>
              <w:jc w:val="center"/>
              <w:rPr>
                <w:color w:val="000000"/>
                <w:sz w:val="16"/>
                <w:szCs w:val="16"/>
              </w:rPr>
            </w:pPr>
            <w:r>
              <w:rPr>
                <w:i/>
                <w:color w:val="000000"/>
                <w:sz w:val="16"/>
                <w:szCs w:val="16"/>
              </w:rPr>
              <w:t>х</w:t>
            </w:r>
          </w:p>
        </w:tc>
        <w:tc>
          <w:tcPr>
            <w:tcW w:w="850" w:type="dxa"/>
            <w:shd w:val="clear" w:color="000000" w:fill="FFFFFF"/>
            <w:vAlign w:val="center"/>
          </w:tcPr>
          <w:p w14:paraId="55A5BA3F" w14:textId="074972DD" w:rsidR="009A2D1E" w:rsidRPr="005A4338" w:rsidRDefault="009202CD" w:rsidP="005A4338">
            <w:pPr>
              <w:jc w:val="center"/>
              <w:rPr>
                <w:color w:val="000000"/>
                <w:sz w:val="16"/>
                <w:szCs w:val="16"/>
              </w:rPr>
            </w:pPr>
            <w:r>
              <w:rPr>
                <w:i/>
                <w:color w:val="000000"/>
                <w:sz w:val="16"/>
                <w:szCs w:val="16"/>
              </w:rPr>
              <w:t>-0,1</w:t>
            </w:r>
          </w:p>
        </w:tc>
        <w:tc>
          <w:tcPr>
            <w:tcW w:w="1134" w:type="dxa"/>
            <w:vMerge/>
            <w:shd w:val="clear" w:color="000000" w:fill="FFFFFF"/>
            <w:vAlign w:val="center"/>
          </w:tcPr>
          <w:p w14:paraId="51E6EC9C" w14:textId="77777777" w:rsidR="009A2D1E" w:rsidRPr="00C2178B" w:rsidRDefault="009A2D1E" w:rsidP="005A4338">
            <w:pPr>
              <w:jc w:val="center"/>
              <w:rPr>
                <w:color w:val="000000"/>
                <w:sz w:val="16"/>
                <w:szCs w:val="16"/>
              </w:rPr>
            </w:pPr>
          </w:p>
        </w:tc>
      </w:tr>
      <w:tr w:rsidR="009A2D1E" w:rsidRPr="00C2178B" w14:paraId="2A13B26A" w14:textId="77777777" w:rsidTr="00881CD6">
        <w:trPr>
          <w:trHeight w:val="56"/>
        </w:trPr>
        <w:tc>
          <w:tcPr>
            <w:tcW w:w="441" w:type="dxa"/>
            <w:vMerge/>
            <w:shd w:val="clear" w:color="000000" w:fill="FFFFFF"/>
            <w:vAlign w:val="center"/>
          </w:tcPr>
          <w:p w14:paraId="6F4A4D5D" w14:textId="77777777" w:rsidR="009A2D1E" w:rsidRDefault="009A2D1E" w:rsidP="000A29D9">
            <w:pPr>
              <w:jc w:val="center"/>
              <w:rPr>
                <w:color w:val="000000"/>
                <w:sz w:val="16"/>
                <w:szCs w:val="16"/>
              </w:rPr>
            </w:pPr>
          </w:p>
        </w:tc>
        <w:tc>
          <w:tcPr>
            <w:tcW w:w="4961" w:type="dxa"/>
            <w:shd w:val="clear" w:color="000000" w:fill="FFFFFF"/>
          </w:tcPr>
          <w:p w14:paraId="7E18578D" w14:textId="4C170ACA" w:rsidR="009A2D1E" w:rsidRPr="005A4338" w:rsidRDefault="009A2D1E" w:rsidP="000A29D9">
            <w:pPr>
              <w:rPr>
                <w:i/>
                <w:color w:val="000000"/>
                <w:sz w:val="16"/>
                <w:szCs w:val="16"/>
              </w:rPr>
            </w:pPr>
            <w:r w:rsidRPr="005A4338">
              <w:rPr>
                <w:i/>
                <w:color w:val="000000"/>
                <w:sz w:val="16"/>
                <w:szCs w:val="16"/>
              </w:rPr>
              <w:t>уровень виртуализации базовых серверных ресурсов инфраструктуры (%)</w:t>
            </w:r>
          </w:p>
        </w:tc>
        <w:tc>
          <w:tcPr>
            <w:tcW w:w="850" w:type="dxa"/>
            <w:shd w:val="clear" w:color="000000" w:fill="FFFFFF"/>
            <w:vAlign w:val="center"/>
          </w:tcPr>
          <w:p w14:paraId="06E3B982" w14:textId="2B05B8E8" w:rsidR="009A2D1E" w:rsidRPr="005A4338" w:rsidRDefault="009A2D1E" w:rsidP="005A4338">
            <w:pPr>
              <w:jc w:val="center"/>
              <w:rPr>
                <w:i/>
                <w:color w:val="000000"/>
                <w:sz w:val="16"/>
                <w:szCs w:val="16"/>
              </w:rPr>
            </w:pPr>
            <w:r w:rsidRPr="005A4338">
              <w:rPr>
                <w:i/>
                <w:color w:val="000000"/>
                <w:sz w:val="16"/>
                <w:szCs w:val="16"/>
              </w:rPr>
              <w:t>98,0</w:t>
            </w:r>
          </w:p>
        </w:tc>
        <w:tc>
          <w:tcPr>
            <w:tcW w:w="709" w:type="dxa"/>
            <w:shd w:val="clear" w:color="000000" w:fill="FFFFFF"/>
            <w:vAlign w:val="center"/>
          </w:tcPr>
          <w:p w14:paraId="69505850" w14:textId="159367BD" w:rsidR="009A2D1E" w:rsidRPr="005A4338" w:rsidRDefault="009A2D1E" w:rsidP="005A4338">
            <w:pPr>
              <w:jc w:val="center"/>
              <w:rPr>
                <w:i/>
                <w:color w:val="000000"/>
                <w:sz w:val="16"/>
                <w:szCs w:val="16"/>
              </w:rPr>
            </w:pPr>
            <w:r w:rsidRPr="005A4338">
              <w:rPr>
                <w:i/>
                <w:color w:val="000000"/>
                <w:sz w:val="16"/>
                <w:szCs w:val="16"/>
              </w:rPr>
              <w:t>98,0</w:t>
            </w:r>
          </w:p>
        </w:tc>
        <w:tc>
          <w:tcPr>
            <w:tcW w:w="1276" w:type="dxa"/>
            <w:shd w:val="clear" w:color="000000" w:fill="FFFFFF"/>
            <w:vAlign w:val="center"/>
          </w:tcPr>
          <w:p w14:paraId="4A58D5B8" w14:textId="30DBF65D" w:rsidR="009A2D1E" w:rsidRPr="005A4338" w:rsidRDefault="00041B51" w:rsidP="005A4338">
            <w:pPr>
              <w:jc w:val="center"/>
              <w:rPr>
                <w:color w:val="000000"/>
                <w:sz w:val="16"/>
                <w:szCs w:val="16"/>
              </w:rPr>
            </w:pPr>
            <w:r>
              <w:rPr>
                <w:i/>
                <w:color w:val="000000"/>
                <w:sz w:val="16"/>
                <w:szCs w:val="16"/>
              </w:rPr>
              <w:t>х</w:t>
            </w:r>
          </w:p>
        </w:tc>
        <w:tc>
          <w:tcPr>
            <w:tcW w:w="850" w:type="dxa"/>
            <w:shd w:val="clear" w:color="000000" w:fill="FFFFFF"/>
            <w:vAlign w:val="center"/>
          </w:tcPr>
          <w:p w14:paraId="1086D728" w14:textId="176FB9A7" w:rsidR="009A2D1E" w:rsidRPr="005A4338" w:rsidRDefault="009A2D1E" w:rsidP="005A4338">
            <w:pPr>
              <w:jc w:val="center"/>
              <w:rPr>
                <w:color w:val="000000"/>
                <w:sz w:val="16"/>
                <w:szCs w:val="16"/>
              </w:rPr>
            </w:pPr>
            <w:r>
              <w:rPr>
                <w:i/>
                <w:color w:val="000000"/>
                <w:sz w:val="16"/>
                <w:szCs w:val="16"/>
              </w:rPr>
              <w:t>-</w:t>
            </w:r>
          </w:p>
        </w:tc>
        <w:tc>
          <w:tcPr>
            <w:tcW w:w="1134" w:type="dxa"/>
            <w:vMerge/>
            <w:shd w:val="clear" w:color="000000" w:fill="FFFFFF"/>
            <w:vAlign w:val="center"/>
          </w:tcPr>
          <w:p w14:paraId="1FF8E270" w14:textId="77777777" w:rsidR="009A2D1E" w:rsidRPr="00C2178B" w:rsidRDefault="009A2D1E" w:rsidP="005A4338">
            <w:pPr>
              <w:jc w:val="center"/>
              <w:rPr>
                <w:color w:val="000000"/>
                <w:sz w:val="16"/>
                <w:szCs w:val="16"/>
              </w:rPr>
            </w:pPr>
          </w:p>
        </w:tc>
      </w:tr>
      <w:tr w:rsidR="009A2D1E" w:rsidRPr="00C2178B" w14:paraId="099666D0" w14:textId="77777777" w:rsidTr="00881CD6">
        <w:trPr>
          <w:trHeight w:val="56"/>
        </w:trPr>
        <w:tc>
          <w:tcPr>
            <w:tcW w:w="441" w:type="dxa"/>
            <w:vMerge/>
            <w:shd w:val="clear" w:color="000000" w:fill="FFFFFF"/>
            <w:vAlign w:val="center"/>
          </w:tcPr>
          <w:p w14:paraId="11DB9A92" w14:textId="77777777" w:rsidR="009A2D1E" w:rsidRDefault="009A2D1E" w:rsidP="000A29D9">
            <w:pPr>
              <w:jc w:val="center"/>
              <w:rPr>
                <w:color w:val="000000"/>
                <w:sz w:val="16"/>
                <w:szCs w:val="16"/>
              </w:rPr>
            </w:pPr>
          </w:p>
        </w:tc>
        <w:tc>
          <w:tcPr>
            <w:tcW w:w="4961" w:type="dxa"/>
            <w:shd w:val="clear" w:color="000000" w:fill="FFFFFF"/>
          </w:tcPr>
          <w:p w14:paraId="30C59401" w14:textId="1ACC357B" w:rsidR="009A2D1E" w:rsidRPr="005A4338" w:rsidRDefault="009A2D1E" w:rsidP="000A29D9">
            <w:pPr>
              <w:rPr>
                <w:i/>
                <w:color w:val="000000"/>
                <w:sz w:val="16"/>
                <w:szCs w:val="16"/>
              </w:rPr>
            </w:pPr>
            <w:r w:rsidRPr="005A4338">
              <w:rPr>
                <w:i/>
                <w:color w:val="000000"/>
                <w:sz w:val="16"/>
                <w:szCs w:val="16"/>
              </w:rPr>
              <w:t>устойчивость (надежность) функционирования системы городской информационно-справочной службы МБУ «Муниципальный диспетчерский центр» города Оренбурга (%)</w:t>
            </w:r>
          </w:p>
        </w:tc>
        <w:tc>
          <w:tcPr>
            <w:tcW w:w="850" w:type="dxa"/>
            <w:shd w:val="clear" w:color="000000" w:fill="FFFFFF"/>
            <w:vAlign w:val="center"/>
          </w:tcPr>
          <w:p w14:paraId="26CBB059" w14:textId="06CFD916" w:rsidR="009A2D1E" w:rsidRPr="005A4338" w:rsidRDefault="009202CD" w:rsidP="005A4338">
            <w:pPr>
              <w:jc w:val="center"/>
              <w:rPr>
                <w:i/>
                <w:color w:val="000000"/>
                <w:sz w:val="16"/>
                <w:szCs w:val="16"/>
              </w:rPr>
            </w:pPr>
            <w:r>
              <w:rPr>
                <w:i/>
                <w:color w:val="000000"/>
                <w:sz w:val="16"/>
                <w:szCs w:val="16"/>
              </w:rPr>
              <w:t>100,0</w:t>
            </w:r>
          </w:p>
        </w:tc>
        <w:tc>
          <w:tcPr>
            <w:tcW w:w="709" w:type="dxa"/>
            <w:shd w:val="clear" w:color="000000" w:fill="FFFFFF"/>
            <w:vAlign w:val="center"/>
          </w:tcPr>
          <w:p w14:paraId="6F3912D5" w14:textId="0129688C" w:rsidR="009A2D1E" w:rsidRPr="005A4338" w:rsidRDefault="009A2D1E" w:rsidP="005A4338">
            <w:pPr>
              <w:jc w:val="center"/>
              <w:rPr>
                <w:i/>
                <w:color w:val="000000"/>
                <w:sz w:val="16"/>
                <w:szCs w:val="16"/>
              </w:rPr>
            </w:pPr>
            <w:r>
              <w:rPr>
                <w:i/>
                <w:color w:val="000000"/>
                <w:sz w:val="16"/>
                <w:szCs w:val="16"/>
              </w:rPr>
              <w:t>99,</w:t>
            </w:r>
            <w:r w:rsidR="009202CD">
              <w:rPr>
                <w:i/>
                <w:color w:val="000000"/>
                <w:sz w:val="16"/>
                <w:szCs w:val="16"/>
              </w:rPr>
              <w:t>9</w:t>
            </w:r>
          </w:p>
        </w:tc>
        <w:tc>
          <w:tcPr>
            <w:tcW w:w="1276" w:type="dxa"/>
            <w:shd w:val="clear" w:color="000000" w:fill="FFFFFF"/>
            <w:vAlign w:val="center"/>
          </w:tcPr>
          <w:p w14:paraId="7B9460AC" w14:textId="3519E410" w:rsidR="009A2D1E" w:rsidRPr="005A4338" w:rsidRDefault="00041B51" w:rsidP="005A4338">
            <w:pPr>
              <w:jc w:val="center"/>
              <w:rPr>
                <w:i/>
                <w:color w:val="000000"/>
                <w:sz w:val="16"/>
                <w:szCs w:val="16"/>
              </w:rPr>
            </w:pPr>
            <w:r>
              <w:rPr>
                <w:i/>
                <w:color w:val="000000"/>
                <w:sz w:val="16"/>
                <w:szCs w:val="16"/>
              </w:rPr>
              <w:t>х</w:t>
            </w:r>
          </w:p>
        </w:tc>
        <w:tc>
          <w:tcPr>
            <w:tcW w:w="850" w:type="dxa"/>
            <w:shd w:val="clear" w:color="000000" w:fill="FFFFFF"/>
            <w:vAlign w:val="center"/>
          </w:tcPr>
          <w:p w14:paraId="064DAAE3" w14:textId="2641BD74" w:rsidR="009A2D1E" w:rsidRPr="005A4338" w:rsidRDefault="009202CD" w:rsidP="005A4338">
            <w:pPr>
              <w:jc w:val="center"/>
              <w:rPr>
                <w:i/>
                <w:color w:val="000000"/>
                <w:sz w:val="16"/>
                <w:szCs w:val="16"/>
              </w:rPr>
            </w:pPr>
            <w:r>
              <w:rPr>
                <w:i/>
                <w:color w:val="000000"/>
                <w:sz w:val="16"/>
                <w:szCs w:val="16"/>
              </w:rPr>
              <w:t>-0,1</w:t>
            </w:r>
          </w:p>
        </w:tc>
        <w:tc>
          <w:tcPr>
            <w:tcW w:w="1134" w:type="dxa"/>
            <w:vMerge/>
            <w:shd w:val="clear" w:color="000000" w:fill="FFFFFF"/>
            <w:vAlign w:val="center"/>
          </w:tcPr>
          <w:p w14:paraId="6CA17871" w14:textId="77777777" w:rsidR="009A2D1E" w:rsidRPr="00C2178B" w:rsidRDefault="009A2D1E" w:rsidP="000A29D9">
            <w:pPr>
              <w:jc w:val="center"/>
              <w:rPr>
                <w:color w:val="000000"/>
                <w:sz w:val="16"/>
                <w:szCs w:val="16"/>
              </w:rPr>
            </w:pPr>
          </w:p>
        </w:tc>
      </w:tr>
      <w:tr w:rsidR="009A2D1E" w:rsidRPr="00C2178B" w14:paraId="6F4FB54B" w14:textId="77777777" w:rsidTr="00881CD6">
        <w:trPr>
          <w:trHeight w:val="56"/>
        </w:trPr>
        <w:tc>
          <w:tcPr>
            <w:tcW w:w="441" w:type="dxa"/>
            <w:vMerge w:val="restart"/>
            <w:shd w:val="clear" w:color="000000" w:fill="FFFFFF"/>
            <w:vAlign w:val="center"/>
          </w:tcPr>
          <w:p w14:paraId="44DDD190" w14:textId="0C5482CD" w:rsidR="009A2D1E" w:rsidRDefault="009A2D1E" w:rsidP="000A29D9">
            <w:pPr>
              <w:jc w:val="center"/>
              <w:rPr>
                <w:color w:val="000000"/>
                <w:sz w:val="16"/>
                <w:szCs w:val="16"/>
              </w:rPr>
            </w:pPr>
            <w:r>
              <w:rPr>
                <w:color w:val="000000"/>
                <w:sz w:val="16"/>
                <w:szCs w:val="16"/>
              </w:rPr>
              <w:t>1.3</w:t>
            </w:r>
          </w:p>
        </w:tc>
        <w:tc>
          <w:tcPr>
            <w:tcW w:w="8646" w:type="dxa"/>
            <w:gridSpan w:val="5"/>
            <w:shd w:val="clear" w:color="000000" w:fill="FFFFFF"/>
          </w:tcPr>
          <w:p w14:paraId="11718FAD" w14:textId="6F802E8E" w:rsidR="009A2D1E" w:rsidRPr="009A2D1E" w:rsidRDefault="009A2D1E" w:rsidP="009A2D1E">
            <w:pPr>
              <w:rPr>
                <w:color w:val="000000"/>
                <w:sz w:val="16"/>
                <w:szCs w:val="16"/>
              </w:rPr>
            </w:pPr>
            <w:r w:rsidRPr="009A2D1E">
              <w:rPr>
                <w:color w:val="000000"/>
                <w:sz w:val="16"/>
                <w:szCs w:val="16"/>
              </w:rPr>
              <w:t>Обеспечение приобретения услуг и выполнение работ по обеспечению функционирования инфраструктуры систем, средств связи и передачи данных Оренбургского городского звена Оренбургской территориальной подсистемы РСЧС, единой дежурно-диспетчерской службы</w:t>
            </w:r>
          </w:p>
        </w:tc>
        <w:tc>
          <w:tcPr>
            <w:tcW w:w="1134" w:type="dxa"/>
            <w:vMerge w:val="restart"/>
            <w:shd w:val="clear" w:color="000000" w:fill="FFFFFF"/>
            <w:vAlign w:val="center"/>
          </w:tcPr>
          <w:p w14:paraId="4CA19EA3" w14:textId="19C24094" w:rsidR="009A2D1E" w:rsidRPr="00C2178B" w:rsidRDefault="000F041A" w:rsidP="000A29D9">
            <w:pPr>
              <w:jc w:val="center"/>
              <w:rPr>
                <w:color w:val="000000"/>
                <w:sz w:val="16"/>
                <w:szCs w:val="16"/>
              </w:rPr>
            </w:pPr>
            <w:r>
              <w:rPr>
                <w:color w:val="000000"/>
                <w:sz w:val="16"/>
                <w:szCs w:val="16"/>
              </w:rPr>
              <w:t>100,0</w:t>
            </w:r>
          </w:p>
        </w:tc>
      </w:tr>
      <w:tr w:rsidR="009A2D1E" w:rsidRPr="00C2178B" w14:paraId="0CEFFDF2" w14:textId="77777777" w:rsidTr="00881CD6">
        <w:trPr>
          <w:trHeight w:val="56"/>
        </w:trPr>
        <w:tc>
          <w:tcPr>
            <w:tcW w:w="441" w:type="dxa"/>
            <w:vMerge/>
            <w:shd w:val="clear" w:color="000000" w:fill="FFFFFF"/>
            <w:vAlign w:val="center"/>
          </w:tcPr>
          <w:p w14:paraId="003F7832" w14:textId="77777777" w:rsidR="009A2D1E" w:rsidRDefault="009A2D1E" w:rsidP="000A29D9">
            <w:pPr>
              <w:jc w:val="center"/>
              <w:rPr>
                <w:color w:val="000000"/>
                <w:sz w:val="16"/>
                <w:szCs w:val="16"/>
              </w:rPr>
            </w:pPr>
          </w:p>
        </w:tc>
        <w:tc>
          <w:tcPr>
            <w:tcW w:w="4961" w:type="dxa"/>
            <w:shd w:val="clear" w:color="000000" w:fill="FFFFFF"/>
          </w:tcPr>
          <w:p w14:paraId="1DF2D82E" w14:textId="6ED06453" w:rsidR="009A2D1E" w:rsidRPr="005A4338" w:rsidRDefault="009A2D1E" w:rsidP="000A29D9">
            <w:pPr>
              <w:rPr>
                <w:i/>
                <w:color w:val="000000"/>
                <w:sz w:val="16"/>
                <w:szCs w:val="16"/>
              </w:rPr>
            </w:pPr>
            <w:r w:rsidRPr="009A2D1E">
              <w:rPr>
                <w:i/>
                <w:color w:val="000000"/>
                <w:sz w:val="16"/>
                <w:szCs w:val="16"/>
              </w:rPr>
              <w:t>обеспеченность средствами связи Оренбургского городского звена Оренбургской территориальной подсистемы РСЧС, единой дежурно-диспетчерской служб</w:t>
            </w:r>
            <w:r>
              <w:rPr>
                <w:i/>
                <w:color w:val="000000"/>
                <w:sz w:val="16"/>
                <w:szCs w:val="16"/>
              </w:rPr>
              <w:t>ы (%)</w:t>
            </w:r>
          </w:p>
        </w:tc>
        <w:tc>
          <w:tcPr>
            <w:tcW w:w="850" w:type="dxa"/>
            <w:shd w:val="clear" w:color="000000" w:fill="FFFFFF"/>
            <w:vAlign w:val="center"/>
          </w:tcPr>
          <w:p w14:paraId="085C112A" w14:textId="4BA5ACAD" w:rsidR="009A2D1E" w:rsidRDefault="009A2D1E" w:rsidP="005A4338">
            <w:pPr>
              <w:jc w:val="center"/>
              <w:rPr>
                <w:i/>
                <w:color w:val="000000"/>
                <w:sz w:val="16"/>
                <w:szCs w:val="16"/>
              </w:rPr>
            </w:pPr>
            <w:r>
              <w:rPr>
                <w:i/>
                <w:color w:val="000000"/>
                <w:sz w:val="16"/>
                <w:szCs w:val="16"/>
              </w:rPr>
              <w:t>99,0</w:t>
            </w:r>
          </w:p>
        </w:tc>
        <w:tc>
          <w:tcPr>
            <w:tcW w:w="709" w:type="dxa"/>
            <w:shd w:val="clear" w:color="000000" w:fill="FFFFFF"/>
            <w:vAlign w:val="center"/>
          </w:tcPr>
          <w:p w14:paraId="4F0B3FD0" w14:textId="2DDE51AC" w:rsidR="009A2D1E" w:rsidRDefault="009A2D1E" w:rsidP="005A4338">
            <w:pPr>
              <w:jc w:val="center"/>
              <w:rPr>
                <w:i/>
                <w:color w:val="000000"/>
                <w:sz w:val="16"/>
                <w:szCs w:val="16"/>
              </w:rPr>
            </w:pPr>
            <w:r>
              <w:rPr>
                <w:i/>
                <w:color w:val="000000"/>
                <w:sz w:val="16"/>
                <w:szCs w:val="16"/>
              </w:rPr>
              <w:t>99,0</w:t>
            </w:r>
          </w:p>
        </w:tc>
        <w:tc>
          <w:tcPr>
            <w:tcW w:w="1276" w:type="dxa"/>
            <w:shd w:val="clear" w:color="000000" w:fill="FFFFFF"/>
            <w:vAlign w:val="center"/>
          </w:tcPr>
          <w:p w14:paraId="7D9BFA4E" w14:textId="1B506643" w:rsidR="009A2D1E" w:rsidRDefault="00041B51" w:rsidP="005A4338">
            <w:pPr>
              <w:jc w:val="center"/>
              <w:rPr>
                <w:i/>
                <w:color w:val="000000"/>
                <w:sz w:val="16"/>
                <w:szCs w:val="16"/>
              </w:rPr>
            </w:pPr>
            <w:r>
              <w:rPr>
                <w:i/>
                <w:color w:val="000000"/>
                <w:sz w:val="16"/>
                <w:szCs w:val="16"/>
              </w:rPr>
              <w:t>х</w:t>
            </w:r>
          </w:p>
        </w:tc>
        <w:tc>
          <w:tcPr>
            <w:tcW w:w="850" w:type="dxa"/>
            <w:shd w:val="clear" w:color="000000" w:fill="FFFFFF"/>
            <w:vAlign w:val="center"/>
          </w:tcPr>
          <w:p w14:paraId="63DE8A2E" w14:textId="48E59332" w:rsidR="009A2D1E" w:rsidRDefault="009A2D1E" w:rsidP="005A4338">
            <w:pPr>
              <w:jc w:val="center"/>
              <w:rPr>
                <w:i/>
                <w:color w:val="000000"/>
                <w:sz w:val="16"/>
                <w:szCs w:val="16"/>
              </w:rPr>
            </w:pPr>
            <w:r>
              <w:rPr>
                <w:i/>
                <w:color w:val="000000"/>
                <w:sz w:val="16"/>
                <w:szCs w:val="16"/>
              </w:rPr>
              <w:t>-</w:t>
            </w:r>
          </w:p>
        </w:tc>
        <w:tc>
          <w:tcPr>
            <w:tcW w:w="1134" w:type="dxa"/>
            <w:vMerge/>
            <w:shd w:val="clear" w:color="000000" w:fill="FFFFFF"/>
            <w:vAlign w:val="center"/>
          </w:tcPr>
          <w:p w14:paraId="6B67ECB0" w14:textId="77777777" w:rsidR="009A2D1E" w:rsidRPr="00C2178B" w:rsidRDefault="009A2D1E" w:rsidP="000A29D9">
            <w:pPr>
              <w:jc w:val="center"/>
              <w:rPr>
                <w:color w:val="000000"/>
                <w:sz w:val="16"/>
                <w:szCs w:val="16"/>
              </w:rPr>
            </w:pPr>
          </w:p>
        </w:tc>
      </w:tr>
      <w:tr w:rsidR="009A2D1E" w:rsidRPr="00C2178B" w14:paraId="6B8F99C1" w14:textId="77777777" w:rsidTr="00881CD6">
        <w:trPr>
          <w:trHeight w:val="56"/>
        </w:trPr>
        <w:tc>
          <w:tcPr>
            <w:tcW w:w="441" w:type="dxa"/>
            <w:vMerge w:val="restart"/>
            <w:shd w:val="clear" w:color="000000" w:fill="FFFFFF"/>
            <w:vAlign w:val="center"/>
          </w:tcPr>
          <w:p w14:paraId="7311168A" w14:textId="461C5926" w:rsidR="009A2D1E" w:rsidRDefault="009A2D1E" w:rsidP="000A29D9">
            <w:pPr>
              <w:jc w:val="center"/>
              <w:rPr>
                <w:color w:val="000000"/>
                <w:sz w:val="16"/>
                <w:szCs w:val="16"/>
              </w:rPr>
            </w:pPr>
            <w:r>
              <w:rPr>
                <w:color w:val="000000"/>
                <w:sz w:val="16"/>
                <w:szCs w:val="16"/>
              </w:rPr>
              <w:t>1.4</w:t>
            </w:r>
          </w:p>
        </w:tc>
        <w:tc>
          <w:tcPr>
            <w:tcW w:w="8646" w:type="dxa"/>
            <w:gridSpan w:val="5"/>
            <w:shd w:val="clear" w:color="000000" w:fill="FFFFFF"/>
          </w:tcPr>
          <w:p w14:paraId="11772EE2" w14:textId="7E6E750E" w:rsidR="009A2D1E" w:rsidRPr="009A2D1E" w:rsidRDefault="009A2D1E" w:rsidP="009A2D1E">
            <w:pPr>
              <w:rPr>
                <w:color w:val="000000"/>
                <w:sz w:val="16"/>
                <w:szCs w:val="16"/>
              </w:rPr>
            </w:pPr>
            <w:r w:rsidRPr="009A2D1E">
              <w:rPr>
                <w:color w:val="000000"/>
                <w:sz w:val="16"/>
                <w:szCs w:val="16"/>
              </w:rPr>
              <w:t>Развитие и обеспечение функционирования комплекса систем и сетей фиксированной телефонной связи Администрации города Оренбурга</w:t>
            </w:r>
          </w:p>
        </w:tc>
        <w:tc>
          <w:tcPr>
            <w:tcW w:w="1134" w:type="dxa"/>
            <w:vMerge w:val="restart"/>
            <w:shd w:val="clear" w:color="000000" w:fill="FFFFFF"/>
            <w:vAlign w:val="center"/>
          </w:tcPr>
          <w:p w14:paraId="244E513F" w14:textId="2F916DD3" w:rsidR="009A2D1E" w:rsidRPr="00C2178B" w:rsidRDefault="009A2D1E" w:rsidP="000A29D9">
            <w:pPr>
              <w:jc w:val="center"/>
              <w:rPr>
                <w:color w:val="000000"/>
                <w:sz w:val="16"/>
                <w:szCs w:val="16"/>
              </w:rPr>
            </w:pPr>
            <w:r>
              <w:rPr>
                <w:color w:val="000000"/>
                <w:sz w:val="16"/>
                <w:szCs w:val="16"/>
              </w:rPr>
              <w:t>100,0</w:t>
            </w:r>
          </w:p>
        </w:tc>
      </w:tr>
      <w:tr w:rsidR="009A2D1E" w:rsidRPr="00C2178B" w14:paraId="735B742C" w14:textId="77777777" w:rsidTr="00881CD6">
        <w:trPr>
          <w:trHeight w:val="56"/>
        </w:trPr>
        <w:tc>
          <w:tcPr>
            <w:tcW w:w="441" w:type="dxa"/>
            <w:vMerge/>
            <w:shd w:val="clear" w:color="000000" w:fill="FFFFFF"/>
            <w:vAlign w:val="center"/>
          </w:tcPr>
          <w:p w14:paraId="7F0A5FF8" w14:textId="77777777" w:rsidR="009A2D1E" w:rsidRDefault="009A2D1E" w:rsidP="000A29D9">
            <w:pPr>
              <w:jc w:val="center"/>
              <w:rPr>
                <w:color w:val="000000"/>
                <w:sz w:val="16"/>
                <w:szCs w:val="16"/>
              </w:rPr>
            </w:pPr>
          </w:p>
        </w:tc>
        <w:tc>
          <w:tcPr>
            <w:tcW w:w="4961" w:type="dxa"/>
            <w:shd w:val="clear" w:color="000000" w:fill="FFFFFF"/>
          </w:tcPr>
          <w:p w14:paraId="4C10ABA6" w14:textId="05224C98" w:rsidR="009A2D1E" w:rsidRPr="005A4338" w:rsidRDefault="009A2D1E" w:rsidP="000A29D9">
            <w:pPr>
              <w:rPr>
                <w:i/>
                <w:color w:val="000000"/>
                <w:sz w:val="16"/>
                <w:szCs w:val="16"/>
              </w:rPr>
            </w:pPr>
            <w:r w:rsidRPr="009A2D1E">
              <w:rPr>
                <w:i/>
                <w:color w:val="000000"/>
                <w:sz w:val="16"/>
                <w:szCs w:val="16"/>
              </w:rPr>
              <w:t>обеспеченность рабочих мест средствами фиксированной телефонной связи</w:t>
            </w:r>
            <w:r>
              <w:rPr>
                <w:i/>
                <w:color w:val="000000"/>
                <w:sz w:val="16"/>
                <w:szCs w:val="16"/>
              </w:rPr>
              <w:t xml:space="preserve"> (%)</w:t>
            </w:r>
          </w:p>
        </w:tc>
        <w:tc>
          <w:tcPr>
            <w:tcW w:w="850" w:type="dxa"/>
            <w:shd w:val="clear" w:color="000000" w:fill="FFFFFF"/>
            <w:vAlign w:val="center"/>
          </w:tcPr>
          <w:p w14:paraId="3695D134" w14:textId="0FE11101" w:rsidR="009A2D1E" w:rsidRDefault="009A2D1E" w:rsidP="005A4338">
            <w:pPr>
              <w:jc w:val="center"/>
              <w:rPr>
                <w:i/>
                <w:color w:val="000000"/>
                <w:sz w:val="16"/>
                <w:szCs w:val="16"/>
              </w:rPr>
            </w:pPr>
            <w:r>
              <w:rPr>
                <w:i/>
                <w:color w:val="000000"/>
                <w:sz w:val="16"/>
                <w:szCs w:val="16"/>
              </w:rPr>
              <w:t>100,0</w:t>
            </w:r>
          </w:p>
        </w:tc>
        <w:tc>
          <w:tcPr>
            <w:tcW w:w="709" w:type="dxa"/>
            <w:shd w:val="clear" w:color="000000" w:fill="FFFFFF"/>
            <w:vAlign w:val="center"/>
          </w:tcPr>
          <w:p w14:paraId="2C877FD3" w14:textId="4856062A" w:rsidR="009A2D1E" w:rsidRDefault="009A2D1E" w:rsidP="005A4338">
            <w:pPr>
              <w:jc w:val="center"/>
              <w:rPr>
                <w:i/>
                <w:color w:val="000000"/>
                <w:sz w:val="16"/>
                <w:szCs w:val="16"/>
              </w:rPr>
            </w:pPr>
            <w:r>
              <w:rPr>
                <w:i/>
                <w:color w:val="000000"/>
                <w:sz w:val="16"/>
                <w:szCs w:val="16"/>
              </w:rPr>
              <w:t>100,0</w:t>
            </w:r>
          </w:p>
        </w:tc>
        <w:tc>
          <w:tcPr>
            <w:tcW w:w="1276" w:type="dxa"/>
            <w:shd w:val="clear" w:color="000000" w:fill="FFFFFF"/>
            <w:vAlign w:val="center"/>
          </w:tcPr>
          <w:p w14:paraId="653F8383" w14:textId="3ABCB928" w:rsidR="009A2D1E" w:rsidRDefault="00041B51" w:rsidP="005A4338">
            <w:pPr>
              <w:jc w:val="center"/>
              <w:rPr>
                <w:i/>
                <w:color w:val="000000"/>
                <w:sz w:val="16"/>
                <w:szCs w:val="16"/>
              </w:rPr>
            </w:pPr>
            <w:r>
              <w:rPr>
                <w:i/>
                <w:color w:val="000000"/>
                <w:sz w:val="16"/>
                <w:szCs w:val="16"/>
              </w:rPr>
              <w:t>х</w:t>
            </w:r>
          </w:p>
        </w:tc>
        <w:tc>
          <w:tcPr>
            <w:tcW w:w="850" w:type="dxa"/>
            <w:shd w:val="clear" w:color="000000" w:fill="FFFFFF"/>
            <w:vAlign w:val="center"/>
          </w:tcPr>
          <w:p w14:paraId="50A52BD4" w14:textId="115BEDAB" w:rsidR="009A2D1E" w:rsidRDefault="009A2D1E" w:rsidP="005A4338">
            <w:pPr>
              <w:jc w:val="center"/>
              <w:rPr>
                <w:i/>
                <w:color w:val="000000"/>
                <w:sz w:val="16"/>
                <w:szCs w:val="16"/>
              </w:rPr>
            </w:pPr>
            <w:r>
              <w:rPr>
                <w:i/>
                <w:color w:val="000000"/>
                <w:sz w:val="16"/>
                <w:szCs w:val="16"/>
              </w:rPr>
              <w:t>-</w:t>
            </w:r>
          </w:p>
        </w:tc>
        <w:tc>
          <w:tcPr>
            <w:tcW w:w="1134" w:type="dxa"/>
            <w:vMerge/>
            <w:shd w:val="clear" w:color="000000" w:fill="FFFFFF"/>
            <w:vAlign w:val="center"/>
          </w:tcPr>
          <w:p w14:paraId="6B8F4BCA" w14:textId="77777777" w:rsidR="009A2D1E" w:rsidRPr="00C2178B" w:rsidRDefault="009A2D1E" w:rsidP="000A29D9">
            <w:pPr>
              <w:jc w:val="center"/>
              <w:rPr>
                <w:color w:val="000000"/>
                <w:sz w:val="16"/>
                <w:szCs w:val="16"/>
              </w:rPr>
            </w:pPr>
          </w:p>
        </w:tc>
      </w:tr>
      <w:tr w:rsidR="009A2D1E" w:rsidRPr="00C2178B" w14:paraId="15B4FDDC" w14:textId="77777777" w:rsidTr="00881CD6">
        <w:trPr>
          <w:trHeight w:val="56"/>
        </w:trPr>
        <w:tc>
          <w:tcPr>
            <w:tcW w:w="441" w:type="dxa"/>
            <w:shd w:val="clear" w:color="000000" w:fill="FFFFFF"/>
            <w:vAlign w:val="center"/>
          </w:tcPr>
          <w:p w14:paraId="1839E131" w14:textId="7EB8D8D1" w:rsidR="009A2D1E" w:rsidRDefault="009A2D1E" w:rsidP="000A29D9">
            <w:pPr>
              <w:jc w:val="center"/>
              <w:rPr>
                <w:color w:val="000000"/>
                <w:sz w:val="16"/>
                <w:szCs w:val="16"/>
              </w:rPr>
            </w:pPr>
            <w:r>
              <w:rPr>
                <w:color w:val="000000"/>
                <w:sz w:val="16"/>
                <w:szCs w:val="16"/>
              </w:rPr>
              <w:t>1.5</w:t>
            </w:r>
          </w:p>
        </w:tc>
        <w:tc>
          <w:tcPr>
            <w:tcW w:w="8646" w:type="dxa"/>
            <w:gridSpan w:val="5"/>
            <w:shd w:val="clear" w:color="000000" w:fill="FFFFFF"/>
            <w:vAlign w:val="center"/>
          </w:tcPr>
          <w:p w14:paraId="07D6324A" w14:textId="704FE0EC" w:rsidR="009A2D1E" w:rsidRPr="009A2D1E" w:rsidRDefault="009A2D1E" w:rsidP="009A2D1E">
            <w:pPr>
              <w:rPr>
                <w:color w:val="000000"/>
                <w:sz w:val="16"/>
                <w:szCs w:val="16"/>
              </w:rPr>
            </w:pPr>
            <w:r w:rsidRPr="009A2D1E">
              <w:rPr>
                <w:color w:val="000000"/>
                <w:sz w:val="16"/>
                <w:szCs w:val="16"/>
              </w:rPr>
              <w:t>Мероприятия по технической защите информации ограниченного доступа</w:t>
            </w:r>
          </w:p>
        </w:tc>
        <w:tc>
          <w:tcPr>
            <w:tcW w:w="1134" w:type="dxa"/>
            <w:vMerge w:val="restart"/>
            <w:shd w:val="clear" w:color="000000" w:fill="FFFFFF"/>
            <w:vAlign w:val="center"/>
          </w:tcPr>
          <w:p w14:paraId="3F54079E" w14:textId="54B583E6" w:rsidR="009A2D1E" w:rsidRPr="00C2178B" w:rsidRDefault="006E39E2" w:rsidP="000A29D9">
            <w:pPr>
              <w:jc w:val="center"/>
              <w:rPr>
                <w:color w:val="000000"/>
                <w:sz w:val="16"/>
                <w:szCs w:val="16"/>
              </w:rPr>
            </w:pPr>
            <w:r>
              <w:rPr>
                <w:color w:val="000000"/>
                <w:sz w:val="16"/>
                <w:szCs w:val="16"/>
              </w:rPr>
              <w:t>99,7</w:t>
            </w:r>
          </w:p>
        </w:tc>
      </w:tr>
      <w:tr w:rsidR="009A2D1E" w:rsidRPr="00C2178B" w14:paraId="33CF8BC7" w14:textId="77777777" w:rsidTr="00881CD6">
        <w:trPr>
          <w:trHeight w:val="56"/>
        </w:trPr>
        <w:tc>
          <w:tcPr>
            <w:tcW w:w="441" w:type="dxa"/>
            <w:shd w:val="clear" w:color="000000" w:fill="FFFFFF"/>
            <w:vAlign w:val="center"/>
          </w:tcPr>
          <w:p w14:paraId="5B7BA302" w14:textId="77777777" w:rsidR="009A2D1E" w:rsidRDefault="009A2D1E" w:rsidP="000A29D9">
            <w:pPr>
              <w:jc w:val="center"/>
              <w:rPr>
                <w:color w:val="000000"/>
                <w:sz w:val="16"/>
                <w:szCs w:val="16"/>
              </w:rPr>
            </w:pPr>
          </w:p>
        </w:tc>
        <w:tc>
          <w:tcPr>
            <w:tcW w:w="4961" w:type="dxa"/>
            <w:shd w:val="clear" w:color="000000" w:fill="FFFFFF"/>
          </w:tcPr>
          <w:p w14:paraId="31296582" w14:textId="6A18074B" w:rsidR="009A2D1E" w:rsidRPr="005A4338" w:rsidRDefault="009A2D1E" w:rsidP="000A29D9">
            <w:pPr>
              <w:rPr>
                <w:i/>
                <w:color w:val="000000"/>
                <w:sz w:val="16"/>
                <w:szCs w:val="16"/>
              </w:rPr>
            </w:pPr>
            <w:r w:rsidRPr="009A2D1E">
              <w:rPr>
                <w:i/>
                <w:color w:val="000000"/>
                <w:sz w:val="16"/>
                <w:szCs w:val="16"/>
              </w:rPr>
              <w:t>обеспеченность автоматизированных рабочих мест, задействованных при обработке данных ограниченного доступа, средствами защиты информации</w:t>
            </w:r>
            <w:r>
              <w:rPr>
                <w:i/>
                <w:color w:val="000000"/>
                <w:sz w:val="16"/>
                <w:szCs w:val="16"/>
              </w:rPr>
              <w:t xml:space="preserve"> (%)</w:t>
            </w:r>
          </w:p>
        </w:tc>
        <w:tc>
          <w:tcPr>
            <w:tcW w:w="850" w:type="dxa"/>
            <w:shd w:val="clear" w:color="000000" w:fill="FFFFFF"/>
            <w:vAlign w:val="center"/>
          </w:tcPr>
          <w:p w14:paraId="1C2807A4" w14:textId="36DCCA19" w:rsidR="009A2D1E" w:rsidRDefault="009A2D1E" w:rsidP="005A4338">
            <w:pPr>
              <w:jc w:val="center"/>
              <w:rPr>
                <w:i/>
                <w:color w:val="000000"/>
                <w:sz w:val="16"/>
                <w:szCs w:val="16"/>
              </w:rPr>
            </w:pPr>
            <w:r>
              <w:rPr>
                <w:i/>
                <w:color w:val="000000"/>
                <w:sz w:val="16"/>
                <w:szCs w:val="16"/>
              </w:rPr>
              <w:t>100,0</w:t>
            </w:r>
          </w:p>
        </w:tc>
        <w:tc>
          <w:tcPr>
            <w:tcW w:w="709" w:type="dxa"/>
            <w:shd w:val="clear" w:color="000000" w:fill="FFFFFF"/>
            <w:vAlign w:val="center"/>
          </w:tcPr>
          <w:p w14:paraId="46B9E922" w14:textId="4F41F29A" w:rsidR="009A2D1E" w:rsidRDefault="009A2D1E" w:rsidP="005A4338">
            <w:pPr>
              <w:jc w:val="center"/>
              <w:rPr>
                <w:i/>
                <w:color w:val="000000"/>
                <w:sz w:val="16"/>
                <w:szCs w:val="16"/>
              </w:rPr>
            </w:pPr>
            <w:r>
              <w:rPr>
                <w:i/>
                <w:color w:val="000000"/>
                <w:sz w:val="16"/>
                <w:szCs w:val="16"/>
              </w:rPr>
              <w:t>100,0</w:t>
            </w:r>
          </w:p>
        </w:tc>
        <w:tc>
          <w:tcPr>
            <w:tcW w:w="1276" w:type="dxa"/>
            <w:shd w:val="clear" w:color="000000" w:fill="FFFFFF"/>
            <w:vAlign w:val="center"/>
          </w:tcPr>
          <w:p w14:paraId="65318CEC" w14:textId="37A03D5B" w:rsidR="009A2D1E" w:rsidRDefault="00041B51" w:rsidP="005A4338">
            <w:pPr>
              <w:jc w:val="center"/>
              <w:rPr>
                <w:i/>
                <w:color w:val="000000"/>
                <w:sz w:val="16"/>
                <w:szCs w:val="16"/>
              </w:rPr>
            </w:pPr>
            <w:r>
              <w:rPr>
                <w:i/>
                <w:color w:val="000000"/>
                <w:sz w:val="16"/>
                <w:szCs w:val="16"/>
              </w:rPr>
              <w:t>х</w:t>
            </w:r>
          </w:p>
        </w:tc>
        <w:tc>
          <w:tcPr>
            <w:tcW w:w="850" w:type="dxa"/>
            <w:shd w:val="clear" w:color="000000" w:fill="FFFFFF"/>
            <w:vAlign w:val="center"/>
          </w:tcPr>
          <w:p w14:paraId="38F83631" w14:textId="486EE24F" w:rsidR="009A2D1E" w:rsidRDefault="009A2D1E" w:rsidP="005A4338">
            <w:pPr>
              <w:jc w:val="center"/>
              <w:rPr>
                <w:i/>
                <w:color w:val="000000"/>
                <w:sz w:val="16"/>
                <w:szCs w:val="16"/>
              </w:rPr>
            </w:pPr>
            <w:r>
              <w:rPr>
                <w:i/>
                <w:color w:val="000000"/>
                <w:sz w:val="16"/>
                <w:szCs w:val="16"/>
              </w:rPr>
              <w:t>-</w:t>
            </w:r>
          </w:p>
        </w:tc>
        <w:tc>
          <w:tcPr>
            <w:tcW w:w="1134" w:type="dxa"/>
            <w:vMerge/>
            <w:shd w:val="clear" w:color="000000" w:fill="FFFFFF"/>
            <w:vAlign w:val="center"/>
          </w:tcPr>
          <w:p w14:paraId="2543C454" w14:textId="77777777" w:rsidR="009A2D1E" w:rsidRPr="00C2178B" w:rsidRDefault="009A2D1E" w:rsidP="000A29D9">
            <w:pPr>
              <w:jc w:val="center"/>
              <w:rPr>
                <w:color w:val="000000"/>
                <w:sz w:val="16"/>
                <w:szCs w:val="16"/>
              </w:rPr>
            </w:pPr>
          </w:p>
        </w:tc>
      </w:tr>
      <w:tr w:rsidR="005A4338" w:rsidRPr="00C2178B" w14:paraId="76D23DBE" w14:textId="77777777" w:rsidTr="00881CD6">
        <w:trPr>
          <w:trHeight w:val="56"/>
        </w:trPr>
        <w:tc>
          <w:tcPr>
            <w:tcW w:w="441" w:type="dxa"/>
            <w:shd w:val="clear" w:color="000000" w:fill="FFFFFF"/>
            <w:vAlign w:val="center"/>
            <w:hideMark/>
          </w:tcPr>
          <w:p w14:paraId="4F1A2C83" w14:textId="733EE2ED" w:rsidR="005A4338" w:rsidRPr="00C2178B" w:rsidRDefault="005A4338" w:rsidP="009A2D1E">
            <w:pPr>
              <w:jc w:val="center"/>
              <w:rPr>
                <w:color w:val="000000"/>
                <w:sz w:val="16"/>
                <w:szCs w:val="16"/>
              </w:rPr>
            </w:pPr>
            <w:r w:rsidRPr="00C2178B">
              <w:rPr>
                <w:color w:val="000000"/>
                <w:sz w:val="16"/>
                <w:szCs w:val="16"/>
              </w:rPr>
              <w:t>2</w:t>
            </w:r>
          </w:p>
        </w:tc>
        <w:tc>
          <w:tcPr>
            <w:tcW w:w="8646" w:type="dxa"/>
            <w:gridSpan w:val="5"/>
            <w:shd w:val="clear" w:color="000000" w:fill="FFFFFF"/>
            <w:hideMark/>
          </w:tcPr>
          <w:p w14:paraId="3A2A7E9F" w14:textId="3C1B17E4" w:rsidR="005A4338" w:rsidRPr="00C2178B" w:rsidRDefault="009A2D1E" w:rsidP="000A29D9">
            <w:pPr>
              <w:rPr>
                <w:color w:val="000000"/>
                <w:sz w:val="16"/>
                <w:szCs w:val="16"/>
              </w:rPr>
            </w:pPr>
            <w:r w:rsidRPr="009A2D1E">
              <w:rPr>
                <w:color w:val="000000"/>
                <w:sz w:val="16"/>
                <w:szCs w:val="16"/>
              </w:rPr>
              <w:t xml:space="preserve">Комплекс процессных </w:t>
            </w:r>
            <w:r w:rsidR="00315D90" w:rsidRPr="009A2D1E">
              <w:rPr>
                <w:color w:val="000000"/>
                <w:sz w:val="16"/>
                <w:szCs w:val="16"/>
              </w:rPr>
              <w:t>мероприятий «</w:t>
            </w:r>
            <w:r w:rsidRPr="009A2D1E">
              <w:rPr>
                <w:color w:val="000000"/>
                <w:sz w:val="16"/>
                <w:szCs w:val="16"/>
              </w:rPr>
              <w:t>Осуществление управленческих функций в сфере информационных технологий»</w:t>
            </w:r>
          </w:p>
        </w:tc>
        <w:tc>
          <w:tcPr>
            <w:tcW w:w="1134" w:type="dxa"/>
            <w:vMerge w:val="restart"/>
            <w:shd w:val="clear" w:color="000000" w:fill="FFFFFF"/>
            <w:vAlign w:val="center"/>
            <w:hideMark/>
          </w:tcPr>
          <w:p w14:paraId="0B487C39" w14:textId="37F0D644" w:rsidR="005A4338" w:rsidRPr="00C2178B" w:rsidRDefault="006E39E2" w:rsidP="000A29D9">
            <w:pPr>
              <w:jc w:val="center"/>
              <w:rPr>
                <w:color w:val="000000"/>
                <w:sz w:val="16"/>
                <w:szCs w:val="16"/>
              </w:rPr>
            </w:pPr>
            <w:r>
              <w:rPr>
                <w:color w:val="000000"/>
                <w:sz w:val="16"/>
                <w:szCs w:val="16"/>
              </w:rPr>
              <w:t>93,4</w:t>
            </w:r>
          </w:p>
        </w:tc>
      </w:tr>
      <w:tr w:rsidR="00FE723F" w:rsidRPr="00C2178B" w14:paraId="0E635474" w14:textId="77777777" w:rsidTr="00881CD6">
        <w:trPr>
          <w:trHeight w:val="267"/>
        </w:trPr>
        <w:tc>
          <w:tcPr>
            <w:tcW w:w="441" w:type="dxa"/>
            <w:shd w:val="clear" w:color="000000" w:fill="FFFFFF"/>
            <w:vAlign w:val="center"/>
            <w:hideMark/>
          </w:tcPr>
          <w:p w14:paraId="7A979436" w14:textId="5416F879" w:rsidR="00FE723F" w:rsidRPr="00C2178B" w:rsidRDefault="00FE723F" w:rsidP="009A2D1E">
            <w:pPr>
              <w:jc w:val="center"/>
              <w:rPr>
                <w:color w:val="000000"/>
                <w:sz w:val="16"/>
                <w:szCs w:val="16"/>
              </w:rPr>
            </w:pPr>
            <w:r>
              <w:rPr>
                <w:color w:val="000000"/>
                <w:sz w:val="16"/>
                <w:szCs w:val="16"/>
              </w:rPr>
              <w:t>2.1</w:t>
            </w:r>
          </w:p>
        </w:tc>
        <w:tc>
          <w:tcPr>
            <w:tcW w:w="8646" w:type="dxa"/>
            <w:gridSpan w:val="5"/>
            <w:shd w:val="clear" w:color="000000" w:fill="FFFFFF"/>
            <w:hideMark/>
          </w:tcPr>
          <w:p w14:paraId="54E52D66" w14:textId="272BB24F" w:rsidR="00FE723F" w:rsidRPr="00FE723F" w:rsidRDefault="00FE723F" w:rsidP="00FE723F">
            <w:pPr>
              <w:rPr>
                <w:color w:val="000000"/>
                <w:sz w:val="16"/>
                <w:szCs w:val="16"/>
              </w:rPr>
            </w:pPr>
            <w:r>
              <w:rPr>
                <w:color w:val="000000"/>
                <w:sz w:val="16"/>
                <w:szCs w:val="16"/>
              </w:rPr>
              <w:t>О</w:t>
            </w:r>
            <w:r w:rsidRPr="00FE723F">
              <w:rPr>
                <w:color w:val="000000"/>
                <w:sz w:val="16"/>
                <w:szCs w:val="16"/>
              </w:rPr>
              <w:t xml:space="preserve">беспечение деятельности управления по информатике и связи администрации города Оренбурга по исполнению функций в целях реализации полномочий органов местного самоуправления по решению вопросов местного значения </w:t>
            </w:r>
          </w:p>
        </w:tc>
        <w:tc>
          <w:tcPr>
            <w:tcW w:w="1134" w:type="dxa"/>
            <w:vMerge/>
            <w:vAlign w:val="center"/>
            <w:hideMark/>
          </w:tcPr>
          <w:p w14:paraId="770B7A64" w14:textId="77777777" w:rsidR="00FE723F" w:rsidRPr="00C2178B" w:rsidRDefault="00FE723F" w:rsidP="000A29D9">
            <w:pPr>
              <w:rPr>
                <w:color w:val="000000"/>
                <w:sz w:val="16"/>
                <w:szCs w:val="16"/>
              </w:rPr>
            </w:pPr>
          </w:p>
        </w:tc>
      </w:tr>
    </w:tbl>
    <w:p w14:paraId="21EB08F6" w14:textId="77777777" w:rsidR="009218C9" w:rsidRPr="009218C9" w:rsidRDefault="009218C9" w:rsidP="00111817">
      <w:pPr>
        <w:widowControl w:val="0"/>
        <w:tabs>
          <w:tab w:val="left" w:pos="1134"/>
        </w:tabs>
        <w:ind w:firstLine="568"/>
        <w:jc w:val="both"/>
        <w:rPr>
          <w:sz w:val="16"/>
          <w:szCs w:val="16"/>
        </w:rPr>
      </w:pPr>
    </w:p>
    <w:p w14:paraId="73C2632A" w14:textId="77777777" w:rsidR="009D57F3" w:rsidRPr="009D57F3" w:rsidRDefault="009D57F3" w:rsidP="009D57F3">
      <w:pPr>
        <w:widowControl w:val="0"/>
        <w:ind w:firstLine="709"/>
        <w:jc w:val="both"/>
        <w:rPr>
          <w:sz w:val="28"/>
          <w:szCs w:val="28"/>
        </w:rPr>
      </w:pPr>
      <w:r w:rsidRPr="009D57F3">
        <w:rPr>
          <w:sz w:val="28"/>
          <w:szCs w:val="28"/>
        </w:rPr>
        <w:t>В ходе изучения данных, отраженных в Отчете о реализации муниципальной программы установлено.</w:t>
      </w:r>
    </w:p>
    <w:p w14:paraId="13412BE0" w14:textId="0ACCFC67" w:rsidR="009D57F3" w:rsidRPr="009D57F3" w:rsidRDefault="009D57F3" w:rsidP="005D20AF">
      <w:pPr>
        <w:widowControl w:val="0"/>
        <w:numPr>
          <w:ilvl w:val="3"/>
          <w:numId w:val="16"/>
        </w:numPr>
        <w:tabs>
          <w:tab w:val="left" w:pos="1134"/>
        </w:tabs>
        <w:ind w:left="0" w:firstLine="709"/>
        <w:contextualSpacing/>
        <w:jc w:val="both"/>
        <w:rPr>
          <w:sz w:val="28"/>
          <w:szCs w:val="28"/>
        </w:rPr>
      </w:pPr>
      <w:r w:rsidRPr="009D57F3">
        <w:rPr>
          <w:sz w:val="28"/>
          <w:szCs w:val="28"/>
        </w:rPr>
        <w:t xml:space="preserve">Не </w:t>
      </w:r>
      <w:r w:rsidR="00016B9B">
        <w:rPr>
          <w:sz w:val="28"/>
          <w:szCs w:val="28"/>
        </w:rPr>
        <w:t xml:space="preserve">в полной </w:t>
      </w:r>
      <w:r w:rsidR="00B41C3D">
        <w:rPr>
          <w:sz w:val="28"/>
          <w:szCs w:val="28"/>
        </w:rPr>
        <w:t>м</w:t>
      </w:r>
      <w:r w:rsidR="00016B9B">
        <w:rPr>
          <w:sz w:val="28"/>
          <w:szCs w:val="28"/>
        </w:rPr>
        <w:t xml:space="preserve">ере </w:t>
      </w:r>
      <w:r w:rsidRPr="009D57F3">
        <w:rPr>
          <w:sz w:val="28"/>
          <w:szCs w:val="28"/>
        </w:rPr>
        <w:t>достигнут</w:t>
      </w:r>
      <w:r w:rsidR="007C5D20">
        <w:rPr>
          <w:sz w:val="28"/>
          <w:szCs w:val="28"/>
        </w:rPr>
        <w:t>ы</w:t>
      </w:r>
      <w:r w:rsidRPr="009D57F3">
        <w:rPr>
          <w:sz w:val="28"/>
          <w:szCs w:val="28"/>
        </w:rPr>
        <w:t xml:space="preserve"> значени</w:t>
      </w:r>
      <w:r>
        <w:rPr>
          <w:sz w:val="28"/>
          <w:szCs w:val="28"/>
        </w:rPr>
        <w:t>я</w:t>
      </w:r>
      <w:r w:rsidRPr="009D57F3">
        <w:rPr>
          <w:sz w:val="28"/>
          <w:szCs w:val="28"/>
        </w:rPr>
        <w:t xml:space="preserve"> </w:t>
      </w:r>
      <w:r>
        <w:rPr>
          <w:sz w:val="28"/>
          <w:szCs w:val="28"/>
        </w:rPr>
        <w:t>2</w:t>
      </w:r>
      <w:r w:rsidR="007C5D20">
        <w:rPr>
          <w:sz w:val="28"/>
          <w:szCs w:val="28"/>
        </w:rPr>
        <w:t>-х</w:t>
      </w:r>
      <w:r>
        <w:rPr>
          <w:sz w:val="28"/>
          <w:szCs w:val="28"/>
        </w:rPr>
        <w:t xml:space="preserve"> </w:t>
      </w:r>
      <w:r w:rsidRPr="009D57F3">
        <w:rPr>
          <w:sz w:val="28"/>
          <w:szCs w:val="28"/>
        </w:rPr>
        <w:t>целев</w:t>
      </w:r>
      <w:r>
        <w:rPr>
          <w:sz w:val="28"/>
          <w:szCs w:val="28"/>
        </w:rPr>
        <w:t>ых</w:t>
      </w:r>
      <w:r w:rsidRPr="009D57F3">
        <w:rPr>
          <w:sz w:val="28"/>
          <w:szCs w:val="28"/>
        </w:rPr>
        <w:t xml:space="preserve"> показател</w:t>
      </w:r>
      <w:r>
        <w:rPr>
          <w:sz w:val="28"/>
          <w:szCs w:val="28"/>
        </w:rPr>
        <w:t>ей</w:t>
      </w:r>
      <w:r w:rsidRPr="009D57F3">
        <w:rPr>
          <w:sz w:val="28"/>
          <w:szCs w:val="28"/>
        </w:rPr>
        <w:t xml:space="preserve"> (индикатор</w:t>
      </w:r>
      <w:r>
        <w:rPr>
          <w:sz w:val="28"/>
          <w:szCs w:val="28"/>
        </w:rPr>
        <w:t>ов</w:t>
      </w:r>
      <w:r w:rsidRPr="009D57F3">
        <w:rPr>
          <w:sz w:val="28"/>
          <w:szCs w:val="28"/>
        </w:rPr>
        <w:t>)</w:t>
      </w:r>
      <w:r>
        <w:rPr>
          <w:sz w:val="28"/>
          <w:szCs w:val="28"/>
        </w:rPr>
        <w:t xml:space="preserve"> (99,9</w:t>
      </w:r>
      <w:r w:rsidRPr="009D57F3">
        <w:rPr>
          <w:iCs/>
          <w:sz w:val="28"/>
          <w:szCs w:val="28"/>
        </w:rPr>
        <w:t>%</w:t>
      </w:r>
      <w:r>
        <w:rPr>
          <w:iCs/>
          <w:sz w:val="28"/>
          <w:szCs w:val="28"/>
        </w:rPr>
        <w:t>);</w:t>
      </w:r>
    </w:p>
    <w:p w14:paraId="288DD8EA" w14:textId="65414CB2" w:rsidR="009D57F3" w:rsidRPr="009D57F3" w:rsidRDefault="009D57F3" w:rsidP="005D20AF">
      <w:pPr>
        <w:widowControl w:val="0"/>
        <w:numPr>
          <w:ilvl w:val="0"/>
          <w:numId w:val="17"/>
        </w:numPr>
        <w:tabs>
          <w:tab w:val="left" w:pos="1134"/>
        </w:tabs>
        <w:ind w:left="0" w:firstLine="709"/>
        <w:contextualSpacing/>
        <w:jc w:val="both"/>
        <w:rPr>
          <w:sz w:val="28"/>
          <w:szCs w:val="28"/>
        </w:rPr>
      </w:pPr>
      <w:r w:rsidRPr="009D57F3">
        <w:rPr>
          <w:sz w:val="28"/>
          <w:szCs w:val="28"/>
        </w:rPr>
        <w:t xml:space="preserve">Значения </w:t>
      </w:r>
      <w:r w:rsidR="004D5D9F">
        <w:rPr>
          <w:sz w:val="28"/>
          <w:szCs w:val="28"/>
        </w:rPr>
        <w:t>5-ти</w:t>
      </w:r>
      <w:r w:rsidRPr="009D57F3">
        <w:rPr>
          <w:sz w:val="28"/>
          <w:szCs w:val="28"/>
        </w:rPr>
        <w:t xml:space="preserve"> </w:t>
      </w:r>
      <w:r>
        <w:rPr>
          <w:sz w:val="28"/>
          <w:szCs w:val="28"/>
        </w:rPr>
        <w:t xml:space="preserve">целевых </w:t>
      </w:r>
      <w:r w:rsidRPr="009D57F3">
        <w:rPr>
          <w:sz w:val="28"/>
          <w:szCs w:val="28"/>
        </w:rPr>
        <w:t xml:space="preserve">показателей </w:t>
      </w:r>
      <w:r w:rsidRPr="009D57F3">
        <w:rPr>
          <w:iCs/>
          <w:sz w:val="28"/>
          <w:szCs w:val="28"/>
        </w:rPr>
        <w:t>(индикаторов) достигнуты</w:t>
      </w:r>
      <w:r>
        <w:rPr>
          <w:iCs/>
          <w:sz w:val="28"/>
          <w:szCs w:val="28"/>
        </w:rPr>
        <w:t xml:space="preserve"> в </w:t>
      </w:r>
      <w:r w:rsidRPr="009D57F3">
        <w:rPr>
          <w:iCs/>
          <w:sz w:val="28"/>
          <w:szCs w:val="28"/>
        </w:rPr>
        <w:t>полном объеме.</w:t>
      </w:r>
    </w:p>
    <w:p w14:paraId="52C236E6" w14:textId="42ECC457" w:rsidR="00833B65" w:rsidRPr="00833B65" w:rsidRDefault="00833B65" w:rsidP="009F4D4C">
      <w:pPr>
        <w:widowControl w:val="0"/>
        <w:tabs>
          <w:tab w:val="left" w:pos="1134"/>
        </w:tabs>
        <w:ind w:firstLine="709"/>
        <w:jc w:val="both"/>
        <w:rPr>
          <w:sz w:val="28"/>
          <w:szCs w:val="28"/>
        </w:rPr>
      </w:pPr>
      <w:r w:rsidRPr="00833B65">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sidR="006E39E2">
        <w:rPr>
          <w:sz w:val="28"/>
          <w:szCs w:val="28"/>
        </w:rPr>
        <w:t>4</w:t>
      </w:r>
      <w:r w:rsidRPr="00833B65">
        <w:rPr>
          <w:sz w:val="28"/>
          <w:szCs w:val="28"/>
        </w:rPr>
        <w:t xml:space="preserve"> году представлена в следующей таблице.</w:t>
      </w:r>
    </w:p>
    <w:p w14:paraId="74235262" w14:textId="77777777" w:rsidR="002E3032" w:rsidRPr="00C8680D" w:rsidRDefault="002E3032" w:rsidP="002E3032">
      <w:pPr>
        <w:pStyle w:val="a5"/>
        <w:widowControl w:val="0"/>
        <w:tabs>
          <w:tab w:val="left" w:pos="1134"/>
        </w:tabs>
        <w:ind w:left="3196"/>
        <w:jc w:val="both"/>
        <w:rPr>
          <w:sz w:val="16"/>
          <w:szCs w:val="16"/>
        </w:rPr>
      </w:pP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578"/>
        <w:gridCol w:w="1172"/>
        <w:gridCol w:w="1243"/>
        <w:gridCol w:w="1039"/>
        <w:gridCol w:w="1174"/>
      </w:tblGrid>
      <w:tr w:rsidR="002E3032" w:rsidRPr="00C8680D" w14:paraId="1A2C15FA" w14:textId="77777777" w:rsidTr="00881CD6">
        <w:trPr>
          <w:trHeight w:val="20"/>
        </w:trPr>
        <w:tc>
          <w:tcPr>
            <w:tcW w:w="2733" w:type="pct"/>
            <w:vMerge w:val="restart"/>
            <w:shd w:val="clear" w:color="auto" w:fill="DBE5F1" w:themeFill="accent1" w:themeFillTint="33"/>
            <w:vAlign w:val="center"/>
          </w:tcPr>
          <w:p w14:paraId="0A1C7AB5" w14:textId="77777777" w:rsidR="002E3032" w:rsidRPr="00C8680D" w:rsidRDefault="002E3032" w:rsidP="002E3032">
            <w:pPr>
              <w:jc w:val="center"/>
              <w:rPr>
                <w:bCs/>
                <w:sz w:val="16"/>
                <w:szCs w:val="16"/>
              </w:rPr>
            </w:pPr>
            <w:r w:rsidRPr="00C8680D">
              <w:rPr>
                <w:bCs/>
                <w:sz w:val="16"/>
                <w:szCs w:val="16"/>
              </w:rPr>
              <w:t>Наименование целевого показателя (индикатора) конечного результата</w:t>
            </w:r>
          </w:p>
        </w:tc>
        <w:tc>
          <w:tcPr>
            <w:tcW w:w="1183" w:type="pct"/>
            <w:gridSpan w:val="2"/>
            <w:shd w:val="clear" w:color="auto" w:fill="DBE5F1" w:themeFill="accent1" w:themeFillTint="33"/>
            <w:vAlign w:val="center"/>
          </w:tcPr>
          <w:p w14:paraId="019C2409" w14:textId="77777777" w:rsidR="002E3032" w:rsidRPr="00C8680D" w:rsidRDefault="002E3032" w:rsidP="002E3032">
            <w:pPr>
              <w:jc w:val="center"/>
              <w:rPr>
                <w:bCs/>
                <w:sz w:val="16"/>
                <w:szCs w:val="16"/>
              </w:rPr>
            </w:pPr>
            <w:r w:rsidRPr="00C8680D">
              <w:rPr>
                <w:bCs/>
                <w:sz w:val="16"/>
                <w:szCs w:val="16"/>
              </w:rPr>
              <w:t>Значение целевого показателя (отчет)</w:t>
            </w:r>
          </w:p>
        </w:tc>
        <w:tc>
          <w:tcPr>
            <w:tcW w:w="509" w:type="pct"/>
            <w:vMerge w:val="restart"/>
            <w:shd w:val="clear" w:color="auto" w:fill="DBE5F1" w:themeFill="accent1" w:themeFillTint="33"/>
            <w:vAlign w:val="center"/>
          </w:tcPr>
          <w:p w14:paraId="5E1F1C2C" w14:textId="77777777" w:rsidR="002E3032" w:rsidRPr="00C8680D" w:rsidRDefault="002E3032" w:rsidP="002E3032">
            <w:pPr>
              <w:jc w:val="center"/>
              <w:rPr>
                <w:bCs/>
                <w:sz w:val="16"/>
                <w:szCs w:val="16"/>
              </w:rPr>
            </w:pPr>
            <w:r w:rsidRPr="00C8680D">
              <w:rPr>
                <w:bCs/>
                <w:sz w:val="16"/>
                <w:szCs w:val="16"/>
              </w:rPr>
              <w:t>Отклонение (+/-)</w:t>
            </w:r>
          </w:p>
        </w:tc>
        <w:tc>
          <w:tcPr>
            <w:tcW w:w="576" w:type="pct"/>
            <w:vMerge w:val="restart"/>
            <w:shd w:val="clear" w:color="auto" w:fill="DBE5F1" w:themeFill="accent1" w:themeFillTint="33"/>
            <w:vAlign w:val="center"/>
          </w:tcPr>
          <w:p w14:paraId="6A88B8F2" w14:textId="4780AC57" w:rsidR="002E3032" w:rsidRPr="00C8680D" w:rsidRDefault="002E3032" w:rsidP="001F5D81">
            <w:pPr>
              <w:jc w:val="center"/>
              <w:rPr>
                <w:bCs/>
                <w:sz w:val="16"/>
                <w:szCs w:val="16"/>
              </w:rPr>
            </w:pPr>
            <w:r w:rsidRPr="00C8680D">
              <w:rPr>
                <w:bCs/>
                <w:sz w:val="16"/>
                <w:szCs w:val="16"/>
              </w:rPr>
              <w:t xml:space="preserve">Уровень кассового исполнения </w:t>
            </w:r>
            <w:r w:rsidR="006E39E2" w:rsidRPr="00C8680D">
              <w:rPr>
                <w:bCs/>
                <w:sz w:val="16"/>
                <w:szCs w:val="16"/>
              </w:rPr>
              <w:t>расходов, %</w:t>
            </w:r>
          </w:p>
        </w:tc>
      </w:tr>
      <w:tr w:rsidR="002E3032" w:rsidRPr="00C8680D" w14:paraId="27EA9A83" w14:textId="77777777" w:rsidTr="00881CD6">
        <w:trPr>
          <w:trHeight w:val="20"/>
        </w:trPr>
        <w:tc>
          <w:tcPr>
            <w:tcW w:w="2733" w:type="pct"/>
            <w:vMerge/>
            <w:shd w:val="clear" w:color="auto" w:fill="auto"/>
          </w:tcPr>
          <w:p w14:paraId="2853C72D" w14:textId="77777777" w:rsidR="002E3032" w:rsidRPr="00C8680D" w:rsidRDefault="002E3032" w:rsidP="002E3032">
            <w:pPr>
              <w:rPr>
                <w:sz w:val="16"/>
                <w:szCs w:val="16"/>
              </w:rPr>
            </w:pPr>
          </w:p>
        </w:tc>
        <w:tc>
          <w:tcPr>
            <w:tcW w:w="574" w:type="pct"/>
            <w:shd w:val="clear" w:color="auto" w:fill="DBE5F1" w:themeFill="accent1" w:themeFillTint="33"/>
            <w:vAlign w:val="center"/>
          </w:tcPr>
          <w:p w14:paraId="310CDB65" w14:textId="77777777" w:rsidR="002E3032" w:rsidRPr="00C8680D" w:rsidRDefault="002E3032" w:rsidP="002E3032">
            <w:pPr>
              <w:jc w:val="center"/>
              <w:rPr>
                <w:sz w:val="16"/>
                <w:szCs w:val="16"/>
              </w:rPr>
            </w:pPr>
            <w:r w:rsidRPr="00C8680D">
              <w:rPr>
                <w:sz w:val="16"/>
                <w:szCs w:val="16"/>
              </w:rPr>
              <w:t>План</w:t>
            </w:r>
          </w:p>
        </w:tc>
        <w:tc>
          <w:tcPr>
            <w:tcW w:w="609" w:type="pct"/>
            <w:shd w:val="clear" w:color="auto" w:fill="DBE5F1" w:themeFill="accent1" w:themeFillTint="33"/>
            <w:vAlign w:val="center"/>
          </w:tcPr>
          <w:p w14:paraId="5549878F" w14:textId="77777777" w:rsidR="002E3032" w:rsidRPr="00C8680D" w:rsidRDefault="002E3032" w:rsidP="002E3032">
            <w:pPr>
              <w:jc w:val="center"/>
              <w:rPr>
                <w:sz w:val="16"/>
                <w:szCs w:val="16"/>
              </w:rPr>
            </w:pPr>
            <w:r w:rsidRPr="00C8680D">
              <w:rPr>
                <w:sz w:val="16"/>
                <w:szCs w:val="16"/>
              </w:rPr>
              <w:t>Факт</w:t>
            </w:r>
          </w:p>
        </w:tc>
        <w:tc>
          <w:tcPr>
            <w:tcW w:w="509" w:type="pct"/>
            <w:vMerge/>
            <w:shd w:val="clear" w:color="auto" w:fill="FFFFFF" w:themeFill="background1"/>
            <w:vAlign w:val="center"/>
          </w:tcPr>
          <w:p w14:paraId="00E258F0" w14:textId="77777777" w:rsidR="002E3032" w:rsidRPr="00C8680D" w:rsidRDefault="002E3032" w:rsidP="002E3032">
            <w:pPr>
              <w:jc w:val="center"/>
              <w:rPr>
                <w:sz w:val="16"/>
                <w:szCs w:val="16"/>
              </w:rPr>
            </w:pPr>
          </w:p>
        </w:tc>
        <w:tc>
          <w:tcPr>
            <w:tcW w:w="576" w:type="pct"/>
            <w:vMerge/>
            <w:shd w:val="clear" w:color="000000" w:fill="FFFFFF"/>
            <w:vAlign w:val="center"/>
          </w:tcPr>
          <w:p w14:paraId="067A9674" w14:textId="77777777" w:rsidR="002E3032" w:rsidRPr="00C8680D" w:rsidRDefault="002E3032" w:rsidP="002E3032">
            <w:pPr>
              <w:jc w:val="center"/>
              <w:rPr>
                <w:sz w:val="16"/>
                <w:szCs w:val="16"/>
              </w:rPr>
            </w:pPr>
          </w:p>
        </w:tc>
      </w:tr>
      <w:tr w:rsidR="002E3032" w:rsidRPr="00C8680D" w14:paraId="25E1D6ED" w14:textId="77777777" w:rsidTr="00881CD6">
        <w:trPr>
          <w:trHeight w:val="20"/>
        </w:trPr>
        <w:tc>
          <w:tcPr>
            <w:tcW w:w="2733" w:type="pct"/>
            <w:shd w:val="clear" w:color="auto" w:fill="auto"/>
            <w:hideMark/>
          </w:tcPr>
          <w:p w14:paraId="6E3665AC" w14:textId="77777777" w:rsidR="002E3032" w:rsidRPr="00C8680D" w:rsidRDefault="002E3032" w:rsidP="002E3032">
            <w:pPr>
              <w:jc w:val="both"/>
              <w:rPr>
                <w:sz w:val="16"/>
                <w:szCs w:val="16"/>
              </w:rPr>
            </w:pPr>
            <w:r w:rsidRPr="00C8680D">
              <w:rPr>
                <w:sz w:val="16"/>
                <w:szCs w:val="16"/>
              </w:rPr>
              <w:t>Устойчивость (надежность) функционирования информационно-телекоммуникационной инфраструктуры (%)</w:t>
            </w:r>
          </w:p>
        </w:tc>
        <w:tc>
          <w:tcPr>
            <w:tcW w:w="574" w:type="pct"/>
            <w:shd w:val="clear" w:color="auto" w:fill="auto"/>
            <w:vAlign w:val="center"/>
          </w:tcPr>
          <w:p w14:paraId="37E76405" w14:textId="5ECE8DB9" w:rsidR="002E3032" w:rsidRPr="00C8680D" w:rsidRDefault="002E3032" w:rsidP="002E3032">
            <w:pPr>
              <w:jc w:val="center"/>
              <w:rPr>
                <w:sz w:val="16"/>
                <w:szCs w:val="16"/>
              </w:rPr>
            </w:pPr>
            <w:r w:rsidRPr="00C8680D">
              <w:rPr>
                <w:sz w:val="16"/>
                <w:szCs w:val="16"/>
              </w:rPr>
              <w:t>9</w:t>
            </w:r>
            <w:r w:rsidR="006E39E2">
              <w:rPr>
                <w:sz w:val="16"/>
                <w:szCs w:val="16"/>
              </w:rPr>
              <w:t>9</w:t>
            </w:r>
            <w:r w:rsidR="00833B65">
              <w:rPr>
                <w:sz w:val="16"/>
                <w:szCs w:val="16"/>
              </w:rPr>
              <w:t>,0</w:t>
            </w:r>
          </w:p>
        </w:tc>
        <w:tc>
          <w:tcPr>
            <w:tcW w:w="609" w:type="pct"/>
            <w:shd w:val="clear" w:color="000000" w:fill="FFFFFF"/>
            <w:vAlign w:val="center"/>
          </w:tcPr>
          <w:p w14:paraId="42F4DE85" w14:textId="23A98E94" w:rsidR="002E3032" w:rsidRPr="00C8680D" w:rsidRDefault="002E3032" w:rsidP="002E3032">
            <w:pPr>
              <w:jc w:val="center"/>
              <w:rPr>
                <w:sz w:val="16"/>
                <w:szCs w:val="16"/>
              </w:rPr>
            </w:pPr>
            <w:r w:rsidRPr="00C8680D">
              <w:rPr>
                <w:sz w:val="16"/>
                <w:szCs w:val="16"/>
              </w:rPr>
              <w:t>9</w:t>
            </w:r>
            <w:r w:rsidR="006E39E2">
              <w:rPr>
                <w:sz w:val="16"/>
                <w:szCs w:val="16"/>
              </w:rPr>
              <w:t>9</w:t>
            </w:r>
            <w:r w:rsidR="00833B65">
              <w:rPr>
                <w:sz w:val="16"/>
                <w:szCs w:val="16"/>
              </w:rPr>
              <w:t>,0</w:t>
            </w:r>
          </w:p>
        </w:tc>
        <w:tc>
          <w:tcPr>
            <w:tcW w:w="509" w:type="pct"/>
            <w:shd w:val="clear" w:color="auto" w:fill="FFFFFF" w:themeFill="background1"/>
            <w:vAlign w:val="center"/>
          </w:tcPr>
          <w:p w14:paraId="470971D4" w14:textId="2E15AB59" w:rsidR="002E3032" w:rsidRPr="00C8680D" w:rsidRDefault="00833B65" w:rsidP="002E3032">
            <w:pPr>
              <w:jc w:val="center"/>
              <w:rPr>
                <w:sz w:val="16"/>
                <w:szCs w:val="16"/>
              </w:rPr>
            </w:pPr>
            <w:r>
              <w:rPr>
                <w:sz w:val="16"/>
                <w:szCs w:val="16"/>
              </w:rPr>
              <w:t>-</w:t>
            </w:r>
          </w:p>
        </w:tc>
        <w:tc>
          <w:tcPr>
            <w:tcW w:w="576" w:type="pct"/>
            <w:vMerge w:val="restart"/>
            <w:shd w:val="clear" w:color="000000" w:fill="FFFFFF"/>
            <w:vAlign w:val="center"/>
          </w:tcPr>
          <w:p w14:paraId="50609FDE" w14:textId="05E49995" w:rsidR="002E3032" w:rsidRPr="00C8680D" w:rsidRDefault="006E39E2" w:rsidP="002E3032">
            <w:pPr>
              <w:jc w:val="center"/>
              <w:rPr>
                <w:sz w:val="16"/>
                <w:szCs w:val="16"/>
              </w:rPr>
            </w:pPr>
            <w:r>
              <w:rPr>
                <w:sz w:val="16"/>
                <w:szCs w:val="16"/>
              </w:rPr>
              <w:t>93,18</w:t>
            </w:r>
          </w:p>
        </w:tc>
      </w:tr>
      <w:tr w:rsidR="002E3032" w:rsidRPr="00C8680D" w14:paraId="5D9AC7BF" w14:textId="77777777" w:rsidTr="00881CD6">
        <w:trPr>
          <w:trHeight w:val="20"/>
        </w:trPr>
        <w:tc>
          <w:tcPr>
            <w:tcW w:w="2733" w:type="pct"/>
            <w:shd w:val="clear" w:color="auto" w:fill="auto"/>
            <w:hideMark/>
          </w:tcPr>
          <w:p w14:paraId="63FEFC51" w14:textId="77777777" w:rsidR="002E3032" w:rsidRPr="00C8680D" w:rsidRDefault="002E3032" w:rsidP="002E3032">
            <w:pPr>
              <w:jc w:val="both"/>
              <w:rPr>
                <w:sz w:val="16"/>
                <w:szCs w:val="16"/>
              </w:rPr>
            </w:pPr>
            <w:r w:rsidRPr="00C8680D">
              <w:rPr>
                <w:sz w:val="16"/>
                <w:szCs w:val="16"/>
              </w:rPr>
              <w:t>Устойчивость (надежность) функционирования муниципальных и ведомственных информационных систем и информационных систем управления городским хозяйством (%)</w:t>
            </w:r>
          </w:p>
        </w:tc>
        <w:tc>
          <w:tcPr>
            <w:tcW w:w="574" w:type="pct"/>
            <w:shd w:val="clear" w:color="auto" w:fill="auto"/>
            <w:vAlign w:val="center"/>
          </w:tcPr>
          <w:p w14:paraId="48228E6F" w14:textId="03A0FD01" w:rsidR="002E3032" w:rsidRPr="00C8680D" w:rsidRDefault="002E3032" w:rsidP="002E3032">
            <w:pPr>
              <w:jc w:val="center"/>
              <w:rPr>
                <w:sz w:val="16"/>
                <w:szCs w:val="16"/>
              </w:rPr>
            </w:pPr>
            <w:r w:rsidRPr="00C8680D">
              <w:rPr>
                <w:sz w:val="16"/>
                <w:szCs w:val="16"/>
              </w:rPr>
              <w:t>98</w:t>
            </w:r>
            <w:r w:rsidR="00833B65">
              <w:rPr>
                <w:sz w:val="16"/>
                <w:szCs w:val="16"/>
              </w:rPr>
              <w:t>,0</w:t>
            </w:r>
          </w:p>
        </w:tc>
        <w:tc>
          <w:tcPr>
            <w:tcW w:w="609" w:type="pct"/>
            <w:shd w:val="clear" w:color="000000" w:fill="FFFFFF"/>
            <w:vAlign w:val="center"/>
          </w:tcPr>
          <w:p w14:paraId="70BF1E73" w14:textId="5216B115" w:rsidR="002E3032" w:rsidRPr="00C8680D" w:rsidRDefault="002E3032" w:rsidP="002E3032">
            <w:pPr>
              <w:jc w:val="center"/>
              <w:rPr>
                <w:sz w:val="16"/>
                <w:szCs w:val="16"/>
              </w:rPr>
            </w:pPr>
            <w:r w:rsidRPr="00C8680D">
              <w:rPr>
                <w:sz w:val="16"/>
                <w:szCs w:val="16"/>
              </w:rPr>
              <w:t>98</w:t>
            </w:r>
            <w:r w:rsidR="00833B65">
              <w:rPr>
                <w:sz w:val="16"/>
                <w:szCs w:val="16"/>
              </w:rPr>
              <w:t>,0</w:t>
            </w:r>
          </w:p>
        </w:tc>
        <w:tc>
          <w:tcPr>
            <w:tcW w:w="509" w:type="pct"/>
            <w:shd w:val="clear" w:color="FFFFFF" w:fill="FFFFFF"/>
            <w:vAlign w:val="center"/>
          </w:tcPr>
          <w:p w14:paraId="6F0011B8" w14:textId="11C53A99" w:rsidR="002E3032" w:rsidRPr="00C8680D" w:rsidRDefault="00833B65" w:rsidP="002E3032">
            <w:pPr>
              <w:jc w:val="center"/>
              <w:rPr>
                <w:sz w:val="16"/>
                <w:szCs w:val="16"/>
              </w:rPr>
            </w:pPr>
            <w:r>
              <w:rPr>
                <w:sz w:val="16"/>
                <w:szCs w:val="16"/>
              </w:rPr>
              <w:t>-</w:t>
            </w:r>
          </w:p>
        </w:tc>
        <w:tc>
          <w:tcPr>
            <w:tcW w:w="576" w:type="pct"/>
            <w:vMerge/>
            <w:shd w:val="clear" w:color="000000" w:fill="FFFFFF"/>
            <w:vAlign w:val="center"/>
            <w:hideMark/>
          </w:tcPr>
          <w:p w14:paraId="70B4A7EB" w14:textId="77777777" w:rsidR="002E3032" w:rsidRPr="00C8680D" w:rsidRDefault="002E3032" w:rsidP="002E3032">
            <w:pPr>
              <w:jc w:val="center"/>
              <w:rPr>
                <w:sz w:val="16"/>
                <w:szCs w:val="16"/>
              </w:rPr>
            </w:pPr>
          </w:p>
        </w:tc>
      </w:tr>
      <w:tr w:rsidR="002E3032" w:rsidRPr="00C8680D" w14:paraId="2BCB244A" w14:textId="77777777" w:rsidTr="00881CD6">
        <w:trPr>
          <w:trHeight w:val="20"/>
        </w:trPr>
        <w:tc>
          <w:tcPr>
            <w:tcW w:w="2733" w:type="pct"/>
            <w:shd w:val="clear" w:color="auto" w:fill="auto"/>
            <w:hideMark/>
          </w:tcPr>
          <w:p w14:paraId="15EDE173" w14:textId="77777777" w:rsidR="002E3032" w:rsidRPr="00C8680D" w:rsidRDefault="002E3032" w:rsidP="002E3032">
            <w:pPr>
              <w:jc w:val="both"/>
              <w:rPr>
                <w:sz w:val="16"/>
                <w:szCs w:val="16"/>
              </w:rPr>
            </w:pPr>
            <w:r w:rsidRPr="00C8680D">
              <w:rPr>
                <w:sz w:val="16"/>
                <w:szCs w:val="16"/>
              </w:rPr>
              <w:t>Устойчивость (надежность) функционирования инфраструктуры систем и средств связи и передачи данных Оренбургского городского звена Оренбургской территориальной подсистемы РСЧС, единой дежурно-диспетчерской службы (%)</w:t>
            </w:r>
          </w:p>
        </w:tc>
        <w:tc>
          <w:tcPr>
            <w:tcW w:w="574" w:type="pct"/>
            <w:shd w:val="clear" w:color="auto" w:fill="auto"/>
            <w:vAlign w:val="center"/>
          </w:tcPr>
          <w:p w14:paraId="61EEC44E" w14:textId="5665C1BE" w:rsidR="002E3032" w:rsidRPr="00C8680D" w:rsidRDefault="002E3032" w:rsidP="002E3032">
            <w:pPr>
              <w:jc w:val="center"/>
              <w:rPr>
                <w:sz w:val="16"/>
                <w:szCs w:val="16"/>
              </w:rPr>
            </w:pPr>
            <w:r w:rsidRPr="00C8680D">
              <w:rPr>
                <w:sz w:val="16"/>
                <w:szCs w:val="16"/>
              </w:rPr>
              <w:t>99</w:t>
            </w:r>
            <w:r w:rsidR="00833B65">
              <w:rPr>
                <w:sz w:val="16"/>
                <w:szCs w:val="16"/>
              </w:rPr>
              <w:t>,0</w:t>
            </w:r>
          </w:p>
        </w:tc>
        <w:tc>
          <w:tcPr>
            <w:tcW w:w="609" w:type="pct"/>
            <w:shd w:val="clear" w:color="000000" w:fill="FFFFFF"/>
            <w:vAlign w:val="center"/>
          </w:tcPr>
          <w:p w14:paraId="1FEDC1C6" w14:textId="18C67EC7" w:rsidR="002E3032" w:rsidRPr="00C8680D" w:rsidRDefault="002E3032" w:rsidP="002E3032">
            <w:pPr>
              <w:jc w:val="center"/>
              <w:rPr>
                <w:sz w:val="16"/>
                <w:szCs w:val="16"/>
              </w:rPr>
            </w:pPr>
            <w:r w:rsidRPr="00C8680D">
              <w:rPr>
                <w:sz w:val="16"/>
                <w:szCs w:val="16"/>
              </w:rPr>
              <w:t>99</w:t>
            </w:r>
            <w:r w:rsidR="00833B65">
              <w:rPr>
                <w:sz w:val="16"/>
                <w:szCs w:val="16"/>
              </w:rPr>
              <w:t>,0</w:t>
            </w:r>
          </w:p>
        </w:tc>
        <w:tc>
          <w:tcPr>
            <w:tcW w:w="509" w:type="pct"/>
            <w:shd w:val="clear" w:color="FFFFFF" w:fill="FFFFFF"/>
            <w:vAlign w:val="center"/>
          </w:tcPr>
          <w:p w14:paraId="7F2F8FCF" w14:textId="49D7DAA3" w:rsidR="002E3032" w:rsidRPr="00C8680D" w:rsidRDefault="00833B65" w:rsidP="002E3032">
            <w:pPr>
              <w:jc w:val="center"/>
              <w:rPr>
                <w:sz w:val="16"/>
                <w:szCs w:val="16"/>
              </w:rPr>
            </w:pPr>
            <w:r>
              <w:rPr>
                <w:sz w:val="16"/>
                <w:szCs w:val="16"/>
              </w:rPr>
              <w:t>-</w:t>
            </w:r>
          </w:p>
        </w:tc>
        <w:tc>
          <w:tcPr>
            <w:tcW w:w="576" w:type="pct"/>
            <w:vMerge/>
            <w:shd w:val="clear" w:color="000000" w:fill="FFFFFF"/>
            <w:vAlign w:val="center"/>
            <w:hideMark/>
          </w:tcPr>
          <w:p w14:paraId="5EACF1F5" w14:textId="77777777" w:rsidR="002E3032" w:rsidRPr="00C8680D" w:rsidRDefault="002E3032" w:rsidP="002E3032">
            <w:pPr>
              <w:jc w:val="center"/>
              <w:rPr>
                <w:sz w:val="16"/>
                <w:szCs w:val="16"/>
              </w:rPr>
            </w:pPr>
          </w:p>
        </w:tc>
      </w:tr>
      <w:tr w:rsidR="002E3032" w:rsidRPr="00C8680D" w14:paraId="7518FF9F" w14:textId="77777777" w:rsidTr="00881CD6">
        <w:trPr>
          <w:trHeight w:val="20"/>
        </w:trPr>
        <w:tc>
          <w:tcPr>
            <w:tcW w:w="2733" w:type="pct"/>
            <w:shd w:val="clear" w:color="auto" w:fill="auto"/>
            <w:hideMark/>
          </w:tcPr>
          <w:p w14:paraId="2B3BEE05" w14:textId="77777777" w:rsidR="002E3032" w:rsidRPr="00C8680D" w:rsidRDefault="002E3032" w:rsidP="002E3032">
            <w:pPr>
              <w:jc w:val="both"/>
              <w:rPr>
                <w:sz w:val="16"/>
                <w:szCs w:val="16"/>
              </w:rPr>
            </w:pPr>
            <w:r w:rsidRPr="00C8680D">
              <w:rPr>
                <w:sz w:val="16"/>
                <w:szCs w:val="16"/>
              </w:rPr>
              <w:t>Устойчивость (надежность) функционирования систем и сетей фиксированной телефонной связи (%)</w:t>
            </w:r>
          </w:p>
        </w:tc>
        <w:tc>
          <w:tcPr>
            <w:tcW w:w="574" w:type="pct"/>
            <w:shd w:val="clear" w:color="auto" w:fill="auto"/>
            <w:vAlign w:val="center"/>
          </w:tcPr>
          <w:p w14:paraId="35270611" w14:textId="4942DBF7" w:rsidR="002E3032" w:rsidRPr="00C8680D" w:rsidRDefault="002E3032" w:rsidP="002E3032">
            <w:pPr>
              <w:jc w:val="center"/>
              <w:rPr>
                <w:sz w:val="16"/>
                <w:szCs w:val="16"/>
              </w:rPr>
            </w:pPr>
            <w:r w:rsidRPr="00C8680D">
              <w:rPr>
                <w:sz w:val="16"/>
                <w:szCs w:val="16"/>
              </w:rPr>
              <w:t>9</w:t>
            </w:r>
            <w:r w:rsidR="006E39E2">
              <w:rPr>
                <w:sz w:val="16"/>
                <w:szCs w:val="16"/>
              </w:rPr>
              <w:t>8</w:t>
            </w:r>
            <w:r w:rsidR="00833B65">
              <w:rPr>
                <w:sz w:val="16"/>
                <w:szCs w:val="16"/>
              </w:rPr>
              <w:t>,0</w:t>
            </w:r>
          </w:p>
        </w:tc>
        <w:tc>
          <w:tcPr>
            <w:tcW w:w="609" w:type="pct"/>
            <w:shd w:val="clear" w:color="000000" w:fill="FFFFFF"/>
            <w:vAlign w:val="center"/>
          </w:tcPr>
          <w:p w14:paraId="35208242" w14:textId="28047CAE" w:rsidR="002E3032" w:rsidRPr="00C8680D" w:rsidRDefault="002E3032" w:rsidP="002E3032">
            <w:pPr>
              <w:jc w:val="center"/>
              <w:rPr>
                <w:sz w:val="16"/>
                <w:szCs w:val="16"/>
              </w:rPr>
            </w:pPr>
            <w:r w:rsidRPr="00C8680D">
              <w:rPr>
                <w:sz w:val="16"/>
                <w:szCs w:val="16"/>
              </w:rPr>
              <w:t>9</w:t>
            </w:r>
            <w:r w:rsidR="006E39E2">
              <w:rPr>
                <w:sz w:val="16"/>
                <w:szCs w:val="16"/>
              </w:rPr>
              <w:t>8</w:t>
            </w:r>
            <w:r w:rsidR="00833B65">
              <w:rPr>
                <w:sz w:val="16"/>
                <w:szCs w:val="16"/>
              </w:rPr>
              <w:t>,0</w:t>
            </w:r>
          </w:p>
        </w:tc>
        <w:tc>
          <w:tcPr>
            <w:tcW w:w="509" w:type="pct"/>
            <w:shd w:val="clear" w:color="FFFFFF" w:fill="FFFFFF"/>
            <w:vAlign w:val="center"/>
          </w:tcPr>
          <w:p w14:paraId="3B31EDC7" w14:textId="7A7EF78D" w:rsidR="002E3032" w:rsidRPr="00C8680D" w:rsidRDefault="00833B65" w:rsidP="002E3032">
            <w:pPr>
              <w:jc w:val="center"/>
              <w:rPr>
                <w:sz w:val="16"/>
                <w:szCs w:val="16"/>
              </w:rPr>
            </w:pPr>
            <w:r>
              <w:rPr>
                <w:sz w:val="16"/>
                <w:szCs w:val="16"/>
              </w:rPr>
              <w:t>-</w:t>
            </w:r>
          </w:p>
        </w:tc>
        <w:tc>
          <w:tcPr>
            <w:tcW w:w="576" w:type="pct"/>
            <w:vMerge/>
            <w:shd w:val="clear" w:color="000000" w:fill="FFFFFF"/>
            <w:vAlign w:val="center"/>
            <w:hideMark/>
          </w:tcPr>
          <w:p w14:paraId="057BAFEE" w14:textId="77777777" w:rsidR="002E3032" w:rsidRPr="00C8680D" w:rsidRDefault="002E3032" w:rsidP="002E3032">
            <w:pPr>
              <w:jc w:val="center"/>
              <w:rPr>
                <w:sz w:val="16"/>
                <w:szCs w:val="16"/>
              </w:rPr>
            </w:pPr>
          </w:p>
        </w:tc>
      </w:tr>
      <w:tr w:rsidR="002E3032" w:rsidRPr="00C8680D" w14:paraId="7822D807" w14:textId="77777777" w:rsidTr="00881CD6">
        <w:trPr>
          <w:trHeight w:val="20"/>
        </w:trPr>
        <w:tc>
          <w:tcPr>
            <w:tcW w:w="2733" w:type="pct"/>
            <w:shd w:val="clear" w:color="auto" w:fill="DBE5F1" w:themeFill="accent1" w:themeFillTint="33"/>
            <w:hideMark/>
          </w:tcPr>
          <w:p w14:paraId="5B135F83" w14:textId="7C62A590" w:rsidR="002E3032" w:rsidRPr="00C8680D" w:rsidRDefault="00833B65" w:rsidP="002E3032">
            <w:pPr>
              <w:rPr>
                <w:sz w:val="16"/>
                <w:szCs w:val="16"/>
              </w:rPr>
            </w:pPr>
            <w:r w:rsidRPr="00833B65">
              <w:rPr>
                <w:b/>
                <w:bCs/>
                <w:sz w:val="16"/>
                <w:szCs w:val="16"/>
              </w:rPr>
              <w:t>Комплексная оценка эффективности программы (%)</w:t>
            </w:r>
          </w:p>
        </w:tc>
        <w:tc>
          <w:tcPr>
            <w:tcW w:w="2267" w:type="pct"/>
            <w:gridSpan w:val="4"/>
            <w:shd w:val="clear" w:color="auto" w:fill="DBE5F1" w:themeFill="accent1" w:themeFillTint="33"/>
            <w:vAlign w:val="center"/>
          </w:tcPr>
          <w:p w14:paraId="1143FBE2" w14:textId="45E39C11" w:rsidR="002E3032" w:rsidRPr="00C8680D" w:rsidRDefault="006E39E2" w:rsidP="007B7ACD">
            <w:pPr>
              <w:jc w:val="center"/>
              <w:rPr>
                <w:b/>
                <w:bCs/>
                <w:sz w:val="16"/>
                <w:szCs w:val="16"/>
              </w:rPr>
            </w:pPr>
            <w:r>
              <w:rPr>
                <w:b/>
                <w:bCs/>
                <w:sz w:val="16"/>
                <w:szCs w:val="16"/>
              </w:rPr>
              <w:t>76</w:t>
            </w:r>
            <w:r w:rsidR="002E3032" w:rsidRPr="00C8680D">
              <w:rPr>
                <w:b/>
                <w:bCs/>
                <w:sz w:val="16"/>
                <w:szCs w:val="16"/>
              </w:rPr>
              <w:t>,</w:t>
            </w:r>
            <w:r w:rsidR="007B7ACD">
              <w:rPr>
                <w:b/>
                <w:bCs/>
                <w:sz w:val="16"/>
                <w:szCs w:val="16"/>
              </w:rPr>
              <w:t>0</w:t>
            </w:r>
            <w:r w:rsidR="007B5717">
              <w:rPr>
                <w:b/>
                <w:bCs/>
                <w:sz w:val="16"/>
                <w:szCs w:val="16"/>
              </w:rPr>
              <w:t>0</w:t>
            </w:r>
          </w:p>
        </w:tc>
      </w:tr>
    </w:tbl>
    <w:p w14:paraId="6BC676F5" w14:textId="77777777" w:rsidR="002E3032" w:rsidRPr="00C8680D" w:rsidRDefault="002E3032" w:rsidP="002E3032">
      <w:pPr>
        <w:widowControl w:val="0"/>
        <w:tabs>
          <w:tab w:val="left" w:pos="0"/>
          <w:tab w:val="left" w:pos="709"/>
        </w:tabs>
        <w:ind w:firstLine="709"/>
        <w:jc w:val="both"/>
        <w:rPr>
          <w:sz w:val="16"/>
          <w:szCs w:val="16"/>
        </w:rPr>
      </w:pPr>
    </w:p>
    <w:p w14:paraId="61FF13FD" w14:textId="3FF21786" w:rsidR="004A00CE" w:rsidRPr="004A00CE" w:rsidRDefault="004A00CE" w:rsidP="004A00CE">
      <w:pPr>
        <w:widowControl w:val="0"/>
        <w:tabs>
          <w:tab w:val="left" w:pos="1134"/>
        </w:tabs>
        <w:ind w:firstLine="709"/>
        <w:jc w:val="both"/>
        <w:rPr>
          <w:sz w:val="28"/>
          <w:szCs w:val="28"/>
        </w:rPr>
      </w:pPr>
      <w:r>
        <w:rPr>
          <w:sz w:val="28"/>
          <w:szCs w:val="28"/>
        </w:rPr>
        <w:t>П</w:t>
      </w:r>
      <w:r w:rsidRPr="004A00CE">
        <w:rPr>
          <w:sz w:val="28"/>
          <w:szCs w:val="28"/>
        </w:rPr>
        <w:t>лановые значения всех целевых показателей (индикаторов) конечных результатов достигнуты в полном объеме</w:t>
      </w:r>
      <w:r>
        <w:rPr>
          <w:sz w:val="28"/>
          <w:szCs w:val="28"/>
        </w:rPr>
        <w:t>.</w:t>
      </w:r>
    </w:p>
    <w:p w14:paraId="6B418DBE" w14:textId="5687EDB4" w:rsidR="007B7ACD" w:rsidRPr="007B7ACD" w:rsidRDefault="007B7ACD" w:rsidP="007B7ACD">
      <w:pPr>
        <w:widowControl w:val="0"/>
        <w:tabs>
          <w:tab w:val="left" w:pos="1134"/>
        </w:tabs>
        <w:ind w:firstLine="709"/>
        <w:jc w:val="both"/>
        <w:rPr>
          <w:sz w:val="28"/>
          <w:szCs w:val="28"/>
        </w:rPr>
      </w:pPr>
      <w:r w:rsidRPr="007B7ACD">
        <w:rPr>
          <w:sz w:val="28"/>
          <w:szCs w:val="28"/>
        </w:rPr>
        <w:t>Согласно Отчету о реализации муниципальной программы</w:t>
      </w:r>
      <w:r w:rsidR="006E39E2" w:rsidRPr="006E39E2">
        <w:rPr>
          <w:sz w:val="28"/>
          <w:szCs w:val="28"/>
        </w:rPr>
        <w:t xml:space="preserve"> </w:t>
      </w:r>
      <w:r w:rsidR="006E39E2" w:rsidRPr="007B7ACD">
        <w:rPr>
          <w:sz w:val="28"/>
          <w:szCs w:val="28"/>
        </w:rPr>
        <w:t>в 202</w:t>
      </w:r>
      <w:r w:rsidR="006E39E2">
        <w:rPr>
          <w:sz w:val="28"/>
          <w:szCs w:val="28"/>
        </w:rPr>
        <w:t>4</w:t>
      </w:r>
      <w:r w:rsidR="006E39E2" w:rsidRPr="007B7ACD">
        <w:rPr>
          <w:sz w:val="28"/>
          <w:szCs w:val="28"/>
        </w:rPr>
        <w:t xml:space="preserve"> году</w:t>
      </w:r>
      <w:r w:rsidRPr="007B7ACD">
        <w:rPr>
          <w:sz w:val="28"/>
          <w:szCs w:val="28"/>
        </w:rPr>
        <w:t>:</w:t>
      </w:r>
    </w:p>
    <w:p w14:paraId="6B26C0DC" w14:textId="74BF7A95" w:rsidR="007B7ACD" w:rsidRPr="007B7ACD" w:rsidRDefault="007B7ACD">
      <w:pPr>
        <w:pStyle w:val="a5"/>
        <w:widowControl w:val="0"/>
        <w:numPr>
          <w:ilvl w:val="0"/>
          <w:numId w:val="13"/>
        </w:numPr>
        <w:tabs>
          <w:tab w:val="left" w:pos="1134"/>
        </w:tabs>
        <w:ind w:left="0" w:firstLine="709"/>
        <w:jc w:val="both"/>
        <w:rPr>
          <w:sz w:val="28"/>
          <w:szCs w:val="28"/>
        </w:rPr>
      </w:pPr>
      <w:r w:rsidRPr="007B7ACD">
        <w:rPr>
          <w:sz w:val="28"/>
          <w:szCs w:val="28"/>
        </w:rPr>
        <w:t xml:space="preserve">эффективность достижения целевых показателей (индикаторов) </w:t>
      </w:r>
      <w:r w:rsidR="004A00CE">
        <w:rPr>
          <w:rFonts w:eastAsiaTheme="minorHAnsi"/>
          <w:sz w:val="28"/>
          <w:szCs w:val="28"/>
        </w:rPr>
        <w:t xml:space="preserve">– </w:t>
      </w:r>
      <w:r w:rsidR="006E39E2">
        <w:rPr>
          <w:sz w:val="28"/>
          <w:szCs w:val="28"/>
        </w:rPr>
        <w:t>99,99</w:t>
      </w:r>
      <w:r w:rsidRPr="007B7ACD">
        <w:rPr>
          <w:sz w:val="28"/>
          <w:szCs w:val="28"/>
        </w:rPr>
        <w:t>%;</w:t>
      </w:r>
    </w:p>
    <w:p w14:paraId="48C19C7A" w14:textId="52F96333" w:rsidR="007B7ACD" w:rsidRPr="007B7ACD" w:rsidRDefault="007B7ACD">
      <w:pPr>
        <w:pStyle w:val="a5"/>
        <w:widowControl w:val="0"/>
        <w:numPr>
          <w:ilvl w:val="0"/>
          <w:numId w:val="13"/>
        </w:numPr>
        <w:tabs>
          <w:tab w:val="left" w:pos="1134"/>
        </w:tabs>
        <w:ind w:left="0" w:firstLine="709"/>
        <w:jc w:val="both"/>
        <w:rPr>
          <w:sz w:val="28"/>
          <w:szCs w:val="28"/>
        </w:rPr>
      </w:pPr>
      <w:r w:rsidRPr="007B7ACD">
        <w:rPr>
          <w:sz w:val="28"/>
          <w:szCs w:val="28"/>
        </w:rPr>
        <w:t xml:space="preserve">эффективность расходов на реализацию программы </w:t>
      </w:r>
      <w:r w:rsidR="004A00CE">
        <w:rPr>
          <w:rFonts w:eastAsiaTheme="minorHAnsi"/>
          <w:sz w:val="28"/>
          <w:szCs w:val="28"/>
        </w:rPr>
        <w:t xml:space="preserve">– </w:t>
      </w:r>
      <w:r w:rsidR="006E39E2">
        <w:rPr>
          <w:sz w:val="28"/>
          <w:szCs w:val="28"/>
        </w:rPr>
        <w:t>4</w:t>
      </w:r>
      <w:r w:rsidRPr="007B7ACD">
        <w:rPr>
          <w:sz w:val="28"/>
          <w:szCs w:val="28"/>
        </w:rPr>
        <w:t>0,0</w:t>
      </w:r>
      <w:r w:rsidR="009218C9">
        <w:rPr>
          <w:sz w:val="28"/>
          <w:szCs w:val="28"/>
        </w:rPr>
        <w:t>0</w:t>
      </w:r>
      <w:r w:rsidRPr="007B7ACD">
        <w:rPr>
          <w:sz w:val="28"/>
          <w:szCs w:val="28"/>
        </w:rPr>
        <w:t>%;</w:t>
      </w:r>
    </w:p>
    <w:p w14:paraId="469CC505" w14:textId="33B4AB0D" w:rsidR="007B7ACD" w:rsidRPr="007B7ACD" w:rsidRDefault="007B7ACD">
      <w:pPr>
        <w:pStyle w:val="a5"/>
        <w:widowControl w:val="0"/>
        <w:numPr>
          <w:ilvl w:val="0"/>
          <w:numId w:val="13"/>
        </w:numPr>
        <w:tabs>
          <w:tab w:val="left" w:pos="1134"/>
        </w:tabs>
        <w:ind w:left="0" w:firstLine="709"/>
        <w:jc w:val="both"/>
        <w:rPr>
          <w:sz w:val="28"/>
          <w:szCs w:val="28"/>
        </w:rPr>
      </w:pPr>
      <w:r w:rsidRPr="007B7ACD">
        <w:rPr>
          <w:sz w:val="28"/>
          <w:szCs w:val="28"/>
        </w:rPr>
        <w:t xml:space="preserve">эффективность проектной части программы </w:t>
      </w:r>
      <w:r w:rsidR="004A00CE">
        <w:rPr>
          <w:rFonts w:eastAsiaTheme="minorHAnsi"/>
          <w:sz w:val="28"/>
          <w:szCs w:val="28"/>
        </w:rPr>
        <w:t xml:space="preserve">– </w:t>
      </w:r>
      <w:r w:rsidRPr="007B7ACD">
        <w:rPr>
          <w:sz w:val="28"/>
          <w:szCs w:val="28"/>
        </w:rPr>
        <w:t>100,0</w:t>
      </w:r>
      <w:r w:rsidR="009218C9">
        <w:rPr>
          <w:sz w:val="28"/>
          <w:szCs w:val="28"/>
        </w:rPr>
        <w:t>0</w:t>
      </w:r>
      <w:r w:rsidRPr="007B7ACD">
        <w:rPr>
          <w:sz w:val="28"/>
          <w:szCs w:val="28"/>
        </w:rPr>
        <w:t>%;</w:t>
      </w:r>
    </w:p>
    <w:p w14:paraId="073F1C59" w14:textId="25A232B0" w:rsidR="007B7ACD" w:rsidRPr="007B7ACD" w:rsidRDefault="007B7ACD">
      <w:pPr>
        <w:pStyle w:val="a5"/>
        <w:widowControl w:val="0"/>
        <w:numPr>
          <w:ilvl w:val="0"/>
          <w:numId w:val="13"/>
        </w:numPr>
        <w:tabs>
          <w:tab w:val="left" w:pos="1134"/>
        </w:tabs>
        <w:ind w:left="0" w:firstLine="709"/>
        <w:jc w:val="both"/>
        <w:rPr>
          <w:sz w:val="28"/>
          <w:szCs w:val="28"/>
        </w:rPr>
      </w:pPr>
      <w:r w:rsidRPr="007B7ACD">
        <w:rPr>
          <w:sz w:val="28"/>
          <w:szCs w:val="28"/>
        </w:rPr>
        <w:t xml:space="preserve">комплексная оценка эффективности программы </w:t>
      </w:r>
      <w:r w:rsidR="004A00CE">
        <w:rPr>
          <w:rFonts w:eastAsiaTheme="minorHAnsi"/>
          <w:sz w:val="28"/>
          <w:szCs w:val="28"/>
        </w:rPr>
        <w:t xml:space="preserve">– </w:t>
      </w:r>
      <w:r w:rsidR="006E39E2">
        <w:rPr>
          <w:sz w:val="28"/>
          <w:szCs w:val="28"/>
        </w:rPr>
        <w:t>76</w:t>
      </w:r>
      <w:r w:rsidRPr="007B7ACD">
        <w:rPr>
          <w:sz w:val="28"/>
          <w:szCs w:val="28"/>
        </w:rPr>
        <w:t>,</w:t>
      </w:r>
      <w:r>
        <w:rPr>
          <w:sz w:val="28"/>
          <w:szCs w:val="28"/>
        </w:rPr>
        <w:t>0</w:t>
      </w:r>
      <w:r w:rsidR="009218C9">
        <w:rPr>
          <w:sz w:val="28"/>
          <w:szCs w:val="28"/>
        </w:rPr>
        <w:t>0</w:t>
      </w:r>
      <w:r w:rsidRPr="007B7ACD">
        <w:rPr>
          <w:sz w:val="28"/>
          <w:szCs w:val="28"/>
        </w:rPr>
        <w:t>%;</w:t>
      </w:r>
    </w:p>
    <w:p w14:paraId="7DBA11A9" w14:textId="5BEE3294" w:rsidR="007B7ACD" w:rsidRPr="007B7ACD" w:rsidRDefault="007B7ACD">
      <w:pPr>
        <w:pStyle w:val="a5"/>
        <w:widowControl w:val="0"/>
        <w:numPr>
          <w:ilvl w:val="0"/>
          <w:numId w:val="13"/>
        </w:numPr>
        <w:tabs>
          <w:tab w:val="left" w:pos="1134"/>
        </w:tabs>
        <w:ind w:left="0" w:firstLine="709"/>
        <w:jc w:val="both"/>
        <w:rPr>
          <w:sz w:val="28"/>
          <w:szCs w:val="28"/>
        </w:rPr>
      </w:pPr>
      <w:r w:rsidRPr="007B7ACD">
        <w:rPr>
          <w:sz w:val="28"/>
          <w:szCs w:val="28"/>
        </w:rPr>
        <w:t xml:space="preserve">эффективность программы в целом – </w:t>
      </w:r>
      <w:r w:rsidR="006E39E2">
        <w:rPr>
          <w:sz w:val="28"/>
          <w:szCs w:val="28"/>
        </w:rPr>
        <w:t>у</w:t>
      </w:r>
      <w:r w:rsidR="006E39E2" w:rsidRPr="006E39E2">
        <w:rPr>
          <w:sz w:val="28"/>
          <w:szCs w:val="28"/>
        </w:rPr>
        <w:t>довлетворительная</w:t>
      </w:r>
      <w:r w:rsidRPr="007B7ACD">
        <w:rPr>
          <w:sz w:val="28"/>
          <w:szCs w:val="28"/>
        </w:rPr>
        <w:t>.</w:t>
      </w:r>
    </w:p>
    <w:p w14:paraId="3B7C7250" w14:textId="77777777" w:rsidR="002E3032" w:rsidRPr="00BA5682" w:rsidRDefault="002E3032" w:rsidP="00DA3E74">
      <w:pPr>
        <w:rPr>
          <w:sz w:val="28"/>
          <w:szCs w:val="28"/>
        </w:rPr>
      </w:pPr>
    </w:p>
    <w:p w14:paraId="2B3A8C55" w14:textId="57F564CB" w:rsidR="006534E8" w:rsidRDefault="00CB74F1" w:rsidP="00673BC9">
      <w:pPr>
        <w:pStyle w:val="2"/>
        <w:spacing w:before="0" w:after="0"/>
        <w:ind w:firstLine="709"/>
        <w:jc w:val="center"/>
        <w:rPr>
          <w:rFonts w:ascii="Times New Roman" w:hAnsi="Times New Roman" w:cs="Times New Roman"/>
          <w:i w:val="0"/>
        </w:rPr>
      </w:pPr>
      <w:bookmarkStart w:id="90" w:name="_Toc196924028"/>
      <w:r w:rsidRPr="004A7976">
        <w:rPr>
          <w:rFonts w:ascii="Times New Roman" w:hAnsi="Times New Roman" w:cs="Times New Roman"/>
          <w:i w:val="0"/>
        </w:rPr>
        <w:t>3.1.2</w:t>
      </w:r>
      <w:r w:rsidR="00D82EFF">
        <w:rPr>
          <w:rFonts w:ascii="Times New Roman" w:hAnsi="Times New Roman" w:cs="Times New Roman"/>
          <w:i w:val="0"/>
        </w:rPr>
        <w:t>0</w:t>
      </w:r>
      <w:r w:rsidR="006C1345" w:rsidRPr="004A7976">
        <w:rPr>
          <w:rFonts w:ascii="Times New Roman" w:hAnsi="Times New Roman" w:cs="Times New Roman"/>
          <w:i w:val="0"/>
        </w:rPr>
        <w:t>.</w:t>
      </w:r>
      <w:r w:rsidR="00673BC9" w:rsidRPr="004A7976">
        <w:rPr>
          <w:rFonts w:ascii="Times New Roman" w:hAnsi="Times New Roman" w:cs="Times New Roman"/>
          <w:i w:val="0"/>
        </w:rPr>
        <w:t xml:space="preserve"> </w:t>
      </w:r>
      <w:r w:rsidR="006534E8" w:rsidRPr="004A7976">
        <w:rPr>
          <w:rFonts w:ascii="Times New Roman" w:hAnsi="Times New Roman" w:cs="Times New Roman"/>
          <w:i w:val="0"/>
        </w:rPr>
        <w:t>Муниципальная программа «</w:t>
      </w:r>
      <w:bookmarkStart w:id="91" w:name="_Hlk133070515"/>
      <w:r w:rsidR="006534E8" w:rsidRPr="004A7976">
        <w:rPr>
          <w:rFonts w:ascii="Times New Roman" w:hAnsi="Times New Roman" w:cs="Times New Roman"/>
          <w:i w:val="0"/>
        </w:rPr>
        <w:t>Обеспечение мероприятий в области гражданской обороны, защиты населения и территории от чрезвычайных ситуаций, пожарной безопасности и безопасности людей на водных объектах в муниципальном образовании «город Оренбург</w:t>
      </w:r>
      <w:bookmarkEnd w:id="91"/>
      <w:r w:rsidR="006534E8" w:rsidRPr="004A7976">
        <w:rPr>
          <w:rFonts w:ascii="Times New Roman" w:hAnsi="Times New Roman" w:cs="Times New Roman"/>
          <w:i w:val="0"/>
        </w:rPr>
        <w:t>»</w:t>
      </w:r>
      <w:bookmarkEnd w:id="90"/>
    </w:p>
    <w:p w14:paraId="137BAD5E" w14:textId="77777777" w:rsidR="004A7976" w:rsidRDefault="004A7976" w:rsidP="004A7976">
      <w:pPr>
        <w:rPr>
          <w:sz w:val="16"/>
          <w:szCs w:val="16"/>
        </w:rPr>
      </w:pPr>
    </w:p>
    <w:p w14:paraId="7245F05F" w14:textId="77777777" w:rsidR="00FD5C8F" w:rsidRPr="00480B02" w:rsidRDefault="004A7976" w:rsidP="00FD5C8F">
      <w:pPr>
        <w:tabs>
          <w:tab w:val="left" w:pos="1134"/>
        </w:tabs>
        <w:autoSpaceDE w:val="0"/>
        <w:autoSpaceDN w:val="0"/>
        <w:adjustRightInd w:val="0"/>
        <w:ind w:firstLine="709"/>
        <w:jc w:val="both"/>
        <w:rPr>
          <w:sz w:val="28"/>
          <w:szCs w:val="28"/>
        </w:rPr>
      </w:pPr>
      <w:r>
        <w:rPr>
          <w:sz w:val="28"/>
          <w:szCs w:val="28"/>
        </w:rPr>
        <w:t>Целью</w:t>
      </w:r>
      <w:r w:rsidR="00FD5C8F">
        <w:rPr>
          <w:sz w:val="28"/>
          <w:szCs w:val="28"/>
        </w:rPr>
        <w:t xml:space="preserve"> </w:t>
      </w:r>
      <w:r w:rsidR="00FD5C8F" w:rsidRPr="00480B02">
        <w:rPr>
          <w:sz w:val="28"/>
          <w:szCs w:val="28"/>
        </w:rPr>
        <w:t>программы является «</w:t>
      </w:r>
      <w:r w:rsidR="00FD5C8F" w:rsidRPr="00480B02">
        <w:rPr>
          <w:rFonts w:eastAsia="Calibri"/>
          <w:sz w:val="28"/>
          <w:szCs w:val="28"/>
        </w:rPr>
        <w:tab/>
        <w:t>Повышение уровня защищенности населения, территории муниципального образования «город Оренбург» от чрезвычайных ситуаций природного и техногенного характера, уровня пожарной безопасности и безопасности людей на водных объектах</w:t>
      </w:r>
      <w:r w:rsidR="00FD5C8F" w:rsidRPr="00480B02">
        <w:rPr>
          <w:sz w:val="28"/>
          <w:szCs w:val="28"/>
        </w:rPr>
        <w:t>».</w:t>
      </w:r>
    </w:p>
    <w:p w14:paraId="00236A9F" w14:textId="77777777" w:rsidR="00FD5C8F" w:rsidRPr="00480B02" w:rsidRDefault="00FD5C8F" w:rsidP="00FD5C8F">
      <w:pPr>
        <w:ind w:firstLine="709"/>
      </w:pPr>
      <w:r w:rsidRPr="00480B02">
        <w:rPr>
          <w:sz w:val="28"/>
          <w:szCs w:val="28"/>
        </w:rPr>
        <w:t>Период реализации программы: 2020-2030 годы.</w:t>
      </w:r>
    </w:p>
    <w:p w14:paraId="69BDFDD9" w14:textId="77777777" w:rsidR="00FD5C8F" w:rsidRPr="00480B02" w:rsidRDefault="00FD5C8F" w:rsidP="00FD5C8F">
      <w:pPr>
        <w:tabs>
          <w:tab w:val="left" w:pos="1134"/>
        </w:tabs>
        <w:autoSpaceDE w:val="0"/>
        <w:autoSpaceDN w:val="0"/>
        <w:adjustRightInd w:val="0"/>
        <w:ind w:firstLine="709"/>
        <w:jc w:val="both"/>
        <w:rPr>
          <w:rFonts w:eastAsia="Calibri"/>
          <w:sz w:val="28"/>
          <w:szCs w:val="28"/>
          <w:lang w:eastAsia="en-US"/>
        </w:rPr>
      </w:pPr>
      <w:r w:rsidRPr="00480B02">
        <w:rPr>
          <w:sz w:val="28"/>
          <w:szCs w:val="28"/>
        </w:rPr>
        <w:t>Ответственным исполнителем программы является Управление по гражданской обороне.</w:t>
      </w:r>
    </w:p>
    <w:p w14:paraId="38C04E7E" w14:textId="77777777" w:rsidR="00FD5C8F" w:rsidRPr="00480B02" w:rsidRDefault="00FD5C8F" w:rsidP="00FD5C8F">
      <w:pPr>
        <w:autoSpaceDE w:val="0"/>
        <w:autoSpaceDN w:val="0"/>
        <w:adjustRightInd w:val="0"/>
        <w:ind w:firstLine="709"/>
        <w:jc w:val="both"/>
        <w:rPr>
          <w:rFonts w:eastAsia="Calibri"/>
          <w:sz w:val="28"/>
          <w:szCs w:val="28"/>
        </w:rPr>
      </w:pPr>
      <w:r w:rsidRPr="00480B02">
        <w:rPr>
          <w:sz w:val="28"/>
          <w:szCs w:val="28"/>
        </w:rPr>
        <w:t xml:space="preserve">Соисполнители муниципальной программы: </w:t>
      </w:r>
      <w:r w:rsidRPr="00480B02">
        <w:rPr>
          <w:rFonts w:eastAsia="Calibri"/>
          <w:sz w:val="28"/>
          <w:szCs w:val="28"/>
        </w:rPr>
        <w:t>Администрация Северного округа, Администрация Южного округа, МБУ «Аварийно-спасательная служба» муниципального образования «город Оренбург» (далее - МБУ «АСС»), МБУ «Муниципальный диспетчерский центр» города Оренбурга (далее - МБУ «МДЦ»).</w:t>
      </w:r>
    </w:p>
    <w:p w14:paraId="643A5A23" w14:textId="140ED128" w:rsidR="00FD5C8F" w:rsidRPr="00480B02" w:rsidRDefault="00FD5C8F" w:rsidP="00FD5C8F">
      <w:pPr>
        <w:autoSpaceDE w:val="0"/>
        <w:autoSpaceDN w:val="0"/>
        <w:adjustRightInd w:val="0"/>
        <w:spacing w:after="120"/>
        <w:ind w:firstLine="709"/>
        <w:jc w:val="both"/>
        <w:rPr>
          <w:sz w:val="28"/>
          <w:szCs w:val="28"/>
        </w:rPr>
      </w:pPr>
      <w:r w:rsidRPr="00480B02">
        <w:rPr>
          <w:sz w:val="28"/>
          <w:szCs w:val="28"/>
        </w:rPr>
        <w:t>Сведения об объемах программных расходов в разрезе структурных элементов представлены в следующей таблице.</w:t>
      </w:r>
    </w:p>
    <w:p w14:paraId="2DA0EF6C" w14:textId="77777777" w:rsidR="00FD5C8F" w:rsidRPr="00480B02" w:rsidRDefault="00FD5C8F" w:rsidP="00FD5C8F">
      <w:pPr>
        <w:widowControl w:val="0"/>
        <w:autoSpaceDE w:val="0"/>
        <w:autoSpaceDN w:val="0"/>
        <w:adjustRightInd w:val="0"/>
        <w:ind w:firstLine="709"/>
        <w:jc w:val="right"/>
        <w:rPr>
          <w:sz w:val="28"/>
          <w:szCs w:val="28"/>
        </w:rPr>
      </w:pPr>
      <w:r w:rsidRPr="00480B02">
        <w:rPr>
          <w:sz w:val="16"/>
          <w:szCs w:val="16"/>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0"/>
        <w:gridCol w:w="1274"/>
        <w:gridCol w:w="1133"/>
        <w:gridCol w:w="997"/>
        <w:gridCol w:w="708"/>
        <w:gridCol w:w="1134"/>
      </w:tblGrid>
      <w:tr w:rsidR="00FD5C8F" w:rsidRPr="00480B02" w14:paraId="14EC85FE" w14:textId="77777777" w:rsidTr="00FD5C8F">
        <w:trPr>
          <w:trHeight w:val="284"/>
        </w:trPr>
        <w:tc>
          <w:tcPr>
            <w:tcW w:w="4960" w:type="dxa"/>
            <w:vMerge w:val="restart"/>
            <w:shd w:val="clear" w:color="auto" w:fill="DBE5F1" w:themeFill="accent1" w:themeFillTint="33"/>
            <w:vAlign w:val="center"/>
            <w:hideMark/>
          </w:tcPr>
          <w:p w14:paraId="120DBBA2" w14:textId="77777777" w:rsidR="00FD5C8F" w:rsidRPr="00480B02" w:rsidRDefault="00FD5C8F" w:rsidP="00545F15">
            <w:pPr>
              <w:jc w:val="center"/>
              <w:rPr>
                <w:sz w:val="16"/>
                <w:szCs w:val="16"/>
              </w:rPr>
            </w:pPr>
            <w:bookmarkStart w:id="92" w:name="_Hlk196128873"/>
            <w:r w:rsidRPr="00480B02">
              <w:rPr>
                <w:bCs/>
                <w:sz w:val="16"/>
                <w:szCs w:val="16"/>
              </w:rPr>
              <w:t>Наименование структурного элемента</w:t>
            </w:r>
          </w:p>
        </w:tc>
        <w:tc>
          <w:tcPr>
            <w:tcW w:w="1274" w:type="dxa"/>
            <w:vMerge w:val="restart"/>
            <w:shd w:val="clear" w:color="auto" w:fill="DBE5F1" w:themeFill="accent1" w:themeFillTint="33"/>
            <w:vAlign w:val="center"/>
            <w:hideMark/>
          </w:tcPr>
          <w:p w14:paraId="33E3EE93" w14:textId="77777777" w:rsidR="00FD5C8F" w:rsidRPr="00480B02" w:rsidRDefault="00FD5C8F" w:rsidP="00545F15">
            <w:pPr>
              <w:jc w:val="center"/>
              <w:rPr>
                <w:sz w:val="16"/>
                <w:szCs w:val="16"/>
              </w:rPr>
            </w:pPr>
            <w:r w:rsidRPr="00480B02">
              <w:rPr>
                <w:sz w:val="16"/>
                <w:szCs w:val="16"/>
              </w:rPr>
              <w:t xml:space="preserve">Утверждено </w:t>
            </w:r>
            <w:r w:rsidRPr="00480B02">
              <w:rPr>
                <w:sz w:val="14"/>
                <w:szCs w:val="14"/>
              </w:rPr>
              <w:t xml:space="preserve">первоначально </w:t>
            </w:r>
          </w:p>
          <w:p w14:paraId="4A444422" w14:textId="77777777" w:rsidR="00FD5C8F" w:rsidRPr="00480B02" w:rsidRDefault="00FD5C8F" w:rsidP="00545F15">
            <w:pPr>
              <w:jc w:val="center"/>
              <w:rPr>
                <w:sz w:val="16"/>
                <w:szCs w:val="16"/>
              </w:rPr>
            </w:pPr>
            <w:r w:rsidRPr="00480B02">
              <w:rPr>
                <w:sz w:val="16"/>
                <w:szCs w:val="16"/>
              </w:rPr>
              <w:t>на 01.01.2024</w:t>
            </w:r>
          </w:p>
        </w:tc>
        <w:tc>
          <w:tcPr>
            <w:tcW w:w="1133" w:type="dxa"/>
            <w:vMerge w:val="restart"/>
            <w:shd w:val="clear" w:color="auto" w:fill="DBE5F1" w:themeFill="accent1" w:themeFillTint="33"/>
            <w:vAlign w:val="center"/>
            <w:hideMark/>
          </w:tcPr>
          <w:p w14:paraId="37F6B82D" w14:textId="77777777" w:rsidR="00FD5C8F" w:rsidRPr="00480B02" w:rsidRDefault="00FD5C8F" w:rsidP="00545F15">
            <w:pPr>
              <w:jc w:val="center"/>
              <w:rPr>
                <w:sz w:val="16"/>
                <w:szCs w:val="16"/>
              </w:rPr>
            </w:pPr>
            <w:r w:rsidRPr="00480B02">
              <w:rPr>
                <w:sz w:val="16"/>
                <w:szCs w:val="16"/>
              </w:rPr>
              <w:t>Утверждено на 31.12.2024</w:t>
            </w:r>
          </w:p>
          <w:p w14:paraId="0F045870" w14:textId="77777777" w:rsidR="00FD5C8F" w:rsidRPr="00480B02" w:rsidRDefault="00FD5C8F" w:rsidP="00545F15">
            <w:pPr>
              <w:jc w:val="center"/>
              <w:rPr>
                <w:sz w:val="16"/>
                <w:szCs w:val="16"/>
              </w:rPr>
            </w:pPr>
            <w:r w:rsidRPr="00480B02">
              <w:rPr>
                <w:sz w:val="16"/>
                <w:szCs w:val="16"/>
              </w:rPr>
              <w:t>РОГС и СБР</w:t>
            </w:r>
          </w:p>
        </w:tc>
        <w:tc>
          <w:tcPr>
            <w:tcW w:w="1705" w:type="dxa"/>
            <w:gridSpan w:val="2"/>
            <w:shd w:val="clear" w:color="auto" w:fill="DBE5F1" w:themeFill="accent1" w:themeFillTint="33"/>
            <w:vAlign w:val="center"/>
            <w:hideMark/>
          </w:tcPr>
          <w:p w14:paraId="34C17C1B" w14:textId="77777777" w:rsidR="00FD5C8F" w:rsidRPr="00480B02" w:rsidRDefault="00FD5C8F" w:rsidP="00545F15">
            <w:pPr>
              <w:jc w:val="center"/>
              <w:rPr>
                <w:sz w:val="16"/>
                <w:szCs w:val="16"/>
              </w:rPr>
            </w:pPr>
            <w:r w:rsidRPr="00480B02">
              <w:rPr>
                <w:sz w:val="16"/>
                <w:szCs w:val="16"/>
              </w:rPr>
              <w:t xml:space="preserve">Исполнено </w:t>
            </w:r>
          </w:p>
          <w:p w14:paraId="7DC2F338" w14:textId="77777777" w:rsidR="00FD5C8F" w:rsidRPr="00480B02" w:rsidRDefault="00FD5C8F" w:rsidP="00545F15">
            <w:pPr>
              <w:jc w:val="center"/>
              <w:rPr>
                <w:sz w:val="16"/>
                <w:szCs w:val="16"/>
              </w:rPr>
            </w:pPr>
            <w:r w:rsidRPr="00480B02">
              <w:rPr>
                <w:sz w:val="16"/>
                <w:szCs w:val="16"/>
              </w:rPr>
              <w:t>в 2024 году</w:t>
            </w:r>
          </w:p>
        </w:tc>
        <w:tc>
          <w:tcPr>
            <w:tcW w:w="1134" w:type="dxa"/>
            <w:vMerge w:val="restart"/>
            <w:shd w:val="clear" w:color="auto" w:fill="DBE5F1" w:themeFill="accent1" w:themeFillTint="33"/>
            <w:vAlign w:val="center"/>
            <w:hideMark/>
          </w:tcPr>
          <w:p w14:paraId="3AF99C43" w14:textId="77777777" w:rsidR="00FD5C8F" w:rsidRPr="00480B02" w:rsidRDefault="00FD5C8F" w:rsidP="00545F15">
            <w:pPr>
              <w:jc w:val="center"/>
              <w:rPr>
                <w:sz w:val="16"/>
                <w:szCs w:val="16"/>
              </w:rPr>
            </w:pPr>
            <w:r w:rsidRPr="00480B02">
              <w:rPr>
                <w:sz w:val="16"/>
                <w:szCs w:val="16"/>
              </w:rPr>
              <w:t>Исполнено в 2023 году (справочно)</w:t>
            </w:r>
          </w:p>
        </w:tc>
      </w:tr>
      <w:tr w:rsidR="00FD5C8F" w:rsidRPr="00480B02" w14:paraId="268255A4" w14:textId="77777777" w:rsidTr="00FD5C8F">
        <w:trPr>
          <w:trHeight w:val="142"/>
        </w:trPr>
        <w:tc>
          <w:tcPr>
            <w:tcW w:w="4960" w:type="dxa"/>
            <w:vMerge/>
            <w:vAlign w:val="center"/>
            <w:hideMark/>
          </w:tcPr>
          <w:p w14:paraId="50DD17F8" w14:textId="77777777" w:rsidR="00FD5C8F" w:rsidRPr="00480B02" w:rsidRDefault="00FD5C8F" w:rsidP="00545F15">
            <w:pPr>
              <w:rPr>
                <w:sz w:val="16"/>
                <w:szCs w:val="16"/>
              </w:rPr>
            </w:pPr>
          </w:p>
        </w:tc>
        <w:tc>
          <w:tcPr>
            <w:tcW w:w="1274" w:type="dxa"/>
            <w:vMerge/>
            <w:vAlign w:val="center"/>
            <w:hideMark/>
          </w:tcPr>
          <w:p w14:paraId="4CED75DC" w14:textId="77777777" w:rsidR="00FD5C8F" w:rsidRPr="00480B02" w:rsidRDefault="00FD5C8F" w:rsidP="00545F15">
            <w:pPr>
              <w:rPr>
                <w:sz w:val="16"/>
                <w:szCs w:val="16"/>
              </w:rPr>
            </w:pPr>
          </w:p>
        </w:tc>
        <w:tc>
          <w:tcPr>
            <w:tcW w:w="1133" w:type="dxa"/>
            <w:vMerge/>
            <w:vAlign w:val="center"/>
            <w:hideMark/>
          </w:tcPr>
          <w:p w14:paraId="4CCF60EC" w14:textId="77777777" w:rsidR="00FD5C8F" w:rsidRPr="00480B02" w:rsidRDefault="00FD5C8F" w:rsidP="00545F15">
            <w:pPr>
              <w:rPr>
                <w:sz w:val="16"/>
                <w:szCs w:val="16"/>
              </w:rPr>
            </w:pPr>
          </w:p>
        </w:tc>
        <w:tc>
          <w:tcPr>
            <w:tcW w:w="997" w:type="dxa"/>
            <w:shd w:val="clear" w:color="auto" w:fill="DBE5F1" w:themeFill="accent1" w:themeFillTint="33"/>
            <w:vAlign w:val="center"/>
            <w:hideMark/>
          </w:tcPr>
          <w:p w14:paraId="4AC61C12" w14:textId="77777777" w:rsidR="00FD5C8F" w:rsidRPr="00480B02" w:rsidRDefault="00FD5C8F" w:rsidP="00545F15">
            <w:pPr>
              <w:jc w:val="center"/>
              <w:rPr>
                <w:sz w:val="16"/>
                <w:szCs w:val="16"/>
              </w:rPr>
            </w:pPr>
            <w:r w:rsidRPr="00480B02">
              <w:rPr>
                <w:sz w:val="16"/>
                <w:szCs w:val="16"/>
              </w:rPr>
              <w:t>сумма</w:t>
            </w:r>
          </w:p>
        </w:tc>
        <w:tc>
          <w:tcPr>
            <w:tcW w:w="708" w:type="dxa"/>
            <w:shd w:val="clear" w:color="auto" w:fill="DBE5F1" w:themeFill="accent1" w:themeFillTint="33"/>
            <w:vAlign w:val="center"/>
            <w:hideMark/>
          </w:tcPr>
          <w:p w14:paraId="2D2FAC51" w14:textId="77777777" w:rsidR="00FD5C8F" w:rsidRPr="00480B02" w:rsidRDefault="00FD5C8F" w:rsidP="00545F15">
            <w:pPr>
              <w:jc w:val="center"/>
              <w:rPr>
                <w:sz w:val="16"/>
                <w:szCs w:val="16"/>
              </w:rPr>
            </w:pPr>
            <w:r w:rsidRPr="00480B02">
              <w:rPr>
                <w:sz w:val="14"/>
                <w:szCs w:val="14"/>
              </w:rPr>
              <w:t>% (гр 4/гр.3)</w:t>
            </w:r>
          </w:p>
        </w:tc>
        <w:tc>
          <w:tcPr>
            <w:tcW w:w="1134" w:type="dxa"/>
            <w:vMerge/>
            <w:vAlign w:val="center"/>
            <w:hideMark/>
          </w:tcPr>
          <w:p w14:paraId="18F267BC" w14:textId="77777777" w:rsidR="00FD5C8F" w:rsidRPr="00480B02" w:rsidRDefault="00FD5C8F" w:rsidP="00545F15">
            <w:pPr>
              <w:rPr>
                <w:sz w:val="16"/>
                <w:szCs w:val="16"/>
              </w:rPr>
            </w:pPr>
          </w:p>
        </w:tc>
      </w:tr>
      <w:tr w:rsidR="00FD5C8F" w:rsidRPr="00480B02" w14:paraId="61D60A3C" w14:textId="77777777" w:rsidTr="00FD5C8F">
        <w:trPr>
          <w:trHeight w:val="183"/>
        </w:trPr>
        <w:tc>
          <w:tcPr>
            <w:tcW w:w="4960" w:type="dxa"/>
            <w:vAlign w:val="center"/>
            <w:hideMark/>
          </w:tcPr>
          <w:p w14:paraId="711C2CD9" w14:textId="77777777" w:rsidR="00FD5C8F" w:rsidRPr="00480B02" w:rsidRDefault="00FD5C8F" w:rsidP="00545F15">
            <w:pPr>
              <w:jc w:val="center"/>
              <w:rPr>
                <w:sz w:val="16"/>
                <w:szCs w:val="16"/>
              </w:rPr>
            </w:pPr>
            <w:r w:rsidRPr="00480B02">
              <w:rPr>
                <w:sz w:val="16"/>
                <w:szCs w:val="16"/>
              </w:rPr>
              <w:t>1</w:t>
            </w:r>
          </w:p>
        </w:tc>
        <w:tc>
          <w:tcPr>
            <w:tcW w:w="1274" w:type="dxa"/>
            <w:noWrap/>
            <w:vAlign w:val="center"/>
            <w:hideMark/>
          </w:tcPr>
          <w:p w14:paraId="60F16A7B" w14:textId="77777777" w:rsidR="00FD5C8F" w:rsidRPr="00480B02" w:rsidRDefault="00FD5C8F" w:rsidP="00545F15">
            <w:pPr>
              <w:jc w:val="center"/>
              <w:rPr>
                <w:sz w:val="16"/>
                <w:szCs w:val="16"/>
              </w:rPr>
            </w:pPr>
            <w:r w:rsidRPr="00480B02">
              <w:rPr>
                <w:sz w:val="16"/>
                <w:szCs w:val="16"/>
              </w:rPr>
              <w:t>2</w:t>
            </w:r>
          </w:p>
        </w:tc>
        <w:tc>
          <w:tcPr>
            <w:tcW w:w="1133" w:type="dxa"/>
            <w:vAlign w:val="center"/>
            <w:hideMark/>
          </w:tcPr>
          <w:p w14:paraId="288ECF05" w14:textId="77777777" w:rsidR="00FD5C8F" w:rsidRPr="00480B02" w:rsidRDefault="00FD5C8F" w:rsidP="00545F15">
            <w:pPr>
              <w:jc w:val="center"/>
              <w:rPr>
                <w:sz w:val="16"/>
                <w:szCs w:val="16"/>
              </w:rPr>
            </w:pPr>
            <w:r w:rsidRPr="00480B02">
              <w:rPr>
                <w:sz w:val="16"/>
                <w:szCs w:val="16"/>
              </w:rPr>
              <w:t>3</w:t>
            </w:r>
          </w:p>
        </w:tc>
        <w:tc>
          <w:tcPr>
            <w:tcW w:w="997" w:type="dxa"/>
            <w:noWrap/>
            <w:vAlign w:val="center"/>
            <w:hideMark/>
          </w:tcPr>
          <w:p w14:paraId="09A8C098" w14:textId="77777777" w:rsidR="00FD5C8F" w:rsidRPr="00480B02" w:rsidRDefault="00FD5C8F" w:rsidP="00545F15">
            <w:pPr>
              <w:jc w:val="center"/>
              <w:rPr>
                <w:sz w:val="16"/>
                <w:szCs w:val="16"/>
              </w:rPr>
            </w:pPr>
            <w:r w:rsidRPr="00480B02">
              <w:rPr>
                <w:sz w:val="16"/>
                <w:szCs w:val="16"/>
              </w:rPr>
              <w:t>4</w:t>
            </w:r>
          </w:p>
        </w:tc>
        <w:tc>
          <w:tcPr>
            <w:tcW w:w="708" w:type="dxa"/>
            <w:vAlign w:val="center"/>
            <w:hideMark/>
          </w:tcPr>
          <w:p w14:paraId="29F14F87" w14:textId="77777777" w:rsidR="00FD5C8F" w:rsidRPr="00480B02" w:rsidRDefault="00FD5C8F" w:rsidP="00545F15">
            <w:pPr>
              <w:jc w:val="center"/>
              <w:rPr>
                <w:sz w:val="16"/>
                <w:szCs w:val="16"/>
              </w:rPr>
            </w:pPr>
            <w:r w:rsidRPr="00480B02">
              <w:rPr>
                <w:sz w:val="16"/>
                <w:szCs w:val="16"/>
              </w:rPr>
              <w:t>5</w:t>
            </w:r>
          </w:p>
        </w:tc>
        <w:tc>
          <w:tcPr>
            <w:tcW w:w="1134" w:type="dxa"/>
            <w:vAlign w:val="center"/>
            <w:hideMark/>
          </w:tcPr>
          <w:p w14:paraId="2984AC63" w14:textId="77777777" w:rsidR="00FD5C8F" w:rsidRPr="00480B02" w:rsidRDefault="00FD5C8F" w:rsidP="00545F15">
            <w:pPr>
              <w:jc w:val="center"/>
              <w:rPr>
                <w:sz w:val="16"/>
                <w:szCs w:val="16"/>
              </w:rPr>
            </w:pPr>
            <w:r w:rsidRPr="00480B02">
              <w:rPr>
                <w:sz w:val="16"/>
                <w:szCs w:val="16"/>
              </w:rPr>
              <w:t>6</w:t>
            </w:r>
          </w:p>
        </w:tc>
      </w:tr>
      <w:tr w:rsidR="00FD5C8F" w:rsidRPr="00480B02" w14:paraId="0B84E154" w14:textId="77777777" w:rsidTr="00FD5C8F">
        <w:trPr>
          <w:trHeight w:val="397"/>
        </w:trPr>
        <w:tc>
          <w:tcPr>
            <w:tcW w:w="4960" w:type="dxa"/>
            <w:shd w:val="clear" w:color="auto" w:fill="FFFFFF"/>
            <w:vAlign w:val="center"/>
            <w:hideMark/>
          </w:tcPr>
          <w:p w14:paraId="6B538972" w14:textId="77777777" w:rsidR="00FD5C8F" w:rsidRPr="00480B02" w:rsidRDefault="00FD5C8F" w:rsidP="00545F15">
            <w:pPr>
              <w:jc w:val="both"/>
              <w:rPr>
                <w:sz w:val="16"/>
                <w:szCs w:val="16"/>
              </w:rPr>
            </w:pPr>
            <w:r w:rsidRPr="00480B02">
              <w:rPr>
                <w:sz w:val="16"/>
                <w:szCs w:val="16"/>
              </w:rPr>
              <w:t>Комплекс процессных мероприятий «Обеспечение первичных мер пожарной безопасности и обеспечение безопасности в чрезвычайных ситуациях»</w:t>
            </w:r>
          </w:p>
        </w:tc>
        <w:tc>
          <w:tcPr>
            <w:tcW w:w="1274" w:type="dxa"/>
            <w:shd w:val="clear" w:color="auto" w:fill="FFFFFF"/>
            <w:noWrap/>
            <w:vAlign w:val="center"/>
            <w:hideMark/>
          </w:tcPr>
          <w:p w14:paraId="7ECCB898" w14:textId="77777777" w:rsidR="00FD5C8F" w:rsidRPr="00480B02" w:rsidRDefault="00FD5C8F" w:rsidP="00545F15">
            <w:pPr>
              <w:jc w:val="right"/>
              <w:rPr>
                <w:sz w:val="16"/>
                <w:szCs w:val="16"/>
                <w:highlight w:val="yellow"/>
              </w:rPr>
            </w:pPr>
            <w:r w:rsidRPr="00480B02">
              <w:rPr>
                <w:sz w:val="16"/>
                <w:szCs w:val="16"/>
              </w:rPr>
              <w:t>1 553,9</w:t>
            </w:r>
          </w:p>
        </w:tc>
        <w:tc>
          <w:tcPr>
            <w:tcW w:w="1133" w:type="dxa"/>
            <w:shd w:val="clear" w:color="auto" w:fill="FFFFFF"/>
            <w:vAlign w:val="center"/>
            <w:hideMark/>
          </w:tcPr>
          <w:p w14:paraId="0ED2ABDD" w14:textId="77777777" w:rsidR="00FD5C8F" w:rsidRPr="00480B02" w:rsidRDefault="00FD5C8F" w:rsidP="00545F15">
            <w:pPr>
              <w:jc w:val="right"/>
              <w:rPr>
                <w:sz w:val="16"/>
                <w:szCs w:val="16"/>
              </w:rPr>
            </w:pPr>
            <w:r w:rsidRPr="00480B02">
              <w:rPr>
                <w:sz w:val="16"/>
                <w:szCs w:val="16"/>
              </w:rPr>
              <w:t>1 415,2</w:t>
            </w:r>
          </w:p>
        </w:tc>
        <w:tc>
          <w:tcPr>
            <w:tcW w:w="997" w:type="dxa"/>
            <w:shd w:val="clear" w:color="auto" w:fill="FFFFFF"/>
            <w:noWrap/>
            <w:vAlign w:val="center"/>
            <w:hideMark/>
          </w:tcPr>
          <w:p w14:paraId="4317EE83" w14:textId="77777777" w:rsidR="00FD5C8F" w:rsidRPr="00480B02" w:rsidRDefault="00FD5C8F" w:rsidP="00545F15">
            <w:pPr>
              <w:jc w:val="right"/>
              <w:rPr>
                <w:sz w:val="16"/>
                <w:szCs w:val="16"/>
              </w:rPr>
            </w:pPr>
            <w:r w:rsidRPr="00480B02">
              <w:rPr>
                <w:sz w:val="16"/>
                <w:szCs w:val="16"/>
              </w:rPr>
              <w:t>1 193,8</w:t>
            </w:r>
          </w:p>
        </w:tc>
        <w:tc>
          <w:tcPr>
            <w:tcW w:w="708" w:type="dxa"/>
            <w:shd w:val="clear" w:color="auto" w:fill="FFFFFF"/>
            <w:vAlign w:val="center"/>
            <w:hideMark/>
          </w:tcPr>
          <w:p w14:paraId="0825FE65" w14:textId="77777777" w:rsidR="00FD5C8F" w:rsidRPr="00480B02" w:rsidRDefault="00FD5C8F" w:rsidP="00545F15">
            <w:pPr>
              <w:jc w:val="right"/>
              <w:rPr>
                <w:sz w:val="16"/>
                <w:szCs w:val="16"/>
                <w:lang w:val="en-US"/>
              </w:rPr>
            </w:pPr>
            <w:r w:rsidRPr="00480B02">
              <w:rPr>
                <w:sz w:val="16"/>
                <w:szCs w:val="16"/>
              </w:rPr>
              <w:t>84,3</w:t>
            </w:r>
          </w:p>
        </w:tc>
        <w:tc>
          <w:tcPr>
            <w:tcW w:w="1134" w:type="dxa"/>
            <w:shd w:val="clear" w:color="auto" w:fill="FFFFFF"/>
            <w:vAlign w:val="center"/>
            <w:hideMark/>
          </w:tcPr>
          <w:p w14:paraId="349D2443" w14:textId="77777777" w:rsidR="00FD5C8F" w:rsidRPr="00480B02" w:rsidRDefault="00FD5C8F" w:rsidP="00545F15">
            <w:pPr>
              <w:jc w:val="right"/>
              <w:rPr>
                <w:sz w:val="16"/>
                <w:szCs w:val="16"/>
                <w:highlight w:val="yellow"/>
              </w:rPr>
            </w:pPr>
            <w:r w:rsidRPr="00480B02">
              <w:rPr>
                <w:sz w:val="16"/>
                <w:szCs w:val="16"/>
              </w:rPr>
              <w:t>1 430,8</w:t>
            </w:r>
          </w:p>
        </w:tc>
      </w:tr>
      <w:tr w:rsidR="00FD5C8F" w:rsidRPr="00480B02" w14:paraId="5BC1B5A2" w14:textId="77777777" w:rsidTr="00FD5C8F">
        <w:trPr>
          <w:trHeight w:val="623"/>
        </w:trPr>
        <w:tc>
          <w:tcPr>
            <w:tcW w:w="4960" w:type="dxa"/>
            <w:shd w:val="clear" w:color="auto" w:fill="FFFFFF"/>
            <w:vAlign w:val="center"/>
            <w:hideMark/>
          </w:tcPr>
          <w:p w14:paraId="03C515D5" w14:textId="77777777" w:rsidR="00FD5C8F" w:rsidRPr="00480B02" w:rsidRDefault="00FD5C8F" w:rsidP="00545F15">
            <w:pPr>
              <w:jc w:val="both"/>
              <w:rPr>
                <w:sz w:val="16"/>
                <w:szCs w:val="16"/>
              </w:rPr>
            </w:pPr>
            <w:r w:rsidRPr="00480B02">
              <w:rPr>
                <w:sz w:val="16"/>
                <w:szCs w:val="16"/>
              </w:rPr>
              <w:t>Комплекс процессных мероприятий «Осуществление управленческих функций в сфере пожарной безопасности, гражданской обороны и защиты населения и территории от чрезвычайных ситуаций, обеспечение деятельности подведомственных учреждений»</w:t>
            </w:r>
          </w:p>
        </w:tc>
        <w:tc>
          <w:tcPr>
            <w:tcW w:w="1274" w:type="dxa"/>
            <w:shd w:val="clear" w:color="auto" w:fill="FFFFFF"/>
            <w:noWrap/>
            <w:vAlign w:val="center"/>
            <w:hideMark/>
          </w:tcPr>
          <w:p w14:paraId="3AE33657" w14:textId="77777777" w:rsidR="00FD5C8F" w:rsidRPr="00480B02" w:rsidRDefault="00FD5C8F" w:rsidP="00545F15">
            <w:pPr>
              <w:jc w:val="right"/>
              <w:rPr>
                <w:sz w:val="16"/>
                <w:szCs w:val="16"/>
                <w:highlight w:val="yellow"/>
              </w:rPr>
            </w:pPr>
            <w:r w:rsidRPr="00480B02">
              <w:rPr>
                <w:sz w:val="16"/>
                <w:szCs w:val="16"/>
              </w:rPr>
              <w:t>76 934,3</w:t>
            </w:r>
          </w:p>
        </w:tc>
        <w:tc>
          <w:tcPr>
            <w:tcW w:w="1133" w:type="dxa"/>
            <w:shd w:val="clear" w:color="auto" w:fill="FFFFFF"/>
            <w:vAlign w:val="center"/>
            <w:hideMark/>
          </w:tcPr>
          <w:p w14:paraId="39A876A8" w14:textId="77777777" w:rsidR="00FD5C8F" w:rsidRPr="00480B02" w:rsidRDefault="00FD5C8F" w:rsidP="00545F15">
            <w:pPr>
              <w:jc w:val="right"/>
              <w:rPr>
                <w:sz w:val="16"/>
                <w:szCs w:val="16"/>
              </w:rPr>
            </w:pPr>
            <w:r w:rsidRPr="00480B02">
              <w:rPr>
                <w:sz w:val="16"/>
                <w:szCs w:val="16"/>
              </w:rPr>
              <w:t>84 300,7</w:t>
            </w:r>
          </w:p>
        </w:tc>
        <w:tc>
          <w:tcPr>
            <w:tcW w:w="997" w:type="dxa"/>
            <w:shd w:val="clear" w:color="auto" w:fill="FFFFFF"/>
            <w:noWrap/>
            <w:vAlign w:val="center"/>
            <w:hideMark/>
          </w:tcPr>
          <w:p w14:paraId="0EDCD6B6" w14:textId="77777777" w:rsidR="00FD5C8F" w:rsidRPr="00480B02" w:rsidRDefault="00FD5C8F" w:rsidP="00545F15">
            <w:pPr>
              <w:jc w:val="right"/>
              <w:rPr>
                <w:sz w:val="16"/>
                <w:szCs w:val="16"/>
              </w:rPr>
            </w:pPr>
            <w:r w:rsidRPr="00480B02">
              <w:rPr>
                <w:sz w:val="16"/>
                <w:szCs w:val="16"/>
              </w:rPr>
              <w:t>83 049,6</w:t>
            </w:r>
          </w:p>
        </w:tc>
        <w:tc>
          <w:tcPr>
            <w:tcW w:w="708" w:type="dxa"/>
            <w:shd w:val="clear" w:color="auto" w:fill="FFFFFF"/>
            <w:vAlign w:val="center"/>
            <w:hideMark/>
          </w:tcPr>
          <w:p w14:paraId="4925C920" w14:textId="77777777" w:rsidR="00FD5C8F" w:rsidRPr="00480B02" w:rsidRDefault="00FD5C8F" w:rsidP="00545F15">
            <w:pPr>
              <w:jc w:val="right"/>
              <w:rPr>
                <w:sz w:val="16"/>
                <w:szCs w:val="16"/>
              </w:rPr>
            </w:pPr>
            <w:r w:rsidRPr="00480B02">
              <w:rPr>
                <w:sz w:val="16"/>
                <w:szCs w:val="16"/>
              </w:rPr>
              <w:t>98,5</w:t>
            </w:r>
          </w:p>
        </w:tc>
        <w:tc>
          <w:tcPr>
            <w:tcW w:w="1134" w:type="dxa"/>
            <w:shd w:val="clear" w:color="auto" w:fill="FFFFFF"/>
            <w:vAlign w:val="center"/>
            <w:hideMark/>
          </w:tcPr>
          <w:p w14:paraId="49A1B5A1" w14:textId="77777777" w:rsidR="00FD5C8F" w:rsidRPr="00480B02" w:rsidRDefault="00FD5C8F" w:rsidP="00545F15">
            <w:pPr>
              <w:jc w:val="right"/>
              <w:rPr>
                <w:sz w:val="16"/>
                <w:szCs w:val="16"/>
                <w:highlight w:val="yellow"/>
              </w:rPr>
            </w:pPr>
            <w:r w:rsidRPr="00480B02">
              <w:rPr>
                <w:sz w:val="16"/>
                <w:szCs w:val="16"/>
                <w:lang w:val="en-US"/>
              </w:rPr>
              <w:t>73 324,5</w:t>
            </w:r>
          </w:p>
        </w:tc>
      </w:tr>
      <w:tr w:rsidR="00FD5C8F" w:rsidRPr="00480B02" w14:paraId="7F01E0E1" w14:textId="77777777" w:rsidTr="00FD5C8F">
        <w:trPr>
          <w:trHeight w:val="230"/>
        </w:trPr>
        <w:tc>
          <w:tcPr>
            <w:tcW w:w="4960" w:type="dxa"/>
            <w:shd w:val="clear" w:color="auto" w:fill="DBE5F1" w:themeFill="accent1" w:themeFillTint="33"/>
            <w:vAlign w:val="center"/>
            <w:hideMark/>
          </w:tcPr>
          <w:p w14:paraId="3161E104" w14:textId="77777777" w:rsidR="00FD5C8F" w:rsidRPr="00480B02" w:rsidRDefault="00FD5C8F" w:rsidP="00545F15">
            <w:pPr>
              <w:rPr>
                <w:b/>
                <w:bCs/>
                <w:sz w:val="16"/>
                <w:szCs w:val="16"/>
              </w:rPr>
            </w:pPr>
            <w:r w:rsidRPr="00480B02">
              <w:rPr>
                <w:b/>
                <w:bCs/>
                <w:sz w:val="16"/>
                <w:szCs w:val="16"/>
              </w:rPr>
              <w:t>Всего:</w:t>
            </w:r>
          </w:p>
        </w:tc>
        <w:tc>
          <w:tcPr>
            <w:tcW w:w="1274" w:type="dxa"/>
            <w:shd w:val="clear" w:color="auto" w:fill="DBE5F1" w:themeFill="accent1" w:themeFillTint="33"/>
            <w:noWrap/>
            <w:hideMark/>
          </w:tcPr>
          <w:p w14:paraId="13023624" w14:textId="77777777" w:rsidR="00FD5C8F" w:rsidRPr="00480B02" w:rsidRDefault="00FD5C8F" w:rsidP="00545F15">
            <w:pPr>
              <w:jc w:val="right"/>
              <w:rPr>
                <w:b/>
                <w:bCs/>
                <w:sz w:val="16"/>
                <w:szCs w:val="16"/>
                <w:highlight w:val="yellow"/>
              </w:rPr>
            </w:pPr>
            <w:r w:rsidRPr="00480B02">
              <w:rPr>
                <w:b/>
                <w:bCs/>
                <w:sz w:val="16"/>
                <w:szCs w:val="16"/>
              </w:rPr>
              <w:t>78 488,2</w:t>
            </w:r>
          </w:p>
        </w:tc>
        <w:tc>
          <w:tcPr>
            <w:tcW w:w="1133" w:type="dxa"/>
            <w:shd w:val="clear" w:color="auto" w:fill="DBE5F1" w:themeFill="accent1" w:themeFillTint="33"/>
            <w:noWrap/>
            <w:hideMark/>
          </w:tcPr>
          <w:p w14:paraId="56E3B4D4" w14:textId="77777777" w:rsidR="00FD5C8F" w:rsidRPr="00480B02" w:rsidRDefault="00FD5C8F" w:rsidP="00545F15">
            <w:pPr>
              <w:jc w:val="right"/>
              <w:rPr>
                <w:b/>
                <w:bCs/>
                <w:sz w:val="16"/>
                <w:szCs w:val="16"/>
              </w:rPr>
            </w:pPr>
            <w:r w:rsidRPr="00480B02">
              <w:rPr>
                <w:b/>
                <w:bCs/>
                <w:sz w:val="16"/>
                <w:szCs w:val="16"/>
              </w:rPr>
              <w:t>85 715,9</w:t>
            </w:r>
          </w:p>
        </w:tc>
        <w:tc>
          <w:tcPr>
            <w:tcW w:w="997" w:type="dxa"/>
            <w:shd w:val="clear" w:color="auto" w:fill="DBE5F1" w:themeFill="accent1" w:themeFillTint="33"/>
            <w:noWrap/>
            <w:hideMark/>
          </w:tcPr>
          <w:p w14:paraId="789D1A3B" w14:textId="77777777" w:rsidR="00FD5C8F" w:rsidRPr="00480B02" w:rsidRDefault="00FD5C8F" w:rsidP="00545F15">
            <w:pPr>
              <w:jc w:val="right"/>
              <w:rPr>
                <w:b/>
                <w:bCs/>
                <w:sz w:val="16"/>
                <w:szCs w:val="16"/>
              </w:rPr>
            </w:pPr>
            <w:r w:rsidRPr="00480B02">
              <w:rPr>
                <w:b/>
                <w:bCs/>
                <w:sz w:val="16"/>
                <w:szCs w:val="16"/>
              </w:rPr>
              <w:t>84 243,4</w:t>
            </w:r>
          </w:p>
        </w:tc>
        <w:tc>
          <w:tcPr>
            <w:tcW w:w="708" w:type="dxa"/>
            <w:shd w:val="clear" w:color="auto" w:fill="DBE5F1" w:themeFill="accent1" w:themeFillTint="33"/>
            <w:noWrap/>
            <w:vAlign w:val="center"/>
            <w:hideMark/>
          </w:tcPr>
          <w:p w14:paraId="3E0434E2" w14:textId="77777777" w:rsidR="00FD5C8F" w:rsidRPr="00480B02" w:rsidRDefault="00FD5C8F" w:rsidP="00545F15">
            <w:pPr>
              <w:jc w:val="right"/>
              <w:rPr>
                <w:b/>
                <w:bCs/>
                <w:sz w:val="16"/>
                <w:szCs w:val="16"/>
              </w:rPr>
            </w:pPr>
            <w:r w:rsidRPr="00480B02">
              <w:rPr>
                <w:b/>
                <w:bCs/>
                <w:sz w:val="16"/>
                <w:szCs w:val="16"/>
              </w:rPr>
              <w:t>98,3</w:t>
            </w:r>
          </w:p>
        </w:tc>
        <w:tc>
          <w:tcPr>
            <w:tcW w:w="1134" w:type="dxa"/>
            <w:shd w:val="clear" w:color="auto" w:fill="DBE5F1" w:themeFill="accent1" w:themeFillTint="33"/>
            <w:vAlign w:val="center"/>
            <w:hideMark/>
          </w:tcPr>
          <w:p w14:paraId="426D87DC" w14:textId="77777777" w:rsidR="00FD5C8F" w:rsidRPr="00480B02" w:rsidRDefault="00FD5C8F" w:rsidP="00545F15">
            <w:pPr>
              <w:jc w:val="right"/>
              <w:rPr>
                <w:b/>
                <w:bCs/>
                <w:sz w:val="16"/>
                <w:szCs w:val="16"/>
                <w:highlight w:val="yellow"/>
              </w:rPr>
            </w:pPr>
            <w:r w:rsidRPr="00480B02">
              <w:rPr>
                <w:b/>
                <w:bCs/>
                <w:sz w:val="16"/>
                <w:szCs w:val="16"/>
              </w:rPr>
              <w:t>74 755,3</w:t>
            </w:r>
          </w:p>
        </w:tc>
      </w:tr>
      <w:tr w:rsidR="00FD5C8F" w:rsidRPr="00480B02" w14:paraId="5D7BE027" w14:textId="77777777" w:rsidTr="00FD5C8F">
        <w:trPr>
          <w:trHeight w:val="20"/>
        </w:trPr>
        <w:tc>
          <w:tcPr>
            <w:tcW w:w="4960" w:type="dxa"/>
            <w:shd w:val="clear" w:color="auto" w:fill="FFFFFF"/>
            <w:vAlign w:val="center"/>
            <w:hideMark/>
          </w:tcPr>
          <w:p w14:paraId="061D0F67" w14:textId="77777777" w:rsidR="00FD5C8F" w:rsidRPr="00480B02" w:rsidRDefault="00FD5C8F" w:rsidP="00545F15">
            <w:pPr>
              <w:jc w:val="both"/>
              <w:rPr>
                <w:sz w:val="16"/>
                <w:szCs w:val="16"/>
              </w:rPr>
            </w:pPr>
            <w:r w:rsidRPr="00480B02">
              <w:rPr>
                <w:sz w:val="16"/>
                <w:szCs w:val="16"/>
              </w:rPr>
              <w:t>Администрация Северного округа</w:t>
            </w:r>
          </w:p>
        </w:tc>
        <w:tc>
          <w:tcPr>
            <w:tcW w:w="1274" w:type="dxa"/>
            <w:noWrap/>
            <w:vAlign w:val="center"/>
            <w:hideMark/>
          </w:tcPr>
          <w:p w14:paraId="23E4990B" w14:textId="77777777" w:rsidR="00FD5C8F" w:rsidRPr="00480B02" w:rsidRDefault="00FD5C8F" w:rsidP="00545F15">
            <w:pPr>
              <w:jc w:val="right"/>
              <w:rPr>
                <w:sz w:val="16"/>
                <w:szCs w:val="16"/>
              </w:rPr>
            </w:pPr>
            <w:r w:rsidRPr="00480B02">
              <w:rPr>
                <w:sz w:val="16"/>
                <w:szCs w:val="16"/>
              </w:rPr>
              <w:t>300,0</w:t>
            </w:r>
          </w:p>
        </w:tc>
        <w:tc>
          <w:tcPr>
            <w:tcW w:w="1133" w:type="dxa"/>
            <w:noWrap/>
            <w:vAlign w:val="center"/>
            <w:hideMark/>
          </w:tcPr>
          <w:p w14:paraId="13CFFE6F" w14:textId="77777777" w:rsidR="00FD5C8F" w:rsidRPr="00480B02" w:rsidRDefault="00FD5C8F" w:rsidP="00545F15">
            <w:pPr>
              <w:jc w:val="right"/>
              <w:rPr>
                <w:sz w:val="16"/>
                <w:szCs w:val="16"/>
              </w:rPr>
            </w:pPr>
            <w:r w:rsidRPr="00480B02">
              <w:rPr>
                <w:sz w:val="16"/>
                <w:szCs w:val="16"/>
              </w:rPr>
              <w:t>300,0</w:t>
            </w:r>
          </w:p>
        </w:tc>
        <w:tc>
          <w:tcPr>
            <w:tcW w:w="997" w:type="dxa"/>
            <w:noWrap/>
            <w:vAlign w:val="center"/>
            <w:hideMark/>
          </w:tcPr>
          <w:p w14:paraId="2D60AE15" w14:textId="77777777" w:rsidR="00FD5C8F" w:rsidRPr="00480B02" w:rsidRDefault="00FD5C8F" w:rsidP="00545F15">
            <w:pPr>
              <w:jc w:val="right"/>
              <w:rPr>
                <w:sz w:val="16"/>
                <w:szCs w:val="16"/>
              </w:rPr>
            </w:pPr>
            <w:r w:rsidRPr="00480B02">
              <w:rPr>
                <w:sz w:val="16"/>
                <w:szCs w:val="16"/>
              </w:rPr>
              <w:t>195,7</w:t>
            </w:r>
          </w:p>
        </w:tc>
        <w:tc>
          <w:tcPr>
            <w:tcW w:w="708" w:type="dxa"/>
            <w:noWrap/>
            <w:vAlign w:val="center"/>
            <w:hideMark/>
          </w:tcPr>
          <w:p w14:paraId="71033996" w14:textId="77777777" w:rsidR="00FD5C8F" w:rsidRPr="00480B02" w:rsidRDefault="00FD5C8F" w:rsidP="00545F15">
            <w:pPr>
              <w:jc w:val="right"/>
              <w:rPr>
                <w:sz w:val="16"/>
                <w:szCs w:val="16"/>
              </w:rPr>
            </w:pPr>
            <w:r w:rsidRPr="00480B02">
              <w:rPr>
                <w:sz w:val="16"/>
                <w:szCs w:val="16"/>
              </w:rPr>
              <w:t>65,2</w:t>
            </w:r>
          </w:p>
        </w:tc>
        <w:tc>
          <w:tcPr>
            <w:tcW w:w="1134" w:type="dxa"/>
            <w:noWrap/>
            <w:vAlign w:val="center"/>
            <w:hideMark/>
          </w:tcPr>
          <w:p w14:paraId="23C52728" w14:textId="77777777" w:rsidR="00FD5C8F" w:rsidRPr="00480B02" w:rsidRDefault="00FD5C8F" w:rsidP="00545F15">
            <w:pPr>
              <w:jc w:val="right"/>
              <w:rPr>
                <w:sz w:val="16"/>
                <w:szCs w:val="16"/>
              </w:rPr>
            </w:pPr>
            <w:r w:rsidRPr="00480B02">
              <w:rPr>
                <w:sz w:val="16"/>
                <w:szCs w:val="16"/>
              </w:rPr>
              <w:t>239,5</w:t>
            </w:r>
          </w:p>
        </w:tc>
      </w:tr>
      <w:tr w:rsidR="00FD5C8F" w:rsidRPr="00480B02" w14:paraId="688022B5" w14:textId="77777777" w:rsidTr="00FD5C8F">
        <w:trPr>
          <w:trHeight w:val="20"/>
        </w:trPr>
        <w:tc>
          <w:tcPr>
            <w:tcW w:w="4960" w:type="dxa"/>
            <w:shd w:val="clear" w:color="auto" w:fill="FFFFFF"/>
            <w:vAlign w:val="center"/>
            <w:hideMark/>
          </w:tcPr>
          <w:p w14:paraId="745321F7" w14:textId="77777777" w:rsidR="00FD5C8F" w:rsidRPr="00480B02" w:rsidRDefault="00FD5C8F" w:rsidP="00545F15">
            <w:pPr>
              <w:jc w:val="both"/>
              <w:rPr>
                <w:sz w:val="16"/>
                <w:szCs w:val="16"/>
              </w:rPr>
            </w:pPr>
            <w:r w:rsidRPr="00480B02">
              <w:rPr>
                <w:sz w:val="16"/>
                <w:szCs w:val="16"/>
              </w:rPr>
              <w:t>Администрация Южного округа</w:t>
            </w:r>
          </w:p>
        </w:tc>
        <w:tc>
          <w:tcPr>
            <w:tcW w:w="1274" w:type="dxa"/>
            <w:noWrap/>
            <w:vAlign w:val="center"/>
            <w:hideMark/>
          </w:tcPr>
          <w:p w14:paraId="344AECDA" w14:textId="77777777" w:rsidR="00FD5C8F" w:rsidRPr="00480B02" w:rsidRDefault="00FD5C8F" w:rsidP="00545F15">
            <w:pPr>
              <w:jc w:val="right"/>
              <w:rPr>
                <w:sz w:val="16"/>
                <w:szCs w:val="16"/>
              </w:rPr>
            </w:pPr>
            <w:r w:rsidRPr="00480B02">
              <w:rPr>
                <w:sz w:val="16"/>
                <w:szCs w:val="16"/>
              </w:rPr>
              <w:t>971,0</w:t>
            </w:r>
          </w:p>
        </w:tc>
        <w:tc>
          <w:tcPr>
            <w:tcW w:w="1133" w:type="dxa"/>
            <w:noWrap/>
            <w:vAlign w:val="center"/>
            <w:hideMark/>
          </w:tcPr>
          <w:p w14:paraId="396D453B" w14:textId="77777777" w:rsidR="00FD5C8F" w:rsidRPr="00480B02" w:rsidRDefault="00FD5C8F" w:rsidP="00545F15">
            <w:pPr>
              <w:jc w:val="right"/>
              <w:rPr>
                <w:sz w:val="16"/>
                <w:szCs w:val="16"/>
              </w:rPr>
            </w:pPr>
            <w:r w:rsidRPr="00480B02">
              <w:rPr>
                <w:sz w:val="16"/>
                <w:szCs w:val="16"/>
              </w:rPr>
              <w:t>832,3</w:t>
            </w:r>
          </w:p>
        </w:tc>
        <w:tc>
          <w:tcPr>
            <w:tcW w:w="997" w:type="dxa"/>
            <w:noWrap/>
            <w:vAlign w:val="center"/>
            <w:hideMark/>
          </w:tcPr>
          <w:p w14:paraId="3005C0B3" w14:textId="77777777" w:rsidR="00FD5C8F" w:rsidRPr="00480B02" w:rsidRDefault="00FD5C8F" w:rsidP="00545F15">
            <w:pPr>
              <w:jc w:val="right"/>
              <w:rPr>
                <w:sz w:val="16"/>
                <w:szCs w:val="16"/>
              </w:rPr>
            </w:pPr>
            <w:r w:rsidRPr="00480B02">
              <w:rPr>
                <w:sz w:val="16"/>
                <w:szCs w:val="16"/>
              </w:rPr>
              <w:t>813,0</w:t>
            </w:r>
          </w:p>
        </w:tc>
        <w:tc>
          <w:tcPr>
            <w:tcW w:w="708" w:type="dxa"/>
            <w:noWrap/>
            <w:vAlign w:val="center"/>
            <w:hideMark/>
          </w:tcPr>
          <w:p w14:paraId="67BE6BD1" w14:textId="77777777" w:rsidR="00FD5C8F" w:rsidRPr="00480B02" w:rsidRDefault="00FD5C8F" w:rsidP="00545F15">
            <w:pPr>
              <w:jc w:val="right"/>
              <w:rPr>
                <w:sz w:val="16"/>
                <w:szCs w:val="16"/>
              </w:rPr>
            </w:pPr>
            <w:r w:rsidRPr="00480B02">
              <w:rPr>
                <w:sz w:val="16"/>
                <w:szCs w:val="16"/>
              </w:rPr>
              <w:t>97,7</w:t>
            </w:r>
          </w:p>
        </w:tc>
        <w:tc>
          <w:tcPr>
            <w:tcW w:w="1134" w:type="dxa"/>
            <w:noWrap/>
            <w:vAlign w:val="center"/>
            <w:hideMark/>
          </w:tcPr>
          <w:p w14:paraId="0F3B1422" w14:textId="77777777" w:rsidR="00FD5C8F" w:rsidRPr="00480B02" w:rsidRDefault="00FD5C8F" w:rsidP="00545F15">
            <w:pPr>
              <w:jc w:val="right"/>
              <w:rPr>
                <w:sz w:val="16"/>
                <w:szCs w:val="16"/>
              </w:rPr>
            </w:pPr>
            <w:r w:rsidRPr="00480B02">
              <w:rPr>
                <w:sz w:val="16"/>
                <w:szCs w:val="16"/>
              </w:rPr>
              <w:t>925,8</w:t>
            </w:r>
          </w:p>
        </w:tc>
      </w:tr>
      <w:tr w:rsidR="00FD5C8F" w:rsidRPr="00480B02" w14:paraId="32C21E6C" w14:textId="77777777" w:rsidTr="00FD5C8F">
        <w:trPr>
          <w:trHeight w:val="20"/>
        </w:trPr>
        <w:tc>
          <w:tcPr>
            <w:tcW w:w="4960" w:type="dxa"/>
            <w:shd w:val="clear" w:color="auto" w:fill="FFFFFF"/>
            <w:vAlign w:val="center"/>
            <w:hideMark/>
          </w:tcPr>
          <w:p w14:paraId="16C0691A" w14:textId="77777777" w:rsidR="00FD5C8F" w:rsidRPr="00480B02" w:rsidRDefault="00FD5C8F" w:rsidP="00545F15">
            <w:pPr>
              <w:jc w:val="both"/>
              <w:rPr>
                <w:sz w:val="16"/>
                <w:szCs w:val="16"/>
              </w:rPr>
            </w:pPr>
            <w:r w:rsidRPr="00480B02">
              <w:rPr>
                <w:sz w:val="16"/>
                <w:szCs w:val="16"/>
              </w:rPr>
              <w:t>УГОЧС и ПБ</w:t>
            </w:r>
          </w:p>
        </w:tc>
        <w:tc>
          <w:tcPr>
            <w:tcW w:w="1274" w:type="dxa"/>
            <w:noWrap/>
            <w:vAlign w:val="center"/>
            <w:hideMark/>
          </w:tcPr>
          <w:p w14:paraId="6E8CBAC6" w14:textId="77777777" w:rsidR="00FD5C8F" w:rsidRPr="00480B02" w:rsidRDefault="00FD5C8F" w:rsidP="00545F15">
            <w:pPr>
              <w:jc w:val="right"/>
              <w:rPr>
                <w:sz w:val="16"/>
                <w:szCs w:val="16"/>
              </w:rPr>
            </w:pPr>
            <w:r w:rsidRPr="00480B02">
              <w:rPr>
                <w:sz w:val="16"/>
                <w:szCs w:val="16"/>
              </w:rPr>
              <w:t>77 217,2</w:t>
            </w:r>
          </w:p>
        </w:tc>
        <w:tc>
          <w:tcPr>
            <w:tcW w:w="1133" w:type="dxa"/>
            <w:noWrap/>
            <w:vAlign w:val="center"/>
            <w:hideMark/>
          </w:tcPr>
          <w:p w14:paraId="27E61DD7" w14:textId="77777777" w:rsidR="00FD5C8F" w:rsidRPr="00480B02" w:rsidRDefault="00FD5C8F" w:rsidP="00545F15">
            <w:pPr>
              <w:jc w:val="right"/>
              <w:rPr>
                <w:sz w:val="16"/>
                <w:szCs w:val="16"/>
              </w:rPr>
            </w:pPr>
            <w:r w:rsidRPr="00480B02">
              <w:rPr>
                <w:sz w:val="16"/>
                <w:szCs w:val="16"/>
              </w:rPr>
              <w:t>84 583,6</w:t>
            </w:r>
          </w:p>
        </w:tc>
        <w:tc>
          <w:tcPr>
            <w:tcW w:w="997" w:type="dxa"/>
            <w:noWrap/>
            <w:vAlign w:val="center"/>
            <w:hideMark/>
          </w:tcPr>
          <w:p w14:paraId="421387C3" w14:textId="77777777" w:rsidR="00FD5C8F" w:rsidRPr="00480B02" w:rsidRDefault="00FD5C8F" w:rsidP="00545F15">
            <w:pPr>
              <w:jc w:val="right"/>
              <w:rPr>
                <w:sz w:val="16"/>
                <w:szCs w:val="16"/>
              </w:rPr>
            </w:pPr>
            <w:r w:rsidRPr="00480B02">
              <w:rPr>
                <w:sz w:val="16"/>
                <w:szCs w:val="16"/>
              </w:rPr>
              <w:t>83 234,7</w:t>
            </w:r>
          </w:p>
        </w:tc>
        <w:tc>
          <w:tcPr>
            <w:tcW w:w="708" w:type="dxa"/>
            <w:noWrap/>
            <w:vAlign w:val="center"/>
            <w:hideMark/>
          </w:tcPr>
          <w:p w14:paraId="024C28B3" w14:textId="77777777" w:rsidR="00FD5C8F" w:rsidRPr="00480B02" w:rsidRDefault="00FD5C8F" w:rsidP="00545F15">
            <w:pPr>
              <w:jc w:val="right"/>
              <w:rPr>
                <w:sz w:val="16"/>
                <w:szCs w:val="16"/>
              </w:rPr>
            </w:pPr>
            <w:r w:rsidRPr="00480B02">
              <w:rPr>
                <w:sz w:val="16"/>
                <w:szCs w:val="16"/>
              </w:rPr>
              <w:t>98,5</w:t>
            </w:r>
          </w:p>
        </w:tc>
        <w:tc>
          <w:tcPr>
            <w:tcW w:w="1134" w:type="dxa"/>
            <w:noWrap/>
            <w:vAlign w:val="center"/>
            <w:hideMark/>
          </w:tcPr>
          <w:p w14:paraId="3EC1FADF" w14:textId="77777777" w:rsidR="00FD5C8F" w:rsidRPr="00480B02" w:rsidRDefault="00FD5C8F" w:rsidP="00545F15">
            <w:pPr>
              <w:jc w:val="right"/>
              <w:rPr>
                <w:sz w:val="16"/>
                <w:szCs w:val="16"/>
              </w:rPr>
            </w:pPr>
            <w:r w:rsidRPr="00480B02">
              <w:rPr>
                <w:sz w:val="16"/>
                <w:szCs w:val="16"/>
              </w:rPr>
              <w:t>73 590,0</w:t>
            </w:r>
          </w:p>
        </w:tc>
      </w:tr>
      <w:bookmarkEnd w:id="92"/>
    </w:tbl>
    <w:p w14:paraId="5C15E4CF" w14:textId="77777777" w:rsidR="00FD5C8F" w:rsidRPr="00FD5C8F" w:rsidRDefault="00FD5C8F" w:rsidP="00FD5C8F">
      <w:pPr>
        <w:rPr>
          <w:sz w:val="16"/>
          <w:szCs w:val="16"/>
        </w:rPr>
      </w:pPr>
    </w:p>
    <w:p w14:paraId="4EF7AF4B" w14:textId="2983D00B" w:rsidR="00FD5C8F" w:rsidRPr="00480B02" w:rsidRDefault="00FD5C8F" w:rsidP="00FD5C8F">
      <w:pPr>
        <w:widowControl w:val="0"/>
        <w:tabs>
          <w:tab w:val="left" w:pos="1134"/>
        </w:tabs>
        <w:ind w:firstLine="709"/>
        <w:jc w:val="both"/>
        <w:rPr>
          <w:sz w:val="28"/>
          <w:szCs w:val="28"/>
        </w:rPr>
      </w:pPr>
      <w:r w:rsidRPr="00480B02">
        <w:rPr>
          <w:sz w:val="28"/>
          <w:szCs w:val="28"/>
        </w:rPr>
        <w:t>Бюджетные ассигнования на 2024 год на реализацию муниципальной программы «Обеспечение мероприятий в области гражданской обороны, защиты населения и территории от чрезвычайных ситуаций, пожарной безопасности и безопасности людей на водных объектах в муниципальном образовании «город Оренбург» первоначально утверждены Решением о бюджете в объеме 78</w:t>
      </w:r>
      <w:r>
        <w:rPr>
          <w:sz w:val="28"/>
          <w:szCs w:val="28"/>
        </w:rPr>
        <w:t> </w:t>
      </w:r>
      <w:r w:rsidRPr="00480B02">
        <w:rPr>
          <w:sz w:val="28"/>
          <w:szCs w:val="28"/>
        </w:rPr>
        <w:t>488,2 тыс. рублей.</w:t>
      </w:r>
    </w:p>
    <w:p w14:paraId="0F0C9EC6" w14:textId="77777777" w:rsidR="00FD5C8F" w:rsidRPr="00480B02" w:rsidRDefault="00FD5C8F" w:rsidP="00FD5C8F">
      <w:pPr>
        <w:ind w:firstLine="709"/>
        <w:jc w:val="both"/>
        <w:rPr>
          <w:sz w:val="28"/>
          <w:szCs w:val="28"/>
          <w:shd w:val="clear" w:color="auto" w:fill="FFFFFF"/>
        </w:rPr>
      </w:pPr>
      <w:r w:rsidRPr="00480B02">
        <w:rPr>
          <w:sz w:val="28"/>
          <w:szCs w:val="28"/>
          <w:shd w:val="clear" w:color="auto" w:fill="FFFFFF"/>
        </w:rPr>
        <w:t xml:space="preserve">В соответствии с пунктом 7.4 Порядка № 1083-п муниципальная программа приведена в соответствие с первоначальным Решением о бюджете </w:t>
      </w:r>
      <w:r w:rsidRPr="00480B02">
        <w:rPr>
          <w:sz w:val="28"/>
          <w:szCs w:val="28"/>
        </w:rPr>
        <w:t>26.03.2024 (постановлением Администрации от 26.03.2024 № 479-п, распоряжением заместителя Главы города Оренбурга от 26.03.2024 № 702-р)</w:t>
      </w:r>
      <w:r w:rsidRPr="00480B02">
        <w:rPr>
          <w:sz w:val="28"/>
          <w:szCs w:val="28"/>
          <w:shd w:val="clear" w:color="auto" w:fill="FFFFFF"/>
        </w:rPr>
        <w:t>.</w:t>
      </w:r>
    </w:p>
    <w:p w14:paraId="7233D331" w14:textId="6127F107" w:rsidR="00FD5C8F" w:rsidRPr="00480B02" w:rsidRDefault="00FD5C8F" w:rsidP="00FD5C8F">
      <w:pPr>
        <w:widowControl w:val="0"/>
        <w:tabs>
          <w:tab w:val="left" w:pos="1134"/>
        </w:tabs>
        <w:ind w:firstLine="709"/>
        <w:jc w:val="both"/>
        <w:rPr>
          <w:sz w:val="28"/>
          <w:szCs w:val="28"/>
        </w:rPr>
      </w:pPr>
      <w:r w:rsidRPr="00480B02">
        <w:rPr>
          <w:sz w:val="28"/>
          <w:szCs w:val="28"/>
        </w:rPr>
        <w:t>В течение года в бюджетные назначения внесены изменения, в результате которых расходы увеличены на сумму 7</w:t>
      </w:r>
      <w:r>
        <w:rPr>
          <w:sz w:val="28"/>
          <w:szCs w:val="28"/>
        </w:rPr>
        <w:t> </w:t>
      </w:r>
      <w:r w:rsidRPr="00480B02">
        <w:rPr>
          <w:sz w:val="28"/>
          <w:szCs w:val="28"/>
        </w:rPr>
        <w:t>227,7 тыс. рублей или на 9,2% и утверждены в сумме 85</w:t>
      </w:r>
      <w:r>
        <w:rPr>
          <w:sz w:val="28"/>
          <w:szCs w:val="28"/>
        </w:rPr>
        <w:t> </w:t>
      </w:r>
      <w:r w:rsidRPr="00480B02">
        <w:rPr>
          <w:sz w:val="28"/>
          <w:szCs w:val="28"/>
        </w:rPr>
        <w:t>715,9 тыс. рублей.</w:t>
      </w:r>
    </w:p>
    <w:p w14:paraId="4939E0A8" w14:textId="77777777" w:rsidR="00FD5C8F" w:rsidRPr="00480B02" w:rsidRDefault="00FD5C8F" w:rsidP="00FD5C8F">
      <w:pPr>
        <w:widowControl w:val="0"/>
        <w:tabs>
          <w:tab w:val="left" w:pos="1134"/>
        </w:tabs>
        <w:ind w:firstLine="709"/>
        <w:jc w:val="both"/>
        <w:rPr>
          <w:sz w:val="28"/>
          <w:szCs w:val="28"/>
        </w:rPr>
      </w:pPr>
      <w:r w:rsidRPr="00480B02">
        <w:rPr>
          <w:sz w:val="28"/>
          <w:szCs w:val="28"/>
        </w:rPr>
        <w:t>Изменения обусловлены увеличением бюджетных ассигнований на «Обеспечение деятельности подведомственных учреждений» на сумму 7 366,4 тыс. рублей и сокращением бюджетных ассигнований на «Обеспечение первичных мер пожарной безопасности и подготовка населения в области защиты от чрезвычайных ситуаций» на сумму 138,7 тыс. рублей.</w:t>
      </w:r>
    </w:p>
    <w:p w14:paraId="4C6C6F90" w14:textId="7D601B3B" w:rsidR="00FD5C8F" w:rsidRPr="00480B02" w:rsidRDefault="00FD5C8F" w:rsidP="00FD5C8F">
      <w:pPr>
        <w:tabs>
          <w:tab w:val="left" w:pos="1134"/>
        </w:tabs>
        <w:autoSpaceDE w:val="0"/>
        <w:autoSpaceDN w:val="0"/>
        <w:adjustRightInd w:val="0"/>
        <w:ind w:firstLine="709"/>
        <w:jc w:val="both"/>
        <w:rPr>
          <w:sz w:val="28"/>
          <w:szCs w:val="28"/>
        </w:rPr>
      </w:pPr>
      <w:r w:rsidRPr="00480B02">
        <w:rPr>
          <w:sz w:val="28"/>
          <w:szCs w:val="28"/>
        </w:rPr>
        <w:t xml:space="preserve">Муниципальная программа приведена в соответствие с РОГС </w:t>
      </w:r>
      <w:r w:rsidR="000E0D39" w:rsidRPr="00480B02">
        <w:rPr>
          <w:sz w:val="28"/>
          <w:szCs w:val="28"/>
        </w:rPr>
        <w:t xml:space="preserve">от 24.12.2024 </w:t>
      </w:r>
      <w:r w:rsidRPr="00480B02">
        <w:rPr>
          <w:sz w:val="28"/>
          <w:szCs w:val="28"/>
        </w:rPr>
        <w:t>№</w:t>
      </w:r>
      <w:r w:rsidR="000E0D39">
        <w:rPr>
          <w:sz w:val="28"/>
          <w:szCs w:val="28"/>
        </w:rPr>
        <w:t> </w:t>
      </w:r>
      <w:r w:rsidRPr="00480B02">
        <w:rPr>
          <w:sz w:val="28"/>
          <w:szCs w:val="28"/>
        </w:rPr>
        <w:t>562 постановлением Администрации города Оренбурга от 20.02.2025 №</w:t>
      </w:r>
      <w:r>
        <w:rPr>
          <w:sz w:val="28"/>
          <w:szCs w:val="28"/>
        </w:rPr>
        <w:t> </w:t>
      </w:r>
      <w:r w:rsidRPr="00480B02">
        <w:rPr>
          <w:sz w:val="28"/>
          <w:szCs w:val="28"/>
        </w:rPr>
        <w:t>312-п и распоряжением заместителя Главы города Оренбурга от 17.03.2025 №</w:t>
      </w:r>
      <w:r>
        <w:rPr>
          <w:sz w:val="28"/>
          <w:szCs w:val="28"/>
        </w:rPr>
        <w:t> </w:t>
      </w:r>
      <w:r w:rsidRPr="00480B02">
        <w:rPr>
          <w:sz w:val="28"/>
          <w:szCs w:val="28"/>
        </w:rPr>
        <w:t>559-р, т.е. с соблюдением срока, установленного пунктом 7.3 Порядка № 1083-п.</w:t>
      </w:r>
    </w:p>
    <w:p w14:paraId="7700BBAE" w14:textId="5301C3E7" w:rsidR="00FD5C8F" w:rsidRPr="00480B02" w:rsidRDefault="00FD5C8F" w:rsidP="00FD5C8F">
      <w:pPr>
        <w:widowControl w:val="0"/>
        <w:tabs>
          <w:tab w:val="left" w:pos="1134"/>
        </w:tabs>
        <w:ind w:firstLine="709"/>
        <w:jc w:val="both"/>
        <w:rPr>
          <w:sz w:val="28"/>
          <w:szCs w:val="28"/>
        </w:rPr>
      </w:pPr>
      <w:r w:rsidRPr="00480B02">
        <w:rPr>
          <w:sz w:val="28"/>
          <w:szCs w:val="28"/>
        </w:rPr>
        <w:t>Общий объем программных расходов, направленный в 2024 году на реализацию структурных элементов, составил 84</w:t>
      </w:r>
      <w:r>
        <w:rPr>
          <w:sz w:val="28"/>
          <w:szCs w:val="28"/>
        </w:rPr>
        <w:t> </w:t>
      </w:r>
      <w:r w:rsidRPr="00480B02">
        <w:rPr>
          <w:sz w:val="28"/>
          <w:szCs w:val="28"/>
        </w:rPr>
        <w:t>243,4 тыс. рублей или 98,3% от планового объема расходов. Относительно исполнения программы в предыдущем году (74 755,3 тыс. рублей) фактические расходы отчетного периода увеличились на 9 488,1 тыс. рублей или на 12,7%.</w:t>
      </w:r>
    </w:p>
    <w:p w14:paraId="722CF047" w14:textId="2441B08E" w:rsidR="00FD5C8F" w:rsidRPr="00480B02" w:rsidRDefault="00FD5C8F" w:rsidP="005D20AF">
      <w:pPr>
        <w:pStyle w:val="a5"/>
        <w:widowControl w:val="0"/>
        <w:numPr>
          <w:ilvl w:val="0"/>
          <w:numId w:val="35"/>
        </w:numPr>
        <w:tabs>
          <w:tab w:val="left" w:pos="1134"/>
        </w:tabs>
        <w:ind w:left="0" w:firstLine="709"/>
        <w:jc w:val="both"/>
        <w:rPr>
          <w:sz w:val="28"/>
          <w:szCs w:val="28"/>
        </w:rPr>
      </w:pPr>
      <w:r w:rsidRPr="00480B02">
        <w:rPr>
          <w:sz w:val="28"/>
          <w:szCs w:val="28"/>
        </w:rPr>
        <w:t>Расходы в основном направлены на реализацию комплекса процессных мероприятий «Осуществление управленческих функций в сфере пожарной безопасности, гражданской обороны и защиты населения и территории от чрезвычайных ситуаций, обеспечение деятельности подведомственных учреждений» в сумме 83</w:t>
      </w:r>
      <w:r>
        <w:rPr>
          <w:sz w:val="28"/>
          <w:szCs w:val="28"/>
        </w:rPr>
        <w:t> </w:t>
      </w:r>
      <w:r w:rsidRPr="00480B02">
        <w:rPr>
          <w:sz w:val="28"/>
          <w:szCs w:val="28"/>
        </w:rPr>
        <w:t>049,6 тыс. рублей или 98,5% от утвержденного объема бюджетных ассигнований и 98,6% от общего объема расходов по муниципальной программе. В рамках комплекса средства направлены на «обеспечение деятельности подведомственных учреждений» – 67</w:t>
      </w:r>
      <w:r>
        <w:rPr>
          <w:sz w:val="28"/>
          <w:szCs w:val="28"/>
        </w:rPr>
        <w:t> </w:t>
      </w:r>
      <w:r w:rsidRPr="00480B02">
        <w:rPr>
          <w:sz w:val="28"/>
          <w:szCs w:val="28"/>
        </w:rPr>
        <w:t>184,5 тыс. рублей, что составило 79,7% от общего объема расходов по муниципальной программе и «обеспечение деятельности центрального аппарата УГОЧС и ПБ» – 15</w:t>
      </w:r>
      <w:r>
        <w:rPr>
          <w:sz w:val="28"/>
          <w:szCs w:val="28"/>
        </w:rPr>
        <w:t> </w:t>
      </w:r>
      <w:r w:rsidRPr="00480B02">
        <w:rPr>
          <w:sz w:val="28"/>
          <w:szCs w:val="28"/>
        </w:rPr>
        <w:t>865,1 тыс. рублей, что составило 18,8% от общего объема расходов по муниципальной программе.</w:t>
      </w:r>
    </w:p>
    <w:p w14:paraId="410ACD8D" w14:textId="6B019D91" w:rsidR="00FD5C8F" w:rsidRPr="00480B02" w:rsidRDefault="00FD5C8F" w:rsidP="005D20AF">
      <w:pPr>
        <w:pStyle w:val="a5"/>
        <w:widowControl w:val="0"/>
        <w:numPr>
          <w:ilvl w:val="0"/>
          <w:numId w:val="35"/>
        </w:numPr>
        <w:tabs>
          <w:tab w:val="left" w:pos="1134"/>
        </w:tabs>
        <w:ind w:left="0" w:firstLine="709"/>
        <w:jc w:val="both"/>
        <w:rPr>
          <w:sz w:val="28"/>
          <w:szCs w:val="28"/>
        </w:rPr>
      </w:pPr>
      <w:r w:rsidRPr="00480B02">
        <w:rPr>
          <w:sz w:val="28"/>
          <w:szCs w:val="28"/>
        </w:rPr>
        <w:t>По комплексу процессных мероприятий «Обеспечение первичных мер пожарной безопасности и обеспечение безопасности в чрезвычайных ситуациях» кассовое исполнение составило 1 193,8 тыс. рублей или 84,5</w:t>
      </w:r>
      <w:r>
        <w:rPr>
          <w:sz w:val="28"/>
          <w:szCs w:val="28"/>
        </w:rPr>
        <w:t>%</w:t>
      </w:r>
      <w:r w:rsidRPr="00480B02">
        <w:rPr>
          <w:sz w:val="28"/>
          <w:szCs w:val="28"/>
        </w:rPr>
        <w:t xml:space="preserve"> от утвержденных бюджетных ассигнований. Низкое кассовое исполнение 195,7 тыс. рублей или 65,2% от утверждённых кассовых назначений</w:t>
      </w:r>
      <w:r>
        <w:rPr>
          <w:sz w:val="28"/>
          <w:szCs w:val="28"/>
        </w:rPr>
        <w:t xml:space="preserve"> (300,0 тыс. рублей)</w:t>
      </w:r>
      <w:r w:rsidRPr="00480B02">
        <w:rPr>
          <w:sz w:val="28"/>
          <w:szCs w:val="28"/>
        </w:rPr>
        <w:t xml:space="preserve"> сложилось в Администрации Северного округа по мероприятию «Обеспечение первичных мер пожарной безопасности и подготовка населения в области защиты от чрезвычайных ситуаций». Согласно Пояснительной записке (ф.0503160), приложение №3 (ф.0503164) причинами низкого кассового исполнения указаны «не заключен контракт на противопожарную опашку в Администрации пос. Каргала в связи с отсутствием назначения Главы поселка - ассигнования перераспределены на ГРБС, но не исполнены из-за отсутствия необходимости». При этом</w:t>
      </w:r>
      <w:r>
        <w:rPr>
          <w:sz w:val="28"/>
          <w:szCs w:val="28"/>
        </w:rPr>
        <w:t>, согласно Отчету об исполнении муниципальной программы,</w:t>
      </w:r>
      <w:r w:rsidRPr="00480B02">
        <w:rPr>
          <w:sz w:val="28"/>
          <w:szCs w:val="28"/>
        </w:rPr>
        <w:t xml:space="preserve"> целевой показатель исполнен на уровне 100</w:t>
      </w:r>
      <w:r>
        <w:rPr>
          <w:sz w:val="28"/>
          <w:szCs w:val="28"/>
        </w:rPr>
        <w:t>,0</w:t>
      </w:r>
      <w:r w:rsidRPr="00480B02">
        <w:rPr>
          <w:sz w:val="28"/>
          <w:szCs w:val="28"/>
        </w:rPr>
        <w:t>%.</w:t>
      </w:r>
    </w:p>
    <w:p w14:paraId="567C7A81" w14:textId="77777777" w:rsidR="00FD5C8F" w:rsidRPr="00480B02" w:rsidRDefault="00FD5C8F" w:rsidP="00FD5C8F">
      <w:pPr>
        <w:widowControl w:val="0"/>
        <w:tabs>
          <w:tab w:val="left" w:pos="1134"/>
        </w:tabs>
        <w:ind w:firstLine="709"/>
        <w:jc w:val="both"/>
        <w:rPr>
          <w:sz w:val="28"/>
          <w:szCs w:val="28"/>
        </w:rPr>
      </w:pPr>
      <w:r w:rsidRPr="00480B02">
        <w:rPr>
          <w:sz w:val="28"/>
          <w:szCs w:val="28"/>
        </w:rPr>
        <w:t>Согласно бюджетной отчетности УГОЧС и ПБ:</w:t>
      </w:r>
    </w:p>
    <w:p w14:paraId="0074905E" w14:textId="77777777" w:rsidR="00FD5C8F" w:rsidRPr="00480B02" w:rsidRDefault="00FD5C8F" w:rsidP="00FD5C8F">
      <w:pPr>
        <w:widowControl w:val="0"/>
        <w:numPr>
          <w:ilvl w:val="0"/>
          <w:numId w:val="3"/>
        </w:numPr>
        <w:tabs>
          <w:tab w:val="left" w:pos="1134"/>
        </w:tabs>
        <w:ind w:left="0" w:firstLine="709"/>
        <w:contextualSpacing/>
        <w:jc w:val="both"/>
        <w:rPr>
          <w:sz w:val="28"/>
          <w:szCs w:val="28"/>
        </w:rPr>
      </w:pPr>
      <w:r w:rsidRPr="00480B02">
        <w:rPr>
          <w:sz w:val="28"/>
          <w:szCs w:val="28"/>
        </w:rPr>
        <w:t>Дебиторская задолженность отсутствовала.</w:t>
      </w:r>
    </w:p>
    <w:p w14:paraId="12D31009" w14:textId="77777777" w:rsidR="00FD5C8F" w:rsidRPr="00480B02" w:rsidRDefault="00FD5C8F" w:rsidP="00FD5C8F">
      <w:pPr>
        <w:widowControl w:val="0"/>
        <w:numPr>
          <w:ilvl w:val="0"/>
          <w:numId w:val="3"/>
        </w:numPr>
        <w:tabs>
          <w:tab w:val="left" w:pos="1134"/>
        </w:tabs>
        <w:ind w:left="0" w:firstLine="709"/>
        <w:contextualSpacing/>
        <w:jc w:val="both"/>
        <w:rPr>
          <w:sz w:val="28"/>
          <w:szCs w:val="28"/>
        </w:rPr>
      </w:pPr>
      <w:r w:rsidRPr="00480B02">
        <w:rPr>
          <w:sz w:val="28"/>
          <w:szCs w:val="28"/>
        </w:rPr>
        <w:t>Кредиторская задолженность сложилась в сумме 528,1 тыс. рублей, наибольший объем приходится на «Взносы по единому страховому тарифу» – 522,82 тыс. рублей. Просроченная задолженность отсутствует.</w:t>
      </w:r>
      <w:r w:rsidRPr="00480B02">
        <w:rPr>
          <w:color w:val="000000"/>
          <w:sz w:val="28"/>
          <w:szCs w:val="28"/>
        </w:rPr>
        <w:t xml:space="preserve"> </w:t>
      </w:r>
      <w:r w:rsidRPr="00480B02">
        <w:rPr>
          <w:sz w:val="28"/>
          <w:szCs w:val="28"/>
        </w:rPr>
        <w:t>На 01.01.2024 кредиторская задолженность отсутствовала.</w:t>
      </w:r>
    </w:p>
    <w:p w14:paraId="461AF15A" w14:textId="77777777" w:rsidR="00FD5C8F" w:rsidRPr="00480B02" w:rsidRDefault="00FD5C8F" w:rsidP="00FD5C8F">
      <w:pPr>
        <w:widowControl w:val="0"/>
        <w:tabs>
          <w:tab w:val="left" w:pos="1134"/>
        </w:tabs>
        <w:ind w:firstLine="709"/>
        <w:jc w:val="both"/>
        <w:rPr>
          <w:sz w:val="28"/>
          <w:szCs w:val="28"/>
        </w:rPr>
      </w:pPr>
      <w:r w:rsidRPr="00480B02">
        <w:rPr>
          <w:sz w:val="28"/>
          <w:szCs w:val="28"/>
        </w:rPr>
        <w:t>Согласно бюджетной отчетности Администраций Северного и Южного округов дебиторская и кредиторская задолженность на начало и конец отчетного периода по муниципальной программе отсутствовала.</w:t>
      </w:r>
    </w:p>
    <w:p w14:paraId="12A9E500" w14:textId="77777777" w:rsidR="00FD5C8F" w:rsidRPr="00480B02" w:rsidRDefault="00FD5C8F" w:rsidP="00FD5C8F">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p w14:paraId="1AC2DDF6" w14:textId="77777777" w:rsidR="00FD5C8F" w:rsidRPr="00480B02" w:rsidRDefault="00FD5C8F" w:rsidP="00FD5C8F">
      <w:pPr>
        <w:rPr>
          <w:sz w:val="16"/>
          <w:szCs w:val="16"/>
        </w:rPr>
      </w:pPr>
    </w:p>
    <w:tbl>
      <w:tblPr>
        <w:tblW w:w="102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5297"/>
        <w:gridCol w:w="709"/>
        <w:gridCol w:w="708"/>
        <w:gridCol w:w="1134"/>
        <w:gridCol w:w="709"/>
        <w:gridCol w:w="1040"/>
      </w:tblGrid>
      <w:tr w:rsidR="00FD5C8F" w:rsidRPr="00480B02" w14:paraId="751ACD40" w14:textId="77777777" w:rsidTr="00FD5C8F">
        <w:trPr>
          <w:trHeight w:val="300"/>
        </w:trPr>
        <w:tc>
          <w:tcPr>
            <w:tcW w:w="657" w:type="dxa"/>
            <w:vMerge w:val="restart"/>
            <w:shd w:val="clear" w:color="auto" w:fill="DBE5F1"/>
            <w:vAlign w:val="center"/>
            <w:hideMark/>
          </w:tcPr>
          <w:p w14:paraId="40C9D93E" w14:textId="77777777" w:rsidR="00FD5C8F" w:rsidRPr="00480B02" w:rsidRDefault="00FD5C8F" w:rsidP="00545F15">
            <w:pPr>
              <w:jc w:val="center"/>
              <w:rPr>
                <w:sz w:val="16"/>
                <w:szCs w:val="16"/>
              </w:rPr>
            </w:pPr>
            <w:r w:rsidRPr="00480B02">
              <w:rPr>
                <w:sz w:val="16"/>
                <w:szCs w:val="16"/>
              </w:rPr>
              <w:t>№ п/п</w:t>
            </w:r>
          </w:p>
        </w:tc>
        <w:tc>
          <w:tcPr>
            <w:tcW w:w="5297" w:type="dxa"/>
            <w:vMerge w:val="restart"/>
            <w:shd w:val="clear" w:color="auto" w:fill="DBE5F1"/>
            <w:vAlign w:val="center"/>
            <w:hideMark/>
          </w:tcPr>
          <w:p w14:paraId="1AA0062E" w14:textId="77777777" w:rsidR="00FD5C8F" w:rsidRPr="00480B02" w:rsidRDefault="00FD5C8F" w:rsidP="00545F15">
            <w:pPr>
              <w:jc w:val="center"/>
              <w:rPr>
                <w:sz w:val="16"/>
                <w:szCs w:val="16"/>
              </w:rPr>
            </w:pPr>
            <w:r w:rsidRPr="00480B02">
              <w:rPr>
                <w:sz w:val="16"/>
                <w:szCs w:val="16"/>
              </w:rPr>
              <w:t>Структурный элемент, мероприятие в составе структурного элемента, целевой показатель (ед. измерения)</w:t>
            </w:r>
          </w:p>
        </w:tc>
        <w:tc>
          <w:tcPr>
            <w:tcW w:w="1417" w:type="dxa"/>
            <w:gridSpan w:val="2"/>
            <w:shd w:val="clear" w:color="auto" w:fill="DBE5F1"/>
            <w:vAlign w:val="center"/>
            <w:hideMark/>
          </w:tcPr>
          <w:p w14:paraId="0819C059" w14:textId="77777777" w:rsidR="00FD5C8F" w:rsidRPr="00480B02" w:rsidRDefault="00FD5C8F" w:rsidP="00545F15">
            <w:pPr>
              <w:jc w:val="center"/>
              <w:rPr>
                <w:sz w:val="16"/>
                <w:szCs w:val="16"/>
              </w:rPr>
            </w:pPr>
            <w:r w:rsidRPr="00480B02">
              <w:rPr>
                <w:sz w:val="16"/>
                <w:szCs w:val="16"/>
              </w:rPr>
              <w:t>Значение целевого показателя (отчет)</w:t>
            </w:r>
          </w:p>
        </w:tc>
        <w:tc>
          <w:tcPr>
            <w:tcW w:w="1134" w:type="dxa"/>
            <w:vMerge w:val="restart"/>
            <w:shd w:val="clear" w:color="auto" w:fill="DBE5F1"/>
            <w:vAlign w:val="center"/>
            <w:hideMark/>
          </w:tcPr>
          <w:p w14:paraId="5EF4BB32" w14:textId="77777777" w:rsidR="00FD5C8F" w:rsidRPr="00480B02" w:rsidRDefault="00FD5C8F" w:rsidP="00545F15">
            <w:pPr>
              <w:jc w:val="center"/>
              <w:rPr>
                <w:sz w:val="16"/>
                <w:szCs w:val="16"/>
              </w:rPr>
            </w:pPr>
            <w:r w:rsidRPr="00480B02">
              <w:rPr>
                <w:color w:val="000000"/>
                <w:sz w:val="16"/>
                <w:szCs w:val="16"/>
              </w:rPr>
              <w:t xml:space="preserve">Уровень достижения целевого показателя, </w:t>
            </w:r>
            <w:r w:rsidRPr="00480B02">
              <w:rPr>
                <w:color w:val="000000"/>
                <w:sz w:val="16"/>
                <w:szCs w:val="16"/>
              </w:rPr>
              <w:br/>
              <w:t>%</w:t>
            </w:r>
            <w:r w:rsidRPr="00480B02">
              <w:rPr>
                <w:color w:val="000000"/>
                <w:sz w:val="16"/>
                <w:szCs w:val="16"/>
              </w:rPr>
              <w:br/>
              <w:t>(гр.4/гр.3)</w:t>
            </w:r>
          </w:p>
        </w:tc>
        <w:tc>
          <w:tcPr>
            <w:tcW w:w="709" w:type="dxa"/>
            <w:vMerge w:val="restart"/>
            <w:shd w:val="clear" w:color="auto" w:fill="DBE5F1"/>
            <w:vAlign w:val="center"/>
            <w:hideMark/>
          </w:tcPr>
          <w:p w14:paraId="6DBE5516" w14:textId="77777777" w:rsidR="00FD5C8F" w:rsidRPr="00480B02" w:rsidRDefault="00FD5C8F" w:rsidP="00545F15">
            <w:pPr>
              <w:jc w:val="center"/>
              <w:rPr>
                <w:sz w:val="16"/>
                <w:szCs w:val="16"/>
              </w:rPr>
            </w:pPr>
            <w:r w:rsidRPr="00480B02">
              <w:rPr>
                <w:color w:val="000000"/>
                <w:sz w:val="16"/>
                <w:szCs w:val="16"/>
              </w:rPr>
              <w:t>Откл.</w:t>
            </w:r>
            <w:r w:rsidRPr="00480B02">
              <w:rPr>
                <w:color w:val="000000"/>
                <w:sz w:val="16"/>
                <w:szCs w:val="16"/>
              </w:rPr>
              <w:br/>
              <w:t>(гр. 4-гр.3)</w:t>
            </w:r>
          </w:p>
        </w:tc>
        <w:tc>
          <w:tcPr>
            <w:tcW w:w="1040" w:type="dxa"/>
            <w:vMerge w:val="restart"/>
            <w:shd w:val="clear" w:color="auto" w:fill="DBE5F1"/>
            <w:vAlign w:val="center"/>
            <w:hideMark/>
          </w:tcPr>
          <w:p w14:paraId="39D32AB9" w14:textId="77777777" w:rsidR="00FD5C8F" w:rsidRPr="00480B02" w:rsidRDefault="00FD5C8F" w:rsidP="00545F15">
            <w:pPr>
              <w:jc w:val="center"/>
              <w:rPr>
                <w:sz w:val="16"/>
                <w:szCs w:val="16"/>
              </w:rPr>
            </w:pPr>
            <w:r w:rsidRPr="00480B02">
              <w:rPr>
                <w:color w:val="000000"/>
                <w:sz w:val="16"/>
                <w:szCs w:val="16"/>
              </w:rPr>
              <w:t xml:space="preserve">Уровень кассового исполнения расходов, </w:t>
            </w:r>
            <w:r w:rsidRPr="00480B02">
              <w:rPr>
                <w:color w:val="000000"/>
                <w:sz w:val="16"/>
                <w:szCs w:val="16"/>
              </w:rPr>
              <w:br/>
              <w:t>%</w:t>
            </w:r>
            <w:r w:rsidRPr="00480B02">
              <w:rPr>
                <w:color w:val="000000"/>
                <w:sz w:val="16"/>
                <w:szCs w:val="16"/>
              </w:rPr>
              <w:br/>
              <w:t>(справочно)</w:t>
            </w:r>
          </w:p>
        </w:tc>
      </w:tr>
      <w:tr w:rsidR="00FD5C8F" w:rsidRPr="00480B02" w14:paraId="371668B2" w14:textId="77777777" w:rsidTr="00864C48">
        <w:trPr>
          <w:trHeight w:val="566"/>
        </w:trPr>
        <w:tc>
          <w:tcPr>
            <w:tcW w:w="657" w:type="dxa"/>
            <w:vMerge/>
            <w:vAlign w:val="center"/>
            <w:hideMark/>
          </w:tcPr>
          <w:p w14:paraId="20410C7C" w14:textId="77777777" w:rsidR="00FD5C8F" w:rsidRPr="00480B02" w:rsidRDefault="00FD5C8F" w:rsidP="00545F15">
            <w:pPr>
              <w:rPr>
                <w:sz w:val="16"/>
                <w:szCs w:val="16"/>
              </w:rPr>
            </w:pPr>
          </w:p>
        </w:tc>
        <w:tc>
          <w:tcPr>
            <w:tcW w:w="5297" w:type="dxa"/>
            <w:vMerge/>
            <w:vAlign w:val="center"/>
            <w:hideMark/>
          </w:tcPr>
          <w:p w14:paraId="7A88AAD0" w14:textId="77777777" w:rsidR="00FD5C8F" w:rsidRPr="00480B02" w:rsidRDefault="00FD5C8F" w:rsidP="00545F15">
            <w:pPr>
              <w:rPr>
                <w:sz w:val="16"/>
                <w:szCs w:val="16"/>
              </w:rPr>
            </w:pPr>
          </w:p>
        </w:tc>
        <w:tc>
          <w:tcPr>
            <w:tcW w:w="709" w:type="dxa"/>
            <w:shd w:val="clear" w:color="auto" w:fill="DBE5F1"/>
            <w:vAlign w:val="center"/>
            <w:hideMark/>
          </w:tcPr>
          <w:p w14:paraId="680DEF7C" w14:textId="77777777" w:rsidR="00FD5C8F" w:rsidRPr="00480B02" w:rsidRDefault="00FD5C8F" w:rsidP="00545F15">
            <w:pPr>
              <w:jc w:val="center"/>
              <w:rPr>
                <w:sz w:val="16"/>
                <w:szCs w:val="16"/>
              </w:rPr>
            </w:pPr>
            <w:r w:rsidRPr="00480B02">
              <w:rPr>
                <w:sz w:val="16"/>
                <w:szCs w:val="16"/>
              </w:rPr>
              <w:t>План</w:t>
            </w:r>
          </w:p>
        </w:tc>
        <w:tc>
          <w:tcPr>
            <w:tcW w:w="708" w:type="dxa"/>
            <w:shd w:val="clear" w:color="auto" w:fill="DBE5F1"/>
            <w:vAlign w:val="center"/>
            <w:hideMark/>
          </w:tcPr>
          <w:p w14:paraId="79A9670C" w14:textId="77777777" w:rsidR="00FD5C8F" w:rsidRPr="00480B02" w:rsidRDefault="00FD5C8F" w:rsidP="00545F15">
            <w:pPr>
              <w:jc w:val="center"/>
              <w:rPr>
                <w:sz w:val="16"/>
                <w:szCs w:val="16"/>
              </w:rPr>
            </w:pPr>
            <w:r w:rsidRPr="00480B02">
              <w:rPr>
                <w:sz w:val="16"/>
                <w:szCs w:val="16"/>
              </w:rPr>
              <w:t>Факт</w:t>
            </w:r>
          </w:p>
        </w:tc>
        <w:tc>
          <w:tcPr>
            <w:tcW w:w="1134" w:type="dxa"/>
            <w:vMerge/>
            <w:vAlign w:val="center"/>
            <w:hideMark/>
          </w:tcPr>
          <w:p w14:paraId="72E332FD" w14:textId="77777777" w:rsidR="00FD5C8F" w:rsidRPr="00480B02" w:rsidRDefault="00FD5C8F" w:rsidP="00545F15">
            <w:pPr>
              <w:rPr>
                <w:sz w:val="16"/>
                <w:szCs w:val="16"/>
              </w:rPr>
            </w:pPr>
          </w:p>
        </w:tc>
        <w:tc>
          <w:tcPr>
            <w:tcW w:w="709" w:type="dxa"/>
            <w:vMerge/>
            <w:vAlign w:val="center"/>
            <w:hideMark/>
          </w:tcPr>
          <w:p w14:paraId="11280907" w14:textId="77777777" w:rsidR="00FD5C8F" w:rsidRPr="00480B02" w:rsidRDefault="00FD5C8F" w:rsidP="00545F15">
            <w:pPr>
              <w:rPr>
                <w:sz w:val="16"/>
                <w:szCs w:val="16"/>
              </w:rPr>
            </w:pPr>
          </w:p>
        </w:tc>
        <w:tc>
          <w:tcPr>
            <w:tcW w:w="1040" w:type="dxa"/>
            <w:vMerge/>
            <w:vAlign w:val="center"/>
            <w:hideMark/>
          </w:tcPr>
          <w:p w14:paraId="47EF016C" w14:textId="77777777" w:rsidR="00FD5C8F" w:rsidRPr="00480B02" w:rsidRDefault="00FD5C8F" w:rsidP="00545F15">
            <w:pPr>
              <w:rPr>
                <w:sz w:val="16"/>
                <w:szCs w:val="16"/>
              </w:rPr>
            </w:pPr>
          </w:p>
        </w:tc>
      </w:tr>
      <w:tr w:rsidR="00FD5C8F" w:rsidRPr="00480B02" w14:paraId="178F694D" w14:textId="77777777" w:rsidTr="00FD5C8F">
        <w:trPr>
          <w:trHeight w:val="172"/>
        </w:trPr>
        <w:tc>
          <w:tcPr>
            <w:tcW w:w="657" w:type="dxa"/>
            <w:vAlign w:val="center"/>
            <w:hideMark/>
          </w:tcPr>
          <w:p w14:paraId="71BB540C" w14:textId="77777777" w:rsidR="00FD5C8F" w:rsidRPr="00480B02" w:rsidRDefault="00FD5C8F" w:rsidP="00545F15">
            <w:pPr>
              <w:jc w:val="center"/>
              <w:rPr>
                <w:sz w:val="16"/>
                <w:szCs w:val="16"/>
              </w:rPr>
            </w:pPr>
            <w:r w:rsidRPr="00480B02">
              <w:rPr>
                <w:sz w:val="16"/>
                <w:szCs w:val="16"/>
              </w:rPr>
              <w:t>1</w:t>
            </w:r>
          </w:p>
        </w:tc>
        <w:tc>
          <w:tcPr>
            <w:tcW w:w="5297" w:type="dxa"/>
            <w:vAlign w:val="center"/>
            <w:hideMark/>
          </w:tcPr>
          <w:p w14:paraId="3A9432F7" w14:textId="77777777" w:rsidR="00FD5C8F" w:rsidRPr="00480B02" w:rsidRDefault="00FD5C8F" w:rsidP="00545F15">
            <w:pPr>
              <w:jc w:val="center"/>
              <w:rPr>
                <w:sz w:val="16"/>
                <w:szCs w:val="16"/>
              </w:rPr>
            </w:pPr>
            <w:r w:rsidRPr="00480B02">
              <w:rPr>
                <w:sz w:val="16"/>
                <w:szCs w:val="16"/>
              </w:rPr>
              <w:t>2</w:t>
            </w:r>
          </w:p>
        </w:tc>
        <w:tc>
          <w:tcPr>
            <w:tcW w:w="709" w:type="dxa"/>
            <w:vAlign w:val="center"/>
            <w:hideMark/>
          </w:tcPr>
          <w:p w14:paraId="62740911" w14:textId="77777777" w:rsidR="00FD5C8F" w:rsidRPr="00480B02" w:rsidRDefault="00FD5C8F" w:rsidP="00545F15">
            <w:pPr>
              <w:jc w:val="center"/>
              <w:rPr>
                <w:sz w:val="16"/>
                <w:szCs w:val="16"/>
              </w:rPr>
            </w:pPr>
            <w:r w:rsidRPr="00480B02">
              <w:rPr>
                <w:sz w:val="16"/>
                <w:szCs w:val="16"/>
              </w:rPr>
              <w:t>3</w:t>
            </w:r>
          </w:p>
        </w:tc>
        <w:tc>
          <w:tcPr>
            <w:tcW w:w="708" w:type="dxa"/>
            <w:vAlign w:val="center"/>
            <w:hideMark/>
          </w:tcPr>
          <w:p w14:paraId="188CBB21" w14:textId="77777777" w:rsidR="00FD5C8F" w:rsidRPr="00480B02" w:rsidRDefault="00FD5C8F" w:rsidP="00545F15">
            <w:pPr>
              <w:jc w:val="center"/>
              <w:rPr>
                <w:sz w:val="16"/>
                <w:szCs w:val="16"/>
              </w:rPr>
            </w:pPr>
            <w:r w:rsidRPr="00480B02">
              <w:rPr>
                <w:sz w:val="16"/>
                <w:szCs w:val="16"/>
              </w:rPr>
              <w:t>4</w:t>
            </w:r>
          </w:p>
        </w:tc>
        <w:tc>
          <w:tcPr>
            <w:tcW w:w="1134" w:type="dxa"/>
            <w:vAlign w:val="center"/>
            <w:hideMark/>
          </w:tcPr>
          <w:p w14:paraId="69F38E51" w14:textId="77777777" w:rsidR="00FD5C8F" w:rsidRPr="00480B02" w:rsidRDefault="00FD5C8F" w:rsidP="00545F15">
            <w:pPr>
              <w:jc w:val="center"/>
              <w:rPr>
                <w:sz w:val="16"/>
                <w:szCs w:val="16"/>
              </w:rPr>
            </w:pPr>
            <w:r w:rsidRPr="00480B02">
              <w:rPr>
                <w:sz w:val="16"/>
                <w:szCs w:val="16"/>
              </w:rPr>
              <w:t>5</w:t>
            </w:r>
          </w:p>
        </w:tc>
        <w:tc>
          <w:tcPr>
            <w:tcW w:w="709" w:type="dxa"/>
            <w:vAlign w:val="center"/>
            <w:hideMark/>
          </w:tcPr>
          <w:p w14:paraId="3FA7B582" w14:textId="77777777" w:rsidR="00FD5C8F" w:rsidRPr="00480B02" w:rsidRDefault="00FD5C8F" w:rsidP="00545F15">
            <w:pPr>
              <w:jc w:val="center"/>
              <w:rPr>
                <w:sz w:val="16"/>
                <w:szCs w:val="16"/>
              </w:rPr>
            </w:pPr>
            <w:r w:rsidRPr="00480B02">
              <w:rPr>
                <w:sz w:val="16"/>
                <w:szCs w:val="16"/>
              </w:rPr>
              <w:t>6</w:t>
            </w:r>
          </w:p>
        </w:tc>
        <w:tc>
          <w:tcPr>
            <w:tcW w:w="1040" w:type="dxa"/>
            <w:vAlign w:val="center"/>
            <w:hideMark/>
          </w:tcPr>
          <w:p w14:paraId="1FEB0E46" w14:textId="77777777" w:rsidR="00FD5C8F" w:rsidRPr="00480B02" w:rsidRDefault="00FD5C8F" w:rsidP="00545F15">
            <w:pPr>
              <w:jc w:val="center"/>
              <w:rPr>
                <w:sz w:val="16"/>
                <w:szCs w:val="16"/>
              </w:rPr>
            </w:pPr>
            <w:r w:rsidRPr="00480B02">
              <w:rPr>
                <w:sz w:val="16"/>
                <w:szCs w:val="16"/>
              </w:rPr>
              <w:t>7</w:t>
            </w:r>
          </w:p>
        </w:tc>
      </w:tr>
      <w:tr w:rsidR="00FD5C8F" w:rsidRPr="00480B02" w14:paraId="766AAB33" w14:textId="77777777" w:rsidTr="00FD5C8F">
        <w:trPr>
          <w:trHeight w:val="118"/>
        </w:trPr>
        <w:tc>
          <w:tcPr>
            <w:tcW w:w="9214" w:type="dxa"/>
            <w:gridSpan w:val="6"/>
            <w:vAlign w:val="center"/>
            <w:hideMark/>
          </w:tcPr>
          <w:p w14:paraId="73C76897" w14:textId="77777777" w:rsidR="00FD5C8F" w:rsidRPr="00480B02" w:rsidRDefault="00FD5C8F" w:rsidP="00545F15">
            <w:pPr>
              <w:rPr>
                <w:sz w:val="16"/>
                <w:szCs w:val="16"/>
              </w:rPr>
            </w:pPr>
            <w:r w:rsidRPr="00480B02">
              <w:rPr>
                <w:sz w:val="16"/>
                <w:szCs w:val="16"/>
              </w:rPr>
              <w:t>Задача «Организация и осуществление мероприятий, направленных на повышение уровня защищенности населения, территории муниципального образования «город Оренбург» от чрезвычайных ситуаций природного и техногенного характера уровня пожарной безопасности и безопасности людей на водных объектах»</w:t>
            </w:r>
          </w:p>
        </w:tc>
        <w:tc>
          <w:tcPr>
            <w:tcW w:w="1040" w:type="dxa"/>
            <w:vAlign w:val="center"/>
            <w:hideMark/>
          </w:tcPr>
          <w:p w14:paraId="44045CD8" w14:textId="77777777" w:rsidR="00FD5C8F" w:rsidRPr="00480B02" w:rsidRDefault="00FD5C8F" w:rsidP="00545F15">
            <w:pPr>
              <w:jc w:val="center"/>
              <w:rPr>
                <w:sz w:val="16"/>
                <w:szCs w:val="16"/>
              </w:rPr>
            </w:pPr>
            <w:r w:rsidRPr="00480B02">
              <w:rPr>
                <w:sz w:val="16"/>
                <w:szCs w:val="16"/>
              </w:rPr>
              <w:t>84,4</w:t>
            </w:r>
          </w:p>
        </w:tc>
      </w:tr>
      <w:tr w:rsidR="00FD5C8F" w:rsidRPr="00480B02" w14:paraId="0D3D55CC" w14:textId="77777777" w:rsidTr="00FD5C8F">
        <w:trPr>
          <w:trHeight w:val="447"/>
        </w:trPr>
        <w:tc>
          <w:tcPr>
            <w:tcW w:w="657" w:type="dxa"/>
            <w:vAlign w:val="center"/>
            <w:hideMark/>
          </w:tcPr>
          <w:p w14:paraId="7536B078" w14:textId="77777777" w:rsidR="00FD5C8F" w:rsidRPr="00480B02" w:rsidRDefault="00FD5C8F" w:rsidP="00545F15">
            <w:pPr>
              <w:jc w:val="center"/>
              <w:rPr>
                <w:sz w:val="16"/>
                <w:szCs w:val="16"/>
              </w:rPr>
            </w:pPr>
            <w:r w:rsidRPr="00480B02">
              <w:rPr>
                <w:sz w:val="16"/>
                <w:szCs w:val="16"/>
              </w:rPr>
              <w:t>1</w:t>
            </w:r>
          </w:p>
        </w:tc>
        <w:tc>
          <w:tcPr>
            <w:tcW w:w="8557" w:type="dxa"/>
            <w:gridSpan w:val="5"/>
            <w:vAlign w:val="center"/>
            <w:hideMark/>
          </w:tcPr>
          <w:p w14:paraId="4E1CEFFE" w14:textId="77777777" w:rsidR="00FD5C8F" w:rsidRPr="00480B02" w:rsidRDefault="00FD5C8F" w:rsidP="00545F15">
            <w:pPr>
              <w:rPr>
                <w:sz w:val="16"/>
                <w:szCs w:val="16"/>
              </w:rPr>
            </w:pPr>
            <w:r w:rsidRPr="00480B02">
              <w:rPr>
                <w:sz w:val="16"/>
                <w:szCs w:val="16"/>
              </w:rPr>
              <w:t>Комплекс процессных мероприятий «Обеспечение первичных мер пожарной безопасности и обеспечение безопасности в чрезвычайных ситуациях»</w:t>
            </w:r>
          </w:p>
        </w:tc>
        <w:tc>
          <w:tcPr>
            <w:tcW w:w="1040" w:type="dxa"/>
            <w:vAlign w:val="center"/>
            <w:hideMark/>
          </w:tcPr>
          <w:p w14:paraId="472FBB9D" w14:textId="77777777" w:rsidR="00FD5C8F" w:rsidRPr="00480B02" w:rsidRDefault="00FD5C8F" w:rsidP="00545F15">
            <w:pPr>
              <w:jc w:val="center"/>
              <w:rPr>
                <w:sz w:val="16"/>
                <w:szCs w:val="16"/>
              </w:rPr>
            </w:pPr>
            <w:r w:rsidRPr="00480B02">
              <w:rPr>
                <w:sz w:val="16"/>
                <w:szCs w:val="16"/>
              </w:rPr>
              <w:t>88,9</w:t>
            </w:r>
          </w:p>
        </w:tc>
      </w:tr>
      <w:tr w:rsidR="00FD5C8F" w:rsidRPr="00480B02" w14:paraId="12281ACD" w14:textId="77777777" w:rsidTr="00FD5C8F">
        <w:trPr>
          <w:trHeight w:val="166"/>
        </w:trPr>
        <w:tc>
          <w:tcPr>
            <w:tcW w:w="657" w:type="dxa"/>
            <w:vAlign w:val="center"/>
            <w:hideMark/>
          </w:tcPr>
          <w:p w14:paraId="05112BD6" w14:textId="77777777" w:rsidR="00FD5C8F" w:rsidRPr="00480B02" w:rsidRDefault="00FD5C8F" w:rsidP="00545F15">
            <w:pPr>
              <w:jc w:val="center"/>
              <w:rPr>
                <w:sz w:val="16"/>
                <w:szCs w:val="16"/>
              </w:rPr>
            </w:pPr>
            <w:r w:rsidRPr="00480B02">
              <w:rPr>
                <w:sz w:val="16"/>
                <w:szCs w:val="16"/>
              </w:rPr>
              <w:t>1.1</w:t>
            </w:r>
          </w:p>
        </w:tc>
        <w:tc>
          <w:tcPr>
            <w:tcW w:w="8557" w:type="dxa"/>
            <w:gridSpan w:val="5"/>
            <w:vAlign w:val="center"/>
            <w:hideMark/>
          </w:tcPr>
          <w:p w14:paraId="7ECB511C" w14:textId="77777777" w:rsidR="00FD5C8F" w:rsidRPr="00480B02" w:rsidRDefault="00FD5C8F" w:rsidP="00545F15">
            <w:pPr>
              <w:rPr>
                <w:sz w:val="16"/>
                <w:szCs w:val="16"/>
              </w:rPr>
            </w:pPr>
            <w:r w:rsidRPr="00480B02">
              <w:rPr>
                <w:sz w:val="16"/>
                <w:szCs w:val="16"/>
              </w:rPr>
              <w:t>Обеспечение первичных мер пожарной безопасности и подготовка населения в области защиты от чрезвычайных ситуаций</w:t>
            </w:r>
          </w:p>
        </w:tc>
        <w:tc>
          <w:tcPr>
            <w:tcW w:w="1040" w:type="dxa"/>
            <w:vMerge w:val="restart"/>
            <w:vAlign w:val="center"/>
            <w:hideMark/>
          </w:tcPr>
          <w:p w14:paraId="58F38AFE" w14:textId="77777777" w:rsidR="00FD5C8F" w:rsidRPr="00480B02" w:rsidRDefault="00FD5C8F" w:rsidP="00545F15">
            <w:pPr>
              <w:jc w:val="center"/>
              <w:rPr>
                <w:sz w:val="16"/>
                <w:szCs w:val="16"/>
              </w:rPr>
            </w:pPr>
            <w:r w:rsidRPr="00480B02">
              <w:rPr>
                <w:sz w:val="16"/>
                <w:szCs w:val="16"/>
              </w:rPr>
              <w:t>65,2</w:t>
            </w:r>
          </w:p>
        </w:tc>
      </w:tr>
      <w:tr w:rsidR="00FD5C8F" w:rsidRPr="00480B02" w14:paraId="6D2AC1B2" w14:textId="77777777" w:rsidTr="00FD5C8F">
        <w:trPr>
          <w:trHeight w:val="166"/>
        </w:trPr>
        <w:tc>
          <w:tcPr>
            <w:tcW w:w="657" w:type="dxa"/>
            <w:vMerge w:val="restart"/>
            <w:vAlign w:val="center"/>
            <w:hideMark/>
          </w:tcPr>
          <w:p w14:paraId="2798ECDC" w14:textId="77777777" w:rsidR="00FD5C8F" w:rsidRPr="00480B02" w:rsidRDefault="00FD5C8F" w:rsidP="00545F15">
            <w:pPr>
              <w:jc w:val="center"/>
              <w:rPr>
                <w:sz w:val="16"/>
                <w:szCs w:val="16"/>
              </w:rPr>
            </w:pPr>
            <w:r w:rsidRPr="00480B02">
              <w:rPr>
                <w:sz w:val="16"/>
                <w:szCs w:val="16"/>
              </w:rPr>
              <w:t>1.1.1</w:t>
            </w:r>
          </w:p>
        </w:tc>
        <w:tc>
          <w:tcPr>
            <w:tcW w:w="8557" w:type="dxa"/>
            <w:gridSpan w:val="5"/>
            <w:vAlign w:val="center"/>
            <w:hideMark/>
          </w:tcPr>
          <w:p w14:paraId="30C38B37" w14:textId="77777777" w:rsidR="00FD5C8F" w:rsidRPr="00480B02" w:rsidRDefault="00FD5C8F" w:rsidP="00545F15">
            <w:pPr>
              <w:rPr>
                <w:sz w:val="16"/>
                <w:szCs w:val="16"/>
              </w:rPr>
            </w:pPr>
            <w:r w:rsidRPr="00480B02">
              <w:rPr>
                <w:sz w:val="16"/>
                <w:szCs w:val="16"/>
              </w:rPr>
              <w:t>опашка противопожарных минерализованных полос по периметру лесополос Северного округа города Оренбурга</w:t>
            </w:r>
          </w:p>
        </w:tc>
        <w:tc>
          <w:tcPr>
            <w:tcW w:w="1040" w:type="dxa"/>
            <w:vMerge/>
            <w:vAlign w:val="center"/>
            <w:hideMark/>
          </w:tcPr>
          <w:p w14:paraId="58C087E8" w14:textId="77777777" w:rsidR="00FD5C8F" w:rsidRPr="00480B02" w:rsidRDefault="00FD5C8F" w:rsidP="00545F15">
            <w:pPr>
              <w:rPr>
                <w:sz w:val="16"/>
                <w:szCs w:val="16"/>
              </w:rPr>
            </w:pPr>
          </w:p>
        </w:tc>
      </w:tr>
      <w:tr w:rsidR="00FD5C8F" w:rsidRPr="00480B02" w14:paraId="4E8836EB" w14:textId="77777777" w:rsidTr="00FD5C8F">
        <w:trPr>
          <w:trHeight w:val="213"/>
        </w:trPr>
        <w:tc>
          <w:tcPr>
            <w:tcW w:w="657" w:type="dxa"/>
            <w:vMerge/>
            <w:vAlign w:val="center"/>
            <w:hideMark/>
          </w:tcPr>
          <w:p w14:paraId="1C55B184" w14:textId="77777777" w:rsidR="00FD5C8F" w:rsidRPr="00480B02" w:rsidRDefault="00FD5C8F" w:rsidP="00545F15">
            <w:pPr>
              <w:rPr>
                <w:sz w:val="16"/>
                <w:szCs w:val="16"/>
              </w:rPr>
            </w:pPr>
          </w:p>
        </w:tc>
        <w:tc>
          <w:tcPr>
            <w:tcW w:w="5297" w:type="dxa"/>
            <w:vAlign w:val="center"/>
            <w:hideMark/>
          </w:tcPr>
          <w:p w14:paraId="1E87E581" w14:textId="77777777" w:rsidR="00FD5C8F" w:rsidRPr="00480B02" w:rsidRDefault="00FD5C8F" w:rsidP="00545F15">
            <w:pPr>
              <w:jc w:val="both"/>
              <w:rPr>
                <w:i/>
                <w:iCs/>
                <w:sz w:val="16"/>
                <w:szCs w:val="16"/>
              </w:rPr>
            </w:pPr>
            <w:r w:rsidRPr="00480B02">
              <w:rPr>
                <w:i/>
                <w:iCs/>
                <w:sz w:val="16"/>
                <w:szCs w:val="16"/>
              </w:rPr>
              <w:t>протяженность опашки противопожарных защитных минерализованных полос по периметру лесополос Северного округа города Оренбурга (га)</w:t>
            </w:r>
          </w:p>
        </w:tc>
        <w:tc>
          <w:tcPr>
            <w:tcW w:w="709" w:type="dxa"/>
            <w:vAlign w:val="center"/>
            <w:hideMark/>
          </w:tcPr>
          <w:p w14:paraId="5E7C4374" w14:textId="77777777" w:rsidR="00FD5C8F" w:rsidRPr="00480B02" w:rsidRDefault="00FD5C8F" w:rsidP="00545F15">
            <w:pPr>
              <w:jc w:val="center"/>
              <w:rPr>
                <w:i/>
                <w:iCs/>
                <w:sz w:val="16"/>
                <w:szCs w:val="16"/>
              </w:rPr>
            </w:pPr>
            <w:r w:rsidRPr="00480B02">
              <w:rPr>
                <w:i/>
                <w:iCs/>
                <w:sz w:val="16"/>
                <w:szCs w:val="16"/>
              </w:rPr>
              <w:t>202,0</w:t>
            </w:r>
          </w:p>
        </w:tc>
        <w:tc>
          <w:tcPr>
            <w:tcW w:w="708" w:type="dxa"/>
            <w:vAlign w:val="center"/>
            <w:hideMark/>
          </w:tcPr>
          <w:p w14:paraId="60349ED1" w14:textId="77777777" w:rsidR="00FD5C8F" w:rsidRPr="00480B02" w:rsidRDefault="00FD5C8F" w:rsidP="00545F15">
            <w:pPr>
              <w:jc w:val="center"/>
              <w:rPr>
                <w:i/>
                <w:iCs/>
                <w:sz w:val="16"/>
                <w:szCs w:val="16"/>
              </w:rPr>
            </w:pPr>
            <w:r w:rsidRPr="00480B02">
              <w:rPr>
                <w:i/>
                <w:iCs/>
                <w:sz w:val="16"/>
                <w:szCs w:val="16"/>
              </w:rPr>
              <w:t>202,0</w:t>
            </w:r>
          </w:p>
        </w:tc>
        <w:tc>
          <w:tcPr>
            <w:tcW w:w="1134" w:type="dxa"/>
            <w:vAlign w:val="center"/>
            <w:hideMark/>
          </w:tcPr>
          <w:p w14:paraId="5DBDA46C" w14:textId="77777777" w:rsidR="00FD5C8F" w:rsidRPr="00480B02" w:rsidRDefault="00FD5C8F" w:rsidP="00545F15">
            <w:pPr>
              <w:jc w:val="center"/>
              <w:rPr>
                <w:i/>
                <w:iCs/>
                <w:sz w:val="16"/>
                <w:szCs w:val="16"/>
              </w:rPr>
            </w:pPr>
            <w:r w:rsidRPr="00480B02">
              <w:rPr>
                <w:i/>
                <w:sz w:val="16"/>
                <w:szCs w:val="16"/>
              </w:rPr>
              <w:t>100,0</w:t>
            </w:r>
          </w:p>
        </w:tc>
        <w:tc>
          <w:tcPr>
            <w:tcW w:w="709" w:type="dxa"/>
            <w:vAlign w:val="center"/>
            <w:hideMark/>
          </w:tcPr>
          <w:p w14:paraId="4F599DAC" w14:textId="77777777" w:rsidR="00FD5C8F" w:rsidRPr="00480B02" w:rsidRDefault="00FD5C8F" w:rsidP="00545F15">
            <w:pPr>
              <w:jc w:val="center"/>
              <w:rPr>
                <w:sz w:val="16"/>
                <w:szCs w:val="16"/>
              </w:rPr>
            </w:pPr>
            <w:r w:rsidRPr="00480B02">
              <w:rPr>
                <w:sz w:val="16"/>
                <w:szCs w:val="16"/>
              </w:rPr>
              <w:t>-</w:t>
            </w:r>
          </w:p>
        </w:tc>
        <w:tc>
          <w:tcPr>
            <w:tcW w:w="1040" w:type="dxa"/>
            <w:vMerge/>
            <w:vAlign w:val="center"/>
            <w:hideMark/>
          </w:tcPr>
          <w:p w14:paraId="3C02B28A" w14:textId="77777777" w:rsidR="00FD5C8F" w:rsidRPr="00480B02" w:rsidRDefault="00FD5C8F" w:rsidP="00545F15">
            <w:pPr>
              <w:rPr>
                <w:sz w:val="16"/>
                <w:szCs w:val="16"/>
              </w:rPr>
            </w:pPr>
          </w:p>
        </w:tc>
      </w:tr>
      <w:tr w:rsidR="00FD5C8F" w:rsidRPr="00480B02" w14:paraId="52B7D056" w14:textId="77777777" w:rsidTr="00FD5C8F">
        <w:trPr>
          <w:trHeight w:val="221"/>
        </w:trPr>
        <w:tc>
          <w:tcPr>
            <w:tcW w:w="657" w:type="dxa"/>
            <w:vMerge w:val="restart"/>
            <w:vAlign w:val="center"/>
            <w:hideMark/>
          </w:tcPr>
          <w:p w14:paraId="5AAFA698" w14:textId="77777777" w:rsidR="00FD5C8F" w:rsidRPr="00480B02" w:rsidRDefault="00FD5C8F" w:rsidP="00545F15">
            <w:pPr>
              <w:jc w:val="center"/>
              <w:rPr>
                <w:sz w:val="16"/>
                <w:szCs w:val="16"/>
              </w:rPr>
            </w:pPr>
            <w:r w:rsidRPr="00480B02">
              <w:rPr>
                <w:sz w:val="16"/>
                <w:szCs w:val="16"/>
              </w:rPr>
              <w:t>1.1.2</w:t>
            </w:r>
          </w:p>
        </w:tc>
        <w:tc>
          <w:tcPr>
            <w:tcW w:w="8557" w:type="dxa"/>
            <w:gridSpan w:val="5"/>
            <w:vAlign w:val="center"/>
            <w:hideMark/>
          </w:tcPr>
          <w:p w14:paraId="1F96EB2A" w14:textId="77777777" w:rsidR="00FD5C8F" w:rsidRPr="00480B02" w:rsidRDefault="00FD5C8F" w:rsidP="00545F15">
            <w:pPr>
              <w:rPr>
                <w:sz w:val="16"/>
                <w:szCs w:val="16"/>
              </w:rPr>
            </w:pPr>
            <w:r w:rsidRPr="00480B02">
              <w:rPr>
                <w:sz w:val="16"/>
                <w:szCs w:val="16"/>
              </w:rPr>
              <w:t>опашка противопожарных минерализованных полос по периметру лесополос Южного округа города Оренбурга</w:t>
            </w:r>
          </w:p>
        </w:tc>
        <w:tc>
          <w:tcPr>
            <w:tcW w:w="1040" w:type="dxa"/>
            <w:vMerge w:val="restart"/>
            <w:vAlign w:val="center"/>
            <w:hideMark/>
          </w:tcPr>
          <w:p w14:paraId="7BC86AD8" w14:textId="77777777" w:rsidR="00FD5C8F" w:rsidRPr="00480B02" w:rsidRDefault="00FD5C8F" w:rsidP="00545F15">
            <w:pPr>
              <w:jc w:val="center"/>
              <w:rPr>
                <w:sz w:val="16"/>
                <w:szCs w:val="16"/>
              </w:rPr>
            </w:pPr>
            <w:r w:rsidRPr="00480B02">
              <w:rPr>
                <w:sz w:val="16"/>
                <w:szCs w:val="16"/>
              </w:rPr>
              <w:t>97,7</w:t>
            </w:r>
          </w:p>
        </w:tc>
      </w:tr>
      <w:tr w:rsidR="00FD5C8F" w:rsidRPr="00480B02" w14:paraId="1B98CE00" w14:textId="77777777" w:rsidTr="00FD5C8F">
        <w:trPr>
          <w:trHeight w:val="128"/>
        </w:trPr>
        <w:tc>
          <w:tcPr>
            <w:tcW w:w="657" w:type="dxa"/>
            <w:vMerge/>
            <w:vAlign w:val="center"/>
            <w:hideMark/>
          </w:tcPr>
          <w:p w14:paraId="70C0546C" w14:textId="77777777" w:rsidR="00FD5C8F" w:rsidRPr="00480B02" w:rsidRDefault="00FD5C8F" w:rsidP="00545F15">
            <w:pPr>
              <w:rPr>
                <w:sz w:val="16"/>
                <w:szCs w:val="16"/>
              </w:rPr>
            </w:pPr>
          </w:p>
        </w:tc>
        <w:tc>
          <w:tcPr>
            <w:tcW w:w="5297" w:type="dxa"/>
            <w:vAlign w:val="center"/>
            <w:hideMark/>
          </w:tcPr>
          <w:p w14:paraId="1D73A3A1" w14:textId="77777777" w:rsidR="00FD5C8F" w:rsidRPr="00480B02" w:rsidRDefault="00FD5C8F" w:rsidP="00545F15">
            <w:pPr>
              <w:jc w:val="both"/>
              <w:rPr>
                <w:i/>
                <w:iCs/>
                <w:sz w:val="16"/>
                <w:szCs w:val="16"/>
              </w:rPr>
            </w:pPr>
            <w:r w:rsidRPr="00480B02">
              <w:rPr>
                <w:i/>
                <w:iCs/>
                <w:sz w:val="16"/>
                <w:szCs w:val="16"/>
              </w:rPr>
              <w:t>протяженность опашки противопожарных защитных минерализованных полос по периметру лесополос Южного округа города Оренбурга (га)</w:t>
            </w:r>
          </w:p>
        </w:tc>
        <w:tc>
          <w:tcPr>
            <w:tcW w:w="709" w:type="dxa"/>
            <w:vAlign w:val="center"/>
            <w:hideMark/>
          </w:tcPr>
          <w:p w14:paraId="78591CA5" w14:textId="77777777" w:rsidR="00FD5C8F" w:rsidRPr="00480B02" w:rsidRDefault="00FD5C8F" w:rsidP="00545F15">
            <w:pPr>
              <w:jc w:val="center"/>
              <w:rPr>
                <w:i/>
                <w:iCs/>
                <w:sz w:val="16"/>
                <w:szCs w:val="16"/>
              </w:rPr>
            </w:pPr>
            <w:r w:rsidRPr="00480B02">
              <w:rPr>
                <w:i/>
                <w:iCs/>
                <w:sz w:val="16"/>
                <w:szCs w:val="16"/>
              </w:rPr>
              <w:t>125,0</w:t>
            </w:r>
          </w:p>
        </w:tc>
        <w:tc>
          <w:tcPr>
            <w:tcW w:w="708" w:type="dxa"/>
            <w:vAlign w:val="center"/>
            <w:hideMark/>
          </w:tcPr>
          <w:p w14:paraId="0DACD8E3" w14:textId="77777777" w:rsidR="00FD5C8F" w:rsidRPr="00480B02" w:rsidRDefault="00FD5C8F" w:rsidP="00545F15">
            <w:pPr>
              <w:jc w:val="center"/>
              <w:rPr>
                <w:i/>
                <w:iCs/>
                <w:sz w:val="16"/>
                <w:szCs w:val="16"/>
              </w:rPr>
            </w:pPr>
            <w:r w:rsidRPr="00480B02">
              <w:rPr>
                <w:i/>
                <w:iCs/>
                <w:sz w:val="16"/>
                <w:szCs w:val="16"/>
              </w:rPr>
              <w:t>125,0</w:t>
            </w:r>
          </w:p>
        </w:tc>
        <w:tc>
          <w:tcPr>
            <w:tcW w:w="1134" w:type="dxa"/>
            <w:vAlign w:val="center"/>
            <w:hideMark/>
          </w:tcPr>
          <w:p w14:paraId="3B092228" w14:textId="77777777" w:rsidR="00FD5C8F" w:rsidRPr="00480B02" w:rsidRDefault="00FD5C8F" w:rsidP="00545F15">
            <w:pPr>
              <w:jc w:val="center"/>
              <w:rPr>
                <w:i/>
                <w:iCs/>
                <w:sz w:val="16"/>
                <w:szCs w:val="16"/>
              </w:rPr>
            </w:pPr>
            <w:r w:rsidRPr="00480B02">
              <w:rPr>
                <w:i/>
                <w:sz w:val="16"/>
                <w:szCs w:val="16"/>
              </w:rPr>
              <w:t>100,0</w:t>
            </w:r>
          </w:p>
        </w:tc>
        <w:tc>
          <w:tcPr>
            <w:tcW w:w="709" w:type="dxa"/>
            <w:vAlign w:val="center"/>
            <w:hideMark/>
          </w:tcPr>
          <w:p w14:paraId="68701A04" w14:textId="77777777" w:rsidR="00FD5C8F" w:rsidRPr="00480B02" w:rsidRDefault="00FD5C8F" w:rsidP="00545F15">
            <w:pPr>
              <w:jc w:val="center"/>
              <w:rPr>
                <w:sz w:val="16"/>
                <w:szCs w:val="16"/>
              </w:rPr>
            </w:pPr>
            <w:r w:rsidRPr="00480B02">
              <w:rPr>
                <w:i/>
                <w:iCs/>
                <w:sz w:val="16"/>
                <w:szCs w:val="16"/>
              </w:rPr>
              <w:t>-</w:t>
            </w:r>
          </w:p>
        </w:tc>
        <w:tc>
          <w:tcPr>
            <w:tcW w:w="1040" w:type="dxa"/>
            <w:vMerge/>
            <w:vAlign w:val="center"/>
            <w:hideMark/>
          </w:tcPr>
          <w:p w14:paraId="2FA30237" w14:textId="77777777" w:rsidR="00FD5C8F" w:rsidRPr="00480B02" w:rsidRDefault="00FD5C8F" w:rsidP="00545F15">
            <w:pPr>
              <w:rPr>
                <w:sz w:val="16"/>
                <w:szCs w:val="16"/>
              </w:rPr>
            </w:pPr>
          </w:p>
        </w:tc>
      </w:tr>
      <w:tr w:rsidR="00FD5C8F" w:rsidRPr="00480B02" w14:paraId="25B83154" w14:textId="77777777" w:rsidTr="00FD5C8F">
        <w:trPr>
          <w:trHeight w:val="51"/>
        </w:trPr>
        <w:tc>
          <w:tcPr>
            <w:tcW w:w="657" w:type="dxa"/>
            <w:vMerge w:val="restart"/>
            <w:vAlign w:val="center"/>
            <w:hideMark/>
          </w:tcPr>
          <w:p w14:paraId="50239D8E" w14:textId="77777777" w:rsidR="00FD5C8F" w:rsidRPr="00480B02" w:rsidRDefault="00FD5C8F" w:rsidP="00545F15">
            <w:pPr>
              <w:jc w:val="center"/>
              <w:rPr>
                <w:sz w:val="16"/>
                <w:szCs w:val="16"/>
              </w:rPr>
            </w:pPr>
            <w:r w:rsidRPr="00480B02">
              <w:rPr>
                <w:sz w:val="16"/>
                <w:szCs w:val="16"/>
              </w:rPr>
              <w:t>1.1.3</w:t>
            </w:r>
          </w:p>
        </w:tc>
        <w:tc>
          <w:tcPr>
            <w:tcW w:w="8557" w:type="dxa"/>
            <w:gridSpan w:val="5"/>
            <w:vAlign w:val="center"/>
            <w:hideMark/>
          </w:tcPr>
          <w:p w14:paraId="01603C56" w14:textId="77777777" w:rsidR="00FD5C8F" w:rsidRPr="00480B02" w:rsidRDefault="00FD5C8F" w:rsidP="00545F15">
            <w:pPr>
              <w:rPr>
                <w:sz w:val="16"/>
                <w:szCs w:val="16"/>
              </w:rPr>
            </w:pPr>
            <w:r w:rsidRPr="00480B02">
              <w:rPr>
                <w:bCs/>
                <w:sz w:val="16"/>
                <w:szCs w:val="16"/>
              </w:rPr>
              <w:t>изготовление памяток о мерах пожарной безопасности для населения города Оренбурга</w:t>
            </w:r>
          </w:p>
        </w:tc>
        <w:tc>
          <w:tcPr>
            <w:tcW w:w="1040" w:type="dxa"/>
            <w:vMerge w:val="restart"/>
            <w:vAlign w:val="center"/>
            <w:hideMark/>
          </w:tcPr>
          <w:p w14:paraId="63F76A5C" w14:textId="77777777" w:rsidR="00FD5C8F" w:rsidRPr="00480B02" w:rsidRDefault="00FD5C8F" w:rsidP="00545F15">
            <w:pPr>
              <w:jc w:val="center"/>
              <w:rPr>
                <w:sz w:val="16"/>
                <w:szCs w:val="16"/>
              </w:rPr>
            </w:pPr>
            <w:r w:rsidRPr="00480B02">
              <w:rPr>
                <w:sz w:val="16"/>
                <w:szCs w:val="16"/>
              </w:rPr>
              <w:t>87,6</w:t>
            </w:r>
          </w:p>
        </w:tc>
      </w:tr>
      <w:tr w:rsidR="00FD5C8F" w:rsidRPr="00480B02" w14:paraId="46609A3F" w14:textId="77777777" w:rsidTr="00FD5C8F">
        <w:trPr>
          <w:trHeight w:val="51"/>
        </w:trPr>
        <w:tc>
          <w:tcPr>
            <w:tcW w:w="657" w:type="dxa"/>
            <w:vMerge/>
            <w:vAlign w:val="center"/>
            <w:hideMark/>
          </w:tcPr>
          <w:p w14:paraId="264923A8" w14:textId="77777777" w:rsidR="00FD5C8F" w:rsidRPr="00480B02" w:rsidRDefault="00FD5C8F" w:rsidP="00545F15">
            <w:pPr>
              <w:rPr>
                <w:sz w:val="16"/>
                <w:szCs w:val="16"/>
              </w:rPr>
            </w:pPr>
          </w:p>
        </w:tc>
        <w:tc>
          <w:tcPr>
            <w:tcW w:w="5297" w:type="dxa"/>
            <w:vAlign w:val="center"/>
            <w:hideMark/>
          </w:tcPr>
          <w:p w14:paraId="5EE9AA16" w14:textId="77777777" w:rsidR="00FD5C8F" w:rsidRPr="00480B02" w:rsidRDefault="00FD5C8F" w:rsidP="00545F15">
            <w:pPr>
              <w:jc w:val="both"/>
              <w:rPr>
                <w:i/>
                <w:iCs/>
                <w:sz w:val="16"/>
                <w:szCs w:val="16"/>
              </w:rPr>
            </w:pPr>
            <w:r w:rsidRPr="00480B02">
              <w:rPr>
                <w:bCs/>
                <w:i/>
                <w:sz w:val="16"/>
                <w:szCs w:val="16"/>
              </w:rPr>
              <w:t>количество изготовленных памяток о мерах пожарной безопасности для населения города Оренбурга (тыс. шт.)</w:t>
            </w:r>
          </w:p>
        </w:tc>
        <w:tc>
          <w:tcPr>
            <w:tcW w:w="709" w:type="dxa"/>
            <w:vAlign w:val="center"/>
            <w:hideMark/>
          </w:tcPr>
          <w:p w14:paraId="452F07D3" w14:textId="77777777" w:rsidR="00FD5C8F" w:rsidRPr="00480B02" w:rsidRDefault="00FD5C8F" w:rsidP="00545F15">
            <w:pPr>
              <w:jc w:val="center"/>
              <w:rPr>
                <w:i/>
                <w:iCs/>
                <w:sz w:val="16"/>
                <w:szCs w:val="16"/>
              </w:rPr>
            </w:pPr>
            <w:r w:rsidRPr="00480B02">
              <w:rPr>
                <w:i/>
                <w:iCs/>
                <w:sz w:val="16"/>
                <w:szCs w:val="16"/>
              </w:rPr>
              <w:t>22,0</w:t>
            </w:r>
          </w:p>
        </w:tc>
        <w:tc>
          <w:tcPr>
            <w:tcW w:w="708" w:type="dxa"/>
            <w:vAlign w:val="center"/>
            <w:hideMark/>
          </w:tcPr>
          <w:p w14:paraId="384C10D4" w14:textId="77777777" w:rsidR="00FD5C8F" w:rsidRPr="00480B02" w:rsidRDefault="00FD5C8F" w:rsidP="00545F15">
            <w:pPr>
              <w:jc w:val="center"/>
              <w:rPr>
                <w:i/>
                <w:iCs/>
                <w:sz w:val="16"/>
                <w:szCs w:val="16"/>
              </w:rPr>
            </w:pPr>
            <w:r w:rsidRPr="00480B02">
              <w:rPr>
                <w:i/>
                <w:iCs/>
                <w:sz w:val="16"/>
                <w:szCs w:val="16"/>
              </w:rPr>
              <w:t>23,1</w:t>
            </w:r>
          </w:p>
        </w:tc>
        <w:tc>
          <w:tcPr>
            <w:tcW w:w="1134" w:type="dxa"/>
            <w:vAlign w:val="center"/>
            <w:hideMark/>
          </w:tcPr>
          <w:p w14:paraId="592E736D" w14:textId="77777777" w:rsidR="00FD5C8F" w:rsidRPr="00480B02" w:rsidRDefault="00FD5C8F" w:rsidP="00545F15">
            <w:pPr>
              <w:jc w:val="center"/>
              <w:rPr>
                <w:i/>
                <w:iCs/>
                <w:sz w:val="16"/>
                <w:szCs w:val="16"/>
              </w:rPr>
            </w:pPr>
            <w:r w:rsidRPr="00480B02">
              <w:rPr>
                <w:i/>
                <w:sz w:val="16"/>
                <w:szCs w:val="16"/>
              </w:rPr>
              <w:t>105,0</w:t>
            </w:r>
          </w:p>
        </w:tc>
        <w:tc>
          <w:tcPr>
            <w:tcW w:w="709" w:type="dxa"/>
            <w:vAlign w:val="center"/>
            <w:hideMark/>
          </w:tcPr>
          <w:p w14:paraId="660EF157" w14:textId="77777777" w:rsidR="00FD5C8F" w:rsidRPr="00480B02" w:rsidRDefault="00FD5C8F" w:rsidP="00545F15">
            <w:pPr>
              <w:jc w:val="center"/>
              <w:rPr>
                <w:sz w:val="16"/>
                <w:szCs w:val="16"/>
              </w:rPr>
            </w:pPr>
            <w:r w:rsidRPr="00480B02">
              <w:rPr>
                <w:i/>
                <w:iCs/>
                <w:sz w:val="16"/>
                <w:szCs w:val="16"/>
              </w:rPr>
              <w:t>1,1</w:t>
            </w:r>
          </w:p>
        </w:tc>
        <w:tc>
          <w:tcPr>
            <w:tcW w:w="1040" w:type="dxa"/>
            <w:vMerge/>
            <w:vAlign w:val="center"/>
            <w:hideMark/>
          </w:tcPr>
          <w:p w14:paraId="664D8127" w14:textId="77777777" w:rsidR="00FD5C8F" w:rsidRPr="00480B02" w:rsidRDefault="00FD5C8F" w:rsidP="00545F15">
            <w:pPr>
              <w:rPr>
                <w:sz w:val="16"/>
                <w:szCs w:val="16"/>
              </w:rPr>
            </w:pPr>
          </w:p>
        </w:tc>
      </w:tr>
      <w:tr w:rsidR="00FD5C8F" w:rsidRPr="00480B02" w14:paraId="623125AE" w14:textId="77777777" w:rsidTr="00FD5C8F">
        <w:trPr>
          <w:trHeight w:val="51"/>
        </w:trPr>
        <w:tc>
          <w:tcPr>
            <w:tcW w:w="657" w:type="dxa"/>
            <w:vMerge w:val="restart"/>
            <w:vAlign w:val="center"/>
            <w:hideMark/>
          </w:tcPr>
          <w:p w14:paraId="030A3E01" w14:textId="77777777" w:rsidR="00FD5C8F" w:rsidRPr="00480B02" w:rsidRDefault="00FD5C8F" w:rsidP="00545F15">
            <w:pPr>
              <w:jc w:val="center"/>
              <w:rPr>
                <w:sz w:val="16"/>
                <w:szCs w:val="16"/>
              </w:rPr>
            </w:pPr>
            <w:r w:rsidRPr="00480B02">
              <w:rPr>
                <w:sz w:val="16"/>
                <w:szCs w:val="16"/>
              </w:rPr>
              <w:t>1.1.4</w:t>
            </w:r>
          </w:p>
        </w:tc>
        <w:tc>
          <w:tcPr>
            <w:tcW w:w="8557" w:type="dxa"/>
            <w:gridSpan w:val="5"/>
            <w:vAlign w:val="center"/>
            <w:hideMark/>
          </w:tcPr>
          <w:p w14:paraId="3AF95B0B" w14:textId="77777777" w:rsidR="00FD5C8F" w:rsidRPr="00480B02" w:rsidRDefault="00FD5C8F" w:rsidP="00545F15">
            <w:pPr>
              <w:rPr>
                <w:sz w:val="16"/>
                <w:szCs w:val="16"/>
              </w:rPr>
            </w:pPr>
            <w:r w:rsidRPr="00480B02">
              <w:rPr>
                <w:bCs/>
                <w:sz w:val="16"/>
                <w:szCs w:val="16"/>
              </w:rPr>
              <w:t>изготовление памяток о мерах пожарной безопасности для населения города Оренбурга</w:t>
            </w:r>
          </w:p>
        </w:tc>
        <w:tc>
          <w:tcPr>
            <w:tcW w:w="1040" w:type="dxa"/>
            <w:vMerge w:val="restart"/>
            <w:vAlign w:val="center"/>
            <w:hideMark/>
          </w:tcPr>
          <w:p w14:paraId="0B26950F" w14:textId="77777777" w:rsidR="00FD5C8F" w:rsidRPr="00480B02" w:rsidRDefault="00FD5C8F" w:rsidP="00545F15">
            <w:pPr>
              <w:jc w:val="center"/>
              <w:rPr>
                <w:sz w:val="16"/>
                <w:szCs w:val="16"/>
              </w:rPr>
            </w:pPr>
            <w:r w:rsidRPr="00480B02">
              <w:rPr>
                <w:sz w:val="16"/>
                <w:szCs w:val="16"/>
              </w:rPr>
              <w:t>80,0</w:t>
            </w:r>
          </w:p>
        </w:tc>
      </w:tr>
      <w:tr w:rsidR="00FD5C8F" w:rsidRPr="00480B02" w14:paraId="461E028F" w14:textId="77777777" w:rsidTr="00FD5C8F">
        <w:trPr>
          <w:trHeight w:val="51"/>
        </w:trPr>
        <w:tc>
          <w:tcPr>
            <w:tcW w:w="657" w:type="dxa"/>
            <w:vMerge/>
            <w:vAlign w:val="center"/>
            <w:hideMark/>
          </w:tcPr>
          <w:p w14:paraId="127F7E1F" w14:textId="77777777" w:rsidR="00FD5C8F" w:rsidRPr="00480B02" w:rsidRDefault="00FD5C8F" w:rsidP="00545F15">
            <w:pPr>
              <w:rPr>
                <w:sz w:val="16"/>
                <w:szCs w:val="16"/>
              </w:rPr>
            </w:pPr>
          </w:p>
        </w:tc>
        <w:tc>
          <w:tcPr>
            <w:tcW w:w="5297" w:type="dxa"/>
            <w:vAlign w:val="center"/>
            <w:hideMark/>
          </w:tcPr>
          <w:p w14:paraId="4016330B" w14:textId="77777777" w:rsidR="00FD5C8F" w:rsidRPr="00480B02" w:rsidRDefault="00FD5C8F" w:rsidP="00545F15">
            <w:pPr>
              <w:jc w:val="both"/>
              <w:rPr>
                <w:i/>
                <w:iCs/>
                <w:sz w:val="16"/>
                <w:szCs w:val="16"/>
              </w:rPr>
            </w:pPr>
            <w:r w:rsidRPr="00480B02">
              <w:rPr>
                <w:bCs/>
                <w:i/>
                <w:sz w:val="16"/>
                <w:szCs w:val="16"/>
              </w:rPr>
              <w:t>количество изготовленных памяток-рекомендаций населению по действиям в чрезвычайных ситуациях (тыс. шт.)</w:t>
            </w:r>
          </w:p>
        </w:tc>
        <w:tc>
          <w:tcPr>
            <w:tcW w:w="709" w:type="dxa"/>
            <w:vAlign w:val="center"/>
            <w:hideMark/>
          </w:tcPr>
          <w:p w14:paraId="2EB10749" w14:textId="77777777" w:rsidR="00FD5C8F" w:rsidRPr="00480B02" w:rsidRDefault="00FD5C8F" w:rsidP="00545F15">
            <w:pPr>
              <w:jc w:val="center"/>
              <w:rPr>
                <w:i/>
                <w:iCs/>
                <w:sz w:val="16"/>
                <w:szCs w:val="16"/>
              </w:rPr>
            </w:pPr>
            <w:r w:rsidRPr="00480B02">
              <w:rPr>
                <w:i/>
                <w:iCs/>
                <w:sz w:val="16"/>
                <w:szCs w:val="16"/>
              </w:rPr>
              <w:t>5,0</w:t>
            </w:r>
          </w:p>
        </w:tc>
        <w:tc>
          <w:tcPr>
            <w:tcW w:w="708" w:type="dxa"/>
            <w:vAlign w:val="center"/>
            <w:hideMark/>
          </w:tcPr>
          <w:p w14:paraId="587150A3" w14:textId="77777777" w:rsidR="00FD5C8F" w:rsidRPr="00480B02" w:rsidRDefault="00FD5C8F" w:rsidP="00545F15">
            <w:pPr>
              <w:jc w:val="center"/>
              <w:rPr>
                <w:i/>
                <w:iCs/>
                <w:sz w:val="16"/>
                <w:szCs w:val="16"/>
              </w:rPr>
            </w:pPr>
            <w:r w:rsidRPr="00480B02">
              <w:rPr>
                <w:i/>
                <w:iCs/>
                <w:sz w:val="16"/>
                <w:szCs w:val="16"/>
              </w:rPr>
              <w:t>4,0</w:t>
            </w:r>
          </w:p>
        </w:tc>
        <w:tc>
          <w:tcPr>
            <w:tcW w:w="1134" w:type="dxa"/>
            <w:vAlign w:val="center"/>
            <w:hideMark/>
          </w:tcPr>
          <w:p w14:paraId="0E2F643F" w14:textId="77777777" w:rsidR="00FD5C8F" w:rsidRPr="00480B02" w:rsidRDefault="00FD5C8F" w:rsidP="00545F15">
            <w:pPr>
              <w:jc w:val="center"/>
              <w:rPr>
                <w:i/>
                <w:iCs/>
                <w:sz w:val="16"/>
                <w:szCs w:val="16"/>
              </w:rPr>
            </w:pPr>
            <w:r w:rsidRPr="00480B02">
              <w:rPr>
                <w:i/>
                <w:sz w:val="16"/>
                <w:szCs w:val="16"/>
              </w:rPr>
              <w:t>80,0</w:t>
            </w:r>
          </w:p>
        </w:tc>
        <w:tc>
          <w:tcPr>
            <w:tcW w:w="709" w:type="dxa"/>
            <w:vAlign w:val="center"/>
            <w:hideMark/>
          </w:tcPr>
          <w:p w14:paraId="4B256EFF" w14:textId="77777777" w:rsidR="00FD5C8F" w:rsidRPr="00480B02" w:rsidRDefault="00FD5C8F" w:rsidP="00545F15">
            <w:pPr>
              <w:jc w:val="center"/>
              <w:rPr>
                <w:i/>
                <w:sz w:val="16"/>
                <w:szCs w:val="16"/>
              </w:rPr>
            </w:pPr>
            <w:r w:rsidRPr="00480B02">
              <w:rPr>
                <w:i/>
                <w:iCs/>
                <w:sz w:val="16"/>
                <w:szCs w:val="16"/>
              </w:rPr>
              <w:t>- 1,0</w:t>
            </w:r>
          </w:p>
        </w:tc>
        <w:tc>
          <w:tcPr>
            <w:tcW w:w="1040" w:type="dxa"/>
            <w:vMerge/>
            <w:vAlign w:val="center"/>
            <w:hideMark/>
          </w:tcPr>
          <w:p w14:paraId="7620099F" w14:textId="77777777" w:rsidR="00FD5C8F" w:rsidRPr="00480B02" w:rsidRDefault="00FD5C8F" w:rsidP="00545F15">
            <w:pPr>
              <w:rPr>
                <w:sz w:val="16"/>
                <w:szCs w:val="16"/>
              </w:rPr>
            </w:pPr>
          </w:p>
        </w:tc>
      </w:tr>
      <w:tr w:rsidR="00FD5C8F" w:rsidRPr="00480B02" w14:paraId="7F768604" w14:textId="77777777" w:rsidTr="00FD5C8F">
        <w:trPr>
          <w:trHeight w:val="51"/>
        </w:trPr>
        <w:tc>
          <w:tcPr>
            <w:tcW w:w="657" w:type="dxa"/>
            <w:vAlign w:val="center"/>
            <w:hideMark/>
          </w:tcPr>
          <w:p w14:paraId="08551413" w14:textId="77777777" w:rsidR="00FD5C8F" w:rsidRPr="00480B02" w:rsidRDefault="00FD5C8F" w:rsidP="00545F15">
            <w:pPr>
              <w:jc w:val="center"/>
              <w:rPr>
                <w:sz w:val="16"/>
                <w:szCs w:val="16"/>
              </w:rPr>
            </w:pPr>
            <w:r w:rsidRPr="00480B02">
              <w:rPr>
                <w:sz w:val="16"/>
                <w:szCs w:val="16"/>
              </w:rPr>
              <w:t>1.2</w:t>
            </w:r>
          </w:p>
        </w:tc>
        <w:tc>
          <w:tcPr>
            <w:tcW w:w="8557" w:type="dxa"/>
            <w:gridSpan w:val="5"/>
            <w:vAlign w:val="center"/>
            <w:hideMark/>
          </w:tcPr>
          <w:p w14:paraId="42EFD480" w14:textId="77777777" w:rsidR="00FD5C8F" w:rsidRPr="00480B02" w:rsidRDefault="00FD5C8F" w:rsidP="00545F15">
            <w:pPr>
              <w:rPr>
                <w:sz w:val="16"/>
                <w:szCs w:val="16"/>
              </w:rPr>
            </w:pPr>
            <w:r w:rsidRPr="00480B02">
              <w:rPr>
                <w:bCs/>
                <w:sz w:val="16"/>
                <w:szCs w:val="16"/>
              </w:rPr>
              <w:t xml:space="preserve">Создание и содержание в целях гражданской обороны запасов продовольствия, медицинских средств индивидуальной защиты и иных средств </w:t>
            </w:r>
          </w:p>
        </w:tc>
        <w:tc>
          <w:tcPr>
            <w:tcW w:w="1040" w:type="dxa"/>
            <w:vMerge w:val="restart"/>
            <w:vAlign w:val="center"/>
            <w:hideMark/>
          </w:tcPr>
          <w:p w14:paraId="05B803CD" w14:textId="77777777" w:rsidR="00FD5C8F" w:rsidRPr="00480B02" w:rsidRDefault="00FD5C8F" w:rsidP="00545F15">
            <w:pPr>
              <w:jc w:val="center"/>
              <w:rPr>
                <w:sz w:val="16"/>
                <w:szCs w:val="16"/>
              </w:rPr>
            </w:pPr>
            <w:r w:rsidRPr="00480B02">
              <w:rPr>
                <w:sz w:val="16"/>
                <w:szCs w:val="16"/>
              </w:rPr>
              <w:t>51,0</w:t>
            </w:r>
          </w:p>
        </w:tc>
      </w:tr>
      <w:tr w:rsidR="00FD5C8F" w:rsidRPr="00480B02" w14:paraId="7CADEF99" w14:textId="77777777" w:rsidTr="00FD5C8F">
        <w:trPr>
          <w:trHeight w:val="51"/>
        </w:trPr>
        <w:tc>
          <w:tcPr>
            <w:tcW w:w="657" w:type="dxa"/>
            <w:vMerge w:val="restart"/>
            <w:vAlign w:val="center"/>
            <w:hideMark/>
          </w:tcPr>
          <w:p w14:paraId="010050A7" w14:textId="77777777" w:rsidR="00FD5C8F" w:rsidRPr="00480B02" w:rsidRDefault="00FD5C8F" w:rsidP="00545F15">
            <w:pPr>
              <w:jc w:val="center"/>
              <w:rPr>
                <w:sz w:val="16"/>
                <w:szCs w:val="16"/>
              </w:rPr>
            </w:pPr>
            <w:r w:rsidRPr="00480B02">
              <w:rPr>
                <w:sz w:val="16"/>
                <w:szCs w:val="16"/>
              </w:rPr>
              <w:t>1.2.1</w:t>
            </w:r>
          </w:p>
        </w:tc>
        <w:tc>
          <w:tcPr>
            <w:tcW w:w="8557" w:type="dxa"/>
            <w:gridSpan w:val="5"/>
            <w:vAlign w:val="center"/>
            <w:hideMark/>
          </w:tcPr>
          <w:p w14:paraId="0422BA43" w14:textId="77777777" w:rsidR="00FD5C8F" w:rsidRPr="00480B02" w:rsidRDefault="00FD5C8F" w:rsidP="00545F15">
            <w:pPr>
              <w:rPr>
                <w:sz w:val="16"/>
                <w:szCs w:val="16"/>
              </w:rPr>
            </w:pPr>
            <w:r w:rsidRPr="00480B02">
              <w:rPr>
                <w:bCs/>
                <w:sz w:val="16"/>
                <w:szCs w:val="16"/>
              </w:rPr>
              <w:t>приобретение РХБР иК</w:t>
            </w:r>
          </w:p>
        </w:tc>
        <w:tc>
          <w:tcPr>
            <w:tcW w:w="1040" w:type="dxa"/>
            <w:vMerge/>
            <w:vAlign w:val="center"/>
            <w:hideMark/>
          </w:tcPr>
          <w:p w14:paraId="43505A88" w14:textId="77777777" w:rsidR="00FD5C8F" w:rsidRPr="00480B02" w:rsidRDefault="00FD5C8F" w:rsidP="00545F15">
            <w:pPr>
              <w:rPr>
                <w:sz w:val="16"/>
                <w:szCs w:val="16"/>
              </w:rPr>
            </w:pPr>
          </w:p>
        </w:tc>
      </w:tr>
      <w:tr w:rsidR="00FD5C8F" w:rsidRPr="00480B02" w14:paraId="0707FFAA" w14:textId="77777777" w:rsidTr="00FD5C8F">
        <w:trPr>
          <w:trHeight w:val="51"/>
        </w:trPr>
        <w:tc>
          <w:tcPr>
            <w:tcW w:w="657" w:type="dxa"/>
            <w:vMerge/>
            <w:vAlign w:val="center"/>
            <w:hideMark/>
          </w:tcPr>
          <w:p w14:paraId="37CDB984" w14:textId="77777777" w:rsidR="00FD5C8F" w:rsidRPr="00480B02" w:rsidRDefault="00FD5C8F" w:rsidP="00545F15">
            <w:pPr>
              <w:rPr>
                <w:sz w:val="16"/>
                <w:szCs w:val="16"/>
              </w:rPr>
            </w:pPr>
          </w:p>
        </w:tc>
        <w:tc>
          <w:tcPr>
            <w:tcW w:w="5297" w:type="dxa"/>
            <w:vAlign w:val="center"/>
            <w:hideMark/>
          </w:tcPr>
          <w:p w14:paraId="6A52DD62" w14:textId="77777777" w:rsidR="00FD5C8F" w:rsidRPr="00480B02" w:rsidRDefault="00FD5C8F" w:rsidP="00545F15">
            <w:pPr>
              <w:jc w:val="both"/>
              <w:rPr>
                <w:i/>
                <w:sz w:val="16"/>
                <w:szCs w:val="16"/>
              </w:rPr>
            </w:pPr>
            <w:r w:rsidRPr="00480B02">
              <w:rPr>
                <w:bCs/>
                <w:i/>
                <w:sz w:val="16"/>
                <w:szCs w:val="16"/>
              </w:rPr>
              <w:t xml:space="preserve">количество приобретенных </w:t>
            </w:r>
            <w:r w:rsidRPr="00480B02">
              <w:rPr>
                <w:bCs/>
                <w:sz w:val="16"/>
                <w:szCs w:val="16"/>
              </w:rPr>
              <w:t>РХБР иК</w:t>
            </w:r>
            <w:r w:rsidRPr="00480B02">
              <w:rPr>
                <w:bCs/>
                <w:i/>
                <w:sz w:val="16"/>
                <w:szCs w:val="16"/>
              </w:rPr>
              <w:t xml:space="preserve"> (шт.)</w:t>
            </w:r>
          </w:p>
        </w:tc>
        <w:tc>
          <w:tcPr>
            <w:tcW w:w="709" w:type="dxa"/>
            <w:vAlign w:val="center"/>
            <w:hideMark/>
          </w:tcPr>
          <w:p w14:paraId="0803F00A" w14:textId="77777777" w:rsidR="00FD5C8F" w:rsidRPr="00480B02" w:rsidRDefault="00FD5C8F" w:rsidP="00545F15">
            <w:pPr>
              <w:jc w:val="center"/>
              <w:rPr>
                <w:i/>
                <w:iCs/>
                <w:sz w:val="16"/>
                <w:szCs w:val="16"/>
              </w:rPr>
            </w:pPr>
            <w:r w:rsidRPr="00480B02">
              <w:rPr>
                <w:i/>
                <w:iCs/>
                <w:sz w:val="16"/>
                <w:szCs w:val="16"/>
              </w:rPr>
              <w:t>2</w:t>
            </w:r>
          </w:p>
        </w:tc>
        <w:tc>
          <w:tcPr>
            <w:tcW w:w="708" w:type="dxa"/>
            <w:vAlign w:val="center"/>
            <w:hideMark/>
          </w:tcPr>
          <w:p w14:paraId="1A1C77A4" w14:textId="77777777" w:rsidR="00FD5C8F" w:rsidRPr="00480B02" w:rsidRDefault="00FD5C8F" w:rsidP="00545F15">
            <w:pPr>
              <w:jc w:val="center"/>
              <w:rPr>
                <w:i/>
                <w:iCs/>
                <w:sz w:val="16"/>
                <w:szCs w:val="16"/>
              </w:rPr>
            </w:pPr>
            <w:r w:rsidRPr="00480B02">
              <w:rPr>
                <w:i/>
                <w:iCs/>
                <w:sz w:val="16"/>
                <w:szCs w:val="16"/>
              </w:rPr>
              <w:t>2</w:t>
            </w:r>
          </w:p>
        </w:tc>
        <w:tc>
          <w:tcPr>
            <w:tcW w:w="1134" w:type="dxa"/>
            <w:vAlign w:val="center"/>
            <w:hideMark/>
          </w:tcPr>
          <w:p w14:paraId="51269768" w14:textId="77777777" w:rsidR="00FD5C8F" w:rsidRPr="00480B02" w:rsidRDefault="00FD5C8F" w:rsidP="00545F15">
            <w:pPr>
              <w:jc w:val="center"/>
              <w:rPr>
                <w:i/>
                <w:iCs/>
                <w:sz w:val="16"/>
                <w:szCs w:val="16"/>
              </w:rPr>
            </w:pPr>
            <w:r w:rsidRPr="00480B02">
              <w:rPr>
                <w:i/>
                <w:sz w:val="16"/>
                <w:szCs w:val="16"/>
              </w:rPr>
              <w:t>100,0</w:t>
            </w:r>
          </w:p>
        </w:tc>
        <w:tc>
          <w:tcPr>
            <w:tcW w:w="709" w:type="dxa"/>
            <w:vAlign w:val="center"/>
            <w:hideMark/>
          </w:tcPr>
          <w:p w14:paraId="508B5FE6" w14:textId="77777777" w:rsidR="00FD5C8F" w:rsidRPr="00480B02" w:rsidRDefault="00FD5C8F" w:rsidP="00545F15">
            <w:pPr>
              <w:jc w:val="center"/>
              <w:rPr>
                <w:i/>
                <w:sz w:val="16"/>
                <w:szCs w:val="16"/>
              </w:rPr>
            </w:pPr>
            <w:r w:rsidRPr="00480B02">
              <w:rPr>
                <w:i/>
                <w:iCs/>
                <w:sz w:val="16"/>
                <w:szCs w:val="16"/>
              </w:rPr>
              <w:t>-</w:t>
            </w:r>
          </w:p>
        </w:tc>
        <w:tc>
          <w:tcPr>
            <w:tcW w:w="1040" w:type="dxa"/>
            <w:vMerge/>
            <w:vAlign w:val="center"/>
            <w:hideMark/>
          </w:tcPr>
          <w:p w14:paraId="0DEAE2B5" w14:textId="77777777" w:rsidR="00FD5C8F" w:rsidRPr="00480B02" w:rsidRDefault="00FD5C8F" w:rsidP="00545F15">
            <w:pPr>
              <w:rPr>
                <w:sz w:val="16"/>
                <w:szCs w:val="16"/>
              </w:rPr>
            </w:pPr>
          </w:p>
        </w:tc>
      </w:tr>
      <w:tr w:rsidR="00FD5C8F" w:rsidRPr="00480B02" w14:paraId="39AEADA4" w14:textId="77777777" w:rsidTr="00FD5C8F">
        <w:trPr>
          <w:trHeight w:val="51"/>
        </w:trPr>
        <w:tc>
          <w:tcPr>
            <w:tcW w:w="657" w:type="dxa"/>
            <w:vAlign w:val="center"/>
            <w:hideMark/>
          </w:tcPr>
          <w:p w14:paraId="58E7E24A" w14:textId="77777777" w:rsidR="00FD5C8F" w:rsidRPr="00480B02" w:rsidRDefault="00FD5C8F" w:rsidP="00545F15">
            <w:pPr>
              <w:jc w:val="center"/>
              <w:rPr>
                <w:sz w:val="16"/>
                <w:szCs w:val="16"/>
              </w:rPr>
            </w:pPr>
            <w:r w:rsidRPr="00480B02">
              <w:rPr>
                <w:sz w:val="16"/>
                <w:szCs w:val="16"/>
              </w:rPr>
              <w:t>2</w:t>
            </w:r>
          </w:p>
        </w:tc>
        <w:tc>
          <w:tcPr>
            <w:tcW w:w="8557" w:type="dxa"/>
            <w:gridSpan w:val="5"/>
            <w:vAlign w:val="center"/>
            <w:hideMark/>
          </w:tcPr>
          <w:p w14:paraId="52E1204D" w14:textId="77777777" w:rsidR="00FD5C8F" w:rsidRPr="00480B02" w:rsidRDefault="00FD5C8F" w:rsidP="00545F15">
            <w:pPr>
              <w:rPr>
                <w:sz w:val="16"/>
                <w:szCs w:val="16"/>
              </w:rPr>
            </w:pPr>
            <w:r w:rsidRPr="00480B02">
              <w:rPr>
                <w:bCs/>
                <w:sz w:val="16"/>
                <w:szCs w:val="16"/>
              </w:rPr>
              <w:t>Комплекс процессных мероприятий «Осуществление управленческих функций в сфере пожарной безопасности, гражданской обороны и защиты населения и территории от чрезвычайных ситуаций, обеспечение деятельности подведомственных учреждений»</w:t>
            </w:r>
          </w:p>
        </w:tc>
        <w:tc>
          <w:tcPr>
            <w:tcW w:w="1040" w:type="dxa"/>
            <w:vAlign w:val="center"/>
            <w:hideMark/>
          </w:tcPr>
          <w:p w14:paraId="21A107A3" w14:textId="77777777" w:rsidR="00FD5C8F" w:rsidRPr="00480B02" w:rsidRDefault="00FD5C8F" w:rsidP="00545F15">
            <w:pPr>
              <w:jc w:val="center"/>
              <w:rPr>
                <w:sz w:val="16"/>
                <w:szCs w:val="16"/>
              </w:rPr>
            </w:pPr>
            <w:r w:rsidRPr="00480B02">
              <w:rPr>
                <w:sz w:val="16"/>
                <w:szCs w:val="16"/>
              </w:rPr>
              <w:t>98,5</w:t>
            </w:r>
          </w:p>
        </w:tc>
      </w:tr>
      <w:tr w:rsidR="00FD5C8F" w:rsidRPr="00480B02" w14:paraId="11FB70AB" w14:textId="77777777" w:rsidTr="00FD5C8F">
        <w:trPr>
          <w:trHeight w:val="51"/>
        </w:trPr>
        <w:tc>
          <w:tcPr>
            <w:tcW w:w="657" w:type="dxa"/>
            <w:vAlign w:val="center"/>
            <w:hideMark/>
          </w:tcPr>
          <w:p w14:paraId="7D48339B" w14:textId="77777777" w:rsidR="00FD5C8F" w:rsidRPr="00480B02" w:rsidRDefault="00FD5C8F" w:rsidP="00545F15">
            <w:pPr>
              <w:jc w:val="center"/>
              <w:rPr>
                <w:sz w:val="16"/>
                <w:szCs w:val="16"/>
              </w:rPr>
            </w:pPr>
            <w:r w:rsidRPr="00480B02">
              <w:rPr>
                <w:sz w:val="16"/>
                <w:szCs w:val="16"/>
              </w:rPr>
              <w:t>2.1</w:t>
            </w:r>
          </w:p>
        </w:tc>
        <w:tc>
          <w:tcPr>
            <w:tcW w:w="8557" w:type="dxa"/>
            <w:gridSpan w:val="5"/>
            <w:vAlign w:val="center"/>
            <w:hideMark/>
          </w:tcPr>
          <w:p w14:paraId="55F0C901" w14:textId="77777777" w:rsidR="00FD5C8F" w:rsidRPr="00480B02" w:rsidRDefault="00FD5C8F" w:rsidP="00545F15">
            <w:pPr>
              <w:rPr>
                <w:sz w:val="16"/>
                <w:szCs w:val="16"/>
              </w:rPr>
            </w:pPr>
            <w:r w:rsidRPr="00480B02">
              <w:rPr>
                <w:bCs/>
                <w:sz w:val="16"/>
                <w:szCs w:val="16"/>
              </w:rPr>
              <w:t>Центральный аппарат</w:t>
            </w:r>
          </w:p>
        </w:tc>
        <w:tc>
          <w:tcPr>
            <w:tcW w:w="1040" w:type="dxa"/>
            <w:vAlign w:val="center"/>
            <w:hideMark/>
          </w:tcPr>
          <w:p w14:paraId="115C0368" w14:textId="77777777" w:rsidR="00FD5C8F" w:rsidRPr="00480B02" w:rsidRDefault="00FD5C8F" w:rsidP="00545F15">
            <w:pPr>
              <w:jc w:val="center"/>
              <w:rPr>
                <w:sz w:val="16"/>
                <w:szCs w:val="16"/>
              </w:rPr>
            </w:pPr>
            <w:r w:rsidRPr="00480B02">
              <w:rPr>
                <w:sz w:val="16"/>
                <w:szCs w:val="16"/>
              </w:rPr>
              <w:t>95,7</w:t>
            </w:r>
          </w:p>
        </w:tc>
      </w:tr>
      <w:tr w:rsidR="00FD5C8F" w:rsidRPr="00480B02" w14:paraId="7720B076" w14:textId="77777777" w:rsidTr="00FD5C8F">
        <w:trPr>
          <w:trHeight w:val="51"/>
        </w:trPr>
        <w:tc>
          <w:tcPr>
            <w:tcW w:w="657" w:type="dxa"/>
            <w:vAlign w:val="center"/>
            <w:hideMark/>
          </w:tcPr>
          <w:p w14:paraId="761E1953" w14:textId="77777777" w:rsidR="00FD5C8F" w:rsidRPr="00480B02" w:rsidRDefault="00FD5C8F" w:rsidP="00545F15">
            <w:pPr>
              <w:jc w:val="center"/>
              <w:rPr>
                <w:sz w:val="16"/>
                <w:szCs w:val="16"/>
              </w:rPr>
            </w:pPr>
            <w:r w:rsidRPr="00480B02">
              <w:rPr>
                <w:sz w:val="16"/>
                <w:szCs w:val="16"/>
              </w:rPr>
              <w:t>2.2</w:t>
            </w:r>
          </w:p>
        </w:tc>
        <w:tc>
          <w:tcPr>
            <w:tcW w:w="8557" w:type="dxa"/>
            <w:gridSpan w:val="5"/>
            <w:vAlign w:val="center"/>
            <w:hideMark/>
          </w:tcPr>
          <w:p w14:paraId="7BBE70BF" w14:textId="77777777" w:rsidR="00FD5C8F" w:rsidRPr="00480B02" w:rsidRDefault="00FD5C8F" w:rsidP="00545F15">
            <w:pPr>
              <w:rPr>
                <w:sz w:val="16"/>
                <w:szCs w:val="16"/>
              </w:rPr>
            </w:pPr>
            <w:r w:rsidRPr="00480B02">
              <w:rPr>
                <w:bCs/>
                <w:sz w:val="16"/>
                <w:szCs w:val="16"/>
              </w:rPr>
              <w:t>Обеспечение деятельности подведомственных учреждений</w:t>
            </w:r>
          </w:p>
        </w:tc>
        <w:tc>
          <w:tcPr>
            <w:tcW w:w="1040" w:type="dxa"/>
            <w:vAlign w:val="center"/>
            <w:hideMark/>
          </w:tcPr>
          <w:p w14:paraId="53F8494B" w14:textId="77777777" w:rsidR="00FD5C8F" w:rsidRPr="00480B02" w:rsidRDefault="00FD5C8F" w:rsidP="00545F15">
            <w:pPr>
              <w:jc w:val="center"/>
              <w:rPr>
                <w:sz w:val="16"/>
                <w:szCs w:val="16"/>
              </w:rPr>
            </w:pPr>
            <w:r w:rsidRPr="00480B02">
              <w:rPr>
                <w:sz w:val="16"/>
                <w:szCs w:val="16"/>
              </w:rPr>
              <w:t>99,2</w:t>
            </w:r>
          </w:p>
        </w:tc>
      </w:tr>
      <w:tr w:rsidR="00FD5C8F" w:rsidRPr="00480B02" w14:paraId="05F23EF6" w14:textId="77777777" w:rsidTr="00FD5C8F">
        <w:trPr>
          <w:trHeight w:val="51"/>
        </w:trPr>
        <w:tc>
          <w:tcPr>
            <w:tcW w:w="657" w:type="dxa"/>
            <w:vMerge w:val="restart"/>
            <w:vAlign w:val="center"/>
            <w:hideMark/>
          </w:tcPr>
          <w:p w14:paraId="3C1EA67D" w14:textId="77777777" w:rsidR="00FD5C8F" w:rsidRPr="00480B02" w:rsidRDefault="00FD5C8F" w:rsidP="00545F15">
            <w:pPr>
              <w:jc w:val="center"/>
              <w:rPr>
                <w:sz w:val="16"/>
                <w:szCs w:val="16"/>
              </w:rPr>
            </w:pPr>
            <w:r w:rsidRPr="00480B02">
              <w:rPr>
                <w:sz w:val="16"/>
                <w:szCs w:val="16"/>
              </w:rPr>
              <w:t>2.2.1</w:t>
            </w:r>
          </w:p>
        </w:tc>
        <w:tc>
          <w:tcPr>
            <w:tcW w:w="8557" w:type="dxa"/>
            <w:gridSpan w:val="5"/>
            <w:vAlign w:val="center"/>
            <w:hideMark/>
          </w:tcPr>
          <w:p w14:paraId="7EE5DA8E" w14:textId="77777777" w:rsidR="00FD5C8F" w:rsidRPr="00480B02" w:rsidRDefault="00FD5C8F" w:rsidP="00545F15">
            <w:pPr>
              <w:rPr>
                <w:sz w:val="16"/>
                <w:szCs w:val="16"/>
              </w:rPr>
            </w:pPr>
            <w:r w:rsidRPr="00480B02">
              <w:rPr>
                <w:bCs/>
                <w:sz w:val="16"/>
                <w:szCs w:val="16"/>
              </w:rPr>
              <w:t>Мероприятия, выполняемые МБУ АСС Оренбург:</w:t>
            </w:r>
          </w:p>
        </w:tc>
        <w:tc>
          <w:tcPr>
            <w:tcW w:w="1040" w:type="dxa"/>
            <w:vMerge w:val="restart"/>
            <w:vAlign w:val="center"/>
            <w:hideMark/>
          </w:tcPr>
          <w:p w14:paraId="52FE6EEC" w14:textId="77777777" w:rsidR="00FD5C8F" w:rsidRPr="00480B02" w:rsidRDefault="00FD5C8F" w:rsidP="00545F15">
            <w:pPr>
              <w:jc w:val="center"/>
              <w:rPr>
                <w:sz w:val="16"/>
                <w:szCs w:val="16"/>
              </w:rPr>
            </w:pPr>
            <w:r w:rsidRPr="00480B02">
              <w:rPr>
                <w:sz w:val="16"/>
                <w:szCs w:val="16"/>
              </w:rPr>
              <w:t>99,7</w:t>
            </w:r>
          </w:p>
        </w:tc>
      </w:tr>
      <w:tr w:rsidR="00FD5C8F" w:rsidRPr="00480B02" w14:paraId="3B18B6F8" w14:textId="77777777" w:rsidTr="00FD5C8F">
        <w:trPr>
          <w:trHeight w:val="51"/>
        </w:trPr>
        <w:tc>
          <w:tcPr>
            <w:tcW w:w="657" w:type="dxa"/>
            <w:vMerge/>
            <w:vAlign w:val="center"/>
            <w:hideMark/>
          </w:tcPr>
          <w:p w14:paraId="39661412" w14:textId="77777777" w:rsidR="00FD5C8F" w:rsidRPr="00480B02" w:rsidRDefault="00FD5C8F" w:rsidP="00545F15">
            <w:pPr>
              <w:rPr>
                <w:sz w:val="16"/>
                <w:szCs w:val="16"/>
              </w:rPr>
            </w:pPr>
          </w:p>
        </w:tc>
        <w:tc>
          <w:tcPr>
            <w:tcW w:w="5297" w:type="dxa"/>
            <w:vAlign w:val="center"/>
            <w:hideMark/>
          </w:tcPr>
          <w:p w14:paraId="1C1CD2EE" w14:textId="77777777" w:rsidR="00FD5C8F" w:rsidRPr="00480B02" w:rsidRDefault="00FD5C8F" w:rsidP="00545F15">
            <w:pPr>
              <w:jc w:val="both"/>
              <w:rPr>
                <w:i/>
                <w:iCs/>
                <w:sz w:val="16"/>
                <w:szCs w:val="16"/>
              </w:rPr>
            </w:pPr>
            <w:r w:rsidRPr="00480B02">
              <w:rPr>
                <w:bCs/>
                <w:i/>
                <w:sz w:val="16"/>
                <w:szCs w:val="16"/>
              </w:rPr>
              <w:t>численность спасенных граждан (чел.)</w:t>
            </w:r>
          </w:p>
        </w:tc>
        <w:tc>
          <w:tcPr>
            <w:tcW w:w="709" w:type="dxa"/>
            <w:vAlign w:val="center"/>
            <w:hideMark/>
          </w:tcPr>
          <w:p w14:paraId="18D4A684" w14:textId="77777777" w:rsidR="00FD5C8F" w:rsidRPr="00480B02" w:rsidRDefault="00FD5C8F" w:rsidP="00545F15">
            <w:pPr>
              <w:jc w:val="center"/>
              <w:rPr>
                <w:i/>
                <w:iCs/>
                <w:sz w:val="16"/>
                <w:szCs w:val="16"/>
              </w:rPr>
            </w:pPr>
            <w:r w:rsidRPr="00480B02">
              <w:rPr>
                <w:bCs/>
                <w:i/>
                <w:sz w:val="16"/>
                <w:szCs w:val="16"/>
              </w:rPr>
              <w:t>200</w:t>
            </w:r>
          </w:p>
        </w:tc>
        <w:tc>
          <w:tcPr>
            <w:tcW w:w="708" w:type="dxa"/>
            <w:vAlign w:val="center"/>
            <w:hideMark/>
          </w:tcPr>
          <w:p w14:paraId="3104D651" w14:textId="77777777" w:rsidR="00FD5C8F" w:rsidRPr="00480B02" w:rsidRDefault="00FD5C8F" w:rsidP="00545F15">
            <w:pPr>
              <w:jc w:val="center"/>
              <w:rPr>
                <w:i/>
                <w:iCs/>
                <w:sz w:val="16"/>
                <w:szCs w:val="16"/>
              </w:rPr>
            </w:pPr>
            <w:r w:rsidRPr="00480B02">
              <w:rPr>
                <w:bCs/>
                <w:i/>
                <w:sz w:val="16"/>
                <w:szCs w:val="16"/>
              </w:rPr>
              <w:t>784</w:t>
            </w:r>
          </w:p>
        </w:tc>
        <w:tc>
          <w:tcPr>
            <w:tcW w:w="1134" w:type="dxa"/>
            <w:vAlign w:val="center"/>
            <w:hideMark/>
          </w:tcPr>
          <w:p w14:paraId="219EBC64" w14:textId="77777777" w:rsidR="00FD5C8F" w:rsidRPr="00480B02" w:rsidRDefault="00FD5C8F" w:rsidP="00545F15">
            <w:pPr>
              <w:jc w:val="center"/>
              <w:rPr>
                <w:i/>
                <w:iCs/>
                <w:sz w:val="16"/>
                <w:szCs w:val="16"/>
              </w:rPr>
            </w:pPr>
            <w:r w:rsidRPr="00480B02">
              <w:rPr>
                <w:bCs/>
                <w:i/>
                <w:sz w:val="16"/>
                <w:szCs w:val="16"/>
              </w:rPr>
              <w:t>391,0</w:t>
            </w:r>
          </w:p>
        </w:tc>
        <w:tc>
          <w:tcPr>
            <w:tcW w:w="709" w:type="dxa"/>
            <w:vAlign w:val="center"/>
            <w:hideMark/>
          </w:tcPr>
          <w:p w14:paraId="61AE0F6F" w14:textId="77777777" w:rsidR="00FD5C8F" w:rsidRPr="00480B02" w:rsidRDefault="00FD5C8F" w:rsidP="00545F15">
            <w:pPr>
              <w:jc w:val="center"/>
              <w:rPr>
                <w:i/>
                <w:sz w:val="16"/>
                <w:szCs w:val="16"/>
              </w:rPr>
            </w:pPr>
            <w:r w:rsidRPr="00480B02">
              <w:rPr>
                <w:bCs/>
                <w:i/>
                <w:sz w:val="16"/>
                <w:szCs w:val="16"/>
              </w:rPr>
              <w:t>584</w:t>
            </w:r>
          </w:p>
        </w:tc>
        <w:tc>
          <w:tcPr>
            <w:tcW w:w="1040" w:type="dxa"/>
            <w:vMerge/>
            <w:vAlign w:val="center"/>
            <w:hideMark/>
          </w:tcPr>
          <w:p w14:paraId="6D92FD9F" w14:textId="77777777" w:rsidR="00FD5C8F" w:rsidRPr="00480B02" w:rsidRDefault="00FD5C8F" w:rsidP="00545F15">
            <w:pPr>
              <w:rPr>
                <w:sz w:val="16"/>
                <w:szCs w:val="16"/>
              </w:rPr>
            </w:pPr>
          </w:p>
        </w:tc>
      </w:tr>
      <w:tr w:rsidR="00FD5C8F" w:rsidRPr="00480B02" w14:paraId="40F0E0DC" w14:textId="77777777" w:rsidTr="00FD5C8F">
        <w:trPr>
          <w:trHeight w:val="51"/>
        </w:trPr>
        <w:tc>
          <w:tcPr>
            <w:tcW w:w="657" w:type="dxa"/>
            <w:vMerge/>
            <w:vAlign w:val="center"/>
            <w:hideMark/>
          </w:tcPr>
          <w:p w14:paraId="3E302BD3" w14:textId="77777777" w:rsidR="00FD5C8F" w:rsidRPr="00480B02" w:rsidRDefault="00FD5C8F" w:rsidP="00545F15">
            <w:pPr>
              <w:rPr>
                <w:sz w:val="16"/>
                <w:szCs w:val="16"/>
              </w:rPr>
            </w:pPr>
          </w:p>
        </w:tc>
        <w:tc>
          <w:tcPr>
            <w:tcW w:w="5297" w:type="dxa"/>
            <w:vAlign w:val="center"/>
            <w:hideMark/>
          </w:tcPr>
          <w:p w14:paraId="590E0E6D" w14:textId="77777777" w:rsidR="00FD5C8F" w:rsidRPr="00480B02" w:rsidRDefault="00FD5C8F" w:rsidP="00545F15">
            <w:pPr>
              <w:jc w:val="both"/>
              <w:rPr>
                <w:i/>
                <w:sz w:val="16"/>
                <w:szCs w:val="16"/>
              </w:rPr>
            </w:pPr>
            <w:r w:rsidRPr="00480B02">
              <w:rPr>
                <w:bCs/>
                <w:i/>
                <w:sz w:val="16"/>
                <w:szCs w:val="16"/>
              </w:rPr>
              <w:t>количество выездов спасателей МБУ АСС Оренбург (шт.)</w:t>
            </w:r>
          </w:p>
        </w:tc>
        <w:tc>
          <w:tcPr>
            <w:tcW w:w="709" w:type="dxa"/>
            <w:vAlign w:val="center"/>
            <w:hideMark/>
          </w:tcPr>
          <w:p w14:paraId="0B4C3E19" w14:textId="77777777" w:rsidR="00FD5C8F" w:rsidRPr="00480B02" w:rsidRDefault="00FD5C8F" w:rsidP="00545F15">
            <w:pPr>
              <w:jc w:val="center"/>
              <w:rPr>
                <w:i/>
                <w:iCs/>
                <w:sz w:val="16"/>
                <w:szCs w:val="16"/>
              </w:rPr>
            </w:pPr>
            <w:r w:rsidRPr="00480B02">
              <w:rPr>
                <w:bCs/>
                <w:i/>
                <w:sz w:val="16"/>
                <w:szCs w:val="16"/>
              </w:rPr>
              <w:t>900</w:t>
            </w:r>
          </w:p>
        </w:tc>
        <w:tc>
          <w:tcPr>
            <w:tcW w:w="708" w:type="dxa"/>
            <w:vAlign w:val="center"/>
            <w:hideMark/>
          </w:tcPr>
          <w:p w14:paraId="06F6F809" w14:textId="77777777" w:rsidR="00FD5C8F" w:rsidRPr="00480B02" w:rsidRDefault="00FD5C8F" w:rsidP="00545F15">
            <w:pPr>
              <w:jc w:val="center"/>
              <w:rPr>
                <w:i/>
                <w:iCs/>
                <w:sz w:val="16"/>
                <w:szCs w:val="16"/>
              </w:rPr>
            </w:pPr>
            <w:r w:rsidRPr="00480B02">
              <w:rPr>
                <w:bCs/>
                <w:i/>
                <w:sz w:val="16"/>
                <w:szCs w:val="16"/>
              </w:rPr>
              <w:t>430</w:t>
            </w:r>
          </w:p>
        </w:tc>
        <w:tc>
          <w:tcPr>
            <w:tcW w:w="1134" w:type="dxa"/>
            <w:vAlign w:val="center"/>
            <w:hideMark/>
          </w:tcPr>
          <w:p w14:paraId="4B963887" w14:textId="77777777" w:rsidR="00FD5C8F" w:rsidRPr="00480B02" w:rsidRDefault="00FD5C8F" w:rsidP="00545F15">
            <w:pPr>
              <w:jc w:val="center"/>
              <w:rPr>
                <w:i/>
                <w:iCs/>
                <w:sz w:val="16"/>
                <w:szCs w:val="16"/>
              </w:rPr>
            </w:pPr>
            <w:r w:rsidRPr="00480B02">
              <w:rPr>
                <w:bCs/>
                <w:i/>
                <w:sz w:val="16"/>
                <w:szCs w:val="16"/>
              </w:rPr>
              <w:t>47,8</w:t>
            </w:r>
          </w:p>
        </w:tc>
        <w:tc>
          <w:tcPr>
            <w:tcW w:w="709" w:type="dxa"/>
            <w:vAlign w:val="center"/>
            <w:hideMark/>
          </w:tcPr>
          <w:p w14:paraId="5D0362EA" w14:textId="77777777" w:rsidR="00FD5C8F" w:rsidRPr="00480B02" w:rsidRDefault="00FD5C8F" w:rsidP="00545F15">
            <w:pPr>
              <w:jc w:val="center"/>
              <w:rPr>
                <w:i/>
                <w:sz w:val="16"/>
                <w:szCs w:val="16"/>
              </w:rPr>
            </w:pPr>
            <w:r w:rsidRPr="00480B02">
              <w:rPr>
                <w:bCs/>
                <w:i/>
                <w:sz w:val="16"/>
                <w:szCs w:val="16"/>
              </w:rPr>
              <w:t>-470</w:t>
            </w:r>
          </w:p>
        </w:tc>
        <w:tc>
          <w:tcPr>
            <w:tcW w:w="1040" w:type="dxa"/>
            <w:vMerge/>
            <w:vAlign w:val="center"/>
            <w:hideMark/>
          </w:tcPr>
          <w:p w14:paraId="65F69CF9" w14:textId="77777777" w:rsidR="00FD5C8F" w:rsidRPr="00480B02" w:rsidRDefault="00FD5C8F" w:rsidP="00545F15">
            <w:pPr>
              <w:rPr>
                <w:sz w:val="16"/>
                <w:szCs w:val="16"/>
              </w:rPr>
            </w:pPr>
          </w:p>
        </w:tc>
      </w:tr>
      <w:tr w:rsidR="00FD5C8F" w:rsidRPr="00480B02" w14:paraId="2AB4C188" w14:textId="77777777" w:rsidTr="00FD5C8F">
        <w:trPr>
          <w:trHeight w:val="51"/>
        </w:trPr>
        <w:tc>
          <w:tcPr>
            <w:tcW w:w="657" w:type="dxa"/>
            <w:vMerge/>
            <w:vAlign w:val="center"/>
            <w:hideMark/>
          </w:tcPr>
          <w:p w14:paraId="73EF410B" w14:textId="77777777" w:rsidR="00FD5C8F" w:rsidRPr="00480B02" w:rsidRDefault="00FD5C8F" w:rsidP="00545F15">
            <w:pPr>
              <w:rPr>
                <w:sz w:val="16"/>
                <w:szCs w:val="16"/>
              </w:rPr>
            </w:pPr>
          </w:p>
        </w:tc>
        <w:tc>
          <w:tcPr>
            <w:tcW w:w="5297" w:type="dxa"/>
            <w:vAlign w:val="center"/>
            <w:hideMark/>
          </w:tcPr>
          <w:p w14:paraId="3C9F3D21" w14:textId="77777777" w:rsidR="00FD5C8F" w:rsidRPr="00480B02" w:rsidRDefault="00FD5C8F" w:rsidP="00545F15">
            <w:pPr>
              <w:jc w:val="both"/>
              <w:rPr>
                <w:i/>
                <w:iCs/>
                <w:sz w:val="16"/>
                <w:szCs w:val="16"/>
              </w:rPr>
            </w:pPr>
            <w:r w:rsidRPr="00480B02">
              <w:rPr>
                <w:bCs/>
                <w:i/>
                <w:sz w:val="16"/>
                <w:szCs w:val="16"/>
              </w:rPr>
              <w:t>количество суток оперативной деятельности (сутки)</w:t>
            </w:r>
          </w:p>
        </w:tc>
        <w:tc>
          <w:tcPr>
            <w:tcW w:w="709" w:type="dxa"/>
            <w:vAlign w:val="center"/>
            <w:hideMark/>
          </w:tcPr>
          <w:p w14:paraId="43F8F7D3" w14:textId="77777777" w:rsidR="00FD5C8F" w:rsidRPr="00480B02" w:rsidRDefault="00FD5C8F" w:rsidP="00545F15">
            <w:pPr>
              <w:jc w:val="center"/>
              <w:rPr>
                <w:i/>
                <w:iCs/>
                <w:sz w:val="16"/>
                <w:szCs w:val="16"/>
              </w:rPr>
            </w:pPr>
            <w:r w:rsidRPr="00480B02">
              <w:rPr>
                <w:bCs/>
                <w:i/>
                <w:sz w:val="16"/>
                <w:szCs w:val="16"/>
              </w:rPr>
              <w:t>365</w:t>
            </w:r>
          </w:p>
        </w:tc>
        <w:tc>
          <w:tcPr>
            <w:tcW w:w="708" w:type="dxa"/>
            <w:vAlign w:val="center"/>
            <w:hideMark/>
          </w:tcPr>
          <w:p w14:paraId="41483584" w14:textId="77777777" w:rsidR="00FD5C8F" w:rsidRPr="00480B02" w:rsidRDefault="00FD5C8F" w:rsidP="00545F15">
            <w:pPr>
              <w:jc w:val="center"/>
              <w:rPr>
                <w:i/>
                <w:iCs/>
                <w:sz w:val="16"/>
                <w:szCs w:val="16"/>
              </w:rPr>
            </w:pPr>
            <w:r w:rsidRPr="00480B02">
              <w:rPr>
                <w:bCs/>
                <w:i/>
                <w:sz w:val="16"/>
                <w:szCs w:val="16"/>
              </w:rPr>
              <w:t>365</w:t>
            </w:r>
          </w:p>
        </w:tc>
        <w:tc>
          <w:tcPr>
            <w:tcW w:w="1134" w:type="dxa"/>
            <w:vAlign w:val="center"/>
            <w:hideMark/>
          </w:tcPr>
          <w:p w14:paraId="0A39D6F5"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hideMark/>
          </w:tcPr>
          <w:p w14:paraId="67F82BD9" w14:textId="77777777" w:rsidR="00FD5C8F" w:rsidRPr="00480B02" w:rsidRDefault="00FD5C8F" w:rsidP="00545F15">
            <w:pPr>
              <w:jc w:val="center"/>
              <w:rPr>
                <w:i/>
                <w:sz w:val="16"/>
                <w:szCs w:val="16"/>
              </w:rPr>
            </w:pPr>
            <w:r w:rsidRPr="00480B02">
              <w:rPr>
                <w:i/>
                <w:sz w:val="16"/>
                <w:szCs w:val="16"/>
              </w:rPr>
              <w:t>-</w:t>
            </w:r>
          </w:p>
        </w:tc>
        <w:tc>
          <w:tcPr>
            <w:tcW w:w="1040" w:type="dxa"/>
            <w:vMerge/>
            <w:vAlign w:val="center"/>
            <w:hideMark/>
          </w:tcPr>
          <w:p w14:paraId="36B72289" w14:textId="77777777" w:rsidR="00FD5C8F" w:rsidRPr="00480B02" w:rsidRDefault="00FD5C8F" w:rsidP="00545F15">
            <w:pPr>
              <w:rPr>
                <w:sz w:val="16"/>
                <w:szCs w:val="16"/>
              </w:rPr>
            </w:pPr>
          </w:p>
        </w:tc>
      </w:tr>
      <w:tr w:rsidR="00FD5C8F" w:rsidRPr="00480B02" w14:paraId="69E74BA3" w14:textId="77777777" w:rsidTr="00FD5C8F">
        <w:trPr>
          <w:trHeight w:val="51"/>
        </w:trPr>
        <w:tc>
          <w:tcPr>
            <w:tcW w:w="657" w:type="dxa"/>
            <w:vMerge/>
            <w:vAlign w:val="center"/>
            <w:hideMark/>
          </w:tcPr>
          <w:p w14:paraId="73713720" w14:textId="77777777" w:rsidR="00FD5C8F" w:rsidRPr="00480B02" w:rsidRDefault="00FD5C8F" w:rsidP="00545F15">
            <w:pPr>
              <w:rPr>
                <w:sz w:val="16"/>
                <w:szCs w:val="16"/>
              </w:rPr>
            </w:pPr>
          </w:p>
        </w:tc>
        <w:tc>
          <w:tcPr>
            <w:tcW w:w="5297" w:type="dxa"/>
            <w:vAlign w:val="center"/>
            <w:hideMark/>
          </w:tcPr>
          <w:p w14:paraId="595CB3B8" w14:textId="77777777" w:rsidR="00FD5C8F" w:rsidRPr="00480B02" w:rsidRDefault="00FD5C8F" w:rsidP="00545F15">
            <w:pPr>
              <w:jc w:val="both"/>
              <w:rPr>
                <w:i/>
                <w:sz w:val="16"/>
                <w:szCs w:val="16"/>
              </w:rPr>
            </w:pPr>
            <w:r w:rsidRPr="00480B02">
              <w:rPr>
                <w:bCs/>
                <w:i/>
                <w:sz w:val="16"/>
                <w:szCs w:val="16"/>
              </w:rPr>
              <w:t>количество суток обеспечения безопасности на водных объектах (сутки)</w:t>
            </w:r>
          </w:p>
        </w:tc>
        <w:tc>
          <w:tcPr>
            <w:tcW w:w="709" w:type="dxa"/>
            <w:vAlign w:val="center"/>
            <w:hideMark/>
          </w:tcPr>
          <w:p w14:paraId="546785AA" w14:textId="77777777" w:rsidR="00FD5C8F" w:rsidRPr="00480B02" w:rsidRDefault="00FD5C8F" w:rsidP="00545F15">
            <w:pPr>
              <w:jc w:val="center"/>
              <w:rPr>
                <w:i/>
                <w:iCs/>
                <w:sz w:val="16"/>
                <w:szCs w:val="16"/>
              </w:rPr>
            </w:pPr>
            <w:r w:rsidRPr="00480B02">
              <w:rPr>
                <w:bCs/>
                <w:i/>
                <w:sz w:val="16"/>
                <w:szCs w:val="16"/>
              </w:rPr>
              <w:t>92</w:t>
            </w:r>
          </w:p>
        </w:tc>
        <w:tc>
          <w:tcPr>
            <w:tcW w:w="708" w:type="dxa"/>
            <w:vAlign w:val="center"/>
            <w:hideMark/>
          </w:tcPr>
          <w:p w14:paraId="227FB336" w14:textId="77777777" w:rsidR="00FD5C8F" w:rsidRPr="00480B02" w:rsidRDefault="00FD5C8F" w:rsidP="00545F15">
            <w:pPr>
              <w:jc w:val="center"/>
              <w:rPr>
                <w:i/>
                <w:iCs/>
                <w:sz w:val="16"/>
                <w:szCs w:val="16"/>
              </w:rPr>
            </w:pPr>
            <w:r w:rsidRPr="00480B02">
              <w:rPr>
                <w:bCs/>
                <w:i/>
                <w:sz w:val="16"/>
                <w:szCs w:val="16"/>
              </w:rPr>
              <w:t>92</w:t>
            </w:r>
          </w:p>
        </w:tc>
        <w:tc>
          <w:tcPr>
            <w:tcW w:w="1134" w:type="dxa"/>
            <w:vAlign w:val="center"/>
            <w:hideMark/>
          </w:tcPr>
          <w:p w14:paraId="180ADA0A"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hideMark/>
          </w:tcPr>
          <w:p w14:paraId="735B66AE" w14:textId="77777777" w:rsidR="00FD5C8F" w:rsidRPr="00480B02" w:rsidRDefault="00FD5C8F" w:rsidP="00545F15">
            <w:pPr>
              <w:jc w:val="center"/>
              <w:rPr>
                <w:i/>
                <w:sz w:val="16"/>
                <w:szCs w:val="16"/>
              </w:rPr>
            </w:pPr>
            <w:r w:rsidRPr="00480B02">
              <w:rPr>
                <w:i/>
                <w:sz w:val="16"/>
                <w:szCs w:val="16"/>
              </w:rPr>
              <w:t>-</w:t>
            </w:r>
          </w:p>
        </w:tc>
        <w:tc>
          <w:tcPr>
            <w:tcW w:w="1040" w:type="dxa"/>
            <w:vMerge/>
            <w:vAlign w:val="center"/>
            <w:hideMark/>
          </w:tcPr>
          <w:p w14:paraId="147F1222" w14:textId="77777777" w:rsidR="00FD5C8F" w:rsidRPr="00480B02" w:rsidRDefault="00FD5C8F" w:rsidP="00545F15">
            <w:pPr>
              <w:rPr>
                <w:sz w:val="16"/>
                <w:szCs w:val="16"/>
              </w:rPr>
            </w:pPr>
          </w:p>
        </w:tc>
      </w:tr>
      <w:tr w:rsidR="00FD5C8F" w:rsidRPr="00480B02" w14:paraId="4A4F6A1E" w14:textId="77777777" w:rsidTr="00FD5C8F">
        <w:trPr>
          <w:trHeight w:val="51"/>
        </w:trPr>
        <w:tc>
          <w:tcPr>
            <w:tcW w:w="657" w:type="dxa"/>
            <w:vMerge/>
            <w:vAlign w:val="center"/>
            <w:hideMark/>
          </w:tcPr>
          <w:p w14:paraId="694D8946" w14:textId="77777777" w:rsidR="00FD5C8F" w:rsidRPr="00480B02" w:rsidRDefault="00FD5C8F" w:rsidP="00545F15">
            <w:pPr>
              <w:rPr>
                <w:sz w:val="16"/>
                <w:szCs w:val="16"/>
              </w:rPr>
            </w:pPr>
          </w:p>
        </w:tc>
        <w:tc>
          <w:tcPr>
            <w:tcW w:w="5297" w:type="dxa"/>
            <w:vAlign w:val="center"/>
            <w:hideMark/>
          </w:tcPr>
          <w:p w14:paraId="5E983332" w14:textId="77777777" w:rsidR="00FD5C8F" w:rsidRPr="00480B02" w:rsidRDefault="00FD5C8F" w:rsidP="00545F15">
            <w:pPr>
              <w:jc w:val="both"/>
              <w:rPr>
                <w:i/>
                <w:iCs/>
                <w:sz w:val="16"/>
                <w:szCs w:val="16"/>
              </w:rPr>
            </w:pPr>
            <w:r w:rsidRPr="00480B02">
              <w:rPr>
                <w:bCs/>
                <w:i/>
                <w:sz w:val="16"/>
                <w:szCs w:val="16"/>
              </w:rPr>
              <w:t>количество суток обеспечения безопасности по локализации пожара и спасению людей и имущества до прибытия подразделений Государственной противопожарной службы (сутки)</w:t>
            </w:r>
          </w:p>
        </w:tc>
        <w:tc>
          <w:tcPr>
            <w:tcW w:w="709" w:type="dxa"/>
            <w:vAlign w:val="center"/>
            <w:hideMark/>
          </w:tcPr>
          <w:p w14:paraId="0FF0ED2B" w14:textId="77777777" w:rsidR="00FD5C8F" w:rsidRPr="00480B02" w:rsidRDefault="00FD5C8F" w:rsidP="00545F15">
            <w:pPr>
              <w:jc w:val="center"/>
              <w:rPr>
                <w:i/>
                <w:iCs/>
                <w:sz w:val="16"/>
                <w:szCs w:val="16"/>
              </w:rPr>
            </w:pPr>
            <w:r w:rsidRPr="00480B02">
              <w:rPr>
                <w:bCs/>
                <w:i/>
                <w:sz w:val="16"/>
                <w:szCs w:val="16"/>
              </w:rPr>
              <w:t>365</w:t>
            </w:r>
          </w:p>
        </w:tc>
        <w:tc>
          <w:tcPr>
            <w:tcW w:w="708" w:type="dxa"/>
            <w:vAlign w:val="center"/>
            <w:hideMark/>
          </w:tcPr>
          <w:p w14:paraId="28C74298" w14:textId="77777777" w:rsidR="00FD5C8F" w:rsidRPr="00480B02" w:rsidRDefault="00FD5C8F" w:rsidP="00545F15">
            <w:pPr>
              <w:jc w:val="center"/>
              <w:rPr>
                <w:i/>
                <w:iCs/>
                <w:sz w:val="16"/>
                <w:szCs w:val="16"/>
              </w:rPr>
            </w:pPr>
            <w:r w:rsidRPr="00480B02">
              <w:rPr>
                <w:bCs/>
                <w:i/>
                <w:sz w:val="16"/>
                <w:szCs w:val="16"/>
              </w:rPr>
              <w:t>365</w:t>
            </w:r>
          </w:p>
        </w:tc>
        <w:tc>
          <w:tcPr>
            <w:tcW w:w="1134" w:type="dxa"/>
            <w:vAlign w:val="center"/>
            <w:hideMark/>
          </w:tcPr>
          <w:p w14:paraId="7F528EFE"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hideMark/>
          </w:tcPr>
          <w:p w14:paraId="1D4494F2" w14:textId="77777777" w:rsidR="00FD5C8F" w:rsidRPr="00480B02" w:rsidRDefault="00FD5C8F" w:rsidP="00545F15">
            <w:pPr>
              <w:jc w:val="center"/>
              <w:rPr>
                <w:i/>
                <w:sz w:val="16"/>
                <w:szCs w:val="16"/>
              </w:rPr>
            </w:pPr>
            <w:r w:rsidRPr="00480B02">
              <w:rPr>
                <w:i/>
                <w:sz w:val="16"/>
                <w:szCs w:val="16"/>
              </w:rPr>
              <w:t>-</w:t>
            </w:r>
          </w:p>
        </w:tc>
        <w:tc>
          <w:tcPr>
            <w:tcW w:w="1040" w:type="dxa"/>
            <w:vMerge/>
            <w:vAlign w:val="center"/>
            <w:hideMark/>
          </w:tcPr>
          <w:p w14:paraId="6B12C654" w14:textId="77777777" w:rsidR="00FD5C8F" w:rsidRPr="00480B02" w:rsidRDefault="00FD5C8F" w:rsidP="00545F15">
            <w:pPr>
              <w:rPr>
                <w:sz w:val="16"/>
                <w:szCs w:val="16"/>
              </w:rPr>
            </w:pPr>
          </w:p>
        </w:tc>
      </w:tr>
      <w:tr w:rsidR="00FD5C8F" w:rsidRPr="00480B02" w14:paraId="4B9B08EC" w14:textId="77777777" w:rsidTr="00FD5C8F">
        <w:trPr>
          <w:trHeight w:val="227"/>
        </w:trPr>
        <w:tc>
          <w:tcPr>
            <w:tcW w:w="657" w:type="dxa"/>
            <w:vMerge w:val="restart"/>
            <w:vAlign w:val="center"/>
            <w:hideMark/>
          </w:tcPr>
          <w:p w14:paraId="63A6E66D" w14:textId="77777777" w:rsidR="00FD5C8F" w:rsidRPr="00480B02" w:rsidRDefault="00FD5C8F" w:rsidP="00545F15">
            <w:pPr>
              <w:jc w:val="center"/>
              <w:rPr>
                <w:sz w:val="16"/>
                <w:szCs w:val="16"/>
              </w:rPr>
            </w:pPr>
            <w:r w:rsidRPr="00480B02">
              <w:rPr>
                <w:sz w:val="16"/>
                <w:szCs w:val="16"/>
              </w:rPr>
              <w:t>2.2.1.1</w:t>
            </w:r>
          </w:p>
        </w:tc>
        <w:tc>
          <w:tcPr>
            <w:tcW w:w="8557" w:type="dxa"/>
            <w:gridSpan w:val="5"/>
            <w:vAlign w:val="center"/>
            <w:hideMark/>
          </w:tcPr>
          <w:p w14:paraId="14E2C229" w14:textId="77777777" w:rsidR="00FD5C8F" w:rsidRPr="00480B02" w:rsidRDefault="00FD5C8F" w:rsidP="00545F15">
            <w:pPr>
              <w:rPr>
                <w:bCs/>
                <w:sz w:val="16"/>
                <w:szCs w:val="16"/>
              </w:rPr>
            </w:pPr>
            <w:r w:rsidRPr="00480B02">
              <w:rPr>
                <w:bCs/>
                <w:sz w:val="16"/>
                <w:szCs w:val="16"/>
              </w:rPr>
              <w:t>в т.ч. содержание здания пожарной команды с целью создания условий для организации пожарной охраны, а также для участия граждан в обеспечении первичных мер пожарной безопасности</w:t>
            </w:r>
          </w:p>
        </w:tc>
        <w:tc>
          <w:tcPr>
            <w:tcW w:w="1040" w:type="dxa"/>
            <w:vMerge w:val="restart"/>
            <w:vAlign w:val="center"/>
            <w:hideMark/>
          </w:tcPr>
          <w:p w14:paraId="5A3F5B36" w14:textId="77777777" w:rsidR="00FD5C8F" w:rsidRPr="00480B02" w:rsidRDefault="00FD5C8F" w:rsidP="00545F15">
            <w:pPr>
              <w:jc w:val="center"/>
              <w:rPr>
                <w:sz w:val="16"/>
                <w:szCs w:val="16"/>
              </w:rPr>
            </w:pPr>
            <w:r w:rsidRPr="00480B02">
              <w:rPr>
                <w:sz w:val="16"/>
                <w:szCs w:val="16"/>
              </w:rPr>
              <w:t>100,0</w:t>
            </w:r>
          </w:p>
        </w:tc>
      </w:tr>
      <w:tr w:rsidR="00FD5C8F" w:rsidRPr="00480B02" w14:paraId="5E380C87" w14:textId="77777777" w:rsidTr="00FD5C8F">
        <w:trPr>
          <w:trHeight w:val="51"/>
        </w:trPr>
        <w:tc>
          <w:tcPr>
            <w:tcW w:w="657" w:type="dxa"/>
            <w:vMerge/>
            <w:vAlign w:val="center"/>
            <w:hideMark/>
          </w:tcPr>
          <w:p w14:paraId="15B22B91" w14:textId="77777777" w:rsidR="00FD5C8F" w:rsidRPr="00480B02" w:rsidRDefault="00FD5C8F" w:rsidP="00545F15">
            <w:pPr>
              <w:rPr>
                <w:sz w:val="16"/>
                <w:szCs w:val="16"/>
              </w:rPr>
            </w:pPr>
          </w:p>
        </w:tc>
        <w:tc>
          <w:tcPr>
            <w:tcW w:w="5297" w:type="dxa"/>
            <w:vAlign w:val="center"/>
            <w:hideMark/>
          </w:tcPr>
          <w:p w14:paraId="6F3E0761" w14:textId="77777777" w:rsidR="00FD5C8F" w:rsidRPr="00480B02" w:rsidRDefault="00FD5C8F" w:rsidP="00545F15">
            <w:pPr>
              <w:jc w:val="both"/>
              <w:rPr>
                <w:bCs/>
                <w:i/>
                <w:sz w:val="16"/>
                <w:szCs w:val="16"/>
              </w:rPr>
            </w:pPr>
            <w:r w:rsidRPr="00480B02">
              <w:rPr>
                <w:bCs/>
                <w:i/>
                <w:sz w:val="16"/>
                <w:szCs w:val="16"/>
              </w:rPr>
              <w:t>количество зданий пожарной команды, подлежащих содержанию с целью создания условий для организации пожарной охраны, а также для участия граждан в обеспечении первичных мер пожарной безопасности</w:t>
            </w:r>
          </w:p>
        </w:tc>
        <w:tc>
          <w:tcPr>
            <w:tcW w:w="709" w:type="dxa"/>
            <w:vAlign w:val="center"/>
            <w:hideMark/>
          </w:tcPr>
          <w:p w14:paraId="39AE0CCC" w14:textId="77777777" w:rsidR="00FD5C8F" w:rsidRPr="00480B02" w:rsidRDefault="00FD5C8F" w:rsidP="00545F15">
            <w:pPr>
              <w:jc w:val="center"/>
              <w:rPr>
                <w:bCs/>
                <w:i/>
                <w:sz w:val="16"/>
                <w:szCs w:val="16"/>
              </w:rPr>
            </w:pPr>
            <w:r w:rsidRPr="00480B02">
              <w:rPr>
                <w:bCs/>
                <w:i/>
                <w:sz w:val="16"/>
                <w:szCs w:val="16"/>
              </w:rPr>
              <w:t>1</w:t>
            </w:r>
          </w:p>
        </w:tc>
        <w:tc>
          <w:tcPr>
            <w:tcW w:w="708" w:type="dxa"/>
            <w:vAlign w:val="center"/>
            <w:hideMark/>
          </w:tcPr>
          <w:p w14:paraId="652DD1FD" w14:textId="77777777" w:rsidR="00FD5C8F" w:rsidRPr="00480B02" w:rsidRDefault="00FD5C8F" w:rsidP="00545F15">
            <w:pPr>
              <w:jc w:val="center"/>
              <w:rPr>
                <w:bCs/>
                <w:i/>
                <w:sz w:val="16"/>
                <w:szCs w:val="16"/>
              </w:rPr>
            </w:pPr>
            <w:r w:rsidRPr="00480B02">
              <w:rPr>
                <w:bCs/>
                <w:i/>
                <w:sz w:val="16"/>
                <w:szCs w:val="16"/>
              </w:rPr>
              <w:t>1</w:t>
            </w:r>
          </w:p>
        </w:tc>
        <w:tc>
          <w:tcPr>
            <w:tcW w:w="1134" w:type="dxa"/>
            <w:vAlign w:val="center"/>
            <w:hideMark/>
          </w:tcPr>
          <w:p w14:paraId="29DDB59F"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hideMark/>
          </w:tcPr>
          <w:p w14:paraId="398D5F04" w14:textId="77777777" w:rsidR="00FD5C8F" w:rsidRPr="00480B02" w:rsidRDefault="00FD5C8F" w:rsidP="00545F15">
            <w:pPr>
              <w:jc w:val="center"/>
              <w:rPr>
                <w:bCs/>
                <w:sz w:val="16"/>
                <w:szCs w:val="16"/>
              </w:rPr>
            </w:pPr>
            <w:r w:rsidRPr="00480B02">
              <w:rPr>
                <w:bCs/>
                <w:sz w:val="16"/>
                <w:szCs w:val="16"/>
              </w:rPr>
              <w:t>-</w:t>
            </w:r>
          </w:p>
        </w:tc>
        <w:tc>
          <w:tcPr>
            <w:tcW w:w="1040" w:type="dxa"/>
            <w:vMerge/>
            <w:vAlign w:val="center"/>
            <w:hideMark/>
          </w:tcPr>
          <w:p w14:paraId="7F82F683" w14:textId="77777777" w:rsidR="00FD5C8F" w:rsidRPr="00480B02" w:rsidRDefault="00FD5C8F" w:rsidP="00545F15">
            <w:pPr>
              <w:rPr>
                <w:sz w:val="16"/>
                <w:szCs w:val="16"/>
              </w:rPr>
            </w:pPr>
          </w:p>
        </w:tc>
      </w:tr>
      <w:tr w:rsidR="00FD5C8F" w:rsidRPr="00480B02" w14:paraId="64F2255C" w14:textId="77777777" w:rsidTr="00FD5C8F">
        <w:trPr>
          <w:trHeight w:val="51"/>
        </w:trPr>
        <w:tc>
          <w:tcPr>
            <w:tcW w:w="657" w:type="dxa"/>
            <w:vMerge w:val="restart"/>
            <w:vAlign w:val="center"/>
            <w:hideMark/>
          </w:tcPr>
          <w:p w14:paraId="27458A82" w14:textId="77777777" w:rsidR="00FD5C8F" w:rsidRPr="00480B02" w:rsidRDefault="00FD5C8F" w:rsidP="00545F15">
            <w:pPr>
              <w:jc w:val="center"/>
              <w:rPr>
                <w:sz w:val="16"/>
                <w:szCs w:val="16"/>
              </w:rPr>
            </w:pPr>
            <w:r w:rsidRPr="00480B02">
              <w:rPr>
                <w:sz w:val="16"/>
                <w:szCs w:val="16"/>
              </w:rPr>
              <w:t>2.2.2</w:t>
            </w:r>
          </w:p>
        </w:tc>
        <w:tc>
          <w:tcPr>
            <w:tcW w:w="8557" w:type="dxa"/>
            <w:gridSpan w:val="5"/>
            <w:vAlign w:val="bottom"/>
            <w:hideMark/>
          </w:tcPr>
          <w:p w14:paraId="31DF738C" w14:textId="77777777" w:rsidR="00FD5C8F" w:rsidRPr="00480B02" w:rsidRDefault="00FD5C8F" w:rsidP="00545F15">
            <w:pPr>
              <w:rPr>
                <w:sz w:val="16"/>
                <w:szCs w:val="16"/>
              </w:rPr>
            </w:pPr>
            <w:r w:rsidRPr="00480B02">
              <w:rPr>
                <w:bCs/>
                <w:sz w:val="16"/>
                <w:szCs w:val="16"/>
              </w:rPr>
              <w:t>Мероприятия, выполняемые МБУ МДЦ:</w:t>
            </w:r>
          </w:p>
        </w:tc>
        <w:tc>
          <w:tcPr>
            <w:tcW w:w="1040" w:type="dxa"/>
            <w:vMerge w:val="restart"/>
            <w:vAlign w:val="center"/>
            <w:hideMark/>
          </w:tcPr>
          <w:p w14:paraId="64607EED" w14:textId="77777777" w:rsidR="00FD5C8F" w:rsidRPr="00480B02" w:rsidRDefault="00FD5C8F" w:rsidP="00545F15">
            <w:pPr>
              <w:jc w:val="center"/>
              <w:rPr>
                <w:sz w:val="16"/>
                <w:szCs w:val="16"/>
              </w:rPr>
            </w:pPr>
            <w:r w:rsidRPr="00480B02">
              <w:rPr>
                <w:sz w:val="16"/>
                <w:szCs w:val="16"/>
              </w:rPr>
              <w:t>98,8</w:t>
            </w:r>
          </w:p>
        </w:tc>
      </w:tr>
      <w:tr w:rsidR="00FD5C8F" w:rsidRPr="00480B02" w14:paraId="15FAEC86" w14:textId="77777777" w:rsidTr="00FD5C8F">
        <w:trPr>
          <w:trHeight w:val="51"/>
        </w:trPr>
        <w:tc>
          <w:tcPr>
            <w:tcW w:w="657" w:type="dxa"/>
            <w:vMerge/>
            <w:vAlign w:val="center"/>
            <w:hideMark/>
          </w:tcPr>
          <w:p w14:paraId="38901D67" w14:textId="77777777" w:rsidR="00FD5C8F" w:rsidRPr="00480B02" w:rsidRDefault="00FD5C8F" w:rsidP="00545F15">
            <w:pPr>
              <w:rPr>
                <w:sz w:val="16"/>
                <w:szCs w:val="16"/>
              </w:rPr>
            </w:pPr>
          </w:p>
        </w:tc>
        <w:tc>
          <w:tcPr>
            <w:tcW w:w="5297" w:type="dxa"/>
            <w:vAlign w:val="bottom"/>
            <w:hideMark/>
          </w:tcPr>
          <w:p w14:paraId="0BC4D03D" w14:textId="77777777" w:rsidR="00FD5C8F" w:rsidRPr="00480B02" w:rsidRDefault="00FD5C8F" w:rsidP="00545F15">
            <w:pPr>
              <w:pStyle w:val="Bodytext20"/>
              <w:shd w:val="clear" w:color="auto" w:fill="auto"/>
              <w:spacing w:before="0" w:after="0" w:line="240" w:lineRule="auto"/>
              <w:ind w:firstLine="0"/>
              <w:rPr>
                <w:i/>
                <w:sz w:val="16"/>
                <w:szCs w:val="16"/>
              </w:rPr>
            </w:pPr>
            <w:r w:rsidRPr="00480B02">
              <w:rPr>
                <w:bCs/>
                <w:i/>
                <w:sz w:val="16"/>
                <w:szCs w:val="16"/>
              </w:rPr>
              <w:t>количество поступивших звонков от населения и организаций через оперативного дежурного МБУ МДЦ (тыс. звонков)</w:t>
            </w:r>
          </w:p>
        </w:tc>
        <w:tc>
          <w:tcPr>
            <w:tcW w:w="709" w:type="dxa"/>
            <w:vAlign w:val="center"/>
            <w:hideMark/>
          </w:tcPr>
          <w:p w14:paraId="18756325" w14:textId="77777777" w:rsidR="00FD5C8F" w:rsidRPr="00480B02" w:rsidRDefault="00FD5C8F" w:rsidP="00545F15">
            <w:pPr>
              <w:jc w:val="center"/>
              <w:rPr>
                <w:i/>
                <w:iCs/>
                <w:sz w:val="16"/>
                <w:szCs w:val="16"/>
                <w:lang w:val="en-US"/>
              </w:rPr>
            </w:pPr>
            <w:r w:rsidRPr="00480B02">
              <w:rPr>
                <w:bCs/>
                <w:i/>
                <w:sz w:val="16"/>
                <w:szCs w:val="16"/>
              </w:rPr>
              <w:t>40,</w:t>
            </w:r>
            <w:r w:rsidRPr="00480B02">
              <w:rPr>
                <w:bCs/>
                <w:i/>
                <w:sz w:val="16"/>
                <w:szCs w:val="16"/>
                <w:lang w:val="en-US"/>
              </w:rPr>
              <w:t>0</w:t>
            </w:r>
          </w:p>
        </w:tc>
        <w:tc>
          <w:tcPr>
            <w:tcW w:w="708" w:type="dxa"/>
            <w:vAlign w:val="center"/>
            <w:hideMark/>
          </w:tcPr>
          <w:p w14:paraId="6A6931A5" w14:textId="77777777" w:rsidR="00FD5C8F" w:rsidRPr="00480B02" w:rsidRDefault="00FD5C8F" w:rsidP="00545F15">
            <w:pPr>
              <w:jc w:val="center"/>
              <w:rPr>
                <w:i/>
                <w:iCs/>
                <w:sz w:val="16"/>
                <w:szCs w:val="16"/>
                <w:lang w:val="en-US"/>
              </w:rPr>
            </w:pPr>
            <w:r w:rsidRPr="00480B02">
              <w:rPr>
                <w:bCs/>
                <w:i/>
                <w:sz w:val="16"/>
                <w:szCs w:val="16"/>
                <w:lang w:val="en-US"/>
              </w:rPr>
              <w:t>40</w:t>
            </w:r>
            <w:r w:rsidRPr="00480B02">
              <w:rPr>
                <w:bCs/>
                <w:i/>
                <w:sz w:val="16"/>
                <w:szCs w:val="16"/>
              </w:rPr>
              <w:t>,</w:t>
            </w:r>
            <w:r w:rsidRPr="00480B02">
              <w:rPr>
                <w:bCs/>
                <w:i/>
                <w:sz w:val="16"/>
                <w:szCs w:val="16"/>
                <w:lang w:val="en-US"/>
              </w:rPr>
              <w:t>0</w:t>
            </w:r>
          </w:p>
        </w:tc>
        <w:tc>
          <w:tcPr>
            <w:tcW w:w="1134" w:type="dxa"/>
            <w:vAlign w:val="center"/>
            <w:hideMark/>
          </w:tcPr>
          <w:p w14:paraId="60A2716A" w14:textId="77777777" w:rsidR="00FD5C8F" w:rsidRPr="00480B02" w:rsidRDefault="00FD5C8F" w:rsidP="00545F15">
            <w:pPr>
              <w:ind w:right="-100" w:hanging="108"/>
              <w:jc w:val="center"/>
              <w:rPr>
                <w:i/>
                <w:iCs/>
                <w:sz w:val="16"/>
                <w:szCs w:val="16"/>
              </w:rPr>
            </w:pPr>
            <w:r w:rsidRPr="00480B02">
              <w:rPr>
                <w:i/>
                <w:sz w:val="16"/>
                <w:szCs w:val="16"/>
              </w:rPr>
              <w:t>100,0</w:t>
            </w:r>
          </w:p>
        </w:tc>
        <w:tc>
          <w:tcPr>
            <w:tcW w:w="709" w:type="dxa"/>
            <w:vAlign w:val="center"/>
            <w:hideMark/>
          </w:tcPr>
          <w:p w14:paraId="52E5CD9E" w14:textId="77777777" w:rsidR="00FD5C8F" w:rsidRPr="00480B02" w:rsidRDefault="00FD5C8F" w:rsidP="00545F15">
            <w:pPr>
              <w:jc w:val="center"/>
              <w:rPr>
                <w:i/>
                <w:sz w:val="16"/>
                <w:szCs w:val="16"/>
              </w:rPr>
            </w:pPr>
            <w:r w:rsidRPr="00480B02">
              <w:rPr>
                <w:i/>
                <w:iCs/>
                <w:sz w:val="16"/>
                <w:szCs w:val="16"/>
              </w:rPr>
              <w:t>-</w:t>
            </w:r>
          </w:p>
        </w:tc>
        <w:tc>
          <w:tcPr>
            <w:tcW w:w="1040" w:type="dxa"/>
            <w:vMerge/>
            <w:vAlign w:val="center"/>
            <w:hideMark/>
          </w:tcPr>
          <w:p w14:paraId="550E05A2" w14:textId="77777777" w:rsidR="00FD5C8F" w:rsidRPr="00480B02" w:rsidRDefault="00FD5C8F" w:rsidP="00545F15">
            <w:pPr>
              <w:rPr>
                <w:sz w:val="16"/>
                <w:szCs w:val="16"/>
              </w:rPr>
            </w:pPr>
          </w:p>
        </w:tc>
      </w:tr>
      <w:tr w:rsidR="00FD5C8F" w:rsidRPr="00480B02" w14:paraId="6B365443" w14:textId="77777777" w:rsidTr="00FD5C8F">
        <w:trPr>
          <w:trHeight w:val="51"/>
        </w:trPr>
        <w:tc>
          <w:tcPr>
            <w:tcW w:w="657" w:type="dxa"/>
            <w:vMerge/>
            <w:vAlign w:val="center"/>
            <w:hideMark/>
          </w:tcPr>
          <w:p w14:paraId="56508DE5" w14:textId="77777777" w:rsidR="00FD5C8F" w:rsidRPr="00480B02" w:rsidRDefault="00FD5C8F" w:rsidP="00545F15">
            <w:pPr>
              <w:rPr>
                <w:sz w:val="16"/>
                <w:szCs w:val="16"/>
              </w:rPr>
            </w:pPr>
          </w:p>
        </w:tc>
        <w:tc>
          <w:tcPr>
            <w:tcW w:w="5297" w:type="dxa"/>
            <w:hideMark/>
          </w:tcPr>
          <w:p w14:paraId="6B607363" w14:textId="77777777" w:rsidR="00FD5C8F" w:rsidRPr="00480B02" w:rsidRDefault="00FD5C8F" w:rsidP="00545F15">
            <w:pPr>
              <w:jc w:val="both"/>
              <w:rPr>
                <w:i/>
                <w:iCs/>
                <w:sz w:val="16"/>
                <w:szCs w:val="16"/>
              </w:rPr>
            </w:pPr>
            <w:r w:rsidRPr="00480B02">
              <w:rPr>
                <w:bCs/>
                <w:i/>
                <w:sz w:val="16"/>
                <w:szCs w:val="16"/>
              </w:rPr>
              <w:t>количество оповещений руководящего состава по приведению в готовность Администрации города Оренбурга и служб города к реагированию на угрозу или возникновение чрезвычайной ситуации (шт.)</w:t>
            </w:r>
          </w:p>
        </w:tc>
        <w:tc>
          <w:tcPr>
            <w:tcW w:w="709" w:type="dxa"/>
            <w:vAlign w:val="center"/>
            <w:hideMark/>
          </w:tcPr>
          <w:p w14:paraId="6E379E10" w14:textId="77777777" w:rsidR="00FD5C8F" w:rsidRPr="00480B02" w:rsidRDefault="00FD5C8F" w:rsidP="00545F15">
            <w:pPr>
              <w:jc w:val="center"/>
              <w:rPr>
                <w:i/>
                <w:iCs/>
                <w:sz w:val="16"/>
                <w:szCs w:val="16"/>
              </w:rPr>
            </w:pPr>
            <w:r w:rsidRPr="00480B02">
              <w:rPr>
                <w:bCs/>
                <w:i/>
                <w:sz w:val="16"/>
                <w:szCs w:val="16"/>
              </w:rPr>
              <w:t>130</w:t>
            </w:r>
          </w:p>
        </w:tc>
        <w:tc>
          <w:tcPr>
            <w:tcW w:w="708" w:type="dxa"/>
            <w:vAlign w:val="center"/>
            <w:hideMark/>
          </w:tcPr>
          <w:p w14:paraId="66B7CAD0" w14:textId="77777777" w:rsidR="00FD5C8F" w:rsidRPr="00480B02" w:rsidRDefault="00FD5C8F" w:rsidP="00545F15">
            <w:pPr>
              <w:jc w:val="center"/>
              <w:rPr>
                <w:i/>
                <w:iCs/>
                <w:sz w:val="16"/>
                <w:szCs w:val="16"/>
              </w:rPr>
            </w:pPr>
            <w:r w:rsidRPr="00480B02">
              <w:rPr>
                <w:bCs/>
                <w:i/>
                <w:sz w:val="16"/>
                <w:szCs w:val="16"/>
              </w:rPr>
              <w:t>130</w:t>
            </w:r>
          </w:p>
        </w:tc>
        <w:tc>
          <w:tcPr>
            <w:tcW w:w="1134" w:type="dxa"/>
            <w:vAlign w:val="center"/>
            <w:hideMark/>
          </w:tcPr>
          <w:p w14:paraId="33EC8945"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tcPr>
          <w:p w14:paraId="145AF1A3" w14:textId="77777777" w:rsidR="00FD5C8F" w:rsidRPr="00480B02" w:rsidRDefault="00FD5C8F" w:rsidP="00545F15">
            <w:pPr>
              <w:jc w:val="center"/>
              <w:rPr>
                <w:i/>
                <w:sz w:val="16"/>
                <w:szCs w:val="16"/>
              </w:rPr>
            </w:pPr>
          </w:p>
        </w:tc>
        <w:tc>
          <w:tcPr>
            <w:tcW w:w="1040" w:type="dxa"/>
            <w:vMerge/>
            <w:vAlign w:val="center"/>
            <w:hideMark/>
          </w:tcPr>
          <w:p w14:paraId="7FF4BE52" w14:textId="77777777" w:rsidR="00FD5C8F" w:rsidRPr="00480B02" w:rsidRDefault="00FD5C8F" w:rsidP="00545F15">
            <w:pPr>
              <w:rPr>
                <w:sz w:val="16"/>
                <w:szCs w:val="16"/>
              </w:rPr>
            </w:pPr>
          </w:p>
        </w:tc>
      </w:tr>
      <w:tr w:rsidR="00FD5C8F" w:rsidRPr="00480B02" w14:paraId="2B0FABA3" w14:textId="77777777" w:rsidTr="00FD5C8F">
        <w:trPr>
          <w:trHeight w:val="51"/>
        </w:trPr>
        <w:tc>
          <w:tcPr>
            <w:tcW w:w="657" w:type="dxa"/>
            <w:vMerge/>
            <w:vAlign w:val="center"/>
            <w:hideMark/>
          </w:tcPr>
          <w:p w14:paraId="1E4B6D93" w14:textId="77777777" w:rsidR="00FD5C8F" w:rsidRPr="00480B02" w:rsidRDefault="00FD5C8F" w:rsidP="00545F15">
            <w:pPr>
              <w:rPr>
                <w:sz w:val="16"/>
                <w:szCs w:val="16"/>
              </w:rPr>
            </w:pPr>
          </w:p>
        </w:tc>
        <w:tc>
          <w:tcPr>
            <w:tcW w:w="5297" w:type="dxa"/>
            <w:vAlign w:val="bottom"/>
            <w:hideMark/>
          </w:tcPr>
          <w:p w14:paraId="4EB77525" w14:textId="77777777" w:rsidR="00FD5C8F" w:rsidRPr="00480B02" w:rsidRDefault="00FD5C8F" w:rsidP="00545F15">
            <w:pPr>
              <w:jc w:val="both"/>
              <w:rPr>
                <w:i/>
                <w:sz w:val="16"/>
                <w:szCs w:val="16"/>
              </w:rPr>
            </w:pPr>
            <w:r w:rsidRPr="00480B02">
              <w:rPr>
                <w:bCs/>
                <w:i/>
                <w:sz w:val="16"/>
                <w:szCs w:val="16"/>
              </w:rPr>
              <w:t>количество оповещений населения при угрозе и (или) возникновении чрезвычайной ситуации (шт.)</w:t>
            </w:r>
          </w:p>
        </w:tc>
        <w:tc>
          <w:tcPr>
            <w:tcW w:w="709" w:type="dxa"/>
            <w:vAlign w:val="center"/>
            <w:hideMark/>
          </w:tcPr>
          <w:p w14:paraId="6F15F6FD" w14:textId="77777777" w:rsidR="00FD5C8F" w:rsidRPr="00480B02" w:rsidRDefault="00FD5C8F" w:rsidP="00545F15">
            <w:pPr>
              <w:jc w:val="center"/>
              <w:rPr>
                <w:i/>
                <w:iCs/>
                <w:sz w:val="16"/>
                <w:szCs w:val="16"/>
              </w:rPr>
            </w:pPr>
            <w:r w:rsidRPr="00480B02">
              <w:rPr>
                <w:bCs/>
                <w:i/>
                <w:sz w:val="16"/>
                <w:szCs w:val="16"/>
              </w:rPr>
              <w:t>15</w:t>
            </w:r>
          </w:p>
        </w:tc>
        <w:tc>
          <w:tcPr>
            <w:tcW w:w="708" w:type="dxa"/>
            <w:vAlign w:val="center"/>
            <w:hideMark/>
          </w:tcPr>
          <w:p w14:paraId="38B12CFD" w14:textId="77777777" w:rsidR="00FD5C8F" w:rsidRPr="00480B02" w:rsidRDefault="00FD5C8F" w:rsidP="00545F15">
            <w:pPr>
              <w:jc w:val="center"/>
              <w:rPr>
                <w:i/>
                <w:iCs/>
                <w:sz w:val="16"/>
                <w:szCs w:val="16"/>
              </w:rPr>
            </w:pPr>
            <w:r w:rsidRPr="00480B02">
              <w:rPr>
                <w:bCs/>
                <w:i/>
                <w:sz w:val="16"/>
                <w:szCs w:val="16"/>
              </w:rPr>
              <w:t>15</w:t>
            </w:r>
          </w:p>
        </w:tc>
        <w:tc>
          <w:tcPr>
            <w:tcW w:w="1134" w:type="dxa"/>
            <w:vAlign w:val="center"/>
            <w:hideMark/>
          </w:tcPr>
          <w:p w14:paraId="0017C11A"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tcPr>
          <w:p w14:paraId="2A57B818" w14:textId="77777777" w:rsidR="00FD5C8F" w:rsidRPr="00480B02" w:rsidRDefault="00FD5C8F" w:rsidP="00545F15">
            <w:pPr>
              <w:jc w:val="center"/>
              <w:rPr>
                <w:i/>
                <w:sz w:val="16"/>
                <w:szCs w:val="16"/>
              </w:rPr>
            </w:pPr>
          </w:p>
        </w:tc>
        <w:tc>
          <w:tcPr>
            <w:tcW w:w="1040" w:type="dxa"/>
            <w:vMerge/>
            <w:vAlign w:val="center"/>
            <w:hideMark/>
          </w:tcPr>
          <w:p w14:paraId="023E4CA9" w14:textId="77777777" w:rsidR="00FD5C8F" w:rsidRPr="00480B02" w:rsidRDefault="00FD5C8F" w:rsidP="00545F15">
            <w:pPr>
              <w:rPr>
                <w:sz w:val="16"/>
                <w:szCs w:val="16"/>
              </w:rPr>
            </w:pPr>
          </w:p>
        </w:tc>
      </w:tr>
      <w:tr w:rsidR="00FD5C8F" w:rsidRPr="00480B02" w14:paraId="112AD070" w14:textId="77777777" w:rsidTr="00FD5C8F">
        <w:trPr>
          <w:trHeight w:val="51"/>
        </w:trPr>
        <w:tc>
          <w:tcPr>
            <w:tcW w:w="657" w:type="dxa"/>
            <w:vMerge/>
            <w:vAlign w:val="center"/>
            <w:hideMark/>
          </w:tcPr>
          <w:p w14:paraId="1338678F" w14:textId="77777777" w:rsidR="00FD5C8F" w:rsidRPr="00480B02" w:rsidRDefault="00FD5C8F" w:rsidP="00545F15">
            <w:pPr>
              <w:rPr>
                <w:sz w:val="16"/>
                <w:szCs w:val="16"/>
              </w:rPr>
            </w:pPr>
          </w:p>
        </w:tc>
        <w:tc>
          <w:tcPr>
            <w:tcW w:w="5297" w:type="dxa"/>
            <w:vAlign w:val="bottom"/>
            <w:hideMark/>
          </w:tcPr>
          <w:p w14:paraId="75E98D2C" w14:textId="77777777" w:rsidR="00FD5C8F" w:rsidRPr="00480B02" w:rsidRDefault="00FD5C8F" w:rsidP="00545F15">
            <w:pPr>
              <w:jc w:val="both"/>
              <w:rPr>
                <w:i/>
                <w:iCs/>
                <w:sz w:val="16"/>
                <w:szCs w:val="16"/>
              </w:rPr>
            </w:pPr>
            <w:r w:rsidRPr="00480B02">
              <w:rPr>
                <w:bCs/>
                <w:i/>
                <w:sz w:val="16"/>
                <w:szCs w:val="16"/>
              </w:rPr>
              <w:t>количество подготовленных оперативных сводок по итогам обобщения информации, поступившей на пункт управления МБУ МДЦ (шт.)</w:t>
            </w:r>
          </w:p>
        </w:tc>
        <w:tc>
          <w:tcPr>
            <w:tcW w:w="709" w:type="dxa"/>
            <w:vAlign w:val="center"/>
            <w:hideMark/>
          </w:tcPr>
          <w:p w14:paraId="1BD9C1FB" w14:textId="77777777" w:rsidR="00FD5C8F" w:rsidRPr="00480B02" w:rsidRDefault="00FD5C8F" w:rsidP="00545F15">
            <w:pPr>
              <w:jc w:val="center"/>
              <w:rPr>
                <w:i/>
                <w:iCs/>
                <w:sz w:val="16"/>
                <w:szCs w:val="16"/>
              </w:rPr>
            </w:pPr>
            <w:r w:rsidRPr="00480B02">
              <w:rPr>
                <w:bCs/>
                <w:i/>
                <w:sz w:val="16"/>
                <w:szCs w:val="16"/>
              </w:rPr>
              <w:t>365</w:t>
            </w:r>
          </w:p>
        </w:tc>
        <w:tc>
          <w:tcPr>
            <w:tcW w:w="708" w:type="dxa"/>
            <w:vAlign w:val="center"/>
            <w:hideMark/>
          </w:tcPr>
          <w:p w14:paraId="0BF36A5E" w14:textId="77777777" w:rsidR="00FD5C8F" w:rsidRPr="00480B02" w:rsidRDefault="00FD5C8F" w:rsidP="00545F15">
            <w:pPr>
              <w:jc w:val="center"/>
              <w:rPr>
                <w:i/>
                <w:iCs/>
                <w:sz w:val="16"/>
                <w:szCs w:val="16"/>
              </w:rPr>
            </w:pPr>
            <w:r w:rsidRPr="00480B02">
              <w:rPr>
                <w:bCs/>
                <w:i/>
                <w:sz w:val="16"/>
                <w:szCs w:val="16"/>
              </w:rPr>
              <w:t>365</w:t>
            </w:r>
          </w:p>
        </w:tc>
        <w:tc>
          <w:tcPr>
            <w:tcW w:w="1134" w:type="dxa"/>
            <w:vAlign w:val="center"/>
            <w:hideMark/>
          </w:tcPr>
          <w:p w14:paraId="144443C2"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tcPr>
          <w:p w14:paraId="19E83861" w14:textId="77777777" w:rsidR="00FD5C8F" w:rsidRPr="00480B02" w:rsidRDefault="00FD5C8F" w:rsidP="00545F15">
            <w:pPr>
              <w:jc w:val="center"/>
              <w:rPr>
                <w:i/>
                <w:sz w:val="16"/>
                <w:szCs w:val="16"/>
              </w:rPr>
            </w:pPr>
          </w:p>
        </w:tc>
        <w:tc>
          <w:tcPr>
            <w:tcW w:w="1040" w:type="dxa"/>
            <w:vMerge/>
            <w:vAlign w:val="center"/>
            <w:hideMark/>
          </w:tcPr>
          <w:p w14:paraId="7CC79EFA" w14:textId="77777777" w:rsidR="00FD5C8F" w:rsidRPr="00480B02" w:rsidRDefault="00FD5C8F" w:rsidP="00545F15">
            <w:pPr>
              <w:rPr>
                <w:sz w:val="16"/>
                <w:szCs w:val="16"/>
              </w:rPr>
            </w:pPr>
          </w:p>
        </w:tc>
      </w:tr>
      <w:tr w:rsidR="00FD5C8F" w:rsidRPr="00480B02" w14:paraId="43B173D4" w14:textId="77777777" w:rsidTr="00FD5C8F">
        <w:trPr>
          <w:trHeight w:val="377"/>
        </w:trPr>
        <w:tc>
          <w:tcPr>
            <w:tcW w:w="657" w:type="dxa"/>
            <w:vMerge/>
            <w:vAlign w:val="center"/>
            <w:hideMark/>
          </w:tcPr>
          <w:p w14:paraId="328B16A8" w14:textId="77777777" w:rsidR="00FD5C8F" w:rsidRPr="00480B02" w:rsidRDefault="00FD5C8F" w:rsidP="00545F15">
            <w:pPr>
              <w:rPr>
                <w:sz w:val="16"/>
                <w:szCs w:val="16"/>
              </w:rPr>
            </w:pPr>
          </w:p>
        </w:tc>
        <w:tc>
          <w:tcPr>
            <w:tcW w:w="5297" w:type="dxa"/>
            <w:vMerge w:val="restart"/>
            <w:hideMark/>
          </w:tcPr>
          <w:p w14:paraId="1CF0E6D4" w14:textId="77777777" w:rsidR="00FD5C8F" w:rsidRPr="00480B02" w:rsidRDefault="00FD5C8F" w:rsidP="00545F15">
            <w:pPr>
              <w:jc w:val="both"/>
              <w:rPr>
                <w:i/>
                <w:sz w:val="16"/>
                <w:szCs w:val="16"/>
              </w:rPr>
            </w:pPr>
            <w:r w:rsidRPr="00480B02">
              <w:rPr>
                <w:bCs/>
                <w:i/>
                <w:sz w:val="16"/>
                <w:szCs w:val="16"/>
              </w:rPr>
              <w:t>количество транспортных средств, количество маршрутов, в отношении которых осуществляется сбор мониторинговой информации с использованием аппаратуры спутниковой навигации ГЛОНАСС/</w:t>
            </w:r>
            <w:r w:rsidRPr="00480B02">
              <w:rPr>
                <w:bCs/>
                <w:i/>
                <w:sz w:val="16"/>
                <w:szCs w:val="16"/>
                <w:lang w:val="en-US"/>
              </w:rPr>
              <w:t>GPS</w:t>
            </w:r>
            <w:r w:rsidRPr="00480B02">
              <w:rPr>
                <w:bCs/>
                <w:i/>
                <w:sz w:val="16"/>
                <w:szCs w:val="16"/>
              </w:rPr>
              <w:t xml:space="preserve"> (шт./ маршрут)</w:t>
            </w:r>
          </w:p>
        </w:tc>
        <w:tc>
          <w:tcPr>
            <w:tcW w:w="709" w:type="dxa"/>
            <w:vAlign w:val="center"/>
            <w:hideMark/>
          </w:tcPr>
          <w:p w14:paraId="60D4048B" w14:textId="77777777" w:rsidR="00FD5C8F" w:rsidRPr="00480B02" w:rsidRDefault="00FD5C8F" w:rsidP="00545F15">
            <w:pPr>
              <w:jc w:val="center"/>
              <w:rPr>
                <w:i/>
                <w:iCs/>
                <w:sz w:val="16"/>
                <w:szCs w:val="16"/>
              </w:rPr>
            </w:pPr>
            <w:r w:rsidRPr="00480B02">
              <w:rPr>
                <w:bCs/>
                <w:i/>
                <w:sz w:val="16"/>
                <w:szCs w:val="16"/>
              </w:rPr>
              <w:t>360</w:t>
            </w:r>
          </w:p>
        </w:tc>
        <w:tc>
          <w:tcPr>
            <w:tcW w:w="708" w:type="dxa"/>
            <w:vAlign w:val="center"/>
            <w:hideMark/>
          </w:tcPr>
          <w:p w14:paraId="40BF24CF" w14:textId="77777777" w:rsidR="00FD5C8F" w:rsidRPr="00480B02" w:rsidRDefault="00FD5C8F" w:rsidP="00545F15">
            <w:pPr>
              <w:jc w:val="center"/>
              <w:rPr>
                <w:i/>
                <w:iCs/>
                <w:sz w:val="16"/>
                <w:szCs w:val="16"/>
              </w:rPr>
            </w:pPr>
            <w:r w:rsidRPr="00480B02">
              <w:rPr>
                <w:bCs/>
                <w:i/>
                <w:sz w:val="16"/>
                <w:szCs w:val="16"/>
              </w:rPr>
              <w:t>358</w:t>
            </w:r>
          </w:p>
        </w:tc>
        <w:tc>
          <w:tcPr>
            <w:tcW w:w="1134" w:type="dxa"/>
            <w:vAlign w:val="center"/>
            <w:hideMark/>
          </w:tcPr>
          <w:p w14:paraId="7FF3EAA5" w14:textId="77777777" w:rsidR="00FD5C8F" w:rsidRPr="00480B02" w:rsidRDefault="00FD5C8F" w:rsidP="00545F15">
            <w:pPr>
              <w:jc w:val="center"/>
              <w:rPr>
                <w:i/>
                <w:iCs/>
                <w:sz w:val="16"/>
                <w:szCs w:val="16"/>
              </w:rPr>
            </w:pPr>
            <w:r w:rsidRPr="00480B02">
              <w:rPr>
                <w:bCs/>
                <w:i/>
                <w:sz w:val="16"/>
                <w:szCs w:val="16"/>
              </w:rPr>
              <w:t>99,4</w:t>
            </w:r>
          </w:p>
        </w:tc>
        <w:tc>
          <w:tcPr>
            <w:tcW w:w="709" w:type="dxa"/>
            <w:vAlign w:val="center"/>
            <w:hideMark/>
          </w:tcPr>
          <w:p w14:paraId="4B7DA6CA" w14:textId="77777777" w:rsidR="00FD5C8F" w:rsidRPr="00480B02" w:rsidRDefault="00FD5C8F" w:rsidP="00545F15">
            <w:pPr>
              <w:jc w:val="center"/>
              <w:rPr>
                <w:i/>
                <w:sz w:val="16"/>
                <w:szCs w:val="16"/>
              </w:rPr>
            </w:pPr>
            <w:r w:rsidRPr="00480B02">
              <w:rPr>
                <w:i/>
                <w:iCs/>
                <w:sz w:val="16"/>
                <w:szCs w:val="16"/>
              </w:rPr>
              <w:t>-2</w:t>
            </w:r>
          </w:p>
        </w:tc>
        <w:tc>
          <w:tcPr>
            <w:tcW w:w="1040" w:type="dxa"/>
            <w:vMerge/>
            <w:vAlign w:val="center"/>
            <w:hideMark/>
          </w:tcPr>
          <w:p w14:paraId="2E746E1F" w14:textId="77777777" w:rsidR="00FD5C8F" w:rsidRPr="00480B02" w:rsidRDefault="00FD5C8F" w:rsidP="00545F15">
            <w:pPr>
              <w:rPr>
                <w:sz w:val="16"/>
                <w:szCs w:val="16"/>
              </w:rPr>
            </w:pPr>
          </w:p>
        </w:tc>
      </w:tr>
      <w:tr w:rsidR="00FD5C8F" w:rsidRPr="00480B02" w14:paraId="6798811A" w14:textId="77777777" w:rsidTr="00FD5C8F">
        <w:trPr>
          <w:trHeight w:val="51"/>
        </w:trPr>
        <w:tc>
          <w:tcPr>
            <w:tcW w:w="657" w:type="dxa"/>
            <w:vMerge/>
            <w:vAlign w:val="center"/>
            <w:hideMark/>
          </w:tcPr>
          <w:p w14:paraId="09B55A52" w14:textId="77777777" w:rsidR="00FD5C8F" w:rsidRPr="00480B02" w:rsidRDefault="00FD5C8F" w:rsidP="00545F15">
            <w:pPr>
              <w:rPr>
                <w:sz w:val="16"/>
                <w:szCs w:val="16"/>
              </w:rPr>
            </w:pPr>
          </w:p>
        </w:tc>
        <w:tc>
          <w:tcPr>
            <w:tcW w:w="5297" w:type="dxa"/>
            <w:vMerge/>
            <w:vAlign w:val="center"/>
            <w:hideMark/>
          </w:tcPr>
          <w:p w14:paraId="0D56A826" w14:textId="77777777" w:rsidR="00FD5C8F" w:rsidRPr="00480B02" w:rsidRDefault="00FD5C8F" w:rsidP="00545F15">
            <w:pPr>
              <w:rPr>
                <w:i/>
                <w:sz w:val="16"/>
                <w:szCs w:val="16"/>
              </w:rPr>
            </w:pPr>
          </w:p>
        </w:tc>
        <w:tc>
          <w:tcPr>
            <w:tcW w:w="709" w:type="dxa"/>
            <w:vAlign w:val="center"/>
            <w:hideMark/>
          </w:tcPr>
          <w:p w14:paraId="507D81A9" w14:textId="77777777" w:rsidR="00FD5C8F" w:rsidRPr="00480B02" w:rsidRDefault="00FD5C8F" w:rsidP="00545F15">
            <w:pPr>
              <w:jc w:val="center"/>
              <w:rPr>
                <w:i/>
                <w:iCs/>
                <w:sz w:val="16"/>
                <w:szCs w:val="16"/>
              </w:rPr>
            </w:pPr>
            <w:r w:rsidRPr="00480B02">
              <w:rPr>
                <w:bCs/>
                <w:i/>
                <w:sz w:val="16"/>
                <w:szCs w:val="16"/>
              </w:rPr>
              <w:t>17</w:t>
            </w:r>
          </w:p>
        </w:tc>
        <w:tc>
          <w:tcPr>
            <w:tcW w:w="708" w:type="dxa"/>
            <w:vAlign w:val="center"/>
            <w:hideMark/>
          </w:tcPr>
          <w:p w14:paraId="79E411A6" w14:textId="77777777" w:rsidR="00FD5C8F" w:rsidRPr="00480B02" w:rsidRDefault="00FD5C8F" w:rsidP="00545F15">
            <w:pPr>
              <w:jc w:val="center"/>
              <w:rPr>
                <w:i/>
                <w:iCs/>
                <w:sz w:val="16"/>
                <w:szCs w:val="16"/>
              </w:rPr>
            </w:pPr>
            <w:r w:rsidRPr="00480B02">
              <w:rPr>
                <w:bCs/>
                <w:i/>
                <w:sz w:val="16"/>
                <w:szCs w:val="16"/>
              </w:rPr>
              <w:t>17</w:t>
            </w:r>
          </w:p>
        </w:tc>
        <w:tc>
          <w:tcPr>
            <w:tcW w:w="1134" w:type="dxa"/>
            <w:vAlign w:val="center"/>
            <w:hideMark/>
          </w:tcPr>
          <w:p w14:paraId="3D8604AA" w14:textId="77777777" w:rsidR="00FD5C8F" w:rsidRPr="00480B02" w:rsidRDefault="00FD5C8F" w:rsidP="00545F15">
            <w:pPr>
              <w:jc w:val="center"/>
              <w:rPr>
                <w:i/>
                <w:iCs/>
                <w:sz w:val="16"/>
                <w:szCs w:val="16"/>
              </w:rPr>
            </w:pPr>
            <w:r w:rsidRPr="00480B02">
              <w:rPr>
                <w:bCs/>
                <w:i/>
                <w:sz w:val="16"/>
                <w:szCs w:val="16"/>
              </w:rPr>
              <w:t>100,0</w:t>
            </w:r>
          </w:p>
        </w:tc>
        <w:tc>
          <w:tcPr>
            <w:tcW w:w="709" w:type="dxa"/>
            <w:vAlign w:val="center"/>
            <w:hideMark/>
          </w:tcPr>
          <w:p w14:paraId="596DD53C" w14:textId="77777777" w:rsidR="00FD5C8F" w:rsidRPr="00480B02" w:rsidRDefault="00FD5C8F" w:rsidP="00545F15">
            <w:pPr>
              <w:jc w:val="center"/>
              <w:rPr>
                <w:i/>
                <w:sz w:val="16"/>
                <w:szCs w:val="16"/>
              </w:rPr>
            </w:pPr>
            <w:r w:rsidRPr="00480B02">
              <w:rPr>
                <w:i/>
                <w:iCs/>
                <w:sz w:val="16"/>
                <w:szCs w:val="16"/>
              </w:rPr>
              <w:t>-</w:t>
            </w:r>
          </w:p>
        </w:tc>
        <w:tc>
          <w:tcPr>
            <w:tcW w:w="1040" w:type="dxa"/>
            <w:vMerge/>
            <w:vAlign w:val="center"/>
            <w:hideMark/>
          </w:tcPr>
          <w:p w14:paraId="659A32B7" w14:textId="77777777" w:rsidR="00FD5C8F" w:rsidRPr="00480B02" w:rsidRDefault="00FD5C8F" w:rsidP="00545F15">
            <w:pPr>
              <w:rPr>
                <w:sz w:val="16"/>
                <w:szCs w:val="16"/>
              </w:rPr>
            </w:pPr>
          </w:p>
        </w:tc>
      </w:tr>
      <w:tr w:rsidR="00FD5C8F" w:rsidRPr="00480B02" w14:paraId="7F79AAB4" w14:textId="77777777" w:rsidTr="00FD5C8F">
        <w:trPr>
          <w:trHeight w:val="51"/>
        </w:trPr>
        <w:tc>
          <w:tcPr>
            <w:tcW w:w="657" w:type="dxa"/>
            <w:vMerge/>
            <w:vAlign w:val="center"/>
            <w:hideMark/>
          </w:tcPr>
          <w:p w14:paraId="609DAE7E" w14:textId="77777777" w:rsidR="00FD5C8F" w:rsidRPr="00480B02" w:rsidRDefault="00FD5C8F" w:rsidP="00545F15">
            <w:pPr>
              <w:rPr>
                <w:sz w:val="16"/>
                <w:szCs w:val="16"/>
              </w:rPr>
            </w:pPr>
          </w:p>
        </w:tc>
        <w:tc>
          <w:tcPr>
            <w:tcW w:w="5297" w:type="dxa"/>
            <w:vAlign w:val="bottom"/>
            <w:hideMark/>
          </w:tcPr>
          <w:p w14:paraId="1C3BEEC5" w14:textId="77777777" w:rsidR="00FD5C8F" w:rsidRPr="00480B02" w:rsidRDefault="00FD5C8F" w:rsidP="00545F15">
            <w:pPr>
              <w:jc w:val="both"/>
              <w:rPr>
                <w:i/>
                <w:sz w:val="16"/>
                <w:szCs w:val="16"/>
              </w:rPr>
            </w:pPr>
            <w:r w:rsidRPr="00480B02">
              <w:rPr>
                <w:bCs/>
                <w:i/>
                <w:sz w:val="16"/>
                <w:szCs w:val="16"/>
              </w:rPr>
              <w:t>количество поступивших звонков от граждан в рамках информационно-справочного обслуживания граждан (тыс. звонков)</w:t>
            </w:r>
          </w:p>
        </w:tc>
        <w:tc>
          <w:tcPr>
            <w:tcW w:w="709" w:type="dxa"/>
            <w:vAlign w:val="center"/>
            <w:hideMark/>
          </w:tcPr>
          <w:p w14:paraId="4243AA9F" w14:textId="77777777" w:rsidR="00FD5C8F" w:rsidRPr="00480B02" w:rsidRDefault="00FD5C8F" w:rsidP="00545F15">
            <w:pPr>
              <w:jc w:val="center"/>
              <w:rPr>
                <w:i/>
                <w:iCs/>
                <w:sz w:val="16"/>
                <w:szCs w:val="16"/>
              </w:rPr>
            </w:pPr>
            <w:r w:rsidRPr="00480B02">
              <w:rPr>
                <w:bCs/>
                <w:i/>
                <w:sz w:val="16"/>
                <w:szCs w:val="16"/>
              </w:rPr>
              <w:t>290,0</w:t>
            </w:r>
          </w:p>
        </w:tc>
        <w:tc>
          <w:tcPr>
            <w:tcW w:w="708" w:type="dxa"/>
            <w:vAlign w:val="center"/>
            <w:hideMark/>
          </w:tcPr>
          <w:p w14:paraId="38F5724D" w14:textId="77777777" w:rsidR="00FD5C8F" w:rsidRPr="00480B02" w:rsidRDefault="00FD5C8F" w:rsidP="00545F15">
            <w:pPr>
              <w:jc w:val="center"/>
              <w:rPr>
                <w:i/>
                <w:iCs/>
                <w:sz w:val="16"/>
                <w:szCs w:val="16"/>
              </w:rPr>
            </w:pPr>
            <w:r w:rsidRPr="00480B02">
              <w:rPr>
                <w:bCs/>
                <w:i/>
                <w:sz w:val="16"/>
                <w:szCs w:val="16"/>
              </w:rPr>
              <w:t>427,3</w:t>
            </w:r>
          </w:p>
        </w:tc>
        <w:tc>
          <w:tcPr>
            <w:tcW w:w="1134" w:type="dxa"/>
            <w:vAlign w:val="center"/>
            <w:hideMark/>
          </w:tcPr>
          <w:p w14:paraId="3B2EB3F6" w14:textId="77777777" w:rsidR="00FD5C8F" w:rsidRPr="00480B02" w:rsidRDefault="00FD5C8F" w:rsidP="00545F15">
            <w:pPr>
              <w:jc w:val="center"/>
              <w:rPr>
                <w:i/>
                <w:iCs/>
                <w:sz w:val="16"/>
                <w:szCs w:val="16"/>
              </w:rPr>
            </w:pPr>
            <w:r w:rsidRPr="00480B02">
              <w:rPr>
                <w:bCs/>
                <w:i/>
                <w:sz w:val="16"/>
                <w:szCs w:val="16"/>
              </w:rPr>
              <w:t>147,3</w:t>
            </w:r>
          </w:p>
        </w:tc>
        <w:tc>
          <w:tcPr>
            <w:tcW w:w="709" w:type="dxa"/>
            <w:vAlign w:val="center"/>
            <w:hideMark/>
          </w:tcPr>
          <w:p w14:paraId="09BAC2DB" w14:textId="77777777" w:rsidR="00FD5C8F" w:rsidRPr="00480B02" w:rsidRDefault="00FD5C8F" w:rsidP="00545F15">
            <w:pPr>
              <w:jc w:val="center"/>
              <w:rPr>
                <w:i/>
                <w:sz w:val="16"/>
                <w:szCs w:val="16"/>
              </w:rPr>
            </w:pPr>
            <w:r w:rsidRPr="00480B02">
              <w:rPr>
                <w:i/>
                <w:sz w:val="16"/>
                <w:szCs w:val="16"/>
              </w:rPr>
              <w:t>137,3</w:t>
            </w:r>
          </w:p>
        </w:tc>
        <w:tc>
          <w:tcPr>
            <w:tcW w:w="1040" w:type="dxa"/>
            <w:vMerge/>
            <w:vAlign w:val="center"/>
            <w:hideMark/>
          </w:tcPr>
          <w:p w14:paraId="5CD200E8" w14:textId="77777777" w:rsidR="00FD5C8F" w:rsidRPr="00480B02" w:rsidRDefault="00FD5C8F" w:rsidP="00545F15">
            <w:pPr>
              <w:rPr>
                <w:sz w:val="16"/>
                <w:szCs w:val="16"/>
              </w:rPr>
            </w:pPr>
          </w:p>
        </w:tc>
      </w:tr>
    </w:tbl>
    <w:p w14:paraId="7996C734" w14:textId="77777777" w:rsidR="00FD5C8F" w:rsidRPr="00480B02" w:rsidRDefault="00FD5C8F" w:rsidP="00FD5C8F">
      <w:pPr>
        <w:widowControl w:val="0"/>
        <w:ind w:firstLine="709"/>
        <w:jc w:val="both"/>
        <w:rPr>
          <w:sz w:val="16"/>
          <w:szCs w:val="16"/>
        </w:rPr>
      </w:pPr>
    </w:p>
    <w:p w14:paraId="286513FF" w14:textId="77777777" w:rsidR="00FD5C8F" w:rsidRPr="00480B02" w:rsidRDefault="00FD5C8F" w:rsidP="00FD5C8F">
      <w:pPr>
        <w:widowControl w:val="0"/>
        <w:ind w:firstLine="709"/>
        <w:jc w:val="both"/>
        <w:rPr>
          <w:sz w:val="28"/>
          <w:szCs w:val="28"/>
        </w:rPr>
      </w:pPr>
      <w:r w:rsidRPr="00480B02">
        <w:rPr>
          <w:sz w:val="28"/>
          <w:szCs w:val="28"/>
        </w:rPr>
        <w:t>В ходе изучения данных, отраженных в Отчете о реализации муниципальной программы установлено.</w:t>
      </w:r>
    </w:p>
    <w:p w14:paraId="48BCEC16" w14:textId="77777777" w:rsidR="00FD5C8F" w:rsidRPr="00480B02" w:rsidRDefault="00FD5C8F" w:rsidP="00FD5C8F">
      <w:pPr>
        <w:pStyle w:val="a5"/>
        <w:widowControl w:val="0"/>
        <w:numPr>
          <w:ilvl w:val="3"/>
          <w:numId w:val="3"/>
        </w:numPr>
        <w:tabs>
          <w:tab w:val="left" w:pos="1134"/>
        </w:tabs>
        <w:ind w:left="0" w:firstLine="709"/>
        <w:jc w:val="both"/>
        <w:rPr>
          <w:sz w:val="28"/>
          <w:szCs w:val="28"/>
        </w:rPr>
      </w:pPr>
      <w:r w:rsidRPr="00480B02">
        <w:rPr>
          <w:sz w:val="28"/>
          <w:szCs w:val="28"/>
        </w:rPr>
        <w:t>В нарушение пункта 5 Требований к содержанию муниципальной программы, целевые показатели (индикаторы) позволяющие охарактеризовать использование ресурсов (объемов финансирования) по мероприятию 2.1 «</w:t>
      </w:r>
      <w:r w:rsidRPr="00480B02">
        <w:rPr>
          <w:bCs/>
          <w:sz w:val="28"/>
          <w:szCs w:val="28"/>
        </w:rPr>
        <w:t>Центральный аппарат</w:t>
      </w:r>
      <w:r w:rsidRPr="00480B02">
        <w:rPr>
          <w:sz w:val="28"/>
          <w:szCs w:val="28"/>
        </w:rPr>
        <w:t>» в муниципальной программе не утверждены.</w:t>
      </w:r>
    </w:p>
    <w:p w14:paraId="12B9E8A7" w14:textId="77777777" w:rsidR="00FD5C8F" w:rsidRPr="00480B02" w:rsidRDefault="00FD5C8F" w:rsidP="005D20AF">
      <w:pPr>
        <w:pStyle w:val="a5"/>
        <w:widowControl w:val="0"/>
        <w:numPr>
          <w:ilvl w:val="0"/>
          <w:numId w:val="17"/>
        </w:numPr>
        <w:tabs>
          <w:tab w:val="left" w:pos="1134"/>
        </w:tabs>
        <w:ind w:left="0" w:firstLine="709"/>
        <w:jc w:val="both"/>
        <w:rPr>
          <w:sz w:val="28"/>
          <w:szCs w:val="28"/>
        </w:rPr>
      </w:pPr>
      <w:r w:rsidRPr="00480B02">
        <w:rPr>
          <w:sz w:val="28"/>
          <w:szCs w:val="28"/>
        </w:rPr>
        <w:t>Не в полной мере достигнуты плановые значения трех целевых показателей (индикаторов) мероприятий:</w:t>
      </w:r>
    </w:p>
    <w:p w14:paraId="011F0E49" w14:textId="4404BA5D" w:rsidR="00FD5C8F" w:rsidRPr="00480B02" w:rsidRDefault="00FD5C8F" w:rsidP="005D20AF">
      <w:pPr>
        <w:pStyle w:val="a5"/>
        <w:widowControl w:val="0"/>
        <w:numPr>
          <w:ilvl w:val="0"/>
          <w:numId w:val="141"/>
        </w:numPr>
        <w:tabs>
          <w:tab w:val="left" w:pos="1134"/>
        </w:tabs>
        <w:ind w:left="0" w:firstLine="709"/>
        <w:jc w:val="both"/>
        <w:rPr>
          <w:sz w:val="28"/>
          <w:szCs w:val="28"/>
        </w:rPr>
      </w:pPr>
      <w:r w:rsidRPr="00480B02">
        <w:rPr>
          <w:sz w:val="28"/>
          <w:szCs w:val="28"/>
        </w:rPr>
        <w:t xml:space="preserve">По мероприятию 1.1.4 «Изготовление памяток о мерах пожарной безопасности для населения города Оренбурга </w:t>
      </w:r>
      <w:r w:rsidRPr="00480B02">
        <w:rPr>
          <w:bCs/>
          <w:color w:val="000000"/>
          <w:sz w:val="28"/>
          <w:szCs w:val="28"/>
        </w:rPr>
        <w:t>«количество изготовленных памяток-рекомендаций населению по действиям в чрезвычайных ситуациях»</w:t>
      </w:r>
      <w:r w:rsidRPr="00480B02">
        <w:rPr>
          <w:color w:val="000000"/>
          <w:sz w:val="28"/>
          <w:szCs w:val="28"/>
        </w:rPr>
        <w:t xml:space="preserve"> (4,0 тыс. шт. из 5,0 тыс. шт.) – кассовое исполнение составило 80,0%;</w:t>
      </w:r>
    </w:p>
    <w:p w14:paraId="1F73C22A" w14:textId="77777777" w:rsidR="00FD5C8F" w:rsidRPr="00480B02" w:rsidRDefault="00FD5C8F" w:rsidP="005D20AF">
      <w:pPr>
        <w:pStyle w:val="a5"/>
        <w:widowControl w:val="0"/>
        <w:numPr>
          <w:ilvl w:val="0"/>
          <w:numId w:val="141"/>
        </w:numPr>
        <w:tabs>
          <w:tab w:val="left" w:pos="1134"/>
        </w:tabs>
        <w:ind w:left="0" w:firstLine="709"/>
        <w:jc w:val="both"/>
        <w:rPr>
          <w:sz w:val="28"/>
          <w:szCs w:val="28"/>
        </w:rPr>
      </w:pPr>
      <w:r w:rsidRPr="00480B02">
        <w:rPr>
          <w:sz w:val="28"/>
          <w:szCs w:val="28"/>
        </w:rPr>
        <w:t>По мероприятию 2.2.1 «Мероприятия, выполняемые МБУ АСС Оренбург показатель «количество выездов спасателей МБУ АСС Оренбург</w:t>
      </w:r>
      <w:r w:rsidRPr="00480B02">
        <w:rPr>
          <w:color w:val="000000"/>
          <w:sz w:val="28"/>
          <w:szCs w:val="28"/>
        </w:rPr>
        <w:t xml:space="preserve">» (430 из 900 шт.). </w:t>
      </w:r>
      <w:r w:rsidRPr="00480B02">
        <w:rPr>
          <w:sz w:val="28"/>
          <w:szCs w:val="28"/>
        </w:rPr>
        <w:t>Уровень кассового исполнения утвержденных назначений – 99,7%.</w:t>
      </w:r>
    </w:p>
    <w:p w14:paraId="36EC8F37" w14:textId="77777777" w:rsidR="00FD5C8F" w:rsidRPr="00480B02" w:rsidRDefault="00FD5C8F" w:rsidP="005D20AF">
      <w:pPr>
        <w:pStyle w:val="a5"/>
        <w:widowControl w:val="0"/>
        <w:numPr>
          <w:ilvl w:val="0"/>
          <w:numId w:val="141"/>
        </w:numPr>
        <w:tabs>
          <w:tab w:val="left" w:pos="1134"/>
        </w:tabs>
        <w:ind w:left="0" w:firstLine="709"/>
        <w:jc w:val="both"/>
        <w:rPr>
          <w:sz w:val="28"/>
          <w:szCs w:val="28"/>
        </w:rPr>
      </w:pPr>
      <w:r w:rsidRPr="00480B02">
        <w:rPr>
          <w:sz w:val="28"/>
          <w:szCs w:val="28"/>
        </w:rPr>
        <w:t>По мероприятия 2.2.2 «</w:t>
      </w:r>
      <w:r w:rsidRPr="00480B02">
        <w:rPr>
          <w:bCs/>
          <w:color w:val="000000"/>
          <w:sz w:val="28"/>
          <w:szCs w:val="28"/>
        </w:rPr>
        <w:t xml:space="preserve">Мероприятия, </w:t>
      </w:r>
      <w:r w:rsidRPr="00480B02">
        <w:rPr>
          <w:sz w:val="28"/>
          <w:szCs w:val="28"/>
        </w:rPr>
        <w:t>выполняемые МБУ МДЦ»: «количество транспортных средств, количество маршрутов, в отношении которых осуществляется сбор мониторинговой информации с использованием аппаратуры спутниковой навигации ГЛОНАСС/GPS» (358 из</w:t>
      </w:r>
      <w:r w:rsidRPr="00480B02">
        <w:rPr>
          <w:color w:val="000000"/>
          <w:sz w:val="28"/>
          <w:szCs w:val="28"/>
        </w:rPr>
        <w:t xml:space="preserve"> 360 шт.).</w:t>
      </w:r>
      <w:r w:rsidRPr="00480B02">
        <w:rPr>
          <w:sz w:val="28"/>
          <w:szCs w:val="28"/>
        </w:rPr>
        <w:t xml:space="preserve"> Уровень кассового исполнения утвержденных назначений – 98,8%.</w:t>
      </w:r>
    </w:p>
    <w:p w14:paraId="2C3EFAAD" w14:textId="77777777" w:rsidR="00FD5C8F" w:rsidRPr="00480B02" w:rsidRDefault="00FD5C8F" w:rsidP="005D20AF">
      <w:pPr>
        <w:pStyle w:val="a5"/>
        <w:widowControl w:val="0"/>
        <w:numPr>
          <w:ilvl w:val="0"/>
          <w:numId w:val="17"/>
        </w:numPr>
        <w:tabs>
          <w:tab w:val="left" w:pos="1134"/>
        </w:tabs>
        <w:ind w:left="0" w:firstLine="709"/>
        <w:jc w:val="both"/>
        <w:rPr>
          <w:sz w:val="28"/>
          <w:szCs w:val="28"/>
        </w:rPr>
      </w:pPr>
      <w:r w:rsidRPr="00480B02">
        <w:rPr>
          <w:sz w:val="28"/>
          <w:szCs w:val="28"/>
        </w:rPr>
        <w:t xml:space="preserve">Значения 12-и </w:t>
      </w:r>
      <w:r w:rsidRPr="00480B02">
        <w:rPr>
          <w:iCs/>
          <w:sz w:val="28"/>
          <w:szCs w:val="28"/>
        </w:rPr>
        <w:t>показателей (индикаторов) достигнуты на уровне 100,0%.</w:t>
      </w:r>
    </w:p>
    <w:p w14:paraId="072377CC" w14:textId="1133BE11" w:rsidR="00FD5C8F" w:rsidRPr="00480B02" w:rsidRDefault="00FD5C8F" w:rsidP="005D20AF">
      <w:pPr>
        <w:pStyle w:val="a5"/>
        <w:widowControl w:val="0"/>
        <w:numPr>
          <w:ilvl w:val="0"/>
          <w:numId w:val="142"/>
        </w:numPr>
        <w:tabs>
          <w:tab w:val="left" w:pos="0"/>
          <w:tab w:val="left" w:pos="1134"/>
        </w:tabs>
        <w:ind w:left="0" w:firstLine="709"/>
        <w:jc w:val="both"/>
        <w:rPr>
          <w:sz w:val="28"/>
          <w:szCs w:val="28"/>
        </w:rPr>
      </w:pPr>
      <w:r w:rsidRPr="00480B02">
        <w:rPr>
          <w:sz w:val="28"/>
          <w:szCs w:val="28"/>
        </w:rPr>
        <w:t xml:space="preserve">Исполнение выше планируемых значений (от </w:t>
      </w:r>
      <w:r>
        <w:rPr>
          <w:sz w:val="28"/>
          <w:szCs w:val="28"/>
        </w:rPr>
        <w:t>105</w:t>
      </w:r>
      <w:r w:rsidRPr="00480B02">
        <w:rPr>
          <w:sz w:val="28"/>
          <w:szCs w:val="28"/>
        </w:rPr>
        <w:t xml:space="preserve">,0% до </w:t>
      </w:r>
      <w:r>
        <w:rPr>
          <w:sz w:val="28"/>
          <w:szCs w:val="28"/>
        </w:rPr>
        <w:t>3</w:t>
      </w:r>
      <w:r w:rsidRPr="00480B02">
        <w:rPr>
          <w:sz w:val="28"/>
          <w:szCs w:val="28"/>
        </w:rPr>
        <w:t>91%) сложилось по 3-м целевым показателям. Наибольшее перевыполнение планируемых значений сложилось по мероприятию «Мероприятия, выполняемые МБУ АСС Оренбур</w:t>
      </w:r>
      <w:r>
        <w:rPr>
          <w:sz w:val="28"/>
          <w:szCs w:val="28"/>
        </w:rPr>
        <w:t>г</w:t>
      </w:r>
      <w:r w:rsidRPr="00480B02">
        <w:rPr>
          <w:sz w:val="28"/>
          <w:szCs w:val="28"/>
        </w:rPr>
        <w:t>» - плановое значение показателя «</w:t>
      </w:r>
      <w:r w:rsidRPr="00480B02">
        <w:rPr>
          <w:color w:val="000000"/>
          <w:sz w:val="28"/>
          <w:szCs w:val="28"/>
        </w:rPr>
        <w:t>численность спасенных граждан» (200 чел.) перевыполнено на 291</w:t>
      </w:r>
      <w:r>
        <w:rPr>
          <w:color w:val="000000"/>
          <w:sz w:val="28"/>
          <w:szCs w:val="28"/>
        </w:rPr>
        <w:t>,0</w:t>
      </w:r>
      <w:r w:rsidRPr="00480B02">
        <w:rPr>
          <w:color w:val="000000"/>
          <w:sz w:val="28"/>
          <w:szCs w:val="28"/>
        </w:rPr>
        <w:t>% (784 чел.).</w:t>
      </w:r>
    </w:p>
    <w:p w14:paraId="76B78261" w14:textId="77777777" w:rsidR="00FD5C8F" w:rsidRPr="00480B02" w:rsidRDefault="00FD5C8F" w:rsidP="00FD5C8F">
      <w:pPr>
        <w:pStyle w:val="a5"/>
        <w:widowControl w:val="0"/>
        <w:tabs>
          <w:tab w:val="left" w:pos="0"/>
          <w:tab w:val="left" w:pos="1134"/>
        </w:tabs>
        <w:ind w:left="0" w:firstLine="709"/>
        <w:jc w:val="both"/>
        <w:rPr>
          <w:color w:val="000000"/>
          <w:sz w:val="28"/>
          <w:szCs w:val="28"/>
        </w:rPr>
      </w:pPr>
      <w:r>
        <w:rPr>
          <w:color w:val="000000"/>
          <w:sz w:val="28"/>
          <w:szCs w:val="28"/>
        </w:rPr>
        <w:t>При этом, у</w:t>
      </w:r>
      <w:r w:rsidRPr="00480B02">
        <w:rPr>
          <w:color w:val="000000"/>
          <w:sz w:val="28"/>
          <w:szCs w:val="28"/>
        </w:rPr>
        <w:t>ровень кассового исполнения утвержденных назначений в рамках</w:t>
      </w:r>
      <w:r>
        <w:rPr>
          <w:color w:val="000000"/>
          <w:sz w:val="28"/>
          <w:szCs w:val="28"/>
        </w:rPr>
        <w:t xml:space="preserve"> указанных </w:t>
      </w:r>
      <w:r w:rsidRPr="00480B02">
        <w:rPr>
          <w:color w:val="000000"/>
          <w:sz w:val="28"/>
          <w:szCs w:val="28"/>
        </w:rPr>
        <w:t xml:space="preserve">мероприятий </w:t>
      </w:r>
      <w:r>
        <w:rPr>
          <w:color w:val="000000"/>
          <w:sz w:val="28"/>
          <w:szCs w:val="28"/>
        </w:rPr>
        <w:t>составил</w:t>
      </w:r>
      <w:r w:rsidRPr="00480B02">
        <w:rPr>
          <w:color w:val="000000"/>
          <w:sz w:val="28"/>
          <w:szCs w:val="28"/>
        </w:rPr>
        <w:t xml:space="preserve"> от 87,0 до 97,7%.</w:t>
      </w:r>
    </w:p>
    <w:p w14:paraId="7911C90F" w14:textId="77777777" w:rsidR="00FD5C8F" w:rsidRPr="00480B02" w:rsidRDefault="00FD5C8F" w:rsidP="00FD5C8F">
      <w:pPr>
        <w:widowControl w:val="0"/>
        <w:ind w:firstLine="709"/>
        <w:jc w:val="both"/>
        <w:rPr>
          <w:sz w:val="28"/>
          <w:szCs w:val="28"/>
        </w:rPr>
      </w:pPr>
      <w:r w:rsidRPr="00480B02">
        <w:rPr>
          <w:sz w:val="28"/>
          <w:szCs w:val="28"/>
        </w:rPr>
        <w:t xml:space="preserve">Кроме, того согласно акту «Внешняя проверка отчета об исполнении бюджета города Оренбурга за 2024 год совместно с проверкой достоверности годовой бюджетной отчетности управления по гражданской обороне, чрезвычайным ситуациям и пожарной безопасности администрации города Оренбурга» установлено, что приобретенные в рамках исполнения мероприятия «изготовление памяток о мерах пожарной безопасности для населения города Оренбурга» памятки в количестве </w:t>
      </w:r>
      <w:bookmarkStart w:id="93" w:name="_Hlk193815188"/>
      <w:r w:rsidRPr="00480B02">
        <w:rPr>
          <w:sz w:val="28"/>
          <w:szCs w:val="28"/>
        </w:rPr>
        <w:t>27,1 тыс. шт.</w:t>
      </w:r>
      <w:bookmarkEnd w:id="93"/>
      <w:r w:rsidRPr="00480B02">
        <w:rPr>
          <w:sz w:val="28"/>
          <w:szCs w:val="28"/>
        </w:rPr>
        <w:t xml:space="preserve"> на сумму 99,1 тыс. рублей </w:t>
      </w:r>
      <w:bookmarkStart w:id="94" w:name="_Hlk193813951"/>
      <w:r w:rsidRPr="00480B02">
        <w:rPr>
          <w:sz w:val="28"/>
          <w:szCs w:val="28"/>
        </w:rPr>
        <w:t>не использованы по целевому назначению</w:t>
      </w:r>
      <w:bookmarkEnd w:id="94"/>
      <w:r w:rsidRPr="00480B02">
        <w:rPr>
          <w:sz w:val="28"/>
          <w:szCs w:val="28"/>
        </w:rPr>
        <w:t xml:space="preserve"> </w:t>
      </w:r>
      <w:bookmarkStart w:id="95" w:name="_Hlk194652434"/>
      <w:r w:rsidRPr="00480B02">
        <w:rPr>
          <w:sz w:val="28"/>
          <w:szCs w:val="28"/>
        </w:rPr>
        <w:t>и по состоянию на 01.01.2025 отражены в остатке на счете 105.36 «Прочие материальные запасы - иное движимое имущество учреждения».</w:t>
      </w:r>
      <w:bookmarkEnd w:id="95"/>
      <w:r w:rsidRPr="00480B02">
        <w:rPr>
          <w:sz w:val="28"/>
          <w:szCs w:val="28"/>
        </w:rPr>
        <w:t xml:space="preserve"> П</w:t>
      </w:r>
      <w:r w:rsidRPr="00942D4E">
        <w:rPr>
          <w:sz w:val="28"/>
          <w:szCs w:val="28"/>
        </w:rPr>
        <w:t>о состоянию на 01.01.2024 в регистрах бюджетного учета отражен остаток не использованных по целевому назначению памяток по пожарной безопасности в количестве 23,45 тыс. шт. на сумму 40,9 тыс. рублей и памяток населению по действиям в чрезвычайных ситуациях в количестве 11</w:t>
      </w:r>
      <w:r w:rsidRPr="00480B02">
        <w:rPr>
          <w:sz w:val="28"/>
          <w:szCs w:val="28"/>
        </w:rPr>
        <w:t>,</w:t>
      </w:r>
      <w:r w:rsidRPr="00942D4E">
        <w:rPr>
          <w:sz w:val="28"/>
          <w:szCs w:val="28"/>
        </w:rPr>
        <w:t>52</w:t>
      </w:r>
      <w:r w:rsidRPr="00480B02">
        <w:rPr>
          <w:sz w:val="28"/>
          <w:szCs w:val="28"/>
        </w:rPr>
        <w:t xml:space="preserve"> тыс.</w:t>
      </w:r>
      <w:r w:rsidRPr="00942D4E">
        <w:rPr>
          <w:sz w:val="28"/>
          <w:szCs w:val="28"/>
        </w:rPr>
        <w:t xml:space="preserve"> шт. на сумму 27,4 тыс. рублей. В отчетном периоде вышеуказанные памятки также по целевому назначению не использованы и по состоянию на 01.01.2025 отражены в остатке на счете 105.36 «Прочие материальные запасы - иное движимое имущество учреждения».</w:t>
      </w:r>
      <w:r w:rsidRPr="00480B02">
        <w:rPr>
          <w:sz w:val="28"/>
          <w:szCs w:val="28"/>
        </w:rPr>
        <w:t xml:space="preserve"> </w:t>
      </w:r>
      <w:r w:rsidRPr="00942D4E">
        <w:rPr>
          <w:bCs/>
          <w:sz w:val="28"/>
          <w:szCs w:val="28"/>
        </w:rPr>
        <w:t xml:space="preserve">Согласно приказу Управления от 18.12.2024 № 20 </w:t>
      </w:r>
      <w:bookmarkStart w:id="96" w:name="_Hlk193977028"/>
      <w:r w:rsidRPr="00942D4E">
        <w:rPr>
          <w:bCs/>
          <w:sz w:val="28"/>
          <w:szCs w:val="28"/>
        </w:rPr>
        <w:t>«О проведении инвентаризации финансовых активов и обязательств»</w:t>
      </w:r>
      <w:bookmarkEnd w:id="96"/>
      <w:r w:rsidRPr="00942D4E">
        <w:rPr>
          <w:bCs/>
          <w:sz w:val="28"/>
          <w:szCs w:val="28"/>
        </w:rPr>
        <w:t xml:space="preserve">, </w:t>
      </w:r>
      <w:r w:rsidRPr="00942D4E">
        <w:rPr>
          <w:sz w:val="28"/>
          <w:szCs w:val="28"/>
        </w:rPr>
        <w:t>инвентаризация материальных запасов по состоянию на 31.12.2024 не проводилась.</w:t>
      </w:r>
      <w:r w:rsidRPr="00480B02">
        <w:rPr>
          <w:sz w:val="28"/>
          <w:szCs w:val="28"/>
        </w:rPr>
        <w:t xml:space="preserve"> </w:t>
      </w:r>
    </w:p>
    <w:p w14:paraId="3A5B2E2C" w14:textId="77777777" w:rsidR="00FD5C8F" w:rsidRPr="00942D4E" w:rsidRDefault="00FD5C8F" w:rsidP="00FD5C8F">
      <w:pPr>
        <w:widowControl w:val="0"/>
        <w:ind w:firstLine="709"/>
        <w:jc w:val="both"/>
        <w:rPr>
          <w:sz w:val="28"/>
          <w:szCs w:val="28"/>
        </w:rPr>
      </w:pPr>
      <w:r w:rsidRPr="00942D4E">
        <w:rPr>
          <w:bCs/>
          <w:sz w:val="28"/>
          <w:szCs w:val="28"/>
        </w:rPr>
        <w:t xml:space="preserve">В соответствии со статьей 34 Бюджетного кодекса РФ, расходы в сумме 99,1 тыс. рублей на </w:t>
      </w:r>
      <w:bookmarkStart w:id="97" w:name="_Hlk193814981"/>
      <w:r w:rsidRPr="00942D4E">
        <w:rPr>
          <w:bCs/>
          <w:sz w:val="28"/>
          <w:szCs w:val="28"/>
        </w:rPr>
        <w:t xml:space="preserve">приобретение в 2024 году не использованных по прямому назначению 27,1 тыс. шт. </w:t>
      </w:r>
      <w:r w:rsidRPr="00942D4E">
        <w:rPr>
          <w:bCs/>
          <w:iCs/>
          <w:sz w:val="28"/>
          <w:szCs w:val="28"/>
        </w:rPr>
        <w:t>памяток о мерах пожарной безопасности для населения и памяток рекомендаций населению по действиям в чрезвычайной ситуации</w:t>
      </w:r>
      <w:bookmarkEnd w:id="97"/>
      <w:r w:rsidRPr="00942D4E">
        <w:rPr>
          <w:sz w:val="28"/>
          <w:szCs w:val="28"/>
        </w:rPr>
        <w:t xml:space="preserve">, являются неэффективными. </w:t>
      </w:r>
    </w:p>
    <w:p w14:paraId="57073336" w14:textId="77777777" w:rsidR="00FD5C8F" w:rsidRPr="00480B02" w:rsidRDefault="00FD5C8F" w:rsidP="00FD5C8F">
      <w:pPr>
        <w:widowControl w:val="0"/>
        <w:ind w:firstLine="709"/>
        <w:jc w:val="both"/>
        <w:rPr>
          <w:bCs/>
          <w:sz w:val="28"/>
          <w:szCs w:val="28"/>
        </w:rPr>
      </w:pPr>
      <w:bookmarkStart w:id="98" w:name="_Hlk193815617"/>
      <w:r w:rsidRPr="00942D4E">
        <w:rPr>
          <w:sz w:val="28"/>
          <w:szCs w:val="28"/>
        </w:rPr>
        <w:t xml:space="preserve">Аналогично, являются неэффективными, осуществленные в период до 2024 года, расходы в сумме 68,3 тыс. рублей, на </w:t>
      </w:r>
      <w:r w:rsidRPr="00942D4E">
        <w:rPr>
          <w:bCs/>
          <w:sz w:val="28"/>
          <w:szCs w:val="28"/>
        </w:rPr>
        <w:t xml:space="preserve">приобретение не использованных по прямому назначению 35,0 тыс. шт. </w:t>
      </w:r>
      <w:r w:rsidRPr="00942D4E">
        <w:rPr>
          <w:bCs/>
          <w:iCs/>
          <w:sz w:val="28"/>
          <w:szCs w:val="28"/>
        </w:rPr>
        <w:t>памяток о мерах пожарной безопасности для населения и памяток населению по действиям в чрезвычайной ситуации.</w:t>
      </w:r>
      <w:bookmarkEnd w:id="98"/>
      <w:r w:rsidRPr="00480B02">
        <w:rPr>
          <w:bCs/>
          <w:sz w:val="28"/>
          <w:szCs w:val="28"/>
        </w:rPr>
        <w:t>».</w:t>
      </w:r>
    </w:p>
    <w:p w14:paraId="4A4487AB" w14:textId="77777777" w:rsidR="00FD5C8F" w:rsidRPr="00480B02" w:rsidRDefault="00FD5C8F" w:rsidP="00FD5C8F">
      <w:pPr>
        <w:widowControl w:val="0"/>
        <w:ind w:firstLine="709"/>
        <w:jc w:val="both"/>
        <w:rPr>
          <w:sz w:val="28"/>
          <w:szCs w:val="28"/>
        </w:rPr>
      </w:pPr>
      <w:r w:rsidRPr="00480B02">
        <w:rPr>
          <w:sz w:val="28"/>
          <w:szCs w:val="28"/>
        </w:rPr>
        <w:t>Счетная палата обращает внимание на то, что значительное неисполнение либо перевыполнение целевых показателей (индикаторов), планируемых от реализации программных мероприятий по итогам года, может свидетельствовать о недостаточном качестве планирования и отсутствии контроля за своевременным внесением изменений в муниципальную программу.</w:t>
      </w:r>
    </w:p>
    <w:p w14:paraId="421577EC" w14:textId="77777777" w:rsidR="00FD5C8F" w:rsidRPr="00480B02" w:rsidRDefault="00FD5C8F" w:rsidP="00FD5C8F">
      <w:pPr>
        <w:widowControl w:val="0"/>
        <w:ind w:firstLine="709"/>
        <w:jc w:val="both"/>
        <w:rPr>
          <w:sz w:val="28"/>
          <w:szCs w:val="28"/>
        </w:rPr>
      </w:pPr>
      <w:r w:rsidRPr="00480B02">
        <w:rPr>
          <w:sz w:val="28"/>
          <w:szCs w:val="28"/>
        </w:rPr>
        <w:t>Подпунктом 10 пункта 1.2 Порядка № 1083-п утверждено, что показатели объема и качества муниципальных услуг (работ), оказываемых (выполняемых) муниципальными учреждениями в рамках муниципальных заданий, являются целевыми показателями (индикаторами) муниципальной программы. Действующая редакция Программы не соответствует требованию подпункта 10 пункта 1.2 Порядка № 1083-п, обязывающего отражать в муниципальной программе показатели объема и качества муниципальных услуг (работ), оказываемых (выполняемых) муниципальными учреждениями. Отчет о реализации программы также не содержит полной информации о достижении показателей муниципального задания МБУ «АСС» и МБУ «МДЦ».</w:t>
      </w:r>
    </w:p>
    <w:p w14:paraId="4CA6798B" w14:textId="77777777" w:rsidR="00FD5C8F" w:rsidRPr="00480B02" w:rsidRDefault="00FD5C8F" w:rsidP="00FD5C8F">
      <w:pPr>
        <w:widowControl w:val="0"/>
        <w:ind w:firstLine="709"/>
        <w:jc w:val="both"/>
        <w:rPr>
          <w:sz w:val="28"/>
          <w:szCs w:val="28"/>
        </w:rPr>
      </w:pPr>
      <w:r w:rsidRPr="00480B02">
        <w:rPr>
          <w:sz w:val="28"/>
          <w:szCs w:val="28"/>
        </w:rPr>
        <w:t>Кроме этого, наименование показателя «количество поступивших звонков от граждан в рамках информационно-справочного обслуживания граждан» в муниципальной программе, определенное в объеме 290,0 тыс. звонков, не соответствует муниципальному заданию</w:t>
      </w:r>
      <w:r w:rsidRPr="00480B02">
        <w:t xml:space="preserve"> </w:t>
      </w:r>
      <w:r w:rsidRPr="00480B02">
        <w:rPr>
          <w:sz w:val="28"/>
          <w:szCs w:val="28"/>
        </w:rPr>
        <w:t>МБУ «МДЦ», в задании утвержден показатель «</w:t>
      </w:r>
      <w:r w:rsidRPr="00480B02">
        <w:rPr>
          <w:bCs/>
          <w:sz w:val="28"/>
          <w:szCs w:val="28"/>
        </w:rPr>
        <w:t>Обеспечение реагирования на чрезвычайные ситуации</w:t>
      </w:r>
      <w:r w:rsidRPr="00480B02">
        <w:rPr>
          <w:sz w:val="28"/>
          <w:szCs w:val="28"/>
        </w:rPr>
        <w:t xml:space="preserve"> (количество звонков)». </w:t>
      </w:r>
    </w:p>
    <w:p w14:paraId="2991970C" w14:textId="77777777" w:rsidR="00FD5C8F" w:rsidRPr="00480B02" w:rsidRDefault="00FD5C8F" w:rsidP="00FD5C8F">
      <w:pPr>
        <w:widowControl w:val="0"/>
        <w:tabs>
          <w:tab w:val="left" w:pos="1134"/>
        </w:tabs>
        <w:ind w:firstLine="709"/>
        <w:jc w:val="both"/>
        <w:rPr>
          <w:sz w:val="28"/>
          <w:szCs w:val="28"/>
        </w:rPr>
      </w:pPr>
      <w:r w:rsidRPr="00480B02">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515C811F" w14:textId="77777777" w:rsidR="00FD5C8F" w:rsidRPr="00480B02" w:rsidRDefault="00FD5C8F" w:rsidP="00FD5C8F">
      <w:pPr>
        <w:widowControl w:val="0"/>
        <w:tabs>
          <w:tab w:val="left" w:pos="1134"/>
        </w:tabs>
        <w:ind w:firstLine="709"/>
        <w:jc w:val="both"/>
        <w:rPr>
          <w:sz w:val="16"/>
          <w:szCs w:val="16"/>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6"/>
        <w:gridCol w:w="569"/>
        <w:gridCol w:w="613"/>
        <w:gridCol w:w="1038"/>
        <w:gridCol w:w="1020"/>
      </w:tblGrid>
      <w:tr w:rsidR="00FD5C8F" w:rsidRPr="00480B02" w14:paraId="1A27A230" w14:textId="77777777" w:rsidTr="00FD5C8F">
        <w:trPr>
          <w:trHeight w:val="272"/>
        </w:trPr>
        <w:tc>
          <w:tcPr>
            <w:tcW w:w="6966" w:type="dxa"/>
            <w:vMerge w:val="restart"/>
            <w:shd w:val="clear" w:color="auto" w:fill="DBE5F1"/>
            <w:vAlign w:val="center"/>
            <w:hideMark/>
          </w:tcPr>
          <w:p w14:paraId="64D27354" w14:textId="77777777" w:rsidR="00FD5C8F" w:rsidRPr="00480B02" w:rsidRDefault="00FD5C8F" w:rsidP="00545F15">
            <w:pPr>
              <w:jc w:val="center"/>
              <w:rPr>
                <w:sz w:val="16"/>
                <w:szCs w:val="16"/>
              </w:rPr>
            </w:pPr>
            <w:r w:rsidRPr="00480B02">
              <w:rPr>
                <w:sz w:val="16"/>
                <w:szCs w:val="16"/>
              </w:rPr>
              <w:t>Наименование целевого показателя (индикатора) конечного результата</w:t>
            </w:r>
          </w:p>
        </w:tc>
        <w:tc>
          <w:tcPr>
            <w:tcW w:w="1182" w:type="dxa"/>
            <w:gridSpan w:val="2"/>
            <w:shd w:val="clear" w:color="auto" w:fill="DBE5F1"/>
            <w:vAlign w:val="center"/>
            <w:hideMark/>
          </w:tcPr>
          <w:p w14:paraId="789F3B06" w14:textId="77777777" w:rsidR="00FD5C8F" w:rsidRPr="00480B02" w:rsidRDefault="00FD5C8F" w:rsidP="00545F15">
            <w:pPr>
              <w:jc w:val="center"/>
              <w:rPr>
                <w:sz w:val="16"/>
                <w:szCs w:val="16"/>
              </w:rPr>
            </w:pPr>
            <w:r w:rsidRPr="00480B02">
              <w:rPr>
                <w:sz w:val="16"/>
                <w:szCs w:val="16"/>
              </w:rPr>
              <w:t>Значение целевого показателя (отчет)</w:t>
            </w:r>
          </w:p>
        </w:tc>
        <w:tc>
          <w:tcPr>
            <w:tcW w:w="1038" w:type="dxa"/>
            <w:vMerge w:val="restart"/>
            <w:shd w:val="clear" w:color="auto" w:fill="DBE5F1"/>
            <w:vAlign w:val="center"/>
            <w:hideMark/>
          </w:tcPr>
          <w:p w14:paraId="0FA84966" w14:textId="77777777" w:rsidR="00FD5C8F" w:rsidRPr="00480B02" w:rsidRDefault="00FD5C8F" w:rsidP="00545F15">
            <w:pPr>
              <w:jc w:val="center"/>
              <w:rPr>
                <w:sz w:val="16"/>
                <w:szCs w:val="16"/>
              </w:rPr>
            </w:pPr>
            <w:r w:rsidRPr="00480B02">
              <w:rPr>
                <w:sz w:val="16"/>
                <w:szCs w:val="16"/>
              </w:rPr>
              <w:t>Отклонение (+ / -)</w:t>
            </w:r>
          </w:p>
        </w:tc>
        <w:tc>
          <w:tcPr>
            <w:tcW w:w="1020" w:type="dxa"/>
            <w:vMerge w:val="restart"/>
            <w:shd w:val="clear" w:color="auto" w:fill="DBE5F1"/>
            <w:vAlign w:val="center"/>
            <w:hideMark/>
          </w:tcPr>
          <w:p w14:paraId="4614770A" w14:textId="77777777" w:rsidR="00FD5C8F" w:rsidRPr="00480B02" w:rsidRDefault="00FD5C8F" w:rsidP="00545F15">
            <w:pPr>
              <w:jc w:val="center"/>
              <w:rPr>
                <w:sz w:val="16"/>
                <w:szCs w:val="16"/>
              </w:rPr>
            </w:pPr>
            <w:r w:rsidRPr="00480B02">
              <w:rPr>
                <w:sz w:val="16"/>
                <w:szCs w:val="16"/>
              </w:rPr>
              <w:t>Уровень кассового исполнения расходов, %</w:t>
            </w:r>
          </w:p>
        </w:tc>
      </w:tr>
      <w:tr w:rsidR="00FD5C8F" w:rsidRPr="00480B02" w14:paraId="6D053453" w14:textId="77777777" w:rsidTr="00FD5C8F">
        <w:trPr>
          <w:trHeight w:val="98"/>
        </w:trPr>
        <w:tc>
          <w:tcPr>
            <w:tcW w:w="0" w:type="auto"/>
            <w:vMerge/>
            <w:vAlign w:val="center"/>
            <w:hideMark/>
          </w:tcPr>
          <w:p w14:paraId="7D85BFF5" w14:textId="77777777" w:rsidR="00FD5C8F" w:rsidRPr="00480B02" w:rsidRDefault="00FD5C8F" w:rsidP="00545F15">
            <w:pPr>
              <w:rPr>
                <w:sz w:val="16"/>
                <w:szCs w:val="16"/>
              </w:rPr>
            </w:pPr>
          </w:p>
        </w:tc>
        <w:tc>
          <w:tcPr>
            <w:tcW w:w="569" w:type="dxa"/>
            <w:shd w:val="clear" w:color="auto" w:fill="DBE5F1"/>
            <w:vAlign w:val="center"/>
            <w:hideMark/>
          </w:tcPr>
          <w:p w14:paraId="0F2226DF" w14:textId="77777777" w:rsidR="00FD5C8F" w:rsidRPr="00480B02" w:rsidRDefault="00FD5C8F" w:rsidP="00545F15">
            <w:pPr>
              <w:jc w:val="center"/>
              <w:rPr>
                <w:sz w:val="16"/>
                <w:szCs w:val="16"/>
              </w:rPr>
            </w:pPr>
            <w:r w:rsidRPr="00480B02">
              <w:rPr>
                <w:sz w:val="16"/>
                <w:szCs w:val="16"/>
              </w:rPr>
              <w:t>План</w:t>
            </w:r>
          </w:p>
        </w:tc>
        <w:tc>
          <w:tcPr>
            <w:tcW w:w="613" w:type="dxa"/>
            <w:shd w:val="clear" w:color="auto" w:fill="DBE5F1"/>
            <w:vAlign w:val="center"/>
            <w:hideMark/>
          </w:tcPr>
          <w:p w14:paraId="2C39FF12" w14:textId="77777777" w:rsidR="00FD5C8F" w:rsidRPr="00480B02" w:rsidRDefault="00FD5C8F" w:rsidP="00545F15">
            <w:pPr>
              <w:jc w:val="center"/>
              <w:rPr>
                <w:sz w:val="16"/>
                <w:szCs w:val="16"/>
              </w:rPr>
            </w:pPr>
            <w:r w:rsidRPr="00480B02">
              <w:rPr>
                <w:sz w:val="16"/>
                <w:szCs w:val="16"/>
              </w:rPr>
              <w:t>Факт</w:t>
            </w:r>
          </w:p>
        </w:tc>
        <w:tc>
          <w:tcPr>
            <w:tcW w:w="0" w:type="auto"/>
            <w:vMerge/>
            <w:vAlign w:val="center"/>
            <w:hideMark/>
          </w:tcPr>
          <w:p w14:paraId="47FB2902" w14:textId="77777777" w:rsidR="00FD5C8F" w:rsidRPr="00480B02" w:rsidRDefault="00FD5C8F" w:rsidP="00545F15">
            <w:pPr>
              <w:rPr>
                <w:sz w:val="16"/>
                <w:szCs w:val="16"/>
              </w:rPr>
            </w:pPr>
          </w:p>
        </w:tc>
        <w:tc>
          <w:tcPr>
            <w:tcW w:w="0" w:type="auto"/>
            <w:vMerge/>
            <w:vAlign w:val="center"/>
            <w:hideMark/>
          </w:tcPr>
          <w:p w14:paraId="096118E8" w14:textId="77777777" w:rsidR="00FD5C8F" w:rsidRPr="00480B02" w:rsidRDefault="00FD5C8F" w:rsidP="00545F15">
            <w:pPr>
              <w:rPr>
                <w:sz w:val="16"/>
                <w:szCs w:val="16"/>
              </w:rPr>
            </w:pPr>
          </w:p>
        </w:tc>
      </w:tr>
      <w:tr w:rsidR="00FD5C8F" w:rsidRPr="00480B02" w14:paraId="3C11AD13" w14:textId="77777777" w:rsidTr="00FD5C8F">
        <w:trPr>
          <w:trHeight w:val="45"/>
        </w:trPr>
        <w:tc>
          <w:tcPr>
            <w:tcW w:w="6966" w:type="dxa"/>
            <w:vAlign w:val="center"/>
            <w:hideMark/>
          </w:tcPr>
          <w:p w14:paraId="7BB54F42" w14:textId="77777777" w:rsidR="00FD5C8F" w:rsidRPr="00480B02" w:rsidRDefault="00FD5C8F" w:rsidP="00545F15">
            <w:pPr>
              <w:rPr>
                <w:sz w:val="16"/>
                <w:szCs w:val="16"/>
              </w:rPr>
            </w:pPr>
            <w:r w:rsidRPr="00480B02">
              <w:rPr>
                <w:sz w:val="16"/>
                <w:szCs w:val="16"/>
              </w:rPr>
              <w:t>снижение рисков пожаров и загораний на территории муниципального образования «город Оренбург»</w:t>
            </w:r>
            <w:r w:rsidRPr="00480B02">
              <w:rPr>
                <w:bCs/>
                <w:sz w:val="16"/>
                <w:szCs w:val="16"/>
              </w:rPr>
              <w:t xml:space="preserve"> (%)</w:t>
            </w:r>
          </w:p>
        </w:tc>
        <w:tc>
          <w:tcPr>
            <w:tcW w:w="569" w:type="dxa"/>
            <w:shd w:val="clear" w:color="auto" w:fill="FFFFFF"/>
            <w:vAlign w:val="center"/>
            <w:hideMark/>
          </w:tcPr>
          <w:p w14:paraId="75AE8199" w14:textId="77777777" w:rsidR="00FD5C8F" w:rsidRPr="00480B02" w:rsidRDefault="00FD5C8F" w:rsidP="00545F15">
            <w:pPr>
              <w:jc w:val="center"/>
              <w:rPr>
                <w:sz w:val="16"/>
                <w:szCs w:val="16"/>
              </w:rPr>
            </w:pPr>
            <w:r w:rsidRPr="00480B02">
              <w:rPr>
                <w:sz w:val="16"/>
                <w:szCs w:val="16"/>
              </w:rPr>
              <w:t>5</w:t>
            </w:r>
          </w:p>
        </w:tc>
        <w:tc>
          <w:tcPr>
            <w:tcW w:w="613" w:type="dxa"/>
            <w:shd w:val="clear" w:color="auto" w:fill="FFFFFF"/>
            <w:vAlign w:val="center"/>
            <w:hideMark/>
          </w:tcPr>
          <w:p w14:paraId="42AEB6B4" w14:textId="77777777" w:rsidR="00FD5C8F" w:rsidRPr="00480B02" w:rsidRDefault="00FD5C8F" w:rsidP="00545F15">
            <w:pPr>
              <w:jc w:val="center"/>
              <w:rPr>
                <w:sz w:val="16"/>
                <w:szCs w:val="16"/>
              </w:rPr>
            </w:pPr>
            <w:r w:rsidRPr="00480B02">
              <w:rPr>
                <w:sz w:val="16"/>
                <w:szCs w:val="16"/>
              </w:rPr>
              <w:t>15,6</w:t>
            </w:r>
          </w:p>
        </w:tc>
        <w:tc>
          <w:tcPr>
            <w:tcW w:w="1038" w:type="dxa"/>
            <w:shd w:val="clear" w:color="auto" w:fill="FFFFFF"/>
            <w:vAlign w:val="center"/>
            <w:hideMark/>
          </w:tcPr>
          <w:p w14:paraId="43A3F56D" w14:textId="77777777" w:rsidR="00FD5C8F" w:rsidRPr="00480B02" w:rsidRDefault="00FD5C8F" w:rsidP="00545F15">
            <w:pPr>
              <w:jc w:val="center"/>
              <w:rPr>
                <w:sz w:val="16"/>
                <w:szCs w:val="16"/>
              </w:rPr>
            </w:pPr>
            <w:r w:rsidRPr="00480B02">
              <w:rPr>
                <w:sz w:val="16"/>
                <w:szCs w:val="16"/>
              </w:rPr>
              <w:t>10,6</w:t>
            </w:r>
          </w:p>
        </w:tc>
        <w:tc>
          <w:tcPr>
            <w:tcW w:w="1020" w:type="dxa"/>
            <w:vMerge w:val="restart"/>
            <w:shd w:val="clear" w:color="auto" w:fill="FFFFFF"/>
            <w:vAlign w:val="center"/>
            <w:hideMark/>
          </w:tcPr>
          <w:p w14:paraId="040B2EDE" w14:textId="34412C8B" w:rsidR="00FD5C8F" w:rsidRPr="00480B02" w:rsidRDefault="00FD5C8F" w:rsidP="00545F15">
            <w:pPr>
              <w:jc w:val="center"/>
              <w:rPr>
                <w:sz w:val="16"/>
                <w:szCs w:val="16"/>
              </w:rPr>
            </w:pPr>
            <w:r w:rsidRPr="00480B02">
              <w:rPr>
                <w:sz w:val="16"/>
                <w:szCs w:val="16"/>
              </w:rPr>
              <w:t>100</w:t>
            </w:r>
            <w:r w:rsidR="00BC1169">
              <w:rPr>
                <w:sz w:val="16"/>
                <w:szCs w:val="16"/>
              </w:rPr>
              <w:t>,0</w:t>
            </w:r>
          </w:p>
        </w:tc>
      </w:tr>
      <w:tr w:rsidR="00FD5C8F" w:rsidRPr="00480B02" w14:paraId="22848736" w14:textId="77777777" w:rsidTr="00FD5C8F">
        <w:trPr>
          <w:trHeight w:val="56"/>
        </w:trPr>
        <w:tc>
          <w:tcPr>
            <w:tcW w:w="6966" w:type="dxa"/>
            <w:vAlign w:val="center"/>
            <w:hideMark/>
          </w:tcPr>
          <w:p w14:paraId="0D29951C" w14:textId="77777777" w:rsidR="00FD5C8F" w:rsidRPr="00480B02" w:rsidRDefault="00FD5C8F" w:rsidP="00545F15">
            <w:pPr>
              <w:rPr>
                <w:sz w:val="16"/>
                <w:szCs w:val="16"/>
              </w:rPr>
            </w:pPr>
            <w:r w:rsidRPr="00480B02">
              <w:rPr>
                <w:sz w:val="16"/>
                <w:szCs w:val="16"/>
              </w:rPr>
              <w:t>укомплектованность кадрами муниципальных учреждений, осуществляющих деятельность в сфере обеспечения безопасности в чрезвычайных ситуациях и выполнения первичных мер пожарной безопасности</w:t>
            </w:r>
            <w:r w:rsidRPr="00480B02">
              <w:rPr>
                <w:bCs/>
                <w:sz w:val="16"/>
                <w:szCs w:val="16"/>
              </w:rPr>
              <w:t xml:space="preserve"> (%)</w:t>
            </w:r>
          </w:p>
        </w:tc>
        <w:tc>
          <w:tcPr>
            <w:tcW w:w="569" w:type="dxa"/>
            <w:shd w:val="clear" w:color="auto" w:fill="FFFFFF"/>
            <w:vAlign w:val="center"/>
            <w:hideMark/>
          </w:tcPr>
          <w:p w14:paraId="0F4A1988" w14:textId="77777777" w:rsidR="00FD5C8F" w:rsidRPr="00480B02" w:rsidRDefault="00FD5C8F" w:rsidP="00545F15">
            <w:pPr>
              <w:jc w:val="center"/>
              <w:rPr>
                <w:sz w:val="16"/>
                <w:szCs w:val="16"/>
              </w:rPr>
            </w:pPr>
            <w:r w:rsidRPr="00480B02">
              <w:rPr>
                <w:sz w:val="16"/>
                <w:szCs w:val="16"/>
              </w:rPr>
              <w:t>100</w:t>
            </w:r>
          </w:p>
        </w:tc>
        <w:tc>
          <w:tcPr>
            <w:tcW w:w="613" w:type="dxa"/>
            <w:shd w:val="clear" w:color="auto" w:fill="FFFFFF"/>
            <w:vAlign w:val="center"/>
            <w:hideMark/>
          </w:tcPr>
          <w:p w14:paraId="28C23F63" w14:textId="77777777" w:rsidR="00FD5C8F" w:rsidRPr="00480B02" w:rsidRDefault="00FD5C8F" w:rsidP="00545F15">
            <w:pPr>
              <w:jc w:val="center"/>
              <w:rPr>
                <w:sz w:val="16"/>
                <w:szCs w:val="16"/>
              </w:rPr>
            </w:pPr>
            <w:r w:rsidRPr="00480B02">
              <w:rPr>
                <w:sz w:val="16"/>
                <w:szCs w:val="16"/>
              </w:rPr>
              <w:t>100</w:t>
            </w:r>
          </w:p>
        </w:tc>
        <w:tc>
          <w:tcPr>
            <w:tcW w:w="1038" w:type="dxa"/>
            <w:shd w:val="clear" w:color="auto" w:fill="FFFFFF"/>
            <w:vAlign w:val="center"/>
            <w:hideMark/>
          </w:tcPr>
          <w:p w14:paraId="3F068FA8" w14:textId="77777777" w:rsidR="00FD5C8F" w:rsidRPr="00480B02" w:rsidRDefault="00FD5C8F" w:rsidP="00545F15">
            <w:pPr>
              <w:jc w:val="center"/>
              <w:rPr>
                <w:sz w:val="16"/>
                <w:szCs w:val="16"/>
              </w:rPr>
            </w:pPr>
            <w:r w:rsidRPr="00480B02">
              <w:rPr>
                <w:sz w:val="16"/>
                <w:szCs w:val="16"/>
              </w:rPr>
              <w:t>0</w:t>
            </w:r>
          </w:p>
        </w:tc>
        <w:tc>
          <w:tcPr>
            <w:tcW w:w="0" w:type="auto"/>
            <w:vMerge/>
            <w:vAlign w:val="center"/>
            <w:hideMark/>
          </w:tcPr>
          <w:p w14:paraId="79C1FFF0" w14:textId="77777777" w:rsidR="00FD5C8F" w:rsidRPr="00480B02" w:rsidRDefault="00FD5C8F" w:rsidP="00545F15">
            <w:pPr>
              <w:rPr>
                <w:sz w:val="16"/>
                <w:szCs w:val="16"/>
              </w:rPr>
            </w:pPr>
          </w:p>
        </w:tc>
      </w:tr>
      <w:tr w:rsidR="00FD5C8F" w:rsidRPr="00480B02" w14:paraId="61D17760" w14:textId="77777777" w:rsidTr="00FD5C8F">
        <w:trPr>
          <w:trHeight w:val="45"/>
        </w:trPr>
        <w:tc>
          <w:tcPr>
            <w:tcW w:w="6966" w:type="dxa"/>
            <w:vAlign w:val="center"/>
            <w:hideMark/>
          </w:tcPr>
          <w:p w14:paraId="5143E12E" w14:textId="77777777" w:rsidR="00FD5C8F" w:rsidRPr="00480B02" w:rsidRDefault="00FD5C8F" w:rsidP="00545F15">
            <w:pPr>
              <w:rPr>
                <w:sz w:val="16"/>
                <w:szCs w:val="16"/>
              </w:rPr>
            </w:pPr>
            <w:r w:rsidRPr="00480B02">
              <w:rPr>
                <w:sz w:val="16"/>
                <w:szCs w:val="16"/>
              </w:rPr>
              <w:t xml:space="preserve">уровень профессиональной подготовки специалистов муниципальных учреждений, осуществляющих деятельность в сфере обеспечения безопасности в чрезвычайных ситуациях и выполнения первичных мер пожарной безопасности </w:t>
            </w:r>
            <w:r w:rsidRPr="00480B02">
              <w:rPr>
                <w:bCs/>
                <w:sz w:val="16"/>
                <w:szCs w:val="16"/>
              </w:rPr>
              <w:t>(%)</w:t>
            </w:r>
          </w:p>
        </w:tc>
        <w:tc>
          <w:tcPr>
            <w:tcW w:w="569" w:type="dxa"/>
            <w:shd w:val="clear" w:color="auto" w:fill="FFFFFF"/>
            <w:vAlign w:val="center"/>
            <w:hideMark/>
          </w:tcPr>
          <w:p w14:paraId="34229540" w14:textId="77777777" w:rsidR="00FD5C8F" w:rsidRPr="00480B02" w:rsidRDefault="00FD5C8F" w:rsidP="00545F15">
            <w:pPr>
              <w:jc w:val="center"/>
              <w:rPr>
                <w:sz w:val="16"/>
                <w:szCs w:val="16"/>
              </w:rPr>
            </w:pPr>
            <w:r w:rsidRPr="00480B02">
              <w:rPr>
                <w:sz w:val="16"/>
                <w:szCs w:val="16"/>
              </w:rPr>
              <w:t>100</w:t>
            </w:r>
          </w:p>
        </w:tc>
        <w:tc>
          <w:tcPr>
            <w:tcW w:w="613" w:type="dxa"/>
            <w:shd w:val="clear" w:color="auto" w:fill="FFFFFF"/>
            <w:vAlign w:val="center"/>
            <w:hideMark/>
          </w:tcPr>
          <w:p w14:paraId="2DC4958A" w14:textId="77777777" w:rsidR="00FD5C8F" w:rsidRPr="00480B02" w:rsidRDefault="00FD5C8F" w:rsidP="00545F15">
            <w:pPr>
              <w:jc w:val="center"/>
              <w:rPr>
                <w:sz w:val="16"/>
                <w:szCs w:val="16"/>
              </w:rPr>
            </w:pPr>
            <w:r w:rsidRPr="00480B02">
              <w:rPr>
                <w:sz w:val="16"/>
                <w:szCs w:val="16"/>
              </w:rPr>
              <w:t>100</w:t>
            </w:r>
          </w:p>
        </w:tc>
        <w:tc>
          <w:tcPr>
            <w:tcW w:w="1038" w:type="dxa"/>
            <w:shd w:val="clear" w:color="auto" w:fill="FFFFFF"/>
            <w:vAlign w:val="center"/>
            <w:hideMark/>
          </w:tcPr>
          <w:p w14:paraId="69A98813" w14:textId="77777777" w:rsidR="00FD5C8F" w:rsidRPr="00480B02" w:rsidRDefault="00FD5C8F" w:rsidP="00545F15">
            <w:pPr>
              <w:jc w:val="center"/>
              <w:rPr>
                <w:sz w:val="16"/>
                <w:szCs w:val="16"/>
              </w:rPr>
            </w:pPr>
            <w:r w:rsidRPr="00480B02">
              <w:rPr>
                <w:sz w:val="16"/>
                <w:szCs w:val="16"/>
              </w:rPr>
              <w:t>0</w:t>
            </w:r>
          </w:p>
        </w:tc>
        <w:tc>
          <w:tcPr>
            <w:tcW w:w="0" w:type="auto"/>
            <w:vMerge/>
            <w:vAlign w:val="center"/>
            <w:hideMark/>
          </w:tcPr>
          <w:p w14:paraId="27D642E8" w14:textId="77777777" w:rsidR="00FD5C8F" w:rsidRPr="00480B02" w:rsidRDefault="00FD5C8F" w:rsidP="00545F15">
            <w:pPr>
              <w:rPr>
                <w:sz w:val="16"/>
                <w:szCs w:val="16"/>
              </w:rPr>
            </w:pPr>
          </w:p>
        </w:tc>
      </w:tr>
      <w:tr w:rsidR="00FD5C8F" w:rsidRPr="00480B02" w14:paraId="26930FDA" w14:textId="77777777" w:rsidTr="00FD5C8F">
        <w:trPr>
          <w:trHeight w:val="246"/>
        </w:trPr>
        <w:tc>
          <w:tcPr>
            <w:tcW w:w="6966" w:type="dxa"/>
            <w:vAlign w:val="center"/>
            <w:hideMark/>
          </w:tcPr>
          <w:p w14:paraId="3BDD8773" w14:textId="77777777" w:rsidR="00FD5C8F" w:rsidRPr="00480B02" w:rsidRDefault="00FD5C8F" w:rsidP="00545F15">
            <w:pPr>
              <w:rPr>
                <w:sz w:val="16"/>
                <w:szCs w:val="16"/>
              </w:rPr>
            </w:pPr>
            <w:r w:rsidRPr="00480B02">
              <w:rPr>
                <w:sz w:val="16"/>
                <w:szCs w:val="16"/>
              </w:rPr>
              <w:t xml:space="preserve">доля оперативной информации, доведенной до руководящего состава согласно спискам оповещения </w:t>
            </w:r>
            <w:r w:rsidRPr="00480B02">
              <w:rPr>
                <w:bCs/>
                <w:sz w:val="16"/>
                <w:szCs w:val="16"/>
              </w:rPr>
              <w:t>(%)</w:t>
            </w:r>
          </w:p>
        </w:tc>
        <w:tc>
          <w:tcPr>
            <w:tcW w:w="569" w:type="dxa"/>
            <w:shd w:val="clear" w:color="auto" w:fill="FFFFFF"/>
            <w:vAlign w:val="center"/>
            <w:hideMark/>
          </w:tcPr>
          <w:p w14:paraId="3CA21DFF" w14:textId="77777777" w:rsidR="00FD5C8F" w:rsidRPr="00480B02" w:rsidRDefault="00FD5C8F" w:rsidP="00545F15">
            <w:pPr>
              <w:jc w:val="center"/>
              <w:rPr>
                <w:sz w:val="16"/>
                <w:szCs w:val="16"/>
              </w:rPr>
            </w:pPr>
            <w:r w:rsidRPr="00480B02">
              <w:rPr>
                <w:sz w:val="16"/>
                <w:szCs w:val="16"/>
              </w:rPr>
              <w:t>100</w:t>
            </w:r>
          </w:p>
        </w:tc>
        <w:tc>
          <w:tcPr>
            <w:tcW w:w="613" w:type="dxa"/>
            <w:shd w:val="clear" w:color="auto" w:fill="FFFFFF"/>
            <w:vAlign w:val="center"/>
            <w:hideMark/>
          </w:tcPr>
          <w:p w14:paraId="32658399" w14:textId="77777777" w:rsidR="00FD5C8F" w:rsidRPr="00480B02" w:rsidRDefault="00FD5C8F" w:rsidP="00545F15">
            <w:pPr>
              <w:jc w:val="center"/>
              <w:rPr>
                <w:sz w:val="16"/>
                <w:szCs w:val="16"/>
              </w:rPr>
            </w:pPr>
            <w:r w:rsidRPr="00480B02">
              <w:rPr>
                <w:sz w:val="16"/>
                <w:szCs w:val="16"/>
              </w:rPr>
              <w:t>100</w:t>
            </w:r>
          </w:p>
        </w:tc>
        <w:tc>
          <w:tcPr>
            <w:tcW w:w="1038" w:type="dxa"/>
            <w:shd w:val="clear" w:color="auto" w:fill="FFFFFF"/>
            <w:vAlign w:val="center"/>
            <w:hideMark/>
          </w:tcPr>
          <w:p w14:paraId="7B7654C1" w14:textId="77777777" w:rsidR="00FD5C8F" w:rsidRPr="00480B02" w:rsidRDefault="00FD5C8F" w:rsidP="00545F15">
            <w:pPr>
              <w:jc w:val="center"/>
              <w:rPr>
                <w:sz w:val="16"/>
                <w:szCs w:val="16"/>
              </w:rPr>
            </w:pPr>
            <w:r w:rsidRPr="00480B02">
              <w:rPr>
                <w:sz w:val="16"/>
                <w:szCs w:val="16"/>
              </w:rPr>
              <w:t>0</w:t>
            </w:r>
          </w:p>
        </w:tc>
        <w:tc>
          <w:tcPr>
            <w:tcW w:w="0" w:type="auto"/>
            <w:vMerge/>
            <w:vAlign w:val="center"/>
            <w:hideMark/>
          </w:tcPr>
          <w:p w14:paraId="059E5798" w14:textId="77777777" w:rsidR="00FD5C8F" w:rsidRPr="00480B02" w:rsidRDefault="00FD5C8F" w:rsidP="00545F15">
            <w:pPr>
              <w:rPr>
                <w:sz w:val="16"/>
                <w:szCs w:val="16"/>
              </w:rPr>
            </w:pPr>
          </w:p>
        </w:tc>
      </w:tr>
      <w:tr w:rsidR="00FD5C8F" w:rsidRPr="00480B02" w14:paraId="12448AC9" w14:textId="77777777" w:rsidTr="00FD5C8F">
        <w:trPr>
          <w:trHeight w:val="45"/>
        </w:trPr>
        <w:tc>
          <w:tcPr>
            <w:tcW w:w="6966" w:type="dxa"/>
            <w:vAlign w:val="center"/>
            <w:hideMark/>
          </w:tcPr>
          <w:p w14:paraId="72D3E96C" w14:textId="77777777" w:rsidR="00FD5C8F" w:rsidRPr="00480B02" w:rsidRDefault="00FD5C8F" w:rsidP="00545F15">
            <w:pPr>
              <w:rPr>
                <w:sz w:val="16"/>
                <w:szCs w:val="16"/>
              </w:rPr>
            </w:pPr>
            <w:r w:rsidRPr="00480B02">
              <w:rPr>
                <w:sz w:val="16"/>
                <w:szCs w:val="16"/>
              </w:rPr>
              <w:t xml:space="preserve">доля переданных заявок ответственным исполнителям </w:t>
            </w:r>
            <w:r w:rsidRPr="00480B02">
              <w:rPr>
                <w:bCs/>
                <w:sz w:val="16"/>
                <w:szCs w:val="16"/>
              </w:rPr>
              <w:t>(%)</w:t>
            </w:r>
          </w:p>
        </w:tc>
        <w:tc>
          <w:tcPr>
            <w:tcW w:w="569" w:type="dxa"/>
            <w:shd w:val="clear" w:color="auto" w:fill="FFFFFF"/>
            <w:vAlign w:val="center"/>
            <w:hideMark/>
          </w:tcPr>
          <w:p w14:paraId="46AEBC29" w14:textId="77777777" w:rsidR="00FD5C8F" w:rsidRPr="00480B02" w:rsidRDefault="00FD5C8F" w:rsidP="00545F15">
            <w:pPr>
              <w:jc w:val="center"/>
              <w:rPr>
                <w:sz w:val="16"/>
                <w:szCs w:val="16"/>
              </w:rPr>
            </w:pPr>
            <w:r w:rsidRPr="00480B02">
              <w:rPr>
                <w:sz w:val="16"/>
                <w:szCs w:val="16"/>
              </w:rPr>
              <w:t>100</w:t>
            </w:r>
          </w:p>
        </w:tc>
        <w:tc>
          <w:tcPr>
            <w:tcW w:w="613" w:type="dxa"/>
            <w:shd w:val="clear" w:color="auto" w:fill="FFFFFF"/>
            <w:vAlign w:val="center"/>
            <w:hideMark/>
          </w:tcPr>
          <w:p w14:paraId="38754856" w14:textId="77777777" w:rsidR="00FD5C8F" w:rsidRPr="00480B02" w:rsidRDefault="00FD5C8F" w:rsidP="00545F15">
            <w:pPr>
              <w:jc w:val="center"/>
              <w:rPr>
                <w:sz w:val="16"/>
                <w:szCs w:val="16"/>
              </w:rPr>
            </w:pPr>
            <w:r w:rsidRPr="00480B02">
              <w:rPr>
                <w:sz w:val="16"/>
                <w:szCs w:val="16"/>
              </w:rPr>
              <w:t>100</w:t>
            </w:r>
          </w:p>
        </w:tc>
        <w:tc>
          <w:tcPr>
            <w:tcW w:w="1038" w:type="dxa"/>
            <w:shd w:val="clear" w:color="auto" w:fill="FFFFFF"/>
            <w:vAlign w:val="center"/>
            <w:hideMark/>
          </w:tcPr>
          <w:p w14:paraId="0664E41C" w14:textId="77777777" w:rsidR="00FD5C8F" w:rsidRPr="00480B02" w:rsidRDefault="00FD5C8F" w:rsidP="00545F15">
            <w:pPr>
              <w:jc w:val="center"/>
              <w:rPr>
                <w:sz w:val="16"/>
                <w:szCs w:val="16"/>
              </w:rPr>
            </w:pPr>
            <w:r w:rsidRPr="00480B02">
              <w:rPr>
                <w:sz w:val="16"/>
                <w:szCs w:val="16"/>
              </w:rPr>
              <w:t>0</w:t>
            </w:r>
          </w:p>
        </w:tc>
        <w:tc>
          <w:tcPr>
            <w:tcW w:w="0" w:type="auto"/>
            <w:vMerge/>
            <w:vAlign w:val="center"/>
            <w:hideMark/>
          </w:tcPr>
          <w:p w14:paraId="678FC9FB" w14:textId="77777777" w:rsidR="00FD5C8F" w:rsidRPr="00480B02" w:rsidRDefault="00FD5C8F" w:rsidP="00545F15">
            <w:pPr>
              <w:rPr>
                <w:sz w:val="16"/>
                <w:szCs w:val="16"/>
              </w:rPr>
            </w:pPr>
          </w:p>
        </w:tc>
      </w:tr>
      <w:tr w:rsidR="00FD5C8F" w:rsidRPr="00480B02" w14:paraId="075DE343" w14:textId="77777777" w:rsidTr="00FD5C8F">
        <w:trPr>
          <w:trHeight w:val="45"/>
        </w:trPr>
        <w:tc>
          <w:tcPr>
            <w:tcW w:w="6966" w:type="dxa"/>
            <w:vAlign w:val="center"/>
            <w:hideMark/>
          </w:tcPr>
          <w:p w14:paraId="6A8D0A5F" w14:textId="77777777" w:rsidR="00FD5C8F" w:rsidRPr="00480B02" w:rsidRDefault="00FD5C8F" w:rsidP="00545F15">
            <w:pPr>
              <w:rPr>
                <w:sz w:val="16"/>
                <w:szCs w:val="16"/>
              </w:rPr>
            </w:pPr>
            <w:r w:rsidRPr="00480B02">
              <w:rPr>
                <w:sz w:val="16"/>
                <w:szCs w:val="16"/>
              </w:rPr>
              <w:t>доля принятых звонков от общего числа поступающих вызовов</w:t>
            </w:r>
            <w:r w:rsidRPr="00480B02">
              <w:rPr>
                <w:bCs/>
                <w:sz w:val="16"/>
                <w:szCs w:val="16"/>
              </w:rPr>
              <w:t xml:space="preserve"> (%)</w:t>
            </w:r>
          </w:p>
        </w:tc>
        <w:tc>
          <w:tcPr>
            <w:tcW w:w="569" w:type="dxa"/>
            <w:shd w:val="clear" w:color="auto" w:fill="FFFFFF"/>
            <w:vAlign w:val="center"/>
            <w:hideMark/>
          </w:tcPr>
          <w:p w14:paraId="3FD3D80C" w14:textId="77777777" w:rsidR="00FD5C8F" w:rsidRPr="00480B02" w:rsidRDefault="00FD5C8F" w:rsidP="00545F15">
            <w:pPr>
              <w:jc w:val="center"/>
              <w:rPr>
                <w:sz w:val="16"/>
                <w:szCs w:val="16"/>
              </w:rPr>
            </w:pPr>
            <w:r w:rsidRPr="00480B02">
              <w:rPr>
                <w:sz w:val="16"/>
                <w:szCs w:val="16"/>
              </w:rPr>
              <w:t>85</w:t>
            </w:r>
          </w:p>
        </w:tc>
        <w:tc>
          <w:tcPr>
            <w:tcW w:w="613" w:type="dxa"/>
            <w:shd w:val="clear" w:color="auto" w:fill="FFFFFF"/>
            <w:vAlign w:val="center"/>
            <w:hideMark/>
          </w:tcPr>
          <w:p w14:paraId="3D140FAA" w14:textId="77777777" w:rsidR="00FD5C8F" w:rsidRPr="00480B02" w:rsidRDefault="00FD5C8F" w:rsidP="00545F15">
            <w:pPr>
              <w:jc w:val="center"/>
              <w:rPr>
                <w:sz w:val="16"/>
                <w:szCs w:val="16"/>
              </w:rPr>
            </w:pPr>
            <w:r w:rsidRPr="00480B02">
              <w:rPr>
                <w:sz w:val="16"/>
                <w:szCs w:val="16"/>
              </w:rPr>
              <w:t>85</w:t>
            </w:r>
          </w:p>
        </w:tc>
        <w:tc>
          <w:tcPr>
            <w:tcW w:w="1038" w:type="dxa"/>
            <w:shd w:val="clear" w:color="auto" w:fill="FFFFFF"/>
            <w:vAlign w:val="center"/>
            <w:hideMark/>
          </w:tcPr>
          <w:p w14:paraId="45A9B54A" w14:textId="77777777" w:rsidR="00FD5C8F" w:rsidRPr="00480B02" w:rsidRDefault="00FD5C8F" w:rsidP="00545F15">
            <w:pPr>
              <w:jc w:val="center"/>
              <w:rPr>
                <w:sz w:val="16"/>
                <w:szCs w:val="16"/>
              </w:rPr>
            </w:pPr>
            <w:r w:rsidRPr="00480B02">
              <w:rPr>
                <w:sz w:val="16"/>
                <w:szCs w:val="16"/>
              </w:rPr>
              <w:t>0</w:t>
            </w:r>
          </w:p>
        </w:tc>
        <w:tc>
          <w:tcPr>
            <w:tcW w:w="0" w:type="auto"/>
            <w:vMerge/>
            <w:vAlign w:val="center"/>
            <w:hideMark/>
          </w:tcPr>
          <w:p w14:paraId="1A9CAB21" w14:textId="77777777" w:rsidR="00FD5C8F" w:rsidRPr="00480B02" w:rsidRDefault="00FD5C8F" w:rsidP="00545F15">
            <w:pPr>
              <w:rPr>
                <w:sz w:val="16"/>
                <w:szCs w:val="16"/>
              </w:rPr>
            </w:pPr>
          </w:p>
        </w:tc>
      </w:tr>
      <w:tr w:rsidR="00FD5C8F" w:rsidRPr="00480B02" w14:paraId="13BF676D" w14:textId="77777777" w:rsidTr="00FD5C8F">
        <w:trPr>
          <w:trHeight w:val="129"/>
        </w:trPr>
        <w:tc>
          <w:tcPr>
            <w:tcW w:w="6966" w:type="dxa"/>
            <w:vAlign w:val="center"/>
            <w:hideMark/>
          </w:tcPr>
          <w:p w14:paraId="37E445C0" w14:textId="77777777" w:rsidR="00FD5C8F" w:rsidRPr="00480B02" w:rsidRDefault="00FD5C8F" w:rsidP="00545F15">
            <w:pPr>
              <w:rPr>
                <w:sz w:val="16"/>
                <w:szCs w:val="16"/>
              </w:rPr>
            </w:pPr>
            <w:r w:rsidRPr="00480B02">
              <w:rPr>
                <w:sz w:val="16"/>
                <w:szCs w:val="16"/>
              </w:rPr>
              <w:t>доля отслеживаемых транспортных средств в общем количестве бортов, оборудованных системой ГЛОНАСС/GPS</w:t>
            </w:r>
            <w:r w:rsidRPr="00480B02">
              <w:rPr>
                <w:bCs/>
                <w:sz w:val="16"/>
                <w:szCs w:val="16"/>
              </w:rPr>
              <w:t xml:space="preserve"> (%)</w:t>
            </w:r>
          </w:p>
        </w:tc>
        <w:tc>
          <w:tcPr>
            <w:tcW w:w="569" w:type="dxa"/>
            <w:shd w:val="clear" w:color="auto" w:fill="FFFFFF"/>
            <w:vAlign w:val="center"/>
            <w:hideMark/>
          </w:tcPr>
          <w:p w14:paraId="4B54AA5F" w14:textId="77777777" w:rsidR="00FD5C8F" w:rsidRPr="00480B02" w:rsidRDefault="00FD5C8F" w:rsidP="00545F15">
            <w:pPr>
              <w:jc w:val="center"/>
              <w:rPr>
                <w:sz w:val="16"/>
                <w:szCs w:val="16"/>
              </w:rPr>
            </w:pPr>
            <w:r w:rsidRPr="00480B02">
              <w:rPr>
                <w:sz w:val="16"/>
                <w:szCs w:val="16"/>
              </w:rPr>
              <w:t>100</w:t>
            </w:r>
          </w:p>
        </w:tc>
        <w:tc>
          <w:tcPr>
            <w:tcW w:w="613" w:type="dxa"/>
            <w:shd w:val="clear" w:color="auto" w:fill="FFFFFF"/>
            <w:vAlign w:val="center"/>
            <w:hideMark/>
          </w:tcPr>
          <w:p w14:paraId="0A18CD44" w14:textId="77777777" w:rsidR="00FD5C8F" w:rsidRPr="00480B02" w:rsidRDefault="00FD5C8F" w:rsidP="00545F15">
            <w:pPr>
              <w:jc w:val="center"/>
              <w:rPr>
                <w:sz w:val="16"/>
                <w:szCs w:val="16"/>
              </w:rPr>
            </w:pPr>
            <w:r w:rsidRPr="00480B02">
              <w:rPr>
                <w:sz w:val="16"/>
                <w:szCs w:val="16"/>
              </w:rPr>
              <w:t>100</w:t>
            </w:r>
          </w:p>
        </w:tc>
        <w:tc>
          <w:tcPr>
            <w:tcW w:w="1038" w:type="dxa"/>
            <w:shd w:val="clear" w:color="auto" w:fill="FFFFFF"/>
            <w:vAlign w:val="center"/>
            <w:hideMark/>
          </w:tcPr>
          <w:p w14:paraId="74875981" w14:textId="77777777" w:rsidR="00FD5C8F" w:rsidRPr="00480B02" w:rsidRDefault="00FD5C8F" w:rsidP="00545F15">
            <w:pPr>
              <w:jc w:val="center"/>
              <w:rPr>
                <w:sz w:val="16"/>
                <w:szCs w:val="16"/>
              </w:rPr>
            </w:pPr>
            <w:r w:rsidRPr="00480B02">
              <w:rPr>
                <w:sz w:val="16"/>
                <w:szCs w:val="16"/>
              </w:rPr>
              <w:t>0</w:t>
            </w:r>
          </w:p>
        </w:tc>
        <w:tc>
          <w:tcPr>
            <w:tcW w:w="0" w:type="auto"/>
            <w:vMerge/>
            <w:vAlign w:val="center"/>
            <w:hideMark/>
          </w:tcPr>
          <w:p w14:paraId="0781A5B9" w14:textId="77777777" w:rsidR="00FD5C8F" w:rsidRPr="00480B02" w:rsidRDefault="00FD5C8F" w:rsidP="00545F15">
            <w:pPr>
              <w:rPr>
                <w:sz w:val="16"/>
                <w:szCs w:val="16"/>
              </w:rPr>
            </w:pPr>
          </w:p>
        </w:tc>
      </w:tr>
      <w:tr w:rsidR="00FD5C8F" w:rsidRPr="00480B02" w14:paraId="52188261" w14:textId="77777777" w:rsidTr="00FD5C8F">
        <w:trPr>
          <w:trHeight w:val="45"/>
        </w:trPr>
        <w:tc>
          <w:tcPr>
            <w:tcW w:w="6966" w:type="dxa"/>
            <w:shd w:val="clear" w:color="auto" w:fill="DBE5F1"/>
            <w:vAlign w:val="center"/>
            <w:hideMark/>
          </w:tcPr>
          <w:p w14:paraId="30EF836F" w14:textId="77777777" w:rsidR="00FD5C8F" w:rsidRPr="00480B02" w:rsidRDefault="00FD5C8F" w:rsidP="00545F15">
            <w:pPr>
              <w:jc w:val="both"/>
              <w:rPr>
                <w:b/>
                <w:bCs/>
                <w:sz w:val="16"/>
                <w:szCs w:val="16"/>
              </w:rPr>
            </w:pPr>
            <w:r w:rsidRPr="00480B02">
              <w:rPr>
                <w:b/>
                <w:bCs/>
                <w:sz w:val="16"/>
                <w:szCs w:val="16"/>
              </w:rPr>
              <w:t>Комплексная оценка эффективности программы (%)</w:t>
            </w:r>
          </w:p>
        </w:tc>
        <w:tc>
          <w:tcPr>
            <w:tcW w:w="3240" w:type="dxa"/>
            <w:gridSpan w:val="4"/>
            <w:shd w:val="clear" w:color="auto" w:fill="DBE5F1"/>
            <w:vAlign w:val="center"/>
            <w:hideMark/>
          </w:tcPr>
          <w:p w14:paraId="6F92140F" w14:textId="77777777" w:rsidR="00FD5C8F" w:rsidRPr="00480B02" w:rsidRDefault="00FD5C8F" w:rsidP="00545F15">
            <w:pPr>
              <w:jc w:val="center"/>
              <w:rPr>
                <w:b/>
                <w:bCs/>
                <w:sz w:val="16"/>
                <w:szCs w:val="16"/>
              </w:rPr>
            </w:pPr>
            <w:r w:rsidRPr="00480B02">
              <w:rPr>
                <w:b/>
                <w:bCs/>
                <w:sz w:val="16"/>
                <w:szCs w:val="16"/>
              </w:rPr>
              <w:t>99,51</w:t>
            </w:r>
          </w:p>
        </w:tc>
      </w:tr>
    </w:tbl>
    <w:p w14:paraId="114E91B1" w14:textId="77777777" w:rsidR="00FD5C8F" w:rsidRPr="00480B02" w:rsidRDefault="00FD5C8F" w:rsidP="00FD5C8F">
      <w:pPr>
        <w:autoSpaceDE w:val="0"/>
        <w:autoSpaceDN w:val="0"/>
        <w:adjustRightInd w:val="0"/>
        <w:jc w:val="both"/>
        <w:rPr>
          <w:sz w:val="16"/>
          <w:szCs w:val="16"/>
        </w:rPr>
      </w:pPr>
    </w:p>
    <w:p w14:paraId="7318BA38" w14:textId="7B93F383" w:rsidR="00DE5916" w:rsidRPr="00DE5916" w:rsidRDefault="00DE5916" w:rsidP="00DE5916">
      <w:pPr>
        <w:tabs>
          <w:tab w:val="left" w:pos="1134"/>
        </w:tabs>
        <w:ind w:firstLine="709"/>
        <w:jc w:val="both"/>
        <w:rPr>
          <w:rFonts w:eastAsia="Calibri"/>
          <w:sz w:val="28"/>
          <w:szCs w:val="28"/>
        </w:rPr>
      </w:pPr>
      <w:r>
        <w:rPr>
          <w:rFonts w:eastAsia="Calibri"/>
          <w:sz w:val="28"/>
          <w:szCs w:val="28"/>
        </w:rPr>
        <w:t>П</w:t>
      </w:r>
      <w:r w:rsidRPr="00DE5916">
        <w:rPr>
          <w:rFonts w:eastAsia="Calibri"/>
          <w:sz w:val="28"/>
          <w:szCs w:val="28"/>
        </w:rPr>
        <w:t>лановые значения шести показателей (индикаторов) конечных результатов достигнуты в полном объеме, значения одного показателя перевыполнены</w:t>
      </w:r>
      <w:r>
        <w:rPr>
          <w:rFonts w:eastAsia="Calibri"/>
          <w:sz w:val="28"/>
          <w:szCs w:val="28"/>
        </w:rPr>
        <w:t>.</w:t>
      </w:r>
    </w:p>
    <w:p w14:paraId="0E37ED99" w14:textId="7243EA94" w:rsidR="00FD5C8F" w:rsidRPr="00480B02" w:rsidRDefault="00FD5C8F" w:rsidP="00FD5C8F">
      <w:pPr>
        <w:ind w:firstLine="709"/>
        <w:jc w:val="both"/>
        <w:rPr>
          <w:rFonts w:eastAsia="Calibri"/>
          <w:sz w:val="28"/>
          <w:szCs w:val="28"/>
        </w:rPr>
      </w:pPr>
      <w:r w:rsidRPr="00480B02">
        <w:rPr>
          <w:rFonts w:eastAsia="Calibri"/>
          <w:sz w:val="28"/>
          <w:szCs w:val="28"/>
        </w:rPr>
        <w:t>Согласно Отчету о реализации муниципальной программы</w:t>
      </w:r>
      <w:r w:rsidR="00DE5916" w:rsidRPr="00DE5916">
        <w:rPr>
          <w:rFonts w:eastAsia="Calibri"/>
          <w:sz w:val="28"/>
          <w:szCs w:val="28"/>
        </w:rPr>
        <w:t xml:space="preserve"> </w:t>
      </w:r>
      <w:r w:rsidR="00DE5916" w:rsidRPr="00480B02">
        <w:rPr>
          <w:rFonts w:eastAsia="Calibri"/>
          <w:sz w:val="28"/>
          <w:szCs w:val="28"/>
        </w:rPr>
        <w:t>в 2024 году</w:t>
      </w:r>
      <w:r w:rsidRPr="00480B02">
        <w:rPr>
          <w:rFonts w:eastAsia="Calibri"/>
          <w:sz w:val="28"/>
          <w:szCs w:val="28"/>
        </w:rPr>
        <w:t>:</w:t>
      </w:r>
    </w:p>
    <w:p w14:paraId="099A4E2D" w14:textId="18FD6322" w:rsidR="00FD5C8F" w:rsidRPr="00480B02" w:rsidRDefault="00FD5C8F" w:rsidP="00FD5C8F">
      <w:pPr>
        <w:pStyle w:val="a5"/>
        <w:numPr>
          <w:ilvl w:val="0"/>
          <w:numId w:val="3"/>
        </w:numPr>
        <w:tabs>
          <w:tab w:val="left" w:pos="1134"/>
        </w:tabs>
        <w:ind w:left="0" w:firstLine="709"/>
        <w:jc w:val="both"/>
        <w:rPr>
          <w:rFonts w:eastAsia="Calibri"/>
          <w:sz w:val="28"/>
          <w:szCs w:val="28"/>
        </w:rPr>
      </w:pPr>
      <w:r w:rsidRPr="00480B02">
        <w:rPr>
          <w:rFonts w:eastAsia="Calibri"/>
          <w:sz w:val="28"/>
          <w:szCs w:val="28"/>
        </w:rPr>
        <w:t xml:space="preserve">эффективность достижения целевых показателей (индикаторов) </w:t>
      </w:r>
      <w:r w:rsidR="00DE5916">
        <w:rPr>
          <w:sz w:val="28"/>
          <w:szCs w:val="28"/>
        </w:rPr>
        <w:t>–</w:t>
      </w:r>
      <w:r w:rsidR="00DE5916" w:rsidRPr="00480B02">
        <w:rPr>
          <w:sz w:val="28"/>
          <w:szCs w:val="28"/>
        </w:rPr>
        <w:t xml:space="preserve"> </w:t>
      </w:r>
      <w:r w:rsidRPr="00480B02">
        <w:rPr>
          <w:rFonts w:eastAsia="Calibri"/>
          <w:sz w:val="28"/>
          <w:szCs w:val="28"/>
        </w:rPr>
        <w:t>98,79%;</w:t>
      </w:r>
    </w:p>
    <w:p w14:paraId="7FB5B7EF" w14:textId="7E583530" w:rsidR="00FD5C8F" w:rsidRPr="00480B02" w:rsidRDefault="00FD5C8F" w:rsidP="00FD5C8F">
      <w:pPr>
        <w:pStyle w:val="a5"/>
        <w:numPr>
          <w:ilvl w:val="0"/>
          <w:numId w:val="3"/>
        </w:numPr>
        <w:tabs>
          <w:tab w:val="left" w:pos="1134"/>
        </w:tabs>
        <w:ind w:left="0" w:firstLine="709"/>
        <w:jc w:val="both"/>
        <w:rPr>
          <w:rFonts w:eastAsia="Calibri"/>
          <w:sz w:val="28"/>
          <w:szCs w:val="28"/>
        </w:rPr>
      </w:pPr>
      <w:r w:rsidRPr="00480B02">
        <w:rPr>
          <w:rFonts w:eastAsia="Calibri"/>
          <w:sz w:val="28"/>
          <w:szCs w:val="28"/>
        </w:rPr>
        <w:t xml:space="preserve">эффективность расходов на реализацию программы </w:t>
      </w:r>
      <w:r w:rsidR="00DE5916">
        <w:rPr>
          <w:sz w:val="28"/>
          <w:szCs w:val="28"/>
        </w:rPr>
        <w:t>–</w:t>
      </w:r>
      <w:r w:rsidR="00DE5916" w:rsidRPr="00480B02">
        <w:rPr>
          <w:sz w:val="28"/>
          <w:szCs w:val="28"/>
        </w:rPr>
        <w:t xml:space="preserve"> </w:t>
      </w:r>
      <w:r w:rsidRPr="00480B02">
        <w:rPr>
          <w:rFonts w:eastAsia="Calibri"/>
          <w:sz w:val="28"/>
          <w:szCs w:val="28"/>
        </w:rPr>
        <w:t>100,00%;</w:t>
      </w:r>
    </w:p>
    <w:p w14:paraId="795E56BD" w14:textId="5727BED4" w:rsidR="00FD5C8F" w:rsidRPr="00480B02" w:rsidRDefault="00FD5C8F" w:rsidP="00FD5C8F">
      <w:pPr>
        <w:pStyle w:val="a5"/>
        <w:numPr>
          <w:ilvl w:val="0"/>
          <w:numId w:val="3"/>
        </w:numPr>
        <w:tabs>
          <w:tab w:val="left" w:pos="1134"/>
        </w:tabs>
        <w:ind w:left="0" w:firstLine="709"/>
        <w:jc w:val="both"/>
        <w:rPr>
          <w:rFonts w:eastAsia="Calibri"/>
          <w:sz w:val="28"/>
          <w:szCs w:val="28"/>
        </w:rPr>
      </w:pPr>
      <w:r w:rsidRPr="00480B02">
        <w:rPr>
          <w:rFonts w:eastAsia="Calibri"/>
          <w:sz w:val="28"/>
          <w:szCs w:val="28"/>
        </w:rPr>
        <w:t xml:space="preserve">эффективность проектной части программы </w:t>
      </w:r>
      <w:r w:rsidR="00DE5916">
        <w:rPr>
          <w:sz w:val="28"/>
          <w:szCs w:val="28"/>
        </w:rPr>
        <w:t>–</w:t>
      </w:r>
      <w:r w:rsidR="00DE5916" w:rsidRPr="00480B02">
        <w:rPr>
          <w:sz w:val="28"/>
          <w:szCs w:val="28"/>
        </w:rPr>
        <w:t xml:space="preserve"> </w:t>
      </w:r>
      <w:r w:rsidRPr="00480B02">
        <w:rPr>
          <w:rFonts w:eastAsia="Calibri"/>
          <w:sz w:val="28"/>
          <w:szCs w:val="28"/>
        </w:rPr>
        <w:t>100,00%;</w:t>
      </w:r>
    </w:p>
    <w:p w14:paraId="333287DF" w14:textId="43251A4A" w:rsidR="00FD5C8F" w:rsidRPr="00480B02" w:rsidRDefault="00FD5C8F" w:rsidP="00FD5C8F">
      <w:pPr>
        <w:pStyle w:val="a5"/>
        <w:numPr>
          <w:ilvl w:val="0"/>
          <w:numId w:val="3"/>
        </w:numPr>
        <w:tabs>
          <w:tab w:val="left" w:pos="1134"/>
        </w:tabs>
        <w:ind w:left="0" w:firstLine="709"/>
        <w:jc w:val="both"/>
        <w:rPr>
          <w:rFonts w:eastAsia="Calibri"/>
          <w:sz w:val="28"/>
          <w:szCs w:val="28"/>
        </w:rPr>
      </w:pPr>
      <w:r w:rsidRPr="00480B02">
        <w:rPr>
          <w:rFonts w:eastAsia="Calibri"/>
          <w:sz w:val="28"/>
          <w:szCs w:val="28"/>
        </w:rPr>
        <w:t xml:space="preserve">комплексная оценка эффективности программы </w:t>
      </w:r>
      <w:r w:rsidR="00DE5916">
        <w:rPr>
          <w:sz w:val="28"/>
          <w:szCs w:val="28"/>
        </w:rPr>
        <w:t>–</w:t>
      </w:r>
      <w:r w:rsidR="00DE5916" w:rsidRPr="00480B02">
        <w:rPr>
          <w:sz w:val="28"/>
          <w:szCs w:val="28"/>
        </w:rPr>
        <w:t xml:space="preserve"> </w:t>
      </w:r>
      <w:r w:rsidRPr="00480B02">
        <w:rPr>
          <w:rFonts w:eastAsia="Calibri"/>
          <w:sz w:val="28"/>
          <w:szCs w:val="28"/>
        </w:rPr>
        <w:t>99,51%;</w:t>
      </w:r>
    </w:p>
    <w:p w14:paraId="34934F8D" w14:textId="4B425858" w:rsidR="00FD5C8F" w:rsidRPr="00480B02" w:rsidRDefault="00FD5C8F" w:rsidP="00FD5C8F">
      <w:pPr>
        <w:pStyle w:val="a5"/>
        <w:numPr>
          <w:ilvl w:val="0"/>
          <w:numId w:val="3"/>
        </w:numPr>
        <w:tabs>
          <w:tab w:val="left" w:pos="1134"/>
        </w:tabs>
        <w:ind w:left="0" w:firstLine="709"/>
        <w:jc w:val="both"/>
        <w:rPr>
          <w:rFonts w:eastAsia="Calibri"/>
          <w:sz w:val="28"/>
          <w:szCs w:val="28"/>
        </w:rPr>
      </w:pPr>
      <w:r w:rsidRPr="00480B02">
        <w:rPr>
          <w:rFonts w:eastAsia="Calibri"/>
          <w:sz w:val="28"/>
          <w:szCs w:val="28"/>
        </w:rPr>
        <w:t xml:space="preserve">эффективность программы в целом </w:t>
      </w:r>
      <w:r w:rsidR="00DE5916">
        <w:rPr>
          <w:sz w:val="28"/>
          <w:szCs w:val="28"/>
        </w:rPr>
        <w:t>–</w:t>
      </w:r>
      <w:r w:rsidR="00DE5916" w:rsidRPr="00480B02">
        <w:rPr>
          <w:sz w:val="28"/>
          <w:szCs w:val="28"/>
        </w:rPr>
        <w:t xml:space="preserve"> </w:t>
      </w:r>
      <w:r w:rsidRPr="00480B02">
        <w:rPr>
          <w:rFonts w:eastAsia="Calibri"/>
          <w:sz w:val="28"/>
          <w:szCs w:val="28"/>
        </w:rPr>
        <w:t>высокая.</w:t>
      </w:r>
    </w:p>
    <w:p w14:paraId="535EAF22" w14:textId="090F5384" w:rsidR="006534E8" w:rsidRDefault="00FD5C8F" w:rsidP="00FD5C8F">
      <w:pPr>
        <w:tabs>
          <w:tab w:val="left" w:pos="1134"/>
        </w:tabs>
        <w:autoSpaceDE w:val="0"/>
        <w:autoSpaceDN w:val="0"/>
        <w:adjustRightInd w:val="0"/>
        <w:ind w:firstLine="709"/>
        <w:jc w:val="both"/>
        <w:rPr>
          <w:sz w:val="28"/>
          <w:szCs w:val="28"/>
        </w:rPr>
      </w:pPr>
      <w:r w:rsidRPr="00480B02">
        <w:rPr>
          <w:sz w:val="28"/>
          <w:szCs w:val="28"/>
        </w:rPr>
        <w:t>Счетная палата отмечает, что конечный показатель (индикатор) конечного результата «Доля отслеживаемых транспортных средств в общем количестве бортов, оборудованных системой ГЛОНАСС/GPS» определена на уровне 100%. Вместе с тем, целевой показатель (индикатор) – «Количество транспортных средств, количество маршрутов, в отношении которых осуществляется сбор мониторинговой информации с использованием аппаратуры спутниковой навигации ГЛОНАСС/GPS» исполнен не в полном объеме (358 при 360 запланированных транспортных средств)</w:t>
      </w:r>
      <w:r w:rsidR="004A7976">
        <w:rPr>
          <w:sz w:val="28"/>
          <w:szCs w:val="28"/>
        </w:rPr>
        <w:t>.</w:t>
      </w:r>
    </w:p>
    <w:p w14:paraId="085E4B95" w14:textId="77777777" w:rsidR="00AF00A2" w:rsidRPr="00AF00A2" w:rsidRDefault="00AF00A2" w:rsidP="00AF00A2">
      <w:pPr>
        <w:tabs>
          <w:tab w:val="left" w:pos="0"/>
        </w:tabs>
        <w:ind w:firstLine="709"/>
        <w:jc w:val="both"/>
        <w:rPr>
          <w:sz w:val="28"/>
          <w:szCs w:val="28"/>
        </w:rPr>
      </w:pPr>
    </w:p>
    <w:p w14:paraId="69C0FC89" w14:textId="337E9CA5" w:rsidR="00673BC9" w:rsidRDefault="00673BC9" w:rsidP="00673BC9">
      <w:pPr>
        <w:pStyle w:val="2"/>
        <w:spacing w:before="0" w:after="0"/>
        <w:ind w:firstLine="709"/>
        <w:jc w:val="center"/>
        <w:rPr>
          <w:rFonts w:ascii="Times New Roman" w:hAnsi="Times New Roman" w:cs="Times New Roman"/>
          <w:i w:val="0"/>
        </w:rPr>
      </w:pPr>
      <w:bookmarkStart w:id="99" w:name="_Toc196924029"/>
      <w:r w:rsidRPr="00BA5682">
        <w:rPr>
          <w:rFonts w:ascii="Times New Roman" w:hAnsi="Times New Roman" w:cs="Times New Roman"/>
          <w:i w:val="0"/>
        </w:rPr>
        <w:t>3.1</w:t>
      </w:r>
      <w:r w:rsidR="00CB74F1" w:rsidRPr="00BA5682">
        <w:rPr>
          <w:rFonts w:ascii="Times New Roman" w:hAnsi="Times New Roman" w:cs="Times New Roman"/>
          <w:i w:val="0"/>
        </w:rPr>
        <w:t>.2</w:t>
      </w:r>
      <w:r w:rsidR="00D82EFF">
        <w:rPr>
          <w:rFonts w:ascii="Times New Roman" w:hAnsi="Times New Roman" w:cs="Times New Roman"/>
          <w:i w:val="0"/>
        </w:rPr>
        <w:t>1</w:t>
      </w:r>
      <w:r w:rsidR="006C1345" w:rsidRPr="00BA5682">
        <w:rPr>
          <w:rFonts w:ascii="Times New Roman" w:hAnsi="Times New Roman" w:cs="Times New Roman"/>
          <w:i w:val="0"/>
        </w:rPr>
        <w:t>.</w:t>
      </w:r>
      <w:r w:rsidRPr="00BA5682">
        <w:rPr>
          <w:rFonts w:ascii="Times New Roman" w:hAnsi="Times New Roman" w:cs="Times New Roman"/>
          <w:i w:val="0"/>
        </w:rPr>
        <w:t xml:space="preserve"> Муниципальная программа «</w:t>
      </w:r>
      <w:r w:rsidRPr="00F71FB1">
        <w:rPr>
          <w:rFonts w:ascii="Times New Roman" w:hAnsi="Times New Roman" w:cs="Times New Roman"/>
          <w:i w:val="0"/>
        </w:rPr>
        <w:t>Профилактика правонарушений в муниципальном образовании «город Оренбург</w:t>
      </w:r>
      <w:r w:rsidRPr="00BA5682">
        <w:rPr>
          <w:rFonts w:ascii="Times New Roman" w:hAnsi="Times New Roman" w:cs="Times New Roman"/>
          <w:i w:val="0"/>
        </w:rPr>
        <w:t>»</w:t>
      </w:r>
      <w:bookmarkEnd w:id="99"/>
    </w:p>
    <w:p w14:paraId="5FF5CDAC" w14:textId="77777777" w:rsidR="00BA5682" w:rsidRDefault="00BA5682" w:rsidP="00BA5682">
      <w:pPr>
        <w:rPr>
          <w:sz w:val="16"/>
          <w:szCs w:val="16"/>
        </w:rPr>
      </w:pPr>
    </w:p>
    <w:p w14:paraId="21BDC950" w14:textId="77777777" w:rsidR="00BA5682" w:rsidRDefault="00BA5682" w:rsidP="00BA5682">
      <w:pPr>
        <w:ind w:firstLine="709"/>
        <w:jc w:val="both"/>
        <w:rPr>
          <w:sz w:val="28"/>
          <w:szCs w:val="32"/>
        </w:rPr>
      </w:pPr>
      <w:r>
        <w:rPr>
          <w:sz w:val="28"/>
          <w:szCs w:val="32"/>
        </w:rPr>
        <w:t xml:space="preserve">Целями программы являются: </w:t>
      </w:r>
    </w:p>
    <w:p w14:paraId="08E0CFD7" w14:textId="77777777" w:rsidR="00BA5682" w:rsidRDefault="00BA5682" w:rsidP="005D20AF">
      <w:pPr>
        <w:pStyle w:val="a5"/>
        <w:numPr>
          <w:ilvl w:val="0"/>
          <w:numId w:val="18"/>
        </w:numPr>
        <w:tabs>
          <w:tab w:val="left" w:pos="1134"/>
        </w:tabs>
        <w:ind w:left="0" w:firstLine="709"/>
        <w:jc w:val="both"/>
        <w:rPr>
          <w:sz w:val="28"/>
          <w:szCs w:val="32"/>
        </w:rPr>
      </w:pPr>
      <w:r>
        <w:rPr>
          <w:sz w:val="28"/>
          <w:szCs w:val="32"/>
        </w:rPr>
        <w:t>Снижение уровня преступности на территории муниципального образования «город Оренбург».</w:t>
      </w:r>
    </w:p>
    <w:p w14:paraId="3392336A" w14:textId="77777777" w:rsidR="00BA5682" w:rsidRDefault="00BA5682" w:rsidP="005D20AF">
      <w:pPr>
        <w:pStyle w:val="a5"/>
        <w:numPr>
          <w:ilvl w:val="0"/>
          <w:numId w:val="18"/>
        </w:numPr>
        <w:tabs>
          <w:tab w:val="left" w:pos="1134"/>
        </w:tabs>
        <w:ind w:left="0" w:firstLine="709"/>
        <w:jc w:val="both"/>
        <w:rPr>
          <w:sz w:val="28"/>
          <w:szCs w:val="32"/>
        </w:rPr>
      </w:pPr>
      <w:r>
        <w:rPr>
          <w:sz w:val="28"/>
          <w:szCs w:val="32"/>
        </w:rPr>
        <w:t>Повышение эффективности профилактики правонарушений среди несовершеннолетних.</w:t>
      </w:r>
    </w:p>
    <w:p w14:paraId="0ACB27DA" w14:textId="33FDB398" w:rsidR="00BA5682" w:rsidRDefault="00BA5682" w:rsidP="00BA5682">
      <w:pPr>
        <w:ind w:right="-1" w:firstLine="709"/>
        <w:jc w:val="both"/>
      </w:pPr>
      <w:r>
        <w:rPr>
          <w:sz w:val="28"/>
          <w:szCs w:val="28"/>
        </w:rPr>
        <w:t>Период реализации программы: 2020-20</w:t>
      </w:r>
      <w:r w:rsidR="00BF3AE9">
        <w:rPr>
          <w:sz w:val="28"/>
          <w:szCs w:val="28"/>
        </w:rPr>
        <w:t>30</w:t>
      </w:r>
      <w:r>
        <w:rPr>
          <w:sz w:val="28"/>
          <w:szCs w:val="28"/>
        </w:rPr>
        <w:t xml:space="preserve"> годы.</w:t>
      </w:r>
    </w:p>
    <w:p w14:paraId="2EC48E78" w14:textId="77777777" w:rsidR="00BA5682" w:rsidRDefault="00BA5682" w:rsidP="00BA5682">
      <w:pPr>
        <w:autoSpaceDE w:val="0"/>
        <w:autoSpaceDN w:val="0"/>
        <w:adjustRightInd w:val="0"/>
        <w:ind w:right="-1" w:firstLine="709"/>
        <w:jc w:val="both"/>
        <w:rPr>
          <w:sz w:val="28"/>
          <w:szCs w:val="28"/>
        </w:rPr>
      </w:pPr>
      <w:r>
        <w:rPr>
          <w:sz w:val="28"/>
          <w:szCs w:val="28"/>
        </w:rPr>
        <w:t xml:space="preserve">Ответственным исполнителем программы является Служба безопасности. </w:t>
      </w:r>
    </w:p>
    <w:p w14:paraId="459A54E1" w14:textId="1AFB214E" w:rsidR="00BA5682" w:rsidRDefault="00BA5682" w:rsidP="00BA5682">
      <w:pPr>
        <w:autoSpaceDE w:val="0"/>
        <w:autoSpaceDN w:val="0"/>
        <w:adjustRightInd w:val="0"/>
        <w:ind w:right="-1" w:firstLine="709"/>
        <w:jc w:val="both"/>
        <w:rPr>
          <w:sz w:val="28"/>
          <w:szCs w:val="28"/>
        </w:rPr>
      </w:pPr>
      <w:r>
        <w:rPr>
          <w:sz w:val="28"/>
          <w:szCs w:val="28"/>
        </w:rPr>
        <w:t>Соисполнители муниципальной программы: Администрации Северного и Южного округов, Управление образования, УСП, отдел по обеспечению деятельности комиссии по делам несовершеннолетних и защите их прав, УИП, УМП, УЖКХ, ДИ</w:t>
      </w:r>
      <w:r w:rsidR="006C7BBE">
        <w:rPr>
          <w:sz w:val="28"/>
          <w:szCs w:val="28"/>
        </w:rPr>
        <w:t>и</w:t>
      </w:r>
      <w:r>
        <w:rPr>
          <w:sz w:val="28"/>
          <w:szCs w:val="28"/>
        </w:rPr>
        <w:t>ЖО, УПТ, УГОЧС и ПБ, УИС, КПРУиРП.</w:t>
      </w:r>
    </w:p>
    <w:p w14:paraId="4CB719EC" w14:textId="77777777" w:rsidR="00BA5682" w:rsidRDefault="00BA5682" w:rsidP="00BA5682">
      <w:pPr>
        <w:widowControl w:val="0"/>
        <w:tabs>
          <w:tab w:val="left" w:pos="1134"/>
        </w:tabs>
        <w:ind w:firstLine="709"/>
        <w:jc w:val="both"/>
        <w:rPr>
          <w:sz w:val="28"/>
          <w:szCs w:val="28"/>
        </w:rPr>
      </w:pPr>
      <w:r>
        <w:rPr>
          <w:sz w:val="28"/>
          <w:szCs w:val="28"/>
        </w:rPr>
        <w:t>В соответствии с ведомственной структурой бюджетные ассигнования по программе утверждены Администрации города Оренбурга, УМП и УИС.</w:t>
      </w:r>
    </w:p>
    <w:p w14:paraId="276A58F0" w14:textId="77777777" w:rsidR="00BA5682" w:rsidRDefault="00BA5682" w:rsidP="00BA5682">
      <w:pPr>
        <w:pStyle w:val="afa"/>
        <w:ind w:right="-1" w:firstLine="709"/>
        <w:jc w:val="both"/>
        <w:rPr>
          <w:rFonts w:ascii="Times New Roman" w:hAnsi="Times New Roman" w:cs="Times New Roman"/>
          <w:sz w:val="28"/>
          <w:szCs w:val="28"/>
        </w:rPr>
      </w:pPr>
      <w:r>
        <w:rPr>
          <w:rFonts w:ascii="Times New Roman" w:hAnsi="Times New Roman" w:cs="Times New Roman"/>
          <w:sz w:val="28"/>
          <w:szCs w:val="28"/>
        </w:rPr>
        <w:t>Сведения об объеме программных расходов представлены в следующей таблице.</w:t>
      </w:r>
    </w:p>
    <w:p w14:paraId="35E2BFBD" w14:textId="0E022507" w:rsidR="00BA5682" w:rsidRDefault="00BA5682" w:rsidP="00BC1169">
      <w:pPr>
        <w:tabs>
          <w:tab w:val="left" w:pos="7315"/>
          <w:tab w:val="right" w:pos="10205"/>
        </w:tabs>
        <w:jc w:val="right"/>
        <w:rPr>
          <w:sz w:val="20"/>
          <w:szCs w:val="20"/>
        </w:rPr>
      </w:pPr>
      <w:r>
        <w:rPr>
          <w:sz w:val="20"/>
          <w:szCs w:val="20"/>
        </w:rPr>
        <w:t>(тыс. рублей)</w:t>
      </w:r>
    </w:p>
    <w:tbl>
      <w:tblPr>
        <w:tblW w:w="10215"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115"/>
        <w:gridCol w:w="1275"/>
        <w:gridCol w:w="1133"/>
        <w:gridCol w:w="851"/>
        <w:gridCol w:w="708"/>
        <w:gridCol w:w="1133"/>
      </w:tblGrid>
      <w:tr w:rsidR="00BA5682" w14:paraId="4839C1CA" w14:textId="77777777" w:rsidTr="00A874CC">
        <w:trPr>
          <w:trHeight w:val="284"/>
        </w:trPr>
        <w:tc>
          <w:tcPr>
            <w:tcW w:w="5115" w:type="dxa"/>
            <w:vMerge w:val="restart"/>
            <w:shd w:val="clear" w:color="auto" w:fill="DBE5F1" w:themeFill="accent1" w:themeFillTint="33"/>
            <w:vAlign w:val="center"/>
            <w:hideMark/>
          </w:tcPr>
          <w:p w14:paraId="56E27340" w14:textId="77777777" w:rsidR="00BA5682" w:rsidRDefault="00BA5682">
            <w:pPr>
              <w:jc w:val="center"/>
              <w:rPr>
                <w:sz w:val="16"/>
                <w:szCs w:val="16"/>
              </w:rPr>
            </w:pPr>
            <w:r>
              <w:rPr>
                <w:bCs/>
                <w:sz w:val="16"/>
                <w:szCs w:val="16"/>
              </w:rPr>
              <w:t>Наименование структурного элемента</w:t>
            </w:r>
          </w:p>
        </w:tc>
        <w:tc>
          <w:tcPr>
            <w:tcW w:w="1275" w:type="dxa"/>
            <w:vMerge w:val="restart"/>
            <w:shd w:val="clear" w:color="auto" w:fill="DBE5F1" w:themeFill="accent1" w:themeFillTint="33"/>
            <w:vAlign w:val="center"/>
            <w:hideMark/>
          </w:tcPr>
          <w:p w14:paraId="486C43ED" w14:textId="77777777" w:rsidR="00BA5682" w:rsidRDefault="00BA5682">
            <w:pPr>
              <w:jc w:val="center"/>
              <w:rPr>
                <w:sz w:val="16"/>
                <w:szCs w:val="16"/>
              </w:rPr>
            </w:pPr>
            <w:r>
              <w:rPr>
                <w:sz w:val="16"/>
                <w:szCs w:val="16"/>
              </w:rPr>
              <w:t xml:space="preserve">Утверждено </w:t>
            </w:r>
            <w:r>
              <w:rPr>
                <w:sz w:val="14"/>
                <w:szCs w:val="14"/>
              </w:rPr>
              <w:t xml:space="preserve">первоначально </w:t>
            </w:r>
          </w:p>
          <w:p w14:paraId="7C76C797" w14:textId="7A22D575" w:rsidR="00BA5682" w:rsidRDefault="00BA5682">
            <w:pPr>
              <w:jc w:val="center"/>
              <w:rPr>
                <w:sz w:val="16"/>
                <w:szCs w:val="16"/>
              </w:rPr>
            </w:pPr>
            <w:r>
              <w:rPr>
                <w:sz w:val="16"/>
                <w:szCs w:val="16"/>
              </w:rPr>
              <w:t>на 01.01.202</w:t>
            </w:r>
            <w:r w:rsidR="00A874CC">
              <w:rPr>
                <w:sz w:val="16"/>
                <w:szCs w:val="16"/>
              </w:rPr>
              <w:t>4</w:t>
            </w:r>
          </w:p>
        </w:tc>
        <w:tc>
          <w:tcPr>
            <w:tcW w:w="1133" w:type="dxa"/>
            <w:vMerge w:val="restart"/>
            <w:shd w:val="clear" w:color="auto" w:fill="DBE5F1" w:themeFill="accent1" w:themeFillTint="33"/>
            <w:vAlign w:val="center"/>
            <w:hideMark/>
          </w:tcPr>
          <w:p w14:paraId="73D3ECA8" w14:textId="03FB62A9" w:rsidR="00BA5682" w:rsidRDefault="00BA5682">
            <w:pPr>
              <w:jc w:val="center"/>
              <w:rPr>
                <w:sz w:val="16"/>
                <w:szCs w:val="16"/>
              </w:rPr>
            </w:pPr>
            <w:r>
              <w:rPr>
                <w:sz w:val="16"/>
                <w:szCs w:val="16"/>
              </w:rPr>
              <w:t>Утверждено на 31.12.202</w:t>
            </w:r>
            <w:r w:rsidR="00A874CC">
              <w:rPr>
                <w:sz w:val="16"/>
                <w:szCs w:val="16"/>
              </w:rPr>
              <w:t>4</w:t>
            </w:r>
          </w:p>
          <w:p w14:paraId="242ACC2A" w14:textId="77777777" w:rsidR="00BA5682" w:rsidRDefault="00BA5682">
            <w:pPr>
              <w:jc w:val="center"/>
              <w:rPr>
                <w:sz w:val="16"/>
                <w:szCs w:val="16"/>
              </w:rPr>
            </w:pPr>
            <w:r>
              <w:rPr>
                <w:sz w:val="16"/>
                <w:szCs w:val="16"/>
              </w:rPr>
              <w:t>РОГС и СБР</w:t>
            </w:r>
          </w:p>
        </w:tc>
        <w:tc>
          <w:tcPr>
            <w:tcW w:w="1559" w:type="dxa"/>
            <w:gridSpan w:val="2"/>
            <w:shd w:val="clear" w:color="auto" w:fill="DBE5F1" w:themeFill="accent1" w:themeFillTint="33"/>
            <w:vAlign w:val="center"/>
            <w:hideMark/>
          </w:tcPr>
          <w:p w14:paraId="18E726BA" w14:textId="77777777" w:rsidR="00BA5682" w:rsidRDefault="00BA5682">
            <w:pPr>
              <w:jc w:val="center"/>
              <w:rPr>
                <w:sz w:val="16"/>
                <w:szCs w:val="16"/>
              </w:rPr>
            </w:pPr>
            <w:r>
              <w:rPr>
                <w:sz w:val="16"/>
                <w:szCs w:val="16"/>
              </w:rPr>
              <w:t xml:space="preserve">Исполнено </w:t>
            </w:r>
          </w:p>
          <w:p w14:paraId="76C55B46" w14:textId="74262AF7" w:rsidR="00BA5682" w:rsidRDefault="00BA5682">
            <w:pPr>
              <w:jc w:val="center"/>
              <w:rPr>
                <w:sz w:val="16"/>
                <w:szCs w:val="16"/>
              </w:rPr>
            </w:pPr>
            <w:r>
              <w:rPr>
                <w:sz w:val="16"/>
                <w:szCs w:val="16"/>
              </w:rPr>
              <w:t>в 202</w:t>
            </w:r>
            <w:r w:rsidR="00A874CC">
              <w:rPr>
                <w:sz w:val="16"/>
                <w:szCs w:val="16"/>
              </w:rPr>
              <w:t>4</w:t>
            </w:r>
            <w:r>
              <w:rPr>
                <w:sz w:val="16"/>
                <w:szCs w:val="16"/>
              </w:rPr>
              <w:t xml:space="preserve"> году</w:t>
            </w:r>
          </w:p>
        </w:tc>
        <w:tc>
          <w:tcPr>
            <w:tcW w:w="1133" w:type="dxa"/>
            <w:vMerge w:val="restart"/>
            <w:shd w:val="clear" w:color="auto" w:fill="DBE5F1" w:themeFill="accent1" w:themeFillTint="33"/>
            <w:vAlign w:val="center"/>
            <w:hideMark/>
          </w:tcPr>
          <w:p w14:paraId="0C4B84FE" w14:textId="38944F75" w:rsidR="00BA5682" w:rsidRDefault="00BA5682">
            <w:pPr>
              <w:jc w:val="center"/>
              <w:rPr>
                <w:sz w:val="16"/>
                <w:szCs w:val="16"/>
              </w:rPr>
            </w:pPr>
            <w:r>
              <w:rPr>
                <w:sz w:val="16"/>
                <w:szCs w:val="16"/>
              </w:rPr>
              <w:t>Исполнено в 202</w:t>
            </w:r>
            <w:r w:rsidR="00A874CC">
              <w:rPr>
                <w:sz w:val="16"/>
                <w:szCs w:val="16"/>
              </w:rPr>
              <w:t>3</w:t>
            </w:r>
            <w:r>
              <w:rPr>
                <w:sz w:val="16"/>
                <w:szCs w:val="16"/>
              </w:rPr>
              <w:t xml:space="preserve"> году (</w:t>
            </w:r>
            <w:r w:rsidR="007D083B">
              <w:rPr>
                <w:color w:val="000000"/>
                <w:sz w:val="16"/>
                <w:szCs w:val="16"/>
              </w:rPr>
              <w:t>справочно</w:t>
            </w:r>
            <w:r>
              <w:rPr>
                <w:sz w:val="16"/>
                <w:szCs w:val="16"/>
              </w:rPr>
              <w:t>)</w:t>
            </w:r>
          </w:p>
        </w:tc>
      </w:tr>
      <w:tr w:rsidR="00BA5682" w14:paraId="0735DB39" w14:textId="77777777" w:rsidTr="00A874CC">
        <w:trPr>
          <w:trHeight w:val="142"/>
        </w:trPr>
        <w:tc>
          <w:tcPr>
            <w:tcW w:w="5115" w:type="dxa"/>
            <w:vMerge/>
            <w:vAlign w:val="center"/>
            <w:hideMark/>
          </w:tcPr>
          <w:p w14:paraId="6ACC4117" w14:textId="77777777" w:rsidR="00BA5682" w:rsidRDefault="00BA5682">
            <w:pPr>
              <w:rPr>
                <w:sz w:val="16"/>
                <w:szCs w:val="16"/>
              </w:rPr>
            </w:pPr>
          </w:p>
        </w:tc>
        <w:tc>
          <w:tcPr>
            <w:tcW w:w="1275" w:type="dxa"/>
            <w:vMerge/>
            <w:vAlign w:val="center"/>
            <w:hideMark/>
          </w:tcPr>
          <w:p w14:paraId="38E9FFF9" w14:textId="77777777" w:rsidR="00BA5682" w:rsidRDefault="00BA5682">
            <w:pPr>
              <w:rPr>
                <w:sz w:val="16"/>
                <w:szCs w:val="16"/>
              </w:rPr>
            </w:pPr>
          </w:p>
        </w:tc>
        <w:tc>
          <w:tcPr>
            <w:tcW w:w="1133" w:type="dxa"/>
            <w:vMerge/>
            <w:vAlign w:val="center"/>
            <w:hideMark/>
          </w:tcPr>
          <w:p w14:paraId="040DCD9A" w14:textId="77777777" w:rsidR="00BA5682" w:rsidRDefault="00BA5682">
            <w:pPr>
              <w:rPr>
                <w:sz w:val="16"/>
                <w:szCs w:val="16"/>
              </w:rPr>
            </w:pPr>
          </w:p>
        </w:tc>
        <w:tc>
          <w:tcPr>
            <w:tcW w:w="851" w:type="dxa"/>
            <w:shd w:val="clear" w:color="auto" w:fill="DBE5F1" w:themeFill="accent1" w:themeFillTint="33"/>
            <w:vAlign w:val="center"/>
            <w:hideMark/>
          </w:tcPr>
          <w:p w14:paraId="20952DC4" w14:textId="77777777" w:rsidR="00BA5682" w:rsidRDefault="00BA5682">
            <w:pPr>
              <w:jc w:val="center"/>
              <w:rPr>
                <w:sz w:val="16"/>
                <w:szCs w:val="16"/>
              </w:rPr>
            </w:pPr>
            <w:r>
              <w:rPr>
                <w:sz w:val="16"/>
                <w:szCs w:val="16"/>
              </w:rPr>
              <w:t>сумма</w:t>
            </w:r>
          </w:p>
        </w:tc>
        <w:tc>
          <w:tcPr>
            <w:tcW w:w="708" w:type="dxa"/>
            <w:shd w:val="clear" w:color="auto" w:fill="DBE5F1" w:themeFill="accent1" w:themeFillTint="33"/>
            <w:vAlign w:val="center"/>
            <w:hideMark/>
          </w:tcPr>
          <w:p w14:paraId="1609811C" w14:textId="77777777" w:rsidR="00BA5682" w:rsidRDefault="00BA5682">
            <w:pPr>
              <w:jc w:val="center"/>
              <w:rPr>
                <w:sz w:val="16"/>
                <w:szCs w:val="16"/>
              </w:rPr>
            </w:pPr>
            <w:r>
              <w:rPr>
                <w:sz w:val="16"/>
                <w:szCs w:val="16"/>
              </w:rPr>
              <w:t>% (гр 4/гр.3)</w:t>
            </w:r>
          </w:p>
        </w:tc>
        <w:tc>
          <w:tcPr>
            <w:tcW w:w="1133" w:type="dxa"/>
            <w:vMerge/>
            <w:vAlign w:val="center"/>
            <w:hideMark/>
          </w:tcPr>
          <w:p w14:paraId="05AADEE6" w14:textId="77777777" w:rsidR="00BA5682" w:rsidRDefault="00BA5682">
            <w:pPr>
              <w:rPr>
                <w:sz w:val="16"/>
                <w:szCs w:val="16"/>
              </w:rPr>
            </w:pPr>
          </w:p>
        </w:tc>
      </w:tr>
      <w:tr w:rsidR="00BA5682" w14:paraId="2776127F" w14:textId="77777777" w:rsidTr="00A874CC">
        <w:trPr>
          <w:trHeight w:val="183"/>
        </w:trPr>
        <w:tc>
          <w:tcPr>
            <w:tcW w:w="5115" w:type="dxa"/>
            <w:vAlign w:val="center"/>
            <w:hideMark/>
          </w:tcPr>
          <w:p w14:paraId="3827DFFE" w14:textId="77777777" w:rsidR="00BA5682" w:rsidRDefault="00BA5682">
            <w:pPr>
              <w:jc w:val="center"/>
              <w:rPr>
                <w:bCs/>
                <w:sz w:val="16"/>
                <w:szCs w:val="16"/>
              </w:rPr>
            </w:pPr>
            <w:r>
              <w:rPr>
                <w:bCs/>
                <w:sz w:val="16"/>
                <w:szCs w:val="16"/>
              </w:rPr>
              <w:t>1</w:t>
            </w:r>
          </w:p>
        </w:tc>
        <w:tc>
          <w:tcPr>
            <w:tcW w:w="1275" w:type="dxa"/>
            <w:noWrap/>
            <w:vAlign w:val="center"/>
            <w:hideMark/>
          </w:tcPr>
          <w:p w14:paraId="6CC8D548" w14:textId="77777777" w:rsidR="00BA5682" w:rsidRDefault="00BA5682">
            <w:pPr>
              <w:jc w:val="center"/>
              <w:rPr>
                <w:bCs/>
                <w:sz w:val="16"/>
                <w:szCs w:val="16"/>
              </w:rPr>
            </w:pPr>
            <w:r>
              <w:rPr>
                <w:bCs/>
                <w:sz w:val="16"/>
                <w:szCs w:val="16"/>
              </w:rPr>
              <w:t>2</w:t>
            </w:r>
          </w:p>
        </w:tc>
        <w:tc>
          <w:tcPr>
            <w:tcW w:w="1133" w:type="dxa"/>
            <w:vAlign w:val="center"/>
            <w:hideMark/>
          </w:tcPr>
          <w:p w14:paraId="6FAB2C54" w14:textId="77777777" w:rsidR="00BA5682" w:rsidRDefault="00BA5682">
            <w:pPr>
              <w:jc w:val="center"/>
              <w:rPr>
                <w:bCs/>
                <w:sz w:val="16"/>
                <w:szCs w:val="16"/>
              </w:rPr>
            </w:pPr>
            <w:r>
              <w:rPr>
                <w:bCs/>
                <w:sz w:val="16"/>
                <w:szCs w:val="16"/>
              </w:rPr>
              <w:t>3</w:t>
            </w:r>
          </w:p>
        </w:tc>
        <w:tc>
          <w:tcPr>
            <w:tcW w:w="851" w:type="dxa"/>
            <w:noWrap/>
            <w:vAlign w:val="center"/>
            <w:hideMark/>
          </w:tcPr>
          <w:p w14:paraId="14D0986A" w14:textId="77777777" w:rsidR="00BA5682" w:rsidRDefault="00BA5682">
            <w:pPr>
              <w:jc w:val="center"/>
              <w:rPr>
                <w:bCs/>
                <w:sz w:val="16"/>
                <w:szCs w:val="16"/>
              </w:rPr>
            </w:pPr>
            <w:r>
              <w:rPr>
                <w:bCs/>
                <w:sz w:val="16"/>
                <w:szCs w:val="16"/>
              </w:rPr>
              <w:t>4</w:t>
            </w:r>
          </w:p>
        </w:tc>
        <w:tc>
          <w:tcPr>
            <w:tcW w:w="708" w:type="dxa"/>
            <w:vAlign w:val="center"/>
            <w:hideMark/>
          </w:tcPr>
          <w:p w14:paraId="2173E4C4" w14:textId="77777777" w:rsidR="00BA5682" w:rsidRDefault="00BA5682">
            <w:pPr>
              <w:jc w:val="center"/>
              <w:rPr>
                <w:bCs/>
                <w:sz w:val="16"/>
                <w:szCs w:val="16"/>
              </w:rPr>
            </w:pPr>
            <w:r>
              <w:rPr>
                <w:bCs/>
                <w:sz w:val="16"/>
                <w:szCs w:val="16"/>
              </w:rPr>
              <w:t>5</w:t>
            </w:r>
          </w:p>
        </w:tc>
        <w:tc>
          <w:tcPr>
            <w:tcW w:w="1133" w:type="dxa"/>
            <w:vAlign w:val="center"/>
            <w:hideMark/>
          </w:tcPr>
          <w:p w14:paraId="761BE6E7" w14:textId="77777777" w:rsidR="00BA5682" w:rsidRDefault="00BA5682">
            <w:pPr>
              <w:jc w:val="center"/>
              <w:rPr>
                <w:bCs/>
                <w:sz w:val="16"/>
                <w:szCs w:val="16"/>
              </w:rPr>
            </w:pPr>
            <w:r>
              <w:rPr>
                <w:bCs/>
                <w:sz w:val="16"/>
                <w:szCs w:val="16"/>
              </w:rPr>
              <w:t>6</w:t>
            </w:r>
          </w:p>
        </w:tc>
      </w:tr>
      <w:tr w:rsidR="00BA5682" w14:paraId="48E31967" w14:textId="77777777" w:rsidTr="00A874CC">
        <w:trPr>
          <w:trHeight w:val="419"/>
        </w:trPr>
        <w:tc>
          <w:tcPr>
            <w:tcW w:w="5115" w:type="dxa"/>
            <w:shd w:val="clear" w:color="auto" w:fill="FFFFFF"/>
            <w:hideMark/>
          </w:tcPr>
          <w:p w14:paraId="77B05F3C" w14:textId="77777777" w:rsidR="00BA5682" w:rsidRDefault="00BA5682">
            <w:pPr>
              <w:jc w:val="both"/>
              <w:rPr>
                <w:bCs/>
                <w:iCs/>
                <w:sz w:val="16"/>
                <w:szCs w:val="16"/>
              </w:rPr>
            </w:pPr>
            <w:r>
              <w:rPr>
                <w:bCs/>
                <w:iCs/>
                <w:sz w:val="16"/>
                <w:szCs w:val="16"/>
              </w:rPr>
              <w:t>Комплекс процессных мероприятий «Мероприятия правового, информационно-организационного, социального, воспитательного характера, направленные на профилактику правонарушений»</w:t>
            </w:r>
          </w:p>
        </w:tc>
        <w:tc>
          <w:tcPr>
            <w:tcW w:w="1275" w:type="dxa"/>
            <w:shd w:val="clear" w:color="auto" w:fill="FFFFFF"/>
            <w:noWrap/>
            <w:vAlign w:val="center"/>
            <w:hideMark/>
          </w:tcPr>
          <w:p w14:paraId="44427D7A" w14:textId="77777777" w:rsidR="00BA5682" w:rsidRDefault="00BA5682">
            <w:pPr>
              <w:jc w:val="right"/>
              <w:rPr>
                <w:bCs/>
                <w:iCs/>
                <w:sz w:val="16"/>
                <w:szCs w:val="16"/>
              </w:rPr>
            </w:pPr>
            <w:r>
              <w:rPr>
                <w:bCs/>
                <w:iCs/>
                <w:sz w:val="16"/>
                <w:szCs w:val="16"/>
              </w:rPr>
              <w:t>110,0</w:t>
            </w:r>
          </w:p>
        </w:tc>
        <w:tc>
          <w:tcPr>
            <w:tcW w:w="1133" w:type="dxa"/>
            <w:shd w:val="clear" w:color="auto" w:fill="FFFFFF"/>
            <w:vAlign w:val="center"/>
            <w:hideMark/>
          </w:tcPr>
          <w:p w14:paraId="45D494C0" w14:textId="3A0A9791" w:rsidR="00BA5682" w:rsidRDefault="00A874CC">
            <w:pPr>
              <w:jc w:val="right"/>
              <w:rPr>
                <w:sz w:val="16"/>
                <w:szCs w:val="16"/>
              </w:rPr>
            </w:pPr>
            <w:r>
              <w:rPr>
                <w:bCs/>
                <w:iCs/>
                <w:sz w:val="16"/>
                <w:szCs w:val="16"/>
              </w:rPr>
              <w:t>110,0</w:t>
            </w:r>
          </w:p>
        </w:tc>
        <w:tc>
          <w:tcPr>
            <w:tcW w:w="851" w:type="dxa"/>
            <w:shd w:val="clear" w:color="auto" w:fill="FFFFFF"/>
            <w:noWrap/>
            <w:vAlign w:val="center"/>
            <w:hideMark/>
          </w:tcPr>
          <w:p w14:paraId="075B6504" w14:textId="27707EB1" w:rsidR="00BA5682" w:rsidRDefault="00AA550F">
            <w:pPr>
              <w:jc w:val="right"/>
              <w:rPr>
                <w:sz w:val="16"/>
                <w:szCs w:val="16"/>
              </w:rPr>
            </w:pPr>
            <w:r>
              <w:rPr>
                <w:sz w:val="16"/>
                <w:szCs w:val="16"/>
              </w:rPr>
              <w:t>104,3</w:t>
            </w:r>
          </w:p>
        </w:tc>
        <w:tc>
          <w:tcPr>
            <w:tcW w:w="708" w:type="dxa"/>
            <w:shd w:val="clear" w:color="auto" w:fill="FFFFFF"/>
            <w:vAlign w:val="center"/>
          </w:tcPr>
          <w:p w14:paraId="583F0712" w14:textId="41B8A744" w:rsidR="00BA5682" w:rsidRDefault="00457E0F">
            <w:pPr>
              <w:jc w:val="right"/>
              <w:rPr>
                <w:bCs/>
                <w:sz w:val="16"/>
                <w:szCs w:val="16"/>
              </w:rPr>
            </w:pPr>
            <w:r>
              <w:rPr>
                <w:bCs/>
                <w:sz w:val="16"/>
                <w:szCs w:val="16"/>
              </w:rPr>
              <w:t>94,8</w:t>
            </w:r>
          </w:p>
        </w:tc>
        <w:tc>
          <w:tcPr>
            <w:tcW w:w="1133" w:type="dxa"/>
            <w:shd w:val="clear" w:color="auto" w:fill="FFFFFF"/>
            <w:vAlign w:val="center"/>
          </w:tcPr>
          <w:p w14:paraId="04FF155C" w14:textId="4F3CA0B4" w:rsidR="00BA5682" w:rsidRDefault="00A874CC">
            <w:pPr>
              <w:jc w:val="right"/>
              <w:rPr>
                <w:sz w:val="16"/>
                <w:szCs w:val="16"/>
              </w:rPr>
            </w:pPr>
            <w:r>
              <w:rPr>
                <w:sz w:val="16"/>
                <w:szCs w:val="16"/>
              </w:rPr>
              <w:t>104,5</w:t>
            </w:r>
          </w:p>
        </w:tc>
      </w:tr>
      <w:tr w:rsidR="00BA5682" w14:paraId="51B303CE" w14:textId="77777777" w:rsidTr="00A874CC">
        <w:trPr>
          <w:trHeight w:val="419"/>
        </w:trPr>
        <w:tc>
          <w:tcPr>
            <w:tcW w:w="5115" w:type="dxa"/>
            <w:shd w:val="clear" w:color="auto" w:fill="FFFFFF"/>
            <w:hideMark/>
          </w:tcPr>
          <w:p w14:paraId="34D4C755" w14:textId="42388C6F" w:rsidR="00BA5682" w:rsidRDefault="00BA5682">
            <w:pPr>
              <w:jc w:val="both"/>
              <w:rPr>
                <w:bCs/>
                <w:iCs/>
                <w:sz w:val="16"/>
                <w:szCs w:val="16"/>
              </w:rPr>
            </w:pPr>
            <w:r>
              <w:rPr>
                <w:bCs/>
                <w:iCs/>
                <w:sz w:val="16"/>
                <w:szCs w:val="16"/>
              </w:rPr>
              <w:t>Комплекс процессных мероприятий «</w:t>
            </w:r>
            <w:r w:rsidR="00A874CC" w:rsidRPr="00A874CC">
              <w:rPr>
                <w:bCs/>
                <w:iCs/>
                <w:sz w:val="16"/>
                <w:szCs w:val="16"/>
              </w:rPr>
              <w:t>Мероприятия по вовлечению граждан в мероприятия по охране общественного порядка, созданию условий для деятельности по охране общественного порядка социального, правового, информационно-организационного характера, а также по повышению оперативности реагирования на заявления и сообщения о правонарушениях за счет наращивания технических средств контроля ситуации в общественных местах</w:t>
            </w:r>
            <w:r>
              <w:rPr>
                <w:bCs/>
                <w:iCs/>
                <w:sz w:val="16"/>
                <w:szCs w:val="16"/>
              </w:rPr>
              <w:t>»</w:t>
            </w:r>
          </w:p>
        </w:tc>
        <w:tc>
          <w:tcPr>
            <w:tcW w:w="1275" w:type="dxa"/>
            <w:shd w:val="clear" w:color="auto" w:fill="FFFFFF"/>
            <w:noWrap/>
            <w:vAlign w:val="center"/>
          </w:tcPr>
          <w:p w14:paraId="61EFDC8C" w14:textId="2004FF0E" w:rsidR="00BA5682" w:rsidRDefault="00AD0C1C">
            <w:pPr>
              <w:jc w:val="right"/>
              <w:rPr>
                <w:bCs/>
                <w:iCs/>
                <w:sz w:val="16"/>
                <w:szCs w:val="16"/>
              </w:rPr>
            </w:pPr>
            <w:r>
              <w:rPr>
                <w:bCs/>
                <w:sz w:val="16"/>
                <w:szCs w:val="16"/>
              </w:rPr>
              <w:t>9 839,2</w:t>
            </w:r>
          </w:p>
        </w:tc>
        <w:tc>
          <w:tcPr>
            <w:tcW w:w="1133" w:type="dxa"/>
            <w:shd w:val="clear" w:color="auto" w:fill="FFFFFF"/>
            <w:vAlign w:val="center"/>
            <w:hideMark/>
          </w:tcPr>
          <w:p w14:paraId="49ECCA70" w14:textId="6BE134C5" w:rsidR="00BA5682" w:rsidRDefault="00A874CC">
            <w:pPr>
              <w:jc w:val="right"/>
              <w:rPr>
                <w:sz w:val="16"/>
                <w:szCs w:val="16"/>
              </w:rPr>
            </w:pPr>
            <w:r>
              <w:rPr>
                <w:bCs/>
                <w:sz w:val="16"/>
                <w:szCs w:val="16"/>
              </w:rPr>
              <w:t>9 839,2</w:t>
            </w:r>
          </w:p>
        </w:tc>
        <w:tc>
          <w:tcPr>
            <w:tcW w:w="851" w:type="dxa"/>
            <w:shd w:val="clear" w:color="auto" w:fill="FFFFFF"/>
            <w:noWrap/>
            <w:vAlign w:val="center"/>
            <w:hideMark/>
          </w:tcPr>
          <w:p w14:paraId="1C1F13E4" w14:textId="73CED4C2" w:rsidR="00BA5682" w:rsidRDefault="00AA550F">
            <w:pPr>
              <w:jc w:val="right"/>
              <w:rPr>
                <w:sz w:val="16"/>
                <w:szCs w:val="16"/>
              </w:rPr>
            </w:pPr>
            <w:r>
              <w:rPr>
                <w:sz w:val="16"/>
                <w:szCs w:val="16"/>
              </w:rPr>
              <w:t>9 595,1</w:t>
            </w:r>
          </w:p>
        </w:tc>
        <w:tc>
          <w:tcPr>
            <w:tcW w:w="708" w:type="dxa"/>
            <w:shd w:val="clear" w:color="auto" w:fill="FFFFFF"/>
            <w:vAlign w:val="center"/>
            <w:hideMark/>
          </w:tcPr>
          <w:p w14:paraId="6F4AC633" w14:textId="08919A66" w:rsidR="00BA5682" w:rsidRDefault="00457E0F">
            <w:pPr>
              <w:jc w:val="right"/>
              <w:rPr>
                <w:bCs/>
                <w:sz w:val="16"/>
                <w:szCs w:val="16"/>
              </w:rPr>
            </w:pPr>
            <w:r>
              <w:rPr>
                <w:bCs/>
                <w:sz w:val="16"/>
                <w:szCs w:val="16"/>
              </w:rPr>
              <w:t>97,5</w:t>
            </w:r>
          </w:p>
        </w:tc>
        <w:tc>
          <w:tcPr>
            <w:tcW w:w="1133" w:type="dxa"/>
            <w:shd w:val="clear" w:color="auto" w:fill="FFFFFF"/>
            <w:vAlign w:val="center"/>
            <w:hideMark/>
          </w:tcPr>
          <w:p w14:paraId="22A29175" w14:textId="7AEE54E8" w:rsidR="00BA5682" w:rsidRDefault="00A874CC">
            <w:pPr>
              <w:jc w:val="right"/>
              <w:rPr>
                <w:sz w:val="16"/>
                <w:szCs w:val="16"/>
              </w:rPr>
            </w:pPr>
            <w:r>
              <w:rPr>
                <w:sz w:val="16"/>
                <w:szCs w:val="16"/>
              </w:rPr>
              <w:t>21 333,</w:t>
            </w:r>
            <w:r w:rsidR="00457E0F">
              <w:rPr>
                <w:sz w:val="16"/>
                <w:szCs w:val="16"/>
              </w:rPr>
              <w:t>8</w:t>
            </w:r>
          </w:p>
        </w:tc>
      </w:tr>
      <w:tr w:rsidR="00BA5682" w14:paraId="7BDC20DC" w14:textId="77777777" w:rsidTr="00A874CC">
        <w:trPr>
          <w:trHeight w:val="152"/>
        </w:trPr>
        <w:tc>
          <w:tcPr>
            <w:tcW w:w="5115" w:type="dxa"/>
            <w:shd w:val="clear" w:color="auto" w:fill="DBE5F1" w:themeFill="accent1" w:themeFillTint="33"/>
            <w:hideMark/>
          </w:tcPr>
          <w:p w14:paraId="21830EE6" w14:textId="77777777" w:rsidR="00BA5682" w:rsidRDefault="00BA5682">
            <w:pPr>
              <w:rPr>
                <w:b/>
                <w:bCs/>
                <w:sz w:val="16"/>
                <w:szCs w:val="16"/>
              </w:rPr>
            </w:pPr>
            <w:r>
              <w:rPr>
                <w:b/>
                <w:bCs/>
                <w:sz w:val="16"/>
                <w:szCs w:val="16"/>
              </w:rPr>
              <w:t>Всего:</w:t>
            </w:r>
          </w:p>
        </w:tc>
        <w:tc>
          <w:tcPr>
            <w:tcW w:w="1275" w:type="dxa"/>
            <w:shd w:val="clear" w:color="auto" w:fill="DBE5F1" w:themeFill="accent1" w:themeFillTint="33"/>
            <w:noWrap/>
            <w:vAlign w:val="center"/>
            <w:hideMark/>
          </w:tcPr>
          <w:p w14:paraId="3BDF5EB4" w14:textId="18B21C61" w:rsidR="00BA5682" w:rsidRDefault="005D064E">
            <w:pPr>
              <w:jc w:val="right"/>
              <w:rPr>
                <w:b/>
                <w:bCs/>
                <w:sz w:val="16"/>
                <w:szCs w:val="16"/>
              </w:rPr>
            </w:pPr>
            <w:bookmarkStart w:id="100" w:name="_Hlk194915969"/>
            <w:r>
              <w:rPr>
                <w:b/>
                <w:bCs/>
                <w:sz w:val="16"/>
                <w:szCs w:val="16"/>
              </w:rPr>
              <w:t>9 949,2</w:t>
            </w:r>
            <w:bookmarkEnd w:id="100"/>
          </w:p>
        </w:tc>
        <w:tc>
          <w:tcPr>
            <w:tcW w:w="1133" w:type="dxa"/>
            <w:shd w:val="clear" w:color="auto" w:fill="DBE5F1" w:themeFill="accent1" w:themeFillTint="33"/>
            <w:noWrap/>
            <w:vAlign w:val="center"/>
            <w:hideMark/>
          </w:tcPr>
          <w:p w14:paraId="0340EE5E" w14:textId="4D496928" w:rsidR="00BA5682" w:rsidRDefault="00A874CC">
            <w:pPr>
              <w:jc w:val="right"/>
              <w:rPr>
                <w:b/>
                <w:bCs/>
                <w:sz w:val="16"/>
                <w:szCs w:val="16"/>
              </w:rPr>
            </w:pPr>
            <w:r>
              <w:rPr>
                <w:b/>
                <w:bCs/>
                <w:sz w:val="16"/>
                <w:szCs w:val="16"/>
              </w:rPr>
              <w:t>9 949,2</w:t>
            </w:r>
          </w:p>
        </w:tc>
        <w:tc>
          <w:tcPr>
            <w:tcW w:w="851" w:type="dxa"/>
            <w:shd w:val="clear" w:color="auto" w:fill="DBE5F1" w:themeFill="accent1" w:themeFillTint="33"/>
            <w:noWrap/>
            <w:vAlign w:val="center"/>
          </w:tcPr>
          <w:p w14:paraId="6D0550DB" w14:textId="300AE958" w:rsidR="00BA5682" w:rsidRDefault="00457E0F">
            <w:pPr>
              <w:jc w:val="right"/>
              <w:rPr>
                <w:b/>
                <w:bCs/>
                <w:sz w:val="16"/>
                <w:szCs w:val="16"/>
              </w:rPr>
            </w:pPr>
            <w:r>
              <w:rPr>
                <w:b/>
                <w:bCs/>
                <w:sz w:val="16"/>
                <w:szCs w:val="16"/>
              </w:rPr>
              <w:t>9 699,4</w:t>
            </w:r>
          </w:p>
        </w:tc>
        <w:tc>
          <w:tcPr>
            <w:tcW w:w="708" w:type="dxa"/>
            <w:shd w:val="clear" w:color="auto" w:fill="DBE5F1" w:themeFill="accent1" w:themeFillTint="33"/>
            <w:noWrap/>
            <w:vAlign w:val="center"/>
          </w:tcPr>
          <w:p w14:paraId="7FFBD10D" w14:textId="64EEFA14" w:rsidR="00BA5682" w:rsidRDefault="00457E0F">
            <w:pPr>
              <w:jc w:val="right"/>
              <w:rPr>
                <w:b/>
                <w:bCs/>
                <w:sz w:val="16"/>
                <w:szCs w:val="16"/>
              </w:rPr>
            </w:pPr>
            <w:r>
              <w:rPr>
                <w:b/>
                <w:bCs/>
                <w:sz w:val="16"/>
                <w:szCs w:val="16"/>
              </w:rPr>
              <w:t>97,5</w:t>
            </w:r>
          </w:p>
        </w:tc>
        <w:tc>
          <w:tcPr>
            <w:tcW w:w="1133" w:type="dxa"/>
            <w:shd w:val="clear" w:color="auto" w:fill="DBE5F1" w:themeFill="accent1" w:themeFillTint="33"/>
            <w:vAlign w:val="center"/>
          </w:tcPr>
          <w:p w14:paraId="7A8FDB47" w14:textId="0FE5EE95" w:rsidR="00BA5682" w:rsidRDefault="00457E0F">
            <w:pPr>
              <w:jc w:val="right"/>
              <w:rPr>
                <w:b/>
                <w:bCs/>
                <w:sz w:val="16"/>
                <w:szCs w:val="16"/>
              </w:rPr>
            </w:pPr>
            <w:r>
              <w:rPr>
                <w:b/>
                <w:bCs/>
                <w:sz w:val="16"/>
                <w:szCs w:val="16"/>
              </w:rPr>
              <w:t>21 438,3</w:t>
            </w:r>
          </w:p>
        </w:tc>
      </w:tr>
      <w:tr w:rsidR="00AD0C1C" w14:paraId="1BE698FF" w14:textId="77777777" w:rsidTr="00A874CC">
        <w:trPr>
          <w:trHeight w:val="152"/>
        </w:trPr>
        <w:tc>
          <w:tcPr>
            <w:tcW w:w="5115" w:type="dxa"/>
            <w:hideMark/>
          </w:tcPr>
          <w:p w14:paraId="46E591AE" w14:textId="77777777" w:rsidR="00AD0C1C" w:rsidRDefault="00AD0C1C" w:rsidP="00AD0C1C">
            <w:pPr>
              <w:rPr>
                <w:bCs/>
                <w:sz w:val="16"/>
                <w:szCs w:val="16"/>
              </w:rPr>
            </w:pPr>
            <w:r>
              <w:rPr>
                <w:bCs/>
                <w:sz w:val="16"/>
                <w:szCs w:val="16"/>
              </w:rPr>
              <w:t>Администрация города Оренбурга</w:t>
            </w:r>
          </w:p>
        </w:tc>
        <w:tc>
          <w:tcPr>
            <w:tcW w:w="1275" w:type="dxa"/>
            <w:noWrap/>
            <w:vAlign w:val="center"/>
          </w:tcPr>
          <w:p w14:paraId="7012A07E" w14:textId="319393B9" w:rsidR="00AD0C1C" w:rsidRDefault="00AD0C1C" w:rsidP="00AD0C1C">
            <w:pPr>
              <w:jc w:val="right"/>
              <w:rPr>
                <w:sz w:val="16"/>
                <w:szCs w:val="16"/>
              </w:rPr>
            </w:pPr>
            <w:r>
              <w:rPr>
                <w:sz w:val="16"/>
                <w:szCs w:val="16"/>
              </w:rPr>
              <w:t>6 434,2</w:t>
            </w:r>
          </w:p>
        </w:tc>
        <w:tc>
          <w:tcPr>
            <w:tcW w:w="1133" w:type="dxa"/>
            <w:noWrap/>
            <w:vAlign w:val="center"/>
          </w:tcPr>
          <w:p w14:paraId="15A3EB46" w14:textId="67AF6C43" w:rsidR="00AD0C1C" w:rsidRDefault="00AD0C1C" w:rsidP="00AD0C1C">
            <w:pPr>
              <w:jc w:val="right"/>
              <w:rPr>
                <w:sz w:val="16"/>
                <w:szCs w:val="16"/>
              </w:rPr>
            </w:pPr>
            <w:r>
              <w:rPr>
                <w:sz w:val="16"/>
                <w:szCs w:val="16"/>
              </w:rPr>
              <w:t>6 434,2</w:t>
            </w:r>
          </w:p>
        </w:tc>
        <w:tc>
          <w:tcPr>
            <w:tcW w:w="851" w:type="dxa"/>
            <w:noWrap/>
            <w:vAlign w:val="center"/>
          </w:tcPr>
          <w:p w14:paraId="4C85ACAD" w14:textId="4CEEF3DE" w:rsidR="00AD0C1C" w:rsidRDefault="00AA550F" w:rsidP="00AD0C1C">
            <w:pPr>
              <w:jc w:val="right"/>
              <w:rPr>
                <w:sz w:val="16"/>
                <w:szCs w:val="16"/>
              </w:rPr>
            </w:pPr>
            <w:r>
              <w:rPr>
                <w:sz w:val="16"/>
                <w:szCs w:val="16"/>
              </w:rPr>
              <w:t>6 429,6</w:t>
            </w:r>
          </w:p>
        </w:tc>
        <w:tc>
          <w:tcPr>
            <w:tcW w:w="708" w:type="dxa"/>
            <w:noWrap/>
            <w:vAlign w:val="center"/>
          </w:tcPr>
          <w:p w14:paraId="3F3E574B" w14:textId="0CEF3690" w:rsidR="00AD0C1C" w:rsidRDefault="00457E0F" w:rsidP="00AD0C1C">
            <w:pPr>
              <w:jc w:val="right"/>
              <w:rPr>
                <w:bCs/>
                <w:sz w:val="16"/>
                <w:szCs w:val="16"/>
              </w:rPr>
            </w:pPr>
            <w:r>
              <w:rPr>
                <w:bCs/>
                <w:sz w:val="16"/>
                <w:szCs w:val="16"/>
              </w:rPr>
              <w:t>99,9</w:t>
            </w:r>
          </w:p>
        </w:tc>
        <w:tc>
          <w:tcPr>
            <w:tcW w:w="1133" w:type="dxa"/>
            <w:vAlign w:val="center"/>
          </w:tcPr>
          <w:p w14:paraId="55A7A80B" w14:textId="1CA7290A" w:rsidR="00AD0C1C" w:rsidRDefault="00AD0C1C" w:rsidP="00AD0C1C">
            <w:pPr>
              <w:jc w:val="right"/>
              <w:rPr>
                <w:bCs/>
                <w:sz w:val="16"/>
                <w:szCs w:val="16"/>
              </w:rPr>
            </w:pPr>
            <w:r>
              <w:rPr>
                <w:sz w:val="16"/>
                <w:szCs w:val="16"/>
              </w:rPr>
              <w:t>3 960,2</w:t>
            </w:r>
          </w:p>
        </w:tc>
      </w:tr>
      <w:tr w:rsidR="00AD0C1C" w14:paraId="2558421E" w14:textId="77777777" w:rsidTr="00B25D11">
        <w:trPr>
          <w:trHeight w:val="152"/>
        </w:trPr>
        <w:tc>
          <w:tcPr>
            <w:tcW w:w="5115" w:type="dxa"/>
            <w:vAlign w:val="bottom"/>
            <w:hideMark/>
          </w:tcPr>
          <w:p w14:paraId="6B2251B6" w14:textId="77777777" w:rsidR="00AD0C1C" w:rsidRDefault="00AD0C1C" w:rsidP="00AD0C1C">
            <w:pPr>
              <w:rPr>
                <w:bCs/>
                <w:sz w:val="16"/>
                <w:szCs w:val="16"/>
              </w:rPr>
            </w:pPr>
            <w:r>
              <w:rPr>
                <w:bCs/>
                <w:sz w:val="16"/>
                <w:szCs w:val="16"/>
              </w:rPr>
              <w:t>УМП</w:t>
            </w:r>
          </w:p>
        </w:tc>
        <w:tc>
          <w:tcPr>
            <w:tcW w:w="1275" w:type="dxa"/>
            <w:noWrap/>
            <w:vAlign w:val="center"/>
          </w:tcPr>
          <w:p w14:paraId="1EA5A10A" w14:textId="0596F0FC" w:rsidR="00AD0C1C" w:rsidRDefault="00AD0C1C" w:rsidP="00AD0C1C">
            <w:pPr>
              <w:jc w:val="right"/>
              <w:rPr>
                <w:sz w:val="16"/>
                <w:szCs w:val="16"/>
              </w:rPr>
            </w:pPr>
            <w:r>
              <w:rPr>
                <w:sz w:val="16"/>
                <w:szCs w:val="16"/>
              </w:rPr>
              <w:t>110,0</w:t>
            </w:r>
          </w:p>
        </w:tc>
        <w:tc>
          <w:tcPr>
            <w:tcW w:w="1133" w:type="dxa"/>
            <w:noWrap/>
            <w:vAlign w:val="center"/>
          </w:tcPr>
          <w:p w14:paraId="531FC217" w14:textId="7CF45A9B" w:rsidR="00AD0C1C" w:rsidRDefault="00AD0C1C" w:rsidP="00AD0C1C">
            <w:pPr>
              <w:jc w:val="right"/>
              <w:rPr>
                <w:sz w:val="16"/>
                <w:szCs w:val="16"/>
              </w:rPr>
            </w:pPr>
            <w:r>
              <w:rPr>
                <w:sz w:val="16"/>
                <w:szCs w:val="16"/>
              </w:rPr>
              <w:t>110,0</w:t>
            </w:r>
          </w:p>
        </w:tc>
        <w:tc>
          <w:tcPr>
            <w:tcW w:w="851" w:type="dxa"/>
            <w:noWrap/>
            <w:vAlign w:val="center"/>
          </w:tcPr>
          <w:p w14:paraId="0465D4CF" w14:textId="51FF4E52" w:rsidR="00AD0C1C" w:rsidRDefault="00AA550F" w:rsidP="00AD0C1C">
            <w:pPr>
              <w:jc w:val="right"/>
              <w:rPr>
                <w:sz w:val="16"/>
                <w:szCs w:val="16"/>
              </w:rPr>
            </w:pPr>
            <w:r>
              <w:rPr>
                <w:sz w:val="16"/>
                <w:szCs w:val="16"/>
              </w:rPr>
              <w:t>104,3</w:t>
            </w:r>
          </w:p>
        </w:tc>
        <w:tc>
          <w:tcPr>
            <w:tcW w:w="708" w:type="dxa"/>
            <w:noWrap/>
            <w:vAlign w:val="center"/>
          </w:tcPr>
          <w:p w14:paraId="51A1C49E" w14:textId="65430143" w:rsidR="00AD0C1C" w:rsidRDefault="00457E0F" w:rsidP="00AD0C1C">
            <w:pPr>
              <w:jc w:val="right"/>
              <w:rPr>
                <w:bCs/>
                <w:sz w:val="16"/>
                <w:szCs w:val="16"/>
              </w:rPr>
            </w:pPr>
            <w:r>
              <w:rPr>
                <w:bCs/>
                <w:sz w:val="16"/>
                <w:szCs w:val="16"/>
              </w:rPr>
              <w:t>94,8</w:t>
            </w:r>
          </w:p>
        </w:tc>
        <w:tc>
          <w:tcPr>
            <w:tcW w:w="1133" w:type="dxa"/>
            <w:vAlign w:val="center"/>
          </w:tcPr>
          <w:p w14:paraId="4600BCD0" w14:textId="0A2A5D87" w:rsidR="00AD0C1C" w:rsidRDefault="00AD0C1C" w:rsidP="00AD0C1C">
            <w:pPr>
              <w:jc w:val="right"/>
              <w:rPr>
                <w:bCs/>
                <w:sz w:val="16"/>
                <w:szCs w:val="16"/>
              </w:rPr>
            </w:pPr>
            <w:r>
              <w:rPr>
                <w:sz w:val="16"/>
                <w:szCs w:val="16"/>
              </w:rPr>
              <w:t>104,5</w:t>
            </w:r>
          </w:p>
        </w:tc>
      </w:tr>
      <w:tr w:rsidR="00AD0C1C" w14:paraId="0EA37D42" w14:textId="77777777" w:rsidTr="00A874CC">
        <w:trPr>
          <w:trHeight w:val="152"/>
        </w:trPr>
        <w:tc>
          <w:tcPr>
            <w:tcW w:w="5115" w:type="dxa"/>
            <w:hideMark/>
          </w:tcPr>
          <w:p w14:paraId="4B0CBF72" w14:textId="77777777" w:rsidR="00AD0C1C" w:rsidRDefault="00AD0C1C" w:rsidP="00AD0C1C">
            <w:pPr>
              <w:rPr>
                <w:bCs/>
                <w:sz w:val="16"/>
                <w:szCs w:val="16"/>
              </w:rPr>
            </w:pPr>
            <w:r>
              <w:rPr>
                <w:bCs/>
                <w:sz w:val="16"/>
                <w:szCs w:val="16"/>
              </w:rPr>
              <w:t>УИС</w:t>
            </w:r>
          </w:p>
        </w:tc>
        <w:tc>
          <w:tcPr>
            <w:tcW w:w="1275" w:type="dxa"/>
            <w:noWrap/>
            <w:vAlign w:val="center"/>
          </w:tcPr>
          <w:p w14:paraId="43194AFC" w14:textId="0AA79FAF" w:rsidR="00AD0C1C" w:rsidRDefault="00AD0C1C" w:rsidP="00AD0C1C">
            <w:pPr>
              <w:jc w:val="right"/>
              <w:rPr>
                <w:sz w:val="16"/>
                <w:szCs w:val="16"/>
              </w:rPr>
            </w:pPr>
            <w:r>
              <w:rPr>
                <w:sz w:val="16"/>
                <w:szCs w:val="16"/>
              </w:rPr>
              <w:t>3 405,0</w:t>
            </w:r>
          </w:p>
        </w:tc>
        <w:tc>
          <w:tcPr>
            <w:tcW w:w="1133" w:type="dxa"/>
            <w:noWrap/>
            <w:vAlign w:val="center"/>
          </w:tcPr>
          <w:p w14:paraId="3C5E85D5" w14:textId="53CEFD6D" w:rsidR="00AD0C1C" w:rsidRDefault="00AD0C1C" w:rsidP="00AD0C1C">
            <w:pPr>
              <w:jc w:val="right"/>
              <w:rPr>
                <w:sz w:val="16"/>
                <w:szCs w:val="16"/>
              </w:rPr>
            </w:pPr>
            <w:r>
              <w:rPr>
                <w:sz w:val="16"/>
                <w:szCs w:val="16"/>
              </w:rPr>
              <w:t>3 405,0</w:t>
            </w:r>
          </w:p>
        </w:tc>
        <w:tc>
          <w:tcPr>
            <w:tcW w:w="851" w:type="dxa"/>
            <w:noWrap/>
            <w:vAlign w:val="center"/>
          </w:tcPr>
          <w:p w14:paraId="1140FF85" w14:textId="063623CF" w:rsidR="00AD0C1C" w:rsidRDefault="00AA550F" w:rsidP="00AD0C1C">
            <w:pPr>
              <w:jc w:val="right"/>
              <w:rPr>
                <w:sz w:val="16"/>
                <w:szCs w:val="16"/>
              </w:rPr>
            </w:pPr>
            <w:r>
              <w:rPr>
                <w:sz w:val="16"/>
                <w:szCs w:val="16"/>
              </w:rPr>
              <w:t>3 165,5</w:t>
            </w:r>
          </w:p>
        </w:tc>
        <w:tc>
          <w:tcPr>
            <w:tcW w:w="708" w:type="dxa"/>
            <w:noWrap/>
            <w:vAlign w:val="center"/>
          </w:tcPr>
          <w:p w14:paraId="05973B35" w14:textId="408A68AB" w:rsidR="00AD0C1C" w:rsidRDefault="00457E0F" w:rsidP="00AD0C1C">
            <w:pPr>
              <w:jc w:val="right"/>
              <w:rPr>
                <w:bCs/>
                <w:sz w:val="16"/>
                <w:szCs w:val="16"/>
              </w:rPr>
            </w:pPr>
            <w:r>
              <w:rPr>
                <w:bCs/>
                <w:sz w:val="16"/>
                <w:szCs w:val="16"/>
              </w:rPr>
              <w:t>93,0</w:t>
            </w:r>
          </w:p>
        </w:tc>
        <w:tc>
          <w:tcPr>
            <w:tcW w:w="1133" w:type="dxa"/>
            <w:vAlign w:val="center"/>
          </w:tcPr>
          <w:p w14:paraId="15C701F9" w14:textId="008D8184" w:rsidR="00AD0C1C" w:rsidRDefault="00AD0C1C" w:rsidP="00AD0C1C">
            <w:pPr>
              <w:jc w:val="right"/>
              <w:rPr>
                <w:bCs/>
                <w:sz w:val="16"/>
                <w:szCs w:val="16"/>
              </w:rPr>
            </w:pPr>
            <w:r>
              <w:rPr>
                <w:sz w:val="16"/>
                <w:szCs w:val="16"/>
              </w:rPr>
              <w:t>17 373,6</w:t>
            </w:r>
          </w:p>
        </w:tc>
      </w:tr>
    </w:tbl>
    <w:p w14:paraId="3109119D" w14:textId="77777777" w:rsidR="00BA5682" w:rsidRDefault="00BA5682" w:rsidP="00BA5682">
      <w:pPr>
        <w:rPr>
          <w:sz w:val="16"/>
          <w:szCs w:val="16"/>
        </w:rPr>
      </w:pPr>
    </w:p>
    <w:p w14:paraId="43F57632" w14:textId="2C5AFE29" w:rsidR="00BA5682" w:rsidRDefault="00BA5682" w:rsidP="00BA5682">
      <w:pPr>
        <w:widowControl w:val="0"/>
        <w:tabs>
          <w:tab w:val="left" w:pos="1134"/>
        </w:tabs>
        <w:ind w:firstLine="709"/>
        <w:jc w:val="both"/>
        <w:rPr>
          <w:sz w:val="28"/>
          <w:szCs w:val="32"/>
        </w:rPr>
      </w:pPr>
      <w:r>
        <w:rPr>
          <w:sz w:val="28"/>
          <w:szCs w:val="28"/>
        </w:rPr>
        <w:t>Бюджетные ассигнования на 202</w:t>
      </w:r>
      <w:r w:rsidR="005D064E">
        <w:rPr>
          <w:sz w:val="28"/>
          <w:szCs w:val="28"/>
        </w:rPr>
        <w:t>4</w:t>
      </w:r>
      <w:r>
        <w:rPr>
          <w:sz w:val="28"/>
          <w:szCs w:val="28"/>
        </w:rPr>
        <w:t xml:space="preserve"> год на реализацию муниципальной программы </w:t>
      </w:r>
      <w:r>
        <w:rPr>
          <w:sz w:val="28"/>
          <w:szCs w:val="32"/>
        </w:rPr>
        <w:t>«Профилактика правонарушений в муниципально</w:t>
      </w:r>
      <w:r w:rsidR="00CB28FC">
        <w:rPr>
          <w:sz w:val="28"/>
          <w:szCs w:val="32"/>
        </w:rPr>
        <w:t>м</w:t>
      </w:r>
      <w:r>
        <w:rPr>
          <w:sz w:val="28"/>
          <w:szCs w:val="32"/>
        </w:rPr>
        <w:t xml:space="preserve"> образовании «город Оренбург» первоначально утверждены Решением о бюджете в объеме </w:t>
      </w:r>
      <w:r w:rsidR="005D064E" w:rsidRPr="005D064E">
        <w:rPr>
          <w:sz w:val="28"/>
          <w:szCs w:val="32"/>
        </w:rPr>
        <w:t>9</w:t>
      </w:r>
      <w:r w:rsidR="00BC1169">
        <w:rPr>
          <w:sz w:val="28"/>
          <w:szCs w:val="32"/>
        </w:rPr>
        <w:t> </w:t>
      </w:r>
      <w:r w:rsidR="005D064E" w:rsidRPr="005D064E">
        <w:rPr>
          <w:sz w:val="28"/>
          <w:szCs w:val="32"/>
        </w:rPr>
        <w:t>949,2</w:t>
      </w:r>
      <w:r>
        <w:rPr>
          <w:sz w:val="28"/>
          <w:szCs w:val="32"/>
        </w:rPr>
        <w:t xml:space="preserve"> тыс. рублей.</w:t>
      </w:r>
    </w:p>
    <w:p w14:paraId="3AC444EA" w14:textId="2652F07A" w:rsidR="00BA5682" w:rsidRDefault="00BA5682" w:rsidP="00BA5682">
      <w:pPr>
        <w:widowControl w:val="0"/>
        <w:tabs>
          <w:tab w:val="left" w:pos="1134"/>
        </w:tabs>
        <w:ind w:firstLine="709"/>
        <w:jc w:val="both"/>
        <w:rPr>
          <w:sz w:val="28"/>
          <w:szCs w:val="28"/>
        </w:rPr>
      </w:pPr>
      <w:r>
        <w:rPr>
          <w:sz w:val="28"/>
          <w:szCs w:val="28"/>
        </w:rPr>
        <w:t>Программа приведена в</w:t>
      </w:r>
      <w:r w:rsidR="00D3689E">
        <w:rPr>
          <w:sz w:val="28"/>
          <w:szCs w:val="28"/>
        </w:rPr>
        <w:t xml:space="preserve"> соответствие с первоначальным Р</w:t>
      </w:r>
      <w:r>
        <w:rPr>
          <w:sz w:val="28"/>
          <w:szCs w:val="28"/>
        </w:rPr>
        <w:t xml:space="preserve">ешением о бюджете постановлением Администрации города Оренбурга от </w:t>
      </w:r>
      <w:bookmarkStart w:id="101" w:name="_Hlk194917005"/>
      <w:r w:rsidR="005D064E">
        <w:rPr>
          <w:sz w:val="28"/>
          <w:szCs w:val="28"/>
        </w:rPr>
        <w:t>02</w:t>
      </w:r>
      <w:r>
        <w:rPr>
          <w:sz w:val="28"/>
          <w:szCs w:val="28"/>
        </w:rPr>
        <w:t>.</w:t>
      </w:r>
      <w:r w:rsidR="005D064E">
        <w:rPr>
          <w:sz w:val="28"/>
          <w:szCs w:val="28"/>
        </w:rPr>
        <w:t>02</w:t>
      </w:r>
      <w:r>
        <w:rPr>
          <w:sz w:val="28"/>
          <w:szCs w:val="28"/>
        </w:rPr>
        <w:t>.202</w:t>
      </w:r>
      <w:r w:rsidR="005D064E">
        <w:rPr>
          <w:sz w:val="28"/>
          <w:szCs w:val="28"/>
        </w:rPr>
        <w:t>4</w:t>
      </w:r>
      <w:bookmarkEnd w:id="101"/>
      <w:r>
        <w:rPr>
          <w:sz w:val="28"/>
          <w:szCs w:val="28"/>
        </w:rPr>
        <w:t xml:space="preserve"> № </w:t>
      </w:r>
      <w:r w:rsidR="005D064E">
        <w:rPr>
          <w:sz w:val="28"/>
          <w:szCs w:val="28"/>
        </w:rPr>
        <w:t>160-</w:t>
      </w:r>
      <w:r>
        <w:rPr>
          <w:sz w:val="28"/>
          <w:szCs w:val="28"/>
        </w:rPr>
        <w:t xml:space="preserve">п и распоряжением </w:t>
      </w:r>
      <w:r w:rsidR="00F65E65">
        <w:rPr>
          <w:sz w:val="28"/>
          <w:szCs w:val="28"/>
        </w:rPr>
        <w:t xml:space="preserve">первого </w:t>
      </w:r>
      <w:r>
        <w:rPr>
          <w:sz w:val="28"/>
          <w:szCs w:val="28"/>
        </w:rPr>
        <w:t xml:space="preserve">заместителя Главы города Оренбурга от </w:t>
      </w:r>
      <w:r w:rsidR="005D064E">
        <w:rPr>
          <w:sz w:val="28"/>
          <w:szCs w:val="28"/>
        </w:rPr>
        <w:t>02.02.2024</w:t>
      </w:r>
      <w:r>
        <w:rPr>
          <w:sz w:val="28"/>
          <w:szCs w:val="28"/>
        </w:rPr>
        <w:t xml:space="preserve"> № </w:t>
      </w:r>
      <w:r w:rsidR="005D064E" w:rsidRPr="005D064E">
        <w:rPr>
          <w:sz w:val="28"/>
          <w:szCs w:val="28"/>
        </w:rPr>
        <w:t>214</w:t>
      </w:r>
      <w:r>
        <w:rPr>
          <w:sz w:val="28"/>
          <w:szCs w:val="28"/>
        </w:rPr>
        <w:t xml:space="preserve">-р </w:t>
      </w:r>
      <w:r w:rsidR="00220B23" w:rsidRPr="00220B23">
        <w:rPr>
          <w:sz w:val="28"/>
          <w:szCs w:val="28"/>
        </w:rPr>
        <w:t xml:space="preserve">с соблюдением требований, установленных пунктом </w:t>
      </w:r>
      <w:r>
        <w:rPr>
          <w:sz w:val="28"/>
          <w:szCs w:val="28"/>
        </w:rPr>
        <w:t>7.</w:t>
      </w:r>
      <w:r w:rsidR="0028492D">
        <w:rPr>
          <w:sz w:val="28"/>
          <w:szCs w:val="28"/>
        </w:rPr>
        <w:t>4</w:t>
      </w:r>
      <w:r>
        <w:rPr>
          <w:sz w:val="28"/>
          <w:szCs w:val="28"/>
        </w:rPr>
        <w:t xml:space="preserve"> Порядка</w:t>
      </w:r>
      <w:r w:rsidR="00B4169B">
        <w:rPr>
          <w:sz w:val="28"/>
          <w:szCs w:val="28"/>
        </w:rPr>
        <w:t xml:space="preserve"> №</w:t>
      </w:r>
      <w:r>
        <w:rPr>
          <w:sz w:val="28"/>
          <w:szCs w:val="28"/>
        </w:rPr>
        <w:t xml:space="preserve"> 1083-п.</w:t>
      </w:r>
    </w:p>
    <w:p w14:paraId="16949C4D" w14:textId="14F71C04" w:rsidR="00BA5682" w:rsidRDefault="00BA5682" w:rsidP="00BA5682">
      <w:pPr>
        <w:widowControl w:val="0"/>
        <w:tabs>
          <w:tab w:val="left" w:pos="1134"/>
        </w:tabs>
        <w:ind w:firstLine="709"/>
        <w:jc w:val="both"/>
        <w:rPr>
          <w:sz w:val="28"/>
          <w:szCs w:val="28"/>
        </w:rPr>
      </w:pPr>
      <w:r>
        <w:rPr>
          <w:sz w:val="28"/>
          <w:szCs w:val="28"/>
        </w:rPr>
        <w:t>В течение года в бюджетные назначения изменения</w:t>
      </w:r>
      <w:r w:rsidR="00440C8C" w:rsidRPr="00440C8C">
        <w:rPr>
          <w:sz w:val="28"/>
          <w:szCs w:val="28"/>
        </w:rPr>
        <w:t xml:space="preserve"> </w:t>
      </w:r>
      <w:r w:rsidR="00440C8C">
        <w:rPr>
          <w:sz w:val="28"/>
          <w:szCs w:val="28"/>
        </w:rPr>
        <w:t>не вносились.</w:t>
      </w:r>
    </w:p>
    <w:p w14:paraId="46E7E75B" w14:textId="75EDE3D5" w:rsidR="00403021" w:rsidRPr="00FA407A" w:rsidRDefault="00BA5682" w:rsidP="00C87E9A">
      <w:pPr>
        <w:widowControl w:val="0"/>
        <w:tabs>
          <w:tab w:val="left" w:pos="1134"/>
        </w:tabs>
        <w:ind w:firstLine="709"/>
        <w:jc w:val="both"/>
        <w:rPr>
          <w:sz w:val="28"/>
          <w:szCs w:val="28"/>
        </w:rPr>
      </w:pPr>
      <w:r>
        <w:rPr>
          <w:sz w:val="28"/>
          <w:szCs w:val="28"/>
        </w:rPr>
        <w:t>Общий объем программных расходов, направленный в 202</w:t>
      </w:r>
      <w:r w:rsidR="00D86591">
        <w:rPr>
          <w:sz w:val="28"/>
          <w:szCs w:val="28"/>
        </w:rPr>
        <w:t>4</w:t>
      </w:r>
      <w:r>
        <w:rPr>
          <w:sz w:val="28"/>
          <w:szCs w:val="28"/>
        </w:rPr>
        <w:t xml:space="preserve"> году на реализацию структурных элементов, составил </w:t>
      </w:r>
      <w:r w:rsidR="00D86591">
        <w:rPr>
          <w:sz w:val="28"/>
          <w:szCs w:val="28"/>
        </w:rPr>
        <w:t xml:space="preserve">9 699,4 </w:t>
      </w:r>
      <w:r>
        <w:rPr>
          <w:sz w:val="28"/>
          <w:szCs w:val="28"/>
        </w:rPr>
        <w:t>тыс. рублей или 97,</w:t>
      </w:r>
      <w:r w:rsidR="00D86591">
        <w:rPr>
          <w:sz w:val="28"/>
          <w:szCs w:val="28"/>
        </w:rPr>
        <w:t>5</w:t>
      </w:r>
      <w:r>
        <w:rPr>
          <w:sz w:val="28"/>
          <w:szCs w:val="28"/>
        </w:rPr>
        <w:t>% от планового объема расходов. Относительно исполнения программы в предыдущем году (</w:t>
      </w:r>
      <w:r w:rsidR="00D86591">
        <w:rPr>
          <w:sz w:val="28"/>
          <w:szCs w:val="28"/>
        </w:rPr>
        <w:t xml:space="preserve">21 438,3 </w:t>
      </w:r>
      <w:r>
        <w:rPr>
          <w:sz w:val="28"/>
          <w:szCs w:val="28"/>
        </w:rPr>
        <w:t>тыс</w:t>
      </w:r>
      <w:r w:rsidRPr="00FA407A">
        <w:rPr>
          <w:sz w:val="28"/>
          <w:szCs w:val="28"/>
        </w:rPr>
        <w:t xml:space="preserve">. рублей) фактические расходы отчетного периода </w:t>
      </w:r>
      <w:r w:rsidR="00D86591" w:rsidRPr="00FA407A">
        <w:rPr>
          <w:sz w:val="28"/>
          <w:szCs w:val="28"/>
        </w:rPr>
        <w:t>сократились</w:t>
      </w:r>
      <w:r w:rsidRPr="00FA407A">
        <w:rPr>
          <w:sz w:val="28"/>
          <w:szCs w:val="28"/>
        </w:rPr>
        <w:t xml:space="preserve"> на </w:t>
      </w:r>
      <w:r w:rsidR="00D86591" w:rsidRPr="00FA407A">
        <w:rPr>
          <w:sz w:val="28"/>
          <w:szCs w:val="28"/>
        </w:rPr>
        <w:t>11 738,9</w:t>
      </w:r>
      <w:r w:rsidRPr="00FA407A">
        <w:rPr>
          <w:sz w:val="28"/>
          <w:szCs w:val="28"/>
        </w:rPr>
        <w:t xml:space="preserve"> тыс. рублей или на </w:t>
      </w:r>
      <w:r w:rsidR="005B3963">
        <w:rPr>
          <w:sz w:val="28"/>
          <w:szCs w:val="28"/>
        </w:rPr>
        <w:t>55,8</w:t>
      </w:r>
      <w:r w:rsidRPr="00FA407A">
        <w:rPr>
          <w:sz w:val="28"/>
          <w:szCs w:val="28"/>
        </w:rPr>
        <w:t>%</w:t>
      </w:r>
      <w:r w:rsidR="00FA407A" w:rsidRPr="00FA407A">
        <w:rPr>
          <w:sz w:val="28"/>
          <w:szCs w:val="28"/>
        </w:rPr>
        <w:t>, что в основном обусловлено</w:t>
      </w:r>
      <w:r w:rsidR="00266A77" w:rsidRPr="00FA407A">
        <w:rPr>
          <w:sz w:val="28"/>
          <w:szCs w:val="28"/>
        </w:rPr>
        <w:t xml:space="preserve"> </w:t>
      </w:r>
      <w:r w:rsidR="00FA407A" w:rsidRPr="00FA407A">
        <w:rPr>
          <w:sz w:val="28"/>
          <w:szCs w:val="28"/>
        </w:rPr>
        <w:t xml:space="preserve">сокращением </w:t>
      </w:r>
      <w:r w:rsidR="00403021" w:rsidRPr="00FA407A">
        <w:rPr>
          <w:sz w:val="28"/>
          <w:szCs w:val="28"/>
        </w:rPr>
        <w:t xml:space="preserve">бюджетных ассигнований на «Мероприятия по повышению оперативности реагирования на заявления и сообщения о правонарушениях за счет наращивания технических средств контроля ситуации в общественных местах» – </w:t>
      </w:r>
      <w:r w:rsidR="007730BA" w:rsidRPr="00FA407A">
        <w:rPr>
          <w:sz w:val="28"/>
          <w:szCs w:val="28"/>
        </w:rPr>
        <w:t>сокращено количество приобретаемых видеокамер и аппаратно-программного комплекса</w:t>
      </w:r>
      <w:r w:rsidR="00FA407A" w:rsidRPr="00FA407A">
        <w:rPr>
          <w:sz w:val="28"/>
          <w:szCs w:val="28"/>
        </w:rPr>
        <w:t>.</w:t>
      </w:r>
    </w:p>
    <w:p w14:paraId="68965750" w14:textId="353C652A" w:rsidR="00C87E9A" w:rsidRPr="00FA407A" w:rsidRDefault="00BA5682" w:rsidP="00C87E9A">
      <w:pPr>
        <w:widowControl w:val="0"/>
        <w:tabs>
          <w:tab w:val="left" w:pos="1134"/>
        </w:tabs>
        <w:ind w:firstLine="709"/>
        <w:jc w:val="both"/>
        <w:rPr>
          <w:sz w:val="28"/>
          <w:szCs w:val="28"/>
        </w:rPr>
      </w:pPr>
      <w:r w:rsidRPr="00FA407A">
        <w:rPr>
          <w:sz w:val="28"/>
          <w:szCs w:val="28"/>
        </w:rPr>
        <w:t>Расходы направлены на</w:t>
      </w:r>
      <w:r w:rsidR="00C87E9A" w:rsidRPr="00FA407A">
        <w:rPr>
          <w:sz w:val="28"/>
          <w:szCs w:val="28"/>
        </w:rPr>
        <w:t xml:space="preserve"> реализацию:</w:t>
      </w:r>
    </w:p>
    <w:p w14:paraId="138B7E3D" w14:textId="32E1C007" w:rsidR="00A76FB9" w:rsidRPr="00C87E9A" w:rsidRDefault="00BA5682" w:rsidP="005D20AF">
      <w:pPr>
        <w:pStyle w:val="a5"/>
        <w:widowControl w:val="0"/>
        <w:numPr>
          <w:ilvl w:val="0"/>
          <w:numId w:val="59"/>
        </w:numPr>
        <w:tabs>
          <w:tab w:val="left" w:pos="1134"/>
        </w:tabs>
        <w:ind w:left="0" w:firstLine="709"/>
        <w:jc w:val="both"/>
        <w:rPr>
          <w:sz w:val="28"/>
          <w:szCs w:val="28"/>
        </w:rPr>
      </w:pPr>
      <w:r w:rsidRPr="00C87E9A">
        <w:rPr>
          <w:sz w:val="28"/>
          <w:szCs w:val="28"/>
        </w:rPr>
        <w:t>комплекса процессных мероприятий «</w:t>
      </w:r>
      <w:r w:rsidR="00D86591" w:rsidRPr="00C87E9A">
        <w:rPr>
          <w:bCs/>
          <w:iCs/>
          <w:sz w:val="28"/>
          <w:szCs w:val="28"/>
        </w:rPr>
        <w:t>Мероприятия по вовлечению граждан в мероприятия по охране общественного порядка, созданию условий для деятельности по охране общественного порядка социального, правового, информационно-организационного характера, а также по повышению оперативности реагирования на заявления и сообщения о правонарушениях за счет наращивания технических средств контроля ситуации в общественных местах</w:t>
      </w:r>
      <w:r w:rsidRPr="00C87E9A">
        <w:rPr>
          <w:sz w:val="28"/>
          <w:szCs w:val="28"/>
        </w:rPr>
        <w:t xml:space="preserve">» в сумме </w:t>
      </w:r>
      <w:r w:rsidR="00D86591" w:rsidRPr="00C87E9A">
        <w:rPr>
          <w:sz w:val="28"/>
          <w:szCs w:val="28"/>
        </w:rPr>
        <w:t xml:space="preserve">9 595,1 </w:t>
      </w:r>
      <w:r w:rsidRPr="00C87E9A">
        <w:rPr>
          <w:sz w:val="28"/>
          <w:szCs w:val="28"/>
        </w:rPr>
        <w:t>тыс. рублей или 97,</w:t>
      </w:r>
      <w:r w:rsidR="00D86591" w:rsidRPr="00C87E9A">
        <w:rPr>
          <w:sz w:val="28"/>
          <w:szCs w:val="28"/>
        </w:rPr>
        <w:t>5</w:t>
      </w:r>
      <w:r w:rsidRPr="00C87E9A">
        <w:rPr>
          <w:sz w:val="28"/>
          <w:szCs w:val="28"/>
        </w:rPr>
        <w:t xml:space="preserve">% от утвержденного объема бюджетных ассигнований и </w:t>
      </w:r>
      <w:r w:rsidR="005B3963">
        <w:rPr>
          <w:sz w:val="28"/>
          <w:szCs w:val="28"/>
        </w:rPr>
        <w:t>98,9</w:t>
      </w:r>
      <w:r w:rsidRPr="00C87E9A">
        <w:rPr>
          <w:sz w:val="28"/>
          <w:szCs w:val="28"/>
        </w:rPr>
        <w:t xml:space="preserve">% от общего объема расходов по муниципальной программе. В рамках комплекса средства </w:t>
      </w:r>
      <w:r w:rsidR="00A76FB9" w:rsidRPr="00C87E9A">
        <w:rPr>
          <w:sz w:val="28"/>
          <w:szCs w:val="28"/>
        </w:rPr>
        <w:t xml:space="preserve">в основном </w:t>
      </w:r>
      <w:r w:rsidRPr="00C87E9A">
        <w:rPr>
          <w:sz w:val="28"/>
          <w:szCs w:val="28"/>
        </w:rPr>
        <w:t>направлены на</w:t>
      </w:r>
      <w:r w:rsidR="00A76FB9" w:rsidRPr="00C87E9A">
        <w:rPr>
          <w:sz w:val="28"/>
          <w:szCs w:val="28"/>
        </w:rPr>
        <w:t>:</w:t>
      </w:r>
    </w:p>
    <w:p w14:paraId="29168018" w14:textId="23C657CC" w:rsidR="00A76FB9" w:rsidRDefault="00A76FB9" w:rsidP="00C87E9A">
      <w:pPr>
        <w:widowControl w:val="0"/>
        <w:tabs>
          <w:tab w:val="left" w:pos="1134"/>
        </w:tabs>
        <w:ind w:firstLine="709"/>
        <w:jc w:val="both"/>
        <w:rPr>
          <w:sz w:val="28"/>
          <w:szCs w:val="28"/>
        </w:rPr>
      </w:pPr>
      <w:r>
        <w:rPr>
          <w:sz w:val="28"/>
          <w:szCs w:val="28"/>
        </w:rPr>
        <w:t>-</w:t>
      </w:r>
      <w:r w:rsidR="00BF3007">
        <w:rPr>
          <w:sz w:val="28"/>
          <w:szCs w:val="28"/>
        </w:rPr>
        <w:t> </w:t>
      </w:r>
      <w:r>
        <w:rPr>
          <w:sz w:val="28"/>
          <w:szCs w:val="28"/>
        </w:rPr>
        <w:t>«</w:t>
      </w:r>
      <w:r w:rsidRPr="00A76FB9">
        <w:rPr>
          <w:sz w:val="28"/>
          <w:szCs w:val="28"/>
        </w:rPr>
        <w:t xml:space="preserve">предоставление субсидии народным дружинам, созданным в форме общественной организации, в том числе народным дружинам из числа членов казачьих обществ, внесенных в государственный реестр казачьих обществ в Российской Федерации, участвующим в охране общественного порядка на территории муниципального образования «город Оренбург» – </w:t>
      </w:r>
      <w:r>
        <w:rPr>
          <w:sz w:val="28"/>
          <w:szCs w:val="28"/>
        </w:rPr>
        <w:t>5 859,2</w:t>
      </w:r>
      <w:r w:rsidRPr="00A76FB9">
        <w:rPr>
          <w:sz w:val="28"/>
          <w:szCs w:val="28"/>
        </w:rPr>
        <w:t xml:space="preserve"> тыс. рублей, что составило </w:t>
      </w:r>
      <w:r w:rsidR="00191639">
        <w:rPr>
          <w:sz w:val="28"/>
          <w:szCs w:val="28"/>
        </w:rPr>
        <w:t>100,0</w:t>
      </w:r>
      <w:r w:rsidR="00191639" w:rsidRPr="00191639">
        <w:rPr>
          <w:sz w:val="28"/>
          <w:szCs w:val="28"/>
        </w:rPr>
        <w:t xml:space="preserve">% от утвержденного объема бюджетных ассигнований и </w:t>
      </w:r>
      <w:r w:rsidR="00EC71D3">
        <w:rPr>
          <w:sz w:val="28"/>
          <w:szCs w:val="28"/>
        </w:rPr>
        <w:t>60,4</w:t>
      </w:r>
      <w:r w:rsidRPr="00A76FB9">
        <w:rPr>
          <w:sz w:val="28"/>
          <w:szCs w:val="28"/>
        </w:rPr>
        <w:t>% от общего объема расходов по муниципальной программе</w:t>
      </w:r>
      <w:r w:rsidR="00770339">
        <w:rPr>
          <w:sz w:val="28"/>
          <w:szCs w:val="28"/>
        </w:rPr>
        <w:t>;</w:t>
      </w:r>
    </w:p>
    <w:p w14:paraId="58CE9575" w14:textId="40BE8265" w:rsidR="00EC71D3" w:rsidRDefault="00EC71D3" w:rsidP="00C87E9A">
      <w:pPr>
        <w:widowControl w:val="0"/>
        <w:tabs>
          <w:tab w:val="left" w:pos="1134"/>
        </w:tabs>
        <w:ind w:firstLine="709"/>
        <w:jc w:val="both"/>
        <w:rPr>
          <w:sz w:val="28"/>
          <w:szCs w:val="28"/>
        </w:rPr>
      </w:pPr>
      <w:r>
        <w:rPr>
          <w:sz w:val="28"/>
          <w:szCs w:val="28"/>
        </w:rPr>
        <w:t>-</w:t>
      </w:r>
      <w:r w:rsidR="00BC1169">
        <w:rPr>
          <w:sz w:val="28"/>
          <w:szCs w:val="28"/>
        </w:rPr>
        <w:t> </w:t>
      </w:r>
      <w:r>
        <w:rPr>
          <w:sz w:val="28"/>
          <w:szCs w:val="28"/>
        </w:rPr>
        <w:t>«</w:t>
      </w:r>
      <w:r w:rsidRPr="00EC71D3">
        <w:rPr>
          <w:sz w:val="28"/>
          <w:szCs w:val="28"/>
        </w:rPr>
        <w:t>поощрение граждан, участвующих в охране общественного порядка, и страхование добровольных народных дружинников</w:t>
      </w:r>
      <w:r>
        <w:rPr>
          <w:sz w:val="28"/>
          <w:szCs w:val="28"/>
        </w:rPr>
        <w:t xml:space="preserve">» </w:t>
      </w:r>
      <w:r w:rsidRPr="00A76FB9">
        <w:rPr>
          <w:sz w:val="28"/>
          <w:szCs w:val="28"/>
        </w:rPr>
        <w:t xml:space="preserve">– </w:t>
      </w:r>
      <w:r>
        <w:rPr>
          <w:sz w:val="28"/>
          <w:szCs w:val="28"/>
        </w:rPr>
        <w:t>549,7 тыс. рублей,</w:t>
      </w:r>
      <w:r w:rsidRPr="00EC71D3">
        <w:t xml:space="preserve"> </w:t>
      </w:r>
      <w:r w:rsidRPr="00EC71D3">
        <w:rPr>
          <w:sz w:val="28"/>
          <w:szCs w:val="28"/>
        </w:rPr>
        <w:t xml:space="preserve">что составило </w:t>
      </w:r>
      <w:r>
        <w:rPr>
          <w:sz w:val="28"/>
          <w:szCs w:val="28"/>
        </w:rPr>
        <w:t>99,2</w:t>
      </w:r>
      <w:r w:rsidRPr="00EC71D3">
        <w:rPr>
          <w:sz w:val="28"/>
          <w:szCs w:val="28"/>
        </w:rPr>
        <w:t xml:space="preserve">% от </w:t>
      </w:r>
      <w:r>
        <w:rPr>
          <w:sz w:val="28"/>
          <w:szCs w:val="28"/>
        </w:rPr>
        <w:t xml:space="preserve">планового </w:t>
      </w:r>
      <w:r w:rsidRPr="00EC71D3">
        <w:rPr>
          <w:sz w:val="28"/>
          <w:szCs w:val="28"/>
        </w:rPr>
        <w:t xml:space="preserve">объема </w:t>
      </w:r>
      <w:r>
        <w:rPr>
          <w:sz w:val="28"/>
          <w:szCs w:val="28"/>
        </w:rPr>
        <w:t>расходов</w:t>
      </w:r>
      <w:r w:rsidRPr="00EC71D3">
        <w:rPr>
          <w:sz w:val="28"/>
          <w:szCs w:val="28"/>
        </w:rPr>
        <w:t xml:space="preserve"> и </w:t>
      </w:r>
      <w:r>
        <w:rPr>
          <w:sz w:val="28"/>
          <w:szCs w:val="28"/>
        </w:rPr>
        <w:t>5,7</w:t>
      </w:r>
      <w:r w:rsidRPr="00EC71D3">
        <w:rPr>
          <w:sz w:val="28"/>
          <w:szCs w:val="28"/>
        </w:rPr>
        <w:t>% от общего объема расходов по муниципальной программе;</w:t>
      </w:r>
    </w:p>
    <w:p w14:paraId="15C1CAA1" w14:textId="136229A0" w:rsidR="00535C61" w:rsidRDefault="00A76FB9" w:rsidP="00535C61">
      <w:pPr>
        <w:widowControl w:val="0"/>
        <w:tabs>
          <w:tab w:val="left" w:pos="1134"/>
        </w:tabs>
        <w:ind w:firstLine="709"/>
        <w:jc w:val="both"/>
        <w:rPr>
          <w:sz w:val="28"/>
          <w:szCs w:val="28"/>
        </w:rPr>
      </w:pPr>
      <w:r>
        <w:rPr>
          <w:sz w:val="28"/>
          <w:szCs w:val="28"/>
        </w:rPr>
        <w:t>-</w:t>
      </w:r>
      <w:r w:rsidR="00BF3007">
        <w:rPr>
          <w:sz w:val="28"/>
          <w:szCs w:val="28"/>
        </w:rPr>
        <w:t> </w:t>
      </w:r>
      <w:r w:rsidR="00BA5682">
        <w:rPr>
          <w:sz w:val="28"/>
          <w:szCs w:val="28"/>
        </w:rPr>
        <w:t>«</w:t>
      </w:r>
      <w:r w:rsidR="0028492D" w:rsidRPr="0028492D">
        <w:rPr>
          <w:sz w:val="28"/>
          <w:szCs w:val="28"/>
        </w:rPr>
        <w:t>оснащение техническими средствами видеоконтроля общественных мест с наиболее сложной криминогенной ситуацией и их содержание (сопровождение и развитие АПК «Безопасный город»)</w:t>
      </w:r>
      <w:r w:rsidR="00BA5682">
        <w:rPr>
          <w:sz w:val="28"/>
          <w:szCs w:val="28"/>
        </w:rPr>
        <w:t xml:space="preserve">» – </w:t>
      </w:r>
      <w:r w:rsidR="0028492D" w:rsidRPr="0028492D">
        <w:rPr>
          <w:sz w:val="28"/>
          <w:szCs w:val="28"/>
        </w:rPr>
        <w:t>3</w:t>
      </w:r>
      <w:r w:rsidR="0028492D">
        <w:rPr>
          <w:sz w:val="28"/>
          <w:szCs w:val="28"/>
        </w:rPr>
        <w:t> </w:t>
      </w:r>
      <w:r w:rsidR="0028492D" w:rsidRPr="0028492D">
        <w:rPr>
          <w:sz w:val="28"/>
          <w:szCs w:val="28"/>
        </w:rPr>
        <w:t>165,5</w:t>
      </w:r>
      <w:r w:rsidR="00BA5682">
        <w:rPr>
          <w:sz w:val="28"/>
          <w:szCs w:val="28"/>
        </w:rPr>
        <w:t xml:space="preserve"> тыс. рублей, что составило </w:t>
      </w:r>
      <w:r w:rsidR="00535C61">
        <w:rPr>
          <w:sz w:val="28"/>
          <w:szCs w:val="28"/>
        </w:rPr>
        <w:t xml:space="preserve">93% </w:t>
      </w:r>
      <w:r w:rsidR="00535C61" w:rsidRPr="00535C61">
        <w:rPr>
          <w:sz w:val="28"/>
          <w:szCs w:val="28"/>
        </w:rPr>
        <w:t>от утвержденного объема бюджетных ассигнований и</w:t>
      </w:r>
      <w:r w:rsidR="00535C61">
        <w:rPr>
          <w:sz w:val="28"/>
          <w:szCs w:val="28"/>
        </w:rPr>
        <w:t xml:space="preserve"> </w:t>
      </w:r>
      <w:r w:rsidR="0028492D">
        <w:rPr>
          <w:sz w:val="28"/>
          <w:szCs w:val="28"/>
        </w:rPr>
        <w:t>32,6</w:t>
      </w:r>
      <w:r w:rsidR="00BA5682">
        <w:rPr>
          <w:sz w:val="28"/>
          <w:szCs w:val="28"/>
        </w:rPr>
        <w:t xml:space="preserve">% от общего </w:t>
      </w:r>
      <w:r w:rsidR="00BA5682" w:rsidRPr="007D083B">
        <w:rPr>
          <w:sz w:val="28"/>
          <w:szCs w:val="28"/>
        </w:rPr>
        <w:t xml:space="preserve">объема расходов по муниципальной </w:t>
      </w:r>
      <w:r w:rsidR="00BA5682" w:rsidRPr="00535C61">
        <w:rPr>
          <w:sz w:val="28"/>
          <w:szCs w:val="28"/>
        </w:rPr>
        <w:t>программе.</w:t>
      </w:r>
      <w:r w:rsidR="00535C61" w:rsidRPr="00535C61">
        <w:rPr>
          <w:sz w:val="28"/>
          <w:szCs w:val="28"/>
        </w:rPr>
        <w:t xml:space="preserve"> Согласно бюджетной отчетности УИС</w:t>
      </w:r>
      <w:r w:rsidR="00535C61">
        <w:rPr>
          <w:sz w:val="28"/>
          <w:szCs w:val="28"/>
        </w:rPr>
        <w:t>,</w:t>
      </w:r>
      <w:r w:rsidR="00535C61" w:rsidRPr="00535C61">
        <w:rPr>
          <w:sz w:val="28"/>
          <w:szCs w:val="28"/>
        </w:rPr>
        <w:t xml:space="preserve"> основн</w:t>
      </w:r>
      <w:r w:rsidR="00535C61">
        <w:rPr>
          <w:sz w:val="28"/>
          <w:szCs w:val="28"/>
        </w:rPr>
        <w:t>ой</w:t>
      </w:r>
      <w:r w:rsidR="00535C61" w:rsidRPr="00535C61">
        <w:rPr>
          <w:sz w:val="28"/>
          <w:szCs w:val="28"/>
        </w:rPr>
        <w:t xml:space="preserve"> причин</w:t>
      </w:r>
      <w:r w:rsidR="00535C61">
        <w:rPr>
          <w:sz w:val="28"/>
          <w:szCs w:val="28"/>
        </w:rPr>
        <w:t>ой</w:t>
      </w:r>
      <w:r w:rsidR="00535C61" w:rsidRPr="00535C61">
        <w:rPr>
          <w:sz w:val="28"/>
          <w:szCs w:val="28"/>
        </w:rPr>
        <w:t xml:space="preserve"> неисполнения программных назначений в полном объеме является «резервирование на конец года бюджетных ассигнований на реализацию экстренных мероприятий по обслуживанию аппаратно-программного комплекса «Безопасный город».</w:t>
      </w:r>
    </w:p>
    <w:p w14:paraId="724C664D" w14:textId="6B0A1BDE" w:rsidR="00C87E9A" w:rsidRDefault="00C87E9A" w:rsidP="005D20AF">
      <w:pPr>
        <w:pStyle w:val="a5"/>
        <w:widowControl w:val="0"/>
        <w:numPr>
          <w:ilvl w:val="0"/>
          <w:numId w:val="59"/>
        </w:numPr>
        <w:tabs>
          <w:tab w:val="left" w:pos="1134"/>
        </w:tabs>
        <w:ind w:left="0" w:firstLine="709"/>
        <w:jc w:val="both"/>
        <w:rPr>
          <w:sz w:val="28"/>
          <w:szCs w:val="28"/>
        </w:rPr>
      </w:pPr>
      <w:r w:rsidRPr="00C87E9A">
        <w:rPr>
          <w:sz w:val="28"/>
          <w:szCs w:val="28"/>
        </w:rPr>
        <w:t>комплекса процессных мероприятий</w:t>
      </w:r>
      <w:r>
        <w:rPr>
          <w:sz w:val="28"/>
          <w:szCs w:val="28"/>
        </w:rPr>
        <w:t xml:space="preserve"> «</w:t>
      </w:r>
      <w:r w:rsidRPr="00C87E9A">
        <w:rPr>
          <w:sz w:val="28"/>
          <w:szCs w:val="28"/>
        </w:rPr>
        <w:t>Мероприятия правового, информационно-организационного, социального, воспитательного характера, направленные на профилактику правонарушений</w:t>
      </w:r>
      <w:r>
        <w:rPr>
          <w:sz w:val="28"/>
          <w:szCs w:val="28"/>
        </w:rPr>
        <w:t>»</w:t>
      </w:r>
      <w:r w:rsidRPr="00C87E9A">
        <w:t xml:space="preserve"> </w:t>
      </w:r>
      <w:r w:rsidRPr="00C87E9A">
        <w:rPr>
          <w:sz w:val="28"/>
          <w:szCs w:val="28"/>
        </w:rPr>
        <w:t xml:space="preserve">в сумме </w:t>
      </w:r>
      <w:r>
        <w:rPr>
          <w:sz w:val="28"/>
          <w:szCs w:val="28"/>
        </w:rPr>
        <w:t>104,3</w:t>
      </w:r>
      <w:r w:rsidRPr="00C87E9A">
        <w:rPr>
          <w:sz w:val="28"/>
          <w:szCs w:val="28"/>
        </w:rPr>
        <w:t xml:space="preserve"> тыс. рублей или </w:t>
      </w:r>
      <w:r>
        <w:rPr>
          <w:sz w:val="28"/>
          <w:szCs w:val="28"/>
        </w:rPr>
        <w:t>94,8</w:t>
      </w:r>
      <w:r w:rsidRPr="00C87E9A">
        <w:rPr>
          <w:sz w:val="28"/>
          <w:szCs w:val="28"/>
        </w:rPr>
        <w:t xml:space="preserve">% от утвержденного объема бюджетных ассигнований и </w:t>
      </w:r>
      <w:r>
        <w:rPr>
          <w:sz w:val="28"/>
          <w:szCs w:val="28"/>
        </w:rPr>
        <w:t>1,1</w:t>
      </w:r>
      <w:r w:rsidRPr="00C87E9A">
        <w:rPr>
          <w:sz w:val="28"/>
          <w:szCs w:val="28"/>
        </w:rPr>
        <w:t>% от общего объема расходов по муниципальной программе. В рамках комплекса средства направлены на</w:t>
      </w:r>
      <w:r>
        <w:rPr>
          <w:sz w:val="28"/>
          <w:szCs w:val="28"/>
        </w:rPr>
        <w:t xml:space="preserve"> «</w:t>
      </w:r>
      <w:r w:rsidRPr="00C87E9A">
        <w:rPr>
          <w:sz w:val="28"/>
          <w:szCs w:val="28"/>
        </w:rPr>
        <w:t>проведение профилактических мероприятий, подготовк</w:t>
      </w:r>
      <w:r>
        <w:rPr>
          <w:sz w:val="28"/>
          <w:szCs w:val="28"/>
        </w:rPr>
        <w:t>у</w:t>
      </w:r>
      <w:r w:rsidRPr="00C87E9A">
        <w:rPr>
          <w:sz w:val="28"/>
          <w:szCs w:val="28"/>
        </w:rPr>
        <w:t xml:space="preserve"> добровольцев профилактической деятельности</w:t>
      </w:r>
      <w:r>
        <w:rPr>
          <w:sz w:val="28"/>
          <w:szCs w:val="28"/>
        </w:rPr>
        <w:t>».</w:t>
      </w:r>
    </w:p>
    <w:p w14:paraId="5C837D14" w14:textId="2A522FF4" w:rsidR="00BA5682" w:rsidRPr="007D083B" w:rsidRDefault="00BA5682" w:rsidP="00C87E9A">
      <w:pPr>
        <w:widowControl w:val="0"/>
        <w:tabs>
          <w:tab w:val="left" w:pos="1134"/>
        </w:tabs>
        <w:ind w:firstLine="709"/>
        <w:jc w:val="both"/>
        <w:rPr>
          <w:sz w:val="28"/>
          <w:szCs w:val="28"/>
        </w:rPr>
      </w:pPr>
      <w:r w:rsidRPr="007D083B">
        <w:rPr>
          <w:sz w:val="28"/>
          <w:szCs w:val="28"/>
        </w:rPr>
        <w:t>Согласно бюджетной отчетности УИС на 01.01.202</w:t>
      </w:r>
      <w:r w:rsidR="00A76FB9" w:rsidRPr="007D083B">
        <w:rPr>
          <w:sz w:val="28"/>
          <w:szCs w:val="28"/>
        </w:rPr>
        <w:t>5</w:t>
      </w:r>
      <w:r w:rsidRPr="007D083B">
        <w:rPr>
          <w:sz w:val="28"/>
          <w:szCs w:val="28"/>
        </w:rPr>
        <w:t xml:space="preserve"> по муниципальной программе сформировалась кредиторская задолженность в сумме 2</w:t>
      </w:r>
      <w:r w:rsidR="00AE29FE" w:rsidRPr="007D083B">
        <w:rPr>
          <w:sz w:val="28"/>
          <w:szCs w:val="28"/>
        </w:rPr>
        <w:t>4,0</w:t>
      </w:r>
      <w:r w:rsidRPr="007D083B">
        <w:rPr>
          <w:sz w:val="28"/>
          <w:szCs w:val="28"/>
        </w:rPr>
        <w:t xml:space="preserve"> тыс. рублей. Просроченная задолженность отсутствует. По сравнению с показателями на 01.01.202</w:t>
      </w:r>
      <w:r w:rsidR="00CE44BC" w:rsidRPr="007D083B">
        <w:rPr>
          <w:sz w:val="28"/>
          <w:szCs w:val="28"/>
        </w:rPr>
        <w:t>4</w:t>
      </w:r>
      <w:r w:rsidRPr="007D083B">
        <w:rPr>
          <w:sz w:val="28"/>
          <w:szCs w:val="28"/>
        </w:rPr>
        <w:t xml:space="preserve"> (</w:t>
      </w:r>
      <w:r w:rsidR="00AE29FE" w:rsidRPr="007D083B">
        <w:rPr>
          <w:sz w:val="28"/>
          <w:szCs w:val="28"/>
        </w:rPr>
        <w:t>2</w:t>
      </w:r>
      <w:r w:rsidR="007D083B" w:rsidRPr="007D083B">
        <w:rPr>
          <w:sz w:val="28"/>
          <w:szCs w:val="28"/>
        </w:rPr>
        <w:t>4</w:t>
      </w:r>
      <w:r w:rsidR="00AE29FE" w:rsidRPr="007D083B">
        <w:rPr>
          <w:sz w:val="28"/>
          <w:szCs w:val="28"/>
        </w:rPr>
        <w:t>,</w:t>
      </w:r>
      <w:r w:rsidR="007D083B" w:rsidRPr="007D083B">
        <w:rPr>
          <w:sz w:val="28"/>
          <w:szCs w:val="28"/>
        </w:rPr>
        <w:t>0</w:t>
      </w:r>
      <w:r w:rsidRPr="007D083B">
        <w:rPr>
          <w:sz w:val="28"/>
          <w:szCs w:val="28"/>
        </w:rPr>
        <w:t xml:space="preserve"> тыс. рублей) сумма кредиторской задолженности </w:t>
      </w:r>
      <w:r w:rsidR="007D083B" w:rsidRPr="007D083B">
        <w:rPr>
          <w:sz w:val="28"/>
          <w:szCs w:val="28"/>
        </w:rPr>
        <w:t xml:space="preserve">не изменилась. </w:t>
      </w:r>
      <w:r w:rsidRPr="007D083B">
        <w:rPr>
          <w:sz w:val="28"/>
          <w:szCs w:val="28"/>
        </w:rPr>
        <w:t>Дебиторская и кредиторская задолженность у Администрации города Оренбурга, УМП, дебиторская задолженность у УИС на начало и конец отчетного периода по муниципальной программе отсутствовала.</w:t>
      </w:r>
    </w:p>
    <w:p w14:paraId="3B625630" w14:textId="0697ED50" w:rsidR="00BA5682" w:rsidRDefault="00BA5682" w:rsidP="00BA5682">
      <w:pPr>
        <w:widowControl w:val="0"/>
        <w:tabs>
          <w:tab w:val="left" w:pos="1134"/>
        </w:tabs>
        <w:ind w:firstLine="709"/>
        <w:jc w:val="both"/>
        <w:rPr>
          <w:sz w:val="28"/>
          <w:szCs w:val="28"/>
        </w:rPr>
      </w:pPr>
      <w:r w:rsidRPr="007D083B">
        <w:rPr>
          <w:sz w:val="28"/>
          <w:szCs w:val="28"/>
        </w:rPr>
        <w:t>Информация о достижении целевых показателей</w:t>
      </w:r>
      <w:r>
        <w:rPr>
          <w:sz w:val="28"/>
          <w:szCs w:val="28"/>
        </w:rPr>
        <w:t xml:space="preserve"> (индикаторов) в разрезе мероприятий в соответствии с Отчетом ответственного исполнителя о реализации муниципальной программы в 202</w:t>
      </w:r>
      <w:r w:rsidR="00A76FB9">
        <w:rPr>
          <w:sz w:val="28"/>
          <w:szCs w:val="28"/>
        </w:rPr>
        <w:t>4</w:t>
      </w:r>
      <w:r>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469134D2" w14:textId="77777777" w:rsidR="00BA5682" w:rsidRPr="00864C48" w:rsidRDefault="00BA5682" w:rsidP="00BA5682">
      <w:pPr>
        <w:widowControl w:val="0"/>
        <w:tabs>
          <w:tab w:val="left" w:pos="1134"/>
        </w:tabs>
        <w:ind w:firstLine="709"/>
        <w:jc w:val="both"/>
        <w:rPr>
          <w:sz w:val="8"/>
          <w:szCs w:val="8"/>
        </w:rPr>
      </w:pPr>
    </w:p>
    <w:tbl>
      <w:tblPr>
        <w:tblW w:w="487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
        <w:gridCol w:w="5674"/>
        <w:gridCol w:w="707"/>
        <w:gridCol w:w="563"/>
        <w:gridCol w:w="1033"/>
        <w:gridCol w:w="701"/>
        <w:gridCol w:w="1063"/>
      </w:tblGrid>
      <w:tr w:rsidR="00BA5682" w14:paraId="06C8DAEB" w14:textId="77777777" w:rsidTr="00BC1169">
        <w:tc>
          <w:tcPr>
            <w:tcW w:w="208" w:type="pct"/>
            <w:vMerge w:val="restart"/>
            <w:shd w:val="clear" w:color="auto" w:fill="DBE5F1" w:themeFill="accent1" w:themeFillTint="33"/>
            <w:vAlign w:val="center"/>
            <w:hideMark/>
          </w:tcPr>
          <w:p w14:paraId="4BA43DC5" w14:textId="77777777" w:rsidR="00BA5682" w:rsidRDefault="00BA5682">
            <w:pPr>
              <w:jc w:val="center"/>
              <w:rPr>
                <w:sz w:val="16"/>
                <w:szCs w:val="16"/>
              </w:rPr>
            </w:pPr>
            <w:r>
              <w:rPr>
                <w:sz w:val="16"/>
                <w:szCs w:val="16"/>
              </w:rPr>
              <w:t>№</w:t>
            </w:r>
          </w:p>
          <w:p w14:paraId="76E29477" w14:textId="77777777" w:rsidR="00BA5682" w:rsidRDefault="00BA5682">
            <w:pPr>
              <w:ind w:left="-108" w:right="-108"/>
              <w:contextualSpacing/>
              <w:jc w:val="center"/>
              <w:rPr>
                <w:sz w:val="16"/>
                <w:szCs w:val="16"/>
              </w:rPr>
            </w:pPr>
            <w:r>
              <w:rPr>
                <w:sz w:val="16"/>
                <w:szCs w:val="16"/>
              </w:rPr>
              <w:t>п/п</w:t>
            </w:r>
          </w:p>
        </w:tc>
        <w:tc>
          <w:tcPr>
            <w:tcW w:w="2791" w:type="pct"/>
            <w:vMerge w:val="restart"/>
            <w:shd w:val="clear" w:color="auto" w:fill="DBE5F1" w:themeFill="accent1" w:themeFillTint="33"/>
            <w:vAlign w:val="center"/>
            <w:hideMark/>
          </w:tcPr>
          <w:p w14:paraId="6D669AA1" w14:textId="77777777" w:rsidR="00BA5682" w:rsidRDefault="00BA5682">
            <w:pPr>
              <w:jc w:val="center"/>
              <w:rPr>
                <w:sz w:val="16"/>
                <w:szCs w:val="16"/>
              </w:rPr>
            </w:pPr>
            <w:r>
              <w:rPr>
                <w:sz w:val="16"/>
                <w:szCs w:val="16"/>
              </w:rPr>
              <w:t>Структурный элемент, мероприятие в составе структурного элемента, целевой показатель (ед. измерения)</w:t>
            </w:r>
          </w:p>
        </w:tc>
        <w:tc>
          <w:tcPr>
            <w:tcW w:w="625" w:type="pct"/>
            <w:gridSpan w:val="2"/>
            <w:shd w:val="clear" w:color="auto" w:fill="DBE5F1" w:themeFill="accent1" w:themeFillTint="33"/>
            <w:vAlign w:val="center"/>
            <w:hideMark/>
          </w:tcPr>
          <w:p w14:paraId="14470701" w14:textId="77777777" w:rsidR="00BA5682" w:rsidRDefault="00BA5682">
            <w:pPr>
              <w:jc w:val="center"/>
              <w:rPr>
                <w:sz w:val="16"/>
                <w:szCs w:val="16"/>
              </w:rPr>
            </w:pPr>
            <w:r>
              <w:rPr>
                <w:sz w:val="16"/>
                <w:szCs w:val="16"/>
              </w:rPr>
              <w:t>Значение целевого показателя (отчет)</w:t>
            </w:r>
          </w:p>
        </w:tc>
        <w:tc>
          <w:tcPr>
            <w:tcW w:w="508" w:type="pct"/>
            <w:vMerge w:val="restart"/>
            <w:shd w:val="clear" w:color="auto" w:fill="DBE5F1" w:themeFill="accent1" w:themeFillTint="33"/>
            <w:vAlign w:val="center"/>
            <w:hideMark/>
          </w:tcPr>
          <w:p w14:paraId="03E4763A" w14:textId="77777777" w:rsidR="00BA5682" w:rsidRDefault="00BA5682">
            <w:pPr>
              <w:jc w:val="center"/>
              <w:rPr>
                <w:sz w:val="16"/>
                <w:szCs w:val="16"/>
              </w:rPr>
            </w:pPr>
            <w:r>
              <w:rPr>
                <w:color w:val="000000"/>
                <w:sz w:val="16"/>
                <w:szCs w:val="16"/>
              </w:rPr>
              <w:t xml:space="preserve">Уровень достижения целевого показателя, </w:t>
            </w:r>
            <w:r>
              <w:rPr>
                <w:color w:val="000000"/>
                <w:sz w:val="16"/>
                <w:szCs w:val="16"/>
              </w:rPr>
              <w:br/>
              <w:t>%</w:t>
            </w:r>
            <w:r>
              <w:rPr>
                <w:color w:val="000000"/>
                <w:sz w:val="16"/>
                <w:szCs w:val="16"/>
              </w:rPr>
              <w:br/>
              <w:t>(гр.4/гр.3)</w:t>
            </w:r>
          </w:p>
        </w:tc>
        <w:tc>
          <w:tcPr>
            <w:tcW w:w="343" w:type="pct"/>
            <w:vMerge w:val="restart"/>
            <w:shd w:val="clear" w:color="auto" w:fill="DBE5F1" w:themeFill="accent1" w:themeFillTint="33"/>
            <w:vAlign w:val="center"/>
            <w:hideMark/>
          </w:tcPr>
          <w:p w14:paraId="6E983FC5" w14:textId="77777777" w:rsidR="00BA5682" w:rsidRDefault="00BA5682">
            <w:pPr>
              <w:jc w:val="center"/>
              <w:rPr>
                <w:sz w:val="16"/>
                <w:szCs w:val="16"/>
              </w:rPr>
            </w:pPr>
            <w:r>
              <w:rPr>
                <w:color w:val="000000"/>
                <w:sz w:val="16"/>
                <w:szCs w:val="16"/>
              </w:rPr>
              <w:t>Откл.</w:t>
            </w:r>
            <w:r>
              <w:rPr>
                <w:color w:val="000000"/>
                <w:sz w:val="16"/>
                <w:szCs w:val="16"/>
              </w:rPr>
              <w:br/>
              <w:t>(гр. 4-гр.3)</w:t>
            </w:r>
          </w:p>
        </w:tc>
        <w:tc>
          <w:tcPr>
            <w:tcW w:w="523" w:type="pct"/>
            <w:vMerge w:val="restart"/>
            <w:shd w:val="clear" w:color="auto" w:fill="DBE5F1" w:themeFill="accent1" w:themeFillTint="33"/>
            <w:vAlign w:val="center"/>
            <w:hideMark/>
          </w:tcPr>
          <w:p w14:paraId="61D36B51" w14:textId="77777777" w:rsidR="00BA5682" w:rsidRDefault="00BA5682">
            <w:pPr>
              <w:jc w:val="center"/>
              <w:rPr>
                <w:sz w:val="16"/>
                <w:szCs w:val="16"/>
              </w:rPr>
            </w:pPr>
            <w:r>
              <w:rPr>
                <w:color w:val="000000"/>
                <w:sz w:val="16"/>
                <w:szCs w:val="16"/>
              </w:rPr>
              <w:t xml:space="preserve">Уровень кассового исполнения расходов, </w:t>
            </w:r>
            <w:r>
              <w:rPr>
                <w:color w:val="000000"/>
                <w:sz w:val="16"/>
                <w:szCs w:val="16"/>
              </w:rPr>
              <w:br/>
              <w:t>%</w:t>
            </w:r>
            <w:r>
              <w:rPr>
                <w:color w:val="000000"/>
                <w:sz w:val="16"/>
                <w:szCs w:val="16"/>
              </w:rPr>
              <w:br/>
              <w:t>(справочно)</w:t>
            </w:r>
          </w:p>
        </w:tc>
      </w:tr>
      <w:tr w:rsidR="00BA5682" w14:paraId="455282D5" w14:textId="77777777" w:rsidTr="00BC1169">
        <w:tc>
          <w:tcPr>
            <w:tcW w:w="208" w:type="pct"/>
            <w:vMerge/>
            <w:vAlign w:val="center"/>
            <w:hideMark/>
          </w:tcPr>
          <w:p w14:paraId="628330B3" w14:textId="77777777" w:rsidR="00BA5682" w:rsidRDefault="00BA5682">
            <w:pPr>
              <w:rPr>
                <w:sz w:val="16"/>
                <w:szCs w:val="16"/>
              </w:rPr>
            </w:pPr>
          </w:p>
        </w:tc>
        <w:tc>
          <w:tcPr>
            <w:tcW w:w="2791" w:type="pct"/>
            <w:vMerge/>
            <w:vAlign w:val="center"/>
            <w:hideMark/>
          </w:tcPr>
          <w:p w14:paraId="5DF0403B" w14:textId="77777777" w:rsidR="00BA5682" w:rsidRDefault="00BA5682">
            <w:pPr>
              <w:rPr>
                <w:sz w:val="16"/>
                <w:szCs w:val="16"/>
              </w:rPr>
            </w:pPr>
          </w:p>
        </w:tc>
        <w:tc>
          <w:tcPr>
            <w:tcW w:w="348" w:type="pct"/>
            <w:shd w:val="clear" w:color="auto" w:fill="DBE5F1" w:themeFill="accent1" w:themeFillTint="33"/>
            <w:vAlign w:val="center"/>
            <w:hideMark/>
          </w:tcPr>
          <w:p w14:paraId="64DD0547" w14:textId="77777777" w:rsidR="00BA5682" w:rsidRDefault="00BA5682">
            <w:pPr>
              <w:jc w:val="center"/>
              <w:rPr>
                <w:sz w:val="16"/>
                <w:szCs w:val="16"/>
              </w:rPr>
            </w:pPr>
            <w:r>
              <w:rPr>
                <w:sz w:val="16"/>
                <w:szCs w:val="16"/>
              </w:rPr>
              <w:t>План</w:t>
            </w:r>
          </w:p>
        </w:tc>
        <w:tc>
          <w:tcPr>
            <w:tcW w:w="277" w:type="pct"/>
            <w:shd w:val="clear" w:color="auto" w:fill="DBE5F1" w:themeFill="accent1" w:themeFillTint="33"/>
            <w:vAlign w:val="center"/>
            <w:hideMark/>
          </w:tcPr>
          <w:p w14:paraId="0E205993" w14:textId="77777777" w:rsidR="00BA5682" w:rsidRDefault="00BA5682">
            <w:pPr>
              <w:jc w:val="center"/>
              <w:rPr>
                <w:sz w:val="16"/>
                <w:szCs w:val="16"/>
              </w:rPr>
            </w:pPr>
            <w:r>
              <w:rPr>
                <w:sz w:val="16"/>
                <w:szCs w:val="16"/>
              </w:rPr>
              <w:t>Факт</w:t>
            </w:r>
          </w:p>
        </w:tc>
        <w:tc>
          <w:tcPr>
            <w:tcW w:w="508" w:type="pct"/>
            <w:vMerge/>
            <w:vAlign w:val="center"/>
            <w:hideMark/>
          </w:tcPr>
          <w:p w14:paraId="0A191BA5" w14:textId="77777777" w:rsidR="00BA5682" w:rsidRDefault="00BA5682">
            <w:pPr>
              <w:rPr>
                <w:sz w:val="16"/>
                <w:szCs w:val="16"/>
              </w:rPr>
            </w:pPr>
          </w:p>
        </w:tc>
        <w:tc>
          <w:tcPr>
            <w:tcW w:w="343" w:type="pct"/>
            <w:vMerge/>
            <w:vAlign w:val="center"/>
            <w:hideMark/>
          </w:tcPr>
          <w:p w14:paraId="0046481C" w14:textId="77777777" w:rsidR="00BA5682" w:rsidRDefault="00BA5682">
            <w:pPr>
              <w:rPr>
                <w:sz w:val="16"/>
                <w:szCs w:val="16"/>
              </w:rPr>
            </w:pPr>
          </w:p>
        </w:tc>
        <w:tc>
          <w:tcPr>
            <w:tcW w:w="523" w:type="pct"/>
            <w:vMerge/>
            <w:vAlign w:val="center"/>
            <w:hideMark/>
          </w:tcPr>
          <w:p w14:paraId="2349125F" w14:textId="77777777" w:rsidR="00BA5682" w:rsidRDefault="00BA5682">
            <w:pPr>
              <w:rPr>
                <w:sz w:val="16"/>
                <w:szCs w:val="16"/>
              </w:rPr>
            </w:pPr>
          </w:p>
        </w:tc>
      </w:tr>
      <w:tr w:rsidR="00BA5682" w14:paraId="305F91EB" w14:textId="77777777" w:rsidTr="00BC1169">
        <w:tc>
          <w:tcPr>
            <w:tcW w:w="208" w:type="pct"/>
            <w:vAlign w:val="center"/>
            <w:hideMark/>
          </w:tcPr>
          <w:p w14:paraId="0971EFB6" w14:textId="77777777" w:rsidR="00BA5682" w:rsidRDefault="00BA5682">
            <w:pPr>
              <w:autoSpaceDE w:val="0"/>
              <w:autoSpaceDN w:val="0"/>
              <w:adjustRightInd w:val="0"/>
              <w:jc w:val="center"/>
              <w:rPr>
                <w:bCs/>
                <w:sz w:val="16"/>
                <w:szCs w:val="16"/>
              </w:rPr>
            </w:pPr>
            <w:r>
              <w:rPr>
                <w:bCs/>
                <w:sz w:val="16"/>
                <w:szCs w:val="16"/>
              </w:rPr>
              <w:t>1</w:t>
            </w:r>
          </w:p>
        </w:tc>
        <w:tc>
          <w:tcPr>
            <w:tcW w:w="2791" w:type="pct"/>
            <w:vAlign w:val="center"/>
            <w:hideMark/>
          </w:tcPr>
          <w:p w14:paraId="7305D3C9" w14:textId="77777777" w:rsidR="00BA5682" w:rsidRDefault="00BA5682">
            <w:pPr>
              <w:autoSpaceDE w:val="0"/>
              <w:autoSpaceDN w:val="0"/>
              <w:adjustRightInd w:val="0"/>
              <w:jc w:val="center"/>
              <w:rPr>
                <w:bCs/>
                <w:sz w:val="16"/>
                <w:szCs w:val="16"/>
              </w:rPr>
            </w:pPr>
            <w:r>
              <w:rPr>
                <w:bCs/>
                <w:sz w:val="16"/>
                <w:szCs w:val="16"/>
              </w:rPr>
              <w:t>2</w:t>
            </w:r>
          </w:p>
        </w:tc>
        <w:tc>
          <w:tcPr>
            <w:tcW w:w="348" w:type="pct"/>
            <w:vAlign w:val="center"/>
            <w:hideMark/>
          </w:tcPr>
          <w:p w14:paraId="419AA87A" w14:textId="77777777" w:rsidR="00BA5682" w:rsidRDefault="00BA5682">
            <w:pPr>
              <w:autoSpaceDE w:val="0"/>
              <w:autoSpaceDN w:val="0"/>
              <w:adjustRightInd w:val="0"/>
              <w:jc w:val="center"/>
              <w:rPr>
                <w:bCs/>
                <w:sz w:val="16"/>
                <w:szCs w:val="16"/>
              </w:rPr>
            </w:pPr>
            <w:r>
              <w:rPr>
                <w:bCs/>
                <w:sz w:val="16"/>
                <w:szCs w:val="16"/>
              </w:rPr>
              <w:t>3</w:t>
            </w:r>
          </w:p>
        </w:tc>
        <w:tc>
          <w:tcPr>
            <w:tcW w:w="277" w:type="pct"/>
            <w:vAlign w:val="center"/>
            <w:hideMark/>
          </w:tcPr>
          <w:p w14:paraId="653E1DB8" w14:textId="77777777" w:rsidR="00BA5682" w:rsidRDefault="00BA5682">
            <w:pPr>
              <w:autoSpaceDE w:val="0"/>
              <w:autoSpaceDN w:val="0"/>
              <w:adjustRightInd w:val="0"/>
              <w:jc w:val="center"/>
              <w:rPr>
                <w:bCs/>
                <w:sz w:val="16"/>
                <w:szCs w:val="16"/>
              </w:rPr>
            </w:pPr>
            <w:r>
              <w:rPr>
                <w:bCs/>
                <w:sz w:val="16"/>
                <w:szCs w:val="16"/>
              </w:rPr>
              <w:t>4</w:t>
            </w:r>
          </w:p>
        </w:tc>
        <w:tc>
          <w:tcPr>
            <w:tcW w:w="508" w:type="pct"/>
            <w:vAlign w:val="center"/>
            <w:hideMark/>
          </w:tcPr>
          <w:p w14:paraId="1B070E09" w14:textId="77777777" w:rsidR="00BA5682" w:rsidRDefault="00BA5682">
            <w:pPr>
              <w:autoSpaceDE w:val="0"/>
              <w:autoSpaceDN w:val="0"/>
              <w:adjustRightInd w:val="0"/>
              <w:jc w:val="center"/>
              <w:rPr>
                <w:bCs/>
                <w:sz w:val="16"/>
                <w:szCs w:val="16"/>
              </w:rPr>
            </w:pPr>
            <w:r>
              <w:rPr>
                <w:bCs/>
                <w:sz w:val="16"/>
                <w:szCs w:val="16"/>
              </w:rPr>
              <w:t>5</w:t>
            </w:r>
          </w:p>
        </w:tc>
        <w:tc>
          <w:tcPr>
            <w:tcW w:w="343" w:type="pct"/>
            <w:vAlign w:val="center"/>
            <w:hideMark/>
          </w:tcPr>
          <w:p w14:paraId="78B24236" w14:textId="77777777" w:rsidR="00BA5682" w:rsidRDefault="00BA5682">
            <w:pPr>
              <w:autoSpaceDE w:val="0"/>
              <w:autoSpaceDN w:val="0"/>
              <w:adjustRightInd w:val="0"/>
              <w:jc w:val="center"/>
              <w:rPr>
                <w:bCs/>
                <w:sz w:val="16"/>
                <w:szCs w:val="16"/>
              </w:rPr>
            </w:pPr>
            <w:r>
              <w:rPr>
                <w:bCs/>
                <w:sz w:val="16"/>
                <w:szCs w:val="16"/>
              </w:rPr>
              <w:t>6</w:t>
            </w:r>
          </w:p>
        </w:tc>
        <w:tc>
          <w:tcPr>
            <w:tcW w:w="523" w:type="pct"/>
            <w:vAlign w:val="center"/>
            <w:hideMark/>
          </w:tcPr>
          <w:p w14:paraId="69A314BD" w14:textId="77777777" w:rsidR="00BA5682" w:rsidRDefault="00BA5682">
            <w:pPr>
              <w:autoSpaceDE w:val="0"/>
              <w:autoSpaceDN w:val="0"/>
              <w:adjustRightInd w:val="0"/>
              <w:jc w:val="center"/>
              <w:rPr>
                <w:bCs/>
                <w:sz w:val="16"/>
                <w:szCs w:val="16"/>
              </w:rPr>
            </w:pPr>
            <w:r>
              <w:rPr>
                <w:bCs/>
                <w:sz w:val="16"/>
                <w:szCs w:val="16"/>
              </w:rPr>
              <w:t>7</w:t>
            </w:r>
          </w:p>
        </w:tc>
      </w:tr>
      <w:tr w:rsidR="00BA5682" w14:paraId="54FEDC9C" w14:textId="77777777" w:rsidTr="00BC1169">
        <w:tc>
          <w:tcPr>
            <w:tcW w:w="5000" w:type="pct"/>
            <w:gridSpan w:val="7"/>
            <w:vAlign w:val="center"/>
            <w:hideMark/>
          </w:tcPr>
          <w:p w14:paraId="5D6DB67E" w14:textId="77777777" w:rsidR="00BA5682" w:rsidRDefault="00BA5682">
            <w:pPr>
              <w:rPr>
                <w:color w:val="000000"/>
                <w:sz w:val="16"/>
                <w:szCs w:val="16"/>
              </w:rPr>
            </w:pPr>
            <w:r>
              <w:rPr>
                <w:color w:val="000000"/>
                <w:sz w:val="16"/>
                <w:szCs w:val="16"/>
              </w:rPr>
              <w:t>Задача «Обеспечение общественной безопасности и правопорядка на территории муниципального образования «город Оренбург»</w:t>
            </w:r>
          </w:p>
        </w:tc>
      </w:tr>
      <w:tr w:rsidR="00BA5682" w14:paraId="5133C9A2" w14:textId="77777777" w:rsidTr="00BC1169">
        <w:tc>
          <w:tcPr>
            <w:tcW w:w="208" w:type="pct"/>
            <w:vAlign w:val="center"/>
            <w:hideMark/>
          </w:tcPr>
          <w:p w14:paraId="50622889" w14:textId="77777777" w:rsidR="00BA5682" w:rsidRDefault="00BA5682">
            <w:pPr>
              <w:ind w:left="-108" w:right="-108"/>
              <w:contextualSpacing/>
              <w:jc w:val="center"/>
              <w:rPr>
                <w:color w:val="000000"/>
                <w:sz w:val="16"/>
                <w:szCs w:val="16"/>
              </w:rPr>
            </w:pPr>
            <w:r>
              <w:rPr>
                <w:color w:val="000000"/>
                <w:sz w:val="16"/>
                <w:szCs w:val="16"/>
              </w:rPr>
              <w:t>1</w:t>
            </w:r>
          </w:p>
        </w:tc>
        <w:tc>
          <w:tcPr>
            <w:tcW w:w="4269" w:type="pct"/>
            <w:gridSpan w:val="5"/>
            <w:vAlign w:val="center"/>
            <w:hideMark/>
          </w:tcPr>
          <w:p w14:paraId="60B9DDC5" w14:textId="77777777" w:rsidR="00BA5682" w:rsidRDefault="00BA5682">
            <w:pPr>
              <w:rPr>
                <w:color w:val="000000"/>
                <w:sz w:val="16"/>
                <w:szCs w:val="16"/>
              </w:rPr>
            </w:pPr>
            <w:r>
              <w:rPr>
                <w:color w:val="000000"/>
                <w:sz w:val="16"/>
                <w:szCs w:val="16"/>
              </w:rPr>
              <w:t>Комплекс процессных мероприятий «Мероприятия правового, информационно-организационного, социального, воспитательного характера, направленные на профилактику правонарушений»</w:t>
            </w:r>
          </w:p>
        </w:tc>
        <w:tc>
          <w:tcPr>
            <w:tcW w:w="523" w:type="pct"/>
            <w:vAlign w:val="center"/>
            <w:hideMark/>
          </w:tcPr>
          <w:p w14:paraId="557DABC7" w14:textId="74D9D18D" w:rsidR="00BA5682" w:rsidRDefault="004F32B7">
            <w:pPr>
              <w:jc w:val="center"/>
              <w:rPr>
                <w:color w:val="000000"/>
                <w:sz w:val="16"/>
                <w:szCs w:val="16"/>
              </w:rPr>
            </w:pPr>
            <w:r>
              <w:rPr>
                <w:color w:val="000000"/>
                <w:sz w:val="16"/>
                <w:szCs w:val="16"/>
              </w:rPr>
              <w:t>94,9</w:t>
            </w:r>
          </w:p>
        </w:tc>
      </w:tr>
      <w:tr w:rsidR="00BA5682" w14:paraId="63070013" w14:textId="77777777" w:rsidTr="00BC1169">
        <w:tc>
          <w:tcPr>
            <w:tcW w:w="208" w:type="pct"/>
            <w:vMerge w:val="restart"/>
            <w:vAlign w:val="center"/>
            <w:hideMark/>
          </w:tcPr>
          <w:p w14:paraId="4ACB2B9C" w14:textId="77777777" w:rsidR="00BA5682" w:rsidRDefault="00BA5682">
            <w:pPr>
              <w:ind w:left="-108" w:right="-108"/>
              <w:contextualSpacing/>
              <w:jc w:val="center"/>
              <w:rPr>
                <w:color w:val="000000"/>
                <w:sz w:val="16"/>
                <w:szCs w:val="16"/>
              </w:rPr>
            </w:pPr>
            <w:r>
              <w:rPr>
                <w:color w:val="000000"/>
                <w:sz w:val="16"/>
                <w:szCs w:val="16"/>
              </w:rPr>
              <w:t>1.1</w:t>
            </w:r>
          </w:p>
        </w:tc>
        <w:tc>
          <w:tcPr>
            <w:tcW w:w="4269" w:type="pct"/>
            <w:gridSpan w:val="5"/>
            <w:vAlign w:val="center"/>
            <w:hideMark/>
          </w:tcPr>
          <w:p w14:paraId="6F54DEC1" w14:textId="77777777" w:rsidR="00BA5682" w:rsidRDefault="00BA5682">
            <w:pPr>
              <w:rPr>
                <w:color w:val="000000"/>
                <w:sz w:val="16"/>
                <w:szCs w:val="16"/>
              </w:rPr>
            </w:pPr>
            <w:r>
              <w:rPr>
                <w:color w:val="000000"/>
                <w:sz w:val="16"/>
                <w:szCs w:val="16"/>
              </w:rPr>
              <w:t>формирование, обсуждение и утверждение плана мероприятий по профилактике безнадзорности и правонарушений несовершеннолетних, защите их прав и законных интересов</w:t>
            </w:r>
          </w:p>
        </w:tc>
        <w:tc>
          <w:tcPr>
            <w:tcW w:w="523" w:type="pct"/>
            <w:vAlign w:val="center"/>
            <w:hideMark/>
          </w:tcPr>
          <w:p w14:paraId="25F27F36" w14:textId="77777777" w:rsidR="00BA5682" w:rsidRDefault="00BA5682">
            <w:pPr>
              <w:jc w:val="center"/>
              <w:rPr>
                <w:color w:val="000000"/>
                <w:sz w:val="16"/>
                <w:szCs w:val="16"/>
              </w:rPr>
            </w:pPr>
            <w:r>
              <w:rPr>
                <w:color w:val="000000"/>
                <w:sz w:val="16"/>
                <w:szCs w:val="16"/>
              </w:rPr>
              <w:t>-</w:t>
            </w:r>
          </w:p>
        </w:tc>
      </w:tr>
      <w:tr w:rsidR="00BA5682" w14:paraId="13BD10DF" w14:textId="77777777" w:rsidTr="00BC1169">
        <w:tc>
          <w:tcPr>
            <w:tcW w:w="208" w:type="pct"/>
            <w:vMerge/>
            <w:vAlign w:val="center"/>
            <w:hideMark/>
          </w:tcPr>
          <w:p w14:paraId="1E9AC15B" w14:textId="77777777" w:rsidR="00BA5682" w:rsidRDefault="00BA5682">
            <w:pPr>
              <w:rPr>
                <w:color w:val="000000"/>
                <w:sz w:val="16"/>
                <w:szCs w:val="16"/>
              </w:rPr>
            </w:pPr>
          </w:p>
        </w:tc>
        <w:tc>
          <w:tcPr>
            <w:tcW w:w="2791" w:type="pct"/>
            <w:vAlign w:val="center"/>
            <w:hideMark/>
          </w:tcPr>
          <w:p w14:paraId="31F87B7A" w14:textId="77777777" w:rsidR="00BA5682" w:rsidRDefault="00BA5682">
            <w:pPr>
              <w:rPr>
                <w:i/>
                <w:color w:val="000000"/>
                <w:sz w:val="16"/>
                <w:szCs w:val="16"/>
              </w:rPr>
            </w:pPr>
            <w:r>
              <w:rPr>
                <w:i/>
                <w:color w:val="000000"/>
                <w:sz w:val="16"/>
                <w:szCs w:val="16"/>
              </w:rPr>
              <w:t>наличие утвержденного плана мероприятий по профилактике безнадзорности и правонарушений несовершеннолетних, защите их прав и законных интересов (шт.)</w:t>
            </w:r>
          </w:p>
        </w:tc>
        <w:tc>
          <w:tcPr>
            <w:tcW w:w="348" w:type="pct"/>
            <w:vAlign w:val="center"/>
            <w:hideMark/>
          </w:tcPr>
          <w:p w14:paraId="24A5D2BC" w14:textId="77777777" w:rsidR="00BA5682" w:rsidRDefault="00BA5682">
            <w:pPr>
              <w:jc w:val="center"/>
              <w:rPr>
                <w:i/>
                <w:color w:val="000000"/>
                <w:sz w:val="16"/>
                <w:szCs w:val="16"/>
              </w:rPr>
            </w:pPr>
            <w:r>
              <w:rPr>
                <w:i/>
                <w:color w:val="000000"/>
                <w:sz w:val="16"/>
                <w:szCs w:val="16"/>
              </w:rPr>
              <w:t>1</w:t>
            </w:r>
          </w:p>
        </w:tc>
        <w:tc>
          <w:tcPr>
            <w:tcW w:w="277" w:type="pct"/>
            <w:vAlign w:val="center"/>
            <w:hideMark/>
          </w:tcPr>
          <w:p w14:paraId="089240DB" w14:textId="77777777" w:rsidR="00BA5682" w:rsidRDefault="00BA5682">
            <w:pPr>
              <w:jc w:val="center"/>
              <w:rPr>
                <w:i/>
                <w:color w:val="000000"/>
                <w:sz w:val="16"/>
                <w:szCs w:val="16"/>
              </w:rPr>
            </w:pPr>
            <w:r>
              <w:rPr>
                <w:i/>
                <w:color w:val="000000"/>
                <w:sz w:val="16"/>
                <w:szCs w:val="16"/>
              </w:rPr>
              <w:t>1</w:t>
            </w:r>
          </w:p>
        </w:tc>
        <w:tc>
          <w:tcPr>
            <w:tcW w:w="508" w:type="pct"/>
            <w:vAlign w:val="center"/>
            <w:hideMark/>
          </w:tcPr>
          <w:p w14:paraId="6DCEBAC4" w14:textId="77777777" w:rsidR="00BA5682" w:rsidRDefault="00BA5682">
            <w:pPr>
              <w:jc w:val="center"/>
              <w:rPr>
                <w:i/>
                <w:color w:val="000000"/>
                <w:sz w:val="16"/>
                <w:szCs w:val="16"/>
              </w:rPr>
            </w:pPr>
            <w:r>
              <w:rPr>
                <w:i/>
                <w:color w:val="000000"/>
                <w:sz w:val="16"/>
                <w:szCs w:val="16"/>
              </w:rPr>
              <w:t>100,0</w:t>
            </w:r>
          </w:p>
        </w:tc>
        <w:tc>
          <w:tcPr>
            <w:tcW w:w="343" w:type="pct"/>
            <w:vAlign w:val="center"/>
            <w:hideMark/>
          </w:tcPr>
          <w:p w14:paraId="2EDFEDA9" w14:textId="77777777" w:rsidR="00BA5682" w:rsidRDefault="00BA5682">
            <w:pPr>
              <w:jc w:val="center"/>
              <w:rPr>
                <w:i/>
                <w:color w:val="000000"/>
                <w:sz w:val="16"/>
                <w:szCs w:val="16"/>
              </w:rPr>
            </w:pPr>
            <w:r>
              <w:rPr>
                <w:i/>
                <w:color w:val="000000"/>
                <w:sz w:val="16"/>
                <w:szCs w:val="16"/>
              </w:rPr>
              <w:t>-</w:t>
            </w:r>
          </w:p>
        </w:tc>
        <w:tc>
          <w:tcPr>
            <w:tcW w:w="523" w:type="pct"/>
            <w:vAlign w:val="center"/>
            <w:hideMark/>
          </w:tcPr>
          <w:p w14:paraId="5FAD3AFE" w14:textId="77777777" w:rsidR="00BA5682" w:rsidRDefault="00BA5682">
            <w:pPr>
              <w:rPr>
                <w:color w:val="000000"/>
                <w:sz w:val="16"/>
                <w:szCs w:val="16"/>
              </w:rPr>
            </w:pPr>
          </w:p>
        </w:tc>
      </w:tr>
      <w:tr w:rsidR="00BA5682" w14:paraId="3D36D696" w14:textId="77777777" w:rsidTr="00BC1169">
        <w:tc>
          <w:tcPr>
            <w:tcW w:w="208" w:type="pct"/>
            <w:vMerge w:val="restart"/>
            <w:vAlign w:val="center"/>
            <w:hideMark/>
          </w:tcPr>
          <w:p w14:paraId="573CF262" w14:textId="77777777" w:rsidR="00BA5682" w:rsidRDefault="00BA5682">
            <w:pPr>
              <w:ind w:left="-108" w:right="-108"/>
              <w:contextualSpacing/>
              <w:jc w:val="center"/>
              <w:rPr>
                <w:color w:val="000000"/>
                <w:sz w:val="16"/>
                <w:szCs w:val="16"/>
              </w:rPr>
            </w:pPr>
            <w:r>
              <w:rPr>
                <w:color w:val="000000"/>
                <w:sz w:val="16"/>
                <w:szCs w:val="16"/>
              </w:rPr>
              <w:t>1.3</w:t>
            </w:r>
          </w:p>
        </w:tc>
        <w:tc>
          <w:tcPr>
            <w:tcW w:w="4269" w:type="pct"/>
            <w:gridSpan w:val="5"/>
            <w:vAlign w:val="center"/>
            <w:hideMark/>
          </w:tcPr>
          <w:p w14:paraId="582B7C5B" w14:textId="77777777" w:rsidR="00BA5682" w:rsidRDefault="00BA5682">
            <w:pPr>
              <w:rPr>
                <w:color w:val="000000"/>
                <w:sz w:val="16"/>
                <w:szCs w:val="16"/>
              </w:rPr>
            </w:pPr>
            <w:r>
              <w:rPr>
                <w:color w:val="000000"/>
                <w:sz w:val="16"/>
                <w:szCs w:val="16"/>
              </w:rPr>
              <w:t>размещение памяток и информационных материалов по проблемам, обозначенным в Программе, на официальном Интернет-портале города Оренбурга, в пресс-релизах, официальных аккаунтах в социальных сетях</w:t>
            </w:r>
          </w:p>
        </w:tc>
        <w:tc>
          <w:tcPr>
            <w:tcW w:w="523" w:type="pct"/>
            <w:vAlign w:val="center"/>
            <w:hideMark/>
          </w:tcPr>
          <w:p w14:paraId="174E9856" w14:textId="77777777" w:rsidR="00BA5682" w:rsidRDefault="00BA5682">
            <w:pPr>
              <w:jc w:val="center"/>
              <w:rPr>
                <w:color w:val="000000"/>
                <w:sz w:val="16"/>
                <w:szCs w:val="16"/>
              </w:rPr>
            </w:pPr>
            <w:r>
              <w:rPr>
                <w:color w:val="000000"/>
                <w:sz w:val="16"/>
                <w:szCs w:val="16"/>
              </w:rPr>
              <w:t>-</w:t>
            </w:r>
          </w:p>
        </w:tc>
      </w:tr>
      <w:tr w:rsidR="00BA5682" w14:paraId="500046EA" w14:textId="77777777" w:rsidTr="00BC1169">
        <w:tc>
          <w:tcPr>
            <w:tcW w:w="208" w:type="pct"/>
            <w:vMerge/>
            <w:vAlign w:val="center"/>
            <w:hideMark/>
          </w:tcPr>
          <w:p w14:paraId="7BD30CEF" w14:textId="77777777" w:rsidR="00BA5682" w:rsidRDefault="00BA5682">
            <w:pPr>
              <w:rPr>
                <w:color w:val="000000"/>
                <w:sz w:val="16"/>
                <w:szCs w:val="16"/>
              </w:rPr>
            </w:pPr>
          </w:p>
        </w:tc>
        <w:tc>
          <w:tcPr>
            <w:tcW w:w="2791" w:type="pct"/>
            <w:vAlign w:val="center"/>
            <w:hideMark/>
          </w:tcPr>
          <w:p w14:paraId="6AA421DC" w14:textId="77777777" w:rsidR="00BA5682" w:rsidRDefault="00BA5682">
            <w:pPr>
              <w:rPr>
                <w:i/>
                <w:color w:val="000000"/>
                <w:sz w:val="16"/>
                <w:szCs w:val="16"/>
              </w:rPr>
            </w:pPr>
            <w:r>
              <w:rPr>
                <w:i/>
                <w:color w:val="000000"/>
                <w:sz w:val="16"/>
                <w:szCs w:val="16"/>
              </w:rPr>
              <w:t>количество размещенных памяток, информационных материалов по проблемам, обозначенным в Программе, на официальном Интернет-портале города Оренбурга, пресс-релизах, официальных аккаунтах в социальных сетях (шт.)</w:t>
            </w:r>
          </w:p>
        </w:tc>
        <w:tc>
          <w:tcPr>
            <w:tcW w:w="348" w:type="pct"/>
            <w:vAlign w:val="center"/>
            <w:hideMark/>
          </w:tcPr>
          <w:p w14:paraId="35B3EA7C" w14:textId="77777777" w:rsidR="00BA5682" w:rsidRDefault="00BA5682">
            <w:pPr>
              <w:jc w:val="center"/>
              <w:rPr>
                <w:i/>
                <w:color w:val="000000"/>
                <w:sz w:val="16"/>
                <w:szCs w:val="16"/>
              </w:rPr>
            </w:pPr>
            <w:r>
              <w:rPr>
                <w:i/>
                <w:color w:val="000000"/>
                <w:sz w:val="16"/>
                <w:szCs w:val="16"/>
              </w:rPr>
              <w:t>12</w:t>
            </w:r>
          </w:p>
        </w:tc>
        <w:tc>
          <w:tcPr>
            <w:tcW w:w="277" w:type="pct"/>
            <w:vAlign w:val="center"/>
            <w:hideMark/>
          </w:tcPr>
          <w:p w14:paraId="523770A9" w14:textId="6A76518E" w:rsidR="00BA5682" w:rsidRDefault="00773C01">
            <w:pPr>
              <w:jc w:val="center"/>
              <w:rPr>
                <w:i/>
                <w:color w:val="000000"/>
                <w:sz w:val="16"/>
                <w:szCs w:val="16"/>
              </w:rPr>
            </w:pPr>
            <w:r>
              <w:rPr>
                <w:i/>
                <w:color w:val="000000"/>
                <w:sz w:val="16"/>
                <w:szCs w:val="16"/>
              </w:rPr>
              <w:t>200</w:t>
            </w:r>
          </w:p>
        </w:tc>
        <w:tc>
          <w:tcPr>
            <w:tcW w:w="508" w:type="pct"/>
            <w:vAlign w:val="center"/>
            <w:hideMark/>
          </w:tcPr>
          <w:p w14:paraId="33E9E687" w14:textId="218E9DEB" w:rsidR="00BA5682" w:rsidRDefault="00773C01">
            <w:pPr>
              <w:jc w:val="center"/>
              <w:rPr>
                <w:i/>
                <w:color w:val="000000"/>
                <w:sz w:val="16"/>
                <w:szCs w:val="16"/>
              </w:rPr>
            </w:pPr>
            <w:r>
              <w:rPr>
                <w:i/>
                <w:color w:val="000000"/>
                <w:sz w:val="16"/>
                <w:szCs w:val="16"/>
              </w:rPr>
              <w:t>1 666,7</w:t>
            </w:r>
          </w:p>
        </w:tc>
        <w:tc>
          <w:tcPr>
            <w:tcW w:w="343" w:type="pct"/>
            <w:vAlign w:val="center"/>
            <w:hideMark/>
          </w:tcPr>
          <w:p w14:paraId="2F3D886F" w14:textId="4BC94971" w:rsidR="00BA5682" w:rsidRDefault="00773C01">
            <w:pPr>
              <w:jc w:val="center"/>
              <w:rPr>
                <w:i/>
                <w:color w:val="000000"/>
                <w:sz w:val="16"/>
                <w:szCs w:val="16"/>
              </w:rPr>
            </w:pPr>
            <w:r>
              <w:rPr>
                <w:i/>
                <w:color w:val="000000"/>
                <w:sz w:val="16"/>
                <w:szCs w:val="16"/>
              </w:rPr>
              <w:t>188</w:t>
            </w:r>
          </w:p>
        </w:tc>
        <w:tc>
          <w:tcPr>
            <w:tcW w:w="523" w:type="pct"/>
            <w:vAlign w:val="center"/>
            <w:hideMark/>
          </w:tcPr>
          <w:p w14:paraId="66A7D76C" w14:textId="77777777" w:rsidR="00BA5682" w:rsidRDefault="00BA5682">
            <w:pPr>
              <w:rPr>
                <w:color w:val="000000"/>
                <w:sz w:val="16"/>
                <w:szCs w:val="16"/>
              </w:rPr>
            </w:pPr>
          </w:p>
        </w:tc>
      </w:tr>
      <w:tr w:rsidR="00BA5682" w14:paraId="5CFC99CB" w14:textId="77777777" w:rsidTr="00BC1169">
        <w:tc>
          <w:tcPr>
            <w:tcW w:w="208" w:type="pct"/>
            <w:vMerge w:val="restart"/>
            <w:vAlign w:val="center"/>
            <w:hideMark/>
          </w:tcPr>
          <w:p w14:paraId="35AD6270" w14:textId="77777777" w:rsidR="00BA5682" w:rsidRDefault="00BA5682">
            <w:pPr>
              <w:ind w:left="-108" w:right="-108"/>
              <w:contextualSpacing/>
              <w:jc w:val="center"/>
              <w:rPr>
                <w:color w:val="000000"/>
                <w:sz w:val="16"/>
                <w:szCs w:val="16"/>
              </w:rPr>
            </w:pPr>
            <w:r>
              <w:rPr>
                <w:color w:val="000000"/>
                <w:sz w:val="16"/>
                <w:szCs w:val="16"/>
              </w:rPr>
              <w:t>1.4</w:t>
            </w:r>
          </w:p>
        </w:tc>
        <w:tc>
          <w:tcPr>
            <w:tcW w:w="4269" w:type="pct"/>
            <w:gridSpan w:val="5"/>
            <w:vAlign w:val="center"/>
            <w:hideMark/>
          </w:tcPr>
          <w:p w14:paraId="57A63DF3" w14:textId="77777777" w:rsidR="00BA5682" w:rsidRDefault="00BA5682">
            <w:pPr>
              <w:rPr>
                <w:color w:val="000000"/>
                <w:sz w:val="16"/>
                <w:szCs w:val="16"/>
              </w:rPr>
            </w:pPr>
            <w:r>
              <w:rPr>
                <w:color w:val="000000"/>
                <w:sz w:val="16"/>
                <w:szCs w:val="16"/>
              </w:rPr>
              <w:t>организация мероприятий по временному трудоустройству несовершеннолетних граждан в возрасте от 14 до 18 лет, в том числе в летний период, в целях трудоустройства несовершеннолетних, вышедших из учреждений закрытого типа, из малообеспеченных, неполных семей, оказавшихся в трудной жизненной ситуации, не занятых в учебном процессе</w:t>
            </w:r>
          </w:p>
        </w:tc>
        <w:tc>
          <w:tcPr>
            <w:tcW w:w="523" w:type="pct"/>
            <w:vAlign w:val="center"/>
            <w:hideMark/>
          </w:tcPr>
          <w:p w14:paraId="1FA37643" w14:textId="77777777" w:rsidR="00BA5682" w:rsidRDefault="00BA5682">
            <w:pPr>
              <w:jc w:val="center"/>
              <w:rPr>
                <w:color w:val="000000"/>
                <w:sz w:val="16"/>
                <w:szCs w:val="16"/>
              </w:rPr>
            </w:pPr>
            <w:r>
              <w:rPr>
                <w:color w:val="000000"/>
                <w:sz w:val="16"/>
                <w:szCs w:val="16"/>
              </w:rPr>
              <w:t>-</w:t>
            </w:r>
          </w:p>
        </w:tc>
      </w:tr>
      <w:tr w:rsidR="00BA5682" w14:paraId="63844837" w14:textId="77777777" w:rsidTr="00BC1169">
        <w:tc>
          <w:tcPr>
            <w:tcW w:w="208" w:type="pct"/>
            <w:vMerge/>
            <w:vAlign w:val="center"/>
            <w:hideMark/>
          </w:tcPr>
          <w:p w14:paraId="61A4D616" w14:textId="77777777" w:rsidR="00BA5682" w:rsidRDefault="00BA5682">
            <w:pPr>
              <w:rPr>
                <w:color w:val="000000"/>
                <w:sz w:val="16"/>
                <w:szCs w:val="16"/>
              </w:rPr>
            </w:pPr>
          </w:p>
        </w:tc>
        <w:tc>
          <w:tcPr>
            <w:tcW w:w="2791" w:type="pct"/>
            <w:vAlign w:val="center"/>
            <w:hideMark/>
          </w:tcPr>
          <w:p w14:paraId="0BB605ED" w14:textId="77777777" w:rsidR="00BA5682" w:rsidRDefault="00BA5682">
            <w:pPr>
              <w:rPr>
                <w:i/>
                <w:color w:val="000000"/>
                <w:sz w:val="16"/>
                <w:szCs w:val="16"/>
              </w:rPr>
            </w:pPr>
            <w:r>
              <w:rPr>
                <w:i/>
                <w:color w:val="000000"/>
                <w:sz w:val="16"/>
                <w:szCs w:val="16"/>
              </w:rPr>
              <w:t>численность временно трудоустроенных несовершеннолетних граждан в возрасте от 14 до 18 лет, в том числе в летний период, вышедших из учреждений закрытого типа, из малообеспеченных, неполных семей, оказавшихся в трудной жизненной ситуации, не занятых в учебном процессе (чел.)</w:t>
            </w:r>
          </w:p>
        </w:tc>
        <w:tc>
          <w:tcPr>
            <w:tcW w:w="348" w:type="pct"/>
            <w:vAlign w:val="center"/>
            <w:hideMark/>
          </w:tcPr>
          <w:p w14:paraId="610E1935" w14:textId="10EDCE89" w:rsidR="00BA5682" w:rsidRDefault="00773C01">
            <w:pPr>
              <w:jc w:val="center"/>
              <w:rPr>
                <w:i/>
                <w:color w:val="000000"/>
                <w:sz w:val="16"/>
                <w:szCs w:val="16"/>
              </w:rPr>
            </w:pPr>
            <w:r>
              <w:rPr>
                <w:i/>
                <w:color w:val="000000"/>
                <w:sz w:val="16"/>
                <w:szCs w:val="16"/>
              </w:rPr>
              <w:t>50</w:t>
            </w:r>
          </w:p>
        </w:tc>
        <w:tc>
          <w:tcPr>
            <w:tcW w:w="277" w:type="pct"/>
            <w:vAlign w:val="center"/>
            <w:hideMark/>
          </w:tcPr>
          <w:p w14:paraId="74E9E45C" w14:textId="15BD49F7" w:rsidR="00BA5682" w:rsidRDefault="00773C01">
            <w:pPr>
              <w:jc w:val="center"/>
              <w:rPr>
                <w:i/>
                <w:color w:val="000000"/>
                <w:sz w:val="16"/>
                <w:szCs w:val="16"/>
              </w:rPr>
            </w:pPr>
            <w:r>
              <w:rPr>
                <w:i/>
                <w:color w:val="000000"/>
                <w:sz w:val="16"/>
                <w:szCs w:val="16"/>
              </w:rPr>
              <w:t>161</w:t>
            </w:r>
          </w:p>
        </w:tc>
        <w:tc>
          <w:tcPr>
            <w:tcW w:w="508" w:type="pct"/>
            <w:vAlign w:val="center"/>
            <w:hideMark/>
          </w:tcPr>
          <w:p w14:paraId="4BEAA305" w14:textId="6CBD717E" w:rsidR="00BA5682" w:rsidRDefault="00CC2846">
            <w:pPr>
              <w:jc w:val="center"/>
              <w:rPr>
                <w:i/>
                <w:color w:val="000000"/>
                <w:sz w:val="16"/>
                <w:szCs w:val="16"/>
              </w:rPr>
            </w:pPr>
            <w:r>
              <w:rPr>
                <w:i/>
                <w:color w:val="000000"/>
                <w:sz w:val="16"/>
                <w:szCs w:val="16"/>
              </w:rPr>
              <w:t>322,0</w:t>
            </w:r>
          </w:p>
        </w:tc>
        <w:tc>
          <w:tcPr>
            <w:tcW w:w="343" w:type="pct"/>
            <w:vAlign w:val="center"/>
            <w:hideMark/>
          </w:tcPr>
          <w:p w14:paraId="037CCB90" w14:textId="25487ED9" w:rsidR="00BA5682" w:rsidRDefault="00773C01">
            <w:pPr>
              <w:jc w:val="center"/>
              <w:rPr>
                <w:i/>
                <w:color w:val="000000"/>
                <w:sz w:val="16"/>
                <w:szCs w:val="16"/>
              </w:rPr>
            </w:pPr>
            <w:r>
              <w:rPr>
                <w:i/>
                <w:color w:val="000000"/>
                <w:sz w:val="16"/>
                <w:szCs w:val="16"/>
              </w:rPr>
              <w:t>111</w:t>
            </w:r>
          </w:p>
        </w:tc>
        <w:tc>
          <w:tcPr>
            <w:tcW w:w="523" w:type="pct"/>
            <w:vAlign w:val="center"/>
            <w:hideMark/>
          </w:tcPr>
          <w:p w14:paraId="659A177F" w14:textId="77777777" w:rsidR="00BA5682" w:rsidRDefault="00BA5682">
            <w:pPr>
              <w:rPr>
                <w:color w:val="000000"/>
                <w:sz w:val="16"/>
                <w:szCs w:val="16"/>
              </w:rPr>
            </w:pPr>
          </w:p>
        </w:tc>
      </w:tr>
      <w:tr w:rsidR="00BA5682" w14:paraId="0250DE27" w14:textId="77777777" w:rsidTr="00BC1169">
        <w:tc>
          <w:tcPr>
            <w:tcW w:w="208" w:type="pct"/>
            <w:vMerge w:val="restart"/>
            <w:vAlign w:val="center"/>
            <w:hideMark/>
          </w:tcPr>
          <w:p w14:paraId="64D34117" w14:textId="77777777" w:rsidR="00BA5682" w:rsidRDefault="00BA5682">
            <w:pPr>
              <w:ind w:left="-108" w:right="-108"/>
              <w:contextualSpacing/>
              <w:jc w:val="center"/>
              <w:rPr>
                <w:color w:val="000000"/>
                <w:sz w:val="16"/>
                <w:szCs w:val="16"/>
              </w:rPr>
            </w:pPr>
            <w:r>
              <w:rPr>
                <w:color w:val="000000"/>
                <w:sz w:val="16"/>
                <w:szCs w:val="16"/>
              </w:rPr>
              <w:t>1.5</w:t>
            </w:r>
          </w:p>
        </w:tc>
        <w:tc>
          <w:tcPr>
            <w:tcW w:w="4269" w:type="pct"/>
            <w:gridSpan w:val="5"/>
            <w:vAlign w:val="center"/>
            <w:hideMark/>
          </w:tcPr>
          <w:p w14:paraId="17750AC4" w14:textId="77777777" w:rsidR="00BA5682" w:rsidRDefault="00BA5682">
            <w:pPr>
              <w:rPr>
                <w:color w:val="000000"/>
                <w:sz w:val="16"/>
                <w:szCs w:val="16"/>
              </w:rPr>
            </w:pPr>
            <w:r>
              <w:rPr>
                <w:color w:val="000000"/>
                <w:sz w:val="16"/>
                <w:szCs w:val="16"/>
              </w:rPr>
              <w:t>проведение разъяснительной работы с лицами из семей, находящихся в группе риска, асоциальных семей, лицами, находящимися в трудной жизненной ситуации</w:t>
            </w:r>
          </w:p>
        </w:tc>
        <w:tc>
          <w:tcPr>
            <w:tcW w:w="523" w:type="pct"/>
            <w:vAlign w:val="center"/>
            <w:hideMark/>
          </w:tcPr>
          <w:p w14:paraId="002ABAE7" w14:textId="77777777" w:rsidR="00BA5682" w:rsidRDefault="00BA5682">
            <w:pPr>
              <w:jc w:val="center"/>
              <w:rPr>
                <w:color w:val="000000"/>
                <w:sz w:val="16"/>
                <w:szCs w:val="16"/>
              </w:rPr>
            </w:pPr>
            <w:r>
              <w:rPr>
                <w:color w:val="000000"/>
                <w:sz w:val="16"/>
                <w:szCs w:val="16"/>
              </w:rPr>
              <w:t>-</w:t>
            </w:r>
          </w:p>
        </w:tc>
      </w:tr>
      <w:tr w:rsidR="00BA5682" w14:paraId="63288341" w14:textId="77777777" w:rsidTr="00BC1169">
        <w:tc>
          <w:tcPr>
            <w:tcW w:w="208" w:type="pct"/>
            <w:vMerge/>
            <w:vAlign w:val="center"/>
            <w:hideMark/>
          </w:tcPr>
          <w:p w14:paraId="7367346A" w14:textId="77777777" w:rsidR="00BA5682" w:rsidRDefault="00BA5682">
            <w:pPr>
              <w:rPr>
                <w:color w:val="000000"/>
                <w:sz w:val="16"/>
                <w:szCs w:val="16"/>
              </w:rPr>
            </w:pPr>
          </w:p>
        </w:tc>
        <w:tc>
          <w:tcPr>
            <w:tcW w:w="2791" w:type="pct"/>
            <w:vAlign w:val="center"/>
            <w:hideMark/>
          </w:tcPr>
          <w:p w14:paraId="5952C234" w14:textId="77777777" w:rsidR="00BA5682" w:rsidRDefault="00BA5682">
            <w:pPr>
              <w:rPr>
                <w:i/>
                <w:color w:val="000000"/>
                <w:sz w:val="16"/>
                <w:szCs w:val="16"/>
              </w:rPr>
            </w:pPr>
            <w:r>
              <w:rPr>
                <w:i/>
                <w:color w:val="000000"/>
                <w:sz w:val="16"/>
                <w:szCs w:val="16"/>
              </w:rPr>
              <w:t>численность лиц из семей, находящихся в группе риска, асоциальных семей, лиц, находящихся в трудной жизненной ситуации, с которыми проведена разъяснительная работа (чел.)</w:t>
            </w:r>
          </w:p>
        </w:tc>
        <w:tc>
          <w:tcPr>
            <w:tcW w:w="348" w:type="pct"/>
            <w:vAlign w:val="center"/>
            <w:hideMark/>
          </w:tcPr>
          <w:p w14:paraId="56F11A88" w14:textId="77777777" w:rsidR="00BA5682" w:rsidRDefault="00BA5682">
            <w:pPr>
              <w:jc w:val="center"/>
              <w:rPr>
                <w:i/>
                <w:color w:val="000000"/>
                <w:sz w:val="16"/>
                <w:szCs w:val="16"/>
              </w:rPr>
            </w:pPr>
            <w:r>
              <w:rPr>
                <w:i/>
                <w:color w:val="000000"/>
                <w:sz w:val="16"/>
                <w:szCs w:val="16"/>
              </w:rPr>
              <w:t>80</w:t>
            </w:r>
          </w:p>
        </w:tc>
        <w:tc>
          <w:tcPr>
            <w:tcW w:w="277" w:type="pct"/>
            <w:vAlign w:val="center"/>
            <w:hideMark/>
          </w:tcPr>
          <w:p w14:paraId="7A93C4D8" w14:textId="0C012368" w:rsidR="00BA5682" w:rsidRDefault="00CC2846">
            <w:pPr>
              <w:jc w:val="center"/>
              <w:rPr>
                <w:i/>
                <w:color w:val="000000"/>
                <w:sz w:val="16"/>
                <w:szCs w:val="16"/>
              </w:rPr>
            </w:pPr>
            <w:r>
              <w:rPr>
                <w:i/>
                <w:color w:val="000000"/>
                <w:sz w:val="16"/>
                <w:szCs w:val="16"/>
              </w:rPr>
              <w:t>80</w:t>
            </w:r>
          </w:p>
        </w:tc>
        <w:tc>
          <w:tcPr>
            <w:tcW w:w="508" w:type="pct"/>
            <w:vAlign w:val="center"/>
            <w:hideMark/>
          </w:tcPr>
          <w:p w14:paraId="11F392D3" w14:textId="2D9132FD" w:rsidR="00BA5682" w:rsidRDefault="00BA5682">
            <w:pPr>
              <w:jc w:val="center"/>
              <w:rPr>
                <w:i/>
                <w:color w:val="000000"/>
                <w:sz w:val="16"/>
                <w:szCs w:val="16"/>
              </w:rPr>
            </w:pPr>
            <w:r>
              <w:rPr>
                <w:i/>
                <w:color w:val="000000"/>
                <w:sz w:val="16"/>
                <w:szCs w:val="16"/>
              </w:rPr>
              <w:t>1</w:t>
            </w:r>
            <w:r w:rsidR="00CC2846">
              <w:rPr>
                <w:i/>
                <w:color w:val="000000"/>
                <w:sz w:val="16"/>
                <w:szCs w:val="16"/>
              </w:rPr>
              <w:t>00</w:t>
            </w:r>
            <w:r>
              <w:rPr>
                <w:i/>
                <w:color w:val="000000"/>
                <w:sz w:val="16"/>
                <w:szCs w:val="16"/>
              </w:rPr>
              <w:t>,0</w:t>
            </w:r>
          </w:p>
        </w:tc>
        <w:tc>
          <w:tcPr>
            <w:tcW w:w="343" w:type="pct"/>
            <w:vAlign w:val="center"/>
            <w:hideMark/>
          </w:tcPr>
          <w:p w14:paraId="485461F9" w14:textId="1F7D4731" w:rsidR="00BA5682" w:rsidRDefault="00CC2846">
            <w:pPr>
              <w:jc w:val="center"/>
              <w:rPr>
                <w:i/>
                <w:color w:val="000000"/>
                <w:sz w:val="16"/>
                <w:szCs w:val="16"/>
              </w:rPr>
            </w:pPr>
            <w:r>
              <w:rPr>
                <w:i/>
                <w:color w:val="000000"/>
                <w:sz w:val="16"/>
                <w:szCs w:val="16"/>
              </w:rPr>
              <w:t>-</w:t>
            </w:r>
          </w:p>
        </w:tc>
        <w:tc>
          <w:tcPr>
            <w:tcW w:w="523" w:type="pct"/>
            <w:vAlign w:val="center"/>
            <w:hideMark/>
          </w:tcPr>
          <w:p w14:paraId="683F6592" w14:textId="77777777" w:rsidR="00BA5682" w:rsidRDefault="00BA5682">
            <w:pPr>
              <w:rPr>
                <w:color w:val="000000"/>
                <w:sz w:val="16"/>
                <w:szCs w:val="16"/>
              </w:rPr>
            </w:pPr>
          </w:p>
        </w:tc>
      </w:tr>
      <w:tr w:rsidR="00BA5682" w14:paraId="70626383" w14:textId="77777777" w:rsidTr="00BC1169">
        <w:tc>
          <w:tcPr>
            <w:tcW w:w="208" w:type="pct"/>
            <w:vMerge w:val="restart"/>
            <w:vAlign w:val="center"/>
            <w:hideMark/>
          </w:tcPr>
          <w:p w14:paraId="24404010" w14:textId="77777777" w:rsidR="00BA5682" w:rsidRDefault="00BA5682">
            <w:pPr>
              <w:ind w:left="-108" w:right="-108"/>
              <w:contextualSpacing/>
              <w:jc w:val="center"/>
              <w:rPr>
                <w:color w:val="000000"/>
                <w:sz w:val="16"/>
                <w:szCs w:val="16"/>
              </w:rPr>
            </w:pPr>
            <w:r>
              <w:rPr>
                <w:color w:val="000000"/>
                <w:sz w:val="16"/>
                <w:szCs w:val="16"/>
              </w:rPr>
              <w:t>1.6</w:t>
            </w:r>
          </w:p>
        </w:tc>
        <w:tc>
          <w:tcPr>
            <w:tcW w:w="4269" w:type="pct"/>
            <w:gridSpan w:val="5"/>
            <w:vAlign w:val="center"/>
            <w:hideMark/>
          </w:tcPr>
          <w:p w14:paraId="4FE66B6C" w14:textId="77777777" w:rsidR="00BA5682" w:rsidRDefault="00BA5682">
            <w:pPr>
              <w:rPr>
                <w:color w:val="000000"/>
                <w:sz w:val="16"/>
                <w:szCs w:val="16"/>
              </w:rPr>
            </w:pPr>
            <w:r>
              <w:rPr>
                <w:color w:val="000000"/>
                <w:sz w:val="16"/>
                <w:szCs w:val="16"/>
              </w:rPr>
              <w:t>организация летнего отдыха и оздоровления детей из семей, находящихся в социально опасном положении, состоящих на учете в органах внутренних дел и комиссии по делам несовершеннолетних и защите их прав</w:t>
            </w:r>
          </w:p>
        </w:tc>
        <w:tc>
          <w:tcPr>
            <w:tcW w:w="523" w:type="pct"/>
            <w:vAlign w:val="center"/>
            <w:hideMark/>
          </w:tcPr>
          <w:p w14:paraId="55B3DE42" w14:textId="77777777" w:rsidR="00BA5682" w:rsidRDefault="00BA5682">
            <w:pPr>
              <w:jc w:val="center"/>
              <w:rPr>
                <w:color w:val="000000"/>
                <w:sz w:val="16"/>
                <w:szCs w:val="16"/>
              </w:rPr>
            </w:pPr>
            <w:r>
              <w:rPr>
                <w:color w:val="000000"/>
                <w:sz w:val="16"/>
                <w:szCs w:val="16"/>
              </w:rPr>
              <w:t>-</w:t>
            </w:r>
          </w:p>
        </w:tc>
      </w:tr>
      <w:tr w:rsidR="00BA5682" w14:paraId="415C2B8C" w14:textId="77777777" w:rsidTr="00BC1169">
        <w:tc>
          <w:tcPr>
            <w:tcW w:w="208" w:type="pct"/>
            <w:vMerge/>
            <w:vAlign w:val="center"/>
            <w:hideMark/>
          </w:tcPr>
          <w:p w14:paraId="09909B1E" w14:textId="77777777" w:rsidR="00BA5682" w:rsidRDefault="00BA5682">
            <w:pPr>
              <w:rPr>
                <w:color w:val="000000"/>
                <w:sz w:val="16"/>
                <w:szCs w:val="16"/>
              </w:rPr>
            </w:pPr>
          </w:p>
        </w:tc>
        <w:tc>
          <w:tcPr>
            <w:tcW w:w="2791" w:type="pct"/>
            <w:vAlign w:val="center"/>
            <w:hideMark/>
          </w:tcPr>
          <w:p w14:paraId="0B9B916A" w14:textId="77777777" w:rsidR="00BA5682" w:rsidRDefault="00BA5682">
            <w:pPr>
              <w:rPr>
                <w:i/>
                <w:color w:val="000000"/>
                <w:sz w:val="16"/>
                <w:szCs w:val="16"/>
              </w:rPr>
            </w:pPr>
            <w:bookmarkStart w:id="102" w:name="_Hlk194929898"/>
            <w:r>
              <w:rPr>
                <w:i/>
                <w:color w:val="000000"/>
                <w:sz w:val="16"/>
                <w:szCs w:val="16"/>
              </w:rPr>
              <w:t xml:space="preserve">численность детей, состоящих на учете в органах внутренних дел, из семей, находящихся в социально опасном положении, для которых организованы летний отдых и оздоровление </w:t>
            </w:r>
            <w:bookmarkEnd w:id="102"/>
            <w:r>
              <w:rPr>
                <w:i/>
                <w:color w:val="000000"/>
                <w:sz w:val="16"/>
                <w:szCs w:val="16"/>
              </w:rPr>
              <w:t>(чел.)</w:t>
            </w:r>
          </w:p>
        </w:tc>
        <w:tc>
          <w:tcPr>
            <w:tcW w:w="348" w:type="pct"/>
            <w:vAlign w:val="center"/>
            <w:hideMark/>
          </w:tcPr>
          <w:p w14:paraId="6A2635DE" w14:textId="77777777" w:rsidR="00BA5682" w:rsidRDefault="00BA5682">
            <w:pPr>
              <w:jc w:val="center"/>
              <w:rPr>
                <w:i/>
                <w:color w:val="000000"/>
                <w:sz w:val="16"/>
                <w:szCs w:val="16"/>
              </w:rPr>
            </w:pPr>
            <w:r>
              <w:rPr>
                <w:i/>
                <w:color w:val="000000"/>
                <w:sz w:val="16"/>
                <w:szCs w:val="16"/>
              </w:rPr>
              <w:t>8</w:t>
            </w:r>
          </w:p>
        </w:tc>
        <w:tc>
          <w:tcPr>
            <w:tcW w:w="277" w:type="pct"/>
            <w:vAlign w:val="center"/>
            <w:hideMark/>
          </w:tcPr>
          <w:p w14:paraId="56ED85DA" w14:textId="6694CEC4" w:rsidR="00BA5682" w:rsidRDefault="00CC2846">
            <w:pPr>
              <w:jc w:val="center"/>
              <w:rPr>
                <w:i/>
                <w:color w:val="000000"/>
                <w:sz w:val="16"/>
                <w:szCs w:val="16"/>
              </w:rPr>
            </w:pPr>
            <w:r>
              <w:rPr>
                <w:i/>
                <w:color w:val="000000"/>
                <w:sz w:val="16"/>
                <w:szCs w:val="16"/>
              </w:rPr>
              <w:t>200</w:t>
            </w:r>
          </w:p>
        </w:tc>
        <w:tc>
          <w:tcPr>
            <w:tcW w:w="508" w:type="pct"/>
            <w:vAlign w:val="center"/>
            <w:hideMark/>
          </w:tcPr>
          <w:p w14:paraId="7134CDDD" w14:textId="571A46EB" w:rsidR="00BA5682" w:rsidRDefault="00CC2846">
            <w:pPr>
              <w:jc w:val="center"/>
              <w:rPr>
                <w:i/>
                <w:color w:val="000000"/>
                <w:sz w:val="16"/>
                <w:szCs w:val="16"/>
              </w:rPr>
            </w:pPr>
            <w:r>
              <w:rPr>
                <w:i/>
                <w:color w:val="000000"/>
                <w:sz w:val="16"/>
                <w:szCs w:val="16"/>
              </w:rPr>
              <w:t>2 </w:t>
            </w:r>
            <w:r w:rsidR="00BA5682">
              <w:rPr>
                <w:i/>
                <w:color w:val="000000"/>
                <w:sz w:val="16"/>
                <w:szCs w:val="16"/>
              </w:rPr>
              <w:t>500,0</w:t>
            </w:r>
          </w:p>
        </w:tc>
        <w:tc>
          <w:tcPr>
            <w:tcW w:w="343" w:type="pct"/>
            <w:vAlign w:val="center"/>
            <w:hideMark/>
          </w:tcPr>
          <w:p w14:paraId="11CA970B" w14:textId="3E9ADAAE" w:rsidR="00BA5682" w:rsidRDefault="00CC2846">
            <w:pPr>
              <w:jc w:val="center"/>
              <w:rPr>
                <w:i/>
                <w:color w:val="000000"/>
                <w:sz w:val="16"/>
                <w:szCs w:val="16"/>
              </w:rPr>
            </w:pPr>
            <w:r>
              <w:rPr>
                <w:i/>
                <w:color w:val="000000"/>
                <w:sz w:val="16"/>
                <w:szCs w:val="16"/>
              </w:rPr>
              <w:t>192</w:t>
            </w:r>
          </w:p>
        </w:tc>
        <w:tc>
          <w:tcPr>
            <w:tcW w:w="523" w:type="pct"/>
            <w:vAlign w:val="center"/>
            <w:hideMark/>
          </w:tcPr>
          <w:p w14:paraId="241128EF" w14:textId="77777777" w:rsidR="00BA5682" w:rsidRDefault="00BA5682">
            <w:pPr>
              <w:rPr>
                <w:color w:val="000000"/>
                <w:sz w:val="16"/>
                <w:szCs w:val="16"/>
              </w:rPr>
            </w:pPr>
          </w:p>
        </w:tc>
      </w:tr>
      <w:tr w:rsidR="00BA5682" w14:paraId="398C2582" w14:textId="77777777" w:rsidTr="00BC1169">
        <w:tc>
          <w:tcPr>
            <w:tcW w:w="208" w:type="pct"/>
            <w:vMerge w:val="restart"/>
            <w:vAlign w:val="center"/>
            <w:hideMark/>
          </w:tcPr>
          <w:p w14:paraId="07FF61B8" w14:textId="77777777" w:rsidR="00BA5682" w:rsidRDefault="00BA5682">
            <w:pPr>
              <w:ind w:left="-108" w:right="-108"/>
              <w:contextualSpacing/>
              <w:jc w:val="center"/>
              <w:rPr>
                <w:color w:val="000000"/>
                <w:sz w:val="16"/>
                <w:szCs w:val="16"/>
              </w:rPr>
            </w:pPr>
            <w:r>
              <w:rPr>
                <w:color w:val="000000"/>
                <w:sz w:val="16"/>
                <w:szCs w:val="16"/>
              </w:rPr>
              <w:t>1.7</w:t>
            </w:r>
          </w:p>
        </w:tc>
        <w:tc>
          <w:tcPr>
            <w:tcW w:w="4269" w:type="pct"/>
            <w:gridSpan w:val="5"/>
            <w:vAlign w:val="center"/>
            <w:hideMark/>
          </w:tcPr>
          <w:p w14:paraId="6B548ABC" w14:textId="77777777" w:rsidR="00BA5682" w:rsidRDefault="00BA5682">
            <w:pPr>
              <w:rPr>
                <w:color w:val="000000"/>
                <w:sz w:val="16"/>
                <w:szCs w:val="16"/>
              </w:rPr>
            </w:pPr>
            <w:r>
              <w:rPr>
                <w:color w:val="000000"/>
                <w:sz w:val="16"/>
                <w:szCs w:val="16"/>
              </w:rPr>
              <w:t>размещение социальной рекламы по вопросам профилактики безнадзорности и правонарушений несовершеннолетних, а также информации профилактического характера по предотвращению наиболее распространенных преступлений в общественном транспорте и других местах массового скопления людей</w:t>
            </w:r>
          </w:p>
        </w:tc>
        <w:tc>
          <w:tcPr>
            <w:tcW w:w="523" w:type="pct"/>
            <w:vAlign w:val="center"/>
            <w:hideMark/>
          </w:tcPr>
          <w:p w14:paraId="255B45A9" w14:textId="77777777" w:rsidR="00BA5682" w:rsidRDefault="00BA5682">
            <w:pPr>
              <w:jc w:val="center"/>
              <w:rPr>
                <w:color w:val="000000"/>
                <w:sz w:val="16"/>
                <w:szCs w:val="16"/>
              </w:rPr>
            </w:pPr>
            <w:r>
              <w:rPr>
                <w:color w:val="000000"/>
                <w:sz w:val="16"/>
                <w:szCs w:val="16"/>
              </w:rPr>
              <w:t>-</w:t>
            </w:r>
          </w:p>
        </w:tc>
      </w:tr>
      <w:tr w:rsidR="00BA5682" w14:paraId="6AD2F56B" w14:textId="77777777" w:rsidTr="00BC1169">
        <w:tc>
          <w:tcPr>
            <w:tcW w:w="208" w:type="pct"/>
            <w:vMerge/>
            <w:vAlign w:val="center"/>
            <w:hideMark/>
          </w:tcPr>
          <w:p w14:paraId="5087C025" w14:textId="77777777" w:rsidR="00BA5682" w:rsidRDefault="00BA5682">
            <w:pPr>
              <w:rPr>
                <w:color w:val="000000"/>
                <w:sz w:val="16"/>
                <w:szCs w:val="16"/>
              </w:rPr>
            </w:pPr>
          </w:p>
        </w:tc>
        <w:tc>
          <w:tcPr>
            <w:tcW w:w="2791" w:type="pct"/>
            <w:vAlign w:val="center"/>
            <w:hideMark/>
          </w:tcPr>
          <w:p w14:paraId="02E33612" w14:textId="77777777" w:rsidR="00BA5682" w:rsidRDefault="00BA5682">
            <w:pPr>
              <w:rPr>
                <w:i/>
                <w:color w:val="000000"/>
                <w:sz w:val="16"/>
                <w:szCs w:val="16"/>
              </w:rPr>
            </w:pPr>
            <w:r>
              <w:rPr>
                <w:i/>
                <w:color w:val="000000"/>
                <w:sz w:val="16"/>
                <w:szCs w:val="16"/>
              </w:rPr>
              <w:t>количество размещений социальной рекламы по вопросам профилактики безнадзорности и правонарушений несовершеннолетних, а также информации профилактического характера по предотвращению наиболее распространенных преступлений в общественном транспорте и других местах массового скопления людей (шт.)</w:t>
            </w:r>
          </w:p>
        </w:tc>
        <w:tc>
          <w:tcPr>
            <w:tcW w:w="348" w:type="pct"/>
            <w:vAlign w:val="center"/>
            <w:hideMark/>
          </w:tcPr>
          <w:p w14:paraId="619DEFDB" w14:textId="56204AA2" w:rsidR="00BA5682" w:rsidRDefault="00CC2846">
            <w:pPr>
              <w:jc w:val="center"/>
              <w:rPr>
                <w:i/>
                <w:color w:val="000000"/>
                <w:sz w:val="16"/>
                <w:szCs w:val="16"/>
              </w:rPr>
            </w:pPr>
            <w:r>
              <w:rPr>
                <w:i/>
                <w:color w:val="000000"/>
                <w:sz w:val="16"/>
                <w:szCs w:val="16"/>
              </w:rPr>
              <w:t>55</w:t>
            </w:r>
          </w:p>
        </w:tc>
        <w:tc>
          <w:tcPr>
            <w:tcW w:w="277" w:type="pct"/>
            <w:vAlign w:val="center"/>
            <w:hideMark/>
          </w:tcPr>
          <w:p w14:paraId="0307A1EC" w14:textId="6DE6639D" w:rsidR="00BA5682" w:rsidRDefault="00CC2846">
            <w:pPr>
              <w:jc w:val="center"/>
              <w:rPr>
                <w:i/>
                <w:color w:val="000000"/>
                <w:sz w:val="16"/>
                <w:szCs w:val="16"/>
              </w:rPr>
            </w:pPr>
            <w:r>
              <w:rPr>
                <w:i/>
                <w:color w:val="000000"/>
                <w:sz w:val="16"/>
                <w:szCs w:val="16"/>
              </w:rPr>
              <w:t>59</w:t>
            </w:r>
          </w:p>
        </w:tc>
        <w:tc>
          <w:tcPr>
            <w:tcW w:w="508" w:type="pct"/>
            <w:vAlign w:val="center"/>
            <w:hideMark/>
          </w:tcPr>
          <w:p w14:paraId="56DB7A6E" w14:textId="12C042A6" w:rsidR="00BA5682" w:rsidRDefault="00CC2846">
            <w:pPr>
              <w:jc w:val="center"/>
              <w:rPr>
                <w:i/>
                <w:color w:val="000000"/>
                <w:sz w:val="16"/>
                <w:szCs w:val="16"/>
              </w:rPr>
            </w:pPr>
            <w:r>
              <w:rPr>
                <w:i/>
                <w:color w:val="000000"/>
                <w:sz w:val="16"/>
                <w:szCs w:val="16"/>
              </w:rPr>
              <w:t>107,3</w:t>
            </w:r>
          </w:p>
        </w:tc>
        <w:tc>
          <w:tcPr>
            <w:tcW w:w="343" w:type="pct"/>
            <w:vAlign w:val="center"/>
            <w:hideMark/>
          </w:tcPr>
          <w:p w14:paraId="3CF4A16F" w14:textId="74C9A588" w:rsidR="00BA5682" w:rsidRDefault="00BA5682">
            <w:pPr>
              <w:jc w:val="center"/>
              <w:rPr>
                <w:i/>
                <w:color w:val="000000"/>
                <w:sz w:val="16"/>
                <w:szCs w:val="16"/>
              </w:rPr>
            </w:pPr>
            <w:r>
              <w:rPr>
                <w:i/>
                <w:color w:val="000000"/>
                <w:sz w:val="16"/>
                <w:szCs w:val="16"/>
              </w:rPr>
              <w:t>4</w:t>
            </w:r>
          </w:p>
        </w:tc>
        <w:tc>
          <w:tcPr>
            <w:tcW w:w="523" w:type="pct"/>
            <w:vAlign w:val="center"/>
            <w:hideMark/>
          </w:tcPr>
          <w:p w14:paraId="0FE1F725" w14:textId="77777777" w:rsidR="00BA5682" w:rsidRDefault="00BA5682">
            <w:pPr>
              <w:rPr>
                <w:color w:val="000000"/>
                <w:sz w:val="16"/>
                <w:szCs w:val="16"/>
              </w:rPr>
            </w:pPr>
          </w:p>
        </w:tc>
      </w:tr>
      <w:tr w:rsidR="00BA5682" w14:paraId="664D6A69" w14:textId="77777777" w:rsidTr="00BC1169">
        <w:tc>
          <w:tcPr>
            <w:tcW w:w="208" w:type="pct"/>
            <w:vMerge w:val="restart"/>
            <w:vAlign w:val="center"/>
            <w:hideMark/>
          </w:tcPr>
          <w:p w14:paraId="3A1E05CE" w14:textId="77777777" w:rsidR="00BA5682" w:rsidRDefault="00BA5682">
            <w:pPr>
              <w:ind w:left="-108" w:right="-108"/>
              <w:contextualSpacing/>
              <w:jc w:val="center"/>
              <w:rPr>
                <w:color w:val="000000"/>
                <w:sz w:val="16"/>
                <w:szCs w:val="16"/>
              </w:rPr>
            </w:pPr>
            <w:r>
              <w:rPr>
                <w:color w:val="000000"/>
                <w:sz w:val="16"/>
                <w:szCs w:val="16"/>
              </w:rPr>
              <w:t>1.9</w:t>
            </w:r>
          </w:p>
        </w:tc>
        <w:tc>
          <w:tcPr>
            <w:tcW w:w="4269" w:type="pct"/>
            <w:gridSpan w:val="5"/>
            <w:vAlign w:val="center"/>
            <w:hideMark/>
          </w:tcPr>
          <w:p w14:paraId="2CD173F2" w14:textId="77777777" w:rsidR="00BA5682" w:rsidRDefault="00BA5682">
            <w:pPr>
              <w:rPr>
                <w:color w:val="000000"/>
                <w:sz w:val="16"/>
                <w:szCs w:val="16"/>
              </w:rPr>
            </w:pPr>
            <w:r>
              <w:rPr>
                <w:color w:val="000000"/>
                <w:sz w:val="16"/>
                <w:szCs w:val="16"/>
              </w:rPr>
              <w:t>предоставление объектов недвижимости для работы на обслуживаемом административном участке сотрудников, замещающих должность участкового уполномоченного полиции</w:t>
            </w:r>
          </w:p>
        </w:tc>
        <w:tc>
          <w:tcPr>
            <w:tcW w:w="523" w:type="pct"/>
            <w:vAlign w:val="center"/>
            <w:hideMark/>
          </w:tcPr>
          <w:p w14:paraId="7A59E905" w14:textId="77777777" w:rsidR="00BA5682" w:rsidRDefault="00BA5682">
            <w:pPr>
              <w:jc w:val="center"/>
              <w:rPr>
                <w:color w:val="000000"/>
                <w:sz w:val="16"/>
                <w:szCs w:val="16"/>
              </w:rPr>
            </w:pPr>
            <w:r>
              <w:rPr>
                <w:color w:val="000000"/>
                <w:sz w:val="16"/>
                <w:szCs w:val="16"/>
              </w:rPr>
              <w:t>-</w:t>
            </w:r>
          </w:p>
        </w:tc>
      </w:tr>
      <w:tr w:rsidR="00BA5682" w14:paraId="70E0D2EF" w14:textId="77777777" w:rsidTr="00BC1169">
        <w:tc>
          <w:tcPr>
            <w:tcW w:w="208" w:type="pct"/>
            <w:vMerge/>
            <w:vAlign w:val="center"/>
            <w:hideMark/>
          </w:tcPr>
          <w:p w14:paraId="42F83940" w14:textId="77777777" w:rsidR="00BA5682" w:rsidRDefault="00BA5682">
            <w:pPr>
              <w:rPr>
                <w:color w:val="000000"/>
                <w:sz w:val="16"/>
                <w:szCs w:val="16"/>
              </w:rPr>
            </w:pPr>
          </w:p>
        </w:tc>
        <w:tc>
          <w:tcPr>
            <w:tcW w:w="2791" w:type="pct"/>
            <w:vAlign w:val="center"/>
            <w:hideMark/>
          </w:tcPr>
          <w:p w14:paraId="47B936CC" w14:textId="77777777" w:rsidR="00BA5682" w:rsidRDefault="00BA5682">
            <w:pPr>
              <w:rPr>
                <w:color w:val="000000"/>
                <w:sz w:val="16"/>
                <w:szCs w:val="16"/>
              </w:rPr>
            </w:pPr>
            <w:r>
              <w:rPr>
                <w:color w:val="000000"/>
                <w:sz w:val="16"/>
                <w:szCs w:val="16"/>
              </w:rPr>
              <w:t>количество предоставленных объектов недвижимости для работы на обслуживаемом административном участке сотрудников, замещающих должность участкового уполномоченного полиции (шт.)</w:t>
            </w:r>
          </w:p>
        </w:tc>
        <w:tc>
          <w:tcPr>
            <w:tcW w:w="348" w:type="pct"/>
            <w:vAlign w:val="center"/>
            <w:hideMark/>
          </w:tcPr>
          <w:p w14:paraId="27781531" w14:textId="77777777" w:rsidR="00BA5682" w:rsidRDefault="00BA5682">
            <w:pPr>
              <w:jc w:val="center"/>
              <w:rPr>
                <w:color w:val="000000"/>
                <w:sz w:val="16"/>
                <w:szCs w:val="16"/>
              </w:rPr>
            </w:pPr>
            <w:r>
              <w:rPr>
                <w:color w:val="000000"/>
                <w:sz w:val="16"/>
                <w:szCs w:val="16"/>
              </w:rPr>
              <w:t>1</w:t>
            </w:r>
          </w:p>
        </w:tc>
        <w:tc>
          <w:tcPr>
            <w:tcW w:w="277" w:type="pct"/>
            <w:vAlign w:val="center"/>
            <w:hideMark/>
          </w:tcPr>
          <w:p w14:paraId="44D1AD8D" w14:textId="132AA653" w:rsidR="00BA5682" w:rsidRDefault="00CC2846">
            <w:pPr>
              <w:jc w:val="center"/>
              <w:rPr>
                <w:color w:val="000000"/>
                <w:sz w:val="16"/>
                <w:szCs w:val="16"/>
              </w:rPr>
            </w:pPr>
            <w:r>
              <w:rPr>
                <w:color w:val="000000"/>
                <w:sz w:val="16"/>
                <w:szCs w:val="16"/>
              </w:rPr>
              <w:t>0</w:t>
            </w:r>
          </w:p>
        </w:tc>
        <w:tc>
          <w:tcPr>
            <w:tcW w:w="508" w:type="pct"/>
            <w:vAlign w:val="center"/>
            <w:hideMark/>
          </w:tcPr>
          <w:p w14:paraId="3AFBCF44" w14:textId="3E36AA99" w:rsidR="00BA5682" w:rsidRDefault="00BA5682">
            <w:pPr>
              <w:jc w:val="center"/>
              <w:rPr>
                <w:color w:val="000000"/>
                <w:sz w:val="16"/>
                <w:szCs w:val="16"/>
              </w:rPr>
            </w:pPr>
            <w:r>
              <w:rPr>
                <w:color w:val="000000"/>
                <w:sz w:val="16"/>
                <w:szCs w:val="16"/>
              </w:rPr>
              <w:t>0,0</w:t>
            </w:r>
          </w:p>
        </w:tc>
        <w:tc>
          <w:tcPr>
            <w:tcW w:w="343" w:type="pct"/>
            <w:vAlign w:val="center"/>
            <w:hideMark/>
          </w:tcPr>
          <w:p w14:paraId="694B43C2" w14:textId="4EA9C1B6" w:rsidR="00BA5682" w:rsidRDefault="00CC2846">
            <w:pPr>
              <w:jc w:val="center"/>
              <w:rPr>
                <w:color w:val="000000"/>
                <w:sz w:val="16"/>
                <w:szCs w:val="16"/>
              </w:rPr>
            </w:pPr>
            <w:r>
              <w:rPr>
                <w:color w:val="000000"/>
                <w:sz w:val="16"/>
                <w:szCs w:val="16"/>
              </w:rPr>
              <w:t>-</w:t>
            </w:r>
            <w:r w:rsidR="00BA5682">
              <w:rPr>
                <w:color w:val="000000"/>
                <w:sz w:val="16"/>
                <w:szCs w:val="16"/>
              </w:rPr>
              <w:t>1</w:t>
            </w:r>
          </w:p>
        </w:tc>
        <w:tc>
          <w:tcPr>
            <w:tcW w:w="523" w:type="pct"/>
            <w:vAlign w:val="center"/>
            <w:hideMark/>
          </w:tcPr>
          <w:p w14:paraId="07736470" w14:textId="77777777" w:rsidR="00BA5682" w:rsidRDefault="00BA5682">
            <w:pPr>
              <w:rPr>
                <w:color w:val="000000"/>
                <w:sz w:val="16"/>
                <w:szCs w:val="16"/>
              </w:rPr>
            </w:pPr>
          </w:p>
        </w:tc>
      </w:tr>
      <w:tr w:rsidR="00BA5682" w14:paraId="29679167" w14:textId="77777777" w:rsidTr="00BC1169">
        <w:tc>
          <w:tcPr>
            <w:tcW w:w="208" w:type="pct"/>
            <w:vMerge w:val="restart"/>
            <w:vAlign w:val="center"/>
            <w:hideMark/>
          </w:tcPr>
          <w:p w14:paraId="7C090824" w14:textId="77777777" w:rsidR="00BA5682" w:rsidRDefault="00BA5682">
            <w:pPr>
              <w:ind w:left="-108" w:right="-108"/>
              <w:contextualSpacing/>
              <w:jc w:val="center"/>
              <w:rPr>
                <w:color w:val="000000"/>
                <w:sz w:val="16"/>
                <w:szCs w:val="16"/>
              </w:rPr>
            </w:pPr>
            <w:r>
              <w:rPr>
                <w:color w:val="000000"/>
                <w:sz w:val="16"/>
                <w:szCs w:val="16"/>
              </w:rPr>
              <w:t>1.10</w:t>
            </w:r>
          </w:p>
        </w:tc>
        <w:tc>
          <w:tcPr>
            <w:tcW w:w="4269" w:type="pct"/>
            <w:gridSpan w:val="5"/>
            <w:vAlign w:val="center"/>
            <w:hideMark/>
          </w:tcPr>
          <w:p w14:paraId="018A4DE2" w14:textId="4EB828C2" w:rsidR="00BA5682" w:rsidRDefault="00BA5682">
            <w:pPr>
              <w:rPr>
                <w:color w:val="000000"/>
                <w:sz w:val="16"/>
                <w:szCs w:val="16"/>
              </w:rPr>
            </w:pPr>
            <w:r>
              <w:rPr>
                <w:color w:val="000000"/>
                <w:sz w:val="16"/>
                <w:szCs w:val="16"/>
              </w:rPr>
              <w:t>предоставление объектов недвижимости, переданных для работы на обслуживаемом административном участке сотрудникам, замещающим должность участкового уполномоченного полиции, по которым осуществляется возмещение расходов на капитальный ремонт общего имущества пропорционально доле муниципальных объектов недвижимости</w:t>
            </w:r>
          </w:p>
        </w:tc>
        <w:tc>
          <w:tcPr>
            <w:tcW w:w="523" w:type="pct"/>
            <w:vAlign w:val="center"/>
            <w:hideMark/>
          </w:tcPr>
          <w:p w14:paraId="31DA93DF" w14:textId="77777777" w:rsidR="00BA5682" w:rsidRDefault="00BA5682">
            <w:pPr>
              <w:jc w:val="center"/>
              <w:rPr>
                <w:color w:val="000000"/>
                <w:sz w:val="16"/>
                <w:szCs w:val="16"/>
              </w:rPr>
            </w:pPr>
            <w:r>
              <w:rPr>
                <w:color w:val="000000"/>
                <w:sz w:val="16"/>
                <w:szCs w:val="16"/>
              </w:rPr>
              <w:t>-</w:t>
            </w:r>
          </w:p>
        </w:tc>
      </w:tr>
      <w:tr w:rsidR="00BA5682" w14:paraId="43258546" w14:textId="77777777" w:rsidTr="00BC1169">
        <w:tc>
          <w:tcPr>
            <w:tcW w:w="208" w:type="pct"/>
            <w:vMerge/>
            <w:vAlign w:val="center"/>
            <w:hideMark/>
          </w:tcPr>
          <w:p w14:paraId="0541F506" w14:textId="77777777" w:rsidR="00BA5682" w:rsidRDefault="00BA5682">
            <w:pPr>
              <w:rPr>
                <w:color w:val="000000"/>
                <w:sz w:val="16"/>
                <w:szCs w:val="16"/>
              </w:rPr>
            </w:pPr>
          </w:p>
        </w:tc>
        <w:tc>
          <w:tcPr>
            <w:tcW w:w="2791" w:type="pct"/>
            <w:vAlign w:val="center"/>
            <w:hideMark/>
          </w:tcPr>
          <w:p w14:paraId="4E61A5C8" w14:textId="77777777" w:rsidR="00BA5682" w:rsidRDefault="00BA5682">
            <w:pPr>
              <w:rPr>
                <w:i/>
                <w:color w:val="000000"/>
                <w:sz w:val="16"/>
                <w:szCs w:val="16"/>
              </w:rPr>
            </w:pPr>
            <w:bookmarkStart w:id="103" w:name="_Hlk194930314"/>
            <w:r>
              <w:rPr>
                <w:i/>
                <w:color w:val="000000"/>
                <w:sz w:val="16"/>
                <w:szCs w:val="16"/>
              </w:rPr>
              <w:t>количество муниципальных объектов недвижимости, переданных для работы на обслуживаемом административном участке сотрудникам, замещающим должность участкового уполномоченного полиции, по которым муниципальное образование «город Оренбург» несет расходы на капитальный ремонт общего имущества, пропорционально доле муниципальных объектов недвижимости</w:t>
            </w:r>
            <w:bookmarkEnd w:id="103"/>
            <w:r>
              <w:rPr>
                <w:i/>
                <w:color w:val="000000"/>
                <w:sz w:val="16"/>
                <w:szCs w:val="16"/>
              </w:rPr>
              <w:t xml:space="preserve"> (шт.)</w:t>
            </w:r>
          </w:p>
        </w:tc>
        <w:tc>
          <w:tcPr>
            <w:tcW w:w="348" w:type="pct"/>
            <w:vAlign w:val="center"/>
            <w:hideMark/>
          </w:tcPr>
          <w:p w14:paraId="1321CD80" w14:textId="77777777" w:rsidR="00BA5682" w:rsidRDefault="00BA5682">
            <w:pPr>
              <w:jc w:val="center"/>
              <w:rPr>
                <w:i/>
                <w:color w:val="000000"/>
                <w:sz w:val="16"/>
                <w:szCs w:val="16"/>
              </w:rPr>
            </w:pPr>
            <w:r>
              <w:rPr>
                <w:i/>
                <w:color w:val="000000"/>
                <w:sz w:val="16"/>
                <w:szCs w:val="16"/>
              </w:rPr>
              <w:t>21</w:t>
            </w:r>
          </w:p>
        </w:tc>
        <w:tc>
          <w:tcPr>
            <w:tcW w:w="277" w:type="pct"/>
            <w:vAlign w:val="center"/>
            <w:hideMark/>
          </w:tcPr>
          <w:p w14:paraId="12D56F96" w14:textId="29A5138A" w:rsidR="00BA5682" w:rsidRDefault="00CC2846">
            <w:pPr>
              <w:jc w:val="center"/>
              <w:rPr>
                <w:i/>
                <w:color w:val="000000"/>
                <w:sz w:val="16"/>
                <w:szCs w:val="16"/>
              </w:rPr>
            </w:pPr>
            <w:r>
              <w:rPr>
                <w:i/>
                <w:color w:val="000000"/>
                <w:sz w:val="16"/>
                <w:szCs w:val="16"/>
              </w:rPr>
              <w:t>21</w:t>
            </w:r>
          </w:p>
        </w:tc>
        <w:tc>
          <w:tcPr>
            <w:tcW w:w="508" w:type="pct"/>
            <w:vAlign w:val="center"/>
            <w:hideMark/>
          </w:tcPr>
          <w:p w14:paraId="212676EE" w14:textId="7A806BCF" w:rsidR="00BA5682" w:rsidRDefault="00CC2846">
            <w:pPr>
              <w:jc w:val="center"/>
              <w:rPr>
                <w:i/>
                <w:color w:val="000000"/>
                <w:sz w:val="16"/>
                <w:szCs w:val="16"/>
              </w:rPr>
            </w:pPr>
            <w:r>
              <w:rPr>
                <w:i/>
                <w:color w:val="000000"/>
                <w:sz w:val="16"/>
                <w:szCs w:val="16"/>
              </w:rPr>
              <w:t>100,0</w:t>
            </w:r>
          </w:p>
        </w:tc>
        <w:tc>
          <w:tcPr>
            <w:tcW w:w="343" w:type="pct"/>
            <w:vAlign w:val="center"/>
            <w:hideMark/>
          </w:tcPr>
          <w:p w14:paraId="5BAD4D18" w14:textId="1B4BCA47" w:rsidR="00BA5682" w:rsidRDefault="00CC2846">
            <w:pPr>
              <w:jc w:val="center"/>
              <w:rPr>
                <w:i/>
                <w:color w:val="000000"/>
                <w:sz w:val="16"/>
                <w:szCs w:val="16"/>
              </w:rPr>
            </w:pPr>
            <w:r>
              <w:rPr>
                <w:i/>
                <w:color w:val="000000"/>
                <w:sz w:val="16"/>
                <w:szCs w:val="16"/>
              </w:rPr>
              <w:t>-</w:t>
            </w:r>
          </w:p>
        </w:tc>
        <w:tc>
          <w:tcPr>
            <w:tcW w:w="523" w:type="pct"/>
            <w:vAlign w:val="center"/>
            <w:hideMark/>
          </w:tcPr>
          <w:p w14:paraId="22737A3F" w14:textId="77777777" w:rsidR="00BA5682" w:rsidRDefault="00BA5682">
            <w:pPr>
              <w:rPr>
                <w:color w:val="000000"/>
                <w:sz w:val="16"/>
                <w:szCs w:val="16"/>
              </w:rPr>
            </w:pPr>
          </w:p>
        </w:tc>
      </w:tr>
      <w:tr w:rsidR="00CC2846" w14:paraId="5DB0C60D" w14:textId="77777777" w:rsidTr="00BC1169">
        <w:tc>
          <w:tcPr>
            <w:tcW w:w="208" w:type="pct"/>
            <w:vMerge w:val="restart"/>
            <w:vAlign w:val="center"/>
            <w:hideMark/>
          </w:tcPr>
          <w:p w14:paraId="1176A5B9" w14:textId="77777777" w:rsidR="00CC2846" w:rsidRDefault="00CC2846">
            <w:pPr>
              <w:ind w:left="-108" w:right="-108"/>
              <w:contextualSpacing/>
              <w:jc w:val="center"/>
              <w:rPr>
                <w:color w:val="000000"/>
                <w:sz w:val="16"/>
                <w:szCs w:val="16"/>
              </w:rPr>
            </w:pPr>
            <w:r>
              <w:rPr>
                <w:color w:val="000000"/>
                <w:sz w:val="16"/>
                <w:szCs w:val="16"/>
              </w:rPr>
              <w:t>1.11</w:t>
            </w:r>
          </w:p>
        </w:tc>
        <w:tc>
          <w:tcPr>
            <w:tcW w:w="4269" w:type="pct"/>
            <w:gridSpan w:val="5"/>
            <w:vAlign w:val="center"/>
            <w:hideMark/>
          </w:tcPr>
          <w:p w14:paraId="0FC07523" w14:textId="77777777" w:rsidR="00CC2846" w:rsidRDefault="00CC2846">
            <w:pPr>
              <w:rPr>
                <w:color w:val="000000"/>
                <w:sz w:val="16"/>
                <w:szCs w:val="16"/>
              </w:rPr>
            </w:pPr>
            <w:r>
              <w:rPr>
                <w:color w:val="000000"/>
                <w:sz w:val="16"/>
                <w:szCs w:val="16"/>
              </w:rPr>
              <w:t>проведение профилактических мероприятий, подготовка добровольцев профилактической деятельности</w:t>
            </w:r>
          </w:p>
        </w:tc>
        <w:tc>
          <w:tcPr>
            <w:tcW w:w="523" w:type="pct"/>
            <w:vAlign w:val="center"/>
            <w:hideMark/>
          </w:tcPr>
          <w:p w14:paraId="655A8BC4" w14:textId="775D3CC9" w:rsidR="00CC2846" w:rsidRDefault="00CC2846">
            <w:pPr>
              <w:jc w:val="center"/>
              <w:rPr>
                <w:color w:val="000000"/>
                <w:sz w:val="16"/>
                <w:szCs w:val="16"/>
              </w:rPr>
            </w:pPr>
            <w:r>
              <w:rPr>
                <w:color w:val="000000"/>
                <w:sz w:val="16"/>
                <w:szCs w:val="16"/>
              </w:rPr>
              <w:t>94,9</w:t>
            </w:r>
          </w:p>
        </w:tc>
      </w:tr>
      <w:tr w:rsidR="00CC2846" w14:paraId="18C77EE8" w14:textId="77777777" w:rsidTr="00BC1169">
        <w:tc>
          <w:tcPr>
            <w:tcW w:w="208" w:type="pct"/>
            <w:vMerge/>
            <w:vAlign w:val="center"/>
            <w:hideMark/>
          </w:tcPr>
          <w:p w14:paraId="61AAD77B" w14:textId="77777777" w:rsidR="00CC2846" w:rsidRDefault="00CC2846">
            <w:pPr>
              <w:rPr>
                <w:color w:val="000000"/>
                <w:sz w:val="16"/>
                <w:szCs w:val="16"/>
              </w:rPr>
            </w:pPr>
          </w:p>
        </w:tc>
        <w:tc>
          <w:tcPr>
            <w:tcW w:w="2791" w:type="pct"/>
            <w:vAlign w:val="center"/>
            <w:hideMark/>
          </w:tcPr>
          <w:p w14:paraId="72198610" w14:textId="77777777" w:rsidR="00CC2846" w:rsidRDefault="00CC2846">
            <w:pPr>
              <w:rPr>
                <w:i/>
                <w:color w:val="000000"/>
                <w:sz w:val="16"/>
                <w:szCs w:val="16"/>
              </w:rPr>
            </w:pPr>
            <w:r>
              <w:rPr>
                <w:i/>
                <w:color w:val="000000"/>
                <w:sz w:val="16"/>
                <w:szCs w:val="16"/>
              </w:rPr>
              <w:t>количество проведенных профилактических мероприятий (шт.)</w:t>
            </w:r>
          </w:p>
        </w:tc>
        <w:tc>
          <w:tcPr>
            <w:tcW w:w="348" w:type="pct"/>
            <w:vAlign w:val="center"/>
            <w:hideMark/>
          </w:tcPr>
          <w:p w14:paraId="583901BB" w14:textId="03055365" w:rsidR="00CC2846" w:rsidRDefault="00CC2846">
            <w:pPr>
              <w:jc w:val="center"/>
              <w:rPr>
                <w:i/>
                <w:color w:val="000000"/>
                <w:sz w:val="16"/>
                <w:szCs w:val="16"/>
              </w:rPr>
            </w:pPr>
            <w:r>
              <w:rPr>
                <w:i/>
                <w:color w:val="000000"/>
                <w:sz w:val="16"/>
                <w:szCs w:val="16"/>
              </w:rPr>
              <w:t>7</w:t>
            </w:r>
          </w:p>
        </w:tc>
        <w:tc>
          <w:tcPr>
            <w:tcW w:w="277" w:type="pct"/>
            <w:vAlign w:val="center"/>
            <w:hideMark/>
          </w:tcPr>
          <w:p w14:paraId="1E044EC2" w14:textId="3FE56691" w:rsidR="00CC2846" w:rsidRDefault="00CC2846">
            <w:pPr>
              <w:jc w:val="center"/>
              <w:rPr>
                <w:i/>
                <w:color w:val="000000"/>
                <w:sz w:val="16"/>
                <w:szCs w:val="16"/>
              </w:rPr>
            </w:pPr>
            <w:r>
              <w:rPr>
                <w:i/>
                <w:color w:val="000000"/>
                <w:sz w:val="16"/>
                <w:szCs w:val="16"/>
              </w:rPr>
              <w:t>18</w:t>
            </w:r>
          </w:p>
        </w:tc>
        <w:tc>
          <w:tcPr>
            <w:tcW w:w="508" w:type="pct"/>
            <w:vAlign w:val="center"/>
            <w:hideMark/>
          </w:tcPr>
          <w:p w14:paraId="264E2A91" w14:textId="39CBE170" w:rsidR="00CC2846" w:rsidRDefault="00CC2846">
            <w:pPr>
              <w:jc w:val="center"/>
              <w:rPr>
                <w:i/>
                <w:color w:val="000000"/>
                <w:sz w:val="16"/>
                <w:szCs w:val="16"/>
              </w:rPr>
            </w:pPr>
            <w:r>
              <w:rPr>
                <w:i/>
                <w:color w:val="000000"/>
                <w:sz w:val="16"/>
                <w:szCs w:val="16"/>
              </w:rPr>
              <w:t>257,1</w:t>
            </w:r>
          </w:p>
        </w:tc>
        <w:tc>
          <w:tcPr>
            <w:tcW w:w="343" w:type="pct"/>
            <w:vAlign w:val="center"/>
            <w:hideMark/>
          </w:tcPr>
          <w:p w14:paraId="1FC3B819" w14:textId="461FEBEE" w:rsidR="00CC2846" w:rsidRDefault="00CC2846">
            <w:pPr>
              <w:jc w:val="center"/>
              <w:rPr>
                <w:i/>
                <w:color w:val="000000"/>
                <w:sz w:val="16"/>
                <w:szCs w:val="16"/>
              </w:rPr>
            </w:pPr>
            <w:r>
              <w:rPr>
                <w:i/>
                <w:color w:val="000000"/>
                <w:sz w:val="16"/>
                <w:szCs w:val="16"/>
              </w:rPr>
              <w:t>11</w:t>
            </w:r>
          </w:p>
        </w:tc>
        <w:tc>
          <w:tcPr>
            <w:tcW w:w="523" w:type="pct"/>
            <w:vMerge w:val="restart"/>
            <w:vAlign w:val="center"/>
            <w:hideMark/>
          </w:tcPr>
          <w:p w14:paraId="327A4C22" w14:textId="77777777" w:rsidR="00CC2846" w:rsidRDefault="00CC2846">
            <w:pPr>
              <w:rPr>
                <w:color w:val="000000"/>
                <w:sz w:val="16"/>
                <w:szCs w:val="16"/>
              </w:rPr>
            </w:pPr>
          </w:p>
        </w:tc>
      </w:tr>
      <w:tr w:rsidR="00CC2846" w14:paraId="57866A7C" w14:textId="77777777" w:rsidTr="00BC1169">
        <w:tc>
          <w:tcPr>
            <w:tcW w:w="208" w:type="pct"/>
            <w:vMerge/>
            <w:vAlign w:val="center"/>
            <w:hideMark/>
          </w:tcPr>
          <w:p w14:paraId="385C59DB" w14:textId="77777777" w:rsidR="00CC2846" w:rsidRDefault="00CC2846">
            <w:pPr>
              <w:rPr>
                <w:color w:val="000000"/>
                <w:sz w:val="16"/>
                <w:szCs w:val="16"/>
              </w:rPr>
            </w:pPr>
          </w:p>
        </w:tc>
        <w:tc>
          <w:tcPr>
            <w:tcW w:w="2791" w:type="pct"/>
            <w:vAlign w:val="center"/>
            <w:hideMark/>
          </w:tcPr>
          <w:p w14:paraId="49EFFCA7" w14:textId="77777777" w:rsidR="00CC2846" w:rsidRDefault="00CC2846">
            <w:pPr>
              <w:rPr>
                <w:i/>
                <w:color w:val="000000"/>
                <w:sz w:val="16"/>
                <w:szCs w:val="16"/>
              </w:rPr>
            </w:pPr>
            <w:r>
              <w:rPr>
                <w:i/>
                <w:color w:val="000000"/>
                <w:sz w:val="16"/>
                <w:szCs w:val="16"/>
              </w:rPr>
              <w:t>число добровольцев профилактической деятельности, подготовленных по принципу «равный равному» (чел.)</w:t>
            </w:r>
          </w:p>
        </w:tc>
        <w:tc>
          <w:tcPr>
            <w:tcW w:w="348" w:type="pct"/>
            <w:vAlign w:val="center"/>
            <w:hideMark/>
          </w:tcPr>
          <w:p w14:paraId="16BC6132" w14:textId="3FD262A1" w:rsidR="00CC2846" w:rsidRDefault="00CC2846">
            <w:pPr>
              <w:jc w:val="center"/>
              <w:rPr>
                <w:i/>
                <w:color w:val="000000"/>
                <w:sz w:val="16"/>
                <w:szCs w:val="16"/>
              </w:rPr>
            </w:pPr>
            <w:r>
              <w:rPr>
                <w:i/>
                <w:color w:val="000000"/>
                <w:sz w:val="16"/>
                <w:szCs w:val="16"/>
              </w:rPr>
              <w:t>100</w:t>
            </w:r>
          </w:p>
        </w:tc>
        <w:tc>
          <w:tcPr>
            <w:tcW w:w="277" w:type="pct"/>
            <w:vAlign w:val="center"/>
            <w:hideMark/>
          </w:tcPr>
          <w:p w14:paraId="53E97C6D" w14:textId="216BA514" w:rsidR="00CC2846" w:rsidRDefault="00CC2846">
            <w:pPr>
              <w:jc w:val="center"/>
              <w:rPr>
                <w:i/>
                <w:color w:val="000000"/>
                <w:sz w:val="16"/>
                <w:szCs w:val="16"/>
              </w:rPr>
            </w:pPr>
            <w:r>
              <w:rPr>
                <w:i/>
                <w:color w:val="000000"/>
                <w:sz w:val="16"/>
                <w:szCs w:val="16"/>
              </w:rPr>
              <w:t>105</w:t>
            </w:r>
          </w:p>
        </w:tc>
        <w:tc>
          <w:tcPr>
            <w:tcW w:w="508" w:type="pct"/>
            <w:vAlign w:val="center"/>
            <w:hideMark/>
          </w:tcPr>
          <w:p w14:paraId="3F574374" w14:textId="621F32B6" w:rsidR="00CC2846" w:rsidRDefault="00CC2846">
            <w:pPr>
              <w:jc w:val="center"/>
              <w:rPr>
                <w:i/>
                <w:color w:val="000000"/>
                <w:sz w:val="16"/>
                <w:szCs w:val="16"/>
              </w:rPr>
            </w:pPr>
            <w:r>
              <w:rPr>
                <w:i/>
                <w:color w:val="000000"/>
                <w:sz w:val="16"/>
                <w:szCs w:val="16"/>
              </w:rPr>
              <w:t>105,0</w:t>
            </w:r>
          </w:p>
        </w:tc>
        <w:tc>
          <w:tcPr>
            <w:tcW w:w="343" w:type="pct"/>
            <w:vAlign w:val="center"/>
            <w:hideMark/>
          </w:tcPr>
          <w:p w14:paraId="11C39B86" w14:textId="503111DF" w:rsidR="00CC2846" w:rsidRDefault="00CC2846">
            <w:pPr>
              <w:jc w:val="center"/>
              <w:rPr>
                <w:i/>
                <w:color w:val="000000"/>
                <w:sz w:val="16"/>
                <w:szCs w:val="16"/>
              </w:rPr>
            </w:pPr>
            <w:r>
              <w:rPr>
                <w:i/>
                <w:color w:val="000000"/>
                <w:sz w:val="16"/>
                <w:szCs w:val="16"/>
              </w:rPr>
              <w:t>5</w:t>
            </w:r>
          </w:p>
        </w:tc>
        <w:tc>
          <w:tcPr>
            <w:tcW w:w="523" w:type="pct"/>
            <w:vMerge/>
            <w:vAlign w:val="center"/>
            <w:hideMark/>
          </w:tcPr>
          <w:p w14:paraId="18322A1D" w14:textId="77777777" w:rsidR="00CC2846" w:rsidRDefault="00CC2846">
            <w:pPr>
              <w:rPr>
                <w:color w:val="000000"/>
                <w:sz w:val="16"/>
                <w:szCs w:val="16"/>
              </w:rPr>
            </w:pPr>
          </w:p>
        </w:tc>
      </w:tr>
      <w:tr w:rsidR="00CC2846" w14:paraId="5F478A0D" w14:textId="77777777" w:rsidTr="00BC1169">
        <w:tc>
          <w:tcPr>
            <w:tcW w:w="208" w:type="pct"/>
            <w:vMerge/>
            <w:vAlign w:val="center"/>
          </w:tcPr>
          <w:p w14:paraId="1EC49DE5" w14:textId="77777777" w:rsidR="00CC2846" w:rsidRDefault="00CC2846">
            <w:pPr>
              <w:rPr>
                <w:color w:val="000000"/>
                <w:sz w:val="16"/>
                <w:szCs w:val="16"/>
              </w:rPr>
            </w:pPr>
          </w:p>
        </w:tc>
        <w:tc>
          <w:tcPr>
            <w:tcW w:w="2791" w:type="pct"/>
            <w:vAlign w:val="center"/>
          </w:tcPr>
          <w:p w14:paraId="77EA2B56" w14:textId="4578417A" w:rsidR="00CC2846" w:rsidRDefault="00CC2846">
            <w:pPr>
              <w:rPr>
                <w:i/>
                <w:color w:val="000000"/>
                <w:sz w:val="16"/>
                <w:szCs w:val="16"/>
              </w:rPr>
            </w:pPr>
            <w:r w:rsidRPr="004F32B7">
              <w:rPr>
                <w:i/>
                <w:color w:val="000000"/>
                <w:sz w:val="16"/>
                <w:szCs w:val="16"/>
              </w:rPr>
              <w:t>проведение профильной смены, направленной на профилактику правонарушений среди молодежи</w:t>
            </w:r>
            <w:r w:rsidR="00716F00">
              <w:rPr>
                <w:i/>
                <w:color w:val="000000"/>
                <w:sz w:val="16"/>
                <w:szCs w:val="16"/>
              </w:rPr>
              <w:t xml:space="preserve"> (шт.)</w:t>
            </w:r>
          </w:p>
        </w:tc>
        <w:tc>
          <w:tcPr>
            <w:tcW w:w="348" w:type="pct"/>
            <w:vAlign w:val="center"/>
          </w:tcPr>
          <w:p w14:paraId="6D8D7794" w14:textId="05876DBC" w:rsidR="00CC2846" w:rsidRDefault="00CC2846">
            <w:pPr>
              <w:jc w:val="center"/>
              <w:rPr>
                <w:i/>
                <w:color w:val="000000"/>
                <w:sz w:val="16"/>
                <w:szCs w:val="16"/>
              </w:rPr>
            </w:pPr>
            <w:r>
              <w:rPr>
                <w:i/>
                <w:color w:val="000000"/>
                <w:sz w:val="16"/>
                <w:szCs w:val="16"/>
              </w:rPr>
              <w:t>1</w:t>
            </w:r>
          </w:p>
        </w:tc>
        <w:tc>
          <w:tcPr>
            <w:tcW w:w="277" w:type="pct"/>
            <w:vAlign w:val="center"/>
          </w:tcPr>
          <w:p w14:paraId="673153FC" w14:textId="378970FB" w:rsidR="00CC2846" w:rsidRDefault="00CC2846">
            <w:pPr>
              <w:jc w:val="center"/>
              <w:rPr>
                <w:i/>
                <w:color w:val="000000"/>
                <w:sz w:val="16"/>
                <w:szCs w:val="16"/>
              </w:rPr>
            </w:pPr>
            <w:r>
              <w:rPr>
                <w:i/>
                <w:color w:val="000000"/>
                <w:sz w:val="16"/>
                <w:szCs w:val="16"/>
              </w:rPr>
              <w:t>0</w:t>
            </w:r>
          </w:p>
        </w:tc>
        <w:tc>
          <w:tcPr>
            <w:tcW w:w="508" w:type="pct"/>
            <w:vAlign w:val="center"/>
          </w:tcPr>
          <w:p w14:paraId="6A6FE80D" w14:textId="4E68B261" w:rsidR="00CC2846" w:rsidRDefault="00CC2846">
            <w:pPr>
              <w:jc w:val="center"/>
              <w:rPr>
                <w:i/>
                <w:color w:val="000000"/>
                <w:sz w:val="16"/>
                <w:szCs w:val="16"/>
              </w:rPr>
            </w:pPr>
            <w:r>
              <w:rPr>
                <w:i/>
                <w:color w:val="000000"/>
                <w:sz w:val="16"/>
                <w:szCs w:val="16"/>
              </w:rPr>
              <w:t>0,0</w:t>
            </w:r>
          </w:p>
        </w:tc>
        <w:tc>
          <w:tcPr>
            <w:tcW w:w="343" w:type="pct"/>
            <w:vAlign w:val="center"/>
          </w:tcPr>
          <w:p w14:paraId="62261E13" w14:textId="2F5AFE0A" w:rsidR="00CC2846" w:rsidRDefault="00CC2846">
            <w:pPr>
              <w:jc w:val="center"/>
              <w:rPr>
                <w:i/>
                <w:color w:val="000000"/>
                <w:sz w:val="16"/>
                <w:szCs w:val="16"/>
              </w:rPr>
            </w:pPr>
            <w:r>
              <w:rPr>
                <w:i/>
                <w:color w:val="000000"/>
                <w:sz w:val="16"/>
                <w:szCs w:val="16"/>
              </w:rPr>
              <w:t>-1</w:t>
            </w:r>
          </w:p>
        </w:tc>
        <w:tc>
          <w:tcPr>
            <w:tcW w:w="523" w:type="pct"/>
            <w:vMerge/>
            <w:vAlign w:val="center"/>
          </w:tcPr>
          <w:p w14:paraId="6B5CB98F" w14:textId="77777777" w:rsidR="00CC2846" w:rsidRDefault="00CC2846">
            <w:pPr>
              <w:rPr>
                <w:color w:val="000000"/>
                <w:sz w:val="16"/>
                <w:szCs w:val="16"/>
              </w:rPr>
            </w:pPr>
          </w:p>
        </w:tc>
      </w:tr>
      <w:tr w:rsidR="00BA5682" w14:paraId="7EFCE45D" w14:textId="77777777" w:rsidTr="00BC1169">
        <w:tc>
          <w:tcPr>
            <w:tcW w:w="208" w:type="pct"/>
            <w:vAlign w:val="center"/>
            <w:hideMark/>
          </w:tcPr>
          <w:p w14:paraId="5AAFE99E" w14:textId="77777777" w:rsidR="00BA5682" w:rsidRDefault="00BA5682">
            <w:pPr>
              <w:ind w:left="-108" w:right="-108"/>
              <w:contextualSpacing/>
              <w:jc w:val="center"/>
              <w:rPr>
                <w:color w:val="000000"/>
                <w:sz w:val="16"/>
                <w:szCs w:val="16"/>
              </w:rPr>
            </w:pPr>
            <w:r>
              <w:rPr>
                <w:color w:val="000000"/>
                <w:sz w:val="16"/>
                <w:szCs w:val="16"/>
              </w:rPr>
              <w:t>2</w:t>
            </w:r>
          </w:p>
        </w:tc>
        <w:tc>
          <w:tcPr>
            <w:tcW w:w="4269" w:type="pct"/>
            <w:gridSpan w:val="5"/>
            <w:vAlign w:val="center"/>
            <w:hideMark/>
          </w:tcPr>
          <w:p w14:paraId="29A232AF" w14:textId="77777777" w:rsidR="00BA5682" w:rsidRDefault="00BA5682">
            <w:pPr>
              <w:rPr>
                <w:color w:val="000000"/>
                <w:sz w:val="16"/>
                <w:szCs w:val="16"/>
              </w:rPr>
            </w:pPr>
            <w:r>
              <w:rPr>
                <w:color w:val="000000"/>
                <w:sz w:val="16"/>
                <w:szCs w:val="16"/>
              </w:rPr>
              <w:t>Комплекс процессных мероприятий «Мероприятия по вовлечению граждан в мероприятия по охране общественного порядка, созданию условий для деятельности по охране общественного порядка социального, правового, информационно-организационного характера, а также по повышению оперативности реагирования на заявления и сообщения о правонарушениях за счет наращивания технических средств контроля ситуации в общественных местах»</w:t>
            </w:r>
          </w:p>
        </w:tc>
        <w:tc>
          <w:tcPr>
            <w:tcW w:w="523" w:type="pct"/>
            <w:vAlign w:val="center"/>
            <w:hideMark/>
          </w:tcPr>
          <w:p w14:paraId="4E7F26B6" w14:textId="2F221AC1" w:rsidR="00BA5682" w:rsidRDefault="00BA5682">
            <w:pPr>
              <w:jc w:val="center"/>
              <w:rPr>
                <w:color w:val="000000"/>
                <w:sz w:val="16"/>
                <w:szCs w:val="16"/>
              </w:rPr>
            </w:pPr>
            <w:r>
              <w:rPr>
                <w:color w:val="000000"/>
                <w:sz w:val="16"/>
                <w:szCs w:val="16"/>
              </w:rPr>
              <w:t>97,</w:t>
            </w:r>
            <w:r w:rsidR="00CC2846">
              <w:rPr>
                <w:color w:val="000000"/>
                <w:sz w:val="16"/>
                <w:szCs w:val="16"/>
              </w:rPr>
              <w:t>5</w:t>
            </w:r>
          </w:p>
        </w:tc>
      </w:tr>
      <w:tr w:rsidR="00BA5682" w14:paraId="7144777C" w14:textId="77777777" w:rsidTr="00BC1169">
        <w:tc>
          <w:tcPr>
            <w:tcW w:w="208" w:type="pct"/>
            <w:vMerge w:val="restart"/>
            <w:vAlign w:val="center"/>
            <w:hideMark/>
          </w:tcPr>
          <w:p w14:paraId="46D1B23B" w14:textId="77777777" w:rsidR="00BA5682" w:rsidRDefault="00BA5682">
            <w:pPr>
              <w:ind w:left="-108" w:right="-108"/>
              <w:contextualSpacing/>
              <w:jc w:val="center"/>
              <w:rPr>
                <w:color w:val="000000"/>
                <w:sz w:val="16"/>
                <w:szCs w:val="16"/>
              </w:rPr>
            </w:pPr>
            <w:r>
              <w:rPr>
                <w:color w:val="000000"/>
                <w:sz w:val="16"/>
                <w:szCs w:val="16"/>
              </w:rPr>
              <w:t>2.1</w:t>
            </w:r>
          </w:p>
        </w:tc>
        <w:tc>
          <w:tcPr>
            <w:tcW w:w="4269" w:type="pct"/>
            <w:gridSpan w:val="5"/>
            <w:vAlign w:val="center"/>
            <w:hideMark/>
          </w:tcPr>
          <w:p w14:paraId="75AF513B" w14:textId="77777777" w:rsidR="00BA5682" w:rsidRDefault="00BA5682">
            <w:pPr>
              <w:rPr>
                <w:color w:val="000000"/>
                <w:sz w:val="16"/>
                <w:szCs w:val="16"/>
              </w:rPr>
            </w:pPr>
            <w:r>
              <w:rPr>
                <w:color w:val="000000"/>
                <w:sz w:val="16"/>
                <w:szCs w:val="16"/>
              </w:rPr>
              <w:t>подготовка муниципального правового акта об оказании поддержки гражданам и их объединениям, участвующим в охране общественного порядка, создании условий для деятельности народных дружин на территории муниципального образования «город Оренбург»</w:t>
            </w:r>
          </w:p>
        </w:tc>
        <w:tc>
          <w:tcPr>
            <w:tcW w:w="523" w:type="pct"/>
            <w:vAlign w:val="center"/>
            <w:hideMark/>
          </w:tcPr>
          <w:p w14:paraId="61CC2F6E" w14:textId="77777777" w:rsidR="00BA5682" w:rsidRDefault="00BA5682">
            <w:pPr>
              <w:jc w:val="center"/>
              <w:rPr>
                <w:color w:val="000000"/>
                <w:sz w:val="16"/>
                <w:szCs w:val="16"/>
              </w:rPr>
            </w:pPr>
            <w:r>
              <w:rPr>
                <w:color w:val="000000"/>
                <w:sz w:val="16"/>
                <w:szCs w:val="16"/>
              </w:rPr>
              <w:t>-</w:t>
            </w:r>
          </w:p>
        </w:tc>
      </w:tr>
      <w:tr w:rsidR="00BA5682" w14:paraId="0A539229" w14:textId="77777777" w:rsidTr="00BC1169">
        <w:tc>
          <w:tcPr>
            <w:tcW w:w="208" w:type="pct"/>
            <w:vMerge/>
            <w:vAlign w:val="center"/>
            <w:hideMark/>
          </w:tcPr>
          <w:p w14:paraId="6AA8B8CB" w14:textId="77777777" w:rsidR="00BA5682" w:rsidRDefault="00BA5682">
            <w:pPr>
              <w:rPr>
                <w:color w:val="000000"/>
                <w:sz w:val="16"/>
                <w:szCs w:val="16"/>
              </w:rPr>
            </w:pPr>
          </w:p>
        </w:tc>
        <w:tc>
          <w:tcPr>
            <w:tcW w:w="2791" w:type="pct"/>
            <w:vAlign w:val="center"/>
            <w:hideMark/>
          </w:tcPr>
          <w:p w14:paraId="65C64166" w14:textId="2E3C48CB" w:rsidR="00BA5682" w:rsidRDefault="00BA5682">
            <w:pPr>
              <w:rPr>
                <w:i/>
                <w:color w:val="000000"/>
                <w:sz w:val="16"/>
                <w:szCs w:val="16"/>
              </w:rPr>
            </w:pPr>
            <w:r>
              <w:rPr>
                <w:i/>
                <w:color w:val="000000"/>
                <w:sz w:val="16"/>
                <w:szCs w:val="16"/>
              </w:rPr>
              <w:t>количество подготовленных муниципальных правовых актов об оказании поддержки гражданам и их объединениям, участвующим в охране общественного порядка, создании условий для деятельности народных дружин на территории муниципального образования «город Оренбург» (шт.)</w:t>
            </w:r>
          </w:p>
        </w:tc>
        <w:tc>
          <w:tcPr>
            <w:tcW w:w="348" w:type="pct"/>
            <w:vAlign w:val="center"/>
            <w:hideMark/>
          </w:tcPr>
          <w:p w14:paraId="01C7D75A" w14:textId="77777777" w:rsidR="00BA5682" w:rsidRDefault="00BA5682">
            <w:pPr>
              <w:jc w:val="center"/>
              <w:rPr>
                <w:i/>
                <w:color w:val="000000"/>
                <w:sz w:val="16"/>
                <w:szCs w:val="16"/>
              </w:rPr>
            </w:pPr>
            <w:r>
              <w:rPr>
                <w:i/>
                <w:color w:val="000000"/>
                <w:sz w:val="16"/>
                <w:szCs w:val="16"/>
              </w:rPr>
              <w:t>1</w:t>
            </w:r>
          </w:p>
        </w:tc>
        <w:tc>
          <w:tcPr>
            <w:tcW w:w="277" w:type="pct"/>
            <w:vAlign w:val="center"/>
            <w:hideMark/>
          </w:tcPr>
          <w:p w14:paraId="6A9D3D62" w14:textId="77777777" w:rsidR="00BA5682" w:rsidRDefault="00BA5682">
            <w:pPr>
              <w:jc w:val="center"/>
              <w:rPr>
                <w:i/>
                <w:color w:val="000000"/>
                <w:sz w:val="16"/>
                <w:szCs w:val="16"/>
              </w:rPr>
            </w:pPr>
            <w:r>
              <w:rPr>
                <w:i/>
                <w:color w:val="000000"/>
                <w:sz w:val="16"/>
                <w:szCs w:val="16"/>
              </w:rPr>
              <w:t>1</w:t>
            </w:r>
          </w:p>
        </w:tc>
        <w:tc>
          <w:tcPr>
            <w:tcW w:w="508" w:type="pct"/>
            <w:vAlign w:val="center"/>
            <w:hideMark/>
          </w:tcPr>
          <w:p w14:paraId="2D48C075" w14:textId="77777777" w:rsidR="00BA5682" w:rsidRDefault="00BA5682">
            <w:pPr>
              <w:jc w:val="center"/>
              <w:rPr>
                <w:i/>
                <w:color w:val="000000"/>
                <w:sz w:val="16"/>
                <w:szCs w:val="16"/>
              </w:rPr>
            </w:pPr>
            <w:r>
              <w:rPr>
                <w:i/>
                <w:color w:val="000000"/>
                <w:sz w:val="16"/>
                <w:szCs w:val="16"/>
              </w:rPr>
              <w:t>100,0</w:t>
            </w:r>
          </w:p>
        </w:tc>
        <w:tc>
          <w:tcPr>
            <w:tcW w:w="343" w:type="pct"/>
            <w:vAlign w:val="center"/>
            <w:hideMark/>
          </w:tcPr>
          <w:p w14:paraId="5B0C098A" w14:textId="77777777" w:rsidR="00BA5682" w:rsidRDefault="00BA5682">
            <w:pPr>
              <w:jc w:val="center"/>
              <w:rPr>
                <w:i/>
                <w:color w:val="000000"/>
                <w:sz w:val="16"/>
                <w:szCs w:val="16"/>
              </w:rPr>
            </w:pPr>
            <w:r>
              <w:rPr>
                <w:i/>
                <w:color w:val="000000"/>
                <w:sz w:val="16"/>
                <w:szCs w:val="16"/>
              </w:rPr>
              <w:t>-</w:t>
            </w:r>
          </w:p>
        </w:tc>
        <w:tc>
          <w:tcPr>
            <w:tcW w:w="523" w:type="pct"/>
            <w:vAlign w:val="center"/>
            <w:hideMark/>
          </w:tcPr>
          <w:p w14:paraId="77D6E672" w14:textId="77777777" w:rsidR="00BA5682" w:rsidRDefault="00BA5682">
            <w:pPr>
              <w:rPr>
                <w:color w:val="000000"/>
                <w:sz w:val="16"/>
                <w:szCs w:val="16"/>
              </w:rPr>
            </w:pPr>
          </w:p>
        </w:tc>
      </w:tr>
      <w:tr w:rsidR="00BA5682" w14:paraId="3FCD6FCA" w14:textId="77777777" w:rsidTr="00BC1169">
        <w:tc>
          <w:tcPr>
            <w:tcW w:w="208" w:type="pct"/>
            <w:vMerge w:val="restart"/>
            <w:vAlign w:val="center"/>
            <w:hideMark/>
          </w:tcPr>
          <w:p w14:paraId="431AF434" w14:textId="77777777" w:rsidR="00BA5682" w:rsidRDefault="00BA5682">
            <w:pPr>
              <w:ind w:left="-108" w:right="-108"/>
              <w:contextualSpacing/>
              <w:jc w:val="center"/>
              <w:rPr>
                <w:color w:val="000000"/>
                <w:sz w:val="16"/>
                <w:szCs w:val="16"/>
              </w:rPr>
            </w:pPr>
            <w:r>
              <w:rPr>
                <w:color w:val="000000"/>
                <w:sz w:val="16"/>
                <w:szCs w:val="16"/>
              </w:rPr>
              <w:t>2.2</w:t>
            </w:r>
          </w:p>
        </w:tc>
        <w:tc>
          <w:tcPr>
            <w:tcW w:w="4269" w:type="pct"/>
            <w:gridSpan w:val="5"/>
            <w:vAlign w:val="center"/>
            <w:hideMark/>
          </w:tcPr>
          <w:p w14:paraId="7C174967" w14:textId="77777777" w:rsidR="00BA5682" w:rsidRDefault="00BA5682">
            <w:pPr>
              <w:rPr>
                <w:color w:val="000000"/>
                <w:sz w:val="16"/>
                <w:szCs w:val="16"/>
              </w:rPr>
            </w:pPr>
            <w:r>
              <w:rPr>
                <w:color w:val="000000"/>
                <w:sz w:val="16"/>
                <w:szCs w:val="16"/>
              </w:rPr>
              <w:t>размещение информации на официальном Интернет-портале города Оренбурга о деятельности народных дружин</w:t>
            </w:r>
          </w:p>
        </w:tc>
        <w:tc>
          <w:tcPr>
            <w:tcW w:w="523" w:type="pct"/>
            <w:vAlign w:val="center"/>
            <w:hideMark/>
          </w:tcPr>
          <w:p w14:paraId="2467DE72" w14:textId="77777777" w:rsidR="00BA5682" w:rsidRDefault="00BA5682">
            <w:pPr>
              <w:jc w:val="center"/>
              <w:rPr>
                <w:color w:val="000000"/>
                <w:sz w:val="16"/>
                <w:szCs w:val="16"/>
              </w:rPr>
            </w:pPr>
            <w:r>
              <w:rPr>
                <w:color w:val="000000"/>
                <w:sz w:val="16"/>
                <w:szCs w:val="16"/>
              </w:rPr>
              <w:t>-</w:t>
            </w:r>
          </w:p>
        </w:tc>
      </w:tr>
      <w:tr w:rsidR="00BA5682" w14:paraId="316F8743" w14:textId="77777777" w:rsidTr="00BC1169">
        <w:tc>
          <w:tcPr>
            <w:tcW w:w="208" w:type="pct"/>
            <w:vMerge/>
            <w:vAlign w:val="center"/>
            <w:hideMark/>
          </w:tcPr>
          <w:p w14:paraId="474670F3" w14:textId="77777777" w:rsidR="00BA5682" w:rsidRDefault="00BA5682">
            <w:pPr>
              <w:rPr>
                <w:color w:val="000000"/>
                <w:sz w:val="16"/>
                <w:szCs w:val="16"/>
              </w:rPr>
            </w:pPr>
          </w:p>
        </w:tc>
        <w:tc>
          <w:tcPr>
            <w:tcW w:w="2791" w:type="pct"/>
            <w:vAlign w:val="center"/>
            <w:hideMark/>
          </w:tcPr>
          <w:p w14:paraId="7467E893" w14:textId="77777777" w:rsidR="00BA5682" w:rsidRDefault="00BA5682">
            <w:pPr>
              <w:rPr>
                <w:i/>
                <w:color w:val="000000"/>
                <w:sz w:val="16"/>
                <w:szCs w:val="16"/>
              </w:rPr>
            </w:pPr>
            <w:r>
              <w:rPr>
                <w:i/>
                <w:color w:val="000000"/>
                <w:sz w:val="16"/>
                <w:szCs w:val="16"/>
              </w:rPr>
              <w:t>количество размещений информации на официальном Интернет-портале города Оренбурга о деятельности народных дружин (шт.)</w:t>
            </w:r>
          </w:p>
        </w:tc>
        <w:tc>
          <w:tcPr>
            <w:tcW w:w="348" w:type="pct"/>
            <w:vAlign w:val="center"/>
            <w:hideMark/>
          </w:tcPr>
          <w:p w14:paraId="5152487C" w14:textId="77777777" w:rsidR="00BA5682" w:rsidRDefault="00BA5682">
            <w:pPr>
              <w:jc w:val="center"/>
              <w:rPr>
                <w:i/>
                <w:color w:val="000000"/>
                <w:sz w:val="16"/>
                <w:szCs w:val="16"/>
              </w:rPr>
            </w:pPr>
            <w:r>
              <w:rPr>
                <w:i/>
                <w:color w:val="000000"/>
                <w:sz w:val="16"/>
                <w:szCs w:val="16"/>
              </w:rPr>
              <w:t>11</w:t>
            </w:r>
          </w:p>
        </w:tc>
        <w:tc>
          <w:tcPr>
            <w:tcW w:w="277" w:type="pct"/>
            <w:vAlign w:val="center"/>
            <w:hideMark/>
          </w:tcPr>
          <w:p w14:paraId="5CB3AB44" w14:textId="045A0025" w:rsidR="00BA5682" w:rsidRDefault="00CC2846">
            <w:pPr>
              <w:jc w:val="center"/>
              <w:rPr>
                <w:i/>
                <w:color w:val="000000"/>
                <w:sz w:val="16"/>
                <w:szCs w:val="16"/>
              </w:rPr>
            </w:pPr>
            <w:r>
              <w:rPr>
                <w:i/>
                <w:color w:val="000000"/>
                <w:sz w:val="16"/>
                <w:szCs w:val="16"/>
              </w:rPr>
              <w:t>48</w:t>
            </w:r>
          </w:p>
        </w:tc>
        <w:tc>
          <w:tcPr>
            <w:tcW w:w="508" w:type="pct"/>
            <w:vAlign w:val="center"/>
            <w:hideMark/>
          </w:tcPr>
          <w:p w14:paraId="73BE30F5" w14:textId="4C93F318" w:rsidR="00BA5682" w:rsidRDefault="00CC2846">
            <w:pPr>
              <w:jc w:val="center"/>
              <w:rPr>
                <w:i/>
                <w:color w:val="000000"/>
                <w:sz w:val="16"/>
                <w:szCs w:val="16"/>
              </w:rPr>
            </w:pPr>
            <w:r>
              <w:rPr>
                <w:i/>
                <w:color w:val="000000"/>
                <w:sz w:val="16"/>
                <w:szCs w:val="16"/>
              </w:rPr>
              <w:t>436,4</w:t>
            </w:r>
          </w:p>
        </w:tc>
        <w:tc>
          <w:tcPr>
            <w:tcW w:w="343" w:type="pct"/>
            <w:vAlign w:val="center"/>
            <w:hideMark/>
          </w:tcPr>
          <w:p w14:paraId="62691E5D" w14:textId="7ED4A60C" w:rsidR="00BA5682" w:rsidRDefault="00CC2846">
            <w:pPr>
              <w:jc w:val="center"/>
              <w:rPr>
                <w:i/>
                <w:color w:val="000000"/>
                <w:sz w:val="16"/>
                <w:szCs w:val="16"/>
              </w:rPr>
            </w:pPr>
            <w:r>
              <w:rPr>
                <w:i/>
                <w:color w:val="000000"/>
                <w:sz w:val="16"/>
                <w:szCs w:val="16"/>
              </w:rPr>
              <w:t>37</w:t>
            </w:r>
          </w:p>
        </w:tc>
        <w:tc>
          <w:tcPr>
            <w:tcW w:w="523" w:type="pct"/>
            <w:vAlign w:val="center"/>
            <w:hideMark/>
          </w:tcPr>
          <w:p w14:paraId="75BEBD42" w14:textId="77777777" w:rsidR="00BA5682" w:rsidRDefault="00BA5682">
            <w:pPr>
              <w:rPr>
                <w:color w:val="000000"/>
                <w:sz w:val="16"/>
                <w:szCs w:val="16"/>
              </w:rPr>
            </w:pPr>
          </w:p>
        </w:tc>
      </w:tr>
      <w:tr w:rsidR="00BA5682" w14:paraId="5F519D1A" w14:textId="77777777" w:rsidTr="00BC1169">
        <w:tc>
          <w:tcPr>
            <w:tcW w:w="208" w:type="pct"/>
            <w:vMerge w:val="restart"/>
            <w:vAlign w:val="center"/>
            <w:hideMark/>
          </w:tcPr>
          <w:p w14:paraId="1EA4D99A" w14:textId="77777777" w:rsidR="00BA5682" w:rsidRDefault="00BA5682">
            <w:pPr>
              <w:ind w:left="-108" w:right="-108"/>
              <w:contextualSpacing/>
              <w:jc w:val="center"/>
              <w:rPr>
                <w:color w:val="000000"/>
                <w:sz w:val="16"/>
                <w:szCs w:val="16"/>
              </w:rPr>
            </w:pPr>
            <w:r>
              <w:rPr>
                <w:color w:val="000000"/>
                <w:sz w:val="16"/>
                <w:szCs w:val="16"/>
              </w:rPr>
              <w:t>2.3</w:t>
            </w:r>
          </w:p>
        </w:tc>
        <w:tc>
          <w:tcPr>
            <w:tcW w:w="4269" w:type="pct"/>
            <w:gridSpan w:val="5"/>
            <w:vAlign w:val="center"/>
            <w:hideMark/>
          </w:tcPr>
          <w:p w14:paraId="353CAEA1" w14:textId="77777777" w:rsidR="00BA5682" w:rsidRDefault="00BA5682">
            <w:pPr>
              <w:rPr>
                <w:color w:val="000000"/>
                <w:sz w:val="16"/>
                <w:szCs w:val="16"/>
              </w:rPr>
            </w:pPr>
            <w:r>
              <w:rPr>
                <w:color w:val="000000"/>
                <w:sz w:val="16"/>
                <w:szCs w:val="16"/>
              </w:rPr>
              <w:t>организация и участие в организации деятельности народных дружин на территории муниципального образования «город Оренбург»</w:t>
            </w:r>
          </w:p>
        </w:tc>
        <w:tc>
          <w:tcPr>
            <w:tcW w:w="523" w:type="pct"/>
            <w:vAlign w:val="center"/>
            <w:hideMark/>
          </w:tcPr>
          <w:p w14:paraId="74042D7A" w14:textId="77777777" w:rsidR="00BA5682" w:rsidRDefault="00BA5682">
            <w:pPr>
              <w:jc w:val="center"/>
              <w:rPr>
                <w:color w:val="000000"/>
                <w:sz w:val="16"/>
                <w:szCs w:val="16"/>
              </w:rPr>
            </w:pPr>
            <w:r>
              <w:rPr>
                <w:color w:val="000000"/>
                <w:sz w:val="16"/>
                <w:szCs w:val="16"/>
              </w:rPr>
              <w:t>-</w:t>
            </w:r>
          </w:p>
        </w:tc>
      </w:tr>
      <w:tr w:rsidR="00BA5682" w14:paraId="04D773A1" w14:textId="77777777" w:rsidTr="00BC1169">
        <w:tc>
          <w:tcPr>
            <w:tcW w:w="208" w:type="pct"/>
            <w:vMerge/>
            <w:vAlign w:val="center"/>
            <w:hideMark/>
          </w:tcPr>
          <w:p w14:paraId="5904CAFB" w14:textId="77777777" w:rsidR="00BA5682" w:rsidRDefault="00BA5682">
            <w:pPr>
              <w:rPr>
                <w:color w:val="000000"/>
                <w:sz w:val="16"/>
                <w:szCs w:val="16"/>
              </w:rPr>
            </w:pPr>
          </w:p>
        </w:tc>
        <w:tc>
          <w:tcPr>
            <w:tcW w:w="2791" w:type="pct"/>
            <w:vAlign w:val="center"/>
            <w:hideMark/>
          </w:tcPr>
          <w:p w14:paraId="27EBE58A" w14:textId="77777777" w:rsidR="00BA5682" w:rsidRDefault="00BA5682">
            <w:pPr>
              <w:rPr>
                <w:i/>
                <w:color w:val="000000"/>
                <w:sz w:val="16"/>
                <w:szCs w:val="16"/>
              </w:rPr>
            </w:pPr>
            <w:r>
              <w:rPr>
                <w:i/>
                <w:color w:val="000000"/>
                <w:sz w:val="16"/>
                <w:szCs w:val="16"/>
              </w:rPr>
              <w:t>количество народных дружин (ед.)</w:t>
            </w:r>
          </w:p>
        </w:tc>
        <w:tc>
          <w:tcPr>
            <w:tcW w:w="348" w:type="pct"/>
            <w:vAlign w:val="center"/>
            <w:hideMark/>
          </w:tcPr>
          <w:p w14:paraId="1FD19742" w14:textId="77777777" w:rsidR="00BA5682" w:rsidRDefault="00BA5682">
            <w:pPr>
              <w:jc w:val="center"/>
              <w:rPr>
                <w:i/>
                <w:color w:val="000000"/>
                <w:sz w:val="16"/>
                <w:szCs w:val="16"/>
              </w:rPr>
            </w:pPr>
            <w:r>
              <w:rPr>
                <w:i/>
                <w:color w:val="000000"/>
                <w:sz w:val="16"/>
                <w:szCs w:val="16"/>
              </w:rPr>
              <w:t>9</w:t>
            </w:r>
          </w:p>
        </w:tc>
        <w:tc>
          <w:tcPr>
            <w:tcW w:w="277" w:type="pct"/>
            <w:vAlign w:val="center"/>
            <w:hideMark/>
          </w:tcPr>
          <w:p w14:paraId="46A47453" w14:textId="77777777" w:rsidR="00BA5682" w:rsidRDefault="00BA5682">
            <w:pPr>
              <w:jc w:val="center"/>
              <w:rPr>
                <w:i/>
                <w:color w:val="000000"/>
                <w:sz w:val="16"/>
                <w:szCs w:val="16"/>
              </w:rPr>
            </w:pPr>
            <w:r>
              <w:rPr>
                <w:i/>
                <w:color w:val="000000"/>
                <w:sz w:val="16"/>
                <w:szCs w:val="16"/>
              </w:rPr>
              <w:t>9</w:t>
            </w:r>
          </w:p>
        </w:tc>
        <w:tc>
          <w:tcPr>
            <w:tcW w:w="508" w:type="pct"/>
            <w:vAlign w:val="center"/>
            <w:hideMark/>
          </w:tcPr>
          <w:p w14:paraId="2E0F7A95" w14:textId="77777777" w:rsidR="00BA5682" w:rsidRDefault="00BA5682">
            <w:pPr>
              <w:jc w:val="center"/>
              <w:rPr>
                <w:i/>
                <w:color w:val="000000"/>
                <w:sz w:val="16"/>
                <w:szCs w:val="16"/>
              </w:rPr>
            </w:pPr>
            <w:r>
              <w:rPr>
                <w:i/>
                <w:color w:val="000000"/>
                <w:sz w:val="16"/>
                <w:szCs w:val="16"/>
              </w:rPr>
              <w:t>100,0</w:t>
            </w:r>
          </w:p>
        </w:tc>
        <w:tc>
          <w:tcPr>
            <w:tcW w:w="343" w:type="pct"/>
            <w:vAlign w:val="center"/>
            <w:hideMark/>
          </w:tcPr>
          <w:p w14:paraId="22DE6538" w14:textId="77777777" w:rsidR="00BA5682" w:rsidRDefault="00BA5682">
            <w:pPr>
              <w:jc w:val="center"/>
              <w:rPr>
                <w:i/>
                <w:color w:val="000000"/>
                <w:sz w:val="16"/>
                <w:szCs w:val="16"/>
              </w:rPr>
            </w:pPr>
            <w:r>
              <w:rPr>
                <w:i/>
                <w:color w:val="000000"/>
                <w:sz w:val="16"/>
                <w:szCs w:val="16"/>
              </w:rPr>
              <w:t>-</w:t>
            </w:r>
          </w:p>
        </w:tc>
        <w:tc>
          <w:tcPr>
            <w:tcW w:w="523" w:type="pct"/>
            <w:vAlign w:val="center"/>
            <w:hideMark/>
          </w:tcPr>
          <w:p w14:paraId="48DDECEF" w14:textId="77777777" w:rsidR="00BA5682" w:rsidRDefault="00BA5682">
            <w:pPr>
              <w:rPr>
                <w:color w:val="000000"/>
                <w:sz w:val="16"/>
                <w:szCs w:val="16"/>
              </w:rPr>
            </w:pPr>
          </w:p>
        </w:tc>
      </w:tr>
      <w:tr w:rsidR="00BA5682" w14:paraId="536F1053" w14:textId="77777777" w:rsidTr="00BC1169">
        <w:tc>
          <w:tcPr>
            <w:tcW w:w="208" w:type="pct"/>
            <w:vMerge w:val="restart"/>
            <w:vAlign w:val="center"/>
            <w:hideMark/>
          </w:tcPr>
          <w:p w14:paraId="587BA30E" w14:textId="77777777" w:rsidR="00BA5682" w:rsidRDefault="00BA5682">
            <w:pPr>
              <w:ind w:left="-108" w:right="-108"/>
              <w:contextualSpacing/>
              <w:jc w:val="center"/>
              <w:rPr>
                <w:color w:val="000000"/>
                <w:sz w:val="16"/>
                <w:szCs w:val="16"/>
              </w:rPr>
            </w:pPr>
            <w:r>
              <w:rPr>
                <w:color w:val="000000"/>
                <w:sz w:val="16"/>
                <w:szCs w:val="16"/>
              </w:rPr>
              <w:t>2.4</w:t>
            </w:r>
          </w:p>
        </w:tc>
        <w:tc>
          <w:tcPr>
            <w:tcW w:w="4269" w:type="pct"/>
            <w:gridSpan w:val="5"/>
            <w:vAlign w:val="center"/>
            <w:hideMark/>
          </w:tcPr>
          <w:p w14:paraId="1A2B3970" w14:textId="77777777" w:rsidR="00BA5682" w:rsidRDefault="00BA5682">
            <w:pPr>
              <w:rPr>
                <w:color w:val="000000"/>
                <w:sz w:val="16"/>
                <w:szCs w:val="16"/>
              </w:rPr>
            </w:pPr>
            <w:r>
              <w:rPr>
                <w:color w:val="000000"/>
                <w:sz w:val="16"/>
                <w:szCs w:val="16"/>
              </w:rPr>
              <w:t>поощрение призеров первого этапа ежегодного областного конкурса «Лучший народный дружинник Оренбургской области»</w:t>
            </w:r>
          </w:p>
        </w:tc>
        <w:tc>
          <w:tcPr>
            <w:tcW w:w="523" w:type="pct"/>
            <w:vAlign w:val="center"/>
            <w:hideMark/>
          </w:tcPr>
          <w:p w14:paraId="07474001" w14:textId="77777777" w:rsidR="00BA5682" w:rsidRDefault="00BA5682">
            <w:pPr>
              <w:jc w:val="center"/>
              <w:rPr>
                <w:color w:val="000000"/>
                <w:sz w:val="16"/>
                <w:szCs w:val="16"/>
              </w:rPr>
            </w:pPr>
            <w:r>
              <w:rPr>
                <w:color w:val="000000"/>
                <w:sz w:val="16"/>
                <w:szCs w:val="16"/>
              </w:rPr>
              <w:t>98,5</w:t>
            </w:r>
          </w:p>
        </w:tc>
      </w:tr>
      <w:tr w:rsidR="00BA5682" w14:paraId="7B789574" w14:textId="77777777" w:rsidTr="00BC1169">
        <w:tc>
          <w:tcPr>
            <w:tcW w:w="208" w:type="pct"/>
            <w:vMerge/>
            <w:vAlign w:val="center"/>
            <w:hideMark/>
          </w:tcPr>
          <w:p w14:paraId="66D20F33" w14:textId="77777777" w:rsidR="00BA5682" w:rsidRDefault="00BA5682">
            <w:pPr>
              <w:rPr>
                <w:color w:val="000000"/>
                <w:sz w:val="16"/>
                <w:szCs w:val="16"/>
              </w:rPr>
            </w:pPr>
          </w:p>
        </w:tc>
        <w:tc>
          <w:tcPr>
            <w:tcW w:w="2791" w:type="pct"/>
            <w:vAlign w:val="center"/>
            <w:hideMark/>
          </w:tcPr>
          <w:p w14:paraId="239E0992" w14:textId="7DBBF1E8" w:rsidR="00BA5682" w:rsidRDefault="00BA5682">
            <w:pPr>
              <w:rPr>
                <w:i/>
                <w:color w:val="000000"/>
                <w:sz w:val="16"/>
                <w:szCs w:val="16"/>
              </w:rPr>
            </w:pPr>
            <w:r>
              <w:rPr>
                <w:i/>
                <w:color w:val="000000"/>
                <w:sz w:val="16"/>
                <w:szCs w:val="16"/>
              </w:rPr>
              <w:t>численность народных дружинников, в том числе из числа казачьих обществ, участвующих в первом этапе ежегодного областного конкурса «Лучший народный дружинник Оренбургской области» (чел.)</w:t>
            </w:r>
          </w:p>
        </w:tc>
        <w:tc>
          <w:tcPr>
            <w:tcW w:w="348" w:type="pct"/>
            <w:vAlign w:val="center"/>
            <w:hideMark/>
          </w:tcPr>
          <w:p w14:paraId="00E1EB0D" w14:textId="77777777" w:rsidR="00BA5682" w:rsidRDefault="00BA5682">
            <w:pPr>
              <w:jc w:val="center"/>
              <w:rPr>
                <w:i/>
                <w:color w:val="000000"/>
                <w:sz w:val="16"/>
                <w:szCs w:val="16"/>
              </w:rPr>
            </w:pPr>
            <w:r>
              <w:rPr>
                <w:i/>
                <w:color w:val="000000"/>
                <w:sz w:val="16"/>
                <w:szCs w:val="16"/>
              </w:rPr>
              <w:t>6</w:t>
            </w:r>
          </w:p>
        </w:tc>
        <w:tc>
          <w:tcPr>
            <w:tcW w:w="277" w:type="pct"/>
            <w:vAlign w:val="center"/>
            <w:hideMark/>
          </w:tcPr>
          <w:p w14:paraId="7603105C" w14:textId="0CE7B3BD" w:rsidR="00BA5682" w:rsidRDefault="00CC2846">
            <w:pPr>
              <w:jc w:val="center"/>
              <w:rPr>
                <w:i/>
                <w:color w:val="000000"/>
                <w:sz w:val="16"/>
                <w:szCs w:val="16"/>
              </w:rPr>
            </w:pPr>
            <w:r>
              <w:rPr>
                <w:i/>
                <w:color w:val="000000"/>
                <w:sz w:val="16"/>
                <w:szCs w:val="16"/>
              </w:rPr>
              <w:t>8</w:t>
            </w:r>
          </w:p>
        </w:tc>
        <w:tc>
          <w:tcPr>
            <w:tcW w:w="508" w:type="pct"/>
            <w:vAlign w:val="center"/>
            <w:hideMark/>
          </w:tcPr>
          <w:p w14:paraId="6E9793EE" w14:textId="0167C50D" w:rsidR="00BA5682" w:rsidRDefault="00BA5682">
            <w:pPr>
              <w:jc w:val="center"/>
              <w:rPr>
                <w:i/>
                <w:color w:val="000000"/>
                <w:sz w:val="16"/>
                <w:szCs w:val="16"/>
              </w:rPr>
            </w:pPr>
            <w:r>
              <w:rPr>
                <w:i/>
                <w:color w:val="000000"/>
                <w:sz w:val="16"/>
                <w:szCs w:val="16"/>
              </w:rPr>
              <w:t>1</w:t>
            </w:r>
            <w:r w:rsidR="00CC2846">
              <w:rPr>
                <w:i/>
                <w:color w:val="000000"/>
                <w:sz w:val="16"/>
                <w:szCs w:val="16"/>
              </w:rPr>
              <w:t>33,3</w:t>
            </w:r>
          </w:p>
        </w:tc>
        <w:tc>
          <w:tcPr>
            <w:tcW w:w="343" w:type="pct"/>
            <w:vAlign w:val="center"/>
            <w:hideMark/>
          </w:tcPr>
          <w:p w14:paraId="4812F617" w14:textId="50093946" w:rsidR="00BA5682" w:rsidRDefault="00CC2846">
            <w:pPr>
              <w:jc w:val="center"/>
              <w:rPr>
                <w:i/>
                <w:color w:val="000000"/>
                <w:sz w:val="16"/>
                <w:szCs w:val="16"/>
              </w:rPr>
            </w:pPr>
            <w:r>
              <w:rPr>
                <w:i/>
                <w:color w:val="000000"/>
                <w:sz w:val="16"/>
                <w:szCs w:val="16"/>
              </w:rPr>
              <w:t>2</w:t>
            </w:r>
          </w:p>
        </w:tc>
        <w:tc>
          <w:tcPr>
            <w:tcW w:w="523" w:type="pct"/>
            <w:vAlign w:val="center"/>
            <w:hideMark/>
          </w:tcPr>
          <w:p w14:paraId="1A77A819" w14:textId="77777777" w:rsidR="00BA5682" w:rsidRDefault="00BA5682">
            <w:pPr>
              <w:rPr>
                <w:color w:val="000000"/>
                <w:sz w:val="16"/>
                <w:szCs w:val="16"/>
              </w:rPr>
            </w:pPr>
          </w:p>
        </w:tc>
      </w:tr>
      <w:tr w:rsidR="00BA5682" w14:paraId="223455CE" w14:textId="77777777" w:rsidTr="00BC1169">
        <w:tc>
          <w:tcPr>
            <w:tcW w:w="208" w:type="pct"/>
            <w:vMerge w:val="restart"/>
            <w:vAlign w:val="center"/>
            <w:hideMark/>
          </w:tcPr>
          <w:p w14:paraId="5C0A8331" w14:textId="77777777" w:rsidR="00BA5682" w:rsidRDefault="00BA5682">
            <w:pPr>
              <w:ind w:left="-108" w:right="-108"/>
              <w:contextualSpacing/>
              <w:jc w:val="center"/>
              <w:rPr>
                <w:color w:val="000000"/>
                <w:sz w:val="16"/>
                <w:szCs w:val="16"/>
              </w:rPr>
            </w:pPr>
            <w:r>
              <w:rPr>
                <w:color w:val="000000"/>
                <w:sz w:val="16"/>
                <w:szCs w:val="16"/>
              </w:rPr>
              <w:t>2.5</w:t>
            </w:r>
          </w:p>
        </w:tc>
        <w:tc>
          <w:tcPr>
            <w:tcW w:w="4269" w:type="pct"/>
            <w:gridSpan w:val="5"/>
            <w:vAlign w:val="center"/>
            <w:hideMark/>
          </w:tcPr>
          <w:p w14:paraId="1A57D8FA" w14:textId="77777777" w:rsidR="00BA5682" w:rsidRDefault="00BA5682">
            <w:pPr>
              <w:rPr>
                <w:color w:val="000000"/>
                <w:sz w:val="16"/>
                <w:szCs w:val="16"/>
              </w:rPr>
            </w:pPr>
            <w:r>
              <w:rPr>
                <w:color w:val="000000"/>
                <w:sz w:val="16"/>
                <w:szCs w:val="16"/>
              </w:rPr>
              <w:t>поощрение граждан, участвующих в охране общественного порядка, и страхование добровольных народных дружинников</w:t>
            </w:r>
          </w:p>
        </w:tc>
        <w:tc>
          <w:tcPr>
            <w:tcW w:w="523" w:type="pct"/>
            <w:vAlign w:val="center"/>
            <w:hideMark/>
          </w:tcPr>
          <w:p w14:paraId="372BB10F" w14:textId="73B8DDAD" w:rsidR="00BA5682" w:rsidRDefault="00BA5682">
            <w:pPr>
              <w:jc w:val="center"/>
              <w:rPr>
                <w:sz w:val="16"/>
                <w:szCs w:val="16"/>
              </w:rPr>
            </w:pPr>
            <w:r>
              <w:rPr>
                <w:sz w:val="16"/>
                <w:szCs w:val="16"/>
              </w:rPr>
              <w:t>99,</w:t>
            </w:r>
            <w:r w:rsidR="006A7488">
              <w:rPr>
                <w:sz w:val="16"/>
                <w:szCs w:val="16"/>
              </w:rPr>
              <w:t>2</w:t>
            </w:r>
          </w:p>
        </w:tc>
      </w:tr>
      <w:tr w:rsidR="00BA5682" w14:paraId="3D320D71" w14:textId="77777777" w:rsidTr="00BC1169">
        <w:tc>
          <w:tcPr>
            <w:tcW w:w="208" w:type="pct"/>
            <w:vMerge/>
            <w:vAlign w:val="center"/>
            <w:hideMark/>
          </w:tcPr>
          <w:p w14:paraId="4CCC9302" w14:textId="77777777" w:rsidR="00BA5682" w:rsidRDefault="00BA5682">
            <w:pPr>
              <w:rPr>
                <w:color w:val="000000"/>
                <w:sz w:val="16"/>
                <w:szCs w:val="16"/>
              </w:rPr>
            </w:pPr>
          </w:p>
        </w:tc>
        <w:tc>
          <w:tcPr>
            <w:tcW w:w="2791" w:type="pct"/>
            <w:vAlign w:val="center"/>
            <w:hideMark/>
          </w:tcPr>
          <w:p w14:paraId="5F307F07" w14:textId="77777777" w:rsidR="00BA5682" w:rsidRDefault="00BA5682">
            <w:pPr>
              <w:rPr>
                <w:i/>
                <w:color w:val="000000"/>
                <w:sz w:val="16"/>
                <w:szCs w:val="16"/>
              </w:rPr>
            </w:pPr>
            <w:r>
              <w:rPr>
                <w:i/>
                <w:color w:val="000000"/>
                <w:sz w:val="16"/>
                <w:szCs w:val="16"/>
              </w:rPr>
              <w:t>число поощренных граждан, участвующих в охране общественного порядка (чел.)</w:t>
            </w:r>
          </w:p>
        </w:tc>
        <w:tc>
          <w:tcPr>
            <w:tcW w:w="348" w:type="pct"/>
            <w:vAlign w:val="center"/>
            <w:hideMark/>
          </w:tcPr>
          <w:p w14:paraId="62861E6F" w14:textId="11A4C46A" w:rsidR="00BA5682" w:rsidRDefault="006A7488">
            <w:pPr>
              <w:jc w:val="center"/>
              <w:rPr>
                <w:i/>
                <w:color w:val="000000"/>
                <w:sz w:val="16"/>
                <w:szCs w:val="16"/>
              </w:rPr>
            </w:pPr>
            <w:r>
              <w:rPr>
                <w:i/>
                <w:color w:val="000000"/>
                <w:sz w:val="16"/>
                <w:szCs w:val="16"/>
              </w:rPr>
              <w:t>320</w:t>
            </w:r>
          </w:p>
        </w:tc>
        <w:tc>
          <w:tcPr>
            <w:tcW w:w="277" w:type="pct"/>
            <w:vAlign w:val="center"/>
            <w:hideMark/>
          </w:tcPr>
          <w:p w14:paraId="4E4A81EF" w14:textId="6C72E2A7" w:rsidR="00BA5682" w:rsidRDefault="006A7488">
            <w:pPr>
              <w:jc w:val="center"/>
              <w:rPr>
                <w:i/>
                <w:color w:val="000000"/>
                <w:sz w:val="16"/>
                <w:szCs w:val="16"/>
              </w:rPr>
            </w:pPr>
            <w:r>
              <w:rPr>
                <w:i/>
                <w:color w:val="000000"/>
                <w:sz w:val="16"/>
                <w:szCs w:val="16"/>
              </w:rPr>
              <w:t>309</w:t>
            </w:r>
          </w:p>
        </w:tc>
        <w:tc>
          <w:tcPr>
            <w:tcW w:w="508" w:type="pct"/>
            <w:vAlign w:val="center"/>
            <w:hideMark/>
          </w:tcPr>
          <w:p w14:paraId="1B678019" w14:textId="4D09C188" w:rsidR="00BA5682" w:rsidRDefault="006A7488">
            <w:pPr>
              <w:jc w:val="center"/>
              <w:rPr>
                <w:i/>
                <w:color w:val="000000"/>
                <w:sz w:val="16"/>
                <w:szCs w:val="16"/>
              </w:rPr>
            </w:pPr>
            <w:r>
              <w:rPr>
                <w:i/>
                <w:color w:val="000000"/>
                <w:sz w:val="16"/>
                <w:szCs w:val="16"/>
              </w:rPr>
              <w:t>96,6</w:t>
            </w:r>
          </w:p>
        </w:tc>
        <w:tc>
          <w:tcPr>
            <w:tcW w:w="343" w:type="pct"/>
            <w:vAlign w:val="center"/>
            <w:hideMark/>
          </w:tcPr>
          <w:p w14:paraId="6CAA037D" w14:textId="41351706" w:rsidR="00BA5682" w:rsidRDefault="006A7488">
            <w:pPr>
              <w:jc w:val="center"/>
              <w:rPr>
                <w:i/>
                <w:color w:val="000000"/>
                <w:sz w:val="16"/>
                <w:szCs w:val="16"/>
              </w:rPr>
            </w:pPr>
            <w:r>
              <w:rPr>
                <w:i/>
                <w:color w:val="000000"/>
                <w:sz w:val="16"/>
                <w:szCs w:val="16"/>
              </w:rPr>
              <w:t>-11</w:t>
            </w:r>
          </w:p>
        </w:tc>
        <w:tc>
          <w:tcPr>
            <w:tcW w:w="523" w:type="pct"/>
            <w:vMerge w:val="restart"/>
            <w:vAlign w:val="center"/>
            <w:hideMark/>
          </w:tcPr>
          <w:p w14:paraId="5154CC65" w14:textId="77777777" w:rsidR="00BA5682" w:rsidRDefault="00BA5682">
            <w:pPr>
              <w:rPr>
                <w:sz w:val="16"/>
                <w:szCs w:val="16"/>
              </w:rPr>
            </w:pPr>
          </w:p>
        </w:tc>
      </w:tr>
      <w:tr w:rsidR="00BA5682" w14:paraId="18D217E1" w14:textId="77777777" w:rsidTr="00BC1169">
        <w:tc>
          <w:tcPr>
            <w:tcW w:w="208" w:type="pct"/>
            <w:vMerge/>
            <w:vAlign w:val="center"/>
            <w:hideMark/>
          </w:tcPr>
          <w:p w14:paraId="443A7E38" w14:textId="77777777" w:rsidR="00BA5682" w:rsidRDefault="00BA5682">
            <w:pPr>
              <w:rPr>
                <w:color w:val="000000"/>
                <w:sz w:val="16"/>
                <w:szCs w:val="16"/>
              </w:rPr>
            </w:pPr>
          </w:p>
        </w:tc>
        <w:tc>
          <w:tcPr>
            <w:tcW w:w="2791" w:type="pct"/>
            <w:vAlign w:val="center"/>
            <w:hideMark/>
          </w:tcPr>
          <w:p w14:paraId="1308FFD7" w14:textId="77777777" w:rsidR="00BA5682" w:rsidRPr="00531E1F" w:rsidRDefault="00BA5682">
            <w:pPr>
              <w:rPr>
                <w:i/>
                <w:color w:val="000000"/>
                <w:sz w:val="16"/>
                <w:szCs w:val="16"/>
              </w:rPr>
            </w:pPr>
            <w:r w:rsidRPr="00531E1F">
              <w:rPr>
                <w:i/>
                <w:color w:val="000000"/>
                <w:sz w:val="16"/>
                <w:szCs w:val="16"/>
              </w:rPr>
              <w:t>количество застрахованных добровольных народных дружинников (чел.)</w:t>
            </w:r>
          </w:p>
        </w:tc>
        <w:tc>
          <w:tcPr>
            <w:tcW w:w="348" w:type="pct"/>
            <w:vAlign w:val="center"/>
            <w:hideMark/>
          </w:tcPr>
          <w:p w14:paraId="5B4B983F" w14:textId="08DFCD5A" w:rsidR="00BA5682" w:rsidRPr="00531E1F" w:rsidRDefault="006A7488">
            <w:pPr>
              <w:jc w:val="center"/>
              <w:rPr>
                <w:i/>
                <w:color w:val="000000"/>
                <w:sz w:val="16"/>
                <w:szCs w:val="16"/>
              </w:rPr>
            </w:pPr>
            <w:r w:rsidRPr="00531E1F">
              <w:rPr>
                <w:i/>
                <w:color w:val="000000"/>
                <w:sz w:val="16"/>
                <w:szCs w:val="16"/>
              </w:rPr>
              <w:t>3</w:t>
            </w:r>
            <w:r w:rsidR="00BA5682" w:rsidRPr="00531E1F">
              <w:rPr>
                <w:i/>
                <w:color w:val="000000"/>
                <w:sz w:val="16"/>
                <w:szCs w:val="16"/>
              </w:rPr>
              <w:t>0</w:t>
            </w:r>
          </w:p>
        </w:tc>
        <w:tc>
          <w:tcPr>
            <w:tcW w:w="277" w:type="pct"/>
            <w:vAlign w:val="center"/>
            <w:hideMark/>
          </w:tcPr>
          <w:p w14:paraId="7E1C8B1D" w14:textId="197E52DD" w:rsidR="00BA5682" w:rsidRPr="00531E1F" w:rsidRDefault="006A7488">
            <w:pPr>
              <w:jc w:val="center"/>
              <w:rPr>
                <w:i/>
                <w:color w:val="000000"/>
                <w:sz w:val="16"/>
                <w:szCs w:val="16"/>
              </w:rPr>
            </w:pPr>
            <w:r w:rsidRPr="00531E1F">
              <w:rPr>
                <w:i/>
                <w:color w:val="000000"/>
                <w:sz w:val="16"/>
                <w:szCs w:val="16"/>
              </w:rPr>
              <w:t>96</w:t>
            </w:r>
          </w:p>
        </w:tc>
        <w:tc>
          <w:tcPr>
            <w:tcW w:w="508" w:type="pct"/>
            <w:vAlign w:val="center"/>
            <w:hideMark/>
          </w:tcPr>
          <w:p w14:paraId="2811DCC2" w14:textId="148AD6B5" w:rsidR="00BA5682" w:rsidRPr="00531E1F" w:rsidRDefault="006A7488">
            <w:pPr>
              <w:jc w:val="center"/>
              <w:rPr>
                <w:i/>
                <w:color w:val="000000"/>
                <w:sz w:val="16"/>
                <w:szCs w:val="16"/>
              </w:rPr>
            </w:pPr>
            <w:r w:rsidRPr="00531E1F">
              <w:rPr>
                <w:i/>
                <w:color w:val="000000"/>
                <w:sz w:val="16"/>
                <w:szCs w:val="16"/>
              </w:rPr>
              <w:t>320,</w:t>
            </w:r>
            <w:r w:rsidR="00BA5682" w:rsidRPr="00531E1F">
              <w:rPr>
                <w:i/>
                <w:color w:val="000000"/>
                <w:sz w:val="16"/>
                <w:szCs w:val="16"/>
              </w:rPr>
              <w:t>0</w:t>
            </w:r>
          </w:p>
        </w:tc>
        <w:tc>
          <w:tcPr>
            <w:tcW w:w="343" w:type="pct"/>
            <w:vAlign w:val="center"/>
            <w:hideMark/>
          </w:tcPr>
          <w:p w14:paraId="504ED6AB" w14:textId="28A9A0E3" w:rsidR="00BA5682" w:rsidRPr="00531E1F" w:rsidRDefault="006A7488">
            <w:pPr>
              <w:jc w:val="center"/>
              <w:rPr>
                <w:i/>
                <w:color w:val="000000"/>
                <w:sz w:val="16"/>
                <w:szCs w:val="16"/>
              </w:rPr>
            </w:pPr>
            <w:r w:rsidRPr="00531E1F">
              <w:rPr>
                <w:i/>
                <w:color w:val="000000"/>
                <w:sz w:val="16"/>
                <w:szCs w:val="16"/>
              </w:rPr>
              <w:t>66</w:t>
            </w:r>
          </w:p>
        </w:tc>
        <w:tc>
          <w:tcPr>
            <w:tcW w:w="523" w:type="pct"/>
            <w:vMerge/>
            <w:vAlign w:val="center"/>
            <w:hideMark/>
          </w:tcPr>
          <w:p w14:paraId="7B8E2FF1" w14:textId="77777777" w:rsidR="00BA5682" w:rsidRDefault="00BA5682">
            <w:pPr>
              <w:rPr>
                <w:sz w:val="16"/>
                <w:szCs w:val="16"/>
              </w:rPr>
            </w:pPr>
          </w:p>
        </w:tc>
      </w:tr>
      <w:tr w:rsidR="00BA5682" w14:paraId="70E0C4F5" w14:textId="77777777" w:rsidTr="00BC1169">
        <w:tc>
          <w:tcPr>
            <w:tcW w:w="208" w:type="pct"/>
            <w:vMerge w:val="restart"/>
            <w:vAlign w:val="center"/>
            <w:hideMark/>
          </w:tcPr>
          <w:p w14:paraId="4EEAD8CC" w14:textId="77777777" w:rsidR="00BA5682" w:rsidRDefault="00BA5682">
            <w:pPr>
              <w:ind w:left="-108" w:right="-108"/>
              <w:contextualSpacing/>
              <w:jc w:val="center"/>
              <w:rPr>
                <w:color w:val="000000"/>
                <w:sz w:val="16"/>
                <w:szCs w:val="16"/>
              </w:rPr>
            </w:pPr>
            <w:r>
              <w:rPr>
                <w:color w:val="000000"/>
                <w:sz w:val="16"/>
                <w:szCs w:val="16"/>
              </w:rPr>
              <w:t>2.6</w:t>
            </w:r>
          </w:p>
        </w:tc>
        <w:tc>
          <w:tcPr>
            <w:tcW w:w="4269" w:type="pct"/>
            <w:gridSpan w:val="5"/>
            <w:vAlign w:val="center"/>
            <w:hideMark/>
          </w:tcPr>
          <w:p w14:paraId="228BDD95" w14:textId="77777777" w:rsidR="00BA5682" w:rsidRPr="00531E1F" w:rsidRDefault="00BA5682">
            <w:pPr>
              <w:rPr>
                <w:color w:val="000000"/>
                <w:sz w:val="16"/>
                <w:szCs w:val="16"/>
              </w:rPr>
            </w:pPr>
            <w:r w:rsidRPr="00531E1F">
              <w:rPr>
                <w:color w:val="000000"/>
                <w:sz w:val="16"/>
                <w:szCs w:val="16"/>
              </w:rPr>
              <w:t>предоставление субсидии народным дружинам, созданным в форме общественной организации, в том числе народным дружинам из числа членов казачьих обществ, внесенных в государственный реестр казачьих обществ в Российской Федерации, участвующим в охране общественного порядка на территории муниципального образования «город Оренбург»</w:t>
            </w:r>
          </w:p>
        </w:tc>
        <w:tc>
          <w:tcPr>
            <w:tcW w:w="523" w:type="pct"/>
            <w:vAlign w:val="center"/>
            <w:hideMark/>
          </w:tcPr>
          <w:p w14:paraId="6AC05DF1" w14:textId="77777777" w:rsidR="00BA5682" w:rsidRDefault="00BA5682">
            <w:pPr>
              <w:jc w:val="center"/>
              <w:rPr>
                <w:color w:val="000000"/>
                <w:sz w:val="16"/>
                <w:szCs w:val="16"/>
              </w:rPr>
            </w:pPr>
            <w:r>
              <w:rPr>
                <w:color w:val="000000"/>
                <w:sz w:val="16"/>
                <w:szCs w:val="16"/>
              </w:rPr>
              <w:t>100,0</w:t>
            </w:r>
          </w:p>
        </w:tc>
      </w:tr>
      <w:tr w:rsidR="00BA5682" w14:paraId="1E19E80C" w14:textId="77777777" w:rsidTr="00BC1169">
        <w:tc>
          <w:tcPr>
            <w:tcW w:w="208" w:type="pct"/>
            <w:vMerge/>
            <w:vAlign w:val="center"/>
            <w:hideMark/>
          </w:tcPr>
          <w:p w14:paraId="79F0E61C" w14:textId="77777777" w:rsidR="00BA5682" w:rsidRDefault="00BA5682">
            <w:pPr>
              <w:rPr>
                <w:color w:val="000000"/>
                <w:sz w:val="16"/>
                <w:szCs w:val="16"/>
              </w:rPr>
            </w:pPr>
          </w:p>
        </w:tc>
        <w:tc>
          <w:tcPr>
            <w:tcW w:w="2791" w:type="pct"/>
            <w:vAlign w:val="center"/>
            <w:hideMark/>
          </w:tcPr>
          <w:p w14:paraId="29B8AACC" w14:textId="77777777" w:rsidR="00BA5682" w:rsidRPr="00531E1F" w:rsidRDefault="00BA5682">
            <w:pPr>
              <w:rPr>
                <w:i/>
                <w:color w:val="000000"/>
                <w:sz w:val="16"/>
                <w:szCs w:val="16"/>
              </w:rPr>
            </w:pPr>
            <w:r w:rsidRPr="00531E1F">
              <w:rPr>
                <w:i/>
                <w:color w:val="000000"/>
                <w:sz w:val="16"/>
                <w:szCs w:val="16"/>
              </w:rPr>
              <w:t>количество народных дружин, созданных в форме общественной организации, в том числе народных дружин из числа членов казачьих обществ, внесенных в государственный реестр, участвующих в охране общественного порядка на территории муниципального образования «город Оренбург», получивших субсидии (ед.)</w:t>
            </w:r>
          </w:p>
        </w:tc>
        <w:tc>
          <w:tcPr>
            <w:tcW w:w="348" w:type="pct"/>
            <w:vAlign w:val="center"/>
            <w:hideMark/>
          </w:tcPr>
          <w:p w14:paraId="2C7D19DE" w14:textId="77777777" w:rsidR="00BA5682" w:rsidRPr="00531E1F" w:rsidRDefault="00BA5682">
            <w:pPr>
              <w:jc w:val="center"/>
              <w:rPr>
                <w:i/>
                <w:color w:val="000000"/>
                <w:sz w:val="16"/>
                <w:szCs w:val="16"/>
              </w:rPr>
            </w:pPr>
            <w:r w:rsidRPr="00531E1F">
              <w:rPr>
                <w:i/>
                <w:color w:val="000000"/>
                <w:sz w:val="16"/>
                <w:szCs w:val="16"/>
              </w:rPr>
              <w:t>1</w:t>
            </w:r>
          </w:p>
        </w:tc>
        <w:tc>
          <w:tcPr>
            <w:tcW w:w="277" w:type="pct"/>
            <w:vAlign w:val="center"/>
            <w:hideMark/>
          </w:tcPr>
          <w:p w14:paraId="5656379C" w14:textId="77777777" w:rsidR="00BA5682" w:rsidRPr="00531E1F" w:rsidRDefault="00BA5682">
            <w:pPr>
              <w:jc w:val="center"/>
              <w:rPr>
                <w:i/>
                <w:color w:val="000000"/>
                <w:sz w:val="16"/>
                <w:szCs w:val="16"/>
              </w:rPr>
            </w:pPr>
            <w:r w:rsidRPr="00531E1F">
              <w:rPr>
                <w:i/>
                <w:color w:val="000000"/>
                <w:sz w:val="16"/>
                <w:szCs w:val="16"/>
              </w:rPr>
              <w:t>1</w:t>
            </w:r>
          </w:p>
        </w:tc>
        <w:tc>
          <w:tcPr>
            <w:tcW w:w="508" w:type="pct"/>
            <w:vAlign w:val="center"/>
            <w:hideMark/>
          </w:tcPr>
          <w:p w14:paraId="44A02CF8" w14:textId="77777777" w:rsidR="00BA5682" w:rsidRPr="00531E1F" w:rsidRDefault="00BA5682">
            <w:pPr>
              <w:jc w:val="center"/>
              <w:rPr>
                <w:i/>
                <w:color w:val="000000"/>
                <w:sz w:val="16"/>
                <w:szCs w:val="16"/>
              </w:rPr>
            </w:pPr>
            <w:r w:rsidRPr="00531E1F">
              <w:rPr>
                <w:i/>
                <w:color w:val="000000"/>
                <w:sz w:val="16"/>
                <w:szCs w:val="16"/>
              </w:rPr>
              <w:t>100,0</w:t>
            </w:r>
          </w:p>
        </w:tc>
        <w:tc>
          <w:tcPr>
            <w:tcW w:w="343" w:type="pct"/>
            <w:vAlign w:val="center"/>
            <w:hideMark/>
          </w:tcPr>
          <w:p w14:paraId="4FEA0301" w14:textId="77777777" w:rsidR="00BA5682" w:rsidRPr="00531E1F" w:rsidRDefault="00BA5682">
            <w:pPr>
              <w:jc w:val="center"/>
              <w:rPr>
                <w:i/>
                <w:color w:val="000000"/>
                <w:sz w:val="16"/>
                <w:szCs w:val="16"/>
              </w:rPr>
            </w:pPr>
            <w:r w:rsidRPr="00531E1F">
              <w:rPr>
                <w:i/>
                <w:color w:val="000000"/>
                <w:sz w:val="16"/>
                <w:szCs w:val="16"/>
              </w:rPr>
              <w:t>-</w:t>
            </w:r>
          </w:p>
        </w:tc>
        <w:tc>
          <w:tcPr>
            <w:tcW w:w="523" w:type="pct"/>
            <w:vAlign w:val="center"/>
            <w:hideMark/>
          </w:tcPr>
          <w:p w14:paraId="5F822031" w14:textId="77777777" w:rsidR="00BA5682" w:rsidRDefault="00BA5682">
            <w:pPr>
              <w:rPr>
                <w:color w:val="000000"/>
                <w:sz w:val="16"/>
                <w:szCs w:val="16"/>
              </w:rPr>
            </w:pPr>
          </w:p>
        </w:tc>
      </w:tr>
      <w:tr w:rsidR="00BA5682" w14:paraId="3B1CFCFE" w14:textId="77777777" w:rsidTr="00BC1169">
        <w:tc>
          <w:tcPr>
            <w:tcW w:w="208" w:type="pct"/>
            <w:vMerge w:val="restart"/>
            <w:vAlign w:val="center"/>
            <w:hideMark/>
          </w:tcPr>
          <w:p w14:paraId="62E7CB94" w14:textId="77777777" w:rsidR="00BA5682" w:rsidRDefault="00BA5682">
            <w:pPr>
              <w:ind w:left="-108" w:right="-108"/>
              <w:contextualSpacing/>
              <w:jc w:val="center"/>
              <w:rPr>
                <w:color w:val="000000"/>
                <w:sz w:val="16"/>
                <w:szCs w:val="16"/>
              </w:rPr>
            </w:pPr>
            <w:r>
              <w:rPr>
                <w:color w:val="000000"/>
                <w:sz w:val="16"/>
                <w:szCs w:val="16"/>
              </w:rPr>
              <w:t>2.7</w:t>
            </w:r>
          </w:p>
        </w:tc>
        <w:tc>
          <w:tcPr>
            <w:tcW w:w="4269" w:type="pct"/>
            <w:gridSpan w:val="5"/>
            <w:vAlign w:val="center"/>
            <w:hideMark/>
          </w:tcPr>
          <w:p w14:paraId="7179E7F2" w14:textId="77777777" w:rsidR="00BA5682" w:rsidRPr="00531E1F" w:rsidRDefault="00BA5682">
            <w:pPr>
              <w:rPr>
                <w:color w:val="000000"/>
                <w:sz w:val="16"/>
                <w:szCs w:val="16"/>
              </w:rPr>
            </w:pPr>
            <w:r w:rsidRPr="00531E1F">
              <w:rPr>
                <w:color w:val="000000"/>
                <w:sz w:val="16"/>
                <w:szCs w:val="16"/>
              </w:rPr>
              <w:t>оснащение техническими средствами видеоконтроля общественных мест с наиболее сложной криминогенной ситуацией и их содержание (сопровождение и развитие АПК «Безопасный город»)</w:t>
            </w:r>
          </w:p>
        </w:tc>
        <w:tc>
          <w:tcPr>
            <w:tcW w:w="523" w:type="pct"/>
            <w:vAlign w:val="center"/>
            <w:hideMark/>
          </w:tcPr>
          <w:p w14:paraId="6CC4206E" w14:textId="18A71AA5" w:rsidR="00BA5682" w:rsidRDefault="00BA5682">
            <w:pPr>
              <w:jc w:val="center"/>
              <w:rPr>
                <w:color w:val="000000"/>
                <w:sz w:val="16"/>
                <w:szCs w:val="16"/>
              </w:rPr>
            </w:pPr>
            <w:r>
              <w:rPr>
                <w:color w:val="000000"/>
                <w:sz w:val="16"/>
                <w:szCs w:val="16"/>
              </w:rPr>
              <w:t>9</w:t>
            </w:r>
            <w:r w:rsidR="00531E1F">
              <w:rPr>
                <w:color w:val="000000"/>
                <w:sz w:val="16"/>
                <w:szCs w:val="16"/>
              </w:rPr>
              <w:t>3</w:t>
            </w:r>
            <w:r>
              <w:rPr>
                <w:color w:val="000000"/>
                <w:sz w:val="16"/>
                <w:szCs w:val="16"/>
              </w:rPr>
              <w:t>,</w:t>
            </w:r>
            <w:r w:rsidR="00531E1F">
              <w:rPr>
                <w:color w:val="000000"/>
                <w:sz w:val="16"/>
                <w:szCs w:val="16"/>
              </w:rPr>
              <w:t>0</w:t>
            </w:r>
          </w:p>
        </w:tc>
      </w:tr>
      <w:tr w:rsidR="00BA5682" w14:paraId="3FD12BF1" w14:textId="77777777" w:rsidTr="00BC1169">
        <w:tc>
          <w:tcPr>
            <w:tcW w:w="208" w:type="pct"/>
            <w:vMerge/>
            <w:vAlign w:val="center"/>
            <w:hideMark/>
          </w:tcPr>
          <w:p w14:paraId="62227ECD" w14:textId="77777777" w:rsidR="00BA5682" w:rsidRDefault="00BA5682">
            <w:pPr>
              <w:rPr>
                <w:color w:val="000000"/>
                <w:sz w:val="16"/>
                <w:szCs w:val="16"/>
              </w:rPr>
            </w:pPr>
          </w:p>
        </w:tc>
        <w:tc>
          <w:tcPr>
            <w:tcW w:w="2791" w:type="pct"/>
            <w:vAlign w:val="center"/>
            <w:hideMark/>
          </w:tcPr>
          <w:p w14:paraId="60677934" w14:textId="77777777" w:rsidR="00BA5682" w:rsidRDefault="00BA5682">
            <w:pPr>
              <w:rPr>
                <w:i/>
                <w:color w:val="000000"/>
                <w:sz w:val="16"/>
                <w:szCs w:val="16"/>
              </w:rPr>
            </w:pPr>
            <w:r>
              <w:rPr>
                <w:i/>
                <w:color w:val="000000"/>
                <w:sz w:val="16"/>
                <w:szCs w:val="16"/>
              </w:rPr>
              <w:t>количество приобретенных видеокамер и установленных в общественных местах (шт.)</w:t>
            </w:r>
          </w:p>
        </w:tc>
        <w:tc>
          <w:tcPr>
            <w:tcW w:w="348" w:type="pct"/>
            <w:vAlign w:val="center"/>
            <w:hideMark/>
          </w:tcPr>
          <w:p w14:paraId="7CA1ADF5" w14:textId="6A779EDE" w:rsidR="00BA5682" w:rsidRDefault="00BA5682">
            <w:pPr>
              <w:jc w:val="center"/>
              <w:rPr>
                <w:i/>
                <w:color w:val="000000"/>
                <w:sz w:val="16"/>
                <w:szCs w:val="16"/>
              </w:rPr>
            </w:pPr>
            <w:r>
              <w:rPr>
                <w:i/>
                <w:color w:val="000000"/>
                <w:sz w:val="16"/>
                <w:szCs w:val="16"/>
              </w:rPr>
              <w:t>3</w:t>
            </w:r>
          </w:p>
        </w:tc>
        <w:tc>
          <w:tcPr>
            <w:tcW w:w="277" w:type="pct"/>
            <w:vAlign w:val="center"/>
            <w:hideMark/>
          </w:tcPr>
          <w:p w14:paraId="619B89B0" w14:textId="0A16A130" w:rsidR="00BA5682" w:rsidRDefault="00BA5682">
            <w:pPr>
              <w:jc w:val="center"/>
              <w:rPr>
                <w:i/>
                <w:color w:val="000000"/>
                <w:sz w:val="16"/>
                <w:szCs w:val="16"/>
              </w:rPr>
            </w:pPr>
            <w:r>
              <w:rPr>
                <w:i/>
                <w:color w:val="000000"/>
                <w:sz w:val="16"/>
                <w:szCs w:val="16"/>
              </w:rPr>
              <w:t>3</w:t>
            </w:r>
          </w:p>
        </w:tc>
        <w:tc>
          <w:tcPr>
            <w:tcW w:w="508" w:type="pct"/>
            <w:vAlign w:val="center"/>
            <w:hideMark/>
          </w:tcPr>
          <w:p w14:paraId="26FDFE2E" w14:textId="77777777" w:rsidR="00BA5682" w:rsidRDefault="00BA5682">
            <w:pPr>
              <w:jc w:val="center"/>
              <w:rPr>
                <w:i/>
                <w:color w:val="000000"/>
                <w:sz w:val="16"/>
                <w:szCs w:val="16"/>
              </w:rPr>
            </w:pPr>
            <w:r>
              <w:rPr>
                <w:i/>
                <w:color w:val="000000"/>
                <w:sz w:val="16"/>
                <w:szCs w:val="16"/>
              </w:rPr>
              <w:t>100,0</w:t>
            </w:r>
          </w:p>
        </w:tc>
        <w:tc>
          <w:tcPr>
            <w:tcW w:w="343" w:type="pct"/>
            <w:vAlign w:val="center"/>
            <w:hideMark/>
          </w:tcPr>
          <w:p w14:paraId="790CEAFF" w14:textId="77777777" w:rsidR="00BA5682" w:rsidRDefault="00BA5682">
            <w:pPr>
              <w:jc w:val="center"/>
              <w:rPr>
                <w:i/>
                <w:color w:val="000000"/>
                <w:sz w:val="16"/>
                <w:szCs w:val="16"/>
              </w:rPr>
            </w:pPr>
            <w:r>
              <w:rPr>
                <w:i/>
                <w:color w:val="000000"/>
                <w:sz w:val="16"/>
                <w:szCs w:val="16"/>
              </w:rPr>
              <w:t>-</w:t>
            </w:r>
          </w:p>
        </w:tc>
        <w:tc>
          <w:tcPr>
            <w:tcW w:w="523" w:type="pct"/>
            <w:vMerge w:val="restart"/>
            <w:vAlign w:val="center"/>
            <w:hideMark/>
          </w:tcPr>
          <w:p w14:paraId="7FA032FE" w14:textId="77777777" w:rsidR="00BA5682" w:rsidRDefault="00BA5682">
            <w:pPr>
              <w:rPr>
                <w:color w:val="000000"/>
                <w:sz w:val="16"/>
                <w:szCs w:val="16"/>
              </w:rPr>
            </w:pPr>
          </w:p>
        </w:tc>
      </w:tr>
      <w:tr w:rsidR="004F32B7" w14:paraId="090B034D" w14:textId="77777777" w:rsidTr="00BC1169">
        <w:tc>
          <w:tcPr>
            <w:tcW w:w="208" w:type="pct"/>
            <w:vMerge/>
            <w:vAlign w:val="center"/>
            <w:hideMark/>
          </w:tcPr>
          <w:p w14:paraId="568F8528" w14:textId="77777777" w:rsidR="004F32B7" w:rsidRDefault="004F32B7">
            <w:pPr>
              <w:rPr>
                <w:color w:val="000000"/>
                <w:sz w:val="16"/>
                <w:szCs w:val="16"/>
              </w:rPr>
            </w:pPr>
          </w:p>
        </w:tc>
        <w:tc>
          <w:tcPr>
            <w:tcW w:w="2791" w:type="pct"/>
            <w:vAlign w:val="center"/>
            <w:hideMark/>
          </w:tcPr>
          <w:p w14:paraId="5AF429BE" w14:textId="59BC75EF" w:rsidR="004F32B7" w:rsidRDefault="004F32B7">
            <w:pPr>
              <w:rPr>
                <w:i/>
                <w:color w:val="000000"/>
                <w:sz w:val="16"/>
                <w:szCs w:val="16"/>
              </w:rPr>
            </w:pPr>
            <w:r>
              <w:rPr>
                <w:i/>
                <w:color w:val="000000"/>
                <w:sz w:val="16"/>
                <w:szCs w:val="16"/>
              </w:rPr>
              <w:t>общее количество технических средств контроля ситуации в общественных местах в составе системы АПК «Безопасный город», в том числе (шт.)</w:t>
            </w:r>
          </w:p>
        </w:tc>
        <w:tc>
          <w:tcPr>
            <w:tcW w:w="348" w:type="pct"/>
            <w:vAlign w:val="center"/>
            <w:hideMark/>
          </w:tcPr>
          <w:p w14:paraId="63F25289" w14:textId="26EE4825" w:rsidR="004F32B7" w:rsidRDefault="004F32B7">
            <w:pPr>
              <w:jc w:val="center"/>
              <w:rPr>
                <w:i/>
                <w:color w:val="000000"/>
                <w:sz w:val="16"/>
                <w:szCs w:val="16"/>
              </w:rPr>
            </w:pPr>
            <w:r>
              <w:rPr>
                <w:i/>
                <w:color w:val="000000"/>
                <w:sz w:val="16"/>
                <w:szCs w:val="16"/>
              </w:rPr>
              <w:t>51</w:t>
            </w:r>
            <w:r w:rsidR="00531E1F">
              <w:rPr>
                <w:i/>
                <w:color w:val="000000"/>
                <w:sz w:val="16"/>
                <w:szCs w:val="16"/>
              </w:rPr>
              <w:t>7</w:t>
            </w:r>
          </w:p>
        </w:tc>
        <w:tc>
          <w:tcPr>
            <w:tcW w:w="277" w:type="pct"/>
            <w:vAlign w:val="center"/>
            <w:hideMark/>
          </w:tcPr>
          <w:p w14:paraId="62553CEA" w14:textId="08A8039D" w:rsidR="004F32B7" w:rsidRDefault="004F32B7">
            <w:pPr>
              <w:jc w:val="center"/>
              <w:rPr>
                <w:i/>
                <w:color w:val="000000"/>
                <w:sz w:val="16"/>
                <w:szCs w:val="16"/>
              </w:rPr>
            </w:pPr>
            <w:r>
              <w:rPr>
                <w:i/>
                <w:color w:val="000000"/>
                <w:sz w:val="16"/>
                <w:szCs w:val="16"/>
              </w:rPr>
              <w:t>5</w:t>
            </w:r>
            <w:r w:rsidR="00531E1F">
              <w:rPr>
                <w:i/>
                <w:color w:val="000000"/>
                <w:sz w:val="16"/>
                <w:szCs w:val="16"/>
              </w:rPr>
              <w:t>76</w:t>
            </w:r>
          </w:p>
        </w:tc>
        <w:tc>
          <w:tcPr>
            <w:tcW w:w="508" w:type="pct"/>
            <w:vAlign w:val="center"/>
            <w:hideMark/>
          </w:tcPr>
          <w:p w14:paraId="7B0ED377" w14:textId="14B2B8CE" w:rsidR="004F32B7" w:rsidRDefault="004F32B7">
            <w:pPr>
              <w:jc w:val="center"/>
              <w:rPr>
                <w:i/>
                <w:color w:val="000000"/>
                <w:sz w:val="16"/>
                <w:szCs w:val="16"/>
              </w:rPr>
            </w:pPr>
            <w:r>
              <w:rPr>
                <w:i/>
                <w:color w:val="000000"/>
                <w:sz w:val="16"/>
                <w:szCs w:val="16"/>
              </w:rPr>
              <w:t>1</w:t>
            </w:r>
            <w:r w:rsidR="00531E1F">
              <w:rPr>
                <w:i/>
                <w:color w:val="000000"/>
                <w:sz w:val="16"/>
                <w:szCs w:val="16"/>
              </w:rPr>
              <w:t>11</w:t>
            </w:r>
            <w:r>
              <w:rPr>
                <w:i/>
                <w:color w:val="000000"/>
                <w:sz w:val="16"/>
                <w:szCs w:val="16"/>
              </w:rPr>
              <w:t>,4</w:t>
            </w:r>
          </w:p>
        </w:tc>
        <w:tc>
          <w:tcPr>
            <w:tcW w:w="343" w:type="pct"/>
            <w:vAlign w:val="center"/>
            <w:hideMark/>
          </w:tcPr>
          <w:p w14:paraId="02D3831B" w14:textId="7F3717C5" w:rsidR="004F32B7" w:rsidRDefault="004F32B7">
            <w:pPr>
              <w:jc w:val="center"/>
              <w:rPr>
                <w:i/>
                <w:color w:val="000000"/>
                <w:sz w:val="16"/>
                <w:szCs w:val="16"/>
              </w:rPr>
            </w:pPr>
            <w:r>
              <w:rPr>
                <w:i/>
                <w:color w:val="000000"/>
                <w:sz w:val="16"/>
                <w:szCs w:val="16"/>
              </w:rPr>
              <w:t>47</w:t>
            </w:r>
          </w:p>
        </w:tc>
        <w:tc>
          <w:tcPr>
            <w:tcW w:w="523" w:type="pct"/>
            <w:vMerge/>
            <w:vAlign w:val="center"/>
            <w:hideMark/>
          </w:tcPr>
          <w:p w14:paraId="0759547D" w14:textId="77777777" w:rsidR="004F32B7" w:rsidRDefault="004F32B7">
            <w:pPr>
              <w:rPr>
                <w:color w:val="000000"/>
                <w:sz w:val="16"/>
                <w:szCs w:val="16"/>
              </w:rPr>
            </w:pPr>
          </w:p>
        </w:tc>
      </w:tr>
      <w:tr w:rsidR="004F32B7" w14:paraId="7B14ADA3" w14:textId="77777777" w:rsidTr="00BC1169">
        <w:tc>
          <w:tcPr>
            <w:tcW w:w="208" w:type="pct"/>
            <w:vMerge/>
            <w:vAlign w:val="center"/>
            <w:hideMark/>
          </w:tcPr>
          <w:p w14:paraId="068A5AD0" w14:textId="77777777" w:rsidR="004F32B7" w:rsidRDefault="004F32B7">
            <w:pPr>
              <w:rPr>
                <w:color w:val="000000"/>
                <w:sz w:val="16"/>
                <w:szCs w:val="16"/>
              </w:rPr>
            </w:pPr>
          </w:p>
        </w:tc>
        <w:tc>
          <w:tcPr>
            <w:tcW w:w="2791" w:type="pct"/>
            <w:vAlign w:val="center"/>
            <w:hideMark/>
          </w:tcPr>
          <w:p w14:paraId="04CA8A7A" w14:textId="7FC4E0D3" w:rsidR="004F32B7" w:rsidRDefault="004F32B7">
            <w:pPr>
              <w:rPr>
                <w:i/>
                <w:color w:val="000000"/>
                <w:sz w:val="16"/>
                <w:szCs w:val="16"/>
              </w:rPr>
            </w:pPr>
            <w:r>
              <w:rPr>
                <w:i/>
                <w:color w:val="000000"/>
                <w:sz w:val="16"/>
                <w:szCs w:val="16"/>
              </w:rPr>
              <w:t>количество камер, содержание которых осуществляется за счет средств бюджета города Оренбурга (шт.)</w:t>
            </w:r>
          </w:p>
        </w:tc>
        <w:tc>
          <w:tcPr>
            <w:tcW w:w="348" w:type="pct"/>
            <w:vAlign w:val="center"/>
            <w:hideMark/>
          </w:tcPr>
          <w:p w14:paraId="692F1DA2" w14:textId="6CE2C3CD" w:rsidR="004F32B7" w:rsidRDefault="004F32B7">
            <w:pPr>
              <w:jc w:val="center"/>
              <w:rPr>
                <w:i/>
                <w:color w:val="000000"/>
                <w:sz w:val="16"/>
                <w:szCs w:val="16"/>
              </w:rPr>
            </w:pPr>
            <w:r>
              <w:rPr>
                <w:i/>
                <w:color w:val="000000"/>
                <w:sz w:val="16"/>
                <w:szCs w:val="16"/>
              </w:rPr>
              <w:t>14</w:t>
            </w:r>
            <w:r w:rsidR="00531E1F">
              <w:rPr>
                <w:i/>
                <w:color w:val="000000"/>
                <w:sz w:val="16"/>
                <w:szCs w:val="16"/>
              </w:rPr>
              <w:t>9</w:t>
            </w:r>
          </w:p>
        </w:tc>
        <w:tc>
          <w:tcPr>
            <w:tcW w:w="277" w:type="pct"/>
            <w:vAlign w:val="center"/>
            <w:hideMark/>
          </w:tcPr>
          <w:p w14:paraId="4F90D10E" w14:textId="4FB1AD9A" w:rsidR="004F32B7" w:rsidRDefault="004F32B7">
            <w:pPr>
              <w:jc w:val="center"/>
              <w:rPr>
                <w:i/>
                <w:color w:val="000000"/>
                <w:sz w:val="16"/>
                <w:szCs w:val="16"/>
              </w:rPr>
            </w:pPr>
            <w:r>
              <w:rPr>
                <w:i/>
                <w:color w:val="000000"/>
                <w:sz w:val="16"/>
                <w:szCs w:val="16"/>
              </w:rPr>
              <w:t>1</w:t>
            </w:r>
            <w:r w:rsidR="00531E1F">
              <w:rPr>
                <w:i/>
                <w:color w:val="000000"/>
                <w:sz w:val="16"/>
                <w:szCs w:val="16"/>
              </w:rPr>
              <w:t>41</w:t>
            </w:r>
          </w:p>
        </w:tc>
        <w:tc>
          <w:tcPr>
            <w:tcW w:w="508" w:type="pct"/>
            <w:vAlign w:val="center"/>
            <w:hideMark/>
          </w:tcPr>
          <w:p w14:paraId="01B0ED0B" w14:textId="1F0FF9A6" w:rsidR="004F32B7" w:rsidRDefault="004F32B7">
            <w:pPr>
              <w:jc w:val="center"/>
              <w:rPr>
                <w:i/>
                <w:color w:val="000000"/>
                <w:sz w:val="16"/>
                <w:szCs w:val="16"/>
              </w:rPr>
            </w:pPr>
            <w:r>
              <w:rPr>
                <w:i/>
                <w:color w:val="000000"/>
                <w:sz w:val="16"/>
                <w:szCs w:val="16"/>
              </w:rPr>
              <w:t>94,</w:t>
            </w:r>
            <w:r w:rsidR="00531E1F">
              <w:rPr>
                <w:i/>
                <w:color w:val="000000"/>
                <w:sz w:val="16"/>
                <w:szCs w:val="16"/>
              </w:rPr>
              <w:t>6</w:t>
            </w:r>
          </w:p>
        </w:tc>
        <w:tc>
          <w:tcPr>
            <w:tcW w:w="343" w:type="pct"/>
            <w:vAlign w:val="center"/>
            <w:hideMark/>
          </w:tcPr>
          <w:p w14:paraId="7B826222" w14:textId="0270471E" w:rsidR="004F32B7" w:rsidRDefault="004F32B7">
            <w:pPr>
              <w:jc w:val="center"/>
              <w:rPr>
                <w:i/>
                <w:color w:val="000000"/>
                <w:sz w:val="16"/>
                <w:szCs w:val="16"/>
              </w:rPr>
            </w:pPr>
            <w:r>
              <w:rPr>
                <w:i/>
                <w:color w:val="000000"/>
                <w:sz w:val="16"/>
                <w:szCs w:val="16"/>
              </w:rPr>
              <w:t>-8</w:t>
            </w:r>
          </w:p>
        </w:tc>
        <w:tc>
          <w:tcPr>
            <w:tcW w:w="523" w:type="pct"/>
            <w:vMerge/>
            <w:vAlign w:val="center"/>
            <w:hideMark/>
          </w:tcPr>
          <w:p w14:paraId="53FBB9D3" w14:textId="77777777" w:rsidR="004F32B7" w:rsidRDefault="004F32B7">
            <w:pPr>
              <w:rPr>
                <w:color w:val="000000"/>
                <w:sz w:val="16"/>
                <w:szCs w:val="16"/>
              </w:rPr>
            </w:pPr>
          </w:p>
        </w:tc>
      </w:tr>
    </w:tbl>
    <w:p w14:paraId="6CFC39FD" w14:textId="77777777" w:rsidR="00BA5682" w:rsidRDefault="00BA5682" w:rsidP="00BA5682">
      <w:pPr>
        <w:widowControl w:val="0"/>
        <w:tabs>
          <w:tab w:val="left" w:pos="1134"/>
        </w:tabs>
        <w:ind w:firstLine="708"/>
        <w:jc w:val="both"/>
        <w:rPr>
          <w:sz w:val="12"/>
          <w:szCs w:val="12"/>
        </w:rPr>
      </w:pPr>
    </w:p>
    <w:p w14:paraId="2349A363" w14:textId="77777777" w:rsidR="00BA5682" w:rsidRDefault="00BA5682" w:rsidP="00BA5682">
      <w:pPr>
        <w:widowControl w:val="0"/>
        <w:tabs>
          <w:tab w:val="left" w:pos="1134"/>
        </w:tabs>
        <w:ind w:firstLine="708"/>
        <w:jc w:val="both"/>
        <w:rPr>
          <w:sz w:val="28"/>
          <w:szCs w:val="28"/>
        </w:rPr>
      </w:pPr>
      <w:r>
        <w:rPr>
          <w:sz w:val="28"/>
          <w:szCs w:val="28"/>
        </w:rPr>
        <w:t>В ходе изучения данных, отраженных в Отчете о реализации муниципальной программы установлено.</w:t>
      </w:r>
    </w:p>
    <w:p w14:paraId="5B0DC5D6" w14:textId="77777777" w:rsidR="00BA5682" w:rsidRDefault="00BA5682" w:rsidP="005D20AF">
      <w:pPr>
        <w:pStyle w:val="a5"/>
        <w:widowControl w:val="0"/>
        <w:numPr>
          <w:ilvl w:val="0"/>
          <w:numId w:val="19"/>
        </w:numPr>
        <w:tabs>
          <w:tab w:val="left" w:pos="1134"/>
        </w:tabs>
        <w:ind w:left="0" w:firstLine="709"/>
        <w:jc w:val="both"/>
        <w:rPr>
          <w:sz w:val="28"/>
          <w:szCs w:val="28"/>
        </w:rPr>
      </w:pPr>
      <w:r>
        <w:rPr>
          <w:sz w:val="28"/>
          <w:szCs w:val="28"/>
        </w:rPr>
        <w:t>Аналитическая записка к Отчету о реализации муниципальной программы не содержит информации о недостижении целевых показателей.</w:t>
      </w:r>
    </w:p>
    <w:p w14:paraId="3A6B7769" w14:textId="65A853EF" w:rsidR="00BA5682" w:rsidRDefault="00BA5682" w:rsidP="005D20AF">
      <w:pPr>
        <w:pStyle w:val="a5"/>
        <w:widowControl w:val="0"/>
        <w:numPr>
          <w:ilvl w:val="0"/>
          <w:numId w:val="19"/>
        </w:numPr>
        <w:tabs>
          <w:tab w:val="left" w:pos="1134"/>
        </w:tabs>
        <w:ind w:left="0" w:firstLine="709"/>
        <w:jc w:val="both"/>
        <w:rPr>
          <w:sz w:val="28"/>
          <w:szCs w:val="28"/>
        </w:rPr>
      </w:pPr>
      <w:r>
        <w:rPr>
          <w:sz w:val="28"/>
          <w:szCs w:val="28"/>
        </w:rPr>
        <w:t xml:space="preserve">Не достигнуты значения </w:t>
      </w:r>
      <w:r w:rsidR="00716F00">
        <w:rPr>
          <w:sz w:val="28"/>
          <w:szCs w:val="28"/>
        </w:rPr>
        <w:t>4</w:t>
      </w:r>
      <w:r>
        <w:rPr>
          <w:sz w:val="28"/>
          <w:szCs w:val="28"/>
        </w:rPr>
        <w:t>-х целевых показателей</w:t>
      </w:r>
      <w:r w:rsidR="005C69D2">
        <w:rPr>
          <w:sz w:val="28"/>
          <w:szCs w:val="28"/>
        </w:rPr>
        <w:t xml:space="preserve"> </w:t>
      </w:r>
      <w:r w:rsidR="005C69D2">
        <w:rPr>
          <w:iCs/>
          <w:sz w:val="28"/>
          <w:szCs w:val="28"/>
        </w:rPr>
        <w:t>(индикаторов)</w:t>
      </w:r>
      <w:r>
        <w:rPr>
          <w:sz w:val="28"/>
          <w:szCs w:val="28"/>
        </w:rPr>
        <w:t>:</w:t>
      </w:r>
    </w:p>
    <w:p w14:paraId="47D0DAB9" w14:textId="48196571" w:rsidR="00BA5682" w:rsidRPr="00EA3122" w:rsidRDefault="00BA5682" w:rsidP="005D20AF">
      <w:pPr>
        <w:pStyle w:val="a5"/>
        <w:widowControl w:val="0"/>
        <w:numPr>
          <w:ilvl w:val="0"/>
          <w:numId w:val="20"/>
        </w:numPr>
        <w:tabs>
          <w:tab w:val="left" w:pos="1134"/>
        </w:tabs>
        <w:ind w:left="0" w:firstLine="709"/>
        <w:jc w:val="both"/>
        <w:rPr>
          <w:sz w:val="28"/>
          <w:szCs w:val="28"/>
        </w:rPr>
      </w:pPr>
      <w:r>
        <w:rPr>
          <w:sz w:val="28"/>
          <w:szCs w:val="28"/>
        </w:rPr>
        <w:t>«</w:t>
      </w:r>
      <w:r w:rsidR="00EA3122" w:rsidRPr="00EA3122">
        <w:rPr>
          <w:sz w:val="28"/>
          <w:szCs w:val="28"/>
        </w:rPr>
        <w:t>количество предоставленных объектов недвижимости для работы на обслуживаемом административном участке сотрудников, замещающих должность участкового уполномоченного полиции</w:t>
      </w:r>
      <w:r w:rsidRPr="00EA3122">
        <w:rPr>
          <w:sz w:val="28"/>
          <w:szCs w:val="28"/>
        </w:rPr>
        <w:t>» (</w:t>
      </w:r>
      <w:r w:rsidR="00EA3122">
        <w:rPr>
          <w:sz w:val="28"/>
          <w:szCs w:val="28"/>
        </w:rPr>
        <w:t>0</w:t>
      </w:r>
      <w:r w:rsidRPr="00EA3122">
        <w:rPr>
          <w:sz w:val="28"/>
          <w:szCs w:val="28"/>
        </w:rPr>
        <w:t xml:space="preserve"> из 1 шт.);</w:t>
      </w:r>
    </w:p>
    <w:p w14:paraId="3263D468" w14:textId="78AC0367" w:rsidR="00BA5682" w:rsidRDefault="00BA5682" w:rsidP="005D20AF">
      <w:pPr>
        <w:pStyle w:val="a5"/>
        <w:widowControl w:val="0"/>
        <w:numPr>
          <w:ilvl w:val="0"/>
          <w:numId w:val="20"/>
        </w:numPr>
        <w:tabs>
          <w:tab w:val="left" w:pos="1134"/>
        </w:tabs>
        <w:ind w:left="0" w:firstLine="709"/>
        <w:jc w:val="both"/>
        <w:rPr>
          <w:sz w:val="28"/>
          <w:szCs w:val="28"/>
        </w:rPr>
      </w:pPr>
      <w:r>
        <w:rPr>
          <w:sz w:val="28"/>
          <w:szCs w:val="28"/>
        </w:rPr>
        <w:t>«</w:t>
      </w:r>
      <w:r w:rsidR="00EA3122" w:rsidRPr="00EA3122">
        <w:rPr>
          <w:sz w:val="28"/>
          <w:szCs w:val="28"/>
        </w:rPr>
        <w:t>проведение профильной смены, направленной на профилактику правонарушений среди молодежи</w:t>
      </w:r>
      <w:r>
        <w:rPr>
          <w:sz w:val="28"/>
          <w:szCs w:val="28"/>
        </w:rPr>
        <w:t>» (</w:t>
      </w:r>
      <w:r w:rsidR="00EA3122">
        <w:rPr>
          <w:sz w:val="28"/>
          <w:szCs w:val="28"/>
        </w:rPr>
        <w:t>0</w:t>
      </w:r>
      <w:r>
        <w:rPr>
          <w:sz w:val="28"/>
          <w:szCs w:val="28"/>
        </w:rPr>
        <w:t xml:space="preserve"> из </w:t>
      </w:r>
      <w:r w:rsidR="00EA3122">
        <w:rPr>
          <w:sz w:val="28"/>
          <w:szCs w:val="28"/>
        </w:rPr>
        <w:t>1</w:t>
      </w:r>
      <w:r>
        <w:rPr>
          <w:sz w:val="28"/>
          <w:szCs w:val="28"/>
        </w:rPr>
        <w:t xml:space="preserve"> </w:t>
      </w:r>
      <w:r w:rsidR="00266A77" w:rsidRPr="00266A77">
        <w:rPr>
          <w:sz w:val="28"/>
          <w:szCs w:val="28"/>
        </w:rPr>
        <w:t>шт.</w:t>
      </w:r>
      <w:r>
        <w:rPr>
          <w:sz w:val="28"/>
          <w:szCs w:val="28"/>
        </w:rPr>
        <w:t>);</w:t>
      </w:r>
    </w:p>
    <w:p w14:paraId="3AD87485" w14:textId="78E0055A" w:rsidR="00BA5682" w:rsidRDefault="00BA5682" w:rsidP="005D20AF">
      <w:pPr>
        <w:pStyle w:val="a5"/>
        <w:widowControl w:val="0"/>
        <w:numPr>
          <w:ilvl w:val="0"/>
          <w:numId w:val="20"/>
        </w:numPr>
        <w:tabs>
          <w:tab w:val="left" w:pos="1134"/>
        </w:tabs>
        <w:ind w:left="0" w:firstLine="709"/>
        <w:jc w:val="both"/>
        <w:rPr>
          <w:sz w:val="28"/>
          <w:szCs w:val="28"/>
        </w:rPr>
      </w:pPr>
      <w:r>
        <w:rPr>
          <w:sz w:val="28"/>
          <w:szCs w:val="28"/>
        </w:rPr>
        <w:t>«</w:t>
      </w:r>
      <w:r w:rsidR="00EA3122" w:rsidRPr="00EA3122">
        <w:rPr>
          <w:sz w:val="28"/>
          <w:szCs w:val="28"/>
        </w:rPr>
        <w:t>число поощренных граждан, участвующих в охране общественного порядка</w:t>
      </w:r>
      <w:r>
        <w:rPr>
          <w:sz w:val="28"/>
          <w:szCs w:val="28"/>
        </w:rPr>
        <w:t>» (</w:t>
      </w:r>
      <w:r w:rsidR="00EA3122">
        <w:rPr>
          <w:sz w:val="28"/>
          <w:szCs w:val="28"/>
        </w:rPr>
        <w:t>309</w:t>
      </w:r>
      <w:r>
        <w:rPr>
          <w:sz w:val="28"/>
          <w:szCs w:val="28"/>
        </w:rPr>
        <w:t xml:space="preserve"> из </w:t>
      </w:r>
      <w:r w:rsidR="00EA3122">
        <w:rPr>
          <w:sz w:val="28"/>
          <w:szCs w:val="28"/>
        </w:rPr>
        <w:t>320</w:t>
      </w:r>
      <w:r>
        <w:rPr>
          <w:sz w:val="28"/>
          <w:szCs w:val="28"/>
        </w:rPr>
        <w:t xml:space="preserve"> </w:t>
      </w:r>
      <w:r w:rsidR="00716F00">
        <w:rPr>
          <w:sz w:val="28"/>
          <w:szCs w:val="28"/>
        </w:rPr>
        <w:t>чел</w:t>
      </w:r>
      <w:r>
        <w:rPr>
          <w:sz w:val="28"/>
          <w:szCs w:val="28"/>
        </w:rPr>
        <w:t>.)</w:t>
      </w:r>
      <w:r w:rsidR="00716F00">
        <w:rPr>
          <w:sz w:val="28"/>
          <w:szCs w:val="28"/>
        </w:rPr>
        <w:t>;</w:t>
      </w:r>
    </w:p>
    <w:p w14:paraId="4287DC70" w14:textId="4886C60F" w:rsidR="00716F00" w:rsidRDefault="00716F00" w:rsidP="005D20AF">
      <w:pPr>
        <w:pStyle w:val="a5"/>
        <w:widowControl w:val="0"/>
        <w:numPr>
          <w:ilvl w:val="0"/>
          <w:numId w:val="20"/>
        </w:numPr>
        <w:tabs>
          <w:tab w:val="left" w:pos="1134"/>
        </w:tabs>
        <w:ind w:left="0" w:firstLine="709"/>
        <w:jc w:val="both"/>
        <w:rPr>
          <w:sz w:val="28"/>
          <w:szCs w:val="28"/>
        </w:rPr>
      </w:pPr>
      <w:r>
        <w:rPr>
          <w:sz w:val="28"/>
          <w:szCs w:val="28"/>
        </w:rPr>
        <w:t>«</w:t>
      </w:r>
      <w:r w:rsidRPr="00716F00">
        <w:rPr>
          <w:sz w:val="28"/>
          <w:szCs w:val="28"/>
        </w:rPr>
        <w:t>количество камер, содержание которых осуществляется за счет средств бюджета города Оренбурга</w:t>
      </w:r>
      <w:r>
        <w:rPr>
          <w:sz w:val="28"/>
          <w:szCs w:val="28"/>
        </w:rPr>
        <w:t>» (141 из 149 шт.).</w:t>
      </w:r>
    </w:p>
    <w:p w14:paraId="1CFAEAE2" w14:textId="77777777" w:rsidR="00BA5682" w:rsidRDefault="00BA5682" w:rsidP="005D20AF">
      <w:pPr>
        <w:pStyle w:val="a5"/>
        <w:widowControl w:val="0"/>
        <w:numPr>
          <w:ilvl w:val="0"/>
          <w:numId w:val="14"/>
        </w:numPr>
        <w:tabs>
          <w:tab w:val="left" w:pos="1134"/>
        </w:tabs>
        <w:ind w:left="0" w:firstLine="709"/>
        <w:jc w:val="both"/>
        <w:rPr>
          <w:iCs/>
          <w:sz w:val="28"/>
          <w:szCs w:val="28"/>
        </w:rPr>
      </w:pPr>
      <w:r>
        <w:rPr>
          <w:iCs/>
          <w:sz w:val="28"/>
          <w:szCs w:val="28"/>
        </w:rPr>
        <w:t>Плановые значения 7-и целевых показателей (индикаторов) достигнуты на уровне 100,0%.</w:t>
      </w:r>
    </w:p>
    <w:p w14:paraId="6111AE66" w14:textId="3356A464" w:rsidR="00BA5682" w:rsidRDefault="00BA5682" w:rsidP="005D20AF">
      <w:pPr>
        <w:pStyle w:val="a5"/>
        <w:numPr>
          <w:ilvl w:val="0"/>
          <w:numId w:val="21"/>
        </w:numPr>
        <w:tabs>
          <w:tab w:val="left" w:pos="1134"/>
        </w:tabs>
        <w:ind w:left="0" w:firstLine="709"/>
        <w:jc w:val="both"/>
        <w:rPr>
          <w:iCs/>
          <w:sz w:val="28"/>
          <w:szCs w:val="28"/>
        </w:rPr>
      </w:pPr>
      <w:r>
        <w:rPr>
          <w:sz w:val="28"/>
          <w:szCs w:val="28"/>
        </w:rPr>
        <w:t xml:space="preserve">Исполнение выше планируемых значений (от </w:t>
      </w:r>
      <w:r w:rsidR="00EA3122">
        <w:rPr>
          <w:sz w:val="28"/>
          <w:szCs w:val="28"/>
        </w:rPr>
        <w:t>5</w:t>
      </w:r>
      <w:r>
        <w:rPr>
          <w:sz w:val="28"/>
          <w:szCs w:val="28"/>
        </w:rPr>
        <w:t>% до 2</w:t>
      </w:r>
      <w:r w:rsidR="00EA3122">
        <w:rPr>
          <w:sz w:val="28"/>
          <w:szCs w:val="28"/>
        </w:rPr>
        <w:t>5</w:t>
      </w:r>
      <w:r>
        <w:rPr>
          <w:sz w:val="28"/>
          <w:szCs w:val="28"/>
        </w:rPr>
        <w:t xml:space="preserve"> раз) сложилось по 1</w:t>
      </w:r>
      <w:r w:rsidR="00EA3122">
        <w:rPr>
          <w:sz w:val="28"/>
          <w:szCs w:val="28"/>
        </w:rPr>
        <w:t>0</w:t>
      </w:r>
      <w:r>
        <w:rPr>
          <w:sz w:val="28"/>
          <w:szCs w:val="28"/>
        </w:rPr>
        <w:t>-ти целевым показателям</w:t>
      </w:r>
      <w:r w:rsidR="005C69D2">
        <w:rPr>
          <w:sz w:val="28"/>
          <w:szCs w:val="28"/>
        </w:rPr>
        <w:t xml:space="preserve"> </w:t>
      </w:r>
      <w:r w:rsidR="005C69D2">
        <w:rPr>
          <w:iCs/>
          <w:sz w:val="28"/>
          <w:szCs w:val="28"/>
        </w:rPr>
        <w:t>(индикаторам)</w:t>
      </w:r>
      <w:r>
        <w:rPr>
          <w:sz w:val="28"/>
          <w:szCs w:val="28"/>
        </w:rPr>
        <w:t xml:space="preserve">. Наибольшее перевыполнение планируемых значений сложилось по следующим </w:t>
      </w:r>
      <w:r w:rsidR="005C69D2" w:rsidRPr="005C69D2">
        <w:rPr>
          <w:sz w:val="28"/>
          <w:szCs w:val="28"/>
        </w:rPr>
        <w:t>целевым показателям (индикаторам)</w:t>
      </w:r>
      <w:r>
        <w:rPr>
          <w:sz w:val="28"/>
          <w:szCs w:val="28"/>
        </w:rPr>
        <w:t>:</w:t>
      </w:r>
    </w:p>
    <w:p w14:paraId="7E5C7823" w14:textId="3A098FA0" w:rsidR="00BA5682" w:rsidRDefault="00BA5682" w:rsidP="005D20AF">
      <w:pPr>
        <w:pStyle w:val="a5"/>
        <w:numPr>
          <w:ilvl w:val="0"/>
          <w:numId w:val="22"/>
        </w:numPr>
        <w:tabs>
          <w:tab w:val="left" w:pos="1134"/>
        </w:tabs>
        <w:ind w:left="0" w:firstLine="709"/>
        <w:jc w:val="both"/>
        <w:rPr>
          <w:iCs/>
          <w:sz w:val="28"/>
          <w:szCs w:val="28"/>
        </w:rPr>
      </w:pPr>
      <w:r>
        <w:rPr>
          <w:iCs/>
          <w:sz w:val="28"/>
          <w:szCs w:val="28"/>
        </w:rPr>
        <w:t>«</w:t>
      </w:r>
      <w:r w:rsidR="00EA3122" w:rsidRPr="00EA3122">
        <w:rPr>
          <w:iCs/>
          <w:sz w:val="28"/>
          <w:szCs w:val="28"/>
        </w:rPr>
        <w:t>численность детей, состоящих на учете в органах внутренних дел, из семей, находящихся в социально опасном положении, для которых организованы летний отдых и оздоровление</w:t>
      </w:r>
      <w:r>
        <w:rPr>
          <w:iCs/>
          <w:sz w:val="28"/>
          <w:szCs w:val="28"/>
        </w:rPr>
        <w:t>» (</w:t>
      </w:r>
      <w:r w:rsidR="00EA3122">
        <w:rPr>
          <w:iCs/>
          <w:sz w:val="28"/>
          <w:szCs w:val="28"/>
        </w:rPr>
        <w:t>8</w:t>
      </w:r>
      <w:r>
        <w:rPr>
          <w:iCs/>
          <w:sz w:val="28"/>
          <w:szCs w:val="28"/>
        </w:rPr>
        <w:t xml:space="preserve"> </w:t>
      </w:r>
      <w:r w:rsidR="004C677D">
        <w:rPr>
          <w:iCs/>
          <w:sz w:val="28"/>
          <w:szCs w:val="28"/>
        </w:rPr>
        <w:t>чел</w:t>
      </w:r>
      <w:r>
        <w:rPr>
          <w:iCs/>
          <w:sz w:val="28"/>
          <w:szCs w:val="28"/>
        </w:rPr>
        <w:t xml:space="preserve">.) перевыполнено в </w:t>
      </w:r>
      <w:r w:rsidR="00EA3122">
        <w:rPr>
          <w:iCs/>
          <w:sz w:val="28"/>
          <w:szCs w:val="28"/>
        </w:rPr>
        <w:t>25</w:t>
      </w:r>
      <w:r>
        <w:rPr>
          <w:iCs/>
          <w:sz w:val="28"/>
          <w:szCs w:val="28"/>
        </w:rPr>
        <w:t xml:space="preserve"> раз (2</w:t>
      </w:r>
      <w:r w:rsidR="00EA3122">
        <w:rPr>
          <w:iCs/>
          <w:sz w:val="28"/>
          <w:szCs w:val="28"/>
        </w:rPr>
        <w:t>00</w:t>
      </w:r>
      <w:r>
        <w:rPr>
          <w:iCs/>
          <w:sz w:val="28"/>
          <w:szCs w:val="28"/>
        </w:rPr>
        <w:t xml:space="preserve"> </w:t>
      </w:r>
      <w:r w:rsidR="004C677D">
        <w:rPr>
          <w:iCs/>
          <w:sz w:val="28"/>
          <w:szCs w:val="28"/>
        </w:rPr>
        <w:t>чел</w:t>
      </w:r>
      <w:r>
        <w:rPr>
          <w:iCs/>
          <w:sz w:val="28"/>
          <w:szCs w:val="28"/>
        </w:rPr>
        <w:t>.);</w:t>
      </w:r>
    </w:p>
    <w:p w14:paraId="3C79C4EF" w14:textId="3035CC8C" w:rsidR="00BA5682" w:rsidRDefault="00BA5682" w:rsidP="005D20AF">
      <w:pPr>
        <w:pStyle w:val="a5"/>
        <w:numPr>
          <w:ilvl w:val="0"/>
          <w:numId w:val="22"/>
        </w:numPr>
        <w:tabs>
          <w:tab w:val="left" w:pos="1134"/>
        </w:tabs>
        <w:ind w:left="0" w:firstLine="709"/>
        <w:jc w:val="both"/>
        <w:rPr>
          <w:iCs/>
          <w:sz w:val="28"/>
          <w:szCs w:val="28"/>
        </w:rPr>
      </w:pPr>
      <w:r>
        <w:rPr>
          <w:iCs/>
          <w:sz w:val="28"/>
          <w:szCs w:val="28"/>
        </w:rPr>
        <w:t>«</w:t>
      </w:r>
      <w:r w:rsidR="00EA3122" w:rsidRPr="00EA3122">
        <w:rPr>
          <w:iCs/>
          <w:sz w:val="28"/>
          <w:szCs w:val="28"/>
        </w:rPr>
        <w:t>количество размещенных памяток, информационных материалов по проблемам, обозначенным в Программе, на официальном Интернет-портале города Оренбурга, пресс-релизах, официальных аккаунтах в социальных сетях</w:t>
      </w:r>
      <w:r>
        <w:rPr>
          <w:iCs/>
          <w:sz w:val="28"/>
          <w:szCs w:val="28"/>
        </w:rPr>
        <w:t>» (1</w:t>
      </w:r>
      <w:r w:rsidR="00EA3122">
        <w:rPr>
          <w:iCs/>
          <w:sz w:val="28"/>
          <w:szCs w:val="28"/>
        </w:rPr>
        <w:t>2</w:t>
      </w:r>
      <w:r>
        <w:rPr>
          <w:iCs/>
          <w:sz w:val="28"/>
          <w:szCs w:val="28"/>
        </w:rPr>
        <w:t xml:space="preserve"> шт.) перевыполнено в </w:t>
      </w:r>
      <w:r w:rsidR="00EA3122">
        <w:rPr>
          <w:iCs/>
          <w:sz w:val="28"/>
          <w:szCs w:val="28"/>
        </w:rPr>
        <w:t>16,7</w:t>
      </w:r>
      <w:r>
        <w:rPr>
          <w:iCs/>
          <w:sz w:val="28"/>
          <w:szCs w:val="28"/>
        </w:rPr>
        <w:t xml:space="preserve"> раз (20</w:t>
      </w:r>
      <w:r w:rsidR="00EA3122">
        <w:rPr>
          <w:iCs/>
          <w:sz w:val="28"/>
          <w:szCs w:val="28"/>
        </w:rPr>
        <w:t>0</w:t>
      </w:r>
      <w:r>
        <w:rPr>
          <w:iCs/>
          <w:sz w:val="28"/>
          <w:szCs w:val="28"/>
        </w:rPr>
        <w:t xml:space="preserve"> шт.);</w:t>
      </w:r>
    </w:p>
    <w:p w14:paraId="2684E628" w14:textId="3AB7347B" w:rsidR="00BA5682" w:rsidRDefault="00BA5682" w:rsidP="005D20AF">
      <w:pPr>
        <w:pStyle w:val="a5"/>
        <w:numPr>
          <w:ilvl w:val="0"/>
          <w:numId w:val="22"/>
        </w:numPr>
        <w:tabs>
          <w:tab w:val="left" w:pos="1134"/>
        </w:tabs>
        <w:ind w:left="0" w:firstLine="709"/>
        <w:jc w:val="both"/>
        <w:rPr>
          <w:iCs/>
          <w:sz w:val="28"/>
          <w:szCs w:val="28"/>
        </w:rPr>
      </w:pPr>
      <w:r>
        <w:rPr>
          <w:iCs/>
          <w:sz w:val="28"/>
          <w:szCs w:val="28"/>
        </w:rPr>
        <w:t>«</w:t>
      </w:r>
      <w:r w:rsidR="00EA3122" w:rsidRPr="00EA3122">
        <w:rPr>
          <w:iCs/>
          <w:sz w:val="28"/>
          <w:szCs w:val="28"/>
        </w:rPr>
        <w:t>количество размещений информации на официальном Интернет-портале города Оренбурга о деятельности народных дружин</w:t>
      </w:r>
      <w:r>
        <w:rPr>
          <w:iCs/>
          <w:sz w:val="28"/>
          <w:szCs w:val="28"/>
        </w:rPr>
        <w:t>» (</w:t>
      </w:r>
      <w:r w:rsidR="00EA3122">
        <w:rPr>
          <w:iCs/>
          <w:sz w:val="28"/>
          <w:szCs w:val="28"/>
        </w:rPr>
        <w:t>11</w:t>
      </w:r>
      <w:r>
        <w:rPr>
          <w:iCs/>
          <w:sz w:val="28"/>
          <w:szCs w:val="28"/>
        </w:rPr>
        <w:t xml:space="preserve"> </w:t>
      </w:r>
      <w:r w:rsidR="00EA3122">
        <w:rPr>
          <w:iCs/>
          <w:sz w:val="28"/>
          <w:szCs w:val="28"/>
        </w:rPr>
        <w:t>шт</w:t>
      </w:r>
      <w:r>
        <w:rPr>
          <w:iCs/>
          <w:sz w:val="28"/>
          <w:szCs w:val="28"/>
        </w:rPr>
        <w:t xml:space="preserve">.) перевыполнено в </w:t>
      </w:r>
      <w:r w:rsidR="004C677D">
        <w:rPr>
          <w:iCs/>
          <w:sz w:val="28"/>
          <w:szCs w:val="28"/>
        </w:rPr>
        <w:t>4</w:t>
      </w:r>
      <w:r>
        <w:rPr>
          <w:iCs/>
          <w:sz w:val="28"/>
          <w:szCs w:val="28"/>
        </w:rPr>
        <w:t>,4 раза (</w:t>
      </w:r>
      <w:r w:rsidR="00EA3122">
        <w:rPr>
          <w:iCs/>
          <w:sz w:val="28"/>
          <w:szCs w:val="28"/>
        </w:rPr>
        <w:t>48</w:t>
      </w:r>
      <w:r>
        <w:rPr>
          <w:iCs/>
          <w:sz w:val="28"/>
          <w:szCs w:val="28"/>
        </w:rPr>
        <w:t xml:space="preserve"> шт.).</w:t>
      </w:r>
    </w:p>
    <w:p w14:paraId="537E647F" w14:textId="77777777" w:rsidR="00BA5682" w:rsidRDefault="00BA5682" w:rsidP="00BA5682">
      <w:pPr>
        <w:tabs>
          <w:tab w:val="left" w:pos="1134"/>
        </w:tabs>
        <w:ind w:firstLine="709"/>
        <w:jc w:val="both"/>
        <w:rPr>
          <w:iCs/>
          <w:sz w:val="28"/>
          <w:szCs w:val="28"/>
        </w:rPr>
      </w:pPr>
      <w:r>
        <w:rPr>
          <w:iCs/>
          <w:sz w:val="28"/>
          <w:szCs w:val="28"/>
        </w:rPr>
        <w:t>Счетная палата обращает внимание на то, что значительное перевыполнение целевых показателей (индикаторов), планируемых от реализации программных мероприятий по итогам года, при неизменном объеме финансирования, может свидетельствовать о недостаточном уровне планирования и контроля за своевременным внесением изменений в муниципальную программу.</w:t>
      </w:r>
    </w:p>
    <w:p w14:paraId="32E23F6B" w14:textId="41019AE2" w:rsidR="00BA5682" w:rsidRDefault="00BA5682" w:rsidP="00BA5682">
      <w:pPr>
        <w:widowControl w:val="0"/>
        <w:ind w:firstLine="709"/>
        <w:jc w:val="both"/>
        <w:rPr>
          <w:sz w:val="28"/>
          <w:szCs w:val="28"/>
          <w:shd w:val="clear" w:color="auto" w:fill="FFFFFF"/>
        </w:rPr>
      </w:pPr>
      <w:r>
        <w:rPr>
          <w:sz w:val="28"/>
          <w:szCs w:val="28"/>
          <w:shd w:val="clear" w:color="auto" w:fill="FFFFFF"/>
        </w:rPr>
        <w:t xml:space="preserve">Кроме этого, при утвержденных целевых показателях (индикаторах) непосредственных результатов программы, </w:t>
      </w:r>
      <w:r>
        <w:rPr>
          <w:sz w:val="28"/>
          <w:szCs w:val="28"/>
        </w:rPr>
        <w:t xml:space="preserve">характеризующих использование ресурсов в рамках реализации </w:t>
      </w:r>
      <w:r>
        <w:rPr>
          <w:sz w:val="28"/>
          <w:szCs w:val="28"/>
          <w:shd w:val="clear" w:color="auto" w:fill="FFFFFF"/>
        </w:rPr>
        <w:t xml:space="preserve">мероприятия </w:t>
      </w:r>
      <w:r>
        <w:rPr>
          <w:sz w:val="28"/>
          <w:szCs w:val="28"/>
        </w:rPr>
        <w:t>«</w:t>
      </w:r>
      <w:r w:rsidR="004C677D" w:rsidRPr="004C677D">
        <w:rPr>
          <w:sz w:val="28"/>
          <w:szCs w:val="28"/>
        </w:rPr>
        <w:t>количество муниципальных объектов недвижимости, переданных для работы на обслуживаемом административном участке сотрудникам, замещающим должность участкового уполномоченного полиции, по которым муниципальное образование «город Оренбург» несет расходы на капитальный ремонт общего имущества, пропорционально доле муниципальных объектов недвижимости</w:t>
      </w:r>
      <w:r>
        <w:rPr>
          <w:sz w:val="28"/>
          <w:szCs w:val="28"/>
        </w:rPr>
        <w:t>» отсутствуют утвержденные объемы финансирования.</w:t>
      </w:r>
    </w:p>
    <w:p w14:paraId="2CA7B933" w14:textId="77777777" w:rsidR="00BA5682" w:rsidRDefault="00BA5682" w:rsidP="00BA5682">
      <w:pPr>
        <w:widowControl w:val="0"/>
        <w:tabs>
          <w:tab w:val="left" w:pos="0"/>
          <w:tab w:val="left" w:pos="709"/>
          <w:tab w:val="left" w:pos="1134"/>
        </w:tabs>
        <w:ind w:firstLine="709"/>
        <w:jc w:val="both"/>
        <w:rPr>
          <w:sz w:val="28"/>
          <w:szCs w:val="28"/>
        </w:rPr>
      </w:pPr>
      <w:r>
        <w:rPr>
          <w:sz w:val="28"/>
          <w:szCs w:val="28"/>
        </w:rPr>
        <w:t>Вместе с тем, в соответствии с пунктом 5 Требований к содержанию муниципальной программы, являющихся приложением к Порядку № 1083-п, целевые показатели (индикаторы) непосредственных результатов программы характеризуют использование ресурсов (объемов финансирования).</w:t>
      </w:r>
    </w:p>
    <w:p w14:paraId="18BEB306" w14:textId="77777777" w:rsidR="004E6ABD" w:rsidRDefault="004E6ABD" w:rsidP="004E6ABD">
      <w:pPr>
        <w:widowControl w:val="0"/>
        <w:tabs>
          <w:tab w:val="left" w:pos="0"/>
          <w:tab w:val="left" w:pos="709"/>
          <w:tab w:val="left" w:pos="1134"/>
        </w:tabs>
        <w:ind w:firstLine="709"/>
        <w:jc w:val="both"/>
        <w:rPr>
          <w:sz w:val="28"/>
          <w:szCs w:val="28"/>
        </w:rPr>
      </w:pPr>
      <w:bookmarkStart w:id="104" w:name="_Hlk195609816"/>
      <w:r>
        <w:rPr>
          <w:sz w:val="28"/>
          <w:szCs w:val="28"/>
        </w:rPr>
        <w:t>Таким образом, финансирование указанного мероприятия муниципальной программы осуществлялось за счет реализации других муниципальных программ и (или) непрограммных расходов</w:t>
      </w:r>
      <w:bookmarkEnd w:id="104"/>
      <w:r>
        <w:rPr>
          <w:sz w:val="28"/>
          <w:szCs w:val="28"/>
        </w:rPr>
        <w:t>.</w:t>
      </w:r>
    </w:p>
    <w:p w14:paraId="614D7E23" w14:textId="6B0D03AD" w:rsidR="006E4A37" w:rsidRDefault="00AF774F" w:rsidP="00AF774F">
      <w:pPr>
        <w:widowControl w:val="0"/>
        <w:tabs>
          <w:tab w:val="left" w:pos="0"/>
          <w:tab w:val="left" w:pos="709"/>
          <w:tab w:val="left" w:pos="1134"/>
        </w:tabs>
        <w:ind w:firstLine="709"/>
        <w:jc w:val="both"/>
        <w:rPr>
          <w:sz w:val="28"/>
          <w:szCs w:val="28"/>
        </w:rPr>
      </w:pPr>
      <w:r>
        <w:rPr>
          <w:sz w:val="28"/>
          <w:szCs w:val="28"/>
        </w:rPr>
        <w:t xml:space="preserve">Согласно информации предоставленной </w:t>
      </w:r>
      <w:r w:rsidR="006E4A37">
        <w:rPr>
          <w:sz w:val="28"/>
          <w:szCs w:val="28"/>
        </w:rPr>
        <w:t xml:space="preserve">УИС </w:t>
      </w:r>
      <w:r>
        <w:rPr>
          <w:sz w:val="28"/>
          <w:szCs w:val="28"/>
        </w:rPr>
        <w:t xml:space="preserve">(письмо от 08.04.2025 № 01-38/198), </w:t>
      </w:r>
      <w:r w:rsidRPr="00AF774F">
        <w:rPr>
          <w:sz w:val="28"/>
          <w:szCs w:val="28"/>
        </w:rPr>
        <w:t>на общественных территориях (улицах,</w:t>
      </w:r>
      <w:r>
        <w:rPr>
          <w:sz w:val="28"/>
          <w:szCs w:val="28"/>
        </w:rPr>
        <w:t xml:space="preserve"> </w:t>
      </w:r>
      <w:r w:rsidRPr="00AF774F">
        <w:rPr>
          <w:sz w:val="28"/>
          <w:szCs w:val="28"/>
        </w:rPr>
        <w:t>парках, скверах, набережных, автобусных остановках, площадках ТБО и т.п.)</w:t>
      </w:r>
      <w:r>
        <w:rPr>
          <w:sz w:val="28"/>
          <w:szCs w:val="28"/>
        </w:rPr>
        <w:t xml:space="preserve"> </w:t>
      </w:r>
      <w:r w:rsidRPr="00AF774F">
        <w:rPr>
          <w:sz w:val="28"/>
          <w:szCs w:val="28"/>
        </w:rPr>
        <w:t>муниципального образования «город Оренбург»</w:t>
      </w:r>
      <w:r>
        <w:rPr>
          <w:sz w:val="28"/>
          <w:szCs w:val="28"/>
        </w:rPr>
        <w:t xml:space="preserve"> установлен</w:t>
      </w:r>
      <w:r w:rsidR="00623DBB">
        <w:rPr>
          <w:sz w:val="28"/>
          <w:szCs w:val="28"/>
        </w:rPr>
        <w:t>а</w:t>
      </w:r>
      <w:r>
        <w:rPr>
          <w:sz w:val="28"/>
          <w:szCs w:val="28"/>
        </w:rPr>
        <w:t xml:space="preserve"> </w:t>
      </w:r>
      <w:r w:rsidR="00623DBB">
        <w:rPr>
          <w:sz w:val="28"/>
          <w:szCs w:val="28"/>
        </w:rPr>
        <w:t>921</w:t>
      </w:r>
      <w:r>
        <w:rPr>
          <w:sz w:val="28"/>
          <w:szCs w:val="28"/>
        </w:rPr>
        <w:t xml:space="preserve"> камер</w:t>
      </w:r>
      <w:r w:rsidR="00623DBB">
        <w:rPr>
          <w:sz w:val="28"/>
          <w:szCs w:val="28"/>
        </w:rPr>
        <w:t>а</w:t>
      </w:r>
      <w:r>
        <w:rPr>
          <w:sz w:val="28"/>
          <w:szCs w:val="28"/>
        </w:rPr>
        <w:t xml:space="preserve"> видеонаблюдения</w:t>
      </w:r>
      <w:r w:rsidR="005978DA">
        <w:rPr>
          <w:sz w:val="28"/>
          <w:szCs w:val="28"/>
        </w:rPr>
        <w:t xml:space="preserve"> (</w:t>
      </w:r>
      <w:r w:rsidR="005978DA" w:rsidRPr="0069718C">
        <w:rPr>
          <w:sz w:val="28"/>
          <w:szCs w:val="28"/>
        </w:rPr>
        <w:t>баланс</w:t>
      </w:r>
      <w:r w:rsidR="005978DA">
        <w:rPr>
          <w:sz w:val="28"/>
          <w:szCs w:val="28"/>
        </w:rPr>
        <w:t xml:space="preserve">одержателями которых </w:t>
      </w:r>
      <w:r w:rsidR="005978DA" w:rsidRPr="00AF774F">
        <w:rPr>
          <w:sz w:val="28"/>
          <w:szCs w:val="28"/>
        </w:rPr>
        <w:t>по состоянию на 31.12.2024</w:t>
      </w:r>
      <w:r w:rsidR="005978DA" w:rsidRPr="005978DA">
        <w:rPr>
          <w:sz w:val="28"/>
          <w:szCs w:val="28"/>
        </w:rPr>
        <w:t xml:space="preserve"> </w:t>
      </w:r>
      <w:r w:rsidR="005978DA">
        <w:rPr>
          <w:sz w:val="28"/>
          <w:szCs w:val="28"/>
        </w:rPr>
        <w:t>являются</w:t>
      </w:r>
      <w:r w:rsidR="005978DA" w:rsidRPr="0069718C">
        <w:rPr>
          <w:sz w:val="28"/>
          <w:szCs w:val="28"/>
        </w:rPr>
        <w:t xml:space="preserve"> муниципальны</w:t>
      </w:r>
      <w:r w:rsidR="005978DA">
        <w:rPr>
          <w:sz w:val="28"/>
          <w:szCs w:val="28"/>
        </w:rPr>
        <w:t>е</w:t>
      </w:r>
      <w:r w:rsidR="005978DA" w:rsidRPr="0069718C">
        <w:rPr>
          <w:sz w:val="28"/>
          <w:szCs w:val="28"/>
        </w:rPr>
        <w:t xml:space="preserve"> учреждени</w:t>
      </w:r>
      <w:r w:rsidR="005978DA">
        <w:rPr>
          <w:sz w:val="28"/>
          <w:szCs w:val="28"/>
        </w:rPr>
        <w:t>я)</w:t>
      </w:r>
      <w:r w:rsidR="0069718C">
        <w:rPr>
          <w:sz w:val="28"/>
          <w:szCs w:val="28"/>
        </w:rPr>
        <w:t xml:space="preserve"> </w:t>
      </w:r>
      <w:r w:rsidRPr="0069718C">
        <w:rPr>
          <w:sz w:val="28"/>
          <w:szCs w:val="28"/>
        </w:rPr>
        <w:t>(</w:t>
      </w:r>
      <w:r w:rsidR="005978DA">
        <w:rPr>
          <w:sz w:val="28"/>
          <w:szCs w:val="28"/>
        </w:rPr>
        <w:t>в том числе</w:t>
      </w:r>
      <w:r w:rsidR="00623DBB" w:rsidRPr="0069718C">
        <w:rPr>
          <w:sz w:val="28"/>
          <w:szCs w:val="28"/>
        </w:rPr>
        <w:t xml:space="preserve"> </w:t>
      </w:r>
      <w:r w:rsidR="00A6108F" w:rsidRPr="0069718C">
        <w:rPr>
          <w:sz w:val="28"/>
          <w:szCs w:val="28"/>
        </w:rPr>
        <w:t>306</w:t>
      </w:r>
      <w:r w:rsidRPr="0069718C">
        <w:rPr>
          <w:sz w:val="28"/>
          <w:szCs w:val="28"/>
        </w:rPr>
        <w:t xml:space="preserve"> камер наход</w:t>
      </w:r>
      <w:r w:rsidR="0024723D">
        <w:rPr>
          <w:sz w:val="28"/>
          <w:szCs w:val="28"/>
        </w:rPr>
        <w:t>ились</w:t>
      </w:r>
      <w:r w:rsidRPr="0069718C">
        <w:rPr>
          <w:sz w:val="28"/>
          <w:szCs w:val="28"/>
        </w:rPr>
        <w:t xml:space="preserve"> в неработающем состоянии), из </w:t>
      </w:r>
      <w:r w:rsidR="005978DA">
        <w:rPr>
          <w:sz w:val="28"/>
          <w:szCs w:val="28"/>
        </w:rPr>
        <w:t>которых</w:t>
      </w:r>
      <w:r w:rsidRPr="0069718C">
        <w:rPr>
          <w:sz w:val="28"/>
          <w:szCs w:val="28"/>
        </w:rPr>
        <w:t xml:space="preserve"> </w:t>
      </w:r>
      <w:r w:rsidR="0069718C" w:rsidRPr="0069718C">
        <w:rPr>
          <w:sz w:val="28"/>
          <w:szCs w:val="28"/>
        </w:rPr>
        <w:t>521</w:t>
      </w:r>
      <w:r w:rsidRPr="0069718C">
        <w:rPr>
          <w:sz w:val="28"/>
          <w:szCs w:val="28"/>
        </w:rPr>
        <w:t xml:space="preserve"> камер</w:t>
      </w:r>
      <w:r w:rsidR="0069718C" w:rsidRPr="0069718C">
        <w:rPr>
          <w:sz w:val="28"/>
          <w:szCs w:val="28"/>
        </w:rPr>
        <w:t>а</w:t>
      </w:r>
      <w:r w:rsidRPr="0069718C">
        <w:rPr>
          <w:sz w:val="28"/>
          <w:szCs w:val="28"/>
        </w:rPr>
        <w:t xml:space="preserve"> вход</w:t>
      </w:r>
      <w:r w:rsidR="0069718C" w:rsidRPr="0069718C">
        <w:rPr>
          <w:sz w:val="28"/>
          <w:szCs w:val="28"/>
        </w:rPr>
        <w:t>и</w:t>
      </w:r>
      <w:r w:rsidRPr="0069718C">
        <w:rPr>
          <w:sz w:val="28"/>
          <w:szCs w:val="28"/>
        </w:rPr>
        <w:t>т в состав системы аппаратно</w:t>
      </w:r>
      <w:r w:rsidRPr="00AF774F">
        <w:rPr>
          <w:sz w:val="28"/>
          <w:szCs w:val="28"/>
        </w:rPr>
        <w:t>-программного комплекса «Безопасный город»</w:t>
      </w:r>
      <w:r>
        <w:rPr>
          <w:sz w:val="28"/>
          <w:szCs w:val="28"/>
        </w:rPr>
        <w:t xml:space="preserve"> (</w:t>
      </w:r>
      <w:r w:rsidR="005978DA">
        <w:rPr>
          <w:sz w:val="28"/>
          <w:szCs w:val="28"/>
        </w:rPr>
        <w:t>в том числе</w:t>
      </w:r>
      <w:r w:rsidR="005978DA" w:rsidRPr="0069718C">
        <w:rPr>
          <w:sz w:val="28"/>
          <w:szCs w:val="28"/>
        </w:rPr>
        <w:t xml:space="preserve"> </w:t>
      </w:r>
      <w:r>
        <w:rPr>
          <w:sz w:val="28"/>
          <w:szCs w:val="28"/>
        </w:rPr>
        <w:t>29</w:t>
      </w:r>
      <w:r w:rsidR="0069718C">
        <w:rPr>
          <w:sz w:val="28"/>
          <w:szCs w:val="28"/>
        </w:rPr>
        <w:t>2</w:t>
      </w:r>
      <w:r>
        <w:rPr>
          <w:sz w:val="28"/>
          <w:szCs w:val="28"/>
        </w:rPr>
        <w:t xml:space="preserve"> камер</w:t>
      </w:r>
      <w:r w:rsidR="0069718C">
        <w:rPr>
          <w:sz w:val="28"/>
          <w:szCs w:val="28"/>
        </w:rPr>
        <w:t>ы</w:t>
      </w:r>
      <w:r>
        <w:rPr>
          <w:sz w:val="28"/>
          <w:szCs w:val="28"/>
        </w:rPr>
        <w:t xml:space="preserve"> наход</w:t>
      </w:r>
      <w:r w:rsidR="0024723D">
        <w:rPr>
          <w:sz w:val="28"/>
          <w:szCs w:val="28"/>
        </w:rPr>
        <w:t>ились</w:t>
      </w:r>
      <w:r>
        <w:rPr>
          <w:sz w:val="28"/>
          <w:szCs w:val="28"/>
        </w:rPr>
        <w:t xml:space="preserve"> в неработающем состоянии).</w:t>
      </w:r>
    </w:p>
    <w:p w14:paraId="7E9F2187" w14:textId="28DC00A1" w:rsidR="00772EAA" w:rsidRDefault="00772EAA" w:rsidP="00AF774F">
      <w:pPr>
        <w:widowControl w:val="0"/>
        <w:tabs>
          <w:tab w:val="left" w:pos="0"/>
          <w:tab w:val="left" w:pos="709"/>
          <w:tab w:val="left" w:pos="1134"/>
        </w:tabs>
        <w:ind w:firstLine="709"/>
        <w:jc w:val="both"/>
        <w:rPr>
          <w:sz w:val="28"/>
          <w:szCs w:val="28"/>
        </w:rPr>
      </w:pPr>
      <w:r>
        <w:rPr>
          <w:sz w:val="28"/>
          <w:szCs w:val="28"/>
        </w:rPr>
        <w:t>С</w:t>
      </w:r>
      <w:r w:rsidR="0024723D">
        <w:rPr>
          <w:sz w:val="28"/>
          <w:szCs w:val="28"/>
        </w:rPr>
        <w:t xml:space="preserve">огласно </w:t>
      </w:r>
      <w:r w:rsidR="0024723D" w:rsidRPr="0024723D">
        <w:rPr>
          <w:sz w:val="28"/>
          <w:szCs w:val="28"/>
        </w:rPr>
        <w:t>Отчет</w:t>
      </w:r>
      <w:r w:rsidR="00266A77">
        <w:rPr>
          <w:sz w:val="28"/>
          <w:szCs w:val="28"/>
        </w:rPr>
        <w:t>у</w:t>
      </w:r>
      <w:r w:rsidR="0024723D" w:rsidRPr="0024723D">
        <w:rPr>
          <w:sz w:val="28"/>
          <w:szCs w:val="28"/>
        </w:rPr>
        <w:t xml:space="preserve"> о реализации муниципальной программы</w:t>
      </w:r>
      <w:r w:rsidR="0024723D">
        <w:rPr>
          <w:sz w:val="28"/>
          <w:szCs w:val="28"/>
        </w:rPr>
        <w:t xml:space="preserve"> </w:t>
      </w:r>
      <w:r w:rsidR="0024723D" w:rsidRPr="00CB28FC">
        <w:rPr>
          <w:sz w:val="28"/>
          <w:szCs w:val="28"/>
        </w:rPr>
        <w:t>«Профилактика правонарушений в муниципально</w:t>
      </w:r>
      <w:r w:rsidR="0024723D">
        <w:rPr>
          <w:sz w:val="28"/>
          <w:szCs w:val="28"/>
        </w:rPr>
        <w:t>м</w:t>
      </w:r>
      <w:r w:rsidR="0024723D" w:rsidRPr="00CB28FC">
        <w:rPr>
          <w:sz w:val="28"/>
          <w:szCs w:val="28"/>
        </w:rPr>
        <w:t xml:space="preserve"> образовании «город Оренбург»</w:t>
      </w:r>
      <w:r w:rsidR="0024723D">
        <w:rPr>
          <w:sz w:val="28"/>
          <w:szCs w:val="28"/>
        </w:rPr>
        <w:t>,</w:t>
      </w:r>
      <w:r w:rsidR="00CB28FC" w:rsidRPr="005978DA">
        <w:rPr>
          <w:sz w:val="28"/>
          <w:szCs w:val="28"/>
        </w:rPr>
        <w:t xml:space="preserve"> </w:t>
      </w:r>
      <w:r w:rsidR="0024723D">
        <w:rPr>
          <w:sz w:val="28"/>
          <w:szCs w:val="28"/>
        </w:rPr>
        <w:t xml:space="preserve">в 2024 году </w:t>
      </w:r>
      <w:r w:rsidR="0024723D" w:rsidRPr="005978DA">
        <w:rPr>
          <w:sz w:val="28"/>
          <w:szCs w:val="28"/>
        </w:rPr>
        <w:t>за счет средств бюджета города Оренбурга</w:t>
      </w:r>
      <w:r w:rsidR="0024723D">
        <w:rPr>
          <w:sz w:val="28"/>
          <w:szCs w:val="28"/>
        </w:rPr>
        <w:t xml:space="preserve"> </w:t>
      </w:r>
      <w:r w:rsidR="0024723D" w:rsidRPr="005978DA">
        <w:rPr>
          <w:sz w:val="28"/>
          <w:szCs w:val="28"/>
        </w:rPr>
        <w:t>осуществля</w:t>
      </w:r>
      <w:r w:rsidR="0024723D">
        <w:rPr>
          <w:sz w:val="28"/>
          <w:szCs w:val="28"/>
        </w:rPr>
        <w:t>лось</w:t>
      </w:r>
      <w:r w:rsidR="0024723D" w:rsidRPr="005978DA">
        <w:rPr>
          <w:sz w:val="28"/>
          <w:szCs w:val="28"/>
        </w:rPr>
        <w:t xml:space="preserve"> </w:t>
      </w:r>
      <w:r w:rsidR="00CB28FC" w:rsidRPr="005978DA">
        <w:rPr>
          <w:sz w:val="28"/>
          <w:szCs w:val="28"/>
        </w:rPr>
        <w:t xml:space="preserve">содержание </w:t>
      </w:r>
      <w:r w:rsidR="0024723D">
        <w:rPr>
          <w:sz w:val="28"/>
          <w:szCs w:val="28"/>
        </w:rPr>
        <w:t xml:space="preserve">141 камеры входящей в состав </w:t>
      </w:r>
      <w:r w:rsidR="0024723D" w:rsidRPr="00CB28FC">
        <w:rPr>
          <w:sz w:val="28"/>
          <w:szCs w:val="28"/>
        </w:rPr>
        <w:t>систем</w:t>
      </w:r>
      <w:r w:rsidR="0024723D">
        <w:rPr>
          <w:sz w:val="28"/>
          <w:szCs w:val="28"/>
        </w:rPr>
        <w:t>ы</w:t>
      </w:r>
      <w:r w:rsidR="0024723D" w:rsidRPr="00CB28FC">
        <w:rPr>
          <w:sz w:val="28"/>
          <w:szCs w:val="28"/>
        </w:rPr>
        <w:t xml:space="preserve"> аппаратно-программного комплекса «Безопасный город»</w:t>
      </w:r>
      <w:r>
        <w:rPr>
          <w:sz w:val="28"/>
          <w:szCs w:val="28"/>
        </w:rPr>
        <w:t>.</w:t>
      </w:r>
    </w:p>
    <w:p w14:paraId="7A867BAC" w14:textId="42FA8505" w:rsidR="00772EAA" w:rsidRDefault="00772EAA" w:rsidP="00772EAA">
      <w:pPr>
        <w:widowControl w:val="0"/>
        <w:tabs>
          <w:tab w:val="left" w:pos="0"/>
          <w:tab w:val="left" w:pos="709"/>
          <w:tab w:val="left" w:pos="1134"/>
        </w:tabs>
        <w:ind w:firstLine="709"/>
        <w:jc w:val="both"/>
        <w:rPr>
          <w:sz w:val="28"/>
          <w:szCs w:val="28"/>
        </w:rPr>
      </w:pPr>
      <w:r>
        <w:rPr>
          <w:sz w:val="28"/>
          <w:szCs w:val="28"/>
        </w:rPr>
        <w:t xml:space="preserve">Счетная палата обращает внимание на то, что </w:t>
      </w:r>
      <w:r w:rsidR="00A27D3A">
        <w:rPr>
          <w:sz w:val="28"/>
          <w:szCs w:val="28"/>
        </w:rPr>
        <w:t>расходы на</w:t>
      </w:r>
      <w:r w:rsidR="00123610" w:rsidRPr="0024723D">
        <w:rPr>
          <w:sz w:val="28"/>
          <w:szCs w:val="28"/>
        </w:rPr>
        <w:t xml:space="preserve"> </w:t>
      </w:r>
      <w:r>
        <w:rPr>
          <w:sz w:val="28"/>
          <w:szCs w:val="28"/>
        </w:rPr>
        <w:t>содержани</w:t>
      </w:r>
      <w:r w:rsidR="00A27D3A">
        <w:rPr>
          <w:sz w:val="28"/>
          <w:szCs w:val="28"/>
        </w:rPr>
        <w:t>е</w:t>
      </w:r>
      <w:r>
        <w:rPr>
          <w:sz w:val="28"/>
          <w:szCs w:val="28"/>
        </w:rPr>
        <w:t xml:space="preserve"> 380 камер </w:t>
      </w:r>
      <w:r w:rsidR="00123610">
        <w:rPr>
          <w:sz w:val="28"/>
          <w:szCs w:val="28"/>
        </w:rPr>
        <w:t xml:space="preserve">видеонаблюдения </w:t>
      </w:r>
      <w:r w:rsidR="00123610" w:rsidRPr="00123610">
        <w:rPr>
          <w:sz w:val="28"/>
          <w:szCs w:val="28"/>
        </w:rPr>
        <w:t>входящ</w:t>
      </w:r>
      <w:r w:rsidR="00123610">
        <w:rPr>
          <w:sz w:val="28"/>
          <w:szCs w:val="28"/>
        </w:rPr>
        <w:t>их</w:t>
      </w:r>
      <w:r w:rsidR="00123610" w:rsidRPr="00123610">
        <w:rPr>
          <w:sz w:val="28"/>
          <w:szCs w:val="28"/>
        </w:rPr>
        <w:t xml:space="preserve"> в состав системы аппаратно-программного комплекса «Безопасный город»</w:t>
      </w:r>
      <w:r w:rsidR="004542E5">
        <w:rPr>
          <w:sz w:val="28"/>
          <w:szCs w:val="28"/>
        </w:rPr>
        <w:t xml:space="preserve"> (72,9% </w:t>
      </w:r>
      <w:r w:rsidR="004542E5" w:rsidRPr="00123610">
        <w:rPr>
          <w:sz w:val="28"/>
          <w:szCs w:val="28"/>
        </w:rPr>
        <w:t>входящ</w:t>
      </w:r>
      <w:r w:rsidR="004542E5">
        <w:rPr>
          <w:sz w:val="28"/>
          <w:szCs w:val="28"/>
        </w:rPr>
        <w:t>их</w:t>
      </w:r>
      <w:r w:rsidR="004542E5" w:rsidRPr="00123610">
        <w:rPr>
          <w:sz w:val="28"/>
          <w:szCs w:val="28"/>
        </w:rPr>
        <w:t xml:space="preserve"> в состав системы</w:t>
      </w:r>
      <w:r w:rsidR="004542E5">
        <w:rPr>
          <w:sz w:val="28"/>
          <w:szCs w:val="28"/>
        </w:rPr>
        <w:t xml:space="preserve">) в рамках </w:t>
      </w:r>
      <w:r w:rsidR="004542E5" w:rsidRPr="004542E5">
        <w:rPr>
          <w:sz w:val="28"/>
          <w:szCs w:val="28"/>
        </w:rPr>
        <w:t>муниципальной программы «Профилактика правонарушений в муниципальном образовании «город Оренбург»</w:t>
      </w:r>
      <w:r w:rsidR="004542E5">
        <w:rPr>
          <w:sz w:val="28"/>
          <w:szCs w:val="28"/>
        </w:rPr>
        <w:t xml:space="preserve"> не осуществля</w:t>
      </w:r>
      <w:r w:rsidR="00A27D3A">
        <w:rPr>
          <w:sz w:val="28"/>
          <w:szCs w:val="28"/>
        </w:rPr>
        <w:t>ю</w:t>
      </w:r>
      <w:r w:rsidR="004542E5">
        <w:rPr>
          <w:sz w:val="28"/>
          <w:szCs w:val="28"/>
        </w:rPr>
        <w:t>тся, 56,0%</w:t>
      </w:r>
      <w:r w:rsidR="00EA4369">
        <w:rPr>
          <w:sz w:val="28"/>
          <w:szCs w:val="28"/>
        </w:rPr>
        <w:t xml:space="preserve"> камер </w:t>
      </w:r>
      <w:r w:rsidR="004542E5">
        <w:rPr>
          <w:sz w:val="28"/>
          <w:szCs w:val="28"/>
        </w:rPr>
        <w:t xml:space="preserve">входящих в состав </w:t>
      </w:r>
      <w:r w:rsidR="004542E5" w:rsidRPr="004542E5">
        <w:rPr>
          <w:sz w:val="28"/>
          <w:szCs w:val="28"/>
        </w:rPr>
        <w:t>системы аппаратно-программного комплекса «Безопасный город»</w:t>
      </w:r>
      <w:r w:rsidR="004542E5" w:rsidRPr="004542E5">
        <w:t xml:space="preserve"> </w:t>
      </w:r>
      <w:r w:rsidR="004542E5" w:rsidRPr="004542E5">
        <w:rPr>
          <w:sz w:val="28"/>
          <w:szCs w:val="28"/>
        </w:rPr>
        <w:t>наход</w:t>
      </w:r>
      <w:r w:rsidR="00EA4369">
        <w:rPr>
          <w:sz w:val="28"/>
          <w:szCs w:val="28"/>
        </w:rPr>
        <w:t>я</w:t>
      </w:r>
      <w:r w:rsidR="004542E5">
        <w:rPr>
          <w:sz w:val="28"/>
          <w:szCs w:val="28"/>
        </w:rPr>
        <w:t>тся</w:t>
      </w:r>
      <w:r w:rsidR="004542E5" w:rsidRPr="004542E5">
        <w:rPr>
          <w:sz w:val="28"/>
          <w:szCs w:val="28"/>
        </w:rPr>
        <w:t xml:space="preserve"> в неработающем состоянии</w:t>
      </w:r>
      <w:r w:rsidR="004542E5">
        <w:rPr>
          <w:sz w:val="28"/>
          <w:szCs w:val="28"/>
        </w:rPr>
        <w:t>.</w:t>
      </w:r>
    </w:p>
    <w:p w14:paraId="63611308" w14:textId="7B0194AB" w:rsidR="00BA5682" w:rsidRDefault="00BA5682" w:rsidP="00BA5682">
      <w:pPr>
        <w:widowControl w:val="0"/>
        <w:tabs>
          <w:tab w:val="left" w:pos="1134"/>
        </w:tabs>
        <w:ind w:firstLine="709"/>
        <w:jc w:val="both"/>
        <w:rPr>
          <w:sz w:val="28"/>
          <w:szCs w:val="28"/>
        </w:rPr>
      </w:pPr>
      <w:r>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sidR="004C3791">
        <w:rPr>
          <w:sz w:val="28"/>
          <w:szCs w:val="28"/>
        </w:rPr>
        <w:t>4</w:t>
      </w:r>
      <w:r>
        <w:rPr>
          <w:sz w:val="28"/>
          <w:szCs w:val="28"/>
        </w:rPr>
        <w:t xml:space="preserve"> году представлена в следующей таблице.</w:t>
      </w:r>
    </w:p>
    <w:p w14:paraId="1E23F64C" w14:textId="77777777" w:rsidR="00BA5682" w:rsidRDefault="00BA5682" w:rsidP="00BA5682">
      <w:pPr>
        <w:widowControl w:val="0"/>
        <w:tabs>
          <w:tab w:val="left" w:pos="1134"/>
        </w:tabs>
        <w:ind w:firstLine="709"/>
        <w:jc w:val="both"/>
        <w:rPr>
          <w:sz w:val="12"/>
          <w:szCs w:val="12"/>
        </w:rPr>
      </w:pPr>
    </w:p>
    <w:tbl>
      <w:tblPr>
        <w:tblW w:w="102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099"/>
        <w:gridCol w:w="992"/>
        <w:gridCol w:w="852"/>
        <w:gridCol w:w="1134"/>
        <w:gridCol w:w="1123"/>
      </w:tblGrid>
      <w:tr w:rsidR="00BA5682" w14:paraId="025D8B27" w14:textId="77777777" w:rsidTr="00364A02">
        <w:trPr>
          <w:trHeight w:val="494"/>
        </w:trPr>
        <w:tc>
          <w:tcPr>
            <w:tcW w:w="6099" w:type="dxa"/>
            <w:vMerge w:val="restart"/>
            <w:shd w:val="clear" w:color="auto" w:fill="DBE5F1" w:themeFill="accent1" w:themeFillTint="33"/>
            <w:vAlign w:val="center"/>
            <w:hideMark/>
          </w:tcPr>
          <w:p w14:paraId="64AC73A9" w14:textId="77777777" w:rsidR="00BA5682" w:rsidRDefault="00BA5682">
            <w:pPr>
              <w:jc w:val="center"/>
              <w:rPr>
                <w:sz w:val="16"/>
                <w:szCs w:val="16"/>
              </w:rPr>
            </w:pPr>
            <w:r>
              <w:rPr>
                <w:sz w:val="16"/>
                <w:szCs w:val="16"/>
              </w:rPr>
              <w:t xml:space="preserve">Наименование </w:t>
            </w:r>
            <w:bookmarkStart w:id="105" w:name="_Hlk194937313"/>
            <w:r>
              <w:rPr>
                <w:sz w:val="16"/>
                <w:szCs w:val="16"/>
              </w:rPr>
              <w:t xml:space="preserve">целевого показателя (индикатора) </w:t>
            </w:r>
          </w:p>
          <w:p w14:paraId="46DE011F" w14:textId="77777777" w:rsidR="00BA5682" w:rsidRDefault="00BA5682">
            <w:pPr>
              <w:jc w:val="center"/>
              <w:rPr>
                <w:sz w:val="16"/>
                <w:szCs w:val="16"/>
              </w:rPr>
            </w:pPr>
            <w:r>
              <w:rPr>
                <w:sz w:val="16"/>
                <w:szCs w:val="16"/>
              </w:rPr>
              <w:t xml:space="preserve">конечного результата </w:t>
            </w:r>
            <w:bookmarkEnd w:id="105"/>
            <w:r>
              <w:rPr>
                <w:sz w:val="16"/>
                <w:szCs w:val="16"/>
              </w:rPr>
              <w:t>(ед. измерения)</w:t>
            </w:r>
          </w:p>
        </w:tc>
        <w:tc>
          <w:tcPr>
            <w:tcW w:w="1844" w:type="dxa"/>
            <w:gridSpan w:val="2"/>
            <w:shd w:val="clear" w:color="auto" w:fill="DBE5F1" w:themeFill="accent1" w:themeFillTint="33"/>
            <w:vAlign w:val="center"/>
            <w:hideMark/>
          </w:tcPr>
          <w:p w14:paraId="4DDDDD39" w14:textId="77777777" w:rsidR="00BA5682" w:rsidRDefault="00BA5682">
            <w:pPr>
              <w:jc w:val="center"/>
              <w:rPr>
                <w:sz w:val="16"/>
                <w:szCs w:val="16"/>
              </w:rPr>
            </w:pPr>
            <w:r>
              <w:rPr>
                <w:sz w:val="16"/>
                <w:szCs w:val="16"/>
              </w:rPr>
              <w:t>Значение целевого показателя (отчет)</w:t>
            </w:r>
          </w:p>
        </w:tc>
        <w:tc>
          <w:tcPr>
            <w:tcW w:w="1134" w:type="dxa"/>
            <w:vMerge w:val="restart"/>
            <w:shd w:val="clear" w:color="auto" w:fill="DBE5F1" w:themeFill="accent1" w:themeFillTint="33"/>
            <w:vAlign w:val="center"/>
            <w:hideMark/>
          </w:tcPr>
          <w:p w14:paraId="537CC12D" w14:textId="77777777" w:rsidR="00BA5682" w:rsidRDefault="00BA5682">
            <w:pPr>
              <w:jc w:val="center"/>
              <w:rPr>
                <w:sz w:val="16"/>
                <w:szCs w:val="16"/>
              </w:rPr>
            </w:pPr>
            <w:r>
              <w:rPr>
                <w:sz w:val="16"/>
                <w:szCs w:val="16"/>
              </w:rPr>
              <w:t>Отклонение (+ / -)</w:t>
            </w:r>
          </w:p>
        </w:tc>
        <w:tc>
          <w:tcPr>
            <w:tcW w:w="1123" w:type="dxa"/>
            <w:vMerge w:val="restart"/>
            <w:shd w:val="clear" w:color="auto" w:fill="DBE5F1" w:themeFill="accent1" w:themeFillTint="33"/>
            <w:vAlign w:val="center"/>
            <w:hideMark/>
          </w:tcPr>
          <w:p w14:paraId="740BC3A5" w14:textId="77777777" w:rsidR="00BA5682" w:rsidRDefault="00BA5682">
            <w:pPr>
              <w:jc w:val="center"/>
              <w:rPr>
                <w:sz w:val="16"/>
                <w:szCs w:val="16"/>
              </w:rPr>
            </w:pPr>
            <w:r>
              <w:rPr>
                <w:sz w:val="16"/>
                <w:szCs w:val="16"/>
              </w:rPr>
              <w:t>Уровень кассового исполнения расходов, %</w:t>
            </w:r>
          </w:p>
        </w:tc>
      </w:tr>
      <w:tr w:rsidR="00BA5682" w14:paraId="178BA9A9" w14:textId="77777777" w:rsidTr="00364A02">
        <w:trPr>
          <w:trHeight w:val="176"/>
        </w:trPr>
        <w:tc>
          <w:tcPr>
            <w:tcW w:w="6099" w:type="dxa"/>
            <w:vMerge/>
            <w:vAlign w:val="center"/>
            <w:hideMark/>
          </w:tcPr>
          <w:p w14:paraId="59B01488" w14:textId="77777777" w:rsidR="00BA5682" w:rsidRDefault="00BA5682">
            <w:pPr>
              <w:rPr>
                <w:sz w:val="16"/>
                <w:szCs w:val="16"/>
              </w:rPr>
            </w:pPr>
          </w:p>
        </w:tc>
        <w:tc>
          <w:tcPr>
            <w:tcW w:w="992" w:type="dxa"/>
            <w:shd w:val="clear" w:color="auto" w:fill="DBE5F1" w:themeFill="accent1" w:themeFillTint="33"/>
            <w:vAlign w:val="center"/>
            <w:hideMark/>
          </w:tcPr>
          <w:p w14:paraId="53109C8B" w14:textId="77777777" w:rsidR="00BA5682" w:rsidRDefault="00BA5682">
            <w:pPr>
              <w:jc w:val="center"/>
              <w:rPr>
                <w:sz w:val="16"/>
                <w:szCs w:val="16"/>
              </w:rPr>
            </w:pPr>
            <w:r>
              <w:rPr>
                <w:sz w:val="16"/>
                <w:szCs w:val="16"/>
              </w:rPr>
              <w:t>План</w:t>
            </w:r>
          </w:p>
        </w:tc>
        <w:tc>
          <w:tcPr>
            <w:tcW w:w="852" w:type="dxa"/>
            <w:shd w:val="clear" w:color="auto" w:fill="DBE5F1" w:themeFill="accent1" w:themeFillTint="33"/>
            <w:vAlign w:val="center"/>
            <w:hideMark/>
          </w:tcPr>
          <w:p w14:paraId="3F5269FF" w14:textId="77777777" w:rsidR="00BA5682" w:rsidRDefault="00BA5682">
            <w:pPr>
              <w:jc w:val="center"/>
              <w:rPr>
                <w:sz w:val="16"/>
                <w:szCs w:val="16"/>
              </w:rPr>
            </w:pPr>
            <w:r>
              <w:rPr>
                <w:sz w:val="16"/>
                <w:szCs w:val="16"/>
              </w:rPr>
              <w:t>Факт</w:t>
            </w:r>
          </w:p>
        </w:tc>
        <w:tc>
          <w:tcPr>
            <w:tcW w:w="1134" w:type="dxa"/>
            <w:vMerge/>
            <w:vAlign w:val="center"/>
            <w:hideMark/>
          </w:tcPr>
          <w:p w14:paraId="57B92BE2" w14:textId="77777777" w:rsidR="00BA5682" w:rsidRDefault="00BA5682">
            <w:pPr>
              <w:rPr>
                <w:sz w:val="16"/>
                <w:szCs w:val="16"/>
              </w:rPr>
            </w:pPr>
          </w:p>
        </w:tc>
        <w:tc>
          <w:tcPr>
            <w:tcW w:w="1123" w:type="dxa"/>
            <w:vMerge/>
            <w:vAlign w:val="center"/>
            <w:hideMark/>
          </w:tcPr>
          <w:p w14:paraId="75D56B8B" w14:textId="77777777" w:rsidR="00BA5682" w:rsidRDefault="00BA5682">
            <w:pPr>
              <w:rPr>
                <w:sz w:val="16"/>
                <w:szCs w:val="16"/>
              </w:rPr>
            </w:pPr>
          </w:p>
        </w:tc>
      </w:tr>
      <w:tr w:rsidR="00BA5682" w14:paraId="5601B2EF" w14:textId="77777777" w:rsidTr="00364A02">
        <w:trPr>
          <w:trHeight w:val="337"/>
        </w:trPr>
        <w:tc>
          <w:tcPr>
            <w:tcW w:w="6099" w:type="dxa"/>
            <w:shd w:val="clear" w:color="auto" w:fill="FFFFFF"/>
            <w:vAlign w:val="center"/>
            <w:hideMark/>
          </w:tcPr>
          <w:p w14:paraId="63F87D1A" w14:textId="77777777" w:rsidR="00BA5682" w:rsidRDefault="00BA5682">
            <w:pPr>
              <w:jc w:val="both"/>
              <w:rPr>
                <w:sz w:val="16"/>
                <w:szCs w:val="16"/>
              </w:rPr>
            </w:pPr>
            <w:r>
              <w:rPr>
                <w:sz w:val="16"/>
                <w:szCs w:val="16"/>
              </w:rPr>
              <w:t>Снижение числа совершенных преступлений на территории муниципального образования «город Оренбург» (%)</w:t>
            </w:r>
          </w:p>
        </w:tc>
        <w:tc>
          <w:tcPr>
            <w:tcW w:w="992" w:type="dxa"/>
            <w:shd w:val="clear" w:color="auto" w:fill="FFFFFF"/>
            <w:vAlign w:val="center"/>
            <w:hideMark/>
          </w:tcPr>
          <w:p w14:paraId="4EE43DF0" w14:textId="2548DD8B" w:rsidR="00BA5682" w:rsidRDefault="00BA5682">
            <w:pPr>
              <w:jc w:val="center"/>
              <w:rPr>
                <w:sz w:val="16"/>
                <w:szCs w:val="16"/>
              </w:rPr>
            </w:pPr>
            <w:r>
              <w:rPr>
                <w:sz w:val="16"/>
                <w:szCs w:val="16"/>
              </w:rPr>
              <w:t>9</w:t>
            </w:r>
            <w:r w:rsidR="00531E1F">
              <w:rPr>
                <w:sz w:val="16"/>
                <w:szCs w:val="16"/>
              </w:rPr>
              <w:t>2</w:t>
            </w:r>
            <w:r>
              <w:rPr>
                <w:sz w:val="16"/>
                <w:szCs w:val="16"/>
              </w:rPr>
              <w:t>,0</w:t>
            </w:r>
          </w:p>
        </w:tc>
        <w:tc>
          <w:tcPr>
            <w:tcW w:w="852" w:type="dxa"/>
            <w:shd w:val="clear" w:color="auto" w:fill="FFFFFF"/>
            <w:noWrap/>
            <w:vAlign w:val="center"/>
            <w:hideMark/>
          </w:tcPr>
          <w:p w14:paraId="252904D1" w14:textId="6EB3C9D8" w:rsidR="00BA5682" w:rsidRDefault="00531E1F">
            <w:pPr>
              <w:jc w:val="center"/>
              <w:rPr>
                <w:sz w:val="16"/>
                <w:szCs w:val="16"/>
              </w:rPr>
            </w:pPr>
            <w:r>
              <w:rPr>
                <w:sz w:val="16"/>
                <w:szCs w:val="16"/>
              </w:rPr>
              <w:t>89,5</w:t>
            </w:r>
          </w:p>
        </w:tc>
        <w:tc>
          <w:tcPr>
            <w:tcW w:w="1134" w:type="dxa"/>
            <w:shd w:val="clear" w:color="auto" w:fill="FFFFFF"/>
            <w:vAlign w:val="center"/>
            <w:hideMark/>
          </w:tcPr>
          <w:p w14:paraId="31AA9D98" w14:textId="50E77D10" w:rsidR="00BA5682" w:rsidRDefault="00531E1F">
            <w:pPr>
              <w:jc w:val="center"/>
              <w:rPr>
                <w:sz w:val="16"/>
                <w:szCs w:val="16"/>
              </w:rPr>
            </w:pPr>
            <w:r>
              <w:rPr>
                <w:sz w:val="16"/>
                <w:szCs w:val="16"/>
              </w:rPr>
              <w:t>-2,5</w:t>
            </w:r>
          </w:p>
        </w:tc>
        <w:tc>
          <w:tcPr>
            <w:tcW w:w="1123" w:type="dxa"/>
            <w:vMerge w:val="restart"/>
            <w:shd w:val="clear" w:color="auto" w:fill="FFFFFF"/>
            <w:vAlign w:val="center"/>
            <w:hideMark/>
          </w:tcPr>
          <w:p w14:paraId="796C979F" w14:textId="328F1B07" w:rsidR="00BA5682" w:rsidRDefault="00531E1F">
            <w:pPr>
              <w:jc w:val="center"/>
              <w:rPr>
                <w:sz w:val="16"/>
                <w:szCs w:val="16"/>
              </w:rPr>
            </w:pPr>
            <w:r>
              <w:rPr>
                <w:sz w:val="16"/>
                <w:szCs w:val="16"/>
              </w:rPr>
              <w:t>97,</w:t>
            </w:r>
            <w:r w:rsidR="000F238F">
              <w:rPr>
                <w:sz w:val="16"/>
                <w:szCs w:val="16"/>
              </w:rPr>
              <w:t>49</w:t>
            </w:r>
          </w:p>
        </w:tc>
      </w:tr>
      <w:tr w:rsidR="00BA5682" w14:paraId="25C4968E" w14:textId="77777777" w:rsidTr="00364A02">
        <w:trPr>
          <w:trHeight w:val="244"/>
        </w:trPr>
        <w:tc>
          <w:tcPr>
            <w:tcW w:w="6099" w:type="dxa"/>
            <w:shd w:val="clear" w:color="auto" w:fill="FFFFFF"/>
            <w:vAlign w:val="center"/>
            <w:hideMark/>
          </w:tcPr>
          <w:p w14:paraId="1A3A648D" w14:textId="77777777" w:rsidR="00BA5682" w:rsidRDefault="00BA5682">
            <w:pPr>
              <w:jc w:val="both"/>
              <w:rPr>
                <w:sz w:val="16"/>
                <w:szCs w:val="16"/>
              </w:rPr>
            </w:pPr>
            <w:r>
              <w:rPr>
                <w:sz w:val="16"/>
                <w:szCs w:val="16"/>
              </w:rPr>
              <w:t>Сокращение числа несовершеннолетних преступников на территории муниципального образования «город Оренбург» (%)</w:t>
            </w:r>
          </w:p>
        </w:tc>
        <w:tc>
          <w:tcPr>
            <w:tcW w:w="992" w:type="dxa"/>
            <w:shd w:val="clear" w:color="auto" w:fill="FFFFFF"/>
            <w:vAlign w:val="center"/>
            <w:hideMark/>
          </w:tcPr>
          <w:p w14:paraId="4D303403" w14:textId="4FAE62A6" w:rsidR="00BA5682" w:rsidRDefault="00BA5682">
            <w:pPr>
              <w:jc w:val="center"/>
              <w:rPr>
                <w:sz w:val="16"/>
                <w:szCs w:val="16"/>
              </w:rPr>
            </w:pPr>
            <w:r>
              <w:rPr>
                <w:sz w:val="16"/>
                <w:szCs w:val="16"/>
              </w:rPr>
              <w:t>9</w:t>
            </w:r>
            <w:r w:rsidR="00531E1F">
              <w:rPr>
                <w:sz w:val="16"/>
                <w:szCs w:val="16"/>
              </w:rPr>
              <w:t>4</w:t>
            </w:r>
            <w:r>
              <w:rPr>
                <w:sz w:val="16"/>
                <w:szCs w:val="16"/>
              </w:rPr>
              <w:t>,0</w:t>
            </w:r>
          </w:p>
        </w:tc>
        <w:tc>
          <w:tcPr>
            <w:tcW w:w="852" w:type="dxa"/>
            <w:shd w:val="clear" w:color="auto" w:fill="FFFFFF"/>
            <w:noWrap/>
            <w:vAlign w:val="center"/>
            <w:hideMark/>
          </w:tcPr>
          <w:p w14:paraId="4D48392C" w14:textId="5F5F1C2F" w:rsidR="00BA5682" w:rsidRDefault="00531E1F">
            <w:pPr>
              <w:jc w:val="center"/>
              <w:rPr>
                <w:sz w:val="16"/>
                <w:szCs w:val="16"/>
              </w:rPr>
            </w:pPr>
            <w:r>
              <w:rPr>
                <w:sz w:val="16"/>
                <w:szCs w:val="16"/>
              </w:rPr>
              <w:t>52,7</w:t>
            </w:r>
          </w:p>
        </w:tc>
        <w:tc>
          <w:tcPr>
            <w:tcW w:w="1134" w:type="dxa"/>
            <w:shd w:val="clear" w:color="auto" w:fill="FFFFFF"/>
            <w:vAlign w:val="center"/>
            <w:hideMark/>
          </w:tcPr>
          <w:p w14:paraId="66C61DE8" w14:textId="0C0DFC42" w:rsidR="00BA5682" w:rsidRDefault="00BA5682">
            <w:pPr>
              <w:jc w:val="center"/>
              <w:rPr>
                <w:sz w:val="16"/>
                <w:szCs w:val="16"/>
              </w:rPr>
            </w:pPr>
            <w:r>
              <w:rPr>
                <w:sz w:val="16"/>
                <w:szCs w:val="16"/>
              </w:rPr>
              <w:t>-</w:t>
            </w:r>
            <w:r w:rsidR="00531E1F">
              <w:rPr>
                <w:sz w:val="16"/>
                <w:szCs w:val="16"/>
              </w:rPr>
              <w:t>41,3</w:t>
            </w:r>
          </w:p>
        </w:tc>
        <w:tc>
          <w:tcPr>
            <w:tcW w:w="1123" w:type="dxa"/>
            <w:vMerge/>
            <w:vAlign w:val="center"/>
            <w:hideMark/>
          </w:tcPr>
          <w:p w14:paraId="59762DB6" w14:textId="77777777" w:rsidR="00BA5682" w:rsidRDefault="00BA5682">
            <w:pPr>
              <w:rPr>
                <w:sz w:val="16"/>
                <w:szCs w:val="16"/>
              </w:rPr>
            </w:pPr>
          </w:p>
        </w:tc>
      </w:tr>
      <w:tr w:rsidR="00BA5682" w14:paraId="3908619E" w14:textId="77777777" w:rsidTr="00364A02">
        <w:trPr>
          <w:trHeight w:val="427"/>
        </w:trPr>
        <w:tc>
          <w:tcPr>
            <w:tcW w:w="6099" w:type="dxa"/>
            <w:shd w:val="clear" w:color="auto" w:fill="FFFFFF"/>
            <w:vAlign w:val="center"/>
            <w:hideMark/>
          </w:tcPr>
          <w:p w14:paraId="01D08D99" w14:textId="0A0072AC" w:rsidR="00BA5682" w:rsidRDefault="00BA5682">
            <w:pPr>
              <w:jc w:val="both"/>
              <w:rPr>
                <w:sz w:val="16"/>
                <w:szCs w:val="16"/>
              </w:rPr>
            </w:pPr>
            <w:r>
              <w:rPr>
                <w:sz w:val="16"/>
                <w:szCs w:val="16"/>
              </w:rPr>
              <w:t>Увеличение численности несовершеннолетних, охваченных формами занятости, из числа состоящих на учете в подразделении по делам несовершеннолетних органов внутренних дел, на территории муниципального образования «город Оренбург» (%)</w:t>
            </w:r>
          </w:p>
        </w:tc>
        <w:tc>
          <w:tcPr>
            <w:tcW w:w="992" w:type="dxa"/>
            <w:shd w:val="clear" w:color="auto" w:fill="FFFFFF"/>
            <w:vAlign w:val="center"/>
            <w:hideMark/>
          </w:tcPr>
          <w:p w14:paraId="38D4C90D" w14:textId="77777777" w:rsidR="00BA5682" w:rsidRDefault="00BA5682">
            <w:pPr>
              <w:jc w:val="center"/>
              <w:rPr>
                <w:sz w:val="16"/>
                <w:szCs w:val="16"/>
              </w:rPr>
            </w:pPr>
            <w:r>
              <w:rPr>
                <w:sz w:val="16"/>
                <w:szCs w:val="16"/>
              </w:rPr>
              <w:t>100,0</w:t>
            </w:r>
          </w:p>
        </w:tc>
        <w:tc>
          <w:tcPr>
            <w:tcW w:w="852" w:type="dxa"/>
            <w:shd w:val="clear" w:color="auto" w:fill="FFFFFF"/>
            <w:noWrap/>
            <w:vAlign w:val="center"/>
            <w:hideMark/>
          </w:tcPr>
          <w:p w14:paraId="5631C07B" w14:textId="04158F0E" w:rsidR="00BA5682" w:rsidRDefault="00531E1F">
            <w:pPr>
              <w:jc w:val="center"/>
              <w:rPr>
                <w:sz w:val="16"/>
                <w:szCs w:val="16"/>
              </w:rPr>
            </w:pPr>
            <w:r>
              <w:rPr>
                <w:sz w:val="16"/>
                <w:szCs w:val="16"/>
              </w:rPr>
              <w:t>101,2</w:t>
            </w:r>
          </w:p>
        </w:tc>
        <w:tc>
          <w:tcPr>
            <w:tcW w:w="1134" w:type="dxa"/>
            <w:shd w:val="clear" w:color="auto" w:fill="FFFFFF"/>
            <w:vAlign w:val="center"/>
            <w:hideMark/>
          </w:tcPr>
          <w:p w14:paraId="4DB20779" w14:textId="7BE7EF59" w:rsidR="00BA5682" w:rsidRDefault="00531E1F">
            <w:pPr>
              <w:jc w:val="center"/>
              <w:rPr>
                <w:sz w:val="16"/>
                <w:szCs w:val="16"/>
              </w:rPr>
            </w:pPr>
            <w:r>
              <w:rPr>
                <w:sz w:val="16"/>
                <w:szCs w:val="16"/>
              </w:rPr>
              <w:t>1,2</w:t>
            </w:r>
          </w:p>
        </w:tc>
        <w:tc>
          <w:tcPr>
            <w:tcW w:w="1123" w:type="dxa"/>
            <w:vMerge/>
            <w:vAlign w:val="center"/>
            <w:hideMark/>
          </w:tcPr>
          <w:p w14:paraId="41D5902A" w14:textId="77777777" w:rsidR="00BA5682" w:rsidRDefault="00BA5682">
            <w:pPr>
              <w:rPr>
                <w:sz w:val="16"/>
                <w:szCs w:val="16"/>
              </w:rPr>
            </w:pPr>
          </w:p>
        </w:tc>
      </w:tr>
      <w:tr w:rsidR="00BA5682" w14:paraId="64EC985E" w14:textId="77777777" w:rsidTr="00364A02">
        <w:trPr>
          <w:trHeight w:val="229"/>
        </w:trPr>
        <w:tc>
          <w:tcPr>
            <w:tcW w:w="6099" w:type="dxa"/>
            <w:shd w:val="clear" w:color="auto" w:fill="DBE5F1" w:themeFill="accent1" w:themeFillTint="33"/>
            <w:vAlign w:val="center"/>
            <w:hideMark/>
          </w:tcPr>
          <w:p w14:paraId="1195B362" w14:textId="77777777" w:rsidR="00BA5682" w:rsidRDefault="00BA5682">
            <w:pPr>
              <w:jc w:val="both"/>
              <w:rPr>
                <w:b/>
                <w:sz w:val="16"/>
                <w:szCs w:val="16"/>
              </w:rPr>
            </w:pPr>
            <w:r>
              <w:rPr>
                <w:b/>
                <w:bCs/>
                <w:sz w:val="16"/>
                <w:szCs w:val="16"/>
              </w:rPr>
              <w:t>Комплексная оценка эффективности программы (%)</w:t>
            </w:r>
          </w:p>
        </w:tc>
        <w:tc>
          <w:tcPr>
            <w:tcW w:w="4101" w:type="dxa"/>
            <w:gridSpan w:val="4"/>
            <w:shd w:val="clear" w:color="auto" w:fill="DBE5F1" w:themeFill="accent1" w:themeFillTint="33"/>
            <w:vAlign w:val="center"/>
            <w:hideMark/>
          </w:tcPr>
          <w:p w14:paraId="370F66EE" w14:textId="235709D0" w:rsidR="00BA5682" w:rsidRDefault="00531E1F">
            <w:pPr>
              <w:jc w:val="center"/>
              <w:rPr>
                <w:b/>
                <w:sz w:val="16"/>
                <w:szCs w:val="16"/>
              </w:rPr>
            </w:pPr>
            <w:r>
              <w:rPr>
                <w:b/>
                <w:sz w:val="16"/>
                <w:szCs w:val="16"/>
              </w:rPr>
              <w:t>90,81</w:t>
            </w:r>
          </w:p>
        </w:tc>
      </w:tr>
    </w:tbl>
    <w:p w14:paraId="639E3B2B" w14:textId="77777777" w:rsidR="00BA5682" w:rsidRDefault="00BA5682" w:rsidP="00BA5682">
      <w:pPr>
        <w:ind w:firstLine="709"/>
        <w:rPr>
          <w:sz w:val="12"/>
          <w:szCs w:val="12"/>
          <w:highlight w:val="yellow"/>
        </w:rPr>
      </w:pPr>
    </w:p>
    <w:p w14:paraId="0F2E58C7" w14:textId="7B661C03" w:rsidR="004A00CE" w:rsidRPr="006D1C44" w:rsidRDefault="004A00CE" w:rsidP="004A00CE">
      <w:pPr>
        <w:tabs>
          <w:tab w:val="left" w:pos="1134"/>
        </w:tabs>
        <w:ind w:firstLine="709"/>
        <w:jc w:val="both"/>
        <w:rPr>
          <w:rFonts w:eastAsiaTheme="minorHAnsi"/>
          <w:sz w:val="28"/>
          <w:szCs w:val="28"/>
        </w:rPr>
      </w:pPr>
      <w:r>
        <w:rPr>
          <w:rFonts w:eastAsiaTheme="minorHAnsi"/>
          <w:sz w:val="28"/>
          <w:szCs w:val="28"/>
        </w:rPr>
        <w:t>П</w:t>
      </w:r>
      <w:r w:rsidRPr="006D1C44">
        <w:rPr>
          <w:rFonts w:eastAsiaTheme="minorHAnsi"/>
          <w:sz w:val="28"/>
          <w:szCs w:val="28"/>
        </w:rPr>
        <w:t xml:space="preserve">лановые значения </w:t>
      </w:r>
      <w:r>
        <w:rPr>
          <w:rFonts w:eastAsiaTheme="minorHAnsi"/>
          <w:sz w:val="28"/>
          <w:szCs w:val="28"/>
        </w:rPr>
        <w:t>всех</w:t>
      </w:r>
      <w:r w:rsidRPr="006D1C44">
        <w:rPr>
          <w:rFonts w:eastAsiaTheme="minorHAnsi"/>
          <w:sz w:val="28"/>
          <w:szCs w:val="28"/>
        </w:rPr>
        <w:t xml:space="preserve"> целевых показателей (индикаторов)</w:t>
      </w:r>
      <w:r>
        <w:rPr>
          <w:rFonts w:eastAsiaTheme="minorHAnsi"/>
          <w:sz w:val="28"/>
          <w:szCs w:val="28"/>
        </w:rPr>
        <w:t xml:space="preserve"> </w:t>
      </w:r>
      <w:r w:rsidRPr="006D1C44">
        <w:rPr>
          <w:rFonts w:eastAsiaTheme="minorHAnsi"/>
          <w:sz w:val="28"/>
          <w:szCs w:val="28"/>
        </w:rPr>
        <w:t>конечн</w:t>
      </w:r>
      <w:r>
        <w:rPr>
          <w:rFonts w:eastAsiaTheme="minorHAnsi"/>
          <w:sz w:val="28"/>
          <w:szCs w:val="28"/>
        </w:rPr>
        <w:t>ых</w:t>
      </w:r>
      <w:r w:rsidRPr="006D1C44">
        <w:rPr>
          <w:rFonts w:eastAsiaTheme="minorHAnsi"/>
          <w:sz w:val="28"/>
          <w:szCs w:val="28"/>
        </w:rPr>
        <w:t xml:space="preserve"> результат</w:t>
      </w:r>
      <w:r>
        <w:rPr>
          <w:rFonts w:eastAsiaTheme="minorHAnsi"/>
          <w:sz w:val="28"/>
          <w:szCs w:val="28"/>
        </w:rPr>
        <w:t>ов</w:t>
      </w:r>
      <w:r w:rsidRPr="006D1C44">
        <w:rPr>
          <w:rFonts w:eastAsiaTheme="minorHAnsi"/>
          <w:sz w:val="28"/>
          <w:szCs w:val="28"/>
        </w:rPr>
        <w:t xml:space="preserve"> перевыполнены</w:t>
      </w:r>
      <w:r>
        <w:rPr>
          <w:rFonts w:eastAsiaTheme="minorHAnsi"/>
          <w:sz w:val="28"/>
          <w:szCs w:val="28"/>
        </w:rPr>
        <w:t>.</w:t>
      </w:r>
    </w:p>
    <w:p w14:paraId="4850C579" w14:textId="3A7C41A0" w:rsidR="00BA5682" w:rsidRDefault="00BA5682" w:rsidP="006D1C44">
      <w:pPr>
        <w:ind w:firstLine="709"/>
        <w:jc w:val="both"/>
        <w:rPr>
          <w:rFonts w:eastAsiaTheme="minorHAnsi"/>
          <w:sz w:val="28"/>
          <w:szCs w:val="28"/>
        </w:rPr>
      </w:pPr>
      <w:r>
        <w:rPr>
          <w:rFonts w:eastAsiaTheme="minorHAnsi"/>
          <w:sz w:val="28"/>
          <w:szCs w:val="28"/>
        </w:rPr>
        <w:t>Согласно Отчету о реализации муниципальной программы</w:t>
      </w:r>
      <w:r w:rsidR="00E4492F" w:rsidRPr="00E4492F">
        <w:rPr>
          <w:rFonts w:eastAsiaTheme="minorHAnsi"/>
          <w:sz w:val="28"/>
          <w:szCs w:val="28"/>
        </w:rPr>
        <w:t xml:space="preserve"> </w:t>
      </w:r>
      <w:r w:rsidR="00E4492F" w:rsidRPr="006D1C44">
        <w:rPr>
          <w:rFonts w:eastAsiaTheme="minorHAnsi"/>
          <w:sz w:val="28"/>
          <w:szCs w:val="28"/>
        </w:rPr>
        <w:t>в 2024 году</w:t>
      </w:r>
      <w:r>
        <w:rPr>
          <w:rFonts w:eastAsiaTheme="minorHAnsi"/>
          <w:sz w:val="28"/>
          <w:szCs w:val="28"/>
        </w:rPr>
        <w:t>:</w:t>
      </w:r>
    </w:p>
    <w:p w14:paraId="6D811DB6" w14:textId="1411C5AB" w:rsidR="00BA5682" w:rsidRDefault="00BA5682" w:rsidP="005D20AF">
      <w:pPr>
        <w:numPr>
          <w:ilvl w:val="0"/>
          <w:numId w:val="15"/>
        </w:numPr>
        <w:tabs>
          <w:tab w:val="left" w:pos="1134"/>
        </w:tabs>
        <w:ind w:left="0" w:firstLine="703"/>
        <w:jc w:val="both"/>
        <w:rPr>
          <w:rFonts w:eastAsiaTheme="minorHAnsi"/>
          <w:sz w:val="28"/>
          <w:szCs w:val="28"/>
        </w:rPr>
      </w:pPr>
      <w:r>
        <w:rPr>
          <w:rFonts w:eastAsiaTheme="minorHAnsi"/>
          <w:sz w:val="28"/>
          <w:szCs w:val="28"/>
        </w:rPr>
        <w:t xml:space="preserve">эффективность достижения целевых показателей (индикаторов) </w:t>
      </w:r>
      <w:r w:rsidR="004A00CE">
        <w:rPr>
          <w:rFonts w:eastAsiaTheme="minorHAnsi"/>
          <w:sz w:val="28"/>
          <w:szCs w:val="28"/>
        </w:rPr>
        <w:t xml:space="preserve">– </w:t>
      </w:r>
      <w:r w:rsidR="00BD7952">
        <w:rPr>
          <w:rFonts w:eastAsiaTheme="minorHAnsi"/>
          <w:sz w:val="28"/>
          <w:szCs w:val="28"/>
        </w:rPr>
        <w:t>97,02</w:t>
      </w:r>
      <w:r>
        <w:rPr>
          <w:rFonts w:eastAsiaTheme="minorHAnsi"/>
          <w:sz w:val="28"/>
          <w:szCs w:val="28"/>
        </w:rPr>
        <w:t>%;</w:t>
      </w:r>
    </w:p>
    <w:p w14:paraId="0D5DAE5B" w14:textId="072FB27C" w:rsidR="00BA5682" w:rsidRDefault="00BA5682" w:rsidP="005D20AF">
      <w:pPr>
        <w:numPr>
          <w:ilvl w:val="0"/>
          <w:numId w:val="15"/>
        </w:numPr>
        <w:tabs>
          <w:tab w:val="left" w:pos="1134"/>
        </w:tabs>
        <w:ind w:left="0" w:firstLine="703"/>
        <w:jc w:val="both"/>
        <w:rPr>
          <w:rFonts w:eastAsiaTheme="minorHAnsi"/>
          <w:sz w:val="28"/>
          <w:szCs w:val="28"/>
        </w:rPr>
      </w:pPr>
      <w:r>
        <w:rPr>
          <w:rFonts w:eastAsiaTheme="minorHAnsi"/>
          <w:sz w:val="28"/>
          <w:szCs w:val="28"/>
        </w:rPr>
        <w:t xml:space="preserve">эффективность расходов на реализацию программы </w:t>
      </w:r>
      <w:r w:rsidR="004A00CE">
        <w:rPr>
          <w:rFonts w:eastAsiaTheme="minorHAnsi"/>
          <w:sz w:val="28"/>
          <w:szCs w:val="28"/>
        </w:rPr>
        <w:t xml:space="preserve">– </w:t>
      </w:r>
      <w:r w:rsidR="00BD7952">
        <w:rPr>
          <w:rFonts w:eastAsiaTheme="minorHAnsi"/>
          <w:sz w:val="28"/>
          <w:szCs w:val="28"/>
        </w:rPr>
        <w:t>80</w:t>
      </w:r>
      <w:r>
        <w:rPr>
          <w:rFonts w:eastAsiaTheme="minorHAnsi"/>
          <w:sz w:val="28"/>
          <w:szCs w:val="28"/>
        </w:rPr>
        <w:t>,00%;</w:t>
      </w:r>
    </w:p>
    <w:p w14:paraId="5DF68770" w14:textId="756DA170" w:rsidR="00BA5682" w:rsidRDefault="00BA5682" w:rsidP="005D20AF">
      <w:pPr>
        <w:numPr>
          <w:ilvl w:val="0"/>
          <w:numId w:val="15"/>
        </w:numPr>
        <w:tabs>
          <w:tab w:val="left" w:pos="1134"/>
        </w:tabs>
        <w:ind w:left="0" w:firstLine="703"/>
        <w:jc w:val="both"/>
        <w:rPr>
          <w:rFonts w:eastAsiaTheme="minorHAnsi"/>
          <w:sz w:val="28"/>
          <w:szCs w:val="28"/>
        </w:rPr>
      </w:pPr>
      <w:r>
        <w:rPr>
          <w:rFonts w:eastAsiaTheme="minorHAnsi"/>
          <w:sz w:val="28"/>
          <w:szCs w:val="28"/>
        </w:rPr>
        <w:t xml:space="preserve">эффективность проектной части программы </w:t>
      </w:r>
      <w:r w:rsidR="004A00CE">
        <w:rPr>
          <w:rFonts w:eastAsiaTheme="minorHAnsi"/>
          <w:sz w:val="28"/>
          <w:szCs w:val="28"/>
        </w:rPr>
        <w:t xml:space="preserve">– </w:t>
      </w:r>
      <w:r>
        <w:rPr>
          <w:rFonts w:eastAsiaTheme="minorHAnsi"/>
          <w:sz w:val="28"/>
          <w:szCs w:val="28"/>
        </w:rPr>
        <w:t>100,00%;</w:t>
      </w:r>
    </w:p>
    <w:p w14:paraId="55B6BE3C" w14:textId="5660F483" w:rsidR="00BA5682" w:rsidRDefault="00BA5682" w:rsidP="005D20AF">
      <w:pPr>
        <w:numPr>
          <w:ilvl w:val="0"/>
          <w:numId w:val="15"/>
        </w:numPr>
        <w:tabs>
          <w:tab w:val="left" w:pos="1134"/>
        </w:tabs>
        <w:ind w:left="0" w:firstLine="703"/>
        <w:jc w:val="both"/>
        <w:rPr>
          <w:rFonts w:eastAsiaTheme="minorHAnsi"/>
          <w:sz w:val="28"/>
          <w:szCs w:val="28"/>
        </w:rPr>
      </w:pPr>
      <w:r>
        <w:rPr>
          <w:rFonts w:eastAsiaTheme="minorHAnsi"/>
          <w:sz w:val="28"/>
          <w:szCs w:val="28"/>
        </w:rPr>
        <w:t xml:space="preserve">комплексная оценка эффективности программы </w:t>
      </w:r>
      <w:r w:rsidR="004A00CE">
        <w:rPr>
          <w:rFonts w:eastAsiaTheme="minorHAnsi"/>
          <w:sz w:val="28"/>
          <w:szCs w:val="28"/>
        </w:rPr>
        <w:t xml:space="preserve">– </w:t>
      </w:r>
      <w:r>
        <w:rPr>
          <w:rFonts w:eastAsiaTheme="minorHAnsi"/>
          <w:sz w:val="28"/>
          <w:szCs w:val="28"/>
        </w:rPr>
        <w:t>9</w:t>
      </w:r>
      <w:r w:rsidR="00BD7952">
        <w:rPr>
          <w:rFonts w:eastAsiaTheme="minorHAnsi"/>
          <w:sz w:val="28"/>
          <w:szCs w:val="28"/>
        </w:rPr>
        <w:t>0</w:t>
      </w:r>
      <w:r>
        <w:rPr>
          <w:rFonts w:eastAsiaTheme="minorHAnsi"/>
          <w:sz w:val="28"/>
          <w:szCs w:val="28"/>
        </w:rPr>
        <w:t>,</w:t>
      </w:r>
      <w:r w:rsidR="00BD7952">
        <w:rPr>
          <w:rFonts w:eastAsiaTheme="minorHAnsi"/>
          <w:sz w:val="28"/>
          <w:szCs w:val="28"/>
        </w:rPr>
        <w:t>81</w:t>
      </w:r>
      <w:r>
        <w:rPr>
          <w:rFonts w:eastAsiaTheme="minorHAnsi"/>
          <w:sz w:val="28"/>
          <w:szCs w:val="28"/>
        </w:rPr>
        <w:t>%;</w:t>
      </w:r>
    </w:p>
    <w:p w14:paraId="5EACE8E0" w14:textId="3E5DA35F" w:rsidR="00BA5682" w:rsidRDefault="00BA5682" w:rsidP="005D20AF">
      <w:pPr>
        <w:numPr>
          <w:ilvl w:val="0"/>
          <w:numId w:val="15"/>
        </w:numPr>
        <w:tabs>
          <w:tab w:val="left" w:pos="1134"/>
        </w:tabs>
        <w:ind w:left="0" w:firstLine="703"/>
        <w:jc w:val="both"/>
        <w:rPr>
          <w:rFonts w:eastAsiaTheme="minorHAnsi"/>
          <w:sz w:val="28"/>
          <w:szCs w:val="28"/>
        </w:rPr>
      </w:pPr>
      <w:r>
        <w:rPr>
          <w:rFonts w:eastAsiaTheme="minorHAnsi"/>
          <w:sz w:val="28"/>
          <w:szCs w:val="28"/>
        </w:rPr>
        <w:t xml:space="preserve">эффективность программы в целом </w:t>
      </w:r>
      <w:r w:rsidR="004A00CE">
        <w:rPr>
          <w:rFonts w:eastAsiaTheme="minorHAnsi"/>
          <w:sz w:val="28"/>
          <w:szCs w:val="28"/>
        </w:rPr>
        <w:t xml:space="preserve">– </w:t>
      </w:r>
      <w:r>
        <w:rPr>
          <w:rFonts w:eastAsiaTheme="minorHAnsi"/>
          <w:sz w:val="28"/>
          <w:szCs w:val="28"/>
        </w:rPr>
        <w:t>высокая.</w:t>
      </w:r>
    </w:p>
    <w:p w14:paraId="12486CC0" w14:textId="1412AE8D" w:rsidR="001D3481" w:rsidRDefault="00FB049C" w:rsidP="00FB049C">
      <w:pPr>
        <w:tabs>
          <w:tab w:val="left" w:pos="1134"/>
        </w:tabs>
        <w:ind w:firstLine="709"/>
        <w:jc w:val="both"/>
        <w:rPr>
          <w:rFonts w:eastAsiaTheme="minorHAnsi"/>
          <w:sz w:val="28"/>
          <w:szCs w:val="28"/>
        </w:rPr>
      </w:pPr>
      <w:r>
        <w:rPr>
          <w:rFonts w:eastAsiaTheme="minorHAnsi"/>
          <w:sz w:val="28"/>
          <w:szCs w:val="28"/>
        </w:rPr>
        <w:t xml:space="preserve">Согласно Методике расчета </w:t>
      </w:r>
      <w:r w:rsidRPr="00FB049C">
        <w:rPr>
          <w:rFonts w:eastAsiaTheme="minorHAnsi"/>
          <w:sz w:val="28"/>
          <w:szCs w:val="28"/>
        </w:rPr>
        <w:t>целевых показателей (индикаторов) конечных результатов</w:t>
      </w:r>
      <w:r>
        <w:rPr>
          <w:rFonts w:eastAsiaTheme="minorHAnsi"/>
          <w:sz w:val="28"/>
          <w:szCs w:val="28"/>
        </w:rPr>
        <w:t xml:space="preserve">, утвержденной </w:t>
      </w:r>
      <w:r w:rsidRPr="00FB049C">
        <w:rPr>
          <w:rFonts w:eastAsiaTheme="minorHAnsi"/>
          <w:sz w:val="28"/>
          <w:szCs w:val="28"/>
        </w:rPr>
        <w:t>распоряжение</w:t>
      </w:r>
      <w:r>
        <w:rPr>
          <w:rFonts w:eastAsiaTheme="minorHAnsi"/>
          <w:sz w:val="28"/>
          <w:szCs w:val="28"/>
        </w:rPr>
        <w:t>м</w:t>
      </w:r>
      <w:r w:rsidRPr="00FB049C">
        <w:rPr>
          <w:rFonts w:eastAsiaTheme="minorHAnsi"/>
          <w:sz w:val="28"/>
          <w:szCs w:val="28"/>
        </w:rPr>
        <w:t xml:space="preserve"> первого заместителя Главы города Оренбурга от 29.12.2022 № 3016-р</w:t>
      </w:r>
      <w:r>
        <w:rPr>
          <w:rFonts w:eastAsiaTheme="minorHAnsi"/>
          <w:sz w:val="28"/>
          <w:szCs w:val="28"/>
        </w:rPr>
        <w:t xml:space="preserve"> «</w:t>
      </w:r>
      <w:r w:rsidRPr="00FB049C">
        <w:rPr>
          <w:rFonts w:eastAsiaTheme="minorHAnsi"/>
          <w:sz w:val="28"/>
          <w:szCs w:val="28"/>
        </w:rPr>
        <w:t>Об утверждении дополнительной части муниципальной программы «Профилактика правонарушений в муниципальном образовании «город Оренбург»</w:t>
      </w:r>
      <w:r>
        <w:rPr>
          <w:rFonts w:eastAsiaTheme="minorHAnsi"/>
          <w:sz w:val="28"/>
          <w:szCs w:val="28"/>
        </w:rPr>
        <w:t xml:space="preserve">, при расчете </w:t>
      </w:r>
      <w:r w:rsidRPr="00FB049C">
        <w:rPr>
          <w:rFonts w:eastAsiaTheme="minorHAnsi"/>
          <w:sz w:val="28"/>
          <w:szCs w:val="28"/>
        </w:rPr>
        <w:t>целевых показателей (индикаторов) конечных результатов</w:t>
      </w:r>
      <w:r>
        <w:rPr>
          <w:rFonts w:eastAsiaTheme="minorHAnsi"/>
          <w:sz w:val="28"/>
          <w:szCs w:val="28"/>
        </w:rPr>
        <w:t xml:space="preserve"> «</w:t>
      </w:r>
      <w:r w:rsidRPr="00FB049C">
        <w:rPr>
          <w:rFonts w:eastAsiaTheme="minorHAnsi"/>
          <w:sz w:val="28"/>
          <w:szCs w:val="28"/>
        </w:rPr>
        <w:t>Снижение числа совершенных преступлений на территории муниципального образования «город Оренбург»</w:t>
      </w:r>
      <w:r>
        <w:rPr>
          <w:rFonts w:eastAsiaTheme="minorHAnsi"/>
          <w:sz w:val="28"/>
          <w:szCs w:val="28"/>
        </w:rPr>
        <w:t xml:space="preserve"> и «</w:t>
      </w:r>
      <w:r w:rsidRPr="00FB049C">
        <w:rPr>
          <w:rFonts w:eastAsiaTheme="minorHAnsi"/>
          <w:sz w:val="28"/>
          <w:szCs w:val="28"/>
        </w:rPr>
        <w:t>Сокращение числа несовершеннолетних преступников на территории муниципального образования «город Оренбург»</w:t>
      </w:r>
      <w:r>
        <w:rPr>
          <w:rFonts w:eastAsiaTheme="minorHAnsi"/>
          <w:sz w:val="28"/>
          <w:szCs w:val="28"/>
        </w:rPr>
        <w:t xml:space="preserve"> базовым принят 2022 год</w:t>
      </w:r>
      <w:r w:rsidR="001D3481">
        <w:rPr>
          <w:rFonts w:eastAsiaTheme="minorHAnsi"/>
          <w:sz w:val="28"/>
          <w:szCs w:val="28"/>
        </w:rPr>
        <w:t>.</w:t>
      </w:r>
    </w:p>
    <w:p w14:paraId="276DD7B9" w14:textId="77777777" w:rsidR="00266A77" w:rsidRDefault="00266A77" w:rsidP="00FB049C">
      <w:pPr>
        <w:tabs>
          <w:tab w:val="left" w:pos="1134"/>
        </w:tabs>
        <w:ind w:firstLine="709"/>
        <w:jc w:val="both"/>
        <w:rPr>
          <w:rFonts w:eastAsiaTheme="minorHAnsi"/>
          <w:sz w:val="28"/>
          <w:szCs w:val="28"/>
        </w:rPr>
      </w:pPr>
      <w:r>
        <w:rPr>
          <w:rFonts w:eastAsiaTheme="minorHAnsi"/>
          <w:sz w:val="28"/>
          <w:szCs w:val="28"/>
        </w:rPr>
        <w:t>В информационно-аналитической записке об основных результатах оперативно-служебной деятельности МУ МВД России «Оренбургское» на территории города Оренбурга за 12 месяцев 2022 года указано, что на территории города Оренбурга</w:t>
      </w:r>
      <w:r w:rsidRPr="00FB049C">
        <w:rPr>
          <w:rFonts w:eastAsiaTheme="minorHAnsi"/>
          <w:sz w:val="28"/>
          <w:szCs w:val="28"/>
        </w:rPr>
        <w:t xml:space="preserve"> зарегистрирован</w:t>
      </w:r>
      <w:r>
        <w:rPr>
          <w:rFonts w:eastAsiaTheme="minorHAnsi"/>
          <w:sz w:val="28"/>
          <w:szCs w:val="28"/>
        </w:rPr>
        <w:t>о</w:t>
      </w:r>
      <w:r w:rsidRPr="00FB049C">
        <w:rPr>
          <w:rFonts w:eastAsiaTheme="minorHAnsi"/>
          <w:sz w:val="28"/>
          <w:szCs w:val="28"/>
        </w:rPr>
        <w:t xml:space="preserve"> </w:t>
      </w:r>
      <w:r>
        <w:rPr>
          <w:rFonts w:eastAsiaTheme="minorHAnsi"/>
          <w:sz w:val="28"/>
          <w:szCs w:val="28"/>
        </w:rPr>
        <w:t xml:space="preserve">7 957 </w:t>
      </w:r>
      <w:r w:rsidRPr="00FB049C">
        <w:rPr>
          <w:rFonts w:eastAsiaTheme="minorHAnsi"/>
          <w:sz w:val="28"/>
          <w:szCs w:val="28"/>
        </w:rPr>
        <w:t>преступлений</w:t>
      </w:r>
      <w:r>
        <w:rPr>
          <w:rFonts w:eastAsiaTheme="minorHAnsi"/>
          <w:sz w:val="28"/>
          <w:szCs w:val="28"/>
        </w:rPr>
        <w:t>, которые в том числе совершили 139 подростков.</w:t>
      </w:r>
    </w:p>
    <w:p w14:paraId="313304EF" w14:textId="65DB4187" w:rsidR="00FB049C" w:rsidRDefault="001D3481" w:rsidP="00FB049C">
      <w:pPr>
        <w:tabs>
          <w:tab w:val="left" w:pos="1134"/>
        </w:tabs>
        <w:ind w:firstLine="709"/>
        <w:jc w:val="both"/>
        <w:rPr>
          <w:rFonts w:eastAsiaTheme="minorHAnsi"/>
          <w:sz w:val="28"/>
          <w:szCs w:val="28"/>
        </w:rPr>
      </w:pPr>
      <w:r>
        <w:rPr>
          <w:rFonts w:eastAsiaTheme="minorHAnsi"/>
          <w:sz w:val="28"/>
          <w:szCs w:val="28"/>
        </w:rPr>
        <w:t>Ц</w:t>
      </w:r>
      <w:r w:rsidRPr="001D3481">
        <w:rPr>
          <w:rFonts w:eastAsiaTheme="minorHAnsi"/>
          <w:sz w:val="28"/>
          <w:szCs w:val="28"/>
        </w:rPr>
        <w:t>елевой показатель (индикатор) конечного результата «Увеличение численности несовершеннолетних, охваченных формами занятости, из числа состоящих на учете в подразделении по делам несовершеннолетних органов внутренних дел, на территории муниципального образования «город Оренбург»</w:t>
      </w:r>
      <w:r>
        <w:rPr>
          <w:rFonts w:eastAsiaTheme="minorHAnsi"/>
          <w:sz w:val="28"/>
          <w:szCs w:val="28"/>
        </w:rPr>
        <w:t xml:space="preserve"> рассчитывается как отношение «</w:t>
      </w:r>
      <w:r w:rsidRPr="001D3481">
        <w:rPr>
          <w:rFonts w:eastAsiaTheme="minorHAnsi"/>
          <w:sz w:val="28"/>
          <w:szCs w:val="28"/>
        </w:rPr>
        <w:t>числ</w:t>
      </w:r>
      <w:r>
        <w:rPr>
          <w:rFonts w:eastAsiaTheme="minorHAnsi"/>
          <w:sz w:val="28"/>
          <w:szCs w:val="28"/>
        </w:rPr>
        <w:t>а</w:t>
      </w:r>
      <w:r w:rsidRPr="001D3481">
        <w:rPr>
          <w:rFonts w:eastAsiaTheme="minorHAnsi"/>
          <w:sz w:val="28"/>
          <w:szCs w:val="28"/>
        </w:rPr>
        <w:t xml:space="preserve"> несовершеннолетних, охваченных формами занятости, состоящих на учете в подразделении по делам несовершеннолетних органов внутренних дел</w:t>
      </w:r>
      <w:r>
        <w:rPr>
          <w:rFonts w:eastAsiaTheme="minorHAnsi"/>
          <w:sz w:val="28"/>
          <w:szCs w:val="28"/>
        </w:rPr>
        <w:t>» к «</w:t>
      </w:r>
      <w:r w:rsidRPr="001D3481">
        <w:rPr>
          <w:rFonts w:eastAsiaTheme="minorHAnsi"/>
          <w:sz w:val="28"/>
          <w:szCs w:val="28"/>
        </w:rPr>
        <w:t>числ</w:t>
      </w:r>
      <w:r>
        <w:rPr>
          <w:rFonts w:eastAsiaTheme="minorHAnsi"/>
          <w:sz w:val="28"/>
          <w:szCs w:val="28"/>
        </w:rPr>
        <w:t>у</w:t>
      </w:r>
      <w:r w:rsidRPr="001D3481">
        <w:rPr>
          <w:rFonts w:eastAsiaTheme="minorHAnsi"/>
          <w:sz w:val="28"/>
          <w:szCs w:val="28"/>
        </w:rPr>
        <w:t xml:space="preserve"> несовершеннолетних, состоящих на учете в подразделении по делам несовершеннолетних органов внутренних дел</w:t>
      </w:r>
      <w:r>
        <w:rPr>
          <w:rFonts w:eastAsiaTheme="minorHAnsi"/>
          <w:sz w:val="28"/>
          <w:szCs w:val="28"/>
        </w:rPr>
        <w:t>» в процентах.</w:t>
      </w:r>
    </w:p>
    <w:p w14:paraId="4A30CEFF" w14:textId="240A1ACA" w:rsidR="00FB049C" w:rsidRDefault="001F4250" w:rsidP="00FB049C">
      <w:pPr>
        <w:tabs>
          <w:tab w:val="left" w:pos="1134"/>
        </w:tabs>
        <w:ind w:firstLine="709"/>
        <w:jc w:val="both"/>
        <w:rPr>
          <w:rFonts w:eastAsiaTheme="minorHAnsi"/>
          <w:sz w:val="28"/>
          <w:szCs w:val="28"/>
        </w:rPr>
      </w:pPr>
      <w:r w:rsidRPr="00B412CD">
        <w:rPr>
          <w:rFonts w:eastAsiaTheme="minorHAnsi"/>
          <w:sz w:val="28"/>
          <w:szCs w:val="28"/>
        </w:rPr>
        <w:t>Согласно письму МУ МВД России «</w:t>
      </w:r>
      <w:r w:rsidR="00B412CD" w:rsidRPr="00B412CD">
        <w:rPr>
          <w:rFonts w:eastAsiaTheme="minorHAnsi"/>
          <w:sz w:val="28"/>
          <w:szCs w:val="28"/>
        </w:rPr>
        <w:t>Оренбургское» от</w:t>
      </w:r>
      <w:r w:rsidRPr="00B412CD">
        <w:rPr>
          <w:rFonts w:eastAsiaTheme="minorHAnsi"/>
          <w:sz w:val="28"/>
          <w:szCs w:val="28"/>
        </w:rPr>
        <w:t xml:space="preserve"> 13.02.2025 № 20/2209</w:t>
      </w:r>
      <w:r w:rsidR="00B412CD" w:rsidRPr="00B412CD">
        <w:rPr>
          <w:rFonts w:eastAsiaTheme="minorHAnsi"/>
          <w:sz w:val="28"/>
          <w:szCs w:val="28"/>
        </w:rPr>
        <w:t>, предоставленному</w:t>
      </w:r>
      <w:r w:rsidRPr="00B412CD">
        <w:rPr>
          <w:rFonts w:eastAsiaTheme="minorHAnsi"/>
          <w:sz w:val="28"/>
          <w:szCs w:val="28"/>
        </w:rPr>
        <w:t xml:space="preserve"> </w:t>
      </w:r>
      <w:r w:rsidR="00B412CD" w:rsidRPr="00B412CD">
        <w:rPr>
          <w:rFonts w:eastAsiaTheme="minorHAnsi"/>
          <w:sz w:val="28"/>
          <w:szCs w:val="28"/>
        </w:rPr>
        <w:t xml:space="preserve">Службой безопасности, </w:t>
      </w:r>
      <w:r w:rsidRPr="00B412CD">
        <w:rPr>
          <w:rFonts w:eastAsiaTheme="minorHAnsi"/>
          <w:sz w:val="28"/>
          <w:szCs w:val="28"/>
        </w:rPr>
        <w:t xml:space="preserve">в 2024 году </w:t>
      </w:r>
      <w:r w:rsidR="00B13192" w:rsidRPr="00B412CD">
        <w:rPr>
          <w:rFonts w:eastAsiaTheme="minorHAnsi"/>
          <w:sz w:val="28"/>
          <w:szCs w:val="28"/>
        </w:rPr>
        <w:t xml:space="preserve">на </w:t>
      </w:r>
      <w:r w:rsidRPr="00B412CD">
        <w:rPr>
          <w:rFonts w:eastAsiaTheme="minorHAnsi"/>
          <w:sz w:val="28"/>
          <w:szCs w:val="28"/>
        </w:rPr>
        <w:t xml:space="preserve">профилактическом </w:t>
      </w:r>
      <w:r w:rsidR="00B13192" w:rsidRPr="00B412CD">
        <w:rPr>
          <w:rFonts w:eastAsiaTheme="minorHAnsi"/>
          <w:sz w:val="28"/>
          <w:szCs w:val="28"/>
        </w:rPr>
        <w:t>учете в подразделени</w:t>
      </w:r>
      <w:r w:rsidRPr="00B412CD">
        <w:rPr>
          <w:rFonts w:eastAsiaTheme="minorHAnsi"/>
          <w:sz w:val="28"/>
          <w:szCs w:val="28"/>
        </w:rPr>
        <w:t>ях</w:t>
      </w:r>
      <w:r w:rsidR="00B13192" w:rsidRPr="00B412CD">
        <w:rPr>
          <w:rFonts w:eastAsiaTheme="minorHAnsi"/>
          <w:sz w:val="28"/>
          <w:szCs w:val="28"/>
        </w:rPr>
        <w:t xml:space="preserve"> по делам несовершеннолетних </w:t>
      </w:r>
      <w:r w:rsidRPr="00B412CD">
        <w:rPr>
          <w:rFonts w:eastAsiaTheme="minorHAnsi"/>
          <w:sz w:val="28"/>
          <w:szCs w:val="28"/>
        </w:rPr>
        <w:t xml:space="preserve">по городу Оренбургу </w:t>
      </w:r>
      <w:r w:rsidR="00B13192" w:rsidRPr="00B412CD">
        <w:rPr>
          <w:rFonts w:eastAsiaTheme="minorHAnsi"/>
          <w:sz w:val="28"/>
          <w:szCs w:val="28"/>
        </w:rPr>
        <w:t>состо</w:t>
      </w:r>
      <w:r w:rsidR="00B412CD" w:rsidRPr="00B412CD">
        <w:rPr>
          <w:rFonts w:eastAsiaTheme="minorHAnsi"/>
          <w:sz w:val="28"/>
          <w:szCs w:val="28"/>
        </w:rPr>
        <w:t>яло</w:t>
      </w:r>
      <w:r w:rsidR="00B13192" w:rsidRPr="00B412CD">
        <w:rPr>
          <w:rFonts w:eastAsiaTheme="minorHAnsi"/>
          <w:sz w:val="28"/>
          <w:szCs w:val="28"/>
        </w:rPr>
        <w:t xml:space="preserve"> 506 подростков.</w:t>
      </w:r>
      <w:r w:rsidR="00266A77">
        <w:rPr>
          <w:rFonts w:eastAsiaTheme="minorHAnsi"/>
          <w:sz w:val="28"/>
          <w:szCs w:val="28"/>
        </w:rPr>
        <w:t xml:space="preserve"> </w:t>
      </w:r>
      <w:r w:rsidR="00091A36" w:rsidRPr="00B412CD">
        <w:rPr>
          <w:rFonts w:eastAsiaTheme="minorHAnsi"/>
          <w:sz w:val="28"/>
          <w:szCs w:val="28"/>
        </w:rPr>
        <w:t>Согласно аналитической записке</w:t>
      </w:r>
      <w:r w:rsidR="00091A36">
        <w:rPr>
          <w:rFonts w:eastAsiaTheme="minorHAnsi"/>
          <w:sz w:val="28"/>
          <w:szCs w:val="28"/>
        </w:rPr>
        <w:t xml:space="preserve"> к </w:t>
      </w:r>
      <w:r w:rsidR="00DC47D5">
        <w:rPr>
          <w:rFonts w:eastAsiaTheme="minorHAnsi"/>
          <w:sz w:val="28"/>
          <w:szCs w:val="28"/>
        </w:rPr>
        <w:t>О</w:t>
      </w:r>
      <w:r w:rsidR="00091A36">
        <w:rPr>
          <w:rFonts w:eastAsiaTheme="minorHAnsi"/>
          <w:sz w:val="28"/>
          <w:szCs w:val="28"/>
        </w:rPr>
        <w:t xml:space="preserve">тчету </w:t>
      </w:r>
      <w:r w:rsidR="00091A36" w:rsidRPr="001D3481">
        <w:rPr>
          <w:rFonts w:eastAsiaTheme="minorHAnsi"/>
          <w:sz w:val="28"/>
          <w:szCs w:val="28"/>
        </w:rPr>
        <w:t>о реализации муниципальной программы</w:t>
      </w:r>
      <w:r w:rsidR="00091A36">
        <w:rPr>
          <w:rFonts w:eastAsiaTheme="minorHAnsi"/>
          <w:sz w:val="28"/>
          <w:szCs w:val="28"/>
        </w:rPr>
        <w:t xml:space="preserve"> – «</w:t>
      </w:r>
      <w:r w:rsidR="00091A36" w:rsidRPr="00091A36">
        <w:rPr>
          <w:rFonts w:eastAsiaTheme="minorHAnsi"/>
          <w:sz w:val="28"/>
          <w:szCs w:val="28"/>
        </w:rPr>
        <w:t>На каждого несовершеннолетнего, состоящего на профилактическом контроле, был составлен маршрут занятости в период каникул по месяцам (июнь-август), согласованы с родителями и образовательными организациями</w:t>
      </w:r>
      <w:r w:rsidR="00091A36">
        <w:rPr>
          <w:rFonts w:eastAsiaTheme="minorHAnsi"/>
          <w:sz w:val="28"/>
          <w:szCs w:val="28"/>
        </w:rPr>
        <w:t>».</w:t>
      </w:r>
    </w:p>
    <w:p w14:paraId="7092D919" w14:textId="5C88F2FF" w:rsidR="003D1BCB" w:rsidRDefault="00FB049C" w:rsidP="00AC3B78">
      <w:pPr>
        <w:tabs>
          <w:tab w:val="left" w:pos="1134"/>
        </w:tabs>
        <w:ind w:firstLine="709"/>
        <w:jc w:val="both"/>
        <w:rPr>
          <w:rFonts w:eastAsiaTheme="minorHAnsi"/>
          <w:sz w:val="28"/>
          <w:szCs w:val="28"/>
        </w:rPr>
      </w:pPr>
      <w:r>
        <w:rPr>
          <w:rFonts w:eastAsiaTheme="minorHAnsi"/>
          <w:sz w:val="28"/>
          <w:szCs w:val="28"/>
        </w:rPr>
        <w:t xml:space="preserve">Счетная палата обращает внимание </w:t>
      </w:r>
      <w:r w:rsidRPr="00FA735E">
        <w:rPr>
          <w:rFonts w:eastAsiaTheme="minorHAnsi"/>
          <w:sz w:val="28"/>
          <w:szCs w:val="28"/>
        </w:rPr>
        <w:t>на то, что</w:t>
      </w:r>
      <w:r w:rsidR="006D1C44" w:rsidRPr="00FA735E">
        <w:rPr>
          <w:rFonts w:eastAsiaTheme="minorHAnsi"/>
          <w:sz w:val="28"/>
          <w:szCs w:val="28"/>
        </w:rPr>
        <w:t xml:space="preserve"> </w:t>
      </w:r>
      <w:r w:rsidR="003D1BCB" w:rsidRPr="00FA735E">
        <w:rPr>
          <w:rFonts w:eastAsiaTheme="minorHAnsi"/>
          <w:sz w:val="28"/>
          <w:szCs w:val="28"/>
        </w:rPr>
        <w:t xml:space="preserve">при составлении </w:t>
      </w:r>
      <w:r w:rsidR="006D1C44" w:rsidRPr="00FA735E">
        <w:rPr>
          <w:rFonts w:eastAsiaTheme="minorHAnsi"/>
          <w:sz w:val="28"/>
          <w:szCs w:val="28"/>
        </w:rPr>
        <w:t>Отчет</w:t>
      </w:r>
      <w:r w:rsidR="003D1BCB" w:rsidRPr="00FA735E">
        <w:rPr>
          <w:rFonts w:eastAsiaTheme="minorHAnsi"/>
          <w:sz w:val="28"/>
          <w:szCs w:val="28"/>
        </w:rPr>
        <w:t>а</w:t>
      </w:r>
      <w:r w:rsidR="006D1C44" w:rsidRPr="00FA735E">
        <w:rPr>
          <w:rFonts w:eastAsiaTheme="minorHAnsi"/>
          <w:sz w:val="28"/>
          <w:szCs w:val="28"/>
        </w:rPr>
        <w:t xml:space="preserve"> о реализации муниципальной программы</w:t>
      </w:r>
      <w:r w:rsidR="00FA735E">
        <w:rPr>
          <w:rFonts w:eastAsiaTheme="minorHAnsi"/>
          <w:sz w:val="28"/>
          <w:szCs w:val="28"/>
        </w:rPr>
        <w:t>,</w:t>
      </w:r>
      <w:r w:rsidR="006D1C44" w:rsidRPr="00FA735E">
        <w:rPr>
          <w:rFonts w:eastAsiaTheme="minorHAnsi"/>
          <w:sz w:val="28"/>
          <w:szCs w:val="28"/>
        </w:rPr>
        <w:t xml:space="preserve"> расчет</w:t>
      </w:r>
      <w:r w:rsidR="003D1BCB" w:rsidRPr="00FA735E">
        <w:rPr>
          <w:rFonts w:eastAsiaTheme="minorHAnsi"/>
          <w:sz w:val="28"/>
          <w:szCs w:val="28"/>
        </w:rPr>
        <w:t xml:space="preserve"> </w:t>
      </w:r>
      <w:r w:rsidR="00FA735E" w:rsidRPr="00FA735E">
        <w:rPr>
          <w:rFonts w:eastAsiaTheme="minorHAnsi"/>
          <w:sz w:val="28"/>
          <w:szCs w:val="28"/>
        </w:rPr>
        <w:t xml:space="preserve">достижения целевых показателей (индикаторов) конечных результатов </w:t>
      </w:r>
      <w:r w:rsidR="003D1BCB" w:rsidRPr="00FA735E">
        <w:rPr>
          <w:rFonts w:eastAsiaTheme="minorHAnsi"/>
          <w:sz w:val="28"/>
          <w:szCs w:val="28"/>
        </w:rPr>
        <w:t>произведен исходя из данных 2018 года</w:t>
      </w:r>
      <w:r w:rsidR="00C3041F" w:rsidRPr="00FA735E">
        <w:rPr>
          <w:rFonts w:eastAsiaTheme="minorHAnsi"/>
          <w:sz w:val="28"/>
          <w:szCs w:val="28"/>
        </w:rPr>
        <w:t>, что не соответствует вышеуказанной</w:t>
      </w:r>
      <w:r w:rsidR="00FA735E">
        <w:rPr>
          <w:rFonts w:eastAsiaTheme="minorHAnsi"/>
          <w:sz w:val="28"/>
          <w:szCs w:val="28"/>
        </w:rPr>
        <w:t xml:space="preserve"> </w:t>
      </w:r>
      <w:r w:rsidR="00C201B6" w:rsidRPr="00FA735E">
        <w:rPr>
          <w:rFonts w:eastAsiaTheme="minorHAnsi"/>
          <w:sz w:val="28"/>
          <w:szCs w:val="28"/>
        </w:rPr>
        <w:t>Методик</w:t>
      </w:r>
      <w:r w:rsidR="00C3041F" w:rsidRPr="00FA735E">
        <w:rPr>
          <w:rFonts w:eastAsiaTheme="minorHAnsi"/>
          <w:sz w:val="28"/>
          <w:szCs w:val="28"/>
        </w:rPr>
        <w:t>е</w:t>
      </w:r>
      <w:r w:rsidR="00C201B6" w:rsidRPr="00FA735E">
        <w:rPr>
          <w:rFonts w:eastAsiaTheme="minorHAnsi"/>
          <w:sz w:val="28"/>
          <w:szCs w:val="28"/>
        </w:rPr>
        <w:t xml:space="preserve"> расчета</w:t>
      </w:r>
      <w:r w:rsidR="00C3041F" w:rsidRPr="00FA735E">
        <w:rPr>
          <w:rFonts w:eastAsiaTheme="minorHAnsi"/>
          <w:sz w:val="28"/>
          <w:szCs w:val="28"/>
        </w:rPr>
        <w:t>.</w:t>
      </w:r>
    </w:p>
    <w:p w14:paraId="74E3D51B" w14:textId="2BBF1F9B" w:rsidR="00C3041F" w:rsidRDefault="00FA735E" w:rsidP="00AC3B78">
      <w:pPr>
        <w:tabs>
          <w:tab w:val="left" w:pos="1134"/>
        </w:tabs>
        <w:ind w:firstLine="709"/>
        <w:jc w:val="both"/>
        <w:rPr>
          <w:rFonts w:eastAsiaTheme="minorHAnsi"/>
          <w:sz w:val="28"/>
          <w:szCs w:val="28"/>
        </w:rPr>
      </w:pPr>
      <w:r>
        <w:rPr>
          <w:rFonts w:eastAsiaTheme="minorHAnsi"/>
          <w:sz w:val="28"/>
          <w:szCs w:val="28"/>
        </w:rPr>
        <w:t>Так, п</w:t>
      </w:r>
      <w:r w:rsidR="00C3041F">
        <w:rPr>
          <w:rFonts w:eastAsiaTheme="minorHAnsi"/>
          <w:sz w:val="28"/>
          <w:szCs w:val="28"/>
        </w:rPr>
        <w:t xml:space="preserve">рименение в расчетах </w:t>
      </w:r>
      <w:r w:rsidR="00C201B6">
        <w:rPr>
          <w:rFonts w:eastAsiaTheme="minorHAnsi"/>
          <w:sz w:val="28"/>
          <w:szCs w:val="28"/>
        </w:rPr>
        <w:t xml:space="preserve">исходных значений </w:t>
      </w:r>
      <w:r w:rsidR="00C3041F">
        <w:rPr>
          <w:rFonts w:eastAsiaTheme="minorHAnsi"/>
          <w:sz w:val="28"/>
          <w:szCs w:val="28"/>
        </w:rPr>
        <w:t>за 2018 год, привело к</w:t>
      </w:r>
      <w:r w:rsidR="00AC3B78">
        <w:rPr>
          <w:rFonts w:eastAsiaTheme="minorHAnsi"/>
          <w:sz w:val="28"/>
          <w:szCs w:val="28"/>
        </w:rPr>
        <w:t xml:space="preserve"> </w:t>
      </w:r>
      <w:r w:rsidR="00C3041F">
        <w:rPr>
          <w:rFonts w:eastAsiaTheme="minorHAnsi"/>
          <w:sz w:val="28"/>
          <w:szCs w:val="28"/>
        </w:rPr>
        <w:t xml:space="preserve">искажению следующих значений в </w:t>
      </w:r>
      <w:r w:rsidR="00C3041F" w:rsidRPr="00C3041F">
        <w:rPr>
          <w:rFonts w:eastAsiaTheme="minorHAnsi"/>
          <w:sz w:val="28"/>
          <w:szCs w:val="28"/>
        </w:rPr>
        <w:t>Отчет</w:t>
      </w:r>
      <w:r w:rsidR="00C3041F">
        <w:rPr>
          <w:rFonts w:eastAsiaTheme="minorHAnsi"/>
          <w:sz w:val="28"/>
          <w:szCs w:val="28"/>
        </w:rPr>
        <w:t>е</w:t>
      </w:r>
      <w:r w:rsidR="00C3041F" w:rsidRPr="00C3041F">
        <w:rPr>
          <w:rFonts w:eastAsiaTheme="minorHAnsi"/>
          <w:sz w:val="28"/>
          <w:szCs w:val="28"/>
        </w:rPr>
        <w:t xml:space="preserve"> о реализации муниципальной программы</w:t>
      </w:r>
      <w:r w:rsidR="00C3041F">
        <w:rPr>
          <w:rFonts w:eastAsiaTheme="minorHAnsi"/>
          <w:sz w:val="28"/>
          <w:szCs w:val="28"/>
        </w:rPr>
        <w:t>:</w:t>
      </w:r>
    </w:p>
    <w:p w14:paraId="3F289C74" w14:textId="59D7F69A" w:rsidR="003D1BCB" w:rsidRPr="00AC3B78" w:rsidRDefault="004877FF" w:rsidP="005D20AF">
      <w:pPr>
        <w:pStyle w:val="a5"/>
        <w:numPr>
          <w:ilvl w:val="0"/>
          <w:numId w:val="15"/>
        </w:numPr>
        <w:tabs>
          <w:tab w:val="left" w:pos="1134"/>
        </w:tabs>
        <w:ind w:left="0" w:firstLine="709"/>
        <w:jc w:val="both"/>
        <w:rPr>
          <w:rFonts w:eastAsiaTheme="minorHAnsi"/>
          <w:sz w:val="28"/>
          <w:szCs w:val="28"/>
        </w:rPr>
      </w:pPr>
      <w:r w:rsidRPr="00AC3B78">
        <w:rPr>
          <w:rFonts w:eastAsiaTheme="minorHAnsi"/>
          <w:sz w:val="28"/>
          <w:szCs w:val="28"/>
        </w:rPr>
        <w:t>фактическое значение целевого показателя (индикатора)</w:t>
      </w:r>
      <w:r w:rsidRPr="004877FF">
        <w:t xml:space="preserve"> </w:t>
      </w:r>
      <w:r w:rsidRPr="00AC3B78">
        <w:rPr>
          <w:rFonts w:eastAsiaTheme="minorHAnsi"/>
          <w:sz w:val="28"/>
          <w:szCs w:val="28"/>
        </w:rPr>
        <w:t>конечного результата:</w:t>
      </w:r>
    </w:p>
    <w:p w14:paraId="0F8B1FD7" w14:textId="5223E939" w:rsidR="00FB049C" w:rsidRDefault="004877FF" w:rsidP="00091A36">
      <w:pPr>
        <w:tabs>
          <w:tab w:val="left" w:pos="1134"/>
        </w:tabs>
        <w:ind w:firstLine="709"/>
        <w:jc w:val="both"/>
        <w:rPr>
          <w:rFonts w:eastAsiaTheme="minorHAnsi"/>
          <w:sz w:val="28"/>
          <w:szCs w:val="28"/>
        </w:rPr>
      </w:pPr>
      <w:r>
        <w:rPr>
          <w:rFonts w:eastAsiaTheme="minorHAnsi"/>
          <w:sz w:val="28"/>
          <w:szCs w:val="28"/>
        </w:rPr>
        <w:t>- </w:t>
      </w:r>
      <w:r w:rsidR="00A432A3">
        <w:rPr>
          <w:rFonts w:eastAsiaTheme="minorHAnsi"/>
          <w:sz w:val="28"/>
          <w:szCs w:val="28"/>
        </w:rPr>
        <w:t>с</w:t>
      </w:r>
      <w:r w:rsidR="003D1BCB" w:rsidRPr="003D1BCB">
        <w:rPr>
          <w:rFonts w:eastAsiaTheme="minorHAnsi"/>
          <w:sz w:val="28"/>
          <w:szCs w:val="28"/>
        </w:rPr>
        <w:t>нижение числа совершенных преступлений на территории муниципального образования «город Оренбург»</w:t>
      </w:r>
      <w:r w:rsidR="003D1BCB">
        <w:rPr>
          <w:rFonts w:eastAsiaTheme="minorHAnsi"/>
          <w:sz w:val="28"/>
          <w:szCs w:val="28"/>
        </w:rPr>
        <w:t xml:space="preserve"> </w:t>
      </w:r>
      <w:r w:rsidR="00015472">
        <w:rPr>
          <w:rFonts w:eastAsiaTheme="minorHAnsi"/>
          <w:sz w:val="28"/>
          <w:szCs w:val="28"/>
        </w:rPr>
        <w:t xml:space="preserve">– </w:t>
      </w:r>
      <w:r w:rsidR="003D1BCB">
        <w:rPr>
          <w:rFonts w:eastAsiaTheme="minorHAnsi"/>
          <w:sz w:val="28"/>
          <w:szCs w:val="28"/>
        </w:rPr>
        <w:t>102,5%</w:t>
      </w:r>
      <w:r w:rsidR="00AC3B78">
        <w:rPr>
          <w:rFonts w:eastAsiaTheme="minorHAnsi"/>
          <w:sz w:val="28"/>
          <w:szCs w:val="28"/>
        </w:rPr>
        <w:t xml:space="preserve"> (в отчете 89,5%)</w:t>
      </w:r>
      <w:r>
        <w:rPr>
          <w:rFonts w:eastAsiaTheme="minorHAnsi"/>
          <w:sz w:val="28"/>
          <w:szCs w:val="28"/>
        </w:rPr>
        <w:t>;</w:t>
      </w:r>
    </w:p>
    <w:p w14:paraId="6AB5D8B1" w14:textId="7A8268A9" w:rsidR="00091A36" w:rsidRDefault="004877FF" w:rsidP="00091A36">
      <w:pPr>
        <w:pStyle w:val="a5"/>
        <w:tabs>
          <w:tab w:val="left" w:pos="1134"/>
        </w:tabs>
        <w:ind w:left="0" w:firstLine="709"/>
        <w:jc w:val="both"/>
        <w:rPr>
          <w:rFonts w:eastAsiaTheme="minorHAnsi"/>
          <w:sz w:val="28"/>
          <w:szCs w:val="28"/>
        </w:rPr>
      </w:pPr>
      <w:r>
        <w:rPr>
          <w:rFonts w:eastAsiaTheme="minorHAnsi"/>
          <w:sz w:val="28"/>
          <w:szCs w:val="28"/>
        </w:rPr>
        <w:t>- </w:t>
      </w:r>
      <w:r w:rsidR="00A432A3">
        <w:rPr>
          <w:rFonts w:eastAsiaTheme="minorHAnsi"/>
          <w:sz w:val="28"/>
          <w:szCs w:val="28"/>
        </w:rPr>
        <w:t>с</w:t>
      </w:r>
      <w:r w:rsidR="003D1BCB" w:rsidRPr="003D1BCB">
        <w:rPr>
          <w:rFonts w:eastAsiaTheme="minorHAnsi"/>
          <w:sz w:val="28"/>
          <w:szCs w:val="28"/>
        </w:rPr>
        <w:t>окращение числа несовершеннолетних преступников на территории муниципального образования «город Оренбург»</w:t>
      </w:r>
      <w:r w:rsidR="003D1BCB">
        <w:rPr>
          <w:rFonts w:eastAsiaTheme="minorHAnsi"/>
          <w:sz w:val="28"/>
          <w:szCs w:val="28"/>
        </w:rPr>
        <w:t xml:space="preserve"> </w:t>
      </w:r>
      <w:r w:rsidR="00015472">
        <w:rPr>
          <w:rFonts w:eastAsiaTheme="minorHAnsi"/>
          <w:sz w:val="28"/>
          <w:szCs w:val="28"/>
        </w:rPr>
        <w:t xml:space="preserve">– </w:t>
      </w:r>
      <w:r w:rsidR="003D1BCB">
        <w:rPr>
          <w:rFonts w:eastAsiaTheme="minorHAnsi"/>
          <w:sz w:val="28"/>
          <w:szCs w:val="28"/>
        </w:rPr>
        <w:t>63,3%</w:t>
      </w:r>
      <w:r w:rsidR="00AC3B78">
        <w:rPr>
          <w:rFonts w:eastAsiaTheme="minorHAnsi"/>
          <w:sz w:val="28"/>
          <w:szCs w:val="28"/>
        </w:rPr>
        <w:t xml:space="preserve"> </w:t>
      </w:r>
      <w:r w:rsidR="00091A36">
        <w:rPr>
          <w:rFonts w:eastAsiaTheme="minorHAnsi"/>
          <w:sz w:val="28"/>
          <w:szCs w:val="28"/>
        </w:rPr>
        <w:t>(в отчете 52,7%);</w:t>
      </w:r>
    </w:p>
    <w:p w14:paraId="2F4B3944" w14:textId="7E94A7DB" w:rsidR="00037739" w:rsidRPr="00037739" w:rsidRDefault="00091A36" w:rsidP="00037739">
      <w:pPr>
        <w:pStyle w:val="a5"/>
        <w:tabs>
          <w:tab w:val="left" w:pos="1134"/>
        </w:tabs>
        <w:ind w:left="0" w:firstLine="709"/>
        <w:jc w:val="both"/>
        <w:rPr>
          <w:rFonts w:eastAsiaTheme="minorHAnsi"/>
          <w:sz w:val="28"/>
          <w:szCs w:val="28"/>
        </w:rPr>
      </w:pPr>
      <w:r>
        <w:rPr>
          <w:rFonts w:eastAsiaTheme="minorHAnsi"/>
          <w:sz w:val="28"/>
          <w:szCs w:val="28"/>
        </w:rPr>
        <w:t>- у</w:t>
      </w:r>
      <w:r w:rsidRPr="00091A36">
        <w:rPr>
          <w:rFonts w:eastAsiaTheme="minorHAnsi"/>
          <w:sz w:val="28"/>
          <w:szCs w:val="28"/>
        </w:rPr>
        <w:t>величение численности несовершеннолетних, охваченных формами занятости, из числа состоящих на учете в подразделении по делам несовершеннолетних органов внутренних дел, на территории муниципального образования «город Оренбург»</w:t>
      </w:r>
      <w:r>
        <w:rPr>
          <w:rFonts w:eastAsiaTheme="minorHAnsi"/>
          <w:sz w:val="28"/>
          <w:szCs w:val="28"/>
        </w:rPr>
        <w:t xml:space="preserve"> – 100,0% (в отчете 101,2%).</w:t>
      </w:r>
    </w:p>
    <w:p w14:paraId="50EA8D1E" w14:textId="2B906FB8" w:rsidR="003D1BCB" w:rsidRDefault="00AC3B78" w:rsidP="005D20AF">
      <w:pPr>
        <w:pStyle w:val="a5"/>
        <w:numPr>
          <w:ilvl w:val="0"/>
          <w:numId w:val="15"/>
        </w:numPr>
        <w:tabs>
          <w:tab w:val="left" w:pos="1134"/>
        </w:tabs>
        <w:ind w:left="0" w:firstLine="709"/>
        <w:jc w:val="both"/>
        <w:rPr>
          <w:rFonts w:eastAsiaTheme="minorHAnsi"/>
          <w:sz w:val="28"/>
          <w:szCs w:val="28"/>
        </w:rPr>
      </w:pPr>
      <w:r w:rsidRPr="00AC3B78">
        <w:rPr>
          <w:rFonts w:eastAsiaTheme="minorHAnsi"/>
          <w:sz w:val="28"/>
          <w:szCs w:val="28"/>
        </w:rPr>
        <w:t>эффективность достижения целевых показателей (индикаторов)</w:t>
      </w:r>
      <w:r w:rsidR="004A00CE">
        <w:rPr>
          <w:rFonts w:eastAsiaTheme="minorHAnsi"/>
          <w:sz w:val="28"/>
          <w:szCs w:val="28"/>
        </w:rPr>
        <w:t xml:space="preserve"> </w:t>
      </w:r>
      <w:r>
        <w:rPr>
          <w:rFonts w:eastAsiaTheme="minorHAnsi"/>
          <w:sz w:val="28"/>
          <w:szCs w:val="28"/>
        </w:rPr>
        <w:t xml:space="preserve">– </w:t>
      </w:r>
      <w:r w:rsidR="00585F5D">
        <w:rPr>
          <w:rFonts w:eastAsiaTheme="minorHAnsi"/>
          <w:sz w:val="28"/>
          <w:szCs w:val="28"/>
        </w:rPr>
        <w:t>96,06</w:t>
      </w:r>
      <w:r>
        <w:rPr>
          <w:rFonts w:eastAsiaTheme="minorHAnsi"/>
          <w:sz w:val="28"/>
          <w:szCs w:val="28"/>
        </w:rPr>
        <w:t>% (в отчете 97,02%);</w:t>
      </w:r>
    </w:p>
    <w:p w14:paraId="08DF9AAE" w14:textId="357A92B2" w:rsidR="00AC3B78" w:rsidRDefault="00AC3B78" w:rsidP="005D20AF">
      <w:pPr>
        <w:pStyle w:val="a5"/>
        <w:numPr>
          <w:ilvl w:val="0"/>
          <w:numId w:val="15"/>
        </w:numPr>
        <w:tabs>
          <w:tab w:val="left" w:pos="1134"/>
        </w:tabs>
        <w:ind w:left="0" w:firstLine="709"/>
        <w:jc w:val="both"/>
        <w:rPr>
          <w:rFonts w:eastAsiaTheme="minorHAnsi"/>
          <w:sz w:val="28"/>
          <w:szCs w:val="28"/>
        </w:rPr>
      </w:pPr>
      <w:r>
        <w:rPr>
          <w:rFonts w:eastAsiaTheme="minorHAnsi"/>
          <w:sz w:val="28"/>
          <w:szCs w:val="28"/>
        </w:rPr>
        <w:t>к</w:t>
      </w:r>
      <w:r w:rsidRPr="00AC3B78">
        <w:rPr>
          <w:rFonts w:eastAsiaTheme="minorHAnsi"/>
          <w:sz w:val="28"/>
          <w:szCs w:val="28"/>
        </w:rPr>
        <w:t>омплексная оценка эффективности</w:t>
      </w:r>
      <w:r>
        <w:rPr>
          <w:rFonts w:eastAsiaTheme="minorHAnsi"/>
          <w:sz w:val="28"/>
          <w:szCs w:val="28"/>
        </w:rPr>
        <w:t xml:space="preserve"> – </w:t>
      </w:r>
      <w:r w:rsidR="00585F5D">
        <w:rPr>
          <w:rFonts w:eastAsiaTheme="minorHAnsi"/>
          <w:sz w:val="28"/>
          <w:szCs w:val="28"/>
        </w:rPr>
        <w:t>90,42</w:t>
      </w:r>
      <w:r>
        <w:rPr>
          <w:rFonts w:eastAsiaTheme="minorHAnsi"/>
          <w:sz w:val="28"/>
          <w:szCs w:val="28"/>
        </w:rPr>
        <w:t>% (в отчете 90,81%)</w:t>
      </w:r>
      <w:r w:rsidR="00585F5D">
        <w:rPr>
          <w:rFonts w:eastAsiaTheme="minorHAnsi"/>
          <w:sz w:val="28"/>
          <w:szCs w:val="28"/>
        </w:rPr>
        <w:t>.</w:t>
      </w:r>
    </w:p>
    <w:p w14:paraId="534A9CBB" w14:textId="006CAB7C" w:rsidR="00015472" w:rsidRDefault="00E37831" w:rsidP="00930307">
      <w:pPr>
        <w:tabs>
          <w:tab w:val="left" w:pos="1134"/>
        </w:tabs>
        <w:ind w:firstLine="709"/>
        <w:jc w:val="both"/>
        <w:rPr>
          <w:rFonts w:eastAsiaTheme="minorHAnsi"/>
          <w:sz w:val="28"/>
          <w:szCs w:val="28"/>
        </w:rPr>
      </w:pPr>
      <w:r>
        <w:rPr>
          <w:rFonts w:eastAsiaTheme="minorHAnsi"/>
          <w:sz w:val="28"/>
          <w:szCs w:val="28"/>
        </w:rPr>
        <w:t xml:space="preserve">С учетом проведенных расчетов, </w:t>
      </w:r>
      <w:r w:rsidRPr="00E37831">
        <w:rPr>
          <w:rFonts w:eastAsiaTheme="minorHAnsi"/>
          <w:sz w:val="28"/>
          <w:szCs w:val="28"/>
        </w:rPr>
        <w:t>плановое значение целе</w:t>
      </w:r>
      <w:r>
        <w:rPr>
          <w:rFonts w:eastAsiaTheme="minorHAnsi"/>
          <w:sz w:val="28"/>
          <w:szCs w:val="28"/>
        </w:rPr>
        <w:t>вого</w:t>
      </w:r>
      <w:r w:rsidRPr="00E37831">
        <w:rPr>
          <w:rFonts w:eastAsiaTheme="minorHAnsi"/>
          <w:sz w:val="28"/>
          <w:szCs w:val="28"/>
        </w:rPr>
        <w:t xml:space="preserve"> показател</w:t>
      </w:r>
      <w:r>
        <w:rPr>
          <w:rFonts w:eastAsiaTheme="minorHAnsi"/>
          <w:sz w:val="28"/>
          <w:szCs w:val="28"/>
        </w:rPr>
        <w:t>я</w:t>
      </w:r>
      <w:r w:rsidRPr="00E37831">
        <w:rPr>
          <w:rFonts w:eastAsiaTheme="minorHAnsi"/>
          <w:sz w:val="28"/>
          <w:szCs w:val="28"/>
        </w:rPr>
        <w:t xml:space="preserve"> (индикатор</w:t>
      </w:r>
      <w:r>
        <w:rPr>
          <w:rFonts w:eastAsiaTheme="minorHAnsi"/>
          <w:sz w:val="28"/>
          <w:szCs w:val="28"/>
        </w:rPr>
        <w:t>а</w:t>
      </w:r>
      <w:r w:rsidRPr="00E37831">
        <w:rPr>
          <w:rFonts w:eastAsiaTheme="minorHAnsi"/>
          <w:sz w:val="28"/>
          <w:szCs w:val="28"/>
        </w:rPr>
        <w:t>) конечн</w:t>
      </w:r>
      <w:r>
        <w:rPr>
          <w:rFonts w:eastAsiaTheme="minorHAnsi"/>
          <w:sz w:val="28"/>
          <w:szCs w:val="28"/>
        </w:rPr>
        <w:t>ого</w:t>
      </w:r>
      <w:r w:rsidRPr="00E37831">
        <w:rPr>
          <w:rFonts w:eastAsiaTheme="minorHAnsi"/>
          <w:sz w:val="28"/>
          <w:szCs w:val="28"/>
        </w:rPr>
        <w:t xml:space="preserve"> результат</w:t>
      </w:r>
      <w:r>
        <w:rPr>
          <w:rFonts w:eastAsiaTheme="minorHAnsi"/>
          <w:sz w:val="28"/>
          <w:szCs w:val="28"/>
        </w:rPr>
        <w:t>а</w:t>
      </w:r>
      <w:r w:rsidRPr="00E37831">
        <w:rPr>
          <w:rFonts w:eastAsiaTheme="minorHAnsi"/>
          <w:sz w:val="28"/>
          <w:szCs w:val="28"/>
        </w:rPr>
        <w:t xml:space="preserve"> «Снижение числа совершенных преступлений на территории муниципального образования «город Оренбург» не достигнуто</w:t>
      </w:r>
      <w:r>
        <w:rPr>
          <w:rFonts w:eastAsiaTheme="minorHAnsi"/>
          <w:sz w:val="28"/>
          <w:szCs w:val="28"/>
        </w:rPr>
        <w:t>.</w:t>
      </w:r>
    </w:p>
    <w:p w14:paraId="19A97C67" w14:textId="1CE94206" w:rsidR="00585F5D" w:rsidRDefault="0084358B" w:rsidP="00930307">
      <w:pPr>
        <w:tabs>
          <w:tab w:val="left" w:pos="1134"/>
        </w:tabs>
        <w:ind w:firstLine="709"/>
        <w:jc w:val="both"/>
      </w:pPr>
      <w:r w:rsidRPr="001F4250">
        <w:rPr>
          <w:rFonts w:eastAsiaTheme="minorHAnsi"/>
          <w:sz w:val="28"/>
          <w:szCs w:val="28"/>
        </w:rPr>
        <w:t xml:space="preserve">В ходе проведения мероприятия </w:t>
      </w:r>
      <w:r w:rsidR="001F4250" w:rsidRPr="001F4250">
        <w:rPr>
          <w:rFonts w:eastAsiaTheme="minorHAnsi"/>
          <w:sz w:val="28"/>
          <w:szCs w:val="28"/>
        </w:rPr>
        <w:t xml:space="preserve">внешнего финансового контроля, </w:t>
      </w:r>
      <w:r w:rsidRPr="001F4250">
        <w:rPr>
          <w:rFonts w:eastAsiaTheme="minorHAnsi"/>
          <w:sz w:val="28"/>
          <w:szCs w:val="28"/>
        </w:rPr>
        <w:t>представлен уточненный Отчет</w:t>
      </w:r>
      <w:r w:rsidR="00B10407" w:rsidRPr="001F4250">
        <w:t xml:space="preserve"> </w:t>
      </w:r>
      <w:r w:rsidR="00B10407" w:rsidRPr="001F4250">
        <w:rPr>
          <w:rFonts w:eastAsiaTheme="minorHAnsi"/>
          <w:sz w:val="28"/>
          <w:szCs w:val="28"/>
        </w:rPr>
        <w:t>о реализации муниципальной программы</w:t>
      </w:r>
      <w:r w:rsidR="001F4250" w:rsidRPr="001F4250">
        <w:rPr>
          <w:rFonts w:eastAsiaTheme="minorHAnsi"/>
          <w:sz w:val="28"/>
          <w:szCs w:val="28"/>
        </w:rPr>
        <w:t xml:space="preserve">, </w:t>
      </w:r>
      <w:r w:rsidR="00863C39">
        <w:rPr>
          <w:rFonts w:eastAsiaTheme="minorHAnsi"/>
          <w:sz w:val="28"/>
          <w:szCs w:val="28"/>
        </w:rPr>
        <w:t xml:space="preserve">в котором </w:t>
      </w:r>
      <w:r w:rsidR="001F4250" w:rsidRPr="001F4250">
        <w:rPr>
          <w:rFonts w:eastAsiaTheme="minorHAnsi"/>
          <w:sz w:val="28"/>
          <w:szCs w:val="28"/>
        </w:rPr>
        <w:t>учт</w:t>
      </w:r>
      <w:r w:rsidR="00863C39">
        <w:rPr>
          <w:rFonts w:eastAsiaTheme="minorHAnsi"/>
          <w:sz w:val="28"/>
          <w:szCs w:val="28"/>
        </w:rPr>
        <w:t>ены</w:t>
      </w:r>
      <w:r w:rsidR="001F4250" w:rsidRPr="001F4250">
        <w:rPr>
          <w:rFonts w:eastAsiaTheme="minorHAnsi"/>
          <w:sz w:val="28"/>
          <w:szCs w:val="28"/>
        </w:rPr>
        <w:t xml:space="preserve"> выше отраженны</w:t>
      </w:r>
      <w:r w:rsidR="00863C39">
        <w:rPr>
          <w:rFonts w:eastAsiaTheme="minorHAnsi"/>
          <w:sz w:val="28"/>
          <w:szCs w:val="28"/>
        </w:rPr>
        <w:t>е</w:t>
      </w:r>
      <w:r w:rsidR="001F4250" w:rsidRPr="001F4250">
        <w:rPr>
          <w:rFonts w:eastAsiaTheme="minorHAnsi"/>
          <w:sz w:val="28"/>
          <w:szCs w:val="28"/>
        </w:rPr>
        <w:t xml:space="preserve"> замечани</w:t>
      </w:r>
      <w:r w:rsidR="00863C39">
        <w:rPr>
          <w:rFonts w:eastAsiaTheme="minorHAnsi"/>
          <w:sz w:val="28"/>
          <w:szCs w:val="28"/>
        </w:rPr>
        <w:t>я</w:t>
      </w:r>
      <w:r w:rsidR="001F4250" w:rsidRPr="001F4250">
        <w:rPr>
          <w:rFonts w:eastAsiaTheme="minorHAnsi"/>
          <w:sz w:val="28"/>
          <w:szCs w:val="28"/>
        </w:rPr>
        <w:t>.</w:t>
      </w:r>
    </w:p>
    <w:p w14:paraId="740EF473" w14:textId="77777777" w:rsidR="00BA5682" w:rsidRDefault="00BA5682" w:rsidP="00BA5682">
      <w:pPr>
        <w:tabs>
          <w:tab w:val="left" w:pos="1134"/>
        </w:tabs>
        <w:ind w:firstLine="709"/>
        <w:jc w:val="both"/>
        <w:rPr>
          <w:rFonts w:eastAsiaTheme="minorHAnsi"/>
          <w:sz w:val="28"/>
          <w:szCs w:val="28"/>
        </w:rPr>
      </w:pPr>
    </w:p>
    <w:p w14:paraId="11E39CE2" w14:textId="3C0367E4" w:rsidR="006534E8" w:rsidRDefault="00CB74F1" w:rsidP="00673BC9">
      <w:pPr>
        <w:pStyle w:val="2"/>
        <w:spacing w:before="0" w:after="0"/>
        <w:ind w:firstLine="709"/>
        <w:jc w:val="center"/>
        <w:rPr>
          <w:rFonts w:ascii="Times New Roman" w:hAnsi="Times New Roman" w:cs="Times New Roman"/>
          <w:i w:val="0"/>
        </w:rPr>
      </w:pPr>
      <w:bookmarkStart w:id="106" w:name="_Toc196924030"/>
      <w:r w:rsidRPr="00BA5682">
        <w:rPr>
          <w:rFonts w:ascii="Times New Roman" w:hAnsi="Times New Roman" w:cs="Times New Roman"/>
          <w:i w:val="0"/>
        </w:rPr>
        <w:t>3.1.2</w:t>
      </w:r>
      <w:r w:rsidR="00D82EFF">
        <w:rPr>
          <w:rFonts w:ascii="Times New Roman" w:hAnsi="Times New Roman" w:cs="Times New Roman"/>
          <w:i w:val="0"/>
        </w:rPr>
        <w:t>2</w:t>
      </w:r>
      <w:r w:rsidR="006C1345" w:rsidRPr="00BA5682">
        <w:rPr>
          <w:rFonts w:ascii="Times New Roman" w:hAnsi="Times New Roman" w:cs="Times New Roman"/>
          <w:i w:val="0"/>
        </w:rPr>
        <w:t>.</w:t>
      </w:r>
      <w:r w:rsidR="00673BC9" w:rsidRPr="00BA5682">
        <w:rPr>
          <w:rFonts w:ascii="Times New Roman" w:hAnsi="Times New Roman" w:cs="Times New Roman"/>
          <w:i w:val="0"/>
        </w:rPr>
        <w:t xml:space="preserve"> </w:t>
      </w:r>
      <w:r w:rsidR="006534E8" w:rsidRPr="00BA5682">
        <w:rPr>
          <w:rFonts w:ascii="Times New Roman" w:hAnsi="Times New Roman" w:cs="Times New Roman"/>
          <w:i w:val="0"/>
        </w:rPr>
        <w:t>Муниципальная программа «</w:t>
      </w:r>
      <w:r w:rsidR="006534E8" w:rsidRPr="00F71FB1">
        <w:rPr>
          <w:rFonts w:ascii="Times New Roman" w:hAnsi="Times New Roman" w:cs="Times New Roman"/>
          <w:i w:val="0"/>
        </w:rPr>
        <w:t>Профилактика терроризма и экстремизма на территории муниципального образования «город Оренбург»</w:t>
      </w:r>
      <w:bookmarkEnd w:id="106"/>
    </w:p>
    <w:p w14:paraId="7CC4E632" w14:textId="77777777" w:rsidR="00BA5682" w:rsidRDefault="00BA5682" w:rsidP="00BA5682">
      <w:pPr>
        <w:rPr>
          <w:sz w:val="16"/>
          <w:szCs w:val="16"/>
        </w:rPr>
      </w:pPr>
    </w:p>
    <w:p w14:paraId="379B0423" w14:textId="77777777" w:rsidR="00BA5682" w:rsidRDefault="00BA5682" w:rsidP="00BA5682">
      <w:pPr>
        <w:pStyle w:val="afa"/>
        <w:ind w:firstLine="708"/>
        <w:jc w:val="both"/>
        <w:rPr>
          <w:rFonts w:ascii="Times New Roman" w:hAnsi="Times New Roman" w:cs="Times New Roman"/>
          <w:sz w:val="28"/>
          <w:szCs w:val="28"/>
        </w:rPr>
      </w:pPr>
      <w:r>
        <w:rPr>
          <w:rFonts w:ascii="Times New Roman" w:hAnsi="Times New Roman" w:cs="Times New Roman"/>
          <w:sz w:val="28"/>
          <w:szCs w:val="28"/>
        </w:rPr>
        <w:t>Целью программы является «Предупреждение и пресечение распространения террористической и экстремистской идеологии на территории муниципального образования «город Оренбург».</w:t>
      </w:r>
    </w:p>
    <w:p w14:paraId="50FA80DD" w14:textId="1A0497F7" w:rsidR="00BA5682" w:rsidRDefault="00BA5682" w:rsidP="00BA5682">
      <w:pPr>
        <w:ind w:firstLine="709"/>
      </w:pPr>
      <w:r>
        <w:rPr>
          <w:sz w:val="28"/>
          <w:szCs w:val="28"/>
        </w:rPr>
        <w:t>Период реализации программы: 2020-20</w:t>
      </w:r>
      <w:r w:rsidR="00BF3AE9">
        <w:rPr>
          <w:sz w:val="28"/>
          <w:szCs w:val="28"/>
        </w:rPr>
        <w:t>30</w:t>
      </w:r>
      <w:r>
        <w:rPr>
          <w:sz w:val="28"/>
          <w:szCs w:val="28"/>
        </w:rPr>
        <w:t xml:space="preserve"> годы.</w:t>
      </w:r>
    </w:p>
    <w:p w14:paraId="352E896F" w14:textId="77777777" w:rsidR="00BA5682" w:rsidRDefault="00BA5682" w:rsidP="00BA5682">
      <w:pPr>
        <w:autoSpaceDE w:val="0"/>
        <w:autoSpaceDN w:val="0"/>
        <w:adjustRightInd w:val="0"/>
        <w:ind w:firstLine="708"/>
        <w:jc w:val="both"/>
        <w:rPr>
          <w:sz w:val="28"/>
          <w:szCs w:val="28"/>
        </w:rPr>
      </w:pPr>
      <w:r>
        <w:rPr>
          <w:sz w:val="28"/>
          <w:szCs w:val="28"/>
        </w:rPr>
        <w:t>Ответственным исполнителем программы является Служба безопасности.</w:t>
      </w:r>
    </w:p>
    <w:p w14:paraId="555B376C" w14:textId="6E1C06F3" w:rsidR="00BA5682" w:rsidRDefault="00BA5682" w:rsidP="00BA5682">
      <w:pPr>
        <w:autoSpaceDE w:val="0"/>
        <w:autoSpaceDN w:val="0"/>
        <w:adjustRightInd w:val="0"/>
        <w:ind w:firstLine="708"/>
        <w:jc w:val="both"/>
        <w:rPr>
          <w:sz w:val="28"/>
          <w:szCs w:val="28"/>
        </w:rPr>
      </w:pPr>
      <w:r>
        <w:rPr>
          <w:sz w:val="28"/>
          <w:szCs w:val="28"/>
        </w:rPr>
        <w:t>Соисполнители муниципальной программы: УМП, управление по общественным связям и организации деятельности, Управление образования, УИП, ДИ</w:t>
      </w:r>
      <w:r w:rsidR="006C7BBE">
        <w:rPr>
          <w:sz w:val="28"/>
          <w:szCs w:val="28"/>
        </w:rPr>
        <w:t>и</w:t>
      </w:r>
      <w:r>
        <w:rPr>
          <w:sz w:val="28"/>
          <w:szCs w:val="28"/>
        </w:rPr>
        <w:t>ЖО, отдел по обеспечению деятельности комиссии по делам несовершеннолетних и защите их прав, МАУ «Центр городских мероприятий».</w:t>
      </w:r>
    </w:p>
    <w:p w14:paraId="276A0ABE" w14:textId="77777777" w:rsidR="00BA5682" w:rsidRDefault="00BA5682" w:rsidP="00BA5682">
      <w:pPr>
        <w:widowControl w:val="0"/>
        <w:tabs>
          <w:tab w:val="left" w:pos="1134"/>
        </w:tabs>
        <w:ind w:firstLine="709"/>
        <w:jc w:val="both"/>
        <w:rPr>
          <w:sz w:val="28"/>
          <w:szCs w:val="28"/>
        </w:rPr>
      </w:pPr>
      <w:r>
        <w:rPr>
          <w:sz w:val="28"/>
          <w:szCs w:val="28"/>
        </w:rPr>
        <w:t>В соответствии с ведомственной структурой бюджетные ассигнования по программе утверждены Администрации города Оренбурга, УМП и Управлению образования.</w:t>
      </w:r>
    </w:p>
    <w:p w14:paraId="2A2AF311" w14:textId="77777777" w:rsidR="00BA5682" w:rsidRDefault="00BA5682" w:rsidP="00BA5682">
      <w:pPr>
        <w:pStyle w:val="afa"/>
        <w:ind w:right="-1" w:firstLine="709"/>
        <w:jc w:val="both"/>
        <w:rPr>
          <w:rFonts w:ascii="Times New Roman" w:hAnsi="Times New Roman" w:cs="Times New Roman"/>
          <w:sz w:val="28"/>
          <w:szCs w:val="28"/>
        </w:rPr>
      </w:pPr>
      <w:r>
        <w:rPr>
          <w:rFonts w:ascii="Times New Roman" w:hAnsi="Times New Roman" w:cs="Times New Roman"/>
          <w:sz w:val="28"/>
          <w:szCs w:val="28"/>
        </w:rPr>
        <w:t>Сведения об объемах программных расходов в разрезе структурных элементов представлены в следующей таблице.</w:t>
      </w:r>
    </w:p>
    <w:p w14:paraId="4CBB970F" w14:textId="77777777" w:rsidR="00BA5682" w:rsidRDefault="00BA5682" w:rsidP="00BA5682">
      <w:pPr>
        <w:tabs>
          <w:tab w:val="left" w:pos="7315"/>
          <w:tab w:val="right" w:pos="10205"/>
        </w:tabs>
        <w:jc w:val="right"/>
        <w:rPr>
          <w:sz w:val="12"/>
          <w:szCs w:val="12"/>
        </w:rPr>
      </w:pPr>
      <w:r>
        <w:rPr>
          <w:sz w:val="20"/>
          <w:szCs w:val="20"/>
        </w:rPr>
        <w:t>(тыс. рублей)</w:t>
      </w:r>
    </w:p>
    <w:tbl>
      <w:tblPr>
        <w:tblW w:w="102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675"/>
        <w:gridCol w:w="1275"/>
        <w:gridCol w:w="1275"/>
        <w:gridCol w:w="881"/>
        <w:gridCol w:w="850"/>
        <w:gridCol w:w="1244"/>
      </w:tblGrid>
      <w:tr w:rsidR="00BA5682" w14:paraId="20172856" w14:textId="77777777" w:rsidTr="00364A02">
        <w:trPr>
          <w:trHeight w:val="284"/>
        </w:trPr>
        <w:tc>
          <w:tcPr>
            <w:tcW w:w="4675" w:type="dxa"/>
            <w:vMerge w:val="restart"/>
            <w:shd w:val="clear" w:color="auto" w:fill="DBE5F1" w:themeFill="accent1" w:themeFillTint="33"/>
            <w:vAlign w:val="center"/>
            <w:hideMark/>
          </w:tcPr>
          <w:p w14:paraId="539F0A04" w14:textId="77777777" w:rsidR="00BA5682" w:rsidRDefault="00BA5682">
            <w:pPr>
              <w:jc w:val="center"/>
              <w:rPr>
                <w:sz w:val="16"/>
                <w:szCs w:val="16"/>
              </w:rPr>
            </w:pPr>
            <w:r>
              <w:rPr>
                <w:bCs/>
                <w:sz w:val="16"/>
                <w:szCs w:val="16"/>
              </w:rPr>
              <w:t>Наименование структурного элемента</w:t>
            </w:r>
          </w:p>
        </w:tc>
        <w:tc>
          <w:tcPr>
            <w:tcW w:w="1275" w:type="dxa"/>
            <w:vMerge w:val="restart"/>
            <w:shd w:val="clear" w:color="auto" w:fill="DBE5F1" w:themeFill="accent1" w:themeFillTint="33"/>
            <w:vAlign w:val="center"/>
            <w:hideMark/>
          </w:tcPr>
          <w:p w14:paraId="1750270E" w14:textId="77777777" w:rsidR="00BA5682" w:rsidRDefault="00BA5682">
            <w:pPr>
              <w:jc w:val="center"/>
              <w:rPr>
                <w:sz w:val="16"/>
                <w:szCs w:val="16"/>
              </w:rPr>
            </w:pPr>
            <w:r>
              <w:rPr>
                <w:sz w:val="16"/>
                <w:szCs w:val="16"/>
              </w:rPr>
              <w:t xml:space="preserve">Утверждено </w:t>
            </w:r>
            <w:r>
              <w:rPr>
                <w:sz w:val="14"/>
                <w:szCs w:val="14"/>
              </w:rPr>
              <w:t xml:space="preserve">первоначально </w:t>
            </w:r>
          </w:p>
          <w:p w14:paraId="78F6F144" w14:textId="09958EAD" w:rsidR="00BA5682" w:rsidRDefault="00BA5682">
            <w:pPr>
              <w:jc w:val="center"/>
              <w:rPr>
                <w:sz w:val="16"/>
                <w:szCs w:val="16"/>
              </w:rPr>
            </w:pPr>
            <w:r>
              <w:rPr>
                <w:sz w:val="16"/>
                <w:szCs w:val="16"/>
              </w:rPr>
              <w:t>на 01.01.202</w:t>
            </w:r>
            <w:r w:rsidR="00E41EB0">
              <w:rPr>
                <w:sz w:val="16"/>
                <w:szCs w:val="16"/>
              </w:rPr>
              <w:t>4</w:t>
            </w:r>
          </w:p>
        </w:tc>
        <w:tc>
          <w:tcPr>
            <w:tcW w:w="1275" w:type="dxa"/>
            <w:vMerge w:val="restart"/>
            <w:shd w:val="clear" w:color="auto" w:fill="DBE5F1" w:themeFill="accent1" w:themeFillTint="33"/>
            <w:vAlign w:val="center"/>
            <w:hideMark/>
          </w:tcPr>
          <w:p w14:paraId="3492ABD9" w14:textId="195CDAB6" w:rsidR="00BA5682" w:rsidRDefault="00BA5682">
            <w:pPr>
              <w:jc w:val="center"/>
              <w:rPr>
                <w:sz w:val="16"/>
                <w:szCs w:val="16"/>
              </w:rPr>
            </w:pPr>
            <w:r>
              <w:rPr>
                <w:sz w:val="16"/>
                <w:szCs w:val="16"/>
              </w:rPr>
              <w:t>Утверждено на 31.12.202</w:t>
            </w:r>
            <w:r w:rsidR="00E41EB0">
              <w:rPr>
                <w:sz w:val="16"/>
                <w:szCs w:val="16"/>
              </w:rPr>
              <w:t>4</w:t>
            </w:r>
          </w:p>
          <w:p w14:paraId="79D77E1E" w14:textId="77777777" w:rsidR="00BA5682" w:rsidRDefault="00BA5682">
            <w:pPr>
              <w:jc w:val="center"/>
              <w:rPr>
                <w:sz w:val="16"/>
                <w:szCs w:val="16"/>
              </w:rPr>
            </w:pPr>
            <w:r>
              <w:rPr>
                <w:sz w:val="16"/>
                <w:szCs w:val="16"/>
              </w:rPr>
              <w:t>РОГС и СБР</w:t>
            </w:r>
          </w:p>
        </w:tc>
        <w:tc>
          <w:tcPr>
            <w:tcW w:w="1731" w:type="dxa"/>
            <w:gridSpan w:val="2"/>
            <w:shd w:val="clear" w:color="auto" w:fill="DBE5F1" w:themeFill="accent1" w:themeFillTint="33"/>
            <w:vAlign w:val="center"/>
            <w:hideMark/>
          </w:tcPr>
          <w:p w14:paraId="5B0E4061" w14:textId="77777777" w:rsidR="00BA5682" w:rsidRDefault="00BA5682">
            <w:pPr>
              <w:jc w:val="center"/>
              <w:rPr>
                <w:sz w:val="16"/>
                <w:szCs w:val="16"/>
              </w:rPr>
            </w:pPr>
            <w:r>
              <w:rPr>
                <w:sz w:val="16"/>
                <w:szCs w:val="16"/>
              </w:rPr>
              <w:t xml:space="preserve">Исполнено </w:t>
            </w:r>
          </w:p>
          <w:p w14:paraId="4CC8B044" w14:textId="05610D6B" w:rsidR="00BA5682" w:rsidRDefault="00BA5682">
            <w:pPr>
              <w:jc w:val="center"/>
              <w:rPr>
                <w:sz w:val="16"/>
                <w:szCs w:val="16"/>
              </w:rPr>
            </w:pPr>
            <w:r>
              <w:rPr>
                <w:sz w:val="16"/>
                <w:szCs w:val="16"/>
              </w:rPr>
              <w:t>в 202</w:t>
            </w:r>
            <w:r w:rsidR="00E41EB0">
              <w:rPr>
                <w:sz w:val="16"/>
                <w:szCs w:val="16"/>
              </w:rPr>
              <w:t>4</w:t>
            </w:r>
            <w:r>
              <w:rPr>
                <w:sz w:val="16"/>
                <w:szCs w:val="16"/>
              </w:rPr>
              <w:t xml:space="preserve"> году</w:t>
            </w:r>
          </w:p>
        </w:tc>
        <w:tc>
          <w:tcPr>
            <w:tcW w:w="1244" w:type="dxa"/>
            <w:vMerge w:val="restart"/>
            <w:shd w:val="clear" w:color="auto" w:fill="DBE5F1" w:themeFill="accent1" w:themeFillTint="33"/>
            <w:vAlign w:val="center"/>
            <w:hideMark/>
          </w:tcPr>
          <w:p w14:paraId="4A1EF12D" w14:textId="4CE535FE" w:rsidR="00BA5682" w:rsidRDefault="00BA5682">
            <w:pPr>
              <w:jc w:val="center"/>
              <w:rPr>
                <w:sz w:val="16"/>
                <w:szCs w:val="16"/>
              </w:rPr>
            </w:pPr>
            <w:r>
              <w:rPr>
                <w:sz w:val="16"/>
                <w:szCs w:val="16"/>
              </w:rPr>
              <w:t>Исполнено в 202</w:t>
            </w:r>
            <w:r w:rsidR="00E41EB0">
              <w:rPr>
                <w:sz w:val="16"/>
                <w:szCs w:val="16"/>
              </w:rPr>
              <w:t>3</w:t>
            </w:r>
            <w:r>
              <w:rPr>
                <w:sz w:val="16"/>
                <w:szCs w:val="16"/>
              </w:rPr>
              <w:t xml:space="preserve"> году (справочно)</w:t>
            </w:r>
          </w:p>
        </w:tc>
      </w:tr>
      <w:tr w:rsidR="00BA5682" w14:paraId="272BB2E0" w14:textId="77777777" w:rsidTr="00364A02">
        <w:trPr>
          <w:trHeight w:val="142"/>
        </w:trPr>
        <w:tc>
          <w:tcPr>
            <w:tcW w:w="4675" w:type="dxa"/>
            <w:vMerge/>
            <w:vAlign w:val="center"/>
            <w:hideMark/>
          </w:tcPr>
          <w:p w14:paraId="33732EAE" w14:textId="77777777" w:rsidR="00BA5682" w:rsidRDefault="00BA5682">
            <w:pPr>
              <w:rPr>
                <w:sz w:val="16"/>
                <w:szCs w:val="16"/>
              </w:rPr>
            </w:pPr>
          </w:p>
        </w:tc>
        <w:tc>
          <w:tcPr>
            <w:tcW w:w="1275" w:type="dxa"/>
            <w:vMerge/>
            <w:vAlign w:val="center"/>
            <w:hideMark/>
          </w:tcPr>
          <w:p w14:paraId="64D28EF8" w14:textId="77777777" w:rsidR="00BA5682" w:rsidRDefault="00BA5682">
            <w:pPr>
              <w:rPr>
                <w:sz w:val="16"/>
                <w:szCs w:val="16"/>
              </w:rPr>
            </w:pPr>
          </w:p>
        </w:tc>
        <w:tc>
          <w:tcPr>
            <w:tcW w:w="1275" w:type="dxa"/>
            <w:vMerge/>
            <w:vAlign w:val="center"/>
            <w:hideMark/>
          </w:tcPr>
          <w:p w14:paraId="7CC39E0D" w14:textId="77777777" w:rsidR="00BA5682" w:rsidRDefault="00BA5682">
            <w:pPr>
              <w:rPr>
                <w:sz w:val="16"/>
                <w:szCs w:val="16"/>
              </w:rPr>
            </w:pPr>
          </w:p>
        </w:tc>
        <w:tc>
          <w:tcPr>
            <w:tcW w:w="881" w:type="dxa"/>
            <w:shd w:val="clear" w:color="auto" w:fill="DBE5F1" w:themeFill="accent1" w:themeFillTint="33"/>
            <w:vAlign w:val="center"/>
            <w:hideMark/>
          </w:tcPr>
          <w:p w14:paraId="77935061" w14:textId="77777777" w:rsidR="00BA5682" w:rsidRDefault="00BA5682">
            <w:pPr>
              <w:jc w:val="center"/>
              <w:rPr>
                <w:sz w:val="16"/>
                <w:szCs w:val="16"/>
              </w:rPr>
            </w:pPr>
            <w:r>
              <w:rPr>
                <w:sz w:val="16"/>
                <w:szCs w:val="16"/>
              </w:rPr>
              <w:t>сумма</w:t>
            </w:r>
          </w:p>
        </w:tc>
        <w:tc>
          <w:tcPr>
            <w:tcW w:w="850" w:type="dxa"/>
            <w:shd w:val="clear" w:color="auto" w:fill="DBE5F1" w:themeFill="accent1" w:themeFillTint="33"/>
            <w:vAlign w:val="center"/>
            <w:hideMark/>
          </w:tcPr>
          <w:p w14:paraId="697F9C96" w14:textId="4E3BDBF1" w:rsidR="00BA5682" w:rsidRDefault="00BA5682">
            <w:pPr>
              <w:jc w:val="center"/>
              <w:rPr>
                <w:sz w:val="16"/>
                <w:szCs w:val="16"/>
              </w:rPr>
            </w:pPr>
            <w:r>
              <w:rPr>
                <w:sz w:val="16"/>
                <w:szCs w:val="16"/>
              </w:rPr>
              <w:t>% (гр</w:t>
            </w:r>
            <w:r w:rsidR="00381C82">
              <w:rPr>
                <w:sz w:val="16"/>
                <w:szCs w:val="16"/>
              </w:rPr>
              <w:t>.</w:t>
            </w:r>
            <w:r>
              <w:rPr>
                <w:sz w:val="16"/>
                <w:szCs w:val="16"/>
              </w:rPr>
              <w:t xml:space="preserve"> 4/гр.3)</w:t>
            </w:r>
          </w:p>
        </w:tc>
        <w:tc>
          <w:tcPr>
            <w:tcW w:w="1244" w:type="dxa"/>
            <w:vMerge/>
            <w:vAlign w:val="center"/>
            <w:hideMark/>
          </w:tcPr>
          <w:p w14:paraId="5FA7105D" w14:textId="77777777" w:rsidR="00BA5682" w:rsidRDefault="00BA5682">
            <w:pPr>
              <w:rPr>
                <w:sz w:val="16"/>
                <w:szCs w:val="16"/>
              </w:rPr>
            </w:pPr>
          </w:p>
        </w:tc>
      </w:tr>
      <w:tr w:rsidR="00BA5682" w14:paraId="448ECA9E" w14:textId="77777777" w:rsidTr="00364A02">
        <w:trPr>
          <w:trHeight w:val="183"/>
        </w:trPr>
        <w:tc>
          <w:tcPr>
            <w:tcW w:w="4675" w:type="dxa"/>
            <w:vAlign w:val="center"/>
            <w:hideMark/>
          </w:tcPr>
          <w:p w14:paraId="527A1537" w14:textId="77777777" w:rsidR="00BA5682" w:rsidRDefault="00BA5682">
            <w:pPr>
              <w:jc w:val="center"/>
              <w:rPr>
                <w:bCs/>
                <w:sz w:val="16"/>
                <w:szCs w:val="16"/>
              </w:rPr>
            </w:pPr>
            <w:r>
              <w:rPr>
                <w:bCs/>
                <w:sz w:val="16"/>
                <w:szCs w:val="16"/>
              </w:rPr>
              <w:t>1</w:t>
            </w:r>
          </w:p>
        </w:tc>
        <w:tc>
          <w:tcPr>
            <w:tcW w:w="1275" w:type="dxa"/>
            <w:noWrap/>
            <w:vAlign w:val="center"/>
            <w:hideMark/>
          </w:tcPr>
          <w:p w14:paraId="308CB0A7" w14:textId="77777777" w:rsidR="00BA5682" w:rsidRDefault="00BA5682">
            <w:pPr>
              <w:jc w:val="center"/>
              <w:rPr>
                <w:bCs/>
                <w:sz w:val="16"/>
                <w:szCs w:val="16"/>
              </w:rPr>
            </w:pPr>
            <w:r>
              <w:rPr>
                <w:bCs/>
                <w:sz w:val="16"/>
                <w:szCs w:val="16"/>
              </w:rPr>
              <w:t>2</w:t>
            </w:r>
          </w:p>
        </w:tc>
        <w:tc>
          <w:tcPr>
            <w:tcW w:w="1275" w:type="dxa"/>
            <w:vAlign w:val="center"/>
            <w:hideMark/>
          </w:tcPr>
          <w:p w14:paraId="2061D00F" w14:textId="77777777" w:rsidR="00BA5682" w:rsidRDefault="00BA5682">
            <w:pPr>
              <w:jc w:val="center"/>
              <w:rPr>
                <w:bCs/>
                <w:sz w:val="16"/>
                <w:szCs w:val="16"/>
              </w:rPr>
            </w:pPr>
            <w:r>
              <w:rPr>
                <w:bCs/>
                <w:sz w:val="16"/>
                <w:szCs w:val="16"/>
              </w:rPr>
              <w:t>3</w:t>
            </w:r>
          </w:p>
        </w:tc>
        <w:tc>
          <w:tcPr>
            <w:tcW w:w="881" w:type="dxa"/>
            <w:noWrap/>
            <w:vAlign w:val="center"/>
            <w:hideMark/>
          </w:tcPr>
          <w:p w14:paraId="63779DAC" w14:textId="77777777" w:rsidR="00BA5682" w:rsidRDefault="00BA5682">
            <w:pPr>
              <w:jc w:val="center"/>
              <w:rPr>
                <w:bCs/>
                <w:sz w:val="16"/>
                <w:szCs w:val="16"/>
              </w:rPr>
            </w:pPr>
            <w:r>
              <w:rPr>
                <w:bCs/>
                <w:sz w:val="16"/>
                <w:szCs w:val="16"/>
              </w:rPr>
              <w:t>4</w:t>
            </w:r>
          </w:p>
        </w:tc>
        <w:tc>
          <w:tcPr>
            <w:tcW w:w="850" w:type="dxa"/>
            <w:vAlign w:val="center"/>
            <w:hideMark/>
          </w:tcPr>
          <w:p w14:paraId="7EE8C199" w14:textId="77777777" w:rsidR="00BA5682" w:rsidRDefault="00BA5682">
            <w:pPr>
              <w:jc w:val="center"/>
              <w:rPr>
                <w:bCs/>
                <w:sz w:val="16"/>
                <w:szCs w:val="16"/>
              </w:rPr>
            </w:pPr>
            <w:r>
              <w:rPr>
                <w:bCs/>
                <w:sz w:val="16"/>
                <w:szCs w:val="16"/>
              </w:rPr>
              <w:t>5</w:t>
            </w:r>
          </w:p>
        </w:tc>
        <w:tc>
          <w:tcPr>
            <w:tcW w:w="1244" w:type="dxa"/>
            <w:vAlign w:val="center"/>
            <w:hideMark/>
          </w:tcPr>
          <w:p w14:paraId="4257FCEC" w14:textId="77777777" w:rsidR="00BA5682" w:rsidRDefault="00BA5682">
            <w:pPr>
              <w:jc w:val="center"/>
              <w:rPr>
                <w:bCs/>
                <w:sz w:val="16"/>
                <w:szCs w:val="16"/>
              </w:rPr>
            </w:pPr>
            <w:r>
              <w:rPr>
                <w:bCs/>
                <w:sz w:val="16"/>
                <w:szCs w:val="16"/>
              </w:rPr>
              <w:t>6</w:t>
            </w:r>
          </w:p>
        </w:tc>
      </w:tr>
      <w:tr w:rsidR="00E41EB0" w14:paraId="6FB1ACA9" w14:textId="77777777" w:rsidTr="00E41EB0">
        <w:trPr>
          <w:trHeight w:val="737"/>
        </w:trPr>
        <w:tc>
          <w:tcPr>
            <w:tcW w:w="4675" w:type="dxa"/>
            <w:shd w:val="clear" w:color="auto" w:fill="FFFFFF"/>
            <w:hideMark/>
          </w:tcPr>
          <w:p w14:paraId="34FFE3EB" w14:textId="77777777" w:rsidR="00E41EB0" w:rsidRDefault="00E41EB0" w:rsidP="00E41EB0">
            <w:pPr>
              <w:jc w:val="both"/>
              <w:rPr>
                <w:bCs/>
                <w:sz w:val="16"/>
                <w:szCs w:val="16"/>
              </w:rPr>
            </w:pPr>
            <w:r>
              <w:rPr>
                <w:bCs/>
                <w:sz w:val="16"/>
                <w:szCs w:val="16"/>
              </w:rPr>
              <w:t>Комплекс процессных мероприятий «Мероприятия, направленные на совершенствование системы профилактических мер в сфере противодействия терроризму и экстремизму путем осуществления мер информационно-правового и организационно-административного характера»</w:t>
            </w:r>
          </w:p>
        </w:tc>
        <w:tc>
          <w:tcPr>
            <w:tcW w:w="1275" w:type="dxa"/>
            <w:shd w:val="clear" w:color="auto" w:fill="FFFFFF"/>
            <w:noWrap/>
            <w:vAlign w:val="center"/>
          </w:tcPr>
          <w:p w14:paraId="57D78403" w14:textId="06E12319" w:rsidR="00E41EB0" w:rsidRDefault="00E41EB0" w:rsidP="00E41EB0">
            <w:pPr>
              <w:jc w:val="right"/>
              <w:rPr>
                <w:sz w:val="16"/>
                <w:szCs w:val="16"/>
              </w:rPr>
            </w:pPr>
            <w:r>
              <w:rPr>
                <w:sz w:val="16"/>
                <w:szCs w:val="16"/>
              </w:rPr>
              <w:t>70,0</w:t>
            </w:r>
          </w:p>
        </w:tc>
        <w:tc>
          <w:tcPr>
            <w:tcW w:w="1275" w:type="dxa"/>
            <w:shd w:val="clear" w:color="auto" w:fill="FFFFFF"/>
            <w:vAlign w:val="center"/>
          </w:tcPr>
          <w:p w14:paraId="01F05889" w14:textId="6F3A9F90" w:rsidR="00E41EB0" w:rsidRDefault="00C05613" w:rsidP="00E41EB0">
            <w:pPr>
              <w:autoSpaceDE w:val="0"/>
              <w:autoSpaceDN w:val="0"/>
              <w:adjustRightInd w:val="0"/>
              <w:jc w:val="right"/>
              <w:rPr>
                <w:rFonts w:eastAsiaTheme="minorHAnsi"/>
                <w:sz w:val="16"/>
                <w:szCs w:val="16"/>
                <w:lang w:eastAsia="en-US"/>
              </w:rPr>
            </w:pPr>
            <w:r>
              <w:rPr>
                <w:rFonts w:eastAsiaTheme="minorHAnsi"/>
                <w:sz w:val="16"/>
                <w:szCs w:val="16"/>
                <w:lang w:eastAsia="en-US"/>
              </w:rPr>
              <w:t>70,0</w:t>
            </w:r>
          </w:p>
        </w:tc>
        <w:tc>
          <w:tcPr>
            <w:tcW w:w="881" w:type="dxa"/>
            <w:shd w:val="clear" w:color="auto" w:fill="FFFFFF"/>
            <w:noWrap/>
            <w:vAlign w:val="center"/>
          </w:tcPr>
          <w:p w14:paraId="7C813364" w14:textId="45D555B9" w:rsidR="00E41EB0" w:rsidRDefault="00C05613" w:rsidP="00E41EB0">
            <w:pPr>
              <w:jc w:val="right"/>
              <w:rPr>
                <w:sz w:val="16"/>
                <w:szCs w:val="16"/>
              </w:rPr>
            </w:pPr>
            <w:r>
              <w:rPr>
                <w:sz w:val="16"/>
                <w:szCs w:val="16"/>
              </w:rPr>
              <w:t>66,5</w:t>
            </w:r>
          </w:p>
        </w:tc>
        <w:tc>
          <w:tcPr>
            <w:tcW w:w="850" w:type="dxa"/>
            <w:shd w:val="clear" w:color="auto" w:fill="FFFFFF"/>
            <w:vAlign w:val="center"/>
          </w:tcPr>
          <w:p w14:paraId="039D894E" w14:textId="3D1C119B" w:rsidR="00E41EB0" w:rsidRDefault="00C05613" w:rsidP="00E41EB0">
            <w:pPr>
              <w:jc w:val="right"/>
              <w:rPr>
                <w:bCs/>
                <w:sz w:val="16"/>
                <w:szCs w:val="16"/>
              </w:rPr>
            </w:pPr>
            <w:r>
              <w:rPr>
                <w:bCs/>
                <w:sz w:val="16"/>
                <w:szCs w:val="16"/>
              </w:rPr>
              <w:t>95,0</w:t>
            </w:r>
          </w:p>
        </w:tc>
        <w:tc>
          <w:tcPr>
            <w:tcW w:w="1244" w:type="dxa"/>
            <w:shd w:val="clear" w:color="auto" w:fill="FFFFFF"/>
            <w:vAlign w:val="center"/>
            <w:hideMark/>
          </w:tcPr>
          <w:p w14:paraId="4DA9370C" w14:textId="35244C91" w:rsidR="00E41EB0" w:rsidRDefault="00E41EB0" w:rsidP="00E41EB0">
            <w:pPr>
              <w:jc w:val="right"/>
              <w:rPr>
                <w:sz w:val="16"/>
                <w:szCs w:val="16"/>
              </w:rPr>
            </w:pPr>
            <w:r>
              <w:rPr>
                <w:sz w:val="16"/>
                <w:szCs w:val="16"/>
              </w:rPr>
              <w:t>53,0</w:t>
            </w:r>
          </w:p>
        </w:tc>
      </w:tr>
      <w:tr w:rsidR="00E41EB0" w14:paraId="7E676103" w14:textId="77777777" w:rsidTr="00E41EB0">
        <w:trPr>
          <w:trHeight w:val="474"/>
        </w:trPr>
        <w:tc>
          <w:tcPr>
            <w:tcW w:w="4675" w:type="dxa"/>
            <w:shd w:val="clear" w:color="auto" w:fill="FFFFFF"/>
            <w:hideMark/>
          </w:tcPr>
          <w:p w14:paraId="4F195BB9" w14:textId="77777777" w:rsidR="00E41EB0" w:rsidRDefault="00E41EB0" w:rsidP="00E41EB0">
            <w:pPr>
              <w:jc w:val="both"/>
              <w:rPr>
                <w:bCs/>
                <w:sz w:val="16"/>
                <w:szCs w:val="16"/>
              </w:rPr>
            </w:pPr>
            <w:r>
              <w:rPr>
                <w:bCs/>
                <w:sz w:val="16"/>
                <w:szCs w:val="16"/>
              </w:rPr>
              <w:t>Комплекс процессных мероприятий «Мероприятия по обеспечению антитеррористической защищенности мест массового пребывания людей, объектов (территорий)»</w:t>
            </w:r>
          </w:p>
        </w:tc>
        <w:tc>
          <w:tcPr>
            <w:tcW w:w="1275" w:type="dxa"/>
            <w:shd w:val="clear" w:color="auto" w:fill="FFFFFF"/>
            <w:noWrap/>
            <w:vAlign w:val="center"/>
          </w:tcPr>
          <w:p w14:paraId="1AE0AC8A" w14:textId="6ABE96D1" w:rsidR="00E41EB0" w:rsidRDefault="00E41EB0" w:rsidP="00E41EB0">
            <w:pPr>
              <w:jc w:val="right"/>
              <w:rPr>
                <w:sz w:val="16"/>
                <w:szCs w:val="16"/>
              </w:rPr>
            </w:pPr>
            <w:r>
              <w:rPr>
                <w:sz w:val="16"/>
                <w:szCs w:val="16"/>
              </w:rPr>
              <w:t>69 312,</w:t>
            </w:r>
            <w:r w:rsidR="000774C4">
              <w:rPr>
                <w:sz w:val="16"/>
                <w:szCs w:val="16"/>
              </w:rPr>
              <w:t>3</w:t>
            </w:r>
          </w:p>
        </w:tc>
        <w:tc>
          <w:tcPr>
            <w:tcW w:w="1275" w:type="dxa"/>
            <w:shd w:val="clear" w:color="auto" w:fill="FFFFFF"/>
            <w:vAlign w:val="center"/>
          </w:tcPr>
          <w:p w14:paraId="3847E5ED" w14:textId="14432B71" w:rsidR="00E41EB0" w:rsidRDefault="00C05613" w:rsidP="00E41EB0">
            <w:pPr>
              <w:autoSpaceDE w:val="0"/>
              <w:autoSpaceDN w:val="0"/>
              <w:adjustRightInd w:val="0"/>
              <w:jc w:val="right"/>
              <w:rPr>
                <w:rFonts w:eastAsiaTheme="minorHAnsi"/>
                <w:sz w:val="16"/>
                <w:szCs w:val="16"/>
                <w:lang w:eastAsia="en-US"/>
              </w:rPr>
            </w:pPr>
            <w:r>
              <w:rPr>
                <w:rFonts w:eastAsiaTheme="minorHAnsi"/>
                <w:sz w:val="16"/>
                <w:szCs w:val="16"/>
                <w:lang w:eastAsia="en-US"/>
              </w:rPr>
              <w:t>57 199,8</w:t>
            </w:r>
          </w:p>
        </w:tc>
        <w:tc>
          <w:tcPr>
            <w:tcW w:w="881" w:type="dxa"/>
            <w:shd w:val="clear" w:color="auto" w:fill="FFFFFF"/>
            <w:noWrap/>
            <w:vAlign w:val="center"/>
          </w:tcPr>
          <w:p w14:paraId="394C8CFD" w14:textId="0B62EB02" w:rsidR="00E41EB0" w:rsidRDefault="00C05613" w:rsidP="00E41EB0">
            <w:pPr>
              <w:jc w:val="right"/>
              <w:rPr>
                <w:sz w:val="16"/>
                <w:szCs w:val="16"/>
              </w:rPr>
            </w:pPr>
            <w:r>
              <w:rPr>
                <w:sz w:val="16"/>
                <w:szCs w:val="16"/>
              </w:rPr>
              <w:t>57 180,0</w:t>
            </w:r>
          </w:p>
        </w:tc>
        <w:tc>
          <w:tcPr>
            <w:tcW w:w="850" w:type="dxa"/>
            <w:shd w:val="clear" w:color="auto" w:fill="FFFFFF"/>
            <w:vAlign w:val="center"/>
          </w:tcPr>
          <w:p w14:paraId="48C9A239" w14:textId="057716DD" w:rsidR="00E41EB0" w:rsidRDefault="00076DB0" w:rsidP="00E41EB0">
            <w:pPr>
              <w:jc w:val="right"/>
              <w:rPr>
                <w:bCs/>
                <w:sz w:val="16"/>
                <w:szCs w:val="16"/>
              </w:rPr>
            </w:pPr>
            <w:r>
              <w:rPr>
                <w:bCs/>
                <w:sz w:val="16"/>
                <w:szCs w:val="16"/>
              </w:rPr>
              <w:t>99,9</w:t>
            </w:r>
          </w:p>
        </w:tc>
        <w:tc>
          <w:tcPr>
            <w:tcW w:w="1244" w:type="dxa"/>
            <w:shd w:val="clear" w:color="auto" w:fill="FFFFFF"/>
            <w:vAlign w:val="center"/>
          </w:tcPr>
          <w:p w14:paraId="7A613627" w14:textId="4C9A2906" w:rsidR="00E41EB0" w:rsidRDefault="00E41EB0" w:rsidP="00E41EB0">
            <w:pPr>
              <w:jc w:val="right"/>
              <w:rPr>
                <w:sz w:val="16"/>
                <w:szCs w:val="16"/>
              </w:rPr>
            </w:pPr>
            <w:r>
              <w:rPr>
                <w:sz w:val="16"/>
                <w:szCs w:val="16"/>
              </w:rPr>
              <w:t>54 528,5</w:t>
            </w:r>
          </w:p>
        </w:tc>
      </w:tr>
      <w:tr w:rsidR="00E41EB0" w14:paraId="702C7375" w14:textId="77777777" w:rsidTr="00E41EB0">
        <w:trPr>
          <w:trHeight w:val="232"/>
        </w:trPr>
        <w:tc>
          <w:tcPr>
            <w:tcW w:w="4675" w:type="dxa"/>
            <w:shd w:val="clear" w:color="auto" w:fill="FFFFFF"/>
            <w:hideMark/>
          </w:tcPr>
          <w:p w14:paraId="3FF89A26" w14:textId="77777777" w:rsidR="00E41EB0" w:rsidRDefault="00E41EB0" w:rsidP="00E41EB0">
            <w:pPr>
              <w:jc w:val="both"/>
              <w:rPr>
                <w:bCs/>
                <w:sz w:val="16"/>
                <w:szCs w:val="16"/>
              </w:rPr>
            </w:pPr>
            <w:r>
              <w:rPr>
                <w:bCs/>
                <w:sz w:val="16"/>
                <w:szCs w:val="16"/>
              </w:rPr>
              <w:t>Приоритетный проект «Модернизация школьных систем образования (Оренбургская область)»</w:t>
            </w:r>
          </w:p>
        </w:tc>
        <w:tc>
          <w:tcPr>
            <w:tcW w:w="1275" w:type="dxa"/>
            <w:shd w:val="clear" w:color="auto" w:fill="FFFFFF"/>
            <w:noWrap/>
            <w:vAlign w:val="center"/>
          </w:tcPr>
          <w:p w14:paraId="3F3E69DD" w14:textId="20EC21EC" w:rsidR="00E41EB0" w:rsidRDefault="00E41EB0" w:rsidP="00E41EB0">
            <w:pPr>
              <w:jc w:val="right"/>
              <w:rPr>
                <w:sz w:val="16"/>
                <w:szCs w:val="16"/>
              </w:rPr>
            </w:pPr>
            <w:r>
              <w:rPr>
                <w:sz w:val="16"/>
                <w:szCs w:val="16"/>
              </w:rPr>
              <w:t>-</w:t>
            </w:r>
          </w:p>
        </w:tc>
        <w:tc>
          <w:tcPr>
            <w:tcW w:w="1275" w:type="dxa"/>
            <w:shd w:val="clear" w:color="auto" w:fill="FFFFFF"/>
            <w:vAlign w:val="center"/>
          </w:tcPr>
          <w:p w14:paraId="587016C1" w14:textId="1DDE1DF3" w:rsidR="00E41EB0" w:rsidRDefault="00E41EB0" w:rsidP="00E41EB0">
            <w:pPr>
              <w:autoSpaceDE w:val="0"/>
              <w:autoSpaceDN w:val="0"/>
              <w:adjustRightInd w:val="0"/>
              <w:jc w:val="right"/>
              <w:rPr>
                <w:rFonts w:eastAsiaTheme="minorHAnsi"/>
                <w:sz w:val="16"/>
                <w:szCs w:val="16"/>
                <w:lang w:eastAsia="en-US"/>
              </w:rPr>
            </w:pPr>
            <w:r>
              <w:rPr>
                <w:rFonts w:eastAsiaTheme="minorHAnsi"/>
                <w:sz w:val="16"/>
                <w:szCs w:val="16"/>
                <w:lang w:eastAsia="en-US"/>
              </w:rPr>
              <w:t>-</w:t>
            </w:r>
          </w:p>
        </w:tc>
        <w:tc>
          <w:tcPr>
            <w:tcW w:w="881" w:type="dxa"/>
            <w:shd w:val="clear" w:color="auto" w:fill="FFFFFF"/>
            <w:noWrap/>
            <w:vAlign w:val="center"/>
          </w:tcPr>
          <w:p w14:paraId="5F25D14A" w14:textId="6D2FA421" w:rsidR="00E41EB0" w:rsidRDefault="00E41EB0" w:rsidP="00E41EB0">
            <w:pPr>
              <w:jc w:val="right"/>
              <w:rPr>
                <w:sz w:val="16"/>
                <w:szCs w:val="16"/>
              </w:rPr>
            </w:pPr>
            <w:r>
              <w:rPr>
                <w:sz w:val="16"/>
                <w:szCs w:val="16"/>
              </w:rPr>
              <w:t>-</w:t>
            </w:r>
          </w:p>
        </w:tc>
        <w:tc>
          <w:tcPr>
            <w:tcW w:w="850" w:type="dxa"/>
            <w:shd w:val="clear" w:color="auto" w:fill="FFFFFF"/>
            <w:vAlign w:val="center"/>
          </w:tcPr>
          <w:p w14:paraId="48DAE24B" w14:textId="57B8704F" w:rsidR="00E41EB0" w:rsidRDefault="00E41EB0" w:rsidP="00E41EB0">
            <w:pPr>
              <w:jc w:val="right"/>
              <w:rPr>
                <w:bCs/>
                <w:sz w:val="16"/>
                <w:szCs w:val="16"/>
              </w:rPr>
            </w:pPr>
            <w:r>
              <w:rPr>
                <w:bCs/>
                <w:sz w:val="16"/>
                <w:szCs w:val="16"/>
              </w:rPr>
              <w:t>-</w:t>
            </w:r>
          </w:p>
        </w:tc>
        <w:tc>
          <w:tcPr>
            <w:tcW w:w="1244" w:type="dxa"/>
            <w:shd w:val="clear" w:color="auto" w:fill="FFFFFF"/>
            <w:vAlign w:val="center"/>
          </w:tcPr>
          <w:p w14:paraId="10282BFE" w14:textId="5124968F" w:rsidR="00E41EB0" w:rsidRDefault="00E41EB0" w:rsidP="00E41EB0">
            <w:pPr>
              <w:jc w:val="right"/>
              <w:rPr>
                <w:sz w:val="16"/>
                <w:szCs w:val="16"/>
              </w:rPr>
            </w:pPr>
            <w:r>
              <w:rPr>
                <w:sz w:val="16"/>
                <w:szCs w:val="16"/>
              </w:rPr>
              <w:t>10 700,0</w:t>
            </w:r>
          </w:p>
        </w:tc>
      </w:tr>
      <w:tr w:rsidR="00E41EB0" w14:paraId="11BF2328" w14:textId="77777777" w:rsidTr="00E41EB0">
        <w:trPr>
          <w:trHeight w:val="152"/>
        </w:trPr>
        <w:tc>
          <w:tcPr>
            <w:tcW w:w="4675" w:type="dxa"/>
            <w:shd w:val="clear" w:color="auto" w:fill="DBE5F1" w:themeFill="accent1" w:themeFillTint="33"/>
            <w:hideMark/>
          </w:tcPr>
          <w:p w14:paraId="74563494" w14:textId="77777777" w:rsidR="00E41EB0" w:rsidRDefault="00E41EB0" w:rsidP="00E41EB0">
            <w:pPr>
              <w:rPr>
                <w:b/>
                <w:bCs/>
                <w:sz w:val="16"/>
                <w:szCs w:val="16"/>
              </w:rPr>
            </w:pPr>
            <w:r>
              <w:rPr>
                <w:b/>
                <w:bCs/>
                <w:sz w:val="16"/>
                <w:szCs w:val="16"/>
              </w:rPr>
              <w:t>Всего:</w:t>
            </w:r>
          </w:p>
        </w:tc>
        <w:tc>
          <w:tcPr>
            <w:tcW w:w="1275" w:type="dxa"/>
            <w:shd w:val="clear" w:color="auto" w:fill="DBE5F1" w:themeFill="accent1" w:themeFillTint="33"/>
            <w:noWrap/>
            <w:vAlign w:val="center"/>
          </w:tcPr>
          <w:p w14:paraId="2A2C1351" w14:textId="7943FB7D" w:rsidR="00E41EB0" w:rsidRDefault="00E41EB0" w:rsidP="00E41EB0">
            <w:pPr>
              <w:jc w:val="right"/>
              <w:rPr>
                <w:b/>
                <w:bCs/>
                <w:sz w:val="16"/>
                <w:szCs w:val="16"/>
              </w:rPr>
            </w:pPr>
            <w:bookmarkStart w:id="107" w:name="_Hlk195007260"/>
            <w:r>
              <w:rPr>
                <w:b/>
                <w:bCs/>
                <w:sz w:val="16"/>
                <w:szCs w:val="16"/>
              </w:rPr>
              <w:t>69 382,</w:t>
            </w:r>
            <w:bookmarkEnd w:id="107"/>
            <w:r w:rsidR="000774C4">
              <w:rPr>
                <w:b/>
                <w:bCs/>
                <w:sz w:val="16"/>
                <w:szCs w:val="16"/>
              </w:rPr>
              <w:t>3</w:t>
            </w:r>
          </w:p>
        </w:tc>
        <w:tc>
          <w:tcPr>
            <w:tcW w:w="1275" w:type="dxa"/>
            <w:shd w:val="clear" w:color="auto" w:fill="DBE5F1" w:themeFill="accent1" w:themeFillTint="33"/>
            <w:noWrap/>
            <w:vAlign w:val="center"/>
          </w:tcPr>
          <w:p w14:paraId="77EDE682" w14:textId="65414647" w:rsidR="00E41EB0" w:rsidRDefault="00C05613" w:rsidP="00E41EB0">
            <w:pPr>
              <w:autoSpaceDE w:val="0"/>
              <w:autoSpaceDN w:val="0"/>
              <w:adjustRightInd w:val="0"/>
              <w:jc w:val="right"/>
              <w:rPr>
                <w:b/>
                <w:bCs/>
                <w:sz w:val="16"/>
                <w:szCs w:val="16"/>
              </w:rPr>
            </w:pPr>
            <w:bookmarkStart w:id="108" w:name="_Hlk195007603"/>
            <w:r>
              <w:rPr>
                <w:b/>
                <w:bCs/>
                <w:sz w:val="16"/>
                <w:szCs w:val="16"/>
              </w:rPr>
              <w:t>57 269,8</w:t>
            </w:r>
            <w:bookmarkEnd w:id="108"/>
          </w:p>
        </w:tc>
        <w:tc>
          <w:tcPr>
            <w:tcW w:w="881" w:type="dxa"/>
            <w:shd w:val="clear" w:color="auto" w:fill="DBE5F1" w:themeFill="accent1" w:themeFillTint="33"/>
            <w:noWrap/>
            <w:vAlign w:val="center"/>
          </w:tcPr>
          <w:p w14:paraId="7CB1127E" w14:textId="3874D4E4" w:rsidR="00E41EB0" w:rsidRDefault="00C05613" w:rsidP="00E41EB0">
            <w:pPr>
              <w:jc w:val="right"/>
              <w:rPr>
                <w:b/>
                <w:bCs/>
                <w:sz w:val="16"/>
                <w:szCs w:val="16"/>
              </w:rPr>
            </w:pPr>
            <w:r>
              <w:rPr>
                <w:b/>
                <w:bCs/>
                <w:sz w:val="16"/>
                <w:szCs w:val="16"/>
              </w:rPr>
              <w:t>57 246,5</w:t>
            </w:r>
          </w:p>
        </w:tc>
        <w:tc>
          <w:tcPr>
            <w:tcW w:w="850" w:type="dxa"/>
            <w:shd w:val="clear" w:color="auto" w:fill="DBE5F1" w:themeFill="accent1" w:themeFillTint="33"/>
            <w:noWrap/>
            <w:vAlign w:val="center"/>
          </w:tcPr>
          <w:p w14:paraId="301F62FC" w14:textId="76D85F0C" w:rsidR="00E41EB0" w:rsidRDefault="00C05613" w:rsidP="00E41EB0">
            <w:pPr>
              <w:jc w:val="right"/>
              <w:rPr>
                <w:b/>
                <w:bCs/>
                <w:sz w:val="16"/>
                <w:szCs w:val="16"/>
              </w:rPr>
            </w:pPr>
            <w:r>
              <w:rPr>
                <w:b/>
                <w:bCs/>
                <w:sz w:val="16"/>
                <w:szCs w:val="16"/>
              </w:rPr>
              <w:t>99,9</w:t>
            </w:r>
          </w:p>
        </w:tc>
        <w:tc>
          <w:tcPr>
            <w:tcW w:w="1244" w:type="dxa"/>
            <w:shd w:val="clear" w:color="auto" w:fill="DBE5F1" w:themeFill="accent1" w:themeFillTint="33"/>
            <w:vAlign w:val="center"/>
          </w:tcPr>
          <w:p w14:paraId="3F253716" w14:textId="5EEE8D08" w:rsidR="00E41EB0" w:rsidRDefault="00E41EB0" w:rsidP="00E41EB0">
            <w:pPr>
              <w:jc w:val="right"/>
              <w:rPr>
                <w:b/>
                <w:bCs/>
                <w:sz w:val="16"/>
                <w:szCs w:val="16"/>
              </w:rPr>
            </w:pPr>
            <w:r>
              <w:rPr>
                <w:b/>
                <w:bCs/>
                <w:sz w:val="16"/>
                <w:szCs w:val="16"/>
              </w:rPr>
              <w:t>65 281,5</w:t>
            </w:r>
          </w:p>
        </w:tc>
      </w:tr>
      <w:tr w:rsidR="00E41EB0" w14:paraId="68258A7E" w14:textId="77777777" w:rsidTr="00E41EB0">
        <w:trPr>
          <w:trHeight w:val="152"/>
        </w:trPr>
        <w:tc>
          <w:tcPr>
            <w:tcW w:w="4675" w:type="dxa"/>
            <w:hideMark/>
          </w:tcPr>
          <w:p w14:paraId="6CB4790A" w14:textId="77777777" w:rsidR="00E41EB0" w:rsidRDefault="00E41EB0" w:rsidP="00E41EB0">
            <w:pPr>
              <w:rPr>
                <w:bCs/>
                <w:sz w:val="16"/>
                <w:szCs w:val="16"/>
              </w:rPr>
            </w:pPr>
            <w:r>
              <w:rPr>
                <w:bCs/>
                <w:sz w:val="16"/>
                <w:szCs w:val="16"/>
              </w:rPr>
              <w:t>Администрация города Оренбурга</w:t>
            </w:r>
          </w:p>
        </w:tc>
        <w:tc>
          <w:tcPr>
            <w:tcW w:w="1275" w:type="dxa"/>
            <w:noWrap/>
            <w:vAlign w:val="center"/>
          </w:tcPr>
          <w:p w14:paraId="629467B9" w14:textId="666E3C28" w:rsidR="00E41EB0" w:rsidRPr="00E41EB0" w:rsidRDefault="00E41EB0" w:rsidP="00E41EB0">
            <w:pPr>
              <w:jc w:val="right"/>
              <w:rPr>
                <w:bCs/>
                <w:sz w:val="16"/>
                <w:szCs w:val="16"/>
              </w:rPr>
            </w:pPr>
            <w:r>
              <w:rPr>
                <w:bCs/>
                <w:sz w:val="16"/>
                <w:szCs w:val="16"/>
              </w:rPr>
              <w:t>20,0</w:t>
            </w:r>
          </w:p>
        </w:tc>
        <w:tc>
          <w:tcPr>
            <w:tcW w:w="1275" w:type="dxa"/>
            <w:noWrap/>
            <w:vAlign w:val="center"/>
          </w:tcPr>
          <w:p w14:paraId="725BFE0B" w14:textId="4156DBBD" w:rsidR="00E41EB0" w:rsidRDefault="00C05613" w:rsidP="00E41EB0">
            <w:pPr>
              <w:jc w:val="right"/>
              <w:rPr>
                <w:bCs/>
                <w:sz w:val="16"/>
                <w:szCs w:val="16"/>
              </w:rPr>
            </w:pPr>
            <w:r>
              <w:rPr>
                <w:bCs/>
                <w:sz w:val="16"/>
                <w:szCs w:val="16"/>
              </w:rPr>
              <w:t>20,0</w:t>
            </w:r>
          </w:p>
        </w:tc>
        <w:tc>
          <w:tcPr>
            <w:tcW w:w="881" w:type="dxa"/>
            <w:noWrap/>
            <w:vAlign w:val="center"/>
          </w:tcPr>
          <w:p w14:paraId="4E2DE408" w14:textId="65CC9F84" w:rsidR="00E41EB0" w:rsidRDefault="00C05613" w:rsidP="00E41EB0">
            <w:pPr>
              <w:jc w:val="right"/>
              <w:rPr>
                <w:bCs/>
                <w:sz w:val="16"/>
                <w:szCs w:val="16"/>
              </w:rPr>
            </w:pPr>
            <w:r>
              <w:rPr>
                <w:bCs/>
                <w:sz w:val="16"/>
                <w:szCs w:val="16"/>
              </w:rPr>
              <w:t>19,0</w:t>
            </w:r>
          </w:p>
        </w:tc>
        <w:tc>
          <w:tcPr>
            <w:tcW w:w="850" w:type="dxa"/>
            <w:noWrap/>
            <w:vAlign w:val="center"/>
          </w:tcPr>
          <w:p w14:paraId="5191E04C" w14:textId="065BD71D" w:rsidR="00E41EB0" w:rsidRDefault="00C05613" w:rsidP="00E41EB0">
            <w:pPr>
              <w:jc w:val="right"/>
              <w:rPr>
                <w:bCs/>
                <w:sz w:val="16"/>
                <w:szCs w:val="16"/>
              </w:rPr>
            </w:pPr>
            <w:r>
              <w:rPr>
                <w:bCs/>
                <w:sz w:val="16"/>
                <w:szCs w:val="16"/>
              </w:rPr>
              <w:t>95,0</w:t>
            </w:r>
          </w:p>
        </w:tc>
        <w:tc>
          <w:tcPr>
            <w:tcW w:w="1244" w:type="dxa"/>
            <w:vAlign w:val="center"/>
          </w:tcPr>
          <w:p w14:paraId="645691D5" w14:textId="00A5490C" w:rsidR="00E41EB0" w:rsidRDefault="00E41EB0" w:rsidP="00E41EB0">
            <w:pPr>
              <w:jc w:val="right"/>
              <w:rPr>
                <w:bCs/>
                <w:sz w:val="16"/>
                <w:szCs w:val="16"/>
              </w:rPr>
            </w:pPr>
            <w:r>
              <w:rPr>
                <w:bCs/>
                <w:sz w:val="16"/>
                <w:szCs w:val="16"/>
              </w:rPr>
              <w:t>5 714,0</w:t>
            </w:r>
          </w:p>
        </w:tc>
      </w:tr>
      <w:tr w:rsidR="00E41EB0" w14:paraId="7B9CDD55" w14:textId="77777777" w:rsidTr="00E41EB0">
        <w:trPr>
          <w:trHeight w:val="152"/>
        </w:trPr>
        <w:tc>
          <w:tcPr>
            <w:tcW w:w="4675" w:type="dxa"/>
            <w:hideMark/>
          </w:tcPr>
          <w:p w14:paraId="033EF61E" w14:textId="77777777" w:rsidR="00E41EB0" w:rsidRDefault="00E41EB0" w:rsidP="00E41EB0">
            <w:pPr>
              <w:rPr>
                <w:bCs/>
                <w:sz w:val="16"/>
                <w:szCs w:val="16"/>
              </w:rPr>
            </w:pPr>
            <w:r>
              <w:rPr>
                <w:bCs/>
                <w:sz w:val="16"/>
                <w:szCs w:val="16"/>
              </w:rPr>
              <w:t>УМП</w:t>
            </w:r>
          </w:p>
        </w:tc>
        <w:tc>
          <w:tcPr>
            <w:tcW w:w="1275" w:type="dxa"/>
            <w:noWrap/>
            <w:vAlign w:val="center"/>
          </w:tcPr>
          <w:p w14:paraId="2174976B" w14:textId="3DDD8952" w:rsidR="00E41EB0" w:rsidRDefault="00E41EB0" w:rsidP="00E41EB0">
            <w:pPr>
              <w:jc w:val="right"/>
              <w:rPr>
                <w:bCs/>
                <w:sz w:val="16"/>
                <w:szCs w:val="16"/>
              </w:rPr>
            </w:pPr>
            <w:r>
              <w:rPr>
                <w:bCs/>
                <w:sz w:val="16"/>
                <w:szCs w:val="16"/>
              </w:rPr>
              <w:t>50,0</w:t>
            </w:r>
          </w:p>
        </w:tc>
        <w:tc>
          <w:tcPr>
            <w:tcW w:w="1275" w:type="dxa"/>
            <w:noWrap/>
            <w:vAlign w:val="center"/>
          </w:tcPr>
          <w:p w14:paraId="10E1B865" w14:textId="68028836" w:rsidR="00E41EB0" w:rsidRDefault="00C05613" w:rsidP="00E41EB0">
            <w:pPr>
              <w:jc w:val="right"/>
              <w:rPr>
                <w:bCs/>
                <w:sz w:val="16"/>
                <w:szCs w:val="16"/>
              </w:rPr>
            </w:pPr>
            <w:r>
              <w:rPr>
                <w:bCs/>
                <w:sz w:val="16"/>
                <w:szCs w:val="16"/>
              </w:rPr>
              <w:t>50,0</w:t>
            </w:r>
          </w:p>
        </w:tc>
        <w:tc>
          <w:tcPr>
            <w:tcW w:w="881" w:type="dxa"/>
            <w:noWrap/>
            <w:vAlign w:val="center"/>
          </w:tcPr>
          <w:p w14:paraId="3E6BC0F9" w14:textId="0EAF192D" w:rsidR="00E41EB0" w:rsidRDefault="00C05613" w:rsidP="00E41EB0">
            <w:pPr>
              <w:jc w:val="right"/>
              <w:rPr>
                <w:bCs/>
                <w:sz w:val="16"/>
                <w:szCs w:val="16"/>
              </w:rPr>
            </w:pPr>
            <w:r>
              <w:rPr>
                <w:bCs/>
                <w:sz w:val="16"/>
                <w:szCs w:val="16"/>
              </w:rPr>
              <w:t>47,5</w:t>
            </w:r>
          </w:p>
        </w:tc>
        <w:tc>
          <w:tcPr>
            <w:tcW w:w="850" w:type="dxa"/>
            <w:noWrap/>
            <w:vAlign w:val="center"/>
          </w:tcPr>
          <w:p w14:paraId="46D6F8D5" w14:textId="6F7D425C" w:rsidR="00E41EB0" w:rsidRDefault="00C05613" w:rsidP="00E41EB0">
            <w:pPr>
              <w:jc w:val="right"/>
              <w:rPr>
                <w:bCs/>
                <w:sz w:val="16"/>
                <w:szCs w:val="16"/>
              </w:rPr>
            </w:pPr>
            <w:r>
              <w:rPr>
                <w:bCs/>
                <w:sz w:val="16"/>
                <w:szCs w:val="16"/>
              </w:rPr>
              <w:t>95,0</w:t>
            </w:r>
          </w:p>
        </w:tc>
        <w:tc>
          <w:tcPr>
            <w:tcW w:w="1244" w:type="dxa"/>
            <w:vAlign w:val="center"/>
          </w:tcPr>
          <w:p w14:paraId="4014DE31" w14:textId="5FEFFC5E" w:rsidR="00E41EB0" w:rsidRDefault="00E41EB0" w:rsidP="00E41EB0">
            <w:pPr>
              <w:jc w:val="right"/>
              <w:rPr>
                <w:bCs/>
                <w:sz w:val="16"/>
                <w:szCs w:val="16"/>
              </w:rPr>
            </w:pPr>
            <w:r>
              <w:rPr>
                <w:bCs/>
                <w:sz w:val="16"/>
                <w:szCs w:val="16"/>
              </w:rPr>
              <w:t>34,0</w:t>
            </w:r>
          </w:p>
        </w:tc>
      </w:tr>
      <w:tr w:rsidR="00C05613" w14:paraId="4300D004" w14:textId="77777777" w:rsidTr="00E41EB0">
        <w:trPr>
          <w:trHeight w:val="152"/>
        </w:trPr>
        <w:tc>
          <w:tcPr>
            <w:tcW w:w="4675" w:type="dxa"/>
            <w:hideMark/>
          </w:tcPr>
          <w:p w14:paraId="4BE3F66C" w14:textId="77777777" w:rsidR="00C05613" w:rsidRDefault="00C05613" w:rsidP="00C05613">
            <w:pPr>
              <w:rPr>
                <w:bCs/>
                <w:sz w:val="16"/>
                <w:szCs w:val="16"/>
              </w:rPr>
            </w:pPr>
            <w:r>
              <w:rPr>
                <w:bCs/>
                <w:sz w:val="16"/>
                <w:szCs w:val="16"/>
              </w:rPr>
              <w:t>Управление образования</w:t>
            </w:r>
          </w:p>
        </w:tc>
        <w:tc>
          <w:tcPr>
            <w:tcW w:w="1275" w:type="dxa"/>
            <w:noWrap/>
            <w:vAlign w:val="center"/>
          </w:tcPr>
          <w:p w14:paraId="03716055" w14:textId="578995DE" w:rsidR="00C05613" w:rsidRDefault="00C05613" w:rsidP="00C05613">
            <w:pPr>
              <w:jc w:val="right"/>
              <w:rPr>
                <w:bCs/>
                <w:sz w:val="16"/>
                <w:szCs w:val="16"/>
              </w:rPr>
            </w:pPr>
            <w:r>
              <w:rPr>
                <w:bCs/>
                <w:sz w:val="16"/>
                <w:szCs w:val="16"/>
              </w:rPr>
              <w:t>69 312,</w:t>
            </w:r>
            <w:r w:rsidR="000774C4">
              <w:rPr>
                <w:bCs/>
                <w:sz w:val="16"/>
                <w:szCs w:val="16"/>
              </w:rPr>
              <w:t>3</w:t>
            </w:r>
          </w:p>
        </w:tc>
        <w:tc>
          <w:tcPr>
            <w:tcW w:w="1275" w:type="dxa"/>
            <w:noWrap/>
            <w:vAlign w:val="center"/>
          </w:tcPr>
          <w:p w14:paraId="2F896137" w14:textId="3F90654F" w:rsidR="00C05613" w:rsidRDefault="00C05613" w:rsidP="00C05613">
            <w:pPr>
              <w:jc w:val="right"/>
              <w:rPr>
                <w:rFonts w:eastAsiaTheme="minorHAnsi"/>
                <w:bCs/>
                <w:sz w:val="16"/>
                <w:szCs w:val="16"/>
                <w:lang w:eastAsia="en-US"/>
              </w:rPr>
            </w:pPr>
            <w:r>
              <w:rPr>
                <w:rFonts w:eastAsiaTheme="minorHAnsi"/>
                <w:sz w:val="16"/>
                <w:szCs w:val="16"/>
                <w:lang w:eastAsia="en-US"/>
              </w:rPr>
              <w:t>57 199,8</w:t>
            </w:r>
          </w:p>
        </w:tc>
        <w:tc>
          <w:tcPr>
            <w:tcW w:w="881" w:type="dxa"/>
            <w:noWrap/>
            <w:vAlign w:val="center"/>
          </w:tcPr>
          <w:p w14:paraId="446347A2" w14:textId="218B6EF4" w:rsidR="00C05613" w:rsidRDefault="00C05613" w:rsidP="00C05613">
            <w:pPr>
              <w:jc w:val="right"/>
              <w:rPr>
                <w:bCs/>
                <w:sz w:val="16"/>
                <w:szCs w:val="16"/>
              </w:rPr>
            </w:pPr>
            <w:r>
              <w:rPr>
                <w:sz w:val="16"/>
                <w:szCs w:val="16"/>
              </w:rPr>
              <w:t>57 180,0</w:t>
            </w:r>
          </w:p>
        </w:tc>
        <w:tc>
          <w:tcPr>
            <w:tcW w:w="850" w:type="dxa"/>
            <w:noWrap/>
            <w:vAlign w:val="center"/>
          </w:tcPr>
          <w:p w14:paraId="2FBFE4B9" w14:textId="27592B44" w:rsidR="00C05613" w:rsidRDefault="00076DB0" w:rsidP="00C05613">
            <w:pPr>
              <w:jc w:val="right"/>
              <w:rPr>
                <w:bCs/>
                <w:sz w:val="16"/>
                <w:szCs w:val="16"/>
              </w:rPr>
            </w:pPr>
            <w:r>
              <w:rPr>
                <w:bCs/>
                <w:sz w:val="16"/>
                <w:szCs w:val="16"/>
              </w:rPr>
              <w:t>99,9</w:t>
            </w:r>
          </w:p>
        </w:tc>
        <w:tc>
          <w:tcPr>
            <w:tcW w:w="1244" w:type="dxa"/>
            <w:vAlign w:val="center"/>
          </w:tcPr>
          <w:p w14:paraId="6FB662FF" w14:textId="14B18608" w:rsidR="00C05613" w:rsidRDefault="00C05613" w:rsidP="00C05613">
            <w:pPr>
              <w:jc w:val="right"/>
              <w:rPr>
                <w:bCs/>
                <w:sz w:val="16"/>
                <w:szCs w:val="16"/>
              </w:rPr>
            </w:pPr>
            <w:r>
              <w:rPr>
                <w:bCs/>
                <w:sz w:val="16"/>
                <w:szCs w:val="16"/>
              </w:rPr>
              <w:t>59 533,5</w:t>
            </w:r>
          </w:p>
        </w:tc>
      </w:tr>
    </w:tbl>
    <w:p w14:paraId="1138FB34" w14:textId="77777777" w:rsidR="00BA5682" w:rsidRDefault="00BA5682" w:rsidP="00BA5682">
      <w:pPr>
        <w:widowControl w:val="0"/>
        <w:tabs>
          <w:tab w:val="left" w:pos="1134"/>
        </w:tabs>
        <w:ind w:firstLine="709"/>
        <w:jc w:val="both"/>
        <w:rPr>
          <w:sz w:val="16"/>
          <w:szCs w:val="16"/>
        </w:rPr>
      </w:pPr>
    </w:p>
    <w:p w14:paraId="0A8B308A" w14:textId="4CDCCA43" w:rsidR="008730FE" w:rsidRDefault="008730FE" w:rsidP="008730FE">
      <w:pPr>
        <w:widowControl w:val="0"/>
        <w:tabs>
          <w:tab w:val="left" w:pos="1134"/>
        </w:tabs>
        <w:ind w:firstLine="709"/>
        <w:jc w:val="both"/>
        <w:rPr>
          <w:sz w:val="28"/>
          <w:szCs w:val="28"/>
        </w:rPr>
      </w:pPr>
      <w:r>
        <w:rPr>
          <w:sz w:val="28"/>
          <w:szCs w:val="28"/>
        </w:rPr>
        <w:t>Бюджетные ассигнования на 202</w:t>
      </w:r>
      <w:r w:rsidR="00C05613">
        <w:rPr>
          <w:sz w:val="28"/>
          <w:szCs w:val="28"/>
        </w:rPr>
        <w:t>4</w:t>
      </w:r>
      <w:r>
        <w:rPr>
          <w:sz w:val="28"/>
          <w:szCs w:val="28"/>
        </w:rPr>
        <w:t xml:space="preserve"> год на реализацию муниципальной программы </w:t>
      </w:r>
      <w:r>
        <w:rPr>
          <w:sz w:val="28"/>
          <w:szCs w:val="32"/>
        </w:rPr>
        <w:t xml:space="preserve">«Профилактика терроризма и экстремизма на территории муниципального образования «город Оренбург» </w:t>
      </w:r>
      <w:r>
        <w:rPr>
          <w:sz w:val="28"/>
          <w:szCs w:val="28"/>
        </w:rPr>
        <w:t xml:space="preserve">первоначально утверждены Решением о бюджете в объеме </w:t>
      </w:r>
      <w:r w:rsidR="00441E23" w:rsidRPr="00441E23">
        <w:rPr>
          <w:sz w:val="28"/>
          <w:szCs w:val="28"/>
        </w:rPr>
        <w:t>69 382,</w:t>
      </w:r>
      <w:r w:rsidR="000774C4">
        <w:rPr>
          <w:sz w:val="28"/>
          <w:szCs w:val="28"/>
        </w:rPr>
        <w:t>3</w:t>
      </w:r>
      <w:r>
        <w:rPr>
          <w:sz w:val="28"/>
          <w:szCs w:val="28"/>
        </w:rPr>
        <w:t xml:space="preserve"> тыс. рублей.</w:t>
      </w:r>
    </w:p>
    <w:p w14:paraId="18D1DB47" w14:textId="39182882" w:rsidR="008730FE" w:rsidRDefault="008730FE" w:rsidP="008730FE">
      <w:pPr>
        <w:widowControl w:val="0"/>
        <w:tabs>
          <w:tab w:val="left" w:pos="1134"/>
        </w:tabs>
        <w:ind w:firstLine="709"/>
        <w:jc w:val="both"/>
        <w:rPr>
          <w:sz w:val="28"/>
          <w:szCs w:val="28"/>
        </w:rPr>
      </w:pPr>
      <w:r>
        <w:rPr>
          <w:sz w:val="28"/>
          <w:szCs w:val="28"/>
        </w:rPr>
        <w:t>Программа приведена в</w:t>
      </w:r>
      <w:r w:rsidR="00D3689E">
        <w:rPr>
          <w:sz w:val="28"/>
          <w:szCs w:val="28"/>
        </w:rPr>
        <w:t xml:space="preserve"> соответствие с первоначальным Р</w:t>
      </w:r>
      <w:r>
        <w:rPr>
          <w:sz w:val="28"/>
          <w:szCs w:val="28"/>
        </w:rPr>
        <w:t>ешением о бюджете постановлением Администрации города Оренбурга от 1</w:t>
      </w:r>
      <w:r w:rsidR="00441E23">
        <w:rPr>
          <w:sz w:val="28"/>
          <w:szCs w:val="28"/>
        </w:rPr>
        <w:t>4</w:t>
      </w:r>
      <w:r>
        <w:rPr>
          <w:sz w:val="28"/>
          <w:szCs w:val="28"/>
        </w:rPr>
        <w:t>.02.202</w:t>
      </w:r>
      <w:r w:rsidR="00441E23">
        <w:rPr>
          <w:sz w:val="28"/>
          <w:szCs w:val="28"/>
        </w:rPr>
        <w:t>4</w:t>
      </w:r>
      <w:r>
        <w:rPr>
          <w:sz w:val="28"/>
          <w:szCs w:val="28"/>
        </w:rPr>
        <w:t xml:space="preserve"> № </w:t>
      </w:r>
      <w:r w:rsidR="00441E23">
        <w:rPr>
          <w:sz w:val="28"/>
          <w:szCs w:val="28"/>
        </w:rPr>
        <w:t>276</w:t>
      </w:r>
      <w:r>
        <w:rPr>
          <w:sz w:val="28"/>
          <w:szCs w:val="28"/>
        </w:rPr>
        <w:t xml:space="preserve">-п и распоряжением </w:t>
      </w:r>
      <w:r w:rsidR="0007268D">
        <w:rPr>
          <w:sz w:val="28"/>
          <w:szCs w:val="28"/>
        </w:rPr>
        <w:t xml:space="preserve">первого </w:t>
      </w:r>
      <w:r>
        <w:rPr>
          <w:sz w:val="28"/>
          <w:szCs w:val="28"/>
        </w:rPr>
        <w:t>заместителя Главы города Оренбурга от 1</w:t>
      </w:r>
      <w:r w:rsidR="00441E23">
        <w:rPr>
          <w:sz w:val="28"/>
          <w:szCs w:val="28"/>
        </w:rPr>
        <w:t>4</w:t>
      </w:r>
      <w:r>
        <w:rPr>
          <w:sz w:val="28"/>
          <w:szCs w:val="28"/>
        </w:rPr>
        <w:t>.02.202</w:t>
      </w:r>
      <w:r w:rsidR="00A97542">
        <w:rPr>
          <w:sz w:val="28"/>
          <w:szCs w:val="28"/>
        </w:rPr>
        <w:t>4</w:t>
      </w:r>
      <w:r>
        <w:rPr>
          <w:sz w:val="28"/>
          <w:szCs w:val="28"/>
        </w:rPr>
        <w:t xml:space="preserve"> № </w:t>
      </w:r>
      <w:r w:rsidR="00441E23">
        <w:rPr>
          <w:sz w:val="28"/>
          <w:szCs w:val="28"/>
        </w:rPr>
        <w:t>22</w:t>
      </w:r>
      <w:r>
        <w:rPr>
          <w:sz w:val="28"/>
          <w:szCs w:val="28"/>
        </w:rPr>
        <w:t xml:space="preserve">-р </w:t>
      </w:r>
      <w:bookmarkStart w:id="109" w:name="_Hlk195109738"/>
      <w:r w:rsidR="00220B23" w:rsidRPr="00220B23">
        <w:rPr>
          <w:sz w:val="28"/>
          <w:szCs w:val="28"/>
        </w:rPr>
        <w:t xml:space="preserve">с соблюдением требований, установленных пунктом </w:t>
      </w:r>
      <w:r>
        <w:rPr>
          <w:sz w:val="28"/>
          <w:szCs w:val="28"/>
        </w:rPr>
        <w:t xml:space="preserve">7.4 Порядка </w:t>
      </w:r>
      <w:r w:rsidR="0086688B">
        <w:rPr>
          <w:sz w:val="28"/>
          <w:szCs w:val="28"/>
        </w:rPr>
        <w:t xml:space="preserve">№ </w:t>
      </w:r>
      <w:r>
        <w:rPr>
          <w:sz w:val="28"/>
          <w:szCs w:val="28"/>
        </w:rPr>
        <w:t>1083-п.</w:t>
      </w:r>
      <w:bookmarkEnd w:id="109"/>
    </w:p>
    <w:p w14:paraId="45D5EEA9" w14:textId="355D594E" w:rsidR="008730FE" w:rsidRDefault="008730FE" w:rsidP="008730FE">
      <w:pPr>
        <w:widowControl w:val="0"/>
        <w:tabs>
          <w:tab w:val="left" w:pos="1134"/>
        </w:tabs>
        <w:ind w:firstLine="709"/>
        <w:jc w:val="both"/>
        <w:rPr>
          <w:sz w:val="28"/>
          <w:szCs w:val="28"/>
        </w:rPr>
      </w:pPr>
      <w:r>
        <w:rPr>
          <w:sz w:val="28"/>
          <w:szCs w:val="28"/>
        </w:rPr>
        <w:t>В течение года в бюджетные назначения внесены изменения, в результате котор</w:t>
      </w:r>
      <w:r w:rsidR="00994AFA">
        <w:rPr>
          <w:sz w:val="28"/>
          <w:szCs w:val="28"/>
        </w:rPr>
        <w:t>ых</w:t>
      </w:r>
      <w:r>
        <w:rPr>
          <w:sz w:val="28"/>
          <w:szCs w:val="28"/>
        </w:rPr>
        <w:t xml:space="preserve"> расходы </w:t>
      </w:r>
      <w:r w:rsidR="00441E23">
        <w:rPr>
          <w:sz w:val="28"/>
          <w:szCs w:val="28"/>
        </w:rPr>
        <w:t>сокращены</w:t>
      </w:r>
      <w:r>
        <w:rPr>
          <w:sz w:val="28"/>
          <w:szCs w:val="28"/>
        </w:rPr>
        <w:t xml:space="preserve"> на сумму </w:t>
      </w:r>
      <w:r w:rsidR="00441E23">
        <w:rPr>
          <w:sz w:val="28"/>
          <w:szCs w:val="28"/>
        </w:rPr>
        <w:t>12 112,</w:t>
      </w:r>
      <w:r w:rsidR="00994AFA">
        <w:rPr>
          <w:sz w:val="28"/>
          <w:szCs w:val="28"/>
        </w:rPr>
        <w:t>5</w:t>
      </w:r>
      <w:r>
        <w:rPr>
          <w:sz w:val="28"/>
          <w:szCs w:val="28"/>
        </w:rPr>
        <w:t xml:space="preserve"> тыс. рублей или на </w:t>
      </w:r>
      <w:r w:rsidR="00441E23">
        <w:rPr>
          <w:sz w:val="28"/>
          <w:szCs w:val="28"/>
        </w:rPr>
        <w:t>17,5</w:t>
      </w:r>
      <w:r>
        <w:rPr>
          <w:sz w:val="28"/>
          <w:szCs w:val="28"/>
        </w:rPr>
        <w:t xml:space="preserve">% и утверждены в размере </w:t>
      </w:r>
      <w:r w:rsidR="00441E23" w:rsidRPr="00441E23">
        <w:rPr>
          <w:sz w:val="28"/>
          <w:szCs w:val="28"/>
        </w:rPr>
        <w:t>57</w:t>
      </w:r>
      <w:r w:rsidR="00441E23">
        <w:rPr>
          <w:sz w:val="28"/>
          <w:szCs w:val="28"/>
        </w:rPr>
        <w:t> </w:t>
      </w:r>
      <w:r w:rsidR="00441E23" w:rsidRPr="00441E23">
        <w:rPr>
          <w:sz w:val="28"/>
          <w:szCs w:val="28"/>
        </w:rPr>
        <w:t>269,8</w:t>
      </w:r>
      <w:r>
        <w:rPr>
          <w:sz w:val="28"/>
          <w:szCs w:val="28"/>
        </w:rPr>
        <w:t xml:space="preserve"> тыс. рублей.</w:t>
      </w:r>
    </w:p>
    <w:p w14:paraId="3B31A841" w14:textId="4B9FCB09" w:rsidR="008730FE" w:rsidRPr="00867D6E" w:rsidRDefault="008730FE" w:rsidP="008730FE">
      <w:pPr>
        <w:widowControl w:val="0"/>
        <w:tabs>
          <w:tab w:val="left" w:pos="1134"/>
        </w:tabs>
        <w:ind w:firstLine="709"/>
        <w:jc w:val="both"/>
        <w:rPr>
          <w:sz w:val="28"/>
          <w:szCs w:val="28"/>
        </w:rPr>
      </w:pPr>
      <w:bookmarkStart w:id="110" w:name="_Hlk195257174"/>
      <w:r>
        <w:rPr>
          <w:sz w:val="28"/>
          <w:szCs w:val="28"/>
        </w:rPr>
        <w:t xml:space="preserve">Изменения обусловлены </w:t>
      </w:r>
      <w:r w:rsidR="00DF7169">
        <w:rPr>
          <w:sz w:val="28"/>
          <w:szCs w:val="28"/>
        </w:rPr>
        <w:t>сокращением</w:t>
      </w:r>
      <w:r>
        <w:rPr>
          <w:sz w:val="28"/>
          <w:szCs w:val="28"/>
        </w:rPr>
        <w:t xml:space="preserve"> бюджетных ассигнований на «</w:t>
      </w:r>
      <w:r w:rsidR="00956D12" w:rsidRPr="00956D12">
        <w:rPr>
          <w:sz w:val="28"/>
          <w:szCs w:val="28"/>
        </w:rPr>
        <w:t>Обеспечение антитеррористической защищенности объектов (территорий) стационарного типа, предназначенных для организации отдыха детей и их оздоровления</w:t>
      </w:r>
      <w:r>
        <w:rPr>
          <w:sz w:val="28"/>
          <w:szCs w:val="28"/>
        </w:rPr>
        <w:t xml:space="preserve">» – на сумму </w:t>
      </w:r>
      <w:r w:rsidR="00956D12">
        <w:rPr>
          <w:sz w:val="28"/>
          <w:szCs w:val="28"/>
        </w:rPr>
        <w:t>12 930,</w:t>
      </w:r>
      <w:r w:rsidR="00994AFA">
        <w:rPr>
          <w:sz w:val="28"/>
          <w:szCs w:val="28"/>
        </w:rPr>
        <w:t>6</w:t>
      </w:r>
      <w:r>
        <w:rPr>
          <w:sz w:val="28"/>
          <w:szCs w:val="28"/>
        </w:rPr>
        <w:t xml:space="preserve"> тыс. рублей.</w:t>
      </w:r>
      <w:bookmarkEnd w:id="110"/>
      <w:r>
        <w:rPr>
          <w:sz w:val="28"/>
          <w:szCs w:val="28"/>
        </w:rPr>
        <w:t xml:space="preserve"> При этом, в течение года увеличены бюджетные ассигнования на «</w:t>
      </w:r>
      <w:r w:rsidR="00956D12" w:rsidRPr="00956D12">
        <w:rPr>
          <w:sz w:val="28"/>
          <w:szCs w:val="28"/>
        </w:rPr>
        <w:t>Мероприятия по обеспечению антитеррористической защищенности мест массового пребывания людей, объектов (территорий)</w:t>
      </w:r>
      <w:r>
        <w:rPr>
          <w:sz w:val="28"/>
          <w:szCs w:val="28"/>
        </w:rPr>
        <w:t xml:space="preserve">» – на сумму </w:t>
      </w:r>
      <w:r w:rsidR="00956D12">
        <w:rPr>
          <w:sz w:val="28"/>
          <w:szCs w:val="28"/>
        </w:rPr>
        <w:t>818,</w:t>
      </w:r>
      <w:r w:rsidR="00D54977">
        <w:rPr>
          <w:sz w:val="28"/>
          <w:szCs w:val="28"/>
        </w:rPr>
        <w:t>1</w:t>
      </w:r>
      <w:r>
        <w:rPr>
          <w:sz w:val="28"/>
          <w:szCs w:val="28"/>
        </w:rPr>
        <w:t xml:space="preserve"> тыс. </w:t>
      </w:r>
      <w:r w:rsidRPr="00867D6E">
        <w:rPr>
          <w:sz w:val="28"/>
          <w:szCs w:val="28"/>
        </w:rPr>
        <w:t>рублей.</w:t>
      </w:r>
    </w:p>
    <w:p w14:paraId="52A09C8E" w14:textId="75578077" w:rsidR="0007268D" w:rsidRDefault="008730FE" w:rsidP="008730FE">
      <w:pPr>
        <w:widowControl w:val="0"/>
        <w:tabs>
          <w:tab w:val="left" w:pos="1134"/>
        </w:tabs>
        <w:ind w:firstLine="709"/>
        <w:jc w:val="both"/>
        <w:rPr>
          <w:sz w:val="28"/>
          <w:szCs w:val="28"/>
        </w:rPr>
      </w:pPr>
      <w:bookmarkStart w:id="111" w:name="_Hlk195111426"/>
      <w:r w:rsidRPr="00867D6E">
        <w:rPr>
          <w:sz w:val="28"/>
          <w:szCs w:val="28"/>
        </w:rPr>
        <w:t xml:space="preserve">Объем финансирования, утвержденный на реализацию муниципальной программы </w:t>
      </w:r>
      <w:r w:rsidR="0007268D" w:rsidRPr="0007268D">
        <w:rPr>
          <w:sz w:val="28"/>
          <w:szCs w:val="28"/>
        </w:rPr>
        <w:t>на 2024 год</w:t>
      </w:r>
      <w:r w:rsidR="0007268D">
        <w:rPr>
          <w:sz w:val="28"/>
          <w:szCs w:val="28"/>
        </w:rPr>
        <w:t>,</w:t>
      </w:r>
      <w:r w:rsidR="0007268D" w:rsidRPr="0007268D">
        <w:rPr>
          <w:sz w:val="28"/>
          <w:szCs w:val="28"/>
        </w:rPr>
        <w:t xml:space="preserve"> </w:t>
      </w:r>
      <w:r w:rsidR="0007268D">
        <w:rPr>
          <w:sz w:val="28"/>
          <w:szCs w:val="28"/>
        </w:rPr>
        <w:t xml:space="preserve">приведен в соответствие с </w:t>
      </w:r>
      <w:r w:rsidR="00C66602" w:rsidRPr="00C66602">
        <w:rPr>
          <w:sz w:val="28"/>
          <w:szCs w:val="28"/>
        </w:rPr>
        <w:t>РОГС от 24.12.2024 № 562</w:t>
      </w:r>
      <w:r w:rsidR="0007268D">
        <w:rPr>
          <w:sz w:val="28"/>
          <w:szCs w:val="28"/>
        </w:rPr>
        <w:t xml:space="preserve"> </w:t>
      </w:r>
      <w:r w:rsidRPr="00867D6E">
        <w:rPr>
          <w:sz w:val="28"/>
          <w:szCs w:val="28"/>
        </w:rPr>
        <w:t>постановлени</w:t>
      </w:r>
      <w:r w:rsidR="0007268D">
        <w:rPr>
          <w:sz w:val="28"/>
          <w:szCs w:val="28"/>
        </w:rPr>
        <w:t>ем</w:t>
      </w:r>
      <w:r w:rsidRPr="00867D6E">
        <w:rPr>
          <w:sz w:val="28"/>
          <w:szCs w:val="28"/>
        </w:rPr>
        <w:t xml:space="preserve"> Администрации города Оренбурга от 1</w:t>
      </w:r>
      <w:r w:rsidR="00867D6E" w:rsidRPr="00867D6E">
        <w:rPr>
          <w:sz w:val="28"/>
          <w:szCs w:val="28"/>
        </w:rPr>
        <w:t>1</w:t>
      </w:r>
      <w:r w:rsidRPr="00867D6E">
        <w:rPr>
          <w:sz w:val="28"/>
          <w:szCs w:val="28"/>
        </w:rPr>
        <w:t>.02.202</w:t>
      </w:r>
      <w:r w:rsidR="00867D6E" w:rsidRPr="00867D6E">
        <w:rPr>
          <w:sz w:val="28"/>
          <w:szCs w:val="28"/>
        </w:rPr>
        <w:t>5</w:t>
      </w:r>
      <w:r w:rsidRPr="00867D6E">
        <w:rPr>
          <w:sz w:val="28"/>
          <w:szCs w:val="28"/>
        </w:rPr>
        <w:t xml:space="preserve"> № </w:t>
      </w:r>
      <w:r w:rsidR="00867D6E" w:rsidRPr="00867D6E">
        <w:rPr>
          <w:sz w:val="28"/>
          <w:szCs w:val="28"/>
        </w:rPr>
        <w:t>192</w:t>
      </w:r>
      <w:r w:rsidRPr="00867D6E">
        <w:rPr>
          <w:sz w:val="28"/>
          <w:szCs w:val="28"/>
        </w:rPr>
        <w:t>-п и распоряжени</w:t>
      </w:r>
      <w:r w:rsidR="0007268D">
        <w:rPr>
          <w:sz w:val="28"/>
          <w:szCs w:val="28"/>
        </w:rPr>
        <w:t>ем</w:t>
      </w:r>
      <w:r w:rsidRPr="00867D6E">
        <w:rPr>
          <w:sz w:val="28"/>
          <w:szCs w:val="28"/>
        </w:rPr>
        <w:t xml:space="preserve"> </w:t>
      </w:r>
      <w:r w:rsidR="0007268D">
        <w:rPr>
          <w:sz w:val="28"/>
          <w:szCs w:val="28"/>
        </w:rPr>
        <w:t xml:space="preserve">первого </w:t>
      </w:r>
      <w:r w:rsidRPr="00867D6E">
        <w:rPr>
          <w:sz w:val="28"/>
          <w:szCs w:val="28"/>
        </w:rPr>
        <w:t>заместителя</w:t>
      </w:r>
      <w:r>
        <w:rPr>
          <w:sz w:val="28"/>
          <w:szCs w:val="28"/>
        </w:rPr>
        <w:t xml:space="preserve"> Главы города Оренбурга от 1</w:t>
      </w:r>
      <w:r w:rsidR="00867D6E">
        <w:rPr>
          <w:sz w:val="28"/>
          <w:szCs w:val="28"/>
        </w:rPr>
        <w:t>1</w:t>
      </w:r>
      <w:r>
        <w:rPr>
          <w:sz w:val="28"/>
          <w:szCs w:val="28"/>
        </w:rPr>
        <w:t>.02.202</w:t>
      </w:r>
      <w:r w:rsidR="00867D6E">
        <w:rPr>
          <w:sz w:val="28"/>
          <w:szCs w:val="28"/>
        </w:rPr>
        <w:t>5</w:t>
      </w:r>
      <w:r>
        <w:rPr>
          <w:sz w:val="28"/>
          <w:szCs w:val="28"/>
        </w:rPr>
        <w:t xml:space="preserve"> № </w:t>
      </w:r>
      <w:r w:rsidR="00867D6E">
        <w:rPr>
          <w:sz w:val="28"/>
          <w:szCs w:val="28"/>
        </w:rPr>
        <w:t>209</w:t>
      </w:r>
      <w:r>
        <w:rPr>
          <w:sz w:val="28"/>
          <w:szCs w:val="28"/>
        </w:rPr>
        <w:t xml:space="preserve">-р, </w:t>
      </w:r>
      <w:bookmarkStart w:id="112" w:name="_Hlk195276358"/>
      <w:r w:rsidR="0007268D" w:rsidRPr="0007268D">
        <w:rPr>
          <w:sz w:val="28"/>
          <w:szCs w:val="28"/>
        </w:rPr>
        <w:t xml:space="preserve">в срок, установленный пунктом </w:t>
      </w:r>
      <w:bookmarkEnd w:id="112"/>
      <w:r w:rsidR="0007268D" w:rsidRPr="0007268D">
        <w:rPr>
          <w:sz w:val="28"/>
          <w:szCs w:val="28"/>
        </w:rPr>
        <w:t>7.3 Порядка № 1083-п.</w:t>
      </w:r>
    </w:p>
    <w:p w14:paraId="4782B9A8" w14:textId="643DBA2E" w:rsidR="008730FE" w:rsidRDefault="008730FE" w:rsidP="008730FE">
      <w:pPr>
        <w:widowControl w:val="0"/>
        <w:tabs>
          <w:tab w:val="left" w:pos="1134"/>
        </w:tabs>
        <w:ind w:firstLine="709"/>
        <w:jc w:val="both"/>
        <w:rPr>
          <w:sz w:val="28"/>
          <w:szCs w:val="28"/>
        </w:rPr>
      </w:pPr>
      <w:bookmarkStart w:id="113" w:name="_Hlk195258268"/>
      <w:bookmarkStart w:id="114" w:name="_Hlk195776976"/>
      <w:bookmarkEnd w:id="111"/>
      <w:r>
        <w:rPr>
          <w:sz w:val="28"/>
          <w:szCs w:val="28"/>
        </w:rPr>
        <w:t>Общий объем программных расходов, направленный в 202</w:t>
      </w:r>
      <w:r w:rsidR="00867D6E">
        <w:rPr>
          <w:sz w:val="28"/>
          <w:szCs w:val="28"/>
        </w:rPr>
        <w:t>4</w:t>
      </w:r>
      <w:r>
        <w:rPr>
          <w:sz w:val="28"/>
          <w:szCs w:val="28"/>
        </w:rPr>
        <w:t xml:space="preserve"> году на реализацию структурных элементов, составил </w:t>
      </w:r>
      <w:bookmarkEnd w:id="113"/>
      <w:r w:rsidR="00867D6E" w:rsidRPr="00867D6E">
        <w:rPr>
          <w:sz w:val="28"/>
          <w:szCs w:val="28"/>
        </w:rPr>
        <w:t>57</w:t>
      </w:r>
      <w:r w:rsidR="00867D6E">
        <w:rPr>
          <w:sz w:val="28"/>
          <w:szCs w:val="28"/>
        </w:rPr>
        <w:t> </w:t>
      </w:r>
      <w:r w:rsidR="00867D6E" w:rsidRPr="00867D6E">
        <w:rPr>
          <w:sz w:val="28"/>
          <w:szCs w:val="28"/>
        </w:rPr>
        <w:t>246,5</w:t>
      </w:r>
      <w:r>
        <w:rPr>
          <w:sz w:val="28"/>
          <w:szCs w:val="28"/>
        </w:rPr>
        <w:t xml:space="preserve"> тыс. рублей или 99</w:t>
      </w:r>
      <w:r w:rsidR="00076DB0">
        <w:rPr>
          <w:sz w:val="28"/>
          <w:szCs w:val="28"/>
        </w:rPr>
        <w:t>,</w:t>
      </w:r>
      <w:r>
        <w:rPr>
          <w:sz w:val="28"/>
          <w:szCs w:val="28"/>
        </w:rPr>
        <w:t>9% от планового объема расходов. Относительно исполнения программы в предыдущем году (</w:t>
      </w:r>
      <w:r w:rsidR="00867D6E" w:rsidRPr="00867D6E">
        <w:rPr>
          <w:sz w:val="28"/>
          <w:szCs w:val="28"/>
        </w:rPr>
        <w:t>65</w:t>
      </w:r>
      <w:r w:rsidR="00C8377E">
        <w:rPr>
          <w:sz w:val="28"/>
          <w:szCs w:val="28"/>
        </w:rPr>
        <w:t> </w:t>
      </w:r>
      <w:r w:rsidR="00867D6E" w:rsidRPr="00867D6E">
        <w:rPr>
          <w:sz w:val="28"/>
          <w:szCs w:val="28"/>
        </w:rPr>
        <w:t>281,5</w:t>
      </w:r>
      <w:r>
        <w:rPr>
          <w:sz w:val="28"/>
          <w:szCs w:val="28"/>
        </w:rPr>
        <w:t xml:space="preserve"> тыс. рублей) фактические расходы отчетного периода </w:t>
      </w:r>
      <w:r w:rsidR="00867D6E">
        <w:rPr>
          <w:sz w:val="28"/>
          <w:szCs w:val="28"/>
        </w:rPr>
        <w:t>сократились</w:t>
      </w:r>
      <w:r>
        <w:rPr>
          <w:sz w:val="28"/>
          <w:szCs w:val="28"/>
        </w:rPr>
        <w:t xml:space="preserve"> на </w:t>
      </w:r>
      <w:r w:rsidR="00867D6E">
        <w:rPr>
          <w:sz w:val="28"/>
          <w:szCs w:val="28"/>
        </w:rPr>
        <w:t>8 035,0</w:t>
      </w:r>
      <w:r>
        <w:rPr>
          <w:sz w:val="28"/>
          <w:szCs w:val="28"/>
        </w:rPr>
        <w:t xml:space="preserve"> тыс. рублей </w:t>
      </w:r>
      <w:r w:rsidRPr="000D04C7">
        <w:rPr>
          <w:sz w:val="28"/>
          <w:szCs w:val="28"/>
        </w:rPr>
        <w:t xml:space="preserve">или на </w:t>
      </w:r>
      <w:r w:rsidR="00867D6E" w:rsidRPr="000D04C7">
        <w:rPr>
          <w:sz w:val="28"/>
          <w:szCs w:val="28"/>
        </w:rPr>
        <w:t>12,3</w:t>
      </w:r>
      <w:r w:rsidRPr="000D04C7">
        <w:rPr>
          <w:sz w:val="28"/>
          <w:szCs w:val="28"/>
        </w:rPr>
        <w:t>%</w:t>
      </w:r>
      <w:r w:rsidR="00C916C4" w:rsidRPr="000D04C7">
        <w:rPr>
          <w:sz w:val="28"/>
          <w:szCs w:val="28"/>
        </w:rPr>
        <w:t>,</w:t>
      </w:r>
      <w:r w:rsidR="00C916C4" w:rsidRPr="000D04C7">
        <w:t xml:space="preserve"> </w:t>
      </w:r>
      <w:r w:rsidR="00C916C4" w:rsidRPr="000D04C7">
        <w:rPr>
          <w:sz w:val="28"/>
          <w:szCs w:val="28"/>
        </w:rPr>
        <w:t xml:space="preserve">что в основном обусловлено </w:t>
      </w:r>
      <w:r w:rsidR="000D04C7" w:rsidRPr="000D04C7">
        <w:rPr>
          <w:sz w:val="28"/>
          <w:szCs w:val="28"/>
        </w:rPr>
        <w:t xml:space="preserve">не принятием участия в реализации </w:t>
      </w:r>
      <w:r w:rsidR="00C916C4" w:rsidRPr="000D04C7">
        <w:rPr>
          <w:sz w:val="28"/>
          <w:szCs w:val="28"/>
        </w:rPr>
        <w:t>приоритетного проекта «Модернизация школьных систем образования (Оренбургская область)»</w:t>
      </w:r>
      <w:r w:rsidR="000D04C7" w:rsidRPr="000D04C7">
        <w:rPr>
          <w:sz w:val="28"/>
          <w:szCs w:val="28"/>
        </w:rPr>
        <w:t xml:space="preserve"> в</w:t>
      </w:r>
      <w:r w:rsidR="000D04C7">
        <w:rPr>
          <w:sz w:val="28"/>
          <w:szCs w:val="28"/>
        </w:rPr>
        <w:t xml:space="preserve"> отчетном году.</w:t>
      </w:r>
    </w:p>
    <w:p w14:paraId="7D19495B" w14:textId="2FCA9D51" w:rsidR="008730FE" w:rsidRDefault="008730FE" w:rsidP="008730FE">
      <w:pPr>
        <w:widowControl w:val="0"/>
        <w:tabs>
          <w:tab w:val="left" w:pos="1134"/>
        </w:tabs>
        <w:ind w:firstLine="709"/>
        <w:jc w:val="both"/>
        <w:rPr>
          <w:sz w:val="28"/>
          <w:szCs w:val="28"/>
        </w:rPr>
      </w:pPr>
      <w:bookmarkStart w:id="115" w:name="_Hlk195259267"/>
      <w:r>
        <w:rPr>
          <w:sz w:val="28"/>
          <w:szCs w:val="28"/>
        </w:rPr>
        <w:t>Расходы направлены на реализацию:</w:t>
      </w:r>
    </w:p>
    <w:p w14:paraId="707C35DA" w14:textId="4264410A" w:rsidR="00770339" w:rsidRDefault="008730FE" w:rsidP="005D20AF">
      <w:pPr>
        <w:widowControl w:val="0"/>
        <w:numPr>
          <w:ilvl w:val="0"/>
          <w:numId w:val="39"/>
        </w:numPr>
        <w:tabs>
          <w:tab w:val="left" w:pos="1134"/>
        </w:tabs>
        <w:ind w:left="0" w:firstLine="698"/>
        <w:jc w:val="both"/>
        <w:rPr>
          <w:sz w:val="28"/>
          <w:szCs w:val="28"/>
        </w:rPr>
      </w:pPr>
      <w:r>
        <w:rPr>
          <w:sz w:val="28"/>
          <w:szCs w:val="28"/>
        </w:rPr>
        <w:t>комплекса процессных мероприятий «</w:t>
      </w:r>
      <w:r>
        <w:rPr>
          <w:bCs/>
          <w:sz w:val="28"/>
          <w:szCs w:val="28"/>
        </w:rPr>
        <w:t>Мероприятия по обеспечению антитеррористической защищенности мест массового пребывания людей, объектов (территорий)</w:t>
      </w:r>
      <w:r>
        <w:rPr>
          <w:sz w:val="28"/>
          <w:szCs w:val="28"/>
        </w:rPr>
        <w:t xml:space="preserve">» в сумме </w:t>
      </w:r>
      <w:r w:rsidR="000032A7" w:rsidRPr="000032A7">
        <w:rPr>
          <w:sz w:val="28"/>
          <w:szCs w:val="28"/>
        </w:rPr>
        <w:t>57</w:t>
      </w:r>
      <w:r w:rsidR="000032A7">
        <w:rPr>
          <w:sz w:val="28"/>
          <w:szCs w:val="28"/>
        </w:rPr>
        <w:t> </w:t>
      </w:r>
      <w:r w:rsidR="000032A7" w:rsidRPr="000032A7">
        <w:rPr>
          <w:sz w:val="28"/>
          <w:szCs w:val="28"/>
        </w:rPr>
        <w:t>180,0</w:t>
      </w:r>
      <w:r>
        <w:rPr>
          <w:sz w:val="28"/>
          <w:szCs w:val="28"/>
        </w:rPr>
        <w:t xml:space="preserve"> тыс. рублей или </w:t>
      </w:r>
      <w:r w:rsidR="00D54977">
        <w:rPr>
          <w:sz w:val="28"/>
          <w:szCs w:val="28"/>
        </w:rPr>
        <w:t>99,9</w:t>
      </w:r>
      <w:r>
        <w:rPr>
          <w:sz w:val="28"/>
          <w:szCs w:val="28"/>
        </w:rPr>
        <w:t xml:space="preserve">% от утвержденного объема бюджетных ассигнований и </w:t>
      </w:r>
      <w:r w:rsidR="000032A7">
        <w:rPr>
          <w:sz w:val="28"/>
          <w:szCs w:val="28"/>
        </w:rPr>
        <w:t>99,9</w:t>
      </w:r>
      <w:r>
        <w:rPr>
          <w:sz w:val="28"/>
          <w:szCs w:val="28"/>
        </w:rPr>
        <w:t>% от общего объема расходов по муниципальной программе. В рамках комплекса средства направлены на</w:t>
      </w:r>
      <w:r w:rsidR="00770339">
        <w:rPr>
          <w:sz w:val="28"/>
          <w:szCs w:val="28"/>
        </w:rPr>
        <w:t>:</w:t>
      </w:r>
    </w:p>
    <w:p w14:paraId="260B5B56" w14:textId="17C4C8A1" w:rsidR="0061417E" w:rsidRPr="0061417E" w:rsidRDefault="008730FE" w:rsidP="005D20AF">
      <w:pPr>
        <w:pStyle w:val="a5"/>
        <w:widowControl w:val="0"/>
        <w:numPr>
          <w:ilvl w:val="0"/>
          <w:numId w:val="72"/>
        </w:numPr>
        <w:tabs>
          <w:tab w:val="left" w:pos="1134"/>
        </w:tabs>
        <w:ind w:left="0" w:firstLine="698"/>
        <w:jc w:val="both"/>
        <w:rPr>
          <w:sz w:val="28"/>
          <w:szCs w:val="28"/>
        </w:rPr>
      </w:pPr>
      <w:r w:rsidRPr="0061417E">
        <w:rPr>
          <w:sz w:val="28"/>
          <w:szCs w:val="28"/>
        </w:rPr>
        <w:t>«</w:t>
      </w:r>
      <w:r w:rsidR="000032A7" w:rsidRPr="0061417E">
        <w:rPr>
          <w:sz w:val="28"/>
          <w:szCs w:val="28"/>
        </w:rPr>
        <w:t>организация охраны объектов муниципальных образовательных организаций лицензированной физической охраной, охраной с использованием канала передачи тревожных сообщений, установка и техническое обслуживание кнопок тревожной сигнализации, ремонт оборудования, приобретение запасных частей; оборудование объектов системой контроля и управления доступом; установка автономной системы экстренного оповещения; установка охранной сигнализации; капитальный, текущий ремонт периметрального ограждения; оборудование помещения для охраны</w:t>
      </w:r>
      <w:r w:rsidR="0061417E">
        <w:rPr>
          <w:sz w:val="28"/>
          <w:szCs w:val="28"/>
        </w:rPr>
        <w:t>,</w:t>
      </w:r>
      <w:r w:rsidR="000032A7" w:rsidRPr="0061417E">
        <w:rPr>
          <w:sz w:val="28"/>
          <w:szCs w:val="28"/>
        </w:rPr>
        <w:t xml:space="preserve"> установка системы видеонаблюдения; оснащение въездов средствами снижения скорости и (или) </w:t>
      </w:r>
      <w:r w:rsidR="0061417E" w:rsidRPr="0061417E">
        <w:rPr>
          <w:sz w:val="28"/>
          <w:szCs w:val="28"/>
        </w:rPr>
        <w:t>против таранными</w:t>
      </w:r>
      <w:r w:rsidR="000032A7" w:rsidRPr="0061417E">
        <w:rPr>
          <w:sz w:val="28"/>
          <w:szCs w:val="28"/>
        </w:rPr>
        <w:t xml:space="preserve"> устройствами; оборудование контрольно-пропускных пунктов</w:t>
      </w:r>
      <w:r w:rsidRPr="0061417E">
        <w:rPr>
          <w:sz w:val="28"/>
          <w:szCs w:val="28"/>
        </w:rPr>
        <w:t xml:space="preserve">» – </w:t>
      </w:r>
      <w:r w:rsidR="000032A7" w:rsidRPr="0061417E">
        <w:rPr>
          <w:sz w:val="28"/>
          <w:szCs w:val="28"/>
        </w:rPr>
        <w:t>45 142,</w:t>
      </w:r>
      <w:r w:rsidR="00D54977">
        <w:rPr>
          <w:sz w:val="28"/>
          <w:szCs w:val="28"/>
        </w:rPr>
        <w:t>3</w:t>
      </w:r>
      <w:r w:rsidRPr="0061417E">
        <w:rPr>
          <w:sz w:val="28"/>
          <w:szCs w:val="28"/>
        </w:rPr>
        <w:t xml:space="preserve"> тыс. рублей, что составило </w:t>
      </w:r>
      <w:r w:rsidR="000032A7" w:rsidRPr="0061417E">
        <w:rPr>
          <w:sz w:val="28"/>
          <w:szCs w:val="28"/>
        </w:rPr>
        <w:t>78,9</w:t>
      </w:r>
      <w:r w:rsidRPr="0061417E">
        <w:rPr>
          <w:sz w:val="28"/>
          <w:szCs w:val="28"/>
        </w:rPr>
        <w:t>% от общего объема расходов по муниципальной программе</w:t>
      </w:r>
      <w:r w:rsidR="00AC1DC0">
        <w:rPr>
          <w:sz w:val="28"/>
          <w:szCs w:val="28"/>
        </w:rPr>
        <w:t>;</w:t>
      </w:r>
    </w:p>
    <w:p w14:paraId="36CECDAF" w14:textId="0DFB7B69" w:rsidR="00770339" w:rsidRDefault="008730FE" w:rsidP="005D20AF">
      <w:pPr>
        <w:pStyle w:val="a5"/>
        <w:widowControl w:val="0"/>
        <w:numPr>
          <w:ilvl w:val="0"/>
          <w:numId w:val="72"/>
        </w:numPr>
        <w:tabs>
          <w:tab w:val="left" w:pos="1134"/>
        </w:tabs>
        <w:ind w:left="0" w:firstLine="698"/>
        <w:jc w:val="both"/>
        <w:rPr>
          <w:sz w:val="28"/>
          <w:szCs w:val="28"/>
        </w:rPr>
      </w:pPr>
      <w:r w:rsidRPr="00770339">
        <w:rPr>
          <w:sz w:val="28"/>
          <w:szCs w:val="28"/>
        </w:rPr>
        <w:t>«</w:t>
      </w:r>
      <w:r w:rsidR="000032A7" w:rsidRPr="00770339">
        <w:rPr>
          <w:sz w:val="28"/>
          <w:szCs w:val="28"/>
        </w:rPr>
        <w:t>обеспечение в муниципальных образовательных организациях требований к антитеррористической защищенности объектов (территорий)</w:t>
      </w:r>
      <w:r w:rsidRPr="00770339">
        <w:rPr>
          <w:sz w:val="28"/>
          <w:szCs w:val="28"/>
        </w:rPr>
        <w:t xml:space="preserve">» </w:t>
      </w:r>
      <w:r w:rsidR="00AC1DC0" w:rsidRPr="0061417E">
        <w:rPr>
          <w:sz w:val="28"/>
          <w:szCs w:val="28"/>
        </w:rPr>
        <w:t xml:space="preserve">– </w:t>
      </w:r>
      <w:r w:rsidR="000032A7" w:rsidRPr="00770339">
        <w:rPr>
          <w:sz w:val="28"/>
          <w:szCs w:val="28"/>
        </w:rPr>
        <w:t>10 097,8</w:t>
      </w:r>
      <w:r w:rsidRPr="00770339">
        <w:rPr>
          <w:sz w:val="28"/>
          <w:szCs w:val="28"/>
        </w:rPr>
        <w:t xml:space="preserve"> тыс. рублей, что составило </w:t>
      </w:r>
      <w:r w:rsidR="00770339" w:rsidRPr="00770339">
        <w:rPr>
          <w:sz w:val="28"/>
          <w:szCs w:val="28"/>
        </w:rPr>
        <w:t>17,6</w:t>
      </w:r>
      <w:r w:rsidRPr="00770339">
        <w:rPr>
          <w:sz w:val="28"/>
          <w:szCs w:val="28"/>
        </w:rPr>
        <w:t>% от общего объема расходов по муниципальной программе</w:t>
      </w:r>
      <w:r w:rsidR="00770339">
        <w:rPr>
          <w:sz w:val="28"/>
          <w:szCs w:val="28"/>
        </w:rPr>
        <w:t>;</w:t>
      </w:r>
    </w:p>
    <w:p w14:paraId="4E201468" w14:textId="14C87BDC" w:rsidR="008730FE" w:rsidRPr="00770339" w:rsidRDefault="008730FE" w:rsidP="005D20AF">
      <w:pPr>
        <w:pStyle w:val="a5"/>
        <w:widowControl w:val="0"/>
        <w:numPr>
          <w:ilvl w:val="0"/>
          <w:numId w:val="72"/>
        </w:numPr>
        <w:tabs>
          <w:tab w:val="left" w:pos="1134"/>
        </w:tabs>
        <w:ind w:left="0" w:firstLine="698"/>
        <w:jc w:val="both"/>
        <w:rPr>
          <w:sz w:val="28"/>
          <w:szCs w:val="28"/>
        </w:rPr>
      </w:pPr>
      <w:r w:rsidRPr="00770339">
        <w:rPr>
          <w:sz w:val="28"/>
          <w:szCs w:val="28"/>
        </w:rPr>
        <w:t>«</w:t>
      </w:r>
      <w:r w:rsidR="00770339" w:rsidRPr="00770339">
        <w:rPr>
          <w:sz w:val="28"/>
          <w:szCs w:val="28"/>
        </w:rPr>
        <w:t>обеспечение антитеррористической защищенности объектов (территорий) стационарного типа, предназначенных для организации отдыха детей и их оздоровления</w:t>
      </w:r>
      <w:r w:rsidRPr="00770339">
        <w:rPr>
          <w:sz w:val="28"/>
          <w:szCs w:val="28"/>
        </w:rPr>
        <w:t xml:space="preserve">» </w:t>
      </w:r>
      <w:r w:rsidR="00AC1DC0" w:rsidRPr="0061417E">
        <w:rPr>
          <w:sz w:val="28"/>
          <w:szCs w:val="28"/>
        </w:rPr>
        <w:t xml:space="preserve">– </w:t>
      </w:r>
      <w:r w:rsidR="00770339" w:rsidRPr="00770339">
        <w:rPr>
          <w:sz w:val="28"/>
          <w:szCs w:val="28"/>
        </w:rPr>
        <w:t>1 939,9</w:t>
      </w:r>
      <w:r w:rsidRPr="00770339">
        <w:rPr>
          <w:sz w:val="28"/>
          <w:szCs w:val="28"/>
        </w:rPr>
        <w:t xml:space="preserve"> тыс. рублей, что составило 3,</w:t>
      </w:r>
      <w:r w:rsidR="00770339" w:rsidRPr="00770339">
        <w:rPr>
          <w:sz w:val="28"/>
          <w:szCs w:val="28"/>
        </w:rPr>
        <w:t>4</w:t>
      </w:r>
      <w:r w:rsidRPr="00770339">
        <w:rPr>
          <w:sz w:val="28"/>
          <w:szCs w:val="28"/>
        </w:rPr>
        <w:t>% от общего объема расходов по муниципальной программе</w:t>
      </w:r>
      <w:r w:rsidR="00770339">
        <w:rPr>
          <w:sz w:val="28"/>
          <w:szCs w:val="28"/>
        </w:rPr>
        <w:t>.</w:t>
      </w:r>
    </w:p>
    <w:p w14:paraId="3FBBA649" w14:textId="45962EE7" w:rsidR="008730FE" w:rsidRDefault="00F37553" w:rsidP="005D20AF">
      <w:pPr>
        <w:widowControl w:val="0"/>
        <w:numPr>
          <w:ilvl w:val="0"/>
          <w:numId w:val="39"/>
        </w:numPr>
        <w:tabs>
          <w:tab w:val="left" w:pos="1134"/>
        </w:tabs>
        <w:ind w:left="0" w:firstLine="698"/>
        <w:jc w:val="both"/>
        <w:rPr>
          <w:sz w:val="28"/>
          <w:szCs w:val="28"/>
        </w:rPr>
      </w:pPr>
      <w:r w:rsidRPr="00F37553">
        <w:rPr>
          <w:sz w:val="28"/>
          <w:szCs w:val="28"/>
        </w:rPr>
        <w:t>комплекса процессных мероприятий</w:t>
      </w:r>
      <w:r w:rsidR="008730FE">
        <w:rPr>
          <w:sz w:val="28"/>
          <w:szCs w:val="28"/>
        </w:rPr>
        <w:t xml:space="preserve"> «</w:t>
      </w:r>
      <w:r w:rsidR="00770339" w:rsidRPr="00770339">
        <w:rPr>
          <w:sz w:val="28"/>
          <w:szCs w:val="28"/>
        </w:rPr>
        <w:t>Мероприятия, направленные на совершенствование системы профилактических мер в сфере противодействия терроризму и экстремизму путем осуществления мер информационно-правового и организационно-административного характера</w:t>
      </w:r>
      <w:r w:rsidR="008730FE">
        <w:rPr>
          <w:sz w:val="28"/>
          <w:szCs w:val="28"/>
        </w:rPr>
        <w:t xml:space="preserve">» в сумме </w:t>
      </w:r>
      <w:r>
        <w:rPr>
          <w:sz w:val="28"/>
          <w:szCs w:val="28"/>
        </w:rPr>
        <w:t>66,5</w:t>
      </w:r>
      <w:r w:rsidR="008730FE">
        <w:rPr>
          <w:sz w:val="28"/>
          <w:szCs w:val="28"/>
        </w:rPr>
        <w:t xml:space="preserve"> тыс. рублей или </w:t>
      </w:r>
      <w:r>
        <w:rPr>
          <w:sz w:val="28"/>
          <w:szCs w:val="28"/>
        </w:rPr>
        <w:t>95</w:t>
      </w:r>
      <w:r w:rsidR="008730FE">
        <w:rPr>
          <w:sz w:val="28"/>
          <w:szCs w:val="28"/>
        </w:rPr>
        <w:t xml:space="preserve">,0% от утвержденного объема бюджетных ассигнований и </w:t>
      </w:r>
      <w:r>
        <w:rPr>
          <w:sz w:val="28"/>
          <w:szCs w:val="28"/>
        </w:rPr>
        <w:t>0,1</w:t>
      </w:r>
      <w:r w:rsidR="008730FE">
        <w:rPr>
          <w:sz w:val="28"/>
          <w:szCs w:val="28"/>
        </w:rPr>
        <w:t>% от общего объема расходов по муниципальной программе. В рамках комплекса средства направлены на «</w:t>
      </w:r>
      <w:r w:rsidRPr="00F37553">
        <w:rPr>
          <w:sz w:val="28"/>
          <w:szCs w:val="28"/>
        </w:rPr>
        <w:t>разработк</w:t>
      </w:r>
      <w:r w:rsidR="009211F8">
        <w:rPr>
          <w:sz w:val="28"/>
          <w:szCs w:val="28"/>
        </w:rPr>
        <w:t>у</w:t>
      </w:r>
      <w:r w:rsidRPr="00F37553">
        <w:rPr>
          <w:sz w:val="28"/>
          <w:szCs w:val="28"/>
        </w:rPr>
        <w:t xml:space="preserve"> и распространение методических пособий, памяток, брошюр для несовершеннолетних и рекомендаций для родителей по вопросам профилактики терроризма и экстремизма</w:t>
      </w:r>
      <w:r w:rsidR="008730FE">
        <w:rPr>
          <w:sz w:val="28"/>
          <w:szCs w:val="28"/>
        </w:rPr>
        <w:t>»</w:t>
      </w:r>
      <w:r w:rsidR="009211F8" w:rsidRPr="009211F8">
        <w:rPr>
          <w:sz w:val="28"/>
          <w:szCs w:val="28"/>
        </w:rPr>
        <w:t xml:space="preserve"> </w:t>
      </w:r>
      <w:r w:rsidR="009211F8">
        <w:rPr>
          <w:sz w:val="28"/>
          <w:szCs w:val="28"/>
        </w:rPr>
        <w:t>в сумме 19,0 тыс. рублей и «</w:t>
      </w:r>
      <w:r w:rsidR="009211F8" w:rsidRPr="009211F8">
        <w:rPr>
          <w:sz w:val="28"/>
          <w:szCs w:val="28"/>
        </w:rPr>
        <w:t>проведение информационных встреч с участием представителей органов государственной власти и общественных объединений со студентами образовательных организаций высшего и среднего профессионального образования по профилактике экстремизма в молодежной среде</w:t>
      </w:r>
      <w:r w:rsidR="009211F8">
        <w:rPr>
          <w:sz w:val="28"/>
          <w:szCs w:val="28"/>
        </w:rPr>
        <w:t xml:space="preserve">» </w:t>
      </w:r>
      <w:r w:rsidR="009211F8" w:rsidRPr="009211F8">
        <w:rPr>
          <w:sz w:val="28"/>
          <w:szCs w:val="28"/>
        </w:rPr>
        <w:t xml:space="preserve">в сумме </w:t>
      </w:r>
      <w:r w:rsidR="009211F8">
        <w:rPr>
          <w:sz w:val="28"/>
          <w:szCs w:val="28"/>
        </w:rPr>
        <w:t>47,5</w:t>
      </w:r>
      <w:r w:rsidR="009211F8" w:rsidRPr="009211F8">
        <w:rPr>
          <w:sz w:val="28"/>
          <w:szCs w:val="28"/>
        </w:rPr>
        <w:t xml:space="preserve"> тыс. рублей</w:t>
      </w:r>
      <w:bookmarkEnd w:id="115"/>
      <w:r w:rsidR="008730FE">
        <w:rPr>
          <w:sz w:val="28"/>
          <w:szCs w:val="28"/>
        </w:rPr>
        <w:t>.</w:t>
      </w:r>
    </w:p>
    <w:bookmarkEnd w:id="114"/>
    <w:p w14:paraId="606CC21C" w14:textId="38390898" w:rsidR="00C47BED" w:rsidRDefault="00C47BED" w:rsidP="008730FE">
      <w:pPr>
        <w:widowControl w:val="0"/>
        <w:tabs>
          <w:tab w:val="left" w:pos="1134"/>
        </w:tabs>
        <w:ind w:firstLine="709"/>
        <w:jc w:val="both"/>
        <w:rPr>
          <w:sz w:val="28"/>
          <w:szCs w:val="28"/>
        </w:rPr>
      </w:pPr>
      <w:r w:rsidRPr="00C47BED">
        <w:rPr>
          <w:sz w:val="28"/>
          <w:szCs w:val="28"/>
        </w:rPr>
        <w:t xml:space="preserve">Согласно бюджетной отчетности Управления образования на 01.01.2025 по муниципальной программе сформировалась </w:t>
      </w:r>
      <w:r>
        <w:rPr>
          <w:sz w:val="28"/>
          <w:szCs w:val="28"/>
        </w:rPr>
        <w:t>дебиторская</w:t>
      </w:r>
      <w:r w:rsidRPr="00C47BED">
        <w:rPr>
          <w:sz w:val="28"/>
          <w:szCs w:val="28"/>
        </w:rPr>
        <w:t xml:space="preserve"> задолженность в сумме </w:t>
      </w:r>
      <w:r>
        <w:rPr>
          <w:sz w:val="28"/>
          <w:szCs w:val="28"/>
        </w:rPr>
        <w:t>1,4</w:t>
      </w:r>
      <w:r w:rsidRPr="00C47BED">
        <w:rPr>
          <w:sz w:val="28"/>
          <w:szCs w:val="28"/>
        </w:rPr>
        <w:t xml:space="preserve"> тыс. рублей</w:t>
      </w:r>
      <w:r>
        <w:rPr>
          <w:sz w:val="28"/>
          <w:szCs w:val="28"/>
        </w:rPr>
        <w:t>,</w:t>
      </w:r>
      <w:r w:rsidRPr="00C47BED">
        <w:rPr>
          <w:sz w:val="28"/>
          <w:szCs w:val="28"/>
        </w:rPr>
        <w:t xml:space="preserve"> </w:t>
      </w:r>
      <w:r>
        <w:rPr>
          <w:sz w:val="28"/>
          <w:szCs w:val="28"/>
        </w:rPr>
        <w:t>п</w:t>
      </w:r>
      <w:r w:rsidRPr="00C47BED">
        <w:rPr>
          <w:sz w:val="28"/>
          <w:szCs w:val="28"/>
        </w:rPr>
        <w:t>росроченная задолженность отсутствует</w:t>
      </w:r>
      <w:r>
        <w:rPr>
          <w:sz w:val="28"/>
          <w:szCs w:val="28"/>
        </w:rPr>
        <w:t>,</w:t>
      </w:r>
      <w:r w:rsidRPr="00C47BED">
        <w:rPr>
          <w:sz w:val="28"/>
          <w:szCs w:val="28"/>
        </w:rPr>
        <w:t xml:space="preserve"> </w:t>
      </w:r>
      <w:r>
        <w:rPr>
          <w:sz w:val="28"/>
          <w:szCs w:val="28"/>
        </w:rPr>
        <w:t>п</w:t>
      </w:r>
      <w:r w:rsidRPr="00C47BED">
        <w:rPr>
          <w:sz w:val="28"/>
          <w:szCs w:val="28"/>
        </w:rPr>
        <w:t xml:space="preserve">о </w:t>
      </w:r>
      <w:r>
        <w:rPr>
          <w:sz w:val="28"/>
          <w:szCs w:val="28"/>
        </w:rPr>
        <w:t>состоянию</w:t>
      </w:r>
      <w:r w:rsidRPr="00C47BED">
        <w:rPr>
          <w:sz w:val="28"/>
          <w:szCs w:val="28"/>
        </w:rPr>
        <w:t xml:space="preserve"> на 01.01.2024 </w:t>
      </w:r>
      <w:r>
        <w:rPr>
          <w:sz w:val="28"/>
          <w:szCs w:val="28"/>
        </w:rPr>
        <w:t>дебиторская</w:t>
      </w:r>
      <w:r w:rsidRPr="00C47BED">
        <w:rPr>
          <w:sz w:val="28"/>
          <w:szCs w:val="28"/>
        </w:rPr>
        <w:t xml:space="preserve"> задолженност</w:t>
      </w:r>
      <w:r w:rsidR="006B4AAF">
        <w:rPr>
          <w:sz w:val="28"/>
          <w:szCs w:val="28"/>
        </w:rPr>
        <w:t>ь</w:t>
      </w:r>
      <w:r w:rsidRPr="00C47BED">
        <w:rPr>
          <w:sz w:val="28"/>
          <w:szCs w:val="28"/>
        </w:rPr>
        <w:t xml:space="preserve"> </w:t>
      </w:r>
      <w:r>
        <w:rPr>
          <w:sz w:val="28"/>
          <w:szCs w:val="28"/>
        </w:rPr>
        <w:t>отсутствовала</w:t>
      </w:r>
      <w:r w:rsidRPr="00C47BED">
        <w:rPr>
          <w:sz w:val="28"/>
          <w:szCs w:val="28"/>
        </w:rPr>
        <w:t>. Дебиторская и кредиторская задолженность у Администрации города Оренбурга</w:t>
      </w:r>
      <w:r>
        <w:rPr>
          <w:sz w:val="28"/>
          <w:szCs w:val="28"/>
        </w:rPr>
        <w:t xml:space="preserve"> и</w:t>
      </w:r>
      <w:r w:rsidRPr="00C47BED">
        <w:rPr>
          <w:sz w:val="28"/>
          <w:szCs w:val="28"/>
        </w:rPr>
        <w:t xml:space="preserve"> УМП, </w:t>
      </w:r>
      <w:r>
        <w:rPr>
          <w:sz w:val="28"/>
          <w:szCs w:val="28"/>
        </w:rPr>
        <w:t>кредиторская</w:t>
      </w:r>
      <w:r w:rsidRPr="00C47BED">
        <w:rPr>
          <w:sz w:val="28"/>
          <w:szCs w:val="28"/>
        </w:rPr>
        <w:t xml:space="preserve"> задолженность у Управления образования на начало и конец отчетного периода по муниципальной программе отсутствовала.</w:t>
      </w:r>
    </w:p>
    <w:p w14:paraId="657C572C" w14:textId="2FCE0F8C" w:rsidR="008730FE" w:rsidRDefault="008730FE" w:rsidP="008730FE">
      <w:pPr>
        <w:widowControl w:val="0"/>
        <w:tabs>
          <w:tab w:val="left" w:pos="1134"/>
        </w:tabs>
        <w:ind w:firstLine="709"/>
        <w:jc w:val="both"/>
        <w:rPr>
          <w:sz w:val="20"/>
          <w:szCs w:val="20"/>
        </w:rPr>
      </w:pPr>
      <w:r>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w:t>
      </w:r>
      <w:r w:rsidR="00FB4C84">
        <w:rPr>
          <w:sz w:val="28"/>
          <w:szCs w:val="28"/>
        </w:rPr>
        <w:t>4</w:t>
      </w:r>
      <w:r>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06915E8B" w14:textId="77777777" w:rsidR="00BA5682" w:rsidRDefault="00BA5682" w:rsidP="00BA5682">
      <w:pPr>
        <w:widowControl w:val="0"/>
        <w:tabs>
          <w:tab w:val="left" w:pos="1134"/>
        </w:tabs>
        <w:ind w:firstLine="709"/>
        <w:jc w:val="both"/>
        <w:rPr>
          <w:sz w:val="20"/>
          <w:szCs w:val="20"/>
        </w:rPr>
      </w:pP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36"/>
        <w:gridCol w:w="5277"/>
        <w:gridCol w:w="735"/>
        <w:gridCol w:w="749"/>
        <w:gridCol w:w="947"/>
        <w:gridCol w:w="776"/>
        <w:gridCol w:w="1186"/>
      </w:tblGrid>
      <w:tr w:rsidR="003024E1" w14:paraId="46D193A1" w14:textId="77777777" w:rsidTr="003024E1">
        <w:trPr>
          <w:trHeight w:val="685"/>
        </w:trPr>
        <w:tc>
          <w:tcPr>
            <w:tcW w:w="263" w:type="pct"/>
            <w:vMerge w:val="restart"/>
            <w:shd w:val="clear" w:color="auto" w:fill="DBE5F1" w:themeFill="accent1" w:themeFillTint="33"/>
            <w:vAlign w:val="center"/>
            <w:hideMark/>
          </w:tcPr>
          <w:p w14:paraId="11E4AD00" w14:textId="77777777" w:rsidR="00BA5682" w:rsidRDefault="00BA5682">
            <w:pPr>
              <w:jc w:val="center"/>
              <w:rPr>
                <w:sz w:val="16"/>
                <w:szCs w:val="16"/>
              </w:rPr>
            </w:pPr>
            <w:r>
              <w:rPr>
                <w:sz w:val="16"/>
                <w:szCs w:val="16"/>
              </w:rPr>
              <w:t>№ п/п</w:t>
            </w:r>
          </w:p>
        </w:tc>
        <w:tc>
          <w:tcPr>
            <w:tcW w:w="2585" w:type="pct"/>
            <w:vMerge w:val="restart"/>
            <w:shd w:val="clear" w:color="auto" w:fill="DBE5F1" w:themeFill="accent1" w:themeFillTint="33"/>
            <w:vAlign w:val="center"/>
            <w:hideMark/>
          </w:tcPr>
          <w:p w14:paraId="0CCD9CD0" w14:textId="77777777" w:rsidR="00BA5682" w:rsidRDefault="00BA5682">
            <w:pPr>
              <w:jc w:val="center"/>
              <w:rPr>
                <w:sz w:val="16"/>
                <w:szCs w:val="16"/>
              </w:rPr>
            </w:pPr>
            <w:r>
              <w:rPr>
                <w:sz w:val="16"/>
                <w:szCs w:val="16"/>
              </w:rPr>
              <w:t>Структурный элемент, мероприятие в составе структурного элемента, целевой показатель (ед. измерения)</w:t>
            </w:r>
          </w:p>
        </w:tc>
        <w:tc>
          <w:tcPr>
            <w:tcW w:w="727" w:type="pct"/>
            <w:gridSpan w:val="2"/>
            <w:shd w:val="clear" w:color="auto" w:fill="DBE5F1" w:themeFill="accent1" w:themeFillTint="33"/>
            <w:vAlign w:val="center"/>
            <w:hideMark/>
          </w:tcPr>
          <w:p w14:paraId="470599CD" w14:textId="77777777" w:rsidR="00BA5682" w:rsidRDefault="00BA5682">
            <w:pPr>
              <w:jc w:val="center"/>
              <w:rPr>
                <w:sz w:val="16"/>
                <w:szCs w:val="16"/>
              </w:rPr>
            </w:pPr>
            <w:r>
              <w:rPr>
                <w:sz w:val="16"/>
                <w:szCs w:val="16"/>
              </w:rPr>
              <w:t>Значение целевого показателя (отчет)</w:t>
            </w:r>
          </w:p>
        </w:tc>
        <w:tc>
          <w:tcPr>
            <w:tcW w:w="464" w:type="pct"/>
            <w:vMerge w:val="restart"/>
            <w:shd w:val="clear" w:color="auto" w:fill="DBE5F1" w:themeFill="accent1" w:themeFillTint="33"/>
            <w:vAlign w:val="center"/>
            <w:hideMark/>
          </w:tcPr>
          <w:p w14:paraId="3CEA16D4" w14:textId="77777777" w:rsidR="00BA5682" w:rsidRDefault="00BA5682">
            <w:pPr>
              <w:ind w:left="-112" w:right="-108"/>
              <w:jc w:val="center"/>
              <w:rPr>
                <w:sz w:val="16"/>
                <w:szCs w:val="16"/>
              </w:rPr>
            </w:pPr>
            <w:r>
              <w:rPr>
                <w:color w:val="000000"/>
                <w:sz w:val="16"/>
                <w:szCs w:val="16"/>
              </w:rPr>
              <w:t xml:space="preserve">Уровень достижения целевого показателя, </w:t>
            </w:r>
            <w:r>
              <w:rPr>
                <w:color w:val="000000"/>
                <w:sz w:val="16"/>
                <w:szCs w:val="16"/>
              </w:rPr>
              <w:br/>
              <w:t>%</w:t>
            </w:r>
            <w:r>
              <w:rPr>
                <w:color w:val="000000"/>
                <w:sz w:val="16"/>
                <w:szCs w:val="16"/>
              </w:rPr>
              <w:br/>
              <w:t>(гр.4/гр.3)</w:t>
            </w:r>
          </w:p>
        </w:tc>
        <w:tc>
          <w:tcPr>
            <w:tcW w:w="380" w:type="pct"/>
            <w:vMerge w:val="restart"/>
            <w:shd w:val="clear" w:color="auto" w:fill="DBE5F1" w:themeFill="accent1" w:themeFillTint="33"/>
            <w:vAlign w:val="center"/>
            <w:hideMark/>
          </w:tcPr>
          <w:p w14:paraId="7B7A962F" w14:textId="77777777" w:rsidR="00BA5682" w:rsidRDefault="00BA5682">
            <w:pPr>
              <w:jc w:val="center"/>
              <w:rPr>
                <w:sz w:val="16"/>
                <w:szCs w:val="16"/>
              </w:rPr>
            </w:pPr>
            <w:r>
              <w:rPr>
                <w:color w:val="000000"/>
                <w:sz w:val="16"/>
                <w:szCs w:val="16"/>
              </w:rPr>
              <w:t>Откл.</w:t>
            </w:r>
            <w:r>
              <w:rPr>
                <w:color w:val="000000"/>
                <w:sz w:val="16"/>
                <w:szCs w:val="16"/>
              </w:rPr>
              <w:br/>
              <w:t>(гр. 4-гр.3)</w:t>
            </w:r>
          </w:p>
        </w:tc>
        <w:tc>
          <w:tcPr>
            <w:tcW w:w="581" w:type="pct"/>
            <w:vMerge w:val="restart"/>
            <w:shd w:val="clear" w:color="auto" w:fill="DBE5F1" w:themeFill="accent1" w:themeFillTint="33"/>
            <w:vAlign w:val="center"/>
            <w:hideMark/>
          </w:tcPr>
          <w:p w14:paraId="28E07ABE" w14:textId="77777777" w:rsidR="00BA5682" w:rsidRDefault="00BA5682">
            <w:pPr>
              <w:jc w:val="center"/>
              <w:rPr>
                <w:sz w:val="16"/>
                <w:szCs w:val="16"/>
              </w:rPr>
            </w:pPr>
            <w:r>
              <w:rPr>
                <w:color w:val="000000"/>
                <w:sz w:val="16"/>
                <w:szCs w:val="16"/>
              </w:rPr>
              <w:t xml:space="preserve">Уровень кассового исполнения расходов, </w:t>
            </w:r>
            <w:r>
              <w:rPr>
                <w:color w:val="000000"/>
                <w:sz w:val="16"/>
                <w:szCs w:val="16"/>
              </w:rPr>
              <w:br/>
              <w:t>%</w:t>
            </w:r>
            <w:r>
              <w:rPr>
                <w:color w:val="000000"/>
                <w:sz w:val="16"/>
                <w:szCs w:val="16"/>
              </w:rPr>
              <w:br/>
              <w:t>(справочно)</w:t>
            </w:r>
          </w:p>
        </w:tc>
      </w:tr>
      <w:tr w:rsidR="00BA5682" w14:paraId="5A66700F" w14:textId="77777777" w:rsidTr="00864C48">
        <w:trPr>
          <w:trHeight w:val="564"/>
        </w:trPr>
        <w:tc>
          <w:tcPr>
            <w:tcW w:w="0" w:type="auto"/>
            <w:vMerge/>
            <w:vAlign w:val="center"/>
            <w:hideMark/>
          </w:tcPr>
          <w:p w14:paraId="711961B3" w14:textId="77777777" w:rsidR="00BA5682" w:rsidRDefault="00BA5682">
            <w:pPr>
              <w:rPr>
                <w:sz w:val="16"/>
                <w:szCs w:val="16"/>
              </w:rPr>
            </w:pPr>
          </w:p>
        </w:tc>
        <w:tc>
          <w:tcPr>
            <w:tcW w:w="2585" w:type="pct"/>
            <w:vMerge/>
            <w:vAlign w:val="center"/>
            <w:hideMark/>
          </w:tcPr>
          <w:p w14:paraId="75C6048A" w14:textId="77777777" w:rsidR="00BA5682" w:rsidRDefault="00BA5682">
            <w:pPr>
              <w:rPr>
                <w:sz w:val="16"/>
                <w:szCs w:val="16"/>
              </w:rPr>
            </w:pPr>
          </w:p>
        </w:tc>
        <w:tc>
          <w:tcPr>
            <w:tcW w:w="360" w:type="pct"/>
            <w:shd w:val="clear" w:color="auto" w:fill="DBE5F1" w:themeFill="accent1" w:themeFillTint="33"/>
            <w:vAlign w:val="center"/>
            <w:hideMark/>
          </w:tcPr>
          <w:p w14:paraId="48A90D5B" w14:textId="77777777" w:rsidR="00BA5682" w:rsidRDefault="00BA5682">
            <w:pPr>
              <w:jc w:val="center"/>
              <w:rPr>
                <w:sz w:val="16"/>
                <w:szCs w:val="16"/>
              </w:rPr>
            </w:pPr>
            <w:r>
              <w:rPr>
                <w:sz w:val="16"/>
                <w:szCs w:val="16"/>
              </w:rPr>
              <w:t>План</w:t>
            </w:r>
          </w:p>
        </w:tc>
        <w:tc>
          <w:tcPr>
            <w:tcW w:w="367" w:type="pct"/>
            <w:shd w:val="clear" w:color="auto" w:fill="DBE5F1" w:themeFill="accent1" w:themeFillTint="33"/>
            <w:vAlign w:val="center"/>
            <w:hideMark/>
          </w:tcPr>
          <w:p w14:paraId="18723334" w14:textId="77777777" w:rsidR="00BA5682" w:rsidRDefault="00BA5682">
            <w:pPr>
              <w:jc w:val="center"/>
              <w:rPr>
                <w:sz w:val="16"/>
                <w:szCs w:val="16"/>
              </w:rPr>
            </w:pPr>
            <w:r>
              <w:rPr>
                <w:sz w:val="16"/>
                <w:szCs w:val="16"/>
              </w:rPr>
              <w:t>Факт</w:t>
            </w:r>
          </w:p>
        </w:tc>
        <w:tc>
          <w:tcPr>
            <w:tcW w:w="0" w:type="auto"/>
            <w:vMerge/>
            <w:vAlign w:val="center"/>
            <w:hideMark/>
          </w:tcPr>
          <w:p w14:paraId="70230EE1" w14:textId="77777777" w:rsidR="00BA5682" w:rsidRDefault="00BA5682">
            <w:pPr>
              <w:rPr>
                <w:sz w:val="16"/>
                <w:szCs w:val="16"/>
              </w:rPr>
            </w:pPr>
          </w:p>
        </w:tc>
        <w:tc>
          <w:tcPr>
            <w:tcW w:w="0" w:type="auto"/>
            <w:vMerge/>
            <w:vAlign w:val="center"/>
            <w:hideMark/>
          </w:tcPr>
          <w:p w14:paraId="0BFEC866" w14:textId="77777777" w:rsidR="00BA5682" w:rsidRDefault="00BA5682">
            <w:pPr>
              <w:rPr>
                <w:sz w:val="16"/>
                <w:szCs w:val="16"/>
              </w:rPr>
            </w:pPr>
          </w:p>
        </w:tc>
        <w:tc>
          <w:tcPr>
            <w:tcW w:w="581" w:type="pct"/>
            <w:vMerge/>
            <w:vAlign w:val="center"/>
            <w:hideMark/>
          </w:tcPr>
          <w:p w14:paraId="485AB1DE" w14:textId="77777777" w:rsidR="00BA5682" w:rsidRDefault="00BA5682">
            <w:pPr>
              <w:rPr>
                <w:sz w:val="16"/>
                <w:szCs w:val="16"/>
              </w:rPr>
            </w:pPr>
          </w:p>
        </w:tc>
      </w:tr>
      <w:tr w:rsidR="003024E1" w14:paraId="02BD97C9" w14:textId="77777777" w:rsidTr="003024E1">
        <w:trPr>
          <w:trHeight w:val="170"/>
        </w:trPr>
        <w:tc>
          <w:tcPr>
            <w:tcW w:w="263" w:type="pct"/>
            <w:vAlign w:val="center"/>
            <w:hideMark/>
          </w:tcPr>
          <w:p w14:paraId="26E5C432" w14:textId="77777777" w:rsidR="00BA5682" w:rsidRDefault="00BA5682">
            <w:pPr>
              <w:autoSpaceDE w:val="0"/>
              <w:autoSpaceDN w:val="0"/>
              <w:adjustRightInd w:val="0"/>
              <w:jc w:val="center"/>
              <w:rPr>
                <w:bCs/>
                <w:sz w:val="16"/>
                <w:szCs w:val="16"/>
              </w:rPr>
            </w:pPr>
            <w:r>
              <w:rPr>
                <w:bCs/>
                <w:sz w:val="16"/>
                <w:szCs w:val="16"/>
              </w:rPr>
              <w:t>1</w:t>
            </w:r>
          </w:p>
        </w:tc>
        <w:tc>
          <w:tcPr>
            <w:tcW w:w="2585" w:type="pct"/>
            <w:vAlign w:val="center"/>
            <w:hideMark/>
          </w:tcPr>
          <w:p w14:paraId="57A47659" w14:textId="77777777" w:rsidR="00BA5682" w:rsidRDefault="00BA5682">
            <w:pPr>
              <w:autoSpaceDE w:val="0"/>
              <w:autoSpaceDN w:val="0"/>
              <w:adjustRightInd w:val="0"/>
              <w:jc w:val="center"/>
              <w:rPr>
                <w:bCs/>
                <w:sz w:val="16"/>
                <w:szCs w:val="16"/>
              </w:rPr>
            </w:pPr>
            <w:r>
              <w:rPr>
                <w:bCs/>
                <w:sz w:val="16"/>
                <w:szCs w:val="16"/>
              </w:rPr>
              <w:t>2</w:t>
            </w:r>
          </w:p>
        </w:tc>
        <w:tc>
          <w:tcPr>
            <w:tcW w:w="360" w:type="pct"/>
            <w:vAlign w:val="center"/>
            <w:hideMark/>
          </w:tcPr>
          <w:p w14:paraId="5B5D1969" w14:textId="77777777" w:rsidR="00BA5682" w:rsidRDefault="00BA5682">
            <w:pPr>
              <w:autoSpaceDE w:val="0"/>
              <w:autoSpaceDN w:val="0"/>
              <w:adjustRightInd w:val="0"/>
              <w:jc w:val="center"/>
              <w:rPr>
                <w:bCs/>
                <w:sz w:val="16"/>
                <w:szCs w:val="16"/>
              </w:rPr>
            </w:pPr>
            <w:r>
              <w:rPr>
                <w:bCs/>
                <w:sz w:val="16"/>
                <w:szCs w:val="16"/>
              </w:rPr>
              <w:t>3</w:t>
            </w:r>
          </w:p>
        </w:tc>
        <w:tc>
          <w:tcPr>
            <w:tcW w:w="367" w:type="pct"/>
            <w:vAlign w:val="center"/>
            <w:hideMark/>
          </w:tcPr>
          <w:p w14:paraId="1DA4AC42" w14:textId="77777777" w:rsidR="00BA5682" w:rsidRDefault="00BA5682">
            <w:pPr>
              <w:autoSpaceDE w:val="0"/>
              <w:autoSpaceDN w:val="0"/>
              <w:adjustRightInd w:val="0"/>
              <w:jc w:val="center"/>
              <w:rPr>
                <w:bCs/>
                <w:sz w:val="16"/>
                <w:szCs w:val="16"/>
              </w:rPr>
            </w:pPr>
            <w:r>
              <w:rPr>
                <w:bCs/>
                <w:sz w:val="16"/>
                <w:szCs w:val="16"/>
              </w:rPr>
              <w:t>4</w:t>
            </w:r>
          </w:p>
        </w:tc>
        <w:tc>
          <w:tcPr>
            <w:tcW w:w="464" w:type="pct"/>
            <w:vAlign w:val="center"/>
            <w:hideMark/>
          </w:tcPr>
          <w:p w14:paraId="51713505" w14:textId="77777777" w:rsidR="00BA5682" w:rsidRDefault="00BA5682">
            <w:pPr>
              <w:autoSpaceDE w:val="0"/>
              <w:autoSpaceDN w:val="0"/>
              <w:adjustRightInd w:val="0"/>
              <w:jc w:val="center"/>
              <w:rPr>
                <w:bCs/>
                <w:sz w:val="16"/>
                <w:szCs w:val="16"/>
              </w:rPr>
            </w:pPr>
            <w:r>
              <w:rPr>
                <w:bCs/>
                <w:sz w:val="16"/>
                <w:szCs w:val="16"/>
              </w:rPr>
              <w:t>5</w:t>
            </w:r>
          </w:p>
        </w:tc>
        <w:tc>
          <w:tcPr>
            <w:tcW w:w="380" w:type="pct"/>
            <w:vAlign w:val="center"/>
            <w:hideMark/>
          </w:tcPr>
          <w:p w14:paraId="7F0BE0DF" w14:textId="77777777" w:rsidR="00BA5682" w:rsidRDefault="00BA5682">
            <w:pPr>
              <w:autoSpaceDE w:val="0"/>
              <w:autoSpaceDN w:val="0"/>
              <w:adjustRightInd w:val="0"/>
              <w:jc w:val="center"/>
              <w:rPr>
                <w:bCs/>
                <w:sz w:val="16"/>
                <w:szCs w:val="16"/>
              </w:rPr>
            </w:pPr>
            <w:r>
              <w:rPr>
                <w:bCs/>
                <w:sz w:val="16"/>
                <w:szCs w:val="16"/>
              </w:rPr>
              <w:t>6</w:t>
            </w:r>
          </w:p>
        </w:tc>
        <w:tc>
          <w:tcPr>
            <w:tcW w:w="581" w:type="pct"/>
            <w:vAlign w:val="center"/>
            <w:hideMark/>
          </w:tcPr>
          <w:p w14:paraId="05BEC5F9" w14:textId="77777777" w:rsidR="00BA5682" w:rsidRDefault="00BA5682">
            <w:pPr>
              <w:autoSpaceDE w:val="0"/>
              <w:autoSpaceDN w:val="0"/>
              <w:adjustRightInd w:val="0"/>
              <w:jc w:val="center"/>
              <w:rPr>
                <w:bCs/>
                <w:sz w:val="16"/>
                <w:szCs w:val="16"/>
              </w:rPr>
            </w:pPr>
            <w:r>
              <w:rPr>
                <w:bCs/>
                <w:sz w:val="16"/>
                <w:szCs w:val="16"/>
              </w:rPr>
              <w:t>7</w:t>
            </w:r>
          </w:p>
        </w:tc>
      </w:tr>
      <w:tr w:rsidR="00BA5682" w14:paraId="1B67A760" w14:textId="77777777" w:rsidTr="00364A02">
        <w:trPr>
          <w:trHeight w:val="285"/>
        </w:trPr>
        <w:tc>
          <w:tcPr>
            <w:tcW w:w="5000" w:type="pct"/>
            <w:gridSpan w:val="7"/>
            <w:shd w:val="clear" w:color="auto" w:fill="FFFFFF"/>
            <w:vAlign w:val="center"/>
            <w:hideMark/>
          </w:tcPr>
          <w:p w14:paraId="3E74A195" w14:textId="77777777" w:rsidR="00BA5682" w:rsidRDefault="00BA5682">
            <w:pPr>
              <w:rPr>
                <w:color w:val="000000"/>
                <w:sz w:val="16"/>
                <w:szCs w:val="16"/>
              </w:rPr>
            </w:pPr>
            <w:r>
              <w:rPr>
                <w:color w:val="000000"/>
                <w:sz w:val="16"/>
                <w:szCs w:val="16"/>
              </w:rPr>
              <w:t>Задача 1 «Совершенствование системы профилактических мер в сфере противодействия терроризму и экстремизму путем осуществления мер информационно-правового и организационно-административного характера»</w:t>
            </w:r>
          </w:p>
        </w:tc>
      </w:tr>
      <w:tr w:rsidR="00BA5682" w14:paraId="071C77B5" w14:textId="77777777" w:rsidTr="003024E1">
        <w:trPr>
          <w:trHeight w:val="423"/>
        </w:trPr>
        <w:tc>
          <w:tcPr>
            <w:tcW w:w="263" w:type="pct"/>
            <w:shd w:val="clear" w:color="auto" w:fill="FFFFFF"/>
            <w:vAlign w:val="center"/>
            <w:hideMark/>
          </w:tcPr>
          <w:p w14:paraId="728CDAF9" w14:textId="77777777" w:rsidR="00BA5682" w:rsidRDefault="00BA5682">
            <w:pPr>
              <w:jc w:val="center"/>
              <w:rPr>
                <w:color w:val="000000"/>
                <w:sz w:val="16"/>
                <w:szCs w:val="16"/>
              </w:rPr>
            </w:pPr>
            <w:r>
              <w:rPr>
                <w:color w:val="000000"/>
                <w:sz w:val="16"/>
                <w:szCs w:val="16"/>
              </w:rPr>
              <w:t>1</w:t>
            </w:r>
          </w:p>
        </w:tc>
        <w:tc>
          <w:tcPr>
            <w:tcW w:w="4156" w:type="pct"/>
            <w:gridSpan w:val="5"/>
            <w:shd w:val="clear" w:color="auto" w:fill="FFFFFF"/>
            <w:vAlign w:val="center"/>
            <w:hideMark/>
          </w:tcPr>
          <w:p w14:paraId="20B97F24" w14:textId="77777777" w:rsidR="00BA5682" w:rsidRDefault="00BA5682">
            <w:pPr>
              <w:rPr>
                <w:color w:val="000000"/>
                <w:sz w:val="16"/>
                <w:szCs w:val="16"/>
              </w:rPr>
            </w:pPr>
            <w:r>
              <w:rPr>
                <w:color w:val="000000"/>
                <w:sz w:val="16"/>
                <w:szCs w:val="16"/>
              </w:rPr>
              <w:t>Комплекс процессных мероприятий «Мероприятия, направленные на совершенствование системы профилактических мер в сфере противодействия терроризму и экстремизму путем осуществления мер информационно-правового и организационно-административного характера»</w:t>
            </w:r>
          </w:p>
        </w:tc>
        <w:tc>
          <w:tcPr>
            <w:tcW w:w="581" w:type="pct"/>
            <w:shd w:val="clear" w:color="auto" w:fill="FFFFFF"/>
            <w:vAlign w:val="center"/>
            <w:hideMark/>
          </w:tcPr>
          <w:p w14:paraId="074F4526" w14:textId="3051AC84" w:rsidR="00BA5682" w:rsidRDefault="00D54977">
            <w:pPr>
              <w:jc w:val="center"/>
              <w:rPr>
                <w:color w:val="000000"/>
                <w:sz w:val="16"/>
                <w:szCs w:val="16"/>
              </w:rPr>
            </w:pPr>
            <w:r w:rsidRPr="00D54977">
              <w:rPr>
                <w:color w:val="000000"/>
                <w:sz w:val="16"/>
                <w:szCs w:val="16"/>
              </w:rPr>
              <w:t>95,0</w:t>
            </w:r>
          </w:p>
        </w:tc>
      </w:tr>
      <w:tr w:rsidR="00BA5682" w14:paraId="0D17D37E" w14:textId="77777777" w:rsidTr="003024E1">
        <w:trPr>
          <w:trHeight w:val="126"/>
        </w:trPr>
        <w:tc>
          <w:tcPr>
            <w:tcW w:w="263" w:type="pct"/>
            <w:shd w:val="clear" w:color="auto" w:fill="FFFFFF"/>
            <w:vAlign w:val="center"/>
            <w:hideMark/>
          </w:tcPr>
          <w:p w14:paraId="6A29175E" w14:textId="77777777" w:rsidR="00BA5682" w:rsidRDefault="00BA5682">
            <w:pPr>
              <w:jc w:val="center"/>
              <w:rPr>
                <w:color w:val="000000"/>
                <w:sz w:val="16"/>
                <w:szCs w:val="16"/>
              </w:rPr>
            </w:pPr>
            <w:r>
              <w:rPr>
                <w:color w:val="000000"/>
                <w:sz w:val="16"/>
                <w:szCs w:val="16"/>
              </w:rPr>
              <w:t>1.1</w:t>
            </w:r>
          </w:p>
        </w:tc>
        <w:tc>
          <w:tcPr>
            <w:tcW w:w="4156" w:type="pct"/>
            <w:gridSpan w:val="5"/>
            <w:shd w:val="clear" w:color="auto" w:fill="FFFFFF"/>
            <w:vAlign w:val="center"/>
            <w:hideMark/>
          </w:tcPr>
          <w:p w14:paraId="45726F54" w14:textId="77777777" w:rsidR="00BA5682" w:rsidRDefault="00BA5682">
            <w:pPr>
              <w:rPr>
                <w:color w:val="000000"/>
                <w:sz w:val="16"/>
                <w:szCs w:val="16"/>
              </w:rPr>
            </w:pPr>
            <w:r>
              <w:rPr>
                <w:color w:val="000000"/>
                <w:sz w:val="16"/>
                <w:szCs w:val="16"/>
              </w:rPr>
              <w:t>Культурно-просветительская и воспитательная работа, направленная на формирование неприятия идеологии терроризма и предупреждение экстремистской деятельности в подростковой и молодежной среде</w:t>
            </w:r>
          </w:p>
        </w:tc>
        <w:tc>
          <w:tcPr>
            <w:tcW w:w="581" w:type="pct"/>
            <w:shd w:val="clear" w:color="auto" w:fill="FFFFFF"/>
            <w:vAlign w:val="center"/>
            <w:hideMark/>
          </w:tcPr>
          <w:p w14:paraId="5225BEDC" w14:textId="41FE8942" w:rsidR="00BA5682" w:rsidRDefault="00D54977">
            <w:pPr>
              <w:jc w:val="center"/>
              <w:rPr>
                <w:color w:val="000000"/>
                <w:sz w:val="16"/>
                <w:szCs w:val="16"/>
              </w:rPr>
            </w:pPr>
            <w:r w:rsidRPr="00D54977">
              <w:rPr>
                <w:color w:val="000000"/>
                <w:sz w:val="16"/>
                <w:szCs w:val="16"/>
              </w:rPr>
              <w:t>95,0</w:t>
            </w:r>
          </w:p>
        </w:tc>
      </w:tr>
      <w:tr w:rsidR="00BA5682" w14:paraId="10AAF5F1" w14:textId="77777777" w:rsidTr="003024E1">
        <w:trPr>
          <w:trHeight w:val="205"/>
        </w:trPr>
        <w:tc>
          <w:tcPr>
            <w:tcW w:w="263" w:type="pct"/>
            <w:vMerge w:val="restart"/>
            <w:shd w:val="clear" w:color="auto" w:fill="FFFFFF"/>
            <w:vAlign w:val="center"/>
            <w:hideMark/>
          </w:tcPr>
          <w:p w14:paraId="66194CE2" w14:textId="77777777" w:rsidR="00BA5682" w:rsidRDefault="00BA5682">
            <w:pPr>
              <w:jc w:val="center"/>
              <w:rPr>
                <w:color w:val="000000"/>
                <w:sz w:val="16"/>
                <w:szCs w:val="16"/>
              </w:rPr>
            </w:pPr>
            <w:r>
              <w:rPr>
                <w:color w:val="000000"/>
                <w:sz w:val="16"/>
                <w:szCs w:val="16"/>
              </w:rPr>
              <w:t>1.1.1</w:t>
            </w:r>
          </w:p>
        </w:tc>
        <w:tc>
          <w:tcPr>
            <w:tcW w:w="4156" w:type="pct"/>
            <w:gridSpan w:val="5"/>
            <w:shd w:val="clear" w:color="auto" w:fill="FFFFFF"/>
            <w:vAlign w:val="center"/>
            <w:hideMark/>
          </w:tcPr>
          <w:p w14:paraId="73A75835" w14:textId="77777777" w:rsidR="00BA5682" w:rsidRDefault="00BA5682">
            <w:pPr>
              <w:rPr>
                <w:color w:val="000000"/>
                <w:sz w:val="16"/>
                <w:szCs w:val="16"/>
              </w:rPr>
            </w:pPr>
            <w:r>
              <w:rPr>
                <w:color w:val="000000"/>
                <w:sz w:val="16"/>
                <w:szCs w:val="16"/>
              </w:rPr>
              <w:t>формирование, обсуждение и утверждение плана мероприятий по профилактике терроризма и экстремизма несовершеннолетних, защите их прав и законных интересов</w:t>
            </w:r>
          </w:p>
        </w:tc>
        <w:tc>
          <w:tcPr>
            <w:tcW w:w="581" w:type="pct"/>
            <w:vMerge w:val="restart"/>
            <w:shd w:val="clear" w:color="auto" w:fill="FFFFFF"/>
            <w:vAlign w:val="center"/>
            <w:hideMark/>
          </w:tcPr>
          <w:p w14:paraId="75EFEED9" w14:textId="77777777" w:rsidR="00BA5682" w:rsidRDefault="00BA5682">
            <w:pPr>
              <w:jc w:val="center"/>
              <w:rPr>
                <w:color w:val="000000"/>
                <w:sz w:val="16"/>
                <w:szCs w:val="16"/>
              </w:rPr>
            </w:pPr>
            <w:r>
              <w:rPr>
                <w:color w:val="000000"/>
                <w:sz w:val="16"/>
                <w:szCs w:val="16"/>
              </w:rPr>
              <w:t>-</w:t>
            </w:r>
          </w:p>
        </w:tc>
      </w:tr>
      <w:tr w:rsidR="003024E1" w14:paraId="5CE5DFC1" w14:textId="77777777" w:rsidTr="003024E1">
        <w:trPr>
          <w:trHeight w:val="258"/>
        </w:trPr>
        <w:tc>
          <w:tcPr>
            <w:tcW w:w="0" w:type="auto"/>
            <w:vMerge/>
            <w:vAlign w:val="center"/>
            <w:hideMark/>
          </w:tcPr>
          <w:p w14:paraId="09A9E2D0" w14:textId="77777777" w:rsidR="00BA5682" w:rsidRDefault="00BA5682">
            <w:pPr>
              <w:rPr>
                <w:color w:val="000000"/>
                <w:sz w:val="16"/>
                <w:szCs w:val="16"/>
              </w:rPr>
            </w:pPr>
          </w:p>
        </w:tc>
        <w:tc>
          <w:tcPr>
            <w:tcW w:w="2585" w:type="pct"/>
            <w:shd w:val="clear" w:color="auto" w:fill="FFFFFF"/>
            <w:vAlign w:val="center"/>
            <w:hideMark/>
          </w:tcPr>
          <w:p w14:paraId="556F0B3F" w14:textId="77777777" w:rsidR="00BA5682" w:rsidRDefault="00BA5682">
            <w:pPr>
              <w:rPr>
                <w:i/>
                <w:color w:val="000000"/>
                <w:sz w:val="16"/>
                <w:szCs w:val="16"/>
              </w:rPr>
            </w:pPr>
            <w:r>
              <w:rPr>
                <w:i/>
                <w:color w:val="000000"/>
                <w:sz w:val="16"/>
                <w:szCs w:val="16"/>
              </w:rPr>
              <w:t>наличие утвержденного плана мероприятий по профилактике терроризма и экстремизма несовершеннолетних, защите их прав и законных интересов (шт.)</w:t>
            </w:r>
          </w:p>
        </w:tc>
        <w:tc>
          <w:tcPr>
            <w:tcW w:w="360" w:type="pct"/>
            <w:shd w:val="clear" w:color="auto" w:fill="FFFFFF"/>
            <w:vAlign w:val="center"/>
            <w:hideMark/>
          </w:tcPr>
          <w:p w14:paraId="200F46E1" w14:textId="77777777" w:rsidR="00BA5682" w:rsidRDefault="00BA5682">
            <w:pPr>
              <w:jc w:val="center"/>
              <w:rPr>
                <w:i/>
                <w:color w:val="000000"/>
                <w:sz w:val="16"/>
                <w:szCs w:val="16"/>
              </w:rPr>
            </w:pPr>
            <w:r>
              <w:rPr>
                <w:i/>
                <w:color w:val="000000"/>
                <w:sz w:val="16"/>
                <w:szCs w:val="16"/>
              </w:rPr>
              <w:t>1</w:t>
            </w:r>
          </w:p>
        </w:tc>
        <w:tc>
          <w:tcPr>
            <w:tcW w:w="367" w:type="pct"/>
            <w:shd w:val="clear" w:color="auto" w:fill="FFFFFF"/>
            <w:vAlign w:val="center"/>
            <w:hideMark/>
          </w:tcPr>
          <w:p w14:paraId="051EFB29" w14:textId="77777777" w:rsidR="00BA5682" w:rsidRDefault="00BA5682">
            <w:pPr>
              <w:jc w:val="center"/>
              <w:rPr>
                <w:i/>
                <w:color w:val="000000"/>
                <w:sz w:val="16"/>
                <w:szCs w:val="16"/>
              </w:rPr>
            </w:pPr>
            <w:r>
              <w:rPr>
                <w:i/>
                <w:color w:val="000000"/>
                <w:sz w:val="16"/>
                <w:szCs w:val="16"/>
              </w:rPr>
              <w:t>1</w:t>
            </w:r>
          </w:p>
        </w:tc>
        <w:tc>
          <w:tcPr>
            <w:tcW w:w="464" w:type="pct"/>
            <w:shd w:val="clear" w:color="auto" w:fill="FFFFFF"/>
            <w:vAlign w:val="center"/>
            <w:hideMark/>
          </w:tcPr>
          <w:p w14:paraId="10960A12" w14:textId="77777777" w:rsidR="00BA5682" w:rsidRDefault="00BA5682">
            <w:pPr>
              <w:jc w:val="center"/>
              <w:rPr>
                <w:i/>
                <w:color w:val="000000"/>
                <w:sz w:val="16"/>
                <w:szCs w:val="16"/>
              </w:rPr>
            </w:pPr>
            <w:r>
              <w:rPr>
                <w:i/>
                <w:color w:val="000000"/>
                <w:sz w:val="16"/>
                <w:szCs w:val="16"/>
              </w:rPr>
              <w:t>100,0</w:t>
            </w:r>
          </w:p>
        </w:tc>
        <w:tc>
          <w:tcPr>
            <w:tcW w:w="380" w:type="pct"/>
            <w:shd w:val="clear" w:color="auto" w:fill="FFFFFF"/>
            <w:vAlign w:val="center"/>
            <w:hideMark/>
          </w:tcPr>
          <w:p w14:paraId="670D1487" w14:textId="77777777" w:rsidR="00BA5682" w:rsidRDefault="00BA5682">
            <w:pPr>
              <w:jc w:val="center"/>
              <w:rPr>
                <w:i/>
                <w:color w:val="000000"/>
                <w:sz w:val="16"/>
                <w:szCs w:val="16"/>
              </w:rPr>
            </w:pPr>
            <w:r>
              <w:rPr>
                <w:i/>
                <w:color w:val="000000"/>
                <w:sz w:val="16"/>
                <w:szCs w:val="16"/>
              </w:rPr>
              <w:t>-</w:t>
            </w:r>
          </w:p>
        </w:tc>
        <w:tc>
          <w:tcPr>
            <w:tcW w:w="581" w:type="pct"/>
            <w:vMerge/>
            <w:vAlign w:val="center"/>
            <w:hideMark/>
          </w:tcPr>
          <w:p w14:paraId="7BD95D86" w14:textId="77777777" w:rsidR="00BA5682" w:rsidRDefault="00BA5682">
            <w:pPr>
              <w:rPr>
                <w:color w:val="000000"/>
                <w:sz w:val="16"/>
                <w:szCs w:val="16"/>
              </w:rPr>
            </w:pPr>
          </w:p>
        </w:tc>
      </w:tr>
      <w:tr w:rsidR="00BA5682" w14:paraId="77396A6D" w14:textId="77777777" w:rsidTr="003024E1">
        <w:trPr>
          <w:trHeight w:val="192"/>
        </w:trPr>
        <w:tc>
          <w:tcPr>
            <w:tcW w:w="263" w:type="pct"/>
            <w:vMerge w:val="restart"/>
            <w:shd w:val="clear" w:color="auto" w:fill="FFFFFF"/>
            <w:vAlign w:val="center"/>
            <w:hideMark/>
          </w:tcPr>
          <w:p w14:paraId="79C5D589" w14:textId="77777777" w:rsidR="00BA5682" w:rsidRDefault="00BA5682">
            <w:pPr>
              <w:jc w:val="center"/>
              <w:rPr>
                <w:color w:val="000000"/>
                <w:sz w:val="16"/>
                <w:szCs w:val="16"/>
              </w:rPr>
            </w:pPr>
            <w:r>
              <w:rPr>
                <w:color w:val="000000"/>
                <w:sz w:val="16"/>
                <w:szCs w:val="16"/>
              </w:rPr>
              <w:t>1.1.2</w:t>
            </w:r>
          </w:p>
        </w:tc>
        <w:tc>
          <w:tcPr>
            <w:tcW w:w="4156" w:type="pct"/>
            <w:gridSpan w:val="5"/>
            <w:shd w:val="clear" w:color="auto" w:fill="FFFFFF"/>
            <w:vAlign w:val="center"/>
            <w:hideMark/>
          </w:tcPr>
          <w:p w14:paraId="359DF496" w14:textId="77777777" w:rsidR="00BA5682" w:rsidRDefault="00BA5682">
            <w:pPr>
              <w:rPr>
                <w:color w:val="000000"/>
                <w:sz w:val="16"/>
                <w:szCs w:val="16"/>
              </w:rPr>
            </w:pPr>
            <w:r>
              <w:rPr>
                <w:color w:val="000000"/>
                <w:sz w:val="16"/>
                <w:szCs w:val="16"/>
              </w:rPr>
              <w:t>разработка и распространение методических пособий, памяток, брошюр для несовершеннолетних и рекомендаций для родителей по вопросам профилактики терроризма и экстремизма</w:t>
            </w:r>
          </w:p>
        </w:tc>
        <w:tc>
          <w:tcPr>
            <w:tcW w:w="581" w:type="pct"/>
            <w:vMerge w:val="restart"/>
            <w:shd w:val="clear" w:color="auto" w:fill="FFFFFF"/>
            <w:vAlign w:val="center"/>
            <w:hideMark/>
          </w:tcPr>
          <w:p w14:paraId="07BCF616" w14:textId="7BEF2DC6" w:rsidR="00BA5682" w:rsidRDefault="00512819">
            <w:pPr>
              <w:jc w:val="center"/>
              <w:rPr>
                <w:color w:val="000000"/>
                <w:sz w:val="16"/>
                <w:szCs w:val="16"/>
              </w:rPr>
            </w:pPr>
            <w:r>
              <w:rPr>
                <w:color w:val="000000"/>
                <w:sz w:val="16"/>
                <w:szCs w:val="16"/>
              </w:rPr>
              <w:t>95,0</w:t>
            </w:r>
          </w:p>
        </w:tc>
      </w:tr>
      <w:tr w:rsidR="003024E1" w14:paraId="10F61AFB" w14:textId="77777777" w:rsidTr="003024E1">
        <w:trPr>
          <w:trHeight w:val="136"/>
        </w:trPr>
        <w:tc>
          <w:tcPr>
            <w:tcW w:w="0" w:type="auto"/>
            <w:vMerge/>
            <w:vAlign w:val="center"/>
            <w:hideMark/>
          </w:tcPr>
          <w:p w14:paraId="70B4DFE4" w14:textId="77777777" w:rsidR="00BA5682" w:rsidRDefault="00BA5682">
            <w:pPr>
              <w:rPr>
                <w:color w:val="000000"/>
                <w:sz w:val="16"/>
                <w:szCs w:val="16"/>
              </w:rPr>
            </w:pPr>
          </w:p>
        </w:tc>
        <w:tc>
          <w:tcPr>
            <w:tcW w:w="2585" w:type="pct"/>
            <w:shd w:val="clear" w:color="auto" w:fill="FFFFFF"/>
            <w:vAlign w:val="center"/>
            <w:hideMark/>
          </w:tcPr>
          <w:p w14:paraId="65FE1740" w14:textId="77777777" w:rsidR="00BA5682" w:rsidRDefault="00BA5682">
            <w:pPr>
              <w:rPr>
                <w:i/>
                <w:color w:val="000000"/>
                <w:sz w:val="16"/>
                <w:szCs w:val="16"/>
              </w:rPr>
            </w:pPr>
            <w:r>
              <w:rPr>
                <w:i/>
                <w:color w:val="000000"/>
                <w:sz w:val="16"/>
                <w:szCs w:val="16"/>
              </w:rPr>
              <w:t>количество разработанных и распространенных методических пособий, памяток, брошюр для несовершеннолетних и рекомендаций для родителей по вопросам профилактики терроризма и экстремизма (шт.)</w:t>
            </w:r>
          </w:p>
        </w:tc>
        <w:tc>
          <w:tcPr>
            <w:tcW w:w="360" w:type="pct"/>
            <w:shd w:val="clear" w:color="auto" w:fill="FFFFFF"/>
            <w:vAlign w:val="center"/>
            <w:hideMark/>
          </w:tcPr>
          <w:p w14:paraId="5FCEE1F7" w14:textId="240352FE" w:rsidR="00BA5682" w:rsidRDefault="00C47BED">
            <w:pPr>
              <w:jc w:val="center"/>
              <w:rPr>
                <w:i/>
                <w:color w:val="000000"/>
                <w:sz w:val="16"/>
                <w:szCs w:val="16"/>
              </w:rPr>
            </w:pPr>
            <w:r>
              <w:rPr>
                <w:i/>
                <w:color w:val="000000"/>
                <w:sz w:val="16"/>
                <w:szCs w:val="16"/>
              </w:rPr>
              <w:t>100</w:t>
            </w:r>
          </w:p>
        </w:tc>
        <w:tc>
          <w:tcPr>
            <w:tcW w:w="367" w:type="pct"/>
            <w:shd w:val="clear" w:color="auto" w:fill="FFFFFF"/>
            <w:vAlign w:val="center"/>
            <w:hideMark/>
          </w:tcPr>
          <w:p w14:paraId="1EBFBA44" w14:textId="35A5F7FB" w:rsidR="00BA5682" w:rsidRDefault="00BA5682">
            <w:pPr>
              <w:jc w:val="center"/>
              <w:rPr>
                <w:i/>
                <w:color w:val="000000"/>
                <w:sz w:val="16"/>
                <w:szCs w:val="16"/>
              </w:rPr>
            </w:pPr>
            <w:r>
              <w:rPr>
                <w:i/>
                <w:color w:val="000000"/>
                <w:sz w:val="16"/>
                <w:szCs w:val="16"/>
              </w:rPr>
              <w:t>2 5</w:t>
            </w:r>
            <w:r w:rsidR="00C47BED">
              <w:rPr>
                <w:i/>
                <w:color w:val="000000"/>
                <w:sz w:val="16"/>
                <w:szCs w:val="16"/>
              </w:rPr>
              <w:t>51</w:t>
            </w:r>
          </w:p>
        </w:tc>
        <w:tc>
          <w:tcPr>
            <w:tcW w:w="464" w:type="pct"/>
            <w:shd w:val="clear" w:color="auto" w:fill="FFFFFF"/>
            <w:vAlign w:val="center"/>
            <w:hideMark/>
          </w:tcPr>
          <w:p w14:paraId="3C598E02" w14:textId="4E4034ED" w:rsidR="00BA5682" w:rsidRDefault="00512819">
            <w:pPr>
              <w:jc w:val="center"/>
              <w:rPr>
                <w:i/>
                <w:color w:val="000000"/>
                <w:sz w:val="16"/>
                <w:szCs w:val="16"/>
              </w:rPr>
            </w:pPr>
            <w:r>
              <w:rPr>
                <w:i/>
                <w:color w:val="000000"/>
                <w:sz w:val="16"/>
                <w:szCs w:val="16"/>
              </w:rPr>
              <w:t>2 </w:t>
            </w:r>
            <w:r w:rsidR="00BA5682">
              <w:rPr>
                <w:i/>
                <w:color w:val="000000"/>
                <w:sz w:val="16"/>
                <w:szCs w:val="16"/>
              </w:rPr>
              <w:t>55</w:t>
            </w:r>
            <w:r>
              <w:rPr>
                <w:i/>
                <w:color w:val="000000"/>
                <w:sz w:val="16"/>
                <w:szCs w:val="16"/>
              </w:rPr>
              <w:t>1,0</w:t>
            </w:r>
          </w:p>
        </w:tc>
        <w:tc>
          <w:tcPr>
            <w:tcW w:w="380" w:type="pct"/>
            <w:shd w:val="clear" w:color="auto" w:fill="FFFFFF"/>
            <w:vAlign w:val="center"/>
            <w:hideMark/>
          </w:tcPr>
          <w:p w14:paraId="52A9AB42" w14:textId="657292FE" w:rsidR="00BA5682" w:rsidRDefault="00BA5682">
            <w:pPr>
              <w:jc w:val="center"/>
              <w:rPr>
                <w:i/>
                <w:color w:val="000000"/>
                <w:sz w:val="16"/>
                <w:szCs w:val="16"/>
              </w:rPr>
            </w:pPr>
            <w:r>
              <w:rPr>
                <w:i/>
                <w:color w:val="000000"/>
                <w:sz w:val="16"/>
                <w:szCs w:val="16"/>
              </w:rPr>
              <w:t>2 45</w:t>
            </w:r>
            <w:r w:rsidR="00C47BED">
              <w:rPr>
                <w:i/>
                <w:color w:val="000000"/>
                <w:sz w:val="16"/>
                <w:szCs w:val="16"/>
              </w:rPr>
              <w:t>1</w:t>
            </w:r>
          </w:p>
        </w:tc>
        <w:tc>
          <w:tcPr>
            <w:tcW w:w="581" w:type="pct"/>
            <w:vMerge/>
            <w:vAlign w:val="center"/>
            <w:hideMark/>
          </w:tcPr>
          <w:p w14:paraId="521BD639" w14:textId="77777777" w:rsidR="00BA5682" w:rsidRDefault="00BA5682">
            <w:pPr>
              <w:rPr>
                <w:color w:val="000000"/>
                <w:sz w:val="16"/>
                <w:szCs w:val="16"/>
              </w:rPr>
            </w:pPr>
          </w:p>
        </w:tc>
      </w:tr>
      <w:tr w:rsidR="00BA5682" w14:paraId="1B37DEBB" w14:textId="77777777" w:rsidTr="003024E1">
        <w:trPr>
          <w:trHeight w:val="537"/>
        </w:trPr>
        <w:tc>
          <w:tcPr>
            <w:tcW w:w="263" w:type="pct"/>
            <w:vMerge w:val="restart"/>
            <w:shd w:val="clear" w:color="auto" w:fill="FFFFFF"/>
            <w:vAlign w:val="center"/>
            <w:hideMark/>
          </w:tcPr>
          <w:p w14:paraId="4C75D398" w14:textId="77777777" w:rsidR="00BA5682" w:rsidRDefault="00BA5682">
            <w:pPr>
              <w:jc w:val="center"/>
              <w:rPr>
                <w:color w:val="000000"/>
                <w:sz w:val="16"/>
                <w:szCs w:val="16"/>
              </w:rPr>
            </w:pPr>
            <w:r>
              <w:rPr>
                <w:color w:val="000000"/>
                <w:sz w:val="16"/>
                <w:szCs w:val="16"/>
              </w:rPr>
              <w:t>1.1.3</w:t>
            </w:r>
          </w:p>
        </w:tc>
        <w:tc>
          <w:tcPr>
            <w:tcW w:w="4156" w:type="pct"/>
            <w:gridSpan w:val="5"/>
            <w:shd w:val="clear" w:color="auto" w:fill="FFFFFF"/>
            <w:vAlign w:val="center"/>
            <w:hideMark/>
          </w:tcPr>
          <w:p w14:paraId="5F4341D6" w14:textId="77777777" w:rsidR="00BA5682" w:rsidRDefault="00BA5682">
            <w:pPr>
              <w:rPr>
                <w:color w:val="000000"/>
                <w:sz w:val="16"/>
                <w:szCs w:val="16"/>
              </w:rPr>
            </w:pPr>
            <w:r>
              <w:rPr>
                <w:color w:val="000000"/>
                <w:sz w:val="16"/>
                <w:szCs w:val="16"/>
              </w:rPr>
              <w:t>проведение с учащимися общеобразовательных организаций мероприятий по правовому воспитанию (беседы, конкурсы рисунков, сочинений, выставки в школьных библиотеках, деловые и интеллектуальные игры, просмотры фильмов, видеороликов о семейных ценностях, дружбе с последующим обсуждением, оформление стендов по профилактике экстремизма и терроризма в детской и подростковой среде)</w:t>
            </w:r>
          </w:p>
        </w:tc>
        <w:tc>
          <w:tcPr>
            <w:tcW w:w="581" w:type="pct"/>
            <w:vMerge w:val="restart"/>
            <w:shd w:val="clear" w:color="auto" w:fill="FFFFFF"/>
            <w:vAlign w:val="center"/>
            <w:hideMark/>
          </w:tcPr>
          <w:p w14:paraId="3241A3DB" w14:textId="77777777" w:rsidR="00BA5682" w:rsidRDefault="00BA5682">
            <w:pPr>
              <w:jc w:val="center"/>
              <w:rPr>
                <w:color w:val="000000"/>
                <w:sz w:val="16"/>
                <w:szCs w:val="16"/>
              </w:rPr>
            </w:pPr>
            <w:r>
              <w:rPr>
                <w:color w:val="000000"/>
                <w:sz w:val="16"/>
                <w:szCs w:val="16"/>
              </w:rPr>
              <w:t>-</w:t>
            </w:r>
          </w:p>
        </w:tc>
      </w:tr>
      <w:tr w:rsidR="003024E1" w14:paraId="18E43A7B" w14:textId="77777777" w:rsidTr="003024E1">
        <w:trPr>
          <w:trHeight w:val="201"/>
        </w:trPr>
        <w:tc>
          <w:tcPr>
            <w:tcW w:w="0" w:type="auto"/>
            <w:vMerge/>
            <w:vAlign w:val="center"/>
            <w:hideMark/>
          </w:tcPr>
          <w:p w14:paraId="49685B10" w14:textId="77777777" w:rsidR="00BA5682" w:rsidRDefault="00BA5682">
            <w:pPr>
              <w:rPr>
                <w:color w:val="000000"/>
                <w:sz w:val="16"/>
                <w:szCs w:val="16"/>
              </w:rPr>
            </w:pPr>
          </w:p>
        </w:tc>
        <w:tc>
          <w:tcPr>
            <w:tcW w:w="2585" w:type="pct"/>
            <w:shd w:val="clear" w:color="auto" w:fill="FFFFFF"/>
            <w:vAlign w:val="center"/>
            <w:hideMark/>
          </w:tcPr>
          <w:p w14:paraId="437A5851" w14:textId="77777777" w:rsidR="00BA5682" w:rsidRDefault="00BA5682">
            <w:pPr>
              <w:rPr>
                <w:i/>
                <w:color w:val="000000"/>
                <w:sz w:val="16"/>
                <w:szCs w:val="16"/>
              </w:rPr>
            </w:pPr>
            <w:r>
              <w:rPr>
                <w:i/>
                <w:color w:val="000000"/>
                <w:sz w:val="16"/>
                <w:szCs w:val="16"/>
              </w:rPr>
              <w:t>количество детей и подростков, принявших участие в мероприятиях по правовому воспитанию (тыс. чел.)</w:t>
            </w:r>
          </w:p>
        </w:tc>
        <w:tc>
          <w:tcPr>
            <w:tcW w:w="360" w:type="pct"/>
            <w:shd w:val="clear" w:color="auto" w:fill="FFFFFF"/>
            <w:vAlign w:val="center"/>
            <w:hideMark/>
          </w:tcPr>
          <w:p w14:paraId="479AFDA8" w14:textId="27F6AEE1" w:rsidR="00BA5682" w:rsidRDefault="00BA5682">
            <w:pPr>
              <w:jc w:val="center"/>
              <w:rPr>
                <w:i/>
                <w:color w:val="000000"/>
                <w:sz w:val="16"/>
                <w:szCs w:val="16"/>
              </w:rPr>
            </w:pPr>
            <w:r>
              <w:rPr>
                <w:i/>
                <w:color w:val="000000"/>
                <w:sz w:val="16"/>
                <w:szCs w:val="16"/>
              </w:rPr>
              <w:t>65</w:t>
            </w:r>
          </w:p>
        </w:tc>
        <w:tc>
          <w:tcPr>
            <w:tcW w:w="367" w:type="pct"/>
            <w:shd w:val="clear" w:color="auto" w:fill="FFFFFF"/>
            <w:vAlign w:val="center"/>
            <w:hideMark/>
          </w:tcPr>
          <w:p w14:paraId="2001F4E5" w14:textId="198422C1" w:rsidR="00BA5682" w:rsidRPr="00E92535" w:rsidRDefault="009B28CE">
            <w:pPr>
              <w:jc w:val="center"/>
              <w:rPr>
                <w:i/>
                <w:color w:val="000000"/>
                <w:sz w:val="16"/>
                <w:szCs w:val="16"/>
              </w:rPr>
            </w:pPr>
            <w:r>
              <w:rPr>
                <w:i/>
                <w:color w:val="000000"/>
                <w:sz w:val="16"/>
                <w:szCs w:val="16"/>
              </w:rPr>
              <w:t>55,4</w:t>
            </w:r>
          </w:p>
        </w:tc>
        <w:tc>
          <w:tcPr>
            <w:tcW w:w="464" w:type="pct"/>
            <w:shd w:val="clear" w:color="auto" w:fill="FFFFFF"/>
            <w:vAlign w:val="center"/>
            <w:hideMark/>
          </w:tcPr>
          <w:p w14:paraId="061CA706" w14:textId="297D9A89" w:rsidR="00BA5682" w:rsidRPr="00E92535" w:rsidRDefault="009B28CE">
            <w:pPr>
              <w:jc w:val="center"/>
              <w:rPr>
                <w:i/>
                <w:color w:val="000000"/>
                <w:sz w:val="16"/>
                <w:szCs w:val="16"/>
              </w:rPr>
            </w:pPr>
            <w:r>
              <w:rPr>
                <w:i/>
                <w:color w:val="000000"/>
                <w:sz w:val="16"/>
                <w:szCs w:val="16"/>
              </w:rPr>
              <w:t>85,2</w:t>
            </w:r>
          </w:p>
        </w:tc>
        <w:tc>
          <w:tcPr>
            <w:tcW w:w="380" w:type="pct"/>
            <w:shd w:val="clear" w:color="auto" w:fill="FFFFFF"/>
            <w:vAlign w:val="center"/>
            <w:hideMark/>
          </w:tcPr>
          <w:p w14:paraId="14403CA4" w14:textId="6EEC4683" w:rsidR="00BA5682" w:rsidRPr="00E92535" w:rsidRDefault="009B28CE" w:rsidP="00512819">
            <w:pPr>
              <w:ind w:right="-55" w:hanging="81"/>
              <w:jc w:val="center"/>
              <w:rPr>
                <w:i/>
                <w:color w:val="000000"/>
                <w:sz w:val="16"/>
                <w:szCs w:val="16"/>
              </w:rPr>
            </w:pPr>
            <w:r>
              <w:rPr>
                <w:i/>
                <w:color w:val="000000"/>
                <w:sz w:val="16"/>
                <w:szCs w:val="16"/>
              </w:rPr>
              <w:t>-9,6</w:t>
            </w:r>
          </w:p>
        </w:tc>
        <w:tc>
          <w:tcPr>
            <w:tcW w:w="581" w:type="pct"/>
            <w:vMerge/>
            <w:vAlign w:val="center"/>
            <w:hideMark/>
          </w:tcPr>
          <w:p w14:paraId="7F63208A" w14:textId="77777777" w:rsidR="00BA5682" w:rsidRPr="00E92535" w:rsidRDefault="00BA5682">
            <w:pPr>
              <w:rPr>
                <w:color w:val="000000"/>
                <w:sz w:val="16"/>
                <w:szCs w:val="16"/>
              </w:rPr>
            </w:pPr>
          </w:p>
        </w:tc>
      </w:tr>
      <w:tr w:rsidR="00BA5682" w14:paraId="777DEC1F" w14:textId="77777777" w:rsidTr="003024E1">
        <w:trPr>
          <w:trHeight w:val="131"/>
        </w:trPr>
        <w:tc>
          <w:tcPr>
            <w:tcW w:w="263" w:type="pct"/>
            <w:vMerge w:val="restart"/>
            <w:shd w:val="clear" w:color="auto" w:fill="FFFFFF"/>
            <w:vAlign w:val="center"/>
            <w:hideMark/>
          </w:tcPr>
          <w:p w14:paraId="06A44D30" w14:textId="77777777" w:rsidR="00BA5682" w:rsidRDefault="00BA5682">
            <w:pPr>
              <w:jc w:val="center"/>
              <w:rPr>
                <w:color w:val="000000"/>
                <w:sz w:val="16"/>
                <w:szCs w:val="16"/>
              </w:rPr>
            </w:pPr>
            <w:r>
              <w:rPr>
                <w:color w:val="000000"/>
                <w:sz w:val="16"/>
                <w:szCs w:val="16"/>
              </w:rPr>
              <w:t>1.1.4</w:t>
            </w:r>
          </w:p>
        </w:tc>
        <w:tc>
          <w:tcPr>
            <w:tcW w:w="4156" w:type="pct"/>
            <w:gridSpan w:val="5"/>
            <w:shd w:val="clear" w:color="auto" w:fill="FFFFFF"/>
            <w:vAlign w:val="center"/>
            <w:hideMark/>
          </w:tcPr>
          <w:p w14:paraId="6831EF5F" w14:textId="77777777" w:rsidR="00BA5682" w:rsidRPr="00E92535" w:rsidRDefault="00BA5682">
            <w:pPr>
              <w:rPr>
                <w:color w:val="000000"/>
                <w:sz w:val="16"/>
                <w:szCs w:val="16"/>
              </w:rPr>
            </w:pPr>
            <w:r w:rsidRPr="00E92535">
              <w:rPr>
                <w:color w:val="000000"/>
                <w:sz w:val="16"/>
                <w:szCs w:val="16"/>
              </w:rPr>
              <w:t>проведение общественно-политических, культурных и спортивных мероприятий, посвященных Дню солидарности в борьбе с терроризмом (3 сентября) и Международному дню мира (21 сентября)</w:t>
            </w:r>
          </w:p>
        </w:tc>
        <w:tc>
          <w:tcPr>
            <w:tcW w:w="581" w:type="pct"/>
            <w:vMerge w:val="restart"/>
            <w:shd w:val="clear" w:color="auto" w:fill="FFFFFF"/>
            <w:vAlign w:val="center"/>
            <w:hideMark/>
          </w:tcPr>
          <w:p w14:paraId="5EB8ED8C" w14:textId="77777777" w:rsidR="00BA5682" w:rsidRPr="00E92535" w:rsidRDefault="00BA5682">
            <w:pPr>
              <w:jc w:val="center"/>
              <w:rPr>
                <w:color w:val="000000"/>
                <w:sz w:val="16"/>
                <w:szCs w:val="16"/>
              </w:rPr>
            </w:pPr>
            <w:r w:rsidRPr="00E92535">
              <w:rPr>
                <w:color w:val="000000"/>
                <w:sz w:val="16"/>
                <w:szCs w:val="16"/>
              </w:rPr>
              <w:t>-</w:t>
            </w:r>
          </w:p>
        </w:tc>
      </w:tr>
      <w:tr w:rsidR="003024E1" w14:paraId="207D3067" w14:textId="77777777" w:rsidTr="003024E1">
        <w:trPr>
          <w:trHeight w:val="169"/>
        </w:trPr>
        <w:tc>
          <w:tcPr>
            <w:tcW w:w="0" w:type="auto"/>
            <w:vMerge/>
            <w:vAlign w:val="center"/>
            <w:hideMark/>
          </w:tcPr>
          <w:p w14:paraId="34D8606B" w14:textId="77777777" w:rsidR="00BA5682" w:rsidRDefault="00BA5682">
            <w:pPr>
              <w:rPr>
                <w:color w:val="000000"/>
                <w:sz w:val="16"/>
                <w:szCs w:val="16"/>
              </w:rPr>
            </w:pPr>
          </w:p>
        </w:tc>
        <w:tc>
          <w:tcPr>
            <w:tcW w:w="2585" w:type="pct"/>
            <w:shd w:val="clear" w:color="auto" w:fill="FFFFFF"/>
            <w:vAlign w:val="center"/>
            <w:hideMark/>
          </w:tcPr>
          <w:p w14:paraId="6BF7A5C9" w14:textId="77777777" w:rsidR="00BA5682" w:rsidRDefault="00BA5682">
            <w:pPr>
              <w:rPr>
                <w:i/>
                <w:color w:val="000000"/>
                <w:sz w:val="16"/>
                <w:szCs w:val="16"/>
              </w:rPr>
            </w:pPr>
            <w:r>
              <w:rPr>
                <w:i/>
                <w:color w:val="000000"/>
                <w:sz w:val="16"/>
                <w:szCs w:val="16"/>
              </w:rPr>
              <w:t>количество проведенных мероприятий, посвященных Дню солидарности в борьбе с терроризмом и Международному дню мира (шт.)</w:t>
            </w:r>
          </w:p>
        </w:tc>
        <w:tc>
          <w:tcPr>
            <w:tcW w:w="360" w:type="pct"/>
            <w:shd w:val="clear" w:color="auto" w:fill="FFFFFF"/>
            <w:vAlign w:val="center"/>
            <w:hideMark/>
          </w:tcPr>
          <w:p w14:paraId="16A003B6" w14:textId="77777777" w:rsidR="00BA5682" w:rsidRDefault="00BA5682">
            <w:pPr>
              <w:jc w:val="center"/>
              <w:rPr>
                <w:i/>
                <w:color w:val="000000"/>
                <w:sz w:val="16"/>
                <w:szCs w:val="16"/>
              </w:rPr>
            </w:pPr>
            <w:r>
              <w:rPr>
                <w:i/>
                <w:color w:val="000000"/>
                <w:sz w:val="16"/>
                <w:szCs w:val="16"/>
              </w:rPr>
              <w:t>2</w:t>
            </w:r>
          </w:p>
        </w:tc>
        <w:tc>
          <w:tcPr>
            <w:tcW w:w="367" w:type="pct"/>
            <w:shd w:val="clear" w:color="auto" w:fill="FFFFFF"/>
            <w:vAlign w:val="center"/>
            <w:hideMark/>
          </w:tcPr>
          <w:p w14:paraId="13BB21FB" w14:textId="7185FBC7" w:rsidR="00BA5682" w:rsidRPr="00E92535" w:rsidRDefault="00512819">
            <w:pPr>
              <w:jc w:val="center"/>
              <w:rPr>
                <w:i/>
                <w:color w:val="000000"/>
                <w:sz w:val="16"/>
                <w:szCs w:val="16"/>
              </w:rPr>
            </w:pPr>
            <w:r w:rsidRPr="00E92535">
              <w:rPr>
                <w:i/>
                <w:color w:val="000000"/>
                <w:sz w:val="16"/>
                <w:szCs w:val="16"/>
              </w:rPr>
              <w:t>2</w:t>
            </w:r>
          </w:p>
        </w:tc>
        <w:tc>
          <w:tcPr>
            <w:tcW w:w="464" w:type="pct"/>
            <w:shd w:val="clear" w:color="auto" w:fill="FFFFFF"/>
            <w:vAlign w:val="center"/>
            <w:hideMark/>
          </w:tcPr>
          <w:p w14:paraId="0D134AE4" w14:textId="234A7A44" w:rsidR="00BA5682" w:rsidRPr="00E92535" w:rsidRDefault="00BA5682">
            <w:pPr>
              <w:jc w:val="center"/>
              <w:rPr>
                <w:i/>
                <w:color w:val="000000"/>
                <w:sz w:val="16"/>
                <w:szCs w:val="16"/>
              </w:rPr>
            </w:pPr>
            <w:r w:rsidRPr="00E92535">
              <w:rPr>
                <w:i/>
                <w:color w:val="000000"/>
                <w:sz w:val="16"/>
                <w:szCs w:val="16"/>
              </w:rPr>
              <w:t>1</w:t>
            </w:r>
            <w:r w:rsidR="00512819" w:rsidRPr="00E92535">
              <w:rPr>
                <w:i/>
                <w:color w:val="000000"/>
                <w:sz w:val="16"/>
                <w:szCs w:val="16"/>
              </w:rPr>
              <w:t>0</w:t>
            </w:r>
            <w:r w:rsidRPr="00E92535">
              <w:rPr>
                <w:i/>
                <w:color w:val="000000"/>
                <w:sz w:val="16"/>
                <w:szCs w:val="16"/>
              </w:rPr>
              <w:t>0,0</w:t>
            </w:r>
          </w:p>
        </w:tc>
        <w:tc>
          <w:tcPr>
            <w:tcW w:w="380" w:type="pct"/>
            <w:shd w:val="clear" w:color="auto" w:fill="FFFFFF"/>
            <w:vAlign w:val="center"/>
            <w:hideMark/>
          </w:tcPr>
          <w:p w14:paraId="382CC2DA" w14:textId="13ADC782" w:rsidR="00BA5682" w:rsidRPr="00E92535" w:rsidRDefault="00512819">
            <w:pPr>
              <w:jc w:val="center"/>
              <w:rPr>
                <w:i/>
                <w:color w:val="000000"/>
                <w:sz w:val="16"/>
                <w:szCs w:val="16"/>
              </w:rPr>
            </w:pPr>
            <w:r w:rsidRPr="00E92535">
              <w:rPr>
                <w:i/>
                <w:color w:val="000000"/>
                <w:sz w:val="16"/>
                <w:szCs w:val="16"/>
              </w:rPr>
              <w:t>-</w:t>
            </w:r>
          </w:p>
        </w:tc>
        <w:tc>
          <w:tcPr>
            <w:tcW w:w="581" w:type="pct"/>
            <w:vMerge/>
            <w:vAlign w:val="center"/>
            <w:hideMark/>
          </w:tcPr>
          <w:p w14:paraId="283BFD9D" w14:textId="77777777" w:rsidR="00BA5682" w:rsidRPr="00E92535" w:rsidRDefault="00BA5682">
            <w:pPr>
              <w:rPr>
                <w:color w:val="000000"/>
                <w:sz w:val="16"/>
                <w:szCs w:val="16"/>
              </w:rPr>
            </w:pPr>
          </w:p>
        </w:tc>
      </w:tr>
      <w:tr w:rsidR="00BA5682" w14:paraId="6DBB94FC" w14:textId="77777777" w:rsidTr="003024E1">
        <w:trPr>
          <w:trHeight w:val="67"/>
        </w:trPr>
        <w:tc>
          <w:tcPr>
            <w:tcW w:w="263" w:type="pct"/>
            <w:vMerge w:val="restart"/>
            <w:shd w:val="clear" w:color="auto" w:fill="FFFFFF"/>
            <w:vAlign w:val="center"/>
            <w:hideMark/>
          </w:tcPr>
          <w:p w14:paraId="7DB69404" w14:textId="77777777" w:rsidR="00BA5682" w:rsidRDefault="00BA5682">
            <w:pPr>
              <w:jc w:val="center"/>
              <w:rPr>
                <w:color w:val="000000"/>
                <w:sz w:val="16"/>
                <w:szCs w:val="16"/>
              </w:rPr>
            </w:pPr>
            <w:r>
              <w:rPr>
                <w:color w:val="000000"/>
                <w:sz w:val="16"/>
                <w:szCs w:val="16"/>
              </w:rPr>
              <w:t>1.1.5</w:t>
            </w:r>
          </w:p>
        </w:tc>
        <w:tc>
          <w:tcPr>
            <w:tcW w:w="4156" w:type="pct"/>
            <w:gridSpan w:val="5"/>
            <w:shd w:val="clear" w:color="auto" w:fill="FFFFFF"/>
            <w:vAlign w:val="center"/>
            <w:hideMark/>
          </w:tcPr>
          <w:p w14:paraId="60594AEC" w14:textId="77777777" w:rsidR="00BA5682" w:rsidRPr="00E92535" w:rsidRDefault="00BA5682">
            <w:pPr>
              <w:rPr>
                <w:color w:val="000000"/>
                <w:sz w:val="16"/>
                <w:szCs w:val="16"/>
              </w:rPr>
            </w:pPr>
            <w:r w:rsidRPr="00E92535">
              <w:rPr>
                <w:color w:val="000000"/>
                <w:sz w:val="16"/>
                <w:szCs w:val="16"/>
              </w:rPr>
              <w:t>проведение обучающих мероприятий по профилактике экстремизма, терроризма для представителей образовательных организаций, некоммерческих общественных организаций, активной молодежи, в том числе в сети Интернет</w:t>
            </w:r>
          </w:p>
        </w:tc>
        <w:tc>
          <w:tcPr>
            <w:tcW w:w="581" w:type="pct"/>
            <w:vMerge w:val="restart"/>
            <w:shd w:val="clear" w:color="auto" w:fill="FFFFFF"/>
            <w:vAlign w:val="center"/>
            <w:hideMark/>
          </w:tcPr>
          <w:p w14:paraId="5C9C281C" w14:textId="227BD1E7" w:rsidR="00BA5682" w:rsidRPr="00E92535" w:rsidRDefault="00512819">
            <w:pPr>
              <w:jc w:val="center"/>
              <w:rPr>
                <w:color w:val="000000"/>
                <w:sz w:val="16"/>
                <w:szCs w:val="16"/>
              </w:rPr>
            </w:pPr>
            <w:r w:rsidRPr="00E92535">
              <w:rPr>
                <w:color w:val="000000"/>
                <w:sz w:val="16"/>
                <w:szCs w:val="16"/>
              </w:rPr>
              <w:t>-</w:t>
            </w:r>
          </w:p>
        </w:tc>
      </w:tr>
      <w:tr w:rsidR="003024E1" w14:paraId="3FBCCDD6" w14:textId="77777777" w:rsidTr="003024E1">
        <w:trPr>
          <w:trHeight w:val="289"/>
        </w:trPr>
        <w:tc>
          <w:tcPr>
            <w:tcW w:w="0" w:type="auto"/>
            <w:vMerge/>
            <w:vAlign w:val="center"/>
            <w:hideMark/>
          </w:tcPr>
          <w:p w14:paraId="504F6714" w14:textId="77777777" w:rsidR="00BA5682" w:rsidRDefault="00BA5682">
            <w:pPr>
              <w:rPr>
                <w:color w:val="000000"/>
                <w:sz w:val="16"/>
                <w:szCs w:val="16"/>
              </w:rPr>
            </w:pPr>
          </w:p>
        </w:tc>
        <w:tc>
          <w:tcPr>
            <w:tcW w:w="2585" w:type="pct"/>
            <w:shd w:val="clear" w:color="auto" w:fill="FFFFFF"/>
            <w:vAlign w:val="center"/>
            <w:hideMark/>
          </w:tcPr>
          <w:p w14:paraId="11325AE3" w14:textId="77777777" w:rsidR="00BA5682" w:rsidRDefault="00BA5682">
            <w:pPr>
              <w:rPr>
                <w:i/>
                <w:color w:val="000000"/>
                <w:sz w:val="16"/>
                <w:szCs w:val="16"/>
              </w:rPr>
            </w:pPr>
            <w:r>
              <w:rPr>
                <w:i/>
                <w:color w:val="000000"/>
                <w:sz w:val="16"/>
                <w:szCs w:val="16"/>
              </w:rPr>
              <w:t>количество проведенных обучающих семинаров по профилактике экстремизма, терроризма (шт.)</w:t>
            </w:r>
          </w:p>
        </w:tc>
        <w:tc>
          <w:tcPr>
            <w:tcW w:w="360" w:type="pct"/>
            <w:shd w:val="clear" w:color="auto" w:fill="FFFFFF"/>
            <w:vAlign w:val="center"/>
            <w:hideMark/>
          </w:tcPr>
          <w:p w14:paraId="53D56A2A" w14:textId="77777777" w:rsidR="00BA5682" w:rsidRDefault="00BA5682">
            <w:pPr>
              <w:jc w:val="center"/>
              <w:rPr>
                <w:i/>
                <w:color w:val="000000"/>
                <w:sz w:val="16"/>
                <w:szCs w:val="16"/>
              </w:rPr>
            </w:pPr>
            <w:r>
              <w:rPr>
                <w:i/>
                <w:color w:val="000000"/>
                <w:sz w:val="16"/>
                <w:szCs w:val="16"/>
              </w:rPr>
              <w:t>2</w:t>
            </w:r>
          </w:p>
        </w:tc>
        <w:tc>
          <w:tcPr>
            <w:tcW w:w="367" w:type="pct"/>
            <w:shd w:val="clear" w:color="auto" w:fill="FFFFFF"/>
            <w:vAlign w:val="center"/>
            <w:hideMark/>
          </w:tcPr>
          <w:p w14:paraId="3D56B3D6" w14:textId="77777777" w:rsidR="00BA5682" w:rsidRPr="00E92535" w:rsidRDefault="00BA5682">
            <w:pPr>
              <w:jc w:val="center"/>
              <w:rPr>
                <w:i/>
                <w:color w:val="000000"/>
                <w:sz w:val="16"/>
                <w:szCs w:val="16"/>
              </w:rPr>
            </w:pPr>
            <w:r w:rsidRPr="00E92535">
              <w:rPr>
                <w:i/>
                <w:color w:val="000000"/>
                <w:sz w:val="16"/>
                <w:szCs w:val="16"/>
              </w:rPr>
              <w:t>2</w:t>
            </w:r>
          </w:p>
        </w:tc>
        <w:tc>
          <w:tcPr>
            <w:tcW w:w="464" w:type="pct"/>
            <w:shd w:val="clear" w:color="auto" w:fill="FFFFFF"/>
            <w:vAlign w:val="center"/>
            <w:hideMark/>
          </w:tcPr>
          <w:p w14:paraId="423DE5C5" w14:textId="77777777" w:rsidR="00BA5682" w:rsidRPr="00E92535" w:rsidRDefault="00BA5682">
            <w:pPr>
              <w:jc w:val="center"/>
              <w:rPr>
                <w:i/>
                <w:color w:val="000000"/>
                <w:sz w:val="16"/>
                <w:szCs w:val="16"/>
              </w:rPr>
            </w:pPr>
            <w:r w:rsidRPr="00E92535">
              <w:rPr>
                <w:i/>
                <w:color w:val="000000"/>
                <w:sz w:val="16"/>
                <w:szCs w:val="16"/>
              </w:rPr>
              <w:t>100,0</w:t>
            </w:r>
          </w:p>
        </w:tc>
        <w:tc>
          <w:tcPr>
            <w:tcW w:w="380" w:type="pct"/>
            <w:shd w:val="clear" w:color="auto" w:fill="FFFFFF"/>
            <w:vAlign w:val="center"/>
            <w:hideMark/>
          </w:tcPr>
          <w:p w14:paraId="5BA485EA" w14:textId="77777777" w:rsidR="00BA5682" w:rsidRPr="00E92535" w:rsidRDefault="00BA5682">
            <w:pPr>
              <w:jc w:val="center"/>
              <w:rPr>
                <w:i/>
                <w:color w:val="000000"/>
                <w:sz w:val="16"/>
                <w:szCs w:val="16"/>
              </w:rPr>
            </w:pPr>
            <w:r w:rsidRPr="00E92535">
              <w:rPr>
                <w:i/>
                <w:color w:val="000000"/>
                <w:sz w:val="16"/>
                <w:szCs w:val="16"/>
              </w:rPr>
              <w:t>-</w:t>
            </w:r>
          </w:p>
        </w:tc>
        <w:tc>
          <w:tcPr>
            <w:tcW w:w="581" w:type="pct"/>
            <w:vMerge/>
            <w:vAlign w:val="center"/>
            <w:hideMark/>
          </w:tcPr>
          <w:p w14:paraId="51B2498F" w14:textId="77777777" w:rsidR="00BA5682" w:rsidRPr="00E92535" w:rsidRDefault="00BA5682">
            <w:pPr>
              <w:rPr>
                <w:color w:val="000000"/>
                <w:sz w:val="16"/>
                <w:szCs w:val="16"/>
              </w:rPr>
            </w:pPr>
          </w:p>
        </w:tc>
      </w:tr>
      <w:tr w:rsidR="00BA5682" w14:paraId="6AE88CC7" w14:textId="77777777" w:rsidTr="003024E1">
        <w:trPr>
          <w:trHeight w:val="86"/>
        </w:trPr>
        <w:tc>
          <w:tcPr>
            <w:tcW w:w="263" w:type="pct"/>
            <w:vMerge w:val="restart"/>
            <w:shd w:val="clear" w:color="auto" w:fill="FFFFFF"/>
            <w:vAlign w:val="center"/>
            <w:hideMark/>
          </w:tcPr>
          <w:p w14:paraId="4931713E" w14:textId="77777777" w:rsidR="00BA5682" w:rsidRDefault="00BA5682">
            <w:pPr>
              <w:jc w:val="center"/>
              <w:rPr>
                <w:color w:val="000000"/>
                <w:sz w:val="16"/>
                <w:szCs w:val="16"/>
              </w:rPr>
            </w:pPr>
            <w:r>
              <w:rPr>
                <w:color w:val="000000"/>
                <w:sz w:val="16"/>
                <w:szCs w:val="16"/>
              </w:rPr>
              <w:t>1.1.6</w:t>
            </w:r>
          </w:p>
        </w:tc>
        <w:tc>
          <w:tcPr>
            <w:tcW w:w="4156" w:type="pct"/>
            <w:gridSpan w:val="5"/>
            <w:shd w:val="clear" w:color="auto" w:fill="FFFFFF"/>
            <w:vAlign w:val="center"/>
            <w:hideMark/>
          </w:tcPr>
          <w:p w14:paraId="08D243F3" w14:textId="77777777" w:rsidR="00BA5682" w:rsidRPr="00E92535" w:rsidRDefault="00BA5682">
            <w:pPr>
              <w:rPr>
                <w:color w:val="000000"/>
                <w:sz w:val="16"/>
                <w:szCs w:val="16"/>
              </w:rPr>
            </w:pPr>
            <w:r w:rsidRPr="00E92535">
              <w:rPr>
                <w:color w:val="000000"/>
                <w:sz w:val="16"/>
                <w:szCs w:val="16"/>
              </w:rPr>
              <w:t>проведение родительских всеобучей по вопросам профилактики национального и религиозного экстремизма</w:t>
            </w:r>
          </w:p>
        </w:tc>
        <w:tc>
          <w:tcPr>
            <w:tcW w:w="581" w:type="pct"/>
            <w:vMerge w:val="restart"/>
            <w:shd w:val="clear" w:color="auto" w:fill="FFFFFF"/>
            <w:vAlign w:val="center"/>
            <w:hideMark/>
          </w:tcPr>
          <w:p w14:paraId="05856E63" w14:textId="77777777" w:rsidR="00BA5682" w:rsidRPr="00E92535" w:rsidRDefault="00BA5682">
            <w:pPr>
              <w:jc w:val="center"/>
              <w:rPr>
                <w:color w:val="000000"/>
                <w:sz w:val="16"/>
                <w:szCs w:val="16"/>
              </w:rPr>
            </w:pPr>
            <w:r w:rsidRPr="00E92535">
              <w:rPr>
                <w:color w:val="000000"/>
                <w:sz w:val="16"/>
                <w:szCs w:val="16"/>
              </w:rPr>
              <w:t>-</w:t>
            </w:r>
          </w:p>
        </w:tc>
      </w:tr>
      <w:tr w:rsidR="003024E1" w14:paraId="0C114D6A" w14:textId="77777777" w:rsidTr="003024E1">
        <w:trPr>
          <w:trHeight w:val="60"/>
        </w:trPr>
        <w:tc>
          <w:tcPr>
            <w:tcW w:w="0" w:type="auto"/>
            <w:vMerge/>
            <w:vAlign w:val="center"/>
            <w:hideMark/>
          </w:tcPr>
          <w:p w14:paraId="766D8CB3" w14:textId="77777777" w:rsidR="00BA5682" w:rsidRDefault="00BA5682">
            <w:pPr>
              <w:rPr>
                <w:color w:val="000000"/>
                <w:sz w:val="16"/>
                <w:szCs w:val="16"/>
              </w:rPr>
            </w:pPr>
          </w:p>
        </w:tc>
        <w:tc>
          <w:tcPr>
            <w:tcW w:w="2585" w:type="pct"/>
            <w:shd w:val="clear" w:color="auto" w:fill="FFFFFF"/>
            <w:vAlign w:val="center"/>
            <w:hideMark/>
          </w:tcPr>
          <w:p w14:paraId="63BBAA22" w14:textId="77777777" w:rsidR="00BA5682" w:rsidRDefault="00BA5682">
            <w:pPr>
              <w:rPr>
                <w:i/>
                <w:color w:val="000000"/>
                <w:sz w:val="16"/>
                <w:szCs w:val="16"/>
              </w:rPr>
            </w:pPr>
            <w:r>
              <w:rPr>
                <w:i/>
                <w:color w:val="000000"/>
                <w:sz w:val="16"/>
                <w:szCs w:val="16"/>
              </w:rPr>
              <w:t>количество проведенных родительских всеобучей по вопросам профилактики национального и религиозного экстремизма (шт.)</w:t>
            </w:r>
          </w:p>
        </w:tc>
        <w:tc>
          <w:tcPr>
            <w:tcW w:w="360" w:type="pct"/>
            <w:shd w:val="clear" w:color="auto" w:fill="FFFFFF"/>
            <w:vAlign w:val="center"/>
            <w:hideMark/>
          </w:tcPr>
          <w:p w14:paraId="317AC4FA" w14:textId="77777777" w:rsidR="00BA5682" w:rsidRDefault="00BA5682">
            <w:pPr>
              <w:jc w:val="center"/>
              <w:rPr>
                <w:i/>
                <w:color w:val="000000"/>
                <w:sz w:val="16"/>
                <w:szCs w:val="16"/>
              </w:rPr>
            </w:pPr>
            <w:r>
              <w:rPr>
                <w:i/>
                <w:color w:val="000000"/>
                <w:sz w:val="16"/>
                <w:szCs w:val="16"/>
              </w:rPr>
              <w:t>2</w:t>
            </w:r>
          </w:p>
        </w:tc>
        <w:tc>
          <w:tcPr>
            <w:tcW w:w="367" w:type="pct"/>
            <w:shd w:val="clear" w:color="auto" w:fill="FFFFFF"/>
            <w:vAlign w:val="center"/>
            <w:hideMark/>
          </w:tcPr>
          <w:p w14:paraId="4DE37081" w14:textId="77777777" w:rsidR="00BA5682" w:rsidRPr="00E92535" w:rsidRDefault="00BA5682">
            <w:pPr>
              <w:jc w:val="center"/>
              <w:rPr>
                <w:i/>
                <w:color w:val="000000"/>
                <w:sz w:val="16"/>
                <w:szCs w:val="16"/>
              </w:rPr>
            </w:pPr>
            <w:r w:rsidRPr="00E92535">
              <w:rPr>
                <w:i/>
                <w:color w:val="000000"/>
                <w:sz w:val="16"/>
                <w:szCs w:val="16"/>
              </w:rPr>
              <w:t>2</w:t>
            </w:r>
          </w:p>
        </w:tc>
        <w:tc>
          <w:tcPr>
            <w:tcW w:w="464" w:type="pct"/>
            <w:shd w:val="clear" w:color="auto" w:fill="FFFFFF"/>
            <w:vAlign w:val="center"/>
            <w:hideMark/>
          </w:tcPr>
          <w:p w14:paraId="295FDBDB" w14:textId="77777777" w:rsidR="00BA5682" w:rsidRPr="00E92535" w:rsidRDefault="00BA5682">
            <w:pPr>
              <w:jc w:val="center"/>
              <w:rPr>
                <w:i/>
                <w:color w:val="000000"/>
                <w:sz w:val="16"/>
                <w:szCs w:val="16"/>
              </w:rPr>
            </w:pPr>
            <w:r w:rsidRPr="00E92535">
              <w:rPr>
                <w:i/>
                <w:color w:val="000000"/>
                <w:sz w:val="16"/>
                <w:szCs w:val="16"/>
              </w:rPr>
              <w:t>100,0</w:t>
            </w:r>
          </w:p>
        </w:tc>
        <w:tc>
          <w:tcPr>
            <w:tcW w:w="380" w:type="pct"/>
            <w:shd w:val="clear" w:color="auto" w:fill="FFFFFF"/>
            <w:vAlign w:val="center"/>
            <w:hideMark/>
          </w:tcPr>
          <w:p w14:paraId="5D8235FA" w14:textId="77777777" w:rsidR="00BA5682" w:rsidRPr="00E92535" w:rsidRDefault="00BA5682">
            <w:pPr>
              <w:jc w:val="center"/>
              <w:rPr>
                <w:i/>
                <w:color w:val="000000"/>
                <w:sz w:val="16"/>
                <w:szCs w:val="16"/>
              </w:rPr>
            </w:pPr>
            <w:r w:rsidRPr="00E92535">
              <w:rPr>
                <w:i/>
                <w:color w:val="000000"/>
                <w:sz w:val="16"/>
                <w:szCs w:val="16"/>
              </w:rPr>
              <w:t>-</w:t>
            </w:r>
          </w:p>
        </w:tc>
        <w:tc>
          <w:tcPr>
            <w:tcW w:w="581" w:type="pct"/>
            <w:vMerge/>
            <w:vAlign w:val="center"/>
            <w:hideMark/>
          </w:tcPr>
          <w:p w14:paraId="675D945B" w14:textId="77777777" w:rsidR="00BA5682" w:rsidRPr="00E92535" w:rsidRDefault="00BA5682">
            <w:pPr>
              <w:rPr>
                <w:color w:val="000000"/>
                <w:sz w:val="16"/>
                <w:szCs w:val="16"/>
              </w:rPr>
            </w:pPr>
          </w:p>
        </w:tc>
      </w:tr>
      <w:tr w:rsidR="00BA5682" w14:paraId="5E335318" w14:textId="77777777" w:rsidTr="003024E1">
        <w:trPr>
          <w:trHeight w:val="487"/>
        </w:trPr>
        <w:tc>
          <w:tcPr>
            <w:tcW w:w="263" w:type="pct"/>
            <w:vMerge w:val="restart"/>
            <w:shd w:val="clear" w:color="auto" w:fill="FFFFFF"/>
            <w:vAlign w:val="center"/>
            <w:hideMark/>
          </w:tcPr>
          <w:p w14:paraId="0ED393A2" w14:textId="77777777" w:rsidR="00BA5682" w:rsidRDefault="00BA5682">
            <w:pPr>
              <w:jc w:val="center"/>
              <w:rPr>
                <w:color w:val="000000"/>
                <w:sz w:val="16"/>
                <w:szCs w:val="16"/>
              </w:rPr>
            </w:pPr>
            <w:r>
              <w:rPr>
                <w:color w:val="000000"/>
                <w:sz w:val="16"/>
                <w:szCs w:val="16"/>
              </w:rPr>
              <w:t>1.1.7</w:t>
            </w:r>
          </w:p>
        </w:tc>
        <w:tc>
          <w:tcPr>
            <w:tcW w:w="4156" w:type="pct"/>
            <w:gridSpan w:val="5"/>
            <w:shd w:val="clear" w:color="auto" w:fill="FFFFFF"/>
            <w:vAlign w:val="center"/>
            <w:hideMark/>
          </w:tcPr>
          <w:p w14:paraId="65D36333" w14:textId="77777777" w:rsidR="00BA5682" w:rsidRPr="00E92535" w:rsidRDefault="00BA5682">
            <w:pPr>
              <w:rPr>
                <w:color w:val="000000"/>
                <w:sz w:val="16"/>
                <w:szCs w:val="16"/>
              </w:rPr>
            </w:pPr>
            <w:r w:rsidRPr="00E92535">
              <w:rPr>
                <w:color w:val="000000"/>
                <w:sz w:val="16"/>
                <w:szCs w:val="16"/>
              </w:rPr>
              <w:t>проведение уроков толерантности (классных часов) с учащимися общеобразовательных организаций на тему «Профилактика экстремизма – основа толерантности» (с привлечением сотрудников Центра по противодействию экстремизму УМВД России по Оренбургской области)</w:t>
            </w:r>
          </w:p>
        </w:tc>
        <w:tc>
          <w:tcPr>
            <w:tcW w:w="581" w:type="pct"/>
            <w:vMerge w:val="restart"/>
            <w:shd w:val="clear" w:color="auto" w:fill="FFFFFF"/>
            <w:vAlign w:val="center"/>
            <w:hideMark/>
          </w:tcPr>
          <w:p w14:paraId="799181F3" w14:textId="77777777" w:rsidR="00BA5682" w:rsidRPr="00E92535" w:rsidRDefault="00BA5682">
            <w:pPr>
              <w:jc w:val="center"/>
              <w:rPr>
                <w:color w:val="000000"/>
                <w:sz w:val="16"/>
                <w:szCs w:val="16"/>
              </w:rPr>
            </w:pPr>
            <w:r w:rsidRPr="00E92535">
              <w:rPr>
                <w:color w:val="000000"/>
                <w:sz w:val="16"/>
                <w:szCs w:val="16"/>
              </w:rPr>
              <w:t>-</w:t>
            </w:r>
          </w:p>
        </w:tc>
      </w:tr>
      <w:tr w:rsidR="003024E1" w14:paraId="6F9CA371" w14:textId="77777777" w:rsidTr="003024E1">
        <w:trPr>
          <w:trHeight w:val="246"/>
        </w:trPr>
        <w:tc>
          <w:tcPr>
            <w:tcW w:w="0" w:type="auto"/>
            <w:vMerge/>
            <w:vAlign w:val="center"/>
            <w:hideMark/>
          </w:tcPr>
          <w:p w14:paraId="7207974F" w14:textId="77777777" w:rsidR="00BA5682" w:rsidRDefault="00BA5682">
            <w:pPr>
              <w:rPr>
                <w:color w:val="000000"/>
                <w:sz w:val="16"/>
                <w:szCs w:val="16"/>
              </w:rPr>
            </w:pPr>
          </w:p>
        </w:tc>
        <w:tc>
          <w:tcPr>
            <w:tcW w:w="2585" w:type="pct"/>
            <w:shd w:val="clear" w:color="auto" w:fill="FFFFFF"/>
            <w:vAlign w:val="center"/>
            <w:hideMark/>
          </w:tcPr>
          <w:p w14:paraId="28449881" w14:textId="77777777" w:rsidR="00BA5682" w:rsidRDefault="00BA5682">
            <w:pPr>
              <w:rPr>
                <w:i/>
                <w:color w:val="000000"/>
                <w:sz w:val="16"/>
                <w:szCs w:val="16"/>
              </w:rPr>
            </w:pPr>
            <w:r>
              <w:rPr>
                <w:i/>
                <w:color w:val="000000"/>
                <w:sz w:val="16"/>
                <w:szCs w:val="16"/>
              </w:rPr>
              <w:t>количество учащихся образовательных организаций, принявших участие в уроках толерантности (тыс. чел.)</w:t>
            </w:r>
          </w:p>
        </w:tc>
        <w:tc>
          <w:tcPr>
            <w:tcW w:w="360" w:type="pct"/>
            <w:shd w:val="clear" w:color="auto" w:fill="FFFFFF"/>
            <w:vAlign w:val="center"/>
            <w:hideMark/>
          </w:tcPr>
          <w:p w14:paraId="6A9B486E" w14:textId="77777777" w:rsidR="00BA5682" w:rsidRDefault="00BA5682">
            <w:pPr>
              <w:jc w:val="center"/>
              <w:rPr>
                <w:i/>
                <w:color w:val="000000"/>
                <w:sz w:val="16"/>
                <w:szCs w:val="16"/>
              </w:rPr>
            </w:pPr>
            <w:r>
              <w:rPr>
                <w:i/>
                <w:color w:val="000000"/>
                <w:sz w:val="16"/>
                <w:szCs w:val="16"/>
              </w:rPr>
              <w:t>9,7</w:t>
            </w:r>
          </w:p>
        </w:tc>
        <w:tc>
          <w:tcPr>
            <w:tcW w:w="367" w:type="pct"/>
            <w:shd w:val="clear" w:color="auto" w:fill="FFFFFF"/>
            <w:vAlign w:val="center"/>
            <w:hideMark/>
          </w:tcPr>
          <w:p w14:paraId="62368D4F" w14:textId="480E3956" w:rsidR="00BA5682" w:rsidRPr="00E92535" w:rsidRDefault="009B28CE">
            <w:pPr>
              <w:jc w:val="center"/>
              <w:rPr>
                <w:i/>
                <w:color w:val="000000"/>
                <w:sz w:val="16"/>
                <w:szCs w:val="16"/>
              </w:rPr>
            </w:pPr>
            <w:r>
              <w:rPr>
                <w:i/>
                <w:color w:val="000000"/>
                <w:sz w:val="16"/>
                <w:szCs w:val="16"/>
              </w:rPr>
              <w:t>72,2</w:t>
            </w:r>
          </w:p>
        </w:tc>
        <w:tc>
          <w:tcPr>
            <w:tcW w:w="464" w:type="pct"/>
            <w:shd w:val="clear" w:color="auto" w:fill="FFFFFF"/>
            <w:vAlign w:val="center"/>
            <w:hideMark/>
          </w:tcPr>
          <w:p w14:paraId="61D7F85F" w14:textId="1753A7D5" w:rsidR="00BA5682" w:rsidRPr="00E92535" w:rsidRDefault="00512819">
            <w:pPr>
              <w:jc w:val="center"/>
              <w:rPr>
                <w:i/>
                <w:color w:val="000000"/>
                <w:sz w:val="16"/>
                <w:szCs w:val="16"/>
              </w:rPr>
            </w:pPr>
            <w:r w:rsidRPr="00E92535">
              <w:rPr>
                <w:i/>
                <w:color w:val="000000"/>
                <w:sz w:val="16"/>
                <w:szCs w:val="16"/>
              </w:rPr>
              <w:t>744</w:t>
            </w:r>
            <w:r w:rsidR="009B28CE">
              <w:rPr>
                <w:i/>
                <w:color w:val="000000"/>
                <w:sz w:val="16"/>
                <w:szCs w:val="16"/>
              </w:rPr>
              <w:t>,3</w:t>
            </w:r>
          </w:p>
        </w:tc>
        <w:tc>
          <w:tcPr>
            <w:tcW w:w="380" w:type="pct"/>
            <w:shd w:val="clear" w:color="auto" w:fill="FFFFFF"/>
            <w:vAlign w:val="center"/>
            <w:hideMark/>
          </w:tcPr>
          <w:p w14:paraId="35604B33" w14:textId="5B594DCD" w:rsidR="00BA5682" w:rsidRPr="00E92535" w:rsidRDefault="009B28CE">
            <w:pPr>
              <w:jc w:val="center"/>
              <w:rPr>
                <w:i/>
                <w:color w:val="000000"/>
                <w:sz w:val="16"/>
                <w:szCs w:val="16"/>
              </w:rPr>
            </w:pPr>
            <w:r>
              <w:rPr>
                <w:i/>
                <w:color w:val="000000"/>
                <w:sz w:val="16"/>
                <w:szCs w:val="16"/>
              </w:rPr>
              <w:t>62,5</w:t>
            </w:r>
          </w:p>
        </w:tc>
        <w:tc>
          <w:tcPr>
            <w:tcW w:w="581" w:type="pct"/>
            <w:vMerge/>
            <w:vAlign w:val="center"/>
            <w:hideMark/>
          </w:tcPr>
          <w:p w14:paraId="4A31B294" w14:textId="77777777" w:rsidR="00BA5682" w:rsidRPr="00E92535" w:rsidRDefault="00BA5682">
            <w:pPr>
              <w:rPr>
                <w:color w:val="000000"/>
                <w:sz w:val="16"/>
                <w:szCs w:val="16"/>
              </w:rPr>
            </w:pPr>
          </w:p>
        </w:tc>
      </w:tr>
      <w:tr w:rsidR="00BA5682" w14:paraId="5D1E1464" w14:textId="77777777" w:rsidTr="003024E1">
        <w:trPr>
          <w:trHeight w:val="145"/>
        </w:trPr>
        <w:tc>
          <w:tcPr>
            <w:tcW w:w="263" w:type="pct"/>
            <w:vMerge w:val="restart"/>
            <w:shd w:val="clear" w:color="auto" w:fill="FFFFFF"/>
            <w:vAlign w:val="center"/>
            <w:hideMark/>
          </w:tcPr>
          <w:p w14:paraId="6737116C" w14:textId="77777777" w:rsidR="00BA5682" w:rsidRDefault="00BA5682">
            <w:pPr>
              <w:jc w:val="center"/>
              <w:rPr>
                <w:color w:val="000000"/>
                <w:sz w:val="16"/>
                <w:szCs w:val="16"/>
              </w:rPr>
            </w:pPr>
            <w:r>
              <w:rPr>
                <w:color w:val="000000"/>
                <w:sz w:val="16"/>
                <w:szCs w:val="16"/>
              </w:rPr>
              <w:t>1.1.8</w:t>
            </w:r>
          </w:p>
        </w:tc>
        <w:tc>
          <w:tcPr>
            <w:tcW w:w="4156" w:type="pct"/>
            <w:gridSpan w:val="5"/>
            <w:shd w:val="clear" w:color="auto" w:fill="FFFFFF"/>
            <w:vAlign w:val="center"/>
            <w:hideMark/>
          </w:tcPr>
          <w:p w14:paraId="46A44150" w14:textId="77777777" w:rsidR="00BA5682" w:rsidRPr="00E92535" w:rsidRDefault="00BA5682">
            <w:pPr>
              <w:rPr>
                <w:color w:val="000000"/>
                <w:sz w:val="16"/>
                <w:szCs w:val="16"/>
              </w:rPr>
            </w:pPr>
            <w:r w:rsidRPr="00E92535">
              <w:rPr>
                <w:color w:val="000000"/>
                <w:sz w:val="16"/>
                <w:szCs w:val="16"/>
              </w:rPr>
              <w:t>проведение информационных встреч с участием представителей органов государственной власти и общественных объединений со студентами образовательных организаций высшего и среднего профессионального образования по профилактике экстремизма в молодежной среде</w:t>
            </w:r>
          </w:p>
        </w:tc>
        <w:tc>
          <w:tcPr>
            <w:tcW w:w="581" w:type="pct"/>
            <w:vMerge w:val="restart"/>
            <w:shd w:val="clear" w:color="auto" w:fill="FFFFFF"/>
            <w:vAlign w:val="center"/>
            <w:hideMark/>
          </w:tcPr>
          <w:p w14:paraId="266A752D" w14:textId="77777777" w:rsidR="00BA5682" w:rsidRPr="00E92535" w:rsidRDefault="00BA5682">
            <w:pPr>
              <w:jc w:val="center"/>
              <w:rPr>
                <w:color w:val="000000"/>
                <w:sz w:val="16"/>
                <w:szCs w:val="16"/>
              </w:rPr>
            </w:pPr>
            <w:r w:rsidRPr="00E92535">
              <w:rPr>
                <w:color w:val="000000"/>
                <w:sz w:val="16"/>
                <w:szCs w:val="16"/>
              </w:rPr>
              <w:t>-</w:t>
            </w:r>
          </w:p>
        </w:tc>
      </w:tr>
      <w:tr w:rsidR="003024E1" w14:paraId="5DAFA88D" w14:textId="77777777" w:rsidTr="003024E1">
        <w:trPr>
          <w:trHeight w:val="443"/>
        </w:trPr>
        <w:tc>
          <w:tcPr>
            <w:tcW w:w="0" w:type="auto"/>
            <w:vMerge/>
            <w:vAlign w:val="center"/>
            <w:hideMark/>
          </w:tcPr>
          <w:p w14:paraId="66012062" w14:textId="77777777" w:rsidR="00BA5682" w:rsidRDefault="00BA5682">
            <w:pPr>
              <w:rPr>
                <w:color w:val="000000"/>
                <w:sz w:val="16"/>
                <w:szCs w:val="16"/>
              </w:rPr>
            </w:pPr>
          </w:p>
        </w:tc>
        <w:tc>
          <w:tcPr>
            <w:tcW w:w="2585" w:type="pct"/>
            <w:shd w:val="clear" w:color="auto" w:fill="FFFFFF"/>
            <w:vAlign w:val="center"/>
            <w:hideMark/>
          </w:tcPr>
          <w:p w14:paraId="54444A8F" w14:textId="10188305" w:rsidR="00BA5682" w:rsidRDefault="00BA5682">
            <w:pPr>
              <w:rPr>
                <w:i/>
                <w:color w:val="000000"/>
                <w:sz w:val="16"/>
                <w:szCs w:val="16"/>
              </w:rPr>
            </w:pPr>
            <w:r>
              <w:rPr>
                <w:i/>
                <w:color w:val="000000"/>
                <w:sz w:val="16"/>
                <w:szCs w:val="16"/>
              </w:rPr>
              <w:t>количество информационных встреч с участием представителей органов государственной власти и общественных объединений со студентами образовательных организаций высшего и среднего профессионального образования по профилактике экстремизма в молодежной среде (шт.)</w:t>
            </w:r>
          </w:p>
        </w:tc>
        <w:tc>
          <w:tcPr>
            <w:tcW w:w="360" w:type="pct"/>
            <w:shd w:val="clear" w:color="auto" w:fill="FFFFFF"/>
            <w:vAlign w:val="center"/>
            <w:hideMark/>
          </w:tcPr>
          <w:p w14:paraId="5AED2C8F" w14:textId="77777777" w:rsidR="00BA5682" w:rsidRDefault="00BA5682">
            <w:pPr>
              <w:jc w:val="center"/>
              <w:rPr>
                <w:i/>
                <w:color w:val="000000"/>
                <w:sz w:val="16"/>
                <w:szCs w:val="16"/>
              </w:rPr>
            </w:pPr>
            <w:r>
              <w:rPr>
                <w:i/>
                <w:color w:val="000000"/>
                <w:sz w:val="16"/>
                <w:szCs w:val="16"/>
              </w:rPr>
              <w:t>40</w:t>
            </w:r>
          </w:p>
        </w:tc>
        <w:tc>
          <w:tcPr>
            <w:tcW w:w="367" w:type="pct"/>
            <w:shd w:val="clear" w:color="auto" w:fill="FFFFFF"/>
            <w:vAlign w:val="center"/>
            <w:hideMark/>
          </w:tcPr>
          <w:p w14:paraId="57D35745" w14:textId="334C1DBF" w:rsidR="00BA5682" w:rsidRDefault="00545E01">
            <w:pPr>
              <w:jc w:val="center"/>
              <w:rPr>
                <w:i/>
                <w:color w:val="000000"/>
                <w:sz w:val="16"/>
                <w:szCs w:val="16"/>
              </w:rPr>
            </w:pPr>
            <w:r>
              <w:rPr>
                <w:i/>
                <w:color w:val="000000"/>
                <w:sz w:val="16"/>
                <w:szCs w:val="16"/>
              </w:rPr>
              <w:t>4</w:t>
            </w:r>
            <w:r w:rsidR="00BA5682">
              <w:rPr>
                <w:i/>
                <w:color w:val="000000"/>
                <w:sz w:val="16"/>
                <w:szCs w:val="16"/>
              </w:rPr>
              <w:t>3</w:t>
            </w:r>
          </w:p>
        </w:tc>
        <w:tc>
          <w:tcPr>
            <w:tcW w:w="464" w:type="pct"/>
            <w:shd w:val="clear" w:color="auto" w:fill="FFFFFF"/>
            <w:vAlign w:val="center"/>
            <w:hideMark/>
          </w:tcPr>
          <w:p w14:paraId="61C7CC6E" w14:textId="0D56D6AD" w:rsidR="00BA5682" w:rsidRDefault="00545E01">
            <w:pPr>
              <w:jc w:val="center"/>
              <w:rPr>
                <w:i/>
                <w:color w:val="000000"/>
                <w:sz w:val="16"/>
                <w:szCs w:val="16"/>
              </w:rPr>
            </w:pPr>
            <w:r>
              <w:rPr>
                <w:i/>
                <w:color w:val="000000"/>
                <w:sz w:val="16"/>
                <w:szCs w:val="16"/>
              </w:rPr>
              <w:t>107,5</w:t>
            </w:r>
          </w:p>
        </w:tc>
        <w:tc>
          <w:tcPr>
            <w:tcW w:w="380" w:type="pct"/>
            <w:shd w:val="clear" w:color="auto" w:fill="FFFFFF"/>
            <w:vAlign w:val="center"/>
            <w:hideMark/>
          </w:tcPr>
          <w:p w14:paraId="48FA740C" w14:textId="57765076" w:rsidR="00BA5682" w:rsidRDefault="00BA5682">
            <w:pPr>
              <w:jc w:val="center"/>
              <w:rPr>
                <w:i/>
                <w:color w:val="000000"/>
                <w:sz w:val="16"/>
                <w:szCs w:val="16"/>
              </w:rPr>
            </w:pPr>
            <w:r>
              <w:rPr>
                <w:i/>
                <w:color w:val="000000"/>
                <w:sz w:val="16"/>
                <w:szCs w:val="16"/>
              </w:rPr>
              <w:t>3</w:t>
            </w:r>
          </w:p>
        </w:tc>
        <w:tc>
          <w:tcPr>
            <w:tcW w:w="581" w:type="pct"/>
            <w:vMerge/>
            <w:vAlign w:val="center"/>
            <w:hideMark/>
          </w:tcPr>
          <w:p w14:paraId="4B42D344" w14:textId="77777777" w:rsidR="00BA5682" w:rsidRDefault="00BA5682">
            <w:pPr>
              <w:rPr>
                <w:color w:val="000000"/>
                <w:sz w:val="16"/>
                <w:szCs w:val="16"/>
              </w:rPr>
            </w:pPr>
          </w:p>
        </w:tc>
      </w:tr>
      <w:tr w:rsidR="00BA5682" w14:paraId="30AE39E6" w14:textId="77777777" w:rsidTr="003024E1">
        <w:trPr>
          <w:trHeight w:val="115"/>
        </w:trPr>
        <w:tc>
          <w:tcPr>
            <w:tcW w:w="263" w:type="pct"/>
            <w:shd w:val="clear" w:color="auto" w:fill="FFFFFF"/>
            <w:vAlign w:val="center"/>
            <w:hideMark/>
          </w:tcPr>
          <w:p w14:paraId="36E202B0" w14:textId="77777777" w:rsidR="00BA5682" w:rsidRDefault="00BA5682">
            <w:pPr>
              <w:jc w:val="center"/>
              <w:rPr>
                <w:color w:val="000000"/>
                <w:sz w:val="16"/>
                <w:szCs w:val="16"/>
              </w:rPr>
            </w:pPr>
            <w:r>
              <w:rPr>
                <w:color w:val="000000"/>
                <w:sz w:val="16"/>
                <w:szCs w:val="16"/>
              </w:rPr>
              <w:t>1.2</w:t>
            </w:r>
          </w:p>
        </w:tc>
        <w:tc>
          <w:tcPr>
            <w:tcW w:w="4156" w:type="pct"/>
            <w:gridSpan w:val="5"/>
            <w:shd w:val="clear" w:color="auto" w:fill="FFFFFF"/>
            <w:vAlign w:val="center"/>
            <w:hideMark/>
          </w:tcPr>
          <w:p w14:paraId="178DEF22" w14:textId="77777777" w:rsidR="00BA5682" w:rsidRDefault="00BA5682">
            <w:pPr>
              <w:rPr>
                <w:color w:val="000000"/>
                <w:sz w:val="16"/>
                <w:szCs w:val="16"/>
              </w:rPr>
            </w:pPr>
            <w:r>
              <w:rPr>
                <w:color w:val="000000"/>
                <w:sz w:val="16"/>
                <w:szCs w:val="16"/>
              </w:rPr>
              <w:t>Проведение мероприятий по гармонизации межнациональных и межконфессиональных отношений</w:t>
            </w:r>
          </w:p>
        </w:tc>
        <w:tc>
          <w:tcPr>
            <w:tcW w:w="581" w:type="pct"/>
            <w:shd w:val="clear" w:color="auto" w:fill="FFFFFF"/>
            <w:vAlign w:val="center"/>
            <w:hideMark/>
          </w:tcPr>
          <w:p w14:paraId="3B1BB2FC" w14:textId="33725D45" w:rsidR="00BA5682" w:rsidRDefault="00545E01">
            <w:pPr>
              <w:jc w:val="center"/>
              <w:rPr>
                <w:color w:val="000000"/>
                <w:sz w:val="16"/>
                <w:szCs w:val="16"/>
              </w:rPr>
            </w:pPr>
            <w:r>
              <w:rPr>
                <w:color w:val="000000"/>
                <w:sz w:val="16"/>
                <w:szCs w:val="16"/>
              </w:rPr>
              <w:t>-</w:t>
            </w:r>
          </w:p>
        </w:tc>
      </w:tr>
      <w:tr w:rsidR="00BA5682" w14:paraId="3A1DFD1A" w14:textId="77777777" w:rsidTr="003024E1">
        <w:trPr>
          <w:trHeight w:val="361"/>
        </w:trPr>
        <w:tc>
          <w:tcPr>
            <w:tcW w:w="263" w:type="pct"/>
            <w:vMerge w:val="restart"/>
            <w:shd w:val="clear" w:color="auto" w:fill="FFFFFF"/>
            <w:vAlign w:val="center"/>
            <w:hideMark/>
          </w:tcPr>
          <w:p w14:paraId="26F009EB" w14:textId="77777777" w:rsidR="00BA5682" w:rsidRDefault="00BA5682">
            <w:pPr>
              <w:jc w:val="center"/>
              <w:rPr>
                <w:color w:val="000000"/>
                <w:sz w:val="16"/>
                <w:szCs w:val="16"/>
              </w:rPr>
            </w:pPr>
            <w:r>
              <w:rPr>
                <w:color w:val="000000"/>
                <w:sz w:val="16"/>
                <w:szCs w:val="16"/>
              </w:rPr>
              <w:t>1.2.1</w:t>
            </w:r>
          </w:p>
        </w:tc>
        <w:tc>
          <w:tcPr>
            <w:tcW w:w="4156" w:type="pct"/>
            <w:gridSpan w:val="5"/>
            <w:shd w:val="clear" w:color="auto" w:fill="FFFFFF"/>
            <w:vAlign w:val="center"/>
            <w:hideMark/>
          </w:tcPr>
          <w:p w14:paraId="61B93C48" w14:textId="77777777" w:rsidR="00BA5682" w:rsidRDefault="00BA5682">
            <w:pPr>
              <w:rPr>
                <w:color w:val="000000"/>
                <w:sz w:val="16"/>
                <w:szCs w:val="16"/>
              </w:rPr>
            </w:pPr>
            <w:r>
              <w:rPr>
                <w:color w:val="000000"/>
                <w:sz w:val="16"/>
                <w:szCs w:val="16"/>
              </w:rPr>
              <w:t>разработка плана мероприятий,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города Оренбурга, реализацию прав национальных меньшинств</w:t>
            </w:r>
          </w:p>
        </w:tc>
        <w:tc>
          <w:tcPr>
            <w:tcW w:w="581" w:type="pct"/>
            <w:vMerge w:val="restart"/>
            <w:shd w:val="clear" w:color="auto" w:fill="FFFFFF"/>
            <w:vAlign w:val="center"/>
            <w:hideMark/>
          </w:tcPr>
          <w:p w14:paraId="1A4A940A" w14:textId="77777777" w:rsidR="00BA5682" w:rsidRDefault="00BA5682">
            <w:pPr>
              <w:jc w:val="center"/>
              <w:rPr>
                <w:color w:val="000000"/>
                <w:sz w:val="16"/>
                <w:szCs w:val="16"/>
              </w:rPr>
            </w:pPr>
            <w:r>
              <w:rPr>
                <w:color w:val="000000"/>
                <w:sz w:val="16"/>
                <w:szCs w:val="16"/>
              </w:rPr>
              <w:t>-</w:t>
            </w:r>
          </w:p>
        </w:tc>
      </w:tr>
      <w:tr w:rsidR="003024E1" w14:paraId="2D269CDD" w14:textId="77777777" w:rsidTr="003024E1">
        <w:trPr>
          <w:trHeight w:val="683"/>
        </w:trPr>
        <w:tc>
          <w:tcPr>
            <w:tcW w:w="0" w:type="auto"/>
            <w:vMerge/>
            <w:vAlign w:val="center"/>
            <w:hideMark/>
          </w:tcPr>
          <w:p w14:paraId="2B83B480" w14:textId="77777777" w:rsidR="00BA5682" w:rsidRDefault="00BA5682">
            <w:pPr>
              <w:rPr>
                <w:color w:val="000000"/>
                <w:sz w:val="16"/>
                <w:szCs w:val="16"/>
              </w:rPr>
            </w:pPr>
          </w:p>
        </w:tc>
        <w:tc>
          <w:tcPr>
            <w:tcW w:w="2585" w:type="pct"/>
            <w:shd w:val="clear" w:color="auto" w:fill="FFFFFF"/>
            <w:vAlign w:val="center"/>
            <w:hideMark/>
          </w:tcPr>
          <w:p w14:paraId="76B0551C" w14:textId="77777777" w:rsidR="00BA5682" w:rsidRDefault="00BA5682">
            <w:pPr>
              <w:rPr>
                <w:i/>
                <w:color w:val="000000"/>
                <w:sz w:val="16"/>
                <w:szCs w:val="16"/>
              </w:rPr>
            </w:pPr>
            <w:r>
              <w:rPr>
                <w:i/>
                <w:color w:val="000000"/>
                <w:sz w:val="16"/>
                <w:szCs w:val="16"/>
              </w:rPr>
              <w:t>наличие утвержденного плана мероприятий,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города Оренбурга, реализацию прав национальных меньшинств (шт.)</w:t>
            </w:r>
          </w:p>
        </w:tc>
        <w:tc>
          <w:tcPr>
            <w:tcW w:w="360" w:type="pct"/>
            <w:shd w:val="clear" w:color="auto" w:fill="FFFFFF"/>
            <w:vAlign w:val="center"/>
            <w:hideMark/>
          </w:tcPr>
          <w:p w14:paraId="65BDFF5E" w14:textId="77777777" w:rsidR="00BA5682" w:rsidRDefault="00BA5682">
            <w:pPr>
              <w:jc w:val="center"/>
              <w:rPr>
                <w:i/>
                <w:color w:val="000000"/>
                <w:sz w:val="16"/>
                <w:szCs w:val="16"/>
              </w:rPr>
            </w:pPr>
            <w:r>
              <w:rPr>
                <w:i/>
                <w:color w:val="000000"/>
                <w:sz w:val="16"/>
                <w:szCs w:val="16"/>
              </w:rPr>
              <w:t>1</w:t>
            </w:r>
          </w:p>
        </w:tc>
        <w:tc>
          <w:tcPr>
            <w:tcW w:w="367" w:type="pct"/>
            <w:shd w:val="clear" w:color="auto" w:fill="FFFFFF"/>
            <w:vAlign w:val="center"/>
            <w:hideMark/>
          </w:tcPr>
          <w:p w14:paraId="44FA9E14" w14:textId="77777777" w:rsidR="00BA5682" w:rsidRDefault="00BA5682">
            <w:pPr>
              <w:jc w:val="center"/>
              <w:rPr>
                <w:i/>
                <w:color w:val="000000"/>
                <w:sz w:val="16"/>
                <w:szCs w:val="16"/>
              </w:rPr>
            </w:pPr>
            <w:r>
              <w:rPr>
                <w:i/>
                <w:color w:val="000000"/>
                <w:sz w:val="16"/>
                <w:szCs w:val="16"/>
              </w:rPr>
              <w:t>1</w:t>
            </w:r>
          </w:p>
        </w:tc>
        <w:tc>
          <w:tcPr>
            <w:tcW w:w="464" w:type="pct"/>
            <w:shd w:val="clear" w:color="auto" w:fill="FFFFFF"/>
            <w:vAlign w:val="center"/>
            <w:hideMark/>
          </w:tcPr>
          <w:p w14:paraId="5D8F3271" w14:textId="77777777" w:rsidR="00BA5682" w:rsidRDefault="00BA5682">
            <w:pPr>
              <w:jc w:val="center"/>
              <w:rPr>
                <w:i/>
                <w:color w:val="000000"/>
                <w:sz w:val="16"/>
                <w:szCs w:val="16"/>
              </w:rPr>
            </w:pPr>
            <w:r>
              <w:rPr>
                <w:i/>
                <w:color w:val="000000"/>
                <w:sz w:val="16"/>
                <w:szCs w:val="16"/>
              </w:rPr>
              <w:t>100,0</w:t>
            </w:r>
          </w:p>
        </w:tc>
        <w:tc>
          <w:tcPr>
            <w:tcW w:w="380" w:type="pct"/>
            <w:shd w:val="clear" w:color="auto" w:fill="FFFFFF"/>
            <w:vAlign w:val="center"/>
            <w:hideMark/>
          </w:tcPr>
          <w:p w14:paraId="598EF656" w14:textId="77777777" w:rsidR="00BA5682" w:rsidRDefault="00BA5682">
            <w:pPr>
              <w:jc w:val="center"/>
              <w:rPr>
                <w:i/>
                <w:color w:val="000000"/>
                <w:sz w:val="16"/>
                <w:szCs w:val="16"/>
              </w:rPr>
            </w:pPr>
            <w:r>
              <w:rPr>
                <w:i/>
                <w:color w:val="000000"/>
                <w:sz w:val="16"/>
                <w:szCs w:val="16"/>
              </w:rPr>
              <w:t>-</w:t>
            </w:r>
          </w:p>
        </w:tc>
        <w:tc>
          <w:tcPr>
            <w:tcW w:w="581" w:type="pct"/>
            <w:vMerge/>
            <w:vAlign w:val="center"/>
            <w:hideMark/>
          </w:tcPr>
          <w:p w14:paraId="5C8D208D" w14:textId="77777777" w:rsidR="00BA5682" w:rsidRDefault="00BA5682">
            <w:pPr>
              <w:rPr>
                <w:color w:val="000000"/>
                <w:sz w:val="16"/>
                <w:szCs w:val="16"/>
              </w:rPr>
            </w:pPr>
          </w:p>
        </w:tc>
      </w:tr>
      <w:tr w:rsidR="00BA5682" w14:paraId="0E50879F" w14:textId="77777777" w:rsidTr="003024E1">
        <w:trPr>
          <w:trHeight w:val="473"/>
        </w:trPr>
        <w:tc>
          <w:tcPr>
            <w:tcW w:w="263" w:type="pct"/>
            <w:vMerge w:val="restart"/>
            <w:shd w:val="clear" w:color="auto" w:fill="FFFFFF"/>
            <w:vAlign w:val="center"/>
            <w:hideMark/>
          </w:tcPr>
          <w:p w14:paraId="3D5C8362" w14:textId="77777777" w:rsidR="00BA5682" w:rsidRDefault="00BA5682">
            <w:pPr>
              <w:jc w:val="center"/>
              <w:rPr>
                <w:color w:val="000000"/>
                <w:sz w:val="16"/>
                <w:szCs w:val="16"/>
              </w:rPr>
            </w:pPr>
            <w:r>
              <w:rPr>
                <w:color w:val="000000"/>
                <w:sz w:val="16"/>
                <w:szCs w:val="16"/>
              </w:rPr>
              <w:t>1.2.2</w:t>
            </w:r>
          </w:p>
        </w:tc>
        <w:tc>
          <w:tcPr>
            <w:tcW w:w="4156" w:type="pct"/>
            <w:gridSpan w:val="5"/>
            <w:shd w:val="clear" w:color="auto" w:fill="FFFFFF"/>
            <w:vAlign w:val="center"/>
            <w:hideMark/>
          </w:tcPr>
          <w:p w14:paraId="212909D0" w14:textId="03375574" w:rsidR="00BA5682" w:rsidRDefault="00BA5682">
            <w:pPr>
              <w:rPr>
                <w:color w:val="000000"/>
                <w:sz w:val="16"/>
                <w:szCs w:val="16"/>
              </w:rPr>
            </w:pPr>
            <w:r>
              <w:rPr>
                <w:color w:val="000000"/>
                <w:sz w:val="16"/>
                <w:szCs w:val="16"/>
              </w:rPr>
              <w:t xml:space="preserve">проведение встреч с руководителями национально-культурных </w:t>
            </w:r>
            <w:r w:rsidR="00076DB0">
              <w:rPr>
                <w:color w:val="000000"/>
                <w:sz w:val="16"/>
                <w:szCs w:val="16"/>
              </w:rPr>
              <w:t>общественных организаций</w:t>
            </w:r>
            <w:r>
              <w:rPr>
                <w:color w:val="000000"/>
                <w:sz w:val="16"/>
                <w:szCs w:val="16"/>
              </w:rPr>
              <w:t xml:space="preserve"> по вопросам: профилактики межнациональных и межрелигиозных конфликтов, экстремизма; недопущения участия в деятельности общественных объединений, цели и действия которых направлены на насильственное изменение основ конституционного строя России</w:t>
            </w:r>
          </w:p>
        </w:tc>
        <w:tc>
          <w:tcPr>
            <w:tcW w:w="581" w:type="pct"/>
            <w:vMerge w:val="restart"/>
            <w:shd w:val="clear" w:color="auto" w:fill="FFFFFF"/>
            <w:vAlign w:val="center"/>
            <w:hideMark/>
          </w:tcPr>
          <w:p w14:paraId="3E6A47C8" w14:textId="77777777" w:rsidR="00BA5682" w:rsidRDefault="00BA5682">
            <w:pPr>
              <w:jc w:val="center"/>
              <w:rPr>
                <w:color w:val="000000"/>
                <w:sz w:val="16"/>
                <w:szCs w:val="16"/>
              </w:rPr>
            </w:pPr>
            <w:r>
              <w:rPr>
                <w:color w:val="000000"/>
                <w:sz w:val="16"/>
                <w:szCs w:val="16"/>
              </w:rPr>
              <w:t>-</w:t>
            </w:r>
          </w:p>
        </w:tc>
      </w:tr>
      <w:tr w:rsidR="003024E1" w14:paraId="4BD1DC54" w14:textId="77777777" w:rsidTr="003024E1">
        <w:trPr>
          <w:trHeight w:val="76"/>
        </w:trPr>
        <w:tc>
          <w:tcPr>
            <w:tcW w:w="0" w:type="auto"/>
            <w:vMerge/>
            <w:vAlign w:val="center"/>
            <w:hideMark/>
          </w:tcPr>
          <w:p w14:paraId="426F8892" w14:textId="77777777" w:rsidR="00BA5682" w:rsidRDefault="00BA5682">
            <w:pPr>
              <w:rPr>
                <w:color w:val="000000"/>
                <w:sz w:val="16"/>
                <w:szCs w:val="16"/>
              </w:rPr>
            </w:pPr>
          </w:p>
        </w:tc>
        <w:tc>
          <w:tcPr>
            <w:tcW w:w="2585" w:type="pct"/>
            <w:shd w:val="clear" w:color="auto" w:fill="FFFFFF"/>
            <w:vAlign w:val="center"/>
            <w:hideMark/>
          </w:tcPr>
          <w:p w14:paraId="4BD73084" w14:textId="77777777" w:rsidR="00BA5682" w:rsidRDefault="00BA5682">
            <w:pPr>
              <w:rPr>
                <w:i/>
                <w:color w:val="000000"/>
                <w:sz w:val="16"/>
                <w:szCs w:val="16"/>
              </w:rPr>
            </w:pPr>
            <w:r>
              <w:rPr>
                <w:i/>
                <w:color w:val="000000"/>
                <w:sz w:val="16"/>
                <w:szCs w:val="16"/>
              </w:rPr>
              <w:t>количество проведенных встреч с руководителями национально-культурных общественных организаций (шт.)</w:t>
            </w:r>
          </w:p>
        </w:tc>
        <w:tc>
          <w:tcPr>
            <w:tcW w:w="360" w:type="pct"/>
            <w:shd w:val="clear" w:color="auto" w:fill="FFFFFF"/>
            <w:vAlign w:val="center"/>
            <w:hideMark/>
          </w:tcPr>
          <w:p w14:paraId="196D0BE0" w14:textId="77777777" w:rsidR="00BA5682" w:rsidRDefault="00BA5682">
            <w:pPr>
              <w:jc w:val="center"/>
              <w:rPr>
                <w:i/>
                <w:color w:val="000000"/>
                <w:sz w:val="16"/>
                <w:szCs w:val="16"/>
              </w:rPr>
            </w:pPr>
            <w:r>
              <w:rPr>
                <w:i/>
                <w:color w:val="000000"/>
                <w:sz w:val="16"/>
                <w:szCs w:val="16"/>
              </w:rPr>
              <w:t>2</w:t>
            </w:r>
          </w:p>
        </w:tc>
        <w:tc>
          <w:tcPr>
            <w:tcW w:w="367" w:type="pct"/>
            <w:shd w:val="clear" w:color="auto" w:fill="FFFFFF"/>
            <w:vAlign w:val="center"/>
            <w:hideMark/>
          </w:tcPr>
          <w:p w14:paraId="076D54A3" w14:textId="20B9E228" w:rsidR="00BA5682" w:rsidRDefault="00545E01">
            <w:pPr>
              <w:jc w:val="center"/>
              <w:rPr>
                <w:i/>
                <w:color w:val="000000"/>
                <w:sz w:val="16"/>
                <w:szCs w:val="16"/>
              </w:rPr>
            </w:pPr>
            <w:r>
              <w:rPr>
                <w:i/>
                <w:color w:val="000000"/>
                <w:sz w:val="16"/>
                <w:szCs w:val="16"/>
              </w:rPr>
              <w:t>12</w:t>
            </w:r>
          </w:p>
        </w:tc>
        <w:tc>
          <w:tcPr>
            <w:tcW w:w="464" w:type="pct"/>
            <w:shd w:val="clear" w:color="auto" w:fill="FFFFFF"/>
            <w:vAlign w:val="center"/>
            <w:hideMark/>
          </w:tcPr>
          <w:p w14:paraId="0854B6E7" w14:textId="43ED9071" w:rsidR="00BA5682" w:rsidRDefault="00545E01">
            <w:pPr>
              <w:jc w:val="center"/>
              <w:rPr>
                <w:i/>
                <w:color w:val="000000"/>
                <w:sz w:val="16"/>
                <w:szCs w:val="16"/>
              </w:rPr>
            </w:pPr>
            <w:r>
              <w:rPr>
                <w:i/>
                <w:color w:val="000000"/>
                <w:sz w:val="16"/>
                <w:szCs w:val="16"/>
              </w:rPr>
              <w:t>6</w:t>
            </w:r>
            <w:r w:rsidR="00BA5682">
              <w:rPr>
                <w:i/>
                <w:color w:val="000000"/>
                <w:sz w:val="16"/>
                <w:szCs w:val="16"/>
              </w:rPr>
              <w:t>00,0</w:t>
            </w:r>
          </w:p>
        </w:tc>
        <w:tc>
          <w:tcPr>
            <w:tcW w:w="380" w:type="pct"/>
            <w:shd w:val="clear" w:color="auto" w:fill="FFFFFF"/>
            <w:vAlign w:val="center"/>
            <w:hideMark/>
          </w:tcPr>
          <w:p w14:paraId="34F96C8C" w14:textId="19E571BF" w:rsidR="00BA5682" w:rsidRDefault="00545E01">
            <w:pPr>
              <w:jc w:val="center"/>
              <w:rPr>
                <w:i/>
                <w:color w:val="000000"/>
                <w:sz w:val="16"/>
                <w:szCs w:val="16"/>
              </w:rPr>
            </w:pPr>
            <w:r>
              <w:rPr>
                <w:i/>
                <w:color w:val="000000"/>
                <w:sz w:val="16"/>
                <w:szCs w:val="16"/>
              </w:rPr>
              <w:t>10</w:t>
            </w:r>
          </w:p>
        </w:tc>
        <w:tc>
          <w:tcPr>
            <w:tcW w:w="581" w:type="pct"/>
            <w:vMerge/>
            <w:vAlign w:val="center"/>
            <w:hideMark/>
          </w:tcPr>
          <w:p w14:paraId="5FC60C47" w14:textId="77777777" w:rsidR="00BA5682" w:rsidRDefault="00BA5682">
            <w:pPr>
              <w:rPr>
                <w:color w:val="000000"/>
                <w:sz w:val="16"/>
                <w:szCs w:val="16"/>
              </w:rPr>
            </w:pPr>
          </w:p>
        </w:tc>
      </w:tr>
      <w:tr w:rsidR="00BA5682" w14:paraId="1915733E" w14:textId="77777777" w:rsidTr="003024E1">
        <w:trPr>
          <w:trHeight w:val="273"/>
        </w:trPr>
        <w:tc>
          <w:tcPr>
            <w:tcW w:w="263" w:type="pct"/>
            <w:vMerge w:val="restart"/>
            <w:shd w:val="clear" w:color="auto" w:fill="FFFFFF"/>
            <w:vAlign w:val="center"/>
            <w:hideMark/>
          </w:tcPr>
          <w:p w14:paraId="4CFE68DE" w14:textId="77777777" w:rsidR="00BA5682" w:rsidRDefault="00BA5682">
            <w:pPr>
              <w:jc w:val="center"/>
              <w:rPr>
                <w:color w:val="000000"/>
                <w:sz w:val="16"/>
                <w:szCs w:val="16"/>
              </w:rPr>
            </w:pPr>
            <w:r>
              <w:rPr>
                <w:color w:val="000000"/>
                <w:sz w:val="16"/>
                <w:szCs w:val="16"/>
              </w:rPr>
              <w:t>1.2.3</w:t>
            </w:r>
          </w:p>
        </w:tc>
        <w:tc>
          <w:tcPr>
            <w:tcW w:w="4156" w:type="pct"/>
            <w:gridSpan w:val="5"/>
            <w:shd w:val="clear" w:color="auto" w:fill="FFFFFF"/>
            <w:vAlign w:val="center"/>
            <w:hideMark/>
          </w:tcPr>
          <w:p w14:paraId="5709EB22" w14:textId="77777777" w:rsidR="00BA5682" w:rsidRDefault="00BA5682">
            <w:pPr>
              <w:rPr>
                <w:color w:val="000000"/>
                <w:sz w:val="16"/>
                <w:szCs w:val="16"/>
              </w:rPr>
            </w:pPr>
            <w:r>
              <w:rPr>
                <w:color w:val="000000"/>
                <w:sz w:val="16"/>
                <w:szCs w:val="16"/>
              </w:rPr>
              <w:t>проведение встреч с руководителями религиозных организаций, направленных на профилактику межнациональных и межрелигиозных конфликтов, развитие традиционных российских духовно-нравственных ценностей</w:t>
            </w:r>
          </w:p>
        </w:tc>
        <w:tc>
          <w:tcPr>
            <w:tcW w:w="581" w:type="pct"/>
            <w:vMerge w:val="restart"/>
            <w:shd w:val="clear" w:color="auto" w:fill="FFFFFF"/>
            <w:vAlign w:val="center"/>
            <w:hideMark/>
          </w:tcPr>
          <w:p w14:paraId="328E5311" w14:textId="77777777" w:rsidR="00BA5682" w:rsidRDefault="00BA5682">
            <w:pPr>
              <w:jc w:val="center"/>
              <w:rPr>
                <w:color w:val="000000"/>
                <w:sz w:val="16"/>
                <w:szCs w:val="16"/>
              </w:rPr>
            </w:pPr>
            <w:r>
              <w:rPr>
                <w:color w:val="000000"/>
                <w:sz w:val="16"/>
                <w:szCs w:val="16"/>
              </w:rPr>
              <w:t>-</w:t>
            </w:r>
          </w:p>
        </w:tc>
      </w:tr>
      <w:tr w:rsidR="003024E1" w14:paraId="2925E95C" w14:textId="77777777" w:rsidTr="003024E1">
        <w:trPr>
          <w:trHeight w:val="197"/>
        </w:trPr>
        <w:tc>
          <w:tcPr>
            <w:tcW w:w="0" w:type="auto"/>
            <w:vMerge/>
            <w:vAlign w:val="center"/>
            <w:hideMark/>
          </w:tcPr>
          <w:p w14:paraId="66F2D09C" w14:textId="77777777" w:rsidR="00BA5682" w:rsidRDefault="00BA5682">
            <w:pPr>
              <w:rPr>
                <w:color w:val="000000"/>
                <w:sz w:val="16"/>
                <w:szCs w:val="16"/>
              </w:rPr>
            </w:pPr>
          </w:p>
        </w:tc>
        <w:tc>
          <w:tcPr>
            <w:tcW w:w="2585" w:type="pct"/>
            <w:shd w:val="clear" w:color="auto" w:fill="FFFFFF"/>
            <w:vAlign w:val="center"/>
            <w:hideMark/>
          </w:tcPr>
          <w:p w14:paraId="0C39EEA1" w14:textId="77777777" w:rsidR="00BA5682" w:rsidRDefault="00BA5682">
            <w:pPr>
              <w:rPr>
                <w:i/>
                <w:color w:val="000000"/>
                <w:sz w:val="16"/>
                <w:szCs w:val="16"/>
              </w:rPr>
            </w:pPr>
            <w:r>
              <w:rPr>
                <w:i/>
                <w:color w:val="000000"/>
                <w:sz w:val="16"/>
                <w:szCs w:val="16"/>
              </w:rPr>
              <w:t>количество проведенных встреч с руководителями религиозных организаций (шт.)</w:t>
            </w:r>
          </w:p>
        </w:tc>
        <w:tc>
          <w:tcPr>
            <w:tcW w:w="360" w:type="pct"/>
            <w:shd w:val="clear" w:color="auto" w:fill="FFFFFF"/>
            <w:vAlign w:val="center"/>
            <w:hideMark/>
          </w:tcPr>
          <w:p w14:paraId="258456EE" w14:textId="77777777" w:rsidR="00BA5682" w:rsidRDefault="00BA5682">
            <w:pPr>
              <w:jc w:val="center"/>
              <w:rPr>
                <w:i/>
                <w:color w:val="000000"/>
                <w:sz w:val="16"/>
                <w:szCs w:val="16"/>
              </w:rPr>
            </w:pPr>
            <w:r>
              <w:rPr>
                <w:i/>
                <w:color w:val="000000"/>
                <w:sz w:val="16"/>
                <w:szCs w:val="16"/>
              </w:rPr>
              <w:t>2</w:t>
            </w:r>
          </w:p>
        </w:tc>
        <w:tc>
          <w:tcPr>
            <w:tcW w:w="367" w:type="pct"/>
            <w:shd w:val="clear" w:color="auto" w:fill="FFFFFF"/>
            <w:vAlign w:val="center"/>
            <w:hideMark/>
          </w:tcPr>
          <w:p w14:paraId="6107A407" w14:textId="258D6056" w:rsidR="00BA5682" w:rsidRDefault="00545E01">
            <w:pPr>
              <w:jc w:val="center"/>
              <w:rPr>
                <w:i/>
                <w:color w:val="000000"/>
                <w:sz w:val="16"/>
                <w:szCs w:val="16"/>
              </w:rPr>
            </w:pPr>
            <w:r>
              <w:rPr>
                <w:i/>
                <w:color w:val="000000"/>
                <w:sz w:val="16"/>
                <w:szCs w:val="16"/>
              </w:rPr>
              <w:t>9</w:t>
            </w:r>
          </w:p>
        </w:tc>
        <w:tc>
          <w:tcPr>
            <w:tcW w:w="464" w:type="pct"/>
            <w:shd w:val="clear" w:color="auto" w:fill="FFFFFF"/>
            <w:vAlign w:val="center"/>
            <w:hideMark/>
          </w:tcPr>
          <w:p w14:paraId="7D2C89E4" w14:textId="2C6BA322" w:rsidR="00BA5682" w:rsidRDefault="00545E01">
            <w:pPr>
              <w:jc w:val="center"/>
              <w:rPr>
                <w:i/>
                <w:color w:val="000000"/>
                <w:sz w:val="16"/>
                <w:szCs w:val="16"/>
              </w:rPr>
            </w:pPr>
            <w:r>
              <w:rPr>
                <w:i/>
                <w:color w:val="000000"/>
                <w:sz w:val="16"/>
                <w:szCs w:val="16"/>
              </w:rPr>
              <w:t>4</w:t>
            </w:r>
            <w:r w:rsidR="00BA5682">
              <w:rPr>
                <w:i/>
                <w:color w:val="000000"/>
                <w:sz w:val="16"/>
                <w:szCs w:val="16"/>
              </w:rPr>
              <w:t>50,0</w:t>
            </w:r>
          </w:p>
        </w:tc>
        <w:tc>
          <w:tcPr>
            <w:tcW w:w="380" w:type="pct"/>
            <w:shd w:val="clear" w:color="auto" w:fill="FFFFFF"/>
            <w:vAlign w:val="center"/>
            <w:hideMark/>
          </w:tcPr>
          <w:p w14:paraId="30B2D881" w14:textId="3E94E01E" w:rsidR="00BA5682" w:rsidRDefault="00545E01">
            <w:pPr>
              <w:jc w:val="center"/>
              <w:rPr>
                <w:i/>
                <w:color w:val="000000"/>
                <w:sz w:val="16"/>
                <w:szCs w:val="16"/>
              </w:rPr>
            </w:pPr>
            <w:r>
              <w:rPr>
                <w:i/>
                <w:color w:val="000000"/>
                <w:sz w:val="16"/>
                <w:szCs w:val="16"/>
              </w:rPr>
              <w:t>7</w:t>
            </w:r>
          </w:p>
        </w:tc>
        <w:tc>
          <w:tcPr>
            <w:tcW w:w="581" w:type="pct"/>
            <w:vMerge/>
            <w:vAlign w:val="center"/>
            <w:hideMark/>
          </w:tcPr>
          <w:p w14:paraId="58289D43" w14:textId="77777777" w:rsidR="00BA5682" w:rsidRDefault="00BA5682">
            <w:pPr>
              <w:rPr>
                <w:color w:val="000000"/>
                <w:sz w:val="16"/>
                <w:szCs w:val="16"/>
              </w:rPr>
            </w:pPr>
          </w:p>
        </w:tc>
      </w:tr>
      <w:tr w:rsidR="00BA5682" w14:paraId="356D8B6F" w14:textId="77777777" w:rsidTr="003024E1">
        <w:trPr>
          <w:trHeight w:val="404"/>
        </w:trPr>
        <w:tc>
          <w:tcPr>
            <w:tcW w:w="263" w:type="pct"/>
            <w:vMerge w:val="restart"/>
            <w:shd w:val="clear" w:color="auto" w:fill="FFFFFF"/>
            <w:vAlign w:val="center"/>
            <w:hideMark/>
          </w:tcPr>
          <w:p w14:paraId="2E7635FB" w14:textId="77777777" w:rsidR="00BA5682" w:rsidRDefault="00BA5682">
            <w:pPr>
              <w:jc w:val="center"/>
              <w:rPr>
                <w:color w:val="000000"/>
                <w:sz w:val="16"/>
                <w:szCs w:val="16"/>
              </w:rPr>
            </w:pPr>
            <w:r>
              <w:rPr>
                <w:color w:val="000000"/>
                <w:sz w:val="16"/>
                <w:szCs w:val="16"/>
              </w:rPr>
              <w:t>1.2.4</w:t>
            </w:r>
          </w:p>
        </w:tc>
        <w:tc>
          <w:tcPr>
            <w:tcW w:w="4156" w:type="pct"/>
            <w:gridSpan w:val="5"/>
            <w:shd w:val="clear" w:color="auto" w:fill="FFFFFF"/>
            <w:vAlign w:val="center"/>
            <w:hideMark/>
          </w:tcPr>
          <w:p w14:paraId="0801A392" w14:textId="77777777" w:rsidR="00BA5682" w:rsidRDefault="00BA5682">
            <w:pPr>
              <w:rPr>
                <w:color w:val="000000"/>
                <w:sz w:val="16"/>
                <w:szCs w:val="16"/>
              </w:rPr>
            </w:pPr>
            <w:r>
              <w:rPr>
                <w:color w:val="000000"/>
                <w:sz w:val="16"/>
                <w:szCs w:val="16"/>
              </w:rPr>
              <w:t>мониторинг деятельности политических, религиозных, национальных общественных организаций, осуществляющих свою деятельность на территории города Оренбурга на предмет распространения идеологии терроризма и экстремизма</w:t>
            </w:r>
          </w:p>
        </w:tc>
        <w:tc>
          <w:tcPr>
            <w:tcW w:w="581" w:type="pct"/>
            <w:vMerge w:val="restart"/>
            <w:shd w:val="clear" w:color="auto" w:fill="FFFFFF"/>
            <w:vAlign w:val="center"/>
            <w:hideMark/>
          </w:tcPr>
          <w:p w14:paraId="41ECD328" w14:textId="77777777" w:rsidR="00BA5682" w:rsidRDefault="00BA5682">
            <w:pPr>
              <w:jc w:val="center"/>
              <w:rPr>
                <w:color w:val="000000"/>
                <w:sz w:val="16"/>
                <w:szCs w:val="16"/>
              </w:rPr>
            </w:pPr>
            <w:r>
              <w:rPr>
                <w:color w:val="000000"/>
                <w:sz w:val="16"/>
                <w:szCs w:val="16"/>
              </w:rPr>
              <w:t>-</w:t>
            </w:r>
          </w:p>
        </w:tc>
      </w:tr>
      <w:tr w:rsidR="003024E1" w14:paraId="751CD661" w14:textId="77777777" w:rsidTr="003024E1">
        <w:trPr>
          <w:trHeight w:val="455"/>
        </w:trPr>
        <w:tc>
          <w:tcPr>
            <w:tcW w:w="0" w:type="auto"/>
            <w:vMerge/>
            <w:vAlign w:val="center"/>
            <w:hideMark/>
          </w:tcPr>
          <w:p w14:paraId="468AFC5D" w14:textId="77777777" w:rsidR="00BA5682" w:rsidRDefault="00BA5682">
            <w:pPr>
              <w:rPr>
                <w:color w:val="000000"/>
                <w:sz w:val="16"/>
                <w:szCs w:val="16"/>
              </w:rPr>
            </w:pPr>
          </w:p>
        </w:tc>
        <w:tc>
          <w:tcPr>
            <w:tcW w:w="2585" w:type="pct"/>
            <w:shd w:val="clear" w:color="auto" w:fill="FFFFFF"/>
            <w:vAlign w:val="center"/>
            <w:hideMark/>
          </w:tcPr>
          <w:p w14:paraId="5D0049DC" w14:textId="77777777" w:rsidR="00BA5682" w:rsidRDefault="00BA5682">
            <w:pPr>
              <w:rPr>
                <w:i/>
                <w:color w:val="000000"/>
                <w:sz w:val="16"/>
                <w:szCs w:val="16"/>
              </w:rPr>
            </w:pPr>
            <w:r>
              <w:rPr>
                <w:i/>
                <w:color w:val="000000"/>
                <w:sz w:val="16"/>
                <w:szCs w:val="16"/>
              </w:rPr>
              <w:t>количество мониторингов деятельности политических, религиозных, национальных общественных организаций, осуществляющих свою деятельность на территории города Оренбурга на предмет распространения идеологии терроризма и экстремизма (шт.)</w:t>
            </w:r>
          </w:p>
        </w:tc>
        <w:tc>
          <w:tcPr>
            <w:tcW w:w="360" w:type="pct"/>
            <w:shd w:val="clear" w:color="auto" w:fill="FFFFFF"/>
            <w:vAlign w:val="center"/>
            <w:hideMark/>
          </w:tcPr>
          <w:p w14:paraId="6F1E6119" w14:textId="77777777" w:rsidR="00BA5682" w:rsidRDefault="00BA5682">
            <w:pPr>
              <w:jc w:val="center"/>
              <w:rPr>
                <w:i/>
                <w:color w:val="000000"/>
                <w:sz w:val="16"/>
                <w:szCs w:val="16"/>
              </w:rPr>
            </w:pPr>
            <w:r>
              <w:rPr>
                <w:i/>
                <w:color w:val="000000"/>
                <w:sz w:val="16"/>
                <w:szCs w:val="16"/>
              </w:rPr>
              <w:t>2</w:t>
            </w:r>
          </w:p>
        </w:tc>
        <w:tc>
          <w:tcPr>
            <w:tcW w:w="367" w:type="pct"/>
            <w:shd w:val="clear" w:color="auto" w:fill="FFFFFF"/>
            <w:vAlign w:val="center"/>
            <w:hideMark/>
          </w:tcPr>
          <w:p w14:paraId="7B7FF6A9" w14:textId="77777777" w:rsidR="00BA5682" w:rsidRDefault="00BA5682">
            <w:pPr>
              <w:jc w:val="center"/>
              <w:rPr>
                <w:i/>
                <w:color w:val="000000"/>
                <w:sz w:val="16"/>
                <w:szCs w:val="16"/>
              </w:rPr>
            </w:pPr>
            <w:r>
              <w:rPr>
                <w:i/>
                <w:color w:val="000000"/>
                <w:sz w:val="16"/>
                <w:szCs w:val="16"/>
              </w:rPr>
              <w:t>2</w:t>
            </w:r>
          </w:p>
        </w:tc>
        <w:tc>
          <w:tcPr>
            <w:tcW w:w="464" w:type="pct"/>
            <w:shd w:val="clear" w:color="auto" w:fill="FFFFFF"/>
            <w:vAlign w:val="center"/>
            <w:hideMark/>
          </w:tcPr>
          <w:p w14:paraId="7726B7E3" w14:textId="77777777" w:rsidR="00BA5682" w:rsidRDefault="00BA5682">
            <w:pPr>
              <w:jc w:val="center"/>
              <w:rPr>
                <w:i/>
                <w:color w:val="000000"/>
                <w:sz w:val="16"/>
                <w:szCs w:val="16"/>
              </w:rPr>
            </w:pPr>
            <w:r>
              <w:rPr>
                <w:i/>
                <w:color w:val="000000"/>
                <w:sz w:val="16"/>
                <w:szCs w:val="16"/>
              </w:rPr>
              <w:t>100,0</w:t>
            </w:r>
          </w:p>
        </w:tc>
        <w:tc>
          <w:tcPr>
            <w:tcW w:w="380" w:type="pct"/>
            <w:shd w:val="clear" w:color="auto" w:fill="FFFFFF"/>
            <w:vAlign w:val="center"/>
            <w:hideMark/>
          </w:tcPr>
          <w:p w14:paraId="23698178" w14:textId="77777777" w:rsidR="00BA5682" w:rsidRDefault="00BA5682">
            <w:pPr>
              <w:jc w:val="center"/>
              <w:rPr>
                <w:i/>
                <w:color w:val="000000"/>
                <w:sz w:val="16"/>
                <w:szCs w:val="16"/>
              </w:rPr>
            </w:pPr>
            <w:r>
              <w:rPr>
                <w:i/>
                <w:color w:val="000000"/>
                <w:sz w:val="16"/>
                <w:szCs w:val="16"/>
              </w:rPr>
              <w:t>-</w:t>
            </w:r>
          </w:p>
        </w:tc>
        <w:tc>
          <w:tcPr>
            <w:tcW w:w="581" w:type="pct"/>
            <w:vMerge/>
            <w:vAlign w:val="center"/>
            <w:hideMark/>
          </w:tcPr>
          <w:p w14:paraId="219891C4" w14:textId="77777777" w:rsidR="00BA5682" w:rsidRDefault="00BA5682">
            <w:pPr>
              <w:rPr>
                <w:color w:val="000000"/>
                <w:sz w:val="16"/>
                <w:szCs w:val="16"/>
              </w:rPr>
            </w:pPr>
          </w:p>
        </w:tc>
      </w:tr>
      <w:tr w:rsidR="00BA5682" w14:paraId="31540065" w14:textId="77777777" w:rsidTr="003024E1">
        <w:trPr>
          <w:trHeight w:val="113"/>
        </w:trPr>
        <w:tc>
          <w:tcPr>
            <w:tcW w:w="263" w:type="pct"/>
            <w:vMerge w:val="restart"/>
            <w:shd w:val="clear" w:color="auto" w:fill="FFFFFF"/>
            <w:vAlign w:val="center"/>
            <w:hideMark/>
          </w:tcPr>
          <w:p w14:paraId="6E5940B2" w14:textId="77777777" w:rsidR="00BA5682" w:rsidRDefault="00BA5682">
            <w:pPr>
              <w:jc w:val="center"/>
              <w:rPr>
                <w:color w:val="000000"/>
                <w:sz w:val="16"/>
                <w:szCs w:val="16"/>
              </w:rPr>
            </w:pPr>
            <w:r>
              <w:rPr>
                <w:color w:val="000000"/>
                <w:sz w:val="16"/>
                <w:szCs w:val="16"/>
              </w:rPr>
              <w:t>1.2.5</w:t>
            </w:r>
          </w:p>
        </w:tc>
        <w:tc>
          <w:tcPr>
            <w:tcW w:w="4156" w:type="pct"/>
            <w:gridSpan w:val="5"/>
            <w:shd w:val="clear" w:color="auto" w:fill="FFFFFF"/>
            <w:vAlign w:val="center"/>
            <w:hideMark/>
          </w:tcPr>
          <w:p w14:paraId="7113D76F" w14:textId="77777777" w:rsidR="00BA5682" w:rsidRDefault="00BA5682">
            <w:pPr>
              <w:rPr>
                <w:color w:val="000000"/>
                <w:sz w:val="16"/>
                <w:szCs w:val="16"/>
              </w:rPr>
            </w:pPr>
            <w:r>
              <w:rPr>
                <w:color w:val="000000"/>
                <w:sz w:val="16"/>
                <w:szCs w:val="16"/>
              </w:rPr>
              <w:t>мониторинг средств массовой информации по выявлению материалов радикального и экстремистского содержания</w:t>
            </w:r>
          </w:p>
        </w:tc>
        <w:tc>
          <w:tcPr>
            <w:tcW w:w="581" w:type="pct"/>
            <w:vMerge w:val="restart"/>
            <w:shd w:val="clear" w:color="auto" w:fill="FFFFFF"/>
            <w:vAlign w:val="center"/>
            <w:hideMark/>
          </w:tcPr>
          <w:p w14:paraId="213CB762" w14:textId="084BBE31" w:rsidR="00BA5682" w:rsidRDefault="00545E01">
            <w:pPr>
              <w:jc w:val="center"/>
              <w:rPr>
                <w:color w:val="000000"/>
                <w:sz w:val="16"/>
                <w:szCs w:val="16"/>
              </w:rPr>
            </w:pPr>
            <w:r>
              <w:rPr>
                <w:color w:val="000000"/>
                <w:sz w:val="16"/>
                <w:szCs w:val="16"/>
              </w:rPr>
              <w:t>-</w:t>
            </w:r>
          </w:p>
        </w:tc>
      </w:tr>
      <w:tr w:rsidR="003024E1" w14:paraId="36B7B151" w14:textId="77777777" w:rsidTr="003024E1">
        <w:trPr>
          <w:trHeight w:val="62"/>
        </w:trPr>
        <w:tc>
          <w:tcPr>
            <w:tcW w:w="0" w:type="auto"/>
            <w:vMerge/>
            <w:vAlign w:val="center"/>
            <w:hideMark/>
          </w:tcPr>
          <w:p w14:paraId="7E9FFBB4" w14:textId="77777777" w:rsidR="00BA5682" w:rsidRDefault="00BA5682">
            <w:pPr>
              <w:rPr>
                <w:color w:val="000000"/>
                <w:sz w:val="16"/>
                <w:szCs w:val="16"/>
              </w:rPr>
            </w:pPr>
          </w:p>
        </w:tc>
        <w:tc>
          <w:tcPr>
            <w:tcW w:w="2585" w:type="pct"/>
            <w:shd w:val="clear" w:color="auto" w:fill="FFFFFF"/>
            <w:vAlign w:val="center"/>
            <w:hideMark/>
          </w:tcPr>
          <w:p w14:paraId="5A882080" w14:textId="77777777" w:rsidR="00BA5682" w:rsidRDefault="00BA5682">
            <w:pPr>
              <w:rPr>
                <w:i/>
                <w:color w:val="000000"/>
                <w:sz w:val="16"/>
                <w:szCs w:val="16"/>
              </w:rPr>
            </w:pPr>
            <w:r>
              <w:rPr>
                <w:i/>
                <w:color w:val="000000"/>
                <w:sz w:val="16"/>
                <w:szCs w:val="16"/>
              </w:rPr>
              <w:t>количество мониторингов средств массовой информации по выявлению материалов радикального и экстремистского содержания (шт.)</w:t>
            </w:r>
          </w:p>
        </w:tc>
        <w:tc>
          <w:tcPr>
            <w:tcW w:w="360" w:type="pct"/>
            <w:shd w:val="clear" w:color="auto" w:fill="FFFFFF"/>
            <w:vAlign w:val="center"/>
            <w:hideMark/>
          </w:tcPr>
          <w:p w14:paraId="3353AEEF" w14:textId="18580074" w:rsidR="00BA5682" w:rsidRDefault="00545E01">
            <w:pPr>
              <w:jc w:val="center"/>
              <w:rPr>
                <w:i/>
                <w:color w:val="000000"/>
                <w:sz w:val="16"/>
                <w:szCs w:val="16"/>
              </w:rPr>
            </w:pPr>
            <w:r>
              <w:rPr>
                <w:i/>
                <w:color w:val="000000"/>
                <w:sz w:val="16"/>
                <w:szCs w:val="16"/>
              </w:rPr>
              <w:t>248</w:t>
            </w:r>
          </w:p>
        </w:tc>
        <w:tc>
          <w:tcPr>
            <w:tcW w:w="367" w:type="pct"/>
            <w:shd w:val="clear" w:color="auto" w:fill="FFFFFF"/>
            <w:vAlign w:val="center"/>
            <w:hideMark/>
          </w:tcPr>
          <w:p w14:paraId="2C6AD7E6" w14:textId="07583F67" w:rsidR="00BA5682" w:rsidRDefault="00545E01">
            <w:pPr>
              <w:jc w:val="center"/>
              <w:rPr>
                <w:i/>
                <w:color w:val="000000"/>
                <w:sz w:val="16"/>
                <w:szCs w:val="16"/>
              </w:rPr>
            </w:pPr>
            <w:r>
              <w:rPr>
                <w:i/>
                <w:color w:val="000000"/>
                <w:sz w:val="16"/>
                <w:szCs w:val="16"/>
              </w:rPr>
              <w:t>250</w:t>
            </w:r>
          </w:p>
        </w:tc>
        <w:tc>
          <w:tcPr>
            <w:tcW w:w="464" w:type="pct"/>
            <w:shd w:val="clear" w:color="auto" w:fill="FFFFFF"/>
            <w:vAlign w:val="center"/>
            <w:hideMark/>
          </w:tcPr>
          <w:p w14:paraId="19E95A90" w14:textId="3F29384E" w:rsidR="00BA5682" w:rsidRDefault="00545E01">
            <w:pPr>
              <w:jc w:val="center"/>
              <w:rPr>
                <w:i/>
                <w:color w:val="000000"/>
                <w:sz w:val="16"/>
                <w:szCs w:val="16"/>
              </w:rPr>
            </w:pPr>
            <w:r>
              <w:rPr>
                <w:i/>
                <w:color w:val="000000"/>
                <w:sz w:val="16"/>
                <w:szCs w:val="16"/>
              </w:rPr>
              <w:t>100,8</w:t>
            </w:r>
          </w:p>
        </w:tc>
        <w:tc>
          <w:tcPr>
            <w:tcW w:w="380" w:type="pct"/>
            <w:shd w:val="clear" w:color="auto" w:fill="FFFFFF"/>
            <w:vAlign w:val="center"/>
            <w:hideMark/>
          </w:tcPr>
          <w:p w14:paraId="28440F25" w14:textId="1979F28B" w:rsidR="00BA5682" w:rsidRDefault="00545E01">
            <w:pPr>
              <w:jc w:val="center"/>
              <w:rPr>
                <w:i/>
                <w:color w:val="000000"/>
                <w:sz w:val="16"/>
                <w:szCs w:val="16"/>
              </w:rPr>
            </w:pPr>
            <w:r>
              <w:rPr>
                <w:i/>
                <w:color w:val="000000"/>
                <w:sz w:val="16"/>
                <w:szCs w:val="16"/>
              </w:rPr>
              <w:t>2</w:t>
            </w:r>
          </w:p>
        </w:tc>
        <w:tc>
          <w:tcPr>
            <w:tcW w:w="581" w:type="pct"/>
            <w:vMerge/>
            <w:vAlign w:val="center"/>
            <w:hideMark/>
          </w:tcPr>
          <w:p w14:paraId="5605C732" w14:textId="77777777" w:rsidR="00BA5682" w:rsidRDefault="00BA5682">
            <w:pPr>
              <w:rPr>
                <w:color w:val="000000"/>
                <w:sz w:val="16"/>
                <w:szCs w:val="16"/>
              </w:rPr>
            </w:pPr>
          </w:p>
        </w:tc>
      </w:tr>
      <w:tr w:rsidR="00BA5682" w14:paraId="197678FF" w14:textId="77777777" w:rsidTr="003024E1">
        <w:trPr>
          <w:trHeight w:val="388"/>
        </w:trPr>
        <w:tc>
          <w:tcPr>
            <w:tcW w:w="263" w:type="pct"/>
            <w:vMerge w:val="restart"/>
            <w:shd w:val="clear" w:color="auto" w:fill="FFFFFF"/>
            <w:vAlign w:val="center"/>
            <w:hideMark/>
          </w:tcPr>
          <w:p w14:paraId="401A3656" w14:textId="77777777" w:rsidR="00BA5682" w:rsidRDefault="00BA5682">
            <w:pPr>
              <w:jc w:val="center"/>
              <w:rPr>
                <w:color w:val="000000"/>
                <w:sz w:val="16"/>
                <w:szCs w:val="16"/>
              </w:rPr>
            </w:pPr>
            <w:r>
              <w:rPr>
                <w:color w:val="000000"/>
                <w:sz w:val="16"/>
                <w:szCs w:val="16"/>
              </w:rPr>
              <w:t>1.2.6</w:t>
            </w:r>
          </w:p>
        </w:tc>
        <w:tc>
          <w:tcPr>
            <w:tcW w:w="4156" w:type="pct"/>
            <w:gridSpan w:val="5"/>
            <w:shd w:val="clear" w:color="auto" w:fill="FFFFFF"/>
            <w:vAlign w:val="center"/>
            <w:hideMark/>
          </w:tcPr>
          <w:p w14:paraId="48A346C7" w14:textId="77777777" w:rsidR="00BA5682" w:rsidRDefault="00BA5682">
            <w:pPr>
              <w:rPr>
                <w:color w:val="000000"/>
                <w:sz w:val="16"/>
                <w:szCs w:val="16"/>
              </w:rPr>
            </w:pPr>
            <w:r>
              <w:rPr>
                <w:color w:val="000000"/>
                <w:sz w:val="16"/>
                <w:szCs w:val="16"/>
              </w:rPr>
              <w:t>мониторинг социальных медиа (социальных сетей, блогов, форумов, тематических порталов, микроблогов, интернет-СМИ, видеохостингов) по выявлению нарушений законодательства в сфере распространения пропаганды идей экстремизма и терроризма</w:t>
            </w:r>
          </w:p>
        </w:tc>
        <w:tc>
          <w:tcPr>
            <w:tcW w:w="581" w:type="pct"/>
            <w:vMerge w:val="restart"/>
            <w:shd w:val="clear" w:color="auto" w:fill="FFFFFF"/>
            <w:vAlign w:val="center"/>
            <w:hideMark/>
          </w:tcPr>
          <w:p w14:paraId="3ADF0959" w14:textId="77777777" w:rsidR="00BA5682" w:rsidRDefault="00BA5682">
            <w:pPr>
              <w:jc w:val="center"/>
              <w:rPr>
                <w:color w:val="000000"/>
                <w:sz w:val="16"/>
                <w:szCs w:val="16"/>
              </w:rPr>
            </w:pPr>
            <w:r>
              <w:rPr>
                <w:color w:val="000000"/>
                <w:sz w:val="16"/>
                <w:szCs w:val="16"/>
              </w:rPr>
              <w:t>-</w:t>
            </w:r>
          </w:p>
        </w:tc>
      </w:tr>
      <w:tr w:rsidR="003024E1" w14:paraId="4F355CC9" w14:textId="77777777" w:rsidTr="003024E1">
        <w:trPr>
          <w:trHeight w:val="298"/>
        </w:trPr>
        <w:tc>
          <w:tcPr>
            <w:tcW w:w="0" w:type="auto"/>
            <w:vMerge/>
            <w:vAlign w:val="center"/>
            <w:hideMark/>
          </w:tcPr>
          <w:p w14:paraId="710C840F" w14:textId="77777777" w:rsidR="00BA5682" w:rsidRDefault="00BA5682">
            <w:pPr>
              <w:rPr>
                <w:color w:val="000000"/>
                <w:sz w:val="16"/>
                <w:szCs w:val="16"/>
              </w:rPr>
            </w:pPr>
          </w:p>
        </w:tc>
        <w:tc>
          <w:tcPr>
            <w:tcW w:w="2585" w:type="pct"/>
            <w:shd w:val="clear" w:color="auto" w:fill="FFFFFF"/>
            <w:vAlign w:val="center"/>
            <w:hideMark/>
          </w:tcPr>
          <w:p w14:paraId="083320D9" w14:textId="77777777" w:rsidR="00BA5682" w:rsidRDefault="00BA5682">
            <w:pPr>
              <w:rPr>
                <w:i/>
                <w:color w:val="000000"/>
                <w:sz w:val="16"/>
                <w:szCs w:val="16"/>
              </w:rPr>
            </w:pPr>
            <w:r>
              <w:rPr>
                <w:i/>
                <w:color w:val="000000"/>
                <w:sz w:val="16"/>
                <w:szCs w:val="16"/>
              </w:rPr>
              <w:t>количество проверенных личных страниц, информационных материалов на предмет выявления нарушений законодательства в сфере распространения пропаганды идей экстремизма и терроризма (шт.)</w:t>
            </w:r>
          </w:p>
        </w:tc>
        <w:tc>
          <w:tcPr>
            <w:tcW w:w="360" w:type="pct"/>
            <w:shd w:val="clear" w:color="auto" w:fill="FFFFFF"/>
            <w:vAlign w:val="center"/>
            <w:hideMark/>
          </w:tcPr>
          <w:p w14:paraId="2C7FDFCD" w14:textId="77777777" w:rsidR="00BA5682" w:rsidRDefault="00BA5682">
            <w:pPr>
              <w:jc w:val="center"/>
              <w:rPr>
                <w:i/>
                <w:color w:val="000000"/>
                <w:sz w:val="16"/>
                <w:szCs w:val="16"/>
              </w:rPr>
            </w:pPr>
            <w:r>
              <w:rPr>
                <w:i/>
                <w:color w:val="000000"/>
                <w:sz w:val="16"/>
                <w:szCs w:val="16"/>
              </w:rPr>
              <w:t>1 530</w:t>
            </w:r>
          </w:p>
        </w:tc>
        <w:tc>
          <w:tcPr>
            <w:tcW w:w="367" w:type="pct"/>
            <w:shd w:val="clear" w:color="auto" w:fill="FFFFFF"/>
            <w:vAlign w:val="center"/>
            <w:hideMark/>
          </w:tcPr>
          <w:p w14:paraId="40B99370" w14:textId="07731DAB" w:rsidR="00BA5682" w:rsidRDefault="00545E01">
            <w:pPr>
              <w:jc w:val="center"/>
              <w:rPr>
                <w:i/>
                <w:color w:val="000000"/>
                <w:sz w:val="16"/>
                <w:szCs w:val="16"/>
              </w:rPr>
            </w:pPr>
            <w:r>
              <w:rPr>
                <w:i/>
                <w:color w:val="000000"/>
                <w:sz w:val="16"/>
                <w:szCs w:val="16"/>
              </w:rPr>
              <w:t>1 615</w:t>
            </w:r>
          </w:p>
        </w:tc>
        <w:tc>
          <w:tcPr>
            <w:tcW w:w="464" w:type="pct"/>
            <w:shd w:val="clear" w:color="auto" w:fill="FFFFFF"/>
            <w:vAlign w:val="center"/>
            <w:hideMark/>
          </w:tcPr>
          <w:p w14:paraId="2A5A12F8" w14:textId="1401C315" w:rsidR="00BA5682" w:rsidRDefault="003024E1">
            <w:pPr>
              <w:jc w:val="center"/>
              <w:rPr>
                <w:i/>
                <w:color w:val="000000"/>
                <w:sz w:val="16"/>
                <w:szCs w:val="16"/>
              </w:rPr>
            </w:pPr>
            <w:r>
              <w:rPr>
                <w:i/>
                <w:color w:val="000000"/>
                <w:sz w:val="16"/>
                <w:szCs w:val="16"/>
              </w:rPr>
              <w:t>105,6</w:t>
            </w:r>
          </w:p>
        </w:tc>
        <w:tc>
          <w:tcPr>
            <w:tcW w:w="380" w:type="pct"/>
            <w:shd w:val="clear" w:color="auto" w:fill="FFFFFF"/>
            <w:vAlign w:val="center"/>
            <w:hideMark/>
          </w:tcPr>
          <w:p w14:paraId="5C96816B" w14:textId="1084A642" w:rsidR="00BA5682" w:rsidRDefault="003024E1">
            <w:pPr>
              <w:jc w:val="center"/>
              <w:rPr>
                <w:i/>
                <w:color w:val="000000"/>
                <w:sz w:val="16"/>
                <w:szCs w:val="16"/>
              </w:rPr>
            </w:pPr>
            <w:r>
              <w:rPr>
                <w:i/>
                <w:color w:val="000000"/>
                <w:sz w:val="16"/>
                <w:szCs w:val="16"/>
              </w:rPr>
              <w:t>85</w:t>
            </w:r>
          </w:p>
        </w:tc>
        <w:tc>
          <w:tcPr>
            <w:tcW w:w="581" w:type="pct"/>
            <w:vMerge/>
            <w:vAlign w:val="center"/>
            <w:hideMark/>
          </w:tcPr>
          <w:p w14:paraId="14EFD119" w14:textId="77777777" w:rsidR="00BA5682" w:rsidRDefault="00BA5682">
            <w:pPr>
              <w:rPr>
                <w:color w:val="000000"/>
                <w:sz w:val="16"/>
                <w:szCs w:val="16"/>
              </w:rPr>
            </w:pPr>
          </w:p>
        </w:tc>
      </w:tr>
      <w:tr w:rsidR="00BA5682" w14:paraId="14CCD933" w14:textId="77777777" w:rsidTr="00364A02">
        <w:trPr>
          <w:trHeight w:val="315"/>
        </w:trPr>
        <w:tc>
          <w:tcPr>
            <w:tcW w:w="5000" w:type="pct"/>
            <w:gridSpan w:val="7"/>
            <w:shd w:val="clear" w:color="auto" w:fill="FFFFFF"/>
            <w:vAlign w:val="center"/>
            <w:hideMark/>
          </w:tcPr>
          <w:p w14:paraId="4D356768" w14:textId="77777777" w:rsidR="00BA5682" w:rsidRDefault="00BA5682">
            <w:pPr>
              <w:rPr>
                <w:color w:val="000000"/>
                <w:sz w:val="16"/>
                <w:szCs w:val="16"/>
              </w:rPr>
            </w:pPr>
            <w:r>
              <w:rPr>
                <w:color w:val="000000"/>
                <w:sz w:val="16"/>
                <w:szCs w:val="16"/>
              </w:rPr>
              <w:t>Задача 2 «Повышение антитеррористической защищенности потенциально опасных объектов, мест массового пребывания людей и объектов, находящихся в муниципальной собственности»</w:t>
            </w:r>
          </w:p>
        </w:tc>
      </w:tr>
      <w:tr w:rsidR="00BA5682" w14:paraId="14F8C793" w14:textId="77777777" w:rsidTr="003024E1">
        <w:trPr>
          <w:trHeight w:val="183"/>
        </w:trPr>
        <w:tc>
          <w:tcPr>
            <w:tcW w:w="263" w:type="pct"/>
            <w:shd w:val="clear" w:color="auto" w:fill="FFFFFF"/>
            <w:vAlign w:val="center"/>
            <w:hideMark/>
          </w:tcPr>
          <w:p w14:paraId="11B539E5" w14:textId="77777777" w:rsidR="00BA5682" w:rsidRDefault="00BA5682">
            <w:pPr>
              <w:jc w:val="center"/>
              <w:rPr>
                <w:color w:val="000000"/>
                <w:sz w:val="16"/>
                <w:szCs w:val="16"/>
              </w:rPr>
            </w:pPr>
            <w:r>
              <w:rPr>
                <w:color w:val="000000"/>
                <w:sz w:val="16"/>
                <w:szCs w:val="16"/>
              </w:rPr>
              <w:t>2</w:t>
            </w:r>
          </w:p>
        </w:tc>
        <w:tc>
          <w:tcPr>
            <w:tcW w:w="4156" w:type="pct"/>
            <w:gridSpan w:val="5"/>
            <w:shd w:val="clear" w:color="auto" w:fill="FFFFFF"/>
            <w:vAlign w:val="center"/>
            <w:hideMark/>
          </w:tcPr>
          <w:p w14:paraId="707ABACA" w14:textId="77777777" w:rsidR="00BA5682" w:rsidRDefault="00BA5682">
            <w:pPr>
              <w:rPr>
                <w:color w:val="000000"/>
                <w:sz w:val="16"/>
                <w:szCs w:val="16"/>
              </w:rPr>
            </w:pPr>
            <w:r>
              <w:rPr>
                <w:color w:val="000000"/>
                <w:sz w:val="16"/>
                <w:szCs w:val="16"/>
              </w:rPr>
              <w:t>Комплекс процессных мероприятий «Мероприятия по обеспечению антитеррористической защищенности мест массового пребывания людей, объектов (территорий)»</w:t>
            </w:r>
          </w:p>
        </w:tc>
        <w:tc>
          <w:tcPr>
            <w:tcW w:w="581" w:type="pct"/>
            <w:shd w:val="clear" w:color="auto" w:fill="FFFFFF"/>
            <w:vAlign w:val="center"/>
            <w:hideMark/>
          </w:tcPr>
          <w:p w14:paraId="2F5CC4DB" w14:textId="140C2521" w:rsidR="00BA5682" w:rsidRDefault="00D54977">
            <w:pPr>
              <w:jc w:val="center"/>
              <w:rPr>
                <w:color w:val="000000"/>
                <w:sz w:val="16"/>
                <w:szCs w:val="16"/>
              </w:rPr>
            </w:pPr>
            <w:r>
              <w:rPr>
                <w:color w:val="000000"/>
                <w:sz w:val="16"/>
                <w:szCs w:val="16"/>
              </w:rPr>
              <w:t>99,9</w:t>
            </w:r>
          </w:p>
        </w:tc>
      </w:tr>
      <w:tr w:rsidR="003024E1" w14:paraId="13B340B2" w14:textId="77777777" w:rsidTr="003024E1">
        <w:trPr>
          <w:trHeight w:val="183"/>
        </w:trPr>
        <w:tc>
          <w:tcPr>
            <w:tcW w:w="263" w:type="pct"/>
            <w:vMerge w:val="restart"/>
            <w:shd w:val="clear" w:color="auto" w:fill="FFFFFF"/>
            <w:vAlign w:val="center"/>
          </w:tcPr>
          <w:p w14:paraId="63D81717" w14:textId="35911427" w:rsidR="003024E1" w:rsidRDefault="003024E1" w:rsidP="003024E1">
            <w:pPr>
              <w:rPr>
                <w:color w:val="000000"/>
                <w:sz w:val="16"/>
                <w:szCs w:val="16"/>
              </w:rPr>
            </w:pPr>
            <w:r w:rsidRPr="003024E1">
              <w:rPr>
                <w:color w:val="000000"/>
                <w:sz w:val="16"/>
                <w:szCs w:val="16"/>
              </w:rPr>
              <w:t>2.1.1</w:t>
            </w:r>
          </w:p>
        </w:tc>
        <w:tc>
          <w:tcPr>
            <w:tcW w:w="4156" w:type="pct"/>
            <w:gridSpan w:val="5"/>
            <w:shd w:val="clear" w:color="auto" w:fill="FFFFFF"/>
            <w:vAlign w:val="center"/>
          </w:tcPr>
          <w:p w14:paraId="73FAA8EA" w14:textId="308647D6" w:rsidR="003024E1" w:rsidRDefault="003024E1">
            <w:pPr>
              <w:rPr>
                <w:color w:val="000000"/>
                <w:sz w:val="16"/>
                <w:szCs w:val="16"/>
              </w:rPr>
            </w:pPr>
            <w:r w:rsidRPr="003024E1">
              <w:rPr>
                <w:color w:val="000000"/>
                <w:sz w:val="16"/>
                <w:szCs w:val="16"/>
              </w:rPr>
              <w:t>участие в изучении состояния антитеррористической защищенности объектов (территорий) с массовым пребыванием людей и потенциально опасных объектов</w:t>
            </w:r>
            <w:r>
              <w:rPr>
                <w:color w:val="000000"/>
                <w:sz w:val="16"/>
                <w:szCs w:val="16"/>
              </w:rPr>
              <w:t xml:space="preserve"> </w:t>
            </w:r>
            <w:r w:rsidRPr="003024E1">
              <w:rPr>
                <w:color w:val="000000"/>
                <w:sz w:val="16"/>
                <w:szCs w:val="16"/>
              </w:rPr>
              <w:t>с рассмотрением вопроса на заседаниях антитеррористической комиссии города Оренбурга</w:t>
            </w:r>
          </w:p>
        </w:tc>
        <w:tc>
          <w:tcPr>
            <w:tcW w:w="581" w:type="pct"/>
            <w:vMerge w:val="restart"/>
            <w:shd w:val="clear" w:color="auto" w:fill="FFFFFF"/>
            <w:vAlign w:val="center"/>
          </w:tcPr>
          <w:p w14:paraId="722F17DC" w14:textId="0A97535C" w:rsidR="003024E1" w:rsidRDefault="003024E1" w:rsidP="00321951">
            <w:pPr>
              <w:jc w:val="center"/>
              <w:rPr>
                <w:color w:val="000000"/>
                <w:sz w:val="16"/>
                <w:szCs w:val="16"/>
              </w:rPr>
            </w:pPr>
            <w:r>
              <w:rPr>
                <w:color w:val="000000"/>
                <w:sz w:val="16"/>
                <w:szCs w:val="16"/>
              </w:rPr>
              <w:t>-</w:t>
            </w:r>
          </w:p>
        </w:tc>
      </w:tr>
      <w:tr w:rsidR="003024E1" w14:paraId="6DE4A9C6" w14:textId="77777777" w:rsidTr="003024E1">
        <w:trPr>
          <w:trHeight w:val="183"/>
        </w:trPr>
        <w:tc>
          <w:tcPr>
            <w:tcW w:w="263" w:type="pct"/>
            <w:vMerge/>
            <w:shd w:val="clear" w:color="auto" w:fill="FFFFFF"/>
            <w:vAlign w:val="center"/>
          </w:tcPr>
          <w:p w14:paraId="52848DF1" w14:textId="77777777" w:rsidR="003024E1" w:rsidRDefault="003024E1">
            <w:pPr>
              <w:jc w:val="center"/>
              <w:rPr>
                <w:color w:val="000000"/>
                <w:sz w:val="16"/>
                <w:szCs w:val="16"/>
              </w:rPr>
            </w:pPr>
          </w:p>
        </w:tc>
        <w:tc>
          <w:tcPr>
            <w:tcW w:w="2585" w:type="pct"/>
            <w:shd w:val="clear" w:color="auto" w:fill="FFFFFF"/>
            <w:vAlign w:val="center"/>
          </w:tcPr>
          <w:p w14:paraId="5AAD34EC" w14:textId="0CA0F156" w:rsidR="003024E1" w:rsidRPr="003024E1" w:rsidRDefault="003024E1">
            <w:pPr>
              <w:rPr>
                <w:i/>
                <w:iCs/>
                <w:color w:val="000000"/>
                <w:sz w:val="16"/>
                <w:szCs w:val="16"/>
              </w:rPr>
            </w:pPr>
            <w:r w:rsidRPr="003024E1">
              <w:rPr>
                <w:i/>
                <w:iCs/>
                <w:color w:val="000000"/>
                <w:sz w:val="16"/>
                <w:szCs w:val="16"/>
              </w:rPr>
              <w:t>количество объектов с массовым пребыванием людей и потенциально опасных объектов, подвергнутых изучению на предмет состояния антитеррористической защищенности (шт.)</w:t>
            </w:r>
          </w:p>
        </w:tc>
        <w:tc>
          <w:tcPr>
            <w:tcW w:w="360" w:type="pct"/>
            <w:shd w:val="clear" w:color="auto" w:fill="FFFFFF"/>
            <w:vAlign w:val="center"/>
          </w:tcPr>
          <w:p w14:paraId="41D41BE0" w14:textId="4D2CE28E" w:rsidR="003024E1" w:rsidRPr="003024E1" w:rsidRDefault="003024E1" w:rsidP="003024E1">
            <w:pPr>
              <w:jc w:val="center"/>
              <w:rPr>
                <w:i/>
                <w:iCs/>
                <w:color w:val="000000"/>
                <w:sz w:val="16"/>
                <w:szCs w:val="16"/>
              </w:rPr>
            </w:pPr>
            <w:r>
              <w:rPr>
                <w:i/>
                <w:iCs/>
                <w:color w:val="000000"/>
                <w:sz w:val="16"/>
                <w:szCs w:val="16"/>
              </w:rPr>
              <w:t>18</w:t>
            </w:r>
          </w:p>
        </w:tc>
        <w:tc>
          <w:tcPr>
            <w:tcW w:w="367" w:type="pct"/>
            <w:shd w:val="clear" w:color="auto" w:fill="FFFFFF"/>
            <w:vAlign w:val="center"/>
          </w:tcPr>
          <w:p w14:paraId="188BBCF3" w14:textId="61F92553" w:rsidR="003024E1" w:rsidRPr="003024E1" w:rsidRDefault="003024E1" w:rsidP="003024E1">
            <w:pPr>
              <w:jc w:val="center"/>
              <w:rPr>
                <w:i/>
                <w:iCs/>
                <w:color w:val="000000"/>
                <w:sz w:val="16"/>
                <w:szCs w:val="16"/>
              </w:rPr>
            </w:pPr>
            <w:r>
              <w:rPr>
                <w:i/>
                <w:iCs/>
                <w:color w:val="000000"/>
                <w:sz w:val="16"/>
                <w:szCs w:val="16"/>
              </w:rPr>
              <w:t>16</w:t>
            </w:r>
          </w:p>
        </w:tc>
        <w:tc>
          <w:tcPr>
            <w:tcW w:w="464" w:type="pct"/>
            <w:shd w:val="clear" w:color="auto" w:fill="FFFFFF"/>
            <w:vAlign w:val="center"/>
          </w:tcPr>
          <w:p w14:paraId="43DC863A" w14:textId="68ED41A8" w:rsidR="003024E1" w:rsidRPr="003024E1" w:rsidRDefault="003024E1" w:rsidP="003024E1">
            <w:pPr>
              <w:jc w:val="center"/>
              <w:rPr>
                <w:i/>
                <w:iCs/>
                <w:color w:val="000000"/>
                <w:sz w:val="16"/>
                <w:szCs w:val="16"/>
              </w:rPr>
            </w:pPr>
            <w:r>
              <w:rPr>
                <w:i/>
                <w:iCs/>
                <w:color w:val="000000"/>
                <w:sz w:val="16"/>
                <w:szCs w:val="16"/>
              </w:rPr>
              <w:t>88,9</w:t>
            </w:r>
          </w:p>
        </w:tc>
        <w:tc>
          <w:tcPr>
            <w:tcW w:w="380" w:type="pct"/>
            <w:shd w:val="clear" w:color="auto" w:fill="FFFFFF"/>
            <w:vAlign w:val="center"/>
          </w:tcPr>
          <w:p w14:paraId="42464A2A" w14:textId="2A7D2D47" w:rsidR="003024E1" w:rsidRPr="003024E1" w:rsidRDefault="003024E1" w:rsidP="003024E1">
            <w:pPr>
              <w:jc w:val="center"/>
              <w:rPr>
                <w:i/>
                <w:iCs/>
                <w:color w:val="000000"/>
                <w:sz w:val="16"/>
                <w:szCs w:val="16"/>
              </w:rPr>
            </w:pPr>
            <w:r>
              <w:rPr>
                <w:i/>
                <w:iCs/>
                <w:color w:val="000000"/>
                <w:sz w:val="16"/>
                <w:szCs w:val="16"/>
              </w:rPr>
              <w:t>-2</w:t>
            </w:r>
          </w:p>
        </w:tc>
        <w:tc>
          <w:tcPr>
            <w:tcW w:w="581" w:type="pct"/>
            <w:vMerge/>
            <w:shd w:val="clear" w:color="auto" w:fill="FFFFFF"/>
            <w:vAlign w:val="center"/>
          </w:tcPr>
          <w:p w14:paraId="1D981184" w14:textId="5C1E1EFA" w:rsidR="003024E1" w:rsidRDefault="003024E1">
            <w:pPr>
              <w:jc w:val="center"/>
              <w:rPr>
                <w:color w:val="000000"/>
                <w:sz w:val="16"/>
                <w:szCs w:val="16"/>
              </w:rPr>
            </w:pPr>
          </w:p>
        </w:tc>
      </w:tr>
      <w:tr w:rsidR="00BA5682" w14:paraId="555933A1" w14:textId="77777777" w:rsidTr="003024E1">
        <w:trPr>
          <w:trHeight w:val="335"/>
        </w:trPr>
        <w:tc>
          <w:tcPr>
            <w:tcW w:w="263" w:type="pct"/>
            <w:vMerge w:val="restart"/>
            <w:shd w:val="clear" w:color="auto" w:fill="FFFFFF"/>
            <w:vAlign w:val="center"/>
            <w:hideMark/>
          </w:tcPr>
          <w:p w14:paraId="270D06DB" w14:textId="77777777" w:rsidR="00BA5682" w:rsidRDefault="00BA5682">
            <w:pPr>
              <w:jc w:val="center"/>
              <w:rPr>
                <w:color w:val="000000"/>
                <w:sz w:val="16"/>
                <w:szCs w:val="16"/>
              </w:rPr>
            </w:pPr>
            <w:r>
              <w:rPr>
                <w:color w:val="000000"/>
                <w:sz w:val="16"/>
                <w:szCs w:val="16"/>
              </w:rPr>
              <w:t>2.1.2</w:t>
            </w:r>
          </w:p>
        </w:tc>
        <w:tc>
          <w:tcPr>
            <w:tcW w:w="4156" w:type="pct"/>
            <w:gridSpan w:val="5"/>
            <w:shd w:val="clear" w:color="auto" w:fill="FFFFFF"/>
            <w:vAlign w:val="center"/>
            <w:hideMark/>
          </w:tcPr>
          <w:p w14:paraId="39CCB8BB" w14:textId="77777777" w:rsidR="00BA5682" w:rsidRDefault="00BA5682">
            <w:pPr>
              <w:rPr>
                <w:color w:val="000000"/>
                <w:sz w:val="16"/>
                <w:szCs w:val="16"/>
              </w:rPr>
            </w:pPr>
            <w:r>
              <w:rPr>
                <w:color w:val="000000"/>
                <w:sz w:val="16"/>
                <w:szCs w:val="16"/>
              </w:rPr>
              <w:t>паспортизация объектов, находящихся в муниципальной собственности и являющихся местами с массовым пребыванием людей (50 и более человек), актуализация имеющихся паспортов безопасности указанных объектов</w:t>
            </w:r>
          </w:p>
        </w:tc>
        <w:tc>
          <w:tcPr>
            <w:tcW w:w="581" w:type="pct"/>
            <w:vMerge w:val="restart"/>
            <w:shd w:val="clear" w:color="auto" w:fill="FFFFFF"/>
            <w:vAlign w:val="center"/>
            <w:hideMark/>
          </w:tcPr>
          <w:p w14:paraId="7DD7A81C" w14:textId="77777777" w:rsidR="00BA5682" w:rsidRDefault="00BA5682">
            <w:pPr>
              <w:jc w:val="center"/>
              <w:rPr>
                <w:color w:val="000000"/>
                <w:sz w:val="16"/>
                <w:szCs w:val="16"/>
              </w:rPr>
            </w:pPr>
            <w:r>
              <w:rPr>
                <w:color w:val="000000"/>
                <w:sz w:val="16"/>
                <w:szCs w:val="16"/>
              </w:rPr>
              <w:t>-</w:t>
            </w:r>
          </w:p>
        </w:tc>
      </w:tr>
      <w:tr w:rsidR="003024E1" w14:paraId="0A305DEC" w14:textId="77777777" w:rsidTr="003024E1">
        <w:trPr>
          <w:trHeight w:val="374"/>
        </w:trPr>
        <w:tc>
          <w:tcPr>
            <w:tcW w:w="0" w:type="auto"/>
            <w:vMerge/>
            <w:vAlign w:val="center"/>
            <w:hideMark/>
          </w:tcPr>
          <w:p w14:paraId="5A1E9243" w14:textId="77777777" w:rsidR="00BA5682" w:rsidRDefault="00BA5682">
            <w:pPr>
              <w:rPr>
                <w:color w:val="000000"/>
                <w:sz w:val="16"/>
                <w:szCs w:val="16"/>
              </w:rPr>
            </w:pPr>
          </w:p>
        </w:tc>
        <w:tc>
          <w:tcPr>
            <w:tcW w:w="2585" w:type="pct"/>
            <w:shd w:val="clear" w:color="auto" w:fill="FFFFFF"/>
            <w:vAlign w:val="center"/>
            <w:hideMark/>
          </w:tcPr>
          <w:p w14:paraId="61DDE7F5" w14:textId="77777777" w:rsidR="00BA5682" w:rsidRDefault="00BA5682">
            <w:pPr>
              <w:rPr>
                <w:i/>
                <w:color w:val="000000"/>
                <w:sz w:val="16"/>
                <w:szCs w:val="16"/>
              </w:rPr>
            </w:pPr>
            <w:r>
              <w:rPr>
                <w:i/>
                <w:color w:val="000000"/>
                <w:sz w:val="16"/>
                <w:szCs w:val="16"/>
              </w:rPr>
              <w:t>количество составленных паспортов безопасности объектов, находящихся в муниципальной собственности и являющихся местами массового пребывания людей (шт.)</w:t>
            </w:r>
          </w:p>
        </w:tc>
        <w:tc>
          <w:tcPr>
            <w:tcW w:w="360" w:type="pct"/>
            <w:shd w:val="clear" w:color="auto" w:fill="FFFFFF"/>
            <w:vAlign w:val="center"/>
            <w:hideMark/>
          </w:tcPr>
          <w:p w14:paraId="1918971F" w14:textId="77777777" w:rsidR="00BA5682" w:rsidRDefault="00BA5682">
            <w:pPr>
              <w:jc w:val="center"/>
              <w:rPr>
                <w:i/>
                <w:color w:val="000000"/>
                <w:sz w:val="16"/>
                <w:szCs w:val="16"/>
              </w:rPr>
            </w:pPr>
            <w:r>
              <w:rPr>
                <w:i/>
                <w:color w:val="000000"/>
                <w:sz w:val="16"/>
                <w:szCs w:val="16"/>
              </w:rPr>
              <w:t>1</w:t>
            </w:r>
          </w:p>
        </w:tc>
        <w:tc>
          <w:tcPr>
            <w:tcW w:w="367" w:type="pct"/>
            <w:shd w:val="clear" w:color="auto" w:fill="FFFFFF"/>
            <w:vAlign w:val="center"/>
            <w:hideMark/>
          </w:tcPr>
          <w:p w14:paraId="5F6A3010" w14:textId="142985D2" w:rsidR="00BA5682" w:rsidRDefault="00BA5682">
            <w:pPr>
              <w:jc w:val="center"/>
              <w:rPr>
                <w:i/>
                <w:color w:val="000000"/>
                <w:sz w:val="16"/>
                <w:szCs w:val="16"/>
              </w:rPr>
            </w:pPr>
            <w:r>
              <w:rPr>
                <w:i/>
                <w:color w:val="000000"/>
                <w:sz w:val="16"/>
                <w:szCs w:val="16"/>
              </w:rPr>
              <w:t>1</w:t>
            </w:r>
          </w:p>
        </w:tc>
        <w:tc>
          <w:tcPr>
            <w:tcW w:w="464" w:type="pct"/>
            <w:shd w:val="clear" w:color="auto" w:fill="FFFFFF"/>
            <w:vAlign w:val="center"/>
            <w:hideMark/>
          </w:tcPr>
          <w:p w14:paraId="07C2D1AC" w14:textId="41424747" w:rsidR="00BA5682" w:rsidRDefault="00BA5682">
            <w:pPr>
              <w:jc w:val="center"/>
              <w:rPr>
                <w:i/>
                <w:color w:val="000000"/>
                <w:sz w:val="16"/>
                <w:szCs w:val="16"/>
              </w:rPr>
            </w:pPr>
            <w:r>
              <w:rPr>
                <w:i/>
                <w:color w:val="000000"/>
                <w:sz w:val="16"/>
                <w:szCs w:val="16"/>
              </w:rPr>
              <w:t>100,0</w:t>
            </w:r>
          </w:p>
        </w:tc>
        <w:tc>
          <w:tcPr>
            <w:tcW w:w="380" w:type="pct"/>
            <w:shd w:val="clear" w:color="auto" w:fill="FFFFFF"/>
            <w:vAlign w:val="center"/>
            <w:hideMark/>
          </w:tcPr>
          <w:p w14:paraId="57F270A0" w14:textId="13F81D4B" w:rsidR="00BA5682" w:rsidRDefault="003024E1">
            <w:pPr>
              <w:jc w:val="center"/>
              <w:rPr>
                <w:i/>
                <w:color w:val="000000"/>
                <w:sz w:val="16"/>
                <w:szCs w:val="16"/>
              </w:rPr>
            </w:pPr>
            <w:r>
              <w:rPr>
                <w:i/>
                <w:color w:val="000000"/>
                <w:sz w:val="16"/>
                <w:szCs w:val="16"/>
              </w:rPr>
              <w:t>-</w:t>
            </w:r>
          </w:p>
        </w:tc>
        <w:tc>
          <w:tcPr>
            <w:tcW w:w="581" w:type="pct"/>
            <w:vMerge/>
            <w:vAlign w:val="center"/>
            <w:hideMark/>
          </w:tcPr>
          <w:p w14:paraId="0AD78C5C" w14:textId="77777777" w:rsidR="00BA5682" w:rsidRDefault="00BA5682">
            <w:pPr>
              <w:rPr>
                <w:color w:val="000000"/>
                <w:sz w:val="16"/>
                <w:szCs w:val="16"/>
              </w:rPr>
            </w:pPr>
          </w:p>
        </w:tc>
      </w:tr>
      <w:tr w:rsidR="00BA5682" w14:paraId="4169CA32" w14:textId="77777777" w:rsidTr="003024E1">
        <w:trPr>
          <w:trHeight w:val="170"/>
        </w:trPr>
        <w:tc>
          <w:tcPr>
            <w:tcW w:w="263" w:type="pct"/>
            <w:vMerge w:val="restart"/>
            <w:shd w:val="clear" w:color="auto" w:fill="FFFFFF"/>
            <w:vAlign w:val="center"/>
            <w:hideMark/>
          </w:tcPr>
          <w:p w14:paraId="7C8FD88F" w14:textId="77777777" w:rsidR="00BA5682" w:rsidRDefault="00BA5682">
            <w:pPr>
              <w:jc w:val="center"/>
              <w:rPr>
                <w:color w:val="000000"/>
                <w:sz w:val="16"/>
                <w:szCs w:val="16"/>
              </w:rPr>
            </w:pPr>
            <w:r>
              <w:rPr>
                <w:color w:val="000000"/>
                <w:sz w:val="16"/>
                <w:szCs w:val="16"/>
              </w:rPr>
              <w:t>2.1.3</w:t>
            </w:r>
          </w:p>
        </w:tc>
        <w:tc>
          <w:tcPr>
            <w:tcW w:w="4156" w:type="pct"/>
            <w:gridSpan w:val="5"/>
            <w:shd w:val="clear" w:color="auto" w:fill="FFFFFF"/>
            <w:vAlign w:val="center"/>
            <w:hideMark/>
          </w:tcPr>
          <w:p w14:paraId="3573DE23" w14:textId="00700BD6" w:rsidR="00BA5682" w:rsidRDefault="00BA5682">
            <w:pPr>
              <w:rPr>
                <w:color w:val="000000"/>
                <w:sz w:val="16"/>
                <w:szCs w:val="16"/>
              </w:rPr>
            </w:pPr>
            <w:r>
              <w:rPr>
                <w:color w:val="000000"/>
                <w:sz w:val="16"/>
                <w:szCs w:val="16"/>
              </w:rPr>
              <w:t xml:space="preserve">организация охраны объектов муниципальных образовательных организаций лицензированной физической охраной, охраной с использованием канала передачи тревожных сообщений, установка и техническое обслуживание кнопок тревожной сигнализации, ремонт оборудования, приобретение запасных частей; оборудование объектов системой контроля и управления доступом; установка автономной системы экстренного оповещения; установка охранной сигнализации; капитальный, текущий ремонт периметрального ограждения; оборудование помещения для охраны; установка системы видеонаблюдения; оснащение въездов средствами снижения скорости и (или) </w:t>
            </w:r>
            <w:r w:rsidR="003024E1">
              <w:rPr>
                <w:color w:val="000000"/>
                <w:sz w:val="16"/>
                <w:szCs w:val="16"/>
              </w:rPr>
              <w:t>против таранными</w:t>
            </w:r>
            <w:r>
              <w:rPr>
                <w:color w:val="000000"/>
                <w:sz w:val="16"/>
                <w:szCs w:val="16"/>
              </w:rPr>
              <w:t xml:space="preserve"> устройствами; оборудование контрольно-пропускных пунктов</w:t>
            </w:r>
          </w:p>
        </w:tc>
        <w:tc>
          <w:tcPr>
            <w:tcW w:w="581" w:type="pct"/>
            <w:vMerge w:val="restart"/>
            <w:shd w:val="clear" w:color="auto" w:fill="FFFFFF"/>
            <w:vAlign w:val="center"/>
            <w:hideMark/>
          </w:tcPr>
          <w:p w14:paraId="391DA5AE" w14:textId="5F361170" w:rsidR="00BA5682" w:rsidRDefault="00D54977">
            <w:pPr>
              <w:jc w:val="center"/>
              <w:rPr>
                <w:color w:val="000000"/>
                <w:sz w:val="16"/>
                <w:szCs w:val="16"/>
              </w:rPr>
            </w:pPr>
            <w:r>
              <w:rPr>
                <w:color w:val="000000"/>
                <w:sz w:val="16"/>
                <w:szCs w:val="16"/>
              </w:rPr>
              <w:t>99,9</w:t>
            </w:r>
          </w:p>
        </w:tc>
      </w:tr>
      <w:tr w:rsidR="003024E1" w14:paraId="7255822C" w14:textId="77777777" w:rsidTr="003024E1">
        <w:trPr>
          <w:trHeight w:val="333"/>
        </w:trPr>
        <w:tc>
          <w:tcPr>
            <w:tcW w:w="0" w:type="auto"/>
            <w:vMerge/>
            <w:vAlign w:val="center"/>
            <w:hideMark/>
          </w:tcPr>
          <w:p w14:paraId="127EACAB" w14:textId="77777777" w:rsidR="00BA5682" w:rsidRDefault="00BA5682">
            <w:pPr>
              <w:rPr>
                <w:color w:val="000000"/>
                <w:sz w:val="16"/>
                <w:szCs w:val="16"/>
              </w:rPr>
            </w:pPr>
          </w:p>
        </w:tc>
        <w:tc>
          <w:tcPr>
            <w:tcW w:w="2585" w:type="pct"/>
            <w:shd w:val="clear" w:color="auto" w:fill="FFFFFF"/>
            <w:vAlign w:val="center"/>
            <w:hideMark/>
          </w:tcPr>
          <w:p w14:paraId="20B2E10F" w14:textId="77777777" w:rsidR="00BA5682" w:rsidRDefault="00BA5682">
            <w:pPr>
              <w:rPr>
                <w:i/>
                <w:color w:val="000000"/>
                <w:sz w:val="16"/>
                <w:szCs w:val="16"/>
              </w:rPr>
            </w:pPr>
            <w:r>
              <w:rPr>
                <w:i/>
                <w:color w:val="000000"/>
                <w:sz w:val="16"/>
                <w:szCs w:val="16"/>
              </w:rPr>
              <w:t>количество муниципальных образовательных организаций, обеспеченных каналом передачи тревожных сообщений (шт.)</w:t>
            </w:r>
          </w:p>
        </w:tc>
        <w:tc>
          <w:tcPr>
            <w:tcW w:w="360" w:type="pct"/>
            <w:shd w:val="clear" w:color="auto" w:fill="FFFFFF"/>
            <w:vAlign w:val="center"/>
            <w:hideMark/>
          </w:tcPr>
          <w:p w14:paraId="0970B420" w14:textId="77777777" w:rsidR="00BA5682" w:rsidRDefault="00BA5682">
            <w:pPr>
              <w:jc w:val="center"/>
              <w:rPr>
                <w:i/>
                <w:color w:val="000000"/>
                <w:sz w:val="16"/>
                <w:szCs w:val="16"/>
              </w:rPr>
            </w:pPr>
            <w:r>
              <w:rPr>
                <w:i/>
                <w:color w:val="000000"/>
                <w:sz w:val="16"/>
                <w:szCs w:val="16"/>
              </w:rPr>
              <w:t>316</w:t>
            </w:r>
          </w:p>
        </w:tc>
        <w:tc>
          <w:tcPr>
            <w:tcW w:w="367" w:type="pct"/>
            <w:shd w:val="clear" w:color="auto" w:fill="FFFFFF"/>
            <w:vAlign w:val="center"/>
            <w:hideMark/>
          </w:tcPr>
          <w:p w14:paraId="43BAE187" w14:textId="1178CFFD" w:rsidR="00BA5682" w:rsidRDefault="003024E1">
            <w:pPr>
              <w:jc w:val="center"/>
              <w:rPr>
                <w:i/>
                <w:color w:val="000000"/>
                <w:sz w:val="16"/>
                <w:szCs w:val="16"/>
              </w:rPr>
            </w:pPr>
            <w:r>
              <w:rPr>
                <w:i/>
                <w:color w:val="000000"/>
                <w:sz w:val="16"/>
                <w:szCs w:val="16"/>
              </w:rPr>
              <w:t>320</w:t>
            </w:r>
          </w:p>
        </w:tc>
        <w:tc>
          <w:tcPr>
            <w:tcW w:w="464" w:type="pct"/>
            <w:shd w:val="clear" w:color="auto" w:fill="FFFFFF"/>
            <w:vAlign w:val="center"/>
            <w:hideMark/>
          </w:tcPr>
          <w:p w14:paraId="736AD0D5" w14:textId="0BC8EB81" w:rsidR="00BA5682" w:rsidRDefault="003024E1">
            <w:pPr>
              <w:jc w:val="center"/>
              <w:rPr>
                <w:i/>
                <w:color w:val="000000"/>
                <w:sz w:val="16"/>
                <w:szCs w:val="16"/>
              </w:rPr>
            </w:pPr>
            <w:r>
              <w:rPr>
                <w:i/>
                <w:color w:val="000000"/>
                <w:sz w:val="16"/>
                <w:szCs w:val="16"/>
              </w:rPr>
              <w:t>101,3</w:t>
            </w:r>
          </w:p>
        </w:tc>
        <w:tc>
          <w:tcPr>
            <w:tcW w:w="380" w:type="pct"/>
            <w:shd w:val="clear" w:color="auto" w:fill="FFFFFF"/>
            <w:vAlign w:val="center"/>
            <w:hideMark/>
          </w:tcPr>
          <w:p w14:paraId="63DA5E95" w14:textId="3AD15F72" w:rsidR="00BA5682" w:rsidRDefault="003024E1">
            <w:pPr>
              <w:jc w:val="center"/>
              <w:rPr>
                <w:i/>
                <w:color w:val="000000"/>
                <w:sz w:val="16"/>
                <w:szCs w:val="16"/>
              </w:rPr>
            </w:pPr>
            <w:r>
              <w:rPr>
                <w:i/>
                <w:color w:val="000000"/>
                <w:sz w:val="16"/>
                <w:szCs w:val="16"/>
              </w:rPr>
              <w:t>4</w:t>
            </w:r>
          </w:p>
        </w:tc>
        <w:tc>
          <w:tcPr>
            <w:tcW w:w="581" w:type="pct"/>
            <w:vMerge/>
            <w:vAlign w:val="center"/>
            <w:hideMark/>
          </w:tcPr>
          <w:p w14:paraId="4B6B66D9" w14:textId="77777777" w:rsidR="00BA5682" w:rsidRDefault="00BA5682">
            <w:pPr>
              <w:rPr>
                <w:color w:val="000000"/>
                <w:sz w:val="16"/>
                <w:szCs w:val="16"/>
              </w:rPr>
            </w:pPr>
          </w:p>
        </w:tc>
      </w:tr>
      <w:tr w:rsidR="003024E1" w14:paraId="507B9CBA" w14:textId="77777777" w:rsidTr="003024E1">
        <w:trPr>
          <w:trHeight w:val="234"/>
        </w:trPr>
        <w:tc>
          <w:tcPr>
            <w:tcW w:w="0" w:type="auto"/>
            <w:vMerge/>
            <w:vAlign w:val="center"/>
            <w:hideMark/>
          </w:tcPr>
          <w:p w14:paraId="556FCF0A" w14:textId="77777777" w:rsidR="00BA5682" w:rsidRDefault="00BA5682">
            <w:pPr>
              <w:rPr>
                <w:color w:val="000000"/>
                <w:sz w:val="16"/>
                <w:szCs w:val="16"/>
              </w:rPr>
            </w:pPr>
          </w:p>
        </w:tc>
        <w:tc>
          <w:tcPr>
            <w:tcW w:w="2585" w:type="pct"/>
            <w:shd w:val="clear" w:color="auto" w:fill="FFFFFF"/>
            <w:vAlign w:val="center"/>
            <w:hideMark/>
          </w:tcPr>
          <w:p w14:paraId="3D66929E" w14:textId="77777777" w:rsidR="00BA5682" w:rsidRDefault="00BA5682">
            <w:pPr>
              <w:rPr>
                <w:i/>
                <w:color w:val="000000"/>
                <w:sz w:val="16"/>
                <w:szCs w:val="16"/>
              </w:rPr>
            </w:pPr>
            <w:r>
              <w:rPr>
                <w:i/>
                <w:color w:val="000000"/>
                <w:sz w:val="16"/>
                <w:szCs w:val="16"/>
              </w:rPr>
              <w:t>количество объектов муниципальных образовательных организаций, в которых охрану осуществляет лицензированная физическая охрана (шт.)</w:t>
            </w:r>
          </w:p>
        </w:tc>
        <w:tc>
          <w:tcPr>
            <w:tcW w:w="360" w:type="pct"/>
            <w:shd w:val="clear" w:color="auto" w:fill="FFFFFF"/>
            <w:vAlign w:val="center"/>
            <w:hideMark/>
          </w:tcPr>
          <w:p w14:paraId="23138507" w14:textId="77777777" w:rsidR="00BA5682" w:rsidRDefault="00BA5682">
            <w:pPr>
              <w:jc w:val="center"/>
              <w:rPr>
                <w:i/>
                <w:color w:val="000000"/>
                <w:sz w:val="16"/>
                <w:szCs w:val="16"/>
              </w:rPr>
            </w:pPr>
            <w:r>
              <w:rPr>
                <w:i/>
                <w:color w:val="000000"/>
                <w:sz w:val="16"/>
                <w:szCs w:val="16"/>
              </w:rPr>
              <w:t>30</w:t>
            </w:r>
          </w:p>
        </w:tc>
        <w:tc>
          <w:tcPr>
            <w:tcW w:w="367" w:type="pct"/>
            <w:shd w:val="clear" w:color="auto" w:fill="FFFFFF"/>
            <w:vAlign w:val="center"/>
            <w:hideMark/>
          </w:tcPr>
          <w:p w14:paraId="3EE317EA" w14:textId="4E745E4E" w:rsidR="00BA5682" w:rsidRDefault="003024E1">
            <w:pPr>
              <w:jc w:val="center"/>
              <w:rPr>
                <w:i/>
                <w:color w:val="000000"/>
                <w:sz w:val="16"/>
                <w:szCs w:val="16"/>
              </w:rPr>
            </w:pPr>
            <w:r>
              <w:rPr>
                <w:i/>
                <w:color w:val="000000"/>
                <w:sz w:val="16"/>
                <w:szCs w:val="16"/>
              </w:rPr>
              <w:t>66</w:t>
            </w:r>
          </w:p>
        </w:tc>
        <w:tc>
          <w:tcPr>
            <w:tcW w:w="464" w:type="pct"/>
            <w:shd w:val="clear" w:color="auto" w:fill="FFFFFF"/>
            <w:vAlign w:val="center"/>
            <w:hideMark/>
          </w:tcPr>
          <w:p w14:paraId="29193298" w14:textId="484B2985" w:rsidR="00BA5682" w:rsidRDefault="003024E1">
            <w:pPr>
              <w:jc w:val="center"/>
              <w:rPr>
                <w:i/>
                <w:color w:val="000000"/>
                <w:sz w:val="16"/>
                <w:szCs w:val="16"/>
              </w:rPr>
            </w:pPr>
            <w:r>
              <w:rPr>
                <w:i/>
                <w:color w:val="000000"/>
                <w:sz w:val="16"/>
                <w:szCs w:val="16"/>
              </w:rPr>
              <w:t>220,0</w:t>
            </w:r>
          </w:p>
        </w:tc>
        <w:tc>
          <w:tcPr>
            <w:tcW w:w="380" w:type="pct"/>
            <w:shd w:val="clear" w:color="auto" w:fill="FFFFFF"/>
            <w:vAlign w:val="center"/>
            <w:hideMark/>
          </w:tcPr>
          <w:p w14:paraId="46B6A8BE" w14:textId="3855D11B" w:rsidR="00BA5682" w:rsidRDefault="003024E1">
            <w:pPr>
              <w:jc w:val="center"/>
              <w:rPr>
                <w:i/>
                <w:color w:val="000000"/>
                <w:sz w:val="16"/>
                <w:szCs w:val="16"/>
              </w:rPr>
            </w:pPr>
            <w:r>
              <w:rPr>
                <w:i/>
                <w:color w:val="000000"/>
                <w:sz w:val="16"/>
                <w:szCs w:val="16"/>
              </w:rPr>
              <w:t>36</w:t>
            </w:r>
          </w:p>
        </w:tc>
        <w:tc>
          <w:tcPr>
            <w:tcW w:w="581" w:type="pct"/>
            <w:vMerge/>
            <w:vAlign w:val="center"/>
            <w:hideMark/>
          </w:tcPr>
          <w:p w14:paraId="68744B5A" w14:textId="77777777" w:rsidR="00BA5682" w:rsidRDefault="00BA5682">
            <w:pPr>
              <w:rPr>
                <w:color w:val="000000"/>
                <w:sz w:val="16"/>
                <w:szCs w:val="16"/>
              </w:rPr>
            </w:pPr>
          </w:p>
        </w:tc>
      </w:tr>
      <w:tr w:rsidR="00BA5682" w14:paraId="42C19FEB" w14:textId="77777777" w:rsidTr="003024E1">
        <w:trPr>
          <w:trHeight w:val="299"/>
        </w:trPr>
        <w:tc>
          <w:tcPr>
            <w:tcW w:w="263" w:type="pct"/>
            <w:vMerge w:val="restart"/>
            <w:shd w:val="clear" w:color="auto" w:fill="FFFFFF"/>
            <w:vAlign w:val="center"/>
            <w:hideMark/>
          </w:tcPr>
          <w:p w14:paraId="04D33CF7" w14:textId="64E09D04" w:rsidR="00BA5682" w:rsidRDefault="00BA5682">
            <w:pPr>
              <w:jc w:val="center"/>
              <w:rPr>
                <w:color w:val="000000"/>
                <w:sz w:val="16"/>
                <w:szCs w:val="16"/>
              </w:rPr>
            </w:pPr>
            <w:r>
              <w:rPr>
                <w:color w:val="000000"/>
                <w:sz w:val="16"/>
                <w:szCs w:val="16"/>
              </w:rPr>
              <w:t>2.</w:t>
            </w:r>
            <w:r w:rsidR="00B11610">
              <w:rPr>
                <w:color w:val="000000"/>
                <w:sz w:val="16"/>
                <w:szCs w:val="16"/>
              </w:rPr>
              <w:t>2</w:t>
            </w:r>
          </w:p>
        </w:tc>
        <w:tc>
          <w:tcPr>
            <w:tcW w:w="4156" w:type="pct"/>
            <w:gridSpan w:val="5"/>
            <w:shd w:val="clear" w:color="auto" w:fill="FFFFFF"/>
            <w:vAlign w:val="center"/>
            <w:hideMark/>
          </w:tcPr>
          <w:p w14:paraId="36D67485" w14:textId="2A2012EE" w:rsidR="00BA5682" w:rsidRDefault="00B11610">
            <w:pPr>
              <w:rPr>
                <w:color w:val="000000"/>
                <w:sz w:val="16"/>
                <w:szCs w:val="16"/>
              </w:rPr>
            </w:pPr>
            <w:r w:rsidRPr="00B11610">
              <w:rPr>
                <w:color w:val="000000"/>
                <w:sz w:val="16"/>
                <w:szCs w:val="16"/>
              </w:rPr>
              <w:t>обеспечение в муниципальных образовательных организациях требований к антитеррористической защищенности объектов (территорий)</w:t>
            </w:r>
          </w:p>
        </w:tc>
        <w:tc>
          <w:tcPr>
            <w:tcW w:w="581" w:type="pct"/>
            <w:vMerge w:val="restart"/>
            <w:shd w:val="clear" w:color="auto" w:fill="FFFFFF"/>
            <w:vAlign w:val="center"/>
            <w:hideMark/>
          </w:tcPr>
          <w:p w14:paraId="5C40F346" w14:textId="34E3D114" w:rsidR="00BA5682" w:rsidRDefault="00D54977">
            <w:pPr>
              <w:jc w:val="center"/>
              <w:rPr>
                <w:color w:val="000000"/>
                <w:sz w:val="16"/>
                <w:szCs w:val="16"/>
              </w:rPr>
            </w:pPr>
            <w:r>
              <w:rPr>
                <w:color w:val="000000"/>
                <w:sz w:val="16"/>
                <w:szCs w:val="16"/>
              </w:rPr>
              <w:t>99,9</w:t>
            </w:r>
          </w:p>
        </w:tc>
      </w:tr>
      <w:tr w:rsidR="003024E1" w14:paraId="51301EF0" w14:textId="77777777" w:rsidTr="00BA5D9D">
        <w:trPr>
          <w:trHeight w:val="361"/>
        </w:trPr>
        <w:tc>
          <w:tcPr>
            <w:tcW w:w="0" w:type="auto"/>
            <w:vMerge/>
            <w:tcBorders>
              <w:bottom w:val="single" w:sz="4" w:space="0" w:color="auto"/>
            </w:tcBorders>
            <w:vAlign w:val="center"/>
            <w:hideMark/>
          </w:tcPr>
          <w:p w14:paraId="2B85E6D4" w14:textId="77777777" w:rsidR="00BA5682" w:rsidRDefault="00BA5682">
            <w:pPr>
              <w:rPr>
                <w:color w:val="000000"/>
                <w:sz w:val="16"/>
                <w:szCs w:val="16"/>
              </w:rPr>
            </w:pPr>
          </w:p>
        </w:tc>
        <w:tc>
          <w:tcPr>
            <w:tcW w:w="2585" w:type="pct"/>
            <w:tcBorders>
              <w:bottom w:val="single" w:sz="4" w:space="0" w:color="auto"/>
            </w:tcBorders>
            <w:shd w:val="clear" w:color="auto" w:fill="FFFFFF"/>
            <w:vAlign w:val="center"/>
            <w:hideMark/>
          </w:tcPr>
          <w:p w14:paraId="4AF51062" w14:textId="2B13F7C9" w:rsidR="00BA5682" w:rsidRDefault="00B11610">
            <w:pPr>
              <w:rPr>
                <w:i/>
                <w:color w:val="000000"/>
                <w:sz w:val="16"/>
                <w:szCs w:val="16"/>
              </w:rPr>
            </w:pPr>
            <w:r w:rsidRPr="00B11610">
              <w:rPr>
                <w:i/>
                <w:color w:val="000000"/>
                <w:sz w:val="16"/>
                <w:szCs w:val="16"/>
              </w:rPr>
              <w:t>количество муниципальных образовательных организаций, в которых повышен инженерно-технический уровень защищенности и укрепленности образовательных организаций муниципальных образований, снижен уровень террористической опасности и иных противоправных проявлений в отношении участников образовательного процесса</w:t>
            </w:r>
            <w:r w:rsidR="00BA5682">
              <w:rPr>
                <w:i/>
                <w:color w:val="000000"/>
                <w:sz w:val="16"/>
                <w:szCs w:val="16"/>
              </w:rPr>
              <w:t xml:space="preserve"> (шт.)</w:t>
            </w:r>
          </w:p>
        </w:tc>
        <w:tc>
          <w:tcPr>
            <w:tcW w:w="360" w:type="pct"/>
            <w:tcBorders>
              <w:bottom w:val="single" w:sz="4" w:space="0" w:color="auto"/>
            </w:tcBorders>
            <w:shd w:val="clear" w:color="auto" w:fill="FFFFFF"/>
            <w:vAlign w:val="center"/>
            <w:hideMark/>
          </w:tcPr>
          <w:p w14:paraId="36825060" w14:textId="13E5D974" w:rsidR="00BA5682" w:rsidRDefault="00B11610">
            <w:pPr>
              <w:jc w:val="center"/>
              <w:rPr>
                <w:i/>
                <w:color w:val="000000"/>
                <w:sz w:val="16"/>
                <w:szCs w:val="16"/>
              </w:rPr>
            </w:pPr>
            <w:r>
              <w:rPr>
                <w:i/>
                <w:color w:val="000000"/>
                <w:sz w:val="16"/>
                <w:szCs w:val="16"/>
              </w:rPr>
              <w:t>23</w:t>
            </w:r>
          </w:p>
        </w:tc>
        <w:tc>
          <w:tcPr>
            <w:tcW w:w="367" w:type="pct"/>
            <w:tcBorders>
              <w:bottom w:val="single" w:sz="4" w:space="0" w:color="auto"/>
            </w:tcBorders>
            <w:shd w:val="clear" w:color="auto" w:fill="FFFFFF"/>
            <w:vAlign w:val="center"/>
            <w:hideMark/>
          </w:tcPr>
          <w:p w14:paraId="4052455F" w14:textId="53518055" w:rsidR="00BA5682" w:rsidRDefault="00B11610">
            <w:pPr>
              <w:jc w:val="center"/>
              <w:rPr>
                <w:i/>
                <w:color w:val="000000"/>
                <w:sz w:val="16"/>
                <w:szCs w:val="16"/>
              </w:rPr>
            </w:pPr>
            <w:r>
              <w:rPr>
                <w:i/>
                <w:color w:val="000000"/>
                <w:sz w:val="16"/>
                <w:szCs w:val="16"/>
              </w:rPr>
              <w:t>27</w:t>
            </w:r>
          </w:p>
        </w:tc>
        <w:tc>
          <w:tcPr>
            <w:tcW w:w="464" w:type="pct"/>
            <w:tcBorders>
              <w:bottom w:val="single" w:sz="4" w:space="0" w:color="auto"/>
            </w:tcBorders>
            <w:shd w:val="clear" w:color="auto" w:fill="FFFFFF"/>
            <w:vAlign w:val="center"/>
            <w:hideMark/>
          </w:tcPr>
          <w:p w14:paraId="2F3C26D4" w14:textId="6D84C886" w:rsidR="00BA5682" w:rsidRDefault="00B11610">
            <w:pPr>
              <w:jc w:val="center"/>
              <w:rPr>
                <w:i/>
                <w:color w:val="000000"/>
                <w:sz w:val="16"/>
                <w:szCs w:val="16"/>
              </w:rPr>
            </w:pPr>
            <w:r>
              <w:rPr>
                <w:i/>
                <w:color w:val="000000"/>
                <w:sz w:val="16"/>
                <w:szCs w:val="16"/>
              </w:rPr>
              <w:t>117,4</w:t>
            </w:r>
          </w:p>
        </w:tc>
        <w:tc>
          <w:tcPr>
            <w:tcW w:w="380" w:type="pct"/>
            <w:tcBorders>
              <w:bottom w:val="single" w:sz="4" w:space="0" w:color="auto"/>
            </w:tcBorders>
            <w:shd w:val="clear" w:color="auto" w:fill="FFFFFF"/>
            <w:vAlign w:val="center"/>
            <w:hideMark/>
          </w:tcPr>
          <w:p w14:paraId="31AA5A46" w14:textId="554C8CFD" w:rsidR="00BA5682" w:rsidRDefault="00B11610">
            <w:pPr>
              <w:jc w:val="center"/>
              <w:rPr>
                <w:i/>
                <w:color w:val="000000"/>
                <w:sz w:val="16"/>
                <w:szCs w:val="16"/>
              </w:rPr>
            </w:pPr>
            <w:r>
              <w:rPr>
                <w:i/>
                <w:color w:val="000000"/>
                <w:sz w:val="16"/>
                <w:szCs w:val="16"/>
              </w:rPr>
              <w:t>4</w:t>
            </w:r>
          </w:p>
        </w:tc>
        <w:tc>
          <w:tcPr>
            <w:tcW w:w="581" w:type="pct"/>
            <w:vMerge/>
            <w:tcBorders>
              <w:bottom w:val="single" w:sz="4" w:space="0" w:color="auto"/>
            </w:tcBorders>
            <w:vAlign w:val="center"/>
            <w:hideMark/>
          </w:tcPr>
          <w:p w14:paraId="6F55FF4D" w14:textId="77777777" w:rsidR="00BA5682" w:rsidRDefault="00BA5682">
            <w:pPr>
              <w:rPr>
                <w:color w:val="000000"/>
                <w:sz w:val="16"/>
                <w:szCs w:val="16"/>
              </w:rPr>
            </w:pPr>
          </w:p>
        </w:tc>
      </w:tr>
      <w:tr w:rsidR="00B11610" w14:paraId="0C8746F2" w14:textId="77777777" w:rsidTr="00BA5D9D">
        <w:trPr>
          <w:trHeight w:val="60"/>
        </w:trPr>
        <w:tc>
          <w:tcPr>
            <w:tcW w:w="26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6C53CA" w14:textId="41F17C18" w:rsidR="00B11610" w:rsidRDefault="00B11610">
            <w:pPr>
              <w:jc w:val="center"/>
              <w:rPr>
                <w:color w:val="000000"/>
                <w:sz w:val="16"/>
                <w:szCs w:val="16"/>
              </w:rPr>
            </w:pPr>
            <w:r>
              <w:rPr>
                <w:color w:val="000000"/>
                <w:sz w:val="16"/>
                <w:szCs w:val="16"/>
              </w:rPr>
              <w:t>2.3</w:t>
            </w:r>
          </w:p>
        </w:tc>
        <w:tc>
          <w:tcPr>
            <w:tcW w:w="4156"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7FD74A1D" w14:textId="2A8DFF2C" w:rsidR="00B11610" w:rsidRDefault="00B11610">
            <w:pPr>
              <w:rPr>
                <w:color w:val="000000"/>
                <w:sz w:val="16"/>
                <w:szCs w:val="16"/>
              </w:rPr>
            </w:pPr>
            <w:r w:rsidRPr="00B11610">
              <w:rPr>
                <w:color w:val="000000"/>
                <w:sz w:val="16"/>
                <w:szCs w:val="16"/>
              </w:rPr>
              <w:t>обеспечение антитеррористической защищенности объектов (территорий) стационарного типа, предназначенных для организации отдыха детей и их оздоровления</w:t>
            </w:r>
          </w:p>
        </w:tc>
        <w:tc>
          <w:tcPr>
            <w:tcW w:w="58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4343A8" w14:textId="572954F5" w:rsidR="00B11610" w:rsidRDefault="00D54977" w:rsidP="00B11610">
            <w:pPr>
              <w:jc w:val="center"/>
              <w:rPr>
                <w:color w:val="000000"/>
                <w:sz w:val="16"/>
                <w:szCs w:val="16"/>
              </w:rPr>
            </w:pPr>
            <w:r>
              <w:rPr>
                <w:color w:val="000000"/>
                <w:sz w:val="16"/>
                <w:szCs w:val="16"/>
              </w:rPr>
              <w:t>99,9</w:t>
            </w:r>
          </w:p>
        </w:tc>
      </w:tr>
      <w:tr w:rsidR="00B11610" w14:paraId="7C01A0B2" w14:textId="77777777" w:rsidTr="00BA5D9D">
        <w:trPr>
          <w:trHeight w:val="337"/>
        </w:trPr>
        <w:tc>
          <w:tcPr>
            <w:tcW w:w="0" w:type="auto"/>
            <w:vMerge/>
            <w:tcBorders>
              <w:top w:val="single" w:sz="4" w:space="0" w:color="auto"/>
            </w:tcBorders>
            <w:vAlign w:val="center"/>
            <w:hideMark/>
          </w:tcPr>
          <w:p w14:paraId="3CB96D42" w14:textId="77777777" w:rsidR="00B11610" w:rsidRDefault="00B11610">
            <w:pPr>
              <w:rPr>
                <w:color w:val="000000"/>
                <w:sz w:val="16"/>
                <w:szCs w:val="16"/>
              </w:rPr>
            </w:pPr>
          </w:p>
        </w:tc>
        <w:tc>
          <w:tcPr>
            <w:tcW w:w="2585" w:type="pct"/>
            <w:tcBorders>
              <w:top w:val="single" w:sz="4" w:space="0" w:color="auto"/>
            </w:tcBorders>
            <w:shd w:val="clear" w:color="auto" w:fill="FFFFFF"/>
            <w:vAlign w:val="center"/>
            <w:hideMark/>
          </w:tcPr>
          <w:p w14:paraId="30A15CEC" w14:textId="5544BF96" w:rsidR="00B11610" w:rsidRDefault="00B11610">
            <w:pPr>
              <w:rPr>
                <w:i/>
                <w:color w:val="000000"/>
                <w:sz w:val="16"/>
                <w:szCs w:val="16"/>
              </w:rPr>
            </w:pPr>
            <w:r w:rsidRPr="00B11610">
              <w:rPr>
                <w:i/>
                <w:color w:val="000000"/>
                <w:sz w:val="16"/>
                <w:szCs w:val="16"/>
              </w:rPr>
              <w:t>количество объектов (территорий) стационарного типа, предназначенных для организации отдыха детей и их оздоровления, в которых проведены мероприятия по обеспечению требований к антитеррористической защищенности объектов (территорий)</w:t>
            </w:r>
            <w:r>
              <w:rPr>
                <w:i/>
                <w:color w:val="000000"/>
                <w:sz w:val="16"/>
                <w:szCs w:val="16"/>
              </w:rPr>
              <w:t xml:space="preserve"> (шт.)</w:t>
            </w:r>
          </w:p>
        </w:tc>
        <w:tc>
          <w:tcPr>
            <w:tcW w:w="360" w:type="pct"/>
            <w:tcBorders>
              <w:top w:val="single" w:sz="4" w:space="0" w:color="auto"/>
            </w:tcBorders>
            <w:shd w:val="clear" w:color="auto" w:fill="FFFFFF"/>
            <w:vAlign w:val="center"/>
            <w:hideMark/>
          </w:tcPr>
          <w:p w14:paraId="3976A719" w14:textId="6E047FC7" w:rsidR="00B11610" w:rsidRDefault="00B11610">
            <w:pPr>
              <w:jc w:val="center"/>
              <w:rPr>
                <w:i/>
                <w:color w:val="000000"/>
                <w:sz w:val="16"/>
                <w:szCs w:val="16"/>
              </w:rPr>
            </w:pPr>
            <w:r>
              <w:rPr>
                <w:i/>
                <w:color w:val="000000"/>
                <w:sz w:val="16"/>
                <w:szCs w:val="16"/>
              </w:rPr>
              <w:t>7</w:t>
            </w:r>
          </w:p>
        </w:tc>
        <w:tc>
          <w:tcPr>
            <w:tcW w:w="367" w:type="pct"/>
            <w:tcBorders>
              <w:top w:val="single" w:sz="4" w:space="0" w:color="auto"/>
            </w:tcBorders>
            <w:shd w:val="clear" w:color="auto" w:fill="FFFFFF"/>
            <w:vAlign w:val="center"/>
            <w:hideMark/>
          </w:tcPr>
          <w:p w14:paraId="17F52A00" w14:textId="77777777" w:rsidR="00B11610" w:rsidRDefault="00B11610">
            <w:pPr>
              <w:jc w:val="center"/>
              <w:rPr>
                <w:i/>
                <w:sz w:val="16"/>
                <w:szCs w:val="16"/>
              </w:rPr>
            </w:pPr>
            <w:r>
              <w:rPr>
                <w:i/>
                <w:sz w:val="16"/>
                <w:szCs w:val="16"/>
              </w:rPr>
              <w:t>3</w:t>
            </w:r>
          </w:p>
        </w:tc>
        <w:tc>
          <w:tcPr>
            <w:tcW w:w="464" w:type="pct"/>
            <w:tcBorders>
              <w:top w:val="single" w:sz="4" w:space="0" w:color="auto"/>
            </w:tcBorders>
            <w:shd w:val="clear" w:color="auto" w:fill="FFFFFF"/>
            <w:vAlign w:val="center"/>
            <w:hideMark/>
          </w:tcPr>
          <w:p w14:paraId="3358F327" w14:textId="15AA4EE4" w:rsidR="00B11610" w:rsidRDefault="00B11610">
            <w:pPr>
              <w:jc w:val="center"/>
              <w:rPr>
                <w:i/>
                <w:color w:val="000000"/>
                <w:sz w:val="16"/>
                <w:szCs w:val="16"/>
              </w:rPr>
            </w:pPr>
            <w:r>
              <w:rPr>
                <w:i/>
                <w:color w:val="000000"/>
                <w:sz w:val="16"/>
                <w:szCs w:val="16"/>
              </w:rPr>
              <w:t>42,9</w:t>
            </w:r>
          </w:p>
        </w:tc>
        <w:tc>
          <w:tcPr>
            <w:tcW w:w="380" w:type="pct"/>
            <w:tcBorders>
              <w:top w:val="single" w:sz="4" w:space="0" w:color="auto"/>
            </w:tcBorders>
            <w:shd w:val="clear" w:color="auto" w:fill="FFFFFF"/>
            <w:vAlign w:val="center"/>
            <w:hideMark/>
          </w:tcPr>
          <w:p w14:paraId="7674FF00" w14:textId="4812EA47" w:rsidR="00B11610" w:rsidRDefault="00B11610">
            <w:pPr>
              <w:jc w:val="center"/>
              <w:rPr>
                <w:i/>
                <w:color w:val="000000"/>
                <w:sz w:val="16"/>
                <w:szCs w:val="16"/>
              </w:rPr>
            </w:pPr>
            <w:r>
              <w:rPr>
                <w:i/>
                <w:color w:val="000000"/>
                <w:sz w:val="16"/>
                <w:szCs w:val="16"/>
              </w:rPr>
              <w:t>-4</w:t>
            </w:r>
          </w:p>
        </w:tc>
        <w:tc>
          <w:tcPr>
            <w:tcW w:w="581" w:type="pct"/>
            <w:vMerge/>
            <w:tcBorders>
              <w:top w:val="single" w:sz="4" w:space="0" w:color="auto"/>
            </w:tcBorders>
            <w:shd w:val="clear" w:color="auto" w:fill="FFFFFF"/>
            <w:vAlign w:val="center"/>
            <w:hideMark/>
          </w:tcPr>
          <w:p w14:paraId="0167890E" w14:textId="77777777" w:rsidR="00B11610" w:rsidRDefault="00B11610">
            <w:pPr>
              <w:rPr>
                <w:color w:val="000000"/>
                <w:sz w:val="16"/>
                <w:szCs w:val="16"/>
              </w:rPr>
            </w:pPr>
          </w:p>
        </w:tc>
      </w:tr>
    </w:tbl>
    <w:p w14:paraId="07A3B013" w14:textId="77777777" w:rsidR="00BA5682" w:rsidRDefault="00BA5682" w:rsidP="00BA5682">
      <w:pPr>
        <w:widowControl w:val="0"/>
        <w:tabs>
          <w:tab w:val="left" w:pos="1134"/>
        </w:tabs>
        <w:ind w:firstLine="708"/>
        <w:jc w:val="both"/>
        <w:rPr>
          <w:sz w:val="12"/>
          <w:szCs w:val="12"/>
        </w:rPr>
      </w:pPr>
    </w:p>
    <w:p w14:paraId="08041508" w14:textId="77777777" w:rsidR="00864C48" w:rsidRDefault="00864C48" w:rsidP="00BA5682">
      <w:pPr>
        <w:widowControl w:val="0"/>
        <w:ind w:firstLine="709"/>
        <w:jc w:val="both"/>
        <w:rPr>
          <w:sz w:val="28"/>
          <w:szCs w:val="28"/>
        </w:rPr>
      </w:pPr>
    </w:p>
    <w:p w14:paraId="2DA67736" w14:textId="7D3F7F50" w:rsidR="00BA5682" w:rsidRPr="00592735" w:rsidRDefault="00BA5682" w:rsidP="00BA5682">
      <w:pPr>
        <w:widowControl w:val="0"/>
        <w:ind w:firstLine="709"/>
        <w:jc w:val="both"/>
        <w:rPr>
          <w:sz w:val="28"/>
          <w:szCs w:val="28"/>
        </w:rPr>
      </w:pPr>
      <w:r w:rsidRPr="00592735">
        <w:rPr>
          <w:sz w:val="28"/>
          <w:szCs w:val="28"/>
        </w:rPr>
        <w:t>В ходе изучения данных, отраженных в Отчете о реализации муниципальной программы установлено.</w:t>
      </w:r>
    </w:p>
    <w:p w14:paraId="66380FD5" w14:textId="77777777" w:rsidR="00BA5682" w:rsidRPr="00592735" w:rsidRDefault="00BA5682" w:rsidP="005D20AF">
      <w:pPr>
        <w:widowControl w:val="0"/>
        <w:numPr>
          <w:ilvl w:val="3"/>
          <w:numId w:val="16"/>
        </w:numPr>
        <w:tabs>
          <w:tab w:val="left" w:pos="1134"/>
        </w:tabs>
        <w:ind w:left="0" w:firstLine="709"/>
        <w:contextualSpacing/>
        <w:jc w:val="both"/>
        <w:rPr>
          <w:sz w:val="28"/>
          <w:szCs w:val="28"/>
        </w:rPr>
      </w:pPr>
      <w:r w:rsidRPr="00592735">
        <w:rPr>
          <w:sz w:val="28"/>
          <w:szCs w:val="28"/>
        </w:rPr>
        <w:t>Аналитическая записка к Отчету о реализации муниципальной программы не содержит информации о недостижении целевых показателей.</w:t>
      </w:r>
    </w:p>
    <w:p w14:paraId="16B7E799" w14:textId="63BEDF2C" w:rsidR="002429FD" w:rsidRPr="00592735" w:rsidRDefault="00BA5682" w:rsidP="005D20AF">
      <w:pPr>
        <w:widowControl w:val="0"/>
        <w:numPr>
          <w:ilvl w:val="3"/>
          <w:numId w:val="16"/>
        </w:numPr>
        <w:tabs>
          <w:tab w:val="left" w:pos="1134"/>
        </w:tabs>
        <w:ind w:left="0" w:firstLine="709"/>
        <w:contextualSpacing/>
        <w:jc w:val="both"/>
        <w:rPr>
          <w:sz w:val="28"/>
          <w:szCs w:val="28"/>
        </w:rPr>
      </w:pPr>
      <w:r w:rsidRPr="00592735">
        <w:rPr>
          <w:sz w:val="28"/>
          <w:szCs w:val="28"/>
        </w:rPr>
        <w:t>Не достигнут</w:t>
      </w:r>
      <w:r w:rsidR="002429FD" w:rsidRPr="00592735">
        <w:rPr>
          <w:sz w:val="28"/>
          <w:szCs w:val="28"/>
        </w:rPr>
        <w:t>ы</w:t>
      </w:r>
      <w:r w:rsidRPr="00592735">
        <w:rPr>
          <w:sz w:val="28"/>
          <w:szCs w:val="28"/>
        </w:rPr>
        <w:t xml:space="preserve"> значени</w:t>
      </w:r>
      <w:r w:rsidR="002429FD" w:rsidRPr="00592735">
        <w:rPr>
          <w:sz w:val="28"/>
          <w:szCs w:val="28"/>
        </w:rPr>
        <w:t>я</w:t>
      </w:r>
      <w:r w:rsidRPr="00592735">
        <w:rPr>
          <w:sz w:val="28"/>
          <w:szCs w:val="28"/>
        </w:rPr>
        <w:t xml:space="preserve"> </w:t>
      </w:r>
      <w:r w:rsidR="002429FD" w:rsidRPr="00592735">
        <w:rPr>
          <w:sz w:val="28"/>
          <w:szCs w:val="28"/>
        </w:rPr>
        <w:t xml:space="preserve">3-х </w:t>
      </w:r>
      <w:r w:rsidRPr="00592735">
        <w:rPr>
          <w:sz w:val="28"/>
          <w:szCs w:val="28"/>
        </w:rPr>
        <w:t>целев</w:t>
      </w:r>
      <w:r w:rsidR="002429FD" w:rsidRPr="00592735">
        <w:rPr>
          <w:sz w:val="28"/>
          <w:szCs w:val="28"/>
        </w:rPr>
        <w:t>ых</w:t>
      </w:r>
      <w:r w:rsidRPr="00592735">
        <w:rPr>
          <w:sz w:val="28"/>
          <w:szCs w:val="28"/>
        </w:rPr>
        <w:t xml:space="preserve"> показател</w:t>
      </w:r>
      <w:r w:rsidR="002429FD" w:rsidRPr="00592735">
        <w:rPr>
          <w:sz w:val="28"/>
          <w:szCs w:val="28"/>
        </w:rPr>
        <w:t>ей</w:t>
      </w:r>
      <w:r w:rsidRPr="00592735">
        <w:rPr>
          <w:sz w:val="28"/>
          <w:szCs w:val="28"/>
        </w:rPr>
        <w:t xml:space="preserve"> (индикатор</w:t>
      </w:r>
      <w:r w:rsidR="002429FD" w:rsidRPr="00592735">
        <w:rPr>
          <w:sz w:val="28"/>
          <w:szCs w:val="28"/>
        </w:rPr>
        <w:t>ов</w:t>
      </w:r>
      <w:r w:rsidRPr="00592735">
        <w:rPr>
          <w:sz w:val="28"/>
          <w:szCs w:val="28"/>
        </w:rPr>
        <w:t>)</w:t>
      </w:r>
      <w:r w:rsidR="002429FD" w:rsidRPr="00592735">
        <w:rPr>
          <w:sz w:val="28"/>
          <w:szCs w:val="28"/>
        </w:rPr>
        <w:t>:</w:t>
      </w:r>
    </w:p>
    <w:p w14:paraId="4A83AF6E" w14:textId="1B677893" w:rsidR="002429FD" w:rsidRPr="00592735" w:rsidRDefault="002429FD" w:rsidP="005D20AF">
      <w:pPr>
        <w:pStyle w:val="a5"/>
        <w:widowControl w:val="0"/>
        <w:numPr>
          <w:ilvl w:val="0"/>
          <w:numId w:val="61"/>
        </w:numPr>
        <w:tabs>
          <w:tab w:val="left" w:pos="1134"/>
        </w:tabs>
        <w:ind w:left="0" w:firstLine="709"/>
        <w:jc w:val="both"/>
        <w:rPr>
          <w:sz w:val="28"/>
          <w:szCs w:val="28"/>
        </w:rPr>
      </w:pPr>
      <w:r w:rsidRPr="00592735">
        <w:rPr>
          <w:sz w:val="28"/>
          <w:szCs w:val="28"/>
        </w:rPr>
        <w:t>«количество детей и подростков, принявших участие в мероприятиях по правовому воспитанию» (55,4 из 65 тыс. чел), кассовые расходы на реализацию указанного мероприятия не запланированы и не производились;</w:t>
      </w:r>
    </w:p>
    <w:p w14:paraId="0FC44795" w14:textId="12C7F7FD" w:rsidR="00BA5682" w:rsidRPr="00592735" w:rsidRDefault="00BA5682" w:rsidP="005D20AF">
      <w:pPr>
        <w:pStyle w:val="a5"/>
        <w:widowControl w:val="0"/>
        <w:numPr>
          <w:ilvl w:val="0"/>
          <w:numId w:val="60"/>
        </w:numPr>
        <w:tabs>
          <w:tab w:val="left" w:pos="1134"/>
        </w:tabs>
        <w:ind w:left="0" w:firstLine="709"/>
        <w:jc w:val="both"/>
        <w:rPr>
          <w:sz w:val="28"/>
          <w:szCs w:val="28"/>
        </w:rPr>
      </w:pPr>
      <w:r w:rsidRPr="00592735">
        <w:rPr>
          <w:color w:val="000000"/>
          <w:sz w:val="28"/>
          <w:szCs w:val="28"/>
        </w:rPr>
        <w:t>«</w:t>
      </w:r>
      <w:r w:rsidR="007D12DD" w:rsidRPr="00592735">
        <w:rPr>
          <w:sz w:val="28"/>
          <w:szCs w:val="28"/>
        </w:rPr>
        <w:t>количество объектов с массовым пребывания людей и потенциально опасных объектов, подвергнутых изучению на предмет состояния антитеррористической защищенности</w:t>
      </w:r>
      <w:r w:rsidRPr="00592735">
        <w:rPr>
          <w:sz w:val="28"/>
          <w:szCs w:val="28"/>
        </w:rPr>
        <w:t>» (</w:t>
      </w:r>
      <w:r w:rsidR="007D12DD" w:rsidRPr="00592735">
        <w:rPr>
          <w:sz w:val="28"/>
          <w:szCs w:val="28"/>
        </w:rPr>
        <w:t>16</w:t>
      </w:r>
      <w:r w:rsidRPr="00592735">
        <w:rPr>
          <w:sz w:val="28"/>
          <w:szCs w:val="28"/>
        </w:rPr>
        <w:t xml:space="preserve"> из </w:t>
      </w:r>
      <w:r w:rsidR="007D12DD" w:rsidRPr="00592735">
        <w:rPr>
          <w:sz w:val="28"/>
          <w:szCs w:val="28"/>
        </w:rPr>
        <w:t>18</w:t>
      </w:r>
      <w:r w:rsidRPr="00592735">
        <w:rPr>
          <w:sz w:val="28"/>
          <w:szCs w:val="28"/>
        </w:rPr>
        <w:t xml:space="preserve"> шт.)</w:t>
      </w:r>
      <w:r w:rsidR="002429FD" w:rsidRPr="00592735">
        <w:rPr>
          <w:sz w:val="28"/>
          <w:szCs w:val="28"/>
        </w:rPr>
        <w:t xml:space="preserve"> к</w:t>
      </w:r>
      <w:r w:rsidRPr="00592735">
        <w:rPr>
          <w:sz w:val="28"/>
          <w:szCs w:val="28"/>
        </w:rPr>
        <w:t>ассовые расходы на реализацию указанного мероприятия не запланированы и не производились</w:t>
      </w:r>
      <w:r w:rsidR="002429FD" w:rsidRPr="00592735">
        <w:rPr>
          <w:sz w:val="28"/>
          <w:szCs w:val="28"/>
        </w:rPr>
        <w:t>;</w:t>
      </w:r>
    </w:p>
    <w:p w14:paraId="11576163" w14:textId="36BB6977" w:rsidR="007D12DD" w:rsidRPr="00592735" w:rsidRDefault="007D12DD" w:rsidP="005D20AF">
      <w:pPr>
        <w:pStyle w:val="a5"/>
        <w:widowControl w:val="0"/>
        <w:numPr>
          <w:ilvl w:val="0"/>
          <w:numId w:val="60"/>
        </w:numPr>
        <w:tabs>
          <w:tab w:val="left" w:pos="1134"/>
        </w:tabs>
        <w:ind w:left="0" w:firstLine="709"/>
        <w:jc w:val="both"/>
        <w:rPr>
          <w:sz w:val="28"/>
          <w:szCs w:val="28"/>
        </w:rPr>
      </w:pPr>
      <w:r w:rsidRPr="00592735">
        <w:rPr>
          <w:sz w:val="28"/>
          <w:szCs w:val="28"/>
        </w:rPr>
        <w:t>«количество объектов (территорий) стационарного типа, предназначенных для организации отдыха детей и их оздоровления, в которых проведены мероприятия по обеспечению требований к антитеррористической защищенности объектов (территорий)» (3 из 7 шт.)</w:t>
      </w:r>
      <w:r w:rsidR="002429FD" w:rsidRPr="00592735">
        <w:rPr>
          <w:sz w:val="28"/>
          <w:szCs w:val="28"/>
        </w:rPr>
        <w:t>, к</w:t>
      </w:r>
      <w:r w:rsidRPr="00592735">
        <w:rPr>
          <w:sz w:val="28"/>
          <w:szCs w:val="28"/>
        </w:rPr>
        <w:t xml:space="preserve">ассовые расходы на реализацию указанного мероприятия произведены </w:t>
      </w:r>
      <w:r w:rsidR="00A4364B" w:rsidRPr="00592735">
        <w:rPr>
          <w:sz w:val="28"/>
          <w:szCs w:val="28"/>
        </w:rPr>
        <w:t xml:space="preserve">на уровне </w:t>
      </w:r>
      <w:r w:rsidR="00076DB0" w:rsidRPr="00592735">
        <w:rPr>
          <w:sz w:val="28"/>
          <w:szCs w:val="28"/>
        </w:rPr>
        <w:t>99,9</w:t>
      </w:r>
      <w:r w:rsidR="00A4364B" w:rsidRPr="00592735">
        <w:rPr>
          <w:sz w:val="28"/>
          <w:szCs w:val="28"/>
        </w:rPr>
        <w:t>%.</w:t>
      </w:r>
    </w:p>
    <w:p w14:paraId="77FAD380" w14:textId="1B5E5207" w:rsidR="00BA5682" w:rsidRPr="00592735" w:rsidRDefault="00BA5682" w:rsidP="005D20AF">
      <w:pPr>
        <w:pStyle w:val="a5"/>
        <w:widowControl w:val="0"/>
        <w:numPr>
          <w:ilvl w:val="0"/>
          <w:numId w:val="17"/>
        </w:numPr>
        <w:tabs>
          <w:tab w:val="left" w:pos="1134"/>
        </w:tabs>
        <w:ind w:left="0" w:firstLine="709"/>
        <w:jc w:val="both"/>
        <w:rPr>
          <w:sz w:val="28"/>
          <w:szCs w:val="28"/>
        </w:rPr>
      </w:pPr>
      <w:r w:rsidRPr="00592735">
        <w:rPr>
          <w:sz w:val="28"/>
          <w:szCs w:val="28"/>
        </w:rPr>
        <w:t xml:space="preserve">Значения </w:t>
      </w:r>
      <w:r w:rsidR="00A4364B" w:rsidRPr="00592735">
        <w:rPr>
          <w:sz w:val="28"/>
          <w:szCs w:val="28"/>
        </w:rPr>
        <w:t>7</w:t>
      </w:r>
      <w:r w:rsidRPr="00592735">
        <w:rPr>
          <w:sz w:val="28"/>
          <w:szCs w:val="28"/>
        </w:rPr>
        <w:t xml:space="preserve">-и </w:t>
      </w:r>
      <w:r w:rsidR="002429FD" w:rsidRPr="00592735">
        <w:rPr>
          <w:sz w:val="28"/>
          <w:szCs w:val="28"/>
        </w:rPr>
        <w:t xml:space="preserve">целевых </w:t>
      </w:r>
      <w:r w:rsidRPr="00592735">
        <w:rPr>
          <w:sz w:val="28"/>
          <w:szCs w:val="28"/>
        </w:rPr>
        <w:t xml:space="preserve">показателей </w:t>
      </w:r>
      <w:r w:rsidRPr="00592735">
        <w:rPr>
          <w:iCs/>
          <w:sz w:val="28"/>
          <w:szCs w:val="28"/>
        </w:rPr>
        <w:t>(индикаторов) достигнуты на уровне 100,0%.</w:t>
      </w:r>
    </w:p>
    <w:p w14:paraId="7D27416D" w14:textId="0C5DB3D6" w:rsidR="00C85B70" w:rsidRPr="00592735" w:rsidRDefault="00BA5682" w:rsidP="005D20AF">
      <w:pPr>
        <w:pStyle w:val="a5"/>
        <w:widowControl w:val="0"/>
        <w:numPr>
          <w:ilvl w:val="0"/>
          <w:numId w:val="17"/>
        </w:numPr>
        <w:tabs>
          <w:tab w:val="left" w:pos="0"/>
          <w:tab w:val="left" w:pos="1134"/>
        </w:tabs>
        <w:ind w:left="0" w:firstLine="709"/>
        <w:jc w:val="both"/>
        <w:rPr>
          <w:sz w:val="28"/>
          <w:szCs w:val="28"/>
        </w:rPr>
      </w:pPr>
      <w:r w:rsidRPr="00592735">
        <w:rPr>
          <w:sz w:val="28"/>
          <w:szCs w:val="28"/>
        </w:rPr>
        <w:t xml:space="preserve">Исполнение выше планируемых значений (от </w:t>
      </w:r>
      <w:r w:rsidR="00A4364B" w:rsidRPr="00592735">
        <w:rPr>
          <w:sz w:val="28"/>
          <w:szCs w:val="28"/>
        </w:rPr>
        <w:t>0,8</w:t>
      </w:r>
      <w:r w:rsidRPr="00592735">
        <w:rPr>
          <w:sz w:val="28"/>
          <w:szCs w:val="28"/>
        </w:rPr>
        <w:t xml:space="preserve">% до </w:t>
      </w:r>
      <w:r w:rsidR="00B914F0" w:rsidRPr="00592735">
        <w:rPr>
          <w:sz w:val="28"/>
          <w:szCs w:val="28"/>
        </w:rPr>
        <w:t>24,5</w:t>
      </w:r>
      <w:r w:rsidRPr="00592735">
        <w:rPr>
          <w:sz w:val="28"/>
          <w:szCs w:val="28"/>
        </w:rPr>
        <w:t xml:space="preserve"> раз) сложилось по </w:t>
      </w:r>
      <w:r w:rsidR="00A4364B" w:rsidRPr="00592735">
        <w:rPr>
          <w:sz w:val="28"/>
          <w:szCs w:val="28"/>
        </w:rPr>
        <w:t>1</w:t>
      </w:r>
      <w:r w:rsidR="00B914F0" w:rsidRPr="00592735">
        <w:rPr>
          <w:sz w:val="28"/>
          <w:szCs w:val="28"/>
        </w:rPr>
        <w:t>0</w:t>
      </w:r>
      <w:r w:rsidRPr="00592735">
        <w:rPr>
          <w:sz w:val="28"/>
          <w:szCs w:val="28"/>
        </w:rPr>
        <w:t xml:space="preserve">-ти целевым показателям. </w:t>
      </w:r>
    </w:p>
    <w:p w14:paraId="5061980C" w14:textId="582E23FB" w:rsidR="00F94243" w:rsidRPr="00592735" w:rsidRDefault="00BA5682" w:rsidP="00C85B70">
      <w:pPr>
        <w:widowControl w:val="0"/>
        <w:tabs>
          <w:tab w:val="left" w:pos="1134"/>
        </w:tabs>
        <w:ind w:firstLine="709"/>
        <w:jc w:val="both"/>
        <w:rPr>
          <w:sz w:val="28"/>
          <w:szCs w:val="28"/>
        </w:rPr>
      </w:pPr>
      <w:r w:rsidRPr="00592735">
        <w:rPr>
          <w:sz w:val="28"/>
          <w:szCs w:val="28"/>
        </w:rPr>
        <w:t xml:space="preserve">Счетная палата обращает внимание на то, что значительное неисполнение либо перевыполнение целевых показателей (индикаторов), планируемых от реализации программных </w:t>
      </w:r>
      <w:r w:rsidRPr="00592735">
        <w:rPr>
          <w:color w:val="000000"/>
          <w:sz w:val="28"/>
          <w:szCs w:val="28"/>
        </w:rPr>
        <w:t>мероприятий по итогам года, может свидетельствовать о недостаточном качестве планирования и отсутствии контроля за своевременным внесением изменений в муниципальную программу.</w:t>
      </w:r>
      <w:r w:rsidR="00F94243" w:rsidRPr="00592735">
        <w:rPr>
          <w:sz w:val="28"/>
          <w:szCs w:val="28"/>
        </w:rPr>
        <w:t xml:space="preserve"> </w:t>
      </w:r>
    </w:p>
    <w:p w14:paraId="2FBB4B29" w14:textId="61EE3E10" w:rsidR="00F94243" w:rsidRPr="00016B9B" w:rsidRDefault="00C85B70" w:rsidP="00F94243">
      <w:pPr>
        <w:pStyle w:val="a5"/>
        <w:widowControl w:val="0"/>
        <w:tabs>
          <w:tab w:val="left" w:pos="1134"/>
        </w:tabs>
        <w:ind w:left="0" w:firstLine="709"/>
        <w:jc w:val="both"/>
        <w:rPr>
          <w:color w:val="000000"/>
          <w:sz w:val="28"/>
          <w:szCs w:val="28"/>
        </w:rPr>
      </w:pPr>
      <w:r w:rsidRPr="00592735">
        <w:rPr>
          <w:color w:val="000000"/>
          <w:sz w:val="28"/>
          <w:szCs w:val="28"/>
        </w:rPr>
        <w:t>Также</w:t>
      </w:r>
      <w:r w:rsidR="00F94243" w:rsidRPr="00592735">
        <w:rPr>
          <w:color w:val="000000"/>
          <w:sz w:val="28"/>
          <w:szCs w:val="28"/>
        </w:rPr>
        <w:t>, Счетная палата обращает внимание на то, что информаци</w:t>
      </w:r>
      <w:r w:rsidR="00F34A06" w:rsidRPr="00592735">
        <w:rPr>
          <w:color w:val="000000"/>
          <w:sz w:val="28"/>
          <w:szCs w:val="28"/>
        </w:rPr>
        <w:t>я</w:t>
      </w:r>
      <w:r w:rsidR="00F94243" w:rsidRPr="00592735">
        <w:rPr>
          <w:color w:val="000000"/>
          <w:sz w:val="28"/>
          <w:szCs w:val="28"/>
        </w:rPr>
        <w:t xml:space="preserve"> отраженная в аналитической записке к Отчету о реализации муниципальной программы не соответствует </w:t>
      </w:r>
      <w:r w:rsidR="00E92535" w:rsidRPr="00592735">
        <w:rPr>
          <w:color w:val="000000"/>
          <w:sz w:val="28"/>
          <w:szCs w:val="28"/>
        </w:rPr>
        <w:t xml:space="preserve">самому </w:t>
      </w:r>
      <w:r w:rsidR="00F94243" w:rsidRPr="00592735">
        <w:rPr>
          <w:color w:val="000000"/>
          <w:sz w:val="28"/>
          <w:szCs w:val="28"/>
        </w:rPr>
        <w:t>Отчету о реализации муниципальной программы</w:t>
      </w:r>
      <w:r w:rsidR="00BB3983" w:rsidRPr="00592735">
        <w:rPr>
          <w:color w:val="000000"/>
          <w:sz w:val="28"/>
          <w:szCs w:val="28"/>
        </w:rPr>
        <w:t>.</w:t>
      </w:r>
      <w:r w:rsidR="00F94243" w:rsidRPr="00592735">
        <w:rPr>
          <w:color w:val="000000"/>
          <w:sz w:val="28"/>
          <w:szCs w:val="28"/>
        </w:rPr>
        <w:t xml:space="preserve"> </w:t>
      </w:r>
      <w:r w:rsidR="00BB3983" w:rsidRPr="00592735">
        <w:rPr>
          <w:color w:val="000000"/>
          <w:sz w:val="28"/>
          <w:szCs w:val="28"/>
        </w:rPr>
        <w:t>Так, например</w:t>
      </w:r>
      <w:r w:rsidR="00F94243" w:rsidRPr="00592735">
        <w:rPr>
          <w:color w:val="000000"/>
          <w:sz w:val="28"/>
          <w:szCs w:val="28"/>
        </w:rPr>
        <w:t>, согласно аналитической записке к Отчету о реализации муниципальной</w:t>
      </w:r>
      <w:r w:rsidR="00F94243" w:rsidRPr="00F94243">
        <w:rPr>
          <w:color w:val="000000"/>
          <w:sz w:val="28"/>
          <w:szCs w:val="28"/>
        </w:rPr>
        <w:t xml:space="preserve"> программы</w:t>
      </w:r>
      <w:r>
        <w:rPr>
          <w:color w:val="000000"/>
          <w:sz w:val="28"/>
          <w:szCs w:val="28"/>
        </w:rPr>
        <w:t>,</w:t>
      </w:r>
      <w:r w:rsidRPr="00C85B70">
        <w:rPr>
          <w:color w:val="000000"/>
          <w:sz w:val="28"/>
          <w:szCs w:val="28"/>
        </w:rPr>
        <w:t xml:space="preserve"> </w:t>
      </w:r>
      <w:r>
        <w:rPr>
          <w:color w:val="000000"/>
          <w:sz w:val="28"/>
          <w:szCs w:val="28"/>
        </w:rPr>
        <w:t xml:space="preserve">в рамках достижения </w:t>
      </w:r>
      <w:r w:rsidRPr="00BB3983">
        <w:rPr>
          <w:color w:val="000000"/>
          <w:sz w:val="28"/>
          <w:szCs w:val="28"/>
        </w:rPr>
        <w:t>целев</w:t>
      </w:r>
      <w:r>
        <w:rPr>
          <w:color w:val="000000"/>
          <w:sz w:val="28"/>
          <w:szCs w:val="28"/>
        </w:rPr>
        <w:t>ого</w:t>
      </w:r>
      <w:r w:rsidRPr="00BB3983">
        <w:rPr>
          <w:color w:val="000000"/>
          <w:sz w:val="28"/>
          <w:szCs w:val="28"/>
        </w:rPr>
        <w:t xml:space="preserve"> показател</w:t>
      </w:r>
      <w:r>
        <w:rPr>
          <w:color w:val="000000"/>
          <w:sz w:val="28"/>
          <w:szCs w:val="28"/>
        </w:rPr>
        <w:t>я</w:t>
      </w:r>
      <w:r w:rsidRPr="00BB3983">
        <w:rPr>
          <w:color w:val="000000"/>
          <w:sz w:val="28"/>
          <w:szCs w:val="28"/>
        </w:rPr>
        <w:t xml:space="preserve"> (индикатор</w:t>
      </w:r>
      <w:r>
        <w:rPr>
          <w:color w:val="000000"/>
          <w:sz w:val="28"/>
          <w:szCs w:val="28"/>
        </w:rPr>
        <w:t>а</w:t>
      </w:r>
      <w:r w:rsidRPr="00BB3983">
        <w:rPr>
          <w:color w:val="000000"/>
          <w:sz w:val="28"/>
          <w:szCs w:val="28"/>
        </w:rPr>
        <w:t>)</w:t>
      </w:r>
      <w:r w:rsidR="00BB3983">
        <w:rPr>
          <w:color w:val="000000"/>
          <w:sz w:val="28"/>
          <w:szCs w:val="28"/>
        </w:rPr>
        <w:t> </w:t>
      </w:r>
      <w:r w:rsidR="00F94243" w:rsidRPr="00F94243">
        <w:rPr>
          <w:color w:val="000000"/>
          <w:sz w:val="28"/>
          <w:szCs w:val="28"/>
        </w:rPr>
        <w:t>1.</w:t>
      </w:r>
      <w:r w:rsidR="00BB3983">
        <w:rPr>
          <w:color w:val="000000"/>
          <w:sz w:val="28"/>
          <w:szCs w:val="28"/>
        </w:rPr>
        <w:t>2</w:t>
      </w:r>
      <w:r w:rsidR="00F94243" w:rsidRPr="00F94243">
        <w:rPr>
          <w:color w:val="000000"/>
          <w:sz w:val="28"/>
          <w:szCs w:val="28"/>
        </w:rPr>
        <w:t>.</w:t>
      </w:r>
      <w:r w:rsidR="00BB3983">
        <w:rPr>
          <w:color w:val="000000"/>
          <w:sz w:val="28"/>
          <w:szCs w:val="28"/>
        </w:rPr>
        <w:t>6</w:t>
      </w:r>
      <w:r w:rsidR="00F94243" w:rsidRPr="00F94243">
        <w:rPr>
          <w:color w:val="000000"/>
          <w:sz w:val="28"/>
          <w:szCs w:val="28"/>
        </w:rPr>
        <w:t xml:space="preserve"> «</w:t>
      </w:r>
      <w:r w:rsidR="00F94243">
        <w:rPr>
          <w:color w:val="000000"/>
          <w:sz w:val="28"/>
          <w:szCs w:val="28"/>
        </w:rPr>
        <w:t>в</w:t>
      </w:r>
      <w:r w:rsidR="00F94243" w:rsidRPr="00F94243">
        <w:rPr>
          <w:color w:val="000000"/>
          <w:sz w:val="28"/>
          <w:szCs w:val="28"/>
        </w:rPr>
        <w:t xml:space="preserve"> течение 2024 года просмотрено 1550 социальных сетей», </w:t>
      </w:r>
      <w:r w:rsidR="00BB3983" w:rsidRPr="00BB3983">
        <w:rPr>
          <w:color w:val="000000"/>
          <w:sz w:val="28"/>
          <w:szCs w:val="28"/>
        </w:rPr>
        <w:t>согласно отчету</w:t>
      </w:r>
      <w:r w:rsidR="00BB3983">
        <w:rPr>
          <w:color w:val="000000"/>
          <w:sz w:val="28"/>
          <w:szCs w:val="28"/>
        </w:rPr>
        <w:t>,</w:t>
      </w:r>
      <w:r w:rsidR="00BB3983" w:rsidRPr="00BB3983">
        <w:rPr>
          <w:color w:val="000000"/>
          <w:sz w:val="28"/>
          <w:szCs w:val="28"/>
        </w:rPr>
        <w:t xml:space="preserve"> количество проверенных личных страниц, информационных материалов на предмет выявления нарушений законодательства в сфере распространения пропаганды идей экстремизма и терроризма </w:t>
      </w:r>
      <w:r w:rsidR="00BB3983">
        <w:rPr>
          <w:color w:val="000000"/>
          <w:sz w:val="28"/>
          <w:szCs w:val="28"/>
        </w:rPr>
        <w:t xml:space="preserve">составило </w:t>
      </w:r>
      <w:r w:rsidR="00F94243">
        <w:rPr>
          <w:color w:val="000000"/>
          <w:sz w:val="28"/>
          <w:szCs w:val="28"/>
        </w:rPr>
        <w:t>1 615</w:t>
      </w:r>
      <w:r w:rsidR="00F94243" w:rsidRPr="00F94243">
        <w:rPr>
          <w:color w:val="000000"/>
          <w:sz w:val="28"/>
          <w:szCs w:val="28"/>
        </w:rPr>
        <w:t xml:space="preserve"> </w:t>
      </w:r>
      <w:r w:rsidR="00F94243">
        <w:rPr>
          <w:color w:val="000000"/>
          <w:sz w:val="28"/>
          <w:szCs w:val="28"/>
        </w:rPr>
        <w:t>шт</w:t>
      </w:r>
      <w:r w:rsidR="00F94243" w:rsidRPr="00F94243">
        <w:rPr>
          <w:color w:val="000000"/>
          <w:sz w:val="28"/>
          <w:szCs w:val="28"/>
        </w:rPr>
        <w:t>.</w:t>
      </w:r>
    </w:p>
    <w:p w14:paraId="3E4EC69D" w14:textId="78C568C5" w:rsidR="00572DDA" w:rsidRDefault="00572DDA" w:rsidP="00F94243">
      <w:pPr>
        <w:pStyle w:val="a5"/>
        <w:widowControl w:val="0"/>
        <w:tabs>
          <w:tab w:val="left" w:pos="1134"/>
        </w:tabs>
        <w:ind w:left="0" w:firstLine="709"/>
        <w:jc w:val="both"/>
        <w:rPr>
          <w:color w:val="000000"/>
          <w:sz w:val="28"/>
          <w:szCs w:val="28"/>
        </w:rPr>
      </w:pPr>
      <w:r w:rsidRPr="00572DDA">
        <w:rPr>
          <w:color w:val="000000"/>
          <w:sz w:val="28"/>
          <w:szCs w:val="28"/>
        </w:rPr>
        <w:t>Согласно пояснительной записке Управления образования к бюджетной отчетности</w:t>
      </w:r>
      <w:r>
        <w:rPr>
          <w:color w:val="000000"/>
          <w:sz w:val="28"/>
          <w:szCs w:val="28"/>
        </w:rPr>
        <w:t xml:space="preserve"> (ф. </w:t>
      </w:r>
      <w:r w:rsidRPr="00572DDA">
        <w:rPr>
          <w:color w:val="000000"/>
          <w:sz w:val="28"/>
          <w:szCs w:val="28"/>
        </w:rPr>
        <w:t>0503160</w:t>
      </w:r>
      <w:r>
        <w:rPr>
          <w:color w:val="000000"/>
          <w:sz w:val="28"/>
          <w:szCs w:val="28"/>
        </w:rPr>
        <w:t>)</w:t>
      </w:r>
      <w:r w:rsidRPr="00572DDA">
        <w:rPr>
          <w:color w:val="000000"/>
          <w:sz w:val="28"/>
          <w:szCs w:val="28"/>
        </w:rPr>
        <w:t xml:space="preserve">, </w:t>
      </w:r>
      <w:r>
        <w:rPr>
          <w:color w:val="000000"/>
          <w:sz w:val="28"/>
          <w:szCs w:val="28"/>
        </w:rPr>
        <w:t xml:space="preserve">в подведомственности </w:t>
      </w:r>
      <w:r w:rsidRPr="00572DDA">
        <w:rPr>
          <w:color w:val="000000"/>
          <w:sz w:val="28"/>
          <w:szCs w:val="28"/>
        </w:rPr>
        <w:t>Управлени</w:t>
      </w:r>
      <w:r>
        <w:rPr>
          <w:color w:val="000000"/>
          <w:sz w:val="28"/>
          <w:szCs w:val="28"/>
        </w:rPr>
        <w:t>я</w:t>
      </w:r>
      <w:r w:rsidRPr="00572DDA">
        <w:rPr>
          <w:color w:val="000000"/>
          <w:sz w:val="28"/>
          <w:szCs w:val="28"/>
        </w:rPr>
        <w:t xml:space="preserve"> образовани</w:t>
      </w:r>
      <w:r>
        <w:rPr>
          <w:color w:val="000000"/>
          <w:sz w:val="28"/>
          <w:szCs w:val="28"/>
        </w:rPr>
        <w:t xml:space="preserve">я находится 229 образовательных организации (132 </w:t>
      </w:r>
      <w:r w:rsidRPr="00572DDA">
        <w:rPr>
          <w:color w:val="000000"/>
          <w:sz w:val="28"/>
          <w:szCs w:val="28"/>
        </w:rPr>
        <w:t>учреждения дошкольного образования</w:t>
      </w:r>
      <w:r>
        <w:rPr>
          <w:color w:val="000000"/>
          <w:sz w:val="28"/>
          <w:szCs w:val="28"/>
        </w:rPr>
        <w:t>, 8</w:t>
      </w:r>
      <w:r w:rsidR="00826A3E">
        <w:rPr>
          <w:color w:val="000000"/>
          <w:sz w:val="28"/>
          <w:szCs w:val="28"/>
        </w:rPr>
        <w:t>6</w:t>
      </w:r>
      <w:r>
        <w:rPr>
          <w:color w:val="000000"/>
          <w:sz w:val="28"/>
          <w:szCs w:val="28"/>
        </w:rPr>
        <w:t xml:space="preserve"> </w:t>
      </w:r>
      <w:r w:rsidRPr="00572DDA">
        <w:rPr>
          <w:color w:val="000000"/>
          <w:sz w:val="28"/>
          <w:szCs w:val="28"/>
        </w:rPr>
        <w:t>учреждений общего образования</w:t>
      </w:r>
      <w:r>
        <w:rPr>
          <w:color w:val="000000"/>
          <w:sz w:val="28"/>
          <w:szCs w:val="28"/>
        </w:rPr>
        <w:t xml:space="preserve">, 11 </w:t>
      </w:r>
      <w:r w:rsidRPr="00572DDA">
        <w:rPr>
          <w:color w:val="000000"/>
          <w:sz w:val="28"/>
          <w:szCs w:val="28"/>
        </w:rPr>
        <w:t>учреждений дополнительного образования</w:t>
      </w:r>
      <w:r>
        <w:rPr>
          <w:color w:val="000000"/>
          <w:sz w:val="28"/>
          <w:szCs w:val="28"/>
        </w:rPr>
        <w:t>)</w:t>
      </w:r>
      <w:r w:rsidR="00826A3E">
        <w:rPr>
          <w:color w:val="000000"/>
          <w:sz w:val="28"/>
          <w:szCs w:val="28"/>
        </w:rPr>
        <w:t>.</w:t>
      </w:r>
    </w:p>
    <w:p w14:paraId="709FE1D2" w14:textId="082B709B" w:rsidR="00826A3E" w:rsidRDefault="00826A3E" w:rsidP="00F94243">
      <w:pPr>
        <w:pStyle w:val="a5"/>
        <w:widowControl w:val="0"/>
        <w:tabs>
          <w:tab w:val="left" w:pos="1134"/>
        </w:tabs>
        <w:ind w:left="0" w:firstLine="709"/>
        <w:jc w:val="both"/>
        <w:rPr>
          <w:color w:val="000000"/>
          <w:sz w:val="28"/>
          <w:szCs w:val="28"/>
        </w:rPr>
      </w:pPr>
      <w:r>
        <w:rPr>
          <w:color w:val="000000"/>
          <w:sz w:val="28"/>
          <w:szCs w:val="28"/>
        </w:rPr>
        <w:t xml:space="preserve">Вместе с тем, </w:t>
      </w:r>
      <w:r w:rsidR="005A6CBB">
        <w:rPr>
          <w:color w:val="000000"/>
          <w:sz w:val="28"/>
          <w:szCs w:val="28"/>
        </w:rPr>
        <w:t xml:space="preserve">плановое значение </w:t>
      </w:r>
      <w:r w:rsidRPr="00826A3E">
        <w:rPr>
          <w:color w:val="000000"/>
          <w:sz w:val="28"/>
          <w:szCs w:val="28"/>
        </w:rPr>
        <w:t>целево</w:t>
      </w:r>
      <w:r w:rsidR="005A6CBB">
        <w:rPr>
          <w:color w:val="000000"/>
          <w:sz w:val="28"/>
          <w:szCs w:val="28"/>
        </w:rPr>
        <w:t>го</w:t>
      </w:r>
      <w:r w:rsidRPr="00826A3E">
        <w:rPr>
          <w:color w:val="000000"/>
          <w:sz w:val="28"/>
          <w:szCs w:val="28"/>
        </w:rPr>
        <w:t xml:space="preserve"> показател</w:t>
      </w:r>
      <w:r w:rsidR="005A6CBB">
        <w:rPr>
          <w:color w:val="000000"/>
          <w:sz w:val="28"/>
          <w:szCs w:val="28"/>
        </w:rPr>
        <w:t>я</w:t>
      </w:r>
      <w:r w:rsidRPr="00826A3E">
        <w:rPr>
          <w:color w:val="000000"/>
          <w:sz w:val="28"/>
          <w:szCs w:val="28"/>
        </w:rPr>
        <w:t xml:space="preserve"> </w:t>
      </w:r>
      <w:r>
        <w:rPr>
          <w:color w:val="000000"/>
          <w:sz w:val="28"/>
          <w:szCs w:val="28"/>
        </w:rPr>
        <w:t>2.1.3 «</w:t>
      </w:r>
      <w:r w:rsidRPr="00826A3E">
        <w:rPr>
          <w:color w:val="000000"/>
          <w:sz w:val="28"/>
          <w:szCs w:val="28"/>
        </w:rPr>
        <w:t>количество муниципальных образовательных организаций, обеспеченных каналом передачи тревожных сообщений</w:t>
      </w:r>
      <w:r>
        <w:rPr>
          <w:color w:val="000000"/>
          <w:sz w:val="28"/>
          <w:szCs w:val="28"/>
        </w:rPr>
        <w:t>»</w:t>
      </w:r>
      <w:r w:rsidRPr="00826A3E">
        <w:rPr>
          <w:color w:val="000000"/>
          <w:sz w:val="28"/>
          <w:szCs w:val="28"/>
        </w:rPr>
        <w:t xml:space="preserve"> </w:t>
      </w:r>
      <w:r>
        <w:rPr>
          <w:color w:val="000000"/>
          <w:sz w:val="28"/>
          <w:szCs w:val="28"/>
        </w:rPr>
        <w:t>предусматривает обеспеченность 316</w:t>
      </w:r>
      <w:r w:rsidR="005A6CBB">
        <w:rPr>
          <w:color w:val="000000"/>
          <w:sz w:val="28"/>
          <w:szCs w:val="28"/>
        </w:rPr>
        <w:t>-ти</w:t>
      </w:r>
      <w:r>
        <w:rPr>
          <w:color w:val="000000"/>
          <w:sz w:val="28"/>
          <w:szCs w:val="28"/>
        </w:rPr>
        <w:t xml:space="preserve"> </w:t>
      </w:r>
      <w:r w:rsidRPr="00826A3E">
        <w:rPr>
          <w:color w:val="000000"/>
          <w:sz w:val="28"/>
          <w:szCs w:val="28"/>
        </w:rPr>
        <w:t>муниципальных образовательных организаций</w:t>
      </w:r>
      <w:r w:rsidR="005A6CBB">
        <w:rPr>
          <w:color w:val="000000"/>
          <w:sz w:val="28"/>
          <w:szCs w:val="28"/>
        </w:rPr>
        <w:t>, фактическое исполнение составило 320</w:t>
      </w:r>
      <w:r w:rsidR="005A6CBB" w:rsidRPr="005A6CBB">
        <w:t xml:space="preserve"> </w:t>
      </w:r>
      <w:r w:rsidR="005A6CBB" w:rsidRPr="005A6CBB">
        <w:rPr>
          <w:color w:val="000000"/>
          <w:sz w:val="28"/>
          <w:szCs w:val="28"/>
        </w:rPr>
        <w:t>муниципальных образовательных организаций</w:t>
      </w:r>
      <w:r w:rsidR="005A6CBB">
        <w:rPr>
          <w:color w:val="000000"/>
          <w:sz w:val="28"/>
          <w:szCs w:val="28"/>
        </w:rPr>
        <w:t>.</w:t>
      </w:r>
    </w:p>
    <w:p w14:paraId="431DB14F" w14:textId="57282B69" w:rsidR="005A6CBB" w:rsidRDefault="005A6CBB" w:rsidP="00F94243">
      <w:pPr>
        <w:pStyle w:val="a5"/>
        <w:widowControl w:val="0"/>
        <w:tabs>
          <w:tab w:val="left" w:pos="1134"/>
        </w:tabs>
        <w:ind w:left="0" w:firstLine="709"/>
        <w:jc w:val="both"/>
        <w:rPr>
          <w:color w:val="000000"/>
          <w:sz w:val="28"/>
          <w:szCs w:val="28"/>
        </w:rPr>
      </w:pPr>
      <w:r>
        <w:rPr>
          <w:color w:val="000000"/>
          <w:sz w:val="28"/>
          <w:szCs w:val="28"/>
        </w:rPr>
        <w:t>Таким образом, некорректно установлен</w:t>
      </w:r>
      <w:r w:rsidR="00887DA9">
        <w:rPr>
          <w:color w:val="000000"/>
          <w:sz w:val="28"/>
          <w:szCs w:val="28"/>
        </w:rPr>
        <w:t>о плановое значение</w:t>
      </w:r>
      <w:r>
        <w:rPr>
          <w:color w:val="000000"/>
          <w:sz w:val="28"/>
          <w:szCs w:val="28"/>
        </w:rPr>
        <w:t xml:space="preserve"> </w:t>
      </w:r>
      <w:r w:rsidR="00887DA9">
        <w:rPr>
          <w:color w:val="000000"/>
          <w:sz w:val="28"/>
          <w:szCs w:val="28"/>
        </w:rPr>
        <w:t xml:space="preserve">целевого показателя (индикатора) 2.1.3 (316 шт.), что привело к искажению данных об </w:t>
      </w:r>
      <w:r w:rsidR="00BA5D9D">
        <w:rPr>
          <w:color w:val="000000"/>
          <w:sz w:val="28"/>
          <w:szCs w:val="28"/>
        </w:rPr>
        <w:t>исполнен</w:t>
      </w:r>
      <w:r w:rsidR="00887DA9">
        <w:rPr>
          <w:color w:val="000000"/>
          <w:sz w:val="28"/>
          <w:szCs w:val="28"/>
        </w:rPr>
        <w:t>ии</w:t>
      </w:r>
      <w:r w:rsidR="00BA5D9D">
        <w:rPr>
          <w:color w:val="000000"/>
          <w:sz w:val="28"/>
          <w:szCs w:val="28"/>
        </w:rPr>
        <w:t xml:space="preserve"> </w:t>
      </w:r>
      <w:r w:rsidR="00887DA9">
        <w:rPr>
          <w:color w:val="000000"/>
          <w:sz w:val="28"/>
          <w:szCs w:val="28"/>
        </w:rPr>
        <w:t>(</w:t>
      </w:r>
      <w:r w:rsidR="00BA5D9D">
        <w:rPr>
          <w:color w:val="000000"/>
          <w:sz w:val="28"/>
          <w:szCs w:val="28"/>
        </w:rPr>
        <w:t>320 шт.)</w:t>
      </w:r>
      <w:r>
        <w:rPr>
          <w:color w:val="000000"/>
          <w:sz w:val="28"/>
          <w:szCs w:val="28"/>
        </w:rPr>
        <w:t xml:space="preserve">, </w:t>
      </w:r>
      <w:r w:rsidR="00887DA9">
        <w:rPr>
          <w:color w:val="000000"/>
          <w:sz w:val="28"/>
          <w:szCs w:val="28"/>
        </w:rPr>
        <w:t xml:space="preserve">которое </w:t>
      </w:r>
      <w:r>
        <w:rPr>
          <w:color w:val="000000"/>
          <w:sz w:val="28"/>
          <w:szCs w:val="28"/>
        </w:rPr>
        <w:t>фактически превыша</w:t>
      </w:r>
      <w:r w:rsidR="00887DA9">
        <w:rPr>
          <w:color w:val="000000"/>
          <w:sz w:val="28"/>
          <w:szCs w:val="28"/>
        </w:rPr>
        <w:t>ет</w:t>
      </w:r>
      <w:r>
        <w:rPr>
          <w:color w:val="000000"/>
          <w:sz w:val="28"/>
          <w:szCs w:val="28"/>
        </w:rPr>
        <w:t xml:space="preserve"> общее количество </w:t>
      </w:r>
      <w:r w:rsidRPr="005A6CBB">
        <w:rPr>
          <w:color w:val="000000"/>
          <w:sz w:val="28"/>
          <w:szCs w:val="28"/>
        </w:rPr>
        <w:t>муниципальных образовательных организаций</w:t>
      </w:r>
      <w:r>
        <w:rPr>
          <w:color w:val="000000"/>
          <w:sz w:val="28"/>
          <w:szCs w:val="28"/>
        </w:rPr>
        <w:t xml:space="preserve"> (229 шт.).</w:t>
      </w:r>
    </w:p>
    <w:p w14:paraId="44611B83" w14:textId="43308335" w:rsidR="00BA5682" w:rsidRDefault="00BA5682" w:rsidP="00BA5682">
      <w:pPr>
        <w:widowControl w:val="0"/>
        <w:tabs>
          <w:tab w:val="left" w:pos="1134"/>
        </w:tabs>
        <w:ind w:firstLine="709"/>
        <w:jc w:val="both"/>
        <w:rPr>
          <w:sz w:val="28"/>
          <w:szCs w:val="28"/>
        </w:rPr>
      </w:pPr>
      <w:r>
        <w:rPr>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sidR="00821D59">
        <w:rPr>
          <w:sz w:val="28"/>
          <w:szCs w:val="28"/>
        </w:rPr>
        <w:t>4</w:t>
      </w:r>
      <w:r>
        <w:rPr>
          <w:sz w:val="28"/>
          <w:szCs w:val="28"/>
        </w:rPr>
        <w:t xml:space="preserve"> году представлена в следующей таблице.</w:t>
      </w:r>
    </w:p>
    <w:p w14:paraId="5C695225" w14:textId="77777777" w:rsidR="00BA5682" w:rsidRDefault="00BA5682" w:rsidP="00BA5682">
      <w:pPr>
        <w:widowControl w:val="0"/>
        <w:tabs>
          <w:tab w:val="left" w:pos="1134"/>
        </w:tabs>
        <w:ind w:firstLine="709"/>
        <w:jc w:val="both"/>
        <w:rPr>
          <w:sz w:val="16"/>
          <w:szCs w:val="16"/>
        </w:rPr>
      </w:pPr>
    </w:p>
    <w:tbl>
      <w:tblPr>
        <w:tblW w:w="102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09"/>
        <w:gridCol w:w="1133"/>
        <w:gridCol w:w="851"/>
        <w:gridCol w:w="1133"/>
        <w:gridCol w:w="1274"/>
      </w:tblGrid>
      <w:tr w:rsidR="00BA5682" w14:paraId="1713FCF9" w14:textId="77777777" w:rsidTr="00364A02">
        <w:trPr>
          <w:trHeight w:val="20"/>
        </w:trPr>
        <w:tc>
          <w:tcPr>
            <w:tcW w:w="5812" w:type="dxa"/>
            <w:vMerge w:val="restart"/>
            <w:shd w:val="clear" w:color="auto" w:fill="DBE5F1" w:themeFill="accent1" w:themeFillTint="33"/>
            <w:vAlign w:val="center"/>
            <w:hideMark/>
          </w:tcPr>
          <w:p w14:paraId="4F814250" w14:textId="77777777" w:rsidR="00BA5682" w:rsidRDefault="00BA5682">
            <w:pPr>
              <w:jc w:val="center"/>
              <w:rPr>
                <w:sz w:val="16"/>
                <w:szCs w:val="16"/>
              </w:rPr>
            </w:pPr>
            <w:r>
              <w:rPr>
                <w:sz w:val="16"/>
                <w:szCs w:val="16"/>
              </w:rPr>
              <w:t xml:space="preserve">Наименование целевого показателя (индикатора) </w:t>
            </w:r>
          </w:p>
          <w:p w14:paraId="2CD9CDFB" w14:textId="77777777" w:rsidR="00BA5682" w:rsidRDefault="00BA5682">
            <w:pPr>
              <w:jc w:val="center"/>
              <w:rPr>
                <w:sz w:val="16"/>
                <w:szCs w:val="16"/>
              </w:rPr>
            </w:pPr>
            <w:r>
              <w:rPr>
                <w:sz w:val="16"/>
                <w:szCs w:val="16"/>
              </w:rPr>
              <w:t>конечного результата (ед. измерения)</w:t>
            </w:r>
          </w:p>
        </w:tc>
        <w:tc>
          <w:tcPr>
            <w:tcW w:w="1985" w:type="dxa"/>
            <w:gridSpan w:val="2"/>
            <w:shd w:val="clear" w:color="auto" w:fill="DBE5F1" w:themeFill="accent1" w:themeFillTint="33"/>
            <w:vAlign w:val="center"/>
            <w:hideMark/>
          </w:tcPr>
          <w:p w14:paraId="3ABFE4A2" w14:textId="77777777" w:rsidR="00BA5682" w:rsidRDefault="00BA5682">
            <w:pPr>
              <w:jc w:val="center"/>
              <w:rPr>
                <w:sz w:val="16"/>
                <w:szCs w:val="16"/>
              </w:rPr>
            </w:pPr>
            <w:r>
              <w:rPr>
                <w:sz w:val="16"/>
                <w:szCs w:val="16"/>
              </w:rPr>
              <w:t>Значение целевого показателя (отчет)</w:t>
            </w:r>
          </w:p>
        </w:tc>
        <w:tc>
          <w:tcPr>
            <w:tcW w:w="1134" w:type="dxa"/>
            <w:vMerge w:val="restart"/>
            <w:shd w:val="clear" w:color="auto" w:fill="DBE5F1" w:themeFill="accent1" w:themeFillTint="33"/>
            <w:vAlign w:val="center"/>
            <w:hideMark/>
          </w:tcPr>
          <w:p w14:paraId="6EB2FB82" w14:textId="77777777" w:rsidR="00BA5682" w:rsidRDefault="00BA5682">
            <w:pPr>
              <w:jc w:val="center"/>
              <w:rPr>
                <w:sz w:val="16"/>
                <w:szCs w:val="16"/>
              </w:rPr>
            </w:pPr>
            <w:r>
              <w:rPr>
                <w:sz w:val="16"/>
                <w:szCs w:val="16"/>
              </w:rPr>
              <w:t>Отклонение (+ / -)</w:t>
            </w:r>
          </w:p>
        </w:tc>
        <w:tc>
          <w:tcPr>
            <w:tcW w:w="1275" w:type="dxa"/>
            <w:vMerge w:val="restart"/>
            <w:shd w:val="clear" w:color="auto" w:fill="DBE5F1" w:themeFill="accent1" w:themeFillTint="33"/>
            <w:vAlign w:val="center"/>
            <w:hideMark/>
          </w:tcPr>
          <w:p w14:paraId="63679034" w14:textId="77777777" w:rsidR="00BA5682" w:rsidRDefault="00BA5682">
            <w:pPr>
              <w:jc w:val="center"/>
              <w:rPr>
                <w:sz w:val="16"/>
                <w:szCs w:val="16"/>
              </w:rPr>
            </w:pPr>
            <w:r>
              <w:rPr>
                <w:sz w:val="16"/>
                <w:szCs w:val="16"/>
              </w:rPr>
              <w:t>Уровень кассового исполнения расходов, %</w:t>
            </w:r>
          </w:p>
        </w:tc>
      </w:tr>
      <w:tr w:rsidR="00BA5682" w14:paraId="32FBBFB4" w14:textId="77777777" w:rsidTr="00364A02">
        <w:trPr>
          <w:trHeight w:val="20"/>
        </w:trPr>
        <w:tc>
          <w:tcPr>
            <w:tcW w:w="5812" w:type="dxa"/>
            <w:vMerge/>
            <w:vAlign w:val="center"/>
            <w:hideMark/>
          </w:tcPr>
          <w:p w14:paraId="74DCAD60" w14:textId="77777777" w:rsidR="00BA5682" w:rsidRDefault="00BA5682">
            <w:pPr>
              <w:rPr>
                <w:sz w:val="16"/>
                <w:szCs w:val="16"/>
              </w:rPr>
            </w:pPr>
          </w:p>
        </w:tc>
        <w:tc>
          <w:tcPr>
            <w:tcW w:w="1134" w:type="dxa"/>
            <w:shd w:val="clear" w:color="auto" w:fill="DBE5F1" w:themeFill="accent1" w:themeFillTint="33"/>
            <w:vAlign w:val="center"/>
            <w:hideMark/>
          </w:tcPr>
          <w:p w14:paraId="50F442AC" w14:textId="77777777" w:rsidR="00BA5682" w:rsidRDefault="00BA5682">
            <w:pPr>
              <w:jc w:val="center"/>
              <w:rPr>
                <w:sz w:val="16"/>
                <w:szCs w:val="16"/>
              </w:rPr>
            </w:pPr>
            <w:r>
              <w:rPr>
                <w:sz w:val="16"/>
                <w:szCs w:val="16"/>
              </w:rPr>
              <w:t>План</w:t>
            </w:r>
          </w:p>
        </w:tc>
        <w:tc>
          <w:tcPr>
            <w:tcW w:w="851" w:type="dxa"/>
            <w:shd w:val="clear" w:color="auto" w:fill="DBE5F1" w:themeFill="accent1" w:themeFillTint="33"/>
            <w:vAlign w:val="center"/>
            <w:hideMark/>
          </w:tcPr>
          <w:p w14:paraId="45AE91A2" w14:textId="77777777" w:rsidR="00BA5682" w:rsidRDefault="00BA5682">
            <w:pPr>
              <w:jc w:val="center"/>
              <w:rPr>
                <w:sz w:val="16"/>
                <w:szCs w:val="16"/>
              </w:rPr>
            </w:pPr>
            <w:r>
              <w:rPr>
                <w:sz w:val="16"/>
                <w:szCs w:val="16"/>
              </w:rPr>
              <w:t>Факт</w:t>
            </w:r>
          </w:p>
        </w:tc>
        <w:tc>
          <w:tcPr>
            <w:tcW w:w="1134" w:type="dxa"/>
            <w:vMerge/>
            <w:vAlign w:val="center"/>
            <w:hideMark/>
          </w:tcPr>
          <w:p w14:paraId="5515C2D3" w14:textId="77777777" w:rsidR="00BA5682" w:rsidRDefault="00BA5682">
            <w:pPr>
              <w:rPr>
                <w:sz w:val="16"/>
                <w:szCs w:val="16"/>
              </w:rPr>
            </w:pPr>
          </w:p>
        </w:tc>
        <w:tc>
          <w:tcPr>
            <w:tcW w:w="1275" w:type="dxa"/>
            <w:vMerge/>
            <w:vAlign w:val="center"/>
            <w:hideMark/>
          </w:tcPr>
          <w:p w14:paraId="3EE003BA" w14:textId="77777777" w:rsidR="00BA5682" w:rsidRDefault="00BA5682">
            <w:pPr>
              <w:rPr>
                <w:sz w:val="16"/>
                <w:szCs w:val="16"/>
              </w:rPr>
            </w:pPr>
          </w:p>
        </w:tc>
      </w:tr>
      <w:tr w:rsidR="00BA5682" w14:paraId="7B39500D" w14:textId="77777777" w:rsidTr="00364A02">
        <w:trPr>
          <w:trHeight w:val="20"/>
        </w:trPr>
        <w:tc>
          <w:tcPr>
            <w:tcW w:w="5812" w:type="dxa"/>
            <w:shd w:val="clear" w:color="auto" w:fill="FFFFFF"/>
            <w:hideMark/>
          </w:tcPr>
          <w:p w14:paraId="7EF61AA7" w14:textId="77777777" w:rsidR="00BA5682" w:rsidRDefault="00BA5682">
            <w:pPr>
              <w:jc w:val="both"/>
              <w:rPr>
                <w:sz w:val="16"/>
                <w:szCs w:val="16"/>
              </w:rPr>
            </w:pPr>
            <w:r>
              <w:rPr>
                <w:sz w:val="16"/>
                <w:szCs w:val="16"/>
              </w:rPr>
              <w:t>Доля подростков и молодежи, вовлеченных в мероприятия, направленные на профилактику терроризма и экстремизма (%)</w:t>
            </w:r>
          </w:p>
        </w:tc>
        <w:tc>
          <w:tcPr>
            <w:tcW w:w="1134" w:type="dxa"/>
            <w:shd w:val="clear" w:color="auto" w:fill="FFFFFF"/>
            <w:vAlign w:val="center"/>
            <w:hideMark/>
          </w:tcPr>
          <w:p w14:paraId="426976B3" w14:textId="77777777" w:rsidR="00BA5682" w:rsidRDefault="00BA5682">
            <w:pPr>
              <w:jc w:val="center"/>
              <w:rPr>
                <w:sz w:val="16"/>
                <w:szCs w:val="16"/>
              </w:rPr>
            </w:pPr>
            <w:r>
              <w:rPr>
                <w:sz w:val="16"/>
                <w:szCs w:val="16"/>
              </w:rPr>
              <w:t>91,5</w:t>
            </w:r>
          </w:p>
        </w:tc>
        <w:tc>
          <w:tcPr>
            <w:tcW w:w="851" w:type="dxa"/>
            <w:shd w:val="clear" w:color="auto" w:fill="FFFFFF"/>
            <w:noWrap/>
            <w:vAlign w:val="center"/>
            <w:hideMark/>
          </w:tcPr>
          <w:p w14:paraId="62FB786F" w14:textId="389D118E" w:rsidR="00BA5682" w:rsidRDefault="00BA5682">
            <w:pPr>
              <w:jc w:val="center"/>
              <w:rPr>
                <w:sz w:val="16"/>
                <w:szCs w:val="16"/>
              </w:rPr>
            </w:pPr>
            <w:r>
              <w:rPr>
                <w:sz w:val="16"/>
                <w:szCs w:val="16"/>
              </w:rPr>
              <w:t>91,</w:t>
            </w:r>
            <w:r w:rsidR="0061417E">
              <w:rPr>
                <w:sz w:val="16"/>
                <w:szCs w:val="16"/>
              </w:rPr>
              <w:t>7</w:t>
            </w:r>
          </w:p>
        </w:tc>
        <w:tc>
          <w:tcPr>
            <w:tcW w:w="1134" w:type="dxa"/>
            <w:shd w:val="clear" w:color="auto" w:fill="FFFFFF"/>
            <w:vAlign w:val="center"/>
            <w:hideMark/>
          </w:tcPr>
          <w:p w14:paraId="64481822" w14:textId="317EF677" w:rsidR="00BA5682" w:rsidRDefault="00BA5682">
            <w:pPr>
              <w:jc w:val="center"/>
              <w:rPr>
                <w:sz w:val="16"/>
                <w:szCs w:val="16"/>
              </w:rPr>
            </w:pPr>
            <w:r>
              <w:rPr>
                <w:sz w:val="16"/>
                <w:szCs w:val="16"/>
              </w:rPr>
              <w:t>0,</w:t>
            </w:r>
            <w:r w:rsidR="0061417E">
              <w:rPr>
                <w:sz w:val="16"/>
                <w:szCs w:val="16"/>
              </w:rPr>
              <w:t>2</w:t>
            </w:r>
          </w:p>
        </w:tc>
        <w:tc>
          <w:tcPr>
            <w:tcW w:w="1275" w:type="dxa"/>
            <w:vMerge w:val="restart"/>
            <w:shd w:val="clear" w:color="auto" w:fill="FFFFFF"/>
            <w:vAlign w:val="center"/>
            <w:hideMark/>
          </w:tcPr>
          <w:p w14:paraId="3CD2BA13" w14:textId="202A0046" w:rsidR="00BA5682" w:rsidRDefault="0061417E">
            <w:pPr>
              <w:jc w:val="center"/>
              <w:rPr>
                <w:sz w:val="16"/>
                <w:szCs w:val="16"/>
              </w:rPr>
            </w:pPr>
            <w:r>
              <w:rPr>
                <w:sz w:val="16"/>
                <w:szCs w:val="16"/>
              </w:rPr>
              <w:t>99,</w:t>
            </w:r>
            <w:r w:rsidR="00585F5D">
              <w:rPr>
                <w:sz w:val="16"/>
                <w:szCs w:val="16"/>
              </w:rPr>
              <w:t>96</w:t>
            </w:r>
          </w:p>
        </w:tc>
      </w:tr>
      <w:tr w:rsidR="00BA5682" w14:paraId="7ADC2D5C" w14:textId="77777777" w:rsidTr="00364A02">
        <w:trPr>
          <w:trHeight w:val="20"/>
        </w:trPr>
        <w:tc>
          <w:tcPr>
            <w:tcW w:w="5812" w:type="dxa"/>
            <w:shd w:val="clear" w:color="auto" w:fill="FFFFFF"/>
            <w:hideMark/>
          </w:tcPr>
          <w:p w14:paraId="60C10B2A" w14:textId="77777777" w:rsidR="00BA5682" w:rsidRDefault="00BA5682">
            <w:pPr>
              <w:jc w:val="both"/>
              <w:rPr>
                <w:sz w:val="16"/>
                <w:szCs w:val="16"/>
              </w:rPr>
            </w:pPr>
            <w:r>
              <w:rPr>
                <w:sz w:val="16"/>
                <w:szCs w:val="16"/>
              </w:rPr>
              <w:t>Доля мест массового пребывания людей, в отношении которых проведены проверки соблюдения требований к антитеррористической защищенности мест массового пребывания людей (%)</w:t>
            </w:r>
          </w:p>
        </w:tc>
        <w:tc>
          <w:tcPr>
            <w:tcW w:w="1134" w:type="dxa"/>
            <w:shd w:val="clear" w:color="auto" w:fill="FFFFFF"/>
            <w:vAlign w:val="center"/>
            <w:hideMark/>
          </w:tcPr>
          <w:p w14:paraId="68D6419E" w14:textId="77777777" w:rsidR="00BA5682" w:rsidRDefault="00BA5682">
            <w:pPr>
              <w:jc w:val="center"/>
              <w:rPr>
                <w:sz w:val="16"/>
                <w:szCs w:val="16"/>
              </w:rPr>
            </w:pPr>
            <w:r>
              <w:rPr>
                <w:sz w:val="16"/>
                <w:szCs w:val="16"/>
              </w:rPr>
              <w:t>100,0</w:t>
            </w:r>
          </w:p>
        </w:tc>
        <w:tc>
          <w:tcPr>
            <w:tcW w:w="851" w:type="dxa"/>
            <w:shd w:val="clear" w:color="auto" w:fill="FFFFFF"/>
            <w:noWrap/>
            <w:vAlign w:val="center"/>
            <w:hideMark/>
          </w:tcPr>
          <w:p w14:paraId="7EA031CC" w14:textId="77777777" w:rsidR="00BA5682" w:rsidRDefault="00BA5682">
            <w:pPr>
              <w:jc w:val="center"/>
              <w:rPr>
                <w:sz w:val="16"/>
                <w:szCs w:val="16"/>
              </w:rPr>
            </w:pPr>
            <w:r>
              <w:rPr>
                <w:sz w:val="16"/>
                <w:szCs w:val="16"/>
              </w:rPr>
              <w:t>100,0</w:t>
            </w:r>
          </w:p>
        </w:tc>
        <w:tc>
          <w:tcPr>
            <w:tcW w:w="1134" w:type="dxa"/>
            <w:shd w:val="clear" w:color="auto" w:fill="FFFFFF"/>
            <w:vAlign w:val="center"/>
            <w:hideMark/>
          </w:tcPr>
          <w:p w14:paraId="62A3526C" w14:textId="061EA83B" w:rsidR="00BA5682" w:rsidRDefault="0061417E">
            <w:pPr>
              <w:jc w:val="center"/>
              <w:rPr>
                <w:sz w:val="16"/>
                <w:szCs w:val="16"/>
              </w:rPr>
            </w:pPr>
            <w:r>
              <w:rPr>
                <w:sz w:val="16"/>
                <w:szCs w:val="16"/>
              </w:rPr>
              <w:t>-</w:t>
            </w:r>
          </w:p>
        </w:tc>
        <w:tc>
          <w:tcPr>
            <w:tcW w:w="1275" w:type="dxa"/>
            <w:vMerge/>
            <w:vAlign w:val="center"/>
            <w:hideMark/>
          </w:tcPr>
          <w:p w14:paraId="2E9DE80E" w14:textId="77777777" w:rsidR="00BA5682" w:rsidRDefault="00BA5682">
            <w:pPr>
              <w:rPr>
                <w:sz w:val="16"/>
                <w:szCs w:val="16"/>
              </w:rPr>
            </w:pPr>
          </w:p>
        </w:tc>
      </w:tr>
      <w:tr w:rsidR="00BA5682" w14:paraId="1897A502" w14:textId="77777777" w:rsidTr="00364A02">
        <w:trPr>
          <w:trHeight w:val="20"/>
        </w:trPr>
        <w:tc>
          <w:tcPr>
            <w:tcW w:w="5812" w:type="dxa"/>
            <w:shd w:val="clear" w:color="auto" w:fill="FFFFFF"/>
            <w:hideMark/>
          </w:tcPr>
          <w:p w14:paraId="6BC51F2D" w14:textId="77777777" w:rsidR="00BA5682" w:rsidRDefault="00BA5682">
            <w:pPr>
              <w:jc w:val="both"/>
              <w:rPr>
                <w:sz w:val="16"/>
                <w:szCs w:val="16"/>
              </w:rPr>
            </w:pPr>
            <w:r>
              <w:rPr>
                <w:sz w:val="16"/>
                <w:szCs w:val="16"/>
              </w:rPr>
              <w:t>Доля объектов (территорий) муниципальных образовательных организаций, обеспеченных средствами антитеррористической защиты (%)</w:t>
            </w:r>
          </w:p>
        </w:tc>
        <w:tc>
          <w:tcPr>
            <w:tcW w:w="1134" w:type="dxa"/>
            <w:shd w:val="clear" w:color="auto" w:fill="FFFFFF"/>
            <w:vAlign w:val="center"/>
            <w:hideMark/>
          </w:tcPr>
          <w:p w14:paraId="0449EBD3" w14:textId="04D0ED72" w:rsidR="00BA5682" w:rsidRDefault="00BA5682">
            <w:pPr>
              <w:jc w:val="center"/>
              <w:rPr>
                <w:sz w:val="16"/>
                <w:szCs w:val="16"/>
              </w:rPr>
            </w:pPr>
            <w:r>
              <w:rPr>
                <w:sz w:val="16"/>
                <w:szCs w:val="16"/>
              </w:rPr>
              <w:t>9</w:t>
            </w:r>
            <w:r w:rsidR="0061417E">
              <w:rPr>
                <w:sz w:val="16"/>
                <w:szCs w:val="16"/>
              </w:rPr>
              <w:t>7</w:t>
            </w:r>
            <w:r>
              <w:rPr>
                <w:sz w:val="16"/>
                <w:szCs w:val="16"/>
              </w:rPr>
              <w:t>,0</w:t>
            </w:r>
          </w:p>
        </w:tc>
        <w:tc>
          <w:tcPr>
            <w:tcW w:w="851" w:type="dxa"/>
            <w:shd w:val="clear" w:color="auto" w:fill="FFFFFF"/>
            <w:noWrap/>
            <w:vAlign w:val="center"/>
            <w:hideMark/>
          </w:tcPr>
          <w:p w14:paraId="22E8B57A" w14:textId="1F1A7F57" w:rsidR="00BA5682" w:rsidRDefault="00BA5682">
            <w:pPr>
              <w:jc w:val="center"/>
              <w:rPr>
                <w:sz w:val="16"/>
                <w:szCs w:val="16"/>
              </w:rPr>
            </w:pPr>
            <w:r>
              <w:rPr>
                <w:sz w:val="16"/>
                <w:szCs w:val="16"/>
              </w:rPr>
              <w:t>9</w:t>
            </w:r>
            <w:r w:rsidR="0061417E">
              <w:rPr>
                <w:sz w:val="16"/>
                <w:szCs w:val="16"/>
              </w:rPr>
              <w:t>7</w:t>
            </w:r>
            <w:r>
              <w:rPr>
                <w:sz w:val="16"/>
                <w:szCs w:val="16"/>
              </w:rPr>
              <w:t>,0</w:t>
            </w:r>
          </w:p>
        </w:tc>
        <w:tc>
          <w:tcPr>
            <w:tcW w:w="1134" w:type="dxa"/>
            <w:shd w:val="clear" w:color="auto" w:fill="FFFFFF"/>
            <w:vAlign w:val="center"/>
            <w:hideMark/>
          </w:tcPr>
          <w:p w14:paraId="5486C929" w14:textId="6BF20DD1" w:rsidR="00BA5682" w:rsidRDefault="0061417E">
            <w:pPr>
              <w:jc w:val="center"/>
              <w:rPr>
                <w:sz w:val="16"/>
                <w:szCs w:val="16"/>
              </w:rPr>
            </w:pPr>
            <w:r>
              <w:rPr>
                <w:sz w:val="16"/>
                <w:szCs w:val="16"/>
              </w:rPr>
              <w:t>-</w:t>
            </w:r>
          </w:p>
        </w:tc>
        <w:tc>
          <w:tcPr>
            <w:tcW w:w="1275" w:type="dxa"/>
            <w:vMerge/>
            <w:vAlign w:val="center"/>
            <w:hideMark/>
          </w:tcPr>
          <w:p w14:paraId="51DFFA71" w14:textId="77777777" w:rsidR="00BA5682" w:rsidRDefault="00BA5682">
            <w:pPr>
              <w:rPr>
                <w:sz w:val="16"/>
                <w:szCs w:val="16"/>
              </w:rPr>
            </w:pPr>
          </w:p>
        </w:tc>
      </w:tr>
      <w:tr w:rsidR="00BA5682" w14:paraId="594FAD6D" w14:textId="77777777" w:rsidTr="00364A02">
        <w:trPr>
          <w:trHeight w:val="20"/>
        </w:trPr>
        <w:tc>
          <w:tcPr>
            <w:tcW w:w="5812" w:type="dxa"/>
            <w:shd w:val="clear" w:color="auto" w:fill="DBE5F1" w:themeFill="accent1" w:themeFillTint="33"/>
            <w:hideMark/>
          </w:tcPr>
          <w:p w14:paraId="0CA1FD0B" w14:textId="77777777" w:rsidR="00BA5682" w:rsidRDefault="00BA5682">
            <w:pPr>
              <w:jc w:val="both"/>
              <w:rPr>
                <w:b/>
                <w:sz w:val="16"/>
                <w:szCs w:val="16"/>
              </w:rPr>
            </w:pPr>
            <w:r>
              <w:rPr>
                <w:b/>
                <w:bCs/>
                <w:sz w:val="16"/>
                <w:szCs w:val="16"/>
              </w:rPr>
              <w:t>Комплексная оценка эффективности программы (%)</w:t>
            </w:r>
          </w:p>
        </w:tc>
        <w:tc>
          <w:tcPr>
            <w:tcW w:w="4394" w:type="dxa"/>
            <w:gridSpan w:val="4"/>
            <w:shd w:val="clear" w:color="auto" w:fill="DBE5F1" w:themeFill="accent1" w:themeFillTint="33"/>
            <w:vAlign w:val="center"/>
            <w:hideMark/>
          </w:tcPr>
          <w:p w14:paraId="3D755521" w14:textId="2BAF1831" w:rsidR="00BA5682" w:rsidRDefault="0061417E">
            <w:pPr>
              <w:jc w:val="center"/>
              <w:rPr>
                <w:b/>
                <w:sz w:val="16"/>
                <w:szCs w:val="16"/>
              </w:rPr>
            </w:pPr>
            <w:r>
              <w:rPr>
                <w:b/>
                <w:sz w:val="16"/>
                <w:szCs w:val="16"/>
              </w:rPr>
              <w:t>91,5</w:t>
            </w:r>
            <w:r w:rsidR="00076DB0">
              <w:rPr>
                <w:b/>
                <w:sz w:val="16"/>
                <w:szCs w:val="16"/>
              </w:rPr>
              <w:t>0</w:t>
            </w:r>
          </w:p>
        </w:tc>
      </w:tr>
    </w:tbl>
    <w:p w14:paraId="60BD11A7" w14:textId="77777777" w:rsidR="00BA5682" w:rsidRDefault="00BA5682" w:rsidP="00BA5682">
      <w:pPr>
        <w:ind w:firstLine="709"/>
        <w:rPr>
          <w:sz w:val="12"/>
          <w:szCs w:val="12"/>
          <w:highlight w:val="yellow"/>
        </w:rPr>
      </w:pPr>
    </w:p>
    <w:p w14:paraId="31854CBC" w14:textId="31CD5B0F" w:rsidR="00DE5916" w:rsidRPr="00592735" w:rsidRDefault="00DE5916" w:rsidP="00DE5916">
      <w:pPr>
        <w:tabs>
          <w:tab w:val="left" w:pos="1134"/>
        </w:tabs>
        <w:autoSpaceDE w:val="0"/>
        <w:autoSpaceDN w:val="0"/>
        <w:adjustRightInd w:val="0"/>
        <w:ind w:firstLine="709"/>
        <w:jc w:val="both"/>
        <w:rPr>
          <w:rFonts w:eastAsiaTheme="minorHAnsi"/>
          <w:sz w:val="28"/>
          <w:szCs w:val="28"/>
        </w:rPr>
      </w:pPr>
      <w:r>
        <w:rPr>
          <w:rFonts w:eastAsiaTheme="minorHAnsi"/>
          <w:sz w:val="28"/>
          <w:szCs w:val="28"/>
        </w:rPr>
        <w:t>П</w:t>
      </w:r>
      <w:r w:rsidRPr="00592735">
        <w:rPr>
          <w:rFonts w:eastAsiaTheme="minorHAnsi"/>
          <w:sz w:val="28"/>
          <w:szCs w:val="28"/>
        </w:rPr>
        <w:t>лановые значения двух целевых показателей (индикаторов) конечных результатов достигнуты в полном объеме</w:t>
      </w:r>
      <w:r>
        <w:rPr>
          <w:rFonts w:eastAsiaTheme="minorHAnsi"/>
          <w:sz w:val="28"/>
          <w:szCs w:val="28"/>
        </w:rPr>
        <w:t>.</w:t>
      </w:r>
    </w:p>
    <w:p w14:paraId="61DD84FD" w14:textId="44B33EB9" w:rsidR="00DE5916" w:rsidRPr="00592735" w:rsidRDefault="00DE5916" w:rsidP="00DE5916">
      <w:pPr>
        <w:tabs>
          <w:tab w:val="left" w:pos="1134"/>
        </w:tabs>
        <w:autoSpaceDE w:val="0"/>
        <w:autoSpaceDN w:val="0"/>
        <w:adjustRightInd w:val="0"/>
        <w:ind w:firstLine="709"/>
        <w:jc w:val="both"/>
        <w:rPr>
          <w:rFonts w:eastAsiaTheme="minorHAnsi"/>
          <w:sz w:val="28"/>
          <w:szCs w:val="28"/>
        </w:rPr>
      </w:pPr>
      <w:r>
        <w:rPr>
          <w:rFonts w:eastAsiaTheme="minorHAnsi"/>
          <w:sz w:val="28"/>
          <w:szCs w:val="28"/>
        </w:rPr>
        <w:t>П</w:t>
      </w:r>
      <w:r w:rsidRPr="00592735">
        <w:rPr>
          <w:rFonts w:eastAsiaTheme="minorHAnsi"/>
          <w:sz w:val="28"/>
          <w:szCs w:val="28"/>
        </w:rPr>
        <w:t>лановое значение целевого показателя (индикатора) конечного результата</w:t>
      </w:r>
      <w:r w:rsidRPr="00592735">
        <w:rPr>
          <w:sz w:val="28"/>
          <w:szCs w:val="28"/>
        </w:rPr>
        <w:t xml:space="preserve"> «</w:t>
      </w:r>
      <w:r w:rsidRPr="00592735">
        <w:rPr>
          <w:rFonts w:eastAsiaTheme="minorHAnsi"/>
          <w:sz w:val="28"/>
          <w:szCs w:val="28"/>
        </w:rPr>
        <w:t>Доля подростков и молодежи, вовлеченных в мероприятия, направленные на профилактику терроризма и экстремизма» перевыполнено</w:t>
      </w:r>
      <w:r>
        <w:rPr>
          <w:rFonts w:eastAsiaTheme="minorHAnsi"/>
          <w:sz w:val="28"/>
          <w:szCs w:val="28"/>
        </w:rPr>
        <w:t>.</w:t>
      </w:r>
    </w:p>
    <w:p w14:paraId="505B1274" w14:textId="66F4E71F" w:rsidR="00BA5682" w:rsidRPr="00592735" w:rsidRDefault="00BA5682" w:rsidP="00BA5682">
      <w:pPr>
        <w:autoSpaceDE w:val="0"/>
        <w:autoSpaceDN w:val="0"/>
        <w:adjustRightInd w:val="0"/>
        <w:ind w:firstLine="708"/>
        <w:jc w:val="both"/>
        <w:rPr>
          <w:rFonts w:eastAsiaTheme="minorHAnsi"/>
          <w:sz w:val="28"/>
          <w:szCs w:val="28"/>
        </w:rPr>
      </w:pPr>
      <w:r w:rsidRPr="00592735">
        <w:rPr>
          <w:rFonts w:eastAsiaTheme="minorHAnsi"/>
          <w:sz w:val="28"/>
          <w:szCs w:val="28"/>
        </w:rPr>
        <w:t>Согласно Отчету о реализации муниципальной программы</w:t>
      </w:r>
      <w:r w:rsidR="00E4492F" w:rsidRPr="00592735">
        <w:rPr>
          <w:rFonts w:eastAsiaTheme="minorHAnsi"/>
          <w:sz w:val="28"/>
          <w:szCs w:val="28"/>
        </w:rPr>
        <w:t xml:space="preserve"> в 2024 году</w:t>
      </w:r>
      <w:r w:rsidRPr="00592735">
        <w:rPr>
          <w:rFonts w:eastAsiaTheme="minorHAnsi"/>
          <w:sz w:val="28"/>
          <w:szCs w:val="28"/>
        </w:rPr>
        <w:t>:</w:t>
      </w:r>
    </w:p>
    <w:p w14:paraId="32706EBB" w14:textId="0810FCA9" w:rsidR="00BA5682" w:rsidRPr="00592735" w:rsidRDefault="00BA5682" w:rsidP="005D20AF">
      <w:pPr>
        <w:numPr>
          <w:ilvl w:val="0"/>
          <w:numId w:val="16"/>
        </w:numPr>
        <w:tabs>
          <w:tab w:val="left" w:pos="1134"/>
        </w:tabs>
        <w:autoSpaceDE w:val="0"/>
        <w:autoSpaceDN w:val="0"/>
        <w:adjustRightInd w:val="0"/>
        <w:ind w:left="0" w:firstLine="709"/>
        <w:jc w:val="both"/>
        <w:rPr>
          <w:rFonts w:eastAsiaTheme="minorHAnsi"/>
          <w:sz w:val="28"/>
          <w:szCs w:val="28"/>
        </w:rPr>
      </w:pPr>
      <w:r w:rsidRPr="00592735">
        <w:rPr>
          <w:rFonts w:eastAsiaTheme="minorHAnsi"/>
          <w:sz w:val="28"/>
          <w:szCs w:val="28"/>
        </w:rPr>
        <w:t xml:space="preserve">эффективность достижения целевых показателей (индикаторов) </w:t>
      </w:r>
      <w:r w:rsidR="00DE5916">
        <w:rPr>
          <w:sz w:val="28"/>
          <w:szCs w:val="28"/>
        </w:rPr>
        <w:t>–</w:t>
      </w:r>
      <w:r w:rsidR="00DE5916" w:rsidRPr="00480B02">
        <w:rPr>
          <w:sz w:val="28"/>
          <w:szCs w:val="28"/>
        </w:rPr>
        <w:t xml:space="preserve"> </w:t>
      </w:r>
      <w:r w:rsidR="00585F5D" w:rsidRPr="00592735">
        <w:rPr>
          <w:rFonts w:eastAsiaTheme="minorHAnsi"/>
          <w:sz w:val="28"/>
          <w:szCs w:val="28"/>
        </w:rPr>
        <w:t>98,75</w:t>
      </w:r>
      <w:r w:rsidRPr="00592735">
        <w:rPr>
          <w:rFonts w:eastAsiaTheme="minorHAnsi"/>
          <w:sz w:val="28"/>
          <w:szCs w:val="28"/>
        </w:rPr>
        <w:t>%;</w:t>
      </w:r>
    </w:p>
    <w:p w14:paraId="1E54BC86" w14:textId="01482056" w:rsidR="00BA5682" w:rsidRPr="00592735" w:rsidRDefault="00BA5682" w:rsidP="005D20AF">
      <w:pPr>
        <w:numPr>
          <w:ilvl w:val="0"/>
          <w:numId w:val="16"/>
        </w:numPr>
        <w:tabs>
          <w:tab w:val="left" w:pos="1134"/>
        </w:tabs>
        <w:autoSpaceDE w:val="0"/>
        <w:autoSpaceDN w:val="0"/>
        <w:adjustRightInd w:val="0"/>
        <w:ind w:left="0" w:firstLine="709"/>
        <w:jc w:val="both"/>
        <w:rPr>
          <w:rFonts w:eastAsiaTheme="minorHAnsi"/>
          <w:sz w:val="28"/>
          <w:szCs w:val="28"/>
        </w:rPr>
      </w:pPr>
      <w:r w:rsidRPr="00592735">
        <w:rPr>
          <w:rFonts w:eastAsiaTheme="minorHAnsi"/>
          <w:sz w:val="28"/>
          <w:szCs w:val="28"/>
        </w:rPr>
        <w:t xml:space="preserve">эффективность расходов на реализацию программы </w:t>
      </w:r>
      <w:r w:rsidR="00DE5916">
        <w:rPr>
          <w:sz w:val="28"/>
          <w:szCs w:val="28"/>
        </w:rPr>
        <w:t>–</w:t>
      </w:r>
      <w:r w:rsidR="00DE5916" w:rsidRPr="00480B02">
        <w:rPr>
          <w:sz w:val="28"/>
          <w:szCs w:val="28"/>
        </w:rPr>
        <w:t xml:space="preserve"> </w:t>
      </w:r>
      <w:r w:rsidR="0061417E" w:rsidRPr="00592735">
        <w:rPr>
          <w:rFonts w:eastAsiaTheme="minorHAnsi"/>
          <w:sz w:val="28"/>
          <w:szCs w:val="28"/>
        </w:rPr>
        <w:t>8</w:t>
      </w:r>
      <w:r w:rsidRPr="00592735">
        <w:rPr>
          <w:rFonts w:eastAsiaTheme="minorHAnsi"/>
          <w:sz w:val="28"/>
          <w:szCs w:val="28"/>
        </w:rPr>
        <w:t>0,00%;</w:t>
      </w:r>
    </w:p>
    <w:p w14:paraId="33D12A2F" w14:textId="47B909EA" w:rsidR="00BA5682" w:rsidRPr="00592735" w:rsidRDefault="00BA5682" w:rsidP="005D20AF">
      <w:pPr>
        <w:numPr>
          <w:ilvl w:val="0"/>
          <w:numId w:val="16"/>
        </w:numPr>
        <w:tabs>
          <w:tab w:val="left" w:pos="1134"/>
        </w:tabs>
        <w:autoSpaceDE w:val="0"/>
        <w:autoSpaceDN w:val="0"/>
        <w:adjustRightInd w:val="0"/>
        <w:ind w:left="0" w:firstLine="709"/>
        <w:jc w:val="both"/>
        <w:rPr>
          <w:rFonts w:eastAsiaTheme="minorHAnsi"/>
          <w:sz w:val="28"/>
          <w:szCs w:val="28"/>
        </w:rPr>
      </w:pPr>
      <w:r w:rsidRPr="00592735">
        <w:rPr>
          <w:rFonts w:eastAsiaTheme="minorHAnsi"/>
          <w:sz w:val="28"/>
          <w:szCs w:val="28"/>
        </w:rPr>
        <w:t xml:space="preserve">эффективность проектной части программы </w:t>
      </w:r>
      <w:r w:rsidR="00DE5916">
        <w:rPr>
          <w:sz w:val="28"/>
          <w:szCs w:val="28"/>
        </w:rPr>
        <w:t>–</w:t>
      </w:r>
      <w:r w:rsidR="00DE5916" w:rsidRPr="00480B02">
        <w:rPr>
          <w:sz w:val="28"/>
          <w:szCs w:val="28"/>
        </w:rPr>
        <w:t xml:space="preserve"> </w:t>
      </w:r>
      <w:r w:rsidRPr="00592735">
        <w:rPr>
          <w:rFonts w:eastAsiaTheme="minorHAnsi"/>
          <w:sz w:val="28"/>
          <w:szCs w:val="28"/>
        </w:rPr>
        <w:t>100,00%;</w:t>
      </w:r>
    </w:p>
    <w:p w14:paraId="7A4C2E2E" w14:textId="198F1595" w:rsidR="00BA5682" w:rsidRPr="00592735" w:rsidRDefault="00BA5682" w:rsidP="005D20AF">
      <w:pPr>
        <w:numPr>
          <w:ilvl w:val="0"/>
          <w:numId w:val="16"/>
        </w:numPr>
        <w:tabs>
          <w:tab w:val="left" w:pos="1134"/>
        </w:tabs>
        <w:autoSpaceDE w:val="0"/>
        <w:autoSpaceDN w:val="0"/>
        <w:adjustRightInd w:val="0"/>
        <w:ind w:left="0" w:firstLine="709"/>
        <w:jc w:val="both"/>
        <w:rPr>
          <w:rFonts w:eastAsiaTheme="minorHAnsi"/>
          <w:sz w:val="28"/>
          <w:szCs w:val="28"/>
        </w:rPr>
      </w:pPr>
      <w:r w:rsidRPr="00592735">
        <w:rPr>
          <w:rFonts w:eastAsiaTheme="minorHAnsi"/>
          <w:sz w:val="28"/>
          <w:szCs w:val="28"/>
        </w:rPr>
        <w:t xml:space="preserve">комплексная оценка эффективности программы </w:t>
      </w:r>
      <w:r w:rsidR="00DE5916">
        <w:rPr>
          <w:sz w:val="28"/>
          <w:szCs w:val="28"/>
        </w:rPr>
        <w:t>–</w:t>
      </w:r>
      <w:r w:rsidR="00DE5916" w:rsidRPr="00480B02">
        <w:rPr>
          <w:sz w:val="28"/>
          <w:szCs w:val="28"/>
        </w:rPr>
        <w:t xml:space="preserve"> </w:t>
      </w:r>
      <w:r w:rsidR="00585F5D" w:rsidRPr="00592735">
        <w:rPr>
          <w:rFonts w:eastAsiaTheme="minorHAnsi"/>
          <w:sz w:val="28"/>
          <w:szCs w:val="28"/>
        </w:rPr>
        <w:t>91,50</w:t>
      </w:r>
      <w:r w:rsidRPr="00592735">
        <w:rPr>
          <w:rFonts w:eastAsiaTheme="minorHAnsi"/>
          <w:sz w:val="28"/>
          <w:szCs w:val="28"/>
        </w:rPr>
        <w:t>%;</w:t>
      </w:r>
    </w:p>
    <w:p w14:paraId="57948422" w14:textId="3BC4C3F9" w:rsidR="00BA5682" w:rsidRPr="00592735" w:rsidRDefault="00BA5682" w:rsidP="005D20AF">
      <w:pPr>
        <w:numPr>
          <w:ilvl w:val="0"/>
          <w:numId w:val="16"/>
        </w:numPr>
        <w:tabs>
          <w:tab w:val="left" w:pos="1134"/>
        </w:tabs>
        <w:autoSpaceDE w:val="0"/>
        <w:autoSpaceDN w:val="0"/>
        <w:adjustRightInd w:val="0"/>
        <w:ind w:left="0" w:firstLine="709"/>
        <w:jc w:val="both"/>
        <w:rPr>
          <w:rFonts w:eastAsiaTheme="minorHAnsi"/>
          <w:sz w:val="28"/>
          <w:szCs w:val="28"/>
        </w:rPr>
      </w:pPr>
      <w:r w:rsidRPr="00592735">
        <w:rPr>
          <w:rFonts w:eastAsiaTheme="minorHAnsi"/>
          <w:sz w:val="28"/>
          <w:szCs w:val="28"/>
        </w:rPr>
        <w:t xml:space="preserve">эффективность программы в целом </w:t>
      </w:r>
      <w:r w:rsidR="00DE5916">
        <w:rPr>
          <w:sz w:val="28"/>
          <w:szCs w:val="28"/>
        </w:rPr>
        <w:t>–</w:t>
      </w:r>
      <w:r w:rsidR="00DE5916" w:rsidRPr="00480B02">
        <w:rPr>
          <w:sz w:val="28"/>
          <w:szCs w:val="28"/>
        </w:rPr>
        <w:t xml:space="preserve"> </w:t>
      </w:r>
      <w:r w:rsidR="00DE5916">
        <w:rPr>
          <w:sz w:val="28"/>
          <w:szCs w:val="28"/>
        </w:rPr>
        <w:t>в</w:t>
      </w:r>
      <w:r w:rsidR="0061417E" w:rsidRPr="00592735">
        <w:rPr>
          <w:rFonts w:eastAsiaTheme="minorHAnsi"/>
          <w:sz w:val="28"/>
          <w:szCs w:val="28"/>
        </w:rPr>
        <w:t>ысокая</w:t>
      </w:r>
      <w:r w:rsidRPr="00592735">
        <w:rPr>
          <w:rFonts w:eastAsiaTheme="minorHAnsi"/>
          <w:sz w:val="28"/>
          <w:szCs w:val="28"/>
        </w:rPr>
        <w:t>.</w:t>
      </w:r>
    </w:p>
    <w:p w14:paraId="3BAD137E" w14:textId="77777777" w:rsidR="000B251B" w:rsidRPr="00AF00A2" w:rsidRDefault="000B251B" w:rsidP="00BA5682">
      <w:pPr>
        <w:tabs>
          <w:tab w:val="left" w:pos="1134"/>
        </w:tabs>
        <w:autoSpaceDE w:val="0"/>
        <w:autoSpaceDN w:val="0"/>
        <w:adjustRightInd w:val="0"/>
        <w:ind w:firstLine="709"/>
        <w:jc w:val="both"/>
        <w:rPr>
          <w:rFonts w:eastAsiaTheme="minorHAnsi"/>
          <w:sz w:val="28"/>
          <w:szCs w:val="28"/>
        </w:rPr>
      </w:pPr>
    </w:p>
    <w:p w14:paraId="0E75DCB2" w14:textId="6E1CE0BA" w:rsidR="00783409" w:rsidRDefault="00CB74F1" w:rsidP="00673BC9">
      <w:pPr>
        <w:pStyle w:val="2"/>
        <w:spacing w:before="0" w:after="0"/>
        <w:ind w:left="709"/>
        <w:jc w:val="center"/>
        <w:rPr>
          <w:rFonts w:ascii="Times New Roman" w:hAnsi="Times New Roman" w:cs="Times New Roman"/>
          <w:i w:val="0"/>
        </w:rPr>
      </w:pPr>
      <w:bookmarkStart w:id="116" w:name="_Toc196924031"/>
      <w:r w:rsidRPr="000B251B">
        <w:rPr>
          <w:rFonts w:ascii="Times New Roman" w:hAnsi="Times New Roman" w:cs="Times New Roman"/>
          <w:i w:val="0"/>
        </w:rPr>
        <w:t>3.1.2</w:t>
      </w:r>
      <w:r w:rsidR="00D82EFF">
        <w:rPr>
          <w:rFonts w:ascii="Times New Roman" w:hAnsi="Times New Roman" w:cs="Times New Roman"/>
          <w:i w:val="0"/>
        </w:rPr>
        <w:t>3</w:t>
      </w:r>
      <w:r w:rsidR="006C1345" w:rsidRPr="000B251B">
        <w:rPr>
          <w:rFonts w:ascii="Times New Roman" w:hAnsi="Times New Roman" w:cs="Times New Roman"/>
          <w:i w:val="0"/>
        </w:rPr>
        <w:t>.</w:t>
      </w:r>
      <w:r w:rsidR="00673BC9" w:rsidRPr="000B251B">
        <w:rPr>
          <w:rFonts w:ascii="Times New Roman" w:hAnsi="Times New Roman" w:cs="Times New Roman"/>
          <w:i w:val="0"/>
        </w:rPr>
        <w:t xml:space="preserve"> </w:t>
      </w:r>
      <w:r w:rsidR="00783409" w:rsidRPr="00F71FB1">
        <w:rPr>
          <w:rFonts w:ascii="Times New Roman" w:hAnsi="Times New Roman" w:cs="Times New Roman"/>
          <w:i w:val="0"/>
        </w:rPr>
        <w:t>«Муниципальная программа энергосбережения и повышения энергетической эффективности в городе Оренбурге на 2016-202</w:t>
      </w:r>
      <w:r w:rsidR="0099408F" w:rsidRPr="00F71FB1">
        <w:rPr>
          <w:rFonts w:ascii="Times New Roman" w:hAnsi="Times New Roman" w:cs="Times New Roman"/>
          <w:i w:val="0"/>
        </w:rPr>
        <w:t>7</w:t>
      </w:r>
      <w:r w:rsidR="00783409" w:rsidRPr="00F71FB1">
        <w:rPr>
          <w:rFonts w:ascii="Times New Roman" w:hAnsi="Times New Roman" w:cs="Times New Roman"/>
          <w:i w:val="0"/>
        </w:rPr>
        <w:t xml:space="preserve"> годы»</w:t>
      </w:r>
      <w:bookmarkEnd w:id="116"/>
    </w:p>
    <w:p w14:paraId="6F4AA807" w14:textId="77777777" w:rsidR="000B251B" w:rsidRDefault="000B251B" w:rsidP="000B251B">
      <w:pPr>
        <w:rPr>
          <w:sz w:val="16"/>
          <w:szCs w:val="16"/>
        </w:rPr>
      </w:pPr>
    </w:p>
    <w:p w14:paraId="6CC3F748" w14:textId="77777777" w:rsidR="003826D5" w:rsidRDefault="003826D5" w:rsidP="003826D5">
      <w:pPr>
        <w:pStyle w:val="afa"/>
        <w:ind w:firstLine="709"/>
        <w:jc w:val="both"/>
        <w:rPr>
          <w:rFonts w:ascii="Times New Roman" w:hAnsi="Times New Roman" w:cs="Times New Roman"/>
          <w:sz w:val="28"/>
          <w:szCs w:val="28"/>
        </w:rPr>
      </w:pPr>
      <w:r>
        <w:rPr>
          <w:rFonts w:ascii="Times New Roman" w:hAnsi="Times New Roman" w:cs="Times New Roman"/>
          <w:sz w:val="28"/>
          <w:szCs w:val="28"/>
        </w:rPr>
        <w:t>Целью программы является «</w:t>
      </w:r>
      <w:r>
        <w:rPr>
          <w:rFonts w:ascii="Times New Roman" w:eastAsiaTheme="minorHAnsi" w:hAnsi="Times New Roman" w:cs="Times New Roman"/>
          <w:sz w:val="28"/>
          <w:szCs w:val="28"/>
          <w:lang w:eastAsia="en-US"/>
        </w:rPr>
        <w:t>Обеспечение эффективного и рационального использования топливно-энергетических ресурсов, повышение энергетической эффективности и стимулирование энергосбережения в городе Оренбурге</w:t>
      </w:r>
      <w:r>
        <w:rPr>
          <w:rFonts w:ascii="Times New Roman" w:hAnsi="Times New Roman" w:cs="Times New Roman"/>
          <w:sz w:val="28"/>
          <w:szCs w:val="28"/>
        </w:rPr>
        <w:t xml:space="preserve">». </w:t>
      </w:r>
    </w:p>
    <w:p w14:paraId="34F27C5E" w14:textId="423A7176" w:rsidR="003826D5" w:rsidRDefault="003826D5" w:rsidP="003826D5">
      <w:pPr>
        <w:pStyle w:val="afa"/>
        <w:ind w:firstLine="709"/>
        <w:jc w:val="both"/>
        <w:rPr>
          <w:rFonts w:ascii="Times New Roman" w:hAnsi="Times New Roman" w:cs="Times New Roman"/>
          <w:sz w:val="28"/>
          <w:szCs w:val="28"/>
        </w:rPr>
      </w:pPr>
      <w:r>
        <w:rPr>
          <w:rFonts w:ascii="Times New Roman" w:hAnsi="Times New Roman" w:cs="Times New Roman"/>
          <w:sz w:val="28"/>
          <w:szCs w:val="28"/>
        </w:rPr>
        <w:t>Период реализации программы: 2016-202</w:t>
      </w:r>
      <w:r w:rsidR="0099408F">
        <w:rPr>
          <w:rFonts w:ascii="Times New Roman" w:hAnsi="Times New Roman" w:cs="Times New Roman"/>
          <w:sz w:val="28"/>
          <w:szCs w:val="28"/>
        </w:rPr>
        <w:t>7</w:t>
      </w:r>
      <w:r>
        <w:rPr>
          <w:rFonts w:ascii="Times New Roman" w:hAnsi="Times New Roman" w:cs="Times New Roman"/>
          <w:sz w:val="28"/>
          <w:szCs w:val="28"/>
        </w:rPr>
        <w:t xml:space="preserve"> годы.</w:t>
      </w:r>
    </w:p>
    <w:p w14:paraId="5599FBB0" w14:textId="57A9722E" w:rsidR="003826D5" w:rsidRDefault="003826D5" w:rsidP="003826D5">
      <w:pPr>
        <w:widowControl w:val="0"/>
        <w:tabs>
          <w:tab w:val="left" w:pos="1134"/>
        </w:tabs>
        <w:ind w:firstLine="709"/>
        <w:jc w:val="both"/>
        <w:rPr>
          <w:sz w:val="28"/>
          <w:szCs w:val="28"/>
        </w:rPr>
      </w:pPr>
      <w:r>
        <w:rPr>
          <w:sz w:val="28"/>
          <w:szCs w:val="28"/>
        </w:rPr>
        <w:t xml:space="preserve">Разработчиком программы является </w:t>
      </w:r>
      <w:r>
        <w:rPr>
          <w:rFonts w:eastAsiaTheme="minorHAnsi"/>
          <w:sz w:val="28"/>
          <w:szCs w:val="28"/>
          <w:lang w:eastAsia="en-US"/>
        </w:rPr>
        <w:t>Управление жилищно-коммунального хозяйства</w:t>
      </w:r>
      <w:r>
        <w:rPr>
          <w:sz w:val="28"/>
          <w:szCs w:val="28"/>
        </w:rPr>
        <w:t>.</w:t>
      </w:r>
    </w:p>
    <w:p w14:paraId="0F596B1A" w14:textId="67FCA5B9" w:rsidR="003826D5" w:rsidRDefault="003826D5" w:rsidP="003826D5">
      <w:pPr>
        <w:pStyle w:val="afa"/>
        <w:ind w:firstLine="709"/>
        <w:jc w:val="both"/>
        <w:rPr>
          <w:rFonts w:ascii="Times New Roman" w:hAnsi="Times New Roman" w:cs="Times New Roman"/>
          <w:sz w:val="28"/>
          <w:szCs w:val="28"/>
        </w:rPr>
      </w:pPr>
      <w:r>
        <w:rPr>
          <w:rFonts w:ascii="Times New Roman" w:hAnsi="Times New Roman" w:cs="Times New Roman"/>
          <w:sz w:val="28"/>
          <w:szCs w:val="28"/>
        </w:rPr>
        <w:t>Ответственными исполнителями (или) соисполнител</w:t>
      </w:r>
      <w:r w:rsidR="00C6142A">
        <w:rPr>
          <w:rFonts w:ascii="Times New Roman" w:hAnsi="Times New Roman" w:cs="Times New Roman"/>
          <w:sz w:val="28"/>
          <w:szCs w:val="28"/>
        </w:rPr>
        <w:t>ями</w:t>
      </w:r>
      <w:r>
        <w:rPr>
          <w:rFonts w:ascii="Times New Roman" w:hAnsi="Times New Roman" w:cs="Times New Roman"/>
          <w:sz w:val="28"/>
          <w:szCs w:val="28"/>
        </w:rPr>
        <w:t xml:space="preserve"> муниципальной программы являются: УЖКХ, Управление образования, УКиИ, КФКиС, УЗАГС, </w:t>
      </w:r>
      <w:r w:rsidR="0099408F">
        <w:rPr>
          <w:rFonts w:ascii="Times New Roman" w:hAnsi="Times New Roman" w:cs="Times New Roman"/>
          <w:sz w:val="28"/>
          <w:szCs w:val="28"/>
        </w:rPr>
        <w:t>УИП</w:t>
      </w:r>
      <w:r>
        <w:rPr>
          <w:rFonts w:ascii="Times New Roman" w:hAnsi="Times New Roman" w:cs="Times New Roman"/>
          <w:sz w:val="28"/>
          <w:szCs w:val="28"/>
        </w:rPr>
        <w:t xml:space="preserve">, ДИиЖО, УСП, ДГиЗО, </w:t>
      </w:r>
      <w:r w:rsidR="0099408F">
        <w:rPr>
          <w:rFonts w:ascii="Times New Roman" w:hAnsi="Times New Roman" w:cs="Times New Roman"/>
          <w:sz w:val="28"/>
          <w:szCs w:val="28"/>
        </w:rPr>
        <w:t>УПТ</w:t>
      </w:r>
      <w:r>
        <w:rPr>
          <w:rFonts w:ascii="Times New Roman" w:hAnsi="Times New Roman" w:cs="Times New Roman"/>
          <w:sz w:val="28"/>
          <w:szCs w:val="28"/>
        </w:rPr>
        <w:t>, УМП, управляющие организации, гарантирующий поставщик.</w:t>
      </w:r>
    </w:p>
    <w:p w14:paraId="746E87F4" w14:textId="637B2AF6" w:rsidR="003826D5" w:rsidRDefault="003826D5" w:rsidP="003826D5">
      <w:pPr>
        <w:widowControl w:val="0"/>
        <w:tabs>
          <w:tab w:val="left" w:pos="1134"/>
        </w:tabs>
        <w:ind w:firstLine="709"/>
        <w:jc w:val="both"/>
        <w:rPr>
          <w:sz w:val="28"/>
          <w:szCs w:val="28"/>
        </w:rPr>
      </w:pPr>
      <w:r>
        <w:rPr>
          <w:sz w:val="28"/>
          <w:szCs w:val="28"/>
        </w:rPr>
        <w:t>В соответствии с ведомственной структурой бюджетные ассигнования по программе утверждены Администрации города Оренбурга, ДИиЖО, Управлению образования</w:t>
      </w:r>
      <w:r w:rsidR="00A135D2">
        <w:rPr>
          <w:sz w:val="28"/>
          <w:szCs w:val="28"/>
        </w:rPr>
        <w:t xml:space="preserve"> и</w:t>
      </w:r>
      <w:r>
        <w:rPr>
          <w:sz w:val="28"/>
          <w:szCs w:val="28"/>
        </w:rPr>
        <w:t xml:space="preserve"> УЖКХ.</w:t>
      </w:r>
    </w:p>
    <w:p w14:paraId="4F628EBB" w14:textId="77777777" w:rsidR="003826D5" w:rsidRDefault="003826D5" w:rsidP="003826D5">
      <w:pPr>
        <w:pStyle w:val="afa"/>
        <w:ind w:right="-1" w:firstLine="709"/>
        <w:jc w:val="both"/>
        <w:rPr>
          <w:rFonts w:ascii="Times New Roman" w:hAnsi="Times New Roman" w:cs="Times New Roman"/>
          <w:sz w:val="28"/>
          <w:szCs w:val="28"/>
        </w:rPr>
      </w:pPr>
      <w:r>
        <w:rPr>
          <w:rFonts w:ascii="Times New Roman" w:hAnsi="Times New Roman" w:cs="Times New Roman"/>
          <w:sz w:val="28"/>
          <w:szCs w:val="28"/>
        </w:rPr>
        <w:t>Сведения об объемах программных расходов в разрезе структурных элементов представлены в следующей таблице.</w:t>
      </w:r>
    </w:p>
    <w:p w14:paraId="7660EA88" w14:textId="77777777" w:rsidR="00864C48" w:rsidRDefault="00864C48" w:rsidP="00864C48"/>
    <w:p w14:paraId="003C2125" w14:textId="77777777" w:rsidR="00864C48" w:rsidRPr="00864C48" w:rsidRDefault="00864C48" w:rsidP="00864C48"/>
    <w:p w14:paraId="130A75C7" w14:textId="77777777" w:rsidR="003826D5" w:rsidRDefault="003826D5" w:rsidP="003826D5">
      <w:pPr>
        <w:tabs>
          <w:tab w:val="left" w:pos="7315"/>
        </w:tabs>
        <w:jc w:val="right"/>
        <w:rPr>
          <w:sz w:val="20"/>
          <w:szCs w:val="20"/>
        </w:rPr>
      </w:pPr>
      <w:r>
        <w:rPr>
          <w:sz w:val="20"/>
          <w:szCs w:val="20"/>
        </w:rPr>
        <w:t>(тыс. рублей)</w:t>
      </w:r>
    </w:p>
    <w:tbl>
      <w:tblPr>
        <w:tblW w:w="10215"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115"/>
        <w:gridCol w:w="1275"/>
        <w:gridCol w:w="1152"/>
        <w:gridCol w:w="831"/>
        <w:gridCol w:w="709"/>
        <w:gridCol w:w="1133"/>
      </w:tblGrid>
      <w:tr w:rsidR="003826D5" w14:paraId="7F676894" w14:textId="77777777" w:rsidTr="00C8377E">
        <w:trPr>
          <w:trHeight w:val="52"/>
        </w:trPr>
        <w:tc>
          <w:tcPr>
            <w:tcW w:w="5115" w:type="dxa"/>
            <w:vMerge w:val="restart"/>
            <w:shd w:val="clear" w:color="auto" w:fill="DCE6F1"/>
            <w:vAlign w:val="center"/>
            <w:hideMark/>
          </w:tcPr>
          <w:p w14:paraId="1354FE9B" w14:textId="77777777" w:rsidR="003826D5" w:rsidRDefault="003826D5">
            <w:pPr>
              <w:jc w:val="center"/>
              <w:rPr>
                <w:color w:val="000000"/>
                <w:sz w:val="16"/>
                <w:szCs w:val="16"/>
              </w:rPr>
            </w:pPr>
            <w:r>
              <w:rPr>
                <w:color w:val="000000"/>
                <w:sz w:val="16"/>
                <w:szCs w:val="16"/>
              </w:rPr>
              <w:t>Наименование структурного элемента</w:t>
            </w:r>
          </w:p>
        </w:tc>
        <w:tc>
          <w:tcPr>
            <w:tcW w:w="1275" w:type="dxa"/>
            <w:vMerge w:val="restart"/>
            <w:shd w:val="clear" w:color="auto" w:fill="DCE6F1"/>
            <w:vAlign w:val="center"/>
            <w:hideMark/>
          </w:tcPr>
          <w:p w14:paraId="3EB83356" w14:textId="756530B8" w:rsidR="003826D5" w:rsidRDefault="003826D5">
            <w:pPr>
              <w:jc w:val="center"/>
              <w:rPr>
                <w:color w:val="000000"/>
                <w:sz w:val="16"/>
                <w:szCs w:val="16"/>
              </w:rPr>
            </w:pPr>
            <w:r>
              <w:rPr>
                <w:color w:val="000000"/>
                <w:sz w:val="16"/>
                <w:szCs w:val="16"/>
              </w:rPr>
              <w:t>Утверждено первоначально на 01.01.202</w:t>
            </w:r>
            <w:r w:rsidR="0099408F">
              <w:rPr>
                <w:color w:val="000000"/>
                <w:sz w:val="16"/>
                <w:szCs w:val="16"/>
              </w:rPr>
              <w:t>4</w:t>
            </w:r>
          </w:p>
        </w:tc>
        <w:tc>
          <w:tcPr>
            <w:tcW w:w="1152" w:type="dxa"/>
            <w:vMerge w:val="restart"/>
            <w:shd w:val="clear" w:color="auto" w:fill="DCE6F1"/>
            <w:vAlign w:val="center"/>
            <w:hideMark/>
          </w:tcPr>
          <w:p w14:paraId="3B963878" w14:textId="2D6A0D2A" w:rsidR="003826D5" w:rsidRDefault="003826D5">
            <w:pPr>
              <w:jc w:val="center"/>
              <w:rPr>
                <w:color w:val="000000"/>
                <w:sz w:val="16"/>
                <w:szCs w:val="16"/>
              </w:rPr>
            </w:pPr>
            <w:r>
              <w:rPr>
                <w:color w:val="000000"/>
                <w:sz w:val="16"/>
                <w:szCs w:val="16"/>
              </w:rPr>
              <w:t>Утверждено РОГС и СБР на 31.12.202</w:t>
            </w:r>
            <w:r w:rsidR="0099408F">
              <w:rPr>
                <w:color w:val="000000"/>
                <w:sz w:val="16"/>
                <w:szCs w:val="16"/>
              </w:rPr>
              <w:t>4</w:t>
            </w:r>
          </w:p>
        </w:tc>
        <w:tc>
          <w:tcPr>
            <w:tcW w:w="1540" w:type="dxa"/>
            <w:gridSpan w:val="2"/>
            <w:shd w:val="clear" w:color="auto" w:fill="DCE6F1"/>
            <w:vAlign w:val="center"/>
            <w:hideMark/>
          </w:tcPr>
          <w:p w14:paraId="0D011F5A" w14:textId="6A7DCF02" w:rsidR="003826D5" w:rsidRDefault="003826D5">
            <w:pPr>
              <w:jc w:val="center"/>
              <w:rPr>
                <w:color w:val="000000"/>
                <w:sz w:val="16"/>
                <w:szCs w:val="16"/>
              </w:rPr>
            </w:pPr>
            <w:r>
              <w:rPr>
                <w:color w:val="000000"/>
                <w:sz w:val="16"/>
                <w:szCs w:val="16"/>
              </w:rPr>
              <w:t>Исполнено в 202</w:t>
            </w:r>
            <w:r w:rsidR="0099408F">
              <w:rPr>
                <w:color w:val="000000"/>
                <w:sz w:val="16"/>
                <w:szCs w:val="16"/>
              </w:rPr>
              <w:t>4</w:t>
            </w:r>
            <w:r>
              <w:rPr>
                <w:color w:val="000000"/>
                <w:sz w:val="16"/>
                <w:szCs w:val="16"/>
              </w:rPr>
              <w:t xml:space="preserve"> году</w:t>
            </w:r>
          </w:p>
        </w:tc>
        <w:tc>
          <w:tcPr>
            <w:tcW w:w="1133" w:type="dxa"/>
            <w:vMerge w:val="restart"/>
            <w:shd w:val="clear" w:color="auto" w:fill="DCE6F1"/>
            <w:vAlign w:val="center"/>
            <w:hideMark/>
          </w:tcPr>
          <w:p w14:paraId="7F1C654E" w14:textId="5646D1E2" w:rsidR="003826D5" w:rsidRDefault="003826D5">
            <w:pPr>
              <w:jc w:val="center"/>
              <w:rPr>
                <w:color w:val="000000"/>
                <w:sz w:val="16"/>
                <w:szCs w:val="16"/>
              </w:rPr>
            </w:pPr>
            <w:r>
              <w:rPr>
                <w:color w:val="000000"/>
                <w:sz w:val="16"/>
                <w:szCs w:val="16"/>
              </w:rPr>
              <w:t>Исполнено в 202</w:t>
            </w:r>
            <w:r w:rsidR="0099408F">
              <w:rPr>
                <w:color w:val="000000"/>
                <w:sz w:val="16"/>
                <w:szCs w:val="16"/>
              </w:rPr>
              <w:t>3</w:t>
            </w:r>
            <w:r>
              <w:rPr>
                <w:color w:val="000000"/>
                <w:sz w:val="16"/>
                <w:szCs w:val="16"/>
              </w:rPr>
              <w:t xml:space="preserve"> году (справочно)</w:t>
            </w:r>
          </w:p>
        </w:tc>
      </w:tr>
      <w:tr w:rsidR="003826D5" w14:paraId="66C15C8F" w14:textId="77777777" w:rsidTr="00C8377E">
        <w:trPr>
          <w:trHeight w:val="315"/>
        </w:trPr>
        <w:tc>
          <w:tcPr>
            <w:tcW w:w="5115" w:type="dxa"/>
            <w:vMerge/>
            <w:vAlign w:val="center"/>
            <w:hideMark/>
          </w:tcPr>
          <w:p w14:paraId="3D23F0B9" w14:textId="77777777" w:rsidR="003826D5" w:rsidRDefault="003826D5">
            <w:pPr>
              <w:rPr>
                <w:color w:val="000000"/>
                <w:sz w:val="16"/>
                <w:szCs w:val="16"/>
              </w:rPr>
            </w:pPr>
          </w:p>
        </w:tc>
        <w:tc>
          <w:tcPr>
            <w:tcW w:w="1275" w:type="dxa"/>
            <w:vMerge/>
            <w:vAlign w:val="center"/>
            <w:hideMark/>
          </w:tcPr>
          <w:p w14:paraId="26D6C5E5" w14:textId="77777777" w:rsidR="003826D5" w:rsidRDefault="003826D5">
            <w:pPr>
              <w:rPr>
                <w:color w:val="000000"/>
                <w:sz w:val="16"/>
                <w:szCs w:val="16"/>
              </w:rPr>
            </w:pPr>
          </w:p>
        </w:tc>
        <w:tc>
          <w:tcPr>
            <w:tcW w:w="1152" w:type="dxa"/>
            <w:vMerge/>
            <w:vAlign w:val="center"/>
            <w:hideMark/>
          </w:tcPr>
          <w:p w14:paraId="1872B01F" w14:textId="77777777" w:rsidR="003826D5" w:rsidRDefault="003826D5">
            <w:pPr>
              <w:rPr>
                <w:color w:val="000000"/>
                <w:sz w:val="16"/>
                <w:szCs w:val="16"/>
              </w:rPr>
            </w:pPr>
          </w:p>
        </w:tc>
        <w:tc>
          <w:tcPr>
            <w:tcW w:w="831" w:type="dxa"/>
            <w:shd w:val="clear" w:color="auto" w:fill="DCE6F1"/>
            <w:vAlign w:val="center"/>
            <w:hideMark/>
          </w:tcPr>
          <w:p w14:paraId="02DB4525" w14:textId="77777777" w:rsidR="003826D5" w:rsidRDefault="003826D5">
            <w:pPr>
              <w:jc w:val="center"/>
              <w:rPr>
                <w:color w:val="000000"/>
                <w:sz w:val="16"/>
                <w:szCs w:val="16"/>
              </w:rPr>
            </w:pPr>
            <w:r>
              <w:rPr>
                <w:color w:val="000000"/>
                <w:sz w:val="16"/>
                <w:szCs w:val="16"/>
              </w:rPr>
              <w:t>сумма</w:t>
            </w:r>
          </w:p>
        </w:tc>
        <w:tc>
          <w:tcPr>
            <w:tcW w:w="709" w:type="dxa"/>
            <w:shd w:val="clear" w:color="auto" w:fill="DCE6F1"/>
            <w:vAlign w:val="center"/>
            <w:hideMark/>
          </w:tcPr>
          <w:p w14:paraId="30F8528A" w14:textId="05BEA5D9" w:rsidR="003826D5" w:rsidRDefault="003826D5">
            <w:pPr>
              <w:jc w:val="center"/>
              <w:rPr>
                <w:color w:val="000000"/>
                <w:sz w:val="16"/>
                <w:szCs w:val="16"/>
              </w:rPr>
            </w:pPr>
            <w:r>
              <w:rPr>
                <w:color w:val="000000"/>
                <w:sz w:val="16"/>
                <w:szCs w:val="16"/>
              </w:rPr>
              <w:t>% (гр</w:t>
            </w:r>
            <w:r w:rsidR="000441A5">
              <w:rPr>
                <w:color w:val="000000"/>
                <w:sz w:val="16"/>
                <w:szCs w:val="16"/>
              </w:rPr>
              <w:t>.</w:t>
            </w:r>
            <w:r>
              <w:rPr>
                <w:color w:val="000000"/>
                <w:sz w:val="16"/>
                <w:szCs w:val="16"/>
              </w:rPr>
              <w:t xml:space="preserve"> 5/гр.4)</w:t>
            </w:r>
          </w:p>
        </w:tc>
        <w:tc>
          <w:tcPr>
            <w:tcW w:w="1133" w:type="dxa"/>
            <w:vMerge/>
            <w:vAlign w:val="center"/>
            <w:hideMark/>
          </w:tcPr>
          <w:p w14:paraId="41835785" w14:textId="77777777" w:rsidR="003826D5" w:rsidRDefault="003826D5">
            <w:pPr>
              <w:rPr>
                <w:color w:val="000000"/>
                <w:sz w:val="16"/>
                <w:szCs w:val="16"/>
              </w:rPr>
            </w:pPr>
          </w:p>
        </w:tc>
      </w:tr>
      <w:tr w:rsidR="003826D5" w14:paraId="24033675" w14:textId="77777777" w:rsidTr="00C8377E">
        <w:trPr>
          <w:trHeight w:val="46"/>
        </w:trPr>
        <w:tc>
          <w:tcPr>
            <w:tcW w:w="5115" w:type="dxa"/>
            <w:vAlign w:val="center"/>
            <w:hideMark/>
          </w:tcPr>
          <w:p w14:paraId="2308D296" w14:textId="77777777" w:rsidR="003826D5" w:rsidRDefault="003826D5">
            <w:pPr>
              <w:jc w:val="center"/>
              <w:rPr>
                <w:b/>
                <w:bCs/>
                <w:color w:val="000000"/>
                <w:sz w:val="16"/>
                <w:szCs w:val="16"/>
              </w:rPr>
            </w:pPr>
            <w:r>
              <w:rPr>
                <w:b/>
                <w:bCs/>
                <w:color w:val="000000"/>
                <w:sz w:val="16"/>
                <w:szCs w:val="16"/>
              </w:rPr>
              <w:t>1</w:t>
            </w:r>
          </w:p>
        </w:tc>
        <w:tc>
          <w:tcPr>
            <w:tcW w:w="1275" w:type="dxa"/>
            <w:noWrap/>
            <w:vAlign w:val="center"/>
            <w:hideMark/>
          </w:tcPr>
          <w:p w14:paraId="248388E7" w14:textId="77777777" w:rsidR="003826D5" w:rsidRDefault="003826D5">
            <w:pPr>
              <w:jc w:val="center"/>
              <w:rPr>
                <w:b/>
                <w:bCs/>
                <w:color w:val="000000"/>
                <w:sz w:val="16"/>
                <w:szCs w:val="16"/>
              </w:rPr>
            </w:pPr>
            <w:r>
              <w:rPr>
                <w:b/>
                <w:bCs/>
                <w:color w:val="000000"/>
                <w:sz w:val="16"/>
                <w:szCs w:val="16"/>
              </w:rPr>
              <w:t>2</w:t>
            </w:r>
          </w:p>
        </w:tc>
        <w:tc>
          <w:tcPr>
            <w:tcW w:w="1152" w:type="dxa"/>
            <w:vAlign w:val="center"/>
            <w:hideMark/>
          </w:tcPr>
          <w:p w14:paraId="6527D989" w14:textId="77777777" w:rsidR="003826D5" w:rsidRDefault="003826D5">
            <w:pPr>
              <w:jc w:val="center"/>
              <w:rPr>
                <w:b/>
                <w:bCs/>
                <w:color w:val="000000"/>
                <w:sz w:val="16"/>
                <w:szCs w:val="16"/>
              </w:rPr>
            </w:pPr>
            <w:r>
              <w:rPr>
                <w:b/>
                <w:bCs/>
                <w:color w:val="000000"/>
                <w:sz w:val="16"/>
                <w:szCs w:val="16"/>
              </w:rPr>
              <w:t>4</w:t>
            </w:r>
          </w:p>
        </w:tc>
        <w:tc>
          <w:tcPr>
            <w:tcW w:w="831" w:type="dxa"/>
            <w:noWrap/>
            <w:vAlign w:val="center"/>
            <w:hideMark/>
          </w:tcPr>
          <w:p w14:paraId="44D151E2" w14:textId="77777777" w:rsidR="003826D5" w:rsidRDefault="003826D5">
            <w:pPr>
              <w:jc w:val="center"/>
              <w:rPr>
                <w:b/>
                <w:bCs/>
                <w:color w:val="000000"/>
                <w:sz w:val="16"/>
                <w:szCs w:val="16"/>
              </w:rPr>
            </w:pPr>
            <w:r>
              <w:rPr>
                <w:b/>
                <w:bCs/>
                <w:color w:val="000000"/>
                <w:sz w:val="16"/>
                <w:szCs w:val="16"/>
              </w:rPr>
              <w:t>5</w:t>
            </w:r>
          </w:p>
        </w:tc>
        <w:tc>
          <w:tcPr>
            <w:tcW w:w="709" w:type="dxa"/>
            <w:vAlign w:val="center"/>
            <w:hideMark/>
          </w:tcPr>
          <w:p w14:paraId="2D3F2145" w14:textId="77777777" w:rsidR="003826D5" w:rsidRDefault="003826D5">
            <w:pPr>
              <w:jc w:val="center"/>
              <w:rPr>
                <w:b/>
                <w:bCs/>
                <w:color w:val="000000"/>
                <w:sz w:val="16"/>
                <w:szCs w:val="16"/>
              </w:rPr>
            </w:pPr>
            <w:r>
              <w:rPr>
                <w:b/>
                <w:bCs/>
                <w:color w:val="000000"/>
                <w:sz w:val="16"/>
                <w:szCs w:val="16"/>
              </w:rPr>
              <w:t>6</w:t>
            </w:r>
          </w:p>
        </w:tc>
        <w:tc>
          <w:tcPr>
            <w:tcW w:w="1133" w:type="dxa"/>
            <w:vAlign w:val="center"/>
            <w:hideMark/>
          </w:tcPr>
          <w:p w14:paraId="69EC298F" w14:textId="77777777" w:rsidR="003826D5" w:rsidRDefault="003826D5">
            <w:pPr>
              <w:jc w:val="center"/>
              <w:rPr>
                <w:b/>
                <w:bCs/>
                <w:color w:val="000000"/>
                <w:sz w:val="16"/>
                <w:szCs w:val="16"/>
              </w:rPr>
            </w:pPr>
            <w:r>
              <w:rPr>
                <w:b/>
                <w:bCs/>
                <w:color w:val="000000"/>
                <w:sz w:val="16"/>
                <w:szCs w:val="16"/>
              </w:rPr>
              <w:t>7</w:t>
            </w:r>
          </w:p>
        </w:tc>
      </w:tr>
      <w:tr w:rsidR="0099408F" w14:paraId="5AEB530E" w14:textId="77777777" w:rsidTr="00C8377E">
        <w:trPr>
          <w:trHeight w:val="46"/>
        </w:trPr>
        <w:tc>
          <w:tcPr>
            <w:tcW w:w="5115" w:type="dxa"/>
            <w:shd w:val="clear" w:color="auto" w:fill="FFFFFF"/>
            <w:hideMark/>
          </w:tcPr>
          <w:p w14:paraId="2A4CE260" w14:textId="77777777" w:rsidR="0099408F" w:rsidRDefault="0099408F" w:rsidP="0099408F">
            <w:pPr>
              <w:rPr>
                <w:sz w:val="16"/>
                <w:szCs w:val="16"/>
              </w:rPr>
            </w:pPr>
            <w:r>
              <w:rPr>
                <w:sz w:val="16"/>
                <w:szCs w:val="16"/>
              </w:rPr>
              <w:t>Комплекс процессных мероприятий "Организация энергосбережения и повышения энергетической эффективности в городе Оренбурге"</w:t>
            </w:r>
          </w:p>
        </w:tc>
        <w:tc>
          <w:tcPr>
            <w:tcW w:w="1275" w:type="dxa"/>
            <w:shd w:val="clear" w:color="auto" w:fill="FFFFFF"/>
            <w:noWrap/>
            <w:vAlign w:val="center"/>
          </w:tcPr>
          <w:p w14:paraId="6295355F" w14:textId="0AC6C24E" w:rsidR="0099408F" w:rsidRDefault="00990E22" w:rsidP="0099408F">
            <w:pPr>
              <w:jc w:val="right"/>
              <w:rPr>
                <w:sz w:val="16"/>
                <w:szCs w:val="16"/>
              </w:rPr>
            </w:pPr>
            <w:r>
              <w:rPr>
                <w:sz w:val="16"/>
                <w:szCs w:val="16"/>
              </w:rPr>
              <w:t>16 056,2</w:t>
            </w:r>
          </w:p>
        </w:tc>
        <w:tc>
          <w:tcPr>
            <w:tcW w:w="1152" w:type="dxa"/>
            <w:shd w:val="clear" w:color="auto" w:fill="FFFFFF"/>
            <w:noWrap/>
            <w:vAlign w:val="center"/>
          </w:tcPr>
          <w:p w14:paraId="112D55B5" w14:textId="52852527" w:rsidR="0099408F" w:rsidRDefault="00990E22" w:rsidP="0099408F">
            <w:pPr>
              <w:jc w:val="right"/>
              <w:rPr>
                <w:sz w:val="16"/>
                <w:szCs w:val="16"/>
              </w:rPr>
            </w:pPr>
            <w:r>
              <w:rPr>
                <w:sz w:val="16"/>
                <w:szCs w:val="16"/>
              </w:rPr>
              <w:t>16 323,9</w:t>
            </w:r>
          </w:p>
        </w:tc>
        <w:tc>
          <w:tcPr>
            <w:tcW w:w="831" w:type="dxa"/>
            <w:shd w:val="clear" w:color="auto" w:fill="FFFFFF"/>
            <w:noWrap/>
            <w:vAlign w:val="center"/>
          </w:tcPr>
          <w:p w14:paraId="133DAC37" w14:textId="4E8D8674" w:rsidR="0099408F" w:rsidRDefault="00356F49" w:rsidP="0099408F">
            <w:pPr>
              <w:jc w:val="right"/>
              <w:rPr>
                <w:sz w:val="16"/>
                <w:szCs w:val="16"/>
              </w:rPr>
            </w:pPr>
            <w:r>
              <w:rPr>
                <w:sz w:val="16"/>
                <w:szCs w:val="16"/>
              </w:rPr>
              <w:t>14 524,1</w:t>
            </w:r>
          </w:p>
        </w:tc>
        <w:tc>
          <w:tcPr>
            <w:tcW w:w="709" w:type="dxa"/>
            <w:vAlign w:val="center"/>
          </w:tcPr>
          <w:p w14:paraId="40047AF2" w14:textId="0DDFF07B" w:rsidR="0099408F" w:rsidRDefault="00A135D2" w:rsidP="0099408F">
            <w:pPr>
              <w:jc w:val="right"/>
              <w:rPr>
                <w:color w:val="000000"/>
                <w:sz w:val="16"/>
                <w:szCs w:val="16"/>
              </w:rPr>
            </w:pPr>
            <w:r>
              <w:rPr>
                <w:color w:val="000000"/>
                <w:sz w:val="16"/>
                <w:szCs w:val="16"/>
              </w:rPr>
              <w:t>89,0</w:t>
            </w:r>
          </w:p>
        </w:tc>
        <w:tc>
          <w:tcPr>
            <w:tcW w:w="1133" w:type="dxa"/>
            <w:vAlign w:val="center"/>
          </w:tcPr>
          <w:p w14:paraId="06ED5BE7" w14:textId="258E0D99" w:rsidR="0099408F" w:rsidRDefault="0099408F" w:rsidP="0099408F">
            <w:pPr>
              <w:jc w:val="right"/>
              <w:rPr>
                <w:color w:val="000000"/>
                <w:sz w:val="16"/>
                <w:szCs w:val="16"/>
              </w:rPr>
            </w:pPr>
            <w:r>
              <w:rPr>
                <w:sz w:val="16"/>
                <w:szCs w:val="16"/>
              </w:rPr>
              <w:t>9 295,7</w:t>
            </w:r>
          </w:p>
        </w:tc>
      </w:tr>
      <w:tr w:rsidR="00990E22" w14:paraId="29508163" w14:textId="77777777" w:rsidTr="00C8377E">
        <w:trPr>
          <w:trHeight w:val="46"/>
        </w:trPr>
        <w:tc>
          <w:tcPr>
            <w:tcW w:w="5115" w:type="dxa"/>
            <w:shd w:val="clear" w:color="auto" w:fill="FFFFFF"/>
          </w:tcPr>
          <w:p w14:paraId="70D19084" w14:textId="0680A75F" w:rsidR="00990E22" w:rsidRDefault="00990E22" w:rsidP="0099408F">
            <w:pPr>
              <w:rPr>
                <w:i/>
                <w:iCs/>
                <w:sz w:val="16"/>
                <w:szCs w:val="16"/>
              </w:rPr>
            </w:pPr>
            <w:r w:rsidRPr="00990E22">
              <w:rPr>
                <w:i/>
                <w:iCs/>
                <w:sz w:val="16"/>
                <w:szCs w:val="16"/>
              </w:rPr>
              <w:t>Применение энергосберегающих технологий</w:t>
            </w:r>
          </w:p>
        </w:tc>
        <w:tc>
          <w:tcPr>
            <w:tcW w:w="1275" w:type="dxa"/>
            <w:shd w:val="clear" w:color="auto" w:fill="FFFFFF"/>
            <w:noWrap/>
            <w:vAlign w:val="center"/>
          </w:tcPr>
          <w:p w14:paraId="32A20174" w14:textId="26294602" w:rsidR="00990E22" w:rsidRDefault="00990E22" w:rsidP="0099408F">
            <w:pPr>
              <w:jc w:val="right"/>
              <w:rPr>
                <w:i/>
                <w:iCs/>
                <w:sz w:val="16"/>
                <w:szCs w:val="16"/>
              </w:rPr>
            </w:pPr>
            <w:r>
              <w:rPr>
                <w:i/>
                <w:iCs/>
                <w:sz w:val="16"/>
                <w:szCs w:val="16"/>
              </w:rPr>
              <w:t>500,00</w:t>
            </w:r>
          </w:p>
        </w:tc>
        <w:tc>
          <w:tcPr>
            <w:tcW w:w="1152" w:type="dxa"/>
            <w:shd w:val="clear" w:color="auto" w:fill="FFFFFF"/>
            <w:noWrap/>
            <w:vAlign w:val="center"/>
          </w:tcPr>
          <w:p w14:paraId="0C1E8F64" w14:textId="13DC0B90" w:rsidR="00990E22" w:rsidRDefault="00990E22" w:rsidP="0099408F">
            <w:pPr>
              <w:jc w:val="right"/>
              <w:rPr>
                <w:i/>
                <w:iCs/>
                <w:sz w:val="16"/>
                <w:szCs w:val="16"/>
              </w:rPr>
            </w:pPr>
            <w:r>
              <w:rPr>
                <w:i/>
                <w:iCs/>
                <w:sz w:val="16"/>
                <w:szCs w:val="16"/>
              </w:rPr>
              <w:t>500,00</w:t>
            </w:r>
          </w:p>
        </w:tc>
        <w:tc>
          <w:tcPr>
            <w:tcW w:w="831" w:type="dxa"/>
            <w:noWrap/>
            <w:vAlign w:val="center"/>
          </w:tcPr>
          <w:p w14:paraId="0B6FB76A" w14:textId="36949377" w:rsidR="00990E22" w:rsidRDefault="00356F49" w:rsidP="0099408F">
            <w:pPr>
              <w:jc w:val="right"/>
              <w:rPr>
                <w:i/>
                <w:iCs/>
                <w:color w:val="000000"/>
                <w:sz w:val="16"/>
                <w:szCs w:val="16"/>
              </w:rPr>
            </w:pPr>
            <w:r>
              <w:rPr>
                <w:sz w:val="16"/>
                <w:szCs w:val="16"/>
              </w:rPr>
              <w:t>309,0</w:t>
            </w:r>
          </w:p>
        </w:tc>
        <w:tc>
          <w:tcPr>
            <w:tcW w:w="709" w:type="dxa"/>
            <w:vAlign w:val="center"/>
          </w:tcPr>
          <w:p w14:paraId="57DC06F1" w14:textId="1BD11CCD" w:rsidR="00990E22" w:rsidRDefault="00A135D2" w:rsidP="0099408F">
            <w:pPr>
              <w:jc w:val="right"/>
              <w:rPr>
                <w:i/>
                <w:iCs/>
                <w:color w:val="000000"/>
                <w:sz w:val="16"/>
                <w:szCs w:val="16"/>
              </w:rPr>
            </w:pPr>
            <w:r>
              <w:rPr>
                <w:i/>
                <w:iCs/>
                <w:color w:val="000000"/>
                <w:sz w:val="16"/>
                <w:szCs w:val="16"/>
              </w:rPr>
              <w:t>61,8</w:t>
            </w:r>
          </w:p>
        </w:tc>
        <w:tc>
          <w:tcPr>
            <w:tcW w:w="1133" w:type="dxa"/>
            <w:shd w:val="clear" w:color="auto" w:fill="FFFFFF"/>
            <w:noWrap/>
            <w:vAlign w:val="center"/>
          </w:tcPr>
          <w:p w14:paraId="2F03368D" w14:textId="1CBDE35D" w:rsidR="00990E22" w:rsidRDefault="00A135D2" w:rsidP="0099408F">
            <w:pPr>
              <w:jc w:val="right"/>
              <w:rPr>
                <w:i/>
                <w:iCs/>
                <w:color w:val="000000"/>
                <w:sz w:val="16"/>
                <w:szCs w:val="16"/>
              </w:rPr>
            </w:pPr>
            <w:r>
              <w:rPr>
                <w:i/>
                <w:iCs/>
                <w:color w:val="000000"/>
                <w:sz w:val="16"/>
                <w:szCs w:val="16"/>
              </w:rPr>
              <w:t>х</w:t>
            </w:r>
          </w:p>
        </w:tc>
      </w:tr>
      <w:tr w:rsidR="0099408F" w14:paraId="5434F0F6" w14:textId="77777777" w:rsidTr="00C8377E">
        <w:trPr>
          <w:trHeight w:val="46"/>
        </w:trPr>
        <w:tc>
          <w:tcPr>
            <w:tcW w:w="5115" w:type="dxa"/>
            <w:shd w:val="clear" w:color="auto" w:fill="FFFFFF"/>
            <w:hideMark/>
          </w:tcPr>
          <w:p w14:paraId="02ECD3EF" w14:textId="77777777" w:rsidR="0099408F" w:rsidRDefault="0099408F" w:rsidP="0099408F">
            <w:pPr>
              <w:rPr>
                <w:i/>
                <w:iCs/>
                <w:sz w:val="16"/>
                <w:szCs w:val="16"/>
              </w:rPr>
            </w:pPr>
            <w:r>
              <w:rPr>
                <w:i/>
                <w:iCs/>
                <w:sz w:val="16"/>
                <w:szCs w:val="16"/>
              </w:rPr>
              <w:t>Мероприятия в области энергосбережения</w:t>
            </w:r>
          </w:p>
        </w:tc>
        <w:tc>
          <w:tcPr>
            <w:tcW w:w="1275" w:type="dxa"/>
            <w:shd w:val="clear" w:color="auto" w:fill="FFFFFF"/>
            <w:noWrap/>
            <w:vAlign w:val="center"/>
          </w:tcPr>
          <w:p w14:paraId="528B315E" w14:textId="61AEA9C2" w:rsidR="0099408F" w:rsidRDefault="00990E22" w:rsidP="0099408F">
            <w:pPr>
              <w:jc w:val="right"/>
              <w:rPr>
                <w:i/>
                <w:iCs/>
                <w:sz w:val="16"/>
                <w:szCs w:val="16"/>
              </w:rPr>
            </w:pPr>
            <w:r>
              <w:rPr>
                <w:i/>
                <w:iCs/>
                <w:sz w:val="16"/>
                <w:szCs w:val="16"/>
              </w:rPr>
              <w:t>15 436,2</w:t>
            </w:r>
          </w:p>
        </w:tc>
        <w:tc>
          <w:tcPr>
            <w:tcW w:w="1152" w:type="dxa"/>
            <w:shd w:val="clear" w:color="auto" w:fill="FFFFFF"/>
            <w:noWrap/>
            <w:vAlign w:val="center"/>
          </w:tcPr>
          <w:p w14:paraId="40F1D02C" w14:textId="5CA17776" w:rsidR="0099408F" w:rsidRDefault="00990E22" w:rsidP="0099408F">
            <w:pPr>
              <w:jc w:val="right"/>
              <w:rPr>
                <w:i/>
                <w:iCs/>
                <w:sz w:val="16"/>
                <w:szCs w:val="16"/>
              </w:rPr>
            </w:pPr>
            <w:r>
              <w:rPr>
                <w:i/>
                <w:iCs/>
                <w:sz w:val="16"/>
                <w:szCs w:val="16"/>
              </w:rPr>
              <w:t>15 703,9</w:t>
            </w:r>
          </w:p>
        </w:tc>
        <w:tc>
          <w:tcPr>
            <w:tcW w:w="831" w:type="dxa"/>
            <w:shd w:val="clear" w:color="auto" w:fill="FFFFFF"/>
            <w:noWrap/>
            <w:vAlign w:val="center"/>
          </w:tcPr>
          <w:p w14:paraId="17CBFD7B" w14:textId="395C0E8A" w:rsidR="0099408F" w:rsidRDefault="00356F49" w:rsidP="0099408F">
            <w:pPr>
              <w:jc w:val="right"/>
              <w:rPr>
                <w:i/>
                <w:iCs/>
                <w:sz w:val="16"/>
                <w:szCs w:val="16"/>
              </w:rPr>
            </w:pPr>
            <w:r>
              <w:rPr>
                <w:i/>
                <w:iCs/>
                <w:sz w:val="16"/>
                <w:szCs w:val="16"/>
              </w:rPr>
              <w:t>14 095,1</w:t>
            </w:r>
          </w:p>
        </w:tc>
        <w:tc>
          <w:tcPr>
            <w:tcW w:w="709" w:type="dxa"/>
            <w:vAlign w:val="center"/>
          </w:tcPr>
          <w:p w14:paraId="07C814D4" w14:textId="4237874F" w:rsidR="0099408F" w:rsidRDefault="00A135D2" w:rsidP="0099408F">
            <w:pPr>
              <w:jc w:val="right"/>
              <w:rPr>
                <w:i/>
                <w:iCs/>
                <w:color w:val="000000"/>
                <w:sz w:val="16"/>
                <w:szCs w:val="16"/>
              </w:rPr>
            </w:pPr>
            <w:r>
              <w:rPr>
                <w:i/>
                <w:iCs/>
                <w:color w:val="000000"/>
                <w:sz w:val="16"/>
                <w:szCs w:val="16"/>
              </w:rPr>
              <w:t>89,8</w:t>
            </w:r>
          </w:p>
        </w:tc>
        <w:tc>
          <w:tcPr>
            <w:tcW w:w="1133" w:type="dxa"/>
            <w:vAlign w:val="center"/>
          </w:tcPr>
          <w:p w14:paraId="21D3C4E3" w14:textId="2C716AB2" w:rsidR="0099408F" w:rsidRDefault="0099408F" w:rsidP="0099408F">
            <w:pPr>
              <w:jc w:val="right"/>
              <w:rPr>
                <w:i/>
                <w:iCs/>
                <w:color w:val="000000"/>
                <w:sz w:val="16"/>
                <w:szCs w:val="16"/>
              </w:rPr>
            </w:pPr>
            <w:r>
              <w:rPr>
                <w:i/>
                <w:iCs/>
                <w:sz w:val="16"/>
                <w:szCs w:val="16"/>
              </w:rPr>
              <w:t>9 223,1</w:t>
            </w:r>
          </w:p>
        </w:tc>
      </w:tr>
      <w:tr w:rsidR="0099408F" w14:paraId="4DB408E5" w14:textId="77777777" w:rsidTr="00C8377E">
        <w:trPr>
          <w:trHeight w:val="46"/>
        </w:trPr>
        <w:tc>
          <w:tcPr>
            <w:tcW w:w="5115" w:type="dxa"/>
            <w:shd w:val="clear" w:color="auto" w:fill="FFFFFF"/>
            <w:hideMark/>
          </w:tcPr>
          <w:p w14:paraId="0E0CE590" w14:textId="77777777" w:rsidR="0099408F" w:rsidRDefault="0099408F" w:rsidP="0099408F">
            <w:pPr>
              <w:rPr>
                <w:i/>
                <w:iCs/>
                <w:sz w:val="16"/>
                <w:szCs w:val="16"/>
              </w:rPr>
            </w:pPr>
            <w:r>
              <w:rPr>
                <w:i/>
                <w:iCs/>
                <w:sz w:val="16"/>
                <w:szCs w:val="16"/>
              </w:rPr>
              <w:t>Мероприятия по выявлению бесхозяйных объектов недвижимого имущества, используемых для передачи энергетических ресурсов, постановке таких объектов на учет, управлению такими объектами</w:t>
            </w:r>
          </w:p>
        </w:tc>
        <w:tc>
          <w:tcPr>
            <w:tcW w:w="1275" w:type="dxa"/>
            <w:shd w:val="clear" w:color="auto" w:fill="FFFFFF"/>
            <w:noWrap/>
            <w:vAlign w:val="center"/>
          </w:tcPr>
          <w:p w14:paraId="1FCF70C6" w14:textId="20DBFFA4" w:rsidR="0099408F" w:rsidRDefault="00990E22" w:rsidP="0099408F">
            <w:pPr>
              <w:jc w:val="right"/>
              <w:rPr>
                <w:i/>
                <w:iCs/>
                <w:sz w:val="16"/>
                <w:szCs w:val="16"/>
              </w:rPr>
            </w:pPr>
            <w:r>
              <w:rPr>
                <w:i/>
                <w:iCs/>
                <w:sz w:val="16"/>
                <w:szCs w:val="16"/>
              </w:rPr>
              <w:t>120,0</w:t>
            </w:r>
          </w:p>
        </w:tc>
        <w:tc>
          <w:tcPr>
            <w:tcW w:w="1152" w:type="dxa"/>
            <w:shd w:val="clear" w:color="auto" w:fill="FFFFFF"/>
            <w:noWrap/>
            <w:vAlign w:val="center"/>
          </w:tcPr>
          <w:p w14:paraId="74261CE4" w14:textId="4DF551E9" w:rsidR="0099408F" w:rsidRDefault="00990E22" w:rsidP="0099408F">
            <w:pPr>
              <w:jc w:val="right"/>
              <w:rPr>
                <w:i/>
                <w:iCs/>
                <w:sz w:val="16"/>
                <w:szCs w:val="16"/>
              </w:rPr>
            </w:pPr>
            <w:r>
              <w:rPr>
                <w:i/>
                <w:iCs/>
                <w:sz w:val="16"/>
                <w:szCs w:val="16"/>
              </w:rPr>
              <w:t>120,0</w:t>
            </w:r>
          </w:p>
        </w:tc>
        <w:tc>
          <w:tcPr>
            <w:tcW w:w="831" w:type="dxa"/>
            <w:shd w:val="clear" w:color="auto" w:fill="FFFFFF"/>
            <w:noWrap/>
            <w:vAlign w:val="center"/>
          </w:tcPr>
          <w:p w14:paraId="752F432C" w14:textId="205733B2" w:rsidR="0099408F" w:rsidRDefault="00356F49" w:rsidP="0099408F">
            <w:pPr>
              <w:jc w:val="right"/>
              <w:rPr>
                <w:i/>
                <w:iCs/>
                <w:sz w:val="16"/>
                <w:szCs w:val="16"/>
              </w:rPr>
            </w:pPr>
            <w:r>
              <w:rPr>
                <w:i/>
                <w:iCs/>
                <w:sz w:val="16"/>
                <w:szCs w:val="16"/>
              </w:rPr>
              <w:t>120,0</w:t>
            </w:r>
          </w:p>
        </w:tc>
        <w:tc>
          <w:tcPr>
            <w:tcW w:w="709" w:type="dxa"/>
            <w:vAlign w:val="center"/>
          </w:tcPr>
          <w:p w14:paraId="3130E1DA" w14:textId="2B0D5253" w:rsidR="0099408F" w:rsidRDefault="00A135D2" w:rsidP="0099408F">
            <w:pPr>
              <w:jc w:val="right"/>
              <w:rPr>
                <w:i/>
                <w:iCs/>
                <w:color w:val="000000"/>
                <w:sz w:val="16"/>
                <w:szCs w:val="16"/>
              </w:rPr>
            </w:pPr>
            <w:r>
              <w:rPr>
                <w:i/>
                <w:iCs/>
                <w:color w:val="000000"/>
                <w:sz w:val="16"/>
                <w:szCs w:val="16"/>
              </w:rPr>
              <w:t>100,0</w:t>
            </w:r>
          </w:p>
        </w:tc>
        <w:tc>
          <w:tcPr>
            <w:tcW w:w="1133" w:type="dxa"/>
            <w:shd w:val="clear" w:color="auto" w:fill="FFFFFF"/>
            <w:noWrap/>
            <w:vAlign w:val="center"/>
          </w:tcPr>
          <w:p w14:paraId="3B552D34" w14:textId="68D3526D" w:rsidR="0099408F" w:rsidRDefault="0099408F" w:rsidP="0099408F">
            <w:pPr>
              <w:jc w:val="right"/>
              <w:rPr>
                <w:i/>
                <w:iCs/>
                <w:sz w:val="16"/>
                <w:szCs w:val="16"/>
              </w:rPr>
            </w:pPr>
            <w:r>
              <w:rPr>
                <w:i/>
                <w:iCs/>
                <w:sz w:val="16"/>
                <w:szCs w:val="16"/>
              </w:rPr>
              <w:t>72,6</w:t>
            </w:r>
          </w:p>
        </w:tc>
      </w:tr>
      <w:tr w:rsidR="0099408F" w14:paraId="45A33829" w14:textId="77777777" w:rsidTr="00C8377E">
        <w:trPr>
          <w:trHeight w:val="46"/>
        </w:trPr>
        <w:tc>
          <w:tcPr>
            <w:tcW w:w="5115" w:type="dxa"/>
            <w:shd w:val="clear" w:color="auto" w:fill="DCE6F1"/>
            <w:vAlign w:val="center"/>
            <w:hideMark/>
          </w:tcPr>
          <w:p w14:paraId="0EC60D57" w14:textId="77777777" w:rsidR="0099408F" w:rsidRDefault="0099408F" w:rsidP="0099408F">
            <w:pPr>
              <w:rPr>
                <w:b/>
                <w:bCs/>
                <w:color w:val="000000"/>
                <w:sz w:val="16"/>
                <w:szCs w:val="16"/>
              </w:rPr>
            </w:pPr>
            <w:r>
              <w:rPr>
                <w:b/>
                <w:bCs/>
                <w:color w:val="000000"/>
                <w:sz w:val="16"/>
                <w:szCs w:val="16"/>
              </w:rPr>
              <w:t>Всего:</w:t>
            </w:r>
          </w:p>
        </w:tc>
        <w:tc>
          <w:tcPr>
            <w:tcW w:w="1275" w:type="dxa"/>
            <w:shd w:val="clear" w:color="auto" w:fill="DCE6F1"/>
            <w:noWrap/>
            <w:vAlign w:val="center"/>
          </w:tcPr>
          <w:p w14:paraId="5EFA7568" w14:textId="1661448C" w:rsidR="0099408F" w:rsidRDefault="00990E22" w:rsidP="0099408F">
            <w:pPr>
              <w:jc w:val="right"/>
              <w:rPr>
                <w:b/>
                <w:bCs/>
                <w:color w:val="000000"/>
                <w:sz w:val="16"/>
                <w:szCs w:val="16"/>
              </w:rPr>
            </w:pPr>
            <w:r w:rsidRPr="00990E22">
              <w:rPr>
                <w:b/>
                <w:bCs/>
                <w:color w:val="000000"/>
                <w:sz w:val="16"/>
                <w:szCs w:val="16"/>
              </w:rPr>
              <w:t>16 056,2</w:t>
            </w:r>
          </w:p>
        </w:tc>
        <w:tc>
          <w:tcPr>
            <w:tcW w:w="1152" w:type="dxa"/>
            <w:shd w:val="clear" w:color="auto" w:fill="DCE6F1"/>
            <w:noWrap/>
            <w:vAlign w:val="center"/>
          </w:tcPr>
          <w:p w14:paraId="4976F677" w14:textId="66EB20F8" w:rsidR="0099408F" w:rsidRDefault="00990E22" w:rsidP="0099408F">
            <w:pPr>
              <w:jc w:val="right"/>
              <w:rPr>
                <w:b/>
                <w:bCs/>
                <w:color w:val="000000"/>
                <w:sz w:val="16"/>
                <w:szCs w:val="16"/>
              </w:rPr>
            </w:pPr>
            <w:r w:rsidRPr="00990E22">
              <w:rPr>
                <w:b/>
                <w:bCs/>
                <w:color w:val="000000"/>
                <w:sz w:val="16"/>
                <w:szCs w:val="16"/>
              </w:rPr>
              <w:t>16 323,9</w:t>
            </w:r>
          </w:p>
        </w:tc>
        <w:tc>
          <w:tcPr>
            <w:tcW w:w="831" w:type="dxa"/>
            <w:shd w:val="clear" w:color="auto" w:fill="DCE6F1"/>
            <w:noWrap/>
            <w:vAlign w:val="center"/>
          </w:tcPr>
          <w:p w14:paraId="73DA0B58" w14:textId="78A76A73" w:rsidR="0099408F" w:rsidRDefault="00356F49" w:rsidP="0099408F">
            <w:pPr>
              <w:jc w:val="right"/>
              <w:rPr>
                <w:b/>
                <w:bCs/>
                <w:color w:val="000000"/>
                <w:sz w:val="16"/>
                <w:szCs w:val="16"/>
              </w:rPr>
            </w:pPr>
            <w:r>
              <w:rPr>
                <w:b/>
                <w:bCs/>
                <w:color w:val="000000"/>
                <w:sz w:val="16"/>
                <w:szCs w:val="16"/>
              </w:rPr>
              <w:t>14 524,1</w:t>
            </w:r>
          </w:p>
        </w:tc>
        <w:tc>
          <w:tcPr>
            <w:tcW w:w="709" w:type="dxa"/>
            <w:shd w:val="clear" w:color="auto" w:fill="DCE6F1"/>
            <w:noWrap/>
            <w:vAlign w:val="center"/>
          </w:tcPr>
          <w:p w14:paraId="0EF22030" w14:textId="46A8B8CC" w:rsidR="0099408F" w:rsidRDefault="00A135D2" w:rsidP="0099408F">
            <w:pPr>
              <w:jc w:val="right"/>
              <w:rPr>
                <w:b/>
                <w:bCs/>
                <w:color w:val="000000"/>
                <w:sz w:val="16"/>
                <w:szCs w:val="16"/>
              </w:rPr>
            </w:pPr>
            <w:r>
              <w:rPr>
                <w:b/>
                <w:bCs/>
                <w:color w:val="000000"/>
                <w:sz w:val="16"/>
                <w:szCs w:val="16"/>
              </w:rPr>
              <w:t>89,0</w:t>
            </w:r>
          </w:p>
        </w:tc>
        <w:tc>
          <w:tcPr>
            <w:tcW w:w="1133" w:type="dxa"/>
            <w:shd w:val="clear" w:color="auto" w:fill="DCE6F1"/>
            <w:noWrap/>
            <w:vAlign w:val="center"/>
          </w:tcPr>
          <w:p w14:paraId="79C99698" w14:textId="4BF88EE6" w:rsidR="0099408F" w:rsidRDefault="0099408F" w:rsidP="0099408F">
            <w:pPr>
              <w:jc w:val="right"/>
              <w:rPr>
                <w:b/>
                <w:bCs/>
                <w:color w:val="000000"/>
                <w:sz w:val="16"/>
                <w:szCs w:val="16"/>
              </w:rPr>
            </w:pPr>
            <w:bookmarkStart w:id="117" w:name="_Hlk195194384"/>
            <w:r>
              <w:rPr>
                <w:b/>
                <w:bCs/>
                <w:color w:val="000000"/>
                <w:sz w:val="16"/>
                <w:szCs w:val="16"/>
              </w:rPr>
              <w:t>9 295,7</w:t>
            </w:r>
            <w:bookmarkEnd w:id="117"/>
          </w:p>
        </w:tc>
      </w:tr>
      <w:tr w:rsidR="0099408F" w14:paraId="0EEAA3E1" w14:textId="77777777" w:rsidTr="00C8377E">
        <w:trPr>
          <w:trHeight w:val="46"/>
        </w:trPr>
        <w:tc>
          <w:tcPr>
            <w:tcW w:w="5115" w:type="dxa"/>
            <w:vAlign w:val="center"/>
            <w:hideMark/>
          </w:tcPr>
          <w:p w14:paraId="21AE48CD" w14:textId="77777777" w:rsidR="0099408F" w:rsidRDefault="0099408F" w:rsidP="0099408F">
            <w:pPr>
              <w:rPr>
                <w:color w:val="000000"/>
                <w:sz w:val="16"/>
                <w:szCs w:val="16"/>
              </w:rPr>
            </w:pPr>
            <w:r>
              <w:rPr>
                <w:color w:val="000000"/>
                <w:sz w:val="16"/>
                <w:szCs w:val="16"/>
              </w:rPr>
              <w:t>Администрация города Оренбурга</w:t>
            </w:r>
          </w:p>
        </w:tc>
        <w:tc>
          <w:tcPr>
            <w:tcW w:w="1275" w:type="dxa"/>
            <w:shd w:val="clear" w:color="auto" w:fill="FFFFFF"/>
            <w:noWrap/>
            <w:vAlign w:val="center"/>
          </w:tcPr>
          <w:p w14:paraId="362B9406" w14:textId="57F40FFB" w:rsidR="0099408F" w:rsidRDefault="00990E22" w:rsidP="0099408F">
            <w:pPr>
              <w:jc w:val="right"/>
              <w:rPr>
                <w:sz w:val="16"/>
                <w:szCs w:val="16"/>
              </w:rPr>
            </w:pPr>
            <w:r>
              <w:rPr>
                <w:sz w:val="16"/>
                <w:szCs w:val="16"/>
              </w:rPr>
              <w:t>84,0</w:t>
            </w:r>
          </w:p>
        </w:tc>
        <w:tc>
          <w:tcPr>
            <w:tcW w:w="1152" w:type="dxa"/>
            <w:shd w:val="clear" w:color="auto" w:fill="FFFFFF"/>
            <w:noWrap/>
            <w:vAlign w:val="center"/>
          </w:tcPr>
          <w:p w14:paraId="40DA82D2" w14:textId="363BB6C2" w:rsidR="0099408F" w:rsidRDefault="00356F49" w:rsidP="0099408F">
            <w:pPr>
              <w:jc w:val="right"/>
              <w:rPr>
                <w:sz w:val="16"/>
                <w:szCs w:val="16"/>
              </w:rPr>
            </w:pPr>
            <w:r>
              <w:rPr>
                <w:sz w:val="16"/>
                <w:szCs w:val="16"/>
              </w:rPr>
              <w:t>84,0</w:t>
            </w:r>
          </w:p>
        </w:tc>
        <w:tc>
          <w:tcPr>
            <w:tcW w:w="831" w:type="dxa"/>
            <w:shd w:val="clear" w:color="auto" w:fill="FFFFFF"/>
            <w:noWrap/>
            <w:vAlign w:val="center"/>
          </w:tcPr>
          <w:p w14:paraId="19D9878F" w14:textId="0652056F" w:rsidR="0099408F" w:rsidRDefault="00356F49" w:rsidP="0099408F">
            <w:pPr>
              <w:jc w:val="right"/>
              <w:rPr>
                <w:sz w:val="16"/>
                <w:szCs w:val="16"/>
              </w:rPr>
            </w:pPr>
            <w:r>
              <w:rPr>
                <w:sz w:val="16"/>
                <w:szCs w:val="16"/>
              </w:rPr>
              <w:t>75,2</w:t>
            </w:r>
          </w:p>
        </w:tc>
        <w:tc>
          <w:tcPr>
            <w:tcW w:w="709" w:type="dxa"/>
            <w:noWrap/>
            <w:vAlign w:val="center"/>
          </w:tcPr>
          <w:p w14:paraId="4932478C" w14:textId="0B3F0483" w:rsidR="0099408F" w:rsidRDefault="00A135D2" w:rsidP="0099408F">
            <w:pPr>
              <w:jc w:val="right"/>
              <w:rPr>
                <w:color w:val="000000"/>
                <w:sz w:val="16"/>
                <w:szCs w:val="16"/>
              </w:rPr>
            </w:pPr>
            <w:r>
              <w:rPr>
                <w:color w:val="000000"/>
                <w:sz w:val="16"/>
                <w:szCs w:val="16"/>
              </w:rPr>
              <w:t>89,5</w:t>
            </w:r>
          </w:p>
        </w:tc>
        <w:tc>
          <w:tcPr>
            <w:tcW w:w="1133" w:type="dxa"/>
            <w:shd w:val="clear" w:color="auto" w:fill="FFFFFF"/>
            <w:noWrap/>
            <w:vAlign w:val="center"/>
          </w:tcPr>
          <w:p w14:paraId="28EFB475" w14:textId="457A2ED7" w:rsidR="0099408F" w:rsidRDefault="0099408F" w:rsidP="0099408F">
            <w:pPr>
              <w:jc w:val="right"/>
              <w:rPr>
                <w:sz w:val="16"/>
                <w:szCs w:val="16"/>
              </w:rPr>
            </w:pPr>
            <w:r>
              <w:rPr>
                <w:sz w:val="16"/>
                <w:szCs w:val="16"/>
              </w:rPr>
              <w:t>84,0</w:t>
            </w:r>
          </w:p>
        </w:tc>
      </w:tr>
      <w:tr w:rsidR="0099408F" w14:paraId="6A3CE1FF" w14:textId="77777777" w:rsidTr="00C8377E">
        <w:trPr>
          <w:trHeight w:val="46"/>
        </w:trPr>
        <w:tc>
          <w:tcPr>
            <w:tcW w:w="5115" w:type="dxa"/>
            <w:vAlign w:val="center"/>
            <w:hideMark/>
          </w:tcPr>
          <w:p w14:paraId="5A9DAB21" w14:textId="77777777" w:rsidR="0099408F" w:rsidRDefault="0099408F" w:rsidP="0099408F">
            <w:pPr>
              <w:rPr>
                <w:color w:val="000000"/>
                <w:sz w:val="16"/>
                <w:szCs w:val="16"/>
              </w:rPr>
            </w:pPr>
            <w:r>
              <w:rPr>
                <w:color w:val="000000"/>
                <w:sz w:val="16"/>
                <w:szCs w:val="16"/>
              </w:rPr>
              <w:t xml:space="preserve">ДИиЖО </w:t>
            </w:r>
          </w:p>
        </w:tc>
        <w:tc>
          <w:tcPr>
            <w:tcW w:w="1275" w:type="dxa"/>
            <w:shd w:val="clear" w:color="auto" w:fill="FFFFFF"/>
            <w:noWrap/>
            <w:vAlign w:val="center"/>
          </w:tcPr>
          <w:p w14:paraId="6DBAFA43" w14:textId="1C05DBCA" w:rsidR="0099408F" w:rsidRDefault="00990E22" w:rsidP="0099408F">
            <w:pPr>
              <w:jc w:val="right"/>
              <w:rPr>
                <w:sz w:val="16"/>
                <w:szCs w:val="16"/>
              </w:rPr>
            </w:pPr>
            <w:r>
              <w:rPr>
                <w:sz w:val="16"/>
                <w:szCs w:val="16"/>
              </w:rPr>
              <w:t>720,0</w:t>
            </w:r>
          </w:p>
        </w:tc>
        <w:tc>
          <w:tcPr>
            <w:tcW w:w="1152" w:type="dxa"/>
            <w:shd w:val="clear" w:color="auto" w:fill="FFFFFF"/>
            <w:noWrap/>
            <w:vAlign w:val="center"/>
          </w:tcPr>
          <w:p w14:paraId="391FBE0C" w14:textId="6EF6AE8F" w:rsidR="0099408F" w:rsidRDefault="00356F49" w:rsidP="0099408F">
            <w:pPr>
              <w:jc w:val="right"/>
              <w:rPr>
                <w:sz w:val="16"/>
                <w:szCs w:val="16"/>
              </w:rPr>
            </w:pPr>
            <w:r>
              <w:rPr>
                <w:sz w:val="16"/>
                <w:szCs w:val="16"/>
              </w:rPr>
              <w:t>720,0</w:t>
            </w:r>
          </w:p>
        </w:tc>
        <w:tc>
          <w:tcPr>
            <w:tcW w:w="831" w:type="dxa"/>
            <w:shd w:val="clear" w:color="auto" w:fill="FFFFFF"/>
            <w:noWrap/>
            <w:vAlign w:val="center"/>
          </w:tcPr>
          <w:p w14:paraId="11CAA6CF" w14:textId="375000D0" w:rsidR="0099408F" w:rsidRDefault="00356F49" w:rsidP="0099408F">
            <w:pPr>
              <w:jc w:val="right"/>
              <w:rPr>
                <w:sz w:val="16"/>
                <w:szCs w:val="16"/>
              </w:rPr>
            </w:pPr>
            <w:r>
              <w:rPr>
                <w:sz w:val="16"/>
                <w:szCs w:val="16"/>
              </w:rPr>
              <w:t>120,0</w:t>
            </w:r>
          </w:p>
        </w:tc>
        <w:tc>
          <w:tcPr>
            <w:tcW w:w="709" w:type="dxa"/>
            <w:noWrap/>
            <w:vAlign w:val="center"/>
          </w:tcPr>
          <w:p w14:paraId="266DFB83" w14:textId="07D0486B" w:rsidR="0099408F" w:rsidRDefault="00A135D2" w:rsidP="0099408F">
            <w:pPr>
              <w:jc w:val="right"/>
              <w:rPr>
                <w:color w:val="000000"/>
                <w:sz w:val="16"/>
                <w:szCs w:val="16"/>
              </w:rPr>
            </w:pPr>
            <w:r>
              <w:rPr>
                <w:color w:val="000000"/>
                <w:sz w:val="16"/>
                <w:szCs w:val="16"/>
              </w:rPr>
              <w:t>16,7</w:t>
            </w:r>
          </w:p>
        </w:tc>
        <w:tc>
          <w:tcPr>
            <w:tcW w:w="1133" w:type="dxa"/>
            <w:noWrap/>
            <w:vAlign w:val="center"/>
          </w:tcPr>
          <w:p w14:paraId="64569FCA" w14:textId="7B63D667" w:rsidR="0099408F" w:rsidRDefault="0099408F" w:rsidP="0099408F">
            <w:pPr>
              <w:jc w:val="right"/>
              <w:rPr>
                <w:sz w:val="16"/>
                <w:szCs w:val="16"/>
              </w:rPr>
            </w:pPr>
            <w:r>
              <w:rPr>
                <w:sz w:val="16"/>
                <w:szCs w:val="16"/>
              </w:rPr>
              <w:t>72,6</w:t>
            </w:r>
          </w:p>
        </w:tc>
      </w:tr>
      <w:tr w:rsidR="0099408F" w14:paraId="370F6351" w14:textId="77777777" w:rsidTr="00C8377E">
        <w:trPr>
          <w:trHeight w:val="46"/>
        </w:trPr>
        <w:tc>
          <w:tcPr>
            <w:tcW w:w="5115" w:type="dxa"/>
            <w:noWrap/>
            <w:vAlign w:val="bottom"/>
            <w:hideMark/>
          </w:tcPr>
          <w:p w14:paraId="3CB6D6C4" w14:textId="77777777" w:rsidR="0099408F" w:rsidRDefault="0099408F" w:rsidP="0099408F">
            <w:pPr>
              <w:rPr>
                <w:color w:val="000000"/>
                <w:sz w:val="16"/>
                <w:szCs w:val="16"/>
              </w:rPr>
            </w:pPr>
            <w:r>
              <w:rPr>
                <w:color w:val="000000"/>
                <w:sz w:val="16"/>
                <w:szCs w:val="16"/>
              </w:rPr>
              <w:t>Управление образование</w:t>
            </w:r>
          </w:p>
        </w:tc>
        <w:tc>
          <w:tcPr>
            <w:tcW w:w="1275" w:type="dxa"/>
            <w:shd w:val="clear" w:color="auto" w:fill="FFFFFF"/>
            <w:noWrap/>
            <w:vAlign w:val="center"/>
          </w:tcPr>
          <w:p w14:paraId="4D5A02F5" w14:textId="0795AAB8" w:rsidR="0099408F" w:rsidRDefault="00990E22" w:rsidP="0099408F">
            <w:pPr>
              <w:jc w:val="right"/>
              <w:rPr>
                <w:sz w:val="16"/>
                <w:szCs w:val="16"/>
              </w:rPr>
            </w:pPr>
            <w:r>
              <w:rPr>
                <w:sz w:val="16"/>
                <w:szCs w:val="16"/>
              </w:rPr>
              <w:t>14 752,2</w:t>
            </w:r>
          </w:p>
        </w:tc>
        <w:tc>
          <w:tcPr>
            <w:tcW w:w="1152" w:type="dxa"/>
            <w:shd w:val="clear" w:color="auto" w:fill="FFFFFF"/>
            <w:noWrap/>
            <w:vAlign w:val="center"/>
          </w:tcPr>
          <w:p w14:paraId="11303E1C" w14:textId="77C4FD52" w:rsidR="0099408F" w:rsidRDefault="00356F49" w:rsidP="0099408F">
            <w:pPr>
              <w:jc w:val="right"/>
              <w:rPr>
                <w:sz w:val="16"/>
                <w:szCs w:val="16"/>
              </w:rPr>
            </w:pPr>
            <w:r>
              <w:rPr>
                <w:sz w:val="16"/>
                <w:szCs w:val="16"/>
              </w:rPr>
              <w:t>15</w:t>
            </w:r>
            <w:r w:rsidR="00A135D2">
              <w:rPr>
                <w:sz w:val="16"/>
                <w:szCs w:val="16"/>
              </w:rPr>
              <w:t> 019,9</w:t>
            </w:r>
          </w:p>
        </w:tc>
        <w:tc>
          <w:tcPr>
            <w:tcW w:w="831" w:type="dxa"/>
            <w:shd w:val="clear" w:color="auto" w:fill="FFFFFF"/>
            <w:noWrap/>
            <w:vAlign w:val="center"/>
          </w:tcPr>
          <w:p w14:paraId="02CB6821" w14:textId="4E2F272E" w:rsidR="0099408F" w:rsidRDefault="00356F49" w:rsidP="0099408F">
            <w:pPr>
              <w:jc w:val="right"/>
              <w:rPr>
                <w:sz w:val="16"/>
                <w:szCs w:val="16"/>
              </w:rPr>
            </w:pPr>
            <w:r>
              <w:rPr>
                <w:sz w:val="16"/>
                <w:szCs w:val="16"/>
              </w:rPr>
              <w:t>14</w:t>
            </w:r>
            <w:r w:rsidR="00A135D2">
              <w:rPr>
                <w:sz w:val="16"/>
                <w:szCs w:val="16"/>
              </w:rPr>
              <w:t> 019,9</w:t>
            </w:r>
          </w:p>
        </w:tc>
        <w:tc>
          <w:tcPr>
            <w:tcW w:w="709" w:type="dxa"/>
            <w:noWrap/>
            <w:vAlign w:val="center"/>
          </w:tcPr>
          <w:p w14:paraId="5066770E" w14:textId="71169853" w:rsidR="0099408F" w:rsidRDefault="00A135D2" w:rsidP="0099408F">
            <w:pPr>
              <w:jc w:val="right"/>
              <w:rPr>
                <w:color w:val="000000"/>
                <w:sz w:val="16"/>
                <w:szCs w:val="16"/>
              </w:rPr>
            </w:pPr>
            <w:r>
              <w:rPr>
                <w:color w:val="000000"/>
                <w:sz w:val="16"/>
                <w:szCs w:val="16"/>
              </w:rPr>
              <w:t>93,3</w:t>
            </w:r>
          </w:p>
        </w:tc>
        <w:tc>
          <w:tcPr>
            <w:tcW w:w="1133" w:type="dxa"/>
            <w:noWrap/>
            <w:vAlign w:val="center"/>
          </w:tcPr>
          <w:p w14:paraId="05F22F5B" w14:textId="402527A0" w:rsidR="0099408F" w:rsidRDefault="0099408F" w:rsidP="0099408F">
            <w:pPr>
              <w:jc w:val="right"/>
              <w:rPr>
                <w:sz w:val="16"/>
                <w:szCs w:val="16"/>
              </w:rPr>
            </w:pPr>
            <w:r>
              <w:rPr>
                <w:sz w:val="16"/>
                <w:szCs w:val="16"/>
              </w:rPr>
              <w:t>8 687,5</w:t>
            </w:r>
          </w:p>
        </w:tc>
      </w:tr>
      <w:tr w:rsidR="0099408F" w14:paraId="7F32EBE5" w14:textId="77777777" w:rsidTr="00C8377E">
        <w:trPr>
          <w:trHeight w:val="46"/>
        </w:trPr>
        <w:tc>
          <w:tcPr>
            <w:tcW w:w="5115" w:type="dxa"/>
            <w:noWrap/>
            <w:vAlign w:val="bottom"/>
            <w:hideMark/>
          </w:tcPr>
          <w:p w14:paraId="6461E92C" w14:textId="77777777" w:rsidR="0099408F" w:rsidRDefault="0099408F" w:rsidP="0099408F">
            <w:pPr>
              <w:rPr>
                <w:color w:val="000000"/>
                <w:sz w:val="16"/>
                <w:szCs w:val="16"/>
              </w:rPr>
            </w:pPr>
            <w:r>
              <w:rPr>
                <w:color w:val="000000"/>
                <w:sz w:val="16"/>
                <w:szCs w:val="16"/>
              </w:rPr>
              <w:t>УЖКХ</w:t>
            </w:r>
          </w:p>
        </w:tc>
        <w:tc>
          <w:tcPr>
            <w:tcW w:w="1275" w:type="dxa"/>
            <w:shd w:val="clear" w:color="auto" w:fill="FFFFFF"/>
            <w:noWrap/>
            <w:vAlign w:val="center"/>
          </w:tcPr>
          <w:p w14:paraId="1B3B3985" w14:textId="3B9C0FEA" w:rsidR="0099408F" w:rsidRDefault="00990E22" w:rsidP="0099408F">
            <w:pPr>
              <w:jc w:val="right"/>
              <w:rPr>
                <w:sz w:val="16"/>
                <w:szCs w:val="16"/>
              </w:rPr>
            </w:pPr>
            <w:r>
              <w:rPr>
                <w:sz w:val="16"/>
                <w:szCs w:val="16"/>
              </w:rPr>
              <w:t>500,0</w:t>
            </w:r>
          </w:p>
        </w:tc>
        <w:tc>
          <w:tcPr>
            <w:tcW w:w="1152" w:type="dxa"/>
            <w:shd w:val="clear" w:color="auto" w:fill="FFFFFF"/>
            <w:noWrap/>
            <w:vAlign w:val="center"/>
          </w:tcPr>
          <w:p w14:paraId="4A1A5272" w14:textId="7051390F" w:rsidR="0099408F" w:rsidRDefault="00356F49" w:rsidP="0099408F">
            <w:pPr>
              <w:jc w:val="right"/>
              <w:rPr>
                <w:sz w:val="16"/>
                <w:szCs w:val="16"/>
              </w:rPr>
            </w:pPr>
            <w:r>
              <w:rPr>
                <w:sz w:val="16"/>
                <w:szCs w:val="16"/>
              </w:rPr>
              <w:t>500,0</w:t>
            </w:r>
          </w:p>
        </w:tc>
        <w:tc>
          <w:tcPr>
            <w:tcW w:w="831" w:type="dxa"/>
            <w:shd w:val="clear" w:color="auto" w:fill="FFFFFF"/>
            <w:noWrap/>
            <w:vAlign w:val="center"/>
          </w:tcPr>
          <w:p w14:paraId="6ED9C2EB" w14:textId="3064A9DF" w:rsidR="0099408F" w:rsidRDefault="00356F49" w:rsidP="0099408F">
            <w:pPr>
              <w:jc w:val="right"/>
              <w:rPr>
                <w:sz w:val="16"/>
                <w:szCs w:val="16"/>
              </w:rPr>
            </w:pPr>
            <w:r>
              <w:rPr>
                <w:sz w:val="16"/>
                <w:szCs w:val="16"/>
              </w:rPr>
              <w:t>309,0</w:t>
            </w:r>
          </w:p>
        </w:tc>
        <w:tc>
          <w:tcPr>
            <w:tcW w:w="709" w:type="dxa"/>
            <w:noWrap/>
            <w:vAlign w:val="center"/>
          </w:tcPr>
          <w:p w14:paraId="3317939A" w14:textId="559A550E" w:rsidR="0099408F" w:rsidRDefault="00A135D2" w:rsidP="0099408F">
            <w:pPr>
              <w:jc w:val="right"/>
              <w:rPr>
                <w:color w:val="000000"/>
                <w:sz w:val="16"/>
                <w:szCs w:val="16"/>
              </w:rPr>
            </w:pPr>
            <w:r>
              <w:rPr>
                <w:color w:val="000000"/>
                <w:sz w:val="16"/>
                <w:szCs w:val="16"/>
              </w:rPr>
              <w:t>61,8</w:t>
            </w:r>
          </w:p>
        </w:tc>
        <w:tc>
          <w:tcPr>
            <w:tcW w:w="1133" w:type="dxa"/>
            <w:shd w:val="clear" w:color="auto" w:fill="FFFFFF"/>
            <w:noWrap/>
            <w:vAlign w:val="center"/>
          </w:tcPr>
          <w:p w14:paraId="2A8659E2" w14:textId="6C6E08DA" w:rsidR="0099408F" w:rsidRDefault="0099408F" w:rsidP="0099408F">
            <w:pPr>
              <w:jc w:val="right"/>
              <w:rPr>
                <w:sz w:val="16"/>
                <w:szCs w:val="16"/>
              </w:rPr>
            </w:pPr>
            <w:r>
              <w:rPr>
                <w:sz w:val="16"/>
                <w:szCs w:val="16"/>
              </w:rPr>
              <w:t>451,6</w:t>
            </w:r>
          </w:p>
        </w:tc>
      </w:tr>
    </w:tbl>
    <w:p w14:paraId="35337382" w14:textId="77777777" w:rsidR="003826D5" w:rsidRDefault="003826D5" w:rsidP="003826D5">
      <w:pPr>
        <w:tabs>
          <w:tab w:val="left" w:pos="7315"/>
          <w:tab w:val="right" w:pos="10205"/>
        </w:tabs>
        <w:rPr>
          <w:sz w:val="16"/>
          <w:szCs w:val="20"/>
        </w:rPr>
      </w:pPr>
    </w:p>
    <w:p w14:paraId="11E304FE" w14:textId="5483A892" w:rsidR="003826D5" w:rsidRDefault="003826D5" w:rsidP="003826D5">
      <w:pPr>
        <w:widowControl w:val="0"/>
        <w:autoSpaceDE w:val="0"/>
        <w:autoSpaceDN w:val="0"/>
        <w:adjustRightInd w:val="0"/>
        <w:ind w:firstLine="709"/>
        <w:jc w:val="both"/>
        <w:rPr>
          <w:sz w:val="28"/>
          <w:szCs w:val="28"/>
        </w:rPr>
      </w:pPr>
      <w:r>
        <w:rPr>
          <w:sz w:val="28"/>
          <w:szCs w:val="28"/>
        </w:rPr>
        <w:t>Бюджетные ассигнования на 202</w:t>
      </w:r>
      <w:r w:rsidR="00A135D2">
        <w:rPr>
          <w:sz w:val="28"/>
          <w:szCs w:val="28"/>
        </w:rPr>
        <w:t>4</w:t>
      </w:r>
      <w:r>
        <w:rPr>
          <w:sz w:val="28"/>
          <w:szCs w:val="28"/>
        </w:rPr>
        <w:t xml:space="preserve"> год на реализацию «Муниципальная программа энергосбережения и повышения энергетической эффективности в городе Оренбурге на 2016-202</w:t>
      </w:r>
      <w:r w:rsidR="00A135D2">
        <w:rPr>
          <w:sz w:val="28"/>
          <w:szCs w:val="28"/>
        </w:rPr>
        <w:t>7</w:t>
      </w:r>
      <w:r>
        <w:rPr>
          <w:sz w:val="28"/>
          <w:szCs w:val="28"/>
        </w:rPr>
        <w:t xml:space="preserve"> годы» первоначально утверждены Решением о бюджете в объеме </w:t>
      </w:r>
      <w:r w:rsidR="00A135D2" w:rsidRPr="00A135D2">
        <w:rPr>
          <w:sz w:val="28"/>
          <w:szCs w:val="28"/>
        </w:rPr>
        <w:t>16 056,2</w:t>
      </w:r>
      <w:r>
        <w:rPr>
          <w:sz w:val="28"/>
          <w:szCs w:val="28"/>
        </w:rPr>
        <w:t> тыс. рублей.</w:t>
      </w:r>
    </w:p>
    <w:p w14:paraId="4D4331AE" w14:textId="300F754A" w:rsidR="003826D5" w:rsidRDefault="003826D5" w:rsidP="003826D5">
      <w:pPr>
        <w:widowControl w:val="0"/>
        <w:autoSpaceDE w:val="0"/>
        <w:autoSpaceDN w:val="0"/>
        <w:adjustRightInd w:val="0"/>
        <w:ind w:firstLine="709"/>
        <w:jc w:val="both"/>
        <w:rPr>
          <w:sz w:val="28"/>
          <w:szCs w:val="28"/>
        </w:rPr>
      </w:pPr>
      <w:r>
        <w:rPr>
          <w:sz w:val="28"/>
          <w:szCs w:val="28"/>
          <w:shd w:val="clear" w:color="auto" w:fill="FFFFFF"/>
        </w:rPr>
        <w:t xml:space="preserve">Объем финансирования муниципальной программы </w:t>
      </w:r>
      <w:r w:rsidR="00525425">
        <w:rPr>
          <w:sz w:val="28"/>
          <w:szCs w:val="28"/>
          <w:shd w:val="clear" w:color="auto" w:fill="FFFFFF"/>
        </w:rPr>
        <w:t>на 2024</w:t>
      </w:r>
      <w:r w:rsidR="00D92B5D">
        <w:rPr>
          <w:sz w:val="28"/>
          <w:szCs w:val="28"/>
          <w:shd w:val="clear" w:color="auto" w:fill="FFFFFF"/>
        </w:rPr>
        <w:t xml:space="preserve"> </w:t>
      </w:r>
      <w:r w:rsidR="00525425">
        <w:rPr>
          <w:sz w:val="28"/>
          <w:szCs w:val="28"/>
          <w:shd w:val="clear" w:color="auto" w:fill="FFFFFF"/>
        </w:rPr>
        <w:t xml:space="preserve">год приведены </w:t>
      </w:r>
      <w:r>
        <w:rPr>
          <w:sz w:val="28"/>
          <w:szCs w:val="28"/>
          <w:shd w:val="clear" w:color="auto" w:fill="FFFFFF"/>
        </w:rPr>
        <w:t xml:space="preserve">в соответствие с первоначальным Решением о бюджете постановлением Администрации города Оренбурга от </w:t>
      </w:r>
      <w:r w:rsidR="00A135D2">
        <w:rPr>
          <w:sz w:val="28"/>
          <w:szCs w:val="28"/>
          <w:shd w:val="clear" w:color="auto" w:fill="FFFFFF"/>
        </w:rPr>
        <w:t>23</w:t>
      </w:r>
      <w:r>
        <w:rPr>
          <w:sz w:val="28"/>
          <w:szCs w:val="28"/>
          <w:shd w:val="clear" w:color="auto" w:fill="FFFFFF"/>
        </w:rPr>
        <w:t>.0</w:t>
      </w:r>
      <w:r w:rsidR="00A135D2">
        <w:rPr>
          <w:sz w:val="28"/>
          <w:szCs w:val="28"/>
          <w:shd w:val="clear" w:color="auto" w:fill="FFFFFF"/>
        </w:rPr>
        <w:t>5</w:t>
      </w:r>
      <w:r>
        <w:rPr>
          <w:sz w:val="28"/>
          <w:szCs w:val="28"/>
          <w:shd w:val="clear" w:color="auto" w:fill="FFFFFF"/>
        </w:rPr>
        <w:t>.202</w:t>
      </w:r>
      <w:r w:rsidR="00A135D2">
        <w:rPr>
          <w:sz w:val="28"/>
          <w:szCs w:val="28"/>
          <w:shd w:val="clear" w:color="auto" w:fill="FFFFFF"/>
        </w:rPr>
        <w:t>4</w:t>
      </w:r>
      <w:r>
        <w:rPr>
          <w:sz w:val="28"/>
          <w:szCs w:val="28"/>
          <w:shd w:val="clear" w:color="auto" w:fill="FFFFFF"/>
        </w:rPr>
        <w:t xml:space="preserve"> № </w:t>
      </w:r>
      <w:r w:rsidR="00A135D2">
        <w:rPr>
          <w:sz w:val="28"/>
          <w:szCs w:val="28"/>
          <w:shd w:val="clear" w:color="auto" w:fill="FFFFFF"/>
        </w:rPr>
        <w:t>933</w:t>
      </w:r>
      <w:r>
        <w:rPr>
          <w:sz w:val="28"/>
          <w:szCs w:val="28"/>
          <w:shd w:val="clear" w:color="auto" w:fill="FFFFFF"/>
        </w:rPr>
        <w:t xml:space="preserve">-п, при этом наименования структурных элементов в соответствие с Решением о бюджете не приведены по состоянию на текущую дату. Таким образом, в нарушение требований пункта 2 статьи 179 Бюджетного кодекса РФ, программа не приведена в соответствие с первоначальным Решением о бюджете до 01.04.2024, </w:t>
      </w:r>
      <w:r w:rsidR="00DE459C">
        <w:rPr>
          <w:sz w:val="28"/>
          <w:szCs w:val="28"/>
          <w:shd w:val="clear" w:color="auto" w:fill="FFFFFF"/>
        </w:rPr>
        <w:t>и</w:t>
      </w:r>
      <w:r>
        <w:rPr>
          <w:sz w:val="28"/>
          <w:szCs w:val="28"/>
        </w:rPr>
        <w:t xml:space="preserve"> наименования целевых статей расходов, в рамках которых предусматривается финансирование, не соответствуют наименованиям мероприятий программы.</w:t>
      </w:r>
    </w:p>
    <w:p w14:paraId="25D5BCE6" w14:textId="48A542EF" w:rsidR="003826D5" w:rsidRDefault="003826D5" w:rsidP="003826D5">
      <w:pPr>
        <w:widowControl w:val="0"/>
        <w:autoSpaceDE w:val="0"/>
        <w:autoSpaceDN w:val="0"/>
        <w:adjustRightInd w:val="0"/>
        <w:ind w:firstLine="709"/>
        <w:jc w:val="both"/>
        <w:rPr>
          <w:sz w:val="28"/>
          <w:szCs w:val="28"/>
        </w:rPr>
      </w:pPr>
      <w:r>
        <w:rPr>
          <w:sz w:val="28"/>
          <w:szCs w:val="28"/>
        </w:rPr>
        <w:t xml:space="preserve">В течение года в бюджетные назначения внесены изменения, в результате которых расходы </w:t>
      </w:r>
      <w:r w:rsidR="00F70831">
        <w:rPr>
          <w:sz w:val="28"/>
          <w:szCs w:val="28"/>
        </w:rPr>
        <w:t>увеличены</w:t>
      </w:r>
      <w:r>
        <w:rPr>
          <w:sz w:val="28"/>
          <w:szCs w:val="28"/>
        </w:rPr>
        <w:t xml:space="preserve"> на сумму </w:t>
      </w:r>
      <w:r w:rsidR="00F70831">
        <w:rPr>
          <w:sz w:val="28"/>
          <w:szCs w:val="28"/>
        </w:rPr>
        <w:t>267,7</w:t>
      </w:r>
      <w:r>
        <w:rPr>
          <w:sz w:val="28"/>
          <w:szCs w:val="28"/>
        </w:rPr>
        <w:t xml:space="preserve"> тыс. рублей или на </w:t>
      </w:r>
      <w:r w:rsidR="00F70831">
        <w:rPr>
          <w:sz w:val="28"/>
          <w:szCs w:val="28"/>
        </w:rPr>
        <w:t>1,7</w:t>
      </w:r>
      <w:r>
        <w:rPr>
          <w:sz w:val="28"/>
          <w:szCs w:val="28"/>
        </w:rPr>
        <w:t xml:space="preserve">% и утверждены в сумме </w:t>
      </w:r>
      <w:r w:rsidR="00F70831">
        <w:rPr>
          <w:bCs/>
          <w:color w:val="000000"/>
          <w:sz w:val="28"/>
          <w:szCs w:val="28"/>
        </w:rPr>
        <w:t>16 323,9</w:t>
      </w:r>
      <w:r>
        <w:rPr>
          <w:sz w:val="28"/>
          <w:szCs w:val="28"/>
        </w:rPr>
        <w:t xml:space="preserve"> тыс. рублей, а именно </w:t>
      </w:r>
      <w:r w:rsidR="00F70831">
        <w:rPr>
          <w:sz w:val="28"/>
          <w:szCs w:val="28"/>
        </w:rPr>
        <w:t>увеличены</w:t>
      </w:r>
      <w:r>
        <w:rPr>
          <w:sz w:val="28"/>
          <w:szCs w:val="28"/>
        </w:rPr>
        <w:t xml:space="preserve"> расходы на </w:t>
      </w:r>
      <w:r w:rsidR="00F70831">
        <w:rPr>
          <w:sz w:val="28"/>
          <w:szCs w:val="28"/>
        </w:rPr>
        <w:t>«</w:t>
      </w:r>
      <w:r w:rsidR="00F70831" w:rsidRPr="00F70831">
        <w:rPr>
          <w:sz w:val="28"/>
          <w:szCs w:val="28"/>
        </w:rPr>
        <w:t>Мероприятия в области энергосбережения</w:t>
      </w:r>
      <w:r w:rsidR="00F70831">
        <w:rPr>
          <w:sz w:val="28"/>
          <w:szCs w:val="28"/>
        </w:rPr>
        <w:t>»</w:t>
      </w:r>
      <w:r>
        <w:rPr>
          <w:iCs/>
          <w:sz w:val="28"/>
          <w:szCs w:val="28"/>
        </w:rPr>
        <w:t>.</w:t>
      </w:r>
    </w:p>
    <w:p w14:paraId="13BC917C" w14:textId="76CAC6C8" w:rsidR="003826D5" w:rsidRDefault="003826D5" w:rsidP="003826D5">
      <w:pPr>
        <w:tabs>
          <w:tab w:val="left" w:pos="709"/>
        </w:tabs>
        <w:ind w:firstLine="709"/>
        <w:jc w:val="both"/>
        <w:rPr>
          <w:sz w:val="28"/>
          <w:szCs w:val="28"/>
        </w:rPr>
      </w:pPr>
      <w:r>
        <w:rPr>
          <w:sz w:val="28"/>
          <w:szCs w:val="28"/>
        </w:rPr>
        <w:t xml:space="preserve">Муниципальная программа приведена </w:t>
      </w:r>
      <w:r w:rsidR="00B41C3D">
        <w:rPr>
          <w:sz w:val="28"/>
          <w:szCs w:val="28"/>
        </w:rPr>
        <w:t>в соответствие с РОГС от 24.12.2024 № 562 постановлением Администрации города Оренбурга от 20.02.2025 № 331-п только в части объемов финансирования на 2024 год</w:t>
      </w:r>
      <w:r w:rsidR="00DE459C">
        <w:rPr>
          <w:sz w:val="28"/>
          <w:szCs w:val="28"/>
        </w:rPr>
        <w:t>.</w:t>
      </w:r>
    </w:p>
    <w:p w14:paraId="4425F1ED" w14:textId="5910EA13" w:rsidR="003826D5" w:rsidRPr="00282323" w:rsidRDefault="003826D5" w:rsidP="003826D5">
      <w:pPr>
        <w:widowControl w:val="0"/>
        <w:ind w:firstLine="709"/>
        <w:jc w:val="both"/>
        <w:rPr>
          <w:sz w:val="28"/>
          <w:szCs w:val="28"/>
        </w:rPr>
      </w:pPr>
      <w:r>
        <w:rPr>
          <w:sz w:val="28"/>
          <w:szCs w:val="28"/>
        </w:rPr>
        <w:t>Кассовое исполнение бюджетных ассигнований по муниципальной программе энергосбережения и повышения энергетической эффективности в городе Оренбурге на 2016-202</w:t>
      </w:r>
      <w:r w:rsidR="00DE459C">
        <w:rPr>
          <w:sz w:val="28"/>
          <w:szCs w:val="28"/>
        </w:rPr>
        <w:t>7</w:t>
      </w:r>
      <w:r>
        <w:rPr>
          <w:sz w:val="28"/>
          <w:szCs w:val="28"/>
        </w:rPr>
        <w:t xml:space="preserve"> годы в 202</w:t>
      </w:r>
      <w:r w:rsidR="00DE459C">
        <w:rPr>
          <w:sz w:val="28"/>
          <w:szCs w:val="28"/>
        </w:rPr>
        <w:t>4</w:t>
      </w:r>
      <w:r>
        <w:rPr>
          <w:sz w:val="28"/>
          <w:szCs w:val="28"/>
        </w:rPr>
        <w:t xml:space="preserve"> году составило </w:t>
      </w:r>
      <w:r w:rsidR="00DE459C" w:rsidRPr="00DE459C">
        <w:rPr>
          <w:bCs/>
          <w:color w:val="000000"/>
          <w:sz w:val="28"/>
          <w:szCs w:val="28"/>
        </w:rPr>
        <w:t>14</w:t>
      </w:r>
      <w:r w:rsidR="00DE459C">
        <w:rPr>
          <w:bCs/>
          <w:color w:val="000000"/>
          <w:sz w:val="28"/>
          <w:szCs w:val="28"/>
        </w:rPr>
        <w:t> </w:t>
      </w:r>
      <w:r w:rsidR="00DE459C" w:rsidRPr="00DE459C">
        <w:rPr>
          <w:bCs/>
          <w:color w:val="000000"/>
          <w:sz w:val="28"/>
          <w:szCs w:val="28"/>
        </w:rPr>
        <w:t>524,1</w:t>
      </w:r>
      <w:r w:rsidR="00DE459C">
        <w:rPr>
          <w:bCs/>
          <w:color w:val="000000"/>
          <w:sz w:val="28"/>
          <w:szCs w:val="28"/>
        </w:rPr>
        <w:t xml:space="preserve"> </w:t>
      </w:r>
      <w:r>
        <w:rPr>
          <w:sz w:val="28"/>
          <w:szCs w:val="28"/>
        </w:rPr>
        <w:t xml:space="preserve">тыс. рублей или </w:t>
      </w:r>
      <w:r w:rsidR="00DE459C">
        <w:rPr>
          <w:sz w:val="28"/>
          <w:szCs w:val="28"/>
        </w:rPr>
        <w:t>89,0</w:t>
      </w:r>
      <w:r>
        <w:rPr>
          <w:sz w:val="28"/>
          <w:szCs w:val="28"/>
        </w:rPr>
        <w:t>% от утвержденных бюджетных назначений (</w:t>
      </w:r>
      <w:r w:rsidR="00DE459C" w:rsidRPr="00DE459C">
        <w:rPr>
          <w:bCs/>
          <w:color w:val="000000"/>
          <w:sz w:val="28"/>
          <w:szCs w:val="28"/>
        </w:rPr>
        <w:t>16</w:t>
      </w:r>
      <w:r w:rsidR="00DE459C">
        <w:rPr>
          <w:bCs/>
          <w:color w:val="000000"/>
          <w:sz w:val="28"/>
          <w:szCs w:val="28"/>
        </w:rPr>
        <w:t> </w:t>
      </w:r>
      <w:r w:rsidR="00DE459C" w:rsidRPr="00DE459C">
        <w:rPr>
          <w:bCs/>
          <w:color w:val="000000"/>
          <w:sz w:val="28"/>
          <w:szCs w:val="28"/>
        </w:rPr>
        <w:t>323,9</w:t>
      </w:r>
      <w:r>
        <w:rPr>
          <w:sz w:val="28"/>
          <w:szCs w:val="28"/>
        </w:rPr>
        <w:t xml:space="preserve"> тыс. рублей). Неисполненные бюджетные назначения составили </w:t>
      </w:r>
      <w:r w:rsidR="00DE459C">
        <w:rPr>
          <w:sz w:val="28"/>
          <w:szCs w:val="28"/>
        </w:rPr>
        <w:t>1 799,8</w:t>
      </w:r>
      <w:r>
        <w:rPr>
          <w:sz w:val="28"/>
          <w:szCs w:val="28"/>
        </w:rPr>
        <w:t xml:space="preserve"> тыс. рублей. По сравнению с </w:t>
      </w:r>
      <w:r w:rsidRPr="00282323">
        <w:rPr>
          <w:sz w:val="28"/>
          <w:szCs w:val="28"/>
        </w:rPr>
        <w:t>соответствующим показателем 202</w:t>
      </w:r>
      <w:r w:rsidR="00DE459C" w:rsidRPr="00282323">
        <w:rPr>
          <w:sz w:val="28"/>
          <w:szCs w:val="28"/>
        </w:rPr>
        <w:t>3</w:t>
      </w:r>
      <w:r w:rsidRPr="00282323">
        <w:rPr>
          <w:sz w:val="28"/>
          <w:szCs w:val="28"/>
        </w:rPr>
        <w:t xml:space="preserve"> года (</w:t>
      </w:r>
      <w:r w:rsidR="00DE459C" w:rsidRPr="00282323">
        <w:rPr>
          <w:bCs/>
          <w:sz w:val="28"/>
          <w:szCs w:val="28"/>
        </w:rPr>
        <w:t>9 295,7</w:t>
      </w:r>
      <w:r w:rsidRPr="00282323">
        <w:rPr>
          <w:sz w:val="28"/>
          <w:szCs w:val="28"/>
        </w:rPr>
        <w:t xml:space="preserve"> тыс. рублей) в отчетном периоде расходы увеличились на </w:t>
      </w:r>
      <w:r w:rsidR="00DE459C" w:rsidRPr="00282323">
        <w:rPr>
          <w:sz w:val="28"/>
          <w:szCs w:val="28"/>
        </w:rPr>
        <w:t>5 228,4</w:t>
      </w:r>
      <w:r w:rsidRPr="00282323">
        <w:rPr>
          <w:sz w:val="28"/>
          <w:szCs w:val="28"/>
        </w:rPr>
        <w:t xml:space="preserve"> тыс. рублей или на </w:t>
      </w:r>
      <w:r w:rsidR="00DE459C" w:rsidRPr="00282323">
        <w:rPr>
          <w:sz w:val="28"/>
          <w:szCs w:val="28"/>
        </w:rPr>
        <w:t>56,2</w:t>
      </w:r>
      <w:r w:rsidRPr="00282323">
        <w:rPr>
          <w:sz w:val="28"/>
          <w:szCs w:val="28"/>
        </w:rPr>
        <w:t>%.</w:t>
      </w:r>
    </w:p>
    <w:p w14:paraId="7DAC6654" w14:textId="0394FEBD" w:rsidR="003826D5" w:rsidRPr="00282323" w:rsidRDefault="003826D5" w:rsidP="003826D5">
      <w:pPr>
        <w:widowControl w:val="0"/>
        <w:tabs>
          <w:tab w:val="left" w:pos="1134"/>
        </w:tabs>
        <w:ind w:firstLine="709"/>
        <w:jc w:val="both"/>
        <w:rPr>
          <w:iCs/>
          <w:sz w:val="28"/>
          <w:szCs w:val="28"/>
        </w:rPr>
      </w:pPr>
      <w:r w:rsidRPr="00282323">
        <w:rPr>
          <w:sz w:val="28"/>
          <w:szCs w:val="28"/>
        </w:rPr>
        <w:t>Основной объем средств (</w:t>
      </w:r>
      <w:r w:rsidR="00381AD0" w:rsidRPr="00282323">
        <w:rPr>
          <w:iCs/>
          <w:sz w:val="28"/>
          <w:szCs w:val="28"/>
        </w:rPr>
        <w:t>14 095,1</w:t>
      </w:r>
      <w:r w:rsidRPr="00282323">
        <w:rPr>
          <w:sz w:val="28"/>
          <w:szCs w:val="28"/>
        </w:rPr>
        <w:t xml:space="preserve"> тыс. рублей или </w:t>
      </w:r>
      <w:r w:rsidR="00381AD0" w:rsidRPr="00282323">
        <w:rPr>
          <w:sz w:val="28"/>
          <w:szCs w:val="28"/>
        </w:rPr>
        <w:t>97,0</w:t>
      </w:r>
      <w:r w:rsidRPr="00282323">
        <w:rPr>
          <w:sz w:val="28"/>
          <w:szCs w:val="28"/>
        </w:rPr>
        <w:t>% от общего объема расходов) направлен в 202</w:t>
      </w:r>
      <w:r w:rsidR="00381AD0" w:rsidRPr="00282323">
        <w:rPr>
          <w:sz w:val="28"/>
          <w:szCs w:val="28"/>
        </w:rPr>
        <w:t>4</w:t>
      </w:r>
      <w:r w:rsidRPr="00282323">
        <w:rPr>
          <w:sz w:val="28"/>
          <w:szCs w:val="28"/>
        </w:rPr>
        <w:t xml:space="preserve"> году на </w:t>
      </w:r>
      <w:r w:rsidRPr="00282323">
        <w:rPr>
          <w:iCs/>
          <w:sz w:val="28"/>
          <w:szCs w:val="28"/>
        </w:rPr>
        <w:t>мероприятия в области энергосбережения.</w:t>
      </w:r>
    </w:p>
    <w:p w14:paraId="3B1BD0E3" w14:textId="77777777" w:rsidR="009E35A2" w:rsidRPr="009E35A2" w:rsidRDefault="009E35A2" w:rsidP="009E35A2">
      <w:pPr>
        <w:widowControl w:val="0"/>
        <w:tabs>
          <w:tab w:val="left" w:pos="1134"/>
        </w:tabs>
        <w:ind w:firstLine="709"/>
        <w:jc w:val="both"/>
        <w:rPr>
          <w:iCs/>
          <w:sz w:val="28"/>
          <w:szCs w:val="28"/>
        </w:rPr>
      </w:pPr>
      <w:r w:rsidRPr="009E35A2">
        <w:rPr>
          <w:iCs/>
          <w:sz w:val="28"/>
          <w:szCs w:val="28"/>
        </w:rPr>
        <w:t>Согласно бюджетной отчетности:</w:t>
      </w:r>
    </w:p>
    <w:p w14:paraId="352972F3" w14:textId="327BDB82" w:rsidR="009E35A2" w:rsidRPr="009E35A2" w:rsidRDefault="009E35A2" w:rsidP="005D20AF">
      <w:pPr>
        <w:widowControl w:val="0"/>
        <w:numPr>
          <w:ilvl w:val="0"/>
          <w:numId w:val="65"/>
        </w:numPr>
        <w:tabs>
          <w:tab w:val="left" w:pos="1134"/>
        </w:tabs>
        <w:ind w:left="0" w:firstLine="709"/>
        <w:jc w:val="both"/>
        <w:rPr>
          <w:iCs/>
          <w:sz w:val="28"/>
          <w:szCs w:val="28"/>
        </w:rPr>
      </w:pPr>
      <w:r w:rsidRPr="009E35A2">
        <w:rPr>
          <w:iCs/>
          <w:sz w:val="28"/>
          <w:szCs w:val="28"/>
        </w:rPr>
        <w:t xml:space="preserve">Администрации города Оренбурга – причиной неисполнения программных назначений на сумму </w:t>
      </w:r>
      <w:r w:rsidRPr="00282323">
        <w:rPr>
          <w:iCs/>
          <w:sz w:val="28"/>
          <w:szCs w:val="28"/>
        </w:rPr>
        <w:t>8,8</w:t>
      </w:r>
      <w:r w:rsidRPr="009E35A2">
        <w:rPr>
          <w:iCs/>
          <w:sz w:val="28"/>
          <w:szCs w:val="28"/>
        </w:rPr>
        <w:t xml:space="preserve"> тыс. рублей является: «</w:t>
      </w:r>
      <w:r w:rsidRPr="00282323">
        <w:rPr>
          <w:iCs/>
          <w:sz w:val="28"/>
          <w:szCs w:val="28"/>
        </w:rPr>
        <w:t>Закупка на меньший объем, чем планировалось</w:t>
      </w:r>
      <w:r w:rsidRPr="009E35A2">
        <w:rPr>
          <w:iCs/>
          <w:sz w:val="28"/>
          <w:szCs w:val="28"/>
        </w:rPr>
        <w:t>»;</w:t>
      </w:r>
    </w:p>
    <w:p w14:paraId="122BAFFE" w14:textId="59271CAF" w:rsidR="009E35A2" w:rsidRPr="009E35A2" w:rsidRDefault="009E35A2" w:rsidP="005D20AF">
      <w:pPr>
        <w:widowControl w:val="0"/>
        <w:numPr>
          <w:ilvl w:val="0"/>
          <w:numId w:val="65"/>
        </w:numPr>
        <w:tabs>
          <w:tab w:val="left" w:pos="1134"/>
        </w:tabs>
        <w:ind w:left="0" w:firstLine="709"/>
        <w:jc w:val="both"/>
        <w:rPr>
          <w:iCs/>
          <w:sz w:val="28"/>
          <w:szCs w:val="28"/>
        </w:rPr>
      </w:pPr>
      <w:r w:rsidRPr="00282323">
        <w:rPr>
          <w:iCs/>
          <w:sz w:val="28"/>
          <w:szCs w:val="28"/>
        </w:rPr>
        <w:t xml:space="preserve">ДИиЖО </w:t>
      </w:r>
      <w:r w:rsidRPr="009E35A2">
        <w:rPr>
          <w:iCs/>
          <w:sz w:val="28"/>
          <w:szCs w:val="28"/>
        </w:rPr>
        <w:t xml:space="preserve">– причиной неисполнения программных назначений на сумму </w:t>
      </w:r>
      <w:r w:rsidRPr="00282323">
        <w:rPr>
          <w:iCs/>
          <w:sz w:val="28"/>
          <w:szCs w:val="28"/>
        </w:rPr>
        <w:t>600,0</w:t>
      </w:r>
      <w:r w:rsidRPr="009E35A2">
        <w:rPr>
          <w:iCs/>
          <w:sz w:val="28"/>
          <w:szCs w:val="28"/>
        </w:rPr>
        <w:t xml:space="preserve"> тыс. рублей является: «</w:t>
      </w:r>
      <w:r w:rsidR="00282323" w:rsidRPr="00282323">
        <w:rPr>
          <w:iCs/>
          <w:sz w:val="28"/>
          <w:szCs w:val="28"/>
        </w:rPr>
        <w:t>расходы за счет средств бюджета не запланированы в связи с отсутствием лимитов бюджетных обязательств на 2024 год</w:t>
      </w:r>
      <w:r w:rsidRPr="009E35A2">
        <w:rPr>
          <w:iCs/>
          <w:sz w:val="28"/>
          <w:szCs w:val="28"/>
        </w:rPr>
        <w:t>»;</w:t>
      </w:r>
    </w:p>
    <w:p w14:paraId="310B6357" w14:textId="6BCB912F" w:rsidR="009E35A2" w:rsidRPr="00282323" w:rsidRDefault="009E35A2" w:rsidP="005D20AF">
      <w:pPr>
        <w:widowControl w:val="0"/>
        <w:numPr>
          <w:ilvl w:val="0"/>
          <w:numId w:val="65"/>
        </w:numPr>
        <w:tabs>
          <w:tab w:val="left" w:pos="1134"/>
        </w:tabs>
        <w:ind w:left="0" w:firstLine="709"/>
        <w:jc w:val="both"/>
        <w:rPr>
          <w:iCs/>
          <w:sz w:val="28"/>
          <w:szCs w:val="28"/>
        </w:rPr>
      </w:pPr>
      <w:r w:rsidRPr="009E35A2">
        <w:rPr>
          <w:iCs/>
          <w:sz w:val="28"/>
          <w:szCs w:val="28"/>
        </w:rPr>
        <w:t xml:space="preserve">Управления образования – причиной неисполнения программных назначений </w:t>
      </w:r>
      <w:r w:rsidRPr="00282323">
        <w:rPr>
          <w:iCs/>
          <w:sz w:val="28"/>
          <w:szCs w:val="28"/>
        </w:rPr>
        <w:t xml:space="preserve">на сумму 1 000,0 тыс. рублей </w:t>
      </w:r>
      <w:r w:rsidRPr="009E35A2">
        <w:rPr>
          <w:iCs/>
          <w:sz w:val="28"/>
          <w:szCs w:val="28"/>
        </w:rPr>
        <w:t>является: «</w:t>
      </w:r>
      <w:r w:rsidRPr="00282323">
        <w:rPr>
          <w:iCs/>
          <w:sz w:val="28"/>
          <w:szCs w:val="28"/>
        </w:rPr>
        <w:t>Закрытие ЛБО в соответствии с постановлением администрации города Оренбурга «Об исполнении бюджета 2024 года</w:t>
      </w:r>
      <w:r w:rsidRPr="009E35A2">
        <w:rPr>
          <w:iCs/>
          <w:sz w:val="28"/>
          <w:szCs w:val="28"/>
        </w:rPr>
        <w:t>»</w:t>
      </w:r>
      <w:r w:rsidR="00282323" w:rsidRPr="00282323">
        <w:rPr>
          <w:iCs/>
          <w:sz w:val="28"/>
          <w:szCs w:val="28"/>
        </w:rPr>
        <w:t>;</w:t>
      </w:r>
    </w:p>
    <w:p w14:paraId="060BB72B" w14:textId="4E8E1DE4" w:rsidR="009E35A2" w:rsidRPr="009E35A2" w:rsidRDefault="00282323" w:rsidP="005D20AF">
      <w:pPr>
        <w:widowControl w:val="0"/>
        <w:numPr>
          <w:ilvl w:val="0"/>
          <w:numId w:val="65"/>
        </w:numPr>
        <w:tabs>
          <w:tab w:val="left" w:pos="1134"/>
        </w:tabs>
        <w:ind w:left="0" w:firstLine="709"/>
        <w:jc w:val="both"/>
        <w:rPr>
          <w:iCs/>
          <w:sz w:val="28"/>
          <w:szCs w:val="28"/>
        </w:rPr>
      </w:pPr>
      <w:r w:rsidRPr="00282323">
        <w:rPr>
          <w:iCs/>
          <w:sz w:val="28"/>
          <w:szCs w:val="28"/>
        </w:rPr>
        <w:t>УЖКХ – причиной неисполнения программных назначений на сумму 191,0 тыс. рублей является: «реализация мероприятий в области применения энергосберегающих технологий осуществляется по мере обращений граждан и организаций</w:t>
      </w:r>
      <w:r>
        <w:rPr>
          <w:iCs/>
          <w:sz w:val="28"/>
          <w:szCs w:val="28"/>
        </w:rPr>
        <w:t>».</w:t>
      </w:r>
    </w:p>
    <w:p w14:paraId="19536CB3" w14:textId="77777777" w:rsidR="009D1DAA" w:rsidRDefault="009D1DAA" w:rsidP="009E35A2">
      <w:pPr>
        <w:widowControl w:val="0"/>
        <w:tabs>
          <w:tab w:val="left" w:pos="1134"/>
        </w:tabs>
        <w:ind w:firstLine="709"/>
        <w:jc w:val="both"/>
        <w:rPr>
          <w:iCs/>
          <w:sz w:val="28"/>
          <w:szCs w:val="28"/>
        </w:rPr>
      </w:pPr>
      <w:r w:rsidRPr="009D1DAA">
        <w:rPr>
          <w:iCs/>
          <w:sz w:val="28"/>
          <w:szCs w:val="28"/>
        </w:rPr>
        <w:t>Согласно бюджетной отчетности УЖКХ на 01.01.2024 по муниципальной программе сформировалась кредиторская задолженность в сумме 57,5 тыс. рублей, просроченная задолженность отсутствует, по состоянию на 01.01.2025 кредиторская задолженность отсутствовала. Дебиторская и кредиторская задолженность у Администрации города Оренбурга, ДИиЖО, Управления образования, дебиторская задолженность у УЖКХ на начало и конец отчетного периода по муниципальной программе отсутствовала.</w:t>
      </w:r>
    </w:p>
    <w:p w14:paraId="59DEAD8F" w14:textId="77777777" w:rsidR="003826D5" w:rsidRDefault="003826D5" w:rsidP="003826D5">
      <w:pPr>
        <w:widowControl w:val="0"/>
        <w:tabs>
          <w:tab w:val="left" w:pos="1134"/>
        </w:tabs>
        <w:ind w:firstLine="709"/>
        <w:jc w:val="both"/>
        <w:rPr>
          <w:sz w:val="28"/>
          <w:szCs w:val="28"/>
        </w:rPr>
      </w:pPr>
      <w:r>
        <w:rPr>
          <w:sz w:val="28"/>
          <w:szCs w:val="28"/>
        </w:rPr>
        <w:t>Информация о достижении целевых показателей в соответствии с отчетом разработчика, а также об отклонении и уровне достижения плановых значений показателей представлена в следующей таблице.</w:t>
      </w:r>
    </w:p>
    <w:p w14:paraId="4EB52954" w14:textId="77777777" w:rsidR="003826D5" w:rsidRDefault="003826D5" w:rsidP="003826D5">
      <w:pPr>
        <w:widowControl w:val="0"/>
        <w:tabs>
          <w:tab w:val="left" w:pos="1134"/>
        </w:tabs>
        <w:ind w:firstLine="709"/>
        <w:jc w:val="both"/>
        <w:rPr>
          <w:sz w:val="16"/>
          <w:szCs w:val="16"/>
        </w:rPr>
      </w:pPr>
    </w:p>
    <w:tbl>
      <w:tblPr>
        <w:tblW w:w="10233"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38"/>
        <w:gridCol w:w="6691"/>
        <w:gridCol w:w="700"/>
        <w:gridCol w:w="656"/>
        <w:gridCol w:w="1031"/>
        <w:gridCol w:w="717"/>
      </w:tblGrid>
      <w:tr w:rsidR="009027C6" w14:paraId="5FE53535" w14:textId="508A4B99" w:rsidTr="000F65A7">
        <w:trPr>
          <w:trHeight w:val="46"/>
        </w:trPr>
        <w:tc>
          <w:tcPr>
            <w:tcW w:w="438" w:type="dxa"/>
            <w:vMerge w:val="restart"/>
            <w:shd w:val="clear" w:color="auto" w:fill="DBE5F1"/>
            <w:vAlign w:val="center"/>
            <w:hideMark/>
          </w:tcPr>
          <w:p w14:paraId="16FF6850" w14:textId="77777777" w:rsidR="009027C6" w:rsidRDefault="009027C6">
            <w:pPr>
              <w:jc w:val="center"/>
              <w:rPr>
                <w:color w:val="000000"/>
                <w:sz w:val="16"/>
                <w:szCs w:val="16"/>
              </w:rPr>
            </w:pPr>
            <w:r>
              <w:rPr>
                <w:color w:val="000000"/>
                <w:sz w:val="16"/>
                <w:szCs w:val="16"/>
              </w:rPr>
              <w:t>№ п/п</w:t>
            </w:r>
          </w:p>
        </w:tc>
        <w:tc>
          <w:tcPr>
            <w:tcW w:w="6807" w:type="dxa"/>
            <w:vMerge w:val="restart"/>
            <w:shd w:val="clear" w:color="auto" w:fill="DBE5F1"/>
            <w:vAlign w:val="center"/>
            <w:hideMark/>
          </w:tcPr>
          <w:p w14:paraId="5F519502" w14:textId="77777777" w:rsidR="009027C6" w:rsidRDefault="009027C6">
            <w:pPr>
              <w:jc w:val="center"/>
              <w:rPr>
                <w:color w:val="000000"/>
                <w:sz w:val="16"/>
                <w:szCs w:val="16"/>
              </w:rPr>
            </w:pPr>
            <w:r>
              <w:rPr>
                <w:color w:val="000000"/>
                <w:sz w:val="16"/>
                <w:szCs w:val="16"/>
              </w:rPr>
              <w:t>Наименование показателя программы</w:t>
            </w:r>
          </w:p>
        </w:tc>
        <w:tc>
          <w:tcPr>
            <w:tcW w:w="1356" w:type="dxa"/>
            <w:gridSpan w:val="2"/>
            <w:shd w:val="clear" w:color="auto" w:fill="DBE5F1"/>
            <w:vAlign w:val="center"/>
            <w:hideMark/>
          </w:tcPr>
          <w:p w14:paraId="57CE66A9" w14:textId="77777777" w:rsidR="009027C6" w:rsidRDefault="009027C6">
            <w:pPr>
              <w:jc w:val="center"/>
              <w:rPr>
                <w:color w:val="000000"/>
                <w:sz w:val="16"/>
                <w:szCs w:val="16"/>
              </w:rPr>
            </w:pPr>
            <w:r>
              <w:rPr>
                <w:color w:val="000000"/>
                <w:sz w:val="16"/>
                <w:szCs w:val="16"/>
              </w:rPr>
              <w:t>Значения целевых показателей программы (отчет)</w:t>
            </w:r>
          </w:p>
        </w:tc>
        <w:tc>
          <w:tcPr>
            <w:tcW w:w="912" w:type="dxa"/>
            <w:vMerge w:val="restart"/>
            <w:shd w:val="clear" w:color="auto" w:fill="DBE5F1"/>
            <w:vAlign w:val="center"/>
            <w:hideMark/>
          </w:tcPr>
          <w:p w14:paraId="0FF5735A" w14:textId="77777777" w:rsidR="009027C6" w:rsidRDefault="009027C6">
            <w:pPr>
              <w:jc w:val="center"/>
              <w:rPr>
                <w:color w:val="000000"/>
                <w:sz w:val="16"/>
                <w:szCs w:val="16"/>
              </w:rPr>
            </w:pPr>
            <w:r>
              <w:rPr>
                <w:color w:val="000000"/>
                <w:sz w:val="16"/>
                <w:szCs w:val="16"/>
              </w:rPr>
              <w:t>Уровень достижения целевого показателя, %</w:t>
            </w:r>
          </w:p>
          <w:p w14:paraId="5656ED94" w14:textId="77777777" w:rsidR="009027C6" w:rsidRDefault="009027C6">
            <w:pPr>
              <w:jc w:val="center"/>
              <w:rPr>
                <w:color w:val="000000"/>
                <w:sz w:val="16"/>
                <w:szCs w:val="16"/>
              </w:rPr>
            </w:pPr>
            <w:r>
              <w:rPr>
                <w:color w:val="000000"/>
                <w:sz w:val="16"/>
                <w:szCs w:val="16"/>
              </w:rPr>
              <w:t>(гр.4/гр.3)</w:t>
            </w:r>
          </w:p>
        </w:tc>
        <w:tc>
          <w:tcPr>
            <w:tcW w:w="720" w:type="dxa"/>
            <w:vMerge w:val="restart"/>
            <w:shd w:val="clear" w:color="auto" w:fill="DBE5F1"/>
            <w:vAlign w:val="center"/>
          </w:tcPr>
          <w:p w14:paraId="64831FE5" w14:textId="5D58DF22" w:rsidR="009027C6" w:rsidRDefault="009027C6">
            <w:pPr>
              <w:jc w:val="center"/>
              <w:rPr>
                <w:color w:val="000000"/>
                <w:sz w:val="16"/>
                <w:szCs w:val="16"/>
              </w:rPr>
            </w:pPr>
            <w:r>
              <w:rPr>
                <w:color w:val="000000"/>
                <w:sz w:val="16"/>
                <w:szCs w:val="16"/>
              </w:rPr>
              <w:t>Откл. (гр.4-гр.3)</w:t>
            </w:r>
          </w:p>
        </w:tc>
      </w:tr>
      <w:tr w:rsidR="009027C6" w14:paraId="2F2270FA" w14:textId="156B82F0" w:rsidTr="000F65A7">
        <w:trPr>
          <w:trHeight w:val="46"/>
        </w:trPr>
        <w:tc>
          <w:tcPr>
            <w:tcW w:w="0" w:type="auto"/>
            <w:vMerge/>
            <w:vAlign w:val="center"/>
            <w:hideMark/>
          </w:tcPr>
          <w:p w14:paraId="7737286A" w14:textId="77777777" w:rsidR="009027C6" w:rsidRDefault="009027C6">
            <w:pPr>
              <w:rPr>
                <w:color w:val="000000"/>
                <w:sz w:val="16"/>
                <w:szCs w:val="16"/>
              </w:rPr>
            </w:pPr>
          </w:p>
        </w:tc>
        <w:tc>
          <w:tcPr>
            <w:tcW w:w="6807" w:type="dxa"/>
            <w:vMerge/>
            <w:vAlign w:val="center"/>
            <w:hideMark/>
          </w:tcPr>
          <w:p w14:paraId="1A165582" w14:textId="77777777" w:rsidR="009027C6" w:rsidRDefault="009027C6">
            <w:pPr>
              <w:rPr>
                <w:color w:val="000000"/>
                <w:sz w:val="16"/>
                <w:szCs w:val="16"/>
              </w:rPr>
            </w:pPr>
          </w:p>
        </w:tc>
        <w:tc>
          <w:tcPr>
            <w:tcW w:w="700" w:type="dxa"/>
            <w:shd w:val="clear" w:color="auto" w:fill="DBE5F1"/>
            <w:vAlign w:val="center"/>
            <w:hideMark/>
          </w:tcPr>
          <w:p w14:paraId="65DB1E63" w14:textId="77777777" w:rsidR="009027C6" w:rsidRDefault="009027C6">
            <w:pPr>
              <w:jc w:val="center"/>
              <w:rPr>
                <w:color w:val="000000"/>
                <w:sz w:val="16"/>
                <w:szCs w:val="16"/>
              </w:rPr>
            </w:pPr>
            <w:r>
              <w:rPr>
                <w:color w:val="000000"/>
                <w:sz w:val="16"/>
                <w:szCs w:val="16"/>
              </w:rPr>
              <w:t>план</w:t>
            </w:r>
          </w:p>
        </w:tc>
        <w:tc>
          <w:tcPr>
            <w:tcW w:w="656" w:type="dxa"/>
            <w:shd w:val="clear" w:color="auto" w:fill="DBE5F1"/>
            <w:vAlign w:val="center"/>
            <w:hideMark/>
          </w:tcPr>
          <w:p w14:paraId="2229A4B7" w14:textId="77777777" w:rsidR="009027C6" w:rsidRDefault="009027C6">
            <w:pPr>
              <w:jc w:val="center"/>
              <w:rPr>
                <w:color w:val="000000"/>
                <w:sz w:val="16"/>
                <w:szCs w:val="16"/>
              </w:rPr>
            </w:pPr>
            <w:r>
              <w:rPr>
                <w:color w:val="000000"/>
                <w:sz w:val="16"/>
                <w:szCs w:val="16"/>
              </w:rPr>
              <w:t>факт</w:t>
            </w:r>
          </w:p>
        </w:tc>
        <w:tc>
          <w:tcPr>
            <w:tcW w:w="912" w:type="dxa"/>
            <w:vMerge/>
            <w:vAlign w:val="center"/>
            <w:hideMark/>
          </w:tcPr>
          <w:p w14:paraId="5F8291DB" w14:textId="77777777" w:rsidR="009027C6" w:rsidRDefault="009027C6">
            <w:pPr>
              <w:rPr>
                <w:color w:val="000000"/>
                <w:sz w:val="16"/>
                <w:szCs w:val="16"/>
              </w:rPr>
            </w:pPr>
          </w:p>
        </w:tc>
        <w:tc>
          <w:tcPr>
            <w:tcW w:w="720" w:type="dxa"/>
            <w:vMerge/>
          </w:tcPr>
          <w:p w14:paraId="588AF67F" w14:textId="77777777" w:rsidR="009027C6" w:rsidRDefault="009027C6">
            <w:pPr>
              <w:rPr>
                <w:color w:val="000000"/>
                <w:sz w:val="16"/>
                <w:szCs w:val="16"/>
              </w:rPr>
            </w:pPr>
          </w:p>
        </w:tc>
      </w:tr>
      <w:tr w:rsidR="009027C6" w14:paraId="7464E070" w14:textId="661F40A6" w:rsidTr="000F65A7">
        <w:trPr>
          <w:trHeight w:val="46"/>
        </w:trPr>
        <w:tc>
          <w:tcPr>
            <w:tcW w:w="438" w:type="dxa"/>
            <w:vAlign w:val="center"/>
            <w:hideMark/>
          </w:tcPr>
          <w:p w14:paraId="5754E84E" w14:textId="77777777" w:rsidR="009027C6" w:rsidRDefault="009027C6">
            <w:pPr>
              <w:jc w:val="center"/>
              <w:rPr>
                <w:color w:val="000000"/>
                <w:sz w:val="16"/>
                <w:szCs w:val="16"/>
              </w:rPr>
            </w:pPr>
            <w:r>
              <w:rPr>
                <w:color w:val="000000"/>
                <w:sz w:val="16"/>
                <w:szCs w:val="16"/>
              </w:rPr>
              <w:t>1</w:t>
            </w:r>
          </w:p>
        </w:tc>
        <w:tc>
          <w:tcPr>
            <w:tcW w:w="6807" w:type="dxa"/>
            <w:vAlign w:val="center"/>
            <w:hideMark/>
          </w:tcPr>
          <w:p w14:paraId="6F60EF18" w14:textId="77777777" w:rsidR="009027C6" w:rsidRDefault="009027C6">
            <w:pPr>
              <w:jc w:val="center"/>
              <w:rPr>
                <w:color w:val="000000"/>
                <w:sz w:val="16"/>
                <w:szCs w:val="16"/>
              </w:rPr>
            </w:pPr>
            <w:r>
              <w:rPr>
                <w:color w:val="000000"/>
                <w:sz w:val="16"/>
                <w:szCs w:val="16"/>
              </w:rPr>
              <w:t>2</w:t>
            </w:r>
          </w:p>
        </w:tc>
        <w:tc>
          <w:tcPr>
            <w:tcW w:w="700" w:type="dxa"/>
            <w:vAlign w:val="center"/>
            <w:hideMark/>
          </w:tcPr>
          <w:p w14:paraId="74C16819" w14:textId="77777777" w:rsidR="009027C6" w:rsidRDefault="009027C6">
            <w:pPr>
              <w:jc w:val="center"/>
              <w:rPr>
                <w:color w:val="000000"/>
                <w:sz w:val="16"/>
                <w:szCs w:val="16"/>
              </w:rPr>
            </w:pPr>
            <w:r>
              <w:rPr>
                <w:color w:val="000000"/>
                <w:sz w:val="16"/>
                <w:szCs w:val="16"/>
              </w:rPr>
              <w:t>3</w:t>
            </w:r>
          </w:p>
        </w:tc>
        <w:tc>
          <w:tcPr>
            <w:tcW w:w="656" w:type="dxa"/>
            <w:vAlign w:val="center"/>
            <w:hideMark/>
          </w:tcPr>
          <w:p w14:paraId="3AC37501" w14:textId="77777777" w:rsidR="009027C6" w:rsidRDefault="009027C6">
            <w:pPr>
              <w:jc w:val="center"/>
              <w:rPr>
                <w:color w:val="000000"/>
                <w:sz w:val="16"/>
                <w:szCs w:val="16"/>
              </w:rPr>
            </w:pPr>
            <w:r>
              <w:rPr>
                <w:color w:val="000000"/>
                <w:sz w:val="16"/>
                <w:szCs w:val="16"/>
              </w:rPr>
              <w:t>4</w:t>
            </w:r>
          </w:p>
        </w:tc>
        <w:tc>
          <w:tcPr>
            <w:tcW w:w="912" w:type="dxa"/>
            <w:vAlign w:val="center"/>
            <w:hideMark/>
          </w:tcPr>
          <w:p w14:paraId="15979CBE" w14:textId="77777777" w:rsidR="009027C6" w:rsidRDefault="009027C6">
            <w:pPr>
              <w:jc w:val="center"/>
              <w:rPr>
                <w:color w:val="000000"/>
                <w:sz w:val="16"/>
                <w:szCs w:val="16"/>
              </w:rPr>
            </w:pPr>
            <w:r>
              <w:rPr>
                <w:color w:val="000000"/>
                <w:sz w:val="16"/>
                <w:szCs w:val="16"/>
              </w:rPr>
              <w:t>6</w:t>
            </w:r>
          </w:p>
        </w:tc>
        <w:tc>
          <w:tcPr>
            <w:tcW w:w="720" w:type="dxa"/>
          </w:tcPr>
          <w:p w14:paraId="58000A54" w14:textId="6E53B6B9" w:rsidR="009027C6" w:rsidRDefault="009027C6">
            <w:pPr>
              <w:jc w:val="center"/>
              <w:rPr>
                <w:color w:val="000000"/>
                <w:sz w:val="16"/>
                <w:szCs w:val="16"/>
              </w:rPr>
            </w:pPr>
            <w:r>
              <w:rPr>
                <w:color w:val="000000"/>
                <w:sz w:val="16"/>
                <w:szCs w:val="16"/>
              </w:rPr>
              <w:t>5</w:t>
            </w:r>
          </w:p>
        </w:tc>
      </w:tr>
      <w:tr w:rsidR="009027C6" w14:paraId="3462AB98" w14:textId="77777777" w:rsidTr="00980DA9">
        <w:trPr>
          <w:trHeight w:val="46"/>
        </w:trPr>
        <w:tc>
          <w:tcPr>
            <w:tcW w:w="438" w:type="dxa"/>
            <w:noWrap/>
            <w:vAlign w:val="center"/>
            <w:hideMark/>
          </w:tcPr>
          <w:p w14:paraId="5D032A76" w14:textId="77777777" w:rsidR="009027C6" w:rsidRDefault="009027C6" w:rsidP="009027C6">
            <w:pPr>
              <w:jc w:val="center"/>
              <w:rPr>
                <w:color w:val="000000"/>
                <w:sz w:val="16"/>
                <w:szCs w:val="16"/>
              </w:rPr>
            </w:pPr>
            <w:r>
              <w:rPr>
                <w:color w:val="000000"/>
                <w:sz w:val="16"/>
                <w:szCs w:val="16"/>
              </w:rPr>
              <w:t>1</w:t>
            </w:r>
          </w:p>
        </w:tc>
        <w:tc>
          <w:tcPr>
            <w:tcW w:w="9795" w:type="dxa"/>
            <w:gridSpan w:val="5"/>
            <w:vAlign w:val="center"/>
          </w:tcPr>
          <w:p w14:paraId="5D80E1C8" w14:textId="3107EEB3" w:rsidR="009027C6" w:rsidRDefault="009027C6" w:rsidP="009027C6">
            <w:pPr>
              <w:jc w:val="center"/>
              <w:rPr>
                <w:b/>
                <w:bCs/>
                <w:color w:val="000000"/>
                <w:sz w:val="16"/>
                <w:szCs w:val="16"/>
              </w:rPr>
            </w:pPr>
            <w:r>
              <w:rPr>
                <w:b/>
                <w:bCs/>
                <w:color w:val="000000"/>
                <w:sz w:val="16"/>
                <w:szCs w:val="16"/>
              </w:rPr>
              <w:t>Общие целевые показатели в области энергосбережения и повышения энергетической эффективности</w:t>
            </w:r>
          </w:p>
        </w:tc>
      </w:tr>
      <w:tr w:rsidR="009027C6" w14:paraId="1AC471FD" w14:textId="3A7CB21F" w:rsidTr="000F65A7">
        <w:trPr>
          <w:trHeight w:val="46"/>
        </w:trPr>
        <w:tc>
          <w:tcPr>
            <w:tcW w:w="438" w:type="dxa"/>
            <w:noWrap/>
            <w:vAlign w:val="center"/>
            <w:hideMark/>
          </w:tcPr>
          <w:p w14:paraId="485DBC50" w14:textId="77777777" w:rsidR="009027C6" w:rsidRDefault="009027C6" w:rsidP="009027C6">
            <w:pPr>
              <w:jc w:val="center"/>
              <w:rPr>
                <w:color w:val="000000"/>
                <w:sz w:val="16"/>
                <w:szCs w:val="16"/>
              </w:rPr>
            </w:pPr>
            <w:r>
              <w:rPr>
                <w:color w:val="000000"/>
                <w:sz w:val="16"/>
                <w:szCs w:val="16"/>
              </w:rPr>
              <w:t>1.1</w:t>
            </w:r>
          </w:p>
        </w:tc>
        <w:tc>
          <w:tcPr>
            <w:tcW w:w="6807" w:type="dxa"/>
            <w:vAlign w:val="center"/>
            <w:hideMark/>
          </w:tcPr>
          <w:p w14:paraId="4F0E1796" w14:textId="77777777" w:rsidR="009027C6" w:rsidRDefault="009027C6" w:rsidP="009027C6">
            <w:pPr>
              <w:jc w:val="both"/>
              <w:rPr>
                <w:i/>
                <w:color w:val="000000"/>
                <w:sz w:val="16"/>
                <w:szCs w:val="16"/>
              </w:rPr>
            </w:pPr>
            <w:r>
              <w:rPr>
                <w:i/>
                <w:color w:val="000000"/>
                <w:sz w:val="16"/>
                <w:szCs w:val="16"/>
              </w:rPr>
              <w:t>Наличие (да/нет):</w:t>
            </w:r>
          </w:p>
        </w:tc>
        <w:tc>
          <w:tcPr>
            <w:tcW w:w="700" w:type="dxa"/>
            <w:noWrap/>
            <w:vAlign w:val="center"/>
            <w:hideMark/>
          </w:tcPr>
          <w:p w14:paraId="6AABBD1E" w14:textId="77777777" w:rsidR="009027C6" w:rsidRDefault="009027C6" w:rsidP="009027C6">
            <w:pPr>
              <w:jc w:val="center"/>
              <w:rPr>
                <w:i/>
                <w:color w:val="000000"/>
                <w:sz w:val="16"/>
                <w:szCs w:val="16"/>
              </w:rPr>
            </w:pPr>
            <w:r>
              <w:rPr>
                <w:i/>
                <w:color w:val="000000"/>
                <w:sz w:val="16"/>
                <w:szCs w:val="16"/>
              </w:rPr>
              <w:t> </w:t>
            </w:r>
          </w:p>
        </w:tc>
        <w:tc>
          <w:tcPr>
            <w:tcW w:w="656" w:type="dxa"/>
            <w:vAlign w:val="center"/>
            <w:hideMark/>
          </w:tcPr>
          <w:p w14:paraId="598309C1" w14:textId="77777777" w:rsidR="009027C6" w:rsidRDefault="009027C6" w:rsidP="009027C6">
            <w:pPr>
              <w:rPr>
                <w:i/>
                <w:color w:val="000000"/>
                <w:sz w:val="16"/>
                <w:szCs w:val="16"/>
              </w:rPr>
            </w:pPr>
            <w:r>
              <w:rPr>
                <w:i/>
                <w:color w:val="000000"/>
                <w:sz w:val="16"/>
                <w:szCs w:val="16"/>
              </w:rPr>
              <w:t> </w:t>
            </w:r>
          </w:p>
        </w:tc>
        <w:tc>
          <w:tcPr>
            <w:tcW w:w="912" w:type="dxa"/>
            <w:noWrap/>
            <w:vAlign w:val="center"/>
            <w:hideMark/>
          </w:tcPr>
          <w:p w14:paraId="6A6AB591" w14:textId="77777777" w:rsidR="009027C6" w:rsidRDefault="009027C6" w:rsidP="009027C6">
            <w:pPr>
              <w:rPr>
                <w:i/>
                <w:color w:val="000000"/>
                <w:sz w:val="16"/>
                <w:szCs w:val="16"/>
              </w:rPr>
            </w:pPr>
            <w:r>
              <w:rPr>
                <w:i/>
                <w:color w:val="000000"/>
                <w:sz w:val="16"/>
                <w:szCs w:val="16"/>
              </w:rPr>
              <w:t> </w:t>
            </w:r>
          </w:p>
        </w:tc>
        <w:tc>
          <w:tcPr>
            <w:tcW w:w="720" w:type="dxa"/>
            <w:vAlign w:val="center"/>
          </w:tcPr>
          <w:p w14:paraId="5CCA219B" w14:textId="75399C5D" w:rsidR="009027C6" w:rsidRDefault="009027C6" w:rsidP="009027C6">
            <w:pPr>
              <w:rPr>
                <w:i/>
                <w:color w:val="000000"/>
                <w:sz w:val="16"/>
                <w:szCs w:val="16"/>
              </w:rPr>
            </w:pPr>
            <w:r>
              <w:rPr>
                <w:i/>
                <w:color w:val="000000"/>
                <w:sz w:val="16"/>
                <w:szCs w:val="16"/>
              </w:rPr>
              <w:t> </w:t>
            </w:r>
          </w:p>
        </w:tc>
      </w:tr>
      <w:tr w:rsidR="009027C6" w14:paraId="7A547361" w14:textId="5178290D" w:rsidTr="000F65A7">
        <w:trPr>
          <w:trHeight w:val="46"/>
        </w:trPr>
        <w:tc>
          <w:tcPr>
            <w:tcW w:w="438" w:type="dxa"/>
            <w:noWrap/>
            <w:vAlign w:val="center"/>
            <w:hideMark/>
          </w:tcPr>
          <w:p w14:paraId="7D55C97A" w14:textId="77777777" w:rsidR="009027C6" w:rsidRDefault="009027C6" w:rsidP="009027C6">
            <w:pPr>
              <w:rPr>
                <w:sz w:val="20"/>
                <w:szCs w:val="20"/>
              </w:rPr>
            </w:pPr>
          </w:p>
        </w:tc>
        <w:tc>
          <w:tcPr>
            <w:tcW w:w="6807" w:type="dxa"/>
            <w:vAlign w:val="center"/>
            <w:hideMark/>
          </w:tcPr>
          <w:p w14:paraId="5F1F53F7" w14:textId="77777777" w:rsidR="009027C6" w:rsidRDefault="009027C6" w:rsidP="009027C6">
            <w:pPr>
              <w:jc w:val="both"/>
              <w:rPr>
                <w:i/>
                <w:color w:val="000000"/>
                <w:sz w:val="16"/>
                <w:szCs w:val="16"/>
              </w:rPr>
            </w:pPr>
            <w:r>
              <w:rPr>
                <w:i/>
                <w:color w:val="000000"/>
                <w:sz w:val="16"/>
                <w:szCs w:val="16"/>
              </w:rPr>
              <w:t>актов энергетических обследований</w:t>
            </w:r>
          </w:p>
        </w:tc>
        <w:tc>
          <w:tcPr>
            <w:tcW w:w="700" w:type="dxa"/>
            <w:noWrap/>
            <w:vAlign w:val="center"/>
            <w:hideMark/>
          </w:tcPr>
          <w:p w14:paraId="4FE5144E" w14:textId="77777777" w:rsidR="009027C6" w:rsidRDefault="009027C6" w:rsidP="009027C6">
            <w:pPr>
              <w:jc w:val="center"/>
              <w:rPr>
                <w:i/>
                <w:color w:val="000000"/>
                <w:sz w:val="16"/>
                <w:szCs w:val="16"/>
              </w:rPr>
            </w:pPr>
            <w:r>
              <w:rPr>
                <w:i/>
                <w:color w:val="000000"/>
                <w:sz w:val="16"/>
                <w:szCs w:val="16"/>
              </w:rPr>
              <w:t>да</w:t>
            </w:r>
          </w:p>
        </w:tc>
        <w:tc>
          <w:tcPr>
            <w:tcW w:w="656" w:type="dxa"/>
            <w:noWrap/>
            <w:vAlign w:val="center"/>
            <w:hideMark/>
          </w:tcPr>
          <w:p w14:paraId="2248CB8E" w14:textId="77777777" w:rsidR="009027C6" w:rsidRDefault="009027C6" w:rsidP="009027C6">
            <w:pPr>
              <w:jc w:val="center"/>
              <w:rPr>
                <w:i/>
                <w:color w:val="000000"/>
                <w:sz w:val="16"/>
                <w:szCs w:val="16"/>
              </w:rPr>
            </w:pPr>
            <w:r>
              <w:rPr>
                <w:i/>
                <w:color w:val="000000"/>
                <w:sz w:val="16"/>
                <w:szCs w:val="16"/>
              </w:rPr>
              <w:t>да</w:t>
            </w:r>
          </w:p>
        </w:tc>
        <w:tc>
          <w:tcPr>
            <w:tcW w:w="912" w:type="dxa"/>
            <w:noWrap/>
            <w:vAlign w:val="center"/>
            <w:hideMark/>
          </w:tcPr>
          <w:p w14:paraId="22282D09" w14:textId="77777777" w:rsidR="009027C6" w:rsidRDefault="009027C6" w:rsidP="009027C6">
            <w:pPr>
              <w:jc w:val="center"/>
              <w:rPr>
                <w:i/>
                <w:color w:val="000000"/>
                <w:sz w:val="16"/>
                <w:szCs w:val="16"/>
              </w:rPr>
            </w:pPr>
            <w:r>
              <w:rPr>
                <w:i/>
                <w:color w:val="000000"/>
                <w:sz w:val="16"/>
                <w:szCs w:val="16"/>
              </w:rPr>
              <w:t>-</w:t>
            </w:r>
          </w:p>
        </w:tc>
        <w:tc>
          <w:tcPr>
            <w:tcW w:w="720" w:type="dxa"/>
            <w:vAlign w:val="center"/>
          </w:tcPr>
          <w:p w14:paraId="09CBA73A" w14:textId="3E309D30" w:rsidR="009027C6" w:rsidRDefault="009027C6" w:rsidP="009027C6">
            <w:pPr>
              <w:jc w:val="center"/>
              <w:rPr>
                <w:i/>
                <w:color w:val="000000"/>
                <w:sz w:val="16"/>
                <w:szCs w:val="16"/>
              </w:rPr>
            </w:pPr>
            <w:r>
              <w:rPr>
                <w:i/>
                <w:color w:val="000000"/>
                <w:sz w:val="16"/>
                <w:szCs w:val="16"/>
              </w:rPr>
              <w:t>-</w:t>
            </w:r>
          </w:p>
        </w:tc>
      </w:tr>
      <w:tr w:rsidR="009027C6" w14:paraId="41E76714" w14:textId="64DB04D4" w:rsidTr="000F65A7">
        <w:trPr>
          <w:trHeight w:val="46"/>
        </w:trPr>
        <w:tc>
          <w:tcPr>
            <w:tcW w:w="438" w:type="dxa"/>
            <w:noWrap/>
            <w:vAlign w:val="center"/>
            <w:hideMark/>
          </w:tcPr>
          <w:p w14:paraId="14DB4A86" w14:textId="77777777" w:rsidR="009027C6" w:rsidRDefault="009027C6" w:rsidP="009027C6">
            <w:pPr>
              <w:rPr>
                <w:sz w:val="20"/>
                <w:szCs w:val="20"/>
              </w:rPr>
            </w:pPr>
          </w:p>
        </w:tc>
        <w:tc>
          <w:tcPr>
            <w:tcW w:w="6807" w:type="dxa"/>
            <w:vAlign w:val="center"/>
            <w:hideMark/>
          </w:tcPr>
          <w:p w14:paraId="3BC6BAF1" w14:textId="77777777" w:rsidR="009027C6" w:rsidRDefault="009027C6" w:rsidP="009027C6">
            <w:pPr>
              <w:jc w:val="both"/>
              <w:rPr>
                <w:i/>
                <w:color w:val="000000"/>
                <w:sz w:val="16"/>
                <w:szCs w:val="16"/>
              </w:rPr>
            </w:pPr>
            <w:r>
              <w:rPr>
                <w:i/>
                <w:color w:val="000000"/>
                <w:sz w:val="16"/>
                <w:szCs w:val="16"/>
              </w:rPr>
              <w:t>энергетических паспортов</w:t>
            </w:r>
          </w:p>
        </w:tc>
        <w:tc>
          <w:tcPr>
            <w:tcW w:w="700" w:type="dxa"/>
            <w:noWrap/>
            <w:vAlign w:val="center"/>
            <w:hideMark/>
          </w:tcPr>
          <w:p w14:paraId="51FE753C" w14:textId="77777777" w:rsidR="009027C6" w:rsidRDefault="009027C6" w:rsidP="009027C6">
            <w:pPr>
              <w:jc w:val="center"/>
              <w:rPr>
                <w:i/>
                <w:color w:val="000000"/>
                <w:sz w:val="16"/>
                <w:szCs w:val="16"/>
              </w:rPr>
            </w:pPr>
            <w:r>
              <w:rPr>
                <w:i/>
                <w:color w:val="000000"/>
                <w:sz w:val="16"/>
                <w:szCs w:val="16"/>
              </w:rPr>
              <w:t>да</w:t>
            </w:r>
          </w:p>
        </w:tc>
        <w:tc>
          <w:tcPr>
            <w:tcW w:w="656" w:type="dxa"/>
            <w:noWrap/>
            <w:vAlign w:val="center"/>
            <w:hideMark/>
          </w:tcPr>
          <w:p w14:paraId="29E455CA" w14:textId="77777777" w:rsidR="009027C6" w:rsidRDefault="009027C6" w:rsidP="009027C6">
            <w:pPr>
              <w:jc w:val="center"/>
              <w:rPr>
                <w:i/>
                <w:color w:val="000000"/>
                <w:sz w:val="16"/>
                <w:szCs w:val="16"/>
              </w:rPr>
            </w:pPr>
            <w:r>
              <w:rPr>
                <w:i/>
                <w:color w:val="000000"/>
                <w:sz w:val="16"/>
                <w:szCs w:val="16"/>
              </w:rPr>
              <w:t>да</w:t>
            </w:r>
          </w:p>
        </w:tc>
        <w:tc>
          <w:tcPr>
            <w:tcW w:w="912" w:type="dxa"/>
            <w:noWrap/>
            <w:vAlign w:val="center"/>
            <w:hideMark/>
          </w:tcPr>
          <w:p w14:paraId="41B7C402" w14:textId="77777777" w:rsidR="009027C6" w:rsidRDefault="009027C6" w:rsidP="009027C6">
            <w:pPr>
              <w:jc w:val="center"/>
              <w:rPr>
                <w:i/>
                <w:color w:val="000000"/>
                <w:sz w:val="16"/>
                <w:szCs w:val="16"/>
              </w:rPr>
            </w:pPr>
            <w:r>
              <w:rPr>
                <w:i/>
                <w:color w:val="000000"/>
                <w:sz w:val="16"/>
                <w:szCs w:val="16"/>
              </w:rPr>
              <w:t>-</w:t>
            </w:r>
          </w:p>
        </w:tc>
        <w:tc>
          <w:tcPr>
            <w:tcW w:w="720" w:type="dxa"/>
            <w:vAlign w:val="center"/>
          </w:tcPr>
          <w:p w14:paraId="41553206" w14:textId="6A0B0896" w:rsidR="009027C6" w:rsidRDefault="009027C6" w:rsidP="009027C6">
            <w:pPr>
              <w:jc w:val="center"/>
              <w:rPr>
                <w:i/>
                <w:color w:val="000000"/>
                <w:sz w:val="16"/>
                <w:szCs w:val="16"/>
              </w:rPr>
            </w:pPr>
            <w:r>
              <w:rPr>
                <w:i/>
                <w:color w:val="000000"/>
                <w:sz w:val="16"/>
                <w:szCs w:val="16"/>
              </w:rPr>
              <w:t>-</w:t>
            </w:r>
          </w:p>
        </w:tc>
      </w:tr>
      <w:tr w:rsidR="009027C6" w14:paraId="1F972876" w14:textId="7C6CF76D" w:rsidTr="000F65A7">
        <w:trPr>
          <w:trHeight w:val="46"/>
        </w:trPr>
        <w:tc>
          <w:tcPr>
            <w:tcW w:w="438" w:type="dxa"/>
            <w:noWrap/>
            <w:vAlign w:val="center"/>
            <w:hideMark/>
          </w:tcPr>
          <w:p w14:paraId="656A48C0" w14:textId="77777777" w:rsidR="009027C6" w:rsidRDefault="009027C6" w:rsidP="009027C6">
            <w:pPr>
              <w:jc w:val="center"/>
              <w:rPr>
                <w:color w:val="000000"/>
                <w:sz w:val="16"/>
                <w:szCs w:val="16"/>
              </w:rPr>
            </w:pPr>
            <w:r>
              <w:rPr>
                <w:color w:val="000000"/>
                <w:sz w:val="16"/>
                <w:szCs w:val="16"/>
              </w:rPr>
              <w:t>1.2</w:t>
            </w:r>
          </w:p>
        </w:tc>
        <w:tc>
          <w:tcPr>
            <w:tcW w:w="6807" w:type="dxa"/>
            <w:vAlign w:val="center"/>
            <w:hideMark/>
          </w:tcPr>
          <w:p w14:paraId="3975C977" w14:textId="77777777" w:rsidR="009027C6" w:rsidRDefault="009027C6" w:rsidP="009027C6">
            <w:pPr>
              <w:jc w:val="both"/>
              <w:rPr>
                <w:i/>
                <w:color w:val="000000"/>
                <w:sz w:val="16"/>
                <w:szCs w:val="16"/>
              </w:rPr>
            </w:pPr>
            <w:r>
              <w:rPr>
                <w:i/>
                <w:color w:val="000000"/>
                <w:sz w:val="16"/>
                <w:szCs w:val="16"/>
              </w:rPr>
              <w:t>Доля объема электрической энергии, расчеты за которую осуществляются с использованием приборов учета, в общем объеме электрической энергии, потребляемой (используемой) на территории муниципального образования (%)</w:t>
            </w:r>
          </w:p>
        </w:tc>
        <w:tc>
          <w:tcPr>
            <w:tcW w:w="700" w:type="dxa"/>
            <w:noWrap/>
            <w:vAlign w:val="center"/>
            <w:hideMark/>
          </w:tcPr>
          <w:p w14:paraId="76BE9A4B"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093214B4" w14:textId="50FEC927" w:rsidR="009027C6" w:rsidRDefault="009027C6" w:rsidP="009027C6">
            <w:pPr>
              <w:jc w:val="center"/>
              <w:rPr>
                <w:i/>
                <w:color w:val="000000"/>
                <w:sz w:val="16"/>
                <w:szCs w:val="16"/>
              </w:rPr>
            </w:pPr>
            <w:r>
              <w:rPr>
                <w:i/>
                <w:color w:val="000000"/>
                <w:sz w:val="16"/>
                <w:szCs w:val="16"/>
              </w:rPr>
              <w:t>98,0</w:t>
            </w:r>
          </w:p>
        </w:tc>
        <w:tc>
          <w:tcPr>
            <w:tcW w:w="912" w:type="dxa"/>
            <w:noWrap/>
            <w:vAlign w:val="center"/>
          </w:tcPr>
          <w:p w14:paraId="78DF0A32" w14:textId="5E12459B" w:rsidR="009027C6" w:rsidRDefault="00041B51" w:rsidP="009027C6">
            <w:pPr>
              <w:jc w:val="center"/>
              <w:rPr>
                <w:i/>
                <w:color w:val="000000"/>
                <w:sz w:val="16"/>
                <w:szCs w:val="16"/>
              </w:rPr>
            </w:pPr>
            <w:r>
              <w:rPr>
                <w:i/>
                <w:color w:val="000000"/>
                <w:sz w:val="16"/>
                <w:szCs w:val="16"/>
              </w:rPr>
              <w:t>х</w:t>
            </w:r>
          </w:p>
        </w:tc>
        <w:tc>
          <w:tcPr>
            <w:tcW w:w="720" w:type="dxa"/>
            <w:vAlign w:val="center"/>
          </w:tcPr>
          <w:p w14:paraId="7B5D1C56" w14:textId="44554DA4" w:rsidR="009027C6" w:rsidRDefault="009027C6" w:rsidP="009027C6">
            <w:pPr>
              <w:jc w:val="center"/>
              <w:rPr>
                <w:i/>
                <w:color w:val="000000"/>
                <w:sz w:val="16"/>
                <w:szCs w:val="16"/>
              </w:rPr>
            </w:pPr>
            <w:r>
              <w:rPr>
                <w:i/>
                <w:color w:val="000000"/>
                <w:sz w:val="16"/>
                <w:szCs w:val="16"/>
              </w:rPr>
              <w:t>-2,00</w:t>
            </w:r>
          </w:p>
        </w:tc>
      </w:tr>
      <w:tr w:rsidR="009027C6" w14:paraId="77048AF7" w14:textId="3E15064E" w:rsidTr="000F65A7">
        <w:trPr>
          <w:trHeight w:val="46"/>
        </w:trPr>
        <w:tc>
          <w:tcPr>
            <w:tcW w:w="438" w:type="dxa"/>
            <w:noWrap/>
            <w:vAlign w:val="center"/>
            <w:hideMark/>
          </w:tcPr>
          <w:p w14:paraId="04F7F9EF" w14:textId="77777777" w:rsidR="009027C6" w:rsidRDefault="009027C6" w:rsidP="009027C6">
            <w:pPr>
              <w:jc w:val="center"/>
              <w:rPr>
                <w:color w:val="000000"/>
                <w:sz w:val="16"/>
                <w:szCs w:val="16"/>
              </w:rPr>
            </w:pPr>
            <w:r>
              <w:rPr>
                <w:color w:val="000000"/>
                <w:sz w:val="16"/>
                <w:szCs w:val="16"/>
              </w:rPr>
              <w:t>1.3</w:t>
            </w:r>
          </w:p>
        </w:tc>
        <w:tc>
          <w:tcPr>
            <w:tcW w:w="6807" w:type="dxa"/>
            <w:vAlign w:val="center"/>
            <w:hideMark/>
          </w:tcPr>
          <w:p w14:paraId="383BE8BE" w14:textId="77777777" w:rsidR="009027C6" w:rsidRDefault="009027C6" w:rsidP="009027C6">
            <w:pPr>
              <w:jc w:val="both"/>
              <w:rPr>
                <w:i/>
                <w:color w:val="000000"/>
                <w:sz w:val="16"/>
                <w:szCs w:val="16"/>
              </w:rPr>
            </w:pPr>
            <w:r>
              <w:rPr>
                <w:i/>
                <w:color w:val="000000"/>
                <w:sz w:val="16"/>
                <w:szCs w:val="16"/>
              </w:rPr>
              <w:t>Доля объема тепловой энергии, расчеты за которую осуществляются с использованием приборов учета, в общем объеме тепловой энергии, потребляемой (используемой) на территории муниципального образования (%)</w:t>
            </w:r>
          </w:p>
        </w:tc>
        <w:tc>
          <w:tcPr>
            <w:tcW w:w="700" w:type="dxa"/>
            <w:noWrap/>
            <w:vAlign w:val="center"/>
            <w:hideMark/>
          </w:tcPr>
          <w:p w14:paraId="6D5C8D39" w14:textId="096E4BBC" w:rsidR="009027C6" w:rsidRDefault="009027C6" w:rsidP="009027C6">
            <w:pPr>
              <w:jc w:val="center"/>
              <w:rPr>
                <w:i/>
                <w:color w:val="000000"/>
                <w:sz w:val="16"/>
                <w:szCs w:val="16"/>
              </w:rPr>
            </w:pPr>
            <w:r>
              <w:rPr>
                <w:i/>
                <w:color w:val="000000"/>
                <w:sz w:val="16"/>
                <w:szCs w:val="16"/>
              </w:rPr>
              <w:t>93,55</w:t>
            </w:r>
          </w:p>
        </w:tc>
        <w:tc>
          <w:tcPr>
            <w:tcW w:w="656" w:type="dxa"/>
            <w:noWrap/>
            <w:vAlign w:val="center"/>
            <w:hideMark/>
          </w:tcPr>
          <w:p w14:paraId="12A2B97F" w14:textId="6A34FB63" w:rsidR="009027C6" w:rsidRDefault="009027C6" w:rsidP="009027C6">
            <w:pPr>
              <w:jc w:val="center"/>
              <w:rPr>
                <w:i/>
                <w:color w:val="000000"/>
                <w:sz w:val="16"/>
                <w:szCs w:val="16"/>
              </w:rPr>
            </w:pPr>
            <w:r>
              <w:rPr>
                <w:i/>
                <w:color w:val="000000"/>
                <w:sz w:val="16"/>
                <w:szCs w:val="16"/>
              </w:rPr>
              <w:t>91,55</w:t>
            </w:r>
          </w:p>
        </w:tc>
        <w:tc>
          <w:tcPr>
            <w:tcW w:w="912" w:type="dxa"/>
            <w:noWrap/>
            <w:vAlign w:val="center"/>
          </w:tcPr>
          <w:p w14:paraId="79DEE503" w14:textId="28F89740" w:rsidR="009027C6" w:rsidRDefault="00041B51" w:rsidP="009027C6">
            <w:pPr>
              <w:jc w:val="center"/>
              <w:rPr>
                <w:i/>
                <w:color w:val="000000"/>
                <w:sz w:val="16"/>
                <w:szCs w:val="16"/>
              </w:rPr>
            </w:pPr>
            <w:r>
              <w:rPr>
                <w:i/>
                <w:color w:val="000000"/>
                <w:sz w:val="16"/>
                <w:szCs w:val="16"/>
              </w:rPr>
              <w:t>х</w:t>
            </w:r>
          </w:p>
        </w:tc>
        <w:tc>
          <w:tcPr>
            <w:tcW w:w="720" w:type="dxa"/>
            <w:vAlign w:val="center"/>
          </w:tcPr>
          <w:p w14:paraId="479FA9F0" w14:textId="17905CAE" w:rsidR="009027C6" w:rsidRDefault="009027C6" w:rsidP="009027C6">
            <w:pPr>
              <w:jc w:val="center"/>
              <w:rPr>
                <w:i/>
                <w:color w:val="000000"/>
                <w:sz w:val="16"/>
                <w:szCs w:val="16"/>
              </w:rPr>
            </w:pPr>
            <w:r>
              <w:rPr>
                <w:i/>
                <w:color w:val="000000"/>
                <w:sz w:val="16"/>
                <w:szCs w:val="16"/>
              </w:rPr>
              <w:t>-2,00</w:t>
            </w:r>
          </w:p>
        </w:tc>
      </w:tr>
      <w:tr w:rsidR="009027C6" w14:paraId="5D4D7F9C" w14:textId="53474097" w:rsidTr="000F65A7">
        <w:trPr>
          <w:trHeight w:val="46"/>
        </w:trPr>
        <w:tc>
          <w:tcPr>
            <w:tcW w:w="438" w:type="dxa"/>
            <w:noWrap/>
            <w:vAlign w:val="center"/>
            <w:hideMark/>
          </w:tcPr>
          <w:p w14:paraId="04540EB5" w14:textId="77777777" w:rsidR="009027C6" w:rsidRDefault="009027C6" w:rsidP="009027C6">
            <w:pPr>
              <w:jc w:val="center"/>
              <w:rPr>
                <w:color w:val="000000"/>
                <w:sz w:val="16"/>
                <w:szCs w:val="16"/>
              </w:rPr>
            </w:pPr>
            <w:r>
              <w:rPr>
                <w:color w:val="000000"/>
                <w:sz w:val="16"/>
                <w:szCs w:val="16"/>
              </w:rPr>
              <w:t>1.4</w:t>
            </w:r>
          </w:p>
        </w:tc>
        <w:tc>
          <w:tcPr>
            <w:tcW w:w="6807" w:type="dxa"/>
            <w:vAlign w:val="center"/>
            <w:hideMark/>
          </w:tcPr>
          <w:p w14:paraId="27C4FBAA" w14:textId="77777777" w:rsidR="009027C6" w:rsidRDefault="009027C6" w:rsidP="009027C6">
            <w:pPr>
              <w:jc w:val="both"/>
              <w:rPr>
                <w:i/>
                <w:color w:val="000000"/>
                <w:sz w:val="16"/>
                <w:szCs w:val="16"/>
              </w:rPr>
            </w:pPr>
            <w:r>
              <w:rPr>
                <w:i/>
                <w:color w:val="000000"/>
                <w:sz w:val="16"/>
                <w:szCs w:val="16"/>
              </w:rPr>
              <w:t>Доля объема холодной воды, расчеты за которую осуществляются с использованием приборов учета, в общем объеме холодной воды, потребляемой (используемой) на территории муниципального образования (%)</w:t>
            </w:r>
          </w:p>
        </w:tc>
        <w:tc>
          <w:tcPr>
            <w:tcW w:w="700" w:type="dxa"/>
            <w:noWrap/>
            <w:vAlign w:val="center"/>
            <w:hideMark/>
          </w:tcPr>
          <w:p w14:paraId="4AF76E4A" w14:textId="5B497AE3" w:rsidR="009027C6" w:rsidRDefault="009027C6" w:rsidP="009027C6">
            <w:pPr>
              <w:jc w:val="center"/>
              <w:rPr>
                <w:i/>
                <w:color w:val="000000"/>
                <w:sz w:val="16"/>
                <w:szCs w:val="16"/>
              </w:rPr>
            </w:pPr>
            <w:r>
              <w:rPr>
                <w:i/>
                <w:color w:val="000000"/>
                <w:sz w:val="16"/>
                <w:szCs w:val="16"/>
              </w:rPr>
              <w:t>94,55</w:t>
            </w:r>
          </w:p>
        </w:tc>
        <w:tc>
          <w:tcPr>
            <w:tcW w:w="656" w:type="dxa"/>
            <w:noWrap/>
            <w:vAlign w:val="center"/>
            <w:hideMark/>
          </w:tcPr>
          <w:p w14:paraId="114EFC4E" w14:textId="70CA6BDA" w:rsidR="009027C6" w:rsidRDefault="009027C6" w:rsidP="009027C6">
            <w:pPr>
              <w:jc w:val="center"/>
              <w:rPr>
                <w:i/>
                <w:color w:val="000000"/>
                <w:sz w:val="16"/>
                <w:szCs w:val="16"/>
              </w:rPr>
            </w:pPr>
            <w:r>
              <w:rPr>
                <w:i/>
                <w:color w:val="000000"/>
                <w:sz w:val="16"/>
                <w:szCs w:val="16"/>
              </w:rPr>
              <w:t>87,40</w:t>
            </w:r>
          </w:p>
        </w:tc>
        <w:tc>
          <w:tcPr>
            <w:tcW w:w="912" w:type="dxa"/>
            <w:noWrap/>
            <w:vAlign w:val="center"/>
          </w:tcPr>
          <w:p w14:paraId="7D5C69A3" w14:textId="20FD732B" w:rsidR="009027C6" w:rsidRDefault="00041B51" w:rsidP="009027C6">
            <w:pPr>
              <w:jc w:val="center"/>
              <w:rPr>
                <w:i/>
                <w:color w:val="000000"/>
                <w:sz w:val="16"/>
                <w:szCs w:val="16"/>
              </w:rPr>
            </w:pPr>
            <w:r>
              <w:rPr>
                <w:i/>
                <w:color w:val="000000"/>
                <w:sz w:val="16"/>
                <w:szCs w:val="16"/>
              </w:rPr>
              <w:t>х</w:t>
            </w:r>
          </w:p>
        </w:tc>
        <w:tc>
          <w:tcPr>
            <w:tcW w:w="720" w:type="dxa"/>
            <w:vAlign w:val="center"/>
          </w:tcPr>
          <w:p w14:paraId="6F85C9FA" w14:textId="1840395C" w:rsidR="009027C6" w:rsidRDefault="009027C6" w:rsidP="009027C6">
            <w:pPr>
              <w:jc w:val="center"/>
              <w:rPr>
                <w:i/>
                <w:color w:val="000000"/>
                <w:sz w:val="16"/>
                <w:szCs w:val="16"/>
              </w:rPr>
            </w:pPr>
            <w:r>
              <w:rPr>
                <w:i/>
                <w:color w:val="000000"/>
                <w:sz w:val="16"/>
                <w:szCs w:val="16"/>
              </w:rPr>
              <w:t>-7,15</w:t>
            </w:r>
          </w:p>
        </w:tc>
      </w:tr>
      <w:tr w:rsidR="009027C6" w14:paraId="2302F58E" w14:textId="7AA275F3" w:rsidTr="000F65A7">
        <w:trPr>
          <w:trHeight w:val="46"/>
        </w:trPr>
        <w:tc>
          <w:tcPr>
            <w:tcW w:w="438" w:type="dxa"/>
            <w:noWrap/>
            <w:vAlign w:val="center"/>
            <w:hideMark/>
          </w:tcPr>
          <w:p w14:paraId="01256502" w14:textId="77777777" w:rsidR="009027C6" w:rsidRDefault="009027C6" w:rsidP="009027C6">
            <w:pPr>
              <w:jc w:val="center"/>
              <w:rPr>
                <w:color w:val="000000"/>
                <w:sz w:val="16"/>
                <w:szCs w:val="16"/>
              </w:rPr>
            </w:pPr>
            <w:r>
              <w:rPr>
                <w:color w:val="000000"/>
                <w:sz w:val="16"/>
                <w:szCs w:val="16"/>
              </w:rPr>
              <w:t>1.5</w:t>
            </w:r>
          </w:p>
        </w:tc>
        <w:tc>
          <w:tcPr>
            <w:tcW w:w="6807" w:type="dxa"/>
            <w:vAlign w:val="center"/>
            <w:hideMark/>
          </w:tcPr>
          <w:p w14:paraId="12A0AF55" w14:textId="77777777" w:rsidR="009027C6" w:rsidRDefault="009027C6" w:rsidP="009027C6">
            <w:pPr>
              <w:jc w:val="both"/>
              <w:rPr>
                <w:i/>
                <w:color w:val="000000"/>
                <w:sz w:val="16"/>
                <w:szCs w:val="16"/>
              </w:rPr>
            </w:pPr>
            <w:r>
              <w:rPr>
                <w:i/>
                <w:color w:val="000000"/>
                <w:sz w:val="16"/>
                <w:szCs w:val="16"/>
              </w:rPr>
              <w:t>Доля объема горячей воды, расчеты за которую осуществляются с использованием приборов учета, в общем объеме горячей воды, потребляемой (используемой) на территории муниципального образования (%)</w:t>
            </w:r>
          </w:p>
        </w:tc>
        <w:tc>
          <w:tcPr>
            <w:tcW w:w="700" w:type="dxa"/>
            <w:noWrap/>
            <w:vAlign w:val="center"/>
            <w:hideMark/>
          </w:tcPr>
          <w:p w14:paraId="39730CCC" w14:textId="6D34C5AD" w:rsidR="009027C6" w:rsidRDefault="009027C6" w:rsidP="009027C6">
            <w:pPr>
              <w:jc w:val="center"/>
              <w:rPr>
                <w:i/>
                <w:color w:val="000000"/>
                <w:sz w:val="16"/>
                <w:szCs w:val="16"/>
              </w:rPr>
            </w:pPr>
            <w:r>
              <w:rPr>
                <w:i/>
                <w:color w:val="000000"/>
                <w:sz w:val="16"/>
                <w:szCs w:val="16"/>
              </w:rPr>
              <w:t>90,30</w:t>
            </w:r>
          </w:p>
        </w:tc>
        <w:tc>
          <w:tcPr>
            <w:tcW w:w="656" w:type="dxa"/>
            <w:noWrap/>
            <w:vAlign w:val="center"/>
            <w:hideMark/>
          </w:tcPr>
          <w:p w14:paraId="0DBEC6F1" w14:textId="1DC79FCE" w:rsidR="009027C6" w:rsidRDefault="009027C6" w:rsidP="009027C6">
            <w:pPr>
              <w:jc w:val="center"/>
              <w:rPr>
                <w:i/>
                <w:color w:val="000000"/>
                <w:sz w:val="16"/>
                <w:szCs w:val="16"/>
              </w:rPr>
            </w:pPr>
            <w:r>
              <w:rPr>
                <w:i/>
                <w:color w:val="000000"/>
                <w:sz w:val="16"/>
                <w:szCs w:val="16"/>
              </w:rPr>
              <w:t>91,23</w:t>
            </w:r>
          </w:p>
        </w:tc>
        <w:tc>
          <w:tcPr>
            <w:tcW w:w="912" w:type="dxa"/>
            <w:noWrap/>
            <w:vAlign w:val="center"/>
          </w:tcPr>
          <w:p w14:paraId="16D5CC15" w14:textId="1F82520B" w:rsidR="009027C6" w:rsidRDefault="00041B51" w:rsidP="009027C6">
            <w:pPr>
              <w:jc w:val="center"/>
              <w:rPr>
                <w:i/>
                <w:color w:val="000000"/>
                <w:sz w:val="16"/>
                <w:szCs w:val="16"/>
              </w:rPr>
            </w:pPr>
            <w:r>
              <w:rPr>
                <w:i/>
                <w:color w:val="000000"/>
                <w:sz w:val="16"/>
                <w:szCs w:val="16"/>
              </w:rPr>
              <w:t>х</w:t>
            </w:r>
          </w:p>
        </w:tc>
        <w:tc>
          <w:tcPr>
            <w:tcW w:w="720" w:type="dxa"/>
            <w:vAlign w:val="center"/>
          </w:tcPr>
          <w:p w14:paraId="4593EE7A" w14:textId="72E53019" w:rsidR="009027C6" w:rsidRDefault="009027C6" w:rsidP="009027C6">
            <w:pPr>
              <w:jc w:val="center"/>
              <w:rPr>
                <w:i/>
                <w:color w:val="000000"/>
                <w:sz w:val="16"/>
                <w:szCs w:val="16"/>
              </w:rPr>
            </w:pPr>
            <w:r>
              <w:rPr>
                <w:i/>
                <w:color w:val="000000"/>
                <w:sz w:val="16"/>
                <w:szCs w:val="16"/>
              </w:rPr>
              <w:t>0,93</w:t>
            </w:r>
          </w:p>
        </w:tc>
      </w:tr>
      <w:tr w:rsidR="009027C6" w14:paraId="45AFAB29" w14:textId="57309A42" w:rsidTr="000F65A7">
        <w:trPr>
          <w:trHeight w:val="46"/>
        </w:trPr>
        <w:tc>
          <w:tcPr>
            <w:tcW w:w="438" w:type="dxa"/>
            <w:noWrap/>
            <w:vAlign w:val="center"/>
            <w:hideMark/>
          </w:tcPr>
          <w:p w14:paraId="43931DB4" w14:textId="77777777" w:rsidR="009027C6" w:rsidRDefault="009027C6" w:rsidP="009027C6">
            <w:pPr>
              <w:jc w:val="center"/>
              <w:rPr>
                <w:color w:val="000000"/>
                <w:sz w:val="16"/>
                <w:szCs w:val="16"/>
              </w:rPr>
            </w:pPr>
            <w:r>
              <w:rPr>
                <w:color w:val="000000"/>
                <w:sz w:val="16"/>
                <w:szCs w:val="16"/>
              </w:rPr>
              <w:t>1.6</w:t>
            </w:r>
          </w:p>
        </w:tc>
        <w:tc>
          <w:tcPr>
            <w:tcW w:w="6807" w:type="dxa"/>
            <w:vAlign w:val="center"/>
            <w:hideMark/>
          </w:tcPr>
          <w:p w14:paraId="7DE7696A" w14:textId="77777777" w:rsidR="009027C6" w:rsidRDefault="009027C6" w:rsidP="009027C6">
            <w:pPr>
              <w:jc w:val="both"/>
              <w:rPr>
                <w:i/>
                <w:color w:val="000000"/>
                <w:sz w:val="16"/>
                <w:szCs w:val="16"/>
              </w:rPr>
            </w:pPr>
            <w:r>
              <w:rPr>
                <w:i/>
                <w:color w:val="000000"/>
                <w:sz w:val="16"/>
                <w:szCs w:val="16"/>
              </w:rPr>
              <w:t>Доля объема природного газа, расчеты за который осуществляются с использованием приборов учета, в общем объеме природного газа, потребляемого (используемого) на территории муниципального образования (%)</w:t>
            </w:r>
          </w:p>
        </w:tc>
        <w:tc>
          <w:tcPr>
            <w:tcW w:w="700" w:type="dxa"/>
            <w:noWrap/>
            <w:vAlign w:val="center"/>
            <w:hideMark/>
          </w:tcPr>
          <w:p w14:paraId="31C3FE58" w14:textId="6D46A241" w:rsidR="009027C6" w:rsidRDefault="009027C6" w:rsidP="009027C6">
            <w:pPr>
              <w:jc w:val="center"/>
              <w:rPr>
                <w:i/>
                <w:color w:val="000000"/>
                <w:sz w:val="16"/>
                <w:szCs w:val="16"/>
              </w:rPr>
            </w:pPr>
            <w:r>
              <w:rPr>
                <w:i/>
                <w:color w:val="000000"/>
                <w:sz w:val="16"/>
                <w:szCs w:val="16"/>
              </w:rPr>
              <w:t>98,15</w:t>
            </w:r>
          </w:p>
        </w:tc>
        <w:tc>
          <w:tcPr>
            <w:tcW w:w="656" w:type="dxa"/>
            <w:noWrap/>
            <w:vAlign w:val="center"/>
            <w:hideMark/>
          </w:tcPr>
          <w:p w14:paraId="470152F4" w14:textId="5F32E413" w:rsidR="009027C6" w:rsidRDefault="009027C6" w:rsidP="009027C6">
            <w:pPr>
              <w:jc w:val="center"/>
              <w:rPr>
                <w:i/>
                <w:color w:val="000000"/>
                <w:sz w:val="16"/>
                <w:szCs w:val="16"/>
              </w:rPr>
            </w:pPr>
            <w:r>
              <w:rPr>
                <w:i/>
                <w:color w:val="000000"/>
                <w:sz w:val="16"/>
                <w:szCs w:val="16"/>
              </w:rPr>
              <w:t>98,24</w:t>
            </w:r>
          </w:p>
        </w:tc>
        <w:tc>
          <w:tcPr>
            <w:tcW w:w="912" w:type="dxa"/>
            <w:noWrap/>
            <w:vAlign w:val="center"/>
          </w:tcPr>
          <w:p w14:paraId="3BC668CF" w14:textId="33A99C25" w:rsidR="009027C6" w:rsidRDefault="00041B51" w:rsidP="009027C6">
            <w:pPr>
              <w:jc w:val="center"/>
              <w:rPr>
                <w:i/>
                <w:color w:val="000000"/>
                <w:sz w:val="16"/>
                <w:szCs w:val="16"/>
              </w:rPr>
            </w:pPr>
            <w:r>
              <w:rPr>
                <w:i/>
                <w:color w:val="000000"/>
                <w:sz w:val="16"/>
                <w:szCs w:val="16"/>
              </w:rPr>
              <w:t>х</w:t>
            </w:r>
          </w:p>
        </w:tc>
        <w:tc>
          <w:tcPr>
            <w:tcW w:w="720" w:type="dxa"/>
            <w:vAlign w:val="center"/>
          </w:tcPr>
          <w:p w14:paraId="7E9AAAF1" w14:textId="5D731954" w:rsidR="009027C6" w:rsidRDefault="009027C6" w:rsidP="009027C6">
            <w:pPr>
              <w:jc w:val="center"/>
              <w:rPr>
                <w:i/>
                <w:color w:val="000000"/>
                <w:sz w:val="16"/>
                <w:szCs w:val="16"/>
              </w:rPr>
            </w:pPr>
            <w:r>
              <w:rPr>
                <w:i/>
                <w:color w:val="000000"/>
                <w:sz w:val="16"/>
                <w:szCs w:val="16"/>
              </w:rPr>
              <w:t>0,09</w:t>
            </w:r>
          </w:p>
        </w:tc>
      </w:tr>
      <w:tr w:rsidR="009027C6" w14:paraId="47BE89F3" w14:textId="77777777" w:rsidTr="00980DA9">
        <w:trPr>
          <w:trHeight w:val="46"/>
        </w:trPr>
        <w:tc>
          <w:tcPr>
            <w:tcW w:w="438" w:type="dxa"/>
            <w:noWrap/>
            <w:vAlign w:val="center"/>
            <w:hideMark/>
          </w:tcPr>
          <w:p w14:paraId="7F461530" w14:textId="77777777" w:rsidR="009027C6" w:rsidRDefault="009027C6" w:rsidP="009027C6">
            <w:pPr>
              <w:jc w:val="center"/>
              <w:rPr>
                <w:color w:val="000000"/>
                <w:sz w:val="16"/>
                <w:szCs w:val="16"/>
              </w:rPr>
            </w:pPr>
            <w:r>
              <w:rPr>
                <w:color w:val="000000"/>
                <w:sz w:val="16"/>
                <w:szCs w:val="16"/>
              </w:rPr>
              <w:t>2</w:t>
            </w:r>
          </w:p>
        </w:tc>
        <w:tc>
          <w:tcPr>
            <w:tcW w:w="9795" w:type="dxa"/>
            <w:gridSpan w:val="5"/>
          </w:tcPr>
          <w:p w14:paraId="3EA7D5B6" w14:textId="72E68A14" w:rsidR="009027C6" w:rsidRDefault="009027C6" w:rsidP="009027C6">
            <w:pPr>
              <w:jc w:val="center"/>
              <w:rPr>
                <w:b/>
                <w:bCs/>
                <w:color w:val="000000"/>
                <w:sz w:val="16"/>
                <w:szCs w:val="16"/>
              </w:rPr>
            </w:pPr>
            <w:r>
              <w:rPr>
                <w:b/>
                <w:bCs/>
                <w:color w:val="000000"/>
                <w:sz w:val="16"/>
                <w:szCs w:val="16"/>
              </w:rPr>
              <w:t>Целевые показатели в области энергосбережения и повышения энергетической эффективности в жилищном фонде</w:t>
            </w:r>
          </w:p>
        </w:tc>
      </w:tr>
      <w:tr w:rsidR="009027C6" w14:paraId="28A5ADA7" w14:textId="07737560" w:rsidTr="000F65A7">
        <w:trPr>
          <w:trHeight w:val="46"/>
        </w:trPr>
        <w:tc>
          <w:tcPr>
            <w:tcW w:w="438" w:type="dxa"/>
            <w:noWrap/>
            <w:vAlign w:val="center"/>
            <w:hideMark/>
          </w:tcPr>
          <w:p w14:paraId="73BEF927" w14:textId="77777777" w:rsidR="009027C6" w:rsidRDefault="009027C6" w:rsidP="009027C6">
            <w:pPr>
              <w:jc w:val="center"/>
              <w:rPr>
                <w:color w:val="000000"/>
                <w:sz w:val="16"/>
                <w:szCs w:val="16"/>
              </w:rPr>
            </w:pPr>
            <w:r>
              <w:rPr>
                <w:color w:val="000000"/>
                <w:sz w:val="16"/>
                <w:szCs w:val="16"/>
              </w:rPr>
              <w:t>2.1</w:t>
            </w:r>
          </w:p>
        </w:tc>
        <w:tc>
          <w:tcPr>
            <w:tcW w:w="6807" w:type="dxa"/>
            <w:vAlign w:val="center"/>
            <w:hideMark/>
          </w:tcPr>
          <w:p w14:paraId="0069511F" w14:textId="77777777" w:rsidR="009027C6" w:rsidRDefault="009027C6" w:rsidP="009027C6">
            <w:pPr>
              <w:jc w:val="both"/>
              <w:rPr>
                <w:i/>
                <w:color w:val="000000"/>
                <w:sz w:val="16"/>
                <w:szCs w:val="16"/>
              </w:rPr>
            </w:pPr>
            <w:r>
              <w:rPr>
                <w:i/>
                <w:color w:val="000000"/>
                <w:sz w:val="16"/>
                <w:szCs w:val="16"/>
              </w:rPr>
              <w:t>Удельный расход тепловой энергии в многоквартирных домах (в расчете на 1 кв. метр общей площади) (Умо.тэ.мкд) (Гкал/кв.м)</w:t>
            </w:r>
          </w:p>
        </w:tc>
        <w:tc>
          <w:tcPr>
            <w:tcW w:w="700" w:type="dxa"/>
            <w:noWrap/>
            <w:vAlign w:val="center"/>
            <w:hideMark/>
          </w:tcPr>
          <w:p w14:paraId="6359C0CA" w14:textId="498EA38A" w:rsidR="009027C6" w:rsidRDefault="009027C6" w:rsidP="009027C6">
            <w:pPr>
              <w:jc w:val="center"/>
              <w:rPr>
                <w:i/>
                <w:color w:val="000000"/>
                <w:sz w:val="16"/>
                <w:szCs w:val="16"/>
              </w:rPr>
            </w:pPr>
            <w:r>
              <w:rPr>
                <w:i/>
                <w:color w:val="000000"/>
                <w:sz w:val="16"/>
                <w:szCs w:val="16"/>
              </w:rPr>
              <w:t>0,155</w:t>
            </w:r>
          </w:p>
        </w:tc>
        <w:tc>
          <w:tcPr>
            <w:tcW w:w="656" w:type="dxa"/>
            <w:noWrap/>
            <w:vAlign w:val="center"/>
            <w:hideMark/>
          </w:tcPr>
          <w:p w14:paraId="0545FDDF" w14:textId="77777777" w:rsidR="009027C6" w:rsidRDefault="009027C6" w:rsidP="009027C6">
            <w:pPr>
              <w:jc w:val="center"/>
              <w:rPr>
                <w:i/>
                <w:color w:val="000000"/>
                <w:sz w:val="16"/>
                <w:szCs w:val="16"/>
              </w:rPr>
            </w:pPr>
            <w:r>
              <w:rPr>
                <w:i/>
                <w:color w:val="000000"/>
                <w:sz w:val="16"/>
                <w:szCs w:val="16"/>
              </w:rPr>
              <w:t>0,17</w:t>
            </w:r>
          </w:p>
        </w:tc>
        <w:tc>
          <w:tcPr>
            <w:tcW w:w="912" w:type="dxa"/>
            <w:noWrap/>
            <w:vAlign w:val="center"/>
          </w:tcPr>
          <w:p w14:paraId="68ABFA14" w14:textId="6031DB22" w:rsidR="009027C6" w:rsidRDefault="009027C6" w:rsidP="009027C6">
            <w:pPr>
              <w:jc w:val="center"/>
              <w:rPr>
                <w:i/>
                <w:color w:val="000000"/>
                <w:sz w:val="16"/>
                <w:szCs w:val="16"/>
              </w:rPr>
            </w:pPr>
            <w:r>
              <w:rPr>
                <w:i/>
                <w:color w:val="000000"/>
                <w:sz w:val="16"/>
                <w:szCs w:val="16"/>
              </w:rPr>
              <w:t>109,68</w:t>
            </w:r>
          </w:p>
        </w:tc>
        <w:tc>
          <w:tcPr>
            <w:tcW w:w="720" w:type="dxa"/>
            <w:vAlign w:val="center"/>
          </w:tcPr>
          <w:p w14:paraId="736AAA3B" w14:textId="72EA0DC3" w:rsidR="009027C6" w:rsidRDefault="009027C6" w:rsidP="009027C6">
            <w:pPr>
              <w:jc w:val="center"/>
              <w:rPr>
                <w:i/>
                <w:color w:val="000000"/>
                <w:sz w:val="16"/>
                <w:szCs w:val="16"/>
              </w:rPr>
            </w:pPr>
            <w:r>
              <w:rPr>
                <w:i/>
                <w:color w:val="000000"/>
                <w:sz w:val="16"/>
                <w:szCs w:val="16"/>
              </w:rPr>
              <w:t>0,01</w:t>
            </w:r>
          </w:p>
        </w:tc>
      </w:tr>
      <w:tr w:rsidR="009027C6" w14:paraId="2E8A5A60" w14:textId="5E1188C7" w:rsidTr="000F65A7">
        <w:trPr>
          <w:trHeight w:val="46"/>
        </w:trPr>
        <w:tc>
          <w:tcPr>
            <w:tcW w:w="438" w:type="dxa"/>
            <w:noWrap/>
            <w:vAlign w:val="center"/>
            <w:hideMark/>
          </w:tcPr>
          <w:p w14:paraId="7703B815" w14:textId="77777777" w:rsidR="009027C6" w:rsidRDefault="009027C6" w:rsidP="009027C6">
            <w:pPr>
              <w:jc w:val="center"/>
              <w:rPr>
                <w:color w:val="000000"/>
                <w:sz w:val="16"/>
                <w:szCs w:val="16"/>
              </w:rPr>
            </w:pPr>
            <w:r>
              <w:rPr>
                <w:color w:val="000000"/>
                <w:sz w:val="16"/>
                <w:szCs w:val="16"/>
              </w:rPr>
              <w:t>2.2</w:t>
            </w:r>
          </w:p>
        </w:tc>
        <w:tc>
          <w:tcPr>
            <w:tcW w:w="6807" w:type="dxa"/>
            <w:vAlign w:val="center"/>
            <w:hideMark/>
          </w:tcPr>
          <w:p w14:paraId="64B9E45B" w14:textId="77777777" w:rsidR="009027C6" w:rsidRDefault="009027C6" w:rsidP="009027C6">
            <w:pPr>
              <w:jc w:val="both"/>
              <w:rPr>
                <w:i/>
                <w:color w:val="000000"/>
                <w:sz w:val="16"/>
                <w:szCs w:val="16"/>
              </w:rPr>
            </w:pPr>
            <w:r>
              <w:rPr>
                <w:i/>
                <w:color w:val="000000"/>
                <w:sz w:val="16"/>
                <w:szCs w:val="16"/>
              </w:rPr>
              <w:t>Удельный расход холодной воды в многоквартирных домах (в расчете на 1 жителя) (Умо.хвс.мкд) (куб.м/чел)</w:t>
            </w:r>
          </w:p>
        </w:tc>
        <w:tc>
          <w:tcPr>
            <w:tcW w:w="700" w:type="dxa"/>
            <w:noWrap/>
            <w:vAlign w:val="center"/>
            <w:hideMark/>
          </w:tcPr>
          <w:p w14:paraId="4A7A5219" w14:textId="4826BF19" w:rsidR="009027C6" w:rsidRDefault="009027C6" w:rsidP="009027C6">
            <w:pPr>
              <w:jc w:val="center"/>
              <w:rPr>
                <w:i/>
                <w:color w:val="000000"/>
                <w:sz w:val="16"/>
                <w:szCs w:val="16"/>
              </w:rPr>
            </w:pPr>
            <w:r>
              <w:rPr>
                <w:i/>
                <w:color w:val="000000"/>
                <w:sz w:val="16"/>
                <w:szCs w:val="16"/>
              </w:rPr>
              <w:t>34,87</w:t>
            </w:r>
          </w:p>
        </w:tc>
        <w:tc>
          <w:tcPr>
            <w:tcW w:w="656" w:type="dxa"/>
            <w:noWrap/>
            <w:vAlign w:val="center"/>
            <w:hideMark/>
          </w:tcPr>
          <w:p w14:paraId="51AC5728" w14:textId="5CC22C84" w:rsidR="009027C6" w:rsidRDefault="009027C6" w:rsidP="009027C6">
            <w:pPr>
              <w:jc w:val="center"/>
              <w:rPr>
                <w:i/>
                <w:color w:val="000000"/>
                <w:sz w:val="16"/>
                <w:szCs w:val="16"/>
              </w:rPr>
            </w:pPr>
            <w:r>
              <w:rPr>
                <w:i/>
                <w:color w:val="000000"/>
                <w:sz w:val="16"/>
                <w:szCs w:val="16"/>
              </w:rPr>
              <w:t>36,28</w:t>
            </w:r>
          </w:p>
        </w:tc>
        <w:tc>
          <w:tcPr>
            <w:tcW w:w="912" w:type="dxa"/>
            <w:noWrap/>
            <w:vAlign w:val="center"/>
          </w:tcPr>
          <w:p w14:paraId="041B8357" w14:textId="144EF8C4" w:rsidR="009027C6" w:rsidRDefault="009027C6" w:rsidP="009027C6">
            <w:pPr>
              <w:jc w:val="center"/>
              <w:rPr>
                <w:i/>
                <w:color w:val="000000"/>
                <w:sz w:val="16"/>
                <w:szCs w:val="16"/>
              </w:rPr>
            </w:pPr>
            <w:r>
              <w:rPr>
                <w:i/>
                <w:color w:val="000000"/>
                <w:sz w:val="16"/>
                <w:szCs w:val="16"/>
              </w:rPr>
              <w:t>104,04</w:t>
            </w:r>
          </w:p>
        </w:tc>
        <w:tc>
          <w:tcPr>
            <w:tcW w:w="720" w:type="dxa"/>
            <w:vAlign w:val="center"/>
          </w:tcPr>
          <w:p w14:paraId="61B91122" w14:textId="181ED87F" w:rsidR="009027C6" w:rsidRDefault="009027C6" w:rsidP="009027C6">
            <w:pPr>
              <w:jc w:val="center"/>
              <w:rPr>
                <w:i/>
                <w:color w:val="000000"/>
                <w:sz w:val="16"/>
                <w:szCs w:val="16"/>
              </w:rPr>
            </w:pPr>
            <w:r>
              <w:rPr>
                <w:i/>
                <w:color w:val="000000"/>
                <w:sz w:val="16"/>
                <w:szCs w:val="16"/>
              </w:rPr>
              <w:t>1,41</w:t>
            </w:r>
          </w:p>
        </w:tc>
      </w:tr>
      <w:tr w:rsidR="009027C6" w14:paraId="63E04BAB" w14:textId="13D33333" w:rsidTr="000F65A7">
        <w:trPr>
          <w:trHeight w:val="46"/>
        </w:trPr>
        <w:tc>
          <w:tcPr>
            <w:tcW w:w="438" w:type="dxa"/>
            <w:noWrap/>
            <w:vAlign w:val="center"/>
            <w:hideMark/>
          </w:tcPr>
          <w:p w14:paraId="0CB9F071" w14:textId="77777777" w:rsidR="009027C6" w:rsidRDefault="009027C6" w:rsidP="009027C6">
            <w:pPr>
              <w:jc w:val="center"/>
              <w:rPr>
                <w:color w:val="000000"/>
                <w:sz w:val="16"/>
                <w:szCs w:val="16"/>
              </w:rPr>
            </w:pPr>
            <w:r>
              <w:rPr>
                <w:color w:val="000000"/>
                <w:sz w:val="16"/>
                <w:szCs w:val="16"/>
              </w:rPr>
              <w:t>2.3</w:t>
            </w:r>
          </w:p>
        </w:tc>
        <w:tc>
          <w:tcPr>
            <w:tcW w:w="6807" w:type="dxa"/>
            <w:vAlign w:val="center"/>
            <w:hideMark/>
          </w:tcPr>
          <w:p w14:paraId="5449D12D" w14:textId="77777777" w:rsidR="009027C6" w:rsidRDefault="009027C6" w:rsidP="009027C6">
            <w:pPr>
              <w:jc w:val="both"/>
              <w:rPr>
                <w:i/>
                <w:color w:val="000000"/>
                <w:sz w:val="16"/>
                <w:szCs w:val="16"/>
              </w:rPr>
            </w:pPr>
            <w:r>
              <w:rPr>
                <w:i/>
                <w:color w:val="000000"/>
                <w:sz w:val="16"/>
                <w:szCs w:val="16"/>
              </w:rPr>
              <w:t>Удельный расход горячей воды в многоквартирных домах (в расчете на 1 жителя) (Умо.гвс.мкд) (куб.м/чел)</w:t>
            </w:r>
          </w:p>
        </w:tc>
        <w:tc>
          <w:tcPr>
            <w:tcW w:w="700" w:type="dxa"/>
            <w:noWrap/>
            <w:vAlign w:val="center"/>
            <w:hideMark/>
          </w:tcPr>
          <w:p w14:paraId="2EEA990B" w14:textId="5B419FCB" w:rsidR="009027C6" w:rsidRDefault="009027C6" w:rsidP="009027C6">
            <w:pPr>
              <w:jc w:val="center"/>
              <w:rPr>
                <w:i/>
                <w:color w:val="000000"/>
                <w:sz w:val="16"/>
                <w:szCs w:val="16"/>
              </w:rPr>
            </w:pPr>
            <w:r>
              <w:rPr>
                <w:i/>
                <w:color w:val="000000"/>
                <w:sz w:val="16"/>
                <w:szCs w:val="16"/>
              </w:rPr>
              <w:t>13,25</w:t>
            </w:r>
          </w:p>
        </w:tc>
        <w:tc>
          <w:tcPr>
            <w:tcW w:w="656" w:type="dxa"/>
            <w:noWrap/>
            <w:vAlign w:val="center"/>
            <w:hideMark/>
          </w:tcPr>
          <w:p w14:paraId="78FE11D6" w14:textId="25DF2854" w:rsidR="009027C6" w:rsidRDefault="009027C6" w:rsidP="009027C6">
            <w:pPr>
              <w:jc w:val="center"/>
              <w:rPr>
                <w:i/>
                <w:color w:val="000000"/>
                <w:sz w:val="16"/>
                <w:szCs w:val="16"/>
              </w:rPr>
            </w:pPr>
            <w:r>
              <w:rPr>
                <w:i/>
                <w:color w:val="000000"/>
                <w:sz w:val="16"/>
                <w:szCs w:val="16"/>
              </w:rPr>
              <w:t>15,07</w:t>
            </w:r>
          </w:p>
        </w:tc>
        <w:tc>
          <w:tcPr>
            <w:tcW w:w="912" w:type="dxa"/>
            <w:noWrap/>
            <w:vAlign w:val="center"/>
          </w:tcPr>
          <w:p w14:paraId="695E5B45" w14:textId="14EB3A58" w:rsidR="009027C6" w:rsidRDefault="009027C6" w:rsidP="009027C6">
            <w:pPr>
              <w:jc w:val="center"/>
              <w:rPr>
                <w:i/>
                <w:color w:val="000000"/>
                <w:sz w:val="16"/>
                <w:szCs w:val="16"/>
              </w:rPr>
            </w:pPr>
            <w:r>
              <w:rPr>
                <w:i/>
                <w:color w:val="000000"/>
                <w:sz w:val="16"/>
                <w:szCs w:val="16"/>
              </w:rPr>
              <w:t>113,74</w:t>
            </w:r>
          </w:p>
        </w:tc>
        <w:tc>
          <w:tcPr>
            <w:tcW w:w="720" w:type="dxa"/>
            <w:vAlign w:val="center"/>
          </w:tcPr>
          <w:p w14:paraId="285FE9F2" w14:textId="72642DEA" w:rsidR="009027C6" w:rsidRDefault="009027C6" w:rsidP="009027C6">
            <w:pPr>
              <w:jc w:val="center"/>
              <w:rPr>
                <w:i/>
                <w:color w:val="000000"/>
                <w:sz w:val="16"/>
                <w:szCs w:val="16"/>
              </w:rPr>
            </w:pPr>
            <w:r>
              <w:rPr>
                <w:i/>
                <w:color w:val="000000"/>
                <w:sz w:val="16"/>
                <w:szCs w:val="16"/>
              </w:rPr>
              <w:t>1,82</w:t>
            </w:r>
          </w:p>
        </w:tc>
      </w:tr>
      <w:tr w:rsidR="009027C6" w14:paraId="63AB105D" w14:textId="029EA828" w:rsidTr="000F65A7">
        <w:trPr>
          <w:trHeight w:val="46"/>
        </w:trPr>
        <w:tc>
          <w:tcPr>
            <w:tcW w:w="438" w:type="dxa"/>
            <w:noWrap/>
            <w:vAlign w:val="center"/>
            <w:hideMark/>
          </w:tcPr>
          <w:p w14:paraId="2EC3C4A6" w14:textId="77777777" w:rsidR="009027C6" w:rsidRDefault="009027C6" w:rsidP="009027C6">
            <w:pPr>
              <w:jc w:val="center"/>
              <w:rPr>
                <w:color w:val="000000"/>
                <w:sz w:val="16"/>
                <w:szCs w:val="16"/>
              </w:rPr>
            </w:pPr>
            <w:r>
              <w:rPr>
                <w:color w:val="000000"/>
                <w:sz w:val="16"/>
                <w:szCs w:val="16"/>
              </w:rPr>
              <w:t>2.4</w:t>
            </w:r>
          </w:p>
        </w:tc>
        <w:tc>
          <w:tcPr>
            <w:tcW w:w="6807" w:type="dxa"/>
            <w:vAlign w:val="center"/>
            <w:hideMark/>
          </w:tcPr>
          <w:p w14:paraId="275BF2DE" w14:textId="77777777" w:rsidR="009027C6" w:rsidRDefault="009027C6" w:rsidP="009027C6">
            <w:pPr>
              <w:jc w:val="both"/>
              <w:rPr>
                <w:i/>
                <w:color w:val="000000"/>
                <w:sz w:val="16"/>
                <w:szCs w:val="16"/>
              </w:rPr>
            </w:pPr>
            <w:r>
              <w:rPr>
                <w:i/>
                <w:color w:val="000000"/>
                <w:sz w:val="16"/>
                <w:szCs w:val="16"/>
              </w:rPr>
              <w:t>Удельный расход электрической энергии в многоквартирных домах (в расчете на 1 кв. метр общей площади) (Умо.ээ.мкд) (кВт*ч/кв.м)</w:t>
            </w:r>
          </w:p>
        </w:tc>
        <w:tc>
          <w:tcPr>
            <w:tcW w:w="700" w:type="dxa"/>
            <w:noWrap/>
            <w:vAlign w:val="center"/>
            <w:hideMark/>
          </w:tcPr>
          <w:p w14:paraId="0D80EAF8" w14:textId="0943FCEC" w:rsidR="009027C6" w:rsidRDefault="009027C6" w:rsidP="009027C6">
            <w:pPr>
              <w:jc w:val="center"/>
              <w:rPr>
                <w:i/>
                <w:color w:val="000000"/>
                <w:sz w:val="16"/>
                <w:szCs w:val="16"/>
              </w:rPr>
            </w:pPr>
            <w:r>
              <w:rPr>
                <w:i/>
                <w:color w:val="000000"/>
                <w:sz w:val="16"/>
                <w:szCs w:val="16"/>
              </w:rPr>
              <w:t>22,50</w:t>
            </w:r>
          </w:p>
        </w:tc>
        <w:tc>
          <w:tcPr>
            <w:tcW w:w="656" w:type="dxa"/>
            <w:noWrap/>
            <w:vAlign w:val="center"/>
            <w:hideMark/>
          </w:tcPr>
          <w:p w14:paraId="25C2E80A" w14:textId="38DE38EE" w:rsidR="009027C6" w:rsidRDefault="009027C6" w:rsidP="009027C6">
            <w:pPr>
              <w:jc w:val="center"/>
              <w:rPr>
                <w:i/>
                <w:color w:val="000000"/>
                <w:sz w:val="16"/>
                <w:szCs w:val="16"/>
              </w:rPr>
            </w:pPr>
            <w:r>
              <w:rPr>
                <w:i/>
                <w:color w:val="000000"/>
                <w:sz w:val="16"/>
                <w:szCs w:val="16"/>
              </w:rPr>
              <w:t>29,99</w:t>
            </w:r>
          </w:p>
        </w:tc>
        <w:tc>
          <w:tcPr>
            <w:tcW w:w="912" w:type="dxa"/>
            <w:noWrap/>
            <w:vAlign w:val="center"/>
          </w:tcPr>
          <w:p w14:paraId="2FE79E27" w14:textId="1E1A5EA7" w:rsidR="009027C6" w:rsidRDefault="009027C6" w:rsidP="009027C6">
            <w:pPr>
              <w:jc w:val="center"/>
              <w:rPr>
                <w:i/>
                <w:color w:val="000000"/>
                <w:sz w:val="16"/>
                <w:szCs w:val="16"/>
              </w:rPr>
            </w:pPr>
            <w:r>
              <w:rPr>
                <w:i/>
                <w:color w:val="000000"/>
                <w:sz w:val="16"/>
                <w:szCs w:val="16"/>
              </w:rPr>
              <w:t>133,29</w:t>
            </w:r>
          </w:p>
        </w:tc>
        <w:tc>
          <w:tcPr>
            <w:tcW w:w="720" w:type="dxa"/>
            <w:vAlign w:val="center"/>
          </w:tcPr>
          <w:p w14:paraId="1BA5C5B3" w14:textId="0842698A" w:rsidR="009027C6" w:rsidRDefault="009027C6" w:rsidP="009027C6">
            <w:pPr>
              <w:jc w:val="center"/>
              <w:rPr>
                <w:i/>
                <w:color w:val="000000"/>
                <w:sz w:val="16"/>
                <w:szCs w:val="16"/>
              </w:rPr>
            </w:pPr>
            <w:r>
              <w:rPr>
                <w:i/>
                <w:color w:val="000000"/>
                <w:sz w:val="16"/>
                <w:szCs w:val="16"/>
              </w:rPr>
              <w:t>7,49</w:t>
            </w:r>
          </w:p>
        </w:tc>
      </w:tr>
      <w:tr w:rsidR="009027C6" w14:paraId="3E22DD6A" w14:textId="419E1C3A" w:rsidTr="000F65A7">
        <w:trPr>
          <w:trHeight w:val="46"/>
        </w:trPr>
        <w:tc>
          <w:tcPr>
            <w:tcW w:w="438" w:type="dxa"/>
            <w:noWrap/>
            <w:vAlign w:val="center"/>
            <w:hideMark/>
          </w:tcPr>
          <w:p w14:paraId="349FA397" w14:textId="77777777" w:rsidR="009027C6" w:rsidRDefault="009027C6" w:rsidP="009027C6">
            <w:pPr>
              <w:jc w:val="center"/>
              <w:rPr>
                <w:color w:val="000000"/>
                <w:sz w:val="16"/>
                <w:szCs w:val="16"/>
              </w:rPr>
            </w:pPr>
            <w:r>
              <w:rPr>
                <w:color w:val="000000"/>
                <w:sz w:val="16"/>
                <w:szCs w:val="16"/>
              </w:rPr>
              <w:t>2.5</w:t>
            </w:r>
          </w:p>
        </w:tc>
        <w:tc>
          <w:tcPr>
            <w:tcW w:w="6807" w:type="dxa"/>
            <w:vAlign w:val="center"/>
            <w:hideMark/>
          </w:tcPr>
          <w:p w14:paraId="6B53AF98" w14:textId="77777777" w:rsidR="009027C6" w:rsidRDefault="009027C6" w:rsidP="009027C6">
            <w:pPr>
              <w:jc w:val="both"/>
              <w:rPr>
                <w:i/>
                <w:color w:val="000000"/>
                <w:sz w:val="16"/>
                <w:szCs w:val="16"/>
              </w:rPr>
            </w:pPr>
            <w:r>
              <w:rPr>
                <w:i/>
                <w:color w:val="000000"/>
                <w:sz w:val="16"/>
                <w:szCs w:val="16"/>
              </w:rPr>
              <w:t>Удельный расход природного газа в многоквартирных домах с индивидуальными системами газового отопления (в расчете на 1 кв. метр общей площади) (тыс. куб м/кв.м)</w:t>
            </w:r>
          </w:p>
        </w:tc>
        <w:tc>
          <w:tcPr>
            <w:tcW w:w="700" w:type="dxa"/>
            <w:noWrap/>
            <w:vAlign w:val="center"/>
            <w:hideMark/>
          </w:tcPr>
          <w:p w14:paraId="04844EF6" w14:textId="77777777" w:rsidR="009027C6" w:rsidRDefault="009027C6" w:rsidP="009027C6">
            <w:pPr>
              <w:jc w:val="center"/>
              <w:rPr>
                <w:i/>
                <w:color w:val="000000"/>
                <w:sz w:val="16"/>
                <w:szCs w:val="16"/>
              </w:rPr>
            </w:pPr>
            <w:r>
              <w:rPr>
                <w:i/>
                <w:color w:val="000000"/>
                <w:sz w:val="16"/>
                <w:szCs w:val="16"/>
              </w:rPr>
              <w:t>0,00</w:t>
            </w:r>
          </w:p>
        </w:tc>
        <w:tc>
          <w:tcPr>
            <w:tcW w:w="656" w:type="dxa"/>
            <w:noWrap/>
            <w:vAlign w:val="center"/>
            <w:hideMark/>
          </w:tcPr>
          <w:p w14:paraId="62D5E6B1" w14:textId="77777777" w:rsidR="009027C6" w:rsidRDefault="009027C6" w:rsidP="009027C6">
            <w:pPr>
              <w:jc w:val="center"/>
              <w:rPr>
                <w:i/>
                <w:color w:val="000000"/>
                <w:sz w:val="16"/>
                <w:szCs w:val="16"/>
              </w:rPr>
            </w:pPr>
            <w:r>
              <w:rPr>
                <w:i/>
                <w:color w:val="000000"/>
                <w:sz w:val="16"/>
                <w:szCs w:val="16"/>
              </w:rPr>
              <w:t>0,00</w:t>
            </w:r>
          </w:p>
        </w:tc>
        <w:tc>
          <w:tcPr>
            <w:tcW w:w="912" w:type="dxa"/>
            <w:noWrap/>
            <w:vAlign w:val="center"/>
          </w:tcPr>
          <w:p w14:paraId="71CF70AF" w14:textId="74ADEA1B" w:rsidR="009027C6" w:rsidRDefault="009027C6" w:rsidP="009027C6">
            <w:pPr>
              <w:jc w:val="center"/>
              <w:rPr>
                <w:i/>
                <w:color w:val="000000"/>
                <w:sz w:val="16"/>
                <w:szCs w:val="16"/>
              </w:rPr>
            </w:pPr>
            <w:r>
              <w:rPr>
                <w:i/>
                <w:color w:val="000000"/>
                <w:sz w:val="16"/>
                <w:szCs w:val="16"/>
              </w:rPr>
              <w:t>-</w:t>
            </w:r>
          </w:p>
        </w:tc>
        <w:tc>
          <w:tcPr>
            <w:tcW w:w="720" w:type="dxa"/>
            <w:vAlign w:val="center"/>
          </w:tcPr>
          <w:p w14:paraId="69ADB063" w14:textId="76D78C9A" w:rsidR="009027C6" w:rsidRDefault="009027C6" w:rsidP="009027C6">
            <w:pPr>
              <w:jc w:val="center"/>
              <w:rPr>
                <w:i/>
                <w:color w:val="000000"/>
                <w:sz w:val="16"/>
                <w:szCs w:val="16"/>
              </w:rPr>
            </w:pPr>
            <w:r>
              <w:rPr>
                <w:i/>
                <w:color w:val="000000"/>
                <w:sz w:val="16"/>
                <w:szCs w:val="16"/>
              </w:rPr>
              <w:t>0,00</w:t>
            </w:r>
          </w:p>
        </w:tc>
      </w:tr>
      <w:tr w:rsidR="009027C6" w14:paraId="1A574F6C" w14:textId="4754C591" w:rsidTr="000F65A7">
        <w:trPr>
          <w:trHeight w:val="46"/>
        </w:trPr>
        <w:tc>
          <w:tcPr>
            <w:tcW w:w="438" w:type="dxa"/>
            <w:noWrap/>
            <w:vAlign w:val="center"/>
            <w:hideMark/>
          </w:tcPr>
          <w:p w14:paraId="5A94FE4D" w14:textId="77777777" w:rsidR="009027C6" w:rsidRDefault="009027C6" w:rsidP="009027C6">
            <w:pPr>
              <w:jc w:val="center"/>
              <w:rPr>
                <w:color w:val="000000"/>
                <w:sz w:val="16"/>
                <w:szCs w:val="16"/>
              </w:rPr>
            </w:pPr>
            <w:r>
              <w:rPr>
                <w:color w:val="000000"/>
                <w:sz w:val="16"/>
                <w:szCs w:val="16"/>
              </w:rPr>
              <w:t>2.6</w:t>
            </w:r>
          </w:p>
        </w:tc>
        <w:tc>
          <w:tcPr>
            <w:tcW w:w="6807" w:type="dxa"/>
            <w:vAlign w:val="center"/>
            <w:hideMark/>
          </w:tcPr>
          <w:p w14:paraId="20ECC52A" w14:textId="77777777" w:rsidR="009027C6" w:rsidRDefault="009027C6" w:rsidP="009027C6">
            <w:pPr>
              <w:jc w:val="both"/>
              <w:rPr>
                <w:i/>
                <w:color w:val="000000"/>
                <w:sz w:val="16"/>
                <w:szCs w:val="16"/>
              </w:rPr>
            </w:pPr>
            <w:r>
              <w:rPr>
                <w:i/>
                <w:color w:val="000000"/>
                <w:sz w:val="16"/>
                <w:szCs w:val="16"/>
              </w:rPr>
              <w:t xml:space="preserve">Доля объемов воды, потребляемой (используемой) в многоквартирных домах, расчеты за которую осуществляются с использованием приборов учета, в общем объеме воды, потребляемой многоквартирными домами (%) </w:t>
            </w:r>
          </w:p>
        </w:tc>
        <w:tc>
          <w:tcPr>
            <w:tcW w:w="700" w:type="dxa"/>
            <w:noWrap/>
            <w:vAlign w:val="center"/>
            <w:hideMark/>
          </w:tcPr>
          <w:p w14:paraId="36549308" w14:textId="7AAFAC58" w:rsidR="009027C6" w:rsidRDefault="009027C6" w:rsidP="009027C6">
            <w:pPr>
              <w:jc w:val="center"/>
              <w:rPr>
                <w:i/>
                <w:color w:val="000000"/>
                <w:sz w:val="16"/>
                <w:szCs w:val="16"/>
              </w:rPr>
            </w:pPr>
            <w:r>
              <w:rPr>
                <w:i/>
                <w:color w:val="000000"/>
                <w:sz w:val="16"/>
                <w:szCs w:val="16"/>
              </w:rPr>
              <w:t>94,23</w:t>
            </w:r>
          </w:p>
        </w:tc>
        <w:tc>
          <w:tcPr>
            <w:tcW w:w="656" w:type="dxa"/>
            <w:noWrap/>
            <w:vAlign w:val="center"/>
            <w:hideMark/>
          </w:tcPr>
          <w:p w14:paraId="65996B47" w14:textId="5448AA26" w:rsidR="009027C6" w:rsidRDefault="009027C6" w:rsidP="009027C6">
            <w:pPr>
              <w:jc w:val="center"/>
              <w:rPr>
                <w:i/>
                <w:color w:val="000000"/>
                <w:sz w:val="16"/>
                <w:szCs w:val="16"/>
              </w:rPr>
            </w:pPr>
            <w:r>
              <w:rPr>
                <w:i/>
                <w:color w:val="000000"/>
                <w:sz w:val="16"/>
                <w:szCs w:val="16"/>
              </w:rPr>
              <w:t>79,31</w:t>
            </w:r>
          </w:p>
        </w:tc>
        <w:tc>
          <w:tcPr>
            <w:tcW w:w="912" w:type="dxa"/>
            <w:noWrap/>
            <w:vAlign w:val="center"/>
          </w:tcPr>
          <w:p w14:paraId="4F30B331" w14:textId="57DC8BAC" w:rsidR="009027C6" w:rsidRDefault="00041B51" w:rsidP="009027C6">
            <w:pPr>
              <w:jc w:val="center"/>
              <w:rPr>
                <w:i/>
                <w:color w:val="000000"/>
                <w:sz w:val="16"/>
                <w:szCs w:val="16"/>
              </w:rPr>
            </w:pPr>
            <w:r>
              <w:rPr>
                <w:i/>
                <w:color w:val="000000"/>
                <w:sz w:val="16"/>
                <w:szCs w:val="16"/>
              </w:rPr>
              <w:t>х</w:t>
            </w:r>
          </w:p>
        </w:tc>
        <w:tc>
          <w:tcPr>
            <w:tcW w:w="720" w:type="dxa"/>
            <w:vAlign w:val="center"/>
          </w:tcPr>
          <w:p w14:paraId="1A2C3255" w14:textId="71D8986D" w:rsidR="009027C6" w:rsidRDefault="009027C6" w:rsidP="009027C6">
            <w:pPr>
              <w:jc w:val="center"/>
              <w:rPr>
                <w:i/>
                <w:color w:val="000000"/>
                <w:sz w:val="16"/>
                <w:szCs w:val="16"/>
              </w:rPr>
            </w:pPr>
            <w:r>
              <w:rPr>
                <w:i/>
                <w:color w:val="000000"/>
                <w:sz w:val="16"/>
                <w:szCs w:val="16"/>
              </w:rPr>
              <w:t>-14,92</w:t>
            </w:r>
          </w:p>
        </w:tc>
      </w:tr>
      <w:tr w:rsidR="009027C6" w14:paraId="262FC77C" w14:textId="2C939483" w:rsidTr="000F65A7">
        <w:trPr>
          <w:trHeight w:val="46"/>
        </w:trPr>
        <w:tc>
          <w:tcPr>
            <w:tcW w:w="438" w:type="dxa"/>
            <w:noWrap/>
            <w:vAlign w:val="center"/>
            <w:hideMark/>
          </w:tcPr>
          <w:p w14:paraId="228E95F0" w14:textId="77777777" w:rsidR="009027C6" w:rsidRDefault="009027C6" w:rsidP="009027C6">
            <w:pPr>
              <w:jc w:val="center"/>
              <w:rPr>
                <w:color w:val="000000"/>
                <w:sz w:val="16"/>
                <w:szCs w:val="16"/>
              </w:rPr>
            </w:pPr>
            <w:r>
              <w:rPr>
                <w:color w:val="000000"/>
                <w:sz w:val="16"/>
                <w:szCs w:val="16"/>
              </w:rPr>
              <w:t>2.7</w:t>
            </w:r>
          </w:p>
        </w:tc>
        <w:tc>
          <w:tcPr>
            <w:tcW w:w="6807" w:type="dxa"/>
            <w:vAlign w:val="center"/>
            <w:hideMark/>
          </w:tcPr>
          <w:p w14:paraId="531AD866" w14:textId="77777777" w:rsidR="009027C6" w:rsidRDefault="009027C6" w:rsidP="009027C6">
            <w:pPr>
              <w:jc w:val="both"/>
              <w:rPr>
                <w:i/>
                <w:color w:val="000000"/>
                <w:sz w:val="16"/>
                <w:szCs w:val="16"/>
              </w:rPr>
            </w:pPr>
            <w:r>
              <w:rPr>
                <w:i/>
                <w:color w:val="000000"/>
                <w:sz w:val="16"/>
                <w:szCs w:val="16"/>
              </w:rPr>
              <w:t>Доля объемов электрической энергии, потребляемой (используемой) в многоквартирных домах, расчеты за которую осуществляются с использованием приборов учета, в общем объеме электрической энергии, потребляемой многоквартирными домами (%)</w:t>
            </w:r>
          </w:p>
        </w:tc>
        <w:tc>
          <w:tcPr>
            <w:tcW w:w="700" w:type="dxa"/>
            <w:noWrap/>
            <w:vAlign w:val="center"/>
            <w:hideMark/>
          </w:tcPr>
          <w:p w14:paraId="47ECB472" w14:textId="6861A2BA" w:rsidR="009027C6" w:rsidRDefault="009027C6" w:rsidP="009027C6">
            <w:pPr>
              <w:jc w:val="center"/>
              <w:rPr>
                <w:i/>
                <w:color w:val="000000"/>
                <w:sz w:val="16"/>
                <w:szCs w:val="16"/>
              </w:rPr>
            </w:pPr>
            <w:r>
              <w:rPr>
                <w:i/>
                <w:color w:val="000000"/>
                <w:sz w:val="16"/>
                <w:szCs w:val="16"/>
              </w:rPr>
              <w:t>97,20</w:t>
            </w:r>
          </w:p>
        </w:tc>
        <w:tc>
          <w:tcPr>
            <w:tcW w:w="656" w:type="dxa"/>
            <w:noWrap/>
            <w:vAlign w:val="center"/>
            <w:hideMark/>
          </w:tcPr>
          <w:p w14:paraId="5ED348C3" w14:textId="693DFBBD" w:rsidR="009027C6" w:rsidRDefault="009027C6" w:rsidP="009027C6">
            <w:pPr>
              <w:jc w:val="center"/>
              <w:rPr>
                <w:i/>
                <w:color w:val="000000"/>
                <w:sz w:val="16"/>
                <w:szCs w:val="16"/>
              </w:rPr>
            </w:pPr>
            <w:r>
              <w:rPr>
                <w:i/>
                <w:color w:val="000000"/>
                <w:sz w:val="16"/>
                <w:szCs w:val="16"/>
              </w:rPr>
              <w:t>97,43</w:t>
            </w:r>
          </w:p>
        </w:tc>
        <w:tc>
          <w:tcPr>
            <w:tcW w:w="912" w:type="dxa"/>
            <w:noWrap/>
            <w:vAlign w:val="center"/>
          </w:tcPr>
          <w:p w14:paraId="6234FF37" w14:textId="39AEED8C" w:rsidR="009027C6" w:rsidRDefault="00041B51" w:rsidP="009027C6">
            <w:pPr>
              <w:jc w:val="center"/>
              <w:rPr>
                <w:i/>
                <w:color w:val="000000"/>
                <w:sz w:val="16"/>
                <w:szCs w:val="16"/>
              </w:rPr>
            </w:pPr>
            <w:r>
              <w:rPr>
                <w:i/>
                <w:color w:val="000000"/>
                <w:sz w:val="16"/>
                <w:szCs w:val="16"/>
              </w:rPr>
              <w:t>х</w:t>
            </w:r>
          </w:p>
        </w:tc>
        <w:tc>
          <w:tcPr>
            <w:tcW w:w="720" w:type="dxa"/>
            <w:vAlign w:val="center"/>
          </w:tcPr>
          <w:p w14:paraId="34B530D2" w14:textId="1D5C8689" w:rsidR="009027C6" w:rsidRDefault="009027C6" w:rsidP="009027C6">
            <w:pPr>
              <w:jc w:val="center"/>
              <w:rPr>
                <w:i/>
                <w:color w:val="000000"/>
                <w:sz w:val="16"/>
                <w:szCs w:val="16"/>
              </w:rPr>
            </w:pPr>
            <w:r>
              <w:rPr>
                <w:i/>
                <w:color w:val="000000"/>
                <w:sz w:val="16"/>
                <w:szCs w:val="16"/>
              </w:rPr>
              <w:t>0,23</w:t>
            </w:r>
          </w:p>
        </w:tc>
      </w:tr>
      <w:tr w:rsidR="009027C6" w14:paraId="4EDA76A3" w14:textId="261EA9DA" w:rsidTr="000F65A7">
        <w:trPr>
          <w:trHeight w:val="46"/>
        </w:trPr>
        <w:tc>
          <w:tcPr>
            <w:tcW w:w="438" w:type="dxa"/>
            <w:noWrap/>
            <w:vAlign w:val="center"/>
            <w:hideMark/>
          </w:tcPr>
          <w:p w14:paraId="1204A61C" w14:textId="77777777" w:rsidR="009027C6" w:rsidRDefault="009027C6" w:rsidP="009027C6">
            <w:pPr>
              <w:jc w:val="center"/>
              <w:rPr>
                <w:color w:val="000000"/>
                <w:sz w:val="16"/>
                <w:szCs w:val="16"/>
              </w:rPr>
            </w:pPr>
            <w:r>
              <w:rPr>
                <w:color w:val="000000"/>
                <w:sz w:val="16"/>
                <w:szCs w:val="16"/>
              </w:rPr>
              <w:t>2.8</w:t>
            </w:r>
          </w:p>
        </w:tc>
        <w:tc>
          <w:tcPr>
            <w:tcW w:w="6807" w:type="dxa"/>
            <w:vAlign w:val="center"/>
            <w:hideMark/>
          </w:tcPr>
          <w:p w14:paraId="57652D47" w14:textId="77777777" w:rsidR="009027C6" w:rsidRDefault="009027C6" w:rsidP="009027C6">
            <w:pPr>
              <w:jc w:val="both"/>
              <w:rPr>
                <w:i/>
                <w:color w:val="000000"/>
                <w:sz w:val="16"/>
                <w:szCs w:val="16"/>
              </w:rPr>
            </w:pPr>
            <w:r>
              <w:rPr>
                <w:i/>
                <w:color w:val="000000"/>
                <w:sz w:val="16"/>
                <w:szCs w:val="16"/>
              </w:rPr>
              <w:t>Доля объемов тепловой энергии, потребляемой (используемой) в многоквартирных домах, расчеты за которую осуществляются с использованием приборов учета, в общем объеме тепловой энергии, потребляемой многоквартирными домами (%)</w:t>
            </w:r>
          </w:p>
        </w:tc>
        <w:tc>
          <w:tcPr>
            <w:tcW w:w="700" w:type="dxa"/>
            <w:noWrap/>
            <w:vAlign w:val="center"/>
            <w:hideMark/>
          </w:tcPr>
          <w:p w14:paraId="5F86E3F8" w14:textId="242D8825" w:rsidR="009027C6" w:rsidRDefault="009027C6" w:rsidP="009027C6">
            <w:pPr>
              <w:jc w:val="center"/>
              <w:rPr>
                <w:i/>
                <w:color w:val="000000"/>
                <w:sz w:val="16"/>
                <w:szCs w:val="16"/>
              </w:rPr>
            </w:pPr>
            <w:r>
              <w:rPr>
                <w:i/>
                <w:color w:val="000000"/>
                <w:sz w:val="16"/>
                <w:szCs w:val="16"/>
              </w:rPr>
              <w:t>85,40</w:t>
            </w:r>
          </w:p>
        </w:tc>
        <w:tc>
          <w:tcPr>
            <w:tcW w:w="656" w:type="dxa"/>
            <w:noWrap/>
            <w:vAlign w:val="center"/>
            <w:hideMark/>
          </w:tcPr>
          <w:p w14:paraId="54E47F81" w14:textId="655A8447" w:rsidR="009027C6" w:rsidRDefault="009027C6" w:rsidP="009027C6">
            <w:pPr>
              <w:jc w:val="center"/>
              <w:rPr>
                <w:i/>
                <w:color w:val="000000"/>
                <w:sz w:val="16"/>
                <w:szCs w:val="16"/>
              </w:rPr>
            </w:pPr>
            <w:r>
              <w:rPr>
                <w:i/>
                <w:color w:val="000000"/>
                <w:sz w:val="16"/>
                <w:szCs w:val="16"/>
              </w:rPr>
              <w:t>92,06</w:t>
            </w:r>
          </w:p>
        </w:tc>
        <w:tc>
          <w:tcPr>
            <w:tcW w:w="912" w:type="dxa"/>
            <w:noWrap/>
            <w:vAlign w:val="center"/>
          </w:tcPr>
          <w:p w14:paraId="5613C0DB" w14:textId="3C3B14B8" w:rsidR="009027C6" w:rsidRDefault="00041B51" w:rsidP="009027C6">
            <w:pPr>
              <w:jc w:val="center"/>
              <w:rPr>
                <w:i/>
                <w:color w:val="000000"/>
                <w:sz w:val="16"/>
                <w:szCs w:val="16"/>
              </w:rPr>
            </w:pPr>
            <w:r>
              <w:rPr>
                <w:i/>
                <w:color w:val="000000"/>
                <w:sz w:val="16"/>
                <w:szCs w:val="16"/>
              </w:rPr>
              <w:t>х</w:t>
            </w:r>
          </w:p>
        </w:tc>
        <w:tc>
          <w:tcPr>
            <w:tcW w:w="720" w:type="dxa"/>
            <w:vAlign w:val="center"/>
          </w:tcPr>
          <w:p w14:paraId="0166E791" w14:textId="01A1EFD8" w:rsidR="009027C6" w:rsidRDefault="009027C6" w:rsidP="009027C6">
            <w:pPr>
              <w:jc w:val="center"/>
              <w:rPr>
                <w:i/>
                <w:color w:val="000000"/>
                <w:sz w:val="16"/>
                <w:szCs w:val="16"/>
              </w:rPr>
            </w:pPr>
            <w:r>
              <w:rPr>
                <w:i/>
                <w:color w:val="000000"/>
                <w:sz w:val="16"/>
                <w:szCs w:val="16"/>
              </w:rPr>
              <w:t>6,66</w:t>
            </w:r>
          </w:p>
        </w:tc>
      </w:tr>
      <w:tr w:rsidR="009027C6" w14:paraId="3D2EC93D" w14:textId="63CE5135" w:rsidTr="000F65A7">
        <w:trPr>
          <w:trHeight w:val="46"/>
        </w:trPr>
        <w:tc>
          <w:tcPr>
            <w:tcW w:w="438" w:type="dxa"/>
            <w:noWrap/>
            <w:vAlign w:val="center"/>
            <w:hideMark/>
          </w:tcPr>
          <w:p w14:paraId="2E062654" w14:textId="77777777" w:rsidR="009027C6" w:rsidRDefault="009027C6" w:rsidP="009027C6">
            <w:pPr>
              <w:jc w:val="center"/>
              <w:rPr>
                <w:color w:val="000000"/>
                <w:sz w:val="16"/>
                <w:szCs w:val="16"/>
              </w:rPr>
            </w:pPr>
            <w:r>
              <w:rPr>
                <w:color w:val="000000"/>
                <w:sz w:val="16"/>
                <w:szCs w:val="16"/>
              </w:rPr>
              <w:t>2.9</w:t>
            </w:r>
          </w:p>
        </w:tc>
        <w:tc>
          <w:tcPr>
            <w:tcW w:w="6807" w:type="dxa"/>
            <w:vAlign w:val="center"/>
            <w:hideMark/>
          </w:tcPr>
          <w:p w14:paraId="3CF9398F" w14:textId="77777777" w:rsidR="009027C6" w:rsidRDefault="009027C6" w:rsidP="009027C6">
            <w:pPr>
              <w:jc w:val="both"/>
              <w:rPr>
                <w:i/>
                <w:color w:val="000000"/>
                <w:sz w:val="16"/>
                <w:szCs w:val="16"/>
              </w:rPr>
            </w:pPr>
            <w:r>
              <w:rPr>
                <w:i/>
                <w:color w:val="000000"/>
                <w:sz w:val="16"/>
                <w:szCs w:val="16"/>
              </w:rPr>
              <w:t>Увеличение объема внебюджетных средств, используемых на финансирование мероприятий по энергосбережению и повышению энергетической эффективности (млн. руб.)</w:t>
            </w:r>
          </w:p>
        </w:tc>
        <w:tc>
          <w:tcPr>
            <w:tcW w:w="700" w:type="dxa"/>
            <w:noWrap/>
            <w:vAlign w:val="center"/>
            <w:hideMark/>
          </w:tcPr>
          <w:p w14:paraId="40220302" w14:textId="0B76D656" w:rsidR="009027C6" w:rsidRDefault="009027C6" w:rsidP="009027C6">
            <w:pPr>
              <w:jc w:val="center"/>
              <w:rPr>
                <w:i/>
                <w:color w:val="000000"/>
                <w:sz w:val="16"/>
                <w:szCs w:val="16"/>
              </w:rPr>
            </w:pPr>
            <w:r>
              <w:rPr>
                <w:i/>
                <w:color w:val="000000"/>
                <w:sz w:val="16"/>
                <w:szCs w:val="16"/>
              </w:rPr>
              <w:t>65,80</w:t>
            </w:r>
          </w:p>
        </w:tc>
        <w:tc>
          <w:tcPr>
            <w:tcW w:w="656" w:type="dxa"/>
            <w:noWrap/>
            <w:vAlign w:val="center"/>
            <w:hideMark/>
          </w:tcPr>
          <w:p w14:paraId="73DA3851" w14:textId="29E5CC30" w:rsidR="009027C6" w:rsidRDefault="009027C6" w:rsidP="009027C6">
            <w:pPr>
              <w:jc w:val="center"/>
              <w:rPr>
                <w:i/>
                <w:color w:val="000000"/>
                <w:sz w:val="16"/>
                <w:szCs w:val="16"/>
              </w:rPr>
            </w:pPr>
            <w:r>
              <w:rPr>
                <w:i/>
                <w:color w:val="000000"/>
                <w:sz w:val="16"/>
                <w:szCs w:val="16"/>
              </w:rPr>
              <w:t>60,43</w:t>
            </w:r>
          </w:p>
        </w:tc>
        <w:tc>
          <w:tcPr>
            <w:tcW w:w="912" w:type="dxa"/>
            <w:noWrap/>
            <w:vAlign w:val="center"/>
          </w:tcPr>
          <w:p w14:paraId="0890FC61" w14:textId="3C397D01" w:rsidR="009027C6" w:rsidRDefault="009027C6" w:rsidP="009027C6">
            <w:pPr>
              <w:jc w:val="center"/>
              <w:rPr>
                <w:i/>
                <w:color w:val="000000"/>
                <w:sz w:val="16"/>
                <w:szCs w:val="16"/>
              </w:rPr>
            </w:pPr>
            <w:r>
              <w:rPr>
                <w:i/>
                <w:color w:val="000000"/>
                <w:sz w:val="16"/>
                <w:szCs w:val="16"/>
              </w:rPr>
              <w:t>91,84</w:t>
            </w:r>
          </w:p>
        </w:tc>
        <w:tc>
          <w:tcPr>
            <w:tcW w:w="720" w:type="dxa"/>
            <w:vAlign w:val="center"/>
          </w:tcPr>
          <w:p w14:paraId="7D0E4C8C" w14:textId="3C7ADC2E" w:rsidR="009027C6" w:rsidRDefault="009027C6" w:rsidP="009027C6">
            <w:pPr>
              <w:jc w:val="center"/>
              <w:rPr>
                <w:i/>
                <w:color w:val="000000"/>
                <w:sz w:val="16"/>
                <w:szCs w:val="16"/>
              </w:rPr>
            </w:pPr>
            <w:r>
              <w:rPr>
                <w:i/>
                <w:color w:val="000000"/>
                <w:sz w:val="16"/>
                <w:szCs w:val="16"/>
              </w:rPr>
              <w:t>-5,37</w:t>
            </w:r>
          </w:p>
        </w:tc>
      </w:tr>
      <w:tr w:rsidR="009027C6" w14:paraId="06A4D7E2" w14:textId="289B8A8D" w:rsidTr="000F65A7">
        <w:trPr>
          <w:trHeight w:val="46"/>
        </w:trPr>
        <w:tc>
          <w:tcPr>
            <w:tcW w:w="438" w:type="dxa"/>
            <w:noWrap/>
            <w:vAlign w:val="center"/>
            <w:hideMark/>
          </w:tcPr>
          <w:p w14:paraId="46EB053F" w14:textId="1334AC1B" w:rsidR="009027C6" w:rsidRDefault="009027C6" w:rsidP="009027C6">
            <w:pPr>
              <w:ind w:right="-58"/>
              <w:jc w:val="center"/>
              <w:rPr>
                <w:color w:val="000000"/>
                <w:sz w:val="16"/>
                <w:szCs w:val="16"/>
              </w:rPr>
            </w:pPr>
            <w:r>
              <w:rPr>
                <w:color w:val="000000"/>
                <w:sz w:val="16"/>
                <w:szCs w:val="16"/>
              </w:rPr>
              <w:t>2.10</w:t>
            </w:r>
          </w:p>
        </w:tc>
        <w:tc>
          <w:tcPr>
            <w:tcW w:w="6807" w:type="dxa"/>
            <w:vAlign w:val="center"/>
            <w:hideMark/>
          </w:tcPr>
          <w:p w14:paraId="413524CB" w14:textId="77777777" w:rsidR="009027C6" w:rsidRDefault="009027C6" w:rsidP="009027C6">
            <w:pPr>
              <w:jc w:val="both"/>
              <w:rPr>
                <w:i/>
                <w:color w:val="000000"/>
                <w:sz w:val="16"/>
                <w:szCs w:val="16"/>
              </w:rPr>
            </w:pPr>
            <w:r>
              <w:rPr>
                <w:i/>
                <w:color w:val="000000"/>
                <w:sz w:val="16"/>
                <w:szCs w:val="16"/>
              </w:rPr>
              <w:t>Повышение уровня оснащенности приборами учета используемых энергетических ресурсов (%), в том числе:</w:t>
            </w:r>
          </w:p>
        </w:tc>
        <w:tc>
          <w:tcPr>
            <w:tcW w:w="700" w:type="dxa"/>
            <w:noWrap/>
            <w:vAlign w:val="center"/>
            <w:hideMark/>
          </w:tcPr>
          <w:p w14:paraId="2ED15098" w14:textId="77777777" w:rsidR="009027C6" w:rsidRDefault="009027C6" w:rsidP="009027C6">
            <w:pPr>
              <w:jc w:val="center"/>
              <w:rPr>
                <w:i/>
                <w:color w:val="000000"/>
                <w:sz w:val="16"/>
                <w:szCs w:val="16"/>
              </w:rPr>
            </w:pPr>
            <w:r>
              <w:rPr>
                <w:i/>
                <w:color w:val="000000"/>
                <w:sz w:val="16"/>
                <w:szCs w:val="16"/>
              </w:rPr>
              <w:t> </w:t>
            </w:r>
          </w:p>
        </w:tc>
        <w:tc>
          <w:tcPr>
            <w:tcW w:w="656" w:type="dxa"/>
            <w:noWrap/>
            <w:vAlign w:val="center"/>
            <w:hideMark/>
          </w:tcPr>
          <w:p w14:paraId="2F0DB0AF" w14:textId="77777777" w:rsidR="009027C6" w:rsidRDefault="009027C6" w:rsidP="009027C6">
            <w:pPr>
              <w:jc w:val="center"/>
              <w:rPr>
                <w:i/>
                <w:color w:val="000000"/>
                <w:sz w:val="16"/>
                <w:szCs w:val="16"/>
              </w:rPr>
            </w:pPr>
            <w:r>
              <w:rPr>
                <w:i/>
                <w:color w:val="000000"/>
                <w:sz w:val="16"/>
                <w:szCs w:val="16"/>
              </w:rPr>
              <w:t> </w:t>
            </w:r>
          </w:p>
        </w:tc>
        <w:tc>
          <w:tcPr>
            <w:tcW w:w="912" w:type="dxa"/>
            <w:noWrap/>
            <w:vAlign w:val="center"/>
          </w:tcPr>
          <w:p w14:paraId="211D9333" w14:textId="1BF132FD" w:rsidR="009027C6" w:rsidRDefault="009027C6" w:rsidP="009027C6">
            <w:pPr>
              <w:jc w:val="center"/>
              <w:rPr>
                <w:i/>
                <w:color w:val="000000"/>
                <w:sz w:val="16"/>
                <w:szCs w:val="16"/>
              </w:rPr>
            </w:pPr>
          </w:p>
        </w:tc>
        <w:tc>
          <w:tcPr>
            <w:tcW w:w="720" w:type="dxa"/>
            <w:vAlign w:val="center"/>
          </w:tcPr>
          <w:p w14:paraId="721F0814" w14:textId="505D98B8" w:rsidR="009027C6" w:rsidRDefault="009027C6" w:rsidP="009027C6">
            <w:pPr>
              <w:jc w:val="center"/>
              <w:rPr>
                <w:i/>
                <w:color w:val="000000"/>
                <w:sz w:val="16"/>
                <w:szCs w:val="16"/>
              </w:rPr>
            </w:pPr>
            <w:r>
              <w:rPr>
                <w:i/>
                <w:color w:val="000000"/>
                <w:sz w:val="16"/>
                <w:szCs w:val="16"/>
              </w:rPr>
              <w:t> </w:t>
            </w:r>
          </w:p>
        </w:tc>
      </w:tr>
      <w:tr w:rsidR="009027C6" w14:paraId="44DA4154" w14:textId="2B85E4B2" w:rsidTr="000F65A7">
        <w:trPr>
          <w:trHeight w:val="46"/>
        </w:trPr>
        <w:tc>
          <w:tcPr>
            <w:tcW w:w="438" w:type="dxa"/>
            <w:noWrap/>
            <w:vAlign w:val="center"/>
            <w:hideMark/>
          </w:tcPr>
          <w:p w14:paraId="7CFAB018"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3842955C" w14:textId="77777777" w:rsidR="009027C6" w:rsidRDefault="009027C6" w:rsidP="009027C6">
            <w:pPr>
              <w:jc w:val="both"/>
              <w:rPr>
                <w:i/>
                <w:color w:val="000000"/>
                <w:sz w:val="16"/>
                <w:szCs w:val="16"/>
              </w:rPr>
            </w:pPr>
            <w:r>
              <w:rPr>
                <w:i/>
                <w:color w:val="000000"/>
                <w:sz w:val="16"/>
                <w:szCs w:val="16"/>
              </w:rPr>
              <w:t xml:space="preserve">электроэнергии </w:t>
            </w:r>
          </w:p>
        </w:tc>
        <w:tc>
          <w:tcPr>
            <w:tcW w:w="700" w:type="dxa"/>
            <w:noWrap/>
            <w:vAlign w:val="center"/>
            <w:hideMark/>
          </w:tcPr>
          <w:p w14:paraId="6D68C203"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66E7D3E4" w14:textId="77777777" w:rsidR="009027C6" w:rsidRDefault="009027C6" w:rsidP="009027C6">
            <w:pPr>
              <w:jc w:val="center"/>
              <w:rPr>
                <w:i/>
                <w:color w:val="000000"/>
                <w:sz w:val="16"/>
                <w:szCs w:val="16"/>
              </w:rPr>
            </w:pPr>
            <w:r>
              <w:rPr>
                <w:i/>
                <w:color w:val="000000"/>
                <w:sz w:val="16"/>
                <w:szCs w:val="16"/>
              </w:rPr>
              <w:t>90,14</w:t>
            </w:r>
          </w:p>
        </w:tc>
        <w:tc>
          <w:tcPr>
            <w:tcW w:w="912" w:type="dxa"/>
            <w:noWrap/>
            <w:vAlign w:val="center"/>
          </w:tcPr>
          <w:p w14:paraId="56D502D3" w14:textId="4DA5F401" w:rsidR="009027C6" w:rsidRDefault="00041B51" w:rsidP="009027C6">
            <w:pPr>
              <w:jc w:val="center"/>
              <w:rPr>
                <w:i/>
                <w:color w:val="000000"/>
                <w:sz w:val="16"/>
                <w:szCs w:val="16"/>
              </w:rPr>
            </w:pPr>
            <w:r>
              <w:rPr>
                <w:i/>
                <w:color w:val="000000"/>
                <w:sz w:val="16"/>
                <w:szCs w:val="16"/>
              </w:rPr>
              <w:t>х</w:t>
            </w:r>
          </w:p>
        </w:tc>
        <w:tc>
          <w:tcPr>
            <w:tcW w:w="720" w:type="dxa"/>
            <w:vAlign w:val="center"/>
          </w:tcPr>
          <w:p w14:paraId="4AA35D33" w14:textId="31B89F24" w:rsidR="009027C6" w:rsidRDefault="009027C6" w:rsidP="009027C6">
            <w:pPr>
              <w:jc w:val="center"/>
              <w:rPr>
                <w:i/>
                <w:color w:val="000000"/>
                <w:sz w:val="16"/>
                <w:szCs w:val="16"/>
              </w:rPr>
            </w:pPr>
            <w:r>
              <w:rPr>
                <w:i/>
                <w:color w:val="000000"/>
                <w:sz w:val="16"/>
                <w:szCs w:val="16"/>
              </w:rPr>
              <w:t>-9,86</w:t>
            </w:r>
          </w:p>
        </w:tc>
      </w:tr>
      <w:tr w:rsidR="009027C6" w14:paraId="508AF284" w14:textId="783B53E0" w:rsidTr="000F65A7">
        <w:trPr>
          <w:trHeight w:val="46"/>
        </w:trPr>
        <w:tc>
          <w:tcPr>
            <w:tcW w:w="438" w:type="dxa"/>
            <w:noWrap/>
            <w:vAlign w:val="center"/>
            <w:hideMark/>
          </w:tcPr>
          <w:p w14:paraId="040903D8"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68E51E27" w14:textId="77777777" w:rsidR="009027C6" w:rsidRDefault="009027C6" w:rsidP="009027C6">
            <w:pPr>
              <w:jc w:val="both"/>
              <w:rPr>
                <w:i/>
                <w:color w:val="000000"/>
                <w:sz w:val="16"/>
                <w:szCs w:val="16"/>
              </w:rPr>
            </w:pPr>
            <w:r>
              <w:rPr>
                <w:i/>
                <w:color w:val="000000"/>
                <w:sz w:val="16"/>
                <w:szCs w:val="16"/>
              </w:rPr>
              <w:t>тепловой энергии</w:t>
            </w:r>
          </w:p>
        </w:tc>
        <w:tc>
          <w:tcPr>
            <w:tcW w:w="700" w:type="dxa"/>
            <w:noWrap/>
            <w:vAlign w:val="center"/>
            <w:hideMark/>
          </w:tcPr>
          <w:p w14:paraId="38C2B036"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1FEECCA1" w14:textId="18216BD0" w:rsidR="009027C6" w:rsidRDefault="009027C6" w:rsidP="009027C6">
            <w:pPr>
              <w:jc w:val="center"/>
              <w:rPr>
                <w:i/>
                <w:color w:val="000000"/>
                <w:sz w:val="16"/>
                <w:szCs w:val="16"/>
              </w:rPr>
            </w:pPr>
            <w:r>
              <w:rPr>
                <w:i/>
                <w:color w:val="000000"/>
                <w:sz w:val="16"/>
                <w:szCs w:val="16"/>
              </w:rPr>
              <w:t>98,00</w:t>
            </w:r>
          </w:p>
        </w:tc>
        <w:tc>
          <w:tcPr>
            <w:tcW w:w="912" w:type="dxa"/>
            <w:noWrap/>
            <w:vAlign w:val="center"/>
          </w:tcPr>
          <w:p w14:paraId="03AAF523" w14:textId="6515F25F" w:rsidR="009027C6" w:rsidRDefault="00041B51" w:rsidP="009027C6">
            <w:pPr>
              <w:jc w:val="center"/>
              <w:rPr>
                <w:i/>
                <w:color w:val="000000"/>
                <w:sz w:val="16"/>
                <w:szCs w:val="16"/>
              </w:rPr>
            </w:pPr>
            <w:r>
              <w:rPr>
                <w:i/>
                <w:color w:val="000000"/>
                <w:sz w:val="16"/>
                <w:szCs w:val="16"/>
              </w:rPr>
              <w:t>х</w:t>
            </w:r>
          </w:p>
        </w:tc>
        <w:tc>
          <w:tcPr>
            <w:tcW w:w="720" w:type="dxa"/>
            <w:vAlign w:val="center"/>
          </w:tcPr>
          <w:p w14:paraId="170DBD3A" w14:textId="12BDE8D2" w:rsidR="009027C6" w:rsidRDefault="009027C6" w:rsidP="009027C6">
            <w:pPr>
              <w:jc w:val="center"/>
              <w:rPr>
                <w:i/>
                <w:color w:val="000000"/>
                <w:sz w:val="16"/>
                <w:szCs w:val="16"/>
              </w:rPr>
            </w:pPr>
            <w:r>
              <w:rPr>
                <w:i/>
                <w:color w:val="000000"/>
                <w:sz w:val="16"/>
                <w:szCs w:val="16"/>
              </w:rPr>
              <w:t>-2,00</w:t>
            </w:r>
          </w:p>
        </w:tc>
      </w:tr>
      <w:tr w:rsidR="009027C6" w14:paraId="24552B1F" w14:textId="05210F80" w:rsidTr="000F65A7">
        <w:trPr>
          <w:trHeight w:val="46"/>
        </w:trPr>
        <w:tc>
          <w:tcPr>
            <w:tcW w:w="438" w:type="dxa"/>
            <w:noWrap/>
            <w:vAlign w:val="center"/>
            <w:hideMark/>
          </w:tcPr>
          <w:p w14:paraId="7D8691A2"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2E8DF255" w14:textId="77777777" w:rsidR="009027C6" w:rsidRDefault="009027C6" w:rsidP="009027C6">
            <w:pPr>
              <w:jc w:val="both"/>
              <w:rPr>
                <w:i/>
                <w:color w:val="000000"/>
                <w:sz w:val="16"/>
                <w:szCs w:val="16"/>
              </w:rPr>
            </w:pPr>
            <w:r>
              <w:rPr>
                <w:i/>
                <w:color w:val="000000"/>
                <w:sz w:val="16"/>
                <w:szCs w:val="16"/>
              </w:rPr>
              <w:t>холодного водоснабжения</w:t>
            </w:r>
          </w:p>
        </w:tc>
        <w:tc>
          <w:tcPr>
            <w:tcW w:w="700" w:type="dxa"/>
            <w:noWrap/>
            <w:vAlign w:val="center"/>
            <w:hideMark/>
          </w:tcPr>
          <w:p w14:paraId="169671BC"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2495FE62" w14:textId="3B0D2315" w:rsidR="009027C6" w:rsidRDefault="009027C6" w:rsidP="009027C6">
            <w:pPr>
              <w:jc w:val="center"/>
              <w:rPr>
                <w:i/>
                <w:color w:val="000000"/>
                <w:sz w:val="16"/>
                <w:szCs w:val="16"/>
              </w:rPr>
            </w:pPr>
            <w:r>
              <w:rPr>
                <w:i/>
                <w:color w:val="000000"/>
                <w:sz w:val="16"/>
                <w:szCs w:val="16"/>
              </w:rPr>
              <w:t>93,10</w:t>
            </w:r>
          </w:p>
        </w:tc>
        <w:tc>
          <w:tcPr>
            <w:tcW w:w="912" w:type="dxa"/>
            <w:noWrap/>
            <w:vAlign w:val="center"/>
          </w:tcPr>
          <w:p w14:paraId="7FB6D6A3" w14:textId="1BEEADC8" w:rsidR="009027C6" w:rsidRDefault="00041B51" w:rsidP="009027C6">
            <w:pPr>
              <w:jc w:val="center"/>
              <w:rPr>
                <w:i/>
                <w:color w:val="000000"/>
                <w:sz w:val="16"/>
                <w:szCs w:val="16"/>
              </w:rPr>
            </w:pPr>
            <w:r>
              <w:rPr>
                <w:i/>
                <w:color w:val="000000"/>
                <w:sz w:val="16"/>
                <w:szCs w:val="16"/>
              </w:rPr>
              <w:t>х</w:t>
            </w:r>
          </w:p>
        </w:tc>
        <w:tc>
          <w:tcPr>
            <w:tcW w:w="720" w:type="dxa"/>
            <w:vAlign w:val="center"/>
          </w:tcPr>
          <w:p w14:paraId="605C422B" w14:textId="1A99715F" w:rsidR="009027C6" w:rsidRDefault="009027C6" w:rsidP="009027C6">
            <w:pPr>
              <w:jc w:val="center"/>
              <w:rPr>
                <w:i/>
                <w:color w:val="000000"/>
                <w:sz w:val="16"/>
                <w:szCs w:val="16"/>
              </w:rPr>
            </w:pPr>
            <w:r>
              <w:rPr>
                <w:i/>
                <w:color w:val="000000"/>
                <w:sz w:val="16"/>
                <w:szCs w:val="16"/>
              </w:rPr>
              <w:t>-6,90</w:t>
            </w:r>
          </w:p>
        </w:tc>
      </w:tr>
      <w:tr w:rsidR="009027C6" w14:paraId="2CBE17EB" w14:textId="4E634CF4" w:rsidTr="000F65A7">
        <w:trPr>
          <w:trHeight w:val="46"/>
        </w:trPr>
        <w:tc>
          <w:tcPr>
            <w:tcW w:w="438" w:type="dxa"/>
            <w:noWrap/>
            <w:vAlign w:val="center"/>
            <w:hideMark/>
          </w:tcPr>
          <w:p w14:paraId="7263FA22"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007FDB33" w14:textId="77777777" w:rsidR="009027C6" w:rsidRDefault="009027C6" w:rsidP="009027C6">
            <w:pPr>
              <w:jc w:val="both"/>
              <w:rPr>
                <w:i/>
                <w:color w:val="000000"/>
                <w:sz w:val="16"/>
                <w:szCs w:val="16"/>
              </w:rPr>
            </w:pPr>
            <w:r>
              <w:rPr>
                <w:i/>
                <w:color w:val="000000"/>
                <w:sz w:val="16"/>
                <w:szCs w:val="16"/>
              </w:rPr>
              <w:t>горячего водоснабжения</w:t>
            </w:r>
          </w:p>
        </w:tc>
        <w:tc>
          <w:tcPr>
            <w:tcW w:w="700" w:type="dxa"/>
            <w:noWrap/>
            <w:vAlign w:val="center"/>
            <w:hideMark/>
          </w:tcPr>
          <w:p w14:paraId="4408D5C5"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21FDC0C9" w14:textId="581542AB" w:rsidR="009027C6" w:rsidRDefault="009027C6" w:rsidP="009027C6">
            <w:pPr>
              <w:jc w:val="center"/>
              <w:rPr>
                <w:i/>
                <w:color w:val="000000"/>
                <w:sz w:val="16"/>
                <w:szCs w:val="16"/>
              </w:rPr>
            </w:pPr>
            <w:r>
              <w:rPr>
                <w:i/>
                <w:color w:val="000000"/>
                <w:sz w:val="16"/>
                <w:szCs w:val="16"/>
              </w:rPr>
              <w:t>96,80</w:t>
            </w:r>
          </w:p>
        </w:tc>
        <w:tc>
          <w:tcPr>
            <w:tcW w:w="912" w:type="dxa"/>
            <w:noWrap/>
            <w:vAlign w:val="center"/>
          </w:tcPr>
          <w:p w14:paraId="1BCD4433" w14:textId="05C08075" w:rsidR="009027C6" w:rsidRDefault="00041B51" w:rsidP="009027C6">
            <w:pPr>
              <w:jc w:val="center"/>
              <w:rPr>
                <w:i/>
                <w:color w:val="000000"/>
                <w:sz w:val="16"/>
                <w:szCs w:val="16"/>
              </w:rPr>
            </w:pPr>
            <w:r>
              <w:rPr>
                <w:i/>
                <w:color w:val="000000"/>
                <w:sz w:val="16"/>
                <w:szCs w:val="16"/>
              </w:rPr>
              <w:t>х</w:t>
            </w:r>
          </w:p>
        </w:tc>
        <w:tc>
          <w:tcPr>
            <w:tcW w:w="720" w:type="dxa"/>
            <w:vAlign w:val="center"/>
          </w:tcPr>
          <w:p w14:paraId="528C049B" w14:textId="0B9EFC04" w:rsidR="009027C6" w:rsidRDefault="009027C6" w:rsidP="009027C6">
            <w:pPr>
              <w:jc w:val="center"/>
              <w:rPr>
                <w:i/>
                <w:color w:val="000000"/>
                <w:sz w:val="16"/>
                <w:szCs w:val="16"/>
              </w:rPr>
            </w:pPr>
            <w:r>
              <w:rPr>
                <w:i/>
                <w:color w:val="000000"/>
                <w:sz w:val="16"/>
                <w:szCs w:val="16"/>
              </w:rPr>
              <w:t>-3,20</w:t>
            </w:r>
          </w:p>
        </w:tc>
      </w:tr>
      <w:tr w:rsidR="009027C6" w14:paraId="2C7D0FDC" w14:textId="77777777" w:rsidTr="00980DA9">
        <w:trPr>
          <w:trHeight w:val="46"/>
        </w:trPr>
        <w:tc>
          <w:tcPr>
            <w:tcW w:w="438" w:type="dxa"/>
            <w:noWrap/>
            <w:vAlign w:val="center"/>
            <w:hideMark/>
          </w:tcPr>
          <w:p w14:paraId="13A85F7A" w14:textId="77777777" w:rsidR="009027C6" w:rsidRDefault="009027C6" w:rsidP="009027C6">
            <w:pPr>
              <w:jc w:val="center"/>
              <w:rPr>
                <w:color w:val="000000"/>
                <w:sz w:val="16"/>
                <w:szCs w:val="16"/>
              </w:rPr>
            </w:pPr>
            <w:r>
              <w:rPr>
                <w:color w:val="000000"/>
                <w:sz w:val="16"/>
                <w:szCs w:val="16"/>
              </w:rPr>
              <w:t>3</w:t>
            </w:r>
          </w:p>
        </w:tc>
        <w:tc>
          <w:tcPr>
            <w:tcW w:w="9795" w:type="dxa"/>
            <w:gridSpan w:val="5"/>
          </w:tcPr>
          <w:p w14:paraId="3D637B46" w14:textId="2530CB4A" w:rsidR="009027C6" w:rsidRDefault="009027C6" w:rsidP="009027C6">
            <w:pPr>
              <w:jc w:val="center"/>
              <w:rPr>
                <w:b/>
                <w:bCs/>
                <w:color w:val="000000"/>
                <w:sz w:val="16"/>
                <w:szCs w:val="16"/>
              </w:rPr>
            </w:pPr>
            <w:r>
              <w:rPr>
                <w:b/>
                <w:bCs/>
                <w:color w:val="000000"/>
                <w:sz w:val="16"/>
                <w:szCs w:val="16"/>
              </w:rPr>
              <w:t>Целевые показатели в области энергосбережения и повышения энергетической эффективности в муниципальном секторе</w:t>
            </w:r>
          </w:p>
        </w:tc>
      </w:tr>
      <w:tr w:rsidR="009027C6" w14:paraId="3AC0BBFC" w14:textId="20E69EF0" w:rsidTr="000F65A7">
        <w:trPr>
          <w:trHeight w:val="46"/>
        </w:trPr>
        <w:tc>
          <w:tcPr>
            <w:tcW w:w="438" w:type="dxa"/>
            <w:noWrap/>
            <w:vAlign w:val="center"/>
            <w:hideMark/>
          </w:tcPr>
          <w:p w14:paraId="54D6462F" w14:textId="77777777" w:rsidR="009027C6" w:rsidRDefault="009027C6" w:rsidP="009027C6">
            <w:pPr>
              <w:jc w:val="center"/>
              <w:rPr>
                <w:color w:val="000000"/>
                <w:sz w:val="16"/>
                <w:szCs w:val="16"/>
              </w:rPr>
            </w:pPr>
            <w:r>
              <w:rPr>
                <w:color w:val="000000"/>
                <w:sz w:val="16"/>
                <w:szCs w:val="16"/>
              </w:rPr>
              <w:t>3.1</w:t>
            </w:r>
          </w:p>
        </w:tc>
        <w:tc>
          <w:tcPr>
            <w:tcW w:w="6807" w:type="dxa"/>
            <w:vAlign w:val="center"/>
            <w:hideMark/>
          </w:tcPr>
          <w:p w14:paraId="3B4F5C0E" w14:textId="77777777" w:rsidR="009027C6" w:rsidRDefault="009027C6" w:rsidP="009027C6">
            <w:pPr>
              <w:jc w:val="both"/>
              <w:rPr>
                <w:i/>
                <w:color w:val="000000"/>
                <w:sz w:val="16"/>
                <w:szCs w:val="16"/>
              </w:rPr>
            </w:pPr>
            <w:r>
              <w:rPr>
                <w:i/>
                <w:color w:val="000000"/>
                <w:sz w:val="16"/>
                <w:szCs w:val="16"/>
              </w:rPr>
              <w:t>Удельный расход электрической энергии на снабжение органов местного самоуправления и муниципальных учреждений (в расчете на 1 кв. метр общей площади) (Уээ.мо) (кВт*ч/кв.м)</w:t>
            </w:r>
          </w:p>
        </w:tc>
        <w:tc>
          <w:tcPr>
            <w:tcW w:w="700" w:type="dxa"/>
            <w:noWrap/>
            <w:vAlign w:val="center"/>
            <w:hideMark/>
          </w:tcPr>
          <w:p w14:paraId="6E8B5CE6" w14:textId="5B43A65D" w:rsidR="009027C6" w:rsidRDefault="009027C6" w:rsidP="009027C6">
            <w:pPr>
              <w:jc w:val="center"/>
              <w:rPr>
                <w:i/>
                <w:color w:val="000000"/>
                <w:sz w:val="16"/>
                <w:szCs w:val="16"/>
              </w:rPr>
            </w:pPr>
            <w:r>
              <w:rPr>
                <w:i/>
                <w:color w:val="000000"/>
                <w:sz w:val="16"/>
                <w:szCs w:val="16"/>
              </w:rPr>
              <w:t>34,90</w:t>
            </w:r>
          </w:p>
        </w:tc>
        <w:tc>
          <w:tcPr>
            <w:tcW w:w="656" w:type="dxa"/>
            <w:noWrap/>
            <w:vAlign w:val="center"/>
            <w:hideMark/>
          </w:tcPr>
          <w:p w14:paraId="7377DF42" w14:textId="1FE4A4D5" w:rsidR="009027C6" w:rsidRDefault="009027C6" w:rsidP="009027C6">
            <w:pPr>
              <w:jc w:val="center"/>
              <w:rPr>
                <w:i/>
                <w:color w:val="000000"/>
                <w:sz w:val="16"/>
                <w:szCs w:val="16"/>
              </w:rPr>
            </w:pPr>
            <w:r>
              <w:rPr>
                <w:i/>
                <w:color w:val="000000"/>
                <w:sz w:val="16"/>
                <w:szCs w:val="16"/>
              </w:rPr>
              <w:t>30,25</w:t>
            </w:r>
          </w:p>
        </w:tc>
        <w:tc>
          <w:tcPr>
            <w:tcW w:w="912" w:type="dxa"/>
            <w:noWrap/>
            <w:vAlign w:val="center"/>
          </w:tcPr>
          <w:p w14:paraId="615CA8B3" w14:textId="2E6F8A8A" w:rsidR="009027C6" w:rsidRDefault="009027C6" w:rsidP="009027C6">
            <w:pPr>
              <w:jc w:val="center"/>
              <w:rPr>
                <w:i/>
                <w:color w:val="000000"/>
                <w:sz w:val="16"/>
                <w:szCs w:val="16"/>
              </w:rPr>
            </w:pPr>
            <w:r>
              <w:rPr>
                <w:i/>
                <w:color w:val="000000"/>
                <w:sz w:val="16"/>
                <w:szCs w:val="16"/>
              </w:rPr>
              <w:t>86,68</w:t>
            </w:r>
          </w:p>
        </w:tc>
        <w:tc>
          <w:tcPr>
            <w:tcW w:w="720" w:type="dxa"/>
            <w:vAlign w:val="center"/>
          </w:tcPr>
          <w:p w14:paraId="4A6C0DF7" w14:textId="03F1C77B" w:rsidR="009027C6" w:rsidRDefault="009027C6" w:rsidP="009027C6">
            <w:pPr>
              <w:jc w:val="center"/>
              <w:rPr>
                <w:i/>
                <w:color w:val="000000"/>
                <w:sz w:val="16"/>
                <w:szCs w:val="16"/>
              </w:rPr>
            </w:pPr>
            <w:r>
              <w:rPr>
                <w:i/>
                <w:color w:val="000000"/>
                <w:sz w:val="16"/>
                <w:szCs w:val="16"/>
              </w:rPr>
              <w:t>-4,65</w:t>
            </w:r>
          </w:p>
        </w:tc>
      </w:tr>
      <w:tr w:rsidR="009027C6" w14:paraId="7EAD0196" w14:textId="2E60A016" w:rsidTr="000F65A7">
        <w:trPr>
          <w:trHeight w:val="46"/>
        </w:trPr>
        <w:tc>
          <w:tcPr>
            <w:tcW w:w="438" w:type="dxa"/>
            <w:noWrap/>
            <w:vAlign w:val="center"/>
            <w:hideMark/>
          </w:tcPr>
          <w:p w14:paraId="0EF88E0A" w14:textId="77777777" w:rsidR="009027C6" w:rsidRDefault="009027C6" w:rsidP="009027C6">
            <w:pPr>
              <w:jc w:val="center"/>
              <w:rPr>
                <w:color w:val="000000"/>
                <w:sz w:val="16"/>
                <w:szCs w:val="16"/>
              </w:rPr>
            </w:pPr>
            <w:r>
              <w:rPr>
                <w:color w:val="000000"/>
                <w:sz w:val="16"/>
                <w:szCs w:val="16"/>
              </w:rPr>
              <w:t>3.2</w:t>
            </w:r>
          </w:p>
        </w:tc>
        <w:tc>
          <w:tcPr>
            <w:tcW w:w="6807" w:type="dxa"/>
            <w:vAlign w:val="center"/>
            <w:hideMark/>
          </w:tcPr>
          <w:p w14:paraId="706DC0CA" w14:textId="77777777" w:rsidR="009027C6" w:rsidRDefault="009027C6" w:rsidP="009027C6">
            <w:pPr>
              <w:jc w:val="both"/>
              <w:rPr>
                <w:i/>
                <w:color w:val="000000"/>
                <w:sz w:val="16"/>
                <w:szCs w:val="16"/>
              </w:rPr>
            </w:pPr>
            <w:r>
              <w:rPr>
                <w:i/>
                <w:color w:val="000000"/>
                <w:sz w:val="16"/>
                <w:szCs w:val="16"/>
              </w:rPr>
              <w:t>Удельный расход тепловой энергии на снабжение органов местного самоуправления и муниципальных учреждений (в расчете на 1 кв. метр общей площади) (Утэ.мо) (Гкал/кв.м)</w:t>
            </w:r>
          </w:p>
        </w:tc>
        <w:tc>
          <w:tcPr>
            <w:tcW w:w="700" w:type="dxa"/>
            <w:noWrap/>
            <w:vAlign w:val="center"/>
            <w:hideMark/>
          </w:tcPr>
          <w:p w14:paraId="3D89F733" w14:textId="6612B0BD" w:rsidR="009027C6" w:rsidRDefault="009027C6" w:rsidP="009027C6">
            <w:pPr>
              <w:jc w:val="center"/>
              <w:rPr>
                <w:i/>
                <w:color w:val="000000"/>
                <w:sz w:val="16"/>
                <w:szCs w:val="16"/>
              </w:rPr>
            </w:pPr>
            <w:r>
              <w:rPr>
                <w:i/>
                <w:color w:val="000000"/>
                <w:sz w:val="16"/>
                <w:szCs w:val="16"/>
              </w:rPr>
              <w:t>0,14</w:t>
            </w:r>
          </w:p>
        </w:tc>
        <w:tc>
          <w:tcPr>
            <w:tcW w:w="656" w:type="dxa"/>
            <w:noWrap/>
            <w:vAlign w:val="center"/>
            <w:hideMark/>
          </w:tcPr>
          <w:p w14:paraId="70DD3611" w14:textId="5DDAB6B2" w:rsidR="009027C6" w:rsidRDefault="009027C6" w:rsidP="009027C6">
            <w:pPr>
              <w:jc w:val="center"/>
              <w:rPr>
                <w:i/>
                <w:color w:val="000000"/>
                <w:sz w:val="16"/>
                <w:szCs w:val="16"/>
              </w:rPr>
            </w:pPr>
            <w:r>
              <w:rPr>
                <w:i/>
                <w:color w:val="000000"/>
                <w:sz w:val="16"/>
                <w:szCs w:val="16"/>
              </w:rPr>
              <w:t>0,12</w:t>
            </w:r>
          </w:p>
        </w:tc>
        <w:tc>
          <w:tcPr>
            <w:tcW w:w="912" w:type="dxa"/>
            <w:noWrap/>
            <w:vAlign w:val="center"/>
          </w:tcPr>
          <w:p w14:paraId="75E8CA7D" w14:textId="59F5F4B5" w:rsidR="009027C6" w:rsidRDefault="009027C6" w:rsidP="009027C6">
            <w:pPr>
              <w:jc w:val="center"/>
              <w:rPr>
                <w:i/>
                <w:color w:val="000000"/>
                <w:sz w:val="16"/>
                <w:szCs w:val="16"/>
              </w:rPr>
            </w:pPr>
            <w:r>
              <w:rPr>
                <w:i/>
                <w:color w:val="000000"/>
                <w:sz w:val="16"/>
                <w:szCs w:val="16"/>
              </w:rPr>
              <w:t>85,71</w:t>
            </w:r>
          </w:p>
        </w:tc>
        <w:tc>
          <w:tcPr>
            <w:tcW w:w="720" w:type="dxa"/>
            <w:vAlign w:val="center"/>
          </w:tcPr>
          <w:p w14:paraId="4BEA4049" w14:textId="6D7E7314" w:rsidR="009027C6" w:rsidRDefault="009027C6" w:rsidP="009027C6">
            <w:pPr>
              <w:jc w:val="center"/>
              <w:rPr>
                <w:i/>
                <w:color w:val="000000"/>
                <w:sz w:val="16"/>
                <w:szCs w:val="16"/>
              </w:rPr>
            </w:pPr>
            <w:r>
              <w:rPr>
                <w:i/>
                <w:color w:val="000000"/>
                <w:sz w:val="16"/>
                <w:szCs w:val="16"/>
              </w:rPr>
              <w:t>-0,02</w:t>
            </w:r>
          </w:p>
        </w:tc>
      </w:tr>
      <w:tr w:rsidR="009027C6" w14:paraId="26A1D9FF" w14:textId="74B1179E" w:rsidTr="000F65A7">
        <w:trPr>
          <w:trHeight w:val="46"/>
        </w:trPr>
        <w:tc>
          <w:tcPr>
            <w:tcW w:w="438" w:type="dxa"/>
            <w:noWrap/>
            <w:vAlign w:val="center"/>
            <w:hideMark/>
          </w:tcPr>
          <w:p w14:paraId="4E22D226" w14:textId="77777777" w:rsidR="009027C6" w:rsidRDefault="009027C6" w:rsidP="009027C6">
            <w:pPr>
              <w:jc w:val="center"/>
              <w:rPr>
                <w:color w:val="000000"/>
                <w:sz w:val="16"/>
                <w:szCs w:val="16"/>
              </w:rPr>
            </w:pPr>
            <w:r>
              <w:rPr>
                <w:color w:val="000000"/>
                <w:sz w:val="16"/>
                <w:szCs w:val="16"/>
              </w:rPr>
              <w:t>3.3</w:t>
            </w:r>
          </w:p>
        </w:tc>
        <w:tc>
          <w:tcPr>
            <w:tcW w:w="6807" w:type="dxa"/>
            <w:vAlign w:val="center"/>
            <w:hideMark/>
          </w:tcPr>
          <w:p w14:paraId="28E4E2FC" w14:textId="77777777" w:rsidR="009027C6" w:rsidRDefault="009027C6" w:rsidP="009027C6">
            <w:pPr>
              <w:jc w:val="both"/>
              <w:rPr>
                <w:i/>
                <w:color w:val="000000"/>
                <w:sz w:val="16"/>
                <w:szCs w:val="16"/>
              </w:rPr>
            </w:pPr>
            <w:r>
              <w:rPr>
                <w:i/>
                <w:color w:val="000000"/>
                <w:sz w:val="16"/>
                <w:szCs w:val="16"/>
              </w:rPr>
              <w:t>Удельный расход холодной воды на снабжение органов местного самоуправления и муниципальных учреждений (в расчете на 1 человека) (Ухвс.мо) (куб.м/чел)</w:t>
            </w:r>
          </w:p>
        </w:tc>
        <w:tc>
          <w:tcPr>
            <w:tcW w:w="700" w:type="dxa"/>
            <w:noWrap/>
            <w:vAlign w:val="center"/>
            <w:hideMark/>
          </w:tcPr>
          <w:p w14:paraId="6FE49597" w14:textId="77777777" w:rsidR="009027C6" w:rsidRDefault="009027C6" w:rsidP="009027C6">
            <w:pPr>
              <w:jc w:val="center"/>
              <w:rPr>
                <w:i/>
                <w:color w:val="000000"/>
                <w:sz w:val="16"/>
                <w:szCs w:val="16"/>
              </w:rPr>
            </w:pPr>
            <w:r>
              <w:rPr>
                <w:i/>
                <w:color w:val="000000"/>
                <w:sz w:val="16"/>
                <w:szCs w:val="16"/>
              </w:rPr>
              <w:t>11,85</w:t>
            </w:r>
          </w:p>
        </w:tc>
        <w:tc>
          <w:tcPr>
            <w:tcW w:w="656" w:type="dxa"/>
            <w:noWrap/>
            <w:vAlign w:val="center"/>
            <w:hideMark/>
          </w:tcPr>
          <w:p w14:paraId="2F4BBCF7" w14:textId="65169FBD" w:rsidR="009027C6" w:rsidRDefault="009027C6" w:rsidP="009027C6">
            <w:pPr>
              <w:jc w:val="center"/>
              <w:rPr>
                <w:i/>
                <w:color w:val="000000"/>
                <w:sz w:val="16"/>
                <w:szCs w:val="16"/>
              </w:rPr>
            </w:pPr>
            <w:r>
              <w:rPr>
                <w:i/>
                <w:color w:val="000000"/>
                <w:sz w:val="16"/>
                <w:szCs w:val="16"/>
              </w:rPr>
              <w:t>10,26</w:t>
            </w:r>
          </w:p>
        </w:tc>
        <w:tc>
          <w:tcPr>
            <w:tcW w:w="912" w:type="dxa"/>
            <w:noWrap/>
            <w:vAlign w:val="center"/>
          </w:tcPr>
          <w:p w14:paraId="3014BCF5" w14:textId="13D1972E" w:rsidR="009027C6" w:rsidRDefault="009027C6" w:rsidP="009027C6">
            <w:pPr>
              <w:jc w:val="center"/>
              <w:rPr>
                <w:i/>
                <w:color w:val="000000"/>
                <w:sz w:val="16"/>
                <w:szCs w:val="16"/>
              </w:rPr>
            </w:pPr>
            <w:r>
              <w:rPr>
                <w:i/>
                <w:color w:val="000000"/>
                <w:sz w:val="16"/>
                <w:szCs w:val="16"/>
              </w:rPr>
              <w:t>86,58</w:t>
            </w:r>
          </w:p>
        </w:tc>
        <w:tc>
          <w:tcPr>
            <w:tcW w:w="720" w:type="dxa"/>
            <w:vAlign w:val="center"/>
          </w:tcPr>
          <w:p w14:paraId="48E40634" w14:textId="2711A55A" w:rsidR="009027C6" w:rsidRDefault="009027C6" w:rsidP="009027C6">
            <w:pPr>
              <w:jc w:val="center"/>
              <w:rPr>
                <w:i/>
                <w:color w:val="000000"/>
                <w:sz w:val="16"/>
                <w:szCs w:val="16"/>
              </w:rPr>
            </w:pPr>
            <w:r>
              <w:rPr>
                <w:i/>
                <w:color w:val="000000"/>
                <w:sz w:val="16"/>
                <w:szCs w:val="16"/>
              </w:rPr>
              <w:t>-1,59</w:t>
            </w:r>
          </w:p>
        </w:tc>
      </w:tr>
      <w:tr w:rsidR="009027C6" w14:paraId="580A480C" w14:textId="6ECED1D4" w:rsidTr="000F65A7">
        <w:trPr>
          <w:trHeight w:val="46"/>
        </w:trPr>
        <w:tc>
          <w:tcPr>
            <w:tcW w:w="438" w:type="dxa"/>
            <w:noWrap/>
            <w:vAlign w:val="center"/>
            <w:hideMark/>
          </w:tcPr>
          <w:p w14:paraId="2A34E10E" w14:textId="77777777" w:rsidR="009027C6" w:rsidRDefault="009027C6" w:rsidP="009027C6">
            <w:pPr>
              <w:jc w:val="center"/>
              <w:rPr>
                <w:color w:val="000000"/>
                <w:sz w:val="16"/>
                <w:szCs w:val="16"/>
              </w:rPr>
            </w:pPr>
            <w:r>
              <w:rPr>
                <w:color w:val="000000"/>
                <w:sz w:val="16"/>
                <w:szCs w:val="16"/>
              </w:rPr>
              <w:t>3.4</w:t>
            </w:r>
          </w:p>
        </w:tc>
        <w:tc>
          <w:tcPr>
            <w:tcW w:w="6807" w:type="dxa"/>
            <w:vAlign w:val="center"/>
            <w:hideMark/>
          </w:tcPr>
          <w:p w14:paraId="49AAB29F" w14:textId="77777777" w:rsidR="009027C6" w:rsidRDefault="009027C6" w:rsidP="009027C6">
            <w:pPr>
              <w:jc w:val="both"/>
              <w:rPr>
                <w:i/>
                <w:color w:val="000000"/>
                <w:sz w:val="16"/>
                <w:szCs w:val="16"/>
              </w:rPr>
            </w:pPr>
            <w:r>
              <w:rPr>
                <w:i/>
                <w:color w:val="000000"/>
                <w:sz w:val="16"/>
                <w:szCs w:val="16"/>
              </w:rPr>
              <w:t>Удельный расход горячей воды на снабжение органов местного самоуправления и муниципальных учреждений (в расчете на 1 человека) (Угвс.мо) (куб.м/чел)</w:t>
            </w:r>
          </w:p>
        </w:tc>
        <w:tc>
          <w:tcPr>
            <w:tcW w:w="700" w:type="dxa"/>
            <w:noWrap/>
            <w:vAlign w:val="center"/>
            <w:hideMark/>
          </w:tcPr>
          <w:p w14:paraId="3493641D" w14:textId="217452C4" w:rsidR="009027C6" w:rsidRDefault="009027C6" w:rsidP="009027C6">
            <w:pPr>
              <w:jc w:val="center"/>
              <w:rPr>
                <w:i/>
                <w:color w:val="000000"/>
                <w:sz w:val="16"/>
                <w:szCs w:val="16"/>
              </w:rPr>
            </w:pPr>
            <w:r>
              <w:rPr>
                <w:i/>
                <w:color w:val="000000"/>
                <w:sz w:val="16"/>
                <w:szCs w:val="16"/>
              </w:rPr>
              <w:t>3,25</w:t>
            </w:r>
          </w:p>
        </w:tc>
        <w:tc>
          <w:tcPr>
            <w:tcW w:w="656" w:type="dxa"/>
            <w:noWrap/>
            <w:vAlign w:val="center"/>
            <w:hideMark/>
          </w:tcPr>
          <w:p w14:paraId="15748B06" w14:textId="4A71FFC6" w:rsidR="009027C6" w:rsidRDefault="009027C6" w:rsidP="009027C6">
            <w:pPr>
              <w:jc w:val="center"/>
              <w:rPr>
                <w:i/>
                <w:color w:val="000000"/>
                <w:sz w:val="16"/>
                <w:szCs w:val="16"/>
              </w:rPr>
            </w:pPr>
            <w:r>
              <w:rPr>
                <w:i/>
                <w:color w:val="000000"/>
                <w:sz w:val="16"/>
                <w:szCs w:val="16"/>
              </w:rPr>
              <w:t>0,61</w:t>
            </w:r>
          </w:p>
        </w:tc>
        <w:tc>
          <w:tcPr>
            <w:tcW w:w="912" w:type="dxa"/>
            <w:noWrap/>
            <w:vAlign w:val="center"/>
          </w:tcPr>
          <w:p w14:paraId="0C349379" w14:textId="63C412B9" w:rsidR="009027C6" w:rsidRDefault="009027C6" w:rsidP="009027C6">
            <w:pPr>
              <w:jc w:val="center"/>
              <w:rPr>
                <w:i/>
                <w:color w:val="000000"/>
                <w:sz w:val="16"/>
                <w:szCs w:val="16"/>
              </w:rPr>
            </w:pPr>
            <w:r>
              <w:rPr>
                <w:i/>
                <w:color w:val="000000"/>
                <w:sz w:val="16"/>
                <w:szCs w:val="16"/>
              </w:rPr>
              <w:t>18,77</w:t>
            </w:r>
          </w:p>
        </w:tc>
        <w:tc>
          <w:tcPr>
            <w:tcW w:w="720" w:type="dxa"/>
            <w:vAlign w:val="center"/>
          </w:tcPr>
          <w:p w14:paraId="0F54A329" w14:textId="6B013480" w:rsidR="009027C6" w:rsidRDefault="009027C6" w:rsidP="009027C6">
            <w:pPr>
              <w:jc w:val="center"/>
              <w:rPr>
                <w:i/>
                <w:color w:val="000000"/>
                <w:sz w:val="16"/>
                <w:szCs w:val="16"/>
              </w:rPr>
            </w:pPr>
            <w:r>
              <w:rPr>
                <w:i/>
                <w:color w:val="000000"/>
                <w:sz w:val="16"/>
                <w:szCs w:val="16"/>
              </w:rPr>
              <w:t>-2,64</w:t>
            </w:r>
          </w:p>
        </w:tc>
      </w:tr>
      <w:tr w:rsidR="009027C6" w14:paraId="2C6B1698" w14:textId="3D041A29" w:rsidTr="000F65A7">
        <w:trPr>
          <w:trHeight w:val="46"/>
        </w:trPr>
        <w:tc>
          <w:tcPr>
            <w:tcW w:w="438" w:type="dxa"/>
            <w:noWrap/>
            <w:vAlign w:val="center"/>
            <w:hideMark/>
          </w:tcPr>
          <w:p w14:paraId="1D7ACBF4" w14:textId="77777777" w:rsidR="009027C6" w:rsidRDefault="009027C6" w:rsidP="009027C6">
            <w:pPr>
              <w:jc w:val="center"/>
              <w:rPr>
                <w:color w:val="000000"/>
                <w:sz w:val="16"/>
                <w:szCs w:val="16"/>
              </w:rPr>
            </w:pPr>
            <w:r>
              <w:rPr>
                <w:color w:val="000000"/>
                <w:sz w:val="16"/>
                <w:szCs w:val="16"/>
              </w:rPr>
              <w:t>3.5</w:t>
            </w:r>
          </w:p>
        </w:tc>
        <w:tc>
          <w:tcPr>
            <w:tcW w:w="6807" w:type="dxa"/>
            <w:vAlign w:val="center"/>
            <w:hideMark/>
          </w:tcPr>
          <w:p w14:paraId="0AEF1015" w14:textId="1E107A6D" w:rsidR="009027C6" w:rsidRDefault="009027C6" w:rsidP="009027C6">
            <w:pPr>
              <w:jc w:val="both"/>
              <w:rPr>
                <w:i/>
                <w:color w:val="000000"/>
                <w:sz w:val="16"/>
                <w:szCs w:val="16"/>
              </w:rPr>
            </w:pPr>
            <w:r>
              <w:rPr>
                <w:i/>
                <w:color w:val="000000"/>
                <w:sz w:val="16"/>
                <w:szCs w:val="16"/>
              </w:rPr>
              <w:t>Доля объемов воды, потребляемой (используемой) бюджетными учреждениями, расчеты за которую осуществляются с использованием приборов учета, в общем объеме воды, потребляемой бюджетными учреждениями (%)</w:t>
            </w:r>
          </w:p>
        </w:tc>
        <w:tc>
          <w:tcPr>
            <w:tcW w:w="700" w:type="dxa"/>
            <w:noWrap/>
            <w:vAlign w:val="center"/>
            <w:hideMark/>
          </w:tcPr>
          <w:p w14:paraId="1048B133"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4FC2B483" w14:textId="77777777" w:rsidR="009027C6" w:rsidRDefault="009027C6" w:rsidP="009027C6">
            <w:pPr>
              <w:jc w:val="center"/>
              <w:rPr>
                <w:i/>
                <w:color w:val="000000"/>
                <w:sz w:val="16"/>
                <w:szCs w:val="16"/>
              </w:rPr>
            </w:pPr>
            <w:r>
              <w:rPr>
                <w:i/>
                <w:color w:val="000000"/>
                <w:sz w:val="16"/>
                <w:szCs w:val="16"/>
              </w:rPr>
              <w:t>100,00</w:t>
            </w:r>
          </w:p>
        </w:tc>
        <w:tc>
          <w:tcPr>
            <w:tcW w:w="912" w:type="dxa"/>
            <w:noWrap/>
            <w:vAlign w:val="center"/>
          </w:tcPr>
          <w:p w14:paraId="75287706" w14:textId="17743CC0" w:rsidR="009027C6" w:rsidRDefault="00041B51" w:rsidP="009027C6">
            <w:pPr>
              <w:jc w:val="center"/>
              <w:rPr>
                <w:i/>
                <w:color w:val="000000"/>
                <w:sz w:val="16"/>
                <w:szCs w:val="16"/>
              </w:rPr>
            </w:pPr>
            <w:r>
              <w:rPr>
                <w:i/>
                <w:color w:val="000000"/>
                <w:sz w:val="16"/>
                <w:szCs w:val="16"/>
              </w:rPr>
              <w:t>х</w:t>
            </w:r>
          </w:p>
        </w:tc>
        <w:tc>
          <w:tcPr>
            <w:tcW w:w="720" w:type="dxa"/>
            <w:vAlign w:val="center"/>
          </w:tcPr>
          <w:p w14:paraId="616C6E8F" w14:textId="2848054B" w:rsidR="009027C6" w:rsidRDefault="009027C6" w:rsidP="009027C6">
            <w:pPr>
              <w:jc w:val="center"/>
              <w:rPr>
                <w:i/>
                <w:color w:val="000000"/>
                <w:sz w:val="16"/>
                <w:szCs w:val="16"/>
              </w:rPr>
            </w:pPr>
            <w:r>
              <w:rPr>
                <w:i/>
                <w:color w:val="000000"/>
                <w:sz w:val="16"/>
                <w:szCs w:val="16"/>
              </w:rPr>
              <w:t>0,00</w:t>
            </w:r>
          </w:p>
        </w:tc>
      </w:tr>
      <w:tr w:rsidR="009027C6" w14:paraId="334AA3AC" w14:textId="17DA51B9" w:rsidTr="000F65A7">
        <w:trPr>
          <w:trHeight w:val="46"/>
        </w:trPr>
        <w:tc>
          <w:tcPr>
            <w:tcW w:w="438" w:type="dxa"/>
            <w:noWrap/>
            <w:vAlign w:val="center"/>
            <w:hideMark/>
          </w:tcPr>
          <w:p w14:paraId="234E90F9" w14:textId="77777777" w:rsidR="009027C6" w:rsidRDefault="009027C6" w:rsidP="009027C6">
            <w:pPr>
              <w:jc w:val="center"/>
              <w:rPr>
                <w:color w:val="000000"/>
                <w:sz w:val="16"/>
                <w:szCs w:val="16"/>
              </w:rPr>
            </w:pPr>
            <w:r>
              <w:rPr>
                <w:color w:val="000000"/>
                <w:sz w:val="16"/>
                <w:szCs w:val="16"/>
              </w:rPr>
              <w:t>3.6</w:t>
            </w:r>
          </w:p>
        </w:tc>
        <w:tc>
          <w:tcPr>
            <w:tcW w:w="6807" w:type="dxa"/>
            <w:vAlign w:val="center"/>
            <w:hideMark/>
          </w:tcPr>
          <w:p w14:paraId="181C6C70" w14:textId="43C89FF1" w:rsidR="009027C6" w:rsidRDefault="009027C6" w:rsidP="009027C6">
            <w:pPr>
              <w:jc w:val="both"/>
              <w:rPr>
                <w:i/>
                <w:color w:val="000000"/>
                <w:sz w:val="16"/>
                <w:szCs w:val="16"/>
              </w:rPr>
            </w:pPr>
            <w:r>
              <w:rPr>
                <w:i/>
                <w:color w:val="000000"/>
                <w:sz w:val="16"/>
                <w:szCs w:val="16"/>
              </w:rPr>
              <w:t>Доля объемов электрической энергии, потребляемой (используемой) бюджетными учреждениями расчеты за которую осуществляются с использованием приборов учета, в общем объеме электрической энергии, потребляемой бюджетными учреждениями</w:t>
            </w:r>
            <w:r w:rsidR="00041B51">
              <w:rPr>
                <w:i/>
                <w:color w:val="000000"/>
                <w:sz w:val="16"/>
                <w:szCs w:val="16"/>
              </w:rPr>
              <w:t xml:space="preserve"> (%)</w:t>
            </w:r>
          </w:p>
        </w:tc>
        <w:tc>
          <w:tcPr>
            <w:tcW w:w="700" w:type="dxa"/>
            <w:noWrap/>
            <w:vAlign w:val="center"/>
            <w:hideMark/>
          </w:tcPr>
          <w:p w14:paraId="1578BF36"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544C28C6" w14:textId="2666E784" w:rsidR="009027C6" w:rsidRDefault="009027C6" w:rsidP="009027C6">
            <w:pPr>
              <w:jc w:val="center"/>
              <w:rPr>
                <w:i/>
                <w:color w:val="000000"/>
                <w:sz w:val="16"/>
                <w:szCs w:val="16"/>
              </w:rPr>
            </w:pPr>
            <w:r>
              <w:rPr>
                <w:i/>
                <w:color w:val="000000"/>
                <w:sz w:val="16"/>
                <w:szCs w:val="16"/>
              </w:rPr>
              <w:t>98,00</w:t>
            </w:r>
          </w:p>
        </w:tc>
        <w:tc>
          <w:tcPr>
            <w:tcW w:w="912" w:type="dxa"/>
            <w:noWrap/>
            <w:vAlign w:val="center"/>
          </w:tcPr>
          <w:p w14:paraId="0A0D177C" w14:textId="227A336A" w:rsidR="009027C6" w:rsidRDefault="00041B51" w:rsidP="009027C6">
            <w:pPr>
              <w:jc w:val="center"/>
              <w:rPr>
                <w:i/>
                <w:color w:val="000000"/>
                <w:sz w:val="16"/>
                <w:szCs w:val="16"/>
              </w:rPr>
            </w:pPr>
            <w:r>
              <w:rPr>
                <w:i/>
                <w:color w:val="000000"/>
                <w:sz w:val="16"/>
                <w:szCs w:val="16"/>
              </w:rPr>
              <w:t>х</w:t>
            </w:r>
          </w:p>
        </w:tc>
        <w:tc>
          <w:tcPr>
            <w:tcW w:w="720" w:type="dxa"/>
            <w:vAlign w:val="center"/>
          </w:tcPr>
          <w:p w14:paraId="2D7DDDA8" w14:textId="6DFFCC36" w:rsidR="009027C6" w:rsidRDefault="009027C6" w:rsidP="009027C6">
            <w:pPr>
              <w:jc w:val="center"/>
              <w:rPr>
                <w:i/>
                <w:color w:val="000000"/>
                <w:sz w:val="16"/>
                <w:szCs w:val="16"/>
              </w:rPr>
            </w:pPr>
            <w:r>
              <w:rPr>
                <w:i/>
                <w:color w:val="000000"/>
                <w:sz w:val="16"/>
                <w:szCs w:val="16"/>
              </w:rPr>
              <w:t>-2,00</w:t>
            </w:r>
          </w:p>
        </w:tc>
      </w:tr>
      <w:tr w:rsidR="009027C6" w14:paraId="66A54B3E" w14:textId="50AD3964" w:rsidTr="000F65A7">
        <w:trPr>
          <w:trHeight w:val="46"/>
        </w:trPr>
        <w:tc>
          <w:tcPr>
            <w:tcW w:w="438" w:type="dxa"/>
            <w:noWrap/>
            <w:vAlign w:val="center"/>
            <w:hideMark/>
          </w:tcPr>
          <w:p w14:paraId="5175DD18" w14:textId="77777777" w:rsidR="009027C6" w:rsidRDefault="009027C6" w:rsidP="009027C6">
            <w:pPr>
              <w:jc w:val="center"/>
              <w:rPr>
                <w:color w:val="000000"/>
                <w:sz w:val="16"/>
                <w:szCs w:val="16"/>
              </w:rPr>
            </w:pPr>
            <w:r>
              <w:rPr>
                <w:color w:val="000000"/>
                <w:sz w:val="16"/>
                <w:szCs w:val="16"/>
              </w:rPr>
              <w:t>3.7</w:t>
            </w:r>
          </w:p>
        </w:tc>
        <w:tc>
          <w:tcPr>
            <w:tcW w:w="6807" w:type="dxa"/>
            <w:vAlign w:val="center"/>
            <w:hideMark/>
          </w:tcPr>
          <w:p w14:paraId="31AFB2DE" w14:textId="77777777" w:rsidR="009027C6" w:rsidRDefault="009027C6" w:rsidP="009027C6">
            <w:pPr>
              <w:jc w:val="both"/>
              <w:rPr>
                <w:i/>
                <w:color w:val="000000"/>
                <w:sz w:val="16"/>
                <w:szCs w:val="16"/>
              </w:rPr>
            </w:pPr>
            <w:r>
              <w:rPr>
                <w:i/>
                <w:color w:val="000000"/>
                <w:sz w:val="16"/>
                <w:szCs w:val="16"/>
              </w:rPr>
              <w:t>Доля объемов тепловой энергии, потребляемой (используемой) бюджетными учреждениями, расчеты за которую осуществляются с использованием приборов учета, в общем объеме тепловой энергии, потребляемой бюджетными учреждениями (%)</w:t>
            </w:r>
          </w:p>
        </w:tc>
        <w:tc>
          <w:tcPr>
            <w:tcW w:w="700" w:type="dxa"/>
            <w:noWrap/>
            <w:vAlign w:val="center"/>
            <w:hideMark/>
          </w:tcPr>
          <w:p w14:paraId="3C6DBDA0" w14:textId="77777777" w:rsidR="009027C6" w:rsidRDefault="009027C6" w:rsidP="009027C6">
            <w:pPr>
              <w:jc w:val="center"/>
              <w:rPr>
                <w:i/>
                <w:color w:val="000000"/>
                <w:sz w:val="16"/>
                <w:szCs w:val="16"/>
              </w:rPr>
            </w:pPr>
            <w:r>
              <w:rPr>
                <w:i/>
                <w:color w:val="000000"/>
                <w:sz w:val="16"/>
                <w:szCs w:val="16"/>
              </w:rPr>
              <w:t>100,00</w:t>
            </w:r>
          </w:p>
        </w:tc>
        <w:tc>
          <w:tcPr>
            <w:tcW w:w="656" w:type="dxa"/>
            <w:noWrap/>
            <w:vAlign w:val="center"/>
            <w:hideMark/>
          </w:tcPr>
          <w:p w14:paraId="591067D5" w14:textId="07231591" w:rsidR="009027C6" w:rsidRDefault="009027C6" w:rsidP="009027C6">
            <w:pPr>
              <w:jc w:val="center"/>
              <w:rPr>
                <w:i/>
                <w:color w:val="000000"/>
                <w:sz w:val="16"/>
                <w:szCs w:val="16"/>
              </w:rPr>
            </w:pPr>
            <w:r>
              <w:rPr>
                <w:i/>
                <w:color w:val="000000"/>
                <w:sz w:val="16"/>
                <w:szCs w:val="16"/>
              </w:rPr>
              <w:t>96,17</w:t>
            </w:r>
          </w:p>
        </w:tc>
        <w:tc>
          <w:tcPr>
            <w:tcW w:w="912" w:type="dxa"/>
            <w:noWrap/>
            <w:vAlign w:val="center"/>
          </w:tcPr>
          <w:p w14:paraId="05C160A5" w14:textId="0A0F386E" w:rsidR="009027C6" w:rsidRDefault="00041B51" w:rsidP="009027C6">
            <w:pPr>
              <w:jc w:val="center"/>
              <w:rPr>
                <w:i/>
                <w:color w:val="000000"/>
                <w:sz w:val="16"/>
                <w:szCs w:val="16"/>
              </w:rPr>
            </w:pPr>
            <w:r>
              <w:rPr>
                <w:i/>
                <w:color w:val="000000"/>
                <w:sz w:val="16"/>
                <w:szCs w:val="16"/>
              </w:rPr>
              <w:t>х</w:t>
            </w:r>
          </w:p>
        </w:tc>
        <w:tc>
          <w:tcPr>
            <w:tcW w:w="720" w:type="dxa"/>
            <w:vAlign w:val="center"/>
          </w:tcPr>
          <w:p w14:paraId="207F967C" w14:textId="094A15C7" w:rsidR="009027C6" w:rsidRDefault="009027C6" w:rsidP="009027C6">
            <w:pPr>
              <w:jc w:val="center"/>
              <w:rPr>
                <w:i/>
                <w:color w:val="000000"/>
                <w:sz w:val="16"/>
                <w:szCs w:val="16"/>
              </w:rPr>
            </w:pPr>
            <w:r>
              <w:rPr>
                <w:i/>
                <w:color w:val="000000"/>
                <w:sz w:val="16"/>
                <w:szCs w:val="16"/>
              </w:rPr>
              <w:t>-3,83</w:t>
            </w:r>
          </w:p>
        </w:tc>
      </w:tr>
      <w:tr w:rsidR="009027C6" w14:paraId="201CF56A" w14:textId="59BCCEC3" w:rsidTr="000F65A7">
        <w:trPr>
          <w:trHeight w:val="46"/>
        </w:trPr>
        <w:tc>
          <w:tcPr>
            <w:tcW w:w="438" w:type="dxa"/>
            <w:noWrap/>
            <w:vAlign w:val="center"/>
            <w:hideMark/>
          </w:tcPr>
          <w:p w14:paraId="6E44774A" w14:textId="77777777" w:rsidR="009027C6" w:rsidRDefault="009027C6" w:rsidP="009027C6">
            <w:pPr>
              <w:jc w:val="center"/>
              <w:rPr>
                <w:color w:val="000000"/>
                <w:sz w:val="16"/>
                <w:szCs w:val="16"/>
              </w:rPr>
            </w:pPr>
            <w:r>
              <w:rPr>
                <w:color w:val="000000"/>
                <w:sz w:val="16"/>
                <w:szCs w:val="16"/>
              </w:rPr>
              <w:t>3.8</w:t>
            </w:r>
          </w:p>
        </w:tc>
        <w:tc>
          <w:tcPr>
            <w:tcW w:w="6807" w:type="dxa"/>
            <w:vAlign w:val="center"/>
            <w:hideMark/>
          </w:tcPr>
          <w:p w14:paraId="53A1560E" w14:textId="77777777" w:rsidR="009027C6" w:rsidRDefault="009027C6" w:rsidP="009027C6">
            <w:pPr>
              <w:jc w:val="both"/>
              <w:rPr>
                <w:i/>
                <w:color w:val="000000"/>
                <w:sz w:val="16"/>
                <w:szCs w:val="16"/>
              </w:rPr>
            </w:pPr>
            <w:r>
              <w:rPr>
                <w:i/>
                <w:color w:val="000000"/>
                <w:sz w:val="16"/>
                <w:szCs w:val="16"/>
              </w:rPr>
              <w:t>Количество энергосервисных договоров (контрактов), заключенных органами местного самоуправления и муниципальными учреждениями (шт.)</w:t>
            </w:r>
          </w:p>
        </w:tc>
        <w:tc>
          <w:tcPr>
            <w:tcW w:w="700" w:type="dxa"/>
            <w:noWrap/>
            <w:vAlign w:val="center"/>
            <w:hideMark/>
          </w:tcPr>
          <w:p w14:paraId="6F6F40CF" w14:textId="0D2777CC" w:rsidR="009027C6" w:rsidRDefault="009027C6" w:rsidP="009027C6">
            <w:pPr>
              <w:jc w:val="center"/>
              <w:rPr>
                <w:i/>
                <w:color w:val="000000"/>
                <w:sz w:val="16"/>
                <w:szCs w:val="16"/>
              </w:rPr>
            </w:pPr>
            <w:r>
              <w:rPr>
                <w:i/>
                <w:color w:val="000000"/>
                <w:sz w:val="16"/>
                <w:szCs w:val="16"/>
              </w:rPr>
              <w:t>2,00</w:t>
            </w:r>
          </w:p>
        </w:tc>
        <w:tc>
          <w:tcPr>
            <w:tcW w:w="656" w:type="dxa"/>
            <w:noWrap/>
            <w:vAlign w:val="center"/>
            <w:hideMark/>
          </w:tcPr>
          <w:p w14:paraId="1A162A5B" w14:textId="77777777" w:rsidR="009027C6" w:rsidRDefault="009027C6" w:rsidP="009027C6">
            <w:pPr>
              <w:jc w:val="center"/>
              <w:rPr>
                <w:i/>
                <w:color w:val="000000"/>
                <w:sz w:val="16"/>
                <w:szCs w:val="16"/>
              </w:rPr>
            </w:pPr>
            <w:r>
              <w:rPr>
                <w:i/>
                <w:color w:val="000000"/>
                <w:sz w:val="16"/>
                <w:szCs w:val="16"/>
              </w:rPr>
              <w:t>2,00</w:t>
            </w:r>
          </w:p>
        </w:tc>
        <w:tc>
          <w:tcPr>
            <w:tcW w:w="912" w:type="dxa"/>
            <w:noWrap/>
            <w:vAlign w:val="center"/>
            <w:hideMark/>
          </w:tcPr>
          <w:p w14:paraId="0C1BC338" w14:textId="68D42159" w:rsidR="009027C6" w:rsidRDefault="009027C6" w:rsidP="009027C6">
            <w:pPr>
              <w:jc w:val="center"/>
              <w:rPr>
                <w:i/>
                <w:color w:val="000000"/>
                <w:sz w:val="16"/>
                <w:szCs w:val="16"/>
              </w:rPr>
            </w:pPr>
            <w:r>
              <w:rPr>
                <w:i/>
                <w:color w:val="000000"/>
                <w:sz w:val="16"/>
                <w:szCs w:val="16"/>
              </w:rPr>
              <w:t>100,00</w:t>
            </w:r>
          </w:p>
        </w:tc>
        <w:tc>
          <w:tcPr>
            <w:tcW w:w="720" w:type="dxa"/>
            <w:vAlign w:val="center"/>
          </w:tcPr>
          <w:p w14:paraId="3B550620" w14:textId="7A3224F8" w:rsidR="009027C6" w:rsidRDefault="009027C6" w:rsidP="009027C6">
            <w:pPr>
              <w:jc w:val="center"/>
              <w:rPr>
                <w:i/>
                <w:color w:val="000000"/>
                <w:sz w:val="16"/>
                <w:szCs w:val="16"/>
              </w:rPr>
            </w:pPr>
            <w:r>
              <w:rPr>
                <w:i/>
                <w:color w:val="000000"/>
                <w:sz w:val="16"/>
                <w:szCs w:val="16"/>
              </w:rPr>
              <w:t>0,00</w:t>
            </w:r>
          </w:p>
        </w:tc>
      </w:tr>
      <w:tr w:rsidR="009027C6" w14:paraId="426603DE" w14:textId="47D8DA0F" w:rsidTr="000F65A7">
        <w:trPr>
          <w:trHeight w:val="46"/>
        </w:trPr>
        <w:tc>
          <w:tcPr>
            <w:tcW w:w="438" w:type="dxa"/>
            <w:noWrap/>
            <w:vAlign w:val="center"/>
            <w:hideMark/>
          </w:tcPr>
          <w:p w14:paraId="11FFB495" w14:textId="77777777" w:rsidR="009027C6" w:rsidRDefault="009027C6" w:rsidP="009027C6">
            <w:pPr>
              <w:jc w:val="center"/>
              <w:rPr>
                <w:color w:val="000000"/>
                <w:sz w:val="16"/>
                <w:szCs w:val="16"/>
              </w:rPr>
            </w:pPr>
            <w:r>
              <w:rPr>
                <w:color w:val="000000"/>
                <w:sz w:val="16"/>
                <w:szCs w:val="16"/>
              </w:rPr>
              <w:t>3.9</w:t>
            </w:r>
          </w:p>
        </w:tc>
        <w:tc>
          <w:tcPr>
            <w:tcW w:w="6807" w:type="dxa"/>
            <w:vAlign w:val="center"/>
            <w:hideMark/>
          </w:tcPr>
          <w:p w14:paraId="19BF8023" w14:textId="77777777" w:rsidR="009027C6" w:rsidRDefault="009027C6" w:rsidP="009027C6">
            <w:pPr>
              <w:jc w:val="both"/>
              <w:rPr>
                <w:i/>
                <w:color w:val="000000"/>
                <w:sz w:val="16"/>
                <w:szCs w:val="16"/>
              </w:rPr>
            </w:pPr>
            <w:r>
              <w:rPr>
                <w:i/>
                <w:color w:val="000000"/>
                <w:sz w:val="16"/>
                <w:szCs w:val="16"/>
              </w:rPr>
              <w:t>Сокращение расходов бюджетов на обеспечение энергетическими ресурсами муниципальных учреждений органов местного самоуправления (млн. руб.)</w:t>
            </w:r>
          </w:p>
        </w:tc>
        <w:tc>
          <w:tcPr>
            <w:tcW w:w="700" w:type="dxa"/>
            <w:noWrap/>
            <w:vAlign w:val="center"/>
            <w:hideMark/>
          </w:tcPr>
          <w:p w14:paraId="62A3878B" w14:textId="77777777" w:rsidR="009027C6" w:rsidRDefault="009027C6" w:rsidP="009027C6">
            <w:pPr>
              <w:jc w:val="center"/>
              <w:rPr>
                <w:i/>
                <w:color w:val="000000"/>
                <w:sz w:val="16"/>
                <w:szCs w:val="16"/>
              </w:rPr>
            </w:pPr>
            <w:r>
              <w:rPr>
                <w:i/>
                <w:color w:val="000000"/>
                <w:sz w:val="16"/>
                <w:szCs w:val="16"/>
              </w:rPr>
              <w:t> </w:t>
            </w:r>
          </w:p>
        </w:tc>
        <w:tc>
          <w:tcPr>
            <w:tcW w:w="656" w:type="dxa"/>
            <w:noWrap/>
            <w:vAlign w:val="center"/>
            <w:hideMark/>
          </w:tcPr>
          <w:p w14:paraId="3693CE9E" w14:textId="77777777" w:rsidR="009027C6" w:rsidRDefault="009027C6" w:rsidP="009027C6">
            <w:pPr>
              <w:jc w:val="center"/>
              <w:rPr>
                <w:i/>
                <w:color w:val="000000"/>
                <w:sz w:val="16"/>
                <w:szCs w:val="16"/>
              </w:rPr>
            </w:pPr>
            <w:r>
              <w:rPr>
                <w:i/>
                <w:color w:val="000000"/>
                <w:sz w:val="16"/>
                <w:szCs w:val="16"/>
              </w:rPr>
              <w:t> </w:t>
            </w:r>
          </w:p>
        </w:tc>
        <w:tc>
          <w:tcPr>
            <w:tcW w:w="912" w:type="dxa"/>
            <w:noWrap/>
            <w:vAlign w:val="center"/>
            <w:hideMark/>
          </w:tcPr>
          <w:p w14:paraId="0AED0859" w14:textId="77777777" w:rsidR="009027C6" w:rsidRDefault="009027C6" w:rsidP="009027C6">
            <w:pPr>
              <w:jc w:val="center"/>
              <w:rPr>
                <w:i/>
                <w:color w:val="000000"/>
                <w:sz w:val="16"/>
                <w:szCs w:val="16"/>
              </w:rPr>
            </w:pPr>
            <w:r>
              <w:rPr>
                <w:i/>
                <w:color w:val="000000"/>
                <w:sz w:val="16"/>
                <w:szCs w:val="16"/>
              </w:rPr>
              <w:t> </w:t>
            </w:r>
          </w:p>
        </w:tc>
        <w:tc>
          <w:tcPr>
            <w:tcW w:w="720" w:type="dxa"/>
            <w:vAlign w:val="center"/>
          </w:tcPr>
          <w:p w14:paraId="65324285" w14:textId="70C12857" w:rsidR="009027C6" w:rsidRDefault="009027C6" w:rsidP="009027C6">
            <w:pPr>
              <w:jc w:val="center"/>
              <w:rPr>
                <w:i/>
                <w:color w:val="000000"/>
                <w:sz w:val="16"/>
                <w:szCs w:val="16"/>
              </w:rPr>
            </w:pPr>
            <w:r>
              <w:rPr>
                <w:i/>
                <w:color w:val="000000"/>
                <w:sz w:val="16"/>
                <w:szCs w:val="16"/>
              </w:rPr>
              <w:t> </w:t>
            </w:r>
          </w:p>
        </w:tc>
      </w:tr>
      <w:tr w:rsidR="009027C6" w14:paraId="2EFD19DD" w14:textId="542ED6AF" w:rsidTr="000F65A7">
        <w:trPr>
          <w:trHeight w:val="46"/>
        </w:trPr>
        <w:tc>
          <w:tcPr>
            <w:tcW w:w="438" w:type="dxa"/>
            <w:noWrap/>
            <w:vAlign w:val="center"/>
            <w:hideMark/>
          </w:tcPr>
          <w:p w14:paraId="5EAF24B4"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001FEB0E" w14:textId="77777777" w:rsidR="009027C6" w:rsidRDefault="009027C6" w:rsidP="009027C6">
            <w:pPr>
              <w:jc w:val="both"/>
              <w:rPr>
                <w:i/>
                <w:color w:val="000000"/>
                <w:sz w:val="16"/>
                <w:szCs w:val="16"/>
              </w:rPr>
            </w:pPr>
            <w:r>
              <w:rPr>
                <w:i/>
                <w:color w:val="000000"/>
                <w:sz w:val="16"/>
                <w:szCs w:val="16"/>
              </w:rPr>
              <w:t>электрическая энергия</w:t>
            </w:r>
          </w:p>
        </w:tc>
        <w:tc>
          <w:tcPr>
            <w:tcW w:w="700" w:type="dxa"/>
            <w:noWrap/>
            <w:vAlign w:val="center"/>
            <w:hideMark/>
          </w:tcPr>
          <w:p w14:paraId="63892D82" w14:textId="77777777" w:rsidR="009027C6" w:rsidRDefault="009027C6" w:rsidP="009027C6">
            <w:pPr>
              <w:jc w:val="center"/>
              <w:rPr>
                <w:i/>
                <w:color w:val="000000"/>
                <w:sz w:val="16"/>
                <w:szCs w:val="16"/>
              </w:rPr>
            </w:pPr>
            <w:r>
              <w:rPr>
                <w:i/>
                <w:color w:val="000000"/>
                <w:sz w:val="16"/>
                <w:szCs w:val="16"/>
              </w:rPr>
              <w:t>1,34</w:t>
            </w:r>
          </w:p>
        </w:tc>
        <w:tc>
          <w:tcPr>
            <w:tcW w:w="656" w:type="dxa"/>
            <w:noWrap/>
            <w:vAlign w:val="center"/>
            <w:hideMark/>
          </w:tcPr>
          <w:p w14:paraId="20A3C1A0" w14:textId="40408B31" w:rsidR="009027C6" w:rsidRDefault="009027C6" w:rsidP="009027C6">
            <w:pPr>
              <w:jc w:val="center"/>
              <w:rPr>
                <w:i/>
                <w:color w:val="000000"/>
                <w:sz w:val="16"/>
                <w:szCs w:val="16"/>
              </w:rPr>
            </w:pPr>
            <w:r>
              <w:rPr>
                <w:i/>
                <w:color w:val="000000"/>
                <w:sz w:val="16"/>
                <w:szCs w:val="16"/>
              </w:rPr>
              <w:t>0,00</w:t>
            </w:r>
          </w:p>
        </w:tc>
        <w:tc>
          <w:tcPr>
            <w:tcW w:w="912" w:type="dxa"/>
            <w:noWrap/>
            <w:vAlign w:val="center"/>
          </w:tcPr>
          <w:p w14:paraId="717BA1DA" w14:textId="6EA91D40" w:rsidR="009027C6" w:rsidRDefault="009027C6" w:rsidP="009027C6">
            <w:pPr>
              <w:jc w:val="center"/>
              <w:rPr>
                <w:i/>
                <w:color w:val="000000"/>
                <w:sz w:val="16"/>
                <w:szCs w:val="16"/>
              </w:rPr>
            </w:pPr>
            <w:r>
              <w:rPr>
                <w:i/>
                <w:color w:val="000000"/>
                <w:sz w:val="16"/>
                <w:szCs w:val="16"/>
              </w:rPr>
              <w:t>0,00</w:t>
            </w:r>
          </w:p>
        </w:tc>
        <w:tc>
          <w:tcPr>
            <w:tcW w:w="720" w:type="dxa"/>
            <w:vAlign w:val="center"/>
          </w:tcPr>
          <w:p w14:paraId="23EEE6C5" w14:textId="3D358153" w:rsidR="009027C6" w:rsidRDefault="009027C6" w:rsidP="009027C6">
            <w:pPr>
              <w:jc w:val="center"/>
              <w:rPr>
                <w:i/>
                <w:color w:val="000000"/>
                <w:sz w:val="16"/>
                <w:szCs w:val="16"/>
              </w:rPr>
            </w:pPr>
            <w:r>
              <w:rPr>
                <w:i/>
                <w:color w:val="000000"/>
                <w:sz w:val="16"/>
                <w:szCs w:val="16"/>
              </w:rPr>
              <w:t>-1,34</w:t>
            </w:r>
          </w:p>
        </w:tc>
      </w:tr>
      <w:tr w:rsidR="009027C6" w14:paraId="765FACD8" w14:textId="1F17DC53" w:rsidTr="000F65A7">
        <w:trPr>
          <w:trHeight w:val="46"/>
        </w:trPr>
        <w:tc>
          <w:tcPr>
            <w:tcW w:w="438" w:type="dxa"/>
            <w:noWrap/>
            <w:vAlign w:val="center"/>
            <w:hideMark/>
          </w:tcPr>
          <w:p w14:paraId="3ED5FBE4"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322D340B" w14:textId="77777777" w:rsidR="009027C6" w:rsidRDefault="009027C6" w:rsidP="009027C6">
            <w:pPr>
              <w:jc w:val="both"/>
              <w:rPr>
                <w:i/>
                <w:color w:val="000000"/>
                <w:sz w:val="16"/>
                <w:szCs w:val="16"/>
              </w:rPr>
            </w:pPr>
            <w:r>
              <w:rPr>
                <w:i/>
                <w:color w:val="000000"/>
                <w:sz w:val="16"/>
                <w:szCs w:val="16"/>
              </w:rPr>
              <w:t>тепловая энергия</w:t>
            </w:r>
          </w:p>
        </w:tc>
        <w:tc>
          <w:tcPr>
            <w:tcW w:w="700" w:type="dxa"/>
            <w:noWrap/>
            <w:vAlign w:val="center"/>
            <w:hideMark/>
          </w:tcPr>
          <w:p w14:paraId="0B325826" w14:textId="77777777" w:rsidR="009027C6" w:rsidRDefault="009027C6" w:rsidP="009027C6">
            <w:pPr>
              <w:jc w:val="center"/>
              <w:rPr>
                <w:i/>
                <w:color w:val="000000"/>
                <w:sz w:val="16"/>
                <w:szCs w:val="16"/>
              </w:rPr>
            </w:pPr>
            <w:r>
              <w:rPr>
                <w:i/>
                <w:color w:val="000000"/>
                <w:sz w:val="16"/>
                <w:szCs w:val="16"/>
              </w:rPr>
              <w:t>2,45</w:t>
            </w:r>
          </w:p>
        </w:tc>
        <w:tc>
          <w:tcPr>
            <w:tcW w:w="656" w:type="dxa"/>
            <w:noWrap/>
            <w:vAlign w:val="center"/>
          </w:tcPr>
          <w:p w14:paraId="256C6E97" w14:textId="28FA6763" w:rsidR="009027C6" w:rsidRDefault="009027C6" w:rsidP="009027C6">
            <w:pPr>
              <w:jc w:val="center"/>
              <w:rPr>
                <w:i/>
                <w:color w:val="000000"/>
                <w:sz w:val="16"/>
                <w:szCs w:val="16"/>
              </w:rPr>
            </w:pPr>
            <w:r>
              <w:rPr>
                <w:i/>
                <w:color w:val="000000"/>
                <w:sz w:val="16"/>
                <w:szCs w:val="16"/>
              </w:rPr>
              <w:t>-0,93</w:t>
            </w:r>
          </w:p>
        </w:tc>
        <w:tc>
          <w:tcPr>
            <w:tcW w:w="912" w:type="dxa"/>
            <w:noWrap/>
            <w:vAlign w:val="center"/>
          </w:tcPr>
          <w:p w14:paraId="3B097F26" w14:textId="1C8BB856" w:rsidR="009027C6" w:rsidRDefault="009027C6" w:rsidP="009027C6">
            <w:pPr>
              <w:jc w:val="center"/>
              <w:rPr>
                <w:i/>
                <w:color w:val="000000"/>
                <w:sz w:val="16"/>
                <w:szCs w:val="16"/>
              </w:rPr>
            </w:pPr>
            <w:r>
              <w:rPr>
                <w:i/>
                <w:color w:val="000000"/>
                <w:sz w:val="16"/>
                <w:szCs w:val="16"/>
              </w:rPr>
              <w:t>-37,96</w:t>
            </w:r>
          </w:p>
        </w:tc>
        <w:tc>
          <w:tcPr>
            <w:tcW w:w="720" w:type="dxa"/>
            <w:vAlign w:val="center"/>
          </w:tcPr>
          <w:p w14:paraId="716C1DF0" w14:textId="48AF2066" w:rsidR="009027C6" w:rsidRDefault="009027C6" w:rsidP="009027C6">
            <w:pPr>
              <w:jc w:val="center"/>
              <w:rPr>
                <w:i/>
                <w:color w:val="000000"/>
                <w:sz w:val="16"/>
                <w:szCs w:val="16"/>
              </w:rPr>
            </w:pPr>
            <w:r>
              <w:rPr>
                <w:i/>
                <w:color w:val="000000"/>
                <w:sz w:val="16"/>
                <w:szCs w:val="16"/>
              </w:rPr>
              <w:t>-3,38</w:t>
            </w:r>
          </w:p>
        </w:tc>
      </w:tr>
      <w:tr w:rsidR="009027C6" w14:paraId="4CB635C9" w14:textId="5BC56C75" w:rsidTr="000F65A7">
        <w:trPr>
          <w:trHeight w:val="46"/>
        </w:trPr>
        <w:tc>
          <w:tcPr>
            <w:tcW w:w="438" w:type="dxa"/>
            <w:noWrap/>
            <w:vAlign w:val="center"/>
            <w:hideMark/>
          </w:tcPr>
          <w:p w14:paraId="4F76C4B7"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1A65900D" w14:textId="77777777" w:rsidR="009027C6" w:rsidRDefault="009027C6" w:rsidP="009027C6">
            <w:pPr>
              <w:jc w:val="both"/>
              <w:rPr>
                <w:i/>
                <w:color w:val="000000"/>
                <w:sz w:val="16"/>
                <w:szCs w:val="16"/>
              </w:rPr>
            </w:pPr>
            <w:r>
              <w:rPr>
                <w:i/>
                <w:color w:val="000000"/>
                <w:sz w:val="16"/>
                <w:szCs w:val="16"/>
              </w:rPr>
              <w:t>природный газ</w:t>
            </w:r>
          </w:p>
        </w:tc>
        <w:tc>
          <w:tcPr>
            <w:tcW w:w="700" w:type="dxa"/>
            <w:noWrap/>
            <w:vAlign w:val="center"/>
            <w:hideMark/>
          </w:tcPr>
          <w:p w14:paraId="455407F5" w14:textId="77777777" w:rsidR="009027C6" w:rsidRDefault="009027C6" w:rsidP="009027C6">
            <w:pPr>
              <w:jc w:val="center"/>
              <w:rPr>
                <w:i/>
                <w:color w:val="000000"/>
                <w:sz w:val="16"/>
                <w:szCs w:val="16"/>
              </w:rPr>
            </w:pPr>
            <w:r>
              <w:rPr>
                <w:i/>
                <w:color w:val="000000"/>
                <w:sz w:val="16"/>
                <w:szCs w:val="16"/>
              </w:rPr>
              <w:t>0,03</w:t>
            </w:r>
          </w:p>
        </w:tc>
        <w:tc>
          <w:tcPr>
            <w:tcW w:w="656" w:type="dxa"/>
            <w:noWrap/>
            <w:vAlign w:val="center"/>
          </w:tcPr>
          <w:p w14:paraId="43C2158D" w14:textId="05E2F152" w:rsidR="009027C6" w:rsidRDefault="009027C6" w:rsidP="009027C6">
            <w:pPr>
              <w:jc w:val="center"/>
              <w:rPr>
                <w:i/>
                <w:color w:val="000000"/>
                <w:sz w:val="16"/>
                <w:szCs w:val="16"/>
              </w:rPr>
            </w:pPr>
            <w:r>
              <w:rPr>
                <w:i/>
                <w:color w:val="000000"/>
                <w:sz w:val="16"/>
                <w:szCs w:val="16"/>
              </w:rPr>
              <w:t>8,22</w:t>
            </w:r>
          </w:p>
        </w:tc>
        <w:tc>
          <w:tcPr>
            <w:tcW w:w="912" w:type="dxa"/>
            <w:noWrap/>
            <w:vAlign w:val="center"/>
          </w:tcPr>
          <w:p w14:paraId="26D822A7" w14:textId="081E1294" w:rsidR="009027C6" w:rsidRDefault="009027C6" w:rsidP="009027C6">
            <w:pPr>
              <w:jc w:val="center"/>
              <w:rPr>
                <w:i/>
                <w:color w:val="000000"/>
                <w:sz w:val="16"/>
                <w:szCs w:val="16"/>
              </w:rPr>
            </w:pPr>
            <w:r>
              <w:rPr>
                <w:i/>
                <w:color w:val="000000"/>
                <w:sz w:val="16"/>
                <w:szCs w:val="16"/>
              </w:rPr>
              <w:t>27 400,00</w:t>
            </w:r>
          </w:p>
        </w:tc>
        <w:tc>
          <w:tcPr>
            <w:tcW w:w="720" w:type="dxa"/>
            <w:vAlign w:val="center"/>
          </w:tcPr>
          <w:p w14:paraId="3FDEB07A" w14:textId="017ABB55" w:rsidR="009027C6" w:rsidRDefault="009027C6" w:rsidP="009027C6">
            <w:pPr>
              <w:jc w:val="center"/>
              <w:rPr>
                <w:i/>
                <w:color w:val="000000"/>
                <w:sz w:val="16"/>
                <w:szCs w:val="16"/>
              </w:rPr>
            </w:pPr>
            <w:r>
              <w:rPr>
                <w:i/>
                <w:color w:val="000000"/>
                <w:sz w:val="16"/>
                <w:szCs w:val="16"/>
              </w:rPr>
              <w:t>8,19</w:t>
            </w:r>
          </w:p>
        </w:tc>
      </w:tr>
      <w:tr w:rsidR="009027C6" w14:paraId="7B1589E9" w14:textId="5D250858" w:rsidTr="000F65A7">
        <w:trPr>
          <w:trHeight w:val="46"/>
        </w:trPr>
        <w:tc>
          <w:tcPr>
            <w:tcW w:w="438" w:type="dxa"/>
            <w:noWrap/>
            <w:vAlign w:val="center"/>
            <w:hideMark/>
          </w:tcPr>
          <w:p w14:paraId="053A470D"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27C467D6" w14:textId="77777777" w:rsidR="009027C6" w:rsidRDefault="009027C6" w:rsidP="009027C6">
            <w:pPr>
              <w:jc w:val="both"/>
              <w:rPr>
                <w:i/>
                <w:color w:val="000000"/>
                <w:sz w:val="16"/>
                <w:szCs w:val="16"/>
              </w:rPr>
            </w:pPr>
            <w:r>
              <w:rPr>
                <w:i/>
                <w:color w:val="000000"/>
                <w:sz w:val="16"/>
                <w:szCs w:val="16"/>
              </w:rPr>
              <w:t>холодное водоснабжение</w:t>
            </w:r>
          </w:p>
        </w:tc>
        <w:tc>
          <w:tcPr>
            <w:tcW w:w="700" w:type="dxa"/>
            <w:noWrap/>
            <w:vAlign w:val="center"/>
            <w:hideMark/>
          </w:tcPr>
          <w:p w14:paraId="34D0335E" w14:textId="77777777" w:rsidR="009027C6" w:rsidRDefault="009027C6" w:rsidP="009027C6">
            <w:pPr>
              <w:jc w:val="center"/>
              <w:rPr>
                <w:i/>
                <w:color w:val="000000"/>
                <w:sz w:val="16"/>
                <w:szCs w:val="16"/>
              </w:rPr>
            </w:pPr>
            <w:r>
              <w:rPr>
                <w:i/>
                <w:color w:val="000000"/>
                <w:sz w:val="16"/>
                <w:szCs w:val="16"/>
              </w:rPr>
              <w:t>0,20</w:t>
            </w:r>
          </w:p>
        </w:tc>
        <w:tc>
          <w:tcPr>
            <w:tcW w:w="656" w:type="dxa"/>
            <w:noWrap/>
            <w:vAlign w:val="center"/>
          </w:tcPr>
          <w:p w14:paraId="324F6096" w14:textId="54014BE7" w:rsidR="009027C6" w:rsidRDefault="009027C6" w:rsidP="009027C6">
            <w:pPr>
              <w:jc w:val="center"/>
              <w:rPr>
                <w:i/>
                <w:color w:val="000000"/>
                <w:sz w:val="16"/>
                <w:szCs w:val="16"/>
              </w:rPr>
            </w:pPr>
            <w:r>
              <w:rPr>
                <w:i/>
                <w:color w:val="000000"/>
                <w:sz w:val="16"/>
                <w:szCs w:val="16"/>
              </w:rPr>
              <w:t>3,35</w:t>
            </w:r>
          </w:p>
        </w:tc>
        <w:tc>
          <w:tcPr>
            <w:tcW w:w="912" w:type="dxa"/>
            <w:noWrap/>
            <w:vAlign w:val="center"/>
          </w:tcPr>
          <w:p w14:paraId="6C971535" w14:textId="53EAC933" w:rsidR="009027C6" w:rsidRDefault="009027C6" w:rsidP="009027C6">
            <w:pPr>
              <w:jc w:val="center"/>
              <w:rPr>
                <w:i/>
                <w:color w:val="000000"/>
                <w:sz w:val="16"/>
                <w:szCs w:val="16"/>
              </w:rPr>
            </w:pPr>
            <w:r>
              <w:rPr>
                <w:i/>
                <w:color w:val="000000"/>
                <w:sz w:val="16"/>
                <w:szCs w:val="16"/>
              </w:rPr>
              <w:t>1 675,00</w:t>
            </w:r>
          </w:p>
        </w:tc>
        <w:tc>
          <w:tcPr>
            <w:tcW w:w="720" w:type="dxa"/>
            <w:vAlign w:val="center"/>
          </w:tcPr>
          <w:p w14:paraId="70BDF181" w14:textId="5C7149EC" w:rsidR="009027C6" w:rsidRDefault="009027C6" w:rsidP="009027C6">
            <w:pPr>
              <w:jc w:val="center"/>
              <w:rPr>
                <w:i/>
                <w:color w:val="000000"/>
                <w:sz w:val="16"/>
                <w:szCs w:val="16"/>
              </w:rPr>
            </w:pPr>
            <w:r>
              <w:rPr>
                <w:i/>
                <w:color w:val="000000"/>
                <w:sz w:val="16"/>
                <w:szCs w:val="16"/>
              </w:rPr>
              <w:t>3,15</w:t>
            </w:r>
          </w:p>
        </w:tc>
      </w:tr>
      <w:tr w:rsidR="009027C6" w14:paraId="68E74DD4" w14:textId="41E6E463" w:rsidTr="000F65A7">
        <w:trPr>
          <w:trHeight w:val="46"/>
        </w:trPr>
        <w:tc>
          <w:tcPr>
            <w:tcW w:w="438" w:type="dxa"/>
            <w:noWrap/>
            <w:vAlign w:val="center"/>
            <w:hideMark/>
          </w:tcPr>
          <w:p w14:paraId="0458B2FF" w14:textId="77777777" w:rsidR="009027C6" w:rsidRDefault="009027C6" w:rsidP="009027C6">
            <w:pPr>
              <w:rPr>
                <w:color w:val="000000"/>
                <w:sz w:val="16"/>
                <w:szCs w:val="16"/>
              </w:rPr>
            </w:pPr>
            <w:r>
              <w:rPr>
                <w:color w:val="000000"/>
                <w:sz w:val="16"/>
                <w:szCs w:val="16"/>
              </w:rPr>
              <w:t> </w:t>
            </w:r>
          </w:p>
        </w:tc>
        <w:tc>
          <w:tcPr>
            <w:tcW w:w="6807" w:type="dxa"/>
            <w:vAlign w:val="center"/>
            <w:hideMark/>
          </w:tcPr>
          <w:p w14:paraId="59D7A425" w14:textId="77777777" w:rsidR="009027C6" w:rsidRDefault="009027C6" w:rsidP="009027C6">
            <w:pPr>
              <w:jc w:val="both"/>
              <w:rPr>
                <w:i/>
                <w:color w:val="000000"/>
                <w:sz w:val="16"/>
                <w:szCs w:val="16"/>
              </w:rPr>
            </w:pPr>
            <w:r>
              <w:rPr>
                <w:i/>
                <w:color w:val="000000"/>
                <w:sz w:val="16"/>
                <w:szCs w:val="16"/>
              </w:rPr>
              <w:t>водоотведение</w:t>
            </w:r>
          </w:p>
        </w:tc>
        <w:tc>
          <w:tcPr>
            <w:tcW w:w="700" w:type="dxa"/>
            <w:noWrap/>
            <w:vAlign w:val="center"/>
            <w:hideMark/>
          </w:tcPr>
          <w:p w14:paraId="40C11288" w14:textId="77777777" w:rsidR="009027C6" w:rsidRDefault="009027C6" w:rsidP="009027C6">
            <w:pPr>
              <w:jc w:val="center"/>
              <w:rPr>
                <w:i/>
                <w:color w:val="000000"/>
                <w:sz w:val="16"/>
                <w:szCs w:val="16"/>
              </w:rPr>
            </w:pPr>
            <w:r>
              <w:rPr>
                <w:i/>
                <w:color w:val="000000"/>
                <w:sz w:val="16"/>
                <w:szCs w:val="16"/>
              </w:rPr>
              <w:t>0,55</w:t>
            </w:r>
          </w:p>
        </w:tc>
        <w:tc>
          <w:tcPr>
            <w:tcW w:w="656" w:type="dxa"/>
            <w:noWrap/>
            <w:vAlign w:val="center"/>
          </w:tcPr>
          <w:p w14:paraId="49F0C53F" w14:textId="773E3830" w:rsidR="009027C6" w:rsidRDefault="009027C6" w:rsidP="009027C6">
            <w:pPr>
              <w:jc w:val="center"/>
              <w:rPr>
                <w:i/>
                <w:color w:val="000000"/>
                <w:sz w:val="16"/>
                <w:szCs w:val="16"/>
              </w:rPr>
            </w:pPr>
            <w:r>
              <w:rPr>
                <w:i/>
                <w:color w:val="000000"/>
                <w:sz w:val="16"/>
                <w:szCs w:val="16"/>
              </w:rPr>
              <w:t>2,87</w:t>
            </w:r>
          </w:p>
        </w:tc>
        <w:tc>
          <w:tcPr>
            <w:tcW w:w="912" w:type="dxa"/>
            <w:noWrap/>
            <w:vAlign w:val="center"/>
          </w:tcPr>
          <w:p w14:paraId="0A7FEE58" w14:textId="75E65B33" w:rsidR="009027C6" w:rsidRDefault="009027C6" w:rsidP="009027C6">
            <w:pPr>
              <w:jc w:val="center"/>
              <w:rPr>
                <w:i/>
                <w:color w:val="000000"/>
                <w:sz w:val="16"/>
                <w:szCs w:val="16"/>
              </w:rPr>
            </w:pPr>
            <w:r>
              <w:rPr>
                <w:i/>
                <w:color w:val="000000"/>
                <w:sz w:val="16"/>
                <w:szCs w:val="16"/>
              </w:rPr>
              <w:t>521,82</w:t>
            </w:r>
          </w:p>
        </w:tc>
        <w:tc>
          <w:tcPr>
            <w:tcW w:w="720" w:type="dxa"/>
            <w:vAlign w:val="center"/>
          </w:tcPr>
          <w:p w14:paraId="51D493FD" w14:textId="012DDCB9" w:rsidR="009027C6" w:rsidRDefault="009027C6" w:rsidP="009027C6">
            <w:pPr>
              <w:jc w:val="center"/>
              <w:rPr>
                <w:i/>
                <w:color w:val="000000"/>
                <w:sz w:val="16"/>
                <w:szCs w:val="16"/>
              </w:rPr>
            </w:pPr>
            <w:r>
              <w:rPr>
                <w:i/>
                <w:color w:val="000000"/>
                <w:sz w:val="16"/>
                <w:szCs w:val="16"/>
              </w:rPr>
              <w:t>2,32</w:t>
            </w:r>
          </w:p>
        </w:tc>
      </w:tr>
      <w:tr w:rsidR="009027C6" w14:paraId="32547B66" w14:textId="77777777" w:rsidTr="00980DA9">
        <w:trPr>
          <w:trHeight w:val="46"/>
        </w:trPr>
        <w:tc>
          <w:tcPr>
            <w:tcW w:w="438" w:type="dxa"/>
            <w:noWrap/>
            <w:vAlign w:val="center"/>
            <w:hideMark/>
          </w:tcPr>
          <w:p w14:paraId="0CA1B023" w14:textId="77777777" w:rsidR="009027C6" w:rsidRDefault="009027C6" w:rsidP="009027C6">
            <w:pPr>
              <w:jc w:val="center"/>
              <w:rPr>
                <w:color w:val="000000"/>
                <w:sz w:val="16"/>
                <w:szCs w:val="16"/>
              </w:rPr>
            </w:pPr>
            <w:r>
              <w:rPr>
                <w:color w:val="000000"/>
                <w:sz w:val="16"/>
                <w:szCs w:val="16"/>
              </w:rPr>
              <w:t>4</w:t>
            </w:r>
          </w:p>
        </w:tc>
        <w:tc>
          <w:tcPr>
            <w:tcW w:w="9795" w:type="dxa"/>
            <w:gridSpan w:val="5"/>
          </w:tcPr>
          <w:p w14:paraId="31EED454" w14:textId="3E56FA78" w:rsidR="009027C6" w:rsidRDefault="009027C6" w:rsidP="009027C6">
            <w:pPr>
              <w:jc w:val="center"/>
              <w:rPr>
                <w:b/>
                <w:bCs/>
                <w:color w:val="000000"/>
                <w:sz w:val="16"/>
                <w:szCs w:val="16"/>
              </w:rPr>
            </w:pPr>
            <w:r>
              <w:rPr>
                <w:b/>
                <w:bCs/>
                <w:color w:val="000000"/>
                <w:sz w:val="16"/>
                <w:szCs w:val="16"/>
              </w:rPr>
              <w:t>Целевые показатели в области энергосбережения и повышения энергетической эффективности в транспортном комплексе</w:t>
            </w:r>
          </w:p>
        </w:tc>
      </w:tr>
      <w:tr w:rsidR="009027C6" w14:paraId="61A82402" w14:textId="097A6A6D" w:rsidTr="000F65A7">
        <w:trPr>
          <w:trHeight w:val="46"/>
        </w:trPr>
        <w:tc>
          <w:tcPr>
            <w:tcW w:w="438" w:type="dxa"/>
            <w:noWrap/>
            <w:vAlign w:val="center"/>
            <w:hideMark/>
          </w:tcPr>
          <w:p w14:paraId="6E0ECC92" w14:textId="77777777" w:rsidR="009027C6" w:rsidRDefault="009027C6" w:rsidP="009027C6">
            <w:pPr>
              <w:jc w:val="center"/>
              <w:rPr>
                <w:color w:val="000000"/>
                <w:sz w:val="16"/>
                <w:szCs w:val="16"/>
              </w:rPr>
            </w:pPr>
            <w:r>
              <w:rPr>
                <w:color w:val="000000"/>
                <w:sz w:val="16"/>
                <w:szCs w:val="16"/>
              </w:rPr>
              <w:t>4.1</w:t>
            </w:r>
          </w:p>
        </w:tc>
        <w:tc>
          <w:tcPr>
            <w:tcW w:w="6807" w:type="dxa"/>
            <w:vAlign w:val="center"/>
            <w:hideMark/>
          </w:tcPr>
          <w:p w14:paraId="48CAF90C" w14:textId="77777777" w:rsidR="009027C6" w:rsidRDefault="009027C6" w:rsidP="009027C6">
            <w:pPr>
              <w:jc w:val="both"/>
              <w:rPr>
                <w:i/>
                <w:color w:val="000000"/>
                <w:sz w:val="16"/>
                <w:szCs w:val="16"/>
              </w:rPr>
            </w:pPr>
            <w:r>
              <w:rPr>
                <w:i/>
                <w:color w:val="000000"/>
                <w:sz w:val="16"/>
                <w:szCs w:val="16"/>
              </w:rPr>
              <w:t>Увеличение количества высокоэкономичных транспортных средств, а также увеличение количества транспортных средств, в отношении которых проведены мероприятия по энергосбережению и повышению энергетической эффективности (шт.)</w:t>
            </w:r>
          </w:p>
        </w:tc>
        <w:tc>
          <w:tcPr>
            <w:tcW w:w="700" w:type="dxa"/>
            <w:noWrap/>
            <w:vAlign w:val="center"/>
            <w:hideMark/>
          </w:tcPr>
          <w:p w14:paraId="2DC10C84" w14:textId="77777777" w:rsidR="009027C6" w:rsidRDefault="009027C6" w:rsidP="009027C6">
            <w:pPr>
              <w:jc w:val="center"/>
              <w:rPr>
                <w:i/>
                <w:color w:val="000000"/>
                <w:sz w:val="16"/>
                <w:szCs w:val="16"/>
              </w:rPr>
            </w:pPr>
            <w:r>
              <w:rPr>
                <w:i/>
                <w:color w:val="000000"/>
                <w:sz w:val="16"/>
                <w:szCs w:val="16"/>
              </w:rPr>
              <w:t>50,00</w:t>
            </w:r>
          </w:p>
        </w:tc>
        <w:tc>
          <w:tcPr>
            <w:tcW w:w="656" w:type="dxa"/>
            <w:noWrap/>
            <w:vAlign w:val="center"/>
            <w:hideMark/>
          </w:tcPr>
          <w:p w14:paraId="6209DE8C" w14:textId="77777777" w:rsidR="009027C6" w:rsidRDefault="009027C6" w:rsidP="009027C6">
            <w:pPr>
              <w:jc w:val="center"/>
              <w:rPr>
                <w:i/>
                <w:color w:val="000000"/>
                <w:sz w:val="16"/>
                <w:szCs w:val="16"/>
              </w:rPr>
            </w:pPr>
            <w:r>
              <w:rPr>
                <w:i/>
                <w:color w:val="000000"/>
                <w:sz w:val="16"/>
                <w:szCs w:val="16"/>
              </w:rPr>
              <w:t>125,00</w:t>
            </w:r>
          </w:p>
        </w:tc>
        <w:tc>
          <w:tcPr>
            <w:tcW w:w="912" w:type="dxa"/>
            <w:noWrap/>
            <w:vAlign w:val="center"/>
            <w:hideMark/>
          </w:tcPr>
          <w:p w14:paraId="60CE33DA" w14:textId="77777777" w:rsidR="009027C6" w:rsidRDefault="009027C6" w:rsidP="009027C6">
            <w:pPr>
              <w:jc w:val="center"/>
              <w:rPr>
                <w:i/>
                <w:color w:val="000000"/>
                <w:sz w:val="16"/>
                <w:szCs w:val="16"/>
              </w:rPr>
            </w:pPr>
            <w:r>
              <w:rPr>
                <w:i/>
                <w:color w:val="000000"/>
                <w:sz w:val="16"/>
                <w:szCs w:val="16"/>
              </w:rPr>
              <w:t>250,00</w:t>
            </w:r>
          </w:p>
        </w:tc>
        <w:tc>
          <w:tcPr>
            <w:tcW w:w="720" w:type="dxa"/>
            <w:vAlign w:val="center"/>
          </w:tcPr>
          <w:p w14:paraId="38518395" w14:textId="4E65AF99" w:rsidR="009027C6" w:rsidRDefault="009027C6" w:rsidP="009027C6">
            <w:pPr>
              <w:jc w:val="center"/>
              <w:rPr>
                <w:i/>
                <w:color w:val="000000"/>
                <w:sz w:val="16"/>
                <w:szCs w:val="16"/>
              </w:rPr>
            </w:pPr>
            <w:r>
              <w:rPr>
                <w:i/>
                <w:color w:val="000000"/>
                <w:sz w:val="16"/>
                <w:szCs w:val="16"/>
              </w:rPr>
              <w:t>75,00</w:t>
            </w:r>
          </w:p>
        </w:tc>
      </w:tr>
      <w:tr w:rsidR="009027C6" w14:paraId="6FCE826D" w14:textId="2A31B682" w:rsidTr="000F65A7">
        <w:trPr>
          <w:trHeight w:val="46"/>
        </w:trPr>
        <w:tc>
          <w:tcPr>
            <w:tcW w:w="438" w:type="dxa"/>
            <w:noWrap/>
            <w:vAlign w:val="center"/>
            <w:hideMark/>
          </w:tcPr>
          <w:p w14:paraId="0A7A5D90" w14:textId="77777777" w:rsidR="009027C6" w:rsidRDefault="009027C6" w:rsidP="009027C6">
            <w:pPr>
              <w:jc w:val="center"/>
              <w:rPr>
                <w:color w:val="000000"/>
                <w:sz w:val="16"/>
                <w:szCs w:val="16"/>
              </w:rPr>
            </w:pPr>
            <w:r>
              <w:rPr>
                <w:color w:val="000000"/>
                <w:sz w:val="16"/>
                <w:szCs w:val="16"/>
              </w:rPr>
              <w:t>4.2</w:t>
            </w:r>
          </w:p>
        </w:tc>
        <w:tc>
          <w:tcPr>
            <w:tcW w:w="6807" w:type="dxa"/>
            <w:vAlign w:val="center"/>
            <w:hideMark/>
          </w:tcPr>
          <w:p w14:paraId="136401F5" w14:textId="77777777" w:rsidR="009027C6" w:rsidRDefault="009027C6" w:rsidP="009027C6">
            <w:pPr>
              <w:jc w:val="both"/>
              <w:rPr>
                <w:i/>
                <w:color w:val="000000"/>
                <w:sz w:val="16"/>
                <w:szCs w:val="16"/>
              </w:rPr>
            </w:pPr>
            <w:r>
              <w:rPr>
                <w:i/>
                <w:color w:val="000000"/>
                <w:sz w:val="16"/>
                <w:szCs w:val="16"/>
              </w:rPr>
              <w:t>Увеличение числа транспортных средств, переведенных на газовое топливо (шт.)</w:t>
            </w:r>
          </w:p>
        </w:tc>
        <w:tc>
          <w:tcPr>
            <w:tcW w:w="700" w:type="dxa"/>
            <w:noWrap/>
            <w:vAlign w:val="center"/>
            <w:hideMark/>
          </w:tcPr>
          <w:p w14:paraId="7EABC0A8" w14:textId="77777777" w:rsidR="009027C6" w:rsidRDefault="009027C6" w:rsidP="009027C6">
            <w:pPr>
              <w:jc w:val="center"/>
              <w:rPr>
                <w:i/>
                <w:color w:val="000000"/>
                <w:sz w:val="16"/>
                <w:szCs w:val="16"/>
              </w:rPr>
            </w:pPr>
            <w:r>
              <w:rPr>
                <w:i/>
                <w:color w:val="000000"/>
                <w:sz w:val="16"/>
                <w:szCs w:val="16"/>
              </w:rPr>
              <w:t>50,00</w:t>
            </w:r>
          </w:p>
        </w:tc>
        <w:tc>
          <w:tcPr>
            <w:tcW w:w="656" w:type="dxa"/>
            <w:noWrap/>
            <w:vAlign w:val="center"/>
            <w:hideMark/>
          </w:tcPr>
          <w:p w14:paraId="1E0AF720" w14:textId="77777777" w:rsidR="009027C6" w:rsidRDefault="009027C6" w:rsidP="009027C6">
            <w:pPr>
              <w:jc w:val="center"/>
              <w:rPr>
                <w:i/>
                <w:color w:val="000000"/>
                <w:sz w:val="16"/>
                <w:szCs w:val="16"/>
              </w:rPr>
            </w:pPr>
            <w:r>
              <w:rPr>
                <w:i/>
                <w:color w:val="000000"/>
                <w:sz w:val="16"/>
                <w:szCs w:val="16"/>
              </w:rPr>
              <w:t>0,00</w:t>
            </w:r>
          </w:p>
        </w:tc>
        <w:tc>
          <w:tcPr>
            <w:tcW w:w="912" w:type="dxa"/>
            <w:noWrap/>
            <w:vAlign w:val="center"/>
            <w:hideMark/>
          </w:tcPr>
          <w:p w14:paraId="05A3966D" w14:textId="77777777" w:rsidR="009027C6" w:rsidRDefault="009027C6" w:rsidP="009027C6">
            <w:pPr>
              <w:jc w:val="center"/>
              <w:rPr>
                <w:i/>
                <w:color w:val="000000"/>
                <w:sz w:val="16"/>
                <w:szCs w:val="16"/>
              </w:rPr>
            </w:pPr>
            <w:r>
              <w:rPr>
                <w:i/>
                <w:color w:val="000000"/>
                <w:sz w:val="16"/>
                <w:szCs w:val="16"/>
              </w:rPr>
              <w:t>0,00</w:t>
            </w:r>
          </w:p>
        </w:tc>
        <w:tc>
          <w:tcPr>
            <w:tcW w:w="720" w:type="dxa"/>
            <w:vAlign w:val="center"/>
          </w:tcPr>
          <w:p w14:paraId="503368BA" w14:textId="2E0E6EBA" w:rsidR="009027C6" w:rsidRDefault="009027C6" w:rsidP="009027C6">
            <w:pPr>
              <w:jc w:val="center"/>
              <w:rPr>
                <w:i/>
                <w:color w:val="000000"/>
                <w:sz w:val="16"/>
                <w:szCs w:val="16"/>
              </w:rPr>
            </w:pPr>
            <w:r>
              <w:rPr>
                <w:i/>
                <w:color w:val="000000"/>
                <w:sz w:val="16"/>
                <w:szCs w:val="16"/>
              </w:rPr>
              <w:t>-50,00</w:t>
            </w:r>
          </w:p>
        </w:tc>
      </w:tr>
      <w:tr w:rsidR="009027C6" w14:paraId="28443DBC" w14:textId="5F4576B1" w:rsidTr="000F65A7">
        <w:trPr>
          <w:trHeight w:val="46"/>
        </w:trPr>
        <w:tc>
          <w:tcPr>
            <w:tcW w:w="438" w:type="dxa"/>
            <w:noWrap/>
            <w:vAlign w:val="center"/>
            <w:hideMark/>
          </w:tcPr>
          <w:p w14:paraId="606E7D97" w14:textId="77777777" w:rsidR="009027C6" w:rsidRDefault="009027C6" w:rsidP="009027C6">
            <w:pPr>
              <w:jc w:val="center"/>
              <w:rPr>
                <w:color w:val="000000"/>
                <w:sz w:val="16"/>
                <w:szCs w:val="16"/>
              </w:rPr>
            </w:pPr>
            <w:r>
              <w:rPr>
                <w:color w:val="000000"/>
                <w:sz w:val="16"/>
                <w:szCs w:val="16"/>
              </w:rPr>
              <w:t>4.3</w:t>
            </w:r>
          </w:p>
        </w:tc>
        <w:tc>
          <w:tcPr>
            <w:tcW w:w="6807" w:type="dxa"/>
            <w:vAlign w:val="center"/>
            <w:hideMark/>
          </w:tcPr>
          <w:p w14:paraId="09D4FC93" w14:textId="77777777" w:rsidR="009027C6" w:rsidRDefault="009027C6" w:rsidP="009027C6">
            <w:pPr>
              <w:jc w:val="both"/>
              <w:rPr>
                <w:i/>
                <w:color w:val="000000"/>
                <w:sz w:val="16"/>
                <w:szCs w:val="16"/>
              </w:rPr>
            </w:pPr>
            <w:r>
              <w:rPr>
                <w:i/>
                <w:color w:val="000000"/>
                <w:sz w:val="16"/>
                <w:szCs w:val="16"/>
              </w:rPr>
              <w:t>Динамика количества высокоэкономичных по использованию моторного топлива (в т.ч. относящихся к объектам с высоким классом энергетической эффективности) транспортных средств, относящихся к общественному транспорту (шт.)</w:t>
            </w:r>
          </w:p>
        </w:tc>
        <w:tc>
          <w:tcPr>
            <w:tcW w:w="700" w:type="dxa"/>
            <w:noWrap/>
            <w:vAlign w:val="center"/>
            <w:hideMark/>
          </w:tcPr>
          <w:p w14:paraId="4AEA4A66" w14:textId="77777777" w:rsidR="009027C6" w:rsidRDefault="009027C6" w:rsidP="009027C6">
            <w:pPr>
              <w:jc w:val="center"/>
              <w:rPr>
                <w:i/>
                <w:color w:val="000000"/>
                <w:sz w:val="16"/>
                <w:szCs w:val="16"/>
              </w:rPr>
            </w:pPr>
            <w:r>
              <w:rPr>
                <w:i/>
                <w:color w:val="000000"/>
                <w:sz w:val="16"/>
                <w:szCs w:val="16"/>
              </w:rPr>
              <w:t>50,00</w:t>
            </w:r>
          </w:p>
        </w:tc>
        <w:tc>
          <w:tcPr>
            <w:tcW w:w="656" w:type="dxa"/>
            <w:noWrap/>
            <w:vAlign w:val="center"/>
            <w:hideMark/>
          </w:tcPr>
          <w:p w14:paraId="19351156" w14:textId="77777777" w:rsidR="009027C6" w:rsidRDefault="009027C6" w:rsidP="009027C6">
            <w:pPr>
              <w:jc w:val="center"/>
              <w:rPr>
                <w:i/>
                <w:color w:val="000000"/>
                <w:sz w:val="16"/>
                <w:szCs w:val="16"/>
              </w:rPr>
            </w:pPr>
            <w:r>
              <w:rPr>
                <w:i/>
                <w:color w:val="000000"/>
                <w:sz w:val="16"/>
                <w:szCs w:val="16"/>
              </w:rPr>
              <w:t>0,00</w:t>
            </w:r>
          </w:p>
        </w:tc>
        <w:tc>
          <w:tcPr>
            <w:tcW w:w="912" w:type="dxa"/>
            <w:noWrap/>
            <w:vAlign w:val="center"/>
            <w:hideMark/>
          </w:tcPr>
          <w:p w14:paraId="66961F86" w14:textId="77777777" w:rsidR="009027C6" w:rsidRDefault="009027C6" w:rsidP="009027C6">
            <w:pPr>
              <w:jc w:val="center"/>
              <w:rPr>
                <w:i/>
                <w:color w:val="000000"/>
                <w:sz w:val="16"/>
                <w:szCs w:val="16"/>
              </w:rPr>
            </w:pPr>
            <w:r>
              <w:rPr>
                <w:i/>
                <w:color w:val="000000"/>
                <w:sz w:val="16"/>
                <w:szCs w:val="16"/>
              </w:rPr>
              <w:t>0,00</w:t>
            </w:r>
          </w:p>
        </w:tc>
        <w:tc>
          <w:tcPr>
            <w:tcW w:w="720" w:type="dxa"/>
            <w:vAlign w:val="center"/>
          </w:tcPr>
          <w:p w14:paraId="06E75D50" w14:textId="7ABAAFDB" w:rsidR="009027C6" w:rsidRDefault="009027C6" w:rsidP="009027C6">
            <w:pPr>
              <w:jc w:val="center"/>
              <w:rPr>
                <w:i/>
                <w:color w:val="000000"/>
                <w:sz w:val="16"/>
                <w:szCs w:val="16"/>
              </w:rPr>
            </w:pPr>
            <w:r>
              <w:rPr>
                <w:i/>
                <w:color w:val="000000"/>
                <w:sz w:val="16"/>
                <w:szCs w:val="16"/>
              </w:rPr>
              <w:t>-50,00</w:t>
            </w:r>
          </w:p>
        </w:tc>
      </w:tr>
      <w:tr w:rsidR="009027C6" w14:paraId="0D4B62C9" w14:textId="74F386F3" w:rsidTr="000F65A7">
        <w:trPr>
          <w:trHeight w:val="46"/>
        </w:trPr>
        <w:tc>
          <w:tcPr>
            <w:tcW w:w="438" w:type="dxa"/>
            <w:noWrap/>
            <w:vAlign w:val="center"/>
            <w:hideMark/>
          </w:tcPr>
          <w:p w14:paraId="5D0117E8" w14:textId="77777777" w:rsidR="009027C6" w:rsidRDefault="009027C6" w:rsidP="009027C6">
            <w:pPr>
              <w:jc w:val="center"/>
              <w:rPr>
                <w:color w:val="000000"/>
                <w:sz w:val="16"/>
                <w:szCs w:val="16"/>
              </w:rPr>
            </w:pPr>
            <w:r>
              <w:rPr>
                <w:color w:val="000000"/>
                <w:sz w:val="16"/>
                <w:szCs w:val="16"/>
              </w:rPr>
              <w:t>4.4</w:t>
            </w:r>
          </w:p>
        </w:tc>
        <w:tc>
          <w:tcPr>
            <w:tcW w:w="6807" w:type="dxa"/>
            <w:vAlign w:val="center"/>
            <w:hideMark/>
          </w:tcPr>
          <w:p w14:paraId="0DFF0B7B" w14:textId="77777777" w:rsidR="009027C6" w:rsidRDefault="009027C6" w:rsidP="009027C6">
            <w:pPr>
              <w:jc w:val="both"/>
              <w:rPr>
                <w:i/>
                <w:color w:val="000000"/>
                <w:sz w:val="16"/>
                <w:szCs w:val="16"/>
              </w:rPr>
            </w:pPr>
            <w:r>
              <w:rPr>
                <w:i/>
                <w:color w:val="000000"/>
                <w:sz w:val="16"/>
                <w:szCs w:val="16"/>
              </w:rPr>
              <w:t>Динамика количества общественного транспорта, в отношении которых проведены мероприятия по энергосбережению и повышению энергетической эффективности, в т.ч. по замещению бензина, используемого транспортными средствами в качестве моторного топлива, природным газом (шт.)</w:t>
            </w:r>
          </w:p>
        </w:tc>
        <w:tc>
          <w:tcPr>
            <w:tcW w:w="700" w:type="dxa"/>
            <w:noWrap/>
            <w:vAlign w:val="center"/>
            <w:hideMark/>
          </w:tcPr>
          <w:p w14:paraId="0C682C41" w14:textId="77777777" w:rsidR="009027C6" w:rsidRDefault="009027C6" w:rsidP="009027C6">
            <w:pPr>
              <w:jc w:val="center"/>
              <w:rPr>
                <w:i/>
                <w:color w:val="000000"/>
                <w:sz w:val="16"/>
                <w:szCs w:val="16"/>
              </w:rPr>
            </w:pPr>
            <w:r>
              <w:rPr>
                <w:i/>
                <w:color w:val="000000"/>
                <w:sz w:val="16"/>
                <w:szCs w:val="16"/>
              </w:rPr>
              <w:t>50,00</w:t>
            </w:r>
          </w:p>
        </w:tc>
        <w:tc>
          <w:tcPr>
            <w:tcW w:w="656" w:type="dxa"/>
            <w:noWrap/>
            <w:vAlign w:val="center"/>
            <w:hideMark/>
          </w:tcPr>
          <w:p w14:paraId="1376606E" w14:textId="77777777" w:rsidR="009027C6" w:rsidRDefault="009027C6" w:rsidP="009027C6">
            <w:pPr>
              <w:jc w:val="center"/>
              <w:rPr>
                <w:i/>
                <w:color w:val="000000"/>
                <w:sz w:val="16"/>
                <w:szCs w:val="16"/>
              </w:rPr>
            </w:pPr>
            <w:r>
              <w:rPr>
                <w:i/>
                <w:color w:val="000000"/>
                <w:sz w:val="16"/>
                <w:szCs w:val="16"/>
              </w:rPr>
              <w:t>0,00</w:t>
            </w:r>
          </w:p>
        </w:tc>
        <w:tc>
          <w:tcPr>
            <w:tcW w:w="912" w:type="dxa"/>
            <w:noWrap/>
            <w:vAlign w:val="center"/>
            <w:hideMark/>
          </w:tcPr>
          <w:p w14:paraId="1707476A" w14:textId="77777777" w:rsidR="009027C6" w:rsidRDefault="009027C6" w:rsidP="009027C6">
            <w:pPr>
              <w:jc w:val="center"/>
              <w:rPr>
                <w:i/>
                <w:color w:val="000000"/>
                <w:sz w:val="16"/>
                <w:szCs w:val="16"/>
              </w:rPr>
            </w:pPr>
            <w:r>
              <w:rPr>
                <w:i/>
                <w:color w:val="000000"/>
                <w:sz w:val="16"/>
                <w:szCs w:val="16"/>
              </w:rPr>
              <w:t>0,00</w:t>
            </w:r>
          </w:p>
        </w:tc>
        <w:tc>
          <w:tcPr>
            <w:tcW w:w="720" w:type="dxa"/>
            <w:vAlign w:val="center"/>
          </w:tcPr>
          <w:p w14:paraId="3D8CFDA8" w14:textId="66F9600A" w:rsidR="009027C6" w:rsidRDefault="009027C6" w:rsidP="009027C6">
            <w:pPr>
              <w:jc w:val="center"/>
              <w:rPr>
                <w:i/>
                <w:color w:val="000000"/>
                <w:sz w:val="16"/>
                <w:szCs w:val="16"/>
              </w:rPr>
            </w:pPr>
            <w:r>
              <w:rPr>
                <w:i/>
                <w:color w:val="000000"/>
                <w:sz w:val="16"/>
                <w:szCs w:val="16"/>
              </w:rPr>
              <w:t>-50,00</w:t>
            </w:r>
          </w:p>
        </w:tc>
      </w:tr>
      <w:tr w:rsidR="009027C6" w14:paraId="0B468564" w14:textId="77777777" w:rsidTr="00980DA9">
        <w:trPr>
          <w:trHeight w:val="46"/>
        </w:trPr>
        <w:tc>
          <w:tcPr>
            <w:tcW w:w="438" w:type="dxa"/>
            <w:noWrap/>
            <w:vAlign w:val="center"/>
            <w:hideMark/>
          </w:tcPr>
          <w:p w14:paraId="2019721E" w14:textId="77777777" w:rsidR="009027C6" w:rsidRDefault="009027C6" w:rsidP="009027C6">
            <w:pPr>
              <w:jc w:val="center"/>
              <w:rPr>
                <w:color w:val="000000"/>
                <w:sz w:val="16"/>
                <w:szCs w:val="16"/>
              </w:rPr>
            </w:pPr>
            <w:r>
              <w:rPr>
                <w:color w:val="000000"/>
                <w:sz w:val="16"/>
                <w:szCs w:val="16"/>
              </w:rPr>
              <w:t>5</w:t>
            </w:r>
          </w:p>
        </w:tc>
        <w:tc>
          <w:tcPr>
            <w:tcW w:w="9795" w:type="dxa"/>
            <w:gridSpan w:val="5"/>
          </w:tcPr>
          <w:p w14:paraId="0B3BAC1D" w14:textId="1A1631EF" w:rsidR="009027C6" w:rsidRDefault="009027C6" w:rsidP="009027C6">
            <w:pPr>
              <w:jc w:val="center"/>
              <w:rPr>
                <w:b/>
                <w:bCs/>
                <w:color w:val="000000"/>
                <w:sz w:val="16"/>
                <w:szCs w:val="16"/>
              </w:rPr>
            </w:pPr>
            <w:r>
              <w:rPr>
                <w:b/>
                <w:bCs/>
                <w:color w:val="000000"/>
                <w:sz w:val="16"/>
                <w:szCs w:val="16"/>
              </w:rPr>
              <w:t>Целевые показатели в области энергосбережения и повышения энергетической эффективности в системах коммунальной инфраструктуры</w:t>
            </w:r>
          </w:p>
        </w:tc>
      </w:tr>
      <w:tr w:rsidR="009027C6" w14:paraId="440D9E58" w14:textId="07FE0F4E" w:rsidTr="000F65A7">
        <w:trPr>
          <w:trHeight w:val="46"/>
        </w:trPr>
        <w:tc>
          <w:tcPr>
            <w:tcW w:w="438" w:type="dxa"/>
            <w:noWrap/>
            <w:vAlign w:val="center"/>
            <w:hideMark/>
          </w:tcPr>
          <w:p w14:paraId="2B78114A" w14:textId="77777777" w:rsidR="009027C6" w:rsidRDefault="009027C6" w:rsidP="009027C6">
            <w:pPr>
              <w:jc w:val="center"/>
              <w:rPr>
                <w:color w:val="000000"/>
                <w:sz w:val="16"/>
                <w:szCs w:val="16"/>
              </w:rPr>
            </w:pPr>
            <w:r>
              <w:rPr>
                <w:color w:val="000000"/>
                <w:sz w:val="16"/>
                <w:szCs w:val="16"/>
              </w:rPr>
              <w:t>5.1</w:t>
            </w:r>
          </w:p>
        </w:tc>
        <w:tc>
          <w:tcPr>
            <w:tcW w:w="6807" w:type="dxa"/>
            <w:vAlign w:val="center"/>
            <w:hideMark/>
          </w:tcPr>
          <w:p w14:paraId="383C140F" w14:textId="77777777" w:rsidR="009027C6" w:rsidRDefault="009027C6" w:rsidP="009027C6">
            <w:pPr>
              <w:jc w:val="both"/>
              <w:rPr>
                <w:i/>
                <w:color w:val="000000"/>
                <w:sz w:val="16"/>
                <w:szCs w:val="16"/>
              </w:rPr>
            </w:pPr>
            <w:r>
              <w:rPr>
                <w:i/>
                <w:color w:val="000000"/>
                <w:sz w:val="16"/>
                <w:szCs w:val="16"/>
              </w:rPr>
              <w:t>Сокращение потерь энергетических ресурсов при их передаче, в том числе в системах коммунальной инфраструктуры, включая отношение экономии энергетических ресурсов и воды в стоимостном выражении, достижение которой планируется в результате реализации энергосервисных договоров (контрактов), заключенных органами местного самоуправления и муниципальными учреждениями, к общему объему финансирования муниципальной программы (%)</w:t>
            </w:r>
          </w:p>
        </w:tc>
        <w:tc>
          <w:tcPr>
            <w:tcW w:w="700" w:type="dxa"/>
            <w:noWrap/>
            <w:vAlign w:val="center"/>
            <w:hideMark/>
          </w:tcPr>
          <w:p w14:paraId="73DA448F" w14:textId="77777777" w:rsidR="009027C6" w:rsidRDefault="009027C6" w:rsidP="009027C6">
            <w:pPr>
              <w:jc w:val="center"/>
              <w:rPr>
                <w:i/>
                <w:color w:val="000000"/>
                <w:sz w:val="16"/>
                <w:szCs w:val="16"/>
              </w:rPr>
            </w:pPr>
            <w:r>
              <w:rPr>
                <w:i/>
                <w:color w:val="000000"/>
                <w:sz w:val="16"/>
                <w:szCs w:val="16"/>
              </w:rPr>
              <w:t>0,00</w:t>
            </w:r>
          </w:p>
        </w:tc>
        <w:tc>
          <w:tcPr>
            <w:tcW w:w="656" w:type="dxa"/>
            <w:noWrap/>
            <w:vAlign w:val="center"/>
            <w:hideMark/>
          </w:tcPr>
          <w:p w14:paraId="17851C3C" w14:textId="17B7A670" w:rsidR="009027C6" w:rsidRDefault="009027C6" w:rsidP="009027C6">
            <w:pPr>
              <w:jc w:val="center"/>
              <w:rPr>
                <w:i/>
                <w:color w:val="000000"/>
                <w:sz w:val="16"/>
                <w:szCs w:val="16"/>
              </w:rPr>
            </w:pPr>
            <w:r>
              <w:rPr>
                <w:i/>
                <w:color w:val="000000"/>
                <w:sz w:val="16"/>
                <w:szCs w:val="16"/>
              </w:rPr>
              <w:t>5,99</w:t>
            </w:r>
          </w:p>
        </w:tc>
        <w:tc>
          <w:tcPr>
            <w:tcW w:w="912" w:type="dxa"/>
            <w:noWrap/>
            <w:vAlign w:val="center"/>
            <w:hideMark/>
          </w:tcPr>
          <w:p w14:paraId="4DF17B22" w14:textId="77777777" w:rsidR="009027C6" w:rsidRDefault="009027C6" w:rsidP="009027C6">
            <w:pPr>
              <w:jc w:val="center"/>
              <w:rPr>
                <w:i/>
                <w:color w:val="000000"/>
                <w:sz w:val="16"/>
                <w:szCs w:val="16"/>
              </w:rPr>
            </w:pPr>
            <w:r>
              <w:rPr>
                <w:i/>
                <w:color w:val="000000"/>
                <w:sz w:val="16"/>
                <w:szCs w:val="16"/>
              </w:rPr>
              <w:t>х</w:t>
            </w:r>
          </w:p>
        </w:tc>
        <w:tc>
          <w:tcPr>
            <w:tcW w:w="720" w:type="dxa"/>
            <w:vAlign w:val="center"/>
          </w:tcPr>
          <w:p w14:paraId="389DEA38" w14:textId="12678ABF" w:rsidR="009027C6" w:rsidRDefault="009027C6" w:rsidP="009027C6">
            <w:pPr>
              <w:jc w:val="center"/>
              <w:rPr>
                <w:i/>
                <w:color w:val="000000"/>
                <w:sz w:val="16"/>
                <w:szCs w:val="16"/>
              </w:rPr>
            </w:pPr>
            <w:r>
              <w:rPr>
                <w:i/>
                <w:color w:val="000000"/>
                <w:sz w:val="16"/>
                <w:szCs w:val="16"/>
              </w:rPr>
              <w:t>5,99</w:t>
            </w:r>
          </w:p>
        </w:tc>
      </w:tr>
      <w:tr w:rsidR="009027C6" w14:paraId="5F3F443D" w14:textId="1D2F39BE" w:rsidTr="000F65A7">
        <w:trPr>
          <w:trHeight w:val="46"/>
        </w:trPr>
        <w:tc>
          <w:tcPr>
            <w:tcW w:w="438" w:type="dxa"/>
            <w:noWrap/>
            <w:vAlign w:val="center"/>
            <w:hideMark/>
          </w:tcPr>
          <w:p w14:paraId="59806B63" w14:textId="77777777" w:rsidR="009027C6" w:rsidRDefault="009027C6" w:rsidP="009027C6">
            <w:pPr>
              <w:jc w:val="center"/>
              <w:rPr>
                <w:color w:val="000000"/>
                <w:sz w:val="16"/>
                <w:szCs w:val="16"/>
              </w:rPr>
            </w:pPr>
            <w:r>
              <w:rPr>
                <w:color w:val="000000"/>
                <w:sz w:val="16"/>
                <w:szCs w:val="16"/>
              </w:rPr>
              <w:t>5.2</w:t>
            </w:r>
          </w:p>
        </w:tc>
        <w:tc>
          <w:tcPr>
            <w:tcW w:w="6807" w:type="dxa"/>
            <w:vAlign w:val="center"/>
            <w:hideMark/>
          </w:tcPr>
          <w:p w14:paraId="2EA49181" w14:textId="77777777" w:rsidR="009027C6" w:rsidRDefault="009027C6" w:rsidP="009027C6">
            <w:pPr>
              <w:jc w:val="both"/>
              <w:rPr>
                <w:i/>
                <w:color w:val="000000"/>
                <w:sz w:val="16"/>
                <w:szCs w:val="16"/>
              </w:rPr>
            </w:pPr>
            <w:r>
              <w:rPr>
                <w:i/>
                <w:color w:val="000000"/>
                <w:sz w:val="16"/>
                <w:szCs w:val="16"/>
              </w:rPr>
              <w:t>Увеличение количества объектов, использующих в качестве источников энергии вторичные энергетические ресурсы и (или) возобновляемые источники энергии (шт.)</w:t>
            </w:r>
          </w:p>
        </w:tc>
        <w:tc>
          <w:tcPr>
            <w:tcW w:w="700" w:type="dxa"/>
            <w:noWrap/>
            <w:vAlign w:val="center"/>
            <w:hideMark/>
          </w:tcPr>
          <w:p w14:paraId="7A6EC1D9" w14:textId="77777777" w:rsidR="009027C6" w:rsidRDefault="009027C6" w:rsidP="009027C6">
            <w:pPr>
              <w:jc w:val="center"/>
              <w:rPr>
                <w:i/>
                <w:color w:val="000000"/>
                <w:sz w:val="16"/>
                <w:szCs w:val="16"/>
              </w:rPr>
            </w:pPr>
            <w:r>
              <w:rPr>
                <w:i/>
                <w:color w:val="000000"/>
                <w:sz w:val="16"/>
                <w:szCs w:val="16"/>
              </w:rPr>
              <w:t>0,00</w:t>
            </w:r>
          </w:p>
        </w:tc>
        <w:tc>
          <w:tcPr>
            <w:tcW w:w="656" w:type="dxa"/>
            <w:noWrap/>
            <w:vAlign w:val="center"/>
            <w:hideMark/>
          </w:tcPr>
          <w:p w14:paraId="060FA6AF" w14:textId="77777777" w:rsidR="009027C6" w:rsidRDefault="009027C6" w:rsidP="009027C6">
            <w:pPr>
              <w:jc w:val="center"/>
              <w:rPr>
                <w:i/>
                <w:color w:val="000000"/>
                <w:sz w:val="16"/>
                <w:szCs w:val="16"/>
              </w:rPr>
            </w:pPr>
            <w:r>
              <w:rPr>
                <w:i/>
                <w:color w:val="000000"/>
                <w:sz w:val="16"/>
                <w:szCs w:val="16"/>
              </w:rPr>
              <w:t>0,00</w:t>
            </w:r>
          </w:p>
        </w:tc>
        <w:tc>
          <w:tcPr>
            <w:tcW w:w="912" w:type="dxa"/>
            <w:noWrap/>
            <w:vAlign w:val="center"/>
            <w:hideMark/>
          </w:tcPr>
          <w:p w14:paraId="6982F008" w14:textId="2F574DFF" w:rsidR="009027C6" w:rsidRDefault="009027C6" w:rsidP="009027C6">
            <w:pPr>
              <w:jc w:val="center"/>
              <w:rPr>
                <w:i/>
                <w:color w:val="000000"/>
                <w:sz w:val="16"/>
                <w:szCs w:val="16"/>
              </w:rPr>
            </w:pPr>
            <w:r>
              <w:rPr>
                <w:i/>
                <w:color w:val="000000"/>
                <w:sz w:val="16"/>
                <w:szCs w:val="16"/>
              </w:rPr>
              <w:t>х</w:t>
            </w:r>
          </w:p>
        </w:tc>
        <w:tc>
          <w:tcPr>
            <w:tcW w:w="720" w:type="dxa"/>
            <w:vAlign w:val="center"/>
          </w:tcPr>
          <w:p w14:paraId="37C6E7DE" w14:textId="09735852" w:rsidR="009027C6" w:rsidRDefault="009027C6" w:rsidP="009027C6">
            <w:pPr>
              <w:jc w:val="center"/>
              <w:rPr>
                <w:i/>
                <w:color w:val="000000"/>
                <w:sz w:val="16"/>
                <w:szCs w:val="16"/>
              </w:rPr>
            </w:pPr>
            <w:r>
              <w:rPr>
                <w:i/>
                <w:color w:val="000000"/>
                <w:sz w:val="16"/>
                <w:szCs w:val="16"/>
              </w:rPr>
              <w:t>0,00</w:t>
            </w:r>
          </w:p>
        </w:tc>
      </w:tr>
    </w:tbl>
    <w:p w14:paraId="1929B021" w14:textId="77777777" w:rsidR="003826D5" w:rsidRDefault="003826D5" w:rsidP="003826D5">
      <w:pPr>
        <w:ind w:firstLine="709"/>
        <w:jc w:val="both"/>
        <w:rPr>
          <w:i/>
          <w:sz w:val="16"/>
          <w:szCs w:val="28"/>
          <w:lang w:eastAsia="en-US"/>
        </w:rPr>
      </w:pPr>
    </w:p>
    <w:p w14:paraId="691AF79B" w14:textId="77777777" w:rsidR="003826D5" w:rsidRPr="00592735" w:rsidRDefault="003826D5" w:rsidP="003826D5">
      <w:pPr>
        <w:ind w:firstLine="709"/>
        <w:jc w:val="both"/>
        <w:rPr>
          <w:sz w:val="28"/>
          <w:szCs w:val="28"/>
          <w:lang w:eastAsia="en-US"/>
        </w:rPr>
      </w:pPr>
      <w:r w:rsidRPr="00592735">
        <w:rPr>
          <w:sz w:val="28"/>
          <w:szCs w:val="28"/>
          <w:lang w:eastAsia="en-US"/>
        </w:rPr>
        <w:t>Пунктом 1.10 Порядка № 1083-п установлено, что на программы комплексного развития систем коммунальной инфраструктуры муниципального образования положения указанного порядка не распространяются.</w:t>
      </w:r>
    </w:p>
    <w:p w14:paraId="4A99E088" w14:textId="17F04797" w:rsidR="003826D5" w:rsidRPr="00592735" w:rsidRDefault="003826D5" w:rsidP="003826D5">
      <w:pPr>
        <w:ind w:firstLine="709"/>
        <w:jc w:val="both"/>
        <w:rPr>
          <w:sz w:val="28"/>
          <w:szCs w:val="28"/>
        </w:rPr>
      </w:pPr>
      <w:r w:rsidRPr="00592735">
        <w:rPr>
          <w:sz w:val="28"/>
          <w:szCs w:val="28"/>
          <w:lang w:eastAsia="en-US"/>
        </w:rPr>
        <w:t>Муниципальная программа энергосбережения и повышения энергетической эффективности в городе Оренбурге на 2016-202</w:t>
      </w:r>
      <w:r w:rsidR="00E06A7D" w:rsidRPr="00592735">
        <w:rPr>
          <w:sz w:val="28"/>
          <w:szCs w:val="28"/>
          <w:lang w:eastAsia="en-US"/>
        </w:rPr>
        <w:t>7</w:t>
      </w:r>
      <w:r w:rsidRPr="00592735">
        <w:rPr>
          <w:sz w:val="28"/>
          <w:szCs w:val="28"/>
          <w:lang w:eastAsia="en-US"/>
        </w:rPr>
        <w:t xml:space="preserve"> годы разработана на основании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 </w:t>
      </w:r>
      <w:r w:rsidRPr="00592735">
        <w:rPr>
          <w:sz w:val="28"/>
          <w:szCs w:val="28"/>
        </w:rPr>
        <w:t>Федеральный закон № 261-ФЗ «Об энергосбережении»)</w:t>
      </w:r>
      <w:r w:rsidRPr="00592735">
        <w:rPr>
          <w:sz w:val="28"/>
          <w:szCs w:val="28"/>
          <w:lang w:eastAsia="en-US"/>
        </w:rPr>
        <w:t xml:space="preserve">, в соответствии с которым </w:t>
      </w:r>
      <w:r w:rsidRPr="00592735">
        <w:rPr>
          <w:sz w:val="28"/>
          <w:szCs w:val="28"/>
        </w:rPr>
        <w:t>требования к форме программ в области энергосбережения и повышения энергетической эффективности организаций с участием государства или муниципального образования, организаций, осуществляющих регулируемые виды деятельности, и отчетности о ходе их реализации устанавливаются уполномоченным федеральным органом исполнительной власти (п</w:t>
      </w:r>
      <w:r w:rsidRPr="00592735">
        <w:rPr>
          <w:sz w:val="28"/>
          <w:szCs w:val="28"/>
          <w:lang w:eastAsia="en-US"/>
        </w:rPr>
        <w:t>риказ Минэнерго России от 30.06.2014 № 398).</w:t>
      </w:r>
    </w:p>
    <w:p w14:paraId="0C47987A" w14:textId="5EC1AE51" w:rsidR="003826D5" w:rsidRPr="00592735" w:rsidRDefault="003826D5" w:rsidP="003826D5">
      <w:pPr>
        <w:ind w:firstLine="709"/>
        <w:jc w:val="both"/>
        <w:rPr>
          <w:sz w:val="28"/>
          <w:szCs w:val="28"/>
          <w:lang w:eastAsia="en-US"/>
        </w:rPr>
      </w:pPr>
      <w:r w:rsidRPr="00592735">
        <w:rPr>
          <w:sz w:val="28"/>
          <w:szCs w:val="28"/>
        </w:rPr>
        <w:t>На основании указанного не проводилась оценка эффективности</w:t>
      </w:r>
      <w:r w:rsidRPr="00592735">
        <w:rPr>
          <w:sz w:val="28"/>
          <w:szCs w:val="28"/>
          <w:lang w:eastAsia="en-US"/>
        </w:rPr>
        <w:t xml:space="preserve"> по итогам реализации «Муниципальной программы энергосбережения и повышения энергетической эффективности в городе Оренбурге на 2016-202</w:t>
      </w:r>
      <w:r w:rsidR="00E06A7D" w:rsidRPr="00592735">
        <w:rPr>
          <w:sz w:val="28"/>
          <w:szCs w:val="28"/>
          <w:lang w:eastAsia="en-US"/>
        </w:rPr>
        <w:t>7</w:t>
      </w:r>
      <w:r w:rsidRPr="00592735">
        <w:rPr>
          <w:sz w:val="28"/>
          <w:szCs w:val="28"/>
          <w:lang w:eastAsia="en-US"/>
        </w:rPr>
        <w:t xml:space="preserve"> годы».</w:t>
      </w:r>
    </w:p>
    <w:p w14:paraId="31B13658" w14:textId="19BBAFEF" w:rsidR="003826D5" w:rsidRPr="00592735" w:rsidRDefault="003826D5" w:rsidP="003826D5">
      <w:pPr>
        <w:ind w:firstLine="709"/>
        <w:jc w:val="both"/>
        <w:rPr>
          <w:sz w:val="28"/>
          <w:szCs w:val="28"/>
          <w:lang w:eastAsia="en-US"/>
        </w:rPr>
      </w:pPr>
      <w:r w:rsidRPr="00592735">
        <w:rPr>
          <w:sz w:val="28"/>
          <w:szCs w:val="28"/>
          <w:lang w:eastAsia="en-US"/>
        </w:rPr>
        <w:t>Счетная палата обращает внимание на то, что статьей 14 Федерального закона № 261-ФЗ «Об энергосбережении» установлено, что в</w:t>
      </w:r>
      <w:r w:rsidR="009D1DAA" w:rsidRPr="00592735">
        <w:rPr>
          <w:sz w:val="28"/>
          <w:szCs w:val="28"/>
          <w:lang w:eastAsia="en-US"/>
        </w:rPr>
        <w:t xml:space="preserve"> </w:t>
      </w:r>
      <w:r w:rsidRPr="00592735">
        <w:rPr>
          <w:sz w:val="28"/>
          <w:szCs w:val="28"/>
          <w:lang w:eastAsia="en-US"/>
        </w:rPr>
        <w:t>составе показателей оценки эффективности деятельности органов местного самоуправления городских округов должны быть утверждены показатели энергосбережения и повышения энергетической эффективности. Муниципальные программы в области энергосбережения и повышения энергетической эффективности должны соответствовать установленным в соответствии с настоящей статьей требованиям к таким программам и утвержденным Правительством Российской Федерации требованиям к ним. Утвержденные Правительством Российской Федерации </w:t>
      </w:r>
      <w:hyperlink r:id="rId19" w:anchor="/document/400342861/entry/1000" w:history="1">
        <w:r w:rsidRPr="00592735">
          <w:rPr>
            <w:rStyle w:val="af9"/>
            <w:color w:val="auto"/>
            <w:sz w:val="28"/>
            <w:szCs w:val="28"/>
            <w:u w:val="none"/>
            <w:lang w:eastAsia="en-US"/>
          </w:rPr>
          <w:t>требования</w:t>
        </w:r>
      </w:hyperlink>
      <w:r w:rsidRPr="00592735">
        <w:rPr>
          <w:sz w:val="28"/>
          <w:szCs w:val="28"/>
          <w:lang w:eastAsia="en-US"/>
        </w:rPr>
        <w:t> к региональным, муниципальным программам в области энергосбережения и повышения энергетической эффективности должны включать в себя целевые показатели в области энергосбережения и повышения энергетической эффективности (без указания их значений).</w:t>
      </w:r>
    </w:p>
    <w:p w14:paraId="767EA662" w14:textId="77777777" w:rsidR="003826D5" w:rsidRPr="00592735" w:rsidRDefault="003826D5" w:rsidP="003826D5">
      <w:pPr>
        <w:ind w:firstLine="709"/>
        <w:jc w:val="both"/>
        <w:rPr>
          <w:sz w:val="28"/>
          <w:szCs w:val="28"/>
          <w:lang w:eastAsia="en-US"/>
        </w:rPr>
      </w:pPr>
      <w:r w:rsidRPr="00592735">
        <w:rPr>
          <w:sz w:val="28"/>
          <w:szCs w:val="28"/>
          <w:lang w:eastAsia="en-US"/>
        </w:rPr>
        <w:t>В соответствии с частью 4 статьи 14 Федерального закона № 261-ФЗ «Об энергосбережении» значения целевых показателей в области энергосбережения и повышения энергетической эффективности должны, в том числе отражать «сокращение потерь энергетических ресурсов при их передаче, в том числе в системах коммунальной инфраструктуры» и «увеличение количества объектов, использующих в качестве источников энергии вторичные энергетические ресурсы и (или) возобновляемые источники энергии».</w:t>
      </w:r>
    </w:p>
    <w:p w14:paraId="5583B667" w14:textId="6000F533" w:rsidR="00CB74F1" w:rsidRPr="00592735" w:rsidRDefault="003826D5" w:rsidP="003826D5">
      <w:pPr>
        <w:pStyle w:val="s1"/>
        <w:tabs>
          <w:tab w:val="left" w:pos="709"/>
        </w:tabs>
        <w:spacing w:before="0" w:beforeAutospacing="0" w:after="0" w:afterAutospacing="0"/>
        <w:ind w:firstLine="709"/>
        <w:contextualSpacing/>
        <w:jc w:val="both"/>
        <w:rPr>
          <w:sz w:val="28"/>
          <w:szCs w:val="28"/>
          <w:shd w:val="clear" w:color="auto" w:fill="FFFFFF"/>
        </w:rPr>
      </w:pPr>
      <w:r w:rsidRPr="00592735">
        <w:rPr>
          <w:sz w:val="28"/>
          <w:szCs w:val="28"/>
          <w:shd w:val="clear" w:color="auto" w:fill="FFFFFF"/>
        </w:rPr>
        <w:t>При этом в м</w:t>
      </w:r>
      <w:r w:rsidRPr="00592735">
        <w:rPr>
          <w:sz w:val="28"/>
          <w:szCs w:val="28"/>
        </w:rPr>
        <w:t>униципальной программе энергосбережения и повышения энергетической эффективности в городе Оренбурге на 2016-202</w:t>
      </w:r>
      <w:r w:rsidR="00E06A7D" w:rsidRPr="00592735">
        <w:rPr>
          <w:sz w:val="28"/>
          <w:szCs w:val="28"/>
        </w:rPr>
        <w:t>7</w:t>
      </w:r>
      <w:r w:rsidRPr="00592735">
        <w:rPr>
          <w:sz w:val="28"/>
          <w:szCs w:val="28"/>
        </w:rPr>
        <w:t xml:space="preserve"> годы</w:t>
      </w:r>
      <w:r w:rsidRPr="00592735">
        <w:rPr>
          <w:sz w:val="28"/>
          <w:szCs w:val="28"/>
          <w:shd w:val="clear" w:color="auto" w:fill="FFFFFF"/>
        </w:rPr>
        <w:t xml:space="preserve"> плановые значения целевых показателей </w:t>
      </w:r>
      <w:r w:rsidRPr="00592735">
        <w:rPr>
          <w:sz w:val="28"/>
          <w:szCs w:val="28"/>
        </w:rPr>
        <w:t>«У</w:t>
      </w:r>
      <w:r w:rsidRPr="00592735">
        <w:rPr>
          <w:sz w:val="28"/>
          <w:szCs w:val="28"/>
          <w:shd w:val="clear" w:color="auto" w:fill="FFFFFF"/>
        </w:rPr>
        <w:t>величение количества объектов, использующих в качестве источников энергии вторичные энергетические ресурсы и (или) возобновляемые источники энергии» и «Сокращение потерь энергетических ресурсов при их передаче, в том числе в системах коммунальной инфраструктуры» утверждены: 0,0 шт. (ежегодно) и 0,0% (ежегодно) соответственно.</w:t>
      </w:r>
    </w:p>
    <w:p w14:paraId="0CF8E586" w14:textId="77777777" w:rsidR="003826D5" w:rsidRPr="003826D5" w:rsidRDefault="003826D5" w:rsidP="003826D5">
      <w:pPr>
        <w:pStyle w:val="s1"/>
        <w:tabs>
          <w:tab w:val="left" w:pos="709"/>
        </w:tabs>
        <w:spacing w:before="0" w:beforeAutospacing="0" w:after="0" w:afterAutospacing="0"/>
        <w:ind w:firstLine="709"/>
        <w:contextualSpacing/>
        <w:jc w:val="both"/>
        <w:rPr>
          <w:sz w:val="28"/>
          <w:szCs w:val="28"/>
        </w:rPr>
      </w:pPr>
    </w:p>
    <w:p w14:paraId="6BE5448D" w14:textId="3614BDD5" w:rsidR="00CB74F1" w:rsidRDefault="00CB74F1" w:rsidP="00C8377E">
      <w:pPr>
        <w:pStyle w:val="2"/>
        <w:spacing w:before="0" w:after="0"/>
        <w:jc w:val="center"/>
        <w:rPr>
          <w:rFonts w:ascii="Times New Roman" w:hAnsi="Times New Roman" w:cs="Times New Roman"/>
          <w:i w:val="0"/>
        </w:rPr>
      </w:pPr>
      <w:bookmarkStart w:id="118" w:name="_Toc196924032"/>
      <w:r w:rsidRPr="00102468">
        <w:rPr>
          <w:rFonts w:ascii="Times New Roman" w:hAnsi="Times New Roman" w:cs="Times New Roman"/>
          <w:i w:val="0"/>
        </w:rPr>
        <w:t>3.1.2</w:t>
      </w:r>
      <w:r w:rsidR="00D82EFF">
        <w:rPr>
          <w:rFonts w:ascii="Times New Roman" w:hAnsi="Times New Roman" w:cs="Times New Roman"/>
          <w:i w:val="0"/>
        </w:rPr>
        <w:t>4</w:t>
      </w:r>
      <w:r w:rsidRPr="00102468">
        <w:rPr>
          <w:rFonts w:ascii="Times New Roman" w:hAnsi="Times New Roman" w:cs="Times New Roman"/>
          <w:i w:val="0"/>
        </w:rPr>
        <w:t xml:space="preserve">. </w:t>
      </w:r>
      <w:r w:rsidR="00C10031" w:rsidRPr="00C10031">
        <w:rPr>
          <w:rFonts w:ascii="Times New Roman" w:hAnsi="Times New Roman" w:cs="Times New Roman"/>
          <w:i w:val="0"/>
        </w:rPr>
        <w:t xml:space="preserve">Муниципальная программа </w:t>
      </w:r>
      <w:r w:rsidRPr="00102468">
        <w:rPr>
          <w:rFonts w:ascii="Times New Roman" w:hAnsi="Times New Roman" w:cs="Times New Roman"/>
          <w:i w:val="0"/>
        </w:rPr>
        <w:t>«Развитие муниципальной службы в Администрации города Оренбурга»</w:t>
      </w:r>
      <w:bookmarkEnd w:id="118"/>
    </w:p>
    <w:p w14:paraId="74F7AC33" w14:textId="77777777" w:rsidR="00102468" w:rsidRDefault="00102468" w:rsidP="00102468">
      <w:pPr>
        <w:rPr>
          <w:sz w:val="16"/>
          <w:szCs w:val="16"/>
        </w:rPr>
      </w:pPr>
    </w:p>
    <w:p w14:paraId="6E56E60A" w14:textId="6B276522" w:rsidR="00653D4D" w:rsidRDefault="00653D4D" w:rsidP="00653D4D">
      <w:pPr>
        <w:pStyle w:val="afa"/>
        <w:ind w:firstLine="708"/>
        <w:jc w:val="both"/>
        <w:rPr>
          <w:rFonts w:ascii="Times New Roman" w:hAnsi="Times New Roman" w:cs="Times New Roman"/>
          <w:sz w:val="28"/>
          <w:szCs w:val="28"/>
        </w:rPr>
      </w:pPr>
      <w:r>
        <w:rPr>
          <w:rFonts w:ascii="Times New Roman" w:hAnsi="Times New Roman" w:cs="Times New Roman"/>
          <w:sz w:val="28"/>
          <w:szCs w:val="28"/>
        </w:rPr>
        <w:t xml:space="preserve">Целью программы является </w:t>
      </w:r>
      <w:bookmarkStart w:id="119" w:name="_Hlk195262432"/>
      <w:r>
        <w:rPr>
          <w:rFonts w:ascii="Times New Roman" w:hAnsi="Times New Roman" w:cs="Times New Roman"/>
          <w:sz w:val="28"/>
          <w:szCs w:val="28"/>
        </w:rPr>
        <w:t>«Развитие и совершенствование муниципальной службы в Администрации города Оренбурга»</w:t>
      </w:r>
      <w:bookmarkEnd w:id="119"/>
      <w:r>
        <w:rPr>
          <w:rFonts w:ascii="Times New Roman" w:hAnsi="Times New Roman" w:cs="Times New Roman"/>
          <w:sz w:val="28"/>
          <w:szCs w:val="28"/>
        </w:rPr>
        <w:t>.</w:t>
      </w:r>
    </w:p>
    <w:p w14:paraId="16C40D3D" w14:textId="77777777" w:rsidR="00653D4D" w:rsidRDefault="00653D4D" w:rsidP="00653D4D">
      <w:pPr>
        <w:ind w:firstLine="709"/>
      </w:pPr>
      <w:r>
        <w:rPr>
          <w:sz w:val="28"/>
          <w:szCs w:val="28"/>
        </w:rPr>
        <w:t>Период реализации программы: 2023-2030 годы.</w:t>
      </w:r>
    </w:p>
    <w:p w14:paraId="7A3C9D85" w14:textId="77777777" w:rsidR="00653D4D" w:rsidRDefault="00653D4D" w:rsidP="00653D4D">
      <w:pPr>
        <w:autoSpaceDE w:val="0"/>
        <w:autoSpaceDN w:val="0"/>
        <w:adjustRightInd w:val="0"/>
        <w:ind w:firstLine="708"/>
        <w:jc w:val="both"/>
        <w:rPr>
          <w:sz w:val="28"/>
          <w:szCs w:val="28"/>
        </w:rPr>
      </w:pPr>
      <w:r>
        <w:rPr>
          <w:sz w:val="28"/>
          <w:szCs w:val="28"/>
        </w:rPr>
        <w:t>Ответственным исполнителем программы является Управление муниципальной службы и кадровой политики администрации города Оренбурга.</w:t>
      </w:r>
    </w:p>
    <w:p w14:paraId="0273F8A6" w14:textId="77777777" w:rsidR="00653D4D" w:rsidRDefault="00653D4D" w:rsidP="00653D4D">
      <w:pPr>
        <w:autoSpaceDE w:val="0"/>
        <w:autoSpaceDN w:val="0"/>
        <w:adjustRightInd w:val="0"/>
        <w:ind w:firstLine="708"/>
        <w:jc w:val="both"/>
        <w:rPr>
          <w:sz w:val="28"/>
          <w:szCs w:val="28"/>
        </w:rPr>
      </w:pPr>
      <w:r>
        <w:rPr>
          <w:sz w:val="28"/>
          <w:szCs w:val="28"/>
        </w:rPr>
        <w:t>Соисполнители муниципальной программы: Администрации Северного и Южного округов, ДГиЗО, ДИиЖО, КФКиС, КПРУиРП, КРУ, УЖКХ, УМП, Управление образования, УГОЧСиПБ, УИС, УКиИ, УСП, Финансовое управление.</w:t>
      </w:r>
    </w:p>
    <w:p w14:paraId="36169933" w14:textId="77777777" w:rsidR="00653D4D" w:rsidRDefault="00653D4D" w:rsidP="00653D4D">
      <w:pPr>
        <w:widowControl w:val="0"/>
        <w:tabs>
          <w:tab w:val="left" w:pos="1134"/>
        </w:tabs>
        <w:ind w:firstLine="709"/>
        <w:jc w:val="both"/>
        <w:rPr>
          <w:sz w:val="28"/>
          <w:szCs w:val="28"/>
        </w:rPr>
      </w:pPr>
      <w:r>
        <w:rPr>
          <w:sz w:val="28"/>
          <w:szCs w:val="28"/>
        </w:rPr>
        <w:t>В соответствии с ведомственной структурой бюджетные ассигнования по программе утверждены Администрации города Оренбурга и соисполнителям муниципальной программы.</w:t>
      </w:r>
    </w:p>
    <w:p w14:paraId="1C000968" w14:textId="0AF8EE2B" w:rsidR="00653D4D" w:rsidRDefault="00653D4D" w:rsidP="00653D4D">
      <w:pPr>
        <w:pStyle w:val="afa"/>
        <w:spacing w:after="120"/>
        <w:ind w:firstLine="709"/>
        <w:jc w:val="both"/>
        <w:rPr>
          <w:rFonts w:ascii="Times New Roman" w:hAnsi="Times New Roman" w:cs="Times New Roman"/>
          <w:sz w:val="28"/>
          <w:szCs w:val="28"/>
        </w:rPr>
      </w:pPr>
      <w:r>
        <w:rPr>
          <w:rFonts w:ascii="Times New Roman" w:hAnsi="Times New Roman" w:cs="Times New Roman"/>
          <w:sz w:val="28"/>
          <w:szCs w:val="28"/>
        </w:rPr>
        <w:t>Сведения об объемах программных расходов в разрезе структурных элементов представлены в следующей таблице.</w:t>
      </w:r>
    </w:p>
    <w:p w14:paraId="48759706" w14:textId="77777777" w:rsidR="00653D4D" w:rsidRDefault="00653D4D" w:rsidP="00653D4D">
      <w:pPr>
        <w:jc w:val="right"/>
        <w:rPr>
          <w:sz w:val="16"/>
          <w:szCs w:val="28"/>
        </w:rPr>
      </w:pPr>
      <w:r>
        <w:rPr>
          <w:sz w:val="16"/>
          <w:szCs w:val="28"/>
        </w:rPr>
        <w:t>(тыс. рублей)</w:t>
      </w:r>
    </w:p>
    <w:tbl>
      <w:tblPr>
        <w:tblW w:w="491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1303"/>
        <w:gridCol w:w="1303"/>
        <w:gridCol w:w="698"/>
        <w:gridCol w:w="707"/>
        <w:gridCol w:w="1268"/>
      </w:tblGrid>
      <w:tr w:rsidR="00653D4D" w14:paraId="3FC66E87" w14:textId="77777777" w:rsidTr="00653D4D">
        <w:trPr>
          <w:trHeight w:val="20"/>
        </w:trPr>
        <w:tc>
          <w:tcPr>
            <w:tcW w:w="2422" w:type="pct"/>
            <w:vMerge w:val="restart"/>
            <w:shd w:val="clear" w:color="auto" w:fill="DBE5F1" w:themeFill="accent1" w:themeFillTint="33"/>
            <w:vAlign w:val="center"/>
            <w:hideMark/>
          </w:tcPr>
          <w:p w14:paraId="622F9C84" w14:textId="77777777" w:rsidR="00653D4D" w:rsidRDefault="00653D4D" w:rsidP="00545F15">
            <w:pPr>
              <w:jc w:val="center"/>
              <w:rPr>
                <w:sz w:val="16"/>
                <w:szCs w:val="16"/>
              </w:rPr>
            </w:pPr>
            <w:r>
              <w:rPr>
                <w:bCs/>
                <w:sz w:val="16"/>
                <w:szCs w:val="16"/>
              </w:rPr>
              <w:t>Наименование структурного элемента</w:t>
            </w:r>
          </w:p>
        </w:tc>
        <w:tc>
          <w:tcPr>
            <w:tcW w:w="636" w:type="pct"/>
            <w:vMerge w:val="restart"/>
            <w:shd w:val="clear" w:color="auto" w:fill="DBE5F1" w:themeFill="accent1" w:themeFillTint="33"/>
            <w:vAlign w:val="center"/>
            <w:hideMark/>
          </w:tcPr>
          <w:p w14:paraId="57945DE7" w14:textId="77777777" w:rsidR="00653D4D" w:rsidRDefault="00653D4D" w:rsidP="00545F15">
            <w:pPr>
              <w:jc w:val="center"/>
              <w:rPr>
                <w:sz w:val="16"/>
                <w:szCs w:val="16"/>
              </w:rPr>
            </w:pPr>
            <w:r>
              <w:rPr>
                <w:sz w:val="16"/>
                <w:szCs w:val="16"/>
              </w:rPr>
              <w:t xml:space="preserve">Утверждено </w:t>
            </w:r>
            <w:r>
              <w:rPr>
                <w:sz w:val="14"/>
                <w:szCs w:val="14"/>
              </w:rPr>
              <w:t xml:space="preserve">первоначально </w:t>
            </w:r>
          </w:p>
          <w:p w14:paraId="71E33A9C" w14:textId="77777777" w:rsidR="00653D4D" w:rsidRDefault="00653D4D" w:rsidP="00545F15">
            <w:pPr>
              <w:jc w:val="center"/>
              <w:rPr>
                <w:sz w:val="16"/>
                <w:szCs w:val="16"/>
              </w:rPr>
            </w:pPr>
            <w:r>
              <w:rPr>
                <w:sz w:val="16"/>
                <w:szCs w:val="16"/>
              </w:rPr>
              <w:t>на 01.01.2024</w:t>
            </w:r>
          </w:p>
        </w:tc>
        <w:tc>
          <w:tcPr>
            <w:tcW w:w="636" w:type="pct"/>
            <w:vMerge w:val="restart"/>
            <w:shd w:val="clear" w:color="auto" w:fill="DBE5F1" w:themeFill="accent1" w:themeFillTint="33"/>
            <w:vAlign w:val="center"/>
            <w:hideMark/>
          </w:tcPr>
          <w:p w14:paraId="354C6EC1" w14:textId="77777777" w:rsidR="00653D4D" w:rsidRDefault="00653D4D" w:rsidP="00545F15">
            <w:pPr>
              <w:jc w:val="center"/>
              <w:rPr>
                <w:sz w:val="16"/>
                <w:szCs w:val="16"/>
              </w:rPr>
            </w:pPr>
            <w:r>
              <w:rPr>
                <w:sz w:val="16"/>
                <w:szCs w:val="16"/>
              </w:rPr>
              <w:t>Утверждено на 31.12.2024</w:t>
            </w:r>
          </w:p>
          <w:p w14:paraId="5041B429" w14:textId="77777777" w:rsidR="00653D4D" w:rsidRDefault="00653D4D" w:rsidP="00545F15">
            <w:pPr>
              <w:jc w:val="center"/>
              <w:rPr>
                <w:sz w:val="16"/>
                <w:szCs w:val="16"/>
              </w:rPr>
            </w:pPr>
            <w:r>
              <w:rPr>
                <w:sz w:val="16"/>
                <w:szCs w:val="16"/>
              </w:rPr>
              <w:t>РОГС и СБР</w:t>
            </w:r>
          </w:p>
        </w:tc>
        <w:tc>
          <w:tcPr>
            <w:tcW w:w="686" w:type="pct"/>
            <w:gridSpan w:val="2"/>
            <w:shd w:val="clear" w:color="auto" w:fill="DBE5F1" w:themeFill="accent1" w:themeFillTint="33"/>
            <w:vAlign w:val="center"/>
            <w:hideMark/>
          </w:tcPr>
          <w:p w14:paraId="03A95EC4" w14:textId="77777777" w:rsidR="00653D4D" w:rsidRDefault="00653D4D" w:rsidP="00545F15">
            <w:pPr>
              <w:jc w:val="center"/>
              <w:rPr>
                <w:sz w:val="16"/>
                <w:szCs w:val="16"/>
              </w:rPr>
            </w:pPr>
            <w:r>
              <w:rPr>
                <w:sz w:val="16"/>
                <w:szCs w:val="16"/>
              </w:rPr>
              <w:t xml:space="preserve">Исполнено </w:t>
            </w:r>
          </w:p>
          <w:p w14:paraId="13A53ED3" w14:textId="77777777" w:rsidR="00653D4D" w:rsidRDefault="00653D4D" w:rsidP="00545F15">
            <w:pPr>
              <w:jc w:val="center"/>
              <w:rPr>
                <w:sz w:val="16"/>
                <w:szCs w:val="16"/>
              </w:rPr>
            </w:pPr>
            <w:r>
              <w:rPr>
                <w:sz w:val="16"/>
                <w:szCs w:val="16"/>
              </w:rPr>
              <w:t>в 2024 году</w:t>
            </w:r>
          </w:p>
        </w:tc>
        <w:tc>
          <w:tcPr>
            <w:tcW w:w="619" w:type="pct"/>
            <w:vMerge w:val="restart"/>
            <w:shd w:val="clear" w:color="auto" w:fill="DBE5F1" w:themeFill="accent1" w:themeFillTint="33"/>
            <w:vAlign w:val="center"/>
            <w:hideMark/>
          </w:tcPr>
          <w:p w14:paraId="4567F247" w14:textId="77777777" w:rsidR="00653D4D" w:rsidRDefault="00653D4D" w:rsidP="00545F15">
            <w:pPr>
              <w:jc w:val="center"/>
              <w:rPr>
                <w:sz w:val="16"/>
                <w:szCs w:val="16"/>
              </w:rPr>
            </w:pPr>
            <w:r>
              <w:rPr>
                <w:sz w:val="16"/>
                <w:szCs w:val="16"/>
              </w:rPr>
              <w:t>Исполнено в 2023 году (справочно)</w:t>
            </w:r>
          </w:p>
        </w:tc>
      </w:tr>
      <w:tr w:rsidR="00653D4D" w14:paraId="40A33BA1" w14:textId="77777777" w:rsidTr="00653D4D">
        <w:trPr>
          <w:trHeight w:val="20"/>
        </w:trPr>
        <w:tc>
          <w:tcPr>
            <w:tcW w:w="2422" w:type="pct"/>
            <w:vMerge/>
            <w:vAlign w:val="center"/>
            <w:hideMark/>
          </w:tcPr>
          <w:p w14:paraId="3A8AF7A0" w14:textId="77777777" w:rsidR="00653D4D" w:rsidRDefault="00653D4D" w:rsidP="00545F15">
            <w:pPr>
              <w:rPr>
                <w:sz w:val="16"/>
                <w:szCs w:val="16"/>
              </w:rPr>
            </w:pPr>
          </w:p>
        </w:tc>
        <w:tc>
          <w:tcPr>
            <w:tcW w:w="636" w:type="pct"/>
            <w:vMerge/>
            <w:vAlign w:val="center"/>
            <w:hideMark/>
          </w:tcPr>
          <w:p w14:paraId="004A9304" w14:textId="77777777" w:rsidR="00653D4D" w:rsidRDefault="00653D4D" w:rsidP="00545F15">
            <w:pPr>
              <w:rPr>
                <w:sz w:val="16"/>
                <w:szCs w:val="16"/>
              </w:rPr>
            </w:pPr>
          </w:p>
        </w:tc>
        <w:tc>
          <w:tcPr>
            <w:tcW w:w="636" w:type="pct"/>
            <w:vMerge/>
            <w:vAlign w:val="center"/>
            <w:hideMark/>
          </w:tcPr>
          <w:p w14:paraId="47F6A46B" w14:textId="77777777" w:rsidR="00653D4D" w:rsidRDefault="00653D4D" w:rsidP="00545F15">
            <w:pPr>
              <w:rPr>
                <w:sz w:val="16"/>
                <w:szCs w:val="16"/>
              </w:rPr>
            </w:pPr>
          </w:p>
        </w:tc>
        <w:tc>
          <w:tcPr>
            <w:tcW w:w="341" w:type="pct"/>
            <w:shd w:val="clear" w:color="auto" w:fill="DBE5F1" w:themeFill="accent1" w:themeFillTint="33"/>
            <w:vAlign w:val="center"/>
            <w:hideMark/>
          </w:tcPr>
          <w:p w14:paraId="5C0E7DE7" w14:textId="77777777" w:rsidR="00653D4D" w:rsidRDefault="00653D4D" w:rsidP="00545F15">
            <w:pPr>
              <w:jc w:val="center"/>
              <w:rPr>
                <w:sz w:val="16"/>
                <w:szCs w:val="16"/>
              </w:rPr>
            </w:pPr>
            <w:r>
              <w:rPr>
                <w:sz w:val="16"/>
                <w:szCs w:val="16"/>
              </w:rPr>
              <w:t>сумма</w:t>
            </w:r>
          </w:p>
        </w:tc>
        <w:tc>
          <w:tcPr>
            <w:tcW w:w="345" w:type="pct"/>
            <w:shd w:val="clear" w:color="auto" w:fill="DBE5F1" w:themeFill="accent1" w:themeFillTint="33"/>
            <w:vAlign w:val="center"/>
            <w:hideMark/>
          </w:tcPr>
          <w:p w14:paraId="3300F7C3" w14:textId="77777777" w:rsidR="00653D4D" w:rsidRDefault="00653D4D" w:rsidP="00545F15">
            <w:pPr>
              <w:jc w:val="center"/>
              <w:rPr>
                <w:sz w:val="16"/>
                <w:szCs w:val="16"/>
              </w:rPr>
            </w:pPr>
            <w:r>
              <w:rPr>
                <w:sz w:val="16"/>
                <w:szCs w:val="16"/>
              </w:rPr>
              <w:t>% (гр. 4/гр.3)</w:t>
            </w:r>
          </w:p>
        </w:tc>
        <w:tc>
          <w:tcPr>
            <w:tcW w:w="619" w:type="pct"/>
            <w:vMerge/>
            <w:vAlign w:val="center"/>
            <w:hideMark/>
          </w:tcPr>
          <w:p w14:paraId="472DBC72" w14:textId="77777777" w:rsidR="00653D4D" w:rsidRDefault="00653D4D" w:rsidP="00545F15">
            <w:pPr>
              <w:rPr>
                <w:sz w:val="16"/>
                <w:szCs w:val="16"/>
              </w:rPr>
            </w:pPr>
          </w:p>
        </w:tc>
      </w:tr>
      <w:tr w:rsidR="00653D4D" w14:paraId="076B795B" w14:textId="77777777" w:rsidTr="00653D4D">
        <w:trPr>
          <w:trHeight w:val="20"/>
        </w:trPr>
        <w:tc>
          <w:tcPr>
            <w:tcW w:w="2422" w:type="pct"/>
            <w:vAlign w:val="center"/>
            <w:hideMark/>
          </w:tcPr>
          <w:p w14:paraId="51335DA3" w14:textId="77777777" w:rsidR="00653D4D" w:rsidRDefault="00653D4D" w:rsidP="00545F15">
            <w:pPr>
              <w:jc w:val="center"/>
              <w:rPr>
                <w:bCs/>
                <w:sz w:val="16"/>
                <w:szCs w:val="16"/>
              </w:rPr>
            </w:pPr>
            <w:r>
              <w:rPr>
                <w:bCs/>
                <w:sz w:val="16"/>
                <w:szCs w:val="16"/>
              </w:rPr>
              <w:t>1</w:t>
            </w:r>
          </w:p>
        </w:tc>
        <w:tc>
          <w:tcPr>
            <w:tcW w:w="636" w:type="pct"/>
            <w:noWrap/>
            <w:vAlign w:val="center"/>
            <w:hideMark/>
          </w:tcPr>
          <w:p w14:paraId="3A9C215D" w14:textId="77777777" w:rsidR="00653D4D" w:rsidRDefault="00653D4D" w:rsidP="00545F15">
            <w:pPr>
              <w:jc w:val="center"/>
              <w:rPr>
                <w:bCs/>
                <w:sz w:val="16"/>
                <w:szCs w:val="16"/>
              </w:rPr>
            </w:pPr>
            <w:r>
              <w:rPr>
                <w:bCs/>
                <w:sz w:val="16"/>
                <w:szCs w:val="16"/>
              </w:rPr>
              <w:t>2</w:t>
            </w:r>
          </w:p>
        </w:tc>
        <w:tc>
          <w:tcPr>
            <w:tcW w:w="636" w:type="pct"/>
            <w:vAlign w:val="center"/>
            <w:hideMark/>
          </w:tcPr>
          <w:p w14:paraId="12B8BCE3" w14:textId="77777777" w:rsidR="00653D4D" w:rsidRDefault="00653D4D" w:rsidP="00545F15">
            <w:pPr>
              <w:jc w:val="center"/>
              <w:rPr>
                <w:bCs/>
                <w:sz w:val="16"/>
                <w:szCs w:val="16"/>
              </w:rPr>
            </w:pPr>
            <w:r>
              <w:rPr>
                <w:bCs/>
                <w:sz w:val="16"/>
                <w:szCs w:val="16"/>
              </w:rPr>
              <w:t>3</w:t>
            </w:r>
          </w:p>
        </w:tc>
        <w:tc>
          <w:tcPr>
            <w:tcW w:w="341" w:type="pct"/>
            <w:noWrap/>
            <w:vAlign w:val="center"/>
            <w:hideMark/>
          </w:tcPr>
          <w:p w14:paraId="54330A9C" w14:textId="77777777" w:rsidR="00653D4D" w:rsidRDefault="00653D4D" w:rsidP="00545F15">
            <w:pPr>
              <w:jc w:val="center"/>
              <w:rPr>
                <w:bCs/>
                <w:sz w:val="16"/>
                <w:szCs w:val="16"/>
              </w:rPr>
            </w:pPr>
            <w:r>
              <w:rPr>
                <w:bCs/>
                <w:sz w:val="16"/>
                <w:szCs w:val="16"/>
              </w:rPr>
              <w:t>4</w:t>
            </w:r>
          </w:p>
        </w:tc>
        <w:tc>
          <w:tcPr>
            <w:tcW w:w="345" w:type="pct"/>
            <w:vAlign w:val="center"/>
            <w:hideMark/>
          </w:tcPr>
          <w:p w14:paraId="452ADAB6" w14:textId="77777777" w:rsidR="00653D4D" w:rsidRDefault="00653D4D" w:rsidP="00545F15">
            <w:pPr>
              <w:jc w:val="center"/>
              <w:rPr>
                <w:bCs/>
                <w:sz w:val="16"/>
                <w:szCs w:val="16"/>
              </w:rPr>
            </w:pPr>
            <w:r>
              <w:rPr>
                <w:bCs/>
                <w:sz w:val="16"/>
                <w:szCs w:val="16"/>
              </w:rPr>
              <w:t>5</w:t>
            </w:r>
          </w:p>
        </w:tc>
        <w:tc>
          <w:tcPr>
            <w:tcW w:w="619" w:type="pct"/>
            <w:vAlign w:val="center"/>
            <w:hideMark/>
          </w:tcPr>
          <w:p w14:paraId="1815625E" w14:textId="77777777" w:rsidR="00653D4D" w:rsidRDefault="00653D4D" w:rsidP="00545F15">
            <w:pPr>
              <w:jc w:val="center"/>
              <w:rPr>
                <w:bCs/>
                <w:sz w:val="16"/>
                <w:szCs w:val="16"/>
              </w:rPr>
            </w:pPr>
            <w:r>
              <w:rPr>
                <w:bCs/>
                <w:sz w:val="16"/>
                <w:szCs w:val="16"/>
              </w:rPr>
              <w:t>6</w:t>
            </w:r>
          </w:p>
        </w:tc>
      </w:tr>
      <w:tr w:rsidR="00653D4D" w14:paraId="113F9D4F" w14:textId="77777777" w:rsidTr="00653D4D">
        <w:trPr>
          <w:trHeight w:val="20"/>
        </w:trPr>
        <w:tc>
          <w:tcPr>
            <w:tcW w:w="2422" w:type="pct"/>
            <w:shd w:val="clear" w:color="auto" w:fill="FFFFFF"/>
            <w:vAlign w:val="center"/>
            <w:hideMark/>
          </w:tcPr>
          <w:p w14:paraId="411B5D4B" w14:textId="77777777" w:rsidR="00653D4D" w:rsidRDefault="00653D4D" w:rsidP="00545F15">
            <w:pPr>
              <w:jc w:val="both"/>
              <w:rPr>
                <w:bCs/>
                <w:sz w:val="16"/>
                <w:szCs w:val="16"/>
              </w:rPr>
            </w:pPr>
            <w:r>
              <w:rPr>
                <w:bCs/>
                <w:sz w:val="16"/>
                <w:szCs w:val="16"/>
              </w:rPr>
              <w:t>Комплекс процессных мероприятий «Повышение эффективности и результативности муниципальной службы в Администрации города Оренбурга»</w:t>
            </w:r>
          </w:p>
        </w:tc>
        <w:tc>
          <w:tcPr>
            <w:tcW w:w="636" w:type="pct"/>
            <w:shd w:val="clear" w:color="auto" w:fill="FFFFFF"/>
            <w:noWrap/>
            <w:vAlign w:val="center"/>
          </w:tcPr>
          <w:p w14:paraId="51D6D9CA" w14:textId="77777777" w:rsidR="00653D4D" w:rsidRPr="0016146A" w:rsidRDefault="00653D4D" w:rsidP="00545F15">
            <w:pPr>
              <w:jc w:val="right"/>
              <w:rPr>
                <w:sz w:val="16"/>
                <w:szCs w:val="16"/>
              </w:rPr>
            </w:pPr>
            <w:r w:rsidRPr="0016146A">
              <w:rPr>
                <w:sz w:val="16"/>
                <w:szCs w:val="16"/>
              </w:rPr>
              <w:t>1 194,5</w:t>
            </w:r>
          </w:p>
        </w:tc>
        <w:tc>
          <w:tcPr>
            <w:tcW w:w="636" w:type="pct"/>
            <w:shd w:val="clear" w:color="auto" w:fill="FFFFFF"/>
            <w:vAlign w:val="center"/>
            <w:hideMark/>
          </w:tcPr>
          <w:p w14:paraId="3A6E0887" w14:textId="77777777" w:rsidR="00653D4D" w:rsidRPr="0016146A" w:rsidRDefault="00653D4D" w:rsidP="00545F15">
            <w:pPr>
              <w:autoSpaceDE w:val="0"/>
              <w:autoSpaceDN w:val="0"/>
              <w:adjustRightInd w:val="0"/>
              <w:jc w:val="right"/>
              <w:rPr>
                <w:rFonts w:eastAsiaTheme="minorHAnsi"/>
                <w:sz w:val="16"/>
                <w:szCs w:val="16"/>
                <w:lang w:eastAsia="en-US"/>
              </w:rPr>
            </w:pPr>
            <w:r w:rsidRPr="0016146A">
              <w:rPr>
                <w:sz w:val="16"/>
                <w:szCs w:val="16"/>
              </w:rPr>
              <w:t>847,1</w:t>
            </w:r>
          </w:p>
        </w:tc>
        <w:tc>
          <w:tcPr>
            <w:tcW w:w="341" w:type="pct"/>
            <w:shd w:val="clear" w:color="auto" w:fill="FFFFFF"/>
            <w:noWrap/>
            <w:vAlign w:val="center"/>
            <w:hideMark/>
          </w:tcPr>
          <w:p w14:paraId="2A49FD55" w14:textId="77777777" w:rsidR="00653D4D" w:rsidRPr="0016146A" w:rsidRDefault="00653D4D" w:rsidP="00545F15">
            <w:pPr>
              <w:jc w:val="right"/>
              <w:rPr>
                <w:sz w:val="16"/>
                <w:szCs w:val="16"/>
              </w:rPr>
            </w:pPr>
            <w:r w:rsidRPr="0016146A">
              <w:rPr>
                <w:sz w:val="16"/>
                <w:szCs w:val="16"/>
              </w:rPr>
              <w:t>644,</w:t>
            </w:r>
            <w:r>
              <w:rPr>
                <w:sz w:val="16"/>
                <w:szCs w:val="16"/>
              </w:rPr>
              <w:t>1</w:t>
            </w:r>
          </w:p>
        </w:tc>
        <w:tc>
          <w:tcPr>
            <w:tcW w:w="345" w:type="pct"/>
            <w:shd w:val="clear" w:color="auto" w:fill="FFFFFF"/>
            <w:vAlign w:val="center"/>
            <w:hideMark/>
          </w:tcPr>
          <w:p w14:paraId="73887AFF" w14:textId="77777777" w:rsidR="00653D4D" w:rsidRPr="0016146A" w:rsidRDefault="00653D4D" w:rsidP="00545F15">
            <w:pPr>
              <w:jc w:val="right"/>
              <w:rPr>
                <w:sz w:val="16"/>
                <w:szCs w:val="16"/>
              </w:rPr>
            </w:pPr>
            <w:r w:rsidRPr="0016146A">
              <w:rPr>
                <w:sz w:val="16"/>
                <w:szCs w:val="16"/>
              </w:rPr>
              <w:t>76,0</w:t>
            </w:r>
          </w:p>
        </w:tc>
        <w:tc>
          <w:tcPr>
            <w:tcW w:w="619" w:type="pct"/>
            <w:shd w:val="clear" w:color="auto" w:fill="FFFFFF"/>
            <w:vAlign w:val="center"/>
            <w:hideMark/>
          </w:tcPr>
          <w:p w14:paraId="55E36FAA" w14:textId="77777777" w:rsidR="00653D4D" w:rsidRPr="0016146A" w:rsidRDefault="00653D4D" w:rsidP="00545F15">
            <w:pPr>
              <w:jc w:val="right"/>
              <w:rPr>
                <w:sz w:val="16"/>
                <w:szCs w:val="16"/>
              </w:rPr>
            </w:pPr>
            <w:r w:rsidRPr="0016146A">
              <w:rPr>
                <w:sz w:val="16"/>
                <w:szCs w:val="16"/>
              </w:rPr>
              <w:t>1 077,6</w:t>
            </w:r>
          </w:p>
        </w:tc>
      </w:tr>
      <w:tr w:rsidR="00653D4D" w14:paraId="5A7A4C7E" w14:textId="77777777" w:rsidTr="00653D4D">
        <w:trPr>
          <w:trHeight w:val="20"/>
        </w:trPr>
        <w:tc>
          <w:tcPr>
            <w:tcW w:w="2422" w:type="pct"/>
            <w:shd w:val="clear" w:color="auto" w:fill="FFFFFF"/>
            <w:vAlign w:val="center"/>
            <w:hideMark/>
          </w:tcPr>
          <w:p w14:paraId="50829D4A" w14:textId="77777777" w:rsidR="00653D4D" w:rsidRDefault="00653D4D" w:rsidP="00545F15">
            <w:pPr>
              <w:jc w:val="both"/>
              <w:rPr>
                <w:bCs/>
                <w:i/>
                <w:sz w:val="16"/>
                <w:szCs w:val="16"/>
              </w:rPr>
            </w:pPr>
            <w:r>
              <w:rPr>
                <w:bCs/>
                <w:i/>
                <w:sz w:val="16"/>
                <w:szCs w:val="16"/>
              </w:rPr>
              <w:t>Организация получения дополнительного профессионального образования муниципальными служащими Администрации города Оренбурга, отраслевых (функциональных) и территориальных органов Администрации города Оренбурга, участия в иных обучающих мероприятиях</w:t>
            </w:r>
          </w:p>
        </w:tc>
        <w:tc>
          <w:tcPr>
            <w:tcW w:w="636" w:type="pct"/>
            <w:shd w:val="clear" w:color="auto" w:fill="FFFFFF"/>
            <w:noWrap/>
            <w:vAlign w:val="center"/>
          </w:tcPr>
          <w:p w14:paraId="3DD90590" w14:textId="77777777" w:rsidR="00653D4D" w:rsidRPr="0016146A" w:rsidRDefault="00653D4D" w:rsidP="00545F15">
            <w:pPr>
              <w:jc w:val="right"/>
              <w:rPr>
                <w:i/>
                <w:iCs/>
                <w:sz w:val="16"/>
                <w:szCs w:val="16"/>
              </w:rPr>
            </w:pPr>
            <w:r w:rsidRPr="0016146A">
              <w:rPr>
                <w:i/>
                <w:iCs/>
                <w:sz w:val="16"/>
                <w:szCs w:val="16"/>
              </w:rPr>
              <w:t>1 194,5</w:t>
            </w:r>
          </w:p>
        </w:tc>
        <w:tc>
          <w:tcPr>
            <w:tcW w:w="636" w:type="pct"/>
            <w:shd w:val="clear" w:color="auto" w:fill="FFFFFF"/>
            <w:vAlign w:val="center"/>
            <w:hideMark/>
          </w:tcPr>
          <w:p w14:paraId="49B72B72" w14:textId="77777777" w:rsidR="00653D4D" w:rsidRPr="0016146A" w:rsidRDefault="00653D4D" w:rsidP="00545F15">
            <w:pPr>
              <w:autoSpaceDE w:val="0"/>
              <w:autoSpaceDN w:val="0"/>
              <w:adjustRightInd w:val="0"/>
              <w:jc w:val="right"/>
              <w:rPr>
                <w:rFonts w:eastAsiaTheme="minorHAnsi"/>
                <w:i/>
                <w:iCs/>
                <w:sz w:val="16"/>
                <w:szCs w:val="16"/>
                <w:lang w:eastAsia="en-US"/>
              </w:rPr>
            </w:pPr>
            <w:r w:rsidRPr="0016146A">
              <w:rPr>
                <w:i/>
                <w:iCs/>
                <w:sz w:val="16"/>
                <w:szCs w:val="16"/>
              </w:rPr>
              <w:t>847,1</w:t>
            </w:r>
          </w:p>
        </w:tc>
        <w:tc>
          <w:tcPr>
            <w:tcW w:w="341" w:type="pct"/>
            <w:shd w:val="clear" w:color="auto" w:fill="FFFFFF"/>
            <w:noWrap/>
            <w:vAlign w:val="center"/>
            <w:hideMark/>
          </w:tcPr>
          <w:p w14:paraId="130A8EDB" w14:textId="77777777" w:rsidR="00653D4D" w:rsidRPr="0016146A" w:rsidRDefault="00653D4D" w:rsidP="00545F15">
            <w:pPr>
              <w:jc w:val="right"/>
              <w:rPr>
                <w:i/>
                <w:iCs/>
                <w:sz w:val="16"/>
                <w:szCs w:val="16"/>
              </w:rPr>
            </w:pPr>
            <w:r w:rsidRPr="000F646F">
              <w:rPr>
                <w:i/>
                <w:iCs/>
                <w:sz w:val="16"/>
                <w:szCs w:val="16"/>
              </w:rPr>
              <w:t>644,</w:t>
            </w:r>
            <w:r>
              <w:rPr>
                <w:i/>
                <w:iCs/>
                <w:sz w:val="16"/>
                <w:szCs w:val="16"/>
              </w:rPr>
              <w:t>1</w:t>
            </w:r>
          </w:p>
        </w:tc>
        <w:tc>
          <w:tcPr>
            <w:tcW w:w="345" w:type="pct"/>
            <w:shd w:val="clear" w:color="auto" w:fill="FFFFFF"/>
            <w:vAlign w:val="center"/>
            <w:hideMark/>
          </w:tcPr>
          <w:p w14:paraId="17172441" w14:textId="77777777" w:rsidR="00653D4D" w:rsidRPr="0016146A" w:rsidRDefault="00653D4D" w:rsidP="00545F15">
            <w:pPr>
              <w:jc w:val="right"/>
              <w:rPr>
                <w:i/>
                <w:iCs/>
                <w:sz w:val="16"/>
                <w:szCs w:val="16"/>
              </w:rPr>
            </w:pPr>
            <w:r w:rsidRPr="0016146A">
              <w:rPr>
                <w:i/>
                <w:iCs/>
                <w:sz w:val="16"/>
                <w:szCs w:val="16"/>
              </w:rPr>
              <w:t>76,0</w:t>
            </w:r>
          </w:p>
        </w:tc>
        <w:tc>
          <w:tcPr>
            <w:tcW w:w="619" w:type="pct"/>
            <w:shd w:val="clear" w:color="auto" w:fill="FFFFFF"/>
            <w:vAlign w:val="center"/>
            <w:hideMark/>
          </w:tcPr>
          <w:p w14:paraId="6DD68A08" w14:textId="77777777" w:rsidR="00653D4D" w:rsidRPr="0016146A" w:rsidRDefault="00653D4D" w:rsidP="00545F15">
            <w:pPr>
              <w:jc w:val="right"/>
              <w:rPr>
                <w:i/>
                <w:iCs/>
                <w:sz w:val="16"/>
                <w:szCs w:val="16"/>
              </w:rPr>
            </w:pPr>
            <w:r w:rsidRPr="0016146A">
              <w:rPr>
                <w:i/>
                <w:iCs/>
                <w:sz w:val="16"/>
                <w:szCs w:val="16"/>
              </w:rPr>
              <w:t>1 077,6</w:t>
            </w:r>
          </w:p>
        </w:tc>
      </w:tr>
      <w:tr w:rsidR="00653D4D" w14:paraId="58321E8B" w14:textId="77777777" w:rsidTr="00653D4D">
        <w:trPr>
          <w:trHeight w:val="20"/>
        </w:trPr>
        <w:tc>
          <w:tcPr>
            <w:tcW w:w="2422" w:type="pct"/>
            <w:shd w:val="clear" w:color="auto" w:fill="DBE5F1" w:themeFill="accent1" w:themeFillTint="33"/>
            <w:vAlign w:val="center"/>
            <w:hideMark/>
          </w:tcPr>
          <w:p w14:paraId="20D553B8" w14:textId="77777777" w:rsidR="00653D4D" w:rsidRDefault="00653D4D" w:rsidP="00545F15">
            <w:pPr>
              <w:rPr>
                <w:b/>
                <w:bCs/>
                <w:sz w:val="16"/>
                <w:szCs w:val="16"/>
              </w:rPr>
            </w:pPr>
            <w:r>
              <w:rPr>
                <w:b/>
                <w:bCs/>
                <w:sz w:val="16"/>
                <w:szCs w:val="16"/>
              </w:rPr>
              <w:t>Всего:</w:t>
            </w:r>
          </w:p>
        </w:tc>
        <w:tc>
          <w:tcPr>
            <w:tcW w:w="636" w:type="pct"/>
            <w:shd w:val="clear" w:color="auto" w:fill="DBE5F1" w:themeFill="accent1" w:themeFillTint="33"/>
            <w:noWrap/>
            <w:vAlign w:val="center"/>
          </w:tcPr>
          <w:p w14:paraId="32F97A6F" w14:textId="77777777" w:rsidR="00653D4D" w:rsidRDefault="00653D4D" w:rsidP="00545F15">
            <w:pPr>
              <w:jc w:val="right"/>
              <w:rPr>
                <w:b/>
                <w:bCs/>
                <w:sz w:val="16"/>
                <w:szCs w:val="16"/>
              </w:rPr>
            </w:pPr>
            <w:r>
              <w:rPr>
                <w:b/>
                <w:bCs/>
                <w:sz w:val="16"/>
                <w:szCs w:val="16"/>
              </w:rPr>
              <w:t>1 194,5</w:t>
            </w:r>
          </w:p>
        </w:tc>
        <w:tc>
          <w:tcPr>
            <w:tcW w:w="636" w:type="pct"/>
            <w:shd w:val="clear" w:color="auto" w:fill="DBE5F1" w:themeFill="accent1" w:themeFillTint="33"/>
            <w:noWrap/>
            <w:vAlign w:val="center"/>
            <w:hideMark/>
          </w:tcPr>
          <w:p w14:paraId="27DABDD5" w14:textId="77777777" w:rsidR="00653D4D" w:rsidRDefault="00653D4D" w:rsidP="00545F15">
            <w:pPr>
              <w:autoSpaceDE w:val="0"/>
              <w:autoSpaceDN w:val="0"/>
              <w:adjustRightInd w:val="0"/>
              <w:jc w:val="right"/>
              <w:rPr>
                <w:b/>
                <w:bCs/>
                <w:sz w:val="16"/>
                <w:szCs w:val="16"/>
              </w:rPr>
            </w:pPr>
            <w:r>
              <w:rPr>
                <w:b/>
                <w:bCs/>
                <w:sz w:val="16"/>
                <w:szCs w:val="16"/>
              </w:rPr>
              <w:t>847,1</w:t>
            </w:r>
          </w:p>
        </w:tc>
        <w:tc>
          <w:tcPr>
            <w:tcW w:w="341" w:type="pct"/>
            <w:shd w:val="clear" w:color="auto" w:fill="DBE5F1" w:themeFill="accent1" w:themeFillTint="33"/>
            <w:noWrap/>
            <w:vAlign w:val="center"/>
            <w:hideMark/>
          </w:tcPr>
          <w:p w14:paraId="0DB14F20" w14:textId="77777777" w:rsidR="00653D4D" w:rsidRDefault="00653D4D" w:rsidP="00545F15">
            <w:pPr>
              <w:jc w:val="right"/>
              <w:rPr>
                <w:b/>
                <w:bCs/>
                <w:sz w:val="16"/>
                <w:szCs w:val="16"/>
              </w:rPr>
            </w:pPr>
            <w:r>
              <w:rPr>
                <w:b/>
                <w:bCs/>
                <w:sz w:val="16"/>
                <w:szCs w:val="16"/>
              </w:rPr>
              <w:t>644,1</w:t>
            </w:r>
          </w:p>
        </w:tc>
        <w:tc>
          <w:tcPr>
            <w:tcW w:w="345" w:type="pct"/>
            <w:shd w:val="clear" w:color="auto" w:fill="DBE5F1" w:themeFill="accent1" w:themeFillTint="33"/>
            <w:noWrap/>
            <w:vAlign w:val="center"/>
            <w:hideMark/>
          </w:tcPr>
          <w:p w14:paraId="663541AF" w14:textId="77777777" w:rsidR="00653D4D" w:rsidRDefault="00653D4D" w:rsidP="00545F15">
            <w:pPr>
              <w:jc w:val="right"/>
              <w:rPr>
                <w:b/>
                <w:bCs/>
                <w:sz w:val="16"/>
                <w:szCs w:val="16"/>
              </w:rPr>
            </w:pPr>
            <w:r>
              <w:rPr>
                <w:b/>
                <w:bCs/>
                <w:sz w:val="16"/>
                <w:szCs w:val="16"/>
              </w:rPr>
              <w:t>76,0</w:t>
            </w:r>
          </w:p>
        </w:tc>
        <w:tc>
          <w:tcPr>
            <w:tcW w:w="619" w:type="pct"/>
            <w:shd w:val="clear" w:color="auto" w:fill="DBE5F1" w:themeFill="accent1" w:themeFillTint="33"/>
            <w:vAlign w:val="center"/>
            <w:hideMark/>
          </w:tcPr>
          <w:p w14:paraId="2425C638" w14:textId="77777777" w:rsidR="00653D4D" w:rsidRDefault="00653D4D" w:rsidP="00545F15">
            <w:pPr>
              <w:jc w:val="right"/>
              <w:rPr>
                <w:b/>
                <w:bCs/>
                <w:sz w:val="16"/>
                <w:szCs w:val="16"/>
              </w:rPr>
            </w:pPr>
            <w:r>
              <w:rPr>
                <w:b/>
                <w:bCs/>
                <w:sz w:val="16"/>
                <w:szCs w:val="16"/>
              </w:rPr>
              <w:t>1 077,6</w:t>
            </w:r>
          </w:p>
        </w:tc>
      </w:tr>
      <w:tr w:rsidR="00653D4D" w14:paraId="530B5E41" w14:textId="77777777" w:rsidTr="00653D4D">
        <w:trPr>
          <w:trHeight w:val="20"/>
        </w:trPr>
        <w:tc>
          <w:tcPr>
            <w:tcW w:w="2422" w:type="pct"/>
            <w:vAlign w:val="center"/>
            <w:hideMark/>
          </w:tcPr>
          <w:p w14:paraId="15CAB049" w14:textId="77777777" w:rsidR="00653D4D" w:rsidRDefault="00653D4D" w:rsidP="00545F15">
            <w:pPr>
              <w:rPr>
                <w:bCs/>
                <w:sz w:val="16"/>
                <w:szCs w:val="16"/>
              </w:rPr>
            </w:pPr>
            <w:r>
              <w:rPr>
                <w:bCs/>
                <w:sz w:val="16"/>
                <w:szCs w:val="16"/>
              </w:rPr>
              <w:t>Администрация города Оренбурга</w:t>
            </w:r>
          </w:p>
        </w:tc>
        <w:tc>
          <w:tcPr>
            <w:tcW w:w="636" w:type="pct"/>
            <w:noWrap/>
            <w:vAlign w:val="center"/>
          </w:tcPr>
          <w:p w14:paraId="1BD9A8AE" w14:textId="77777777" w:rsidR="00653D4D" w:rsidRPr="0016146A" w:rsidRDefault="00653D4D" w:rsidP="00545F15">
            <w:pPr>
              <w:jc w:val="right"/>
              <w:rPr>
                <w:bCs/>
                <w:sz w:val="16"/>
                <w:szCs w:val="16"/>
              </w:rPr>
            </w:pPr>
            <w:r w:rsidRPr="0016146A">
              <w:rPr>
                <w:bCs/>
                <w:sz w:val="16"/>
                <w:szCs w:val="16"/>
              </w:rPr>
              <w:t>380,0</w:t>
            </w:r>
          </w:p>
        </w:tc>
        <w:tc>
          <w:tcPr>
            <w:tcW w:w="636" w:type="pct"/>
            <w:noWrap/>
            <w:vAlign w:val="center"/>
            <w:hideMark/>
          </w:tcPr>
          <w:p w14:paraId="0828CB9E" w14:textId="77777777" w:rsidR="00653D4D" w:rsidRPr="0016146A" w:rsidRDefault="00653D4D" w:rsidP="00545F15">
            <w:pPr>
              <w:jc w:val="right"/>
              <w:rPr>
                <w:bCs/>
                <w:sz w:val="16"/>
                <w:szCs w:val="16"/>
              </w:rPr>
            </w:pPr>
            <w:r w:rsidRPr="0016146A">
              <w:rPr>
                <w:bCs/>
                <w:sz w:val="16"/>
                <w:szCs w:val="16"/>
              </w:rPr>
              <w:t>201,8</w:t>
            </w:r>
          </w:p>
        </w:tc>
        <w:tc>
          <w:tcPr>
            <w:tcW w:w="341" w:type="pct"/>
            <w:noWrap/>
            <w:vAlign w:val="center"/>
            <w:hideMark/>
          </w:tcPr>
          <w:p w14:paraId="20182CEA" w14:textId="77777777" w:rsidR="00653D4D" w:rsidRDefault="00653D4D" w:rsidP="00545F15">
            <w:pPr>
              <w:jc w:val="right"/>
              <w:rPr>
                <w:bCs/>
                <w:sz w:val="16"/>
                <w:szCs w:val="16"/>
              </w:rPr>
            </w:pPr>
            <w:r>
              <w:rPr>
                <w:bCs/>
                <w:sz w:val="16"/>
                <w:szCs w:val="16"/>
              </w:rPr>
              <w:t>201,8</w:t>
            </w:r>
          </w:p>
        </w:tc>
        <w:tc>
          <w:tcPr>
            <w:tcW w:w="345" w:type="pct"/>
            <w:noWrap/>
            <w:vAlign w:val="center"/>
            <w:hideMark/>
          </w:tcPr>
          <w:p w14:paraId="5A7FCF8B" w14:textId="77777777" w:rsidR="00653D4D" w:rsidRDefault="00653D4D" w:rsidP="00545F15">
            <w:pPr>
              <w:jc w:val="right"/>
              <w:rPr>
                <w:bCs/>
                <w:sz w:val="16"/>
                <w:szCs w:val="16"/>
              </w:rPr>
            </w:pPr>
            <w:r>
              <w:rPr>
                <w:bCs/>
                <w:sz w:val="16"/>
                <w:szCs w:val="16"/>
              </w:rPr>
              <w:t>100,0</w:t>
            </w:r>
          </w:p>
        </w:tc>
        <w:tc>
          <w:tcPr>
            <w:tcW w:w="619" w:type="pct"/>
            <w:vAlign w:val="center"/>
            <w:hideMark/>
          </w:tcPr>
          <w:p w14:paraId="7449ECB9" w14:textId="77777777" w:rsidR="00653D4D" w:rsidRDefault="00653D4D" w:rsidP="00545F15">
            <w:pPr>
              <w:jc w:val="right"/>
              <w:rPr>
                <w:bCs/>
                <w:sz w:val="16"/>
                <w:szCs w:val="16"/>
              </w:rPr>
            </w:pPr>
            <w:r>
              <w:rPr>
                <w:bCs/>
                <w:sz w:val="16"/>
                <w:szCs w:val="16"/>
              </w:rPr>
              <w:t>250,5</w:t>
            </w:r>
          </w:p>
        </w:tc>
      </w:tr>
      <w:tr w:rsidR="00653D4D" w14:paraId="7EA87F9B" w14:textId="77777777" w:rsidTr="00653D4D">
        <w:trPr>
          <w:trHeight w:val="20"/>
        </w:trPr>
        <w:tc>
          <w:tcPr>
            <w:tcW w:w="2422" w:type="pct"/>
            <w:vAlign w:val="center"/>
            <w:hideMark/>
          </w:tcPr>
          <w:p w14:paraId="762BD6ED" w14:textId="77777777" w:rsidR="00653D4D" w:rsidRDefault="00653D4D" w:rsidP="00545F15">
            <w:pPr>
              <w:rPr>
                <w:bCs/>
                <w:sz w:val="16"/>
                <w:szCs w:val="16"/>
              </w:rPr>
            </w:pPr>
            <w:r>
              <w:rPr>
                <w:bCs/>
                <w:sz w:val="16"/>
                <w:szCs w:val="16"/>
              </w:rPr>
              <w:t>КРУ</w:t>
            </w:r>
          </w:p>
        </w:tc>
        <w:tc>
          <w:tcPr>
            <w:tcW w:w="636" w:type="pct"/>
            <w:noWrap/>
            <w:vAlign w:val="center"/>
          </w:tcPr>
          <w:p w14:paraId="0AE130D8" w14:textId="77777777" w:rsidR="00653D4D" w:rsidRPr="0016146A" w:rsidRDefault="00653D4D" w:rsidP="00545F15">
            <w:pPr>
              <w:jc w:val="right"/>
              <w:rPr>
                <w:bCs/>
                <w:sz w:val="16"/>
                <w:szCs w:val="16"/>
              </w:rPr>
            </w:pPr>
            <w:r w:rsidRPr="0016146A">
              <w:rPr>
                <w:bCs/>
                <w:sz w:val="16"/>
                <w:szCs w:val="16"/>
              </w:rPr>
              <w:t>24,3</w:t>
            </w:r>
          </w:p>
        </w:tc>
        <w:tc>
          <w:tcPr>
            <w:tcW w:w="636" w:type="pct"/>
            <w:noWrap/>
            <w:vAlign w:val="center"/>
            <w:hideMark/>
          </w:tcPr>
          <w:p w14:paraId="7C1B93ED" w14:textId="77777777" w:rsidR="00653D4D" w:rsidRPr="0016146A" w:rsidRDefault="00653D4D" w:rsidP="00545F15">
            <w:pPr>
              <w:jc w:val="right"/>
              <w:rPr>
                <w:bCs/>
                <w:sz w:val="16"/>
                <w:szCs w:val="16"/>
              </w:rPr>
            </w:pPr>
            <w:r w:rsidRPr="0016146A">
              <w:rPr>
                <w:bCs/>
                <w:sz w:val="16"/>
                <w:szCs w:val="16"/>
              </w:rPr>
              <w:t>14,2</w:t>
            </w:r>
          </w:p>
        </w:tc>
        <w:tc>
          <w:tcPr>
            <w:tcW w:w="341" w:type="pct"/>
            <w:noWrap/>
            <w:vAlign w:val="center"/>
            <w:hideMark/>
          </w:tcPr>
          <w:p w14:paraId="4906D38C" w14:textId="77777777" w:rsidR="00653D4D" w:rsidRDefault="00653D4D" w:rsidP="00545F15">
            <w:pPr>
              <w:jc w:val="right"/>
              <w:rPr>
                <w:bCs/>
                <w:sz w:val="16"/>
                <w:szCs w:val="16"/>
              </w:rPr>
            </w:pPr>
            <w:r>
              <w:rPr>
                <w:bCs/>
                <w:sz w:val="16"/>
                <w:szCs w:val="16"/>
              </w:rPr>
              <w:t>14,2</w:t>
            </w:r>
          </w:p>
        </w:tc>
        <w:tc>
          <w:tcPr>
            <w:tcW w:w="345" w:type="pct"/>
            <w:noWrap/>
            <w:vAlign w:val="center"/>
            <w:hideMark/>
          </w:tcPr>
          <w:p w14:paraId="25EE83CB" w14:textId="77777777" w:rsidR="00653D4D" w:rsidRDefault="00653D4D" w:rsidP="00545F15">
            <w:pPr>
              <w:jc w:val="right"/>
              <w:rPr>
                <w:bCs/>
                <w:sz w:val="16"/>
                <w:szCs w:val="16"/>
              </w:rPr>
            </w:pPr>
            <w:r>
              <w:rPr>
                <w:bCs/>
                <w:sz w:val="16"/>
                <w:szCs w:val="16"/>
              </w:rPr>
              <w:t>100,0</w:t>
            </w:r>
          </w:p>
        </w:tc>
        <w:tc>
          <w:tcPr>
            <w:tcW w:w="619" w:type="pct"/>
            <w:vAlign w:val="center"/>
            <w:hideMark/>
          </w:tcPr>
          <w:p w14:paraId="4A42C5BB" w14:textId="77777777" w:rsidR="00653D4D" w:rsidRDefault="00653D4D" w:rsidP="00545F15">
            <w:pPr>
              <w:jc w:val="right"/>
              <w:rPr>
                <w:bCs/>
                <w:sz w:val="16"/>
                <w:szCs w:val="16"/>
              </w:rPr>
            </w:pPr>
            <w:r>
              <w:rPr>
                <w:bCs/>
                <w:sz w:val="16"/>
                <w:szCs w:val="16"/>
              </w:rPr>
              <w:t>49,0</w:t>
            </w:r>
          </w:p>
        </w:tc>
      </w:tr>
      <w:tr w:rsidR="00653D4D" w14:paraId="664CA691" w14:textId="77777777" w:rsidTr="00653D4D">
        <w:trPr>
          <w:trHeight w:val="20"/>
        </w:trPr>
        <w:tc>
          <w:tcPr>
            <w:tcW w:w="2422" w:type="pct"/>
            <w:vAlign w:val="center"/>
            <w:hideMark/>
          </w:tcPr>
          <w:p w14:paraId="213453FF" w14:textId="77777777" w:rsidR="00653D4D" w:rsidRDefault="00653D4D" w:rsidP="00545F15">
            <w:pPr>
              <w:rPr>
                <w:bCs/>
                <w:sz w:val="16"/>
                <w:szCs w:val="16"/>
              </w:rPr>
            </w:pPr>
            <w:r>
              <w:rPr>
                <w:bCs/>
                <w:sz w:val="16"/>
                <w:szCs w:val="16"/>
              </w:rPr>
              <w:t>ДИиЖО</w:t>
            </w:r>
          </w:p>
        </w:tc>
        <w:tc>
          <w:tcPr>
            <w:tcW w:w="636" w:type="pct"/>
            <w:noWrap/>
            <w:vAlign w:val="center"/>
          </w:tcPr>
          <w:p w14:paraId="6F872CAF" w14:textId="77777777" w:rsidR="00653D4D" w:rsidRPr="0016146A" w:rsidRDefault="00653D4D" w:rsidP="00545F15">
            <w:pPr>
              <w:jc w:val="right"/>
              <w:rPr>
                <w:bCs/>
                <w:sz w:val="16"/>
                <w:szCs w:val="16"/>
              </w:rPr>
            </w:pPr>
            <w:r w:rsidRPr="0016146A">
              <w:rPr>
                <w:bCs/>
                <w:sz w:val="16"/>
                <w:szCs w:val="16"/>
              </w:rPr>
              <w:t>77,0</w:t>
            </w:r>
          </w:p>
        </w:tc>
        <w:tc>
          <w:tcPr>
            <w:tcW w:w="636" w:type="pct"/>
            <w:noWrap/>
            <w:vAlign w:val="center"/>
            <w:hideMark/>
          </w:tcPr>
          <w:p w14:paraId="2FCA279E"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77,0</w:t>
            </w:r>
          </w:p>
        </w:tc>
        <w:tc>
          <w:tcPr>
            <w:tcW w:w="341" w:type="pct"/>
            <w:noWrap/>
            <w:vAlign w:val="center"/>
            <w:hideMark/>
          </w:tcPr>
          <w:p w14:paraId="795E9D8E" w14:textId="77777777" w:rsidR="00653D4D" w:rsidRDefault="00653D4D" w:rsidP="00545F15">
            <w:pPr>
              <w:jc w:val="right"/>
              <w:rPr>
                <w:bCs/>
                <w:sz w:val="16"/>
                <w:szCs w:val="16"/>
              </w:rPr>
            </w:pPr>
            <w:r>
              <w:rPr>
                <w:bCs/>
                <w:sz w:val="16"/>
                <w:szCs w:val="16"/>
              </w:rPr>
              <w:t>50,0</w:t>
            </w:r>
          </w:p>
        </w:tc>
        <w:tc>
          <w:tcPr>
            <w:tcW w:w="345" w:type="pct"/>
            <w:noWrap/>
            <w:vAlign w:val="center"/>
            <w:hideMark/>
          </w:tcPr>
          <w:p w14:paraId="3DCF4387" w14:textId="77777777" w:rsidR="00653D4D" w:rsidRDefault="00653D4D" w:rsidP="00545F15">
            <w:pPr>
              <w:jc w:val="right"/>
              <w:rPr>
                <w:bCs/>
                <w:sz w:val="16"/>
                <w:szCs w:val="16"/>
              </w:rPr>
            </w:pPr>
            <w:r>
              <w:rPr>
                <w:bCs/>
                <w:sz w:val="16"/>
                <w:szCs w:val="16"/>
              </w:rPr>
              <w:t>64,9</w:t>
            </w:r>
          </w:p>
        </w:tc>
        <w:tc>
          <w:tcPr>
            <w:tcW w:w="619" w:type="pct"/>
            <w:vAlign w:val="center"/>
            <w:hideMark/>
          </w:tcPr>
          <w:p w14:paraId="535E5E18" w14:textId="77777777" w:rsidR="00653D4D" w:rsidRDefault="00653D4D" w:rsidP="00545F15">
            <w:pPr>
              <w:jc w:val="right"/>
              <w:rPr>
                <w:bCs/>
                <w:sz w:val="16"/>
                <w:szCs w:val="16"/>
              </w:rPr>
            </w:pPr>
            <w:r>
              <w:rPr>
                <w:bCs/>
                <w:sz w:val="16"/>
                <w:szCs w:val="16"/>
              </w:rPr>
              <w:t>75,0</w:t>
            </w:r>
          </w:p>
        </w:tc>
      </w:tr>
      <w:tr w:rsidR="00653D4D" w14:paraId="644022C1" w14:textId="77777777" w:rsidTr="00653D4D">
        <w:trPr>
          <w:trHeight w:val="20"/>
        </w:trPr>
        <w:tc>
          <w:tcPr>
            <w:tcW w:w="2422" w:type="pct"/>
            <w:vAlign w:val="center"/>
            <w:hideMark/>
          </w:tcPr>
          <w:p w14:paraId="259EFF70" w14:textId="77777777" w:rsidR="00653D4D" w:rsidRDefault="00653D4D" w:rsidP="00545F15">
            <w:pPr>
              <w:rPr>
                <w:bCs/>
                <w:sz w:val="16"/>
                <w:szCs w:val="16"/>
              </w:rPr>
            </w:pPr>
            <w:r>
              <w:rPr>
                <w:bCs/>
                <w:sz w:val="16"/>
                <w:szCs w:val="16"/>
              </w:rPr>
              <w:t>Финансовое управление</w:t>
            </w:r>
          </w:p>
        </w:tc>
        <w:tc>
          <w:tcPr>
            <w:tcW w:w="636" w:type="pct"/>
            <w:noWrap/>
            <w:vAlign w:val="center"/>
          </w:tcPr>
          <w:p w14:paraId="5FBA41B4" w14:textId="77777777" w:rsidR="00653D4D" w:rsidRPr="0016146A" w:rsidRDefault="00653D4D" w:rsidP="00545F15">
            <w:pPr>
              <w:jc w:val="right"/>
              <w:rPr>
                <w:bCs/>
                <w:sz w:val="16"/>
                <w:szCs w:val="16"/>
              </w:rPr>
            </w:pPr>
            <w:r w:rsidRPr="0016146A">
              <w:rPr>
                <w:bCs/>
                <w:sz w:val="16"/>
                <w:szCs w:val="16"/>
              </w:rPr>
              <w:t>50,9</w:t>
            </w:r>
          </w:p>
        </w:tc>
        <w:tc>
          <w:tcPr>
            <w:tcW w:w="636" w:type="pct"/>
            <w:noWrap/>
            <w:vAlign w:val="center"/>
            <w:hideMark/>
          </w:tcPr>
          <w:p w14:paraId="07778450"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26,1</w:t>
            </w:r>
          </w:p>
        </w:tc>
        <w:tc>
          <w:tcPr>
            <w:tcW w:w="341" w:type="pct"/>
            <w:noWrap/>
            <w:vAlign w:val="center"/>
            <w:hideMark/>
          </w:tcPr>
          <w:p w14:paraId="0F1BB673" w14:textId="77777777" w:rsidR="00653D4D" w:rsidRDefault="00653D4D" w:rsidP="00545F15">
            <w:pPr>
              <w:jc w:val="right"/>
              <w:rPr>
                <w:bCs/>
                <w:sz w:val="16"/>
                <w:szCs w:val="16"/>
              </w:rPr>
            </w:pPr>
            <w:r>
              <w:rPr>
                <w:bCs/>
                <w:sz w:val="16"/>
                <w:szCs w:val="16"/>
              </w:rPr>
              <w:t>26,1</w:t>
            </w:r>
          </w:p>
        </w:tc>
        <w:tc>
          <w:tcPr>
            <w:tcW w:w="345" w:type="pct"/>
            <w:noWrap/>
            <w:vAlign w:val="center"/>
            <w:hideMark/>
          </w:tcPr>
          <w:p w14:paraId="353314E6" w14:textId="77777777" w:rsidR="00653D4D" w:rsidRDefault="00653D4D" w:rsidP="00545F15">
            <w:pPr>
              <w:jc w:val="right"/>
              <w:rPr>
                <w:bCs/>
                <w:sz w:val="16"/>
                <w:szCs w:val="16"/>
              </w:rPr>
            </w:pPr>
            <w:r>
              <w:rPr>
                <w:bCs/>
                <w:sz w:val="16"/>
                <w:szCs w:val="16"/>
              </w:rPr>
              <w:t>100,0</w:t>
            </w:r>
          </w:p>
        </w:tc>
        <w:tc>
          <w:tcPr>
            <w:tcW w:w="619" w:type="pct"/>
            <w:vAlign w:val="center"/>
            <w:hideMark/>
          </w:tcPr>
          <w:p w14:paraId="03B57B19" w14:textId="77777777" w:rsidR="00653D4D" w:rsidRDefault="00653D4D" w:rsidP="00545F15">
            <w:pPr>
              <w:jc w:val="right"/>
              <w:rPr>
                <w:bCs/>
                <w:sz w:val="16"/>
                <w:szCs w:val="16"/>
              </w:rPr>
            </w:pPr>
            <w:r>
              <w:rPr>
                <w:bCs/>
                <w:sz w:val="16"/>
                <w:szCs w:val="16"/>
              </w:rPr>
              <w:t>37,6</w:t>
            </w:r>
          </w:p>
        </w:tc>
      </w:tr>
      <w:tr w:rsidR="00653D4D" w14:paraId="2B4F47CC" w14:textId="77777777" w:rsidTr="00653D4D">
        <w:trPr>
          <w:trHeight w:val="20"/>
        </w:trPr>
        <w:tc>
          <w:tcPr>
            <w:tcW w:w="2422" w:type="pct"/>
            <w:vAlign w:val="center"/>
            <w:hideMark/>
          </w:tcPr>
          <w:p w14:paraId="0B823A8E" w14:textId="77777777" w:rsidR="00653D4D" w:rsidRDefault="00653D4D" w:rsidP="00545F15">
            <w:pPr>
              <w:rPr>
                <w:bCs/>
                <w:sz w:val="16"/>
                <w:szCs w:val="16"/>
              </w:rPr>
            </w:pPr>
            <w:r>
              <w:rPr>
                <w:bCs/>
                <w:sz w:val="16"/>
                <w:szCs w:val="16"/>
              </w:rPr>
              <w:t>Администрация Северного округа</w:t>
            </w:r>
          </w:p>
        </w:tc>
        <w:tc>
          <w:tcPr>
            <w:tcW w:w="636" w:type="pct"/>
            <w:noWrap/>
            <w:vAlign w:val="center"/>
          </w:tcPr>
          <w:p w14:paraId="1E0D1767" w14:textId="77777777" w:rsidR="00653D4D" w:rsidRPr="0016146A" w:rsidRDefault="00653D4D" w:rsidP="00545F15">
            <w:pPr>
              <w:jc w:val="right"/>
              <w:rPr>
                <w:bCs/>
                <w:sz w:val="16"/>
                <w:szCs w:val="16"/>
              </w:rPr>
            </w:pPr>
            <w:r w:rsidRPr="0016146A">
              <w:rPr>
                <w:bCs/>
                <w:sz w:val="16"/>
                <w:szCs w:val="16"/>
              </w:rPr>
              <w:t>64,0</w:t>
            </w:r>
          </w:p>
        </w:tc>
        <w:tc>
          <w:tcPr>
            <w:tcW w:w="636" w:type="pct"/>
            <w:noWrap/>
            <w:vAlign w:val="center"/>
            <w:hideMark/>
          </w:tcPr>
          <w:p w14:paraId="77479EA2"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64,0</w:t>
            </w:r>
          </w:p>
        </w:tc>
        <w:tc>
          <w:tcPr>
            <w:tcW w:w="341" w:type="pct"/>
            <w:noWrap/>
            <w:vAlign w:val="center"/>
            <w:hideMark/>
          </w:tcPr>
          <w:p w14:paraId="119DB35A" w14:textId="77777777" w:rsidR="00653D4D" w:rsidRDefault="00653D4D" w:rsidP="00545F15">
            <w:pPr>
              <w:jc w:val="right"/>
              <w:rPr>
                <w:bCs/>
                <w:sz w:val="16"/>
                <w:szCs w:val="16"/>
              </w:rPr>
            </w:pPr>
            <w:r>
              <w:rPr>
                <w:bCs/>
                <w:sz w:val="16"/>
                <w:szCs w:val="16"/>
              </w:rPr>
              <w:t>64,0</w:t>
            </w:r>
          </w:p>
        </w:tc>
        <w:tc>
          <w:tcPr>
            <w:tcW w:w="345" w:type="pct"/>
            <w:noWrap/>
            <w:vAlign w:val="center"/>
            <w:hideMark/>
          </w:tcPr>
          <w:p w14:paraId="69F638F8" w14:textId="77777777" w:rsidR="00653D4D" w:rsidRDefault="00653D4D" w:rsidP="00545F15">
            <w:pPr>
              <w:jc w:val="right"/>
              <w:rPr>
                <w:bCs/>
                <w:sz w:val="16"/>
                <w:szCs w:val="16"/>
              </w:rPr>
            </w:pPr>
            <w:r>
              <w:rPr>
                <w:bCs/>
                <w:sz w:val="16"/>
                <w:szCs w:val="16"/>
              </w:rPr>
              <w:t>100,0</w:t>
            </w:r>
          </w:p>
        </w:tc>
        <w:tc>
          <w:tcPr>
            <w:tcW w:w="619" w:type="pct"/>
            <w:vAlign w:val="center"/>
            <w:hideMark/>
          </w:tcPr>
          <w:p w14:paraId="25F4618E" w14:textId="77777777" w:rsidR="00653D4D" w:rsidRDefault="00653D4D" w:rsidP="00545F15">
            <w:pPr>
              <w:jc w:val="right"/>
              <w:rPr>
                <w:bCs/>
                <w:sz w:val="16"/>
                <w:szCs w:val="16"/>
              </w:rPr>
            </w:pPr>
            <w:r>
              <w:rPr>
                <w:bCs/>
                <w:sz w:val="16"/>
                <w:szCs w:val="16"/>
              </w:rPr>
              <w:t>138,0</w:t>
            </w:r>
          </w:p>
        </w:tc>
      </w:tr>
      <w:tr w:rsidR="00653D4D" w14:paraId="0B3130FB" w14:textId="77777777" w:rsidTr="00653D4D">
        <w:trPr>
          <w:trHeight w:val="20"/>
        </w:trPr>
        <w:tc>
          <w:tcPr>
            <w:tcW w:w="2422" w:type="pct"/>
            <w:vAlign w:val="center"/>
            <w:hideMark/>
          </w:tcPr>
          <w:p w14:paraId="1B823454" w14:textId="77777777" w:rsidR="00653D4D" w:rsidRDefault="00653D4D" w:rsidP="00545F15">
            <w:pPr>
              <w:rPr>
                <w:bCs/>
                <w:sz w:val="16"/>
                <w:szCs w:val="16"/>
              </w:rPr>
            </w:pPr>
            <w:r>
              <w:rPr>
                <w:bCs/>
                <w:sz w:val="16"/>
                <w:szCs w:val="16"/>
              </w:rPr>
              <w:t>Администрация Южного округа</w:t>
            </w:r>
          </w:p>
        </w:tc>
        <w:tc>
          <w:tcPr>
            <w:tcW w:w="636" w:type="pct"/>
            <w:noWrap/>
            <w:vAlign w:val="center"/>
          </w:tcPr>
          <w:p w14:paraId="6D1E3E79" w14:textId="77777777" w:rsidR="00653D4D" w:rsidRPr="0016146A" w:rsidRDefault="00653D4D" w:rsidP="00545F15">
            <w:pPr>
              <w:jc w:val="right"/>
              <w:rPr>
                <w:bCs/>
                <w:sz w:val="16"/>
                <w:szCs w:val="16"/>
              </w:rPr>
            </w:pPr>
            <w:r w:rsidRPr="0016146A">
              <w:rPr>
                <w:bCs/>
                <w:sz w:val="16"/>
                <w:szCs w:val="16"/>
              </w:rPr>
              <w:t>91,3</w:t>
            </w:r>
          </w:p>
        </w:tc>
        <w:tc>
          <w:tcPr>
            <w:tcW w:w="636" w:type="pct"/>
            <w:noWrap/>
            <w:vAlign w:val="center"/>
            <w:hideMark/>
          </w:tcPr>
          <w:p w14:paraId="3C4F9E7F"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86,7</w:t>
            </w:r>
          </w:p>
        </w:tc>
        <w:tc>
          <w:tcPr>
            <w:tcW w:w="341" w:type="pct"/>
            <w:noWrap/>
            <w:vAlign w:val="center"/>
            <w:hideMark/>
          </w:tcPr>
          <w:p w14:paraId="55802F66" w14:textId="77777777" w:rsidR="00653D4D" w:rsidRDefault="00653D4D" w:rsidP="00545F15">
            <w:pPr>
              <w:jc w:val="right"/>
              <w:rPr>
                <w:bCs/>
                <w:sz w:val="16"/>
                <w:szCs w:val="16"/>
              </w:rPr>
            </w:pPr>
            <w:r>
              <w:rPr>
                <w:bCs/>
                <w:sz w:val="16"/>
                <w:szCs w:val="16"/>
              </w:rPr>
              <w:t>45,0</w:t>
            </w:r>
          </w:p>
        </w:tc>
        <w:tc>
          <w:tcPr>
            <w:tcW w:w="345" w:type="pct"/>
            <w:noWrap/>
            <w:vAlign w:val="center"/>
            <w:hideMark/>
          </w:tcPr>
          <w:p w14:paraId="31A73DEA" w14:textId="77777777" w:rsidR="00653D4D" w:rsidRDefault="00653D4D" w:rsidP="00545F15">
            <w:pPr>
              <w:jc w:val="right"/>
              <w:rPr>
                <w:bCs/>
                <w:sz w:val="16"/>
                <w:szCs w:val="16"/>
              </w:rPr>
            </w:pPr>
            <w:r>
              <w:rPr>
                <w:bCs/>
                <w:sz w:val="16"/>
                <w:szCs w:val="16"/>
              </w:rPr>
              <w:t>51,9</w:t>
            </w:r>
          </w:p>
        </w:tc>
        <w:tc>
          <w:tcPr>
            <w:tcW w:w="619" w:type="pct"/>
            <w:vAlign w:val="center"/>
            <w:hideMark/>
          </w:tcPr>
          <w:p w14:paraId="77FEF606" w14:textId="77777777" w:rsidR="00653D4D" w:rsidRDefault="00653D4D" w:rsidP="00545F15">
            <w:pPr>
              <w:jc w:val="right"/>
              <w:rPr>
                <w:bCs/>
                <w:sz w:val="16"/>
                <w:szCs w:val="16"/>
              </w:rPr>
            </w:pPr>
            <w:r>
              <w:rPr>
                <w:bCs/>
                <w:sz w:val="16"/>
                <w:szCs w:val="16"/>
              </w:rPr>
              <w:t>130,8</w:t>
            </w:r>
          </w:p>
        </w:tc>
      </w:tr>
      <w:tr w:rsidR="00653D4D" w14:paraId="787AC319" w14:textId="77777777" w:rsidTr="00653D4D">
        <w:trPr>
          <w:trHeight w:val="20"/>
        </w:trPr>
        <w:tc>
          <w:tcPr>
            <w:tcW w:w="2422" w:type="pct"/>
            <w:vAlign w:val="center"/>
            <w:hideMark/>
          </w:tcPr>
          <w:p w14:paraId="7930B6C4" w14:textId="77777777" w:rsidR="00653D4D" w:rsidRDefault="00653D4D" w:rsidP="00545F15">
            <w:pPr>
              <w:rPr>
                <w:bCs/>
                <w:sz w:val="16"/>
                <w:szCs w:val="16"/>
              </w:rPr>
            </w:pPr>
            <w:r>
              <w:rPr>
                <w:bCs/>
                <w:sz w:val="16"/>
                <w:szCs w:val="16"/>
              </w:rPr>
              <w:t>КПРУиРП</w:t>
            </w:r>
          </w:p>
        </w:tc>
        <w:tc>
          <w:tcPr>
            <w:tcW w:w="636" w:type="pct"/>
            <w:noWrap/>
            <w:vAlign w:val="center"/>
          </w:tcPr>
          <w:p w14:paraId="5CE07623" w14:textId="77777777" w:rsidR="00653D4D" w:rsidRPr="0016146A" w:rsidRDefault="00653D4D" w:rsidP="00545F15">
            <w:pPr>
              <w:jc w:val="right"/>
              <w:rPr>
                <w:bCs/>
                <w:sz w:val="16"/>
                <w:szCs w:val="16"/>
              </w:rPr>
            </w:pPr>
            <w:r w:rsidRPr="0016146A">
              <w:rPr>
                <w:bCs/>
                <w:sz w:val="16"/>
                <w:szCs w:val="16"/>
              </w:rPr>
              <w:t>49,0</w:t>
            </w:r>
          </w:p>
        </w:tc>
        <w:tc>
          <w:tcPr>
            <w:tcW w:w="636" w:type="pct"/>
            <w:noWrap/>
            <w:vAlign w:val="center"/>
            <w:hideMark/>
          </w:tcPr>
          <w:p w14:paraId="2A20FD26"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19,2</w:t>
            </w:r>
          </w:p>
        </w:tc>
        <w:tc>
          <w:tcPr>
            <w:tcW w:w="341" w:type="pct"/>
            <w:noWrap/>
            <w:vAlign w:val="center"/>
            <w:hideMark/>
          </w:tcPr>
          <w:p w14:paraId="4E9C6BE0" w14:textId="77777777" w:rsidR="00653D4D" w:rsidRDefault="00653D4D" w:rsidP="00545F15">
            <w:pPr>
              <w:jc w:val="right"/>
              <w:rPr>
                <w:bCs/>
                <w:sz w:val="16"/>
                <w:szCs w:val="16"/>
              </w:rPr>
            </w:pPr>
            <w:r>
              <w:rPr>
                <w:bCs/>
                <w:sz w:val="16"/>
                <w:szCs w:val="16"/>
              </w:rPr>
              <w:t>19,2</w:t>
            </w:r>
          </w:p>
        </w:tc>
        <w:tc>
          <w:tcPr>
            <w:tcW w:w="345" w:type="pct"/>
            <w:noWrap/>
            <w:vAlign w:val="center"/>
            <w:hideMark/>
          </w:tcPr>
          <w:p w14:paraId="61E35EBE" w14:textId="77777777" w:rsidR="00653D4D" w:rsidRDefault="00653D4D" w:rsidP="00545F15">
            <w:pPr>
              <w:jc w:val="right"/>
              <w:rPr>
                <w:bCs/>
                <w:sz w:val="16"/>
                <w:szCs w:val="16"/>
              </w:rPr>
            </w:pPr>
            <w:r>
              <w:rPr>
                <w:bCs/>
                <w:sz w:val="16"/>
                <w:szCs w:val="16"/>
              </w:rPr>
              <w:t>100,0</w:t>
            </w:r>
          </w:p>
        </w:tc>
        <w:tc>
          <w:tcPr>
            <w:tcW w:w="619" w:type="pct"/>
            <w:vAlign w:val="center"/>
            <w:hideMark/>
          </w:tcPr>
          <w:p w14:paraId="6AB68E37" w14:textId="77777777" w:rsidR="00653D4D" w:rsidRDefault="00653D4D" w:rsidP="00545F15">
            <w:pPr>
              <w:jc w:val="right"/>
              <w:rPr>
                <w:bCs/>
                <w:sz w:val="16"/>
                <w:szCs w:val="16"/>
              </w:rPr>
            </w:pPr>
            <w:r>
              <w:rPr>
                <w:bCs/>
                <w:sz w:val="16"/>
                <w:szCs w:val="16"/>
              </w:rPr>
              <w:t>49,0</w:t>
            </w:r>
          </w:p>
        </w:tc>
      </w:tr>
      <w:tr w:rsidR="00653D4D" w14:paraId="78D4999A" w14:textId="77777777" w:rsidTr="00653D4D">
        <w:trPr>
          <w:trHeight w:val="20"/>
        </w:trPr>
        <w:tc>
          <w:tcPr>
            <w:tcW w:w="2422" w:type="pct"/>
            <w:vAlign w:val="center"/>
            <w:hideMark/>
          </w:tcPr>
          <w:p w14:paraId="189B7E3C" w14:textId="77777777" w:rsidR="00653D4D" w:rsidRDefault="00653D4D" w:rsidP="00545F15">
            <w:pPr>
              <w:rPr>
                <w:bCs/>
                <w:sz w:val="16"/>
                <w:szCs w:val="16"/>
              </w:rPr>
            </w:pPr>
            <w:r>
              <w:rPr>
                <w:bCs/>
                <w:sz w:val="16"/>
                <w:szCs w:val="16"/>
              </w:rPr>
              <w:t>УГОЧС и ПБ</w:t>
            </w:r>
          </w:p>
        </w:tc>
        <w:tc>
          <w:tcPr>
            <w:tcW w:w="636" w:type="pct"/>
            <w:noWrap/>
            <w:vAlign w:val="center"/>
          </w:tcPr>
          <w:p w14:paraId="204689DB" w14:textId="77777777" w:rsidR="00653D4D" w:rsidRPr="0016146A" w:rsidRDefault="00653D4D" w:rsidP="00545F15">
            <w:pPr>
              <w:jc w:val="right"/>
              <w:rPr>
                <w:bCs/>
                <w:sz w:val="16"/>
                <w:szCs w:val="16"/>
              </w:rPr>
            </w:pPr>
            <w:r w:rsidRPr="0016146A">
              <w:rPr>
                <w:bCs/>
                <w:sz w:val="16"/>
                <w:szCs w:val="16"/>
              </w:rPr>
              <w:t>77,7</w:t>
            </w:r>
          </w:p>
        </w:tc>
        <w:tc>
          <w:tcPr>
            <w:tcW w:w="636" w:type="pct"/>
            <w:noWrap/>
            <w:vAlign w:val="center"/>
            <w:hideMark/>
          </w:tcPr>
          <w:p w14:paraId="4D236A07"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77,7</w:t>
            </w:r>
          </w:p>
        </w:tc>
        <w:tc>
          <w:tcPr>
            <w:tcW w:w="341" w:type="pct"/>
            <w:noWrap/>
            <w:vAlign w:val="center"/>
            <w:hideMark/>
          </w:tcPr>
          <w:p w14:paraId="62A775B8" w14:textId="77777777" w:rsidR="00653D4D" w:rsidRDefault="00653D4D" w:rsidP="00545F15">
            <w:pPr>
              <w:jc w:val="right"/>
              <w:rPr>
                <w:bCs/>
                <w:sz w:val="16"/>
                <w:szCs w:val="16"/>
              </w:rPr>
            </w:pPr>
            <w:r>
              <w:rPr>
                <w:bCs/>
                <w:sz w:val="16"/>
                <w:szCs w:val="16"/>
              </w:rPr>
              <w:t>47,1</w:t>
            </w:r>
          </w:p>
        </w:tc>
        <w:tc>
          <w:tcPr>
            <w:tcW w:w="345" w:type="pct"/>
            <w:noWrap/>
            <w:vAlign w:val="center"/>
            <w:hideMark/>
          </w:tcPr>
          <w:p w14:paraId="4D5BF241" w14:textId="77777777" w:rsidR="00653D4D" w:rsidRDefault="00653D4D" w:rsidP="00545F15">
            <w:pPr>
              <w:jc w:val="right"/>
              <w:rPr>
                <w:bCs/>
                <w:sz w:val="16"/>
                <w:szCs w:val="16"/>
              </w:rPr>
            </w:pPr>
            <w:r>
              <w:rPr>
                <w:bCs/>
                <w:sz w:val="16"/>
                <w:szCs w:val="16"/>
              </w:rPr>
              <w:t>60,6</w:t>
            </w:r>
          </w:p>
        </w:tc>
        <w:tc>
          <w:tcPr>
            <w:tcW w:w="619" w:type="pct"/>
            <w:vAlign w:val="center"/>
            <w:hideMark/>
          </w:tcPr>
          <w:p w14:paraId="5B697C5B" w14:textId="77777777" w:rsidR="00653D4D" w:rsidRDefault="00653D4D" w:rsidP="00545F15">
            <w:pPr>
              <w:jc w:val="right"/>
              <w:rPr>
                <w:bCs/>
                <w:sz w:val="16"/>
                <w:szCs w:val="16"/>
              </w:rPr>
            </w:pPr>
            <w:r>
              <w:rPr>
                <w:bCs/>
                <w:sz w:val="16"/>
                <w:szCs w:val="16"/>
              </w:rPr>
              <w:t>74,2</w:t>
            </w:r>
          </w:p>
        </w:tc>
      </w:tr>
      <w:tr w:rsidR="00653D4D" w14:paraId="4DAC4708" w14:textId="77777777" w:rsidTr="00653D4D">
        <w:trPr>
          <w:trHeight w:val="20"/>
        </w:trPr>
        <w:tc>
          <w:tcPr>
            <w:tcW w:w="2422" w:type="pct"/>
            <w:vAlign w:val="center"/>
            <w:hideMark/>
          </w:tcPr>
          <w:p w14:paraId="0F15B464" w14:textId="77777777" w:rsidR="00653D4D" w:rsidRDefault="00653D4D" w:rsidP="00545F15">
            <w:pPr>
              <w:rPr>
                <w:bCs/>
                <w:sz w:val="16"/>
                <w:szCs w:val="16"/>
              </w:rPr>
            </w:pPr>
            <w:r>
              <w:rPr>
                <w:bCs/>
                <w:sz w:val="16"/>
                <w:szCs w:val="16"/>
              </w:rPr>
              <w:t>УИС</w:t>
            </w:r>
          </w:p>
        </w:tc>
        <w:tc>
          <w:tcPr>
            <w:tcW w:w="636" w:type="pct"/>
            <w:noWrap/>
            <w:vAlign w:val="center"/>
          </w:tcPr>
          <w:p w14:paraId="4EB61527" w14:textId="77777777" w:rsidR="00653D4D" w:rsidRPr="0016146A" w:rsidRDefault="00653D4D" w:rsidP="00545F15">
            <w:pPr>
              <w:jc w:val="right"/>
              <w:rPr>
                <w:bCs/>
                <w:sz w:val="16"/>
                <w:szCs w:val="16"/>
              </w:rPr>
            </w:pPr>
            <w:r w:rsidRPr="0016146A">
              <w:rPr>
                <w:bCs/>
                <w:sz w:val="16"/>
                <w:szCs w:val="16"/>
              </w:rPr>
              <w:t>77,0</w:t>
            </w:r>
          </w:p>
        </w:tc>
        <w:tc>
          <w:tcPr>
            <w:tcW w:w="636" w:type="pct"/>
            <w:noWrap/>
            <w:vAlign w:val="center"/>
            <w:hideMark/>
          </w:tcPr>
          <w:p w14:paraId="3A56552E"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77,0</w:t>
            </w:r>
          </w:p>
        </w:tc>
        <w:tc>
          <w:tcPr>
            <w:tcW w:w="341" w:type="pct"/>
            <w:noWrap/>
            <w:vAlign w:val="center"/>
            <w:hideMark/>
          </w:tcPr>
          <w:p w14:paraId="1D0EA1A7" w14:textId="77777777" w:rsidR="00653D4D" w:rsidRDefault="00653D4D" w:rsidP="00545F15">
            <w:pPr>
              <w:jc w:val="right"/>
              <w:rPr>
                <w:bCs/>
                <w:sz w:val="16"/>
                <w:szCs w:val="16"/>
              </w:rPr>
            </w:pPr>
            <w:r>
              <w:rPr>
                <w:bCs/>
                <w:sz w:val="16"/>
                <w:szCs w:val="16"/>
              </w:rPr>
              <w:t>17,0</w:t>
            </w:r>
          </w:p>
        </w:tc>
        <w:tc>
          <w:tcPr>
            <w:tcW w:w="345" w:type="pct"/>
            <w:noWrap/>
            <w:vAlign w:val="center"/>
            <w:hideMark/>
          </w:tcPr>
          <w:p w14:paraId="555C3246" w14:textId="77777777" w:rsidR="00653D4D" w:rsidRDefault="00653D4D" w:rsidP="00545F15">
            <w:pPr>
              <w:jc w:val="right"/>
              <w:rPr>
                <w:bCs/>
                <w:sz w:val="16"/>
                <w:szCs w:val="16"/>
              </w:rPr>
            </w:pPr>
            <w:r>
              <w:rPr>
                <w:bCs/>
                <w:sz w:val="16"/>
                <w:szCs w:val="16"/>
              </w:rPr>
              <w:t>22,1</w:t>
            </w:r>
          </w:p>
        </w:tc>
        <w:tc>
          <w:tcPr>
            <w:tcW w:w="619" w:type="pct"/>
            <w:vAlign w:val="center"/>
            <w:hideMark/>
          </w:tcPr>
          <w:p w14:paraId="4D018085" w14:textId="77777777" w:rsidR="00653D4D" w:rsidRDefault="00653D4D" w:rsidP="00545F15">
            <w:pPr>
              <w:jc w:val="right"/>
              <w:rPr>
                <w:bCs/>
                <w:sz w:val="16"/>
                <w:szCs w:val="16"/>
              </w:rPr>
            </w:pPr>
            <w:r>
              <w:rPr>
                <w:bCs/>
                <w:sz w:val="16"/>
                <w:szCs w:val="16"/>
              </w:rPr>
              <w:t>62,6</w:t>
            </w:r>
          </w:p>
        </w:tc>
      </w:tr>
      <w:tr w:rsidR="00653D4D" w14:paraId="796B4ED6" w14:textId="77777777" w:rsidTr="00653D4D">
        <w:trPr>
          <w:trHeight w:val="20"/>
        </w:trPr>
        <w:tc>
          <w:tcPr>
            <w:tcW w:w="2422" w:type="pct"/>
            <w:vAlign w:val="center"/>
            <w:hideMark/>
          </w:tcPr>
          <w:p w14:paraId="652DDA24" w14:textId="77777777" w:rsidR="00653D4D" w:rsidRDefault="00653D4D" w:rsidP="00545F15">
            <w:pPr>
              <w:rPr>
                <w:bCs/>
                <w:sz w:val="16"/>
                <w:szCs w:val="16"/>
              </w:rPr>
            </w:pPr>
            <w:r>
              <w:rPr>
                <w:bCs/>
                <w:sz w:val="16"/>
                <w:szCs w:val="16"/>
              </w:rPr>
              <w:t>КФКиС</w:t>
            </w:r>
          </w:p>
        </w:tc>
        <w:tc>
          <w:tcPr>
            <w:tcW w:w="636" w:type="pct"/>
            <w:noWrap/>
            <w:vAlign w:val="center"/>
          </w:tcPr>
          <w:p w14:paraId="2B1687EC" w14:textId="77777777" w:rsidR="00653D4D" w:rsidRPr="0016146A" w:rsidRDefault="00653D4D" w:rsidP="00545F15">
            <w:pPr>
              <w:jc w:val="right"/>
              <w:rPr>
                <w:bCs/>
                <w:sz w:val="16"/>
                <w:szCs w:val="16"/>
              </w:rPr>
            </w:pPr>
            <w:r w:rsidRPr="0016146A">
              <w:rPr>
                <w:bCs/>
                <w:sz w:val="16"/>
                <w:szCs w:val="16"/>
              </w:rPr>
              <w:t>20,0</w:t>
            </w:r>
          </w:p>
        </w:tc>
        <w:tc>
          <w:tcPr>
            <w:tcW w:w="636" w:type="pct"/>
            <w:noWrap/>
            <w:vAlign w:val="center"/>
            <w:hideMark/>
          </w:tcPr>
          <w:p w14:paraId="1A693158"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20,0</w:t>
            </w:r>
          </w:p>
        </w:tc>
        <w:tc>
          <w:tcPr>
            <w:tcW w:w="341" w:type="pct"/>
            <w:noWrap/>
            <w:vAlign w:val="center"/>
            <w:hideMark/>
          </w:tcPr>
          <w:p w14:paraId="5096B0D2" w14:textId="77777777" w:rsidR="00653D4D" w:rsidRDefault="00653D4D" w:rsidP="00545F15">
            <w:pPr>
              <w:jc w:val="right"/>
              <w:rPr>
                <w:bCs/>
                <w:sz w:val="16"/>
                <w:szCs w:val="16"/>
              </w:rPr>
            </w:pPr>
            <w:r>
              <w:rPr>
                <w:bCs/>
                <w:sz w:val="16"/>
                <w:szCs w:val="16"/>
              </w:rPr>
              <w:t>20,0</w:t>
            </w:r>
          </w:p>
        </w:tc>
        <w:tc>
          <w:tcPr>
            <w:tcW w:w="345" w:type="pct"/>
            <w:noWrap/>
            <w:vAlign w:val="center"/>
            <w:hideMark/>
          </w:tcPr>
          <w:p w14:paraId="400A3671" w14:textId="77777777" w:rsidR="00653D4D" w:rsidRDefault="00653D4D" w:rsidP="00545F15">
            <w:pPr>
              <w:jc w:val="right"/>
              <w:rPr>
                <w:bCs/>
                <w:sz w:val="16"/>
                <w:szCs w:val="16"/>
              </w:rPr>
            </w:pPr>
            <w:r>
              <w:rPr>
                <w:bCs/>
                <w:sz w:val="16"/>
                <w:szCs w:val="16"/>
              </w:rPr>
              <w:t>100,0</w:t>
            </w:r>
          </w:p>
        </w:tc>
        <w:tc>
          <w:tcPr>
            <w:tcW w:w="619" w:type="pct"/>
            <w:vAlign w:val="center"/>
            <w:hideMark/>
          </w:tcPr>
          <w:p w14:paraId="62D751D5" w14:textId="77777777" w:rsidR="00653D4D" w:rsidRDefault="00653D4D" w:rsidP="00545F15">
            <w:pPr>
              <w:jc w:val="right"/>
              <w:rPr>
                <w:bCs/>
                <w:sz w:val="16"/>
                <w:szCs w:val="16"/>
              </w:rPr>
            </w:pPr>
            <w:r>
              <w:rPr>
                <w:bCs/>
                <w:sz w:val="16"/>
                <w:szCs w:val="16"/>
              </w:rPr>
              <w:t>16,5</w:t>
            </w:r>
          </w:p>
        </w:tc>
      </w:tr>
      <w:tr w:rsidR="00653D4D" w14:paraId="00373D09" w14:textId="77777777" w:rsidTr="00653D4D">
        <w:trPr>
          <w:trHeight w:val="20"/>
        </w:trPr>
        <w:tc>
          <w:tcPr>
            <w:tcW w:w="2422" w:type="pct"/>
            <w:vAlign w:val="center"/>
            <w:hideMark/>
          </w:tcPr>
          <w:p w14:paraId="24BC6E9D" w14:textId="77777777" w:rsidR="00653D4D" w:rsidRDefault="00653D4D" w:rsidP="00545F15">
            <w:pPr>
              <w:rPr>
                <w:bCs/>
                <w:sz w:val="16"/>
                <w:szCs w:val="16"/>
              </w:rPr>
            </w:pPr>
            <w:r>
              <w:rPr>
                <w:bCs/>
                <w:sz w:val="16"/>
                <w:szCs w:val="16"/>
              </w:rPr>
              <w:t>УСП</w:t>
            </w:r>
          </w:p>
        </w:tc>
        <w:tc>
          <w:tcPr>
            <w:tcW w:w="636" w:type="pct"/>
            <w:noWrap/>
            <w:vAlign w:val="center"/>
          </w:tcPr>
          <w:p w14:paraId="6BEC5513" w14:textId="77777777" w:rsidR="00653D4D" w:rsidRPr="0016146A" w:rsidRDefault="00653D4D" w:rsidP="00545F15">
            <w:pPr>
              <w:jc w:val="right"/>
              <w:rPr>
                <w:bCs/>
                <w:sz w:val="16"/>
                <w:szCs w:val="16"/>
              </w:rPr>
            </w:pPr>
            <w:r w:rsidRPr="0016146A">
              <w:rPr>
                <w:bCs/>
                <w:sz w:val="16"/>
                <w:szCs w:val="16"/>
              </w:rPr>
              <w:t>49,0</w:t>
            </w:r>
          </w:p>
        </w:tc>
        <w:tc>
          <w:tcPr>
            <w:tcW w:w="636" w:type="pct"/>
            <w:noWrap/>
            <w:vAlign w:val="center"/>
            <w:hideMark/>
          </w:tcPr>
          <w:p w14:paraId="6488A426"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10,5</w:t>
            </w:r>
          </w:p>
        </w:tc>
        <w:tc>
          <w:tcPr>
            <w:tcW w:w="341" w:type="pct"/>
            <w:noWrap/>
            <w:vAlign w:val="center"/>
            <w:hideMark/>
          </w:tcPr>
          <w:p w14:paraId="690E3585" w14:textId="77777777" w:rsidR="00653D4D" w:rsidRDefault="00653D4D" w:rsidP="00545F15">
            <w:pPr>
              <w:jc w:val="right"/>
              <w:rPr>
                <w:bCs/>
                <w:sz w:val="16"/>
                <w:szCs w:val="16"/>
              </w:rPr>
            </w:pPr>
            <w:r>
              <w:rPr>
                <w:bCs/>
                <w:sz w:val="16"/>
                <w:szCs w:val="16"/>
              </w:rPr>
              <w:t>10,5</w:t>
            </w:r>
          </w:p>
        </w:tc>
        <w:tc>
          <w:tcPr>
            <w:tcW w:w="345" w:type="pct"/>
            <w:noWrap/>
            <w:vAlign w:val="center"/>
            <w:hideMark/>
          </w:tcPr>
          <w:p w14:paraId="612828D9" w14:textId="77777777" w:rsidR="00653D4D" w:rsidRDefault="00653D4D" w:rsidP="00545F15">
            <w:pPr>
              <w:jc w:val="right"/>
              <w:rPr>
                <w:bCs/>
                <w:sz w:val="16"/>
                <w:szCs w:val="16"/>
              </w:rPr>
            </w:pPr>
            <w:r>
              <w:rPr>
                <w:bCs/>
                <w:sz w:val="16"/>
                <w:szCs w:val="16"/>
              </w:rPr>
              <w:t>100,0</w:t>
            </w:r>
          </w:p>
        </w:tc>
        <w:tc>
          <w:tcPr>
            <w:tcW w:w="619" w:type="pct"/>
            <w:vAlign w:val="center"/>
            <w:hideMark/>
          </w:tcPr>
          <w:p w14:paraId="5CB3FE7F" w14:textId="77777777" w:rsidR="00653D4D" w:rsidRDefault="00653D4D" w:rsidP="00545F15">
            <w:pPr>
              <w:jc w:val="right"/>
              <w:rPr>
                <w:bCs/>
                <w:sz w:val="16"/>
                <w:szCs w:val="16"/>
              </w:rPr>
            </w:pPr>
            <w:r>
              <w:rPr>
                <w:bCs/>
                <w:sz w:val="16"/>
                <w:szCs w:val="16"/>
              </w:rPr>
              <w:t>10,5</w:t>
            </w:r>
          </w:p>
        </w:tc>
      </w:tr>
      <w:tr w:rsidR="00653D4D" w14:paraId="4AEF415B" w14:textId="77777777" w:rsidTr="00653D4D">
        <w:trPr>
          <w:trHeight w:val="20"/>
        </w:trPr>
        <w:tc>
          <w:tcPr>
            <w:tcW w:w="2422" w:type="pct"/>
            <w:vAlign w:val="center"/>
            <w:hideMark/>
          </w:tcPr>
          <w:p w14:paraId="622D2F26" w14:textId="77777777" w:rsidR="00653D4D" w:rsidRDefault="00653D4D" w:rsidP="00545F15">
            <w:pPr>
              <w:rPr>
                <w:bCs/>
                <w:sz w:val="16"/>
                <w:szCs w:val="16"/>
              </w:rPr>
            </w:pPr>
            <w:r>
              <w:rPr>
                <w:bCs/>
                <w:sz w:val="16"/>
                <w:szCs w:val="16"/>
              </w:rPr>
              <w:t>Управление образования</w:t>
            </w:r>
          </w:p>
        </w:tc>
        <w:tc>
          <w:tcPr>
            <w:tcW w:w="636" w:type="pct"/>
            <w:noWrap/>
            <w:vAlign w:val="center"/>
          </w:tcPr>
          <w:p w14:paraId="7A76BD70" w14:textId="77777777" w:rsidR="00653D4D" w:rsidRPr="0016146A" w:rsidRDefault="00653D4D" w:rsidP="00545F15">
            <w:pPr>
              <w:jc w:val="right"/>
              <w:rPr>
                <w:bCs/>
                <w:sz w:val="16"/>
                <w:szCs w:val="16"/>
              </w:rPr>
            </w:pPr>
            <w:r w:rsidRPr="0016146A">
              <w:rPr>
                <w:bCs/>
                <w:sz w:val="16"/>
                <w:szCs w:val="16"/>
              </w:rPr>
              <w:t>27,0</w:t>
            </w:r>
          </w:p>
        </w:tc>
        <w:tc>
          <w:tcPr>
            <w:tcW w:w="636" w:type="pct"/>
            <w:noWrap/>
            <w:vAlign w:val="center"/>
            <w:hideMark/>
          </w:tcPr>
          <w:p w14:paraId="384E6AD9"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27,0</w:t>
            </w:r>
          </w:p>
        </w:tc>
        <w:tc>
          <w:tcPr>
            <w:tcW w:w="341" w:type="pct"/>
            <w:noWrap/>
            <w:vAlign w:val="center"/>
            <w:hideMark/>
          </w:tcPr>
          <w:p w14:paraId="3365D5BC" w14:textId="77777777" w:rsidR="00653D4D" w:rsidRDefault="00653D4D" w:rsidP="00545F15">
            <w:pPr>
              <w:jc w:val="right"/>
              <w:rPr>
                <w:bCs/>
                <w:sz w:val="16"/>
                <w:szCs w:val="16"/>
              </w:rPr>
            </w:pPr>
            <w:r>
              <w:rPr>
                <w:bCs/>
                <w:sz w:val="16"/>
                <w:szCs w:val="16"/>
              </w:rPr>
              <w:t>27,0</w:t>
            </w:r>
          </w:p>
        </w:tc>
        <w:tc>
          <w:tcPr>
            <w:tcW w:w="345" w:type="pct"/>
            <w:noWrap/>
            <w:vAlign w:val="center"/>
            <w:hideMark/>
          </w:tcPr>
          <w:p w14:paraId="64C54B09" w14:textId="77777777" w:rsidR="00653D4D" w:rsidRPr="00D109FC" w:rsidRDefault="00653D4D" w:rsidP="00545F15">
            <w:pPr>
              <w:jc w:val="right"/>
              <w:rPr>
                <w:bCs/>
                <w:sz w:val="16"/>
                <w:szCs w:val="16"/>
              </w:rPr>
            </w:pPr>
            <w:r w:rsidRPr="00D109FC">
              <w:rPr>
                <w:bCs/>
                <w:sz w:val="16"/>
                <w:szCs w:val="16"/>
              </w:rPr>
              <w:t>100,0</w:t>
            </w:r>
          </w:p>
        </w:tc>
        <w:tc>
          <w:tcPr>
            <w:tcW w:w="619" w:type="pct"/>
            <w:vAlign w:val="center"/>
            <w:hideMark/>
          </w:tcPr>
          <w:p w14:paraId="7FDC8BE1" w14:textId="77777777" w:rsidR="00653D4D" w:rsidRPr="00D109FC" w:rsidRDefault="00653D4D" w:rsidP="00545F15">
            <w:pPr>
              <w:jc w:val="right"/>
              <w:rPr>
                <w:bCs/>
                <w:sz w:val="16"/>
                <w:szCs w:val="16"/>
              </w:rPr>
            </w:pPr>
            <w:r w:rsidRPr="00D109FC">
              <w:rPr>
                <w:bCs/>
                <w:sz w:val="16"/>
                <w:szCs w:val="16"/>
              </w:rPr>
              <w:t>25,4</w:t>
            </w:r>
          </w:p>
        </w:tc>
      </w:tr>
      <w:tr w:rsidR="00653D4D" w14:paraId="1AB072CC" w14:textId="77777777" w:rsidTr="00653D4D">
        <w:trPr>
          <w:trHeight w:val="20"/>
        </w:trPr>
        <w:tc>
          <w:tcPr>
            <w:tcW w:w="2422" w:type="pct"/>
            <w:vAlign w:val="center"/>
            <w:hideMark/>
          </w:tcPr>
          <w:p w14:paraId="57AB1B65" w14:textId="77777777" w:rsidR="00653D4D" w:rsidRDefault="00653D4D" w:rsidP="00545F15">
            <w:pPr>
              <w:rPr>
                <w:bCs/>
                <w:sz w:val="16"/>
                <w:szCs w:val="16"/>
              </w:rPr>
            </w:pPr>
            <w:r>
              <w:rPr>
                <w:bCs/>
                <w:sz w:val="16"/>
                <w:szCs w:val="16"/>
              </w:rPr>
              <w:t>УМП</w:t>
            </w:r>
          </w:p>
        </w:tc>
        <w:tc>
          <w:tcPr>
            <w:tcW w:w="636" w:type="pct"/>
            <w:noWrap/>
            <w:vAlign w:val="center"/>
          </w:tcPr>
          <w:p w14:paraId="5A46DBA4" w14:textId="77777777" w:rsidR="00653D4D" w:rsidRPr="0016146A" w:rsidRDefault="00653D4D" w:rsidP="00545F15">
            <w:pPr>
              <w:jc w:val="right"/>
              <w:rPr>
                <w:bCs/>
                <w:sz w:val="16"/>
                <w:szCs w:val="16"/>
              </w:rPr>
            </w:pPr>
            <w:r w:rsidRPr="0016146A">
              <w:rPr>
                <w:bCs/>
                <w:sz w:val="16"/>
                <w:szCs w:val="16"/>
              </w:rPr>
              <w:t>16,3</w:t>
            </w:r>
          </w:p>
        </w:tc>
        <w:tc>
          <w:tcPr>
            <w:tcW w:w="636" w:type="pct"/>
            <w:noWrap/>
            <w:vAlign w:val="center"/>
            <w:hideMark/>
          </w:tcPr>
          <w:p w14:paraId="6B64F645"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16,3</w:t>
            </w:r>
          </w:p>
        </w:tc>
        <w:tc>
          <w:tcPr>
            <w:tcW w:w="341" w:type="pct"/>
            <w:noWrap/>
            <w:vAlign w:val="center"/>
            <w:hideMark/>
          </w:tcPr>
          <w:p w14:paraId="1B48B126" w14:textId="77777777" w:rsidR="00653D4D" w:rsidRDefault="00653D4D" w:rsidP="00545F15">
            <w:pPr>
              <w:jc w:val="right"/>
              <w:rPr>
                <w:bCs/>
                <w:sz w:val="16"/>
                <w:szCs w:val="16"/>
              </w:rPr>
            </w:pPr>
            <w:r>
              <w:rPr>
                <w:bCs/>
                <w:sz w:val="16"/>
                <w:szCs w:val="16"/>
              </w:rPr>
              <w:t>2,7</w:t>
            </w:r>
          </w:p>
        </w:tc>
        <w:tc>
          <w:tcPr>
            <w:tcW w:w="345" w:type="pct"/>
            <w:noWrap/>
            <w:vAlign w:val="center"/>
            <w:hideMark/>
          </w:tcPr>
          <w:p w14:paraId="4EC0D0DA" w14:textId="77777777" w:rsidR="00653D4D" w:rsidRPr="00D109FC" w:rsidRDefault="00653D4D" w:rsidP="00545F15">
            <w:pPr>
              <w:jc w:val="right"/>
              <w:rPr>
                <w:bCs/>
                <w:sz w:val="16"/>
                <w:szCs w:val="16"/>
              </w:rPr>
            </w:pPr>
            <w:r>
              <w:rPr>
                <w:bCs/>
                <w:sz w:val="16"/>
                <w:szCs w:val="16"/>
              </w:rPr>
              <w:t>16,6</w:t>
            </w:r>
          </w:p>
        </w:tc>
        <w:tc>
          <w:tcPr>
            <w:tcW w:w="619" w:type="pct"/>
            <w:vAlign w:val="center"/>
            <w:hideMark/>
          </w:tcPr>
          <w:p w14:paraId="56191110" w14:textId="77777777" w:rsidR="00653D4D" w:rsidRPr="00D109FC" w:rsidRDefault="00653D4D" w:rsidP="00545F15">
            <w:pPr>
              <w:jc w:val="right"/>
              <w:rPr>
                <w:bCs/>
                <w:sz w:val="16"/>
                <w:szCs w:val="16"/>
              </w:rPr>
            </w:pPr>
            <w:r w:rsidRPr="00D109FC">
              <w:rPr>
                <w:bCs/>
                <w:sz w:val="16"/>
                <w:szCs w:val="16"/>
              </w:rPr>
              <w:t>16,9</w:t>
            </w:r>
          </w:p>
        </w:tc>
      </w:tr>
      <w:tr w:rsidR="00653D4D" w14:paraId="2016DB2C" w14:textId="77777777" w:rsidTr="00653D4D">
        <w:trPr>
          <w:trHeight w:val="20"/>
        </w:trPr>
        <w:tc>
          <w:tcPr>
            <w:tcW w:w="2422" w:type="pct"/>
            <w:vAlign w:val="center"/>
            <w:hideMark/>
          </w:tcPr>
          <w:p w14:paraId="7E30C9BB" w14:textId="77777777" w:rsidR="00653D4D" w:rsidRDefault="00653D4D" w:rsidP="00545F15">
            <w:pPr>
              <w:rPr>
                <w:bCs/>
                <w:sz w:val="16"/>
                <w:szCs w:val="16"/>
              </w:rPr>
            </w:pPr>
            <w:r>
              <w:rPr>
                <w:bCs/>
                <w:sz w:val="16"/>
                <w:szCs w:val="16"/>
              </w:rPr>
              <w:t>ДГиЗО</w:t>
            </w:r>
          </w:p>
        </w:tc>
        <w:tc>
          <w:tcPr>
            <w:tcW w:w="636" w:type="pct"/>
            <w:noWrap/>
            <w:vAlign w:val="center"/>
          </w:tcPr>
          <w:p w14:paraId="30B81208" w14:textId="77777777" w:rsidR="00653D4D" w:rsidRPr="0016146A" w:rsidRDefault="00653D4D" w:rsidP="00545F15">
            <w:pPr>
              <w:jc w:val="right"/>
              <w:rPr>
                <w:bCs/>
                <w:sz w:val="16"/>
                <w:szCs w:val="16"/>
              </w:rPr>
            </w:pPr>
            <w:r w:rsidRPr="0016146A">
              <w:rPr>
                <w:bCs/>
                <w:sz w:val="16"/>
                <w:szCs w:val="16"/>
              </w:rPr>
              <w:t>100,0</w:t>
            </w:r>
          </w:p>
        </w:tc>
        <w:tc>
          <w:tcPr>
            <w:tcW w:w="636" w:type="pct"/>
            <w:noWrap/>
            <w:vAlign w:val="center"/>
            <w:hideMark/>
          </w:tcPr>
          <w:p w14:paraId="20988391"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41,0</w:t>
            </w:r>
          </w:p>
        </w:tc>
        <w:tc>
          <w:tcPr>
            <w:tcW w:w="341" w:type="pct"/>
            <w:noWrap/>
            <w:vAlign w:val="center"/>
            <w:hideMark/>
          </w:tcPr>
          <w:p w14:paraId="15FC102B" w14:textId="77777777" w:rsidR="00653D4D" w:rsidRDefault="00653D4D" w:rsidP="00545F15">
            <w:pPr>
              <w:jc w:val="right"/>
              <w:rPr>
                <w:bCs/>
                <w:sz w:val="16"/>
                <w:szCs w:val="16"/>
              </w:rPr>
            </w:pPr>
            <w:r>
              <w:rPr>
                <w:bCs/>
                <w:sz w:val="16"/>
                <w:szCs w:val="16"/>
              </w:rPr>
              <w:t>25,0</w:t>
            </w:r>
          </w:p>
        </w:tc>
        <w:tc>
          <w:tcPr>
            <w:tcW w:w="345" w:type="pct"/>
            <w:noWrap/>
            <w:vAlign w:val="center"/>
            <w:hideMark/>
          </w:tcPr>
          <w:p w14:paraId="020507D5" w14:textId="77777777" w:rsidR="00653D4D" w:rsidRPr="00D109FC" w:rsidRDefault="00653D4D" w:rsidP="00545F15">
            <w:pPr>
              <w:jc w:val="right"/>
              <w:rPr>
                <w:bCs/>
                <w:sz w:val="16"/>
                <w:szCs w:val="16"/>
              </w:rPr>
            </w:pPr>
            <w:r w:rsidRPr="00D109FC">
              <w:rPr>
                <w:bCs/>
                <w:sz w:val="16"/>
                <w:szCs w:val="16"/>
              </w:rPr>
              <w:t>61,0</w:t>
            </w:r>
          </w:p>
        </w:tc>
        <w:tc>
          <w:tcPr>
            <w:tcW w:w="619" w:type="pct"/>
            <w:vAlign w:val="center"/>
            <w:hideMark/>
          </w:tcPr>
          <w:p w14:paraId="160A316D" w14:textId="77777777" w:rsidR="00653D4D" w:rsidRPr="00D109FC" w:rsidRDefault="00653D4D" w:rsidP="00545F15">
            <w:pPr>
              <w:jc w:val="right"/>
              <w:rPr>
                <w:bCs/>
                <w:sz w:val="16"/>
                <w:szCs w:val="16"/>
              </w:rPr>
            </w:pPr>
            <w:r w:rsidRPr="00D109FC">
              <w:rPr>
                <w:bCs/>
                <w:sz w:val="16"/>
                <w:szCs w:val="16"/>
              </w:rPr>
              <w:t>4,5</w:t>
            </w:r>
          </w:p>
        </w:tc>
      </w:tr>
      <w:tr w:rsidR="00653D4D" w14:paraId="266BF828" w14:textId="77777777" w:rsidTr="00653D4D">
        <w:trPr>
          <w:trHeight w:val="20"/>
        </w:trPr>
        <w:tc>
          <w:tcPr>
            <w:tcW w:w="2422" w:type="pct"/>
            <w:vAlign w:val="center"/>
            <w:hideMark/>
          </w:tcPr>
          <w:p w14:paraId="27E2F6C9" w14:textId="77777777" w:rsidR="00653D4D" w:rsidRDefault="00653D4D" w:rsidP="00545F15">
            <w:pPr>
              <w:rPr>
                <w:bCs/>
                <w:sz w:val="16"/>
                <w:szCs w:val="16"/>
              </w:rPr>
            </w:pPr>
            <w:r>
              <w:rPr>
                <w:bCs/>
                <w:sz w:val="16"/>
                <w:szCs w:val="16"/>
              </w:rPr>
              <w:t>УКиИ</w:t>
            </w:r>
          </w:p>
        </w:tc>
        <w:tc>
          <w:tcPr>
            <w:tcW w:w="636" w:type="pct"/>
            <w:noWrap/>
            <w:vAlign w:val="center"/>
          </w:tcPr>
          <w:p w14:paraId="492241A7" w14:textId="77777777" w:rsidR="00653D4D" w:rsidRPr="0016146A" w:rsidRDefault="00653D4D" w:rsidP="00545F15">
            <w:pPr>
              <w:jc w:val="right"/>
              <w:rPr>
                <w:bCs/>
                <w:sz w:val="16"/>
                <w:szCs w:val="16"/>
              </w:rPr>
            </w:pPr>
            <w:r w:rsidRPr="0016146A">
              <w:rPr>
                <w:bCs/>
                <w:sz w:val="16"/>
                <w:szCs w:val="16"/>
              </w:rPr>
              <w:t>21,0</w:t>
            </w:r>
          </w:p>
        </w:tc>
        <w:tc>
          <w:tcPr>
            <w:tcW w:w="636" w:type="pct"/>
            <w:noWrap/>
            <w:vAlign w:val="center"/>
            <w:hideMark/>
          </w:tcPr>
          <w:p w14:paraId="423D8C31"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21,0</w:t>
            </w:r>
          </w:p>
        </w:tc>
        <w:tc>
          <w:tcPr>
            <w:tcW w:w="341" w:type="pct"/>
            <w:noWrap/>
            <w:vAlign w:val="center"/>
            <w:hideMark/>
          </w:tcPr>
          <w:p w14:paraId="4E381C8D" w14:textId="77777777" w:rsidR="00653D4D" w:rsidRDefault="00653D4D" w:rsidP="00545F15">
            <w:pPr>
              <w:jc w:val="right"/>
              <w:rPr>
                <w:bCs/>
                <w:sz w:val="16"/>
                <w:szCs w:val="16"/>
              </w:rPr>
            </w:pPr>
            <w:r>
              <w:rPr>
                <w:bCs/>
                <w:sz w:val="16"/>
                <w:szCs w:val="16"/>
              </w:rPr>
              <w:t>6,9</w:t>
            </w:r>
          </w:p>
        </w:tc>
        <w:tc>
          <w:tcPr>
            <w:tcW w:w="345" w:type="pct"/>
            <w:noWrap/>
            <w:vAlign w:val="center"/>
            <w:hideMark/>
          </w:tcPr>
          <w:p w14:paraId="59AC2483" w14:textId="77777777" w:rsidR="00653D4D" w:rsidRPr="00D109FC" w:rsidRDefault="00653D4D" w:rsidP="00545F15">
            <w:pPr>
              <w:jc w:val="right"/>
              <w:rPr>
                <w:bCs/>
                <w:sz w:val="16"/>
                <w:szCs w:val="16"/>
              </w:rPr>
            </w:pPr>
            <w:r w:rsidRPr="00D109FC">
              <w:rPr>
                <w:bCs/>
                <w:sz w:val="16"/>
                <w:szCs w:val="16"/>
              </w:rPr>
              <w:t>32,9</w:t>
            </w:r>
          </w:p>
        </w:tc>
        <w:tc>
          <w:tcPr>
            <w:tcW w:w="619" w:type="pct"/>
            <w:vAlign w:val="center"/>
            <w:hideMark/>
          </w:tcPr>
          <w:p w14:paraId="3C01A6E2" w14:textId="77777777" w:rsidR="00653D4D" w:rsidRPr="00D109FC" w:rsidRDefault="00653D4D" w:rsidP="00545F15">
            <w:pPr>
              <w:jc w:val="right"/>
              <w:rPr>
                <w:bCs/>
                <w:sz w:val="16"/>
                <w:szCs w:val="16"/>
              </w:rPr>
            </w:pPr>
            <w:r w:rsidRPr="00D109FC">
              <w:rPr>
                <w:bCs/>
                <w:sz w:val="16"/>
                <w:szCs w:val="16"/>
              </w:rPr>
              <w:t>16,5</w:t>
            </w:r>
          </w:p>
        </w:tc>
      </w:tr>
      <w:tr w:rsidR="00653D4D" w14:paraId="74E37F23" w14:textId="77777777" w:rsidTr="00653D4D">
        <w:trPr>
          <w:trHeight w:val="20"/>
        </w:trPr>
        <w:tc>
          <w:tcPr>
            <w:tcW w:w="2422" w:type="pct"/>
            <w:vAlign w:val="center"/>
            <w:hideMark/>
          </w:tcPr>
          <w:p w14:paraId="171BD805" w14:textId="77777777" w:rsidR="00653D4D" w:rsidRDefault="00653D4D" w:rsidP="00545F15">
            <w:pPr>
              <w:rPr>
                <w:bCs/>
                <w:sz w:val="16"/>
                <w:szCs w:val="16"/>
              </w:rPr>
            </w:pPr>
            <w:r>
              <w:rPr>
                <w:bCs/>
                <w:sz w:val="16"/>
                <w:szCs w:val="16"/>
              </w:rPr>
              <w:t>УЖКХ</w:t>
            </w:r>
          </w:p>
        </w:tc>
        <w:tc>
          <w:tcPr>
            <w:tcW w:w="636" w:type="pct"/>
            <w:noWrap/>
            <w:vAlign w:val="center"/>
          </w:tcPr>
          <w:p w14:paraId="223B0837" w14:textId="77777777" w:rsidR="00653D4D" w:rsidRPr="0016146A" w:rsidRDefault="00653D4D" w:rsidP="00545F15">
            <w:pPr>
              <w:jc w:val="right"/>
              <w:rPr>
                <w:bCs/>
                <w:sz w:val="16"/>
                <w:szCs w:val="16"/>
              </w:rPr>
            </w:pPr>
            <w:r w:rsidRPr="0016146A">
              <w:rPr>
                <w:bCs/>
                <w:sz w:val="16"/>
                <w:szCs w:val="16"/>
              </w:rPr>
              <w:t>70,0</w:t>
            </w:r>
          </w:p>
        </w:tc>
        <w:tc>
          <w:tcPr>
            <w:tcW w:w="636" w:type="pct"/>
            <w:noWrap/>
            <w:vAlign w:val="center"/>
            <w:hideMark/>
          </w:tcPr>
          <w:p w14:paraId="4DB6FBFF" w14:textId="77777777" w:rsidR="00653D4D" w:rsidRPr="0016146A" w:rsidRDefault="00653D4D" w:rsidP="00545F15">
            <w:pPr>
              <w:jc w:val="right"/>
              <w:rPr>
                <w:rFonts w:eastAsiaTheme="minorHAnsi"/>
                <w:bCs/>
                <w:sz w:val="16"/>
                <w:szCs w:val="16"/>
                <w:lang w:eastAsia="en-US"/>
              </w:rPr>
            </w:pPr>
            <w:r w:rsidRPr="0016146A">
              <w:rPr>
                <w:rFonts w:eastAsiaTheme="minorHAnsi"/>
                <w:bCs/>
                <w:sz w:val="16"/>
                <w:szCs w:val="16"/>
                <w:lang w:eastAsia="en-US"/>
              </w:rPr>
              <w:t>67,6</w:t>
            </w:r>
          </w:p>
        </w:tc>
        <w:tc>
          <w:tcPr>
            <w:tcW w:w="341" w:type="pct"/>
            <w:noWrap/>
            <w:vAlign w:val="center"/>
            <w:hideMark/>
          </w:tcPr>
          <w:p w14:paraId="7FEE538E" w14:textId="77777777" w:rsidR="00653D4D" w:rsidRDefault="00653D4D" w:rsidP="00545F15">
            <w:pPr>
              <w:jc w:val="right"/>
              <w:rPr>
                <w:bCs/>
                <w:sz w:val="16"/>
                <w:szCs w:val="16"/>
              </w:rPr>
            </w:pPr>
            <w:r>
              <w:rPr>
                <w:bCs/>
                <w:sz w:val="16"/>
                <w:szCs w:val="16"/>
              </w:rPr>
              <w:t>67,6</w:t>
            </w:r>
          </w:p>
        </w:tc>
        <w:tc>
          <w:tcPr>
            <w:tcW w:w="345" w:type="pct"/>
            <w:noWrap/>
            <w:vAlign w:val="center"/>
            <w:hideMark/>
          </w:tcPr>
          <w:p w14:paraId="75085A54" w14:textId="77777777" w:rsidR="00653D4D" w:rsidRPr="00D109FC" w:rsidRDefault="00653D4D" w:rsidP="00545F15">
            <w:pPr>
              <w:jc w:val="right"/>
              <w:rPr>
                <w:bCs/>
                <w:sz w:val="16"/>
                <w:szCs w:val="16"/>
              </w:rPr>
            </w:pPr>
            <w:r>
              <w:rPr>
                <w:bCs/>
                <w:sz w:val="16"/>
                <w:szCs w:val="16"/>
              </w:rPr>
              <w:t>100,0</w:t>
            </w:r>
          </w:p>
        </w:tc>
        <w:tc>
          <w:tcPr>
            <w:tcW w:w="619" w:type="pct"/>
            <w:vAlign w:val="center"/>
            <w:hideMark/>
          </w:tcPr>
          <w:p w14:paraId="5C7E5082" w14:textId="77777777" w:rsidR="00653D4D" w:rsidRPr="00D109FC" w:rsidRDefault="00653D4D" w:rsidP="00545F15">
            <w:pPr>
              <w:jc w:val="right"/>
              <w:rPr>
                <w:bCs/>
                <w:sz w:val="16"/>
                <w:szCs w:val="16"/>
              </w:rPr>
            </w:pPr>
            <w:r w:rsidRPr="00D109FC">
              <w:rPr>
                <w:bCs/>
                <w:sz w:val="16"/>
                <w:szCs w:val="16"/>
              </w:rPr>
              <w:t>110,9</w:t>
            </w:r>
          </w:p>
        </w:tc>
      </w:tr>
    </w:tbl>
    <w:p w14:paraId="569161D7" w14:textId="77777777" w:rsidR="00653D4D" w:rsidRDefault="00653D4D" w:rsidP="00653D4D">
      <w:pPr>
        <w:rPr>
          <w:sz w:val="16"/>
          <w:szCs w:val="16"/>
        </w:rPr>
      </w:pPr>
    </w:p>
    <w:p w14:paraId="22636653" w14:textId="77777777" w:rsidR="00653D4D" w:rsidRPr="00206A63" w:rsidRDefault="00653D4D" w:rsidP="00653D4D">
      <w:pPr>
        <w:widowControl w:val="0"/>
        <w:tabs>
          <w:tab w:val="left" w:pos="1134"/>
        </w:tabs>
        <w:ind w:firstLine="709"/>
        <w:jc w:val="both"/>
        <w:rPr>
          <w:sz w:val="28"/>
          <w:szCs w:val="28"/>
        </w:rPr>
      </w:pPr>
      <w:r>
        <w:rPr>
          <w:sz w:val="28"/>
          <w:szCs w:val="28"/>
        </w:rPr>
        <w:t xml:space="preserve">Бюджетные ассигнования на 2024 год на реализацию муниципальной программы </w:t>
      </w:r>
      <w:r>
        <w:rPr>
          <w:sz w:val="28"/>
          <w:szCs w:val="32"/>
        </w:rPr>
        <w:t xml:space="preserve">«Развитие муниципальной службы в Администрации города Оренбурга» </w:t>
      </w:r>
      <w:r>
        <w:rPr>
          <w:sz w:val="28"/>
          <w:szCs w:val="28"/>
        </w:rPr>
        <w:t xml:space="preserve">первоначально утверждены Решением о бюджете в объеме 1 194,5 тыс. </w:t>
      </w:r>
      <w:r w:rsidRPr="00206A63">
        <w:rPr>
          <w:sz w:val="28"/>
          <w:szCs w:val="28"/>
        </w:rPr>
        <w:t>рублей.</w:t>
      </w:r>
    </w:p>
    <w:p w14:paraId="5A59433C" w14:textId="47F03C19" w:rsidR="00653D4D" w:rsidRDefault="00653D4D" w:rsidP="00653D4D">
      <w:pPr>
        <w:widowControl w:val="0"/>
        <w:tabs>
          <w:tab w:val="left" w:pos="1134"/>
        </w:tabs>
        <w:ind w:firstLine="709"/>
        <w:jc w:val="both"/>
        <w:rPr>
          <w:sz w:val="28"/>
          <w:szCs w:val="28"/>
        </w:rPr>
      </w:pPr>
      <w:r w:rsidRPr="00206A63">
        <w:rPr>
          <w:sz w:val="28"/>
          <w:szCs w:val="28"/>
        </w:rPr>
        <w:t>Программа приведена в соответствие с первоначальным Решением о бюджете постановлением Администрации города Оренбурга от 27.02.2024 № 316-п и распоряжением заместителя Главы города Оренбурга от 27.02.2024 №</w:t>
      </w:r>
      <w:r>
        <w:rPr>
          <w:sz w:val="28"/>
          <w:szCs w:val="28"/>
        </w:rPr>
        <w:t> </w:t>
      </w:r>
      <w:r w:rsidRPr="00206A63">
        <w:rPr>
          <w:sz w:val="28"/>
          <w:szCs w:val="28"/>
        </w:rPr>
        <w:t xml:space="preserve">426-р с соблюдением </w:t>
      </w:r>
      <w:r>
        <w:rPr>
          <w:sz w:val="28"/>
          <w:szCs w:val="28"/>
        </w:rPr>
        <w:t>требований</w:t>
      </w:r>
      <w:r w:rsidRPr="00206A63">
        <w:rPr>
          <w:sz w:val="28"/>
          <w:szCs w:val="28"/>
        </w:rPr>
        <w:t>, установленн</w:t>
      </w:r>
      <w:r>
        <w:rPr>
          <w:sz w:val="28"/>
          <w:szCs w:val="28"/>
        </w:rPr>
        <w:t>ых</w:t>
      </w:r>
      <w:r w:rsidRPr="00206A63">
        <w:rPr>
          <w:sz w:val="28"/>
          <w:szCs w:val="28"/>
        </w:rPr>
        <w:t xml:space="preserve"> пунктом 7.4 Порядка </w:t>
      </w:r>
      <w:r>
        <w:rPr>
          <w:sz w:val="28"/>
          <w:szCs w:val="28"/>
        </w:rPr>
        <w:t>№ </w:t>
      </w:r>
      <w:r w:rsidRPr="00206A63">
        <w:rPr>
          <w:sz w:val="28"/>
          <w:szCs w:val="28"/>
        </w:rPr>
        <w:t>1083-п.</w:t>
      </w:r>
    </w:p>
    <w:p w14:paraId="2D7540C5" w14:textId="77777777" w:rsidR="00653D4D" w:rsidRDefault="00653D4D" w:rsidP="00653D4D">
      <w:pPr>
        <w:widowControl w:val="0"/>
        <w:tabs>
          <w:tab w:val="left" w:pos="1134"/>
        </w:tabs>
        <w:ind w:firstLine="709"/>
        <w:jc w:val="both"/>
        <w:rPr>
          <w:sz w:val="28"/>
          <w:szCs w:val="28"/>
        </w:rPr>
      </w:pPr>
      <w:r>
        <w:rPr>
          <w:sz w:val="28"/>
          <w:szCs w:val="28"/>
        </w:rPr>
        <w:t>В течение года в бюджетные назначения внесены изменения, в результате которых расходы сокращены на сумму 347,4 тыс. рублей или на 29,1% и утверждены в размере 847,1 тыс. рублей.</w:t>
      </w:r>
    </w:p>
    <w:p w14:paraId="06429598" w14:textId="77777777" w:rsidR="00653D4D" w:rsidRDefault="00653D4D" w:rsidP="00653D4D">
      <w:pPr>
        <w:widowControl w:val="0"/>
        <w:tabs>
          <w:tab w:val="left" w:pos="1134"/>
        </w:tabs>
        <w:ind w:firstLine="709"/>
        <w:jc w:val="both"/>
        <w:rPr>
          <w:sz w:val="28"/>
          <w:szCs w:val="28"/>
        </w:rPr>
      </w:pPr>
      <w:r>
        <w:rPr>
          <w:sz w:val="28"/>
          <w:szCs w:val="28"/>
        </w:rPr>
        <w:t>Изменения обусловлены сокращением бюджетных ассигнований на «организацию получения дополнительного профессионального образования муниципальными служащими Администрации города Оренбурга, отраслевыми (функциональными) и территориальными органами Администрации города Оренбурга, участие в иных обучающих мероприятиях».</w:t>
      </w:r>
    </w:p>
    <w:p w14:paraId="43719B65" w14:textId="7A50D85E" w:rsidR="00653D4D" w:rsidRPr="00C60745" w:rsidRDefault="00653D4D" w:rsidP="00653D4D">
      <w:pPr>
        <w:widowControl w:val="0"/>
        <w:tabs>
          <w:tab w:val="left" w:pos="1134"/>
        </w:tabs>
        <w:ind w:firstLine="709"/>
        <w:jc w:val="both"/>
        <w:rPr>
          <w:sz w:val="28"/>
          <w:szCs w:val="28"/>
        </w:rPr>
      </w:pPr>
      <w:r w:rsidRPr="00C60745">
        <w:rPr>
          <w:sz w:val="28"/>
          <w:szCs w:val="28"/>
        </w:rPr>
        <w:t>Муниципальная программа приведена в соответствие с РОГС от 24.12.2024 №</w:t>
      </w:r>
      <w:r w:rsidR="00861E5B">
        <w:rPr>
          <w:sz w:val="28"/>
          <w:szCs w:val="28"/>
        </w:rPr>
        <w:t> </w:t>
      </w:r>
      <w:r w:rsidRPr="00C60745">
        <w:rPr>
          <w:sz w:val="28"/>
          <w:szCs w:val="28"/>
        </w:rPr>
        <w:t>562 постановлением Администрации города Оренбурга от 11.02.2025 № 199-п и распоряжением заместителя Главы города Оренбурга от 11.02.2025 № 212-р в сроки</w:t>
      </w:r>
      <w:r>
        <w:rPr>
          <w:sz w:val="28"/>
          <w:szCs w:val="28"/>
        </w:rPr>
        <w:t>,</w:t>
      </w:r>
      <w:r w:rsidRPr="00C60745">
        <w:rPr>
          <w:sz w:val="28"/>
          <w:szCs w:val="28"/>
        </w:rPr>
        <w:t xml:space="preserve"> установленные пунктом 7.3 Порядка № 1083-п.</w:t>
      </w:r>
    </w:p>
    <w:p w14:paraId="78634DDA" w14:textId="77777777" w:rsidR="00653D4D" w:rsidRDefault="00653D4D" w:rsidP="00653D4D">
      <w:pPr>
        <w:widowControl w:val="0"/>
        <w:tabs>
          <w:tab w:val="left" w:pos="1134"/>
        </w:tabs>
        <w:ind w:firstLine="709"/>
        <w:jc w:val="both"/>
        <w:rPr>
          <w:sz w:val="28"/>
          <w:szCs w:val="28"/>
        </w:rPr>
      </w:pPr>
      <w:r w:rsidRPr="00C60745">
        <w:rPr>
          <w:sz w:val="28"/>
          <w:szCs w:val="28"/>
        </w:rPr>
        <w:t>Общий объем программных расходов, в рамках к</w:t>
      </w:r>
      <w:r w:rsidRPr="00C60745">
        <w:rPr>
          <w:bCs/>
          <w:sz w:val="28"/>
          <w:szCs w:val="28"/>
        </w:rPr>
        <w:t>омплекса процессных мероприятий «Повышение эффективности и результативности муниципальной службы в Администрации города Оренбурга»</w:t>
      </w:r>
      <w:r w:rsidRPr="00C60745">
        <w:rPr>
          <w:sz w:val="28"/>
          <w:szCs w:val="28"/>
        </w:rPr>
        <w:t xml:space="preserve"> направлен на «организацию получения дополнительного профессионального</w:t>
      </w:r>
      <w:r>
        <w:rPr>
          <w:sz w:val="28"/>
          <w:szCs w:val="28"/>
        </w:rPr>
        <w:t xml:space="preserve"> образования муниципальными служащими Администрации города Оренбурга, отраслевыми (функциональными) и территориальными органами Администрации города Оренбурга, участие в иных обучающих мероприятиях», составил 644,2 тыс. рублей или 76,0% от планового объема расходов (847,1 тыс. рублей).</w:t>
      </w:r>
    </w:p>
    <w:p w14:paraId="14AE8E12" w14:textId="77777777" w:rsidR="00653D4D" w:rsidRPr="00550DDD" w:rsidRDefault="00653D4D" w:rsidP="00653D4D">
      <w:pPr>
        <w:widowControl w:val="0"/>
        <w:tabs>
          <w:tab w:val="left" w:pos="1134"/>
        </w:tabs>
        <w:ind w:firstLine="709"/>
        <w:jc w:val="both"/>
        <w:rPr>
          <w:sz w:val="28"/>
          <w:szCs w:val="28"/>
        </w:rPr>
      </w:pPr>
      <w:r w:rsidRPr="00550DDD">
        <w:rPr>
          <w:sz w:val="28"/>
          <w:szCs w:val="28"/>
        </w:rPr>
        <w:t>В ходе анализа кассового исполнения программы в рамках внешних проверок бюджетной отчетности главных распорядителей бюджетных средств установлено следующее.</w:t>
      </w:r>
    </w:p>
    <w:p w14:paraId="078D1558" w14:textId="77777777" w:rsidR="00653D4D" w:rsidRDefault="00653D4D" w:rsidP="005D20AF">
      <w:pPr>
        <w:pStyle w:val="a5"/>
        <w:widowControl w:val="0"/>
        <w:numPr>
          <w:ilvl w:val="0"/>
          <w:numId w:val="144"/>
        </w:numPr>
        <w:tabs>
          <w:tab w:val="left" w:pos="1134"/>
        </w:tabs>
        <w:ind w:left="0" w:firstLine="709"/>
        <w:jc w:val="both"/>
        <w:rPr>
          <w:sz w:val="28"/>
          <w:szCs w:val="28"/>
        </w:rPr>
      </w:pPr>
      <w:r w:rsidRPr="00550DDD">
        <w:rPr>
          <w:sz w:val="28"/>
          <w:szCs w:val="28"/>
        </w:rPr>
        <w:t>Управлением по информатике и связи бюджетные ассигнования исполнены в сумме 17,0 тыс. рублей или 21,1% (план – 77,0 тыс. рублей). Расходы направлены на получение дополнительного профессионального образования 3-х муниципальных служащих управления.</w:t>
      </w:r>
    </w:p>
    <w:p w14:paraId="4A788B6A" w14:textId="77777777" w:rsidR="00653D4D" w:rsidRPr="00550DDD" w:rsidRDefault="00653D4D" w:rsidP="00653D4D">
      <w:pPr>
        <w:widowControl w:val="0"/>
        <w:tabs>
          <w:tab w:val="left" w:pos="1134"/>
        </w:tabs>
        <w:ind w:firstLine="709"/>
        <w:jc w:val="both"/>
        <w:rPr>
          <w:sz w:val="28"/>
          <w:szCs w:val="28"/>
        </w:rPr>
      </w:pPr>
      <w:r w:rsidRPr="00550DDD">
        <w:rPr>
          <w:sz w:val="28"/>
          <w:szCs w:val="28"/>
        </w:rPr>
        <w:t>В рамках внешней проверки бюджетной отчетности УИС установлено, что за счет средств программы также прошли переподготовку 13 муниципальных служащих УСП по программе «Услуги по проведению инструктажа неэлектротехнического персонала, с целью присвоения 1 группы по электробезопасности» в ЧУ ДПО «Центр охраны труда». Стоимость услуги – 10,0 тыс. рублей.</w:t>
      </w:r>
    </w:p>
    <w:p w14:paraId="0D892F10" w14:textId="77777777" w:rsidR="00653D4D" w:rsidRPr="00550DDD" w:rsidRDefault="00653D4D" w:rsidP="00653D4D">
      <w:pPr>
        <w:widowControl w:val="0"/>
        <w:tabs>
          <w:tab w:val="left" w:pos="1134"/>
        </w:tabs>
        <w:ind w:firstLine="709"/>
        <w:jc w:val="both"/>
        <w:rPr>
          <w:sz w:val="28"/>
          <w:szCs w:val="28"/>
        </w:rPr>
      </w:pPr>
      <w:r w:rsidRPr="00550DDD">
        <w:rPr>
          <w:sz w:val="28"/>
          <w:szCs w:val="28"/>
        </w:rPr>
        <w:t>Согласно данным формы 0503127 «Отчет об исполнении бюджета» расходы в размере 10 тыс. рублей исполнены УИС в рамках подраздела 0705 «Профессиональная подготовка, переподготовка и повышение квалификации» целевой статьи расходов 5840170130 «Организация получения дополнительного профессионального образования муниципальными служащими Администрации города Оренбурга, отраслевых (функциональных) и территориальных органов Администрации города Оренбурга, участия в иных обучающих мероприятиях».</w:t>
      </w:r>
    </w:p>
    <w:p w14:paraId="62DF2C36" w14:textId="77777777" w:rsidR="00653D4D" w:rsidRPr="00550DDD" w:rsidRDefault="00653D4D" w:rsidP="00653D4D">
      <w:pPr>
        <w:widowControl w:val="0"/>
        <w:tabs>
          <w:tab w:val="left" w:pos="1134"/>
        </w:tabs>
        <w:ind w:firstLine="709"/>
        <w:jc w:val="both"/>
        <w:rPr>
          <w:sz w:val="28"/>
          <w:szCs w:val="28"/>
        </w:rPr>
      </w:pPr>
      <w:r w:rsidRPr="00550DDD">
        <w:rPr>
          <w:sz w:val="28"/>
          <w:szCs w:val="28"/>
        </w:rPr>
        <w:t>Вместе с тем, проведение инструктажа не может быть оплачено за счет подраздела 0705, поскольку не относится к профессиональной подготовке, переподготовке и повышению квалификации.</w:t>
      </w:r>
    </w:p>
    <w:p w14:paraId="26B004B0" w14:textId="77777777" w:rsidR="00653D4D" w:rsidRPr="00550DDD" w:rsidRDefault="00653D4D" w:rsidP="005D20AF">
      <w:pPr>
        <w:pStyle w:val="a5"/>
        <w:widowControl w:val="0"/>
        <w:numPr>
          <w:ilvl w:val="0"/>
          <w:numId w:val="144"/>
        </w:numPr>
        <w:tabs>
          <w:tab w:val="left" w:pos="1134"/>
        </w:tabs>
        <w:ind w:left="0" w:firstLine="709"/>
        <w:jc w:val="both"/>
        <w:rPr>
          <w:sz w:val="28"/>
          <w:szCs w:val="28"/>
        </w:rPr>
      </w:pPr>
      <w:r w:rsidRPr="00550DDD">
        <w:rPr>
          <w:sz w:val="28"/>
          <w:szCs w:val="28"/>
        </w:rPr>
        <w:t>Департаментом градостроительства и земельных отношений бюджетные ассигнования исполнены в сумме 25,0 тыс. рублей или 60,9% (план – 41,0 тыс. рублей). Согласно информации, отраженной в Пояснительной записке расходы направлены на организацию обучения 6-ти сотрудников департамента.</w:t>
      </w:r>
    </w:p>
    <w:p w14:paraId="49B08B16" w14:textId="4ED18673" w:rsidR="00653D4D" w:rsidRPr="00550DDD" w:rsidRDefault="00653D4D" w:rsidP="00653D4D">
      <w:pPr>
        <w:widowControl w:val="0"/>
        <w:tabs>
          <w:tab w:val="left" w:pos="1134"/>
        </w:tabs>
        <w:ind w:firstLine="709"/>
        <w:jc w:val="both"/>
        <w:rPr>
          <w:sz w:val="28"/>
          <w:szCs w:val="28"/>
        </w:rPr>
      </w:pPr>
      <w:r w:rsidRPr="00550DDD">
        <w:rPr>
          <w:sz w:val="28"/>
          <w:szCs w:val="28"/>
        </w:rPr>
        <w:t xml:space="preserve">В ходе внешней проверки бюджетной отчетности установлено, что фактически обучены </w:t>
      </w:r>
      <w:r w:rsidRPr="00B45C63">
        <w:rPr>
          <w:sz w:val="28"/>
          <w:szCs w:val="28"/>
        </w:rPr>
        <w:t>2</w:t>
      </w:r>
      <w:r w:rsidRPr="00550DDD">
        <w:rPr>
          <w:sz w:val="28"/>
          <w:szCs w:val="28"/>
        </w:rPr>
        <w:t xml:space="preserve"> человек</w:t>
      </w:r>
      <w:r>
        <w:rPr>
          <w:sz w:val="28"/>
          <w:szCs w:val="28"/>
        </w:rPr>
        <w:t>а</w:t>
      </w:r>
      <w:r w:rsidRPr="00550DDD">
        <w:rPr>
          <w:sz w:val="28"/>
          <w:szCs w:val="28"/>
        </w:rPr>
        <w:t xml:space="preserve"> (сумма обучения составила 17,5 тыс. рублей) и за обучение одного служащего перечислен аванс в сумме 7,5 тыс. рублей, что подтверждается данными, отраженными в регистрах бюджетного учета по счету 0206.26 «Расчеты по выданным авансам».</w:t>
      </w:r>
    </w:p>
    <w:p w14:paraId="14D498D8" w14:textId="77777777" w:rsidR="00653D4D" w:rsidRPr="00550DDD" w:rsidRDefault="00653D4D" w:rsidP="00653D4D">
      <w:pPr>
        <w:widowControl w:val="0"/>
        <w:tabs>
          <w:tab w:val="left" w:pos="1134"/>
        </w:tabs>
        <w:ind w:firstLine="709"/>
        <w:jc w:val="both"/>
        <w:rPr>
          <w:sz w:val="28"/>
          <w:szCs w:val="28"/>
        </w:rPr>
      </w:pPr>
      <w:r w:rsidRPr="00550DDD">
        <w:rPr>
          <w:sz w:val="28"/>
          <w:szCs w:val="28"/>
        </w:rPr>
        <w:t>Таким образом, данные отчета о реализации муниципальной программы являются недостоверными, так как фактически на оплату получения дополнительного профессионального образования направлено 17,5 тыс. рублей.</w:t>
      </w:r>
    </w:p>
    <w:p w14:paraId="3AF865BE" w14:textId="77777777" w:rsidR="00653D4D" w:rsidRPr="00550DDD" w:rsidRDefault="00653D4D" w:rsidP="00653D4D">
      <w:pPr>
        <w:widowControl w:val="0"/>
        <w:tabs>
          <w:tab w:val="left" w:pos="1134"/>
        </w:tabs>
        <w:ind w:firstLine="709"/>
        <w:jc w:val="both"/>
        <w:rPr>
          <w:sz w:val="28"/>
          <w:szCs w:val="28"/>
        </w:rPr>
      </w:pPr>
      <w:r w:rsidRPr="00550DDD">
        <w:rPr>
          <w:sz w:val="28"/>
          <w:szCs w:val="28"/>
        </w:rPr>
        <w:t>Согласно бюджетной отчетности главных распорядителей бюджетных средств дебиторская и кредиторская задолженность на начало и конец отчетного периода по муниципальной программе отсутствовала.</w:t>
      </w:r>
    </w:p>
    <w:p w14:paraId="26F7BB52" w14:textId="0A897481" w:rsidR="00653D4D" w:rsidRPr="00861E5B" w:rsidRDefault="00653D4D" w:rsidP="00861E5B">
      <w:pPr>
        <w:widowControl w:val="0"/>
        <w:tabs>
          <w:tab w:val="left" w:pos="1134"/>
        </w:tabs>
        <w:spacing w:after="120"/>
        <w:ind w:firstLine="709"/>
        <w:jc w:val="both"/>
        <w:rPr>
          <w:sz w:val="28"/>
          <w:szCs w:val="28"/>
        </w:rPr>
      </w:pPr>
      <w:r>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2024 году, а также об отклонении и уровне достижения плановых значений показателей представлена в следующей таблице.</w:t>
      </w: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5493"/>
        <w:gridCol w:w="692"/>
        <w:gridCol w:w="692"/>
        <w:gridCol w:w="898"/>
        <w:gridCol w:w="721"/>
        <w:gridCol w:w="1159"/>
      </w:tblGrid>
      <w:tr w:rsidR="00653D4D" w14:paraId="61B17437" w14:textId="77777777" w:rsidTr="00861E5B">
        <w:trPr>
          <w:trHeight w:val="762"/>
        </w:trPr>
        <w:tc>
          <w:tcPr>
            <w:tcW w:w="270" w:type="pct"/>
            <w:vMerge w:val="restart"/>
            <w:shd w:val="clear" w:color="auto" w:fill="DBE5F1" w:themeFill="accent1" w:themeFillTint="33"/>
            <w:vAlign w:val="center"/>
            <w:hideMark/>
          </w:tcPr>
          <w:p w14:paraId="08D9F88F" w14:textId="77777777" w:rsidR="00653D4D" w:rsidRDefault="00653D4D" w:rsidP="00545F15">
            <w:pPr>
              <w:jc w:val="center"/>
              <w:rPr>
                <w:sz w:val="16"/>
                <w:szCs w:val="16"/>
              </w:rPr>
            </w:pPr>
            <w:r>
              <w:rPr>
                <w:sz w:val="16"/>
                <w:szCs w:val="16"/>
              </w:rPr>
              <w:t>№ п/п</w:t>
            </w:r>
          </w:p>
        </w:tc>
        <w:tc>
          <w:tcPr>
            <w:tcW w:w="2691" w:type="pct"/>
            <w:vMerge w:val="restart"/>
            <w:shd w:val="clear" w:color="auto" w:fill="DBE5F1" w:themeFill="accent1" w:themeFillTint="33"/>
            <w:vAlign w:val="center"/>
            <w:hideMark/>
          </w:tcPr>
          <w:p w14:paraId="2D21292B" w14:textId="77777777" w:rsidR="00653D4D" w:rsidRDefault="00653D4D" w:rsidP="00545F15">
            <w:pPr>
              <w:jc w:val="center"/>
              <w:rPr>
                <w:sz w:val="16"/>
                <w:szCs w:val="16"/>
              </w:rPr>
            </w:pPr>
            <w:r>
              <w:rPr>
                <w:sz w:val="16"/>
                <w:szCs w:val="16"/>
              </w:rPr>
              <w:t>Структурный элемент, мероприятие в составе структурного элемента, целевой показатель (ед. измерения)</w:t>
            </w:r>
          </w:p>
        </w:tc>
        <w:tc>
          <w:tcPr>
            <w:tcW w:w="677" w:type="pct"/>
            <w:gridSpan w:val="2"/>
            <w:shd w:val="clear" w:color="auto" w:fill="DBE5F1" w:themeFill="accent1" w:themeFillTint="33"/>
            <w:vAlign w:val="center"/>
            <w:hideMark/>
          </w:tcPr>
          <w:p w14:paraId="6C351855" w14:textId="77777777" w:rsidR="00653D4D" w:rsidRDefault="00653D4D" w:rsidP="00545F15">
            <w:pPr>
              <w:jc w:val="center"/>
              <w:rPr>
                <w:sz w:val="16"/>
                <w:szCs w:val="16"/>
              </w:rPr>
            </w:pPr>
            <w:r>
              <w:rPr>
                <w:sz w:val="16"/>
                <w:szCs w:val="16"/>
              </w:rPr>
              <w:t>Значение целевого показателя (отчет)</w:t>
            </w:r>
          </w:p>
        </w:tc>
        <w:tc>
          <w:tcPr>
            <w:tcW w:w="440" w:type="pct"/>
            <w:vMerge w:val="restart"/>
            <w:shd w:val="clear" w:color="auto" w:fill="DBE5F1" w:themeFill="accent1" w:themeFillTint="33"/>
            <w:vAlign w:val="center"/>
            <w:hideMark/>
          </w:tcPr>
          <w:p w14:paraId="4BF35A2E" w14:textId="77777777" w:rsidR="00653D4D" w:rsidRDefault="00653D4D" w:rsidP="00545F15">
            <w:pPr>
              <w:ind w:left="-112" w:right="-108"/>
              <w:jc w:val="center"/>
              <w:rPr>
                <w:sz w:val="16"/>
                <w:szCs w:val="16"/>
              </w:rPr>
            </w:pPr>
            <w:r>
              <w:rPr>
                <w:color w:val="000000"/>
                <w:sz w:val="16"/>
                <w:szCs w:val="16"/>
              </w:rPr>
              <w:t xml:space="preserve">Уровень достижения целевого показателя, </w:t>
            </w:r>
            <w:r>
              <w:rPr>
                <w:color w:val="000000"/>
                <w:sz w:val="16"/>
                <w:szCs w:val="16"/>
              </w:rPr>
              <w:br/>
              <w:t>%</w:t>
            </w:r>
            <w:r>
              <w:rPr>
                <w:color w:val="000000"/>
                <w:sz w:val="16"/>
                <w:szCs w:val="16"/>
              </w:rPr>
              <w:br/>
              <w:t>(гр.4/гр.3)</w:t>
            </w:r>
          </w:p>
        </w:tc>
        <w:tc>
          <w:tcPr>
            <w:tcW w:w="353" w:type="pct"/>
            <w:vMerge w:val="restart"/>
            <w:shd w:val="clear" w:color="auto" w:fill="DBE5F1" w:themeFill="accent1" w:themeFillTint="33"/>
            <w:vAlign w:val="center"/>
            <w:hideMark/>
          </w:tcPr>
          <w:p w14:paraId="51D786BA" w14:textId="77777777" w:rsidR="00653D4D" w:rsidRDefault="00653D4D" w:rsidP="00545F15">
            <w:pPr>
              <w:jc w:val="center"/>
              <w:rPr>
                <w:sz w:val="16"/>
                <w:szCs w:val="16"/>
              </w:rPr>
            </w:pPr>
            <w:r>
              <w:rPr>
                <w:color w:val="000000"/>
                <w:sz w:val="16"/>
                <w:szCs w:val="16"/>
              </w:rPr>
              <w:t>Откл.</w:t>
            </w:r>
            <w:r>
              <w:rPr>
                <w:color w:val="000000"/>
                <w:sz w:val="16"/>
                <w:szCs w:val="16"/>
              </w:rPr>
              <w:br/>
              <w:t>(гр. 4-гр.3)</w:t>
            </w:r>
          </w:p>
        </w:tc>
        <w:tc>
          <w:tcPr>
            <w:tcW w:w="569" w:type="pct"/>
            <w:vMerge w:val="restart"/>
            <w:shd w:val="clear" w:color="auto" w:fill="DBE5F1" w:themeFill="accent1" w:themeFillTint="33"/>
            <w:vAlign w:val="center"/>
            <w:hideMark/>
          </w:tcPr>
          <w:p w14:paraId="54587C9D" w14:textId="77777777" w:rsidR="00653D4D" w:rsidRDefault="00653D4D" w:rsidP="00545F15">
            <w:pPr>
              <w:jc w:val="center"/>
              <w:rPr>
                <w:sz w:val="16"/>
                <w:szCs w:val="16"/>
              </w:rPr>
            </w:pPr>
            <w:r>
              <w:rPr>
                <w:color w:val="000000"/>
                <w:sz w:val="16"/>
                <w:szCs w:val="16"/>
              </w:rPr>
              <w:t xml:space="preserve">Уровень кассового исполнения расходов, </w:t>
            </w:r>
            <w:r>
              <w:rPr>
                <w:color w:val="000000"/>
                <w:sz w:val="16"/>
                <w:szCs w:val="16"/>
              </w:rPr>
              <w:br/>
              <w:t>%</w:t>
            </w:r>
            <w:r>
              <w:rPr>
                <w:color w:val="000000"/>
                <w:sz w:val="16"/>
                <w:szCs w:val="16"/>
              </w:rPr>
              <w:br/>
              <w:t>(справочно)</w:t>
            </w:r>
          </w:p>
        </w:tc>
      </w:tr>
      <w:tr w:rsidR="00653D4D" w14:paraId="28537865" w14:textId="77777777" w:rsidTr="00861E5B">
        <w:trPr>
          <w:trHeight w:val="122"/>
        </w:trPr>
        <w:tc>
          <w:tcPr>
            <w:tcW w:w="0" w:type="auto"/>
            <w:vMerge/>
            <w:vAlign w:val="center"/>
            <w:hideMark/>
          </w:tcPr>
          <w:p w14:paraId="6FC4525F" w14:textId="77777777" w:rsidR="00653D4D" w:rsidRDefault="00653D4D" w:rsidP="00545F15">
            <w:pPr>
              <w:rPr>
                <w:sz w:val="16"/>
                <w:szCs w:val="16"/>
              </w:rPr>
            </w:pPr>
          </w:p>
        </w:tc>
        <w:tc>
          <w:tcPr>
            <w:tcW w:w="0" w:type="auto"/>
            <w:vMerge/>
            <w:vAlign w:val="center"/>
            <w:hideMark/>
          </w:tcPr>
          <w:p w14:paraId="5998F208" w14:textId="77777777" w:rsidR="00653D4D" w:rsidRDefault="00653D4D" w:rsidP="00545F15">
            <w:pPr>
              <w:rPr>
                <w:sz w:val="16"/>
                <w:szCs w:val="16"/>
              </w:rPr>
            </w:pPr>
          </w:p>
        </w:tc>
        <w:tc>
          <w:tcPr>
            <w:tcW w:w="339" w:type="pct"/>
            <w:shd w:val="clear" w:color="auto" w:fill="DBE5F1" w:themeFill="accent1" w:themeFillTint="33"/>
            <w:vAlign w:val="center"/>
            <w:hideMark/>
          </w:tcPr>
          <w:p w14:paraId="5B8A0FEB" w14:textId="77777777" w:rsidR="00653D4D" w:rsidRDefault="00653D4D" w:rsidP="00545F15">
            <w:pPr>
              <w:jc w:val="center"/>
              <w:rPr>
                <w:sz w:val="16"/>
                <w:szCs w:val="16"/>
              </w:rPr>
            </w:pPr>
            <w:r>
              <w:rPr>
                <w:sz w:val="16"/>
                <w:szCs w:val="16"/>
              </w:rPr>
              <w:t>План</w:t>
            </w:r>
          </w:p>
        </w:tc>
        <w:tc>
          <w:tcPr>
            <w:tcW w:w="339" w:type="pct"/>
            <w:shd w:val="clear" w:color="auto" w:fill="DBE5F1" w:themeFill="accent1" w:themeFillTint="33"/>
            <w:vAlign w:val="center"/>
            <w:hideMark/>
          </w:tcPr>
          <w:p w14:paraId="5A91A39B" w14:textId="77777777" w:rsidR="00653D4D" w:rsidRDefault="00653D4D" w:rsidP="00545F15">
            <w:pPr>
              <w:jc w:val="center"/>
              <w:rPr>
                <w:sz w:val="16"/>
                <w:szCs w:val="16"/>
              </w:rPr>
            </w:pPr>
            <w:r>
              <w:rPr>
                <w:sz w:val="16"/>
                <w:szCs w:val="16"/>
              </w:rPr>
              <w:t>Факт</w:t>
            </w:r>
          </w:p>
        </w:tc>
        <w:tc>
          <w:tcPr>
            <w:tcW w:w="0" w:type="auto"/>
            <w:vMerge/>
            <w:vAlign w:val="center"/>
            <w:hideMark/>
          </w:tcPr>
          <w:p w14:paraId="203E471B" w14:textId="77777777" w:rsidR="00653D4D" w:rsidRDefault="00653D4D" w:rsidP="00545F15">
            <w:pPr>
              <w:rPr>
                <w:sz w:val="16"/>
                <w:szCs w:val="16"/>
              </w:rPr>
            </w:pPr>
          </w:p>
        </w:tc>
        <w:tc>
          <w:tcPr>
            <w:tcW w:w="0" w:type="auto"/>
            <w:vMerge/>
            <w:vAlign w:val="center"/>
            <w:hideMark/>
          </w:tcPr>
          <w:p w14:paraId="103A8977" w14:textId="77777777" w:rsidR="00653D4D" w:rsidRDefault="00653D4D" w:rsidP="00545F15">
            <w:pPr>
              <w:rPr>
                <w:sz w:val="16"/>
                <w:szCs w:val="16"/>
              </w:rPr>
            </w:pPr>
          </w:p>
        </w:tc>
        <w:tc>
          <w:tcPr>
            <w:tcW w:w="569" w:type="pct"/>
            <w:vMerge/>
            <w:vAlign w:val="center"/>
            <w:hideMark/>
          </w:tcPr>
          <w:p w14:paraId="30B8459D" w14:textId="77777777" w:rsidR="00653D4D" w:rsidRDefault="00653D4D" w:rsidP="00545F15">
            <w:pPr>
              <w:rPr>
                <w:sz w:val="16"/>
                <w:szCs w:val="16"/>
              </w:rPr>
            </w:pPr>
          </w:p>
        </w:tc>
      </w:tr>
      <w:tr w:rsidR="00653D4D" w14:paraId="310C7AB6" w14:textId="77777777" w:rsidTr="00861E5B">
        <w:trPr>
          <w:trHeight w:val="170"/>
        </w:trPr>
        <w:tc>
          <w:tcPr>
            <w:tcW w:w="270" w:type="pct"/>
            <w:vAlign w:val="center"/>
            <w:hideMark/>
          </w:tcPr>
          <w:p w14:paraId="253E84CC" w14:textId="77777777" w:rsidR="00653D4D" w:rsidRDefault="00653D4D" w:rsidP="00545F15">
            <w:pPr>
              <w:autoSpaceDE w:val="0"/>
              <w:autoSpaceDN w:val="0"/>
              <w:adjustRightInd w:val="0"/>
              <w:jc w:val="center"/>
              <w:rPr>
                <w:bCs/>
                <w:sz w:val="16"/>
                <w:szCs w:val="16"/>
              </w:rPr>
            </w:pPr>
            <w:r>
              <w:rPr>
                <w:bCs/>
                <w:sz w:val="16"/>
                <w:szCs w:val="16"/>
              </w:rPr>
              <w:t>1</w:t>
            </w:r>
          </w:p>
        </w:tc>
        <w:tc>
          <w:tcPr>
            <w:tcW w:w="2691" w:type="pct"/>
            <w:vAlign w:val="center"/>
            <w:hideMark/>
          </w:tcPr>
          <w:p w14:paraId="6A79523C" w14:textId="77777777" w:rsidR="00653D4D" w:rsidRDefault="00653D4D" w:rsidP="00545F15">
            <w:pPr>
              <w:autoSpaceDE w:val="0"/>
              <w:autoSpaceDN w:val="0"/>
              <w:adjustRightInd w:val="0"/>
              <w:jc w:val="center"/>
              <w:rPr>
                <w:bCs/>
                <w:sz w:val="16"/>
                <w:szCs w:val="16"/>
              </w:rPr>
            </w:pPr>
            <w:r>
              <w:rPr>
                <w:bCs/>
                <w:sz w:val="16"/>
                <w:szCs w:val="16"/>
              </w:rPr>
              <w:t>2</w:t>
            </w:r>
          </w:p>
        </w:tc>
        <w:tc>
          <w:tcPr>
            <w:tcW w:w="339" w:type="pct"/>
            <w:vAlign w:val="center"/>
            <w:hideMark/>
          </w:tcPr>
          <w:p w14:paraId="4B54B69E" w14:textId="77777777" w:rsidR="00653D4D" w:rsidRDefault="00653D4D" w:rsidP="00545F15">
            <w:pPr>
              <w:autoSpaceDE w:val="0"/>
              <w:autoSpaceDN w:val="0"/>
              <w:adjustRightInd w:val="0"/>
              <w:jc w:val="center"/>
              <w:rPr>
                <w:bCs/>
                <w:sz w:val="16"/>
                <w:szCs w:val="16"/>
              </w:rPr>
            </w:pPr>
            <w:r>
              <w:rPr>
                <w:bCs/>
                <w:sz w:val="16"/>
                <w:szCs w:val="16"/>
              </w:rPr>
              <w:t>3</w:t>
            </w:r>
          </w:p>
        </w:tc>
        <w:tc>
          <w:tcPr>
            <w:tcW w:w="339" w:type="pct"/>
            <w:vAlign w:val="center"/>
            <w:hideMark/>
          </w:tcPr>
          <w:p w14:paraId="0BEE97AE" w14:textId="77777777" w:rsidR="00653D4D" w:rsidRDefault="00653D4D" w:rsidP="00545F15">
            <w:pPr>
              <w:autoSpaceDE w:val="0"/>
              <w:autoSpaceDN w:val="0"/>
              <w:adjustRightInd w:val="0"/>
              <w:jc w:val="center"/>
              <w:rPr>
                <w:bCs/>
                <w:sz w:val="16"/>
                <w:szCs w:val="16"/>
              </w:rPr>
            </w:pPr>
            <w:r>
              <w:rPr>
                <w:bCs/>
                <w:sz w:val="16"/>
                <w:szCs w:val="16"/>
              </w:rPr>
              <w:t>4</w:t>
            </w:r>
          </w:p>
        </w:tc>
        <w:tc>
          <w:tcPr>
            <w:tcW w:w="440" w:type="pct"/>
            <w:vAlign w:val="center"/>
            <w:hideMark/>
          </w:tcPr>
          <w:p w14:paraId="5B3D9E3D" w14:textId="77777777" w:rsidR="00653D4D" w:rsidRDefault="00653D4D" w:rsidP="00545F15">
            <w:pPr>
              <w:autoSpaceDE w:val="0"/>
              <w:autoSpaceDN w:val="0"/>
              <w:adjustRightInd w:val="0"/>
              <w:jc w:val="center"/>
              <w:rPr>
                <w:bCs/>
                <w:sz w:val="16"/>
                <w:szCs w:val="16"/>
              </w:rPr>
            </w:pPr>
            <w:r>
              <w:rPr>
                <w:bCs/>
                <w:sz w:val="16"/>
                <w:szCs w:val="16"/>
              </w:rPr>
              <w:t>5</w:t>
            </w:r>
          </w:p>
        </w:tc>
        <w:tc>
          <w:tcPr>
            <w:tcW w:w="353" w:type="pct"/>
            <w:vAlign w:val="center"/>
            <w:hideMark/>
          </w:tcPr>
          <w:p w14:paraId="65EC748E" w14:textId="77777777" w:rsidR="00653D4D" w:rsidRDefault="00653D4D" w:rsidP="00545F15">
            <w:pPr>
              <w:autoSpaceDE w:val="0"/>
              <w:autoSpaceDN w:val="0"/>
              <w:adjustRightInd w:val="0"/>
              <w:jc w:val="center"/>
              <w:rPr>
                <w:bCs/>
                <w:sz w:val="16"/>
                <w:szCs w:val="16"/>
              </w:rPr>
            </w:pPr>
            <w:r>
              <w:rPr>
                <w:bCs/>
                <w:sz w:val="16"/>
                <w:szCs w:val="16"/>
              </w:rPr>
              <w:t>6</w:t>
            </w:r>
          </w:p>
        </w:tc>
        <w:tc>
          <w:tcPr>
            <w:tcW w:w="569" w:type="pct"/>
            <w:vAlign w:val="center"/>
            <w:hideMark/>
          </w:tcPr>
          <w:p w14:paraId="3B406917" w14:textId="77777777" w:rsidR="00653D4D" w:rsidRDefault="00653D4D" w:rsidP="00545F15">
            <w:pPr>
              <w:autoSpaceDE w:val="0"/>
              <w:autoSpaceDN w:val="0"/>
              <w:adjustRightInd w:val="0"/>
              <w:jc w:val="center"/>
              <w:rPr>
                <w:bCs/>
                <w:sz w:val="16"/>
                <w:szCs w:val="16"/>
              </w:rPr>
            </w:pPr>
            <w:r>
              <w:rPr>
                <w:bCs/>
                <w:sz w:val="16"/>
                <w:szCs w:val="16"/>
              </w:rPr>
              <w:t>7</w:t>
            </w:r>
          </w:p>
        </w:tc>
      </w:tr>
      <w:tr w:rsidR="00653D4D" w14:paraId="2B67DF3F" w14:textId="77777777" w:rsidTr="00861E5B">
        <w:trPr>
          <w:trHeight w:val="172"/>
        </w:trPr>
        <w:tc>
          <w:tcPr>
            <w:tcW w:w="5000" w:type="pct"/>
            <w:gridSpan w:val="7"/>
            <w:vAlign w:val="center"/>
            <w:hideMark/>
          </w:tcPr>
          <w:p w14:paraId="46CC6C69" w14:textId="77777777" w:rsidR="00653D4D" w:rsidRDefault="00653D4D" w:rsidP="00545F15">
            <w:pPr>
              <w:rPr>
                <w:sz w:val="16"/>
                <w:szCs w:val="16"/>
              </w:rPr>
            </w:pPr>
            <w:r>
              <w:rPr>
                <w:sz w:val="16"/>
                <w:szCs w:val="16"/>
              </w:rPr>
              <w:t>Задача 1 «Реализация единой кадровой политики, организация прохождения муниципальной службы в Администрации города Оренбурга»</w:t>
            </w:r>
          </w:p>
        </w:tc>
      </w:tr>
      <w:tr w:rsidR="00653D4D" w14:paraId="484809BF" w14:textId="77777777" w:rsidTr="00861E5B">
        <w:trPr>
          <w:trHeight w:val="70"/>
        </w:trPr>
        <w:tc>
          <w:tcPr>
            <w:tcW w:w="270" w:type="pct"/>
            <w:vAlign w:val="center"/>
            <w:hideMark/>
          </w:tcPr>
          <w:p w14:paraId="4AEC4B54" w14:textId="77777777" w:rsidR="00653D4D" w:rsidRDefault="00653D4D" w:rsidP="00545F15">
            <w:pPr>
              <w:jc w:val="center"/>
              <w:rPr>
                <w:sz w:val="16"/>
                <w:szCs w:val="16"/>
              </w:rPr>
            </w:pPr>
            <w:r>
              <w:rPr>
                <w:sz w:val="16"/>
                <w:szCs w:val="16"/>
              </w:rPr>
              <w:t>1</w:t>
            </w:r>
          </w:p>
        </w:tc>
        <w:tc>
          <w:tcPr>
            <w:tcW w:w="4161" w:type="pct"/>
            <w:gridSpan w:val="5"/>
            <w:vAlign w:val="center"/>
            <w:hideMark/>
          </w:tcPr>
          <w:p w14:paraId="6612AE61" w14:textId="77777777" w:rsidR="00653D4D" w:rsidRDefault="00653D4D" w:rsidP="00545F15">
            <w:pPr>
              <w:rPr>
                <w:sz w:val="16"/>
                <w:szCs w:val="16"/>
              </w:rPr>
            </w:pPr>
            <w:r>
              <w:rPr>
                <w:sz w:val="16"/>
                <w:szCs w:val="16"/>
              </w:rPr>
              <w:t>Комплекс процессных мероприятий «Повышение эффективности и результативности муниципальной службы в Администрации города Оренбурга»</w:t>
            </w:r>
          </w:p>
        </w:tc>
        <w:tc>
          <w:tcPr>
            <w:tcW w:w="569" w:type="pct"/>
            <w:vAlign w:val="center"/>
            <w:hideMark/>
          </w:tcPr>
          <w:p w14:paraId="75B8A969" w14:textId="77777777" w:rsidR="00653D4D" w:rsidRDefault="00653D4D" w:rsidP="00545F15">
            <w:pPr>
              <w:jc w:val="center"/>
              <w:rPr>
                <w:sz w:val="16"/>
                <w:szCs w:val="16"/>
              </w:rPr>
            </w:pPr>
            <w:r>
              <w:rPr>
                <w:sz w:val="16"/>
                <w:szCs w:val="16"/>
              </w:rPr>
              <w:t>76,0</w:t>
            </w:r>
          </w:p>
        </w:tc>
      </w:tr>
      <w:tr w:rsidR="00653D4D" w14:paraId="30595620" w14:textId="77777777" w:rsidTr="00861E5B">
        <w:trPr>
          <w:trHeight w:val="70"/>
        </w:trPr>
        <w:tc>
          <w:tcPr>
            <w:tcW w:w="270" w:type="pct"/>
            <w:vMerge w:val="restart"/>
            <w:vAlign w:val="center"/>
            <w:hideMark/>
          </w:tcPr>
          <w:p w14:paraId="0EAAADBF" w14:textId="77777777" w:rsidR="00653D4D" w:rsidRDefault="00653D4D" w:rsidP="00545F15">
            <w:pPr>
              <w:jc w:val="center"/>
              <w:rPr>
                <w:sz w:val="16"/>
                <w:szCs w:val="16"/>
              </w:rPr>
            </w:pPr>
            <w:r>
              <w:rPr>
                <w:sz w:val="16"/>
                <w:szCs w:val="16"/>
              </w:rPr>
              <w:t>1.1</w:t>
            </w:r>
          </w:p>
        </w:tc>
        <w:tc>
          <w:tcPr>
            <w:tcW w:w="4161" w:type="pct"/>
            <w:gridSpan w:val="5"/>
            <w:vAlign w:val="center"/>
            <w:hideMark/>
          </w:tcPr>
          <w:p w14:paraId="44D82532" w14:textId="77777777" w:rsidR="00653D4D" w:rsidRDefault="00653D4D" w:rsidP="00545F15">
            <w:pPr>
              <w:rPr>
                <w:sz w:val="16"/>
                <w:szCs w:val="16"/>
              </w:rPr>
            </w:pPr>
            <w:r>
              <w:rPr>
                <w:sz w:val="16"/>
                <w:szCs w:val="16"/>
              </w:rPr>
              <w:t>Подготовка муниципальных нормативных правовых актов муниципального образования «город Оренбург», регулирующих вопросы муниципальной службы</w:t>
            </w:r>
          </w:p>
        </w:tc>
        <w:tc>
          <w:tcPr>
            <w:tcW w:w="569" w:type="pct"/>
            <w:vMerge w:val="restart"/>
            <w:vAlign w:val="center"/>
            <w:hideMark/>
          </w:tcPr>
          <w:p w14:paraId="3317BA78" w14:textId="77777777" w:rsidR="00653D4D" w:rsidRDefault="00653D4D" w:rsidP="00545F15">
            <w:pPr>
              <w:jc w:val="center"/>
              <w:rPr>
                <w:sz w:val="16"/>
                <w:szCs w:val="16"/>
              </w:rPr>
            </w:pPr>
            <w:r>
              <w:rPr>
                <w:sz w:val="16"/>
                <w:szCs w:val="16"/>
              </w:rPr>
              <w:t>-</w:t>
            </w:r>
          </w:p>
        </w:tc>
      </w:tr>
      <w:tr w:rsidR="00653D4D" w14:paraId="411AA3BF" w14:textId="77777777" w:rsidTr="00861E5B">
        <w:trPr>
          <w:trHeight w:val="70"/>
        </w:trPr>
        <w:tc>
          <w:tcPr>
            <w:tcW w:w="0" w:type="auto"/>
            <w:vMerge/>
            <w:vAlign w:val="center"/>
            <w:hideMark/>
          </w:tcPr>
          <w:p w14:paraId="6E49DCDE" w14:textId="77777777" w:rsidR="00653D4D" w:rsidRDefault="00653D4D" w:rsidP="00545F15">
            <w:pPr>
              <w:rPr>
                <w:sz w:val="16"/>
                <w:szCs w:val="16"/>
              </w:rPr>
            </w:pPr>
          </w:p>
        </w:tc>
        <w:tc>
          <w:tcPr>
            <w:tcW w:w="2691" w:type="pct"/>
            <w:vAlign w:val="center"/>
            <w:hideMark/>
          </w:tcPr>
          <w:p w14:paraId="22AB2949" w14:textId="77777777" w:rsidR="00653D4D" w:rsidRDefault="00653D4D" w:rsidP="00545F15">
            <w:pPr>
              <w:rPr>
                <w:i/>
                <w:sz w:val="16"/>
                <w:szCs w:val="16"/>
              </w:rPr>
            </w:pPr>
            <w:r>
              <w:rPr>
                <w:i/>
                <w:sz w:val="16"/>
                <w:szCs w:val="16"/>
              </w:rPr>
              <w:t>количество принятых нормативных правовых актов муниципального образования «город Оренбург», регулирующих вопросы муниципальной службы (ед.)</w:t>
            </w:r>
          </w:p>
        </w:tc>
        <w:tc>
          <w:tcPr>
            <w:tcW w:w="339" w:type="pct"/>
            <w:vAlign w:val="center"/>
            <w:hideMark/>
          </w:tcPr>
          <w:p w14:paraId="1B5B9A15" w14:textId="77777777" w:rsidR="00653D4D" w:rsidRDefault="00653D4D" w:rsidP="00545F15">
            <w:pPr>
              <w:jc w:val="center"/>
              <w:rPr>
                <w:i/>
                <w:sz w:val="16"/>
                <w:szCs w:val="16"/>
              </w:rPr>
            </w:pPr>
            <w:r>
              <w:rPr>
                <w:i/>
                <w:sz w:val="16"/>
                <w:szCs w:val="16"/>
              </w:rPr>
              <w:t>не менее 2</w:t>
            </w:r>
          </w:p>
        </w:tc>
        <w:tc>
          <w:tcPr>
            <w:tcW w:w="339" w:type="pct"/>
            <w:vAlign w:val="center"/>
            <w:hideMark/>
          </w:tcPr>
          <w:p w14:paraId="2432D2D3" w14:textId="77777777" w:rsidR="00653D4D" w:rsidRDefault="00653D4D" w:rsidP="00545F15">
            <w:pPr>
              <w:jc w:val="center"/>
              <w:rPr>
                <w:i/>
                <w:sz w:val="16"/>
                <w:szCs w:val="16"/>
              </w:rPr>
            </w:pPr>
            <w:r>
              <w:rPr>
                <w:i/>
                <w:sz w:val="16"/>
                <w:szCs w:val="16"/>
              </w:rPr>
              <w:t>11</w:t>
            </w:r>
          </w:p>
        </w:tc>
        <w:tc>
          <w:tcPr>
            <w:tcW w:w="440" w:type="pct"/>
            <w:vAlign w:val="center"/>
            <w:hideMark/>
          </w:tcPr>
          <w:p w14:paraId="4CCEAF29" w14:textId="77777777" w:rsidR="00653D4D" w:rsidRDefault="00653D4D" w:rsidP="00545F15">
            <w:pPr>
              <w:jc w:val="center"/>
              <w:rPr>
                <w:i/>
                <w:sz w:val="16"/>
                <w:szCs w:val="16"/>
              </w:rPr>
            </w:pPr>
            <w:r>
              <w:rPr>
                <w:i/>
                <w:sz w:val="16"/>
                <w:szCs w:val="16"/>
              </w:rPr>
              <w:t>550,0</w:t>
            </w:r>
          </w:p>
        </w:tc>
        <w:tc>
          <w:tcPr>
            <w:tcW w:w="353" w:type="pct"/>
            <w:vAlign w:val="center"/>
            <w:hideMark/>
          </w:tcPr>
          <w:p w14:paraId="30228ED0" w14:textId="77777777" w:rsidR="00653D4D" w:rsidRDefault="00653D4D" w:rsidP="00545F15">
            <w:pPr>
              <w:jc w:val="center"/>
              <w:rPr>
                <w:i/>
                <w:sz w:val="16"/>
                <w:szCs w:val="16"/>
              </w:rPr>
            </w:pPr>
            <w:r>
              <w:rPr>
                <w:i/>
                <w:sz w:val="16"/>
                <w:szCs w:val="16"/>
              </w:rPr>
              <w:t>9</w:t>
            </w:r>
          </w:p>
        </w:tc>
        <w:tc>
          <w:tcPr>
            <w:tcW w:w="569" w:type="pct"/>
            <w:vMerge/>
            <w:vAlign w:val="center"/>
            <w:hideMark/>
          </w:tcPr>
          <w:p w14:paraId="38CD9003" w14:textId="77777777" w:rsidR="00653D4D" w:rsidRDefault="00653D4D" w:rsidP="00545F15">
            <w:pPr>
              <w:rPr>
                <w:sz w:val="16"/>
                <w:szCs w:val="16"/>
              </w:rPr>
            </w:pPr>
          </w:p>
        </w:tc>
      </w:tr>
      <w:tr w:rsidR="00653D4D" w14:paraId="3C1EBD95" w14:textId="77777777" w:rsidTr="00861E5B">
        <w:trPr>
          <w:trHeight w:val="70"/>
        </w:trPr>
        <w:tc>
          <w:tcPr>
            <w:tcW w:w="270" w:type="pct"/>
            <w:vMerge w:val="restart"/>
            <w:vAlign w:val="center"/>
            <w:hideMark/>
          </w:tcPr>
          <w:p w14:paraId="3608BC5D" w14:textId="77777777" w:rsidR="00653D4D" w:rsidRDefault="00653D4D" w:rsidP="00545F15">
            <w:pPr>
              <w:jc w:val="center"/>
              <w:rPr>
                <w:sz w:val="16"/>
                <w:szCs w:val="16"/>
              </w:rPr>
            </w:pPr>
            <w:r>
              <w:rPr>
                <w:sz w:val="16"/>
                <w:szCs w:val="16"/>
              </w:rPr>
              <w:t>1.2</w:t>
            </w:r>
          </w:p>
        </w:tc>
        <w:tc>
          <w:tcPr>
            <w:tcW w:w="4161" w:type="pct"/>
            <w:gridSpan w:val="5"/>
            <w:vAlign w:val="center"/>
            <w:hideMark/>
          </w:tcPr>
          <w:p w14:paraId="082F1DCC" w14:textId="77777777" w:rsidR="00653D4D" w:rsidRDefault="00653D4D" w:rsidP="00545F15">
            <w:pPr>
              <w:rPr>
                <w:sz w:val="16"/>
                <w:szCs w:val="16"/>
              </w:rPr>
            </w:pPr>
            <w:r>
              <w:rPr>
                <w:sz w:val="16"/>
                <w:szCs w:val="16"/>
              </w:rPr>
              <w:t>Проведение координационно-методических мероприятий (семинаров, совещаний, в том числе выездных)</w:t>
            </w:r>
          </w:p>
        </w:tc>
        <w:tc>
          <w:tcPr>
            <w:tcW w:w="569" w:type="pct"/>
            <w:vMerge w:val="restart"/>
            <w:vAlign w:val="center"/>
            <w:hideMark/>
          </w:tcPr>
          <w:p w14:paraId="1296BEB4" w14:textId="77777777" w:rsidR="00653D4D" w:rsidRDefault="00653D4D" w:rsidP="00545F15">
            <w:pPr>
              <w:jc w:val="center"/>
              <w:rPr>
                <w:sz w:val="16"/>
                <w:szCs w:val="16"/>
              </w:rPr>
            </w:pPr>
            <w:r>
              <w:rPr>
                <w:sz w:val="16"/>
                <w:szCs w:val="16"/>
              </w:rPr>
              <w:t>-</w:t>
            </w:r>
          </w:p>
        </w:tc>
      </w:tr>
      <w:tr w:rsidR="00653D4D" w14:paraId="443C1549" w14:textId="77777777" w:rsidTr="00861E5B">
        <w:trPr>
          <w:trHeight w:val="70"/>
        </w:trPr>
        <w:tc>
          <w:tcPr>
            <w:tcW w:w="0" w:type="auto"/>
            <w:vMerge/>
            <w:vAlign w:val="center"/>
            <w:hideMark/>
          </w:tcPr>
          <w:p w14:paraId="025BCDD5" w14:textId="77777777" w:rsidR="00653D4D" w:rsidRDefault="00653D4D" w:rsidP="00545F15">
            <w:pPr>
              <w:rPr>
                <w:sz w:val="16"/>
                <w:szCs w:val="16"/>
              </w:rPr>
            </w:pPr>
          </w:p>
        </w:tc>
        <w:tc>
          <w:tcPr>
            <w:tcW w:w="2691" w:type="pct"/>
            <w:vAlign w:val="center"/>
            <w:hideMark/>
          </w:tcPr>
          <w:p w14:paraId="16F4098C" w14:textId="77777777" w:rsidR="00653D4D" w:rsidRDefault="00653D4D" w:rsidP="00545F15">
            <w:pPr>
              <w:rPr>
                <w:i/>
                <w:sz w:val="16"/>
                <w:szCs w:val="16"/>
              </w:rPr>
            </w:pPr>
            <w:r>
              <w:rPr>
                <w:i/>
                <w:sz w:val="16"/>
                <w:szCs w:val="16"/>
              </w:rPr>
              <w:t>количество проведенных координационно-методических мероприятий (семинаров, совещаний, в том числе выездных) (ед.)</w:t>
            </w:r>
          </w:p>
        </w:tc>
        <w:tc>
          <w:tcPr>
            <w:tcW w:w="339" w:type="pct"/>
            <w:vAlign w:val="center"/>
            <w:hideMark/>
          </w:tcPr>
          <w:p w14:paraId="2B1EF6F0" w14:textId="77777777" w:rsidR="00653D4D" w:rsidRDefault="00653D4D" w:rsidP="00545F15">
            <w:pPr>
              <w:jc w:val="center"/>
              <w:rPr>
                <w:i/>
                <w:sz w:val="16"/>
                <w:szCs w:val="16"/>
              </w:rPr>
            </w:pPr>
            <w:r w:rsidRPr="00537C1F">
              <w:rPr>
                <w:i/>
                <w:sz w:val="16"/>
                <w:szCs w:val="16"/>
              </w:rPr>
              <w:t xml:space="preserve">не менее </w:t>
            </w:r>
            <w:r>
              <w:rPr>
                <w:i/>
                <w:sz w:val="16"/>
                <w:szCs w:val="16"/>
              </w:rPr>
              <w:t>4</w:t>
            </w:r>
          </w:p>
        </w:tc>
        <w:tc>
          <w:tcPr>
            <w:tcW w:w="339" w:type="pct"/>
            <w:vAlign w:val="center"/>
            <w:hideMark/>
          </w:tcPr>
          <w:p w14:paraId="5DF40CB5" w14:textId="77777777" w:rsidR="00653D4D" w:rsidRDefault="00653D4D" w:rsidP="00545F15">
            <w:pPr>
              <w:jc w:val="center"/>
              <w:rPr>
                <w:i/>
                <w:sz w:val="16"/>
                <w:szCs w:val="16"/>
              </w:rPr>
            </w:pPr>
            <w:r>
              <w:rPr>
                <w:i/>
                <w:sz w:val="16"/>
                <w:szCs w:val="16"/>
              </w:rPr>
              <w:t>6</w:t>
            </w:r>
          </w:p>
        </w:tc>
        <w:tc>
          <w:tcPr>
            <w:tcW w:w="440" w:type="pct"/>
            <w:vAlign w:val="center"/>
            <w:hideMark/>
          </w:tcPr>
          <w:p w14:paraId="76986C71" w14:textId="77777777" w:rsidR="00653D4D" w:rsidRDefault="00653D4D" w:rsidP="00545F15">
            <w:pPr>
              <w:jc w:val="center"/>
              <w:rPr>
                <w:i/>
                <w:sz w:val="16"/>
                <w:szCs w:val="16"/>
              </w:rPr>
            </w:pPr>
            <w:r>
              <w:rPr>
                <w:i/>
                <w:sz w:val="16"/>
                <w:szCs w:val="16"/>
              </w:rPr>
              <w:t>150,0</w:t>
            </w:r>
          </w:p>
        </w:tc>
        <w:tc>
          <w:tcPr>
            <w:tcW w:w="353" w:type="pct"/>
            <w:vAlign w:val="center"/>
            <w:hideMark/>
          </w:tcPr>
          <w:p w14:paraId="50853272" w14:textId="77777777" w:rsidR="00653D4D" w:rsidRDefault="00653D4D" w:rsidP="00545F15">
            <w:pPr>
              <w:jc w:val="center"/>
              <w:rPr>
                <w:i/>
                <w:sz w:val="16"/>
                <w:szCs w:val="16"/>
              </w:rPr>
            </w:pPr>
            <w:r>
              <w:rPr>
                <w:i/>
                <w:sz w:val="16"/>
                <w:szCs w:val="16"/>
              </w:rPr>
              <w:t>2</w:t>
            </w:r>
          </w:p>
        </w:tc>
        <w:tc>
          <w:tcPr>
            <w:tcW w:w="569" w:type="pct"/>
            <w:vMerge/>
            <w:vAlign w:val="center"/>
            <w:hideMark/>
          </w:tcPr>
          <w:p w14:paraId="20ED21F2" w14:textId="77777777" w:rsidR="00653D4D" w:rsidRDefault="00653D4D" w:rsidP="00545F15">
            <w:pPr>
              <w:rPr>
                <w:sz w:val="16"/>
                <w:szCs w:val="16"/>
              </w:rPr>
            </w:pPr>
          </w:p>
        </w:tc>
      </w:tr>
      <w:tr w:rsidR="00653D4D" w14:paraId="70EC6353" w14:textId="77777777" w:rsidTr="00861E5B">
        <w:trPr>
          <w:trHeight w:val="70"/>
        </w:trPr>
        <w:tc>
          <w:tcPr>
            <w:tcW w:w="270" w:type="pct"/>
            <w:vMerge w:val="restart"/>
            <w:vAlign w:val="center"/>
            <w:hideMark/>
          </w:tcPr>
          <w:p w14:paraId="5009593A" w14:textId="77777777" w:rsidR="00653D4D" w:rsidRDefault="00653D4D" w:rsidP="00545F15">
            <w:pPr>
              <w:jc w:val="center"/>
              <w:rPr>
                <w:sz w:val="16"/>
                <w:szCs w:val="16"/>
              </w:rPr>
            </w:pPr>
            <w:r>
              <w:rPr>
                <w:sz w:val="16"/>
                <w:szCs w:val="16"/>
              </w:rPr>
              <w:t>1.3</w:t>
            </w:r>
          </w:p>
        </w:tc>
        <w:tc>
          <w:tcPr>
            <w:tcW w:w="4161" w:type="pct"/>
            <w:gridSpan w:val="5"/>
            <w:vAlign w:val="center"/>
            <w:hideMark/>
          </w:tcPr>
          <w:p w14:paraId="11B0D965" w14:textId="77777777" w:rsidR="00653D4D" w:rsidRDefault="00653D4D" w:rsidP="00545F15">
            <w:pPr>
              <w:rPr>
                <w:sz w:val="16"/>
                <w:szCs w:val="16"/>
              </w:rPr>
            </w:pPr>
            <w:r>
              <w:rPr>
                <w:sz w:val="16"/>
                <w:szCs w:val="16"/>
              </w:rPr>
              <w:t>Разработка методических материалов по вопросам муниципальной службы</w:t>
            </w:r>
          </w:p>
        </w:tc>
        <w:tc>
          <w:tcPr>
            <w:tcW w:w="569" w:type="pct"/>
            <w:vMerge w:val="restart"/>
            <w:vAlign w:val="center"/>
            <w:hideMark/>
          </w:tcPr>
          <w:p w14:paraId="4890AA91" w14:textId="77777777" w:rsidR="00653D4D" w:rsidRDefault="00653D4D" w:rsidP="00545F15">
            <w:pPr>
              <w:jc w:val="center"/>
              <w:rPr>
                <w:sz w:val="16"/>
                <w:szCs w:val="16"/>
              </w:rPr>
            </w:pPr>
            <w:r>
              <w:rPr>
                <w:sz w:val="16"/>
                <w:szCs w:val="16"/>
              </w:rPr>
              <w:t>-</w:t>
            </w:r>
          </w:p>
        </w:tc>
      </w:tr>
      <w:tr w:rsidR="00653D4D" w14:paraId="2CB2CD06" w14:textId="77777777" w:rsidTr="00861E5B">
        <w:trPr>
          <w:trHeight w:val="70"/>
        </w:trPr>
        <w:tc>
          <w:tcPr>
            <w:tcW w:w="0" w:type="auto"/>
            <w:vMerge/>
            <w:vAlign w:val="center"/>
            <w:hideMark/>
          </w:tcPr>
          <w:p w14:paraId="37AB6183" w14:textId="77777777" w:rsidR="00653D4D" w:rsidRDefault="00653D4D" w:rsidP="00545F15">
            <w:pPr>
              <w:rPr>
                <w:sz w:val="16"/>
                <w:szCs w:val="16"/>
              </w:rPr>
            </w:pPr>
          </w:p>
        </w:tc>
        <w:tc>
          <w:tcPr>
            <w:tcW w:w="2691" w:type="pct"/>
            <w:vAlign w:val="center"/>
            <w:hideMark/>
          </w:tcPr>
          <w:p w14:paraId="44C8A9E5" w14:textId="77777777" w:rsidR="00653D4D" w:rsidRDefault="00653D4D" w:rsidP="00545F15">
            <w:pPr>
              <w:rPr>
                <w:i/>
                <w:sz w:val="16"/>
                <w:szCs w:val="16"/>
              </w:rPr>
            </w:pPr>
            <w:r>
              <w:rPr>
                <w:i/>
                <w:sz w:val="16"/>
                <w:szCs w:val="16"/>
              </w:rPr>
              <w:t>количество разработанных методических материалов по вопросам муниципальной службы (ед.)</w:t>
            </w:r>
          </w:p>
        </w:tc>
        <w:tc>
          <w:tcPr>
            <w:tcW w:w="339" w:type="pct"/>
            <w:vAlign w:val="center"/>
            <w:hideMark/>
          </w:tcPr>
          <w:p w14:paraId="612A7EB8" w14:textId="77777777" w:rsidR="00653D4D" w:rsidRDefault="00653D4D" w:rsidP="00545F15">
            <w:pPr>
              <w:jc w:val="center"/>
              <w:rPr>
                <w:i/>
                <w:sz w:val="16"/>
                <w:szCs w:val="16"/>
              </w:rPr>
            </w:pPr>
            <w:r w:rsidRPr="00537C1F">
              <w:rPr>
                <w:i/>
                <w:sz w:val="16"/>
                <w:szCs w:val="16"/>
              </w:rPr>
              <w:t xml:space="preserve">не менее </w:t>
            </w:r>
            <w:r>
              <w:rPr>
                <w:i/>
                <w:sz w:val="16"/>
                <w:szCs w:val="16"/>
              </w:rPr>
              <w:t>2</w:t>
            </w:r>
          </w:p>
        </w:tc>
        <w:tc>
          <w:tcPr>
            <w:tcW w:w="339" w:type="pct"/>
            <w:vAlign w:val="center"/>
            <w:hideMark/>
          </w:tcPr>
          <w:p w14:paraId="364C5274" w14:textId="77777777" w:rsidR="00653D4D" w:rsidRDefault="00653D4D" w:rsidP="00545F15">
            <w:pPr>
              <w:jc w:val="center"/>
              <w:rPr>
                <w:i/>
                <w:sz w:val="16"/>
                <w:szCs w:val="16"/>
              </w:rPr>
            </w:pPr>
            <w:r>
              <w:rPr>
                <w:i/>
                <w:sz w:val="16"/>
                <w:szCs w:val="16"/>
              </w:rPr>
              <w:t>3</w:t>
            </w:r>
          </w:p>
        </w:tc>
        <w:tc>
          <w:tcPr>
            <w:tcW w:w="440" w:type="pct"/>
            <w:vAlign w:val="center"/>
            <w:hideMark/>
          </w:tcPr>
          <w:p w14:paraId="2903FE6A" w14:textId="77777777" w:rsidR="00653D4D" w:rsidRDefault="00653D4D" w:rsidP="00545F15">
            <w:pPr>
              <w:jc w:val="center"/>
              <w:rPr>
                <w:i/>
                <w:sz w:val="16"/>
                <w:szCs w:val="16"/>
              </w:rPr>
            </w:pPr>
            <w:r>
              <w:rPr>
                <w:i/>
                <w:sz w:val="16"/>
                <w:szCs w:val="16"/>
              </w:rPr>
              <w:t>150,0</w:t>
            </w:r>
          </w:p>
        </w:tc>
        <w:tc>
          <w:tcPr>
            <w:tcW w:w="353" w:type="pct"/>
            <w:vAlign w:val="center"/>
            <w:hideMark/>
          </w:tcPr>
          <w:p w14:paraId="1943ECEC" w14:textId="77777777" w:rsidR="00653D4D" w:rsidRDefault="00653D4D" w:rsidP="00545F15">
            <w:pPr>
              <w:jc w:val="center"/>
              <w:rPr>
                <w:i/>
                <w:sz w:val="16"/>
                <w:szCs w:val="16"/>
              </w:rPr>
            </w:pPr>
            <w:r>
              <w:rPr>
                <w:i/>
                <w:sz w:val="16"/>
                <w:szCs w:val="16"/>
              </w:rPr>
              <w:t>1</w:t>
            </w:r>
          </w:p>
        </w:tc>
        <w:tc>
          <w:tcPr>
            <w:tcW w:w="569" w:type="pct"/>
            <w:vMerge/>
            <w:vAlign w:val="center"/>
            <w:hideMark/>
          </w:tcPr>
          <w:p w14:paraId="5DE4C6FD" w14:textId="77777777" w:rsidR="00653D4D" w:rsidRDefault="00653D4D" w:rsidP="00545F15">
            <w:pPr>
              <w:rPr>
                <w:sz w:val="16"/>
                <w:szCs w:val="16"/>
              </w:rPr>
            </w:pPr>
          </w:p>
        </w:tc>
      </w:tr>
      <w:tr w:rsidR="00653D4D" w14:paraId="086DE6C4" w14:textId="77777777" w:rsidTr="00861E5B">
        <w:trPr>
          <w:trHeight w:val="70"/>
        </w:trPr>
        <w:tc>
          <w:tcPr>
            <w:tcW w:w="270" w:type="pct"/>
            <w:vMerge w:val="restart"/>
            <w:vAlign w:val="center"/>
            <w:hideMark/>
          </w:tcPr>
          <w:p w14:paraId="62703558" w14:textId="77777777" w:rsidR="00653D4D" w:rsidRDefault="00653D4D" w:rsidP="00545F15">
            <w:pPr>
              <w:jc w:val="center"/>
              <w:rPr>
                <w:sz w:val="16"/>
                <w:szCs w:val="16"/>
              </w:rPr>
            </w:pPr>
            <w:r>
              <w:rPr>
                <w:sz w:val="16"/>
                <w:szCs w:val="16"/>
              </w:rPr>
              <w:t>1.4</w:t>
            </w:r>
          </w:p>
        </w:tc>
        <w:tc>
          <w:tcPr>
            <w:tcW w:w="4161" w:type="pct"/>
            <w:gridSpan w:val="5"/>
            <w:vAlign w:val="center"/>
            <w:hideMark/>
          </w:tcPr>
          <w:p w14:paraId="05BB6CD4" w14:textId="77777777" w:rsidR="00653D4D" w:rsidRDefault="00653D4D" w:rsidP="00545F15">
            <w:pPr>
              <w:rPr>
                <w:sz w:val="16"/>
                <w:szCs w:val="16"/>
              </w:rPr>
            </w:pPr>
            <w:r>
              <w:rPr>
                <w:sz w:val="16"/>
                <w:szCs w:val="16"/>
              </w:rPr>
              <w:t>Разработка, размещение (актуализация) материалов по вопросам муниципальной службы на официальном Интернет-портале города Оренбурга</w:t>
            </w:r>
          </w:p>
        </w:tc>
        <w:tc>
          <w:tcPr>
            <w:tcW w:w="569" w:type="pct"/>
            <w:vMerge w:val="restart"/>
            <w:vAlign w:val="center"/>
            <w:hideMark/>
          </w:tcPr>
          <w:p w14:paraId="024ABE29" w14:textId="77777777" w:rsidR="00653D4D" w:rsidRDefault="00653D4D" w:rsidP="00545F15">
            <w:pPr>
              <w:jc w:val="center"/>
              <w:rPr>
                <w:sz w:val="16"/>
                <w:szCs w:val="16"/>
              </w:rPr>
            </w:pPr>
            <w:r>
              <w:rPr>
                <w:sz w:val="16"/>
                <w:szCs w:val="16"/>
              </w:rPr>
              <w:t>-</w:t>
            </w:r>
          </w:p>
        </w:tc>
      </w:tr>
      <w:tr w:rsidR="00653D4D" w14:paraId="479553B9" w14:textId="77777777" w:rsidTr="00861E5B">
        <w:trPr>
          <w:trHeight w:val="70"/>
        </w:trPr>
        <w:tc>
          <w:tcPr>
            <w:tcW w:w="0" w:type="auto"/>
            <w:vMerge/>
            <w:vAlign w:val="center"/>
            <w:hideMark/>
          </w:tcPr>
          <w:p w14:paraId="7B3AA5B3" w14:textId="77777777" w:rsidR="00653D4D" w:rsidRDefault="00653D4D" w:rsidP="00545F15">
            <w:pPr>
              <w:rPr>
                <w:sz w:val="16"/>
                <w:szCs w:val="16"/>
              </w:rPr>
            </w:pPr>
          </w:p>
        </w:tc>
        <w:tc>
          <w:tcPr>
            <w:tcW w:w="2691" w:type="pct"/>
            <w:vAlign w:val="center"/>
            <w:hideMark/>
          </w:tcPr>
          <w:p w14:paraId="13F3B337" w14:textId="77777777" w:rsidR="00653D4D" w:rsidRDefault="00653D4D" w:rsidP="00545F15">
            <w:pPr>
              <w:rPr>
                <w:i/>
                <w:sz w:val="16"/>
                <w:szCs w:val="16"/>
              </w:rPr>
            </w:pPr>
            <w:r>
              <w:rPr>
                <w:i/>
                <w:sz w:val="16"/>
                <w:szCs w:val="16"/>
              </w:rPr>
              <w:t>количество разработанных, размещенных (актуализированных) материалов по вопросам муниципальной службы на официальном Интернет-портале города Оренбурга (ед.)</w:t>
            </w:r>
          </w:p>
        </w:tc>
        <w:tc>
          <w:tcPr>
            <w:tcW w:w="339" w:type="pct"/>
            <w:vAlign w:val="center"/>
            <w:hideMark/>
          </w:tcPr>
          <w:p w14:paraId="072EFE9B" w14:textId="77777777" w:rsidR="00653D4D" w:rsidRDefault="00653D4D" w:rsidP="00545F15">
            <w:pPr>
              <w:jc w:val="center"/>
              <w:rPr>
                <w:i/>
                <w:sz w:val="16"/>
                <w:szCs w:val="16"/>
              </w:rPr>
            </w:pPr>
            <w:r w:rsidRPr="00537C1F">
              <w:rPr>
                <w:i/>
                <w:sz w:val="16"/>
                <w:szCs w:val="16"/>
              </w:rPr>
              <w:t xml:space="preserve">не менее </w:t>
            </w:r>
            <w:r>
              <w:rPr>
                <w:i/>
                <w:sz w:val="16"/>
                <w:szCs w:val="16"/>
              </w:rPr>
              <w:t>4</w:t>
            </w:r>
          </w:p>
        </w:tc>
        <w:tc>
          <w:tcPr>
            <w:tcW w:w="339" w:type="pct"/>
            <w:vAlign w:val="center"/>
            <w:hideMark/>
          </w:tcPr>
          <w:p w14:paraId="30EA2793" w14:textId="77777777" w:rsidR="00653D4D" w:rsidRDefault="00653D4D" w:rsidP="00545F15">
            <w:pPr>
              <w:jc w:val="center"/>
              <w:rPr>
                <w:i/>
                <w:sz w:val="16"/>
                <w:szCs w:val="16"/>
              </w:rPr>
            </w:pPr>
            <w:r>
              <w:rPr>
                <w:i/>
                <w:sz w:val="16"/>
                <w:szCs w:val="16"/>
              </w:rPr>
              <w:t>7</w:t>
            </w:r>
          </w:p>
        </w:tc>
        <w:tc>
          <w:tcPr>
            <w:tcW w:w="440" w:type="pct"/>
            <w:vAlign w:val="center"/>
            <w:hideMark/>
          </w:tcPr>
          <w:p w14:paraId="21FCECC6" w14:textId="77777777" w:rsidR="00653D4D" w:rsidRDefault="00653D4D" w:rsidP="00545F15">
            <w:pPr>
              <w:jc w:val="center"/>
              <w:rPr>
                <w:i/>
                <w:sz w:val="16"/>
                <w:szCs w:val="16"/>
              </w:rPr>
            </w:pPr>
            <w:r>
              <w:rPr>
                <w:i/>
                <w:sz w:val="16"/>
                <w:szCs w:val="16"/>
              </w:rPr>
              <w:t>175,0</w:t>
            </w:r>
          </w:p>
        </w:tc>
        <w:tc>
          <w:tcPr>
            <w:tcW w:w="353" w:type="pct"/>
            <w:vAlign w:val="center"/>
            <w:hideMark/>
          </w:tcPr>
          <w:p w14:paraId="7F142E82" w14:textId="77777777" w:rsidR="00653D4D" w:rsidRDefault="00653D4D" w:rsidP="00545F15">
            <w:pPr>
              <w:jc w:val="center"/>
              <w:rPr>
                <w:i/>
                <w:sz w:val="16"/>
                <w:szCs w:val="16"/>
              </w:rPr>
            </w:pPr>
            <w:r>
              <w:rPr>
                <w:i/>
                <w:sz w:val="16"/>
                <w:szCs w:val="16"/>
              </w:rPr>
              <w:t>3</w:t>
            </w:r>
          </w:p>
        </w:tc>
        <w:tc>
          <w:tcPr>
            <w:tcW w:w="569" w:type="pct"/>
            <w:vMerge/>
            <w:vAlign w:val="center"/>
            <w:hideMark/>
          </w:tcPr>
          <w:p w14:paraId="4449357A" w14:textId="77777777" w:rsidR="00653D4D" w:rsidRDefault="00653D4D" w:rsidP="00545F15">
            <w:pPr>
              <w:rPr>
                <w:sz w:val="16"/>
                <w:szCs w:val="16"/>
              </w:rPr>
            </w:pPr>
          </w:p>
        </w:tc>
      </w:tr>
      <w:tr w:rsidR="00653D4D" w14:paraId="28627429" w14:textId="77777777" w:rsidTr="00861E5B">
        <w:trPr>
          <w:trHeight w:val="70"/>
        </w:trPr>
        <w:tc>
          <w:tcPr>
            <w:tcW w:w="270" w:type="pct"/>
            <w:vMerge w:val="restart"/>
            <w:vAlign w:val="center"/>
            <w:hideMark/>
          </w:tcPr>
          <w:p w14:paraId="46B9C835" w14:textId="77777777" w:rsidR="00653D4D" w:rsidRDefault="00653D4D" w:rsidP="00545F15">
            <w:pPr>
              <w:jc w:val="center"/>
              <w:rPr>
                <w:sz w:val="16"/>
                <w:szCs w:val="16"/>
              </w:rPr>
            </w:pPr>
            <w:r>
              <w:rPr>
                <w:sz w:val="16"/>
                <w:szCs w:val="16"/>
              </w:rPr>
              <w:t>1.5</w:t>
            </w:r>
          </w:p>
        </w:tc>
        <w:tc>
          <w:tcPr>
            <w:tcW w:w="4161" w:type="pct"/>
            <w:gridSpan w:val="5"/>
            <w:vAlign w:val="center"/>
            <w:hideMark/>
          </w:tcPr>
          <w:p w14:paraId="60427796" w14:textId="77777777" w:rsidR="00653D4D" w:rsidRDefault="00653D4D" w:rsidP="00545F15">
            <w:pPr>
              <w:rPr>
                <w:sz w:val="16"/>
                <w:szCs w:val="16"/>
              </w:rPr>
            </w:pPr>
            <w:r>
              <w:rPr>
                <w:sz w:val="16"/>
                <w:szCs w:val="16"/>
              </w:rPr>
              <w:t>Организация получения дополнительного профессионального образования муниципальными служащими Администрации города Оренбурга, отраслевых (функциональных) и территориальных органов Администрации города Оренбурга, участия в иных обучающих мероприятиях</w:t>
            </w:r>
          </w:p>
        </w:tc>
        <w:tc>
          <w:tcPr>
            <w:tcW w:w="569" w:type="pct"/>
            <w:vMerge w:val="restart"/>
            <w:vAlign w:val="center"/>
            <w:hideMark/>
          </w:tcPr>
          <w:p w14:paraId="70F2A9A1" w14:textId="77777777" w:rsidR="00653D4D" w:rsidRDefault="00653D4D" w:rsidP="00545F15">
            <w:pPr>
              <w:jc w:val="center"/>
              <w:rPr>
                <w:sz w:val="16"/>
                <w:szCs w:val="16"/>
              </w:rPr>
            </w:pPr>
            <w:r>
              <w:rPr>
                <w:sz w:val="16"/>
                <w:szCs w:val="16"/>
              </w:rPr>
              <w:t>76,0</w:t>
            </w:r>
          </w:p>
        </w:tc>
      </w:tr>
      <w:tr w:rsidR="00653D4D" w14:paraId="6B157173" w14:textId="77777777" w:rsidTr="00861E5B">
        <w:trPr>
          <w:trHeight w:val="70"/>
        </w:trPr>
        <w:tc>
          <w:tcPr>
            <w:tcW w:w="0" w:type="auto"/>
            <w:vMerge/>
            <w:vAlign w:val="center"/>
            <w:hideMark/>
          </w:tcPr>
          <w:p w14:paraId="640F074F" w14:textId="77777777" w:rsidR="00653D4D" w:rsidRDefault="00653D4D" w:rsidP="00545F15">
            <w:pPr>
              <w:rPr>
                <w:sz w:val="16"/>
                <w:szCs w:val="16"/>
              </w:rPr>
            </w:pPr>
          </w:p>
        </w:tc>
        <w:tc>
          <w:tcPr>
            <w:tcW w:w="2691" w:type="pct"/>
            <w:vAlign w:val="center"/>
            <w:hideMark/>
          </w:tcPr>
          <w:p w14:paraId="2F98474E" w14:textId="77777777" w:rsidR="00653D4D" w:rsidRDefault="00653D4D" w:rsidP="00545F15">
            <w:pPr>
              <w:rPr>
                <w:i/>
                <w:sz w:val="16"/>
                <w:szCs w:val="16"/>
              </w:rPr>
            </w:pPr>
            <w:r>
              <w:rPr>
                <w:i/>
                <w:sz w:val="16"/>
                <w:szCs w:val="16"/>
              </w:rPr>
              <w:t>численность муниципальных служащих Администрации города Оренбурга, отраслевых (функциональных) и территориальных органов Администрации города Оренбурга, получивших дополнительное профессиональное образование, принявших участие в иных обучающих мероприятиях (чел.)</w:t>
            </w:r>
          </w:p>
        </w:tc>
        <w:tc>
          <w:tcPr>
            <w:tcW w:w="339" w:type="pct"/>
            <w:vAlign w:val="center"/>
            <w:hideMark/>
          </w:tcPr>
          <w:p w14:paraId="7FF43A7F" w14:textId="77777777" w:rsidR="00653D4D" w:rsidRDefault="00653D4D" w:rsidP="00545F15">
            <w:pPr>
              <w:jc w:val="center"/>
              <w:rPr>
                <w:i/>
                <w:sz w:val="16"/>
                <w:szCs w:val="16"/>
              </w:rPr>
            </w:pPr>
            <w:r w:rsidRPr="005C7A24">
              <w:rPr>
                <w:i/>
                <w:sz w:val="16"/>
                <w:szCs w:val="16"/>
              </w:rPr>
              <w:t xml:space="preserve">не менее </w:t>
            </w:r>
            <w:r>
              <w:rPr>
                <w:i/>
                <w:sz w:val="16"/>
                <w:szCs w:val="16"/>
              </w:rPr>
              <w:t>199</w:t>
            </w:r>
          </w:p>
        </w:tc>
        <w:tc>
          <w:tcPr>
            <w:tcW w:w="339" w:type="pct"/>
            <w:vAlign w:val="center"/>
            <w:hideMark/>
          </w:tcPr>
          <w:p w14:paraId="57751F0F" w14:textId="77777777" w:rsidR="00653D4D" w:rsidRDefault="00653D4D" w:rsidP="00545F15">
            <w:pPr>
              <w:jc w:val="center"/>
              <w:rPr>
                <w:i/>
                <w:sz w:val="16"/>
                <w:szCs w:val="16"/>
              </w:rPr>
            </w:pPr>
            <w:r>
              <w:rPr>
                <w:i/>
                <w:sz w:val="16"/>
                <w:szCs w:val="16"/>
              </w:rPr>
              <w:t>241</w:t>
            </w:r>
          </w:p>
        </w:tc>
        <w:tc>
          <w:tcPr>
            <w:tcW w:w="440" w:type="pct"/>
            <w:vAlign w:val="center"/>
            <w:hideMark/>
          </w:tcPr>
          <w:p w14:paraId="43356548" w14:textId="77777777" w:rsidR="00653D4D" w:rsidRDefault="00653D4D" w:rsidP="00545F15">
            <w:pPr>
              <w:jc w:val="center"/>
              <w:rPr>
                <w:i/>
                <w:sz w:val="16"/>
                <w:szCs w:val="16"/>
              </w:rPr>
            </w:pPr>
            <w:r>
              <w:rPr>
                <w:i/>
                <w:sz w:val="16"/>
                <w:szCs w:val="16"/>
              </w:rPr>
              <w:t>121,1</w:t>
            </w:r>
          </w:p>
        </w:tc>
        <w:tc>
          <w:tcPr>
            <w:tcW w:w="353" w:type="pct"/>
            <w:vAlign w:val="center"/>
            <w:hideMark/>
          </w:tcPr>
          <w:p w14:paraId="727B4508" w14:textId="77777777" w:rsidR="00653D4D" w:rsidRDefault="00653D4D" w:rsidP="00545F15">
            <w:pPr>
              <w:jc w:val="center"/>
              <w:rPr>
                <w:i/>
                <w:sz w:val="16"/>
                <w:szCs w:val="16"/>
              </w:rPr>
            </w:pPr>
            <w:r>
              <w:rPr>
                <w:i/>
                <w:sz w:val="16"/>
                <w:szCs w:val="16"/>
              </w:rPr>
              <w:t>42</w:t>
            </w:r>
          </w:p>
        </w:tc>
        <w:tc>
          <w:tcPr>
            <w:tcW w:w="569" w:type="pct"/>
            <w:vMerge/>
            <w:vAlign w:val="center"/>
            <w:hideMark/>
          </w:tcPr>
          <w:p w14:paraId="7E1447DA" w14:textId="77777777" w:rsidR="00653D4D" w:rsidRDefault="00653D4D" w:rsidP="00545F15">
            <w:pPr>
              <w:rPr>
                <w:sz w:val="16"/>
                <w:szCs w:val="16"/>
              </w:rPr>
            </w:pPr>
          </w:p>
        </w:tc>
      </w:tr>
      <w:tr w:rsidR="00653D4D" w14:paraId="7B5835B5" w14:textId="77777777" w:rsidTr="00861E5B">
        <w:trPr>
          <w:trHeight w:val="70"/>
        </w:trPr>
        <w:tc>
          <w:tcPr>
            <w:tcW w:w="270" w:type="pct"/>
            <w:vMerge w:val="restart"/>
            <w:vAlign w:val="center"/>
            <w:hideMark/>
          </w:tcPr>
          <w:p w14:paraId="30AE4157" w14:textId="77777777" w:rsidR="00653D4D" w:rsidRDefault="00653D4D" w:rsidP="00545F15">
            <w:pPr>
              <w:jc w:val="center"/>
              <w:rPr>
                <w:sz w:val="16"/>
                <w:szCs w:val="16"/>
              </w:rPr>
            </w:pPr>
            <w:r>
              <w:rPr>
                <w:sz w:val="16"/>
                <w:szCs w:val="16"/>
              </w:rPr>
              <w:t>1.6</w:t>
            </w:r>
          </w:p>
        </w:tc>
        <w:tc>
          <w:tcPr>
            <w:tcW w:w="4161" w:type="pct"/>
            <w:gridSpan w:val="5"/>
            <w:vAlign w:val="center"/>
            <w:hideMark/>
          </w:tcPr>
          <w:p w14:paraId="280D6420" w14:textId="77777777" w:rsidR="00653D4D" w:rsidRDefault="00653D4D" w:rsidP="00545F15">
            <w:pPr>
              <w:rPr>
                <w:sz w:val="16"/>
                <w:szCs w:val="16"/>
              </w:rPr>
            </w:pPr>
            <w:r>
              <w:rPr>
                <w:sz w:val="16"/>
                <w:szCs w:val="16"/>
              </w:rPr>
              <w:t>Привлечение молодых квалифицированных специалистов (до 30 лет) на муниципальную службу</w:t>
            </w:r>
          </w:p>
        </w:tc>
        <w:tc>
          <w:tcPr>
            <w:tcW w:w="569" w:type="pct"/>
            <w:vMerge w:val="restart"/>
            <w:vAlign w:val="center"/>
            <w:hideMark/>
          </w:tcPr>
          <w:p w14:paraId="24C6D7F9" w14:textId="77777777" w:rsidR="00653D4D" w:rsidRDefault="00653D4D" w:rsidP="00545F15">
            <w:pPr>
              <w:jc w:val="center"/>
              <w:rPr>
                <w:sz w:val="16"/>
                <w:szCs w:val="16"/>
              </w:rPr>
            </w:pPr>
            <w:r>
              <w:rPr>
                <w:sz w:val="16"/>
                <w:szCs w:val="16"/>
              </w:rPr>
              <w:t>-</w:t>
            </w:r>
          </w:p>
        </w:tc>
      </w:tr>
      <w:tr w:rsidR="00653D4D" w14:paraId="6AA7411A" w14:textId="77777777" w:rsidTr="00861E5B">
        <w:trPr>
          <w:trHeight w:val="114"/>
        </w:trPr>
        <w:tc>
          <w:tcPr>
            <w:tcW w:w="0" w:type="auto"/>
            <w:vMerge/>
            <w:vAlign w:val="center"/>
            <w:hideMark/>
          </w:tcPr>
          <w:p w14:paraId="0211612F" w14:textId="77777777" w:rsidR="00653D4D" w:rsidRDefault="00653D4D" w:rsidP="00545F15">
            <w:pPr>
              <w:rPr>
                <w:sz w:val="16"/>
                <w:szCs w:val="16"/>
              </w:rPr>
            </w:pPr>
          </w:p>
        </w:tc>
        <w:tc>
          <w:tcPr>
            <w:tcW w:w="2691" w:type="pct"/>
            <w:vAlign w:val="center"/>
            <w:hideMark/>
          </w:tcPr>
          <w:p w14:paraId="6FCA086F" w14:textId="77777777" w:rsidR="00653D4D" w:rsidRDefault="00653D4D" w:rsidP="00545F15">
            <w:pPr>
              <w:rPr>
                <w:i/>
                <w:sz w:val="16"/>
                <w:szCs w:val="16"/>
              </w:rPr>
            </w:pPr>
            <w:r>
              <w:rPr>
                <w:i/>
                <w:sz w:val="16"/>
                <w:szCs w:val="16"/>
              </w:rPr>
              <w:t>численность муниципальных служащих в возрасте до 30 лет в общей численности муниципальных служащих, имеющих стаж муниципальной службы либо стаж работы в органах местного самоуправления более 3 лет (нарастающим итогом) (чел.)</w:t>
            </w:r>
          </w:p>
        </w:tc>
        <w:tc>
          <w:tcPr>
            <w:tcW w:w="339" w:type="pct"/>
            <w:vAlign w:val="center"/>
            <w:hideMark/>
          </w:tcPr>
          <w:p w14:paraId="34B28BA7" w14:textId="77777777" w:rsidR="00653D4D" w:rsidRDefault="00653D4D" w:rsidP="00545F15">
            <w:pPr>
              <w:jc w:val="center"/>
              <w:rPr>
                <w:i/>
                <w:sz w:val="16"/>
                <w:szCs w:val="16"/>
              </w:rPr>
            </w:pPr>
            <w:r w:rsidRPr="005C7A24">
              <w:rPr>
                <w:i/>
                <w:sz w:val="16"/>
                <w:szCs w:val="16"/>
              </w:rPr>
              <w:t xml:space="preserve">не менее </w:t>
            </w:r>
            <w:r>
              <w:rPr>
                <w:i/>
                <w:sz w:val="16"/>
                <w:szCs w:val="16"/>
              </w:rPr>
              <w:t>5</w:t>
            </w:r>
          </w:p>
        </w:tc>
        <w:tc>
          <w:tcPr>
            <w:tcW w:w="339" w:type="pct"/>
            <w:vAlign w:val="center"/>
            <w:hideMark/>
          </w:tcPr>
          <w:p w14:paraId="40A463DA" w14:textId="77777777" w:rsidR="00653D4D" w:rsidRDefault="00653D4D" w:rsidP="00545F15">
            <w:pPr>
              <w:jc w:val="center"/>
              <w:rPr>
                <w:i/>
                <w:sz w:val="16"/>
                <w:szCs w:val="16"/>
              </w:rPr>
            </w:pPr>
            <w:r>
              <w:rPr>
                <w:i/>
                <w:sz w:val="16"/>
                <w:szCs w:val="16"/>
              </w:rPr>
              <w:t>14</w:t>
            </w:r>
          </w:p>
        </w:tc>
        <w:tc>
          <w:tcPr>
            <w:tcW w:w="440" w:type="pct"/>
            <w:vAlign w:val="center"/>
            <w:hideMark/>
          </w:tcPr>
          <w:p w14:paraId="7D978865" w14:textId="77777777" w:rsidR="00653D4D" w:rsidRDefault="00653D4D" w:rsidP="00545F15">
            <w:pPr>
              <w:jc w:val="center"/>
              <w:rPr>
                <w:i/>
                <w:sz w:val="16"/>
                <w:szCs w:val="16"/>
              </w:rPr>
            </w:pPr>
            <w:r>
              <w:rPr>
                <w:i/>
                <w:sz w:val="16"/>
                <w:szCs w:val="16"/>
              </w:rPr>
              <w:t>280,0</w:t>
            </w:r>
          </w:p>
        </w:tc>
        <w:tc>
          <w:tcPr>
            <w:tcW w:w="353" w:type="pct"/>
            <w:vAlign w:val="center"/>
            <w:hideMark/>
          </w:tcPr>
          <w:p w14:paraId="3958819A" w14:textId="77777777" w:rsidR="00653D4D" w:rsidRDefault="00653D4D" w:rsidP="00545F15">
            <w:pPr>
              <w:jc w:val="center"/>
              <w:rPr>
                <w:i/>
                <w:sz w:val="16"/>
                <w:szCs w:val="16"/>
              </w:rPr>
            </w:pPr>
            <w:r>
              <w:rPr>
                <w:i/>
                <w:sz w:val="16"/>
                <w:szCs w:val="16"/>
              </w:rPr>
              <w:t>9</w:t>
            </w:r>
          </w:p>
        </w:tc>
        <w:tc>
          <w:tcPr>
            <w:tcW w:w="569" w:type="pct"/>
            <w:vMerge/>
            <w:vAlign w:val="center"/>
            <w:hideMark/>
          </w:tcPr>
          <w:p w14:paraId="1370D4FA" w14:textId="77777777" w:rsidR="00653D4D" w:rsidRDefault="00653D4D" w:rsidP="00545F15">
            <w:pPr>
              <w:rPr>
                <w:sz w:val="16"/>
                <w:szCs w:val="16"/>
              </w:rPr>
            </w:pPr>
          </w:p>
        </w:tc>
      </w:tr>
      <w:tr w:rsidR="00653D4D" w14:paraId="05A4D85E" w14:textId="77777777" w:rsidTr="00861E5B">
        <w:trPr>
          <w:trHeight w:val="70"/>
        </w:trPr>
        <w:tc>
          <w:tcPr>
            <w:tcW w:w="270" w:type="pct"/>
            <w:vMerge w:val="restart"/>
            <w:vAlign w:val="center"/>
            <w:hideMark/>
          </w:tcPr>
          <w:p w14:paraId="2D796AD2" w14:textId="77777777" w:rsidR="00653D4D" w:rsidRDefault="00653D4D" w:rsidP="00545F15">
            <w:pPr>
              <w:jc w:val="center"/>
              <w:rPr>
                <w:sz w:val="16"/>
                <w:szCs w:val="16"/>
              </w:rPr>
            </w:pPr>
            <w:r>
              <w:rPr>
                <w:sz w:val="16"/>
                <w:szCs w:val="16"/>
              </w:rPr>
              <w:t>1.7</w:t>
            </w:r>
          </w:p>
        </w:tc>
        <w:tc>
          <w:tcPr>
            <w:tcW w:w="4161" w:type="pct"/>
            <w:gridSpan w:val="5"/>
            <w:vAlign w:val="center"/>
            <w:hideMark/>
          </w:tcPr>
          <w:p w14:paraId="2603D51B" w14:textId="77777777" w:rsidR="00653D4D" w:rsidRDefault="00653D4D" w:rsidP="00545F15">
            <w:pPr>
              <w:rPr>
                <w:sz w:val="16"/>
                <w:szCs w:val="16"/>
              </w:rPr>
            </w:pPr>
            <w:r>
              <w:rPr>
                <w:sz w:val="16"/>
                <w:szCs w:val="16"/>
              </w:rPr>
              <w:t>Применение института наставничества на муниципальной службе в Администрации города Оренбурга</w:t>
            </w:r>
          </w:p>
        </w:tc>
        <w:tc>
          <w:tcPr>
            <w:tcW w:w="569" w:type="pct"/>
            <w:vMerge w:val="restart"/>
            <w:vAlign w:val="center"/>
            <w:hideMark/>
          </w:tcPr>
          <w:p w14:paraId="7C1325FA" w14:textId="77777777" w:rsidR="00653D4D" w:rsidRDefault="00653D4D" w:rsidP="00545F15">
            <w:pPr>
              <w:jc w:val="center"/>
              <w:rPr>
                <w:sz w:val="16"/>
                <w:szCs w:val="16"/>
              </w:rPr>
            </w:pPr>
            <w:r>
              <w:rPr>
                <w:sz w:val="16"/>
                <w:szCs w:val="16"/>
              </w:rPr>
              <w:t>-</w:t>
            </w:r>
          </w:p>
        </w:tc>
      </w:tr>
      <w:tr w:rsidR="00653D4D" w14:paraId="34E37E4C" w14:textId="77777777" w:rsidTr="00861E5B">
        <w:trPr>
          <w:trHeight w:val="70"/>
        </w:trPr>
        <w:tc>
          <w:tcPr>
            <w:tcW w:w="0" w:type="auto"/>
            <w:vMerge/>
            <w:vAlign w:val="center"/>
            <w:hideMark/>
          </w:tcPr>
          <w:p w14:paraId="200D3B08" w14:textId="77777777" w:rsidR="00653D4D" w:rsidRDefault="00653D4D" w:rsidP="00545F15">
            <w:pPr>
              <w:rPr>
                <w:sz w:val="16"/>
                <w:szCs w:val="16"/>
              </w:rPr>
            </w:pPr>
          </w:p>
        </w:tc>
        <w:tc>
          <w:tcPr>
            <w:tcW w:w="2691" w:type="pct"/>
            <w:vAlign w:val="center"/>
            <w:hideMark/>
          </w:tcPr>
          <w:p w14:paraId="369E742E" w14:textId="77777777" w:rsidR="00653D4D" w:rsidRDefault="00653D4D" w:rsidP="00545F15">
            <w:pPr>
              <w:rPr>
                <w:i/>
                <w:sz w:val="16"/>
                <w:szCs w:val="16"/>
              </w:rPr>
            </w:pPr>
            <w:r>
              <w:rPr>
                <w:i/>
                <w:sz w:val="16"/>
                <w:szCs w:val="16"/>
              </w:rPr>
              <w:t>количество органов Администрации города Оренбурга, которые применяют институт наставничества на муниципальной службе (нарастающим итогом) (ед.)</w:t>
            </w:r>
          </w:p>
        </w:tc>
        <w:tc>
          <w:tcPr>
            <w:tcW w:w="339" w:type="pct"/>
            <w:vAlign w:val="center"/>
            <w:hideMark/>
          </w:tcPr>
          <w:p w14:paraId="77DBCD1E" w14:textId="77777777" w:rsidR="00653D4D" w:rsidRDefault="00653D4D" w:rsidP="00545F15">
            <w:pPr>
              <w:jc w:val="center"/>
              <w:rPr>
                <w:i/>
                <w:sz w:val="16"/>
                <w:szCs w:val="16"/>
              </w:rPr>
            </w:pPr>
            <w:r w:rsidRPr="005C7A24">
              <w:rPr>
                <w:i/>
                <w:sz w:val="16"/>
                <w:szCs w:val="16"/>
              </w:rPr>
              <w:t xml:space="preserve">не менее </w:t>
            </w:r>
            <w:r>
              <w:rPr>
                <w:i/>
                <w:sz w:val="16"/>
                <w:szCs w:val="16"/>
              </w:rPr>
              <w:t>4</w:t>
            </w:r>
          </w:p>
        </w:tc>
        <w:tc>
          <w:tcPr>
            <w:tcW w:w="339" w:type="pct"/>
            <w:vAlign w:val="center"/>
            <w:hideMark/>
          </w:tcPr>
          <w:p w14:paraId="4658F1E2" w14:textId="77777777" w:rsidR="00653D4D" w:rsidRDefault="00653D4D" w:rsidP="00545F15">
            <w:pPr>
              <w:jc w:val="center"/>
              <w:rPr>
                <w:i/>
                <w:sz w:val="16"/>
                <w:szCs w:val="16"/>
              </w:rPr>
            </w:pPr>
            <w:r>
              <w:rPr>
                <w:i/>
                <w:sz w:val="16"/>
                <w:szCs w:val="16"/>
              </w:rPr>
              <w:t>9</w:t>
            </w:r>
          </w:p>
        </w:tc>
        <w:tc>
          <w:tcPr>
            <w:tcW w:w="440" w:type="pct"/>
            <w:vAlign w:val="center"/>
            <w:hideMark/>
          </w:tcPr>
          <w:p w14:paraId="5D4439DA" w14:textId="77777777" w:rsidR="00653D4D" w:rsidRDefault="00653D4D" w:rsidP="00545F15">
            <w:pPr>
              <w:jc w:val="center"/>
              <w:rPr>
                <w:i/>
                <w:sz w:val="16"/>
                <w:szCs w:val="16"/>
              </w:rPr>
            </w:pPr>
            <w:r>
              <w:rPr>
                <w:i/>
                <w:sz w:val="16"/>
                <w:szCs w:val="16"/>
              </w:rPr>
              <w:t>225,0</w:t>
            </w:r>
          </w:p>
        </w:tc>
        <w:tc>
          <w:tcPr>
            <w:tcW w:w="353" w:type="pct"/>
            <w:vAlign w:val="center"/>
            <w:hideMark/>
          </w:tcPr>
          <w:p w14:paraId="1D6C365E" w14:textId="77777777" w:rsidR="00653D4D" w:rsidRDefault="00653D4D" w:rsidP="00545F15">
            <w:pPr>
              <w:jc w:val="center"/>
              <w:rPr>
                <w:i/>
                <w:sz w:val="16"/>
                <w:szCs w:val="16"/>
              </w:rPr>
            </w:pPr>
            <w:r>
              <w:rPr>
                <w:i/>
                <w:sz w:val="16"/>
                <w:szCs w:val="16"/>
              </w:rPr>
              <w:t>5</w:t>
            </w:r>
          </w:p>
        </w:tc>
        <w:tc>
          <w:tcPr>
            <w:tcW w:w="569" w:type="pct"/>
            <w:vMerge/>
            <w:vAlign w:val="center"/>
            <w:hideMark/>
          </w:tcPr>
          <w:p w14:paraId="5B6E6347" w14:textId="77777777" w:rsidR="00653D4D" w:rsidRDefault="00653D4D" w:rsidP="00545F15">
            <w:pPr>
              <w:rPr>
                <w:sz w:val="16"/>
                <w:szCs w:val="16"/>
              </w:rPr>
            </w:pPr>
          </w:p>
        </w:tc>
      </w:tr>
      <w:tr w:rsidR="00653D4D" w14:paraId="3E403B8E" w14:textId="77777777" w:rsidTr="00861E5B">
        <w:trPr>
          <w:trHeight w:val="163"/>
        </w:trPr>
        <w:tc>
          <w:tcPr>
            <w:tcW w:w="270" w:type="pct"/>
            <w:vMerge w:val="restart"/>
            <w:vAlign w:val="center"/>
            <w:hideMark/>
          </w:tcPr>
          <w:p w14:paraId="16710BD8" w14:textId="77777777" w:rsidR="00653D4D" w:rsidRDefault="00653D4D" w:rsidP="00545F15">
            <w:pPr>
              <w:jc w:val="center"/>
              <w:rPr>
                <w:sz w:val="16"/>
                <w:szCs w:val="16"/>
              </w:rPr>
            </w:pPr>
            <w:r>
              <w:rPr>
                <w:sz w:val="16"/>
                <w:szCs w:val="16"/>
              </w:rPr>
              <w:t>1.8</w:t>
            </w:r>
          </w:p>
        </w:tc>
        <w:tc>
          <w:tcPr>
            <w:tcW w:w="4161" w:type="pct"/>
            <w:gridSpan w:val="5"/>
            <w:vAlign w:val="center"/>
            <w:hideMark/>
          </w:tcPr>
          <w:p w14:paraId="09E015F8" w14:textId="77777777" w:rsidR="00653D4D" w:rsidRDefault="00653D4D" w:rsidP="00545F15">
            <w:pPr>
              <w:rPr>
                <w:sz w:val="16"/>
                <w:szCs w:val="16"/>
              </w:rPr>
            </w:pPr>
            <w:r>
              <w:rPr>
                <w:sz w:val="16"/>
                <w:szCs w:val="16"/>
              </w:rPr>
              <w:t>Применение на муниципальной службе в Администрации города Оренбурга прохождения испытания при назначении на должность муниципальной службы</w:t>
            </w:r>
          </w:p>
        </w:tc>
        <w:tc>
          <w:tcPr>
            <w:tcW w:w="569" w:type="pct"/>
            <w:vMerge w:val="restart"/>
            <w:vAlign w:val="center"/>
            <w:hideMark/>
          </w:tcPr>
          <w:p w14:paraId="74B77CEB" w14:textId="77777777" w:rsidR="00653D4D" w:rsidRDefault="00653D4D" w:rsidP="00545F15">
            <w:pPr>
              <w:jc w:val="center"/>
              <w:rPr>
                <w:sz w:val="16"/>
                <w:szCs w:val="16"/>
              </w:rPr>
            </w:pPr>
            <w:r>
              <w:rPr>
                <w:sz w:val="16"/>
                <w:szCs w:val="16"/>
              </w:rPr>
              <w:t>-</w:t>
            </w:r>
          </w:p>
        </w:tc>
      </w:tr>
      <w:tr w:rsidR="00653D4D" w14:paraId="69C03F81" w14:textId="77777777" w:rsidTr="00861E5B">
        <w:trPr>
          <w:trHeight w:val="339"/>
        </w:trPr>
        <w:tc>
          <w:tcPr>
            <w:tcW w:w="0" w:type="auto"/>
            <w:vMerge/>
            <w:vAlign w:val="center"/>
            <w:hideMark/>
          </w:tcPr>
          <w:p w14:paraId="41399DEA" w14:textId="77777777" w:rsidR="00653D4D" w:rsidRDefault="00653D4D" w:rsidP="00545F15">
            <w:pPr>
              <w:rPr>
                <w:sz w:val="16"/>
                <w:szCs w:val="16"/>
              </w:rPr>
            </w:pPr>
          </w:p>
        </w:tc>
        <w:tc>
          <w:tcPr>
            <w:tcW w:w="2691" w:type="pct"/>
            <w:vAlign w:val="center"/>
            <w:hideMark/>
          </w:tcPr>
          <w:p w14:paraId="5A6BDFFD" w14:textId="77777777" w:rsidR="00653D4D" w:rsidRDefault="00653D4D" w:rsidP="00545F15">
            <w:pPr>
              <w:rPr>
                <w:i/>
                <w:sz w:val="16"/>
                <w:szCs w:val="16"/>
              </w:rPr>
            </w:pPr>
            <w:r>
              <w:rPr>
                <w:i/>
                <w:sz w:val="16"/>
                <w:szCs w:val="16"/>
              </w:rPr>
              <w:t>количество органов Администрации города Оренбурга, которые применяют прохождение испытания при назначении на должность муниципальной службы (нарастающим итогом) (ед.)</w:t>
            </w:r>
          </w:p>
        </w:tc>
        <w:tc>
          <w:tcPr>
            <w:tcW w:w="339" w:type="pct"/>
            <w:vAlign w:val="center"/>
            <w:hideMark/>
          </w:tcPr>
          <w:p w14:paraId="777CDFC6" w14:textId="77777777" w:rsidR="00653D4D" w:rsidRDefault="00653D4D" w:rsidP="00545F15">
            <w:pPr>
              <w:jc w:val="center"/>
              <w:rPr>
                <w:i/>
                <w:sz w:val="16"/>
                <w:szCs w:val="16"/>
              </w:rPr>
            </w:pPr>
            <w:r w:rsidRPr="00494081">
              <w:rPr>
                <w:i/>
                <w:sz w:val="16"/>
                <w:szCs w:val="16"/>
              </w:rPr>
              <w:t>не менее 4</w:t>
            </w:r>
          </w:p>
        </w:tc>
        <w:tc>
          <w:tcPr>
            <w:tcW w:w="339" w:type="pct"/>
            <w:vAlign w:val="center"/>
            <w:hideMark/>
          </w:tcPr>
          <w:p w14:paraId="0CA19A3B" w14:textId="77777777" w:rsidR="00653D4D" w:rsidRDefault="00653D4D" w:rsidP="00545F15">
            <w:pPr>
              <w:jc w:val="center"/>
              <w:rPr>
                <w:i/>
                <w:sz w:val="16"/>
                <w:szCs w:val="16"/>
              </w:rPr>
            </w:pPr>
            <w:r>
              <w:rPr>
                <w:i/>
                <w:sz w:val="16"/>
                <w:szCs w:val="16"/>
              </w:rPr>
              <w:t>8</w:t>
            </w:r>
          </w:p>
        </w:tc>
        <w:tc>
          <w:tcPr>
            <w:tcW w:w="440" w:type="pct"/>
            <w:vAlign w:val="center"/>
            <w:hideMark/>
          </w:tcPr>
          <w:p w14:paraId="2EA6811B" w14:textId="77777777" w:rsidR="00653D4D" w:rsidRDefault="00653D4D" w:rsidP="00545F15">
            <w:pPr>
              <w:jc w:val="center"/>
              <w:rPr>
                <w:i/>
                <w:sz w:val="16"/>
                <w:szCs w:val="16"/>
              </w:rPr>
            </w:pPr>
            <w:r>
              <w:rPr>
                <w:i/>
                <w:sz w:val="16"/>
                <w:szCs w:val="16"/>
              </w:rPr>
              <w:t>200,0</w:t>
            </w:r>
          </w:p>
        </w:tc>
        <w:tc>
          <w:tcPr>
            <w:tcW w:w="353" w:type="pct"/>
            <w:vAlign w:val="center"/>
            <w:hideMark/>
          </w:tcPr>
          <w:p w14:paraId="44B3C113" w14:textId="77777777" w:rsidR="00653D4D" w:rsidRDefault="00653D4D" w:rsidP="00545F15">
            <w:pPr>
              <w:jc w:val="center"/>
              <w:rPr>
                <w:i/>
                <w:sz w:val="16"/>
                <w:szCs w:val="16"/>
              </w:rPr>
            </w:pPr>
            <w:r>
              <w:rPr>
                <w:i/>
                <w:sz w:val="16"/>
                <w:szCs w:val="16"/>
              </w:rPr>
              <w:t>4</w:t>
            </w:r>
          </w:p>
        </w:tc>
        <w:tc>
          <w:tcPr>
            <w:tcW w:w="569" w:type="pct"/>
            <w:vMerge/>
            <w:vAlign w:val="center"/>
            <w:hideMark/>
          </w:tcPr>
          <w:p w14:paraId="3F02CEB1" w14:textId="77777777" w:rsidR="00653D4D" w:rsidRDefault="00653D4D" w:rsidP="00545F15">
            <w:pPr>
              <w:rPr>
                <w:sz w:val="16"/>
                <w:szCs w:val="16"/>
              </w:rPr>
            </w:pPr>
          </w:p>
        </w:tc>
      </w:tr>
      <w:tr w:rsidR="00653D4D" w14:paraId="3F122737" w14:textId="77777777" w:rsidTr="00861E5B">
        <w:trPr>
          <w:trHeight w:val="220"/>
        </w:trPr>
        <w:tc>
          <w:tcPr>
            <w:tcW w:w="270" w:type="pct"/>
            <w:vMerge w:val="restart"/>
            <w:vAlign w:val="center"/>
            <w:hideMark/>
          </w:tcPr>
          <w:p w14:paraId="0F512496" w14:textId="77777777" w:rsidR="00653D4D" w:rsidRDefault="00653D4D" w:rsidP="00545F15">
            <w:pPr>
              <w:jc w:val="center"/>
              <w:rPr>
                <w:sz w:val="16"/>
                <w:szCs w:val="16"/>
              </w:rPr>
            </w:pPr>
            <w:r>
              <w:rPr>
                <w:sz w:val="16"/>
                <w:szCs w:val="16"/>
              </w:rPr>
              <w:t>1.9</w:t>
            </w:r>
          </w:p>
        </w:tc>
        <w:tc>
          <w:tcPr>
            <w:tcW w:w="4161" w:type="pct"/>
            <w:gridSpan w:val="5"/>
            <w:vAlign w:val="center"/>
            <w:hideMark/>
          </w:tcPr>
          <w:p w14:paraId="36F55779" w14:textId="77777777" w:rsidR="00653D4D" w:rsidRDefault="00653D4D" w:rsidP="00545F15">
            <w:pPr>
              <w:rPr>
                <w:sz w:val="16"/>
                <w:szCs w:val="16"/>
              </w:rPr>
            </w:pPr>
            <w:r>
              <w:rPr>
                <w:sz w:val="16"/>
                <w:szCs w:val="16"/>
              </w:rPr>
              <w:t>Применение методики всесторонней оценки профессиональной служебной деятельности государственных гражданских служащих, разработанной Министерством труда и социальной защиты Российской Федерации, в качестве основы для всесторонней оценки профессиональной служебной деятельности муниципальных служащих</w:t>
            </w:r>
          </w:p>
        </w:tc>
        <w:tc>
          <w:tcPr>
            <w:tcW w:w="569" w:type="pct"/>
            <w:vMerge w:val="restart"/>
            <w:vAlign w:val="center"/>
            <w:hideMark/>
          </w:tcPr>
          <w:p w14:paraId="7D2993A5" w14:textId="77777777" w:rsidR="00653D4D" w:rsidRDefault="00653D4D" w:rsidP="00545F15">
            <w:pPr>
              <w:jc w:val="center"/>
              <w:rPr>
                <w:sz w:val="16"/>
                <w:szCs w:val="16"/>
              </w:rPr>
            </w:pPr>
            <w:r>
              <w:rPr>
                <w:sz w:val="16"/>
                <w:szCs w:val="16"/>
              </w:rPr>
              <w:t>-</w:t>
            </w:r>
          </w:p>
        </w:tc>
      </w:tr>
      <w:tr w:rsidR="00653D4D" w14:paraId="1AAA8A52" w14:textId="77777777" w:rsidTr="00861E5B">
        <w:trPr>
          <w:trHeight w:val="922"/>
        </w:trPr>
        <w:tc>
          <w:tcPr>
            <w:tcW w:w="0" w:type="auto"/>
            <w:vMerge/>
            <w:vAlign w:val="center"/>
            <w:hideMark/>
          </w:tcPr>
          <w:p w14:paraId="36772FA4" w14:textId="77777777" w:rsidR="00653D4D" w:rsidRDefault="00653D4D" w:rsidP="00545F15">
            <w:pPr>
              <w:rPr>
                <w:sz w:val="16"/>
                <w:szCs w:val="16"/>
              </w:rPr>
            </w:pPr>
          </w:p>
        </w:tc>
        <w:tc>
          <w:tcPr>
            <w:tcW w:w="2691" w:type="pct"/>
            <w:vAlign w:val="center"/>
            <w:hideMark/>
          </w:tcPr>
          <w:p w14:paraId="156B6512" w14:textId="77777777" w:rsidR="00653D4D" w:rsidRDefault="00653D4D" w:rsidP="00545F15">
            <w:pPr>
              <w:rPr>
                <w:i/>
                <w:sz w:val="16"/>
                <w:szCs w:val="16"/>
              </w:rPr>
            </w:pPr>
            <w:r>
              <w:rPr>
                <w:i/>
                <w:sz w:val="16"/>
                <w:szCs w:val="16"/>
              </w:rPr>
              <w:t>количество органов Администрации города Оренбурга, которые применяют методику всесторонней оценки профессиональной служебной деятельности государственных гражданских служащих, разработанной Министерством труда и социальной защиты Российской Федерации, в качестве основы для всесторонней оценки профессиональной служебной деятельности муниципальных служащих (нарастающим итогом) (ед.)</w:t>
            </w:r>
          </w:p>
        </w:tc>
        <w:tc>
          <w:tcPr>
            <w:tcW w:w="339" w:type="pct"/>
            <w:vAlign w:val="center"/>
            <w:hideMark/>
          </w:tcPr>
          <w:p w14:paraId="541129BF" w14:textId="77777777" w:rsidR="00653D4D" w:rsidRDefault="00653D4D" w:rsidP="00545F15">
            <w:pPr>
              <w:jc w:val="center"/>
              <w:rPr>
                <w:i/>
                <w:sz w:val="16"/>
                <w:szCs w:val="16"/>
              </w:rPr>
            </w:pPr>
            <w:r w:rsidRPr="00D12374">
              <w:rPr>
                <w:i/>
                <w:sz w:val="16"/>
                <w:szCs w:val="16"/>
              </w:rPr>
              <w:t xml:space="preserve">не менее </w:t>
            </w:r>
            <w:r>
              <w:rPr>
                <w:i/>
                <w:sz w:val="16"/>
                <w:szCs w:val="16"/>
              </w:rPr>
              <w:t>6</w:t>
            </w:r>
          </w:p>
        </w:tc>
        <w:tc>
          <w:tcPr>
            <w:tcW w:w="339" w:type="pct"/>
            <w:vAlign w:val="center"/>
            <w:hideMark/>
          </w:tcPr>
          <w:p w14:paraId="317B65CB" w14:textId="77777777" w:rsidR="00653D4D" w:rsidRDefault="00653D4D" w:rsidP="00545F15">
            <w:pPr>
              <w:jc w:val="center"/>
              <w:rPr>
                <w:i/>
                <w:sz w:val="16"/>
                <w:szCs w:val="16"/>
              </w:rPr>
            </w:pPr>
            <w:r>
              <w:rPr>
                <w:i/>
                <w:sz w:val="16"/>
                <w:szCs w:val="16"/>
              </w:rPr>
              <w:t>15</w:t>
            </w:r>
          </w:p>
        </w:tc>
        <w:tc>
          <w:tcPr>
            <w:tcW w:w="440" w:type="pct"/>
            <w:vAlign w:val="center"/>
            <w:hideMark/>
          </w:tcPr>
          <w:p w14:paraId="65FCFBAE" w14:textId="77777777" w:rsidR="00653D4D" w:rsidRDefault="00653D4D" w:rsidP="00545F15">
            <w:pPr>
              <w:jc w:val="center"/>
              <w:rPr>
                <w:i/>
                <w:sz w:val="16"/>
                <w:szCs w:val="16"/>
              </w:rPr>
            </w:pPr>
            <w:r>
              <w:rPr>
                <w:i/>
                <w:sz w:val="16"/>
                <w:szCs w:val="16"/>
              </w:rPr>
              <w:t>250,0</w:t>
            </w:r>
          </w:p>
        </w:tc>
        <w:tc>
          <w:tcPr>
            <w:tcW w:w="353" w:type="pct"/>
            <w:vAlign w:val="center"/>
            <w:hideMark/>
          </w:tcPr>
          <w:p w14:paraId="3550215F" w14:textId="77777777" w:rsidR="00653D4D" w:rsidRDefault="00653D4D" w:rsidP="00545F15">
            <w:pPr>
              <w:jc w:val="center"/>
              <w:rPr>
                <w:i/>
                <w:sz w:val="16"/>
                <w:szCs w:val="16"/>
              </w:rPr>
            </w:pPr>
            <w:r>
              <w:rPr>
                <w:i/>
                <w:sz w:val="16"/>
                <w:szCs w:val="16"/>
              </w:rPr>
              <w:t>9</w:t>
            </w:r>
          </w:p>
        </w:tc>
        <w:tc>
          <w:tcPr>
            <w:tcW w:w="569" w:type="pct"/>
            <w:vMerge/>
            <w:vAlign w:val="center"/>
            <w:hideMark/>
          </w:tcPr>
          <w:p w14:paraId="5E1D0736" w14:textId="77777777" w:rsidR="00653D4D" w:rsidRDefault="00653D4D" w:rsidP="00545F15">
            <w:pPr>
              <w:rPr>
                <w:sz w:val="16"/>
                <w:szCs w:val="16"/>
              </w:rPr>
            </w:pPr>
          </w:p>
        </w:tc>
      </w:tr>
      <w:tr w:rsidR="00653D4D" w14:paraId="08F2A08F" w14:textId="77777777" w:rsidTr="00861E5B">
        <w:trPr>
          <w:trHeight w:val="70"/>
        </w:trPr>
        <w:tc>
          <w:tcPr>
            <w:tcW w:w="270" w:type="pct"/>
            <w:vMerge w:val="restart"/>
            <w:vAlign w:val="center"/>
            <w:hideMark/>
          </w:tcPr>
          <w:p w14:paraId="1B892E41" w14:textId="77777777" w:rsidR="00653D4D" w:rsidRDefault="00653D4D" w:rsidP="00545F15">
            <w:pPr>
              <w:jc w:val="center"/>
              <w:rPr>
                <w:sz w:val="16"/>
                <w:szCs w:val="16"/>
              </w:rPr>
            </w:pPr>
            <w:r>
              <w:rPr>
                <w:sz w:val="16"/>
                <w:szCs w:val="16"/>
              </w:rPr>
              <w:t>1.10</w:t>
            </w:r>
          </w:p>
        </w:tc>
        <w:tc>
          <w:tcPr>
            <w:tcW w:w="4161" w:type="pct"/>
            <w:gridSpan w:val="5"/>
            <w:vAlign w:val="center"/>
            <w:hideMark/>
          </w:tcPr>
          <w:p w14:paraId="78C02B82" w14:textId="77777777" w:rsidR="00653D4D" w:rsidRDefault="00653D4D" w:rsidP="00545F15">
            <w:pPr>
              <w:rPr>
                <w:sz w:val="16"/>
                <w:szCs w:val="16"/>
              </w:rPr>
            </w:pPr>
            <w:r>
              <w:rPr>
                <w:sz w:val="16"/>
                <w:szCs w:val="16"/>
              </w:rPr>
              <w:t>Организация и проведение конкурсов в целях формирования резерва управленческих кадров муниципального образования «город Оренбург»</w:t>
            </w:r>
          </w:p>
        </w:tc>
        <w:tc>
          <w:tcPr>
            <w:tcW w:w="569" w:type="pct"/>
            <w:vMerge w:val="restart"/>
            <w:vAlign w:val="center"/>
            <w:hideMark/>
          </w:tcPr>
          <w:p w14:paraId="7F520765" w14:textId="77777777" w:rsidR="00653D4D" w:rsidRDefault="00653D4D" w:rsidP="00545F15">
            <w:pPr>
              <w:jc w:val="center"/>
              <w:rPr>
                <w:sz w:val="16"/>
                <w:szCs w:val="16"/>
              </w:rPr>
            </w:pPr>
            <w:r>
              <w:rPr>
                <w:sz w:val="16"/>
                <w:szCs w:val="16"/>
              </w:rPr>
              <w:t>-</w:t>
            </w:r>
          </w:p>
        </w:tc>
      </w:tr>
      <w:tr w:rsidR="00653D4D" w14:paraId="5B783E5A" w14:textId="77777777" w:rsidTr="00861E5B">
        <w:trPr>
          <w:trHeight w:val="70"/>
        </w:trPr>
        <w:tc>
          <w:tcPr>
            <w:tcW w:w="0" w:type="auto"/>
            <w:vMerge/>
            <w:vAlign w:val="center"/>
            <w:hideMark/>
          </w:tcPr>
          <w:p w14:paraId="5F0652F5" w14:textId="77777777" w:rsidR="00653D4D" w:rsidRDefault="00653D4D" w:rsidP="00545F15">
            <w:pPr>
              <w:rPr>
                <w:sz w:val="16"/>
                <w:szCs w:val="16"/>
              </w:rPr>
            </w:pPr>
          </w:p>
        </w:tc>
        <w:tc>
          <w:tcPr>
            <w:tcW w:w="2691" w:type="pct"/>
            <w:vAlign w:val="center"/>
            <w:hideMark/>
          </w:tcPr>
          <w:p w14:paraId="10A96603" w14:textId="77777777" w:rsidR="00653D4D" w:rsidRDefault="00653D4D" w:rsidP="00545F15">
            <w:pPr>
              <w:rPr>
                <w:i/>
                <w:sz w:val="16"/>
                <w:szCs w:val="16"/>
              </w:rPr>
            </w:pPr>
            <w:r>
              <w:rPr>
                <w:i/>
                <w:sz w:val="16"/>
                <w:szCs w:val="16"/>
              </w:rPr>
              <w:t>количество конкурсов, объявленных в целях формирования резерва управленческих кадров муниципального образования «город Оренбург» (ед.)</w:t>
            </w:r>
          </w:p>
        </w:tc>
        <w:tc>
          <w:tcPr>
            <w:tcW w:w="339" w:type="pct"/>
            <w:vAlign w:val="center"/>
            <w:hideMark/>
          </w:tcPr>
          <w:p w14:paraId="4DBB2EDF" w14:textId="77777777" w:rsidR="00653D4D" w:rsidRDefault="00653D4D" w:rsidP="00545F15">
            <w:pPr>
              <w:jc w:val="center"/>
              <w:rPr>
                <w:i/>
                <w:sz w:val="16"/>
                <w:szCs w:val="16"/>
              </w:rPr>
            </w:pPr>
            <w:r w:rsidRPr="00D12374">
              <w:rPr>
                <w:i/>
                <w:sz w:val="16"/>
                <w:szCs w:val="16"/>
              </w:rPr>
              <w:t xml:space="preserve">не менее </w:t>
            </w:r>
            <w:r>
              <w:rPr>
                <w:i/>
                <w:sz w:val="16"/>
                <w:szCs w:val="16"/>
              </w:rPr>
              <w:t>2</w:t>
            </w:r>
          </w:p>
        </w:tc>
        <w:tc>
          <w:tcPr>
            <w:tcW w:w="339" w:type="pct"/>
            <w:vAlign w:val="center"/>
            <w:hideMark/>
          </w:tcPr>
          <w:p w14:paraId="2101FA2E" w14:textId="77777777" w:rsidR="00653D4D" w:rsidRDefault="00653D4D" w:rsidP="00545F15">
            <w:pPr>
              <w:jc w:val="center"/>
              <w:rPr>
                <w:i/>
                <w:sz w:val="16"/>
                <w:szCs w:val="16"/>
              </w:rPr>
            </w:pPr>
            <w:r>
              <w:rPr>
                <w:i/>
                <w:sz w:val="16"/>
                <w:szCs w:val="16"/>
              </w:rPr>
              <w:t>2</w:t>
            </w:r>
          </w:p>
        </w:tc>
        <w:tc>
          <w:tcPr>
            <w:tcW w:w="440" w:type="pct"/>
            <w:vAlign w:val="center"/>
            <w:hideMark/>
          </w:tcPr>
          <w:p w14:paraId="63E77007" w14:textId="77777777" w:rsidR="00653D4D" w:rsidRDefault="00653D4D" w:rsidP="00545F15">
            <w:pPr>
              <w:jc w:val="center"/>
              <w:rPr>
                <w:i/>
                <w:sz w:val="16"/>
                <w:szCs w:val="16"/>
              </w:rPr>
            </w:pPr>
            <w:r>
              <w:rPr>
                <w:i/>
                <w:sz w:val="16"/>
                <w:szCs w:val="16"/>
              </w:rPr>
              <w:t>100,0</w:t>
            </w:r>
          </w:p>
        </w:tc>
        <w:tc>
          <w:tcPr>
            <w:tcW w:w="353" w:type="pct"/>
            <w:vAlign w:val="center"/>
            <w:hideMark/>
          </w:tcPr>
          <w:p w14:paraId="40C1BB06" w14:textId="77777777" w:rsidR="00653D4D" w:rsidRDefault="00653D4D" w:rsidP="00545F15">
            <w:pPr>
              <w:jc w:val="center"/>
              <w:rPr>
                <w:i/>
                <w:sz w:val="16"/>
                <w:szCs w:val="16"/>
              </w:rPr>
            </w:pPr>
            <w:r>
              <w:rPr>
                <w:i/>
                <w:sz w:val="16"/>
                <w:szCs w:val="16"/>
              </w:rPr>
              <w:t>-</w:t>
            </w:r>
          </w:p>
        </w:tc>
        <w:tc>
          <w:tcPr>
            <w:tcW w:w="569" w:type="pct"/>
            <w:vMerge/>
            <w:vAlign w:val="center"/>
            <w:hideMark/>
          </w:tcPr>
          <w:p w14:paraId="6330A008" w14:textId="77777777" w:rsidR="00653D4D" w:rsidRDefault="00653D4D" w:rsidP="00545F15">
            <w:pPr>
              <w:rPr>
                <w:sz w:val="16"/>
                <w:szCs w:val="16"/>
              </w:rPr>
            </w:pPr>
          </w:p>
        </w:tc>
      </w:tr>
      <w:tr w:rsidR="00653D4D" w14:paraId="1C776359" w14:textId="77777777" w:rsidTr="00861E5B">
        <w:trPr>
          <w:trHeight w:val="70"/>
        </w:trPr>
        <w:tc>
          <w:tcPr>
            <w:tcW w:w="270" w:type="pct"/>
            <w:vMerge w:val="restart"/>
            <w:vAlign w:val="center"/>
            <w:hideMark/>
          </w:tcPr>
          <w:p w14:paraId="2EFCEEAB" w14:textId="77777777" w:rsidR="00653D4D" w:rsidRDefault="00653D4D" w:rsidP="00545F15">
            <w:pPr>
              <w:jc w:val="center"/>
              <w:rPr>
                <w:sz w:val="16"/>
                <w:szCs w:val="16"/>
              </w:rPr>
            </w:pPr>
            <w:r>
              <w:rPr>
                <w:sz w:val="16"/>
                <w:szCs w:val="16"/>
              </w:rPr>
              <w:t>1.11</w:t>
            </w:r>
          </w:p>
        </w:tc>
        <w:tc>
          <w:tcPr>
            <w:tcW w:w="4161" w:type="pct"/>
            <w:gridSpan w:val="5"/>
            <w:vAlign w:val="center"/>
            <w:hideMark/>
          </w:tcPr>
          <w:p w14:paraId="385CE625" w14:textId="77777777" w:rsidR="00653D4D" w:rsidRDefault="00653D4D" w:rsidP="00545F15">
            <w:pPr>
              <w:rPr>
                <w:sz w:val="16"/>
                <w:szCs w:val="16"/>
              </w:rPr>
            </w:pPr>
            <w:r>
              <w:rPr>
                <w:sz w:val="16"/>
                <w:szCs w:val="16"/>
              </w:rPr>
              <w:t>Организация и проведение конкурсов в целях формирования кадрового резерва Администрации города Оренбурга</w:t>
            </w:r>
          </w:p>
        </w:tc>
        <w:tc>
          <w:tcPr>
            <w:tcW w:w="569" w:type="pct"/>
            <w:vMerge w:val="restart"/>
            <w:vAlign w:val="center"/>
            <w:hideMark/>
          </w:tcPr>
          <w:p w14:paraId="5EF5F2FB" w14:textId="77777777" w:rsidR="00653D4D" w:rsidRDefault="00653D4D" w:rsidP="00545F15">
            <w:pPr>
              <w:jc w:val="center"/>
              <w:rPr>
                <w:sz w:val="16"/>
                <w:szCs w:val="16"/>
              </w:rPr>
            </w:pPr>
            <w:r>
              <w:rPr>
                <w:sz w:val="16"/>
                <w:szCs w:val="16"/>
              </w:rPr>
              <w:t>-</w:t>
            </w:r>
          </w:p>
        </w:tc>
      </w:tr>
      <w:tr w:rsidR="00653D4D" w14:paraId="7751ACED" w14:textId="77777777" w:rsidTr="00861E5B">
        <w:trPr>
          <w:trHeight w:val="70"/>
        </w:trPr>
        <w:tc>
          <w:tcPr>
            <w:tcW w:w="0" w:type="auto"/>
            <w:vMerge/>
            <w:vAlign w:val="center"/>
            <w:hideMark/>
          </w:tcPr>
          <w:p w14:paraId="2B2B10D8" w14:textId="77777777" w:rsidR="00653D4D" w:rsidRDefault="00653D4D" w:rsidP="00545F15">
            <w:pPr>
              <w:rPr>
                <w:sz w:val="16"/>
                <w:szCs w:val="16"/>
              </w:rPr>
            </w:pPr>
          </w:p>
        </w:tc>
        <w:tc>
          <w:tcPr>
            <w:tcW w:w="2691" w:type="pct"/>
            <w:vAlign w:val="center"/>
            <w:hideMark/>
          </w:tcPr>
          <w:p w14:paraId="2E31FB32" w14:textId="77777777" w:rsidR="00653D4D" w:rsidRDefault="00653D4D" w:rsidP="00545F15">
            <w:pPr>
              <w:rPr>
                <w:i/>
                <w:sz w:val="16"/>
                <w:szCs w:val="16"/>
              </w:rPr>
            </w:pPr>
            <w:r>
              <w:rPr>
                <w:i/>
                <w:sz w:val="16"/>
                <w:szCs w:val="16"/>
              </w:rPr>
              <w:t>количество конкурсов, объявленных в целях формирования кадрового резерва Администрации города Оренбурга (ед.)</w:t>
            </w:r>
          </w:p>
        </w:tc>
        <w:tc>
          <w:tcPr>
            <w:tcW w:w="339" w:type="pct"/>
            <w:vAlign w:val="center"/>
            <w:hideMark/>
          </w:tcPr>
          <w:p w14:paraId="4E7E8701" w14:textId="77777777" w:rsidR="00653D4D" w:rsidRDefault="00653D4D" w:rsidP="00545F15">
            <w:pPr>
              <w:jc w:val="center"/>
              <w:rPr>
                <w:i/>
                <w:sz w:val="16"/>
                <w:szCs w:val="16"/>
              </w:rPr>
            </w:pPr>
            <w:r w:rsidRPr="00D12374">
              <w:rPr>
                <w:i/>
                <w:sz w:val="16"/>
                <w:szCs w:val="16"/>
              </w:rPr>
              <w:t xml:space="preserve">не менее </w:t>
            </w:r>
            <w:r>
              <w:rPr>
                <w:i/>
                <w:sz w:val="16"/>
                <w:szCs w:val="16"/>
              </w:rPr>
              <w:t>2</w:t>
            </w:r>
          </w:p>
        </w:tc>
        <w:tc>
          <w:tcPr>
            <w:tcW w:w="339" w:type="pct"/>
            <w:vAlign w:val="center"/>
            <w:hideMark/>
          </w:tcPr>
          <w:p w14:paraId="670E0308" w14:textId="77777777" w:rsidR="00653D4D" w:rsidRDefault="00653D4D" w:rsidP="00545F15">
            <w:pPr>
              <w:jc w:val="center"/>
              <w:rPr>
                <w:i/>
                <w:sz w:val="16"/>
                <w:szCs w:val="16"/>
              </w:rPr>
            </w:pPr>
            <w:r>
              <w:rPr>
                <w:i/>
                <w:sz w:val="16"/>
                <w:szCs w:val="16"/>
              </w:rPr>
              <w:t>28</w:t>
            </w:r>
          </w:p>
        </w:tc>
        <w:tc>
          <w:tcPr>
            <w:tcW w:w="440" w:type="pct"/>
            <w:vAlign w:val="center"/>
            <w:hideMark/>
          </w:tcPr>
          <w:p w14:paraId="1F9749A9" w14:textId="77777777" w:rsidR="00653D4D" w:rsidRDefault="00653D4D" w:rsidP="00545F15">
            <w:pPr>
              <w:jc w:val="center"/>
              <w:rPr>
                <w:i/>
                <w:sz w:val="16"/>
                <w:szCs w:val="16"/>
              </w:rPr>
            </w:pPr>
            <w:r>
              <w:rPr>
                <w:i/>
                <w:sz w:val="16"/>
                <w:szCs w:val="16"/>
              </w:rPr>
              <w:t>в 14 раз</w:t>
            </w:r>
          </w:p>
        </w:tc>
        <w:tc>
          <w:tcPr>
            <w:tcW w:w="353" w:type="pct"/>
            <w:vAlign w:val="center"/>
            <w:hideMark/>
          </w:tcPr>
          <w:p w14:paraId="09F1A6A0" w14:textId="77777777" w:rsidR="00653D4D" w:rsidRDefault="00653D4D" w:rsidP="00545F15">
            <w:pPr>
              <w:jc w:val="center"/>
              <w:rPr>
                <w:i/>
                <w:sz w:val="16"/>
                <w:szCs w:val="16"/>
              </w:rPr>
            </w:pPr>
            <w:r>
              <w:rPr>
                <w:i/>
                <w:sz w:val="16"/>
                <w:szCs w:val="16"/>
              </w:rPr>
              <w:t>26</w:t>
            </w:r>
          </w:p>
        </w:tc>
        <w:tc>
          <w:tcPr>
            <w:tcW w:w="569" w:type="pct"/>
            <w:vMerge/>
            <w:vAlign w:val="center"/>
            <w:hideMark/>
          </w:tcPr>
          <w:p w14:paraId="1691ED84" w14:textId="77777777" w:rsidR="00653D4D" w:rsidRDefault="00653D4D" w:rsidP="00545F15">
            <w:pPr>
              <w:rPr>
                <w:sz w:val="16"/>
                <w:szCs w:val="16"/>
              </w:rPr>
            </w:pPr>
          </w:p>
        </w:tc>
      </w:tr>
    </w:tbl>
    <w:p w14:paraId="13640759" w14:textId="77777777" w:rsidR="00653D4D" w:rsidRDefault="00653D4D" w:rsidP="00653D4D">
      <w:pPr>
        <w:widowControl w:val="0"/>
        <w:tabs>
          <w:tab w:val="left" w:pos="1134"/>
        </w:tabs>
        <w:jc w:val="both"/>
        <w:rPr>
          <w:sz w:val="16"/>
          <w:szCs w:val="16"/>
        </w:rPr>
      </w:pPr>
    </w:p>
    <w:p w14:paraId="7F7A8F8F" w14:textId="77777777" w:rsidR="00653D4D" w:rsidRDefault="00653D4D" w:rsidP="00861E5B">
      <w:pPr>
        <w:widowControl w:val="0"/>
        <w:tabs>
          <w:tab w:val="left" w:pos="1134"/>
        </w:tabs>
        <w:ind w:firstLine="709"/>
        <w:jc w:val="both"/>
        <w:rPr>
          <w:sz w:val="28"/>
          <w:szCs w:val="28"/>
        </w:rPr>
      </w:pPr>
      <w:r>
        <w:rPr>
          <w:sz w:val="28"/>
          <w:szCs w:val="28"/>
        </w:rPr>
        <w:t>В ходе изучения данных, отраженных в Отчете о реализации муниципальной программы установлено следующее.</w:t>
      </w:r>
    </w:p>
    <w:p w14:paraId="1BE263ED" w14:textId="77777777" w:rsidR="00653D4D" w:rsidRDefault="00653D4D" w:rsidP="005D20AF">
      <w:pPr>
        <w:pStyle w:val="a5"/>
        <w:widowControl w:val="0"/>
        <w:numPr>
          <w:ilvl w:val="0"/>
          <w:numId w:val="17"/>
        </w:numPr>
        <w:tabs>
          <w:tab w:val="left" w:pos="0"/>
          <w:tab w:val="left" w:pos="1134"/>
        </w:tabs>
        <w:ind w:left="0" w:firstLine="709"/>
        <w:jc w:val="both"/>
        <w:rPr>
          <w:sz w:val="28"/>
          <w:szCs w:val="28"/>
        </w:rPr>
      </w:pPr>
      <w:r>
        <w:rPr>
          <w:sz w:val="28"/>
          <w:szCs w:val="28"/>
        </w:rPr>
        <w:t xml:space="preserve">Исполнение выше планируемых </w:t>
      </w:r>
      <w:r w:rsidRPr="00BD6CA6">
        <w:rPr>
          <w:sz w:val="28"/>
          <w:szCs w:val="28"/>
        </w:rPr>
        <w:t>значений (от 21% до 14 раз)</w:t>
      </w:r>
      <w:r>
        <w:rPr>
          <w:sz w:val="28"/>
          <w:szCs w:val="28"/>
        </w:rPr>
        <w:t xml:space="preserve"> сложилось по 10-ти целевым показателям. Наибольшее перевыполнение планируемых значений сложилось по следующим четырем мероприятиям:</w:t>
      </w:r>
    </w:p>
    <w:p w14:paraId="5720420E" w14:textId="77777777" w:rsidR="00653D4D" w:rsidRDefault="00653D4D" w:rsidP="005D20AF">
      <w:pPr>
        <w:widowControl w:val="0"/>
        <w:numPr>
          <w:ilvl w:val="0"/>
          <w:numId w:val="143"/>
        </w:numPr>
        <w:tabs>
          <w:tab w:val="left" w:pos="1134"/>
        </w:tabs>
        <w:ind w:left="0" w:firstLine="709"/>
        <w:contextualSpacing/>
        <w:jc w:val="both"/>
        <w:rPr>
          <w:sz w:val="28"/>
          <w:szCs w:val="28"/>
        </w:rPr>
      </w:pPr>
      <w:r>
        <w:rPr>
          <w:sz w:val="28"/>
          <w:szCs w:val="28"/>
        </w:rPr>
        <w:t>«о</w:t>
      </w:r>
      <w:r w:rsidRPr="00D4584E">
        <w:rPr>
          <w:sz w:val="28"/>
          <w:szCs w:val="28"/>
        </w:rPr>
        <w:t>рганизация и проведение конкурсов в целях формирования кадрового резерва Администрации города Оренбурга</w:t>
      </w:r>
      <w:r>
        <w:rPr>
          <w:sz w:val="28"/>
          <w:szCs w:val="28"/>
        </w:rPr>
        <w:t xml:space="preserve">» – </w:t>
      </w:r>
      <w:r w:rsidRPr="000F0781">
        <w:rPr>
          <w:sz w:val="28"/>
          <w:szCs w:val="28"/>
        </w:rPr>
        <w:t xml:space="preserve">плановое значение </w:t>
      </w:r>
      <w:r>
        <w:rPr>
          <w:sz w:val="28"/>
          <w:szCs w:val="28"/>
        </w:rPr>
        <w:t>«</w:t>
      </w:r>
      <w:r w:rsidRPr="00D4584E">
        <w:rPr>
          <w:sz w:val="28"/>
          <w:szCs w:val="28"/>
        </w:rPr>
        <w:t>количество конкурсов, объявленных в целях формирования кадрового резерва Администрации города Оренбурга</w:t>
      </w:r>
      <w:r>
        <w:rPr>
          <w:sz w:val="28"/>
          <w:szCs w:val="28"/>
        </w:rPr>
        <w:t xml:space="preserve">» </w:t>
      </w:r>
      <w:r w:rsidRPr="000F0781">
        <w:rPr>
          <w:sz w:val="28"/>
          <w:szCs w:val="28"/>
        </w:rPr>
        <w:t xml:space="preserve">(не менее </w:t>
      </w:r>
      <w:r>
        <w:rPr>
          <w:sz w:val="28"/>
          <w:szCs w:val="28"/>
        </w:rPr>
        <w:t>2 ед</w:t>
      </w:r>
      <w:r w:rsidRPr="000F0781">
        <w:rPr>
          <w:sz w:val="28"/>
          <w:szCs w:val="28"/>
        </w:rPr>
        <w:t xml:space="preserve">.) перевыполнено в </w:t>
      </w:r>
      <w:r>
        <w:rPr>
          <w:sz w:val="28"/>
          <w:szCs w:val="28"/>
        </w:rPr>
        <w:t>14</w:t>
      </w:r>
      <w:r w:rsidRPr="000F0781">
        <w:rPr>
          <w:sz w:val="28"/>
          <w:szCs w:val="28"/>
        </w:rPr>
        <w:t xml:space="preserve"> раз (</w:t>
      </w:r>
      <w:r>
        <w:rPr>
          <w:sz w:val="28"/>
          <w:szCs w:val="28"/>
        </w:rPr>
        <w:t>28 ед.</w:t>
      </w:r>
      <w:r w:rsidRPr="000F0781">
        <w:rPr>
          <w:sz w:val="28"/>
          <w:szCs w:val="28"/>
        </w:rPr>
        <w:t>);</w:t>
      </w:r>
    </w:p>
    <w:p w14:paraId="0B92ED74" w14:textId="77777777" w:rsidR="00653D4D" w:rsidRDefault="00653D4D" w:rsidP="005D20AF">
      <w:pPr>
        <w:widowControl w:val="0"/>
        <w:numPr>
          <w:ilvl w:val="0"/>
          <w:numId w:val="143"/>
        </w:numPr>
        <w:tabs>
          <w:tab w:val="left" w:pos="1134"/>
        </w:tabs>
        <w:ind w:left="0" w:firstLine="709"/>
        <w:contextualSpacing/>
        <w:jc w:val="both"/>
        <w:rPr>
          <w:sz w:val="28"/>
          <w:szCs w:val="28"/>
        </w:rPr>
      </w:pPr>
      <w:r w:rsidRPr="00A92488">
        <w:rPr>
          <w:sz w:val="28"/>
          <w:szCs w:val="28"/>
        </w:rPr>
        <w:t>«подготовка муниципальных нормативных правовых актов муниципального образования «город Оренбург», регулирующих вопросы муниципальной службы» - плановое значение «количество принятых нормативных правовых актов муниципального образования «город Оренбург», регулирующих вопросы муниципальной службы» (не менее 2 ед.) перевыполнено в 5,5 раз (11 ед.);</w:t>
      </w:r>
    </w:p>
    <w:p w14:paraId="1EAC30DE" w14:textId="77777777" w:rsidR="00653D4D" w:rsidRDefault="00653D4D" w:rsidP="005D20AF">
      <w:pPr>
        <w:widowControl w:val="0"/>
        <w:numPr>
          <w:ilvl w:val="0"/>
          <w:numId w:val="143"/>
        </w:numPr>
        <w:tabs>
          <w:tab w:val="left" w:pos="1134"/>
        </w:tabs>
        <w:ind w:left="0" w:firstLine="709"/>
        <w:contextualSpacing/>
        <w:jc w:val="both"/>
        <w:rPr>
          <w:sz w:val="28"/>
          <w:szCs w:val="28"/>
        </w:rPr>
      </w:pPr>
      <w:r w:rsidRPr="000F0781">
        <w:rPr>
          <w:sz w:val="28"/>
          <w:szCs w:val="28"/>
        </w:rPr>
        <w:t>«привлечение молодых квалифицированных специалистов (до 30 лет) на муниципальную службу» - плановое значение «численность муниципальных служащих в возрасте до 30 лет в общей численности муниципальных служащих, имеющих стаж муниципальной службы либо стаж работы в органах местного самоуправления более 3 лет (нарастающим итогом)» (не менее 5 чел.) перевыполнено в 2,8 раза (14 чел.);</w:t>
      </w:r>
    </w:p>
    <w:p w14:paraId="4EDB7131" w14:textId="77777777" w:rsidR="00653D4D" w:rsidRPr="00C9380D" w:rsidRDefault="00653D4D" w:rsidP="005D20AF">
      <w:pPr>
        <w:widowControl w:val="0"/>
        <w:numPr>
          <w:ilvl w:val="0"/>
          <w:numId w:val="143"/>
        </w:numPr>
        <w:tabs>
          <w:tab w:val="left" w:pos="1134"/>
        </w:tabs>
        <w:ind w:left="0" w:firstLine="709"/>
        <w:contextualSpacing/>
        <w:jc w:val="both"/>
        <w:rPr>
          <w:sz w:val="28"/>
          <w:szCs w:val="28"/>
        </w:rPr>
      </w:pPr>
      <w:r w:rsidRPr="00390161">
        <w:rPr>
          <w:sz w:val="28"/>
          <w:szCs w:val="28"/>
        </w:rPr>
        <w:t>«применение методики всесторонней оценки профессиональной служебной деятельности государственных гражданских служащих, разработанной Министерством труда и социальной защиты Российской Федерации, в качестве основы для всесторонней оценки профессиональной служебной деятельности муниципальных служащих» - плановое значение «количество органов Администрации города Оренбурга, которые применяют методику всесторонней оценки профессиональной служебной деятельности государственных гражданских служащих, разработанной Министерством труда и социальной защиты Российской Федерации, в качестве основы для всесторонней оценки профессиональной служебной деятельности муниципальных служащих (нарастающим итогом)» (не менее 6 ед.) перевыполнено в 2,5 раза (15 ед.).</w:t>
      </w:r>
      <w:r w:rsidRPr="00C9380D">
        <w:rPr>
          <w:sz w:val="28"/>
          <w:szCs w:val="28"/>
        </w:rPr>
        <w:t xml:space="preserve"> </w:t>
      </w:r>
    </w:p>
    <w:p w14:paraId="539235A6" w14:textId="77777777" w:rsidR="00653D4D" w:rsidRDefault="00653D4D" w:rsidP="00861E5B">
      <w:pPr>
        <w:widowControl w:val="0"/>
        <w:tabs>
          <w:tab w:val="left" w:pos="1134"/>
        </w:tabs>
        <w:ind w:firstLine="709"/>
        <w:jc w:val="both"/>
        <w:rPr>
          <w:sz w:val="28"/>
          <w:szCs w:val="28"/>
        </w:rPr>
      </w:pPr>
      <w:r>
        <w:rPr>
          <w:color w:val="000000"/>
          <w:sz w:val="28"/>
          <w:szCs w:val="28"/>
        </w:rPr>
        <w:t>Кассовые расходы на реализацию 9-и из 10-ти перевыполненных мероприятий не запланированы и не производились.</w:t>
      </w:r>
    </w:p>
    <w:p w14:paraId="2B20FAC5" w14:textId="77777777" w:rsidR="00653D4D" w:rsidRPr="001C7811" w:rsidRDefault="00653D4D" w:rsidP="005D20AF">
      <w:pPr>
        <w:pStyle w:val="a5"/>
        <w:widowControl w:val="0"/>
        <w:numPr>
          <w:ilvl w:val="0"/>
          <w:numId w:val="17"/>
        </w:numPr>
        <w:tabs>
          <w:tab w:val="left" w:pos="0"/>
          <w:tab w:val="left" w:pos="1134"/>
        </w:tabs>
        <w:ind w:left="0" w:firstLine="709"/>
        <w:jc w:val="both"/>
        <w:rPr>
          <w:sz w:val="28"/>
          <w:szCs w:val="28"/>
        </w:rPr>
      </w:pPr>
      <w:r>
        <w:rPr>
          <w:sz w:val="28"/>
          <w:szCs w:val="28"/>
        </w:rPr>
        <w:t xml:space="preserve">Плановое значение – </w:t>
      </w:r>
      <w:r w:rsidRPr="001C7811">
        <w:rPr>
          <w:sz w:val="28"/>
          <w:szCs w:val="28"/>
        </w:rPr>
        <w:t>количество конкурсов, объявленных в целях формирования резерва управленческих кадров муниципального образования «город Оренбург» достигнуто на уровне 100,0%.</w:t>
      </w:r>
    </w:p>
    <w:p w14:paraId="2B412CC3" w14:textId="4E6B743B" w:rsidR="00653D4D" w:rsidRPr="00012022" w:rsidRDefault="00653D4D" w:rsidP="00861E5B">
      <w:pPr>
        <w:widowControl w:val="0"/>
        <w:tabs>
          <w:tab w:val="left" w:pos="1134"/>
        </w:tabs>
        <w:ind w:firstLine="709"/>
        <w:jc w:val="both"/>
        <w:rPr>
          <w:iCs/>
          <w:sz w:val="28"/>
          <w:szCs w:val="28"/>
        </w:rPr>
      </w:pPr>
      <w:r>
        <w:rPr>
          <w:iCs/>
          <w:sz w:val="28"/>
          <w:szCs w:val="28"/>
        </w:rPr>
        <w:t xml:space="preserve">Счетная палата обращает внимание на то, что в нарушение Требований к содержанию муниципальной программы, являющихся приложением к Порядку </w:t>
      </w:r>
      <w:r w:rsidR="0086688B">
        <w:rPr>
          <w:iCs/>
          <w:sz w:val="28"/>
          <w:szCs w:val="28"/>
        </w:rPr>
        <w:t>№ </w:t>
      </w:r>
      <w:r>
        <w:rPr>
          <w:iCs/>
          <w:sz w:val="28"/>
          <w:szCs w:val="28"/>
        </w:rPr>
        <w:t xml:space="preserve">1083-п плановые значения </w:t>
      </w:r>
      <w:r w:rsidRPr="00012022">
        <w:rPr>
          <w:iCs/>
          <w:sz w:val="28"/>
          <w:szCs w:val="28"/>
        </w:rPr>
        <w:t>показателей по мероприяти</w:t>
      </w:r>
      <w:r>
        <w:rPr>
          <w:iCs/>
          <w:sz w:val="28"/>
          <w:szCs w:val="28"/>
        </w:rPr>
        <w:t>ям</w:t>
      </w:r>
      <w:r w:rsidRPr="00012022">
        <w:rPr>
          <w:iCs/>
          <w:sz w:val="28"/>
          <w:szCs w:val="28"/>
        </w:rPr>
        <w:t xml:space="preserve"> программы содержат формулировку «не более», </w:t>
      </w:r>
      <w:r>
        <w:rPr>
          <w:iCs/>
          <w:sz w:val="28"/>
          <w:szCs w:val="28"/>
        </w:rPr>
        <w:t xml:space="preserve">поскольку </w:t>
      </w:r>
      <w:r w:rsidRPr="00012022">
        <w:rPr>
          <w:iCs/>
          <w:sz w:val="28"/>
          <w:szCs w:val="28"/>
        </w:rPr>
        <w:t xml:space="preserve">такие формулировки не отвечают критериям доступности, </w:t>
      </w:r>
      <w:r>
        <w:rPr>
          <w:iCs/>
          <w:sz w:val="28"/>
          <w:szCs w:val="28"/>
        </w:rPr>
        <w:t>реалистичности</w:t>
      </w:r>
      <w:r w:rsidRPr="00012022">
        <w:rPr>
          <w:iCs/>
          <w:sz w:val="28"/>
          <w:szCs w:val="28"/>
        </w:rPr>
        <w:t xml:space="preserve"> и объективности (могут допустить неоднозначную интерпретацию и искажение действительности). </w:t>
      </w:r>
    </w:p>
    <w:p w14:paraId="7E5EFC78" w14:textId="77777777" w:rsidR="00653D4D" w:rsidRDefault="00653D4D" w:rsidP="00861E5B">
      <w:pPr>
        <w:tabs>
          <w:tab w:val="left" w:pos="1134"/>
        </w:tabs>
        <w:ind w:firstLine="709"/>
        <w:jc w:val="both"/>
        <w:rPr>
          <w:iCs/>
          <w:sz w:val="28"/>
          <w:szCs w:val="28"/>
        </w:rPr>
      </w:pPr>
      <w:r>
        <w:rPr>
          <w:iCs/>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2024 году представлена в следующей таблице.</w:t>
      </w:r>
    </w:p>
    <w:p w14:paraId="5A4C6463" w14:textId="77777777" w:rsidR="00864C48" w:rsidRDefault="00864C48" w:rsidP="00861E5B">
      <w:pPr>
        <w:tabs>
          <w:tab w:val="left" w:pos="1134"/>
        </w:tabs>
        <w:ind w:firstLine="709"/>
        <w:jc w:val="both"/>
        <w:rPr>
          <w:iCs/>
          <w:sz w:val="28"/>
          <w:szCs w:val="28"/>
        </w:rPr>
      </w:pPr>
    </w:p>
    <w:p w14:paraId="1D087A50" w14:textId="77777777" w:rsidR="00653D4D" w:rsidRDefault="00653D4D" w:rsidP="00653D4D">
      <w:pPr>
        <w:tabs>
          <w:tab w:val="left" w:pos="1134"/>
        </w:tabs>
        <w:ind w:firstLine="709"/>
        <w:jc w:val="both"/>
        <w:rPr>
          <w:iCs/>
          <w:sz w:val="16"/>
          <w:szCs w:val="16"/>
        </w:rPr>
      </w:pPr>
    </w:p>
    <w:tbl>
      <w:tblPr>
        <w:tblW w:w="491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9"/>
        <w:gridCol w:w="994"/>
        <w:gridCol w:w="851"/>
        <w:gridCol w:w="1038"/>
        <w:gridCol w:w="1144"/>
      </w:tblGrid>
      <w:tr w:rsidR="00653D4D" w14:paraId="239A6F23" w14:textId="77777777" w:rsidTr="00864C48">
        <w:trPr>
          <w:trHeight w:val="494"/>
        </w:trPr>
        <w:tc>
          <w:tcPr>
            <w:tcW w:w="3042" w:type="pct"/>
            <w:vMerge w:val="restart"/>
            <w:shd w:val="clear" w:color="auto" w:fill="DBE5F1" w:themeFill="accent1" w:themeFillTint="33"/>
            <w:vAlign w:val="center"/>
            <w:hideMark/>
          </w:tcPr>
          <w:p w14:paraId="69490622" w14:textId="77777777" w:rsidR="00653D4D" w:rsidRDefault="00653D4D" w:rsidP="00545F15">
            <w:pPr>
              <w:jc w:val="center"/>
              <w:rPr>
                <w:sz w:val="16"/>
                <w:szCs w:val="16"/>
              </w:rPr>
            </w:pPr>
            <w:r>
              <w:rPr>
                <w:sz w:val="16"/>
                <w:szCs w:val="16"/>
              </w:rPr>
              <w:t xml:space="preserve">Наименование целевого показателя (индикатора) </w:t>
            </w:r>
          </w:p>
          <w:p w14:paraId="317D3399" w14:textId="77777777" w:rsidR="00653D4D" w:rsidRDefault="00653D4D" w:rsidP="00545F15">
            <w:pPr>
              <w:jc w:val="center"/>
              <w:rPr>
                <w:sz w:val="16"/>
                <w:szCs w:val="16"/>
              </w:rPr>
            </w:pPr>
            <w:r>
              <w:rPr>
                <w:sz w:val="16"/>
                <w:szCs w:val="16"/>
              </w:rPr>
              <w:t>конечного результата (ед. измерения)</w:t>
            </w:r>
          </w:p>
          <w:p w14:paraId="2B3147FB" w14:textId="77777777" w:rsidR="00653D4D" w:rsidRDefault="00653D4D" w:rsidP="00545F15">
            <w:pPr>
              <w:jc w:val="center"/>
              <w:rPr>
                <w:sz w:val="16"/>
                <w:szCs w:val="16"/>
              </w:rPr>
            </w:pPr>
          </w:p>
        </w:tc>
        <w:tc>
          <w:tcPr>
            <w:tcW w:w="919" w:type="pct"/>
            <w:gridSpan w:val="2"/>
            <w:shd w:val="clear" w:color="auto" w:fill="DBE5F1" w:themeFill="accent1" w:themeFillTint="33"/>
            <w:vAlign w:val="center"/>
            <w:hideMark/>
          </w:tcPr>
          <w:p w14:paraId="1CA32208" w14:textId="77777777" w:rsidR="00653D4D" w:rsidRDefault="00653D4D" w:rsidP="00545F15">
            <w:pPr>
              <w:jc w:val="center"/>
              <w:rPr>
                <w:sz w:val="16"/>
                <w:szCs w:val="16"/>
              </w:rPr>
            </w:pPr>
            <w:r>
              <w:rPr>
                <w:sz w:val="16"/>
                <w:szCs w:val="16"/>
              </w:rPr>
              <w:t>Значение целевого показателя (отчет)</w:t>
            </w:r>
          </w:p>
        </w:tc>
        <w:tc>
          <w:tcPr>
            <w:tcW w:w="470" w:type="pct"/>
            <w:vMerge w:val="restart"/>
            <w:shd w:val="clear" w:color="auto" w:fill="DBE5F1" w:themeFill="accent1" w:themeFillTint="33"/>
            <w:vAlign w:val="center"/>
            <w:hideMark/>
          </w:tcPr>
          <w:p w14:paraId="395D4913" w14:textId="77777777" w:rsidR="00653D4D" w:rsidRDefault="00653D4D" w:rsidP="00545F15">
            <w:pPr>
              <w:jc w:val="center"/>
              <w:rPr>
                <w:sz w:val="16"/>
                <w:szCs w:val="16"/>
              </w:rPr>
            </w:pPr>
            <w:r>
              <w:rPr>
                <w:sz w:val="16"/>
                <w:szCs w:val="16"/>
              </w:rPr>
              <w:t>Отклонение (+ / -)</w:t>
            </w:r>
          </w:p>
        </w:tc>
        <w:tc>
          <w:tcPr>
            <w:tcW w:w="563" w:type="pct"/>
            <w:vMerge w:val="restart"/>
            <w:shd w:val="clear" w:color="auto" w:fill="DBE5F1" w:themeFill="accent1" w:themeFillTint="33"/>
            <w:vAlign w:val="center"/>
            <w:hideMark/>
          </w:tcPr>
          <w:p w14:paraId="4AC93245" w14:textId="77777777" w:rsidR="00653D4D" w:rsidRDefault="00653D4D" w:rsidP="00545F15">
            <w:pPr>
              <w:jc w:val="center"/>
              <w:rPr>
                <w:sz w:val="16"/>
                <w:szCs w:val="16"/>
              </w:rPr>
            </w:pPr>
            <w:r>
              <w:rPr>
                <w:sz w:val="16"/>
                <w:szCs w:val="16"/>
              </w:rPr>
              <w:t>Уровень кассового исполнения расходов, %</w:t>
            </w:r>
          </w:p>
        </w:tc>
      </w:tr>
      <w:tr w:rsidR="00653D4D" w14:paraId="7D7962CE" w14:textId="77777777" w:rsidTr="00864C48">
        <w:trPr>
          <w:trHeight w:val="176"/>
        </w:trPr>
        <w:tc>
          <w:tcPr>
            <w:tcW w:w="3042" w:type="pct"/>
            <w:vMerge/>
            <w:vAlign w:val="center"/>
            <w:hideMark/>
          </w:tcPr>
          <w:p w14:paraId="76A66508" w14:textId="77777777" w:rsidR="00653D4D" w:rsidRDefault="00653D4D" w:rsidP="00545F15">
            <w:pPr>
              <w:rPr>
                <w:sz w:val="16"/>
                <w:szCs w:val="16"/>
              </w:rPr>
            </w:pPr>
          </w:p>
        </w:tc>
        <w:tc>
          <w:tcPr>
            <w:tcW w:w="495" w:type="pct"/>
            <w:shd w:val="clear" w:color="auto" w:fill="DBE5F1" w:themeFill="accent1" w:themeFillTint="33"/>
            <w:vAlign w:val="center"/>
            <w:hideMark/>
          </w:tcPr>
          <w:p w14:paraId="687EE382" w14:textId="77777777" w:rsidR="00653D4D" w:rsidRDefault="00653D4D" w:rsidP="00545F15">
            <w:pPr>
              <w:jc w:val="center"/>
              <w:rPr>
                <w:sz w:val="16"/>
                <w:szCs w:val="16"/>
              </w:rPr>
            </w:pPr>
            <w:r>
              <w:rPr>
                <w:sz w:val="16"/>
                <w:szCs w:val="16"/>
              </w:rPr>
              <w:t>План</w:t>
            </w:r>
          </w:p>
        </w:tc>
        <w:tc>
          <w:tcPr>
            <w:tcW w:w="425" w:type="pct"/>
            <w:shd w:val="clear" w:color="auto" w:fill="DBE5F1" w:themeFill="accent1" w:themeFillTint="33"/>
            <w:vAlign w:val="center"/>
            <w:hideMark/>
          </w:tcPr>
          <w:p w14:paraId="66EAD8F4" w14:textId="77777777" w:rsidR="00653D4D" w:rsidRDefault="00653D4D" w:rsidP="00545F15">
            <w:pPr>
              <w:jc w:val="center"/>
              <w:rPr>
                <w:sz w:val="16"/>
                <w:szCs w:val="16"/>
              </w:rPr>
            </w:pPr>
            <w:r>
              <w:rPr>
                <w:sz w:val="16"/>
                <w:szCs w:val="16"/>
              </w:rPr>
              <w:t>Факт</w:t>
            </w:r>
          </w:p>
        </w:tc>
        <w:tc>
          <w:tcPr>
            <w:tcW w:w="470" w:type="pct"/>
            <w:vMerge/>
            <w:vAlign w:val="center"/>
            <w:hideMark/>
          </w:tcPr>
          <w:p w14:paraId="5A91E39A" w14:textId="77777777" w:rsidR="00653D4D" w:rsidRDefault="00653D4D" w:rsidP="00545F15">
            <w:pPr>
              <w:rPr>
                <w:sz w:val="16"/>
                <w:szCs w:val="16"/>
              </w:rPr>
            </w:pPr>
          </w:p>
        </w:tc>
        <w:tc>
          <w:tcPr>
            <w:tcW w:w="563" w:type="pct"/>
            <w:vMerge/>
            <w:vAlign w:val="center"/>
            <w:hideMark/>
          </w:tcPr>
          <w:p w14:paraId="29D5786B" w14:textId="77777777" w:rsidR="00653D4D" w:rsidRDefault="00653D4D" w:rsidP="00545F15">
            <w:pPr>
              <w:rPr>
                <w:sz w:val="16"/>
                <w:szCs w:val="16"/>
              </w:rPr>
            </w:pPr>
          </w:p>
        </w:tc>
      </w:tr>
      <w:tr w:rsidR="00653D4D" w14:paraId="10B74A1F" w14:textId="77777777" w:rsidTr="00864C48">
        <w:trPr>
          <w:trHeight w:val="337"/>
        </w:trPr>
        <w:tc>
          <w:tcPr>
            <w:tcW w:w="3042" w:type="pct"/>
            <w:shd w:val="clear" w:color="auto" w:fill="FFFFFF"/>
            <w:vAlign w:val="center"/>
            <w:hideMark/>
          </w:tcPr>
          <w:p w14:paraId="34D0730C" w14:textId="77777777" w:rsidR="00653D4D" w:rsidRDefault="00653D4D" w:rsidP="00545F15">
            <w:pPr>
              <w:jc w:val="both"/>
              <w:rPr>
                <w:sz w:val="16"/>
                <w:szCs w:val="16"/>
              </w:rPr>
            </w:pPr>
            <w:r>
              <w:rPr>
                <w:sz w:val="16"/>
                <w:szCs w:val="16"/>
              </w:rPr>
              <w:t>Доля муниципальных служащих Администрации города Оренбурга, отраслевых (функциональных) и территориальных органов Администрации города Оренбурга, получивших дополнительное профессиональное образование, принявших участие в иных обучающих мероприятиях (%)</w:t>
            </w:r>
          </w:p>
        </w:tc>
        <w:tc>
          <w:tcPr>
            <w:tcW w:w="495" w:type="pct"/>
            <w:shd w:val="clear" w:color="auto" w:fill="FFFFFF"/>
            <w:vAlign w:val="center"/>
            <w:hideMark/>
          </w:tcPr>
          <w:p w14:paraId="3BDA50BA" w14:textId="77777777" w:rsidR="00653D4D" w:rsidRDefault="00653D4D" w:rsidP="00545F15">
            <w:pPr>
              <w:jc w:val="center"/>
              <w:rPr>
                <w:sz w:val="16"/>
                <w:szCs w:val="16"/>
              </w:rPr>
            </w:pPr>
            <w:r>
              <w:rPr>
                <w:sz w:val="16"/>
                <w:szCs w:val="16"/>
              </w:rPr>
              <w:t>67,0</w:t>
            </w:r>
          </w:p>
        </w:tc>
        <w:tc>
          <w:tcPr>
            <w:tcW w:w="425" w:type="pct"/>
            <w:shd w:val="clear" w:color="auto" w:fill="FFFFFF"/>
            <w:noWrap/>
            <w:vAlign w:val="center"/>
            <w:hideMark/>
          </w:tcPr>
          <w:p w14:paraId="4157C058" w14:textId="77777777" w:rsidR="00653D4D" w:rsidRDefault="00653D4D" w:rsidP="00545F15">
            <w:pPr>
              <w:jc w:val="center"/>
              <w:rPr>
                <w:sz w:val="16"/>
                <w:szCs w:val="16"/>
              </w:rPr>
            </w:pPr>
            <w:r>
              <w:rPr>
                <w:sz w:val="16"/>
                <w:szCs w:val="16"/>
              </w:rPr>
              <w:t>100,0</w:t>
            </w:r>
          </w:p>
        </w:tc>
        <w:tc>
          <w:tcPr>
            <w:tcW w:w="470" w:type="pct"/>
            <w:shd w:val="clear" w:color="auto" w:fill="FFFFFF"/>
            <w:vAlign w:val="center"/>
            <w:hideMark/>
          </w:tcPr>
          <w:p w14:paraId="5E7AC277" w14:textId="77777777" w:rsidR="00653D4D" w:rsidRDefault="00653D4D" w:rsidP="00545F15">
            <w:pPr>
              <w:jc w:val="center"/>
              <w:rPr>
                <w:sz w:val="16"/>
                <w:szCs w:val="16"/>
              </w:rPr>
            </w:pPr>
            <w:r>
              <w:rPr>
                <w:sz w:val="16"/>
                <w:szCs w:val="16"/>
              </w:rPr>
              <w:t>33,0</w:t>
            </w:r>
          </w:p>
        </w:tc>
        <w:tc>
          <w:tcPr>
            <w:tcW w:w="563" w:type="pct"/>
            <w:shd w:val="clear" w:color="auto" w:fill="FFFFFF"/>
            <w:vAlign w:val="center"/>
            <w:hideMark/>
          </w:tcPr>
          <w:p w14:paraId="2683288C" w14:textId="57DABA42" w:rsidR="00653D4D" w:rsidRDefault="00653D4D" w:rsidP="00545F15">
            <w:pPr>
              <w:jc w:val="center"/>
              <w:rPr>
                <w:sz w:val="16"/>
                <w:szCs w:val="16"/>
              </w:rPr>
            </w:pPr>
            <w:r>
              <w:rPr>
                <w:sz w:val="16"/>
                <w:szCs w:val="16"/>
              </w:rPr>
              <w:t>76,0</w:t>
            </w:r>
            <w:r w:rsidR="00205A04">
              <w:rPr>
                <w:sz w:val="16"/>
                <w:szCs w:val="16"/>
              </w:rPr>
              <w:t>4</w:t>
            </w:r>
          </w:p>
        </w:tc>
      </w:tr>
      <w:tr w:rsidR="00653D4D" w14:paraId="03C930D0" w14:textId="77777777" w:rsidTr="00864C48">
        <w:trPr>
          <w:trHeight w:val="229"/>
        </w:trPr>
        <w:tc>
          <w:tcPr>
            <w:tcW w:w="3042" w:type="pct"/>
            <w:shd w:val="clear" w:color="auto" w:fill="DBE5F1" w:themeFill="accent1" w:themeFillTint="33"/>
            <w:vAlign w:val="center"/>
            <w:hideMark/>
          </w:tcPr>
          <w:p w14:paraId="62A330C5" w14:textId="77777777" w:rsidR="00653D4D" w:rsidRDefault="00653D4D" w:rsidP="00545F15">
            <w:pPr>
              <w:jc w:val="both"/>
              <w:rPr>
                <w:b/>
                <w:sz w:val="16"/>
                <w:szCs w:val="16"/>
              </w:rPr>
            </w:pPr>
            <w:r>
              <w:rPr>
                <w:b/>
                <w:bCs/>
                <w:sz w:val="16"/>
                <w:szCs w:val="16"/>
              </w:rPr>
              <w:t>Комплексная оценка эффективности программы (%)</w:t>
            </w:r>
          </w:p>
        </w:tc>
        <w:tc>
          <w:tcPr>
            <w:tcW w:w="1958" w:type="pct"/>
            <w:gridSpan w:val="4"/>
            <w:shd w:val="clear" w:color="auto" w:fill="DBE5F1" w:themeFill="accent1" w:themeFillTint="33"/>
            <w:vAlign w:val="center"/>
            <w:hideMark/>
          </w:tcPr>
          <w:p w14:paraId="2992E789" w14:textId="77777777" w:rsidR="00653D4D" w:rsidRDefault="00653D4D" w:rsidP="00545F15">
            <w:pPr>
              <w:jc w:val="center"/>
              <w:rPr>
                <w:b/>
                <w:sz w:val="16"/>
                <w:szCs w:val="16"/>
              </w:rPr>
            </w:pPr>
            <w:r>
              <w:rPr>
                <w:b/>
                <w:sz w:val="16"/>
                <w:szCs w:val="16"/>
              </w:rPr>
              <w:t>76,00</w:t>
            </w:r>
          </w:p>
        </w:tc>
      </w:tr>
    </w:tbl>
    <w:p w14:paraId="58625E53" w14:textId="77777777" w:rsidR="00653D4D" w:rsidRDefault="00653D4D" w:rsidP="00653D4D">
      <w:pPr>
        <w:tabs>
          <w:tab w:val="left" w:pos="1134"/>
        </w:tabs>
        <w:rPr>
          <w:iCs/>
          <w:sz w:val="16"/>
          <w:szCs w:val="16"/>
        </w:rPr>
      </w:pPr>
    </w:p>
    <w:p w14:paraId="59F15F6B" w14:textId="0993E48A" w:rsidR="00653D4D" w:rsidRDefault="00DE5916" w:rsidP="00DE5916">
      <w:pPr>
        <w:tabs>
          <w:tab w:val="left" w:pos="1134"/>
        </w:tabs>
        <w:ind w:left="709"/>
        <w:jc w:val="both"/>
        <w:rPr>
          <w:rFonts w:eastAsiaTheme="minorHAnsi"/>
          <w:sz w:val="28"/>
          <w:szCs w:val="28"/>
        </w:rPr>
      </w:pPr>
      <w:r>
        <w:rPr>
          <w:rFonts w:eastAsiaTheme="minorHAnsi"/>
          <w:sz w:val="28"/>
          <w:szCs w:val="28"/>
        </w:rPr>
        <w:t>П</w:t>
      </w:r>
      <w:r w:rsidR="00653D4D">
        <w:rPr>
          <w:rFonts w:eastAsiaTheme="minorHAnsi"/>
          <w:sz w:val="28"/>
          <w:szCs w:val="28"/>
        </w:rPr>
        <w:t>лановое значение конечного показателя (индикатора) перевыполнено.</w:t>
      </w:r>
    </w:p>
    <w:p w14:paraId="1BE6802A" w14:textId="1288B958" w:rsidR="00653D4D" w:rsidRDefault="00653D4D" w:rsidP="00861E5B">
      <w:pPr>
        <w:tabs>
          <w:tab w:val="left" w:pos="709"/>
          <w:tab w:val="left" w:pos="1134"/>
        </w:tabs>
        <w:ind w:firstLine="709"/>
        <w:jc w:val="both"/>
        <w:rPr>
          <w:rFonts w:eastAsiaTheme="minorHAnsi"/>
          <w:sz w:val="28"/>
          <w:szCs w:val="28"/>
        </w:rPr>
      </w:pPr>
      <w:r>
        <w:rPr>
          <w:rFonts w:eastAsiaTheme="minorHAnsi"/>
          <w:sz w:val="28"/>
          <w:szCs w:val="28"/>
        </w:rPr>
        <w:t xml:space="preserve">В ходе анализа Методики расчета целевого показателя (индикатора) конечного результата установлено, что при его расчете применяется показатель </w:t>
      </w:r>
      <w:r w:rsidRPr="005C3892">
        <w:rPr>
          <w:rFonts w:eastAsiaTheme="minorHAnsi"/>
          <w:sz w:val="28"/>
          <w:szCs w:val="28"/>
        </w:rPr>
        <w:t>Чмс – штатная численность муниципальных служащих Администрации города Оренбурга отраслевых (функциональных) и территориальных органов Администрации города Оренбурга, исполнителей программы, на 31 декабря отчетного года, чел. (</w:t>
      </w:r>
      <w:r>
        <w:rPr>
          <w:rFonts w:eastAsiaTheme="minorHAnsi"/>
          <w:sz w:val="28"/>
          <w:szCs w:val="28"/>
        </w:rPr>
        <w:t>596</w:t>
      </w:r>
      <w:r w:rsidRPr="005C3892">
        <w:rPr>
          <w:rFonts w:eastAsiaTheme="minorHAnsi"/>
          <w:sz w:val="28"/>
          <w:szCs w:val="28"/>
        </w:rPr>
        <w:t xml:space="preserve"> муниципальных служащих</w:t>
      </w:r>
      <w:r>
        <w:rPr>
          <w:rFonts w:eastAsiaTheme="minorHAnsi"/>
          <w:sz w:val="28"/>
          <w:szCs w:val="28"/>
        </w:rPr>
        <w:t xml:space="preserve"> (согласно редакции распоряжения от 12.11.2024 № 3073-р</w:t>
      </w:r>
      <w:r w:rsidRPr="005C3892">
        <w:rPr>
          <w:rFonts w:eastAsiaTheme="minorHAnsi"/>
          <w:sz w:val="28"/>
          <w:szCs w:val="28"/>
        </w:rPr>
        <w:t>).</w:t>
      </w:r>
    </w:p>
    <w:p w14:paraId="74CF7B22" w14:textId="77777777" w:rsidR="00653D4D" w:rsidRPr="005C3892" w:rsidRDefault="00653D4D" w:rsidP="00861E5B">
      <w:pPr>
        <w:tabs>
          <w:tab w:val="left" w:pos="1134"/>
        </w:tabs>
        <w:ind w:firstLine="709"/>
        <w:jc w:val="both"/>
        <w:rPr>
          <w:rFonts w:eastAsiaTheme="minorHAnsi"/>
          <w:sz w:val="28"/>
          <w:szCs w:val="28"/>
        </w:rPr>
      </w:pPr>
      <w:r>
        <w:rPr>
          <w:rFonts w:eastAsiaTheme="minorHAnsi"/>
          <w:sz w:val="28"/>
          <w:szCs w:val="28"/>
        </w:rPr>
        <w:t>В</w:t>
      </w:r>
      <w:r w:rsidRPr="005C3892">
        <w:rPr>
          <w:rFonts w:eastAsiaTheme="minorHAnsi"/>
          <w:sz w:val="28"/>
          <w:szCs w:val="28"/>
        </w:rPr>
        <w:t xml:space="preserve"> качестве </w:t>
      </w:r>
      <w:r>
        <w:rPr>
          <w:rFonts w:eastAsiaTheme="minorHAnsi"/>
          <w:sz w:val="28"/>
          <w:szCs w:val="28"/>
        </w:rPr>
        <w:t>исполнителя</w:t>
      </w:r>
      <w:r w:rsidRPr="005C3892">
        <w:rPr>
          <w:rFonts w:eastAsiaTheme="minorHAnsi"/>
          <w:sz w:val="28"/>
          <w:szCs w:val="28"/>
        </w:rPr>
        <w:t xml:space="preserve"> программы не указано Управление записи актов гражданского состояния администрации города Оренбурга, которое в соответствии с решением Оренбургского городского Совета от 11.10.2019 №</w:t>
      </w:r>
      <w:r>
        <w:rPr>
          <w:rFonts w:eastAsiaTheme="minorHAnsi"/>
          <w:sz w:val="28"/>
          <w:szCs w:val="28"/>
        </w:rPr>
        <w:t> </w:t>
      </w:r>
      <w:r w:rsidRPr="005C3892">
        <w:rPr>
          <w:rFonts w:eastAsiaTheme="minorHAnsi"/>
          <w:sz w:val="28"/>
          <w:szCs w:val="28"/>
        </w:rPr>
        <w:t>757 «Об утверждении структуры Администрации города Оренбурга» является отраслевым (функциональным) органом Администрации города Оренбурга.</w:t>
      </w:r>
      <w:r w:rsidRPr="00910018">
        <w:rPr>
          <w:rFonts w:eastAsiaTheme="minorHAnsi"/>
          <w:sz w:val="28"/>
          <w:szCs w:val="28"/>
        </w:rPr>
        <w:t xml:space="preserve"> </w:t>
      </w:r>
      <w:r>
        <w:rPr>
          <w:rFonts w:eastAsiaTheme="minorHAnsi"/>
          <w:sz w:val="28"/>
          <w:szCs w:val="28"/>
        </w:rPr>
        <w:t>Количество муниципальных служащих указанного управления не учитывается при расчете конечного целевого показателя (индикатора) муниципальной программы.</w:t>
      </w:r>
    </w:p>
    <w:p w14:paraId="56B3CA2D" w14:textId="421FBB8A" w:rsidR="00653D4D" w:rsidRDefault="00653D4D" w:rsidP="00861E5B">
      <w:pPr>
        <w:tabs>
          <w:tab w:val="left" w:pos="1134"/>
        </w:tabs>
        <w:ind w:firstLine="709"/>
        <w:jc w:val="both"/>
        <w:rPr>
          <w:rFonts w:eastAsiaTheme="minorHAnsi"/>
          <w:sz w:val="28"/>
          <w:szCs w:val="28"/>
        </w:rPr>
      </w:pPr>
      <w:r>
        <w:rPr>
          <w:rFonts w:eastAsiaTheme="minorHAnsi"/>
          <w:sz w:val="28"/>
          <w:szCs w:val="28"/>
        </w:rPr>
        <w:t>Таким образом, н</w:t>
      </w:r>
      <w:r w:rsidRPr="005C3892">
        <w:rPr>
          <w:rFonts w:eastAsiaTheme="minorHAnsi"/>
          <w:sz w:val="28"/>
          <w:szCs w:val="28"/>
        </w:rPr>
        <w:t>евключение Управления записи актов гражданского состояния администрации города Оренбурга в муниципальную программу не позволяет в полной мере обеспечить комплексное, наиболее эффективное достижение целей и задач программы, что не соответствует пункту 1.2 Порядка №</w:t>
      </w:r>
      <w:r w:rsidR="0086688B">
        <w:rPr>
          <w:rFonts w:eastAsiaTheme="minorHAnsi"/>
          <w:sz w:val="28"/>
          <w:szCs w:val="28"/>
        </w:rPr>
        <w:t> </w:t>
      </w:r>
      <w:r w:rsidRPr="005C3892">
        <w:rPr>
          <w:rFonts w:eastAsiaTheme="minorHAnsi"/>
          <w:sz w:val="28"/>
          <w:szCs w:val="28"/>
        </w:rPr>
        <w:t>1083-п.</w:t>
      </w:r>
    </w:p>
    <w:p w14:paraId="6DF40EA9" w14:textId="77777777" w:rsidR="00DE5916" w:rsidRDefault="00653D4D" w:rsidP="00864C48">
      <w:pPr>
        <w:widowControl w:val="0"/>
        <w:tabs>
          <w:tab w:val="left" w:pos="1134"/>
        </w:tabs>
        <w:ind w:firstLine="709"/>
        <w:jc w:val="both"/>
        <w:rPr>
          <w:rFonts w:eastAsiaTheme="minorHAnsi"/>
          <w:sz w:val="28"/>
          <w:szCs w:val="28"/>
        </w:rPr>
      </w:pPr>
      <w:r>
        <w:rPr>
          <w:sz w:val="28"/>
          <w:szCs w:val="28"/>
        </w:rPr>
        <w:t>Счетная палата обращает внимание на то, что о</w:t>
      </w:r>
      <w:r w:rsidRPr="00585ABD">
        <w:rPr>
          <w:sz w:val="28"/>
          <w:szCs w:val="28"/>
        </w:rPr>
        <w:t>тсутствие в составе муниципальной программы утвержденного планового целевого показателя результативности с детализацией по исполнителям (16 отраслевых</w:t>
      </w:r>
      <w:r>
        <w:rPr>
          <w:sz w:val="28"/>
          <w:szCs w:val="28"/>
        </w:rPr>
        <w:t xml:space="preserve"> (функциональных)</w:t>
      </w:r>
      <w:r w:rsidRPr="00585ABD">
        <w:rPr>
          <w:sz w:val="28"/>
          <w:szCs w:val="28"/>
        </w:rPr>
        <w:t xml:space="preserve"> органов администрации города Оренбурга), не позволяет дать оценку уровню его фактического исполнения со стороны </w:t>
      </w:r>
      <w:r>
        <w:rPr>
          <w:sz w:val="28"/>
          <w:szCs w:val="28"/>
        </w:rPr>
        <w:t>каждого исполнителя</w:t>
      </w:r>
      <w:r w:rsidRPr="00585ABD">
        <w:rPr>
          <w:sz w:val="28"/>
          <w:szCs w:val="28"/>
        </w:rPr>
        <w:t xml:space="preserve">. </w:t>
      </w:r>
      <w:r w:rsidRPr="00585ABD">
        <w:rPr>
          <w:sz w:val="28"/>
          <w:szCs w:val="28"/>
          <w:shd w:val="clear" w:color="auto" w:fill="FFFFFF"/>
        </w:rPr>
        <w:t>Формирование индикатора произведено с нарушением требований Порядка № 1083-п.</w:t>
      </w:r>
      <w:r w:rsidR="00DE5916" w:rsidRPr="00DE5916">
        <w:rPr>
          <w:rFonts w:eastAsiaTheme="minorHAnsi"/>
          <w:sz w:val="28"/>
          <w:szCs w:val="28"/>
        </w:rPr>
        <w:t xml:space="preserve"> </w:t>
      </w:r>
    </w:p>
    <w:p w14:paraId="331FBFEC" w14:textId="5FF77A5E" w:rsidR="00DE5916" w:rsidRDefault="00DE5916" w:rsidP="00864C48">
      <w:pPr>
        <w:widowControl w:val="0"/>
        <w:tabs>
          <w:tab w:val="left" w:pos="1134"/>
        </w:tabs>
        <w:ind w:firstLine="709"/>
        <w:jc w:val="both"/>
        <w:rPr>
          <w:rFonts w:eastAsiaTheme="minorHAnsi"/>
          <w:sz w:val="28"/>
          <w:szCs w:val="28"/>
        </w:rPr>
      </w:pPr>
      <w:r>
        <w:rPr>
          <w:rFonts w:eastAsiaTheme="minorHAnsi"/>
          <w:sz w:val="28"/>
          <w:szCs w:val="28"/>
        </w:rPr>
        <w:t>Согласно Отчету о реализации муниципальной программы</w:t>
      </w:r>
      <w:r w:rsidRPr="00DE5916">
        <w:rPr>
          <w:rFonts w:eastAsiaTheme="minorHAnsi"/>
          <w:sz w:val="28"/>
          <w:szCs w:val="28"/>
        </w:rPr>
        <w:t xml:space="preserve"> </w:t>
      </w:r>
      <w:r>
        <w:rPr>
          <w:rFonts w:eastAsiaTheme="minorHAnsi"/>
          <w:sz w:val="28"/>
          <w:szCs w:val="28"/>
        </w:rPr>
        <w:t>в 2024 году:</w:t>
      </w:r>
    </w:p>
    <w:p w14:paraId="5FE84B47" w14:textId="1E604281" w:rsidR="00653D4D" w:rsidRDefault="00653D4D" w:rsidP="00864C48">
      <w:pPr>
        <w:widowControl w:val="0"/>
        <w:numPr>
          <w:ilvl w:val="0"/>
          <w:numId w:val="15"/>
        </w:numPr>
        <w:tabs>
          <w:tab w:val="left" w:pos="1134"/>
        </w:tabs>
        <w:ind w:left="0" w:firstLine="709"/>
        <w:jc w:val="both"/>
        <w:rPr>
          <w:rFonts w:eastAsiaTheme="minorHAnsi"/>
          <w:sz w:val="28"/>
          <w:szCs w:val="28"/>
        </w:rPr>
      </w:pPr>
      <w:r>
        <w:rPr>
          <w:rFonts w:eastAsiaTheme="minorHAnsi"/>
          <w:sz w:val="28"/>
          <w:szCs w:val="28"/>
        </w:rPr>
        <w:t xml:space="preserve">эффективность достижения целевых показателей (индикаторов) </w:t>
      </w:r>
      <w:r w:rsidR="00DE5916">
        <w:rPr>
          <w:sz w:val="28"/>
          <w:szCs w:val="28"/>
        </w:rPr>
        <w:t>–</w:t>
      </w:r>
      <w:r w:rsidR="00DE5916" w:rsidRPr="00480B02">
        <w:rPr>
          <w:sz w:val="28"/>
          <w:szCs w:val="28"/>
        </w:rPr>
        <w:t xml:space="preserve"> </w:t>
      </w:r>
      <w:r>
        <w:rPr>
          <w:rFonts w:eastAsiaTheme="minorHAnsi"/>
          <w:sz w:val="28"/>
          <w:szCs w:val="28"/>
        </w:rPr>
        <w:t>100,</w:t>
      </w:r>
      <w:r w:rsidR="00205A04">
        <w:rPr>
          <w:rFonts w:eastAsiaTheme="minorHAnsi"/>
          <w:sz w:val="28"/>
          <w:szCs w:val="28"/>
        </w:rPr>
        <w:t>0</w:t>
      </w:r>
      <w:r>
        <w:rPr>
          <w:rFonts w:eastAsiaTheme="minorHAnsi"/>
          <w:sz w:val="28"/>
          <w:szCs w:val="28"/>
        </w:rPr>
        <w:t>0%;</w:t>
      </w:r>
    </w:p>
    <w:p w14:paraId="6D9CDC40" w14:textId="19D094EA" w:rsidR="00653D4D" w:rsidRDefault="00653D4D" w:rsidP="00864C48">
      <w:pPr>
        <w:widowControl w:val="0"/>
        <w:numPr>
          <w:ilvl w:val="0"/>
          <w:numId w:val="15"/>
        </w:numPr>
        <w:tabs>
          <w:tab w:val="left" w:pos="1134"/>
        </w:tabs>
        <w:ind w:left="0" w:firstLine="709"/>
        <w:jc w:val="both"/>
        <w:rPr>
          <w:rFonts w:eastAsiaTheme="minorHAnsi"/>
          <w:sz w:val="28"/>
          <w:szCs w:val="28"/>
        </w:rPr>
      </w:pPr>
      <w:r>
        <w:rPr>
          <w:rFonts w:eastAsiaTheme="minorHAnsi"/>
          <w:sz w:val="28"/>
          <w:szCs w:val="28"/>
        </w:rPr>
        <w:t xml:space="preserve">эффективность расходов на реализацию программы </w:t>
      </w:r>
      <w:r w:rsidR="00DE5916">
        <w:rPr>
          <w:sz w:val="28"/>
          <w:szCs w:val="28"/>
        </w:rPr>
        <w:t>–</w:t>
      </w:r>
      <w:r w:rsidR="00DE5916" w:rsidRPr="00480B02">
        <w:rPr>
          <w:sz w:val="28"/>
          <w:szCs w:val="28"/>
        </w:rPr>
        <w:t xml:space="preserve"> </w:t>
      </w:r>
      <w:r>
        <w:rPr>
          <w:rFonts w:eastAsiaTheme="minorHAnsi"/>
          <w:sz w:val="28"/>
          <w:szCs w:val="28"/>
        </w:rPr>
        <w:t>40,</w:t>
      </w:r>
      <w:r w:rsidR="00205A04">
        <w:rPr>
          <w:rFonts w:eastAsiaTheme="minorHAnsi"/>
          <w:sz w:val="28"/>
          <w:szCs w:val="28"/>
        </w:rPr>
        <w:t>0</w:t>
      </w:r>
      <w:r>
        <w:rPr>
          <w:rFonts w:eastAsiaTheme="minorHAnsi"/>
          <w:sz w:val="28"/>
          <w:szCs w:val="28"/>
        </w:rPr>
        <w:t>0%;</w:t>
      </w:r>
    </w:p>
    <w:p w14:paraId="35BA6DF3" w14:textId="1472C5BE" w:rsidR="00653D4D" w:rsidRDefault="00653D4D" w:rsidP="00864C48">
      <w:pPr>
        <w:widowControl w:val="0"/>
        <w:numPr>
          <w:ilvl w:val="0"/>
          <w:numId w:val="15"/>
        </w:numPr>
        <w:tabs>
          <w:tab w:val="left" w:pos="1134"/>
        </w:tabs>
        <w:ind w:left="0" w:firstLine="709"/>
        <w:jc w:val="both"/>
        <w:rPr>
          <w:rFonts w:eastAsiaTheme="minorHAnsi"/>
          <w:sz w:val="28"/>
          <w:szCs w:val="28"/>
        </w:rPr>
      </w:pPr>
      <w:r>
        <w:rPr>
          <w:rFonts w:eastAsiaTheme="minorHAnsi"/>
          <w:sz w:val="28"/>
          <w:szCs w:val="28"/>
        </w:rPr>
        <w:t xml:space="preserve">эффективность проектной части программы </w:t>
      </w:r>
      <w:r w:rsidR="00DE5916">
        <w:rPr>
          <w:sz w:val="28"/>
          <w:szCs w:val="28"/>
        </w:rPr>
        <w:t>–</w:t>
      </w:r>
      <w:r w:rsidR="00DE5916" w:rsidRPr="00480B02">
        <w:rPr>
          <w:sz w:val="28"/>
          <w:szCs w:val="28"/>
        </w:rPr>
        <w:t xml:space="preserve"> </w:t>
      </w:r>
      <w:r>
        <w:rPr>
          <w:rFonts w:eastAsiaTheme="minorHAnsi"/>
          <w:sz w:val="28"/>
          <w:szCs w:val="28"/>
        </w:rPr>
        <w:t>100,0</w:t>
      </w:r>
      <w:r w:rsidR="00205A04">
        <w:rPr>
          <w:rFonts w:eastAsiaTheme="minorHAnsi"/>
          <w:sz w:val="28"/>
          <w:szCs w:val="28"/>
        </w:rPr>
        <w:t>0</w:t>
      </w:r>
      <w:r>
        <w:rPr>
          <w:rFonts w:eastAsiaTheme="minorHAnsi"/>
          <w:sz w:val="28"/>
          <w:szCs w:val="28"/>
        </w:rPr>
        <w:t>%;</w:t>
      </w:r>
    </w:p>
    <w:p w14:paraId="4C18CFEE" w14:textId="43243245" w:rsidR="00653D4D" w:rsidRDefault="00653D4D" w:rsidP="00864C48">
      <w:pPr>
        <w:widowControl w:val="0"/>
        <w:numPr>
          <w:ilvl w:val="0"/>
          <w:numId w:val="15"/>
        </w:numPr>
        <w:tabs>
          <w:tab w:val="left" w:pos="1134"/>
        </w:tabs>
        <w:ind w:left="0" w:firstLine="709"/>
        <w:jc w:val="both"/>
        <w:rPr>
          <w:rFonts w:eastAsiaTheme="minorHAnsi"/>
          <w:sz w:val="28"/>
          <w:szCs w:val="28"/>
        </w:rPr>
      </w:pPr>
      <w:r>
        <w:rPr>
          <w:rFonts w:eastAsiaTheme="minorHAnsi"/>
          <w:sz w:val="28"/>
          <w:szCs w:val="28"/>
        </w:rPr>
        <w:t xml:space="preserve">комплексная оценка эффективности программы </w:t>
      </w:r>
      <w:r w:rsidR="00DE5916">
        <w:rPr>
          <w:sz w:val="28"/>
          <w:szCs w:val="28"/>
        </w:rPr>
        <w:t>–</w:t>
      </w:r>
      <w:r w:rsidR="00DE5916" w:rsidRPr="00480B02">
        <w:rPr>
          <w:sz w:val="28"/>
          <w:szCs w:val="28"/>
        </w:rPr>
        <w:t xml:space="preserve"> </w:t>
      </w:r>
      <w:r>
        <w:rPr>
          <w:rFonts w:eastAsiaTheme="minorHAnsi"/>
          <w:sz w:val="28"/>
          <w:szCs w:val="28"/>
        </w:rPr>
        <w:t>76,0</w:t>
      </w:r>
      <w:r w:rsidR="00205A04">
        <w:rPr>
          <w:rFonts w:eastAsiaTheme="minorHAnsi"/>
          <w:sz w:val="28"/>
          <w:szCs w:val="28"/>
        </w:rPr>
        <w:t>0</w:t>
      </w:r>
      <w:r>
        <w:rPr>
          <w:rFonts w:eastAsiaTheme="minorHAnsi"/>
          <w:sz w:val="28"/>
          <w:szCs w:val="28"/>
        </w:rPr>
        <w:t>%;</w:t>
      </w:r>
    </w:p>
    <w:p w14:paraId="0BEF6FC1" w14:textId="460D300C" w:rsidR="00CB74F1" w:rsidRPr="00861E5B" w:rsidRDefault="00653D4D" w:rsidP="00864C48">
      <w:pPr>
        <w:widowControl w:val="0"/>
        <w:numPr>
          <w:ilvl w:val="0"/>
          <w:numId w:val="15"/>
        </w:numPr>
        <w:tabs>
          <w:tab w:val="left" w:pos="1134"/>
        </w:tabs>
        <w:ind w:left="0" w:firstLine="709"/>
        <w:jc w:val="both"/>
        <w:rPr>
          <w:rFonts w:eastAsiaTheme="minorHAnsi"/>
          <w:sz w:val="28"/>
          <w:szCs w:val="28"/>
        </w:rPr>
      </w:pPr>
      <w:r w:rsidRPr="00861E5B">
        <w:rPr>
          <w:rFonts w:eastAsiaTheme="minorHAnsi"/>
          <w:sz w:val="28"/>
          <w:szCs w:val="28"/>
        </w:rPr>
        <w:t xml:space="preserve">эффективность программы в целом </w:t>
      </w:r>
      <w:r w:rsidR="004A00CE">
        <w:rPr>
          <w:rFonts w:eastAsiaTheme="minorHAnsi"/>
          <w:sz w:val="28"/>
          <w:szCs w:val="28"/>
        </w:rPr>
        <w:t xml:space="preserve">– </w:t>
      </w:r>
      <w:r w:rsidRPr="00861E5B">
        <w:rPr>
          <w:rFonts w:eastAsiaTheme="minorHAnsi"/>
          <w:sz w:val="28"/>
          <w:szCs w:val="28"/>
        </w:rPr>
        <w:t>удовлетворительная</w:t>
      </w:r>
      <w:r w:rsidR="00102468" w:rsidRPr="00861E5B">
        <w:rPr>
          <w:rFonts w:eastAsiaTheme="minorHAnsi"/>
          <w:sz w:val="28"/>
          <w:szCs w:val="28"/>
        </w:rPr>
        <w:t>.</w:t>
      </w:r>
    </w:p>
    <w:p w14:paraId="4C38D209" w14:textId="77777777" w:rsidR="00AF00A2" w:rsidRPr="00AF00A2" w:rsidRDefault="00AF00A2" w:rsidP="00864C48">
      <w:pPr>
        <w:widowControl w:val="0"/>
        <w:tabs>
          <w:tab w:val="left" w:pos="1134"/>
        </w:tabs>
        <w:ind w:firstLine="709"/>
        <w:jc w:val="both"/>
        <w:rPr>
          <w:rFonts w:eastAsiaTheme="minorHAnsi"/>
          <w:sz w:val="28"/>
          <w:szCs w:val="28"/>
        </w:rPr>
      </w:pPr>
    </w:p>
    <w:p w14:paraId="03CC8224" w14:textId="42185A34" w:rsidR="00CB74F1" w:rsidRPr="00C10031" w:rsidRDefault="00CB74F1" w:rsidP="00864C48">
      <w:pPr>
        <w:pStyle w:val="2"/>
        <w:keepNext w:val="0"/>
        <w:widowControl w:val="0"/>
        <w:spacing w:before="0" w:after="0"/>
        <w:ind w:left="709"/>
        <w:jc w:val="center"/>
        <w:rPr>
          <w:rFonts w:ascii="Times New Roman" w:hAnsi="Times New Roman" w:cs="Times New Roman"/>
          <w:i w:val="0"/>
        </w:rPr>
      </w:pPr>
      <w:bookmarkStart w:id="120" w:name="_Toc196924033"/>
      <w:r w:rsidRPr="00C10031">
        <w:rPr>
          <w:rFonts w:ascii="Times New Roman" w:hAnsi="Times New Roman" w:cs="Times New Roman"/>
          <w:i w:val="0"/>
        </w:rPr>
        <w:t>3.1.2</w:t>
      </w:r>
      <w:r w:rsidR="00D82EFF" w:rsidRPr="00C10031">
        <w:rPr>
          <w:rFonts w:ascii="Times New Roman" w:hAnsi="Times New Roman" w:cs="Times New Roman"/>
          <w:i w:val="0"/>
        </w:rPr>
        <w:t>5</w:t>
      </w:r>
      <w:r w:rsidRPr="00C10031">
        <w:rPr>
          <w:rFonts w:ascii="Times New Roman" w:hAnsi="Times New Roman" w:cs="Times New Roman"/>
          <w:i w:val="0"/>
        </w:rPr>
        <w:t xml:space="preserve">. </w:t>
      </w:r>
      <w:bookmarkStart w:id="121" w:name="_Hlk196558933"/>
      <w:r w:rsidR="00046F59" w:rsidRPr="00C10031">
        <w:rPr>
          <w:rFonts w:ascii="Times New Roman" w:hAnsi="Times New Roman" w:cs="Times New Roman"/>
          <w:i w:val="0"/>
        </w:rPr>
        <w:t xml:space="preserve">Муниципальная программа </w:t>
      </w:r>
      <w:bookmarkEnd w:id="121"/>
      <w:r w:rsidRPr="00F71FB1">
        <w:rPr>
          <w:rFonts w:ascii="Times New Roman" w:hAnsi="Times New Roman" w:cs="Times New Roman"/>
          <w:i w:val="0"/>
        </w:rPr>
        <w:t>«Профилактика наркомании на территории муниципального образования «город Оренбург»</w:t>
      </w:r>
      <w:bookmarkEnd w:id="120"/>
    </w:p>
    <w:p w14:paraId="29BDF683" w14:textId="77777777" w:rsidR="002C0100" w:rsidRPr="00DC725E" w:rsidRDefault="002C0100" w:rsidP="00864C48">
      <w:pPr>
        <w:widowControl w:val="0"/>
        <w:rPr>
          <w:sz w:val="14"/>
          <w:szCs w:val="14"/>
        </w:rPr>
      </w:pPr>
    </w:p>
    <w:p w14:paraId="6807F9CE" w14:textId="77777777" w:rsidR="00872CEE" w:rsidRPr="00592735" w:rsidRDefault="00872CEE" w:rsidP="00864C48">
      <w:pPr>
        <w:widowControl w:val="0"/>
        <w:autoSpaceDE w:val="0"/>
        <w:autoSpaceDN w:val="0"/>
        <w:adjustRightInd w:val="0"/>
        <w:ind w:firstLine="709"/>
        <w:jc w:val="both"/>
        <w:rPr>
          <w:sz w:val="28"/>
          <w:szCs w:val="28"/>
        </w:rPr>
      </w:pPr>
      <w:r w:rsidRPr="00592735">
        <w:rPr>
          <w:sz w:val="28"/>
          <w:szCs w:val="28"/>
        </w:rPr>
        <w:t>Целью программы является «</w:t>
      </w:r>
      <w:r w:rsidRPr="00592735">
        <w:rPr>
          <w:rFonts w:eastAsiaTheme="minorHAnsi"/>
          <w:sz w:val="28"/>
          <w:szCs w:val="28"/>
          <w:lang w:eastAsia="en-US"/>
        </w:rPr>
        <w:t>Предупреждение, выявление и устранение причин, способствующих распространению наркомании среди подростков и молодежи города Оренбурга</w:t>
      </w:r>
      <w:r w:rsidRPr="00592735">
        <w:rPr>
          <w:sz w:val="28"/>
          <w:szCs w:val="28"/>
        </w:rPr>
        <w:t>».</w:t>
      </w:r>
    </w:p>
    <w:p w14:paraId="15073C70" w14:textId="18C3F658" w:rsidR="00872CEE" w:rsidRPr="00592735" w:rsidRDefault="00872CEE" w:rsidP="00864C48">
      <w:pPr>
        <w:widowControl w:val="0"/>
        <w:autoSpaceDE w:val="0"/>
        <w:autoSpaceDN w:val="0"/>
        <w:adjustRightInd w:val="0"/>
        <w:ind w:firstLine="709"/>
        <w:jc w:val="both"/>
        <w:rPr>
          <w:sz w:val="28"/>
          <w:szCs w:val="28"/>
        </w:rPr>
      </w:pPr>
      <w:r w:rsidRPr="00592735">
        <w:rPr>
          <w:sz w:val="28"/>
          <w:szCs w:val="28"/>
        </w:rPr>
        <w:t>Период реализации программы: 2023-20</w:t>
      </w:r>
      <w:r w:rsidR="003537CA" w:rsidRPr="00592735">
        <w:rPr>
          <w:sz w:val="28"/>
          <w:szCs w:val="28"/>
        </w:rPr>
        <w:t>30</w:t>
      </w:r>
      <w:r w:rsidRPr="00592735">
        <w:rPr>
          <w:sz w:val="28"/>
          <w:szCs w:val="28"/>
        </w:rPr>
        <w:t xml:space="preserve"> годы.</w:t>
      </w:r>
    </w:p>
    <w:p w14:paraId="51A65E0B" w14:textId="77777777" w:rsidR="00872CEE" w:rsidRPr="00592735" w:rsidRDefault="00872CEE" w:rsidP="00864C48">
      <w:pPr>
        <w:widowControl w:val="0"/>
        <w:autoSpaceDE w:val="0"/>
        <w:autoSpaceDN w:val="0"/>
        <w:adjustRightInd w:val="0"/>
        <w:ind w:firstLine="709"/>
        <w:jc w:val="both"/>
        <w:rPr>
          <w:sz w:val="28"/>
          <w:szCs w:val="28"/>
        </w:rPr>
      </w:pPr>
      <w:r w:rsidRPr="00592735">
        <w:rPr>
          <w:sz w:val="28"/>
          <w:szCs w:val="28"/>
        </w:rPr>
        <w:t>Ответственный исполнитель программы: Служба безопасности.</w:t>
      </w:r>
    </w:p>
    <w:p w14:paraId="76729F2A" w14:textId="77777777" w:rsidR="00872CEE" w:rsidRPr="00592735" w:rsidRDefault="00872CEE" w:rsidP="00872CEE">
      <w:pPr>
        <w:autoSpaceDE w:val="0"/>
        <w:autoSpaceDN w:val="0"/>
        <w:adjustRightInd w:val="0"/>
        <w:ind w:firstLine="709"/>
        <w:jc w:val="both"/>
        <w:rPr>
          <w:sz w:val="28"/>
          <w:szCs w:val="28"/>
        </w:rPr>
      </w:pPr>
      <w:r w:rsidRPr="00592735">
        <w:rPr>
          <w:sz w:val="28"/>
          <w:szCs w:val="28"/>
        </w:rPr>
        <w:t>Соисполнители Программы: Администрации Северного и Южного округов, Управление образования, отдел по обеспечению деятельности комиссии по делам несовершеннолетних и защите их прав администрации города Оренбурга, УМП, УИП, КФКиС, УКиИ и УЖКХ.</w:t>
      </w:r>
    </w:p>
    <w:p w14:paraId="2650FFED" w14:textId="1BEB201C" w:rsidR="00872CEE" w:rsidRPr="00592735" w:rsidRDefault="00872CEE" w:rsidP="00872CEE">
      <w:pPr>
        <w:autoSpaceDE w:val="0"/>
        <w:autoSpaceDN w:val="0"/>
        <w:adjustRightInd w:val="0"/>
        <w:ind w:firstLine="709"/>
        <w:jc w:val="both"/>
        <w:rPr>
          <w:rFonts w:ascii="Arial" w:hAnsi="Arial" w:cs="Arial"/>
          <w:sz w:val="28"/>
          <w:szCs w:val="28"/>
        </w:rPr>
      </w:pPr>
      <w:r w:rsidRPr="00592735">
        <w:rPr>
          <w:sz w:val="28"/>
          <w:szCs w:val="28"/>
        </w:rPr>
        <w:t xml:space="preserve">В соответствии с ведомственной структурой бюджетные ассигнования по программе утверждены Администрации города Оренбурга, Администрациям Северного и Южного округов, </w:t>
      </w:r>
      <w:r w:rsidR="002A002B" w:rsidRPr="00592735">
        <w:rPr>
          <w:sz w:val="28"/>
          <w:szCs w:val="28"/>
        </w:rPr>
        <w:t xml:space="preserve">КФКиС, </w:t>
      </w:r>
      <w:r w:rsidRPr="00592735">
        <w:rPr>
          <w:sz w:val="28"/>
          <w:szCs w:val="28"/>
        </w:rPr>
        <w:t xml:space="preserve">Управлению образования, </w:t>
      </w:r>
      <w:r w:rsidR="002A002B" w:rsidRPr="00592735">
        <w:rPr>
          <w:sz w:val="28"/>
          <w:szCs w:val="28"/>
        </w:rPr>
        <w:t xml:space="preserve">УМП </w:t>
      </w:r>
      <w:r w:rsidRPr="00592735">
        <w:rPr>
          <w:sz w:val="28"/>
          <w:szCs w:val="28"/>
        </w:rPr>
        <w:t>и УКиИ.</w:t>
      </w:r>
    </w:p>
    <w:p w14:paraId="4AC25675" w14:textId="77777777" w:rsidR="00872CEE" w:rsidRPr="00592735" w:rsidRDefault="00872CEE" w:rsidP="00872CEE">
      <w:pPr>
        <w:autoSpaceDE w:val="0"/>
        <w:autoSpaceDN w:val="0"/>
        <w:adjustRightInd w:val="0"/>
        <w:ind w:right="-1" w:firstLine="709"/>
        <w:jc w:val="both"/>
        <w:rPr>
          <w:sz w:val="28"/>
          <w:szCs w:val="28"/>
        </w:rPr>
      </w:pPr>
      <w:r w:rsidRPr="00592735">
        <w:rPr>
          <w:sz w:val="28"/>
          <w:szCs w:val="28"/>
        </w:rPr>
        <w:t>Сведения об объемах программных расходов в разрезе мероприятий, реализуемых в рамках структурного элемента представлены в следующей таблице.</w:t>
      </w:r>
    </w:p>
    <w:p w14:paraId="3E2E20B6" w14:textId="77777777" w:rsidR="00872CEE" w:rsidRPr="00DC725E" w:rsidRDefault="00872CEE" w:rsidP="00872CEE">
      <w:pPr>
        <w:autoSpaceDE w:val="0"/>
        <w:autoSpaceDN w:val="0"/>
        <w:adjustRightInd w:val="0"/>
        <w:ind w:right="-1" w:firstLine="709"/>
        <w:jc w:val="both"/>
        <w:rPr>
          <w:sz w:val="4"/>
          <w:szCs w:val="4"/>
        </w:rPr>
      </w:pPr>
    </w:p>
    <w:p w14:paraId="1C7BB1A7" w14:textId="571FBCCC" w:rsidR="00872CEE" w:rsidRPr="00DC725E" w:rsidRDefault="00872CEE" w:rsidP="00872CEE">
      <w:pPr>
        <w:tabs>
          <w:tab w:val="left" w:pos="7315"/>
        </w:tabs>
        <w:jc w:val="right"/>
        <w:rPr>
          <w:sz w:val="18"/>
          <w:szCs w:val="18"/>
        </w:rPr>
      </w:pPr>
      <w:r w:rsidRPr="00DC725E">
        <w:rPr>
          <w:sz w:val="18"/>
          <w:szCs w:val="18"/>
        </w:rPr>
        <w:t>(тыс. рублей)</w:t>
      </w:r>
    </w:p>
    <w:tbl>
      <w:tblPr>
        <w:tblW w:w="1020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103"/>
        <w:gridCol w:w="1271"/>
        <w:gridCol w:w="1138"/>
        <w:gridCol w:w="851"/>
        <w:gridCol w:w="709"/>
        <w:gridCol w:w="1134"/>
      </w:tblGrid>
      <w:tr w:rsidR="008961DF" w:rsidRPr="00592735" w14:paraId="09803712" w14:textId="67327110" w:rsidTr="008961DF">
        <w:trPr>
          <w:trHeight w:val="20"/>
        </w:trPr>
        <w:tc>
          <w:tcPr>
            <w:tcW w:w="5103" w:type="dxa"/>
            <w:vMerge w:val="restart"/>
            <w:shd w:val="clear" w:color="auto" w:fill="DBE5F1" w:themeFill="accent1" w:themeFillTint="33"/>
            <w:vAlign w:val="center"/>
          </w:tcPr>
          <w:p w14:paraId="505B23C4" w14:textId="77777777" w:rsidR="008961DF" w:rsidRPr="00592735" w:rsidRDefault="008961DF" w:rsidP="00872CEE">
            <w:pPr>
              <w:jc w:val="center"/>
              <w:rPr>
                <w:sz w:val="16"/>
                <w:szCs w:val="16"/>
              </w:rPr>
            </w:pPr>
            <w:r w:rsidRPr="00592735">
              <w:rPr>
                <w:bCs/>
                <w:sz w:val="16"/>
                <w:szCs w:val="16"/>
              </w:rPr>
              <w:t>Наименование структурного элемента/мероприятия</w:t>
            </w:r>
          </w:p>
        </w:tc>
        <w:tc>
          <w:tcPr>
            <w:tcW w:w="1271" w:type="dxa"/>
            <w:vMerge w:val="restart"/>
            <w:shd w:val="clear" w:color="auto" w:fill="DBE5F1" w:themeFill="accent1" w:themeFillTint="33"/>
            <w:vAlign w:val="center"/>
          </w:tcPr>
          <w:p w14:paraId="5377F6B6" w14:textId="77777777" w:rsidR="008961DF" w:rsidRPr="00592735" w:rsidRDefault="008961DF" w:rsidP="00872CEE">
            <w:pPr>
              <w:jc w:val="center"/>
              <w:rPr>
                <w:sz w:val="16"/>
                <w:szCs w:val="16"/>
              </w:rPr>
            </w:pPr>
            <w:r w:rsidRPr="00592735">
              <w:rPr>
                <w:sz w:val="16"/>
                <w:szCs w:val="16"/>
              </w:rPr>
              <w:t xml:space="preserve">Утверждено первоначально </w:t>
            </w:r>
          </w:p>
          <w:p w14:paraId="3C407C29" w14:textId="6D3EA668" w:rsidR="008961DF" w:rsidRPr="00592735" w:rsidRDefault="008961DF" w:rsidP="00872CEE">
            <w:pPr>
              <w:jc w:val="center"/>
              <w:rPr>
                <w:sz w:val="16"/>
                <w:szCs w:val="16"/>
              </w:rPr>
            </w:pPr>
            <w:r w:rsidRPr="00592735">
              <w:rPr>
                <w:sz w:val="16"/>
                <w:szCs w:val="16"/>
              </w:rPr>
              <w:t>на 01.01.2024</w:t>
            </w:r>
          </w:p>
        </w:tc>
        <w:tc>
          <w:tcPr>
            <w:tcW w:w="1138" w:type="dxa"/>
            <w:vMerge w:val="restart"/>
            <w:shd w:val="clear" w:color="auto" w:fill="DBE5F1" w:themeFill="accent1" w:themeFillTint="33"/>
            <w:vAlign w:val="center"/>
          </w:tcPr>
          <w:p w14:paraId="10E7F4C8" w14:textId="1417C4CC" w:rsidR="008961DF" w:rsidRPr="00592735" w:rsidRDefault="008961DF" w:rsidP="00872CEE">
            <w:pPr>
              <w:jc w:val="center"/>
              <w:rPr>
                <w:sz w:val="16"/>
                <w:szCs w:val="16"/>
              </w:rPr>
            </w:pPr>
            <w:r w:rsidRPr="00592735">
              <w:rPr>
                <w:sz w:val="16"/>
                <w:szCs w:val="16"/>
              </w:rPr>
              <w:t>Утверждено на 31.12.2024</w:t>
            </w:r>
          </w:p>
          <w:p w14:paraId="2DA665DD" w14:textId="77777777" w:rsidR="008961DF" w:rsidRPr="00592735" w:rsidRDefault="008961DF" w:rsidP="00872CEE">
            <w:pPr>
              <w:jc w:val="center"/>
              <w:rPr>
                <w:sz w:val="16"/>
                <w:szCs w:val="16"/>
              </w:rPr>
            </w:pPr>
            <w:r w:rsidRPr="00592735">
              <w:rPr>
                <w:sz w:val="16"/>
                <w:szCs w:val="16"/>
              </w:rPr>
              <w:t>РОГС и СБР</w:t>
            </w:r>
          </w:p>
        </w:tc>
        <w:tc>
          <w:tcPr>
            <w:tcW w:w="1560" w:type="dxa"/>
            <w:gridSpan w:val="2"/>
            <w:shd w:val="clear" w:color="auto" w:fill="DBE5F1" w:themeFill="accent1" w:themeFillTint="33"/>
            <w:vAlign w:val="center"/>
          </w:tcPr>
          <w:p w14:paraId="639E9484" w14:textId="77777777" w:rsidR="008961DF" w:rsidRPr="00592735" w:rsidRDefault="008961DF" w:rsidP="00872CEE">
            <w:pPr>
              <w:jc w:val="center"/>
              <w:rPr>
                <w:sz w:val="16"/>
                <w:szCs w:val="16"/>
              </w:rPr>
            </w:pPr>
            <w:r w:rsidRPr="00592735">
              <w:rPr>
                <w:sz w:val="16"/>
                <w:szCs w:val="16"/>
              </w:rPr>
              <w:t xml:space="preserve">Исполнено </w:t>
            </w:r>
          </w:p>
          <w:p w14:paraId="55B485DC" w14:textId="741D252C" w:rsidR="008961DF" w:rsidRPr="00592735" w:rsidRDefault="008961DF" w:rsidP="00872CEE">
            <w:pPr>
              <w:jc w:val="center"/>
              <w:rPr>
                <w:sz w:val="16"/>
                <w:szCs w:val="16"/>
              </w:rPr>
            </w:pPr>
            <w:r w:rsidRPr="00592735">
              <w:rPr>
                <w:sz w:val="16"/>
                <w:szCs w:val="16"/>
              </w:rPr>
              <w:t>в 2024 году</w:t>
            </w:r>
          </w:p>
        </w:tc>
        <w:tc>
          <w:tcPr>
            <w:tcW w:w="1134" w:type="dxa"/>
            <w:vMerge w:val="restart"/>
            <w:shd w:val="clear" w:color="auto" w:fill="DBE5F1" w:themeFill="accent1" w:themeFillTint="33"/>
          </w:tcPr>
          <w:p w14:paraId="15285160" w14:textId="13E2DFC0" w:rsidR="008961DF" w:rsidRPr="00592735" w:rsidRDefault="008961DF" w:rsidP="00872CEE">
            <w:pPr>
              <w:jc w:val="center"/>
              <w:rPr>
                <w:sz w:val="16"/>
                <w:szCs w:val="16"/>
              </w:rPr>
            </w:pPr>
            <w:r w:rsidRPr="00592735">
              <w:rPr>
                <w:sz w:val="16"/>
                <w:szCs w:val="16"/>
              </w:rPr>
              <w:t>Исполнено в 2023 году (справочно)</w:t>
            </w:r>
          </w:p>
        </w:tc>
      </w:tr>
      <w:tr w:rsidR="008961DF" w:rsidRPr="00592735" w14:paraId="73DB4738" w14:textId="46C68C31" w:rsidTr="008961DF">
        <w:trPr>
          <w:trHeight w:val="20"/>
        </w:trPr>
        <w:tc>
          <w:tcPr>
            <w:tcW w:w="5103" w:type="dxa"/>
            <w:vMerge/>
            <w:shd w:val="clear" w:color="auto" w:fill="00B0F0"/>
            <w:vAlign w:val="center"/>
          </w:tcPr>
          <w:p w14:paraId="16CD6178" w14:textId="77777777" w:rsidR="008961DF" w:rsidRPr="00592735" w:rsidRDefault="008961DF" w:rsidP="00872CEE">
            <w:pPr>
              <w:jc w:val="center"/>
              <w:rPr>
                <w:b/>
                <w:bCs/>
                <w:sz w:val="16"/>
                <w:szCs w:val="16"/>
              </w:rPr>
            </w:pPr>
          </w:p>
        </w:tc>
        <w:tc>
          <w:tcPr>
            <w:tcW w:w="1271" w:type="dxa"/>
            <w:vMerge/>
            <w:shd w:val="clear" w:color="auto" w:fill="00B0F0"/>
            <w:vAlign w:val="center"/>
          </w:tcPr>
          <w:p w14:paraId="6020E759" w14:textId="77777777" w:rsidR="008961DF" w:rsidRPr="00592735" w:rsidRDefault="008961DF" w:rsidP="00872CEE">
            <w:pPr>
              <w:jc w:val="center"/>
              <w:rPr>
                <w:b/>
                <w:sz w:val="16"/>
                <w:szCs w:val="16"/>
              </w:rPr>
            </w:pPr>
          </w:p>
        </w:tc>
        <w:tc>
          <w:tcPr>
            <w:tcW w:w="1138" w:type="dxa"/>
            <w:vMerge/>
            <w:shd w:val="clear" w:color="auto" w:fill="00B0F0"/>
            <w:vAlign w:val="center"/>
          </w:tcPr>
          <w:p w14:paraId="6958285B" w14:textId="77777777" w:rsidR="008961DF" w:rsidRPr="00592735" w:rsidRDefault="008961DF" w:rsidP="00872CEE">
            <w:pPr>
              <w:jc w:val="center"/>
              <w:rPr>
                <w:b/>
                <w:sz w:val="16"/>
                <w:szCs w:val="16"/>
              </w:rPr>
            </w:pPr>
          </w:p>
        </w:tc>
        <w:tc>
          <w:tcPr>
            <w:tcW w:w="851" w:type="dxa"/>
            <w:shd w:val="clear" w:color="auto" w:fill="DBE5F1" w:themeFill="accent1" w:themeFillTint="33"/>
            <w:vAlign w:val="center"/>
          </w:tcPr>
          <w:p w14:paraId="761121E4" w14:textId="77777777" w:rsidR="008961DF" w:rsidRPr="00592735" w:rsidRDefault="008961DF" w:rsidP="00872CEE">
            <w:pPr>
              <w:jc w:val="center"/>
              <w:rPr>
                <w:sz w:val="16"/>
                <w:szCs w:val="16"/>
              </w:rPr>
            </w:pPr>
            <w:r w:rsidRPr="00592735">
              <w:rPr>
                <w:sz w:val="16"/>
                <w:szCs w:val="16"/>
              </w:rPr>
              <w:t>сумма</w:t>
            </w:r>
          </w:p>
        </w:tc>
        <w:tc>
          <w:tcPr>
            <w:tcW w:w="709" w:type="dxa"/>
            <w:shd w:val="clear" w:color="auto" w:fill="DBE5F1" w:themeFill="accent1" w:themeFillTint="33"/>
            <w:vAlign w:val="center"/>
          </w:tcPr>
          <w:p w14:paraId="0A4E2B2E" w14:textId="0C7682F9" w:rsidR="008961DF" w:rsidRPr="00592735" w:rsidRDefault="008961DF" w:rsidP="00872CEE">
            <w:pPr>
              <w:jc w:val="center"/>
              <w:rPr>
                <w:sz w:val="16"/>
                <w:szCs w:val="16"/>
              </w:rPr>
            </w:pPr>
            <w:r w:rsidRPr="00592735">
              <w:rPr>
                <w:sz w:val="16"/>
                <w:szCs w:val="16"/>
              </w:rPr>
              <w:t>% (гр. 4/гр.3)</w:t>
            </w:r>
          </w:p>
        </w:tc>
        <w:tc>
          <w:tcPr>
            <w:tcW w:w="1134" w:type="dxa"/>
            <w:vMerge/>
            <w:shd w:val="clear" w:color="auto" w:fill="DBE5F1" w:themeFill="accent1" w:themeFillTint="33"/>
          </w:tcPr>
          <w:p w14:paraId="49FD161B" w14:textId="77777777" w:rsidR="008961DF" w:rsidRPr="00592735" w:rsidRDefault="008961DF" w:rsidP="00872CEE">
            <w:pPr>
              <w:jc w:val="center"/>
              <w:rPr>
                <w:sz w:val="16"/>
                <w:szCs w:val="16"/>
              </w:rPr>
            </w:pPr>
          </w:p>
        </w:tc>
      </w:tr>
      <w:tr w:rsidR="008961DF" w:rsidRPr="00592735" w14:paraId="685B0CFC" w14:textId="0D45EFA4" w:rsidTr="008961DF">
        <w:trPr>
          <w:trHeight w:val="20"/>
        </w:trPr>
        <w:tc>
          <w:tcPr>
            <w:tcW w:w="5103" w:type="dxa"/>
            <w:shd w:val="clear" w:color="auto" w:fill="auto"/>
            <w:vAlign w:val="center"/>
          </w:tcPr>
          <w:p w14:paraId="3E48226F" w14:textId="77777777" w:rsidR="008961DF" w:rsidRPr="00592735" w:rsidRDefault="008961DF" w:rsidP="00872CEE">
            <w:pPr>
              <w:jc w:val="center"/>
              <w:rPr>
                <w:bCs/>
                <w:sz w:val="16"/>
                <w:szCs w:val="16"/>
              </w:rPr>
            </w:pPr>
            <w:r w:rsidRPr="00592735">
              <w:rPr>
                <w:bCs/>
                <w:sz w:val="16"/>
                <w:szCs w:val="16"/>
              </w:rPr>
              <w:t>1</w:t>
            </w:r>
          </w:p>
        </w:tc>
        <w:tc>
          <w:tcPr>
            <w:tcW w:w="1271" w:type="dxa"/>
            <w:shd w:val="clear" w:color="auto" w:fill="auto"/>
            <w:noWrap/>
            <w:vAlign w:val="center"/>
          </w:tcPr>
          <w:p w14:paraId="705DD629" w14:textId="77777777" w:rsidR="008961DF" w:rsidRPr="00592735" w:rsidRDefault="008961DF" w:rsidP="00872CEE">
            <w:pPr>
              <w:jc w:val="center"/>
              <w:rPr>
                <w:bCs/>
                <w:sz w:val="16"/>
                <w:szCs w:val="16"/>
              </w:rPr>
            </w:pPr>
            <w:r w:rsidRPr="00592735">
              <w:rPr>
                <w:bCs/>
                <w:sz w:val="16"/>
                <w:szCs w:val="16"/>
              </w:rPr>
              <w:t>2</w:t>
            </w:r>
          </w:p>
        </w:tc>
        <w:tc>
          <w:tcPr>
            <w:tcW w:w="1138" w:type="dxa"/>
            <w:shd w:val="clear" w:color="auto" w:fill="auto"/>
            <w:vAlign w:val="center"/>
          </w:tcPr>
          <w:p w14:paraId="5AEDDAEE" w14:textId="77777777" w:rsidR="008961DF" w:rsidRPr="00592735" w:rsidRDefault="008961DF" w:rsidP="00872CEE">
            <w:pPr>
              <w:jc w:val="center"/>
              <w:rPr>
                <w:bCs/>
                <w:sz w:val="16"/>
                <w:szCs w:val="16"/>
              </w:rPr>
            </w:pPr>
            <w:r w:rsidRPr="00592735">
              <w:rPr>
                <w:bCs/>
                <w:sz w:val="16"/>
                <w:szCs w:val="16"/>
              </w:rPr>
              <w:t>3</w:t>
            </w:r>
          </w:p>
        </w:tc>
        <w:tc>
          <w:tcPr>
            <w:tcW w:w="851" w:type="dxa"/>
            <w:shd w:val="clear" w:color="auto" w:fill="auto"/>
            <w:noWrap/>
            <w:vAlign w:val="center"/>
          </w:tcPr>
          <w:p w14:paraId="71F4B5D9" w14:textId="77777777" w:rsidR="008961DF" w:rsidRPr="00592735" w:rsidRDefault="008961DF" w:rsidP="00872CEE">
            <w:pPr>
              <w:jc w:val="center"/>
              <w:rPr>
                <w:bCs/>
                <w:sz w:val="16"/>
                <w:szCs w:val="16"/>
              </w:rPr>
            </w:pPr>
            <w:r w:rsidRPr="00592735">
              <w:rPr>
                <w:bCs/>
                <w:sz w:val="16"/>
                <w:szCs w:val="16"/>
              </w:rPr>
              <w:t>4</w:t>
            </w:r>
          </w:p>
        </w:tc>
        <w:tc>
          <w:tcPr>
            <w:tcW w:w="709" w:type="dxa"/>
            <w:shd w:val="clear" w:color="auto" w:fill="auto"/>
            <w:vAlign w:val="center"/>
          </w:tcPr>
          <w:p w14:paraId="53F13A6B" w14:textId="77777777" w:rsidR="008961DF" w:rsidRPr="00592735" w:rsidRDefault="008961DF" w:rsidP="00872CEE">
            <w:pPr>
              <w:jc w:val="center"/>
              <w:rPr>
                <w:bCs/>
                <w:sz w:val="16"/>
                <w:szCs w:val="16"/>
              </w:rPr>
            </w:pPr>
            <w:r w:rsidRPr="00592735">
              <w:rPr>
                <w:bCs/>
                <w:sz w:val="16"/>
                <w:szCs w:val="16"/>
              </w:rPr>
              <w:t>5</w:t>
            </w:r>
          </w:p>
        </w:tc>
        <w:tc>
          <w:tcPr>
            <w:tcW w:w="1134" w:type="dxa"/>
          </w:tcPr>
          <w:p w14:paraId="4F071449" w14:textId="4D6F1A6D" w:rsidR="008961DF" w:rsidRPr="00592735" w:rsidRDefault="008961DF" w:rsidP="00872CEE">
            <w:pPr>
              <w:jc w:val="center"/>
              <w:rPr>
                <w:bCs/>
                <w:sz w:val="16"/>
                <w:szCs w:val="16"/>
              </w:rPr>
            </w:pPr>
            <w:r w:rsidRPr="00592735">
              <w:rPr>
                <w:bCs/>
                <w:sz w:val="16"/>
                <w:szCs w:val="16"/>
              </w:rPr>
              <w:t>6</w:t>
            </w:r>
          </w:p>
        </w:tc>
      </w:tr>
      <w:tr w:rsidR="008961DF" w:rsidRPr="00592735" w14:paraId="345A0010" w14:textId="5DA206B7" w:rsidTr="008961DF">
        <w:trPr>
          <w:trHeight w:val="20"/>
        </w:trPr>
        <w:tc>
          <w:tcPr>
            <w:tcW w:w="5103" w:type="dxa"/>
            <w:shd w:val="clear" w:color="000000" w:fill="FFFFFF"/>
          </w:tcPr>
          <w:p w14:paraId="080E11E4" w14:textId="47093D7A" w:rsidR="008961DF" w:rsidRPr="00592735" w:rsidRDefault="008961DF" w:rsidP="008961DF">
            <w:pPr>
              <w:rPr>
                <w:sz w:val="16"/>
                <w:szCs w:val="16"/>
              </w:rPr>
            </w:pPr>
            <w:r w:rsidRPr="00592735">
              <w:rPr>
                <w:sz w:val="16"/>
                <w:szCs w:val="16"/>
              </w:rPr>
              <w:t>Комплекс процессных мероприятий «Мероприятия, направленные на снижение рисков немедицинского потребления наркотических средств и психотропных веществ среди подростков и молодежи», в том числе:</w:t>
            </w:r>
          </w:p>
        </w:tc>
        <w:tc>
          <w:tcPr>
            <w:tcW w:w="1271" w:type="dxa"/>
            <w:shd w:val="clear" w:color="000000" w:fill="FFFFFF"/>
            <w:vAlign w:val="center"/>
          </w:tcPr>
          <w:p w14:paraId="1ED11259" w14:textId="6F6CF214" w:rsidR="008961DF" w:rsidRPr="00592735" w:rsidRDefault="008961DF" w:rsidP="008961DF">
            <w:pPr>
              <w:jc w:val="right"/>
              <w:rPr>
                <w:sz w:val="16"/>
                <w:szCs w:val="16"/>
              </w:rPr>
            </w:pPr>
            <w:r w:rsidRPr="00592735">
              <w:rPr>
                <w:sz w:val="16"/>
                <w:szCs w:val="16"/>
              </w:rPr>
              <w:t>2 712,0</w:t>
            </w:r>
          </w:p>
        </w:tc>
        <w:tc>
          <w:tcPr>
            <w:tcW w:w="1138" w:type="dxa"/>
            <w:shd w:val="clear" w:color="000000" w:fill="FFFFFF"/>
            <w:noWrap/>
            <w:vAlign w:val="center"/>
          </w:tcPr>
          <w:p w14:paraId="55B9B4DA" w14:textId="7F941B5E" w:rsidR="008961DF" w:rsidRPr="00592735" w:rsidRDefault="00B77251" w:rsidP="008961DF">
            <w:pPr>
              <w:jc w:val="right"/>
              <w:rPr>
                <w:sz w:val="16"/>
                <w:szCs w:val="16"/>
              </w:rPr>
            </w:pPr>
            <w:r w:rsidRPr="00592735">
              <w:rPr>
                <w:sz w:val="16"/>
                <w:szCs w:val="16"/>
              </w:rPr>
              <w:t>2 </w:t>
            </w:r>
            <w:r w:rsidR="00EA77AA" w:rsidRPr="00592735">
              <w:rPr>
                <w:sz w:val="16"/>
                <w:szCs w:val="16"/>
              </w:rPr>
              <w:t>52</w:t>
            </w:r>
            <w:r w:rsidRPr="00592735">
              <w:rPr>
                <w:sz w:val="16"/>
                <w:szCs w:val="16"/>
              </w:rPr>
              <w:t>1,0</w:t>
            </w:r>
          </w:p>
        </w:tc>
        <w:tc>
          <w:tcPr>
            <w:tcW w:w="851" w:type="dxa"/>
            <w:shd w:val="clear" w:color="000000" w:fill="FFFFFF"/>
            <w:noWrap/>
            <w:vAlign w:val="center"/>
          </w:tcPr>
          <w:p w14:paraId="505BE4D6" w14:textId="5C6DC29A" w:rsidR="008961DF" w:rsidRPr="00592735" w:rsidRDefault="00FE1C23" w:rsidP="008961DF">
            <w:pPr>
              <w:jc w:val="right"/>
              <w:rPr>
                <w:sz w:val="16"/>
                <w:szCs w:val="16"/>
              </w:rPr>
            </w:pPr>
            <w:r w:rsidRPr="00592735">
              <w:rPr>
                <w:sz w:val="16"/>
                <w:szCs w:val="16"/>
              </w:rPr>
              <w:t>2 013,3</w:t>
            </w:r>
          </w:p>
        </w:tc>
        <w:tc>
          <w:tcPr>
            <w:tcW w:w="709" w:type="dxa"/>
            <w:shd w:val="clear" w:color="000000" w:fill="FFFFFF"/>
            <w:noWrap/>
            <w:vAlign w:val="center"/>
          </w:tcPr>
          <w:p w14:paraId="7066D72E" w14:textId="37E1173A" w:rsidR="008961DF" w:rsidRPr="00592735" w:rsidRDefault="00A97542" w:rsidP="008961DF">
            <w:pPr>
              <w:jc w:val="right"/>
              <w:rPr>
                <w:sz w:val="16"/>
                <w:szCs w:val="16"/>
              </w:rPr>
            </w:pPr>
            <w:r w:rsidRPr="00592735">
              <w:rPr>
                <w:sz w:val="16"/>
                <w:szCs w:val="16"/>
              </w:rPr>
              <w:t>79,9</w:t>
            </w:r>
          </w:p>
        </w:tc>
        <w:tc>
          <w:tcPr>
            <w:tcW w:w="1134" w:type="dxa"/>
            <w:shd w:val="clear" w:color="000000" w:fill="FFFFFF"/>
            <w:vAlign w:val="center"/>
          </w:tcPr>
          <w:p w14:paraId="2BE87E49" w14:textId="02E9D1D3" w:rsidR="008961DF" w:rsidRPr="00592735" w:rsidRDefault="008961DF" w:rsidP="008961DF">
            <w:pPr>
              <w:jc w:val="right"/>
              <w:rPr>
                <w:sz w:val="16"/>
                <w:szCs w:val="16"/>
              </w:rPr>
            </w:pPr>
            <w:r w:rsidRPr="00592735">
              <w:rPr>
                <w:sz w:val="16"/>
                <w:szCs w:val="16"/>
              </w:rPr>
              <w:t>1 400,0</w:t>
            </w:r>
          </w:p>
        </w:tc>
      </w:tr>
      <w:tr w:rsidR="008961DF" w:rsidRPr="00592735" w14:paraId="13ACE951" w14:textId="11418E44" w:rsidTr="008961DF">
        <w:trPr>
          <w:trHeight w:val="20"/>
        </w:trPr>
        <w:tc>
          <w:tcPr>
            <w:tcW w:w="5103" w:type="dxa"/>
            <w:shd w:val="clear" w:color="000000" w:fill="FFFFFF"/>
          </w:tcPr>
          <w:p w14:paraId="7BC1457E" w14:textId="5AC9BCAE" w:rsidR="008961DF" w:rsidRPr="00592735" w:rsidRDefault="008961DF" w:rsidP="008961DF">
            <w:pPr>
              <w:rPr>
                <w:sz w:val="16"/>
                <w:szCs w:val="16"/>
              </w:rPr>
            </w:pPr>
            <w:r w:rsidRPr="00592735">
              <w:rPr>
                <w:sz w:val="16"/>
                <w:szCs w:val="16"/>
              </w:rPr>
              <w:t>Реализация мероприятий, направленных на борьбу с пропагандой потребления наркотических средств и психотропных веществ среди подростков и молодежи</w:t>
            </w:r>
          </w:p>
        </w:tc>
        <w:tc>
          <w:tcPr>
            <w:tcW w:w="1271" w:type="dxa"/>
            <w:shd w:val="clear" w:color="000000" w:fill="FFFFFF"/>
            <w:vAlign w:val="center"/>
          </w:tcPr>
          <w:p w14:paraId="4093F141" w14:textId="3FD5E623" w:rsidR="008961DF" w:rsidRPr="00592735" w:rsidRDefault="008961DF" w:rsidP="008961DF">
            <w:pPr>
              <w:jc w:val="right"/>
              <w:rPr>
                <w:sz w:val="16"/>
                <w:szCs w:val="16"/>
              </w:rPr>
            </w:pPr>
            <w:r w:rsidRPr="00592735">
              <w:rPr>
                <w:sz w:val="16"/>
                <w:szCs w:val="16"/>
              </w:rPr>
              <w:t>1942,0</w:t>
            </w:r>
          </w:p>
        </w:tc>
        <w:tc>
          <w:tcPr>
            <w:tcW w:w="1138" w:type="dxa"/>
            <w:shd w:val="clear" w:color="000000" w:fill="FFFFFF"/>
            <w:noWrap/>
            <w:vAlign w:val="center"/>
          </w:tcPr>
          <w:p w14:paraId="069B1578" w14:textId="7FADA237" w:rsidR="008961DF" w:rsidRPr="00592735" w:rsidRDefault="003F4132" w:rsidP="008961DF">
            <w:pPr>
              <w:jc w:val="right"/>
              <w:rPr>
                <w:sz w:val="16"/>
                <w:szCs w:val="16"/>
              </w:rPr>
            </w:pPr>
            <w:r w:rsidRPr="00592735">
              <w:rPr>
                <w:sz w:val="16"/>
                <w:szCs w:val="16"/>
              </w:rPr>
              <w:t>1 941,0</w:t>
            </w:r>
          </w:p>
        </w:tc>
        <w:tc>
          <w:tcPr>
            <w:tcW w:w="851" w:type="dxa"/>
            <w:shd w:val="clear" w:color="000000" w:fill="FFFFFF"/>
            <w:noWrap/>
            <w:vAlign w:val="center"/>
          </w:tcPr>
          <w:p w14:paraId="069361AE" w14:textId="49A73854" w:rsidR="008961DF" w:rsidRPr="00592735" w:rsidRDefault="00FE1C23" w:rsidP="008961DF">
            <w:pPr>
              <w:jc w:val="right"/>
              <w:rPr>
                <w:sz w:val="16"/>
                <w:szCs w:val="16"/>
              </w:rPr>
            </w:pPr>
            <w:r w:rsidRPr="00592735">
              <w:rPr>
                <w:sz w:val="16"/>
                <w:szCs w:val="16"/>
              </w:rPr>
              <w:t>1781,2</w:t>
            </w:r>
          </w:p>
        </w:tc>
        <w:tc>
          <w:tcPr>
            <w:tcW w:w="709" w:type="dxa"/>
            <w:shd w:val="clear" w:color="000000" w:fill="FFFFFF"/>
            <w:noWrap/>
            <w:vAlign w:val="center"/>
          </w:tcPr>
          <w:p w14:paraId="5F1715D1" w14:textId="712C3AEF" w:rsidR="008961DF" w:rsidRPr="00592735" w:rsidRDefault="00FE1C23" w:rsidP="008961DF">
            <w:pPr>
              <w:jc w:val="right"/>
              <w:rPr>
                <w:sz w:val="16"/>
                <w:szCs w:val="16"/>
              </w:rPr>
            </w:pPr>
            <w:r w:rsidRPr="00592735">
              <w:rPr>
                <w:sz w:val="16"/>
                <w:szCs w:val="16"/>
              </w:rPr>
              <w:t>91,8</w:t>
            </w:r>
          </w:p>
        </w:tc>
        <w:tc>
          <w:tcPr>
            <w:tcW w:w="1134" w:type="dxa"/>
            <w:shd w:val="clear" w:color="000000" w:fill="FFFFFF"/>
            <w:vAlign w:val="center"/>
          </w:tcPr>
          <w:p w14:paraId="1AFB6EB8" w14:textId="5F234C64" w:rsidR="008961DF" w:rsidRPr="00592735" w:rsidRDefault="008961DF" w:rsidP="008961DF">
            <w:pPr>
              <w:jc w:val="right"/>
              <w:rPr>
                <w:sz w:val="16"/>
                <w:szCs w:val="16"/>
              </w:rPr>
            </w:pPr>
            <w:r w:rsidRPr="00592735">
              <w:rPr>
                <w:sz w:val="16"/>
                <w:szCs w:val="16"/>
              </w:rPr>
              <w:t>1 333,5</w:t>
            </w:r>
          </w:p>
        </w:tc>
      </w:tr>
      <w:tr w:rsidR="008961DF" w:rsidRPr="00592735" w14:paraId="3DC8424F" w14:textId="3AD33C2C" w:rsidTr="008961DF">
        <w:trPr>
          <w:trHeight w:val="20"/>
        </w:trPr>
        <w:tc>
          <w:tcPr>
            <w:tcW w:w="5103" w:type="dxa"/>
            <w:shd w:val="clear" w:color="000000" w:fill="FFFFFF"/>
          </w:tcPr>
          <w:p w14:paraId="6B7F7B99" w14:textId="66AB758E" w:rsidR="008961DF" w:rsidRPr="00592735" w:rsidRDefault="008961DF" w:rsidP="008961DF">
            <w:pPr>
              <w:rPr>
                <w:sz w:val="16"/>
                <w:szCs w:val="16"/>
              </w:rPr>
            </w:pPr>
            <w:r w:rsidRPr="00592735">
              <w:rPr>
                <w:sz w:val="16"/>
                <w:szCs w:val="16"/>
              </w:rPr>
              <w:t>Реализация мероприятий, препятствующих распространению наркотических средств и психотропных веществ среди подростков и молодежи</w:t>
            </w:r>
          </w:p>
        </w:tc>
        <w:tc>
          <w:tcPr>
            <w:tcW w:w="1271" w:type="dxa"/>
            <w:shd w:val="clear" w:color="000000" w:fill="FFFFFF"/>
            <w:vAlign w:val="center"/>
          </w:tcPr>
          <w:p w14:paraId="14B59F1C" w14:textId="13B56628" w:rsidR="008961DF" w:rsidRPr="00592735" w:rsidRDefault="008961DF" w:rsidP="008961DF">
            <w:pPr>
              <w:jc w:val="right"/>
              <w:rPr>
                <w:sz w:val="16"/>
                <w:szCs w:val="16"/>
              </w:rPr>
            </w:pPr>
            <w:r w:rsidRPr="00592735">
              <w:rPr>
                <w:sz w:val="16"/>
                <w:szCs w:val="16"/>
              </w:rPr>
              <w:t>770,0</w:t>
            </w:r>
          </w:p>
        </w:tc>
        <w:tc>
          <w:tcPr>
            <w:tcW w:w="1138" w:type="dxa"/>
            <w:shd w:val="clear" w:color="000000" w:fill="FFFFFF"/>
            <w:noWrap/>
            <w:vAlign w:val="center"/>
          </w:tcPr>
          <w:p w14:paraId="16A5B8AF" w14:textId="0C4A1DE4" w:rsidR="008961DF" w:rsidRPr="00592735" w:rsidRDefault="003F4132" w:rsidP="008961DF">
            <w:pPr>
              <w:jc w:val="right"/>
              <w:rPr>
                <w:sz w:val="16"/>
                <w:szCs w:val="16"/>
              </w:rPr>
            </w:pPr>
            <w:r w:rsidRPr="00592735">
              <w:rPr>
                <w:sz w:val="16"/>
                <w:szCs w:val="16"/>
              </w:rPr>
              <w:t>580,0</w:t>
            </w:r>
          </w:p>
        </w:tc>
        <w:tc>
          <w:tcPr>
            <w:tcW w:w="851" w:type="dxa"/>
            <w:shd w:val="clear" w:color="000000" w:fill="FFFFFF"/>
            <w:noWrap/>
            <w:vAlign w:val="center"/>
          </w:tcPr>
          <w:p w14:paraId="6EAADE4C" w14:textId="7BC0D2BF" w:rsidR="008961DF" w:rsidRPr="00592735" w:rsidRDefault="00FE1C23" w:rsidP="008961DF">
            <w:pPr>
              <w:jc w:val="right"/>
              <w:rPr>
                <w:sz w:val="16"/>
                <w:szCs w:val="16"/>
              </w:rPr>
            </w:pPr>
            <w:r w:rsidRPr="00592735">
              <w:rPr>
                <w:sz w:val="16"/>
                <w:szCs w:val="16"/>
              </w:rPr>
              <w:t>232,1</w:t>
            </w:r>
          </w:p>
        </w:tc>
        <w:tc>
          <w:tcPr>
            <w:tcW w:w="709" w:type="dxa"/>
            <w:shd w:val="clear" w:color="000000" w:fill="FFFFFF"/>
            <w:noWrap/>
            <w:vAlign w:val="center"/>
          </w:tcPr>
          <w:p w14:paraId="2C1F09D0" w14:textId="0E64319A" w:rsidR="008961DF" w:rsidRPr="00592735" w:rsidRDefault="00FE1C23" w:rsidP="008961DF">
            <w:pPr>
              <w:jc w:val="right"/>
              <w:rPr>
                <w:sz w:val="16"/>
                <w:szCs w:val="16"/>
              </w:rPr>
            </w:pPr>
            <w:r w:rsidRPr="00592735">
              <w:rPr>
                <w:sz w:val="16"/>
                <w:szCs w:val="16"/>
              </w:rPr>
              <w:t>40,0</w:t>
            </w:r>
          </w:p>
        </w:tc>
        <w:tc>
          <w:tcPr>
            <w:tcW w:w="1134" w:type="dxa"/>
            <w:shd w:val="clear" w:color="000000" w:fill="FFFFFF"/>
            <w:vAlign w:val="center"/>
          </w:tcPr>
          <w:p w14:paraId="54B827B8" w14:textId="68366FC5" w:rsidR="008961DF" w:rsidRPr="00592735" w:rsidRDefault="008961DF" w:rsidP="008961DF">
            <w:pPr>
              <w:jc w:val="right"/>
              <w:rPr>
                <w:sz w:val="16"/>
                <w:szCs w:val="16"/>
              </w:rPr>
            </w:pPr>
            <w:r w:rsidRPr="00592735">
              <w:rPr>
                <w:sz w:val="16"/>
                <w:szCs w:val="16"/>
              </w:rPr>
              <w:t>66,5</w:t>
            </w:r>
          </w:p>
        </w:tc>
      </w:tr>
      <w:tr w:rsidR="008961DF" w:rsidRPr="00592735" w14:paraId="3F97EBA0" w14:textId="37D89F7A" w:rsidTr="008961DF">
        <w:trPr>
          <w:trHeight w:val="20"/>
        </w:trPr>
        <w:tc>
          <w:tcPr>
            <w:tcW w:w="5103" w:type="dxa"/>
            <w:shd w:val="clear" w:color="auto" w:fill="DBE5F1" w:themeFill="accent1" w:themeFillTint="33"/>
          </w:tcPr>
          <w:p w14:paraId="46A4B10F" w14:textId="77777777" w:rsidR="008961DF" w:rsidRPr="00592735" w:rsidRDefault="008961DF" w:rsidP="008961DF">
            <w:pPr>
              <w:rPr>
                <w:b/>
                <w:bCs/>
                <w:sz w:val="16"/>
                <w:szCs w:val="16"/>
              </w:rPr>
            </w:pPr>
            <w:r w:rsidRPr="00592735">
              <w:rPr>
                <w:b/>
                <w:bCs/>
                <w:sz w:val="16"/>
                <w:szCs w:val="16"/>
              </w:rPr>
              <w:t>Всего:</w:t>
            </w:r>
          </w:p>
        </w:tc>
        <w:tc>
          <w:tcPr>
            <w:tcW w:w="1271" w:type="dxa"/>
            <w:shd w:val="clear" w:color="auto" w:fill="DBE5F1" w:themeFill="accent1" w:themeFillTint="33"/>
            <w:vAlign w:val="center"/>
          </w:tcPr>
          <w:p w14:paraId="3729568E" w14:textId="3F17EA36" w:rsidR="008961DF" w:rsidRPr="00592735" w:rsidRDefault="008961DF" w:rsidP="008961DF">
            <w:pPr>
              <w:jc w:val="right"/>
              <w:rPr>
                <w:b/>
                <w:bCs/>
                <w:sz w:val="16"/>
                <w:szCs w:val="16"/>
              </w:rPr>
            </w:pPr>
            <w:r w:rsidRPr="00592735">
              <w:rPr>
                <w:b/>
                <w:bCs/>
                <w:sz w:val="16"/>
                <w:szCs w:val="16"/>
              </w:rPr>
              <w:t>2 712,0</w:t>
            </w:r>
          </w:p>
        </w:tc>
        <w:tc>
          <w:tcPr>
            <w:tcW w:w="1138" w:type="dxa"/>
            <w:shd w:val="clear" w:color="auto" w:fill="DBE5F1" w:themeFill="accent1" w:themeFillTint="33"/>
            <w:noWrap/>
            <w:vAlign w:val="center"/>
          </w:tcPr>
          <w:p w14:paraId="47EA51B7" w14:textId="58D0E4E8" w:rsidR="008961DF" w:rsidRPr="00592735" w:rsidRDefault="003F4132" w:rsidP="008961DF">
            <w:pPr>
              <w:jc w:val="right"/>
              <w:rPr>
                <w:b/>
                <w:bCs/>
                <w:sz w:val="16"/>
                <w:szCs w:val="16"/>
              </w:rPr>
            </w:pPr>
            <w:r w:rsidRPr="00592735">
              <w:rPr>
                <w:b/>
                <w:bCs/>
                <w:sz w:val="16"/>
                <w:szCs w:val="16"/>
              </w:rPr>
              <w:t>2 </w:t>
            </w:r>
            <w:r w:rsidR="00A97542" w:rsidRPr="00592735">
              <w:rPr>
                <w:b/>
                <w:bCs/>
                <w:sz w:val="16"/>
                <w:szCs w:val="16"/>
              </w:rPr>
              <w:t>52</w:t>
            </w:r>
            <w:r w:rsidRPr="00592735">
              <w:rPr>
                <w:b/>
                <w:bCs/>
                <w:sz w:val="16"/>
                <w:szCs w:val="16"/>
              </w:rPr>
              <w:t>1,0</w:t>
            </w:r>
          </w:p>
        </w:tc>
        <w:tc>
          <w:tcPr>
            <w:tcW w:w="851" w:type="dxa"/>
            <w:shd w:val="clear" w:color="auto" w:fill="DBE5F1" w:themeFill="accent1" w:themeFillTint="33"/>
            <w:noWrap/>
            <w:vAlign w:val="center"/>
          </w:tcPr>
          <w:p w14:paraId="034DA1F1" w14:textId="36B23451" w:rsidR="008961DF" w:rsidRPr="00592735" w:rsidRDefault="00FE1C23" w:rsidP="008961DF">
            <w:pPr>
              <w:jc w:val="right"/>
              <w:rPr>
                <w:b/>
                <w:bCs/>
                <w:sz w:val="16"/>
                <w:szCs w:val="16"/>
              </w:rPr>
            </w:pPr>
            <w:r w:rsidRPr="00592735">
              <w:rPr>
                <w:b/>
                <w:bCs/>
                <w:sz w:val="16"/>
                <w:szCs w:val="16"/>
              </w:rPr>
              <w:t>2 013,3</w:t>
            </w:r>
          </w:p>
        </w:tc>
        <w:tc>
          <w:tcPr>
            <w:tcW w:w="709" w:type="dxa"/>
            <w:shd w:val="clear" w:color="auto" w:fill="DBE5F1" w:themeFill="accent1" w:themeFillTint="33"/>
            <w:noWrap/>
            <w:vAlign w:val="center"/>
          </w:tcPr>
          <w:p w14:paraId="544A4077" w14:textId="6B228372" w:rsidR="008961DF" w:rsidRPr="00592735" w:rsidRDefault="00EA77AA" w:rsidP="008961DF">
            <w:pPr>
              <w:jc w:val="right"/>
              <w:rPr>
                <w:b/>
                <w:bCs/>
                <w:sz w:val="16"/>
                <w:szCs w:val="16"/>
              </w:rPr>
            </w:pPr>
            <w:r w:rsidRPr="00592735">
              <w:rPr>
                <w:b/>
                <w:bCs/>
                <w:sz w:val="16"/>
                <w:szCs w:val="16"/>
              </w:rPr>
              <w:t>79,9</w:t>
            </w:r>
          </w:p>
        </w:tc>
        <w:tc>
          <w:tcPr>
            <w:tcW w:w="1134" w:type="dxa"/>
            <w:shd w:val="clear" w:color="auto" w:fill="DBE5F1" w:themeFill="accent1" w:themeFillTint="33"/>
            <w:vAlign w:val="center"/>
          </w:tcPr>
          <w:p w14:paraId="0C6AD8CD" w14:textId="0B6AC870" w:rsidR="008961DF" w:rsidRPr="00592735" w:rsidRDefault="008961DF" w:rsidP="008961DF">
            <w:pPr>
              <w:jc w:val="right"/>
              <w:rPr>
                <w:b/>
                <w:bCs/>
                <w:sz w:val="16"/>
                <w:szCs w:val="16"/>
              </w:rPr>
            </w:pPr>
            <w:r w:rsidRPr="00592735">
              <w:rPr>
                <w:b/>
                <w:bCs/>
                <w:sz w:val="16"/>
                <w:szCs w:val="16"/>
              </w:rPr>
              <w:t>1 400,0</w:t>
            </w:r>
          </w:p>
        </w:tc>
      </w:tr>
      <w:tr w:rsidR="00B77251" w:rsidRPr="00592735" w14:paraId="73A303ED" w14:textId="7A0BDCE7" w:rsidTr="008961DF">
        <w:trPr>
          <w:trHeight w:val="20"/>
        </w:trPr>
        <w:tc>
          <w:tcPr>
            <w:tcW w:w="5103" w:type="dxa"/>
            <w:shd w:val="clear" w:color="auto" w:fill="auto"/>
          </w:tcPr>
          <w:p w14:paraId="31C5F21F" w14:textId="5FCBD7DB" w:rsidR="00B77251" w:rsidRPr="00592735" w:rsidRDefault="00B77251" w:rsidP="00B77251">
            <w:pPr>
              <w:rPr>
                <w:b/>
                <w:bCs/>
                <w:sz w:val="16"/>
                <w:szCs w:val="16"/>
              </w:rPr>
            </w:pPr>
            <w:r w:rsidRPr="00592735">
              <w:rPr>
                <w:sz w:val="16"/>
                <w:szCs w:val="16"/>
              </w:rPr>
              <w:t xml:space="preserve">Администрация города Оренбурга </w:t>
            </w:r>
          </w:p>
        </w:tc>
        <w:tc>
          <w:tcPr>
            <w:tcW w:w="1271" w:type="dxa"/>
            <w:shd w:val="clear" w:color="auto" w:fill="auto"/>
            <w:vAlign w:val="center"/>
          </w:tcPr>
          <w:p w14:paraId="11E658D8" w14:textId="2A24E066" w:rsidR="00B77251" w:rsidRPr="00592735" w:rsidRDefault="00B77251" w:rsidP="00B77251">
            <w:pPr>
              <w:jc w:val="right"/>
              <w:rPr>
                <w:sz w:val="16"/>
                <w:szCs w:val="16"/>
              </w:rPr>
            </w:pPr>
            <w:r w:rsidRPr="00592735">
              <w:rPr>
                <w:sz w:val="16"/>
                <w:szCs w:val="16"/>
              </w:rPr>
              <w:t>220,0</w:t>
            </w:r>
          </w:p>
        </w:tc>
        <w:tc>
          <w:tcPr>
            <w:tcW w:w="1138" w:type="dxa"/>
            <w:shd w:val="clear" w:color="auto" w:fill="auto"/>
            <w:noWrap/>
            <w:vAlign w:val="center"/>
          </w:tcPr>
          <w:p w14:paraId="4CEB182E" w14:textId="7A76C20A" w:rsidR="00B77251" w:rsidRPr="00592735" w:rsidRDefault="003F4132" w:rsidP="00B77251">
            <w:pPr>
              <w:jc w:val="right"/>
              <w:rPr>
                <w:sz w:val="16"/>
                <w:szCs w:val="16"/>
              </w:rPr>
            </w:pPr>
            <w:r w:rsidRPr="00592735">
              <w:rPr>
                <w:sz w:val="16"/>
                <w:szCs w:val="16"/>
              </w:rPr>
              <w:t>30,0</w:t>
            </w:r>
          </w:p>
        </w:tc>
        <w:tc>
          <w:tcPr>
            <w:tcW w:w="851" w:type="dxa"/>
            <w:shd w:val="clear" w:color="auto" w:fill="auto"/>
            <w:noWrap/>
            <w:vAlign w:val="center"/>
          </w:tcPr>
          <w:p w14:paraId="720B8203" w14:textId="12D95006" w:rsidR="00B77251" w:rsidRPr="00592735" w:rsidRDefault="00FE1C23" w:rsidP="00B77251">
            <w:pPr>
              <w:jc w:val="right"/>
              <w:rPr>
                <w:sz w:val="16"/>
                <w:szCs w:val="16"/>
              </w:rPr>
            </w:pPr>
            <w:r w:rsidRPr="00592735">
              <w:rPr>
                <w:sz w:val="16"/>
                <w:szCs w:val="16"/>
              </w:rPr>
              <w:t>19,0</w:t>
            </w:r>
          </w:p>
        </w:tc>
        <w:tc>
          <w:tcPr>
            <w:tcW w:w="709" w:type="dxa"/>
            <w:shd w:val="clear" w:color="auto" w:fill="auto"/>
            <w:noWrap/>
            <w:vAlign w:val="center"/>
          </w:tcPr>
          <w:p w14:paraId="3E879D1C" w14:textId="59130CA7" w:rsidR="00B77251" w:rsidRPr="00592735" w:rsidRDefault="00FE1C23" w:rsidP="00B77251">
            <w:pPr>
              <w:jc w:val="right"/>
              <w:rPr>
                <w:sz w:val="16"/>
                <w:szCs w:val="16"/>
              </w:rPr>
            </w:pPr>
            <w:r w:rsidRPr="00592735">
              <w:rPr>
                <w:sz w:val="16"/>
                <w:szCs w:val="16"/>
              </w:rPr>
              <w:t>63,3</w:t>
            </w:r>
          </w:p>
        </w:tc>
        <w:tc>
          <w:tcPr>
            <w:tcW w:w="1134" w:type="dxa"/>
            <w:vAlign w:val="center"/>
          </w:tcPr>
          <w:p w14:paraId="34267F1B" w14:textId="63C17BD9" w:rsidR="00B77251" w:rsidRPr="00592735" w:rsidRDefault="00B77251" w:rsidP="00B77251">
            <w:pPr>
              <w:jc w:val="right"/>
              <w:rPr>
                <w:sz w:val="16"/>
                <w:szCs w:val="16"/>
              </w:rPr>
            </w:pPr>
            <w:r w:rsidRPr="00592735">
              <w:rPr>
                <w:color w:val="000000"/>
                <w:sz w:val="16"/>
                <w:szCs w:val="16"/>
              </w:rPr>
              <w:t>18,9</w:t>
            </w:r>
          </w:p>
        </w:tc>
      </w:tr>
      <w:tr w:rsidR="00B77251" w:rsidRPr="00592735" w14:paraId="5B466DB4" w14:textId="77777777" w:rsidTr="008961DF">
        <w:trPr>
          <w:trHeight w:val="20"/>
        </w:trPr>
        <w:tc>
          <w:tcPr>
            <w:tcW w:w="5103" w:type="dxa"/>
            <w:shd w:val="clear" w:color="auto" w:fill="auto"/>
          </w:tcPr>
          <w:p w14:paraId="1E2B8F8A" w14:textId="1511B173" w:rsidR="00B77251" w:rsidRPr="00592735" w:rsidRDefault="00B77251" w:rsidP="00B77251">
            <w:pPr>
              <w:rPr>
                <w:sz w:val="16"/>
                <w:szCs w:val="16"/>
              </w:rPr>
            </w:pPr>
            <w:r w:rsidRPr="00592735">
              <w:rPr>
                <w:sz w:val="16"/>
                <w:szCs w:val="16"/>
              </w:rPr>
              <w:t xml:space="preserve">Администрация Северного округа </w:t>
            </w:r>
          </w:p>
        </w:tc>
        <w:tc>
          <w:tcPr>
            <w:tcW w:w="1271" w:type="dxa"/>
            <w:shd w:val="clear" w:color="auto" w:fill="auto"/>
            <w:vAlign w:val="center"/>
          </w:tcPr>
          <w:p w14:paraId="082E743B" w14:textId="62D14132" w:rsidR="00B77251" w:rsidRPr="00592735" w:rsidRDefault="00B77251" w:rsidP="00B77251">
            <w:pPr>
              <w:jc w:val="right"/>
              <w:rPr>
                <w:sz w:val="16"/>
                <w:szCs w:val="16"/>
              </w:rPr>
            </w:pPr>
            <w:r w:rsidRPr="00592735">
              <w:rPr>
                <w:sz w:val="16"/>
                <w:szCs w:val="16"/>
              </w:rPr>
              <w:t>650,0</w:t>
            </w:r>
          </w:p>
        </w:tc>
        <w:tc>
          <w:tcPr>
            <w:tcW w:w="1138" w:type="dxa"/>
            <w:shd w:val="clear" w:color="auto" w:fill="auto"/>
            <w:noWrap/>
            <w:vAlign w:val="center"/>
          </w:tcPr>
          <w:p w14:paraId="792DBFC4" w14:textId="75F1CD97" w:rsidR="00B77251" w:rsidRPr="00592735" w:rsidRDefault="003F4132" w:rsidP="00B77251">
            <w:pPr>
              <w:jc w:val="right"/>
              <w:rPr>
                <w:sz w:val="16"/>
                <w:szCs w:val="16"/>
              </w:rPr>
            </w:pPr>
            <w:r w:rsidRPr="00592735">
              <w:rPr>
                <w:sz w:val="16"/>
                <w:szCs w:val="16"/>
              </w:rPr>
              <w:t>650,0</w:t>
            </w:r>
          </w:p>
        </w:tc>
        <w:tc>
          <w:tcPr>
            <w:tcW w:w="851" w:type="dxa"/>
            <w:shd w:val="clear" w:color="auto" w:fill="auto"/>
            <w:noWrap/>
            <w:vAlign w:val="center"/>
          </w:tcPr>
          <w:p w14:paraId="6B22B537" w14:textId="14B6546B" w:rsidR="00B77251" w:rsidRPr="00592735" w:rsidRDefault="00FE1C23" w:rsidP="00B77251">
            <w:pPr>
              <w:jc w:val="right"/>
              <w:rPr>
                <w:sz w:val="16"/>
                <w:szCs w:val="16"/>
              </w:rPr>
            </w:pPr>
            <w:r w:rsidRPr="00592735">
              <w:rPr>
                <w:sz w:val="16"/>
                <w:szCs w:val="16"/>
              </w:rPr>
              <w:t>550,0</w:t>
            </w:r>
          </w:p>
        </w:tc>
        <w:tc>
          <w:tcPr>
            <w:tcW w:w="709" w:type="dxa"/>
            <w:shd w:val="clear" w:color="auto" w:fill="auto"/>
            <w:noWrap/>
            <w:vAlign w:val="center"/>
          </w:tcPr>
          <w:p w14:paraId="2D8EF84A" w14:textId="3033208E" w:rsidR="00B77251" w:rsidRPr="00592735" w:rsidRDefault="00FE1C23" w:rsidP="00B77251">
            <w:pPr>
              <w:jc w:val="right"/>
              <w:rPr>
                <w:sz w:val="16"/>
                <w:szCs w:val="16"/>
              </w:rPr>
            </w:pPr>
            <w:r w:rsidRPr="00592735">
              <w:rPr>
                <w:sz w:val="16"/>
                <w:szCs w:val="16"/>
              </w:rPr>
              <w:t>84,6</w:t>
            </w:r>
          </w:p>
        </w:tc>
        <w:tc>
          <w:tcPr>
            <w:tcW w:w="1134" w:type="dxa"/>
            <w:vAlign w:val="center"/>
          </w:tcPr>
          <w:p w14:paraId="60D80BB8" w14:textId="10BF12C1" w:rsidR="00B77251" w:rsidRPr="00592735" w:rsidRDefault="00B77251" w:rsidP="00B77251">
            <w:pPr>
              <w:jc w:val="right"/>
              <w:rPr>
                <w:color w:val="000000"/>
                <w:sz w:val="16"/>
                <w:szCs w:val="16"/>
              </w:rPr>
            </w:pPr>
            <w:r w:rsidRPr="00592735">
              <w:rPr>
                <w:color w:val="000000"/>
                <w:sz w:val="16"/>
                <w:szCs w:val="16"/>
              </w:rPr>
              <w:t>552,4</w:t>
            </w:r>
          </w:p>
        </w:tc>
      </w:tr>
      <w:tr w:rsidR="00B77251" w:rsidRPr="00592735" w14:paraId="779B161E" w14:textId="77777777" w:rsidTr="008961DF">
        <w:trPr>
          <w:trHeight w:val="20"/>
        </w:trPr>
        <w:tc>
          <w:tcPr>
            <w:tcW w:w="5103" w:type="dxa"/>
            <w:shd w:val="clear" w:color="auto" w:fill="auto"/>
          </w:tcPr>
          <w:p w14:paraId="5F80D05D" w14:textId="0D3F25B2" w:rsidR="00B77251" w:rsidRPr="00592735" w:rsidRDefault="00B77251" w:rsidP="00B77251">
            <w:pPr>
              <w:rPr>
                <w:sz w:val="16"/>
                <w:szCs w:val="16"/>
              </w:rPr>
            </w:pPr>
            <w:r w:rsidRPr="00592735">
              <w:rPr>
                <w:sz w:val="16"/>
                <w:szCs w:val="16"/>
              </w:rPr>
              <w:t xml:space="preserve">Администрация Южного округа </w:t>
            </w:r>
          </w:p>
        </w:tc>
        <w:tc>
          <w:tcPr>
            <w:tcW w:w="1271" w:type="dxa"/>
            <w:shd w:val="clear" w:color="auto" w:fill="auto"/>
            <w:vAlign w:val="center"/>
          </w:tcPr>
          <w:p w14:paraId="6BC66E74" w14:textId="4A95DE40" w:rsidR="00B77251" w:rsidRPr="00592735" w:rsidRDefault="00B77251" w:rsidP="00B77251">
            <w:pPr>
              <w:jc w:val="right"/>
              <w:rPr>
                <w:sz w:val="16"/>
                <w:szCs w:val="16"/>
              </w:rPr>
            </w:pPr>
            <w:r w:rsidRPr="00592735">
              <w:rPr>
                <w:sz w:val="16"/>
                <w:szCs w:val="16"/>
              </w:rPr>
              <w:t>735,0</w:t>
            </w:r>
          </w:p>
        </w:tc>
        <w:tc>
          <w:tcPr>
            <w:tcW w:w="1138" w:type="dxa"/>
            <w:shd w:val="clear" w:color="auto" w:fill="auto"/>
            <w:noWrap/>
            <w:vAlign w:val="center"/>
          </w:tcPr>
          <w:p w14:paraId="36883CD8" w14:textId="440ADE31" w:rsidR="00B77251" w:rsidRPr="00592735" w:rsidRDefault="003F4132" w:rsidP="00B77251">
            <w:pPr>
              <w:jc w:val="right"/>
              <w:rPr>
                <w:sz w:val="16"/>
                <w:szCs w:val="16"/>
              </w:rPr>
            </w:pPr>
            <w:r w:rsidRPr="00592735">
              <w:rPr>
                <w:sz w:val="16"/>
                <w:szCs w:val="16"/>
              </w:rPr>
              <w:t>735,0</w:t>
            </w:r>
          </w:p>
        </w:tc>
        <w:tc>
          <w:tcPr>
            <w:tcW w:w="851" w:type="dxa"/>
            <w:shd w:val="clear" w:color="auto" w:fill="auto"/>
            <w:noWrap/>
            <w:vAlign w:val="center"/>
          </w:tcPr>
          <w:p w14:paraId="2393091B" w14:textId="0C952E7B" w:rsidR="00B77251" w:rsidRPr="00592735" w:rsidRDefault="00FE1C23" w:rsidP="00B77251">
            <w:pPr>
              <w:jc w:val="right"/>
              <w:rPr>
                <w:sz w:val="16"/>
                <w:szCs w:val="16"/>
              </w:rPr>
            </w:pPr>
            <w:r w:rsidRPr="00592735">
              <w:rPr>
                <w:sz w:val="16"/>
                <w:szCs w:val="16"/>
              </w:rPr>
              <w:t>701,8</w:t>
            </w:r>
          </w:p>
        </w:tc>
        <w:tc>
          <w:tcPr>
            <w:tcW w:w="709" w:type="dxa"/>
            <w:shd w:val="clear" w:color="auto" w:fill="auto"/>
            <w:noWrap/>
            <w:vAlign w:val="center"/>
          </w:tcPr>
          <w:p w14:paraId="5AD11418" w14:textId="652347ED" w:rsidR="00B77251" w:rsidRPr="00592735" w:rsidRDefault="00FE1C23" w:rsidP="00B77251">
            <w:pPr>
              <w:jc w:val="right"/>
              <w:rPr>
                <w:sz w:val="16"/>
                <w:szCs w:val="16"/>
              </w:rPr>
            </w:pPr>
            <w:r w:rsidRPr="00592735">
              <w:rPr>
                <w:sz w:val="16"/>
                <w:szCs w:val="16"/>
              </w:rPr>
              <w:t>95,5</w:t>
            </w:r>
          </w:p>
        </w:tc>
        <w:tc>
          <w:tcPr>
            <w:tcW w:w="1134" w:type="dxa"/>
            <w:vAlign w:val="center"/>
          </w:tcPr>
          <w:p w14:paraId="21FCBAE8" w14:textId="727C2D1D" w:rsidR="00B77251" w:rsidRPr="00592735" w:rsidRDefault="00B77251" w:rsidP="00B77251">
            <w:pPr>
              <w:jc w:val="right"/>
              <w:rPr>
                <w:color w:val="000000"/>
                <w:sz w:val="16"/>
                <w:szCs w:val="16"/>
              </w:rPr>
            </w:pPr>
            <w:r w:rsidRPr="00592735">
              <w:rPr>
                <w:color w:val="000000"/>
                <w:sz w:val="16"/>
                <w:szCs w:val="16"/>
              </w:rPr>
              <w:t>518,7</w:t>
            </w:r>
          </w:p>
        </w:tc>
      </w:tr>
      <w:tr w:rsidR="003F4132" w:rsidRPr="00592735" w14:paraId="0D041BDA" w14:textId="77777777" w:rsidTr="008961DF">
        <w:trPr>
          <w:trHeight w:val="20"/>
        </w:trPr>
        <w:tc>
          <w:tcPr>
            <w:tcW w:w="5103" w:type="dxa"/>
            <w:shd w:val="clear" w:color="auto" w:fill="auto"/>
          </w:tcPr>
          <w:p w14:paraId="65D70A96" w14:textId="25E811D3" w:rsidR="003F4132" w:rsidRPr="00592735" w:rsidRDefault="003F4132" w:rsidP="003F4132">
            <w:pPr>
              <w:rPr>
                <w:sz w:val="16"/>
                <w:szCs w:val="16"/>
              </w:rPr>
            </w:pPr>
            <w:r w:rsidRPr="00592735">
              <w:rPr>
                <w:sz w:val="16"/>
                <w:szCs w:val="16"/>
              </w:rPr>
              <w:t>КФКиС</w:t>
            </w:r>
          </w:p>
        </w:tc>
        <w:tc>
          <w:tcPr>
            <w:tcW w:w="1271" w:type="dxa"/>
            <w:shd w:val="clear" w:color="auto" w:fill="auto"/>
            <w:vAlign w:val="center"/>
          </w:tcPr>
          <w:p w14:paraId="05BE016D" w14:textId="53009B3A" w:rsidR="003F4132" w:rsidRPr="00592735" w:rsidRDefault="003F4132" w:rsidP="003F4132">
            <w:pPr>
              <w:jc w:val="right"/>
              <w:rPr>
                <w:sz w:val="16"/>
                <w:szCs w:val="16"/>
              </w:rPr>
            </w:pPr>
            <w:r w:rsidRPr="00592735">
              <w:rPr>
                <w:sz w:val="16"/>
                <w:szCs w:val="16"/>
              </w:rPr>
              <w:t>500,0</w:t>
            </w:r>
          </w:p>
        </w:tc>
        <w:tc>
          <w:tcPr>
            <w:tcW w:w="1138" w:type="dxa"/>
            <w:shd w:val="clear" w:color="auto" w:fill="auto"/>
            <w:noWrap/>
            <w:vAlign w:val="center"/>
          </w:tcPr>
          <w:p w14:paraId="65495969" w14:textId="594FD629" w:rsidR="003F4132" w:rsidRPr="00592735" w:rsidRDefault="003F4132" w:rsidP="003F4132">
            <w:pPr>
              <w:jc w:val="right"/>
              <w:rPr>
                <w:sz w:val="16"/>
                <w:szCs w:val="16"/>
              </w:rPr>
            </w:pPr>
            <w:r w:rsidRPr="00592735">
              <w:rPr>
                <w:sz w:val="16"/>
                <w:szCs w:val="16"/>
              </w:rPr>
              <w:t>500,0</w:t>
            </w:r>
          </w:p>
        </w:tc>
        <w:tc>
          <w:tcPr>
            <w:tcW w:w="851" w:type="dxa"/>
            <w:shd w:val="clear" w:color="auto" w:fill="auto"/>
            <w:noWrap/>
            <w:vAlign w:val="center"/>
          </w:tcPr>
          <w:p w14:paraId="49F7EE6E" w14:textId="1DF4C093" w:rsidR="003F4132" w:rsidRPr="00592735" w:rsidRDefault="00FE1C23" w:rsidP="003F4132">
            <w:pPr>
              <w:jc w:val="right"/>
              <w:rPr>
                <w:sz w:val="16"/>
                <w:szCs w:val="16"/>
              </w:rPr>
            </w:pPr>
            <w:r w:rsidRPr="00592735">
              <w:rPr>
                <w:sz w:val="16"/>
                <w:szCs w:val="16"/>
              </w:rPr>
              <w:t>163,1</w:t>
            </w:r>
          </w:p>
        </w:tc>
        <w:tc>
          <w:tcPr>
            <w:tcW w:w="709" w:type="dxa"/>
            <w:shd w:val="clear" w:color="auto" w:fill="auto"/>
            <w:noWrap/>
            <w:vAlign w:val="center"/>
          </w:tcPr>
          <w:p w14:paraId="4782D145" w14:textId="72CD56F1" w:rsidR="003F4132" w:rsidRPr="00592735" w:rsidRDefault="00FE1C23" w:rsidP="003F4132">
            <w:pPr>
              <w:jc w:val="right"/>
              <w:rPr>
                <w:sz w:val="16"/>
                <w:szCs w:val="16"/>
              </w:rPr>
            </w:pPr>
            <w:r w:rsidRPr="00592735">
              <w:rPr>
                <w:sz w:val="16"/>
                <w:szCs w:val="16"/>
              </w:rPr>
              <w:t>32,6</w:t>
            </w:r>
          </w:p>
        </w:tc>
        <w:tc>
          <w:tcPr>
            <w:tcW w:w="1134" w:type="dxa"/>
            <w:vAlign w:val="center"/>
          </w:tcPr>
          <w:p w14:paraId="00A31FB5" w14:textId="66D7D7C8" w:rsidR="003F4132" w:rsidRPr="00592735" w:rsidRDefault="003F4132" w:rsidP="003F4132">
            <w:pPr>
              <w:jc w:val="right"/>
              <w:rPr>
                <w:color w:val="000000"/>
                <w:sz w:val="16"/>
                <w:szCs w:val="16"/>
              </w:rPr>
            </w:pPr>
            <w:r w:rsidRPr="00592735">
              <w:rPr>
                <w:color w:val="000000"/>
                <w:sz w:val="16"/>
                <w:szCs w:val="16"/>
              </w:rPr>
              <w:t>х</w:t>
            </w:r>
          </w:p>
        </w:tc>
      </w:tr>
      <w:tr w:rsidR="003F4132" w:rsidRPr="00592735" w14:paraId="488A40E4" w14:textId="77777777" w:rsidTr="008961DF">
        <w:trPr>
          <w:trHeight w:val="20"/>
        </w:trPr>
        <w:tc>
          <w:tcPr>
            <w:tcW w:w="5103" w:type="dxa"/>
            <w:shd w:val="clear" w:color="auto" w:fill="auto"/>
          </w:tcPr>
          <w:p w14:paraId="28977518" w14:textId="676D1317" w:rsidR="003F4132" w:rsidRPr="00592735" w:rsidRDefault="003F4132" w:rsidP="003F4132">
            <w:pPr>
              <w:rPr>
                <w:sz w:val="16"/>
                <w:szCs w:val="16"/>
              </w:rPr>
            </w:pPr>
            <w:r w:rsidRPr="00592735">
              <w:rPr>
                <w:sz w:val="16"/>
                <w:szCs w:val="16"/>
              </w:rPr>
              <w:t xml:space="preserve">Управление образования </w:t>
            </w:r>
          </w:p>
        </w:tc>
        <w:tc>
          <w:tcPr>
            <w:tcW w:w="1271" w:type="dxa"/>
            <w:shd w:val="clear" w:color="auto" w:fill="auto"/>
            <w:vAlign w:val="center"/>
          </w:tcPr>
          <w:p w14:paraId="5573DB21" w14:textId="5E82367D" w:rsidR="003F4132" w:rsidRPr="00592735" w:rsidRDefault="003F4132" w:rsidP="003F4132">
            <w:pPr>
              <w:jc w:val="right"/>
              <w:rPr>
                <w:sz w:val="16"/>
                <w:szCs w:val="16"/>
              </w:rPr>
            </w:pPr>
            <w:r w:rsidRPr="00592735">
              <w:rPr>
                <w:sz w:val="16"/>
                <w:szCs w:val="16"/>
              </w:rPr>
              <w:t>200,0</w:t>
            </w:r>
          </w:p>
        </w:tc>
        <w:tc>
          <w:tcPr>
            <w:tcW w:w="1138" w:type="dxa"/>
            <w:shd w:val="clear" w:color="auto" w:fill="auto"/>
            <w:noWrap/>
            <w:vAlign w:val="center"/>
          </w:tcPr>
          <w:p w14:paraId="58AA70C8" w14:textId="48ADC601" w:rsidR="003F4132" w:rsidRPr="00592735" w:rsidRDefault="003F4132" w:rsidP="003F4132">
            <w:pPr>
              <w:jc w:val="right"/>
              <w:rPr>
                <w:sz w:val="16"/>
                <w:szCs w:val="16"/>
              </w:rPr>
            </w:pPr>
            <w:r w:rsidRPr="00592735">
              <w:rPr>
                <w:sz w:val="16"/>
                <w:szCs w:val="16"/>
              </w:rPr>
              <w:t>199,0</w:t>
            </w:r>
          </w:p>
        </w:tc>
        <w:tc>
          <w:tcPr>
            <w:tcW w:w="851" w:type="dxa"/>
            <w:shd w:val="clear" w:color="auto" w:fill="auto"/>
            <w:noWrap/>
            <w:vAlign w:val="center"/>
          </w:tcPr>
          <w:p w14:paraId="1DB582CC" w14:textId="22352F5F" w:rsidR="003F4132" w:rsidRPr="00592735" w:rsidRDefault="00FE1C23" w:rsidP="003F4132">
            <w:pPr>
              <w:jc w:val="right"/>
              <w:rPr>
                <w:sz w:val="16"/>
                <w:szCs w:val="16"/>
              </w:rPr>
            </w:pPr>
            <w:r w:rsidRPr="00592735">
              <w:rPr>
                <w:sz w:val="16"/>
                <w:szCs w:val="16"/>
              </w:rPr>
              <w:t>190,4</w:t>
            </w:r>
          </w:p>
        </w:tc>
        <w:tc>
          <w:tcPr>
            <w:tcW w:w="709" w:type="dxa"/>
            <w:shd w:val="clear" w:color="auto" w:fill="auto"/>
            <w:noWrap/>
            <w:vAlign w:val="center"/>
          </w:tcPr>
          <w:p w14:paraId="5767934A" w14:textId="11E85256" w:rsidR="003F4132" w:rsidRPr="00592735" w:rsidRDefault="00FE1C23" w:rsidP="003F4132">
            <w:pPr>
              <w:jc w:val="right"/>
              <w:rPr>
                <w:sz w:val="16"/>
                <w:szCs w:val="16"/>
              </w:rPr>
            </w:pPr>
            <w:r w:rsidRPr="00592735">
              <w:rPr>
                <w:sz w:val="16"/>
                <w:szCs w:val="16"/>
              </w:rPr>
              <w:t>95,7</w:t>
            </w:r>
          </w:p>
        </w:tc>
        <w:tc>
          <w:tcPr>
            <w:tcW w:w="1134" w:type="dxa"/>
            <w:vAlign w:val="center"/>
          </w:tcPr>
          <w:p w14:paraId="3B8A6D27" w14:textId="44715125" w:rsidR="003F4132" w:rsidRPr="00592735" w:rsidRDefault="003F4132" w:rsidP="003F4132">
            <w:pPr>
              <w:jc w:val="right"/>
              <w:rPr>
                <w:color w:val="000000"/>
                <w:sz w:val="16"/>
                <w:szCs w:val="16"/>
              </w:rPr>
            </w:pPr>
            <w:r w:rsidRPr="00592735">
              <w:rPr>
                <w:color w:val="000000"/>
                <w:sz w:val="16"/>
                <w:szCs w:val="16"/>
              </w:rPr>
              <w:t>262,5</w:t>
            </w:r>
          </w:p>
        </w:tc>
      </w:tr>
      <w:tr w:rsidR="003F4132" w:rsidRPr="00592735" w14:paraId="7DADD45C" w14:textId="77777777" w:rsidTr="008961DF">
        <w:trPr>
          <w:trHeight w:val="20"/>
        </w:trPr>
        <w:tc>
          <w:tcPr>
            <w:tcW w:w="5103" w:type="dxa"/>
            <w:shd w:val="clear" w:color="auto" w:fill="auto"/>
          </w:tcPr>
          <w:p w14:paraId="09BE54AE" w14:textId="594ED5A3" w:rsidR="003F4132" w:rsidRPr="00592735" w:rsidRDefault="003F4132" w:rsidP="003F4132">
            <w:pPr>
              <w:rPr>
                <w:sz w:val="16"/>
                <w:szCs w:val="16"/>
              </w:rPr>
            </w:pPr>
            <w:r w:rsidRPr="00592735">
              <w:rPr>
                <w:sz w:val="16"/>
                <w:szCs w:val="16"/>
              </w:rPr>
              <w:t>УМП</w:t>
            </w:r>
          </w:p>
        </w:tc>
        <w:tc>
          <w:tcPr>
            <w:tcW w:w="1271" w:type="dxa"/>
            <w:shd w:val="clear" w:color="auto" w:fill="auto"/>
            <w:vAlign w:val="center"/>
          </w:tcPr>
          <w:p w14:paraId="65C343F1" w14:textId="4066BA1D" w:rsidR="003F4132" w:rsidRPr="00592735" w:rsidRDefault="003F4132" w:rsidP="003F4132">
            <w:pPr>
              <w:jc w:val="right"/>
              <w:rPr>
                <w:sz w:val="16"/>
                <w:szCs w:val="16"/>
              </w:rPr>
            </w:pPr>
            <w:r w:rsidRPr="00592735">
              <w:rPr>
                <w:sz w:val="16"/>
                <w:szCs w:val="16"/>
              </w:rPr>
              <w:t>357,0</w:t>
            </w:r>
          </w:p>
        </w:tc>
        <w:tc>
          <w:tcPr>
            <w:tcW w:w="1138" w:type="dxa"/>
            <w:shd w:val="clear" w:color="auto" w:fill="auto"/>
            <w:noWrap/>
            <w:vAlign w:val="center"/>
          </w:tcPr>
          <w:p w14:paraId="0F125F41" w14:textId="42687E2F" w:rsidR="003F4132" w:rsidRPr="00592735" w:rsidRDefault="003F4132" w:rsidP="003F4132">
            <w:pPr>
              <w:jc w:val="right"/>
              <w:rPr>
                <w:sz w:val="16"/>
                <w:szCs w:val="16"/>
              </w:rPr>
            </w:pPr>
            <w:r w:rsidRPr="00592735">
              <w:rPr>
                <w:sz w:val="16"/>
                <w:szCs w:val="16"/>
              </w:rPr>
              <w:t>357</w:t>
            </w:r>
            <w:r w:rsidR="00FE1C23" w:rsidRPr="00592735">
              <w:rPr>
                <w:sz w:val="16"/>
                <w:szCs w:val="16"/>
              </w:rPr>
              <w:t>,0</w:t>
            </w:r>
          </w:p>
        </w:tc>
        <w:tc>
          <w:tcPr>
            <w:tcW w:w="851" w:type="dxa"/>
            <w:shd w:val="clear" w:color="auto" w:fill="auto"/>
            <w:noWrap/>
            <w:vAlign w:val="center"/>
          </w:tcPr>
          <w:p w14:paraId="4EDCE6E7" w14:textId="0DBCFC5E" w:rsidR="003F4132" w:rsidRPr="00592735" w:rsidRDefault="00FE1C23" w:rsidP="003F4132">
            <w:pPr>
              <w:jc w:val="right"/>
              <w:rPr>
                <w:sz w:val="16"/>
                <w:szCs w:val="16"/>
              </w:rPr>
            </w:pPr>
            <w:r w:rsidRPr="00592735">
              <w:rPr>
                <w:sz w:val="16"/>
                <w:szCs w:val="16"/>
              </w:rPr>
              <w:t>339,0</w:t>
            </w:r>
          </w:p>
        </w:tc>
        <w:tc>
          <w:tcPr>
            <w:tcW w:w="709" w:type="dxa"/>
            <w:shd w:val="clear" w:color="auto" w:fill="auto"/>
            <w:noWrap/>
            <w:vAlign w:val="center"/>
          </w:tcPr>
          <w:p w14:paraId="0B92FECB" w14:textId="6FAF4547" w:rsidR="003F4132" w:rsidRPr="00592735" w:rsidRDefault="00FE1C23" w:rsidP="003F4132">
            <w:pPr>
              <w:jc w:val="right"/>
              <w:rPr>
                <w:sz w:val="16"/>
                <w:szCs w:val="16"/>
              </w:rPr>
            </w:pPr>
            <w:r w:rsidRPr="00592735">
              <w:rPr>
                <w:sz w:val="16"/>
                <w:szCs w:val="16"/>
              </w:rPr>
              <w:t>95,0</w:t>
            </w:r>
          </w:p>
        </w:tc>
        <w:tc>
          <w:tcPr>
            <w:tcW w:w="1134" w:type="dxa"/>
            <w:vAlign w:val="center"/>
          </w:tcPr>
          <w:p w14:paraId="2145612E" w14:textId="2B860110" w:rsidR="003F4132" w:rsidRPr="00592735" w:rsidRDefault="00FE1C23" w:rsidP="003F4132">
            <w:pPr>
              <w:jc w:val="right"/>
              <w:rPr>
                <w:color w:val="000000"/>
                <w:sz w:val="16"/>
                <w:szCs w:val="16"/>
              </w:rPr>
            </w:pPr>
            <w:r w:rsidRPr="00592735">
              <w:rPr>
                <w:color w:val="000000"/>
                <w:sz w:val="16"/>
                <w:szCs w:val="16"/>
              </w:rPr>
              <w:t>х</w:t>
            </w:r>
          </w:p>
        </w:tc>
      </w:tr>
      <w:tr w:rsidR="003F4132" w:rsidRPr="00592735" w14:paraId="7BC36340" w14:textId="77777777" w:rsidTr="008961DF">
        <w:trPr>
          <w:trHeight w:val="20"/>
        </w:trPr>
        <w:tc>
          <w:tcPr>
            <w:tcW w:w="5103" w:type="dxa"/>
            <w:shd w:val="clear" w:color="auto" w:fill="auto"/>
          </w:tcPr>
          <w:p w14:paraId="5AAD3965" w14:textId="646493BF" w:rsidR="003F4132" w:rsidRPr="00592735" w:rsidRDefault="003F4132" w:rsidP="003F4132">
            <w:pPr>
              <w:rPr>
                <w:sz w:val="16"/>
                <w:szCs w:val="16"/>
              </w:rPr>
            </w:pPr>
            <w:r w:rsidRPr="00592735">
              <w:rPr>
                <w:sz w:val="16"/>
                <w:szCs w:val="16"/>
              </w:rPr>
              <w:t>УКиИ</w:t>
            </w:r>
          </w:p>
        </w:tc>
        <w:tc>
          <w:tcPr>
            <w:tcW w:w="1271" w:type="dxa"/>
            <w:shd w:val="clear" w:color="auto" w:fill="auto"/>
            <w:vAlign w:val="center"/>
          </w:tcPr>
          <w:p w14:paraId="427FD08D" w14:textId="0184F4C3" w:rsidR="003F4132" w:rsidRPr="00592735" w:rsidRDefault="003F4132" w:rsidP="003F4132">
            <w:pPr>
              <w:jc w:val="right"/>
              <w:rPr>
                <w:sz w:val="16"/>
                <w:szCs w:val="16"/>
              </w:rPr>
            </w:pPr>
            <w:r w:rsidRPr="00592735">
              <w:rPr>
                <w:sz w:val="16"/>
                <w:szCs w:val="16"/>
              </w:rPr>
              <w:t>50,0</w:t>
            </w:r>
          </w:p>
        </w:tc>
        <w:tc>
          <w:tcPr>
            <w:tcW w:w="1138" w:type="dxa"/>
            <w:shd w:val="clear" w:color="auto" w:fill="auto"/>
            <w:noWrap/>
            <w:vAlign w:val="center"/>
          </w:tcPr>
          <w:p w14:paraId="3C708A8A" w14:textId="4F98CE6B" w:rsidR="003F4132" w:rsidRPr="00592735" w:rsidRDefault="003F4132" w:rsidP="003F4132">
            <w:pPr>
              <w:jc w:val="right"/>
              <w:rPr>
                <w:sz w:val="16"/>
                <w:szCs w:val="16"/>
              </w:rPr>
            </w:pPr>
            <w:r w:rsidRPr="00592735">
              <w:rPr>
                <w:sz w:val="16"/>
                <w:szCs w:val="16"/>
              </w:rPr>
              <w:t>50,0</w:t>
            </w:r>
          </w:p>
        </w:tc>
        <w:tc>
          <w:tcPr>
            <w:tcW w:w="851" w:type="dxa"/>
            <w:shd w:val="clear" w:color="auto" w:fill="auto"/>
            <w:noWrap/>
            <w:vAlign w:val="center"/>
          </w:tcPr>
          <w:p w14:paraId="447F9764" w14:textId="11524290" w:rsidR="003F4132" w:rsidRPr="00592735" w:rsidRDefault="00FE1C23" w:rsidP="003F4132">
            <w:pPr>
              <w:jc w:val="right"/>
              <w:rPr>
                <w:sz w:val="16"/>
                <w:szCs w:val="16"/>
              </w:rPr>
            </w:pPr>
            <w:r w:rsidRPr="00592735">
              <w:rPr>
                <w:sz w:val="16"/>
                <w:szCs w:val="16"/>
              </w:rPr>
              <w:t>50,0</w:t>
            </w:r>
          </w:p>
        </w:tc>
        <w:tc>
          <w:tcPr>
            <w:tcW w:w="709" w:type="dxa"/>
            <w:shd w:val="clear" w:color="auto" w:fill="auto"/>
            <w:noWrap/>
            <w:vAlign w:val="center"/>
          </w:tcPr>
          <w:p w14:paraId="6DDFA733" w14:textId="412B0C5C" w:rsidR="003F4132" w:rsidRPr="00592735" w:rsidRDefault="00FE1C23" w:rsidP="003F4132">
            <w:pPr>
              <w:jc w:val="right"/>
              <w:rPr>
                <w:sz w:val="16"/>
                <w:szCs w:val="16"/>
              </w:rPr>
            </w:pPr>
            <w:r w:rsidRPr="00592735">
              <w:rPr>
                <w:sz w:val="16"/>
                <w:szCs w:val="16"/>
              </w:rPr>
              <w:t>100,0</w:t>
            </w:r>
          </w:p>
        </w:tc>
        <w:tc>
          <w:tcPr>
            <w:tcW w:w="1134" w:type="dxa"/>
            <w:vAlign w:val="center"/>
          </w:tcPr>
          <w:p w14:paraId="381E417E" w14:textId="64AE7F4E" w:rsidR="003F4132" w:rsidRPr="00592735" w:rsidRDefault="003F4132" w:rsidP="003F4132">
            <w:pPr>
              <w:jc w:val="right"/>
              <w:rPr>
                <w:color w:val="000000"/>
                <w:sz w:val="16"/>
                <w:szCs w:val="16"/>
              </w:rPr>
            </w:pPr>
            <w:r w:rsidRPr="00592735">
              <w:rPr>
                <w:color w:val="000000"/>
                <w:sz w:val="16"/>
                <w:szCs w:val="16"/>
              </w:rPr>
              <w:t>47,5</w:t>
            </w:r>
          </w:p>
        </w:tc>
      </w:tr>
    </w:tbl>
    <w:p w14:paraId="569C4954" w14:textId="77777777" w:rsidR="00872CEE" w:rsidRPr="00DC725E" w:rsidRDefault="00872CEE" w:rsidP="00872CEE">
      <w:pPr>
        <w:tabs>
          <w:tab w:val="left" w:pos="7315"/>
        </w:tabs>
        <w:jc w:val="right"/>
        <w:rPr>
          <w:sz w:val="14"/>
          <w:szCs w:val="14"/>
        </w:rPr>
      </w:pPr>
    </w:p>
    <w:p w14:paraId="44B60517" w14:textId="344B0D26" w:rsidR="00872CEE" w:rsidRPr="00592735" w:rsidRDefault="00872CEE" w:rsidP="00872CEE">
      <w:pPr>
        <w:widowControl w:val="0"/>
        <w:tabs>
          <w:tab w:val="left" w:pos="1134"/>
        </w:tabs>
        <w:ind w:firstLine="709"/>
        <w:jc w:val="both"/>
        <w:rPr>
          <w:sz w:val="28"/>
          <w:szCs w:val="28"/>
        </w:rPr>
      </w:pPr>
      <w:r w:rsidRPr="00592735">
        <w:rPr>
          <w:sz w:val="28"/>
          <w:szCs w:val="28"/>
        </w:rPr>
        <w:t>Бюджетные ассигнования на 202</w:t>
      </w:r>
      <w:r w:rsidR="008961DF" w:rsidRPr="00592735">
        <w:rPr>
          <w:sz w:val="28"/>
          <w:szCs w:val="28"/>
        </w:rPr>
        <w:t>4</w:t>
      </w:r>
      <w:r w:rsidRPr="00592735">
        <w:rPr>
          <w:sz w:val="28"/>
          <w:szCs w:val="28"/>
        </w:rPr>
        <w:t xml:space="preserve"> год на реализацию </w:t>
      </w:r>
      <w:bookmarkStart w:id="122" w:name="_Hlk195532725"/>
      <w:r w:rsidRPr="00592735">
        <w:rPr>
          <w:sz w:val="28"/>
          <w:szCs w:val="28"/>
        </w:rPr>
        <w:t>муниципальной программы «Профилактика наркомании на территории муниципального образования «город Оренбург»</w:t>
      </w:r>
      <w:bookmarkEnd w:id="122"/>
      <w:r w:rsidRPr="00592735">
        <w:rPr>
          <w:sz w:val="28"/>
          <w:szCs w:val="28"/>
        </w:rPr>
        <w:t xml:space="preserve"> первоначально утверждены Решением о бюджете в объеме </w:t>
      </w:r>
      <w:r w:rsidR="00D30074" w:rsidRPr="00592735">
        <w:rPr>
          <w:sz w:val="28"/>
          <w:szCs w:val="28"/>
        </w:rPr>
        <w:t>2 712,0</w:t>
      </w:r>
      <w:r w:rsidRPr="00592735">
        <w:rPr>
          <w:sz w:val="28"/>
          <w:szCs w:val="28"/>
        </w:rPr>
        <w:t xml:space="preserve"> тыс. рублей.</w:t>
      </w:r>
    </w:p>
    <w:p w14:paraId="1001C404" w14:textId="1DDBE91F" w:rsidR="00046F59" w:rsidRPr="00592735" w:rsidRDefault="00046F59" w:rsidP="00872CEE">
      <w:pPr>
        <w:widowControl w:val="0"/>
        <w:tabs>
          <w:tab w:val="left" w:pos="1134"/>
        </w:tabs>
        <w:ind w:firstLine="709"/>
        <w:jc w:val="both"/>
        <w:rPr>
          <w:sz w:val="28"/>
          <w:szCs w:val="28"/>
        </w:rPr>
      </w:pPr>
      <w:r w:rsidRPr="00592735">
        <w:rPr>
          <w:sz w:val="28"/>
          <w:szCs w:val="28"/>
        </w:rPr>
        <w:t xml:space="preserve">Программа приведена в соответствие с первоначальным Решением о бюджете постановлением Администрации города Оренбурга от 27.03.2024 № 480-п и распоряжением первого заместителя Главы города Оренбурга от 27.03.2024 № 703-р </w:t>
      </w:r>
      <w:r w:rsidR="00220B23" w:rsidRPr="00592735">
        <w:rPr>
          <w:sz w:val="28"/>
          <w:szCs w:val="28"/>
        </w:rPr>
        <w:t xml:space="preserve">с соблюдением требований, установленных пунктом </w:t>
      </w:r>
      <w:r w:rsidRPr="00592735">
        <w:rPr>
          <w:sz w:val="28"/>
          <w:szCs w:val="28"/>
        </w:rPr>
        <w:t xml:space="preserve">7.4 Порядка </w:t>
      </w:r>
      <w:r w:rsidR="0086688B">
        <w:rPr>
          <w:sz w:val="28"/>
          <w:szCs w:val="28"/>
        </w:rPr>
        <w:t xml:space="preserve">№ </w:t>
      </w:r>
      <w:r w:rsidRPr="00592735">
        <w:rPr>
          <w:sz w:val="28"/>
          <w:szCs w:val="28"/>
        </w:rPr>
        <w:t>1083-п.</w:t>
      </w:r>
    </w:p>
    <w:p w14:paraId="15EE1A93" w14:textId="697F8C42" w:rsidR="00872CEE" w:rsidRPr="00592735" w:rsidRDefault="00872CEE" w:rsidP="00872CEE">
      <w:pPr>
        <w:widowControl w:val="0"/>
        <w:tabs>
          <w:tab w:val="left" w:pos="1134"/>
        </w:tabs>
        <w:ind w:firstLine="709"/>
        <w:jc w:val="both"/>
        <w:rPr>
          <w:sz w:val="28"/>
          <w:szCs w:val="28"/>
        </w:rPr>
      </w:pPr>
      <w:r w:rsidRPr="00592735">
        <w:rPr>
          <w:sz w:val="28"/>
          <w:szCs w:val="28"/>
        </w:rPr>
        <w:t xml:space="preserve">В течение года в бюджетные назначения внесены изменения, в результате которых расходы сокращены на сумму </w:t>
      </w:r>
      <w:r w:rsidR="00A97542" w:rsidRPr="00592735">
        <w:rPr>
          <w:sz w:val="28"/>
          <w:szCs w:val="28"/>
        </w:rPr>
        <w:t>19</w:t>
      </w:r>
      <w:r w:rsidR="00D30074" w:rsidRPr="00592735">
        <w:rPr>
          <w:sz w:val="28"/>
          <w:szCs w:val="28"/>
        </w:rPr>
        <w:t>1</w:t>
      </w:r>
      <w:r w:rsidRPr="00592735">
        <w:rPr>
          <w:sz w:val="28"/>
          <w:szCs w:val="28"/>
        </w:rPr>
        <w:t xml:space="preserve">,0 тыс. рублей или на </w:t>
      </w:r>
      <w:r w:rsidR="00D30074" w:rsidRPr="00592735">
        <w:rPr>
          <w:sz w:val="28"/>
          <w:szCs w:val="28"/>
        </w:rPr>
        <w:t>7,0</w:t>
      </w:r>
      <w:r w:rsidRPr="00592735">
        <w:rPr>
          <w:sz w:val="28"/>
          <w:szCs w:val="28"/>
        </w:rPr>
        <w:t xml:space="preserve">% и утверждены в размере </w:t>
      </w:r>
      <w:r w:rsidR="00D30074" w:rsidRPr="00592735">
        <w:rPr>
          <w:sz w:val="28"/>
          <w:szCs w:val="28"/>
        </w:rPr>
        <w:t>2 </w:t>
      </w:r>
      <w:r w:rsidR="00A97542" w:rsidRPr="00592735">
        <w:rPr>
          <w:sz w:val="28"/>
          <w:szCs w:val="28"/>
        </w:rPr>
        <w:t>52</w:t>
      </w:r>
      <w:r w:rsidR="00D30074" w:rsidRPr="00592735">
        <w:rPr>
          <w:sz w:val="28"/>
          <w:szCs w:val="28"/>
        </w:rPr>
        <w:t>1,0</w:t>
      </w:r>
      <w:r w:rsidRPr="00592735">
        <w:rPr>
          <w:sz w:val="28"/>
          <w:szCs w:val="28"/>
        </w:rPr>
        <w:t xml:space="preserve"> тыс. рублей.</w:t>
      </w:r>
    </w:p>
    <w:p w14:paraId="6A7E3D5C" w14:textId="2EB445A8" w:rsidR="00872CEE" w:rsidRPr="00592735" w:rsidRDefault="00872CEE" w:rsidP="00872CEE">
      <w:pPr>
        <w:widowControl w:val="0"/>
        <w:tabs>
          <w:tab w:val="left" w:pos="1134"/>
        </w:tabs>
        <w:ind w:firstLine="709"/>
        <w:jc w:val="both"/>
        <w:rPr>
          <w:sz w:val="28"/>
          <w:szCs w:val="28"/>
        </w:rPr>
      </w:pPr>
      <w:r w:rsidRPr="00592735">
        <w:rPr>
          <w:sz w:val="28"/>
          <w:szCs w:val="28"/>
        </w:rPr>
        <w:t xml:space="preserve">Изменения в основном обусловлены сокращением бюджетных ассигнований на </w:t>
      </w:r>
      <w:r w:rsidR="00CB07AB" w:rsidRPr="00592735">
        <w:rPr>
          <w:sz w:val="28"/>
          <w:szCs w:val="28"/>
        </w:rPr>
        <w:t>«</w:t>
      </w:r>
      <w:r w:rsidRPr="00592735">
        <w:rPr>
          <w:sz w:val="28"/>
          <w:szCs w:val="28"/>
        </w:rPr>
        <w:t>реализацию мероприятий, препятствующих распространению наркотических средств и психотропных веществ среди подростков и молодежи</w:t>
      </w:r>
      <w:r w:rsidR="00CB07AB" w:rsidRPr="00592735">
        <w:rPr>
          <w:sz w:val="28"/>
          <w:szCs w:val="28"/>
        </w:rPr>
        <w:t>»</w:t>
      </w:r>
      <w:r w:rsidRPr="00592735">
        <w:rPr>
          <w:sz w:val="28"/>
          <w:szCs w:val="28"/>
        </w:rPr>
        <w:t xml:space="preserve"> на </w:t>
      </w:r>
      <w:r w:rsidR="00CB07AB" w:rsidRPr="00592735">
        <w:rPr>
          <w:sz w:val="28"/>
          <w:szCs w:val="28"/>
        </w:rPr>
        <w:t>190,0</w:t>
      </w:r>
      <w:r w:rsidRPr="00592735">
        <w:rPr>
          <w:sz w:val="28"/>
          <w:szCs w:val="28"/>
        </w:rPr>
        <w:t xml:space="preserve"> тыс. рублей или на </w:t>
      </w:r>
      <w:r w:rsidR="00CB07AB" w:rsidRPr="00592735">
        <w:rPr>
          <w:sz w:val="28"/>
          <w:szCs w:val="28"/>
        </w:rPr>
        <w:t>24,7</w:t>
      </w:r>
      <w:r w:rsidRPr="00592735">
        <w:rPr>
          <w:sz w:val="28"/>
          <w:szCs w:val="28"/>
        </w:rPr>
        <w:t>%.</w:t>
      </w:r>
    </w:p>
    <w:p w14:paraId="5CECAC58" w14:textId="2EE3D745" w:rsidR="0064448D" w:rsidRPr="00592735" w:rsidRDefault="0064448D" w:rsidP="00872CEE">
      <w:pPr>
        <w:ind w:firstLine="709"/>
        <w:jc w:val="both"/>
        <w:rPr>
          <w:sz w:val="28"/>
          <w:szCs w:val="28"/>
        </w:rPr>
      </w:pPr>
      <w:r w:rsidRPr="00592735">
        <w:rPr>
          <w:sz w:val="28"/>
          <w:szCs w:val="28"/>
        </w:rPr>
        <w:t xml:space="preserve">Объем финансирования, утвержденный на реализацию муниципальной программы на 2024 год, приведен в соответствие с </w:t>
      </w:r>
      <w:r w:rsidR="00C66602" w:rsidRPr="00592735">
        <w:rPr>
          <w:sz w:val="28"/>
          <w:szCs w:val="28"/>
        </w:rPr>
        <w:t xml:space="preserve">РОГС от 24.12.2024 № 562 </w:t>
      </w:r>
      <w:r w:rsidRPr="00592735">
        <w:rPr>
          <w:sz w:val="28"/>
          <w:szCs w:val="28"/>
        </w:rPr>
        <w:t>постановлением Администрации города Оренбурга от 23.01.2025 № 79-п и распоряжением первого заместителя Главы города Оренбурга от 23.01.2025 № 80-р, в срок, установленный пунктом 7.3 Порядка № 1083-п.</w:t>
      </w:r>
    </w:p>
    <w:p w14:paraId="2D31B7BA" w14:textId="5C447E90" w:rsidR="0064448D" w:rsidRPr="00592735" w:rsidRDefault="0064448D" w:rsidP="00AC1DC0">
      <w:pPr>
        <w:widowControl w:val="0"/>
        <w:ind w:firstLine="709"/>
        <w:jc w:val="both"/>
        <w:rPr>
          <w:sz w:val="28"/>
          <w:szCs w:val="28"/>
        </w:rPr>
      </w:pPr>
      <w:r w:rsidRPr="00592735">
        <w:rPr>
          <w:sz w:val="28"/>
          <w:szCs w:val="28"/>
        </w:rPr>
        <w:t xml:space="preserve">Общий объем программных расходов, направленный в 2024 году на реализацию структурных элементов, составил 2 013,3 тыс. рублей или </w:t>
      </w:r>
      <w:r w:rsidR="00EA77AA" w:rsidRPr="00592735">
        <w:rPr>
          <w:sz w:val="28"/>
          <w:szCs w:val="28"/>
        </w:rPr>
        <w:t>79,9</w:t>
      </w:r>
      <w:r w:rsidRPr="00592735">
        <w:rPr>
          <w:sz w:val="28"/>
          <w:szCs w:val="28"/>
        </w:rPr>
        <w:t>% от планового объема расходов. Относительно исполнения программы в предыдущем году (1</w:t>
      </w:r>
      <w:r w:rsidR="00D81A39" w:rsidRPr="00592735">
        <w:rPr>
          <w:sz w:val="28"/>
          <w:szCs w:val="28"/>
        </w:rPr>
        <w:t> </w:t>
      </w:r>
      <w:r w:rsidRPr="00592735">
        <w:rPr>
          <w:sz w:val="28"/>
          <w:szCs w:val="28"/>
        </w:rPr>
        <w:t xml:space="preserve">400,0 тыс. рублей) фактические расходы отчетного периода </w:t>
      </w:r>
      <w:r w:rsidR="00221213" w:rsidRPr="00592735">
        <w:rPr>
          <w:sz w:val="28"/>
          <w:szCs w:val="28"/>
        </w:rPr>
        <w:t>увеличились</w:t>
      </w:r>
      <w:r w:rsidRPr="00592735">
        <w:rPr>
          <w:sz w:val="28"/>
          <w:szCs w:val="28"/>
        </w:rPr>
        <w:t xml:space="preserve"> на 613,3 тыс. рублей или на </w:t>
      </w:r>
      <w:r w:rsidR="00221213" w:rsidRPr="00592735">
        <w:rPr>
          <w:sz w:val="28"/>
          <w:szCs w:val="28"/>
        </w:rPr>
        <w:t>43,8</w:t>
      </w:r>
      <w:r w:rsidRPr="00592735">
        <w:rPr>
          <w:sz w:val="28"/>
          <w:szCs w:val="28"/>
        </w:rPr>
        <w:t xml:space="preserve">%. </w:t>
      </w:r>
    </w:p>
    <w:p w14:paraId="16CC3BCB" w14:textId="24852B63" w:rsidR="00AC1DC0" w:rsidRPr="00592735" w:rsidRDefault="00D4789A" w:rsidP="00DB6097">
      <w:pPr>
        <w:widowControl w:val="0"/>
        <w:tabs>
          <w:tab w:val="left" w:pos="993"/>
        </w:tabs>
        <w:ind w:firstLine="709"/>
        <w:jc w:val="both"/>
        <w:rPr>
          <w:sz w:val="28"/>
          <w:szCs w:val="28"/>
        </w:rPr>
      </w:pPr>
      <w:r w:rsidRPr="00592735">
        <w:rPr>
          <w:sz w:val="28"/>
          <w:szCs w:val="28"/>
        </w:rPr>
        <w:t>Р</w:t>
      </w:r>
      <w:r w:rsidR="00AC1DC0" w:rsidRPr="00592735">
        <w:rPr>
          <w:sz w:val="28"/>
          <w:szCs w:val="28"/>
        </w:rPr>
        <w:t xml:space="preserve">асходы направлены на реализацию комплекса процессных мероприятий «Мероприятия, направленные на снижение рисков немедицинского потребления наркотических средств и психотропных веществ среди подростков и молодежи». В рамках комплекса </w:t>
      </w:r>
      <w:r w:rsidR="00BD1B7E" w:rsidRPr="00592735">
        <w:rPr>
          <w:sz w:val="28"/>
          <w:szCs w:val="28"/>
        </w:rPr>
        <w:t>основной объём расходов направлен на</w:t>
      </w:r>
      <w:r w:rsidR="00AC1DC0" w:rsidRPr="00592735">
        <w:rPr>
          <w:sz w:val="28"/>
          <w:szCs w:val="28"/>
        </w:rPr>
        <w:t>:</w:t>
      </w:r>
    </w:p>
    <w:p w14:paraId="094084E8" w14:textId="55B9AEFF" w:rsidR="00BF5A18" w:rsidRPr="00592735" w:rsidRDefault="00BF5A18" w:rsidP="00C8377E">
      <w:pPr>
        <w:pStyle w:val="a5"/>
        <w:widowControl w:val="0"/>
        <w:numPr>
          <w:ilvl w:val="0"/>
          <w:numId w:val="73"/>
        </w:numPr>
        <w:tabs>
          <w:tab w:val="left" w:pos="1134"/>
        </w:tabs>
        <w:ind w:left="0" w:firstLine="709"/>
        <w:jc w:val="both"/>
        <w:rPr>
          <w:sz w:val="28"/>
          <w:szCs w:val="28"/>
        </w:rPr>
      </w:pPr>
      <w:r w:rsidRPr="00592735">
        <w:rPr>
          <w:sz w:val="28"/>
          <w:szCs w:val="28"/>
        </w:rPr>
        <w:t>«организация работы кибердружин в образовательных организациях города Оренбурга по выявлению информации, пропагандирующей наркотические и психотропные вещества» – 207,0 тыс. рублей, что составило 10,3% от общего объема расходов по муниципальной программе;</w:t>
      </w:r>
    </w:p>
    <w:p w14:paraId="0B376145" w14:textId="4A1FE767" w:rsidR="00BF5A18" w:rsidRPr="00592735" w:rsidRDefault="00BF5A18" w:rsidP="00C8377E">
      <w:pPr>
        <w:pStyle w:val="a5"/>
        <w:widowControl w:val="0"/>
        <w:numPr>
          <w:ilvl w:val="0"/>
          <w:numId w:val="73"/>
        </w:numPr>
        <w:tabs>
          <w:tab w:val="left" w:pos="1134"/>
        </w:tabs>
        <w:ind w:left="0" w:firstLine="709"/>
        <w:jc w:val="both"/>
        <w:rPr>
          <w:sz w:val="28"/>
          <w:szCs w:val="28"/>
        </w:rPr>
      </w:pPr>
      <w:r w:rsidRPr="00592735">
        <w:rPr>
          <w:sz w:val="28"/>
          <w:szCs w:val="28"/>
        </w:rPr>
        <w:t>«приобретение диагностических тестов для проведения добровольного экспресс-тестирования школьников на предмет выявления лиц, допускающих немедицинское потребление наркотических средств» – 190,4 тыс. рублей, что составило 9,5% от общего объема расходов по муниципальной программе.</w:t>
      </w:r>
    </w:p>
    <w:p w14:paraId="7CA6D6CF" w14:textId="119F9D07" w:rsidR="00AC1DC0" w:rsidRPr="00592735" w:rsidRDefault="00AC1DC0" w:rsidP="00C8377E">
      <w:pPr>
        <w:pStyle w:val="a5"/>
        <w:numPr>
          <w:ilvl w:val="0"/>
          <w:numId w:val="73"/>
        </w:numPr>
        <w:tabs>
          <w:tab w:val="left" w:pos="1134"/>
        </w:tabs>
        <w:ind w:left="0" w:firstLine="709"/>
        <w:jc w:val="both"/>
        <w:rPr>
          <w:sz w:val="28"/>
          <w:szCs w:val="28"/>
        </w:rPr>
      </w:pPr>
      <w:r w:rsidRPr="00592735">
        <w:rPr>
          <w:sz w:val="28"/>
          <w:szCs w:val="28"/>
        </w:rPr>
        <w:t xml:space="preserve">«выявление и уничтожение дикорастущих наркосодержащих растений и их незаконный посевов» – 849,2 тыс. рублей, что составило </w:t>
      </w:r>
      <w:r w:rsidR="0060201E" w:rsidRPr="00592735">
        <w:rPr>
          <w:sz w:val="28"/>
          <w:szCs w:val="28"/>
        </w:rPr>
        <w:t>42,2</w:t>
      </w:r>
      <w:r w:rsidRPr="00592735">
        <w:rPr>
          <w:sz w:val="28"/>
          <w:szCs w:val="28"/>
        </w:rPr>
        <w:t>% от общего объема расходов по муниципальной программе</w:t>
      </w:r>
      <w:r w:rsidR="00BF5A18" w:rsidRPr="00592735">
        <w:rPr>
          <w:sz w:val="28"/>
          <w:szCs w:val="28"/>
        </w:rPr>
        <w:t>, в том числе на достижение целевых показателей (индикаторов):</w:t>
      </w:r>
    </w:p>
    <w:p w14:paraId="6D82530C" w14:textId="3CADD524" w:rsidR="00BF5A18" w:rsidRPr="00592735" w:rsidRDefault="00BF5A18" w:rsidP="00C8377E">
      <w:pPr>
        <w:tabs>
          <w:tab w:val="left" w:pos="1134"/>
        </w:tabs>
        <w:ind w:firstLine="709"/>
        <w:jc w:val="both"/>
        <w:rPr>
          <w:sz w:val="28"/>
          <w:szCs w:val="28"/>
        </w:rPr>
      </w:pPr>
      <w:r w:rsidRPr="00592735">
        <w:rPr>
          <w:sz w:val="28"/>
          <w:szCs w:val="28"/>
        </w:rPr>
        <w:t>- «площадь выявленных и уничтоженных дикорастущих наркосодержащих растений и их незаконных посевов на территории Северного округа города Оренбурга» – 279,3 тыс. рублей при плановом объеме расходов 500,0 тыс. рублей, что составило 55,9% от объема расходов на реализацию целевого показателя (индикатора);</w:t>
      </w:r>
    </w:p>
    <w:p w14:paraId="089FD021" w14:textId="07408185" w:rsidR="00BF5A18" w:rsidRPr="00592735" w:rsidRDefault="00BF5A18" w:rsidP="00C8377E">
      <w:pPr>
        <w:tabs>
          <w:tab w:val="left" w:pos="1134"/>
        </w:tabs>
        <w:ind w:firstLine="709"/>
        <w:jc w:val="both"/>
        <w:rPr>
          <w:sz w:val="28"/>
          <w:szCs w:val="28"/>
        </w:rPr>
      </w:pPr>
      <w:r w:rsidRPr="00592735">
        <w:rPr>
          <w:sz w:val="28"/>
          <w:szCs w:val="28"/>
        </w:rPr>
        <w:t xml:space="preserve">- «площадь выявленных и уничтоженных дикорастущих наркосодержащих растений и их незаконных посевов на территории Южного округа города Оренбурга» – </w:t>
      </w:r>
      <w:r w:rsidR="00DB6097" w:rsidRPr="00592735">
        <w:rPr>
          <w:sz w:val="28"/>
          <w:szCs w:val="28"/>
        </w:rPr>
        <w:t>569,9</w:t>
      </w:r>
      <w:r w:rsidRPr="00592735">
        <w:rPr>
          <w:sz w:val="28"/>
          <w:szCs w:val="28"/>
        </w:rPr>
        <w:t xml:space="preserve"> тыс. рублей при плановом объеме расходов 5</w:t>
      </w:r>
      <w:r w:rsidR="00DB6097" w:rsidRPr="00592735">
        <w:rPr>
          <w:sz w:val="28"/>
          <w:szCs w:val="28"/>
        </w:rPr>
        <w:t>85</w:t>
      </w:r>
      <w:r w:rsidRPr="00592735">
        <w:rPr>
          <w:sz w:val="28"/>
          <w:szCs w:val="28"/>
        </w:rPr>
        <w:t xml:space="preserve">,0 тыс. рублей, что составило </w:t>
      </w:r>
      <w:r w:rsidR="00DB6097" w:rsidRPr="00592735">
        <w:rPr>
          <w:sz w:val="28"/>
          <w:szCs w:val="28"/>
        </w:rPr>
        <w:t>97,4</w:t>
      </w:r>
      <w:r w:rsidRPr="00592735">
        <w:rPr>
          <w:sz w:val="28"/>
          <w:szCs w:val="28"/>
        </w:rPr>
        <w:t>% от объема расходов на реализацию целевого показателя (индикатора)</w:t>
      </w:r>
      <w:r w:rsidR="00DB6097" w:rsidRPr="00592735">
        <w:rPr>
          <w:sz w:val="28"/>
          <w:szCs w:val="28"/>
        </w:rPr>
        <w:t>.</w:t>
      </w:r>
    </w:p>
    <w:p w14:paraId="41909895" w14:textId="59EDA320" w:rsidR="00D336D0" w:rsidRPr="00592735" w:rsidRDefault="0060201E" w:rsidP="00C8377E">
      <w:pPr>
        <w:pStyle w:val="a5"/>
        <w:widowControl w:val="0"/>
        <w:numPr>
          <w:ilvl w:val="0"/>
          <w:numId w:val="74"/>
        </w:numPr>
        <w:tabs>
          <w:tab w:val="left" w:pos="1134"/>
        </w:tabs>
        <w:ind w:left="0" w:firstLine="709"/>
        <w:jc w:val="both"/>
        <w:rPr>
          <w:sz w:val="28"/>
          <w:szCs w:val="28"/>
        </w:rPr>
      </w:pPr>
      <w:r w:rsidRPr="00592735">
        <w:rPr>
          <w:sz w:val="28"/>
          <w:szCs w:val="28"/>
        </w:rPr>
        <w:t>«мероприятия по уничтожению надписей и объявлений с пропагандой продажи синтетического наркотика (соли-миксы)» – 402,5 тыс. рублей, что составило 20,0% от общего объема расходов по муниципальной программе</w:t>
      </w:r>
      <w:r w:rsidR="00D336D0" w:rsidRPr="00592735">
        <w:rPr>
          <w:sz w:val="28"/>
          <w:szCs w:val="28"/>
        </w:rPr>
        <w:t xml:space="preserve">, в том числе </w:t>
      </w:r>
      <w:r w:rsidR="00BF5A18" w:rsidRPr="00592735">
        <w:rPr>
          <w:sz w:val="28"/>
          <w:szCs w:val="28"/>
        </w:rPr>
        <w:t xml:space="preserve">на достижение </w:t>
      </w:r>
      <w:r w:rsidR="00D336D0" w:rsidRPr="00592735">
        <w:rPr>
          <w:sz w:val="28"/>
          <w:szCs w:val="28"/>
        </w:rPr>
        <w:t>целевых показателей (индикаторов):</w:t>
      </w:r>
    </w:p>
    <w:p w14:paraId="5152B92E" w14:textId="58562CCD" w:rsidR="00D336D0" w:rsidRPr="00592735" w:rsidRDefault="00D336D0" w:rsidP="00C8377E">
      <w:pPr>
        <w:widowControl w:val="0"/>
        <w:tabs>
          <w:tab w:val="left" w:pos="1134"/>
        </w:tabs>
        <w:ind w:firstLine="709"/>
        <w:jc w:val="both"/>
        <w:rPr>
          <w:sz w:val="28"/>
          <w:szCs w:val="28"/>
        </w:rPr>
      </w:pPr>
      <w:r w:rsidRPr="00592735">
        <w:rPr>
          <w:sz w:val="28"/>
          <w:szCs w:val="28"/>
        </w:rPr>
        <w:t xml:space="preserve">- «количество уничтоженных надписей и объявлений с пропагандой продажи синтетического наркотика (соли-миксы) на территории Северного округа города Оренбурга» </w:t>
      </w:r>
      <w:r w:rsidR="00BF5A18" w:rsidRPr="00592735">
        <w:rPr>
          <w:sz w:val="28"/>
          <w:szCs w:val="28"/>
        </w:rPr>
        <w:t xml:space="preserve">– </w:t>
      </w:r>
      <w:r w:rsidRPr="00592735">
        <w:rPr>
          <w:sz w:val="28"/>
          <w:szCs w:val="28"/>
        </w:rPr>
        <w:t>270,7 тыс. рублей при плановом объёме расходов 150,0 тыс. рублей</w:t>
      </w:r>
      <w:r w:rsidR="00BF5A18" w:rsidRPr="00592735">
        <w:rPr>
          <w:sz w:val="28"/>
          <w:szCs w:val="28"/>
        </w:rPr>
        <w:t>, что</w:t>
      </w:r>
      <w:r w:rsidRPr="00592735">
        <w:rPr>
          <w:sz w:val="28"/>
          <w:szCs w:val="28"/>
        </w:rPr>
        <w:t xml:space="preserve"> составил</w:t>
      </w:r>
      <w:r w:rsidR="00BF5A18" w:rsidRPr="00592735">
        <w:rPr>
          <w:sz w:val="28"/>
          <w:szCs w:val="28"/>
        </w:rPr>
        <w:t>о</w:t>
      </w:r>
      <w:r w:rsidRPr="00592735">
        <w:rPr>
          <w:sz w:val="28"/>
          <w:szCs w:val="28"/>
        </w:rPr>
        <w:t xml:space="preserve"> 180,5% от объема расходов на достижение целевого показателя (индикатора)</w:t>
      </w:r>
      <w:r w:rsidR="00BF5A18" w:rsidRPr="00592735">
        <w:rPr>
          <w:sz w:val="28"/>
          <w:szCs w:val="28"/>
        </w:rPr>
        <w:t>;</w:t>
      </w:r>
    </w:p>
    <w:p w14:paraId="3F308B12" w14:textId="79D85A3E" w:rsidR="00BF5A18" w:rsidRPr="00592735" w:rsidRDefault="00BF5A18" w:rsidP="00C8377E">
      <w:pPr>
        <w:widowControl w:val="0"/>
        <w:tabs>
          <w:tab w:val="left" w:pos="1134"/>
        </w:tabs>
        <w:ind w:firstLine="709"/>
        <w:jc w:val="both"/>
        <w:rPr>
          <w:sz w:val="28"/>
          <w:szCs w:val="28"/>
        </w:rPr>
      </w:pPr>
      <w:r w:rsidRPr="00592735">
        <w:rPr>
          <w:sz w:val="28"/>
          <w:szCs w:val="28"/>
        </w:rPr>
        <w:t>- «количество уничтоженных надписей и объявлений с пропагандой продажи синтетического наркотика (соли-миксы) на территории Южного округа города Оренбурга» – 131,8 тыс. рублей при плановом объёме расходов 150,0 тыс. рублей, что составило 87,9% от объема расходов на достижение целевого показателя (индикатора)</w:t>
      </w:r>
      <w:r w:rsidR="00DB6097" w:rsidRPr="00592735">
        <w:rPr>
          <w:sz w:val="28"/>
          <w:szCs w:val="28"/>
        </w:rPr>
        <w:t>.</w:t>
      </w:r>
    </w:p>
    <w:p w14:paraId="461DD167" w14:textId="40E9E45C" w:rsidR="00910603" w:rsidRPr="00592735" w:rsidRDefault="00910603" w:rsidP="00872CEE">
      <w:pPr>
        <w:widowControl w:val="0"/>
        <w:tabs>
          <w:tab w:val="left" w:pos="1134"/>
        </w:tabs>
        <w:ind w:firstLine="709"/>
        <w:jc w:val="both"/>
        <w:rPr>
          <w:sz w:val="28"/>
          <w:szCs w:val="28"/>
        </w:rPr>
      </w:pPr>
      <w:r w:rsidRPr="00592735">
        <w:rPr>
          <w:sz w:val="28"/>
          <w:szCs w:val="28"/>
        </w:rPr>
        <w:t xml:space="preserve">Согласно </w:t>
      </w:r>
      <w:r w:rsidR="00D55842" w:rsidRPr="00592735">
        <w:rPr>
          <w:sz w:val="28"/>
          <w:szCs w:val="28"/>
        </w:rPr>
        <w:t xml:space="preserve">представленной </w:t>
      </w:r>
      <w:r w:rsidR="00441FC8" w:rsidRPr="00592735">
        <w:rPr>
          <w:sz w:val="28"/>
          <w:szCs w:val="28"/>
        </w:rPr>
        <w:t xml:space="preserve">в ответ </w:t>
      </w:r>
      <w:r w:rsidR="00D55842" w:rsidRPr="00592735">
        <w:rPr>
          <w:sz w:val="28"/>
          <w:szCs w:val="28"/>
        </w:rPr>
        <w:t>на запрос Счетной палаты информации, с целью реализации «мероприятия по уничтожению надписей и объявлений с пропагандой продажи синтетического наркотика (соли-миксы)» заключен</w:t>
      </w:r>
      <w:r w:rsidR="007B5F1D" w:rsidRPr="00592735">
        <w:rPr>
          <w:sz w:val="28"/>
          <w:szCs w:val="28"/>
        </w:rPr>
        <w:t>ы</w:t>
      </w:r>
      <w:r w:rsidR="00D55842" w:rsidRPr="00592735">
        <w:rPr>
          <w:sz w:val="28"/>
          <w:szCs w:val="28"/>
        </w:rPr>
        <w:t xml:space="preserve"> муниципальны</w:t>
      </w:r>
      <w:r w:rsidR="007B5F1D" w:rsidRPr="00592735">
        <w:rPr>
          <w:sz w:val="28"/>
          <w:szCs w:val="28"/>
        </w:rPr>
        <w:t>е</w:t>
      </w:r>
      <w:r w:rsidR="00D55842" w:rsidRPr="00592735">
        <w:rPr>
          <w:sz w:val="28"/>
          <w:szCs w:val="28"/>
        </w:rPr>
        <w:t xml:space="preserve"> контракт</w:t>
      </w:r>
      <w:r w:rsidR="007B5F1D" w:rsidRPr="00592735">
        <w:rPr>
          <w:sz w:val="28"/>
          <w:szCs w:val="28"/>
        </w:rPr>
        <w:t>ы</w:t>
      </w:r>
      <w:r w:rsidR="00D55842" w:rsidRPr="00592735">
        <w:rPr>
          <w:sz w:val="28"/>
          <w:szCs w:val="28"/>
        </w:rPr>
        <w:t xml:space="preserve"> </w:t>
      </w:r>
      <w:r w:rsidR="007B5F1D" w:rsidRPr="00592735">
        <w:rPr>
          <w:sz w:val="28"/>
          <w:szCs w:val="28"/>
        </w:rPr>
        <w:t xml:space="preserve">на оказание услуг по удалению трафаретных надписей и рисунков </w:t>
      </w:r>
      <w:r w:rsidR="00D55842" w:rsidRPr="00592735">
        <w:rPr>
          <w:sz w:val="28"/>
          <w:szCs w:val="28"/>
        </w:rPr>
        <w:t xml:space="preserve">№ 0153300066924000306-0069490-01 от 10.06.2024 </w:t>
      </w:r>
      <w:r w:rsidR="007B5F1D" w:rsidRPr="00592735">
        <w:rPr>
          <w:sz w:val="28"/>
          <w:szCs w:val="28"/>
        </w:rPr>
        <w:t>на сумму</w:t>
      </w:r>
      <w:r w:rsidR="002C5FF3" w:rsidRPr="00592735">
        <w:rPr>
          <w:sz w:val="28"/>
          <w:szCs w:val="28"/>
        </w:rPr>
        <w:t xml:space="preserve"> 250</w:t>
      </w:r>
      <w:r w:rsidR="007B5F1D" w:rsidRPr="00592735">
        <w:rPr>
          <w:sz w:val="28"/>
          <w:szCs w:val="28"/>
        </w:rPr>
        <w:t>,0</w:t>
      </w:r>
      <w:r w:rsidR="002C5FF3" w:rsidRPr="00592735">
        <w:rPr>
          <w:sz w:val="28"/>
          <w:szCs w:val="28"/>
        </w:rPr>
        <w:t xml:space="preserve"> тыс. рублей и</w:t>
      </w:r>
      <w:r w:rsidR="007B5F1D" w:rsidRPr="00592735">
        <w:rPr>
          <w:sz w:val="28"/>
          <w:szCs w:val="28"/>
        </w:rPr>
        <w:t> № 30/4/24 от 05.12.2024 на сумму 20,7 тыс. рублей.</w:t>
      </w:r>
    </w:p>
    <w:p w14:paraId="7C6C8F94" w14:textId="514F08DE" w:rsidR="007B5F1D" w:rsidRPr="00592735" w:rsidRDefault="00927DE9" w:rsidP="00872CEE">
      <w:pPr>
        <w:widowControl w:val="0"/>
        <w:tabs>
          <w:tab w:val="left" w:pos="1134"/>
        </w:tabs>
        <w:ind w:firstLine="709"/>
        <w:jc w:val="both"/>
        <w:rPr>
          <w:sz w:val="28"/>
          <w:szCs w:val="28"/>
        </w:rPr>
      </w:pPr>
      <w:bookmarkStart w:id="123" w:name="_Hlk196212694"/>
      <w:r w:rsidRPr="00592735">
        <w:rPr>
          <w:sz w:val="28"/>
          <w:szCs w:val="28"/>
        </w:rPr>
        <w:t xml:space="preserve">Администрацией Северного округа </w:t>
      </w:r>
      <w:bookmarkEnd w:id="123"/>
      <w:r w:rsidRPr="00592735">
        <w:rPr>
          <w:sz w:val="28"/>
          <w:szCs w:val="28"/>
        </w:rPr>
        <w:t xml:space="preserve">в адрес ответственного исполнителя </w:t>
      </w:r>
      <w:r w:rsidR="00A63E69" w:rsidRPr="00592735">
        <w:rPr>
          <w:sz w:val="28"/>
          <w:szCs w:val="28"/>
        </w:rPr>
        <w:t xml:space="preserve">программы </w:t>
      </w:r>
      <w:r w:rsidRPr="00592735">
        <w:rPr>
          <w:sz w:val="28"/>
          <w:szCs w:val="28"/>
        </w:rPr>
        <w:t>направлены предложения о внесении изменений в муниципальную программу «Профилактика наркомании на территории муниципального образования «город Оренбург»</w:t>
      </w:r>
      <w:r w:rsidR="00A63E69" w:rsidRPr="00592735">
        <w:rPr>
          <w:sz w:val="28"/>
          <w:szCs w:val="28"/>
        </w:rPr>
        <w:t xml:space="preserve"> в связи с выполнением большего объема работ по удалению надписей и объявлений с пропагандой продажи синтетического наркотика (соли-миксы) на территории Северного округа города:</w:t>
      </w:r>
    </w:p>
    <w:p w14:paraId="51B7CE1F" w14:textId="4C2BD506" w:rsidR="00A63E69" w:rsidRPr="00592735" w:rsidRDefault="00A63E69" w:rsidP="005D20AF">
      <w:pPr>
        <w:pStyle w:val="a5"/>
        <w:widowControl w:val="0"/>
        <w:numPr>
          <w:ilvl w:val="0"/>
          <w:numId w:val="71"/>
        </w:numPr>
        <w:tabs>
          <w:tab w:val="left" w:pos="993"/>
        </w:tabs>
        <w:ind w:left="0" w:firstLine="709"/>
        <w:jc w:val="both"/>
        <w:rPr>
          <w:sz w:val="28"/>
          <w:szCs w:val="28"/>
        </w:rPr>
      </w:pPr>
      <w:r w:rsidRPr="00592735">
        <w:rPr>
          <w:sz w:val="28"/>
          <w:szCs w:val="28"/>
        </w:rPr>
        <w:t xml:space="preserve">от 03.10.2024 № 01-09/3059 – </w:t>
      </w:r>
      <w:r w:rsidR="00441FC8" w:rsidRPr="00592735">
        <w:rPr>
          <w:sz w:val="28"/>
          <w:szCs w:val="28"/>
        </w:rPr>
        <w:t>установление</w:t>
      </w:r>
      <w:r w:rsidRPr="00592735">
        <w:rPr>
          <w:sz w:val="28"/>
          <w:szCs w:val="28"/>
        </w:rPr>
        <w:t xml:space="preserve"> объем</w:t>
      </w:r>
      <w:r w:rsidR="00441FC8" w:rsidRPr="00592735">
        <w:rPr>
          <w:sz w:val="28"/>
          <w:szCs w:val="28"/>
        </w:rPr>
        <w:t>а</w:t>
      </w:r>
      <w:r w:rsidRPr="00592735">
        <w:rPr>
          <w:sz w:val="28"/>
          <w:szCs w:val="28"/>
        </w:rPr>
        <w:t xml:space="preserve"> </w:t>
      </w:r>
      <w:r w:rsidR="001F04DC" w:rsidRPr="00592735">
        <w:rPr>
          <w:sz w:val="28"/>
          <w:szCs w:val="28"/>
        </w:rPr>
        <w:t>расходов</w:t>
      </w:r>
      <w:r w:rsidRPr="00592735">
        <w:rPr>
          <w:sz w:val="28"/>
          <w:szCs w:val="28"/>
        </w:rPr>
        <w:t xml:space="preserve"> </w:t>
      </w:r>
      <w:r w:rsidR="001F04DC" w:rsidRPr="00592735">
        <w:rPr>
          <w:sz w:val="28"/>
          <w:szCs w:val="28"/>
        </w:rPr>
        <w:t xml:space="preserve">по мероприятию </w:t>
      </w:r>
      <w:r w:rsidR="00441FC8" w:rsidRPr="00592735">
        <w:rPr>
          <w:sz w:val="28"/>
          <w:szCs w:val="28"/>
        </w:rPr>
        <w:t>в сумме</w:t>
      </w:r>
      <w:r w:rsidR="00C8377E">
        <w:rPr>
          <w:sz w:val="28"/>
          <w:szCs w:val="28"/>
        </w:rPr>
        <w:t xml:space="preserve"> </w:t>
      </w:r>
      <w:r w:rsidRPr="00592735">
        <w:rPr>
          <w:sz w:val="28"/>
          <w:szCs w:val="28"/>
        </w:rPr>
        <w:t>250,0 тыс. рублей;</w:t>
      </w:r>
    </w:p>
    <w:p w14:paraId="6BA5B697" w14:textId="11C6F101" w:rsidR="00A63E69" w:rsidRPr="00592735" w:rsidRDefault="00A63E69" w:rsidP="005D20AF">
      <w:pPr>
        <w:pStyle w:val="a5"/>
        <w:widowControl w:val="0"/>
        <w:numPr>
          <w:ilvl w:val="0"/>
          <w:numId w:val="71"/>
        </w:numPr>
        <w:tabs>
          <w:tab w:val="left" w:pos="993"/>
        </w:tabs>
        <w:ind w:left="0" w:firstLine="709"/>
        <w:jc w:val="both"/>
        <w:rPr>
          <w:sz w:val="28"/>
          <w:szCs w:val="28"/>
        </w:rPr>
      </w:pPr>
      <w:r w:rsidRPr="00592735">
        <w:rPr>
          <w:sz w:val="28"/>
          <w:szCs w:val="28"/>
        </w:rPr>
        <w:t xml:space="preserve">от 10.01.2025 № 01-09/69 – </w:t>
      </w:r>
      <w:r w:rsidR="00441FC8" w:rsidRPr="00592735">
        <w:rPr>
          <w:sz w:val="28"/>
          <w:szCs w:val="28"/>
        </w:rPr>
        <w:t xml:space="preserve">установление </w:t>
      </w:r>
      <w:r w:rsidR="001F04DC" w:rsidRPr="00592735">
        <w:rPr>
          <w:sz w:val="28"/>
          <w:szCs w:val="28"/>
        </w:rPr>
        <w:t>объем</w:t>
      </w:r>
      <w:r w:rsidR="00441FC8" w:rsidRPr="00592735">
        <w:rPr>
          <w:sz w:val="28"/>
          <w:szCs w:val="28"/>
        </w:rPr>
        <w:t>а</w:t>
      </w:r>
      <w:r w:rsidR="001F04DC" w:rsidRPr="00592735">
        <w:rPr>
          <w:sz w:val="28"/>
          <w:szCs w:val="28"/>
        </w:rPr>
        <w:t xml:space="preserve"> расходов по </w:t>
      </w:r>
      <w:r w:rsidR="00D81F1A" w:rsidRPr="00592735">
        <w:rPr>
          <w:sz w:val="28"/>
          <w:szCs w:val="28"/>
        </w:rPr>
        <w:t>меропри</w:t>
      </w:r>
      <w:r w:rsidR="001F04DC" w:rsidRPr="00592735">
        <w:rPr>
          <w:sz w:val="28"/>
          <w:szCs w:val="28"/>
        </w:rPr>
        <w:t>ятию</w:t>
      </w:r>
      <w:r w:rsidR="00D81F1A" w:rsidRPr="00592735">
        <w:rPr>
          <w:sz w:val="28"/>
          <w:szCs w:val="28"/>
        </w:rPr>
        <w:t xml:space="preserve"> </w:t>
      </w:r>
      <w:r w:rsidR="00441FC8" w:rsidRPr="00592735">
        <w:rPr>
          <w:sz w:val="28"/>
          <w:szCs w:val="28"/>
        </w:rPr>
        <w:t>в сумме</w:t>
      </w:r>
      <w:r w:rsidR="00C8377E">
        <w:rPr>
          <w:sz w:val="28"/>
          <w:szCs w:val="28"/>
        </w:rPr>
        <w:t xml:space="preserve"> </w:t>
      </w:r>
      <w:r w:rsidRPr="00592735">
        <w:rPr>
          <w:sz w:val="28"/>
          <w:szCs w:val="28"/>
        </w:rPr>
        <w:t>290,7 тыс. рублей.</w:t>
      </w:r>
    </w:p>
    <w:p w14:paraId="377EFD00" w14:textId="34040798" w:rsidR="007B5F1D" w:rsidRPr="00592735" w:rsidRDefault="00DB6097" w:rsidP="00872CEE">
      <w:pPr>
        <w:widowControl w:val="0"/>
        <w:tabs>
          <w:tab w:val="left" w:pos="1134"/>
        </w:tabs>
        <w:ind w:firstLine="709"/>
        <w:jc w:val="both"/>
        <w:rPr>
          <w:sz w:val="28"/>
          <w:szCs w:val="28"/>
        </w:rPr>
      </w:pPr>
      <w:r w:rsidRPr="00592735">
        <w:rPr>
          <w:sz w:val="28"/>
          <w:szCs w:val="28"/>
        </w:rPr>
        <w:t>Счетная палата обращает внимание на то, что</w:t>
      </w:r>
      <w:r w:rsidR="002B004C" w:rsidRPr="00592735">
        <w:rPr>
          <w:sz w:val="28"/>
          <w:szCs w:val="28"/>
        </w:rPr>
        <w:t xml:space="preserve"> о</w:t>
      </w:r>
      <w:r w:rsidR="00D81F1A" w:rsidRPr="00592735">
        <w:rPr>
          <w:sz w:val="28"/>
          <w:szCs w:val="28"/>
        </w:rPr>
        <w:t xml:space="preserve">тветственным исполнителем программы не внесены изменения </w:t>
      </w:r>
      <w:r w:rsidR="001F04DC" w:rsidRPr="00592735">
        <w:rPr>
          <w:sz w:val="28"/>
          <w:szCs w:val="28"/>
        </w:rPr>
        <w:t>в муниципальную</w:t>
      </w:r>
      <w:r w:rsidR="00D81F1A" w:rsidRPr="00592735">
        <w:rPr>
          <w:sz w:val="28"/>
          <w:szCs w:val="28"/>
        </w:rPr>
        <w:t xml:space="preserve"> программу «Профилактика наркомании на территории муниципального образования «город Оренбург» в</w:t>
      </w:r>
      <w:r w:rsidR="00A63E69" w:rsidRPr="00592735">
        <w:rPr>
          <w:sz w:val="28"/>
          <w:szCs w:val="28"/>
        </w:rPr>
        <w:t xml:space="preserve"> части </w:t>
      </w:r>
      <w:r w:rsidR="00D81F1A" w:rsidRPr="00592735">
        <w:rPr>
          <w:sz w:val="28"/>
          <w:szCs w:val="28"/>
        </w:rPr>
        <w:t>корректировки</w:t>
      </w:r>
      <w:r w:rsidR="00A63E69" w:rsidRPr="00592735">
        <w:rPr>
          <w:sz w:val="28"/>
          <w:szCs w:val="28"/>
        </w:rPr>
        <w:t xml:space="preserve"> объем</w:t>
      </w:r>
      <w:r w:rsidR="00D81F1A" w:rsidRPr="00592735">
        <w:rPr>
          <w:sz w:val="28"/>
          <w:szCs w:val="28"/>
        </w:rPr>
        <w:t>а</w:t>
      </w:r>
      <w:r w:rsidR="00A63E69" w:rsidRPr="00592735">
        <w:rPr>
          <w:sz w:val="28"/>
          <w:szCs w:val="28"/>
        </w:rPr>
        <w:t xml:space="preserve"> </w:t>
      </w:r>
      <w:r w:rsidR="00D81F1A" w:rsidRPr="00592735">
        <w:rPr>
          <w:sz w:val="28"/>
          <w:szCs w:val="28"/>
        </w:rPr>
        <w:t>расходов</w:t>
      </w:r>
      <w:r w:rsidR="00C83B9E" w:rsidRPr="00592735">
        <w:rPr>
          <w:sz w:val="28"/>
          <w:szCs w:val="28"/>
        </w:rPr>
        <w:t xml:space="preserve"> на достижение </w:t>
      </w:r>
      <w:r w:rsidRPr="00592735">
        <w:rPr>
          <w:sz w:val="28"/>
          <w:szCs w:val="28"/>
        </w:rPr>
        <w:t xml:space="preserve">Администрацией Северного округа </w:t>
      </w:r>
      <w:r w:rsidR="00C83B9E" w:rsidRPr="00592735">
        <w:rPr>
          <w:sz w:val="28"/>
          <w:szCs w:val="28"/>
        </w:rPr>
        <w:t>целевых показателей (индикаторов)</w:t>
      </w:r>
      <w:r w:rsidR="001F04DC" w:rsidRPr="00592735">
        <w:rPr>
          <w:sz w:val="28"/>
          <w:szCs w:val="28"/>
        </w:rPr>
        <w:t>.</w:t>
      </w:r>
    </w:p>
    <w:p w14:paraId="4030DC5C" w14:textId="7CAC8DBC" w:rsidR="005143AC" w:rsidRPr="00592735" w:rsidRDefault="0011085C" w:rsidP="00872CEE">
      <w:pPr>
        <w:widowControl w:val="0"/>
        <w:tabs>
          <w:tab w:val="left" w:pos="1134"/>
        </w:tabs>
        <w:ind w:firstLine="709"/>
        <w:jc w:val="both"/>
        <w:rPr>
          <w:sz w:val="28"/>
          <w:szCs w:val="28"/>
        </w:rPr>
      </w:pPr>
      <w:r w:rsidRPr="00592735">
        <w:rPr>
          <w:sz w:val="28"/>
          <w:szCs w:val="28"/>
        </w:rPr>
        <w:t>Согласно бюджетной отчетности</w:t>
      </w:r>
      <w:r w:rsidR="005143AC" w:rsidRPr="00592735">
        <w:rPr>
          <w:sz w:val="28"/>
          <w:szCs w:val="28"/>
        </w:rPr>
        <w:t xml:space="preserve"> соисполнителей Программы, основной причиной неисполнения программных назначений в полном объеме является «оптимизация расходов, не относящихся к первоочередным, в соответствии с постановлением Администрации города Оренбурга от 27.12.2023 № 2267-п «Об особенностях исполнения бюджета города Оренбурга в 2024 году».</w:t>
      </w:r>
    </w:p>
    <w:p w14:paraId="2C3E8E92" w14:textId="1D979176" w:rsidR="00872CEE" w:rsidRPr="00592735" w:rsidRDefault="00872CEE" w:rsidP="00872CEE">
      <w:pPr>
        <w:widowControl w:val="0"/>
        <w:tabs>
          <w:tab w:val="left" w:pos="1134"/>
        </w:tabs>
        <w:ind w:firstLine="709"/>
        <w:jc w:val="both"/>
        <w:rPr>
          <w:sz w:val="28"/>
          <w:szCs w:val="28"/>
        </w:rPr>
      </w:pPr>
      <w:r w:rsidRPr="00592735">
        <w:rPr>
          <w:sz w:val="28"/>
          <w:szCs w:val="28"/>
        </w:rPr>
        <w:t>По данным бюджетной отчетности главных распорядителей бюджетных средств программы дебиторская и кредиторская задолженность, в том числе просроченная, на начало и конец отчетного периода отсутств</w:t>
      </w:r>
      <w:r w:rsidR="00BD111D" w:rsidRPr="00592735">
        <w:rPr>
          <w:sz w:val="28"/>
          <w:szCs w:val="28"/>
        </w:rPr>
        <w:t>овала</w:t>
      </w:r>
      <w:r w:rsidRPr="00592735">
        <w:rPr>
          <w:sz w:val="28"/>
          <w:szCs w:val="28"/>
        </w:rPr>
        <w:t>.</w:t>
      </w:r>
    </w:p>
    <w:p w14:paraId="76F03CB8" w14:textId="1994F375" w:rsidR="00872CEE" w:rsidRPr="00592735" w:rsidRDefault="00872CEE" w:rsidP="00872CEE">
      <w:pPr>
        <w:widowControl w:val="0"/>
        <w:tabs>
          <w:tab w:val="left" w:pos="1134"/>
        </w:tabs>
        <w:ind w:firstLine="709"/>
        <w:jc w:val="both"/>
        <w:rPr>
          <w:sz w:val="28"/>
          <w:szCs w:val="28"/>
        </w:rPr>
      </w:pPr>
      <w:r w:rsidRPr="00592735">
        <w:rPr>
          <w:sz w:val="28"/>
          <w:szCs w:val="28"/>
        </w:rPr>
        <w:t>Информация о достижении целевых показателей (индикаторов) в разрезе мероприятий в соответствии с Отчетом ответственного исполнителя о реализации муниципальной программы в 202</w:t>
      </w:r>
      <w:r w:rsidR="0060201E" w:rsidRPr="00592735">
        <w:rPr>
          <w:sz w:val="28"/>
          <w:szCs w:val="28"/>
        </w:rPr>
        <w:t>4</w:t>
      </w:r>
      <w:r w:rsidRPr="00592735">
        <w:rPr>
          <w:sz w:val="28"/>
          <w:szCs w:val="28"/>
        </w:rPr>
        <w:t xml:space="preserve"> году, а также об отклонении и уровне достижения плановых значений показателей представлена в следующей таблице.</w:t>
      </w:r>
    </w:p>
    <w:p w14:paraId="79565C32" w14:textId="77777777" w:rsidR="00872CEE" w:rsidRPr="00864C48" w:rsidRDefault="00872CEE" w:rsidP="00872CEE">
      <w:pPr>
        <w:widowControl w:val="0"/>
        <w:tabs>
          <w:tab w:val="left" w:pos="1134"/>
        </w:tabs>
        <w:ind w:firstLine="709"/>
        <w:jc w:val="both"/>
        <w:rPr>
          <w:sz w:val="2"/>
          <w:szCs w:val="2"/>
        </w:rPr>
      </w:pPr>
    </w:p>
    <w:tbl>
      <w:tblPr>
        <w:tblW w:w="4919"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71"/>
        <w:gridCol w:w="5528"/>
        <w:gridCol w:w="703"/>
        <w:gridCol w:w="613"/>
        <w:gridCol w:w="1033"/>
        <w:gridCol w:w="623"/>
        <w:gridCol w:w="1169"/>
        <w:gridCol w:w="12"/>
      </w:tblGrid>
      <w:tr w:rsidR="00592735" w:rsidRPr="00592735" w14:paraId="40C58C6F" w14:textId="77777777" w:rsidTr="00592735">
        <w:trPr>
          <w:gridAfter w:val="1"/>
          <w:wAfter w:w="6" w:type="pct"/>
          <w:trHeight w:val="20"/>
        </w:trPr>
        <w:tc>
          <w:tcPr>
            <w:tcW w:w="278" w:type="pct"/>
            <w:vMerge w:val="restart"/>
            <w:shd w:val="clear" w:color="auto" w:fill="DBE5F1" w:themeFill="accent1" w:themeFillTint="33"/>
            <w:vAlign w:val="center"/>
          </w:tcPr>
          <w:p w14:paraId="011BE606" w14:textId="77777777" w:rsidR="00592735" w:rsidRPr="00592735" w:rsidRDefault="00592735" w:rsidP="00872CEE">
            <w:pPr>
              <w:jc w:val="center"/>
              <w:rPr>
                <w:color w:val="000000"/>
                <w:sz w:val="16"/>
                <w:szCs w:val="16"/>
              </w:rPr>
            </w:pPr>
            <w:r w:rsidRPr="00592735">
              <w:rPr>
                <w:color w:val="000000"/>
                <w:sz w:val="16"/>
                <w:szCs w:val="16"/>
              </w:rPr>
              <w:t xml:space="preserve">№ </w:t>
            </w:r>
          </w:p>
        </w:tc>
        <w:tc>
          <w:tcPr>
            <w:tcW w:w="2696" w:type="pct"/>
            <w:vMerge w:val="restart"/>
            <w:shd w:val="clear" w:color="auto" w:fill="DBE5F1" w:themeFill="accent1" w:themeFillTint="33"/>
            <w:vAlign w:val="center"/>
          </w:tcPr>
          <w:p w14:paraId="26543166" w14:textId="77777777" w:rsidR="00592735" w:rsidRPr="00592735" w:rsidRDefault="00592735" w:rsidP="00872CEE">
            <w:pPr>
              <w:jc w:val="center"/>
              <w:rPr>
                <w:color w:val="000000"/>
                <w:sz w:val="16"/>
                <w:szCs w:val="16"/>
              </w:rPr>
            </w:pPr>
            <w:r w:rsidRPr="00592735">
              <w:rPr>
                <w:color w:val="000000"/>
                <w:sz w:val="16"/>
                <w:szCs w:val="16"/>
              </w:rPr>
              <w:t>Структурный элемент, мероприятие в составе структурного элемента, целевой показатель (единица измерения)</w:t>
            </w:r>
          </w:p>
        </w:tc>
        <w:tc>
          <w:tcPr>
            <w:tcW w:w="642" w:type="pct"/>
            <w:gridSpan w:val="2"/>
            <w:shd w:val="clear" w:color="auto" w:fill="DBE5F1" w:themeFill="accent1" w:themeFillTint="33"/>
            <w:vAlign w:val="center"/>
          </w:tcPr>
          <w:p w14:paraId="06F7D8E5" w14:textId="77777777" w:rsidR="00592735" w:rsidRPr="00592735" w:rsidRDefault="00592735" w:rsidP="00872CEE">
            <w:pPr>
              <w:jc w:val="center"/>
              <w:rPr>
                <w:color w:val="000000"/>
                <w:sz w:val="16"/>
                <w:szCs w:val="16"/>
              </w:rPr>
            </w:pPr>
            <w:r w:rsidRPr="00592735">
              <w:rPr>
                <w:color w:val="000000"/>
                <w:sz w:val="16"/>
                <w:szCs w:val="16"/>
              </w:rPr>
              <w:t>Значение целевого показателя (отчет)</w:t>
            </w:r>
          </w:p>
        </w:tc>
        <w:tc>
          <w:tcPr>
            <w:tcW w:w="504" w:type="pct"/>
            <w:vMerge w:val="restart"/>
            <w:shd w:val="clear" w:color="auto" w:fill="DBE5F1" w:themeFill="accent1" w:themeFillTint="33"/>
            <w:vAlign w:val="center"/>
          </w:tcPr>
          <w:p w14:paraId="6D488911" w14:textId="77777777" w:rsidR="00592735" w:rsidRPr="00592735" w:rsidRDefault="00592735" w:rsidP="00872CEE">
            <w:pPr>
              <w:jc w:val="center"/>
              <w:rPr>
                <w:color w:val="000000"/>
                <w:sz w:val="16"/>
                <w:szCs w:val="16"/>
              </w:rPr>
            </w:pPr>
            <w:r w:rsidRPr="00592735">
              <w:rPr>
                <w:color w:val="000000"/>
                <w:sz w:val="16"/>
                <w:szCs w:val="16"/>
              </w:rPr>
              <w:t>Уровень достижения целевого показателя %</w:t>
            </w:r>
          </w:p>
        </w:tc>
        <w:tc>
          <w:tcPr>
            <w:tcW w:w="304" w:type="pct"/>
            <w:vMerge w:val="restart"/>
            <w:shd w:val="clear" w:color="auto" w:fill="DBE5F1" w:themeFill="accent1" w:themeFillTint="33"/>
            <w:vAlign w:val="center"/>
          </w:tcPr>
          <w:p w14:paraId="12BF3865" w14:textId="77777777" w:rsidR="00592735" w:rsidRPr="00592735" w:rsidRDefault="00592735" w:rsidP="00872CEE">
            <w:pPr>
              <w:jc w:val="center"/>
              <w:rPr>
                <w:color w:val="000000"/>
                <w:sz w:val="16"/>
                <w:szCs w:val="16"/>
              </w:rPr>
            </w:pPr>
            <w:r w:rsidRPr="00592735">
              <w:rPr>
                <w:color w:val="000000"/>
                <w:sz w:val="16"/>
                <w:szCs w:val="16"/>
              </w:rPr>
              <w:t>Откл. (гр. 4-гр.3)</w:t>
            </w:r>
          </w:p>
        </w:tc>
        <w:tc>
          <w:tcPr>
            <w:tcW w:w="570" w:type="pct"/>
            <w:vMerge w:val="restart"/>
            <w:shd w:val="clear" w:color="auto" w:fill="DBE5F1" w:themeFill="accent1" w:themeFillTint="33"/>
            <w:vAlign w:val="center"/>
          </w:tcPr>
          <w:p w14:paraId="4CE32314" w14:textId="19670178" w:rsidR="00592735" w:rsidRPr="00592735" w:rsidRDefault="00592735" w:rsidP="00872CEE">
            <w:pPr>
              <w:spacing w:after="240"/>
              <w:jc w:val="center"/>
              <w:rPr>
                <w:color w:val="000000"/>
                <w:sz w:val="16"/>
                <w:szCs w:val="16"/>
              </w:rPr>
            </w:pPr>
            <w:r w:rsidRPr="00592735">
              <w:rPr>
                <w:color w:val="000000"/>
                <w:sz w:val="16"/>
                <w:szCs w:val="16"/>
              </w:rPr>
              <w:t>Уровень кассово</w:t>
            </w:r>
            <w:r w:rsidR="00B96297">
              <w:rPr>
                <w:color w:val="000000"/>
                <w:sz w:val="16"/>
                <w:szCs w:val="16"/>
              </w:rPr>
              <w:t>го</w:t>
            </w:r>
            <w:r w:rsidRPr="00592735">
              <w:rPr>
                <w:color w:val="000000"/>
                <w:sz w:val="16"/>
                <w:szCs w:val="16"/>
              </w:rPr>
              <w:t xml:space="preserve"> исполнения расходов % (справочно)</w:t>
            </w:r>
          </w:p>
        </w:tc>
      </w:tr>
      <w:tr w:rsidR="00592735" w:rsidRPr="00592735" w14:paraId="171D08AF" w14:textId="77777777" w:rsidTr="00592735">
        <w:trPr>
          <w:gridAfter w:val="1"/>
          <w:wAfter w:w="6" w:type="pct"/>
          <w:trHeight w:val="364"/>
        </w:trPr>
        <w:tc>
          <w:tcPr>
            <w:tcW w:w="278" w:type="pct"/>
            <w:vMerge/>
            <w:shd w:val="clear" w:color="auto" w:fill="auto"/>
            <w:vAlign w:val="center"/>
          </w:tcPr>
          <w:p w14:paraId="75A953D0" w14:textId="77777777" w:rsidR="00592735" w:rsidRPr="00592735" w:rsidRDefault="00592735" w:rsidP="00872CEE">
            <w:pPr>
              <w:jc w:val="center"/>
              <w:rPr>
                <w:color w:val="000000"/>
                <w:sz w:val="16"/>
                <w:szCs w:val="16"/>
              </w:rPr>
            </w:pPr>
          </w:p>
        </w:tc>
        <w:tc>
          <w:tcPr>
            <w:tcW w:w="2696" w:type="pct"/>
            <w:vMerge/>
            <w:shd w:val="clear" w:color="auto" w:fill="auto"/>
            <w:vAlign w:val="center"/>
          </w:tcPr>
          <w:p w14:paraId="7C015C6D" w14:textId="77777777" w:rsidR="00592735" w:rsidRPr="00592735" w:rsidRDefault="00592735" w:rsidP="00872CEE">
            <w:pPr>
              <w:jc w:val="center"/>
              <w:rPr>
                <w:color w:val="000000"/>
                <w:sz w:val="16"/>
                <w:szCs w:val="16"/>
              </w:rPr>
            </w:pPr>
          </w:p>
        </w:tc>
        <w:tc>
          <w:tcPr>
            <w:tcW w:w="343" w:type="pct"/>
            <w:shd w:val="clear" w:color="auto" w:fill="DBE5F1" w:themeFill="accent1" w:themeFillTint="33"/>
            <w:vAlign w:val="center"/>
          </w:tcPr>
          <w:p w14:paraId="5B43CA31" w14:textId="77777777" w:rsidR="00592735" w:rsidRPr="00592735" w:rsidRDefault="00592735" w:rsidP="00872CEE">
            <w:pPr>
              <w:jc w:val="center"/>
              <w:rPr>
                <w:color w:val="000000"/>
                <w:sz w:val="16"/>
                <w:szCs w:val="16"/>
              </w:rPr>
            </w:pPr>
            <w:r w:rsidRPr="00592735">
              <w:rPr>
                <w:color w:val="000000"/>
                <w:sz w:val="16"/>
                <w:szCs w:val="16"/>
              </w:rPr>
              <w:t>План</w:t>
            </w:r>
          </w:p>
        </w:tc>
        <w:tc>
          <w:tcPr>
            <w:tcW w:w="299" w:type="pct"/>
            <w:shd w:val="clear" w:color="auto" w:fill="DBE5F1" w:themeFill="accent1" w:themeFillTint="33"/>
            <w:vAlign w:val="center"/>
          </w:tcPr>
          <w:p w14:paraId="52B098BC" w14:textId="77777777" w:rsidR="00592735" w:rsidRPr="00592735" w:rsidRDefault="00592735" w:rsidP="00872CEE">
            <w:pPr>
              <w:jc w:val="center"/>
              <w:rPr>
                <w:color w:val="000000"/>
                <w:sz w:val="16"/>
                <w:szCs w:val="16"/>
              </w:rPr>
            </w:pPr>
            <w:r w:rsidRPr="00592735">
              <w:rPr>
                <w:color w:val="000000"/>
                <w:sz w:val="16"/>
                <w:szCs w:val="16"/>
              </w:rPr>
              <w:t>Факт</w:t>
            </w:r>
          </w:p>
        </w:tc>
        <w:tc>
          <w:tcPr>
            <w:tcW w:w="504" w:type="pct"/>
            <w:vMerge/>
            <w:shd w:val="clear" w:color="auto" w:fill="auto"/>
            <w:vAlign w:val="center"/>
          </w:tcPr>
          <w:p w14:paraId="5BE04374" w14:textId="77777777" w:rsidR="00592735" w:rsidRPr="00592735" w:rsidRDefault="00592735" w:rsidP="00872CEE">
            <w:pPr>
              <w:jc w:val="center"/>
              <w:rPr>
                <w:color w:val="000000"/>
                <w:sz w:val="16"/>
                <w:szCs w:val="16"/>
              </w:rPr>
            </w:pPr>
          </w:p>
        </w:tc>
        <w:tc>
          <w:tcPr>
            <w:tcW w:w="304" w:type="pct"/>
            <w:vMerge/>
            <w:shd w:val="clear" w:color="auto" w:fill="auto"/>
            <w:vAlign w:val="center"/>
          </w:tcPr>
          <w:p w14:paraId="4588AD34" w14:textId="77777777" w:rsidR="00592735" w:rsidRPr="00592735" w:rsidRDefault="00592735" w:rsidP="00872CEE">
            <w:pPr>
              <w:jc w:val="center"/>
              <w:rPr>
                <w:color w:val="000000"/>
                <w:sz w:val="16"/>
                <w:szCs w:val="16"/>
              </w:rPr>
            </w:pPr>
          </w:p>
        </w:tc>
        <w:tc>
          <w:tcPr>
            <w:tcW w:w="570" w:type="pct"/>
            <w:vMerge/>
            <w:shd w:val="clear" w:color="auto" w:fill="auto"/>
            <w:vAlign w:val="center"/>
          </w:tcPr>
          <w:p w14:paraId="27698B98" w14:textId="77777777" w:rsidR="00592735" w:rsidRPr="00592735" w:rsidRDefault="00592735" w:rsidP="00872CEE">
            <w:pPr>
              <w:spacing w:after="240"/>
              <w:jc w:val="center"/>
              <w:rPr>
                <w:color w:val="000000"/>
                <w:sz w:val="16"/>
                <w:szCs w:val="16"/>
              </w:rPr>
            </w:pPr>
          </w:p>
        </w:tc>
      </w:tr>
      <w:tr w:rsidR="00592735" w:rsidRPr="00592735" w14:paraId="4F6784EF" w14:textId="77777777" w:rsidTr="00592735">
        <w:trPr>
          <w:gridAfter w:val="1"/>
          <w:wAfter w:w="6" w:type="pct"/>
          <w:trHeight w:val="20"/>
        </w:trPr>
        <w:tc>
          <w:tcPr>
            <w:tcW w:w="278" w:type="pct"/>
            <w:shd w:val="clear" w:color="auto" w:fill="auto"/>
            <w:vAlign w:val="center"/>
          </w:tcPr>
          <w:p w14:paraId="4FE2D978" w14:textId="77777777" w:rsidR="00872CEE" w:rsidRPr="00592735" w:rsidRDefault="00872CEE" w:rsidP="00872CEE">
            <w:pPr>
              <w:jc w:val="center"/>
              <w:rPr>
                <w:color w:val="000000"/>
                <w:sz w:val="16"/>
                <w:szCs w:val="16"/>
              </w:rPr>
            </w:pPr>
            <w:r w:rsidRPr="00592735">
              <w:rPr>
                <w:color w:val="000000"/>
                <w:sz w:val="16"/>
                <w:szCs w:val="16"/>
              </w:rPr>
              <w:t>1</w:t>
            </w:r>
          </w:p>
        </w:tc>
        <w:tc>
          <w:tcPr>
            <w:tcW w:w="2696" w:type="pct"/>
            <w:shd w:val="clear" w:color="auto" w:fill="auto"/>
            <w:vAlign w:val="center"/>
          </w:tcPr>
          <w:p w14:paraId="4CBDBDC4" w14:textId="77777777" w:rsidR="00872CEE" w:rsidRPr="00592735" w:rsidRDefault="00872CEE" w:rsidP="00872CEE">
            <w:pPr>
              <w:jc w:val="center"/>
              <w:rPr>
                <w:color w:val="000000"/>
                <w:sz w:val="16"/>
                <w:szCs w:val="16"/>
              </w:rPr>
            </w:pPr>
            <w:r w:rsidRPr="00592735">
              <w:rPr>
                <w:color w:val="000000"/>
                <w:sz w:val="16"/>
                <w:szCs w:val="16"/>
              </w:rPr>
              <w:t>2</w:t>
            </w:r>
          </w:p>
        </w:tc>
        <w:tc>
          <w:tcPr>
            <w:tcW w:w="343" w:type="pct"/>
            <w:shd w:val="clear" w:color="auto" w:fill="auto"/>
            <w:vAlign w:val="center"/>
          </w:tcPr>
          <w:p w14:paraId="2625D4A2" w14:textId="77777777" w:rsidR="00872CEE" w:rsidRPr="00592735" w:rsidRDefault="00872CEE" w:rsidP="00872CEE">
            <w:pPr>
              <w:jc w:val="center"/>
              <w:rPr>
                <w:color w:val="000000"/>
                <w:sz w:val="16"/>
                <w:szCs w:val="16"/>
              </w:rPr>
            </w:pPr>
            <w:r w:rsidRPr="00592735">
              <w:rPr>
                <w:color w:val="000000"/>
                <w:sz w:val="16"/>
                <w:szCs w:val="16"/>
              </w:rPr>
              <w:t>3</w:t>
            </w:r>
          </w:p>
        </w:tc>
        <w:tc>
          <w:tcPr>
            <w:tcW w:w="299" w:type="pct"/>
            <w:shd w:val="clear" w:color="auto" w:fill="auto"/>
            <w:vAlign w:val="center"/>
          </w:tcPr>
          <w:p w14:paraId="145B08D2" w14:textId="77777777" w:rsidR="00872CEE" w:rsidRPr="00592735" w:rsidRDefault="00872CEE" w:rsidP="00872CEE">
            <w:pPr>
              <w:jc w:val="center"/>
              <w:rPr>
                <w:color w:val="000000"/>
                <w:sz w:val="16"/>
                <w:szCs w:val="16"/>
              </w:rPr>
            </w:pPr>
            <w:r w:rsidRPr="00592735">
              <w:rPr>
                <w:color w:val="000000"/>
                <w:sz w:val="16"/>
                <w:szCs w:val="16"/>
              </w:rPr>
              <w:t>4</w:t>
            </w:r>
          </w:p>
        </w:tc>
        <w:tc>
          <w:tcPr>
            <w:tcW w:w="504" w:type="pct"/>
            <w:shd w:val="clear" w:color="auto" w:fill="auto"/>
            <w:vAlign w:val="center"/>
          </w:tcPr>
          <w:p w14:paraId="036E1C16" w14:textId="77777777" w:rsidR="00872CEE" w:rsidRPr="00592735" w:rsidRDefault="00872CEE" w:rsidP="00872CEE">
            <w:pPr>
              <w:jc w:val="center"/>
              <w:rPr>
                <w:color w:val="000000"/>
                <w:sz w:val="16"/>
                <w:szCs w:val="16"/>
              </w:rPr>
            </w:pPr>
            <w:r w:rsidRPr="00592735">
              <w:rPr>
                <w:color w:val="000000"/>
                <w:sz w:val="16"/>
                <w:szCs w:val="16"/>
              </w:rPr>
              <w:t>5</w:t>
            </w:r>
          </w:p>
        </w:tc>
        <w:tc>
          <w:tcPr>
            <w:tcW w:w="304" w:type="pct"/>
            <w:shd w:val="clear" w:color="auto" w:fill="auto"/>
            <w:vAlign w:val="center"/>
          </w:tcPr>
          <w:p w14:paraId="32382985" w14:textId="77777777" w:rsidR="00872CEE" w:rsidRPr="00592735" w:rsidRDefault="00872CEE" w:rsidP="00872CEE">
            <w:pPr>
              <w:jc w:val="center"/>
              <w:rPr>
                <w:color w:val="000000"/>
                <w:sz w:val="16"/>
                <w:szCs w:val="16"/>
              </w:rPr>
            </w:pPr>
            <w:r w:rsidRPr="00592735">
              <w:rPr>
                <w:color w:val="000000"/>
                <w:sz w:val="16"/>
                <w:szCs w:val="16"/>
              </w:rPr>
              <w:t>6</w:t>
            </w:r>
          </w:p>
        </w:tc>
        <w:tc>
          <w:tcPr>
            <w:tcW w:w="570" w:type="pct"/>
            <w:shd w:val="clear" w:color="auto" w:fill="auto"/>
            <w:vAlign w:val="center"/>
          </w:tcPr>
          <w:p w14:paraId="2F9DAFA1" w14:textId="77777777" w:rsidR="00872CEE" w:rsidRPr="00592735" w:rsidRDefault="00872CEE" w:rsidP="00872CEE">
            <w:pPr>
              <w:jc w:val="center"/>
              <w:rPr>
                <w:color w:val="000000"/>
                <w:sz w:val="16"/>
                <w:szCs w:val="16"/>
              </w:rPr>
            </w:pPr>
            <w:r w:rsidRPr="00592735">
              <w:rPr>
                <w:color w:val="000000"/>
                <w:sz w:val="16"/>
                <w:szCs w:val="16"/>
              </w:rPr>
              <w:t>7</w:t>
            </w:r>
          </w:p>
        </w:tc>
      </w:tr>
      <w:tr w:rsidR="00872CEE" w:rsidRPr="00592735" w14:paraId="78573412" w14:textId="77777777" w:rsidTr="00592735">
        <w:trPr>
          <w:trHeight w:val="20"/>
        </w:trPr>
        <w:tc>
          <w:tcPr>
            <w:tcW w:w="5000" w:type="pct"/>
            <w:gridSpan w:val="8"/>
            <w:shd w:val="clear" w:color="auto" w:fill="auto"/>
            <w:vAlign w:val="center"/>
          </w:tcPr>
          <w:p w14:paraId="5163AFAC" w14:textId="77777777" w:rsidR="00872CEE" w:rsidRPr="00592735" w:rsidRDefault="00872CEE" w:rsidP="00872CEE">
            <w:pPr>
              <w:rPr>
                <w:color w:val="000000"/>
                <w:sz w:val="16"/>
                <w:szCs w:val="16"/>
              </w:rPr>
            </w:pPr>
            <w:r w:rsidRPr="00592735">
              <w:rPr>
                <w:color w:val="000000"/>
                <w:sz w:val="16"/>
                <w:szCs w:val="16"/>
              </w:rPr>
              <w:t>Задача «Снижение рисков немедицинского потребления наркотических средств и психотропных веществ среди подростков и молодежи города Оренбурга»</w:t>
            </w:r>
          </w:p>
        </w:tc>
      </w:tr>
      <w:tr w:rsidR="00A95B41" w:rsidRPr="00592735" w14:paraId="13540427" w14:textId="77777777" w:rsidTr="00592735">
        <w:trPr>
          <w:trHeight w:val="20"/>
        </w:trPr>
        <w:tc>
          <w:tcPr>
            <w:tcW w:w="278" w:type="pct"/>
            <w:shd w:val="clear" w:color="auto" w:fill="auto"/>
            <w:vAlign w:val="center"/>
          </w:tcPr>
          <w:p w14:paraId="44758788" w14:textId="77777777" w:rsidR="00872CEE" w:rsidRPr="00592735" w:rsidRDefault="00872CEE" w:rsidP="00F10FDF">
            <w:pPr>
              <w:jc w:val="center"/>
              <w:rPr>
                <w:color w:val="000000"/>
                <w:sz w:val="16"/>
                <w:szCs w:val="16"/>
              </w:rPr>
            </w:pPr>
            <w:r w:rsidRPr="00592735">
              <w:rPr>
                <w:color w:val="000000"/>
                <w:sz w:val="16"/>
                <w:szCs w:val="16"/>
              </w:rPr>
              <w:t>1</w:t>
            </w:r>
          </w:p>
        </w:tc>
        <w:tc>
          <w:tcPr>
            <w:tcW w:w="4146" w:type="pct"/>
            <w:gridSpan w:val="5"/>
            <w:shd w:val="clear" w:color="auto" w:fill="auto"/>
            <w:vAlign w:val="center"/>
          </w:tcPr>
          <w:p w14:paraId="6BDD42F2" w14:textId="77777777" w:rsidR="00872CEE" w:rsidRPr="00592735" w:rsidRDefault="00872CEE" w:rsidP="00872CEE">
            <w:pPr>
              <w:rPr>
                <w:color w:val="000000"/>
                <w:sz w:val="16"/>
                <w:szCs w:val="16"/>
              </w:rPr>
            </w:pPr>
            <w:r w:rsidRPr="00592735">
              <w:rPr>
                <w:color w:val="000000"/>
                <w:sz w:val="16"/>
                <w:szCs w:val="16"/>
              </w:rPr>
              <w:t>Комплекс процессных мероприятий «Мероприятия, направленные на снижение рисков немедицинского потребления наркотических средств и психотропных веществ среди подростков и молодежи»</w:t>
            </w:r>
          </w:p>
        </w:tc>
        <w:tc>
          <w:tcPr>
            <w:tcW w:w="576" w:type="pct"/>
            <w:gridSpan w:val="2"/>
            <w:shd w:val="clear" w:color="auto" w:fill="auto"/>
            <w:vAlign w:val="center"/>
          </w:tcPr>
          <w:p w14:paraId="225E3640" w14:textId="533D7FC8" w:rsidR="00872CEE" w:rsidRPr="00592735" w:rsidRDefault="00907D8E" w:rsidP="00872CEE">
            <w:pPr>
              <w:jc w:val="center"/>
              <w:rPr>
                <w:color w:val="000000"/>
                <w:sz w:val="16"/>
                <w:szCs w:val="16"/>
              </w:rPr>
            </w:pPr>
            <w:r w:rsidRPr="00592735">
              <w:rPr>
                <w:color w:val="000000"/>
                <w:sz w:val="16"/>
                <w:szCs w:val="16"/>
              </w:rPr>
              <w:t>79,9</w:t>
            </w:r>
          </w:p>
        </w:tc>
      </w:tr>
      <w:tr w:rsidR="00A95B41" w:rsidRPr="00592735" w14:paraId="08AC0D9B" w14:textId="77777777" w:rsidTr="00592735">
        <w:trPr>
          <w:trHeight w:val="20"/>
        </w:trPr>
        <w:tc>
          <w:tcPr>
            <w:tcW w:w="278" w:type="pct"/>
            <w:shd w:val="clear" w:color="auto" w:fill="auto"/>
            <w:vAlign w:val="center"/>
          </w:tcPr>
          <w:p w14:paraId="193009E9" w14:textId="77777777" w:rsidR="00872CEE" w:rsidRPr="00592735" w:rsidRDefault="00872CEE" w:rsidP="00F10FDF">
            <w:pPr>
              <w:jc w:val="center"/>
              <w:rPr>
                <w:color w:val="000000"/>
                <w:sz w:val="16"/>
                <w:szCs w:val="16"/>
              </w:rPr>
            </w:pPr>
            <w:r w:rsidRPr="00592735">
              <w:rPr>
                <w:color w:val="000000"/>
                <w:sz w:val="16"/>
                <w:szCs w:val="16"/>
              </w:rPr>
              <w:t>1.1</w:t>
            </w:r>
          </w:p>
        </w:tc>
        <w:tc>
          <w:tcPr>
            <w:tcW w:w="4146" w:type="pct"/>
            <w:gridSpan w:val="5"/>
            <w:shd w:val="clear" w:color="auto" w:fill="auto"/>
            <w:vAlign w:val="center"/>
          </w:tcPr>
          <w:p w14:paraId="62F8FCE5" w14:textId="77777777" w:rsidR="00872CEE" w:rsidRPr="00592735" w:rsidRDefault="00872CEE" w:rsidP="00872CEE">
            <w:pPr>
              <w:rPr>
                <w:color w:val="000000"/>
                <w:sz w:val="16"/>
                <w:szCs w:val="16"/>
              </w:rPr>
            </w:pPr>
            <w:r w:rsidRPr="00592735">
              <w:rPr>
                <w:color w:val="000000"/>
                <w:sz w:val="16"/>
                <w:szCs w:val="16"/>
              </w:rPr>
              <w:t>Мероприятия, направленные на борьбу с пропагандой потребления наркотических средств и психотропных веществ среди подростков и молодежи</w:t>
            </w:r>
          </w:p>
        </w:tc>
        <w:tc>
          <w:tcPr>
            <w:tcW w:w="576" w:type="pct"/>
            <w:gridSpan w:val="2"/>
            <w:shd w:val="clear" w:color="auto" w:fill="auto"/>
            <w:vAlign w:val="center"/>
          </w:tcPr>
          <w:p w14:paraId="050AC173" w14:textId="31AB64A8" w:rsidR="00872CEE" w:rsidRPr="00592735" w:rsidRDefault="00B10981" w:rsidP="00872CEE">
            <w:pPr>
              <w:jc w:val="center"/>
              <w:rPr>
                <w:color w:val="000000"/>
                <w:sz w:val="16"/>
                <w:szCs w:val="16"/>
              </w:rPr>
            </w:pPr>
            <w:r w:rsidRPr="00592735">
              <w:rPr>
                <w:color w:val="000000"/>
                <w:sz w:val="16"/>
                <w:szCs w:val="16"/>
              </w:rPr>
              <w:t>91,8</w:t>
            </w:r>
          </w:p>
        </w:tc>
      </w:tr>
      <w:tr w:rsidR="00592735" w:rsidRPr="00592735" w14:paraId="25A79B68" w14:textId="77777777" w:rsidTr="00592735">
        <w:trPr>
          <w:trHeight w:val="20"/>
        </w:trPr>
        <w:tc>
          <w:tcPr>
            <w:tcW w:w="278" w:type="pct"/>
            <w:vMerge w:val="restart"/>
            <w:shd w:val="clear" w:color="auto" w:fill="auto"/>
            <w:vAlign w:val="center"/>
          </w:tcPr>
          <w:p w14:paraId="4B92A8F5" w14:textId="77777777" w:rsidR="00290711" w:rsidRPr="00592735" w:rsidRDefault="00290711" w:rsidP="00F10FDF">
            <w:pPr>
              <w:jc w:val="center"/>
              <w:rPr>
                <w:color w:val="000000"/>
                <w:sz w:val="16"/>
                <w:szCs w:val="16"/>
              </w:rPr>
            </w:pPr>
            <w:r w:rsidRPr="00592735">
              <w:rPr>
                <w:color w:val="000000"/>
                <w:sz w:val="16"/>
                <w:szCs w:val="16"/>
              </w:rPr>
              <w:t>1.1.1</w:t>
            </w:r>
          </w:p>
        </w:tc>
        <w:tc>
          <w:tcPr>
            <w:tcW w:w="4146" w:type="pct"/>
            <w:gridSpan w:val="5"/>
            <w:shd w:val="clear" w:color="auto" w:fill="auto"/>
            <w:vAlign w:val="center"/>
          </w:tcPr>
          <w:p w14:paraId="54689AF1" w14:textId="77777777" w:rsidR="00290711" w:rsidRPr="00592735" w:rsidRDefault="00290711" w:rsidP="00872CEE">
            <w:pPr>
              <w:rPr>
                <w:color w:val="000000"/>
                <w:sz w:val="16"/>
                <w:szCs w:val="16"/>
              </w:rPr>
            </w:pPr>
            <w:r w:rsidRPr="00592735">
              <w:rPr>
                <w:color w:val="000000"/>
                <w:sz w:val="16"/>
                <w:szCs w:val="16"/>
              </w:rPr>
              <w:t>приобретение диагностических тестов для проведения добровольного экспресс-тестирования школьников на предмет выявления лиц, допускающих немедицинское потребление наркотических средств</w:t>
            </w:r>
          </w:p>
        </w:tc>
        <w:tc>
          <w:tcPr>
            <w:tcW w:w="576" w:type="pct"/>
            <w:gridSpan w:val="2"/>
            <w:shd w:val="clear" w:color="auto" w:fill="auto"/>
            <w:vAlign w:val="center"/>
          </w:tcPr>
          <w:p w14:paraId="4C0CE485" w14:textId="0AAE4C98" w:rsidR="00290711" w:rsidRPr="00592735" w:rsidRDefault="00290711" w:rsidP="00872CEE">
            <w:pPr>
              <w:jc w:val="center"/>
              <w:rPr>
                <w:i/>
                <w:iCs/>
                <w:color w:val="000000"/>
                <w:sz w:val="16"/>
                <w:szCs w:val="16"/>
              </w:rPr>
            </w:pPr>
            <w:r w:rsidRPr="00592735">
              <w:rPr>
                <w:i/>
                <w:iCs/>
                <w:color w:val="000000"/>
                <w:sz w:val="16"/>
                <w:szCs w:val="16"/>
              </w:rPr>
              <w:t>95,7</w:t>
            </w:r>
          </w:p>
        </w:tc>
      </w:tr>
      <w:tr w:rsidR="00592735" w:rsidRPr="00592735" w14:paraId="39C90FCE" w14:textId="77777777" w:rsidTr="00592735">
        <w:trPr>
          <w:gridAfter w:val="1"/>
          <w:wAfter w:w="6" w:type="pct"/>
          <w:trHeight w:val="20"/>
        </w:trPr>
        <w:tc>
          <w:tcPr>
            <w:tcW w:w="278" w:type="pct"/>
            <w:vMerge/>
            <w:vAlign w:val="center"/>
          </w:tcPr>
          <w:p w14:paraId="2A01BD7F" w14:textId="77777777" w:rsidR="00290711" w:rsidRPr="00592735" w:rsidRDefault="00290711" w:rsidP="00F10FDF">
            <w:pPr>
              <w:jc w:val="center"/>
              <w:rPr>
                <w:i/>
                <w:iCs/>
                <w:color w:val="000000"/>
                <w:sz w:val="16"/>
                <w:szCs w:val="16"/>
              </w:rPr>
            </w:pPr>
          </w:p>
        </w:tc>
        <w:tc>
          <w:tcPr>
            <w:tcW w:w="2696" w:type="pct"/>
            <w:shd w:val="clear" w:color="auto" w:fill="auto"/>
            <w:vAlign w:val="center"/>
          </w:tcPr>
          <w:p w14:paraId="1FCF8D60" w14:textId="77777777" w:rsidR="00290711" w:rsidRPr="00592735" w:rsidRDefault="00290711" w:rsidP="00872CEE">
            <w:pPr>
              <w:rPr>
                <w:i/>
                <w:iCs/>
                <w:color w:val="000000"/>
                <w:sz w:val="16"/>
                <w:szCs w:val="16"/>
              </w:rPr>
            </w:pPr>
            <w:r w:rsidRPr="00592735">
              <w:rPr>
                <w:i/>
                <w:iCs/>
                <w:color w:val="000000"/>
                <w:sz w:val="16"/>
                <w:szCs w:val="16"/>
              </w:rPr>
              <w:t>количество приобретенных диагностических тестов для проведения добровольного экспресс-тестирования школьников на предмет выявления лиц, допускающих немедицинское потребление наркотических средств (шт.)</w:t>
            </w:r>
          </w:p>
        </w:tc>
        <w:tc>
          <w:tcPr>
            <w:tcW w:w="343" w:type="pct"/>
            <w:shd w:val="clear" w:color="auto" w:fill="auto"/>
            <w:vAlign w:val="center"/>
          </w:tcPr>
          <w:p w14:paraId="786F665A" w14:textId="2712CD09" w:rsidR="00290711" w:rsidRPr="00592735" w:rsidRDefault="00290711" w:rsidP="00872CEE">
            <w:pPr>
              <w:jc w:val="center"/>
              <w:rPr>
                <w:i/>
                <w:iCs/>
                <w:color w:val="000000"/>
                <w:sz w:val="16"/>
                <w:szCs w:val="16"/>
              </w:rPr>
            </w:pPr>
            <w:r w:rsidRPr="00592735">
              <w:rPr>
                <w:i/>
                <w:iCs/>
                <w:color w:val="000000"/>
                <w:sz w:val="16"/>
                <w:szCs w:val="16"/>
              </w:rPr>
              <w:t>300</w:t>
            </w:r>
          </w:p>
        </w:tc>
        <w:tc>
          <w:tcPr>
            <w:tcW w:w="299" w:type="pct"/>
            <w:shd w:val="clear" w:color="auto" w:fill="auto"/>
            <w:vAlign w:val="center"/>
          </w:tcPr>
          <w:p w14:paraId="64B679AA" w14:textId="4AB62268" w:rsidR="00290711" w:rsidRPr="00592735" w:rsidRDefault="00290711" w:rsidP="00872CEE">
            <w:pPr>
              <w:jc w:val="center"/>
              <w:rPr>
                <w:i/>
                <w:iCs/>
                <w:color w:val="000000"/>
                <w:sz w:val="16"/>
                <w:szCs w:val="16"/>
              </w:rPr>
            </w:pPr>
            <w:r w:rsidRPr="00592735">
              <w:rPr>
                <w:i/>
                <w:iCs/>
                <w:color w:val="000000"/>
                <w:sz w:val="16"/>
                <w:szCs w:val="16"/>
              </w:rPr>
              <w:t>300</w:t>
            </w:r>
          </w:p>
        </w:tc>
        <w:tc>
          <w:tcPr>
            <w:tcW w:w="504" w:type="pct"/>
            <w:shd w:val="clear" w:color="auto" w:fill="auto"/>
            <w:vAlign w:val="center"/>
          </w:tcPr>
          <w:p w14:paraId="4766490C" w14:textId="5FD4ED2E"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3A0D267B" w14:textId="262CF0ED"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Align w:val="center"/>
          </w:tcPr>
          <w:p w14:paraId="2589FD59" w14:textId="77777777" w:rsidR="00290711" w:rsidRPr="00592735" w:rsidRDefault="00290711" w:rsidP="00872CEE">
            <w:pPr>
              <w:jc w:val="center"/>
              <w:rPr>
                <w:i/>
                <w:iCs/>
                <w:color w:val="000000"/>
                <w:sz w:val="16"/>
                <w:szCs w:val="16"/>
              </w:rPr>
            </w:pPr>
          </w:p>
        </w:tc>
      </w:tr>
      <w:tr w:rsidR="00592735" w:rsidRPr="00592735" w14:paraId="55996692" w14:textId="77777777" w:rsidTr="00592735">
        <w:trPr>
          <w:trHeight w:val="20"/>
        </w:trPr>
        <w:tc>
          <w:tcPr>
            <w:tcW w:w="278" w:type="pct"/>
            <w:vMerge w:val="restart"/>
            <w:shd w:val="clear" w:color="auto" w:fill="auto"/>
            <w:vAlign w:val="center"/>
          </w:tcPr>
          <w:p w14:paraId="71702ED2" w14:textId="77777777" w:rsidR="00290711" w:rsidRPr="00592735" w:rsidRDefault="00290711" w:rsidP="00F10FDF">
            <w:pPr>
              <w:jc w:val="center"/>
              <w:rPr>
                <w:color w:val="000000"/>
                <w:sz w:val="16"/>
                <w:szCs w:val="16"/>
              </w:rPr>
            </w:pPr>
            <w:r w:rsidRPr="00592735">
              <w:rPr>
                <w:color w:val="000000"/>
                <w:sz w:val="16"/>
                <w:szCs w:val="16"/>
              </w:rPr>
              <w:t>1.1.2</w:t>
            </w:r>
          </w:p>
        </w:tc>
        <w:tc>
          <w:tcPr>
            <w:tcW w:w="4146" w:type="pct"/>
            <w:gridSpan w:val="5"/>
            <w:shd w:val="clear" w:color="auto" w:fill="auto"/>
            <w:vAlign w:val="center"/>
          </w:tcPr>
          <w:p w14:paraId="77C11816" w14:textId="77777777" w:rsidR="00290711" w:rsidRPr="00592735" w:rsidRDefault="00290711" w:rsidP="00872CEE">
            <w:pPr>
              <w:jc w:val="both"/>
              <w:rPr>
                <w:color w:val="000000"/>
                <w:sz w:val="16"/>
                <w:szCs w:val="16"/>
              </w:rPr>
            </w:pPr>
            <w:r w:rsidRPr="00592735">
              <w:rPr>
                <w:color w:val="000000"/>
                <w:sz w:val="16"/>
                <w:szCs w:val="16"/>
              </w:rPr>
              <w:t>проведение социально-психологического тестирования по единой методике на предмет раннего выявления незаконного потребления наркотических средств и психотропных веществ обучающихся в общеобразовательных организациях города Оренбурга</w:t>
            </w:r>
          </w:p>
        </w:tc>
        <w:tc>
          <w:tcPr>
            <w:tcW w:w="576" w:type="pct"/>
            <w:gridSpan w:val="2"/>
            <w:shd w:val="clear" w:color="auto" w:fill="auto"/>
            <w:vAlign w:val="center"/>
          </w:tcPr>
          <w:p w14:paraId="45C5F01D" w14:textId="5F9BC6C6" w:rsidR="00290711" w:rsidRPr="00592735" w:rsidRDefault="00290711" w:rsidP="00872CEE">
            <w:pPr>
              <w:jc w:val="center"/>
              <w:rPr>
                <w:i/>
                <w:iCs/>
                <w:color w:val="000000"/>
                <w:sz w:val="16"/>
                <w:szCs w:val="16"/>
              </w:rPr>
            </w:pPr>
            <w:r w:rsidRPr="00592735">
              <w:rPr>
                <w:i/>
                <w:iCs/>
                <w:color w:val="000000"/>
                <w:sz w:val="16"/>
                <w:szCs w:val="16"/>
              </w:rPr>
              <w:t>-</w:t>
            </w:r>
          </w:p>
        </w:tc>
      </w:tr>
      <w:tr w:rsidR="00592735" w:rsidRPr="00592735" w14:paraId="1E9B2A63" w14:textId="77777777" w:rsidTr="00592735">
        <w:trPr>
          <w:gridAfter w:val="1"/>
          <w:wAfter w:w="6" w:type="pct"/>
          <w:trHeight w:val="20"/>
        </w:trPr>
        <w:tc>
          <w:tcPr>
            <w:tcW w:w="278" w:type="pct"/>
            <w:vMerge/>
            <w:vAlign w:val="center"/>
          </w:tcPr>
          <w:p w14:paraId="7900C74D" w14:textId="77777777" w:rsidR="00290711" w:rsidRPr="00592735" w:rsidRDefault="00290711" w:rsidP="00F10FDF">
            <w:pPr>
              <w:jc w:val="center"/>
              <w:rPr>
                <w:color w:val="000000"/>
                <w:sz w:val="16"/>
                <w:szCs w:val="16"/>
              </w:rPr>
            </w:pPr>
          </w:p>
        </w:tc>
        <w:tc>
          <w:tcPr>
            <w:tcW w:w="2696" w:type="pct"/>
            <w:shd w:val="clear" w:color="auto" w:fill="auto"/>
            <w:vAlign w:val="center"/>
          </w:tcPr>
          <w:p w14:paraId="2DEAD421" w14:textId="77777777" w:rsidR="00290711" w:rsidRPr="00592735" w:rsidRDefault="00290711" w:rsidP="00872CEE">
            <w:pPr>
              <w:rPr>
                <w:i/>
                <w:iCs/>
                <w:color w:val="000000"/>
                <w:sz w:val="16"/>
                <w:szCs w:val="16"/>
              </w:rPr>
            </w:pPr>
            <w:r w:rsidRPr="00592735">
              <w:rPr>
                <w:i/>
                <w:iCs/>
                <w:color w:val="000000"/>
                <w:sz w:val="16"/>
                <w:szCs w:val="16"/>
              </w:rPr>
              <w:t>количество проведенных социально-психологических тестов по единой методике на предмет раннего выявления незаконного потребления наркотических средств и психотропных веществ обучающихся в общеобразовательных организациях города Оренбурга (шт.)</w:t>
            </w:r>
          </w:p>
        </w:tc>
        <w:tc>
          <w:tcPr>
            <w:tcW w:w="343" w:type="pct"/>
            <w:shd w:val="clear" w:color="auto" w:fill="auto"/>
            <w:vAlign w:val="center"/>
          </w:tcPr>
          <w:p w14:paraId="24D8B2E8" w14:textId="77777777" w:rsidR="00290711" w:rsidRPr="00592735" w:rsidRDefault="00290711" w:rsidP="00872CEE">
            <w:pPr>
              <w:jc w:val="center"/>
              <w:rPr>
                <w:i/>
                <w:iCs/>
                <w:color w:val="000000"/>
                <w:sz w:val="16"/>
                <w:szCs w:val="16"/>
              </w:rPr>
            </w:pPr>
            <w:r w:rsidRPr="00592735">
              <w:rPr>
                <w:i/>
                <w:iCs/>
                <w:color w:val="000000"/>
                <w:sz w:val="16"/>
                <w:szCs w:val="16"/>
              </w:rPr>
              <w:t>84</w:t>
            </w:r>
          </w:p>
        </w:tc>
        <w:tc>
          <w:tcPr>
            <w:tcW w:w="299" w:type="pct"/>
            <w:shd w:val="clear" w:color="auto" w:fill="auto"/>
            <w:vAlign w:val="center"/>
          </w:tcPr>
          <w:p w14:paraId="28543B9C" w14:textId="77777777" w:rsidR="00290711" w:rsidRPr="00592735" w:rsidRDefault="00290711" w:rsidP="00872CEE">
            <w:pPr>
              <w:jc w:val="center"/>
              <w:rPr>
                <w:i/>
                <w:iCs/>
                <w:color w:val="000000"/>
                <w:sz w:val="16"/>
                <w:szCs w:val="16"/>
              </w:rPr>
            </w:pPr>
            <w:r w:rsidRPr="00592735">
              <w:rPr>
                <w:i/>
                <w:iCs/>
                <w:color w:val="000000"/>
                <w:sz w:val="16"/>
                <w:szCs w:val="16"/>
              </w:rPr>
              <w:t>84</w:t>
            </w:r>
          </w:p>
        </w:tc>
        <w:tc>
          <w:tcPr>
            <w:tcW w:w="504" w:type="pct"/>
            <w:shd w:val="clear" w:color="auto" w:fill="auto"/>
            <w:vAlign w:val="center"/>
          </w:tcPr>
          <w:p w14:paraId="427F9488" w14:textId="77777777"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3371FC79" w14:textId="77777777"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Align w:val="center"/>
          </w:tcPr>
          <w:p w14:paraId="36EF8A58" w14:textId="77777777" w:rsidR="00290711" w:rsidRPr="00592735" w:rsidRDefault="00290711" w:rsidP="00872CEE">
            <w:pPr>
              <w:jc w:val="center"/>
              <w:rPr>
                <w:i/>
                <w:iCs/>
                <w:color w:val="000000"/>
                <w:sz w:val="16"/>
                <w:szCs w:val="16"/>
              </w:rPr>
            </w:pPr>
          </w:p>
        </w:tc>
      </w:tr>
      <w:tr w:rsidR="00592735" w:rsidRPr="00592735" w14:paraId="57135FC2" w14:textId="77777777" w:rsidTr="00592735">
        <w:trPr>
          <w:trHeight w:val="20"/>
        </w:trPr>
        <w:tc>
          <w:tcPr>
            <w:tcW w:w="278" w:type="pct"/>
            <w:vMerge w:val="restart"/>
            <w:shd w:val="clear" w:color="auto" w:fill="auto"/>
            <w:vAlign w:val="center"/>
          </w:tcPr>
          <w:p w14:paraId="41B5D854" w14:textId="77777777" w:rsidR="00290711" w:rsidRPr="00592735" w:rsidRDefault="00290711" w:rsidP="00F10FDF">
            <w:pPr>
              <w:jc w:val="center"/>
              <w:rPr>
                <w:color w:val="000000"/>
                <w:sz w:val="16"/>
                <w:szCs w:val="16"/>
              </w:rPr>
            </w:pPr>
            <w:r w:rsidRPr="00592735">
              <w:rPr>
                <w:color w:val="000000"/>
                <w:sz w:val="16"/>
                <w:szCs w:val="16"/>
              </w:rPr>
              <w:t>1.1.3</w:t>
            </w:r>
          </w:p>
        </w:tc>
        <w:tc>
          <w:tcPr>
            <w:tcW w:w="4146" w:type="pct"/>
            <w:gridSpan w:val="5"/>
            <w:shd w:val="clear" w:color="auto" w:fill="auto"/>
            <w:vAlign w:val="center"/>
          </w:tcPr>
          <w:p w14:paraId="7838E97A" w14:textId="77777777" w:rsidR="00290711" w:rsidRPr="00592735" w:rsidRDefault="00290711" w:rsidP="00872CEE">
            <w:pPr>
              <w:rPr>
                <w:color w:val="000000"/>
                <w:sz w:val="16"/>
                <w:szCs w:val="16"/>
              </w:rPr>
            </w:pPr>
            <w:r w:rsidRPr="00592735">
              <w:rPr>
                <w:color w:val="000000"/>
                <w:sz w:val="16"/>
                <w:szCs w:val="16"/>
              </w:rPr>
              <w:t>проведение профилактических осмотров обучающихся в общеобразовательных организациях в целях раннего выявления незаконного потребления наркотических средств и психотропных веществ</w:t>
            </w:r>
          </w:p>
        </w:tc>
        <w:tc>
          <w:tcPr>
            <w:tcW w:w="576" w:type="pct"/>
            <w:gridSpan w:val="2"/>
            <w:shd w:val="clear" w:color="auto" w:fill="auto"/>
            <w:vAlign w:val="center"/>
          </w:tcPr>
          <w:p w14:paraId="3A61DACB" w14:textId="53BFCF04" w:rsidR="00290711" w:rsidRPr="00592735" w:rsidRDefault="00290711" w:rsidP="00872CEE">
            <w:pPr>
              <w:jc w:val="center"/>
              <w:rPr>
                <w:color w:val="000000"/>
                <w:sz w:val="16"/>
                <w:szCs w:val="16"/>
              </w:rPr>
            </w:pPr>
            <w:r w:rsidRPr="00592735">
              <w:rPr>
                <w:color w:val="000000"/>
                <w:sz w:val="16"/>
                <w:szCs w:val="16"/>
              </w:rPr>
              <w:t>-</w:t>
            </w:r>
          </w:p>
        </w:tc>
      </w:tr>
      <w:tr w:rsidR="00592735" w:rsidRPr="00592735" w14:paraId="17F0160E" w14:textId="77777777" w:rsidTr="00592735">
        <w:trPr>
          <w:gridAfter w:val="1"/>
          <w:wAfter w:w="6" w:type="pct"/>
          <w:trHeight w:val="20"/>
        </w:trPr>
        <w:tc>
          <w:tcPr>
            <w:tcW w:w="278" w:type="pct"/>
            <w:vMerge/>
            <w:vAlign w:val="center"/>
          </w:tcPr>
          <w:p w14:paraId="1D4D704B" w14:textId="77777777" w:rsidR="00290711" w:rsidRPr="00592735" w:rsidRDefault="00290711" w:rsidP="00F10FDF">
            <w:pPr>
              <w:jc w:val="center"/>
              <w:rPr>
                <w:color w:val="000000"/>
                <w:sz w:val="16"/>
                <w:szCs w:val="16"/>
              </w:rPr>
            </w:pPr>
          </w:p>
        </w:tc>
        <w:tc>
          <w:tcPr>
            <w:tcW w:w="2696" w:type="pct"/>
            <w:shd w:val="clear" w:color="auto" w:fill="auto"/>
            <w:vAlign w:val="center"/>
          </w:tcPr>
          <w:p w14:paraId="3ED9A66B" w14:textId="6D33C618" w:rsidR="00290711" w:rsidRPr="00592735" w:rsidRDefault="00290711" w:rsidP="00872CEE">
            <w:pPr>
              <w:rPr>
                <w:i/>
                <w:iCs/>
                <w:color w:val="000000"/>
                <w:sz w:val="16"/>
                <w:szCs w:val="16"/>
              </w:rPr>
            </w:pPr>
            <w:r w:rsidRPr="00592735">
              <w:rPr>
                <w:i/>
                <w:iCs/>
                <w:color w:val="000000"/>
                <w:sz w:val="16"/>
                <w:szCs w:val="16"/>
              </w:rPr>
              <w:t>количество проведенных профилактических осмотров обучающихся в общеобразовательных организациях в целях раннего выявления незаконного потребления наркотических средств и психотропных веществ (шт.)</w:t>
            </w:r>
          </w:p>
        </w:tc>
        <w:tc>
          <w:tcPr>
            <w:tcW w:w="343" w:type="pct"/>
            <w:shd w:val="clear" w:color="auto" w:fill="auto"/>
            <w:vAlign w:val="center"/>
          </w:tcPr>
          <w:p w14:paraId="3ED2210D" w14:textId="28F2972A" w:rsidR="00290711" w:rsidRPr="00592735" w:rsidRDefault="00290711" w:rsidP="00872CEE">
            <w:pPr>
              <w:jc w:val="center"/>
              <w:rPr>
                <w:i/>
                <w:iCs/>
                <w:color w:val="000000"/>
                <w:sz w:val="16"/>
                <w:szCs w:val="16"/>
              </w:rPr>
            </w:pPr>
            <w:r w:rsidRPr="00592735">
              <w:rPr>
                <w:i/>
                <w:iCs/>
                <w:color w:val="000000"/>
                <w:sz w:val="16"/>
                <w:szCs w:val="16"/>
              </w:rPr>
              <w:t>300</w:t>
            </w:r>
          </w:p>
        </w:tc>
        <w:tc>
          <w:tcPr>
            <w:tcW w:w="299" w:type="pct"/>
            <w:shd w:val="clear" w:color="auto" w:fill="auto"/>
            <w:vAlign w:val="center"/>
          </w:tcPr>
          <w:p w14:paraId="1E4AC2D2" w14:textId="17AD1CB5" w:rsidR="00290711" w:rsidRPr="00592735" w:rsidRDefault="00290711" w:rsidP="00872CEE">
            <w:pPr>
              <w:jc w:val="center"/>
              <w:rPr>
                <w:i/>
                <w:iCs/>
                <w:color w:val="000000"/>
                <w:sz w:val="16"/>
                <w:szCs w:val="16"/>
              </w:rPr>
            </w:pPr>
            <w:r w:rsidRPr="00592735">
              <w:rPr>
                <w:i/>
                <w:iCs/>
                <w:color w:val="000000"/>
                <w:sz w:val="16"/>
                <w:szCs w:val="16"/>
              </w:rPr>
              <w:t>300</w:t>
            </w:r>
          </w:p>
        </w:tc>
        <w:tc>
          <w:tcPr>
            <w:tcW w:w="504" w:type="pct"/>
            <w:shd w:val="clear" w:color="auto" w:fill="auto"/>
            <w:vAlign w:val="center"/>
          </w:tcPr>
          <w:p w14:paraId="3520B6A0" w14:textId="77777777"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430AE4C7" w14:textId="77777777"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Align w:val="center"/>
          </w:tcPr>
          <w:p w14:paraId="13F7792B" w14:textId="77777777" w:rsidR="00290711" w:rsidRPr="00592735" w:rsidRDefault="00290711" w:rsidP="00872CEE">
            <w:pPr>
              <w:jc w:val="center"/>
              <w:rPr>
                <w:color w:val="000000"/>
                <w:sz w:val="16"/>
                <w:szCs w:val="16"/>
              </w:rPr>
            </w:pPr>
          </w:p>
        </w:tc>
      </w:tr>
      <w:tr w:rsidR="00592735" w:rsidRPr="00592735" w14:paraId="078F1E0F" w14:textId="77777777" w:rsidTr="00592735">
        <w:trPr>
          <w:trHeight w:val="20"/>
        </w:trPr>
        <w:tc>
          <w:tcPr>
            <w:tcW w:w="278" w:type="pct"/>
            <w:vMerge w:val="restart"/>
            <w:shd w:val="clear" w:color="auto" w:fill="auto"/>
            <w:vAlign w:val="center"/>
          </w:tcPr>
          <w:p w14:paraId="708AC9BC" w14:textId="77777777" w:rsidR="00290711" w:rsidRPr="00592735" w:rsidRDefault="00290711" w:rsidP="00F10FDF">
            <w:pPr>
              <w:jc w:val="center"/>
              <w:rPr>
                <w:color w:val="000000"/>
                <w:sz w:val="16"/>
                <w:szCs w:val="16"/>
              </w:rPr>
            </w:pPr>
            <w:r w:rsidRPr="00592735">
              <w:rPr>
                <w:color w:val="000000"/>
                <w:sz w:val="16"/>
                <w:szCs w:val="16"/>
              </w:rPr>
              <w:t>1.1.4</w:t>
            </w:r>
          </w:p>
        </w:tc>
        <w:tc>
          <w:tcPr>
            <w:tcW w:w="4146" w:type="pct"/>
            <w:gridSpan w:val="5"/>
            <w:shd w:val="clear" w:color="auto" w:fill="auto"/>
            <w:vAlign w:val="center"/>
          </w:tcPr>
          <w:p w14:paraId="176A2969" w14:textId="77777777" w:rsidR="00290711" w:rsidRPr="00592735" w:rsidRDefault="00290711" w:rsidP="00872CEE">
            <w:pPr>
              <w:rPr>
                <w:color w:val="000000"/>
                <w:sz w:val="16"/>
                <w:szCs w:val="16"/>
              </w:rPr>
            </w:pPr>
            <w:bookmarkStart w:id="124" w:name="_Hlk195532992"/>
            <w:r w:rsidRPr="00592735">
              <w:rPr>
                <w:color w:val="000000"/>
                <w:sz w:val="16"/>
                <w:szCs w:val="16"/>
              </w:rPr>
              <w:t>мероприятия по уничтожению надписей и объявлений с пропагандой продажи синтетического наркотика (соли-миксы)</w:t>
            </w:r>
            <w:bookmarkEnd w:id="124"/>
          </w:p>
        </w:tc>
        <w:tc>
          <w:tcPr>
            <w:tcW w:w="576" w:type="pct"/>
            <w:gridSpan w:val="2"/>
            <w:shd w:val="clear" w:color="auto" w:fill="auto"/>
            <w:vAlign w:val="center"/>
          </w:tcPr>
          <w:p w14:paraId="5EC35B36" w14:textId="33B7F6D4" w:rsidR="00290711" w:rsidRPr="00592735" w:rsidRDefault="00290711" w:rsidP="00872CEE">
            <w:pPr>
              <w:jc w:val="center"/>
              <w:rPr>
                <w:color w:val="000000"/>
                <w:sz w:val="16"/>
                <w:szCs w:val="16"/>
              </w:rPr>
            </w:pPr>
            <w:r w:rsidRPr="00592735">
              <w:rPr>
                <w:color w:val="000000"/>
                <w:sz w:val="16"/>
                <w:szCs w:val="16"/>
              </w:rPr>
              <w:t>134,2</w:t>
            </w:r>
          </w:p>
        </w:tc>
      </w:tr>
      <w:tr w:rsidR="00592735" w:rsidRPr="00592735" w14:paraId="42605839" w14:textId="77777777" w:rsidTr="00592735">
        <w:trPr>
          <w:gridAfter w:val="1"/>
          <w:wAfter w:w="6" w:type="pct"/>
          <w:trHeight w:val="20"/>
        </w:trPr>
        <w:tc>
          <w:tcPr>
            <w:tcW w:w="278" w:type="pct"/>
            <w:vMerge/>
            <w:shd w:val="clear" w:color="auto" w:fill="auto"/>
            <w:vAlign w:val="center"/>
          </w:tcPr>
          <w:p w14:paraId="1880C718" w14:textId="77777777" w:rsidR="00290711" w:rsidRPr="00592735" w:rsidRDefault="00290711" w:rsidP="00F10FDF">
            <w:pPr>
              <w:jc w:val="center"/>
              <w:rPr>
                <w:color w:val="000000"/>
                <w:sz w:val="16"/>
                <w:szCs w:val="16"/>
              </w:rPr>
            </w:pPr>
            <w:bookmarkStart w:id="125" w:name="_Hlk164497042"/>
          </w:p>
        </w:tc>
        <w:tc>
          <w:tcPr>
            <w:tcW w:w="2696" w:type="pct"/>
            <w:shd w:val="clear" w:color="auto" w:fill="auto"/>
            <w:vAlign w:val="center"/>
          </w:tcPr>
          <w:p w14:paraId="1F62AC8D" w14:textId="77777777" w:rsidR="00290711" w:rsidRPr="00592735" w:rsidRDefault="00290711" w:rsidP="00872CEE">
            <w:pPr>
              <w:rPr>
                <w:i/>
                <w:iCs/>
                <w:color w:val="000000"/>
                <w:sz w:val="16"/>
                <w:szCs w:val="16"/>
              </w:rPr>
            </w:pPr>
            <w:r w:rsidRPr="00592735">
              <w:rPr>
                <w:i/>
                <w:iCs/>
                <w:color w:val="000000"/>
                <w:sz w:val="16"/>
                <w:szCs w:val="16"/>
              </w:rPr>
              <w:t>количество уничтоженных надписей и объявлений с пропагандой продажи синтетического наркотика (соли-миксы) на территории Северного округа города Оренбурга (шт.)</w:t>
            </w:r>
          </w:p>
        </w:tc>
        <w:tc>
          <w:tcPr>
            <w:tcW w:w="343" w:type="pct"/>
            <w:shd w:val="clear" w:color="auto" w:fill="auto"/>
            <w:vAlign w:val="center"/>
          </w:tcPr>
          <w:p w14:paraId="278265FB" w14:textId="4DAFE680" w:rsidR="00290711" w:rsidRPr="00592735" w:rsidRDefault="00290711" w:rsidP="00872CEE">
            <w:pPr>
              <w:jc w:val="center"/>
              <w:rPr>
                <w:i/>
                <w:iCs/>
                <w:color w:val="000000"/>
                <w:sz w:val="16"/>
                <w:szCs w:val="16"/>
              </w:rPr>
            </w:pPr>
            <w:r w:rsidRPr="00592735">
              <w:rPr>
                <w:i/>
                <w:iCs/>
                <w:color w:val="000000"/>
                <w:sz w:val="16"/>
                <w:szCs w:val="16"/>
              </w:rPr>
              <w:t>388</w:t>
            </w:r>
          </w:p>
        </w:tc>
        <w:tc>
          <w:tcPr>
            <w:tcW w:w="299" w:type="pct"/>
            <w:shd w:val="clear" w:color="auto" w:fill="auto"/>
            <w:vAlign w:val="center"/>
          </w:tcPr>
          <w:p w14:paraId="508F0FF8" w14:textId="322AA4D9" w:rsidR="00290711" w:rsidRPr="00592735" w:rsidRDefault="00290711" w:rsidP="00872CEE">
            <w:pPr>
              <w:jc w:val="center"/>
              <w:rPr>
                <w:i/>
                <w:iCs/>
                <w:color w:val="000000"/>
                <w:sz w:val="16"/>
                <w:szCs w:val="16"/>
              </w:rPr>
            </w:pPr>
            <w:r w:rsidRPr="00592735">
              <w:rPr>
                <w:i/>
                <w:iCs/>
                <w:color w:val="000000"/>
                <w:sz w:val="16"/>
                <w:szCs w:val="16"/>
              </w:rPr>
              <w:t>388</w:t>
            </w:r>
          </w:p>
        </w:tc>
        <w:tc>
          <w:tcPr>
            <w:tcW w:w="504" w:type="pct"/>
            <w:shd w:val="clear" w:color="auto" w:fill="auto"/>
            <w:vAlign w:val="center"/>
          </w:tcPr>
          <w:p w14:paraId="1B64895E" w14:textId="50328257"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7AF6A0AE" w14:textId="4D506A0C"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Merge w:val="restart"/>
            <w:vAlign w:val="center"/>
          </w:tcPr>
          <w:p w14:paraId="627F22A1" w14:textId="77777777" w:rsidR="00290711" w:rsidRPr="00592735" w:rsidRDefault="00290711" w:rsidP="00872CEE">
            <w:pPr>
              <w:jc w:val="center"/>
              <w:rPr>
                <w:color w:val="000000"/>
                <w:sz w:val="16"/>
                <w:szCs w:val="16"/>
              </w:rPr>
            </w:pPr>
          </w:p>
        </w:tc>
      </w:tr>
      <w:tr w:rsidR="00592735" w:rsidRPr="00592735" w14:paraId="7FF14CF8" w14:textId="77777777" w:rsidTr="00592735">
        <w:trPr>
          <w:gridAfter w:val="1"/>
          <w:wAfter w:w="6" w:type="pct"/>
          <w:trHeight w:val="20"/>
        </w:trPr>
        <w:tc>
          <w:tcPr>
            <w:tcW w:w="278" w:type="pct"/>
            <w:vMerge/>
            <w:shd w:val="clear" w:color="auto" w:fill="auto"/>
            <w:vAlign w:val="center"/>
          </w:tcPr>
          <w:p w14:paraId="05256577" w14:textId="77777777" w:rsidR="00290711" w:rsidRPr="00592735" w:rsidRDefault="00290711" w:rsidP="00F10FDF">
            <w:pPr>
              <w:jc w:val="center"/>
              <w:rPr>
                <w:color w:val="000000"/>
                <w:sz w:val="16"/>
                <w:szCs w:val="16"/>
              </w:rPr>
            </w:pPr>
          </w:p>
        </w:tc>
        <w:tc>
          <w:tcPr>
            <w:tcW w:w="2696" w:type="pct"/>
            <w:shd w:val="clear" w:color="auto" w:fill="auto"/>
            <w:vAlign w:val="center"/>
          </w:tcPr>
          <w:p w14:paraId="06B24925" w14:textId="77777777" w:rsidR="00290711" w:rsidRPr="00592735" w:rsidRDefault="00290711" w:rsidP="00872CEE">
            <w:pPr>
              <w:rPr>
                <w:i/>
                <w:iCs/>
                <w:color w:val="000000"/>
                <w:sz w:val="16"/>
                <w:szCs w:val="16"/>
              </w:rPr>
            </w:pPr>
            <w:r w:rsidRPr="00592735">
              <w:rPr>
                <w:i/>
                <w:iCs/>
                <w:color w:val="000000"/>
                <w:sz w:val="16"/>
                <w:szCs w:val="16"/>
              </w:rPr>
              <w:t>количество уничтоженных надписей и объявлений с пропагандой продажи синтетического наркотика (соли-миксы) на территории Южного округа города Оренбурга (шт.)</w:t>
            </w:r>
          </w:p>
        </w:tc>
        <w:tc>
          <w:tcPr>
            <w:tcW w:w="343" w:type="pct"/>
            <w:shd w:val="clear" w:color="auto" w:fill="auto"/>
            <w:vAlign w:val="center"/>
          </w:tcPr>
          <w:p w14:paraId="00ACCBCA" w14:textId="65321826" w:rsidR="00290711" w:rsidRPr="00592735" w:rsidRDefault="00290711" w:rsidP="00872CEE">
            <w:pPr>
              <w:jc w:val="center"/>
              <w:rPr>
                <w:i/>
                <w:iCs/>
                <w:color w:val="000000"/>
                <w:sz w:val="16"/>
                <w:szCs w:val="16"/>
              </w:rPr>
            </w:pPr>
            <w:r w:rsidRPr="00592735">
              <w:rPr>
                <w:i/>
                <w:iCs/>
                <w:color w:val="000000"/>
                <w:sz w:val="16"/>
                <w:szCs w:val="16"/>
              </w:rPr>
              <w:t>350</w:t>
            </w:r>
          </w:p>
        </w:tc>
        <w:tc>
          <w:tcPr>
            <w:tcW w:w="299" w:type="pct"/>
            <w:shd w:val="clear" w:color="auto" w:fill="auto"/>
            <w:vAlign w:val="center"/>
          </w:tcPr>
          <w:p w14:paraId="0012B278" w14:textId="3519D97E" w:rsidR="00290711" w:rsidRPr="00592735" w:rsidRDefault="00290711" w:rsidP="00872CEE">
            <w:pPr>
              <w:jc w:val="center"/>
              <w:rPr>
                <w:i/>
                <w:iCs/>
                <w:color w:val="000000"/>
                <w:sz w:val="16"/>
                <w:szCs w:val="16"/>
              </w:rPr>
            </w:pPr>
            <w:r w:rsidRPr="00592735">
              <w:rPr>
                <w:i/>
                <w:iCs/>
                <w:color w:val="000000"/>
                <w:sz w:val="16"/>
                <w:szCs w:val="16"/>
              </w:rPr>
              <w:t>350</w:t>
            </w:r>
          </w:p>
        </w:tc>
        <w:tc>
          <w:tcPr>
            <w:tcW w:w="504" w:type="pct"/>
            <w:shd w:val="clear" w:color="auto" w:fill="auto"/>
            <w:vAlign w:val="center"/>
          </w:tcPr>
          <w:p w14:paraId="68554DE7" w14:textId="0CCD9996"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2B9A97FB" w14:textId="47EB161C"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Merge/>
            <w:vAlign w:val="center"/>
          </w:tcPr>
          <w:p w14:paraId="64C54B94" w14:textId="77777777" w:rsidR="00290711" w:rsidRPr="00592735" w:rsidRDefault="00290711" w:rsidP="00872CEE">
            <w:pPr>
              <w:jc w:val="center"/>
              <w:rPr>
                <w:color w:val="000000"/>
                <w:sz w:val="16"/>
                <w:szCs w:val="16"/>
              </w:rPr>
            </w:pPr>
          </w:p>
        </w:tc>
      </w:tr>
      <w:tr w:rsidR="00592735" w:rsidRPr="00592735" w14:paraId="72453C7E" w14:textId="77777777" w:rsidTr="00592735">
        <w:trPr>
          <w:trHeight w:val="20"/>
        </w:trPr>
        <w:tc>
          <w:tcPr>
            <w:tcW w:w="278" w:type="pct"/>
            <w:vMerge w:val="restart"/>
            <w:shd w:val="clear" w:color="auto" w:fill="auto"/>
            <w:vAlign w:val="center"/>
          </w:tcPr>
          <w:p w14:paraId="6722CEFC" w14:textId="77777777" w:rsidR="00290711" w:rsidRPr="00592735" w:rsidRDefault="00290711" w:rsidP="00F10FDF">
            <w:pPr>
              <w:jc w:val="center"/>
              <w:rPr>
                <w:color w:val="000000"/>
                <w:sz w:val="16"/>
                <w:szCs w:val="16"/>
              </w:rPr>
            </w:pPr>
            <w:bookmarkStart w:id="126" w:name="_Hlk195533019"/>
            <w:bookmarkEnd w:id="125"/>
            <w:r w:rsidRPr="00592735">
              <w:rPr>
                <w:color w:val="000000"/>
                <w:sz w:val="16"/>
                <w:szCs w:val="16"/>
              </w:rPr>
              <w:t>1.1.5</w:t>
            </w:r>
          </w:p>
        </w:tc>
        <w:tc>
          <w:tcPr>
            <w:tcW w:w="4146" w:type="pct"/>
            <w:gridSpan w:val="5"/>
            <w:shd w:val="clear" w:color="auto" w:fill="auto"/>
            <w:vAlign w:val="center"/>
          </w:tcPr>
          <w:p w14:paraId="3D6B945B" w14:textId="77777777" w:rsidR="00290711" w:rsidRPr="00592735" w:rsidRDefault="00290711" w:rsidP="00872CEE">
            <w:pPr>
              <w:rPr>
                <w:color w:val="000000"/>
                <w:sz w:val="16"/>
                <w:szCs w:val="16"/>
              </w:rPr>
            </w:pPr>
            <w:r w:rsidRPr="00592735">
              <w:rPr>
                <w:color w:val="000000"/>
                <w:sz w:val="16"/>
                <w:szCs w:val="16"/>
              </w:rPr>
              <w:t>выявление и уничтожение дикорастущих наркосодержащих растений и их незаконный посевов</w:t>
            </w:r>
          </w:p>
        </w:tc>
        <w:tc>
          <w:tcPr>
            <w:tcW w:w="576" w:type="pct"/>
            <w:gridSpan w:val="2"/>
            <w:shd w:val="clear" w:color="auto" w:fill="auto"/>
            <w:vAlign w:val="center"/>
          </w:tcPr>
          <w:p w14:paraId="632735BB" w14:textId="5DF49E15" w:rsidR="00290711" w:rsidRPr="00592735" w:rsidRDefault="00290711" w:rsidP="00872CEE">
            <w:pPr>
              <w:jc w:val="center"/>
              <w:rPr>
                <w:color w:val="000000"/>
                <w:sz w:val="16"/>
                <w:szCs w:val="16"/>
              </w:rPr>
            </w:pPr>
            <w:r w:rsidRPr="00592735">
              <w:rPr>
                <w:color w:val="000000"/>
                <w:sz w:val="16"/>
                <w:szCs w:val="16"/>
              </w:rPr>
              <w:t>78,3</w:t>
            </w:r>
          </w:p>
        </w:tc>
      </w:tr>
      <w:bookmarkEnd w:id="126"/>
      <w:tr w:rsidR="00592735" w:rsidRPr="00592735" w14:paraId="34459225" w14:textId="77777777" w:rsidTr="00592735">
        <w:trPr>
          <w:gridAfter w:val="1"/>
          <w:wAfter w:w="6" w:type="pct"/>
          <w:trHeight w:val="20"/>
        </w:trPr>
        <w:tc>
          <w:tcPr>
            <w:tcW w:w="278" w:type="pct"/>
            <w:vMerge/>
            <w:shd w:val="clear" w:color="auto" w:fill="auto"/>
            <w:vAlign w:val="center"/>
          </w:tcPr>
          <w:p w14:paraId="652EADC0" w14:textId="77777777" w:rsidR="00290711" w:rsidRPr="00592735" w:rsidRDefault="00290711" w:rsidP="00F10FDF">
            <w:pPr>
              <w:jc w:val="center"/>
              <w:rPr>
                <w:color w:val="000000"/>
                <w:sz w:val="16"/>
                <w:szCs w:val="16"/>
              </w:rPr>
            </w:pPr>
          </w:p>
        </w:tc>
        <w:tc>
          <w:tcPr>
            <w:tcW w:w="2696" w:type="pct"/>
            <w:shd w:val="clear" w:color="auto" w:fill="auto"/>
            <w:vAlign w:val="center"/>
          </w:tcPr>
          <w:p w14:paraId="4ACC81E1" w14:textId="77777777" w:rsidR="00290711" w:rsidRPr="00592735" w:rsidRDefault="00290711" w:rsidP="00872CEE">
            <w:pPr>
              <w:rPr>
                <w:i/>
                <w:iCs/>
                <w:color w:val="000000"/>
                <w:sz w:val="16"/>
                <w:szCs w:val="16"/>
              </w:rPr>
            </w:pPr>
            <w:r w:rsidRPr="00592735">
              <w:rPr>
                <w:i/>
                <w:iCs/>
                <w:color w:val="000000"/>
                <w:sz w:val="16"/>
                <w:szCs w:val="16"/>
              </w:rPr>
              <w:t>площадь выявленных и уничтоженных дикорастущих наркосодержащих растений и их незаконных посевов на территории Северного округа города Оренбурга (кв. м)</w:t>
            </w:r>
          </w:p>
        </w:tc>
        <w:tc>
          <w:tcPr>
            <w:tcW w:w="343" w:type="pct"/>
            <w:shd w:val="clear" w:color="auto" w:fill="auto"/>
            <w:vAlign w:val="center"/>
          </w:tcPr>
          <w:p w14:paraId="229F7A7E" w14:textId="5070035C" w:rsidR="00290711" w:rsidRPr="00592735" w:rsidRDefault="00290711" w:rsidP="00872CEE">
            <w:pPr>
              <w:jc w:val="center"/>
              <w:rPr>
                <w:i/>
                <w:iCs/>
                <w:color w:val="000000"/>
                <w:sz w:val="16"/>
                <w:szCs w:val="16"/>
              </w:rPr>
            </w:pPr>
            <w:r w:rsidRPr="00592735">
              <w:rPr>
                <w:i/>
                <w:iCs/>
                <w:color w:val="000000"/>
                <w:sz w:val="16"/>
                <w:szCs w:val="16"/>
              </w:rPr>
              <w:t>2 920</w:t>
            </w:r>
          </w:p>
        </w:tc>
        <w:tc>
          <w:tcPr>
            <w:tcW w:w="299" w:type="pct"/>
            <w:shd w:val="clear" w:color="auto" w:fill="auto"/>
            <w:vAlign w:val="center"/>
          </w:tcPr>
          <w:p w14:paraId="5B2B00E0" w14:textId="2E539019" w:rsidR="00290711" w:rsidRPr="00592735" w:rsidRDefault="00290711" w:rsidP="00872CEE">
            <w:pPr>
              <w:jc w:val="center"/>
              <w:rPr>
                <w:i/>
                <w:iCs/>
                <w:color w:val="000000"/>
                <w:sz w:val="16"/>
                <w:szCs w:val="16"/>
              </w:rPr>
            </w:pPr>
            <w:r w:rsidRPr="00592735">
              <w:rPr>
                <w:i/>
                <w:iCs/>
                <w:color w:val="000000"/>
                <w:sz w:val="16"/>
                <w:szCs w:val="16"/>
              </w:rPr>
              <w:t>3 588</w:t>
            </w:r>
          </w:p>
        </w:tc>
        <w:tc>
          <w:tcPr>
            <w:tcW w:w="504" w:type="pct"/>
            <w:shd w:val="clear" w:color="auto" w:fill="auto"/>
            <w:vAlign w:val="center"/>
          </w:tcPr>
          <w:p w14:paraId="1BCD67B2" w14:textId="13EB9CC1" w:rsidR="00290711" w:rsidRPr="00592735" w:rsidRDefault="00290711" w:rsidP="00872CEE">
            <w:pPr>
              <w:jc w:val="center"/>
              <w:rPr>
                <w:i/>
                <w:iCs/>
                <w:color w:val="000000"/>
                <w:sz w:val="16"/>
                <w:szCs w:val="16"/>
              </w:rPr>
            </w:pPr>
            <w:r w:rsidRPr="00592735">
              <w:rPr>
                <w:i/>
                <w:iCs/>
                <w:color w:val="000000"/>
                <w:sz w:val="16"/>
                <w:szCs w:val="16"/>
              </w:rPr>
              <w:t>122,9</w:t>
            </w:r>
          </w:p>
        </w:tc>
        <w:tc>
          <w:tcPr>
            <w:tcW w:w="304" w:type="pct"/>
            <w:shd w:val="clear" w:color="auto" w:fill="auto"/>
            <w:vAlign w:val="center"/>
          </w:tcPr>
          <w:p w14:paraId="320FD4BB" w14:textId="20BC0D90" w:rsidR="00290711" w:rsidRPr="00592735" w:rsidRDefault="00290711" w:rsidP="00872CEE">
            <w:pPr>
              <w:jc w:val="center"/>
              <w:rPr>
                <w:i/>
                <w:iCs/>
                <w:color w:val="000000"/>
                <w:sz w:val="16"/>
                <w:szCs w:val="16"/>
              </w:rPr>
            </w:pPr>
            <w:r w:rsidRPr="00592735">
              <w:rPr>
                <w:i/>
                <w:iCs/>
                <w:color w:val="000000"/>
                <w:sz w:val="16"/>
                <w:szCs w:val="16"/>
              </w:rPr>
              <w:t>668</w:t>
            </w:r>
          </w:p>
        </w:tc>
        <w:tc>
          <w:tcPr>
            <w:tcW w:w="570" w:type="pct"/>
            <w:vMerge w:val="restart"/>
            <w:vAlign w:val="center"/>
          </w:tcPr>
          <w:p w14:paraId="2460E533" w14:textId="77777777" w:rsidR="00290711" w:rsidRPr="00592735" w:rsidRDefault="00290711" w:rsidP="00872CEE">
            <w:pPr>
              <w:jc w:val="center"/>
              <w:rPr>
                <w:color w:val="000000"/>
                <w:sz w:val="16"/>
                <w:szCs w:val="16"/>
              </w:rPr>
            </w:pPr>
          </w:p>
        </w:tc>
      </w:tr>
      <w:tr w:rsidR="00592735" w:rsidRPr="00592735" w14:paraId="16FF7B52" w14:textId="77777777" w:rsidTr="00592735">
        <w:trPr>
          <w:gridAfter w:val="1"/>
          <w:wAfter w:w="6" w:type="pct"/>
          <w:trHeight w:val="20"/>
        </w:trPr>
        <w:tc>
          <w:tcPr>
            <w:tcW w:w="278" w:type="pct"/>
            <w:vMerge/>
            <w:shd w:val="clear" w:color="auto" w:fill="auto"/>
            <w:vAlign w:val="center"/>
          </w:tcPr>
          <w:p w14:paraId="6C046D41" w14:textId="77777777" w:rsidR="00290711" w:rsidRPr="00592735" w:rsidRDefault="00290711" w:rsidP="00F10FDF">
            <w:pPr>
              <w:jc w:val="center"/>
              <w:rPr>
                <w:color w:val="000000"/>
                <w:sz w:val="16"/>
                <w:szCs w:val="16"/>
              </w:rPr>
            </w:pPr>
          </w:p>
        </w:tc>
        <w:tc>
          <w:tcPr>
            <w:tcW w:w="2696" w:type="pct"/>
            <w:shd w:val="clear" w:color="auto" w:fill="auto"/>
            <w:vAlign w:val="center"/>
          </w:tcPr>
          <w:p w14:paraId="00E05253" w14:textId="77777777" w:rsidR="00290711" w:rsidRPr="00592735" w:rsidRDefault="00290711" w:rsidP="00872CEE">
            <w:pPr>
              <w:rPr>
                <w:i/>
                <w:iCs/>
                <w:color w:val="000000"/>
                <w:sz w:val="16"/>
                <w:szCs w:val="16"/>
              </w:rPr>
            </w:pPr>
            <w:r w:rsidRPr="00592735">
              <w:rPr>
                <w:i/>
                <w:iCs/>
                <w:color w:val="000000"/>
                <w:sz w:val="16"/>
                <w:szCs w:val="16"/>
              </w:rPr>
              <w:t>площадь выявленных и уничтоженных дикорастущих наркосодержащих растений и их незаконных посевов на территории Южного округа города Оренбурга (кв. м)</w:t>
            </w:r>
          </w:p>
        </w:tc>
        <w:tc>
          <w:tcPr>
            <w:tcW w:w="343" w:type="pct"/>
            <w:shd w:val="clear" w:color="auto" w:fill="auto"/>
            <w:vAlign w:val="center"/>
          </w:tcPr>
          <w:p w14:paraId="38C2E96F" w14:textId="786E21D9" w:rsidR="00290711" w:rsidRPr="00592735" w:rsidRDefault="00290711" w:rsidP="00872CEE">
            <w:pPr>
              <w:jc w:val="center"/>
              <w:rPr>
                <w:i/>
                <w:iCs/>
                <w:color w:val="000000"/>
                <w:sz w:val="16"/>
                <w:szCs w:val="16"/>
              </w:rPr>
            </w:pPr>
            <w:r w:rsidRPr="00592735">
              <w:rPr>
                <w:i/>
                <w:iCs/>
                <w:color w:val="000000"/>
                <w:sz w:val="16"/>
                <w:szCs w:val="16"/>
              </w:rPr>
              <w:t>8 161</w:t>
            </w:r>
          </w:p>
        </w:tc>
        <w:tc>
          <w:tcPr>
            <w:tcW w:w="299" w:type="pct"/>
            <w:shd w:val="clear" w:color="auto" w:fill="auto"/>
            <w:vAlign w:val="center"/>
          </w:tcPr>
          <w:p w14:paraId="28821268" w14:textId="133EAD4B" w:rsidR="00290711" w:rsidRPr="00592735" w:rsidRDefault="00290711" w:rsidP="00872CEE">
            <w:pPr>
              <w:jc w:val="center"/>
              <w:rPr>
                <w:i/>
                <w:iCs/>
                <w:color w:val="000000"/>
                <w:sz w:val="16"/>
                <w:szCs w:val="16"/>
              </w:rPr>
            </w:pPr>
            <w:r w:rsidRPr="00592735">
              <w:rPr>
                <w:i/>
                <w:iCs/>
                <w:color w:val="000000"/>
                <w:sz w:val="16"/>
                <w:szCs w:val="16"/>
              </w:rPr>
              <w:t>8 161</w:t>
            </w:r>
          </w:p>
        </w:tc>
        <w:tc>
          <w:tcPr>
            <w:tcW w:w="504" w:type="pct"/>
            <w:shd w:val="clear" w:color="auto" w:fill="auto"/>
            <w:vAlign w:val="center"/>
          </w:tcPr>
          <w:p w14:paraId="2108DEE0" w14:textId="06C69F1E"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6C5AE89A" w14:textId="4EFD8AAB"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Merge/>
            <w:vAlign w:val="center"/>
          </w:tcPr>
          <w:p w14:paraId="769A42BE" w14:textId="77777777" w:rsidR="00290711" w:rsidRPr="00592735" w:rsidRDefault="00290711" w:rsidP="00872CEE">
            <w:pPr>
              <w:jc w:val="center"/>
              <w:rPr>
                <w:color w:val="000000"/>
                <w:sz w:val="16"/>
                <w:szCs w:val="16"/>
              </w:rPr>
            </w:pPr>
          </w:p>
        </w:tc>
      </w:tr>
      <w:tr w:rsidR="00592735" w:rsidRPr="00592735" w14:paraId="4B06B8AA" w14:textId="77777777" w:rsidTr="00592735">
        <w:trPr>
          <w:trHeight w:val="20"/>
        </w:trPr>
        <w:tc>
          <w:tcPr>
            <w:tcW w:w="278" w:type="pct"/>
            <w:vMerge w:val="restart"/>
            <w:shd w:val="clear" w:color="auto" w:fill="auto"/>
            <w:vAlign w:val="center"/>
          </w:tcPr>
          <w:p w14:paraId="5700C19B" w14:textId="5E3EF1EB" w:rsidR="00290711" w:rsidRPr="00592735" w:rsidRDefault="00290711" w:rsidP="00F10FDF">
            <w:pPr>
              <w:jc w:val="center"/>
              <w:rPr>
                <w:color w:val="000000"/>
                <w:sz w:val="16"/>
                <w:szCs w:val="16"/>
              </w:rPr>
            </w:pPr>
            <w:r w:rsidRPr="00592735">
              <w:rPr>
                <w:color w:val="000000"/>
                <w:sz w:val="16"/>
                <w:szCs w:val="16"/>
              </w:rPr>
              <w:t>1.1.6</w:t>
            </w:r>
          </w:p>
        </w:tc>
        <w:tc>
          <w:tcPr>
            <w:tcW w:w="4146" w:type="pct"/>
            <w:gridSpan w:val="5"/>
            <w:shd w:val="clear" w:color="auto" w:fill="auto"/>
            <w:vAlign w:val="center"/>
          </w:tcPr>
          <w:p w14:paraId="5B26E993" w14:textId="51386825" w:rsidR="00290711" w:rsidRPr="00592735" w:rsidRDefault="00290711" w:rsidP="00F10FDF">
            <w:pPr>
              <w:rPr>
                <w:color w:val="000000"/>
                <w:sz w:val="16"/>
                <w:szCs w:val="16"/>
              </w:rPr>
            </w:pPr>
            <w:r w:rsidRPr="00592735">
              <w:rPr>
                <w:color w:val="000000"/>
                <w:sz w:val="16"/>
                <w:szCs w:val="16"/>
              </w:rPr>
              <w:t>организация работы кибердружин в образовательных организациях города Оренбурга по выявлению информации, пропагандирующей наркотические и психотропные вещества</w:t>
            </w:r>
          </w:p>
        </w:tc>
        <w:tc>
          <w:tcPr>
            <w:tcW w:w="576" w:type="pct"/>
            <w:gridSpan w:val="2"/>
            <w:vAlign w:val="center"/>
          </w:tcPr>
          <w:p w14:paraId="7EDBA2EF" w14:textId="5A1C5325" w:rsidR="00290711" w:rsidRPr="00592735" w:rsidRDefault="00290711" w:rsidP="00872CEE">
            <w:pPr>
              <w:jc w:val="center"/>
              <w:rPr>
                <w:color w:val="000000"/>
                <w:sz w:val="16"/>
                <w:szCs w:val="16"/>
              </w:rPr>
            </w:pPr>
            <w:r w:rsidRPr="00592735">
              <w:rPr>
                <w:color w:val="000000"/>
                <w:sz w:val="16"/>
                <w:szCs w:val="16"/>
              </w:rPr>
              <w:t>100,0</w:t>
            </w:r>
          </w:p>
        </w:tc>
      </w:tr>
      <w:tr w:rsidR="00592735" w:rsidRPr="00592735" w14:paraId="5DBAADDB" w14:textId="77777777" w:rsidTr="00592735">
        <w:trPr>
          <w:gridAfter w:val="1"/>
          <w:wAfter w:w="6" w:type="pct"/>
          <w:trHeight w:val="20"/>
        </w:trPr>
        <w:tc>
          <w:tcPr>
            <w:tcW w:w="278" w:type="pct"/>
            <w:vMerge/>
            <w:shd w:val="clear" w:color="auto" w:fill="auto"/>
            <w:vAlign w:val="center"/>
          </w:tcPr>
          <w:p w14:paraId="291447F5" w14:textId="77777777" w:rsidR="00290711" w:rsidRPr="00592735" w:rsidRDefault="00290711" w:rsidP="00F10FDF">
            <w:pPr>
              <w:jc w:val="center"/>
              <w:rPr>
                <w:color w:val="000000"/>
                <w:sz w:val="16"/>
                <w:szCs w:val="16"/>
              </w:rPr>
            </w:pPr>
          </w:p>
        </w:tc>
        <w:tc>
          <w:tcPr>
            <w:tcW w:w="2696" w:type="pct"/>
            <w:shd w:val="clear" w:color="auto" w:fill="auto"/>
            <w:vAlign w:val="center"/>
          </w:tcPr>
          <w:p w14:paraId="0A19436C" w14:textId="60D3D7A6" w:rsidR="00290711" w:rsidRPr="00592735" w:rsidRDefault="00290711" w:rsidP="00872CEE">
            <w:pPr>
              <w:rPr>
                <w:i/>
                <w:iCs/>
                <w:color w:val="000000"/>
                <w:sz w:val="16"/>
                <w:szCs w:val="16"/>
              </w:rPr>
            </w:pPr>
            <w:r w:rsidRPr="00592735">
              <w:rPr>
                <w:i/>
                <w:iCs/>
                <w:color w:val="000000"/>
                <w:sz w:val="16"/>
                <w:szCs w:val="16"/>
              </w:rPr>
              <w:t>количество кибердружин в образовательных организациях города Оренбурга по выявлению информации, пропагандирующей наркотические и психотропные вещества (ед.)</w:t>
            </w:r>
          </w:p>
        </w:tc>
        <w:tc>
          <w:tcPr>
            <w:tcW w:w="343" w:type="pct"/>
            <w:shd w:val="clear" w:color="auto" w:fill="auto"/>
            <w:vAlign w:val="center"/>
          </w:tcPr>
          <w:p w14:paraId="063C294E" w14:textId="69D5D70E" w:rsidR="00290711" w:rsidRPr="00592735" w:rsidRDefault="00290711" w:rsidP="00872CEE">
            <w:pPr>
              <w:jc w:val="center"/>
              <w:rPr>
                <w:i/>
                <w:iCs/>
                <w:color w:val="000000"/>
                <w:sz w:val="16"/>
                <w:szCs w:val="16"/>
              </w:rPr>
            </w:pPr>
            <w:r w:rsidRPr="00592735">
              <w:rPr>
                <w:i/>
                <w:iCs/>
                <w:color w:val="000000"/>
                <w:sz w:val="16"/>
                <w:szCs w:val="16"/>
              </w:rPr>
              <w:t>10</w:t>
            </w:r>
          </w:p>
        </w:tc>
        <w:tc>
          <w:tcPr>
            <w:tcW w:w="299" w:type="pct"/>
            <w:shd w:val="clear" w:color="auto" w:fill="auto"/>
            <w:vAlign w:val="center"/>
          </w:tcPr>
          <w:p w14:paraId="4D09491C" w14:textId="0C4FEA90" w:rsidR="00290711" w:rsidRPr="00592735" w:rsidRDefault="00290711" w:rsidP="00872CEE">
            <w:pPr>
              <w:jc w:val="center"/>
              <w:rPr>
                <w:i/>
                <w:iCs/>
                <w:color w:val="000000"/>
                <w:sz w:val="16"/>
                <w:szCs w:val="16"/>
              </w:rPr>
            </w:pPr>
            <w:r w:rsidRPr="00592735">
              <w:rPr>
                <w:i/>
                <w:iCs/>
                <w:color w:val="000000"/>
                <w:sz w:val="16"/>
                <w:szCs w:val="16"/>
              </w:rPr>
              <w:t>10</w:t>
            </w:r>
          </w:p>
        </w:tc>
        <w:tc>
          <w:tcPr>
            <w:tcW w:w="504" w:type="pct"/>
            <w:shd w:val="clear" w:color="auto" w:fill="auto"/>
            <w:vAlign w:val="center"/>
          </w:tcPr>
          <w:p w14:paraId="7846A4B7" w14:textId="51601FA3"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4929EFC0" w14:textId="6FAA9750" w:rsidR="00290711" w:rsidRPr="00592735" w:rsidRDefault="00290711" w:rsidP="00872CEE">
            <w:pPr>
              <w:jc w:val="center"/>
              <w:rPr>
                <w:i/>
                <w:iCs/>
                <w:color w:val="000000"/>
                <w:sz w:val="16"/>
                <w:szCs w:val="16"/>
              </w:rPr>
            </w:pPr>
            <w:r w:rsidRPr="00592735">
              <w:rPr>
                <w:i/>
                <w:iCs/>
                <w:color w:val="000000"/>
                <w:sz w:val="16"/>
                <w:szCs w:val="16"/>
              </w:rPr>
              <w:t>-</w:t>
            </w:r>
          </w:p>
        </w:tc>
        <w:tc>
          <w:tcPr>
            <w:tcW w:w="570" w:type="pct"/>
            <w:vAlign w:val="center"/>
          </w:tcPr>
          <w:p w14:paraId="68DF688C" w14:textId="188F6A15" w:rsidR="00290711" w:rsidRPr="00592735" w:rsidRDefault="00290711" w:rsidP="00872CEE">
            <w:pPr>
              <w:jc w:val="center"/>
              <w:rPr>
                <w:color w:val="000000"/>
                <w:sz w:val="16"/>
                <w:szCs w:val="16"/>
              </w:rPr>
            </w:pPr>
          </w:p>
        </w:tc>
      </w:tr>
      <w:tr w:rsidR="00592735" w:rsidRPr="00592735" w14:paraId="71A4E31A" w14:textId="77777777" w:rsidTr="00592735">
        <w:trPr>
          <w:trHeight w:val="20"/>
        </w:trPr>
        <w:tc>
          <w:tcPr>
            <w:tcW w:w="278" w:type="pct"/>
            <w:vMerge w:val="restart"/>
            <w:shd w:val="clear" w:color="auto" w:fill="auto"/>
            <w:vAlign w:val="center"/>
          </w:tcPr>
          <w:p w14:paraId="622ABBD9" w14:textId="77777777" w:rsidR="00290711" w:rsidRPr="00592735" w:rsidRDefault="00290711" w:rsidP="00F10FDF">
            <w:pPr>
              <w:jc w:val="center"/>
              <w:rPr>
                <w:color w:val="000000"/>
                <w:sz w:val="16"/>
                <w:szCs w:val="16"/>
              </w:rPr>
            </w:pPr>
            <w:r w:rsidRPr="00592735">
              <w:rPr>
                <w:color w:val="000000"/>
                <w:sz w:val="16"/>
                <w:szCs w:val="16"/>
              </w:rPr>
              <w:t>1.1.7</w:t>
            </w:r>
          </w:p>
        </w:tc>
        <w:tc>
          <w:tcPr>
            <w:tcW w:w="4146" w:type="pct"/>
            <w:gridSpan w:val="5"/>
            <w:shd w:val="clear" w:color="auto" w:fill="auto"/>
            <w:vAlign w:val="center"/>
          </w:tcPr>
          <w:p w14:paraId="1C75637A" w14:textId="77777777" w:rsidR="00290711" w:rsidRPr="00592735" w:rsidRDefault="00290711" w:rsidP="00872CEE">
            <w:pPr>
              <w:rPr>
                <w:color w:val="000000"/>
                <w:sz w:val="16"/>
                <w:szCs w:val="16"/>
              </w:rPr>
            </w:pPr>
            <w:r w:rsidRPr="00592735">
              <w:rPr>
                <w:color w:val="000000"/>
                <w:sz w:val="16"/>
                <w:szCs w:val="16"/>
              </w:rPr>
              <w:t xml:space="preserve">организация летнего отдыха и оздоровления детей из семей, находящихся в социально опасном положении, состоящих на учете </w:t>
            </w:r>
            <w:r w:rsidRPr="00592735">
              <w:rPr>
                <w:color w:val="000000"/>
                <w:sz w:val="16"/>
                <w:szCs w:val="16"/>
              </w:rPr>
              <w:br w:type="page"/>
              <w:t>в органах внутренних дел и комиссии по делам несовершеннолетних и защите их прав</w:t>
            </w:r>
          </w:p>
        </w:tc>
        <w:tc>
          <w:tcPr>
            <w:tcW w:w="576" w:type="pct"/>
            <w:gridSpan w:val="2"/>
            <w:shd w:val="clear" w:color="auto" w:fill="auto"/>
            <w:vAlign w:val="center"/>
          </w:tcPr>
          <w:p w14:paraId="5E760B85" w14:textId="78386AD9" w:rsidR="00290711" w:rsidRPr="00592735" w:rsidRDefault="00290711" w:rsidP="00872CEE">
            <w:pPr>
              <w:jc w:val="center"/>
              <w:rPr>
                <w:color w:val="000000"/>
                <w:sz w:val="16"/>
                <w:szCs w:val="16"/>
              </w:rPr>
            </w:pPr>
            <w:r w:rsidRPr="00592735">
              <w:rPr>
                <w:color w:val="000000"/>
                <w:sz w:val="16"/>
                <w:szCs w:val="16"/>
              </w:rPr>
              <w:t>-</w:t>
            </w:r>
          </w:p>
        </w:tc>
      </w:tr>
      <w:tr w:rsidR="00592735" w:rsidRPr="00592735" w14:paraId="7E0D5752" w14:textId="77777777" w:rsidTr="00592735">
        <w:trPr>
          <w:gridAfter w:val="1"/>
          <w:wAfter w:w="6" w:type="pct"/>
          <w:trHeight w:val="20"/>
        </w:trPr>
        <w:tc>
          <w:tcPr>
            <w:tcW w:w="278" w:type="pct"/>
            <w:vMerge/>
            <w:shd w:val="clear" w:color="auto" w:fill="auto"/>
            <w:vAlign w:val="center"/>
          </w:tcPr>
          <w:p w14:paraId="5DA94AF7" w14:textId="77777777" w:rsidR="00290711" w:rsidRPr="00592735" w:rsidRDefault="00290711" w:rsidP="00F10FDF">
            <w:pPr>
              <w:jc w:val="center"/>
              <w:rPr>
                <w:color w:val="000000"/>
                <w:sz w:val="16"/>
                <w:szCs w:val="16"/>
              </w:rPr>
            </w:pPr>
          </w:p>
        </w:tc>
        <w:tc>
          <w:tcPr>
            <w:tcW w:w="2696" w:type="pct"/>
            <w:shd w:val="clear" w:color="auto" w:fill="auto"/>
            <w:vAlign w:val="center"/>
          </w:tcPr>
          <w:p w14:paraId="42ADBC93" w14:textId="77777777" w:rsidR="00290711" w:rsidRPr="00592735" w:rsidRDefault="00290711" w:rsidP="00872CEE">
            <w:pPr>
              <w:rPr>
                <w:i/>
                <w:iCs/>
                <w:color w:val="000000"/>
                <w:sz w:val="16"/>
                <w:szCs w:val="16"/>
              </w:rPr>
            </w:pPr>
            <w:r w:rsidRPr="00592735">
              <w:rPr>
                <w:i/>
                <w:iCs/>
                <w:color w:val="000000"/>
                <w:sz w:val="16"/>
                <w:szCs w:val="16"/>
              </w:rPr>
              <w:t>численность детей из семей, находящихся в социально опасном положении, состоящих на учете в органах внутренних дел и комиссии по делам несовершеннолетних и защите их прав, которым организован летний отдых и оздоровление (чел.)</w:t>
            </w:r>
          </w:p>
        </w:tc>
        <w:tc>
          <w:tcPr>
            <w:tcW w:w="343" w:type="pct"/>
            <w:shd w:val="clear" w:color="auto" w:fill="auto"/>
            <w:vAlign w:val="center"/>
          </w:tcPr>
          <w:p w14:paraId="1E281AE3" w14:textId="77777777" w:rsidR="00290711" w:rsidRPr="00592735" w:rsidRDefault="00290711" w:rsidP="00872CEE">
            <w:pPr>
              <w:jc w:val="center"/>
              <w:rPr>
                <w:i/>
                <w:iCs/>
                <w:color w:val="000000"/>
                <w:sz w:val="16"/>
                <w:szCs w:val="16"/>
              </w:rPr>
            </w:pPr>
            <w:r w:rsidRPr="00592735">
              <w:rPr>
                <w:i/>
                <w:iCs/>
                <w:color w:val="000000"/>
                <w:sz w:val="16"/>
                <w:szCs w:val="16"/>
              </w:rPr>
              <w:t>200</w:t>
            </w:r>
          </w:p>
        </w:tc>
        <w:tc>
          <w:tcPr>
            <w:tcW w:w="299" w:type="pct"/>
            <w:shd w:val="clear" w:color="auto" w:fill="auto"/>
            <w:vAlign w:val="center"/>
          </w:tcPr>
          <w:p w14:paraId="039C34E2" w14:textId="77777777" w:rsidR="00290711" w:rsidRPr="00592735" w:rsidRDefault="00290711" w:rsidP="00872CEE">
            <w:pPr>
              <w:jc w:val="center"/>
              <w:rPr>
                <w:i/>
                <w:iCs/>
                <w:color w:val="000000"/>
                <w:sz w:val="16"/>
                <w:szCs w:val="16"/>
              </w:rPr>
            </w:pPr>
            <w:r w:rsidRPr="00592735">
              <w:rPr>
                <w:i/>
                <w:iCs/>
                <w:color w:val="000000"/>
                <w:sz w:val="16"/>
                <w:szCs w:val="16"/>
              </w:rPr>
              <w:t>200</w:t>
            </w:r>
          </w:p>
        </w:tc>
        <w:tc>
          <w:tcPr>
            <w:tcW w:w="504" w:type="pct"/>
            <w:shd w:val="clear" w:color="auto" w:fill="auto"/>
            <w:vAlign w:val="center"/>
          </w:tcPr>
          <w:p w14:paraId="1AA58158" w14:textId="77777777" w:rsidR="00290711" w:rsidRPr="00592735" w:rsidRDefault="00290711"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5A5FCC22" w14:textId="77777777" w:rsidR="00290711" w:rsidRPr="00592735" w:rsidRDefault="00290711" w:rsidP="00872CEE">
            <w:pPr>
              <w:jc w:val="center"/>
              <w:rPr>
                <w:color w:val="000000"/>
                <w:sz w:val="16"/>
                <w:szCs w:val="16"/>
              </w:rPr>
            </w:pPr>
            <w:r w:rsidRPr="00592735">
              <w:rPr>
                <w:color w:val="000000"/>
                <w:sz w:val="16"/>
                <w:szCs w:val="16"/>
              </w:rPr>
              <w:t>-</w:t>
            </w:r>
          </w:p>
        </w:tc>
        <w:tc>
          <w:tcPr>
            <w:tcW w:w="570" w:type="pct"/>
            <w:vAlign w:val="center"/>
          </w:tcPr>
          <w:p w14:paraId="282712EA" w14:textId="77777777" w:rsidR="00290711" w:rsidRPr="00592735" w:rsidRDefault="00290711" w:rsidP="00872CEE">
            <w:pPr>
              <w:jc w:val="center"/>
              <w:rPr>
                <w:color w:val="000000"/>
                <w:sz w:val="16"/>
                <w:szCs w:val="16"/>
              </w:rPr>
            </w:pPr>
          </w:p>
        </w:tc>
      </w:tr>
      <w:tr w:rsidR="00592735" w:rsidRPr="00592735" w14:paraId="1F688B7A" w14:textId="77777777" w:rsidTr="00592735">
        <w:trPr>
          <w:trHeight w:val="20"/>
        </w:trPr>
        <w:tc>
          <w:tcPr>
            <w:tcW w:w="278" w:type="pct"/>
            <w:vMerge w:val="restart"/>
            <w:shd w:val="clear" w:color="auto" w:fill="auto"/>
            <w:vAlign w:val="center"/>
          </w:tcPr>
          <w:p w14:paraId="60DBED75" w14:textId="77777777" w:rsidR="00290711" w:rsidRPr="00592735" w:rsidRDefault="00290711" w:rsidP="00F10FDF">
            <w:pPr>
              <w:jc w:val="center"/>
              <w:rPr>
                <w:color w:val="000000"/>
                <w:sz w:val="16"/>
                <w:szCs w:val="16"/>
              </w:rPr>
            </w:pPr>
            <w:r w:rsidRPr="00592735">
              <w:rPr>
                <w:color w:val="000000"/>
                <w:sz w:val="16"/>
                <w:szCs w:val="16"/>
              </w:rPr>
              <w:t>1.1.8</w:t>
            </w:r>
          </w:p>
        </w:tc>
        <w:tc>
          <w:tcPr>
            <w:tcW w:w="4146" w:type="pct"/>
            <w:gridSpan w:val="5"/>
            <w:shd w:val="clear" w:color="auto" w:fill="auto"/>
            <w:vAlign w:val="center"/>
          </w:tcPr>
          <w:p w14:paraId="70318754" w14:textId="77777777" w:rsidR="00290711" w:rsidRPr="00592735" w:rsidRDefault="00290711" w:rsidP="00872CEE">
            <w:pPr>
              <w:rPr>
                <w:color w:val="000000"/>
                <w:sz w:val="16"/>
                <w:szCs w:val="16"/>
              </w:rPr>
            </w:pPr>
            <w:r w:rsidRPr="00592735">
              <w:rPr>
                <w:color w:val="000000"/>
                <w:sz w:val="16"/>
                <w:szCs w:val="16"/>
              </w:rPr>
              <w:t>проведение мероприятий с учащимися муниципальных образовательных организаций по профилактике наркомании</w:t>
            </w:r>
          </w:p>
        </w:tc>
        <w:tc>
          <w:tcPr>
            <w:tcW w:w="576" w:type="pct"/>
            <w:gridSpan w:val="2"/>
            <w:shd w:val="clear" w:color="auto" w:fill="auto"/>
            <w:vAlign w:val="center"/>
          </w:tcPr>
          <w:p w14:paraId="37219BF3" w14:textId="6088DC74" w:rsidR="00290711" w:rsidRPr="00592735" w:rsidRDefault="00290711" w:rsidP="00872CEE">
            <w:pPr>
              <w:jc w:val="center"/>
              <w:rPr>
                <w:color w:val="000000"/>
                <w:sz w:val="16"/>
                <w:szCs w:val="16"/>
              </w:rPr>
            </w:pPr>
            <w:r w:rsidRPr="00592735">
              <w:rPr>
                <w:color w:val="000000"/>
                <w:sz w:val="16"/>
                <w:szCs w:val="16"/>
              </w:rPr>
              <w:t>-</w:t>
            </w:r>
          </w:p>
        </w:tc>
      </w:tr>
      <w:tr w:rsidR="00592735" w:rsidRPr="00592735" w14:paraId="6EEDD081" w14:textId="77777777" w:rsidTr="00592735">
        <w:trPr>
          <w:gridAfter w:val="1"/>
          <w:wAfter w:w="6" w:type="pct"/>
          <w:trHeight w:val="20"/>
        </w:trPr>
        <w:tc>
          <w:tcPr>
            <w:tcW w:w="278" w:type="pct"/>
            <w:vMerge/>
            <w:vAlign w:val="center"/>
          </w:tcPr>
          <w:p w14:paraId="08BB84C4" w14:textId="77777777" w:rsidR="00290711" w:rsidRPr="00592735" w:rsidRDefault="00290711" w:rsidP="00F10FDF">
            <w:pPr>
              <w:jc w:val="center"/>
              <w:rPr>
                <w:color w:val="000000"/>
                <w:sz w:val="16"/>
                <w:szCs w:val="16"/>
              </w:rPr>
            </w:pPr>
          </w:p>
        </w:tc>
        <w:tc>
          <w:tcPr>
            <w:tcW w:w="2696" w:type="pct"/>
            <w:shd w:val="clear" w:color="auto" w:fill="auto"/>
            <w:vAlign w:val="center"/>
          </w:tcPr>
          <w:p w14:paraId="1CE10495" w14:textId="77777777" w:rsidR="00290711" w:rsidRPr="00592735" w:rsidRDefault="00290711" w:rsidP="00872CEE">
            <w:pPr>
              <w:rPr>
                <w:i/>
                <w:iCs/>
                <w:color w:val="000000"/>
                <w:sz w:val="16"/>
                <w:szCs w:val="16"/>
              </w:rPr>
            </w:pPr>
            <w:r w:rsidRPr="00592735">
              <w:rPr>
                <w:i/>
                <w:iCs/>
                <w:color w:val="000000"/>
                <w:sz w:val="16"/>
                <w:szCs w:val="16"/>
              </w:rPr>
              <w:t>количество проведенных мероприятий с учащимися муниципальных образовательных организаций по профилактике наркомании (шт.)</w:t>
            </w:r>
          </w:p>
        </w:tc>
        <w:tc>
          <w:tcPr>
            <w:tcW w:w="343" w:type="pct"/>
            <w:shd w:val="clear" w:color="auto" w:fill="auto"/>
            <w:vAlign w:val="center"/>
          </w:tcPr>
          <w:p w14:paraId="7F799680" w14:textId="77777777" w:rsidR="00290711" w:rsidRPr="00592735" w:rsidRDefault="00290711" w:rsidP="00872CEE">
            <w:pPr>
              <w:jc w:val="center"/>
              <w:rPr>
                <w:i/>
                <w:iCs/>
                <w:color w:val="000000"/>
                <w:sz w:val="16"/>
                <w:szCs w:val="16"/>
              </w:rPr>
            </w:pPr>
            <w:r w:rsidRPr="00592735">
              <w:rPr>
                <w:i/>
                <w:iCs/>
                <w:color w:val="000000"/>
                <w:sz w:val="16"/>
                <w:szCs w:val="16"/>
              </w:rPr>
              <w:t>2 500</w:t>
            </w:r>
          </w:p>
        </w:tc>
        <w:tc>
          <w:tcPr>
            <w:tcW w:w="299" w:type="pct"/>
            <w:shd w:val="clear" w:color="auto" w:fill="auto"/>
            <w:vAlign w:val="center"/>
          </w:tcPr>
          <w:p w14:paraId="768FAC8D" w14:textId="0F804371" w:rsidR="00290711" w:rsidRPr="00592735" w:rsidRDefault="00290711" w:rsidP="00872CEE">
            <w:pPr>
              <w:jc w:val="center"/>
              <w:rPr>
                <w:i/>
                <w:iCs/>
                <w:color w:val="000000"/>
                <w:sz w:val="16"/>
                <w:szCs w:val="16"/>
              </w:rPr>
            </w:pPr>
            <w:r w:rsidRPr="00592735">
              <w:rPr>
                <w:i/>
                <w:iCs/>
                <w:color w:val="000000"/>
                <w:sz w:val="16"/>
                <w:szCs w:val="16"/>
              </w:rPr>
              <w:t>2 753</w:t>
            </w:r>
          </w:p>
        </w:tc>
        <w:tc>
          <w:tcPr>
            <w:tcW w:w="504" w:type="pct"/>
            <w:shd w:val="clear" w:color="auto" w:fill="auto"/>
            <w:vAlign w:val="center"/>
          </w:tcPr>
          <w:p w14:paraId="00DB8766" w14:textId="283C0C30" w:rsidR="00290711" w:rsidRPr="00592735" w:rsidRDefault="00290711" w:rsidP="00872CEE">
            <w:pPr>
              <w:jc w:val="center"/>
              <w:rPr>
                <w:i/>
                <w:iCs/>
                <w:color w:val="000000"/>
                <w:sz w:val="16"/>
                <w:szCs w:val="16"/>
              </w:rPr>
            </w:pPr>
            <w:r w:rsidRPr="00592735">
              <w:rPr>
                <w:i/>
                <w:iCs/>
                <w:color w:val="000000"/>
                <w:sz w:val="16"/>
                <w:szCs w:val="16"/>
              </w:rPr>
              <w:t>110,1</w:t>
            </w:r>
          </w:p>
        </w:tc>
        <w:tc>
          <w:tcPr>
            <w:tcW w:w="304" w:type="pct"/>
            <w:shd w:val="clear" w:color="auto" w:fill="auto"/>
            <w:vAlign w:val="center"/>
          </w:tcPr>
          <w:p w14:paraId="00E6165F" w14:textId="46407FD8" w:rsidR="00290711" w:rsidRPr="00592735" w:rsidRDefault="00290711" w:rsidP="00872CEE">
            <w:pPr>
              <w:jc w:val="center"/>
              <w:rPr>
                <w:i/>
                <w:iCs/>
                <w:color w:val="000000"/>
                <w:sz w:val="16"/>
                <w:szCs w:val="16"/>
              </w:rPr>
            </w:pPr>
            <w:r w:rsidRPr="00592735">
              <w:rPr>
                <w:i/>
                <w:iCs/>
                <w:color w:val="000000"/>
                <w:sz w:val="16"/>
                <w:szCs w:val="16"/>
              </w:rPr>
              <w:t>253</w:t>
            </w:r>
          </w:p>
        </w:tc>
        <w:tc>
          <w:tcPr>
            <w:tcW w:w="570" w:type="pct"/>
            <w:vAlign w:val="center"/>
          </w:tcPr>
          <w:p w14:paraId="15F4E47A" w14:textId="77777777" w:rsidR="00290711" w:rsidRPr="00592735" w:rsidRDefault="00290711" w:rsidP="00872CEE">
            <w:pPr>
              <w:jc w:val="center"/>
              <w:rPr>
                <w:color w:val="000000"/>
                <w:sz w:val="16"/>
                <w:szCs w:val="16"/>
              </w:rPr>
            </w:pPr>
          </w:p>
        </w:tc>
      </w:tr>
      <w:tr w:rsidR="00592735" w:rsidRPr="00592735" w14:paraId="71E6A30E" w14:textId="77777777" w:rsidTr="00592735">
        <w:trPr>
          <w:trHeight w:val="20"/>
        </w:trPr>
        <w:tc>
          <w:tcPr>
            <w:tcW w:w="278" w:type="pct"/>
            <w:vMerge w:val="restart"/>
            <w:shd w:val="clear" w:color="auto" w:fill="auto"/>
            <w:vAlign w:val="center"/>
          </w:tcPr>
          <w:p w14:paraId="3464CE8D" w14:textId="77777777" w:rsidR="00290711" w:rsidRPr="00592735" w:rsidRDefault="00290711" w:rsidP="00F10FDF">
            <w:pPr>
              <w:jc w:val="center"/>
              <w:rPr>
                <w:color w:val="000000"/>
                <w:sz w:val="16"/>
                <w:szCs w:val="16"/>
              </w:rPr>
            </w:pPr>
            <w:r w:rsidRPr="00592735">
              <w:rPr>
                <w:color w:val="000000"/>
                <w:sz w:val="16"/>
                <w:szCs w:val="16"/>
              </w:rPr>
              <w:t>1.1.9</w:t>
            </w:r>
          </w:p>
        </w:tc>
        <w:tc>
          <w:tcPr>
            <w:tcW w:w="4146" w:type="pct"/>
            <w:gridSpan w:val="5"/>
            <w:shd w:val="clear" w:color="auto" w:fill="auto"/>
            <w:vAlign w:val="center"/>
          </w:tcPr>
          <w:p w14:paraId="1A54C5AD" w14:textId="77777777" w:rsidR="00290711" w:rsidRPr="00592735" w:rsidRDefault="00290711" w:rsidP="00872CEE">
            <w:pPr>
              <w:rPr>
                <w:color w:val="000000"/>
                <w:sz w:val="16"/>
                <w:szCs w:val="16"/>
              </w:rPr>
            </w:pPr>
            <w:r w:rsidRPr="00592735">
              <w:rPr>
                <w:color w:val="000000"/>
                <w:sz w:val="16"/>
                <w:szCs w:val="16"/>
              </w:rPr>
              <w:t>размещение памяток на информационных стендах образовательных организаций, распространение информационных материалов по профилактике наркомании среди обучающихся и их родителей, а также страницах в социальных сетях, сайтах, родительских чатах мессенджеров</w:t>
            </w:r>
          </w:p>
        </w:tc>
        <w:tc>
          <w:tcPr>
            <w:tcW w:w="576" w:type="pct"/>
            <w:gridSpan w:val="2"/>
            <w:shd w:val="clear" w:color="auto" w:fill="auto"/>
            <w:vAlign w:val="center"/>
          </w:tcPr>
          <w:p w14:paraId="41303824" w14:textId="158BE8D9" w:rsidR="00290711" w:rsidRPr="00592735" w:rsidRDefault="00290711" w:rsidP="00872CEE">
            <w:pPr>
              <w:jc w:val="center"/>
              <w:rPr>
                <w:color w:val="000000"/>
                <w:sz w:val="16"/>
                <w:szCs w:val="16"/>
              </w:rPr>
            </w:pPr>
            <w:r w:rsidRPr="00592735">
              <w:rPr>
                <w:color w:val="000000"/>
                <w:sz w:val="16"/>
                <w:szCs w:val="16"/>
              </w:rPr>
              <w:t>-</w:t>
            </w:r>
          </w:p>
        </w:tc>
      </w:tr>
      <w:tr w:rsidR="00592735" w:rsidRPr="00592735" w14:paraId="76E26176" w14:textId="77777777" w:rsidTr="00592735">
        <w:trPr>
          <w:gridAfter w:val="1"/>
          <w:wAfter w:w="6" w:type="pct"/>
          <w:trHeight w:val="20"/>
        </w:trPr>
        <w:tc>
          <w:tcPr>
            <w:tcW w:w="278" w:type="pct"/>
            <w:vMerge/>
            <w:vAlign w:val="center"/>
          </w:tcPr>
          <w:p w14:paraId="380A3218" w14:textId="77777777" w:rsidR="00290711" w:rsidRPr="00592735" w:rsidRDefault="00290711" w:rsidP="00F10FDF">
            <w:pPr>
              <w:jc w:val="center"/>
              <w:rPr>
                <w:color w:val="000000"/>
                <w:sz w:val="16"/>
                <w:szCs w:val="16"/>
              </w:rPr>
            </w:pPr>
          </w:p>
        </w:tc>
        <w:tc>
          <w:tcPr>
            <w:tcW w:w="2696" w:type="pct"/>
            <w:shd w:val="clear" w:color="auto" w:fill="auto"/>
            <w:vAlign w:val="center"/>
          </w:tcPr>
          <w:p w14:paraId="7A308CAB" w14:textId="77777777" w:rsidR="00290711" w:rsidRPr="00592735" w:rsidRDefault="00290711" w:rsidP="00872CEE">
            <w:pPr>
              <w:rPr>
                <w:i/>
                <w:iCs/>
                <w:color w:val="000000"/>
                <w:sz w:val="16"/>
                <w:szCs w:val="16"/>
              </w:rPr>
            </w:pPr>
            <w:bookmarkStart w:id="127" w:name="_Hlk195178532"/>
            <w:r w:rsidRPr="00592735">
              <w:rPr>
                <w:i/>
                <w:iCs/>
                <w:color w:val="000000"/>
                <w:sz w:val="16"/>
                <w:szCs w:val="16"/>
              </w:rPr>
              <w:t>количество размещенных памяток на информационных стендах образовательных организаций, распространенных информационных материалов по профилактике наркомании среди обучающихся и их родителей, а также на страницах в социальных сетях, сайтах, родительских чатах мессенджеров</w:t>
            </w:r>
            <w:bookmarkEnd w:id="127"/>
            <w:r w:rsidRPr="00592735">
              <w:rPr>
                <w:i/>
                <w:iCs/>
                <w:color w:val="000000"/>
                <w:sz w:val="16"/>
                <w:szCs w:val="16"/>
              </w:rPr>
              <w:t xml:space="preserve"> (шт.)</w:t>
            </w:r>
          </w:p>
        </w:tc>
        <w:tc>
          <w:tcPr>
            <w:tcW w:w="343" w:type="pct"/>
            <w:shd w:val="clear" w:color="auto" w:fill="auto"/>
            <w:vAlign w:val="center"/>
          </w:tcPr>
          <w:p w14:paraId="3391870A" w14:textId="77777777" w:rsidR="00290711" w:rsidRPr="00592735" w:rsidRDefault="00290711" w:rsidP="00872CEE">
            <w:pPr>
              <w:jc w:val="center"/>
              <w:rPr>
                <w:i/>
                <w:iCs/>
                <w:color w:val="000000"/>
                <w:sz w:val="16"/>
                <w:szCs w:val="16"/>
              </w:rPr>
            </w:pPr>
            <w:r w:rsidRPr="00592735">
              <w:rPr>
                <w:i/>
                <w:iCs/>
                <w:color w:val="000000"/>
                <w:sz w:val="16"/>
                <w:szCs w:val="16"/>
              </w:rPr>
              <w:t>1 500</w:t>
            </w:r>
          </w:p>
        </w:tc>
        <w:tc>
          <w:tcPr>
            <w:tcW w:w="299" w:type="pct"/>
            <w:shd w:val="clear" w:color="auto" w:fill="auto"/>
            <w:vAlign w:val="center"/>
          </w:tcPr>
          <w:p w14:paraId="70F65B54" w14:textId="77777777" w:rsidR="00290711" w:rsidRPr="00592735" w:rsidRDefault="00290711" w:rsidP="00872CEE">
            <w:pPr>
              <w:jc w:val="center"/>
              <w:rPr>
                <w:i/>
                <w:iCs/>
                <w:color w:val="000000"/>
                <w:sz w:val="16"/>
                <w:szCs w:val="16"/>
              </w:rPr>
            </w:pPr>
            <w:r w:rsidRPr="00592735">
              <w:rPr>
                <w:i/>
                <w:iCs/>
                <w:color w:val="000000"/>
                <w:sz w:val="16"/>
                <w:szCs w:val="16"/>
              </w:rPr>
              <w:t>9 000</w:t>
            </w:r>
          </w:p>
        </w:tc>
        <w:tc>
          <w:tcPr>
            <w:tcW w:w="504" w:type="pct"/>
            <w:shd w:val="clear" w:color="auto" w:fill="auto"/>
            <w:vAlign w:val="center"/>
          </w:tcPr>
          <w:p w14:paraId="361A9768" w14:textId="77777777" w:rsidR="00290711" w:rsidRPr="00592735" w:rsidRDefault="00290711" w:rsidP="00872CEE">
            <w:pPr>
              <w:jc w:val="center"/>
              <w:rPr>
                <w:i/>
                <w:iCs/>
                <w:color w:val="000000"/>
                <w:sz w:val="16"/>
                <w:szCs w:val="16"/>
              </w:rPr>
            </w:pPr>
            <w:r w:rsidRPr="00592735">
              <w:rPr>
                <w:i/>
                <w:iCs/>
                <w:color w:val="000000"/>
                <w:sz w:val="16"/>
                <w:szCs w:val="16"/>
              </w:rPr>
              <w:t>600,0</w:t>
            </w:r>
          </w:p>
        </w:tc>
        <w:tc>
          <w:tcPr>
            <w:tcW w:w="304" w:type="pct"/>
            <w:shd w:val="clear" w:color="auto" w:fill="auto"/>
            <w:vAlign w:val="center"/>
          </w:tcPr>
          <w:p w14:paraId="352F4E38" w14:textId="77777777" w:rsidR="00290711" w:rsidRPr="00592735" w:rsidRDefault="00290711" w:rsidP="00872CEE">
            <w:pPr>
              <w:jc w:val="center"/>
              <w:rPr>
                <w:i/>
                <w:iCs/>
                <w:color w:val="000000"/>
                <w:sz w:val="16"/>
                <w:szCs w:val="16"/>
              </w:rPr>
            </w:pPr>
            <w:r w:rsidRPr="00592735">
              <w:rPr>
                <w:i/>
                <w:iCs/>
                <w:color w:val="000000"/>
                <w:sz w:val="16"/>
                <w:szCs w:val="16"/>
              </w:rPr>
              <w:t>7 500</w:t>
            </w:r>
          </w:p>
        </w:tc>
        <w:tc>
          <w:tcPr>
            <w:tcW w:w="570" w:type="pct"/>
            <w:vAlign w:val="center"/>
          </w:tcPr>
          <w:p w14:paraId="72D88139" w14:textId="77777777" w:rsidR="00290711" w:rsidRPr="00592735" w:rsidRDefault="00290711" w:rsidP="00872CEE">
            <w:pPr>
              <w:jc w:val="center"/>
              <w:rPr>
                <w:color w:val="000000"/>
                <w:sz w:val="16"/>
                <w:szCs w:val="16"/>
              </w:rPr>
            </w:pPr>
          </w:p>
        </w:tc>
      </w:tr>
      <w:tr w:rsidR="00592735" w:rsidRPr="00592735" w14:paraId="48CB5E17" w14:textId="77777777" w:rsidTr="00592735">
        <w:trPr>
          <w:trHeight w:val="20"/>
        </w:trPr>
        <w:tc>
          <w:tcPr>
            <w:tcW w:w="278" w:type="pct"/>
            <w:vMerge w:val="restart"/>
            <w:vAlign w:val="center"/>
          </w:tcPr>
          <w:p w14:paraId="097F3C0C" w14:textId="45EE3065" w:rsidR="009F6A6C" w:rsidRPr="00592735" w:rsidRDefault="009F6A6C" w:rsidP="00F10FDF">
            <w:pPr>
              <w:jc w:val="center"/>
              <w:rPr>
                <w:color w:val="000000"/>
                <w:sz w:val="16"/>
                <w:szCs w:val="16"/>
              </w:rPr>
            </w:pPr>
            <w:r w:rsidRPr="00592735">
              <w:rPr>
                <w:color w:val="000000"/>
                <w:sz w:val="16"/>
                <w:szCs w:val="16"/>
                <w:lang w:val="en-US"/>
              </w:rPr>
              <w:t>1</w:t>
            </w:r>
            <w:r w:rsidRPr="00592735">
              <w:rPr>
                <w:color w:val="000000"/>
                <w:sz w:val="16"/>
                <w:szCs w:val="16"/>
              </w:rPr>
              <w:t>.1.10</w:t>
            </w:r>
          </w:p>
        </w:tc>
        <w:tc>
          <w:tcPr>
            <w:tcW w:w="4146" w:type="pct"/>
            <w:gridSpan w:val="5"/>
            <w:shd w:val="clear" w:color="auto" w:fill="auto"/>
            <w:vAlign w:val="center"/>
          </w:tcPr>
          <w:p w14:paraId="41D6678B" w14:textId="5C1A994E" w:rsidR="009F6A6C" w:rsidRPr="00592735" w:rsidRDefault="009F6A6C" w:rsidP="00290711">
            <w:pPr>
              <w:rPr>
                <w:color w:val="000000"/>
                <w:sz w:val="16"/>
                <w:szCs w:val="16"/>
              </w:rPr>
            </w:pPr>
            <w:r w:rsidRPr="00592735">
              <w:rPr>
                <w:color w:val="000000"/>
                <w:sz w:val="16"/>
                <w:szCs w:val="16"/>
              </w:rPr>
              <w:t>проведение профилактических мероприятий антинаркотической направленности (акции, конференции)</w:t>
            </w:r>
          </w:p>
        </w:tc>
        <w:tc>
          <w:tcPr>
            <w:tcW w:w="576" w:type="pct"/>
            <w:gridSpan w:val="2"/>
            <w:vAlign w:val="center"/>
          </w:tcPr>
          <w:p w14:paraId="594F0DA5" w14:textId="494DCFB6" w:rsidR="009F6A6C" w:rsidRPr="00592735" w:rsidRDefault="009F6A6C" w:rsidP="00872CEE">
            <w:pPr>
              <w:jc w:val="center"/>
              <w:rPr>
                <w:color w:val="000000"/>
                <w:sz w:val="16"/>
                <w:szCs w:val="16"/>
              </w:rPr>
            </w:pPr>
            <w:r w:rsidRPr="00592735">
              <w:rPr>
                <w:color w:val="000000"/>
                <w:sz w:val="16"/>
                <w:szCs w:val="16"/>
              </w:rPr>
              <w:t>88,0</w:t>
            </w:r>
          </w:p>
        </w:tc>
      </w:tr>
      <w:tr w:rsidR="00592735" w:rsidRPr="00592735" w14:paraId="2566B5C1" w14:textId="77777777" w:rsidTr="00592735">
        <w:trPr>
          <w:gridAfter w:val="1"/>
          <w:wAfter w:w="6" w:type="pct"/>
          <w:trHeight w:val="20"/>
        </w:trPr>
        <w:tc>
          <w:tcPr>
            <w:tcW w:w="278" w:type="pct"/>
            <w:vMerge/>
            <w:vAlign w:val="center"/>
          </w:tcPr>
          <w:p w14:paraId="240A2982" w14:textId="77777777" w:rsidR="009F6A6C" w:rsidRPr="00592735" w:rsidRDefault="009F6A6C" w:rsidP="00F10FDF">
            <w:pPr>
              <w:jc w:val="center"/>
              <w:rPr>
                <w:color w:val="000000"/>
                <w:sz w:val="16"/>
                <w:szCs w:val="16"/>
              </w:rPr>
            </w:pPr>
          </w:p>
        </w:tc>
        <w:tc>
          <w:tcPr>
            <w:tcW w:w="2696" w:type="pct"/>
            <w:shd w:val="clear" w:color="auto" w:fill="auto"/>
            <w:vAlign w:val="center"/>
          </w:tcPr>
          <w:p w14:paraId="34E71427" w14:textId="7519D104" w:rsidR="009F6A6C" w:rsidRPr="00592735" w:rsidRDefault="009F6A6C" w:rsidP="00872CEE">
            <w:pPr>
              <w:rPr>
                <w:i/>
                <w:iCs/>
                <w:color w:val="000000"/>
                <w:sz w:val="16"/>
                <w:szCs w:val="16"/>
              </w:rPr>
            </w:pPr>
            <w:r w:rsidRPr="00592735">
              <w:rPr>
                <w:i/>
                <w:iCs/>
                <w:color w:val="000000"/>
                <w:sz w:val="16"/>
                <w:szCs w:val="16"/>
              </w:rPr>
              <w:t>количество проведенных профилактических мероприятий (ед.)</w:t>
            </w:r>
          </w:p>
        </w:tc>
        <w:tc>
          <w:tcPr>
            <w:tcW w:w="343" w:type="pct"/>
            <w:shd w:val="clear" w:color="auto" w:fill="auto"/>
            <w:vAlign w:val="center"/>
          </w:tcPr>
          <w:p w14:paraId="1FFCF14A" w14:textId="7A747DD0" w:rsidR="009F6A6C" w:rsidRPr="00592735" w:rsidRDefault="009F6A6C" w:rsidP="00872CEE">
            <w:pPr>
              <w:jc w:val="center"/>
              <w:rPr>
                <w:i/>
                <w:iCs/>
                <w:color w:val="000000"/>
                <w:sz w:val="16"/>
                <w:szCs w:val="16"/>
              </w:rPr>
            </w:pPr>
            <w:r w:rsidRPr="00592735">
              <w:rPr>
                <w:i/>
                <w:iCs/>
                <w:color w:val="000000"/>
                <w:sz w:val="16"/>
                <w:szCs w:val="16"/>
              </w:rPr>
              <w:t>4</w:t>
            </w:r>
          </w:p>
        </w:tc>
        <w:tc>
          <w:tcPr>
            <w:tcW w:w="299" w:type="pct"/>
            <w:shd w:val="clear" w:color="auto" w:fill="auto"/>
            <w:vAlign w:val="center"/>
          </w:tcPr>
          <w:p w14:paraId="45C1648C" w14:textId="620B7C09" w:rsidR="009F6A6C" w:rsidRPr="00592735" w:rsidRDefault="009F6A6C" w:rsidP="00872CEE">
            <w:pPr>
              <w:jc w:val="center"/>
              <w:rPr>
                <w:i/>
                <w:iCs/>
                <w:color w:val="000000"/>
                <w:sz w:val="16"/>
                <w:szCs w:val="16"/>
              </w:rPr>
            </w:pPr>
            <w:r w:rsidRPr="00592735">
              <w:rPr>
                <w:i/>
                <w:iCs/>
                <w:color w:val="000000"/>
                <w:sz w:val="16"/>
                <w:szCs w:val="16"/>
              </w:rPr>
              <w:t>9</w:t>
            </w:r>
          </w:p>
        </w:tc>
        <w:tc>
          <w:tcPr>
            <w:tcW w:w="504" w:type="pct"/>
            <w:shd w:val="clear" w:color="auto" w:fill="auto"/>
            <w:vAlign w:val="center"/>
          </w:tcPr>
          <w:p w14:paraId="273B1F56" w14:textId="375B36B4" w:rsidR="009F6A6C" w:rsidRPr="00592735" w:rsidRDefault="009F6A6C" w:rsidP="00872CEE">
            <w:pPr>
              <w:jc w:val="center"/>
              <w:rPr>
                <w:i/>
                <w:iCs/>
                <w:color w:val="000000"/>
                <w:sz w:val="16"/>
                <w:szCs w:val="16"/>
              </w:rPr>
            </w:pPr>
            <w:r w:rsidRPr="00592735">
              <w:rPr>
                <w:i/>
                <w:iCs/>
                <w:color w:val="000000"/>
                <w:sz w:val="16"/>
                <w:szCs w:val="16"/>
              </w:rPr>
              <w:t>225,0</w:t>
            </w:r>
          </w:p>
        </w:tc>
        <w:tc>
          <w:tcPr>
            <w:tcW w:w="304" w:type="pct"/>
            <w:shd w:val="clear" w:color="auto" w:fill="auto"/>
            <w:vAlign w:val="center"/>
          </w:tcPr>
          <w:p w14:paraId="222DDCDE" w14:textId="414E5F52" w:rsidR="009F6A6C" w:rsidRPr="00592735" w:rsidRDefault="009F6A6C" w:rsidP="00872CEE">
            <w:pPr>
              <w:jc w:val="center"/>
              <w:rPr>
                <w:i/>
                <w:iCs/>
                <w:color w:val="000000"/>
                <w:sz w:val="16"/>
                <w:szCs w:val="16"/>
              </w:rPr>
            </w:pPr>
            <w:r w:rsidRPr="00592735">
              <w:rPr>
                <w:i/>
                <w:iCs/>
                <w:color w:val="000000"/>
                <w:sz w:val="16"/>
                <w:szCs w:val="16"/>
              </w:rPr>
              <w:t>5</w:t>
            </w:r>
          </w:p>
        </w:tc>
        <w:tc>
          <w:tcPr>
            <w:tcW w:w="570" w:type="pct"/>
            <w:vAlign w:val="center"/>
          </w:tcPr>
          <w:p w14:paraId="547EF415" w14:textId="77777777" w:rsidR="009F6A6C" w:rsidRPr="00592735" w:rsidRDefault="009F6A6C" w:rsidP="00872CEE">
            <w:pPr>
              <w:jc w:val="center"/>
              <w:rPr>
                <w:color w:val="000000"/>
                <w:sz w:val="16"/>
                <w:szCs w:val="16"/>
              </w:rPr>
            </w:pPr>
          </w:p>
        </w:tc>
      </w:tr>
      <w:tr w:rsidR="00A95B41" w:rsidRPr="00592735" w14:paraId="48244348" w14:textId="77777777" w:rsidTr="00592735">
        <w:trPr>
          <w:trHeight w:val="20"/>
        </w:trPr>
        <w:tc>
          <w:tcPr>
            <w:tcW w:w="278" w:type="pct"/>
            <w:shd w:val="clear" w:color="auto" w:fill="auto"/>
            <w:vAlign w:val="center"/>
          </w:tcPr>
          <w:p w14:paraId="65C1F283" w14:textId="77777777" w:rsidR="00872CEE" w:rsidRPr="00592735" w:rsidRDefault="00872CEE" w:rsidP="00F10FDF">
            <w:pPr>
              <w:jc w:val="center"/>
              <w:rPr>
                <w:color w:val="000000"/>
                <w:sz w:val="16"/>
                <w:szCs w:val="16"/>
              </w:rPr>
            </w:pPr>
            <w:r w:rsidRPr="00592735">
              <w:rPr>
                <w:color w:val="000000"/>
                <w:sz w:val="16"/>
                <w:szCs w:val="16"/>
              </w:rPr>
              <w:t>1.2</w:t>
            </w:r>
          </w:p>
        </w:tc>
        <w:tc>
          <w:tcPr>
            <w:tcW w:w="4146" w:type="pct"/>
            <w:gridSpan w:val="5"/>
            <w:shd w:val="clear" w:color="auto" w:fill="auto"/>
            <w:vAlign w:val="center"/>
          </w:tcPr>
          <w:p w14:paraId="5C81752A" w14:textId="77777777" w:rsidR="00872CEE" w:rsidRPr="00592735" w:rsidRDefault="00872CEE" w:rsidP="00872CEE">
            <w:pPr>
              <w:rPr>
                <w:color w:val="000000"/>
                <w:sz w:val="16"/>
                <w:szCs w:val="16"/>
              </w:rPr>
            </w:pPr>
            <w:r w:rsidRPr="00592735">
              <w:rPr>
                <w:color w:val="000000"/>
                <w:sz w:val="16"/>
                <w:szCs w:val="16"/>
              </w:rPr>
              <w:t>Мероприятия, препятствующие распространению наркотических средств и психотропных веществ среди подростков и молодежи</w:t>
            </w:r>
          </w:p>
        </w:tc>
        <w:tc>
          <w:tcPr>
            <w:tcW w:w="576" w:type="pct"/>
            <w:gridSpan w:val="2"/>
            <w:shd w:val="clear" w:color="auto" w:fill="auto"/>
            <w:vAlign w:val="center"/>
          </w:tcPr>
          <w:p w14:paraId="6D78A379" w14:textId="5BCE0F41" w:rsidR="00872CEE" w:rsidRPr="00592735" w:rsidRDefault="009F6A6C" w:rsidP="00872CEE">
            <w:pPr>
              <w:jc w:val="center"/>
              <w:rPr>
                <w:color w:val="000000"/>
                <w:sz w:val="16"/>
                <w:szCs w:val="16"/>
              </w:rPr>
            </w:pPr>
            <w:r w:rsidRPr="00592735">
              <w:rPr>
                <w:color w:val="000000"/>
                <w:sz w:val="16"/>
                <w:szCs w:val="16"/>
              </w:rPr>
              <w:t>4</w:t>
            </w:r>
            <w:r w:rsidR="00872CEE" w:rsidRPr="00592735">
              <w:rPr>
                <w:color w:val="000000"/>
                <w:sz w:val="16"/>
                <w:szCs w:val="16"/>
              </w:rPr>
              <w:t>0,0</w:t>
            </w:r>
          </w:p>
        </w:tc>
      </w:tr>
      <w:tr w:rsidR="00592735" w:rsidRPr="00592735" w14:paraId="2B5740A1" w14:textId="77777777" w:rsidTr="00592735">
        <w:trPr>
          <w:trHeight w:val="20"/>
        </w:trPr>
        <w:tc>
          <w:tcPr>
            <w:tcW w:w="278" w:type="pct"/>
            <w:vMerge w:val="restart"/>
            <w:shd w:val="clear" w:color="auto" w:fill="auto"/>
            <w:vAlign w:val="center"/>
          </w:tcPr>
          <w:p w14:paraId="3235F168" w14:textId="77777777" w:rsidR="009F6A6C" w:rsidRPr="00592735" w:rsidRDefault="009F6A6C" w:rsidP="00F10FDF">
            <w:pPr>
              <w:jc w:val="center"/>
              <w:rPr>
                <w:color w:val="000000"/>
                <w:sz w:val="16"/>
                <w:szCs w:val="16"/>
              </w:rPr>
            </w:pPr>
            <w:r w:rsidRPr="00592735">
              <w:rPr>
                <w:color w:val="000000"/>
                <w:sz w:val="16"/>
                <w:szCs w:val="16"/>
              </w:rPr>
              <w:t>1.2.1</w:t>
            </w:r>
          </w:p>
        </w:tc>
        <w:tc>
          <w:tcPr>
            <w:tcW w:w="4146" w:type="pct"/>
            <w:gridSpan w:val="5"/>
            <w:shd w:val="clear" w:color="auto" w:fill="auto"/>
            <w:vAlign w:val="center"/>
          </w:tcPr>
          <w:p w14:paraId="5A7AEADC" w14:textId="77777777" w:rsidR="009F6A6C" w:rsidRPr="00592735" w:rsidRDefault="009F6A6C" w:rsidP="00872CEE">
            <w:pPr>
              <w:rPr>
                <w:color w:val="000000"/>
                <w:sz w:val="16"/>
                <w:szCs w:val="16"/>
              </w:rPr>
            </w:pPr>
            <w:r w:rsidRPr="00592735">
              <w:rPr>
                <w:color w:val="000000"/>
                <w:sz w:val="16"/>
                <w:szCs w:val="16"/>
              </w:rPr>
              <w:t>проведение мероприятий на базе детских оздоровительных лагерей, направленных на профилактику наркомании согласно «Графику летнего маршрута культуры»</w:t>
            </w:r>
          </w:p>
        </w:tc>
        <w:tc>
          <w:tcPr>
            <w:tcW w:w="576" w:type="pct"/>
            <w:gridSpan w:val="2"/>
            <w:shd w:val="clear" w:color="auto" w:fill="auto"/>
            <w:vAlign w:val="center"/>
          </w:tcPr>
          <w:p w14:paraId="3890F016" w14:textId="77777777" w:rsidR="009F6A6C" w:rsidRPr="00592735" w:rsidRDefault="009F6A6C" w:rsidP="00872CEE">
            <w:pPr>
              <w:jc w:val="center"/>
              <w:rPr>
                <w:color w:val="000000"/>
                <w:sz w:val="16"/>
                <w:szCs w:val="16"/>
              </w:rPr>
            </w:pPr>
            <w:r w:rsidRPr="00592735">
              <w:rPr>
                <w:color w:val="000000"/>
                <w:sz w:val="16"/>
                <w:szCs w:val="16"/>
              </w:rPr>
              <w:t>100,0</w:t>
            </w:r>
          </w:p>
        </w:tc>
      </w:tr>
      <w:tr w:rsidR="00592735" w:rsidRPr="00592735" w14:paraId="0204EF7E" w14:textId="77777777" w:rsidTr="00592735">
        <w:trPr>
          <w:gridAfter w:val="1"/>
          <w:wAfter w:w="6" w:type="pct"/>
          <w:trHeight w:val="20"/>
        </w:trPr>
        <w:tc>
          <w:tcPr>
            <w:tcW w:w="278" w:type="pct"/>
            <w:vMerge/>
            <w:vAlign w:val="center"/>
          </w:tcPr>
          <w:p w14:paraId="4D5722A6" w14:textId="77777777" w:rsidR="009F6A6C" w:rsidRPr="00592735" w:rsidRDefault="009F6A6C" w:rsidP="00F10FDF">
            <w:pPr>
              <w:jc w:val="center"/>
              <w:rPr>
                <w:color w:val="000000"/>
                <w:sz w:val="16"/>
                <w:szCs w:val="16"/>
              </w:rPr>
            </w:pPr>
          </w:p>
        </w:tc>
        <w:tc>
          <w:tcPr>
            <w:tcW w:w="2696" w:type="pct"/>
            <w:shd w:val="clear" w:color="auto" w:fill="auto"/>
            <w:vAlign w:val="center"/>
          </w:tcPr>
          <w:p w14:paraId="22D9230E" w14:textId="37B4CB5F" w:rsidR="009F6A6C" w:rsidRPr="00592735" w:rsidRDefault="009F6A6C" w:rsidP="009F6A6C">
            <w:pPr>
              <w:rPr>
                <w:i/>
                <w:iCs/>
                <w:color w:val="000000"/>
                <w:sz w:val="16"/>
                <w:szCs w:val="16"/>
              </w:rPr>
            </w:pPr>
            <w:r w:rsidRPr="00592735">
              <w:rPr>
                <w:i/>
                <w:iCs/>
                <w:color w:val="000000"/>
                <w:sz w:val="16"/>
                <w:szCs w:val="16"/>
              </w:rPr>
              <w:t>количество мероприятий, проведенных на базе детских оздоровительных лагерей, направленных на профилактику наркомании согласно «Графику летнего маршрута культуры» (шт.)</w:t>
            </w:r>
          </w:p>
        </w:tc>
        <w:tc>
          <w:tcPr>
            <w:tcW w:w="343" w:type="pct"/>
            <w:shd w:val="clear" w:color="auto" w:fill="auto"/>
            <w:vAlign w:val="center"/>
          </w:tcPr>
          <w:p w14:paraId="7F22A760" w14:textId="77777777" w:rsidR="009F6A6C" w:rsidRPr="00592735" w:rsidRDefault="009F6A6C" w:rsidP="00872CEE">
            <w:pPr>
              <w:jc w:val="center"/>
              <w:rPr>
                <w:i/>
                <w:iCs/>
                <w:color w:val="000000"/>
                <w:sz w:val="16"/>
                <w:szCs w:val="16"/>
              </w:rPr>
            </w:pPr>
            <w:r w:rsidRPr="00592735">
              <w:rPr>
                <w:i/>
                <w:iCs/>
                <w:color w:val="000000"/>
                <w:sz w:val="16"/>
                <w:szCs w:val="16"/>
              </w:rPr>
              <w:t>10</w:t>
            </w:r>
          </w:p>
        </w:tc>
        <w:tc>
          <w:tcPr>
            <w:tcW w:w="299" w:type="pct"/>
            <w:shd w:val="clear" w:color="auto" w:fill="auto"/>
            <w:vAlign w:val="center"/>
          </w:tcPr>
          <w:p w14:paraId="6F7BFF2A" w14:textId="37CA0593" w:rsidR="009F6A6C" w:rsidRPr="00592735" w:rsidRDefault="009F6A6C" w:rsidP="00872CEE">
            <w:pPr>
              <w:jc w:val="center"/>
              <w:rPr>
                <w:i/>
                <w:iCs/>
                <w:color w:val="000000"/>
                <w:sz w:val="16"/>
                <w:szCs w:val="16"/>
              </w:rPr>
            </w:pPr>
            <w:r w:rsidRPr="00592735">
              <w:rPr>
                <w:i/>
                <w:iCs/>
                <w:color w:val="000000"/>
                <w:sz w:val="16"/>
                <w:szCs w:val="16"/>
              </w:rPr>
              <w:t>13</w:t>
            </w:r>
          </w:p>
        </w:tc>
        <w:tc>
          <w:tcPr>
            <w:tcW w:w="504" w:type="pct"/>
            <w:shd w:val="clear" w:color="auto" w:fill="auto"/>
            <w:vAlign w:val="center"/>
          </w:tcPr>
          <w:p w14:paraId="02F8E0AD" w14:textId="5200EB7F" w:rsidR="009F6A6C" w:rsidRPr="00592735" w:rsidRDefault="009F6A6C" w:rsidP="00872CEE">
            <w:pPr>
              <w:jc w:val="center"/>
              <w:rPr>
                <w:i/>
                <w:iCs/>
                <w:color w:val="000000"/>
                <w:sz w:val="16"/>
                <w:szCs w:val="16"/>
              </w:rPr>
            </w:pPr>
            <w:r w:rsidRPr="00592735">
              <w:rPr>
                <w:i/>
                <w:iCs/>
                <w:color w:val="000000"/>
                <w:sz w:val="16"/>
                <w:szCs w:val="16"/>
              </w:rPr>
              <w:t>130,0</w:t>
            </w:r>
          </w:p>
        </w:tc>
        <w:tc>
          <w:tcPr>
            <w:tcW w:w="304" w:type="pct"/>
            <w:shd w:val="clear" w:color="auto" w:fill="auto"/>
            <w:vAlign w:val="center"/>
          </w:tcPr>
          <w:p w14:paraId="20D00E6A" w14:textId="18A64E80" w:rsidR="009F6A6C" w:rsidRPr="00592735" w:rsidRDefault="009F6A6C" w:rsidP="00872CEE">
            <w:pPr>
              <w:jc w:val="center"/>
              <w:rPr>
                <w:i/>
                <w:iCs/>
                <w:color w:val="000000"/>
                <w:sz w:val="16"/>
                <w:szCs w:val="16"/>
              </w:rPr>
            </w:pPr>
            <w:r w:rsidRPr="00592735">
              <w:rPr>
                <w:i/>
                <w:iCs/>
                <w:color w:val="000000"/>
                <w:sz w:val="16"/>
                <w:szCs w:val="16"/>
              </w:rPr>
              <w:t>3</w:t>
            </w:r>
          </w:p>
        </w:tc>
        <w:tc>
          <w:tcPr>
            <w:tcW w:w="570" w:type="pct"/>
            <w:vAlign w:val="center"/>
          </w:tcPr>
          <w:p w14:paraId="68C5A983" w14:textId="77777777" w:rsidR="009F6A6C" w:rsidRPr="00592735" w:rsidRDefault="009F6A6C" w:rsidP="00872CEE">
            <w:pPr>
              <w:jc w:val="center"/>
              <w:rPr>
                <w:color w:val="000000"/>
                <w:sz w:val="16"/>
                <w:szCs w:val="16"/>
              </w:rPr>
            </w:pPr>
          </w:p>
        </w:tc>
      </w:tr>
      <w:tr w:rsidR="00592735" w:rsidRPr="00592735" w14:paraId="09175BF9" w14:textId="77777777" w:rsidTr="00592735">
        <w:trPr>
          <w:trHeight w:val="240"/>
        </w:trPr>
        <w:tc>
          <w:tcPr>
            <w:tcW w:w="278" w:type="pct"/>
            <w:vMerge w:val="restart"/>
            <w:shd w:val="clear" w:color="auto" w:fill="auto"/>
            <w:vAlign w:val="center"/>
          </w:tcPr>
          <w:p w14:paraId="126473A4" w14:textId="77777777" w:rsidR="009F6A6C" w:rsidRPr="00592735" w:rsidRDefault="009F6A6C" w:rsidP="00F10FDF">
            <w:pPr>
              <w:jc w:val="center"/>
              <w:rPr>
                <w:color w:val="000000"/>
                <w:sz w:val="16"/>
                <w:szCs w:val="16"/>
              </w:rPr>
            </w:pPr>
            <w:r w:rsidRPr="00592735">
              <w:rPr>
                <w:color w:val="000000"/>
                <w:sz w:val="16"/>
                <w:szCs w:val="16"/>
              </w:rPr>
              <w:t>1.2.2</w:t>
            </w:r>
          </w:p>
        </w:tc>
        <w:tc>
          <w:tcPr>
            <w:tcW w:w="4146" w:type="pct"/>
            <w:gridSpan w:val="5"/>
            <w:shd w:val="clear" w:color="auto" w:fill="auto"/>
            <w:vAlign w:val="center"/>
          </w:tcPr>
          <w:p w14:paraId="32B51D45" w14:textId="77777777" w:rsidR="009F6A6C" w:rsidRPr="00592735" w:rsidRDefault="009F6A6C" w:rsidP="00872CEE">
            <w:pPr>
              <w:rPr>
                <w:color w:val="000000"/>
                <w:sz w:val="16"/>
                <w:szCs w:val="16"/>
              </w:rPr>
            </w:pPr>
            <w:r w:rsidRPr="00592735">
              <w:rPr>
                <w:color w:val="000000"/>
                <w:sz w:val="16"/>
                <w:szCs w:val="16"/>
              </w:rPr>
              <w:t>разработка и распространение методических пособий, памяток, брошюр, направленных на недопущение совершения преступлений, связанных с незаконным оборотом наркотиков, и на профилактику их потребления</w:t>
            </w:r>
          </w:p>
        </w:tc>
        <w:tc>
          <w:tcPr>
            <w:tcW w:w="576" w:type="pct"/>
            <w:gridSpan w:val="2"/>
            <w:shd w:val="clear" w:color="auto" w:fill="auto"/>
            <w:vAlign w:val="center"/>
          </w:tcPr>
          <w:p w14:paraId="69309D81" w14:textId="39183A87" w:rsidR="009F6A6C" w:rsidRPr="00592735" w:rsidRDefault="009F6A6C" w:rsidP="00872CEE">
            <w:pPr>
              <w:jc w:val="center"/>
              <w:rPr>
                <w:color w:val="000000"/>
                <w:sz w:val="16"/>
                <w:szCs w:val="16"/>
              </w:rPr>
            </w:pPr>
            <w:r w:rsidRPr="00592735">
              <w:rPr>
                <w:color w:val="000000"/>
                <w:sz w:val="16"/>
                <w:szCs w:val="16"/>
              </w:rPr>
              <w:t>63,3</w:t>
            </w:r>
          </w:p>
        </w:tc>
      </w:tr>
      <w:tr w:rsidR="00592735" w:rsidRPr="00592735" w14:paraId="75DB22C6" w14:textId="77777777" w:rsidTr="00592735">
        <w:trPr>
          <w:gridAfter w:val="1"/>
          <w:wAfter w:w="6" w:type="pct"/>
          <w:trHeight w:val="50"/>
        </w:trPr>
        <w:tc>
          <w:tcPr>
            <w:tcW w:w="278" w:type="pct"/>
            <w:vMerge/>
            <w:vAlign w:val="center"/>
          </w:tcPr>
          <w:p w14:paraId="60300778" w14:textId="77777777" w:rsidR="009F6A6C" w:rsidRPr="00592735" w:rsidRDefault="009F6A6C" w:rsidP="00F10FDF">
            <w:pPr>
              <w:jc w:val="center"/>
              <w:rPr>
                <w:color w:val="000000"/>
                <w:sz w:val="16"/>
                <w:szCs w:val="16"/>
              </w:rPr>
            </w:pPr>
          </w:p>
        </w:tc>
        <w:tc>
          <w:tcPr>
            <w:tcW w:w="2696" w:type="pct"/>
            <w:shd w:val="clear" w:color="auto" w:fill="auto"/>
            <w:vAlign w:val="center"/>
          </w:tcPr>
          <w:p w14:paraId="2D9B6049" w14:textId="77777777" w:rsidR="009F6A6C" w:rsidRPr="00592735" w:rsidRDefault="009F6A6C" w:rsidP="00872CEE">
            <w:pPr>
              <w:rPr>
                <w:i/>
                <w:iCs/>
                <w:color w:val="000000"/>
                <w:sz w:val="16"/>
                <w:szCs w:val="16"/>
              </w:rPr>
            </w:pPr>
            <w:r w:rsidRPr="00592735">
              <w:rPr>
                <w:i/>
                <w:iCs/>
                <w:color w:val="000000"/>
                <w:sz w:val="16"/>
                <w:szCs w:val="16"/>
              </w:rPr>
              <w:t>количество разработанных и распространенных методических пособий, памяток, брошюр, направленных на недопущение совершения преступлений, связанных с незаконным оборотом наркотиков, и на профилактику их употребления (шт.)</w:t>
            </w:r>
          </w:p>
        </w:tc>
        <w:tc>
          <w:tcPr>
            <w:tcW w:w="343" w:type="pct"/>
            <w:shd w:val="clear" w:color="auto" w:fill="auto"/>
            <w:vAlign w:val="center"/>
          </w:tcPr>
          <w:p w14:paraId="3CC99441" w14:textId="1B246B60" w:rsidR="009F6A6C" w:rsidRPr="00592735" w:rsidRDefault="009F6A6C" w:rsidP="00872CEE">
            <w:pPr>
              <w:jc w:val="center"/>
              <w:rPr>
                <w:i/>
                <w:iCs/>
                <w:color w:val="000000"/>
                <w:sz w:val="16"/>
                <w:szCs w:val="16"/>
              </w:rPr>
            </w:pPr>
            <w:r w:rsidRPr="00592735">
              <w:rPr>
                <w:i/>
                <w:iCs/>
                <w:color w:val="000000"/>
                <w:sz w:val="16"/>
                <w:szCs w:val="16"/>
              </w:rPr>
              <w:t>800</w:t>
            </w:r>
          </w:p>
        </w:tc>
        <w:tc>
          <w:tcPr>
            <w:tcW w:w="299" w:type="pct"/>
            <w:shd w:val="clear" w:color="auto" w:fill="auto"/>
            <w:vAlign w:val="center"/>
          </w:tcPr>
          <w:p w14:paraId="1C49633F" w14:textId="3B9957F0" w:rsidR="009F6A6C" w:rsidRPr="00592735" w:rsidRDefault="009F6A6C" w:rsidP="00872CEE">
            <w:pPr>
              <w:jc w:val="center"/>
              <w:rPr>
                <w:i/>
                <w:iCs/>
                <w:color w:val="000000"/>
                <w:sz w:val="16"/>
                <w:szCs w:val="16"/>
              </w:rPr>
            </w:pPr>
            <w:r w:rsidRPr="00592735">
              <w:rPr>
                <w:i/>
                <w:iCs/>
                <w:color w:val="000000"/>
                <w:sz w:val="16"/>
                <w:szCs w:val="16"/>
              </w:rPr>
              <w:t>2 301</w:t>
            </w:r>
          </w:p>
        </w:tc>
        <w:tc>
          <w:tcPr>
            <w:tcW w:w="504" w:type="pct"/>
            <w:shd w:val="clear" w:color="auto" w:fill="auto"/>
            <w:vAlign w:val="center"/>
          </w:tcPr>
          <w:p w14:paraId="4671355D" w14:textId="6C628994" w:rsidR="009F6A6C" w:rsidRPr="00592735" w:rsidRDefault="009F6A6C" w:rsidP="00872CEE">
            <w:pPr>
              <w:jc w:val="center"/>
              <w:rPr>
                <w:i/>
                <w:iCs/>
                <w:color w:val="000000"/>
                <w:sz w:val="16"/>
                <w:szCs w:val="16"/>
              </w:rPr>
            </w:pPr>
            <w:r w:rsidRPr="00592735">
              <w:rPr>
                <w:i/>
                <w:iCs/>
                <w:color w:val="000000"/>
                <w:sz w:val="16"/>
                <w:szCs w:val="16"/>
              </w:rPr>
              <w:t>287,6</w:t>
            </w:r>
          </w:p>
        </w:tc>
        <w:tc>
          <w:tcPr>
            <w:tcW w:w="304" w:type="pct"/>
            <w:shd w:val="clear" w:color="auto" w:fill="auto"/>
            <w:vAlign w:val="center"/>
          </w:tcPr>
          <w:p w14:paraId="00190396" w14:textId="247D1035" w:rsidR="009F6A6C" w:rsidRPr="00592735" w:rsidRDefault="009F6A6C" w:rsidP="00872CEE">
            <w:pPr>
              <w:jc w:val="center"/>
              <w:rPr>
                <w:i/>
                <w:iCs/>
                <w:color w:val="000000"/>
                <w:sz w:val="16"/>
                <w:szCs w:val="16"/>
              </w:rPr>
            </w:pPr>
            <w:r w:rsidRPr="00592735">
              <w:rPr>
                <w:i/>
                <w:iCs/>
                <w:color w:val="000000"/>
                <w:sz w:val="16"/>
                <w:szCs w:val="16"/>
              </w:rPr>
              <w:t>1 501</w:t>
            </w:r>
          </w:p>
        </w:tc>
        <w:tc>
          <w:tcPr>
            <w:tcW w:w="570" w:type="pct"/>
            <w:vAlign w:val="center"/>
          </w:tcPr>
          <w:p w14:paraId="5AAB39F4" w14:textId="77777777" w:rsidR="009F6A6C" w:rsidRPr="00592735" w:rsidRDefault="009F6A6C" w:rsidP="00872CEE">
            <w:pPr>
              <w:jc w:val="center"/>
              <w:rPr>
                <w:color w:val="000000"/>
                <w:sz w:val="16"/>
                <w:szCs w:val="16"/>
              </w:rPr>
            </w:pPr>
          </w:p>
        </w:tc>
      </w:tr>
      <w:tr w:rsidR="00592735" w:rsidRPr="00592735" w14:paraId="625C908A" w14:textId="77777777" w:rsidTr="00592735">
        <w:trPr>
          <w:trHeight w:val="20"/>
        </w:trPr>
        <w:tc>
          <w:tcPr>
            <w:tcW w:w="278" w:type="pct"/>
            <w:vMerge w:val="restart"/>
            <w:vAlign w:val="center"/>
          </w:tcPr>
          <w:p w14:paraId="4FAD8BF2" w14:textId="32C700E5" w:rsidR="009F6A6C" w:rsidRPr="00592735" w:rsidRDefault="009F6A6C" w:rsidP="00F10FDF">
            <w:pPr>
              <w:jc w:val="center"/>
              <w:rPr>
                <w:color w:val="000000"/>
                <w:sz w:val="16"/>
                <w:szCs w:val="16"/>
              </w:rPr>
            </w:pPr>
            <w:r w:rsidRPr="00592735">
              <w:rPr>
                <w:color w:val="000000"/>
                <w:sz w:val="16"/>
                <w:szCs w:val="16"/>
              </w:rPr>
              <w:t>1.2.3</w:t>
            </w:r>
          </w:p>
        </w:tc>
        <w:tc>
          <w:tcPr>
            <w:tcW w:w="4146" w:type="pct"/>
            <w:gridSpan w:val="5"/>
            <w:shd w:val="clear" w:color="auto" w:fill="auto"/>
            <w:vAlign w:val="center"/>
          </w:tcPr>
          <w:p w14:paraId="2F091B64" w14:textId="430BD872" w:rsidR="009F6A6C" w:rsidRPr="00592735" w:rsidRDefault="009F6A6C" w:rsidP="009F6A6C">
            <w:pPr>
              <w:rPr>
                <w:color w:val="000000"/>
                <w:sz w:val="16"/>
                <w:szCs w:val="16"/>
              </w:rPr>
            </w:pPr>
            <w:r w:rsidRPr="00592735">
              <w:rPr>
                <w:color w:val="000000"/>
                <w:sz w:val="16"/>
                <w:szCs w:val="16"/>
              </w:rPr>
              <w:t>проведение спортивных мероприятий для детей и подростков, входящих в группу риска, в том числе употребляющих наркотические, психотропные вещества</w:t>
            </w:r>
          </w:p>
        </w:tc>
        <w:tc>
          <w:tcPr>
            <w:tcW w:w="576" w:type="pct"/>
            <w:gridSpan w:val="2"/>
            <w:vAlign w:val="center"/>
          </w:tcPr>
          <w:p w14:paraId="0B6CA758" w14:textId="360AB6CD" w:rsidR="009F6A6C" w:rsidRPr="00592735" w:rsidRDefault="009F6A6C" w:rsidP="00872CEE">
            <w:pPr>
              <w:jc w:val="center"/>
              <w:rPr>
                <w:color w:val="000000"/>
                <w:sz w:val="16"/>
                <w:szCs w:val="16"/>
              </w:rPr>
            </w:pPr>
            <w:r w:rsidRPr="00592735">
              <w:rPr>
                <w:color w:val="000000"/>
                <w:sz w:val="16"/>
                <w:szCs w:val="16"/>
              </w:rPr>
              <w:t>32,6</w:t>
            </w:r>
          </w:p>
        </w:tc>
      </w:tr>
      <w:tr w:rsidR="00592735" w:rsidRPr="00592735" w14:paraId="105033FC" w14:textId="77777777" w:rsidTr="00592735">
        <w:trPr>
          <w:gridAfter w:val="1"/>
          <w:wAfter w:w="6" w:type="pct"/>
          <w:trHeight w:val="20"/>
        </w:trPr>
        <w:tc>
          <w:tcPr>
            <w:tcW w:w="278" w:type="pct"/>
            <w:vMerge/>
            <w:vAlign w:val="center"/>
          </w:tcPr>
          <w:p w14:paraId="603BAC75" w14:textId="77777777" w:rsidR="009F6A6C" w:rsidRPr="00592735" w:rsidRDefault="009F6A6C" w:rsidP="00F10FDF">
            <w:pPr>
              <w:jc w:val="center"/>
              <w:rPr>
                <w:color w:val="000000"/>
                <w:sz w:val="16"/>
                <w:szCs w:val="16"/>
              </w:rPr>
            </w:pPr>
          </w:p>
        </w:tc>
        <w:tc>
          <w:tcPr>
            <w:tcW w:w="2696" w:type="pct"/>
            <w:shd w:val="clear" w:color="auto" w:fill="auto"/>
            <w:vAlign w:val="center"/>
          </w:tcPr>
          <w:p w14:paraId="6C53EFA6" w14:textId="1B68FA41" w:rsidR="009F6A6C" w:rsidRPr="00592735" w:rsidRDefault="009F6A6C" w:rsidP="00872CEE">
            <w:pPr>
              <w:rPr>
                <w:i/>
                <w:iCs/>
                <w:color w:val="000000"/>
                <w:sz w:val="16"/>
                <w:szCs w:val="16"/>
              </w:rPr>
            </w:pPr>
            <w:r w:rsidRPr="00592735">
              <w:rPr>
                <w:i/>
                <w:iCs/>
                <w:color w:val="000000"/>
                <w:sz w:val="16"/>
                <w:szCs w:val="16"/>
              </w:rPr>
              <w:t>количество проведенных спортивных мероприятий для детей и подростков, входящих в группу риска, в том числе употребляющих наркотические, психотропные вещества (шт.)</w:t>
            </w:r>
          </w:p>
        </w:tc>
        <w:tc>
          <w:tcPr>
            <w:tcW w:w="343" w:type="pct"/>
            <w:shd w:val="clear" w:color="auto" w:fill="auto"/>
            <w:vAlign w:val="center"/>
          </w:tcPr>
          <w:p w14:paraId="6B1DA9C4" w14:textId="531579DD" w:rsidR="009F6A6C" w:rsidRPr="00592735" w:rsidRDefault="009F6A6C" w:rsidP="00872CEE">
            <w:pPr>
              <w:jc w:val="center"/>
              <w:rPr>
                <w:i/>
                <w:iCs/>
                <w:color w:val="000000"/>
                <w:sz w:val="16"/>
                <w:szCs w:val="16"/>
              </w:rPr>
            </w:pPr>
            <w:r w:rsidRPr="00592735">
              <w:rPr>
                <w:i/>
                <w:iCs/>
                <w:color w:val="000000"/>
                <w:sz w:val="16"/>
                <w:szCs w:val="16"/>
              </w:rPr>
              <w:t>12</w:t>
            </w:r>
          </w:p>
        </w:tc>
        <w:tc>
          <w:tcPr>
            <w:tcW w:w="299" w:type="pct"/>
            <w:shd w:val="clear" w:color="auto" w:fill="auto"/>
            <w:vAlign w:val="center"/>
          </w:tcPr>
          <w:p w14:paraId="6C06A4C9" w14:textId="2AE554E0" w:rsidR="009F6A6C" w:rsidRPr="00592735" w:rsidRDefault="009F6A6C" w:rsidP="00872CEE">
            <w:pPr>
              <w:jc w:val="center"/>
              <w:rPr>
                <w:i/>
                <w:iCs/>
                <w:color w:val="000000"/>
                <w:sz w:val="16"/>
                <w:szCs w:val="16"/>
              </w:rPr>
            </w:pPr>
            <w:r w:rsidRPr="00592735">
              <w:rPr>
                <w:i/>
                <w:iCs/>
                <w:color w:val="000000"/>
                <w:sz w:val="16"/>
                <w:szCs w:val="16"/>
              </w:rPr>
              <w:t>12</w:t>
            </w:r>
          </w:p>
        </w:tc>
        <w:tc>
          <w:tcPr>
            <w:tcW w:w="504" w:type="pct"/>
            <w:shd w:val="clear" w:color="auto" w:fill="auto"/>
            <w:vAlign w:val="center"/>
          </w:tcPr>
          <w:p w14:paraId="55EC921A" w14:textId="57294970" w:rsidR="009F6A6C" w:rsidRPr="00592735" w:rsidRDefault="009F6A6C" w:rsidP="00872CEE">
            <w:pPr>
              <w:jc w:val="center"/>
              <w:rPr>
                <w:i/>
                <w:iCs/>
                <w:color w:val="000000"/>
                <w:sz w:val="16"/>
                <w:szCs w:val="16"/>
              </w:rPr>
            </w:pPr>
            <w:r w:rsidRPr="00592735">
              <w:rPr>
                <w:i/>
                <w:iCs/>
                <w:color w:val="000000"/>
                <w:sz w:val="16"/>
                <w:szCs w:val="16"/>
              </w:rPr>
              <w:t>100,0</w:t>
            </w:r>
          </w:p>
        </w:tc>
        <w:tc>
          <w:tcPr>
            <w:tcW w:w="304" w:type="pct"/>
            <w:shd w:val="clear" w:color="auto" w:fill="auto"/>
            <w:vAlign w:val="center"/>
          </w:tcPr>
          <w:p w14:paraId="6FADDC9D" w14:textId="65F33217" w:rsidR="009F6A6C" w:rsidRPr="00592735" w:rsidRDefault="009F6A6C" w:rsidP="00872CEE">
            <w:pPr>
              <w:jc w:val="center"/>
              <w:rPr>
                <w:i/>
                <w:iCs/>
                <w:color w:val="000000"/>
                <w:sz w:val="16"/>
                <w:szCs w:val="16"/>
              </w:rPr>
            </w:pPr>
            <w:r w:rsidRPr="00592735">
              <w:rPr>
                <w:i/>
                <w:iCs/>
                <w:color w:val="000000"/>
                <w:sz w:val="16"/>
                <w:szCs w:val="16"/>
              </w:rPr>
              <w:t>-</w:t>
            </w:r>
          </w:p>
        </w:tc>
        <w:tc>
          <w:tcPr>
            <w:tcW w:w="570" w:type="pct"/>
            <w:vAlign w:val="center"/>
          </w:tcPr>
          <w:p w14:paraId="7BF565D2" w14:textId="77777777" w:rsidR="009F6A6C" w:rsidRPr="00592735" w:rsidRDefault="009F6A6C" w:rsidP="00872CEE">
            <w:pPr>
              <w:jc w:val="center"/>
              <w:rPr>
                <w:color w:val="000000"/>
                <w:sz w:val="16"/>
                <w:szCs w:val="16"/>
              </w:rPr>
            </w:pPr>
          </w:p>
        </w:tc>
      </w:tr>
      <w:tr w:rsidR="00592735" w:rsidRPr="00592735" w14:paraId="32AC6834" w14:textId="77777777" w:rsidTr="00592735">
        <w:trPr>
          <w:trHeight w:val="20"/>
        </w:trPr>
        <w:tc>
          <w:tcPr>
            <w:tcW w:w="278" w:type="pct"/>
            <w:vMerge w:val="restart"/>
            <w:shd w:val="clear" w:color="auto" w:fill="auto"/>
            <w:vAlign w:val="center"/>
          </w:tcPr>
          <w:p w14:paraId="72D20B4D" w14:textId="77777777" w:rsidR="009F6A6C" w:rsidRPr="00592735" w:rsidRDefault="009F6A6C" w:rsidP="00F10FDF">
            <w:pPr>
              <w:jc w:val="center"/>
              <w:rPr>
                <w:color w:val="000000"/>
                <w:sz w:val="16"/>
                <w:szCs w:val="16"/>
              </w:rPr>
            </w:pPr>
            <w:r w:rsidRPr="00592735">
              <w:rPr>
                <w:color w:val="000000"/>
                <w:sz w:val="16"/>
                <w:szCs w:val="16"/>
              </w:rPr>
              <w:t>1.2.5</w:t>
            </w:r>
          </w:p>
        </w:tc>
        <w:tc>
          <w:tcPr>
            <w:tcW w:w="4146" w:type="pct"/>
            <w:gridSpan w:val="5"/>
            <w:shd w:val="clear" w:color="auto" w:fill="auto"/>
            <w:vAlign w:val="center"/>
          </w:tcPr>
          <w:p w14:paraId="7F086F19" w14:textId="77777777" w:rsidR="009F6A6C" w:rsidRPr="00592735" w:rsidRDefault="009F6A6C" w:rsidP="00872CEE">
            <w:pPr>
              <w:rPr>
                <w:color w:val="000000"/>
                <w:sz w:val="16"/>
                <w:szCs w:val="16"/>
              </w:rPr>
            </w:pPr>
            <w:r w:rsidRPr="00592735">
              <w:rPr>
                <w:color w:val="000000"/>
                <w:sz w:val="16"/>
                <w:szCs w:val="16"/>
              </w:rPr>
              <w:t>проведение с несовершеннолетними, состоящими на контроле органов и учреждений системы профилактики, профилактических мероприятий, направленных на недопущение совершения преступлений, связанных с незаконным оборотом наркотиков, а также недопущение их употребления (совместно с ОДН МУ МВД РФ «Оренбургское», врачами-наркологами ГАУЗ «ООКНД»)</w:t>
            </w:r>
          </w:p>
        </w:tc>
        <w:tc>
          <w:tcPr>
            <w:tcW w:w="576" w:type="pct"/>
            <w:gridSpan w:val="2"/>
            <w:shd w:val="clear" w:color="auto" w:fill="auto"/>
            <w:vAlign w:val="center"/>
          </w:tcPr>
          <w:p w14:paraId="019B021B" w14:textId="7BA1566F" w:rsidR="009F6A6C" w:rsidRPr="00592735" w:rsidRDefault="009F6A6C" w:rsidP="00872CEE">
            <w:pPr>
              <w:jc w:val="center"/>
              <w:rPr>
                <w:color w:val="000000"/>
                <w:sz w:val="16"/>
                <w:szCs w:val="16"/>
              </w:rPr>
            </w:pPr>
            <w:r w:rsidRPr="00592735">
              <w:rPr>
                <w:color w:val="000000"/>
                <w:sz w:val="16"/>
                <w:szCs w:val="16"/>
              </w:rPr>
              <w:t>-</w:t>
            </w:r>
          </w:p>
        </w:tc>
      </w:tr>
      <w:tr w:rsidR="00592735" w:rsidRPr="00592735" w14:paraId="25916616" w14:textId="77777777" w:rsidTr="00592735">
        <w:trPr>
          <w:gridAfter w:val="1"/>
          <w:wAfter w:w="6" w:type="pct"/>
          <w:trHeight w:val="20"/>
        </w:trPr>
        <w:tc>
          <w:tcPr>
            <w:tcW w:w="278" w:type="pct"/>
            <w:vMerge/>
            <w:vAlign w:val="center"/>
          </w:tcPr>
          <w:p w14:paraId="1B2654AE" w14:textId="77777777" w:rsidR="009F6A6C" w:rsidRPr="00592735" w:rsidRDefault="009F6A6C" w:rsidP="00F10FDF">
            <w:pPr>
              <w:jc w:val="center"/>
              <w:rPr>
                <w:color w:val="000000"/>
                <w:sz w:val="16"/>
                <w:szCs w:val="16"/>
              </w:rPr>
            </w:pPr>
          </w:p>
        </w:tc>
        <w:tc>
          <w:tcPr>
            <w:tcW w:w="2696" w:type="pct"/>
            <w:shd w:val="clear" w:color="auto" w:fill="auto"/>
            <w:vAlign w:val="center"/>
          </w:tcPr>
          <w:p w14:paraId="1390A75E" w14:textId="77777777" w:rsidR="009F6A6C" w:rsidRDefault="009F6A6C" w:rsidP="00872CEE">
            <w:pPr>
              <w:rPr>
                <w:i/>
                <w:iCs/>
                <w:color w:val="000000"/>
                <w:sz w:val="16"/>
                <w:szCs w:val="16"/>
              </w:rPr>
            </w:pPr>
            <w:r w:rsidRPr="00592735">
              <w:rPr>
                <w:i/>
                <w:iCs/>
                <w:color w:val="000000"/>
                <w:sz w:val="16"/>
                <w:szCs w:val="16"/>
              </w:rPr>
              <w:t>количество проведенных с несовершеннолетними, состоящими на контроле органов и учреждений системы профилактики, профилактических мероприятий, направленных на недопущение совершения преступлений, связанных с незаконным оборотом наркотиков, а также недопущение их употребления (совместно с ОДН МУ МВД РФ «Оренбургское», врачами-наркологами ГАУЗ «ООКНД») (шт.)</w:t>
            </w:r>
          </w:p>
          <w:p w14:paraId="288B689F" w14:textId="77777777" w:rsidR="00864C48" w:rsidRPr="00592735" w:rsidRDefault="00864C48" w:rsidP="00872CEE">
            <w:pPr>
              <w:rPr>
                <w:i/>
                <w:iCs/>
                <w:color w:val="000000"/>
                <w:sz w:val="16"/>
                <w:szCs w:val="16"/>
              </w:rPr>
            </w:pPr>
          </w:p>
        </w:tc>
        <w:tc>
          <w:tcPr>
            <w:tcW w:w="343" w:type="pct"/>
            <w:shd w:val="clear" w:color="auto" w:fill="auto"/>
            <w:vAlign w:val="center"/>
          </w:tcPr>
          <w:p w14:paraId="07396FF3" w14:textId="77777777" w:rsidR="009F6A6C" w:rsidRPr="00592735" w:rsidRDefault="009F6A6C" w:rsidP="00872CEE">
            <w:pPr>
              <w:jc w:val="center"/>
              <w:rPr>
                <w:i/>
                <w:iCs/>
                <w:color w:val="000000"/>
                <w:sz w:val="16"/>
                <w:szCs w:val="16"/>
              </w:rPr>
            </w:pPr>
            <w:r w:rsidRPr="00592735">
              <w:rPr>
                <w:i/>
                <w:iCs/>
                <w:color w:val="000000"/>
                <w:sz w:val="16"/>
                <w:szCs w:val="16"/>
              </w:rPr>
              <w:t>12</w:t>
            </w:r>
          </w:p>
        </w:tc>
        <w:tc>
          <w:tcPr>
            <w:tcW w:w="299" w:type="pct"/>
            <w:shd w:val="clear" w:color="auto" w:fill="auto"/>
            <w:vAlign w:val="center"/>
          </w:tcPr>
          <w:p w14:paraId="41886062" w14:textId="32A14853" w:rsidR="009F6A6C" w:rsidRPr="00592735" w:rsidRDefault="009F6A6C" w:rsidP="00872CEE">
            <w:pPr>
              <w:jc w:val="center"/>
              <w:rPr>
                <w:i/>
                <w:iCs/>
                <w:color w:val="000000"/>
                <w:sz w:val="16"/>
                <w:szCs w:val="16"/>
              </w:rPr>
            </w:pPr>
            <w:r w:rsidRPr="00592735">
              <w:rPr>
                <w:i/>
                <w:iCs/>
                <w:color w:val="000000"/>
                <w:sz w:val="16"/>
                <w:szCs w:val="16"/>
              </w:rPr>
              <w:t>25</w:t>
            </w:r>
          </w:p>
        </w:tc>
        <w:tc>
          <w:tcPr>
            <w:tcW w:w="504" w:type="pct"/>
            <w:shd w:val="clear" w:color="auto" w:fill="auto"/>
            <w:vAlign w:val="center"/>
          </w:tcPr>
          <w:p w14:paraId="27E65A0B" w14:textId="3B1842C2" w:rsidR="009F6A6C" w:rsidRPr="00592735" w:rsidRDefault="009F6A6C" w:rsidP="00872CEE">
            <w:pPr>
              <w:jc w:val="center"/>
              <w:rPr>
                <w:i/>
                <w:iCs/>
                <w:color w:val="000000"/>
                <w:sz w:val="16"/>
                <w:szCs w:val="16"/>
              </w:rPr>
            </w:pPr>
            <w:r w:rsidRPr="00592735">
              <w:rPr>
                <w:i/>
                <w:iCs/>
                <w:color w:val="000000"/>
                <w:sz w:val="16"/>
                <w:szCs w:val="16"/>
              </w:rPr>
              <w:t>208,3</w:t>
            </w:r>
          </w:p>
        </w:tc>
        <w:tc>
          <w:tcPr>
            <w:tcW w:w="304" w:type="pct"/>
            <w:shd w:val="clear" w:color="auto" w:fill="auto"/>
            <w:vAlign w:val="center"/>
          </w:tcPr>
          <w:p w14:paraId="4B193056" w14:textId="758B8B3C" w:rsidR="009F6A6C" w:rsidRPr="00592735" w:rsidRDefault="009F6A6C" w:rsidP="00872CEE">
            <w:pPr>
              <w:jc w:val="center"/>
              <w:rPr>
                <w:i/>
                <w:iCs/>
                <w:color w:val="000000"/>
                <w:sz w:val="16"/>
                <w:szCs w:val="16"/>
              </w:rPr>
            </w:pPr>
            <w:r w:rsidRPr="00592735">
              <w:rPr>
                <w:i/>
                <w:iCs/>
                <w:color w:val="000000"/>
                <w:sz w:val="16"/>
                <w:szCs w:val="16"/>
              </w:rPr>
              <w:t>13</w:t>
            </w:r>
          </w:p>
        </w:tc>
        <w:tc>
          <w:tcPr>
            <w:tcW w:w="570" w:type="pct"/>
            <w:vAlign w:val="center"/>
          </w:tcPr>
          <w:p w14:paraId="20603301" w14:textId="77777777" w:rsidR="009F6A6C" w:rsidRPr="00592735" w:rsidRDefault="009F6A6C" w:rsidP="00872CEE">
            <w:pPr>
              <w:jc w:val="center"/>
              <w:rPr>
                <w:color w:val="000000"/>
                <w:sz w:val="16"/>
                <w:szCs w:val="16"/>
              </w:rPr>
            </w:pPr>
          </w:p>
        </w:tc>
      </w:tr>
      <w:tr w:rsidR="00592735" w:rsidRPr="00592735" w14:paraId="4855C30E" w14:textId="77777777" w:rsidTr="00592735">
        <w:trPr>
          <w:trHeight w:val="20"/>
        </w:trPr>
        <w:tc>
          <w:tcPr>
            <w:tcW w:w="278" w:type="pct"/>
            <w:vMerge w:val="restart"/>
            <w:shd w:val="clear" w:color="auto" w:fill="auto"/>
            <w:vAlign w:val="center"/>
          </w:tcPr>
          <w:p w14:paraId="560620B9" w14:textId="77777777" w:rsidR="009F6A6C" w:rsidRPr="00592735" w:rsidRDefault="009F6A6C" w:rsidP="00F10FDF">
            <w:pPr>
              <w:jc w:val="center"/>
              <w:rPr>
                <w:color w:val="000000"/>
                <w:sz w:val="16"/>
                <w:szCs w:val="16"/>
              </w:rPr>
            </w:pPr>
            <w:r w:rsidRPr="00592735">
              <w:rPr>
                <w:color w:val="000000"/>
                <w:sz w:val="16"/>
                <w:szCs w:val="16"/>
              </w:rPr>
              <w:t>1.2.6</w:t>
            </w:r>
          </w:p>
        </w:tc>
        <w:tc>
          <w:tcPr>
            <w:tcW w:w="4146" w:type="pct"/>
            <w:gridSpan w:val="5"/>
            <w:shd w:val="clear" w:color="auto" w:fill="auto"/>
            <w:vAlign w:val="center"/>
          </w:tcPr>
          <w:p w14:paraId="44224507" w14:textId="77777777" w:rsidR="009F6A6C" w:rsidRPr="00592735" w:rsidRDefault="009F6A6C" w:rsidP="00872CEE">
            <w:pPr>
              <w:rPr>
                <w:color w:val="000000"/>
                <w:sz w:val="16"/>
                <w:szCs w:val="16"/>
              </w:rPr>
            </w:pPr>
            <w:r w:rsidRPr="00592735">
              <w:rPr>
                <w:color w:val="000000"/>
                <w:sz w:val="16"/>
                <w:szCs w:val="16"/>
              </w:rPr>
              <w:t>проведение мероприятий с обучающимися общеобразовательных организаций по профилактике наркомании (совместно с ОДН МУ МВД РФ «Оренбургское», КДНиЗП, врачами-наркологами ГАУЗ «ООКНД»)</w:t>
            </w:r>
          </w:p>
        </w:tc>
        <w:tc>
          <w:tcPr>
            <w:tcW w:w="576" w:type="pct"/>
            <w:gridSpan w:val="2"/>
            <w:shd w:val="clear" w:color="auto" w:fill="auto"/>
            <w:vAlign w:val="center"/>
          </w:tcPr>
          <w:p w14:paraId="71BF05FE" w14:textId="55551735" w:rsidR="009F6A6C" w:rsidRPr="00592735" w:rsidRDefault="009F6A6C" w:rsidP="00872CEE">
            <w:pPr>
              <w:jc w:val="center"/>
              <w:rPr>
                <w:color w:val="000000"/>
                <w:sz w:val="16"/>
                <w:szCs w:val="16"/>
              </w:rPr>
            </w:pPr>
            <w:r w:rsidRPr="00592735">
              <w:rPr>
                <w:color w:val="000000"/>
                <w:sz w:val="16"/>
                <w:szCs w:val="16"/>
              </w:rPr>
              <w:t>-</w:t>
            </w:r>
          </w:p>
        </w:tc>
      </w:tr>
      <w:tr w:rsidR="00592735" w:rsidRPr="00592735" w14:paraId="3371BD3B" w14:textId="77777777" w:rsidTr="00592735">
        <w:trPr>
          <w:gridAfter w:val="1"/>
          <w:wAfter w:w="6" w:type="pct"/>
          <w:trHeight w:val="20"/>
        </w:trPr>
        <w:tc>
          <w:tcPr>
            <w:tcW w:w="278" w:type="pct"/>
            <w:vMerge/>
            <w:vAlign w:val="center"/>
          </w:tcPr>
          <w:p w14:paraId="1D28CB93" w14:textId="77777777" w:rsidR="009F6A6C" w:rsidRPr="00592735" w:rsidRDefault="009F6A6C" w:rsidP="00F10FDF">
            <w:pPr>
              <w:jc w:val="center"/>
              <w:rPr>
                <w:color w:val="000000"/>
                <w:sz w:val="16"/>
                <w:szCs w:val="16"/>
              </w:rPr>
            </w:pPr>
          </w:p>
        </w:tc>
        <w:tc>
          <w:tcPr>
            <w:tcW w:w="2696" w:type="pct"/>
            <w:shd w:val="clear" w:color="auto" w:fill="auto"/>
            <w:vAlign w:val="center"/>
          </w:tcPr>
          <w:p w14:paraId="411697ED" w14:textId="77777777" w:rsidR="009F6A6C" w:rsidRPr="00592735" w:rsidRDefault="009F6A6C" w:rsidP="00872CEE">
            <w:pPr>
              <w:rPr>
                <w:i/>
                <w:iCs/>
                <w:color w:val="000000"/>
                <w:sz w:val="16"/>
                <w:szCs w:val="16"/>
              </w:rPr>
            </w:pPr>
            <w:r w:rsidRPr="00592735">
              <w:rPr>
                <w:i/>
                <w:iCs/>
                <w:color w:val="000000"/>
                <w:sz w:val="16"/>
                <w:szCs w:val="16"/>
              </w:rPr>
              <w:t>количество проведенных мероприятий с обучающимися общеобразовательных организаций по профилактике наркомании (совместно с ОДН МУ МВД РФ «Оренбургское», КДНиЗП, врачами-наркологами ООКНД) (шт.)</w:t>
            </w:r>
          </w:p>
        </w:tc>
        <w:tc>
          <w:tcPr>
            <w:tcW w:w="343" w:type="pct"/>
            <w:shd w:val="clear" w:color="auto" w:fill="auto"/>
            <w:vAlign w:val="center"/>
          </w:tcPr>
          <w:p w14:paraId="1ACF2A8E" w14:textId="77777777" w:rsidR="009F6A6C" w:rsidRPr="00592735" w:rsidRDefault="009F6A6C" w:rsidP="00872CEE">
            <w:pPr>
              <w:jc w:val="center"/>
              <w:rPr>
                <w:i/>
                <w:iCs/>
                <w:color w:val="000000"/>
                <w:sz w:val="16"/>
                <w:szCs w:val="16"/>
              </w:rPr>
            </w:pPr>
            <w:r w:rsidRPr="00592735">
              <w:rPr>
                <w:i/>
                <w:iCs/>
                <w:color w:val="000000"/>
                <w:sz w:val="16"/>
                <w:szCs w:val="16"/>
              </w:rPr>
              <w:t>500</w:t>
            </w:r>
          </w:p>
        </w:tc>
        <w:tc>
          <w:tcPr>
            <w:tcW w:w="299" w:type="pct"/>
            <w:shd w:val="clear" w:color="auto" w:fill="auto"/>
            <w:vAlign w:val="center"/>
          </w:tcPr>
          <w:p w14:paraId="18A039B1" w14:textId="77777777" w:rsidR="009F6A6C" w:rsidRPr="00592735" w:rsidRDefault="009F6A6C" w:rsidP="00872CEE">
            <w:pPr>
              <w:jc w:val="center"/>
              <w:rPr>
                <w:i/>
                <w:iCs/>
                <w:color w:val="000000"/>
                <w:sz w:val="16"/>
                <w:szCs w:val="16"/>
              </w:rPr>
            </w:pPr>
            <w:r w:rsidRPr="00592735">
              <w:rPr>
                <w:i/>
                <w:iCs/>
                <w:color w:val="000000"/>
                <w:sz w:val="16"/>
                <w:szCs w:val="16"/>
              </w:rPr>
              <w:t>850</w:t>
            </w:r>
          </w:p>
        </w:tc>
        <w:tc>
          <w:tcPr>
            <w:tcW w:w="504" w:type="pct"/>
            <w:shd w:val="clear" w:color="auto" w:fill="auto"/>
            <w:vAlign w:val="center"/>
          </w:tcPr>
          <w:p w14:paraId="55D2064E" w14:textId="77777777" w:rsidR="009F6A6C" w:rsidRPr="00592735" w:rsidRDefault="009F6A6C" w:rsidP="00872CEE">
            <w:pPr>
              <w:jc w:val="center"/>
              <w:rPr>
                <w:i/>
                <w:iCs/>
                <w:color w:val="000000"/>
                <w:sz w:val="16"/>
                <w:szCs w:val="16"/>
              </w:rPr>
            </w:pPr>
            <w:r w:rsidRPr="00592735">
              <w:rPr>
                <w:i/>
                <w:iCs/>
                <w:color w:val="000000"/>
                <w:sz w:val="16"/>
                <w:szCs w:val="16"/>
              </w:rPr>
              <w:t>170,0</w:t>
            </w:r>
          </w:p>
        </w:tc>
        <w:tc>
          <w:tcPr>
            <w:tcW w:w="304" w:type="pct"/>
            <w:shd w:val="clear" w:color="auto" w:fill="auto"/>
            <w:vAlign w:val="center"/>
          </w:tcPr>
          <w:p w14:paraId="7548B15B" w14:textId="77777777" w:rsidR="009F6A6C" w:rsidRPr="00592735" w:rsidRDefault="009F6A6C" w:rsidP="00872CEE">
            <w:pPr>
              <w:jc w:val="center"/>
              <w:rPr>
                <w:i/>
                <w:iCs/>
                <w:color w:val="000000"/>
                <w:sz w:val="16"/>
                <w:szCs w:val="16"/>
              </w:rPr>
            </w:pPr>
            <w:r w:rsidRPr="00592735">
              <w:rPr>
                <w:i/>
                <w:iCs/>
                <w:color w:val="000000"/>
                <w:sz w:val="16"/>
                <w:szCs w:val="16"/>
              </w:rPr>
              <w:t>350</w:t>
            </w:r>
          </w:p>
        </w:tc>
        <w:tc>
          <w:tcPr>
            <w:tcW w:w="570" w:type="pct"/>
            <w:vAlign w:val="center"/>
          </w:tcPr>
          <w:p w14:paraId="00C8D3CB" w14:textId="77777777" w:rsidR="009F6A6C" w:rsidRPr="00592735" w:rsidRDefault="009F6A6C" w:rsidP="00872CEE">
            <w:pPr>
              <w:jc w:val="center"/>
              <w:rPr>
                <w:color w:val="000000"/>
                <w:sz w:val="16"/>
                <w:szCs w:val="16"/>
              </w:rPr>
            </w:pPr>
          </w:p>
        </w:tc>
      </w:tr>
      <w:tr w:rsidR="00592735" w:rsidRPr="00592735" w14:paraId="266B9C2C" w14:textId="77777777" w:rsidTr="00592735">
        <w:trPr>
          <w:trHeight w:val="20"/>
        </w:trPr>
        <w:tc>
          <w:tcPr>
            <w:tcW w:w="278" w:type="pct"/>
            <w:vMerge w:val="restart"/>
            <w:shd w:val="clear" w:color="auto" w:fill="auto"/>
            <w:vAlign w:val="center"/>
          </w:tcPr>
          <w:p w14:paraId="2D7559E7" w14:textId="77777777" w:rsidR="009F6A6C" w:rsidRPr="00592735" w:rsidRDefault="009F6A6C" w:rsidP="00F10FDF">
            <w:pPr>
              <w:jc w:val="center"/>
              <w:rPr>
                <w:color w:val="000000"/>
                <w:sz w:val="16"/>
                <w:szCs w:val="16"/>
              </w:rPr>
            </w:pPr>
            <w:r w:rsidRPr="00592735">
              <w:rPr>
                <w:color w:val="000000"/>
                <w:sz w:val="16"/>
                <w:szCs w:val="16"/>
              </w:rPr>
              <w:t>1.2.7</w:t>
            </w:r>
          </w:p>
        </w:tc>
        <w:tc>
          <w:tcPr>
            <w:tcW w:w="4146" w:type="pct"/>
            <w:gridSpan w:val="5"/>
            <w:shd w:val="clear" w:color="auto" w:fill="auto"/>
            <w:vAlign w:val="center"/>
          </w:tcPr>
          <w:p w14:paraId="0A06AD41" w14:textId="77777777" w:rsidR="009F6A6C" w:rsidRPr="00592735" w:rsidRDefault="009F6A6C" w:rsidP="00872CEE">
            <w:pPr>
              <w:rPr>
                <w:color w:val="000000"/>
                <w:sz w:val="16"/>
                <w:szCs w:val="16"/>
              </w:rPr>
            </w:pPr>
            <w:r w:rsidRPr="00592735">
              <w:rPr>
                <w:color w:val="000000"/>
                <w:sz w:val="16"/>
                <w:szCs w:val="16"/>
              </w:rPr>
              <w:t>проведение мероприятий с обучающимися, попавшими в «группу риска» по результатам социально-психологического тестирования</w:t>
            </w:r>
          </w:p>
        </w:tc>
        <w:tc>
          <w:tcPr>
            <w:tcW w:w="576" w:type="pct"/>
            <w:gridSpan w:val="2"/>
            <w:shd w:val="clear" w:color="auto" w:fill="auto"/>
            <w:vAlign w:val="center"/>
          </w:tcPr>
          <w:p w14:paraId="3D314688" w14:textId="56900715" w:rsidR="009F6A6C" w:rsidRPr="00592735" w:rsidRDefault="009F6A6C" w:rsidP="00872CEE">
            <w:pPr>
              <w:jc w:val="center"/>
              <w:rPr>
                <w:color w:val="000000"/>
                <w:sz w:val="16"/>
                <w:szCs w:val="16"/>
              </w:rPr>
            </w:pPr>
            <w:r w:rsidRPr="00592735">
              <w:rPr>
                <w:color w:val="000000"/>
                <w:sz w:val="16"/>
                <w:szCs w:val="16"/>
              </w:rPr>
              <w:t>-</w:t>
            </w:r>
          </w:p>
        </w:tc>
      </w:tr>
      <w:tr w:rsidR="00592735" w:rsidRPr="00592735" w14:paraId="30A98FC9" w14:textId="77777777" w:rsidTr="00592735">
        <w:trPr>
          <w:gridAfter w:val="1"/>
          <w:wAfter w:w="6" w:type="pct"/>
          <w:trHeight w:val="20"/>
        </w:trPr>
        <w:tc>
          <w:tcPr>
            <w:tcW w:w="278" w:type="pct"/>
            <w:vMerge/>
            <w:vAlign w:val="center"/>
          </w:tcPr>
          <w:p w14:paraId="09530E2B" w14:textId="77777777" w:rsidR="009F6A6C" w:rsidRPr="00592735" w:rsidRDefault="009F6A6C" w:rsidP="00872CEE">
            <w:pPr>
              <w:jc w:val="center"/>
              <w:rPr>
                <w:color w:val="000000"/>
                <w:sz w:val="16"/>
                <w:szCs w:val="16"/>
              </w:rPr>
            </w:pPr>
          </w:p>
        </w:tc>
        <w:tc>
          <w:tcPr>
            <w:tcW w:w="2696" w:type="pct"/>
            <w:shd w:val="clear" w:color="auto" w:fill="auto"/>
            <w:vAlign w:val="center"/>
          </w:tcPr>
          <w:p w14:paraId="5253345A" w14:textId="77777777" w:rsidR="009F6A6C" w:rsidRPr="00592735" w:rsidRDefault="009F6A6C" w:rsidP="00872CEE">
            <w:pPr>
              <w:rPr>
                <w:i/>
                <w:iCs/>
                <w:color w:val="000000"/>
                <w:sz w:val="16"/>
                <w:szCs w:val="16"/>
              </w:rPr>
            </w:pPr>
            <w:r w:rsidRPr="00592735">
              <w:rPr>
                <w:i/>
                <w:iCs/>
                <w:color w:val="000000"/>
                <w:sz w:val="16"/>
                <w:szCs w:val="16"/>
              </w:rPr>
              <w:t>количество проведенных мероприятий с обучающимися, попавшими в «группу риска» по результатам социально-психологического тестирования (шт.)</w:t>
            </w:r>
          </w:p>
        </w:tc>
        <w:tc>
          <w:tcPr>
            <w:tcW w:w="343" w:type="pct"/>
            <w:shd w:val="clear" w:color="auto" w:fill="auto"/>
            <w:vAlign w:val="center"/>
          </w:tcPr>
          <w:p w14:paraId="5D0C4B64" w14:textId="77777777" w:rsidR="009F6A6C" w:rsidRPr="00592735" w:rsidRDefault="009F6A6C" w:rsidP="00872CEE">
            <w:pPr>
              <w:jc w:val="center"/>
              <w:rPr>
                <w:i/>
                <w:iCs/>
                <w:color w:val="000000"/>
                <w:sz w:val="16"/>
                <w:szCs w:val="16"/>
              </w:rPr>
            </w:pPr>
            <w:r w:rsidRPr="00592735">
              <w:rPr>
                <w:i/>
                <w:iCs/>
                <w:color w:val="000000"/>
                <w:sz w:val="16"/>
                <w:szCs w:val="16"/>
              </w:rPr>
              <w:t>1 000</w:t>
            </w:r>
          </w:p>
        </w:tc>
        <w:tc>
          <w:tcPr>
            <w:tcW w:w="299" w:type="pct"/>
            <w:shd w:val="clear" w:color="auto" w:fill="auto"/>
            <w:vAlign w:val="center"/>
          </w:tcPr>
          <w:p w14:paraId="3BB52E58" w14:textId="04D1BE24" w:rsidR="009F6A6C" w:rsidRPr="00592735" w:rsidRDefault="009F6A6C" w:rsidP="00872CEE">
            <w:pPr>
              <w:jc w:val="center"/>
              <w:rPr>
                <w:i/>
                <w:iCs/>
                <w:color w:val="000000"/>
                <w:sz w:val="16"/>
                <w:szCs w:val="16"/>
              </w:rPr>
            </w:pPr>
            <w:r w:rsidRPr="00592735">
              <w:rPr>
                <w:i/>
                <w:iCs/>
                <w:color w:val="000000"/>
                <w:sz w:val="16"/>
                <w:szCs w:val="16"/>
              </w:rPr>
              <w:t>1 700</w:t>
            </w:r>
          </w:p>
        </w:tc>
        <w:tc>
          <w:tcPr>
            <w:tcW w:w="504" w:type="pct"/>
            <w:shd w:val="clear" w:color="auto" w:fill="auto"/>
            <w:vAlign w:val="center"/>
          </w:tcPr>
          <w:p w14:paraId="30BFB8D7" w14:textId="543CD872" w:rsidR="009F6A6C" w:rsidRPr="00592735" w:rsidRDefault="009F6A6C" w:rsidP="00872CEE">
            <w:pPr>
              <w:jc w:val="center"/>
              <w:rPr>
                <w:i/>
                <w:iCs/>
                <w:color w:val="000000"/>
                <w:sz w:val="16"/>
                <w:szCs w:val="16"/>
              </w:rPr>
            </w:pPr>
            <w:r w:rsidRPr="00592735">
              <w:rPr>
                <w:i/>
                <w:iCs/>
                <w:color w:val="000000"/>
                <w:sz w:val="16"/>
                <w:szCs w:val="16"/>
              </w:rPr>
              <w:t>170,0</w:t>
            </w:r>
          </w:p>
        </w:tc>
        <w:tc>
          <w:tcPr>
            <w:tcW w:w="304" w:type="pct"/>
            <w:shd w:val="clear" w:color="auto" w:fill="auto"/>
            <w:vAlign w:val="center"/>
          </w:tcPr>
          <w:p w14:paraId="4622E5E6" w14:textId="0544533C" w:rsidR="009F6A6C" w:rsidRPr="00592735" w:rsidRDefault="009F6A6C" w:rsidP="00872CEE">
            <w:pPr>
              <w:jc w:val="center"/>
              <w:rPr>
                <w:i/>
                <w:iCs/>
                <w:color w:val="000000"/>
                <w:sz w:val="16"/>
                <w:szCs w:val="16"/>
              </w:rPr>
            </w:pPr>
            <w:r w:rsidRPr="00592735">
              <w:rPr>
                <w:i/>
                <w:iCs/>
                <w:color w:val="000000"/>
                <w:sz w:val="16"/>
                <w:szCs w:val="16"/>
              </w:rPr>
              <w:t>700</w:t>
            </w:r>
          </w:p>
        </w:tc>
        <w:tc>
          <w:tcPr>
            <w:tcW w:w="570" w:type="pct"/>
            <w:vAlign w:val="center"/>
          </w:tcPr>
          <w:p w14:paraId="43DA8192" w14:textId="77777777" w:rsidR="009F6A6C" w:rsidRPr="00592735" w:rsidRDefault="009F6A6C" w:rsidP="00872CEE">
            <w:pPr>
              <w:jc w:val="center"/>
              <w:rPr>
                <w:color w:val="000000"/>
                <w:sz w:val="16"/>
                <w:szCs w:val="16"/>
              </w:rPr>
            </w:pPr>
          </w:p>
        </w:tc>
      </w:tr>
    </w:tbl>
    <w:p w14:paraId="73FDF260" w14:textId="77777777" w:rsidR="00872CEE" w:rsidRPr="00DC725E" w:rsidRDefault="00872CEE" w:rsidP="00872CEE">
      <w:pPr>
        <w:widowControl w:val="0"/>
        <w:tabs>
          <w:tab w:val="left" w:pos="1134"/>
        </w:tabs>
        <w:ind w:firstLine="709"/>
        <w:jc w:val="both"/>
        <w:rPr>
          <w:sz w:val="14"/>
          <w:szCs w:val="14"/>
        </w:rPr>
      </w:pPr>
    </w:p>
    <w:p w14:paraId="70483D57" w14:textId="77777777" w:rsidR="00872CEE" w:rsidRPr="00592735" w:rsidRDefault="00872CEE" w:rsidP="00872CEE">
      <w:pPr>
        <w:widowControl w:val="0"/>
        <w:tabs>
          <w:tab w:val="left" w:pos="1134"/>
        </w:tabs>
        <w:ind w:firstLine="709"/>
        <w:jc w:val="both"/>
        <w:rPr>
          <w:sz w:val="28"/>
          <w:szCs w:val="28"/>
        </w:rPr>
      </w:pPr>
      <w:r w:rsidRPr="00592735">
        <w:rPr>
          <w:sz w:val="28"/>
          <w:szCs w:val="28"/>
        </w:rPr>
        <w:t>В ходе изучения данных, отраженных в Отчете о реализации муниципальной программы установлено следующее.</w:t>
      </w:r>
    </w:p>
    <w:p w14:paraId="1E66252C" w14:textId="3E81AF63" w:rsidR="00872CEE" w:rsidRPr="00592735" w:rsidRDefault="00872CEE" w:rsidP="005D20AF">
      <w:pPr>
        <w:widowControl w:val="0"/>
        <w:numPr>
          <w:ilvl w:val="0"/>
          <w:numId w:val="41"/>
        </w:numPr>
        <w:tabs>
          <w:tab w:val="left" w:pos="1134"/>
        </w:tabs>
        <w:ind w:left="0" w:firstLine="709"/>
        <w:contextualSpacing/>
        <w:jc w:val="both"/>
        <w:rPr>
          <w:sz w:val="28"/>
          <w:szCs w:val="28"/>
        </w:rPr>
      </w:pPr>
      <w:r w:rsidRPr="00592735">
        <w:rPr>
          <w:sz w:val="28"/>
          <w:szCs w:val="28"/>
        </w:rPr>
        <w:t xml:space="preserve">Плановые значения </w:t>
      </w:r>
      <w:r w:rsidR="00881F8B" w:rsidRPr="00592735">
        <w:rPr>
          <w:sz w:val="28"/>
          <w:szCs w:val="28"/>
        </w:rPr>
        <w:t>девяти</w:t>
      </w:r>
      <w:r w:rsidRPr="00592735">
        <w:rPr>
          <w:sz w:val="28"/>
          <w:szCs w:val="28"/>
        </w:rPr>
        <w:t xml:space="preserve"> целевых показателей выполнены на уровне 100,0%.</w:t>
      </w:r>
    </w:p>
    <w:p w14:paraId="4FACD87C" w14:textId="359D73D9" w:rsidR="00872CEE" w:rsidRPr="00592735" w:rsidRDefault="00872CEE" w:rsidP="005D20AF">
      <w:pPr>
        <w:widowControl w:val="0"/>
        <w:numPr>
          <w:ilvl w:val="0"/>
          <w:numId w:val="41"/>
        </w:numPr>
        <w:tabs>
          <w:tab w:val="left" w:pos="1134"/>
        </w:tabs>
        <w:ind w:left="0" w:firstLine="709"/>
        <w:contextualSpacing/>
        <w:jc w:val="both"/>
        <w:rPr>
          <w:sz w:val="28"/>
          <w:szCs w:val="28"/>
        </w:rPr>
      </w:pPr>
      <w:r w:rsidRPr="00592735">
        <w:rPr>
          <w:sz w:val="28"/>
          <w:szCs w:val="28"/>
        </w:rPr>
        <w:t>Исполнение выше план</w:t>
      </w:r>
      <w:r w:rsidR="00881F8B" w:rsidRPr="00592735">
        <w:rPr>
          <w:sz w:val="28"/>
          <w:szCs w:val="28"/>
        </w:rPr>
        <w:t>овых</w:t>
      </w:r>
      <w:r w:rsidRPr="00592735">
        <w:rPr>
          <w:sz w:val="28"/>
          <w:szCs w:val="28"/>
        </w:rPr>
        <w:t xml:space="preserve"> значений сложилось по девяти показателям. Наибольшее перевыполнение планируемых значений сложилось по следующим мероприятиям:</w:t>
      </w:r>
    </w:p>
    <w:p w14:paraId="34F9DC2C" w14:textId="261E073D" w:rsidR="00872CEE" w:rsidRPr="00592735" w:rsidRDefault="00872CEE" w:rsidP="005D20AF">
      <w:pPr>
        <w:widowControl w:val="0"/>
        <w:numPr>
          <w:ilvl w:val="0"/>
          <w:numId w:val="42"/>
        </w:numPr>
        <w:tabs>
          <w:tab w:val="left" w:pos="1134"/>
        </w:tabs>
        <w:ind w:left="0" w:firstLine="709"/>
        <w:contextualSpacing/>
        <w:jc w:val="both"/>
        <w:rPr>
          <w:sz w:val="28"/>
          <w:szCs w:val="28"/>
        </w:rPr>
      </w:pPr>
      <w:r w:rsidRPr="00592735">
        <w:rPr>
          <w:sz w:val="28"/>
          <w:szCs w:val="28"/>
        </w:rPr>
        <w:t>«</w:t>
      </w:r>
      <w:r w:rsidR="00881F8B" w:rsidRPr="00592735">
        <w:rPr>
          <w:sz w:val="28"/>
          <w:szCs w:val="28"/>
        </w:rPr>
        <w:t>количество размещенных памяток на информационных стендах образовательных организаций, распространенных информационных материалов по профилактике наркомании среди обучающихся и их родителей, а также на страницах в социальных сетях, сайтах, родительских чатах мессенджеров</w:t>
      </w:r>
      <w:r w:rsidRPr="00592735">
        <w:rPr>
          <w:sz w:val="28"/>
          <w:szCs w:val="28"/>
        </w:rPr>
        <w:t>» (</w:t>
      </w:r>
      <w:r w:rsidR="00881F8B" w:rsidRPr="00592735">
        <w:rPr>
          <w:sz w:val="28"/>
          <w:szCs w:val="28"/>
        </w:rPr>
        <w:t>1 500</w:t>
      </w:r>
      <w:r w:rsidRPr="00592735">
        <w:rPr>
          <w:sz w:val="28"/>
          <w:szCs w:val="28"/>
        </w:rPr>
        <w:t xml:space="preserve"> шт.) перевыполнено </w:t>
      </w:r>
      <w:r w:rsidR="00881F8B" w:rsidRPr="00592735">
        <w:rPr>
          <w:sz w:val="28"/>
          <w:szCs w:val="28"/>
        </w:rPr>
        <w:t>более</w:t>
      </w:r>
      <w:r w:rsidR="00573DB1" w:rsidRPr="00592735">
        <w:rPr>
          <w:sz w:val="28"/>
          <w:szCs w:val="28"/>
        </w:rPr>
        <w:t xml:space="preserve"> чем в 6 раз</w:t>
      </w:r>
      <w:r w:rsidRPr="00592735">
        <w:rPr>
          <w:sz w:val="28"/>
          <w:szCs w:val="28"/>
        </w:rPr>
        <w:t xml:space="preserve"> (</w:t>
      </w:r>
      <w:r w:rsidR="00881F8B" w:rsidRPr="00592735">
        <w:rPr>
          <w:sz w:val="28"/>
          <w:szCs w:val="28"/>
        </w:rPr>
        <w:t xml:space="preserve">9 000 </w:t>
      </w:r>
      <w:r w:rsidRPr="00592735">
        <w:rPr>
          <w:sz w:val="28"/>
          <w:szCs w:val="28"/>
        </w:rPr>
        <w:t>шт.)</w:t>
      </w:r>
      <w:r w:rsidR="00573DB1" w:rsidRPr="00592735">
        <w:rPr>
          <w:sz w:val="28"/>
          <w:szCs w:val="28"/>
        </w:rPr>
        <w:t>, кассовые расходы на реализацию указанного мероприятия не запланированы и не производились</w:t>
      </w:r>
      <w:r w:rsidRPr="00592735">
        <w:rPr>
          <w:sz w:val="28"/>
          <w:szCs w:val="28"/>
        </w:rPr>
        <w:t>;</w:t>
      </w:r>
    </w:p>
    <w:p w14:paraId="708056A1" w14:textId="70C4E5D0" w:rsidR="00872CEE" w:rsidRPr="00592735" w:rsidRDefault="00872CEE" w:rsidP="005D20AF">
      <w:pPr>
        <w:widowControl w:val="0"/>
        <w:numPr>
          <w:ilvl w:val="0"/>
          <w:numId w:val="42"/>
        </w:numPr>
        <w:tabs>
          <w:tab w:val="left" w:pos="1134"/>
        </w:tabs>
        <w:ind w:left="0" w:firstLine="709"/>
        <w:contextualSpacing/>
        <w:jc w:val="both"/>
        <w:rPr>
          <w:sz w:val="28"/>
          <w:szCs w:val="28"/>
        </w:rPr>
      </w:pPr>
      <w:r w:rsidRPr="00592735">
        <w:rPr>
          <w:sz w:val="28"/>
          <w:szCs w:val="28"/>
        </w:rPr>
        <w:t>«</w:t>
      </w:r>
      <w:r w:rsidR="00573DB1" w:rsidRPr="00592735">
        <w:rPr>
          <w:sz w:val="28"/>
          <w:szCs w:val="28"/>
        </w:rPr>
        <w:t>количество разработанных и распространенных методических пособий, памяток, брошюр, направленных на недопущение совершения преступлений, связанных с незаконным оборотом наркотиков, и на профилактику их употребления»</w:t>
      </w:r>
      <w:r w:rsidRPr="00592735">
        <w:rPr>
          <w:sz w:val="28"/>
          <w:szCs w:val="28"/>
        </w:rPr>
        <w:t xml:space="preserve"> (</w:t>
      </w:r>
      <w:r w:rsidR="00573DB1" w:rsidRPr="00592735">
        <w:rPr>
          <w:sz w:val="28"/>
          <w:szCs w:val="28"/>
        </w:rPr>
        <w:t>800</w:t>
      </w:r>
      <w:r w:rsidRPr="00592735">
        <w:rPr>
          <w:sz w:val="28"/>
          <w:szCs w:val="28"/>
        </w:rPr>
        <w:t xml:space="preserve"> шт.) </w:t>
      </w:r>
      <w:r w:rsidR="00573DB1" w:rsidRPr="00592735">
        <w:rPr>
          <w:sz w:val="28"/>
          <w:szCs w:val="28"/>
        </w:rPr>
        <w:t xml:space="preserve">перевыполнено более чем в 2,8 раза </w:t>
      </w:r>
      <w:r w:rsidRPr="00592735">
        <w:rPr>
          <w:sz w:val="28"/>
          <w:szCs w:val="28"/>
        </w:rPr>
        <w:t>(</w:t>
      </w:r>
      <w:r w:rsidR="00573DB1" w:rsidRPr="00592735">
        <w:rPr>
          <w:sz w:val="28"/>
          <w:szCs w:val="28"/>
        </w:rPr>
        <w:t>2 301 шт.</w:t>
      </w:r>
      <w:r w:rsidRPr="00592735">
        <w:rPr>
          <w:sz w:val="28"/>
          <w:szCs w:val="28"/>
        </w:rPr>
        <w:t>)</w:t>
      </w:r>
      <w:r w:rsidR="00E4597C" w:rsidRPr="00592735">
        <w:rPr>
          <w:sz w:val="28"/>
          <w:szCs w:val="28"/>
        </w:rPr>
        <w:t>, при этом, кассовые расходы на реализацию указанного мероприятия произведены на уровне 63,3%</w:t>
      </w:r>
      <w:r w:rsidRPr="00592735">
        <w:rPr>
          <w:sz w:val="28"/>
          <w:szCs w:val="28"/>
        </w:rPr>
        <w:t>;</w:t>
      </w:r>
    </w:p>
    <w:p w14:paraId="068845BE" w14:textId="7A50DDFB" w:rsidR="00872CEE" w:rsidRPr="00592735" w:rsidRDefault="00872CEE" w:rsidP="005D20AF">
      <w:pPr>
        <w:widowControl w:val="0"/>
        <w:numPr>
          <w:ilvl w:val="0"/>
          <w:numId w:val="42"/>
        </w:numPr>
        <w:tabs>
          <w:tab w:val="left" w:pos="1134"/>
        </w:tabs>
        <w:ind w:left="0" w:firstLine="709"/>
        <w:contextualSpacing/>
        <w:jc w:val="both"/>
        <w:rPr>
          <w:sz w:val="28"/>
          <w:szCs w:val="28"/>
        </w:rPr>
      </w:pPr>
      <w:r w:rsidRPr="00592735">
        <w:rPr>
          <w:sz w:val="28"/>
          <w:szCs w:val="28"/>
        </w:rPr>
        <w:t>«</w:t>
      </w:r>
      <w:r w:rsidR="00573DB1" w:rsidRPr="00592735">
        <w:rPr>
          <w:sz w:val="28"/>
          <w:szCs w:val="28"/>
        </w:rPr>
        <w:t xml:space="preserve">количество проведенных профилактических мероприятий» </w:t>
      </w:r>
      <w:r w:rsidRPr="00592735">
        <w:rPr>
          <w:sz w:val="28"/>
          <w:szCs w:val="28"/>
        </w:rPr>
        <w:t>(</w:t>
      </w:r>
      <w:r w:rsidR="00573DB1" w:rsidRPr="00592735">
        <w:rPr>
          <w:sz w:val="28"/>
          <w:szCs w:val="28"/>
        </w:rPr>
        <w:t>4</w:t>
      </w:r>
      <w:r w:rsidRPr="00592735">
        <w:rPr>
          <w:sz w:val="28"/>
          <w:szCs w:val="28"/>
        </w:rPr>
        <w:t xml:space="preserve"> шт.) </w:t>
      </w:r>
      <w:r w:rsidR="00573DB1" w:rsidRPr="00592735">
        <w:rPr>
          <w:sz w:val="28"/>
          <w:szCs w:val="28"/>
        </w:rPr>
        <w:t xml:space="preserve">перевыполнено более чем в 2,2 раза </w:t>
      </w:r>
      <w:r w:rsidRPr="00592735">
        <w:rPr>
          <w:sz w:val="28"/>
          <w:szCs w:val="28"/>
        </w:rPr>
        <w:t>(</w:t>
      </w:r>
      <w:r w:rsidR="00573DB1" w:rsidRPr="00592735">
        <w:rPr>
          <w:sz w:val="28"/>
          <w:szCs w:val="28"/>
        </w:rPr>
        <w:t>9</w:t>
      </w:r>
      <w:r w:rsidRPr="00592735">
        <w:rPr>
          <w:sz w:val="28"/>
          <w:szCs w:val="28"/>
        </w:rPr>
        <w:t xml:space="preserve"> шт.)</w:t>
      </w:r>
      <w:r w:rsidR="00E4597C" w:rsidRPr="00592735">
        <w:rPr>
          <w:sz w:val="28"/>
          <w:szCs w:val="28"/>
        </w:rPr>
        <w:t>, при этом, кассовые расходы на реализацию указанного мероприятия произведены на уровне 88,0%</w:t>
      </w:r>
      <w:r w:rsidRPr="00592735">
        <w:rPr>
          <w:sz w:val="28"/>
          <w:szCs w:val="28"/>
        </w:rPr>
        <w:t>.</w:t>
      </w:r>
    </w:p>
    <w:p w14:paraId="34E8490A" w14:textId="77777777" w:rsidR="00872CEE" w:rsidRPr="00592735" w:rsidRDefault="00872CEE" w:rsidP="00872CEE">
      <w:pPr>
        <w:widowControl w:val="0"/>
        <w:tabs>
          <w:tab w:val="left" w:pos="1134"/>
        </w:tabs>
        <w:ind w:firstLine="709"/>
        <w:contextualSpacing/>
        <w:jc w:val="both"/>
        <w:rPr>
          <w:iCs/>
          <w:sz w:val="28"/>
          <w:szCs w:val="28"/>
        </w:rPr>
      </w:pPr>
      <w:r w:rsidRPr="00592735">
        <w:rPr>
          <w:sz w:val="28"/>
          <w:szCs w:val="28"/>
        </w:rPr>
        <w:t xml:space="preserve">Счетная палата обращает внимание на то, что значительное перевыполнение планируемых </w:t>
      </w:r>
      <w:r w:rsidRPr="00592735">
        <w:rPr>
          <w:iCs/>
          <w:sz w:val="28"/>
          <w:szCs w:val="28"/>
        </w:rPr>
        <w:t>целевых показателей (индикаторов) при неизменном объеме финансирования, может свидетельствовать о недостаточном уровне планирования и контроля за своевременным внесением изменений в муниципальную программу.</w:t>
      </w:r>
    </w:p>
    <w:p w14:paraId="4E46D541" w14:textId="18A91819" w:rsidR="00872CEE" w:rsidRPr="00592735" w:rsidRDefault="00872CEE" w:rsidP="00872CEE">
      <w:pPr>
        <w:widowControl w:val="0"/>
        <w:tabs>
          <w:tab w:val="left" w:pos="1134"/>
        </w:tabs>
        <w:ind w:firstLine="709"/>
        <w:contextualSpacing/>
        <w:jc w:val="both"/>
        <w:rPr>
          <w:iCs/>
          <w:sz w:val="28"/>
          <w:szCs w:val="28"/>
        </w:rPr>
      </w:pPr>
      <w:r w:rsidRPr="00592735">
        <w:rPr>
          <w:iCs/>
          <w:sz w:val="28"/>
          <w:szCs w:val="28"/>
        </w:rPr>
        <w:t>Информация о достижении целевых показателей (индикаторов) конечных результатов в соответствии с Отчетом ответственного исполнителя о реализации муниципальной программы в 202</w:t>
      </w:r>
      <w:r w:rsidR="00573DB1" w:rsidRPr="00592735">
        <w:rPr>
          <w:iCs/>
          <w:sz w:val="28"/>
          <w:szCs w:val="28"/>
        </w:rPr>
        <w:t>4</w:t>
      </w:r>
      <w:r w:rsidRPr="00592735">
        <w:rPr>
          <w:iCs/>
          <w:sz w:val="28"/>
          <w:szCs w:val="28"/>
        </w:rPr>
        <w:t xml:space="preserve"> году представлена в следующей таблице.</w:t>
      </w:r>
    </w:p>
    <w:p w14:paraId="0E70098A" w14:textId="77777777" w:rsidR="00872CEE" w:rsidRPr="00DC725E" w:rsidRDefault="00872CEE" w:rsidP="00872CEE">
      <w:pPr>
        <w:widowControl w:val="0"/>
        <w:tabs>
          <w:tab w:val="left" w:pos="1134"/>
        </w:tabs>
        <w:ind w:firstLine="709"/>
        <w:contextualSpacing/>
        <w:jc w:val="both"/>
        <w:rPr>
          <w:iCs/>
          <w:sz w:val="14"/>
          <w:szCs w:val="14"/>
        </w:rPr>
      </w:pPr>
    </w:p>
    <w:tbl>
      <w:tblPr>
        <w:tblW w:w="1020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923"/>
        <w:gridCol w:w="1134"/>
        <w:gridCol w:w="1023"/>
        <w:gridCol w:w="962"/>
        <w:gridCol w:w="1164"/>
      </w:tblGrid>
      <w:tr w:rsidR="00872CEE" w:rsidRPr="00592735" w14:paraId="34ABFEFE" w14:textId="77777777" w:rsidTr="009A2D8B">
        <w:trPr>
          <w:trHeight w:val="20"/>
        </w:trPr>
        <w:tc>
          <w:tcPr>
            <w:tcW w:w="5923" w:type="dxa"/>
            <w:vMerge w:val="restart"/>
            <w:shd w:val="clear" w:color="auto" w:fill="DBE5F1" w:themeFill="accent1" w:themeFillTint="33"/>
            <w:vAlign w:val="center"/>
          </w:tcPr>
          <w:p w14:paraId="7B2AAE53" w14:textId="77777777" w:rsidR="00872CEE" w:rsidRPr="00592735" w:rsidRDefault="00872CEE" w:rsidP="00872CEE">
            <w:pPr>
              <w:jc w:val="center"/>
              <w:rPr>
                <w:sz w:val="16"/>
                <w:szCs w:val="16"/>
              </w:rPr>
            </w:pPr>
            <w:r w:rsidRPr="00592735">
              <w:rPr>
                <w:sz w:val="16"/>
                <w:szCs w:val="16"/>
              </w:rPr>
              <w:t xml:space="preserve">Наименование целевого показателя (индикатора) </w:t>
            </w:r>
          </w:p>
          <w:p w14:paraId="2F6E9306" w14:textId="77777777" w:rsidR="00872CEE" w:rsidRPr="00592735" w:rsidRDefault="00872CEE" w:rsidP="00872CEE">
            <w:pPr>
              <w:jc w:val="center"/>
              <w:rPr>
                <w:sz w:val="16"/>
                <w:szCs w:val="16"/>
              </w:rPr>
            </w:pPr>
            <w:r w:rsidRPr="00592735">
              <w:rPr>
                <w:sz w:val="16"/>
                <w:szCs w:val="16"/>
              </w:rPr>
              <w:t>конечного результата (единица изменения)</w:t>
            </w:r>
          </w:p>
        </w:tc>
        <w:tc>
          <w:tcPr>
            <w:tcW w:w="2157" w:type="dxa"/>
            <w:gridSpan w:val="2"/>
            <w:shd w:val="clear" w:color="auto" w:fill="DBE5F1" w:themeFill="accent1" w:themeFillTint="33"/>
            <w:vAlign w:val="center"/>
          </w:tcPr>
          <w:p w14:paraId="400B242C" w14:textId="77777777" w:rsidR="00872CEE" w:rsidRPr="00592735" w:rsidRDefault="00872CEE" w:rsidP="00872CEE">
            <w:pPr>
              <w:jc w:val="center"/>
              <w:rPr>
                <w:sz w:val="16"/>
                <w:szCs w:val="16"/>
              </w:rPr>
            </w:pPr>
            <w:r w:rsidRPr="00592735">
              <w:rPr>
                <w:sz w:val="16"/>
                <w:szCs w:val="16"/>
              </w:rPr>
              <w:t>Значение целевого показателя (отчет)</w:t>
            </w:r>
          </w:p>
        </w:tc>
        <w:tc>
          <w:tcPr>
            <w:tcW w:w="962" w:type="dxa"/>
            <w:vMerge w:val="restart"/>
            <w:shd w:val="clear" w:color="auto" w:fill="DBE5F1" w:themeFill="accent1" w:themeFillTint="33"/>
            <w:vAlign w:val="center"/>
          </w:tcPr>
          <w:p w14:paraId="5117B3DA" w14:textId="77777777" w:rsidR="009A2D8B" w:rsidRPr="00592735" w:rsidRDefault="00872CEE" w:rsidP="00872CEE">
            <w:pPr>
              <w:jc w:val="center"/>
              <w:rPr>
                <w:sz w:val="16"/>
                <w:szCs w:val="16"/>
              </w:rPr>
            </w:pPr>
            <w:r w:rsidRPr="00592735">
              <w:rPr>
                <w:sz w:val="16"/>
                <w:szCs w:val="16"/>
              </w:rPr>
              <w:t xml:space="preserve">Отклонение </w:t>
            </w:r>
          </w:p>
          <w:p w14:paraId="06778168" w14:textId="6B810E8A" w:rsidR="00872CEE" w:rsidRPr="00592735" w:rsidRDefault="00872CEE" w:rsidP="00872CEE">
            <w:pPr>
              <w:jc w:val="center"/>
              <w:rPr>
                <w:sz w:val="16"/>
                <w:szCs w:val="16"/>
              </w:rPr>
            </w:pPr>
            <w:r w:rsidRPr="00592735">
              <w:rPr>
                <w:sz w:val="16"/>
                <w:szCs w:val="16"/>
              </w:rPr>
              <w:t>(+ / -)</w:t>
            </w:r>
          </w:p>
        </w:tc>
        <w:tc>
          <w:tcPr>
            <w:tcW w:w="1164" w:type="dxa"/>
            <w:vMerge w:val="restart"/>
            <w:shd w:val="clear" w:color="auto" w:fill="DBE5F1" w:themeFill="accent1" w:themeFillTint="33"/>
          </w:tcPr>
          <w:p w14:paraId="31AC28F5" w14:textId="77777777" w:rsidR="00872CEE" w:rsidRPr="00592735" w:rsidRDefault="00872CEE" w:rsidP="00872CEE">
            <w:pPr>
              <w:jc w:val="center"/>
              <w:rPr>
                <w:sz w:val="16"/>
                <w:szCs w:val="16"/>
              </w:rPr>
            </w:pPr>
            <w:r w:rsidRPr="00592735">
              <w:rPr>
                <w:sz w:val="16"/>
                <w:szCs w:val="16"/>
              </w:rPr>
              <w:t>Уровень кассового исполнения расходов, %</w:t>
            </w:r>
          </w:p>
        </w:tc>
      </w:tr>
      <w:tr w:rsidR="00872CEE" w:rsidRPr="00592735" w14:paraId="4E12000D" w14:textId="77777777" w:rsidTr="009A2D8B">
        <w:trPr>
          <w:trHeight w:val="20"/>
        </w:trPr>
        <w:tc>
          <w:tcPr>
            <w:tcW w:w="5923" w:type="dxa"/>
            <w:vMerge/>
            <w:shd w:val="clear" w:color="auto" w:fill="DBE5F1" w:themeFill="accent1" w:themeFillTint="33"/>
          </w:tcPr>
          <w:p w14:paraId="456234C2" w14:textId="77777777" w:rsidR="00872CEE" w:rsidRPr="00592735" w:rsidRDefault="00872CEE" w:rsidP="00872CEE">
            <w:pPr>
              <w:rPr>
                <w:sz w:val="16"/>
                <w:szCs w:val="16"/>
              </w:rPr>
            </w:pPr>
          </w:p>
        </w:tc>
        <w:tc>
          <w:tcPr>
            <w:tcW w:w="1134" w:type="dxa"/>
            <w:shd w:val="clear" w:color="auto" w:fill="DBE5F1" w:themeFill="accent1" w:themeFillTint="33"/>
            <w:vAlign w:val="center"/>
          </w:tcPr>
          <w:p w14:paraId="638ED230" w14:textId="77777777" w:rsidR="00872CEE" w:rsidRPr="00592735" w:rsidRDefault="00872CEE" w:rsidP="00872CEE">
            <w:pPr>
              <w:jc w:val="center"/>
              <w:rPr>
                <w:sz w:val="16"/>
                <w:szCs w:val="16"/>
              </w:rPr>
            </w:pPr>
            <w:r w:rsidRPr="00592735">
              <w:rPr>
                <w:sz w:val="16"/>
                <w:szCs w:val="16"/>
              </w:rPr>
              <w:t>План</w:t>
            </w:r>
          </w:p>
        </w:tc>
        <w:tc>
          <w:tcPr>
            <w:tcW w:w="1023" w:type="dxa"/>
            <w:shd w:val="clear" w:color="auto" w:fill="DBE5F1" w:themeFill="accent1" w:themeFillTint="33"/>
            <w:vAlign w:val="center"/>
          </w:tcPr>
          <w:p w14:paraId="792261DC" w14:textId="77777777" w:rsidR="00872CEE" w:rsidRPr="00592735" w:rsidRDefault="00872CEE" w:rsidP="00872CEE">
            <w:pPr>
              <w:jc w:val="center"/>
              <w:rPr>
                <w:sz w:val="16"/>
                <w:szCs w:val="16"/>
              </w:rPr>
            </w:pPr>
            <w:r w:rsidRPr="00592735">
              <w:rPr>
                <w:sz w:val="16"/>
                <w:szCs w:val="16"/>
              </w:rPr>
              <w:t>Факт</w:t>
            </w:r>
          </w:p>
        </w:tc>
        <w:tc>
          <w:tcPr>
            <w:tcW w:w="962" w:type="dxa"/>
            <w:vMerge/>
            <w:shd w:val="clear" w:color="auto" w:fill="DBE5F1" w:themeFill="accent1" w:themeFillTint="33"/>
            <w:vAlign w:val="center"/>
          </w:tcPr>
          <w:p w14:paraId="371140BD" w14:textId="77777777" w:rsidR="00872CEE" w:rsidRPr="00592735" w:rsidRDefault="00872CEE" w:rsidP="00872CEE">
            <w:pPr>
              <w:jc w:val="center"/>
              <w:rPr>
                <w:sz w:val="16"/>
                <w:szCs w:val="16"/>
              </w:rPr>
            </w:pPr>
          </w:p>
        </w:tc>
        <w:tc>
          <w:tcPr>
            <w:tcW w:w="1164" w:type="dxa"/>
            <w:vMerge/>
            <w:shd w:val="clear" w:color="auto" w:fill="DBE5F1" w:themeFill="accent1" w:themeFillTint="33"/>
          </w:tcPr>
          <w:p w14:paraId="2BED6A41" w14:textId="77777777" w:rsidR="00872CEE" w:rsidRPr="00592735" w:rsidRDefault="00872CEE" w:rsidP="00872CEE">
            <w:pPr>
              <w:jc w:val="center"/>
              <w:rPr>
                <w:sz w:val="16"/>
                <w:szCs w:val="16"/>
              </w:rPr>
            </w:pPr>
          </w:p>
        </w:tc>
      </w:tr>
      <w:tr w:rsidR="00872CEE" w:rsidRPr="00592735" w14:paraId="2D0F5037" w14:textId="77777777" w:rsidTr="009A2D8B">
        <w:trPr>
          <w:trHeight w:val="20"/>
        </w:trPr>
        <w:tc>
          <w:tcPr>
            <w:tcW w:w="5923" w:type="dxa"/>
            <w:shd w:val="clear" w:color="000000" w:fill="FFFFFF"/>
          </w:tcPr>
          <w:p w14:paraId="2398D4A8" w14:textId="77777777" w:rsidR="00872CEE" w:rsidRPr="00592735" w:rsidRDefault="00872CEE" w:rsidP="00872CEE">
            <w:pPr>
              <w:jc w:val="both"/>
              <w:rPr>
                <w:sz w:val="16"/>
                <w:szCs w:val="16"/>
              </w:rPr>
            </w:pPr>
            <w:bookmarkStart w:id="128" w:name="_Hlk196401270"/>
            <w:r w:rsidRPr="00592735">
              <w:rPr>
                <w:sz w:val="16"/>
                <w:szCs w:val="16"/>
              </w:rPr>
              <w:t>Снижение уровня преступности, связанной с незаконным оборотом наркотиков на территории муниципального образования «город Оренбург»</w:t>
            </w:r>
            <w:bookmarkEnd w:id="128"/>
            <w:r w:rsidRPr="00592735">
              <w:rPr>
                <w:sz w:val="16"/>
                <w:szCs w:val="16"/>
              </w:rPr>
              <w:t xml:space="preserve"> (%)</w:t>
            </w:r>
          </w:p>
        </w:tc>
        <w:tc>
          <w:tcPr>
            <w:tcW w:w="1134" w:type="dxa"/>
            <w:shd w:val="clear" w:color="000000" w:fill="FFFFFF"/>
            <w:vAlign w:val="center"/>
          </w:tcPr>
          <w:p w14:paraId="3922F405" w14:textId="409B37CC" w:rsidR="00872CEE" w:rsidRPr="00592735" w:rsidRDefault="00872CEE" w:rsidP="00872CEE">
            <w:pPr>
              <w:jc w:val="center"/>
              <w:rPr>
                <w:sz w:val="16"/>
                <w:szCs w:val="16"/>
              </w:rPr>
            </w:pPr>
            <w:r w:rsidRPr="00592735">
              <w:rPr>
                <w:sz w:val="16"/>
                <w:szCs w:val="16"/>
              </w:rPr>
              <w:t>9</w:t>
            </w:r>
            <w:r w:rsidR="009A2D8B" w:rsidRPr="00592735">
              <w:rPr>
                <w:sz w:val="16"/>
                <w:szCs w:val="16"/>
              </w:rPr>
              <w:t>6</w:t>
            </w:r>
            <w:r w:rsidRPr="00592735">
              <w:rPr>
                <w:sz w:val="16"/>
                <w:szCs w:val="16"/>
              </w:rPr>
              <w:t>,0</w:t>
            </w:r>
          </w:p>
        </w:tc>
        <w:tc>
          <w:tcPr>
            <w:tcW w:w="1023" w:type="dxa"/>
            <w:shd w:val="clear" w:color="000000" w:fill="FFFFFF"/>
            <w:noWrap/>
            <w:vAlign w:val="center"/>
          </w:tcPr>
          <w:p w14:paraId="0CF82622" w14:textId="073DC900" w:rsidR="00872CEE" w:rsidRPr="00592735" w:rsidRDefault="009A2D8B" w:rsidP="00872CEE">
            <w:pPr>
              <w:jc w:val="center"/>
              <w:rPr>
                <w:sz w:val="16"/>
                <w:szCs w:val="16"/>
              </w:rPr>
            </w:pPr>
            <w:r w:rsidRPr="00592735">
              <w:rPr>
                <w:sz w:val="16"/>
                <w:szCs w:val="16"/>
              </w:rPr>
              <w:t>107,5</w:t>
            </w:r>
          </w:p>
        </w:tc>
        <w:tc>
          <w:tcPr>
            <w:tcW w:w="962" w:type="dxa"/>
            <w:shd w:val="clear" w:color="000000" w:fill="FFFFFF"/>
            <w:vAlign w:val="center"/>
          </w:tcPr>
          <w:p w14:paraId="26DB9050" w14:textId="393F021A" w:rsidR="00872CEE" w:rsidRPr="00592735" w:rsidRDefault="009A2D8B" w:rsidP="00872CEE">
            <w:pPr>
              <w:jc w:val="center"/>
              <w:rPr>
                <w:sz w:val="16"/>
                <w:szCs w:val="16"/>
              </w:rPr>
            </w:pPr>
            <w:r w:rsidRPr="00592735">
              <w:rPr>
                <w:sz w:val="16"/>
                <w:szCs w:val="16"/>
              </w:rPr>
              <w:t>11,5</w:t>
            </w:r>
          </w:p>
        </w:tc>
        <w:tc>
          <w:tcPr>
            <w:tcW w:w="1164" w:type="dxa"/>
            <w:vMerge w:val="restart"/>
            <w:shd w:val="clear" w:color="000000" w:fill="FFFFFF"/>
            <w:vAlign w:val="center"/>
          </w:tcPr>
          <w:p w14:paraId="503C1C1C" w14:textId="3FBA5CA5" w:rsidR="00872CEE" w:rsidRPr="00592735" w:rsidRDefault="009A2D8B" w:rsidP="00872CEE">
            <w:pPr>
              <w:jc w:val="center"/>
              <w:rPr>
                <w:sz w:val="16"/>
                <w:szCs w:val="16"/>
              </w:rPr>
            </w:pPr>
            <w:r w:rsidRPr="00592735">
              <w:rPr>
                <w:sz w:val="16"/>
                <w:szCs w:val="16"/>
              </w:rPr>
              <w:t>79,86</w:t>
            </w:r>
          </w:p>
        </w:tc>
      </w:tr>
      <w:tr w:rsidR="00872CEE" w:rsidRPr="00592735" w14:paraId="26D5CC52" w14:textId="77777777" w:rsidTr="009A2D8B">
        <w:trPr>
          <w:trHeight w:val="20"/>
        </w:trPr>
        <w:tc>
          <w:tcPr>
            <w:tcW w:w="5923" w:type="dxa"/>
            <w:shd w:val="clear" w:color="000000" w:fill="FFFFFF"/>
          </w:tcPr>
          <w:p w14:paraId="3F8512FD" w14:textId="77777777" w:rsidR="00872CEE" w:rsidRPr="00592735" w:rsidRDefault="00872CEE" w:rsidP="00872CEE">
            <w:pPr>
              <w:jc w:val="both"/>
              <w:rPr>
                <w:sz w:val="16"/>
                <w:szCs w:val="16"/>
              </w:rPr>
            </w:pPr>
            <w:r w:rsidRPr="00592735">
              <w:rPr>
                <w:sz w:val="16"/>
                <w:szCs w:val="16"/>
              </w:rPr>
              <w:t>Снижение числа несовершеннолетних лиц, состоящих на контроле за употребление наркотических средств на территории муниципального образования «город Оренбург» (%)</w:t>
            </w:r>
          </w:p>
        </w:tc>
        <w:tc>
          <w:tcPr>
            <w:tcW w:w="1134" w:type="dxa"/>
            <w:shd w:val="clear" w:color="000000" w:fill="FFFFFF"/>
            <w:vAlign w:val="center"/>
          </w:tcPr>
          <w:p w14:paraId="6F3658E9" w14:textId="7CB4CA37" w:rsidR="00872CEE" w:rsidRPr="00592735" w:rsidRDefault="00872CEE" w:rsidP="00872CEE">
            <w:pPr>
              <w:jc w:val="center"/>
              <w:rPr>
                <w:sz w:val="16"/>
                <w:szCs w:val="16"/>
              </w:rPr>
            </w:pPr>
            <w:r w:rsidRPr="00592735">
              <w:rPr>
                <w:sz w:val="16"/>
                <w:szCs w:val="16"/>
              </w:rPr>
              <w:t>9</w:t>
            </w:r>
            <w:r w:rsidR="009A2D8B" w:rsidRPr="00592735">
              <w:rPr>
                <w:sz w:val="16"/>
                <w:szCs w:val="16"/>
              </w:rPr>
              <w:t>8,0</w:t>
            </w:r>
          </w:p>
        </w:tc>
        <w:tc>
          <w:tcPr>
            <w:tcW w:w="1023" w:type="dxa"/>
            <w:shd w:val="clear" w:color="000000" w:fill="FFFFFF"/>
            <w:noWrap/>
            <w:vAlign w:val="center"/>
          </w:tcPr>
          <w:p w14:paraId="12FDDD28" w14:textId="15CE4B24" w:rsidR="00872CEE" w:rsidRPr="00592735" w:rsidRDefault="00872CEE" w:rsidP="00872CEE">
            <w:pPr>
              <w:jc w:val="center"/>
              <w:rPr>
                <w:sz w:val="16"/>
                <w:szCs w:val="16"/>
              </w:rPr>
            </w:pPr>
            <w:r w:rsidRPr="00592735">
              <w:rPr>
                <w:sz w:val="16"/>
                <w:szCs w:val="16"/>
              </w:rPr>
              <w:t>1</w:t>
            </w:r>
            <w:r w:rsidR="009A2D8B" w:rsidRPr="00592735">
              <w:rPr>
                <w:sz w:val="16"/>
                <w:szCs w:val="16"/>
              </w:rPr>
              <w:t>2</w:t>
            </w:r>
            <w:r w:rsidRPr="00592735">
              <w:rPr>
                <w:sz w:val="16"/>
                <w:szCs w:val="16"/>
              </w:rPr>
              <w:t>0,0</w:t>
            </w:r>
          </w:p>
        </w:tc>
        <w:tc>
          <w:tcPr>
            <w:tcW w:w="962" w:type="dxa"/>
            <w:shd w:val="clear" w:color="000000" w:fill="FFFFFF"/>
            <w:vAlign w:val="center"/>
          </w:tcPr>
          <w:p w14:paraId="3019FA69" w14:textId="1B690160" w:rsidR="00872CEE" w:rsidRPr="00592735" w:rsidRDefault="009A2D8B" w:rsidP="00872CEE">
            <w:pPr>
              <w:jc w:val="center"/>
              <w:rPr>
                <w:sz w:val="16"/>
                <w:szCs w:val="16"/>
              </w:rPr>
            </w:pPr>
            <w:r w:rsidRPr="00592735">
              <w:rPr>
                <w:sz w:val="16"/>
                <w:szCs w:val="16"/>
              </w:rPr>
              <w:t>22,0</w:t>
            </w:r>
          </w:p>
        </w:tc>
        <w:tc>
          <w:tcPr>
            <w:tcW w:w="1164" w:type="dxa"/>
            <w:vMerge/>
            <w:shd w:val="clear" w:color="000000" w:fill="FFFFFF"/>
            <w:vAlign w:val="center"/>
          </w:tcPr>
          <w:p w14:paraId="6FA84E6E" w14:textId="77777777" w:rsidR="00872CEE" w:rsidRPr="00592735" w:rsidRDefault="00872CEE" w:rsidP="00872CEE">
            <w:pPr>
              <w:jc w:val="center"/>
              <w:rPr>
                <w:sz w:val="16"/>
                <w:szCs w:val="16"/>
              </w:rPr>
            </w:pPr>
          </w:p>
        </w:tc>
      </w:tr>
      <w:tr w:rsidR="00872CEE" w:rsidRPr="00592735" w14:paraId="215C6535" w14:textId="77777777" w:rsidTr="009A2D8B">
        <w:trPr>
          <w:trHeight w:val="20"/>
        </w:trPr>
        <w:tc>
          <w:tcPr>
            <w:tcW w:w="5923" w:type="dxa"/>
            <w:shd w:val="clear" w:color="000000" w:fill="FFFFFF"/>
          </w:tcPr>
          <w:p w14:paraId="730C3117" w14:textId="77777777" w:rsidR="00872CEE" w:rsidRPr="00592735" w:rsidRDefault="00872CEE" w:rsidP="00872CEE">
            <w:pPr>
              <w:jc w:val="both"/>
              <w:rPr>
                <w:sz w:val="16"/>
                <w:szCs w:val="16"/>
              </w:rPr>
            </w:pPr>
            <w:r w:rsidRPr="00592735">
              <w:rPr>
                <w:sz w:val="16"/>
                <w:szCs w:val="16"/>
              </w:rPr>
              <w:t>Снижение числа лиц, состоящих на диспансерном учете, среди подростков и молодежи на территории муниципального образования «город Оренбург» (%)</w:t>
            </w:r>
          </w:p>
        </w:tc>
        <w:tc>
          <w:tcPr>
            <w:tcW w:w="1134" w:type="dxa"/>
            <w:shd w:val="clear" w:color="000000" w:fill="FFFFFF"/>
            <w:vAlign w:val="center"/>
          </w:tcPr>
          <w:p w14:paraId="35C42E40" w14:textId="2FFD54E0" w:rsidR="00872CEE" w:rsidRPr="00592735" w:rsidRDefault="00872CEE" w:rsidP="00872CEE">
            <w:pPr>
              <w:jc w:val="center"/>
              <w:rPr>
                <w:sz w:val="16"/>
                <w:szCs w:val="16"/>
              </w:rPr>
            </w:pPr>
            <w:r w:rsidRPr="00592735">
              <w:rPr>
                <w:sz w:val="16"/>
                <w:szCs w:val="16"/>
              </w:rPr>
              <w:t>9</w:t>
            </w:r>
            <w:r w:rsidR="009A2D8B" w:rsidRPr="00592735">
              <w:rPr>
                <w:sz w:val="16"/>
                <w:szCs w:val="16"/>
              </w:rPr>
              <w:t>6</w:t>
            </w:r>
            <w:r w:rsidRPr="00592735">
              <w:rPr>
                <w:sz w:val="16"/>
                <w:szCs w:val="16"/>
              </w:rPr>
              <w:t>,0</w:t>
            </w:r>
          </w:p>
        </w:tc>
        <w:tc>
          <w:tcPr>
            <w:tcW w:w="1023" w:type="dxa"/>
            <w:shd w:val="clear" w:color="000000" w:fill="FFFFFF"/>
            <w:noWrap/>
            <w:vAlign w:val="center"/>
          </w:tcPr>
          <w:p w14:paraId="422F207F" w14:textId="62823AA2" w:rsidR="00872CEE" w:rsidRPr="00592735" w:rsidRDefault="00872CEE" w:rsidP="00872CEE">
            <w:pPr>
              <w:jc w:val="center"/>
              <w:rPr>
                <w:sz w:val="16"/>
                <w:szCs w:val="16"/>
              </w:rPr>
            </w:pPr>
            <w:r w:rsidRPr="00592735">
              <w:rPr>
                <w:sz w:val="16"/>
                <w:szCs w:val="16"/>
              </w:rPr>
              <w:t>7</w:t>
            </w:r>
            <w:r w:rsidR="009A2D8B" w:rsidRPr="00592735">
              <w:rPr>
                <w:sz w:val="16"/>
                <w:szCs w:val="16"/>
              </w:rPr>
              <w:t>4,3</w:t>
            </w:r>
          </w:p>
        </w:tc>
        <w:tc>
          <w:tcPr>
            <w:tcW w:w="962" w:type="dxa"/>
            <w:shd w:val="clear" w:color="000000" w:fill="FFFFFF"/>
            <w:vAlign w:val="center"/>
          </w:tcPr>
          <w:p w14:paraId="24FE7A69" w14:textId="080BBFEB" w:rsidR="00872CEE" w:rsidRPr="00592735" w:rsidRDefault="00872CEE" w:rsidP="00872CEE">
            <w:pPr>
              <w:jc w:val="center"/>
              <w:rPr>
                <w:sz w:val="16"/>
                <w:szCs w:val="16"/>
              </w:rPr>
            </w:pPr>
            <w:r w:rsidRPr="00592735">
              <w:rPr>
                <w:sz w:val="16"/>
                <w:szCs w:val="16"/>
              </w:rPr>
              <w:t>-2</w:t>
            </w:r>
            <w:r w:rsidR="009A2D8B" w:rsidRPr="00592735">
              <w:rPr>
                <w:sz w:val="16"/>
                <w:szCs w:val="16"/>
              </w:rPr>
              <w:t>1,7</w:t>
            </w:r>
          </w:p>
        </w:tc>
        <w:tc>
          <w:tcPr>
            <w:tcW w:w="1164" w:type="dxa"/>
            <w:vMerge/>
            <w:shd w:val="clear" w:color="000000" w:fill="FFFFFF"/>
            <w:vAlign w:val="center"/>
          </w:tcPr>
          <w:p w14:paraId="51AAD28E" w14:textId="77777777" w:rsidR="00872CEE" w:rsidRPr="00592735" w:rsidRDefault="00872CEE" w:rsidP="00872CEE">
            <w:pPr>
              <w:jc w:val="center"/>
              <w:rPr>
                <w:sz w:val="16"/>
                <w:szCs w:val="16"/>
              </w:rPr>
            </w:pPr>
          </w:p>
        </w:tc>
      </w:tr>
      <w:tr w:rsidR="00872CEE" w:rsidRPr="00592735" w14:paraId="4908C912" w14:textId="77777777" w:rsidTr="009A2D8B">
        <w:trPr>
          <w:trHeight w:val="20"/>
        </w:trPr>
        <w:tc>
          <w:tcPr>
            <w:tcW w:w="5923" w:type="dxa"/>
            <w:shd w:val="clear" w:color="000000" w:fill="FFFFFF"/>
          </w:tcPr>
          <w:p w14:paraId="70A37100" w14:textId="77777777" w:rsidR="00872CEE" w:rsidRPr="00592735" w:rsidRDefault="00872CEE" w:rsidP="00872CEE">
            <w:pPr>
              <w:jc w:val="both"/>
              <w:rPr>
                <w:sz w:val="16"/>
                <w:szCs w:val="16"/>
              </w:rPr>
            </w:pPr>
            <w:r w:rsidRPr="00592735">
              <w:rPr>
                <w:sz w:val="16"/>
                <w:szCs w:val="16"/>
              </w:rPr>
              <w:t>Снижение числа лиц, состоящих под диспансерным наблюдением с диагнозом «наркомания», в возрасте до 35 лет включительно на территории муниципального образования «город Оренбург» (чел. в расчете на 10 тыс. населения)</w:t>
            </w:r>
          </w:p>
        </w:tc>
        <w:tc>
          <w:tcPr>
            <w:tcW w:w="1134" w:type="dxa"/>
            <w:shd w:val="clear" w:color="000000" w:fill="FFFFFF"/>
            <w:vAlign w:val="center"/>
          </w:tcPr>
          <w:p w14:paraId="49330988" w14:textId="409C38B2" w:rsidR="00872CEE" w:rsidRPr="00592735" w:rsidRDefault="00872CEE" w:rsidP="00872CEE">
            <w:pPr>
              <w:jc w:val="center"/>
              <w:rPr>
                <w:sz w:val="16"/>
                <w:szCs w:val="16"/>
              </w:rPr>
            </w:pPr>
            <w:r w:rsidRPr="00592735">
              <w:rPr>
                <w:sz w:val="16"/>
                <w:szCs w:val="16"/>
              </w:rPr>
              <w:t>6,6</w:t>
            </w:r>
            <w:r w:rsidR="009A2D8B" w:rsidRPr="00592735">
              <w:rPr>
                <w:sz w:val="16"/>
                <w:szCs w:val="16"/>
              </w:rPr>
              <w:t>5</w:t>
            </w:r>
          </w:p>
        </w:tc>
        <w:tc>
          <w:tcPr>
            <w:tcW w:w="1023" w:type="dxa"/>
            <w:shd w:val="clear" w:color="000000" w:fill="FFFFFF"/>
            <w:noWrap/>
            <w:vAlign w:val="center"/>
          </w:tcPr>
          <w:p w14:paraId="46017BE6" w14:textId="77777777" w:rsidR="00872CEE" w:rsidRPr="00592735" w:rsidRDefault="00872CEE" w:rsidP="00872CEE">
            <w:pPr>
              <w:jc w:val="center"/>
              <w:rPr>
                <w:sz w:val="16"/>
                <w:szCs w:val="16"/>
              </w:rPr>
            </w:pPr>
            <w:r w:rsidRPr="00592735">
              <w:rPr>
                <w:sz w:val="16"/>
                <w:szCs w:val="16"/>
              </w:rPr>
              <w:t>5,27</w:t>
            </w:r>
          </w:p>
        </w:tc>
        <w:tc>
          <w:tcPr>
            <w:tcW w:w="962" w:type="dxa"/>
            <w:shd w:val="clear" w:color="000000" w:fill="FFFFFF"/>
            <w:vAlign w:val="center"/>
          </w:tcPr>
          <w:p w14:paraId="41FB0A0F" w14:textId="0050D507" w:rsidR="00872CEE" w:rsidRPr="00592735" w:rsidRDefault="00872CEE" w:rsidP="00872CEE">
            <w:pPr>
              <w:jc w:val="center"/>
              <w:rPr>
                <w:sz w:val="16"/>
                <w:szCs w:val="16"/>
              </w:rPr>
            </w:pPr>
            <w:r w:rsidRPr="00592735">
              <w:rPr>
                <w:sz w:val="16"/>
                <w:szCs w:val="16"/>
              </w:rPr>
              <w:t>-1,</w:t>
            </w:r>
            <w:r w:rsidR="009A2D8B" w:rsidRPr="00592735">
              <w:rPr>
                <w:sz w:val="16"/>
                <w:szCs w:val="16"/>
              </w:rPr>
              <w:t>38</w:t>
            </w:r>
          </w:p>
        </w:tc>
        <w:tc>
          <w:tcPr>
            <w:tcW w:w="1164" w:type="dxa"/>
            <w:vMerge/>
            <w:shd w:val="clear" w:color="000000" w:fill="FFFFFF"/>
            <w:vAlign w:val="center"/>
          </w:tcPr>
          <w:p w14:paraId="56BDC3AE" w14:textId="77777777" w:rsidR="00872CEE" w:rsidRPr="00592735" w:rsidRDefault="00872CEE" w:rsidP="00872CEE">
            <w:pPr>
              <w:jc w:val="center"/>
              <w:rPr>
                <w:sz w:val="16"/>
                <w:szCs w:val="16"/>
              </w:rPr>
            </w:pPr>
          </w:p>
        </w:tc>
      </w:tr>
      <w:tr w:rsidR="00872CEE" w:rsidRPr="00592735" w14:paraId="2C333571" w14:textId="77777777" w:rsidTr="00872CEE">
        <w:trPr>
          <w:trHeight w:val="20"/>
        </w:trPr>
        <w:tc>
          <w:tcPr>
            <w:tcW w:w="5923" w:type="dxa"/>
            <w:shd w:val="clear" w:color="auto" w:fill="DBE5F1" w:themeFill="accent1" w:themeFillTint="33"/>
          </w:tcPr>
          <w:p w14:paraId="71168FBA" w14:textId="77777777" w:rsidR="00872CEE" w:rsidRPr="00592735" w:rsidRDefault="00872CEE" w:rsidP="00872CEE">
            <w:pPr>
              <w:jc w:val="both"/>
              <w:rPr>
                <w:b/>
                <w:sz w:val="16"/>
                <w:szCs w:val="16"/>
              </w:rPr>
            </w:pPr>
            <w:r w:rsidRPr="00592735">
              <w:rPr>
                <w:b/>
                <w:sz w:val="16"/>
                <w:szCs w:val="16"/>
              </w:rPr>
              <w:t>Комплексная оценка эффективности программы (%)</w:t>
            </w:r>
          </w:p>
        </w:tc>
        <w:tc>
          <w:tcPr>
            <w:tcW w:w="4283" w:type="dxa"/>
            <w:gridSpan w:val="4"/>
            <w:shd w:val="clear" w:color="auto" w:fill="DBE5F1" w:themeFill="accent1" w:themeFillTint="33"/>
            <w:vAlign w:val="center"/>
          </w:tcPr>
          <w:p w14:paraId="0994CAC2" w14:textId="65739FD5" w:rsidR="00872CEE" w:rsidRPr="00592735" w:rsidRDefault="009A2D8B" w:rsidP="00872CEE">
            <w:pPr>
              <w:jc w:val="center"/>
              <w:rPr>
                <w:b/>
                <w:sz w:val="16"/>
                <w:szCs w:val="16"/>
              </w:rPr>
            </w:pPr>
            <w:r w:rsidRPr="00592735">
              <w:rPr>
                <w:b/>
                <w:sz w:val="16"/>
                <w:szCs w:val="16"/>
              </w:rPr>
              <w:t>89,30</w:t>
            </w:r>
          </w:p>
        </w:tc>
      </w:tr>
    </w:tbl>
    <w:p w14:paraId="4395F609" w14:textId="77777777" w:rsidR="00872CEE" w:rsidRPr="00DC725E" w:rsidRDefault="00872CEE" w:rsidP="00872CEE">
      <w:pPr>
        <w:ind w:firstLine="709"/>
        <w:rPr>
          <w:sz w:val="10"/>
          <w:szCs w:val="10"/>
          <w:highlight w:val="yellow"/>
        </w:rPr>
      </w:pPr>
    </w:p>
    <w:p w14:paraId="2EA78C02" w14:textId="517B50E3" w:rsidR="000D6129" w:rsidRDefault="000D6129" w:rsidP="000D6129">
      <w:pPr>
        <w:widowControl w:val="0"/>
        <w:tabs>
          <w:tab w:val="left" w:pos="1134"/>
        </w:tabs>
        <w:ind w:firstLine="709"/>
        <w:contextualSpacing/>
        <w:jc w:val="both"/>
        <w:rPr>
          <w:sz w:val="28"/>
          <w:szCs w:val="28"/>
        </w:rPr>
      </w:pPr>
      <w:bookmarkStart w:id="129" w:name="_Hlk196838392"/>
      <w:r>
        <w:rPr>
          <w:sz w:val="28"/>
          <w:szCs w:val="28"/>
        </w:rPr>
        <w:t>П</w:t>
      </w:r>
      <w:r w:rsidRPr="00033978">
        <w:rPr>
          <w:sz w:val="28"/>
          <w:szCs w:val="28"/>
        </w:rPr>
        <w:t>лановые значения двух целевых показателей (индикаторов) конечных результатов</w:t>
      </w:r>
      <w:bookmarkEnd w:id="129"/>
      <w:r w:rsidRPr="00033978">
        <w:rPr>
          <w:sz w:val="28"/>
          <w:szCs w:val="28"/>
        </w:rPr>
        <w:t xml:space="preserve"> перевыполнены: «Снижение числа лиц, состоящих на диспансерном учете, среди подростков и молодежи на территории муниципального образования «город Оренбург» и «Снижение числа лиц, состоящих под диспансерным наблюдением с диагнозом «наркомания», в возрасте до 35 лет включительно на территории муниципального образования «город Оренбург»</w:t>
      </w:r>
      <w:r>
        <w:rPr>
          <w:sz w:val="28"/>
          <w:szCs w:val="28"/>
        </w:rPr>
        <w:t>.</w:t>
      </w:r>
    </w:p>
    <w:p w14:paraId="6CB2EFAE" w14:textId="23C9D9F3" w:rsidR="000D6129" w:rsidRPr="00033978" w:rsidRDefault="000D6129" w:rsidP="000D6129">
      <w:pPr>
        <w:widowControl w:val="0"/>
        <w:tabs>
          <w:tab w:val="left" w:pos="1134"/>
        </w:tabs>
        <w:ind w:firstLine="709"/>
        <w:contextualSpacing/>
        <w:jc w:val="both"/>
        <w:rPr>
          <w:sz w:val="28"/>
          <w:szCs w:val="28"/>
        </w:rPr>
      </w:pPr>
      <w:r>
        <w:rPr>
          <w:sz w:val="28"/>
          <w:szCs w:val="28"/>
        </w:rPr>
        <w:t>П</w:t>
      </w:r>
      <w:r w:rsidRPr="00033978">
        <w:rPr>
          <w:sz w:val="28"/>
          <w:szCs w:val="28"/>
        </w:rPr>
        <w:t>лановые значения двух целевых показателей (индикаторов) конечных результатов не достигнуты</w:t>
      </w:r>
      <w:r>
        <w:rPr>
          <w:sz w:val="28"/>
          <w:szCs w:val="28"/>
        </w:rPr>
        <w:t>: «</w:t>
      </w:r>
      <w:r w:rsidRPr="00033978">
        <w:rPr>
          <w:sz w:val="28"/>
          <w:szCs w:val="28"/>
        </w:rPr>
        <w:t>Снижение уровня преступности, связанной с незаконным оборотом наркотиков на территории муниципального образования «город Оренбург»</w:t>
      </w:r>
      <w:r>
        <w:rPr>
          <w:sz w:val="28"/>
          <w:szCs w:val="28"/>
        </w:rPr>
        <w:t xml:space="preserve"> и «</w:t>
      </w:r>
      <w:r w:rsidRPr="00033978">
        <w:rPr>
          <w:sz w:val="28"/>
          <w:szCs w:val="28"/>
        </w:rPr>
        <w:t>Снижение числа несовершеннолетних лиц, состоящих на контроле за употребление наркотических средств на территории муниципального образования «город Оренбург»</w:t>
      </w:r>
      <w:r>
        <w:rPr>
          <w:sz w:val="28"/>
          <w:szCs w:val="28"/>
        </w:rPr>
        <w:t>.</w:t>
      </w:r>
    </w:p>
    <w:p w14:paraId="12BE1990" w14:textId="571D5DF8" w:rsidR="000D6129" w:rsidRPr="00592735" w:rsidRDefault="000D6129" w:rsidP="000D6129">
      <w:pPr>
        <w:widowControl w:val="0"/>
        <w:tabs>
          <w:tab w:val="left" w:pos="1134"/>
          <w:tab w:val="left" w:pos="1276"/>
        </w:tabs>
        <w:ind w:firstLine="709"/>
        <w:contextualSpacing/>
        <w:jc w:val="both"/>
        <w:rPr>
          <w:sz w:val="28"/>
          <w:szCs w:val="28"/>
        </w:rPr>
      </w:pPr>
      <w:r w:rsidRPr="00592735">
        <w:rPr>
          <w:sz w:val="28"/>
          <w:szCs w:val="28"/>
        </w:rPr>
        <w:t>Согласно Отчету о реализации муниципальной программы</w:t>
      </w:r>
      <w:r>
        <w:rPr>
          <w:sz w:val="28"/>
          <w:szCs w:val="28"/>
        </w:rPr>
        <w:t xml:space="preserve"> в 2024 году</w:t>
      </w:r>
      <w:r w:rsidRPr="00592735">
        <w:rPr>
          <w:sz w:val="28"/>
          <w:szCs w:val="28"/>
        </w:rPr>
        <w:t>:</w:t>
      </w:r>
    </w:p>
    <w:p w14:paraId="21E7572C" w14:textId="71A2E771" w:rsidR="000D6129" w:rsidRPr="00592735" w:rsidRDefault="000D6129" w:rsidP="000D6129">
      <w:pPr>
        <w:widowControl w:val="0"/>
        <w:numPr>
          <w:ilvl w:val="0"/>
          <w:numId w:val="40"/>
        </w:numPr>
        <w:tabs>
          <w:tab w:val="left" w:pos="1134"/>
          <w:tab w:val="left" w:pos="1276"/>
        </w:tabs>
        <w:ind w:left="0" w:firstLine="709"/>
        <w:contextualSpacing/>
        <w:jc w:val="both"/>
        <w:rPr>
          <w:sz w:val="28"/>
          <w:szCs w:val="28"/>
        </w:rPr>
      </w:pPr>
      <w:r w:rsidRPr="00592735">
        <w:rPr>
          <w:sz w:val="28"/>
          <w:szCs w:val="28"/>
        </w:rPr>
        <w:t>эффективность достижения целев</w:t>
      </w:r>
      <w:r>
        <w:rPr>
          <w:sz w:val="28"/>
          <w:szCs w:val="28"/>
        </w:rPr>
        <w:t>ых</w:t>
      </w:r>
      <w:r w:rsidRPr="00592735">
        <w:rPr>
          <w:sz w:val="28"/>
          <w:szCs w:val="28"/>
        </w:rPr>
        <w:t xml:space="preserve"> показател</w:t>
      </w:r>
      <w:r>
        <w:rPr>
          <w:sz w:val="28"/>
          <w:szCs w:val="28"/>
        </w:rPr>
        <w:t>ей</w:t>
      </w:r>
      <w:r w:rsidRPr="00592735">
        <w:rPr>
          <w:sz w:val="28"/>
          <w:szCs w:val="28"/>
        </w:rPr>
        <w:t xml:space="preserve"> (индикатор</w:t>
      </w:r>
      <w:r>
        <w:rPr>
          <w:sz w:val="28"/>
          <w:szCs w:val="28"/>
        </w:rPr>
        <w:t>ов</w:t>
      </w:r>
      <w:r w:rsidRPr="00592735">
        <w:rPr>
          <w:sz w:val="28"/>
          <w:szCs w:val="28"/>
        </w:rPr>
        <w:t xml:space="preserve">) </w:t>
      </w:r>
      <w:r w:rsidRPr="000D6129">
        <w:rPr>
          <w:sz w:val="28"/>
          <w:szCs w:val="28"/>
        </w:rPr>
        <w:t xml:space="preserve">– </w:t>
      </w:r>
      <w:r w:rsidRPr="00592735">
        <w:rPr>
          <w:sz w:val="28"/>
          <w:szCs w:val="28"/>
        </w:rPr>
        <w:t>93,25%;</w:t>
      </w:r>
    </w:p>
    <w:p w14:paraId="4307ECC1" w14:textId="77777777" w:rsidR="000D6129" w:rsidRPr="00592735" w:rsidRDefault="000D6129" w:rsidP="000D6129">
      <w:pPr>
        <w:widowControl w:val="0"/>
        <w:numPr>
          <w:ilvl w:val="0"/>
          <w:numId w:val="40"/>
        </w:numPr>
        <w:tabs>
          <w:tab w:val="left" w:pos="1134"/>
          <w:tab w:val="left" w:pos="1276"/>
        </w:tabs>
        <w:ind w:left="0" w:firstLine="709"/>
        <w:contextualSpacing/>
        <w:jc w:val="both"/>
        <w:rPr>
          <w:sz w:val="28"/>
          <w:szCs w:val="28"/>
        </w:rPr>
      </w:pPr>
      <w:r w:rsidRPr="00592735">
        <w:rPr>
          <w:sz w:val="28"/>
          <w:szCs w:val="28"/>
        </w:rPr>
        <w:t xml:space="preserve">эффективность расходов на реализацию программы </w:t>
      </w:r>
      <w:r w:rsidRPr="00537917">
        <w:rPr>
          <w:sz w:val="28"/>
          <w:szCs w:val="28"/>
        </w:rPr>
        <w:t xml:space="preserve">– </w:t>
      </w:r>
      <w:r w:rsidRPr="00592735">
        <w:rPr>
          <w:sz w:val="28"/>
          <w:szCs w:val="28"/>
        </w:rPr>
        <w:t>80,00%;</w:t>
      </w:r>
    </w:p>
    <w:p w14:paraId="221283AE" w14:textId="77777777" w:rsidR="000D6129" w:rsidRPr="00592735" w:rsidRDefault="000D6129" w:rsidP="000D6129">
      <w:pPr>
        <w:widowControl w:val="0"/>
        <w:numPr>
          <w:ilvl w:val="0"/>
          <w:numId w:val="40"/>
        </w:numPr>
        <w:tabs>
          <w:tab w:val="left" w:pos="1134"/>
          <w:tab w:val="left" w:pos="1276"/>
        </w:tabs>
        <w:ind w:left="0" w:firstLine="709"/>
        <w:contextualSpacing/>
        <w:jc w:val="both"/>
        <w:rPr>
          <w:sz w:val="28"/>
          <w:szCs w:val="28"/>
        </w:rPr>
      </w:pPr>
      <w:r w:rsidRPr="00592735">
        <w:rPr>
          <w:sz w:val="28"/>
          <w:szCs w:val="28"/>
        </w:rPr>
        <w:t xml:space="preserve">эффективность проектной части программы </w:t>
      </w:r>
      <w:r w:rsidRPr="00537917">
        <w:rPr>
          <w:sz w:val="28"/>
          <w:szCs w:val="28"/>
        </w:rPr>
        <w:t xml:space="preserve">– </w:t>
      </w:r>
      <w:r w:rsidRPr="00592735">
        <w:rPr>
          <w:sz w:val="28"/>
          <w:szCs w:val="28"/>
        </w:rPr>
        <w:t>100,00;</w:t>
      </w:r>
    </w:p>
    <w:p w14:paraId="3B525C57" w14:textId="77777777" w:rsidR="000D6129" w:rsidRPr="00592735" w:rsidRDefault="000D6129" w:rsidP="000D6129">
      <w:pPr>
        <w:widowControl w:val="0"/>
        <w:numPr>
          <w:ilvl w:val="0"/>
          <w:numId w:val="40"/>
        </w:numPr>
        <w:tabs>
          <w:tab w:val="left" w:pos="1134"/>
          <w:tab w:val="left" w:pos="1276"/>
        </w:tabs>
        <w:ind w:left="0" w:firstLine="709"/>
        <w:contextualSpacing/>
        <w:jc w:val="both"/>
        <w:rPr>
          <w:sz w:val="28"/>
          <w:szCs w:val="28"/>
        </w:rPr>
      </w:pPr>
      <w:r w:rsidRPr="00592735">
        <w:rPr>
          <w:sz w:val="28"/>
          <w:szCs w:val="28"/>
        </w:rPr>
        <w:t xml:space="preserve">комплексная оценка эффективности программы </w:t>
      </w:r>
      <w:r w:rsidRPr="00537917">
        <w:rPr>
          <w:sz w:val="28"/>
          <w:szCs w:val="28"/>
        </w:rPr>
        <w:t xml:space="preserve">– </w:t>
      </w:r>
      <w:r w:rsidRPr="00592735">
        <w:rPr>
          <w:sz w:val="28"/>
          <w:szCs w:val="28"/>
        </w:rPr>
        <w:t>89,30%;</w:t>
      </w:r>
    </w:p>
    <w:p w14:paraId="61AD3CEF" w14:textId="77777777" w:rsidR="000D6129" w:rsidRPr="00592735" w:rsidRDefault="000D6129" w:rsidP="000D6129">
      <w:pPr>
        <w:widowControl w:val="0"/>
        <w:numPr>
          <w:ilvl w:val="0"/>
          <w:numId w:val="40"/>
        </w:numPr>
        <w:tabs>
          <w:tab w:val="left" w:pos="1134"/>
          <w:tab w:val="left" w:pos="1276"/>
        </w:tabs>
        <w:ind w:left="0" w:firstLine="709"/>
        <w:contextualSpacing/>
        <w:jc w:val="both"/>
        <w:rPr>
          <w:sz w:val="28"/>
          <w:szCs w:val="28"/>
        </w:rPr>
      </w:pPr>
      <w:r w:rsidRPr="00592735">
        <w:rPr>
          <w:sz w:val="28"/>
          <w:szCs w:val="28"/>
        </w:rPr>
        <w:t xml:space="preserve">эффективность программы в целом </w:t>
      </w:r>
      <w:bookmarkStart w:id="130" w:name="_Hlk196913956"/>
      <w:r w:rsidRPr="00592735">
        <w:rPr>
          <w:sz w:val="28"/>
          <w:szCs w:val="28"/>
        </w:rPr>
        <w:t xml:space="preserve">– </w:t>
      </w:r>
      <w:bookmarkEnd w:id="130"/>
      <w:r w:rsidRPr="00592735">
        <w:rPr>
          <w:sz w:val="28"/>
          <w:szCs w:val="28"/>
        </w:rPr>
        <w:t>средняя.</w:t>
      </w:r>
      <w:r>
        <w:rPr>
          <w:sz w:val="28"/>
          <w:szCs w:val="28"/>
        </w:rPr>
        <w:t xml:space="preserve"> </w:t>
      </w:r>
    </w:p>
    <w:p w14:paraId="0925616E" w14:textId="77777777" w:rsidR="000D6129" w:rsidRDefault="007F2A2E" w:rsidP="00217E3D">
      <w:pPr>
        <w:widowControl w:val="0"/>
        <w:ind w:firstLine="709"/>
        <w:jc w:val="both"/>
        <w:rPr>
          <w:sz w:val="28"/>
          <w:szCs w:val="28"/>
        </w:rPr>
      </w:pPr>
      <w:r w:rsidRPr="00592735">
        <w:rPr>
          <w:sz w:val="28"/>
          <w:szCs w:val="28"/>
        </w:rPr>
        <w:t>Исходя из м</w:t>
      </w:r>
      <w:r w:rsidR="00073D60" w:rsidRPr="00592735">
        <w:rPr>
          <w:sz w:val="28"/>
          <w:szCs w:val="28"/>
        </w:rPr>
        <w:t>етодик</w:t>
      </w:r>
      <w:r w:rsidRPr="00592735">
        <w:rPr>
          <w:sz w:val="28"/>
          <w:szCs w:val="28"/>
        </w:rPr>
        <w:t>и</w:t>
      </w:r>
      <w:r w:rsidR="00073D60" w:rsidRPr="00592735">
        <w:rPr>
          <w:sz w:val="28"/>
          <w:szCs w:val="28"/>
        </w:rPr>
        <w:t xml:space="preserve"> расчета</w:t>
      </w:r>
      <w:r w:rsidRPr="00592735">
        <w:rPr>
          <w:sz w:val="28"/>
          <w:szCs w:val="28"/>
        </w:rPr>
        <w:t>,</w:t>
      </w:r>
      <w:r w:rsidR="00073D60" w:rsidRPr="00592735">
        <w:rPr>
          <w:sz w:val="28"/>
          <w:szCs w:val="28"/>
        </w:rPr>
        <w:t xml:space="preserve"> </w:t>
      </w:r>
      <w:r w:rsidR="00217E3D" w:rsidRPr="00592735">
        <w:rPr>
          <w:sz w:val="28"/>
          <w:szCs w:val="28"/>
        </w:rPr>
        <w:t>целевы</w:t>
      </w:r>
      <w:r w:rsidRPr="00592735">
        <w:rPr>
          <w:sz w:val="28"/>
          <w:szCs w:val="28"/>
        </w:rPr>
        <w:t>е</w:t>
      </w:r>
      <w:r w:rsidR="00217E3D" w:rsidRPr="00592735">
        <w:rPr>
          <w:sz w:val="28"/>
          <w:szCs w:val="28"/>
        </w:rPr>
        <w:t xml:space="preserve"> показател</w:t>
      </w:r>
      <w:r w:rsidRPr="00592735">
        <w:rPr>
          <w:sz w:val="28"/>
          <w:szCs w:val="28"/>
        </w:rPr>
        <w:t>и</w:t>
      </w:r>
      <w:r w:rsidR="00217E3D" w:rsidRPr="00592735">
        <w:rPr>
          <w:sz w:val="28"/>
          <w:szCs w:val="28"/>
        </w:rPr>
        <w:t xml:space="preserve"> (индикатор</w:t>
      </w:r>
      <w:r w:rsidRPr="00592735">
        <w:rPr>
          <w:sz w:val="28"/>
          <w:szCs w:val="28"/>
        </w:rPr>
        <w:t>ы</w:t>
      </w:r>
      <w:r w:rsidR="00217E3D" w:rsidRPr="00592735">
        <w:rPr>
          <w:sz w:val="28"/>
          <w:szCs w:val="28"/>
        </w:rPr>
        <w:t xml:space="preserve">) конечных результатов </w:t>
      </w:r>
      <w:r w:rsidR="00073D60" w:rsidRPr="00592735">
        <w:rPr>
          <w:sz w:val="28"/>
          <w:szCs w:val="28"/>
        </w:rPr>
        <w:t xml:space="preserve">«Снижение уровня преступности, связанной с незаконным оборотом наркотиков на территории муниципального образования «город Оренбург», </w:t>
      </w:r>
      <w:r w:rsidR="00217E3D" w:rsidRPr="00592735">
        <w:rPr>
          <w:sz w:val="28"/>
          <w:szCs w:val="28"/>
        </w:rPr>
        <w:t>«Снижение числа несовершеннолетних лиц, состоящих на контроле за употребление наркотических средств на территории муниципального образования «город Оренбург» и «Снижение числа лиц, состоящих на диспансерном учете, среди подростков и молодежи на территории муниципального образования «город Оренбург»</w:t>
      </w:r>
      <w:r w:rsidR="00073D60" w:rsidRPr="00592735">
        <w:rPr>
          <w:sz w:val="28"/>
          <w:szCs w:val="28"/>
        </w:rPr>
        <w:t xml:space="preserve"> рассчитыва</w:t>
      </w:r>
      <w:r w:rsidRPr="00592735">
        <w:rPr>
          <w:sz w:val="28"/>
          <w:szCs w:val="28"/>
        </w:rPr>
        <w:t>ю</w:t>
      </w:r>
      <w:r w:rsidR="00073D60" w:rsidRPr="00592735">
        <w:rPr>
          <w:sz w:val="28"/>
          <w:szCs w:val="28"/>
        </w:rPr>
        <w:t xml:space="preserve">тся как </w:t>
      </w:r>
      <w:r w:rsidR="00020BF9" w:rsidRPr="00592735">
        <w:rPr>
          <w:sz w:val="28"/>
          <w:szCs w:val="28"/>
        </w:rPr>
        <w:t>отношение</w:t>
      </w:r>
      <w:r w:rsidR="00073D60" w:rsidRPr="00592735">
        <w:rPr>
          <w:sz w:val="28"/>
          <w:szCs w:val="28"/>
        </w:rPr>
        <w:t xml:space="preserve"> </w:t>
      </w:r>
      <w:r w:rsidR="001019C6" w:rsidRPr="00592735">
        <w:rPr>
          <w:sz w:val="28"/>
          <w:szCs w:val="28"/>
        </w:rPr>
        <w:t xml:space="preserve">показателей </w:t>
      </w:r>
      <w:r w:rsidR="00217E3D" w:rsidRPr="00592735">
        <w:rPr>
          <w:sz w:val="28"/>
          <w:szCs w:val="28"/>
        </w:rPr>
        <w:t>отчетного года</w:t>
      </w:r>
      <w:r w:rsidRPr="00592735">
        <w:rPr>
          <w:sz w:val="28"/>
          <w:szCs w:val="28"/>
        </w:rPr>
        <w:t xml:space="preserve"> к базовому 2021 году. </w:t>
      </w:r>
    </w:p>
    <w:p w14:paraId="7618CC69" w14:textId="27A1E6F1" w:rsidR="00D607D9" w:rsidRPr="00592735" w:rsidRDefault="007F2A2E" w:rsidP="00217E3D">
      <w:pPr>
        <w:widowControl w:val="0"/>
        <w:ind w:firstLine="709"/>
        <w:jc w:val="both"/>
        <w:rPr>
          <w:sz w:val="28"/>
          <w:szCs w:val="28"/>
        </w:rPr>
      </w:pPr>
      <w:r w:rsidRPr="00592735">
        <w:rPr>
          <w:sz w:val="28"/>
          <w:szCs w:val="28"/>
        </w:rPr>
        <w:t>Таким образом, значени</w:t>
      </w:r>
      <w:r w:rsidR="00020BF9" w:rsidRPr="00592735">
        <w:rPr>
          <w:sz w:val="28"/>
          <w:szCs w:val="28"/>
        </w:rPr>
        <w:t>я</w:t>
      </w:r>
      <w:r w:rsidRPr="00592735">
        <w:rPr>
          <w:sz w:val="28"/>
          <w:szCs w:val="28"/>
        </w:rPr>
        <w:t xml:space="preserve"> целевых показателей </w:t>
      </w:r>
      <w:r w:rsidR="00020BF9" w:rsidRPr="00592735">
        <w:rPr>
          <w:sz w:val="28"/>
          <w:szCs w:val="28"/>
        </w:rPr>
        <w:t xml:space="preserve">отражают общее изменение отчетного года к базовому, а </w:t>
      </w:r>
      <w:r w:rsidRPr="00592735">
        <w:rPr>
          <w:sz w:val="28"/>
          <w:szCs w:val="28"/>
        </w:rPr>
        <w:t xml:space="preserve">не </w:t>
      </w:r>
      <w:r w:rsidR="00020BF9" w:rsidRPr="00592735">
        <w:rPr>
          <w:sz w:val="28"/>
          <w:szCs w:val="28"/>
        </w:rPr>
        <w:t>только</w:t>
      </w:r>
      <w:r w:rsidRPr="00592735">
        <w:rPr>
          <w:sz w:val="28"/>
          <w:szCs w:val="28"/>
        </w:rPr>
        <w:t xml:space="preserve"> тенденцию к снижению, что противоречит наименованию указанных целевых показателей (индикаторов) конечных результатов.</w:t>
      </w:r>
      <w:r w:rsidR="006323E1" w:rsidRPr="00592735">
        <w:rPr>
          <w:sz w:val="28"/>
          <w:szCs w:val="28"/>
        </w:rPr>
        <w:t xml:space="preserve"> </w:t>
      </w:r>
      <w:r w:rsidR="00D607D9" w:rsidRPr="00592735">
        <w:rPr>
          <w:sz w:val="28"/>
          <w:szCs w:val="28"/>
        </w:rPr>
        <w:t xml:space="preserve">Например, достижение показателя «Снижение числа несовершеннолетних лиц, состоящих на контроле за употребление наркотических средств на территории муниципального образования «город Оренбург» </w:t>
      </w:r>
      <w:r w:rsidR="006323E1" w:rsidRPr="00592735">
        <w:rPr>
          <w:sz w:val="28"/>
          <w:szCs w:val="28"/>
        </w:rPr>
        <w:t>в 2024 году,</w:t>
      </w:r>
      <w:r w:rsidR="00D607D9" w:rsidRPr="00592735">
        <w:rPr>
          <w:sz w:val="28"/>
          <w:szCs w:val="28"/>
        </w:rPr>
        <w:t xml:space="preserve"> составило 120,0%, то есть число несовершеннолетних лиц, состоящих </w:t>
      </w:r>
      <w:r w:rsidR="006323E1" w:rsidRPr="00592735">
        <w:rPr>
          <w:sz w:val="28"/>
          <w:szCs w:val="28"/>
        </w:rPr>
        <w:t>на контроле за употребление наркотических средств,</w:t>
      </w:r>
      <w:r w:rsidR="00D607D9" w:rsidRPr="00592735">
        <w:rPr>
          <w:sz w:val="28"/>
          <w:szCs w:val="28"/>
        </w:rPr>
        <w:t xml:space="preserve"> выросло на 20% по отношению к 2021 год</w:t>
      </w:r>
      <w:r w:rsidR="006323E1" w:rsidRPr="00592735">
        <w:rPr>
          <w:sz w:val="28"/>
          <w:szCs w:val="28"/>
        </w:rPr>
        <w:t>у (в 2021 году 5 человек, в 2024 году 6 человек).</w:t>
      </w:r>
    </w:p>
    <w:p w14:paraId="6F3732B2" w14:textId="56EABC21" w:rsidR="004D4732" w:rsidRDefault="004D4732" w:rsidP="00073D60">
      <w:pPr>
        <w:widowControl w:val="0"/>
        <w:ind w:firstLine="709"/>
        <w:jc w:val="both"/>
        <w:rPr>
          <w:sz w:val="28"/>
          <w:szCs w:val="28"/>
        </w:rPr>
      </w:pPr>
      <w:r w:rsidRPr="00592735">
        <w:rPr>
          <w:sz w:val="28"/>
          <w:szCs w:val="28"/>
        </w:rPr>
        <w:t xml:space="preserve">Счетная палата обращает внимание на то, что </w:t>
      </w:r>
      <w:r w:rsidR="000D6129">
        <w:rPr>
          <w:sz w:val="28"/>
          <w:szCs w:val="28"/>
        </w:rPr>
        <w:t>три</w:t>
      </w:r>
      <w:r w:rsidRPr="00592735">
        <w:rPr>
          <w:sz w:val="28"/>
          <w:szCs w:val="28"/>
        </w:rPr>
        <w:t xml:space="preserve"> из </w:t>
      </w:r>
      <w:r w:rsidR="000D6129">
        <w:rPr>
          <w:sz w:val="28"/>
          <w:szCs w:val="28"/>
        </w:rPr>
        <w:t>четырех</w:t>
      </w:r>
      <w:r w:rsidRPr="00592735">
        <w:rPr>
          <w:sz w:val="28"/>
          <w:szCs w:val="28"/>
        </w:rPr>
        <w:t xml:space="preserve"> </w:t>
      </w:r>
      <w:r w:rsidR="007B24E9" w:rsidRPr="00592735">
        <w:rPr>
          <w:sz w:val="28"/>
          <w:szCs w:val="28"/>
        </w:rPr>
        <w:t xml:space="preserve">целевых показателей (индикаторов) конечных результатов </w:t>
      </w:r>
      <w:r w:rsidRPr="00592735">
        <w:rPr>
          <w:sz w:val="28"/>
          <w:szCs w:val="28"/>
        </w:rPr>
        <w:t>направлены на достижение положительного эффекта среди населения города Оренбурга в возрасте до 35 лет включительно</w:t>
      </w:r>
      <w:r w:rsidR="000D6129">
        <w:rPr>
          <w:sz w:val="28"/>
          <w:szCs w:val="28"/>
        </w:rPr>
        <w:t>. Таким образом</w:t>
      </w:r>
      <w:r w:rsidRPr="00592735">
        <w:rPr>
          <w:sz w:val="28"/>
          <w:szCs w:val="28"/>
        </w:rPr>
        <w:t xml:space="preserve">, </w:t>
      </w:r>
      <w:r w:rsidR="000D6129">
        <w:rPr>
          <w:sz w:val="28"/>
          <w:szCs w:val="28"/>
        </w:rPr>
        <w:t xml:space="preserve">программные мероприятия не направлены на </w:t>
      </w:r>
      <w:r w:rsidR="000D6129" w:rsidRPr="000D6129">
        <w:rPr>
          <w:sz w:val="28"/>
          <w:szCs w:val="28"/>
        </w:rPr>
        <w:t xml:space="preserve">достижение положительного эффекта среди населения города Оренбурга </w:t>
      </w:r>
      <w:r w:rsidR="000D6129">
        <w:rPr>
          <w:sz w:val="28"/>
          <w:szCs w:val="28"/>
        </w:rPr>
        <w:t xml:space="preserve">старше указанного возраста. </w:t>
      </w:r>
    </w:p>
    <w:p w14:paraId="3211E794" w14:textId="77777777" w:rsidR="00864C48" w:rsidRPr="00592735" w:rsidRDefault="00864C48" w:rsidP="00073D60">
      <w:pPr>
        <w:widowControl w:val="0"/>
        <w:ind w:firstLine="709"/>
        <w:jc w:val="both"/>
        <w:rPr>
          <w:sz w:val="28"/>
          <w:szCs w:val="28"/>
        </w:rPr>
      </w:pPr>
    </w:p>
    <w:p w14:paraId="270CBB88" w14:textId="77777777" w:rsidR="003B52BE" w:rsidRPr="00AF00A2" w:rsidRDefault="003B52BE" w:rsidP="003B52BE">
      <w:pPr>
        <w:ind w:firstLine="709"/>
        <w:jc w:val="both"/>
        <w:rPr>
          <w:sz w:val="28"/>
          <w:szCs w:val="28"/>
        </w:rPr>
      </w:pPr>
    </w:p>
    <w:p w14:paraId="0859268C" w14:textId="1535DA2C" w:rsidR="00495B98" w:rsidRPr="00C8680D" w:rsidRDefault="00495B98" w:rsidP="00495B98">
      <w:pPr>
        <w:pStyle w:val="1"/>
        <w:jc w:val="center"/>
        <w:rPr>
          <w:b/>
        </w:rPr>
      </w:pPr>
      <w:bookmarkStart w:id="131" w:name="_Toc196924034"/>
      <w:r w:rsidRPr="00C8680D">
        <w:rPr>
          <w:b/>
        </w:rPr>
        <w:t xml:space="preserve">3.2. </w:t>
      </w:r>
      <w:r w:rsidR="00864C48">
        <w:rPr>
          <w:b/>
        </w:rPr>
        <w:t xml:space="preserve">Мероприятия </w:t>
      </w:r>
      <w:r w:rsidRPr="00C8680D">
        <w:rPr>
          <w:b/>
        </w:rPr>
        <w:t>Региональны</w:t>
      </w:r>
      <w:r w:rsidR="00864C48">
        <w:rPr>
          <w:b/>
        </w:rPr>
        <w:t>х</w:t>
      </w:r>
      <w:r w:rsidRPr="00C8680D">
        <w:rPr>
          <w:b/>
        </w:rPr>
        <w:t xml:space="preserve"> и приоритетны</w:t>
      </w:r>
      <w:r w:rsidR="00864C48">
        <w:rPr>
          <w:b/>
        </w:rPr>
        <w:t>х</w:t>
      </w:r>
      <w:r w:rsidRPr="00C8680D">
        <w:rPr>
          <w:b/>
        </w:rPr>
        <w:t xml:space="preserve"> проект</w:t>
      </w:r>
      <w:r w:rsidR="00864C48">
        <w:rPr>
          <w:b/>
        </w:rPr>
        <w:t>ов</w:t>
      </w:r>
      <w:r w:rsidRPr="00C8680D">
        <w:rPr>
          <w:b/>
        </w:rPr>
        <w:t xml:space="preserve"> Оренбургской области</w:t>
      </w:r>
      <w:bookmarkEnd w:id="131"/>
    </w:p>
    <w:p w14:paraId="5F288A6C" w14:textId="77777777" w:rsidR="00495B98" w:rsidRPr="00C8680D" w:rsidRDefault="00495B98" w:rsidP="00495B98">
      <w:pPr>
        <w:widowControl w:val="0"/>
        <w:jc w:val="center"/>
        <w:rPr>
          <w:sz w:val="16"/>
          <w:szCs w:val="28"/>
        </w:rPr>
      </w:pPr>
    </w:p>
    <w:p w14:paraId="11C3F214" w14:textId="44365160" w:rsidR="00A12A1F" w:rsidRPr="00480B02" w:rsidRDefault="00495B98" w:rsidP="00A12A1F">
      <w:pPr>
        <w:widowControl w:val="0"/>
        <w:tabs>
          <w:tab w:val="left" w:pos="1134"/>
        </w:tabs>
        <w:ind w:firstLine="709"/>
        <w:jc w:val="both"/>
        <w:rPr>
          <w:sz w:val="28"/>
          <w:szCs w:val="28"/>
        </w:rPr>
      </w:pPr>
      <w:r w:rsidRPr="00C8680D">
        <w:rPr>
          <w:sz w:val="28"/>
          <w:szCs w:val="28"/>
        </w:rPr>
        <w:t>Решением</w:t>
      </w:r>
      <w:r w:rsidR="00A12A1F">
        <w:rPr>
          <w:sz w:val="28"/>
          <w:szCs w:val="28"/>
        </w:rPr>
        <w:t xml:space="preserve"> </w:t>
      </w:r>
      <w:r w:rsidR="00A12A1F" w:rsidRPr="00480B02">
        <w:rPr>
          <w:sz w:val="28"/>
          <w:szCs w:val="28"/>
        </w:rPr>
        <w:t xml:space="preserve">о бюджете первоначально предусматривались бюджетные ассигнования на реализацию </w:t>
      </w:r>
      <w:r w:rsidR="00A12A1F">
        <w:rPr>
          <w:sz w:val="28"/>
          <w:szCs w:val="28"/>
        </w:rPr>
        <w:t xml:space="preserve">шести </w:t>
      </w:r>
      <w:r w:rsidR="00A12A1F" w:rsidRPr="00480B02">
        <w:rPr>
          <w:sz w:val="28"/>
          <w:szCs w:val="28"/>
        </w:rPr>
        <w:t>региональных проектов Оренбургской области (далее – Региональные проекты) в общей сумме 6</w:t>
      </w:r>
      <w:r w:rsidR="00A12A1F">
        <w:rPr>
          <w:sz w:val="28"/>
          <w:szCs w:val="28"/>
        </w:rPr>
        <w:t> </w:t>
      </w:r>
      <w:r w:rsidR="00A12A1F" w:rsidRPr="00480B02">
        <w:rPr>
          <w:sz w:val="28"/>
          <w:szCs w:val="28"/>
        </w:rPr>
        <w:t>132</w:t>
      </w:r>
      <w:r w:rsidR="00A12A1F">
        <w:rPr>
          <w:sz w:val="28"/>
          <w:szCs w:val="28"/>
        </w:rPr>
        <w:t> </w:t>
      </w:r>
      <w:r w:rsidR="00A12A1F" w:rsidRPr="00480B02">
        <w:rPr>
          <w:sz w:val="28"/>
          <w:szCs w:val="28"/>
        </w:rPr>
        <w:t>269,6 тыс. рублей и трех приоритетных проектов Оренбургской области (далее – Приоритетные проекты) в общей сумме 7</w:t>
      </w:r>
      <w:r w:rsidR="00A12A1F">
        <w:rPr>
          <w:sz w:val="28"/>
          <w:szCs w:val="28"/>
        </w:rPr>
        <w:t> </w:t>
      </w:r>
      <w:r w:rsidR="00A12A1F" w:rsidRPr="00480B02">
        <w:rPr>
          <w:sz w:val="28"/>
          <w:szCs w:val="28"/>
        </w:rPr>
        <w:t>974,</w:t>
      </w:r>
      <w:r w:rsidR="00A12A1F">
        <w:rPr>
          <w:sz w:val="28"/>
          <w:szCs w:val="28"/>
        </w:rPr>
        <w:t>8</w:t>
      </w:r>
      <w:r w:rsidR="00A12A1F" w:rsidRPr="00480B02">
        <w:rPr>
          <w:sz w:val="28"/>
          <w:szCs w:val="28"/>
        </w:rPr>
        <w:t xml:space="preserve"> тыс. рублей.</w:t>
      </w:r>
    </w:p>
    <w:p w14:paraId="252AA8E2" w14:textId="7719227B" w:rsidR="00A12A1F" w:rsidRPr="00480B02" w:rsidRDefault="00A12A1F" w:rsidP="00A12A1F">
      <w:pPr>
        <w:tabs>
          <w:tab w:val="left" w:pos="1134"/>
        </w:tabs>
        <w:ind w:firstLine="709"/>
        <w:jc w:val="both"/>
        <w:rPr>
          <w:sz w:val="28"/>
          <w:szCs w:val="28"/>
        </w:rPr>
      </w:pPr>
      <w:r w:rsidRPr="00480B02">
        <w:rPr>
          <w:sz w:val="28"/>
          <w:szCs w:val="28"/>
        </w:rPr>
        <w:t xml:space="preserve">В ходе исполнения бюджета ассигнования на реализацию Региональных проектов сократились на </w:t>
      </w:r>
      <w:r w:rsidRPr="00B05BCC">
        <w:rPr>
          <w:sz w:val="28"/>
          <w:szCs w:val="28"/>
        </w:rPr>
        <w:t>1</w:t>
      </w:r>
      <w:r>
        <w:rPr>
          <w:sz w:val="28"/>
          <w:szCs w:val="28"/>
        </w:rPr>
        <w:t> </w:t>
      </w:r>
      <w:r w:rsidRPr="00B05BCC">
        <w:rPr>
          <w:sz w:val="28"/>
          <w:szCs w:val="28"/>
        </w:rPr>
        <w:t>547</w:t>
      </w:r>
      <w:r>
        <w:rPr>
          <w:sz w:val="28"/>
          <w:szCs w:val="28"/>
        </w:rPr>
        <w:t> </w:t>
      </w:r>
      <w:r w:rsidRPr="00B05BCC">
        <w:rPr>
          <w:sz w:val="28"/>
          <w:szCs w:val="28"/>
        </w:rPr>
        <w:t>216,</w:t>
      </w:r>
      <w:r>
        <w:rPr>
          <w:sz w:val="28"/>
          <w:szCs w:val="28"/>
        </w:rPr>
        <w:t xml:space="preserve">1 </w:t>
      </w:r>
      <w:r w:rsidRPr="00480B02">
        <w:rPr>
          <w:sz w:val="28"/>
          <w:szCs w:val="28"/>
        </w:rPr>
        <w:t xml:space="preserve">тыс. рублей или на 25,2%, </w:t>
      </w:r>
      <w:r>
        <w:rPr>
          <w:sz w:val="28"/>
          <w:szCs w:val="28"/>
        </w:rPr>
        <w:t xml:space="preserve">при этом </w:t>
      </w:r>
      <w:r w:rsidRPr="00480B02">
        <w:rPr>
          <w:sz w:val="28"/>
          <w:szCs w:val="28"/>
        </w:rPr>
        <w:t>количество реализуемых Региональных проектов возросло на две единицы. Объем ассигнований, предусмотренный на реализацию Приоритетных проектов, сократился на 1</w:t>
      </w:r>
      <w:r>
        <w:rPr>
          <w:sz w:val="28"/>
          <w:szCs w:val="28"/>
        </w:rPr>
        <w:t> </w:t>
      </w:r>
      <w:r w:rsidRPr="00480B02">
        <w:rPr>
          <w:sz w:val="28"/>
          <w:szCs w:val="28"/>
        </w:rPr>
        <w:t>361,3 тыс. рублей или на 17,1%, количество реализуемых проектов не изменилось.</w:t>
      </w:r>
    </w:p>
    <w:p w14:paraId="709DA1BE" w14:textId="7E06C152" w:rsidR="00A12A1F" w:rsidRDefault="00A12A1F" w:rsidP="00A12A1F">
      <w:pPr>
        <w:tabs>
          <w:tab w:val="left" w:pos="1134"/>
        </w:tabs>
        <w:ind w:firstLine="709"/>
        <w:jc w:val="both"/>
        <w:rPr>
          <w:sz w:val="28"/>
          <w:szCs w:val="28"/>
        </w:rPr>
      </w:pPr>
      <w:r w:rsidRPr="00480B02">
        <w:rPr>
          <w:sz w:val="28"/>
          <w:szCs w:val="28"/>
        </w:rPr>
        <w:t xml:space="preserve">По состоянию на конец отчетного периода Решением о бюджете </w:t>
      </w:r>
      <w:r>
        <w:rPr>
          <w:sz w:val="28"/>
          <w:szCs w:val="28"/>
        </w:rPr>
        <w:t>(</w:t>
      </w:r>
      <w:r w:rsidRPr="00480B02">
        <w:rPr>
          <w:sz w:val="28"/>
          <w:szCs w:val="28"/>
        </w:rPr>
        <w:t xml:space="preserve">в редакции РОГС от 24.12.2024 № </w:t>
      </w:r>
      <w:r>
        <w:rPr>
          <w:sz w:val="28"/>
          <w:szCs w:val="28"/>
        </w:rPr>
        <w:t>56</w:t>
      </w:r>
      <w:r w:rsidRPr="00480B02">
        <w:rPr>
          <w:sz w:val="28"/>
          <w:szCs w:val="28"/>
        </w:rPr>
        <w:t>2</w:t>
      </w:r>
      <w:r>
        <w:rPr>
          <w:sz w:val="28"/>
          <w:szCs w:val="28"/>
        </w:rPr>
        <w:t>)</w:t>
      </w:r>
      <w:r w:rsidRPr="00480B02">
        <w:rPr>
          <w:sz w:val="28"/>
          <w:szCs w:val="28"/>
        </w:rPr>
        <w:t xml:space="preserve"> предусмотрены бюджетные ассигнования на реализацию восьми Региональных проектов в общей сумме 4</w:t>
      </w:r>
      <w:r>
        <w:rPr>
          <w:sz w:val="28"/>
          <w:szCs w:val="28"/>
        </w:rPr>
        <w:t> </w:t>
      </w:r>
      <w:r w:rsidRPr="00480B02">
        <w:rPr>
          <w:sz w:val="28"/>
          <w:szCs w:val="28"/>
        </w:rPr>
        <w:t>585</w:t>
      </w:r>
      <w:r>
        <w:rPr>
          <w:sz w:val="28"/>
          <w:szCs w:val="28"/>
        </w:rPr>
        <w:t> </w:t>
      </w:r>
      <w:r w:rsidRPr="00480B02">
        <w:rPr>
          <w:sz w:val="28"/>
          <w:szCs w:val="28"/>
        </w:rPr>
        <w:t xml:space="preserve">053,6 тыс. рублей и </w:t>
      </w:r>
      <w:r w:rsidR="00D00768">
        <w:rPr>
          <w:sz w:val="28"/>
          <w:szCs w:val="28"/>
        </w:rPr>
        <w:t>двух</w:t>
      </w:r>
      <w:r w:rsidRPr="00480B02">
        <w:rPr>
          <w:sz w:val="28"/>
          <w:szCs w:val="28"/>
        </w:rPr>
        <w:t xml:space="preserve"> Приоритетных проектов в общей сумме 6</w:t>
      </w:r>
      <w:r>
        <w:rPr>
          <w:sz w:val="28"/>
          <w:szCs w:val="28"/>
        </w:rPr>
        <w:t> </w:t>
      </w:r>
      <w:r w:rsidRPr="00480B02">
        <w:rPr>
          <w:sz w:val="28"/>
          <w:szCs w:val="28"/>
        </w:rPr>
        <w:t>613,5 тыс. рублей.</w:t>
      </w:r>
    </w:p>
    <w:p w14:paraId="6A52E657" w14:textId="464621D7" w:rsidR="00A12A1F" w:rsidRPr="00480B02" w:rsidRDefault="00A12A1F" w:rsidP="00A12A1F">
      <w:pPr>
        <w:tabs>
          <w:tab w:val="left" w:pos="1134"/>
        </w:tabs>
        <w:ind w:firstLine="709"/>
        <w:jc w:val="both"/>
        <w:rPr>
          <w:sz w:val="28"/>
          <w:szCs w:val="28"/>
        </w:rPr>
      </w:pPr>
      <w:r w:rsidRPr="00480B02">
        <w:rPr>
          <w:sz w:val="28"/>
          <w:szCs w:val="28"/>
        </w:rPr>
        <w:t>Сводной бюджетной росписью на 31.12.2024 утверждены бюджетные ассигнования на реализацию Региональных проектов в сумме 4</w:t>
      </w:r>
      <w:r>
        <w:rPr>
          <w:sz w:val="28"/>
          <w:szCs w:val="28"/>
        </w:rPr>
        <w:t> </w:t>
      </w:r>
      <w:r w:rsidRPr="00480B02">
        <w:rPr>
          <w:sz w:val="28"/>
          <w:szCs w:val="28"/>
        </w:rPr>
        <w:t>585</w:t>
      </w:r>
      <w:r>
        <w:rPr>
          <w:sz w:val="28"/>
          <w:szCs w:val="28"/>
        </w:rPr>
        <w:t> </w:t>
      </w:r>
      <w:r w:rsidRPr="00480B02">
        <w:rPr>
          <w:sz w:val="28"/>
          <w:szCs w:val="28"/>
        </w:rPr>
        <w:t>016,5 тыс. рублей (на 37,</w:t>
      </w:r>
      <w:r>
        <w:rPr>
          <w:sz w:val="28"/>
          <w:szCs w:val="28"/>
        </w:rPr>
        <w:t xml:space="preserve">1 </w:t>
      </w:r>
      <w:r w:rsidRPr="00480B02">
        <w:rPr>
          <w:sz w:val="28"/>
          <w:szCs w:val="28"/>
        </w:rPr>
        <w:t>тыс. рублей меньше объема утвержденного Решением о бюджете). Сокращение объема финансирования связано с тем, что 28 декабря 2024 года Финансовым управлением внесены изменения в Сводную бюджетную роспись, в соответствии с которыми объем бюджетных ассигнований на реализацию регионального проекта «Обеспечение устойчивого сокращения непригодного для проживания жилищного фонда» уменьшен на 37,</w:t>
      </w:r>
      <w:r>
        <w:rPr>
          <w:sz w:val="28"/>
          <w:szCs w:val="28"/>
        </w:rPr>
        <w:t>1</w:t>
      </w:r>
      <w:r w:rsidRPr="00480B02">
        <w:rPr>
          <w:sz w:val="28"/>
          <w:szCs w:val="28"/>
        </w:rPr>
        <w:t xml:space="preserve"> тыс. рублей.</w:t>
      </w:r>
    </w:p>
    <w:p w14:paraId="095B7C3D" w14:textId="181879E0" w:rsidR="00A12A1F" w:rsidRPr="00480B02" w:rsidRDefault="00A12A1F" w:rsidP="00A12A1F">
      <w:pPr>
        <w:tabs>
          <w:tab w:val="left" w:pos="1134"/>
        </w:tabs>
        <w:ind w:firstLine="709"/>
        <w:jc w:val="both"/>
        <w:rPr>
          <w:sz w:val="28"/>
          <w:szCs w:val="28"/>
        </w:rPr>
      </w:pPr>
      <w:r w:rsidRPr="00480B02">
        <w:rPr>
          <w:sz w:val="28"/>
          <w:szCs w:val="28"/>
        </w:rPr>
        <w:t>На реализацию Приоритетных проектов СБР по состоянию на конец 2024 года утверждены бюджетные ассигнования в сумме 6</w:t>
      </w:r>
      <w:r>
        <w:rPr>
          <w:sz w:val="28"/>
          <w:szCs w:val="28"/>
        </w:rPr>
        <w:t> </w:t>
      </w:r>
      <w:r w:rsidRPr="00480B02">
        <w:rPr>
          <w:sz w:val="28"/>
          <w:szCs w:val="28"/>
        </w:rPr>
        <w:t>613,5 тыс. рублей, что соответствует объему назначений, утвержденному Решением о бюджете.</w:t>
      </w:r>
    </w:p>
    <w:p w14:paraId="15B9E177" w14:textId="5748E95C" w:rsidR="00A12A1F" w:rsidRPr="00480B02" w:rsidRDefault="00A12A1F" w:rsidP="00A12A1F">
      <w:pPr>
        <w:widowControl w:val="0"/>
        <w:tabs>
          <w:tab w:val="left" w:pos="1134"/>
        </w:tabs>
        <w:ind w:firstLine="709"/>
        <w:jc w:val="both"/>
        <w:rPr>
          <w:bCs/>
          <w:sz w:val="28"/>
          <w:szCs w:val="28"/>
        </w:rPr>
      </w:pPr>
      <w:r w:rsidRPr="00480B02">
        <w:rPr>
          <w:bCs/>
          <w:sz w:val="28"/>
          <w:szCs w:val="28"/>
        </w:rPr>
        <w:t>По отношению к общему объему утвержденных бюджетных ассигнований на реализацию мероприятий Региональных проектов в 2023 году (</w:t>
      </w:r>
      <w:r w:rsidRPr="00480B02">
        <w:rPr>
          <w:sz w:val="28"/>
          <w:szCs w:val="28"/>
        </w:rPr>
        <w:t>5</w:t>
      </w:r>
      <w:r>
        <w:rPr>
          <w:sz w:val="28"/>
          <w:szCs w:val="28"/>
        </w:rPr>
        <w:t> </w:t>
      </w:r>
      <w:r w:rsidRPr="00480B02">
        <w:rPr>
          <w:sz w:val="28"/>
          <w:szCs w:val="28"/>
        </w:rPr>
        <w:t>860</w:t>
      </w:r>
      <w:r>
        <w:rPr>
          <w:sz w:val="28"/>
          <w:szCs w:val="28"/>
        </w:rPr>
        <w:t> </w:t>
      </w:r>
      <w:r w:rsidRPr="00480B02">
        <w:rPr>
          <w:sz w:val="28"/>
          <w:szCs w:val="28"/>
        </w:rPr>
        <w:t>142,2</w:t>
      </w:r>
      <w:r w:rsidRPr="00480B02">
        <w:rPr>
          <w:sz w:val="40"/>
          <w:szCs w:val="28"/>
        </w:rPr>
        <w:t xml:space="preserve"> </w:t>
      </w:r>
      <w:r w:rsidRPr="00480B02">
        <w:rPr>
          <w:sz w:val="28"/>
          <w:szCs w:val="28"/>
        </w:rPr>
        <w:t>тыс. рублей</w:t>
      </w:r>
      <w:r w:rsidRPr="00480B02">
        <w:rPr>
          <w:bCs/>
          <w:sz w:val="28"/>
          <w:szCs w:val="28"/>
        </w:rPr>
        <w:t>), бюджетные назначения отчетного периода уменьшились на 1</w:t>
      </w:r>
      <w:r>
        <w:rPr>
          <w:bCs/>
          <w:sz w:val="28"/>
          <w:szCs w:val="28"/>
        </w:rPr>
        <w:t> </w:t>
      </w:r>
      <w:r w:rsidRPr="00480B02">
        <w:rPr>
          <w:bCs/>
          <w:sz w:val="28"/>
          <w:szCs w:val="28"/>
        </w:rPr>
        <w:t>275</w:t>
      </w:r>
      <w:r>
        <w:rPr>
          <w:bCs/>
          <w:sz w:val="28"/>
          <w:szCs w:val="28"/>
        </w:rPr>
        <w:t> </w:t>
      </w:r>
      <w:r w:rsidRPr="00480B02">
        <w:rPr>
          <w:bCs/>
          <w:sz w:val="28"/>
          <w:szCs w:val="28"/>
        </w:rPr>
        <w:t>12</w:t>
      </w:r>
      <w:r>
        <w:rPr>
          <w:bCs/>
          <w:sz w:val="28"/>
          <w:szCs w:val="28"/>
        </w:rPr>
        <w:t>5</w:t>
      </w:r>
      <w:r w:rsidRPr="00480B02">
        <w:rPr>
          <w:bCs/>
          <w:sz w:val="28"/>
          <w:szCs w:val="28"/>
        </w:rPr>
        <w:t>,</w:t>
      </w:r>
      <w:r>
        <w:rPr>
          <w:bCs/>
          <w:sz w:val="28"/>
          <w:szCs w:val="28"/>
        </w:rPr>
        <w:t>7</w:t>
      </w:r>
      <w:r w:rsidRPr="00480B02">
        <w:rPr>
          <w:bCs/>
          <w:sz w:val="28"/>
          <w:szCs w:val="28"/>
        </w:rPr>
        <w:t xml:space="preserve"> тыс. рублей или на 21,8%.</w:t>
      </w:r>
      <w:r w:rsidRPr="000E3A83">
        <w:rPr>
          <w:bCs/>
          <w:sz w:val="28"/>
          <w:szCs w:val="28"/>
        </w:rPr>
        <w:t xml:space="preserve"> </w:t>
      </w:r>
      <w:r w:rsidRPr="00043825">
        <w:rPr>
          <w:bCs/>
          <w:sz w:val="28"/>
          <w:szCs w:val="28"/>
        </w:rPr>
        <w:t xml:space="preserve">Сокращение объема финансирования </w:t>
      </w:r>
      <w:r>
        <w:rPr>
          <w:bCs/>
          <w:sz w:val="28"/>
          <w:szCs w:val="28"/>
        </w:rPr>
        <w:t>обусловлено в том числе</w:t>
      </w:r>
      <w:r w:rsidRPr="00043825">
        <w:rPr>
          <w:bCs/>
          <w:sz w:val="28"/>
          <w:szCs w:val="28"/>
        </w:rPr>
        <w:t xml:space="preserve"> отсутствием в отчетном году бюджетных ассигнований на реализацию </w:t>
      </w:r>
      <w:r>
        <w:rPr>
          <w:bCs/>
          <w:sz w:val="28"/>
          <w:szCs w:val="28"/>
        </w:rPr>
        <w:t>Региональных</w:t>
      </w:r>
      <w:r w:rsidRPr="00043825">
        <w:rPr>
          <w:bCs/>
          <w:sz w:val="28"/>
          <w:szCs w:val="28"/>
        </w:rPr>
        <w:t xml:space="preserve"> проект</w:t>
      </w:r>
      <w:r>
        <w:rPr>
          <w:bCs/>
          <w:sz w:val="28"/>
          <w:szCs w:val="28"/>
        </w:rPr>
        <w:t>ов</w:t>
      </w:r>
      <w:r w:rsidRPr="00043825">
        <w:rPr>
          <w:bCs/>
          <w:sz w:val="28"/>
          <w:szCs w:val="28"/>
        </w:rPr>
        <w:t xml:space="preserve"> «</w:t>
      </w:r>
      <w:r w:rsidRPr="000E3A83">
        <w:rPr>
          <w:bCs/>
          <w:sz w:val="28"/>
          <w:szCs w:val="28"/>
        </w:rPr>
        <w:t>Спорт - норма жизни</w:t>
      </w:r>
      <w:r>
        <w:rPr>
          <w:bCs/>
          <w:sz w:val="28"/>
          <w:szCs w:val="28"/>
        </w:rPr>
        <w:t>»</w:t>
      </w:r>
      <w:r w:rsidR="00D00768">
        <w:rPr>
          <w:bCs/>
          <w:sz w:val="28"/>
          <w:szCs w:val="28"/>
        </w:rPr>
        <w:t xml:space="preserve"> и</w:t>
      </w:r>
      <w:r>
        <w:rPr>
          <w:bCs/>
          <w:sz w:val="28"/>
          <w:szCs w:val="28"/>
        </w:rPr>
        <w:t xml:space="preserve"> «</w:t>
      </w:r>
      <w:r w:rsidRPr="000E3A83">
        <w:rPr>
          <w:bCs/>
          <w:sz w:val="28"/>
          <w:szCs w:val="28"/>
        </w:rPr>
        <w:t>Чистая страна</w:t>
      </w:r>
      <w:r w:rsidRPr="00043825">
        <w:rPr>
          <w:bCs/>
          <w:sz w:val="28"/>
          <w:szCs w:val="28"/>
        </w:rPr>
        <w:t>»</w:t>
      </w:r>
      <w:r>
        <w:rPr>
          <w:bCs/>
          <w:sz w:val="28"/>
          <w:szCs w:val="28"/>
        </w:rPr>
        <w:t xml:space="preserve">. </w:t>
      </w:r>
    </w:p>
    <w:p w14:paraId="170B59A4" w14:textId="475FDD7E" w:rsidR="00A12A1F" w:rsidRPr="00480B02" w:rsidRDefault="00A12A1F" w:rsidP="00A12A1F">
      <w:pPr>
        <w:widowControl w:val="0"/>
        <w:tabs>
          <w:tab w:val="left" w:pos="1134"/>
        </w:tabs>
        <w:ind w:firstLine="709"/>
        <w:jc w:val="both"/>
        <w:rPr>
          <w:bCs/>
          <w:sz w:val="28"/>
          <w:szCs w:val="28"/>
        </w:rPr>
      </w:pPr>
      <w:r w:rsidRPr="00043825">
        <w:rPr>
          <w:bCs/>
          <w:sz w:val="28"/>
          <w:szCs w:val="28"/>
        </w:rPr>
        <w:t>Бюджетные ассигнования на реализацию Приоритетных проектов в 2024 году, относительно 2023 года (</w:t>
      </w:r>
      <w:r w:rsidRPr="00043825">
        <w:rPr>
          <w:sz w:val="28"/>
          <w:szCs w:val="28"/>
        </w:rPr>
        <w:t>298</w:t>
      </w:r>
      <w:r>
        <w:rPr>
          <w:sz w:val="28"/>
          <w:szCs w:val="28"/>
        </w:rPr>
        <w:t> </w:t>
      </w:r>
      <w:r w:rsidRPr="00043825">
        <w:rPr>
          <w:sz w:val="28"/>
          <w:szCs w:val="28"/>
        </w:rPr>
        <w:t>881,1</w:t>
      </w:r>
      <w:r w:rsidRPr="00043825">
        <w:rPr>
          <w:bCs/>
          <w:sz w:val="28"/>
          <w:szCs w:val="28"/>
        </w:rPr>
        <w:t xml:space="preserve"> тыс. рублей) сократились на 292</w:t>
      </w:r>
      <w:r>
        <w:rPr>
          <w:bCs/>
          <w:sz w:val="28"/>
          <w:szCs w:val="28"/>
        </w:rPr>
        <w:t> </w:t>
      </w:r>
      <w:r w:rsidRPr="00043825">
        <w:rPr>
          <w:bCs/>
          <w:sz w:val="28"/>
          <w:szCs w:val="28"/>
        </w:rPr>
        <w:t>267,</w:t>
      </w:r>
      <w:r>
        <w:rPr>
          <w:bCs/>
          <w:sz w:val="28"/>
          <w:szCs w:val="28"/>
        </w:rPr>
        <w:t>6</w:t>
      </w:r>
      <w:r w:rsidRPr="00043825">
        <w:rPr>
          <w:bCs/>
          <w:sz w:val="28"/>
          <w:szCs w:val="28"/>
        </w:rPr>
        <w:t xml:space="preserve"> тыс. рублей или в 45,2 раза. Сокращение объема финансирования связано с отсутствием в отчетном году бюджетных ассигнований на реализацию Приоритетного проекта «Модернизация школьных систем образования (Оренбургская область)».</w:t>
      </w:r>
    </w:p>
    <w:p w14:paraId="297AA007" w14:textId="77777777" w:rsidR="00A12A1F" w:rsidRDefault="00A12A1F" w:rsidP="00A12A1F">
      <w:pPr>
        <w:widowControl w:val="0"/>
        <w:tabs>
          <w:tab w:val="left" w:pos="1134"/>
        </w:tabs>
        <w:spacing w:after="120"/>
        <w:ind w:firstLine="709"/>
        <w:jc w:val="both"/>
        <w:rPr>
          <w:sz w:val="28"/>
          <w:szCs w:val="28"/>
        </w:rPr>
      </w:pPr>
      <w:r w:rsidRPr="00480B02">
        <w:rPr>
          <w:sz w:val="28"/>
          <w:szCs w:val="28"/>
        </w:rPr>
        <w:t>Сведения об утвержденных бюджетных ассигнованиях в 2024 году на реализацию мероприятий Региональных и Приоритетных проектов и их расходовании представлены в следующей таблице.</w:t>
      </w:r>
    </w:p>
    <w:p w14:paraId="3959B338" w14:textId="77777777" w:rsidR="00864C48" w:rsidRDefault="00864C48" w:rsidP="00A12A1F">
      <w:pPr>
        <w:widowControl w:val="0"/>
        <w:tabs>
          <w:tab w:val="left" w:pos="1134"/>
        </w:tabs>
        <w:spacing w:after="120"/>
        <w:ind w:firstLine="709"/>
        <w:jc w:val="both"/>
        <w:rPr>
          <w:sz w:val="28"/>
          <w:szCs w:val="28"/>
        </w:rPr>
      </w:pPr>
    </w:p>
    <w:p w14:paraId="6649311B" w14:textId="77777777" w:rsidR="00864C48" w:rsidRDefault="00864C48" w:rsidP="00A12A1F">
      <w:pPr>
        <w:widowControl w:val="0"/>
        <w:tabs>
          <w:tab w:val="left" w:pos="1134"/>
        </w:tabs>
        <w:spacing w:after="120"/>
        <w:ind w:firstLine="709"/>
        <w:jc w:val="both"/>
        <w:rPr>
          <w:sz w:val="28"/>
          <w:szCs w:val="28"/>
        </w:rPr>
      </w:pPr>
    </w:p>
    <w:p w14:paraId="65D3D29E" w14:textId="77777777" w:rsidR="00A12A1F" w:rsidRPr="00480B02" w:rsidRDefault="00A12A1F" w:rsidP="00A12A1F">
      <w:pPr>
        <w:widowControl w:val="0"/>
        <w:jc w:val="right"/>
        <w:rPr>
          <w:sz w:val="28"/>
          <w:szCs w:val="28"/>
        </w:rPr>
      </w:pPr>
      <w:r w:rsidRPr="00480B02">
        <w:rPr>
          <w:sz w:val="20"/>
          <w:szCs w:val="28"/>
        </w:rPr>
        <w:t>(тыс. рублей)</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1842"/>
        <w:gridCol w:w="1276"/>
        <w:gridCol w:w="851"/>
      </w:tblGrid>
      <w:tr w:rsidR="00A12A1F" w:rsidRPr="00480B02" w14:paraId="69B269C1" w14:textId="77777777" w:rsidTr="00A12A1F">
        <w:trPr>
          <w:trHeight w:val="20"/>
        </w:trPr>
        <w:tc>
          <w:tcPr>
            <w:tcW w:w="6252" w:type="dxa"/>
            <w:vMerge w:val="restart"/>
            <w:shd w:val="clear" w:color="auto" w:fill="DCE6F1"/>
            <w:vAlign w:val="center"/>
            <w:hideMark/>
          </w:tcPr>
          <w:p w14:paraId="0A43EEC3" w14:textId="77777777" w:rsidR="00A12A1F" w:rsidRPr="00480B02" w:rsidRDefault="00A12A1F" w:rsidP="00545F15">
            <w:pPr>
              <w:jc w:val="center"/>
              <w:rPr>
                <w:bCs/>
                <w:sz w:val="18"/>
                <w:szCs w:val="18"/>
              </w:rPr>
            </w:pPr>
            <w:r w:rsidRPr="00480B02">
              <w:rPr>
                <w:bCs/>
                <w:sz w:val="18"/>
                <w:szCs w:val="18"/>
              </w:rPr>
              <w:t>Наименование проекта</w:t>
            </w:r>
          </w:p>
        </w:tc>
        <w:tc>
          <w:tcPr>
            <w:tcW w:w="1842" w:type="dxa"/>
            <w:vMerge w:val="restart"/>
            <w:shd w:val="clear" w:color="auto" w:fill="DCE6F1"/>
            <w:vAlign w:val="center"/>
            <w:hideMark/>
          </w:tcPr>
          <w:p w14:paraId="6B2B6FE0" w14:textId="77777777" w:rsidR="00A12A1F" w:rsidRPr="00480B02" w:rsidRDefault="00A12A1F" w:rsidP="00545F15">
            <w:pPr>
              <w:jc w:val="center"/>
              <w:rPr>
                <w:bCs/>
                <w:sz w:val="18"/>
                <w:szCs w:val="18"/>
              </w:rPr>
            </w:pPr>
            <w:r w:rsidRPr="00480B02">
              <w:rPr>
                <w:bCs/>
                <w:sz w:val="18"/>
                <w:szCs w:val="18"/>
              </w:rPr>
              <w:t>Утвержденные СБР бюджетные ассигнования</w:t>
            </w:r>
          </w:p>
        </w:tc>
        <w:tc>
          <w:tcPr>
            <w:tcW w:w="2127" w:type="dxa"/>
            <w:gridSpan w:val="2"/>
            <w:shd w:val="clear" w:color="auto" w:fill="DCE6F1"/>
            <w:noWrap/>
            <w:vAlign w:val="center"/>
            <w:hideMark/>
          </w:tcPr>
          <w:p w14:paraId="7C6FD7B0" w14:textId="77777777" w:rsidR="00A12A1F" w:rsidRPr="00480B02" w:rsidRDefault="00A12A1F" w:rsidP="00545F15">
            <w:pPr>
              <w:jc w:val="center"/>
              <w:rPr>
                <w:bCs/>
                <w:sz w:val="18"/>
                <w:szCs w:val="18"/>
              </w:rPr>
            </w:pPr>
            <w:r w:rsidRPr="00480B02">
              <w:rPr>
                <w:bCs/>
                <w:sz w:val="18"/>
                <w:szCs w:val="18"/>
              </w:rPr>
              <w:t>Исполнено</w:t>
            </w:r>
          </w:p>
        </w:tc>
      </w:tr>
      <w:tr w:rsidR="00A12A1F" w:rsidRPr="00480B02" w14:paraId="66FF6E56" w14:textId="77777777" w:rsidTr="00A12A1F">
        <w:trPr>
          <w:trHeight w:val="20"/>
        </w:trPr>
        <w:tc>
          <w:tcPr>
            <w:tcW w:w="0" w:type="auto"/>
            <w:vMerge/>
            <w:vAlign w:val="center"/>
            <w:hideMark/>
          </w:tcPr>
          <w:p w14:paraId="7C9003D3" w14:textId="77777777" w:rsidR="00A12A1F" w:rsidRPr="00480B02" w:rsidRDefault="00A12A1F" w:rsidP="00545F15">
            <w:pPr>
              <w:rPr>
                <w:bCs/>
                <w:sz w:val="18"/>
                <w:szCs w:val="18"/>
              </w:rPr>
            </w:pPr>
          </w:p>
        </w:tc>
        <w:tc>
          <w:tcPr>
            <w:tcW w:w="0" w:type="auto"/>
            <w:vMerge/>
            <w:vAlign w:val="center"/>
            <w:hideMark/>
          </w:tcPr>
          <w:p w14:paraId="3BEFB960" w14:textId="77777777" w:rsidR="00A12A1F" w:rsidRPr="00480B02" w:rsidRDefault="00A12A1F" w:rsidP="00545F15">
            <w:pPr>
              <w:rPr>
                <w:bCs/>
                <w:sz w:val="18"/>
                <w:szCs w:val="18"/>
              </w:rPr>
            </w:pPr>
          </w:p>
        </w:tc>
        <w:tc>
          <w:tcPr>
            <w:tcW w:w="1276" w:type="dxa"/>
            <w:shd w:val="clear" w:color="auto" w:fill="DCE6F1"/>
            <w:vAlign w:val="center"/>
            <w:hideMark/>
          </w:tcPr>
          <w:p w14:paraId="76A77E4D" w14:textId="77777777" w:rsidR="00A12A1F" w:rsidRPr="00480B02" w:rsidRDefault="00A12A1F" w:rsidP="00545F15">
            <w:pPr>
              <w:jc w:val="center"/>
              <w:rPr>
                <w:bCs/>
                <w:sz w:val="18"/>
                <w:szCs w:val="18"/>
              </w:rPr>
            </w:pPr>
            <w:r w:rsidRPr="00480B02">
              <w:rPr>
                <w:bCs/>
                <w:sz w:val="18"/>
                <w:szCs w:val="18"/>
              </w:rPr>
              <w:t>Сумма</w:t>
            </w:r>
          </w:p>
        </w:tc>
        <w:tc>
          <w:tcPr>
            <w:tcW w:w="851" w:type="dxa"/>
            <w:shd w:val="clear" w:color="auto" w:fill="DCE6F1"/>
            <w:noWrap/>
            <w:vAlign w:val="center"/>
            <w:hideMark/>
          </w:tcPr>
          <w:p w14:paraId="12A5356E" w14:textId="77777777" w:rsidR="00A12A1F" w:rsidRPr="00480B02" w:rsidRDefault="00A12A1F" w:rsidP="00545F15">
            <w:pPr>
              <w:jc w:val="center"/>
              <w:rPr>
                <w:sz w:val="18"/>
                <w:szCs w:val="18"/>
              </w:rPr>
            </w:pPr>
            <w:r w:rsidRPr="00480B02">
              <w:rPr>
                <w:sz w:val="18"/>
                <w:szCs w:val="18"/>
              </w:rPr>
              <w:t>%</w:t>
            </w:r>
          </w:p>
        </w:tc>
      </w:tr>
      <w:tr w:rsidR="00A12A1F" w:rsidRPr="00480B02" w14:paraId="4E42EFDF" w14:textId="77777777" w:rsidTr="00A12A1F">
        <w:trPr>
          <w:trHeight w:val="20"/>
        </w:trPr>
        <w:tc>
          <w:tcPr>
            <w:tcW w:w="10221" w:type="dxa"/>
            <w:gridSpan w:val="4"/>
            <w:noWrap/>
            <w:vAlign w:val="center"/>
            <w:hideMark/>
          </w:tcPr>
          <w:p w14:paraId="7038CDFA" w14:textId="77777777" w:rsidR="00A12A1F" w:rsidRPr="00480B02" w:rsidRDefault="00A12A1F" w:rsidP="00545F15">
            <w:pPr>
              <w:jc w:val="center"/>
              <w:rPr>
                <w:b/>
                <w:bCs/>
                <w:i/>
                <w:iCs/>
                <w:sz w:val="18"/>
                <w:szCs w:val="18"/>
              </w:rPr>
            </w:pPr>
            <w:r w:rsidRPr="00480B02">
              <w:rPr>
                <w:b/>
                <w:bCs/>
                <w:i/>
                <w:iCs/>
                <w:sz w:val="18"/>
                <w:szCs w:val="18"/>
              </w:rPr>
              <w:t>Региональные проекты</w:t>
            </w:r>
          </w:p>
        </w:tc>
      </w:tr>
      <w:tr w:rsidR="00A12A1F" w:rsidRPr="00480B02" w14:paraId="1980E41E" w14:textId="77777777" w:rsidTr="00A12A1F">
        <w:trPr>
          <w:trHeight w:val="20"/>
        </w:trPr>
        <w:tc>
          <w:tcPr>
            <w:tcW w:w="6252" w:type="dxa"/>
            <w:shd w:val="clear" w:color="auto" w:fill="FFFFFF"/>
            <w:vAlign w:val="center"/>
            <w:hideMark/>
          </w:tcPr>
          <w:p w14:paraId="78F9282F" w14:textId="77777777" w:rsidR="00A12A1F" w:rsidRPr="00480B02" w:rsidRDefault="00A12A1F" w:rsidP="00545F15">
            <w:pPr>
              <w:rPr>
                <w:sz w:val="18"/>
                <w:szCs w:val="18"/>
              </w:rPr>
            </w:pPr>
            <w:r w:rsidRPr="00480B02">
              <w:rPr>
                <w:color w:val="000000"/>
                <w:sz w:val="16"/>
                <w:szCs w:val="16"/>
              </w:rPr>
              <w:t>Обеспечение устойчивого сокращения непригодного для проживания жилищного фонда</w:t>
            </w:r>
          </w:p>
        </w:tc>
        <w:tc>
          <w:tcPr>
            <w:tcW w:w="1842" w:type="dxa"/>
            <w:shd w:val="clear" w:color="auto" w:fill="FFFFFF"/>
            <w:noWrap/>
            <w:vAlign w:val="center"/>
            <w:hideMark/>
          </w:tcPr>
          <w:p w14:paraId="09877BAE" w14:textId="77777777" w:rsidR="00A12A1F" w:rsidRPr="00480B02" w:rsidRDefault="00A12A1F" w:rsidP="00545F15">
            <w:pPr>
              <w:jc w:val="right"/>
              <w:rPr>
                <w:sz w:val="16"/>
                <w:szCs w:val="16"/>
              </w:rPr>
            </w:pPr>
            <w:r w:rsidRPr="00480B02">
              <w:rPr>
                <w:color w:val="000000"/>
                <w:sz w:val="16"/>
                <w:szCs w:val="16"/>
              </w:rPr>
              <w:t>6 659,9</w:t>
            </w:r>
          </w:p>
        </w:tc>
        <w:tc>
          <w:tcPr>
            <w:tcW w:w="1276" w:type="dxa"/>
            <w:shd w:val="clear" w:color="auto" w:fill="FFFFFF"/>
            <w:noWrap/>
            <w:vAlign w:val="center"/>
            <w:hideMark/>
          </w:tcPr>
          <w:p w14:paraId="2DA06534" w14:textId="77777777" w:rsidR="00A12A1F" w:rsidRPr="00480B02" w:rsidRDefault="00A12A1F" w:rsidP="00545F15">
            <w:pPr>
              <w:jc w:val="right"/>
              <w:rPr>
                <w:sz w:val="16"/>
                <w:szCs w:val="16"/>
              </w:rPr>
            </w:pPr>
            <w:r w:rsidRPr="00480B02">
              <w:rPr>
                <w:color w:val="000000"/>
                <w:sz w:val="16"/>
                <w:szCs w:val="16"/>
              </w:rPr>
              <w:t>6 659,7</w:t>
            </w:r>
          </w:p>
        </w:tc>
        <w:tc>
          <w:tcPr>
            <w:tcW w:w="851" w:type="dxa"/>
            <w:noWrap/>
            <w:vAlign w:val="center"/>
            <w:hideMark/>
          </w:tcPr>
          <w:p w14:paraId="7D574F0F" w14:textId="77777777" w:rsidR="00A12A1F" w:rsidRPr="00480B02" w:rsidRDefault="00A12A1F" w:rsidP="00545F15">
            <w:pPr>
              <w:jc w:val="right"/>
              <w:rPr>
                <w:sz w:val="18"/>
                <w:szCs w:val="18"/>
              </w:rPr>
            </w:pPr>
            <w:r w:rsidRPr="00480B02">
              <w:rPr>
                <w:sz w:val="18"/>
                <w:szCs w:val="18"/>
              </w:rPr>
              <w:t>99,9</w:t>
            </w:r>
            <w:r>
              <w:rPr>
                <w:sz w:val="18"/>
                <w:szCs w:val="18"/>
              </w:rPr>
              <w:t>9</w:t>
            </w:r>
          </w:p>
        </w:tc>
      </w:tr>
      <w:tr w:rsidR="00A12A1F" w:rsidRPr="00480B02" w14:paraId="2B4B2D58" w14:textId="77777777" w:rsidTr="00A12A1F">
        <w:trPr>
          <w:trHeight w:val="20"/>
        </w:trPr>
        <w:tc>
          <w:tcPr>
            <w:tcW w:w="6252" w:type="dxa"/>
            <w:shd w:val="clear" w:color="auto" w:fill="FFFFFF"/>
            <w:vAlign w:val="center"/>
            <w:hideMark/>
          </w:tcPr>
          <w:p w14:paraId="00BC1B82" w14:textId="77777777" w:rsidR="00A12A1F" w:rsidRPr="00480B02" w:rsidRDefault="00A12A1F" w:rsidP="00545F15">
            <w:pPr>
              <w:rPr>
                <w:sz w:val="18"/>
                <w:szCs w:val="18"/>
              </w:rPr>
            </w:pPr>
            <w:r w:rsidRPr="00480B02">
              <w:rPr>
                <w:color w:val="000000"/>
                <w:sz w:val="16"/>
                <w:szCs w:val="16"/>
              </w:rPr>
              <w:t>Патриотическое воспитание граждан Российской Федерации</w:t>
            </w:r>
          </w:p>
        </w:tc>
        <w:tc>
          <w:tcPr>
            <w:tcW w:w="1842" w:type="dxa"/>
            <w:shd w:val="clear" w:color="auto" w:fill="FFFFFF"/>
            <w:noWrap/>
            <w:vAlign w:val="center"/>
            <w:hideMark/>
          </w:tcPr>
          <w:p w14:paraId="4B77FE14" w14:textId="77777777" w:rsidR="00A12A1F" w:rsidRPr="00480B02" w:rsidRDefault="00A12A1F" w:rsidP="00545F15">
            <w:pPr>
              <w:jc w:val="right"/>
              <w:rPr>
                <w:sz w:val="16"/>
                <w:szCs w:val="16"/>
              </w:rPr>
            </w:pPr>
            <w:r w:rsidRPr="00480B02">
              <w:rPr>
                <w:color w:val="000000"/>
                <w:sz w:val="16"/>
                <w:szCs w:val="16"/>
              </w:rPr>
              <w:t>23 262,1</w:t>
            </w:r>
          </w:p>
        </w:tc>
        <w:tc>
          <w:tcPr>
            <w:tcW w:w="1276" w:type="dxa"/>
            <w:shd w:val="clear" w:color="auto" w:fill="FFFFFF"/>
            <w:noWrap/>
            <w:vAlign w:val="center"/>
            <w:hideMark/>
          </w:tcPr>
          <w:p w14:paraId="555B136B" w14:textId="77777777" w:rsidR="00A12A1F" w:rsidRPr="00480B02" w:rsidRDefault="00A12A1F" w:rsidP="00545F15">
            <w:pPr>
              <w:jc w:val="right"/>
              <w:rPr>
                <w:sz w:val="16"/>
                <w:szCs w:val="16"/>
              </w:rPr>
            </w:pPr>
            <w:r w:rsidRPr="00480B02">
              <w:rPr>
                <w:color w:val="000000"/>
                <w:sz w:val="16"/>
                <w:szCs w:val="16"/>
              </w:rPr>
              <w:t>23 262,1</w:t>
            </w:r>
          </w:p>
        </w:tc>
        <w:tc>
          <w:tcPr>
            <w:tcW w:w="851" w:type="dxa"/>
            <w:noWrap/>
            <w:vAlign w:val="center"/>
            <w:hideMark/>
          </w:tcPr>
          <w:p w14:paraId="2204C01F" w14:textId="77777777" w:rsidR="00A12A1F" w:rsidRPr="00480B02" w:rsidRDefault="00A12A1F" w:rsidP="00545F15">
            <w:pPr>
              <w:jc w:val="right"/>
              <w:rPr>
                <w:sz w:val="18"/>
                <w:szCs w:val="18"/>
              </w:rPr>
            </w:pPr>
            <w:r w:rsidRPr="00480B02">
              <w:rPr>
                <w:sz w:val="18"/>
                <w:szCs w:val="18"/>
              </w:rPr>
              <w:t>100,0</w:t>
            </w:r>
          </w:p>
        </w:tc>
      </w:tr>
      <w:tr w:rsidR="00A12A1F" w:rsidRPr="00480B02" w14:paraId="2B5C8740" w14:textId="77777777" w:rsidTr="00A12A1F">
        <w:trPr>
          <w:trHeight w:val="20"/>
        </w:trPr>
        <w:tc>
          <w:tcPr>
            <w:tcW w:w="6252" w:type="dxa"/>
            <w:shd w:val="clear" w:color="auto" w:fill="FFFFFF"/>
            <w:vAlign w:val="center"/>
            <w:hideMark/>
          </w:tcPr>
          <w:p w14:paraId="7E1758C4" w14:textId="77777777" w:rsidR="00A12A1F" w:rsidRPr="00480B02" w:rsidRDefault="00A12A1F" w:rsidP="00545F15">
            <w:pPr>
              <w:rPr>
                <w:sz w:val="18"/>
                <w:szCs w:val="18"/>
              </w:rPr>
            </w:pPr>
            <w:r w:rsidRPr="00480B02">
              <w:rPr>
                <w:color w:val="000000"/>
                <w:sz w:val="16"/>
                <w:szCs w:val="16"/>
              </w:rPr>
              <w:t>Жилье</w:t>
            </w:r>
          </w:p>
        </w:tc>
        <w:tc>
          <w:tcPr>
            <w:tcW w:w="1842" w:type="dxa"/>
            <w:shd w:val="clear" w:color="auto" w:fill="FFFFFF"/>
            <w:noWrap/>
            <w:vAlign w:val="center"/>
            <w:hideMark/>
          </w:tcPr>
          <w:p w14:paraId="60B54233" w14:textId="77777777" w:rsidR="00A12A1F" w:rsidRPr="00480B02" w:rsidRDefault="00A12A1F" w:rsidP="00545F15">
            <w:pPr>
              <w:jc w:val="right"/>
              <w:rPr>
                <w:sz w:val="16"/>
                <w:szCs w:val="16"/>
              </w:rPr>
            </w:pPr>
            <w:r w:rsidRPr="00480B02">
              <w:rPr>
                <w:color w:val="000000"/>
                <w:sz w:val="16"/>
                <w:szCs w:val="16"/>
              </w:rPr>
              <w:t>1 923 480,4</w:t>
            </w:r>
          </w:p>
        </w:tc>
        <w:tc>
          <w:tcPr>
            <w:tcW w:w="1276" w:type="dxa"/>
            <w:shd w:val="clear" w:color="auto" w:fill="FFFFFF"/>
            <w:noWrap/>
            <w:vAlign w:val="center"/>
            <w:hideMark/>
          </w:tcPr>
          <w:p w14:paraId="24B9870E" w14:textId="77777777" w:rsidR="00A12A1F" w:rsidRPr="00480B02" w:rsidRDefault="00A12A1F" w:rsidP="00545F15">
            <w:pPr>
              <w:jc w:val="right"/>
              <w:rPr>
                <w:sz w:val="16"/>
                <w:szCs w:val="16"/>
              </w:rPr>
            </w:pPr>
            <w:r w:rsidRPr="00480B02">
              <w:rPr>
                <w:color w:val="000000"/>
                <w:sz w:val="16"/>
                <w:szCs w:val="16"/>
              </w:rPr>
              <w:t>1 923 480,2</w:t>
            </w:r>
          </w:p>
        </w:tc>
        <w:tc>
          <w:tcPr>
            <w:tcW w:w="851" w:type="dxa"/>
            <w:noWrap/>
            <w:vAlign w:val="center"/>
            <w:hideMark/>
          </w:tcPr>
          <w:p w14:paraId="7C7EE678" w14:textId="77777777" w:rsidR="00A12A1F" w:rsidRPr="00480B02" w:rsidRDefault="00A12A1F" w:rsidP="00545F15">
            <w:pPr>
              <w:jc w:val="right"/>
              <w:rPr>
                <w:sz w:val="18"/>
                <w:szCs w:val="18"/>
              </w:rPr>
            </w:pPr>
            <w:r w:rsidRPr="00480B02">
              <w:rPr>
                <w:sz w:val="18"/>
                <w:szCs w:val="18"/>
              </w:rPr>
              <w:t>100,0</w:t>
            </w:r>
          </w:p>
        </w:tc>
      </w:tr>
      <w:tr w:rsidR="00A12A1F" w:rsidRPr="00480B02" w14:paraId="54ED4B6A" w14:textId="77777777" w:rsidTr="00A12A1F">
        <w:trPr>
          <w:trHeight w:val="20"/>
        </w:trPr>
        <w:tc>
          <w:tcPr>
            <w:tcW w:w="6252" w:type="dxa"/>
            <w:shd w:val="clear" w:color="auto" w:fill="FFFFFF"/>
            <w:vAlign w:val="center"/>
            <w:hideMark/>
          </w:tcPr>
          <w:p w14:paraId="17BD6D42" w14:textId="77777777" w:rsidR="00A12A1F" w:rsidRPr="00480B02" w:rsidRDefault="00A12A1F" w:rsidP="00545F15">
            <w:pPr>
              <w:rPr>
                <w:sz w:val="18"/>
                <w:szCs w:val="18"/>
              </w:rPr>
            </w:pPr>
            <w:r w:rsidRPr="00480B02">
              <w:rPr>
                <w:color w:val="000000"/>
                <w:sz w:val="16"/>
                <w:szCs w:val="16"/>
              </w:rPr>
              <w:t>Региональная и местная дорожная сеть (Оренбургская область)</w:t>
            </w:r>
          </w:p>
        </w:tc>
        <w:tc>
          <w:tcPr>
            <w:tcW w:w="1842" w:type="dxa"/>
            <w:shd w:val="clear" w:color="auto" w:fill="FFFFFF"/>
            <w:noWrap/>
            <w:vAlign w:val="center"/>
            <w:hideMark/>
          </w:tcPr>
          <w:p w14:paraId="591529A2" w14:textId="77777777" w:rsidR="00A12A1F" w:rsidRPr="00480B02" w:rsidRDefault="00A12A1F" w:rsidP="00545F15">
            <w:pPr>
              <w:jc w:val="right"/>
              <w:rPr>
                <w:sz w:val="16"/>
                <w:szCs w:val="16"/>
              </w:rPr>
            </w:pPr>
            <w:r w:rsidRPr="00480B02">
              <w:rPr>
                <w:color w:val="000000"/>
                <w:sz w:val="16"/>
                <w:szCs w:val="16"/>
              </w:rPr>
              <w:t>1 360 000,0</w:t>
            </w:r>
          </w:p>
        </w:tc>
        <w:tc>
          <w:tcPr>
            <w:tcW w:w="1276" w:type="dxa"/>
            <w:shd w:val="clear" w:color="auto" w:fill="FFFFFF"/>
            <w:noWrap/>
            <w:vAlign w:val="center"/>
            <w:hideMark/>
          </w:tcPr>
          <w:p w14:paraId="1BEB0F95" w14:textId="77777777" w:rsidR="00A12A1F" w:rsidRPr="00480B02" w:rsidRDefault="00A12A1F" w:rsidP="00545F15">
            <w:pPr>
              <w:jc w:val="right"/>
              <w:rPr>
                <w:sz w:val="16"/>
                <w:szCs w:val="16"/>
              </w:rPr>
            </w:pPr>
            <w:r w:rsidRPr="00480B02">
              <w:rPr>
                <w:color w:val="000000"/>
                <w:sz w:val="16"/>
                <w:szCs w:val="16"/>
              </w:rPr>
              <w:t>1 360 000,0</w:t>
            </w:r>
          </w:p>
        </w:tc>
        <w:tc>
          <w:tcPr>
            <w:tcW w:w="851" w:type="dxa"/>
            <w:noWrap/>
            <w:vAlign w:val="center"/>
            <w:hideMark/>
          </w:tcPr>
          <w:p w14:paraId="23C197E7" w14:textId="77777777" w:rsidR="00A12A1F" w:rsidRPr="00480B02" w:rsidRDefault="00A12A1F" w:rsidP="00545F15">
            <w:pPr>
              <w:jc w:val="right"/>
              <w:rPr>
                <w:sz w:val="18"/>
                <w:szCs w:val="18"/>
              </w:rPr>
            </w:pPr>
            <w:r w:rsidRPr="00480B02">
              <w:rPr>
                <w:sz w:val="18"/>
                <w:szCs w:val="18"/>
              </w:rPr>
              <w:t>100,0</w:t>
            </w:r>
          </w:p>
        </w:tc>
      </w:tr>
      <w:tr w:rsidR="00A12A1F" w:rsidRPr="00480B02" w14:paraId="108E6DDA" w14:textId="77777777" w:rsidTr="00A12A1F">
        <w:trPr>
          <w:trHeight w:val="20"/>
        </w:trPr>
        <w:tc>
          <w:tcPr>
            <w:tcW w:w="6252" w:type="dxa"/>
            <w:shd w:val="clear" w:color="auto" w:fill="FFFFFF"/>
            <w:vAlign w:val="center"/>
            <w:hideMark/>
          </w:tcPr>
          <w:p w14:paraId="2E72FAD3" w14:textId="77777777" w:rsidR="00A12A1F" w:rsidRPr="00480B02" w:rsidRDefault="00A12A1F" w:rsidP="00545F15">
            <w:pPr>
              <w:rPr>
                <w:sz w:val="18"/>
                <w:szCs w:val="18"/>
              </w:rPr>
            </w:pPr>
            <w:r w:rsidRPr="00480B02">
              <w:rPr>
                <w:color w:val="000000"/>
                <w:sz w:val="16"/>
                <w:szCs w:val="16"/>
              </w:rPr>
              <w:t>Развитие туристической инфраструктуры (Оренбургская область)</w:t>
            </w:r>
          </w:p>
        </w:tc>
        <w:tc>
          <w:tcPr>
            <w:tcW w:w="1842" w:type="dxa"/>
            <w:shd w:val="clear" w:color="auto" w:fill="FFFFFF"/>
            <w:noWrap/>
            <w:vAlign w:val="center"/>
            <w:hideMark/>
          </w:tcPr>
          <w:p w14:paraId="0C0D37EA" w14:textId="77777777" w:rsidR="00A12A1F" w:rsidRPr="00480B02" w:rsidRDefault="00A12A1F" w:rsidP="00545F15">
            <w:pPr>
              <w:jc w:val="right"/>
              <w:rPr>
                <w:sz w:val="16"/>
                <w:szCs w:val="16"/>
              </w:rPr>
            </w:pPr>
            <w:r w:rsidRPr="00480B02">
              <w:rPr>
                <w:color w:val="000000"/>
                <w:sz w:val="16"/>
                <w:szCs w:val="16"/>
              </w:rPr>
              <w:t>60 787,3</w:t>
            </w:r>
          </w:p>
        </w:tc>
        <w:tc>
          <w:tcPr>
            <w:tcW w:w="1276" w:type="dxa"/>
            <w:shd w:val="clear" w:color="auto" w:fill="FFFFFF"/>
            <w:noWrap/>
            <w:vAlign w:val="center"/>
            <w:hideMark/>
          </w:tcPr>
          <w:p w14:paraId="7226B584" w14:textId="77777777" w:rsidR="00A12A1F" w:rsidRPr="00480B02" w:rsidRDefault="00A12A1F" w:rsidP="00545F15">
            <w:pPr>
              <w:jc w:val="right"/>
              <w:rPr>
                <w:sz w:val="16"/>
                <w:szCs w:val="16"/>
              </w:rPr>
            </w:pPr>
            <w:r w:rsidRPr="00480B02">
              <w:rPr>
                <w:color w:val="000000"/>
                <w:sz w:val="16"/>
                <w:szCs w:val="16"/>
              </w:rPr>
              <w:t>60 787,2</w:t>
            </w:r>
          </w:p>
        </w:tc>
        <w:tc>
          <w:tcPr>
            <w:tcW w:w="851" w:type="dxa"/>
            <w:noWrap/>
            <w:vAlign w:val="center"/>
            <w:hideMark/>
          </w:tcPr>
          <w:p w14:paraId="520E7AEB" w14:textId="77777777" w:rsidR="00A12A1F" w:rsidRPr="00480B02" w:rsidRDefault="00A12A1F" w:rsidP="00545F15">
            <w:pPr>
              <w:jc w:val="right"/>
              <w:rPr>
                <w:sz w:val="18"/>
                <w:szCs w:val="18"/>
              </w:rPr>
            </w:pPr>
            <w:r w:rsidRPr="00480B02">
              <w:rPr>
                <w:sz w:val="18"/>
                <w:szCs w:val="18"/>
              </w:rPr>
              <w:t>100,0</w:t>
            </w:r>
          </w:p>
        </w:tc>
      </w:tr>
      <w:tr w:rsidR="00A12A1F" w:rsidRPr="00480B02" w14:paraId="0F7692B7" w14:textId="77777777" w:rsidTr="00A12A1F">
        <w:trPr>
          <w:trHeight w:val="20"/>
        </w:trPr>
        <w:tc>
          <w:tcPr>
            <w:tcW w:w="6252" w:type="dxa"/>
            <w:shd w:val="clear" w:color="auto" w:fill="FFFFFF"/>
            <w:vAlign w:val="center"/>
            <w:hideMark/>
          </w:tcPr>
          <w:p w14:paraId="43190DED" w14:textId="77777777" w:rsidR="00A12A1F" w:rsidRPr="00480B02" w:rsidRDefault="00A12A1F" w:rsidP="00545F15">
            <w:pPr>
              <w:rPr>
                <w:sz w:val="18"/>
                <w:szCs w:val="18"/>
              </w:rPr>
            </w:pPr>
            <w:r w:rsidRPr="00480B02">
              <w:rPr>
                <w:color w:val="000000"/>
                <w:sz w:val="16"/>
                <w:szCs w:val="16"/>
              </w:rPr>
              <w:t>Формирование комфортной городской среды</w:t>
            </w:r>
          </w:p>
        </w:tc>
        <w:tc>
          <w:tcPr>
            <w:tcW w:w="1842" w:type="dxa"/>
            <w:shd w:val="clear" w:color="auto" w:fill="FFFFFF"/>
            <w:noWrap/>
            <w:vAlign w:val="center"/>
            <w:hideMark/>
          </w:tcPr>
          <w:p w14:paraId="33380CBF" w14:textId="77777777" w:rsidR="00A12A1F" w:rsidRPr="00480B02" w:rsidRDefault="00A12A1F" w:rsidP="00545F15">
            <w:pPr>
              <w:jc w:val="right"/>
              <w:rPr>
                <w:sz w:val="16"/>
                <w:szCs w:val="16"/>
              </w:rPr>
            </w:pPr>
            <w:r w:rsidRPr="00480B02">
              <w:rPr>
                <w:color w:val="000000"/>
                <w:sz w:val="16"/>
                <w:szCs w:val="16"/>
              </w:rPr>
              <w:t>272 298,5</w:t>
            </w:r>
          </w:p>
        </w:tc>
        <w:tc>
          <w:tcPr>
            <w:tcW w:w="1276" w:type="dxa"/>
            <w:shd w:val="clear" w:color="auto" w:fill="FFFFFF"/>
            <w:noWrap/>
            <w:vAlign w:val="center"/>
            <w:hideMark/>
          </w:tcPr>
          <w:p w14:paraId="084DD874" w14:textId="77777777" w:rsidR="00A12A1F" w:rsidRPr="00480B02" w:rsidRDefault="00A12A1F" w:rsidP="00545F15">
            <w:pPr>
              <w:jc w:val="right"/>
              <w:rPr>
                <w:sz w:val="16"/>
                <w:szCs w:val="16"/>
              </w:rPr>
            </w:pPr>
            <w:r w:rsidRPr="00480B02">
              <w:rPr>
                <w:color w:val="000000"/>
                <w:sz w:val="16"/>
                <w:szCs w:val="16"/>
              </w:rPr>
              <w:t>272 298,5</w:t>
            </w:r>
          </w:p>
        </w:tc>
        <w:tc>
          <w:tcPr>
            <w:tcW w:w="851" w:type="dxa"/>
            <w:noWrap/>
            <w:vAlign w:val="center"/>
            <w:hideMark/>
          </w:tcPr>
          <w:p w14:paraId="2D757E2F" w14:textId="77777777" w:rsidR="00A12A1F" w:rsidRPr="00480B02" w:rsidRDefault="00A12A1F" w:rsidP="00545F15">
            <w:pPr>
              <w:jc w:val="right"/>
              <w:rPr>
                <w:sz w:val="18"/>
                <w:szCs w:val="18"/>
              </w:rPr>
            </w:pPr>
            <w:r w:rsidRPr="00480B02">
              <w:rPr>
                <w:sz w:val="18"/>
                <w:szCs w:val="18"/>
              </w:rPr>
              <w:t>100,0</w:t>
            </w:r>
          </w:p>
        </w:tc>
      </w:tr>
      <w:tr w:rsidR="00A12A1F" w:rsidRPr="00480B02" w14:paraId="0FC19CDC" w14:textId="77777777" w:rsidTr="00A12A1F">
        <w:trPr>
          <w:trHeight w:val="20"/>
        </w:trPr>
        <w:tc>
          <w:tcPr>
            <w:tcW w:w="6252" w:type="dxa"/>
            <w:shd w:val="clear" w:color="auto" w:fill="FFFFFF"/>
            <w:vAlign w:val="center"/>
            <w:hideMark/>
          </w:tcPr>
          <w:p w14:paraId="52E72E73" w14:textId="77777777" w:rsidR="00A12A1F" w:rsidRPr="00480B02" w:rsidRDefault="00A12A1F" w:rsidP="00545F15">
            <w:pPr>
              <w:rPr>
                <w:sz w:val="18"/>
                <w:szCs w:val="18"/>
              </w:rPr>
            </w:pPr>
            <w:r w:rsidRPr="00480B02">
              <w:rPr>
                <w:color w:val="000000"/>
                <w:sz w:val="16"/>
                <w:szCs w:val="16"/>
              </w:rPr>
              <w:t>Современная школа</w:t>
            </w:r>
          </w:p>
        </w:tc>
        <w:tc>
          <w:tcPr>
            <w:tcW w:w="1842" w:type="dxa"/>
            <w:shd w:val="clear" w:color="auto" w:fill="FFFFFF"/>
            <w:noWrap/>
            <w:vAlign w:val="center"/>
            <w:hideMark/>
          </w:tcPr>
          <w:p w14:paraId="09EDE5EB" w14:textId="77777777" w:rsidR="00A12A1F" w:rsidRPr="00480B02" w:rsidRDefault="00A12A1F" w:rsidP="00545F15">
            <w:pPr>
              <w:jc w:val="right"/>
              <w:rPr>
                <w:sz w:val="16"/>
                <w:szCs w:val="16"/>
              </w:rPr>
            </w:pPr>
            <w:r w:rsidRPr="00480B02">
              <w:rPr>
                <w:color w:val="000000"/>
                <w:sz w:val="16"/>
                <w:szCs w:val="16"/>
              </w:rPr>
              <w:t>932 972,7</w:t>
            </w:r>
          </w:p>
        </w:tc>
        <w:tc>
          <w:tcPr>
            <w:tcW w:w="1276" w:type="dxa"/>
            <w:shd w:val="clear" w:color="auto" w:fill="FFFFFF"/>
            <w:noWrap/>
            <w:vAlign w:val="center"/>
            <w:hideMark/>
          </w:tcPr>
          <w:p w14:paraId="069A30AE" w14:textId="77777777" w:rsidR="00A12A1F" w:rsidRPr="00480B02" w:rsidRDefault="00A12A1F" w:rsidP="00545F15">
            <w:pPr>
              <w:jc w:val="right"/>
              <w:rPr>
                <w:sz w:val="16"/>
                <w:szCs w:val="16"/>
              </w:rPr>
            </w:pPr>
            <w:r w:rsidRPr="00480B02">
              <w:rPr>
                <w:color w:val="000000"/>
                <w:sz w:val="16"/>
                <w:szCs w:val="16"/>
              </w:rPr>
              <w:t>932 972,7</w:t>
            </w:r>
          </w:p>
        </w:tc>
        <w:tc>
          <w:tcPr>
            <w:tcW w:w="851" w:type="dxa"/>
            <w:noWrap/>
            <w:vAlign w:val="center"/>
            <w:hideMark/>
          </w:tcPr>
          <w:p w14:paraId="644A418D" w14:textId="77777777" w:rsidR="00A12A1F" w:rsidRPr="00480B02" w:rsidRDefault="00A12A1F" w:rsidP="00545F15">
            <w:pPr>
              <w:jc w:val="right"/>
              <w:rPr>
                <w:sz w:val="18"/>
                <w:szCs w:val="18"/>
              </w:rPr>
            </w:pPr>
            <w:r w:rsidRPr="00480B02">
              <w:rPr>
                <w:sz w:val="18"/>
                <w:szCs w:val="18"/>
              </w:rPr>
              <w:t>100,0</w:t>
            </w:r>
          </w:p>
        </w:tc>
      </w:tr>
      <w:tr w:rsidR="00A12A1F" w:rsidRPr="00480B02" w14:paraId="23B235D5" w14:textId="77777777" w:rsidTr="00A12A1F">
        <w:trPr>
          <w:trHeight w:val="20"/>
        </w:trPr>
        <w:tc>
          <w:tcPr>
            <w:tcW w:w="6252" w:type="dxa"/>
            <w:shd w:val="clear" w:color="auto" w:fill="FFFFFF"/>
            <w:vAlign w:val="center"/>
            <w:hideMark/>
          </w:tcPr>
          <w:p w14:paraId="11AB6736" w14:textId="77777777" w:rsidR="00A12A1F" w:rsidRPr="00480B02" w:rsidRDefault="00A12A1F" w:rsidP="00545F15">
            <w:pPr>
              <w:rPr>
                <w:sz w:val="18"/>
                <w:szCs w:val="18"/>
              </w:rPr>
            </w:pPr>
            <w:r w:rsidRPr="00480B02">
              <w:rPr>
                <w:color w:val="000000"/>
                <w:sz w:val="16"/>
                <w:szCs w:val="16"/>
              </w:rPr>
              <w:t>Культурная среда</w:t>
            </w:r>
          </w:p>
        </w:tc>
        <w:tc>
          <w:tcPr>
            <w:tcW w:w="1842" w:type="dxa"/>
            <w:shd w:val="clear" w:color="auto" w:fill="FFFFFF"/>
            <w:noWrap/>
            <w:vAlign w:val="center"/>
            <w:hideMark/>
          </w:tcPr>
          <w:p w14:paraId="77A33A70" w14:textId="77777777" w:rsidR="00A12A1F" w:rsidRPr="00480B02" w:rsidRDefault="00A12A1F" w:rsidP="00545F15">
            <w:pPr>
              <w:jc w:val="right"/>
              <w:rPr>
                <w:sz w:val="16"/>
                <w:szCs w:val="16"/>
              </w:rPr>
            </w:pPr>
            <w:r w:rsidRPr="00480B02">
              <w:rPr>
                <w:color w:val="000000"/>
                <w:sz w:val="16"/>
                <w:szCs w:val="16"/>
              </w:rPr>
              <w:t>5 555,6</w:t>
            </w:r>
          </w:p>
        </w:tc>
        <w:tc>
          <w:tcPr>
            <w:tcW w:w="1276" w:type="dxa"/>
            <w:shd w:val="clear" w:color="auto" w:fill="FFFFFF"/>
            <w:noWrap/>
            <w:vAlign w:val="center"/>
            <w:hideMark/>
          </w:tcPr>
          <w:p w14:paraId="4C05C0E4" w14:textId="77777777" w:rsidR="00A12A1F" w:rsidRPr="00480B02" w:rsidRDefault="00A12A1F" w:rsidP="00545F15">
            <w:pPr>
              <w:jc w:val="right"/>
              <w:rPr>
                <w:sz w:val="16"/>
                <w:szCs w:val="16"/>
              </w:rPr>
            </w:pPr>
            <w:r w:rsidRPr="00480B02">
              <w:rPr>
                <w:color w:val="000000"/>
                <w:sz w:val="16"/>
                <w:szCs w:val="16"/>
              </w:rPr>
              <w:t>5 555,6</w:t>
            </w:r>
          </w:p>
        </w:tc>
        <w:tc>
          <w:tcPr>
            <w:tcW w:w="851" w:type="dxa"/>
            <w:noWrap/>
            <w:vAlign w:val="center"/>
            <w:hideMark/>
          </w:tcPr>
          <w:p w14:paraId="13C5BB61" w14:textId="77777777" w:rsidR="00A12A1F" w:rsidRPr="00480B02" w:rsidRDefault="00A12A1F" w:rsidP="00545F15">
            <w:pPr>
              <w:jc w:val="right"/>
              <w:rPr>
                <w:sz w:val="18"/>
                <w:szCs w:val="18"/>
              </w:rPr>
            </w:pPr>
            <w:r w:rsidRPr="00480B02">
              <w:rPr>
                <w:sz w:val="18"/>
                <w:szCs w:val="18"/>
              </w:rPr>
              <w:t>100,0</w:t>
            </w:r>
          </w:p>
        </w:tc>
      </w:tr>
      <w:tr w:rsidR="00A12A1F" w:rsidRPr="00480B02" w14:paraId="1CB819CB" w14:textId="77777777" w:rsidTr="00A12A1F">
        <w:trPr>
          <w:trHeight w:val="20"/>
        </w:trPr>
        <w:tc>
          <w:tcPr>
            <w:tcW w:w="6252" w:type="dxa"/>
            <w:shd w:val="clear" w:color="auto" w:fill="DCE6F1"/>
            <w:vAlign w:val="center"/>
            <w:hideMark/>
          </w:tcPr>
          <w:p w14:paraId="06C7EBB2" w14:textId="77777777" w:rsidR="00A12A1F" w:rsidRPr="00480B02" w:rsidRDefault="00A12A1F" w:rsidP="00545F15">
            <w:pPr>
              <w:rPr>
                <w:b/>
                <w:bCs/>
                <w:sz w:val="18"/>
                <w:szCs w:val="18"/>
              </w:rPr>
            </w:pPr>
            <w:r w:rsidRPr="00480B02">
              <w:rPr>
                <w:b/>
                <w:bCs/>
                <w:sz w:val="18"/>
                <w:szCs w:val="18"/>
              </w:rPr>
              <w:t>Итого:</w:t>
            </w:r>
          </w:p>
        </w:tc>
        <w:tc>
          <w:tcPr>
            <w:tcW w:w="1842" w:type="dxa"/>
            <w:shd w:val="clear" w:color="auto" w:fill="DCE6F1"/>
            <w:noWrap/>
            <w:vAlign w:val="center"/>
            <w:hideMark/>
          </w:tcPr>
          <w:p w14:paraId="3EA9D1CC" w14:textId="77777777" w:rsidR="00A12A1F" w:rsidRPr="00480B02" w:rsidRDefault="00A12A1F" w:rsidP="00545F15">
            <w:pPr>
              <w:jc w:val="right"/>
              <w:rPr>
                <w:b/>
                <w:bCs/>
                <w:sz w:val="16"/>
                <w:szCs w:val="16"/>
              </w:rPr>
            </w:pPr>
            <w:r w:rsidRPr="00480B02">
              <w:rPr>
                <w:b/>
                <w:bCs/>
                <w:color w:val="000000"/>
                <w:sz w:val="16"/>
                <w:szCs w:val="16"/>
              </w:rPr>
              <w:t>4 585 016,5</w:t>
            </w:r>
          </w:p>
        </w:tc>
        <w:tc>
          <w:tcPr>
            <w:tcW w:w="1276" w:type="dxa"/>
            <w:shd w:val="clear" w:color="auto" w:fill="DCE6F1"/>
            <w:noWrap/>
            <w:vAlign w:val="center"/>
            <w:hideMark/>
          </w:tcPr>
          <w:p w14:paraId="13E2598D" w14:textId="77777777" w:rsidR="00A12A1F" w:rsidRPr="00480B02" w:rsidRDefault="00A12A1F" w:rsidP="00545F15">
            <w:pPr>
              <w:jc w:val="right"/>
              <w:rPr>
                <w:b/>
                <w:bCs/>
                <w:sz w:val="16"/>
                <w:szCs w:val="16"/>
              </w:rPr>
            </w:pPr>
            <w:r w:rsidRPr="00480B02">
              <w:rPr>
                <w:b/>
                <w:bCs/>
                <w:color w:val="000000"/>
                <w:sz w:val="16"/>
                <w:szCs w:val="16"/>
              </w:rPr>
              <w:t>4</w:t>
            </w:r>
            <w:r>
              <w:rPr>
                <w:b/>
                <w:bCs/>
                <w:color w:val="000000"/>
                <w:sz w:val="16"/>
                <w:szCs w:val="16"/>
              </w:rPr>
              <w:t> </w:t>
            </w:r>
            <w:r w:rsidRPr="00480B02">
              <w:rPr>
                <w:b/>
                <w:bCs/>
                <w:color w:val="000000"/>
                <w:sz w:val="16"/>
                <w:szCs w:val="16"/>
              </w:rPr>
              <w:t>585</w:t>
            </w:r>
            <w:r>
              <w:rPr>
                <w:b/>
                <w:bCs/>
                <w:color w:val="000000"/>
                <w:sz w:val="16"/>
                <w:szCs w:val="16"/>
              </w:rPr>
              <w:t xml:space="preserve"> </w:t>
            </w:r>
            <w:r w:rsidRPr="00480B02">
              <w:rPr>
                <w:b/>
                <w:bCs/>
                <w:color w:val="000000"/>
                <w:sz w:val="16"/>
                <w:szCs w:val="16"/>
              </w:rPr>
              <w:t>016,0</w:t>
            </w:r>
          </w:p>
        </w:tc>
        <w:tc>
          <w:tcPr>
            <w:tcW w:w="851" w:type="dxa"/>
            <w:shd w:val="clear" w:color="auto" w:fill="DCE6F1"/>
            <w:noWrap/>
            <w:vAlign w:val="center"/>
            <w:hideMark/>
          </w:tcPr>
          <w:p w14:paraId="6D9232EA" w14:textId="77777777" w:rsidR="00A12A1F" w:rsidRPr="00480B02" w:rsidRDefault="00A12A1F" w:rsidP="00545F15">
            <w:pPr>
              <w:jc w:val="right"/>
              <w:rPr>
                <w:b/>
                <w:sz w:val="18"/>
                <w:szCs w:val="18"/>
              </w:rPr>
            </w:pPr>
            <w:r>
              <w:rPr>
                <w:b/>
                <w:sz w:val="18"/>
                <w:szCs w:val="18"/>
              </w:rPr>
              <w:t>99,9</w:t>
            </w:r>
          </w:p>
        </w:tc>
      </w:tr>
      <w:tr w:rsidR="00A12A1F" w:rsidRPr="00480B02" w14:paraId="02D24CE9" w14:textId="77777777" w:rsidTr="00A12A1F">
        <w:trPr>
          <w:trHeight w:val="20"/>
        </w:trPr>
        <w:tc>
          <w:tcPr>
            <w:tcW w:w="10221" w:type="dxa"/>
            <w:gridSpan w:val="4"/>
            <w:noWrap/>
            <w:vAlign w:val="center"/>
            <w:hideMark/>
          </w:tcPr>
          <w:p w14:paraId="5DC2520B" w14:textId="77777777" w:rsidR="00A12A1F" w:rsidRPr="00480B02" w:rsidRDefault="00A12A1F" w:rsidP="00545F15">
            <w:pPr>
              <w:jc w:val="center"/>
              <w:rPr>
                <w:b/>
                <w:bCs/>
                <w:i/>
                <w:iCs/>
                <w:sz w:val="18"/>
                <w:szCs w:val="18"/>
              </w:rPr>
            </w:pPr>
            <w:r w:rsidRPr="00480B02">
              <w:rPr>
                <w:b/>
                <w:bCs/>
                <w:i/>
                <w:iCs/>
                <w:sz w:val="18"/>
                <w:szCs w:val="18"/>
              </w:rPr>
              <w:t>Приоритетные проекты</w:t>
            </w:r>
          </w:p>
        </w:tc>
      </w:tr>
      <w:tr w:rsidR="00A12A1F" w:rsidRPr="00480B02" w14:paraId="44892BB8" w14:textId="77777777" w:rsidTr="00A12A1F">
        <w:trPr>
          <w:trHeight w:val="20"/>
        </w:trPr>
        <w:tc>
          <w:tcPr>
            <w:tcW w:w="6252" w:type="dxa"/>
            <w:shd w:val="clear" w:color="auto" w:fill="FFFFFF"/>
            <w:vAlign w:val="center"/>
            <w:hideMark/>
          </w:tcPr>
          <w:p w14:paraId="58DD431C" w14:textId="77777777" w:rsidR="00A12A1F" w:rsidRPr="00480B02" w:rsidRDefault="00A12A1F" w:rsidP="00545F15">
            <w:pPr>
              <w:rPr>
                <w:sz w:val="18"/>
                <w:szCs w:val="18"/>
              </w:rPr>
            </w:pPr>
            <w:r w:rsidRPr="00480B02">
              <w:rPr>
                <w:color w:val="000000"/>
                <w:sz w:val="16"/>
                <w:szCs w:val="16"/>
              </w:rPr>
              <w:t>Вовлечение жителей муниципальных образований Оренбургской области в процесс выбора и реализации инициативных проектов</w:t>
            </w:r>
          </w:p>
        </w:tc>
        <w:tc>
          <w:tcPr>
            <w:tcW w:w="1842" w:type="dxa"/>
            <w:shd w:val="clear" w:color="auto" w:fill="FFFFFF"/>
            <w:noWrap/>
            <w:vAlign w:val="center"/>
            <w:hideMark/>
          </w:tcPr>
          <w:p w14:paraId="3B64796B" w14:textId="7B2B7C65" w:rsidR="00A12A1F" w:rsidRPr="00480B02" w:rsidRDefault="00D00768" w:rsidP="00545F15">
            <w:pPr>
              <w:jc w:val="right"/>
              <w:rPr>
                <w:sz w:val="16"/>
                <w:szCs w:val="16"/>
              </w:rPr>
            </w:pPr>
            <w:r>
              <w:rPr>
                <w:color w:val="000000"/>
                <w:sz w:val="16"/>
                <w:szCs w:val="16"/>
              </w:rPr>
              <w:t>5 280,2</w:t>
            </w:r>
          </w:p>
        </w:tc>
        <w:tc>
          <w:tcPr>
            <w:tcW w:w="1276" w:type="dxa"/>
            <w:shd w:val="clear" w:color="auto" w:fill="FFFFFF"/>
            <w:noWrap/>
            <w:vAlign w:val="center"/>
            <w:hideMark/>
          </w:tcPr>
          <w:p w14:paraId="1892CC19" w14:textId="1CF9E478" w:rsidR="00A12A1F" w:rsidRPr="00480B02" w:rsidRDefault="00D00768" w:rsidP="00545F15">
            <w:pPr>
              <w:jc w:val="right"/>
              <w:rPr>
                <w:sz w:val="16"/>
                <w:szCs w:val="16"/>
              </w:rPr>
            </w:pPr>
            <w:r>
              <w:rPr>
                <w:color w:val="000000"/>
                <w:sz w:val="16"/>
                <w:szCs w:val="16"/>
              </w:rPr>
              <w:t>4 762,3</w:t>
            </w:r>
          </w:p>
        </w:tc>
        <w:tc>
          <w:tcPr>
            <w:tcW w:w="851" w:type="dxa"/>
            <w:noWrap/>
            <w:vAlign w:val="center"/>
            <w:hideMark/>
          </w:tcPr>
          <w:p w14:paraId="52ACA6D5" w14:textId="6BD05AED" w:rsidR="00A12A1F" w:rsidRPr="00480B02" w:rsidRDefault="00D00768" w:rsidP="00545F15">
            <w:pPr>
              <w:jc w:val="right"/>
              <w:rPr>
                <w:sz w:val="16"/>
                <w:szCs w:val="16"/>
              </w:rPr>
            </w:pPr>
            <w:r>
              <w:rPr>
                <w:sz w:val="16"/>
                <w:szCs w:val="16"/>
              </w:rPr>
              <w:t>90,2</w:t>
            </w:r>
          </w:p>
        </w:tc>
      </w:tr>
      <w:tr w:rsidR="00A12A1F" w:rsidRPr="00480B02" w14:paraId="315E62FF" w14:textId="77777777" w:rsidTr="00A12A1F">
        <w:trPr>
          <w:trHeight w:val="20"/>
        </w:trPr>
        <w:tc>
          <w:tcPr>
            <w:tcW w:w="6252" w:type="dxa"/>
            <w:noWrap/>
            <w:vAlign w:val="center"/>
            <w:hideMark/>
          </w:tcPr>
          <w:p w14:paraId="10729B0B" w14:textId="77777777" w:rsidR="00A12A1F" w:rsidRPr="00480B02" w:rsidRDefault="00A12A1F" w:rsidP="00545F15">
            <w:pPr>
              <w:rPr>
                <w:sz w:val="18"/>
                <w:szCs w:val="18"/>
              </w:rPr>
            </w:pPr>
            <w:r w:rsidRPr="00480B02">
              <w:rPr>
                <w:color w:val="000000"/>
                <w:sz w:val="16"/>
                <w:szCs w:val="16"/>
              </w:rPr>
              <w:t>Культура малой Родины</w:t>
            </w:r>
          </w:p>
        </w:tc>
        <w:tc>
          <w:tcPr>
            <w:tcW w:w="1842" w:type="dxa"/>
            <w:shd w:val="clear" w:color="auto" w:fill="FFFFFF"/>
            <w:noWrap/>
            <w:vAlign w:val="center"/>
            <w:hideMark/>
          </w:tcPr>
          <w:p w14:paraId="17B29E82" w14:textId="77777777" w:rsidR="00A12A1F" w:rsidRPr="00480B02" w:rsidRDefault="00A12A1F" w:rsidP="00545F15">
            <w:pPr>
              <w:jc w:val="right"/>
              <w:rPr>
                <w:sz w:val="16"/>
                <w:szCs w:val="16"/>
              </w:rPr>
            </w:pPr>
            <w:r w:rsidRPr="00480B02">
              <w:rPr>
                <w:color w:val="000000"/>
                <w:sz w:val="16"/>
                <w:szCs w:val="16"/>
              </w:rPr>
              <w:t>1 333,3</w:t>
            </w:r>
          </w:p>
        </w:tc>
        <w:tc>
          <w:tcPr>
            <w:tcW w:w="1276" w:type="dxa"/>
            <w:shd w:val="clear" w:color="auto" w:fill="FFFFFF"/>
            <w:noWrap/>
            <w:vAlign w:val="center"/>
            <w:hideMark/>
          </w:tcPr>
          <w:p w14:paraId="3A77ACD4" w14:textId="77777777" w:rsidR="00A12A1F" w:rsidRPr="00480B02" w:rsidRDefault="00A12A1F" w:rsidP="00545F15">
            <w:pPr>
              <w:jc w:val="right"/>
              <w:rPr>
                <w:sz w:val="16"/>
                <w:szCs w:val="16"/>
              </w:rPr>
            </w:pPr>
            <w:r w:rsidRPr="00480B02">
              <w:rPr>
                <w:color w:val="000000"/>
                <w:sz w:val="16"/>
                <w:szCs w:val="16"/>
              </w:rPr>
              <w:t>1 333,3</w:t>
            </w:r>
          </w:p>
        </w:tc>
        <w:tc>
          <w:tcPr>
            <w:tcW w:w="851" w:type="dxa"/>
            <w:noWrap/>
            <w:vAlign w:val="center"/>
            <w:hideMark/>
          </w:tcPr>
          <w:p w14:paraId="1C2E256C" w14:textId="77777777" w:rsidR="00A12A1F" w:rsidRPr="00480B02" w:rsidRDefault="00A12A1F" w:rsidP="00545F15">
            <w:pPr>
              <w:jc w:val="right"/>
              <w:rPr>
                <w:sz w:val="16"/>
                <w:szCs w:val="16"/>
              </w:rPr>
            </w:pPr>
            <w:r w:rsidRPr="00480B02">
              <w:rPr>
                <w:sz w:val="16"/>
                <w:szCs w:val="16"/>
              </w:rPr>
              <w:t>100</w:t>
            </w:r>
          </w:p>
        </w:tc>
      </w:tr>
      <w:tr w:rsidR="00A12A1F" w:rsidRPr="00480B02" w14:paraId="245A6D6A" w14:textId="77777777" w:rsidTr="00A12A1F">
        <w:trPr>
          <w:trHeight w:val="20"/>
        </w:trPr>
        <w:tc>
          <w:tcPr>
            <w:tcW w:w="6252" w:type="dxa"/>
            <w:shd w:val="clear" w:color="auto" w:fill="DCE6F1"/>
            <w:vAlign w:val="center"/>
            <w:hideMark/>
          </w:tcPr>
          <w:p w14:paraId="0D08A469" w14:textId="77777777" w:rsidR="00A12A1F" w:rsidRPr="00480B02" w:rsidRDefault="00A12A1F" w:rsidP="00545F15">
            <w:pPr>
              <w:rPr>
                <w:b/>
                <w:bCs/>
                <w:sz w:val="18"/>
                <w:szCs w:val="18"/>
              </w:rPr>
            </w:pPr>
            <w:r w:rsidRPr="00480B02">
              <w:rPr>
                <w:b/>
                <w:bCs/>
                <w:sz w:val="18"/>
                <w:szCs w:val="18"/>
              </w:rPr>
              <w:t>Итого:</w:t>
            </w:r>
          </w:p>
        </w:tc>
        <w:tc>
          <w:tcPr>
            <w:tcW w:w="1842" w:type="dxa"/>
            <w:shd w:val="clear" w:color="auto" w:fill="DCE6F1"/>
            <w:noWrap/>
            <w:vAlign w:val="center"/>
            <w:hideMark/>
          </w:tcPr>
          <w:p w14:paraId="1F980678" w14:textId="77777777" w:rsidR="00A12A1F" w:rsidRPr="00480B02" w:rsidRDefault="00A12A1F" w:rsidP="00545F15">
            <w:pPr>
              <w:jc w:val="right"/>
              <w:rPr>
                <w:b/>
                <w:bCs/>
                <w:sz w:val="16"/>
                <w:szCs w:val="16"/>
              </w:rPr>
            </w:pPr>
            <w:r w:rsidRPr="00480B02">
              <w:rPr>
                <w:b/>
                <w:bCs/>
                <w:color w:val="000000"/>
                <w:sz w:val="16"/>
                <w:szCs w:val="16"/>
              </w:rPr>
              <w:t>6 613,5</w:t>
            </w:r>
          </w:p>
        </w:tc>
        <w:tc>
          <w:tcPr>
            <w:tcW w:w="1276" w:type="dxa"/>
            <w:shd w:val="clear" w:color="auto" w:fill="DCE6F1"/>
            <w:noWrap/>
            <w:vAlign w:val="center"/>
            <w:hideMark/>
          </w:tcPr>
          <w:p w14:paraId="263CF785" w14:textId="77777777" w:rsidR="00A12A1F" w:rsidRPr="00480B02" w:rsidRDefault="00A12A1F" w:rsidP="00545F15">
            <w:pPr>
              <w:jc w:val="right"/>
              <w:rPr>
                <w:b/>
                <w:bCs/>
                <w:sz w:val="16"/>
                <w:szCs w:val="16"/>
              </w:rPr>
            </w:pPr>
            <w:r w:rsidRPr="00480B02">
              <w:rPr>
                <w:b/>
                <w:bCs/>
                <w:color w:val="000000"/>
                <w:sz w:val="16"/>
                <w:szCs w:val="16"/>
              </w:rPr>
              <w:t>6 095,7</w:t>
            </w:r>
          </w:p>
        </w:tc>
        <w:tc>
          <w:tcPr>
            <w:tcW w:w="851" w:type="dxa"/>
            <w:shd w:val="clear" w:color="auto" w:fill="DCE6F1"/>
            <w:noWrap/>
            <w:vAlign w:val="center"/>
            <w:hideMark/>
          </w:tcPr>
          <w:p w14:paraId="0BF07F90" w14:textId="77777777" w:rsidR="00A12A1F" w:rsidRPr="00480B02" w:rsidRDefault="00A12A1F" w:rsidP="00545F15">
            <w:pPr>
              <w:jc w:val="right"/>
              <w:rPr>
                <w:b/>
                <w:bCs/>
                <w:sz w:val="16"/>
                <w:szCs w:val="16"/>
              </w:rPr>
            </w:pPr>
            <w:r w:rsidRPr="00480B02">
              <w:rPr>
                <w:b/>
                <w:bCs/>
                <w:sz w:val="16"/>
                <w:szCs w:val="16"/>
              </w:rPr>
              <w:t>92,2</w:t>
            </w:r>
          </w:p>
        </w:tc>
      </w:tr>
      <w:tr w:rsidR="00A12A1F" w:rsidRPr="00480B02" w14:paraId="30C44FBD" w14:textId="77777777" w:rsidTr="00A12A1F">
        <w:trPr>
          <w:trHeight w:val="20"/>
        </w:trPr>
        <w:tc>
          <w:tcPr>
            <w:tcW w:w="6252" w:type="dxa"/>
            <w:shd w:val="clear" w:color="auto" w:fill="DCE6F1"/>
            <w:vAlign w:val="center"/>
            <w:hideMark/>
          </w:tcPr>
          <w:p w14:paraId="3C243487" w14:textId="77777777" w:rsidR="00A12A1F" w:rsidRPr="00480B02" w:rsidRDefault="00A12A1F" w:rsidP="00545F15">
            <w:pPr>
              <w:rPr>
                <w:b/>
                <w:bCs/>
                <w:sz w:val="18"/>
                <w:szCs w:val="18"/>
              </w:rPr>
            </w:pPr>
            <w:r w:rsidRPr="00480B02">
              <w:rPr>
                <w:b/>
                <w:bCs/>
                <w:sz w:val="18"/>
                <w:szCs w:val="18"/>
              </w:rPr>
              <w:t>Всего:</w:t>
            </w:r>
          </w:p>
        </w:tc>
        <w:tc>
          <w:tcPr>
            <w:tcW w:w="1842" w:type="dxa"/>
            <w:shd w:val="clear" w:color="auto" w:fill="DCE6F1"/>
            <w:noWrap/>
            <w:vAlign w:val="center"/>
            <w:hideMark/>
          </w:tcPr>
          <w:p w14:paraId="540001A6" w14:textId="77777777" w:rsidR="00A12A1F" w:rsidRPr="00480B02" w:rsidRDefault="00A12A1F" w:rsidP="00545F15">
            <w:pPr>
              <w:jc w:val="right"/>
              <w:rPr>
                <w:b/>
                <w:bCs/>
                <w:sz w:val="18"/>
                <w:szCs w:val="18"/>
              </w:rPr>
            </w:pPr>
            <w:r w:rsidRPr="00480B02">
              <w:rPr>
                <w:b/>
                <w:bCs/>
                <w:sz w:val="18"/>
                <w:szCs w:val="18"/>
              </w:rPr>
              <w:t>4 591 630,0</w:t>
            </w:r>
          </w:p>
        </w:tc>
        <w:tc>
          <w:tcPr>
            <w:tcW w:w="1276" w:type="dxa"/>
            <w:shd w:val="clear" w:color="auto" w:fill="DCE6F1"/>
            <w:noWrap/>
            <w:vAlign w:val="center"/>
            <w:hideMark/>
          </w:tcPr>
          <w:p w14:paraId="1F4C18A5" w14:textId="77777777" w:rsidR="00A12A1F" w:rsidRPr="00480B02" w:rsidRDefault="00A12A1F" w:rsidP="00545F15">
            <w:pPr>
              <w:jc w:val="right"/>
              <w:rPr>
                <w:b/>
                <w:bCs/>
                <w:sz w:val="18"/>
                <w:szCs w:val="18"/>
              </w:rPr>
            </w:pPr>
            <w:r w:rsidRPr="00480B02">
              <w:rPr>
                <w:b/>
                <w:bCs/>
                <w:sz w:val="18"/>
                <w:szCs w:val="18"/>
              </w:rPr>
              <w:t>4 591 111,7</w:t>
            </w:r>
          </w:p>
        </w:tc>
        <w:tc>
          <w:tcPr>
            <w:tcW w:w="851" w:type="dxa"/>
            <w:shd w:val="clear" w:color="auto" w:fill="DCE6F1"/>
            <w:noWrap/>
            <w:vAlign w:val="center"/>
            <w:hideMark/>
          </w:tcPr>
          <w:p w14:paraId="455A3587" w14:textId="77777777" w:rsidR="00A12A1F" w:rsidRPr="00480B02" w:rsidRDefault="00A12A1F" w:rsidP="00545F15">
            <w:pPr>
              <w:jc w:val="right"/>
              <w:rPr>
                <w:b/>
                <w:bCs/>
                <w:sz w:val="18"/>
                <w:szCs w:val="18"/>
              </w:rPr>
            </w:pPr>
            <w:r w:rsidRPr="00480B02">
              <w:rPr>
                <w:b/>
                <w:bCs/>
                <w:sz w:val="18"/>
                <w:szCs w:val="18"/>
              </w:rPr>
              <w:t>99,9</w:t>
            </w:r>
          </w:p>
        </w:tc>
      </w:tr>
    </w:tbl>
    <w:p w14:paraId="7633DB60" w14:textId="77777777" w:rsidR="00A12A1F" w:rsidRPr="00480B02" w:rsidRDefault="00A12A1F" w:rsidP="00A12A1F">
      <w:pPr>
        <w:widowControl w:val="0"/>
        <w:tabs>
          <w:tab w:val="left" w:pos="1134"/>
        </w:tabs>
        <w:ind w:firstLine="709"/>
        <w:jc w:val="both"/>
        <w:rPr>
          <w:sz w:val="16"/>
          <w:szCs w:val="28"/>
        </w:rPr>
      </w:pPr>
    </w:p>
    <w:p w14:paraId="3E73EA49" w14:textId="3FE8FB34" w:rsidR="00A12A1F" w:rsidRPr="00480B02" w:rsidRDefault="00A12A1F" w:rsidP="00A12A1F">
      <w:pPr>
        <w:widowControl w:val="0"/>
        <w:tabs>
          <w:tab w:val="left" w:pos="1134"/>
        </w:tabs>
        <w:ind w:firstLine="709"/>
        <w:jc w:val="both"/>
        <w:rPr>
          <w:bCs/>
          <w:sz w:val="28"/>
          <w:szCs w:val="28"/>
        </w:rPr>
      </w:pPr>
      <w:r w:rsidRPr="00480B02">
        <w:rPr>
          <w:sz w:val="28"/>
          <w:szCs w:val="28"/>
        </w:rPr>
        <w:t>Кассовое исполнение Региональных проектов в 2024 году составило 4</w:t>
      </w:r>
      <w:r>
        <w:rPr>
          <w:sz w:val="28"/>
          <w:szCs w:val="28"/>
        </w:rPr>
        <w:t> </w:t>
      </w:r>
      <w:r w:rsidRPr="00480B02">
        <w:rPr>
          <w:sz w:val="28"/>
          <w:szCs w:val="28"/>
        </w:rPr>
        <w:t>585</w:t>
      </w:r>
      <w:r>
        <w:rPr>
          <w:sz w:val="28"/>
          <w:szCs w:val="28"/>
        </w:rPr>
        <w:t> </w:t>
      </w:r>
      <w:r w:rsidRPr="00480B02">
        <w:rPr>
          <w:sz w:val="28"/>
          <w:szCs w:val="28"/>
        </w:rPr>
        <w:t xml:space="preserve">016,0 тыс. рублей или </w:t>
      </w:r>
      <w:r>
        <w:rPr>
          <w:sz w:val="28"/>
          <w:szCs w:val="28"/>
        </w:rPr>
        <w:t>99,9</w:t>
      </w:r>
      <w:r w:rsidRPr="00480B02">
        <w:rPr>
          <w:sz w:val="28"/>
          <w:szCs w:val="28"/>
        </w:rPr>
        <w:t>% от утвержденных бюджетных ассигнований</w:t>
      </w:r>
      <w:r w:rsidRPr="00480B02">
        <w:rPr>
          <w:bCs/>
          <w:sz w:val="28"/>
          <w:szCs w:val="28"/>
        </w:rPr>
        <w:t>.</w:t>
      </w:r>
    </w:p>
    <w:p w14:paraId="7FEFC875" w14:textId="4CA10DE7" w:rsidR="00A12A1F" w:rsidRPr="00480B02" w:rsidRDefault="00A12A1F" w:rsidP="00A12A1F">
      <w:pPr>
        <w:widowControl w:val="0"/>
        <w:tabs>
          <w:tab w:val="left" w:pos="1134"/>
        </w:tabs>
        <w:ind w:firstLine="709"/>
        <w:jc w:val="both"/>
        <w:rPr>
          <w:bCs/>
          <w:sz w:val="28"/>
          <w:szCs w:val="28"/>
        </w:rPr>
      </w:pPr>
      <w:r w:rsidRPr="00480B02">
        <w:rPr>
          <w:bCs/>
          <w:sz w:val="28"/>
          <w:szCs w:val="28"/>
        </w:rPr>
        <w:t>По отношению к общему объему расходов на реализацию мероприятий Региональных проектов в 2023 году (</w:t>
      </w:r>
      <w:r w:rsidRPr="00480B02">
        <w:rPr>
          <w:sz w:val="28"/>
          <w:szCs w:val="28"/>
        </w:rPr>
        <w:t>5</w:t>
      </w:r>
      <w:r>
        <w:rPr>
          <w:sz w:val="28"/>
          <w:szCs w:val="28"/>
        </w:rPr>
        <w:t> </w:t>
      </w:r>
      <w:r w:rsidRPr="00480B02">
        <w:rPr>
          <w:sz w:val="28"/>
          <w:szCs w:val="28"/>
        </w:rPr>
        <w:t>856</w:t>
      </w:r>
      <w:r>
        <w:rPr>
          <w:sz w:val="28"/>
          <w:szCs w:val="28"/>
        </w:rPr>
        <w:t> </w:t>
      </w:r>
      <w:r w:rsidRPr="00480B02">
        <w:rPr>
          <w:sz w:val="28"/>
          <w:szCs w:val="28"/>
        </w:rPr>
        <w:t>055,6 тыс. рублей</w:t>
      </w:r>
      <w:r w:rsidRPr="00480B02">
        <w:rPr>
          <w:bCs/>
          <w:sz w:val="28"/>
          <w:szCs w:val="28"/>
        </w:rPr>
        <w:t>) расходы отчетного периода сократились на 1 271 039,6 тыс. рублей или на 21,7%.</w:t>
      </w:r>
    </w:p>
    <w:p w14:paraId="2CEA3DD2" w14:textId="34173DD8" w:rsidR="00A12A1F" w:rsidRPr="00480B02" w:rsidRDefault="00A12A1F" w:rsidP="00A12A1F">
      <w:pPr>
        <w:widowControl w:val="0"/>
        <w:tabs>
          <w:tab w:val="left" w:pos="1134"/>
        </w:tabs>
        <w:ind w:firstLine="709"/>
        <w:jc w:val="both"/>
        <w:rPr>
          <w:bCs/>
          <w:sz w:val="28"/>
          <w:szCs w:val="28"/>
        </w:rPr>
      </w:pPr>
      <w:r w:rsidRPr="00480B02">
        <w:rPr>
          <w:sz w:val="28"/>
          <w:szCs w:val="28"/>
        </w:rPr>
        <w:t>Расходы на реализацию в 2024 году мероприятий Приоритетных проектов относительно показателя 2023 года (296</w:t>
      </w:r>
      <w:r>
        <w:rPr>
          <w:sz w:val="28"/>
          <w:szCs w:val="28"/>
        </w:rPr>
        <w:t> </w:t>
      </w:r>
      <w:r w:rsidRPr="00480B02">
        <w:rPr>
          <w:sz w:val="28"/>
          <w:szCs w:val="28"/>
        </w:rPr>
        <w:t>286,7 тыс. рублей) сократились на 290 19</w:t>
      </w:r>
      <w:r>
        <w:rPr>
          <w:sz w:val="28"/>
          <w:szCs w:val="28"/>
        </w:rPr>
        <w:t>1</w:t>
      </w:r>
      <w:r w:rsidRPr="00480B02">
        <w:rPr>
          <w:sz w:val="28"/>
          <w:szCs w:val="28"/>
        </w:rPr>
        <w:t>,</w:t>
      </w:r>
      <w:r>
        <w:rPr>
          <w:sz w:val="28"/>
          <w:szCs w:val="28"/>
        </w:rPr>
        <w:t>1</w:t>
      </w:r>
      <w:r w:rsidRPr="00480B02">
        <w:rPr>
          <w:sz w:val="28"/>
          <w:szCs w:val="28"/>
        </w:rPr>
        <w:t xml:space="preserve"> тыс. рублей и составили 6</w:t>
      </w:r>
      <w:r>
        <w:rPr>
          <w:sz w:val="28"/>
          <w:szCs w:val="28"/>
        </w:rPr>
        <w:t> </w:t>
      </w:r>
      <w:r w:rsidRPr="00480B02">
        <w:rPr>
          <w:sz w:val="28"/>
          <w:szCs w:val="28"/>
        </w:rPr>
        <w:t>095,7 тыс. рублей</w:t>
      </w:r>
      <w:r w:rsidRPr="00480B02">
        <w:rPr>
          <w:bCs/>
          <w:sz w:val="28"/>
          <w:szCs w:val="28"/>
        </w:rPr>
        <w:t>.</w:t>
      </w:r>
    </w:p>
    <w:p w14:paraId="31526AF2" w14:textId="4B78A4A7" w:rsidR="00A12A1F" w:rsidRPr="00480B02" w:rsidRDefault="00A12A1F" w:rsidP="00A12A1F">
      <w:pPr>
        <w:widowControl w:val="0"/>
        <w:tabs>
          <w:tab w:val="left" w:pos="1134"/>
        </w:tabs>
        <w:ind w:firstLine="709"/>
        <w:jc w:val="both"/>
        <w:rPr>
          <w:sz w:val="28"/>
          <w:szCs w:val="28"/>
        </w:rPr>
      </w:pPr>
      <w:r w:rsidRPr="00480B02">
        <w:rPr>
          <w:sz w:val="28"/>
          <w:szCs w:val="28"/>
        </w:rPr>
        <w:t>Пунктом 1 Требований к содержанию муниципальной программы</w:t>
      </w:r>
      <w:r w:rsidRPr="00480B02">
        <w:rPr>
          <w:sz w:val="28"/>
        </w:rPr>
        <w:t xml:space="preserve"> </w:t>
      </w:r>
      <w:r w:rsidRPr="00480B02">
        <w:rPr>
          <w:sz w:val="28"/>
          <w:szCs w:val="28"/>
        </w:rPr>
        <w:t>установлено, что муниципальная программа в качестве структурных элементов содержит региональные и приоритетные проекты Оренбургской области.</w:t>
      </w:r>
    </w:p>
    <w:p w14:paraId="41DD8E98" w14:textId="77777777" w:rsidR="00A12A1F" w:rsidRPr="00480B02" w:rsidRDefault="00A12A1F" w:rsidP="00A12A1F">
      <w:pPr>
        <w:pStyle w:val="a5"/>
        <w:widowControl w:val="0"/>
        <w:tabs>
          <w:tab w:val="left" w:pos="1134"/>
        </w:tabs>
        <w:ind w:left="0" w:firstLine="709"/>
        <w:jc w:val="both"/>
        <w:rPr>
          <w:sz w:val="28"/>
          <w:szCs w:val="28"/>
          <w:shd w:val="clear" w:color="auto" w:fill="FFFFFF"/>
        </w:rPr>
      </w:pPr>
      <w:r w:rsidRPr="00480B02">
        <w:rPr>
          <w:sz w:val="28"/>
          <w:szCs w:val="28"/>
        </w:rPr>
        <w:t xml:space="preserve">Мероприятия Региональных и Приоритетных проектов утверждены в рамках </w:t>
      </w:r>
      <w:r w:rsidRPr="000E3A83">
        <w:rPr>
          <w:sz w:val="28"/>
          <w:szCs w:val="28"/>
        </w:rPr>
        <w:t>семи</w:t>
      </w:r>
      <w:r w:rsidRPr="00480B02">
        <w:rPr>
          <w:sz w:val="28"/>
          <w:szCs w:val="28"/>
        </w:rPr>
        <w:t xml:space="preserve"> муниципальных программ</w:t>
      </w:r>
      <w:r w:rsidRPr="00480B02">
        <w:rPr>
          <w:sz w:val="28"/>
          <w:szCs w:val="28"/>
          <w:shd w:val="clear" w:color="auto" w:fill="FFFFFF"/>
        </w:rPr>
        <w:t>.</w:t>
      </w:r>
    </w:p>
    <w:p w14:paraId="6BB43E66" w14:textId="5BF5A5AD" w:rsidR="00A12A1F" w:rsidRPr="00480B02" w:rsidRDefault="00A12A1F" w:rsidP="00D00768">
      <w:pPr>
        <w:widowControl w:val="0"/>
        <w:tabs>
          <w:tab w:val="left" w:pos="1134"/>
        </w:tabs>
        <w:spacing w:after="120"/>
        <w:ind w:firstLine="709"/>
        <w:jc w:val="both"/>
        <w:rPr>
          <w:sz w:val="28"/>
          <w:szCs w:val="28"/>
        </w:rPr>
      </w:pPr>
      <w:r w:rsidRPr="00480B02">
        <w:rPr>
          <w:sz w:val="28"/>
          <w:szCs w:val="28"/>
        </w:rPr>
        <w:t>Сведения о</w:t>
      </w:r>
      <w:r w:rsidR="00D00768">
        <w:rPr>
          <w:sz w:val="28"/>
          <w:szCs w:val="28"/>
        </w:rPr>
        <w:t xml:space="preserve"> реализации Региональных и Приоритетных проектов в 2024 году </w:t>
      </w:r>
      <w:r w:rsidR="00D00768" w:rsidRPr="00480B02">
        <w:rPr>
          <w:sz w:val="28"/>
          <w:szCs w:val="28"/>
        </w:rPr>
        <w:t>представлены</w:t>
      </w:r>
      <w:r w:rsidRPr="00480B02">
        <w:rPr>
          <w:sz w:val="28"/>
          <w:szCs w:val="28"/>
        </w:rPr>
        <w:t xml:space="preserve"> в следующей таблице.</w:t>
      </w:r>
    </w:p>
    <w:p w14:paraId="7CCABF72" w14:textId="77777777" w:rsidR="00A12A1F" w:rsidRPr="00480B02" w:rsidRDefault="00A12A1F" w:rsidP="00A12A1F">
      <w:pPr>
        <w:widowControl w:val="0"/>
        <w:rPr>
          <w:sz w:val="6"/>
          <w:szCs w:val="28"/>
        </w:rPr>
      </w:pPr>
    </w:p>
    <w:tbl>
      <w:tblPr>
        <w:tblW w:w="102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9"/>
        <w:gridCol w:w="899"/>
        <w:gridCol w:w="800"/>
        <w:gridCol w:w="992"/>
        <w:gridCol w:w="47"/>
        <w:gridCol w:w="945"/>
        <w:gridCol w:w="95"/>
        <w:gridCol w:w="1043"/>
        <w:gridCol w:w="9"/>
      </w:tblGrid>
      <w:tr w:rsidR="00A12A1F" w:rsidRPr="00480B02" w14:paraId="7DDA3C56" w14:textId="77777777" w:rsidTr="00F712EA">
        <w:trPr>
          <w:gridAfter w:val="1"/>
          <w:wAfter w:w="9" w:type="dxa"/>
          <w:trHeight w:val="20"/>
        </w:trPr>
        <w:tc>
          <w:tcPr>
            <w:tcW w:w="5389" w:type="dxa"/>
            <w:vMerge w:val="restart"/>
            <w:shd w:val="clear" w:color="auto" w:fill="DBE5F1" w:themeFill="accent1" w:themeFillTint="33"/>
            <w:vAlign w:val="center"/>
            <w:hideMark/>
          </w:tcPr>
          <w:p w14:paraId="091F63F1" w14:textId="77777777" w:rsidR="00A12A1F" w:rsidRPr="00480B02" w:rsidRDefault="00A12A1F" w:rsidP="00545F15">
            <w:pPr>
              <w:jc w:val="center"/>
              <w:rPr>
                <w:sz w:val="18"/>
                <w:szCs w:val="18"/>
              </w:rPr>
            </w:pPr>
            <w:r w:rsidRPr="00480B02">
              <w:rPr>
                <w:sz w:val="18"/>
                <w:szCs w:val="18"/>
              </w:rPr>
              <w:t>Наименование показателя</w:t>
            </w:r>
          </w:p>
        </w:tc>
        <w:tc>
          <w:tcPr>
            <w:tcW w:w="899" w:type="dxa"/>
            <w:vMerge w:val="restart"/>
            <w:shd w:val="clear" w:color="auto" w:fill="DBE5F1" w:themeFill="accent1" w:themeFillTint="33"/>
            <w:vAlign w:val="center"/>
            <w:hideMark/>
          </w:tcPr>
          <w:p w14:paraId="1449BAD8" w14:textId="77777777" w:rsidR="00A12A1F" w:rsidRPr="00480B02" w:rsidRDefault="00A12A1F" w:rsidP="00545F15">
            <w:pPr>
              <w:jc w:val="center"/>
              <w:rPr>
                <w:sz w:val="18"/>
                <w:szCs w:val="18"/>
              </w:rPr>
            </w:pPr>
            <w:r w:rsidRPr="00480B02">
              <w:rPr>
                <w:sz w:val="18"/>
                <w:szCs w:val="18"/>
              </w:rPr>
              <w:t>Ед. изме-рения</w:t>
            </w:r>
          </w:p>
        </w:tc>
        <w:tc>
          <w:tcPr>
            <w:tcW w:w="800" w:type="dxa"/>
            <w:vMerge w:val="restart"/>
            <w:shd w:val="clear" w:color="auto" w:fill="DBE5F1" w:themeFill="accent1" w:themeFillTint="33"/>
            <w:vAlign w:val="center"/>
            <w:hideMark/>
          </w:tcPr>
          <w:p w14:paraId="6B919CF9" w14:textId="77777777" w:rsidR="00A12A1F" w:rsidRPr="00480B02" w:rsidRDefault="00A12A1F" w:rsidP="00545F15">
            <w:pPr>
              <w:jc w:val="center"/>
              <w:rPr>
                <w:sz w:val="18"/>
                <w:szCs w:val="18"/>
              </w:rPr>
            </w:pPr>
            <w:r w:rsidRPr="00480B02">
              <w:rPr>
                <w:sz w:val="18"/>
                <w:szCs w:val="18"/>
              </w:rPr>
              <w:t>Испол-нитель</w:t>
            </w:r>
          </w:p>
        </w:tc>
        <w:tc>
          <w:tcPr>
            <w:tcW w:w="1984" w:type="dxa"/>
            <w:gridSpan w:val="3"/>
            <w:shd w:val="clear" w:color="auto" w:fill="DBE5F1" w:themeFill="accent1" w:themeFillTint="33"/>
            <w:vAlign w:val="center"/>
            <w:hideMark/>
          </w:tcPr>
          <w:p w14:paraId="4C3FF89D" w14:textId="77777777" w:rsidR="00A12A1F" w:rsidRPr="00480B02" w:rsidRDefault="00A12A1F" w:rsidP="00545F15">
            <w:pPr>
              <w:jc w:val="center"/>
              <w:rPr>
                <w:sz w:val="18"/>
                <w:szCs w:val="18"/>
              </w:rPr>
            </w:pPr>
            <w:r w:rsidRPr="00480B02">
              <w:rPr>
                <w:sz w:val="18"/>
                <w:szCs w:val="18"/>
              </w:rPr>
              <w:t>Значение показателя</w:t>
            </w:r>
          </w:p>
        </w:tc>
        <w:tc>
          <w:tcPr>
            <w:tcW w:w="1138" w:type="dxa"/>
            <w:gridSpan w:val="2"/>
            <w:vMerge w:val="restart"/>
            <w:shd w:val="clear" w:color="auto" w:fill="DBE5F1" w:themeFill="accent1" w:themeFillTint="33"/>
            <w:hideMark/>
          </w:tcPr>
          <w:p w14:paraId="4D317820" w14:textId="77777777" w:rsidR="00A12A1F" w:rsidRPr="00480B02" w:rsidRDefault="00A12A1F" w:rsidP="00545F15">
            <w:pPr>
              <w:jc w:val="center"/>
              <w:rPr>
                <w:sz w:val="18"/>
                <w:szCs w:val="18"/>
              </w:rPr>
            </w:pPr>
            <w:r w:rsidRPr="00480B02">
              <w:rPr>
                <w:sz w:val="18"/>
                <w:szCs w:val="18"/>
              </w:rPr>
              <w:t>Уровень достижения целевого показателя</w:t>
            </w:r>
            <w:r w:rsidRPr="00480B02">
              <w:rPr>
                <w:sz w:val="18"/>
                <w:szCs w:val="18"/>
              </w:rPr>
              <w:br/>
              <w:t>%</w:t>
            </w:r>
          </w:p>
        </w:tc>
      </w:tr>
      <w:tr w:rsidR="00A12A1F" w:rsidRPr="00480B02" w14:paraId="3962B2A2" w14:textId="77777777" w:rsidTr="00F712EA">
        <w:trPr>
          <w:gridAfter w:val="1"/>
          <w:wAfter w:w="9" w:type="dxa"/>
          <w:trHeight w:val="20"/>
        </w:trPr>
        <w:tc>
          <w:tcPr>
            <w:tcW w:w="5389" w:type="dxa"/>
            <w:vMerge/>
            <w:vAlign w:val="center"/>
            <w:hideMark/>
          </w:tcPr>
          <w:p w14:paraId="3849B1D8" w14:textId="77777777" w:rsidR="00A12A1F" w:rsidRPr="00480B02" w:rsidRDefault="00A12A1F" w:rsidP="00545F15">
            <w:pPr>
              <w:rPr>
                <w:sz w:val="18"/>
                <w:szCs w:val="18"/>
                <w:highlight w:val="yellow"/>
              </w:rPr>
            </w:pPr>
          </w:p>
        </w:tc>
        <w:tc>
          <w:tcPr>
            <w:tcW w:w="899" w:type="dxa"/>
            <w:vMerge/>
            <w:vAlign w:val="center"/>
            <w:hideMark/>
          </w:tcPr>
          <w:p w14:paraId="7E387605" w14:textId="77777777" w:rsidR="00A12A1F" w:rsidRPr="00480B02" w:rsidRDefault="00A12A1F" w:rsidP="00545F15">
            <w:pPr>
              <w:rPr>
                <w:sz w:val="18"/>
                <w:szCs w:val="18"/>
                <w:highlight w:val="yellow"/>
              </w:rPr>
            </w:pPr>
          </w:p>
        </w:tc>
        <w:tc>
          <w:tcPr>
            <w:tcW w:w="800" w:type="dxa"/>
            <w:vMerge/>
            <w:vAlign w:val="center"/>
            <w:hideMark/>
          </w:tcPr>
          <w:p w14:paraId="571493C1" w14:textId="77777777" w:rsidR="00A12A1F" w:rsidRPr="00480B02" w:rsidRDefault="00A12A1F" w:rsidP="00545F15">
            <w:pPr>
              <w:rPr>
                <w:sz w:val="18"/>
                <w:szCs w:val="18"/>
                <w:highlight w:val="yellow"/>
              </w:rPr>
            </w:pPr>
          </w:p>
        </w:tc>
        <w:tc>
          <w:tcPr>
            <w:tcW w:w="992" w:type="dxa"/>
            <w:shd w:val="clear" w:color="auto" w:fill="DBE5F1" w:themeFill="accent1" w:themeFillTint="33"/>
            <w:vAlign w:val="center"/>
            <w:hideMark/>
          </w:tcPr>
          <w:p w14:paraId="4B75295B" w14:textId="77777777" w:rsidR="00A12A1F" w:rsidRPr="00480B02" w:rsidRDefault="00A12A1F" w:rsidP="00545F15">
            <w:pPr>
              <w:jc w:val="center"/>
              <w:rPr>
                <w:sz w:val="18"/>
                <w:szCs w:val="18"/>
              </w:rPr>
            </w:pPr>
            <w:r w:rsidRPr="00480B02">
              <w:rPr>
                <w:sz w:val="18"/>
                <w:szCs w:val="18"/>
              </w:rPr>
              <w:t>План</w:t>
            </w:r>
          </w:p>
        </w:tc>
        <w:tc>
          <w:tcPr>
            <w:tcW w:w="992" w:type="dxa"/>
            <w:gridSpan w:val="2"/>
            <w:shd w:val="clear" w:color="auto" w:fill="DBE5F1" w:themeFill="accent1" w:themeFillTint="33"/>
            <w:vAlign w:val="center"/>
            <w:hideMark/>
          </w:tcPr>
          <w:p w14:paraId="68C06485" w14:textId="77777777" w:rsidR="00A12A1F" w:rsidRPr="00480B02" w:rsidRDefault="00A12A1F" w:rsidP="00545F15">
            <w:pPr>
              <w:jc w:val="center"/>
              <w:rPr>
                <w:sz w:val="18"/>
                <w:szCs w:val="18"/>
              </w:rPr>
            </w:pPr>
            <w:r w:rsidRPr="00480B02">
              <w:rPr>
                <w:sz w:val="18"/>
                <w:szCs w:val="18"/>
              </w:rPr>
              <w:t>Факт</w:t>
            </w:r>
          </w:p>
        </w:tc>
        <w:tc>
          <w:tcPr>
            <w:tcW w:w="1138" w:type="dxa"/>
            <w:gridSpan w:val="2"/>
            <w:vMerge/>
            <w:vAlign w:val="center"/>
            <w:hideMark/>
          </w:tcPr>
          <w:p w14:paraId="37DD21B3" w14:textId="77777777" w:rsidR="00A12A1F" w:rsidRPr="00480B02" w:rsidRDefault="00A12A1F" w:rsidP="00545F15">
            <w:pPr>
              <w:rPr>
                <w:sz w:val="18"/>
                <w:szCs w:val="18"/>
                <w:highlight w:val="yellow"/>
              </w:rPr>
            </w:pPr>
          </w:p>
        </w:tc>
      </w:tr>
      <w:tr w:rsidR="00A12A1F" w:rsidRPr="00480B02" w14:paraId="4C9DA69F" w14:textId="77777777" w:rsidTr="00F712EA">
        <w:trPr>
          <w:gridAfter w:val="1"/>
          <w:wAfter w:w="9" w:type="dxa"/>
          <w:trHeight w:val="20"/>
        </w:trPr>
        <w:tc>
          <w:tcPr>
            <w:tcW w:w="5389" w:type="dxa"/>
            <w:vAlign w:val="center"/>
            <w:hideMark/>
          </w:tcPr>
          <w:p w14:paraId="1A6BCC31" w14:textId="77777777" w:rsidR="00A12A1F" w:rsidRPr="00480B02" w:rsidRDefault="00A12A1F" w:rsidP="00545F15">
            <w:pPr>
              <w:jc w:val="center"/>
              <w:rPr>
                <w:sz w:val="18"/>
                <w:szCs w:val="18"/>
              </w:rPr>
            </w:pPr>
            <w:r w:rsidRPr="00480B02">
              <w:rPr>
                <w:sz w:val="18"/>
                <w:szCs w:val="18"/>
              </w:rPr>
              <w:t>1</w:t>
            </w:r>
          </w:p>
        </w:tc>
        <w:tc>
          <w:tcPr>
            <w:tcW w:w="899" w:type="dxa"/>
            <w:vAlign w:val="center"/>
            <w:hideMark/>
          </w:tcPr>
          <w:p w14:paraId="34853763" w14:textId="77777777" w:rsidR="00A12A1F" w:rsidRPr="00480B02" w:rsidRDefault="00A12A1F" w:rsidP="00545F15">
            <w:pPr>
              <w:jc w:val="center"/>
              <w:rPr>
                <w:sz w:val="18"/>
                <w:szCs w:val="18"/>
              </w:rPr>
            </w:pPr>
            <w:r w:rsidRPr="00480B02">
              <w:rPr>
                <w:sz w:val="18"/>
                <w:szCs w:val="18"/>
              </w:rPr>
              <w:t>2</w:t>
            </w:r>
          </w:p>
        </w:tc>
        <w:tc>
          <w:tcPr>
            <w:tcW w:w="800" w:type="dxa"/>
            <w:vAlign w:val="center"/>
            <w:hideMark/>
          </w:tcPr>
          <w:p w14:paraId="75AAA4A8" w14:textId="77777777" w:rsidR="00A12A1F" w:rsidRPr="00480B02" w:rsidRDefault="00A12A1F" w:rsidP="00545F15">
            <w:pPr>
              <w:jc w:val="center"/>
              <w:rPr>
                <w:sz w:val="18"/>
                <w:szCs w:val="18"/>
              </w:rPr>
            </w:pPr>
            <w:r w:rsidRPr="00480B02">
              <w:rPr>
                <w:sz w:val="18"/>
                <w:szCs w:val="18"/>
              </w:rPr>
              <w:t>3</w:t>
            </w:r>
          </w:p>
        </w:tc>
        <w:tc>
          <w:tcPr>
            <w:tcW w:w="992" w:type="dxa"/>
            <w:vAlign w:val="center"/>
            <w:hideMark/>
          </w:tcPr>
          <w:p w14:paraId="2E7BBD1D" w14:textId="77777777" w:rsidR="00A12A1F" w:rsidRPr="00480B02" w:rsidRDefault="00A12A1F" w:rsidP="00545F15">
            <w:pPr>
              <w:jc w:val="center"/>
              <w:rPr>
                <w:sz w:val="18"/>
                <w:szCs w:val="18"/>
              </w:rPr>
            </w:pPr>
            <w:r w:rsidRPr="00480B02">
              <w:rPr>
                <w:sz w:val="18"/>
                <w:szCs w:val="18"/>
              </w:rPr>
              <w:t>4</w:t>
            </w:r>
          </w:p>
        </w:tc>
        <w:tc>
          <w:tcPr>
            <w:tcW w:w="992" w:type="dxa"/>
            <w:gridSpan w:val="2"/>
            <w:vAlign w:val="center"/>
            <w:hideMark/>
          </w:tcPr>
          <w:p w14:paraId="5C12D395" w14:textId="77777777" w:rsidR="00A12A1F" w:rsidRPr="00480B02" w:rsidRDefault="00A12A1F" w:rsidP="00545F15">
            <w:pPr>
              <w:jc w:val="center"/>
              <w:rPr>
                <w:sz w:val="18"/>
                <w:szCs w:val="18"/>
              </w:rPr>
            </w:pPr>
            <w:r w:rsidRPr="00480B02">
              <w:rPr>
                <w:sz w:val="18"/>
                <w:szCs w:val="18"/>
              </w:rPr>
              <w:t>5</w:t>
            </w:r>
          </w:p>
        </w:tc>
        <w:tc>
          <w:tcPr>
            <w:tcW w:w="1138" w:type="dxa"/>
            <w:gridSpan w:val="2"/>
            <w:hideMark/>
          </w:tcPr>
          <w:p w14:paraId="594BD0FF" w14:textId="77777777" w:rsidR="00A12A1F" w:rsidRPr="00480B02" w:rsidRDefault="00A12A1F" w:rsidP="00545F15">
            <w:pPr>
              <w:jc w:val="center"/>
              <w:rPr>
                <w:sz w:val="18"/>
                <w:szCs w:val="18"/>
              </w:rPr>
            </w:pPr>
            <w:r w:rsidRPr="00480B02">
              <w:rPr>
                <w:sz w:val="18"/>
                <w:szCs w:val="18"/>
              </w:rPr>
              <w:t>6</w:t>
            </w:r>
          </w:p>
        </w:tc>
      </w:tr>
      <w:tr w:rsidR="00A12A1F" w:rsidRPr="00480B02" w14:paraId="4CA589B2" w14:textId="77777777" w:rsidTr="00F712EA">
        <w:trPr>
          <w:trHeight w:val="20"/>
        </w:trPr>
        <w:tc>
          <w:tcPr>
            <w:tcW w:w="10219" w:type="dxa"/>
            <w:gridSpan w:val="9"/>
            <w:vAlign w:val="center"/>
            <w:hideMark/>
          </w:tcPr>
          <w:p w14:paraId="570DEF63" w14:textId="77777777" w:rsidR="00A12A1F" w:rsidRPr="00480B02" w:rsidRDefault="00A12A1F" w:rsidP="00545F15">
            <w:pPr>
              <w:jc w:val="center"/>
              <w:rPr>
                <w:b/>
                <w:bCs/>
                <w:sz w:val="18"/>
                <w:szCs w:val="18"/>
              </w:rPr>
            </w:pPr>
            <w:r w:rsidRPr="00480B02">
              <w:rPr>
                <w:b/>
                <w:bCs/>
                <w:sz w:val="18"/>
                <w:szCs w:val="18"/>
              </w:rPr>
              <w:t>Региональный проект «Региональная и местная дорожная сеть (Оренбургская область)»</w:t>
            </w:r>
          </w:p>
        </w:tc>
      </w:tr>
      <w:tr w:rsidR="00A12A1F" w:rsidRPr="00480B02" w14:paraId="745A648E" w14:textId="77777777" w:rsidTr="00F712EA">
        <w:trPr>
          <w:trHeight w:val="20"/>
        </w:trPr>
        <w:tc>
          <w:tcPr>
            <w:tcW w:w="10219" w:type="dxa"/>
            <w:gridSpan w:val="9"/>
            <w:vAlign w:val="center"/>
            <w:hideMark/>
          </w:tcPr>
          <w:p w14:paraId="05A05E9D" w14:textId="77777777" w:rsidR="00A12A1F" w:rsidRPr="00480B02" w:rsidRDefault="00A12A1F" w:rsidP="00545F15">
            <w:pPr>
              <w:jc w:val="center"/>
              <w:rPr>
                <w:sz w:val="18"/>
                <w:szCs w:val="18"/>
              </w:rPr>
            </w:pPr>
            <w:r w:rsidRPr="00480B02">
              <w:rPr>
                <w:i/>
                <w:sz w:val="18"/>
                <w:szCs w:val="18"/>
              </w:rPr>
              <w:t>Муниципальная программа «Строительство и дорожное хозяйство в городе Оренбурге»</w:t>
            </w:r>
          </w:p>
        </w:tc>
      </w:tr>
      <w:tr w:rsidR="005B0D09" w:rsidRPr="00480B02" w14:paraId="15839F3C" w14:textId="77777777" w:rsidTr="00B05227">
        <w:trPr>
          <w:gridAfter w:val="1"/>
          <w:wAfter w:w="9" w:type="dxa"/>
          <w:trHeight w:val="20"/>
        </w:trPr>
        <w:tc>
          <w:tcPr>
            <w:tcW w:w="10210" w:type="dxa"/>
            <w:gridSpan w:val="8"/>
            <w:vAlign w:val="center"/>
            <w:hideMark/>
          </w:tcPr>
          <w:p w14:paraId="7ABF3C92" w14:textId="56705CD3" w:rsidR="005B0D09" w:rsidRPr="00480B02" w:rsidRDefault="005B0D09" w:rsidP="005B0D09">
            <w:pPr>
              <w:rPr>
                <w:i/>
                <w:iCs/>
                <w:sz w:val="18"/>
                <w:szCs w:val="18"/>
              </w:rPr>
            </w:pPr>
            <w:r w:rsidRPr="00480B02">
              <w:rPr>
                <w:sz w:val="18"/>
                <w:szCs w:val="18"/>
              </w:rPr>
              <w:t>Капитальный ремонт и ремонт автомобильных дорог общего пользования местного значения</w:t>
            </w:r>
          </w:p>
        </w:tc>
      </w:tr>
      <w:tr w:rsidR="00A12A1F" w:rsidRPr="00480B02" w14:paraId="0604C38F" w14:textId="77777777" w:rsidTr="00F712EA">
        <w:trPr>
          <w:gridAfter w:val="1"/>
          <w:wAfter w:w="9" w:type="dxa"/>
          <w:trHeight w:val="20"/>
        </w:trPr>
        <w:tc>
          <w:tcPr>
            <w:tcW w:w="5389" w:type="dxa"/>
            <w:hideMark/>
          </w:tcPr>
          <w:p w14:paraId="75806D60" w14:textId="77777777" w:rsidR="00A12A1F" w:rsidRPr="00480B02" w:rsidRDefault="00A12A1F" w:rsidP="00545F15">
            <w:pPr>
              <w:rPr>
                <w:i/>
                <w:sz w:val="18"/>
                <w:szCs w:val="18"/>
              </w:rPr>
            </w:pPr>
            <w:r w:rsidRPr="00480B02">
              <w:rPr>
                <w:i/>
                <w:sz w:val="18"/>
                <w:szCs w:val="18"/>
              </w:rPr>
              <w:t xml:space="preserve">протяженность отремонтированных автомобильных дорог </w:t>
            </w:r>
          </w:p>
        </w:tc>
        <w:tc>
          <w:tcPr>
            <w:tcW w:w="899" w:type="dxa"/>
            <w:vAlign w:val="center"/>
            <w:hideMark/>
          </w:tcPr>
          <w:p w14:paraId="5AF0FF00" w14:textId="77777777" w:rsidR="00A12A1F" w:rsidRPr="00480B02" w:rsidRDefault="00A12A1F" w:rsidP="00545F15">
            <w:pPr>
              <w:jc w:val="center"/>
              <w:rPr>
                <w:sz w:val="18"/>
                <w:szCs w:val="18"/>
              </w:rPr>
            </w:pPr>
            <w:r w:rsidRPr="00480B02">
              <w:rPr>
                <w:i/>
                <w:sz w:val="18"/>
                <w:szCs w:val="18"/>
              </w:rPr>
              <w:t>км</w:t>
            </w:r>
          </w:p>
        </w:tc>
        <w:tc>
          <w:tcPr>
            <w:tcW w:w="800" w:type="dxa"/>
            <w:vMerge w:val="restart"/>
            <w:vAlign w:val="center"/>
            <w:hideMark/>
          </w:tcPr>
          <w:p w14:paraId="6A73780B" w14:textId="2B87EEDF" w:rsidR="00A12A1F" w:rsidRPr="00480B02" w:rsidRDefault="005B0D09" w:rsidP="00545F15">
            <w:pPr>
              <w:rPr>
                <w:sz w:val="18"/>
                <w:szCs w:val="18"/>
                <w:highlight w:val="yellow"/>
              </w:rPr>
            </w:pPr>
            <w:r w:rsidRPr="00480B02">
              <w:rPr>
                <w:sz w:val="18"/>
                <w:szCs w:val="18"/>
              </w:rPr>
              <w:t>ДГиЗО</w:t>
            </w:r>
          </w:p>
        </w:tc>
        <w:tc>
          <w:tcPr>
            <w:tcW w:w="992" w:type="dxa"/>
            <w:hideMark/>
          </w:tcPr>
          <w:p w14:paraId="6AD11E0D" w14:textId="77777777" w:rsidR="00A12A1F" w:rsidRPr="00480B02" w:rsidRDefault="00A12A1F" w:rsidP="00545F15">
            <w:pPr>
              <w:jc w:val="center"/>
              <w:rPr>
                <w:i/>
                <w:iCs/>
                <w:sz w:val="16"/>
                <w:szCs w:val="16"/>
                <w:highlight w:val="yellow"/>
              </w:rPr>
            </w:pPr>
            <w:r w:rsidRPr="00480B02">
              <w:rPr>
                <w:i/>
                <w:iCs/>
                <w:sz w:val="16"/>
                <w:szCs w:val="16"/>
              </w:rPr>
              <w:t>15,120</w:t>
            </w:r>
          </w:p>
        </w:tc>
        <w:tc>
          <w:tcPr>
            <w:tcW w:w="992" w:type="dxa"/>
            <w:gridSpan w:val="2"/>
            <w:hideMark/>
          </w:tcPr>
          <w:p w14:paraId="737AD3AD" w14:textId="77777777" w:rsidR="00A12A1F" w:rsidRPr="00480B02" w:rsidRDefault="00A12A1F" w:rsidP="00545F15">
            <w:pPr>
              <w:jc w:val="center"/>
              <w:rPr>
                <w:i/>
                <w:iCs/>
                <w:sz w:val="16"/>
                <w:szCs w:val="16"/>
                <w:highlight w:val="yellow"/>
              </w:rPr>
            </w:pPr>
            <w:r w:rsidRPr="00480B02">
              <w:rPr>
                <w:i/>
                <w:iCs/>
                <w:sz w:val="16"/>
                <w:szCs w:val="16"/>
              </w:rPr>
              <w:t>15,796</w:t>
            </w:r>
          </w:p>
        </w:tc>
        <w:tc>
          <w:tcPr>
            <w:tcW w:w="1138" w:type="dxa"/>
            <w:gridSpan w:val="2"/>
            <w:vAlign w:val="center"/>
            <w:hideMark/>
          </w:tcPr>
          <w:p w14:paraId="4A1796E6" w14:textId="77777777" w:rsidR="00A12A1F" w:rsidRPr="00480B02" w:rsidRDefault="00A12A1F" w:rsidP="00545F15">
            <w:pPr>
              <w:jc w:val="center"/>
              <w:rPr>
                <w:i/>
                <w:sz w:val="18"/>
                <w:szCs w:val="18"/>
                <w:highlight w:val="yellow"/>
              </w:rPr>
            </w:pPr>
            <w:r w:rsidRPr="00480B02">
              <w:rPr>
                <w:i/>
                <w:sz w:val="18"/>
                <w:szCs w:val="18"/>
              </w:rPr>
              <w:t>104,4</w:t>
            </w:r>
          </w:p>
        </w:tc>
      </w:tr>
      <w:tr w:rsidR="00A12A1F" w:rsidRPr="00480B02" w14:paraId="66CC5914" w14:textId="77777777" w:rsidTr="00F712EA">
        <w:trPr>
          <w:gridAfter w:val="1"/>
          <w:wAfter w:w="9" w:type="dxa"/>
          <w:trHeight w:val="20"/>
        </w:trPr>
        <w:tc>
          <w:tcPr>
            <w:tcW w:w="5389" w:type="dxa"/>
            <w:hideMark/>
          </w:tcPr>
          <w:p w14:paraId="7FCEFBCB" w14:textId="77777777" w:rsidR="00A12A1F" w:rsidRPr="00480B02" w:rsidRDefault="00A12A1F" w:rsidP="00545F15">
            <w:pPr>
              <w:rPr>
                <w:sz w:val="18"/>
                <w:szCs w:val="18"/>
                <w:highlight w:val="yellow"/>
              </w:rPr>
            </w:pPr>
            <w:r w:rsidRPr="00480B02">
              <w:rPr>
                <w:sz w:val="18"/>
                <w:szCs w:val="18"/>
              </w:rPr>
              <w:t>Капитальный ремонт и ремонт автомобильных дорог общего пользования населенных пунктов</w:t>
            </w:r>
          </w:p>
        </w:tc>
        <w:tc>
          <w:tcPr>
            <w:tcW w:w="899" w:type="dxa"/>
            <w:vAlign w:val="center"/>
            <w:hideMark/>
          </w:tcPr>
          <w:p w14:paraId="429E9973" w14:textId="77777777" w:rsidR="00A12A1F" w:rsidRPr="00480B02" w:rsidRDefault="00A12A1F" w:rsidP="00545F15">
            <w:pPr>
              <w:jc w:val="center"/>
              <w:rPr>
                <w:sz w:val="18"/>
                <w:szCs w:val="18"/>
                <w:highlight w:val="yellow"/>
              </w:rPr>
            </w:pPr>
            <w:r w:rsidRPr="00480B02">
              <w:rPr>
                <w:sz w:val="18"/>
                <w:szCs w:val="18"/>
              </w:rPr>
              <w:t>-</w:t>
            </w:r>
          </w:p>
        </w:tc>
        <w:tc>
          <w:tcPr>
            <w:tcW w:w="800" w:type="dxa"/>
            <w:vMerge/>
            <w:vAlign w:val="center"/>
            <w:hideMark/>
          </w:tcPr>
          <w:p w14:paraId="5971B09C" w14:textId="77777777" w:rsidR="00A12A1F" w:rsidRPr="00480B02" w:rsidRDefault="00A12A1F" w:rsidP="00545F15">
            <w:pPr>
              <w:rPr>
                <w:sz w:val="18"/>
                <w:szCs w:val="18"/>
                <w:highlight w:val="yellow"/>
              </w:rPr>
            </w:pPr>
          </w:p>
        </w:tc>
        <w:tc>
          <w:tcPr>
            <w:tcW w:w="992" w:type="dxa"/>
            <w:vAlign w:val="center"/>
            <w:hideMark/>
          </w:tcPr>
          <w:p w14:paraId="799136B9" w14:textId="77777777" w:rsidR="00A12A1F" w:rsidRPr="00480B02" w:rsidRDefault="00A12A1F" w:rsidP="00545F15">
            <w:pPr>
              <w:jc w:val="center"/>
              <w:rPr>
                <w:sz w:val="18"/>
                <w:szCs w:val="18"/>
              </w:rPr>
            </w:pPr>
            <w:r w:rsidRPr="00480B02">
              <w:rPr>
                <w:sz w:val="18"/>
                <w:szCs w:val="18"/>
              </w:rPr>
              <w:t>-</w:t>
            </w:r>
          </w:p>
        </w:tc>
        <w:tc>
          <w:tcPr>
            <w:tcW w:w="992" w:type="dxa"/>
            <w:gridSpan w:val="2"/>
            <w:vAlign w:val="center"/>
            <w:hideMark/>
          </w:tcPr>
          <w:p w14:paraId="52ED402E" w14:textId="77777777" w:rsidR="00A12A1F" w:rsidRPr="00480B02" w:rsidRDefault="00A12A1F" w:rsidP="00545F15">
            <w:pPr>
              <w:jc w:val="center"/>
              <w:rPr>
                <w:sz w:val="18"/>
                <w:szCs w:val="18"/>
              </w:rPr>
            </w:pPr>
            <w:r w:rsidRPr="00480B02">
              <w:rPr>
                <w:sz w:val="18"/>
                <w:szCs w:val="18"/>
              </w:rPr>
              <w:t>-</w:t>
            </w:r>
          </w:p>
        </w:tc>
        <w:tc>
          <w:tcPr>
            <w:tcW w:w="1138" w:type="dxa"/>
            <w:gridSpan w:val="2"/>
            <w:vAlign w:val="center"/>
            <w:hideMark/>
          </w:tcPr>
          <w:p w14:paraId="72C410FB" w14:textId="77777777" w:rsidR="00A12A1F" w:rsidRPr="00480B02" w:rsidRDefault="00A12A1F" w:rsidP="00545F15">
            <w:pPr>
              <w:jc w:val="center"/>
              <w:rPr>
                <w:sz w:val="18"/>
                <w:szCs w:val="18"/>
              </w:rPr>
            </w:pPr>
            <w:r w:rsidRPr="00480B02">
              <w:rPr>
                <w:sz w:val="18"/>
                <w:szCs w:val="18"/>
              </w:rPr>
              <w:t>-</w:t>
            </w:r>
          </w:p>
        </w:tc>
      </w:tr>
      <w:tr w:rsidR="00A12A1F" w:rsidRPr="00480B02" w14:paraId="7561853C" w14:textId="77777777" w:rsidTr="00F712EA">
        <w:trPr>
          <w:gridAfter w:val="1"/>
          <w:wAfter w:w="9" w:type="dxa"/>
          <w:trHeight w:val="20"/>
        </w:trPr>
        <w:tc>
          <w:tcPr>
            <w:tcW w:w="5389" w:type="dxa"/>
            <w:hideMark/>
          </w:tcPr>
          <w:p w14:paraId="488243AF" w14:textId="77777777" w:rsidR="00A12A1F" w:rsidRPr="00480B02" w:rsidRDefault="00A12A1F" w:rsidP="00545F15">
            <w:pPr>
              <w:rPr>
                <w:i/>
                <w:sz w:val="18"/>
                <w:szCs w:val="18"/>
              </w:rPr>
            </w:pPr>
            <w:r w:rsidRPr="00480B02">
              <w:rPr>
                <w:i/>
                <w:sz w:val="18"/>
                <w:szCs w:val="18"/>
              </w:rPr>
              <w:t>протяженность отремонтированных автомобильных дорог</w:t>
            </w:r>
          </w:p>
        </w:tc>
        <w:tc>
          <w:tcPr>
            <w:tcW w:w="899" w:type="dxa"/>
            <w:vAlign w:val="center"/>
            <w:hideMark/>
          </w:tcPr>
          <w:p w14:paraId="486B6E3C" w14:textId="77777777" w:rsidR="00A12A1F" w:rsidRPr="00480B02" w:rsidRDefault="00A12A1F" w:rsidP="00545F15">
            <w:pPr>
              <w:jc w:val="center"/>
              <w:rPr>
                <w:i/>
                <w:sz w:val="18"/>
                <w:szCs w:val="18"/>
              </w:rPr>
            </w:pPr>
            <w:r w:rsidRPr="00480B02">
              <w:rPr>
                <w:i/>
                <w:sz w:val="18"/>
                <w:szCs w:val="18"/>
              </w:rPr>
              <w:t>км</w:t>
            </w:r>
          </w:p>
        </w:tc>
        <w:tc>
          <w:tcPr>
            <w:tcW w:w="800" w:type="dxa"/>
            <w:vMerge/>
            <w:vAlign w:val="center"/>
            <w:hideMark/>
          </w:tcPr>
          <w:p w14:paraId="5C70CF95" w14:textId="77777777" w:rsidR="00A12A1F" w:rsidRPr="00480B02" w:rsidRDefault="00A12A1F" w:rsidP="00545F15">
            <w:pPr>
              <w:rPr>
                <w:sz w:val="18"/>
                <w:szCs w:val="18"/>
                <w:highlight w:val="yellow"/>
              </w:rPr>
            </w:pPr>
          </w:p>
        </w:tc>
        <w:tc>
          <w:tcPr>
            <w:tcW w:w="992" w:type="dxa"/>
            <w:hideMark/>
          </w:tcPr>
          <w:p w14:paraId="6ED87486" w14:textId="77777777" w:rsidR="00A12A1F" w:rsidRPr="00480B02" w:rsidRDefault="00A12A1F" w:rsidP="00545F15">
            <w:pPr>
              <w:jc w:val="center"/>
              <w:rPr>
                <w:i/>
                <w:iCs/>
                <w:sz w:val="16"/>
                <w:szCs w:val="16"/>
                <w:highlight w:val="yellow"/>
              </w:rPr>
            </w:pPr>
            <w:r w:rsidRPr="00480B02">
              <w:rPr>
                <w:i/>
                <w:iCs/>
                <w:sz w:val="16"/>
                <w:szCs w:val="16"/>
              </w:rPr>
              <w:t>2,980</w:t>
            </w:r>
          </w:p>
        </w:tc>
        <w:tc>
          <w:tcPr>
            <w:tcW w:w="992" w:type="dxa"/>
            <w:gridSpan w:val="2"/>
            <w:hideMark/>
          </w:tcPr>
          <w:p w14:paraId="00FB1A04" w14:textId="77777777" w:rsidR="00A12A1F" w:rsidRPr="00480B02" w:rsidRDefault="00A12A1F" w:rsidP="00545F15">
            <w:pPr>
              <w:jc w:val="center"/>
              <w:rPr>
                <w:i/>
                <w:iCs/>
                <w:sz w:val="16"/>
                <w:szCs w:val="16"/>
                <w:highlight w:val="yellow"/>
              </w:rPr>
            </w:pPr>
            <w:r w:rsidRPr="00480B02">
              <w:rPr>
                <w:i/>
                <w:iCs/>
                <w:sz w:val="16"/>
                <w:szCs w:val="16"/>
              </w:rPr>
              <w:t>2,292</w:t>
            </w:r>
          </w:p>
        </w:tc>
        <w:tc>
          <w:tcPr>
            <w:tcW w:w="1138" w:type="dxa"/>
            <w:gridSpan w:val="2"/>
            <w:vAlign w:val="center"/>
            <w:hideMark/>
          </w:tcPr>
          <w:p w14:paraId="3C21BD22" w14:textId="77777777" w:rsidR="00A12A1F" w:rsidRPr="00480B02" w:rsidRDefault="00A12A1F" w:rsidP="00545F15">
            <w:pPr>
              <w:jc w:val="center"/>
              <w:rPr>
                <w:i/>
                <w:sz w:val="18"/>
                <w:szCs w:val="18"/>
                <w:highlight w:val="yellow"/>
              </w:rPr>
            </w:pPr>
            <w:r w:rsidRPr="00480B02">
              <w:rPr>
                <w:i/>
                <w:sz w:val="18"/>
                <w:szCs w:val="18"/>
              </w:rPr>
              <w:t>76,9</w:t>
            </w:r>
          </w:p>
        </w:tc>
      </w:tr>
      <w:tr w:rsidR="00A12A1F" w:rsidRPr="00480B02" w14:paraId="42987A67" w14:textId="77777777" w:rsidTr="00F712EA">
        <w:trPr>
          <w:gridAfter w:val="1"/>
          <w:wAfter w:w="9" w:type="dxa"/>
          <w:trHeight w:val="20"/>
        </w:trPr>
        <w:tc>
          <w:tcPr>
            <w:tcW w:w="5389" w:type="dxa"/>
            <w:vAlign w:val="center"/>
            <w:hideMark/>
          </w:tcPr>
          <w:p w14:paraId="394149D4" w14:textId="77777777" w:rsidR="00A12A1F" w:rsidRPr="00BE6FEF" w:rsidRDefault="00A12A1F" w:rsidP="00545F15">
            <w:pPr>
              <w:rPr>
                <w:sz w:val="18"/>
                <w:szCs w:val="18"/>
              </w:rPr>
            </w:pPr>
            <w:r w:rsidRPr="00BE6FEF">
              <w:rPr>
                <w:sz w:val="18"/>
                <w:szCs w:val="18"/>
              </w:rPr>
              <w:t>Приведение в нормативное состояние автомобильных дорог городских агломераций</w:t>
            </w:r>
          </w:p>
        </w:tc>
        <w:tc>
          <w:tcPr>
            <w:tcW w:w="899" w:type="dxa"/>
            <w:vAlign w:val="center"/>
            <w:hideMark/>
          </w:tcPr>
          <w:p w14:paraId="18BA2DBF" w14:textId="77777777" w:rsidR="00A12A1F" w:rsidRPr="00BE6FEF" w:rsidRDefault="00A12A1F" w:rsidP="00545F15">
            <w:pPr>
              <w:jc w:val="center"/>
              <w:rPr>
                <w:i/>
                <w:sz w:val="18"/>
                <w:szCs w:val="18"/>
              </w:rPr>
            </w:pPr>
            <w:r w:rsidRPr="00BE6FEF">
              <w:rPr>
                <w:i/>
                <w:sz w:val="18"/>
                <w:szCs w:val="18"/>
              </w:rPr>
              <w:t>-</w:t>
            </w:r>
          </w:p>
        </w:tc>
        <w:tc>
          <w:tcPr>
            <w:tcW w:w="800" w:type="dxa"/>
            <w:vMerge/>
            <w:vAlign w:val="center"/>
            <w:hideMark/>
          </w:tcPr>
          <w:p w14:paraId="3979C929" w14:textId="77777777" w:rsidR="00A12A1F" w:rsidRPr="00BE6FEF" w:rsidRDefault="00A12A1F" w:rsidP="00545F15">
            <w:pPr>
              <w:rPr>
                <w:sz w:val="18"/>
                <w:szCs w:val="18"/>
              </w:rPr>
            </w:pPr>
          </w:p>
        </w:tc>
        <w:tc>
          <w:tcPr>
            <w:tcW w:w="992" w:type="dxa"/>
            <w:vAlign w:val="center"/>
            <w:hideMark/>
          </w:tcPr>
          <w:p w14:paraId="1026FC65" w14:textId="77777777" w:rsidR="00A12A1F" w:rsidRPr="00BE6FEF" w:rsidRDefault="00A12A1F" w:rsidP="00545F15">
            <w:pPr>
              <w:jc w:val="center"/>
              <w:rPr>
                <w:i/>
                <w:sz w:val="18"/>
                <w:szCs w:val="18"/>
              </w:rPr>
            </w:pPr>
            <w:r w:rsidRPr="00BE6FEF">
              <w:rPr>
                <w:i/>
                <w:sz w:val="18"/>
                <w:szCs w:val="18"/>
              </w:rPr>
              <w:t>-</w:t>
            </w:r>
          </w:p>
        </w:tc>
        <w:tc>
          <w:tcPr>
            <w:tcW w:w="992" w:type="dxa"/>
            <w:gridSpan w:val="2"/>
            <w:vAlign w:val="center"/>
            <w:hideMark/>
          </w:tcPr>
          <w:p w14:paraId="42AD61A5" w14:textId="77777777" w:rsidR="00A12A1F" w:rsidRPr="00BE6FEF" w:rsidRDefault="00A12A1F" w:rsidP="00545F15">
            <w:pPr>
              <w:jc w:val="center"/>
              <w:rPr>
                <w:i/>
                <w:sz w:val="18"/>
                <w:szCs w:val="18"/>
              </w:rPr>
            </w:pPr>
            <w:r w:rsidRPr="00BE6FEF">
              <w:rPr>
                <w:i/>
                <w:sz w:val="18"/>
                <w:szCs w:val="18"/>
              </w:rPr>
              <w:t>-</w:t>
            </w:r>
          </w:p>
        </w:tc>
        <w:tc>
          <w:tcPr>
            <w:tcW w:w="1138" w:type="dxa"/>
            <w:gridSpan w:val="2"/>
            <w:vAlign w:val="center"/>
            <w:hideMark/>
          </w:tcPr>
          <w:p w14:paraId="1087BE34" w14:textId="77777777" w:rsidR="00A12A1F" w:rsidRPr="00BE6FEF" w:rsidRDefault="00A12A1F" w:rsidP="00545F15">
            <w:pPr>
              <w:jc w:val="center"/>
              <w:rPr>
                <w:i/>
                <w:sz w:val="18"/>
                <w:szCs w:val="18"/>
              </w:rPr>
            </w:pPr>
            <w:r w:rsidRPr="00BE6FEF">
              <w:rPr>
                <w:i/>
                <w:sz w:val="18"/>
                <w:szCs w:val="18"/>
              </w:rPr>
              <w:t>-</w:t>
            </w:r>
          </w:p>
        </w:tc>
      </w:tr>
      <w:tr w:rsidR="00A12A1F" w:rsidRPr="00480B02" w14:paraId="1F2A1438" w14:textId="77777777" w:rsidTr="00F712EA">
        <w:trPr>
          <w:gridAfter w:val="1"/>
          <w:wAfter w:w="9" w:type="dxa"/>
          <w:trHeight w:val="20"/>
        </w:trPr>
        <w:tc>
          <w:tcPr>
            <w:tcW w:w="5389" w:type="dxa"/>
            <w:vAlign w:val="center"/>
            <w:hideMark/>
          </w:tcPr>
          <w:p w14:paraId="6E9C8D05" w14:textId="77777777" w:rsidR="00A12A1F" w:rsidRPr="00BE6FEF" w:rsidRDefault="00A12A1F" w:rsidP="00545F15">
            <w:pPr>
              <w:rPr>
                <w:i/>
                <w:sz w:val="18"/>
                <w:szCs w:val="18"/>
              </w:rPr>
            </w:pPr>
            <w:r w:rsidRPr="00BE6FEF">
              <w:rPr>
                <w:i/>
                <w:sz w:val="18"/>
                <w:szCs w:val="18"/>
              </w:rPr>
              <w:t>протяженность отремонтированных автомобильных дорог</w:t>
            </w:r>
          </w:p>
        </w:tc>
        <w:tc>
          <w:tcPr>
            <w:tcW w:w="899" w:type="dxa"/>
            <w:vAlign w:val="center"/>
            <w:hideMark/>
          </w:tcPr>
          <w:p w14:paraId="06DADD39" w14:textId="77777777" w:rsidR="00A12A1F" w:rsidRPr="00BE6FEF" w:rsidRDefault="00A12A1F" w:rsidP="00545F15">
            <w:pPr>
              <w:jc w:val="center"/>
              <w:rPr>
                <w:i/>
                <w:sz w:val="18"/>
                <w:szCs w:val="18"/>
              </w:rPr>
            </w:pPr>
            <w:r w:rsidRPr="00BE6FEF">
              <w:rPr>
                <w:i/>
                <w:sz w:val="18"/>
                <w:szCs w:val="18"/>
              </w:rPr>
              <w:t>км</w:t>
            </w:r>
          </w:p>
        </w:tc>
        <w:tc>
          <w:tcPr>
            <w:tcW w:w="800" w:type="dxa"/>
            <w:vMerge/>
            <w:vAlign w:val="center"/>
            <w:hideMark/>
          </w:tcPr>
          <w:p w14:paraId="15659679" w14:textId="77777777" w:rsidR="00A12A1F" w:rsidRPr="00BE6FEF" w:rsidRDefault="00A12A1F" w:rsidP="00545F15">
            <w:pPr>
              <w:rPr>
                <w:sz w:val="18"/>
                <w:szCs w:val="18"/>
              </w:rPr>
            </w:pPr>
          </w:p>
        </w:tc>
        <w:tc>
          <w:tcPr>
            <w:tcW w:w="992" w:type="dxa"/>
            <w:vAlign w:val="center"/>
            <w:hideMark/>
          </w:tcPr>
          <w:p w14:paraId="754A4D5C" w14:textId="77777777" w:rsidR="00A12A1F" w:rsidRPr="00BE6FEF" w:rsidRDefault="00A12A1F" w:rsidP="00545F15">
            <w:pPr>
              <w:jc w:val="center"/>
              <w:rPr>
                <w:i/>
                <w:sz w:val="18"/>
                <w:szCs w:val="18"/>
              </w:rPr>
            </w:pPr>
            <w:r w:rsidRPr="00BE6FEF">
              <w:rPr>
                <w:i/>
                <w:sz w:val="18"/>
                <w:szCs w:val="18"/>
              </w:rPr>
              <w:t>20,525</w:t>
            </w:r>
          </w:p>
        </w:tc>
        <w:tc>
          <w:tcPr>
            <w:tcW w:w="992" w:type="dxa"/>
            <w:gridSpan w:val="2"/>
            <w:vAlign w:val="center"/>
            <w:hideMark/>
          </w:tcPr>
          <w:p w14:paraId="3E86C579" w14:textId="77777777" w:rsidR="00A12A1F" w:rsidRPr="00BE6FEF" w:rsidRDefault="00A12A1F" w:rsidP="00545F15">
            <w:pPr>
              <w:jc w:val="center"/>
              <w:rPr>
                <w:i/>
                <w:sz w:val="18"/>
                <w:szCs w:val="18"/>
              </w:rPr>
            </w:pPr>
            <w:r w:rsidRPr="00BE6FEF">
              <w:rPr>
                <w:i/>
                <w:sz w:val="18"/>
                <w:szCs w:val="18"/>
              </w:rPr>
              <w:t>20,525</w:t>
            </w:r>
          </w:p>
        </w:tc>
        <w:tc>
          <w:tcPr>
            <w:tcW w:w="1138" w:type="dxa"/>
            <w:gridSpan w:val="2"/>
            <w:vAlign w:val="center"/>
            <w:hideMark/>
          </w:tcPr>
          <w:p w14:paraId="535280F5" w14:textId="77777777" w:rsidR="00A12A1F" w:rsidRPr="00BE6FEF" w:rsidRDefault="00A12A1F" w:rsidP="00545F15">
            <w:pPr>
              <w:jc w:val="center"/>
              <w:rPr>
                <w:i/>
                <w:sz w:val="18"/>
                <w:szCs w:val="18"/>
              </w:rPr>
            </w:pPr>
            <w:r w:rsidRPr="00BE6FEF">
              <w:rPr>
                <w:i/>
                <w:sz w:val="18"/>
                <w:szCs w:val="18"/>
              </w:rPr>
              <w:t>100,0</w:t>
            </w:r>
          </w:p>
        </w:tc>
      </w:tr>
      <w:tr w:rsidR="00A12A1F" w:rsidRPr="00480B02" w14:paraId="07D3DB8D" w14:textId="77777777" w:rsidTr="00F712EA">
        <w:trPr>
          <w:trHeight w:val="20"/>
        </w:trPr>
        <w:tc>
          <w:tcPr>
            <w:tcW w:w="10219" w:type="dxa"/>
            <w:gridSpan w:val="9"/>
            <w:vAlign w:val="center"/>
          </w:tcPr>
          <w:p w14:paraId="2C565A53" w14:textId="77777777" w:rsidR="00A12A1F" w:rsidRPr="00BE6FEF" w:rsidRDefault="00A12A1F" w:rsidP="00545F15">
            <w:pPr>
              <w:rPr>
                <w:i/>
                <w:sz w:val="18"/>
                <w:szCs w:val="18"/>
              </w:rPr>
            </w:pPr>
            <w:r w:rsidRPr="00BE6FEF">
              <w:rPr>
                <w:iCs/>
                <w:sz w:val="18"/>
                <w:szCs w:val="18"/>
              </w:rPr>
              <w:t>Целевые показатели (индикаторы) конечного результата:</w:t>
            </w:r>
          </w:p>
        </w:tc>
      </w:tr>
      <w:tr w:rsidR="00A12A1F" w:rsidRPr="00480B02" w14:paraId="23E00FBE" w14:textId="77777777" w:rsidTr="00F712EA">
        <w:trPr>
          <w:gridAfter w:val="1"/>
          <w:wAfter w:w="9" w:type="dxa"/>
          <w:trHeight w:val="20"/>
        </w:trPr>
        <w:tc>
          <w:tcPr>
            <w:tcW w:w="5389" w:type="dxa"/>
            <w:vAlign w:val="center"/>
          </w:tcPr>
          <w:p w14:paraId="659A68F1" w14:textId="77777777" w:rsidR="00A12A1F" w:rsidRPr="00BE6FEF" w:rsidRDefault="00A12A1F" w:rsidP="00545F15">
            <w:pPr>
              <w:rPr>
                <w:iCs/>
                <w:sz w:val="18"/>
                <w:szCs w:val="18"/>
              </w:rPr>
            </w:pPr>
            <w:r w:rsidRPr="00BE6FEF">
              <w:rPr>
                <w:iCs/>
                <w:sz w:val="18"/>
                <w:szCs w:val="18"/>
              </w:rPr>
              <w:t>Доля дорожной сети городской агломерации, находящейся в нормативном состоянии</w:t>
            </w:r>
          </w:p>
        </w:tc>
        <w:tc>
          <w:tcPr>
            <w:tcW w:w="899" w:type="dxa"/>
            <w:vAlign w:val="center"/>
          </w:tcPr>
          <w:p w14:paraId="6FB8D2A5" w14:textId="77777777" w:rsidR="00A12A1F" w:rsidRPr="00BE6FEF" w:rsidRDefault="00A12A1F" w:rsidP="00545F15">
            <w:pPr>
              <w:jc w:val="center"/>
              <w:rPr>
                <w:i/>
                <w:sz w:val="18"/>
                <w:szCs w:val="18"/>
              </w:rPr>
            </w:pPr>
            <w:r w:rsidRPr="00BE6FEF">
              <w:rPr>
                <w:i/>
                <w:sz w:val="18"/>
                <w:szCs w:val="18"/>
              </w:rPr>
              <w:t>%</w:t>
            </w:r>
          </w:p>
        </w:tc>
        <w:tc>
          <w:tcPr>
            <w:tcW w:w="800" w:type="dxa"/>
            <w:vAlign w:val="center"/>
          </w:tcPr>
          <w:p w14:paraId="2075EFC4" w14:textId="77777777" w:rsidR="00A12A1F" w:rsidRPr="00BE6FEF" w:rsidRDefault="00A12A1F" w:rsidP="00545F15">
            <w:pPr>
              <w:rPr>
                <w:sz w:val="18"/>
                <w:szCs w:val="18"/>
              </w:rPr>
            </w:pPr>
          </w:p>
        </w:tc>
        <w:tc>
          <w:tcPr>
            <w:tcW w:w="992" w:type="dxa"/>
            <w:vAlign w:val="center"/>
          </w:tcPr>
          <w:p w14:paraId="677BF45D" w14:textId="77777777" w:rsidR="00A12A1F" w:rsidRPr="00BE6FEF" w:rsidRDefault="00A12A1F" w:rsidP="00545F15">
            <w:pPr>
              <w:jc w:val="center"/>
              <w:rPr>
                <w:i/>
                <w:sz w:val="18"/>
                <w:szCs w:val="18"/>
              </w:rPr>
            </w:pPr>
            <w:r w:rsidRPr="00BE6FEF">
              <w:rPr>
                <w:i/>
                <w:sz w:val="18"/>
                <w:szCs w:val="18"/>
              </w:rPr>
              <w:t>80,34</w:t>
            </w:r>
          </w:p>
        </w:tc>
        <w:tc>
          <w:tcPr>
            <w:tcW w:w="992" w:type="dxa"/>
            <w:gridSpan w:val="2"/>
            <w:vAlign w:val="center"/>
          </w:tcPr>
          <w:p w14:paraId="195A7C8A" w14:textId="77777777" w:rsidR="00A12A1F" w:rsidRPr="00BE6FEF" w:rsidRDefault="00A12A1F" w:rsidP="00545F15">
            <w:pPr>
              <w:jc w:val="center"/>
              <w:rPr>
                <w:i/>
                <w:sz w:val="18"/>
                <w:szCs w:val="18"/>
              </w:rPr>
            </w:pPr>
            <w:r w:rsidRPr="00BE6FEF">
              <w:rPr>
                <w:i/>
                <w:sz w:val="18"/>
                <w:szCs w:val="18"/>
              </w:rPr>
              <w:t>80,39</w:t>
            </w:r>
          </w:p>
        </w:tc>
        <w:tc>
          <w:tcPr>
            <w:tcW w:w="1138" w:type="dxa"/>
            <w:gridSpan w:val="2"/>
            <w:vAlign w:val="center"/>
          </w:tcPr>
          <w:p w14:paraId="3F686B10" w14:textId="4C8FE1CB" w:rsidR="00A12A1F" w:rsidRPr="00BE6FEF" w:rsidRDefault="005B0D09" w:rsidP="00545F15">
            <w:pPr>
              <w:jc w:val="center"/>
              <w:rPr>
                <w:i/>
                <w:sz w:val="18"/>
                <w:szCs w:val="18"/>
              </w:rPr>
            </w:pPr>
            <w:r>
              <w:rPr>
                <w:i/>
                <w:sz w:val="18"/>
                <w:szCs w:val="18"/>
              </w:rPr>
              <w:t>х</w:t>
            </w:r>
          </w:p>
        </w:tc>
      </w:tr>
      <w:tr w:rsidR="00A12A1F" w:rsidRPr="00480B02" w14:paraId="604A98C0" w14:textId="77777777" w:rsidTr="00F712EA">
        <w:trPr>
          <w:trHeight w:val="20"/>
        </w:trPr>
        <w:tc>
          <w:tcPr>
            <w:tcW w:w="10219" w:type="dxa"/>
            <w:gridSpan w:val="9"/>
            <w:vAlign w:val="center"/>
            <w:hideMark/>
          </w:tcPr>
          <w:p w14:paraId="65C8B813" w14:textId="77777777" w:rsidR="00A12A1F" w:rsidRPr="00480B02" w:rsidRDefault="00A12A1F" w:rsidP="00545F15">
            <w:pPr>
              <w:jc w:val="center"/>
              <w:rPr>
                <w:b/>
                <w:sz w:val="18"/>
                <w:szCs w:val="18"/>
              </w:rPr>
            </w:pPr>
            <w:r w:rsidRPr="00480B02">
              <w:rPr>
                <w:b/>
                <w:sz w:val="18"/>
                <w:szCs w:val="18"/>
              </w:rPr>
              <w:t>Региональный проект «Жилье»</w:t>
            </w:r>
          </w:p>
        </w:tc>
      </w:tr>
      <w:tr w:rsidR="00A12A1F" w:rsidRPr="00480B02" w14:paraId="3FFB1B9C" w14:textId="77777777" w:rsidTr="00F712EA">
        <w:trPr>
          <w:trHeight w:val="20"/>
        </w:trPr>
        <w:tc>
          <w:tcPr>
            <w:tcW w:w="10219" w:type="dxa"/>
            <w:gridSpan w:val="9"/>
            <w:vAlign w:val="center"/>
            <w:hideMark/>
          </w:tcPr>
          <w:p w14:paraId="28D2F483" w14:textId="77777777" w:rsidR="00A12A1F" w:rsidRPr="00480B02" w:rsidRDefault="00A12A1F" w:rsidP="00545F15">
            <w:pPr>
              <w:jc w:val="center"/>
              <w:rPr>
                <w:i/>
                <w:sz w:val="18"/>
                <w:szCs w:val="18"/>
              </w:rPr>
            </w:pPr>
            <w:r w:rsidRPr="00480B02">
              <w:rPr>
                <w:i/>
                <w:sz w:val="18"/>
                <w:szCs w:val="18"/>
              </w:rPr>
              <w:t>Муниципальная программа «Строительство и дорожное хозяйство в городе Оренбурге»</w:t>
            </w:r>
          </w:p>
        </w:tc>
      </w:tr>
      <w:tr w:rsidR="005B0D09" w:rsidRPr="00480B02" w14:paraId="791D4059" w14:textId="77777777" w:rsidTr="00515C63">
        <w:trPr>
          <w:gridAfter w:val="1"/>
          <w:wAfter w:w="9" w:type="dxa"/>
          <w:trHeight w:val="20"/>
        </w:trPr>
        <w:tc>
          <w:tcPr>
            <w:tcW w:w="10210" w:type="dxa"/>
            <w:gridSpan w:val="8"/>
            <w:vAlign w:val="center"/>
          </w:tcPr>
          <w:p w14:paraId="6BE6321C" w14:textId="0BE7D2D5" w:rsidR="005B0D09" w:rsidRPr="00480B02" w:rsidRDefault="005B0D09" w:rsidP="005B0D09">
            <w:pPr>
              <w:rPr>
                <w:sz w:val="18"/>
                <w:szCs w:val="18"/>
              </w:rPr>
            </w:pPr>
            <w:r w:rsidRPr="00480B02">
              <w:rPr>
                <w:sz w:val="18"/>
                <w:szCs w:val="18"/>
              </w:rPr>
              <w:t>Стимулирование программ развития жилищного строительства (магистраль районного значения, соединяющая ул. Степана Разина и Загородное шоссе (дублер ул. Чкалова) в г. Оренбурге. 2 этап)</w:t>
            </w:r>
          </w:p>
        </w:tc>
      </w:tr>
      <w:tr w:rsidR="00A12A1F" w:rsidRPr="00480B02" w14:paraId="0A0F9A79" w14:textId="77777777" w:rsidTr="00F712EA">
        <w:trPr>
          <w:gridAfter w:val="1"/>
          <w:wAfter w:w="9" w:type="dxa"/>
          <w:trHeight w:val="20"/>
        </w:trPr>
        <w:tc>
          <w:tcPr>
            <w:tcW w:w="5389" w:type="dxa"/>
            <w:vAlign w:val="center"/>
          </w:tcPr>
          <w:p w14:paraId="723A90FD" w14:textId="77777777" w:rsidR="00A12A1F" w:rsidRPr="00480B02" w:rsidRDefault="00A12A1F" w:rsidP="00545F15">
            <w:pPr>
              <w:rPr>
                <w:sz w:val="18"/>
                <w:szCs w:val="18"/>
                <w:highlight w:val="yellow"/>
              </w:rPr>
            </w:pPr>
            <w:r w:rsidRPr="00480B02">
              <w:rPr>
                <w:i/>
                <w:sz w:val="18"/>
                <w:szCs w:val="18"/>
              </w:rPr>
              <w:t>количество подготовленных проектных документаций</w:t>
            </w:r>
          </w:p>
        </w:tc>
        <w:tc>
          <w:tcPr>
            <w:tcW w:w="899" w:type="dxa"/>
            <w:vAlign w:val="center"/>
          </w:tcPr>
          <w:p w14:paraId="4BD92116" w14:textId="77777777" w:rsidR="00A12A1F" w:rsidRPr="00480B02" w:rsidRDefault="00A12A1F" w:rsidP="00545F15">
            <w:pPr>
              <w:jc w:val="center"/>
              <w:rPr>
                <w:i/>
                <w:sz w:val="18"/>
                <w:szCs w:val="18"/>
                <w:highlight w:val="yellow"/>
              </w:rPr>
            </w:pPr>
            <w:r w:rsidRPr="00480B02">
              <w:rPr>
                <w:i/>
                <w:sz w:val="18"/>
                <w:szCs w:val="18"/>
              </w:rPr>
              <w:t>шт.</w:t>
            </w:r>
          </w:p>
        </w:tc>
        <w:tc>
          <w:tcPr>
            <w:tcW w:w="800" w:type="dxa"/>
            <w:vMerge w:val="restart"/>
            <w:vAlign w:val="center"/>
            <w:hideMark/>
          </w:tcPr>
          <w:p w14:paraId="63D7277A" w14:textId="1BE34283" w:rsidR="00A12A1F" w:rsidRPr="00480B02" w:rsidRDefault="005B0D09" w:rsidP="00545F15">
            <w:pPr>
              <w:rPr>
                <w:sz w:val="18"/>
                <w:szCs w:val="18"/>
                <w:highlight w:val="yellow"/>
              </w:rPr>
            </w:pPr>
            <w:r w:rsidRPr="00480B02">
              <w:rPr>
                <w:sz w:val="18"/>
                <w:szCs w:val="18"/>
              </w:rPr>
              <w:t>ДГиЗО</w:t>
            </w:r>
          </w:p>
        </w:tc>
        <w:tc>
          <w:tcPr>
            <w:tcW w:w="992" w:type="dxa"/>
            <w:vAlign w:val="center"/>
          </w:tcPr>
          <w:p w14:paraId="50124F08" w14:textId="77777777" w:rsidR="00A12A1F" w:rsidRPr="00480B02" w:rsidRDefault="00A12A1F" w:rsidP="00545F15">
            <w:pPr>
              <w:jc w:val="center"/>
              <w:rPr>
                <w:i/>
                <w:sz w:val="18"/>
                <w:szCs w:val="18"/>
                <w:highlight w:val="yellow"/>
              </w:rPr>
            </w:pPr>
            <w:r w:rsidRPr="00480B02">
              <w:rPr>
                <w:i/>
                <w:sz w:val="18"/>
                <w:szCs w:val="18"/>
              </w:rPr>
              <w:t>1,0</w:t>
            </w:r>
          </w:p>
        </w:tc>
        <w:tc>
          <w:tcPr>
            <w:tcW w:w="992" w:type="dxa"/>
            <w:gridSpan w:val="2"/>
            <w:vAlign w:val="center"/>
          </w:tcPr>
          <w:p w14:paraId="696ECC55" w14:textId="77777777" w:rsidR="00A12A1F" w:rsidRPr="00480B02" w:rsidRDefault="00A12A1F" w:rsidP="00545F15">
            <w:pPr>
              <w:jc w:val="center"/>
              <w:rPr>
                <w:i/>
                <w:sz w:val="18"/>
                <w:szCs w:val="18"/>
                <w:highlight w:val="yellow"/>
              </w:rPr>
            </w:pPr>
            <w:r w:rsidRPr="00480B02">
              <w:rPr>
                <w:i/>
                <w:sz w:val="18"/>
                <w:szCs w:val="18"/>
              </w:rPr>
              <w:t>1,0</w:t>
            </w:r>
          </w:p>
        </w:tc>
        <w:tc>
          <w:tcPr>
            <w:tcW w:w="1138" w:type="dxa"/>
            <w:gridSpan w:val="2"/>
            <w:vAlign w:val="center"/>
          </w:tcPr>
          <w:p w14:paraId="5AA1BE55" w14:textId="77777777" w:rsidR="00A12A1F" w:rsidRPr="00480B02" w:rsidRDefault="00A12A1F" w:rsidP="00545F15">
            <w:pPr>
              <w:jc w:val="center"/>
              <w:rPr>
                <w:i/>
                <w:sz w:val="18"/>
                <w:szCs w:val="18"/>
                <w:highlight w:val="yellow"/>
              </w:rPr>
            </w:pPr>
            <w:r w:rsidRPr="00480B02">
              <w:rPr>
                <w:i/>
                <w:sz w:val="18"/>
                <w:szCs w:val="18"/>
              </w:rPr>
              <w:t>100,0</w:t>
            </w:r>
          </w:p>
        </w:tc>
      </w:tr>
      <w:tr w:rsidR="00A12A1F" w:rsidRPr="00480B02" w14:paraId="06BE8CCF" w14:textId="77777777" w:rsidTr="00F712EA">
        <w:trPr>
          <w:gridAfter w:val="1"/>
          <w:wAfter w:w="9" w:type="dxa"/>
          <w:trHeight w:val="20"/>
        </w:trPr>
        <w:tc>
          <w:tcPr>
            <w:tcW w:w="5389" w:type="dxa"/>
            <w:vAlign w:val="center"/>
            <w:hideMark/>
          </w:tcPr>
          <w:p w14:paraId="13A5D466" w14:textId="77777777" w:rsidR="00A12A1F" w:rsidRPr="00480B02" w:rsidRDefault="00A12A1F" w:rsidP="00545F15">
            <w:pPr>
              <w:jc w:val="both"/>
              <w:rPr>
                <w:sz w:val="18"/>
                <w:szCs w:val="18"/>
              </w:rPr>
            </w:pPr>
            <w:r w:rsidRPr="00480B02">
              <w:rPr>
                <w:i/>
                <w:sz w:val="18"/>
                <w:szCs w:val="18"/>
              </w:rPr>
              <w:t>количество проведенных экспертиз</w:t>
            </w:r>
          </w:p>
        </w:tc>
        <w:tc>
          <w:tcPr>
            <w:tcW w:w="899" w:type="dxa"/>
            <w:vAlign w:val="center"/>
            <w:hideMark/>
          </w:tcPr>
          <w:p w14:paraId="5BD2089F" w14:textId="77777777" w:rsidR="00A12A1F" w:rsidRPr="00480B02" w:rsidRDefault="00A12A1F" w:rsidP="00545F15">
            <w:pPr>
              <w:jc w:val="center"/>
              <w:rPr>
                <w:sz w:val="18"/>
                <w:szCs w:val="18"/>
              </w:rPr>
            </w:pPr>
            <w:r w:rsidRPr="00480B02">
              <w:rPr>
                <w:i/>
                <w:sz w:val="18"/>
                <w:szCs w:val="18"/>
              </w:rPr>
              <w:t>шт.</w:t>
            </w:r>
          </w:p>
        </w:tc>
        <w:tc>
          <w:tcPr>
            <w:tcW w:w="800" w:type="dxa"/>
            <w:vMerge/>
            <w:vAlign w:val="center"/>
            <w:hideMark/>
          </w:tcPr>
          <w:p w14:paraId="23A1A51D" w14:textId="77777777" w:rsidR="00A12A1F" w:rsidRPr="00480B02" w:rsidRDefault="00A12A1F" w:rsidP="00545F15">
            <w:pPr>
              <w:rPr>
                <w:sz w:val="18"/>
                <w:szCs w:val="18"/>
              </w:rPr>
            </w:pPr>
          </w:p>
        </w:tc>
        <w:tc>
          <w:tcPr>
            <w:tcW w:w="992" w:type="dxa"/>
            <w:vAlign w:val="center"/>
          </w:tcPr>
          <w:p w14:paraId="0B480BDA"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tcPr>
          <w:p w14:paraId="65FB5427"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tcPr>
          <w:p w14:paraId="75D85194" w14:textId="77777777" w:rsidR="00A12A1F" w:rsidRPr="00480B02" w:rsidRDefault="00A12A1F" w:rsidP="00545F15">
            <w:pPr>
              <w:jc w:val="center"/>
              <w:rPr>
                <w:sz w:val="18"/>
                <w:szCs w:val="18"/>
              </w:rPr>
            </w:pPr>
            <w:r w:rsidRPr="00480B02">
              <w:rPr>
                <w:i/>
                <w:sz w:val="18"/>
                <w:szCs w:val="18"/>
              </w:rPr>
              <w:t>100,0</w:t>
            </w:r>
          </w:p>
        </w:tc>
      </w:tr>
      <w:tr w:rsidR="005B0D09" w:rsidRPr="00480B02" w14:paraId="78FC41BD" w14:textId="77777777" w:rsidTr="00697ABF">
        <w:trPr>
          <w:gridAfter w:val="1"/>
          <w:wAfter w:w="9" w:type="dxa"/>
          <w:trHeight w:val="20"/>
        </w:trPr>
        <w:tc>
          <w:tcPr>
            <w:tcW w:w="10210" w:type="dxa"/>
            <w:gridSpan w:val="8"/>
            <w:vAlign w:val="center"/>
            <w:hideMark/>
          </w:tcPr>
          <w:p w14:paraId="07AC5317" w14:textId="3F3E39BD" w:rsidR="005B0D09" w:rsidRPr="00480B02" w:rsidRDefault="005B0D09" w:rsidP="005B0D09">
            <w:pPr>
              <w:rPr>
                <w:i/>
                <w:sz w:val="18"/>
                <w:szCs w:val="18"/>
              </w:rPr>
            </w:pPr>
            <w:r w:rsidRPr="00480B02">
              <w:rPr>
                <w:sz w:val="18"/>
                <w:szCs w:val="18"/>
              </w:rPr>
              <w:t>Стимулирование программ развития жилищного строительства (магистраль районного значения, соединяющая ул. Степана Разина и Загородное шоссе (дублер ул. Чкалова) в г. Оренбурге. 3 этап)</w:t>
            </w:r>
          </w:p>
        </w:tc>
      </w:tr>
      <w:tr w:rsidR="00A12A1F" w:rsidRPr="00480B02" w14:paraId="4E3391F7" w14:textId="77777777" w:rsidTr="00F712EA">
        <w:trPr>
          <w:gridAfter w:val="1"/>
          <w:wAfter w:w="9" w:type="dxa"/>
          <w:trHeight w:val="20"/>
        </w:trPr>
        <w:tc>
          <w:tcPr>
            <w:tcW w:w="5389" w:type="dxa"/>
            <w:vAlign w:val="center"/>
            <w:hideMark/>
          </w:tcPr>
          <w:p w14:paraId="0072EC32" w14:textId="77777777" w:rsidR="00A12A1F" w:rsidRPr="00480B02" w:rsidRDefault="00A12A1F" w:rsidP="00545F15">
            <w:pPr>
              <w:rPr>
                <w:i/>
                <w:sz w:val="18"/>
                <w:szCs w:val="18"/>
              </w:rPr>
            </w:pPr>
            <w:r w:rsidRPr="00480B02">
              <w:rPr>
                <w:i/>
                <w:sz w:val="18"/>
                <w:szCs w:val="18"/>
              </w:rPr>
              <w:t>количество подготовленных проектных документаций</w:t>
            </w:r>
          </w:p>
        </w:tc>
        <w:tc>
          <w:tcPr>
            <w:tcW w:w="899" w:type="dxa"/>
            <w:vAlign w:val="center"/>
            <w:hideMark/>
          </w:tcPr>
          <w:p w14:paraId="53DBE971" w14:textId="77777777" w:rsidR="00A12A1F" w:rsidRPr="00480B02" w:rsidRDefault="00A12A1F" w:rsidP="00545F15">
            <w:pPr>
              <w:jc w:val="center"/>
              <w:rPr>
                <w:i/>
                <w:sz w:val="18"/>
                <w:szCs w:val="18"/>
              </w:rPr>
            </w:pPr>
            <w:r w:rsidRPr="00480B02">
              <w:rPr>
                <w:i/>
                <w:sz w:val="18"/>
                <w:szCs w:val="18"/>
              </w:rPr>
              <w:t>шт.</w:t>
            </w:r>
          </w:p>
        </w:tc>
        <w:tc>
          <w:tcPr>
            <w:tcW w:w="800" w:type="dxa"/>
            <w:vMerge w:val="restart"/>
            <w:vAlign w:val="center"/>
            <w:hideMark/>
          </w:tcPr>
          <w:p w14:paraId="3697857F" w14:textId="1E74509D" w:rsidR="00A12A1F" w:rsidRPr="00480B02" w:rsidRDefault="005B0D09" w:rsidP="00545F15">
            <w:pPr>
              <w:rPr>
                <w:sz w:val="18"/>
                <w:szCs w:val="18"/>
              </w:rPr>
            </w:pPr>
            <w:r w:rsidRPr="00480B02">
              <w:rPr>
                <w:sz w:val="18"/>
                <w:szCs w:val="18"/>
              </w:rPr>
              <w:t>ДГиЗО</w:t>
            </w:r>
          </w:p>
        </w:tc>
        <w:tc>
          <w:tcPr>
            <w:tcW w:w="992" w:type="dxa"/>
            <w:vAlign w:val="center"/>
          </w:tcPr>
          <w:p w14:paraId="6DE91839"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tcPr>
          <w:p w14:paraId="225340AA"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tcPr>
          <w:p w14:paraId="6EE47A45" w14:textId="77777777" w:rsidR="00A12A1F" w:rsidRPr="00480B02" w:rsidRDefault="00A12A1F" w:rsidP="00545F15">
            <w:pPr>
              <w:jc w:val="center"/>
              <w:rPr>
                <w:i/>
                <w:sz w:val="18"/>
                <w:szCs w:val="18"/>
              </w:rPr>
            </w:pPr>
            <w:r w:rsidRPr="00480B02">
              <w:rPr>
                <w:i/>
                <w:sz w:val="18"/>
                <w:szCs w:val="18"/>
              </w:rPr>
              <w:t>100,0</w:t>
            </w:r>
          </w:p>
        </w:tc>
      </w:tr>
      <w:tr w:rsidR="00A12A1F" w:rsidRPr="00480B02" w14:paraId="34E127DA" w14:textId="77777777" w:rsidTr="00F712EA">
        <w:trPr>
          <w:gridAfter w:val="1"/>
          <w:wAfter w:w="9" w:type="dxa"/>
          <w:trHeight w:val="20"/>
        </w:trPr>
        <w:tc>
          <w:tcPr>
            <w:tcW w:w="5389" w:type="dxa"/>
            <w:vAlign w:val="center"/>
          </w:tcPr>
          <w:p w14:paraId="2B7395F6" w14:textId="77777777" w:rsidR="00A12A1F" w:rsidRPr="00480B02" w:rsidRDefault="00A12A1F" w:rsidP="00545F15">
            <w:pPr>
              <w:rPr>
                <w:i/>
                <w:sz w:val="18"/>
                <w:szCs w:val="18"/>
              </w:rPr>
            </w:pPr>
            <w:r w:rsidRPr="00480B02">
              <w:rPr>
                <w:i/>
                <w:sz w:val="18"/>
                <w:szCs w:val="18"/>
              </w:rPr>
              <w:t>количество проведенных экспертиз</w:t>
            </w:r>
          </w:p>
        </w:tc>
        <w:tc>
          <w:tcPr>
            <w:tcW w:w="899" w:type="dxa"/>
            <w:vAlign w:val="center"/>
          </w:tcPr>
          <w:p w14:paraId="0C4CC10F" w14:textId="77777777" w:rsidR="00A12A1F" w:rsidRPr="00480B02" w:rsidRDefault="00A12A1F" w:rsidP="00545F15">
            <w:pPr>
              <w:jc w:val="center"/>
              <w:rPr>
                <w:i/>
                <w:sz w:val="18"/>
                <w:szCs w:val="18"/>
              </w:rPr>
            </w:pPr>
            <w:r w:rsidRPr="00480B02">
              <w:rPr>
                <w:i/>
                <w:sz w:val="18"/>
                <w:szCs w:val="18"/>
              </w:rPr>
              <w:t>шт.</w:t>
            </w:r>
          </w:p>
        </w:tc>
        <w:tc>
          <w:tcPr>
            <w:tcW w:w="800" w:type="dxa"/>
            <w:vMerge/>
            <w:vAlign w:val="center"/>
          </w:tcPr>
          <w:p w14:paraId="779702E2" w14:textId="77777777" w:rsidR="00A12A1F" w:rsidRPr="00480B02" w:rsidRDefault="00A12A1F" w:rsidP="00545F15">
            <w:pPr>
              <w:rPr>
                <w:sz w:val="18"/>
                <w:szCs w:val="18"/>
              </w:rPr>
            </w:pPr>
          </w:p>
        </w:tc>
        <w:tc>
          <w:tcPr>
            <w:tcW w:w="992" w:type="dxa"/>
            <w:vAlign w:val="center"/>
          </w:tcPr>
          <w:p w14:paraId="77569F45"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tcPr>
          <w:p w14:paraId="51290DFB"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tcPr>
          <w:p w14:paraId="2F0A3006" w14:textId="77777777" w:rsidR="00A12A1F" w:rsidRPr="00480B02" w:rsidRDefault="00A12A1F" w:rsidP="00545F15">
            <w:pPr>
              <w:jc w:val="center"/>
              <w:rPr>
                <w:i/>
                <w:sz w:val="18"/>
                <w:szCs w:val="18"/>
              </w:rPr>
            </w:pPr>
            <w:r w:rsidRPr="00480B02">
              <w:rPr>
                <w:i/>
                <w:sz w:val="18"/>
                <w:szCs w:val="18"/>
              </w:rPr>
              <w:t>100,0</w:t>
            </w:r>
          </w:p>
        </w:tc>
      </w:tr>
      <w:tr w:rsidR="005B0D09" w:rsidRPr="00480B02" w14:paraId="080E0834" w14:textId="77777777" w:rsidTr="00505AB8">
        <w:trPr>
          <w:gridAfter w:val="1"/>
          <w:wAfter w:w="9" w:type="dxa"/>
          <w:trHeight w:val="20"/>
        </w:trPr>
        <w:tc>
          <w:tcPr>
            <w:tcW w:w="10210" w:type="dxa"/>
            <w:gridSpan w:val="8"/>
            <w:vAlign w:val="center"/>
            <w:hideMark/>
          </w:tcPr>
          <w:p w14:paraId="5397F7E6" w14:textId="7E946E24" w:rsidR="005B0D09" w:rsidRPr="00480B02" w:rsidRDefault="005B0D09" w:rsidP="005B0D09">
            <w:pPr>
              <w:rPr>
                <w:sz w:val="18"/>
                <w:szCs w:val="18"/>
              </w:rPr>
            </w:pPr>
            <w:r w:rsidRPr="00480B02">
              <w:rPr>
                <w:sz w:val="18"/>
                <w:szCs w:val="18"/>
              </w:rPr>
              <w:t>Стимулирование программ развития жилищного строительства (магистраль районного значения, соединяющая ул. Степана Разина и Загородное шоссе (дублер ул. Чкалова) в г. Оренбурге. 1 этап)</w:t>
            </w:r>
          </w:p>
        </w:tc>
      </w:tr>
      <w:tr w:rsidR="00A12A1F" w:rsidRPr="00480B02" w14:paraId="5EBEF7BF" w14:textId="77777777" w:rsidTr="00F712EA">
        <w:trPr>
          <w:gridAfter w:val="1"/>
          <w:wAfter w:w="9" w:type="dxa"/>
          <w:trHeight w:val="20"/>
        </w:trPr>
        <w:tc>
          <w:tcPr>
            <w:tcW w:w="5389" w:type="dxa"/>
            <w:hideMark/>
          </w:tcPr>
          <w:p w14:paraId="1D5D579C" w14:textId="77777777" w:rsidR="00A12A1F" w:rsidRPr="00480B02" w:rsidRDefault="00A12A1F" w:rsidP="00545F15">
            <w:pPr>
              <w:rPr>
                <w:i/>
                <w:sz w:val="18"/>
                <w:szCs w:val="18"/>
                <w:highlight w:val="yellow"/>
              </w:rPr>
            </w:pPr>
            <w:r w:rsidRPr="00480B02">
              <w:rPr>
                <w:i/>
                <w:sz w:val="18"/>
                <w:szCs w:val="18"/>
              </w:rPr>
              <w:t>протяженность построенных (реконструированных) автомобильных дорог</w:t>
            </w:r>
          </w:p>
        </w:tc>
        <w:tc>
          <w:tcPr>
            <w:tcW w:w="899" w:type="dxa"/>
            <w:vAlign w:val="center"/>
            <w:hideMark/>
          </w:tcPr>
          <w:p w14:paraId="20F6AF4D" w14:textId="77777777" w:rsidR="00A12A1F" w:rsidRPr="00480B02" w:rsidRDefault="00A12A1F" w:rsidP="00545F15">
            <w:pPr>
              <w:jc w:val="center"/>
              <w:rPr>
                <w:i/>
                <w:sz w:val="18"/>
                <w:szCs w:val="18"/>
                <w:highlight w:val="yellow"/>
              </w:rPr>
            </w:pPr>
            <w:r w:rsidRPr="00480B02">
              <w:rPr>
                <w:i/>
                <w:sz w:val="18"/>
                <w:szCs w:val="18"/>
              </w:rPr>
              <w:t>км</w:t>
            </w:r>
          </w:p>
        </w:tc>
        <w:tc>
          <w:tcPr>
            <w:tcW w:w="800" w:type="dxa"/>
            <w:vAlign w:val="center"/>
            <w:hideMark/>
          </w:tcPr>
          <w:p w14:paraId="32AFD638" w14:textId="6F45682E" w:rsidR="00A12A1F" w:rsidRPr="00480B02" w:rsidRDefault="005B0D09" w:rsidP="00545F15">
            <w:pPr>
              <w:rPr>
                <w:sz w:val="18"/>
                <w:szCs w:val="18"/>
                <w:highlight w:val="yellow"/>
              </w:rPr>
            </w:pPr>
            <w:r w:rsidRPr="00480B02">
              <w:rPr>
                <w:sz w:val="18"/>
                <w:szCs w:val="18"/>
              </w:rPr>
              <w:t>ДГиЗО</w:t>
            </w:r>
          </w:p>
        </w:tc>
        <w:tc>
          <w:tcPr>
            <w:tcW w:w="3122" w:type="dxa"/>
            <w:gridSpan w:val="5"/>
            <w:vAlign w:val="center"/>
            <w:hideMark/>
          </w:tcPr>
          <w:p w14:paraId="1EB9F37E" w14:textId="77777777" w:rsidR="00A12A1F" w:rsidRPr="00480B02" w:rsidRDefault="00A12A1F" w:rsidP="00545F15">
            <w:pPr>
              <w:jc w:val="center"/>
              <w:rPr>
                <w:i/>
                <w:sz w:val="18"/>
                <w:szCs w:val="18"/>
              </w:rPr>
            </w:pPr>
            <w:r w:rsidRPr="00480B02">
              <w:rPr>
                <w:i/>
                <w:sz w:val="18"/>
                <w:szCs w:val="18"/>
              </w:rPr>
              <w:t>Значение показателя запланировано на 2025 год</w:t>
            </w:r>
          </w:p>
        </w:tc>
      </w:tr>
      <w:tr w:rsidR="005B0D09" w:rsidRPr="00480B02" w14:paraId="010BC562" w14:textId="77777777" w:rsidTr="00F34ACC">
        <w:trPr>
          <w:gridAfter w:val="1"/>
          <w:wAfter w:w="9" w:type="dxa"/>
          <w:trHeight w:val="20"/>
        </w:trPr>
        <w:tc>
          <w:tcPr>
            <w:tcW w:w="10210" w:type="dxa"/>
            <w:gridSpan w:val="8"/>
            <w:vAlign w:val="center"/>
            <w:hideMark/>
          </w:tcPr>
          <w:p w14:paraId="5F6A0341" w14:textId="378CC93D" w:rsidR="005B0D09" w:rsidRPr="00480B02" w:rsidRDefault="005B0D09" w:rsidP="005B0D09">
            <w:pPr>
              <w:rPr>
                <w:sz w:val="18"/>
                <w:szCs w:val="18"/>
              </w:rPr>
            </w:pPr>
            <w:r w:rsidRPr="00480B02">
              <w:rPr>
                <w:sz w:val="18"/>
                <w:szCs w:val="18"/>
              </w:rPr>
              <w:t>Стимулирование программ развития жилищного строительства (строительство дороги ул. Маршала Советского Союза Рокоссовского, соединяющей ул. Терешковой и пр. Победы в г. Оренбурге. Участок, соединяющий ул. Терешковой и пр. Победы в г. Оренбурге. 1 пусковой комплекс)</w:t>
            </w:r>
          </w:p>
        </w:tc>
      </w:tr>
      <w:tr w:rsidR="00A12A1F" w:rsidRPr="00480B02" w14:paraId="0798B2DA" w14:textId="77777777" w:rsidTr="00F712EA">
        <w:trPr>
          <w:gridAfter w:val="1"/>
          <w:wAfter w:w="9" w:type="dxa"/>
          <w:trHeight w:val="20"/>
        </w:trPr>
        <w:tc>
          <w:tcPr>
            <w:tcW w:w="5389" w:type="dxa"/>
            <w:vAlign w:val="center"/>
            <w:hideMark/>
          </w:tcPr>
          <w:p w14:paraId="3BA0023D" w14:textId="77777777" w:rsidR="00A12A1F" w:rsidRPr="00480B02" w:rsidRDefault="00A12A1F" w:rsidP="00545F15">
            <w:pPr>
              <w:rPr>
                <w:i/>
                <w:sz w:val="18"/>
                <w:szCs w:val="18"/>
                <w:highlight w:val="yellow"/>
              </w:rPr>
            </w:pPr>
            <w:r w:rsidRPr="00480B02">
              <w:rPr>
                <w:i/>
                <w:sz w:val="18"/>
                <w:szCs w:val="18"/>
              </w:rPr>
              <w:t>протяженность построенных (реконструированных) автомобильных дорог</w:t>
            </w:r>
          </w:p>
        </w:tc>
        <w:tc>
          <w:tcPr>
            <w:tcW w:w="899" w:type="dxa"/>
            <w:vAlign w:val="center"/>
            <w:hideMark/>
          </w:tcPr>
          <w:p w14:paraId="0482BC80" w14:textId="77777777" w:rsidR="00A12A1F" w:rsidRPr="00480B02" w:rsidRDefault="00A12A1F" w:rsidP="00545F15">
            <w:pPr>
              <w:jc w:val="center"/>
              <w:rPr>
                <w:i/>
                <w:sz w:val="18"/>
                <w:szCs w:val="18"/>
              </w:rPr>
            </w:pPr>
            <w:r w:rsidRPr="00480B02">
              <w:rPr>
                <w:i/>
                <w:sz w:val="18"/>
                <w:szCs w:val="18"/>
              </w:rPr>
              <w:t>шт.</w:t>
            </w:r>
          </w:p>
        </w:tc>
        <w:tc>
          <w:tcPr>
            <w:tcW w:w="800" w:type="dxa"/>
            <w:vAlign w:val="center"/>
            <w:hideMark/>
          </w:tcPr>
          <w:p w14:paraId="26862D61" w14:textId="54BAA20C" w:rsidR="00A12A1F" w:rsidRPr="00480B02" w:rsidRDefault="005B0D09" w:rsidP="00545F15">
            <w:pPr>
              <w:rPr>
                <w:sz w:val="18"/>
                <w:szCs w:val="18"/>
              </w:rPr>
            </w:pPr>
            <w:r w:rsidRPr="00480B02">
              <w:rPr>
                <w:sz w:val="18"/>
                <w:szCs w:val="18"/>
              </w:rPr>
              <w:t>ДГиЗО</w:t>
            </w:r>
          </w:p>
        </w:tc>
        <w:tc>
          <w:tcPr>
            <w:tcW w:w="992" w:type="dxa"/>
            <w:vAlign w:val="center"/>
            <w:hideMark/>
          </w:tcPr>
          <w:p w14:paraId="0487A288" w14:textId="77777777" w:rsidR="00A12A1F" w:rsidRPr="00480B02" w:rsidRDefault="00A12A1F" w:rsidP="00545F15">
            <w:pPr>
              <w:jc w:val="center"/>
              <w:rPr>
                <w:i/>
                <w:sz w:val="18"/>
                <w:szCs w:val="18"/>
              </w:rPr>
            </w:pPr>
            <w:r w:rsidRPr="00480B02">
              <w:rPr>
                <w:i/>
                <w:sz w:val="18"/>
                <w:szCs w:val="18"/>
              </w:rPr>
              <w:t>2,387</w:t>
            </w:r>
          </w:p>
        </w:tc>
        <w:tc>
          <w:tcPr>
            <w:tcW w:w="992" w:type="dxa"/>
            <w:gridSpan w:val="2"/>
            <w:vAlign w:val="center"/>
            <w:hideMark/>
          </w:tcPr>
          <w:p w14:paraId="6272E909" w14:textId="77777777" w:rsidR="00A12A1F" w:rsidRPr="00480B02" w:rsidRDefault="00A12A1F" w:rsidP="00545F15">
            <w:pPr>
              <w:jc w:val="center"/>
              <w:rPr>
                <w:i/>
                <w:sz w:val="18"/>
                <w:szCs w:val="18"/>
              </w:rPr>
            </w:pPr>
            <w:r w:rsidRPr="00480B02">
              <w:rPr>
                <w:i/>
                <w:sz w:val="18"/>
                <w:szCs w:val="18"/>
              </w:rPr>
              <w:t>2,391</w:t>
            </w:r>
          </w:p>
        </w:tc>
        <w:tc>
          <w:tcPr>
            <w:tcW w:w="1138" w:type="dxa"/>
            <w:gridSpan w:val="2"/>
            <w:vAlign w:val="center"/>
            <w:hideMark/>
          </w:tcPr>
          <w:p w14:paraId="6D62EFDC" w14:textId="77777777" w:rsidR="00A12A1F" w:rsidRPr="00480B02" w:rsidRDefault="00A12A1F" w:rsidP="00545F15">
            <w:pPr>
              <w:jc w:val="center"/>
              <w:rPr>
                <w:i/>
                <w:sz w:val="18"/>
                <w:szCs w:val="18"/>
              </w:rPr>
            </w:pPr>
            <w:r w:rsidRPr="00480B02">
              <w:rPr>
                <w:i/>
                <w:sz w:val="18"/>
                <w:szCs w:val="18"/>
              </w:rPr>
              <w:t>100,2</w:t>
            </w:r>
          </w:p>
        </w:tc>
      </w:tr>
      <w:tr w:rsidR="005B0D09" w:rsidRPr="00480B02" w14:paraId="4B659C19" w14:textId="77777777" w:rsidTr="00B85F66">
        <w:trPr>
          <w:gridAfter w:val="1"/>
          <w:wAfter w:w="9" w:type="dxa"/>
          <w:trHeight w:val="20"/>
        </w:trPr>
        <w:tc>
          <w:tcPr>
            <w:tcW w:w="10210" w:type="dxa"/>
            <w:gridSpan w:val="8"/>
            <w:vAlign w:val="center"/>
            <w:hideMark/>
          </w:tcPr>
          <w:p w14:paraId="188BEF3C" w14:textId="0BFC3783" w:rsidR="005B0D09" w:rsidRPr="005B0D09" w:rsidRDefault="005B0D09" w:rsidP="005B0D09">
            <w:pPr>
              <w:rPr>
                <w:iCs/>
                <w:sz w:val="18"/>
                <w:szCs w:val="18"/>
              </w:rPr>
            </w:pPr>
            <w:r w:rsidRPr="005B0D09">
              <w:rPr>
                <w:iCs/>
                <w:sz w:val="18"/>
                <w:szCs w:val="18"/>
              </w:rPr>
              <w:t>Капитальные вложения в объекты муниципальной собственности в целях стимулирования жилищного строительства (Магистраль районного значения, соединяющая ул. Степана Разина и Загородное шоссе. (Дублер ул. Чкалова) в г. Оренбурге. Этап 1.2)</w:t>
            </w:r>
          </w:p>
        </w:tc>
      </w:tr>
      <w:tr w:rsidR="005B0D09" w:rsidRPr="00480B02" w14:paraId="738E6EB1" w14:textId="77777777" w:rsidTr="001A11FB">
        <w:trPr>
          <w:gridAfter w:val="1"/>
          <w:wAfter w:w="9" w:type="dxa"/>
          <w:trHeight w:val="20"/>
        </w:trPr>
        <w:tc>
          <w:tcPr>
            <w:tcW w:w="5389" w:type="dxa"/>
            <w:vAlign w:val="center"/>
          </w:tcPr>
          <w:p w14:paraId="142259FB" w14:textId="77777777" w:rsidR="005B0D09" w:rsidRPr="00480B02" w:rsidRDefault="005B0D09" w:rsidP="00545F15">
            <w:pPr>
              <w:rPr>
                <w:i/>
                <w:sz w:val="18"/>
                <w:szCs w:val="18"/>
              </w:rPr>
            </w:pPr>
            <w:r w:rsidRPr="00480B02">
              <w:rPr>
                <w:i/>
                <w:sz w:val="18"/>
                <w:szCs w:val="18"/>
              </w:rPr>
              <w:t>количество подготовленных проектных документаций</w:t>
            </w:r>
          </w:p>
        </w:tc>
        <w:tc>
          <w:tcPr>
            <w:tcW w:w="899" w:type="dxa"/>
            <w:vAlign w:val="center"/>
          </w:tcPr>
          <w:p w14:paraId="04E29F12" w14:textId="77777777" w:rsidR="005B0D09" w:rsidRPr="00480B02" w:rsidRDefault="005B0D09" w:rsidP="00545F15">
            <w:pPr>
              <w:jc w:val="center"/>
              <w:rPr>
                <w:i/>
                <w:sz w:val="18"/>
                <w:szCs w:val="18"/>
              </w:rPr>
            </w:pPr>
            <w:r w:rsidRPr="00480B02">
              <w:rPr>
                <w:i/>
                <w:sz w:val="18"/>
                <w:szCs w:val="18"/>
              </w:rPr>
              <w:t>шт.</w:t>
            </w:r>
          </w:p>
        </w:tc>
        <w:tc>
          <w:tcPr>
            <w:tcW w:w="800" w:type="dxa"/>
            <w:vMerge w:val="restart"/>
            <w:vAlign w:val="center"/>
          </w:tcPr>
          <w:p w14:paraId="04FD2173" w14:textId="16E79196" w:rsidR="005B0D09" w:rsidRPr="00480B02" w:rsidRDefault="005B0D09" w:rsidP="00545F15">
            <w:pPr>
              <w:rPr>
                <w:sz w:val="18"/>
                <w:szCs w:val="18"/>
              </w:rPr>
            </w:pPr>
            <w:r w:rsidRPr="00480B02">
              <w:rPr>
                <w:sz w:val="18"/>
                <w:szCs w:val="18"/>
              </w:rPr>
              <w:t>ДГиЗО</w:t>
            </w:r>
          </w:p>
        </w:tc>
        <w:tc>
          <w:tcPr>
            <w:tcW w:w="3122" w:type="dxa"/>
            <w:gridSpan w:val="5"/>
            <w:vMerge w:val="restart"/>
            <w:vAlign w:val="center"/>
          </w:tcPr>
          <w:p w14:paraId="685A8432" w14:textId="65B22A8D" w:rsidR="005B0D09" w:rsidRPr="00480B02" w:rsidRDefault="005B0D09" w:rsidP="00545F15">
            <w:pPr>
              <w:jc w:val="center"/>
              <w:rPr>
                <w:i/>
                <w:sz w:val="18"/>
                <w:szCs w:val="18"/>
              </w:rPr>
            </w:pPr>
            <w:r w:rsidRPr="00480B02">
              <w:rPr>
                <w:i/>
                <w:sz w:val="18"/>
                <w:szCs w:val="18"/>
              </w:rPr>
              <w:t>Значение показателя запланировано на 2025 год</w:t>
            </w:r>
          </w:p>
        </w:tc>
      </w:tr>
      <w:tr w:rsidR="005B0D09" w:rsidRPr="00480B02" w14:paraId="5F9724AE" w14:textId="77777777" w:rsidTr="001A11FB">
        <w:trPr>
          <w:gridAfter w:val="1"/>
          <w:wAfter w:w="9" w:type="dxa"/>
          <w:trHeight w:val="20"/>
        </w:trPr>
        <w:tc>
          <w:tcPr>
            <w:tcW w:w="5389" w:type="dxa"/>
            <w:vAlign w:val="center"/>
          </w:tcPr>
          <w:p w14:paraId="3A397828" w14:textId="77777777" w:rsidR="005B0D09" w:rsidRPr="00480B02" w:rsidRDefault="005B0D09" w:rsidP="00545F15">
            <w:pPr>
              <w:rPr>
                <w:i/>
                <w:sz w:val="18"/>
                <w:szCs w:val="18"/>
              </w:rPr>
            </w:pPr>
            <w:r w:rsidRPr="00480B02">
              <w:rPr>
                <w:i/>
                <w:sz w:val="18"/>
                <w:szCs w:val="18"/>
              </w:rPr>
              <w:t>количество проведенных экспертиз</w:t>
            </w:r>
          </w:p>
        </w:tc>
        <w:tc>
          <w:tcPr>
            <w:tcW w:w="899" w:type="dxa"/>
            <w:vAlign w:val="center"/>
          </w:tcPr>
          <w:p w14:paraId="49C37A1C" w14:textId="77777777" w:rsidR="005B0D09" w:rsidRPr="00480B02" w:rsidRDefault="005B0D09" w:rsidP="00545F15">
            <w:pPr>
              <w:jc w:val="center"/>
              <w:rPr>
                <w:i/>
                <w:sz w:val="18"/>
                <w:szCs w:val="18"/>
              </w:rPr>
            </w:pPr>
            <w:r w:rsidRPr="00480B02">
              <w:rPr>
                <w:i/>
                <w:sz w:val="18"/>
                <w:szCs w:val="18"/>
              </w:rPr>
              <w:t>шт.</w:t>
            </w:r>
          </w:p>
        </w:tc>
        <w:tc>
          <w:tcPr>
            <w:tcW w:w="800" w:type="dxa"/>
            <w:vMerge/>
            <w:vAlign w:val="center"/>
          </w:tcPr>
          <w:p w14:paraId="6B306D5E" w14:textId="77777777" w:rsidR="005B0D09" w:rsidRPr="00480B02" w:rsidRDefault="005B0D09" w:rsidP="00545F15">
            <w:pPr>
              <w:rPr>
                <w:sz w:val="18"/>
                <w:szCs w:val="18"/>
              </w:rPr>
            </w:pPr>
          </w:p>
        </w:tc>
        <w:tc>
          <w:tcPr>
            <w:tcW w:w="3122" w:type="dxa"/>
            <w:gridSpan w:val="5"/>
            <w:vMerge/>
            <w:vAlign w:val="center"/>
          </w:tcPr>
          <w:p w14:paraId="7C298318" w14:textId="75695A17" w:rsidR="005B0D09" w:rsidRPr="00480B02" w:rsidRDefault="005B0D09" w:rsidP="00545F15">
            <w:pPr>
              <w:jc w:val="center"/>
              <w:rPr>
                <w:i/>
                <w:sz w:val="18"/>
                <w:szCs w:val="18"/>
              </w:rPr>
            </w:pPr>
          </w:p>
        </w:tc>
      </w:tr>
      <w:tr w:rsidR="005B0D09" w:rsidRPr="00480B02" w14:paraId="7CA245E3" w14:textId="77777777" w:rsidTr="00F712EA">
        <w:trPr>
          <w:gridAfter w:val="1"/>
          <w:wAfter w:w="9" w:type="dxa"/>
          <w:trHeight w:val="20"/>
        </w:trPr>
        <w:tc>
          <w:tcPr>
            <w:tcW w:w="5389" w:type="dxa"/>
            <w:vAlign w:val="center"/>
          </w:tcPr>
          <w:p w14:paraId="446715E1" w14:textId="77777777" w:rsidR="005B0D09" w:rsidRPr="00480B02" w:rsidRDefault="005B0D09" w:rsidP="00545F15">
            <w:pPr>
              <w:rPr>
                <w:i/>
                <w:sz w:val="18"/>
                <w:szCs w:val="18"/>
              </w:rPr>
            </w:pPr>
            <w:r w:rsidRPr="00480B02">
              <w:rPr>
                <w:i/>
                <w:sz w:val="18"/>
                <w:szCs w:val="18"/>
              </w:rPr>
              <w:t>протяженность построенных (реконструированных) автомобильных дорог</w:t>
            </w:r>
          </w:p>
        </w:tc>
        <w:tc>
          <w:tcPr>
            <w:tcW w:w="899" w:type="dxa"/>
            <w:vAlign w:val="center"/>
          </w:tcPr>
          <w:p w14:paraId="41BF3D71" w14:textId="77777777" w:rsidR="005B0D09" w:rsidRPr="00480B02" w:rsidRDefault="005B0D09" w:rsidP="00545F15">
            <w:pPr>
              <w:jc w:val="center"/>
              <w:rPr>
                <w:i/>
                <w:sz w:val="18"/>
                <w:szCs w:val="18"/>
              </w:rPr>
            </w:pPr>
            <w:r w:rsidRPr="00480B02">
              <w:rPr>
                <w:i/>
                <w:sz w:val="18"/>
                <w:szCs w:val="18"/>
              </w:rPr>
              <w:t>км.</w:t>
            </w:r>
          </w:p>
        </w:tc>
        <w:tc>
          <w:tcPr>
            <w:tcW w:w="800" w:type="dxa"/>
            <w:vMerge/>
            <w:vAlign w:val="center"/>
          </w:tcPr>
          <w:p w14:paraId="60A4F6AF" w14:textId="77777777" w:rsidR="005B0D09" w:rsidRPr="00480B02" w:rsidRDefault="005B0D09" w:rsidP="00545F15">
            <w:pPr>
              <w:rPr>
                <w:sz w:val="18"/>
                <w:szCs w:val="18"/>
              </w:rPr>
            </w:pPr>
          </w:p>
        </w:tc>
        <w:tc>
          <w:tcPr>
            <w:tcW w:w="3122" w:type="dxa"/>
            <w:gridSpan w:val="5"/>
            <w:vMerge/>
            <w:vAlign w:val="center"/>
          </w:tcPr>
          <w:p w14:paraId="33988139" w14:textId="49D75ADB" w:rsidR="005B0D09" w:rsidRPr="00480B02" w:rsidRDefault="005B0D09" w:rsidP="00545F15">
            <w:pPr>
              <w:jc w:val="center"/>
              <w:rPr>
                <w:i/>
                <w:sz w:val="18"/>
                <w:szCs w:val="18"/>
              </w:rPr>
            </w:pPr>
          </w:p>
        </w:tc>
      </w:tr>
      <w:tr w:rsidR="00A12A1F" w:rsidRPr="00480B02" w14:paraId="1B065D75" w14:textId="77777777" w:rsidTr="00F712EA">
        <w:trPr>
          <w:trHeight w:val="20"/>
        </w:trPr>
        <w:tc>
          <w:tcPr>
            <w:tcW w:w="10219" w:type="dxa"/>
            <w:gridSpan w:val="9"/>
            <w:vAlign w:val="center"/>
            <w:hideMark/>
          </w:tcPr>
          <w:p w14:paraId="78602207" w14:textId="77777777" w:rsidR="00A12A1F" w:rsidRPr="00480B02" w:rsidRDefault="00A12A1F" w:rsidP="00545F15">
            <w:pPr>
              <w:jc w:val="center"/>
              <w:rPr>
                <w:b/>
                <w:sz w:val="18"/>
                <w:szCs w:val="18"/>
              </w:rPr>
            </w:pPr>
            <w:r w:rsidRPr="00480B02">
              <w:rPr>
                <w:b/>
                <w:sz w:val="18"/>
                <w:szCs w:val="18"/>
              </w:rPr>
              <w:t>Региональный проект «Современная школа»</w:t>
            </w:r>
          </w:p>
        </w:tc>
      </w:tr>
      <w:tr w:rsidR="00A12A1F" w:rsidRPr="00480B02" w14:paraId="411ED144" w14:textId="77777777" w:rsidTr="00F712EA">
        <w:trPr>
          <w:trHeight w:val="20"/>
        </w:trPr>
        <w:tc>
          <w:tcPr>
            <w:tcW w:w="10219" w:type="dxa"/>
            <w:gridSpan w:val="9"/>
            <w:vAlign w:val="center"/>
            <w:hideMark/>
          </w:tcPr>
          <w:p w14:paraId="5E3C0F2B" w14:textId="77777777" w:rsidR="00A12A1F" w:rsidRPr="00480B02" w:rsidRDefault="00A12A1F" w:rsidP="00545F15">
            <w:pPr>
              <w:jc w:val="center"/>
              <w:rPr>
                <w:i/>
                <w:sz w:val="18"/>
                <w:szCs w:val="18"/>
              </w:rPr>
            </w:pPr>
            <w:r w:rsidRPr="00480B02">
              <w:rPr>
                <w:i/>
                <w:sz w:val="18"/>
                <w:szCs w:val="18"/>
              </w:rPr>
              <w:t>Муниципальная программа «Доступное образование в городе Оренбурге»</w:t>
            </w:r>
          </w:p>
        </w:tc>
      </w:tr>
      <w:tr w:rsidR="005B0D09" w:rsidRPr="00480B02" w14:paraId="314ADF9F" w14:textId="77777777" w:rsidTr="005B0D09">
        <w:trPr>
          <w:gridAfter w:val="1"/>
          <w:wAfter w:w="9" w:type="dxa"/>
          <w:trHeight w:val="47"/>
        </w:trPr>
        <w:tc>
          <w:tcPr>
            <w:tcW w:w="10210" w:type="dxa"/>
            <w:gridSpan w:val="8"/>
            <w:vAlign w:val="center"/>
            <w:hideMark/>
          </w:tcPr>
          <w:p w14:paraId="372F6BE4" w14:textId="5373CEAC" w:rsidR="005B0D09" w:rsidRPr="005B0D09" w:rsidRDefault="005B0D09" w:rsidP="005B0D09">
            <w:pPr>
              <w:jc w:val="both"/>
              <w:rPr>
                <w:sz w:val="18"/>
                <w:szCs w:val="18"/>
                <w:highlight w:val="yellow"/>
              </w:rPr>
            </w:pPr>
            <w:r w:rsidRPr="00480B02">
              <w:rPr>
                <w:sz w:val="18"/>
                <w:szCs w:val="18"/>
              </w:rPr>
              <w:t xml:space="preserve">Создание новых мест в общеобразовательных организациях в связи с ростом числа обучающихся, вызванным демографическим фактором, </w:t>
            </w:r>
            <w:r>
              <w:rPr>
                <w:sz w:val="18"/>
                <w:szCs w:val="18"/>
              </w:rPr>
              <w:t>(</w:t>
            </w:r>
            <w:r w:rsidRPr="00480B02">
              <w:rPr>
                <w:sz w:val="18"/>
                <w:szCs w:val="18"/>
              </w:rPr>
              <w:t>строительство школы на 1755 мест по ул. Гаранькина г. Оренбурга</w:t>
            </w:r>
            <w:r>
              <w:rPr>
                <w:sz w:val="18"/>
                <w:szCs w:val="18"/>
              </w:rPr>
              <w:t>)</w:t>
            </w:r>
          </w:p>
        </w:tc>
      </w:tr>
      <w:tr w:rsidR="005B0D09" w:rsidRPr="00480B02" w14:paraId="37CFD671" w14:textId="77777777" w:rsidTr="005B0D09">
        <w:trPr>
          <w:gridAfter w:val="1"/>
          <w:wAfter w:w="9" w:type="dxa"/>
          <w:trHeight w:val="47"/>
        </w:trPr>
        <w:tc>
          <w:tcPr>
            <w:tcW w:w="5389" w:type="dxa"/>
            <w:vAlign w:val="center"/>
            <w:hideMark/>
          </w:tcPr>
          <w:p w14:paraId="5616C1E2" w14:textId="77777777" w:rsidR="005B0D09" w:rsidRPr="00480B02" w:rsidRDefault="005B0D09" w:rsidP="00545F15">
            <w:pPr>
              <w:rPr>
                <w:i/>
                <w:sz w:val="18"/>
                <w:szCs w:val="18"/>
              </w:rPr>
            </w:pPr>
            <w:r w:rsidRPr="00480B02">
              <w:rPr>
                <w:i/>
                <w:sz w:val="18"/>
                <w:szCs w:val="18"/>
              </w:rPr>
              <w:t>количество созданных новых мест в общеобразовательных организациях в связи с ростом числа обучающихся, вызванным демографическим фактором</w:t>
            </w:r>
          </w:p>
        </w:tc>
        <w:tc>
          <w:tcPr>
            <w:tcW w:w="899" w:type="dxa"/>
            <w:vAlign w:val="center"/>
            <w:hideMark/>
          </w:tcPr>
          <w:p w14:paraId="4218E580" w14:textId="77777777" w:rsidR="005B0D09" w:rsidRPr="00480B02" w:rsidRDefault="005B0D09" w:rsidP="00545F15">
            <w:pPr>
              <w:jc w:val="center"/>
              <w:rPr>
                <w:i/>
                <w:sz w:val="18"/>
                <w:szCs w:val="18"/>
              </w:rPr>
            </w:pPr>
            <w:r w:rsidRPr="00480B02">
              <w:rPr>
                <w:i/>
                <w:sz w:val="18"/>
                <w:szCs w:val="18"/>
              </w:rPr>
              <w:t>мест</w:t>
            </w:r>
          </w:p>
        </w:tc>
        <w:tc>
          <w:tcPr>
            <w:tcW w:w="800" w:type="dxa"/>
            <w:vMerge w:val="restart"/>
            <w:vAlign w:val="center"/>
            <w:hideMark/>
          </w:tcPr>
          <w:p w14:paraId="74C5D603" w14:textId="77777777" w:rsidR="005B0D09" w:rsidRPr="00480B02" w:rsidRDefault="005B0D09" w:rsidP="005B0D09">
            <w:pPr>
              <w:jc w:val="center"/>
              <w:rPr>
                <w:sz w:val="18"/>
                <w:szCs w:val="18"/>
              </w:rPr>
            </w:pPr>
            <w:r w:rsidRPr="00480B02">
              <w:rPr>
                <w:sz w:val="18"/>
                <w:szCs w:val="18"/>
              </w:rPr>
              <w:t>ДГиЗО</w:t>
            </w:r>
          </w:p>
          <w:p w14:paraId="502936A4" w14:textId="77777777" w:rsidR="005B0D09" w:rsidRPr="00480B02" w:rsidRDefault="005B0D09" w:rsidP="00545F15">
            <w:pPr>
              <w:rPr>
                <w:sz w:val="18"/>
                <w:szCs w:val="18"/>
              </w:rPr>
            </w:pPr>
          </w:p>
        </w:tc>
        <w:tc>
          <w:tcPr>
            <w:tcW w:w="992" w:type="dxa"/>
            <w:vAlign w:val="center"/>
            <w:hideMark/>
          </w:tcPr>
          <w:p w14:paraId="582214EF" w14:textId="77777777" w:rsidR="005B0D09" w:rsidRPr="00480B02" w:rsidRDefault="005B0D09" w:rsidP="00545F15">
            <w:pPr>
              <w:jc w:val="center"/>
              <w:rPr>
                <w:i/>
                <w:iCs/>
                <w:sz w:val="16"/>
                <w:szCs w:val="16"/>
              </w:rPr>
            </w:pPr>
            <w:r w:rsidRPr="00480B02">
              <w:rPr>
                <w:i/>
                <w:iCs/>
                <w:sz w:val="16"/>
                <w:szCs w:val="16"/>
              </w:rPr>
              <w:t>1 755</w:t>
            </w:r>
          </w:p>
        </w:tc>
        <w:tc>
          <w:tcPr>
            <w:tcW w:w="992" w:type="dxa"/>
            <w:gridSpan w:val="2"/>
            <w:vAlign w:val="center"/>
            <w:hideMark/>
          </w:tcPr>
          <w:p w14:paraId="2E89E91F" w14:textId="77777777" w:rsidR="005B0D09" w:rsidRPr="00480B02" w:rsidRDefault="005B0D09" w:rsidP="00545F15">
            <w:pPr>
              <w:jc w:val="center"/>
              <w:rPr>
                <w:i/>
                <w:iCs/>
                <w:sz w:val="16"/>
                <w:szCs w:val="16"/>
              </w:rPr>
            </w:pPr>
            <w:r w:rsidRPr="00480B02">
              <w:rPr>
                <w:i/>
                <w:iCs/>
                <w:sz w:val="16"/>
                <w:szCs w:val="16"/>
              </w:rPr>
              <w:t>0</w:t>
            </w:r>
          </w:p>
        </w:tc>
        <w:tc>
          <w:tcPr>
            <w:tcW w:w="1138" w:type="dxa"/>
            <w:gridSpan w:val="2"/>
            <w:vAlign w:val="center"/>
            <w:hideMark/>
          </w:tcPr>
          <w:p w14:paraId="7BC10AFF" w14:textId="0D69D821" w:rsidR="005B0D09" w:rsidRPr="00480B02" w:rsidRDefault="005B0D09" w:rsidP="00545F15">
            <w:pPr>
              <w:jc w:val="center"/>
              <w:rPr>
                <w:i/>
                <w:sz w:val="18"/>
                <w:szCs w:val="18"/>
              </w:rPr>
            </w:pPr>
            <w:r>
              <w:rPr>
                <w:i/>
                <w:sz w:val="18"/>
                <w:szCs w:val="18"/>
              </w:rPr>
              <w:t>0,0</w:t>
            </w:r>
          </w:p>
        </w:tc>
      </w:tr>
      <w:tr w:rsidR="005B0D09" w:rsidRPr="00480B02" w14:paraId="058672A9" w14:textId="77777777" w:rsidTr="00F712EA">
        <w:trPr>
          <w:gridAfter w:val="1"/>
          <w:wAfter w:w="9" w:type="dxa"/>
          <w:trHeight w:val="20"/>
        </w:trPr>
        <w:tc>
          <w:tcPr>
            <w:tcW w:w="5389" w:type="dxa"/>
            <w:vAlign w:val="center"/>
          </w:tcPr>
          <w:p w14:paraId="3B6285FE" w14:textId="77777777" w:rsidR="005B0D09" w:rsidRPr="00480B02" w:rsidRDefault="005B0D09" w:rsidP="00545F15">
            <w:pPr>
              <w:rPr>
                <w:i/>
                <w:sz w:val="18"/>
                <w:szCs w:val="18"/>
              </w:rPr>
            </w:pPr>
            <w:r w:rsidRPr="00480B02">
              <w:rPr>
                <w:i/>
                <w:sz w:val="18"/>
                <w:szCs w:val="18"/>
              </w:rPr>
              <w:t>доля педагогических работников ООО, прошедших повышение квалификации, в том числе в центрах непрерывного повышения профессионального мастерства</w:t>
            </w:r>
          </w:p>
        </w:tc>
        <w:tc>
          <w:tcPr>
            <w:tcW w:w="899" w:type="dxa"/>
            <w:vAlign w:val="center"/>
          </w:tcPr>
          <w:p w14:paraId="4DBB2C0D" w14:textId="77777777" w:rsidR="005B0D09" w:rsidRPr="00480B02" w:rsidRDefault="005B0D09" w:rsidP="00545F15">
            <w:pPr>
              <w:jc w:val="center"/>
              <w:rPr>
                <w:i/>
                <w:sz w:val="18"/>
                <w:szCs w:val="18"/>
              </w:rPr>
            </w:pPr>
            <w:r w:rsidRPr="00480B02">
              <w:rPr>
                <w:i/>
                <w:sz w:val="18"/>
                <w:szCs w:val="18"/>
              </w:rPr>
              <w:t>%</w:t>
            </w:r>
          </w:p>
        </w:tc>
        <w:tc>
          <w:tcPr>
            <w:tcW w:w="800" w:type="dxa"/>
            <w:vMerge/>
            <w:vAlign w:val="center"/>
          </w:tcPr>
          <w:p w14:paraId="2095D334" w14:textId="77777777" w:rsidR="005B0D09" w:rsidRPr="00480B02" w:rsidRDefault="005B0D09" w:rsidP="00545F15">
            <w:pPr>
              <w:rPr>
                <w:sz w:val="18"/>
                <w:szCs w:val="18"/>
              </w:rPr>
            </w:pPr>
          </w:p>
        </w:tc>
        <w:tc>
          <w:tcPr>
            <w:tcW w:w="992" w:type="dxa"/>
            <w:vAlign w:val="center"/>
          </w:tcPr>
          <w:p w14:paraId="2ED43B9F" w14:textId="77777777" w:rsidR="005B0D09" w:rsidRPr="00480B02" w:rsidRDefault="005B0D09" w:rsidP="00545F15">
            <w:pPr>
              <w:jc w:val="center"/>
              <w:rPr>
                <w:i/>
                <w:iCs/>
                <w:sz w:val="16"/>
                <w:szCs w:val="16"/>
              </w:rPr>
            </w:pPr>
            <w:r w:rsidRPr="00480B02">
              <w:rPr>
                <w:i/>
                <w:iCs/>
                <w:color w:val="000000"/>
                <w:sz w:val="16"/>
                <w:szCs w:val="16"/>
              </w:rPr>
              <w:t>79,1</w:t>
            </w:r>
          </w:p>
        </w:tc>
        <w:tc>
          <w:tcPr>
            <w:tcW w:w="992" w:type="dxa"/>
            <w:gridSpan w:val="2"/>
            <w:vAlign w:val="center"/>
          </w:tcPr>
          <w:p w14:paraId="1F00126A" w14:textId="77777777" w:rsidR="005B0D09" w:rsidRPr="00480B02" w:rsidRDefault="005B0D09" w:rsidP="00545F15">
            <w:pPr>
              <w:jc w:val="center"/>
              <w:rPr>
                <w:i/>
                <w:iCs/>
                <w:sz w:val="16"/>
                <w:szCs w:val="16"/>
              </w:rPr>
            </w:pPr>
            <w:r w:rsidRPr="00480B02">
              <w:rPr>
                <w:i/>
                <w:iCs/>
                <w:color w:val="000000"/>
                <w:sz w:val="16"/>
                <w:szCs w:val="16"/>
              </w:rPr>
              <w:t>79,1</w:t>
            </w:r>
          </w:p>
        </w:tc>
        <w:tc>
          <w:tcPr>
            <w:tcW w:w="1138" w:type="dxa"/>
            <w:gridSpan w:val="2"/>
            <w:vAlign w:val="center"/>
          </w:tcPr>
          <w:p w14:paraId="60CF2334" w14:textId="1CCAC8AD" w:rsidR="005B0D09" w:rsidRPr="00480B02" w:rsidRDefault="005B0D09" w:rsidP="00545F15">
            <w:pPr>
              <w:jc w:val="center"/>
              <w:rPr>
                <w:i/>
                <w:sz w:val="18"/>
                <w:szCs w:val="18"/>
              </w:rPr>
            </w:pPr>
            <w:r>
              <w:rPr>
                <w:i/>
                <w:sz w:val="18"/>
                <w:szCs w:val="18"/>
              </w:rPr>
              <w:t>х</w:t>
            </w:r>
          </w:p>
        </w:tc>
      </w:tr>
      <w:tr w:rsidR="00A12A1F" w:rsidRPr="00480B02" w14:paraId="45BB343E" w14:textId="77777777" w:rsidTr="00F712EA">
        <w:trPr>
          <w:trHeight w:val="20"/>
        </w:trPr>
        <w:tc>
          <w:tcPr>
            <w:tcW w:w="10219" w:type="dxa"/>
            <w:gridSpan w:val="9"/>
            <w:vAlign w:val="center"/>
            <w:hideMark/>
          </w:tcPr>
          <w:p w14:paraId="11E97F09" w14:textId="77777777" w:rsidR="00A12A1F" w:rsidRPr="00480B02" w:rsidRDefault="00A12A1F" w:rsidP="00545F15">
            <w:pPr>
              <w:jc w:val="center"/>
              <w:rPr>
                <w:b/>
                <w:sz w:val="18"/>
                <w:szCs w:val="18"/>
              </w:rPr>
            </w:pPr>
            <w:r w:rsidRPr="00480B02">
              <w:rPr>
                <w:b/>
                <w:sz w:val="18"/>
                <w:szCs w:val="18"/>
              </w:rPr>
              <w:t>Региональный проект «Патриотическое воспитание граждан Российской Федерации»</w:t>
            </w:r>
          </w:p>
        </w:tc>
      </w:tr>
      <w:tr w:rsidR="00A12A1F" w:rsidRPr="00480B02" w14:paraId="7B0EDE46" w14:textId="77777777" w:rsidTr="005B0D09">
        <w:trPr>
          <w:trHeight w:val="47"/>
        </w:trPr>
        <w:tc>
          <w:tcPr>
            <w:tcW w:w="10219" w:type="dxa"/>
            <w:gridSpan w:val="9"/>
            <w:vAlign w:val="center"/>
            <w:hideMark/>
          </w:tcPr>
          <w:p w14:paraId="24438181" w14:textId="359A0336" w:rsidR="005B0D09" w:rsidRDefault="00A12A1F" w:rsidP="00545F15">
            <w:pPr>
              <w:jc w:val="center"/>
              <w:rPr>
                <w:i/>
                <w:sz w:val="18"/>
                <w:szCs w:val="18"/>
              </w:rPr>
            </w:pPr>
            <w:r w:rsidRPr="00480B02">
              <w:rPr>
                <w:i/>
                <w:sz w:val="18"/>
                <w:szCs w:val="18"/>
              </w:rPr>
              <w:t>Муниципальная программа «Доступное образование в городе Оренбурге»</w:t>
            </w:r>
          </w:p>
          <w:p w14:paraId="39CFFC4D" w14:textId="77777777" w:rsidR="005B0D09" w:rsidRPr="00480B02" w:rsidRDefault="005B0D09" w:rsidP="00545F15">
            <w:pPr>
              <w:jc w:val="center"/>
              <w:rPr>
                <w:i/>
                <w:sz w:val="18"/>
                <w:szCs w:val="18"/>
              </w:rPr>
            </w:pPr>
          </w:p>
        </w:tc>
      </w:tr>
      <w:tr w:rsidR="005B0D09" w:rsidRPr="00480B02" w14:paraId="29D6F977" w14:textId="77777777" w:rsidTr="00267DD5">
        <w:trPr>
          <w:gridAfter w:val="1"/>
          <w:wAfter w:w="9" w:type="dxa"/>
          <w:trHeight w:val="20"/>
        </w:trPr>
        <w:tc>
          <w:tcPr>
            <w:tcW w:w="10210" w:type="dxa"/>
            <w:gridSpan w:val="8"/>
            <w:vAlign w:val="center"/>
            <w:hideMark/>
          </w:tcPr>
          <w:p w14:paraId="2939CF6B" w14:textId="2663C09A" w:rsidR="005B0D09" w:rsidRPr="00480B02" w:rsidRDefault="005B0D09" w:rsidP="005B0D09">
            <w:pPr>
              <w:rPr>
                <w:i/>
                <w:sz w:val="18"/>
                <w:szCs w:val="18"/>
              </w:rPr>
            </w:pPr>
            <w:r w:rsidRPr="00480B02">
              <w:rPr>
                <w:sz w:val="18"/>
                <w:szCs w:val="18"/>
              </w:rPr>
              <w:t>Создание условий для организации работы по воспитанию и взаимодействию обучающихся с детскими общественными объединениями</w:t>
            </w:r>
          </w:p>
        </w:tc>
      </w:tr>
      <w:tr w:rsidR="00A12A1F" w:rsidRPr="00480B02" w14:paraId="1F327754" w14:textId="77777777" w:rsidTr="00F712EA">
        <w:trPr>
          <w:gridAfter w:val="1"/>
          <w:wAfter w:w="9" w:type="dxa"/>
          <w:trHeight w:val="20"/>
        </w:trPr>
        <w:tc>
          <w:tcPr>
            <w:tcW w:w="5389" w:type="dxa"/>
            <w:vAlign w:val="center"/>
            <w:hideMark/>
          </w:tcPr>
          <w:p w14:paraId="372D098C" w14:textId="77777777" w:rsidR="00A12A1F" w:rsidRPr="00480B02" w:rsidRDefault="00A12A1F" w:rsidP="00545F15">
            <w:pPr>
              <w:rPr>
                <w:i/>
                <w:sz w:val="18"/>
                <w:szCs w:val="18"/>
              </w:rPr>
            </w:pPr>
            <w:r w:rsidRPr="00480B02">
              <w:rPr>
                <w:i/>
                <w:sz w:val="18"/>
                <w:szCs w:val="18"/>
              </w:rPr>
              <w:t>увеличение численности детей и молодежи в возрасте до 35 лет, вовлеченных в социально активную деятельность через увеличение охвата патриотическими проектами</w:t>
            </w:r>
          </w:p>
        </w:tc>
        <w:tc>
          <w:tcPr>
            <w:tcW w:w="899" w:type="dxa"/>
            <w:vAlign w:val="center"/>
            <w:hideMark/>
          </w:tcPr>
          <w:p w14:paraId="55D405FE" w14:textId="77777777" w:rsidR="00A12A1F" w:rsidRPr="00480B02" w:rsidRDefault="00A12A1F" w:rsidP="00545F15">
            <w:pPr>
              <w:jc w:val="center"/>
              <w:rPr>
                <w:i/>
                <w:sz w:val="18"/>
                <w:szCs w:val="18"/>
              </w:rPr>
            </w:pPr>
            <w:r w:rsidRPr="00480B02">
              <w:rPr>
                <w:i/>
                <w:sz w:val="18"/>
                <w:szCs w:val="18"/>
              </w:rPr>
              <w:t>тыс. чел.</w:t>
            </w:r>
          </w:p>
        </w:tc>
        <w:tc>
          <w:tcPr>
            <w:tcW w:w="800" w:type="dxa"/>
            <w:vMerge w:val="restart"/>
            <w:vAlign w:val="center"/>
            <w:hideMark/>
          </w:tcPr>
          <w:p w14:paraId="41F6BBB6" w14:textId="0C012C9B" w:rsidR="00A12A1F" w:rsidRPr="00480B02" w:rsidRDefault="005B0D09" w:rsidP="005B0D09">
            <w:pPr>
              <w:jc w:val="center"/>
              <w:rPr>
                <w:sz w:val="18"/>
                <w:szCs w:val="18"/>
              </w:rPr>
            </w:pPr>
            <w:r w:rsidRPr="00480B02">
              <w:rPr>
                <w:sz w:val="18"/>
                <w:szCs w:val="18"/>
              </w:rPr>
              <w:t>УО</w:t>
            </w:r>
          </w:p>
        </w:tc>
        <w:tc>
          <w:tcPr>
            <w:tcW w:w="1039" w:type="dxa"/>
            <w:gridSpan w:val="2"/>
            <w:vAlign w:val="center"/>
            <w:hideMark/>
          </w:tcPr>
          <w:p w14:paraId="318C182C" w14:textId="77777777" w:rsidR="00A12A1F" w:rsidRPr="00480B02" w:rsidRDefault="00A12A1F" w:rsidP="00545F15">
            <w:pPr>
              <w:jc w:val="center"/>
              <w:rPr>
                <w:i/>
                <w:sz w:val="18"/>
                <w:szCs w:val="18"/>
              </w:rPr>
            </w:pPr>
            <w:r w:rsidRPr="00480B02">
              <w:rPr>
                <w:i/>
                <w:sz w:val="18"/>
                <w:szCs w:val="18"/>
              </w:rPr>
              <w:t>29,0</w:t>
            </w:r>
          </w:p>
        </w:tc>
        <w:tc>
          <w:tcPr>
            <w:tcW w:w="1040" w:type="dxa"/>
            <w:gridSpan w:val="2"/>
            <w:vAlign w:val="center"/>
            <w:hideMark/>
          </w:tcPr>
          <w:p w14:paraId="66882EC4" w14:textId="77777777" w:rsidR="00A12A1F" w:rsidRPr="00480B02" w:rsidRDefault="00A12A1F" w:rsidP="00545F15">
            <w:pPr>
              <w:jc w:val="center"/>
              <w:rPr>
                <w:i/>
                <w:sz w:val="18"/>
                <w:szCs w:val="18"/>
              </w:rPr>
            </w:pPr>
            <w:r w:rsidRPr="00480B02">
              <w:rPr>
                <w:i/>
                <w:sz w:val="18"/>
                <w:szCs w:val="18"/>
              </w:rPr>
              <w:t>29,0</w:t>
            </w:r>
          </w:p>
        </w:tc>
        <w:tc>
          <w:tcPr>
            <w:tcW w:w="1043" w:type="dxa"/>
            <w:vAlign w:val="center"/>
            <w:hideMark/>
          </w:tcPr>
          <w:p w14:paraId="11770CCB" w14:textId="77777777" w:rsidR="00A12A1F" w:rsidRPr="00480B02" w:rsidRDefault="00A12A1F" w:rsidP="00545F15">
            <w:pPr>
              <w:jc w:val="center"/>
              <w:rPr>
                <w:i/>
                <w:sz w:val="18"/>
                <w:szCs w:val="18"/>
              </w:rPr>
            </w:pPr>
            <w:r w:rsidRPr="00480B02">
              <w:rPr>
                <w:i/>
                <w:sz w:val="18"/>
                <w:szCs w:val="18"/>
              </w:rPr>
              <w:t>100,0</w:t>
            </w:r>
          </w:p>
        </w:tc>
      </w:tr>
      <w:tr w:rsidR="00A12A1F" w:rsidRPr="00480B02" w14:paraId="020F7753" w14:textId="77777777" w:rsidTr="00F712EA">
        <w:trPr>
          <w:gridAfter w:val="1"/>
          <w:wAfter w:w="9" w:type="dxa"/>
          <w:trHeight w:val="20"/>
        </w:trPr>
        <w:tc>
          <w:tcPr>
            <w:tcW w:w="5389" w:type="dxa"/>
            <w:vAlign w:val="center"/>
            <w:hideMark/>
          </w:tcPr>
          <w:p w14:paraId="6E18921A" w14:textId="17CD4BB8" w:rsidR="00A12A1F" w:rsidRPr="00480B02" w:rsidRDefault="00A12A1F" w:rsidP="00545F15">
            <w:pPr>
              <w:rPr>
                <w:i/>
                <w:sz w:val="18"/>
                <w:szCs w:val="18"/>
                <w:highlight w:val="yellow"/>
              </w:rPr>
            </w:pPr>
            <w:r w:rsidRPr="00480B02">
              <w:rPr>
                <w:i/>
                <w:sz w:val="18"/>
                <w:szCs w:val="18"/>
              </w:rPr>
              <w:t>создание условий для развития системы межпоколенческого взаимодействия и обеспечения преемственности поколений, поддержки общественных инициатив и проектов, направленных на гражданское и патриотическое воспитание детей и молодежи</w:t>
            </w:r>
          </w:p>
        </w:tc>
        <w:tc>
          <w:tcPr>
            <w:tcW w:w="899" w:type="dxa"/>
            <w:vAlign w:val="center"/>
            <w:hideMark/>
          </w:tcPr>
          <w:p w14:paraId="3FA9DF50" w14:textId="77777777" w:rsidR="00A12A1F" w:rsidRPr="00480B02" w:rsidRDefault="00A12A1F" w:rsidP="00545F15">
            <w:pPr>
              <w:jc w:val="center"/>
              <w:rPr>
                <w:i/>
                <w:sz w:val="18"/>
                <w:szCs w:val="18"/>
                <w:highlight w:val="yellow"/>
              </w:rPr>
            </w:pPr>
            <w:r w:rsidRPr="00480B02">
              <w:rPr>
                <w:i/>
                <w:sz w:val="18"/>
                <w:szCs w:val="18"/>
              </w:rPr>
              <w:t>тыс. чел.</w:t>
            </w:r>
          </w:p>
        </w:tc>
        <w:tc>
          <w:tcPr>
            <w:tcW w:w="800" w:type="dxa"/>
            <w:vMerge/>
            <w:vAlign w:val="center"/>
            <w:hideMark/>
          </w:tcPr>
          <w:p w14:paraId="72E8E13E" w14:textId="77777777" w:rsidR="00A12A1F" w:rsidRPr="00480B02" w:rsidRDefault="00A12A1F" w:rsidP="00545F15">
            <w:pPr>
              <w:rPr>
                <w:sz w:val="18"/>
                <w:szCs w:val="18"/>
                <w:highlight w:val="yellow"/>
              </w:rPr>
            </w:pPr>
          </w:p>
        </w:tc>
        <w:tc>
          <w:tcPr>
            <w:tcW w:w="1039" w:type="dxa"/>
            <w:gridSpan w:val="2"/>
            <w:vAlign w:val="center"/>
            <w:hideMark/>
          </w:tcPr>
          <w:p w14:paraId="6B15F7EA" w14:textId="77777777" w:rsidR="00A12A1F" w:rsidRPr="00480B02" w:rsidRDefault="00A12A1F" w:rsidP="00545F15">
            <w:pPr>
              <w:jc w:val="center"/>
              <w:rPr>
                <w:i/>
                <w:sz w:val="18"/>
                <w:szCs w:val="18"/>
              </w:rPr>
            </w:pPr>
            <w:r w:rsidRPr="00480B02">
              <w:rPr>
                <w:i/>
                <w:sz w:val="18"/>
                <w:szCs w:val="18"/>
              </w:rPr>
              <w:t>1,95</w:t>
            </w:r>
          </w:p>
        </w:tc>
        <w:tc>
          <w:tcPr>
            <w:tcW w:w="1040" w:type="dxa"/>
            <w:gridSpan w:val="2"/>
            <w:vAlign w:val="center"/>
            <w:hideMark/>
          </w:tcPr>
          <w:p w14:paraId="44D4B788" w14:textId="77777777" w:rsidR="00A12A1F" w:rsidRPr="00480B02" w:rsidRDefault="00A12A1F" w:rsidP="00545F15">
            <w:pPr>
              <w:jc w:val="center"/>
              <w:rPr>
                <w:i/>
                <w:sz w:val="18"/>
                <w:szCs w:val="18"/>
              </w:rPr>
            </w:pPr>
            <w:r w:rsidRPr="00480B02">
              <w:rPr>
                <w:i/>
                <w:sz w:val="18"/>
                <w:szCs w:val="18"/>
              </w:rPr>
              <w:t>1,95</w:t>
            </w:r>
          </w:p>
        </w:tc>
        <w:tc>
          <w:tcPr>
            <w:tcW w:w="1043" w:type="dxa"/>
            <w:vAlign w:val="center"/>
            <w:hideMark/>
          </w:tcPr>
          <w:p w14:paraId="2F91A90F" w14:textId="77777777" w:rsidR="00A12A1F" w:rsidRPr="00480B02" w:rsidRDefault="00A12A1F" w:rsidP="00545F15">
            <w:pPr>
              <w:jc w:val="center"/>
              <w:rPr>
                <w:i/>
                <w:sz w:val="18"/>
                <w:szCs w:val="18"/>
              </w:rPr>
            </w:pPr>
            <w:r w:rsidRPr="00480B02">
              <w:rPr>
                <w:i/>
                <w:sz w:val="18"/>
                <w:szCs w:val="18"/>
              </w:rPr>
              <w:t>100,0</w:t>
            </w:r>
          </w:p>
        </w:tc>
      </w:tr>
      <w:tr w:rsidR="00A12A1F" w:rsidRPr="00480B02" w14:paraId="00F77452" w14:textId="77777777" w:rsidTr="00F712EA">
        <w:trPr>
          <w:gridAfter w:val="1"/>
          <w:wAfter w:w="9" w:type="dxa"/>
          <w:trHeight w:val="20"/>
        </w:trPr>
        <w:tc>
          <w:tcPr>
            <w:tcW w:w="5389" w:type="dxa"/>
            <w:vAlign w:val="center"/>
            <w:hideMark/>
          </w:tcPr>
          <w:p w14:paraId="26615A95" w14:textId="77777777" w:rsidR="00A12A1F" w:rsidRPr="00480B02" w:rsidRDefault="00A12A1F" w:rsidP="00545F15">
            <w:pPr>
              <w:rPr>
                <w:i/>
                <w:sz w:val="18"/>
                <w:szCs w:val="18"/>
              </w:rPr>
            </w:pPr>
            <w:r w:rsidRPr="00480B02">
              <w:rPr>
                <w:i/>
                <w:sz w:val="18"/>
                <w:szCs w:val="18"/>
              </w:rPr>
              <w:t>количество ООО, оснащенных государственными символами РФ</w:t>
            </w:r>
          </w:p>
        </w:tc>
        <w:tc>
          <w:tcPr>
            <w:tcW w:w="899" w:type="dxa"/>
            <w:vAlign w:val="center"/>
            <w:hideMark/>
          </w:tcPr>
          <w:p w14:paraId="7FDCDF24" w14:textId="77777777" w:rsidR="00A12A1F" w:rsidRPr="00480B02" w:rsidRDefault="00A12A1F" w:rsidP="00545F15">
            <w:pPr>
              <w:jc w:val="center"/>
              <w:rPr>
                <w:i/>
                <w:sz w:val="18"/>
                <w:szCs w:val="18"/>
              </w:rPr>
            </w:pPr>
            <w:r w:rsidRPr="00480B02">
              <w:rPr>
                <w:i/>
                <w:sz w:val="18"/>
                <w:szCs w:val="18"/>
              </w:rPr>
              <w:t>шт.</w:t>
            </w:r>
          </w:p>
        </w:tc>
        <w:tc>
          <w:tcPr>
            <w:tcW w:w="800" w:type="dxa"/>
            <w:vMerge/>
            <w:vAlign w:val="center"/>
            <w:hideMark/>
          </w:tcPr>
          <w:p w14:paraId="57697731" w14:textId="77777777" w:rsidR="00A12A1F" w:rsidRPr="00480B02" w:rsidRDefault="00A12A1F" w:rsidP="00545F15">
            <w:pPr>
              <w:rPr>
                <w:sz w:val="18"/>
                <w:szCs w:val="18"/>
              </w:rPr>
            </w:pPr>
          </w:p>
        </w:tc>
        <w:tc>
          <w:tcPr>
            <w:tcW w:w="1039" w:type="dxa"/>
            <w:gridSpan w:val="2"/>
            <w:vAlign w:val="center"/>
            <w:hideMark/>
          </w:tcPr>
          <w:p w14:paraId="040E6A3F" w14:textId="77777777" w:rsidR="00A12A1F" w:rsidRPr="00480B02" w:rsidRDefault="00A12A1F" w:rsidP="00545F15">
            <w:pPr>
              <w:jc w:val="center"/>
              <w:rPr>
                <w:i/>
                <w:sz w:val="18"/>
                <w:szCs w:val="18"/>
              </w:rPr>
            </w:pPr>
            <w:r w:rsidRPr="00480B02">
              <w:rPr>
                <w:i/>
                <w:sz w:val="18"/>
                <w:szCs w:val="18"/>
              </w:rPr>
              <w:t>42,0</w:t>
            </w:r>
          </w:p>
        </w:tc>
        <w:tc>
          <w:tcPr>
            <w:tcW w:w="1040" w:type="dxa"/>
            <w:gridSpan w:val="2"/>
            <w:vAlign w:val="center"/>
            <w:hideMark/>
          </w:tcPr>
          <w:p w14:paraId="380EA564" w14:textId="77777777" w:rsidR="00A12A1F" w:rsidRPr="00480B02" w:rsidRDefault="00A12A1F" w:rsidP="00545F15">
            <w:pPr>
              <w:jc w:val="center"/>
              <w:rPr>
                <w:i/>
                <w:sz w:val="18"/>
                <w:szCs w:val="18"/>
              </w:rPr>
            </w:pPr>
            <w:r w:rsidRPr="00480B02">
              <w:rPr>
                <w:i/>
                <w:sz w:val="18"/>
                <w:szCs w:val="18"/>
              </w:rPr>
              <w:t>85,0</w:t>
            </w:r>
          </w:p>
        </w:tc>
        <w:tc>
          <w:tcPr>
            <w:tcW w:w="1043" w:type="dxa"/>
            <w:vAlign w:val="center"/>
            <w:hideMark/>
          </w:tcPr>
          <w:p w14:paraId="24EBB124" w14:textId="77777777" w:rsidR="00A12A1F" w:rsidRPr="00480B02" w:rsidRDefault="00A12A1F" w:rsidP="00545F15">
            <w:pPr>
              <w:jc w:val="center"/>
              <w:rPr>
                <w:i/>
                <w:sz w:val="18"/>
                <w:szCs w:val="18"/>
              </w:rPr>
            </w:pPr>
            <w:r w:rsidRPr="00480B02">
              <w:rPr>
                <w:i/>
                <w:sz w:val="18"/>
                <w:szCs w:val="18"/>
              </w:rPr>
              <w:t>202,3</w:t>
            </w:r>
          </w:p>
        </w:tc>
      </w:tr>
      <w:tr w:rsidR="00A12A1F" w:rsidRPr="00480B02" w14:paraId="0814F8FC" w14:textId="77777777" w:rsidTr="00F712EA">
        <w:trPr>
          <w:gridAfter w:val="1"/>
          <w:wAfter w:w="9" w:type="dxa"/>
          <w:trHeight w:val="20"/>
        </w:trPr>
        <w:tc>
          <w:tcPr>
            <w:tcW w:w="5389" w:type="dxa"/>
            <w:vAlign w:val="center"/>
            <w:hideMark/>
          </w:tcPr>
          <w:p w14:paraId="303610C8" w14:textId="77777777" w:rsidR="00A12A1F" w:rsidRPr="00480B02" w:rsidRDefault="00A12A1F" w:rsidP="00545F15">
            <w:pPr>
              <w:rPr>
                <w:i/>
                <w:sz w:val="18"/>
                <w:szCs w:val="18"/>
              </w:rPr>
            </w:pPr>
            <w:r w:rsidRPr="00480B02">
              <w:rPr>
                <w:i/>
                <w:sz w:val="18"/>
                <w:szCs w:val="18"/>
              </w:rPr>
              <w:t>обеспечение мероприятий по привлечению квалифицированных кадров советников директора по воспитанию и взаимодействию с детскими общественными объединениями</w:t>
            </w:r>
          </w:p>
        </w:tc>
        <w:tc>
          <w:tcPr>
            <w:tcW w:w="899" w:type="dxa"/>
            <w:vAlign w:val="center"/>
            <w:hideMark/>
          </w:tcPr>
          <w:p w14:paraId="252E9BD4" w14:textId="77777777" w:rsidR="00A12A1F" w:rsidRPr="00480B02" w:rsidRDefault="00A12A1F" w:rsidP="00545F15">
            <w:pPr>
              <w:jc w:val="center"/>
              <w:rPr>
                <w:i/>
                <w:sz w:val="18"/>
                <w:szCs w:val="18"/>
              </w:rPr>
            </w:pPr>
            <w:r w:rsidRPr="00480B02">
              <w:rPr>
                <w:i/>
                <w:sz w:val="18"/>
                <w:szCs w:val="18"/>
              </w:rPr>
              <w:t>чел.</w:t>
            </w:r>
          </w:p>
        </w:tc>
        <w:tc>
          <w:tcPr>
            <w:tcW w:w="800" w:type="dxa"/>
            <w:vMerge/>
            <w:vAlign w:val="center"/>
            <w:hideMark/>
          </w:tcPr>
          <w:p w14:paraId="081CEAD3" w14:textId="77777777" w:rsidR="00A12A1F" w:rsidRPr="00480B02" w:rsidRDefault="00A12A1F" w:rsidP="00545F15">
            <w:pPr>
              <w:rPr>
                <w:sz w:val="18"/>
                <w:szCs w:val="18"/>
                <w:highlight w:val="yellow"/>
              </w:rPr>
            </w:pPr>
          </w:p>
        </w:tc>
        <w:tc>
          <w:tcPr>
            <w:tcW w:w="1039" w:type="dxa"/>
            <w:gridSpan w:val="2"/>
            <w:vAlign w:val="center"/>
            <w:hideMark/>
          </w:tcPr>
          <w:p w14:paraId="58695178" w14:textId="77777777" w:rsidR="00A12A1F" w:rsidRPr="00480B02" w:rsidRDefault="00A12A1F" w:rsidP="00545F15">
            <w:pPr>
              <w:jc w:val="center"/>
              <w:rPr>
                <w:i/>
                <w:sz w:val="18"/>
                <w:szCs w:val="18"/>
              </w:rPr>
            </w:pPr>
            <w:r w:rsidRPr="00480B02">
              <w:rPr>
                <w:i/>
                <w:sz w:val="18"/>
                <w:szCs w:val="18"/>
              </w:rPr>
              <w:t>85,0</w:t>
            </w:r>
          </w:p>
        </w:tc>
        <w:tc>
          <w:tcPr>
            <w:tcW w:w="1040" w:type="dxa"/>
            <w:gridSpan w:val="2"/>
            <w:vAlign w:val="center"/>
            <w:hideMark/>
          </w:tcPr>
          <w:p w14:paraId="5B673C40" w14:textId="77777777" w:rsidR="00A12A1F" w:rsidRPr="00480B02" w:rsidRDefault="00A12A1F" w:rsidP="00545F15">
            <w:pPr>
              <w:jc w:val="center"/>
              <w:rPr>
                <w:i/>
                <w:sz w:val="18"/>
                <w:szCs w:val="18"/>
              </w:rPr>
            </w:pPr>
            <w:r w:rsidRPr="00480B02">
              <w:rPr>
                <w:i/>
                <w:sz w:val="18"/>
                <w:szCs w:val="18"/>
              </w:rPr>
              <w:t>87,0</w:t>
            </w:r>
          </w:p>
        </w:tc>
        <w:tc>
          <w:tcPr>
            <w:tcW w:w="1043" w:type="dxa"/>
            <w:vAlign w:val="center"/>
            <w:hideMark/>
          </w:tcPr>
          <w:p w14:paraId="227F48B4" w14:textId="77777777" w:rsidR="00A12A1F" w:rsidRPr="00480B02" w:rsidRDefault="00A12A1F" w:rsidP="00545F15">
            <w:pPr>
              <w:jc w:val="center"/>
              <w:rPr>
                <w:i/>
                <w:sz w:val="18"/>
                <w:szCs w:val="18"/>
              </w:rPr>
            </w:pPr>
            <w:r w:rsidRPr="00480B02">
              <w:rPr>
                <w:i/>
                <w:sz w:val="18"/>
                <w:szCs w:val="18"/>
              </w:rPr>
              <w:t>102,3</w:t>
            </w:r>
          </w:p>
        </w:tc>
      </w:tr>
      <w:tr w:rsidR="00A12A1F" w:rsidRPr="00480B02" w14:paraId="578CF47A" w14:textId="77777777" w:rsidTr="00F712EA">
        <w:trPr>
          <w:trHeight w:val="20"/>
        </w:trPr>
        <w:tc>
          <w:tcPr>
            <w:tcW w:w="10219" w:type="dxa"/>
            <w:gridSpan w:val="9"/>
            <w:vAlign w:val="center"/>
            <w:hideMark/>
          </w:tcPr>
          <w:p w14:paraId="27A09BFD" w14:textId="77777777" w:rsidR="00A12A1F" w:rsidRPr="00480B02" w:rsidRDefault="00A12A1F" w:rsidP="00545F15">
            <w:pPr>
              <w:jc w:val="center"/>
              <w:rPr>
                <w:sz w:val="18"/>
                <w:szCs w:val="18"/>
              </w:rPr>
            </w:pPr>
            <w:r w:rsidRPr="00480B02">
              <w:rPr>
                <w:b/>
                <w:bCs/>
                <w:sz w:val="18"/>
                <w:szCs w:val="18"/>
              </w:rPr>
              <w:t>Региональный проект «Культурная среда»</w:t>
            </w:r>
          </w:p>
        </w:tc>
      </w:tr>
      <w:tr w:rsidR="00A12A1F" w:rsidRPr="00480B02" w14:paraId="7090E9CB" w14:textId="77777777" w:rsidTr="00F712EA">
        <w:trPr>
          <w:trHeight w:val="20"/>
        </w:trPr>
        <w:tc>
          <w:tcPr>
            <w:tcW w:w="10219" w:type="dxa"/>
            <w:gridSpan w:val="9"/>
            <w:vAlign w:val="center"/>
            <w:hideMark/>
          </w:tcPr>
          <w:p w14:paraId="558BD5AB" w14:textId="77777777" w:rsidR="00A12A1F" w:rsidRPr="00480B02" w:rsidRDefault="00A12A1F" w:rsidP="00545F15">
            <w:pPr>
              <w:jc w:val="center"/>
              <w:rPr>
                <w:i/>
                <w:sz w:val="18"/>
                <w:szCs w:val="18"/>
              </w:rPr>
            </w:pPr>
            <w:r w:rsidRPr="00480B02">
              <w:rPr>
                <w:i/>
                <w:sz w:val="18"/>
                <w:szCs w:val="18"/>
              </w:rPr>
              <w:t>Муниципальная программа «Развитие культуры и искусства в муниципальном образовании «город Оренбург»</w:t>
            </w:r>
          </w:p>
        </w:tc>
      </w:tr>
      <w:tr w:rsidR="005B0D09" w:rsidRPr="00480B02" w14:paraId="2D07FA9C" w14:textId="77777777" w:rsidTr="00F66E78">
        <w:trPr>
          <w:gridAfter w:val="1"/>
          <w:wAfter w:w="9" w:type="dxa"/>
          <w:trHeight w:val="20"/>
        </w:trPr>
        <w:tc>
          <w:tcPr>
            <w:tcW w:w="10210" w:type="dxa"/>
            <w:gridSpan w:val="8"/>
            <w:vAlign w:val="center"/>
            <w:hideMark/>
          </w:tcPr>
          <w:p w14:paraId="162BE54A" w14:textId="77D71BA3" w:rsidR="005B0D09" w:rsidRPr="00480B02" w:rsidRDefault="005B0D09" w:rsidP="005B0D09">
            <w:pPr>
              <w:jc w:val="both"/>
              <w:rPr>
                <w:sz w:val="18"/>
                <w:szCs w:val="18"/>
              </w:rPr>
            </w:pPr>
            <w:r w:rsidRPr="00480B02">
              <w:rPr>
                <w:sz w:val="18"/>
                <w:szCs w:val="18"/>
              </w:rPr>
              <w:t>Мероприятия по государственной поддержке отрасли культуры (обеспечение музыкальными инструментами, оборудованием и учебными материалами, ремонт зданий школ), в т.ч.:</w:t>
            </w:r>
            <w:r>
              <w:rPr>
                <w:sz w:val="18"/>
                <w:szCs w:val="18"/>
              </w:rPr>
              <w:t xml:space="preserve"> </w:t>
            </w:r>
            <w:r w:rsidRPr="005B0D09">
              <w:rPr>
                <w:sz w:val="18"/>
                <w:szCs w:val="18"/>
              </w:rPr>
              <w:t>оснащение образовательных учреждений в сфере культуры (ДШИ по видам искусств) музыкальными инструментами, оборудованием и учебными материалами</w:t>
            </w:r>
          </w:p>
        </w:tc>
      </w:tr>
      <w:tr w:rsidR="005B0D09" w:rsidRPr="00480B02" w14:paraId="7D8C6EB8" w14:textId="77777777" w:rsidTr="00607C80">
        <w:trPr>
          <w:gridAfter w:val="1"/>
          <w:wAfter w:w="9" w:type="dxa"/>
          <w:trHeight w:val="621"/>
        </w:trPr>
        <w:tc>
          <w:tcPr>
            <w:tcW w:w="5389" w:type="dxa"/>
            <w:vAlign w:val="center"/>
          </w:tcPr>
          <w:p w14:paraId="26260B64" w14:textId="43AB4BDF" w:rsidR="005B0D09" w:rsidRPr="00480B02" w:rsidRDefault="005B0D09" w:rsidP="00545F15">
            <w:pPr>
              <w:rPr>
                <w:iCs/>
                <w:sz w:val="18"/>
                <w:szCs w:val="18"/>
                <w:highlight w:val="yellow"/>
              </w:rPr>
            </w:pPr>
            <w:r w:rsidRPr="00480B02">
              <w:rPr>
                <w:i/>
                <w:sz w:val="18"/>
                <w:szCs w:val="18"/>
              </w:rPr>
              <w:t>количество оснащенных образовательных учреждений в сфере культуры (ДШИ по видам искусств) музыкальными инструментами, оборудованием и учебными материалами</w:t>
            </w:r>
          </w:p>
        </w:tc>
        <w:tc>
          <w:tcPr>
            <w:tcW w:w="899" w:type="dxa"/>
            <w:vAlign w:val="center"/>
          </w:tcPr>
          <w:p w14:paraId="1C8FB134" w14:textId="677647FC" w:rsidR="005B0D09" w:rsidRPr="00480B02" w:rsidRDefault="005B0D09" w:rsidP="00545F15">
            <w:pPr>
              <w:jc w:val="center"/>
              <w:rPr>
                <w:i/>
                <w:sz w:val="18"/>
                <w:szCs w:val="18"/>
                <w:highlight w:val="yellow"/>
              </w:rPr>
            </w:pPr>
            <w:r w:rsidRPr="00480B02">
              <w:rPr>
                <w:i/>
                <w:sz w:val="18"/>
                <w:szCs w:val="18"/>
              </w:rPr>
              <w:t>ед.</w:t>
            </w:r>
          </w:p>
        </w:tc>
        <w:tc>
          <w:tcPr>
            <w:tcW w:w="800" w:type="dxa"/>
            <w:vAlign w:val="center"/>
          </w:tcPr>
          <w:p w14:paraId="4F8DE25E" w14:textId="6DFB1177" w:rsidR="005B0D09" w:rsidRPr="00480B02" w:rsidRDefault="005B0D09" w:rsidP="00545F15">
            <w:pPr>
              <w:rPr>
                <w:sz w:val="18"/>
                <w:szCs w:val="18"/>
                <w:highlight w:val="yellow"/>
              </w:rPr>
            </w:pPr>
            <w:r w:rsidRPr="00480B02">
              <w:rPr>
                <w:sz w:val="18"/>
                <w:szCs w:val="18"/>
              </w:rPr>
              <w:t>УКиИ</w:t>
            </w:r>
          </w:p>
        </w:tc>
        <w:tc>
          <w:tcPr>
            <w:tcW w:w="992" w:type="dxa"/>
            <w:vAlign w:val="center"/>
          </w:tcPr>
          <w:p w14:paraId="11321F1F" w14:textId="4E1C2EA9" w:rsidR="005B0D09" w:rsidRPr="00480B02" w:rsidRDefault="005B0D09" w:rsidP="00545F15">
            <w:pPr>
              <w:jc w:val="center"/>
              <w:rPr>
                <w:i/>
                <w:sz w:val="18"/>
                <w:szCs w:val="18"/>
                <w:highlight w:val="yellow"/>
              </w:rPr>
            </w:pPr>
            <w:r w:rsidRPr="00480B02">
              <w:rPr>
                <w:i/>
                <w:sz w:val="18"/>
                <w:szCs w:val="18"/>
              </w:rPr>
              <w:t>1,0</w:t>
            </w:r>
          </w:p>
        </w:tc>
        <w:tc>
          <w:tcPr>
            <w:tcW w:w="992" w:type="dxa"/>
            <w:gridSpan w:val="2"/>
            <w:vAlign w:val="center"/>
          </w:tcPr>
          <w:p w14:paraId="4AE09C1D" w14:textId="17C7106B" w:rsidR="005B0D09" w:rsidRPr="00480B02" w:rsidRDefault="005B0D09" w:rsidP="00545F15">
            <w:pPr>
              <w:jc w:val="center"/>
              <w:rPr>
                <w:i/>
                <w:sz w:val="18"/>
                <w:szCs w:val="18"/>
                <w:highlight w:val="yellow"/>
              </w:rPr>
            </w:pPr>
            <w:r w:rsidRPr="00480B02">
              <w:rPr>
                <w:i/>
                <w:sz w:val="18"/>
                <w:szCs w:val="18"/>
              </w:rPr>
              <w:t>1,0</w:t>
            </w:r>
          </w:p>
        </w:tc>
        <w:tc>
          <w:tcPr>
            <w:tcW w:w="1138" w:type="dxa"/>
            <w:gridSpan w:val="2"/>
            <w:vAlign w:val="center"/>
          </w:tcPr>
          <w:p w14:paraId="25D1D2B0" w14:textId="20CEF0A5" w:rsidR="005B0D09" w:rsidRPr="00480B02" w:rsidRDefault="005B0D09" w:rsidP="00545F15">
            <w:pPr>
              <w:jc w:val="center"/>
              <w:rPr>
                <w:i/>
                <w:sz w:val="18"/>
                <w:szCs w:val="18"/>
                <w:highlight w:val="yellow"/>
              </w:rPr>
            </w:pPr>
            <w:r w:rsidRPr="00480B02">
              <w:rPr>
                <w:i/>
                <w:sz w:val="18"/>
                <w:szCs w:val="18"/>
              </w:rPr>
              <w:t>100,0</w:t>
            </w:r>
          </w:p>
        </w:tc>
      </w:tr>
      <w:tr w:rsidR="00A12A1F" w:rsidRPr="00480B02" w14:paraId="14D87A12" w14:textId="77777777" w:rsidTr="00F712EA">
        <w:trPr>
          <w:trHeight w:val="20"/>
        </w:trPr>
        <w:tc>
          <w:tcPr>
            <w:tcW w:w="10219" w:type="dxa"/>
            <w:gridSpan w:val="9"/>
            <w:vAlign w:val="center"/>
            <w:hideMark/>
          </w:tcPr>
          <w:p w14:paraId="18E7EF6A" w14:textId="77777777" w:rsidR="00A12A1F" w:rsidRPr="00480B02" w:rsidRDefault="00A12A1F" w:rsidP="00545F15">
            <w:pPr>
              <w:jc w:val="center"/>
              <w:rPr>
                <w:i/>
                <w:sz w:val="18"/>
                <w:szCs w:val="18"/>
              </w:rPr>
            </w:pPr>
            <w:r w:rsidRPr="00480B02">
              <w:rPr>
                <w:b/>
                <w:bCs/>
                <w:sz w:val="18"/>
                <w:szCs w:val="18"/>
              </w:rPr>
              <w:t>Региональный проект «Обеспечение устойчивого сокращения непригодного для проживания жилого фонда»</w:t>
            </w:r>
          </w:p>
        </w:tc>
      </w:tr>
      <w:tr w:rsidR="00A12A1F" w:rsidRPr="00480B02" w14:paraId="6FFB55CD" w14:textId="77777777" w:rsidTr="00F712EA">
        <w:trPr>
          <w:trHeight w:val="20"/>
        </w:trPr>
        <w:tc>
          <w:tcPr>
            <w:tcW w:w="10219" w:type="dxa"/>
            <w:gridSpan w:val="9"/>
            <w:vAlign w:val="center"/>
            <w:hideMark/>
          </w:tcPr>
          <w:p w14:paraId="4FCFBFBB" w14:textId="77777777" w:rsidR="00A12A1F" w:rsidRPr="00480B02" w:rsidRDefault="00A12A1F" w:rsidP="00545F15">
            <w:pPr>
              <w:jc w:val="center"/>
              <w:rPr>
                <w:i/>
                <w:sz w:val="18"/>
                <w:szCs w:val="18"/>
              </w:rPr>
            </w:pPr>
            <w:r w:rsidRPr="00480B02">
              <w:rPr>
                <w:i/>
                <w:sz w:val="18"/>
                <w:szCs w:val="18"/>
              </w:rPr>
              <w:t>Муниципальная программа «Переселение граждан муниципального образования «город Оренбург» из жилых домов, признанных аварийными»</w:t>
            </w:r>
          </w:p>
        </w:tc>
      </w:tr>
      <w:tr w:rsidR="005B0D09" w:rsidRPr="00480B02" w14:paraId="25B5541E" w14:textId="77777777" w:rsidTr="00800743">
        <w:trPr>
          <w:gridAfter w:val="1"/>
          <w:wAfter w:w="9" w:type="dxa"/>
          <w:trHeight w:val="20"/>
        </w:trPr>
        <w:tc>
          <w:tcPr>
            <w:tcW w:w="10210" w:type="dxa"/>
            <w:gridSpan w:val="8"/>
            <w:vAlign w:val="center"/>
            <w:hideMark/>
          </w:tcPr>
          <w:p w14:paraId="591214D0" w14:textId="32EEE9F6" w:rsidR="005B0D09" w:rsidRPr="00480B02" w:rsidRDefault="005B0D09" w:rsidP="005B0D09">
            <w:pPr>
              <w:rPr>
                <w:i/>
                <w:sz w:val="18"/>
                <w:szCs w:val="18"/>
              </w:rPr>
            </w:pPr>
            <w:r w:rsidRPr="00480B02">
              <w:rPr>
                <w:sz w:val="18"/>
                <w:szCs w:val="18"/>
              </w:rPr>
              <w:t>Приобретение объектов недвижимого имущества в муниципальную собственность</w:t>
            </w:r>
          </w:p>
        </w:tc>
      </w:tr>
      <w:tr w:rsidR="00A12A1F" w:rsidRPr="00480B02" w14:paraId="6439ECFB" w14:textId="77777777" w:rsidTr="00F712EA">
        <w:trPr>
          <w:gridAfter w:val="1"/>
          <w:wAfter w:w="9" w:type="dxa"/>
          <w:trHeight w:val="20"/>
        </w:trPr>
        <w:tc>
          <w:tcPr>
            <w:tcW w:w="5389" w:type="dxa"/>
            <w:vAlign w:val="center"/>
            <w:hideMark/>
          </w:tcPr>
          <w:p w14:paraId="3868D399" w14:textId="77777777" w:rsidR="00A12A1F" w:rsidRPr="00480B02" w:rsidRDefault="00A12A1F" w:rsidP="00545F15">
            <w:pPr>
              <w:rPr>
                <w:i/>
                <w:sz w:val="18"/>
                <w:szCs w:val="18"/>
                <w:highlight w:val="yellow"/>
              </w:rPr>
            </w:pPr>
            <w:r w:rsidRPr="00480B02">
              <w:rPr>
                <w:i/>
                <w:sz w:val="18"/>
                <w:szCs w:val="18"/>
              </w:rPr>
              <w:t>площадь расселенного непригодного для проживания жилищного фонда муниципального образования "город Оренбург"</w:t>
            </w:r>
          </w:p>
        </w:tc>
        <w:tc>
          <w:tcPr>
            <w:tcW w:w="899" w:type="dxa"/>
            <w:vAlign w:val="center"/>
            <w:hideMark/>
          </w:tcPr>
          <w:p w14:paraId="288A601D" w14:textId="40C3F492" w:rsidR="00A12A1F" w:rsidRPr="005B0D09" w:rsidRDefault="005B0D09" w:rsidP="00545F15">
            <w:pPr>
              <w:jc w:val="center"/>
              <w:rPr>
                <w:i/>
                <w:sz w:val="18"/>
                <w:szCs w:val="18"/>
              </w:rPr>
            </w:pPr>
            <w:r>
              <w:rPr>
                <w:i/>
                <w:sz w:val="18"/>
                <w:szCs w:val="18"/>
              </w:rPr>
              <w:t>кв.м.</w:t>
            </w:r>
          </w:p>
        </w:tc>
        <w:tc>
          <w:tcPr>
            <w:tcW w:w="800" w:type="dxa"/>
            <w:vAlign w:val="center"/>
            <w:hideMark/>
          </w:tcPr>
          <w:p w14:paraId="5F95EF9B" w14:textId="247F1851" w:rsidR="00A12A1F" w:rsidRPr="00480B02" w:rsidRDefault="005B0D09" w:rsidP="00545F15">
            <w:pPr>
              <w:rPr>
                <w:sz w:val="18"/>
                <w:szCs w:val="18"/>
              </w:rPr>
            </w:pPr>
            <w:r w:rsidRPr="00480B02">
              <w:rPr>
                <w:sz w:val="18"/>
                <w:szCs w:val="18"/>
              </w:rPr>
              <w:t>УЖКХ</w:t>
            </w:r>
          </w:p>
        </w:tc>
        <w:tc>
          <w:tcPr>
            <w:tcW w:w="3122" w:type="dxa"/>
            <w:gridSpan w:val="5"/>
            <w:vAlign w:val="center"/>
            <w:hideMark/>
          </w:tcPr>
          <w:p w14:paraId="1615FA8F" w14:textId="77777777" w:rsidR="00A12A1F" w:rsidRPr="00480B02" w:rsidRDefault="00A12A1F" w:rsidP="00545F15">
            <w:pPr>
              <w:jc w:val="center"/>
              <w:rPr>
                <w:i/>
                <w:sz w:val="18"/>
                <w:szCs w:val="18"/>
              </w:rPr>
            </w:pPr>
            <w:r w:rsidRPr="00480B02">
              <w:rPr>
                <w:i/>
                <w:sz w:val="18"/>
                <w:szCs w:val="18"/>
              </w:rPr>
              <w:t>Значение показателя на 2024 год не установлено, показатель выполнен в 2023 году</w:t>
            </w:r>
          </w:p>
        </w:tc>
      </w:tr>
      <w:tr w:rsidR="00A12A1F" w:rsidRPr="00480B02" w14:paraId="03B793DD" w14:textId="77777777" w:rsidTr="00F712EA">
        <w:trPr>
          <w:trHeight w:val="20"/>
        </w:trPr>
        <w:tc>
          <w:tcPr>
            <w:tcW w:w="10219" w:type="dxa"/>
            <w:gridSpan w:val="9"/>
            <w:vAlign w:val="center"/>
            <w:hideMark/>
          </w:tcPr>
          <w:p w14:paraId="1D453965" w14:textId="77777777" w:rsidR="00A12A1F" w:rsidRPr="00480B02" w:rsidRDefault="00A12A1F" w:rsidP="00545F15">
            <w:pPr>
              <w:jc w:val="center"/>
              <w:rPr>
                <w:sz w:val="18"/>
                <w:szCs w:val="18"/>
              </w:rPr>
            </w:pPr>
            <w:bookmarkStart w:id="132" w:name="_Hlk196209506"/>
            <w:r w:rsidRPr="00480B02">
              <w:rPr>
                <w:b/>
                <w:bCs/>
                <w:sz w:val="18"/>
                <w:szCs w:val="18"/>
              </w:rPr>
              <w:t>Региональный проект «Формирование комфортной городской среды»</w:t>
            </w:r>
          </w:p>
        </w:tc>
      </w:tr>
      <w:tr w:rsidR="00A12A1F" w:rsidRPr="00480B02" w14:paraId="66AC8BF3" w14:textId="77777777" w:rsidTr="00F712EA">
        <w:trPr>
          <w:trHeight w:val="20"/>
        </w:trPr>
        <w:tc>
          <w:tcPr>
            <w:tcW w:w="10219" w:type="dxa"/>
            <w:gridSpan w:val="9"/>
            <w:vAlign w:val="center"/>
            <w:hideMark/>
          </w:tcPr>
          <w:p w14:paraId="34B0334B" w14:textId="11D56AE5" w:rsidR="00A12A1F" w:rsidRPr="00480B02" w:rsidRDefault="00A12A1F" w:rsidP="00545F15">
            <w:pPr>
              <w:jc w:val="center"/>
              <w:rPr>
                <w:i/>
                <w:sz w:val="18"/>
                <w:szCs w:val="18"/>
              </w:rPr>
            </w:pPr>
            <w:r w:rsidRPr="00480B02">
              <w:rPr>
                <w:i/>
                <w:sz w:val="18"/>
                <w:szCs w:val="18"/>
              </w:rPr>
              <w:t>Муниципальная программа «Формирование современной городской среды на территории муниципального образования «город Оренбург» на 2018-202</w:t>
            </w:r>
            <w:r w:rsidR="00F712EA">
              <w:rPr>
                <w:i/>
                <w:sz w:val="18"/>
                <w:szCs w:val="18"/>
              </w:rPr>
              <w:t>9</w:t>
            </w:r>
            <w:r w:rsidRPr="00480B02">
              <w:rPr>
                <w:i/>
                <w:sz w:val="18"/>
                <w:szCs w:val="18"/>
              </w:rPr>
              <w:t xml:space="preserve"> годы</w:t>
            </w:r>
          </w:p>
        </w:tc>
      </w:tr>
      <w:tr w:rsidR="005B0D09" w:rsidRPr="00480B02" w14:paraId="27108349" w14:textId="77777777" w:rsidTr="00BC2B00">
        <w:trPr>
          <w:gridAfter w:val="1"/>
          <w:wAfter w:w="9" w:type="dxa"/>
          <w:trHeight w:val="20"/>
        </w:trPr>
        <w:tc>
          <w:tcPr>
            <w:tcW w:w="10210" w:type="dxa"/>
            <w:gridSpan w:val="8"/>
            <w:vAlign w:val="center"/>
            <w:hideMark/>
          </w:tcPr>
          <w:p w14:paraId="42F0B304" w14:textId="5A7ACD2B" w:rsidR="005B0D09" w:rsidRPr="00480B02" w:rsidRDefault="005B0D09" w:rsidP="005B0D09">
            <w:pPr>
              <w:rPr>
                <w:i/>
                <w:sz w:val="18"/>
                <w:szCs w:val="18"/>
              </w:rPr>
            </w:pPr>
            <w:r w:rsidRPr="00480B02">
              <w:rPr>
                <w:sz w:val="18"/>
                <w:szCs w:val="18"/>
              </w:rPr>
              <w:t>Реализация программ формирования современной городской среды</w:t>
            </w:r>
          </w:p>
        </w:tc>
      </w:tr>
      <w:tr w:rsidR="005B0D09" w:rsidRPr="00480B02" w14:paraId="7BE06954" w14:textId="77777777" w:rsidTr="00F712EA">
        <w:trPr>
          <w:gridAfter w:val="1"/>
          <w:wAfter w:w="9" w:type="dxa"/>
          <w:trHeight w:val="20"/>
        </w:trPr>
        <w:tc>
          <w:tcPr>
            <w:tcW w:w="5389" w:type="dxa"/>
            <w:vAlign w:val="center"/>
            <w:hideMark/>
          </w:tcPr>
          <w:p w14:paraId="3F895166" w14:textId="77777777" w:rsidR="005B0D09" w:rsidRPr="00480B02" w:rsidRDefault="005B0D09" w:rsidP="00545F15">
            <w:pPr>
              <w:jc w:val="both"/>
              <w:rPr>
                <w:i/>
                <w:sz w:val="18"/>
                <w:szCs w:val="18"/>
              </w:rPr>
            </w:pPr>
            <w:r w:rsidRPr="00480B02">
              <w:rPr>
                <w:i/>
                <w:sz w:val="18"/>
                <w:szCs w:val="18"/>
              </w:rPr>
              <w:t>прирост индекса индекс качества городской среды</w:t>
            </w:r>
            <w:r w:rsidRPr="00480B02">
              <w:rPr>
                <w:sz w:val="18"/>
                <w:szCs w:val="18"/>
              </w:rPr>
              <w:t xml:space="preserve"> </w:t>
            </w:r>
            <w:r w:rsidRPr="00480B02">
              <w:rPr>
                <w:i/>
                <w:sz w:val="18"/>
                <w:szCs w:val="18"/>
              </w:rPr>
              <w:t>по отношению к 2019 году</w:t>
            </w:r>
          </w:p>
        </w:tc>
        <w:tc>
          <w:tcPr>
            <w:tcW w:w="899" w:type="dxa"/>
            <w:vAlign w:val="center"/>
            <w:hideMark/>
          </w:tcPr>
          <w:p w14:paraId="120493A5" w14:textId="77777777" w:rsidR="005B0D09" w:rsidRPr="00480B02" w:rsidRDefault="005B0D09" w:rsidP="00545F15">
            <w:pPr>
              <w:jc w:val="center"/>
              <w:rPr>
                <w:i/>
                <w:sz w:val="18"/>
                <w:szCs w:val="18"/>
              </w:rPr>
            </w:pPr>
            <w:r w:rsidRPr="00480B02">
              <w:rPr>
                <w:i/>
                <w:sz w:val="18"/>
                <w:szCs w:val="18"/>
              </w:rPr>
              <w:t>%</w:t>
            </w:r>
          </w:p>
        </w:tc>
        <w:tc>
          <w:tcPr>
            <w:tcW w:w="800" w:type="dxa"/>
            <w:vMerge w:val="restart"/>
            <w:vAlign w:val="center"/>
            <w:hideMark/>
          </w:tcPr>
          <w:p w14:paraId="54A0CF65" w14:textId="3BF1B332" w:rsidR="005B0D09" w:rsidRPr="00480B02" w:rsidRDefault="005B0D09" w:rsidP="00545F15">
            <w:pPr>
              <w:rPr>
                <w:sz w:val="18"/>
                <w:szCs w:val="18"/>
              </w:rPr>
            </w:pPr>
            <w:r w:rsidRPr="00480B02">
              <w:rPr>
                <w:sz w:val="18"/>
                <w:szCs w:val="18"/>
              </w:rPr>
              <w:t>ДГиЗО</w:t>
            </w:r>
          </w:p>
        </w:tc>
        <w:tc>
          <w:tcPr>
            <w:tcW w:w="992" w:type="dxa"/>
            <w:vAlign w:val="center"/>
            <w:hideMark/>
          </w:tcPr>
          <w:p w14:paraId="38414735" w14:textId="77777777" w:rsidR="005B0D09" w:rsidRPr="00480B02" w:rsidRDefault="005B0D09" w:rsidP="00545F15">
            <w:pPr>
              <w:jc w:val="center"/>
              <w:rPr>
                <w:i/>
                <w:sz w:val="18"/>
                <w:szCs w:val="18"/>
              </w:rPr>
            </w:pPr>
            <w:r w:rsidRPr="00480B02">
              <w:rPr>
                <w:i/>
                <w:sz w:val="18"/>
                <w:szCs w:val="18"/>
              </w:rPr>
              <w:t>23,0</w:t>
            </w:r>
          </w:p>
        </w:tc>
        <w:tc>
          <w:tcPr>
            <w:tcW w:w="992" w:type="dxa"/>
            <w:gridSpan w:val="2"/>
            <w:vAlign w:val="center"/>
            <w:hideMark/>
          </w:tcPr>
          <w:p w14:paraId="3B559D36" w14:textId="77777777" w:rsidR="005B0D09" w:rsidRPr="00480B02" w:rsidRDefault="005B0D09" w:rsidP="00545F15">
            <w:pPr>
              <w:jc w:val="center"/>
              <w:rPr>
                <w:i/>
                <w:sz w:val="18"/>
                <w:szCs w:val="18"/>
              </w:rPr>
            </w:pPr>
            <w:r w:rsidRPr="00480B02">
              <w:rPr>
                <w:i/>
                <w:sz w:val="18"/>
                <w:szCs w:val="18"/>
              </w:rPr>
              <w:t>31,0</w:t>
            </w:r>
          </w:p>
        </w:tc>
        <w:tc>
          <w:tcPr>
            <w:tcW w:w="1138" w:type="dxa"/>
            <w:gridSpan w:val="2"/>
            <w:vAlign w:val="center"/>
            <w:hideMark/>
          </w:tcPr>
          <w:p w14:paraId="5E7CFC1A" w14:textId="59CEE335" w:rsidR="005B0D09" w:rsidRPr="00480B02" w:rsidRDefault="005B0D09" w:rsidP="00545F15">
            <w:pPr>
              <w:jc w:val="center"/>
              <w:rPr>
                <w:i/>
                <w:sz w:val="18"/>
                <w:szCs w:val="18"/>
              </w:rPr>
            </w:pPr>
            <w:r>
              <w:rPr>
                <w:i/>
                <w:sz w:val="18"/>
                <w:szCs w:val="18"/>
              </w:rPr>
              <w:t>х</w:t>
            </w:r>
          </w:p>
        </w:tc>
      </w:tr>
      <w:tr w:rsidR="005B0D09" w:rsidRPr="00480B02" w14:paraId="72A6D9D5" w14:textId="77777777" w:rsidTr="00F712EA">
        <w:trPr>
          <w:gridAfter w:val="1"/>
          <w:wAfter w:w="9" w:type="dxa"/>
          <w:trHeight w:val="20"/>
        </w:trPr>
        <w:tc>
          <w:tcPr>
            <w:tcW w:w="5389" w:type="dxa"/>
            <w:vAlign w:val="center"/>
            <w:hideMark/>
          </w:tcPr>
          <w:p w14:paraId="6B35AD54" w14:textId="77777777" w:rsidR="005B0D09" w:rsidRPr="00480B02" w:rsidRDefault="005B0D09" w:rsidP="00545F15">
            <w:pPr>
              <w:jc w:val="both"/>
              <w:rPr>
                <w:i/>
                <w:sz w:val="18"/>
                <w:szCs w:val="18"/>
              </w:rPr>
            </w:pPr>
            <w:r w:rsidRPr="00480B02">
              <w:rPr>
                <w:i/>
                <w:sz w:val="18"/>
                <w:szCs w:val="18"/>
              </w:rPr>
              <w:t>индекс качества городской среды</w:t>
            </w:r>
          </w:p>
        </w:tc>
        <w:tc>
          <w:tcPr>
            <w:tcW w:w="899" w:type="dxa"/>
            <w:vAlign w:val="center"/>
            <w:hideMark/>
          </w:tcPr>
          <w:p w14:paraId="05476C6D" w14:textId="77777777" w:rsidR="005B0D09" w:rsidRPr="00480B02" w:rsidRDefault="005B0D09" w:rsidP="00545F15">
            <w:pPr>
              <w:jc w:val="center"/>
              <w:rPr>
                <w:i/>
                <w:sz w:val="18"/>
                <w:szCs w:val="18"/>
              </w:rPr>
            </w:pPr>
            <w:r w:rsidRPr="00480B02">
              <w:rPr>
                <w:i/>
                <w:sz w:val="18"/>
                <w:szCs w:val="18"/>
              </w:rPr>
              <w:t>балл</w:t>
            </w:r>
          </w:p>
        </w:tc>
        <w:tc>
          <w:tcPr>
            <w:tcW w:w="800" w:type="dxa"/>
            <w:vMerge/>
            <w:vAlign w:val="center"/>
            <w:hideMark/>
          </w:tcPr>
          <w:p w14:paraId="20173D48" w14:textId="77777777" w:rsidR="005B0D09" w:rsidRPr="00480B02" w:rsidRDefault="005B0D09" w:rsidP="00545F15">
            <w:pPr>
              <w:rPr>
                <w:sz w:val="18"/>
                <w:szCs w:val="18"/>
              </w:rPr>
            </w:pPr>
          </w:p>
        </w:tc>
        <w:tc>
          <w:tcPr>
            <w:tcW w:w="992" w:type="dxa"/>
            <w:vAlign w:val="center"/>
            <w:hideMark/>
          </w:tcPr>
          <w:p w14:paraId="3696C906" w14:textId="77777777" w:rsidR="005B0D09" w:rsidRPr="00480B02" w:rsidRDefault="005B0D09" w:rsidP="00545F15">
            <w:pPr>
              <w:jc w:val="center"/>
              <w:rPr>
                <w:i/>
                <w:sz w:val="18"/>
                <w:szCs w:val="18"/>
              </w:rPr>
            </w:pPr>
            <w:r w:rsidRPr="00480B02">
              <w:rPr>
                <w:i/>
                <w:sz w:val="18"/>
                <w:szCs w:val="18"/>
              </w:rPr>
              <w:t>223</w:t>
            </w:r>
          </w:p>
        </w:tc>
        <w:tc>
          <w:tcPr>
            <w:tcW w:w="992" w:type="dxa"/>
            <w:gridSpan w:val="2"/>
            <w:vAlign w:val="center"/>
            <w:hideMark/>
          </w:tcPr>
          <w:p w14:paraId="51AACB29" w14:textId="77777777" w:rsidR="005B0D09" w:rsidRPr="00480B02" w:rsidRDefault="005B0D09" w:rsidP="00545F15">
            <w:pPr>
              <w:jc w:val="center"/>
              <w:rPr>
                <w:i/>
                <w:sz w:val="18"/>
                <w:szCs w:val="18"/>
              </w:rPr>
            </w:pPr>
            <w:r w:rsidRPr="00480B02">
              <w:rPr>
                <w:i/>
                <w:sz w:val="18"/>
                <w:szCs w:val="18"/>
              </w:rPr>
              <w:t>238</w:t>
            </w:r>
          </w:p>
        </w:tc>
        <w:tc>
          <w:tcPr>
            <w:tcW w:w="1138" w:type="dxa"/>
            <w:gridSpan w:val="2"/>
            <w:vAlign w:val="center"/>
            <w:hideMark/>
          </w:tcPr>
          <w:p w14:paraId="2040D7E3" w14:textId="77777777" w:rsidR="005B0D09" w:rsidRPr="00480B02" w:rsidRDefault="005B0D09" w:rsidP="00545F15">
            <w:pPr>
              <w:jc w:val="center"/>
              <w:rPr>
                <w:i/>
                <w:sz w:val="18"/>
                <w:szCs w:val="18"/>
              </w:rPr>
            </w:pPr>
            <w:r w:rsidRPr="00480B02">
              <w:rPr>
                <w:i/>
                <w:sz w:val="18"/>
                <w:szCs w:val="18"/>
              </w:rPr>
              <w:t>106,7</w:t>
            </w:r>
          </w:p>
        </w:tc>
      </w:tr>
      <w:tr w:rsidR="005B0D09" w:rsidRPr="00480B02" w14:paraId="58A684EA" w14:textId="77777777" w:rsidTr="00F712EA">
        <w:trPr>
          <w:gridAfter w:val="1"/>
          <w:wAfter w:w="9" w:type="dxa"/>
          <w:trHeight w:val="20"/>
        </w:trPr>
        <w:tc>
          <w:tcPr>
            <w:tcW w:w="5389" w:type="dxa"/>
            <w:vAlign w:val="center"/>
            <w:hideMark/>
          </w:tcPr>
          <w:p w14:paraId="05FFAD54" w14:textId="77777777" w:rsidR="005B0D09" w:rsidRPr="00480B02" w:rsidRDefault="005B0D09" w:rsidP="00545F15">
            <w:pPr>
              <w:jc w:val="both"/>
              <w:rPr>
                <w:i/>
                <w:sz w:val="18"/>
                <w:szCs w:val="18"/>
              </w:rPr>
            </w:pPr>
            <w:r w:rsidRPr="00480B02">
              <w:rPr>
                <w:i/>
                <w:sz w:val="18"/>
                <w:szCs w:val="18"/>
              </w:rPr>
              <w:t>количество граждан в возрасте от 14 лет, проживающих в муниципальных образованиях, на территории которых реализуются проекты по созданию комфортной городской среды, принявших участие в решении вопросов развития городской среды</w:t>
            </w:r>
          </w:p>
        </w:tc>
        <w:tc>
          <w:tcPr>
            <w:tcW w:w="899" w:type="dxa"/>
            <w:vAlign w:val="center"/>
            <w:hideMark/>
          </w:tcPr>
          <w:p w14:paraId="3CA92730" w14:textId="77777777" w:rsidR="005B0D09" w:rsidRPr="00480B02" w:rsidRDefault="005B0D09" w:rsidP="00545F15">
            <w:pPr>
              <w:jc w:val="center"/>
              <w:rPr>
                <w:i/>
                <w:sz w:val="18"/>
                <w:szCs w:val="18"/>
              </w:rPr>
            </w:pPr>
            <w:r w:rsidRPr="00480B02">
              <w:rPr>
                <w:i/>
                <w:sz w:val="18"/>
                <w:szCs w:val="18"/>
              </w:rPr>
              <w:t>тыс. чел</w:t>
            </w:r>
          </w:p>
        </w:tc>
        <w:tc>
          <w:tcPr>
            <w:tcW w:w="800" w:type="dxa"/>
            <w:vMerge/>
            <w:vAlign w:val="center"/>
            <w:hideMark/>
          </w:tcPr>
          <w:p w14:paraId="405134B4" w14:textId="77777777" w:rsidR="005B0D09" w:rsidRPr="00480B02" w:rsidRDefault="005B0D09" w:rsidP="00545F15">
            <w:pPr>
              <w:rPr>
                <w:sz w:val="18"/>
                <w:szCs w:val="18"/>
              </w:rPr>
            </w:pPr>
          </w:p>
        </w:tc>
        <w:tc>
          <w:tcPr>
            <w:tcW w:w="992" w:type="dxa"/>
            <w:vAlign w:val="center"/>
            <w:hideMark/>
          </w:tcPr>
          <w:p w14:paraId="065FB62F" w14:textId="77777777" w:rsidR="005B0D09" w:rsidRPr="00480B02" w:rsidRDefault="005B0D09" w:rsidP="00545F15">
            <w:pPr>
              <w:jc w:val="center"/>
              <w:rPr>
                <w:i/>
                <w:sz w:val="18"/>
                <w:szCs w:val="18"/>
              </w:rPr>
            </w:pPr>
            <w:r w:rsidRPr="00480B02">
              <w:rPr>
                <w:i/>
                <w:sz w:val="18"/>
                <w:szCs w:val="18"/>
              </w:rPr>
              <w:t>121,2</w:t>
            </w:r>
          </w:p>
        </w:tc>
        <w:tc>
          <w:tcPr>
            <w:tcW w:w="992" w:type="dxa"/>
            <w:gridSpan w:val="2"/>
            <w:vAlign w:val="center"/>
            <w:hideMark/>
          </w:tcPr>
          <w:p w14:paraId="20DCE5EB" w14:textId="77777777" w:rsidR="005B0D09" w:rsidRPr="00480B02" w:rsidRDefault="005B0D09" w:rsidP="00545F15">
            <w:pPr>
              <w:jc w:val="center"/>
              <w:rPr>
                <w:i/>
                <w:sz w:val="18"/>
                <w:szCs w:val="18"/>
              </w:rPr>
            </w:pPr>
            <w:r w:rsidRPr="00480B02">
              <w:rPr>
                <w:i/>
                <w:sz w:val="18"/>
                <w:szCs w:val="18"/>
              </w:rPr>
              <w:t>121,6</w:t>
            </w:r>
          </w:p>
        </w:tc>
        <w:tc>
          <w:tcPr>
            <w:tcW w:w="1138" w:type="dxa"/>
            <w:gridSpan w:val="2"/>
            <w:vAlign w:val="center"/>
            <w:hideMark/>
          </w:tcPr>
          <w:p w14:paraId="556D2EBA" w14:textId="77777777" w:rsidR="005B0D09" w:rsidRPr="00480B02" w:rsidRDefault="005B0D09" w:rsidP="00545F15">
            <w:pPr>
              <w:jc w:val="center"/>
              <w:rPr>
                <w:i/>
                <w:sz w:val="18"/>
                <w:szCs w:val="18"/>
              </w:rPr>
            </w:pPr>
            <w:r w:rsidRPr="00480B02">
              <w:rPr>
                <w:i/>
                <w:sz w:val="18"/>
                <w:szCs w:val="18"/>
              </w:rPr>
              <w:t>100,3</w:t>
            </w:r>
          </w:p>
        </w:tc>
      </w:tr>
      <w:tr w:rsidR="005B0D09" w:rsidRPr="00480B02" w14:paraId="280B94F4" w14:textId="77777777" w:rsidTr="00F712EA">
        <w:trPr>
          <w:gridAfter w:val="1"/>
          <w:wAfter w:w="9" w:type="dxa"/>
          <w:trHeight w:val="20"/>
        </w:trPr>
        <w:tc>
          <w:tcPr>
            <w:tcW w:w="5389" w:type="dxa"/>
            <w:vAlign w:val="center"/>
            <w:hideMark/>
          </w:tcPr>
          <w:p w14:paraId="0745DBB4" w14:textId="77777777" w:rsidR="005B0D09" w:rsidRPr="00480B02" w:rsidRDefault="005B0D09" w:rsidP="00545F15">
            <w:pPr>
              <w:jc w:val="both"/>
              <w:rPr>
                <w:i/>
                <w:sz w:val="18"/>
                <w:szCs w:val="18"/>
              </w:rPr>
            </w:pPr>
            <w:r w:rsidRPr="00480B02">
              <w:rPr>
                <w:i/>
                <w:sz w:val="18"/>
                <w:szCs w:val="18"/>
              </w:rPr>
              <w:t>количество благоустроенных общественных территорий (нарастающим итогом)</w:t>
            </w:r>
          </w:p>
        </w:tc>
        <w:tc>
          <w:tcPr>
            <w:tcW w:w="899" w:type="dxa"/>
            <w:vAlign w:val="center"/>
            <w:hideMark/>
          </w:tcPr>
          <w:p w14:paraId="1E0A41F0" w14:textId="77777777" w:rsidR="005B0D09" w:rsidRPr="00480B02" w:rsidRDefault="005B0D09" w:rsidP="00545F15">
            <w:pPr>
              <w:jc w:val="center"/>
              <w:rPr>
                <w:i/>
                <w:sz w:val="18"/>
                <w:szCs w:val="18"/>
              </w:rPr>
            </w:pPr>
            <w:r w:rsidRPr="00480B02">
              <w:rPr>
                <w:i/>
                <w:sz w:val="18"/>
                <w:szCs w:val="18"/>
              </w:rPr>
              <w:t>ед.</w:t>
            </w:r>
          </w:p>
        </w:tc>
        <w:tc>
          <w:tcPr>
            <w:tcW w:w="800" w:type="dxa"/>
            <w:vMerge/>
            <w:vAlign w:val="center"/>
            <w:hideMark/>
          </w:tcPr>
          <w:p w14:paraId="0A905AD9" w14:textId="77777777" w:rsidR="005B0D09" w:rsidRPr="00480B02" w:rsidRDefault="005B0D09" w:rsidP="00545F15">
            <w:pPr>
              <w:rPr>
                <w:sz w:val="18"/>
                <w:szCs w:val="18"/>
              </w:rPr>
            </w:pPr>
          </w:p>
        </w:tc>
        <w:tc>
          <w:tcPr>
            <w:tcW w:w="992" w:type="dxa"/>
            <w:vAlign w:val="center"/>
            <w:hideMark/>
          </w:tcPr>
          <w:p w14:paraId="5EF9F552" w14:textId="77777777" w:rsidR="005B0D09" w:rsidRPr="00480B02" w:rsidRDefault="005B0D09" w:rsidP="00545F15">
            <w:pPr>
              <w:jc w:val="center"/>
              <w:rPr>
                <w:i/>
                <w:sz w:val="18"/>
                <w:szCs w:val="18"/>
              </w:rPr>
            </w:pPr>
            <w:r w:rsidRPr="00480B02">
              <w:rPr>
                <w:i/>
                <w:sz w:val="18"/>
                <w:szCs w:val="18"/>
              </w:rPr>
              <w:t>20,0</w:t>
            </w:r>
          </w:p>
        </w:tc>
        <w:tc>
          <w:tcPr>
            <w:tcW w:w="992" w:type="dxa"/>
            <w:gridSpan w:val="2"/>
            <w:vAlign w:val="center"/>
            <w:hideMark/>
          </w:tcPr>
          <w:p w14:paraId="3645375C" w14:textId="77777777" w:rsidR="005B0D09" w:rsidRPr="00480B02" w:rsidRDefault="005B0D09" w:rsidP="00545F15">
            <w:pPr>
              <w:jc w:val="center"/>
              <w:rPr>
                <w:i/>
                <w:sz w:val="18"/>
                <w:szCs w:val="18"/>
              </w:rPr>
            </w:pPr>
            <w:r w:rsidRPr="00480B02">
              <w:rPr>
                <w:i/>
                <w:sz w:val="18"/>
                <w:szCs w:val="18"/>
              </w:rPr>
              <w:t>20,0</w:t>
            </w:r>
          </w:p>
        </w:tc>
        <w:tc>
          <w:tcPr>
            <w:tcW w:w="1138" w:type="dxa"/>
            <w:gridSpan w:val="2"/>
            <w:vAlign w:val="center"/>
            <w:hideMark/>
          </w:tcPr>
          <w:p w14:paraId="1869A5D5" w14:textId="77777777" w:rsidR="005B0D09" w:rsidRPr="00480B02" w:rsidRDefault="005B0D09" w:rsidP="00545F15">
            <w:pPr>
              <w:jc w:val="center"/>
              <w:rPr>
                <w:i/>
                <w:sz w:val="18"/>
                <w:szCs w:val="18"/>
              </w:rPr>
            </w:pPr>
            <w:r w:rsidRPr="00480B02">
              <w:rPr>
                <w:i/>
                <w:sz w:val="18"/>
                <w:szCs w:val="18"/>
              </w:rPr>
              <w:t>100,0</w:t>
            </w:r>
          </w:p>
        </w:tc>
      </w:tr>
      <w:tr w:rsidR="005B0D09" w:rsidRPr="00480B02" w14:paraId="24F17E25" w14:textId="77777777" w:rsidTr="00F712EA">
        <w:trPr>
          <w:gridAfter w:val="1"/>
          <w:wAfter w:w="9" w:type="dxa"/>
          <w:trHeight w:val="20"/>
        </w:trPr>
        <w:tc>
          <w:tcPr>
            <w:tcW w:w="5389" w:type="dxa"/>
            <w:vAlign w:val="center"/>
            <w:hideMark/>
          </w:tcPr>
          <w:p w14:paraId="5F5E0D6F" w14:textId="77777777" w:rsidR="005B0D09" w:rsidRPr="00480B02" w:rsidRDefault="005B0D09" w:rsidP="00545F15">
            <w:pPr>
              <w:jc w:val="both"/>
              <w:rPr>
                <w:i/>
                <w:sz w:val="18"/>
                <w:szCs w:val="18"/>
                <w:highlight w:val="yellow"/>
              </w:rPr>
            </w:pPr>
            <w:r w:rsidRPr="00480B02">
              <w:rPr>
                <w:i/>
                <w:sz w:val="18"/>
                <w:szCs w:val="18"/>
              </w:rPr>
              <w:t>количество благоустроенных дворовых и общественных пространств, включенных в муниципальные программы формирования современной городской среды территорий</w:t>
            </w:r>
          </w:p>
        </w:tc>
        <w:tc>
          <w:tcPr>
            <w:tcW w:w="899" w:type="dxa"/>
            <w:vAlign w:val="center"/>
            <w:hideMark/>
          </w:tcPr>
          <w:p w14:paraId="36364F64" w14:textId="77777777" w:rsidR="005B0D09" w:rsidRPr="00480B02" w:rsidRDefault="005B0D09" w:rsidP="00545F15">
            <w:pPr>
              <w:jc w:val="center"/>
              <w:rPr>
                <w:i/>
                <w:sz w:val="18"/>
                <w:szCs w:val="18"/>
              </w:rPr>
            </w:pPr>
            <w:r w:rsidRPr="00480B02">
              <w:rPr>
                <w:i/>
                <w:sz w:val="18"/>
                <w:szCs w:val="18"/>
              </w:rPr>
              <w:t>ед.</w:t>
            </w:r>
          </w:p>
        </w:tc>
        <w:tc>
          <w:tcPr>
            <w:tcW w:w="800" w:type="dxa"/>
            <w:vMerge/>
            <w:vAlign w:val="center"/>
            <w:hideMark/>
          </w:tcPr>
          <w:p w14:paraId="5C9070AA" w14:textId="77777777" w:rsidR="005B0D09" w:rsidRPr="00480B02" w:rsidRDefault="005B0D09" w:rsidP="00545F15">
            <w:pPr>
              <w:rPr>
                <w:i/>
                <w:sz w:val="18"/>
                <w:szCs w:val="18"/>
              </w:rPr>
            </w:pPr>
          </w:p>
        </w:tc>
        <w:tc>
          <w:tcPr>
            <w:tcW w:w="992" w:type="dxa"/>
            <w:vAlign w:val="center"/>
            <w:hideMark/>
          </w:tcPr>
          <w:p w14:paraId="2C3F1296" w14:textId="77777777" w:rsidR="005B0D09" w:rsidRPr="00480B02" w:rsidRDefault="005B0D09" w:rsidP="00545F15">
            <w:pPr>
              <w:jc w:val="center"/>
              <w:rPr>
                <w:i/>
                <w:sz w:val="18"/>
                <w:szCs w:val="18"/>
              </w:rPr>
            </w:pPr>
            <w:r w:rsidRPr="00480B02">
              <w:rPr>
                <w:i/>
                <w:sz w:val="18"/>
                <w:szCs w:val="18"/>
              </w:rPr>
              <w:t>37,0</w:t>
            </w:r>
          </w:p>
        </w:tc>
        <w:tc>
          <w:tcPr>
            <w:tcW w:w="992" w:type="dxa"/>
            <w:gridSpan w:val="2"/>
            <w:vAlign w:val="center"/>
            <w:hideMark/>
          </w:tcPr>
          <w:p w14:paraId="0AB8BC64" w14:textId="77777777" w:rsidR="005B0D09" w:rsidRPr="00480B02" w:rsidRDefault="005B0D09" w:rsidP="00545F15">
            <w:pPr>
              <w:jc w:val="center"/>
              <w:rPr>
                <w:i/>
                <w:sz w:val="18"/>
                <w:szCs w:val="18"/>
              </w:rPr>
            </w:pPr>
            <w:r w:rsidRPr="00480B02">
              <w:rPr>
                <w:i/>
                <w:sz w:val="18"/>
                <w:szCs w:val="18"/>
              </w:rPr>
              <w:t>37,0</w:t>
            </w:r>
          </w:p>
        </w:tc>
        <w:tc>
          <w:tcPr>
            <w:tcW w:w="1138" w:type="dxa"/>
            <w:gridSpan w:val="2"/>
            <w:vAlign w:val="center"/>
            <w:hideMark/>
          </w:tcPr>
          <w:p w14:paraId="6C200F22" w14:textId="77777777" w:rsidR="005B0D09" w:rsidRPr="00480B02" w:rsidRDefault="005B0D09" w:rsidP="00545F15">
            <w:pPr>
              <w:jc w:val="center"/>
              <w:rPr>
                <w:i/>
                <w:sz w:val="18"/>
                <w:szCs w:val="18"/>
              </w:rPr>
            </w:pPr>
            <w:r w:rsidRPr="00480B02">
              <w:rPr>
                <w:i/>
                <w:sz w:val="18"/>
                <w:szCs w:val="18"/>
              </w:rPr>
              <w:t>100,0</w:t>
            </w:r>
          </w:p>
        </w:tc>
      </w:tr>
      <w:tr w:rsidR="005B0D09" w:rsidRPr="00480B02" w14:paraId="203C12E6" w14:textId="77777777" w:rsidTr="00F712EA">
        <w:trPr>
          <w:gridAfter w:val="1"/>
          <w:wAfter w:w="9" w:type="dxa"/>
          <w:trHeight w:val="20"/>
        </w:trPr>
        <w:tc>
          <w:tcPr>
            <w:tcW w:w="5389" w:type="dxa"/>
            <w:vAlign w:val="center"/>
          </w:tcPr>
          <w:p w14:paraId="2399D115" w14:textId="77777777" w:rsidR="005B0D09" w:rsidRPr="00480B02" w:rsidRDefault="005B0D09" w:rsidP="00545F15">
            <w:pPr>
              <w:jc w:val="both"/>
              <w:rPr>
                <w:i/>
                <w:sz w:val="18"/>
                <w:szCs w:val="18"/>
              </w:rPr>
            </w:pPr>
            <w:r w:rsidRPr="002A2AF2">
              <w:rPr>
                <w:i/>
                <w:sz w:val="18"/>
                <w:szCs w:val="18"/>
              </w:rPr>
              <w:t>Доля объема закупок оборудования, имеющего российское происхождение, в том числе оборудования, закупаемого при выполнении работ, в общем объеме оборудования, закупленного в рамках реализации мероприятий государственных (муниципальных) программ современной городской среды</w:t>
            </w:r>
          </w:p>
        </w:tc>
        <w:tc>
          <w:tcPr>
            <w:tcW w:w="899" w:type="dxa"/>
            <w:vAlign w:val="center"/>
          </w:tcPr>
          <w:p w14:paraId="5EF6C8A7" w14:textId="77777777" w:rsidR="005B0D09" w:rsidRPr="00480B02" w:rsidRDefault="005B0D09" w:rsidP="00545F15">
            <w:pPr>
              <w:jc w:val="center"/>
              <w:rPr>
                <w:i/>
                <w:sz w:val="18"/>
                <w:szCs w:val="18"/>
              </w:rPr>
            </w:pPr>
            <w:r>
              <w:rPr>
                <w:i/>
                <w:sz w:val="18"/>
                <w:szCs w:val="18"/>
              </w:rPr>
              <w:t>%</w:t>
            </w:r>
          </w:p>
        </w:tc>
        <w:tc>
          <w:tcPr>
            <w:tcW w:w="800" w:type="dxa"/>
            <w:vMerge/>
            <w:vAlign w:val="center"/>
          </w:tcPr>
          <w:p w14:paraId="3C7C8715" w14:textId="78DDC84E" w:rsidR="005B0D09" w:rsidRPr="00480B02" w:rsidRDefault="005B0D09" w:rsidP="00545F15">
            <w:pPr>
              <w:jc w:val="center"/>
              <w:rPr>
                <w:i/>
                <w:sz w:val="18"/>
                <w:szCs w:val="18"/>
              </w:rPr>
            </w:pPr>
          </w:p>
        </w:tc>
        <w:tc>
          <w:tcPr>
            <w:tcW w:w="992" w:type="dxa"/>
            <w:vAlign w:val="center"/>
          </w:tcPr>
          <w:p w14:paraId="1057175C" w14:textId="77777777" w:rsidR="005B0D09" w:rsidRPr="00480B02" w:rsidRDefault="005B0D09" w:rsidP="00545F15">
            <w:pPr>
              <w:jc w:val="center"/>
              <w:rPr>
                <w:i/>
                <w:sz w:val="18"/>
                <w:szCs w:val="18"/>
              </w:rPr>
            </w:pPr>
            <w:r>
              <w:rPr>
                <w:i/>
                <w:sz w:val="18"/>
                <w:szCs w:val="18"/>
              </w:rPr>
              <w:t>90,0</w:t>
            </w:r>
          </w:p>
        </w:tc>
        <w:tc>
          <w:tcPr>
            <w:tcW w:w="992" w:type="dxa"/>
            <w:gridSpan w:val="2"/>
            <w:vAlign w:val="center"/>
          </w:tcPr>
          <w:p w14:paraId="7827D905" w14:textId="77777777" w:rsidR="005B0D09" w:rsidRPr="00480B02" w:rsidRDefault="005B0D09" w:rsidP="00545F15">
            <w:pPr>
              <w:jc w:val="center"/>
              <w:rPr>
                <w:i/>
                <w:sz w:val="18"/>
                <w:szCs w:val="18"/>
              </w:rPr>
            </w:pPr>
            <w:r>
              <w:rPr>
                <w:i/>
                <w:sz w:val="18"/>
                <w:szCs w:val="18"/>
              </w:rPr>
              <w:t>100,0</w:t>
            </w:r>
          </w:p>
        </w:tc>
        <w:tc>
          <w:tcPr>
            <w:tcW w:w="1138" w:type="dxa"/>
            <w:gridSpan w:val="2"/>
            <w:vAlign w:val="center"/>
          </w:tcPr>
          <w:p w14:paraId="2BBD824A" w14:textId="47FB4C0C" w:rsidR="005B0D09" w:rsidRPr="00480B02" w:rsidRDefault="005B0D09" w:rsidP="00545F15">
            <w:pPr>
              <w:jc w:val="center"/>
              <w:rPr>
                <w:i/>
                <w:sz w:val="18"/>
                <w:szCs w:val="18"/>
              </w:rPr>
            </w:pPr>
            <w:r>
              <w:rPr>
                <w:i/>
                <w:sz w:val="18"/>
                <w:szCs w:val="18"/>
              </w:rPr>
              <w:t>х</w:t>
            </w:r>
          </w:p>
        </w:tc>
      </w:tr>
      <w:bookmarkEnd w:id="132"/>
      <w:tr w:rsidR="00A12A1F" w:rsidRPr="00480B02" w14:paraId="122C23E6" w14:textId="77777777" w:rsidTr="00F712EA">
        <w:trPr>
          <w:trHeight w:val="20"/>
        </w:trPr>
        <w:tc>
          <w:tcPr>
            <w:tcW w:w="10219" w:type="dxa"/>
            <w:gridSpan w:val="9"/>
            <w:vAlign w:val="center"/>
            <w:hideMark/>
          </w:tcPr>
          <w:p w14:paraId="3BADB601" w14:textId="77777777" w:rsidR="00A12A1F" w:rsidRPr="00480B02" w:rsidRDefault="00A12A1F" w:rsidP="00545F15">
            <w:pPr>
              <w:jc w:val="center"/>
              <w:rPr>
                <w:sz w:val="18"/>
                <w:szCs w:val="18"/>
              </w:rPr>
            </w:pPr>
            <w:r w:rsidRPr="00480B02">
              <w:rPr>
                <w:b/>
                <w:bCs/>
                <w:sz w:val="18"/>
                <w:szCs w:val="18"/>
              </w:rPr>
              <w:t>Региональный проект «Развитие туристической инфраструктуры (Оренбургская область)»</w:t>
            </w:r>
          </w:p>
        </w:tc>
      </w:tr>
      <w:tr w:rsidR="00A12A1F" w:rsidRPr="00480B02" w14:paraId="76781764" w14:textId="77777777" w:rsidTr="00F712EA">
        <w:trPr>
          <w:trHeight w:val="20"/>
        </w:trPr>
        <w:tc>
          <w:tcPr>
            <w:tcW w:w="10219" w:type="dxa"/>
            <w:gridSpan w:val="9"/>
            <w:vAlign w:val="center"/>
            <w:hideMark/>
          </w:tcPr>
          <w:p w14:paraId="4269F8BC" w14:textId="77777777" w:rsidR="00A12A1F" w:rsidRPr="00480B02" w:rsidRDefault="00A12A1F" w:rsidP="00545F15">
            <w:pPr>
              <w:jc w:val="center"/>
              <w:rPr>
                <w:i/>
                <w:sz w:val="18"/>
                <w:szCs w:val="18"/>
              </w:rPr>
            </w:pPr>
            <w:r w:rsidRPr="00480B02">
              <w:rPr>
                <w:i/>
                <w:sz w:val="18"/>
                <w:szCs w:val="18"/>
              </w:rPr>
              <w:t>Муниципальная программа «Комплексное благоустройство территории Южного округа города Оренбурга»</w:t>
            </w:r>
          </w:p>
        </w:tc>
      </w:tr>
      <w:tr w:rsidR="005B0D09" w:rsidRPr="00480B02" w14:paraId="76078F82" w14:textId="77777777" w:rsidTr="006E5D99">
        <w:trPr>
          <w:gridAfter w:val="1"/>
          <w:wAfter w:w="9" w:type="dxa"/>
          <w:trHeight w:val="20"/>
        </w:trPr>
        <w:tc>
          <w:tcPr>
            <w:tcW w:w="10210" w:type="dxa"/>
            <w:gridSpan w:val="8"/>
            <w:vAlign w:val="center"/>
            <w:hideMark/>
          </w:tcPr>
          <w:p w14:paraId="0E809602" w14:textId="6DB71EDB" w:rsidR="005B0D09" w:rsidRPr="00480B02" w:rsidRDefault="005B0D09" w:rsidP="005B0D09">
            <w:pPr>
              <w:rPr>
                <w:i/>
                <w:sz w:val="18"/>
                <w:szCs w:val="18"/>
              </w:rPr>
            </w:pPr>
            <w:r w:rsidRPr="00480B02">
              <w:rPr>
                <w:sz w:val="18"/>
                <w:szCs w:val="18"/>
              </w:rPr>
              <w:t>Реализация проекта по развитию общественной территории, в том числе по обустройству туристского центра города Оренбурга в соответствии с туристским кодом центра города</w:t>
            </w:r>
          </w:p>
        </w:tc>
      </w:tr>
      <w:tr w:rsidR="00A12A1F" w:rsidRPr="00480B02" w14:paraId="385149DB" w14:textId="77777777" w:rsidTr="00F712EA">
        <w:trPr>
          <w:gridAfter w:val="1"/>
          <w:wAfter w:w="9" w:type="dxa"/>
          <w:trHeight w:val="20"/>
        </w:trPr>
        <w:tc>
          <w:tcPr>
            <w:tcW w:w="5389" w:type="dxa"/>
            <w:vAlign w:val="center"/>
            <w:hideMark/>
          </w:tcPr>
          <w:p w14:paraId="1B1964B1" w14:textId="4372829F" w:rsidR="00A12A1F" w:rsidRPr="00480B02" w:rsidRDefault="00A12A1F" w:rsidP="00545F15">
            <w:pPr>
              <w:jc w:val="both"/>
              <w:rPr>
                <w:i/>
                <w:sz w:val="18"/>
                <w:szCs w:val="18"/>
              </w:rPr>
            </w:pPr>
            <w:r w:rsidRPr="00480B02">
              <w:rPr>
                <w:i/>
                <w:sz w:val="18"/>
                <w:szCs w:val="18"/>
              </w:rPr>
              <w:t>количество реализованных проектов по развитию общественной территории, в том числе по обустройству туристского центра города Оренбурга в соответствии с туристическим кодом центра города</w:t>
            </w:r>
          </w:p>
        </w:tc>
        <w:tc>
          <w:tcPr>
            <w:tcW w:w="899" w:type="dxa"/>
            <w:vAlign w:val="center"/>
            <w:hideMark/>
          </w:tcPr>
          <w:p w14:paraId="38389485" w14:textId="77777777" w:rsidR="00A12A1F" w:rsidRPr="00480B02" w:rsidRDefault="00A12A1F" w:rsidP="00545F15">
            <w:pPr>
              <w:jc w:val="center"/>
              <w:rPr>
                <w:i/>
                <w:sz w:val="18"/>
                <w:szCs w:val="18"/>
              </w:rPr>
            </w:pPr>
            <w:r w:rsidRPr="00480B02">
              <w:rPr>
                <w:i/>
                <w:sz w:val="18"/>
                <w:szCs w:val="18"/>
              </w:rPr>
              <w:t>шт.</w:t>
            </w:r>
          </w:p>
        </w:tc>
        <w:tc>
          <w:tcPr>
            <w:tcW w:w="800" w:type="dxa"/>
            <w:vAlign w:val="center"/>
            <w:hideMark/>
          </w:tcPr>
          <w:p w14:paraId="6DA69153" w14:textId="20EE1454" w:rsidR="00A12A1F" w:rsidRPr="00480B02" w:rsidRDefault="005B0D09" w:rsidP="00545F15">
            <w:pPr>
              <w:rPr>
                <w:sz w:val="18"/>
                <w:szCs w:val="18"/>
              </w:rPr>
            </w:pPr>
            <w:r w:rsidRPr="00480B02">
              <w:rPr>
                <w:sz w:val="18"/>
                <w:szCs w:val="18"/>
              </w:rPr>
              <w:t>ДГиЗО</w:t>
            </w:r>
          </w:p>
        </w:tc>
        <w:tc>
          <w:tcPr>
            <w:tcW w:w="992" w:type="dxa"/>
            <w:vAlign w:val="center"/>
            <w:hideMark/>
          </w:tcPr>
          <w:p w14:paraId="2A220348"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hideMark/>
          </w:tcPr>
          <w:p w14:paraId="75E4AACF"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hideMark/>
          </w:tcPr>
          <w:p w14:paraId="6079B63E" w14:textId="77777777" w:rsidR="00A12A1F" w:rsidRPr="00480B02" w:rsidRDefault="00A12A1F" w:rsidP="00545F15">
            <w:pPr>
              <w:jc w:val="center"/>
              <w:rPr>
                <w:i/>
                <w:sz w:val="18"/>
                <w:szCs w:val="18"/>
              </w:rPr>
            </w:pPr>
            <w:r w:rsidRPr="00480B02">
              <w:rPr>
                <w:i/>
                <w:sz w:val="18"/>
                <w:szCs w:val="18"/>
              </w:rPr>
              <w:t>100,0</w:t>
            </w:r>
          </w:p>
        </w:tc>
      </w:tr>
      <w:tr w:rsidR="00A12A1F" w:rsidRPr="00480B02" w14:paraId="7384ADF5" w14:textId="77777777" w:rsidTr="00F712EA">
        <w:trPr>
          <w:trHeight w:val="20"/>
        </w:trPr>
        <w:tc>
          <w:tcPr>
            <w:tcW w:w="10219" w:type="dxa"/>
            <w:gridSpan w:val="9"/>
            <w:vAlign w:val="center"/>
            <w:hideMark/>
          </w:tcPr>
          <w:p w14:paraId="218B2E87" w14:textId="77777777" w:rsidR="00A12A1F" w:rsidRPr="00480B02" w:rsidRDefault="00A12A1F" w:rsidP="00545F15">
            <w:pPr>
              <w:jc w:val="center"/>
              <w:rPr>
                <w:b/>
                <w:sz w:val="18"/>
                <w:szCs w:val="18"/>
                <w:highlight w:val="yellow"/>
              </w:rPr>
            </w:pPr>
            <w:r w:rsidRPr="00480B02">
              <w:rPr>
                <w:b/>
                <w:sz w:val="18"/>
                <w:szCs w:val="18"/>
              </w:rPr>
              <w:t>Приоритетный проект «Вовлечение жителей муниципальных образований Оренбургской области в процесс выбора и реализации инициативных проектов»</w:t>
            </w:r>
          </w:p>
        </w:tc>
      </w:tr>
      <w:tr w:rsidR="00A12A1F" w:rsidRPr="00480B02" w14:paraId="15530887" w14:textId="77777777" w:rsidTr="00F712EA">
        <w:trPr>
          <w:trHeight w:val="20"/>
        </w:trPr>
        <w:tc>
          <w:tcPr>
            <w:tcW w:w="10219" w:type="dxa"/>
            <w:gridSpan w:val="9"/>
            <w:vAlign w:val="center"/>
            <w:hideMark/>
          </w:tcPr>
          <w:p w14:paraId="441283B1" w14:textId="77777777" w:rsidR="00A12A1F" w:rsidRPr="00480B02" w:rsidRDefault="00A12A1F" w:rsidP="00545F15">
            <w:pPr>
              <w:jc w:val="center"/>
              <w:rPr>
                <w:i/>
                <w:sz w:val="18"/>
                <w:szCs w:val="18"/>
              </w:rPr>
            </w:pPr>
            <w:r w:rsidRPr="00480B02">
              <w:rPr>
                <w:i/>
                <w:sz w:val="18"/>
                <w:szCs w:val="18"/>
              </w:rPr>
              <w:t>Муниципальная программа «Комплексное благоустройство территории Северного округа города Оренбурга»</w:t>
            </w:r>
          </w:p>
        </w:tc>
      </w:tr>
      <w:tr w:rsidR="005B0D09" w:rsidRPr="00480B02" w14:paraId="7E7DAF68" w14:textId="77777777" w:rsidTr="005B0D09">
        <w:trPr>
          <w:gridAfter w:val="1"/>
          <w:wAfter w:w="9" w:type="dxa"/>
          <w:trHeight w:val="47"/>
        </w:trPr>
        <w:tc>
          <w:tcPr>
            <w:tcW w:w="10210" w:type="dxa"/>
            <w:gridSpan w:val="8"/>
            <w:vAlign w:val="center"/>
            <w:hideMark/>
          </w:tcPr>
          <w:p w14:paraId="4A3F6E77" w14:textId="12896FF4" w:rsidR="005B0D09" w:rsidRPr="00480B02" w:rsidRDefault="005B0D09" w:rsidP="005B0D09">
            <w:pPr>
              <w:rPr>
                <w:sz w:val="18"/>
                <w:szCs w:val="18"/>
              </w:rPr>
            </w:pPr>
            <w:r w:rsidRPr="00480B02">
              <w:rPr>
                <w:sz w:val="18"/>
                <w:szCs w:val="18"/>
              </w:rPr>
              <w:t>Мероприятия по завершению реализации инициативных проектов «Благоустройство парка Победы на территории поселка Самородово Промышленного района города Оренбурга (2 этап)»</w:t>
            </w:r>
          </w:p>
        </w:tc>
      </w:tr>
      <w:tr w:rsidR="00A12A1F" w:rsidRPr="00480B02" w14:paraId="4A182674" w14:textId="77777777" w:rsidTr="00F712EA">
        <w:trPr>
          <w:gridAfter w:val="1"/>
          <w:wAfter w:w="9" w:type="dxa"/>
          <w:trHeight w:val="20"/>
        </w:trPr>
        <w:tc>
          <w:tcPr>
            <w:tcW w:w="5389" w:type="dxa"/>
            <w:vAlign w:val="center"/>
            <w:hideMark/>
          </w:tcPr>
          <w:p w14:paraId="31ACA4D9" w14:textId="77777777" w:rsidR="00A12A1F" w:rsidRPr="00480B02" w:rsidRDefault="00A12A1F" w:rsidP="00545F15">
            <w:pPr>
              <w:rPr>
                <w:i/>
                <w:sz w:val="18"/>
                <w:szCs w:val="18"/>
                <w:highlight w:val="yellow"/>
              </w:rPr>
            </w:pPr>
            <w:r w:rsidRPr="00480B02">
              <w:rPr>
                <w:i/>
                <w:sz w:val="18"/>
                <w:szCs w:val="18"/>
              </w:rPr>
              <w:t>количество поданных заявок на участие в конкурсном отборе инициативных проектов</w:t>
            </w:r>
          </w:p>
        </w:tc>
        <w:tc>
          <w:tcPr>
            <w:tcW w:w="899" w:type="dxa"/>
            <w:vAlign w:val="center"/>
            <w:hideMark/>
          </w:tcPr>
          <w:p w14:paraId="473CD812" w14:textId="77777777" w:rsidR="00A12A1F" w:rsidRPr="00480B02" w:rsidRDefault="00A12A1F" w:rsidP="00545F15">
            <w:pPr>
              <w:jc w:val="center"/>
              <w:rPr>
                <w:i/>
                <w:sz w:val="18"/>
                <w:szCs w:val="18"/>
              </w:rPr>
            </w:pPr>
            <w:r w:rsidRPr="00480B02">
              <w:rPr>
                <w:i/>
                <w:sz w:val="18"/>
                <w:szCs w:val="18"/>
              </w:rPr>
              <w:t>шт.</w:t>
            </w:r>
          </w:p>
        </w:tc>
        <w:tc>
          <w:tcPr>
            <w:tcW w:w="800" w:type="dxa"/>
            <w:vMerge w:val="restart"/>
            <w:vAlign w:val="center"/>
            <w:hideMark/>
          </w:tcPr>
          <w:p w14:paraId="043A1012" w14:textId="4CDF2FAF" w:rsidR="00A12A1F" w:rsidRPr="00480B02" w:rsidRDefault="005B0D09" w:rsidP="00545F15">
            <w:pPr>
              <w:rPr>
                <w:sz w:val="18"/>
                <w:szCs w:val="18"/>
              </w:rPr>
            </w:pPr>
            <w:r w:rsidRPr="00480B02">
              <w:rPr>
                <w:sz w:val="18"/>
                <w:szCs w:val="18"/>
              </w:rPr>
              <w:t>АСО</w:t>
            </w:r>
          </w:p>
        </w:tc>
        <w:tc>
          <w:tcPr>
            <w:tcW w:w="992" w:type="dxa"/>
            <w:vAlign w:val="center"/>
            <w:hideMark/>
          </w:tcPr>
          <w:p w14:paraId="42873ABC" w14:textId="77777777" w:rsidR="00A12A1F" w:rsidRPr="00480B02" w:rsidRDefault="00A12A1F" w:rsidP="00545F15">
            <w:pPr>
              <w:jc w:val="center"/>
              <w:rPr>
                <w:i/>
                <w:sz w:val="18"/>
                <w:szCs w:val="18"/>
              </w:rPr>
            </w:pPr>
            <w:r w:rsidRPr="00480B02">
              <w:rPr>
                <w:i/>
                <w:sz w:val="18"/>
                <w:szCs w:val="18"/>
              </w:rPr>
              <w:t>4,0</w:t>
            </w:r>
          </w:p>
        </w:tc>
        <w:tc>
          <w:tcPr>
            <w:tcW w:w="992" w:type="dxa"/>
            <w:gridSpan w:val="2"/>
            <w:vAlign w:val="center"/>
            <w:hideMark/>
          </w:tcPr>
          <w:p w14:paraId="58E520FA" w14:textId="77777777" w:rsidR="00A12A1F" w:rsidRPr="00480B02" w:rsidRDefault="00A12A1F" w:rsidP="00545F15">
            <w:pPr>
              <w:jc w:val="center"/>
              <w:rPr>
                <w:i/>
                <w:sz w:val="18"/>
                <w:szCs w:val="18"/>
              </w:rPr>
            </w:pPr>
            <w:r w:rsidRPr="00480B02">
              <w:rPr>
                <w:i/>
                <w:sz w:val="18"/>
                <w:szCs w:val="18"/>
              </w:rPr>
              <w:t>4,0</w:t>
            </w:r>
          </w:p>
        </w:tc>
        <w:tc>
          <w:tcPr>
            <w:tcW w:w="1138" w:type="dxa"/>
            <w:gridSpan w:val="2"/>
            <w:vAlign w:val="center"/>
            <w:hideMark/>
          </w:tcPr>
          <w:p w14:paraId="692EF920" w14:textId="77777777" w:rsidR="00A12A1F" w:rsidRPr="00480B02" w:rsidRDefault="00A12A1F" w:rsidP="00545F15">
            <w:pPr>
              <w:jc w:val="center"/>
              <w:rPr>
                <w:i/>
                <w:sz w:val="18"/>
                <w:szCs w:val="18"/>
              </w:rPr>
            </w:pPr>
            <w:r w:rsidRPr="00480B02">
              <w:rPr>
                <w:i/>
                <w:sz w:val="18"/>
                <w:szCs w:val="18"/>
              </w:rPr>
              <w:t>100,0</w:t>
            </w:r>
          </w:p>
        </w:tc>
      </w:tr>
      <w:tr w:rsidR="00A12A1F" w:rsidRPr="00480B02" w14:paraId="126125DE" w14:textId="77777777" w:rsidTr="00F712EA">
        <w:trPr>
          <w:gridAfter w:val="1"/>
          <w:wAfter w:w="9" w:type="dxa"/>
          <w:trHeight w:val="20"/>
        </w:trPr>
        <w:tc>
          <w:tcPr>
            <w:tcW w:w="5389" w:type="dxa"/>
            <w:vAlign w:val="center"/>
            <w:hideMark/>
          </w:tcPr>
          <w:p w14:paraId="1B880436" w14:textId="77777777" w:rsidR="00A12A1F" w:rsidRPr="00480B02" w:rsidRDefault="00A12A1F" w:rsidP="00545F15">
            <w:pPr>
              <w:rPr>
                <w:i/>
                <w:sz w:val="18"/>
                <w:szCs w:val="18"/>
                <w:highlight w:val="yellow"/>
              </w:rPr>
            </w:pPr>
            <w:r w:rsidRPr="00480B02">
              <w:rPr>
                <w:i/>
                <w:sz w:val="18"/>
                <w:szCs w:val="18"/>
              </w:rPr>
              <w:t>количество инициативных проектов, прошедших конкурсный отбор</w:t>
            </w:r>
          </w:p>
        </w:tc>
        <w:tc>
          <w:tcPr>
            <w:tcW w:w="899" w:type="dxa"/>
            <w:vAlign w:val="center"/>
            <w:hideMark/>
          </w:tcPr>
          <w:p w14:paraId="4C165DD0" w14:textId="77777777" w:rsidR="00A12A1F" w:rsidRPr="00480B02" w:rsidRDefault="00A12A1F" w:rsidP="00545F15">
            <w:pPr>
              <w:jc w:val="center"/>
              <w:rPr>
                <w:i/>
                <w:sz w:val="18"/>
                <w:szCs w:val="18"/>
              </w:rPr>
            </w:pPr>
            <w:r w:rsidRPr="00480B02">
              <w:rPr>
                <w:i/>
                <w:sz w:val="18"/>
                <w:szCs w:val="18"/>
              </w:rPr>
              <w:t>шт.</w:t>
            </w:r>
          </w:p>
        </w:tc>
        <w:tc>
          <w:tcPr>
            <w:tcW w:w="800" w:type="dxa"/>
            <w:vMerge/>
            <w:vAlign w:val="center"/>
            <w:hideMark/>
          </w:tcPr>
          <w:p w14:paraId="1119D85F" w14:textId="77777777" w:rsidR="00A12A1F" w:rsidRPr="00480B02" w:rsidRDefault="00A12A1F" w:rsidP="00545F15">
            <w:pPr>
              <w:rPr>
                <w:sz w:val="18"/>
                <w:szCs w:val="18"/>
              </w:rPr>
            </w:pPr>
          </w:p>
        </w:tc>
        <w:tc>
          <w:tcPr>
            <w:tcW w:w="992" w:type="dxa"/>
            <w:vAlign w:val="center"/>
            <w:hideMark/>
          </w:tcPr>
          <w:p w14:paraId="278E65E4" w14:textId="77777777" w:rsidR="00A12A1F" w:rsidRPr="00480B02" w:rsidRDefault="00A12A1F" w:rsidP="00545F15">
            <w:pPr>
              <w:jc w:val="center"/>
              <w:rPr>
                <w:i/>
                <w:sz w:val="18"/>
                <w:szCs w:val="18"/>
              </w:rPr>
            </w:pPr>
            <w:r w:rsidRPr="00480B02">
              <w:rPr>
                <w:i/>
                <w:sz w:val="18"/>
                <w:szCs w:val="18"/>
              </w:rPr>
              <w:t>4,0</w:t>
            </w:r>
          </w:p>
        </w:tc>
        <w:tc>
          <w:tcPr>
            <w:tcW w:w="992" w:type="dxa"/>
            <w:gridSpan w:val="2"/>
            <w:vAlign w:val="center"/>
            <w:hideMark/>
          </w:tcPr>
          <w:p w14:paraId="1CE7AA35" w14:textId="77777777" w:rsidR="00A12A1F" w:rsidRPr="00480B02" w:rsidRDefault="00A12A1F" w:rsidP="00545F15">
            <w:pPr>
              <w:jc w:val="center"/>
              <w:rPr>
                <w:i/>
                <w:sz w:val="18"/>
                <w:szCs w:val="18"/>
              </w:rPr>
            </w:pPr>
            <w:r w:rsidRPr="00480B02">
              <w:rPr>
                <w:i/>
                <w:sz w:val="18"/>
                <w:szCs w:val="18"/>
              </w:rPr>
              <w:t>4,0</w:t>
            </w:r>
          </w:p>
        </w:tc>
        <w:tc>
          <w:tcPr>
            <w:tcW w:w="1138" w:type="dxa"/>
            <w:gridSpan w:val="2"/>
            <w:vAlign w:val="center"/>
            <w:hideMark/>
          </w:tcPr>
          <w:p w14:paraId="7E796694" w14:textId="77777777" w:rsidR="00A12A1F" w:rsidRPr="00480B02" w:rsidRDefault="00A12A1F" w:rsidP="00545F15">
            <w:pPr>
              <w:jc w:val="center"/>
              <w:rPr>
                <w:i/>
                <w:sz w:val="18"/>
                <w:szCs w:val="18"/>
              </w:rPr>
            </w:pPr>
            <w:r w:rsidRPr="00480B02">
              <w:rPr>
                <w:i/>
                <w:sz w:val="18"/>
                <w:szCs w:val="18"/>
              </w:rPr>
              <w:t>100,0</w:t>
            </w:r>
          </w:p>
        </w:tc>
      </w:tr>
      <w:tr w:rsidR="00A12A1F" w:rsidRPr="00480B02" w14:paraId="125B5C70" w14:textId="77777777" w:rsidTr="00F712EA">
        <w:trPr>
          <w:gridAfter w:val="1"/>
          <w:wAfter w:w="9" w:type="dxa"/>
          <w:trHeight w:val="20"/>
        </w:trPr>
        <w:tc>
          <w:tcPr>
            <w:tcW w:w="5389" w:type="dxa"/>
            <w:vAlign w:val="center"/>
            <w:hideMark/>
          </w:tcPr>
          <w:p w14:paraId="33F670EB" w14:textId="77777777" w:rsidR="00A12A1F" w:rsidRPr="00480B02" w:rsidRDefault="00A12A1F" w:rsidP="00545F15">
            <w:pPr>
              <w:rPr>
                <w:i/>
                <w:sz w:val="18"/>
                <w:szCs w:val="18"/>
                <w:highlight w:val="yellow"/>
              </w:rPr>
            </w:pPr>
            <w:r w:rsidRPr="00480B02">
              <w:rPr>
                <w:i/>
                <w:sz w:val="18"/>
                <w:szCs w:val="18"/>
              </w:rPr>
              <w:t>доля реализованных инициативных проектов от общего количества инициативных проектов, предусмотренных к реализации</w:t>
            </w:r>
          </w:p>
        </w:tc>
        <w:tc>
          <w:tcPr>
            <w:tcW w:w="899" w:type="dxa"/>
            <w:vAlign w:val="center"/>
            <w:hideMark/>
          </w:tcPr>
          <w:p w14:paraId="1056B4DA" w14:textId="77777777" w:rsidR="00A12A1F" w:rsidRPr="00480B02" w:rsidRDefault="00A12A1F" w:rsidP="00545F15">
            <w:pPr>
              <w:jc w:val="center"/>
              <w:rPr>
                <w:i/>
                <w:sz w:val="18"/>
                <w:szCs w:val="18"/>
              </w:rPr>
            </w:pPr>
            <w:r w:rsidRPr="00480B02">
              <w:rPr>
                <w:i/>
                <w:sz w:val="18"/>
                <w:szCs w:val="18"/>
              </w:rPr>
              <w:t>%</w:t>
            </w:r>
          </w:p>
        </w:tc>
        <w:tc>
          <w:tcPr>
            <w:tcW w:w="800" w:type="dxa"/>
            <w:vMerge/>
            <w:vAlign w:val="center"/>
            <w:hideMark/>
          </w:tcPr>
          <w:p w14:paraId="6964BBA0" w14:textId="77777777" w:rsidR="00A12A1F" w:rsidRPr="00480B02" w:rsidRDefault="00A12A1F" w:rsidP="00545F15">
            <w:pPr>
              <w:rPr>
                <w:sz w:val="18"/>
                <w:szCs w:val="18"/>
              </w:rPr>
            </w:pPr>
          </w:p>
        </w:tc>
        <w:tc>
          <w:tcPr>
            <w:tcW w:w="992" w:type="dxa"/>
            <w:vAlign w:val="center"/>
            <w:hideMark/>
          </w:tcPr>
          <w:p w14:paraId="587EDE50" w14:textId="77777777" w:rsidR="00A12A1F" w:rsidRPr="00480B02" w:rsidRDefault="00A12A1F" w:rsidP="00545F15">
            <w:pPr>
              <w:jc w:val="center"/>
              <w:rPr>
                <w:i/>
                <w:sz w:val="18"/>
                <w:szCs w:val="18"/>
              </w:rPr>
            </w:pPr>
            <w:r w:rsidRPr="00480B02">
              <w:rPr>
                <w:i/>
                <w:sz w:val="18"/>
                <w:szCs w:val="18"/>
              </w:rPr>
              <w:t>100,0</w:t>
            </w:r>
          </w:p>
        </w:tc>
        <w:tc>
          <w:tcPr>
            <w:tcW w:w="992" w:type="dxa"/>
            <w:gridSpan w:val="2"/>
            <w:vAlign w:val="center"/>
            <w:hideMark/>
          </w:tcPr>
          <w:p w14:paraId="16238034" w14:textId="77777777" w:rsidR="00A12A1F" w:rsidRPr="00480B02" w:rsidRDefault="00A12A1F" w:rsidP="00545F15">
            <w:pPr>
              <w:jc w:val="center"/>
              <w:rPr>
                <w:i/>
                <w:sz w:val="18"/>
                <w:szCs w:val="18"/>
              </w:rPr>
            </w:pPr>
            <w:r w:rsidRPr="00480B02">
              <w:rPr>
                <w:i/>
                <w:sz w:val="18"/>
                <w:szCs w:val="18"/>
              </w:rPr>
              <w:t>100,0</w:t>
            </w:r>
          </w:p>
        </w:tc>
        <w:tc>
          <w:tcPr>
            <w:tcW w:w="1138" w:type="dxa"/>
            <w:gridSpan w:val="2"/>
            <w:vAlign w:val="center"/>
            <w:hideMark/>
          </w:tcPr>
          <w:p w14:paraId="6AF9F5E6" w14:textId="70467307" w:rsidR="00A12A1F" w:rsidRPr="00480B02" w:rsidRDefault="005B0D09" w:rsidP="00545F15">
            <w:pPr>
              <w:jc w:val="center"/>
              <w:rPr>
                <w:i/>
                <w:sz w:val="18"/>
                <w:szCs w:val="18"/>
              </w:rPr>
            </w:pPr>
            <w:r>
              <w:rPr>
                <w:i/>
                <w:sz w:val="18"/>
                <w:szCs w:val="18"/>
              </w:rPr>
              <w:t>х</w:t>
            </w:r>
          </w:p>
        </w:tc>
      </w:tr>
      <w:tr w:rsidR="00A12A1F" w:rsidRPr="00480B02" w14:paraId="56961C65" w14:textId="77777777" w:rsidTr="00F712EA">
        <w:trPr>
          <w:trHeight w:val="20"/>
        </w:trPr>
        <w:tc>
          <w:tcPr>
            <w:tcW w:w="10219" w:type="dxa"/>
            <w:gridSpan w:val="9"/>
            <w:vAlign w:val="center"/>
            <w:hideMark/>
          </w:tcPr>
          <w:p w14:paraId="55F5ED1C" w14:textId="77777777" w:rsidR="00A12A1F" w:rsidRPr="00480B02" w:rsidRDefault="00A12A1F" w:rsidP="00545F15">
            <w:pPr>
              <w:jc w:val="center"/>
              <w:rPr>
                <w:i/>
                <w:sz w:val="18"/>
                <w:szCs w:val="18"/>
              </w:rPr>
            </w:pPr>
            <w:r w:rsidRPr="00480B02">
              <w:rPr>
                <w:i/>
                <w:sz w:val="18"/>
                <w:szCs w:val="18"/>
              </w:rPr>
              <w:t>Муниципальная программа «Комплексное благоустройство территории Южного округа города Оренбурга»</w:t>
            </w:r>
          </w:p>
        </w:tc>
      </w:tr>
      <w:tr w:rsidR="00A46375" w:rsidRPr="00480B02" w14:paraId="0E227580" w14:textId="77777777" w:rsidTr="00AF556C">
        <w:trPr>
          <w:gridAfter w:val="1"/>
          <w:wAfter w:w="9" w:type="dxa"/>
          <w:trHeight w:val="20"/>
        </w:trPr>
        <w:tc>
          <w:tcPr>
            <w:tcW w:w="10210" w:type="dxa"/>
            <w:gridSpan w:val="8"/>
            <w:vAlign w:val="center"/>
            <w:hideMark/>
          </w:tcPr>
          <w:p w14:paraId="72CBC3C6" w14:textId="10B3D4DC" w:rsidR="00A46375" w:rsidRPr="00480B02" w:rsidRDefault="00041B51" w:rsidP="00A46375">
            <w:pPr>
              <w:rPr>
                <w:i/>
                <w:sz w:val="18"/>
                <w:szCs w:val="18"/>
              </w:rPr>
            </w:pPr>
            <w:r w:rsidRPr="00041B51">
              <w:rPr>
                <w:sz w:val="18"/>
                <w:szCs w:val="18"/>
              </w:rPr>
              <w:t xml:space="preserve">Благоустройство основания хоккейного корта, </w:t>
            </w:r>
            <w:r>
              <w:rPr>
                <w:sz w:val="18"/>
                <w:szCs w:val="18"/>
              </w:rPr>
              <w:t>п</w:t>
            </w:r>
            <w:r w:rsidRPr="00041B51">
              <w:rPr>
                <w:sz w:val="18"/>
                <w:szCs w:val="18"/>
              </w:rPr>
              <w:t>риобретение оборудования для спортивной площадки,</w:t>
            </w:r>
            <w:r>
              <w:rPr>
                <w:sz w:val="18"/>
                <w:szCs w:val="18"/>
              </w:rPr>
              <w:t xml:space="preserve"> б</w:t>
            </w:r>
            <w:r w:rsidRPr="00041B51">
              <w:rPr>
                <w:sz w:val="18"/>
                <w:szCs w:val="18"/>
              </w:rPr>
              <w:t>лагоустройство мемориала</w:t>
            </w:r>
          </w:p>
        </w:tc>
      </w:tr>
      <w:tr w:rsidR="00A12A1F" w:rsidRPr="00480B02" w14:paraId="4A2F1D37" w14:textId="77777777" w:rsidTr="00F712EA">
        <w:trPr>
          <w:gridAfter w:val="1"/>
          <w:wAfter w:w="9" w:type="dxa"/>
          <w:trHeight w:val="20"/>
        </w:trPr>
        <w:tc>
          <w:tcPr>
            <w:tcW w:w="5389" w:type="dxa"/>
            <w:vAlign w:val="center"/>
            <w:hideMark/>
          </w:tcPr>
          <w:p w14:paraId="5B0258A2" w14:textId="77777777" w:rsidR="00A12A1F" w:rsidRPr="00480B02" w:rsidRDefault="00A12A1F" w:rsidP="00545F15">
            <w:pPr>
              <w:rPr>
                <w:i/>
                <w:sz w:val="18"/>
                <w:szCs w:val="18"/>
              </w:rPr>
            </w:pPr>
            <w:r w:rsidRPr="00480B02">
              <w:rPr>
                <w:i/>
                <w:sz w:val="18"/>
                <w:szCs w:val="18"/>
              </w:rPr>
              <w:t>количество инициативных проектов, прошедших конкурсный отбор</w:t>
            </w:r>
          </w:p>
        </w:tc>
        <w:tc>
          <w:tcPr>
            <w:tcW w:w="899" w:type="dxa"/>
            <w:vAlign w:val="center"/>
            <w:hideMark/>
          </w:tcPr>
          <w:p w14:paraId="040F3458" w14:textId="77777777" w:rsidR="00A12A1F" w:rsidRPr="00480B02" w:rsidRDefault="00A12A1F" w:rsidP="00545F15">
            <w:pPr>
              <w:jc w:val="center"/>
              <w:rPr>
                <w:i/>
                <w:sz w:val="18"/>
                <w:szCs w:val="18"/>
              </w:rPr>
            </w:pPr>
            <w:r w:rsidRPr="00480B02">
              <w:rPr>
                <w:i/>
                <w:sz w:val="18"/>
                <w:szCs w:val="18"/>
              </w:rPr>
              <w:t>шт.</w:t>
            </w:r>
          </w:p>
        </w:tc>
        <w:tc>
          <w:tcPr>
            <w:tcW w:w="800" w:type="dxa"/>
            <w:vMerge w:val="restart"/>
            <w:vAlign w:val="center"/>
            <w:hideMark/>
          </w:tcPr>
          <w:p w14:paraId="5657C040" w14:textId="6CAF1874" w:rsidR="00A12A1F" w:rsidRPr="00480B02" w:rsidRDefault="005B0D09" w:rsidP="00545F15">
            <w:pPr>
              <w:rPr>
                <w:sz w:val="18"/>
                <w:szCs w:val="18"/>
              </w:rPr>
            </w:pPr>
            <w:r w:rsidRPr="00480B02">
              <w:rPr>
                <w:sz w:val="18"/>
                <w:szCs w:val="18"/>
              </w:rPr>
              <w:t>АЮО</w:t>
            </w:r>
          </w:p>
        </w:tc>
        <w:tc>
          <w:tcPr>
            <w:tcW w:w="992" w:type="dxa"/>
            <w:vAlign w:val="center"/>
            <w:hideMark/>
          </w:tcPr>
          <w:p w14:paraId="7F773E7F" w14:textId="77777777" w:rsidR="00A12A1F" w:rsidRPr="00480B02" w:rsidRDefault="00A12A1F" w:rsidP="00545F15">
            <w:pPr>
              <w:jc w:val="center"/>
              <w:rPr>
                <w:i/>
                <w:sz w:val="18"/>
                <w:szCs w:val="18"/>
              </w:rPr>
            </w:pPr>
            <w:r w:rsidRPr="00480B02">
              <w:rPr>
                <w:i/>
                <w:sz w:val="18"/>
                <w:szCs w:val="18"/>
              </w:rPr>
              <w:t>3,0</w:t>
            </w:r>
          </w:p>
        </w:tc>
        <w:tc>
          <w:tcPr>
            <w:tcW w:w="992" w:type="dxa"/>
            <w:gridSpan w:val="2"/>
            <w:vAlign w:val="center"/>
            <w:hideMark/>
          </w:tcPr>
          <w:p w14:paraId="1CA599E1" w14:textId="77777777" w:rsidR="00A12A1F" w:rsidRPr="00480B02" w:rsidRDefault="00A12A1F" w:rsidP="00545F15">
            <w:pPr>
              <w:jc w:val="center"/>
              <w:rPr>
                <w:i/>
                <w:sz w:val="18"/>
                <w:szCs w:val="18"/>
              </w:rPr>
            </w:pPr>
            <w:r w:rsidRPr="00480B02">
              <w:rPr>
                <w:i/>
                <w:sz w:val="18"/>
                <w:szCs w:val="18"/>
              </w:rPr>
              <w:t>3,0</w:t>
            </w:r>
          </w:p>
        </w:tc>
        <w:tc>
          <w:tcPr>
            <w:tcW w:w="1138" w:type="dxa"/>
            <w:gridSpan w:val="2"/>
            <w:vAlign w:val="center"/>
            <w:hideMark/>
          </w:tcPr>
          <w:p w14:paraId="180D1D70" w14:textId="77777777" w:rsidR="00A12A1F" w:rsidRPr="00480B02" w:rsidRDefault="00A12A1F" w:rsidP="00545F15">
            <w:pPr>
              <w:jc w:val="center"/>
              <w:rPr>
                <w:i/>
                <w:sz w:val="18"/>
                <w:szCs w:val="18"/>
              </w:rPr>
            </w:pPr>
            <w:r w:rsidRPr="00480B02">
              <w:rPr>
                <w:i/>
                <w:sz w:val="18"/>
                <w:szCs w:val="18"/>
              </w:rPr>
              <w:t>100,0</w:t>
            </w:r>
          </w:p>
        </w:tc>
      </w:tr>
      <w:tr w:rsidR="00A12A1F" w:rsidRPr="00480B02" w14:paraId="600B642A" w14:textId="77777777" w:rsidTr="00F712EA">
        <w:trPr>
          <w:gridAfter w:val="1"/>
          <w:wAfter w:w="9" w:type="dxa"/>
          <w:trHeight w:val="20"/>
        </w:trPr>
        <w:tc>
          <w:tcPr>
            <w:tcW w:w="5389" w:type="dxa"/>
            <w:vAlign w:val="center"/>
            <w:hideMark/>
          </w:tcPr>
          <w:p w14:paraId="0C80A46B" w14:textId="77777777" w:rsidR="00A12A1F" w:rsidRPr="00480B02" w:rsidRDefault="00A12A1F" w:rsidP="00545F15">
            <w:pPr>
              <w:rPr>
                <w:i/>
                <w:sz w:val="18"/>
                <w:szCs w:val="18"/>
                <w:highlight w:val="yellow"/>
              </w:rPr>
            </w:pPr>
            <w:r w:rsidRPr="00480B02">
              <w:rPr>
                <w:i/>
                <w:sz w:val="18"/>
                <w:szCs w:val="18"/>
              </w:rPr>
              <w:t>доля реализованных инициативных проектов от общего количества инициативных проектов, предусмотренных к реализации</w:t>
            </w:r>
          </w:p>
        </w:tc>
        <w:tc>
          <w:tcPr>
            <w:tcW w:w="899" w:type="dxa"/>
            <w:vAlign w:val="center"/>
            <w:hideMark/>
          </w:tcPr>
          <w:p w14:paraId="3E3063C1" w14:textId="77777777" w:rsidR="00A12A1F" w:rsidRPr="00480B02" w:rsidRDefault="00A12A1F" w:rsidP="00545F15">
            <w:pPr>
              <w:jc w:val="center"/>
              <w:rPr>
                <w:i/>
                <w:sz w:val="18"/>
                <w:szCs w:val="18"/>
                <w:highlight w:val="yellow"/>
              </w:rPr>
            </w:pPr>
            <w:r w:rsidRPr="00480B02">
              <w:rPr>
                <w:i/>
                <w:sz w:val="18"/>
                <w:szCs w:val="18"/>
              </w:rPr>
              <w:t>%</w:t>
            </w:r>
          </w:p>
        </w:tc>
        <w:tc>
          <w:tcPr>
            <w:tcW w:w="800" w:type="dxa"/>
            <w:vMerge/>
            <w:vAlign w:val="center"/>
            <w:hideMark/>
          </w:tcPr>
          <w:p w14:paraId="616FB682" w14:textId="77777777" w:rsidR="00A12A1F" w:rsidRPr="00480B02" w:rsidRDefault="00A12A1F" w:rsidP="00545F15">
            <w:pPr>
              <w:rPr>
                <w:sz w:val="18"/>
                <w:szCs w:val="18"/>
                <w:highlight w:val="yellow"/>
              </w:rPr>
            </w:pPr>
          </w:p>
        </w:tc>
        <w:tc>
          <w:tcPr>
            <w:tcW w:w="992" w:type="dxa"/>
            <w:vAlign w:val="center"/>
            <w:hideMark/>
          </w:tcPr>
          <w:p w14:paraId="15B97970" w14:textId="77777777" w:rsidR="00A12A1F" w:rsidRPr="00480B02" w:rsidRDefault="00A12A1F" w:rsidP="00545F15">
            <w:pPr>
              <w:jc w:val="center"/>
              <w:rPr>
                <w:i/>
                <w:sz w:val="18"/>
                <w:szCs w:val="18"/>
              </w:rPr>
            </w:pPr>
            <w:r w:rsidRPr="00480B02">
              <w:rPr>
                <w:i/>
                <w:sz w:val="18"/>
                <w:szCs w:val="18"/>
              </w:rPr>
              <w:t>100,0</w:t>
            </w:r>
          </w:p>
        </w:tc>
        <w:tc>
          <w:tcPr>
            <w:tcW w:w="992" w:type="dxa"/>
            <w:gridSpan w:val="2"/>
            <w:vAlign w:val="center"/>
            <w:hideMark/>
          </w:tcPr>
          <w:p w14:paraId="077479DC" w14:textId="77777777" w:rsidR="00A12A1F" w:rsidRPr="00480B02" w:rsidRDefault="00A12A1F" w:rsidP="00545F15">
            <w:pPr>
              <w:jc w:val="center"/>
              <w:rPr>
                <w:i/>
                <w:sz w:val="18"/>
                <w:szCs w:val="18"/>
              </w:rPr>
            </w:pPr>
            <w:r w:rsidRPr="00480B02">
              <w:rPr>
                <w:i/>
                <w:sz w:val="18"/>
                <w:szCs w:val="18"/>
              </w:rPr>
              <w:t>100,0</w:t>
            </w:r>
          </w:p>
        </w:tc>
        <w:tc>
          <w:tcPr>
            <w:tcW w:w="1138" w:type="dxa"/>
            <w:gridSpan w:val="2"/>
            <w:vAlign w:val="center"/>
            <w:hideMark/>
          </w:tcPr>
          <w:p w14:paraId="1A739AEE" w14:textId="78242785" w:rsidR="00A12A1F" w:rsidRPr="00480B02" w:rsidRDefault="005B0D09" w:rsidP="00545F15">
            <w:pPr>
              <w:jc w:val="center"/>
              <w:rPr>
                <w:i/>
                <w:sz w:val="18"/>
                <w:szCs w:val="18"/>
              </w:rPr>
            </w:pPr>
            <w:r>
              <w:rPr>
                <w:i/>
                <w:sz w:val="18"/>
                <w:szCs w:val="18"/>
              </w:rPr>
              <w:t>х</w:t>
            </w:r>
          </w:p>
        </w:tc>
      </w:tr>
      <w:tr w:rsidR="00A12A1F" w:rsidRPr="00480B02" w14:paraId="6D04E7C6" w14:textId="77777777" w:rsidTr="00F712EA">
        <w:trPr>
          <w:gridAfter w:val="1"/>
          <w:wAfter w:w="9" w:type="dxa"/>
          <w:trHeight w:val="20"/>
        </w:trPr>
        <w:tc>
          <w:tcPr>
            <w:tcW w:w="5389" w:type="dxa"/>
            <w:vAlign w:val="center"/>
            <w:hideMark/>
          </w:tcPr>
          <w:p w14:paraId="300E98F1" w14:textId="77777777" w:rsidR="00A12A1F" w:rsidRPr="00480B02" w:rsidRDefault="00A12A1F" w:rsidP="00545F15">
            <w:pPr>
              <w:rPr>
                <w:i/>
                <w:sz w:val="18"/>
                <w:szCs w:val="18"/>
                <w:highlight w:val="yellow"/>
              </w:rPr>
            </w:pPr>
            <w:r w:rsidRPr="00480B02">
              <w:rPr>
                <w:i/>
                <w:sz w:val="18"/>
                <w:szCs w:val="18"/>
              </w:rPr>
              <w:t>Благоустройство основания хоккейного корта</w:t>
            </w:r>
          </w:p>
        </w:tc>
        <w:tc>
          <w:tcPr>
            <w:tcW w:w="899" w:type="dxa"/>
            <w:vAlign w:val="center"/>
            <w:hideMark/>
          </w:tcPr>
          <w:p w14:paraId="2A25E209" w14:textId="12100808" w:rsidR="00A12A1F" w:rsidRPr="00480B02" w:rsidRDefault="00A12A1F" w:rsidP="00041B51">
            <w:pPr>
              <w:jc w:val="center"/>
              <w:rPr>
                <w:i/>
                <w:sz w:val="18"/>
                <w:szCs w:val="18"/>
                <w:highlight w:val="yellow"/>
              </w:rPr>
            </w:pPr>
            <w:r w:rsidRPr="00480B02">
              <w:rPr>
                <w:i/>
                <w:iCs/>
                <w:sz w:val="16"/>
                <w:szCs w:val="16"/>
              </w:rPr>
              <w:t>проект</w:t>
            </w:r>
          </w:p>
        </w:tc>
        <w:tc>
          <w:tcPr>
            <w:tcW w:w="800" w:type="dxa"/>
            <w:vMerge/>
            <w:vAlign w:val="center"/>
            <w:hideMark/>
          </w:tcPr>
          <w:p w14:paraId="0A5D4745" w14:textId="77777777" w:rsidR="00A12A1F" w:rsidRPr="00480B02" w:rsidRDefault="00A12A1F" w:rsidP="00545F15">
            <w:pPr>
              <w:rPr>
                <w:sz w:val="18"/>
                <w:szCs w:val="18"/>
                <w:highlight w:val="yellow"/>
              </w:rPr>
            </w:pPr>
          </w:p>
        </w:tc>
        <w:tc>
          <w:tcPr>
            <w:tcW w:w="992" w:type="dxa"/>
            <w:vAlign w:val="center"/>
            <w:hideMark/>
          </w:tcPr>
          <w:p w14:paraId="3783C6EF"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hideMark/>
          </w:tcPr>
          <w:p w14:paraId="55738063"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hideMark/>
          </w:tcPr>
          <w:p w14:paraId="4B112D55" w14:textId="77777777" w:rsidR="00A12A1F" w:rsidRPr="00480B02" w:rsidRDefault="00A12A1F" w:rsidP="00545F15">
            <w:pPr>
              <w:jc w:val="center"/>
              <w:rPr>
                <w:i/>
                <w:sz w:val="18"/>
                <w:szCs w:val="18"/>
              </w:rPr>
            </w:pPr>
            <w:r w:rsidRPr="00480B02">
              <w:rPr>
                <w:i/>
                <w:sz w:val="18"/>
                <w:szCs w:val="18"/>
              </w:rPr>
              <w:t>100,0</w:t>
            </w:r>
          </w:p>
        </w:tc>
      </w:tr>
      <w:tr w:rsidR="00A12A1F" w:rsidRPr="00480B02" w14:paraId="67964D5E" w14:textId="77777777" w:rsidTr="00041B51">
        <w:trPr>
          <w:gridAfter w:val="1"/>
          <w:wAfter w:w="9" w:type="dxa"/>
          <w:trHeight w:val="47"/>
        </w:trPr>
        <w:tc>
          <w:tcPr>
            <w:tcW w:w="5389" w:type="dxa"/>
            <w:vAlign w:val="center"/>
          </w:tcPr>
          <w:p w14:paraId="703C8539" w14:textId="77777777" w:rsidR="00A12A1F" w:rsidRPr="00480B02" w:rsidRDefault="00A12A1F" w:rsidP="00545F15">
            <w:pPr>
              <w:rPr>
                <w:i/>
                <w:sz w:val="18"/>
                <w:szCs w:val="18"/>
              </w:rPr>
            </w:pPr>
            <w:r w:rsidRPr="00480B02">
              <w:rPr>
                <w:i/>
                <w:sz w:val="18"/>
                <w:szCs w:val="18"/>
              </w:rPr>
              <w:t>Приобретение оборудования для спортивной площадки</w:t>
            </w:r>
          </w:p>
        </w:tc>
        <w:tc>
          <w:tcPr>
            <w:tcW w:w="899" w:type="dxa"/>
            <w:vAlign w:val="center"/>
          </w:tcPr>
          <w:p w14:paraId="299C74C7" w14:textId="0C10E35E" w:rsidR="00A12A1F" w:rsidRPr="00480B02" w:rsidRDefault="00A12A1F" w:rsidP="00041B51">
            <w:pPr>
              <w:jc w:val="center"/>
              <w:rPr>
                <w:sz w:val="16"/>
                <w:szCs w:val="16"/>
              </w:rPr>
            </w:pPr>
            <w:r w:rsidRPr="00480B02">
              <w:rPr>
                <w:i/>
                <w:iCs/>
                <w:sz w:val="16"/>
                <w:szCs w:val="16"/>
              </w:rPr>
              <w:t>проект</w:t>
            </w:r>
          </w:p>
        </w:tc>
        <w:tc>
          <w:tcPr>
            <w:tcW w:w="800" w:type="dxa"/>
            <w:vMerge/>
            <w:vAlign w:val="center"/>
          </w:tcPr>
          <w:p w14:paraId="7238BEAC" w14:textId="77777777" w:rsidR="00A12A1F" w:rsidRPr="00480B02" w:rsidRDefault="00A12A1F" w:rsidP="00545F15">
            <w:pPr>
              <w:rPr>
                <w:sz w:val="18"/>
                <w:szCs w:val="18"/>
                <w:highlight w:val="yellow"/>
              </w:rPr>
            </w:pPr>
          </w:p>
        </w:tc>
        <w:tc>
          <w:tcPr>
            <w:tcW w:w="992" w:type="dxa"/>
            <w:vAlign w:val="center"/>
          </w:tcPr>
          <w:p w14:paraId="05F7B829"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tcPr>
          <w:p w14:paraId="0B60B120"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tcPr>
          <w:p w14:paraId="1777BCE5" w14:textId="77777777" w:rsidR="00A12A1F" w:rsidRPr="00480B02" w:rsidRDefault="00A12A1F" w:rsidP="00545F15">
            <w:pPr>
              <w:jc w:val="center"/>
              <w:rPr>
                <w:i/>
                <w:sz w:val="18"/>
                <w:szCs w:val="18"/>
              </w:rPr>
            </w:pPr>
            <w:r w:rsidRPr="00480B02">
              <w:rPr>
                <w:i/>
                <w:sz w:val="18"/>
                <w:szCs w:val="18"/>
              </w:rPr>
              <w:t>100,0</w:t>
            </w:r>
          </w:p>
        </w:tc>
      </w:tr>
      <w:tr w:rsidR="00A12A1F" w:rsidRPr="00480B02" w14:paraId="0DFD97A3" w14:textId="77777777" w:rsidTr="00F712EA">
        <w:trPr>
          <w:gridAfter w:val="1"/>
          <w:wAfter w:w="9" w:type="dxa"/>
          <w:trHeight w:val="20"/>
        </w:trPr>
        <w:tc>
          <w:tcPr>
            <w:tcW w:w="5389" w:type="dxa"/>
            <w:vAlign w:val="center"/>
          </w:tcPr>
          <w:p w14:paraId="0C23077D" w14:textId="77777777" w:rsidR="00A12A1F" w:rsidRPr="00480B02" w:rsidRDefault="00A12A1F" w:rsidP="00545F15">
            <w:pPr>
              <w:rPr>
                <w:i/>
                <w:sz w:val="18"/>
                <w:szCs w:val="18"/>
              </w:rPr>
            </w:pPr>
            <w:r w:rsidRPr="00480B02">
              <w:rPr>
                <w:i/>
                <w:sz w:val="18"/>
                <w:szCs w:val="18"/>
              </w:rPr>
              <w:t>Благоустройство мемориала</w:t>
            </w:r>
          </w:p>
        </w:tc>
        <w:tc>
          <w:tcPr>
            <w:tcW w:w="899" w:type="dxa"/>
            <w:vAlign w:val="center"/>
          </w:tcPr>
          <w:p w14:paraId="36E2EEF2" w14:textId="77777777" w:rsidR="00A12A1F" w:rsidRPr="00480B02" w:rsidRDefault="00A12A1F" w:rsidP="00545F15">
            <w:pPr>
              <w:jc w:val="center"/>
              <w:rPr>
                <w:i/>
                <w:iCs/>
                <w:sz w:val="16"/>
                <w:szCs w:val="16"/>
              </w:rPr>
            </w:pPr>
            <w:r w:rsidRPr="00480B02">
              <w:rPr>
                <w:i/>
                <w:iCs/>
                <w:sz w:val="16"/>
                <w:szCs w:val="16"/>
              </w:rPr>
              <w:t>проект</w:t>
            </w:r>
          </w:p>
        </w:tc>
        <w:tc>
          <w:tcPr>
            <w:tcW w:w="800" w:type="dxa"/>
            <w:vMerge/>
            <w:vAlign w:val="center"/>
          </w:tcPr>
          <w:p w14:paraId="3AF59E05" w14:textId="77777777" w:rsidR="00A12A1F" w:rsidRPr="00480B02" w:rsidRDefault="00A12A1F" w:rsidP="00545F15">
            <w:pPr>
              <w:rPr>
                <w:sz w:val="18"/>
                <w:szCs w:val="18"/>
                <w:highlight w:val="yellow"/>
              </w:rPr>
            </w:pPr>
          </w:p>
        </w:tc>
        <w:tc>
          <w:tcPr>
            <w:tcW w:w="992" w:type="dxa"/>
            <w:vAlign w:val="center"/>
          </w:tcPr>
          <w:p w14:paraId="7BBBF310"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tcPr>
          <w:p w14:paraId="7468B76D"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tcPr>
          <w:p w14:paraId="7051D24C" w14:textId="77777777" w:rsidR="00A12A1F" w:rsidRPr="00480B02" w:rsidRDefault="00A12A1F" w:rsidP="00545F15">
            <w:pPr>
              <w:jc w:val="center"/>
              <w:rPr>
                <w:i/>
                <w:sz w:val="18"/>
                <w:szCs w:val="18"/>
              </w:rPr>
            </w:pPr>
            <w:r w:rsidRPr="00480B02">
              <w:rPr>
                <w:i/>
                <w:sz w:val="18"/>
                <w:szCs w:val="18"/>
              </w:rPr>
              <w:t>100,0</w:t>
            </w:r>
          </w:p>
        </w:tc>
      </w:tr>
      <w:tr w:rsidR="00A12A1F" w:rsidRPr="00480B02" w14:paraId="581D056B" w14:textId="77777777" w:rsidTr="00F712EA">
        <w:trPr>
          <w:trHeight w:val="20"/>
        </w:trPr>
        <w:tc>
          <w:tcPr>
            <w:tcW w:w="10219" w:type="dxa"/>
            <w:gridSpan w:val="9"/>
            <w:vAlign w:val="center"/>
            <w:hideMark/>
          </w:tcPr>
          <w:p w14:paraId="54AEFC97" w14:textId="77777777" w:rsidR="00A12A1F" w:rsidRPr="00480B02" w:rsidRDefault="00A12A1F" w:rsidP="00545F15">
            <w:pPr>
              <w:jc w:val="center"/>
              <w:rPr>
                <w:b/>
                <w:sz w:val="18"/>
                <w:szCs w:val="18"/>
              </w:rPr>
            </w:pPr>
            <w:r w:rsidRPr="00480B02">
              <w:rPr>
                <w:b/>
                <w:sz w:val="18"/>
                <w:szCs w:val="18"/>
              </w:rPr>
              <w:t>Приоритетный проект «Культура малой Родины»</w:t>
            </w:r>
          </w:p>
        </w:tc>
      </w:tr>
      <w:tr w:rsidR="00A12A1F" w:rsidRPr="00480B02" w14:paraId="18B1307E" w14:textId="77777777" w:rsidTr="00F712EA">
        <w:trPr>
          <w:trHeight w:val="20"/>
        </w:trPr>
        <w:tc>
          <w:tcPr>
            <w:tcW w:w="10219" w:type="dxa"/>
            <w:gridSpan w:val="9"/>
            <w:vAlign w:val="center"/>
            <w:hideMark/>
          </w:tcPr>
          <w:p w14:paraId="6C65CE88" w14:textId="585FE213" w:rsidR="00A12A1F" w:rsidRPr="00480B02" w:rsidRDefault="00F712EA" w:rsidP="00545F15">
            <w:pPr>
              <w:jc w:val="center"/>
              <w:rPr>
                <w:i/>
                <w:sz w:val="18"/>
                <w:szCs w:val="18"/>
              </w:rPr>
            </w:pPr>
            <w:r w:rsidRPr="00F712EA">
              <w:rPr>
                <w:i/>
                <w:sz w:val="18"/>
                <w:szCs w:val="18"/>
              </w:rPr>
              <w:t>Муниципальная программа «</w:t>
            </w:r>
            <w:r w:rsidR="00A12A1F" w:rsidRPr="00480B02">
              <w:rPr>
                <w:i/>
                <w:sz w:val="18"/>
                <w:szCs w:val="18"/>
              </w:rPr>
              <w:t>Развитие культуры и искусства в муниципальном образовании «город Оренбург»</w:t>
            </w:r>
          </w:p>
        </w:tc>
      </w:tr>
      <w:tr w:rsidR="005B0D09" w:rsidRPr="00480B02" w14:paraId="7FD1CC82" w14:textId="77777777" w:rsidTr="00547E96">
        <w:trPr>
          <w:gridAfter w:val="1"/>
          <w:wAfter w:w="9" w:type="dxa"/>
          <w:trHeight w:val="20"/>
        </w:trPr>
        <w:tc>
          <w:tcPr>
            <w:tcW w:w="10210" w:type="dxa"/>
            <w:gridSpan w:val="8"/>
            <w:vAlign w:val="center"/>
            <w:hideMark/>
          </w:tcPr>
          <w:p w14:paraId="19A8E7D0" w14:textId="17D9D2E5" w:rsidR="005B0D09" w:rsidRPr="00480B02" w:rsidRDefault="005B0D09" w:rsidP="005B0D09">
            <w:pPr>
              <w:rPr>
                <w:sz w:val="18"/>
                <w:szCs w:val="18"/>
              </w:rPr>
            </w:pPr>
            <w:r w:rsidRPr="00480B02">
              <w:rPr>
                <w:sz w:val="18"/>
                <w:szCs w:val="18"/>
              </w:rPr>
              <w:t>Обеспечение мероприятий по поддержке творческой деятельности и техническое оснащение детских и кукольных театров (создание новых постановок и (или) улучшение технического оснащения)</w:t>
            </w:r>
          </w:p>
        </w:tc>
      </w:tr>
      <w:tr w:rsidR="00A12A1F" w:rsidRPr="00480B02" w14:paraId="27EA63AC" w14:textId="77777777" w:rsidTr="00F712EA">
        <w:trPr>
          <w:gridAfter w:val="1"/>
          <w:wAfter w:w="9" w:type="dxa"/>
          <w:trHeight w:val="20"/>
        </w:trPr>
        <w:tc>
          <w:tcPr>
            <w:tcW w:w="5389" w:type="dxa"/>
            <w:vAlign w:val="center"/>
            <w:hideMark/>
          </w:tcPr>
          <w:p w14:paraId="2E9F8F0A" w14:textId="77777777" w:rsidR="00A12A1F" w:rsidRPr="00480B02" w:rsidRDefault="00A12A1F" w:rsidP="00545F15">
            <w:pPr>
              <w:rPr>
                <w:i/>
                <w:sz w:val="18"/>
                <w:szCs w:val="18"/>
                <w:highlight w:val="yellow"/>
              </w:rPr>
            </w:pPr>
            <w:r w:rsidRPr="00480B02">
              <w:rPr>
                <w:i/>
                <w:sz w:val="18"/>
                <w:szCs w:val="18"/>
              </w:rPr>
              <w:t>количество учреждений, участвующих в мероприятиях по поддержке творческой деятельности и техническому оснащению детских и кукольных театров</w:t>
            </w:r>
          </w:p>
        </w:tc>
        <w:tc>
          <w:tcPr>
            <w:tcW w:w="899" w:type="dxa"/>
            <w:vAlign w:val="center"/>
            <w:hideMark/>
          </w:tcPr>
          <w:p w14:paraId="3A3F3731" w14:textId="77777777" w:rsidR="00A12A1F" w:rsidRPr="00480B02" w:rsidRDefault="00A12A1F" w:rsidP="00545F15">
            <w:pPr>
              <w:jc w:val="center"/>
              <w:rPr>
                <w:i/>
                <w:sz w:val="18"/>
                <w:szCs w:val="18"/>
              </w:rPr>
            </w:pPr>
            <w:r w:rsidRPr="00480B02">
              <w:rPr>
                <w:i/>
                <w:sz w:val="18"/>
                <w:szCs w:val="18"/>
              </w:rPr>
              <w:t>шт.</w:t>
            </w:r>
          </w:p>
        </w:tc>
        <w:tc>
          <w:tcPr>
            <w:tcW w:w="800" w:type="dxa"/>
            <w:vMerge w:val="restart"/>
            <w:vAlign w:val="center"/>
            <w:hideMark/>
          </w:tcPr>
          <w:p w14:paraId="2635345C" w14:textId="77745827" w:rsidR="00A12A1F" w:rsidRPr="00480B02" w:rsidRDefault="005B0D09" w:rsidP="00545F15">
            <w:pPr>
              <w:rPr>
                <w:sz w:val="18"/>
                <w:szCs w:val="18"/>
              </w:rPr>
            </w:pPr>
            <w:r w:rsidRPr="00480B02">
              <w:rPr>
                <w:sz w:val="18"/>
                <w:szCs w:val="18"/>
              </w:rPr>
              <w:t>УКиИ</w:t>
            </w:r>
          </w:p>
        </w:tc>
        <w:tc>
          <w:tcPr>
            <w:tcW w:w="992" w:type="dxa"/>
            <w:vAlign w:val="center"/>
            <w:hideMark/>
          </w:tcPr>
          <w:p w14:paraId="622673ED" w14:textId="77777777" w:rsidR="00A12A1F" w:rsidRPr="00480B02" w:rsidRDefault="00A12A1F" w:rsidP="00545F15">
            <w:pPr>
              <w:jc w:val="center"/>
              <w:rPr>
                <w:i/>
                <w:sz w:val="18"/>
                <w:szCs w:val="18"/>
              </w:rPr>
            </w:pPr>
            <w:r w:rsidRPr="00480B02">
              <w:rPr>
                <w:i/>
                <w:sz w:val="18"/>
                <w:szCs w:val="18"/>
              </w:rPr>
              <w:t>1,0</w:t>
            </w:r>
          </w:p>
        </w:tc>
        <w:tc>
          <w:tcPr>
            <w:tcW w:w="992" w:type="dxa"/>
            <w:gridSpan w:val="2"/>
            <w:vAlign w:val="center"/>
            <w:hideMark/>
          </w:tcPr>
          <w:p w14:paraId="783A4860" w14:textId="77777777" w:rsidR="00A12A1F" w:rsidRPr="00480B02" w:rsidRDefault="00A12A1F" w:rsidP="00545F15">
            <w:pPr>
              <w:jc w:val="center"/>
              <w:rPr>
                <w:i/>
                <w:sz w:val="18"/>
                <w:szCs w:val="18"/>
              </w:rPr>
            </w:pPr>
            <w:r w:rsidRPr="00480B02">
              <w:rPr>
                <w:i/>
                <w:sz w:val="18"/>
                <w:szCs w:val="18"/>
              </w:rPr>
              <w:t>1,0</w:t>
            </w:r>
          </w:p>
        </w:tc>
        <w:tc>
          <w:tcPr>
            <w:tcW w:w="1138" w:type="dxa"/>
            <w:gridSpan w:val="2"/>
            <w:vAlign w:val="center"/>
            <w:hideMark/>
          </w:tcPr>
          <w:p w14:paraId="6EF77FB0" w14:textId="77777777" w:rsidR="00A12A1F" w:rsidRPr="00480B02" w:rsidRDefault="00A12A1F" w:rsidP="00545F15">
            <w:pPr>
              <w:jc w:val="center"/>
              <w:rPr>
                <w:i/>
                <w:sz w:val="18"/>
                <w:szCs w:val="18"/>
              </w:rPr>
            </w:pPr>
            <w:r w:rsidRPr="00480B02">
              <w:rPr>
                <w:i/>
                <w:sz w:val="18"/>
                <w:szCs w:val="18"/>
              </w:rPr>
              <w:t>100,0</w:t>
            </w:r>
          </w:p>
        </w:tc>
      </w:tr>
      <w:tr w:rsidR="00A12A1F" w:rsidRPr="00480B02" w14:paraId="2D4E6804" w14:textId="77777777" w:rsidTr="00F712EA">
        <w:trPr>
          <w:gridAfter w:val="1"/>
          <w:wAfter w:w="9" w:type="dxa"/>
          <w:trHeight w:val="20"/>
        </w:trPr>
        <w:tc>
          <w:tcPr>
            <w:tcW w:w="5389" w:type="dxa"/>
            <w:vAlign w:val="center"/>
            <w:hideMark/>
          </w:tcPr>
          <w:p w14:paraId="65FE8424" w14:textId="77777777" w:rsidR="00A12A1F" w:rsidRPr="00480B02" w:rsidRDefault="00A12A1F" w:rsidP="00545F15">
            <w:pPr>
              <w:rPr>
                <w:i/>
                <w:sz w:val="18"/>
                <w:szCs w:val="18"/>
                <w:highlight w:val="yellow"/>
              </w:rPr>
            </w:pPr>
            <w:r w:rsidRPr="00480B02">
              <w:rPr>
                <w:i/>
                <w:sz w:val="18"/>
                <w:szCs w:val="18"/>
              </w:rPr>
              <w:t>количество созданных и восстановленных спектаклей (МАУ «Оренбургский театр кукол «Пьеро»)</w:t>
            </w:r>
          </w:p>
        </w:tc>
        <w:tc>
          <w:tcPr>
            <w:tcW w:w="899" w:type="dxa"/>
            <w:vAlign w:val="center"/>
            <w:hideMark/>
          </w:tcPr>
          <w:p w14:paraId="70203DEE" w14:textId="77777777" w:rsidR="00A12A1F" w:rsidRPr="00480B02" w:rsidRDefault="00A12A1F" w:rsidP="00545F15">
            <w:pPr>
              <w:jc w:val="center"/>
              <w:rPr>
                <w:i/>
                <w:sz w:val="18"/>
                <w:szCs w:val="18"/>
              </w:rPr>
            </w:pPr>
            <w:r w:rsidRPr="00480B02">
              <w:rPr>
                <w:i/>
                <w:sz w:val="18"/>
                <w:szCs w:val="18"/>
              </w:rPr>
              <w:t>шт.</w:t>
            </w:r>
          </w:p>
        </w:tc>
        <w:tc>
          <w:tcPr>
            <w:tcW w:w="800" w:type="dxa"/>
            <w:vMerge/>
            <w:vAlign w:val="center"/>
            <w:hideMark/>
          </w:tcPr>
          <w:p w14:paraId="1FF4C009" w14:textId="77777777" w:rsidR="00A12A1F" w:rsidRPr="00480B02" w:rsidRDefault="00A12A1F" w:rsidP="00545F15">
            <w:pPr>
              <w:rPr>
                <w:sz w:val="18"/>
                <w:szCs w:val="18"/>
              </w:rPr>
            </w:pPr>
          </w:p>
        </w:tc>
        <w:tc>
          <w:tcPr>
            <w:tcW w:w="992" w:type="dxa"/>
            <w:vAlign w:val="center"/>
            <w:hideMark/>
          </w:tcPr>
          <w:p w14:paraId="0B77D464" w14:textId="77777777" w:rsidR="00A12A1F" w:rsidRPr="00480B02" w:rsidRDefault="00A12A1F" w:rsidP="00545F15">
            <w:pPr>
              <w:jc w:val="center"/>
              <w:rPr>
                <w:i/>
                <w:sz w:val="18"/>
                <w:szCs w:val="18"/>
              </w:rPr>
            </w:pPr>
            <w:r w:rsidRPr="00480B02">
              <w:rPr>
                <w:i/>
                <w:sz w:val="18"/>
                <w:szCs w:val="18"/>
              </w:rPr>
              <w:t>2,0</w:t>
            </w:r>
          </w:p>
        </w:tc>
        <w:tc>
          <w:tcPr>
            <w:tcW w:w="992" w:type="dxa"/>
            <w:gridSpan w:val="2"/>
            <w:vAlign w:val="center"/>
            <w:hideMark/>
          </w:tcPr>
          <w:p w14:paraId="0F1BBFDF" w14:textId="77777777" w:rsidR="00A12A1F" w:rsidRPr="00480B02" w:rsidRDefault="00A12A1F" w:rsidP="00545F15">
            <w:pPr>
              <w:jc w:val="center"/>
              <w:rPr>
                <w:i/>
                <w:sz w:val="18"/>
                <w:szCs w:val="18"/>
              </w:rPr>
            </w:pPr>
            <w:r w:rsidRPr="00480B02">
              <w:rPr>
                <w:i/>
                <w:sz w:val="18"/>
                <w:szCs w:val="18"/>
              </w:rPr>
              <w:t>2,0</w:t>
            </w:r>
          </w:p>
        </w:tc>
        <w:tc>
          <w:tcPr>
            <w:tcW w:w="1138" w:type="dxa"/>
            <w:gridSpan w:val="2"/>
            <w:vAlign w:val="center"/>
            <w:hideMark/>
          </w:tcPr>
          <w:p w14:paraId="369C82B0" w14:textId="77777777" w:rsidR="00A12A1F" w:rsidRPr="00480B02" w:rsidRDefault="00A12A1F" w:rsidP="00545F15">
            <w:pPr>
              <w:jc w:val="center"/>
              <w:rPr>
                <w:i/>
                <w:sz w:val="18"/>
                <w:szCs w:val="18"/>
              </w:rPr>
            </w:pPr>
            <w:r w:rsidRPr="00480B02">
              <w:rPr>
                <w:i/>
                <w:sz w:val="18"/>
                <w:szCs w:val="18"/>
              </w:rPr>
              <w:t>100,0</w:t>
            </w:r>
          </w:p>
        </w:tc>
      </w:tr>
    </w:tbl>
    <w:p w14:paraId="33F91F45" w14:textId="77777777" w:rsidR="00A12A1F" w:rsidRPr="00480B02" w:rsidRDefault="00A12A1F" w:rsidP="00A12A1F">
      <w:pPr>
        <w:widowControl w:val="0"/>
        <w:rPr>
          <w:sz w:val="16"/>
          <w:szCs w:val="28"/>
        </w:rPr>
      </w:pPr>
    </w:p>
    <w:p w14:paraId="62D944DD" w14:textId="77777777" w:rsidR="00495B98" w:rsidRDefault="00495B98" w:rsidP="00495B98">
      <w:pPr>
        <w:pStyle w:val="1"/>
        <w:jc w:val="center"/>
        <w:rPr>
          <w:b/>
        </w:rPr>
      </w:pPr>
      <w:bookmarkStart w:id="133" w:name="_Toc196924035"/>
      <w:r w:rsidRPr="00C8680D">
        <w:rPr>
          <w:b/>
        </w:rPr>
        <w:t>3.3. Непрограммные направления расходов бюджета города Оренбурга</w:t>
      </w:r>
      <w:bookmarkEnd w:id="133"/>
    </w:p>
    <w:p w14:paraId="43432A12" w14:textId="77777777" w:rsidR="007E6C3A" w:rsidRDefault="007E6C3A" w:rsidP="007E6C3A">
      <w:pPr>
        <w:rPr>
          <w:sz w:val="16"/>
          <w:szCs w:val="16"/>
        </w:rPr>
      </w:pPr>
    </w:p>
    <w:p w14:paraId="577B3639" w14:textId="0D5A3B64" w:rsidR="00E770C6" w:rsidRPr="00C81BD1" w:rsidRDefault="007E6C3A" w:rsidP="00E770C6">
      <w:pPr>
        <w:ind w:firstLine="709"/>
        <w:jc w:val="both"/>
        <w:rPr>
          <w:sz w:val="28"/>
          <w:szCs w:val="28"/>
        </w:rPr>
      </w:pPr>
      <w:r>
        <w:rPr>
          <w:sz w:val="28"/>
          <w:szCs w:val="28"/>
        </w:rPr>
        <w:t>Решением</w:t>
      </w:r>
      <w:r w:rsidR="00E770C6">
        <w:rPr>
          <w:sz w:val="28"/>
          <w:szCs w:val="28"/>
        </w:rPr>
        <w:t xml:space="preserve"> </w:t>
      </w:r>
      <w:r w:rsidR="00E770C6" w:rsidRPr="00C81BD1">
        <w:rPr>
          <w:sz w:val="28"/>
          <w:szCs w:val="28"/>
        </w:rPr>
        <w:t xml:space="preserve">о бюджете по состоянию на </w:t>
      </w:r>
      <w:r w:rsidR="00E770C6">
        <w:rPr>
          <w:sz w:val="28"/>
          <w:szCs w:val="28"/>
        </w:rPr>
        <w:t>конец отчетного</w:t>
      </w:r>
      <w:r w:rsidR="00E770C6" w:rsidRPr="00C81BD1">
        <w:rPr>
          <w:sz w:val="28"/>
          <w:szCs w:val="28"/>
        </w:rPr>
        <w:t xml:space="preserve"> год</w:t>
      </w:r>
      <w:r w:rsidR="00E770C6">
        <w:rPr>
          <w:sz w:val="28"/>
          <w:szCs w:val="28"/>
        </w:rPr>
        <w:t>а</w:t>
      </w:r>
      <w:r w:rsidR="00E770C6" w:rsidRPr="00C81BD1">
        <w:rPr>
          <w:sz w:val="28"/>
          <w:szCs w:val="28"/>
        </w:rPr>
        <w:t xml:space="preserve"> утверждены непрограммные расходы в сумме </w:t>
      </w:r>
      <w:r w:rsidR="00E770C6" w:rsidRPr="00480B02">
        <w:rPr>
          <w:sz w:val="28"/>
          <w:szCs w:val="28"/>
        </w:rPr>
        <w:t>548</w:t>
      </w:r>
      <w:r w:rsidR="00E770C6">
        <w:rPr>
          <w:sz w:val="28"/>
          <w:szCs w:val="28"/>
        </w:rPr>
        <w:t> </w:t>
      </w:r>
      <w:r w:rsidR="00E770C6" w:rsidRPr="00480B02">
        <w:rPr>
          <w:sz w:val="28"/>
          <w:szCs w:val="28"/>
        </w:rPr>
        <w:t>884,3</w:t>
      </w:r>
      <w:r w:rsidR="00E770C6" w:rsidRPr="00C81BD1">
        <w:rPr>
          <w:sz w:val="28"/>
          <w:szCs w:val="28"/>
        </w:rPr>
        <w:t xml:space="preserve"> тыс. рублей, что составляет </w:t>
      </w:r>
      <w:r w:rsidR="00E770C6" w:rsidRPr="00480B02">
        <w:rPr>
          <w:sz w:val="28"/>
          <w:szCs w:val="28"/>
        </w:rPr>
        <w:t>1,9</w:t>
      </w:r>
      <w:r w:rsidR="00E770C6" w:rsidRPr="00C81BD1">
        <w:rPr>
          <w:sz w:val="28"/>
          <w:szCs w:val="28"/>
        </w:rPr>
        <w:t>% от общей суммы бюджетных ассигнований.</w:t>
      </w:r>
    </w:p>
    <w:p w14:paraId="2CDC0A27" w14:textId="2EE37347" w:rsidR="00E770C6" w:rsidRPr="00C81BD1" w:rsidRDefault="00E770C6" w:rsidP="00E770C6">
      <w:pPr>
        <w:ind w:firstLine="709"/>
        <w:jc w:val="both"/>
        <w:rPr>
          <w:sz w:val="28"/>
          <w:szCs w:val="28"/>
        </w:rPr>
      </w:pPr>
      <w:r w:rsidRPr="00C81BD1">
        <w:rPr>
          <w:sz w:val="28"/>
          <w:szCs w:val="28"/>
        </w:rPr>
        <w:t>Сводной бюджетной росписью по состоянию на 31.12.202</w:t>
      </w:r>
      <w:r w:rsidRPr="00480B02">
        <w:rPr>
          <w:sz w:val="28"/>
          <w:szCs w:val="28"/>
        </w:rPr>
        <w:t>4</w:t>
      </w:r>
      <w:r w:rsidRPr="00C81BD1">
        <w:rPr>
          <w:sz w:val="28"/>
          <w:szCs w:val="28"/>
        </w:rPr>
        <w:t xml:space="preserve"> год утверждены непрограммные расходы в сумме </w:t>
      </w:r>
      <w:r w:rsidRPr="00480B02">
        <w:rPr>
          <w:sz w:val="28"/>
          <w:szCs w:val="28"/>
        </w:rPr>
        <w:t>549</w:t>
      </w:r>
      <w:r>
        <w:rPr>
          <w:sz w:val="28"/>
          <w:szCs w:val="28"/>
        </w:rPr>
        <w:t> </w:t>
      </w:r>
      <w:r w:rsidRPr="00480B02">
        <w:rPr>
          <w:sz w:val="28"/>
          <w:szCs w:val="28"/>
        </w:rPr>
        <w:t>474,4</w:t>
      </w:r>
      <w:r w:rsidRPr="00C81BD1">
        <w:rPr>
          <w:sz w:val="28"/>
          <w:szCs w:val="28"/>
        </w:rPr>
        <w:t xml:space="preserve"> тыс. рублей, что на </w:t>
      </w:r>
      <w:r w:rsidRPr="00480B02">
        <w:rPr>
          <w:sz w:val="28"/>
          <w:szCs w:val="28"/>
        </w:rPr>
        <w:t>590,1</w:t>
      </w:r>
      <w:r w:rsidRPr="00C81BD1">
        <w:rPr>
          <w:sz w:val="28"/>
          <w:szCs w:val="28"/>
        </w:rPr>
        <w:t xml:space="preserve"> тыс. рублей больше, чем утверждено Решением о бюджете.</w:t>
      </w:r>
    </w:p>
    <w:p w14:paraId="107E4972" w14:textId="74B59AB1" w:rsidR="00E770C6" w:rsidRPr="00C81BD1" w:rsidRDefault="00E770C6" w:rsidP="00E770C6">
      <w:pPr>
        <w:ind w:firstLine="709"/>
        <w:jc w:val="both"/>
        <w:rPr>
          <w:sz w:val="28"/>
          <w:szCs w:val="28"/>
        </w:rPr>
      </w:pPr>
      <w:r w:rsidRPr="00C81BD1">
        <w:rPr>
          <w:sz w:val="28"/>
          <w:szCs w:val="28"/>
        </w:rPr>
        <w:t xml:space="preserve">Кассовое исполнение непрограммной части бюджета города Оренбурга составило </w:t>
      </w:r>
      <w:r w:rsidRPr="00480B02">
        <w:rPr>
          <w:sz w:val="28"/>
          <w:szCs w:val="28"/>
        </w:rPr>
        <w:t>541</w:t>
      </w:r>
      <w:r>
        <w:rPr>
          <w:sz w:val="28"/>
          <w:szCs w:val="28"/>
        </w:rPr>
        <w:t> </w:t>
      </w:r>
      <w:r w:rsidRPr="00480B02">
        <w:rPr>
          <w:sz w:val="28"/>
          <w:szCs w:val="28"/>
        </w:rPr>
        <w:t>030,4</w:t>
      </w:r>
      <w:r w:rsidRPr="00C81BD1">
        <w:rPr>
          <w:sz w:val="28"/>
          <w:szCs w:val="28"/>
        </w:rPr>
        <w:t xml:space="preserve"> тыс. рублей или </w:t>
      </w:r>
      <w:r w:rsidRPr="00480B02">
        <w:rPr>
          <w:sz w:val="28"/>
          <w:szCs w:val="28"/>
        </w:rPr>
        <w:t>98,5</w:t>
      </w:r>
      <w:r w:rsidRPr="00C81BD1">
        <w:rPr>
          <w:sz w:val="28"/>
          <w:szCs w:val="28"/>
        </w:rPr>
        <w:t>% от утвержденного СБР объема бюджетных ассигнований.</w:t>
      </w:r>
    </w:p>
    <w:p w14:paraId="57D454A2" w14:textId="77777777" w:rsidR="00E770C6" w:rsidRPr="00C81BD1" w:rsidRDefault="00E770C6" w:rsidP="00E770C6">
      <w:pPr>
        <w:spacing w:after="120"/>
        <w:ind w:firstLine="709"/>
        <w:jc w:val="both"/>
        <w:rPr>
          <w:sz w:val="28"/>
          <w:szCs w:val="28"/>
        </w:rPr>
      </w:pPr>
      <w:r w:rsidRPr="00C81BD1">
        <w:rPr>
          <w:sz w:val="28"/>
          <w:szCs w:val="28"/>
        </w:rPr>
        <w:t>В 202</w:t>
      </w:r>
      <w:r w:rsidRPr="00480B02">
        <w:rPr>
          <w:sz w:val="28"/>
          <w:szCs w:val="28"/>
        </w:rPr>
        <w:t>4</w:t>
      </w:r>
      <w:r w:rsidRPr="00C81BD1">
        <w:rPr>
          <w:sz w:val="28"/>
          <w:szCs w:val="28"/>
        </w:rPr>
        <w:t xml:space="preserve"> году непрограммные расходы осуществляли 1</w:t>
      </w:r>
      <w:r>
        <w:rPr>
          <w:sz w:val="28"/>
          <w:szCs w:val="28"/>
        </w:rPr>
        <w:t>5</w:t>
      </w:r>
      <w:r w:rsidRPr="00C81BD1">
        <w:rPr>
          <w:sz w:val="28"/>
          <w:szCs w:val="28"/>
        </w:rPr>
        <w:t xml:space="preserve"> главны</w:t>
      </w:r>
      <w:r>
        <w:rPr>
          <w:sz w:val="28"/>
          <w:szCs w:val="28"/>
        </w:rPr>
        <w:t>х</w:t>
      </w:r>
      <w:r w:rsidRPr="00C81BD1">
        <w:rPr>
          <w:sz w:val="28"/>
          <w:szCs w:val="28"/>
        </w:rPr>
        <w:t xml:space="preserve"> распорядител</w:t>
      </w:r>
      <w:r w:rsidRPr="00480B02">
        <w:rPr>
          <w:sz w:val="28"/>
          <w:szCs w:val="28"/>
        </w:rPr>
        <w:t>ей</w:t>
      </w:r>
      <w:r w:rsidRPr="00C81BD1">
        <w:rPr>
          <w:sz w:val="28"/>
          <w:szCs w:val="28"/>
        </w:rPr>
        <w:t xml:space="preserve"> бюджетных средств. Распределение непрограммных расходов, в разрезе ГРБС, представлено в следующей таблице.</w:t>
      </w:r>
    </w:p>
    <w:p w14:paraId="07BFA9DD" w14:textId="77777777" w:rsidR="00E770C6" w:rsidRPr="00C81BD1" w:rsidRDefault="00E770C6" w:rsidP="00E770C6">
      <w:pPr>
        <w:jc w:val="right"/>
        <w:rPr>
          <w:sz w:val="16"/>
          <w:szCs w:val="28"/>
        </w:rPr>
      </w:pPr>
      <w:r w:rsidRPr="00C81BD1">
        <w:rPr>
          <w:sz w:val="20"/>
          <w:szCs w:val="28"/>
        </w:rPr>
        <w:t xml:space="preserve"> (тыс. рублей)</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1843"/>
        <w:gridCol w:w="1417"/>
        <w:gridCol w:w="1244"/>
        <w:gridCol w:w="666"/>
        <w:gridCol w:w="1492"/>
      </w:tblGrid>
      <w:tr w:rsidR="00E770C6" w:rsidRPr="00E770C6" w14:paraId="10813AD3" w14:textId="77777777" w:rsidTr="00E770C6">
        <w:trPr>
          <w:trHeight w:val="20"/>
        </w:trPr>
        <w:tc>
          <w:tcPr>
            <w:tcW w:w="3559" w:type="dxa"/>
            <w:shd w:val="clear" w:color="auto" w:fill="DBE5F1"/>
            <w:vAlign w:val="center"/>
            <w:hideMark/>
          </w:tcPr>
          <w:p w14:paraId="5EE4430C" w14:textId="77777777" w:rsidR="00E770C6" w:rsidRPr="00E770C6" w:rsidRDefault="00E770C6" w:rsidP="00545F15">
            <w:pPr>
              <w:jc w:val="center"/>
              <w:rPr>
                <w:color w:val="000000"/>
                <w:sz w:val="18"/>
                <w:szCs w:val="18"/>
              </w:rPr>
            </w:pPr>
            <w:r w:rsidRPr="00E770C6">
              <w:rPr>
                <w:color w:val="000000"/>
                <w:sz w:val="18"/>
                <w:szCs w:val="18"/>
              </w:rPr>
              <w:t>Наименование ГРБС</w:t>
            </w:r>
          </w:p>
        </w:tc>
        <w:tc>
          <w:tcPr>
            <w:tcW w:w="1843" w:type="dxa"/>
            <w:shd w:val="clear" w:color="auto" w:fill="DBE5F1"/>
            <w:vAlign w:val="center"/>
            <w:hideMark/>
          </w:tcPr>
          <w:p w14:paraId="75ED134D" w14:textId="77777777" w:rsidR="00E770C6" w:rsidRPr="00E770C6" w:rsidRDefault="00E770C6" w:rsidP="00545F15">
            <w:pPr>
              <w:jc w:val="center"/>
              <w:rPr>
                <w:color w:val="000000"/>
                <w:sz w:val="18"/>
                <w:szCs w:val="18"/>
              </w:rPr>
            </w:pPr>
            <w:r w:rsidRPr="00E770C6">
              <w:rPr>
                <w:color w:val="000000"/>
                <w:sz w:val="18"/>
                <w:szCs w:val="18"/>
              </w:rPr>
              <w:t>Утверждено СБР на 31.12.2024</w:t>
            </w:r>
          </w:p>
        </w:tc>
        <w:tc>
          <w:tcPr>
            <w:tcW w:w="1417" w:type="dxa"/>
            <w:shd w:val="clear" w:color="auto" w:fill="DBE5F1"/>
            <w:vAlign w:val="center"/>
            <w:hideMark/>
          </w:tcPr>
          <w:p w14:paraId="230A590D" w14:textId="47FFBE52" w:rsidR="00E770C6" w:rsidRPr="00E770C6" w:rsidRDefault="00E770C6" w:rsidP="00545F15">
            <w:pPr>
              <w:jc w:val="center"/>
              <w:rPr>
                <w:color w:val="000000"/>
                <w:sz w:val="18"/>
                <w:szCs w:val="18"/>
              </w:rPr>
            </w:pPr>
            <w:r w:rsidRPr="00E770C6">
              <w:rPr>
                <w:color w:val="000000"/>
                <w:sz w:val="18"/>
                <w:szCs w:val="18"/>
              </w:rPr>
              <w:t>Исполнено в 2024</w:t>
            </w:r>
            <w:r>
              <w:rPr>
                <w:color w:val="000000"/>
                <w:sz w:val="18"/>
                <w:szCs w:val="18"/>
              </w:rPr>
              <w:t xml:space="preserve"> </w:t>
            </w:r>
            <w:r w:rsidRPr="00E770C6">
              <w:rPr>
                <w:color w:val="000000"/>
                <w:sz w:val="18"/>
                <w:szCs w:val="18"/>
              </w:rPr>
              <w:t>году</w:t>
            </w:r>
          </w:p>
        </w:tc>
        <w:tc>
          <w:tcPr>
            <w:tcW w:w="1244" w:type="dxa"/>
            <w:shd w:val="clear" w:color="auto" w:fill="DBE5F1"/>
            <w:vAlign w:val="center"/>
            <w:hideMark/>
          </w:tcPr>
          <w:p w14:paraId="5F0706BC" w14:textId="77777777" w:rsidR="00E770C6" w:rsidRPr="00E770C6" w:rsidRDefault="00E770C6" w:rsidP="00545F15">
            <w:pPr>
              <w:jc w:val="center"/>
              <w:rPr>
                <w:color w:val="000000"/>
                <w:sz w:val="18"/>
                <w:szCs w:val="18"/>
              </w:rPr>
            </w:pPr>
            <w:r w:rsidRPr="00E770C6">
              <w:rPr>
                <w:color w:val="000000"/>
                <w:sz w:val="18"/>
                <w:szCs w:val="18"/>
              </w:rPr>
              <w:t>Отклонение</w:t>
            </w:r>
          </w:p>
        </w:tc>
        <w:tc>
          <w:tcPr>
            <w:tcW w:w="666" w:type="dxa"/>
            <w:shd w:val="clear" w:color="auto" w:fill="DBE5F1"/>
            <w:vAlign w:val="center"/>
            <w:hideMark/>
          </w:tcPr>
          <w:p w14:paraId="2B9A5149" w14:textId="77777777" w:rsidR="00E770C6" w:rsidRPr="00E770C6" w:rsidRDefault="00E770C6" w:rsidP="00545F15">
            <w:pPr>
              <w:jc w:val="center"/>
              <w:rPr>
                <w:color w:val="000000"/>
                <w:sz w:val="18"/>
                <w:szCs w:val="18"/>
              </w:rPr>
            </w:pPr>
            <w:r w:rsidRPr="00E770C6">
              <w:rPr>
                <w:color w:val="000000"/>
                <w:sz w:val="18"/>
                <w:szCs w:val="18"/>
              </w:rPr>
              <w:t>%</w:t>
            </w:r>
          </w:p>
        </w:tc>
        <w:tc>
          <w:tcPr>
            <w:tcW w:w="1492" w:type="dxa"/>
            <w:shd w:val="clear" w:color="auto" w:fill="D9E1F2"/>
            <w:vAlign w:val="center"/>
            <w:hideMark/>
          </w:tcPr>
          <w:p w14:paraId="5A2D2214" w14:textId="39353C83" w:rsidR="00E770C6" w:rsidRPr="00E770C6" w:rsidRDefault="00E770C6" w:rsidP="00545F15">
            <w:pPr>
              <w:jc w:val="center"/>
              <w:rPr>
                <w:color w:val="000000"/>
                <w:sz w:val="18"/>
                <w:szCs w:val="18"/>
              </w:rPr>
            </w:pPr>
            <w:r w:rsidRPr="00E770C6">
              <w:rPr>
                <w:color w:val="000000"/>
                <w:sz w:val="18"/>
                <w:szCs w:val="18"/>
              </w:rPr>
              <w:t>Удельный вес расходов,</w:t>
            </w:r>
            <w:r>
              <w:rPr>
                <w:color w:val="000000"/>
                <w:sz w:val="18"/>
                <w:szCs w:val="18"/>
              </w:rPr>
              <w:t xml:space="preserve"> </w:t>
            </w:r>
            <w:r w:rsidRPr="00E770C6">
              <w:rPr>
                <w:color w:val="000000"/>
                <w:sz w:val="18"/>
                <w:szCs w:val="18"/>
              </w:rPr>
              <w:t>%</w:t>
            </w:r>
          </w:p>
        </w:tc>
      </w:tr>
      <w:tr w:rsidR="00E770C6" w:rsidRPr="00E770C6" w14:paraId="271D46B4" w14:textId="77777777" w:rsidTr="00E770C6">
        <w:trPr>
          <w:trHeight w:val="20"/>
        </w:trPr>
        <w:tc>
          <w:tcPr>
            <w:tcW w:w="3559" w:type="dxa"/>
            <w:vAlign w:val="center"/>
            <w:hideMark/>
          </w:tcPr>
          <w:p w14:paraId="48BA7729" w14:textId="77777777" w:rsidR="00E770C6" w:rsidRPr="00E770C6" w:rsidRDefault="00E770C6" w:rsidP="00545F15">
            <w:pPr>
              <w:jc w:val="center"/>
              <w:rPr>
                <w:color w:val="000000"/>
                <w:sz w:val="18"/>
                <w:szCs w:val="18"/>
              </w:rPr>
            </w:pPr>
            <w:r w:rsidRPr="00E770C6">
              <w:rPr>
                <w:color w:val="000000"/>
                <w:sz w:val="18"/>
                <w:szCs w:val="18"/>
              </w:rPr>
              <w:t>1</w:t>
            </w:r>
          </w:p>
        </w:tc>
        <w:tc>
          <w:tcPr>
            <w:tcW w:w="1843" w:type="dxa"/>
            <w:vAlign w:val="center"/>
            <w:hideMark/>
          </w:tcPr>
          <w:p w14:paraId="347A36D0" w14:textId="77777777" w:rsidR="00E770C6" w:rsidRPr="00E770C6" w:rsidRDefault="00E770C6" w:rsidP="00545F15">
            <w:pPr>
              <w:jc w:val="center"/>
              <w:rPr>
                <w:color w:val="000000"/>
                <w:sz w:val="18"/>
                <w:szCs w:val="18"/>
              </w:rPr>
            </w:pPr>
            <w:r w:rsidRPr="00E770C6">
              <w:rPr>
                <w:color w:val="000000"/>
                <w:sz w:val="18"/>
                <w:szCs w:val="18"/>
              </w:rPr>
              <w:t>2</w:t>
            </w:r>
          </w:p>
        </w:tc>
        <w:tc>
          <w:tcPr>
            <w:tcW w:w="1417" w:type="dxa"/>
            <w:vAlign w:val="center"/>
            <w:hideMark/>
          </w:tcPr>
          <w:p w14:paraId="4F959803" w14:textId="77777777" w:rsidR="00E770C6" w:rsidRPr="00E770C6" w:rsidRDefault="00E770C6" w:rsidP="00545F15">
            <w:pPr>
              <w:jc w:val="center"/>
              <w:rPr>
                <w:color w:val="000000"/>
                <w:sz w:val="18"/>
                <w:szCs w:val="18"/>
              </w:rPr>
            </w:pPr>
            <w:r w:rsidRPr="00E770C6">
              <w:rPr>
                <w:color w:val="000000"/>
                <w:sz w:val="18"/>
                <w:szCs w:val="18"/>
              </w:rPr>
              <w:t>3</w:t>
            </w:r>
          </w:p>
        </w:tc>
        <w:tc>
          <w:tcPr>
            <w:tcW w:w="1244" w:type="dxa"/>
            <w:vAlign w:val="center"/>
            <w:hideMark/>
          </w:tcPr>
          <w:p w14:paraId="38F58BC0" w14:textId="77777777" w:rsidR="00E770C6" w:rsidRPr="00E770C6" w:rsidRDefault="00E770C6" w:rsidP="00545F15">
            <w:pPr>
              <w:jc w:val="center"/>
              <w:rPr>
                <w:color w:val="000000"/>
                <w:sz w:val="18"/>
                <w:szCs w:val="18"/>
              </w:rPr>
            </w:pPr>
            <w:r w:rsidRPr="00E770C6">
              <w:rPr>
                <w:color w:val="000000"/>
                <w:sz w:val="18"/>
                <w:szCs w:val="18"/>
              </w:rPr>
              <w:t>4</w:t>
            </w:r>
          </w:p>
        </w:tc>
        <w:tc>
          <w:tcPr>
            <w:tcW w:w="666" w:type="dxa"/>
            <w:vAlign w:val="center"/>
            <w:hideMark/>
          </w:tcPr>
          <w:p w14:paraId="3EFF045D" w14:textId="77777777" w:rsidR="00E770C6" w:rsidRPr="00E770C6" w:rsidRDefault="00E770C6" w:rsidP="00545F15">
            <w:pPr>
              <w:jc w:val="center"/>
              <w:rPr>
                <w:color w:val="000000"/>
                <w:sz w:val="18"/>
                <w:szCs w:val="18"/>
              </w:rPr>
            </w:pPr>
            <w:r w:rsidRPr="00E770C6">
              <w:rPr>
                <w:color w:val="000000"/>
                <w:sz w:val="18"/>
                <w:szCs w:val="18"/>
              </w:rPr>
              <w:t>5</w:t>
            </w:r>
          </w:p>
        </w:tc>
        <w:tc>
          <w:tcPr>
            <w:tcW w:w="1492" w:type="dxa"/>
            <w:vAlign w:val="center"/>
            <w:hideMark/>
          </w:tcPr>
          <w:p w14:paraId="585745CA" w14:textId="77777777" w:rsidR="00E770C6" w:rsidRPr="00E770C6" w:rsidRDefault="00E770C6" w:rsidP="00545F15">
            <w:pPr>
              <w:jc w:val="center"/>
              <w:rPr>
                <w:color w:val="000000"/>
                <w:sz w:val="18"/>
                <w:szCs w:val="18"/>
              </w:rPr>
            </w:pPr>
            <w:r w:rsidRPr="00E770C6">
              <w:rPr>
                <w:color w:val="000000"/>
                <w:sz w:val="18"/>
                <w:szCs w:val="18"/>
              </w:rPr>
              <w:t>6</w:t>
            </w:r>
          </w:p>
        </w:tc>
      </w:tr>
      <w:tr w:rsidR="00E770C6" w:rsidRPr="00E770C6" w14:paraId="45155E03" w14:textId="77777777" w:rsidTr="00E770C6">
        <w:trPr>
          <w:trHeight w:val="20"/>
        </w:trPr>
        <w:tc>
          <w:tcPr>
            <w:tcW w:w="3559" w:type="dxa"/>
            <w:noWrap/>
            <w:vAlign w:val="center"/>
            <w:hideMark/>
          </w:tcPr>
          <w:p w14:paraId="292E2595" w14:textId="77777777" w:rsidR="00E770C6" w:rsidRPr="00E770C6" w:rsidRDefault="00E770C6" w:rsidP="00545F15">
            <w:pPr>
              <w:rPr>
                <w:color w:val="000000"/>
                <w:sz w:val="18"/>
                <w:szCs w:val="18"/>
              </w:rPr>
            </w:pPr>
            <w:r w:rsidRPr="00E770C6">
              <w:rPr>
                <w:color w:val="000000"/>
                <w:sz w:val="18"/>
                <w:szCs w:val="18"/>
              </w:rPr>
              <w:t>Администрация города Оренбурга</w:t>
            </w:r>
          </w:p>
        </w:tc>
        <w:tc>
          <w:tcPr>
            <w:tcW w:w="1843" w:type="dxa"/>
            <w:noWrap/>
            <w:vAlign w:val="center"/>
            <w:hideMark/>
          </w:tcPr>
          <w:p w14:paraId="6A6495D3" w14:textId="77777777" w:rsidR="00E770C6" w:rsidRPr="00E770C6" w:rsidRDefault="00E770C6" w:rsidP="00545F15">
            <w:pPr>
              <w:jc w:val="right"/>
              <w:rPr>
                <w:sz w:val="18"/>
                <w:szCs w:val="18"/>
              </w:rPr>
            </w:pPr>
            <w:r w:rsidRPr="00E770C6">
              <w:rPr>
                <w:sz w:val="18"/>
                <w:szCs w:val="18"/>
              </w:rPr>
              <w:t>22 336,4</w:t>
            </w:r>
          </w:p>
        </w:tc>
        <w:tc>
          <w:tcPr>
            <w:tcW w:w="1417" w:type="dxa"/>
            <w:noWrap/>
            <w:vAlign w:val="center"/>
            <w:hideMark/>
          </w:tcPr>
          <w:p w14:paraId="2FD4B18B" w14:textId="77777777" w:rsidR="00E770C6" w:rsidRPr="00E770C6" w:rsidRDefault="00E770C6" w:rsidP="00545F15">
            <w:pPr>
              <w:jc w:val="right"/>
              <w:rPr>
                <w:sz w:val="18"/>
                <w:szCs w:val="18"/>
              </w:rPr>
            </w:pPr>
            <w:r w:rsidRPr="00E770C6">
              <w:rPr>
                <w:sz w:val="18"/>
                <w:szCs w:val="18"/>
              </w:rPr>
              <w:t>22 101,9</w:t>
            </w:r>
          </w:p>
        </w:tc>
        <w:tc>
          <w:tcPr>
            <w:tcW w:w="1244" w:type="dxa"/>
            <w:noWrap/>
            <w:vAlign w:val="center"/>
            <w:hideMark/>
          </w:tcPr>
          <w:p w14:paraId="0DABFEEF" w14:textId="77777777" w:rsidR="00E770C6" w:rsidRPr="00E770C6" w:rsidRDefault="00E770C6" w:rsidP="00545F15">
            <w:pPr>
              <w:jc w:val="right"/>
              <w:rPr>
                <w:sz w:val="18"/>
                <w:szCs w:val="18"/>
              </w:rPr>
            </w:pPr>
            <w:r w:rsidRPr="00E770C6">
              <w:rPr>
                <w:color w:val="000000"/>
                <w:sz w:val="18"/>
                <w:szCs w:val="18"/>
              </w:rPr>
              <w:t>-234,5</w:t>
            </w:r>
          </w:p>
        </w:tc>
        <w:tc>
          <w:tcPr>
            <w:tcW w:w="666" w:type="dxa"/>
            <w:noWrap/>
            <w:hideMark/>
          </w:tcPr>
          <w:p w14:paraId="1A5FDDB6" w14:textId="77777777" w:rsidR="00E770C6" w:rsidRPr="00E770C6" w:rsidRDefault="00E770C6" w:rsidP="00545F15">
            <w:pPr>
              <w:jc w:val="right"/>
              <w:rPr>
                <w:color w:val="000000"/>
                <w:sz w:val="16"/>
                <w:szCs w:val="16"/>
              </w:rPr>
            </w:pPr>
            <w:r w:rsidRPr="00E770C6">
              <w:rPr>
                <w:sz w:val="16"/>
                <w:szCs w:val="16"/>
              </w:rPr>
              <w:t xml:space="preserve">98,9 </w:t>
            </w:r>
          </w:p>
        </w:tc>
        <w:tc>
          <w:tcPr>
            <w:tcW w:w="1492" w:type="dxa"/>
            <w:noWrap/>
            <w:vAlign w:val="center"/>
            <w:hideMark/>
          </w:tcPr>
          <w:p w14:paraId="6AC93C26" w14:textId="77777777" w:rsidR="00E770C6" w:rsidRPr="00E770C6" w:rsidRDefault="00E770C6" w:rsidP="00545F15">
            <w:pPr>
              <w:jc w:val="right"/>
              <w:rPr>
                <w:color w:val="000000"/>
                <w:sz w:val="18"/>
                <w:szCs w:val="18"/>
              </w:rPr>
            </w:pPr>
            <w:r w:rsidRPr="00E770C6">
              <w:rPr>
                <w:color w:val="000000"/>
                <w:sz w:val="18"/>
                <w:szCs w:val="18"/>
              </w:rPr>
              <w:t>4,1</w:t>
            </w:r>
          </w:p>
        </w:tc>
      </w:tr>
      <w:tr w:rsidR="00E770C6" w:rsidRPr="00E770C6" w14:paraId="4670B38E" w14:textId="77777777" w:rsidTr="00E770C6">
        <w:trPr>
          <w:trHeight w:val="20"/>
        </w:trPr>
        <w:tc>
          <w:tcPr>
            <w:tcW w:w="3559" w:type="dxa"/>
            <w:shd w:val="clear" w:color="auto" w:fill="FFFFFF"/>
            <w:vAlign w:val="center"/>
            <w:hideMark/>
          </w:tcPr>
          <w:p w14:paraId="5FC47B9E" w14:textId="77777777" w:rsidR="00E770C6" w:rsidRPr="00E770C6" w:rsidRDefault="00E770C6" w:rsidP="00545F15">
            <w:pPr>
              <w:rPr>
                <w:color w:val="000000"/>
                <w:sz w:val="18"/>
                <w:szCs w:val="18"/>
              </w:rPr>
            </w:pPr>
            <w:r w:rsidRPr="00E770C6">
              <w:rPr>
                <w:color w:val="000000"/>
                <w:sz w:val="18"/>
                <w:szCs w:val="18"/>
              </w:rPr>
              <w:t>Контрольно-ревизионное управление</w:t>
            </w:r>
          </w:p>
        </w:tc>
        <w:tc>
          <w:tcPr>
            <w:tcW w:w="1843" w:type="dxa"/>
            <w:noWrap/>
            <w:vAlign w:val="center"/>
            <w:hideMark/>
          </w:tcPr>
          <w:p w14:paraId="0FC75722" w14:textId="77777777" w:rsidR="00E770C6" w:rsidRPr="00E770C6" w:rsidRDefault="00E770C6" w:rsidP="00545F15">
            <w:pPr>
              <w:jc w:val="right"/>
              <w:rPr>
                <w:sz w:val="18"/>
                <w:szCs w:val="18"/>
              </w:rPr>
            </w:pPr>
            <w:r w:rsidRPr="00E770C6">
              <w:rPr>
                <w:sz w:val="18"/>
                <w:szCs w:val="18"/>
              </w:rPr>
              <w:t>150,1</w:t>
            </w:r>
          </w:p>
        </w:tc>
        <w:tc>
          <w:tcPr>
            <w:tcW w:w="1417" w:type="dxa"/>
            <w:noWrap/>
            <w:vAlign w:val="center"/>
            <w:hideMark/>
          </w:tcPr>
          <w:p w14:paraId="6D667B0E" w14:textId="77777777" w:rsidR="00E770C6" w:rsidRPr="00E770C6" w:rsidRDefault="00E770C6" w:rsidP="00545F15">
            <w:pPr>
              <w:jc w:val="right"/>
              <w:rPr>
                <w:sz w:val="18"/>
                <w:szCs w:val="18"/>
              </w:rPr>
            </w:pPr>
            <w:r w:rsidRPr="00E770C6">
              <w:rPr>
                <w:sz w:val="18"/>
                <w:szCs w:val="18"/>
              </w:rPr>
              <w:t>150,1</w:t>
            </w:r>
          </w:p>
        </w:tc>
        <w:tc>
          <w:tcPr>
            <w:tcW w:w="1244" w:type="dxa"/>
            <w:noWrap/>
            <w:vAlign w:val="center"/>
            <w:hideMark/>
          </w:tcPr>
          <w:p w14:paraId="0F8BC1C6" w14:textId="77777777" w:rsidR="00E770C6" w:rsidRPr="00E770C6" w:rsidRDefault="00E770C6" w:rsidP="00545F15">
            <w:pPr>
              <w:jc w:val="right"/>
              <w:rPr>
                <w:sz w:val="18"/>
                <w:szCs w:val="18"/>
              </w:rPr>
            </w:pPr>
            <w:r w:rsidRPr="00E770C6">
              <w:rPr>
                <w:color w:val="000000"/>
                <w:sz w:val="18"/>
                <w:szCs w:val="18"/>
              </w:rPr>
              <w:t>0,0</w:t>
            </w:r>
          </w:p>
        </w:tc>
        <w:tc>
          <w:tcPr>
            <w:tcW w:w="666" w:type="dxa"/>
            <w:noWrap/>
            <w:hideMark/>
          </w:tcPr>
          <w:p w14:paraId="7F957BCD" w14:textId="77777777" w:rsidR="00E770C6" w:rsidRPr="00E770C6" w:rsidRDefault="00E770C6" w:rsidP="00545F15">
            <w:pPr>
              <w:jc w:val="right"/>
              <w:rPr>
                <w:color w:val="000000"/>
                <w:sz w:val="16"/>
                <w:szCs w:val="16"/>
              </w:rPr>
            </w:pPr>
            <w:r w:rsidRPr="00E770C6">
              <w:rPr>
                <w:sz w:val="16"/>
                <w:szCs w:val="16"/>
              </w:rPr>
              <w:t>100,00</w:t>
            </w:r>
          </w:p>
        </w:tc>
        <w:tc>
          <w:tcPr>
            <w:tcW w:w="1492" w:type="dxa"/>
            <w:noWrap/>
            <w:vAlign w:val="center"/>
            <w:hideMark/>
          </w:tcPr>
          <w:p w14:paraId="24BB747D" w14:textId="77777777" w:rsidR="00E770C6" w:rsidRPr="00E770C6" w:rsidRDefault="00E770C6" w:rsidP="00545F15">
            <w:pPr>
              <w:jc w:val="right"/>
              <w:rPr>
                <w:color w:val="000000"/>
                <w:sz w:val="18"/>
                <w:szCs w:val="18"/>
                <w:lang w:val="en-US"/>
              </w:rPr>
            </w:pPr>
            <w:r w:rsidRPr="00E770C6">
              <w:rPr>
                <w:color w:val="000000"/>
                <w:sz w:val="18"/>
                <w:szCs w:val="18"/>
                <w:lang w:val="en-US"/>
              </w:rPr>
              <w:t>&lt;</w:t>
            </w:r>
            <w:r w:rsidRPr="00E770C6">
              <w:rPr>
                <w:color w:val="000000"/>
                <w:sz w:val="18"/>
                <w:szCs w:val="18"/>
              </w:rPr>
              <w:t>0,</w:t>
            </w:r>
            <w:r w:rsidRPr="00E770C6">
              <w:rPr>
                <w:color w:val="000000"/>
                <w:sz w:val="18"/>
                <w:szCs w:val="18"/>
                <w:lang w:val="en-US"/>
              </w:rPr>
              <w:t>1</w:t>
            </w:r>
          </w:p>
        </w:tc>
      </w:tr>
      <w:tr w:rsidR="00E770C6" w:rsidRPr="00E770C6" w14:paraId="0853A106" w14:textId="77777777" w:rsidTr="00E770C6">
        <w:trPr>
          <w:trHeight w:val="20"/>
        </w:trPr>
        <w:tc>
          <w:tcPr>
            <w:tcW w:w="3559" w:type="dxa"/>
            <w:noWrap/>
            <w:vAlign w:val="center"/>
            <w:hideMark/>
          </w:tcPr>
          <w:p w14:paraId="6CA527C0" w14:textId="77777777" w:rsidR="00E770C6" w:rsidRPr="00E770C6" w:rsidRDefault="00E770C6" w:rsidP="00545F15">
            <w:pPr>
              <w:rPr>
                <w:color w:val="000000"/>
                <w:sz w:val="18"/>
                <w:szCs w:val="18"/>
              </w:rPr>
            </w:pPr>
            <w:r w:rsidRPr="00E770C6">
              <w:rPr>
                <w:color w:val="000000"/>
                <w:sz w:val="18"/>
                <w:szCs w:val="18"/>
              </w:rPr>
              <w:t>Оренбургский городской совет</w:t>
            </w:r>
          </w:p>
        </w:tc>
        <w:tc>
          <w:tcPr>
            <w:tcW w:w="1843" w:type="dxa"/>
            <w:noWrap/>
            <w:vAlign w:val="center"/>
            <w:hideMark/>
          </w:tcPr>
          <w:p w14:paraId="16F2D070" w14:textId="77777777" w:rsidR="00E770C6" w:rsidRPr="00E770C6" w:rsidRDefault="00E770C6" w:rsidP="00545F15">
            <w:pPr>
              <w:jc w:val="right"/>
              <w:rPr>
                <w:sz w:val="18"/>
                <w:szCs w:val="18"/>
              </w:rPr>
            </w:pPr>
            <w:r w:rsidRPr="00E770C6">
              <w:rPr>
                <w:sz w:val="18"/>
                <w:szCs w:val="18"/>
              </w:rPr>
              <w:t>80 312,9</w:t>
            </w:r>
          </w:p>
        </w:tc>
        <w:tc>
          <w:tcPr>
            <w:tcW w:w="1417" w:type="dxa"/>
            <w:noWrap/>
            <w:vAlign w:val="center"/>
            <w:hideMark/>
          </w:tcPr>
          <w:p w14:paraId="7C330A83" w14:textId="77777777" w:rsidR="00E770C6" w:rsidRPr="00E770C6" w:rsidRDefault="00E770C6" w:rsidP="00545F15">
            <w:pPr>
              <w:jc w:val="right"/>
              <w:rPr>
                <w:sz w:val="18"/>
                <w:szCs w:val="18"/>
              </w:rPr>
            </w:pPr>
            <w:r w:rsidRPr="00E770C6">
              <w:rPr>
                <w:sz w:val="18"/>
                <w:szCs w:val="18"/>
              </w:rPr>
              <w:t>79 779,9</w:t>
            </w:r>
          </w:p>
        </w:tc>
        <w:tc>
          <w:tcPr>
            <w:tcW w:w="1244" w:type="dxa"/>
            <w:noWrap/>
            <w:vAlign w:val="center"/>
            <w:hideMark/>
          </w:tcPr>
          <w:p w14:paraId="4D273BC6" w14:textId="77777777" w:rsidR="00E770C6" w:rsidRPr="00E770C6" w:rsidRDefault="00E770C6" w:rsidP="00545F15">
            <w:pPr>
              <w:jc w:val="right"/>
              <w:rPr>
                <w:sz w:val="18"/>
                <w:szCs w:val="18"/>
              </w:rPr>
            </w:pPr>
            <w:r w:rsidRPr="00E770C6">
              <w:rPr>
                <w:color w:val="000000"/>
                <w:sz w:val="18"/>
                <w:szCs w:val="18"/>
              </w:rPr>
              <w:t>-533,0</w:t>
            </w:r>
          </w:p>
        </w:tc>
        <w:tc>
          <w:tcPr>
            <w:tcW w:w="666" w:type="dxa"/>
            <w:noWrap/>
            <w:hideMark/>
          </w:tcPr>
          <w:p w14:paraId="752D0241" w14:textId="77777777" w:rsidR="00E770C6" w:rsidRPr="00E770C6" w:rsidRDefault="00E770C6" w:rsidP="00545F15">
            <w:pPr>
              <w:jc w:val="right"/>
              <w:rPr>
                <w:color w:val="000000"/>
                <w:sz w:val="16"/>
                <w:szCs w:val="16"/>
              </w:rPr>
            </w:pPr>
            <w:r w:rsidRPr="00E770C6">
              <w:rPr>
                <w:sz w:val="16"/>
                <w:szCs w:val="16"/>
              </w:rPr>
              <w:t xml:space="preserve">99,3 </w:t>
            </w:r>
          </w:p>
        </w:tc>
        <w:tc>
          <w:tcPr>
            <w:tcW w:w="1492" w:type="dxa"/>
            <w:noWrap/>
            <w:vAlign w:val="center"/>
            <w:hideMark/>
          </w:tcPr>
          <w:p w14:paraId="5ABC63F5" w14:textId="77777777" w:rsidR="00E770C6" w:rsidRPr="00E770C6" w:rsidRDefault="00E770C6" w:rsidP="00545F15">
            <w:pPr>
              <w:jc w:val="right"/>
              <w:rPr>
                <w:color w:val="000000"/>
                <w:sz w:val="18"/>
                <w:szCs w:val="18"/>
              </w:rPr>
            </w:pPr>
            <w:r w:rsidRPr="00E770C6">
              <w:rPr>
                <w:color w:val="000000"/>
                <w:sz w:val="18"/>
                <w:szCs w:val="18"/>
              </w:rPr>
              <w:t>14,7</w:t>
            </w:r>
          </w:p>
        </w:tc>
      </w:tr>
      <w:tr w:rsidR="00E770C6" w:rsidRPr="00E770C6" w14:paraId="5848F049" w14:textId="77777777" w:rsidTr="00E770C6">
        <w:trPr>
          <w:trHeight w:val="20"/>
        </w:trPr>
        <w:tc>
          <w:tcPr>
            <w:tcW w:w="3559" w:type="dxa"/>
            <w:noWrap/>
            <w:vAlign w:val="center"/>
            <w:hideMark/>
          </w:tcPr>
          <w:p w14:paraId="0B550FB1" w14:textId="77777777" w:rsidR="00E770C6" w:rsidRPr="00E770C6" w:rsidRDefault="00E770C6" w:rsidP="00545F15">
            <w:pPr>
              <w:rPr>
                <w:color w:val="000000"/>
                <w:sz w:val="18"/>
                <w:szCs w:val="18"/>
              </w:rPr>
            </w:pPr>
            <w:r w:rsidRPr="00E770C6">
              <w:rPr>
                <w:color w:val="000000"/>
                <w:sz w:val="18"/>
                <w:szCs w:val="18"/>
              </w:rPr>
              <w:t>Счетная палата</w:t>
            </w:r>
          </w:p>
        </w:tc>
        <w:tc>
          <w:tcPr>
            <w:tcW w:w="1843" w:type="dxa"/>
            <w:noWrap/>
            <w:vAlign w:val="center"/>
            <w:hideMark/>
          </w:tcPr>
          <w:p w14:paraId="5947A8BB" w14:textId="77777777" w:rsidR="00E770C6" w:rsidRPr="00E770C6" w:rsidRDefault="00E770C6" w:rsidP="00545F15">
            <w:pPr>
              <w:jc w:val="right"/>
              <w:rPr>
                <w:sz w:val="18"/>
                <w:szCs w:val="18"/>
              </w:rPr>
            </w:pPr>
            <w:r w:rsidRPr="00E770C6">
              <w:rPr>
                <w:sz w:val="18"/>
                <w:szCs w:val="18"/>
              </w:rPr>
              <w:t>28 231,8</w:t>
            </w:r>
          </w:p>
        </w:tc>
        <w:tc>
          <w:tcPr>
            <w:tcW w:w="1417" w:type="dxa"/>
            <w:noWrap/>
            <w:vAlign w:val="center"/>
            <w:hideMark/>
          </w:tcPr>
          <w:p w14:paraId="2D20E6F3" w14:textId="77777777" w:rsidR="00E770C6" w:rsidRPr="00E770C6" w:rsidRDefault="00E770C6" w:rsidP="00545F15">
            <w:pPr>
              <w:jc w:val="right"/>
              <w:rPr>
                <w:sz w:val="18"/>
                <w:szCs w:val="18"/>
              </w:rPr>
            </w:pPr>
            <w:r w:rsidRPr="00E770C6">
              <w:rPr>
                <w:sz w:val="18"/>
                <w:szCs w:val="18"/>
              </w:rPr>
              <w:t>28 049,1</w:t>
            </w:r>
          </w:p>
        </w:tc>
        <w:tc>
          <w:tcPr>
            <w:tcW w:w="1244" w:type="dxa"/>
            <w:noWrap/>
            <w:vAlign w:val="center"/>
            <w:hideMark/>
          </w:tcPr>
          <w:p w14:paraId="6248CA06" w14:textId="77777777" w:rsidR="00E770C6" w:rsidRPr="00E770C6" w:rsidRDefault="00E770C6" w:rsidP="00545F15">
            <w:pPr>
              <w:jc w:val="right"/>
              <w:rPr>
                <w:sz w:val="18"/>
                <w:szCs w:val="18"/>
              </w:rPr>
            </w:pPr>
            <w:r w:rsidRPr="00E770C6">
              <w:rPr>
                <w:color w:val="000000"/>
                <w:sz w:val="18"/>
                <w:szCs w:val="18"/>
              </w:rPr>
              <w:t>-182,7</w:t>
            </w:r>
          </w:p>
        </w:tc>
        <w:tc>
          <w:tcPr>
            <w:tcW w:w="666" w:type="dxa"/>
            <w:noWrap/>
            <w:hideMark/>
          </w:tcPr>
          <w:p w14:paraId="1D7B288A" w14:textId="77777777" w:rsidR="00E770C6" w:rsidRPr="00E770C6" w:rsidRDefault="00E770C6" w:rsidP="00545F15">
            <w:pPr>
              <w:jc w:val="right"/>
              <w:rPr>
                <w:color w:val="000000"/>
                <w:sz w:val="16"/>
                <w:szCs w:val="16"/>
              </w:rPr>
            </w:pPr>
            <w:r w:rsidRPr="00E770C6">
              <w:rPr>
                <w:sz w:val="16"/>
                <w:szCs w:val="16"/>
              </w:rPr>
              <w:t xml:space="preserve">99,4 </w:t>
            </w:r>
          </w:p>
        </w:tc>
        <w:tc>
          <w:tcPr>
            <w:tcW w:w="1492" w:type="dxa"/>
            <w:noWrap/>
            <w:vAlign w:val="center"/>
            <w:hideMark/>
          </w:tcPr>
          <w:p w14:paraId="18CF003D" w14:textId="77777777" w:rsidR="00E770C6" w:rsidRPr="00E770C6" w:rsidRDefault="00E770C6" w:rsidP="00545F15">
            <w:pPr>
              <w:jc w:val="right"/>
              <w:rPr>
                <w:color w:val="000000"/>
                <w:sz w:val="18"/>
                <w:szCs w:val="18"/>
              </w:rPr>
            </w:pPr>
            <w:r w:rsidRPr="00E770C6">
              <w:rPr>
                <w:color w:val="000000"/>
                <w:sz w:val="18"/>
                <w:szCs w:val="18"/>
              </w:rPr>
              <w:t>5,2</w:t>
            </w:r>
          </w:p>
        </w:tc>
      </w:tr>
      <w:tr w:rsidR="00E770C6" w:rsidRPr="00E770C6" w14:paraId="6EB65580" w14:textId="77777777" w:rsidTr="00E770C6">
        <w:trPr>
          <w:trHeight w:val="20"/>
        </w:trPr>
        <w:tc>
          <w:tcPr>
            <w:tcW w:w="3559" w:type="dxa"/>
            <w:noWrap/>
            <w:vAlign w:val="center"/>
            <w:hideMark/>
          </w:tcPr>
          <w:p w14:paraId="01370F58" w14:textId="77777777" w:rsidR="00E770C6" w:rsidRPr="00E770C6" w:rsidRDefault="00E770C6" w:rsidP="00545F15">
            <w:pPr>
              <w:rPr>
                <w:color w:val="000000"/>
                <w:sz w:val="18"/>
                <w:szCs w:val="18"/>
              </w:rPr>
            </w:pPr>
            <w:r w:rsidRPr="00E770C6">
              <w:rPr>
                <w:color w:val="000000"/>
                <w:sz w:val="18"/>
                <w:szCs w:val="18"/>
              </w:rPr>
              <w:t>ДИиЖО</w:t>
            </w:r>
          </w:p>
        </w:tc>
        <w:tc>
          <w:tcPr>
            <w:tcW w:w="1843" w:type="dxa"/>
            <w:noWrap/>
            <w:vAlign w:val="center"/>
            <w:hideMark/>
          </w:tcPr>
          <w:p w14:paraId="385448E2" w14:textId="77777777" w:rsidR="00E770C6" w:rsidRPr="00E770C6" w:rsidRDefault="00E770C6" w:rsidP="00545F15">
            <w:pPr>
              <w:jc w:val="right"/>
              <w:rPr>
                <w:sz w:val="18"/>
                <w:szCs w:val="18"/>
              </w:rPr>
            </w:pPr>
            <w:r w:rsidRPr="00E770C6">
              <w:rPr>
                <w:sz w:val="18"/>
                <w:szCs w:val="18"/>
              </w:rPr>
              <w:t>150 386,3</w:t>
            </w:r>
          </w:p>
        </w:tc>
        <w:tc>
          <w:tcPr>
            <w:tcW w:w="1417" w:type="dxa"/>
            <w:noWrap/>
            <w:vAlign w:val="center"/>
            <w:hideMark/>
          </w:tcPr>
          <w:p w14:paraId="147CDC7F" w14:textId="77777777" w:rsidR="00E770C6" w:rsidRPr="00E770C6" w:rsidRDefault="00E770C6" w:rsidP="00545F15">
            <w:pPr>
              <w:jc w:val="right"/>
              <w:rPr>
                <w:sz w:val="18"/>
                <w:szCs w:val="18"/>
              </w:rPr>
            </w:pPr>
            <w:r w:rsidRPr="00E770C6">
              <w:rPr>
                <w:sz w:val="18"/>
                <w:szCs w:val="18"/>
              </w:rPr>
              <w:t>149 589,9</w:t>
            </w:r>
          </w:p>
        </w:tc>
        <w:tc>
          <w:tcPr>
            <w:tcW w:w="1244" w:type="dxa"/>
            <w:noWrap/>
            <w:vAlign w:val="center"/>
            <w:hideMark/>
          </w:tcPr>
          <w:p w14:paraId="1523C3A3" w14:textId="77777777" w:rsidR="00E770C6" w:rsidRPr="00E770C6" w:rsidRDefault="00E770C6" w:rsidP="00545F15">
            <w:pPr>
              <w:jc w:val="right"/>
              <w:rPr>
                <w:sz w:val="18"/>
                <w:szCs w:val="18"/>
              </w:rPr>
            </w:pPr>
            <w:r w:rsidRPr="00E770C6">
              <w:rPr>
                <w:color w:val="000000"/>
                <w:sz w:val="18"/>
                <w:szCs w:val="18"/>
              </w:rPr>
              <w:t>-796,4</w:t>
            </w:r>
          </w:p>
        </w:tc>
        <w:tc>
          <w:tcPr>
            <w:tcW w:w="666" w:type="dxa"/>
            <w:noWrap/>
            <w:hideMark/>
          </w:tcPr>
          <w:p w14:paraId="18151358" w14:textId="77777777" w:rsidR="00E770C6" w:rsidRPr="00E770C6" w:rsidRDefault="00E770C6" w:rsidP="00545F15">
            <w:pPr>
              <w:jc w:val="right"/>
              <w:rPr>
                <w:color w:val="000000"/>
                <w:sz w:val="16"/>
                <w:szCs w:val="16"/>
              </w:rPr>
            </w:pPr>
            <w:r w:rsidRPr="00E770C6">
              <w:rPr>
                <w:sz w:val="16"/>
                <w:szCs w:val="16"/>
              </w:rPr>
              <w:t xml:space="preserve">99,5 </w:t>
            </w:r>
          </w:p>
        </w:tc>
        <w:tc>
          <w:tcPr>
            <w:tcW w:w="1492" w:type="dxa"/>
            <w:noWrap/>
            <w:vAlign w:val="center"/>
            <w:hideMark/>
          </w:tcPr>
          <w:p w14:paraId="7B93C340" w14:textId="77777777" w:rsidR="00E770C6" w:rsidRPr="00E770C6" w:rsidRDefault="00E770C6" w:rsidP="00545F15">
            <w:pPr>
              <w:jc w:val="right"/>
              <w:rPr>
                <w:color w:val="000000"/>
                <w:sz w:val="18"/>
                <w:szCs w:val="18"/>
              </w:rPr>
            </w:pPr>
            <w:r w:rsidRPr="00E770C6">
              <w:rPr>
                <w:color w:val="000000"/>
                <w:sz w:val="18"/>
                <w:szCs w:val="18"/>
              </w:rPr>
              <w:t>27,6</w:t>
            </w:r>
          </w:p>
        </w:tc>
      </w:tr>
      <w:tr w:rsidR="00E770C6" w:rsidRPr="00E770C6" w14:paraId="2428DCBF" w14:textId="77777777" w:rsidTr="00E770C6">
        <w:trPr>
          <w:trHeight w:val="20"/>
        </w:trPr>
        <w:tc>
          <w:tcPr>
            <w:tcW w:w="3559" w:type="dxa"/>
            <w:noWrap/>
            <w:vAlign w:val="center"/>
            <w:hideMark/>
          </w:tcPr>
          <w:p w14:paraId="63FAF507" w14:textId="77777777" w:rsidR="00E770C6" w:rsidRPr="00E770C6" w:rsidRDefault="00E770C6" w:rsidP="00545F15">
            <w:pPr>
              <w:rPr>
                <w:color w:val="000000"/>
                <w:sz w:val="18"/>
                <w:szCs w:val="18"/>
              </w:rPr>
            </w:pPr>
            <w:r w:rsidRPr="00E770C6">
              <w:rPr>
                <w:color w:val="000000"/>
                <w:sz w:val="18"/>
                <w:szCs w:val="18"/>
              </w:rPr>
              <w:t>Финансовое управление</w:t>
            </w:r>
          </w:p>
        </w:tc>
        <w:tc>
          <w:tcPr>
            <w:tcW w:w="1843" w:type="dxa"/>
            <w:noWrap/>
            <w:vAlign w:val="center"/>
            <w:hideMark/>
          </w:tcPr>
          <w:p w14:paraId="2D96EC2E" w14:textId="77777777" w:rsidR="00E770C6" w:rsidRPr="00E770C6" w:rsidRDefault="00E770C6" w:rsidP="00545F15">
            <w:pPr>
              <w:jc w:val="right"/>
              <w:rPr>
                <w:sz w:val="18"/>
                <w:szCs w:val="18"/>
              </w:rPr>
            </w:pPr>
            <w:r w:rsidRPr="00E770C6">
              <w:rPr>
                <w:sz w:val="18"/>
                <w:szCs w:val="18"/>
              </w:rPr>
              <w:t>4 933,3</w:t>
            </w:r>
          </w:p>
        </w:tc>
        <w:tc>
          <w:tcPr>
            <w:tcW w:w="1417" w:type="dxa"/>
            <w:noWrap/>
            <w:vAlign w:val="center"/>
            <w:hideMark/>
          </w:tcPr>
          <w:p w14:paraId="11EF6400" w14:textId="77777777" w:rsidR="00E770C6" w:rsidRPr="00E770C6" w:rsidRDefault="00E770C6" w:rsidP="00545F15">
            <w:pPr>
              <w:jc w:val="right"/>
              <w:rPr>
                <w:sz w:val="18"/>
                <w:szCs w:val="18"/>
              </w:rPr>
            </w:pPr>
            <w:r w:rsidRPr="00E770C6">
              <w:rPr>
                <w:sz w:val="18"/>
                <w:szCs w:val="18"/>
              </w:rPr>
              <w:t>54,0</w:t>
            </w:r>
          </w:p>
        </w:tc>
        <w:tc>
          <w:tcPr>
            <w:tcW w:w="1244" w:type="dxa"/>
            <w:noWrap/>
            <w:vAlign w:val="center"/>
            <w:hideMark/>
          </w:tcPr>
          <w:p w14:paraId="27DC0BD3" w14:textId="77777777" w:rsidR="00E770C6" w:rsidRPr="00E770C6" w:rsidRDefault="00E770C6" w:rsidP="00545F15">
            <w:pPr>
              <w:jc w:val="right"/>
              <w:rPr>
                <w:sz w:val="18"/>
                <w:szCs w:val="18"/>
              </w:rPr>
            </w:pPr>
            <w:r w:rsidRPr="00E770C6">
              <w:rPr>
                <w:color w:val="000000"/>
                <w:sz w:val="18"/>
                <w:szCs w:val="18"/>
              </w:rPr>
              <w:t>-4 879,3</w:t>
            </w:r>
          </w:p>
        </w:tc>
        <w:tc>
          <w:tcPr>
            <w:tcW w:w="666" w:type="dxa"/>
            <w:noWrap/>
            <w:hideMark/>
          </w:tcPr>
          <w:p w14:paraId="3FBE5D7E" w14:textId="77777777" w:rsidR="00E770C6" w:rsidRPr="00E770C6" w:rsidRDefault="00E770C6" w:rsidP="00545F15">
            <w:pPr>
              <w:jc w:val="right"/>
              <w:rPr>
                <w:color w:val="000000"/>
                <w:sz w:val="16"/>
                <w:szCs w:val="16"/>
              </w:rPr>
            </w:pPr>
            <w:r w:rsidRPr="00E770C6">
              <w:rPr>
                <w:sz w:val="16"/>
                <w:szCs w:val="16"/>
              </w:rPr>
              <w:t xml:space="preserve">1,1 </w:t>
            </w:r>
          </w:p>
        </w:tc>
        <w:tc>
          <w:tcPr>
            <w:tcW w:w="1492" w:type="dxa"/>
            <w:noWrap/>
            <w:vAlign w:val="center"/>
            <w:hideMark/>
          </w:tcPr>
          <w:p w14:paraId="05157B53" w14:textId="77777777" w:rsidR="00E770C6" w:rsidRPr="00E770C6" w:rsidRDefault="00E770C6" w:rsidP="00545F15">
            <w:pPr>
              <w:jc w:val="right"/>
              <w:rPr>
                <w:color w:val="000000"/>
                <w:sz w:val="18"/>
                <w:szCs w:val="18"/>
              </w:rPr>
            </w:pPr>
            <w:r w:rsidRPr="00E770C6">
              <w:rPr>
                <w:color w:val="000000"/>
                <w:sz w:val="18"/>
                <w:szCs w:val="18"/>
              </w:rPr>
              <w:t>0,01</w:t>
            </w:r>
          </w:p>
        </w:tc>
      </w:tr>
      <w:tr w:rsidR="00E770C6" w:rsidRPr="00E770C6" w14:paraId="190D543C" w14:textId="77777777" w:rsidTr="00E770C6">
        <w:trPr>
          <w:trHeight w:val="20"/>
        </w:trPr>
        <w:tc>
          <w:tcPr>
            <w:tcW w:w="3559" w:type="dxa"/>
            <w:noWrap/>
            <w:vAlign w:val="center"/>
            <w:hideMark/>
          </w:tcPr>
          <w:p w14:paraId="4EA94AB3" w14:textId="77777777" w:rsidR="00E770C6" w:rsidRPr="00E770C6" w:rsidRDefault="00E770C6" w:rsidP="00545F15">
            <w:pPr>
              <w:rPr>
                <w:color w:val="000000"/>
                <w:sz w:val="18"/>
                <w:szCs w:val="18"/>
              </w:rPr>
            </w:pPr>
            <w:r w:rsidRPr="00E770C6">
              <w:rPr>
                <w:color w:val="000000"/>
                <w:sz w:val="18"/>
                <w:szCs w:val="18"/>
              </w:rPr>
              <w:t>Администрация Северного округа</w:t>
            </w:r>
          </w:p>
        </w:tc>
        <w:tc>
          <w:tcPr>
            <w:tcW w:w="1843" w:type="dxa"/>
            <w:noWrap/>
            <w:vAlign w:val="center"/>
            <w:hideMark/>
          </w:tcPr>
          <w:p w14:paraId="4FA3A186" w14:textId="77777777" w:rsidR="00E770C6" w:rsidRPr="00E770C6" w:rsidRDefault="00E770C6" w:rsidP="00545F15">
            <w:pPr>
              <w:jc w:val="right"/>
              <w:rPr>
                <w:sz w:val="18"/>
                <w:szCs w:val="18"/>
              </w:rPr>
            </w:pPr>
            <w:r w:rsidRPr="00E770C6">
              <w:rPr>
                <w:sz w:val="18"/>
                <w:szCs w:val="18"/>
              </w:rPr>
              <w:t>42 121,5</w:t>
            </w:r>
          </w:p>
        </w:tc>
        <w:tc>
          <w:tcPr>
            <w:tcW w:w="1417" w:type="dxa"/>
            <w:noWrap/>
            <w:vAlign w:val="center"/>
            <w:hideMark/>
          </w:tcPr>
          <w:p w14:paraId="53786C1E" w14:textId="77777777" w:rsidR="00E770C6" w:rsidRPr="00E770C6" w:rsidRDefault="00E770C6" w:rsidP="00545F15">
            <w:pPr>
              <w:jc w:val="right"/>
              <w:rPr>
                <w:sz w:val="18"/>
                <w:szCs w:val="18"/>
              </w:rPr>
            </w:pPr>
            <w:r w:rsidRPr="00E770C6">
              <w:rPr>
                <w:sz w:val="18"/>
                <w:szCs w:val="18"/>
              </w:rPr>
              <w:t>42 099,8</w:t>
            </w:r>
          </w:p>
        </w:tc>
        <w:tc>
          <w:tcPr>
            <w:tcW w:w="1244" w:type="dxa"/>
            <w:noWrap/>
            <w:vAlign w:val="center"/>
            <w:hideMark/>
          </w:tcPr>
          <w:p w14:paraId="4DD89DF4" w14:textId="77777777" w:rsidR="00E770C6" w:rsidRPr="00E770C6" w:rsidRDefault="00E770C6" w:rsidP="00545F15">
            <w:pPr>
              <w:jc w:val="right"/>
              <w:rPr>
                <w:sz w:val="18"/>
                <w:szCs w:val="18"/>
              </w:rPr>
            </w:pPr>
            <w:r w:rsidRPr="00E770C6">
              <w:rPr>
                <w:color w:val="000000"/>
                <w:sz w:val="18"/>
                <w:szCs w:val="18"/>
              </w:rPr>
              <w:t>-21,7</w:t>
            </w:r>
          </w:p>
        </w:tc>
        <w:tc>
          <w:tcPr>
            <w:tcW w:w="666" w:type="dxa"/>
            <w:noWrap/>
            <w:hideMark/>
          </w:tcPr>
          <w:p w14:paraId="0A30786E" w14:textId="77777777" w:rsidR="00E770C6" w:rsidRPr="00E770C6" w:rsidRDefault="00E770C6" w:rsidP="00545F15">
            <w:pPr>
              <w:jc w:val="right"/>
              <w:rPr>
                <w:color w:val="000000"/>
                <w:sz w:val="16"/>
                <w:szCs w:val="16"/>
              </w:rPr>
            </w:pPr>
            <w:r w:rsidRPr="00E770C6">
              <w:rPr>
                <w:sz w:val="16"/>
                <w:szCs w:val="16"/>
              </w:rPr>
              <w:t xml:space="preserve">99,9 </w:t>
            </w:r>
          </w:p>
        </w:tc>
        <w:tc>
          <w:tcPr>
            <w:tcW w:w="1492" w:type="dxa"/>
            <w:noWrap/>
            <w:vAlign w:val="center"/>
            <w:hideMark/>
          </w:tcPr>
          <w:p w14:paraId="0088BED3" w14:textId="77777777" w:rsidR="00E770C6" w:rsidRPr="00E770C6" w:rsidRDefault="00E770C6" w:rsidP="00545F15">
            <w:pPr>
              <w:jc w:val="right"/>
              <w:rPr>
                <w:color w:val="000000"/>
                <w:sz w:val="18"/>
                <w:szCs w:val="18"/>
              </w:rPr>
            </w:pPr>
            <w:r w:rsidRPr="00E770C6">
              <w:rPr>
                <w:color w:val="000000"/>
                <w:sz w:val="18"/>
                <w:szCs w:val="18"/>
              </w:rPr>
              <w:t>7,8</w:t>
            </w:r>
          </w:p>
        </w:tc>
      </w:tr>
      <w:tr w:rsidR="00E770C6" w:rsidRPr="00E770C6" w14:paraId="48366D26" w14:textId="77777777" w:rsidTr="00E770C6">
        <w:trPr>
          <w:trHeight w:val="20"/>
        </w:trPr>
        <w:tc>
          <w:tcPr>
            <w:tcW w:w="3559" w:type="dxa"/>
            <w:noWrap/>
            <w:vAlign w:val="center"/>
            <w:hideMark/>
          </w:tcPr>
          <w:p w14:paraId="2F654263" w14:textId="77777777" w:rsidR="00E770C6" w:rsidRPr="00E770C6" w:rsidRDefault="00E770C6" w:rsidP="00545F15">
            <w:pPr>
              <w:rPr>
                <w:color w:val="000000"/>
                <w:sz w:val="18"/>
                <w:szCs w:val="18"/>
              </w:rPr>
            </w:pPr>
            <w:r w:rsidRPr="00E770C6">
              <w:rPr>
                <w:color w:val="000000"/>
                <w:sz w:val="18"/>
                <w:szCs w:val="18"/>
              </w:rPr>
              <w:t>Администрация Южного округа</w:t>
            </w:r>
          </w:p>
        </w:tc>
        <w:tc>
          <w:tcPr>
            <w:tcW w:w="1843" w:type="dxa"/>
            <w:noWrap/>
            <w:vAlign w:val="center"/>
            <w:hideMark/>
          </w:tcPr>
          <w:p w14:paraId="5AB0A4F8" w14:textId="77777777" w:rsidR="00E770C6" w:rsidRPr="00E770C6" w:rsidRDefault="00E770C6" w:rsidP="00545F15">
            <w:pPr>
              <w:jc w:val="right"/>
              <w:rPr>
                <w:sz w:val="18"/>
                <w:szCs w:val="18"/>
              </w:rPr>
            </w:pPr>
            <w:r w:rsidRPr="00E770C6">
              <w:rPr>
                <w:sz w:val="18"/>
                <w:szCs w:val="18"/>
              </w:rPr>
              <w:t>27 492,9</w:t>
            </w:r>
          </w:p>
        </w:tc>
        <w:tc>
          <w:tcPr>
            <w:tcW w:w="1417" w:type="dxa"/>
            <w:noWrap/>
            <w:vAlign w:val="center"/>
            <w:hideMark/>
          </w:tcPr>
          <w:p w14:paraId="45B5ADD9" w14:textId="77777777" w:rsidR="00E770C6" w:rsidRPr="00E770C6" w:rsidRDefault="00E770C6" w:rsidP="00545F15">
            <w:pPr>
              <w:jc w:val="right"/>
              <w:rPr>
                <w:sz w:val="18"/>
                <w:szCs w:val="18"/>
              </w:rPr>
            </w:pPr>
            <w:r w:rsidRPr="00E770C6">
              <w:rPr>
                <w:sz w:val="18"/>
                <w:szCs w:val="18"/>
              </w:rPr>
              <w:t>27 460,3</w:t>
            </w:r>
          </w:p>
        </w:tc>
        <w:tc>
          <w:tcPr>
            <w:tcW w:w="1244" w:type="dxa"/>
            <w:noWrap/>
            <w:vAlign w:val="center"/>
            <w:hideMark/>
          </w:tcPr>
          <w:p w14:paraId="65DB47A1" w14:textId="77777777" w:rsidR="00E770C6" w:rsidRPr="00E770C6" w:rsidRDefault="00E770C6" w:rsidP="00545F15">
            <w:pPr>
              <w:jc w:val="right"/>
              <w:rPr>
                <w:sz w:val="18"/>
                <w:szCs w:val="18"/>
              </w:rPr>
            </w:pPr>
            <w:r w:rsidRPr="00E770C6">
              <w:rPr>
                <w:color w:val="000000"/>
                <w:sz w:val="18"/>
                <w:szCs w:val="18"/>
              </w:rPr>
              <w:t>-32,6</w:t>
            </w:r>
          </w:p>
        </w:tc>
        <w:tc>
          <w:tcPr>
            <w:tcW w:w="666" w:type="dxa"/>
            <w:noWrap/>
            <w:hideMark/>
          </w:tcPr>
          <w:p w14:paraId="2857D79D" w14:textId="77777777" w:rsidR="00E770C6" w:rsidRPr="00E770C6" w:rsidRDefault="00E770C6" w:rsidP="00545F15">
            <w:pPr>
              <w:jc w:val="right"/>
              <w:rPr>
                <w:color w:val="000000"/>
                <w:sz w:val="16"/>
                <w:szCs w:val="16"/>
              </w:rPr>
            </w:pPr>
            <w:r w:rsidRPr="00E770C6">
              <w:rPr>
                <w:sz w:val="16"/>
                <w:szCs w:val="16"/>
              </w:rPr>
              <w:t xml:space="preserve">99,9 </w:t>
            </w:r>
          </w:p>
        </w:tc>
        <w:tc>
          <w:tcPr>
            <w:tcW w:w="1492" w:type="dxa"/>
            <w:noWrap/>
            <w:vAlign w:val="center"/>
            <w:hideMark/>
          </w:tcPr>
          <w:p w14:paraId="4CF759A2" w14:textId="77777777" w:rsidR="00E770C6" w:rsidRPr="00E770C6" w:rsidRDefault="00E770C6" w:rsidP="00545F15">
            <w:pPr>
              <w:jc w:val="right"/>
              <w:rPr>
                <w:color w:val="000000"/>
                <w:sz w:val="18"/>
                <w:szCs w:val="18"/>
              </w:rPr>
            </w:pPr>
            <w:r w:rsidRPr="00E770C6">
              <w:rPr>
                <w:color w:val="000000"/>
                <w:sz w:val="18"/>
                <w:szCs w:val="18"/>
              </w:rPr>
              <w:t>5,1</w:t>
            </w:r>
          </w:p>
        </w:tc>
      </w:tr>
      <w:tr w:rsidR="00E770C6" w:rsidRPr="00E770C6" w14:paraId="5FDF4A0F" w14:textId="77777777" w:rsidTr="00E770C6">
        <w:trPr>
          <w:trHeight w:val="20"/>
        </w:trPr>
        <w:tc>
          <w:tcPr>
            <w:tcW w:w="3559" w:type="dxa"/>
            <w:noWrap/>
            <w:vAlign w:val="center"/>
            <w:hideMark/>
          </w:tcPr>
          <w:p w14:paraId="6B0627B7" w14:textId="77777777" w:rsidR="00E770C6" w:rsidRPr="00E770C6" w:rsidRDefault="00E770C6" w:rsidP="00545F15">
            <w:pPr>
              <w:rPr>
                <w:color w:val="000000"/>
                <w:sz w:val="18"/>
                <w:szCs w:val="18"/>
              </w:rPr>
            </w:pPr>
            <w:r w:rsidRPr="00E770C6">
              <w:rPr>
                <w:color w:val="000000"/>
                <w:sz w:val="18"/>
                <w:szCs w:val="18"/>
              </w:rPr>
              <w:t>КПРУиРП</w:t>
            </w:r>
          </w:p>
        </w:tc>
        <w:tc>
          <w:tcPr>
            <w:tcW w:w="1843" w:type="dxa"/>
            <w:noWrap/>
            <w:vAlign w:val="center"/>
            <w:hideMark/>
          </w:tcPr>
          <w:p w14:paraId="662E7A4F" w14:textId="77777777" w:rsidR="00E770C6" w:rsidRPr="00E770C6" w:rsidRDefault="00E770C6" w:rsidP="00545F15">
            <w:pPr>
              <w:jc w:val="right"/>
              <w:rPr>
                <w:sz w:val="18"/>
                <w:szCs w:val="18"/>
              </w:rPr>
            </w:pPr>
            <w:r w:rsidRPr="00E770C6">
              <w:rPr>
                <w:sz w:val="18"/>
                <w:szCs w:val="18"/>
              </w:rPr>
              <w:t>12 537,2</w:t>
            </w:r>
          </w:p>
        </w:tc>
        <w:tc>
          <w:tcPr>
            <w:tcW w:w="1417" w:type="dxa"/>
            <w:noWrap/>
            <w:vAlign w:val="center"/>
            <w:hideMark/>
          </w:tcPr>
          <w:p w14:paraId="20171905" w14:textId="77777777" w:rsidR="00E770C6" w:rsidRPr="00E770C6" w:rsidRDefault="00E770C6" w:rsidP="00545F15">
            <w:pPr>
              <w:jc w:val="right"/>
              <w:rPr>
                <w:sz w:val="18"/>
                <w:szCs w:val="18"/>
              </w:rPr>
            </w:pPr>
            <w:r w:rsidRPr="00E770C6">
              <w:rPr>
                <w:sz w:val="18"/>
                <w:szCs w:val="18"/>
              </w:rPr>
              <w:t>12 537,2</w:t>
            </w:r>
          </w:p>
        </w:tc>
        <w:tc>
          <w:tcPr>
            <w:tcW w:w="1244" w:type="dxa"/>
            <w:noWrap/>
            <w:vAlign w:val="center"/>
            <w:hideMark/>
          </w:tcPr>
          <w:p w14:paraId="31279302" w14:textId="77777777" w:rsidR="00E770C6" w:rsidRPr="00E770C6" w:rsidRDefault="00E770C6" w:rsidP="00545F15">
            <w:pPr>
              <w:jc w:val="right"/>
              <w:rPr>
                <w:sz w:val="18"/>
                <w:szCs w:val="18"/>
              </w:rPr>
            </w:pPr>
            <w:r w:rsidRPr="00E770C6">
              <w:rPr>
                <w:color w:val="000000"/>
                <w:sz w:val="18"/>
                <w:szCs w:val="18"/>
              </w:rPr>
              <w:t>0,0</w:t>
            </w:r>
          </w:p>
        </w:tc>
        <w:tc>
          <w:tcPr>
            <w:tcW w:w="666" w:type="dxa"/>
            <w:noWrap/>
            <w:hideMark/>
          </w:tcPr>
          <w:p w14:paraId="563F846C" w14:textId="77777777" w:rsidR="00E770C6" w:rsidRPr="00E770C6" w:rsidRDefault="00E770C6" w:rsidP="00545F15">
            <w:pPr>
              <w:jc w:val="right"/>
              <w:rPr>
                <w:color w:val="000000"/>
                <w:sz w:val="16"/>
                <w:szCs w:val="16"/>
              </w:rPr>
            </w:pPr>
            <w:r w:rsidRPr="00E770C6">
              <w:rPr>
                <w:sz w:val="16"/>
                <w:szCs w:val="16"/>
              </w:rPr>
              <w:t xml:space="preserve">100,0 </w:t>
            </w:r>
          </w:p>
        </w:tc>
        <w:tc>
          <w:tcPr>
            <w:tcW w:w="1492" w:type="dxa"/>
            <w:noWrap/>
            <w:vAlign w:val="center"/>
            <w:hideMark/>
          </w:tcPr>
          <w:p w14:paraId="5DC81520" w14:textId="77777777" w:rsidR="00E770C6" w:rsidRPr="00E770C6" w:rsidRDefault="00E770C6" w:rsidP="00545F15">
            <w:pPr>
              <w:jc w:val="right"/>
              <w:rPr>
                <w:color w:val="000000"/>
                <w:sz w:val="18"/>
                <w:szCs w:val="18"/>
              </w:rPr>
            </w:pPr>
            <w:r w:rsidRPr="00E770C6">
              <w:rPr>
                <w:color w:val="000000"/>
                <w:sz w:val="18"/>
                <w:szCs w:val="18"/>
              </w:rPr>
              <w:t>2,3</w:t>
            </w:r>
          </w:p>
        </w:tc>
      </w:tr>
      <w:tr w:rsidR="00E770C6" w:rsidRPr="00E770C6" w14:paraId="69B6845D" w14:textId="77777777" w:rsidTr="00E770C6">
        <w:trPr>
          <w:trHeight w:val="20"/>
        </w:trPr>
        <w:tc>
          <w:tcPr>
            <w:tcW w:w="3559" w:type="dxa"/>
            <w:noWrap/>
            <w:vAlign w:val="center"/>
            <w:hideMark/>
          </w:tcPr>
          <w:p w14:paraId="14290EB3" w14:textId="77777777" w:rsidR="00E770C6" w:rsidRPr="00E770C6" w:rsidRDefault="00E770C6" w:rsidP="00545F15">
            <w:pPr>
              <w:rPr>
                <w:color w:val="000000"/>
                <w:sz w:val="18"/>
                <w:szCs w:val="18"/>
              </w:rPr>
            </w:pPr>
            <w:r w:rsidRPr="00E770C6">
              <w:rPr>
                <w:color w:val="000000"/>
                <w:sz w:val="18"/>
                <w:szCs w:val="18"/>
              </w:rPr>
              <w:t>УГОЧСиПБ</w:t>
            </w:r>
          </w:p>
        </w:tc>
        <w:tc>
          <w:tcPr>
            <w:tcW w:w="1843" w:type="dxa"/>
            <w:noWrap/>
            <w:vAlign w:val="center"/>
            <w:hideMark/>
          </w:tcPr>
          <w:p w14:paraId="06259610" w14:textId="77777777" w:rsidR="00E770C6" w:rsidRPr="00E770C6" w:rsidRDefault="00E770C6" w:rsidP="00545F15">
            <w:pPr>
              <w:jc w:val="right"/>
              <w:rPr>
                <w:sz w:val="18"/>
                <w:szCs w:val="18"/>
              </w:rPr>
            </w:pPr>
            <w:r w:rsidRPr="00E770C6">
              <w:rPr>
                <w:sz w:val="18"/>
                <w:szCs w:val="18"/>
              </w:rPr>
              <w:t>779,0</w:t>
            </w:r>
          </w:p>
        </w:tc>
        <w:tc>
          <w:tcPr>
            <w:tcW w:w="1417" w:type="dxa"/>
            <w:noWrap/>
            <w:vAlign w:val="center"/>
            <w:hideMark/>
          </w:tcPr>
          <w:p w14:paraId="6AFA9DA8" w14:textId="77777777" w:rsidR="00E770C6" w:rsidRPr="00E770C6" w:rsidRDefault="00E770C6" w:rsidP="00545F15">
            <w:pPr>
              <w:jc w:val="right"/>
              <w:rPr>
                <w:sz w:val="18"/>
                <w:szCs w:val="18"/>
              </w:rPr>
            </w:pPr>
            <w:r w:rsidRPr="00E770C6">
              <w:rPr>
                <w:sz w:val="18"/>
                <w:szCs w:val="18"/>
              </w:rPr>
              <w:t>779,0</w:t>
            </w:r>
          </w:p>
        </w:tc>
        <w:tc>
          <w:tcPr>
            <w:tcW w:w="1244" w:type="dxa"/>
            <w:noWrap/>
            <w:vAlign w:val="center"/>
            <w:hideMark/>
          </w:tcPr>
          <w:p w14:paraId="2B7F1890" w14:textId="77777777" w:rsidR="00E770C6" w:rsidRPr="00E770C6" w:rsidRDefault="00E770C6" w:rsidP="00545F15">
            <w:pPr>
              <w:jc w:val="right"/>
              <w:rPr>
                <w:sz w:val="18"/>
                <w:szCs w:val="18"/>
              </w:rPr>
            </w:pPr>
            <w:r w:rsidRPr="00E770C6">
              <w:rPr>
                <w:color w:val="000000"/>
                <w:sz w:val="18"/>
                <w:szCs w:val="18"/>
              </w:rPr>
              <w:t>0,0</w:t>
            </w:r>
          </w:p>
        </w:tc>
        <w:tc>
          <w:tcPr>
            <w:tcW w:w="666" w:type="dxa"/>
            <w:noWrap/>
            <w:hideMark/>
          </w:tcPr>
          <w:p w14:paraId="45DE20C2" w14:textId="77777777" w:rsidR="00E770C6" w:rsidRPr="00E770C6" w:rsidRDefault="00E770C6" w:rsidP="00545F15">
            <w:pPr>
              <w:jc w:val="right"/>
              <w:rPr>
                <w:color w:val="000000"/>
                <w:sz w:val="16"/>
                <w:szCs w:val="16"/>
              </w:rPr>
            </w:pPr>
            <w:r w:rsidRPr="00E770C6">
              <w:rPr>
                <w:sz w:val="16"/>
                <w:szCs w:val="16"/>
              </w:rPr>
              <w:t xml:space="preserve">100,0 </w:t>
            </w:r>
          </w:p>
        </w:tc>
        <w:tc>
          <w:tcPr>
            <w:tcW w:w="1492" w:type="dxa"/>
            <w:noWrap/>
            <w:vAlign w:val="center"/>
            <w:hideMark/>
          </w:tcPr>
          <w:p w14:paraId="759B8126" w14:textId="77777777" w:rsidR="00E770C6" w:rsidRPr="00E770C6" w:rsidRDefault="00E770C6" w:rsidP="00545F15">
            <w:pPr>
              <w:jc w:val="right"/>
              <w:rPr>
                <w:color w:val="000000"/>
                <w:sz w:val="18"/>
                <w:szCs w:val="18"/>
              </w:rPr>
            </w:pPr>
            <w:r w:rsidRPr="00E770C6">
              <w:rPr>
                <w:color w:val="000000"/>
                <w:sz w:val="18"/>
                <w:szCs w:val="18"/>
              </w:rPr>
              <w:t>0,14</w:t>
            </w:r>
          </w:p>
        </w:tc>
      </w:tr>
      <w:tr w:rsidR="00E770C6" w:rsidRPr="00E770C6" w14:paraId="076E5BA6" w14:textId="77777777" w:rsidTr="00E770C6">
        <w:trPr>
          <w:trHeight w:val="20"/>
        </w:trPr>
        <w:tc>
          <w:tcPr>
            <w:tcW w:w="3559" w:type="dxa"/>
            <w:noWrap/>
            <w:vAlign w:val="center"/>
            <w:hideMark/>
          </w:tcPr>
          <w:p w14:paraId="1A00E3D7" w14:textId="77777777" w:rsidR="00E770C6" w:rsidRPr="00E770C6" w:rsidRDefault="00E770C6" w:rsidP="00545F15">
            <w:pPr>
              <w:rPr>
                <w:color w:val="000000"/>
                <w:sz w:val="18"/>
                <w:szCs w:val="18"/>
              </w:rPr>
            </w:pPr>
            <w:r w:rsidRPr="00E770C6">
              <w:rPr>
                <w:color w:val="000000"/>
                <w:sz w:val="18"/>
                <w:szCs w:val="18"/>
              </w:rPr>
              <w:t>УСП</w:t>
            </w:r>
          </w:p>
        </w:tc>
        <w:tc>
          <w:tcPr>
            <w:tcW w:w="1843" w:type="dxa"/>
            <w:noWrap/>
            <w:vAlign w:val="center"/>
            <w:hideMark/>
          </w:tcPr>
          <w:p w14:paraId="2F3172D8" w14:textId="77777777" w:rsidR="00E770C6" w:rsidRPr="00E770C6" w:rsidRDefault="00E770C6" w:rsidP="00545F15">
            <w:pPr>
              <w:jc w:val="right"/>
              <w:rPr>
                <w:sz w:val="18"/>
                <w:szCs w:val="18"/>
              </w:rPr>
            </w:pPr>
            <w:r w:rsidRPr="00E770C6">
              <w:rPr>
                <w:sz w:val="18"/>
                <w:szCs w:val="18"/>
              </w:rPr>
              <w:t>18 125,4</w:t>
            </w:r>
          </w:p>
        </w:tc>
        <w:tc>
          <w:tcPr>
            <w:tcW w:w="1417" w:type="dxa"/>
            <w:noWrap/>
            <w:vAlign w:val="center"/>
            <w:hideMark/>
          </w:tcPr>
          <w:p w14:paraId="170F83BD" w14:textId="77777777" w:rsidR="00E770C6" w:rsidRPr="00E770C6" w:rsidRDefault="00E770C6" w:rsidP="00545F15">
            <w:pPr>
              <w:jc w:val="right"/>
              <w:rPr>
                <w:sz w:val="18"/>
                <w:szCs w:val="18"/>
              </w:rPr>
            </w:pPr>
            <w:r w:rsidRPr="00E770C6">
              <w:rPr>
                <w:sz w:val="18"/>
                <w:szCs w:val="18"/>
              </w:rPr>
              <w:t>18 125,4</w:t>
            </w:r>
          </w:p>
        </w:tc>
        <w:tc>
          <w:tcPr>
            <w:tcW w:w="1244" w:type="dxa"/>
            <w:noWrap/>
            <w:vAlign w:val="center"/>
            <w:hideMark/>
          </w:tcPr>
          <w:p w14:paraId="493DB723" w14:textId="77777777" w:rsidR="00E770C6" w:rsidRPr="00E770C6" w:rsidRDefault="00E770C6" w:rsidP="00545F15">
            <w:pPr>
              <w:jc w:val="right"/>
              <w:rPr>
                <w:sz w:val="18"/>
                <w:szCs w:val="18"/>
              </w:rPr>
            </w:pPr>
            <w:r w:rsidRPr="00E770C6">
              <w:rPr>
                <w:color w:val="000000"/>
                <w:sz w:val="18"/>
                <w:szCs w:val="18"/>
              </w:rPr>
              <w:t>0,0</w:t>
            </w:r>
          </w:p>
        </w:tc>
        <w:tc>
          <w:tcPr>
            <w:tcW w:w="666" w:type="dxa"/>
            <w:noWrap/>
            <w:hideMark/>
          </w:tcPr>
          <w:p w14:paraId="5FA78C82" w14:textId="77777777" w:rsidR="00E770C6" w:rsidRPr="00E770C6" w:rsidRDefault="00E770C6" w:rsidP="00545F15">
            <w:pPr>
              <w:jc w:val="right"/>
              <w:rPr>
                <w:color w:val="000000"/>
                <w:sz w:val="16"/>
                <w:szCs w:val="16"/>
              </w:rPr>
            </w:pPr>
            <w:r w:rsidRPr="00E770C6">
              <w:rPr>
                <w:sz w:val="16"/>
                <w:szCs w:val="16"/>
              </w:rPr>
              <w:t xml:space="preserve">100,0 </w:t>
            </w:r>
          </w:p>
        </w:tc>
        <w:tc>
          <w:tcPr>
            <w:tcW w:w="1492" w:type="dxa"/>
            <w:noWrap/>
            <w:vAlign w:val="center"/>
            <w:hideMark/>
          </w:tcPr>
          <w:p w14:paraId="39C64C6A" w14:textId="77777777" w:rsidR="00E770C6" w:rsidRPr="00E770C6" w:rsidRDefault="00E770C6" w:rsidP="00545F15">
            <w:pPr>
              <w:jc w:val="right"/>
              <w:rPr>
                <w:color w:val="000000"/>
                <w:sz w:val="18"/>
                <w:szCs w:val="18"/>
              </w:rPr>
            </w:pPr>
            <w:r w:rsidRPr="00E770C6">
              <w:rPr>
                <w:color w:val="000000"/>
                <w:sz w:val="18"/>
                <w:szCs w:val="18"/>
              </w:rPr>
              <w:t>3,4</w:t>
            </w:r>
          </w:p>
        </w:tc>
      </w:tr>
      <w:tr w:rsidR="00E770C6" w:rsidRPr="00E770C6" w14:paraId="57729C52" w14:textId="77777777" w:rsidTr="00E770C6">
        <w:trPr>
          <w:trHeight w:val="20"/>
        </w:trPr>
        <w:tc>
          <w:tcPr>
            <w:tcW w:w="3559" w:type="dxa"/>
            <w:noWrap/>
            <w:vAlign w:val="center"/>
            <w:hideMark/>
          </w:tcPr>
          <w:p w14:paraId="2FBE9A51" w14:textId="77777777" w:rsidR="00E770C6" w:rsidRPr="00E770C6" w:rsidRDefault="00E770C6" w:rsidP="00545F15">
            <w:pPr>
              <w:rPr>
                <w:color w:val="000000"/>
                <w:sz w:val="18"/>
                <w:szCs w:val="18"/>
              </w:rPr>
            </w:pPr>
            <w:r w:rsidRPr="00E770C6">
              <w:rPr>
                <w:color w:val="000000"/>
                <w:sz w:val="18"/>
                <w:szCs w:val="18"/>
              </w:rPr>
              <w:t>Управление образования</w:t>
            </w:r>
          </w:p>
        </w:tc>
        <w:tc>
          <w:tcPr>
            <w:tcW w:w="1843" w:type="dxa"/>
            <w:noWrap/>
            <w:vAlign w:val="center"/>
            <w:hideMark/>
          </w:tcPr>
          <w:p w14:paraId="3E32D2F1" w14:textId="77777777" w:rsidR="00E770C6" w:rsidRPr="00E770C6" w:rsidRDefault="00E770C6" w:rsidP="00545F15">
            <w:pPr>
              <w:jc w:val="right"/>
              <w:rPr>
                <w:sz w:val="18"/>
                <w:szCs w:val="18"/>
              </w:rPr>
            </w:pPr>
            <w:r w:rsidRPr="00E770C6">
              <w:rPr>
                <w:sz w:val="18"/>
                <w:szCs w:val="18"/>
              </w:rPr>
              <w:t>1 603,9</w:t>
            </w:r>
          </w:p>
        </w:tc>
        <w:tc>
          <w:tcPr>
            <w:tcW w:w="1417" w:type="dxa"/>
            <w:noWrap/>
            <w:vAlign w:val="center"/>
            <w:hideMark/>
          </w:tcPr>
          <w:p w14:paraId="3ED34643" w14:textId="77777777" w:rsidR="00E770C6" w:rsidRPr="00E770C6" w:rsidRDefault="00E770C6" w:rsidP="00545F15">
            <w:pPr>
              <w:jc w:val="right"/>
              <w:rPr>
                <w:sz w:val="18"/>
                <w:szCs w:val="18"/>
              </w:rPr>
            </w:pPr>
            <w:r w:rsidRPr="00E770C6">
              <w:rPr>
                <w:sz w:val="18"/>
                <w:szCs w:val="18"/>
              </w:rPr>
              <w:t>1 601,4</w:t>
            </w:r>
          </w:p>
        </w:tc>
        <w:tc>
          <w:tcPr>
            <w:tcW w:w="1244" w:type="dxa"/>
            <w:noWrap/>
            <w:vAlign w:val="center"/>
            <w:hideMark/>
          </w:tcPr>
          <w:p w14:paraId="4A3B4298" w14:textId="77777777" w:rsidR="00E770C6" w:rsidRPr="00E770C6" w:rsidRDefault="00E770C6" w:rsidP="00545F15">
            <w:pPr>
              <w:jc w:val="right"/>
              <w:rPr>
                <w:sz w:val="18"/>
                <w:szCs w:val="18"/>
              </w:rPr>
            </w:pPr>
            <w:r w:rsidRPr="00E770C6">
              <w:rPr>
                <w:color w:val="000000"/>
                <w:sz w:val="18"/>
                <w:szCs w:val="18"/>
              </w:rPr>
              <w:t>-2,5</w:t>
            </w:r>
          </w:p>
        </w:tc>
        <w:tc>
          <w:tcPr>
            <w:tcW w:w="666" w:type="dxa"/>
            <w:noWrap/>
            <w:hideMark/>
          </w:tcPr>
          <w:p w14:paraId="5E769B48" w14:textId="77777777" w:rsidR="00E770C6" w:rsidRPr="00E770C6" w:rsidRDefault="00E770C6" w:rsidP="00545F15">
            <w:pPr>
              <w:jc w:val="right"/>
              <w:rPr>
                <w:color w:val="000000"/>
                <w:sz w:val="16"/>
                <w:szCs w:val="16"/>
              </w:rPr>
            </w:pPr>
            <w:r w:rsidRPr="00E770C6">
              <w:rPr>
                <w:sz w:val="16"/>
                <w:szCs w:val="16"/>
              </w:rPr>
              <w:t xml:space="preserve">99,8 </w:t>
            </w:r>
          </w:p>
        </w:tc>
        <w:tc>
          <w:tcPr>
            <w:tcW w:w="1492" w:type="dxa"/>
            <w:noWrap/>
            <w:vAlign w:val="center"/>
            <w:hideMark/>
          </w:tcPr>
          <w:p w14:paraId="072FFFBD" w14:textId="77777777" w:rsidR="00E770C6" w:rsidRPr="00E770C6" w:rsidRDefault="00E770C6" w:rsidP="00545F15">
            <w:pPr>
              <w:jc w:val="right"/>
              <w:rPr>
                <w:color w:val="000000"/>
                <w:sz w:val="18"/>
                <w:szCs w:val="18"/>
              </w:rPr>
            </w:pPr>
            <w:r w:rsidRPr="00E770C6">
              <w:rPr>
                <w:color w:val="000000"/>
                <w:sz w:val="18"/>
                <w:szCs w:val="18"/>
              </w:rPr>
              <w:t>0,3</w:t>
            </w:r>
          </w:p>
        </w:tc>
      </w:tr>
      <w:tr w:rsidR="00E770C6" w:rsidRPr="00E770C6" w14:paraId="7191586D" w14:textId="77777777" w:rsidTr="00E770C6">
        <w:trPr>
          <w:trHeight w:val="20"/>
        </w:trPr>
        <w:tc>
          <w:tcPr>
            <w:tcW w:w="3559" w:type="dxa"/>
            <w:noWrap/>
            <w:vAlign w:val="center"/>
            <w:hideMark/>
          </w:tcPr>
          <w:p w14:paraId="62E3EB80" w14:textId="77777777" w:rsidR="00E770C6" w:rsidRPr="00E770C6" w:rsidRDefault="00E770C6" w:rsidP="00545F15">
            <w:pPr>
              <w:rPr>
                <w:color w:val="000000"/>
                <w:sz w:val="18"/>
                <w:szCs w:val="18"/>
              </w:rPr>
            </w:pPr>
            <w:r w:rsidRPr="00E770C6">
              <w:rPr>
                <w:color w:val="000000"/>
                <w:sz w:val="18"/>
                <w:szCs w:val="18"/>
              </w:rPr>
              <w:t>ДГиЗО</w:t>
            </w:r>
          </w:p>
        </w:tc>
        <w:tc>
          <w:tcPr>
            <w:tcW w:w="1843" w:type="dxa"/>
            <w:noWrap/>
            <w:vAlign w:val="center"/>
            <w:hideMark/>
          </w:tcPr>
          <w:p w14:paraId="5CCE750D" w14:textId="77777777" w:rsidR="00E770C6" w:rsidRPr="00E770C6" w:rsidRDefault="00E770C6" w:rsidP="00545F15">
            <w:pPr>
              <w:jc w:val="right"/>
              <w:rPr>
                <w:sz w:val="18"/>
                <w:szCs w:val="18"/>
              </w:rPr>
            </w:pPr>
            <w:r w:rsidRPr="00E770C6">
              <w:rPr>
                <w:sz w:val="18"/>
                <w:szCs w:val="18"/>
              </w:rPr>
              <w:t>120 838,7</w:t>
            </w:r>
          </w:p>
        </w:tc>
        <w:tc>
          <w:tcPr>
            <w:tcW w:w="1417" w:type="dxa"/>
            <w:noWrap/>
            <w:vAlign w:val="center"/>
            <w:hideMark/>
          </w:tcPr>
          <w:p w14:paraId="776D4E9C" w14:textId="77777777" w:rsidR="00E770C6" w:rsidRPr="00E770C6" w:rsidRDefault="00E770C6" w:rsidP="00545F15">
            <w:pPr>
              <w:jc w:val="right"/>
              <w:rPr>
                <w:sz w:val="18"/>
                <w:szCs w:val="18"/>
              </w:rPr>
            </w:pPr>
            <w:r w:rsidRPr="00E770C6">
              <w:rPr>
                <w:sz w:val="18"/>
                <w:szCs w:val="18"/>
              </w:rPr>
              <w:t>120 796,8</w:t>
            </w:r>
          </w:p>
        </w:tc>
        <w:tc>
          <w:tcPr>
            <w:tcW w:w="1244" w:type="dxa"/>
            <w:noWrap/>
            <w:vAlign w:val="center"/>
            <w:hideMark/>
          </w:tcPr>
          <w:p w14:paraId="376D9D2D" w14:textId="77777777" w:rsidR="00E770C6" w:rsidRPr="00E770C6" w:rsidRDefault="00E770C6" w:rsidP="00545F15">
            <w:pPr>
              <w:jc w:val="right"/>
              <w:rPr>
                <w:sz w:val="18"/>
                <w:szCs w:val="18"/>
              </w:rPr>
            </w:pPr>
            <w:r w:rsidRPr="00E770C6">
              <w:rPr>
                <w:color w:val="000000"/>
                <w:sz w:val="18"/>
                <w:szCs w:val="18"/>
              </w:rPr>
              <w:t>-41,9</w:t>
            </w:r>
          </w:p>
        </w:tc>
        <w:tc>
          <w:tcPr>
            <w:tcW w:w="666" w:type="dxa"/>
            <w:noWrap/>
            <w:hideMark/>
          </w:tcPr>
          <w:p w14:paraId="03338D69" w14:textId="77777777" w:rsidR="00E770C6" w:rsidRPr="00E770C6" w:rsidRDefault="00E770C6" w:rsidP="00545F15">
            <w:pPr>
              <w:jc w:val="right"/>
              <w:rPr>
                <w:color w:val="000000"/>
                <w:sz w:val="16"/>
                <w:szCs w:val="16"/>
              </w:rPr>
            </w:pPr>
            <w:r w:rsidRPr="00E770C6">
              <w:rPr>
                <w:sz w:val="16"/>
                <w:szCs w:val="16"/>
              </w:rPr>
              <w:t xml:space="preserve">99,97 </w:t>
            </w:r>
          </w:p>
        </w:tc>
        <w:tc>
          <w:tcPr>
            <w:tcW w:w="1492" w:type="dxa"/>
            <w:noWrap/>
            <w:vAlign w:val="center"/>
            <w:hideMark/>
          </w:tcPr>
          <w:p w14:paraId="6BC4A240" w14:textId="77777777" w:rsidR="00E770C6" w:rsidRPr="00E770C6" w:rsidRDefault="00E770C6" w:rsidP="00545F15">
            <w:pPr>
              <w:jc w:val="right"/>
              <w:rPr>
                <w:color w:val="000000"/>
                <w:sz w:val="18"/>
                <w:szCs w:val="18"/>
              </w:rPr>
            </w:pPr>
            <w:r w:rsidRPr="00E770C6">
              <w:rPr>
                <w:color w:val="000000"/>
                <w:sz w:val="18"/>
                <w:szCs w:val="18"/>
              </w:rPr>
              <w:t>22,3</w:t>
            </w:r>
          </w:p>
        </w:tc>
      </w:tr>
      <w:tr w:rsidR="00E770C6" w:rsidRPr="00E770C6" w14:paraId="58A38580" w14:textId="77777777" w:rsidTr="00E770C6">
        <w:trPr>
          <w:trHeight w:val="20"/>
        </w:trPr>
        <w:tc>
          <w:tcPr>
            <w:tcW w:w="3559" w:type="dxa"/>
            <w:noWrap/>
            <w:vAlign w:val="center"/>
            <w:hideMark/>
          </w:tcPr>
          <w:p w14:paraId="6FFA4302" w14:textId="77777777" w:rsidR="00E770C6" w:rsidRPr="00E770C6" w:rsidRDefault="00E770C6" w:rsidP="00545F15">
            <w:pPr>
              <w:rPr>
                <w:color w:val="000000"/>
                <w:sz w:val="18"/>
                <w:szCs w:val="18"/>
                <w:highlight w:val="yellow"/>
              </w:rPr>
            </w:pPr>
            <w:r w:rsidRPr="00E770C6">
              <w:rPr>
                <w:color w:val="000000"/>
                <w:sz w:val="18"/>
                <w:szCs w:val="18"/>
              </w:rPr>
              <w:t>УКиИ</w:t>
            </w:r>
          </w:p>
        </w:tc>
        <w:tc>
          <w:tcPr>
            <w:tcW w:w="1843" w:type="dxa"/>
            <w:noWrap/>
            <w:vAlign w:val="center"/>
            <w:hideMark/>
          </w:tcPr>
          <w:p w14:paraId="6EE995D7" w14:textId="77777777" w:rsidR="00E770C6" w:rsidRPr="00E770C6" w:rsidRDefault="00E770C6" w:rsidP="00545F15">
            <w:pPr>
              <w:jc w:val="right"/>
              <w:rPr>
                <w:sz w:val="18"/>
                <w:szCs w:val="18"/>
              </w:rPr>
            </w:pPr>
            <w:r w:rsidRPr="00E770C6">
              <w:rPr>
                <w:sz w:val="18"/>
                <w:szCs w:val="18"/>
              </w:rPr>
              <w:t>5 339,0</w:t>
            </w:r>
          </w:p>
        </w:tc>
        <w:tc>
          <w:tcPr>
            <w:tcW w:w="1417" w:type="dxa"/>
            <w:noWrap/>
            <w:vAlign w:val="center"/>
            <w:hideMark/>
          </w:tcPr>
          <w:p w14:paraId="12264B86" w14:textId="77777777" w:rsidR="00E770C6" w:rsidRPr="00E770C6" w:rsidRDefault="00E770C6" w:rsidP="00545F15">
            <w:pPr>
              <w:jc w:val="right"/>
              <w:rPr>
                <w:sz w:val="18"/>
                <w:szCs w:val="18"/>
              </w:rPr>
            </w:pPr>
            <w:r w:rsidRPr="00E770C6">
              <w:rPr>
                <w:sz w:val="18"/>
                <w:szCs w:val="18"/>
              </w:rPr>
              <w:t>3 619,6</w:t>
            </w:r>
          </w:p>
        </w:tc>
        <w:tc>
          <w:tcPr>
            <w:tcW w:w="1244" w:type="dxa"/>
            <w:noWrap/>
            <w:vAlign w:val="center"/>
            <w:hideMark/>
          </w:tcPr>
          <w:p w14:paraId="622C153D" w14:textId="77777777" w:rsidR="00E770C6" w:rsidRPr="00E770C6" w:rsidRDefault="00E770C6" w:rsidP="00545F15">
            <w:pPr>
              <w:jc w:val="right"/>
              <w:rPr>
                <w:sz w:val="18"/>
                <w:szCs w:val="18"/>
              </w:rPr>
            </w:pPr>
            <w:r w:rsidRPr="00E770C6">
              <w:rPr>
                <w:color w:val="000000"/>
                <w:sz w:val="18"/>
                <w:szCs w:val="18"/>
              </w:rPr>
              <w:t>-1 719,4</w:t>
            </w:r>
          </w:p>
        </w:tc>
        <w:tc>
          <w:tcPr>
            <w:tcW w:w="666" w:type="dxa"/>
            <w:noWrap/>
            <w:hideMark/>
          </w:tcPr>
          <w:p w14:paraId="5037C2E4" w14:textId="77777777" w:rsidR="00E770C6" w:rsidRPr="00E770C6" w:rsidRDefault="00E770C6" w:rsidP="00545F15">
            <w:pPr>
              <w:jc w:val="right"/>
              <w:rPr>
                <w:color w:val="000000"/>
                <w:sz w:val="16"/>
                <w:szCs w:val="16"/>
              </w:rPr>
            </w:pPr>
            <w:r w:rsidRPr="00E770C6">
              <w:rPr>
                <w:sz w:val="16"/>
                <w:szCs w:val="16"/>
              </w:rPr>
              <w:t xml:space="preserve">67,8 </w:t>
            </w:r>
          </w:p>
        </w:tc>
        <w:tc>
          <w:tcPr>
            <w:tcW w:w="1492" w:type="dxa"/>
            <w:noWrap/>
            <w:vAlign w:val="center"/>
            <w:hideMark/>
          </w:tcPr>
          <w:p w14:paraId="063C76BB" w14:textId="77777777" w:rsidR="00E770C6" w:rsidRPr="00E770C6" w:rsidRDefault="00E770C6" w:rsidP="00545F15">
            <w:pPr>
              <w:jc w:val="right"/>
              <w:rPr>
                <w:color w:val="000000"/>
                <w:sz w:val="18"/>
                <w:szCs w:val="18"/>
              </w:rPr>
            </w:pPr>
            <w:r w:rsidRPr="00E770C6">
              <w:rPr>
                <w:color w:val="000000"/>
                <w:sz w:val="18"/>
                <w:szCs w:val="18"/>
              </w:rPr>
              <w:t>0,7</w:t>
            </w:r>
          </w:p>
        </w:tc>
      </w:tr>
      <w:tr w:rsidR="00E770C6" w:rsidRPr="00E770C6" w14:paraId="106507B3" w14:textId="77777777" w:rsidTr="00E770C6">
        <w:trPr>
          <w:trHeight w:val="20"/>
        </w:trPr>
        <w:tc>
          <w:tcPr>
            <w:tcW w:w="3559" w:type="dxa"/>
            <w:noWrap/>
            <w:vAlign w:val="center"/>
            <w:hideMark/>
          </w:tcPr>
          <w:p w14:paraId="144567BA" w14:textId="77777777" w:rsidR="00E770C6" w:rsidRPr="00E770C6" w:rsidRDefault="00E770C6" w:rsidP="00545F15">
            <w:pPr>
              <w:rPr>
                <w:color w:val="000000"/>
                <w:sz w:val="18"/>
                <w:szCs w:val="18"/>
                <w:highlight w:val="yellow"/>
              </w:rPr>
            </w:pPr>
            <w:r w:rsidRPr="00E770C6">
              <w:rPr>
                <w:color w:val="000000"/>
                <w:sz w:val="18"/>
                <w:szCs w:val="18"/>
              </w:rPr>
              <w:t>УЖКХ</w:t>
            </w:r>
          </w:p>
        </w:tc>
        <w:tc>
          <w:tcPr>
            <w:tcW w:w="1843" w:type="dxa"/>
            <w:noWrap/>
            <w:vAlign w:val="center"/>
            <w:hideMark/>
          </w:tcPr>
          <w:p w14:paraId="45A91772" w14:textId="77777777" w:rsidR="00E770C6" w:rsidRPr="00E770C6" w:rsidRDefault="00E770C6" w:rsidP="00545F15">
            <w:pPr>
              <w:jc w:val="right"/>
              <w:rPr>
                <w:sz w:val="18"/>
                <w:szCs w:val="18"/>
              </w:rPr>
            </w:pPr>
            <w:r w:rsidRPr="00E770C6">
              <w:rPr>
                <w:sz w:val="18"/>
                <w:szCs w:val="18"/>
              </w:rPr>
              <w:t>34 286,0</w:t>
            </w:r>
          </w:p>
        </w:tc>
        <w:tc>
          <w:tcPr>
            <w:tcW w:w="1417" w:type="dxa"/>
            <w:noWrap/>
            <w:vAlign w:val="center"/>
            <w:hideMark/>
          </w:tcPr>
          <w:p w14:paraId="02F55832" w14:textId="77777777" w:rsidR="00E770C6" w:rsidRPr="00E770C6" w:rsidRDefault="00E770C6" w:rsidP="00545F15">
            <w:pPr>
              <w:jc w:val="right"/>
              <w:rPr>
                <w:sz w:val="18"/>
                <w:szCs w:val="18"/>
              </w:rPr>
            </w:pPr>
            <w:r w:rsidRPr="00E770C6">
              <w:rPr>
                <w:sz w:val="18"/>
                <w:szCs w:val="18"/>
              </w:rPr>
              <w:t>34286,0</w:t>
            </w:r>
          </w:p>
        </w:tc>
        <w:tc>
          <w:tcPr>
            <w:tcW w:w="1244" w:type="dxa"/>
            <w:noWrap/>
            <w:vAlign w:val="center"/>
            <w:hideMark/>
          </w:tcPr>
          <w:p w14:paraId="1945193C" w14:textId="77777777" w:rsidR="00E770C6" w:rsidRPr="00E770C6" w:rsidRDefault="00E770C6" w:rsidP="00545F15">
            <w:pPr>
              <w:jc w:val="right"/>
              <w:rPr>
                <w:sz w:val="18"/>
                <w:szCs w:val="18"/>
              </w:rPr>
            </w:pPr>
            <w:r w:rsidRPr="00E770C6">
              <w:rPr>
                <w:color w:val="000000"/>
                <w:sz w:val="18"/>
                <w:szCs w:val="18"/>
              </w:rPr>
              <w:t>0,0</w:t>
            </w:r>
          </w:p>
        </w:tc>
        <w:tc>
          <w:tcPr>
            <w:tcW w:w="666" w:type="dxa"/>
            <w:noWrap/>
            <w:hideMark/>
          </w:tcPr>
          <w:p w14:paraId="0AE5C694" w14:textId="77777777" w:rsidR="00E770C6" w:rsidRPr="00E770C6" w:rsidRDefault="00E770C6" w:rsidP="00545F15">
            <w:pPr>
              <w:jc w:val="right"/>
              <w:rPr>
                <w:color w:val="000000"/>
                <w:sz w:val="16"/>
                <w:szCs w:val="16"/>
              </w:rPr>
            </w:pPr>
            <w:r w:rsidRPr="00E770C6">
              <w:rPr>
                <w:sz w:val="16"/>
                <w:szCs w:val="16"/>
              </w:rPr>
              <w:t xml:space="preserve">100,0 </w:t>
            </w:r>
          </w:p>
        </w:tc>
        <w:tc>
          <w:tcPr>
            <w:tcW w:w="1492" w:type="dxa"/>
            <w:noWrap/>
            <w:vAlign w:val="center"/>
            <w:hideMark/>
          </w:tcPr>
          <w:p w14:paraId="2BFFD397" w14:textId="77777777" w:rsidR="00E770C6" w:rsidRPr="00E770C6" w:rsidRDefault="00E770C6" w:rsidP="00545F15">
            <w:pPr>
              <w:jc w:val="right"/>
              <w:rPr>
                <w:color w:val="000000"/>
                <w:sz w:val="18"/>
                <w:szCs w:val="18"/>
              </w:rPr>
            </w:pPr>
            <w:r w:rsidRPr="00E770C6">
              <w:rPr>
                <w:color w:val="000000"/>
                <w:sz w:val="18"/>
                <w:szCs w:val="18"/>
              </w:rPr>
              <w:t>6,4</w:t>
            </w:r>
          </w:p>
        </w:tc>
      </w:tr>
      <w:tr w:rsidR="00E770C6" w:rsidRPr="00E770C6" w14:paraId="04655A91" w14:textId="77777777" w:rsidTr="00E770C6">
        <w:trPr>
          <w:trHeight w:val="20"/>
        </w:trPr>
        <w:tc>
          <w:tcPr>
            <w:tcW w:w="3559" w:type="dxa"/>
            <w:shd w:val="clear" w:color="auto" w:fill="DBE5F1"/>
            <w:noWrap/>
            <w:vAlign w:val="center"/>
            <w:hideMark/>
          </w:tcPr>
          <w:p w14:paraId="0EE50837" w14:textId="77777777" w:rsidR="00E770C6" w:rsidRPr="00E770C6" w:rsidRDefault="00E770C6" w:rsidP="00545F15">
            <w:pPr>
              <w:rPr>
                <w:b/>
                <w:bCs/>
                <w:color w:val="000000"/>
                <w:sz w:val="18"/>
                <w:szCs w:val="18"/>
              </w:rPr>
            </w:pPr>
            <w:r w:rsidRPr="00E770C6">
              <w:rPr>
                <w:b/>
                <w:bCs/>
                <w:color w:val="000000"/>
                <w:sz w:val="18"/>
                <w:szCs w:val="18"/>
              </w:rPr>
              <w:t>Всего:</w:t>
            </w:r>
          </w:p>
        </w:tc>
        <w:tc>
          <w:tcPr>
            <w:tcW w:w="1843" w:type="dxa"/>
            <w:shd w:val="clear" w:color="auto" w:fill="DCE6F1"/>
            <w:noWrap/>
            <w:vAlign w:val="center"/>
            <w:hideMark/>
          </w:tcPr>
          <w:p w14:paraId="0378E393" w14:textId="77777777" w:rsidR="00E770C6" w:rsidRPr="00E770C6" w:rsidRDefault="00E770C6" w:rsidP="00545F15">
            <w:pPr>
              <w:jc w:val="right"/>
              <w:rPr>
                <w:b/>
                <w:sz w:val="18"/>
                <w:szCs w:val="18"/>
              </w:rPr>
            </w:pPr>
            <w:r w:rsidRPr="00E770C6">
              <w:rPr>
                <w:b/>
                <w:sz w:val="18"/>
                <w:szCs w:val="18"/>
              </w:rPr>
              <w:t>549 474,4</w:t>
            </w:r>
          </w:p>
        </w:tc>
        <w:tc>
          <w:tcPr>
            <w:tcW w:w="1417" w:type="dxa"/>
            <w:shd w:val="clear" w:color="auto" w:fill="DCE6F1"/>
            <w:noWrap/>
            <w:vAlign w:val="center"/>
            <w:hideMark/>
          </w:tcPr>
          <w:p w14:paraId="4FBF3DB7" w14:textId="77777777" w:rsidR="00E770C6" w:rsidRPr="00E770C6" w:rsidRDefault="00E770C6" w:rsidP="00545F15">
            <w:pPr>
              <w:jc w:val="right"/>
              <w:rPr>
                <w:b/>
                <w:sz w:val="18"/>
                <w:szCs w:val="18"/>
              </w:rPr>
            </w:pPr>
            <w:r w:rsidRPr="00E770C6">
              <w:rPr>
                <w:b/>
                <w:sz w:val="18"/>
                <w:szCs w:val="18"/>
              </w:rPr>
              <w:t>541 030,4</w:t>
            </w:r>
          </w:p>
        </w:tc>
        <w:tc>
          <w:tcPr>
            <w:tcW w:w="1244" w:type="dxa"/>
            <w:shd w:val="clear" w:color="auto" w:fill="DCE6F1"/>
            <w:noWrap/>
            <w:vAlign w:val="center"/>
            <w:hideMark/>
          </w:tcPr>
          <w:p w14:paraId="76AF81F9" w14:textId="77777777" w:rsidR="00E770C6" w:rsidRPr="00E770C6" w:rsidRDefault="00E770C6" w:rsidP="00545F15">
            <w:pPr>
              <w:jc w:val="right"/>
              <w:rPr>
                <w:b/>
                <w:sz w:val="18"/>
                <w:szCs w:val="18"/>
              </w:rPr>
            </w:pPr>
            <w:r w:rsidRPr="00E770C6">
              <w:rPr>
                <w:b/>
                <w:sz w:val="18"/>
                <w:szCs w:val="18"/>
              </w:rPr>
              <w:t>- 8 444,0</w:t>
            </w:r>
          </w:p>
        </w:tc>
        <w:tc>
          <w:tcPr>
            <w:tcW w:w="666" w:type="dxa"/>
            <w:shd w:val="clear" w:color="auto" w:fill="DCE6F1"/>
            <w:noWrap/>
            <w:vAlign w:val="center"/>
            <w:hideMark/>
          </w:tcPr>
          <w:p w14:paraId="461A2E42" w14:textId="77777777" w:rsidR="00E770C6" w:rsidRPr="00E770C6" w:rsidRDefault="00E770C6" w:rsidP="00545F15">
            <w:pPr>
              <w:jc w:val="right"/>
              <w:rPr>
                <w:b/>
                <w:color w:val="000000"/>
                <w:sz w:val="18"/>
                <w:szCs w:val="18"/>
              </w:rPr>
            </w:pPr>
            <w:r w:rsidRPr="00E770C6">
              <w:rPr>
                <w:b/>
                <w:color w:val="000000"/>
                <w:sz w:val="18"/>
                <w:szCs w:val="18"/>
              </w:rPr>
              <w:t>98,5</w:t>
            </w:r>
          </w:p>
        </w:tc>
        <w:tc>
          <w:tcPr>
            <w:tcW w:w="1492" w:type="dxa"/>
            <w:shd w:val="clear" w:color="auto" w:fill="DCE6F1"/>
            <w:noWrap/>
            <w:vAlign w:val="center"/>
            <w:hideMark/>
          </w:tcPr>
          <w:p w14:paraId="756D7D1B" w14:textId="77777777" w:rsidR="00E770C6" w:rsidRPr="00E770C6" w:rsidRDefault="00E770C6" w:rsidP="00545F15">
            <w:pPr>
              <w:jc w:val="right"/>
              <w:rPr>
                <w:b/>
                <w:color w:val="000000"/>
                <w:sz w:val="18"/>
                <w:szCs w:val="18"/>
              </w:rPr>
            </w:pPr>
            <w:r w:rsidRPr="00E770C6">
              <w:rPr>
                <w:b/>
                <w:color w:val="000000"/>
                <w:sz w:val="18"/>
                <w:szCs w:val="18"/>
              </w:rPr>
              <w:t>100,0</w:t>
            </w:r>
          </w:p>
        </w:tc>
      </w:tr>
    </w:tbl>
    <w:p w14:paraId="3F501390" w14:textId="77777777" w:rsidR="00E770C6" w:rsidRPr="00C81BD1" w:rsidRDefault="00E770C6" w:rsidP="00E770C6">
      <w:pPr>
        <w:rPr>
          <w:sz w:val="16"/>
          <w:szCs w:val="28"/>
          <w:lang w:val="en-US"/>
        </w:rPr>
      </w:pPr>
    </w:p>
    <w:p w14:paraId="7E0B5F90" w14:textId="478E3273" w:rsidR="00E770C6" w:rsidRPr="00C81BD1" w:rsidRDefault="00E770C6" w:rsidP="00E770C6">
      <w:pPr>
        <w:tabs>
          <w:tab w:val="left" w:pos="1134"/>
        </w:tabs>
        <w:ind w:firstLine="709"/>
        <w:jc w:val="both"/>
        <w:rPr>
          <w:sz w:val="28"/>
          <w:szCs w:val="28"/>
        </w:rPr>
      </w:pPr>
      <w:r w:rsidRPr="00C81BD1">
        <w:rPr>
          <w:sz w:val="28"/>
          <w:szCs w:val="28"/>
        </w:rPr>
        <w:t>Наибольший удельный вес непрограммных расходов, относительно их общего объема, приходится на: Д</w:t>
      </w:r>
      <w:r w:rsidRPr="00480B02">
        <w:rPr>
          <w:sz w:val="28"/>
          <w:szCs w:val="28"/>
        </w:rPr>
        <w:t>И</w:t>
      </w:r>
      <w:r w:rsidRPr="00C81BD1">
        <w:rPr>
          <w:sz w:val="28"/>
          <w:szCs w:val="28"/>
        </w:rPr>
        <w:t>и</w:t>
      </w:r>
      <w:r w:rsidRPr="00480B02">
        <w:rPr>
          <w:sz w:val="28"/>
          <w:szCs w:val="28"/>
        </w:rPr>
        <w:t>Ж</w:t>
      </w:r>
      <w:r w:rsidRPr="00C81BD1">
        <w:rPr>
          <w:sz w:val="28"/>
          <w:szCs w:val="28"/>
        </w:rPr>
        <w:t xml:space="preserve">О – </w:t>
      </w:r>
      <w:r w:rsidRPr="00480B02">
        <w:rPr>
          <w:sz w:val="28"/>
          <w:szCs w:val="28"/>
        </w:rPr>
        <w:t>27,6</w:t>
      </w:r>
      <w:r w:rsidRPr="00C81BD1">
        <w:rPr>
          <w:sz w:val="28"/>
          <w:szCs w:val="28"/>
        </w:rPr>
        <w:t xml:space="preserve">%, </w:t>
      </w:r>
      <w:r w:rsidRPr="00480B02">
        <w:rPr>
          <w:sz w:val="28"/>
          <w:szCs w:val="28"/>
        </w:rPr>
        <w:t>ДГиЗО</w:t>
      </w:r>
      <w:r w:rsidRPr="00C81BD1">
        <w:rPr>
          <w:sz w:val="28"/>
          <w:szCs w:val="28"/>
        </w:rPr>
        <w:t xml:space="preserve"> – </w:t>
      </w:r>
      <w:r w:rsidRPr="00480B02">
        <w:rPr>
          <w:sz w:val="28"/>
          <w:szCs w:val="28"/>
        </w:rPr>
        <w:t>22,3</w:t>
      </w:r>
      <w:r w:rsidRPr="00C81BD1">
        <w:rPr>
          <w:sz w:val="28"/>
          <w:szCs w:val="28"/>
        </w:rPr>
        <w:t xml:space="preserve">%, </w:t>
      </w:r>
      <w:r w:rsidRPr="00480B02">
        <w:rPr>
          <w:sz w:val="28"/>
          <w:szCs w:val="28"/>
        </w:rPr>
        <w:t>Оренбургский городской Совет</w:t>
      </w:r>
      <w:r w:rsidRPr="00C81BD1">
        <w:rPr>
          <w:sz w:val="28"/>
          <w:szCs w:val="28"/>
        </w:rPr>
        <w:t xml:space="preserve"> – </w:t>
      </w:r>
      <w:r w:rsidRPr="00480B02">
        <w:rPr>
          <w:sz w:val="28"/>
          <w:szCs w:val="28"/>
        </w:rPr>
        <w:t>14,7</w:t>
      </w:r>
      <w:r w:rsidRPr="00C81BD1">
        <w:rPr>
          <w:sz w:val="28"/>
          <w:szCs w:val="28"/>
        </w:rPr>
        <w:t>%.</w:t>
      </w:r>
    </w:p>
    <w:p w14:paraId="155E18DE" w14:textId="77777777" w:rsidR="00E770C6" w:rsidRPr="00C81BD1" w:rsidRDefault="00E770C6" w:rsidP="00E770C6">
      <w:pPr>
        <w:tabs>
          <w:tab w:val="left" w:pos="1134"/>
        </w:tabs>
        <w:ind w:firstLine="709"/>
        <w:jc w:val="both"/>
        <w:rPr>
          <w:sz w:val="28"/>
          <w:szCs w:val="28"/>
        </w:rPr>
      </w:pPr>
      <w:r w:rsidRPr="00C81BD1">
        <w:rPr>
          <w:sz w:val="28"/>
          <w:szCs w:val="28"/>
        </w:rPr>
        <w:t xml:space="preserve">На уровне 99,0% - 100,0% исполнены непрограммные расходы </w:t>
      </w:r>
      <w:r w:rsidRPr="00480B02">
        <w:rPr>
          <w:sz w:val="28"/>
          <w:szCs w:val="28"/>
        </w:rPr>
        <w:t>13</w:t>
      </w:r>
      <w:r w:rsidRPr="00C81BD1">
        <w:rPr>
          <w:sz w:val="28"/>
          <w:szCs w:val="28"/>
        </w:rPr>
        <w:t xml:space="preserve"> ГРБС.</w:t>
      </w:r>
    </w:p>
    <w:p w14:paraId="55ECB25F" w14:textId="77777777" w:rsidR="00E770C6" w:rsidRPr="00C81BD1" w:rsidRDefault="00E770C6" w:rsidP="00E770C6">
      <w:pPr>
        <w:tabs>
          <w:tab w:val="left" w:pos="1134"/>
        </w:tabs>
        <w:ind w:firstLine="709"/>
        <w:jc w:val="both"/>
        <w:rPr>
          <w:sz w:val="28"/>
          <w:szCs w:val="28"/>
        </w:rPr>
      </w:pPr>
      <w:r w:rsidRPr="00C81BD1">
        <w:rPr>
          <w:sz w:val="28"/>
          <w:szCs w:val="28"/>
        </w:rPr>
        <w:t xml:space="preserve">Достаточно низкий уровень исполнения бюджетных назначений </w:t>
      </w:r>
      <w:r>
        <w:rPr>
          <w:sz w:val="28"/>
          <w:szCs w:val="28"/>
        </w:rPr>
        <w:t xml:space="preserve">от утвержденного объема </w:t>
      </w:r>
      <w:r w:rsidRPr="00C81BD1">
        <w:rPr>
          <w:sz w:val="28"/>
          <w:szCs w:val="28"/>
        </w:rPr>
        <w:t>(ниже установленного Финансовым управлением уровня планового процента исполнения бюджета текущего финансового года (95,0%)</w:t>
      </w:r>
      <w:r>
        <w:rPr>
          <w:sz w:val="28"/>
          <w:szCs w:val="28"/>
        </w:rPr>
        <w:t>)</w:t>
      </w:r>
      <w:r w:rsidRPr="00C81BD1">
        <w:rPr>
          <w:sz w:val="28"/>
          <w:szCs w:val="28"/>
        </w:rPr>
        <w:t xml:space="preserve"> сложился у </w:t>
      </w:r>
      <w:r w:rsidRPr="00480B02">
        <w:rPr>
          <w:sz w:val="28"/>
          <w:szCs w:val="28"/>
        </w:rPr>
        <w:t>двух</w:t>
      </w:r>
      <w:r w:rsidRPr="00C81BD1">
        <w:rPr>
          <w:sz w:val="28"/>
          <w:szCs w:val="28"/>
        </w:rPr>
        <w:t xml:space="preserve"> ГРБС:</w:t>
      </w:r>
    </w:p>
    <w:p w14:paraId="7483C96A" w14:textId="5B6F1320" w:rsidR="00E770C6" w:rsidRPr="00C81BD1" w:rsidRDefault="00E770C6" w:rsidP="005D20AF">
      <w:pPr>
        <w:numPr>
          <w:ilvl w:val="0"/>
          <w:numId w:val="36"/>
        </w:numPr>
        <w:tabs>
          <w:tab w:val="left" w:pos="1134"/>
        </w:tabs>
        <w:ind w:left="0" w:firstLine="709"/>
        <w:contextualSpacing/>
        <w:jc w:val="both"/>
        <w:rPr>
          <w:rFonts w:eastAsia="Calibri"/>
          <w:kern w:val="2"/>
          <w:sz w:val="28"/>
          <w:szCs w:val="28"/>
          <w:lang w:eastAsia="en-US"/>
          <w14:ligatures w14:val="standardContextual"/>
        </w:rPr>
      </w:pPr>
      <w:r w:rsidRPr="00480B02">
        <w:rPr>
          <w:rFonts w:eastAsia="Calibri"/>
          <w:kern w:val="2"/>
          <w:sz w:val="28"/>
          <w:szCs w:val="28"/>
          <w:lang w:eastAsia="en-US"/>
          <w14:ligatures w14:val="standardContextual"/>
        </w:rPr>
        <w:t>УКиИ</w:t>
      </w:r>
      <w:r w:rsidRPr="00C81BD1">
        <w:rPr>
          <w:rFonts w:eastAsia="Calibri"/>
          <w:kern w:val="2"/>
          <w:sz w:val="28"/>
          <w:szCs w:val="28"/>
          <w:lang w:eastAsia="en-US"/>
          <w14:ligatures w14:val="standardContextual"/>
        </w:rPr>
        <w:t xml:space="preserve"> </w:t>
      </w:r>
      <w:r>
        <w:rPr>
          <w:rFonts w:eastAsia="Calibri"/>
          <w:kern w:val="2"/>
          <w:sz w:val="28"/>
          <w:szCs w:val="28"/>
          <w:lang w:eastAsia="en-US"/>
          <w14:ligatures w14:val="standardContextual"/>
        </w:rPr>
        <w:t xml:space="preserve">– </w:t>
      </w:r>
      <w:r w:rsidRPr="00480B02">
        <w:rPr>
          <w:rFonts w:eastAsia="Calibri"/>
          <w:kern w:val="2"/>
          <w:sz w:val="28"/>
          <w:szCs w:val="28"/>
          <w:lang w:eastAsia="en-US"/>
          <w14:ligatures w14:val="standardContextual"/>
        </w:rPr>
        <w:t>3</w:t>
      </w:r>
      <w:r>
        <w:rPr>
          <w:rFonts w:eastAsia="Calibri"/>
          <w:kern w:val="2"/>
          <w:sz w:val="28"/>
          <w:szCs w:val="28"/>
          <w:lang w:eastAsia="en-US"/>
          <w14:ligatures w14:val="standardContextual"/>
        </w:rPr>
        <w:t> </w:t>
      </w:r>
      <w:r w:rsidRPr="00480B02">
        <w:rPr>
          <w:rFonts w:eastAsia="Calibri"/>
          <w:kern w:val="2"/>
          <w:sz w:val="28"/>
          <w:szCs w:val="28"/>
          <w:lang w:eastAsia="en-US"/>
          <w14:ligatures w14:val="standardContextual"/>
        </w:rPr>
        <w:t>619,6</w:t>
      </w:r>
      <w:r w:rsidRPr="00C81BD1">
        <w:rPr>
          <w:rFonts w:eastAsia="Calibri"/>
          <w:kern w:val="2"/>
          <w:sz w:val="28"/>
          <w:szCs w:val="28"/>
          <w:lang w:eastAsia="en-US"/>
          <w14:ligatures w14:val="standardContextual"/>
        </w:rPr>
        <w:t xml:space="preserve"> тыс. рублей или </w:t>
      </w:r>
      <w:r w:rsidRPr="00480B02">
        <w:rPr>
          <w:rFonts w:eastAsia="Calibri"/>
          <w:kern w:val="2"/>
          <w:sz w:val="28"/>
          <w:szCs w:val="28"/>
          <w:lang w:eastAsia="en-US"/>
          <w14:ligatures w14:val="standardContextual"/>
        </w:rPr>
        <w:t>67,8</w:t>
      </w:r>
      <w:r w:rsidRPr="00C81BD1">
        <w:rPr>
          <w:rFonts w:eastAsia="Calibri"/>
          <w:kern w:val="2"/>
          <w:sz w:val="28"/>
          <w:szCs w:val="28"/>
          <w:lang w:eastAsia="en-US"/>
          <w14:ligatures w14:val="standardContextual"/>
        </w:rPr>
        <w:t>%;</w:t>
      </w:r>
    </w:p>
    <w:p w14:paraId="7ED2DEB7" w14:textId="77777777" w:rsidR="00E770C6" w:rsidRPr="00C81BD1" w:rsidRDefault="00E770C6" w:rsidP="005D20AF">
      <w:pPr>
        <w:numPr>
          <w:ilvl w:val="0"/>
          <w:numId w:val="36"/>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Финансовое управление</w:t>
      </w:r>
      <w:r>
        <w:rPr>
          <w:rFonts w:eastAsia="Calibri"/>
          <w:kern w:val="2"/>
          <w:sz w:val="28"/>
          <w:szCs w:val="28"/>
          <w:lang w:eastAsia="en-US"/>
          <w14:ligatures w14:val="standardContextual"/>
        </w:rPr>
        <w:t xml:space="preserve"> - </w:t>
      </w:r>
      <w:r w:rsidRPr="00480B02">
        <w:rPr>
          <w:rFonts w:eastAsia="Calibri"/>
          <w:kern w:val="2"/>
          <w:sz w:val="28"/>
          <w:szCs w:val="28"/>
          <w:lang w:eastAsia="en-US"/>
          <w14:ligatures w14:val="standardContextual"/>
        </w:rPr>
        <w:t>54,0</w:t>
      </w:r>
      <w:r w:rsidRPr="00C81BD1">
        <w:rPr>
          <w:rFonts w:eastAsia="Calibri"/>
          <w:kern w:val="2"/>
          <w:sz w:val="28"/>
          <w:szCs w:val="28"/>
          <w:lang w:eastAsia="en-US"/>
          <w14:ligatures w14:val="standardContextual"/>
        </w:rPr>
        <w:t xml:space="preserve"> тыс. рублей или </w:t>
      </w:r>
      <w:r w:rsidRPr="00480B02">
        <w:rPr>
          <w:rFonts w:eastAsia="Calibri"/>
          <w:kern w:val="2"/>
          <w:sz w:val="28"/>
          <w:szCs w:val="28"/>
          <w:lang w:eastAsia="en-US"/>
          <w14:ligatures w14:val="standardContextual"/>
        </w:rPr>
        <w:t>1,1</w:t>
      </w:r>
      <w:r w:rsidRPr="00C81BD1">
        <w:rPr>
          <w:rFonts w:eastAsia="Calibri"/>
          <w:kern w:val="2"/>
          <w:sz w:val="28"/>
          <w:szCs w:val="28"/>
          <w:lang w:eastAsia="en-US"/>
          <w14:ligatures w14:val="standardContextual"/>
        </w:rPr>
        <w:t>%.</w:t>
      </w:r>
    </w:p>
    <w:p w14:paraId="7AB71261" w14:textId="77777777" w:rsidR="00E770C6" w:rsidRPr="00C81BD1" w:rsidRDefault="00E770C6" w:rsidP="00E770C6">
      <w:pPr>
        <w:tabs>
          <w:tab w:val="left" w:pos="1134"/>
        </w:tabs>
        <w:ind w:firstLine="709"/>
        <w:jc w:val="both"/>
        <w:rPr>
          <w:sz w:val="20"/>
          <w:szCs w:val="28"/>
        </w:rPr>
      </w:pPr>
      <w:r w:rsidRPr="00C81BD1">
        <w:rPr>
          <w:sz w:val="28"/>
          <w:szCs w:val="28"/>
        </w:rPr>
        <w:t>Основные направления непрограммных расходов в 202</w:t>
      </w:r>
      <w:r w:rsidRPr="00480B02">
        <w:rPr>
          <w:sz w:val="28"/>
          <w:szCs w:val="28"/>
        </w:rPr>
        <w:t>4</w:t>
      </w:r>
      <w:r w:rsidRPr="00C81BD1">
        <w:rPr>
          <w:sz w:val="28"/>
          <w:szCs w:val="28"/>
        </w:rPr>
        <w:t xml:space="preserve"> году представлены в следующей таблице.</w:t>
      </w:r>
    </w:p>
    <w:p w14:paraId="5C4915D6" w14:textId="77777777" w:rsidR="00E770C6" w:rsidRPr="00C81BD1" w:rsidRDefault="00E770C6" w:rsidP="00E770C6">
      <w:pPr>
        <w:jc w:val="right"/>
        <w:rPr>
          <w:sz w:val="20"/>
          <w:szCs w:val="28"/>
        </w:rPr>
      </w:pPr>
      <w:r w:rsidRPr="00C81BD1">
        <w:rPr>
          <w:sz w:val="20"/>
          <w:szCs w:val="28"/>
        </w:rPr>
        <w:t>(тыс. рублей)</w:t>
      </w:r>
    </w:p>
    <w:tbl>
      <w:tblPr>
        <w:tblW w:w="10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41"/>
        <w:gridCol w:w="1700"/>
        <w:gridCol w:w="1133"/>
        <w:gridCol w:w="713"/>
        <w:gridCol w:w="1128"/>
      </w:tblGrid>
      <w:tr w:rsidR="00E770C6" w:rsidRPr="00C81BD1" w14:paraId="4F0DF8C6" w14:textId="77777777" w:rsidTr="00E770C6">
        <w:trPr>
          <w:trHeight w:val="20"/>
        </w:trPr>
        <w:tc>
          <w:tcPr>
            <w:tcW w:w="5541" w:type="dxa"/>
            <w:vMerge w:val="restart"/>
            <w:shd w:val="clear" w:color="auto" w:fill="DBE5F1"/>
            <w:noWrap/>
            <w:vAlign w:val="center"/>
            <w:hideMark/>
          </w:tcPr>
          <w:p w14:paraId="7AD7A3A8" w14:textId="77777777" w:rsidR="00E770C6" w:rsidRPr="00C81BD1" w:rsidRDefault="00E770C6" w:rsidP="00545F15">
            <w:pPr>
              <w:jc w:val="center"/>
              <w:rPr>
                <w:color w:val="000000"/>
                <w:sz w:val="18"/>
                <w:szCs w:val="20"/>
              </w:rPr>
            </w:pPr>
            <w:r w:rsidRPr="00C81BD1">
              <w:rPr>
                <w:bCs/>
                <w:color w:val="000000"/>
                <w:sz w:val="18"/>
                <w:szCs w:val="20"/>
              </w:rPr>
              <w:t xml:space="preserve">Направление </w:t>
            </w:r>
          </w:p>
        </w:tc>
        <w:tc>
          <w:tcPr>
            <w:tcW w:w="1700" w:type="dxa"/>
            <w:vMerge w:val="restart"/>
            <w:shd w:val="clear" w:color="auto" w:fill="DBE5F1"/>
            <w:vAlign w:val="center"/>
            <w:hideMark/>
          </w:tcPr>
          <w:p w14:paraId="3DAE59F8" w14:textId="77777777" w:rsidR="00E770C6" w:rsidRPr="00C81BD1" w:rsidRDefault="00E770C6" w:rsidP="00545F15">
            <w:pPr>
              <w:jc w:val="center"/>
              <w:rPr>
                <w:color w:val="000000"/>
                <w:sz w:val="18"/>
                <w:szCs w:val="20"/>
              </w:rPr>
            </w:pPr>
            <w:r w:rsidRPr="00C81BD1">
              <w:rPr>
                <w:bCs/>
                <w:color w:val="000000"/>
                <w:sz w:val="18"/>
                <w:szCs w:val="20"/>
              </w:rPr>
              <w:t>Утверждено СБР на 31.12.202</w:t>
            </w:r>
            <w:r w:rsidRPr="00480B02">
              <w:rPr>
                <w:bCs/>
                <w:color w:val="000000"/>
                <w:sz w:val="18"/>
                <w:szCs w:val="20"/>
              </w:rPr>
              <w:t>4</w:t>
            </w:r>
          </w:p>
        </w:tc>
        <w:tc>
          <w:tcPr>
            <w:tcW w:w="1846" w:type="dxa"/>
            <w:gridSpan w:val="2"/>
            <w:shd w:val="clear" w:color="auto" w:fill="DBE5F1"/>
            <w:vAlign w:val="center"/>
            <w:hideMark/>
          </w:tcPr>
          <w:p w14:paraId="64BE5556" w14:textId="77777777" w:rsidR="00E770C6" w:rsidRPr="00C81BD1" w:rsidRDefault="00E770C6" w:rsidP="00545F15">
            <w:pPr>
              <w:jc w:val="center"/>
              <w:rPr>
                <w:color w:val="000000"/>
                <w:sz w:val="18"/>
                <w:szCs w:val="20"/>
              </w:rPr>
            </w:pPr>
            <w:r w:rsidRPr="00C81BD1">
              <w:rPr>
                <w:bCs/>
                <w:color w:val="000000"/>
                <w:sz w:val="18"/>
                <w:szCs w:val="20"/>
              </w:rPr>
              <w:t xml:space="preserve">Исполнено </w:t>
            </w:r>
          </w:p>
        </w:tc>
        <w:tc>
          <w:tcPr>
            <w:tcW w:w="1128" w:type="dxa"/>
            <w:vMerge w:val="restart"/>
            <w:shd w:val="clear" w:color="auto" w:fill="DBE5F1"/>
            <w:vAlign w:val="center"/>
            <w:hideMark/>
          </w:tcPr>
          <w:p w14:paraId="74DCA0B3" w14:textId="77777777" w:rsidR="00E770C6" w:rsidRPr="00C81BD1" w:rsidRDefault="00E770C6" w:rsidP="00545F15">
            <w:pPr>
              <w:jc w:val="center"/>
              <w:rPr>
                <w:color w:val="000000"/>
                <w:sz w:val="18"/>
                <w:szCs w:val="20"/>
              </w:rPr>
            </w:pPr>
            <w:r w:rsidRPr="00C81BD1">
              <w:rPr>
                <w:bCs/>
                <w:color w:val="000000"/>
                <w:sz w:val="18"/>
                <w:szCs w:val="20"/>
              </w:rPr>
              <w:t>Отклонение</w:t>
            </w:r>
          </w:p>
        </w:tc>
      </w:tr>
      <w:tr w:rsidR="00E770C6" w:rsidRPr="00C81BD1" w14:paraId="77DC8757" w14:textId="77777777" w:rsidTr="00E770C6">
        <w:trPr>
          <w:trHeight w:val="20"/>
        </w:trPr>
        <w:tc>
          <w:tcPr>
            <w:tcW w:w="5541" w:type="dxa"/>
            <w:vMerge/>
            <w:vAlign w:val="center"/>
            <w:hideMark/>
          </w:tcPr>
          <w:p w14:paraId="660DA69C" w14:textId="77777777" w:rsidR="00E770C6" w:rsidRPr="00C81BD1" w:rsidRDefault="00E770C6" w:rsidP="00545F15">
            <w:pPr>
              <w:rPr>
                <w:color w:val="000000"/>
                <w:sz w:val="18"/>
                <w:szCs w:val="20"/>
              </w:rPr>
            </w:pPr>
          </w:p>
        </w:tc>
        <w:tc>
          <w:tcPr>
            <w:tcW w:w="1700" w:type="dxa"/>
            <w:vMerge/>
            <w:vAlign w:val="center"/>
            <w:hideMark/>
          </w:tcPr>
          <w:p w14:paraId="34BD90FB" w14:textId="77777777" w:rsidR="00E770C6" w:rsidRPr="00C81BD1" w:rsidRDefault="00E770C6" w:rsidP="00545F15">
            <w:pPr>
              <w:rPr>
                <w:color w:val="000000"/>
                <w:sz w:val="18"/>
                <w:szCs w:val="20"/>
              </w:rPr>
            </w:pPr>
          </w:p>
        </w:tc>
        <w:tc>
          <w:tcPr>
            <w:tcW w:w="1133" w:type="dxa"/>
            <w:shd w:val="clear" w:color="auto" w:fill="DBE5F1"/>
            <w:vAlign w:val="center"/>
            <w:hideMark/>
          </w:tcPr>
          <w:p w14:paraId="676FACA5" w14:textId="77777777" w:rsidR="00E770C6" w:rsidRPr="00C81BD1" w:rsidRDefault="00E770C6" w:rsidP="00545F15">
            <w:pPr>
              <w:jc w:val="center"/>
              <w:rPr>
                <w:color w:val="000000"/>
                <w:sz w:val="18"/>
                <w:szCs w:val="20"/>
              </w:rPr>
            </w:pPr>
            <w:r w:rsidRPr="00C81BD1">
              <w:rPr>
                <w:bCs/>
                <w:color w:val="000000"/>
                <w:sz w:val="18"/>
                <w:szCs w:val="20"/>
              </w:rPr>
              <w:t>сумма</w:t>
            </w:r>
          </w:p>
        </w:tc>
        <w:tc>
          <w:tcPr>
            <w:tcW w:w="713" w:type="dxa"/>
            <w:shd w:val="clear" w:color="auto" w:fill="DBE5F1"/>
            <w:vAlign w:val="center"/>
            <w:hideMark/>
          </w:tcPr>
          <w:p w14:paraId="423F3060" w14:textId="77777777" w:rsidR="00E770C6" w:rsidRPr="00C81BD1" w:rsidRDefault="00E770C6" w:rsidP="00545F15">
            <w:pPr>
              <w:jc w:val="center"/>
              <w:rPr>
                <w:color w:val="000000"/>
                <w:sz w:val="18"/>
                <w:szCs w:val="20"/>
              </w:rPr>
            </w:pPr>
            <w:r w:rsidRPr="00C81BD1">
              <w:rPr>
                <w:bCs/>
                <w:color w:val="000000"/>
                <w:sz w:val="18"/>
                <w:szCs w:val="20"/>
              </w:rPr>
              <w:t>%</w:t>
            </w:r>
          </w:p>
        </w:tc>
        <w:tc>
          <w:tcPr>
            <w:tcW w:w="1128" w:type="dxa"/>
            <w:vMerge/>
            <w:vAlign w:val="center"/>
            <w:hideMark/>
          </w:tcPr>
          <w:p w14:paraId="0D2FA513" w14:textId="77777777" w:rsidR="00E770C6" w:rsidRPr="00C81BD1" w:rsidRDefault="00E770C6" w:rsidP="00545F15">
            <w:pPr>
              <w:rPr>
                <w:color w:val="000000"/>
                <w:sz w:val="18"/>
                <w:szCs w:val="20"/>
              </w:rPr>
            </w:pPr>
          </w:p>
        </w:tc>
      </w:tr>
      <w:tr w:rsidR="00E770C6" w:rsidRPr="00C81BD1" w14:paraId="4A949669" w14:textId="77777777" w:rsidTr="00E770C6">
        <w:trPr>
          <w:trHeight w:val="20"/>
        </w:trPr>
        <w:tc>
          <w:tcPr>
            <w:tcW w:w="5541" w:type="dxa"/>
            <w:vAlign w:val="center"/>
            <w:hideMark/>
          </w:tcPr>
          <w:p w14:paraId="624112B5" w14:textId="77777777" w:rsidR="00E770C6" w:rsidRPr="00C81BD1" w:rsidRDefault="00E770C6" w:rsidP="00545F15">
            <w:pPr>
              <w:rPr>
                <w:color w:val="000000"/>
                <w:sz w:val="18"/>
                <w:szCs w:val="20"/>
              </w:rPr>
            </w:pPr>
            <w:r w:rsidRPr="00C81BD1">
              <w:rPr>
                <w:color w:val="000000"/>
                <w:sz w:val="18"/>
                <w:szCs w:val="20"/>
              </w:rPr>
              <w:t>Руководство и управление в сфере установленных функций органов местного самоуправления города Оренбурга</w:t>
            </w:r>
          </w:p>
        </w:tc>
        <w:tc>
          <w:tcPr>
            <w:tcW w:w="1700" w:type="dxa"/>
            <w:noWrap/>
            <w:vAlign w:val="center"/>
            <w:hideMark/>
          </w:tcPr>
          <w:p w14:paraId="75779E90" w14:textId="77777777" w:rsidR="00E770C6" w:rsidRPr="00C81BD1" w:rsidRDefault="00E770C6" w:rsidP="00545F15">
            <w:pPr>
              <w:jc w:val="right"/>
              <w:rPr>
                <w:color w:val="000000"/>
                <w:sz w:val="18"/>
                <w:szCs w:val="20"/>
                <w:highlight w:val="yellow"/>
              </w:rPr>
            </w:pPr>
            <w:r w:rsidRPr="00480B02">
              <w:rPr>
                <w:color w:val="000000"/>
                <w:sz w:val="18"/>
                <w:szCs w:val="20"/>
              </w:rPr>
              <w:t>108 603,3</w:t>
            </w:r>
          </w:p>
        </w:tc>
        <w:tc>
          <w:tcPr>
            <w:tcW w:w="1133" w:type="dxa"/>
            <w:noWrap/>
            <w:vAlign w:val="center"/>
            <w:hideMark/>
          </w:tcPr>
          <w:p w14:paraId="090B0156" w14:textId="77777777" w:rsidR="00E770C6" w:rsidRPr="00C81BD1" w:rsidRDefault="00E770C6" w:rsidP="00545F15">
            <w:pPr>
              <w:jc w:val="right"/>
              <w:rPr>
                <w:color w:val="000000"/>
                <w:sz w:val="18"/>
                <w:szCs w:val="20"/>
                <w:highlight w:val="yellow"/>
              </w:rPr>
            </w:pPr>
            <w:r w:rsidRPr="00480B02">
              <w:rPr>
                <w:color w:val="000000"/>
                <w:sz w:val="18"/>
                <w:szCs w:val="20"/>
              </w:rPr>
              <w:t>107 827,7</w:t>
            </w:r>
          </w:p>
        </w:tc>
        <w:tc>
          <w:tcPr>
            <w:tcW w:w="713" w:type="dxa"/>
            <w:vAlign w:val="center"/>
            <w:hideMark/>
          </w:tcPr>
          <w:p w14:paraId="063F0003" w14:textId="77777777" w:rsidR="00E770C6" w:rsidRPr="00C81BD1" w:rsidRDefault="00E770C6" w:rsidP="00545F15">
            <w:pPr>
              <w:jc w:val="right"/>
              <w:rPr>
                <w:color w:val="000000"/>
                <w:sz w:val="18"/>
                <w:szCs w:val="20"/>
                <w:highlight w:val="yellow"/>
              </w:rPr>
            </w:pPr>
            <w:r w:rsidRPr="00480B02">
              <w:rPr>
                <w:color w:val="000000"/>
                <w:sz w:val="18"/>
                <w:szCs w:val="20"/>
              </w:rPr>
              <w:t>99,2</w:t>
            </w:r>
          </w:p>
        </w:tc>
        <w:tc>
          <w:tcPr>
            <w:tcW w:w="1128" w:type="dxa"/>
            <w:vAlign w:val="center"/>
            <w:hideMark/>
          </w:tcPr>
          <w:p w14:paraId="39F0164F" w14:textId="77777777" w:rsidR="00E770C6" w:rsidRPr="00C81BD1" w:rsidRDefault="00E770C6" w:rsidP="00545F15">
            <w:pPr>
              <w:jc w:val="right"/>
              <w:rPr>
                <w:color w:val="000000"/>
                <w:sz w:val="18"/>
                <w:szCs w:val="20"/>
                <w:highlight w:val="yellow"/>
              </w:rPr>
            </w:pPr>
            <w:r w:rsidRPr="00480B02">
              <w:rPr>
                <w:color w:val="000000"/>
                <w:sz w:val="18"/>
                <w:szCs w:val="20"/>
              </w:rPr>
              <w:t>-775,6</w:t>
            </w:r>
          </w:p>
        </w:tc>
      </w:tr>
      <w:tr w:rsidR="00E770C6" w:rsidRPr="00C81BD1" w14:paraId="17C081FD" w14:textId="77777777" w:rsidTr="00E770C6">
        <w:trPr>
          <w:trHeight w:val="20"/>
        </w:trPr>
        <w:tc>
          <w:tcPr>
            <w:tcW w:w="5541" w:type="dxa"/>
            <w:noWrap/>
            <w:vAlign w:val="center"/>
            <w:hideMark/>
          </w:tcPr>
          <w:p w14:paraId="415B1F73" w14:textId="77777777" w:rsidR="00E770C6" w:rsidRPr="00C81BD1" w:rsidRDefault="00E770C6" w:rsidP="00545F15">
            <w:pPr>
              <w:rPr>
                <w:color w:val="000000"/>
                <w:sz w:val="18"/>
                <w:szCs w:val="20"/>
              </w:rPr>
            </w:pPr>
            <w:r w:rsidRPr="00C81BD1">
              <w:rPr>
                <w:color w:val="000000"/>
                <w:sz w:val="18"/>
                <w:szCs w:val="20"/>
              </w:rPr>
              <w:t>Прочие мероприятия в рамках управленческой деятельности</w:t>
            </w:r>
          </w:p>
        </w:tc>
        <w:tc>
          <w:tcPr>
            <w:tcW w:w="1700" w:type="dxa"/>
            <w:noWrap/>
            <w:vAlign w:val="center"/>
            <w:hideMark/>
          </w:tcPr>
          <w:p w14:paraId="5FD2486E" w14:textId="77777777" w:rsidR="00E770C6" w:rsidRPr="00C81BD1" w:rsidRDefault="00E770C6" w:rsidP="00545F15">
            <w:pPr>
              <w:jc w:val="right"/>
              <w:rPr>
                <w:color w:val="000000"/>
                <w:sz w:val="18"/>
                <w:szCs w:val="20"/>
              </w:rPr>
            </w:pPr>
            <w:r w:rsidRPr="00480B02">
              <w:rPr>
                <w:color w:val="000000"/>
                <w:sz w:val="18"/>
                <w:szCs w:val="20"/>
              </w:rPr>
              <w:t>321 923,2</w:t>
            </w:r>
          </w:p>
        </w:tc>
        <w:tc>
          <w:tcPr>
            <w:tcW w:w="1133" w:type="dxa"/>
            <w:noWrap/>
            <w:vAlign w:val="center"/>
            <w:hideMark/>
          </w:tcPr>
          <w:p w14:paraId="21319302" w14:textId="77777777" w:rsidR="00E770C6" w:rsidRPr="00C81BD1" w:rsidRDefault="00E770C6" w:rsidP="00545F15">
            <w:pPr>
              <w:jc w:val="right"/>
              <w:rPr>
                <w:color w:val="000000"/>
                <w:sz w:val="18"/>
                <w:szCs w:val="20"/>
              </w:rPr>
            </w:pPr>
            <w:r w:rsidRPr="00480B02">
              <w:rPr>
                <w:color w:val="000000"/>
                <w:sz w:val="18"/>
                <w:szCs w:val="20"/>
              </w:rPr>
              <w:t>321 493,7</w:t>
            </w:r>
          </w:p>
        </w:tc>
        <w:tc>
          <w:tcPr>
            <w:tcW w:w="713" w:type="dxa"/>
            <w:vAlign w:val="center"/>
            <w:hideMark/>
          </w:tcPr>
          <w:p w14:paraId="05E16E8D" w14:textId="77777777" w:rsidR="00E770C6" w:rsidRPr="00C81BD1" w:rsidRDefault="00E770C6" w:rsidP="00545F15">
            <w:pPr>
              <w:jc w:val="right"/>
              <w:rPr>
                <w:color w:val="000000"/>
                <w:sz w:val="18"/>
                <w:szCs w:val="20"/>
              </w:rPr>
            </w:pPr>
            <w:r w:rsidRPr="00480B02">
              <w:rPr>
                <w:color w:val="000000"/>
                <w:sz w:val="18"/>
                <w:szCs w:val="20"/>
              </w:rPr>
              <w:t>99,9</w:t>
            </w:r>
          </w:p>
        </w:tc>
        <w:tc>
          <w:tcPr>
            <w:tcW w:w="1128" w:type="dxa"/>
            <w:vAlign w:val="center"/>
            <w:hideMark/>
          </w:tcPr>
          <w:p w14:paraId="345ABAE4" w14:textId="77777777" w:rsidR="00E770C6" w:rsidRPr="00C81BD1" w:rsidRDefault="00E770C6" w:rsidP="00545F15">
            <w:pPr>
              <w:jc w:val="right"/>
              <w:rPr>
                <w:color w:val="000000"/>
                <w:sz w:val="18"/>
                <w:szCs w:val="20"/>
              </w:rPr>
            </w:pPr>
            <w:r w:rsidRPr="00480B02">
              <w:rPr>
                <w:color w:val="000000"/>
                <w:sz w:val="18"/>
                <w:szCs w:val="20"/>
              </w:rPr>
              <w:t>-429,5</w:t>
            </w:r>
          </w:p>
        </w:tc>
      </w:tr>
      <w:tr w:rsidR="00E770C6" w:rsidRPr="00C81BD1" w14:paraId="50848450" w14:textId="77777777" w:rsidTr="00E770C6">
        <w:trPr>
          <w:trHeight w:val="20"/>
        </w:trPr>
        <w:tc>
          <w:tcPr>
            <w:tcW w:w="5541" w:type="dxa"/>
            <w:noWrap/>
            <w:vAlign w:val="center"/>
            <w:hideMark/>
          </w:tcPr>
          <w:p w14:paraId="4F47937C" w14:textId="77777777" w:rsidR="00E770C6" w:rsidRPr="00C81BD1" w:rsidRDefault="00E770C6" w:rsidP="00545F15">
            <w:pPr>
              <w:rPr>
                <w:color w:val="000000"/>
                <w:sz w:val="18"/>
                <w:szCs w:val="20"/>
              </w:rPr>
            </w:pPr>
            <w:r w:rsidRPr="00C81BD1">
              <w:rPr>
                <w:color w:val="000000"/>
                <w:sz w:val="18"/>
                <w:szCs w:val="20"/>
              </w:rPr>
              <w:t>Мероприятия в области жилищно-коммунального хозяйства</w:t>
            </w:r>
          </w:p>
        </w:tc>
        <w:tc>
          <w:tcPr>
            <w:tcW w:w="1700" w:type="dxa"/>
            <w:shd w:val="clear" w:color="auto" w:fill="FFFFFF"/>
            <w:noWrap/>
            <w:vAlign w:val="center"/>
            <w:hideMark/>
          </w:tcPr>
          <w:p w14:paraId="07F1EE51" w14:textId="77777777" w:rsidR="00E770C6" w:rsidRPr="00C81BD1" w:rsidRDefault="00E770C6" w:rsidP="00545F15">
            <w:pPr>
              <w:jc w:val="right"/>
              <w:rPr>
                <w:sz w:val="18"/>
                <w:szCs w:val="20"/>
              </w:rPr>
            </w:pPr>
            <w:r w:rsidRPr="00480B02">
              <w:rPr>
                <w:sz w:val="18"/>
                <w:szCs w:val="20"/>
              </w:rPr>
              <w:t>493,5</w:t>
            </w:r>
          </w:p>
        </w:tc>
        <w:tc>
          <w:tcPr>
            <w:tcW w:w="1133" w:type="dxa"/>
            <w:shd w:val="clear" w:color="auto" w:fill="FFFFFF"/>
            <w:noWrap/>
            <w:vAlign w:val="center"/>
            <w:hideMark/>
          </w:tcPr>
          <w:p w14:paraId="67504CF9" w14:textId="77777777" w:rsidR="00E770C6" w:rsidRPr="00C81BD1" w:rsidRDefault="00E770C6" w:rsidP="00545F15">
            <w:pPr>
              <w:jc w:val="right"/>
              <w:rPr>
                <w:sz w:val="18"/>
                <w:szCs w:val="20"/>
              </w:rPr>
            </w:pPr>
            <w:r w:rsidRPr="00480B02">
              <w:rPr>
                <w:sz w:val="18"/>
                <w:szCs w:val="20"/>
              </w:rPr>
              <w:t>493,5</w:t>
            </w:r>
          </w:p>
        </w:tc>
        <w:tc>
          <w:tcPr>
            <w:tcW w:w="713" w:type="dxa"/>
            <w:vAlign w:val="center"/>
            <w:hideMark/>
          </w:tcPr>
          <w:p w14:paraId="0EA5EB77" w14:textId="77777777" w:rsidR="00E770C6" w:rsidRPr="00C81BD1" w:rsidRDefault="00E770C6" w:rsidP="00545F15">
            <w:pPr>
              <w:jc w:val="right"/>
              <w:rPr>
                <w:color w:val="000000"/>
                <w:sz w:val="18"/>
                <w:szCs w:val="20"/>
              </w:rPr>
            </w:pPr>
            <w:r w:rsidRPr="00480B02">
              <w:rPr>
                <w:color w:val="000000"/>
                <w:sz w:val="18"/>
                <w:szCs w:val="20"/>
              </w:rPr>
              <w:t>100,0</w:t>
            </w:r>
          </w:p>
        </w:tc>
        <w:tc>
          <w:tcPr>
            <w:tcW w:w="1128" w:type="dxa"/>
            <w:vAlign w:val="center"/>
            <w:hideMark/>
          </w:tcPr>
          <w:p w14:paraId="0E46E324" w14:textId="77777777" w:rsidR="00E770C6" w:rsidRPr="00C81BD1" w:rsidRDefault="00E770C6" w:rsidP="00545F15">
            <w:pPr>
              <w:jc w:val="right"/>
              <w:rPr>
                <w:color w:val="000000"/>
                <w:sz w:val="18"/>
                <w:szCs w:val="20"/>
              </w:rPr>
            </w:pPr>
            <w:r w:rsidRPr="00480B02">
              <w:rPr>
                <w:color w:val="000000"/>
                <w:sz w:val="18"/>
                <w:szCs w:val="20"/>
              </w:rPr>
              <w:t>0</w:t>
            </w:r>
          </w:p>
        </w:tc>
      </w:tr>
      <w:tr w:rsidR="00E770C6" w:rsidRPr="00C81BD1" w14:paraId="5C05D5F1" w14:textId="77777777" w:rsidTr="00E770C6">
        <w:trPr>
          <w:trHeight w:val="20"/>
        </w:trPr>
        <w:tc>
          <w:tcPr>
            <w:tcW w:w="5541" w:type="dxa"/>
            <w:noWrap/>
            <w:vAlign w:val="center"/>
            <w:hideMark/>
          </w:tcPr>
          <w:p w14:paraId="06D4DFA9" w14:textId="77777777" w:rsidR="00E770C6" w:rsidRPr="00C81BD1" w:rsidRDefault="00E770C6" w:rsidP="00545F15">
            <w:pPr>
              <w:rPr>
                <w:color w:val="000000"/>
                <w:sz w:val="18"/>
                <w:szCs w:val="20"/>
              </w:rPr>
            </w:pPr>
            <w:r w:rsidRPr="00C81BD1">
              <w:rPr>
                <w:color w:val="000000"/>
                <w:sz w:val="18"/>
                <w:szCs w:val="20"/>
              </w:rPr>
              <w:t>Резервные фонды</w:t>
            </w:r>
          </w:p>
        </w:tc>
        <w:tc>
          <w:tcPr>
            <w:tcW w:w="1700" w:type="dxa"/>
            <w:noWrap/>
            <w:vAlign w:val="center"/>
            <w:hideMark/>
          </w:tcPr>
          <w:p w14:paraId="2F950DC5" w14:textId="77777777" w:rsidR="00E770C6" w:rsidRPr="00C81BD1" w:rsidRDefault="00E770C6" w:rsidP="00545F15">
            <w:pPr>
              <w:jc w:val="right"/>
              <w:rPr>
                <w:color w:val="000000"/>
                <w:sz w:val="18"/>
                <w:szCs w:val="20"/>
              </w:rPr>
            </w:pPr>
            <w:r w:rsidRPr="00480B02">
              <w:rPr>
                <w:color w:val="000000"/>
                <w:sz w:val="18"/>
                <w:szCs w:val="20"/>
              </w:rPr>
              <w:t>97 720,6</w:t>
            </w:r>
          </w:p>
        </w:tc>
        <w:tc>
          <w:tcPr>
            <w:tcW w:w="1133" w:type="dxa"/>
            <w:noWrap/>
            <w:vAlign w:val="center"/>
            <w:hideMark/>
          </w:tcPr>
          <w:p w14:paraId="043DFAF6" w14:textId="77777777" w:rsidR="00E770C6" w:rsidRPr="00C81BD1" w:rsidRDefault="00E770C6" w:rsidP="00545F15">
            <w:pPr>
              <w:jc w:val="right"/>
              <w:rPr>
                <w:color w:val="000000"/>
                <w:sz w:val="18"/>
                <w:szCs w:val="20"/>
              </w:rPr>
            </w:pPr>
            <w:r w:rsidRPr="00480B02">
              <w:rPr>
                <w:color w:val="000000"/>
                <w:sz w:val="18"/>
                <w:szCs w:val="20"/>
              </w:rPr>
              <w:t>92 992,9</w:t>
            </w:r>
          </w:p>
        </w:tc>
        <w:tc>
          <w:tcPr>
            <w:tcW w:w="713" w:type="dxa"/>
            <w:vAlign w:val="center"/>
            <w:hideMark/>
          </w:tcPr>
          <w:p w14:paraId="58D17247" w14:textId="77777777" w:rsidR="00E770C6" w:rsidRPr="00C81BD1" w:rsidRDefault="00E770C6" w:rsidP="00545F15">
            <w:pPr>
              <w:jc w:val="right"/>
              <w:rPr>
                <w:color w:val="000000"/>
                <w:sz w:val="18"/>
                <w:szCs w:val="20"/>
              </w:rPr>
            </w:pPr>
            <w:r w:rsidRPr="00480B02">
              <w:rPr>
                <w:color w:val="000000"/>
                <w:sz w:val="18"/>
                <w:szCs w:val="20"/>
              </w:rPr>
              <w:t>95,1</w:t>
            </w:r>
          </w:p>
        </w:tc>
        <w:tc>
          <w:tcPr>
            <w:tcW w:w="1128" w:type="dxa"/>
            <w:vAlign w:val="center"/>
            <w:hideMark/>
          </w:tcPr>
          <w:p w14:paraId="7619EF7F" w14:textId="77777777" w:rsidR="00E770C6" w:rsidRPr="00C81BD1" w:rsidRDefault="00E770C6" w:rsidP="00545F15">
            <w:pPr>
              <w:jc w:val="right"/>
              <w:rPr>
                <w:color w:val="000000"/>
                <w:sz w:val="18"/>
                <w:szCs w:val="20"/>
              </w:rPr>
            </w:pPr>
            <w:r w:rsidRPr="00C81BD1">
              <w:rPr>
                <w:color w:val="000000"/>
                <w:sz w:val="18"/>
                <w:szCs w:val="20"/>
              </w:rPr>
              <w:t>-</w:t>
            </w:r>
            <w:r w:rsidRPr="00480B02">
              <w:rPr>
                <w:color w:val="000000"/>
                <w:sz w:val="18"/>
                <w:szCs w:val="20"/>
              </w:rPr>
              <w:t>4 727,7</w:t>
            </w:r>
          </w:p>
        </w:tc>
      </w:tr>
      <w:tr w:rsidR="00E770C6" w:rsidRPr="00C81BD1" w14:paraId="5D5F5B87" w14:textId="77777777" w:rsidTr="00E770C6">
        <w:trPr>
          <w:trHeight w:val="20"/>
        </w:trPr>
        <w:tc>
          <w:tcPr>
            <w:tcW w:w="5541" w:type="dxa"/>
            <w:noWrap/>
            <w:vAlign w:val="center"/>
            <w:hideMark/>
          </w:tcPr>
          <w:p w14:paraId="66ED73A9" w14:textId="77777777" w:rsidR="00E770C6" w:rsidRPr="00C81BD1" w:rsidRDefault="00E770C6" w:rsidP="00545F15">
            <w:pPr>
              <w:rPr>
                <w:color w:val="000000"/>
                <w:sz w:val="18"/>
                <w:szCs w:val="20"/>
              </w:rPr>
            </w:pPr>
            <w:r w:rsidRPr="00C81BD1">
              <w:rPr>
                <w:color w:val="000000"/>
                <w:sz w:val="18"/>
                <w:szCs w:val="20"/>
              </w:rPr>
              <w:t>Прочие непрограммные мероприятия</w:t>
            </w:r>
          </w:p>
        </w:tc>
        <w:tc>
          <w:tcPr>
            <w:tcW w:w="1700" w:type="dxa"/>
            <w:noWrap/>
            <w:vAlign w:val="center"/>
            <w:hideMark/>
          </w:tcPr>
          <w:p w14:paraId="3E7B16ED" w14:textId="77777777" w:rsidR="00E770C6" w:rsidRPr="00C81BD1" w:rsidRDefault="00E770C6" w:rsidP="00545F15">
            <w:pPr>
              <w:jc w:val="right"/>
              <w:rPr>
                <w:color w:val="000000"/>
                <w:sz w:val="18"/>
                <w:szCs w:val="20"/>
              </w:rPr>
            </w:pPr>
            <w:r w:rsidRPr="00480B02">
              <w:rPr>
                <w:color w:val="000000"/>
                <w:sz w:val="18"/>
                <w:szCs w:val="20"/>
              </w:rPr>
              <w:t>20 733,8</w:t>
            </w:r>
          </w:p>
        </w:tc>
        <w:tc>
          <w:tcPr>
            <w:tcW w:w="1133" w:type="dxa"/>
            <w:noWrap/>
            <w:vAlign w:val="center"/>
            <w:hideMark/>
          </w:tcPr>
          <w:p w14:paraId="132B5798" w14:textId="77777777" w:rsidR="00E770C6" w:rsidRPr="00C81BD1" w:rsidRDefault="00E770C6" w:rsidP="00545F15">
            <w:pPr>
              <w:jc w:val="right"/>
              <w:rPr>
                <w:color w:val="000000"/>
                <w:sz w:val="18"/>
                <w:szCs w:val="20"/>
              </w:rPr>
            </w:pPr>
            <w:r w:rsidRPr="00480B02">
              <w:rPr>
                <w:color w:val="000000"/>
                <w:sz w:val="18"/>
                <w:szCs w:val="20"/>
              </w:rPr>
              <w:t>18 222,6</w:t>
            </w:r>
          </w:p>
        </w:tc>
        <w:tc>
          <w:tcPr>
            <w:tcW w:w="713" w:type="dxa"/>
            <w:vAlign w:val="center"/>
            <w:hideMark/>
          </w:tcPr>
          <w:p w14:paraId="00CC1F5D" w14:textId="77777777" w:rsidR="00E770C6" w:rsidRPr="00C81BD1" w:rsidRDefault="00E770C6" w:rsidP="00545F15">
            <w:pPr>
              <w:jc w:val="right"/>
              <w:rPr>
                <w:color w:val="000000"/>
                <w:sz w:val="18"/>
                <w:szCs w:val="20"/>
              </w:rPr>
            </w:pPr>
            <w:r w:rsidRPr="00480B02">
              <w:rPr>
                <w:color w:val="000000"/>
                <w:sz w:val="18"/>
                <w:szCs w:val="20"/>
              </w:rPr>
              <w:t>87,9</w:t>
            </w:r>
          </w:p>
        </w:tc>
        <w:tc>
          <w:tcPr>
            <w:tcW w:w="1128" w:type="dxa"/>
            <w:vAlign w:val="center"/>
            <w:hideMark/>
          </w:tcPr>
          <w:p w14:paraId="31DBEEA7" w14:textId="77777777" w:rsidR="00E770C6" w:rsidRPr="00C81BD1" w:rsidRDefault="00E770C6" w:rsidP="00545F15">
            <w:pPr>
              <w:jc w:val="right"/>
              <w:rPr>
                <w:color w:val="000000"/>
                <w:sz w:val="18"/>
                <w:szCs w:val="20"/>
              </w:rPr>
            </w:pPr>
            <w:r w:rsidRPr="00C81BD1">
              <w:rPr>
                <w:color w:val="000000"/>
                <w:sz w:val="18"/>
                <w:szCs w:val="20"/>
              </w:rPr>
              <w:t>-</w:t>
            </w:r>
            <w:r w:rsidRPr="00480B02">
              <w:rPr>
                <w:color w:val="000000"/>
                <w:sz w:val="18"/>
                <w:szCs w:val="20"/>
              </w:rPr>
              <w:t>2 511,2</w:t>
            </w:r>
          </w:p>
        </w:tc>
      </w:tr>
      <w:tr w:rsidR="00E770C6" w:rsidRPr="00C81BD1" w14:paraId="5B4C5901" w14:textId="77777777" w:rsidTr="00E770C6">
        <w:trPr>
          <w:trHeight w:val="20"/>
        </w:trPr>
        <w:tc>
          <w:tcPr>
            <w:tcW w:w="5541" w:type="dxa"/>
            <w:shd w:val="clear" w:color="auto" w:fill="DBE5F1"/>
            <w:noWrap/>
            <w:vAlign w:val="center"/>
            <w:hideMark/>
          </w:tcPr>
          <w:p w14:paraId="2E472DBD" w14:textId="77777777" w:rsidR="00E770C6" w:rsidRPr="00C81BD1" w:rsidRDefault="00E770C6" w:rsidP="00545F15">
            <w:pPr>
              <w:rPr>
                <w:b/>
                <w:bCs/>
                <w:color w:val="000000"/>
                <w:sz w:val="18"/>
                <w:szCs w:val="20"/>
              </w:rPr>
            </w:pPr>
            <w:r w:rsidRPr="00C81BD1">
              <w:rPr>
                <w:b/>
                <w:bCs/>
                <w:color w:val="000000"/>
                <w:sz w:val="18"/>
                <w:szCs w:val="20"/>
              </w:rPr>
              <w:t>Всего:</w:t>
            </w:r>
          </w:p>
        </w:tc>
        <w:tc>
          <w:tcPr>
            <w:tcW w:w="1700" w:type="dxa"/>
            <w:shd w:val="clear" w:color="auto" w:fill="D9E1F2"/>
            <w:noWrap/>
            <w:vAlign w:val="center"/>
            <w:hideMark/>
          </w:tcPr>
          <w:p w14:paraId="7BB265CD" w14:textId="77777777" w:rsidR="00E770C6" w:rsidRPr="00C81BD1" w:rsidRDefault="00E770C6" w:rsidP="00545F15">
            <w:pPr>
              <w:jc w:val="right"/>
              <w:rPr>
                <w:b/>
                <w:bCs/>
                <w:color w:val="000000"/>
                <w:sz w:val="18"/>
                <w:szCs w:val="20"/>
              </w:rPr>
            </w:pPr>
            <w:r w:rsidRPr="00480B02">
              <w:rPr>
                <w:b/>
                <w:sz w:val="18"/>
                <w:szCs w:val="18"/>
              </w:rPr>
              <w:t>549 474,4</w:t>
            </w:r>
          </w:p>
        </w:tc>
        <w:tc>
          <w:tcPr>
            <w:tcW w:w="1133" w:type="dxa"/>
            <w:shd w:val="clear" w:color="auto" w:fill="D9E1F2"/>
            <w:noWrap/>
            <w:vAlign w:val="center"/>
            <w:hideMark/>
          </w:tcPr>
          <w:p w14:paraId="05F867E1" w14:textId="77777777" w:rsidR="00E770C6" w:rsidRPr="00C81BD1" w:rsidRDefault="00E770C6" w:rsidP="00545F15">
            <w:pPr>
              <w:jc w:val="right"/>
              <w:rPr>
                <w:b/>
                <w:bCs/>
                <w:color w:val="000000"/>
                <w:sz w:val="18"/>
                <w:szCs w:val="20"/>
              </w:rPr>
            </w:pPr>
            <w:r w:rsidRPr="00480B02">
              <w:rPr>
                <w:b/>
                <w:sz w:val="18"/>
                <w:szCs w:val="18"/>
              </w:rPr>
              <w:t>541 030,4</w:t>
            </w:r>
          </w:p>
        </w:tc>
        <w:tc>
          <w:tcPr>
            <w:tcW w:w="713" w:type="dxa"/>
            <w:shd w:val="clear" w:color="auto" w:fill="DCE6F1"/>
            <w:vAlign w:val="center"/>
            <w:hideMark/>
          </w:tcPr>
          <w:p w14:paraId="25B5E6B3" w14:textId="77777777" w:rsidR="00E770C6" w:rsidRPr="00C81BD1" w:rsidRDefault="00E770C6" w:rsidP="00545F15">
            <w:pPr>
              <w:jc w:val="right"/>
              <w:rPr>
                <w:b/>
                <w:bCs/>
                <w:color w:val="000000"/>
                <w:sz w:val="18"/>
                <w:szCs w:val="20"/>
              </w:rPr>
            </w:pPr>
            <w:r w:rsidRPr="00480B02">
              <w:rPr>
                <w:b/>
                <w:bCs/>
                <w:color w:val="000000"/>
                <w:sz w:val="18"/>
                <w:szCs w:val="20"/>
              </w:rPr>
              <w:t>98,5</w:t>
            </w:r>
          </w:p>
        </w:tc>
        <w:tc>
          <w:tcPr>
            <w:tcW w:w="1128" w:type="dxa"/>
            <w:shd w:val="clear" w:color="auto" w:fill="DCE6F1"/>
            <w:vAlign w:val="center"/>
            <w:hideMark/>
          </w:tcPr>
          <w:p w14:paraId="4E603133" w14:textId="77777777" w:rsidR="00E770C6" w:rsidRPr="00C81BD1" w:rsidRDefault="00E770C6" w:rsidP="00545F15">
            <w:pPr>
              <w:jc w:val="right"/>
              <w:rPr>
                <w:b/>
                <w:bCs/>
                <w:color w:val="000000"/>
                <w:sz w:val="18"/>
                <w:szCs w:val="20"/>
              </w:rPr>
            </w:pPr>
            <w:r w:rsidRPr="00C81BD1">
              <w:rPr>
                <w:b/>
                <w:bCs/>
                <w:color w:val="000000"/>
                <w:sz w:val="18"/>
                <w:szCs w:val="20"/>
              </w:rPr>
              <w:t>-</w:t>
            </w:r>
            <w:r w:rsidRPr="00480B02">
              <w:rPr>
                <w:b/>
                <w:bCs/>
                <w:color w:val="000000"/>
                <w:sz w:val="18"/>
                <w:szCs w:val="20"/>
              </w:rPr>
              <w:t>8 444,0</w:t>
            </w:r>
          </w:p>
        </w:tc>
      </w:tr>
    </w:tbl>
    <w:p w14:paraId="1AFF4F49" w14:textId="77777777" w:rsidR="00E770C6" w:rsidRPr="00C81BD1" w:rsidRDefault="00E770C6" w:rsidP="00E770C6">
      <w:pPr>
        <w:rPr>
          <w:sz w:val="16"/>
          <w:szCs w:val="28"/>
        </w:rPr>
      </w:pPr>
    </w:p>
    <w:p w14:paraId="4F9167C7" w14:textId="77777777" w:rsidR="00E770C6" w:rsidRPr="00C81BD1" w:rsidRDefault="00E770C6" w:rsidP="005D20AF">
      <w:pPr>
        <w:numPr>
          <w:ilvl w:val="0"/>
          <w:numId w:val="37"/>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В рамках направления «Руководство и управление в сфере установленных функций органов местного самоуправления города Оренбурга» произведены расходы на обеспечение деятельности Главы города Оренбурга, Оренбургского городского совета, Счетной палаты города Оренбурга, а также поощрение муниципальных управленческих команд Оренбургской области за достижение показателей деятельности органов исполнительной власти.</w:t>
      </w:r>
    </w:p>
    <w:p w14:paraId="18472958" w14:textId="3FF8D19C" w:rsidR="00E770C6" w:rsidRPr="00C81BD1" w:rsidRDefault="00E770C6" w:rsidP="005D20AF">
      <w:pPr>
        <w:numPr>
          <w:ilvl w:val="0"/>
          <w:numId w:val="37"/>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По направлению «Прочие мероприятия в рамках управленческой деятельности» основной объем средств (</w:t>
      </w:r>
      <w:r w:rsidRPr="00480B02">
        <w:rPr>
          <w:rFonts w:eastAsia="Calibri"/>
          <w:kern w:val="2"/>
          <w:sz w:val="28"/>
          <w:szCs w:val="28"/>
          <w:lang w:eastAsia="en-US"/>
          <w14:ligatures w14:val="standardContextual"/>
        </w:rPr>
        <w:t>321</w:t>
      </w:r>
      <w:r>
        <w:rPr>
          <w:rFonts w:eastAsia="Calibri"/>
          <w:kern w:val="2"/>
          <w:sz w:val="28"/>
          <w:szCs w:val="28"/>
          <w:lang w:eastAsia="en-US"/>
          <w14:ligatures w14:val="standardContextual"/>
        </w:rPr>
        <w:t> </w:t>
      </w:r>
      <w:r w:rsidRPr="00480B02">
        <w:rPr>
          <w:rFonts w:eastAsia="Calibri"/>
          <w:kern w:val="2"/>
          <w:sz w:val="28"/>
          <w:szCs w:val="28"/>
          <w:lang w:eastAsia="en-US"/>
          <w14:ligatures w14:val="standardContextual"/>
        </w:rPr>
        <w:t>493,7 тыс. рублей или 99,9</w:t>
      </w:r>
      <w:r w:rsidRPr="00C81BD1">
        <w:rPr>
          <w:rFonts w:eastAsia="Calibri"/>
          <w:kern w:val="2"/>
          <w:sz w:val="28"/>
          <w:szCs w:val="28"/>
          <w:lang w:eastAsia="en-US"/>
          <w14:ligatures w14:val="standardContextual"/>
        </w:rPr>
        <w:t>%)</w:t>
      </w:r>
      <w:r>
        <w:rPr>
          <w:rFonts w:eastAsia="Calibri"/>
          <w:kern w:val="2"/>
          <w:sz w:val="28"/>
          <w:szCs w:val="28"/>
          <w:lang w:eastAsia="en-US"/>
          <w14:ligatures w14:val="standardContextual"/>
        </w:rPr>
        <w:t xml:space="preserve"> </w:t>
      </w:r>
      <w:r w:rsidRPr="00C81BD1">
        <w:rPr>
          <w:rFonts w:eastAsia="Calibri"/>
          <w:kern w:val="2"/>
          <w:sz w:val="28"/>
          <w:szCs w:val="28"/>
          <w:lang w:eastAsia="en-US"/>
          <w14:ligatures w14:val="standardContextual"/>
        </w:rPr>
        <w:t>направлен на исполнение судебных актов и мировых соглашений, иные выплаты по обязательствам муниципального образования «город Оренбург».</w:t>
      </w:r>
    </w:p>
    <w:p w14:paraId="7D09C598" w14:textId="55EC16C6" w:rsidR="00E770C6" w:rsidRPr="00C81BD1" w:rsidRDefault="00E770C6" w:rsidP="005D20AF">
      <w:pPr>
        <w:numPr>
          <w:ilvl w:val="0"/>
          <w:numId w:val="37"/>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Кассовые расходы по направлению «Мероприятия в области жилищно-коммунального хозяйства» в 202</w:t>
      </w:r>
      <w:r w:rsidRPr="00480B02">
        <w:rPr>
          <w:rFonts w:eastAsia="Calibri"/>
          <w:kern w:val="2"/>
          <w:sz w:val="28"/>
          <w:szCs w:val="28"/>
          <w:lang w:eastAsia="en-US"/>
          <w14:ligatures w14:val="standardContextual"/>
        </w:rPr>
        <w:t>4</w:t>
      </w:r>
      <w:r w:rsidRPr="00C81BD1">
        <w:rPr>
          <w:rFonts w:eastAsia="Calibri"/>
          <w:kern w:val="2"/>
          <w:sz w:val="28"/>
          <w:szCs w:val="28"/>
          <w:lang w:eastAsia="en-US"/>
          <w14:ligatures w14:val="standardContextual"/>
        </w:rPr>
        <w:t xml:space="preserve"> году</w:t>
      </w:r>
      <w:r w:rsidRPr="00480B02">
        <w:rPr>
          <w:rFonts w:eastAsia="Calibri"/>
          <w:kern w:val="2"/>
          <w:sz w:val="28"/>
          <w:szCs w:val="28"/>
          <w:lang w:eastAsia="en-US"/>
          <w14:ligatures w14:val="standardContextual"/>
        </w:rPr>
        <w:t xml:space="preserve"> составили 493,5 тыс. рублей. В</w:t>
      </w:r>
      <w:r w:rsidRPr="00C81BD1">
        <w:rPr>
          <w:rFonts w:eastAsia="Calibri"/>
          <w:kern w:val="2"/>
          <w:sz w:val="28"/>
          <w:szCs w:val="28"/>
          <w:lang w:eastAsia="en-US"/>
          <w14:ligatures w14:val="standardContextual"/>
        </w:rPr>
        <w:t xml:space="preserve">есь объем бюджетных ассигнований утвержден УЖКХ на реализацию мероприятий по созданию приюта для животных. Согласно годовой бюджетной отчетности </w:t>
      </w:r>
      <w:r w:rsidRPr="00480B02">
        <w:rPr>
          <w:rFonts w:eastAsia="Calibri"/>
          <w:kern w:val="2"/>
          <w:sz w:val="28"/>
          <w:szCs w:val="28"/>
          <w:lang w:eastAsia="en-US"/>
          <w14:ligatures w14:val="standardContextual"/>
        </w:rPr>
        <w:t xml:space="preserve">стоимость вложений по объекту </w:t>
      </w:r>
      <w:r w:rsidRPr="00480B02">
        <w:rPr>
          <w:sz w:val="28"/>
          <w:szCs w:val="28"/>
        </w:rPr>
        <w:t xml:space="preserve">«Приют для животных без владельцев вместимостью на 500 особей </w:t>
      </w:r>
      <w:r w:rsidR="00FD5F33">
        <w:rPr>
          <w:sz w:val="28"/>
          <w:szCs w:val="28"/>
        </w:rPr>
        <w:t xml:space="preserve">в </w:t>
      </w:r>
      <w:r w:rsidRPr="00480B02">
        <w:rPr>
          <w:sz w:val="28"/>
          <w:szCs w:val="28"/>
        </w:rPr>
        <w:t>г. Оренбург»</w:t>
      </w:r>
      <w:r w:rsidRPr="00480B02">
        <w:rPr>
          <w:rFonts w:eastAsia="Calibri"/>
          <w:kern w:val="2"/>
          <w:sz w:val="28"/>
          <w:szCs w:val="28"/>
          <w:lang w:eastAsia="en-US"/>
          <w14:ligatures w14:val="standardContextual"/>
        </w:rPr>
        <w:t xml:space="preserve"> составила 493</w:t>
      </w:r>
      <w:r>
        <w:rPr>
          <w:rFonts w:eastAsia="Calibri"/>
          <w:kern w:val="2"/>
          <w:sz w:val="28"/>
          <w:szCs w:val="28"/>
          <w:lang w:eastAsia="en-US"/>
          <w14:ligatures w14:val="standardContextual"/>
        </w:rPr>
        <w:t>,</w:t>
      </w:r>
      <w:r w:rsidRPr="00480B02">
        <w:rPr>
          <w:rFonts w:eastAsia="Calibri"/>
          <w:kern w:val="2"/>
          <w:sz w:val="28"/>
          <w:szCs w:val="28"/>
          <w:lang w:eastAsia="en-US"/>
          <w14:ligatures w14:val="standardContextual"/>
        </w:rPr>
        <w:t xml:space="preserve">4 </w:t>
      </w:r>
      <w:r>
        <w:rPr>
          <w:rFonts w:eastAsia="Calibri"/>
          <w:kern w:val="2"/>
          <w:sz w:val="28"/>
          <w:szCs w:val="28"/>
          <w:lang w:eastAsia="en-US"/>
          <w14:ligatures w14:val="standardContextual"/>
        </w:rPr>
        <w:t xml:space="preserve">тыс. </w:t>
      </w:r>
      <w:r w:rsidRPr="00480B02">
        <w:rPr>
          <w:rFonts w:eastAsia="Calibri"/>
          <w:kern w:val="2"/>
          <w:sz w:val="28"/>
          <w:szCs w:val="28"/>
          <w:lang w:eastAsia="en-US"/>
          <w14:ligatures w14:val="standardContextual"/>
        </w:rPr>
        <w:t>руб</w:t>
      </w:r>
      <w:r>
        <w:rPr>
          <w:rFonts w:eastAsia="Calibri"/>
          <w:kern w:val="2"/>
          <w:sz w:val="28"/>
          <w:szCs w:val="28"/>
          <w:lang w:eastAsia="en-US"/>
          <w14:ligatures w14:val="standardContextual"/>
        </w:rPr>
        <w:t>лей</w:t>
      </w:r>
      <w:r w:rsidRPr="00480B02">
        <w:rPr>
          <w:rFonts w:eastAsia="Calibri"/>
          <w:kern w:val="2"/>
          <w:sz w:val="28"/>
          <w:szCs w:val="28"/>
          <w:lang w:eastAsia="en-US"/>
          <w14:ligatures w14:val="standardContextual"/>
        </w:rPr>
        <w:t xml:space="preserve"> (проектно-изыскательские работы)»</w:t>
      </w:r>
      <w:r w:rsidRPr="00C81BD1">
        <w:rPr>
          <w:rFonts w:eastAsia="Calibri"/>
          <w:kern w:val="2"/>
          <w:sz w:val="28"/>
          <w:szCs w:val="28"/>
          <w:lang w:eastAsia="en-US"/>
          <w14:ligatures w14:val="standardContextual"/>
        </w:rPr>
        <w:t>.</w:t>
      </w:r>
    </w:p>
    <w:p w14:paraId="7AEE53FF" w14:textId="46C30BFA" w:rsidR="00E770C6" w:rsidRPr="00C81BD1" w:rsidRDefault="00E770C6" w:rsidP="005D20AF">
      <w:pPr>
        <w:numPr>
          <w:ilvl w:val="0"/>
          <w:numId w:val="37"/>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 xml:space="preserve">Общий объем расходов резервных фондов составил </w:t>
      </w:r>
      <w:r w:rsidRPr="00480B02">
        <w:rPr>
          <w:rFonts w:eastAsia="Calibri"/>
          <w:color w:val="000000"/>
          <w:kern w:val="2"/>
          <w:sz w:val="28"/>
          <w:szCs w:val="28"/>
          <w:lang w:eastAsia="en-US"/>
          <w14:ligatures w14:val="standardContextual"/>
        </w:rPr>
        <w:t>92</w:t>
      </w:r>
      <w:r>
        <w:rPr>
          <w:rFonts w:eastAsia="Calibri"/>
          <w:color w:val="000000"/>
          <w:kern w:val="2"/>
          <w:sz w:val="28"/>
          <w:szCs w:val="28"/>
          <w:lang w:eastAsia="en-US"/>
          <w14:ligatures w14:val="standardContextual"/>
        </w:rPr>
        <w:t> </w:t>
      </w:r>
      <w:r w:rsidRPr="00480B02">
        <w:rPr>
          <w:rFonts w:eastAsia="Calibri"/>
          <w:color w:val="000000"/>
          <w:kern w:val="2"/>
          <w:sz w:val="28"/>
          <w:szCs w:val="28"/>
          <w:lang w:eastAsia="en-US"/>
          <w14:ligatures w14:val="standardContextual"/>
        </w:rPr>
        <w:t>992,9</w:t>
      </w:r>
      <w:r w:rsidRPr="00C81BD1">
        <w:rPr>
          <w:rFonts w:eastAsia="Calibri"/>
          <w:kern w:val="2"/>
          <w:sz w:val="28"/>
          <w:szCs w:val="28"/>
          <w:lang w:eastAsia="en-US"/>
          <w14:ligatures w14:val="standardContextual"/>
        </w:rPr>
        <w:t xml:space="preserve"> тыс. рублей или </w:t>
      </w:r>
      <w:r w:rsidRPr="00480B02">
        <w:rPr>
          <w:rFonts w:eastAsia="Calibri"/>
          <w:kern w:val="2"/>
          <w:sz w:val="28"/>
          <w:szCs w:val="28"/>
          <w:lang w:eastAsia="en-US"/>
          <w14:ligatures w14:val="standardContextual"/>
        </w:rPr>
        <w:t>95,1</w:t>
      </w:r>
      <w:r w:rsidRPr="00C81BD1">
        <w:rPr>
          <w:rFonts w:eastAsia="Calibri"/>
          <w:kern w:val="2"/>
          <w:sz w:val="28"/>
          <w:szCs w:val="28"/>
          <w:lang w:eastAsia="en-US"/>
          <w14:ligatures w14:val="standardContextual"/>
        </w:rPr>
        <w:t>% от утвержденного объема ассигнований. Расходы произведены за счет средств р</w:t>
      </w:r>
      <w:r w:rsidRPr="00C81BD1">
        <w:rPr>
          <w:rFonts w:eastAsia="Calibri"/>
          <w:bCs/>
          <w:iCs/>
          <w:kern w:val="2"/>
          <w:sz w:val="28"/>
          <w:szCs w:val="28"/>
          <w:lang w:eastAsia="en-US"/>
          <w14:ligatures w14:val="standardContextual"/>
        </w:rPr>
        <w:t xml:space="preserve">езервного фонда </w:t>
      </w:r>
      <w:r>
        <w:rPr>
          <w:rFonts w:eastAsia="Calibri"/>
          <w:bCs/>
          <w:iCs/>
          <w:kern w:val="2"/>
          <w:sz w:val="28"/>
          <w:szCs w:val="28"/>
          <w:lang w:eastAsia="en-US"/>
          <w14:ligatures w14:val="standardContextual"/>
        </w:rPr>
        <w:t>А</w:t>
      </w:r>
      <w:r w:rsidRPr="00C81BD1">
        <w:rPr>
          <w:rFonts w:eastAsia="Calibri"/>
          <w:bCs/>
          <w:iCs/>
          <w:kern w:val="2"/>
          <w:sz w:val="28"/>
          <w:szCs w:val="28"/>
          <w:lang w:eastAsia="en-US"/>
          <w14:ligatures w14:val="standardContextual"/>
        </w:rPr>
        <w:t xml:space="preserve">дминистрации города Оренбурга – </w:t>
      </w:r>
      <w:r w:rsidRPr="00480B02">
        <w:rPr>
          <w:rFonts w:eastAsia="Calibri"/>
          <w:bCs/>
          <w:iCs/>
          <w:kern w:val="2"/>
          <w:sz w:val="28"/>
          <w:szCs w:val="28"/>
          <w:lang w:eastAsia="en-US"/>
          <w14:ligatures w14:val="standardContextual"/>
        </w:rPr>
        <w:t>65 376,6</w:t>
      </w:r>
      <w:r w:rsidRPr="00C81BD1">
        <w:rPr>
          <w:rFonts w:eastAsia="Calibri"/>
          <w:bCs/>
          <w:iCs/>
          <w:kern w:val="2"/>
          <w:sz w:val="28"/>
          <w:szCs w:val="28"/>
          <w:lang w:eastAsia="en-US"/>
          <w14:ligatures w14:val="standardContextual"/>
        </w:rPr>
        <w:t xml:space="preserve"> тыс. рублей. Использование средств резерва финансовых и материальных ресурсов в отчетном периоде </w:t>
      </w:r>
      <w:r w:rsidRPr="00480B02">
        <w:rPr>
          <w:rFonts w:eastAsia="Calibri"/>
          <w:bCs/>
          <w:iCs/>
          <w:kern w:val="2"/>
          <w:sz w:val="28"/>
          <w:szCs w:val="28"/>
          <w:lang w:eastAsia="en-US"/>
          <w14:ligatures w14:val="standardContextual"/>
        </w:rPr>
        <w:t>составило 27 616,3 тыс. рублей</w:t>
      </w:r>
      <w:r w:rsidRPr="00C81BD1">
        <w:rPr>
          <w:rFonts w:eastAsia="Calibri"/>
          <w:bCs/>
          <w:iCs/>
          <w:kern w:val="2"/>
          <w:sz w:val="28"/>
          <w:szCs w:val="28"/>
          <w:lang w:eastAsia="en-US"/>
          <w14:ligatures w14:val="standardContextual"/>
        </w:rPr>
        <w:t>.</w:t>
      </w:r>
    </w:p>
    <w:p w14:paraId="2419608A" w14:textId="38EBA86B" w:rsidR="00E770C6" w:rsidRPr="00C81BD1" w:rsidRDefault="00E770C6" w:rsidP="005D20AF">
      <w:pPr>
        <w:numPr>
          <w:ilvl w:val="0"/>
          <w:numId w:val="37"/>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 xml:space="preserve">Объем непрограммных расходов по направлению «Прочие непрограммные мероприятия» составил </w:t>
      </w:r>
      <w:r w:rsidRPr="00480B02">
        <w:rPr>
          <w:rFonts w:eastAsia="Calibri"/>
          <w:color w:val="000000"/>
          <w:kern w:val="2"/>
          <w:sz w:val="28"/>
          <w:szCs w:val="28"/>
          <w:lang w:eastAsia="en-US"/>
          <w14:ligatures w14:val="standardContextual"/>
        </w:rPr>
        <w:t>18</w:t>
      </w:r>
      <w:r>
        <w:rPr>
          <w:rFonts w:eastAsia="Calibri"/>
          <w:color w:val="000000"/>
          <w:kern w:val="2"/>
          <w:sz w:val="28"/>
          <w:szCs w:val="28"/>
          <w:lang w:eastAsia="en-US"/>
          <w14:ligatures w14:val="standardContextual"/>
        </w:rPr>
        <w:t> </w:t>
      </w:r>
      <w:r w:rsidRPr="00480B02">
        <w:rPr>
          <w:rFonts w:eastAsia="Calibri"/>
          <w:color w:val="000000"/>
          <w:kern w:val="2"/>
          <w:sz w:val="28"/>
          <w:szCs w:val="28"/>
          <w:lang w:eastAsia="en-US"/>
          <w14:ligatures w14:val="standardContextual"/>
        </w:rPr>
        <w:t>222,6</w:t>
      </w:r>
      <w:r w:rsidRPr="00C81BD1">
        <w:rPr>
          <w:rFonts w:eastAsia="Calibri"/>
          <w:kern w:val="2"/>
          <w:sz w:val="28"/>
          <w:szCs w:val="28"/>
          <w:lang w:eastAsia="en-US"/>
          <w14:ligatures w14:val="standardContextual"/>
        </w:rPr>
        <w:t xml:space="preserve"> тыс. рублей и направлен на:</w:t>
      </w:r>
    </w:p>
    <w:p w14:paraId="7C994E31" w14:textId="77777777" w:rsidR="00E770C6" w:rsidRPr="00C81BD1" w:rsidRDefault="00E770C6" w:rsidP="005D20AF">
      <w:pPr>
        <w:numPr>
          <w:ilvl w:val="0"/>
          <w:numId w:val="38"/>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 xml:space="preserve">выполнение обязательств, связанных с уплатой прочих налогов – </w:t>
      </w:r>
      <w:r w:rsidRPr="00480B02">
        <w:rPr>
          <w:rFonts w:eastAsia="Calibri"/>
          <w:kern w:val="2"/>
          <w:sz w:val="28"/>
          <w:szCs w:val="28"/>
          <w:lang w:eastAsia="en-US"/>
          <w14:ligatures w14:val="standardContextual"/>
        </w:rPr>
        <w:t>217,9</w:t>
      </w:r>
      <w:r w:rsidRPr="00C81BD1">
        <w:rPr>
          <w:rFonts w:eastAsia="Calibri"/>
          <w:kern w:val="2"/>
          <w:sz w:val="28"/>
          <w:szCs w:val="28"/>
          <w:lang w:eastAsia="en-US"/>
          <w14:ligatures w14:val="standardContextual"/>
        </w:rPr>
        <w:t xml:space="preserve"> тыс. рублей;</w:t>
      </w:r>
    </w:p>
    <w:p w14:paraId="2059B99F" w14:textId="4232BA70" w:rsidR="00E770C6" w:rsidRPr="00480B02" w:rsidRDefault="00E770C6" w:rsidP="005D20AF">
      <w:pPr>
        <w:numPr>
          <w:ilvl w:val="0"/>
          <w:numId w:val="38"/>
        </w:numPr>
        <w:tabs>
          <w:tab w:val="left" w:pos="1134"/>
        </w:tabs>
        <w:ind w:left="0" w:firstLine="709"/>
        <w:contextualSpacing/>
        <w:jc w:val="both"/>
        <w:rPr>
          <w:rFonts w:eastAsia="Calibri"/>
          <w:kern w:val="2"/>
          <w:sz w:val="28"/>
          <w:szCs w:val="28"/>
          <w:lang w:eastAsia="en-US"/>
          <w14:ligatures w14:val="standardContextual"/>
        </w:rPr>
      </w:pPr>
      <w:r w:rsidRPr="00C81BD1">
        <w:rPr>
          <w:rFonts w:eastAsia="Calibri"/>
          <w:kern w:val="2"/>
          <w:sz w:val="28"/>
          <w:szCs w:val="28"/>
          <w:lang w:eastAsia="en-US"/>
          <w14:ligatures w14:val="standardContextual"/>
        </w:rPr>
        <w:t xml:space="preserve">выплату вознаграждения членам органов территориального общественного самоуправления – </w:t>
      </w:r>
      <w:r w:rsidRPr="00480B02">
        <w:rPr>
          <w:rFonts w:eastAsia="Calibri"/>
          <w:kern w:val="2"/>
          <w:sz w:val="28"/>
          <w:szCs w:val="28"/>
          <w:lang w:eastAsia="en-US"/>
          <w14:ligatures w14:val="standardContextual"/>
        </w:rPr>
        <w:t>1</w:t>
      </w:r>
      <w:r>
        <w:rPr>
          <w:rFonts w:eastAsia="Calibri"/>
          <w:kern w:val="2"/>
          <w:sz w:val="28"/>
          <w:szCs w:val="28"/>
          <w:lang w:eastAsia="en-US"/>
          <w14:ligatures w14:val="standardContextual"/>
        </w:rPr>
        <w:t> </w:t>
      </w:r>
      <w:r w:rsidRPr="00480B02">
        <w:rPr>
          <w:rFonts w:eastAsia="Calibri"/>
          <w:kern w:val="2"/>
          <w:sz w:val="28"/>
          <w:szCs w:val="28"/>
          <w:lang w:eastAsia="en-US"/>
          <w14:ligatures w14:val="standardContextual"/>
        </w:rPr>
        <w:t>724,1</w:t>
      </w:r>
      <w:r w:rsidRPr="00C81BD1">
        <w:rPr>
          <w:rFonts w:eastAsia="Calibri"/>
          <w:kern w:val="2"/>
          <w:sz w:val="28"/>
          <w:szCs w:val="28"/>
          <w:lang w:eastAsia="en-US"/>
          <w14:ligatures w14:val="standardContextual"/>
        </w:rPr>
        <w:t xml:space="preserve"> тыс. рублей;</w:t>
      </w:r>
    </w:p>
    <w:p w14:paraId="2D32BA24" w14:textId="70434E0C" w:rsidR="00E770C6" w:rsidRDefault="00E770C6" w:rsidP="005D20AF">
      <w:pPr>
        <w:numPr>
          <w:ilvl w:val="0"/>
          <w:numId w:val="38"/>
        </w:numPr>
        <w:tabs>
          <w:tab w:val="left" w:pos="1134"/>
        </w:tabs>
        <w:ind w:left="0" w:firstLine="709"/>
        <w:contextualSpacing/>
        <w:jc w:val="both"/>
        <w:rPr>
          <w:rFonts w:eastAsia="Calibri"/>
          <w:kern w:val="2"/>
          <w:sz w:val="28"/>
          <w:szCs w:val="28"/>
          <w:lang w:eastAsia="en-US"/>
          <w14:ligatures w14:val="standardContextual"/>
        </w:rPr>
      </w:pPr>
      <w:r w:rsidRPr="00480B02">
        <w:rPr>
          <w:rFonts w:eastAsia="Calibri"/>
          <w:kern w:val="2"/>
          <w:sz w:val="28"/>
          <w:szCs w:val="28"/>
          <w:lang w:eastAsia="en-US"/>
          <w14:ligatures w14:val="standardContextual"/>
        </w:rPr>
        <w:t xml:space="preserve">погашение кредиторской задолженности МБУ «Центр здорового питания» </w:t>
      </w:r>
      <w:r w:rsidRPr="00C81BD1">
        <w:rPr>
          <w:rFonts w:eastAsia="Calibri"/>
          <w:kern w:val="2"/>
          <w:sz w:val="28"/>
          <w:szCs w:val="28"/>
          <w:lang w:eastAsia="en-US"/>
          <w14:ligatures w14:val="standardContextual"/>
        </w:rPr>
        <w:t>–</w:t>
      </w:r>
      <w:r w:rsidRPr="00480B02">
        <w:rPr>
          <w:rFonts w:eastAsia="Calibri"/>
          <w:kern w:val="2"/>
          <w:sz w:val="28"/>
          <w:szCs w:val="28"/>
          <w:lang w:eastAsia="en-US"/>
          <w14:ligatures w14:val="standardContextual"/>
        </w:rPr>
        <w:t xml:space="preserve"> 13</w:t>
      </w:r>
      <w:r>
        <w:rPr>
          <w:rFonts w:eastAsia="Calibri"/>
          <w:kern w:val="2"/>
          <w:sz w:val="28"/>
          <w:szCs w:val="28"/>
          <w:lang w:eastAsia="en-US"/>
          <w14:ligatures w14:val="standardContextual"/>
        </w:rPr>
        <w:t> </w:t>
      </w:r>
      <w:r w:rsidRPr="00480B02">
        <w:rPr>
          <w:rFonts w:eastAsia="Calibri"/>
          <w:kern w:val="2"/>
          <w:sz w:val="28"/>
          <w:szCs w:val="28"/>
          <w:lang w:eastAsia="en-US"/>
          <w14:ligatures w14:val="standardContextual"/>
        </w:rPr>
        <w:t>500</w:t>
      </w:r>
      <w:r>
        <w:rPr>
          <w:rFonts w:eastAsia="Calibri"/>
          <w:kern w:val="2"/>
          <w:sz w:val="28"/>
          <w:szCs w:val="28"/>
          <w:lang w:eastAsia="en-US"/>
          <w14:ligatures w14:val="standardContextual"/>
        </w:rPr>
        <w:t>,0</w:t>
      </w:r>
      <w:r w:rsidRPr="00480B02">
        <w:rPr>
          <w:rFonts w:eastAsia="Calibri"/>
          <w:kern w:val="2"/>
          <w:sz w:val="28"/>
          <w:szCs w:val="28"/>
          <w:lang w:eastAsia="en-US"/>
          <w14:ligatures w14:val="standardContextual"/>
        </w:rPr>
        <w:t xml:space="preserve"> тыс. рублей</w:t>
      </w:r>
      <w:r>
        <w:rPr>
          <w:rFonts w:eastAsia="Calibri"/>
          <w:kern w:val="2"/>
          <w:sz w:val="28"/>
          <w:szCs w:val="28"/>
          <w:lang w:eastAsia="en-US"/>
          <w14:ligatures w14:val="standardContextual"/>
        </w:rPr>
        <w:t>;</w:t>
      </w:r>
    </w:p>
    <w:p w14:paraId="2BB44585" w14:textId="34A52E95" w:rsidR="00495B98" w:rsidRPr="00E770C6" w:rsidRDefault="00E770C6" w:rsidP="005D20AF">
      <w:pPr>
        <w:numPr>
          <w:ilvl w:val="0"/>
          <w:numId w:val="38"/>
        </w:numPr>
        <w:tabs>
          <w:tab w:val="left" w:pos="1134"/>
        </w:tabs>
        <w:ind w:left="0" w:firstLine="709"/>
        <w:contextualSpacing/>
        <w:jc w:val="both"/>
        <w:rPr>
          <w:sz w:val="28"/>
          <w:szCs w:val="28"/>
        </w:rPr>
      </w:pPr>
      <w:r w:rsidRPr="00E770C6">
        <w:rPr>
          <w:rFonts w:eastAsia="Calibri"/>
          <w:kern w:val="2"/>
          <w:sz w:val="28"/>
          <w:szCs w:val="28"/>
          <w:lang w:eastAsia="en-US"/>
          <w14:ligatures w14:val="standardContextual"/>
        </w:rPr>
        <w:t xml:space="preserve">реализацию социально-экономических и других мероприятий в соответствии с соглашениями (договорами) – 2 780,6 тыс. рублей. </w:t>
      </w:r>
      <w:r w:rsidRPr="00E770C6">
        <w:rPr>
          <w:sz w:val="28"/>
          <w:szCs w:val="28"/>
        </w:rPr>
        <w:t xml:space="preserve">По рассматриваемому направлению отмечается неисполнение расходов </w:t>
      </w:r>
      <w:r w:rsidRPr="00E770C6">
        <w:rPr>
          <w:rFonts w:eastAsia="Calibri"/>
          <w:kern w:val="2"/>
          <w:sz w:val="28"/>
          <w:szCs w:val="28"/>
          <w:lang w:eastAsia="en-US"/>
          <w14:ligatures w14:val="standardContextual"/>
        </w:rPr>
        <w:t>–</w:t>
      </w:r>
      <w:r w:rsidRPr="00E770C6">
        <w:rPr>
          <w:sz w:val="28"/>
          <w:szCs w:val="28"/>
        </w:rPr>
        <w:t xml:space="preserve"> отклонение от планового значения (4 500,0 тыс. рублей) составляет 1 719,4 тыс. рублей или 38,2%. Бюджетные ассигнования не использованы УКиИ. Согласно бюджетной отчетности средства направлены в форме субсидии МБУ «ДК «РАДУГА», причиной неисполнения послужила «невозможность заключения государственного контракта по итогам конкурса в связи с отсутствием претендентов (поставщиков, подрядчиков, исполнителей)»</w:t>
      </w:r>
      <w:r w:rsidR="007E6C3A" w:rsidRPr="00E770C6">
        <w:rPr>
          <w:sz w:val="28"/>
          <w:szCs w:val="28"/>
        </w:rPr>
        <w:t>.</w:t>
      </w:r>
    </w:p>
    <w:p w14:paraId="573D5B57" w14:textId="77777777" w:rsidR="007E6C3A" w:rsidRPr="007E6C3A" w:rsidRDefault="007E6C3A" w:rsidP="007E6C3A">
      <w:pPr>
        <w:ind w:firstLine="709"/>
        <w:jc w:val="both"/>
        <w:rPr>
          <w:sz w:val="28"/>
          <w:szCs w:val="28"/>
        </w:rPr>
      </w:pPr>
    </w:p>
    <w:p w14:paraId="3DDBC2AD" w14:textId="77777777" w:rsidR="00495B98" w:rsidRDefault="00495B98" w:rsidP="00495B98">
      <w:pPr>
        <w:pStyle w:val="1"/>
        <w:keepNext w:val="0"/>
        <w:contextualSpacing/>
        <w:jc w:val="center"/>
        <w:rPr>
          <w:b/>
          <w:bCs/>
          <w:szCs w:val="28"/>
          <w:lang w:eastAsia="en-US"/>
        </w:rPr>
      </w:pPr>
      <w:bookmarkStart w:id="134" w:name="_Toc70682340"/>
      <w:bookmarkStart w:id="135" w:name="_Toc196924036"/>
      <w:r w:rsidRPr="00C8680D">
        <w:rPr>
          <w:b/>
          <w:bCs/>
          <w:szCs w:val="28"/>
          <w:lang w:eastAsia="en-US"/>
        </w:rPr>
        <w:t>3.4. Резервные фонды</w:t>
      </w:r>
      <w:bookmarkEnd w:id="134"/>
      <w:bookmarkEnd w:id="135"/>
    </w:p>
    <w:p w14:paraId="0A675606" w14:textId="77777777" w:rsidR="007F0F3A" w:rsidRDefault="007F0F3A" w:rsidP="007F0F3A">
      <w:pPr>
        <w:rPr>
          <w:sz w:val="16"/>
          <w:szCs w:val="16"/>
          <w:lang w:eastAsia="en-US"/>
        </w:rPr>
      </w:pPr>
    </w:p>
    <w:p w14:paraId="0B574D5D" w14:textId="2CC2B81F" w:rsidR="00F16B0E" w:rsidRPr="007F0F3A" w:rsidRDefault="007F0F3A" w:rsidP="00F16B0E">
      <w:pPr>
        <w:widowControl w:val="0"/>
        <w:tabs>
          <w:tab w:val="left" w:pos="1134"/>
        </w:tabs>
        <w:ind w:firstLine="709"/>
        <w:jc w:val="both"/>
        <w:rPr>
          <w:sz w:val="28"/>
          <w:szCs w:val="28"/>
        </w:rPr>
      </w:pPr>
      <w:r w:rsidRPr="007F0F3A">
        <w:rPr>
          <w:sz w:val="28"/>
          <w:szCs w:val="28"/>
        </w:rPr>
        <w:t>Первоначально</w:t>
      </w:r>
      <w:r w:rsidR="00F16B0E">
        <w:rPr>
          <w:sz w:val="28"/>
          <w:szCs w:val="28"/>
        </w:rPr>
        <w:t xml:space="preserve"> </w:t>
      </w:r>
      <w:r w:rsidR="00F16B0E" w:rsidRPr="007F0F3A">
        <w:rPr>
          <w:sz w:val="28"/>
          <w:szCs w:val="28"/>
        </w:rPr>
        <w:t xml:space="preserve">пунктами 8 и 9 </w:t>
      </w:r>
      <w:r w:rsidR="00FD5F33">
        <w:rPr>
          <w:sz w:val="28"/>
          <w:szCs w:val="28"/>
        </w:rPr>
        <w:t>Решения о бюджете</w:t>
      </w:r>
      <w:r w:rsidR="00F16B0E" w:rsidRPr="007F0F3A">
        <w:rPr>
          <w:sz w:val="28"/>
          <w:szCs w:val="28"/>
        </w:rPr>
        <w:t xml:space="preserve"> на 202</w:t>
      </w:r>
      <w:r w:rsidR="00F16B0E">
        <w:rPr>
          <w:sz w:val="28"/>
          <w:szCs w:val="28"/>
        </w:rPr>
        <w:t>4</w:t>
      </w:r>
      <w:r w:rsidR="00F16B0E" w:rsidRPr="007F0F3A">
        <w:rPr>
          <w:sz w:val="28"/>
          <w:szCs w:val="28"/>
        </w:rPr>
        <w:t xml:space="preserve"> год утверждены:</w:t>
      </w:r>
    </w:p>
    <w:p w14:paraId="2F3F9AEA" w14:textId="77777777" w:rsidR="00F16B0E" w:rsidRDefault="00F16B0E" w:rsidP="005D20AF">
      <w:pPr>
        <w:pStyle w:val="a5"/>
        <w:numPr>
          <w:ilvl w:val="0"/>
          <w:numId w:val="160"/>
        </w:numPr>
        <w:tabs>
          <w:tab w:val="left" w:pos="1134"/>
        </w:tabs>
        <w:autoSpaceDE w:val="0"/>
        <w:autoSpaceDN w:val="0"/>
        <w:adjustRightInd w:val="0"/>
        <w:ind w:left="0" w:firstLine="709"/>
        <w:jc w:val="both"/>
        <w:rPr>
          <w:sz w:val="28"/>
          <w:szCs w:val="28"/>
        </w:rPr>
      </w:pPr>
      <w:r w:rsidRPr="004F0604">
        <w:rPr>
          <w:sz w:val="28"/>
          <w:szCs w:val="28"/>
        </w:rPr>
        <w:t>резервный фонд Администрации города Оренбурга в сумме 70 000,0 тыс. рублей</w:t>
      </w:r>
      <w:r>
        <w:rPr>
          <w:sz w:val="28"/>
          <w:szCs w:val="28"/>
        </w:rPr>
        <w:t xml:space="preserve"> (целевая статья расходов </w:t>
      </w:r>
      <w:r w:rsidRPr="00560868">
        <w:rPr>
          <w:sz w:val="28"/>
          <w:szCs w:val="28"/>
        </w:rPr>
        <w:t>77600000</w:t>
      </w:r>
      <w:r>
        <w:rPr>
          <w:sz w:val="28"/>
          <w:szCs w:val="28"/>
        </w:rPr>
        <w:t>2</w:t>
      </w:r>
      <w:r w:rsidRPr="00560868">
        <w:rPr>
          <w:sz w:val="28"/>
          <w:szCs w:val="28"/>
        </w:rPr>
        <w:t>0</w:t>
      </w:r>
      <w:r>
        <w:rPr>
          <w:sz w:val="28"/>
          <w:szCs w:val="28"/>
        </w:rPr>
        <w:t>)</w:t>
      </w:r>
      <w:r w:rsidRPr="004F0604">
        <w:rPr>
          <w:sz w:val="28"/>
          <w:szCs w:val="28"/>
        </w:rPr>
        <w:t>;</w:t>
      </w:r>
    </w:p>
    <w:p w14:paraId="3626CA57" w14:textId="77777777" w:rsidR="00F16B0E" w:rsidRPr="004F0604" w:rsidRDefault="00F16B0E" w:rsidP="005D20AF">
      <w:pPr>
        <w:pStyle w:val="a5"/>
        <w:numPr>
          <w:ilvl w:val="0"/>
          <w:numId w:val="160"/>
        </w:numPr>
        <w:tabs>
          <w:tab w:val="left" w:pos="1134"/>
        </w:tabs>
        <w:autoSpaceDE w:val="0"/>
        <w:autoSpaceDN w:val="0"/>
        <w:adjustRightInd w:val="0"/>
        <w:ind w:left="0" w:firstLine="709"/>
        <w:jc w:val="both"/>
        <w:rPr>
          <w:sz w:val="28"/>
          <w:szCs w:val="28"/>
        </w:rPr>
      </w:pPr>
      <w:r w:rsidRPr="004F0604">
        <w:rPr>
          <w:sz w:val="28"/>
          <w:szCs w:val="28"/>
        </w:rPr>
        <w:t>резерв финансовых и материальных ресурсов для ликвидации чрезвычайных ситуаций на территории города Оренбурга в сумме 5 000,0 тыс. рублей</w:t>
      </w:r>
      <w:r>
        <w:rPr>
          <w:sz w:val="28"/>
          <w:szCs w:val="28"/>
        </w:rPr>
        <w:t xml:space="preserve"> (целевая статья расходов </w:t>
      </w:r>
      <w:r w:rsidRPr="00560868">
        <w:rPr>
          <w:sz w:val="28"/>
          <w:szCs w:val="28"/>
        </w:rPr>
        <w:t>7760000030</w:t>
      </w:r>
      <w:r>
        <w:rPr>
          <w:sz w:val="28"/>
          <w:szCs w:val="28"/>
        </w:rPr>
        <w:t>)</w:t>
      </w:r>
      <w:r w:rsidRPr="004F0604">
        <w:rPr>
          <w:sz w:val="28"/>
          <w:szCs w:val="28"/>
        </w:rPr>
        <w:t xml:space="preserve">. </w:t>
      </w:r>
    </w:p>
    <w:p w14:paraId="092D4273" w14:textId="77777777" w:rsidR="00F16B0E" w:rsidRPr="007F0F3A" w:rsidRDefault="00F16B0E" w:rsidP="00F16B0E">
      <w:pPr>
        <w:tabs>
          <w:tab w:val="left" w:pos="1134"/>
        </w:tabs>
        <w:ind w:firstLine="709"/>
        <w:jc w:val="both"/>
        <w:rPr>
          <w:sz w:val="28"/>
          <w:szCs w:val="28"/>
        </w:rPr>
      </w:pPr>
      <w:r>
        <w:rPr>
          <w:sz w:val="28"/>
          <w:szCs w:val="28"/>
        </w:rPr>
        <w:t>Бюджетные ассигнования резервных фондов</w:t>
      </w:r>
      <w:r w:rsidRPr="007F0F3A">
        <w:rPr>
          <w:sz w:val="28"/>
          <w:szCs w:val="28"/>
        </w:rPr>
        <w:t xml:space="preserve"> утверждены Финансовому управлению.</w:t>
      </w:r>
    </w:p>
    <w:p w14:paraId="285AFD43" w14:textId="77777777" w:rsidR="00F16B0E" w:rsidRDefault="00F16B0E" w:rsidP="00F16B0E">
      <w:pPr>
        <w:tabs>
          <w:tab w:val="left" w:pos="1134"/>
        </w:tabs>
        <w:autoSpaceDE w:val="0"/>
        <w:autoSpaceDN w:val="0"/>
        <w:adjustRightInd w:val="0"/>
        <w:ind w:firstLine="709"/>
        <w:jc w:val="both"/>
        <w:rPr>
          <w:sz w:val="28"/>
          <w:szCs w:val="28"/>
        </w:rPr>
      </w:pPr>
      <w:r w:rsidRPr="007F0F3A">
        <w:rPr>
          <w:sz w:val="28"/>
          <w:szCs w:val="28"/>
        </w:rPr>
        <w:t xml:space="preserve">В течение года </w:t>
      </w:r>
      <w:r>
        <w:rPr>
          <w:sz w:val="28"/>
          <w:szCs w:val="28"/>
        </w:rPr>
        <w:t>о</w:t>
      </w:r>
      <w:r w:rsidRPr="007F0F3A">
        <w:rPr>
          <w:sz w:val="28"/>
          <w:szCs w:val="28"/>
        </w:rPr>
        <w:t>бъем резервного фонда Администрации города Оренбурга не изменялся</w:t>
      </w:r>
      <w:r>
        <w:rPr>
          <w:sz w:val="28"/>
          <w:szCs w:val="28"/>
        </w:rPr>
        <w:t xml:space="preserve">, объем </w:t>
      </w:r>
      <w:r w:rsidRPr="007F0F3A">
        <w:rPr>
          <w:sz w:val="28"/>
          <w:szCs w:val="28"/>
        </w:rPr>
        <w:t>резерва финансовых и материальных ресурсов для ликвидации чрезвычайных ситуаций на территории города Оренбурга</w:t>
      </w:r>
      <w:r>
        <w:rPr>
          <w:sz w:val="28"/>
          <w:szCs w:val="28"/>
        </w:rPr>
        <w:t xml:space="preserve"> </w:t>
      </w:r>
      <w:r w:rsidRPr="007F0F3A">
        <w:rPr>
          <w:sz w:val="28"/>
          <w:szCs w:val="28"/>
        </w:rPr>
        <w:t xml:space="preserve">увеличился на </w:t>
      </w:r>
      <w:r>
        <w:rPr>
          <w:sz w:val="28"/>
          <w:szCs w:val="28"/>
        </w:rPr>
        <w:t>22 720,6 тыс.</w:t>
      </w:r>
      <w:r w:rsidRPr="007F0F3A">
        <w:rPr>
          <w:sz w:val="28"/>
          <w:szCs w:val="28"/>
        </w:rPr>
        <w:t xml:space="preserve"> рублей и составил </w:t>
      </w:r>
      <w:r>
        <w:rPr>
          <w:sz w:val="28"/>
          <w:szCs w:val="28"/>
        </w:rPr>
        <w:t>27 720,6</w:t>
      </w:r>
      <w:r w:rsidRPr="007F0F3A">
        <w:rPr>
          <w:sz w:val="28"/>
          <w:szCs w:val="28"/>
        </w:rPr>
        <w:t xml:space="preserve"> тыс. рублей</w:t>
      </w:r>
      <w:r>
        <w:rPr>
          <w:sz w:val="28"/>
          <w:szCs w:val="28"/>
        </w:rPr>
        <w:t>.</w:t>
      </w:r>
    </w:p>
    <w:p w14:paraId="45B2B1C1" w14:textId="77777777" w:rsidR="00F16B0E" w:rsidRDefault="00F16B0E" w:rsidP="00F16B0E">
      <w:pPr>
        <w:tabs>
          <w:tab w:val="left" w:pos="1134"/>
        </w:tabs>
        <w:autoSpaceDE w:val="0"/>
        <w:autoSpaceDN w:val="0"/>
        <w:adjustRightInd w:val="0"/>
        <w:ind w:firstLine="709"/>
        <w:jc w:val="both"/>
        <w:rPr>
          <w:sz w:val="28"/>
          <w:szCs w:val="28"/>
        </w:rPr>
      </w:pPr>
      <w:r w:rsidRPr="007A3925">
        <w:rPr>
          <w:sz w:val="28"/>
          <w:szCs w:val="28"/>
        </w:rPr>
        <w:t>Увеличение связано с введением на основании постановления Главы города Оренбурга от 05.04.2024 №</w:t>
      </w:r>
      <w:r>
        <w:rPr>
          <w:sz w:val="28"/>
          <w:szCs w:val="28"/>
        </w:rPr>
        <w:t xml:space="preserve"> </w:t>
      </w:r>
      <w:r w:rsidRPr="007A3925">
        <w:rPr>
          <w:sz w:val="28"/>
          <w:szCs w:val="28"/>
        </w:rPr>
        <w:t>30-п на территории муниципального образования «город Оренбург</w:t>
      </w:r>
      <w:r w:rsidRPr="006E634F">
        <w:rPr>
          <w:sz w:val="28"/>
          <w:szCs w:val="28"/>
        </w:rPr>
        <w:t xml:space="preserve">» режима чрезвычайной ситуации для органов управления и </w:t>
      </w:r>
      <w:r w:rsidRPr="00A63763">
        <w:rPr>
          <w:sz w:val="28"/>
          <w:szCs w:val="28"/>
        </w:rPr>
        <w:t xml:space="preserve">сил Оренбургского городского звена Оренбургской территориальной подсистемы единой государственной системы предупреждения и ликвидации </w:t>
      </w:r>
      <w:r w:rsidRPr="00C1455E">
        <w:rPr>
          <w:sz w:val="28"/>
          <w:szCs w:val="28"/>
        </w:rPr>
        <w:t>чрезвычайных ситуаций.</w:t>
      </w:r>
    </w:p>
    <w:p w14:paraId="735A1EB7" w14:textId="77777777" w:rsidR="00F16B0E" w:rsidRPr="00C1455E" w:rsidRDefault="00F16B0E" w:rsidP="005D20AF">
      <w:pPr>
        <w:widowControl w:val="0"/>
        <w:numPr>
          <w:ilvl w:val="0"/>
          <w:numId w:val="159"/>
        </w:numPr>
        <w:tabs>
          <w:tab w:val="left" w:pos="1134"/>
        </w:tabs>
        <w:ind w:left="0" w:firstLine="709"/>
        <w:contextualSpacing/>
        <w:jc w:val="both"/>
        <w:rPr>
          <w:sz w:val="28"/>
          <w:szCs w:val="28"/>
        </w:rPr>
      </w:pPr>
      <w:r w:rsidRPr="00C1455E">
        <w:rPr>
          <w:sz w:val="28"/>
          <w:szCs w:val="28"/>
        </w:rPr>
        <w:t xml:space="preserve">Бюджетные ассигнования резервного фонда Администрации города Оренбурга исполнены в общей сумме 65 376,6 тыс. рублей или 93,4% от </w:t>
      </w:r>
      <w:r>
        <w:rPr>
          <w:sz w:val="28"/>
          <w:szCs w:val="28"/>
        </w:rPr>
        <w:t>утвержденного</w:t>
      </w:r>
      <w:r w:rsidRPr="00C1455E">
        <w:rPr>
          <w:sz w:val="28"/>
          <w:szCs w:val="28"/>
        </w:rPr>
        <w:t xml:space="preserve"> объема ассигнований, в том числе:</w:t>
      </w:r>
    </w:p>
    <w:p w14:paraId="63593802"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Администраци</w:t>
      </w:r>
      <w:r>
        <w:rPr>
          <w:sz w:val="28"/>
          <w:szCs w:val="28"/>
        </w:rPr>
        <w:t>ей</w:t>
      </w:r>
      <w:r w:rsidRPr="00A63763">
        <w:rPr>
          <w:sz w:val="28"/>
          <w:szCs w:val="28"/>
        </w:rPr>
        <w:t xml:space="preserve"> города Оренбурга – 4 323,8 тыс. рублей;</w:t>
      </w:r>
    </w:p>
    <w:p w14:paraId="70C6835C"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ДГиЗО – 255,9 тыс. рублей;</w:t>
      </w:r>
    </w:p>
    <w:p w14:paraId="0AAA4A13"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УЖКХ – 31 795,9 тыс. рублей;</w:t>
      </w:r>
    </w:p>
    <w:p w14:paraId="41E872E0"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Администраци</w:t>
      </w:r>
      <w:r>
        <w:rPr>
          <w:sz w:val="28"/>
          <w:szCs w:val="28"/>
        </w:rPr>
        <w:t>ей</w:t>
      </w:r>
      <w:r w:rsidRPr="00A63763">
        <w:rPr>
          <w:sz w:val="28"/>
          <w:szCs w:val="28"/>
        </w:rPr>
        <w:t xml:space="preserve"> Северного округа – 11 192,1 тыс. рублей;</w:t>
      </w:r>
    </w:p>
    <w:p w14:paraId="0D8BC927"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Администраци</w:t>
      </w:r>
      <w:r>
        <w:rPr>
          <w:sz w:val="28"/>
          <w:szCs w:val="28"/>
        </w:rPr>
        <w:t>ей</w:t>
      </w:r>
      <w:r w:rsidRPr="00A63763">
        <w:rPr>
          <w:sz w:val="28"/>
          <w:szCs w:val="28"/>
        </w:rPr>
        <w:t xml:space="preserve"> Южного округа – 16 673,4 тыс. рублей;</w:t>
      </w:r>
    </w:p>
    <w:p w14:paraId="46B0A579"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УКиИ – 839,0 тыс. рублей;</w:t>
      </w:r>
    </w:p>
    <w:p w14:paraId="01C8F7AA"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ГОЧС – 296,5 тыс. рублей.</w:t>
      </w:r>
    </w:p>
    <w:p w14:paraId="15D1ED08" w14:textId="77777777" w:rsidR="00F16B0E" w:rsidRPr="004321B1" w:rsidRDefault="00F16B0E" w:rsidP="00F16B0E">
      <w:pPr>
        <w:tabs>
          <w:tab w:val="left" w:pos="1134"/>
        </w:tabs>
        <w:autoSpaceDE w:val="0"/>
        <w:autoSpaceDN w:val="0"/>
        <w:adjustRightInd w:val="0"/>
        <w:ind w:firstLine="709"/>
        <w:jc w:val="both"/>
        <w:rPr>
          <w:sz w:val="28"/>
          <w:szCs w:val="28"/>
        </w:rPr>
      </w:pPr>
      <w:r w:rsidRPr="004321B1">
        <w:rPr>
          <w:sz w:val="28"/>
          <w:szCs w:val="28"/>
        </w:rPr>
        <w:t>Кассовое исполнение доведенных бюджетных ассигнований до главных распорядителей бюджетных средств составило 100,0%.</w:t>
      </w:r>
    </w:p>
    <w:p w14:paraId="317F0F32" w14:textId="77777777" w:rsidR="00F16B0E" w:rsidRPr="00A63763" w:rsidRDefault="00F16B0E" w:rsidP="00F16B0E">
      <w:pPr>
        <w:tabs>
          <w:tab w:val="left" w:pos="1134"/>
        </w:tabs>
        <w:autoSpaceDE w:val="0"/>
        <w:autoSpaceDN w:val="0"/>
        <w:adjustRightInd w:val="0"/>
        <w:ind w:firstLine="709"/>
        <w:jc w:val="both"/>
        <w:rPr>
          <w:sz w:val="28"/>
          <w:szCs w:val="28"/>
        </w:rPr>
      </w:pPr>
      <w:r w:rsidRPr="00A63763">
        <w:rPr>
          <w:sz w:val="28"/>
          <w:szCs w:val="28"/>
        </w:rPr>
        <w:t xml:space="preserve">Нераспределенный объем средств </w:t>
      </w:r>
      <w:r w:rsidRPr="00C1455E">
        <w:rPr>
          <w:sz w:val="28"/>
          <w:szCs w:val="28"/>
        </w:rPr>
        <w:t xml:space="preserve">резервного фонда Администрации города Оренбурга </w:t>
      </w:r>
      <w:r w:rsidRPr="00A63763">
        <w:rPr>
          <w:sz w:val="28"/>
          <w:szCs w:val="28"/>
        </w:rPr>
        <w:t>по состоянию на 31.12.2024 составил 4 623,4 тыс. рублей или 6,6%.</w:t>
      </w:r>
    </w:p>
    <w:p w14:paraId="7276BFFC" w14:textId="77777777" w:rsidR="00F16B0E" w:rsidRPr="00DB6329" w:rsidRDefault="00F16B0E" w:rsidP="00864C48">
      <w:pPr>
        <w:tabs>
          <w:tab w:val="left" w:pos="1134"/>
        </w:tabs>
        <w:autoSpaceDE w:val="0"/>
        <w:autoSpaceDN w:val="0"/>
        <w:adjustRightInd w:val="0"/>
        <w:ind w:firstLine="709"/>
        <w:jc w:val="both"/>
        <w:rPr>
          <w:sz w:val="20"/>
          <w:szCs w:val="20"/>
        </w:rPr>
      </w:pPr>
      <w:r w:rsidRPr="00A63763">
        <w:rPr>
          <w:sz w:val="28"/>
          <w:szCs w:val="28"/>
        </w:rPr>
        <w:t xml:space="preserve">Сведения о выделенных на основании постановлений Администрации города Оренбурга </w:t>
      </w:r>
      <w:r>
        <w:rPr>
          <w:sz w:val="28"/>
          <w:szCs w:val="28"/>
        </w:rPr>
        <w:t xml:space="preserve">в </w:t>
      </w:r>
      <w:r w:rsidRPr="00A63763">
        <w:rPr>
          <w:sz w:val="28"/>
          <w:szCs w:val="28"/>
        </w:rPr>
        <w:t>2024 год</w:t>
      </w:r>
      <w:r>
        <w:rPr>
          <w:sz w:val="28"/>
          <w:szCs w:val="28"/>
        </w:rPr>
        <w:t>у</w:t>
      </w:r>
      <w:r w:rsidRPr="00A63763">
        <w:rPr>
          <w:sz w:val="28"/>
          <w:szCs w:val="28"/>
        </w:rPr>
        <w:t xml:space="preserve"> бюджетных ассигнованиях </w:t>
      </w:r>
      <w:r w:rsidRPr="00C1455E">
        <w:rPr>
          <w:sz w:val="28"/>
          <w:szCs w:val="28"/>
        </w:rPr>
        <w:t xml:space="preserve">резервного фонда Администрации города Оренбурга </w:t>
      </w:r>
      <w:r w:rsidRPr="00A63763">
        <w:rPr>
          <w:sz w:val="28"/>
          <w:szCs w:val="28"/>
        </w:rPr>
        <w:t>представлены в следующей таблице.</w:t>
      </w:r>
    </w:p>
    <w:p w14:paraId="50B02A0C" w14:textId="77777777" w:rsidR="00F16B0E" w:rsidRPr="00F16B0E" w:rsidRDefault="00F16B0E" w:rsidP="00F16B0E">
      <w:pPr>
        <w:jc w:val="right"/>
        <w:rPr>
          <w:iCs/>
          <w:sz w:val="20"/>
          <w:szCs w:val="20"/>
        </w:rPr>
      </w:pPr>
      <w:r w:rsidRPr="00F16B0E">
        <w:rPr>
          <w:iCs/>
          <w:sz w:val="20"/>
          <w:szCs w:val="20"/>
        </w:rPr>
        <w:t>(тыс. рублей)</w:t>
      </w:r>
    </w:p>
    <w:tbl>
      <w:tblPr>
        <w:tblW w:w="4897"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69"/>
        <w:gridCol w:w="1231"/>
        <w:gridCol w:w="5105"/>
        <w:gridCol w:w="992"/>
        <w:gridCol w:w="1276"/>
        <w:gridCol w:w="1133"/>
      </w:tblGrid>
      <w:tr w:rsidR="00F16B0E" w:rsidRPr="00A63763" w14:paraId="561F1413" w14:textId="77777777" w:rsidTr="00864C48">
        <w:trPr>
          <w:trHeight w:val="474"/>
        </w:trPr>
        <w:tc>
          <w:tcPr>
            <w:tcW w:w="230" w:type="pct"/>
            <w:vMerge w:val="restart"/>
            <w:tcBorders>
              <w:top w:val="single" w:sz="2" w:space="0" w:color="auto"/>
              <w:left w:val="single" w:sz="2" w:space="0" w:color="auto"/>
              <w:bottom w:val="single" w:sz="2" w:space="0" w:color="auto"/>
              <w:right w:val="single" w:sz="2" w:space="0" w:color="auto"/>
            </w:tcBorders>
            <w:shd w:val="clear" w:color="auto" w:fill="DBE5F1"/>
            <w:vAlign w:val="center"/>
            <w:hideMark/>
          </w:tcPr>
          <w:p w14:paraId="1149DFCF" w14:textId="77777777" w:rsidR="00F16B0E" w:rsidRPr="00A63763" w:rsidRDefault="00F16B0E" w:rsidP="00545F15">
            <w:pPr>
              <w:ind w:left="-93" w:right="-1"/>
              <w:jc w:val="center"/>
              <w:rPr>
                <w:bCs/>
                <w:sz w:val="16"/>
                <w:szCs w:val="16"/>
              </w:rPr>
            </w:pPr>
            <w:r w:rsidRPr="00A63763">
              <w:rPr>
                <w:bCs/>
                <w:sz w:val="16"/>
                <w:szCs w:val="16"/>
              </w:rPr>
              <w:t>№ п/п</w:t>
            </w:r>
          </w:p>
        </w:tc>
        <w:tc>
          <w:tcPr>
            <w:tcW w:w="3104" w:type="pct"/>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hideMark/>
          </w:tcPr>
          <w:p w14:paraId="5A1BCCAF" w14:textId="77777777" w:rsidR="00F16B0E" w:rsidRPr="00A63763" w:rsidRDefault="00F16B0E" w:rsidP="00545F15">
            <w:pPr>
              <w:ind w:left="413" w:right="-1"/>
              <w:jc w:val="center"/>
              <w:rPr>
                <w:bCs/>
                <w:sz w:val="16"/>
                <w:szCs w:val="16"/>
              </w:rPr>
            </w:pPr>
            <w:r w:rsidRPr="00A63763">
              <w:rPr>
                <w:bCs/>
                <w:sz w:val="16"/>
                <w:szCs w:val="16"/>
              </w:rPr>
              <w:t>Постановление Администрации города Оренбурга</w:t>
            </w:r>
          </w:p>
        </w:tc>
        <w:tc>
          <w:tcPr>
            <w:tcW w:w="486" w:type="pct"/>
            <w:vMerge w:val="restart"/>
            <w:tcBorders>
              <w:top w:val="single" w:sz="2" w:space="0" w:color="auto"/>
              <w:left w:val="single" w:sz="2" w:space="0" w:color="auto"/>
              <w:right w:val="single" w:sz="2" w:space="0" w:color="auto"/>
            </w:tcBorders>
            <w:shd w:val="clear" w:color="auto" w:fill="DBE5F1"/>
            <w:vAlign w:val="center"/>
            <w:hideMark/>
          </w:tcPr>
          <w:p w14:paraId="77883029" w14:textId="77777777" w:rsidR="00F16B0E" w:rsidRPr="00A63763" w:rsidRDefault="00F16B0E" w:rsidP="00545F15">
            <w:pPr>
              <w:ind w:right="-1"/>
              <w:jc w:val="center"/>
              <w:rPr>
                <w:bCs/>
                <w:sz w:val="16"/>
                <w:szCs w:val="16"/>
              </w:rPr>
            </w:pPr>
            <w:r w:rsidRPr="00A63763">
              <w:rPr>
                <w:bCs/>
                <w:sz w:val="16"/>
                <w:szCs w:val="16"/>
              </w:rPr>
              <w:t>ГРБС</w:t>
            </w:r>
          </w:p>
        </w:tc>
        <w:tc>
          <w:tcPr>
            <w:tcW w:w="625" w:type="pct"/>
            <w:vMerge w:val="restart"/>
            <w:tcBorders>
              <w:top w:val="single" w:sz="2" w:space="0" w:color="auto"/>
              <w:left w:val="single" w:sz="2" w:space="0" w:color="auto"/>
              <w:right w:val="single" w:sz="2" w:space="0" w:color="auto"/>
            </w:tcBorders>
            <w:shd w:val="clear" w:color="auto" w:fill="DBE5F1"/>
            <w:vAlign w:val="center"/>
            <w:hideMark/>
          </w:tcPr>
          <w:p w14:paraId="3EAC85E3" w14:textId="77777777" w:rsidR="00F16B0E" w:rsidRPr="00A63763" w:rsidRDefault="00F16B0E" w:rsidP="00545F15">
            <w:pPr>
              <w:ind w:right="-1"/>
              <w:jc w:val="center"/>
              <w:rPr>
                <w:bCs/>
                <w:sz w:val="16"/>
                <w:szCs w:val="16"/>
              </w:rPr>
            </w:pPr>
            <w:r w:rsidRPr="00A63763">
              <w:rPr>
                <w:bCs/>
                <w:sz w:val="16"/>
                <w:szCs w:val="16"/>
              </w:rPr>
              <w:t xml:space="preserve">Утверждено бюджетных </w:t>
            </w:r>
          </w:p>
          <w:p w14:paraId="7B992C01" w14:textId="77777777" w:rsidR="00F16B0E" w:rsidRPr="00A63763" w:rsidRDefault="00F16B0E" w:rsidP="00545F15">
            <w:pPr>
              <w:ind w:right="-1"/>
              <w:jc w:val="center"/>
              <w:rPr>
                <w:bCs/>
                <w:sz w:val="16"/>
                <w:szCs w:val="16"/>
              </w:rPr>
            </w:pPr>
            <w:r w:rsidRPr="00A63763">
              <w:rPr>
                <w:bCs/>
                <w:sz w:val="16"/>
                <w:szCs w:val="16"/>
              </w:rPr>
              <w:t>ассигнований</w:t>
            </w:r>
          </w:p>
        </w:tc>
        <w:tc>
          <w:tcPr>
            <w:tcW w:w="555" w:type="pct"/>
            <w:vMerge w:val="restart"/>
            <w:tcBorders>
              <w:top w:val="single" w:sz="2" w:space="0" w:color="auto"/>
              <w:left w:val="single" w:sz="2" w:space="0" w:color="auto"/>
              <w:right w:val="single" w:sz="2" w:space="0" w:color="auto"/>
            </w:tcBorders>
            <w:shd w:val="clear" w:color="auto" w:fill="DBE5F1"/>
            <w:vAlign w:val="center"/>
          </w:tcPr>
          <w:p w14:paraId="3E3A1AB3" w14:textId="77777777" w:rsidR="00F16B0E" w:rsidRPr="00A63763" w:rsidRDefault="00F16B0E" w:rsidP="00545F15">
            <w:pPr>
              <w:ind w:left="32" w:right="-1"/>
              <w:jc w:val="center"/>
              <w:rPr>
                <w:bCs/>
                <w:sz w:val="16"/>
                <w:szCs w:val="16"/>
              </w:rPr>
            </w:pPr>
            <w:r w:rsidRPr="00A63763">
              <w:rPr>
                <w:sz w:val="16"/>
                <w:szCs w:val="16"/>
              </w:rPr>
              <w:t>Кассовое исполнение</w:t>
            </w:r>
          </w:p>
        </w:tc>
      </w:tr>
      <w:tr w:rsidR="00F16B0E" w:rsidRPr="00A63763" w14:paraId="41CEE1B7" w14:textId="77777777" w:rsidTr="00864C48">
        <w:trPr>
          <w:trHeight w:val="410"/>
        </w:trPr>
        <w:tc>
          <w:tcPr>
            <w:tcW w:w="230" w:type="pct"/>
            <w:vMerge/>
            <w:tcBorders>
              <w:top w:val="single" w:sz="2" w:space="0" w:color="auto"/>
              <w:left w:val="single" w:sz="2" w:space="0" w:color="auto"/>
              <w:bottom w:val="single" w:sz="2" w:space="0" w:color="auto"/>
              <w:right w:val="single" w:sz="2" w:space="0" w:color="auto"/>
            </w:tcBorders>
            <w:vAlign w:val="center"/>
            <w:hideMark/>
          </w:tcPr>
          <w:p w14:paraId="01520EF3" w14:textId="77777777" w:rsidR="00F16B0E" w:rsidRPr="00A63763" w:rsidRDefault="00F16B0E" w:rsidP="00545F15">
            <w:pPr>
              <w:rPr>
                <w:bCs/>
                <w:sz w:val="16"/>
                <w:szCs w:val="16"/>
              </w:rPr>
            </w:pPr>
          </w:p>
        </w:tc>
        <w:tc>
          <w:tcPr>
            <w:tcW w:w="603" w:type="pct"/>
            <w:tcBorders>
              <w:top w:val="single" w:sz="2" w:space="0" w:color="auto"/>
              <w:left w:val="single" w:sz="2" w:space="0" w:color="auto"/>
              <w:bottom w:val="single" w:sz="2" w:space="0" w:color="auto"/>
              <w:right w:val="single" w:sz="2" w:space="0" w:color="auto"/>
            </w:tcBorders>
            <w:shd w:val="clear" w:color="auto" w:fill="DBE5F1"/>
            <w:noWrap/>
            <w:vAlign w:val="center"/>
            <w:hideMark/>
          </w:tcPr>
          <w:p w14:paraId="44141EEC" w14:textId="77777777" w:rsidR="00F16B0E" w:rsidRPr="00A63763" w:rsidRDefault="00F16B0E" w:rsidP="00545F15">
            <w:pPr>
              <w:ind w:right="-1"/>
              <w:jc w:val="center"/>
              <w:rPr>
                <w:bCs/>
                <w:sz w:val="16"/>
                <w:szCs w:val="16"/>
              </w:rPr>
            </w:pPr>
            <w:r w:rsidRPr="00A63763">
              <w:rPr>
                <w:bCs/>
                <w:sz w:val="16"/>
                <w:szCs w:val="16"/>
              </w:rPr>
              <w:t xml:space="preserve">Дата и номер </w:t>
            </w:r>
          </w:p>
        </w:tc>
        <w:tc>
          <w:tcPr>
            <w:tcW w:w="2501" w:type="pct"/>
            <w:tcBorders>
              <w:top w:val="single" w:sz="2" w:space="0" w:color="auto"/>
              <w:left w:val="single" w:sz="2" w:space="0" w:color="auto"/>
              <w:bottom w:val="single" w:sz="2" w:space="0" w:color="auto"/>
              <w:right w:val="single" w:sz="2" w:space="0" w:color="auto"/>
            </w:tcBorders>
            <w:shd w:val="clear" w:color="auto" w:fill="DBE5F1"/>
            <w:noWrap/>
            <w:vAlign w:val="center"/>
            <w:hideMark/>
          </w:tcPr>
          <w:p w14:paraId="52F328BD" w14:textId="77777777" w:rsidR="00F16B0E" w:rsidRPr="00A63763" w:rsidRDefault="00F16B0E" w:rsidP="00545F15">
            <w:pPr>
              <w:ind w:right="-1"/>
              <w:jc w:val="center"/>
              <w:rPr>
                <w:bCs/>
                <w:sz w:val="16"/>
                <w:szCs w:val="16"/>
              </w:rPr>
            </w:pPr>
            <w:r w:rsidRPr="00A63763">
              <w:rPr>
                <w:bCs/>
                <w:sz w:val="16"/>
                <w:szCs w:val="16"/>
              </w:rPr>
              <w:t xml:space="preserve">Цель </w:t>
            </w:r>
          </w:p>
        </w:tc>
        <w:tc>
          <w:tcPr>
            <w:tcW w:w="486" w:type="pct"/>
            <w:vMerge/>
            <w:tcBorders>
              <w:left w:val="single" w:sz="2" w:space="0" w:color="auto"/>
              <w:bottom w:val="single" w:sz="2" w:space="0" w:color="auto"/>
              <w:right w:val="single" w:sz="2" w:space="0" w:color="auto"/>
            </w:tcBorders>
            <w:vAlign w:val="center"/>
            <w:hideMark/>
          </w:tcPr>
          <w:p w14:paraId="556EBA45" w14:textId="77777777" w:rsidR="00F16B0E" w:rsidRPr="00A63763" w:rsidRDefault="00F16B0E" w:rsidP="00545F15">
            <w:pPr>
              <w:rPr>
                <w:bCs/>
                <w:sz w:val="16"/>
                <w:szCs w:val="16"/>
              </w:rPr>
            </w:pPr>
          </w:p>
        </w:tc>
        <w:tc>
          <w:tcPr>
            <w:tcW w:w="625" w:type="pct"/>
            <w:vMerge/>
            <w:tcBorders>
              <w:left w:val="single" w:sz="2" w:space="0" w:color="auto"/>
              <w:bottom w:val="single" w:sz="2" w:space="0" w:color="auto"/>
              <w:right w:val="single" w:sz="2" w:space="0" w:color="auto"/>
            </w:tcBorders>
            <w:vAlign w:val="center"/>
            <w:hideMark/>
          </w:tcPr>
          <w:p w14:paraId="13ECBA37" w14:textId="77777777" w:rsidR="00F16B0E" w:rsidRPr="00A63763" w:rsidRDefault="00F16B0E" w:rsidP="00545F15">
            <w:pPr>
              <w:rPr>
                <w:bCs/>
                <w:sz w:val="16"/>
                <w:szCs w:val="16"/>
              </w:rPr>
            </w:pPr>
          </w:p>
        </w:tc>
        <w:tc>
          <w:tcPr>
            <w:tcW w:w="555" w:type="pct"/>
            <w:vMerge/>
            <w:tcBorders>
              <w:left w:val="single" w:sz="2" w:space="0" w:color="auto"/>
              <w:bottom w:val="single" w:sz="2" w:space="0" w:color="auto"/>
              <w:right w:val="single" w:sz="2" w:space="0" w:color="auto"/>
            </w:tcBorders>
          </w:tcPr>
          <w:p w14:paraId="7BB09EF4" w14:textId="77777777" w:rsidR="00F16B0E" w:rsidRPr="00A63763" w:rsidRDefault="00F16B0E" w:rsidP="00545F15">
            <w:pPr>
              <w:rPr>
                <w:bCs/>
                <w:sz w:val="16"/>
                <w:szCs w:val="16"/>
              </w:rPr>
            </w:pPr>
          </w:p>
        </w:tc>
      </w:tr>
      <w:tr w:rsidR="00F16B0E" w:rsidRPr="00A63763" w14:paraId="6DE758F6" w14:textId="77777777" w:rsidTr="00F16B0E">
        <w:trPr>
          <w:trHeight w:val="48"/>
        </w:trPr>
        <w:tc>
          <w:tcPr>
            <w:tcW w:w="230" w:type="pct"/>
            <w:tcBorders>
              <w:top w:val="single" w:sz="2" w:space="0" w:color="auto"/>
              <w:left w:val="single" w:sz="2" w:space="0" w:color="auto"/>
              <w:bottom w:val="single" w:sz="2" w:space="0" w:color="auto"/>
              <w:right w:val="single" w:sz="2" w:space="0" w:color="auto"/>
            </w:tcBorders>
            <w:vAlign w:val="center"/>
            <w:hideMark/>
          </w:tcPr>
          <w:p w14:paraId="38B5F2B0" w14:textId="77777777" w:rsidR="00F16B0E" w:rsidRPr="00A63763" w:rsidRDefault="00F16B0E" w:rsidP="00545F15">
            <w:pPr>
              <w:ind w:right="-1"/>
              <w:jc w:val="center"/>
              <w:rPr>
                <w:bCs/>
                <w:sz w:val="16"/>
                <w:szCs w:val="16"/>
              </w:rPr>
            </w:pPr>
            <w:r w:rsidRPr="00A63763">
              <w:rPr>
                <w:bCs/>
                <w:sz w:val="16"/>
                <w:szCs w:val="16"/>
              </w:rPr>
              <w:t>1</w:t>
            </w:r>
          </w:p>
        </w:tc>
        <w:tc>
          <w:tcPr>
            <w:tcW w:w="603" w:type="pct"/>
            <w:tcBorders>
              <w:top w:val="single" w:sz="2" w:space="0" w:color="auto"/>
              <w:left w:val="single" w:sz="2" w:space="0" w:color="auto"/>
              <w:bottom w:val="single" w:sz="2" w:space="0" w:color="auto"/>
              <w:right w:val="single" w:sz="2" w:space="0" w:color="auto"/>
            </w:tcBorders>
            <w:noWrap/>
            <w:vAlign w:val="center"/>
            <w:hideMark/>
          </w:tcPr>
          <w:p w14:paraId="372C0F2C" w14:textId="77777777" w:rsidR="00F16B0E" w:rsidRPr="00A63763" w:rsidRDefault="00F16B0E" w:rsidP="00545F15">
            <w:pPr>
              <w:ind w:right="-1"/>
              <w:jc w:val="center"/>
              <w:rPr>
                <w:sz w:val="16"/>
                <w:szCs w:val="16"/>
              </w:rPr>
            </w:pPr>
            <w:r w:rsidRPr="00A63763">
              <w:rPr>
                <w:sz w:val="16"/>
                <w:szCs w:val="16"/>
              </w:rPr>
              <w:t>2</w:t>
            </w:r>
          </w:p>
        </w:tc>
        <w:tc>
          <w:tcPr>
            <w:tcW w:w="2501" w:type="pct"/>
            <w:tcBorders>
              <w:top w:val="single" w:sz="2" w:space="0" w:color="auto"/>
              <w:left w:val="single" w:sz="2" w:space="0" w:color="auto"/>
              <w:bottom w:val="single" w:sz="2" w:space="0" w:color="auto"/>
              <w:right w:val="single" w:sz="2" w:space="0" w:color="auto"/>
            </w:tcBorders>
            <w:noWrap/>
            <w:vAlign w:val="center"/>
            <w:hideMark/>
          </w:tcPr>
          <w:p w14:paraId="304EDE88" w14:textId="77777777" w:rsidR="00F16B0E" w:rsidRPr="00A63763" w:rsidRDefault="00F16B0E" w:rsidP="00545F15">
            <w:pPr>
              <w:ind w:right="-1"/>
              <w:jc w:val="center"/>
              <w:rPr>
                <w:sz w:val="16"/>
                <w:szCs w:val="16"/>
              </w:rPr>
            </w:pPr>
            <w:r w:rsidRPr="00A63763">
              <w:rPr>
                <w:sz w:val="16"/>
                <w:szCs w:val="16"/>
              </w:rPr>
              <w:t>3</w:t>
            </w:r>
          </w:p>
        </w:tc>
        <w:tc>
          <w:tcPr>
            <w:tcW w:w="486" w:type="pct"/>
            <w:tcBorders>
              <w:top w:val="single" w:sz="2" w:space="0" w:color="auto"/>
              <w:left w:val="single" w:sz="2" w:space="0" w:color="auto"/>
              <w:bottom w:val="single" w:sz="2" w:space="0" w:color="auto"/>
              <w:right w:val="single" w:sz="2" w:space="0" w:color="auto"/>
            </w:tcBorders>
            <w:vAlign w:val="center"/>
            <w:hideMark/>
          </w:tcPr>
          <w:p w14:paraId="5CBBCF30" w14:textId="77777777" w:rsidR="00F16B0E" w:rsidRPr="00A63763" w:rsidRDefault="00F16B0E" w:rsidP="00545F15">
            <w:pPr>
              <w:ind w:right="-1"/>
              <w:jc w:val="center"/>
              <w:rPr>
                <w:sz w:val="16"/>
                <w:szCs w:val="16"/>
              </w:rPr>
            </w:pPr>
            <w:r w:rsidRPr="00A63763">
              <w:rPr>
                <w:sz w:val="16"/>
                <w:szCs w:val="16"/>
              </w:rPr>
              <w:t>4</w:t>
            </w:r>
          </w:p>
        </w:tc>
        <w:tc>
          <w:tcPr>
            <w:tcW w:w="625" w:type="pct"/>
            <w:tcBorders>
              <w:top w:val="single" w:sz="2" w:space="0" w:color="auto"/>
              <w:left w:val="single" w:sz="2" w:space="0" w:color="auto"/>
              <w:bottom w:val="single" w:sz="2" w:space="0" w:color="auto"/>
              <w:right w:val="single" w:sz="2" w:space="0" w:color="auto"/>
            </w:tcBorders>
            <w:vAlign w:val="center"/>
            <w:hideMark/>
          </w:tcPr>
          <w:p w14:paraId="2C083EBA" w14:textId="77777777" w:rsidR="00F16B0E" w:rsidRPr="00A63763" w:rsidRDefault="00F16B0E" w:rsidP="00545F15">
            <w:pPr>
              <w:ind w:right="-1"/>
              <w:jc w:val="center"/>
              <w:rPr>
                <w:sz w:val="16"/>
                <w:szCs w:val="16"/>
              </w:rPr>
            </w:pPr>
            <w:r w:rsidRPr="00A63763">
              <w:rPr>
                <w:sz w:val="16"/>
                <w:szCs w:val="16"/>
              </w:rPr>
              <w:t>5</w:t>
            </w:r>
          </w:p>
        </w:tc>
        <w:tc>
          <w:tcPr>
            <w:tcW w:w="555" w:type="pct"/>
            <w:tcBorders>
              <w:top w:val="single" w:sz="2" w:space="0" w:color="auto"/>
              <w:left w:val="single" w:sz="2" w:space="0" w:color="auto"/>
              <w:bottom w:val="single" w:sz="2" w:space="0" w:color="auto"/>
              <w:right w:val="single" w:sz="2" w:space="0" w:color="auto"/>
            </w:tcBorders>
          </w:tcPr>
          <w:p w14:paraId="535B3AB0" w14:textId="77777777" w:rsidR="00F16B0E" w:rsidRPr="00A63763" w:rsidRDefault="00F16B0E" w:rsidP="00545F15">
            <w:pPr>
              <w:ind w:right="-1"/>
              <w:jc w:val="center"/>
              <w:rPr>
                <w:sz w:val="16"/>
                <w:szCs w:val="16"/>
              </w:rPr>
            </w:pPr>
            <w:r w:rsidRPr="00A63763">
              <w:rPr>
                <w:sz w:val="16"/>
                <w:szCs w:val="16"/>
              </w:rPr>
              <w:t>6</w:t>
            </w:r>
          </w:p>
        </w:tc>
      </w:tr>
      <w:tr w:rsidR="00F16B0E" w:rsidRPr="00A63763" w14:paraId="3D2B14EB" w14:textId="77777777" w:rsidTr="00F16B0E">
        <w:trPr>
          <w:trHeight w:val="799"/>
        </w:trPr>
        <w:tc>
          <w:tcPr>
            <w:tcW w:w="230" w:type="pct"/>
            <w:vMerge w:val="restart"/>
            <w:tcBorders>
              <w:top w:val="single" w:sz="2" w:space="0" w:color="auto"/>
              <w:left w:val="single" w:sz="2" w:space="0" w:color="auto"/>
              <w:right w:val="single" w:sz="2" w:space="0" w:color="auto"/>
            </w:tcBorders>
            <w:vAlign w:val="center"/>
            <w:hideMark/>
          </w:tcPr>
          <w:p w14:paraId="5F4CCC34" w14:textId="77777777" w:rsidR="00F16B0E" w:rsidRPr="00A63763" w:rsidRDefault="00F16B0E" w:rsidP="00545F15">
            <w:pPr>
              <w:ind w:right="-1"/>
              <w:jc w:val="center"/>
              <w:rPr>
                <w:bCs/>
                <w:sz w:val="16"/>
                <w:szCs w:val="16"/>
              </w:rPr>
            </w:pPr>
            <w:r w:rsidRPr="00A63763">
              <w:rPr>
                <w:bCs/>
                <w:sz w:val="16"/>
                <w:szCs w:val="16"/>
              </w:rPr>
              <w:t>1</w:t>
            </w:r>
          </w:p>
        </w:tc>
        <w:tc>
          <w:tcPr>
            <w:tcW w:w="603" w:type="pct"/>
            <w:vMerge w:val="restart"/>
            <w:tcBorders>
              <w:top w:val="single" w:sz="2" w:space="0" w:color="auto"/>
              <w:left w:val="single" w:sz="2" w:space="0" w:color="auto"/>
              <w:right w:val="single" w:sz="2" w:space="0" w:color="auto"/>
            </w:tcBorders>
            <w:noWrap/>
            <w:vAlign w:val="center"/>
            <w:hideMark/>
          </w:tcPr>
          <w:p w14:paraId="2042C407" w14:textId="77777777" w:rsidR="00F16B0E" w:rsidRPr="00A63763" w:rsidRDefault="00F16B0E" w:rsidP="00545F15">
            <w:pPr>
              <w:ind w:right="-1"/>
              <w:jc w:val="center"/>
              <w:rPr>
                <w:sz w:val="16"/>
                <w:szCs w:val="16"/>
              </w:rPr>
            </w:pPr>
            <w:r w:rsidRPr="00A63763">
              <w:rPr>
                <w:sz w:val="16"/>
                <w:szCs w:val="16"/>
              </w:rPr>
              <w:t>от 06.06.2023</w:t>
            </w:r>
          </w:p>
          <w:p w14:paraId="3C6711EA" w14:textId="77777777" w:rsidR="00F16B0E" w:rsidRPr="00A63763" w:rsidRDefault="00F16B0E" w:rsidP="00545F15">
            <w:pPr>
              <w:ind w:right="-1"/>
              <w:jc w:val="center"/>
              <w:rPr>
                <w:sz w:val="16"/>
                <w:szCs w:val="16"/>
              </w:rPr>
            </w:pPr>
            <w:r w:rsidRPr="00A63763">
              <w:rPr>
                <w:sz w:val="16"/>
                <w:szCs w:val="16"/>
              </w:rPr>
              <w:t>№ 994-п</w:t>
            </w:r>
          </w:p>
          <w:p w14:paraId="592721E3" w14:textId="77777777" w:rsidR="00F16B0E" w:rsidRPr="00A63763" w:rsidRDefault="00F16B0E" w:rsidP="00545F15">
            <w:pPr>
              <w:ind w:right="-1"/>
              <w:jc w:val="center"/>
              <w:rPr>
                <w:bCs/>
                <w:sz w:val="16"/>
                <w:szCs w:val="16"/>
              </w:rPr>
            </w:pPr>
          </w:p>
        </w:tc>
        <w:tc>
          <w:tcPr>
            <w:tcW w:w="2501" w:type="pct"/>
            <w:vMerge w:val="restart"/>
            <w:tcBorders>
              <w:top w:val="single" w:sz="2" w:space="0" w:color="auto"/>
              <w:left w:val="single" w:sz="2" w:space="0" w:color="auto"/>
              <w:right w:val="single" w:sz="2" w:space="0" w:color="auto"/>
            </w:tcBorders>
            <w:noWrap/>
            <w:vAlign w:val="center"/>
            <w:hideMark/>
          </w:tcPr>
          <w:p w14:paraId="4D4BE02C" w14:textId="77777777" w:rsidR="00F16B0E" w:rsidRPr="00A63763" w:rsidRDefault="00F16B0E" w:rsidP="00545F15">
            <w:pPr>
              <w:ind w:right="-1"/>
              <w:rPr>
                <w:sz w:val="16"/>
                <w:szCs w:val="16"/>
              </w:rPr>
            </w:pPr>
            <w:r w:rsidRPr="00A63763">
              <w:rPr>
                <w:sz w:val="16"/>
                <w:szCs w:val="16"/>
              </w:rPr>
              <w:t>Организация разработки проектной сметной документации на выполнение технических мероприятий по устранению последствий пожара в многоквартирном доме литер АА1 по ул. Советской/ул. Максима Горького, 14/46 в г. Оренбурге.</w:t>
            </w:r>
          </w:p>
          <w:p w14:paraId="72E3E899" w14:textId="77777777" w:rsidR="00F16B0E" w:rsidRPr="00A63763" w:rsidRDefault="00F16B0E" w:rsidP="00545F15">
            <w:pPr>
              <w:ind w:right="-1"/>
              <w:rPr>
                <w:bCs/>
                <w:sz w:val="16"/>
                <w:szCs w:val="16"/>
              </w:rPr>
            </w:pPr>
            <w:r w:rsidRPr="00A63763">
              <w:rPr>
                <w:sz w:val="16"/>
                <w:szCs w:val="16"/>
              </w:rPr>
              <w:t>Организация выполнения технических мероприятий по устранению последствий пожара в многоквартирном доме литер АА1 по ул. Советской/ ул. Максима Горького, 14/46 в г. Оренбурге</w:t>
            </w:r>
          </w:p>
        </w:tc>
        <w:tc>
          <w:tcPr>
            <w:tcW w:w="486" w:type="pct"/>
            <w:tcBorders>
              <w:top w:val="single" w:sz="2" w:space="0" w:color="auto"/>
              <w:left w:val="single" w:sz="2" w:space="0" w:color="auto"/>
              <w:bottom w:val="single" w:sz="2" w:space="0" w:color="auto"/>
              <w:right w:val="single" w:sz="2" w:space="0" w:color="auto"/>
            </w:tcBorders>
            <w:vAlign w:val="center"/>
            <w:hideMark/>
          </w:tcPr>
          <w:p w14:paraId="2C5F3603" w14:textId="77777777" w:rsidR="00F16B0E" w:rsidRPr="00A63763" w:rsidRDefault="00F16B0E" w:rsidP="00545F15">
            <w:pPr>
              <w:ind w:right="-1"/>
              <w:jc w:val="center"/>
              <w:rPr>
                <w:bCs/>
                <w:sz w:val="16"/>
                <w:szCs w:val="16"/>
              </w:rPr>
            </w:pPr>
            <w:r w:rsidRPr="00A63763">
              <w:rPr>
                <w:sz w:val="16"/>
                <w:szCs w:val="16"/>
              </w:rPr>
              <w:t>УЖКХ</w:t>
            </w:r>
          </w:p>
        </w:tc>
        <w:tc>
          <w:tcPr>
            <w:tcW w:w="625" w:type="pct"/>
            <w:tcBorders>
              <w:top w:val="single" w:sz="2" w:space="0" w:color="auto"/>
              <w:left w:val="single" w:sz="2" w:space="0" w:color="auto"/>
              <w:bottom w:val="single" w:sz="2" w:space="0" w:color="auto"/>
              <w:right w:val="single" w:sz="2" w:space="0" w:color="auto"/>
            </w:tcBorders>
            <w:vAlign w:val="center"/>
            <w:hideMark/>
          </w:tcPr>
          <w:p w14:paraId="5BA7D174" w14:textId="77777777" w:rsidR="00F16B0E" w:rsidRPr="00A63763" w:rsidRDefault="00F16B0E" w:rsidP="00545F15">
            <w:pPr>
              <w:ind w:right="-1"/>
              <w:jc w:val="right"/>
              <w:rPr>
                <w:bCs/>
                <w:sz w:val="16"/>
                <w:szCs w:val="16"/>
              </w:rPr>
            </w:pPr>
            <w:r w:rsidRPr="00A63763">
              <w:rPr>
                <w:sz w:val="16"/>
                <w:szCs w:val="16"/>
              </w:rPr>
              <w:t xml:space="preserve">13 619,6 </w:t>
            </w:r>
          </w:p>
        </w:tc>
        <w:tc>
          <w:tcPr>
            <w:tcW w:w="555" w:type="pct"/>
            <w:tcBorders>
              <w:top w:val="single" w:sz="2" w:space="0" w:color="auto"/>
              <w:left w:val="single" w:sz="2" w:space="0" w:color="auto"/>
              <w:bottom w:val="single" w:sz="2" w:space="0" w:color="auto"/>
              <w:right w:val="single" w:sz="2" w:space="0" w:color="auto"/>
            </w:tcBorders>
            <w:vAlign w:val="center"/>
          </w:tcPr>
          <w:p w14:paraId="501B2A1A" w14:textId="77777777" w:rsidR="00F16B0E" w:rsidRPr="00A63763" w:rsidRDefault="00F16B0E" w:rsidP="00545F15">
            <w:pPr>
              <w:ind w:right="-1"/>
              <w:jc w:val="right"/>
              <w:rPr>
                <w:sz w:val="16"/>
                <w:szCs w:val="16"/>
              </w:rPr>
            </w:pPr>
            <w:r w:rsidRPr="00A63763">
              <w:rPr>
                <w:sz w:val="16"/>
                <w:szCs w:val="16"/>
              </w:rPr>
              <w:t>13 619,6</w:t>
            </w:r>
          </w:p>
        </w:tc>
      </w:tr>
      <w:tr w:rsidR="00F16B0E" w:rsidRPr="00A63763" w14:paraId="39AE3323" w14:textId="77777777" w:rsidTr="00F16B0E">
        <w:trPr>
          <w:trHeight w:val="227"/>
        </w:trPr>
        <w:tc>
          <w:tcPr>
            <w:tcW w:w="230" w:type="pct"/>
            <w:vMerge/>
            <w:tcBorders>
              <w:left w:val="single" w:sz="2" w:space="0" w:color="auto"/>
              <w:bottom w:val="single" w:sz="2" w:space="0" w:color="auto"/>
              <w:right w:val="single" w:sz="2" w:space="0" w:color="auto"/>
            </w:tcBorders>
            <w:vAlign w:val="center"/>
          </w:tcPr>
          <w:p w14:paraId="38CE3D4F" w14:textId="77777777" w:rsidR="00F16B0E" w:rsidRPr="00A63763" w:rsidRDefault="00F16B0E" w:rsidP="00545F15">
            <w:pPr>
              <w:ind w:right="-1"/>
              <w:jc w:val="center"/>
              <w:rPr>
                <w:bCs/>
                <w:sz w:val="16"/>
                <w:szCs w:val="16"/>
              </w:rPr>
            </w:pPr>
          </w:p>
        </w:tc>
        <w:tc>
          <w:tcPr>
            <w:tcW w:w="603" w:type="pct"/>
            <w:vMerge/>
            <w:tcBorders>
              <w:left w:val="single" w:sz="2" w:space="0" w:color="auto"/>
              <w:bottom w:val="single" w:sz="2" w:space="0" w:color="auto"/>
              <w:right w:val="single" w:sz="2" w:space="0" w:color="auto"/>
            </w:tcBorders>
            <w:noWrap/>
            <w:vAlign w:val="center"/>
          </w:tcPr>
          <w:p w14:paraId="5B12D38B" w14:textId="77777777" w:rsidR="00F16B0E" w:rsidRPr="00A63763" w:rsidRDefault="00F16B0E" w:rsidP="00545F15">
            <w:pPr>
              <w:ind w:right="-1"/>
              <w:jc w:val="center"/>
              <w:rPr>
                <w:sz w:val="16"/>
                <w:szCs w:val="16"/>
              </w:rPr>
            </w:pPr>
          </w:p>
        </w:tc>
        <w:tc>
          <w:tcPr>
            <w:tcW w:w="2501" w:type="pct"/>
            <w:vMerge/>
            <w:tcBorders>
              <w:left w:val="single" w:sz="2" w:space="0" w:color="auto"/>
              <w:bottom w:val="single" w:sz="2" w:space="0" w:color="auto"/>
              <w:right w:val="single" w:sz="2" w:space="0" w:color="auto"/>
            </w:tcBorders>
            <w:noWrap/>
            <w:vAlign w:val="center"/>
          </w:tcPr>
          <w:p w14:paraId="7C4A5F26" w14:textId="77777777" w:rsidR="00F16B0E" w:rsidRPr="00A63763" w:rsidRDefault="00F16B0E" w:rsidP="00545F15">
            <w:pPr>
              <w:ind w:right="-1"/>
              <w:rPr>
                <w:sz w:val="16"/>
                <w:szCs w:val="16"/>
              </w:rPr>
            </w:pPr>
          </w:p>
        </w:tc>
        <w:tc>
          <w:tcPr>
            <w:tcW w:w="486" w:type="pct"/>
            <w:tcBorders>
              <w:top w:val="single" w:sz="2" w:space="0" w:color="auto"/>
              <w:left w:val="single" w:sz="2" w:space="0" w:color="auto"/>
              <w:bottom w:val="single" w:sz="2" w:space="0" w:color="auto"/>
              <w:right w:val="single" w:sz="2" w:space="0" w:color="auto"/>
            </w:tcBorders>
            <w:vAlign w:val="center"/>
          </w:tcPr>
          <w:p w14:paraId="4C3124F9" w14:textId="77777777" w:rsidR="00F16B0E" w:rsidRPr="00A63763" w:rsidRDefault="00F16B0E" w:rsidP="00545F15">
            <w:pPr>
              <w:ind w:right="-1"/>
              <w:jc w:val="center"/>
              <w:rPr>
                <w:sz w:val="16"/>
                <w:szCs w:val="16"/>
              </w:rPr>
            </w:pPr>
            <w:r>
              <w:rPr>
                <w:sz w:val="16"/>
                <w:szCs w:val="16"/>
              </w:rPr>
              <w:t>ДИиЖО</w:t>
            </w:r>
          </w:p>
        </w:tc>
        <w:tc>
          <w:tcPr>
            <w:tcW w:w="625" w:type="pct"/>
            <w:tcBorders>
              <w:top w:val="single" w:sz="2" w:space="0" w:color="auto"/>
              <w:left w:val="single" w:sz="2" w:space="0" w:color="auto"/>
              <w:bottom w:val="single" w:sz="2" w:space="0" w:color="auto"/>
              <w:right w:val="single" w:sz="2" w:space="0" w:color="auto"/>
            </w:tcBorders>
            <w:vAlign w:val="center"/>
          </w:tcPr>
          <w:p w14:paraId="14643B27" w14:textId="77777777" w:rsidR="00F16B0E" w:rsidRPr="00A63763" w:rsidRDefault="00F16B0E" w:rsidP="00545F15">
            <w:pPr>
              <w:jc w:val="right"/>
              <w:rPr>
                <w:sz w:val="16"/>
                <w:szCs w:val="16"/>
              </w:rPr>
            </w:pPr>
            <w:r>
              <w:rPr>
                <w:sz w:val="16"/>
                <w:szCs w:val="16"/>
              </w:rPr>
              <w:t>255,9</w:t>
            </w:r>
          </w:p>
        </w:tc>
        <w:tc>
          <w:tcPr>
            <w:tcW w:w="555" w:type="pct"/>
            <w:tcBorders>
              <w:top w:val="single" w:sz="2" w:space="0" w:color="auto"/>
              <w:left w:val="single" w:sz="2" w:space="0" w:color="auto"/>
              <w:bottom w:val="single" w:sz="2" w:space="0" w:color="auto"/>
              <w:right w:val="single" w:sz="2" w:space="0" w:color="auto"/>
            </w:tcBorders>
            <w:vAlign w:val="center"/>
          </w:tcPr>
          <w:p w14:paraId="643E00B6" w14:textId="77777777" w:rsidR="00F16B0E" w:rsidRPr="00A63763" w:rsidRDefault="00F16B0E" w:rsidP="00545F15">
            <w:pPr>
              <w:ind w:right="-1"/>
              <w:jc w:val="right"/>
              <w:rPr>
                <w:sz w:val="16"/>
                <w:szCs w:val="16"/>
              </w:rPr>
            </w:pPr>
            <w:r>
              <w:rPr>
                <w:sz w:val="16"/>
                <w:szCs w:val="16"/>
              </w:rPr>
              <w:t>255,9</w:t>
            </w:r>
          </w:p>
        </w:tc>
      </w:tr>
      <w:tr w:rsidR="00F16B0E" w:rsidRPr="00A63763" w14:paraId="0BFCA4A9" w14:textId="77777777" w:rsidTr="00F16B0E">
        <w:trPr>
          <w:trHeight w:val="333"/>
        </w:trPr>
        <w:tc>
          <w:tcPr>
            <w:tcW w:w="230"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6AECAA91" w14:textId="77777777" w:rsidR="00F16B0E" w:rsidRPr="00A63763" w:rsidRDefault="00F16B0E" w:rsidP="00545F15">
            <w:pPr>
              <w:ind w:right="-1"/>
              <w:jc w:val="center"/>
              <w:rPr>
                <w:sz w:val="16"/>
                <w:szCs w:val="16"/>
              </w:rPr>
            </w:pPr>
            <w:r w:rsidRPr="00A63763">
              <w:rPr>
                <w:sz w:val="16"/>
                <w:szCs w:val="16"/>
              </w:rPr>
              <w:t>2</w:t>
            </w:r>
          </w:p>
        </w:tc>
        <w:tc>
          <w:tcPr>
            <w:tcW w:w="603" w:type="pct"/>
            <w:vMerge w:val="restar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14586940" w14:textId="77777777" w:rsidR="00F16B0E" w:rsidRPr="00A63763" w:rsidRDefault="00F16B0E" w:rsidP="00545F15">
            <w:pPr>
              <w:ind w:right="-1"/>
              <w:jc w:val="center"/>
              <w:rPr>
                <w:sz w:val="16"/>
                <w:szCs w:val="16"/>
              </w:rPr>
            </w:pPr>
            <w:r w:rsidRPr="00A63763">
              <w:rPr>
                <w:sz w:val="16"/>
                <w:szCs w:val="16"/>
              </w:rPr>
              <w:t>от 10.01.2024</w:t>
            </w:r>
          </w:p>
          <w:p w14:paraId="1ECA775F" w14:textId="77777777" w:rsidR="00F16B0E" w:rsidRPr="00A63763" w:rsidRDefault="00F16B0E" w:rsidP="00545F15">
            <w:pPr>
              <w:ind w:right="-1"/>
              <w:jc w:val="center"/>
              <w:rPr>
                <w:sz w:val="16"/>
                <w:szCs w:val="16"/>
              </w:rPr>
            </w:pPr>
            <w:r w:rsidRPr="00A63763">
              <w:rPr>
                <w:sz w:val="16"/>
                <w:szCs w:val="16"/>
              </w:rPr>
              <w:t>№ 4-п</w:t>
            </w:r>
          </w:p>
        </w:tc>
        <w:tc>
          <w:tcPr>
            <w:tcW w:w="2501" w:type="pct"/>
            <w:vMerge w:val="restar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5852370D" w14:textId="77777777" w:rsidR="00F16B0E" w:rsidRPr="00A63763" w:rsidRDefault="00F16B0E" w:rsidP="00545F15">
            <w:pPr>
              <w:ind w:right="-1"/>
              <w:rPr>
                <w:sz w:val="16"/>
                <w:szCs w:val="16"/>
              </w:rPr>
            </w:pPr>
            <w:r w:rsidRPr="00A63763">
              <w:rPr>
                <w:sz w:val="16"/>
                <w:szCs w:val="16"/>
              </w:rPr>
              <w:t>Оплата расходов по расчистке, погрузке и вывозу снега в целях повышения качества транспортно-эксплуатационного состояния автомобильных дорог общего пользования местного значения муниципального образования «город Оренбург»</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16C8C2" w14:textId="77777777" w:rsidR="00F16B0E" w:rsidRPr="00A63763" w:rsidRDefault="00F16B0E" w:rsidP="00545F15">
            <w:pPr>
              <w:ind w:right="-1"/>
              <w:jc w:val="center"/>
              <w:rPr>
                <w:sz w:val="16"/>
                <w:szCs w:val="16"/>
              </w:rPr>
            </w:pPr>
            <w:r w:rsidRPr="00A63763">
              <w:rPr>
                <w:sz w:val="16"/>
                <w:szCs w:val="16"/>
              </w:rPr>
              <w:t>АЮО</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20AEEB" w14:textId="77777777" w:rsidR="00F16B0E" w:rsidRPr="00A63763" w:rsidRDefault="00F16B0E" w:rsidP="00545F15">
            <w:pPr>
              <w:jc w:val="right"/>
              <w:rPr>
                <w:sz w:val="16"/>
                <w:szCs w:val="16"/>
              </w:rPr>
            </w:pPr>
            <w:r w:rsidRPr="00A63763">
              <w:rPr>
                <w:sz w:val="16"/>
                <w:szCs w:val="16"/>
              </w:rPr>
              <w:t>5 000,0</w:t>
            </w:r>
          </w:p>
        </w:tc>
        <w:tc>
          <w:tcPr>
            <w:tcW w:w="555" w:type="pct"/>
            <w:tcBorders>
              <w:top w:val="single" w:sz="2" w:space="0" w:color="auto"/>
              <w:left w:val="single" w:sz="2" w:space="0" w:color="auto"/>
              <w:bottom w:val="single" w:sz="4" w:space="0" w:color="auto"/>
              <w:right w:val="single" w:sz="2" w:space="0" w:color="auto"/>
            </w:tcBorders>
            <w:shd w:val="clear" w:color="auto" w:fill="FFFFFF"/>
            <w:vAlign w:val="center"/>
          </w:tcPr>
          <w:p w14:paraId="1EE32B30" w14:textId="77777777" w:rsidR="00F16B0E" w:rsidRPr="00A63763" w:rsidRDefault="00F16B0E" w:rsidP="00545F15">
            <w:pPr>
              <w:ind w:right="-1"/>
              <w:jc w:val="right"/>
              <w:rPr>
                <w:sz w:val="16"/>
                <w:szCs w:val="16"/>
              </w:rPr>
            </w:pPr>
            <w:r w:rsidRPr="00A63763">
              <w:rPr>
                <w:sz w:val="16"/>
                <w:szCs w:val="16"/>
              </w:rPr>
              <w:t>5 000,0</w:t>
            </w:r>
          </w:p>
        </w:tc>
      </w:tr>
      <w:tr w:rsidR="00F16B0E" w:rsidRPr="00A63763" w14:paraId="606013BC" w14:textId="77777777" w:rsidTr="00F16B0E">
        <w:trPr>
          <w:trHeight w:val="333"/>
        </w:trPr>
        <w:tc>
          <w:tcPr>
            <w:tcW w:w="230" w:type="pct"/>
            <w:vMerge/>
            <w:tcBorders>
              <w:top w:val="single" w:sz="2" w:space="0" w:color="auto"/>
              <w:left w:val="single" w:sz="2" w:space="0" w:color="auto"/>
              <w:bottom w:val="single" w:sz="2" w:space="0" w:color="auto"/>
              <w:right w:val="single" w:sz="2" w:space="0" w:color="auto"/>
            </w:tcBorders>
            <w:vAlign w:val="center"/>
            <w:hideMark/>
          </w:tcPr>
          <w:p w14:paraId="7645A129" w14:textId="77777777" w:rsidR="00F16B0E" w:rsidRPr="00A63763" w:rsidRDefault="00F16B0E" w:rsidP="00545F15">
            <w:pPr>
              <w:rPr>
                <w:sz w:val="16"/>
                <w:szCs w:val="16"/>
              </w:rPr>
            </w:pPr>
          </w:p>
        </w:tc>
        <w:tc>
          <w:tcPr>
            <w:tcW w:w="603" w:type="pct"/>
            <w:vMerge/>
            <w:tcBorders>
              <w:top w:val="single" w:sz="2" w:space="0" w:color="auto"/>
              <w:left w:val="single" w:sz="2" w:space="0" w:color="auto"/>
              <w:bottom w:val="single" w:sz="2" w:space="0" w:color="auto"/>
              <w:right w:val="single" w:sz="2" w:space="0" w:color="auto"/>
            </w:tcBorders>
            <w:vAlign w:val="center"/>
            <w:hideMark/>
          </w:tcPr>
          <w:p w14:paraId="6844A3D1" w14:textId="77777777" w:rsidR="00F16B0E" w:rsidRPr="00A63763" w:rsidRDefault="00F16B0E" w:rsidP="00545F15">
            <w:pPr>
              <w:rPr>
                <w:sz w:val="16"/>
                <w:szCs w:val="16"/>
              </w:rPr>
            </w:pPr>
          </w:p>
        </w:tc>
        <w:tc>
          <w:tcPr>
            <w:tcW w:w="2501" w:type="pct"/>
            <w:vMerge/>
            <w:tcBorders>
              <w:top w:val="single" w:sz="2" w:space="0" w:color="auto"/>
              <w:left w:val="single" w:sz="2" w:space="0" w:color="auto"/>
              <w:bottom w:val="single" w:sz="2" w:space="0" w:color="auto"/>
              <w:right w:val="single" w:sz="2" w:space="0" w:color="auto"/>
            </w:tcBorders>
            <w:vAlign w:val="center"/>
            <w:hideMark/>
          </w:tcPr>
          <w:p w14:paraId="2C4D87EE" w14:textId="77777777" w:rsidR="00F16B0E" w:rsidRPr="00A63763" w:rsidRDefault="00F16B0E" w:rsidP="00545F15">
            <w:pPr>
              <w:rPr>
                <w:sz w:val="16"/>
                <w:szCs w:val="16"/>
              </w:rPr>
            </w:pP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648ABB" w14:textId="77777777" w:rsidR="00F16B0E" w:rsidRPr="00A63763" w:rsidRDefault="00F16B0E" w:rsidP="00545F15">
            <w:pPr>
              <w:ind w:right="-1"/>
              <w:jc w:val="center"/>
              <w:rPr>
                <w:sz w:val="16"/>
                <w:szCs w:val="16"/>
              </w:rPr>
            </w:pPr>
            <w:r w:rsidRPr="00A63763">
              <w:rPr>
                <w:sz w:val="16"/>
                <w:szCs w:val="16"/>
              </w:rPr>
              <w:t>АСО</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2AF688" w14:textId="77777777" w:rsidR="00F16B0E" w:rsidRPr="00A63763" w:rsidRDefault="00F16B0E" w:rsidP="00545F15">
            <w:pPr>
              <w:jc w:val="right"/>
              <w:rPr>
                <w:sz w:val="16"/>
                <w:szCs w:val="16"/>
              </w:rPr>
            </w:pPr>
            <w:r w:rsidRPr="00A63763">
              <w:rPr>
                <w:sz w:val="16"/>
                <w:szCs w:val="16"/>
              </w:rPr>
              <w:t>3 500,0</w:t>
            </w:r>
          </w:p>
        </w:tc>
        <w:tc>
          <w:tcPr>
            <w:tcW w:w="555" w:type="pct"/>
            <w:tcBorders>
              <w:top w:val="single" w:sz="4" w:space="0" w:color="auto"/>
              <w:left w:val="single" w:sz="2" w:space="0" w:color="auto"/>
              <w:bottom w:val="single" w:sz="4" w:space="0" w:color="auto"/>
              <w:right w:val="single" w:sz="2" w:space="0" w:color="auto"/>
            </w:tcBorders>
            <w:shd w:val="clear" w:color="auto" w:fill="FFFFFF"/>
            <w:vAlign w:val="center"/>
          </w:tcPr>
          <w:p w14:paraId="2440AE01" w14:textId="77777777" w:rsidR="00F16B0E" w:rsidRPr="00A63763" w:rsidRDefault="00F16B0E" w:rsidP="00545F15">
            <w:pPr>
              <w:ind w:right="-1"/>
              <w:jc w:val="right"/>
              <w:rPr>
                <w:sz w:val="16"/>
                <w:szCs w:val="16"/>
              </w:rPr>
            </w:pPr>
            <w:r w:rsidRPr="00A63763">
              <w:rPr>
                <w:sz w:val="16"/>
                <w:szCs w:val="16"/>
              </w:rPr>
              <w:t>3 500,0</w:t>
            </w:r>
          </w:p>
        </w:tc>
      </w:tr>
      <w:tr w:rsidR="00F16B0E" w:rsidRPr="00A63763" w14:paraId="156FD021" w14:textId="77777777" w:rsidTr="00F16B0E">
        <w:trPr>
          <w:trHeight w:val="378"/>
        </w:trPr>
        <w:tc>
          <w:tcPr>
            <w:tcW w:w="230"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60E1F60D" w14:textId="77777777" w:rsidR="00F16B0E" w:rsidRPr="00A63763" w:rsidRDefault="00F16B0E" w:rsidP="00545F15">
            <w:pPr>
              <w:ind w:right="-1"/>
              <w:jc w:val="center"/>
              <w:rPr>
                <w:sz w:val="16"/>
                <w:szCs w:val="16"/>
              </w:rPr>
            </w:pPr>
            <w:r w:rsidRPr="00A63763">
              <w:rPr>
                <w:sz w:val="16"/>
                <w:szCs w:val="16"/>
              </w:rPr>
              <w:t>3</w:t>
            </w:r>
          </w:p>
        </w:tc>
        <w:tc>
          <w:tcPr>
            <w:tcW w:w="603" w:type="pct"/>
            <w:vMerge w:val="restar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57A939FF" w14:textId="77777777" w:rsidR="00F16B0E" w:rsidRPr="00A63763" w:rsidRDefault="00F16B0E" w:rsidP="00545F15">
            <w:pPr>
              <w:ind w:right="-1"/>
              <w:jc w:val="center"/>
              <w:rPr>
                <w:sz w:val="16"/>
                <w:szCs w:val="16"/>
              </w:rPr>
            </w:pPr>
            <w:r w:rsidRPr="00A63763">
              <w:rPr>
                <w:sz w:val="16"/>
                <w:szCs w:val="16"/>
              </w:rPr>
              <w:t>от 07.02.2024</w:t>
            </w:r>
          </w:p>
          <w:p w14:paraId="1222CD59" w14:textId="77777777" w:rsidR="00F16B0E" w:rsidRPr="00A63763" w:rsidRDefault="00F16B0E" w:rsidP="00545F15">
            <w:pPr>
              <w:ind w:right="-1"/>
              <w:jc w:val="center"/>
              <w:rPr>
                <w:sz w:val="16"/>
                <w:szCs w:val="16"/>
              </w:rPr>
            </w:pPr>
            <w:r w:rsidRPr="00A63763">
              <w:rPr>
                <w:sz w:val="16"/>
                <w:szCs w:val="16"/>
              </w:rPr>
              <w:t>№ 190-п</w:t>
            </w:r>
          </w:p>
        </w:tc>
        <w:tc>
          <w:tcPr>
            <w:tcW w:w="2501" w:type="pct"/>
            <w:vMerge w:val="restar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5C2C7D69" w14:textId="77777777" w:rsidR="00F16B0E" w:rsidRPr="00A63763" w:rsidRDefault="00F16B0E" w:rsidP="00545F15">
            <w:pPr>
              <w:ind w:right="-1"/>
              <w:rPr>
                <w:sz w:val="16"/>
                <w:szCs w:val="16"/>
              </w:rPr>
            </w:pPr>
            <w:r w:rsidRPr="00A63763">
              <w:rPr>
                <w:sz w:val="16"/>
                <w:szCs w:val="16"/>
              </w:rPr>
              <w:t>Оплата расходов по расчистке, погрузке и вывозу снега в целях повышения качества транспортно-эксплуатационного состояния автомобильных дорог общего пользования местного значения муниципального образования «город Оренбург»</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D41A2F" w14:textId="77777777" w:rsidR="00F16B0E" w:rsidRPr="00A63763" w:rsidRDefault="00F16B0E" w:rsidP="00545F15">
            <w:pPr>
              <w:ind w:right="-1"/>
              <w:jc w:val="center"/>
              <w:rPr>
                <w:sz w:val="16"/>
                <w:szCs w:val="16"/>
              </w:rPr>
            </w:pPr>
            <w:r w:rsidRPr="00A63763">
              <w:rPr>
                <w:sz w:val="16"/>
                <w:szCs w:val="16"/>
              </w:rPr>
              <w:t>АЮО</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FD4C46" w14:textId="77777777" w:rsidR="00F16B0E" w:rsidRPr="00A63763" w:rsidRDefault="00F16B0E" w:rsidP="00545F15">
            <w:pPr>
              <w:jc w:val="right"/>
              <w:rPr>
                <w:sz w:val="16"/>
                <w:szCs w:val="16"/>
              </w:rPr>
            </w:pPr>
            <w:r w:rsidRPr="00A63763">
              <w:rPr>
                <w:sz w:val="16"/>
                <w:szCs w:val="16"/>
              </w:rPr>
              <w:t>6 000,0</w:t>
            </w:r>
          </w:p>
        </w:tc>
        <w:tc>
          <w:tcPr>
            <w:tcW w:w="555" w:type="pct"/>
            <w:tcBorders>
              <w:top w:val="single" w:sz="4" w:space="0" w:color="auto"/>
              <w:left w:val="single" w:sz="2" w:space="0" w:color="auto"/>
              <w:bottom w:val="single" w:sz="4" w:space="0" w:color="auto"/>
              <w:right w:val="single" w:sz="2" w:space="0" w:color="auto"/>
            </w:tcBorders>
            <w:shd w:val="clear" w:color="auto" w:fill="FFFFFF"/>
            <w:vAlign w:val="center"/>
          </w:tcPr>
          <w:p w14:paraId="0063F30C" w14:textId="77777777" w:rsidR="00F16B0E" w:rsidRPr="00A63763" w:rsidRDefault="00F16B0E" w:rsidP="00545F15">
            <w:pPr>
              <w:ind w:right="-1"/>
              <w:jc w:val="right"/>
              <w:rPr>
                <w:sz w:val="16"/>
                <w:szCs w:val="16"/>
              </w:rPr>
            </w:pPr>
            <w:r w:rsidRPr="00A63763">
              <w:rPr>
                <w:sz w:val="16"/>
                <w:szCs w:val="16"/>
              </w:rPr>
              <w:t>6 000,0</w:t>
            </w:r>
          </w:p>
        </w:tc>
      </w:tr>
      <w:tr w:rsidR="00F16B0E" w:rsidRPr="00A63763" w14:paraId="63501C93" w14:textId="77777777" w:rsidTr="00F16B0E">
        <w:trPr>
          <w:trHeight w:val="333"/>
        </w:trPr>
        <w:tc>
          <w:tcPr>
            <w:tcW w:w="230" w:type="pct"/>
            <w:vMerge/>
            <w:tcBorders>
              <w:top w:val="single" w:sz="2" w:space="0" w:color="auto"/>
              <w:left w:val="single" w:sz="2" w:space="0" w:color="auto"/>
              <w:bottom w:val="single" w:sz="2" w:space="0" w:color="auto"/>
              <w:right w:val="single" w:sz="2" w:space="0" w:color="auto"/>
            </w:tcBorders>
            <w:vAlign w:val="center"/>
            <w:hideMark/>
          </w:tcPr>
          <w:p w14:paraId="7D904160" w14:textId="77777777" w:rsidR="00F16B0E" w:rsidRPr="00A63763" w:rsidRDefault="00F16B0E" w:rsidP="00545F15">
            <w:pPr>
              <w:rPr>
                <w:sz w:val="16"/>
                <w:szCs w:val="16"/>
              </w:rPr>
            </w:pPr>
          </w:p>
        </w:tc>
        <w:tc>
          <w:tcPr>
            <w:tcW w:w="603" w:type="pct"/>
            <w:vMerge/>
            <w:tcBorders>
              <w:top w:val="single" w:sz="2" w:space="0" w:color="auto"/>
              <w:left w:val="single" w:sz="2" w:space="0" w:color="auto"/>
              <w:bottom w:val="single" w:sz="2" w:space="0" w:color="auto"/>
              <w:right w:val="single" w:sz="2" w:space="0" w:color="auto"/>
            </w:tcBorders>
            <w:vAlign w:val="center"/>
            <w:hideMark/>
          </w:tcPr>
          <w:p w14:paraId="222901B6" w14:textId="77777777" w:rsidR="00F16B0E" w:rsidRPr="00A63763" w:rsidRDefault="00F16B0E" w:rsidP="00545F15">
            <w:pPr>
              <w:rPr>
                <w:sz w:val="16"/>
                <w:szCs w:val="16"/>
              </w:rPr>
            </w:pPr>
          </w:p>
        </w:tc>
        <w:tc>
          <w:tcPr>
            <w:tcW w:w="2501" w:type="pct"/>
            <w:vMerge/>
            <w:tcBorders>
              <w:top w:val="single" w:sz="2" w:space="0" w:color="auto"/>
              <w:left w:val="single" w:sz="2" w:space="0" w:color="auto"/>
              <w:bottom w:val="single" w:sz="2" w:space="0" w:color="auto"/>
              <w:right w:val="single" w:sz="2" w:space="0" w:color="auto"/>
            </w:tcBorders>
            <w:vAlign w:val="center"/>
            <w:hideMark/>
          </w:tcPr>
          <w:p w14:paraId="1A335625" w14:textId="77777777" w:rsidR="00F16B0E" w:rsidRPr="00A63763" w:rsidRDefault="00F16B0E" w:rsidP="00545F15">
            <w:pPr>
              <w:rPr>
                <w:sz w:val="16"/>
                <w:szCs w:val="16"/>
              </w:rPr>
            </w:pP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7C97AB" w14:textId="77777777" w:rsidR="00F16B0E" w:rsidRPr="00A63763" w:rsidRDefault="00F16B0E" w:rsidP="00545F15">
            <w:pPr>
              <w:ind w:right="-1"/>
              <w:jc w:val="center"/>
              <w:rPr>
                <w:sz w:val="16"/>
                <w:szCs w:val="16"/>
              </w:rPr>
            </w:pPr>
            <w:r w:rsidRPr="00A63763">
              <w:rPr>
                <w:sz w:val="16"/>
                <w:szCs w:val="16"/>
              </w:rPr>
              <w:t>АСО</w:t>
            </w:r>
          </w:p>
        </w:tc>
        <w:tc>
          <w:tcPr>
            <w:tcW w:w="625" w:type="pct"/>
            <w:tcBorders>
              <w:top w:val="single" w:sz="2" w:space="0" w:color="auto"/>
              <w:left w:val="single" w:sz="2" w:space="0" w:color="auto"/>
              <w:bottom w:val="single" w:sz="4" w:space="0" w:color="auto"/>
              <w:right w:val="single" w:sz="2" w:space="0" w:color="auto"/>
            </w:tcBorders>
            <w:shd w:val="clear" w:color="auto" w:fill="FFFFFF"/>
            <w:vAlign w:val="center"/>
            <w:hideMark/>
          </w:tcPr>
          <w:p w14:paraId="4CD346E0" w14:textId="77777777" w:rsidR="00F16B0E" w:rsidRPr="00A63763" w:rsidRDefault="00F16B0E" w:rsidP="00545F15">
            <w:pPr>
              <w:jc w:val="right"/>
              <w:rPr>
                <w:sz w:val="16"/>
                <w:szCs w:val="16"/>
              </w:rPr>
            </w:pPr>
            <w:r w:rsidRPr="00A63763">
              <w:rPr>
                <w:sz w:val="16"/>
                <w:szCs w:val="16"/>
              </w:rPr>
              <w:t>4 000,0</w:t>
            </w:r>
          </w:p>
        </w:tc>
        <w:tc>
          <w:tcPr>
            <w:tcW w:w="555" w:type="pct"/>
            <w:tcBorders>
              <w:top w:val="single" w:sz="4" w:space="0" w:color="auto"/>
              <w:left w:val="single" w:sz="2" w:space="0" w:color="auto"/>
              <w:bottom w:val="single" w:sz="4" w:space="0" w:color="auto"/>
              <w:right w:val="single" w:sz="2" w:space="0" w:color="auto"/>
            </w:tcBorders>
            <w:shd w:val="clear" w:color="auto" w:fill="FFFFFF"/>
            <w:vAlign w:val="center"/>
          </w:tcPr>
          <w:p w14:paraId="6052CB5A" w14:textId="77777777" w:rsidR="00F16B0E" w:rsidRPr="00A63763" w:rsidRDefault="00F16B0E" w:rsidP="00545F15">
            <w:pPr>
              <w:ind w:right="-1"/>
              <w:jc w:val="right"/>
              <w:rPr>
                <w:sz w:val="16"/>
                <w:szCs w:val="16"/>
              </w:rPr>
            </w:pPr>
            <w:r w:rsidRPr="00A63763">
              <w:rPr>
                <w:sz w:val="16"/>
                <w:szCs w:val="16"/>
              </w:rPr>
              <w:t>4 000,0</w:t>
            </w:r>
          </w:p>
        </w:tc>
      </w:tr>
      <w:tr w:rsidR="00F16B0E" w:rsidRPr="00A63763" w14:paraId="78600512" w14:textId="77777777" w:rsidTr="00F16B0E">
        <w:trPr>
          <w:trHeight w:val="346"/>
        </w:trPr>
        <w:tc>
          <w:tcPr>
            <w:tcW w:w="230"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13652E4A" w14:textId="77777777" w:rsidR="00F16B0E" w:rsidRPr="00A63763" w:rsidRDefault="00F16B0E" w:rsidP="00545F15">
            <w:pPr>
              <w:ind w:right="-1"/>
              <w:jc w:val="center"/>
              <w:rPr>
                <w:sz w:val="16"/>
                <w:szCs w:val="16"/>
              </w:rPr>
            </w:pPr>
            <w:r w:rsidRPr="00A63763">
              <w:rPr>
                <w:sz w:val="16"/>
                <w:szCs w:val="16"/>
              </w:rPr>
              <w:t>4</w:t>
            </w:r>
          </w:p>
        </w:tc>
        <w:tc>
          <w:tcPr>
            <w:tcW w:w="603" w:type="pct"/>
            <w:vMerge w:val="restar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2BAD7C2A" w14:textId="77777777" w:rsidR="00F16B0E" w:rsidRPr="00A63763" w:rsidRDefault="00F16B0E" w:rsidP="00545F15">
            <w:pPr>
              <w:ind w:right="-1"/>
              <w:jc w:val="center"/>
              <w:rPr>
                <w:sz w:val="16"/>
                <w:szCs w:val="16"/>
              </w:rPr>
            </w:pPr>
            <w:r w:rsidRPr="00A63763">
              <w:rPr>
                <w:sz w:val="16"/>
                <w:szCs w:val="16"/>
              </w:rPr>
              <w:t>от 20.02.2024</w:t>
            </w:r>
          </w:p>
          <w:p w14:paraId="39812256" w14:textId="77777777" w:rsidR="00F16B0E" w:rsidRPr="00A63763" w:rsidRDefault="00F16B0E" w:rsidP="00545F15">
            <w:pPr>
              <w:ind w:right="-1"/>
              <w:jc w:val="center"/>
              <w:rPr>
                <w:sz w:val="16"/>
                <w:szCs w:val="16"/>
              </w:rPr>
            </w:pPr>
            <w:r w:rsidRPr="00A63763">
              <w:rPr>
                <w:sz w:val="16"/>
                <w:szCs w:val="16"/>
              </w:rPr>
              <w:t xml:space="preserve">№ 288-п </w:t>
            </w:r>
          </w:p>
          <w:p w14:paraId="2A0F173C" w14:textId="77777777" w:rsidR="00F16B0E" w:rsidRPr="00A63763" w:rsidRDefault="00F16B0E" w:rsidP="00545F15">
            <w:pPr>
              <w:ind w:right="-1"/>
              <w:jc w:val="center"/>
              <w:rPr>
                <w:sz w:val="16"/>
                <w:szCs w:val="16"/>
              </w:rPr>
            </w:pPr>
          </w:p>
        </w:tc>
        <w:tc>
          <w:tcPr>
            <w:tcW w:w="2501" w:type="pct"/>
            <w:vMerge w:val="restar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1FFB120B" w14:textId="77777777" w:rsidR="00F16B0E" w:rsidRPr="00A63763" w:rsidRDefault="00F16B0E" w:rsidP="00545F15">
            <w:pPr>
              <w:ind w:right="-1"/>
              <w:rPr>
                <w:sz w:val="16"/>
                <w:szCs w:val="16"/>
              </w:rPr>
            </w:pPr>
            <w:r w:rsidRPr="00A63763">
              <w:rPr>
                <w:sz w:val="16"/>
                <w:szCs w:val="16"/>
              </w:rPr>
              <w:t>Оплата расходов по расчистке, погрузке и вывозу снега, устранению зимней скользкости в целях повышения качества транспортно-эксплуатационного состояния автомобильных дорог общего пользования местного значения муниципального образования «город Оренбург»</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F00124" w14:textId="77777777" w:rsidR="00F16B0E" w:rsidRPr="00A63763" w:rsidRDefault="00F16B0E" w:rsidP="00545F15">
            <w:pPr>
              <w:ind w:right="-1"/>
              <w:jc w:val="center"/>
              <w:rPr>
                <w:sz w:val="16"/>
                <w:szCs w:val="16"/>
              </w:rPr>
            </w:pPr>
            <w:r w:rsidRPr="00A63763">
              <w:rPr>
                <w:sz w:val="16"/>
                <w:szCs w:val="16"/>
              </w:rPr>
              <w:t>АЮО</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68B76A" w14:textId="77777777" w:rsidR="00F16B0E" w:rsidRPr="00A63763" w:rsidRDefault="00F16B0E" w:rsidP="00545F15">
            <w:pPr>
              <w:jc w:val="right"/>
              <w:rPr>
                <w:sz w:val="16"/>
                <w:szCs w:val="16"/>
              </w:rPr>
            </w:pPr>
            <w:r w:rsidRPr="00A63763">
              <w:rPr>
                <w:sz w:val="16"/>
                <w:szCs w:val="16"/>
              </w:rPr>
              <w:t>5 673,5</w:t>
            </w:r>
          </w:p>
        </w:tc>
        <w:tc>
          <w:tcPr>
            <w:tcW w:w="555" w:type="pct"/>
            <w:tcBorders>
              <w:top w:val="single" w:sz="4" w:space="0" w:color="auto"/>
              <w:left w:val="single" w:sz="2" w:space="0" w:color="auto"/>
              <w:bottom w:val="single" w:sz="4" w:space="0" w:color="auto"/>
              <w:right w:val="single" w:sz="2" w:space="0" w:color="auto"/>
            </w:tcBorders>
            <w:shd w:val="clear" w:color="auto" w:fill="FFFFFF"/>
            <w:vAlign w:val="center"/>
          </w:tcPr>
          <w:p w14:paraId="7B5148BA" w14:textId="77777777" w:rsidR="00F16B0E" w:rsidRPr="00A63763" w:rsidRDefault="00F16B0E" w:rsidP="00545F15">
            <w:pPr>
              <w:ind w:right="-1"/>
              <w:jc w:val="right"/>
              <w:rPr>
                <w:sz w:val="16"/>
                <w:szCs w:val="16"/>
              </w:rPr>
            </w:pPr>
            <w:r w:rsidRPr="00A63763">
              <w:rPr>
                <w:sz w:val="16"/>
                <w:szCs w:val="16"/>
              </w:rPr>
              <w:t>5 673,5</w:t>
            </w:r>
          </w:p>
        </w:tc>
      </w:tr>
      <w:tr w:rsidR="00F16B0E" w:rsidRPr="00A63763" w14:paraId="2A7D9C7B" w14:textId="77777777" w:rsidTr="00F16B0E">
        <w:trPr>
          <w:trHeight w:val="227"/>
        </w:trPr>
        <w:tc>
          <w:tcPr>
            <w:tcW w:w="230" w:type="pct"/>
            <w:vMerge/>
            <w:tcBorders>
              <w:top w:val="single" w:sz="2" w:space="0" w:color="auto"/>
              <w:left w:val="single" w:sz="2" w:space="0" w:color="auto"/>
              <w:bottom w:val="single" w:sz="2" w:space="0" w:color="auto"/>
              <w:right w:val="single" w:sz="2" w:space="0" w:color="auto"/>
            </w:tcBorders>
            <w:vAlign w:val="center"/>
            <w:hideMark/>
          </w:tcPr>
          <w:p w14:paraId="16AF8D56" w14:textId="77777777" w:rsidR="00F16B0E" w:rsidRPr="00A63763" w:rsidRDefault="00F16B0E" w:rsidP="00545F15">
            <w:pPr>
              <w:rPr>
                <w:sz w:val="16"/>
                <w:szCs w:val="16"/>
              </w:rPr>
            </w:pPr>
          </w:p>
        </w:tc>
        <w:tc>
          <w:tcPr>
            <w:tcW w:w="603" w:type="pct"/>
            <w:vMerge/>
            <w:tcBorders>
              <w:top w:val="single" w:sz="2" w:space="0" w:color="auto"/>
              <w:left w:val="single" w:sz="2" w:space="0" w:color="auto"/>
              <w:bottom w:val="single" w:sz="2" w:space="0" w:color="auto"/>
              <w:right w:val="single" w:sz="2" w:space="0" w:color="auto"/>
            </w:tcBorders>
            <w:vAlign w:val="center"/>
            <w:hideMark/>
          </w:tcPr>
          <w:p w14:paraId="67CDD137" w14:textId="77777777" w:rsidR="00F16B0E" w:rsidRPr="00A63763" w:rsidRDefault="00F16B0E" w:rsidP="00545F15">
            <w:pPr>
              <w:rPr>
                <w:sz w:val="16"/>
                <w:szCs w:val="16"/>
              </w:rPr>
            </w:pPr>
          </w:p>
        </w:tc>
        <w:tc>
          <w:tcPr>
            <w:tcW w:w="2501" w:type="pct"/>
            <w:vMerge/>
            <w:tcBorders>
              <w:top w:val="single" w:sz="2" w:space="0" w:color="auto"/>
              <w:left w:val="single" w:sz="2" w:space="0" w:color="auto"/>
              <w:bottom w:val="single" w:sz="2" w:space="0" w:color="auto"/>
              <w:right w:val="single" w:sz="2" w:space="0" w:color="auto"/>
            </w:tcBorders>
            <w:vAlign w:val="center"/>
            <w:hideMark/>
          </w:tcPr>
          <w:p w14:paraId="5DE014ED" w14:textId="77777777" w:rsidR="00F16B0E" w:rsidRPr="00A63763" w:rsidRDefault="00F16B0E" w:rsidP="00545F15">
            <w:pPr>
              <w:rPr>
                <w:sz w:val="16"/>
                <w:szCs w:val="16"/>
              </w:rPr>
            </w:pP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8FC227" w14:textId="77777777" w:rsidR="00F16B0E" w:rsidRPr="00A63763" w:rsidRDefault="00F16B0E" w:rsidP="00545F15">
            <w:pPr>
              <w:ind w:right="-1"/>
              <w:jc w:val="center"/>
              <w:rPr>
                <w:sz w:val="16"/>
                <w:szCs w:val="16"/>
              </w:rPr>
            </w:pPr>
            <w:r w:rsidRPr="00A63763">
              <w:rPr>
                <w:sz w:val="16"/>
                <w:szCs w:val="16"/>
              </w:rPr>
              <w:t>АСО</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184E40" w14:textId="77777777" w:rsidR="00F16B0E" w:rsidRPr="00A63763" w:rsidRDefault="00F16B0E" w:rsidP="00545F15">
            <w:pPr>
              <w:jc w:val="right"/>
              <w:rPr>
                <w:sz w:val="16"/>
                <w:szCs w:val="16"/>
              </w:rPr>
            </w:pPr>
            <w:r>
              <w:rPr>
                <w:sz w:val="16"/>
                <w:szCs w:val="16"/>
              </w:rPr>
              <w:t>3 692,1</w:t>
            </w:r>
          </w:p>
        </w:tc>
        <w:tc>
          <w:tcPr>
            <w:tcW w:w="555" w:type="pct"/>
            <w:tcBorders>
              <w:top w:val="single" w:sz="4" w:space="0" w:color="auto"/>
              <w:left w:val="single" w:sz="2" w:space="0" w:color="auto"/>
              <w:bottom w:val="single" w:sz="2" w:space="0" w:color="auto"/>
              <w:right w:val="single" w:sz="2" w:space="0" w:color="auto"/>
            </w:tcBorders>
            <w:shd w:val="clear" w:color="auto" w:fill="FFFFFF"/>
            <w:vAlign w:val="center"/>
          </w:tcPr>
          <w:p w14:paraId="457EBF4C" w14:textId="77777777" w:rsidR="00F16B0E" w:rsidRPr="00A63763" w:rsidRDefault="00F16B0E" w:rsidP="00545F15">
            <w:pPr>
              <w:jc w:val="right"/>
              <w:rPr>
                <w:sz w:val="16"/>
                <w:szCs w:val="16"/>
              </w:rPr>
            </w:pPr>
            <w:r>
              <w:rPr>
                <w:sz w:val="16"/>
                <w:szCs w:val="16"/>
              </w:rPr>
              <w:t>3 692,1</w:t>
            </w:r>
          </w:p>
        </w:tc>
      </w:tr>
      <w:tr w:rsidR="00F16B0E" w:rsidRPr="00A63763" w14:paraId="6E699FA1"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E8D44E" w14:textId="77777777" w:rsidR="00F16B0E" w:rsidRPr="00A63763" w:rsidRDefault="00F16B0E" w:rsidP="00545F15">
            <w:pPr>
              <w:ind w:right="-1"/>
              <w:jc w:val="center"/>
              <w:rPr>
                <w:sz w:val="16"/>
                <w:szCs w:val="16"/>
              </w:rPr>
            </w:pPr>
            <w:r w:rsidRPr="00A63763">
              <w:rPr>
                <w:sz w:val="16"/>
                <w:szCs w:val="16"/>
              </w:rPr>
              <w:t>5</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tcPr>
          <w:p w14:paraId="122581F7" w14:textId="77777777" w:rsidR="00F16B0E" w:rsidRPr="00A63763" w:rsidRDefault="00F16B0E" w:rsidP="00545F15">
            <w:pPr>
              <w:ind w:right="-1"/>
              <w:jc w:val="center"/>
              <w:rPr>
                <w:sz w:val="16"/>
                <w:szCs w:val="16"/>
              </w:rPr>
            </w:pPr>
            <w:r w:rsidRPr="00A63763">
              <w:rPr>
                <w:sz w:val="16"/>
                <w:szCs w:val="16"/>
              </w:rPr>
              <w:t>от 18.04.2024</w:t>
            </w:r>
          </w:p>
          <w:p w14:paraId="43F79B1A" w14:textId="77777777" w:rsidR="00F16B0E" w:rsidRPr="00A63763" w:rsidRDefault="00F16B0E" w:rsidP="00545F15">
            <w:pPr>
              <w:ind w:right="-1"/>
              <w:jc w:val="center"/>
              <w:rPr>
                <w:sz w:val="16"/>
                <w:szCs w:val="16"/>
              </w:rPr>
            </w:pPr>
            <w:r w:rsidRPr="00A63763">
              <w:rPr>
                <w:sz w:val="16"/>
                <w:szCs w:val="16"/>
              </w:rPr>
              <w:t>№ 603-п</w:t>
            </w:r>
          </w:p>
          <w:p w14:paraId="0D05FB08" w14:textId="77777777" w:rsidR="00F16B0E" w:rsidRPr="00A63763" w:rsidRDefault="00F16B0E" w:rsidP="00545F15">
            <w:pPr>
              <w:ind w:right="-1"/>
              <w:jc w:val="center"/>
              <w:rPr>
                <w:sz w:val="16"/>
                <w:szCs w:val="16"/>
              </w:rPr>
            </w:pP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397C196E" w14:textId="77777777" w:rsidR="00F16B0E" w:rsidRPr="00A63763" w:rsidRDefault="00F16B0E" w:rsidP="00545F15">
            <w:pPr>
              <w:ind w:right="-1"/>
              <w:rPr>
                <w:sz w:val="16"/>
                <w:szCs w:val="16"/>
              </w:rPr>
            </w:pPr>
            <w:r w:rsidRPr="00A63763">
              <w:rPr>
                <w:sz w:val="16"/>
                <w:szCs w:val="16"/>
              </w:rPr>
              <w:t>Оплата расходов при организации похорон погибших (умерших) лиц, призванных на военную службу по мобилизации в Вооруженные Силы Российской Федерации, лиц, принимавших участие в специальной военной операции</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E85B4A" w14:textId="77777777" w:rsidR="00F16B0E" w:rsidRPr="00A63763" w:rsidRDefault="00F16B0E" w:rsidP="00545F15">
            <w:pPr>
              <w:ind w:right="-1"/>
              <w:jc w:val="center"/>
              <w:rPr>
                <w:sz w:val="16"/>
                <w:szCs w:val="16"/>
              </w:rPr>
            </w:pPr>
            <w:r w:rsidRPr="00A63763">
              <w:rPr>
                <w:sz w:val="16"/>
                <w:szCs w:val="16"/>
              </w:rPr>
              <w:t>УЖКХ</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0306EA" w14:textId="77777777" w:rsidR="00F16B0E" w:rsidRPr="00A63763" w:rsidRDefault="00F16B0E" w:rsidP="00545F15">
            <w:pPr>
              <w:jc w:val="right"/>
              <w:rPr>
                <w:sz w:val="16"/>
                <w:szCs w:val="16"/>
              </w:rPr>
            </w:pPr>
            <w:r>
              <w:rPr>
                <w:sz w:val="16"/>
                <w:szCs w:val="16"/>
              </w:rPr>
              <w:t>3 369,0</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502D2177" w14:textId="77777777" w:rsidR="00F16B0E" w:rsidRPr="00A63763" w:rsidRDefault="00F16B0E" w:rsidP="00545F15">
            <w:pPr>
              <w:ind w:right="-1"/>
              <w:jc w:val="right"/>
              <w:rPr>
                <w:sz w:val="16"/>
                <w:szCs w:val="16"/>
              </w:rPr>
            </w:pPr>
            <w:r>
              <w:rPr>
                <w:sz w:val="16"/>
                <w:szCs w:val="16"/>
              </w:rPr>
              <w:t>3 369,0</w:t>
            </w:r>
          </w:p>
        </w:tc>
      </w:tr>
      <w:tr w:rsidR="00F16B0E" w:rsidRPr="00A63763" w14:paraId="3BB4294E"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1DD5AD" w14:textId="77777777" w:rsidR="00F16B0E" w:rsidRPr="00A63763" w:rsidRDefault="00F16B0E" w:rsidP="00545F15">
            <w:pPr>
              <w:ind w:right="-1"/>
              <w:jc w:val="center"/>
              <w:rPr>
                <w:sz w:val="16"/>
                <w:szCs w:val="16"/>
              </w:rPr>
            </w:pPr>
            <w:r w:rsidRPr="00A63763">
              <w:rPr>
                <w:sz w:val="16"/>
                <w:szCs w:val="16"/>
              </w:rPr>
              <w:t>6</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449B4728" w14:textId="77777777" w:rsidR="00F16B0E" w:rsidRPr="00A63763" w:rsidRDefault="00F16B0E" w:rsidP="00545F15">
            <w:pPr>
              <w:ind w:right="-1"/>
              <w:jc w:val="center"/>
              <w:rPr>
                <w:sz w:val="16"/>
                <w:szCs w:val="16"/>
              </w:rPr>
            </w:pPr>
            <w:r w:rsidRPr="00A63763">
              <w:rPr>
                <w:sz w:val="16"/>
                <w:szCs w:val="16"/>
              </w:rPr>
              <w:t>от 26.04.2024</w:t>
            </w:r>
          </w:p>
          <w:p w14:paraId="1405A64C" w14:textId="77777777" w:rsidR="00F16B0E" w:rsidRPr="00A63763" w:rsidRDefault="00F16B0E" w:rsidP="00545F15">
            <w:pPr>
              <w:ind w:right="-1"/>
              <w:jc w:val="center"/>
              <w:rPr>
                <w:sz w:val="16"/>
                <w:szCs w:val="16"/>
              </w:rPr>
            </w:pPr>
            <w:r w:rsidRPr="00A63763">
              <w:rPr>
                <w:sz w:val="16"/>
                <w:szCs w:val="16"/>
              </w:rPr>
              <w:t>№ 743-п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37C96024" w14:textId="77777777" w:rsidR="00F16B0E" w:rsidRPr="00A63763" w:rsidRDefault="00F16B0E" w:rsidP="00545F15">
            <w:pPr>
              <w:ind w:right="-1"/>
              <w:rPr>
                <w:sz w:val="16"/>
                <w:szCs w:val="16"/>
              </w:rPr>
            </w:pPr>
            <w:r w:rsidRPr="00A63763">
              <w:rPr>
                <w:sz w:val="16"/>
                <w:szCs w:val="16"/>
              </w:rPr>
              <w:t>Оплата расходов по изготовлению полиграфической продукции (памяток, брошюр) для граждан, пострадавших в результате чрезвычайной ситуаций</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7A1733" w14:textId="77777777" w:rsidR="00F16B0E" w:rsidRPr="00A63763" w:rsidRDefault="00F16B0E" w:rsidP="00545F15">
            <w:pPr>
              <w:ind w:right="-1"/>
              <w:jc w:val="center"/>
              <w:rPr>
                <w:sz w:val="16"/>
                <w:szCs w:val="16"/>
              </w:rPr>
            </w:pPr>
            <w:r w:rsidRPr="00A63763">
              <w:rPr>
                <w:sz w:val="16"/>
                <w:szCs w:val="16"/>
              </w:rPr>
              <w:t>ГОЧС</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D8DC5D" w14:textId="77777777" w:rsidR="00F16B0E" w:rsidRPr="00A63763" w:rsidRDefault="00F16B0E" w:rsidP="00545F15">
            <w:pPr>
              <w:jc w:val="right"/>
              <w:rPr>
                <w:sz w:val="16"/>
                <w:szCs w:val="16"/>
              </w:rPr>
            </w:pPr>
            <w:r w:rsidRPr="00A63763">
              <w:rPr>
                <w:sz w:val="16"/>
                <w:szCs w:val="16"/>
              </w:rPr>
              <w:t>296,5</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438AB7A6" w14:textId="77777777" w:rsidR="00F16B0E" w:rsidRPr="00A63763" w:rsidRDefault="00F16B0E" w:rsidP="00545F15">
            <w:pPr>
              <w:ind w:right="-1"/>
              <w:jc w:val="right"/>
              <w:rPr>
                <w:sz w:val="16"/>
                <w:szCs w:val="16"/>
              </w:rPr>
            </w:pPr>
            <w:r w:rsidRPr="00A63763">
              <w:rPr>
                <w:sz w:val="16"/>
                <w:szCs w:val="16"/>
              </w:rPr>
              <w:t>296,5</w:t>
            </w:r>
          </w:p>
        </w:tc>
      </w:tr>
      <w:tr w:rsidR="00F16B0E" w:rsidRPr="00A63763" w14:paraId="72BE94A2"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A1728D" w14:textId="77777777" w:rsidR="00F16B0E" w:rsidRPr="00A63763" w:rsidRDefault="00F16B0E" w:rsidP="00545F15">
            <w:pPr>
              <w:ind w:right="-1"/>
              <w:jc w:val="center"/>
              <w:rPr>
                <w:sz w:val="16"/>
                <w:szCs w:val="16"/>
              </w:rPr>
            </w:pPr>
            <w:r w:rsidRPr="00A63763">
              <w:rPr>
                <w:sz w:val="16"/>
                <w:szCs w:val="16"/>
              </w:rPr>
              <w:t>7</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11B43D34" w14:textId="77777777" w:rsidR="00F16B0E" w:rsidRPr="00A63763" w:rsidRDefault="00F16B0E" w:rsidP="00545F15">
            <w:pPr>
              <w:ind w:right="-1"/>
              <w:jc w:val="center"/>
              <w:rPr>
                <w:sz w:val="16"/>
                <w:szCs w:val="16"/>
              </w:rPr>
            </w:pPr>
            <w:r w:rsidRPr="00A63763">
              <w:rPr>
                <w:sz w:val="16"/>
                <w:szCs w:val="16"/>
              </w:rPr>
              <w:t>от 21.05.2024</w:t>
            </w:r>
          </w:p>
          <w:p w14:paraId="4A9CAD49" w14:textId="77777777" w:rsidR="00F16B0E" w:rsidRPr="00A63763" w:rsidRDefault="00F16B0E" w:rsidP="00545F15">
            <w:pPr>
              <w:ind w:right="-1"/>
              <w:jc w:val="center"/>
              <w:rPr>
                <w:sz w:val="16"/>
                <w:szCs w:val="16"/>
              </w:rPr>
            </w:pPr>
            <w:r w:rsidRPr="00A63763">
              <w:rPr>
                <w:sz w:val="16"/>
                <w:szCs w:val="16"/>
              </w:rPr>
              <w:t>№ 898-п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77B0A89A" w14:textId="77777777" w:rsidR="00F16B0E" w:rsidRPr="00A63763" w:rsidRDefault="00F16B0E" w:rsidP="00545F15">
            <w:pPr>
              <w:ind w:right="-1"/>
              <w:rPr>
                <w:sz w:val="16"/>
                <w:szCs w:val="16"/>
              </w:rPr>
            </w:pPr>
            <w:r w:rsidRPr="00A63763">
              <w:rPr>
                <w:sz w:val="16"/>
                <w:szCs w:val="16"/>
              </w:rPr>
              <w:t>Оплата расходов на проведение детально-инструментального обследования технического состояния строительных конструкций здания МБУ ДК «Заря», расположенного по адресу: г. Оренбург, с. Краснохолм, ул. Советская, 68</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41090A" w14:textId="77777777" w:rsidR="00F16B0E" w:rsidRPr="00A63763" w:rsidRDefault="00F16B0E" w:rsidP="00545F15">
            <w:pPr>
              <w:ind w:right="-1"/>
              <w:jc w:val="center"/>
              <w:rPr>
                <w:sz w:val="16"/>
                <w:szCs w:val="16"/>
              </w:rPr>
            </w:pPr>
            <w:r w:rsidRPr="00A63763">
              <w:rPr>
                <w:sz w:val="16"/>
                <w:szCs w:val="16"/>
              </w:rPr>
              <w:t>УКиИ</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04B075" w14:textId="77777777" w:rsidR="00F16B0E" w:rsidRPr="00A63763" w:rsidRDefault="00F16B0E" w:rsidP="00545F15">
            <w:pPr>
              <w:jc w:val="right"/>
              <w:rPr>
                <w:sz w:val="16"/>
                <w:szCs w:val="16"/>
              </w:rPr>
            </w:pPr>
            <w:r w:rsidRPr="00A63763">
              <w:rPr>
                <w:sz w:val="16"/>
                <w:szCs w:val="16"/>
              </w:rPr>
              <w:t>299,0</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07F23A98" w14:textId="77777777" w:rsidR="00F16B0E" w:rsidRPr="00A63763" w:rsidRDefault="00F16B0E" w:rsidP="00545F15">
            <w:pPr>
              <w:ind w:right="-1"/>
              <w:jc w:val="right"/>
              <w:rPr>
                <w:sz w:val="16"/>
                <w:szCs w:val="16"/>
              </w:rPr>
            </w:pPr>
            <w:r w:rsidRPr="00A63763">
              <w:rPr>
                <w:sz w:val="16"/>
                <w:szCs w:val="16"/>
              </w:rPr>
              <w:t>299,0</w:t>
            </w:r>
          </w:p>
        </w:tc>
      </w:tr>
      <w:tr w:rsidR="00F16B0E" w:rsidRPr="00A63763" w14:paraId="007A3FDC"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590CA1" w14:textId="77777777" w:rsidR="00F16B0E" w:rsidRPr="00A63763" w:rsidRDefault="00F16B0E" w:rsidP="00545F15">
            <w:pPr>
              <w:ind w:right="-1"/>
              <w:jc w:val="center"/>
              <w:rPr>
                <w:sz w:val="16"/>
                <w:szCs w:val="16"/>
              </w:rPr>
            </w:pPr>
            <w:r w:rsidRPr="00A63763">
              <w:rPr>
                <w:sz w:val="16"/>
                <w:szCs w:val="16"/>
              </w:rPr>
              <w:t>8</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3746470B" w14:textId="77777777" w:rsidR="00F16B0E" w:rsidRPr="00A63763" w:rsidRDefault="00F16B0E" w:rsidP="00545F15">
            <w:pPr>
              <w:ind w:right="-1"/>
              <w:jc w:val="center"/>
              <w:rPr>
                <w:sz w:val="16"/>
                <w:szCs w:val="16"/>
              </w:rPr>
            </w:pPr>
            <w:r w:rsidRPr="00A63763">
              <w:rPr>
                <w:sz w:val="16"/>
                <w:szCs w:val="16"/>
              </w:rPr>
              <w:t>от 29.07.2024 № 1361-п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1E204093" w14:textId="77777777" w:rsidR="00F16B0E" w:rsidRPr="00A63763" w:rsidRDefault="00F16B0E" w:rsidP="00545F15">
            <w:pPr>
              <w:ind w:right="-1"/>
              <w:rPr>
                <w:sz w:val="16"/>
                <w:szCs w:val="16"/>
              </w:rPr>
            </w:pPr>
            <w:r w:rsidRPr="00A63763">
              <w:rPr>
                <w:sz w:val="16"/>
                <w:szCs w:val="16"/>
              </w:rPr>
              <w:t>Предоставление дополнительной помощи в форме субсидии на финансовое обеспечение затрат при возникновении неотложной необходимости на укрепление и восстановление несущей способности крыши многоквартирного дома по адресу: город Оренбург, улица Ленинская, дом 1а, строительные конструкции которой создают угрозу для жизни и здоровья граждан</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59F721" w14:textId="77777777" w:rsidR="00F16B0E" w:rsidRPr="00A63763" w:rsidRDefault="00F16B0E" w:rsidP="00545F15">
            <w:pPr>
              <w:ind w:right="-1"/>
              <w:jc w:val="center"/>
              <w:rPr>
                <w:sz w:val="16"/>
                <w:szCs w:val="16"/>
              </w:rPr>
            </w:pPr>
            <w:r w:rsidRPr="00A63763">
              <w:rPr>
                <w:sz w:val="16"/>
                <w:szCs w:val="16"/>
              </w:rPr>
              <w:t>УЖКХ</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6AA1E0" w14:textId="77777777" w:rsidR="00F16B0E" w:rsidRPr="00A63763" w:rsidRDefault="00F16B0E" w:rsidP="00545F15">
            <w:pPr>
              <w:jc w:val="right"/>
              <w:rPr>
                <w:sz w:val="16"/>
                <w:szCs w:val="16"/>
              </w:rPr>
            </w:pPr>
            <w:r w:rsidRPr="00A63763">
              <w:rPr>
                <w:sz w:val="16"/>
                <w:szCs w:val="16"/>
              </w:rPr>
              <w:t>4 950,0</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19D0F601" w14:textId="77777777" w:rsidR="00F16B0E" w:rsidRPr="00A63763" w:rsidRDefault="00F16B0E" w:rsidP="00545F15">
            <w:pPr>
              <w:ind w:right="-1"/>
              <w:jc w:val="right"/>
              <w:rPr>
                <w:sz w:val="16"/>
                <w:szCs w:val="16"/>
              </w:rPr>
            </w:pPr>
            <w:r w:rsidRPr="00A63763">
              <w:rPr>
                <w:sz w:val="16"/>
                <w:szCs w:val="16"/>
              </w:rPr>
              <w:t>4 950,0</w:t>
            </w:r>
          </w:p>
        </w:tc>
      </w:tr>
      <w:tr w:rsidR="00F16B0E" w:rsidRPr="00A63763" w14:paraId="745180D5"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F096F0" w14:textId="77777777" w:rsidR="00F16B0E" w:rsidRPr="00A63763" w:rsidRDefault="00F16B0E" w:rsidP="00545F15">
            <w:pPr>
              <w:ind w:right="-1"/>
              <w:jc w:val="center"/>
              <w:rPr>
                <w:sz w:val="16"/>
                <w:szCs w:val="16"/>
              </w:rPr>
            </w:pPr>
            <w:r w:rsidRPr="00A63763">
              <w:rPr>
                <w:sz w:val="16"/>
                <w:szCs w:val="16"/>
              </w:rPr>
              <w:t>9</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64DB61FC" w14:textId="77777777" w:rsidR="00F16B0E" w:rsidRPr="00A63763" w:rsidRDefault="00F16B0E" w:rsidP="00545F15">
            <w:pPr>
              <w:ind w:right="-1"/>
              <w:jc w:val="center"/>
              <w:rPr>
                <w:sz w:val="16"/>
                <w:szCs w:val="16"/>
              </w:rPr>
            </w:pPr>
            <w:r w:rsidRPr="00A63763">
              <w:rPr>
                <w:sz w:val="16"/>
                <w:szCs w:val="16"/>
              </w:rPr>
              <w:t xml:space="preserve">от 29.07.2024 № 1362-п </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4F4ADC09" w14:textId="77777777" w:rsidR="00F16B0E" w:rsidRPr="00A63763" w:rsidRDefault="00F16B0E" w:rsidP="00545F15">
            <w:pPr>
              <w:ind w:right="-1"/>
              <w:rPr>
                <w:sz w:val="16"/>
                <w:szCs w:val="16"/>
              </w:rPr>
            </w:pPr>
            <w:r w:rsidRPr="00A63763">
              <w:rPr>
                <w:sz w:val="16"/>
                <w:szCs w:val="16"/>
              </w:rPr>
              <w:t>Оплата расходов на проведение Государственной экспертизы проектной документации в части проверки достоверности определения сметной стоимости по проведению ремонтных работ многоквартирных домов, пострадавших от паводка в 2024 году, по адресам:</w:t>
            </w:r>
          </w:p>
          <w:p w14:paraId="05E816CC" w14:textId="77777777" w:rsidR="00F16B0E" w:rsidRPr="00A63763" w:rsidRDefault="00F16B0E" w:rsidP="00545F15">
            <w:pPr>
              <w:ind w:right="-1"/>
              <w:rPr>
                <w:sz w:val="16"/>
                <w:szCs w:val="16"/>
              </w:rPr>
            </w:pPr>
            <w:r w:rsidRPr="00A63763">
              <w:rPr>
                <w:sz w:val="16"/>
                <w:szCs w:val="16"/>
              </w:rPr>
              <w:t>г. Оренбург, ул. Потехина, д. 31;</w:t>
            </w:r>
          </w:p>
          <w:p w14:paraId="33BF3533" w14:textId="77777777" w:rsidR="00F16B0E" w:rsidRPr="00A63763" w:rsidRDefault="00F16B0E" w:rsidP="00545F15">
            <w:pPr>
              <w:ind w:right="-1"/>
              <w:rPr>
                <w:sz w:val="16"/>
                <w:szCs w:val="16"/>
              </w:rPr>
            </w:pPr>
            <w:r w:rsidRPr="00A63763">
              <w:rPr>
                <w:sz w:val="16"/>
                <w:szCs w:val="16"/>
              </w:rPr>
              <w:t>г. Оренбург, ул. Потехина, д. 33;</w:t>
            </w:r>
          </w:p>
          <w:p w14:paraId="4968BBFF" w14:textId="77777777" w:rsidR="00F16B0E" w:rsidRPr="00A63763" w:rsidRDefault="00F16B0E" w:rsidP="00545F15">
            <w:pPr>
              <w:ind w:right="-1"/>
              <w:rPr>
                <w:sz w:val="16"/>
                <w:szCs w:val="16"/>
              </w:rPr>
            </w:pPr>
            <w:r w:rsidRPr="00A63763">
              <w:rPr>
                <w:sz w:val="16"/>
                <w:szCs w:val="16"/>
              </w:rPr>
              <w:t>г. Оренбург, ул. Потехина, д. 35</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00F0A4" w14:textId="77777777" w:rsidR="00F16B0E" w:rsidRPr="00A63763" w:rsidRDefault="00F16B0E" w:rsidP="00545F15">
            <w:pPr>
              <w:ind w:right="-1"/>
              <w:jc w:val="center"/>
              <w:rPr>
                <w:sz w:val="16"/>
                <w:szCs w:val="16"/>
              </w:rPr>
            </w:pPr>
            <w:r w:rsidRPr="00A63763">
              <w:rPr>
                <w:sz w:val="16"/>
                <w:szCs w:val="16"/>
              </w:rPr>
              <w:t>УЖКХ</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1C969A" w14:textId="77777777" w:rsidR="00F16B0E" w:rsidRPr="00A63763" w:rsidRDefault="00F16B0E" w:rsidP="00545F15">
            <w:pPr>
              <w:jc w:val="right"/>
              <w:rPr>
                <w:sz w:val="16"/>
                <w:szCs w:val="16"/>
              </w:rPr>
            </w:pPr>
            <w:r>
              <w:rPr>
                <w:sz w:val="16"/>
                <w:szCs w:val="16"/>
              </w:rPr>
              <w:t>2 256,0</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28CA4F50" w14:textId="77777777" w:rsidR="00F16B0E" w:rsidRPr="00A63763" w:rsidRDefault="00F16B0E" w:rsidP="00545F15">
            <w:pPr>
              <w:ind w:right="-1"/>
              <w:jc w:val="right"/>
              <w:rPr>
                <w:sz w:val="16"/>
                <w:szCs w:val="16"/>
              </w:rPr>
            </w:pPr>
            <w:r>
              <w:rPr>
                <w:sz w:val="16"/>
                <w:szCs w:val="16"/>
              </w:rPr>
              <w:t>2 256,0</w:t>
            </w:r>
          </w:p>
        </w:tc>
      </w:tr>
      <w:tr w:rsidR="00F16B0E" w:rsidRPr="00A63763" w14:paraId="0B8ECC3B"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C8643C" w14:textId="77777777" w:rsidR="00F16B0E" w:rsidRPr="00A63763" w:rsidRDefault="00F16B0E" w:rsidP="00545F15">
            <w:pPr>
              <w:ind w:right="-1"/>
              <w:jc w:val="center"/>
              <w:rPr>
                <w:sz w:val="16"/>
                <w:szCs w:val="16"/>
              </w:rPr>
            </w:pPr>
            <w:r w:rsidRPr="00A63763">
              <w:rPr>
                <w:sz w:val="16"/>
                <w:szCs w:val="16"/>
              </w:rPr>
              <w:t>10</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23BA518D" w14:textId="77777777" w:rsidR="00F16B0E" w:rsidRPr="00A63763" w:rsidRDefault="00F16B0E" w:rsidP="00545F15">
            <w:pPr>
              <w:ind w:right="-1"/>
              <w:jc w:val="center"/>
              <w:rPr>
                <w:sz w:val="16"/>
                <w:szCs w:val="16"/>
              </w:rPr>
            </w:pPr>
            <w:r w:rsidRPr="00A63763">
              <w:rPr>
                <w:sz w:val="16"/>
                <w:szCs w:val="16"/>
              </w:rPr>
              <w:t>от 06.09.2024 № 1532-п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3DD75C86" w14:textId="77777777" w:rsidR="00F16B0E" w:rsidRPr="00A63763" w:rsidRDefault="00F16B0E" w:rsidP="00545F15">
            <w:pPr>
              <w:ind w:right="-1"/>
              <w:rPr>
                <w:sz w:val="16"/>
                <w:szCs w:val="16"/>
              </w:rPr>
            </w:pPr>
            <w:r w:rsidRPr="00A63763">
              <w:rPr>
                <w:sz w:val="16"/>
                <w:szCs w:val="16"/>
              </w:rPr>
              <w:t>Возмещени</w:t>
            </w:r>
            <w:r>
              <w:rPr>
                <w:sz w:val="16"/>
                <w:szCs w:val="16"/>
              </w:rPr>
              <w:t>е</w:t>
            </w:r>
            <w:r w:rsidRPr="00A63763">
              <w:rPr>
                <w:sz w:val="16"/>
                <w:szCs w:val="16"/>
              </w:rPr>
              <w:t xml:space="preserve"> расходов МКП «ОПП» муниципального образования «город Оренбург» на обеспечение автобусами для эвакуации людей и работы подвижных пунктов управления на территории муниципального образования «город Оренбург»</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055367" w14:textId="77777777" w:rsidR="00F16B0E" w:rsidRDefault="00F16B0E" w:rsidP="00545F15">
            <w:pPr>
              <w:ind w:left="-109" w:right="-116"/>
              <w:jc w:val="center"/>
              <w:rPr>
                <w:sz w:val="16"/>
                <w:szCs w:val="16"/>
              </w:rPr>
            </w:pPr>
            <w:r w:rsidRPr="00A63763">
              <w:rPr>
                <w:sz w:val="16"/>
                <w:szCs w:val="16"/>
              </w:rPr>
              <w:t>Адм</w:t>
            </w:r>
            <w:r>
              <w:rPr>
                <w:sz w:val="16"/>
                <w:szCs w:val="16"/>
              </w:rPr>
              <w:t>инистра-ция</w:t>
            </w:r>
          </w:p>
          <w:p w14:paraId="095D5E47" w14:textId="77777777" w:rsidR="00F16B0E" w:rsidRPr="00A63763" w:rsidRDefault="00F16B0E" w:rsidP="00545F15">
            <w:pPr>
              <w:ind w:left="-109" w:right="-116"/>
              <w:jc w:val="center"/>
              <w:rPr>
                <w:sz w:val="16"/>
                <w:szCs w:val="16"/>
              </w:rPr>
            </w:pPr>
            <w:r w:rsidRPr="00A63763">
              <w:rPr>
                <w:sz w:val="16"/>
                <w:szCs w:val="16"/>
              </w:rPr>
              <w:t xml:space="preserve"> г. Оренбурга </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F684AF" w14:textId="77777777" w:rsidR="00F16B0E" w:rsidRPr="00A63763" w:rsidRDefault="00F16B0E" w:rsidP="00545F15">
            <w:pPr>
              <w:jc w:val="right"/>
              <w:rPr>
                <w:sz w:val="16"/>
                <w:szCs w:val="16"/>
              </w:rPr>
            </w:pPr>
            <w:r w:rsidRPr="00A63763">
              <w:rPr>
                <w:sz w:val="16"/>
                <w:szCs w:val="16"/>
              </w:rPr>
              <w:t>3 451,3</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554D24EF" w14:textId="77777777" w:rsidR="00F16B0E" w:rsidRPr="00A63763" w:rsidRDefault="00F16B0E" w:rsidP="00545F15">
            <w:pPr>
              <w:ind w:right="-1"/>
              <w:jc w:val="right"/>
              <w:rPr>
                <w:sz w:val="16"/>
                <w:szCs w:val="16"/>
              </w:rPr>
            </w:pPr>
            <w:r w:rsidRPr="00A63763">
              <w:rPr>
                <w:sz w:val="16"/>
                <w:szCs w:val="16"/>
              </w:rPr>
              <w:t>3 451,3</w:t>
            </w:r>
          </w:p>
        </w:tc>
      </w:tr>
      <w:tr w:rsidR="00F16B0E" w:rsidRPr="00A63763" w14:paraId="73CDB15C"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3D9A07" w14:textId="77777777" w:rsidR="00F16B0E" w:rsidRPr="00A63763" w:rsidRDefault="00F16B0E" w:rsidP="00545F15">
            <w:pPr>
              <w:ind w:right="-1"/>
              <w:jc w:val="center"/>
              <w:rPr>
                <w:sz w:val="16"/>
                <w:szCs w:val="16"/>
              </w:rPr>
            </w:pPr>
            <w:r w:rsidRPr="00A63763">
              <w:rPr>
                <w:sz w:val="16"/>
                <w:szCs w:val="16"/>
              </w:rPr>
              <w:t>11</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564AA08F" w14:textId="77777777" w:rsidR="00F16B0E" w:rsidRPr="00A63763" w:rsidRDefault="00F16B0E" w:rsidP="00545F15">
            <w:pPr>
              <w:ind w:right="-1"/>
              <w:jc w:val="center"/>
              <w:rPr>
                <w:sz w:val="16"/>
                <w:szCs w:val="16"/>
              </w:rPr>
            </w:pPr>
            <w:r w:rsidRPr="00A63763">
              <w:rPr>
                <w:sz w:val="16"/>
                <w:szCs w:val="16"/>
              </w:rPr>
              <w:t>от 06.09.2024 № 1629-п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07FE79A0" w14:textId="77777777" w:rsidR="00F16B0E" w:rsidRPr="00A63763" w:rsidRDefault="00F16B0E" w:rsidP="00545F15">
            <w:pPr>
              <w:ind w:right="-1"/>
              <w:rPr>
                <w:sz w:val="16"/>
                <w:szCs w:val="16"/>
              </w:rPr>
            </w:pPr>
            <w:r w:rsidRPr="00A63763">
              <w:rPr>
                <w:sz w:val="16"/>
                <w:szCs w:val="16"/>
              </w:rPr>
              <w:t>Оплата расходов на проведение работ по устранению строительных недостатков многоквартирного дома по адресу: город Оренбург, улица Просвещения, дом 19/3</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8CB1A9" w14:textId="77777777" w:rsidR="00F16B0E" w:rsidRPr="00A63763" w:rsidRDefault="00F16B0E" w:rsidP="00545F15">
            <w:pPr>
              <w:ind w:right="-1"/>
              <w:jc w:val="center"/>
              <w:rPr>
                <w:sz w:val="16"/>
                <w:szCs w:val="16"/>
              </w:rPr>
            </w:pPr>
            <w:r w:rsidRPr="00A63763">
              <w:rPr>
                <w:sz w:val="16"/>
                <w:szCs w:val="16"/>
              </w:rPr>
              <w:t>УЖКХ</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88859F" w14:textId="77777777" w:rsidR="00F16B0E" w:rsidRPr="00A63763" w:rsidRDefault="00F16B0E" w:rsidP="00545F15">
            <w:pPr>
              <w:jc w:val="right"/>
              <w:rPr>
                <w:sz w:val="16"/>
                <w:szCs w:val="16"/>
              </w:rPr>
            </w:pPr>
            <w:r w:rsidRPr="00A63763">
              <w:rPr>
                <w:sz w:val="16"/>
                <w:szCs w:val="16"/>
              </w:rPr>
              <w:t>7 601,2</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087B0DD1" w14:textId="77777777" w:rsidR="00F16B0E" w:rsidRPr="00A63763" w:rsidRDefault="00F16B0E" w:rsidP="00545F15">
            <w:pPr>
              <w:ind w:right="-1"/>
              <w:jc w:val="right"/>
              <w:rPr>
                <w:sz w:val="16"/>
                <w:szCs w:val="16"/>
              </w:rPr>
            </w:pPr>
            <w:r w:rsidRPr="00A63763">
              <w:rPr>
                <w:sz w:val="16"/>
                <w:szCs w:val="16"/>
              </w:rPr>
              <w:t>7 601,2</w:t>
            </w:r>
          </w:p>
        </w:tc>
      </w:tr>
      <w:tr w:rsidR="00F16B0E" w:rsidRPr="00A63763" w14:paraId="056B0C3D"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tcPr>
          <w:p w14:paraId="351A1D98" w14:textId="77777777" w:rsidR="00F16B0E" w:rsidRPr="00A63763" w:rsidRDefault="00F16B0E" w:rsidP="00545F15">
            <w:pPr>
              <w:ind w:right="-1"/>
              <w:jc w:val="center"/>
              <w:rPr>
                <w:sz w:val="16"/>
                <w:szCs w:val="16"/>
              </w:rPr>
            </w:pPr>
            <w:r>
              <w:rPr>
                <w:sz w:val="16"/>
                <w:szCs w:val="16"/>
              </w:rPr>
              <w:t>12</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tcPr>
          <w:p w14:paraId="45EE1DC5" w14:textId="77777777" w:rsidR="00F16B0E" w:rsidRPr="00A63763" w:rsidRDefault="00F16B0E" w:rsidP="00545F15">
            <w:pPr>
              <w:ind w:right="-1"/>
              <w:jc w:val="center"/>
              <w:rPr>
                <w:sz w:val="16"/>
                <w:szCs w:val="16"/>
              </w:rPr>
            </w:pPr>
            <w:r>
              <w:rPr>
                <w:sz w:val="16"/>
                <w:szCs w:val="16"/>
              </w:rPr>
              <w:t>от 15.10.2024 № 1809-п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tcPr>
          <w:p w14:paraId="5AF8E854" w14:textId="77777777" w:rsidR="00F16B0E" w:rsidRPr="00A63763" w:rsidRDefault="00F16B0E" w:rsidP="00545F15">
            <w:pPr>
              <w:ind w:right="-1"/>
              <w:rPr>
                <w:sz w:val="16"/>
                <w:szCs w:val="16"/>
              </w:rPr>
            </w:pPr>
            <w:r>
              <w:rPr>
                <w:sz w:val="16"/>
                <w:szCs w:val="16"/>
              </w:rPr>
              <w:t>П</w:t>
            </w:r>
            <w:r w:rsidRPr="006F4A77">
              <w:rPr>
                <w:sz w:val="16"/>
                <w:szCs w:val="16"/>
              </w:rPr>
              <w:t>одготовк</w:t>
            </w:r>
            <w:r>
              <w:rPr>
                <w:sz w:val="16"/>
                <w:szCs w:val="16"/>
              </w:rPr>
              <w:t>а</w:t>
            </w:r>
            <w:r w:rsidRPr="006F4A77">
              <w:rPr>
                <w:sz w:val="16"/>
                <w:szCs w:val="16"/>
              </w:rPr>
              <w:t xml:space="preserve"> проектно-сметной документации на усиление и капитальный ремонт строительных конструкций по результатам детально-инструментального обследования строительных конструкций здания МБУ ДК </w:t>
            </w:r>
            <w:r>
              <w:rPr>
                <w:sz w:val="16"/>
                <w:szCs w:val="16"/>
              </w:rPr>
              <w:t>«</w:t>
            </w:r>
            <w:r w:rsidRPr="006F4A77">
              <w:rPr>
                <w:sz w:val="16"/>
                <w:szCs w:val="16"/>
              </w:rPr>
              <w:t>Заря</w:t>
            </w:r>
            <w:r>
              <w:rPr>
                <w:sz w:val="16"/>
                <w:szCs w:val="16"/>
              </w:rPr>
              <w:t>»</w:t>
            </w:r>
            <w:r w:rsidRPr="006F4A77">
              <w:rPr>
                <w:sz w:val="16"/>
                <w:szCs w:val="16"/>
              </w:rPr>
              <w:t>, расположенного по адресу: г. Оренбург, с. Краснохолм, ул. Советская д. 68</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tcPr>
          <w:p w14:paraId="19F5CF96" w14:textId="77777777" w:rsidR="00F16B0E" w:rsidRPr="00A63763" w:rsidRDefault="00F16B0E" w:rsidP="00545F15">
            <w:pPr>
              <w:ind w:right="-1"/>
              <w:jc w:val="center"/>
              <w:rPr>
                <w:sz w:val="16"/>
                <w:szCs w:val="16"/>
              </w:rPr>
            </w:pPr>
            <w:r>
              <w:rPr>
                <w:sz w:val="16"/>
                <w:szCs w:val="16"/>
              </w:rPr>
              <w:t>УКиИ</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tcPr>
          <w:p w14:paraId="062964A5" w14:textId="77777777" w:rsidR="00F16B0E" w:rsidRPr="00A63763" w:rsidRDefault="00F16B0E" w:rsidP="00545F15">
            <w:pPr>
              <w:jc w:val="right"/>
              <w:rPr>
                <w:sz w:val="16"/>
                <w:szCs w:val="16"/>
              </w:rPr>
            </w:pPr>
            <w:r>
              <w:rPr>
                <w:sz w:val="16"/>
                <w:szCs w:val="16"/>
              </w:rPr>
              <w:t>540,0</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7D06B56D" w14:textId="77777777" w:rsidR="00F16B0E" w:rsidRPr="00A63763" w:rsidRDefault="00F16B0E" w:rsidP="00545F15">
            <w:pPr>
              <w:ind w:right="-1"/>
              <w:jc w:val="right"/>
              <w:rPr>
                <w:sz w:val="16"/>
                <w:szCs w:val="16"/>
              </w:rPr>
            </w:pPr>
            <w:r>
              <w:rPr>
                <w:sz w:val="16"/>
                <w:szCs w:val="16"/>
              </w:rPr>
              <w:t>540,0</w:t>
            </w:r>
          </w:p>
        </w:tc>
      </w:tr>
      <w:tr w:rsidR="00F16B0E" w:rsidRPr="00A63763" w14:paraId="1FD197BF" w14:textId="77777777" w:rsidTr="00F16B0E">
        <w:trPr>
          <w:trHeight w:val="227"/>
        </w:trPr>
        <w:tc>
          <w:tcPr>
            <w:tcW w:w="230" w:type="pct"/>
            <w:tcBorders>
              <w:top w:val="single" w:sz="2" w:space="0" w:color="auto"/>
              <w:left w:val="single" w:sz="2" w:space="0" w:color="auto"/>
              <w:bottom w:val="single" w:sz="2" w:space="0" w:color="auto"/>
              <w:right w:val="single" w:sz="2" w:space="0" w:color="auto"/>
            </w:tcBorders>
            <w:shd w:val="clear" w:color="auto" w:fill="FFFFFF"/>
            <w:vAlign w:val="center"/>
          </w:tcPr>
          <w:p w14:paraId="76C13A87" w14:textId="77777777" w:rsidR="00F16B0E" w:rsidRDefault="00F16B0E" w:rsidP="00545F15">
            <w:pPr>
              <w:ind w:right="-1"/>
              <w:jc w:val="center"/>
              <w:rPr>
                <w:sz w:val="16"/>
                <w:szCs w:val="16"/>
              </w:rPr>
            </w:pPr>
            <w:r>
              <w:rPr>
                <w:sz w:val="16"/>
                <w:szCs w:val="16"/>
              </w:rPr>
              <w:t>13</w:t>
            </w:r>
          </w:p>
        </w:tc>
        <w:tc>
          <w:tcPr>
            <w:tcW w:w="603" w:type="pct"/>
            <w:tcBorders>
              <w:top w:val="single" w:sz="2" w:space="0" w:color="auto"/>
              <w:left w:val="single" w:sz="2" w:space="0" w:color="auto"/>
              <w:bottom w:val="single" w:sz="2" w:space="0" w:color="auto"/>
              <w:right w:val="single" w:sz="2" w:space="0" w:color="auto"/>
            </w:tcBorders>
            <w:shd w:val="clear" w:color="auto" w:fill="FFFFFF"/>
            <w:noWrap/>
            <w:vAlign w:val="center"/>
          </w:tcPr>
          <w:p w14:paraId="6DEF39FC" w14:textId="77777777" w:rsidR="00F16B0E" w:rsidRDefault="00F16B0E" w:rsidP="00545F15">
            <w:pPr>
              <w:ind w:right="-1"/>
              <w:jc w:val="center"/>
              <w:rPr>
                <w:sz w:val="16"/>
                <w:szCs w:val="16"/>
              </w:rPr>
            </w:pPr>
            <w:r>
              <w:rPr>
                <w:sz w:val="16"/>
                <w:szCs w:val="16"/>
              </w:rPr>
              <w:t>от 06.11.2024 № 2014-п</w:t>
            </w:r>
          </w:p>
        </w:tc>
        <w:tc>
          <w:tcPr>
            <w:tcW w:w="2501" w:type="pct"/>
            <w:tcBorders>
              <w:top w:val="single" w:sz="2" w:space="0" w:color="auto"/>
              <w:left w:val="single" w:sz="2" w:space="0" w:color="auto"/>
              <w:bottom w:val="single" w:sz="2" w:space="0" w:color="auto"/>
              <w:right w:val="single" w:sz="2" w:space="0" w:color="auto"/>
            </w:tcBorders>
            <w:shd w:val="clear" w:color="auto" w:fill="FFFFFF"/>
            <w:noWrap/>
            <w:vAlign w:val="center"/>
          </w:tcPr>
          <w:p w14:paraId="0D907CF3" w14:textId="77777777" w:rsidR="00F16B0E" w:rsidRPr="00103846" w:rsidRDefault="00F16B0E" w:rsidP="00545F15">
            <w:pPr>
              <w:ind w:right="-1"/>
              <w:rPr>
                <w:sz w:val="16"/>
                <w:szCs w:val="16"/>
              </w:rPr>
            </w:pPr>
            <w:r>
              <w:rPr>
                <w:sz w:val="16"/>
                <w:szCs w:val="16"/>
              </w:rPr>
              <w:t>В</w:t>
            </w:r>
            <w:r w:rsidRPr="00103846">
              <w:rPr>
                <w:sz w:val="16"/>
                <w:szCs w:val="16"/>
              </w:rPr>
              <w:t>озмещени</w:t>
            </w:r>
            <w:r>
              <w:rPr>
                <w:sz w:val="16"/>
                <w:szCs w:val="16"/>
              </w:rPr>
              <w:t>е</w:t>
            </w:r>
            <w:r w:rsidRPr="00103846">
              <w:rPr>
                <w:sz w:val="16"/>
                <w:szCs w:val="16"/>
              </w:rPr>
              <w:t xml:space="preserve"> расходов муниципального казенного предприятия </w:t>
            </w:r>
            <w:r>
              <w:rPr>
                <w:sz w:val="16"/>
                <w:szCs w:val="16"/>
              </w:rPr>
              <w:t>«</w:t>
            </w:r>
            <w:r w:rsidRPr="00103846">
              <w:rPr>
                <w:sz w:val="16"/>
                <w:szCs w:val="16"/>
              </w:rPr>
              <w:t>Оренбургские пассажирские перевозки</w:t>
            </w:r>
            <w:r>
              <w:rPr>
                <w:sz w:val="16"/>
                <w:szCs w:val="16"/>
              </w:rPr>
              <w:t>»</w:t>
            </w:r>
            <w:r w:rsidRPr="00103846">
              <w:rPr>
                <w:sz w:val="16"/>
                <w:szCs w:val="16"/>
              </w:rPr>
              <w:t xml:space="preserve"> муниципального образования </w:t>
            </w:r>
            <w:r>
              <w:rPr>
                <w:sz w:val="16"/>
                <w:szCs w:val="16"/>
              </w:rPr>
              <w:t>«</w:t>
            </w:r>
            <w:r w:rsidRPr="00103846">
              <w:rPr>
                <w:sz w:val="16"/>
                <w:szCs w:val="16"/>
              </w:rPr>
              <w:t>город Оренбург</w:t>
            </w:r>
            <w:r>
              <w:rPr>
                <w:sz w:val="16"/>
                <w:szCs w:val="16"/>
              </w:rPr>
              <w:t>»</w:t>
            </w:r>
            <w:r w:rsidRPr="00103846">
              <w:rPr>
                <w:sz w:val="16"/>
                <w:szCs w:val="16"/>
              </w:rPr>
              <w:t xml:space="preserve"> и</w:t>
            </w:r>
          </w:p>
          <w:p w14:paraId="7B162840" w14:textId="77777777" w:rsidR="00F16B0E" w:rsidRPr="00A63763" w:rsidRDefault="00F16B0E" w:rsidP="00545F15">
            <w:pPr>
              <w:ind w:right="-1"/>
              <w:rPr>
                <w:sz w:val="16"/>
                <w:szCs w:val="16"/>
              </w:rPr>
            </w:pPr>
            <w:r w:rsidRPr="00103846">
              <w:rPr>
                <w:sz w:val="16"/>
                <w:szCs w:val="16"/>
              </w:rPr>
              <w:t>осуществление неотложных мероприятий с привлечением транспортных средств большого класса по ликвидации чрезвычайной ситуации на территории муниципального образования</w:t>
            </w:r>
            <w:r>
              <w:rPr>
                <w:sz w:val="16"/>
                <w:szCs w:val="16"/>
              </w:rPr>
              <w:t xml:space="preserve"> «</w:t>
            </w:r>
            <w:r w:rsidRPr="00103846">
              <w:rPr>
                <w:sz w:val="16"/>
                <w:szCs w:val="16"/>
              </w:rPr>
              <w:t>город Оренбург</w:t>
            </w:r>
            <w:r>
              <w:rPr>
                <w:sz w:val="16"/>
                <w:szCs w:val="16"/>
              </w:rPr>
              <w:t>»</w:t>
            </w:r>
          </w:p>
        </w:tc>
        <w:tc>
          <w:tcPr>
            <w:tcW w:w="486" w:type="pct"/>
            <w:tcBorders>
              <w:top w:val="single" w:sz="2" w:space="0" w:color="auto"/>
              <w:left w:val="single" w:sz="2" w:space="0" w:color="auto"/>
              <w:bottom w:val="single" w:sz="2" w:space="0" w:color="auto"/>
              <w:right w:val="single" w:sz="2" w:space="0" w:color="auto"/>
            </w:tcBorders>
            <w:shd w:val="clear" w:color="auto" w:fill="FFFFFF"/>
            <w:vAlign w:val="center"/>
          </w:tcPr>
          <w:p w14:paraId="1C132560" w14:textId="77777777" w:rsidR="00F16B0E" w:rsidRDefault="00F16B0E" w:rsidP="00545F15">
            <w:pPr>
              <w:ind w:left="-109" w:right="-116"/>
              <w:jc w:val="center"/>
              <w:rPr>
                <w:sz w:val="16"/>
                <w:szCs w:val="16"/>
              </w:rPr>
            </w:pPr>
            <w:r w:rsidRPr="00A63763">
              <w:rPr>
                <w:sz w:val="16"/>
                <w:szCs w:val="16"/>
              </w:rPr>
              <w:t>Адм</w:t>
            </w:r>
            <w:r>
              <w:rPr>
                <w:sz w:val="16"/>
                <w:szCs w:val="16"/>
              </w:rPr>
              <w:t>инистра-</w:t>
            </w:r>
          </w:p>
          <w:p w14:paraId="258D8CBF" w14:textId="77777777" w:rsidR="00F16B0E" w:rsidRDefault="00F16B0E" w:rsidP="00545F15">
            <w:pPr>
              <w:ind w:left="-109" w:right="-116"/>
              <w:jc w:val="center"/>
              <w:rPr>
                <w:sz w:val="16"/>
                <w:szCs w:val="16"/>
              </w:rPr>
            </w:pPr>
            <w:r>
              <w:rPr>
                <w:sz w:val="16"/>
                <w:szCs w:val="16"/>
              </w:rPr>
              <w:t>ция</w:t>
            </w:r>
          </w:p>
          <w:p w14:paraId="425D500E" w14:textId="77777777" w:rsidR="00F16B0E" w:rsidRDefault="00F16B0E" w:rsidP="00545F15">
            <w:pPr>
              <w:ind w:right="-109"/>
              <w:jc w:val="center"/>
              <w:rPr>
                <w:sz w:val="16"/>
                <w:szCs w:val="16"/>
              </w:rPr>
            </w:pPr>
            <w:r w:rsidRPr="00A63763">
              <w:rPr>
                <w:sz w:val="16"/>
                <w:szCs w:val="16"/>
              </w:rPr>
              <w:t>г.</w:t>
            </w:r>
            <w:r>
              <w:rPr>
                <w:sz w:val="16"/>
                <w:szCs w:val="16"/>
              </w:rPr>
              <w:t> </w:t>
            </w:r>
            <w:r w:rsidRPr="00A63763">
              <w:rPr>
                <w:sz w:val="16"/>
                <w:szCs w:val="16"/>
              </w:rPr>
              <w:t>Оренбурга</w:t>
            </w:r>
          </w:p>
        </w:tc>
        <w:tc>
          <w:tcPr>
            <w:tcW w:w="625" w:type="pct"/>
            <w:tcBorders>
              <w:top w:val="single" w:sz="2" w:space="0" w:color="auto"/>
              <w:left w:val="single" w:sz="2" w:space="0" w:color="auto"/>
              <w:bottom w:val="single" w:sz="2" w:space="0" w:color="auto"/>
              <w:right w:val="single" w:sz="2" w:space="0" w:color="auto"/>
            </w:tcBorders>
            <w:shd w:val="clear" w:color="auto" w:fill="FFFFFF"/>
            <w:vAlign w:val="center"/>
          </w:tcPr>
          <w:p w14:paraId="10D50CAB" w14:textId="77777777" w:rsidR="00F16B0E" w:rsidRDefault="00F16B0E" w:rsidP="00545F15">
            <w:pPr>
              <w:jc w:val="right"/>
              <w:rPr>
                <w:sz w:val="16"/>
                <w:szCs w:val="16"/>
              </w:rPr>
            </w:pPr>
            <w:r>
              <w:rPr>
                <w:sz w:val="16"/>
                <w:szCs w:val="16"/>
              </w:rPr>
              <w:t>872,5</w:t>
            </w:r>
          </w:p>
        </w:tc>
        <w:tc>
          <w:tcPr>
            <w:tcW w:w="555" w:type="pct"/>
            <w:tcBorders>
              <w:top w:val="single" w:sz="2" w:space="0" w:color="auto"/>
              <w:left w:val="single" w:sz="2" w:space="0" w:color="auto"/>
              <w:bottom w:val="single" w:sz="2" w:space="0" w:color="auto"/>
              <w:right w:val="single" w:sz="2" w:space="0" w:color="auto"/>
            </w:tcBorders>
            <w:shd w:val="clear" w:color="auto" w:fill="FFFFFF"/>
            <w:vAlign w:val="center"/>
          </w:tcPr>
          <w:p w14:paraId="5853BEF5" w14:textId="77777777" w:rsidR="00F16B0E" w:rsidRDefault="00F16B0E" w:rsidP="00545F15">
            <w:pPr>
              <w:ind w:right="-1"/>
              <w:jc w:val="right"/>
              <w:rPr>
                <w:sz w:val="16"/>
                <w:szCs w:val="16"/>
              </w:rPr>
            </w:pPr>
            <w:r>
              <w:rPr>
                <w:sz w:val="16"/>
                <w:szCs w:val="16"/>
              </w:rPr>
              <w:t>872,5</w:t>
            </w:r>
          </w:p>
        </w:tc>
      </w:tr>
      <w:tr w:rsidR="00F16B0E" w:rsidRPr="00A63763" w14:paraId="44AB7578" w14:textId="77777777" w:rsidTr="00F16B0E">
        <w:trPr>
          <w:trHeight w:val="227"/>
        </w:trPr>
        <w:tc>
          <w:tcPr>
            <w:tcW w:w="3820" w:type="pct"/>
            <w:gridSpan w:val="4"/>
            <w:tcBorders>
              <w:top w:val="single" w:sz="2" w:space="0" w:color="auto"/>
              <w:left w:val="single" w:sz="2" w:space="0" w:color="auto"/>
              <w:bottom w:val="single" w:sz="2" w:space="0" w:color="auto"/>
              <w:right w:val="single" w:sz="2" w:space="0" w:color="auto"/>
            </w:tcBorders>
            <w:shd w:val="clear" w:color="auto" w:fill="DBE5F1"/>
            <w:vAlign w:val="center"/>
            <w:hideMark/>
          </w:tcPr>
          <w:p w14:paraId="46B72C97" w14:textId="77777777" w:rsidR="00F16B0E" w:rsidRPr="00A63763" w:rsidRDefault="00F16B0E" w:rsidP="00545F15">
            <w:pPr>
              <w:ind w:right="-1"/>
              <w:rPr>
                <w:b/>
                <w:sz w:val="16"/>
                <w:szCs w:val="16"/>
              </w:rPr>
            </w:pPr>
            <w:r w:rsidRPr="00A63763">
              <w:rPr>
                <w:b/>
                <w:sz w:val="16"/>
                <w:szCs w:val="16"/>
              </w:rPr>
              <w:t>Всего:</w:t>
            </w:r>
          </w:p>
        </w:tc>
        <w:tc>
          <w:tcPr>
            <w:tcW w:w="625" w:type="pct"/>
            <w:tcBorders>
              <w:top w:val="single" w:sz="2" w:space="0" w:color="auto"/>
              <w:left w:val="single" w:sz="2" w:space="0" w:color="auto"/>
              <w:bottom w:val="single" w:sz="2" w:space="0" w:color="auto"/>
              <w:right w:val="single" w:sz="2" w:space="0" w:color="auto"/>
            </w:tcBorders>
            <w:shd w:val="clear" w:color="auto" w:fill="DBE5F1"/>
            <w:vAlign w:val="center"/>
            <w:hideMark/>
          </w:tcPr>
          <w:p w14:paraId="7C366B27" w14:textId="77777777" w:rsidR="00F16B0E" w:rsidRPr="00A63763" w:rsidRDefault="00F16B0E" w:rsidP="00545F15">
            <w:pPr>
              <w:jc w:val="right"/>
              <w:rPr>
                <w:b/>
                <w:sz w:val="16"/>
                <w:szCs w:val="16"/>
              </w:rPr>
            </w:pPr>
            <w:r>
              <w:rPr>
                <w:b/>
                <w:sz w:val="16"/>
                <w:szCs w:val="16"/>
              </w:rPr>
              <w:t>65 376,6</w:t>
            </w:r>
          </w:p>
        </w:tc>
        <w:tc>
          <w:tcPr>
            <w:tcW w:w="555" w:type="pct"/>
            <w:tcBorders>
              <w:top w:val="single" w:sz="2" w:space="0" w:color="auto"/>
              <w:left w:val="single" w:sz="2" w:space="0" w:color="auto"/>
              <w:bottom w:val="single" w:sz="2" w:space="0" w:color="auto"/>
              <w:right w:val="single" w:sz="2" w:space="0" w:color="auto"/>
            </w:tcBorders>
            <w:shd w:val="clear" w:color="auto" w:fill="DBE5F1"/>
          </w:tcPr>
          <w:p w14:paraId="4EB9B040" w14:textId="77777777" w:rsidR="00F16B0E" w:rsidRPr="00A63763" w:rsidRDefault="00F16B0E" w:rsidP="00545F15">
            <w:pPr>
              <w:jc w:val="right"/>
              <w:rPr>
                <w:b/>
                <w:sz w:val="16"/>
                <w:szCs w:val="16"/>
              </w:rPr>
            </w:pPr>
            <w:r>
              <w:rPr>
                <w:b/>
                <w:sz w:val="16"/>
                <w:szCs w:val="16"/>
              </w:rPr>
              <w:t>65 376,6</w:t>
            </w:r>
          </w:p>
        </w:tc>
      </w:tr>
    </w:tbl>
    <w:p w14:paraId="00C65DDB" w14:textId="77777777" w:rsidR="00F16B0E" w:rsidRDefault="00F16B0E" w:rsidP="00F16B0E">
      <w:pPr>
        <w:widowControl w:val="0"/>
        <w:rPr>
          <w:sz w:val="16"/>
          <w:szCs w:val="16"/>
        </w:rPr>
      </w:pPr>
    </w:p>
    <w:p w14:paraId="550B4531" w14:textId="50BCECC5" w:rsidR="00F16B0E" w:rsidRPr="004F138B" w:rsidRDefault="00F16B0E" w:rsidP="00F16B0E">
      <w:pPr>
        <w:tabs>
          <w:tab w:val="left" w:pos="1134"/>
        </w:tabs>
        <w:autoSpaceDE w:val="0"/>
        <w:autoSpaceDN w:val="0"/>
        <w:adjustRightInd w:val="0"/>
        <w:ind w:firstLine="709"/>
        <w:jc w:val="both"/>
        <w:rPr>
          <w:sz w:val="28"/>
          <w:szCs w:val="28"/>
        </w:rPr>
      </w:pPr>
      <w:r w:rsidRPr="004F138B">
        <w:rPr>
          <w:sz w:val="28"/>
          <w:szCs w:val="28"/>
        </w:rPr>
        <w:t>В ходе</w:t>
      </w:r>
      <w:r w:rsidR="00FD5F33">
        <w:rPr>
          <w:sz w:val="28"/>
          <w:szCs w:val="28"/>
        </w:rPr>
        <w:t xml:space="preserve"> проведения внешних проверок бюджетной отчетности</w:t>
      </w:r>
      <w:r w:rsidRPr="004F138B">
        <w:rPr>
          <w:sz w:val="28"/>
          <w:szCs w:val="28"/>
        </w:rPr>
        <w:t xml:space="preserve"> установлено следующее.</w:t>
      </w:r>
    </w:p>
    <w:p w14:paraId="2C6A5034" w14:textId="77777777" w:rsidR="00F16B0E" w:rsidRPr="00DF192D" w:rsidRDefault="00F16B0E" w:rsidP="005D20AF">
      <w:pPr>
        <w:pStyle w:val="a5"/>
        <w:numPr>
          <w:ilvl w:val="0"/>
          <w:numId w:val="162"/>
        </w:numPr>
        <w:tabs>
          <w:tab w:val="left" w:pos="1134"/>
        </w:tabs>
        <w:autoSpaceDE w:val="0"/>
        <w:autoSpaceDN w:val="0"/>
        <w:adjustRightInd w:val="0"/>
        <w:ind w:left="0" w:firstLine="709"/>
        <w:jc w:val="both"/>
        <w:rPr>
          <w:sz w:val="28"/>
          <w:szCs w:val="28"/>
        </w:rPr>
      </w:pPr>
      <w:r w:rsidRPr="00DF192D">
        <w:rPr>
          <w:sz w:val="28"/>
          <w:szCs w:val="28"/>
        </w:rPr>
        <w:t>На основании постановлений Администрации города Оренбурга от 10.01.2024 № 4-п, от 07.02.2024 № 190-п, от 20.02.2024 № 288-п выделены бюджетные ассигнования на оплату расходов по расчистке, погрузке и вывозу снега в целях повышения качества транспортно-эксплуатационного состояния автомобильных дорог общего пользования местного значения, расположенных на территори</w:t>
      </w:r>
      <w:r>
        <w:rPr>
          <w:sz w:val="28"/>
          <w:szCs w:val="28"/>
        </w:rPr>
        <w:t>ях</w:t>
      </w:r>
      <w:r w:rsidRPr="00DF192D">
        <w:rPr>
          <w:sz w:val="28"/>
          <w:szCs w:val="28"/>
        </w:rPr>
        <w:t xml:space="preserve"> Северного и Южного округ</w:t>
      </w:r>
      <w:r>
        <w:rPr>
          <w:sz w:val="28"/>
          <w:szCs w:val="28"/>
        </w:rPr>
        <w:t xml:space="preserve">ов </w:t>
      </w:r>
      <w:r w:rsidRPr="00DF192D">
        <w:rPr>
          <w:sz w:val="28"/>
          <w:szCs w:val="28"/>
        </w:rPr>
        <w:t xml:space="preserve">на </w:t>
      </w:r>
      <w:r>
        <w:rPr>
          <w:sz w:val="28"/>
          <w:szCs w:val="28"/>
        </w:rPr>
        <w:t>с</w:t>
      </w:r>
      <w:r w:rsidRPr="00DF192D">
        <w:rPr>
          <w:sz w:val="28"/>
          <w:szCs w:val="28"/>
        </w:rPr>
        <w:t xml:space="preserve">умму 11 192,1 тыс. рублей </w:t>
      </w:r>
      <w:r>
        <w:rPr>
          <w:sz w:val="28"/>
          <w:szCs w:val="28"/>
        </w:rPr>
        <w:t>и</w:t>
      </w:r>
      <w:r w:rsidRPr="00DF192D">
        <w:rPr>
          <w:sz w:val="28"/>
          <w:szCs w:val="28"/>
        </w:rPr>
        <w:t xml:space="preserve"> </w:t>
      </w:r>
      <w:r w:rsidRPr="00DF192D">
        <w:rPr>
          <w:kern w:val="28"/>
          <w:sz w:val="28"/>
          <w:szCs w:val="28"/>
        </w:rPr>
        <w:t xml:space="preserve">16 673,4 </w:t>
      </w:r>
      <w:r w:rsidRPr="00DF192D">
        <w:rPr>
          <w:sz w:val="28"/>
          <w:szCs w:val="28"/>
        </w:rPr>
        <w:t>тыс. рублей</w:t>
      </w:r>
      <w:r>
        <w:rPr>
          <w:sz w:val="28"/>
          <w:szCs w:val="28"/>
        </w:rPr>
        <w:t xml:space="preserve"> соответственно</w:t>
      </w:r>
      <w:r w:rsidRPr="00DF192D">
        <w:rPr>
          <w:sz w:val="28"/>
          <w:szCs w:val="28"/>
        </w:rPr>
        <w:t>.</w:t>
      </w:r>
    </w:p>
    <w:p w14:paraId="0593B34F" w14:textId="77777777" w:rsidR="00F16B0E" w:rsidRPr="00AC053F" w:rsidRDefault="00F16B0E" w:rsidP="00F16B0E">
      <w:pPr>
        <w:tabs>
          <w:tab w:val="left" w:pos="1134"/>
        </w:tabs>
        <w:autoSpaceDE w:val="0"/>
        <w:autoSpaceDN w:val="0"/>
        <w:adjustRightInd w:val="0"/>
        <w:ind w:firstLine="709"/>
        <w:jc w:val="both"/>
        <w:rPr>
          <w:sz w:val="28"/>
          <w:szCs w:val="28"/>
        </w:rPr>
      </w:pPr>
      <w:r w:rsidRPr="00AC053F">
        <w:rPr>
          <w:sz w:val="28"/>
          <w:szCs w:val="28"/>
        </w:rPr>
        <w:t xml:space="preserve">Согласно преамбуле постановлений, основанием для выделения средств из резервного фонда на оплату расходов по погрузке и вывозу снега, являются нормы, предусмотренные пунктами 4, 6 статьи 81 Бюджетного кодекса РФ, пунктами 4, 5 Порядка использования бюджетных ассигнований резервного фонда администрации города Оренбурга, </w:t>
      </w:r>
      <w:r>
        <w:rPr>
          <w:sz w:val="28"/>
          <w:szCs w:val="28"/>
        </w:rPr>
        <w:t>утвержденного п</w:t>
      </w:r>
      <w:r w:rsidRPr="00554073">
        <w:rPr>
          <w:sz w:val="28"/>
          <w:szCs w:val="28"/>
        </w:rPr>
        <w:t>остановление</w:t>
      </w:r>
      <w:r>
        <w:rPr>
          <w:sz w:val="28"/>
          <w:szCs w:val="28"/>
        </w:rPr>
        <w:t>м</w:t>
      </w:r>
      <w:r w:rsidRPr="00554073">
        <w:rPr>
          <w:sz w:val="28"/>
          <w:szCs w:val="28"/>
        </w:rPr>
        <w:t xml:space="preserve"> Главы города Оренбурга от 06.07.2007 № 4449-п</w:t>
      </w:r>
      <w:r>
        <w:rPr>
          <w:sz w:val="28"/>
          <w:szCs w:val="28"/>
        </w:rPr>
        <w:t>,</w:t>
      </w:r>
      <w:r w:rsidRPr="00554073">
        <w:rPr>
          <w:sz w:val="28"/>
          <w:szCs w:val="28"/>
        </w:rPr>
        <w:t xml:space="preserve"> </w:t>
      </w:r>
      <w:r w:rsidRPr="00AC053F">
        <w:rPr>
          <w:sz w:val="28"/>
          <w:szCs w:val="28"/>
        </w:rPr>
        <w:t>согласно которым средства резервных фондов:</w:t>
      </w:r>
    </w:p>
    <w:p w14:paraId="0E529E11" w14:textId="77777777" w:rsidR="00F16B0E" w:rsidRPr="00F8503C"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F8503C">
        <w:rPr>
          <w:sz w:val="28"/>
          <w:szCs w:val="28"/>
        </w:rPr>
        <w:t>направляются на финансовое обеспечение непредвиденных расходов, не предусмотренных в бюджете на соответствующий финансовый год и на плановый период;</w:t>
      </w:r>
    </w:p>
    <w:p w14:paraId="1286A6C7" w14:textId="77777777" w:rsidR="00F16B0E" w:rsidRPr="00F8503C"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F8503C">
        <w:rPr>
          <w:sz w:val="28"/>
          <w:szCs w:val="28"/>
        </w:rPr>
        <w:t>могут расходоваться на финансовое обеспечение отдельных внеплановых, не предусмотренных бюджетом города Оренбурга расходов и мероприятий, проводимых Администрацией города Оренбурга.</w:t>
      </w:r>
    </w:p>
    <w:p w14:paraId="52B8E766" w14:textId="77777777" w:rsidR="00F16B0E" w:rsidRPr="00AC053F" w:rsidRDefault="00F16B0E" w:rsidP="00F16B0E">
      <w:pPr>
        <w:tabs>
          <w:tab w:val="left" w:pos="1134"/>
        </w:tabs>
        <w:autoSpaceDE w:val="0"/>
        <w:autoSpaceDN w:val="0"/>
        <w:adjustRightInd w:val="0"/>
        <w:ind w:firstLine="709"/>
        <w:jc w:val="both"/>
        <w:rPr>
          <w:sz w:val="28"/>
          <w:szCs w:val="28"/>
        </w:rPr>
      </w:pPr>
      <w:r>
        <w:rPr>
          <w:sz w:val="28"/>
          <w:szCs w:val="28"/>
        </w:rPr>
        <w:t>Счетная палата обращает внимание на то, что п</w:t>
      </w:r>
      <w:r w:rsidRPr="00AC053F">
        <w:rPr>
          <w:sz w:val="28"/>
          <w:szCs w:val="28"/>
        </w:rPr>
        <w:t>остановления о выделении ассигнований из резервного фонда не содержат сведений о возникновении непредвиденных и внеплановых ситуаций, повлекших необходимость осуществления соответствующих расходов.</w:t>
      </w:r>
    </w:p>
    <w:p w14:paraId="1A921C5C" w14:textId="77777777" w:rsidR="00F16B0E" w:rsidRPr="00AC053F" w:rsidRDefault="00F16B0E" w:rsidP="00F16B0E">
      <w:pPr>
        <w:tabs>
          <w:tab w:val="left" w:pos="1134"/>
        </w:tabs>
        <w:autoSpaceDE w:val="0"/>
        <w:autoSpaceDN w:val="0"/>
        <w:adjustRightInd w:val="0"/>
        <w:ind w:firstLine="709"/>
        <w:jc w:val="both"/>
        <w:rPr>
          <w:sz w:val="28"/>
          <w:szCs w:val="28"/>
        </w:rPr>
      </w:pPr>
      <w:r w:rsidRPr="00AC053F">
        <w:rPr>
          <w:sz w:val="28"/>
          <w:szCs w:val="28"/>
        </w:rPr>
        <w:t xml:space="preserve">На момент издания постановлений о выделении средств из резервного фонда, на территории муниципального образования «город Оренбург» действовал режим повышенной готовности в периоды: </w:t>
      </w:r>
    </w:p>
    <w:p w14:paraId="7256A2E7" w14:textId="77777777" w:rsidR="00F16B0E" w:rsidRPr="00AC053F"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AC053F">
        <w:rPr>
          <w:sz w:val="28"/>
          <w:szCs w:val="28"/>
        </w:rPr>
        <w:t xml:space="preserve">с 10.01.2024 по 22.01.2024 года </w:t>
      </w:r>
      <w:r>
        <w:rPr>
          <w:sz w:val="28"/>
          <w:szCs w:val="28"/>
        </w:rPr>
        <w:t xml:space="preserve">– </w:t>
      </w:r>
      <w:r w:rsidRPr="00AC053F">
        <w:rPr>
          <w:sz w:val="28"/>
          <w:szCs w:val="28"/>
        </w:rPr>
        <w:t>в связи с угрозой установления минимальной температуры воздуха и предупреждением чрезвычайных ситуаций в период религиозного праздника «Крещение Господне». Основание: постановление Главы города Оренбурга от 10.01.2024 № 1-п. Пункт 2 постановления предусматривает принятие главами округов оперативных мер по обеспечению защиты населения и территории муниципального образования от угрозы возникновения и развития чрезвычайных ситуаций, снижению размера ущерба и потерь. Постановление о введении режима повышенной готовности в период проведения праздничных мероприятий, не предусматривает принятия мер, связанных с уборкой и вывозом снега;</w:t>
      </w:r>
    </w:p>
    <w:p w14:paraId="00B45B94" w14:textId="77777777" w:rsidR="00F16B0E" w:rsidRPr="00AC053F"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AC053F">
        <w:rPr>
          <w:sz w:val="28"/>
          <w:szCs w:val="28"/>
        </w:rPr>
        <w:t xml:space="preserve">с 07.02.2024 по 22.02.2024 года </w:t>
      </w:r>
      <w:r>
        <w:rPr>
          <w:sz w:val="28"/>
          <w:szCs w:val="28"/>
        </w:rPr>
        <w:t xml:space="preserve">– </w:t>
      </w:r>
      <w:r w:rsidRPr="00AC053F">
        <w:rPr>
          <w:sz w:val="28"/>
          <w:szCs w:val="28"/>
        </w:rPr>
        <w:t xml:space="preserve">в целях организации бесперебойной работы объектов экономики, снижения ущерба и потерь от возможных чрезвычайных ситуаций, связанных с опасными метеорологическими явлениями (очень сильным ветром с порывами 25-28 м/с, сильным снегопадом, сильной метелью, вызывающей заносы на дорогах). Основание: постановление Главы города Оренбурга от 07.02.2024 № 11-п. Пункт 4 постановления предусматривает принятие мер по организации привлечения дополнительной снегоуборочной техники для уборки и вывоза снега с территорий округов. </w:t>
      </w:r>
    </w:p>
    <w:p w14:paraId="2229E05C" w14:textId="40511381" w:rsidR="00F16B0E" w:rsidRPr="00585ABD" w:rsidRDefault="00F16B0E" w:rsidP="00F16B0E">
      <w:pPr>
        <w:pStyle w:val="a5"/>
        <w:tabs>
          <w:tab w:val="left" w:pos="1134"/>
        </w:tabs>
        <w:suppressAutoHyphens/>
        <w:autoSpaceDE w:val="0"/>
        <w:autoSpaceDN w:val="0"/>
        <w:adjustRightInd w:val="0"/>
        <w:ind w:left="0" w:firstLine="709"/>
        <w:jc w:val="both"/>
        <w:rPr>
          <w:sz w:val="28"/>
          <w:szCs w:val="28"/>
          <w:shd w:val="clear" w:color="auto" w:fill="FFFFFF"/>
        </w:rPr>
      </w:pPr>
      <w:r w:rsidRPr="00AC053F">
        <w:rPr>
          <w:sz w:val="28"/>
          <w:szCs w:val="28"/>
        </w:rPr>
        <w:t>Исполнение расходов по уборке и вывозу снега с территори</w:t>
      </w:r>
      <w:r>
        <w:rPr>
          <w:sz w:val="28"/>
          <w:szCs w:val="28"/>
        </w:rPr>
        <w:t>й</w:t>
      </w:r>
      <w:r w:rsidRPr="00AC053F">
        <w:rPr>
          <w:sz w:val="28"/>
          <w:szCs w:val="28"/>
        </w:rPr>
        <w:t xml:space="preserve"> окру</w:t>
      </w:r>
      <w:r>
        <w:rPr>
          <w:sz w:val="28"/>
          <w:szCs w:val="28"/>
        </w:rPr>
        <w:t>гов</w:t>
      </w:r>
      <w:r w:rsidRPr="00AC053F">
        <w:rPr>
          <w:sz w:val="28"/>
          <w:szCs w:val="28"/>
        </w:rPr>
        <w:t xml:space="preserve"> произведено подведомственн</w:t>
      </w:r>
      <w:r>
        <w:rPr>
          <w:sz w:val="28"/>
          <w:szCs w:val="28"/>
        </w:rPr>
        <w:t>ыми</w:t>
      </w:r>
      <w:r w:rsidRPr="00AC053F">
        <w:rPr>
          <w:sz w:val="28"/>
          <w:szCs w:val="28"/>
        </w:rPr>
        <w:t xml:space="preserve"> учреждения</w:t>
      </w:r>
      <w:r>
        <w:rPr>
          <w:sz w:val="28"/>
          <w:szCs w:val="28"/>
        </w:rPr>
        <w:t>ми</w:t>
      </w:r>
      <w:r w:rsidRPr="00AC053F">
        <w:rPr>
          <w:sz w:val="28"/>
          <w:szCs w:val="28"/>
        </w:rPr>
        <w:t xml:space="preserve"> МКУ «Комсервис»</w:t>
      </w:r>
      <w:r>
        <w:rPr>
          <w:sz w:val="28"/>
          <w:szCs w:val="28"/>
        </w:rPr>
        <w:t xml:space="preserve"> и </w:t>
      </w:r>
      <w:r w:rsidRPr="00585ABD">
        <w:rPr>
          <w:sz w:val="28"/>
          <w:szCs w:val="28"/>
          <w:shd w:val="clear" w:color="auto" w:fill="FFFFFF"/>
        </w:rPr>
        <w:t>МКУ «Благоустройство и озеленение»</w:t>
      </w:r>
      <w:r>
        <w:rPr>
          <w:sz w:val="28"/>
          <w:szCs w:val="28"/>
          <w:shd w:val="clear" w:color="auto" w:fill="FFFFFF"/>
        </w:rPr>
        <w:t xml:space="preserve"> (далее – МКУ «БиОз»)</w:t>
      </w:r>
      <w:r w:rsidRPr="00585ABD">
        <w:rPr>
          <w:sz w:val="28"/>
          <w:szCs w:val="28"/>
          <w:shd w:val="clear" w:color="auto" w:fill="FFFFFF"/>
        </w:rPr>
        <w:t xml:space="preserve">. </w:t>
      </w:r>
    </w:p>
    <w:p w14:paraId="3B90E79D" w14:textId="7AD4103D" w:rsidR="00F16B0E" w:rsidRPr="00AC053F" w:rsidRDefault="00F16B0E" w:rsidP="00F16B0E">
      <w:pPr>
        <w:tabs>
          <w:tab w:val="left" w:pos="1134"/>
        </w:tabs>
        <w:autoSpaceDE w:val="0"/>
        <w:autoSpaceDN w:val="0"/>
        <w:adjustRightInd w:val="0"/>
        <w:ind w:firstLine="709"/>
        <w:jc w:val="both"/>
        <w:rPr>
          <w:sz w:val="28"/>
          <w:szCs w:val="28"/>
        </w:rPr>
      </w:pPr>
      <w:r>
        <w:rPr>
          <w:sz w:val="28"/>
          <w:szCs w:val="28"/>
        </w:rPr>
        <w:t xml:space="preserve">В ходе внешней проверки бюджетной отчетности установлено, что </w:t>
      </w:r>
      <w:r w:rsidRPr="00AC053F">
        <w:rPr>
          <w:sz w:val="28"/>
          <w:szCs w:val="28"/>
        </w:rPr>
        <w:t>остаток неиспользованных бюджетных ассигнований и лимитов бюджетных обязательств составил:</w:t>
      </w:r>
    </w:p>
    <w:p w14:paraId="41124E3C" w14:textId="77777777" w:rsidR="00F16B0E" w:rsidRPr="00107D68"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107D68">
        <w:rPr>
          <w:sz w:val="28"/>
          <w:szCs w:val="28"/>
        </w:rPr>
        <w:t>на дату издания постановления от 10.01.2024 № 4-п «о выделении средств МКУ «Комсервис» резервного фонда в размере 3</w:t>
      </w:r>
      <w:r>
        <w:rPr>
          <w:sz w:val="28"/>
          <w:szCs w:val="28"/>
        </w:rPr>
        <w:t> </w:t>
      </w:r>
      <w:r w:rsidRPr="00107D68">
        <w:rPr>
          <w:sz w:val="28"/>
          <w:szCs w:val="28"/>
        </w:rPr>
        <w:t xml:space="preserve">500,0 тыс. рублей» </w:t>
      </w:r>
      <w:r w:rsidRPr="00AC053F">
        <w:rPr>
          <w:sz w:val="28"/>
          <w:szCs w:val="28"/>
        </w:rPr>
        <w:t>–</w:t>
      </w:r>
      <w:r w:rsidRPr="00107D68">
        <w:rPr>
          <w:sz w:val="28"/>
          <w:szCs w:val="28"/>
        </w:rPr>
        <w:t xml:space="preserve"> 5</w:t>
      </w:r>
      <w:r>
        <w:rPr>
          <w:sz w:val="28"/>
          <w:szCs w:val="28"/>
        </w:rPr>
        <w:t> </w:t>
      </w:r>
      <w:r w:rsidRPr="00107D68">
        <w:rPr>
          <w:sz w:val="28"/>
          <w:szCs w:val="28"/>
        </w:rPr>
        <w:t xml:space="preserve">500,0 тыс. рублей и «о выделении </w:t>
      </w:r>
      <w:r>
        <w:rPr>
          <w:sz w:val="28"/>
          <w:szCs w:val="28"/>
          <w:shd w:val="clear" w:color="auto" w:fill="FFFFFF"/>
        </w:rPr>
        <w:t xml:space="preserve">МКУ «БиОз» </w:t>
      </w:r>
      <w:r w:rsidRPr="00107D68">
        <w:rPr>
          <w:sz w:val="28"/>
          <w:szCs w:val="28"/>
        </w:rPr>
        <w:t>средств резервного фонда в размере 5</w:t>
      </w:r>
      <w:r>
        <w:rPr>
          <w:sz w:val="28"/>
          <w:szCs w:val="28"/>
        </w:rPr>
        <w:t> </w:t>
      </w:r>
      <w:r w:rsidRPr="00107D68">
        <w:rPr>
          <w:sz w:val="28"/>
          <w:szCs w:val="28"/>
        </w:rPr>
        <w:t xml:space="preserve">000,0 тыс. рублей» </w:t>
      </w:r>
      <w:r w:rsidRPr="00AC053F">
        <w:rPr>
          <w:sz w:val="28"/>
          <w:szCs w:val="28"/>
        </w:rPr>
        <w:t>–</w:t>
      </w:r>
      <w:r w:rsidRPr="00107D68">
        <w:rPr>
          <w:sz w:val="28"/>
          <w:szCs w:val="28"/>
        </w:rPr>
        <w:t xml:space="preserve"> 9</w:t>
      </w:r>
      <w:r>
        <w:rPr>
          <w:sz w:val="28"/>
          <w:szCs w:val="28"/>
        </w:rPr>
        <w:t> </w:t>
      </w:r>
      <w:r w:rsidRPr="00107D68">
        <w:rPr>
          <w:sz w:val="28"/>
          <w:szCs w:val="28"/>
        </w:rPr>
        <w:t xml:space="preserve">000,0 тыс. рублей; </w:t>
      </w:r>
    </w:p>
    <w:p w14:paraId="76502E02" w14:textId="77777777" w:rsidR="00F16B0E" w:rsidRPr="00AC04B4"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107D68">
        <w:rPr>
          <w:sz w:val="28"/>
          <w:szCs w:val="28"/>
        </w:rPr>
        <w:t>на дату издания постановления от 07.02.2024 № 190-п «о выделении МКУ «Комсервис» средств резервного фонда в размере 4</w:t>
      </w:r>
      <w:r>
        <w:rPr>
          <w:sz w:val="28"/>
          <w:szCs w:val="28"/>
        </w:rPr>
        <w:t> </w:t>
      </w:r>
      <w:r w:rsidRPr="00107D68">
        <w:rPr>
          <w:sz w:val="28"/>
          <w:szCs w:val="28"/>
        </w:rPr>
        <w:t xml:space="preserve">000,0 тыс. рублей» </w:t>
      </w:r>
      <w:r w:rsidRPr="00AC053F">
        <w:rPr>
          <w:sz w:val="28"/>
          <w:szCs w:val="28"/>
        </w:rPr>
        <w:t>–</w:t>
      </w:r>
      <w:r w:rsidRPr="00107D68">
        <w:rPr>
          <w:sz w:val="28"/>
          <w:szCs w:val="28"/>
        </w:rPr>
        <w:t xml:space="preserve"> 11</w:t>
      </w:r>
      <w:r>
        <w:rPr>
          <w:sz w:val="28"/>
          <w:szCs w:val="28"/>
        </w:rPr>
        <w:t> </w:t>
      </w:r>
      <w:r w:rsidRPr="00107D68">
        <w:rPr>
          <w:sz w:val="28"/>
          <w:szCs w:val="28"/>
        </w:rPr>
        <w:t>565,5 тыс. рублей</w:t>
      </w:r>
      <w:r>
        <w:rPr>
          <w:sz w:val="28"/>
          <w:szCs w:val="28"/>
        </w:rPr>
        <w:t xml:space="preserve"> и</w:t>
      </w:r>
      <w:r w:rsidRPr="00AC04B4">
        <w:rPr>
          <w:sz w:val="28"/>
          <w:szCs w:val="28"/>
        </w:rPr>
        <w:t xml:space="preserve"> </w:t>
      </w:r>
      <w:r w:rsidRPr="00585ABD">
        <w:rPr>
          <w:sz w:val="28"/>
          <w:szCs w:val="28"/>
        </w:rPr>
        <w:t xml:space="preserve">«о выделении </w:t>
      </w:r>
      <w:r w:rsidRPr="00AC04B4">
        <w:rPr>
          <w:sz w:val="28"/>
          <w:szCs w:val="28"/>
        </w:rPr>
        <w:t xml:space="preserve">МКУ «БиОз» </w:t>
      </w:r>
      <w:r w:rsidRPr="00585ABD">
        <w:rPr>
          <w:sz w:val="28"/>
          <w:szCs w:val="28"/>
        </w:rPr>
        <w:t xml:space="preserve">средств резервного фонда в размере 6 000,0 тыс. рублей» </w:t>
      </w:r>
      <w:r w:rsidRPr="00AC053F">
        <w:rPr>
          <w:sz w:val="28"/>
          <w:szCs w:val="28"/>
        </w:rPr>
        <w:t>–</w:t>
      </w:r>
      <w:r w:rsidRPr="00585ABD">
        <w:rPr>
          <w:sz w:val="28"/>
          <w:szCs w:val="28"/>
        </w:rPr>
        <w:t xml:space="preserve"> 18 000,0 тыс. рублей;</w:t>
      </w:r>
    </w:p>
    <w:p w14:paraId="7D01F73D" w14:textId="77777777" w:rsidR="00F16B0E" w:rsidRPr="00AC04B4" w:rsidRDefault="00F16B0E" w:rsidP="005D20AF">
      <w:pPr>
        <w:pStyle w:val="a5"/>
        <w:numPr>
          <w:ilvl w:val="0"/>
          <w:numId w:val="161"/>
        </w:numPr>
        <w:tabs>
          <w:tab w:val="left" w:pos="1134"/>
        </w:tabs>
        <w:autoSpaceDE w:val="0"/>
        <w:autoSpaceDN w:val="0"/>
        <w:adjustRightInd w:val="0"/>
        <w:ind w:left="0" w:firstLine="709"/>
        <w:jc w:val="both"/>
        <w:rPr>
          <w:sz w:val="28"/>
          <w:szCs w:val="28"/>
        </w:rPr>
      </w:pPr>
      <w:r w:rsidRPr="00AC053F">
        <w:rPr>
          <w:sz w:val="28"/>
          <w:szCs w:val="28"/>
        </w:rPr>
        <w:t>на дату издания постановления от 20.02.2024 № 288-п «о выделении</w:t>
      </w:r>
      <w:r>
        <w:rPr>
          <w:sz w:val="28"/>
          <w:szCs w:val="28"/>
        </w:rPr>
        <w:t xml:space="preserve"> </w:t>
      </w:r>
      <w:r w:rsidRPr="00AC053F">
        <w:rPr>
          <w:sz w:val="28"/>
          <w:szCs w:val="28"/>
        </w:rPr>
        <w:t>МКУ «Комсервис»</w:t>
      </w:r>
      <w:r>
        <w:rPr>
          <w:sz w:val="28"/>
          <w:szCs w:val="28"/>
        </w:rPr>
        <w:t xml:space="preserve"> </w:t>
      </w:r>
      <w:r w:rsidRPr="00AC053F">
        <w:rPr>
          <w:sz w:val="28"/>
          <w:szCs w:val="28"/>
        </w:rPr>
        <w:t>средств резервного фонда в размере 4</w:t>
      </w:r>
      <w:r>
        <w:rPr>
          <w:sz w:val="28"/>
          <w:szCs w:val="28"/>
        </w:rPr>
        <w:t> </w:t>
      </w:r>
      <w:r w:rsidRPr="00AC053F">
        <w:rPr>
          <w:sz w:val="28"/>
          <w:szCs w:val="28"/>
        </w:rPr>
        <w:t>000,0 тыс. рублей» – 10</w:t>
      </w:r>
      <w:r>
        <w:rPr>
          <w:sz w:val="28"/>
          <w:szCs w:val="28"/>
        </w:rPr>
        <w:t> </w:t>
      </w:r>
      <w:r w:rsidRPr="00AC053F">
        <w:rPr>
          <w:sz w:val="28"/>
          <w:szCs w:val="28"/>
        </w:rPr>
        <w:t>375,5 тыс. рублей</w:t>
      </w:r>
      <w:r>
        <w:rPr>
          <w:sz w:val="28"/>
          <w:szCs w:val="28"/>
        </w:rPr>
        <w:t xml:space="preserve"> и</w:t>
      </w:r>
      <w:r w:rsidRPr="00AC04B4">
        <w:rPr>
          <w:sz w:val="28"/>
          <w:szCs w:val="28"/>
        </w:rPr>
        <w:t xml:space="preserve"> </w:t>
      </w:r>
      <w:r w:rsidRPr="00585ABD">
        <w:rPr>
          <w:sz w:val="28"/>
          <w:szCs w:val="28"/>
        </w:rPr>
        <w:t xml:space="preserve">«о выделении средств резервного фонда в размере 6 000,0 тыс. рублей» </w:t>
      </w:r>
      <w:r w:rsidRPr="00AC053F">
        <w:rPr>
          <w:sz w:val="28"/>
          <w:szCs w:val="28"/>
        </w:rPr>
        <w:t>–</w:t>
      </w:r>
      <w:r w:rsidRPr="00585ABD">
        <w:rPr>
          <w:sz w:val="28"/>
          <w:szCs w:val="28"/>
        </w:rPr>
        <w:t xml:space="preserve"> 15 510,9 тыс. рублей.</w:t>
      </w:r>
    </w:p>
    <w:p w14:paraId="4F76CA62" w14:textId="77777777" w:rsidR="00F16B0E" w:rsidRPr="00AC053F" w:rsidRDefault="00F16B0E" w:rsidP="00F16B0E">
      <w:pPr>
        <w:tabs>
          <w:tab w:val="left" w:pos="1134"/>
        </w:tabs>
        <w:autoSpaceDE w:val="0"/>
        <w:autoSpaceDN w:val="0"/>
        <w:adjustRightInd w:val="0"/>
        <w:ind w:firstLine="709"/>
        <w:jc w:val="both"/>
        <w:rPr>
          <w:sz w:val="28"/>
          <w:szCs w:val="28"/>
        </w:rPr>
      </w:pPr>
      <w:r>
        <w:rPr>
          <w:sz w:val="28"/>
          <w:szCs w:val="28"/>
        </w:rPr>
        <w:t>Указанные д</w:t>
      </w:r>
      <w:r w:rsidRPr="00AC053F">
        <w:rPr>
          <w:sz w:val="28"/>
          <w:szCs w:val="28"/>
        </w:rPr>
        <w:t>анные отражают достаточность остатка бюджетных ассигнований и лимитов бюджетных обязательств, для осуществления расходов по уборке и вывозу снега в рамках осуществления текущей деятельности учреждени</w:t>
      </w:r>
      <w:r>
        <w:rPr>
          <w:sz w:val="28"/>
          <w:szCs w:val="28"/>
        </w:rPr>
        <w:t>й</w:t>
      </w:r>
      <w:r w:rsidRPr="00AC053F">
        <w:rPr>
          <w:sz w:val="28"/>
          <w:szCs w:val="28"/>
        </w:rPr>
        <w:t xml:space="preserve">. </w:t>
      </w:r>
    </w:p>
    <w:p w14:paraId="1B3EE8BF" w14:textId="347FE9B9" w:rsidR="00F16B0E" w:rsidRDefault="00F16B0E" w:rsidP="00F16B0E">
      <w:pPr>
        <w:tabs>
          <w:tab w:val="left" w:pos="1134"/>
        </w:tabs>
        <w:autoSpaceDE w:val="0"/>
        <w:autoSpaceDN w:val="0"/>
        <w:adjustRightInd w:val="0"/>
        <w:ind w:firstLine="709"/>
        <w:jc w:val="both"/>
        <w:rPr>
          <w:sz w:val="28"/>
          <w:szCs w:val="28"/>
        </w:rPr>
      </w:pPr>
      <w:r w:rsidRPr="00AC053F">
        <w:rPr>
          <w:sz w:val="28"/>
          <w:szCs w:val="28"/>
        </w:rPr>
        <w:t xml:space="preserve">Учитывая то, что мероприятия по уборке и вывозу снега являются плановыми, предусмотренными расходной частью бюджета города Оренбурга на соответствующий финансовый год, и не имеют статуса «непредвиденных» - решения о финансировании данных мероприятий за счет средств резервного фонда </w:t>
      </w:r>
      <w:r>
        <w:rPr>
          <w:sz w:val="28"/>
          <w:szCs w:val="28"/>
        </w:rPr>
        <w:t>А</w:t>
      </w:r>
      <w:r w:rsidRPr="00AC053F">
        <w:rPr>
          <w:sz w:val="28"/>
          <w:szCs w:val="28"/>
        </w:rPr>
        <w:t xml:space="preserve">дминистрации города Оренбурга противоречат нормам </w:t>
      </w:r>
      <w:r w:rsidRPr="008C577A">
        <w:rPr>
          <w:sz w:val="28"/>
          <w:szCs w:val="28"/>
        </w:rPr>
        <w:t>Бюджетного кодекса РФ</w:t>
      </w:r>
      <w:r>
        <w:rPr>
          <w:sz w:val="28"/>
          <w:szCs w:val="28"/>
        </w:rPr>
        <w:t xml:space="preserve"> и</w:t>
      </w:r>
      <w:r w:rsidRPr="008C577A">
        <w:rPr>
          <w:sz w:val="28"/>
          <w:szCs w:val="28"/>
        </w:rPr>
        <w:t xml:space="preserve"> </w:t>
      </w:r>
      <w:r w:rsidRPr="00AC053F">
        <w:rPr>
          <w:sz w:val="28"/>
          <w:szCs w:val="28"/>
        </w:rPr>
        <w:t xml:space="preserve">Порядка использования бюджетных ассигнований резервного фонда </w:t>
      </w:r>
      <w:r>
        <w:rPr>
          <w:sz w:val="28"/>
          <w:szCs w:val="28"/>
        </w:rPr>
        <w:t>А</w:t>
      </w:r>
      <w:r w:rsidRPr="00AC053F">
        <w:rPr>
          <w:sz w:val="28"/>
          <w:szCs w:val="28"/>
        </w:rPr>
        <w:t>дминистрации города Оренбурга.</w:t>
      </w:r>
    </w:p>
    <w:p w14:paraId="5773A461" w14:textId="77777777" w:rsidR="00F16B0E" w:rsidRPr="00855F32" w:rsidRDefault="00F16B0E" w:rsidP="005D20AF">
      <w:pPr>
        <w:pStyle w:val="a5"/>
        <w:numPr>
          <w:ilvl w:val="0"/>
          <w:numId w:val="162"/>
        </w:numPr>
        <w:tabs>
          <w:tab w:val="left" w:pos="1134"/>
        </w:tabs>
        <w:autoSpaceDE w:val="0"/>
        <w:autoSpaceDN w:val="0"/>
        <w:adjustRightInd w:val="0"/>
        <w:ind w:left="0" w:firstLine="709"/>
        <w:jc w:val="both"/>
        <w:rPr>
          <w:sz w:val="28"/>
          <w:szCs w:val="28"/>
        </w:rPr>
      </w:pPr>
      <w:r>
        <w:rPr>
          <w:sz w:val="28"/>
          <w:szCs w:val="28"/>
        </w:rPr>
        <w:t>П</w:t>
      </w:r>
      <w:r w:rsidRPr="00855F32">
        <w:rPr>
          <w:sz w:val="28"/>
          <w:szCs w:val="28"/>
        </w:rPr>
        <w:t>остановлением Главы города Оренбурга от 26.04.2024 №</w:t>
      </w:r>
      <w:r>
        <w:rPr>
          <w:sz w:val="28"/>
          <w:szCs w:val="28"/>
        </w:rPr>
        <w:t xml:space="preserve"> </w:t>
      </w:r>
      <w:r w:rsidRPr="00855F32">
        <w:rPr>
          <w:sz w:val="28"/>
          <w:szCs w:val="28"/>
        </w:rPr>
        <w:t xml:space="preserve">743-п, Управлению </w:t>
      </w:r>
      <w:bookmarkStart w:id="136" w:name="_Hlk193212209"/>
      <w:r>
        <w:rPr>
          <w:sz w:val="28"/>
          <w:szCs w:val="28"/>
        </w:rPr>
        <w:t xml:space="preserve">по гражданской обороне </w:t>
      </w:r>
      <w:r w:rsidRPr="00855F32">
        <w:rPr>
          <w:sz w:val="28"/>
          <w:szCs w:val="28"/>
        </w:rPr>
        <w:t xml:space="preserve">из резервного фонда Администрации города Оренбурга </w:t>
      </w:r>
      <w:bookmarkEnd w:id="136"/>
      <w:r w:rsidRPr="00855F32">
        <w:rPr>
          <w:sz w:val="28"/>
          <w:szCs w:val="28"/>
        </w:rPr>
        <w:t xml:space="preserve">выделено 296,5 тыс. рублей на оплату расходов по изготовлению </w:t>
      </w:r>
      <w:bookmarkStart w:id="137" w:name="_Hlk193191361"/>
      <w:r w:rsidRPr="00855F32">
        <w:rPr>
          <w:sz w:val="28"/>
          <w:szCs w:val="28"/>
        </w:rPr>
        <w:t>полиграфической продукции (памяток, брошюр) для граждан, пострадавших в результате чрезвычайной ситуаций</w:t>
      </w:r>
      <w:bookmarkEnd w:id="137"/>
      <w:r w:rsidRPr="00855F32">
        <w:rPr>
          <w:sz w:val="28"/>
          <w:szCs w:val="28"/>
        </w:rPr>
        <w:t xml:space="preserve">. </w:t>
      </w:r>
    </w:p>
    <w:p w14:paraId="0A75F189" w14:textId="77777777" w:rsidR="00F16B0E" w:rsidRPr="00855F32" w:rsidRDefault="00F16B0E" w:rsidP="00F16B0E">
      <w:pPr>
        <w:widowControl w:val="0"/>
        <w:tabs>
          <w:tab w:val="left" w:pos="0"/>
          <w:tab w:val="left" w:pos="1134"/>
        </w:tabs>
        <w:ind w:firstLine="709"/>
        <w:contextualSpacing/>
        <w:jc w:val="both"/>
        <w:rPr>
          <w:sz w:val="28"/>
          <w:szCs w:val="28"/>
          <w:lang w:eastAsia="en-US"/>
        </w:rPr>
      </w:pPr>
      <w:r w:rsidRPr="00855F32">
        <w:rPr>
          <w:sz w:val="28"/>
          <w:szCs w:val="28"/>
          <w:lang w:eastAsia="en-US"/>
        </w:rPr>
        <w:t>Закупки услуг осуществлены у единственного поставщика по двум муниципальным контрактам на основании пункта 9 части 1 статьи 93 Федерального закона № 44-ФЗ (закупки товаров, работ, услуг для предупреждения (при введении режима повышенной готовности функционирования органов управления и сил единой государственной системы предупреждения и ликвидации чрезвычайных ситуаций) и (или) ликвидации чрезвычайной ситуации).</w:t>
      </w:r>
    </w:p>
    <w:p w14:paraId="69BFD581" w14:textId="77777777" w:rsidR="00F16B0E" w:rsidRPr="00295F6B" w:rsidRDefault="00F16B0E" w:rsidP="00F16B0E">
      <w:pPr>
        <w:widowControl w:val="0"/>
        <w:tabs>
          <w:tab w:val="left" w:pos="993"/>
          <w:tab w:val="left" w:pos="1134"/>
        </w:tabs>
        <w:ind w:firstLine="709"/>
        <w:jc w:val="both"/>
        <w:rPr>
          <w:sz w:val="28"/>
          <w:szCs w:val="28"/>
        </w:rPr>
      </w:pPr>
      <w:r w:rsidRPr="00855F32">
        <w:rPr>
          <w:bCs/>
          <w:iCs/>
          <w:sz w:val="28"/>
          <w:szCs w:val="28"/>
        </w:rPr>
        <w:t>Согласно реестру оплаченных санкционированных денежных обязательств, средства бюджета направлены:</w:t>
      </w:r>
      <w:r w:rsidRPr="00295F6B">
        <w:rPr>
          <w:sz w:val="28"/>
          <w:szCs w:val="28"/>
        </w:rPr>
        <w:t xml:space="preserve"> </w:t>
      </w:r>
    </w:p>
    <w:p w14:paraId="7F6EB3AA" w14:textId="322E9684" w:rsidR="00F16B0E" w:rsidRDefault="00F16B0E" w:rsidP="005D20AF">
      <w:pPr>
        <w:numPr>
          <w:ilvl w:val="0"/>
          <w:numId w:val="126"/>
        </w:numPr>
        <w:shd w:val="clear" w:color="auto" w:fill="FFFFFF"/>
        <w:tabs>
          <w:tab w:val="left" w:pos="0"/>
          <w:tab w:val="left" w:pos="993"/>
          <w:tab w:val="left" w:pos="1134"/>
        </w:tabs>
        <w:ind w:left="0" w:firstLine="709"/>
        <w:contextualSpacing/>
        <w:jc w:val="both"/>
        <w:rPr>
          <w:bCs/>
          <w:iCs/>
          <w:sz w:val="28"/>
          <w:szCs w:val="28"/>
        </w:rPr>
      </w:pPr>
      <w:r>
        <w:rPr>
          <w:bCs/>
          <w:iCs/>
          <w:sz w:val="28"/>
          <w:szCs w:val="28"/>
        </w:rPr>
        <w:t>234</w:t>
      </w:r>
      <w:r w:rsidRPr="00645D10">
        <w:rPr>
          <w:bCs/>
          <w:iCs/>
          <w:sz w:val="28"/>
          <w:szCs w:val="28"/>
        </w:rPr>
        <w:t>,</w:t>
      </w:r>
      <w:r>
        <w:rPr>
          <w:bCs/>
          <w:iCs/>
          <w:sz w:val="28"/>
          <w:szCs w:val="28"/>
        </w:rPr>
        <w:t>0</w:t>
      </w:r>
      <w:r w:rsidRPr="00645D10">
        <w:rPr>
          <w:bCs/>
          <w:iCs/>
          <w:sz w:val="28"/>
          <w:szCs w:val="28"/>
        </w:rPr>
        <w:t xml:space="preserve"> тыс. рублей на оплату </w:t>
      </w:r>
      <w:bookmarkStart w:id="138" w:name="_Hlk193191454"/>
      <w:r>
        <w:rPr>
          <w:bCs/>
          <w:iCs/>
          <w:sz w:val="28"/>
          <w:szCs w:val="28"/>
        </w:rPr>
        <w:t>ИП</w:t>
      </w:r>
      <w:r w:rsidRPr="00645D10">
        <w:rPr>
          <w:bCs/>
          <w:iCs/>
          <w:sz w:val="28"/>
          <w:szCs w:val="28"/>
        </w:rPr>
        <w:t xml:space="preserve"> </w:t>
      </w:r>
      <w:r>
        <w:rPr>
          <w:bCs/>
          <w:iCs/>
          <w:sz w:val="28"/>
          <w:szCs w:val="28"/>
        </w:rPr>
        <w:t>Арапов</w:t>
      </w:r>
      <w:r w:rsidR="00FD5F33">
        <w:rPr>
          <w:bCs/>
          <w:iCs/>
          <w:sz w:val="28"/>
          <w:szCs w:val="28"/>
        </w:rPr>
        <w:t>ой</w:t>
      </w:r>
      <w:r>
        <w:rPr>
          <w:bCs/>
          <w:iCs/>
          <w:sz w:val="28"/>
          <w:szCs w:val="28"/>
        </w:rPr>
        <w:t xml:space="preserve"> С.В.</w:t>
      </w:r>
      <w:r w:rsidRPr="00645D10">
        <w:rPr>
          <w:bCs/>
          <w:iCs/>
          <w:sz w:val="28"/>
          <w:szCs w:val="28"/>
        </w:rPr>
        <w:t xml:space="preserve"> </w:t>
      </w:r>
      <w:bookmarkStart w:id="139" w:name="_Hlk193191536"/>
      <w:bookmarkEnd w:id="138"/>
      <w:r>
        <w:rPr>
          <w:bCs/>
          <w:iCs/>
          <w:sz w:val="28"/>
          <w:szCs w:val="28"/>
        </w:rPr>
        <w:t xml:space="preserve">услуг по изготовлению </w:t>
      </w:r>
      <w:bookmarkStart w:id="140" w:name="_Hlk193212449"/>
      <w:r w:rsidRPr="008648FC">
        <w:rPr>
          <w:sz w:val="28"/>
          <w:szCs w:val="28"/>
        </w:rPr>
        <w:t>полиграфической продукции (памяток, брошюр) для граждан, пострадавших в</w:t>
      </w:r>
      <w:r>
        <w:rPr>
          <w:sz w:val="28"/>
          <w:szCs w:val="28"/>
        </w:rPr>
        <w:t xml:space="preserve"> </w:t>
      </w:r>
      <w:r w:rsidRPr="008648FC">
        <w:rPr>
          <w:sz w:val="28"/>
          <w:szCs w:val="28"/>
        </w:rPr>
        <w:t>результате чрезвычайной ситуаци</w:t>
      </w:r>
      <w:r>
        <w:rPr>
          <w:sz w:val="28"/>
          <w:szCs w:val="28"/>
        </w:rPr>
        <w:t>и</w:t>
      </w:r>
      <w:bookmarkEnd w:id="140"/>
      <w:r w:rsidRPr="0014082F">
        <w:rPr>
          <w:bCs/>
          <w:iCs/>
          <w:sz w:val="28"/>
          <w:szCs w:val="28"/>
        </w:rPr>
        <w:t xml:space="preserve"> </w:t>
      </w:r>
      <w:r w:rsidRPr="00645D10">
        <w:rPr>
          <w:bCs/>
          <w:iCs/>
          <w:sz w:val="28"/>
          <w:szCs w:val="28"/>
        </w:rPr>
        <w:t xml:space="preserve">по </w:t>
      </w:r>
      <w:r w:rsidRPr="0014082F">
        <w:rPr>
          <w:bCs/>
          <w:iCs/>
          <w:sz w:val="28"/>
          <w:szCs w:val="28"/>
        </w:rPr>
        <w:t>муниципальному контракту</w:t>
      </w:r>
      <w:r w:rsidRPr="00645D10">
        <w:rPr>
          <w:bCs/>
          <w:iCs/>
          <w:sz w:val="28"/>
          <w:szCs w:val="28"/>
        </w:rPr>
        <w:t xml:space="preserve"> №</w:t>
      </w:r>
      <w:r>
        <w:rPr>
          <w:bCs/>
          <w:iCs/>
          <w:sz w:val="28"/>
          <w:szCs w:val="28"/>
        </w:rPr>
        <w:t xml:space="preserve"> 6</w:t>
      </w:r>
      <w:r w:rsidRPr="00645D10">
        <w:rPr>
          <w:bCs/>
          <w:iCs/>
          <w:sz w:val="28"/>
          <w:szCs w:val="28"/>
        </w:rPr>
        <w:t xml:space="preserve"> от</w:t>
      </w:r>
      <w:r>
        <w:rPr>
          <w:bCs/>
          <w:iCs/>
          <w:sz w:val="28"/>
          <w:szCs w:val="28"/>
        </w:rPr>
        <w:t xml:space="preserve"> </w:t>
      </w:r>
      <w:r w:rsidRPr="00645D10">
        <w:rPr>
          <w:bCs/>
          <w:iCs/>
          <w:sz w:val="28"/>
          <w:szCs w:val="28"/>
        </w:rPr>
        <w:t>0</w:t>
      </w:r>
      <w:r w:rsidRPr="0014082F">
        <w:rPr>
          <w:bCs/>
          <w:iCs/>
          <w:sz w:val="28"/>
          <w:szCs w:val="28"/>
        </w:rPr>
        <w:t>6</w:t>
      </w:r>
      <w:r w:rsidRPr="00645D10">
        <w:rPr>
          <w:bCs/>
          <w:iCs/>
          <w:sz w:val="28"/>
          <w:szCs w:val="28"/>
        </w:rPr>
        <w:t>.0</w:t>
      </w:r>
      <w:r>
        <w:rPr>
          <w:bCs/>
          <w:iCs/>
          <w:sz w:val="28"/>
          <w:szCs w:val="28"/>
        </w:rPr>
        <w:t>5</w:t>
      </w:r>
      <w:r w:rsidRPr="00645D10">
        <w:rPr>
          <w:bCs/>
          <w:iCs/>
          <w:sz w:val="28"/>
          <w:szCs w:val="28"/>
        </w:rPr>
        <w:t>.202</w:t>
      </w:r>
      <w:r w:rsidRPr="0014082F">
        <w:rPr>
          <w:bCs/>
          <w:iCs/>
          <w:sz w:val="28"/>
          <w:szCs w:val="28"/>
        </w:rPr>
        <w:t>4</w:t>
      </w:r>
      <w:bookmarkEnd w:id="139"/>
      <w:r w:rsidRPr="00645D10">
        <w:rPr>
          <w:bCs/>
          <w:iCs/>
          <w:sz w:val="28"/>
          <w:szCs w:val="28"/>
        </w:rPr>
        <w:t>;</w:t>
      </w:r>
    </w:p>
    <w:p w14:paraId="54EF7FFC" w14:textId="016615A2" w:rsidR="00F16B0E" w:rsidRPr="00645D10" w:rsidRDefault="00F16B0E" w:rsidP="005D20AF">
      <w:pPr>
        <w:numPr>
          <w:ilvl w:val="0"/>
          <w:numId w:val="126"/>
        </w:numPr>
        <w:shd w:val="clear" w:color="auto" w:fill="FFFFFF"/>
        <w:tabs>
          <w:tab w:val="left" w:pos="0"/>
          <w:tab w:val="left" w:pos="993"/>
          <w:tab w:val="left" w:pos="1134"/>
        </w:tabs>
        <w:ind w:left="0" w:firstLine="709"/>
        <w:contextualSpacing/>
        <w:jc w:val="both"/>
        <w:rPr>
          <w:bCs/>
          <w:iCs/>
          <w:sz w:val="28"/>
          <w:szCs w:val="28"/>
        </w:rPr>
      </w:pPr>
      <w:r>
        <w:rPr>
          <w:bCs/>
          <w:iCs/>
          <w:sz w:val="28"/>
          <w:szCs w:val="28"/>
        </w:rPr>
        <w:t>62</w:t>
      </w:r>
      <w:r w:rsidRPr="00FD7E33">
        <w:rPr>
          <w:bCs/>
          <w:iCs/>
          <w:sz w:val="28"/>
          <w:szCs w:val="28"/>
        </w:rPr>
        <w:t>,</w:t>
      </w:r>
      <w:r>
        <w:rPr>
          <w:bCs/>
          <w:iCs/>
          <w:sz w:val="28"/>
          <w:szCs w:val="28"/>
        </w:rPr>
        <w:t>5</w:t>
      </w:r>
      <w:r w:rsidRPr="00FD7E33">
        <w:rPr>
          <w:bCs/>
          <w:iCs/>
          <w:sz w:val="28"/>
          <w:szCs w:val="28"/>
        </w:rPr>
        <w:t xml:space="preserve"> тыс. рублей на оплату </w:t>
      </w:r>
      <w:r w:rsidRPr="00A01187">
        <w:rPr>
          <w:bCs/>
          <w:iCs/>
          <w:sz w:val="28"/>
          <w:szCs w:val="28"/>
        </w:rPr>
        <w:t xml:space="preserve">ИП </w:t>
      </w:r>
      <w:r>
        <w:rPr>
          <w:bCs/>
          <w:iCs/>
          <w:sz w:val="28"/>
          <w:szCs w:val="28"/>
        </w:rPr>
        <w:t>Вальтер С.Б.</w:t>
      </w:r>
      <w:r w:rsidRPr="00A01187">
        <w:rPr>
          <w:bCs/>
          <w:iCs/>
          <w:sz w:val="28"/>
          <w:szCs w:val="28"/>
        </w:rPr>
        <w:t xml:space="preserve"> </w:t>
      </w:r>
      <w:r w:rsidRPr="00FD7E33">
        <w:rPr>
          <w:bCs/>
          <w:iCs/>
          <w:sz w:val="28"/>
          <w:szCs w:val="28"/>
        </w:rPr>
        <w:t>за</w:t>
      </w:r>
      <w:r>
        <w:rPr>
          <w:bCs/>
          <w:iCs/>
          <w:sz w:val="28"/>
          <w:szCs w:val="28"/>
        </w:rPr>
        <w:t xml:space="preserve"> оказание </w:t>
      </w:r>
      <w:r w:rsidRPr="00A01187">
        <w:rPr>
          <w:bCs/>
          <w:iCs/>
          <w:sz w:val="28"/>
          <w:szCs w:val="28"/>
        </w:rPr>
        <w:t>услуг по</w:t>
      </w:r>
      <w:r>
        <w:rPr>
          <w:bCs/>
          <w:iCs/>
          <w:sz w:val="28"/>
          <w:szCs w:val="28"/>
        </w:rPr>
        <w:t xml:space="preserve"> </w:t>
      </w:r>
      <w:r w:rsidRPr="00A01187">
        <w:rPr>
          <w:bCs/>
          <w:iCs/>
          <w:sz w:val="28"/>
          <w:szCs w:val="28"/>
        </w:rPr>
        <w:t>изготовлению полиграфической продукции (памяток, брошюр) для граждан, пострадавших в</w:t>
      </w:r>
      <w:r>
        <w:rPr>
          <w:bCs/>
          <w:iCs/>
          <w:sz w:val="28"/>
          <w:szCs w:val="28"/>
        </w:rPr>
        <w:t xml:space="preserve"> </w:t>
      </w:r>
      <w:r w:rsidRPr="00A01187">
        <w:rPr>
          <w:bCs/>
          <w:iCs/>
          <w:sz w:val="28"/>
          <w:szCs w:val="28"/>
        </w:rPr>
        <w:t>результате чрезвычайной ситуаци</w:t>
      </w:r>
      <w:r>
        <w:rPr>
          <w:bCs/>
          <w:iCs/>
          <w:sz w:val="28"/>
          <w:szCs w:val="28"/>
        </w:rPr>
        <w:t>и</w:t>
      </w:r>
      <w:r w:rsidRPr="00A01187">
        <w:rPr>
          <w:bCs/>
          <w:iCs/>
          <w:sz w:val="28"/>
          <w:szCs w:val="28"/>
        </w:rPr>
        <w:t xml:space="preserve"> по муниципальному контракту от</w:t>
      </w:r>
      <w:r>
        <w:rPr>
          <w:bCs/>
          <w:iCs/>
          <w:sz w:val="28"/>
          <w:szCs w:val="28"/>
        </w:rPr>
        <w:t xml:space="preserve"> </w:t>
      </w:r>
      <w:r w:rsidRPr="00A01187">
        <w:rPr>
          <w:bCs/>
          <w:iCs/>
          <w:sz w:val="28"/>
          <w:szCs w:val="28"/>
        </w:rPr>
        <w:t>06.05.2024</w:t>
      </w:r>
      <w:r w:rsidR="00FD5F33">
        <w:rPr>
          <w:bCs/>
          <w:iCs/>
          <w:sz w:val="28"/>
          <w:szCs w:val="28"/>
        </w:rPr>
        <w:t xml:space="preserve"> </w:t>
      </w:r>
      <w:r w:rsidRPr="00A01187">
        <w:rPr>
          <w:bCs/>
          <w:iCs/>
          <w:sz w:val="28"/>
          <w:szCs w:val="28"/>
        </w:rPr>
        <w:t>№</w:t>
      </w:r>
      <w:r>
        <w:rPr>
          <w:bCs/>
          <w:iCs/>
          <w:sz w:val="28"/>
          <w:szCs w:val="28"/>
        </w:rPr>
        <w:t xml:space="preserve"> 7.</w:t>
      </w:r>
    </w:p>
    <w:p w14:paraId="030DD0E0" w14:textId="34D54316" w:rsidR="00F16B0E" w:rsidRDefault="00F16B0E" w:rsidP="00F16B0E">
      <w:pPr>
        <w:tabs>
          <w:tab w:val="left" w:pos="0"/>
          <w:tab w:val="left" w:pos="851"/>
          <w:tab w:val="left" w:pos="1134"/>
          <w:tab w:val="left" w:pos="3686"/>
        </w:tabs>
        <w:ind w:firstLine="709"/>
        <w:contextualSpacing/>
        <w:jc w:val="both"/>
        <w:rPr>
          <w:color w:val="000000"/>
          <w:sz w:val="28"/>
          <w:szCs w:val="28"/>
        </w:rPr>
      </w:pPr>
      <w:r>
        <w:rPr>
          <w:sz w:val="28"/>
          <w:szCs w:val="28"/>
          <w:shd w:val="clear" w:color="auto" w:fill="FFFFFF"/>
        </w:rPr>
        <w:t xml:space="preserve">Счетная палата обращает внимание на то, что приобретенные за счет средств, выделенных </w:t>
      </w:r>
      <w:r w:rsidRPr="00924A94">
        <w:rPr>
          <w:sz w:val="28"/>
          <w:szCs w:val="28"/>
          <w:shd w:val="clear" w:color="auto" w:fill="FFFFFF"/>
        </w:rPr>
        <w:t>из</w:t>
      </w:r>
      <w:r>
        <w:rPr>
          <w:sz w:val="28"/>
          <w:szCs w:val="28"/>
          <w:shd w:val="clear" w:color="auto" w:fill="FFFFFF"/>
        </w:rPr>
        <w:t xml:space="preserve"> </w:t>
      </w:r>
      <w:r w:rsidRPr="00924A94">
        <w:rPr>
          <w:sz w:val="28"/>
          <w:szCs w:val="28"/>
          <w:shd w:val="clear" w:color="auto" w:fill="FFFFFF"/>
        </w:rPr>
        <w:t>резервного фонда Администрации города Оренбурга</w:t>
      </w:r>
      <w:r>
        <w:rPr>
          <w:sz w:val="28"/>
          <w:szCs w:val="28"/>
          <w:shd w:val="clear" w:color="auto" w:fill="FFFFFF"/>
        </w:rPr>
        <w:t xml:space="preserve"> памятки в количестве </w:t>
      </w:r>
      <w:r w:rsidRPr="00924A94">
        <w:rPr>
          <w:sz w:val="28"/>
          <w:szCs w:val="28"/>
          <w:shd w:val="clear" w:color="auto" w:fill="FFFFFF"/>
        </w:rPr>
        <w:t>5,0</w:t>
      </w:r>
      <w:r>
        <w:rPr>
          <w:sz w:val="28"/>
          <w:szCs w:val="28"/>
          <w:shd w:val="clear" w:color="auto" w:fill="FFFFFF"/>
        </w:rPr>
        <w:t xml:space="preserve"> тыс. шт</w:t>
      </w:r>
      <w:r w:rsidR="00FD5F33">
        <w:rPr>
          <w:sz w:val="28"/>
          <w:szCs w:val="28"/>
          <w:shd w:val="clear" w:color="auto" w:fill="FFFFFF"/>
        </w:rPr>
        <w:t>ук</w:t>
      </w:r>
      <w:r>
        <w:rPr>
          <w:sz w:val="28"/>
          <w:szCs w:val="28"/>
          <w:shd w:val="clear" w:color="auto" w:fill="FFFFFF"/>
        </w:rPr>
        <w:t xml:space="preserve"> на сумму </w:t>
      </w:r>
      <w:bookmarkStart w:id="141" w:name="_Hlk193212399"/>
      <w:r>
        <w:rPr>
          <w:sz w:val="28"/>
          <w:szCs w:val="28"/>
          <w:shd w:val="clear" w:color="auto" w:fill="FFFFFF"/>
        </w:rPr>
        <w:t>296,5</w:t>
      </w:r>
      <w:bookmarkEnd w:id="141"/>
      <w:r>
        <w:rPr>
          <w:sz w:val="28"/>
          <w:szCs w:val="28"/>
          <w:shd w:val="clear" w:color="auto" w:fill="FFFFFF"/>
        </w:rPr>
        <w:t xml:space="preserve"> тыс. рублей не использованы по целевому назначению и по состоянию на 01.01.2025 отражены в остатке на балансе Управления по гражданской обороне.</w:t>
      </w:r>
    </w:p>
    <w:p w14:paraId="4412CB2F" w14:textId="73DE1EE7" w:rsidR="00F16B0E" w:rsidRPr="0076411F" w:rsidRDefault="00FD5F33" w:rsidP="00F16B0E">
      <w:pPr>
        <w:widowControl w:val="0"/>
        <w:tabs>
          <w:tab w:val="left" w:pos="0"/>
          <w:tab w:val="left" w:pos="1134"/>
        </w:tabs>
        <w:ind w:firstLine="709"/>
        <w:contextualSpacing/>
        <w:jc w:val="both"/>
        <w:rPr>
          <w:sz w:val="28"/>
          <w:szCs w:val="28"/>
          <w:lang w:eastAsia="en-US"/>
        </w:rPr>
      </w:pPr>
      <w:r>
        <w:rPr>
          <w:bCs/>
          <w:sz w:val="28"/>
          <w:szCs w:val="28"/>
          <w:lang w:eastAsia="en-US"/>
        </w:rPr>
        <w:t>Таким образом, в</w:t>
      </w:r>
      <w:r w:rsidR="00F16B0E" w:rsidRPr="0076411F">
        <w:rPr>
          <w:bCs/>
          <w:sz w:val="28"/>
          <w:szCs w:val="28"/>
          <w:lang w:eastAsia="en-US"/>
        </w:rPr>
        <w:t xml:space="preserve"> соответствии со статьей 34 Бюджетного кодекса РФ, расходы из средств резервного фонда Администрации города Оренбурга в сумме 296,5 тыс. рублей на</w:t>
      </w:r>
      <w:r w:rsidR="00F16B0E">
        <w:rPr>
          <w:bCs/>
          <w:sz w:val="28"/>
          <w:szCs w:val="28"/>
          <w:lang w:eastAsia="en-US"/>
        </w:rPr>
        <w:t xml:space="preserve"> </w:t>
      </w:r>
      <w:r w:rsidR="00F16B0E" w:rsidRPr="0076411F">
        <w:rPr>
          <w:bCs/>
          <w:sz w:val="28"/>
          <w:szCs w:val="28"/>
          <w:lang w:eastAsia="en-US"/>
        </w:rPr>
        <w:t xml:space="preserve">приобретение не использованной по прямому назначению </w:t>
      </w:r>
      <w:r w:rsidR="00F16B0E" w:rsidRPr="0076411F">
        <w:rPr>
          <w:bCs/>
          <w:iCs/>
          <w:sz w:val="28"/>
          <w:szCs w:val="28"/>
          <w:lang w:eastAsia="en-US"/>
        </w:rPr>
        <w:t>полиграфической продукции (памяток, брошюр) для граждан, пострадавших в результате чрезвычайной ситуации</w:t>
      </w:r>
      <w:r w:rsidR="00F16B0E" w:rsidRPr="0076411F">
        <w:rPr>
          <w:sz w:val="28"/>
          <w:szCs w:val="28"/>
        </w:rPr>
        <w:t>, являются неэффективными.</w:t>
      </w:r>
    </w:p>
    <w:p w14:paraId="2009B18E" w14:textId="77777777" w:rsidR="00F16B0E" w:rsidRPr="00A63763" w:rsidRDefault="00F16B0E" w:rsidP="005D20AF">
      <w:pPr>
        <w:widowControl w:val="0"/>
        <w:numPr>
          <w:ilvl w:val="0"/>
          <w:numId w:val="159"/>
        </w:numPr>
        <w:tabs>
          <w:tab w:val="left" w:pos="1134"/>
        </w:tabs>
        <w:ind w:left="0" w:firstLine="709"/>
        <w:contextualSpacing/>
        <w:jc w:val="both"/>
        <w:rPr>
          <w:sz w:val="28"/>
          <w:szCs w:val="28"/>
        </w:rPr>
      </w:pPr>
      <w:r w:rsidRPr="00A63763">
        <w:rPr>
          <w:sz w:val="28"/>
          <w:szCs w:val="28"/>
        </w:rPr>
        <w:t xml:space="preserve">Бюджетные ассигнования </w:t>
      </w:r>
      <w:r w:rsidRPr="004F0604">
        <w:rPr>
          <w:sz w:val="28"/>
          <w:szCs w:val="28"/>
        </w:rPr>
        <w:t>резерв</w:t>
      </w:r>
      <w:r>
        <w:rPr>
          <w:sz w:val="28"/>
          <w:szCs w:val="28"/>
        </w:rPr>
        <w:t>а</w:t>
      </w:r>
      <w:r w:rsidRPr="004F0604">
        <w:rPr>
          <w:sz w:val="28"/>
          <w:szCs w:val="28"/>
        </w:rPr>
        <w:t xml:space="preserve"> финансовых и материальных ресурсов для ликвидации чрезвычайных ситуаций на территории города Оренбурга </w:t>
      </w:r>
      <w:r w:rsidRPr="00A63763">
        <w:rPr>
          <w:sz w:val="28"/>
          <w:szCs w:val="28"/>
        </w:rPr>
        <w:t xml:space="preserve">исполнены в общей сумме </w:t>
      </w:r>
      <w:r>
        <w:rPr>
          <w:sz w:val="28"/>
          <w:szCs w:val="28"/>
        </w:rPr>
        <w:t>27 616,3</w:t>
      </w:r>
      <w:r w:rsidRPr="00A63763">
        <w:rPr>
          <w:sz w:val="28"/>
          <w:szCs w:val="28"/>
        </w:rPr>
        <w:t xml:space="preserve"> тыс. рублей или 9</w:t>
      </w:r>
      <w:r>
        <w:rPr>
          <w:sz w:val="28"/>
          <w:szCs w:val="28"/>
        </w:rPr>
        <w:t>9,6</w:t>
      </w:r>
      <w:r w:rsidRPr="00A63763">
        <w:rPr>
          <w:sz w:val="28"/>
          <w:szCs w:val="28"/>
        </w:rPr>
        <w:t xml:space="preserve">% от </w:t>
      </w:r>
      <w:r>
        <w:rPr>
          <w:sz w:val="28"/>
          <w:szCs w:val="28"/>
        </w:rPr>
        <w:t xml:space="preserve">утвержденного </w:t>
      </w:r>
      <w:r w:rsidRPr="00C1455E">
        <w:rPr>
          <w:sz w:val="28"/>
          <w:szCs w:val="28"/>
        </w:rPr>
        <w:t>объема ассигнований</w:t>
      </w:r>
      <w:r>
        <w:rPr>
          <w:sz w:val="28"/>
          <w:szCs w:val="28"/>
        </w:rPr>
        <w:t>,</w:t>
      </w:r>
      <w:r w:rsidRPr="00A63763">
        <w:rPr>
          <w:sz w:val="28"/>
          <w:szCs w:val="28"/>
        </w:rPr>
        <w:t xml:space="preserve"> в том числе:</w:t>
      </w:r>
    </w:p>
    <w:p w14:paraId="2EED5926"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Администрац</w:t>
      </w:r>
      <w:r>
        <w:rPr>
          <w:sz w:val="28"/>
          <w:szCs w:val="28"/>
        </w:rPr>
        <w:t>ией</w:t>
      </w:r>
      <w:r w:rsidRPr="00A63763">
        <w:rPr>
          <w:sz w:val="28"/>
          <w:szCs w:val="28"/>
        </w:rPr>
        <w:t xml:space="preserve"> города Оренбурга – </w:t>
      </w:r>
      <w:r>
        <w:rPr>
          <w:sz w:val="28"/>
          <w:szCs w:val="28"/>
        </w:rPr>
        <w:t>5 217,0</w:t>
      </w:r>
      <w:r w:rsidRPr="00A63763">
        <w:rPr>
          <w:sz w:val="28"/>
          <w:szCs w:val="28"/>
        </w:rPr>
        <w:t xml:space="preserve"> тыс. рублей;</w:t>
      </w:r>
    </w:p>
    <w:p w14:paraId="6281C1FF"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 xml:space="preserve">ДГиЗО – </w:t>
      </w:r>
      <w:r>
        <w:rPr>
          <w:sz w:val="28"/>
          <w:szCs w:val="28"/>
        </w:rPr>
        <w:t>11 065,4</w:t>
      </w:r>
      <w:r w:rsidRPr="00A63763">
        <w:rPr>
          <w:sz w:val="28"/>
          <w:szCs w:val="28"/>
        </w:rPr>
        <w:t xml:space="preserve"> тыс. рублей;</w:t>
      </w:r>
    </w:p>
    <w:p w14:paraId="26FC4082" w14:textId="77777777" w:rsidR="00F16B0E" w:rsidRPr="00A63763" w:rsidRDefault="00F16B0E" w:rsidP="005D20AF">
      <w:pPr>
        <w:widowControl w:val="0"/>
        <w:numPr>
          <w:ilvl w:val="0"/>
          <w:numId w:val="158"/>
        </w:numPr>
        <w:tabs>
          <w:tab w:val="left" w:pos="1134"/>
        </w:tabs>
        <w:ind w:left="0" w:firstLine="709"/>
        <w:contextualSpacing/>
        <w:jc w:val="both"/>
        <w:rPr>
          <w:sz w:val="28"/>
          <w:szCs w:val="28"/>
        </w:rPr>
      </w:pPr>
      <w:r w:rsidRPr="00A63763">
        <w:rPr>
          <w:sz w:val="28"/>
          <w:szCs w:val="28"/>
        </w:rPr>
        <w:t>Администраци</w:t>
      </w:r>
      <w:r>
        <w:rPr>
          <w:sz w:val="28"/>
          <w:szCs w:val="28"/>
        </w:rPr>
        <w:t>ей</w:t>
      </w:r>
      <w:r w:rsidRPr="00A63763">
        <w:rPr>
          <w:sz w:val="28"/>
          <w:szCs w:val="28"/>
        </w:rPr>
        <w:t xml:space="preserve"> Северного округа – </w:t>
      </w:r>
      <w:r>
        <w:rPr>
          <w:sz w:val="28"/>
          <w:szCs w:val="28"/>
        </w:rPr>
        <w:t>145,0</w:t>
      </w:r>
      <w:r w:rsidRPr="00A63763">
        <w:rPr>
          <w:sz w:val="28"/>
          <w:szCs w:val="28"/>
        </w:rPr>
        <w:t xml:space="preserve"> тыс. рублей;</w:t>
      </w:r>
    </w:p>
    <w:p w14:paraId="36439225" w14:textId="77777777" w:rsidR="00F16B0E" w:rsidRPr="00CC7B25" w:rsidRDefault="00F16B0E" w:rsidP="005D20AF">
      <w:pPr>
        <w:widowControl w:val="0"/>
        <w:numPr>
          <w:ilvl w:val="0"/>
          <w:numId w:val="158"/>
        </w:numPr>
        <w:tabs>
          <w:tab w:val="left" w:pos="1134"/>
        </w:tabs>
        <w:ind w:left="0" w:firstLine="709"/>
        <w:contextualSpacing/>
        <w:jc w:val="both"/>
        <w:rPr>
          <w:sz w:val="28"/>
          <w:szCs w:val="28"/>
        </w:rPr>
      </w:pPr>
      <w:r>
        <w:rPr>
          <w:sz w:val="28"/>
          <w:szCs w:val="28"/>
        </w:rPr>
        <w:t>КПРУиРП – 11 188,9</w:t>
      </w:r>
      <w:r w:rsidRPr="00CC7B25">
        <w:rPr>
          <w:sz w:val="28"/>
          <w:szCs w:val="28"/>
        </w:rPr>
        <w:t xml:space="preserve"> тыс. рублей. </w:t>
      </w:r>
    </w:p>
    <w:p w14:paraId="594A63E4" w14:textId="77777777" w:rsidR="00F16B0E" w:rsidRPr="004321B1" w:rsidRDefault="00F16B0E" w:rsidP="00F16B0E">
      <w:pPr>
        <w:widowControl w:val="0"/>
        <w:tabs>
          <w:tab w:val="left" w:pos="1134"/>
        </w:tabs>
        <w:autoSpaceDE w:val="0"/>
        <w:autoSpaceDN w:val="0"/>
        <w:adjustRightInd w:val="0"/>
        <w:ind w:firstLine="709"/>
        <w:jc w:val="both"/>
        <w:rPr>
          <w:sz w:val="28"/>
          <w:szCs w:val="28"/>
        </w:rPr>
      </w:pPr>
      <w:r w:rsidRPr="004321B1">
        <w:rPr>
          <w:sz w:val="28"/>
          <w:szCs w:val="28"/>
        </w:rPr>
        <w:t>Кассовое исполнение доведенных бюджетных ассигнований до главных распорядителей бюджетных средств составило 100,0%.</w:t>
      </w:r>
    </w:p>
    <w:p w14:paraId="15E7027D" w14:textId="77777777" w:rsidR="00F16B0E" w:rsidRPr="00A63763" w:rsidRDefault="00F16B0E" w:rsidP="00F16B0E">
      <w:pPr>
        <w:widowControl w:val="0"/>
        <w:tabs>
          <w:tab w:val="left" w:pos="1134"/>
        </w:tabs>
        <w:autoSpaceDE w:val="0"/>
        <w:autoSpaceDN w:val="0"/>
        <w:adjustRightInd w:val="0"/>
        <w:ind w:firstLine="709"/>
        <w:jc w:val="both"/>
        <w:rPr>
          <w:sz w:val="28"/>
          <w:szCs w:val="28"/>
        </w:rPr>
      </w:pPr>
      <w:r w:rsidRPr="00A63763">
        <w:rPr>
          <w:sz w:val="28"/>
          <w:szCs w:val="28"/>
        </w:rPr>
        <w:t xml:space="preserve">Нераспределенный объем средств </w:t>
      </w:r>
      <w:r w:rsidRPr="004F0604">
        <w:rPr>
          <w:sz w:val="28"/>
          <w:szCs w:val="28"/>
        </w:rPr>
        <w:t>резерв</w:t>
      </w:r>
      <w:r>
        <w:rPr>
          <w:sz w:val="28"/>
          <w:szCs w:val="28"/>
        </w:rPr>
        <w:t>а</w:t>
      </w:r>
      <w:r w:rsidRPr="004F0604">
        <w:rPr>
          <w:sz w:val="28"/>
          <w:szCs w:val="28"/>
        </w:rPr>
        <w:t xml:space="preserve"> финансовых и материальных ресурсов для ликвидации чрезвычайных ситуаций на территории города Оренбурга </w:t>
      </w:r>
      <w:r w:rsidRPr="00A63763">
        <w:rPr>
          <w:sz w:val="28"/>
          <w:szCs w:val="28"/>
        </w:rPr>
        <w:t xml:space="preserve">по состоянию на 31.12.2024 составил </w:t>
      </w:r>
      <w:r>
        <w:rPr>
          <w:sz w:val="28"/>
          <w:szCs w:val="28"/>
        </w:rPr>
        <w:t>104,3</w:t>
      </w:r>
      <w:r w:rsidRPr="00A63763">
        <w:rPr>
          <w:sz w:val="28"/>
          <w:szCs w:val="28"/>
        </w:rPr>
        <w:t xml:space="preserve"> тыс. рублей или </w:t>
      </w:r>
      <w:r>
        <w:rPr>
          <w:sz w:val="28"/>
          <w:szCs w:val="28"/>
        </w:rPr>
        <w:t>0,4</w:t>
      </w:r>
      <w:r w:rsidRPr="00A63763">
        <w:rPr>
          <w:sz w:val="28"/>
          <w:szCs w:val="28"/>
        </w:rPr>
        <w:t>%.</w:t>
      </w:r>
    </w:p>
    <w:p w14:paraId="5A573506" w14:textId="77777777" w:rsidR="00F16B0E" w:rsidRPr="004607F0" w:rsidRDefault="00F16B0E" w:rsidP="00F16B0E">
      <w:pPr>
        <w:widowControl w:val="0"/>
        <w:tabs>
          <w:tab w:val="left" w:pos="1134"/>
        </w:tabs>
        <w:ind w:firstLine="709"/>
        <w:jc w:val="both"/>
        <w:rPr>
          <w:sz w:val="28"/>
          <w:szCs w:val="28"/>
        </w:rPr>
      </w:pPr>
      <w:r w:rsidRPr="004607F0">
        <w:rPr>
          <w:sz w:val="28"/>
          <w:szCs w:val="28"/>
        </w:rPr>
        <w:t xml:space="preserve">Сведения о выделенных на основании постановлений Администрации города Оренбурга </w:t>
      </w:r>
      <w:r>
        <w:rPr>
          <w:sz w:val="28"/>
          <w:szCs w:val="28"/>
        </w:rPr>
        <w:t>в</w:t>
      </w:r>
      <w:r w:rsidRPr="004607F0">
        <w:rPr>
          <w:sz w:val="28"/>
          <w:szCs w:val="28"/>
        </w:rPr>
        <w:t xml:space="preserve"> 2024 год</w:t>
      </w:r>
      <w:r>
        <w:rPr>
          <w:sz w:val="28"/>
          <w:szCs w:val="28"/>
        </w:rPr>
        <w:t>у</w:t>
      </w:r>
      <w:r w:rsidRPr="004607F0">
        <w:rPr>
          <w:sz w:val="28"/>
          <w:szCs w:val="28"/>
        </w:rPr>
        <w:t xml:space="preserve"> бюджетных ассигнованиях </w:t>
      </w:r>
      <w:r w:rsidRPr="004F0604">
        <w:rPr>
          <w:sz w:val="28"/>
          <w:szCs w:val="28"/>
        </w:rPr>
        <w:t>резерв</w:t>
      </w:r>
      <w:r>
        <w:rPr>
          <w:sz w:val="28"/>
          <w:szCs w:val="28"/>
        </w:rPr>
        <w:t>а</w:t>
      </w:r>
      <w:r w:rsidRPr="004F0604">
        <w:rPr>
          <w:sz w:val="28"/>
          <w:szCs w:val="28"/>
        </w:rPr>
        <w:t xml:space="preserve"> финансовых и материальных ресурсов для ликвидации чрезвычайных ситуаций на территории города Оренбурга</w:t>
      </w:r>
      <w:r w:rsidRPr="004607F0">
        <w:rPr>
          <w:sz w:val="28"/>
          <w:szCs w:val="28"/>
        </w:rPr>
        <w:t>, представлены в следующей таблице.</w:t>
      </w:r>
    </w:p>
    <w:p w14:paraId="5E9A092F" w14:textId="77777777" w:rsidR="00F16B0E" w:rsidRPr="007809E4" w:rsidRDefault="00F16B0E" w:rsidP="00F16B0E">
      <w:pPr>
        <w:jc w:val="right"/>
        <w:rPr>
          <w:i/>
          <w:sz w:val="16"/>
          <w:szCs w:val="16"/>
        </w:rPr>
      </w:pPr>
      <w:r w:rsidRPr="007809E4">
        <w:rPr>
          <w:i/>
          <w:sz w:val="16"/>
          <w:szCs w:val="16"/>
        </w:rPr>
        <w:t>(тыс. рублей)</w:t>
      </w:r>
    </w:p>
    <w:tbl>
      <w:tblPr>
        <w:tblW w:w="489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372"/>
        <w:gridCol w:w="4820"/>
        <w:gridCol w:w="1135"/>
        <w:gridCol w:w="1276"/>
        <w:gridCol w:w="1133"/>
      </w:tblGrid>
      <w:tr w:rsidR="00F16B0E" w:rsidRPr="00E365D1" w14:paraId="680F6E6F" w14:textId="77777777" w:rsidTr="00F16B0E">
        <w:trPr>
          <w:trHeight w:val="300"/>
        </w:trPr>
        <w:tc>
          <w:tcPr>
            <w:tcW w:w="231" w:type="pct"/>
            <w:vMerge w:val="restart"/>
            <w:shd w:val="clear" w:color="auto" w:fill="DBE5F1" w:themeFill="accent1" w:themeFillTint="33"/>
            <w:vAlign w:val="center"/>
            <w:hideMark/>
          </w:tcPr>
          <w:p w14:paraId="565F4064" w14:textId="77777777" w:rsidR="00F16B0E" w:rsidRPr="00E365D1" w:rsidRDefault="00F16B0E" w:rsidP="00545F15">
            <w:pPr>
              <w:widowControl w:val="0"/>
              <w:ind w:left="-93" w:right="-1"/>
              <w:jc w:val="center"/>
              <w:rPr>
                <w:bCs/>
                <w:sz w:val="17"/>
                <w:szCs w:val="17"/>
              </w:rPr>
            </w:pPr>
            <w:r w:rsidRPr="00E365D1">
              <w:rPr>
                <w:bCs/>
                <w:sz w:val="17"/>
                <w:szCs w:val="17"/>
              </w:rPr>
              <w:t>№ п/п</w:t>
            </w:r>
          </w:p>
        </w:tc>
        <w:tc>
          <w:tcPr>
            <w:tcW w:w="3033" w:type="pct"/>
            <w:gridSpan w:val="2"/>
            <w:shd w:val="clear" w:color="auto" w:fill="DBE5F1" w:themeFill="accent1" w:themeFillTint="33"/>
            <w:vAlign w:val="center"/>
            <w:hideMark/>
          </w:tcPr>
          <w:p w14:paraId="1F3620E2" w14:textId="77777777" w:rsidR="00F16B0E" w:rsidRPr="00E365D1" w:rsidRDefault="00F16B0E" w:rsidP="00545F15">
            <w:pPr>
              <w:widowControl w:val="0"/>
              <w:ind w:right="-1"/>
              <w:jc w:val="center"/>
              <w:rPr>
                <w:bCs/>
                <w:sz w:val="17"/>
                <w:szCs w:val="17"/>
              </w:rPr>
            </w:pPr>
            <w:r w:rsidRPr="00E365D1">
              <w:rPr>
                <w:bCs/>
                <w:sz w:val="17"/>
                <w:szCs w:val="17"/>
              </w:rPr>
              <w:t>Постановление Администрации города Оренбурга</w:t>
            </w:r>
          </w:p>
        </w:tc>
        <w:tc>
          <w:tcPr>
            <w:tcW w:w="556" w:type="pct"/>
            <w:vMerge w:val="restart"/>
            <w:shd w:val="clear" w:color="auto" w:fill="DBE5F1" w:themeFill="accent1" w:themeFillTint="33"/>
            <w:vAlign w:val="center"/>
            <w:hideMark/>
          </w:tcPr>
          <w:p w14:paraId="7A984ECC" w14:textId="77777777" w:rsidR="00F16B0E" w:rsidRPr="00E365D1" w:rsidRDefault="00F16B0E" w:rsidP="00545F15">
            <w:pPr>
              <w:widowControl w:val="0"/>
              <w:ind w:right="-1"/>
              <w:jc w:val="center"/>
              <w:rPr>
                <w:bCs/>
                <w:sz w:val="17"/>
                <w:szCs w:val="17"/>
              </w:rPr>
            </w:pPr>
            <w:r w:rsidRPr="00E365D1">
              <w:rPr>
                <w:bCs/>
                <w:sz w:val="17"/>
                <w:szCs w:val="17"/>
              </w:rPr>
              <w:t>ГРБС</w:t>
            </w:r>
          </w:p>
        </w:tc>
        <w:tc>
          <w:tcPr>
            <w:tcW w:w="625" w:type="pct"/>
            <w:vMerge w:val="restart"/>
            <w:shd w:val="clear" w:color="auto" w:fill="DBE5F1" w:themeFill="accent1" w:themeFillTint="33"/>
            <w:vAlign w:val="center"/>
            <w:hideMark/>
          </w:tcPr>
          <w:p w14:paraId="4013DA00" w14:textId="77777777" w:rsidR="00F16B0E" w:rsidRPr="00E365D1" w:rsidRDefault="00F16B0E" w:rsidP="00545F15">
            <w:pPr>
              <w:ind w:right="-1"/>
              <w:jc w:val="center"/>
              <w:rPr>
                <w:bCs/>
                <w:sz w:val="17"/>
                <w:szCs w:val="17"/>
              </w:rPr>
            </w:pPr>
            <w:r w:rsidRPr="00E365D1">
              <w:rPr>
                <w:bCs/>
                <w:sz w:val="17"/>
                <w:szCs w:val="17"/>
              </w:rPr>
              <w:t xml:space="preserve">Утверждено бюджетных </w:t>
            </w:r>
          </w:p>
          <w:p w14:paraId="549F0F6F" w14:textId="77777777" w:rsidR="00F16B0E" w:rsidRPr="00E365D1" w:rsidRDefault="00F16B0E" w:rsidP="00545F15">
            <w:pPr>
              <w:widowControl w:val="0"/>
              <w:ind w:right="-1"/>
              <w:jc w:val="center"/>
              <w:rPr>
                <w:bCs/>
                <w:sz w:val="17"/>
                <w:szCs w:val="17"/>
              </w:rPr>
            </w:pPr>
            <w:r w:rsidRPr="00E365D1">
              <w:rPr>
                <w:bCs/>
                <w:sz w:val="17"/>
                <w:szCs w:val="17"/>
              </w:rPr>
              <w:t>ассигнований</w:t>
            </w:r>
          </w:p>
        </w:tc>
        <w:tc>
          <w:tcPr>
            <w:tcW w:w="555" w:type="pct"/>
            <w:vMerge w:val="restart"/>
            <w:shd w:val="clear" w:color="auto" w:fill="DBE5F1" w:themeFill="accent1" w:themeFillTint="33"/>
            <w:vAlign w:val="center"/>
          </w:tcPr>
          <w:p w14:paraId="75200291" w14:textId="77777777" w:rsidR="00F16B0E" w:rsidRPr="00E365D1" w:rsidRDefault="00F16B0E" w:rsidP="00545F15">
            <w:pPr>
              <w:ind w:right="-1"/>
              <w:jc w:val="center"/>
              <w:rPr>
                <w:bCs/>
                <w:sz w:val="17"/>
                <w:szCs w:val="17"/>
              </w:rPr>
            </w:pPr>
            <w:r w:rsidRPr="00E365D1">
              <w:rPr>
                <w:bCs/>
                <w:sz w:val="17"/>
                <w:szCs w:val="17"/>
              </w:rPr>
              <w:t>Кассовое исполнение</w:t>
            </w:r>
          </w:p>
        </w:tc>
      </w:tr>
      <w:tr w:rsidR="00F16B0E" w:rsidRPr="00E365D1" w14:paraId="04D0C9C9" w14:textId="77777777" w:rsidTr="00F16B0E">
        <w:trPr>
          <w:trHeight w:val="187"/>
        </w:trPr>
        <w:tc>
          <w:tcPr>
            <w:tcW w:w="231" w:type="pct"/>
            <w:vMerge/>
            <w:vAlign w:val="center"/>
            <w:hideMark/>
          </w:tcPr>
          <w:p w14:paraId="330C789C" w14:textId="77777777" w:rsidR="00F16B0E" w:rsidRPr="00E365D1" w:rsidRDefault="00F16B0E" w:rsidP="00545F15">
            <w:pPr>
              <w:rPr>
                <w:bCs/>
                <w:sz w:val="17"/>
                <w:szCs w:val="17"/>
              </w:rPr>
            </w:pPr>
          </w:p>
        </w:tc>
        <w:tc>
          <w:tcPr>
            <w:tcW w:w="672" w:type="pct"/>
            <w:shd w:val="clear" w:color="auto" w:fill="DBE5F1" w:themeFill="accent1" w:themeFillTint="33"/>
            <w:noWrap/>
            <w:vAlign w:val="center"/>
            <w:hideMark/>
          </w:tcPr>
          <w:p w14:paraId="007BBBD0" w14:textId="77777777" w:rsidR="00F16B0E" w:rsidRPr="00E365D1" w:rsidRDefault="00F16B0E" w:rsidP="00545F15">
            <w:pPr>
              <w:widowControl w:val="0"/>
              <w:ind w:right="-1"/>
              <w:jc w:val="center"/>
              <w:rPr>
                <w:bCs/>
                <w:sz w:val="17"/>
                <w:szCs w:val="17"/>
              </w:rPr>
            </w:pPr>
            <w:r w:rsidRPr="00E365D1">
              <w:rPr>
                <w:bCs/>
                <w:sz w:val="17"/>
                <w:szCs w:val="17"/>
              </w:rPr>
              <w:t xml:space="preserve">Дата и номер </w:t>
            </w:r>
          </w:p>
        </w:tc>
        <w:tc>
          <w:tcPr>
            <w:tcW w:w="2361" w:type="pct"/>
            <w:shd w:val="clear" w:color="auto" w:fill="DBE5F1" w:themeFill="accent1" w:themeFillTint="33"/>
            <w:noWrap/>
            <w:vAlign w:val="center"/>
            <w:hideMark/>
          </w:tcPr>
          <w:p w14:paraId="25E0C473" w14:textId="77777777" w:rsidR="00F16B0E" w:rsidRPr="00E365D1" w:rsidRDefault="00F16B0E" w:rsidP="00545F15">
            <w:pPr>
              <w:widowControl w:val="0"/>
              <w:ind w:right="-1"/>
              <w:jc w:val="center"/>
              <w:rPr>
                <w:bCs/>
                <w:sz w:val="17"/>
                <w:szCs w:val="17"/>
              </w:rPr>
            </w:pPr>
            <w:r w:rsidRPr="00E365D1">
              <w:rPr>
                <w:bCs/>
                <w:sz w:val="17"/>
                <w:szCs w:val="17"/>
              </w:rPr>
              <w:t xml:space="preserve">Цель </w:t>
            </w:r>
          </w:p>
        </w:tc>
        <w:tc>
          <w:tcPr>
            <w:tcW w:w="556" w:type="pct"/>
            <w:vMerge/>
            <w:vAlign w:val="center"/>
            <w:hideMark/>
          </w:tcPr>
          <w:p w14:paraId="3ADD37DC" w14:textId="77777777" w:rsidR="00F16B0E" w:rsidRPr="00E365D1" w:rsidRDefault="00F16B0E" w:rsidP="00545F15">
            <w:pPr>
              <w:rPr>
                <w:bCs/>
                <w:sz w:val="17"/>
                <w:szCs w:val="17"/>
              </w:rPr>
            </w:pPr>
          </w:p>
        </w:tc>
        <w:tc>
          <w:tcPr>
            <w:tcW w:w="625" w:type="pct"/>
            <w:vMerge/>
            <w:vAlign w:val="center"/>
            <w:hideMark/>
          </w:tcPr>
          <w:p w14:paraId="53B4CE39" w14:textId="77777777" w:rsidR="00F16B0E" w:rsidRPr="00E365D1" w:rsidRDefault="00F16B0E" w:rsidP="00545F15">
            <w:pPr>
              <w:rPr>
                <w:bCs/>
                <w:sz w:val="17"/>
                <w:szCs w:val="17"/>
              </w:rPr>
            </w:pPr>
          </w:p>
        </w:tc>
        <w:tc>
          <w:tcPr>
            <w:tcW w:w="555" w:type="pct"/>
            <w:vMerge/>
          </w:tcPr>
          <w:p w14:paraId="5A583407" w14:textId="77777777" w:rsidR="00F16B0E" w:rsidRPr="00E365D1" w:rsidRDefault="00F16B0E" w:rsidP="00545F15">
            <w:pPr>
              <w:rPr>
                <w:bCs/>
                <w:sz w:val="17"/>
                <w:szCs w:val="17"/>
              </w:rPr>
            </w:pPr>
          </w:p>
        </w:tc>
      </w:tr>
      <w:tr w:rsidR="00F16B0E" w:rsidRPr="00E365D1" w14:paraId="38079E10" w14:textId="77777777" w:rsidTr="00F16B0E">
        <w:trPr>
          <w:trHeight w:val="187"/>
        </w:trPr>
        <w:tc>
          <w:tcPr>
            <w:tcW w:w="231" w:type="pct"/>
            <w:vAlign w:val="center"/>
            <w:hideMark/>
          </w:tcPr>
          <w:p w14:paraId="58D9E44F" w14:textId="77777777" w:rsidR="00F16B0E" w:rsidRPr="00E365D1" w:rsidRDefault="00F16B0E" w:rsidP="00545F15">
            <w:pPr>
              <w:widowControl w:val="0"/>
              <w:ind w:right="-1"/>
              <w:jc w:val="center"/>
              <w:rPr>
                <w:bCs/>
                <w:sz w:val="17"/>
                <w:szCs w:val="17"/>
              </w:rPr>
            </w:pPr>
            <w:r w:rsidRPr="00E365D1">
              <w:rPr>
                <w:bCs/>
                <w:sz w:val="17"/>
                <w:szCs w:val="17"/>
              </w:rPr>
              <w:t>1</w:t>
            </w:r>
          </w:p>
        </w:tc>
        <w:tc>
          <w:tcPr>
            <w:tcW w:w="672" w:type="pct"/>
            <w:noWrap/>
            <w:vAlign w:val="center"/>
            <w:hideMark/>
          </w:tcPr>
          <w:p w14:paraId="3A187EB2" w14:textId="77777777" w:rsidR="00F16B0E" w:rsidRPr="00E365D1" w:rsidRDefault="00F16B0E" w:rsidP="00545F15">
            <w:pPr>
              <w:widowControl w:val="0"/>
              <w:ind w:right="-1"/>
              <w:jc w:val="center"/>
              <w:rPr>
                <w:bCs/>
                <w:sz w:val="17"/>
                <w:szCs w:val="17"/>
              </w:rPr>
            </w:pPr>
            <w:r w:rsidRPr="00E365D1">
              <w:rPr>
                <w:sz w:val="17"/>
                <w:szCs w:val="17"/>
              </w:rPr>
              <w:t>2</w:t>
            </w:r>
          </w:p>
        </w:tc>
        <w:tc>
          <w:tcPr>
            <w:tcW w:w="2361" w:type="pct"/>
            <w:noWrap/>
            <w:vAlign w:val="center"/>
            <w:hideMark/>
          </w:tcPr>
          <w:p w14:paraId="58C13DE4" w14:textId="77777777" w:rsidR="00F16B0E" w:rsidRPr="00E365D1" w:rsidRDefault="00F16B0E" w:rsidP="00545F15">
            <w:pPr>
              <w:widowControl w:val="0"/>
              <w:ind w:right="-1"/>
              <w:jc w:val="center"/>
              <w:rPr>
                <w:bCs/>
                <w:sz w:val="17"/>
                <w:szCs w:val="17"/>
              </w:rPr>
            </w:pPr>
            <w:r w:rsidRPr="00E365D1">
              <w:rPr>
                <w:sz w:val="17"/>
                <w:szCs w:val="17"/>
              </w:rPr>
              <w:t>3</w:t>
            </w:r>
          </w:p>
        </w:tc>
        <w:tc>
          <w:tcPr>
            <w:tcW w:w="556" w:type="pct"/>
            <w:vAlign w:val="center"/>
            <w:hideMark/>
          </w:tcPr>
          <w:p w14:paraId="08703BC2" w14:textId="77777777" w:rsidR="00F16B0E" w:rsidRPr="00E365D1" w:rsidRDefault="00F16B0E" w:rsidP="00545F15">
            <w:pPr>
              <w:widowControl w:val="0"/>
              <w:ind w:right="-1"/>
              <w:jc w:val="center"/>
              <w:rPr>
                <w:bCs/>
                <w:sz w:val="17"/>
                <w:szCs w:val="17"/>
              </w:rPr>
            </w:pPr>
            <w:r w:rsidRPr="00E365D1">
              <w:rPr>
                <w:sz w:val="17"/>
                <w:szCs w:val="17"/>
              </w:rPr>
              <w:t>4</w:t>
            </w:r>
          </w:p>
        </w:tc>
        <w:tc>
          <w:tcPr>
            <w:tcW w:w="625" w:type="pct"/>
            <w:vAlign w:val="center"/>
            <w:hideMark/>
          </w:tcPr>
          <w:p w14:paraId="54B1327B" w14:textId="77777777" w:rsidR="00F16B0E" w:rsidRPr="00E365D1" w:rsidRDefault="00F16B0E" w:rsidP="00545F15">
            <w:pPr>
              <w:widowControl w:val="0"/>
              <w:ind w:right="-1"/>
              <w:jc w:val="center"/>
              <w:rPr>
                <w:bCs/>
                <w:sz w:val="17"/>
                <w:szCs w:val="17"/>
              </w:rPr>
            </w:pPr>
            <w:r w:rsidRPr="00E365D1">
              <w:rPr>
                <w:sz w:val="17"/>
                <w:szCs w:val="17"/>
              </w:rPr>
              <w:t>5</w:t>
            </w:r>
          </w:p>
        </w:tc>
        <w:tc>
          <w:tcPr>
            <w:tcW w:w="555" w:type="pct"/>
          </w:tcPr>
          <w:p w14:paraId="2CEA6A95" w14:textId="77777777" w:rsidR="00F16B0E" w:rsidRPr="00E365D1" w:rsidRDefault="00F16B0E" w:rsidP="00545F15">
            <w:pPr>
              <w:widowControl w:val="0"/>
              <w:ind w:right="-1"/>
              <w:jc w:val="center"/>
              <w:rPr>
                <w:sz w:val="17"/>
                <w:szCs w:val="17"/>
              </w:rPr>
            </w:pPr>
            <w:r w:rsidRPr="00E365D1">
              <w:rPr>
                <w:sz w:val="17"/>
                <w:szCs w:val="17"/>
              </w:rPr>
              <w:t>6</w:t>
            </w:r>
          </w:p>
        </w:tc>
      </w:tr>
      <w:tr w:rsidR="00F16B0E" w:rsidRPr="00E365D1" w14:paraId="1F5960DA" w14:textId="77777777" w:rsidTr="00F16B0E">
        <w:trPr>
          <w:trHeight w:val="1111"/>
        </w:trPr>
        <w:tc>
          <w:tcPr>
            <w:tcW w:w="231" w:type="pct"/>
            <w:vMerge w:val="restart"/>
            <w:vAlign w:val="center"/>
            <w:hideMark/>
          </w:tcPr>
          <w:p w14:paraId="17478DAD" w14:textId="77777777" w:rsidR="00F16B0E" w:rsidRPr="00E365D1" w:rsidRDefault="00F16B0E" w:rsidP="00545F15">
            <w:pPr>
              <w:widowControl w:val="0"/>
              <w:ind w:right="-1"/>
              <w:jc w:val="center"/>
              <w:rPr>
                <w:bCs/>
                <w:sz w:val="17"/>
                <w:szCs w:val="17"/>
              </w:rPr>
            </w:pPr>
            <w:r w:rsidRPr="00E365D1">
              <w:rPr>
                <w:bCs/>
                <w:sz w:val="17"/>
                <w:szCs w:val="17"/>
              </w:rPr>
              <w:t>1</w:t>
            </w:r>
          </w:p>
        </w:tc>
        <w:tc>
          <w:tcPr>
            <w:tcW w:w="672" w:type="pct"/>
            <w:vMerge w:val="restart"/>
            <w:noWrap/>
            <w:vAlign w:val="center"/>
            <w:hideMark/>
          </w:tcPr>
          <w:p w14:paraId="2F12F2BA" w14:textId="77777777" w:rsidR="00F16B0E" w:rsidRPr="00E365D1" w:rsidRDefault="00F16B0E" w:rsidP="00545F15">
            <w:pPr>
              <w:widowControl w:val="0"/>
              <w:ind w:right="-1"/>
              <w:jc w:val="center"/>
              <w:rPr>
                <w:bCs/>
                <w:sz w:val="17"/>
                <w:szCs w:val="17"/>
              </w:rPr>
            </w:pPr>
            <w:r w:rsidRPr="00E365D1">
              <w:rPr>
                <w:bCs/>
                <w:sz w:val="17"/>
                <w:szCs w:val="17"/>
              </w:rPr>
              <w:t xml:space="preserve">от 03.04.2024 № 562-п </w:t>
            </w:r>
          </w:p>
          <w:p w14:paraId="04F68AFD" w14:textId="77777777" w:rsidR="00F16B0E" w:rsidRPr="00E365D1" w:rsidRDefault="00F16B0E" w:rsidP="00545F15">
            <w:pPr>
              <w:widowControl w:val="0"/>
              <w:ind w:right="-1"/>
              <w:jc w:val="center"/>
              <w:rPr>
                <w:bCs/>
                <w:sz w:val="17"/>
                <w:szCs w:val="17"/>
              </w:rPr>
            </w:pPr>
          </w:p>
        </w:tc>
        <w:tc>
          <w:tcPr>
            <w:tcW w:w="2361" w:type="pct"/>
            <w:vMerge w:val="restart"/>
            <w:noWrap/>
            <w:vAlign w:val="center"/>
            <w:hideMark/>
          </w:tcPr>
          <w:p w14:paraId="013EAEFB" w14:textId="77777777" w:rsidR="00F16B0E" w:rsidRPr="00E365D1" w:rsidRDefault="00F16B0E" w:rsidP="00545F15">
            <w:pPr>
              <w:widowControl w:val="0"/>
              <w:ind w:right="-1"/>
              <w:rPr>
                <w:bCs/>
                <w:sz w:val="17"/>
                <w:szCs w:val="17"/>
              </w:rPr>
            </w:pPr>
            <w:r w:rsidRPr="00E365D1">
              <w:rPr>
                <w:bCs/>
                <w:sz w:val="17"/>
                <w:szCs w:val="17"/>
              </w:rPr>
              <w:t>Оплата расходов на:</w:t>
            </w:r>
          </w:p>
          <w:p w14:paraId="5CCB86F5" w14:textId="77777777" w:rsidR="00F16B0E" w:rsidRPr="00E365D1" w:rsidRDefault="00F16B0E" w:rsidP="00545F15">
            <w:pPr>
              <w:widowControl w:val="0"/>
              <w:ind w:right="-1"/>
              <w:rPr>
                <w:bCs/>
                <w:sz w:val="17"/>
                <w:szCs w:val="17"/>
              </w:rPr>
            </w:pPr>
            <w:r w:rsidRPr="00E365D1">
              <w:rPr>
                <w:bCs/>
                <w:sz w:val="17"/>
                <w:szCs w:val="17"/>
              </w:rPr>
              <w:t>обеспечение пострадавшего населения в пунктах временного размещения граждан питанием, питьевой водой, продовольствием и товарами первой необходимости;</w:t>
            </w:r>
          </w:p>
          <w:p w14:paraId="0705528E" w14:textId="77777777" w:rsidR="00F16B0E" w:rsidRPr="00E365D1" w:rsidRDefault="00F16B0E" w:rsidP="00545F15">
            <w:pPr>
              <w:widowControl w:val="0"/>
              <w:ind w:right="-1"/>
              <w:rPr>
                <w:bCs/>
                <w:sz w:val="17"/>
                <w:szCs w:val="17"/>
              </w:rPr>
            </w:pPr>
            <w:r w:rsidRPr="00E365D1">
              <w:rPr>
                <w:bCs/>
                <w:sz w:val="17"/>
                <w:szCs w:val="17"/>
              </w:rPr>
              <w:t>обеспечение питанием, питьевой водой эвакуируемых пострадавших граждан в пунктах временного размещения;</w:t>
            </w:r>
          </w:p>
          <w:p w14:paraId="723CBF97" w14:textId="77777777" w:rsidR="00F16B0E" w:rsidRPr="00E365D1" w:rsidRDefault="00F16B0E" w:rsidP="00545F15">
            <w:pPr>
              <w:widowControl w:val="0"/>
              <w:ind w:right="-1"/>
              <w:rPr>
                <w:bCs/>
                <w:sz w:val="17"/>
                <w:szCs w:val="17"/>
              </w:rPr>
            </w:pPr>
            <w:r w:rsidRPr="00E365D1">
              <w:rPr>
                <w:bCs/>
                <w:sz w:val="17"/>
                <w:szCs w:val="17"/>
              </w:rPr>
              <w:t>закупки товаров первой необходимости (непродовольственные товары), в том числе одноразовой посуды;</w:t>
            </w:r>
          </w:p>
          <w:p w14:paraId="1F8EF1ED" w14:textId="77777777" w:rsidR="00F16B0E" w:rsidRPr="00E365D1" w:rsidRDefault="00F16B0E" w:rsidP="00545F15">
            <w:pPr>
              <w:widowControl w:val="0"/>
              <w:ind w:right="-1"/>
              <w:rPr>
                <w:bCs/>
                <w:sz w:val="17"/>
                <w:szCs w:val="17"/>
              </w:rPr>
            </w:pPr>
            <w:r w:rsidRPr="00E365D1">
              <w:rPr>
                <w:bCs/>
                <w:sz w:val="17"/>
                <w:szCs w:val="17"/>
              </w:rPr>
              <w:t>транспортное обеспечение, в том числе горюче-смазочные материалы для проведения неотложных мероприятий по ликвидации чрезвычайной ситуации</w:t>
            </w:r>
          </w:p>
        </w:tc>
        <w:tc>
          <w:tcPr>
            <w:tcW w:w="556" w:type="pct"/>
            <w:vAlign w:val="center"/>
            <w:hideMark/>
          </w:tcPr>
          <w:p w14:paraId="49E3E47E" w14:textId="77777777" w:rsidR="00F16B0E" w:rsidRPr="00E365D1" w:rsidRDefault="00F16B0E" w:rsidP="00545F15">
            <w:pPr>
              <w:widowControl w:val="0"/>
              <w:ind w:right="-1"/>
              <w:jc w:val="center"/>
              <w:rPr>
                <w:bCs/>
                <w:sz w:val="17"/>
                <w:szCs w:val="17"/>
              </w:rPr>
            </w:pPr>
            <w:r w:rsidRPr="00E365D1">
              <w:rPr>
                <w:sz w:val="17"/>
                <w:szCs w:val="17"/>
              </w:rPr>
              <w:t xml:space="preserve">КПРУиРП </w:t>
            </w:r>
          </w:p>
        </w:tc>
        <w:tc>
          <w:tcPr>
            <w:tcW w:w="625" w:type="pct"/>
            <w:vAlign w:val="center"/>
            <w:hideMark/>
          </w:tcPr>
          <w:p w14:paraId="46C195FB" w14:textId="77777777" w:rsidR="00F16B0E" w:rsidRPr="00E365D1" w:rsidRDefault="00F16B0E" w:rsidP="00545F15">
            <w:pPr>
              <w:widowControl w:val="0"/>
              <w:ind w:right="-1"/>
              <w:jc w:val="center"/>
              <w:rPr>
                <w:bCs/>
                <w:sz w:val="17"/>
                <w:szCs w:val="17"/>
              </w:rPr>
            </w:pPr>
            <w:r w:rsidRPr="00E365D1">
              <w:rPr>
                <w:sz w:val="17"/>
                <w:szCs w:val="17"/>
              </w:rPr>
              <w:t>374,0</w:t>
            </w:r>
          </w:p>
        </w:tc>
        <w:tc>
          <w:tcPr>
            <w:tcW w:w="555" w:type="pct"/>
            <w:vAlign w:val="center"/>
          </w:tcPr>
          <w:p w14:paraId="0BA3A0B8" w14:textId="77777777" w:rsidR="00F16B0E" w:rsidRPr="00E365D1" w:rsidRDefault="00F16B0E" w:rsidP="00545F15">
            <w:pPr>
              <w:widowControl w:val="0"/>
              <w:ind w:right="-1"/>
              <w:jc w:val="center"/>
              <w:rPr>
                <w:sz w:val="17"/>
                <w:szCs w:val="17"/>
              </w:rPr>
            </w:pPr>
            <w:r w:rsidRPr="00E365D1">
              <w:rPr>
                <w:sz w:val="17"/>
                <w:szCs w:val="17"/>
              </w:rPr>
              <w:t>374,0</w:t>
            </w:r>
          </w:p>
        </w:tc>
      </w:tr>
      <w:tr w:rsidR="00F16B0E" w:rsidRPr="00E365D1" w14:paraId="69B2A0B0" w14:textId="77777777" w:rsidTr="00F16B0E">
        <w:trPr>
          <w:trHeight w:val="124"/>
        </w:trPr>
        <w:tc>
          <w:tcPr>
            <w:tcW w:w="231" w:type="pct"/>
            <w:vMerge/>
            <w:vAlign w:val="center"/>
            <w:hideMark/>
          </w:tcPr>
          <w:p w14:paraId="42E552E7" w14:textId="77777777" w:rsidR="00F16B0E" w:rsidRPr="00E365D1" w:rsidRDefault="00F16B0E" w:rsidP="00545F15">
            <w:pPr>
              <w:rPr>
                <w:bCs/>
                <w:sz w:val="17"/>
                <w:szCs w:val="17"/>
              </w:rPr>
            </w:pPr>
          </w:p>
        </w:tc>
        <w:tc>
          <w:tcPr>
            <w:tcW w:w="672" w:type="pct"/>
            <w:vMerge/>
            <w:vAlign w:val="center"/>
            <w:hideMark/>
          </w:tcPr>
          <w:p w14:paraId="72AA3B3C" w14:textId="77777777" w:rsidR="00F16B0E" w:rsidRPr="00E365D1" w:rsidRDefault="00F16B0E" w:rsidP="00545F15">
            <w:pPr>
              <w:rPr>
                <w:bCs/>
                <w:sz w:val="17"/>
                <w:szCs w:val="17"/>
              </w:rPr>
            </w:pPr>
          </w:p>
        </w:tc>
        <w:tc>
          <w:tcPr>
            <w:tcW w:w="2361" w:type="pct"/>
            <w:vMerge/>
            <w:vAlign w:val="center"/>
            <w:hideMark/>
          </w:tcPr>
          <w:p w14:paraId="07AF6C67" w14:textId="77777777" w:rsidR="00F16B0E" w:rsidRPr="00E365D1" w:rsidRDefault="00F16B0E" w:rsidP="00545F15">
            <w:pPr>
              <w:rPr>
                <w:bCs/>
                <w:sz w:val="17"/>
                <w:szCs w:val="17"/>
              </w:rPr>
            </w:pPr>
          </w:p>
        </w:tc>
        <w:tc>
          <w:tcPr>
            <w:tcW w:w="556" w:type="pct"/>
            <w:vAlign w:val="center"/>
            <w:hideMark/>
          </w:tcPr>
          <w:p w14:paraId="6FDE6BC7" w14:textId="77777777" w:rsidR="00F16B0E" w:rsidRPr="00E365D1" w:rsidRDefault="00F16B0E" w:rsidP="00545F15">
            <w:pPr>
              <w:ind w:right="-1"/>
              <w:jc w:val="center"/>
              <w:rPr>
                <w:sz w:val="17"/>
                <w:szCs w:val="17"/>
              </w:rPr>
            </w:pPr>
            <w:r w:rsidRPr="00E365D1">
              <w:rPr>
                <w:sz w:val="17"/>
                <w:szCs w:val="17"/>
              </w:rPr>
              <w:t>АСО</w:t>
            </w:r>
          </w:p>
        </w:tc>
        <w:tc>
          <w:tcPr>
            <w:tcW w:w="625" w:type="pct"/>
            <w:vAlign w:val="center"/>
            <w:hideMark/>
          </w:tcPr>
          <w:p w14:paraId="42D9B29F" w14:textId="77777777" w:rsidR="00F16B0E" w:rsidRPr="00E365D1" w:rsidRDefault="00F16B0E" w:rsidP="00545F15">
            <w:pPr>
              <w:ind w:right="-78"/>
              <w:jc w:val="center"/>
              <w:rPr>
                <w:sz w:val="17"/>
                <w:szCs w:val="17"/>
              </w:rPr>
            </w:pPr>
            <w:r w:rsidRPr="00E365D1">
              <w:rPr>
                <w:sz w:val="17"/>
                <w:szCs w:val="17"/>
              </w:rPr>
              <w:t>145,0</w:t>
            </w:r>
          </w:p>
        </w:tc>
        <w:tc>
          <w:tcPr>
            <w:tcW w:w="555" w:type="pct"/>
            <w:vAlign w:val="center"/>
          </w:tcPr>
          <w:p w14:paraId="34A64505" w14:textId="77777777" w:rsidR="00F16B0E" w:rsidRPr="00E365D1" w:rsidRDefault="00F16B0E" w:rsidP="00545F15">
            <w:pPr>
              <w:ind w:right="-78"/>
              <w:jc w:val="center"/>
              <w:rPr>
                <w:sz w:val="17"/>
                <w:szCs w:val="17"/>
              </w:rPr>
            </w:pPr>
            <w:r w:rsidRPr="00E365D1">
              <w:rPr>
                <w:sz w:val="17"/>
                <w:szCs w:val="17"/>
              </w:rPr>
              <w:t>145,0</w:t>
            </w:r>
          </w:p>
        </w:tc>
      </w:tr>
      <w:tr w:rsidR="00F16B0E" w:rsidRPr="00E365D1" w14:paraId="17FAEA47" w14:textId="77777777" w:rsidTr="00F16B0E">
        <w:trPr>
          <w:trHeight w:val="898"/>
        </w:trPr>
        <w:tc>
          <w:tcPr>
            <w:tcW w:w="231" w:type="pct"/>
            <w:vMerge w:val="restart"/>
            <w:shd w:val="clear" w:color="auto" w:fill="FFFFFF"/>
            <w:vAlign w:val="center"/>
            <w:hideMark/>
          </w:tcPr>
          <w:p w14:paraId="04CB71E8" w14:textId="77777777" w:rsidR="00F16B0E" w:rsidRPr="00E365D1" w:rsidRDefault="00F16B0E" w:rsidP="00545F15">
            <w:pPr>
              <w:ind w:right="-1"/>
              <w:jc w:val="center"/>
              <w:rPr>
                <w:sz w:val="17"/>
                <w:szCs w:val="17"/>
              </w:rPr>
            </w:pPr>
            <w:r w:rsidRPr="00E365D1">
              <w:rPr>
                <w:sz w:val="17"/>
                <w:szCs w:val="17"/>
              </w:rPr>
              <w:t>2</w:t>
            </w:r>
          </w:p>
        </w:tc>
        <w:tc>
          <w:tcPr>
            <w:tcW w:w="672" w:type="pct"/>
            <w:vMerge w:val="restart"/>
            <w:shd w:val="clear" w:color="auto" w:fill="FFFFFF"/>
            <w:noWrap/>
            <w:vAlign w:val="center"/>
            <w:hideMark/>
          </w:tcPr>
          <w:p w14:paraId="0BDD8F53" w14:textId="77777777" w:rsidR="00F16B0E" w:rsidRPr="00E365D1" w:rsidRDefault="00F16B0E" w:rsidP="00545F15">
            <w:pPr>
              <w:ind w:right="-1"/>
              <w:jc w:val="center"/>
              <w:rPr>
                <w:bCs/>
                <w:sz w:val="17"/>
                <w:szCs w:val="17"/>
              </w:rPr>
            </w:pPr>
            <w:r w:rsidRPr="00E365D1">
              <w:rPr>
                <w:bCs/>
                <w:sz w:val="17"/>
                <w:szCs w:val="17"/>
              </w:rPr>
              <w:t xml:space="preserve">от 05.04.2024 № 565-п </w:t>
            </w:r>
          </w:p>
          <w:p w14:paraId="4DD025EA" w14:textId="77777777" w:rsidR="00F16B0E" w:rsidRPr="00E365D1" w:rsidRDefault="00F16B0E" w:rsidP="00545F15">
            <w:pPr>
              <w:ind w:right="-1"/>
              <w:jc w:val="center"/>
              <w:rPr>
                <w:sz w:val="17"/>
                <w:szCs w:val="17"/>
              </w:rPr>
            </w:pPr>
          </w:p>
        </w:tc>
        <w:tc>
          <w:tcPr>
            <w:tcW w:w="2361" w:type="pct"/>
            <w:vMerge w:val="restart"/>
            <w:shd w:val="clear" w:color="auto" w:fill="FFFFFF"/>
            <w:noWrap/>
            <w:vAlign w:val="center"/>
            <w:hideMark/>
          </w:tcPr>
          <w:p w14:paraId="454B55C7" w14:textId="77777777" w:rsidR="00F16B0E" w:rsidRPr="00E365D1" w:rsidRDefault="00F16B0E" w:rsidP="00545F15">
            <w:pPr>
              <w:ind w:right="-1"/>
              <w:rPr>
                <w:bCs/>
                <w:sz w:val="17"/>
                <w:szCs w:val="17"/>
              </w:rPr>
            </w:pPr>
            <w:r w:rsidRPr="00E365D1">
              <w:rPr>
                <w:bCs/>
                <w:sz w:val="17"/>
                <w:szCs w:val="17"/>
              </w:rPr>
              <w:t>Оплата расходов на:</w:t>
            </w:r>
          </w:p>
          <w:p w14:paraId="76268FFA" w14:textId="77777777" w:rsidR="00F16B0E" w:rsidRPr="00E365D1" w:rsidRDefault="00F16B0E" w:rsidP="00545F15">
            <w:pPr>
              <w:ind w:right="-1"/>
              <w:rPr>
                <w:sz w:val="17"/>
                <w:szCs w:val="17"/>
              </w:rPr>
            </w:pPr>
            <w:r w:rsidRPr="00E365D1">
              <w:rPr>
                <w:bCs/>
                <w:sz w:val="17"/>
                <w:szCs w:val="17"/>
              </w:rPr>
              <w:t>обеспечение</w:t>
            </w:r>
            <w:r w:rsidRPr="00E365D1">
              <w:rPr>
                <w:sz w:val="17"/>
                <w:szCs w:val="17"/>
              </w:rPr>
              <w:t xml:space="preserve"> пострадавшего населения в пунктах временного размещения граждан питанием, питьевой водой, продовольствием и товарами первой необходимости;</w:t>
            </w:r>
          </w:p>
          <w:p w14:paraId="406E5E1C" w14:textId="77777777" w:rsidR="00F16B0E" w:rsidRPr="00E365D1" w:rsidRDefault="00F16B0E" w:rsidP="00545F15">
            <w:pPr>
              <w:ind w:right="-1"/>
              <w:rPr>
                <w:sz w:val="17"/>
                <w:szCs w:val="17"/>
              </w:rPr>
            </w:pPr>
            <w:r w:rsidRPr="00E365D1">
              <w:rPr>
                <w:bCs/>
                <w:sz w:val="17"/>
                <w:szCs w:val="17"/>
              </w:rPr>
              <w:t>обеспечение</w:t>
            </w:r>
            <w:r w:rsidRPr="00E365D1">
              <w:rPr>
                <w:sz w:val="17"/>
                <w:szCs w:val="17"/>
              </w:rPr>
              <w:t xml:space="preserve"> питанием и питьевой водой участников ликвидации чрезвычайной ситуации;</w:t>
            </w:r>
          </w:p>
          <w:p w14:paraId="651D2E6A" w14:textId="77777777" w:rsidR="00F16B0E" w:rsidRPr="00E365D1" w:rsidRDefault="00F16B0E" w:rsidP="00545F15">
            <w:pPr>
              <w:ind w:right="-1"/>
              <w:rPr>
                <w:sz w:val="17"/>
                <w:szCs w:val="17"/>
              </w:rPr>
            </w:pPr>
            <w:r w:rsidRPr="00E365D1">
              <w:rPr>
                <w:sz w:val="17"/>
                <w:szCs w:val="17"/>
              </w:rPr>
              <w:t>размещение пострадавших от затопления граждан в пунктах длительного проживания, а также временное размещение личного состава аварийно-спасательных служб (формирований), привлекаемых к ликвидации чрезвычайной ситуации;</w:t>
            </w:r>
          </w:p>
          <w:p w14:paraId="2B8A74F9" w14:textId="77777777" w:rsidR="00F16B0E" w:rsidRPr="00E365D1" w:rsidRDefault="00F16B0E" w:rsidP="00545F15">
            <w:pPr>
              <w:ind w:right="-1"/>
              <w:rPr>
                <w:sz w:val="17"/>
                <w:szCs w:val="17"/>
              </w:rPr>
            </w:pPr>
            <w:r w:rsidRPr="00E365D1">
              <w:rPr>
                <w:sz w:val="17"/>
                <w:szCs w:val="17"/>
              </w:rPr>
              <w:t>обеспечение горюче-смазочными материалами для проведения неотложных мероприятий по ликвидации чрезвычайной ситуации</w:t>
            </w:r>
          </w:p>
        </w:tc>
        <w:tc>
          <w:tcPr>
            <w:tcW w:w="556" w:type="pct"/>
            <w:shd w:val="clear" w:color="auto" w:fill="FFFFFF"/>
            <w:vAlign w:val="center"/>
            <w:hideMark/>
          </w:tcPr>
          <w:p w14:paraId="79B62D79" w14:textId="77777777" w:rsidR="00F16B0E" w:rsidRPr="00E365D1" w:rsidRDefault="00F16B0E" w:rsidP="00545F15">
            <w:pPr>
              <w:jc w:val="center"/>
              <w:rPr>
                <w:sz w:val="17"/>
                <w:szCs w:val="17"/>
              </w:rPr>
            </w:pPr>
            <w:r w:rsidRPr="00E365D1">
              <w:rPr>
                <w:sz w:val="17"/>
                <w:szCs w:val="17"/>
              </w:rPr>
              <w:t>КПРУиРП</w:t>
            </w:r>
          </w:p>
        </w:tc>
        <w:tc>
          <w:tcPr>
            <w:tcW w:w="625" w:type="pct"/>
            <w:shd w:val="clear" w:color="auto" w:fill="FFFFFF"/>
            <w:vAlign w:val="center"/>
            <w:hideMark/>
          </w:tcPr>
          <w:p w14:paraId="5CFB83ED" w14:textId="77777777" w:rsidR="00F16B0E" w:rsidRPr="00E365D1" w:rsidRDefault="00F16B0E" w:rsidP="00545F15">
            <w:pPr>
              <w:jc w:val="center"/>
              <w:rPr>
                <w:sz w:val="17"/>
                <w:szCs w:val="17"/>
              </w:rPr>
            </w:pPr>
            <w:r w:rsidRPr="00E365D1">
              <w:rPr>
                <w:sz w:val="17"/>
                <w:szCs w:val="17"/>
              </w:rPr>
              <w:t>2 665,0</w:t>
            </w:r>
          </w:p>
        </w:tc>
        <w:tc>
          <w:tcPr>
            <w:tcW w:w="555" w:type="pct"/>
            <w:shd w:val="clear" w:color="auto" w:fill="FFFFFF"/>
            <w:vAlign w:val="center"/>
          </w:tcPr>
          <w:p w14:paraId="3800F670" w14:textId="77777777" w:rsidR="00F16B0E" w:rsidRPr="00E365D1" w:rsidRDefault="00F16B0E" w:rsidP="00545F15">
            <w:pPr>
              <w:jc w:val="center"/>
              <w:rPr>
                <w:sz w:val="17"/>
                <w:szCs w:val="17"/>
              </w:rPr>
            </w:pPr>
            <w:r w:rsidRPr="00E365D1">
              <w:rPr>
                <w:sz w:val="17"/>
                <w:szCs w:val="17"/>
              </w:rPr>
              <w:t>2 665,0</w:t>
            </w:r>
          </w:p>
        </w:tc>
      </w:tr>
      <w:tr w:rsidR="00F16B0E" w:rsidRPr="00E365D1" w14:paraId="14042331" w14:textId="77777777" w:rsidTr="00F16B0E">
        <w:trPr>
          <w:trHeight w:val="795"/>
        </w:trPr>
        <w:tc>
          <w:tcPr>
            <w:tcW w:w="231" w:type="pct"/>
            <w:vMerge/>
            <w:vAlign w:val="center"/>
            <w:hideMark/>
          </w:tcPr>
          <w:p w14:paraId="0FFA5321" w14:textId="77777777" w:rsidR="00F16B0E" w:rsidRPr="00E365D1" w:rsidRDefault="00F16B0E" w:rsidP="00545F15">
            <w:pPr>
              <w:rPr>
                <w:sz w:val="17"/>
                <w:szCs w:val="17"/>
              </w:rPr>
            </w:pPr>
          </w:p>
        </w:tc>
        <w:tc>
          <w:tcPr>
            <w:tcW w:w="672" w:type="pct"/>
            <w:vMerge/>
            <w:vAlign w:val="center"/>
            <w:hideMark/>
          </w:tcPr>
          <w:p w14:paraId="1153C859" w14:textId="77777777" w:rsidR="00F16B0E" w:rsidRPr="00E365D1" w:rsidRDefault="00F16B0E" w:rsidP="00545F15">
            <w:pPr>
              <w:rPr>
                <w:sz w:val="17"/>
                <w:szCs w:val="17"/>
              </w:rPr>
            </w:pPr>
          </w:p>
        </w:tc>
        <w:tc>
          <w:tcPr>
            <w:tcW w:w="2361" w:type="pct"/>
            <w:vMerge/>
            <w:vAlign w:val="center"/>
            <w:hideMark/>
          </w:tcPr>
          <w:p w14:paraId="5639AA04" w14:textId="77777777" w:rsidR="00F16B0E" w:rsidRPr="00E365D1" w:rsidRDefault="00F16B0E" w:rsidP="00545F15">
            <w:pPr>
              <w:rPr>
                <w:sz w:val="17"/>
                <w:szCs w:val="17"/>
              </w:rPr>
            </w:pPr>
          </w:p>
        </w:tc>
        <w:tc>
          <w:tcPr>
            <w:tcW w:w="556" w:type="pct"/>
            <w:shd w:val="clear" w:color="auto" w:fill="FFFFFF"/>
            <w:vAlign w:val="center"/>
            <w:hideMark/>
          </w:tcPr>
          <w:p w14:paraId="7D3C3151" w14:textId="77777777" w:rsidR="00F16B0E" w:rsidRPr="00E365D1" w:rsidRDefault="00F16B0E" w:rsidP="00545F15">
            <w:pPr>
              <w:ind w:right="-1"/>
              <w:jc w:val="center"/>
              <w:rPr>
                <w:sz w:val="17"/>
                <w:szCs w:val="17"/>
              </w:rPr>
            </w:pPr>
            <w:r w:rsidRPr="00E365D1">
              <w:rPr>
                <w:sz w:val="17"/>
                <w:szCs w:val="17"/>
              </w:rPr>
              <w:t>Администра-ция города Оренбурга</w:t>
            </w:r>
          </w:p>
        </w:tc>
        <w:tc>
          <w:tcPr>
            <w:tcW w:w="625" w:type="pct"/>
            <w:shd w:val="clear" w:color="auto" w:fill="FFFFFF"/>
            <w:vAlign w:val="center"/>
            <w:hideMark/>
          </w:tcPr>
          <w:p w14:paraId="093CF6C7" w14:textId="77777777" w:rsidR="00F16B0E" w:rsidRPr="00E365D1" w:rsidRDefault="00F16B0E" w:rsidP="00545F15">
            <w:pPr>
              <w:jc w:val="center"/>
              <w:rPr>
                <w:sz w:val="17"/>
                <w:szCs w:val="17"/>
              </w:rPr>
            </w:pPr>
            <w:r w:rsidRPr="00E365D1">
              <w:rPr>
                <w:sz w:val="17"/>
                <w:szCs w:val="17"/>
              </w:rPr>
              <w:t>588,3</w:t>
            </w:r>
          </w:p>
        </w:tc>
        <w:tc>
          <w:tcPr>
            <w:tcW w:w="555" w:type="pct"/>
            <w:shd w:val="clear" w:color="auto" w:fill="FFFFFF"/>
            <w:vAlign w:val="center"/>
          </w:tcPr>
          <w:p w14:paraId="02D3D7A2" w14:textId="77777777" w:rsidR="00F16B0E" w:rsidRPr="00E365D1" w:rsidRDefault="00F16B0E" w:rsidP="00545F15">
            <w:pPr>
              <w:jc w:val="center"/>
              <w:rPr>
                <w:sz w:val="17"/>
                <w:szCs w:val="17"/>
              </w:rPr>
            </w:pPr>
            <w:r w:rsidRPr="00E365D1">
              <w:rPr>
                <w:sz w:val="17"/>
                <w:szCs w:val="17"/>
              </w:rPr>
              <w:t>588,3</w:t>
            </w:r>
          </w:p>
        </w:tc>
      </w:tr>
      <w:tr w:rsidR="00F16B0E" w:rsidRPr="00E365D1" w14:paraId="7671E3DD" w14:textId="77777777" w:rsidTr="00F16B0E">
        <w:trPr>
          <w:trHeight w:val="263"/>
        </w:trPr>
        <w:tc>
          <w:tcPr>
            <w:tcW w:w="231" w:type="pct"/>
            <w:vMerge/>
            <w:vAlign w:val="center"/>
            <w:hideMark/>
          </w:tcPr>
          <w:p w14:paraId="7DC6D143" w14:textId="77777777" w:rsidR="00F16B0E" w:rsidRPr="00E365D1" w:rsidRDefault="00F16B0E" w:rsidP="00545F15">
            <w:pPr>
              <w:rPr>
                <w:sz w:val="17"/>
                <w:szCs w:val="17"/>
              </w:rPr>
            </w:pPr>
          </w:p>
        </w:tc>
        <w:tc>
          <w:tcPr>
            <w:tcW w:w="672" w:type="pct"/>
            <w:vMerge/>
            <w:vAlign w:val="center"/>
            <w:hideMark/>
          </w:tcPr>
          <w:p w14:paraId="4F56EC9A" w14:textId="77777777" w:rsidR="00F16B0E" w:rsidRPr="00E365D1" w:rsidRDefault="00F16B0E" w:rsidP="00545F15">
            <w:pPr>
              <w:rPr>
                <w:sz w:val="17"/>
                <w:szCs w:val="17"/>
              </w:rPr>
            </w:pPr>
          </w:p>
        </w:tc>
        <w:tc>
          <w:tcPr>
            <w:tcW w:w="2361" w:type="pct"/>
            <w:vMerge/>
            <w:vAlign w:val="center"/>
            <w:hideMark/>
          </w:tcPr>
          <w:p w14:paraId="54BFB420" w14:textId="77777777" w:rsidR="00F16B0E" w:rsidRPr="00E365D1" w:rsidRDefault="00F16B0E" w:rsidP="00545F15">
            <w:pPr>
              <w:rPr>
                <w:sz w:val="17"/>
                <w:szCs w:val="17"/>
              </w:rPr>
            </w:pPr>
          </w:p>
        </w:tc>
        <w:tc>
          <w:tcPr>
            <w:tcW w:w="556" w:type="pct"/>
            <w:shd w:val="clear" w:color="auto" w:fill="FFFFFF"/>
            <w:vAlign w:val="center"/>
            <w:hideMark/>
          </w:tcPr>
          <w:p w14:paraId="596E03D8" w14:textId="77777777" w:rsidR="00F16B0E" w:rsidRPr="00E365D1" w:rsidRDefault="00F16B0E" w:rsidP="00545F15">
            <w:pPr>
              <w:ind w:right="-1"/>
              <w:jc w:val="center"/>
              <w:rPr>
                <w:sz w:val="17"/>
                <w:szCs w:val="17"/>
              </w:rPr>
            </w:pPr>
            <w:r w:rsidRPr="00E365D1">
              <w:rPr>
                <w:sz w:val="17"/>
                <w:szCs w:val="17"/>
              </w:rPr>
              <w:t>ДИиЖО</w:t>
            </w:r>
          </w:p>
        </w:tc>
        <w:tc>
          <w:tcPr>
            <w:tcW w:w="625" w:type="pct"/>
            <w:shd w:val="clear" w:color="auto" w:fill="FFFFFF"/>
            <w:vAlign w:val="center"/>
            <w:hideMark/>
          </w:tcPr>
          <w:p w14:paraId="6C965599" w14:textId="77777777" w:rsidR="00F16B0E" w:rsidRPr="00E365D1" w:rsidRDefault="00F16B0E" w:rsidP="00545F15">
            <w:pPr>
              <w:jc w:val="center"/>
              <w:rPr>
                <w:sz w:val="17"/>
                <w:szCs w:val="17"/>
              </w:rPr>
            </w:pPr>
            <w:r w:rsidRPr="00E365D1">
              <w:rPr>
                <w:sz w:val="17"/>
                <w:szCs w:val="17"/>
              </w:rPr>
              <w:t>1 575,4</w:t>
            </w:r>
          </w:p>
        </w:tc>
        <w:tc>
          <w:tcPr>
            <w:tcW w:w="555" w:type="pct"/>
            <w:shd w:val="clear" w:color="auto" w:fill="FFFFFF"/>
            <w:vAlign w:val="center"/>
          </w:tcPr>
          <w:p w14:paraId="5E5ED082" w14:textId="77777777" w:rsidR="00F16B0E" w:rsidRPr="00E365D1" w:rsidRDefault="00F16B0E" w:rsidP="00545F15">
            <w:pPr>
              <w:jc w:val="center"/>
              <w:rPr>
                <w:sz w:val="17"/>
                <w:szCs w:val="17"/>
              </w:rPr>
            </w:pPr>
            <w:r w:rsidRPr="00E365D1">
              <w:rPr>
                <w:sz w:val="17"/>
                <w:szCs w:val="17"/>
              </w:rPr>
              <w:t>1 575,4</w:t>
            </w:r>
          </w:p>
        </w:tc>
      </w:tr>
      <w:tr w:rsidR="00F16B0E" w:rsidRPr="00E365D1" w14:paraId="5849EDD8" w14:textId="77777777" w:rsidTr="00F16B0E">
        <w:trPr>
          <w:trHeight w:val="52"/>
        </w:trPr>
        <w:tc>
          <w:tcPr>
            <w:tcW w:w="231" w:type="pct"/>
            <w:shd w:val="clear" w:color="auto" w:fill="FFFFFF"/>
            <w:vAlign w:val="center"/>
            <w:hideMark/>
          </w:tcPr>
          <w:p w14:paraId="0A3F90EC" w14:textId="77777777" w:rsidR="00F16B0E" w:rsidRPr="00E365D1" w:rsidRDefault="00F16B0E" w:rsidP="00545F15">
            <w:pPr>
              <w:ind w:right="-1"/>
              <w:jc w:val="center"/>
              <w:rPr>
                <w:sz w:val="17"/>
                <w:szCs w:val="17"/>
              </w:rPr>
            </w:pPr>
            <w:r w:rsidRPr="00E365D1">
              <w:rPr>
                <w:sz w:val="17"/>
                <w:szCs w:val="17"/>
              </w:rPr>
              <w:t>3</w:t>
            </w:r>
          </w:p>
        </w:tc>
        <w:tc>
          <w:tcPr>
            <w:tcW w:w="672" w:type="pct"/>
            <w:shd w:val="clear" w:color="auto" w:fill="FFFFFF"/>
            <w:noWrap/>
            <w:vAlign w:val="center"/>
            <w:hideMark/>
          </w:tcPr>
          <w:p w14:paraId="43A7561F" w14:textId="77777777" w:rsidR="00F16B0E" w:rsidRPr="00E365D1" w:rsidRDefault="00F16B0E" w:rsidP="00545F15">
            <w:pPr>
              <w:ind w:right="-1"/>
              <w:jc w:val="center"/>
              <w:rPr>
                <w:sz w:val="17"/>
                <w:szCs w:val="17"/>
              </w:rPr>
            </w:pPr>
            <w:r w:rsidRPr="00E365D1">
              <w:rPr>
                <w:sz w:val="17"/>
                <w:szCs w:val="17"/>
              </w:rPr>
              <w:t>от 16.04.2024 № 582-п</w:t>
            </w:r>
          </w:p>
        </w:tc>
        <w:tc>
          <w:tcPr>
            <w:tcW w:w="2361" w:type="pct"/>
            <w:shd w:val="clear" w:color="auto" w:fill="FFFFFF"/>
            <w:noWrap/>
            <w:vAlign w:val="center"/>
            <w:hideMark/>
          </w:tcPr>
          <w:p w14:paraId="059FB96F" w14:textId="77777777" w:rsidR="00F16B0E" w:rsidRPr="00E365D1" w:rsidRDefault="00F16B0E" w:rsidP="00545F15">
            <w:pPr>
              <w:ind w:right="-1"/>
              <w:rPr>
                <w:sz w:val="17"/>
                <w:szCs w:val="17"/>
              </w:rPr>
            </w:pPr>
            <w:r w:rsidRPr="00E365D1">
              <w:rPr>
                <w:bCs/>
                <w:sz w:val="17"/>
                <w:szCs w:val="17"/>
              </w:rPr>
              <w:t xml:space="preserve">Оплата расходов </w:t>
            </w:r>
            <w:r w:rsidRPr="00E365D1">
              <w:rPr>
                <w:sz w:val="17"/>
                <w:szCs w:val="17"/>
              </w:rPr>
              <w:t>на организацию обеззараживания (утилизации термическим методом) биологических отходов в период ликвидации чрезвычайной ситуации</w:t>
            </w:r>
          </w:p>
        </w:tc>
        <w:tc>
          <w:tcPr>
            <w:tcW w:w="556" w:type="pct"/>
            <w:shd w:val="clear" w:color="auto" w:fill="FFFFFF"/>
            <w:vAlign w:val="center"/>
            <w:hideMark/>
          </w:tcPr>
          <w:p w14:paraId="5B998674" w14:textId="77777777" w:rsidR="00F16B0E" w:rsidRPr="00E365D1" w:rsidRDefault="00F16B0E" w:rsidP="00545F15">
            <w:pPr>
              <w:ind w:right="-1"/>
              <w:jc w:val="center"/>
              <w:rPr>
                <w:sz w:val="17"/>
                <w:szCs w:val="17"/>
              </w:rPr>
            </w:pPr>
            <w:r w:rsidRPr="00E365D1">
              <w:rPr>
                <w:sz w:val="17"/>
                <w:szCs w:val="17"/>
              </w:rPr>
              <w:t>КПРУиРП</w:t>
            </w:r>
          </w:p>
        </w:tc>
        <w:tc>
          <w:tcPr>
            <w:tcW w:w="625" w:type="pct"/>
            <w:shd w:val="clear" w:color="auto" w:fill="FFFFFF"/>
            <w:vAlign w:val="center"/>
            <w:hideMark/>
          </w:tcPr>
          <w:p w14:paraId="2BC7F3A6" w14:textId="77777777" w:rsidR="00F16B0E" w:rsidRPr="00E365D1" w:rsidRDefault="00F16B0E" w:rsidP="00545F15">
            <w:pPr>
              <w:jc w:val="center"/>
              <w:rPr>
                <w:sz w:val="17"/>
                <w:szCs w:val="17"/>
              </w:rPr>
            </w:pPr>
            <w:r w:rsidRPr="00E365D1">
              <w:rPr>
                <w:sz w:val="17"/>
                <w:szCs w:val="17"/>
              </w:rPr>
              <w:t>162,8</w:t>
            </w:r>
          </w:p>
        </w:tc>
        <w:tc>
          <w:tcPr>
            <w:tcW w:w="555" w:type="pct"/>
            <w:shd w:val="clear" w:color="auto" w:fill="FFFFFF"/>
            <w:vAlign w:val="center"/>
          </w:tcPr>
          <w:p w14:paraId="30DAE32C" w14:textId="77777777" w:rsidR="00F16B0E" w:rsidRPr="00E365D1" w:rsidRDefault="00F16B0E" w:rsidP="00545F15">
            <w:pPr>
              <w:jc w:val="center"/>
              <w:rPr>
                <w:sz w:val="17"/>
                <w:szCs w:val="17"/>
              </w:rPr>
            </w:pPr>
            <w:r w:rsidRPr="00E365D1">
              <w:rPr>
                <w:sz w:val="17"/>
                <w:szCs w:val="17"/>
              </w:rPr>
              <w:t>162,8</w:t>
            </w:r>
          </w:p>
        </w:tc>
      </w:tr>
      <w:tr w:rsidR="00F16B0E" w:rsidRPr="00E365D1" w14:paraId="248267E0" w14:textId="77777777" w:rsidTr="00F16B0E">
        <w:trPr>
          <w:trHeight w:val="52"/>
        </w:trPr>
        <w:tc>
          <w:tcPr>
            <w:tcW w:w="231" w:type="pct"/>
            <w:shd w:val="clear" w:color="auto" w:fill="FFFFFF"/>
            <w:vAlign w:val="center"/>
            <w:hideMark/>
          </w:tcPr>
          <w:p w14:paraId="27364FA9" w14:textId="77777777" w:rsidR="00F16B0E" w:rsidRPr="00E365D1" w:rsidRDefault="00F16B0E" w:rsidP="00545F15">
            <w:pPr>
              <w:ind w:right="-1"/>
              <w:jc w:val="center"/>
              <w:rPr>
                <w:sz w:val="17"/>
                <w:szCs w:val="17"/>
              </w:rPr>
            </w:pPr>
            <w:r w:rsidRPr="00E365D1">
              <w:rPr>
                <w:sz w:val="17"/>
                <w:szCs w:val="17"/>
              </w:rPr>
              <w:t>4</w:t>
            </w:r>
          </w:p>
        </w:tc>
        <w:tc>
          <w:tcPr>
            <w:tcW w:w="672" w:type="pct"/>
            <w:shd w:val="clear" w:color="auto" w:fill="FFFFFF"/>
            <w:noWrap/>
            <w:vAlign w:val="center"/>
            <w:hideMark/>
          </w:tcPr>
          <w:p w14:paraId="699AD837" w14:textId="77777777" w:rsidR="00F16B0E" w:rsidRPr="00E365D1" w:rsidRDefault="00F16B0E" w:rsidP="00545F15">
            <w:pPr>
              <w:ind w:right="-1"/>
              <w:jc w:val="center"/>
              <w:rPr>
                <w:sz w:val="17"/>
                <w:szCs w:val="17"/>
              </w:rPr>
            </w:pPr>
            <w:r w:rsidRPr="00E365D1">
              <w:rPr>
                <w:sz w:val="17"/>
                <w:szCs w:val="17"/>
              </w:rPr>
              <w:t xml:space="preserve">от 19.04.2024 № 640-п </w:t>
            </w:r>
          </w:p>
          <w:p w14:paraId="74659D4E" w14:textId="77777777" w:rsidR="00F16B0E" w:rsidRPr="00E365D1" w:rsidRDefault="00F16B0E" w:rsidP="00545F15">
            <w:pPr>
              <w:ind w:right="-1"/>
              <w:jc w:val="center"/>
              <w:rPr>
                <w:sz w:val="17"/>
                <w:szCs w:val="17"/>
              </w:rPr>
            </w:pPr>
          </w:p>
        </w:tc>
        <w:tc>
          <w:tcPr>
            <w:tcW w:w="2361" w:type="pct"/>
            <w:shd w:val="clear" w:color="auto" w:fill="FFFFFF"/>
            <w:noWrap/>
            <w:vAlign w:val="center"/>
            <w:hideMark/>
          </w:tcPr>
          <w:p w14:paraId="7950A5AE" w14:textId="77777777" w:rsidR="00F16B0E" w:rsidRPr="00E365D1" w:rsidRDefault="00F16B0E" w:rsidP="00545F15">
            <w:pPr>
              <w:ind w:right="-1"/>
              <w:rPr>
                <w:sz w:val="17"/>
                <w:szCs w:val="17"/>
              </w:rPr>
            </w:pPr>
            <w:r w:rsidRPr="00E365D1">
              <w:rPr>
                <w:bCs/>
                <w:sz w:val="17"/>
                <w:szCs w:val="17"/>
              </w:rPr>
              <w:t xml:space="preserve">Оплата расходов </w:t>
            </w:r>
            <w:r w:rsidRPr="00E365D1">
              <w:rPr>
                <w:sz w:val="17"/>
                <w:szCs w:val="17"/>
              </w:rPr>
              <w:t>на обеспечение горюче-смазочными материалами для проведения неотложных мероприятий по ликвидации чрезвычайной ситуации</w:t>
            </w:r>
          </w:p>
        </w:tc>
        <w:tc>
          <w:tcPr>
            <w:tcW w:w="556" w:type="pct"/>
            <w:shd w:val="clear" w:color="auto" w:fill="FFFFFF"/>
            <w:vAlign w:val="center"/>
            <w:hideMark/>
          </w:tcPr>
          <w:p w14:paraId="25F0F73A" w14:textId="77777777" w:rsidR="00F16B0E" w:rsidRPr="00E365D1" w:rsidRDefault="00F16B0E" w:rsidP="00545F15">
            <w:pPr>
              <w:ind w:right="-1"/>
              <w:jc w:val="center"/>
              <w:rPr>
                <w:sz w:val="17"/>
                <w:szCs w:val="17"/>
              </w:rPr>
            </w:pPr>
            <w:r w:rsidRPr="00E365D1">
              <w:rPr>
                <w:sz w:val="17"/>
                <w:szCs w:val="17"/>
              </w:rPr>
              <w:t>Администра-ция города Оренбурга</w:t>
            </w:r>
          </w:p>
        </w:tc>
        <w:tc>
          <w:tcPr>
            <w:tcW w:w="625" w:type="pct"/>
            <w:shd w:val="clear" w:color="auto" w:fill="FFFFFF"/>
            <w:vAlign w:val="center"/>
            <w:hideMark/>
          </w:tcPr>
          <w:p w14:paraId="28493F05" w14:textId="77777777" w:rsidR="00F16B0E" w:rsidRPr="00E365D1" w:rsidRDefault="00F16B0E" w:rsidP="00545F15">
            <w:pPr>
              <w:jc w:val="center"/>
              <w:rPr>
                <w:sz w:val="17"/>
                <w:szCs w:val="17"/>
              </w:rPr>
            </w:pPr>
            <w:r w:rsidRPr="00E365D1">
              <w:rPr>
                <w:sz w:val="17"/>
                <w:szCs w:val="17"/>
              </w:rPr>
              <w:t>4 628,7</w:t>
            </w:r>
          </w:p>
        </w:tc>
        <w:tc>
          <w:tcPr>
            <w:tcW w:w="555" w:type="pct"/>
            <w:shd w:val="clear" w:color="auto" w:fill="FFFFFF"/>
            <w:vAlign w:val="center"/>
          </w:tcPr>
          <w:p w14:paraId="1D035938" w14:textId="77777777" w:rsidR="00F16B0E" w:rsidRPr="00E365D1" w:rsidRDefault="00F16B0E" w:rsidP="00545F15">
            <w:pPr>
              <w:jc w:val="center"/>
              <w:rPr>
                <w:sz w:val="17"/>
                <w:szCs w:val="17"/>
              </w:rPr>
            </w:pPr>
            <w:r w:rsidRPr="00E365D1">
              <w:rPr>
                <w:sz w:val="17"/>
                <w:szCs w:val="17"/>
              </w:rPr>
              <w:t>4 628,7</w:t>
            </w:r>
          </w:p>
        </w:tc>
      </w:tr>
      <w:tr w:rsidR="00F16B0E" w:rsidRPr="00E365D1" w14:paraId="327F8CC4" w14:textId="77777777" w:rsidTr="00F16B0E">
        <w:trPr>
          <w:trHeight w:val="52"/>
        </w:trPr>
        <w:tc>
          <w:tcPr>
            <w:tcW w:w="231" w:type="pct"/>
            <w:shd w:val="clear" w:color="auto" w:fill="FFFFFF"/>
            <w:vAlign w:val="center"/>
            <w:hideMark/>
          </w:tcPr>
          <w:p w14:paraId="39D7CE7F" w14:textId="77777777" w:rsidR="00F16B0E" w:rsidRPr="00E365D1" w:rsidRDefault="00F16B0E" w:rsidP="00545F15">
            <w:pPr>
              <w:ind w:right="-1"/>
              <w:jc w:val="center"/>
              <w:rPr>
                <w:sz w:val="17"/>
                <w:szCs w:val="17"/>
              </w:rPr>
            </w:pPr>
            <w:r w:rsidRPr="00E365D1">
              <w:rPr>
                <w:sz w:val="17"/>
                <w:szCs w:val="17"/>
              </w:rPr>
              <w:t>5</w:t>
            </w:r>
          </w:p>
        </w:tc>
        <w:tc>
          <w:tcPr>
            <w:tcW w:w="672" w:type="pct"/>
            <w:shd w:val="clear" w:color="auto" w:fill="FFFFFF"/>
            <w:noWrap/>
            <w:vAlign w:val="center"/>
            <w:hideMark/>
          </w:tcPr>
          <w:p w14:paraId="2719BAFA" w14:textId="77777777" w:rsidR="00F16B0E" w:rsidRPr="00E365D1" w:rsidRDefault="00F16B0E" w:rsidP="00545F15">
            <w:pPr>
              <w:ind w:right="-1"/>
              <w:jc w:val="center"/>
              <w:rPr>
                <w:sz w:val="17"/>
                <w:szCs w:val="17"/>
              </w:rPr>
            </w:pPr>
            <w:r w:rsidRPr="00E365D1">
              <w:rPr>
                <w:sz w:val="17"/>
                <w:szCs w:val="17"/>
              </w:rPr>
              <w:t xml:space="preserve">от 24.04.2024 № 733-п </w:t>
            </w:r>
          </w:p>
          <w:p w14:paraId="2126BE52" w14:textId="77777777" w:rsidR="00F16B0E" w:rsidRPr="00E365D1" w:rsidRDefault="00F16B0E" w:rsidP="00545F15">
            <w:pPr>
              <w:ind w:right="-1"/>
              <w:jc w:val="center"/>
              <w:rPr>
                <w:sz w:val="17"/>
                <w:szCs w:val="17"/>
              </w:rPr>
            </w:pPr>
          </w:p>
        </w:tc>
        <w:tc>
          <w:tcPr>
            <w:tcW w:w="2361" w:type="pct"/>
            <w:shd w:val="clear" w:color="auto" w:fill="FFFFFF"/>
            <w:noWrap/>
            <w:vAlign w:val="center"/>
            <w:hideMark/>
          </w:tcPr>
          <w:p w14:paraId="66601DCA" w14:textId="77777777" w:rsidR="00F16B0E" w:rsidRPr="00E365D1" w:rsidRDefault="00F16B0E" w:rsidP="00545F15">
            <w:pPr>
              <w:ind w:right="-1"/>
              <w:rPr>
                <w:bCs/>
                <w:sz w:val="17"/>
                <w:szCs w:val="17"/>
              </w:rPr>
            </w:pPr>
            <w:r w:rsidRPr="00E365D1">
              <w:rPr>
                <w:bCs/>
                <w:sz w:val="17"/>
                <w:szCs w:val="17"/>
              </w:rPr>
              <w:t>Оплата расходов:</w:t>
            </w:r>
          </w:p>
          <w:p w14:paraId="1063AB99" w14:textId="77777777" w:rsidR="00F16B0E" w:rsidRPr="00E365D1" w:rsidRDefault="00F16B0E" w:rsidP="00545F15">
            <w:pPr>
              <w:ind w:right="-1"/>
              <w:rPr>
                <w:sz w:val="17"/>
                <w:szCs w:val="17"/>
              </w:rPr>
            </w:pPr>
            <w:r w:rsidRPr="00E365D1">
              <w:rPr>
                <w:sz w:val="17"/>
                <w:szCs w:val="17"/>
              </w:rPr>
              <w:t>по обезвреживанию (утилизации термическим методом) биологических отходов;</w:t>
            </w:r>
          </w:p>
          <w:p w14:paraId="5ABABE8F" w14:textId="77777777" w:rsidR="00F16B0E" w:rsidRPr="00E365D1" w:rsidRDefault="00F16B0E" w:rsidP="00545F15">
            <w:pPr>
              <w:ind w:right="-1"/>
              <w:rPr>
                <w:sz w:val="17"/>
                <w:szCs w:val="17"/>
              </w:rPr>
            </w:pPr>
            <w:r w:rsidRPr="00E365D1">
              <w:rPr>
                <w:sz w:val="17"/>
                <w:szCs w:val="17"/>
              </w:rPr>
              <w:t xml:space="preserve">по обеспечению питанием, питьевой водой эвакуируемых пострадавших граждан в пунктах временного размещения и участников ликвидации чрезвычайной ситуации; </w:t>
            </w:r>
          </w:p>
          <w:p w14:paraId="492D53B5" w14:textId="77777777" w:rsidR="00F16B0E" w:rsidRPr="00E365D1" w:rsidRDefault="00F16B0E" w:rsidP="00545F15">
            <w:pPr>
              <w:ind w:right="-1"/>
              <w:rPr>
                <w:sz w:val="17"/>
                <w:szCs w:val="17"/>
              </w:rPr>
            </w:pPr>
            <w:r w:rsidRPr="00E365D1">
              <w:rPr>
                <w:sz w:val="17"/>
                <w:szCs w:val="17"/>
              </w:rPr>
              <w:t>по закупке товаров первой необходимости (непродовольственные товары), в том числе одноразовой посуды</w:t>
            </w:r>
          </w:p>
        </w:tc>
        <w:tc>
          <w:tcPr>
            <w:tcW w:w="556" w:type="pct"/>
            <w:shd w:val="clear" w:color="auto" w:fill="FFFFFF"/>
            <w:vAlign w:val="center"/>
            <w:hideMark/>
          </w:tcPr>
          <w:p w14:paraId="6AF125D6" w14:textId="77777777" w:rsidR="00F16B0E" w:rsidRPr="00E365D1" w:rsidRDefault="00F16B0E" w:rsidP="00545F15">
            <w:pPr>
              <w:ind w:right="-1"/>
              <w:jc w:val="center"/>
              <w:rPr>
                <w:sz w:val="17"/>
                <w:szCs w:val="17"/>
              </w:rPr>
            </w:pPr>
            <w:bookmarkStart w:id="142" w:name="_Hlk196485058"/>
            <w:r w:rsidRPr="00E365D1">
              <w:rPr>
                <w:sz w:val="17"/>
                <w:szCs w:val="17"/>
              </w:rPr>
              <w:t>КПРУиРП</w:t>
            </w:r>
            <w:bookmarkEnd w:id="142"/>
          </w:p>
        </w:tc>
        <w:tc>
          <w:tcPr>
            <w:tcW w:w="625" w:type="pct"/>
            <w:shd w:val="clear" w:color="auto" w:fill="FFFFFF"/>
            <w:vAlign w:val="center"/>
            <w:hideMark/>
          </w:tcPr>
          <w:p w14:paraId="40456FD7" w14:textId="77777777" w:rsidR="00F16B0E" w:rsidRPr="00E365D1" w:rsidRDefault="00F16B0E" w:rsidP="00545F15">
            <w:pPr>
              <w:ind w:right="-110"/>
              <w:jc w:val="center"/>
              <w:rPr>
                <w:sz w:val="17"/>
                <w:szCs w:val="17"/>
              </w:rPr>
            </w:pPr>
            <w:r w:rsidRPr="00E365D1">
              <w:rPr>
                <w:sz w:val="17"/>
                <w:szCs w:val="17"/>
              </w:rPr>
              <w:t>7 987,1</w:t>
            </w:r>
          </w:p>
        </w:tc>
        <w:tc>
          <w:tcPr>
            <w:tcW w:w="555" w:type="pct"/>
            <w:shd w:val="clear" w:color="auto" w:fill="FFFFFF"/>
            <w:vAlign w:val="center"/>
          </w:tcPr>
          <w:p w14:paraId="42E05090" w14:textId="77777777" w:rsidR="00F16B0E" w:rsidRPr="00E365D1" w:rsidRDefault="00F16B0E" w:rsidP="00545F15">
            <w:pPr>
              <w:ind w:right="-110"/>
              <w:jc w:val="center"/>
              <w:rPr>
                <w:sz w:val="17"/>
                <w:szCs w:val="17"/>
              </w:rPr>
            </w:pPr>
            <w:r w:rsidRPr="00E365D1">
              <w:rPr>
                <w:sz w:val="17"/>
                <w:szCs w:val="17"/>
              </w:rPr>
              <w:t>7 987,1</w:t>
            </w:r>
          </w:p>
        </w:tc>
      </w:tr>
      <w:tr w:rsidR="00F16B0E" w:rsidRPr="00E365D1" w14:paraId="591097D0" w14:textId="77777777" w:rsidTr="00F16B0E">
        <w:trPr>
          <w:trHeight w:val="52"/>
        </w:trPr>
        <w:tc>
          <w:tcPr>
            <w:tcW w:w="231" w:type="pct"/>
            <w:shd w:val="clear" w:color="auto" w:fill="FFFFFF"/>
            <w:vAlign w:val="center"/>
            <w:hideMark/>
          </w:tcPr>
          <w:p w14:paraId="6247F69F" w14:textId="77777777" w:rsidR="00F16B0E" w:rsidRPr="00E365D1" w:rsidRDefault="00F16B0E" w:rsidP="00545F15">
            <w:pPr>
              <w:ind w:right="-1"/>
              <w:jc w:val="center"/>
              <w:rPr>
                <w:sz w:val="17"/>
                <w:szCs w:val="17"/>
              </w:rPr>
            </w:pPr>
            <w:r w:rsidRPr="00E365D1">
              <w:rPr>
                <w:sz w:val="17"/>
                <w:szCs w:val="17"/>
              </w:rPr>
              <w:t>6</w:t>
            </w:r>
          </w:p>
        </w:tc>
        <w:tc>
          <w:tcPr>
            <w:tcW w:w="672" w:type="pct"/>
            <w:shd w:val="clear" w:color="auto" w:fill="FFFFFF"/>
            <w:noWrap/>
            <w:vAlign w:val="center"/>
            <w:hideMark/>
          </w:tcPr>
          <w:p w14:paraId="7DCD0D2C" w14:textId="77777777" w:rsidR="00F16B0E" w:rsidRPr="00E365D1" w:rsidRDefault="00F16B0E" w:rsidP="00545F15">
            <w:pPr>
              <w:ind w:right="-1"/>
              <w:jc w:val="center"/>
              <w:rPr>
                <w:sz w:val="17"/>
                <w:szCs w:val="17"/>
              </w:rPr>
            </w:pPr>
            <w:r w:rsidRPr="00E365D1">
              <w:rPr>
                <w:sz w:val="17"/>
                <w:szCs w:val="17"/>
              </w:rPr>
              <w:t>от 27.04.2024 № 746-п</w:t>
            </w:r>
          </w:p>
        </w:tc>
        <w:tc>
          <w:tcPr>
            <w:tcW w:w="2361" w:type="pct"/>
            <w:shd w:val="clear" w:color="auto" w:fill="FFFFFF"/>
            <w:noWrap/>
            <w:vAlign w:val="center"/>
            <w:hideMark/>
          </w:tcPr>
          <w:p w14:paraId="3E7F41E7" w14:textId="77777777" w:rsidR="00F16B0E" w:rsidRPr="00E365D1" w:rsidRDefault="00F16B0E" w:rsidP="00545F15">
            <w:pPr>
              <w:ind w:right="-1"/>
              <w:rPr>
                <w:sz w:val="17"/>
                <w:szCs w:val="17"/>
              </w:rPr>
            </w:pPr>
            <w:r w:rsidRPr="00E365D1">
              <w:rPr>
                <w:sz w:val="17"/>
                <w:szCs w:val="17"/>
              </w:rPr>
              <w:t>Оплата услуг по проведению детально-инструментального обследования многоквартирных домов, пострадавших от весеннего паводка 2024 года</w:t>
            </w:r>
          </w:p>
        </w:tc>
        <w:tc>
          <w:tcPr>
            <w:tcW w:w="556" w:type="pct"/>
            <w:shd w:val="clear" w:color="auto" w:fill="FFFFFF"/>
            <w:vAlign w:val="center"/>
            <w:hideMark/>
          </w:tcPr>
          <w:p w14:paraId="33100A91" w14:textId="77777777" w:rsidR="00F16B0E" w:rsidRPr="00E365D1" w:rsidRDefault="00F16B0E" w:rsidP="00545F15">
            <w:pPr>
              <w:ind w:right="-1"/>
              <w:jc w:val="center"/>
              <w:rPr>
                <w:sz w:val="17"/>
                <w:szCs w:val="17"/>
              </w:rPr>
            </w:pPr>
            <w:r w:rsidRPr="00E365D1">
              <w:rPr>
                <w:sz w:val="17"/>
                <w:szCs w:val="17"/>
              </w:rPr>
              <w:t>ДИиЖО</w:t>
            </w:r>
          </w:p>
        </w:tc>
        <w:tc>
          <w:tcPr>
            <w:tcW w:w="625" w:type="pct"/>
            <w:shd w:val="clear" w:color="auto" w:fill="FFFFFF"/>
            <w:vAlign w:val="center"/>
            <w:hideMark/>
          </w:tcPr>
          <w:p w14:paraId="097239BE" w14:textId="77777777" w:rsidR="00F16B0E" w:rsidRPr="00E365D1" w:rsidRDefault="00F16B0E" w:rsidP="00545F15">
            <w:pPr>
              <w:jc w:val="center"/>
              <w:rPr>
                <w:sz w:val="17"/>
                <w:szCs w:val="17"/>
              </w:rPr>
            </w:pPr>
            <w:r w:rsidRPr="00E365D1">
              <w:rPr>
                <w:sz w:val="17"/>
                <w:szCs w:val="17"/>
              </w:rPr>
              <w:t>9 490,0</w:t>
            </w:r>
          </w:p>
        </w:tc>
        <w:tc>
          <w:tcPr>
            <w:tcW w:w="555" w:type="pct"/>
            <w:shd w:val="clear" w:color="auto" w:fill="FFFFFF"/>
            <w:vAlign w:val="center"/>
          </w:tcPr>
          <w:p w14:paraId="7E1DD20F" w14:textId="77777777" w:rsidR="00F16B0E" w:rsidRPr="00E365D1" w:rsidRDefault="00F16B0E" w:rsidP="00545F15">
            <w:pPr>
              <w:jc w:val="center"/>
              <w:rPr>
                <w:sz w:val="17"/>
                <w:szCs w:val="17"/>
              </w:rPr>
            </w:pPr>
            <w:r w:rsidRPr="00E365D1">
              <w:rPr>
                <w:sz w:val="17"/>
                <w:szCs w:val="17"/>
              </w:rPr>
              <w:t>9 490,0</w:t>
            </w:r>
          </w:p>
        </w:tc>
      </w:tr>
      <w:tr w:rsidR="00F16B0E" w:rsidRPr="00E365D1" w14:paraId="135BA186" w14:textId="77777777" w:rsidTr="00F16B0E">
        <w:trPr>
          <w:trHeight w:val="52"/>
        </w:trPr>
        <w:tc>
          <w:tcPr>
            <w:tcW w:w="3820" w:type="pct"/>
            <w:gridSpan w:val="4"/>
            <w:shd w:val="clear" w:color="auto" w:fill="DBE5F1" w:themeFill="accent1" w:themeFillTint="33"/>
            <w:vAlign w:val="center"/>
          </w:tcPr>
          <w:p w14:paraId="6C9CE4E5" w14:textId="77777777" w:rsidR="00F16B0E" w:rsidRPr="00E365D1" w:rsidRDefault="00F16B0E" w:rsidP="00545F15">
            <w:pPr>
              <w:ind w:right="-1"/>
              <w:rPr>
                <w:sz w:val="17"/>
                <w:szCs w:val="17"/>
              </w:rPr>
            </w:pPr>
            <w:r w:rsidRPr="00E365D1">
              <w:rPr>
                <w:b/>
                <w:sz w:val="17"/>
                <w:szCs w:val="17"/>
              </w:rPr>
              <w:t>Всего:</w:t>
            </w:r>
          </w:p>
        </w:tc>
        <w:tc>
          <w:tcPr>
            <w:tcW w:w="625" w:type="pct"/>
            <w:shd w:val="clear" w:color="auto" w:fill="DBE5F1" w:themeFill="accent1" w:themeFillTint="33"/>
            <w:vAlign w:val="center"/>
          </w:tcPr>
          <w:p w14:paraId="5A061954" w14:textId="77777777" w:rsidR="00F16B0E" w:rsidRPr="00E365D1" w:rsidRDefault="00F16B0E" w:rsidP="00545F15">
            <w:pPr>
              <w:jc w:val="center"/>
              <w:rPr>
                <w:b/>
                <w:bCs/>
                <w:sz w:val="17"/>
                <w:szCs w:val="17"/>
              </w:rPr>
            </w:pPr>
            <w:r w:rsidRPr="00E365D1">
              <w:rPr>
                <w:b/>
                <w:bCs/>
                <w:sz w:val="17"/>
                <w:szCs w:val="17"/>
              </w:rPr>
              <w:t>27 616,3</w:t>
            </w:r>
          </w:p>
        </w:tc>
        <w:tc>
          <w:tcPr>
            <w:tcW w:w="555" w:type="pct"/>
            <w:shd w:val="clear" w:color="auto" w:fill="DBE5F1" w:themeFill="accent1" w:themeFillTint="33"/>
            <w:vAlign w:val="center"/>
          </w:tcPr>
          <w:p w14:paraId="37069A56" w14:textId="77777777" w:rsidR="00F16B0E" w:rsidRPr="00E365D1" w:rsidRDefault="00F16B0E" w:rsidP="00545F15">
            <w:pPr>
              <w:jc w:val="center"/>
              <w:rPr>
                <w:sz w:val="17"/>
                <w:szCs w:val="17"/>
              </w:rPr>
            </w:pPr>
            <w:r w:rsidRPr="00E365D1">
              <w:rPr>
                <w:b/>
                <w:bCs/>
                <w:sz w:val="17"/>
                <w:szCs w:val="17"/>
              </w:rPr>
              <w:t>27 616,3</w:t>
            </w:r>
          </w:p>
        </w:tc>
      </w:tr>
    </w:tbl>
    <w:p w14:paraId="3D5041B6" w14:textId="77777777" w:rsidR="00F16B0E" w:rsidRPr="00DF192D" w:rsidRDefault="00F16B0E" w:rsidP="00F16B0E">
      <w:pPr>
        <w:autoSpaceDE w:val="0"/>
        <w:autoSpaceDN w:val="0"/>
        <w:adjustRightInd w:val="0"/>
        <w:ind w:firstLine="720"/>
        <w:jc w:val="both"/>
        <w:rPr>
          <w:sz w:val="16"/>
          <w:szCs w:val="16"/>
        </w:rPr>
      </w:pPr>
    </w:p>
    <w:p w14:paraId="581FF7B8" w14:textId="77777777" w:rsidR="00E365D1" w:rsidRDefault="00E365D1" w:rsidP="00423777">
      <w:pPr>
        <w:widowControl w:val="0"/>
        <w:ind w:firstLine="709"/>
        <w:contextualSpacing/>
        <w:jc w:val="both"/>
        <w:rPr>
          <w:bCs/>
          <w:sz w:val="28"/>
          <w:szCs w:val="28"/>
          <w:lang w:eastAsia="en-US"/>
        </w:rPr>
      </w:pPr>
      <w:r w:rsidRPr="00E365D1">
        <w:rPr>
          <w:bCs/>
          <w:sz w:val="28"/>
          <w:szCs w:val="28"/>
          <w:lang w:eastAsia="en-US"/>
        </w:rPr>
        <w:t xml:space="preserve">Счетная палата обращает внимание на то, что Положение о резерве финансовых и материальных ресурсов для ликвидации чрезвычайных ситуаций на территории города Оренбурга, утвержденное постановлением Главы города Оренбурга от 03.12.2007 № 7596-п, не содержит обязанности представления главными распорядителями, получившими бюджетные ассигнования указанного фонда, отчетов об их использовании с приложением подтверждающих документов и формы указанного отчета. </w:t>
      </w:r>
    </w:p>
    <w:p w14:paraId="6222BC5A" w14:textId="77777777" w:rsidR="00CF15F7" w:rsidRDefault="00CF15F7" w:rsidP="007F0F3A">
      <w:pPr>
        <w:suppressAutoHyphens/>
        <w:ind w:firstLine="709"/>
        <w:contextualSpacing/>
        <w:jc w:val="both"/>
        <w:rPr>
          <w:sz w:val="28"/>
          <w:szCs w:val="28"/>
        </w:rPr>
      </w:pPr>
    </w:p>
    <w:p w14:paraId="602906C8" w14:textId="712ED23D" w:rsidR="00C10031" w:rsidRPr="00C10031" w:rsidRDefault="00C10031" w:rsidP="00C10031">
      <w:pPr>
        <w:pStyle w:val="1"/>
        <w:jc w:val="center"/>
        <w:rPr>
          <w:b/>
          <w:bCs/>
        </w:rPr>
      </w:pPr>
      <w:bookmarkStart w:id="143" w:name="_Toc196924037"/>
      <w:r w:rsidRPr="00C10031">
        <w:rPr>
          <w:b/>
          <w:bCs/>
        </w:rPr>
        <w:t>3.5. Публичны</w:t>
      </w:r>
      <w:r>
        <w:rPr>
          <w:b/>
          <w:bCs/>
        </w:rPr>
        <w:t>е</w:t>
      </w:r>
      <w:r w:rsidRPr="00C10031">
        <w:rPr>
          <w:b/>
          <w:bCs/>
        </w:rPr>
        <w:t xml:space="preserve"> нормативны</w:t>
      </w:r>
      <w:r>
        <w:rPr>
          <w:b/>
          <w:bCs/>
        </w:rPr>
        <w:t>е</w:t>
      </w:r>
      <w:r w:rsidRPr="00C10031">
        <w:rPr>
          <w:b/>
          <w:bCs/>
        </w:rPr>
        <w:t xml:space="preserve"> обязательств</w:t>
      </w:r>
      <w:r>
        <w:rPr>
          <w:b/>
          <w:bCs/>
        </w:rPr>
        <w:t>а</w:t>
      </w:r>
      <w:bookmarkEnd w:id="143"/>
    </w:p>
    <w:p w14:paraId="19135316" w14:textId="77777777" w:rsidR="00C10031" w:rsidRPr="00423777" w:rsidRDefault="00C10031" w:rsidP="00CF15F7">
      <w:pPr>
        <w:widowControl w:val="0"/>
        <w:tabs>
          <w:tab w:val="left" w:pos="709"/>
          <w:tab w:val="left" w:pos="1134"/>
        </w:tabs>
        <w:ind w:firstLine="709"/>
        <w:jc w:val="both"/>
        <w:rPr>
          <w:sz w:val="16"/>
          <w:szCs w:val="16"/>
        </w:rPr>
      </w:pPr>
    </w:p>
    <w:p w14:paraId="196C35F0" w14:textId="2985FE18" w:rsidR="009B667B" w:rsidRDefault="009B667B" w:rsidP="00FE349C">
      <w:pPr>
        <w:widowControl w:val="0"/>
        <w:tabs>
          <w:tab w:val="left" w:pos="709"/>
          <w:tab w:val="left" w:pos="1134"/>
        </w:tabs>
        <w:ind w:firstLine="709"/>
        <w:jc w:val="both"/>
        <w:rPr>
          <w:sz w:val="28"/>
          <w:szCs w:val="28"/>
        </w:rPr>
      </w:pPr>
      <w:r w:rsidRPr="009B667B">
        <w:rPr>
          <w:sz w:val="28"/>
          <w:szCs w:val="28"/>
        </w:rPr>
        <w:t xml:space="preserve">Согласно пункту </w:t>
      </w:r>
      <w:r>
        <w:rPr>
          <w:sz w:val="28"/>
          <w:szCs w:val="28"/>
        </w:rPr>
        <w:t>3</w:t>
      </w:r>
      <w:r w:rsidRPr="009B667B">
        <w:rPr>
          <w:sz w:val="28"/>
          <w:szCs w:val="28"/>
        </w:rPr>
        <w:t xml:space="preserve"> Решения о бюджете на начало отчетного периода утвержден общий объем бюджетных ассигнований, направляемых на исполнение публичных нормативных обязательств на 2024 год в сумме 146 253</w:t>
      </w:r>
      <w:r>
        <w:rPr>
          <w:sz w:val="28"/>
          <w:szCs w:val="28"/>
        </w:rPr>
        <w:t>,7</w:t>
      </w:r>
      <w:r w:rsidRPr="009B667B">
        <w:rPr>
          <w:sz w:val="28"/>
          <w:szCs w:val="28"/>
        </w:rPr>
        <w:t xml:space="preserve"> </w:t>
      </w:r>
      <w:r>
        <w:rPr>
          <w:sz w:val="28"/>
          <w:szCs w:val="28"/>
        </w:rPr>
        <w:t xml:space="preserve">тыс. </w:t>
      </w:r>
      <w:r w:rsidRPr="009B667B">
        <w:rPr>
          <w:sz w:val="28"/>
          <w:szCs w:val="28"/>
        </w:rPr>
        <w:t xml:space="preserve">рублей. В результате уточнения бюджета города Оренбурга объем бюджетных ассигнований, направляемых на исполнение публичных нормативных обязательств увеличился на </w:t>
      </w:r>
      <w:r w:rsidR="0099220D" w:rsidRPr="0099220D">
        <w:rPr>
          <w:sz w:val="28"/>
          <w:szCs w:val="28"/>
        </w:rPr>
        <w:t>8</w:t>
      </w:r>
      <w:r w:rsidR="0099220D">
        <w:rPr>
          <w:sz w:val="28"/>
          <w:szCs w:val="28"/>
        </w:rPr>
        <w:t> </w:t>
      </w:r>
      <w:r w:rsidR="0099220D" w:rsidRPr="0099220D">
        <w:rPr>
          <w:sz w:val="28"/>
          <w:szCs w:val="28"/>
        </w:rPr>
        <w:t>223,9</w:t>
      </w:r>
      <w:r w:rsidRPr="009B667B">
        <w:rPr>
          <w:sz w:val="28"/>
          <w:szCs w:val="28"/>
        </w:rPr>
        <w:t xml:space="preserve"> тыс. рублей или на </w:t>
      </w:r>
      <w:r>
        <w:rPr>
          <w:sz w:val="28"/>
          <w:szCs w:val="28"/>
        </w:rPr>
        <w:t>5,6</w:t>
      </w:r>
      <w:r w:rsidRPr="009B667B">
        <w:rPr>
          <w:sz w:val="28"/>
          <w:szCs w:val="28"/>
        </w:rPr>
        <w:t xml:space="preserve">% и составил </w:t>
      </w:r>
      <w:r>
        <w:rPr>
          <w:sz w:val="28"/>
          <w:szCs w:val="28"/>
        </w:rPr>
        <w:t>154 477,6</w:t>
      </w:r>
      <w:r w:rsidRPr="009B667B">
        <w:rPr>
          <w:sz w:val="28"/>
          <w:szCs w:val="28"/>
        </w:rPr>
        <w:t xml:space="preserve"> тыс. рублей (Решение о бюджете в редакции РОГС от 24.12.2024 № 562).</w:t>
      </w:r>
    </w:p>
    <w:p w14:paraId="3F3879B5" w14:textId="77777777" w:rsidR="00FE349C" w:rsidRDefault="00C237B5" w:rsidP="00FE349C">
      <w:pPr>
        <w:widowControl w:val="0"/>
        <w:tabs>
          <w:tab w:val="left" w:pos="709"/>
          <w:tab w:val="left" w:pos="1134"/>
        </w:tabs>
        <w:ind w:firstLine="709"/>
        <w:jc w:val="both"/>
        <w:rPr>
          <w:sz w:val="28"/>
          <w:szCs w:val="28"/>
        </w:rPr>
      </w:pPr>
      <w:r w:rsidRPr="00C237B5">
        <w:rPr>
          <w:sz w:val="28"/>
          <w:szCs w:val="28"/>
        </w:rPr>
        <w:t xml:space="preserve">Изменения </w:t>
      </w:r>
      <w:r>
        <w:rPr>
          <w:sz w:val="28"/>
          <w:szCs w:val="28"/>
        </w:rPr>
        <w:t xml:space="preserve">в основном </w:t>
      </w:r>
      <w:r w:rsidRPr="00C237B5">
        <w:rPr>
          <w:sz w:val="28"/>
          <w:szCs w:val="28"/>
        </w:rPr>
        <w:t>обусловлены</w:t>
      </w:r>
      <w:r w:rsidR="00FE349C">
        <w:rPr>
          <w:sz w:val="28"/>
          <w:szCs w:val="28"/>
        </w:rPr>
        <w:t>:</w:t>
      </w:r>
    </w:p>
    <w:p w14:paraId="2AA4B2F1" w14:textId="1FEC0089" w:rsidR="00FE349C" w:rsidRDefault="00C237B5" w:rsidP="005D20AF">
      <w:pPr>
        <w:pStyle w:val="a5"/>
        <w:widowControl w:val="0"/>
        <w:numPr>
          <w:ilvl w:val="0"/>
          <w:numId w:val="74"/>
        </w:numPr>
        <w:tabs>
          <w:tab w:val="left" w:pos="709"/>
          <w:tab w:val="left" w:pos="1134"/>
        </w:tabs>
        <w:ind w:left="0" w:firstLine="709"/>
        <w:jc w:val="both"/>
        <w:rPr>
          <w:sz w:val="28"/>
          <w:szCs w:val="28"/>
        </w:rPr>
      </w:pPr>
      <w:r w:rsidRPr="00FE349C">
        <w:rPr>
          <w:sz w:val="28"/>
          <w:szCs w:val="28"/>
        </w:rPr>
        <w:t xml:space="preserve">увеличением бюджетных ассигнований </w:t>
      </w:r>
      <w:r w:rsidR="00FE349C">
        <w:rPr>
          <w:sz w:val="28"/>
          <w:szCs w:val="28"/>
        </w:rPr>
        <w:t xml:space="preserve">по </w:t>
      </w:r>
      <w:r w:rsidRPr="00FE349C">
        <w:rPr>
          <w:sz w:val="28"/>
          <w:szCs w:val="28"/>
        </w:rPr>
        <w:t>на</w:t>
      </w:r>
      <w:r w:rsidR="00FE349C">
        <w:rPr>
          <w:sz w:val="28"/>
          <w:szCs w:val="28"/>
        </w:rPr>
        <w:t>правлениям:</w:t>
      </w:r>
      <w:r w:rsidRPr="00FE349C">
        <w:rPr>
          <w:sz w:val="28"/>
          <w:szCs w:val="28"/>
        </w:rPr>
        <w:t xml:space="preserve"> «Пенсии за выслугу лет муниципальным служащим города Оренбурга» – на сумму 6 297,6 тыс. рублей</w:t>
      </w:r>
      <w:r w:rsidR="00FE349C">
        <w:rPr>
          <w:sz w:val="28"/>
          <w:szCs w:val="28"/>
        </w:rPr>
        <w:t xml:space="preserve"> и</w:t>
      </w:r>
      <w:r w:rsidRPr="00FE349C">
        <w:rPr>
          <w:sz w:val="28"/>
          <w:szCs w:val="28"/>
        </w:rPr>
        <w:t xml:space="preserve"> «Ежегодная денежная помощь семьям военнослужащих (сотрудников), погибших при исполнении обязанностей военной службы (служебных обязанности)»</w:t>
      </w:r>
      <w:r w:rsidR="00FE349C" w:rsidRPr="00FE349C">
        <w:t xml:space="preserve"> </w:t>
      </w:r>
      <w:r w:rsidR="00FE349C" w:rsidRPr="00FE349C">
        <w:rPr>
          <w:sz w:val="28"/>
          <w:szCs w:val="28"/>
        </w:rPr>
        <w:t xml:space="preserve">– </w:t>
      </w:r>
      <w:r w:rsidRPr="00FE349C">
        <w:rPr>
          <w:sz w:val="28"/>
          <w:szCs w:val="28"/>
        </w:rPr>
        <w:t>на сумму 1 950,0 тыс. рублей</w:t>
      </w:r>
      <w:r w:rsidR="00FE349C">
        <w:rPr>
          <w:sz w:val="28"/>
          <w:szCs w:val="28"/>
        </w:rPr>
        <w:t>;</w:t>
      </w:r>
    </w:p>
    <w:p w14:paraId="5BC6D0C1" w14:textId="58393E12" w:rsidR="00C237B5" w:rsidRPr="00FE349C" w:rsidRDefault="00C237B5" w:rsidP="005D20AF">
      <w:pPr>
        <w:pStyle w:val="a5"/>
        <w:widowControl w:val="0"/>
        <w:numPr>
          <w:ilvl w:val="0"/>
          <w:numId w:val="74"/>
        </w:numPr>
        <w:tabs>
          <w:tab w:val="left" w:pos="709"/>
          <w:tab w:val="left" w:pos="1134"/>
        </w:tabs>
        <w:ind w:left="0" w:firstLine="709"/>
        <w:jc w:val="both"/>
        <w:rPr>
          <w:sz w:val="28"/>
          <w:szCs w:val="28"/>
        </w:rPr>
      </w:pPr>
      <w:r w:rsidRPr="00FE349C">
        <w:rPr>
          <w:sz w:val="28"/>
          <w:szCs w:val="28"/>
        </w:rPr>
        <w:t xml:space="preserve">сокращением бюджетных ассигнований </w:t>
      </w:r>
      <w:r w:rsidR="00FE349C">
        <w:rPr>
          <w:sz w:val="28"/>
          <w:szCs w:val="28"/>
        </w:rPr>
        <w:t xml:space="preserve">по направлению </w:t>
      </w:r>
      <w:r w:rsidRPr="00FE349C">
        <w:rPr>
          <w:sz w:val="28"/>
          <w:szCs w:val="28"/>
        </w:rPr>
        <w:t>«</w:t>
      </w:r>
      <w:r w:rsidR="000761B6" w:rsidRPr="00FE349C">
        <w:rPr>
          <w:sz w:val="28"/>
          <w:szCs w:val="28"/>
        </w:rPr>
        <w:t>Предоставление единовременных денежных выплат медицинским работникам</w:t>
      </w:r>
      <w:r w:rsidRPr="00FE349C">
        <w:rPr>
          <w:sz w:val="28"/>
          <w:szCs w:val="28"/>
        </w:rPr>
        <w:t xml:space="preserve">» – на сумму </w:t>
      </w:r>
      <w:r w:rsidR="000761B6" w:rsidRPr="00FE349C">
        <w:rPr>
          <w:sz w:val="28"/>
          <w:szCs w:val="28"/>
        </w:rPr>
        <w:t>1 073,6</w:t>
      </w:r>
      <w:r w:rsidRPr="00FE349C">
        <w:rPr>
          <w:sz w:val="28"/>
          <w:szCs w:val="28"/>
        </w:rPr>
        <w:t xml:space="preserve"> тыс. рублей.</w:t>
      </w:r>
    </w:p>
    <w:p w14:paraId="31ED1859" w14:textId="76BC0A77" w:rsidR="00CF15F7" w:rsidRPr="00057B11" w:rsidRDefault="00FE349C" w:rsidP="00FE349C">
      <w:pPr>
        <w:widowControl w:val="0"/>
        <w:tabs>
          <w:tab w:val="left" w:pos="709"/>
          <w:tab w:val="left" w:pos="1134"/>
        </w:tabs>
        <w:ind w:firstLine="709"/>
        <w:jc w:val="both"/>
        <w:rPr>
          <w:sz w:val="28"/>
          <w:szCs w:val="28"/>
        </w:rPr>
      </w:pPr>
      <w:r>
        <w:rPr>
          <w:sz w:val="28"/>
          <w:szCs w:val="28"/>
        </w:rPr>
        <w:t>Бюджетные ассигнования на и</w:t>
      </w:r>
      <w:r w:rsidR="00CF15F7" w:rsidRPr="00057B11">
        <w:rPr>
          <w:sz w:val="28"/>
          <w:szCs w:val="28"/>
        </w:rPr>
        <w:t xml:space="preserve">сполнение публичных нормативных обязательств </w:t>
      </w:r>
      <w:r>
        <w:rPr>
          <w:sz w:val="28"/>
          <w:szCs w:val="28"/>
        </w:rPr>
        <w:t>утверждены</w:t>
      </w:r>
      <w:r w:rsidR="00CF15F7" w:rsidRPr="00057B11">
        <w:rPr>
          <w:sz w:val="28"/>
          <w:szCs w:val="28"/>
        </w:rPr>
        <w:t xml:space="preserve"> УСП </w:t>
      </w:r>
      <w:r>
        <w:rPr>
          <w:sz w:val="28"/>
          <w:szCs w:val="28"/>
        </w:rPr>
        <w:t>(</w:t>
      </w:r>
      <w:r w:rsidRPr="00FE349C">
        <w:rPr>
          <w:sz w:val="28"/>
          <w:szCs w:val="28"/>
        </w:rPr>
        <w:t>73</w:t>
      </w:r>
      <w:r>
        <w:rPr>
          <w:sz w:val="28"/>
          <w:szCs w:val="28"/>
        </w:rPr>
        <w:t> </w:t>
      </w:r>
      <w:r w:rsidRPr="00FE349C">
        <w:rPr>
          <w:sz w:val="28"/>
          <w:szCs w:val="28"/>
        </w:rPr>
        <w:t>127,5</w:t>
      </w:r>
      <w:r>
        <w:rPr>
          <w:sz w:val="28"/>
          <w:szCs w:val="28"/>
        </w:rPr>
        <w:t xml:space="preserve"> тыс. рублей) </w:t>
      </w:r>
      <w:r w:rsidR="00CF15F7" w:rsidRPr="00057B11">
        <w:rPr>
          <w:sz w:val="28"/>
          <w:szCs w:val="28"/>
        </w:rPr>
        <w:t>и Управлени</w:t>
      </w:r>
      <w:r>
        <w:rPr>
          <w:sz w:val="28"/>
          <w:szCs w:val="28"/>
        </w:rPr>
        <w:t>ю</w:t>
      </w:r>
      <w:r w:rsidR="00CF15F7" w:rsidRPr="00057B11">
        <w:rPr>
          <w:sz w:val="28"/>
          <w:szCs w:val="28"/>
        </w:rPr>
        <w:t xml:space="preserve"> образования</w:t>
      </w:r>
      <w:r>
        <w:rPr>
          <w:sz w:val="28"/>
          <w:szCs w:val="28"/>
        </w:rPr>
        <w:t xml:space="preserve"> (</w:t>
      </w:r>
      <w:r w:rsidRPr="00FE349C">
        <w:rPr>
          <w:sz w:val="28"/>
          <w:szCs w:val="28"/>
        </w:rPr>
        <w:t>81</w:t>
      </w:r>
      <w:r>
        <w:rPr>
          <w:sz w:val="28"/>
          <w:szCs w:val="28"/>
        </w:rPr>
        <w:t> </w:t>
      </w:r>
      <w:r w:rsidRPr="00FE349C">
        <w:rPr>
          <w:sz w:val="28"/>
          <w:szCs w:val="28"/>
        </w:rPr>
        <w:t>350,1</w:t>
      </w:r>
      <w:r>
        <w:rPr>
          <w:sz w:val="28"/>
          <w:szCs w:val="28"/>
        </w:rPr>
        <w:t xml:space="preserve"> тыс. рублей)</w:t>
      </w:r>
      <w:r w:rsidR="00CF15F7" w:rsidRPr="00057B11">
        <w:rPr>
          <w:sz w:val="28"/>
          <w:szCs w:val="28"/>
        </w:rPr>
        <w:t>.</w:t>
      </w:r>
    </w:p>
    <w:p w14:paraId="2322C74E" w14:textId="6C7D6EFE" w:rsidR="00487D1C" w:rsidRDefault="00D149FC" w:rsidP="00CF15F7">
      <w:pPr>
        <w:widowControl w:val="0"/>
        <w:tabs>
          <w:tab w:val="left" w:pos="0"/>
        </w:tabs>
        <w:spacing w:after="120"/>
        <w:ind w:firstLine="709"/>
        <w:jc w:val="both"/>
        <w:rPr>
          <w:sz w:val="28"/>
          <w:szCs w:val="28"/>
        </w:rPr>
      </w:pPr>
      <w:r>
        <w:rPr>
          <w:sz w:val="28"/>
          <w:szCs w:val="28"/>
        </w:rPr>
        <w:t xml:space="preserve">Сведения о </w:t>
      </w:r>
      <w:r w:rsidR="00487D1C" w:rsidRPr="00487D1C">
        <w:rPr>
          <w:sz w:val="28"/>
          <w:szCs w:val="28"/>
        </w:rPr>
        <w:t>направлени</w:t>
      </w:r>
      <w:r>
        <w:rPr>
          <w:sz w:val="28"/>
          <w:szCs w:val="28"/>
        </w:rPr>
        <w:t>и</w:t>
      </w:r>
      <w:r w:rsidR="00487D1C" w:rsidRPr="00487D1C">
        <w:rPr>
          <w:sz w:val="28"/>
          <w:szCs w:val="28"/>
        </w:rPr>
        <w:t xml:space="preserve"> </w:t>
      </w:r>
      <w:r w:rsidR="00487D1C" w:rsidRPr="00057B11">
        <w:rPr>
          <w:sz w:val="28"/>
          <w:szCs w:val="28"/>
        </w:rPr>
        <w:t>бюджетных ассигнований на исполнение публичных нормативных обязательств</w:t>
      </w:r>
      <w:r w:rsidR="00487D1C" w:rsidRPr="00487D1C">
        <w:rPr>
          <w:sz w:val="28"/>
          <w:szCs w:val="28"/>
        </w:rPr>
        <w:t xml:space="preserve"> </w:t>
      </w:r>
      <w:r>
        <w:rPr>
          <w:sz w:val="28"/>
          <w:szCs w:val="28"/>
        </w:rPr>
        <w:t>представлены</w:t>
      </w:r>
      <w:r w:rsidR="00487D1C" w:rsidRPr="00487D1C">
        <w:rPr>
          <w:sz w:val="28"/>
          <w:szCs w:val="28"/>
        </w:rPr>
        <w:t xml:space="preserve"> в следующей таблице.</w:t>
      </w:r>
    </w:p>
    <w:p w14:paraId="7D3A8A48" w14:textId="77777777" w:rsidR="00CF15F7" w:rsidRPr="00057B11" w:rsidRDefault="00CF15F7" w:rsidP="00CF15F7">
      <w:pPr>
        <w:widowControl w:val="0"/>
        <w:tabs>
          <w:tab w:val="left" w:pos="709"/>
          <w:tab w:val="left" w:pos="1134"/>
        </w:tabs>
        <w:spacing w:before="120"/>
        <w:ind w:firstLine="709"/>
        <w:jc w:val="right"/>
        <w:rPr>
          <w:sz w:val="20"/>
          <w:szCs w:val="28"/>
        </w:rPr>
      </w:pPr>
      <w:r w:rsidRPr="00057B11">
        <w:rPr>
          <w:sz w:val="20"/>
          <w:szCs w:val="28"/>
        </w:rPr>
        <w:t>(тыс. рублей)</w:t>
      </w:r>
    </w:p>
    <w:tbl>
      <w:tblPr>
        <w:tblW w:w="10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7"/>
        <w:gridCol w:w="1418"/>
        <w:gridCol w:w="1275"/>
        <w:gridCol w:w="1135"/>
        <w:gridCol w:w="995"/>
      </w:tblGrid>
      <w:tr w:rsidR="00166AD2" w:rsidRPr="00592735" w14:paraId="25E1D5A7" w14:textId="4CEC4168" w:rsidTr="00E365D1">
        <w:trPr>
          <w:trHeight w:val="620"/>
        </w:trPr>
        <w:tc>
          <w:tcPr>
            <w:tcW w:w="5387" w:type="dxa"/>
            <w:vMerge w:val="restart"/>
            <w:shd w:val="clear" w:color="auto" w:fill="DBE5F1" w:themeFill="accent1" w:themeFillTint="33"/>
            <w:noWrap/>
            <w:vAlign w:val="center"/>
            <w:hideMark/>
          </w:tcPr>
          <w:p w14:paraId="49D7E743" w14:textId="03A5E6EE" w:rsidR="00166AD2" w:rsidRPr="00592735" w:rsidRDefault="00166AD2" w:rsidP="00A0413C">
            <w:pPr>
              <w:jc w:val="center"/>
              <w:rPr>
                <w:sz w:val="18"/>
                <w:szCs w:val="18"/>
              </w:rPr>
            </w:pPr>
            <w:bookmarkStart w:id="144" w:name="_Hlk196731306"/>
            <w:r w:rsidRPr="00592735">
              <w:rPr>
                <w:sz w:val="18"/>
                <w:szCs w:val="18"/>
              </w:rPr>
              <w:t>Наименование ГРБ</w:t>
            </w:r>
            <w:r w:rsidR="00B96297">
              <w:rPr>
                <w:sz w:val="18"/>
                <w:szCs w:val="18"/>
              </w:rPr>
              <w:t>С</w:t>
            </w:r>
            <w:r w:rsidRPr="00592735">
              <w:rPr>
                <w:sz w:val="18"/>
                <w:szCs w:val="18"/>
              </w:rPr>
              <w:t xml:space="preserve"> и публичного нормативного обязательства</w:t>
            </w:r>
          </w:p>
        </w:tc>
        <w:tc>
          <w:tcPr>
            <w:tcW w:w="1418" w:type="dxa"/>
            <w:vMerge w:val="restart"/>
            <w:shd w:val="clear" w:color="auto" w:fill="DBE5F1" w:themeFill="accent1" w:themeFillTint="33"/>
            <w:vAlign w:val="center"/>
          </w:tcPr>
          <w:p w14:paraId="5037397F" w14:textId="77777777" w:rsidR="00166AD2" w:rsidRPr="00592735" w:rsidRDefault="00166AD2" w:rsidP="00A0413C">
            <w:pPr>
              <w:jc w:val="center"/>
              <w:rPr>
                <w:sz w:val="18"/>
                <w:szCs w:val="18"/>
              </w:rPr>
            </w:pPr>
            <w:r w:rsidRPr="00592735">
              <w:rPr>
                <w:sz w:val="18"/>
                <w:szCs w:val="18"/>
              </w:rPr>
              <w:t xml:space="preserve">Утверждено первоначально </w:t>
            </w:r>
          </w:p>
          <w:p w14:paraId="7ACFDFF6" w14:textId="71A598D9" w:rsidR="00166AD2" w:rsidRPr="00592735" w:rsidRDefault="00166AD2" w:rsidP="00A0413C">
            <w:pPr>
              <w:jc w:val="center"/>
              <w:rPr>
                <w:sz w:val="18"/>
                <w:szCs w:val="18"/>
              </w:rPr>
            </w:pPr>
            <w:r w:rsidRPr="00592735">
              <w:rPr>
                <w:sz w:val="18"/>
                <w:szCs w:val="18"/>
              </w:rPr>
              <w:t>на 01.01.2024</w:t>
            </w:r>
          </w:p>
        </w:tc>
        <w:tc>
          <w:tcPr>
            <w:tcW w:w="1275" w:type="dxa"/>
            <w:vMerge w:val="restart"/>
            <w:shd w:val="clear" w:color="auto" w:fill="DBE5F1" w:themeFill="accent1" w:themeFillTint="33"/>
            <w:noWrap/>
            <w:vAlign w:val="center"/>
          </w:tcPr>
          <w:p w14:paraId="78E5A342" w14:textId="77777777" w:rsidR="00166AD2" w:rsidRPr="00592735" w:rsidRDefault="00166AD2" w:rsidP="00A0413C">
            <w:pPr>
              <w:jc w:val="center"/>
              <w:rPr>
                <w:sz w:val="18"/>
                <w:szCs w:val="18"/>
              </w:rPr>
            </w:pPr>
            <w:r w:rsidRPr="00592735">
              <w:rPr>
                <w:sz w:val="18"/>
                <w:szCs w:val="18"/>
              </w:rPr>
              <w:t>Утверждено на 31.12.2024</w:t>
            </w:r>
          </w:p>
          <w:p w14:paraId="649C869F" w14:textId="1CB50082" w:rsidR="00166AD2" w:rsidRPr="00592735" w:rsidRDefault="00166AD2" w:rsidP="00A0413C">
            <w:pPr>
              <w:jc w:val="center"/>
              <w:rPr>
                <w:sz w:val="18"/>
                <w:szCs w:val="18"/>
              </w:rPr>
            </w:pPr>
            <w:r w:rsidRPr="00592735">
              <w:rPr>
                <w:sz w:val="18"/>
                <w:szCs w:val="18"/>
              </w:rPr>
              <w:t>РОГС и СБР</w:t>
            </w:r>
          </w:p>
        </w:tc>
        <w:tc>
          <w:tcPr>
            <w:tcW w:w="2130" w:type="dxa"/>
            <w:gridSpan w:val="2"/>
            <w:shd w:val="clear" w:color="auto" w:fill="DBE5F1" w:themeFill="accent1" w:themeFillTint="33"/>
            <w:vAlign w:val="center"/>
          </w:tcPr>
          <w:p w14:paraId="0CC0EDC4" w14:textId="77777777" w:rsidR="00166AD2" w:rsidRPr="00592735" w:rsidRDefault="00166AD2" w:rsidP="00A0413C">
            <w:pPr>
              <w:jc w:val="center"/>
              <w:rPr>
                <w:sz w:val="18"/>
                <w:szCs w:val="18"/>
              </w:rPr>
            </w:pPr>
            <w:r w:rsidRPr="00592735">
              <w:rPr>
                <w:sz w:val="18"/>
                <w:szCs w:val="18"/>
              </w:rPr>
              <w:t xml:space="preserve">Исполнено </w:t>
            </w:r>
          </w:p>
          <w:p w14:paraId="13CFCC6B" w14:textId="606E2396" w:rsidR="00166AD2" w:rsidRPr="00592735" w:rsidRDefault="00166AD2" w:rsidP="00A0413C">
            <w:pPr>
              <w:jc w:val="center"/>
              <w:rPr>
                <w:sz w:val="18"/>
                <w:szCs w:val="18"/>
              </w:rPr>
            </w:pPr>
            <w:r w:rsidRPr="00592735">
              <w:rPr>
                <w:sz w:val="18"/>
                <w:szCs w:val="18"/>
              </w:rPr>
              <w:t>в 2024 году</w:t>
            </w:r>
          </w:p>
        </w:tc>
      </w:tr>
      <w:tr w:rsidR="00166AD2" w:rsidRPr="00592735" w14:paraId="5822736F" w14:textId="77777777" w:rsidTr="00E365D1">
        <w:trPr>
          <w:trHeight w:val="700"/>
        </w:trPr>
        <w:tc>
          <w:tcPr>
            <w:tcW w:w="5387" w:type="dxa"/>
            <w:vMerge/>
            <w:shd w:val="clear" w:color="auto" w:fill="DBE5F1" w:themeFill="accent1" w:themeFillTint="33"/>
            <w:noWrap/>
            <w:vAlign w:val="center"/>
          </w:tcPr>
          <w:p w14:paraId="4B490EBB" w14:textId="77777777" w:rsidR="00166AD2" w:rsidRPr="00592735" w:rsidRDefault="00166AD2" w:rsidP="00A0413C">
            <w:pPr>
              <w:jc w:val="center"/>
              <w:rPr>
                <w:sz w:val="18"/>
                <w:szCs w:val="18"/>
              </w:rPr>
            </w:pPr>
          </w:p>
        </w:tc>
        <w:tc>
          <w:tcPr>
            <w:tcW w:w="1418" w:type="dxa"/>
            <w:vMerge/>
            <w:shd w:val="clear" w:color="auto" w:fill="DBE5F1" w:themeFill="accent1" w:themeFillTint="33"/>
            <w:vAlign w:val="center"/>
          </w:tcPr>
          <w:p w14:paraId="4CC701B0" w14:textId="77777777" w:rsidR="00166AD2" w:rsidRPr="00592735" w:rsidRDefault="00166AD2" w:rsidP="00A0413C">
            <w:pPr>
              <w:jc w:val="center"/>
              <w:rPr>
                <w:sz w:val="18"/>
                <w:szCs w:val="18"/>
              </w:rPr>
            </w:pPr>
          </w:p>
        </w:tc>
        <w:tc>
          <w:tcPr>
            <w:tcW w:w="1275" w:type="dxa"/>
            <w:vMerge/>
            <w:shd w:val="clear" w:color="auto" w:fill="DBE5F1" w:themeFill="accent1" w:themeFillTint="33"/>
            <w:noWrap/>
            <w:vAlign w:val="center"/>
          </w:tcPr>
          <w:p w14:paraId="09988A0B" w14:textId="77777777" w:rsidR="00166AD2" w:rsidRPr="00592735" w:rsidRDefault="00166AD2" w:rsidP="00A0413C">
            <w:pPr>
              <w:jc w:val="center"/>
              <w:rPr>
                <w:sz w:val="18"/>
                <w:szCs w:val="18"/>
              </w:rPr>
            </w:pPr>
          </w:p>
        </w:tc>
        <w:tc>
          <w:tcPr>
            <w:tcW w:w="1135" w:type="dxa"/>
            <w:shd w:val="clear" w:color="auto" w:fill="DBE5F1" w:themeFill="accent1" w:themeFillTint="33"/>
            <w:vAlign w:val="center"/>
          </w:tcPr>
          <w:p w14:paraId="3BF477F3" w14:textId="58B479EC" w:rsidR="00166AD2" w:rsidRPr="00592735" w:rsidRDefault="00166AD2" w:rsidP="00A0413C">
            <w:pPr>
              <w:jc w:val="center"/>
              <w:rPr>
                <w:sz w:val="18"/>
                <w:szCs w:val="18"/>
              </w:rPr>
            </w:pPr>
            <w:r w:rsidRPr="00592735">
              <w:rPr>
                <w:sz w:val="18"/>
                <w:szCs w:val="18"/>
              </w:rPr>
              <w:t>сумма</w:t>
            </w:r>
          </w:p>
        </w:tc>
        <w:tc>
          <w:tcPr>
            <w:tcW w:w="995" w:type="dxa"/>
            <w:shd w:val="clear" w:color="auto" w:fill="DBE5F1" w:themeFill="accent1" w:themeFillTint="33"/>
            <w:vAlign w:val="center"/>
          </w:tcPr>
          <w:p w14:paraId="2CAA88B5" w14:textId="1EB62755" w:rsidR="00166AD2" w:rsidRPr="00592735" w:rsidRDefault="00166AD2" w:rsidP="00A0413C">
            <w:pPr>
              <w:jc w:val="center"/>
              <w:rPr>
                <w:sz w:val="18"/>
                <w:szCs w:val="18"/>
              </w:rPr>
            </w:pPr>
            <w:r w:rsidRPr="00592735">
              <w:rPr>
                <w:sz w:val="18"/>
                <w:szCs w:val="18"/>
              </w:rPr>
              <w:t>% (гр. 4/гр.3)</w:t>
            </w:r>
          </w:p>
        </w:tc>
      </w:tr>
      <w:tr w:rsidR="00166AD2" w:rsidRPr="00592735" w14:paraId="2DB5005A" w14:textId="77777777" w:rsidTr="00592735">
        <w:tc>
          <w:tcPr>
            <w:tcW w:w="5387" w:type="dxa"/>
            <w:shd w:val="clear" w:color="auto" w:fill="FFFFFF" w:themeFill="background1"/>
            <w:vAlign w:val="center"/>
          </w:tcPr>
          <w:p w14:paraId="5CA5CBC3" w14:textId="13DB42D5" w:rsidR="00166AD2" w:rsidRPr="00592735" w:rsidRDefault="00166AD2" w:rsidP="00A0413C">
            <w:pPr>
              <w:jc w:val="center"/>
              <w:rPr>
                <w:bCs/>
                <w:sz w:val="18"/>
                <w:szCs w:val="18"/>
              </w:rPr>
            </w:pPr>
            <w:r w:rsidRPr="00592735">
              <w:rPr>
                <w:bCs/>
                <w:sz w:val="18"/>
                <w:szCs w:val="18"/>
              </w:rPr>
              <w:t>1</w:t>
            </w:r>
          </w:p>
        </w:tc>
        <w:tc>
          <w:tcPr>
            <w:tcW w:w="1418" w:type="dxa"/>
            <w:shd w:val="clear" w:color="auto" w:fill="FFFFFF" w:themeFill="background1"/>
            <w:noWrap/>
            <w:vAlign w:val="center"/>
          </w:tcPr>
          <w:p w14:paraId="5F86E17D" w14:textId="5D9F9974" w:rsidR="00166AD2" w:rsidRPr="00592735" w:rsidRDefault="00166AD2" w:rsidP="00A0413C">
            <w:pPr>
              <w:jc w:val="center"/>
              <w:rPr>
                <w:bCs/>
                <w:sz w:val="18"/>
                <w:szCs w:val="18"/>
              </w:rPr>
            </w:pPr>
            <w:r w:rsidRPr="00592735">
              <w:rPr>
                <w:bCs/>
                <w:sz w:val="18"/>
                <w:szCs w:val="18"/>
              </w:rPr>
              <w:t>2</w:t>
            </w:r>
          </w:p>
        </w:tc>
        <w:tc>
          <w:tcPr>
            <w:tcW w:w="1275" w:type="dxa"/>
            <w:shd w:val="clear" w:color="auto" w:fill="FFFFFF" w:themeFill="background1"/>
            <w:noWrap/>
            <w:vAlign w:val="center"/>
          </w:tcPr>
          <w:p w14:paraId="54855698" w14:textId="4ECEDA32" w:rsidR="00166AD2" w:rsidRPr="00592735" w:rsidRDefault="00166AD2" w:rsidP="00A0413C">
            <w:pPr>
              <w:jc w:val="center"/>
              <w:rPr>
                <w:bCs/>
                <w:sz w:val="18"/>
                <w:szCs w:val="18"/>
              </w:rPr>
            </w:pPr>
            <w:r w:rsidRPr="00592735">
              <w:rPr>
                <w:bCs/>
                <w:sz w:val="18"/>
                <w:szCs w:val="18"/>
              </w:rPr>
              <w:t>3</w:t>
            </w:r>
          </w:p>
        </w:tc>
        <w:tc>
          <w:tcPr>
            <w:tcW w:w="1135" w:type="dxa"/>
            <w:shd w:val="clear" w:color="auto" w:fill="FFFFFF" w:themeFill="background1"/>
            <w:noWrap/>
            <w:vAlign w:val="center"/>
          </w:tcPr>
          <w:p w14:paraId="1A57EB6C" w14:textId="70958EF2" w:rsidR="00166AD2" w:rsidRPr="00592735" w:rsidRDefault="00166AD2" w:rsidP="00A0413C">
            <w:pPr>
              <w:jc w:val="center"/>
              <w:rPr>
                <w:bCs/>
                <w:sz w:val="18"/>
                <w:szCs w:val="18"/>
              </w:rPr>
            </w:pPr>
            <w:r w:rsidRPr="00592735">
              <w:rPr>
                <w:bCs/>
                <w:sz w:val="18"/>
                <w:szCs w:val="18"/>
              </w:rPr>
              <w:t>4</w:t>
            </w:r>
          </w:p>
        </w:tc>
        <w:tc>
          <w:tcPr>
            <w:tcW w:w="995" w:type="dxa"/>
            <w:shd w:val="clear" w:color="auto" w:fill="FFFFFF" w:themeFill="background1"/>
            <w:noWrap/>
            <w:vAlign w:val="center"/>
          </w:tcPr>
          <w:p w14:paraId="39EF5EC8" w14:textId="3499D180" w:rsidR="00166AD2" w:rsidRPr="00592735" w:rsidRDefault="00166AD2" w:rsidP="00A0413C">
            <w:pPr>
              <w:jc w:val="center"/>
              <w:rPr>
                <w:bCs/>
                <w:sz w:val="18"/>
                <w:szCs w:val="18"/>
              </w:rPr>
            </w:pPr>
            <w:r w:rsidRPr="00592735">
              <w:rPr>
                <w:bCs/>
                <w:sz w:val="18"/>
                <w:szCs w:val="18"/>
              </w:rPr>
              <w:t>5</w:t>
            </w:r>
          </w:p>
        </w:tc>
      </w:tr>
      <w:tr w:rsidR="00166AD2" w:rsidRPr="00592735" w14:paraId="063B45FF" w14:textId="7EEA705C" w:rsidTr="00592735">
        <w:tc>
          <w:tcPr>
            <w:tcW w:w="5387" w:type="dxa"/>
            <w:shd w:val="clear" w:color="auto" w:fill="FFFFFF" w:themeFill="background1"/>
            <w:vAlign w:val="center"/>
            <w:hideMark/>
          </w:tcPr>
          <w:p w14:paraId="0686127B" w14:textId="77777777" w:rsidR="00166AD2" w:rsidRPr="00592735" w:rsidRDefault="00166AD2" w:rsidP="00A0413C">
            <w:pPr>
              <w:jc w:val="both"/>
              <w:rPr>
                <w:b/>
                <w:sz w:val="18"/>
                <w:szCs w:val="18"/>
              </w:rPr>
            </w:pPr>
            <w:r w:rsidRPr="00592735">
              <w:rPr>
                <w:b/>
                <w:sz w:val="18"/>
                <w:szCs w:val="18"/>
              </w:rPr>
              <w:t>Управление по социальной политике (038)</w:t>
            </w:r>
          </w:p>
        </w:tc>
        <w:tc>
          <w:tcPr>
            <w:tcW w:w="1418" w:type="dxa"/>
            <w:shd w:val="clear" w:color="auto" w:fill="FFFFFF" w:themeFill="background1"/>
            <w:noWrap/>
            <w:vAlign w:val="center"/>
          </w:tcPr>
          <w:p w14:paraId="607F9BAC" w14:textId="3F2C0A1F" w:rsidR="00166AD2" w:rsidRPr="00592735" w:rsidRDefault="00166AD2" w:rsidP="003B6E5A">
            <w:pPr>
              <w:jc w:val="right"/>
              <w:rPr>
                <w:b/>
                <w:sz w:val="18"/>
                <w:szCs w:val="18"/>
              </w:rPr>
            </w:pPr>
            <w:r w:rsidRPr="00592735">
              <w:rPr>
                <w:b/>
                <w:sz w:val="18"/>
                <w:szCs w:val="18"/>
              </w:rPr>
              <w:t>64 903,6</w:t>
            </w:r>
          </w:p>
        </w:tc>
        <w:tc>
          <w:tcPr>
            <w:tcW w:w="1275" w:type="dxa"/>
            <w:shd w:val="clear" w:color="auto" w:fill="FFFFFF" w:themeFill="background1"/>
            <w:noWrap/>
            <w:vAlign w:val="center"/>
          </w:tcPr>
          <w:p w14:paraId="1A840F05" w14:textId="40C5405F" w:rsidR="00166AD2" w:rsidRPr="00592735" w:rsidRDefault="00166AD2" w:rsidP="003B6E5A">
            <w:pPr>
              <w:jc w:val="right"/>
              <w:rPr>
                <w:b/>
                <w:sz w:val="18"/>
                <w:szCs w:val="18"/>
              </w:rPr>
            </w:pPr>
            <w:r w:rsidRPr="00592735">
              <w:rPr>
                <w:b/>
                <w:sz w:val="18"/>
                <w:szCs w:val="18"/>
              </w:rPr>
              <w:t>73 127,5</w:t>
            </w:r>
          </w:p>
        </w:tc>
        <w:tc>
          <w:tcPr>
            <w:tcW w:w="1135" w:type="dxa"/>
            <w:shd w:val="clear" w:color="auto" w:fill="FFFFFF" w:themeFill="background1"/>
            <w:noWrap/>
            <w:vAlign w:val="center"/>
          </w:tcPr>
          <w:p w14:paraId="5740FE1E" w14:textId="7A46967D" w:rsidR="00166AD2" w:rsidRPr="00592735" w:rsidRDefault="00166AD2" w:rsidP="00A0413C">
            <w:pPr>
              <w:jc w:val="right"/>
              <w:rPr>
                <w:b/>
                <w:sz w:val="18"/>
                <w:szCs w:val="18"/>
              </w:rPr>
            </w:pPr>
            <w:r w:rsidRPr="00592735">
              <w:rPr>
                <w:b/>
                <w:sz w:val="18"/>
                <w:szCs w:val="18"/>
              </w:rPr>
              <w:t>73 086,9</w:t>
            </w:r>
          </w:p>
        </w:tc>
        <w:tc>
          <w:tcPr>
            <w:tcW w:w="995" w:type="dxa"/>
            <w:shd w:val="clear" w:color="auto" w:fill="FFFFFF" w:themeFill="background1"/>
            <w:noWrap/>
            <w:vAlign w:val="center"/>
          </w:tcPr>
          <w:p w14:paraId="7361B3CA" w14:textId="0EB4A824" w:rsidR="00166AD2" w:rsidRPr="00592735" w:rsidRDefault="0051105E" w:rsidP="00A0413C">
            <w:pPr>
              <w:jc w:val="right"/>
              <w:rPr>
                <w:b/>
                <w:sz w:val="18"/>
                <w:szCs w:val="18"/>
              </w:rPr>
            </w:pPr>
            <w:r>
              <w:rPr>
                <w:b/>
                <w:sz w:val="18"/>
                <w:szCs w:val="18"/>
              </w:rPr>
              <w:t>99,9</w:t>
            </w:r>
          </w:p>
        </w:tc>
      </w:tr>
      <w:tr w:rsidR="00166AD2" w:rsidRPr="00592735" w14:paraId="2BA6E624" w14:textId="77777777" w:rsidTr="00592735">
        <w:tc>
          <w:tcPr>
            <w:tcW w:w="10210" w:type="dxa"/>
            <w:gridSpan w:val="5"/>
            <w:shd w:val="clear" w:color="auto" w:fill="FFFFFF" w:themeFill="background1"/>
          </w:tcPr>
          <w:p w14:paraId="06D2683F" w14:textId="77777777" w:rsidR="00166AD2" w:rsidRPr="00592735" w:rsidRDefault="00166AD2" w:rsidP="00A0413C">
            <w:pPr>
              <w:jc w:val="center"/>
              <w:rPr>
                <w:sz w:val="18"/>
                <w:szCs w:val="18"/>
              </w:rPr>
            </w:pPr>
            <w:r w:rsidRPr="00592735">
              <w:rPr>
                <w:sz w:val="18"/>
                <w:szCs w:val="18"/>
              </w:rPr>
              <w:t>Муниципальная программа «Социальная поддержка жителей города Оренбурга»</w:t>
            </w:r>
          </w:p>
        </w:tc>
      </w:tr>
      <w:tr w:rsidR="0051105E" w:rsidRPr="00592735" w14:paraId="1740ED38" w14:textId="159D68C0" w:rsidTr="0051105E">
        <w:tc>
          <w:tcPr>
            <w:tcW w:w="5387" w:type="dxa"/>
            <w:shd w:val="clear" w:color="auto" w:fill="FFFFFF" w:themeFill="background1"/>
            <w:hideMark/>
          </w:tcPr>
          <w:p w14:paraId="3CD7C294" w14:textId="77777777" w:rsidR="0051105E" w:rsidRPr="00592735" w:rsidRDefault="0051105E" w:rsidP="0051105E">
            <w:pPr>
              <w:jc w:val="both"/>
              <w:rPr>
                <w:sz w:val="18"/>
                <w:szCs w:val="18"/>
              </w:rPr>
            </w:pPr>
            <w:r w:rsidRPr="00592735">
              <w:rPr>
                <w:sz w:val="18"/>
                <w:szCs w:val="18"/>
              </w:rPr>
              <w:t>Предоставление социальных выплат, компенсаций и материальной помощи отдельным категориям граждан, в том числе:</w:t>
            </w:r>
          </w:p>
        </w:tc>
        <w:tc>
          <w:tcPr>
            <w:tcW w:w="1418" w:type="dxa"/>
            <w:shd w:val="clear" w:color="000000" w:fill="FFFFFF"/>
            <w:noWrap/>
            <w:vAlign w:val="center"/>
          </w:tcPr>
          <w:p w14:paraId="3C5076E4" w14:textId="5B829B78" w:rsidR="0051105E" w:rsidRPr="00592735" w:rsidRDefault="0051105E" w:rsidP="0051105E">
            <w:pPr>
              <w:jc w:val="right"/>
              <w:rPr>
                <w:sz w:val="18"/>
                <w:szCs w:val="18"/>
              </w:rPr>
            </w:pPr>
            <w:r>
              <w:rPr>
                <w:sz w:val="18"/>
                <w:szCs w:val="18"/>
              </w:rPr>
              <w:t>64 903,5</w:t>
            </w:r>
          </w:p>
        </w:tc>
        <w:tc>
          <w:tcPr>
            <w:tcW w:w="1275" w:type="dxa"/>
            <w:shd w:val="clear" w:color="000000" w:fill="FFFFFF"/>
            <w:noWrap/>
            <w:vAlign w:val="center"/>
          </w:tcPr>
          <w:p w14:paraId="75EDDB79" w14:textId="3C93445A" w:rsidR="0051105E" w:rsidRPr="00592735" w:rsidRDefault="0051105E" w:rsidP="0051105E">
            <w:pPr>
              <w:jc w:val="right"/>
              <w:rPr>
                <w:sz w:val="18"/>
                <w:szCs w:val="18"/>
              </w:rPr>
            </w:pPr>
            <w:r>
              <w:rPr>
                <w:sz w:val="18"/>
                <w:szCs w:val="18"/>
              </w:rPr>
              <w:t>73 127,5</w:t>
            </w:r>
          </w:p>
        </w:tc>
        <w:tc>
          <w:tcPr>
            <w:tcW w:w="1135" w:type="dxa"/>
            <w:shd w:val="clear" w:color="000000" w:fill="FFFFFF"/>
            <w:noWrap/>
            <w:vAlign w:val="center"/>
          </w:tcPr>
          <w:p w14:paraId="41099835" w14:textId="78B210E6" w:rsidR="0051105E" w:rsidRPr="00592735" w:rsidRDefault="0051105E" w:rsidP="0051105E">
            <w:pPr>
              <w:jc w:val="right"/>
              <w:rPr>
                <w:sz w:val="18"/>
                <w:szCs w:val="18"/>
              </w:rPr>
            </w:pPr>
            <w:r>
              <w:rPr>
                <w:sz w:val="18"/>
                <w:szCs w:val="18"/>
              </w:rPr>
              <w:t>73 086,9</w:t>
            </w:r>
          </w:p>
        </w:tc>
        <w:tc>
          <w:tcPr>
            <w:tcW w:w="995" w:type="dxa"/>
            <w:shd w:val="clear" w:color="000000" w:fill="FFFFFF"/>
            <w:noWrap/>
            <w:vAlign w:val="center"/>
          </w:tcPr>
          <w:p w14:paraId="28210EC9" w14:textId="623F5072" w:rsidR="0051105E" w:rsidRPr="00592735" w:rsidRDefault="0051105E" w:rsidP="0051105E">
            <w:pPr>
              <w:jc w:val="right"/>
              <w:rPr>
                <w:sz w:val="18"/>
                <w:szCs w:val="18"/>
              </w:rPr>
            </w:pPr>
            <w:r>
              <w:rPr>
                <w:color w:val="000000"/>
                <w:sz w:val="18"/>
                <w:szCs w:val="18"/>
              </w:rPr>
              <w:t>99,9</w:t>
            </w:r>
          </w:p>
        </w:tc>
      </w:tr>
      <w:tr w:rsidR="0051105E" w:rsidRPr="00592735" w14:paraId="76273660" w14:textId="69CB4519" w:rsidTr="0051105E">
        <w:tc>
          <w:tcPr>
            <w:tcW w:w="5387" w:type="dxa"/>
            <w:shd w:val="clear" w:color="auto" w:fill="FFFFFF" w:themeFill="background1"/>
          </w:tcPr>
          <w:p w14:paraId="30D939AA" w14:textId="77777777" w:rsidR="0051105E" w:rsidRPr="00592735" w:rsidRDefault="0051105E" w:rsidP="0051105E">
            <w:pPr>
              <w:jc w:val="both"/>
              <w:rPr>
                <w:i/>
                <w:sz w:val="18"/>
                <w:szCs w:val="18"/>
              </w:rPr>
            </w:pPr>
            <w:r w:rsidRPr="00592735">
              <w:rPr>
                <w:i/>
                <w:sz w:val="18"/>
                <w:szCs w:val="18"/>
              </w:rPr>
              <w:t>Питание детей в общеобразовательных организациях, родители которых награждены муниципальной наградой – награжденных Муниципальной медалью «Материнство», муниципальными знаками «Материнство», «Отцовская Слава»</w:t>
            </w:r>
          </w:p>
        </w:tc>
        <w:tc>
          <w:tcPr>
            <w:tcW w:w="1418" w:type="dxa"/>
            <w:shd w:val="clear" w:color="000000" w:fill="FFFFFF"/>
            <w:noWrap/>
            <w:vAlign w:val="center"/>
          </w:tcPr>
          <w:p w14:paraId="1885EAB4" w14:textId="31FE2039" w:rsidR="0051105E" w:rsidRPr="00592735" w:rsidRDefault="0051105E" w:rsidP="0051105E">
            <w:pPr>
              <w:jc w:val="right"/>
              <w:rPr>
                <w:i/>
                <w:sz w:val="18"/>
                <w:szCs w:val="18"/>
              </w:rPr>
            </w:pPr>
            <w:r>
              <w:rPr>
                <w:i/>
                <w:iCs/>
                <w:color w:val="000000"/>
                <w:sz w:val="18"/>
                <w:szCs w:val="18"/>
              </w:rPr>
              <w:t>578,4</w:t>
            </w:r>
          </w:p>
        </w:tc>
        <w:tc>
          <w:tcPr>
            <w:tcW w:w="1275" w:type="dxa"/>
            <w:shd w:val="clear" w:color="000000" w:fill="FFFFFF"/>
            <w:noWrap/>
            <w:vAlign w:val="center"/>
          </w:tcPr>
          <w:p w14:paraId="6489BADA" w14:textId="7D26F961" w:rsidR="0051105E" w:rsidRPr="00592735" w:rsidRDefault="0051105E" w:rsidP="0051105E">
            <w:pPr>
              <w:jc w:val="right"/>
              <w:rPr>
                <w:i/>
                <w:sz w:val="18"/>
                <w:szCs w:val="18"/>
              </w:rPr>
            </w:pPr>
            <w:r>
              <w:rPr>
                <w:i/>
                <w:iCs/>
                <w:color w:val="000000"/>
                <w:sz w:val="18"/>
                <w:szCs w:val="18"/>
              </w:rPr>
              <w:t>701,5</w:t>
            </w:r>
          </w:p>
        </w:tc>
        <w:tc>
          <w:tcPr>
            <w:tcW w:w="1135" w:type="dxa"/>
            <w:shd w:val="clear" w:color="000000" w:fill="FFFFFF"/>
            <w:noWrap/>
            <w:vAlign w:val="center"/>
          </w:tcPr>
          <w:p w14:paraId="12D237A2" w14:textId="5B39F3CD" w:rsidR="0051105E" w:rsidRPr="00592735" w:rsidRDefault="0051105E" w:rsidP="0051105E">
            <w:pPr>
              <w:jc w:val="right"/>
              <w:rPr>
                <w:i/>
                <w:sz w:val="18"/>
                <w:szCs w:val="18"/>
              </w:rPr>
            </w:pPr>
            <w:r>
              <w:rPr>
                <w:i/>
                <w:iCs/>
                <w:color w:val="000000"/>
                <w:sz w:val="18"/>
                <w:szCs w:val="18"/>
              </w:rPr>
              <w:t>701,5</w:t>
            </w:r>
          </w:p>
        </w:tc>
        <w:tc>
          <w:tcPr>
            <w:tcW w:w="995" w:type="dxa"/>
            <w:shd w:val="clear" w:color="000000" w:fill="FFFFFF"/>
            <w:noWrap/>
            <w:vAlign w:val="center"/>
          </w:tcPr>
          <w:p w14:paraId="25ACEDB0" w14:textId="594AD929" w:rsidR="0051105E" w:rsidRPr="00592735" w:rsidRDefault="0051105E" w:rsidP="0051105E">
            <w:pPr>
              <w:jc w:val="right"/>
              <w:rPr>
                <w:i/>
                <w:sz w:val="18"/>
                <w:szCs w:val="18"/>
              </w:rPr>
            </w:pPr>
            <w:r>
              <w:rPr>
                <w:color w:val="000000"/>
                <w:sz w:val="18"/>
                <w:szCs w:val="18"/>
              </w:rPr>
              <w:t>100,0</w:t>
            </w:r>
          </w:p>
        </w:tc>
      </w:tr>
      <w:tr w:rsidR="0051105E" w:rsidRPr="00592735" w14:paraId="0D372A83" w14:textId="09425B82" w:rsidTr="0051105E">
        <w:tc>
          <w:tcPr>
            <w:tcW w:w="5387" w:type="dxa"/>
            <w:shd w:val="clear" w:color="auto" w:fill="FFFFFF" w:themeFill="background1"/>
          </w:tcPr>
          <w:p w14:paraId="595DFEFA" w14:textId="77777777" w:rsidR="0051105E" w:rsidRPr="00592735" w:rsidRDefault="0051105E" w:rsidP="0051105E">
            <w:pPr>
              <w:jc w:val="both"/>
              <w:rPr>
                <w:i/>
                <w:sz w:val="18"/>
                <w:szCs w:val="18"/>
              </w:rPr>
            </w:pPr>
            <w:r w:rsidRPr="00592735">
              <w:rPr>
                <w:i/>
                <w:sz w:val="18"/>
                <w:szCs w:val="18"/>
              </w:rPr>
              <w:t>Ежегодная денежная помощь семьям военнослужащих (сотрудников), погибших при исполнении обязанностей военной службы (служебных обязанности)</w:t>
            </w:r>
          </w:p>
        </w:tc>
        <w:tc>
          <w:tcPr>
            <w:tcW w:w="1418" w:type="dxa"/>
            <w:shd w:val="clear" w:color="000000" w:fill="FFFFFF"/>
            <w:noWrap/>
            <w:vAlign w:val="center"/>
          </w:tcPr>
          <w:p w14:paraId="060BB1A3" w14:textId="2779E3FF" w:rsidR="0051105E" w:rsidRPr="00592735" w:rsidRDefault="0051105E" w:rsidP="0051105E">
            <w:pPr>
              <w:jc w:val="right"/>
              <w:rPr>
                <w:i/>
                <w:sz w:val="18"/>
                <w:szCs w:val="18"/>
              </w:rPr>
            </w:pPr>
            <w:r>
              <w:rPr>
                <w:i/>
                <w:iCs/>
                <w:color w:val="000000"/>
                <w:sz w:val="18"/>
                <w:szCs w:val="18"/>
              </w:rPr>
              <w:t>4 500,0</w:t>
            </w:r>
          </w:p>
        </w:tc>
        <w:tc>
          <w:tcPr>
            <w:tcW w:w="1275" w:type="dxa"/>
            <w:shd w:val="clear" w:color="000000" w:fill="FFFFFF"/>
            <w:noWrap/>
            <w:vAlign w:val="center"/>
          </w:tcPr>
          <w:p w14:paraId="09AA7483" w14:textId="0A2C68E9" w:rsidR="0051105E" w:rsidRPr="00E82809" w:rsidRDefault="0051105E" w:rsidP="0051105E">
            <w:pPr>
              <w:jc w:val="right"/>
              <w:rPr>
                <w:i/>
                <w:sz w:val="18"/>
                <w:szCs w:val="18"/>
                <w:highlight w:val="red"/>
              </w:rPr>
            </w:pPr>
            <w:r>
              <w:rPr>
                <w:i/>
                <w:iCs/>
                <w:color w:val="000000"/>
                <w:sz w:val="18"/>
                <w:szCs w:val="18"/>
              </w:rPr>
              <w:t>6 450,0</w:t>
            </w:r>
          </w:p>
        </w:tc>
        <w:tc>
          <w:tcPr>
            <w:tcW w:w="1135" w:type="dxa"/>
            <w:shd w:val="clear" w:color="000000" w:fill="FFFFFF"/>
            <w:noWrap/>
            <w:vAlign w:val="center"/>
          </w:tcPr>
          <w:p w14:paraId="6B448534" w14:textId="64C159C1" w:rsidR="0051105E" w:rsidRPr="00E82809" w:rsidRDefault="0051105E" w:rsidP="0051105E">
            <w:pPr>
              <w:jc w:val="right"/>
              <w:rPr>
                <w:i/>
                <w:sz w:val="18"/>
                <w:szCs w:val="18"/>
                <w:highlight w:val="red"/>
              </w:rPr>
            </w:pPr>
            <w:r>
              <w:rPr>
                <w:i/>
                <w:iCs/>
                <w:color w:val="000000"/>
                <w:sz w:val="18"/>
                <w:szCs w:val="18"/>
              </w:rPr>
              <w:t>6 450,0</w:t>
            </w:r>
          </w:p>
        </w:tc>
        <w:tc>
          <w:tcPr>
            <w:tcW w:w="995" w:type="dxa"/>
            <w:shd w:val="clear" w:color="000000" w:fill="FFFFFF"/>
            <w:noWrap/>
            <w:vAlign w:val="center"/>
          </w:tcPr>
          <w:p w14:paraId="3EB6FDE6" w14:textId="689D3A45" w:rsidR="0051105E" w:rsidRPr="00592735" w:rsidRDefault="0051105E" w:rsidP="0051105E">
            <w:pPr>
              <w:jc w:val="right"/>
              <w:rPr>
                <w:i/>
                <w:sz w:val="18"/>
                <w:szCs w:val="18"/>
              </w:rPr>
            </w:pPr>
            <w:r>
              <w:rPr>
                <w:color w:val="000000"/>
                <w:sz w:val="18"/>
                <w:szCs w:val="18"/>
              </w:rPr>
              <w:t>100,0</w:t>
            </w:r>
          </w:p>
        </w:tc>
      </w:tr>
      <w:tr w:rsidR="0051105E" w:rsidRPr="00592735" w14:paraId="3AF3AB5D" w14:textId="625CC66D" w:rsidTr="0051105E">
        <w:tc>
          <w:tcPr>
            <w:tcW w:w="5387" w:type="dxa"/>
            <w:shd w:val="clear" w:color="auto" w:fill="FFFFFF" w:themeFill="background1"/>
          </w:tcPr>
          <w:p w14:paraId="1866A1C8" w14:textId="77777777" w:rsidR="0051105E" w:rsidRPr="00592735" w:rsidRDefault="0051105E" w:rsidP="0051105E">
            <w:pPr>
              <w:jc w:val="both"/>
              <w:rPr>
                <w:i/>
                <w:sz w:val="18"/>
                <w:szCs w:val="18"/>
              </w:rPr>
            </w:pPr>
            <w:r w:rsidRPr="00592735">
              <w:rPr>
                <w:i/>
                <w:sz w:val="18"/>
                <w:szCs w:val="18"/>
              </w:rPr>
              <w:t>Ежегодные денежные выплаты, приуроченные к празднованию Дня Победы в ВОВ, ветеранам подразделений особого риска к годовщине учений на Тоцком полигоне</w:t>
            </w:r>
          </w:p>
        </w:tc>
        <w:tc>
          <w:tcPr>
            <w:tcW w:w="1418" w:type="dxa"/>
            <w:shd w:val="clear" w:color="000000" w:fill="FFFFFF"/>
            <w:noWrap/>
            <w:vAlign w:val="center"/>
          </w:tcPr>
          <w:p w14:paraId="3459465B" w14:textId="72D15E40" w:rsidR="0051105E" w:rsidRPr="00592735" w:rsidRDefault="0051105E" w:rsidP="0051105E">
            <w:pPr>
              <w:jc w:val="right"/>
              <w:rPr>
                <w:i/>
                <w:sz w:val="18"/>
                <w:szCs w:val="18"/>
              </w:rPr>
            </w:pPr>
            <w:r>
              <w:rPr>
                <w:i/>
                <w:iCs/>
                <w:color w:val="000000"/>
                <w:sz w:val="18"/>
                <w:szCs w:val="18"/>
              </w:rPr>
              <w:t>1 758,5</w:t>
            </w:r>
          </w:p>
        </w:tc>
        <w:tc>
          <w:tcPr>
            <w:tcW w:w="1275" w:type="dxa"/>
            <w:shd w:val="clear" w:color="000000" w:fill="FFFFFF"/>
            <w:noWrap/>
            <w:vAlign w:val="center"/>
          </w:tcPr>
          <w:p w14:paraId="5FECDC96" w14:textId="6519C0BF" w:rsidR="0051105E" w:rsidRPr="00592735" w:rsidRDefault="0051105E" w:rsidP="0051105E">
            <w:pPr>
              <w:jc w:val="right"/>
              <w:rPr>
                <w:i/>
                <w:sz w:val="18"/>
                <w:szCs w:val="18"/>
              </w:rPr>
            </w:pPr>
            <w:r>
              <w:rPr>
                <w:i/>
                <w:iCs/>
                <w:color w:val="000000"/>
                <w:sz w:val="18"/>
                <w:szCs w:val="18"/>
              </w:rPr>
              <w:t>1 671,0</w:t>
            </w:r>
          </w:p>
        </w:tc>
        <w:tc>
          <w:tcPr>
            <w:tcW w:w="1135" w:type="dxa"/>
            <w:shd w:val="clear" w:color="000000" w:fill="FFFFFF"/>
            <w:noWrap/>
            <w:vAlign w:val="center"/>
          </w:tcPr>
          <w:p w14:paraId="1CD743EE" w14:textId="28045733" w:rsidR="0051105E" w:rsidRPr="00592735" w:rsidRDefault="0051105E" w:rsidP="0051105E">
            <w:pPr>
              <w:jc w:val="right"/>
              <w:rPr>
                <w:i/>
                <w:sz w:val="18"/>
                <w:szCs w:val="18"/>
              </w:rPr>
            </w:pPr>
            <w:r>
              <w:rPr>
                <w:i/>
                <w:iCs/>
                <w:color w:val="000000"/>
                <w:sz w:val="18"/>
                <w:szCs w:val="18"/>
              </w:rPr>
              <w:t>1 671,0</w:t>
            </w:r>
          </w:p>
        </w:tc>
        <w:tc>
          <w:tcPr>
            <w:tcW w:w="995" w:type="dxa"/>
            <w:shd w:val="clear" w:color="000000" w:fill="FFFFFF"/>
            <w:noWrap/>
            <w:vAlign w:val="center"/>
          </w:tcPr>
          <w:p w14:paraId="0955C859" w14:textId="49920403" w:rsidR="0051105E" w:rsidRPr="00592735" w:rsidRDefault="0051105E" w:rsidP="0051105E">
            <w:pPr>
              <w:jc w:val="right"/>
              <w:rPr>
                <w:i/>
                <w:sz w:val="18"/>
                <w:szCs w:val="18"/>
              </w:rPr>
            </w:pPr>
            <w:r>
              <w:rPr>
                <w:color w:val="000000"/>
                <w:sz w:val="18"/>
                <w:szCs w:val="18"/>
              </w:rPr>
              <w:t>100,0</w:t>
            </w:r>
          </w:p>
        </w:tc>
      </w:tr>
      <w:tr w:rsidR="0051105E" w:rsidRPr="00592735" w14:paraId="69AA082D" w14:textId="3E1B9353" w:rsidTr="0051105E">
        <w:tc>
          <w:tcPr>
            <w:tcW w:w="5387" w:type="dxa"/>
            <w:shd w:val="clear" w:color="auto" w:fill="FFFFFF" w:themeFill="background1"/>
          </w:tcPr>
          <w:p w14:paraId="3101EEFF" w14:textId="77777777" w:rsidR="0051105E" w:rsidRPr="00592735" w:rsidRDefault="0051105E" w:rsidP="0051105E">
            <w:pPr>
              <w:jc w:val="both"/>
              <w:rPr>
                <w:i/>
                <w:sz w:val="18"/>
                <w:szCs w:val="18"/>
              </w:rPr>
            </w:pPr>
            <w:r w:rsidRPr="00592735">
              <w:rPr>
                <w:i/>
                <w:sz w:val="18"/>
                <w:szCs w:val="18"/>
              </w:rPr>
              <w:t>Социальные гарантии лицам, награжденным муниципальными наградами города Оренбурга</w:t>
            </w:r>
          </w:p>
        </w:tc>
        <w:tc>
          <w:tcPr>
            <w:tcW w:w="1418" w:type="dxa"/>
            <w:shd w:val="clear" w:color="000000" w:fill="FFFFFF"/>
            <w:noWrap/>
            <w:vAlign w:val="center"/>
          </w:tcPr>
          <w:p w14:paraId="323A68CE" w14:textId="01B0C1AF" w:rsidR="0051105E" w:rsidRPr="00592735" w:rsidRDefault="0051105E" w:rsidP="0051105E">
            <w:pPr>
              <w:jc w:val="right"/>
              <w:rPr>
                <w:i/>
                <w:sz w:val="18"/>
                <w:szCs w:val="18"/>
              </w:rPr>
            </w:pPr>
            <w:r>
              <w:rPr>
                <w:i/>
                <w:iCs/>
                <w:color w:val="000000"/>
                <w:sz w:val="18"/>
                <w:szCs w:val="18"/>
              </w:rPr>
              <w:t>4 830,4</w:t>
            </w:r>
          </w:p>
        </w:tc>
        <w:tc>
          <w:tcPr>
            <w:tcW w:w="1275" w:type="dxa"/>
            <w:shd w:val="clear" w:color="000000" w:fill="FFFFFF"/>
            <w:noWrap/>
            <w:vAlign w:val="center"/>
          </w:tcPr>
          <w:p w14:paraId="05D37B36" w14:textId="7502FAD6" w:rsidR="0051105E" w:rsidRPr="00592735" w:rsidRDefault="0051105E" w:rsidP="0051105E">
            <w:pPr>
              <w:jc w:val="right"/>
              <w:rPr>
                <w:i/>
                <w:sz w:val="18"/>
                <w:szCs w:val="18"/>
              </w:rPr>
            </w:pPr>
            <w:r>
              <w:rPr>
                <w:i/>
                <w:iCs/>
                <w:color w:val="000000"/>
                <w:sz w:val="18"/>
                <w:szCs w:val="18"/>
              </w:rPr>
              <w:t>5 734,7</w:t>
            </w:r>
          </w:p>
        </w:tc>
        <w:tc>
          <w:tcPr>
            <w:tcW w:w="1135" w:type="dxa"/>
            <w:shd w:val="clear" w:color="000000" w:fill="FFFFFF"/>
            <w:noWrap/>
            <w:vAlign w:val="center"/>
          </w:tcPr>
          <w:p w14:paraId="1D2A67F6" w14:textId="0E5DE0A7" w:rsidR="0051105E" w:rsidRPr="00592735" w:rsidRDefault="0051105E" w:rsidP="0051105E">
            <w:pPr>
              <w:jc w:val="right"/>
              <w:rPr>
                <w:i/>
                <w:sz w:val="18"/>
                <w:szCs w:val="18"/>
              </w:rPr>
            </w:pPr>
            <w:r>
              <w:rPr>
                <w:i/>
                <w:iCs/>
                <w:color w:val="000000"/>
                <w:sz w:val="18"/>
                <w:szCs w:val="18"/>
              </w:rPr>
              <w:t>5 733,7</w:t>
            </w:r>
          </w:p>
        </w:tc>
        <w:tc>
          <w:tcPr>
            <w:tcW w:w="995" w:type="dxa"/>
            <w:shd w:val="clear" w:color="000000" w:fill="FFFFFF"/>
            <w:noWrap/>
            <w:vAlign w:val="center"/>
          </w:tcPr>
          <w:p w14:paraId="7EE31BAF" w14:textId="42802948" w:rsidR="0051105E" w:rsidRPr="00592735" w:rsidRDefault="0051105E" w:rsidP="0051105E">
            <w:pPr>
              <w:jc w:val="right"/>
              <w:rPr>
                <w:i/>
                <w:sz w:val="18"/>
                <w:szCs w:val="18"/>
              </w:rPr>
            </w:pPr>
            <w:r>
              <w:rPr>
                <w:color w:val="000000"/>
                <w:sz w:val="18"/>
                <w:szCs w:val="18"/>
              </w:rPr>
              <w:t>100,0</w:t>
            </w:r>
          </w:p>
        </w:tc>
      </w:tr>
      <w:tr w:rsidR="0051105E" w:rsidRPr="00592735" w14:paraId="37B2D55A" w14:textId="7E7D27ED" w:rsidTr="0051105E">
        <w:tc>
          <w:tcPr>
            <w:tcW w:w="5387" w:type="dxa"/>
            <w:shd w:val="clear" w:color="auto" w:fill="FFFFFF" w:themeFill="background1"/>
          </w:tcPr>
          <w:p w14:paraId="3B088D13" w14:textId="77777777" w:rsidR="0051105E" w:rsidRPr="00592735" w:rsidRDefault="0051105E" w:rsidP="0051105E">
            <w:pPr>
              <w:jc w:val="both"/>
              <w:rPr>
                <w:i/>
                <w:sz w:val="18"/>
                <w:szCs w:val="18"/>
              </w:rPr>
            </w:pPr>
            <w:r w:rsidRPr="00592735">
              <w:rPr>
                <w:i/>
                <w:sz w:val="18"/>
                <w:szCs w:val="18"/>
              </w:rPr>
              <w:t>Пенсии за выслугу лет муниципальным служащим города Оренбурга</w:t>
            </w:r>
          </w:p>
        </w:tc>
        <w:tc>
          <w:tcPr>
            <w:tcW w:w="1418" w:type="dxa"/>
            <w:shd w:val="clear" w:color="000000" w:fill="FFFFFF"/>
            <w:noWrap/>
            <w:vAlign w:val="center"/>
          </w:tcPr>
          <w:p w14:paraId="5218ECDD" w14:textId="49BC74FD" w:rsidR="0051105E" w:rsidRPr="00592735" w:rsidRDefault="0051105E" w:rsidP="0051105E">
            <w:pPr>
              <w:jc w:val="right"/>
              <w:rPr>
                <w:i/>
                <w:sz w:val="18"/>
                <w:szCs w:val="18"/>
              </w:rPr>
            </w:pPr>
            <w:r>
              <w:rPr>
                <w:i/>
                <w:iCs/>
                <w:color w:val="000000"/>
                <w:sz w:val="18"/>
                <w:szCs w:val="18"/>
              </w:rPr>
              <w:t>48 182,6</w:t>
            </w:r>
          </w:p>
        </w:tc>
        <w:tc>
          <w:tcPr>
            <w:tcW w:w="1275" w:type="dxa"/>
            <w:shd w:val="clear" w:color="000000" w:fill="FFFFFF"/>
            <w:noWrap/>
            <w:vAlign w:val="center"/>
          </w:tcPr>
          <w:p w14:paraId="2143C7C2" w14:textId="5DE0F2D6" w:rsidR="0051105E" w:rsidRPr="00592735" w:rsidRDefault="0051105E" w:rsidP="0051105E">
            <w:pPr>
              <w:jc w:val="right"/>
              <w:rPr>
                <w:i/>
                <w:sz w:val="18"/>
                <w:szCs w:val="18"/>
              </w:rPr>
            </w:pPr>
            <w:r>
              <w:rPr>
                <w:i/>
                <w:iCs/>
                <w:color w:val="000000"/>
                <w:sz w:val="18"/>
                <w:szCs w:val="18"/>
              </w:rPr>
              <w:t>54 480,2</w:t>
            </w:r>
          </w:p>
        </w:tc>
        <w:tc>
          <w:tcPr>
            <w:tcW w:w="1135" w:type="dxa"/>
            <w:shd w:val="clear" w:color="000000" w:fill="FFFFFF"/>
            <w:noWrap/>
            <w:vAlign w:val="center"/>
          </w:tcPr>
          <w:p w14:paraId="40531F6A" w14:textId="19D0EF49" w:rsidR="0051105E" w:rsidRPr="00592735" w:rsidRDefault="0051105E" w:rsidP="0051105E">
            <w:pPr>
              <w:jc w:val="right"/>
              <w:rPr>
                <w:i/>
                <w:sz w:val="18"/>
                <w:szCs w:val="18"/>
              </w:rPr>
            </w:pPr>
            <w:r>
              <w:rPr>
                <w:i/>
                <w:iCs/>
                <w:color w:val="000000"/>
                <w:sz w:val="18"/>
                <w:szCs w:val="18"/>
              </w:rPr>
              <w:t>54 480,2</w:t>
            </w:r>
          </w:p>
        </w:tc>
        <w:tc>
          <w:tcPr>
            <w:tcW w:w="995" w:type="dxa"/>
            <w:shd w:val="clear" w:color="000000" w:fill="FFFFFF"/>
            <w:noWrap/>
            <w:vAlign w:val="center"/>
          </w:tcPr>
          <w:p w14:paraId="4FE8F95A" w14:textId="7F787A70" w:rsidR="0051105E" w:rsidRPr="00592735" w:rsidRDefault="0051105E" w:rsidP="0051105E">
            <w:pPr>
              <w:jc w:val="right"/>
              <w:rPr>
                <w:i/>
                <w:sz w:val="18"/>
                <w:szCs w:val="18"/>
              </w:rPr>
            </w:pPr>
            <w:r>
              <w:rPr>
                <w:color w:val="000000"/>
                <w:sz w:val="18"/>
                <w:szCs w:val="18"/>
              </w:rPr>
              <w:t>100,0</w:t>
            </w:r>
          </w:p>
        </w:tc>
      </w:tr>
      <w:tr w:rsidR="0051105E" w:rsidRPr="00592735" w14:paraId="47794CAD" w14:textId="7FCEDE2A" w:rsidTr="0051105E">
        <w:tc>
          <w:tcPr>
            <w:tcW w:w="5387" w:type="dxa"/>
            <w:shd w:val="clear" w:color="auto" w:fill="FFFFFF" w:themeFill="background1"/>
          </w:tcPr>
          <w:p w14:paraId="62AFA77F" w14:textId="77777777" w:rsidR="0051105E" w:rsidRPr="00592735" w:rsidRDefault="0051105E" w:rsidP="0051105E">
            <w:pPr>
              <w:jc w:val="both"/>
              <w:rPr>
                <w:i/>
                <w:sz w:val="18"/>
                <w:szCs w:val="18"/>
              </w:rPr>
            </w:pPr>
            <w:r w:rsidRPr="00592735">
              <w:rPr>
                <w:i/>
                <w:sz w:val="18"/>
                <w:szCs w:val="18"/>
              </w:rPr>
              <w:t>Ежемесячная денежная выплата детям, до исполнения 18 лет, воинов, погибших, ставших инвалидами (в т.ч., в последствие умерших) в результате участия в боевых действиях на территории Афганистана, боевых действий по наведению конституционного порядка на территории Чеченской Республики и Республики Дагестан, выполнения специальных задач на территории Сирийской Арабской Республики, выполнения задач в ходе специальной военной операции на территориях Украины, Донецкой Народной Республики и Луганской Народной Республики, взамен льготного проезда в городском пассажирском транспорте</w:t>
            </w:r>
          </w:p>
        </w:tc>
        <w:tc>
          <w:tcPr>
            <w:tcW w:w="1418" w:type="dxa"/>
            <w:shd w:val="clear" w:color="000000" w:fill="FFFFFF"/>
            <w:noWrap/>
            <w:vAlign w:val="center"/>
          </w:tcPr>
          <w:p w14:paraId="07B9B01F" w14:textId="4BFE205C" w:rsidR="0051105E" w:rsidRPr="00592735" w:rsidRDefault="0051105E" w:rsidP="0051105E">
            <w:pPr>
              <w:jc w:val="right"/>
              <w:rPr>
                <w:i/>
                <w:sz w:val="18"/>
                <w:szCs w:val="18"/>
              </w:rPr>
            </w:pPr>
            <w:r>
              <w:rPr>
                <w:i/>
                <w:iCs/>
                <w:color w:val="000000"/>
                <w:sz w:val="18"/>
                <w:szCs w:val="18"/>
              </w:rPr>
              <w:t>753,6</w:t>
            </w:r>
          </w:p>
        </w:tc>
        <w:tc>
          <w:tcPr>
            <w:tcW w:w="1275" w:type="dxa"/>
            <w:shd w:val="clear" w:color="000000" w:fill="FFFFFF"/>
            <w:noWrap/>
            <w:vAlign w:val="center"/>
          </w:tcPr>
          <w:p w14:paraId="79A647D6" w14:textId="6F2C450E" w:rsidR="0051105E" w:rsidRPr="00592735" w:rsidRDefault="0051105E" w:rsidP="0051105E">
            <w:pPr>
              <w:jc w:val="right"/>
              <w:rPr>
                <w:i/>
                <w:sz w:val="18"/>
                <w:szCs w:val="18"/>
              </w:rPr>
            </w:pPr>
            <w:r>
              <w:rPr>
                <w:i/>
                <w:iCs/>
                <w:color w:val="000000"/>
                <w:sz w:val="18"/>
                <w:szCs w:val="18"/>
              </w:rPr>
              <w:t>1 004,0</w:t>
            </w:r>
          </w:p>
        </w:tc>
        <w:tc>
          <w:tcPr>
            <w:tcW w:w="1135" w:type="dxa"/>
            <w:shd w:val="clear" w:color="000000" w:fill="FFFFFF"/>
            <w:noWrap/>
            <w:vAlign w:val="center"/>
          </w:tcPr>
          <w:p w14:paraId="7B1ECDE1" w14:textId="10622FE9" w:rsidR="0051105E" w:rsidRPr="00592735" w:rsidRDefault="0051105E" w:rsidP="0051105E">
            <w:pPr>
              <w:jc w:val="right"/>
              <w:rPr>
                <w:i/>
                <w:sz w:val="18"/>
                <w:szCs w:val="18"/>
              </w:rPr>
            </w:pPr>
            <w:r>
              <w:rPr>
                <w:i/>
                <w:iCs/>
                <w:color w:val="000000"/>
                <w:sz w:val="18"/>
                <w:szCs w:val="18"/>
              </w:rPr>
              <w:t>1 004,0</w:t>
            </w:r>
          </w:p>
        </w:tc>
        <w:tc>
          <w:tcPr>
            <w:tcW w:w="995" w:type="dxa"/>
            <w:shd w:val="clear" w:color="000000" w:fill="FFFFFF"/>
            <w:noWrap/>
            <w:vAlign w:val="center"/>
          </w:tcPr>
          <w:p w14:paraId="67CD3BBA" w14:textId="21D4C102" w:rsidR="0051105E" w:rsidRPr="00592735" w:rsidRDefault="0051105E" w:rsidP="0051105E">
            <w:pPr>
              <w:jc w:val="right"/>
              <w:rPr>
                <w:i/>
                <w:sz w:val="18"/>
                <w:szCs w:val="18"/>
              </w:rPr>
            </w:pPr>
            <w:r>
              <w:rPr>
                <w:color w:val="000000"/>
                <w:sz w:val="18"/>
                <w:szCs w:val="18"/>
              </w:rPr>
              <w:t>100,0</w:t>
            </w:r>
          </w:p>
        </w:tc>
      </w:tr>
      <w:tr w:rsidR="0051105E" w:rsidRPr="00592735" w14:paraId="75459541" w14:textId="003F541A" w:rsidTr="0051105E">
        <w:tc>
          <w:tcPr>
            <w:tcW w:w="5387" w:type="dxa"/>
            <w:shd w:val="clear" w:color="auto" w:fill="FFFFFF" w:themeFill="background1"/>
          </w:tcPr>
          <w:p w14:paraId="137F573A" w14:textId="77777777" w:rsidR="0051105E" w:rsidRPr="00592735" w:rsidRDefault="0051105E" w:rsidP="0051105E">
            <w:pPr>
              <w:jc w:val="both"/>
              <w:rPr>
                <w:i/>
                <w:sz w:val="18"/>
                <w:szCs w:val="18"/>
              </w:rPr>
            </w:pPr>
            <w:r w:rsidRPr="00592735">
              <w:rPr>
                <w:i/>
                <w:sz w:val="18"/>
                <w:szCs w:val="18"/>
              </w:rPr>
              <w:t>Исполнения договоров пожизненного содержания с иждивением</w:t>
            </w:r>
          </w:p>
        </w:tc>
        <w:tc>
          <w:tcPr>
            <w:tcW w:w="1418" w:type="dxa"/>
            <w:shd w:val="clear" w:color="000000" w:fill="FFFFFF"/>
            <w:noWrap/>
            <w:vAlign w:val="center"/>
          </w:tcPr>
          <w:p w14:paraId="1741FF66" w14:textId="79FD2883" w:rsidR="0051105E" w:rsidRPr="00592735" w:rsidRDefault="0051105E" w:rsidP="0051105E">
            <w:pPr>
              <w:jc w:val="right"/>
              <w:rPr>
                <w:i/>
                <w:sz w:val="18"/>
                <w:szCs w:val="18"/>
              </w:rPr>
            </w:pPr>
            <w:r>
              <w:rPr>
                <w:i/>
                <w:iCs/>
                <w:color w:val="000000"/>
                <w:sz w:val="18"/>
                <w:szCs w:val="18"/>
              </w:rPr>
              <w:t>750,0</w:t>
            </w:r>
          </w:p>
        </w:tc>
        <w:tc>
          <w:tcPr>
            <w:tcW w:w="1275" w:type="dxa"/>
            <w:shd w:val="clear" w:color="000000" w:fill="FFFFFF"/>
            <w:noWrap/>
            <w:vAlign w:val="center"/>
          </w:tcPr>
          <w:p w14:paraId="59EFAFCA" w14:textId="0008320A" w:rsidR="0051105E" w:rsidRPr="00592735" w:rsidRDefault="0051105E" w:rsidP="0051105E">
            <w:pPr>
              <w:jc w:val="right"/>
              <w:rPr>
                <w:i/>
                <w:sz w:val="18"/>
                <w:szCs w:val="18"/>
              </w:rPr>
            </w:pPr>
            <w:r>
              <w:rPr>
                <w:i/>
                <w:iCs/>
                <w:color w:val="000000"/>
                <w:sz w:val="18"/>
                <w:szCs w:val="18"/>
              </w:rPr>
              <w:t>684,7</w:t>
            </w:r>
          </w:p>
        </w:tc>
        <w:tc>
          <w:tcPr>
            <w:tcW w:w="1135" w:type="dxa"/>
            <w:shd w:val="clear" w:color="000000" w:fill="FFFFFF"/>
            <w:noWrap/>
            <w:vAlign w:val="center"/>
          </w:tcPr>
          <w:p w14:paraId="5B37BA03" w14:textId="55745444" w:rsidR="0051105E" w:rsidRPr="00592735" w:rsidRDefault="0051105E" w:rsidP="0051105E">
            <w:pPr>
              <w:jc w:val="right"/>
              <w:rPr>
                <w:i/>
                <w:sz w:val="18"/>
                <w:szCs w:val="18"/>
              </w:rPr>
            </w:pPr>
            <w:r>
              <w:rPr>
                <w:i/>
                <w:iCs/>
                <w:color w:val="000000"/>
                <w:sz w:val="18"/>
                <w:szCs w:val="18"/>
              </w:rPr>
              <w:t>648,6</w:t>
            </w:r>
          </w:p>
        </w:tc>
        <w:tc>
          <w:tcPr>
            <w:tcW w:w="995" w:type="dxa"/>
            <w:shd w:val="clear" w:color="000000" w:fill="FFFFFF"/>
            <w:noWrap/>
            <w:vAlign w:val="center"/>
          </w:tcPr>
          <w:p w14:paraId="03E7F8EF" w14:textId="6AD19C1A" w:rsidR="0051105E" w:rsidRPr="00592735" w:rsidRDefault="0051105E" w:rsidP="0051105E">
            <w:pPr>
              <w:jc w:val="right"/>
              <w:rPr>
                <w:i/>
                <w:sz w:val="18"/>
                <w:szCs w:val="18"/>
              </w:rPr>
            </w:pPr>
            <w:r>
              <w:rPr>
                <w:color w:val="000000"/>
                <w:sz w:val="18"/>
                <w:szCs w:val="18"/>
              </w:rPr>
              <w:t>94,7</w:t>
            </w:r>
          </w:p>
        </w:tc>
      </w:tr>
      <w:tr w:rsidR="0051105E" w:rsidRPr="00592735" w14:paraId="698D2106" w14:textId="06FCEA78" w:rsidTr="0051105E">
        <w:tc>
          <w:tcPr>
            <w:tcW w:w="5387" w:type="dxa"/>
            <w:shd w:val="clear" w:color="auto" w:fill="FFFFFF" w:themeFill="background1"/>
          </w:tcPr>
          <w:p w14:paraId="097BD3CE" w14:textId="77777777" w:rsidR="0051105E" w:rsidRPr="00592735" w:rsidRDefault="0051105E" w:rsidP="0051105E">
            <w:pPr>
              <w:jc w:val="both"/>
              <w:rPr>
                <w:i/>
                <w:sz w:val="18"/>
                <w:szCs w:val="18"/>
              </w:rPr>
            </w:pPr>
            <w:r w:rsidRPr="00592735">
              <w:rPr>
                <w:i/>
                <w:sz w:val="18"/>
                <w:szCs w:val="18"/>
              </w:rPr>
              <w:t>Организация и проведение акции «Визит вежливости»</w:t>
            </w:r>
          </w:p>
        </w:tc>
        <w:tc>
          <w:tcPr>
            <w:tcW w:w="1418" w:type="dxa"/>
            <w:shd w:val="clear" w:color="000000" w:fill="FFFFFF"/>
            <w:noWrap/>
            <w:vAlign w:val="center"/>
          </w:tcPr>
          <w:p w14:paraId="6E793C9B" w14:textId="065E9267" w:rsidR="0051105E" w:rsidRPr="00592735" w:rsidRDefault="0051105E" w:rsidP="0051105E">
            <w:pPr>
              <w:jc w:val="right"/>
              <w:rPr>
                <w:i/>
                <w:sz w:val="18"/>
                <w:szCs w:val="18"/>
              </w:rPr>
            </w:pPr>
            <w:r>
              <w:rPr>
                <w:i/>
                <w:iCs/>
                <w:color w:val="000000"/>
                <w:sz w:val="18"/>
                <w:szCs w:val="18"/>
              </w:rPr>
              <w:t>300,0</w:t>
            </w:r>
          </w:p>
        </w:tc>
        <w:tc>
          <w:tcPr>
            <w:tcW w:w="1275" w:type="dxa"/>
            <w:shd w:val="clear" w:color="000000" w:fill="FFFFFF"/>
            <w:noWrap/>
            <w:vAlign w:val="center"/>
          </w:tcPr>
          <w:p w14:paraId="3C16FE0B" w14:textId="75231DC1" w:rsidR="0051105E" w:rsidRPr="00592735" w:rsidRDefault="0051105E" w:rsidP="0051105E">
            <w:pPr>
              <w:jc w:val="right"/>
              <w:rPr>
                <w:i/>
                <w:sz w:val="18"/>
                <w:szCs w:val="18"/>
              </w:rPr>
            </w:pPr>
            <w:r>
              <w:rPr>
                <w:i/>
                <w:iCs/>
                <w:color w:val="000000"/>
                <w:sz w:val="18"/>
                <w:szCs w:val="18"/>
              </w:rPr>
              <w:t>225,0</w:t>
            </w:r>
          </w:p>
        </w:tc>
        <w:tc>
          <w:tcPr>
            <w:tcW w:w="1135" w:type="dxa"/>
            <w:shd w:val="clear" w:color="000000" w:fill="FFFFFF"/>
            <w:noWrap/>
            <w:vAlign w:val="center"/>
          </w:tcPr>
          <w:p w14:paraId="591CD006" w14:textId="5F3978FC" w:rsidR="0051105E" w:rsidRPr="00592735" w:rsidRDefault="0051105E" w:rsidP="0051105E">
            <w:pPr>
              <w:jc w:val="right"/>
              <w:rPr>
                <w:i/>
                <w:sz w:val="18"/>
                <w:szCs w:val="18"/>
              </w:rPr>
            </w:pPr>
            <w:r>
              <w:rPr>
                <w:i/>
                <w:iCs/>
                <w:color w:val="000000"/>
                <w:sz w:val="18"/>
                <w:szCs w:val="18"/>
              </w:rPr>
              <w:t>225,0</w:t>
            </w:r>
          </w:p>
        </w:tc>
        <w:tc>
          <w:tcPr>
            <w:tcW w:w="995" w:type="dxa"/>
            <w:shd w:val="clear" w:color="000000" w:fill="FFFFFF"/>
            <w:noWrap/>
            <w:vAlign w:val="center"/>
          </w:tcPr>
          <w:p w14:paraId="416562D3" w14:textId="3AE34FC3" w:rsidR="0051105E" w:rsidRPr="00592735" w:rsidRDefault="0051105E" w:rsidP="0051105E">
            <w:pPr>
              <w:jc w:val="right"/>
              <w:rPr>
                <w:i/>
                <w:sz w:val="18"/>
                <w:szCs w:val="18"/>
              </w:rPr>
            </w:pPr>
            <w:r>
              <w:rPr>
                <w:color w:val="000000"/>
                <w:sz w:val="18"/>
                <w:szCs w:val="18"/>
              </w:rPr>
              <w:t>100,0</w:t>
            </w:r>
          </w:p>
        </w:tc>
      </w:tr>
      <w:tr w:rsidR="0051105E" w:rsidRPr="00592735" w14:paraId="62CFD483" w14:textId="503065F9" w:rsidTr="0051105E">
        <w:tc>
          <w:tcPr>
            <w:tcW w:w="5387" w:type="dxa"/>
            <w:shd w:val="clear" w:color="auto" w:fill="FFFFFF" w:themeFill="background1"/>
          </w:tcPr>
          <w:p w14:paraId="6638E45B" w14:textId="77777777" w:rsidR="0051105E" w:rsidRPr="00592735" w:rsidRDefault="0051105E" w:rsidP="0051105E">
            <w:pPr>
              <w:jc w:val="both"/>
              <w:rPr>
                <w:i/>
                <w:sz w:val="18"/>
                <w:szCs w:val="18"/>
              </w:rPr>
            </w:pPr>
            <w:r w:rsidRPr="00592735">
              <w:rPr>
                <w:i/>
                <w:sz w:val="18"/>
                <w:szCs w:val="18"/>
              </w:rPr>
              <w:t>Предоставление единовременных денежных выплат медицинским работникам</w:t>
            </w:r>
          </w:p>
        </w:tc>
        <w:tc>
          <w:tcPr>
            <w:tcW w:w="1418" w:type="dxa"/>
            <w:shd w:val="clear" w:color="000000" w:fill="FFFFFF"/>
            <w:vAlign w:val="center"/>
          </w:tcPr>
          <w:p w14:paraId="2F9D5698" w14:textId="3D77BB1D" w:rsidR="0051105E" w:rsidRPr="00592735" w:rsidRDefault="0051105E" w:rsidP="0051105E">
            <w:pPr>
              <w:jc w:val="right"/>
              <w:rPr>
                <w:i/>
                <w:sz w:val="18"/>
                <w:szCs w:val="18"/>
              </w:rPr>
            </w:pPr>
            <w:r>
              <w:rPr>
                <w:i/>
                <w:iCs/>
                <w:color w:val="000000"/>
                <w:sz w:val="18"/>
                <w:szCs w:val="18"/>
              </w:rPr>
              <w:t>3 250,0</w:t>
            </w:r>
          </w:p>
        </w:tc>
        <w:tc>
          <w:tcPr>
            <w:tcW w:w="1275" w:type="dxa"/>
            <w:shd w:val="clear" w:color="000000" w:fill="FFFFFF"/>
            <w:noWrap/>
            <w:vAlign w:val="center"/>
          </w:tcPr>
          <w:p w14:paraId="420FCF66" w14:textId="3552281E" w:rsidR="0051105E" w:rsidRPr="00592735" w:rsidRDefault="0051105E" w:rsidP="0051105E">
            <w:pPr>
              <w:jc w:val="right"/>
              <w:rPr>
                <w:i/>
                <w:sz w:val="18"/>
                <w:szCs w:val="18"/>
              </w:rPr>
            </w:pPr>
            <w:r>
              <w:rPr>
                <w:i/>
                <w:iCs/>
                <w:color w:val="000000"/>
                <w:sz w:val="18"/>
                <w:szCs w:val="18"/>
              </w:rPr>
              <w:t>2 176,4</w:t>
            </w:r>
          </w:p>
        </w:tc>
        <w:tc>
          <w:tcPr>
            <w:tcW w:w="1135" w:type="dxa"/>
            <w:shd w:val="clear" w:color="000000" w:fill="FFFFFF"/>
            <w:noWrap/>
            <w:vAlign w:val="center"/>
          </w:tcPr>
          <w:p w14:paraId="73944F26" w14:textId="2BD9E5E9" w:rsidR="0051105E" w:rsidRPr="00592735" w:rsidRDefault="0051105E" w:rsidP="0051105E">
            <w:pPr>
              <w:jc w:val="right"/>
              <w:rPr>
                <w:i/>
                <w:sz w:val="18"/>
                <w:szCs w:val="18"/>
              </w:rPr>
            </w:pPr>
            <w:r>
              <w:rPr>
                <w:i/>
                <w:iCs/>
                <w:color w:val="000000"/>
                <w:sz w:val="18"/>
                <w:szCs w:val="18"/>
              </w:rPr>
              <w:t>2 172,9</w:t>
            </w:r>
          </w:p>
        </w:tc>
        <w:tc>
          <w:tcPr>
            <w:tcW w:w="995" w:type="dxa"/>
            <w:shd w:val="clear" w:color="000000" w:fill="FFFFFF"/>
            <w:noWrap/>
            <w:vAlign w:val="center"/>
          </w:tcPr>
          <w:p w14:paraId="1BAD4F81" w14:textId="6155DB68" w:rsidR="0051105E" w:rsidRPr="00592735" w:rsidRDefault="0051105E" w:rsidP="0051105E">
            <w:pPr>
              <w:jc w:val="right"/>
              <w:rPr>
                <w:i/>
                <w:sz w:val="18"/>
                <w:szCs w:val="18"/>
              </w:rPr>
            </w:pPr>
            <w:r>
              <w:rPr>
                <w:color w:val="000000"/>
                <w:sz w:val="18"/>
                <w:szCs w:val="18"/>
              </w:rPr>
              <w:t>99,8</w:t>
            </w:r>
          </w:p>
        </w:tc>
      </w:tr>
      <w:tr w:rsidR="0051105E" w:rsidRPr="00592735" w14:paraId="4DC237A4" w14:textId="7B9C1314" w:rsidTr="00592735">
        <w:tc>
          <w:tcPr>
            <w:tcW w:w="5387" w:type="dxa"/>
            <w:shd w:val="clear" w:color="auto" w:fill="FFFFFF" w:themeFill="background1"/>
            <w:vAlign w:val="center"/>
            <w:hideMark/>
          </w:tcPr>
          <w:p w14:paraId="5A189ED3" w14:textId="77777777" w:rsidR="0051105E" w:rsidRPr="00592735" w:rsidRDefault="0051105E" w:rsidP="0051105E">
            <w:pPr>
              <w:jc w:val="both"/>
              <w:rPr>
                <w:b/>
                <w:sz w:val="18"/>
                <w:szCs w:val="18"/>
              </w:rPr>
            </w:pPr>
            <w:r w:rsidRPr="00592735">
              <w:rPr>
                <w:b/>
                <w:sz w:val="18"/>
                <w:szCs w:val="18"/>
              </w:rPr>
              <w:t>Управление образования (039)</w:t>
            </w:r>
          </w:p>
        </w:tc>
        <w:tc>
          <w:tcPr>
            <w:tcW w:w="1418" w:type="dxa"/>
            <w:shd w:val="clear" w:color="auto" w:fill="FFFFFF" w:themeFill="background1"/>
            <w:vAlign w:val="center"/>
          </w:tcPr>
          <w:p w14:paraId="7D91DA71" w14:textId="6018775E" w:rsidR="0051105E" w:rsidRPr="00592735" w:rsidRDefault="0051105E" w:rsidP="0051105E">
            <w:pPr>
              <w:jc w:val="right"/>
              <w:rPr>
                <w:b/>
                <w:sz w:val="18"/>
                <w:szCs w:val="18"/>
              </w:rPr>
            </w:pPr>
            <w:r w:rsidRPr="00592735">
              <w:rPr>
                <w:b/>
                <w:sz w:val="18"/>
                <w:szCs w:val="18"/>
              </w:rPr>
              <w:t>81 350,1</w:t>
            </w:r>
          </w:p>
        </w:tc>
        <w:tc>
          <w:tcPr>
            <w:tcW w:w="1275" w:type="dxa"/>
            <w:shd w:val="clear" w:color="auto" w:fill="FFFFFF" w:themeFill="background1"/>
            <w:noWrap/>
            <w:vAlign w:val="center"/>
          </w:tcPr>
          <w:p w14:paraId="5F76206D" w14:textId="2221B27F" w:rsidR="0051105E" w:rsidRPr="00592735" w:rsidRDefault="0051105E" w:rsidP="0051105E">
            <w:pPr>
              <w:jc w:val="right"/>
              <w:rPr>
                <w:b/>
                <w:sz w:val="18"/>
                <w:szCs w:val="18"/>
              </w:rPr>
            </w:pPr>
            <w:bookmarkStart w:id="145" w:name="_Hlk196828600"/>
            <w:r w:rsidRPr="00592735">
              <w:rPr>
                <w:b/>
                <w:sz w:val="18"/>
                <w:szCs w:val="18"/>
              </w:rPr>
              <w:t>81 350,1</w:t>
            </w:r>
            <w:bookmarkEnd w:id="145"/>
          </w:p>
        </w:tc>
        <w:tc>
          <w:tcPr>
            <w:tcW w:w="1135" w:type="dxa"/>
            <w:shd w:val="clear" w:color="auto" w:fill="FFFFFF" w:themeFill="background1"/>
            <w:noWrap/>
            <w:vAlign w:val="center"/>
          </w:tcPr>
          <w:p w14:paraId="51C6EDB5" w14:textId="7E7AA323" w:rsidR="0051105E" w:rsidRPr="00592735" w:rsidRDefault="0051105E" w:rsidP="0051105E">
            <w:pPr>
              <w:jc w:val="right"/>
              <w:rPr>
                <w:b/>
                <w:sz w:val="18"/>
                <w:szCs w:val="18"/>
              </w:rPr>
            </w:pPr>
            <w:r w:rsidRPr="00592735">
              <w:rPr>
                <w:b/>
                <w:sz w:val="18"/>
                <w:szCs w:val="18"/>
              </w:rPr>
              <w:t>80 905,2</w:t>
            </w:r>
          </w:p>
        </w:tc>
        <w:tc>
          <w:tcPr>
            <w:tcW w:w="995" w:type="dxa"/>
            <w:shd w:val="clear" w:color="auto" w:fill="FFFFFF" w:themeFill="background1"/>
            <w:noWrap/>
            <w:vAlign w:val="center"/>
          </w:tcPr>
          <w:p w14:paraId="579A191C" w14:textId="6D6F8356" w:rsidR="0051105E" w:rsidRPr="00592735" w:rsidRDefault="0051105E" w:rsidP="0051105E">
            <w:pPr>
              <w:jc w:val="right"/>
              <w:rPr>
                <w:b/>
                <w:sz w:val="18"/>
                <w:szCs w:val="18"/>
              </w:rPr>
            </w:pPr>
            <w:r>
              <w:rPr>
                <w:b/>
                <w:sz w:val="18"/>
                <w:szCs w:val="18"/>
              </w:rPr>
              <w:t>99,5</w:t>
            </w:r>
          </w:p>
        </w:tc>
      </w:tr>
      <w:tr w:rsidR="0051105E" w:rsidRPr="00592735" w14:paraId="7CED9A35" w14:textId="77777777" w:rsidTr="00592735">
        <w:tc>
          <w:tcPr>
            <w:tcW w:w="10210" w:type="dxa"/>
            <w:gridSpan w:val="5"/>
            <w:shd w:val="clear" w:color="auto" w:fill="FFFFFF" w:themeFill="background1"/>
          </w:tcPr>
          <w:p w14:paraId="7558528E" w14:textId="77777777" w:rsidR="0051105E" w:rsidRPr="00592735" w:rsidRDefault="0051105E" w:rsidP="0051105E">
            <w:pPr>
              <w:jc w:val="center"/>
              <w:rPr>
                <w:sz w:val="18"/>
                <w:szCs w:val="18"/>
              </w:rPr>
            </w:pPr>
            <w:r w:rsidRPr="00592735">
              <w:rPr>
                <w:sz w:val="18"/>
                <w:szCs w:val="18"/>
              </w:rPr>
              <w:t>Муниципальная программа «Доступное образование в городе Оренбурге»</w:t>
            </w:r>
          </w:p>
        </w:tc>
      </w:tr>
      <w:tr w:rsidR="0051105E" w:rsidRPr="00592735" w14:paraId="1F6CA8C7" w14:textId="1C024704" w:rsidTr="00592735">
        <w:tc>
          <w:tcPr>
            <w:tcW w:w="5387" w:type="dxa"/>
            <w:shd w:val="clear" w:color="auto" w:fill="FFFFFF" w:themeFill="background1"/>
            <w:hideMark/>
          </w:tcPr>
          <w:p w14:paraId="4241D5E5" w14:textId="77777777" w:rsidR="0051105E" w:rsidRPr="00592735" w:rsidRDefault="0051105E" w:rsidP="0051105E">
            <w:pPr>
              <w:jc w:val="both"/>
              <w:rPr>
                <w:sz w:val="18"/>
                <w:szCs w:val="18"/>
              </w:rPr>
            </w:pPr>
            <w:r w:rsidRPr="00592735">
              <w:rPr>
                <w:sz w:val="18"/>
                <w:szCs w:val="18"/>
              </w:rPr>
              <w:t>Осуществление переданных полномочий по содержанию ребенка в семье опекуна</w:t>
            </w:r>
          </w:p>
        </w:tc>
        <w:tc>
          <w:tcPr>
            <w:tcW w:w="1418" w:type="dxa"/>
            <w:shd w:val="clear" w:color="auto" w:fill="FFFFFF" w:themeFill="background1"/>
            <w:noWrap/>
            <w:vAlign w:val="center"/>
          </w:tcPr>
          <w:p w14:paraId="72B788BB" w14:textId="697EA8BA" w:rsidR="0051105E" w:rsidRPr="00592735" w:rsidRDefault="0051105E" w:rsidP="0051105E">
            <w:pPr>
              <w:jc w:val="right"/>
              <w:rPr>
                <w:sz w:val="18"/>
                <w:szCs w:val="18"/>
              </w:rPr>
            </w:pPr>
            <w:r w:rsidRPr="00592735">
              <w:rPr>
                <w:sz w:val="18"/>
                <w:szCs w:val="18"/>
              </w:rPr>
              <w:t>69 645,5</w:t>
            </w:r>
          </w:p>
        </w:tc>
        <w:tc>
          <w:tcPr>
            <w:tcW w:w="1275" w:type="dxa"/>
            <w:shd w:val="clear" w:color="auto" w:fill="FFFFFF" w:themeFill="background1"/>
            <w:noWrap/>
            <w:vAlign w:val="center"/>
          </w:tcPr>
          <w:p w14:paraId="06056646" w14:textId="27641A6E" w:rsidR="0051105E" w:rsidRPr="00592735" w:rsidRDefault="0051105E" w:rsidP="0051105E">
            <w:pPr>
              <w:jc w:val="right"/>
              <w:rPr>
                <w:sz w:val="18"/>
                <w:szCs w:val="18"/>
              </w:rPr>
            </w:pPr>
            <w:r w:rsidRPr="00592735">
              <w:rPr>
                <w:sz w:val="18"/>
                <w:szCs w:val="18"/>
              </w:rPr>
              <w:t>70 356,0</w:t>
            </w:r>
          </w:p>
        </w:tc>
        <w:tc>
          <w:tcPr>
            <w:tcW w:w="1135" w:type="dxa"/>
            <w:shd w:val="clear" w:color="auto" w:fill="FFFFFF" w:themeFill="background1"/>
            <w:noWrap/>
            <w:vAlign w:val="center"/>
          </w:tcPr>
          <w:p w14:paraId="1831341E" w14:textId="6B8F99DE" w:rsidR="0051105E" w:rsidRPr="00592735" w:rsidRDefault="0051105E" w:rsidP="0051105E">
            <w:pPr>
              <w:jc w:val="right"/>
              <w:rPr>
                <w:sz w:val="18"/>
                <w:szCs w:val="18"/>
              </w:rPr>
            </w:pPr>
            <w:r w:rsidRPr="00592735">
              <w:rPr>
                <w:sz w:val="18"/>
                <w:szCs w:val="18"/>
              </w:rPr>
              <w:t>70 282,7</w:t>
            </w:r>
          </w:p>
        </w:tc>
        <w:tc>
          <w:tcPr>
            <w:tcW w:w="995" w:type="dxa"/>
            <w:shd w:val="clear" w:color="auto" w:fill="FFFFFF" w:themeFill="background1"/>
            <w:noWrap/>
            <w:vAlign w:val="center"/>
          </w:tcPr>
          <w:p w14:paraId="32A92E94" w14:textId="5C14A1C1" w:rsidR="0051105E" w:rsidRPr="00592735" w:rsidRDefault="0051105E" w:rsidP="0051105E">
            <w:pPr>
              <w:jc w:val="right"/>
              <w:rPr>
                <w:sz w:val="18"/>
                <w:szCs w:val="18"/>
              </w:rPr>
            </w:pPr>
            <w:r>
              <w:rPr>
                <w:sz w:val="18"/>
                <w:szCs w:val="18"/>
              </w:rPr>
              <w:t>99,9</w:t>
            </w:r>
          </w:p>
        </w:tc>
      </w:tr>
      <w:tr w:rsidR="0051105E" w:rsidRPr="00592735" w14:paraId="747DD171" w14:textId="10EE8FB1" w:rsidTr="00592735">
        <w:tc>
          <w:tcPr>
            <w:tcW w:w="5387" w:type="dxa"/>
            <w:shd w:val="clear" w:color="auto" w:fill="FFFFFF" w:themeFill="background1"/>
            <w:hideMark/>
          </w:tcPr>
          <w:p w14:paraId="269398EF" w14:textId="77777777" w:rsidR="0051105E" w:rsidRPr="00592735" w:rsidRDefault="0051105E" w:rsidP="0051105E">
            <w:pPr>
              <w:jc w:val="both"/>
              <w:rPr>
                <w:sz w:val="18"/>
                <w:szCs w:val="18"/>
              </w:rPr>
            </w:pPr>
            <w:r w:rsidRPr="00592735">
              <w:rPr>
                <w:sz w:val="18"/>
                <w:szCs w:val="18"/>
              </w:rPr>
              <w:t>Осуществление переданных полномочий по содержанию ребенка в приемной семье, а также выплате вознаграждения, причитающегося приемному родителю</w:t>
            </w:r>
          </w:p>
        </w:tc>
        <w:tc>
          <w:tcPr>
            <w:tcW w:w="1418" w:type="dxa"/>
            <w:shd w:val="clear" w:color="auto" w:fill="FFFFFF" w:themeFill="background1"/>
            <w:noWrap/>
            <w:vAlign w:val="center"/>
          </w:tcPr>
          <w:p w14:paraId="075EDCF9" w14:textId="6068C4D6" w:rsidR="0051105E" w:rsidRPr="00592735" w:rsidRDefault="0051105E" w:rsidP="0051105E">
            <w:pPr>
              <w:jc w:val="right"/>
              <w:rPr>
                <w:sz w:val="18"/>
                <w:szCs w:val="18"/>
              </w:rPr>
            </w:pPr>
            <w:r w:rsidRPr="00592735">
              <w:rPr>
                <w:sz w:val="18"/>
                <w:szCs w:val="18"/>
              </w:rPr>
              <w:t>11 704,6</w:t>
            </w:r>
          </w:p>
        </w:tc>
        <w:tc>
          <w:tcPr>
            <w:tcW w:w="1275" w:type="dxa"/>
            <w:shd w:val="clear" w:color="auto" w:fill="FFFFFF" w:themeFill="background1"/>
            <w:noWrap/>
            <w:vAlign w:val="center"/>
          </w:tcPr>
          <w:p w14:paraId="5D4FEF42" w14:textId="1A4276AE" w:rsidR="0051105E" w:rsidRPr="00592735" w:rsidRDefault="0051105E" w:rsidP="0051105E">
            <w:pPr>
              <w:jc w:val="right"/>
              <w:rPr>
                <w:sz w:val="18"/>
                <w:szCs w:val="18"/>
              </w:rPr>
            </w:pPr>
            <w:r w:rsidRPr="00592735">
              <w:rPr>
                <w:sz w:val="18"/>
                <w:szCs w:val="18"/>
              </w:rPr>
              <w:t>10 994,1</w:t>
            </w:r>
          </w:p>
        </w:tc>
        <w:tc>
          <w:tcPr>
            <w:tcW w:w="1135" w:type="dxa"/>
            <w:shd w:val="clear" w:color="auto" w:fill="FFFFFF" w:themeFill="background1"/>
            <w:noWrap/>
            <w:vAlign w:val="center"/>
          </w:tcPr>
          <w:p w14:paraId="5E9A96A9" w14:textId="7F0ED74D" w:rsidR="0051105E" w:rsidRPr="00592735" w:rsidRDefault="0051105E" w:rsidP="0051105E">
            <w:pPr>
              <w:jc w:val="right"/>
              <w:rPr>
                <w:sz w:val="18"/>
                <w:szCs w:val="18"/>
              </w:rPr>
            </w:pPr>
            <w:r w:rsidRPr="00592735">
              <w:rPr>
                <w:sz w:val="18"/>
                <w:szCs w:val="18"/>
              </w:rPr>
              <w:t>10 622,5</w:t>
            </w:r>
          </w:p>
        </w:tc>
        <w:tc>
          <w:tcPr>
            <w:tcW w:w="995" w:type="dxa"/>
            <w:shd w:val="clear" w:color="auto" w:fill="FFFFFF" w:themeFill="background1"/>
            <w:noWrap/>
            <w:vAlign w:val="center"/>
          </w:tcPr>
          <w:p w14:paraId="6B92A982" w14:textId="421483D5" w:rsidR="0051105E" w:rsidRPr="00592735" w:rsidRDefault="0051105E" w:rsidP="0051105E">
            <w:pPr>
              <w:jc w:val="right"/>
              <w:rPr>
                <w:sz w:val="18"/>
                <w:szCs w:val="18"/>
              </w:rPr>
            </w:pPr>
            <w:r>
              <w:rPr>
                <w:sz w:val="18"/>
                <w:szCs w:val="18"/>
              </w:rPr>
              <w:t>96,6</w:t>
            </w:r>
          </w:p>
        </w:tc>
      </w:tr>
      <w:tr w:rsidR="0051105E" w:rsidRPr="00592735" w14:paraId="3A712E3E" w14:textId="680C3117" w:rsidTr="00592735">
        <w:tc>
          <w:tcPr>
            <w:tcW w:w="5387" w:type="dxa"/>
            <w:shd w:val="clear" w:color="auto" w:fill="DBE5F1" w:themeFill="accent1" w:themeFillTint="33"/>
            <w:vAlign w:val="center"/>
            <w:hideMark/>
          </w:tcPr>
          <w:p w14:paraId="19D8C793" w14:textId="77777777" w:rsidR="0051105E" w:rsidRPr="00592735" w:rsidRDefault="0051105E" w:rsidP="0051105E">
            <w:pPr>
              <w:rPr>
                <w:b/>
                <w:bCs/>
                <w:sz w:val="18"/>
                <w:szCs w:val="18"/>
              </w:rPr>
            </w:pPr>
            <w:r w:rsidRPr="00592735">
              <w:rPr>
                <w:b/>
                <w:bCs/>
                <w:sz w:val="18"/>
                <w:szCs w:val="18"/>
              </w:rPr>
              <w:t xml:space="preserve">Всего: </w:t>
            </w:r>
          </w:p>
        </w:tc>
        <w:tc>
          <w:tcPr>
            <w:tcW w:w="1418" w:type="dxa"/>
            <w:shd w:val="clear" w:color="auto" w:fill="DBE5F1" w:themeFill="accent1" w:themeFillTint="33"/>
            <w:noWrap/>
            <w:vAlign w:val="center"/>
          </w:tcPr>
          <w:p w14:paraId="2C6D1F0E" w14:textId="3031100E" w:rsidR="0051105E" w:rsidRPr="00592735" w:rsidRDefault="0051105E" w:rsidP="0051105E">
            <w:pPr>
              <w:jc w:val="right"/>
              <w:rPr>
                <w:b/>
                <w:bCs/>
                <w:sz w:val="18"/>
                <w:szCs w:val="18"/>
              </w:rPr>
            </w:pPr>
            <w:r w:rsidRPr="00592735">
              <w:rPr>
                <w:b/>
                <w:bCs/>
                <w:sz w:val="18"/>
                <w:szCs w:val="18"/>
              </w:rPr>
              <w:t>146 253,7</w:t>
            </w:r>
          </w:p>
        </w:tc>
        <w:tc>
          <w:tcPr>
            <w:tcW w:w="1275" w:type="dxa"/>
            <w:shd w:val="clear" w:color="auto" w:fill="DBE5F1" w:themeFill="accent1" w:themeFillTint="33"/>
            <w:noWrap/>
            <w:vAlign w:val="center"/>
          </w:tcPr>
          <w:p w14:paraId="714D2EF4" w14:textId="6F6A2452" w:rsidR="0051105E" w:rsidRPr="00592735" w:rsidRDefault="0051105E" w:rsidP="0051105E">
            <w:pPr>
              <w:jc w:val="right"/>
              <w:rPr>
                <w:b/>
                <w:bCs/>
                <w:sz w:val="18"/>
                <w:szCs w:val="18"/>
              </w:rPr>
            </w:pPr>
            <w:r w:rsidRPr="00592735">
              <w:rPr>
                <w:b/>
                <w:bCs/>
                <w:sz w:val="18"/>
                <w:szCs w:val="18"/>
              </w:rPr>
              <w:t>154 477,6</w:t>
            </w:r>
          </w:p>
        </w:tc>
        <w:tc>
          <w:tcPr>
            <w:tcW w:w="1135" w:type="dxa"/>
            <w:shd w:val="clear" w:color="auto" w:fill="DBE5F1" w:themeFill="accent1" w:themeFillTint="33"/>
            <w:noWrap/>
            <w:vAlign w:val="center"/>
          </w:tcPr>
          <w:p w14:paraId="390F42CC" w14:textId="55289F49" w:rsidR="0051105E" w:rsidRPr="00592735" w:rsidRDefault="0051105E" w:rsidP="0051105E">
            <w:pPr>
              <w:jc w:val="right"/>
              <w:rPr>
                <w:b/>
                <w:bCs/>
                <w:sz w:val="18"/>
                <w:szCs w:val="18"/>
              </w:rPr>
            </w:pPr>
            <w:r w:rsidRPr="00592735">
              <w:rPr>
                <w:b/>
                <w:bCs/>
                <w:sz w:val="18"/>
                <w:szCs w:val="18"/>
              </w:rPr>
              <w:t>153 992,1</w:t>
            </w:r>
          </w:p>
        </w:tc>
        <w:tc>
          <w:tcPr>
            <w:tcW w:w="995" w:type="dxa"/>
            <w:shd w:val="clear" w:color="auto" w:fill="DBE5F1" w:themeFill="accent1" w:themeFillTint="33"/>
            <w:noWrap/>
            <w:vAlign w:val="center"/>
          </w:tcPr>
          <w:p w14:paraId="19826534" w14:textId="163BE911" w:rsidR="0051105E" w:rsidRPr="00592735" w:rsidRDefault="0051105E" w:rsidP="0051105E">
            <w:pPr>
              <w:jc w:val="right"/>
              <w:rPr>
                <w:b/>
                <w:bCs/>
                <w:sz w:val="18"/>
                <w:szCs w:val="18"/>
              </w:rPr>
            </w:pPr>
            <w:r>
              <w:rPr>
                <w:b/>
                <w:bCs/>
                <w:sz w:val="18"/>
                <w:szCs w:val="18"/>
              </w:rPr>
              <w:t>99,7</w:t>
            </w:r>
          </w:p>
        </w:tc>
      </w:tr>
      <w:bookmarkEnd w:id="144"/>
    </w:tbl>
    <w:p w14:paraId="2307DCC3" w14:textId="77777777" w:rsidR="00CF15F7" w:rsidRPr="00057B11" w:rsidRDefault="00CF15F7" w:rsidP="00CF15F7">
      <w:pPr>
        <w:widowControl w:val="0"/>
        <w:tabs>
          <w:tab w:val="left" w:pos="709"/>
          <w:tab w:val="left" w:pos="1134"/>
        </w:tabs>
        <w:ind w:firstLine="709"/>
        <w:jc w:val="both"/>
        <w:rPr>
          <w:sz w:val="16"/>
          <w:szCs w:val="28"/>
        </w:rPr>
      </w:pPr>
    </w:p>
    <w:p w14:paraId="7A0AF939" w14:textId="71D1DD29" w:rsidR="00AB5E6D" w:rsidRDefault="00AB5E6D" w:rsidP="00CF15F7">
      <w:pPr>
        <w:tabs>
          <w:tab w:val="left" w:pos="709"/>
          <w:tab w:val="left" w:pos="1134"/>
        </w:tabs>
        <w:ind w:firstLine="709"/>
        <w:jc w:val="both"/>
        <w:rPr>
          <w:sz w:val="28"/>
          <w:szCs w:val="28"/>
        </w:rPr>
      </w:pPr>
      <w:r w:rsidRPr="00AB5E6D">
        <w:rPr>
          <w:sz w:val="28"/>
          <w:szCs w:val="28"/>
        </w:rPr>
        <w:t xml:space="preserve">Кассовое исполнение </w:t>
      </w:r>
      <w:r w:rsidR="002C1002" w:rsidRPr="002C1002">
        <w:rPr>
          <w:sz w:val="28"/>
          <w:szCs w:val="28"/>
        </w:rPr>
        <w:t xml:space="preserve">бюджетных ассигнований на исполнение публичных нормативных обязательств </w:t>
      </w:r>
      <w:r w:rsidRPr="00AB5E6D">
        <w:rPr>
          <w:sz w:val="28"/>
          <w:szCs w:val="28"/>
        </w:rPr>
        <w:t xml:space="preserve">в отчетном периоде составило </w:t>
      </w:r>
      <w:r w:rsidR="002C1002">
        <w:rPr>
          <w:sz w:val="28"/>
          <w:szCs w:val="28"/>
        </w:rPr>
        <w:t>153 992,1</w:t>
      </w:r>
      <w:r w:rsidRPr="00AB5E6D">
        <w:rPr>
          <w:sz w:val="28"/>
          <w:szCs w:val="28"/>
        </w:rPr>
        <w:t xml:space="preserve"> тыс. рублей или </w:t>
      </w:r>
      <w:r w:rsidR="002C1002">
        <w:rPr>
          <w:sz w:val="28"/>
          <w:szCs w:val="28"/>
        </w:rPr>
        <w:t>99,7</w:t>
      </w:r>
      <w:r w:rsidRPr="00AB5E6D">
        <w:rPr>
          <w:sz w:val="28"/>
          <w:szCs w:val="28"/>
        </w:rPr>
        <w:t>% от утвержденных бюджетных ассигнований</w:t>
      </w:r>
      <w:r w:rsidR="002C1002">
        <w:rPr>
          <w:sz w:val="28"/>
          <w:szCs w:val="28"/>
        </w:rPr>
        <w:t xml:space="preserve"> (154 477,6 тыс. рублей)</w:t>
      </w:r>
      <w:r w:rsidRPr="00AB5E6D">
        <w:rPr>
          <w:sz w:val="28"/>
          <w:szCs w:val="28"/>
        </w:rPr>
        <w:t>.</w:t>
      </w:r>
    </w:p>
    <w:p w14:paraId="784A7412" w14:textId="263A5151" w:rsidR="000761B6" w:rsidRDefault="000761B6" w:rsidP="00CF15F7">
      <w:pPr>
        <w:tabs>
          <w:tab w:val="left" w:pos="709"/>
          <w:tab w:val="left" w:pos="1134"/>
        </w:tabs>
        <w:ind w:firstLine="709"/>
        <w:jc w:val="both"/>
        <w:rPr>
          <w:sz w:val="28"/>
          <w:szCs w:val="28"/>
        </w:rPr>
      </w:pPr>
      <w:r>
        <w:rPr>
          <w:sz w:val="28"/>
          <w:szCs w:val="28"/>
        </w:rPr>
        <w:t>Основной объем р</w:t>
      </w:r>
      <w:r w:rsidRPr="000761B6">
        <w:rPr>
          <w:sz w:val="28"/>
          <w:szCs w:val="28"/>
        </w:rPr>
        <w:t>асход</w:t>
      </w:r>
      <w:r>
        <w:rPr>
          <w:sz w:val="28"/>
          <w:szCs w:val="28"/>
        </w:rPr>
        <w:t>ов</w:t>
      </w:r>
      <w:r w:rsidRPr="000761B6">
        <w:rPr>
          <w:sz w:val="28"/>
          <w:szCs w:val="28"/>
        </w:rPr>
        <w:t xml:space="preserve"> </w:t>
      </w:r>
      <w:r w:rsidR="0043071A">
        <w:rPr>
          <w:sz w:val="28"/>
          <w:szCs w:val="28"/>
        </w:rPr>
        <w:t>произведен</w:t>
      </w:r>
      <w:r>
        <w:rPr>
          <w:sz w:val="28"/>
          <w:szCs w:val="28"/>
        </w:rPr>
        <w:t xml:space="preserve"> Управлением образования в сумме 80 905,2 тыс. рублей</w:t>
      </w:r>
      <w:r w:rsidR="0086216A">
        <w:rPr>
          <w:sz w:val="28"/>
          <w:szCs w:val="28"/>
        </w:rPr>
        <w:t>,</w:t>
      </w:r>
      <w:r>
        <w:rPr>
          <w:sz w:val="28"/>
          <w:szCs w:val="28"/>
        </w:rPr>
        <w:t xml:space="preserve"> </w:t>
      </w:r>
      <w:r w:rsidR="0086216A">
        <w:rPr>
          <w:sz w:val="28"/>
          <w:szCs w:val="28"/>
        </w:rPr>
        <w:t>что составило</w:t>
      </w:r>
      <w:r>
        <w:rPr>
          <w:sz w:val="28"/>
          <w:szCs w:val="28"/>
        </w:rPr>
        <w:t xml:space="preserve"> 52,5%</w:t>
      </w:r>
      <w:r w:rsidR="0086216A">
        <w:rPr>
          <w:sz w:val="28"/>
          <w:szCs w:val="28"/>
        </w:rPr>
        <w:t xml:space="preserve"> </w:t>
      </w:r>
      <w:r>
        <w:rPr>
          <w:sz w:val="28"/>
          <w:szCs w:val="28"/>
        </w:rPr>
        <w:t xml:space="preserve">от </w:t>
      </w:r>
      <w:r w:rsidR="0086216A" w:rsidRPr="0086216A">
        <w:rPr>
          <w:sz w:val="28"/>
          <w:szCs w:val="28"/>
        </w:rPr>
        <w:t>объем</w:t>
      </w:r>
      <w:r w:rsidR="0086216A">
        <w:rPr>
          <w:sz w:val="28"/>
          <w:szCs w:val="28"/>
        </w:rPr>
        <w:t>а</w:t>
      </w:r>
      <w:r w:rsidR="0086216A" w:rsidRPr="0086216A">
        <w:rPr>
          <w:sz w:val="28"/>
          <w:szCs w:val="28"/>
        </w:rPr>
        <w:t xml:space="preserve"> бюджетных ассигнований, </w:t>
      </w:r>
      <w:r w:rsidR="0086216A">
        <w:rPr>
          <w:sz w:val="28"/>
          <w:szCs w:val="28"/>
        </w:rPr>
        <w:t>утвержденных</w:t>
      </w:r>
      <w:r w:rsidR="0086216A" w:rsidRPr="0086216A">
        <w:rPr>
          <w:sz w:val="28"/>
          <w:szCs w:val="28"/>
        </w:rPr>
        <w:t xml:space="preserve"> на исполнение публичных нормативных </w:t>
      </w:r>
      <w:r w:rsidR="0086216A">
        <w:rPr>
          <w:sz w:val="28"/>
          <w:szCs w:val="28"/>
        </w:rPr>
        <w:t>обязательств, и направлен на «</w:t>
      </w:r>
      <w:r w:rsidR="0086216A" w:rsidRPr="0086216A">
        <w:rPr>
          <w:sz w:val="28"/>
          <w:szCs w:val="28"/>
        </w:rPr>
        <w:t>Осуществление переданных полномочий по содержанию ребенка в семье опекуна</w:t>
      </w:r>
      <w:r w:rsidR="0086216A">
        <w:rPr>
          <w:sz w:val="28"/>
          <w:szCs w:val="28"/>
        </w:rPr>
        <w:t>» в сумме 70 282,7 тыс. рублей и на «</w:t>
      </w:r>
      <w:r w:rsidR="0086216A" w:rsidRPr="0086216A">
        <w:rPr>
          <w:sz w:val="28"/>
          <w:szCs w:val="28"/>
        </w:rPr>
        <w:t>Осуществление переданных полномочий по содержанию ребенка в приемной семье, а также выплате вознаграждения, причитающегося приемному родителю</w:t>
      </w:r>
      <w:r w:rsidR="0086216A">
        <w:rPr>
          <w:sz w:val="28"/>
          <w:szCs w:val="28"/>
        </w:rPr>
        <w:t xml:space="preserve">» </w:t>
      </w:r>
      <w:r w:rsidR="0043071A">
        <w:rPr>
          <w:sz w:val="28"/>
          <w:szCs w:val="28"/>
        </w:rPr>
        <w:t>в</w:t>
      </w:r>
      <w:r w:rsidR="0086216A">
        <w:rPr>
          <w:sz w:val="28"/>
          <w:szCs w:val="28"/>
        </w:rPr>
        <w:t xml:space="preserve"> сумме 10 622,5 тыс. рублей.</w:t>
      </w:r>
    </w:p>
    <w:p w14:paraId="6AC26F14" w14:textId="765EFEDB" w:rsidR="0086216A" w:rsidRDefault="0043071A" w:rsidP="00CF15F7">
      <w:pPr>
        <w:tabs>
          <w:tab w:val="left" w:pos="709"/>
          <w:tab w:val="left" w:pos="1134"/>
        </w:tabs>
        <w:ind w:firstLine="709"/>
        <w:jc w:val="both"/>
        <w:rPr>
          <w:sz w:val="28"/>
          <w:szCs w:val="28"/>
        </w:rPr>
      </w:pPr>
      <w:r w:rsidRPr="0043071A">
        <w:rPr>
          <w:sz w:val="28"/>
          <w:szCs w:val="28"/>
        </w:rPr>
        <w:t>Управление</w:t>
      </w:r>
      <w:r>
        <w:rPr>
          <w:sz w:val="28"/>
          <w:szCs w:val="28"/>
        </w:rPr>
        <w:t>м</w:t>
      </w:r>
      <w:r w:rsidRPr="0043071A">
        <w:rPr>
          <w:sz w:val="28"/>
          <w:szCs w:val="28"/>
        </w:rPr>
        <w:t xml:space="preserve"> по социальной политике </w:t>
      </w:r>
      <w:r>
        <w:rPr>
          <w:sz w:val="28"/>
          <w:szCs w:val="28"/>
        </w:rPr>
        <w:t>расходы произведены на «</w:t>
      </w:r>
      <w:r w:rsidRPr="0043071A">
        <w:rPr>
          <w:sz w:val="28"/>
          <w:szCs w:val="28"/>
        </w:rPr>
        <w:t>Предоставление социальных выплат, компенсаций и материальной помощи отдельным категориям граждан</w:t>
      </w:r>
      <w:r>
        <w:rPr>
          <w:sz w:val="28"/>
          <w:szCs w:val="28"/>
        </w:rPr>
        <w:t xml:space="preserve">» в сумме 73 086,9 тыс. рублей, что составило 47,5% </w:t>
      </w:r>
      <w:r w:rsidRPr="0043071A">
        <w:rPr>
          <w:sz w:val="28"/>
          <w:szCs w:val="28"/>
        </w:rPr>
        <w:t xml:space="preserve">от объема бюджетных ассигнований, утвержденных на исполнение публичных нормативных обязательств, и </w:t>
      </w:r>
      <w:r>
        <w:rPr>
          <w:sz w:val="28"/>
          <w:szCs w:val="28"/>
        </w:rPr>
        <w:t xml:space="preserve">в основном </w:t>
      </w:r>
      <w:r w:rsidRPr="0043071A">
        <w:rPr>
          <w:sz w:val="28"/>
          <w:szCs w:val="28"/>
        </w:rPr>
        <w:t>направлен</w:t>
      </w:r>
      <w:r>
        <w:rPr>
          <w:sz w:val="28"/>
          <w:szCs w:val="28"/>
        </w:rPr>
        <w:t xml:space="preserve">ы </w:t>
      </w:r>
      <w:r w:rsidRPr="0043071A">
        <w:rPr>
          <w:sz w:val="28"/>
          <w:szCs w:val="28"/>
        </w:rPr>
        <w:t>на</w:t>
      </w:r>
      <w:r>
        <w:rPr>
          <w:sz w:val="28"/>
          <w:szCs w:val="28"/>
        </w:rPr>
        <w:t xml:space="preserve"> «</w:t>
      </w:r>
      <w:r w:rsidRPr="0043071A">
        <w:rPr>
          <w:sz w:val="28"/>
          <w:szCs w:val="28"/>
        </w:rPr>
        <w:t>Пенсии за выслугу лет муниципальным служащим города Оренбурга</w:t>
      </w:r>
      <w:r>
        <w:rPr>
          <w:sz w:val="28"/>
          <w:szCs w:val="28"/>
        </w:rPr>
        <w:t xml:space="preserve">» </w:t>
      </w:r>
      <w:r w:rsidRPr="0043071A">
        <w:rPr>
          <w:sz w:val="28"/>
          <w:szCs w:val="28"/>
        </w:rPr>
        <w:t>– 54 480,2</w:t>
      </w:r>
      <w:r>
        <w:rPr>
          <w:sz w:val="28"/>
          <w:szCs w:val="28"/>
        </w:rPr>
        <w:t xml:space="preserve"> тыс. рублей.</w:t>
      </w:r>
    </w:p>
    <w:p w14:paraId="7FACEF51" w14:textId="30545B11" w:rsidR="00CF15F7" w:rsidRPr="00057B11" w:rsidRDefault="00CF15F7" w:rsidP="00CF15F7">
      <w:pPr>
        <w:tabs>
          <w:tab w:val="left" w:pos="709"/>
          <w:tab w:val="left" w:pos="1134"/>
        </w:tabs>
        <w:ind w:firstLine="709"/>
        <w:jc w:val="both"/>
        <w:rPr>
          <w:sz w:val="28"/>
          <w:szCs w:val="28"/>
        </w:rPr>
      </w:pPr>
      <w:r w:rsidRPr="00057B11">
        <w:rPr>
          <w:sz w:val="28"/>
          <w:szCs w:val="28"/>
        </w:rPr>
        <w:t>Весь объем бюджетных ассигнований, направ</w:t>
      </w:r>
      <w:r w:rsidR="002C1002">
        <w:rPr>
          <w:sz w:val="28"/>
          <w:szCs w:val="28"/>
        </w:rPr>
        <w:t>ленный</w:t>
      </w:r>
      <w:r w:rsidRPr="00057B11">
        <w:rPr>
          <w:sz w:val="28"/>
          <w:szCs w:val="28"/>
        </w:rPr>
        <w:t xml:space="preserve"> на исполнение публичных нормативных обязательств, </w:t>
      </w:r>
      <w:r w:rsidR="00DF369C">
        <w:rPr>
          <w:sz w:val="28"/>
          <w:szCs w:val="28"/>
        </w:rPr>
        <w:t>произведен по</w:t>
      </w:r>
      <w:r w:rsidRPr="00057B11">
        <w:rPr>
          <w:sz w:val="28"/>
          <w:szCs w:val="28"/>
        </w:rPr>
        <w:t xml:space="preserve"> раздел</w:t>
      </w:r>
      <w:r w:rsidR="00DF369C">
        <w:rPr>
          <w:sz w:val="28"/>
          <w:szCs w:val="28"/>
        </w:rPr>
        <w:t>у</w:t>
      </w:r>
      <w:r w:rsidRPr="00057B11">
        <w:rPr>
          <w:sz w:val="28"/>
          <w:szCs w:val="28"/>
        </w:rPr>
        <w:t xml:space="preserve"> 1000 «Социальная политика».</w:t>
      </w:r>
    </w:p>
    <w:p w14:paraId="15C96EE5" w14:textId="77777777" w:rsidR="007F0F3A" w:rsidRPr="007F0F3A" w:rsidRDefault="007F0F3A" w:rsidP="007F0F3A">
      <w:pPr>
        <w:suppressAutoHyphens/>
        <w:ind w:firstLine="709"/>
        <w:contextualSpacing/>
        <w:jc w:val="both"/>
        <w:rPr>
          <w:sz w:val="28"/>
          <w:szCs w:val="28"/>
        </w:rPr>
      </w:pPr>
    </w:p>
    <w:p w14:paraId="1F121EDE" w14:textId="58C931D7" w:rsidR="00495B98" w:rsidRDefault="00495B98" w:rsidP="00495B98">
      <w:pPr>
        <w:pStyle w:val="1"/>
        <w:keepNext w:val="0"/>
        <w:contextualSpacing/>
        <w:jc w:val="center"/>
        <w:rPr>
          <w:b/>
          <w:bCs/>
          <w:szCs w:val="28"/>
          <w:lang w:eastAsia="en-US"/>
        </w:rPr>
      </w:pPr>
      <w:bookmarkStart w:id="146" w:name="_Toc196924038"/>
      <w:r w:rsidRPr="00C8680D">
        <w:rPr>
          <w:b/>
          <w:bCs/>
          <w:szCs w:val="28"/>
          <w:lang w:eastAsia="en-US"/>
        </w:rPr>
        <w:t>3.</w:t>
      </w:r>
      <w:r w:rsidR="00C10031">
        <w:rPr>
          <w:b/>
          <w:bCs/>
          <w:szCs w:val="28"/>
          <w:lang w:eastAsia="en-US"/>
        </w:rPr>
        <w:t>6</w:t>
      </w:r>
      <w:r w:rsidRPr="00C8680D">
        <w:rPr>
          <w:b/>
          <w:bCs/>
          <w:szCs w:val="28"/>
          <w:lang w:eastAsia="en-US"/>
        </w:rPr>
        <w:t>. Судебные акты и мировые соглашения, иные выплаты по обязательствам муниципального образования «город Оренбург»</w:t>
      </w:r>
      <w:bookmarkEnd w:id="146"/>
    </w:p>
    <w:p w14:paraId="2386CA45" w14:textId="77777777" w:rsidR="0028608C" w:rsidRDefault="0028608C" w:rsidP="0028608C">
      <w:pPr>
        <w:rPr>
          <w:sz w:val="16"/>
          <w:szCs w:val="16"/>
          <w:lang w:eastAsia="en-US"/>
        </w:rPr>
      </w:pPr>
    </w:p>
    <w:p w14:paraId="2E3E36D1" w14:textId="593C59C8" w:rsidR="00D731E3" w:rsidRDefault="00D731E3" w:rsidP="00E7273A">
      <w:pPr>
        <w:widowControl w:val="0"/>
        <w:ind w:firstLine="709"/>
        <w:jc w:val="both"/>
        <w:rPr>
          <w:sz w:val="28"/>
          <w:szCs w:val="28"/>
        </w:rPr>
      </w:pPr>
      <w:r>
        <w:rPr>
          <w:sz w:val="28"/>
          <w:szCs w:val="28"/>
        </w:rPr>
        <w:t xml:space="preserve">Первоначально </w:t>
      </w:r>
      <w:r w:rsidR="0028608C">
        <w:rPr>
          <w:sz w:val="28"/>
          <w:szCs w:val="28"/>
        </w:rPr>
        <w:t>Решением</w:t>
      </w:r>
      <w:r w:rsidR="00E75A42">
        <w:rPr>
          <w:sz w:val="28"/>
          <w:szCs w:val="28"/>
        </w:rPr>
        <w:t xml:space="preserve"> </w:t>
      </w:r>
      <w:r w:rsidR="00E75A42" w:rsidRPr="00480B02">
        <w:rPr>
          <w:sz w:val="28"/>
          <w:szCs w:val="28"/>
        </w:rPr>
        <w:t>о бюджете на 202</w:t>
      </w:r>
      <w:r w:rsidR="00E75A42">
        <w:rPr>
          <w:sz w:val="28"/>
          <w:szCs w:val="28"/>
        </w:rPr>
        <w:t>4</w:t>
      </w:r>
      <w:r w:rsidR="00E75A42" w:rsidRPr="00480B02">
        <w:rPr>
          <w:sz w:val="28"/>
          <w:szCs w:val="28"/>
        </w:rPr>
        <w:t xml:space="preserve"> год </w:t>
      </w:r>
      <w:r w:rsidR="00E75A42">
        <w:rPr>
          <w:sz w:val="28"/>
          <w:szCs w:val="28"/>
        </w:rPr>
        <w:t xml:space="preserve">двум главным распорядителям бюджетных средств </w:t>
      </w:r>
      <w:r w:rsidR="00E75A42" w:rsidRPr="00480B02">
        <w:rPr>
          <w:sz w:val="28"/>
          <w:szCs w:val="28"/>
        </w:rPr>
        <w:t>утверждены бюджетные ассигнования на исполнение судебных актов</w:t>
      </w:r>
      <w:r w:rsidRPr="00D731E3">
        <w:rPr>
          <w:sz w:val="28"/>
          <w:szCs w:val="28"/>
        </w:rPr>
        <w:t xml:space="preserve"> </w:t>
      </w:r>
      <w:r w:rsidRPr="00480B02">
        <w:rPr>
          <w:sz w:val="28"/>
          <w:szCs w:val="28"/>
        </w:rPr>
        <w:t>и мировых соглашений, иные выплаты по обязательствам муниципального образования «город Оренбург»</w:t>
      </w:r>
      <w:r>
        <w:rPr>
          <w:sz w:val="28"/>
          <w:szCs w:val="28"/>
        </w:rPr>
        <w:t xml:space="preserve"> в сумме </w:t>
      </w:r>
      <w:r w:rsidRPr="00E642CC">
        <w:rPr>
          <w:sz w:val="28"/>
          <w:szCs w:val="28"/>
        </w:rPr>
        <w:t>89</w:t>
      </w:r>
      <w:r>
        <w:rPr>
          <w:sz w:val="28"/>
          <w:szCs w:val="28"/>
        </w:rPr>
        <w:t> </w:t>
      </w:r>
      <w:r w:rsidRPr="00E642CC">
        <w:rPr>
          <w:sz w:val="28"/>
          <w:szCs w:val="28"/>
        </w:rPr>
        <w:t>034</w:t>
      </w:r>
      <w:r>
        <w:rPr>
          <w:sz w:val="28"/>
          <w:szCs w:val="28"/>
        </w:rPr>
        <w:t>,5 тыс. рублей.</w:t>
      </w:r>
    </w:p>
    <w:p w14:paraId="6D4F5239" w14:textId="34DCBACF" w:rsidR="00E75A42" w:rsidRPr="00480B02" w:rsidRDefault="00D731E3" w:rsidP="00E7273A">
      <w:pPr>
        <w:widowControl w:val="0"/>
        <w:ind w:firstLine="709"/>
        <w:jc w:val="both"/>
        <w:rPr>
          <w:sz w:val="28"/>
          <w:szCs w:val="28"/>
        </w:rPr>
      </w:pPr>
      <w:r>
        <w:rPr>
          <w:sz w:val="28"/>
          <w:szCs w:val="28"/>
        </w:rPr>
        <w:t>Р</w:t>
      </w:r>
      <w:r w:rsidR="00E75A42">
        <w:rPr>
          <w:sz w:val="28"/>
          <w:szCs w:val="28"/>
        </w:rPr>
        <w:t xml:space="preserve">ешением о бюджете </w:t>
      </w:r>
      <w:r>
        <w:rPr>
          <w:sz w:val="28"/>
          <w:szCs w:val="28"/>
        </w:rPr>
        <w:t xml:space="preserve">в редакции РОГС </w:t>
      </w:r>
      <w:r w:rsidR="00E75A42">
        <w:rPr>
          <w:sz w:val="28"/>
          <w:szCs w:val="28"/>
        </w:rPr>
        <w:t>от</w:t>
      </w:r>
      <w:r w:rsidR="00E75A42" w:rsidRPr="00480B02">
        <w:rPr>
          <w:sz w:val="28"/>
          <w:szCs w:val="28"/>
        </w:rPr>
        <w:t xml:space="preserve"> </w:t>
      </w:r>
      <w:r w:rsidR="00E75A42">
        <w:rPr>
          <w:sz w:val="28"/>
          <w:szCs w:val="28"/>
        </w:rPr>
        <w:t xml:space="preserve">24.12.2024 № 562 расходы утверждены </w:t>
      </w:r>
      <w:r w:rsidR="00E75A42" w:rsidRPr="00480B02">
        <w:rPr>
          <w:sz w:val="28"/>
          <w:szCs w:val="28"/>
        </w:rPr>
        <w:t xml:space="preserve">11-ти главным распорядителям бюджетных средств в общей сумме </w:t>
      </w:r>
      <w:r w:rsidR="00E75A42" w:rsidRPr="00BD7D07">
        <w:rPr>
          <w:sz w:val="28"/>
          <w:szCs w:val="28"/>
        </w:rPr>
        <w:t>312</w:t>
      </w:r>
      <w:r w:rsidR="00E75A42">
        <w:rPr>
          <w:sz w:val="28"/>
          <w:szCs w:val="28"/>
        </w:rPr>
        <w:t> </w:t>
      </w:r>
      <w:r w:rsidR="00E75A42" w:rsidRPr="00BD7D07">
        <w:rPr>
          <w:sz w:val="28"/>
          <w:szCs w:val="28"/>
        </w:rPr>
        <w:t>063</w:t>
      </w:r>
      <w:r w:rsidR="00E75A42">
        <w:rPr>
          <w:sz w:val="28"/>
          <w:szCs w:val="28"/>
        </w:rPr>
        <w:t>,3</w:t>
      </w:r>
      <w:r w:rsidR="00E75A42" w:rsidRPr="00BD7D07">
        <w:rPr>
          <w:sz w:val="28"/>
          <w:szCs w:val="28"/>
        </w:rPr>
        <w:t xml:space="preserve"> </w:t>
      </w:r>
      <w:r w:rsidR="00E75A42" w:rsidRPr="00480B02">
        <w:rPr>
          <w:sz w:val="28"/>
          <w:szCs w:val="28"/>
        </w:rPr>
        <w:t>тыс. рублей</w:t>
      </w:r>
      <w:r>
        <w:rPr>
          <w:sz w:val="28"/>
          <w:szCs w:val="28"/>
        </w:rPr>
        <w:t>.</w:t>
      </w:r>
      <w:r w:rsidR="007B1EAD">
        <w:rPr>
          <w:sz w:val="28"/>
          <w:szCs w:val="28"/>
        </w:rPr>
        <w:t xml:space="preserve"> С</w:t>
      </w:r>
      <w:r w:rsidR="00E75A42" w:rsidRPr="00480B02">
        <w:rPr>
          <w:sz w:val="28"/>
          <w:szCs w:val="28"/>
        </w:rPr>
        <w:t xml:space="preserve">водной бюджетной росписью </w:t>
      </w:r>
      <w:r w:rsidR="007B1EAD">
        <w:rPr>
          <w:sz w:val="28"/>
          <w:szCs w:val="28"/>
        </w:rPr>
        <w:t xml:space="preserve">данные расходы </w:t>
      </w:r>
      <w:r>
        <w:rPr>
          <w:sz w:val="28"/>
          <w:szCs w:val="28"/>
        </w:rPr>
        <w:t xml:space="preserve">увеличены на 590,0 тыс. рублей </w:t>
      </w:r>
      <w:r w:rsidR="007B1EAD">
        <w:rPr>
          <w:sz w:val="28"/>
          <w:szCs w:val="28"/>
        </w:rPr>
        <w:t xml:space="preserve">и </w:t>
      </w:r>
      <w:r w:rsidR="00E75A42" w:rsidRPr="00480B02">
        <w:rPr>
          <w:sz w:val="28"/>
          <w:szCs w:val="28"/>
        </w:rPr>
        <w:t>по состоянию на 31.12.202</w:t>
      </w:r>
      <w:r w:rsidR="00E75A42">
        <w:rPr>
          <w:sz w:val="28"/>
          <w:szCs w:val="28"/>
        </w:rPr>
        <w:t>4</w:t>
      </w:r>
      <w:r w:rsidR="00E75A42" w:rsidRPr="00480B02">
        <w:rPr>
          <w:sz w:val="28"/>
          <w:szCs w:val="28"/>
        </w:rPr>
        <w:t xml:space="preserve"> </w:t>
      </w:r>
      <w:r w:rsidR="007B1EAD">
        <w:rPr>
          <w:sz w:val="28"/>
          <w:szCs w:val="28"/>
        </w:rPr>
        <w:t xml:space="preserve">утверждены </w:t>
      </w:r>
      <w:r w:rsidR="00E75A42" w:rsidRPr="00480B02">
        <w:rPr>
          <w:sz w:val="28"/>
          <w:szCs w:val="28"/>
        </w:rPr>
        <w:t xml:space="preserve">в сумме </w:t>
      </w:r>
      <w:r w:rsidR="00E75A42" w:rsidRPr="004148A4">
        <w:rPr>
          <w:sz w:val="28"/>
          <w:szCs w:val="28"/>
        </w:rPr>
        <w:t>312</w:t>
      </w:r>
      <w:r w:rsidR="00E75A42">
        <w:rPr>
          <w:sz w:val="28"/>
          <w:szCs w:val="28"/>
        </w:rPr>
        <w:t> </w:t>
      </w:r>
      <w:r w:rsidR="00E75A42" w:rsidRPr="004148A4">
        <w:rPr>
          <w:sz w:val="28"/>
          <w:szCs w:val="28"/>
        </w:rPr>
        <w:t>653</w:t>
      </w:r>
      <w:r w:rsidR="00E75A42">
        <w:rPr>
          <w:sz w:val="28"/>
          <w:szCs w:val="28"/>
        </w:rPr>
        <w:t>,</w:t>
      </w:r>
      <w:r w:rsidR="00E75A42" w:rsidRPr="004148A4">
        <w:rPr>
          <w:sz w:val="28"/>
          <w:szCs w:val="28"/>
        </w:rPr>
        <w:t>3</w:t>
      </w:r>
      <w:r w:rsidR="00E75A42">
        <w:rPr>
          <w:sz w:val="28"/>
          <w:szCs w:val="28"/>
        </w:rPr>
        <w:t xml:space="preserve"> </w:t>
      </w:r>
      <w:r w:rsidR="00E75A42" w:rsidRPr="00480B02">
        <w:rPr>
          <w:sz w:val="28"/>
          <w:szCs w:val="28"/>
        </w:rPr>
        <w:t>тыс. рублей.</w:t>
      </w:r>
    </w:p>
    <w:p w14:paraId="17124E65" w14:textId="10A9DAD8" w:rsidR="00E75A42" w:rsidRPr="00480B02" w:rsidRDefault="00E75A42" w:rsidP="00E7273A">
      <w:pPr>
        <w:widowControl w:val="0"/>
        <w:ind w:firstLine="709"/>
        <w:jc w:val="both"/>
        <w:rPr>
          <w:sz w:val="28"/>
          <w:szCs w:val="28"/>
        </w:rPr>
      </w:pPr>
      <w:r w:rsidRPr="00480B02">
        <w:rPr>
          <w:sz w:val="28"/>
          <w:szCs w:val="28"/>
        </w:rPr>
        <w:t xml:space="preserve">Кассовое исполнение указанных расходов составило </w:t>
      </w:r>
      <w:r w:rsidRPr="004148A4">
        <w:rPr>
          <w:sz w:val="28"/>
          <w:szCs w:val="28"/>
        </w:rPr>
        <w:t>312</w:t>
      </w:r>
      <w:r>
        <w:rPr>
          <w:sz w:val="28"/>
          <w:szCs w:val="28"/>
        </w:rPr>
        <w:t> 36</w:t>
      </w:r>
      <w:r w:rsidRPr="004148A4">
        <w:rPr>
          <w:sz w:val="28"/>
          <w:szCs w:val="28"/>
        </w:rPr>
        <w:t>3</w:t>
      </w:r>
      <w:r>
        <w:rPr>
          <w:sz w:val="28"/>
          <w:szCs w:val="28"/>
        </w:rPr>
        <w:t>,4</w:t>
      </w:r>
      <w:r w:rsidRPr="00480B02">
        <w:rPr>
          <w:sz w:val="28"/>
          <w:szCs w:val="28"/>
        </w:rPr>
        <w:t xml:space="preserve"> тыс. рублей, что составило </w:t>
      </w:r>
      <w:r>
        <w:rPr>
          <w:sz w:val="28"/>
          <w:szCs w:val="28"/>
        </w:rPr>
        <w:t>99,9</w:t>
      </w:r>
      <w:r w:rsidRPr="00480B02">
        <w:rPr>
          <w:sz w:val="28"/>
          <w:szCs w:val="28"/>
        </w:rPr>
        <w:t xml:space="preserve">% от утвержденного </w:t>
      </w:r>
      <w:r>
        <w:rPr>
          <w:sz w:val="28"/>
          <w:szCs w:val="28"/>
        </w:rPr>
        <w:t xml:space="preserve">СБР </w:t>
      </w:r>
      <w:r w:rsidRPr="00480B02">
        <w:rPr>
          <w:sz w:val="28"/>
          <w:szCs w:val="28"/>
        </w:rPr>
        <w:t>объема ассигнований.</w:t>
      </w:r>
    </w:p>
    <w:p w14:paraId="34562B92" w14:textId="77777777" w:rsidR="00E75A42" w:rsidRPr="00480B02" w:rsidRDefault="00E75A42" w:rsidP="00E7273A">
      <w:pPr>
        <w:widowControl w:val="0"/>
        <w:ind w:firstLine="709"/>
        <w:jc w:val="both"/>
        <w:rPr>
          <w:rFonts w:eastAsia="Calibri"/>
          <w:kern w:val="2"/>
          <w:sz w:val="28"/>
          <w:szCs w:val="28"/>
          <w:lang w:eastAsia="en-US"/>
          <w14:ligatures w14:val="standardContextual"/>
        </w:rPr>
      </w:pPr>
      <w:r w:rsidRPr="00480B02">
        <w:rPr>
          <w:sz w:val="28"/>
          <w:szCs w:val="28"/>
        </w:rPr>
        <w:t xml:space="preserve">Основная сумма неисполненных кассовых расходов сложилась у </w:t>
      </w:r>
      <w:r>
        <w:rPr>
          <w:rFonts w:eastAsia="Calibri"/>
          <w:kern w:val="2"/>
          <w:sz w:val="28"/>
          <w:szCs w:val="28"/>
          <w:lang w:eastAsia="en-US"/>
          <w14:ligatures w14:val="standardContextual"/>
        </w:rPr>
        <w:t>Финансового управления</w:t>
      </w:r>
      <w:r w:rsidRPr="00480B02">
        <w:rPr>
          <w:rFonts w:eastAsia="Calibri"/>
          <w:kern w:val="2"/>
          <w:sz w:val="28"/>
          <w:szCs w:val="28"/>
          <w:lang w:eastAsia="en-US"/>
          <w14:ligatures w14:val="standardContextual"/>
        </w:rPr>
        <w:t xml:space="preserve"> </w:t>
      </w:r>
      <w:r>
        <w:rPr>
          <w:rFonts w:eastAsia="Calibri"/>
          <w:kern w:val="2"/>
          <w:sz w:val="28"/>
          <w:szCs w:val="28"/>
          <w:lang w:eastAsia="en-US"/>
          <w14:ligatures w14:val="standardContextual"/>
        </w:rPr>
        <w:t>–</w:t>
      </w:r>
      <w:r w:rsidRPr="00480B02">
        <w:rPr>
          <w:rFonts w:eastAsia="Calibri"/>
          <w:kern w:val="2"/>
          <w:sz w:val="28"/>
          <w:szCs w:val="28"/>
          <w:lang w:eastAsia="en-US"/>
          <w14:ligatures w14:val="standardContextual"/>
        </w:rPr>
        <w:t xml:space="preserve"> </w:t>
      </w:r>
      <w:r>
        <w:rPr>
          <w:rFonts w:eastAsia="Calibri"/>
          <w:kern w:val="2"/>
          <w:sz w:val="28"/>
          <w:szCs w:val="28"/>
          <w:lang w:eastAsia="en-US"/>
          <w14:ligatures w14:val="standardContextual"/>
        </w:rPr>
        <w:t>151,6</w:t>
      </w:r>
      <w:r w:rsidRPr="00480B02">
        <w:rPr>
          <w:rFonts w:eastAsia="Calibri"/>
          <w:kern w:val="2"/>
          <w:sz w:val="28"/>
          <w:szCs w:val="28"/>
          <w:lang w:eastAsia="en-US"/>
          <w14:ligatures w14:val="standardContextual"/>
        </w:rPr>
        <w:t xml:space="preserve"> тыс. рублей</w:t>
      </w:r>
      <w:r>
        <w:rPr>
          <w:rFonts w:eastAsia="Calibri"/>
          <w:kern w:val="2"/>
          <w:sz w:val="28"/>
          <w:szCs w:val="28"/>
          <w:lang w:eastAsia="en-US"/>
          <w14:ligatures w14:val="standardContextual"/>
        </w:rPr>
        <w:t>.</w:t>
      </w:r>
      <w:r w:rsidRPr="00480B02">
        <w:rPr>
          <w:rFonts w:eastAsia="Calibri"/>
          <w:kern w:val="2"/>
          <w:sz w:val="28"/>
          <w:szCs w:val="28"/>
          <w:lang w:eastAsia="en-US"/>
          <w14:ligatures w14:val="standardContextual"/>
        </w:rPr>
        <w:t xml:space="preserve"> </w:t>
      </w:r>
      <w:r>
        <w:rPr>
          <w:rFonts w:eastAsia="Calibri"/>
          <w:kern w:val="2"/>
          <w:sz w:val="28"/>
          <w:szCs w:val="28"/>
          <w:lang w:eastAsia="en-US"/>
          <w14:ligatures w14:val="standardContextual"/>
        </w:rPr>
        <w:t>Согласно бюджетной отчетности причинами неисполнения отражены «п</w:t>
      </w:r>
      <w:r w:rsidRPr="00952BAA">
        <w:rPr>
          <w:rFonts w:eastAsia="Calibri"/>
          <w:kern w:val="2"/>
          <w:sz w:val="28"/>
          <w:szCs w:val="28"/>
          <w:lang w:eastAsia="en-US"/>
          <w14:ligatures w14:val="standardContextual"/>
        </w:rPr>
        <w:t>ри предъявлении судебных актов, предусматривающих обращение взыскания на средства бюджета города Оренбурга, расходы перераспределялись на главных распорядителей бюджетных средств - ответственных исполнителей данных судебных актов. Исполнительные листы не были предъявлены на исполнение</w:t>
      </w:r>
      <w:r>
        <w:rPr>
          <w:rFonts w:eastAsia="Calibri"/>
          <w:kern w:val="2"/>
          <w:sz w:val="28"/>
          <w:szCs w:val="28"/>
          <w:lang w:eastAsia="en-US"/>
          <w14:ligatures w14:val="standardContextual"/>
        </w:rPr>
        <w:t>.».</w:t>
      </w:r>
    </w:p>
    <w:p w14:paraId="68D24053" w14:textId="062BB374" w:rsidR="00E75A42" w:rsidRPr="00480B02" w:rsidRDefault="00E75A42" w:rsidP="00E7273A">
      <w:pPr>
        <w:widowControl w:val="0"/>
        <w:ind w:firstLine="709"/>
        <w:jc w:val="both"/>
        <w:rPr>
          <w:sz w:val="28"/>
          <w:szCs w:val="28"/>
        </w:rPr>
      </w:pPr>
      <w:r w:rsidRPr="00480B02">
        <w:rPr>
          <w:sz w:val="28"/>
          <w:szCs w:val="28"/>
        </w:rPr>
        <w:t>По сравнению с 202</w:t>
      </w:r>
      <w:r>
        <w:rPr>
          <w:sz w:val="28"/>
          <w:szCs w:val="28"/>
        </w:rPr>
        <w:t>3</w:t>
      </w:r>
      <w:r w:rsidRPr="00480B02">
        <w:rPr>
          <w:sz w:val="28"/>
          <w:szCs w:val="28"/>
        </w:rPr>
        <w:t xml:space="preserve"> годом (</w:t>
      </w:r>
      <w:r>
        <w:rPr>
          <w:sz w:val="28"/>
          <w:szCs w:val="28"/>
        </w:rPr>
        <w:t>230 406,4</w:t>
      </w:r>
      <w:r w:rsidRPr="00480B02">
        <w:rPr>
          <w:sz w:val="28"/>
          <w:szCs w:val="28"/>
        </w:rPr>
        <w:t xml:space="preserve"> тыс. рублей) объем кассовых расходов на исполнение судебных актов и мировых соглашений, иные выплаты по обязательствам муниципального образования «город Оренбург» увеличился на </w:t>
      </w:r>
      <w:r>
        <w:rPr>
          <w:sz w:val="28"/>
          <w:szCs w:val="28"/>
        </w:rPr>
        <w:t>81 957,0</w:t>
      </w:r>
      <w:r w:rsidRPr="00480B02">
        <w:rPr>
          <w:sz w:val="28"/>
          <w:szCs w:val="28"/>
        </w:rPr>
        <w:t xml:space="preserve"> тыс. рублей или на </w:t>
      </w:r>
      <w:r>
        <w:rPr>
          <w:sz w:val="28"/>
          <w:szCs w:val="28"/>
        </w:rPr>
        <w:t>35,6</w:t>
      </w:r>
      <w:r w:rsidRPr="00480B02">
        <w:rPr>
          <w:sz w:val="28"/>
          <w:szCs w:val="28"/>
        </w:rPr>
        <w:t>%.</w:t>
      </w:r>
    </w:p>
    <w:p w14:paraId="64FAAA82" w14:textId="77777777" w:rsidR="00E75A42" w:rsidRPr="00480B02" w:rsidRDefault="00E75A42" w:rsidP="00E7273A">
      <w:pPr>
        <w:autoSpaceDE w:val="0"/>
        <w:autoSpaceDN w:val="0"/>
        <w:adjustRightInd w:val="0"/>
        <w:spacing w:after="120"/>
        <w:ind w:firstLine="709"/>
        <w:jc w:val="both"/>
        <w:textAlignment w:val="baseline"/>
        <w:rPr>
          <w:sz w:val="28"/>
          <w:szCs w:val="28"/>
        </w:rPr>
      </w:pPr>
      <w:r w:rsidRPr="00480B02">
        <w:rPr>
          <w:sz w:val="28"/>
          <w:szCs w:val="28"/>
        </w:rPr>
        <w:t>Сравнительный анализ расходов бюджета города Оренбурга в 202</w:t>
      </w:r>
      <w:r>
        <w:rPr>
          <w:sz w:val="28"/>
          <w:szCs w:val="28"/>
        </w:rPr>
        <w:t>3</w:t>
      </w:r>
      <w:r w:rsidRPr="00480B02">
        <w:rPr>
          <w:sz w:val="28"/>
          <w:szCs w:val="28"/>
        </w:rPr>
        <w:t xml:space="preserve"> и 202</w:t>
      </w:r>
      <w:r>
        <w:rPr>
          <w:sz w:val="28"/>
          <w:szCs w:val="28"/>
        </w:rPr>
        <w:t>4</w:t>
      </w:r>
      <w:r w:rsidRPr="00480B02">
        <w:rPr>
          <w:sz w:val="28"/>
          <w:szCs w:val="28"/>
        </w:rPr>
        <w:t xml:space="preserve"> годы на исполнение судебных актов и мировых соглашений, иные выплаты по обязательствам муниципального образования «город Оренбург» в разрезе ГРБС представлен в следующей таблице.</w:t>
      </w:r>
    </w:p>
    <w:p w14:paraId="7F6C2ED0" w14:textId="77777777" w:rsidR="00E75A42" w:rsidRPr="00480B02" w:rsidRDefault="00E75A42" w:rsidP="00E75A42">
      <w:pPr>
        <w:ind w:firstLine="720"/>
        <w:jc w:val="right"/>
        <w:rPr>
          <w:sz w:val="20"/>
          <w:szCs w:val="28"/>
        </w:rPr>
      </w:pPr>
      <w:r w:rsidRPr="00480B02">
        <w:rPr>
          <w:sz w:val="20"/>
          <w:szCs w:val="28"/>
        </w:rPr>
        <w:t xml:space="preserve"> (тыс. рублей)</w:t>
      </w:r>
    </w:p>
    <w:tbl>
      <w:tblPr>
        <w:tblW w:w="10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8"/>
        <w:gridCol w:w="1418"/>
        <w:gridCol w:w="1276"/>
        <w:gridCol w:w="1270"/>
        <w:gridCol w:w="1133"/>
      </w:tblGrid>
      <w:tr w:rsidR="00E75A42" w:rsidRPr="00480B02" w14:paraId="4AEEF44F" w14:textId="77777777" w:rsidTr="00E75A42">
        <w:trPr>
          <w:trHeight w:val="20"/>
        </w:trPr>
        <w:tc>
          <w:tcPr>
            <w:tcW w:w="5118" w:type="dxa"/>
            <w:vMerge w:val="restart"/>
            <w:shd w:val="clear" w:color="auto" w:fill="DBE5F1"/>
            <w:vAlign w:val="center"/>
            <w:hideMark/>
          </w:tcPr>
          <w:p w14:paraId="744CEFD9" w14:textId="77777777" w:rsidR="00E75A42" w:rsidRPr="00480B02" w:rsidRDefault="00E75A42" w:rsidP="00545F15">
            <w:pPr>
              <w:jc w:val="center"/>
              <w:rPr>
                <w:sz w:val="20"/>
                <w:szCs w:val="20"/>
              </w:rPr>
            </w:pPr>
            <w:r w:rsidRPr="00480B02">
              <w:rPr>
                <w:bCs/>
                <w:sz w:val="20"/>
                <w:szCs w:val="20"/>
              </w:rPr>
              <w:t>Наименование показателей</w:t>
            </w:r>
          </w:p>
        </w:tc>
        <w:tc>
          <w:tcPr>
            <w:tcW w:w="2694" w:type="dxa"/>
            <w:gridSpan w:val="2"/>
            <w:vMerge w:val="restart"/>
            <w:shd w:val="clear" w:color="auto" w:fill="DBE5F1"/>
            <w:vAlign w:val="center"/>
            <w:hideMark/>
          </w:tcPr>
          <w:p w14:paraId="469A55A3" w14:textId="77777777" w:rsidR="00E75A42" w:rsidRPr="00480B02" w:rsidRDefault="00E75A42" w:rsidP="00545F15">
            <w:pPr>
              <w:jc w:val="center"/>
              <w:rPr>
                <w:sz w:val="20"/>
                <w:szCs w:val="20"/>
              </w:rPr>
            </w:pPr>
            <w:r w:rsidRPr="00480B02">
              <w:rPr>
                <w:bCs/>
                <w:sz w:val="20"/>
                <w:szCs w:val="20"/>
              </w:rPr>
              <w:t>Исполнено</w:t>
            </w:r>
          </w:p>
        </w:tc>
        <w:tc>
          <w:tcPr>
            <w:tcW w:w="2403" w:type="dxa"/>
            <w:gridSpan w:val="2"/>
            <w:shd w:val="clear" w:color="auto" w:fill="DBE5F1"/>
            <w:vAlign w:val="center"/>
            <w:hideMark/>
          </w:tcPr>
          <w:p w14:paraId="29D42728" w14:textId="77777777" w:rsidR="00E75A42" w:rsidRPr="00480B02" w:rsidRDefault="00E75A42" w:rsidP="00545F15">
            <w:pPr>
              <w:jc w:val="center"/>
              <w:rPr>
                <w:sz w:val="20"/>
                <w:szCs w:val="20"/>
              </w:rPr>
            </w:pPr>
            <w:r w:rsidRPr="00480B02">
              <w:rPr>
                <w:bCs/>
                <w:sz w:val="20"/>
                <w:szCs w:val="20"/>
              </w:rPr>
              <w:t>Отклонение</w:t>
            </w:r>
          </w:p>
        </w:tc>
      </w:tr>
      <w:tr w:rsidR="00E75A42" w:rsidRPr="00480B02" w14:paraId="54634FC2" w14:textId="77777777" w:rsidTr="00E75A42">
        <w:trPr>
          <w:trHeight w:val="20"/>
        </w:trPr>
        <w:tc>
          <w:tcPr>
            <w:tcW w:w="5118" w:type="dxa"/>
            <w:vMerge/>
            <w:vAlign w:val="center"/>
            <w:hideMark/>
          </w:tcPr>
          <w:p w14:paraId="4C1F5F2D" w14:textId="77777777" w:rsidR="00E75A42" w:rsidRPr="00480B02" w:rsidRDefault="00E75A42" w:rsidP="00545F15">
            <w:pPr>
              <w:rPr>
                <w:sz w:val="20"/>
                <w:szCs w:val="20"/>
              </w:rPr>
            </w:pPr>
          </w:p>
        </w:tc>
        <w:tc>
          <w:tcPr>
            <w:tcW w:w="2694" w:type="dxa"/>
            <w:gridSpan w:val="2"/>
            <w:vMerge/>
            <w:vAlign w:val="center"/>
            <w:hideMark/>
          </w:tcPr>
          <w:p w14:paraId="6A933170" w14:textId="77777777" w:rsidR="00E75A42" w:rsidRPr="00480B02" w:rsidRDefault="00E75A42" w:rsidP="00545F15">
            <w:pPr>
              <w:rPr>
                <w:sz w:val="20"/>
                <w:szCs w:val="20"/>
              </w:rPr>
            </w:pPr>
          </w:p>
        </w:tc>
        <w:tc>
          <w:tcPr>
            <w:tcW w:w="2403" w:type="dxa"/>
            <w:gridSpan w:val="2"/>
            <w:shd w:val="clear" w:color="auto" w:fill="DBE5F1"/>
            <w:vAlign w:val="center"/>
            <w:hideMark/>
          </w:tcPr>
          <w:p w14:paraId="2BDC8BB3" w14:textId="77777777" w:rsidR="00E75A42" w:rsidRPr="00480B02" w:rsidRDefault="00E75A42" w:rsidP="00545F15">
            <w:pPr>
              <w:jc w:val="center"/>
              <w:rPr>
                <w:bCs/>
                <w:sz w:val="20"/>
                <w:szCs w:val="20"/>
              </w:rPr>
            </w:pPr>
            <w:r w:rsidRPr="00480B02">
              <w:rPr>
                <w:bCs/>
                <w:sz w:val="20"/>
                <w:szCs w:val="20"/>
              </w:rPr>
              <w:t>(«+» - увеличение,</w:t>
            </w:r>
          </w:p>
          <w:p w14:paraId="46E82F17" w14:textId="77777777" w:rsidR="00E75A42" w:rsidRPr="00480B02" w:rsidRDefault="00E75A42" w:rsidP="00545F15">
            <w:pPr>
              <w:jc w:val="center"/>
              <w:rPr>
                <w:sz w:val="20"/>
                <w:szCs w:val="20"/>
              </w:rPr>
            </w:pPr>
            <w:r w:rsidRPr="00480B02">
              <w:rPr>
                <w:bCs/>
                <w:sz w:val="20"/>
                <w:szCs w:val="20"/>
              </w:rPr>
              <w:t>«-» - сокращение)</w:t>
            </w:r>
          </w:p>
        </w:tc>
      </w:tr>
      <w:tr w:rsidR="00E75A42" w:rsidRPr="00480B02" w14:paraId="513C9D95" w14:textId="77777777" w:rsidTr="00E75A42">
        <w:trPr>
          <w:trHeight w:val="20"/>
        </w:trPr>
        <w:tc>
          <w:tcPr>
            <w:tcW w:w="5118" w:type="dxa"/>
            <w:vMerge/>
            <w:vAlign w:val="center"/>
            <w:hideMark/>
          </w:tcPr>
          <w:p w14:paraId="00F7AD7B" w14:textId="77777777" w:rsidR="00E75A42" w:rsidRPr="00480B02" w:rsidRDefault="00E75A42" w:rsidP="00545F15">
            <w:pPr>
              <w:rPr>
                <w:sz w:val="20"/>
                <w:szCs w:val="20"/>
              </w:rPr>
            </w:pPr>
          </w:p>
        </w:tc>
        <w:tc>
          <w:tcPr>
            <w:tcW w:w="1418" w:type="dxa"/>
            <w:shd w:val="clear" w:color="auto" w:fill="DBE5F1"/>
            <w:vAlign w:val="center"/>
            <w:hideMark/>
          </w:tcPr>
          <w:p w14:paraId="38C6FFA8" w14:textId="77777777" w:rsidR="00E75A42" w:rsidRPr="00480B02" w:rsidRDefault="00E75A42" w:rsidP="00545F15">
            <w:pPr>
              <w:jc w:val="center"/>
              <w:rPr>
                <w:sz w:val="20"/>
                <w:szCs w:val="20"/>
              </w:rPr>
            </w:pPr>
            <w:r w:rsidRPr="00480B02">
              <w:rPr>
                <w:bCs/>
                <w:sz w:val="20"/>
                <w:szCs w:val="20"/>
              </w:rPr>
              <w:t>202</w:t>
            </w:r>
            <w:r>
              <w:rPr>
                <w:bCs/>
                <w:sz w:val="20"/>
                <w:szCs w:val="20"/>
              </w:rPr>
              <w:t>3</w:t>
            </w:r>
            <w:r w:rsidRPr="00480B02">
              <w:rPr>
                <w:bCs/>
                <w:sz w:val="20"/>
                <w:szCs w:val="20"/>
              </w:rPr>
              <w:t xml:space="preserve"> год</w:t>
            </w:r>
          </w:p>
        </w:tc>
        <w:tc>
          <w:tcPr>
            <w:tcW w:w="1276" w:type="dxa"/>
            <w:shd w:val="clear" w:color="auto" w:fill="DBE5F1"/>
            <w:vAlign w:val="center"/>
            <w:hideMark/>
          </w:tcPr>
          <w:p w14:paraId="454A9DCF" w14:textId="77777777" w:rsidR="00E75A42" w:rsidRPr="00480B02" w:rsidRDefault="00E75A42" w:rsidP="00545F15">
            <w:pPr>
              <w:jc w:val="center"/>
              <w:rPr>
                <w:sz w:val="20"/>
                <w:szCs w:val="20"/>
              </w:rPr>
            </w:pPr>
            <w:r w:rsidRPr="00480B02">
              <w:rPr>
                <w:bCs/>
                <w:sz w:val="20"/>
                <w:szCs w:val="20"/>
              </w:rPr>
              <w:t>202</w:t>
            </w:r>
            <w:r>
              <w:rPr>
                <w:bCs/>
                <w:sz w:val="20"/>
                <w:szCs w:val="20"/>
              </w:rPr>
              <w:t>4</w:t>
            </w:r>
            <w:r w:rsidRPr="00480B02">
              <w:rPr>
                <w:bCs/>
                <w:sz w:val="20"/>
                <w:szCs w:val="20"/>
              </w:rPr>
              <w:t xml:space="preserve"> год</w:t>
            </w:r>
          </w:p>
        </w:tc>
        <w:tc>
          <w:tcPr>
            <w:tcW w:w="1270" w:type="dxa"/>
            <w:shd w:val="clear" w:color="auto" w:fill="DBE5F1"/>
            <w:vAlign w:val="center"/>
            <w:hideMark/>
          </w:tcPr>
          <w:p w14:paraId="5A94E1F8" w14:textId="77777777" w:rsidR="00E75A42" w:rsidRPr="00480B02" w:rsidRDefault="00E75A42" w:rsidP="00545F15">
            <w:pPr>
              <w:jc w:val="center"/>
              <w:rPr>
                <w:sz w:val="20"/>
                <w:szCs w:val="20"/>
              </w:rPr>
            </w:pPr>
            <w:r w:rsidRPr="00480B02">
              <w:rPr>
                <w:bCs/>
                <w:sz w:val="20"/>
                <w:szCs w:val="20"/>
              </w:rPr>
              <w:t>сумма</w:t>
            </w:r>
          </w:p>
        </w:tc>
        <w:tc>
          <w:tcPr>
            <w:tcW w:w="1133" w:type="dxa"/>
            <w:shd w:val="clear" w:color="auto" w:fill="DBE5F1"/>
            <w:vAlign w:val="center"/>
            <w:hideMark/>
          </w:tcPr>
          <w:p w14:paraId="1CADC3C8" w14:textId="77777777" w:rsidR="00E75A42" w:rsidRPr="00480B02" w:rsidRDefault="00E75A42" w:rsidP="00545F15">
            <w:pPr>
              <w:jc w:val="center"/>
              <w:rPr>
                <w:sz w:val="20"/>
                <w:szCs w:val="20"/>
              </w:rPr>
            </w:pPr>
            <w:r w:rsidRPr="00480B02">
              <w:rPr>
                <w:bCs/>
                <w:sz w:val="20"/>
                <w:szCs w:val="20"/>
              </w:rPr>
              <w:t>%</w:t>
            </w:r>
          </w:p>
        </w:tc>
      </w:tr>
      <w:tr w:rsidR="00E75A42" w:rsidRPr="00480B02" w14:paraId="358E6D17" w14:textId="77777777" w:rsidTr="00E75A42">
        <w:trPr>
          <w:trHeight w:val="20"/>
        </w:trPr>
        <w:tc>
          <w:tcPr>
            <w:tcW w:w="5118" w:type="dxa"/>
            <w:vAlign w:val="center"/>
            <w:hideMark/>
          </w:tcPr>
          <w:p w14:paraId="1D763360" w14:textId="77777777" w:rsidR="00E75A42" w:rsidRPr="00480B02" w:rsidRDefault="00E75A42" w:rsidP="00545F15">
            <w:pPr>
              <w:rPr>
                <w:sz w:val="20"/>
                <w:szCs w:val="20"/>
              </w:rPr>
            </w:pPr>
            <w:r w:rsidRPr="00480B02">
              <w:rPr>
                <w:sz w:val="20"/>
                <w:szCs w:val="20"/>
              </w:rPr>
              <w:t>Администрация города Оренбурга</w:t>
            </w:r>
          </w:p>
        </w:tc>
        <w:tc>
          <w:tcPr>
            <w:tcW w:w="1418" w:type="dxa"/>
            <w:vAlign w:val="center"/>
          </w:tcPr>
          <w:p w14:paraId="5A9D9FF9" w14:textId="77777777" w:rsidR="00E75A42" w:rsidRPr="00480B02" w:rsidRDefault="00E75A42" w:rsidP="00545F15">
            <w:pPr>
              <w:jc w:val="right"/>
              <w:rPr>
                <w:sz w:val="20"/>
                <w:szCs w:val="20"/>
              </w:rPr>
            </w:pPr>
            <w:r w:rsidRPr="00480B02">
              <w:rPr>
                <w:sz w:val="20"/>
                <w:szCs w:val="20"/>
              </w:rPr>
              <w:t>0,0</w:t>
            </w:r>
          </w:p>
        </w:tc>
        <w:tc>
          <w:tcPr>
            <w:tcW w:w="1276" w:type="dxa"/>
            <w:shd w:val="clear" w:color="auto" w:fill="FFFFFF"/>
            <w:noWrap/>
            <w:vAlign w:val="center"/>
          </w:tcPr>
          <w:p w14:paraId="6C0EF2D7" w14:textId="77777777" w:rsidR="00E75A42" w:rsidRPr="00480B02" w:rsidRDefault="00E75A42" w:rsidP="00545F15">
            <w:pPr>
              <w:jc w:val="right"/>
              <w:rPr>
                <w:sz w:val="20"/>
                <w:szCs w:val="20"/>
              </w:rPr>
            </w:pPr>
            <w:r w:rsidRPr="004148A4">
              <w:rPr>
                <w:sz w:val="20"/>
                <w:szCs w:val="20"/>
              </w:rPr>
              <w:t>5</w:t>
            </w:r>
            <w:r>
              <w:rPr>
                <w:sz w:val="20"/>
                <w:szCs w:val="20"/>
              </w:rPr>
              <w:t> </w:t>
            </w:r>
            <w:r w:rsidRPr="004148A4">
              <w:rPr>
                <w:sz w:val="20"/>
                <w:szCs w:val="20"/>
              </w:rPr>
              <w:t>093</w:t>
            </w:r>
            <w:r>
              <w:rPr>
                <w:sz w:val="20"/>
                <w:szCs w:val="20"/>
              </w:rPr>
              <w:t>,</w:t>
            </w:r>
            <w:r w:rsidRPr="004148A4">
              <w:rPr>
                <w:sz w:val="20"/>
                <w:szCs w:val="20"/>
              </w:rPr>
              <w:t xml:space="preserve"> </w:t>
            </w:r>
            <w:r>
              <w:rPr>
                <w:sz w:val="20"/>
                <w:szCs w:val="20"/>
              </w:rPr>
              <w:t>8</w:t>
            </w:r>
          </w:p>
        </w:tc>
        <w:tc>
          <w:tcPr>
            <w:tcW w:w="1270" w:type="dxa"/>
            <w:vAlign w:val="center"/>
            <w:hideMark/>
          </w:tcPr>
          <w:p w14:paraId="148704B7" w14:textId="77777777" w:rsidR="00E75A42" w:rsidRPr="00480B02" w:rsidRDefault="00E75A42" w:rsidP="00545F15">
            <w:pPr>
              <w:jc w:val="right"/>
              <w:rPr>
                <w:sz w:val="20"/>
                <w:szCs w:val="20"/>
                <w:highlight w:val="yellow"/>
              </w:rPr>
            </w:pPr>
            <w:r w:rsidRPr="006E3E12">
              <w:rPr>
                <w:sz w:val="20"/>
                <w:szCs w:val="20"/>
              </w:rPr>
              <w:t>5</w:t>
            </w:r>
            <w:r>
              <w:rPr>
                <w:sz w:val="20"/>
                <w:szCs w:val="20"/>
              </w:rPr>
              <w:t xml:space="preserve"> </w:t>
            </w:r>
            <w:r w:rsidRPr="006E3E12">
              <w:rPr>
                <w:sz w:val="20"/>
                <w:szCs w:val="20"/>
              </w:rPr>
              <w:t>093,8</w:t>
            </w:r>
          </w:p>
        </w:tc>
        <w:tc>
          <w:tcPr>
            <w:tcW w:w="1133" w:type="dxa"/>
            <w:vAlign w:val="center"/>
            <w:hideMark/>
          </w:tcPr>
          <w:p w14:paraId="1ACC9575" w14:textId="77777777" w:rsidR="00E75A42" w:rsidRPr="00480B02" w:rsidRDefault="00E75A42" w:rsidP="00545F15">
            <w:pPr>
              <w:jc w:val="right"/>
              <w:rPr>
                <w:sz w:val="20"/>
                <w:szCs w:val="20"/>
                <w:highlight w:val="yellow"/>
              </w:rPr>
            </w:pPr>
            <w:r>
              <w:rPr>
                <w:sz w:val="20"/>
                <w:szCs w:val="20"/>
              </w:rPr>
              <w:t>x</w:t>
            </w:r>
          </w:p>
        </w:tc>
      </w:tr>
      <w:tr w:rsidR="00E75A42" w:rsidRPr="00480B02" w14:paraId="431A6DF7" w14:textId="77777777" w:rsidTr="00E75A42">
        <w:trPr>
          <w:trHeight w:val="20"/>
        </w:trPr>
        <w:tc>
          <w:tcPr>
            <w:tcW w:w="5118" w:type="dxa"/>
            <w:noWrap/>
            <w:vAlign w:val="center"/>
            <w:hideMark/>
          </w:tcPr>
          <w:p w14:paraId="33FBDF0D" w14:textId="77777777" w:rsidR="00E75A42" w:rsidRPr="00480B02" w:rsidRDefault="00E75A42" w:rsidP="00545F15">
            <w:pPr>
              <w:rPr>
                <w:sz w:val="20"/>
                <w:szCs w:val="20"/>
              </w:rPr>
            </w:pPr>
            <w:r w:rsidRPr="00480B02">
              <w:rPr>
                <w:sz w:val="20"/>
                <w:szCs w:val="20"/>
              </w:rPr>
              <w:t>Департамент имущественных и жилищных отношений</w:t>
            </w:r>
          </w:p>
        </w:tc>
        <w:tc>
          <w:tcPr>
            <w:tcW w:w="1418" w:type="dxa"/>
            <w:noWrap/>
            <w:vAlign w:val="center"/>
          </w:tcPr>
          <w:p w14:paraId="60A8CB70" w14:textId="77777777" w:rsidR="00E75A42" w:rsidRPr="00480B02" w:rsidRDefault="00E75A42" w:rsidP="00545F15">
            <w:pPr>
              <w:jc w:val="right"/>
              <w:rPr>
                <w:sz w:val="20"/>
                <w:szCs w:val="20"/>
              </w:rPr>
            </w:pPr>
            <w:r w:rsidRPr="00480B02">
              <w:rPr>
                <w:sz w:val="20"/>
                <w:szCs w:val="20"/>
              </w:rPr>
              <w:t>62 549,0</w:t>
            </w:r>
          </w:p>
        </w:tc>
        <w:tc>
          <w:tcPr>
            <w:tcW w:w="1276" w:type="dxa"/>
            <w:shd w:val="clear" w:color="auto" w:fill="FFFFFF"/>
            <w:noWrap/>
            <w:vAlign w:val="center"/>
          </w:tcPr>
          <w:p w14:paraId="46918019" w14:textId="77777777" w:rsidR="00E75A42" w:rsidRPr="00480B02" w:rsidRDefault="00E75A42" w:rsidP="00545F15">
            <w:pPr>
              <w:jc w:val="right"/>
              <w:rPr>
                <w:sz w:val="20"/>
                <w:szCs w:val="20"/>
              </w:rPr>
            </w:pPr>
            <w:r w:rsidRPr="000C5E6F">
              <w:rPr>
                <w:sz w:val="20"/>
                <w:szCs w:val="20"/>
              </w:rPr>
              <w:t>136</w:t>
            </w:r>
            <w:r>
              <w:rPr>
                <w:sz w:val="20"/>
                <w:szCs w:val="20"/>
              </w:rPr>
              <w:t xml:space="preserve"> </w:t>
            </w:r>
            <w:r w:rsidRPr="000C5E6F">
              <w:rPr>
                <w:sz w:val="20"/>
                <w:szCs w:val="20"/>
              </w:rPr>
              <w:t>990,5</w:t>
            </w:r>
          </w:p>
        </w:tc>
        <w:tc>
          <w:tcPr>
            <w:tcW w:w="1270" w:type="dxa"/>
            <w:vAlign w:val="center"/>
            <w:hideMark/>
          </w:tcPr>
          <w:p w14:paraId="56EC14F3" w14:textId="77777777" w:rsidR="00E75A42" w:rsidRPr="00480B02" w:rsidRDefault="00E75A42" w:rsidP="00545F15">
            <w:pPr>
              <w:jc w:val="right"/>
              <w:rPr>
                <w:sz w:val="20"/>
                <w:szCs w:val="20"/>
                <w:highlight w:val="yellow"/>
              </w:rPr>
            </w:pPr>
            <w:r w:rsidRPr="006E3E12">
              <w:rPr>
                <w:sz w:val="20"/>
                <w:szCs w:val="20"/>
              </w:rPr>
              <w:t>74</w:t>
            </w:r>
            <w:r>
              <w:rPr>
                <w:sz w:val="20"/>
                <w:szCs w:val="20"/>
              </w:rPr>
              <w:t xml:space="preserve"> </w:t>
            </w:r>
            <w:r w:rsidRPr="006E3E12">
              <w:rPr>
                <w:sz w:val="20"/>
                <w:szCs w:val="20"/>
              </w:rPr>
              <w:t>441,5</w:t>
            </w:r>
          </w:p>
        </w:tc>
        <w:tc>
          <w:tcPr>
            <w:tcW w:w="1133" w:type="dxa"/>
            <w:vAlign w:val="center"/>
            <w:hideMark/>
          </w:tcPr>
          <w:p w14:paraId="39EC8E43" w14:textId="77777777" w:rsidR="00E75A42" w:rsidRPr="00480B02" w:rsidRDefault="00E75A42" w:rsidP="00545F15">
            <w:pPr>
              <w:jc w:val="right"/>
              <w:rPr>
                <w:sz w:val="20"/>
                <w:szCs w:val="20"/>
                <w:highlight w:val="yellow"/>
              </w:rPr>
            </w:pPr>
            <w:r>
              <w:rPr>
                <w:sz w:val="20"/>
                <w:szCs w:val="20"/>
              </w:rPr>
              <w:t>+119,0</w:t>
            </w:r>
          </w:p>
        </w:tc>
      </w:tr>
      <w:tr w:rsidR="00E75A42" w:rsidRPr="00480B02" w14:paraId="005DFD91" w14:textId="77777777" w:rsidTr="00E75A42">
        <w:trPr>
          <w:trHeight w:val="20"/>
        </w:trPr>
        <w:tc>
          <w:tcPr>
            <w:tcW w:w="5118" w:type="dxa"/>
            <w:noWrap/>
            <w:vAlign w:val="center"/>
            <w:hideMark/>
          </w:tcPr>
          <w:p w14:paraId="67F97D76" w14:textId="77777777" w:rsidR="00E75A42" w:rsidRPr="00480B02" w:rsidRDefault="00E75A42" w:rsidP="00545F15">
            <w:pPr>
              <w:rPr>
                <w:sz w:val="20"/>
                <w:szCs w:val="20"/>
              </w:rPr>
            </w:pPr>
            <w:r w:rsidRPr="00480B02">
              <w:rPr>
                <w:sz w:val="20"/>
                <w:szCs w:val="20"/>
              </w:rPr>
              <w:t>Финансовое управление</w:t>
            </w:r>
          </w:p>
        </w:tc>
        <w:tc>
          <w:tcPr>
            <w:tcW w:w="1418" w:type="dxa"/>
            <w:noWrap/>
            <w:vAlign w:val="center"/>
          </w:tcPr>
          <w:p w14:paraId="694F04D0" w14:textId="77777777" w:rsidR="00E75A42" w:rsidRPr="00480B02" w:rsidRDefault="00E75A42" w:rsidP="00545F15">
            <w:pPr>
              <w:jc w:val="right"/>
              <w:rPr>
                <w:sz w:val="20"/>
                <w:szCs w:val="20"/>
              </w:rPr>
            </w:pPr>
            <w:r w:rsidRPr="00480B02">
              <w:rPr>
                <w:sz w:val="20"/>
                <w:szCs w:val="20"/>
              </w:rPr>
              <w:t>1 231,0</w:t>
            </w:r>
          </w:p>
        </w:tc>
        <w:tc>
          <w:tcPr>
            <w:tcW w:w="1276" w:type="dxa"/>
            <w:shd w:val="clear" w:color="auto" w:fill="FFFFFF"/>
            <w:noWrap/>
            <w:vAlign w:val="center"/>
          </w:tcPr>
          <w:p w14:paraId="17787D73" w14:textId="77777777" w:rsidR="00E75A42" w:rsidRPr="00480B02" w:rsidRDefault="00E75A42" w:rsidP="00545F15">
            <w:pPr>
              <w:jc w:val="right"/>
              <w:rPr>
                <w:sz w:val="20"/>
                <w:szCs w:val="20"/>
              </w:rPr>
            </w:pPr>
            <w:r w:rsidRPr="000C5E6F">
              <w:rPr>
                <w:sz w:val="20"/>
                <w:szCs w:val="20"/>
              </w:rPr>
              <w:t>54,0</w:t>
            </w:r>
          </w:p>
        </w:tc>
        <w:tc>
          <w:tcPr>
            <w:tcW w:w="1270" w:type="dxa"/>
            <w:vAlign w:val="center"/>
            <w:hideMark/>
          </w:tcPr>
          <w:p w14:paraId="04716F1C" w14:textId="77777777" w:rsidR="00E75A42" w:rsidRPr="00480B02" w:rsidRDefault="00E75A42" w:rsidP="00545F15">
            <w:pPr>
              <w:jc w:val="right"/>
              <w:rPr>
                <w:sz w:val="20"/>
                <w:szCs w:val="20"/>
                <w:highlight w:val="yellow"/>
              </w:rPr>
            </w:pPr>
            <w:r w:rsidRPr="006E3E12">
              <w:rPr>
                <w:sz w:val="20"/>
                <w:szCs w:val="20"/>
              </w:rPr>
              <w:t>-1</w:t>
            </w:r>
            <w:r>
              <w:rPr>
                <w:sz w:val="20"/>
                <w:szCs w:val="20"/>
              </w:rPr>
              <w:t xml:space="preserve"> </w:t>
            </w:r>
            <w:r w:rsidRPr="006E3E12">
              <w:rPr>
                <w:sz w:val="20"/>
                <w:szCs w:val="20"/>
              </w:rPr>
              <w:t>177,0</w:t>
            </w:r>
          </w:p>
        </w:tc>
        <w:tc>
          <w:tcPr>
            <w:tcW w:w="1133" w:type="dxa"/>
            <w:vAlign w:val="center"/>
            <w:hideMark/>
          </w:tcPr>
          <w:p w14:paraId="0EC03FD8" w14:textId="77777777" w:rsidR="00E75A42" w:rsidRPr="00480B02" w:rsidRDefault="00E75A42" w:rsidP="00545F15">
            <w:pPr>
              <w:jc w:val="right"/>
              <w:rPr>
                <w:sz w:val="20"/>
                <w:szCs w:val="20"/>
                <w:highlight w:val="yellow"/>
              </w:rPr>
            </w:pPr>
            <w:r>
              <w:rPr>
                <w:sz w:val="20"/>
                <w:szCs w:val="20"/>
              </w:rPr>
              <w:t>-95,6</w:t>
            </w:r>
          </w:p>
        </w:tc>
      </w:tr>
      <w:tr w:rsidR="00E75A42" w:rsidRPr="00480B02" w14:paraId="6B07B8BB" w14:textId="77777777" w:rsidTr="00E75A42">
        <w:trPr>
          <w:trHeight w:val="20"/>
        </w:trPr>
        <w:tc>
          <w:tcPr>
            <w:tcW w:w="5118" w:type="dxa"/>
            <w:vAlign w:val="center"/>
            <w:hideMark/>
          </w:tcPr>
          <w:p w14:paraId="30D54AB7" w14:textId="77777777" w:rsidR="00E75A42" w:rsidRPr="00480B02" w:rsidRDefault="00E75A42" w:rsidP="00545F15">
            <w:pPr>
              <w:rPr>
                <w:sz w:val="20"/>
                <w:szCs w:val="20"/>
              </w:rPr>
            </w:pPr>
            <w:r w:rsidRPr="00480B02">
              <w:rPr>
                <w:sz w:val="20"/>
                <w:szCs w:val="20"/>
              </w:rPr>
              <w:t>Администрация Северного округа</w:t>
            </w:r>
          </w:p>
        </w:tc>
        <w:tc>
          <w:tcPr>
            <w:tcW w:w="1418" w:type="dxa"/>
            <w:noWrap/>
            <w:vAlign w:val="center"/>
          </w:tcPr>
          <w:p w14:paraId="01A01A50" w14:textId="77777777" w:rsidR="00E75A42" w:rsidRPr="00480B02" w:rsidRDefault="00E75A42" w:rsidP="00545F15">
            <w:pPr>
              <w:jc w:val="right"/>
              <w:rPr>
                <w:sz w:val="20"/>
                <w:szCs w:val="20"/>
              </w:rPr>
            </w:pPr>
            <w:r w:rsidRPr="00480B02">
              <w:rPr>
                <w:sz w:val="20"/>
                <w:szCs w:val="20"/>
              </w:rPr>
              <w:t>2 015,4</w:t>
            </w:r>
          </w:p>
        </w:tc>
        <w:tc>
          <w:tcPr>
            <w:tcW w:w="1276" w:type="dxa"/>
            <w:shd w:val="clear" w:color="auto" w:fill="FFFFFF"/>
            <w:noWrap/>
            <w:vAlign w:val="center"/>
          </w:tcPr>
          <w:p w14:paraId="761E2A07" w14:textId="77777777" w:rsidR="00E75A42" w:rsidRPr="00480B02" w:rsidRDefault="00E75A42" w:rsidP="00545F15">
            <w:pPr>
              <w:jc w:val="right"/>
              <w:rPr>
                <w:sz w:val="20"/>
                <w:szCs w:val="20"/>
              </w:rPr>
            </w:pPr>
            <w:r w:rsidRPr="000C5E6F">
              <w:rPr>
                <w:sz w:val="20"/>
                <w:szCs w:val="20"/>
              </w:rPr>
              <w:t>30</w:t>
            </w:r>
            <w:r>
              <w:rPr>
                <w:sz w:val="20"/>
                <w:szCs w:val="20"/>
              </w:rPr>
              <w:t xml:space="preserve"> </w:t>
            </w:r>
            <w:r w:rsidRPr="000C5E6F">
              <w:rPr>
                <w:sz w:val="20"/>
                <w:szCs w:val="20"/>
              </w:rPr>
              <w:t>314,5</w:t>
            </w:r>
          </w:p>
        </w:tc>
        <w:tc>
          <w:tcPr>
            <w:tcW w:w="1270" w:type="dxa"/>
            <w:vAlign w:val="center"/>
            <w:hideMark/>
          </w:tcPr>
          <w:p w14:paraId="7E3F4CDF" w14:textId="77777777" w:rsidR="00E75A42" w:rsidRPr="00480B02" w:rsidRDefault="00E75A42" w:rsidP="00545F15">
            <w:pPr>
              <w:jc w:val="right"/>
              <w:rPr>
                <w:sz w:val="20"/>
                <w:szCs w:val="20"/>
                <w:highlight w:val="yellow"/>
              </w:rPr>
            </w:pPr>
            <w:r w:rsidRPr="006E3E12">
              <w:rPr>
                <w:sz w:val="20"/>
                <w:szCs w:val="20"/>
              </w:rPr>
              <w:t>28</w:t>
            </w:r>
            <w:r>
              <w:rPr>
                <w:sz w:val="20"/>
                <w:szCs w:val="20"/>
              </w:rPr>
              <w:t xml:space="preserve"> </w:t>
            </w:r>
            <w:r w:rsidRPr="006E3E12">
              <w:rPr>
                <w:sz w:val="20"/>
                <w:szCs w:val="20"/>
              </w:rPr>
              <w:t>299,1</w:t>
            </w:r>
          </w:p>
        </w:tc>
        <w:tc>
          <w:tcPr>
            <w:tcW w:w="1133" w:type="dxa"/>
            <w:vAlign w:val="center"/>
            <w:hideMark/>
          </w:tcPr>
          <w:p w14:paraId="5D74F5D4" w14:textId="77777777" w:rsidR="00E75A42" w:rsidRPr="00480B02" w:rsidRDefault="00E75A42" w:rsidP="00545F15">
            <w:pPr>
              <w:jc w:val="right"/>
              <w:rPr>
                <w:sz w:val="20"/>
                <w:szCs w:val="20"/>
                <w:highlight w:val="yellow"/>
              </w:rPr>
            </w:pPr>
            <w:r>
              <w:rPr>
                <w:sz w:val="20"/>
                <w:szCs w:val="20"/>
              </w:rPr>
              <w:t>+1 404,1</w:t>
            </w:r>
          </w:p>
        </w:tc>
      </w:tr>
      <w:tr w:rsidR="00E75A42" w:rsidRPr="00480B02" w14:paraId="0E6576A7" w14:textId="77777777" w:rsidTr="00E75A42">
        <w:trPr>
          <w:trHeight w:val="20"/>
        </w:trPr>
        <w:tc>
          <w:tcPr>
            <w:tcW w:w="5118" w:type="dxa"/>
            <w:vAlign w:val="center"/>
            <w:hideMark/>
          </w:tcPr>
          <w:p w14:paraId="2246BB4C" w14:textId="77777777" w:rsidR="00E75A42" w:rsidRPr="00480B02" w:rsidRDefault="00E75A42" w:rsidP="00545F15">
            <w:pPr>
              <w:rPr>
                <w:sz w:val="20"/>
                <w:szCs w:val="20"/>
              </w:rPr>
            </w:pPr>
            <w:r w:rsidRPr="00480B02">
              <w:rPr>
                <w:sz w:val="20"/>
                <w:szCs w:val="20"/>
              </w:rPr>
              <w:t>Администрация Южного округа</w:t>
            </w:r>
          </w:p>
        </w:tc>
        <w:tc>
          <w:tcPr>
            <w:tcW w:w="1418" w:type="dxa"/>
            <w:noWrap/>
            <w:vAlign w:val="center"/>
          </w:tcPr>
          <w:p w14:paraId="0E8C12AD" w14:textId="77777777" w:rsidR="00E75A42" w:rsidRPr="00480B02" w:rsidRDefault="00E75A42" w:rsidP="00545F15">
            <w:pPr>
              <w:jc w:val="right"/>
              <w:rPr>
                <w:sz w:val="20"/>
                <w:szCs w:val="20"/>
              </w:rPr>
            </w:pPr>
            <w:r w:rsidRPr="00480B02">
              <w:rPr>
                <w:sz w:val="20"/>
                <w:szCs w:val="20"/>
              </w:rPr>
              <w:t>6 902,7</w:t>
            </w:r>
          </w:p>
        </w:tc>
        <w:tc>
          <w:tcPr>
            <w:tcW w:w="1276" w:type="dxa"/>
            <w:shd w:val="clear" w:color="auto" w:fill="FFFFFF"/>
            <w:noWrap/>
            <w:vAlign w:val="center"/>
          </w:tcPr>
          <w:p w14:paraId="2EB535F0" w14:textId="77777777" w:rsidR="00E75A42" w:rsidRPr="00480B02" w:rsidRDefault="00E75A42" w:rsidP="00545F15">
            <w:pPr>
              <w:jc w:val="right"/>
              <w:rPr>
                <w:sz w:val="20"/>
                <w:szCs w:val="20"/>
              </w:rPr>
            </w:pPr>
            <w:r w:rsidRPr="000C5E6F">
              <w:rPr>
                <w:sz w:val="20"/>
                <w:szCs w:val="20"/>
              </w:rPr>
              <w:t>9</w:t>
            </w:r>
            <w:r>
              <w:rPr>
                <w:sz w:val="20"/>
                <w:szCs w:val="20"/>
              </w:rPr>
              <w:t xml:space="preserve"> </w:t>
            </w:r>
            <w:r w:rsidRPr="000C5E6F">
              <w:rPr>
                <w:sz w:val="20"/>
                <w:szCs w:val="20"/>
              </w:rPr>
              <w:t>511,0</w:t>
            </w:r>
          </w:p>
        </w:tc>
        <w:tc>
          <w:tcPr>
            <w:tcW w:w="1270" w:type="dxa"/>
            <w:vAlign w:val="center"/>
            <w:hideMark/>
          </w:tcPr>
          <w:p w14:paraId="78E30FC7" w14:textId="77777777" w:rsidR="00E75A42" w:rsidRPr="00480B02" w:rsidRDefault="00E75A42" w:rsidP="00545F15">
            <w:pPr>
              <w:jc w:val="right"/>
              <w:rPr>
                <w:sz w:val="20"/>
                <w:szCs w:val="20"/>
                <w:highlight w:val="yellow"/>
              </w:rPr>
            </w:pPr>
            <w:r w:rsidRPr="006E3E12">
              <w:rPr>
                <w:sz w:val="20"/>
                <w:szCs w:val="20"/>
              </w:rPr>
              <w:t>2</w:t>
            </w:r>
            <w:r>
              <w:rPr>
                <w:sz w:val="20"/>
                <w:szCs w:val="20"/>
              </w:rPr>
              <w:t xml:space="preserve"> </w:t>
            </w:r>
            <w:r w:rsidRPr="006E3E12">
              <w:rPr>
                <w:sz w:val="20"/>
                <w:szCs w:val="20"/>
              </w:rPr>
              <w:t>608,3</w:t>
            </w:r>
          </w:p>
        </w:tc>
        <w:tc>
          <w:tcPr>
            <w:tcW w:w="1133" w:type="dxa"/>
            <w:vAlign w:val="center"/>
            <w:hideMark/>
          </w:tcPr>
          <w:p w14:paraId="39E12C18" w14:textId="77777777" w:rsidR="00E75A42" w:rsidRPr="00480B02" w:rsidRDefault="00E75A42" w:rsidP="00545F15">
            <w:pPr>
              <w:jc w:val="right"/>
              <w:rPr>
                <w:sz w:val="20"/>
                <w:szCs w:val="20"/>
                <w:highlight w:val="yellow"/>
              </w:rPr>
            </w:pPr>
            <w:r>
              <w:rPr>
                <w:sz w:val="20"/>
                <w:szCs w:val="20"/>
              </w:rPr>
              <w:t>+37,8</w:t>
            </w:r>
          </w:p>
        </w:tc>
      </w:tr>
      <w:tr w:rsidR="00E75A42" w:rsidRPr="00480B02" w14:paraId="4E9B150B" w14:textId="77777777" w:rsidTr="00E75A42">
        <w:trPr>
          <w:trHeight w:val="20"/>
        </w:trPr>
        <w:tc>
          <w:tcPr>
            <w:tcW w:w="5118" w:type="dxa"/>
            <w:vAlign w:val="center"/>
            <w:hideMark/>
          </w:tcPr>
          <w:p w14:paraId="6585A7A7" w14:textId="77777777" w:rsidR="00E75A42" w:rsidRPr="00480B02" w:rsidRDefault="00E75A42" w:rsidP="00545F15">
            <w:pPr>
              <w:rPr>
                <w:sz w:val="20"/>
                <w:szCs w:val="20"/>
              </w:rPr>
            </w:pPr>
            <w:r w:rsidRPr="00480B02">
              <w:rPr>
                <w:sz w:val="20"/>
                <w:szCs w:val="20"/>
              </w:rPr>
              <w:t>Комитет потребительского рынка, услуг и развития предпринимательства</w:t>
            </w:r>
            <w:r>
              <w:rPr>
                <w:sz w:val="20"/>
                <w:szCs w:val="20"/>
              </w:rPr>
              <w:t xml:space="preserve"> (</w:t>
            </w:r>
            <w:r w:rsidRPr="00480B02">
              <w:rPr>
                <w:sz w:val="20"/>
                <w:szCs w:val="20"/>
              </w:rPr>
              <w:t>Управление по размещению наружной рекламы и объектов наружной информации</w:t>
            </w:r>
            <w:r>
              <w:rPr>
                <w:sz w:val="20"/>
                <w:szCs w:val="20"/>
              </w:rPr>
              <w:t xml:space="preserve"> в 2023 году)</w:t>
            </w:r>
          </w:p>
        </w:tc>
        <w:tc>
          <w:tcPr>
            <w:tcW w:w="1418" w:type="dxa"/>
            <w:noWrap/>
            <w:vAlign w:val="center"/>
          </w:tcPr>
          <w:p w14:paraId="537D9A58" w14:textId="77777777" w:rsidR="00E75A42" w:rsidRPr="00480B02" w:rsidRDefault="00E75A42" w:rsidP="00545F15">
            <w:pPr>
              <w:jc w:val="right"/>
              <w:rPr>
                <w:sz w:val="20"/>
                <w:szCs w:val="20"/>
              </w:rPr>
            </w:pPr>
            <w:r>
              <w:rPr>
                <w:sz w:val="20"/>
                <w:szCs w:val="20"/>
              </w:rPr>
              <w:t>1 112,8</w:t>
            </w:r>
          </w:p>
        </w:tc>
        <w:tc>
          <w:tcPr>
            <w:tcW w:w="1276" w:type="dxa"/>
            <w:shd w:val="clear" w:color="auto" w:fill="FFFFFF"/>
            <w:noWrap/>
            <w:vAlign w:val="center"/>
          </w:tcPr>
          <w:p w14:paraId="1496F24B" w14:textId="77777777" w:rsidR="00E75A42" w:rsidRPr="00480B02" w:rsidRDefault="00E75A42" w:rsidP="00545F15">
            <w:pPr>
              <w:jc w:val="right"/>
              <w:rPr>
                <w:sz w:val="20"/>
                <w:szCs w:val="20"/>
              </w:rPr>
            </w:pPr>
            <w:r w:rsidRPr="000C5E6F">
              <w:rPr>
                <w:sz w:val="20"/>
                <w:szCs w:val="20"/>
              </w:rPr>
              <w:t>1</w:t>
            </w:r>
            <w:r>
              <w:rPr>
                <w:sz w:val="20"/>
                <w:szCs w:val="20"/>
              </w:rPr>
              <w:t xml:space="preserve"> </w:t>
            </w:r>
            <w:r w:rsidRPr="000C5E6F">
              <w:rPr>
                <w:sz w:val="20"/>
                <w:szCs w:val="20"/>
              </w:rPr>
              <w:t>348,4</w:t>
            </w:r>
          </w:p>
        </w:tc>
        <w:tc>
          <w:tcPr>
            <w:tcW w:w="1270" w:type="dxa"/>
            <w:vAlign w:val="center"/>
            <w:hideMark/>
          </w:tcPr>
          <w:p w14:paraId="7DD9F64B" w14:textId="77777777" w:rsidR="00E75A42" w:rsidRPr="00480B02" w:rsidRDefault="00E75A42" w:rsidP="00545F15">
            <w:pPr>
              <w:jc w:val="right"/>
              <w:rPr>
                <w:sz w:val="20"/>
                <w:szCs w:val="20"/>
                <w:highlight w:val="yellow"/>
              </w:rPr>
            </w:pPr>
            <w:r w:rsidRPr="006E3E12">
              <w:rPr>
                <w:sz w:val="20"/>
                <w:szCs w:val="20"/>
              </w:rPr>
              <w:t>285,6</w:t>
            </w:r>
          </w:p>
        </w:tc>
        <w:tc>
          <w:tcPr>
            <w:tcW w:w="1133" w:type="dxa"/>
            <w:vAlign w:val="center"/>
            <w:hideMark/>
          </w:tcPr>
          <w:p w14:paraId="2DCA8D4A" w14:textId="77777777" w:rsidR="00E75A42" w:rsidRPr="00480B02" w:rsidRDefault="00E75A42" w:rsidP="00545F15">
            <w:pPr>
              <w:jc w:val="right"/>
              <w:rPr>
                <w:sz w:val="20"/>
                <w:szCs w:val="20"/>
                <w:highlight w:val="yellow"/>
              </w:rPr>
            </w:pPr>
            <w:r>
              <w:rPr>
                <w:sz w:val="20"/>
                <w:szCs w:val="20"/>
              </w:rPr>
              <w:t>+26,9</w:t>
            </w:r>
          </w:p>
        </w:tc>
      </w:tr>
      <w:tr w:rsidR="00E75A42" w:rsidRPr="00480B02" w14:paraId="519E40AF" w14:textId="77777777" w:rsidTr="00E75A42">
        <w:trPr>
          <w:trHeight w:val="20"/>
        </w:trPr>
        <w:tc>
          <w:tcPr>
            <w:tcW w:w="5118" w:type="dxa"/>
            <w:vAlign w:val="center"/>
            <w:hideMark/>
          </w:tcPr>
          <w:p w14:paraId="2E831393" w14:textId="77777777" w:rsidR="00E75A42" w:rsidRPr="00480B02" w:rsidRDefault="00E75A42" w:rsidP="00545F15">
            <w:pPr>
              <w:rPr>
                <w:sz w:val="20"/>
                <w:szCs w:val="20"/>
              </w:rPr>
            </w:pPr>
            <w:r w:rsidRPr="00480B02">
              <w:rPr>
                <w:sz w:val="20"/>
                <w:szCs w:val="20"/>
              </w:rPr>
              <w:t>Управление по гражданской обороне, чрезвычайным ситуациям и пожарной безопасности</w:t>
            </w:r>
          </w:p>
        </w:tc>
        <w:tc>
          <w:tcPr>
            <w:tcW w:w="1418" w:type="dxa"/>
            <w:noWrap/>
            <w:vAlign w:val="center"/>
          </w:tcPr>
          <w:p w14:paraId="7592BA4D" w14:textId="77777777" w:rsidR="00E75A42" w:rsidRPr="00480B02" w:rsidRDefault="00E75A42" w:rsidP="00545F15">
            <w:pPr>
              <w:jc w:val="right"/>
              <w:rPr>
                <w:sz w:val="20"/>
                <w:szCs w:val="20"/>
              </w:rPr>
            </w:pPr>
            <w:r w:rsidRPr="00480B02">
              <w:rPr>
                <w:sz w:val="20"/>
                <w:szCs w:val="20"/>
              </w:rPr>
              <w:t>300,0</w:t>
            </w:r>
          </w:p>
        </w:tc>
        <w:tc>
          <w:tcPr>
            <w:tcW w:w="1276" w:type="dxa"/>
            <w:shd w:val="clear" w:color="auto" w:fill="FFFFFF"/>
            <w:noWrap/>
            <w:vAlign w:val="center"/>
          </w:tcPr>
          <w:p w14:paraId="19021C41" w14:textId="77777777" w:rsidR="00E75A42" w:rsidRPr="00480B02" w:rsidRDefault="00E75A42" w:rsidP="00545F15">
            <w:pPr>
              <w:jc w:val="right"/>
              <w:rPr>
                <w:sz w:val="20"/>
                <w:szCs w:val="20"/>
              </w:rPr>
            </w:pPr>
            <w:r w:rsidRPr="000C5E6F">
              <w:rPr>
                <w:sz w:val="20"/>
                <w:szCs w:val="20"/>
              </w:rPr>
              <w:t>482,5</w:t>
            </w:r>
          </w:p>
        </w:tc>
        <w:tc>
          <w:tcPr>
            <w:tcW w:w="1270" w:type="dxa"/>
            <w:vAlign w:val="center"/>
            <w:hideMark/>
          </w:tcPr>
          <w:p w14:paraId="01029BE5" w14:textId="77777777" w:rsidR="00E75A42" w:rsidRPr="00480B02" w:rsidRDefault="00E75A42" w:rsidP="00545F15">
            <w:pPr>
              <w:jc w:val="right"/>
              <w:rPr>
                <w:sz w:val="20"/>
                <w:szCs w:val="20"/>
                <w:highlight w:val="yellow"/>
              </w:rPr>
            </w:pPr>
            <w:r w:rsidRPr="006E3E12">
              <w:rPr>
                <w:sz w:val="20"/>
                <w:szCs w:val="20"/>
              </w:rPr>
              <w:t>182,5</w:t>
            </w:r>
          </w:p>
        </w:tc>
        <w:tc>
          <w:tcPr>
            <w:tcW w:w="1133" w:type="dxa"/>
            <w:vAlign w:val="center"/>
            <w:hideMark/>
          </w:tcPr>
          <w:p w14:paraId="5C234F18" w14:textId="77777777" w:rsidR="00E75A42" w:rsidRPr="00480B02" w:rsidRDefault="00E75A42" w:rsidP="00545F15">
            <w:pPr>
              <w:jc w:val="right"/>
              <w:rPr>
                <w:sz w:val="20"/>
                <w:szCs w:val="20"/>
                <w:highlight w:val="yellow"/>
              </w:rPr>
            </w:pPr>
            <w:r>
              <w:rPr>
                <w:sz w:val="20"/>
                <w:szCs w:val="20"/>
              </w:rPr>
              <w:t>+60,8</w:t>
            </w:r>
          </w:p>
        </w:tc>
      </w:tr>
      <w:tr w:rsidR="00E75A42" w:rsidRPr="00480B02" w14:paraId="58D001B3" w14:textId="77777777" w:rsidTr="00E75A42">
        <w:trPr>
          <w:trHeight w:val="20"/>
        </w:trPr>
        <w:tc>
          <w:tcPr>
            <w:tcW w:w="5118" w:type="dxa"/>
            <w:vAlign w:val="center"/>
          </w:tcPr>
          <w:p w14:paraId="3F244D45" w14:textId="77777777" w:rsidR="00E75A42" w:rsidRPr="00480B02" w:rsidRDefault="00E75A42" w:rsidP="00545F15">
            <w:pPr>
              <w:rPr>
                <w:sz w:val="20"/>
                <w:szCs w:val="20"/>
              </w:rPr>
            </w:pPr>
            <w:r>
              <w:rPr>
                <w:sz w:val="20"/>
                <w:szCs w:val="20"/>
              </w:rPr>
              <w:t>Управление по социальной политике</w:t>
            </w:r>
          </w:p>
        </w:tc>
        <w:tc>
          <w:tcPr>
            <w:tcW w:w="1418" w:type="dxa"/>
            <w:noWrap/>
            <w:vAlign w:val="center"/>
          </w:tcPr>
          <w:p w14:paraId="6EB525C8" w14:textId="77777777" w:rsidR="00E75A42" w:rsidRPr="00480B02" w:rsidRDefault="00E75A42" w:rsidP="00545F15">
            <w:pPr>
              <w:jc w:val="right"/>
              <w:rPr>
                <w:sz w:val="20"/>
                <w:szCs w:val="20"/>
              </w:rPr>
            </w:pPr>
            <w:r>
              <w:rPr>
                <w:sz w:val="20"/>
                <w:szCs w:val="20"/>
                <w:lang w:val="en-US"/>
              </w:rPr>
              <w:t>0</w:t>
            </w:r>
            <w:r>
              <w:rPr>
                <w:sz w:val="20"/>
                <w:szCs w:val="20"/>
              </w:rPr>
              <w:t>,0</w:t>
            </w:r>
          </w:p>
        </w:tc>
        <w:tc>
          <w:tcPr>
            <w:tcW w:w="1276" w:type="dxa"/>
            <w:shd w:val="clear" w:color="auto" w:fill="FFFFFF"/>
            <w:noWrap/>
            <w:vAlign w:val="center"/>
          </w:tcPr>
          <w:p w14:paraId="36776211" w14:textId="77777777" w:rsidR="00E75A42" w:rsidRPr="00480B02" w:rsidRDefault="00E75A42" w:rsidP="00545F15">
            <w:pPr>
              <w:jc w:val="right"/>
              <w:rPr>
                <w:sz w:val="20"/>
                <w:szCs w:val="20"/>
              </w:rPr>
            </w:pPr>
            <w:r w:rsidRPr="000C5E6F">
              <w:rPr>
                <w:sz w:val="20"/>
                <w:szCs w:val="20"/>
              </w:rPr>
              <w:t>4</w:t>
            </w:r>
            <w:r>
              <w:rPr>
                <w:sz w:val="20"/>
                <w:szCs w:val="20"/>
              </w:rPr>
              <w:t xml:space="preserve"> </w:t>
            </w:r>
            <w:r w:rsidRPr="000C5E6F">
              <w:rPr>
                <w:sz w:val="20"/>
                <w:szCs w:val="20"/>
              </w:rPr>
              <w:t>625,4</w:t>
            </w:r>
          </w:p>
        </w:tc>
        <w:tc>
          <w:tcPr>
            <w:tcW w:w="1270" w:type="dxa"/>
            <w:vAlign w:val="center"/>
            <w:hideMark/>
          </w:tcPr>
          <w:p w14:paraId="1CF9FC1F" w14:textId="77777777" w:rsidR="00E75A42" w:rsidRPr="00480B02" w:rsidRDefault="00E75A42" w:rsidP="00545F15">
            <w:pPr>
              <w:jc w:val="right"/>
              <w:rPr>
                <w:sz w:val="20"/>
                <w:szCs w:val="20"/>
                <w:highlight w:val="yellow"/>
              </w:rPr>
            </w:pPr>
            <w:r w:rsidRPr="006E3E12">
              <w:rPr>
                <w:sz w:val="20"/>
                <w:szCs w:val="20"/>
              </w:rPr>
              <w:t>4</w:t>
            </w:r>
            <w:r>
              <w:rPr>
                <w:sz w:val="20"/>
                <w:szCs w:val="20"/>
              </w:rPr>
              <w:t xml:space="preserve"> </w:t>
            </w:r>
            <w:r w:rsidRPr="006E3E12">
              <w:rPr>
                <w:sz w:val="20"/>
                <w:szCs w:val="20"/>
              </w:rPr>
              <w:t>625,4</w:t>
            </w:r>
          </w:p>
        </w:tc>
        <w:tc>
          <w:tcPr>
            <w:tcW w:w="1133" w:type="dxa"/>
            <w:vAlign w:val="center"/>
            <w:hideMark/>
          </w:tcPr>
          <w:p w14:paraId="3D49F1DA" w14:textId="77777777" w:rsidR="00E75A42" w:rsidRPr="00480B02" w:rsidRDefault="00E75A42" w:rsidP="00545F15">
            <w:pPr>
              <w:jc w:val="right"/>
              <w:rPr>
                <w:sz w:val="20"/>
                <w:szCs w:val="20"/>
                <w:highlight w:val="yellow"/>
              </w:rPr>
            </w:pPr>
            <w:r>
              <w:rPr>
                <w:sz w:val="20"/>
                <w:szCs w:val="20"/>
              </w:rPr>
              <w:t>x</w:t>
            </w:r>
          </w:p>
        </w:tc>
      </w:tr>
      <w:tr w:rsidR="00E75A42" w:rsidRPr="00480B02" w14:paraId="21CD7974" w14:textId="77777777" w:rsidTr="00E75A42">
        <w:trPr>
          <w:trHeight w:val="20"/>
        </w:trPr>
        <w:tc>
          <w:tcPr>
            <w:tcW w:w="5118" w:type="dxa"/>
            <w:vAlign w:val="center"/>
          </w:tcPr>
          <w:p w14:paraId="3EDE1123" w14:textId="77777777" w:rsidR="00E75A42" w:rsidRDefault="00E75A42" w:rsidP="00545F15">
            <w:pPr>
              <w:rPr>
                <w:sz w:val="20"/>
                <w:szCs w:val="20"/>
              </w:rPr>
            </w:pPr>
            <w:r w:rsidRPr="00480B02">
              <w:rPr>
                <w:sz w:val="20"/>
                <w:szCs w:val="20"/>
              </w:rPr>
              <w:t>Управление образования</w:t>
            </w:r>
          </w:p>
        </w:tc>
        <w:tc>
          <w:tcPr>
            <w:tcW w:w="1418" w:type="dxa"/>
            <w:noWrap/>
            <w:vAlign w:val="center"/>
          </w:tcPr>
          <w:p w14:paraId="68442EC6" w14:textId="77777777" w:rsidR="00E75A42" w:rsidRDefault="00E75A42" w:rsidP="00545F15">
            <w:pPr>
              <w:jc w:val="right"/>
              <w:rPr>
                <w:sz w:val="20"/>
                <w:szCs w:val="20"/>
              </w:rPr>
            </w:pPr>
            <w:r w:rsidRPr="00480B02">
              <w:rPr>
                <w:sz w:val="20"/>
                <w:szCs w:val="20"/>
              </w:rPr>
              <w:t>951,1</w:t>
            </w:r>
          </w:p>
        </w:tc>
        <w:tc>
          <w:tcPr>
            <w:tcW w:w="1276" w:type="dxa"/>
            <w:shd w:val="clear" w:color="auto" w:fill="FFFFFF"/>
            <w:noWrap/>
            <w:vAlign w:val="center"/>
          </w:tcPr>
          <w:p w14:paraId="1AC35193" w14:textId="77777777" w:rsidR="00E75A42" w:rsidRPr="000C5E6F" w:rsidRDefault="00E75A42" w:rsidP="00545F15">
            <w:pPr>
              <w:jc w:val="right"/>
              <w:rPr>
                <w:sz w:val="20"/>
                <w:szCs w:val="20"/>
              </w:rPr>
            </w:pPr>
            <w:r w:rsidRPr="00DC5EFD">
              <w:rPr>
                <w:sz w:val="20"/>
                <w:szCs w:val="20"/>
              </w:rPr>
              <w:t>1</w:t>
            </w:r>
            <w:r>
              <w:rPr>
                <w:sz w:val="20"/>
                <w:szCs w:val="20"/>
              </w:rPr>
              <w:t xml:space="preserve"> </w:t>
            </w:r>
            <w:r w:rsidRPr="00DC5EFD">
              <w:rPr>
                <w:sz w:val="20"/>
                <w:szCs w:val="20"/>
              </w:rPr>
              <w:t>601,4</w:t>
            </w:r>
          </w:p>
        </w:tc>
        <w:tc>
          <w:tcPr>
            <w:tcW w:w="1270" w:type="dxa"/>
            <w:vAlign w:val="center"/>
          </w:tcPr>
          <w:p w14:paraId="521D409B" w14:textId="77777777" w:rsidR="00E75A42" w:rsidRPr="006E3E12" w:rsidRDefault="00E75A42" w:rsidP="00545F15">
            <w:pPr>
              <w:jc w:val="right"/>
              <w:rPr>
                <w:sz w:val="20"/>
                <w:szCs w:val="20"/>
                <w:highlight w:val="yellow"/>
              </w:rPr>
            </w:pPr>
            <w:r w:rsidRPr="006E3E12">
              <w:rPr>
                <w:sz w:val="20"/>
                <w:szCs w:val="20"/>
              </w:rPr>
              <w:t>650,3</w:t>
            </w:r>
          </w:p>
        </w:tc>
        <w:tc>
          <w:tcPr>
            <w:tcW w:w="1133" w:type="dxa"/>
            <w:vAlign w:val="center"/>
          </w:tcPr>
          <w:p w14:paraId="474449BC" w14:textId="77777777" w:rsidR="00E75A42" w:rsidRPr="008844DC" w:rsidRDefault="00E75A42" w:rsidP="00545F15">
            <w:pPr>
              <w:jc w:val="right"/>
              <w:rPr>
                <w:sz w:val="20"/>
                <w:szCs w:val="20"/>
              </w:rPr>
            </w:pPr>
            <w:r>
              <w:rPr>
                <w:sz w:val="20"/>
                <w:szCs w:val="20"/>
              </w:rPr>
              <w:t>+</w:t>
            </w:r>
            <w:r w:rsidRPr="008844DC">
              <w:rPr>
                <w:sz w:val="20"/>
                <w:szCs w:val="20"/>
              </w:rPr>
              <w:t>68,4</w:t>
            </w:r>
          </w:p>
        </w:tc>
      </w:tr>
      <w:tr w:rsidR="00E75A42" w:rsidRPr="00480B02" w14:paraId="2FFFEA37" w14:textId="77777777" w:rsidTr="00E75A42">
        <w:trPr>
          <w:trHeight w:val="20"/>
        </w:trPr>
        <w:tc>
          <w:tcPr>
            <w:tcW w:w="5118" w:type="dxa"/>
            <w:vAlign w:val="center"/>
            <w:hideMark/>
          </w:tcPr>
          <w:p w14:paraId="62B92DE8" w14:textId="77777777" w:rsidR="00E75A42" w:rsidRPr="00480B02" w:rsidRDefault="00E75A42" w:rsidP="00545F15">
            <w:pPr>
              <w:rPr>
                <w:sz w:val="20"/>
                <w:szCs w:val="20"/>
              </w:rPr>
            </w:pPr>
            <w:r w:rsidRPr="00480B02">
              <w:rPr>
                <w:sz w:val="20"/>
                <w:szCs w:val="20"/>
              </w:rPr>
              <w:t xml:space="preserve">Департамент градостроительства и земельных отношений </w:t>
            </w:r>
          </w:p>
        </w:tc>
        <w:tc>
          <w:tcPr>
            <w:tcW w:w="1418" w:type="dxa"/>
            <w:noWrap/>
            <w:vAlign w:val="center"/>
          </w:tcPr>
          <w:p w14:paraId="75230428" w14:textId="77777777" w:rsidR="00E75A42" w:rsidRPr="00480B02" w:rsidRDefault="00E75A42" w:rsidP="00545F15">
            <w:pPr>
              <w:jc w:val="right"/>
              <w:rPr>
                <w:sz w:val="20"/>
                <w:szCs w:val="20"/>
              </w:rPr>
            </w:pPr>
            <w:r w:rsidRPr="00480B02">
              <w:rPr>
                <w:sz w:val="20"/>
                <w:szCs w:val="20"/>
              </w:rPr>
              <w:t>139 137,6</w:t>
            </w:r>
          </w:p>
        </w:tc>
        <w:tc>
          <w:tcPr>
            <w:tcW w:w="1276" w:type="dxa"/>
            <w:shd w:val="clear" w:color="auto" w:fill="FFFFFF"/>
            <w:noWrap/>
            <w:vAlign w:val="center"/>
          </w:tcPr>
          <w:p w14:paraId="5B635B6E" w14:textId="77777777" w:rsidR="00E75A42" w:rsidRPr="00480B02" w:rsidRDefault="00E75A42" w:rsidP="00545F15">
            <w:pPr>
              <w:jc w:val="right"/>
              <w:rPr>
                <w:sz w:val="20"/>
                <w:szCs w:val="20"/>
              </w:rPr>
            </w:pPr>
            <w:r w:rsidRPr="00530F3E">
              <w:rPr>
                <w:sz w:val="20"/>
                <w:szCs w:val="20"/>
              </w:rPr>
              <w:t>120 345,3</w:t>
            </w:r>
          </w:p>
        </w:tc>
        <w:tc>
          <w:tcPr>
            <w:tcW w:w="1270" w:type="dxa"/>
            <w:vAlign w:val="center"/>
            <w:hideMark/>
          </w:tcPr>
          <w:p w14:paraId="0DB77031" w14:textId="77777777" w:rsidR="00E75A42" w:rsidRPr="00480B02" w:rsidRDefault="00E75A42" w:rsidP="00545F15">
            <w:pPr>
              <w:jc w:val="right"/>
              <w:rPr>
                <w:sz w:val="20"/>
                <w:szCs w:val="20"/>
                <w:highlight w:val="yellow"/>
              </w:rPr>
            </w:pPr>
            <w:r w:rsidRPr="006E3E12">
              <w:rPr>
                <w:sz w:val="20"/>
                <w:szCs w:val="20"/>
              </w:rPr>
              <w:t>-18</w:t>
            </w:r>
            <w:r>
              <w:rPr>
                <w:sz w:val="20"/>
                <w:szCs w:val="20"/>
              </w:rPr>
              <w:t xml:space="preserve"> </w:t>
            </w:r>
            <w:r w:rsidRPr="006E3E12">
              <w:rPr>
                <w:sz w:val="20"/>
                <w:szCs w:val="20"/>
              </w:rPr>
              <w:t>792,3</w:t>
            </w:r>
          </w:p>
        </w:tc>
        <w:tc>
          <w:tcPr>
            <w:tcW w:w="1133" w:type="dxa"/>
            <w:vAlign w:val="center"/>
            <w:hideMark/>
          </w:tcPr>
          <w:p w14:paraId="5157CA7C" w14:textId="77777777" w:rsidR="00E75A42" w:rsidRPr="00480B02" w:rsidRDefault="00E75A42" w:rsidP="00545F15">
            <w:pPr>
              <w:jc w:val="right"/>
              <w:rPr>
                <w:sz w:val="20"/>
                <w:szCs w:val="20"/>
                <w:highlight w:val="yellow"/>
              </w:rPr>
            </w:pPr>
            <w:r>
              <w:rPr>
                <w:sz w:val="20"/>
                <w:szCs w:val="20"/>
              </w:rPr>
              <w:t>-13,5</w:t>
            </w:r>
          </w:p>
        </w:tc>
      </w:tr>
      <w:tr w:rsidR="00E75A42" w:rsidRPr="00480B02" w14:paraId="20DB929F" w14:textId="77777777" w:rsidTr="00E75A42">
        <w:trPr>
          <w:trHeight w:val="20"/>
        </w:trPr>
        <w:tc>
          <w:tcPr>
            <w:tcW w:w="5118" w:type="dxa"/>
            <w:vAlign w:val="center"/>
            <w:hideMark/>
          </w:tcPr>
          <w:p w14:paraId="07C8FA6E" w14:textId="77777777" w:rsidR="00E75A42" w:rsidRPr="00480B02" w:rsidRDefault="00E75A42" w:rsidP="00545F15">
            <w:pPr>
              <w:rPr>
                <w:sz w:val="20"/>
                <w:szCs w:val="20"/>
              </w:rPr>
            </w:pPr>
            <w:r w:rsidRPr="00480B02">
              <w:rPr>
                <w:sz w:val="20"/>
                <w:szCs w:val="20"/>
              </w:rPr>
              <w:t>Управление по культуре и искусству</w:t>
            </w:r>
          </w:p>
        </w:tc>
        <w:tc>
          <w:tcPr>
            <w:tcW w:w="1418" w:type="dxa"/>
            <w:noWrap/>
            <w:vAlign w:val="center"/>
          </w:tcPr>
          <w:p w14:paraId="443BF526" w14:textId="77777777" w:rsidR="00E75A42" w:rsidRPr="00480B02" w:rsidRDefault="00E75A42" w:rsidP="00545F15">
            <w:pPr>
              <w:jc w:val="right"/>
              <w:rPr>
                <w:sz w:val="20"/>
                <w:szCs w:val="20"/>
              </w:rPr>
            </w:pPr>
            <w:r w:rsidRPr="00480B02">
              <w:rPr>
                <w:sz w:val="20"/>
                <w:szCs w:val="20"/>
              </w:rPr>
              <w:t>705,7</w:t>
            </w:r>
          </w:p>
        </w:tc>
        <w:tc>
          <w:tcPr>
            <w:tcW w:w="1276" w:type="dxa"/>
            <w:shd w:val="clear" w:color="auto" w:fill="FFFFFF"/>
            <w:noWrap/>
            <w:vAlign w:val="center"/>
          </w:tcPr>
          <w:p w14:paraId="4B388C92" w14:textId="77777777" w:rsidR="00E75A42" w:rsidRPr="00480B02" w:rsidRDefault="00E75A42" w:rsidP="00545F15">
            <w:pPr>
              <w:jc w:val="right"/>
              <w:rPr>
                <w:sz w:val="20"/>
                <w:szCs w:val="20"/>
              </w:rPr>
            </w:pPr>
            <w:r>
              <w:rPr>
                <w:sz w:val="20"/>
                <w:szCs w:val="20"/>
              </w:rPr>
              <w:t>0,0</w:t>
            </w:r>
          </w:p>
        </w:tc>
        <w:tc>
          <w:tcPr>
            <w:tcW w:w="1270" w:type="dxa"/>
            <w:vAlign w:val="center"/>
            <w:hideMark/>
          </w:tcPr>
          <w:p w14:paraId="537587BE" w14:textId="77777777" w:rsidR="00E75A42" w:rsidRPr="00480B02" w:rsidRDefault="00E75A42" w:rsidP="00545F15">
            <w:pPr>
              <w:jc w:val="right"/>
              <w:rPr>
                <w:sz w:val="20"/>
                <w:szCs w:val="20"/>
                <w:highlight w:val="yellow"/>
              </w:rPr>
            </w:pPr>
            <w:r w:rsidRPr="006E3E12">
              <w:rPr>
                <w:sz w:val="20"/>
                <w:szCs w:val="20"/>
              </w:rPr>
              <w:t>-705,7</w:t>
            </w:r>
          </w:p>
        </w:tc>
        <w:tc>
          <w:tcPr>
            <w:tcW w:w="1133" w:type="dxa"/>
            <w:vAlign w:val="center"/>
            <w:hideMark/>
          </w:tcPr>
          <w:p w14:paraId="5EE56188" w14:textId="77777777" w:rsidR="00E75A42" w:rsidRPr="00480B02" w:rsidRDefault="00E75A42" w:rsidP="00545F15">
            <w:pPr>
              <w:jc w:val="right"/>
              <w:rPr>
                <w:sz w:val="20"/>
                <w:szCs w:val="20"/>
                <w:highlight w:val="yellow"/>
              </w:rPr>
            </w:pPr>
            <w:r>
              <w:rPr>
                <w:sz w:val="20"/>
                <w:szCs w:val="20"/>
              </w:rPr>
              <w:t>-100,0</w:t>
            </w:r>
          </w:p>
        </w:tc>
      </w:tr>
      <w:tr w:rsidR="00E75A42" w:rsidRPr="00480B02" w14:paraId="1C382CEB" w14:textId="77777777" w:rsidTr="00E75A42">
        <w:trPr>
          <w:trHeight w:val="20"/>
        </w:trPr>
        <w:tc>
          <w:tcPr>
            <w:tcW w:w="5118" w:type="dxa"/>
            <w:vAlign w:val="center"/>
            <w:hideMark/>
          </w:tcPr>
          <w:p w14:paraId="2294AD0A" w14:textId="77777777" w:rsidR="00E75A42" w:rsidRPr="00480B02" w:rsidRDefault="00E75A42" w:rsidP="00545F15">
            <w:pPr>
              <w:rPr>
                <w:sz w:val="20"/>
                <w:szCs w:val="20"/>
              </w:rPr>
            </w:pPr>
            <w:r w:rsidRPr="00480B02">
              <w:rPr>
                <w:sz w:val="20"/>
                <w:szCs w:val="20"/>
              </w:rPr>
              <w:t>Управление жилищно-коммунального хозяйства</w:t>
            </w:r>
          </w:p>
        </w:tc>
        <w:tc>
          <w:tcPr>
            <w:tcW w:w="1418" w:type="dxa"/>
            <w:noWrap/>
            <w:vAlign w:val="center"/>
          </w:tcPr>
          <w:p w14:paraId="3CBF12DA" w14:textId="77777777" w:rsidR="00E75A42" w:rsidRPr="00480B02" w:rsidRDefault="00E75A42" w:rsidP="00545F15">
            <w:pPr>
              <w:jc w:val="right"/>
              <w:rPr>
                <w:sz w:val="20"/>
                <w:szCs w:val="20"/>
              </w:rPr>
            </w:pPr>
            <w:r w:rsidRPr="00480B02">
              <w:rPr>
                <w:sz w:val="20"/>
                <w:szCs w:val="20"/>
              </w:rPr>
              <w:t>15 501,1</w:t>
            </w:r>
          </w:p>
        </w:tc>
        <w:tc>
          <w:tcPr>
            <w:tcW w:w="1276" w:type="dxa"/>
            <w:shd w:val="clear" w:color="auto" w:fill="FFFFFF"/>
            <w:noWrap/>
            <w:vAlign w:val="center"/>
          </w:tcPr>
          <w:p w14:paraId="09431435" w14:textId="77777777" w:rsidR="00E75A42" w:rsidRPr="00480B02" w:rsidRDefault="00E75A42" w:rsidP="00545F15">
            <w:pPr>
              <w:jc w:val="right"/>
              <w:rPr>
                <w:sz w:val="20"/>
                <w:szCs w:val="20"/>
              </w:rPr>
            </w:pPr>
            <w:r w:rsidRPr="00DC5EFD">
              <w:rPr>
                <w:sz w:val="20"/>
                <w:szCs w:val="20"/>
              </w:rPr>
              <w:t>1</w:t>
            </w:r>
            <w:r>
              <w:rPr>
                <w:sz w:val="20"/>
                <w:szCs w:val="20"/>
              </w:rPr>
              <w:t xml:space="preserve"> </w:t>
            </w:r>
            <w:r w:rsidRPr="00DC5EFD">
              <w:rPr>
                <w:sz w:val="20"/>
                <w:szCs w:val="20"/>
              </w:rPr>
              <w:t>996,6</w:t>
            </w:r>
          </w:p>
        </w:tc>
        <w:tc>
          <w:tcPr>
            <w:tcW w:w="1270" w:type="dxa"/>
            <w:vAlign w:val="center"/>
            <w:hideMark/>
          </w:tcPr>
          <w:p w14:paraId="6D6AF504" w14:textId="77777777" w:rsidR="00E75A42" w:rsidRPr="00480B02" w:rsidRDefault="00E75A42" w:rsidP="00545F15">
            <w:pPr>
              <w:jc w:val="right"/>
              <w:rPr>
                <w:sz w:val="20"/>
                <w:szCs w:val="20"/>
                <w:highlight w:val="yellow"/>
              </w:rPr>
            </w:pPr>
            <w:r w:rsidRPr="006E3E12">
              <w:rPr>
                <w:sz w:val="20"/>
                <w:szCs w:val="20"/>
              </w:rPr>
              <w:t>-13</w:t>
            </w:r>
            <w:r>
              <w:rPr>
                <w:sz w:val="20"/>
                <w:szCs w:val="20"/>
              </w:rPr>
              <w:t xml:space="preserve"> </w:t>
            </w:r>
            <w:r w:rsidRPr="006E3E12">
              <w:rPr>
                <w:sz w:val="20"/>
                <w:szCs w:val="20"/>
              </w:rPr>
              <w:t>504,5</w:t>
            </w:r>
          </w:p>
        </w:tc>
        <w:tc>
          <w:tcPr>
            <w:tcW w:w="1133" w:type="dxa"/>
            <w:vAlign w:val="center"/>
            <w:hideMark/>
          </w:tcPr>
          <w:p w14:paraId="3B468A66" w14:textId="77777777" w:rsidR="00E75A42" w:rsidRPr="00480B02" w:rsidRDefault="00E75A42" w:rsidP="00545F15">
            <w:pPr>
              <w:jc w:val="right"/>
              <w:rPr>
                <w:sz w:val="20"/>
                <w:szCs w:val="20"/>
                <w:highlight w:val="yellow"/>
              </w:rPr>
            </w:pPr>
            <w:r>
              <w:rPr>
                <w:sz w:val="20"/>
                <w:szCs w:val="20"/>
              </w:rPr>
              <w:t>-87,1</w:t>
            </w:r>
          </w:p>
        </w:tc>
      </w:tr>
      <w:tr w:rsidR="00E75A42" w:rsidRPr="00480B02" w14:paraId="1254A130" w14:textId="77777777" w:rsidTr="00E75A42">
        <w:trPr>
          <w:trHeight w:val="20"/>
        </w:trPr>
        <w:tc>
          <w:tcPr>
            <w:tcW w:w="5118" w:type="dxa"/>
            <w:shd w:val="clear" w:color="auto" w:fill="DBE5F1"/>
            <w:vAlign w:val="center"/>
            <w:hideMark/>
          </w:tcPr>
          <w:p w14:paraId="32200040" w14:textId="77777777" w:rsidR="00E75A42" w:rsidRPr="00480B02" w:rsidRDefault="00E75A42" w:rsidP="00545F15">
            <w:pPr>
              <w:rPr>
                <w:b/>
                <w:bCs/>
                <w:sz w:val="20"/>
                <w:szCs w:val="20"/>
              </w:rPr>
            </w:pPr>
            <w:r w:rsidRPr="00480B02">
              <w:rPr>
                <w:b/>
                <w:bCs/>
                <w:sz w:val="20"/>
                <w:szCs w:val="20"/>
              </w:rPr>
              <w:t>Всего:</w:t>
            </w:r>
          </w:p>
        </w:tc>
        <w:tc>
          <w:tcPr>
            <w:tcW w:w="1418" w:type="dxa"/>
            <w:shd w:val="clear" w:color="auto" w:fill="DBE5F1"/>
            <w:noWrap/>
            <w:vAlign w:val="center"/>
            <w:hideMark/>
          </w:tcPr>
          <w:p w14:paraId="10B658AA" w14:textId="77777777" w:rsidR="00E75A42" w:rsidRPr="00480B02" w:rsidRDefault="00E75A42" w:rsidP="00545F15">
            <w:pPr>
              <w:jc w:val="right"/>
              <w:rPr>
                <w:b/>
                <w:bCs/>
                <w:sz w:val="20"/>
                <w:szCs w:val="20"/>
              </w:rPr>
            </w:pPr>
            <w:r w:rsidRPr="00480B02">
              <w:rPr>
                <w:b/>
                <w:bCs/>
                <w:sz w:val="20"/>
                <w:szCs w:val="20"/>
              </w:rPr>
              <w:t>230 406,4</w:t>
            </w:r>
          </w:p>
        </w:tc>
        <w:tc>
          <w:tcPr>
            <w:tcW w:w="1276" w:type="dxa"/>
            <w:shd w:val="clear" w:color="auto" w:fill="D9E1F2"/>
            <w:noWrap/>
            <w:vAlign w:val="center"/>
            <w:hideMark/>
          </w:tcPr>
          <w:p w14:paraId="3E743B30" w14:textId="77777777" w:rsidR="00E75A42" w:rsidRPr="00480B02" w:rsidRDefault="00E75A42" w:rsidP="00545F15">
            <w:pPr>
              <w:jc w:val="right"/>
              <w:rPr>
                <w:b/>
                <w:bCs/>
                <w:sz w:val="20"/>
                <w:szCs w:val="20"/>
              </w:rPr>
            </w:pPr>
            <w:r w:rsidRPr="000C5E6F">
              <w:rPr>
                <w:b/>
                <w:bCs/>
                <w:sz w:val="20"/>
                <w:szCs w:val="20"/>
              </w:rPr>
              <w:t>312</w:t>
            </w:r>
            <w:r>
              <w:rPr>
                <w:b/>
                <w:bCs/>
                <w:sz w:val="20"/>
                <w:szCs w:val="20"/>
              </w:rPr>
              <w:t xml:space="preserve"> </w:t>
            </w:r>
            <w:r w:rsidRPr="000C5E6F">
              <w:rPr>
                <w:b/>
                <w:bCs/>
                <w:sz w:val="20"/>
                <w:szCs w:val="20"/>
              </w:rPr>
              <w:t>363,4</w:t>
            </w:r>
          </w:p>
        </w:tc>
        <w:tc>
          <w:tcPr>
            <w:tcW w:w="1270" w:type="dxa"/>
            <w:shd w:val="clear" w:color="auto" w:fill="D9E1F2"/>
            <w:vAlign w:val="center"/>
            <w:hideMark/>
          </w:tcPr>
          <w:p w14:paraId="0C0F7A94" w14:textId="77777777" w:rsidR="00E75A42" w:rsidRPr="00480B02" w:rsidRDefault="00E75A42" w:rsidP="00545F15">
            <w:pPr>
              <w:jc w:val="right"/>
              <w:rPr>
                <w:b/>
                <w:bCs/>
                <w:sz w:val="20"/>
                <w:szCs w:val="20"/>
              </w:rPr>
            </w:pPr>
            <w:r w:rsidRPr="009F0FD8">
              <w:rPr>
                <w:b/>
                <w:bCs/>
                <w:sz w:val="20"/>
                <w:szCs w:val="20"/>
              </w:rPr>
              <w:t>81</w:t>
            </w:r>
            <w:r>
              <w:rPr>
                <w:b/>
                <w:bCs/>
                <w:sz w:val="20"/>
                <w:szCs w:val="20"/>
              </w:rPr>
              <w:t xml:space="preserve"> </w:t>
            </w:r>
            <w:r w:rsidRPr="009F0FD8">
              <w:rPr>
                <w:b/>
                <w:bCs/>
                <w:sz w:val="20"/>
                <w:szCs w:val="20"/>
              </w:rPr>
              <w:t>957,0</w:t>
            </w:r>
          </w:p>
        </w:tc>
        <w:tc>
          <w:tcPr>
            <w:tcW w:w="1133" w:type="dxa"/>
            <w:shd w:val="clear" w:color="auto" w:fill="D9E1F2"/>
            <w:vAlign w:val="center"/>
            <w:hideMark/>
          </w:tcPr>
          <w:p w14:paraId="48DE46F3" w14:textId="77777777" w:rsidR="00E75A42" w:rsidRPr="00480B02" w:rsidRDefault="00E75A42" w:rsidP="00545F15">
            <w:pPr>
              <w:jc w:val="right"/>
              <w:rPr>
                <w:b/>
                <w:bCs/>
                <w:sz w:val="20"/>
                <w:szCs w:val="20"/>
              </w:rPr>
            </w:pPr>
            <w:r>
              <w:rPr>
                <w:b/>
                <w:bCs/>
                <w:sz w:val="20"/>
                <w:szCs w:val="20"/>
              </w:rPr>
              <w:t>35,6</w:t>
            </w:r>
          </w:p>
        </w:tc>
      </w:tr>
    </w:tbl>
    <w:p w14:paraId="53B857CC" w14:textId="77777777" w:rsidR="00E75A42" w:rsidRPr="00480B02" w:rsidRDefault="00E75A42" w:rsidP="00E75A42">
      <w:pPr>
        <w:widowControl w:val="0"/>
        <w:tabs>
          <w:tab w:val="left" w:pos="0"/>
          <w:tab w:val="left" w:pos="1134"/>
        </w:tabs>
        <w:ind w:firstLine="709"/>
        <w:jc w:val="both"/>
        <w:rPr>
          <w:sz w:val="16"/>
          <w:szCs w:val="28"/>
        </w:rPr>
      </w:pPr>
    </w:p>
    <w:p w14:paraId="620D1123" w14:textId="0E613313" w:rsidR="00E75A42" w:rsidRPr="00480B02" w:rsidRDefault="00E75A42" w:rsidP="00E7273A">
      <w:pPr>
        <w:widowControl w:val="0"/>
        <w:tabs>
          <w:tab w:val="left" w:pos="1134"/>
        </w:tabs>
        <w:ind w:firstLine="709"/>
        <w:jc w:val="both"/>
        <w:rPr>
          <w:sz w:val="28"/>
          <w:szCs w:val="28"/>
        </w:rPr>
      </w:pPr>
      <w:r w:rsidRPr="00480B02">
        <w:rPr>
          <w:sz w:val="28"/>
          <w:szCs w:val="28"/>
        </w:rPr>
        <w:t>Сокращение расходов 202</w:t>
      </w:r>
      <w:r>
        <w:rPr>
          <w:sz w:val="28"/>
          <w:szCs w:val="28"/>
        </w:rPr>
        <w:t>4</w:t>
      </w:r>
      <w:r w:rsidRPr="00480B02">
        <w:rPr>
          <w:sz w:val="28"/>
          <w:szCs w:val="28"/>
        </w:rPr>
        <w:t xml:space="preserve"> года относительно 202</w:t>
      </w:r>
      <w:r>
        <w:rPr>
          <w:sz w:val="28"/>
          <w:szCs w:val="28"/>
        </w:rPr>
        <w:t>3</w:t>
      </w:r>
      <w:r w:rsidRPr="00480B02">
        <w:rPr>
          <w:sz w:val="28"/>
          <w:szCs w:val="28"/>
        </w:rPr>
        <w:t xml:space="preserve"> года отмечается у </w:t>
      </w:r>
      <w:r>
        <w:rPr>
          <w:sz w:val="28"/>
          <w:szCs w:val="28"/>
        </w:rPr>
        <w:t>четырех</w:t>
      </w:r>
      <w:r w:rsidRPr="00480B02">
        <w:rPr>
          <w:sz w:val="28"/>
          <w:szCs w:val="28"/>
        </w:rPr>
        <w:t xml:space="preserve"> ГРБС (в том числе </w:t>
      </w:r>
      <w:r w:rsidR="007B1EAD">
        <w:rPr>
          <w:sz w:val="28"/>
          <w:szCs w:val="28"/>
        </w:rPr>
        <w:t>У</w:t>
      </w:r>
      <w:r>
        <w:rPr>
          <w:sz w:val="28"/>
          <w:szCs w:val="28"/>
        </w:rPr>
        <w:t xml:space="preserve">правление по культуре и </w:t>
      </w:r>
      <w:r w:rsidR="007B1EAD">
        <w:rPr>
          <w:sz w:val="28"/>
          <w:szCs w:val="28"/>
        </w:rPr>
        <w:t>искусству,</w:t>
      </w:r>
      <w:r w:rsidRPr="00480B02">
        <w:rPr>
          <w:sz w:val="28"/>
          <w:szCs w:val="28"/>
        </w:rPr>
        <w:t xml:space="preserve"> </w:t>
      </w:r>
      <w:r w:rsidR="007B1EAD">
        <w:rPr>
          <w:sz w:val="28"/>
          <w:szCs w:val="28"/>
        </w:rPr>
        <w:t xml:space="preserve">которое </w:t>
      </w:r>
      <w:r w:rsidRPr="00480B02">
        <w:rPr>
          <w:sz w:val="28"/>
          <w:szCs w:val="28"/>
        </w:rPr>
        <w:t>не осуществля</w:t>
      </w:r>
      <w:r w:rsidR="007B1EAD">
        <w:rPr>
          <w:sz w:val="28"/>
          <w:szCs w:val="28"/>
        </w:rPr>
        <w:t>ло</w:t>
      </w:r>
      <w:r w:rsidRPr="00480B02">
        <w:rPr>
          <w:sz w:val="28"/>
          <w:szCs w:val="28"/>
        </w:rPr>
        <w:t xml:space="preserve"> расходы в 202</w:t>
      </w:r>
      <w:r>
        <w:rPr>
          <w:sz w:val="28"/>
          <w:szCs w:val="28"/>
        </w:rPr>
        <w:t>4</w:t>
      </w:r>
      <w:r w:rsidRPr="00480B02">
        <w:rPr>
          <w:sz w:val="28"/>
          <w:szCs w:val="28"/>
        </w:rPr>
        <w:t xml:space="preserve"> году) на общую сумму </w:t>
      </w:r>
      <w:r w:rsidRPr="009F0FD8">
        <w:rPr>
          <w:sz w:val="28"/>
          <w:szCs w:val="28"/>
        </w:rPr>
        <w:t>34</w:t>
      </w:r>
      <w:r>
        <w:rPr>
          <w:sz w:val="28"/>
          <w:szCs w:val="28"/>
        </w:rPr>
        <w:t> </w:t>
      </w:r>
      <w:r w:rsidRPr="009F0FD8">
        <w:rPr>
          <w:sz w:val="28"/>
          <w:szCs w:val="28"/>
        </w:rPr>
        <w:t xml:space="preserve">229,5 </w:t>
      </w:r>
      <w:r w:rsidRPr="00480B02">
        <w:rPr>
          <w:sz w:val="28"/>
          <w:szCs w:val="28"/>
        </w:rPr>
        <w:t xml:space="preserve">тыс. рублей, увеличение у </w:t>
      </w:r>
      <w:r>
        <w:rPr>
          <w:sz w:val="28"/>
          <w:szCs w:val="28"/>
        </w:rPr>
        <w:t xml:space="preserve">семи </w:t>
      </w:r>
      <w:r w:rsidR="007B1EAD">
        <w:rPr>
          <w:sz w:val="28"/>
          <w:szCs w:val="28"/>
        </w:rPr>
        <w:t xml:space="preserve">ГРБС </w:t>
      </w:r>
      <w:r w:rsidRPr="00480B02">
        <w:rPr>
          <w:sz w:val="28"/>
          <w:szCs w:val="28"/>
        </w:rPr>
        <w:t xml:space="preserve">на общую сумму </w:t>
      </w:r>
      <w:r w:rsidRPr="0023345B">
        <w:rPr>
          <w:sz w:val="28"/>
          <w:szCs w:val="28"/>
        </w:rPr>
        <w:t>116</w:t>
      </w:r>
      <w:r>
        <w:rPr>
          <w:sz w:val="28"/>
          <w:szCs w:val="28"/>
        </w:rPr>
        <w:t> </w:t>
      </w:r>
      <w:r w:rsidRPr="0023345B">
        <w:rPr>
          <w:sz w:val="28"/>
          <w:szCs w:val="28"/>
        </w:rPr>
        <w:t>186,5</w:t>
      </w:r>
      <w:r w:rsidRPr="00480B02">
        <w:rPr>
          <w:sz w:val="28"/>
          <w:szCs w:val="28"/>
        </w:rPr>
        <w:t xml:space="preserve"> тыс. рублей.</w:t>
      </w:r>
    </w:p>
    <w:p w14:paraId="2A57585D" w14:textId="77777777" w:rsidR="00E75A42" w:rsidRPr="00480B02" w:rsidRDefault="00E75A42" w:rsidP="00E7273A">
      <w:pPr>
        <w:widowControl w:val="0"/>
        <w:tabs>
          <w:tab w:val="left" w:pos="1134"/>
        </w:tabs>
        <w:ind w:firstLine="709"/>
        <w:jc w:val="both"/>
        <w:rPr>
          <w:sz w:val="28"/>
          <w:szCs w:val="28"/>
        </w:rPr>
      </w:pPr>
      <w:r w:rsidRPr="00480B02">
        <w:rPr>
          <w:sz w:val="28"/>
          <w:szCs w:val="28"/>
        </w:rPr>
        <w:t>В суммовом выражении наибольшее отклонение в сторону увеличения расходов отмечено в отношении:</w:t>
      </w:r>
    </w:p>
    <w:p w14:paraId="73E5A9CB" w14:textId="40227F5E"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Департамента имущественных и жилищных отношений – на </w:t>
      </w:r>
      <w:r w:rsidRPr="009F0FD8">
        <w:rPr>
          <w:sz w:val="28"/>
          <w:szCs w:val="28"/>
        </w:rPr>
        <w:t>74</w:t>
      </w:r>
      <w:r>
        <w:rPr>
          <w:sz w:val="28"/>
          <w:szCs w:val="28"/>
        </w:rPr>
        <w:t> </w:t>
      </w:r>
      <w:r w:rsidRPr="009F0FD8">
        <w:rPr>
          <w:sz w:val="28"/>
          <w:szCs w:val="28"/>
        </w:rPr>
        <w:t>441,5</w:t>
      </w:r>
      <w:r w:rsidRPr="00480B02">
        <w:rPr>
          <w:sz w:val="28"/>
          <w:szCs w:val="28"/>
        </w:rPr>
        <w:t xml:space="preserve"> тыс. рублей или более чем в </w:t>
      </w:r>
      <w:r>
        <w:rPr>
          <w:sz w:val="28"/>
          <w:szCs w:val="28"/>
        </w:rPr>
        <w:t>2</w:t>
      </w:r>
      <w:r w:rsidRPr="00480B02">
        <w:rPr>
          <w:sz w:val="28"/>
          <w:szCs w:val="28"/>
        </w:rPr>
        <w:t xml:space="preserve"> раза;</w:t>
      </w:r>
    </w:p>
    <w:p w14:paraId="4CAFD1EC" w14:textId="77777777" w:rsidR="00E75A42" w:rsidRPr="00480B02" w:rsidRDefault="00E75A42" w:rsidP="005D20AF">
      <w:pPr>
        <w:widowControl w:val="0"/>
        <w:numPr>
          <w:ilvl w:val="0"/>
          <w:numId w:val="24"/>
        </w:numPr>
        <w:tabs>
          <w:tab w:val="left" w:pos="1134"/>
        </w:tabs>
        <w:ind w:left="0" w:firstLine="709"/>
        <w:contextualSpacing/>
        <w:jc w:val="both"/>
        <w:rPr>
          <w:sz w:val="28"/>
          <w:szCs w:val="28"/>
        </w:rPr>
      </w:pPr>
      <w:r>
        <w:rPr>
          <w:sz w:val="28"/>
          <w:szCs w:val="28"/>
        </w:rPr>
        <w:t>Администрации Северного округа</w:t>
      </w:r>
      <w:r w:rsidRPr="00480B02">
        <w:rPr>
          <w:sz w:val="28"/>
          <w:szCs w:val="28"/>
        </w:rPr>
        <w:t xml:space="preserve"> – на </w:t>
      </w:r>
      <w:r w:rsidRPr="009F0FD8">
        <w:rPr>
          <w:sz w:val="28"/>
          <w:szCs w:val="28"/>
        </w:rPr>
        <w:t>28 299,1</w:t>
      </w:r>
      <w:r>
        <w:rPr>
          <w:sz w:val="28"/>
          <w:szCs w:val="28"/>
        </w:rPr>
        <w:t xml:space="preserve"> </w:t>
      </w:r>
      <w:r w:rsidRPr="00480B02">
        <w:rPr>
          <w:sz w:val="28"/>
          <w:szCs w:val="28"/>
        </w:rPr>
        <w:t xml:space="preserve">тыс. рублей или в </w:t>
      </w:r>
      <w:r>
        <w:rPr>
          <w:sz w:val="28"/>
          <w:szCs w:val="28"/>
        </w:rPr>
        <w:t xml:space="preserve">15 </w:t>
      </w:r>
      <w:r w:rsidRPr="00480B02">
        <w:rPr>
          <w:sz w:val="28"/>
          <w:szCs w:val="28"/>
        </w:rPr>
        <w:t>раз.</w:t>
      </w:r>
    </w:p>
    <w:p w14:paraId="10152A45" w14:textId="77777777" w:rsidR="00E75A42" w:rsidRPr="00480B02" w:rsidRDefault="00E75A42" w:rsidP="00E7273A">
      <w:pPr>
        <w:widowControl w:val="0"/>
        <w:tabs>
          <w:tab w:val="left" w:pos="1134"/>
        </w:tabs>
        <w:ind w:firstLine="709"/>
        <w:jc w:val="both"/>
        <w:rPr>
          <w:sz w:val="28"/>
          <w:szCs w:val="28"/>
        </w:rPr>
      </w:pPr>
      <w:r w:rsidRPr="00480B02">
        <w:rPr>
          <w:sz w:val="28"/>
          <w:szCs w:val="28"/>
        </w:rPr>
        <w:t>По сравнению с 202</w:t>
      </w:r>
      <w:r>
        <w:rPr>
          <w:sz w:val="28"/>
          <w:szCs w:val="28"/>
        </w:rPr>
        <w:t>3</w:t>
      </w:r>
      <w:r w:rsidRPr="00480B02">
        <w:rPr>
          <w:sz w:val="28"/>
          <w:szCs w:val="28"/>
        </w:rPr>
        <w:t xml:space="preserve"> годом в отчетном году в полном объеме сокращены расходы на исполнение судебных актов у </w:t>
      </w:r>
      <w:r>
        <w:rPr>
          <w:sz w:val="28"/>
          <w:szCs w:val="28"/>
        </w:rPr>
        <w:t>у</w:t>
      </w:r>
      <w:r w:rsidRPr="00EA7AED">
        <w:rPr>
          <w:sz w:val="28"/>
          <w:szCs w:val="28"/>
        </w:rPr>
        <w:t>правлени</w:t>
      </w:r>
      <w:r>
        <w:rPr>
          <w:sz w:val="28"/>
          <w:szCs w:val="28"/>
        </w:rPr>
        <w:t>я</w:t>
      </w:r>
      <w:r w:rsidRPr="00EA7AED">
        <w:rPr>
          <w:sz w:val="28"/>
          <w:szCs w:val="28"/>
        </w:rPr>
        <w:t xml:space="preserve"> по культуре и искусству </w:t>
      </w:r>
      <w:r>
        <w:rPr>
          <w:sz w:val="28"/>
          <w:szCs w:val="28"/>
        </w:rPr>
        <w:t>и у</w:t>
      </w:r>
      <w:r w:rsidRPr="00EA7AED">
        <w:rPr>
          <w:sz w:val="28"/>
          <w:szCs w:val="28"/>
        </w:rPr>
        <w:t>правлени</w:t>
      </w:r>
      <w:r>
        <w:rPr>
          <w:sz w:val="28"/>
          <w:szCs w:val="28"/>
        </w:rPr>
        <w:t>я</w:t>
      </w:r>
      <w:r w:rsidRPr="00EA7AED">
        <w:rPr>
          <w:sz w:val="28"/>
          <w:szCs w:val="28"/>
        </w:rPr>
        <w:t xml:space="preserve"> по размещению наружной рекламы и объектов наружной информации </w:t>
      </w:r>
      <w:r w:rsidRPr="00480B02">
        <w:rPr>
          <w:sz w:val="28"/>
          <w:szCs w:val="28"/>
        </w:rPr>
        <w:t xml:space="preserve">(в </w:t>
      </w:r>
      <w:r>
        <w:rPr>
          <w:sz w:val="28"/>
          <w:szCs w:val="28"/>
        </w:rPr>
        <w:t>связи с ликвидацией управления</w:t>
      </w:r>
      <w:r w:rsidRPr="00480B02">
        <w:rPr>
          <w:sz w:val="28"/>
          <w:szCs w:val="28"/>
        </w:rPr>
        <w:t>).</w:t>
      </w:r>
    </w:p>
    <w:p w14:paraId="17036340" w14:textId="77777777" w:rsidR="00E75A42" w:rsidRPr="00480B02" w:rsidRDefault="00E75A42" w:rsidP="00864C48">
      <w:pPr>
        <w:widowControl w:val="0"/>
        <w:tabs>
          <w:tab w:val="left" w:pos="1134"/>
        </w:tabs>
        <w:ind w:firstLine="709"/>
        <w:jc w:val="both"/>
        <w:rPr>
          <w:sz w:val="28"/>
          <w:szCs w:val="28"/>
        </w:rPr>
      </w:pPr>
      <w:r w:rsidRPr="00480B02">
        <w:rPr>
          <w:sz w:val="28"/>
          <w:szCs w:val="28"/>
        </w:rPr>
        <w:t>Структура расходов на исполнение судебных актов за 202</w:t>
      </w:r>
      <w:r>
        <w:rPr>
          <w:sz w:val="28"/>
          <w:szCs w:val="28"/>
        </w:rPr>
        <w:t>4</w:t>
      </w:r>
      <w:r w:rsidRPr="00480B02">
        <w:rPr>
          <w:sz w:val="28"/>
          <w:szCs w:val="28"/>
        </w:rPr>
        <w:t xml:space="preserve"> год представлена в следующей таблице.</w:t>
      </w:r>
    </w:p>
    <w:p w14:paraId="78033AFB" w14:textId="77777777" w:rsidR="00E75A42" w:rsidRPr="00480B02" w:rsidRDefault="00E75A42" w:rsidP="00E75A42">
      <w:pPr>
        <w:widowControl w:val="0"/>
        <w:tabs>
          <w:tab w:val="left" w:pos="0"/>
          <w:tab w:val="left" w:pos="1134"/>
        </w:tabs>
        <w:ind w:firstLine="709"/>
        <w:jc w:val="right"/>
        <w:rPr>
          <w:sz w:val="20"/>
          <w:szCs w:val="28"/>
          <w:lang w:val="en-US"/>
        </w:rPr>
      </w:pPr>
      <w:r w:rsidRPr="00480B02">
        <w:rPr>
          <w:sz w:val="20"/>
          <w:szCs w:val="28"/>
        </w:rPr>
        <w:t>(тыс. рублей)</w:t>
      </w:r>
    </w:p>
    <w:tbl>
      <w:tblPr>
        <w:tblW w:w="10221" w:type="dxa"/>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8"/>
        <w:gridCol w:w="7084"/>
        <w:gridCol w:w="1065"/>
        <w:gridCol w:w="1344"/>
      </w:tblGrid>
      <w:tr w:rsidR="00E75A42" w:rsidRPr="00480B02" w14:paraId="4F1CE0B2" w14:textId="77777777" w:rsidTr="00E75A42">
        <w:trPr>
          <w:trHeight w:val="855"/>
        </w:trPr>
        <w:tc>
          <w:tcPr>
            <w:tcW w:w="582" w:type="dxa"/>
            <w:tcBorders>
              <w:top w:val="single" w:sz="2" w:space="0" w:color="auto"/>
              <w:left w:val="single" w:sz="2" w:space="0" w:color="auto"/>
              <w:bottom w:val="single" w:sz="2" w:space="0" w:color="auto"/>
              <w:right w:val="single" w:sz="2" w:space="0" w:color="auto"/>
            </w:tcBorders>
            <w:shd w:val="clear" w:color="auto" w:fill="DBE5F1"/>
            <w:vAlign w:val="center"/>
            <w:hideMark/>
          </w:tcPr>
          <w:p w14:paraId="2EFA99E2" w14:textId="77777777" w:rsidR="00E75A42" w:rsidRPr="00480B02" w:rsidRDefault="00E75A42" w:rsidP="00545F15">
            <w:pPr>
              <w:jc w:val="center"/>
              <w:rPr>
                <w:sz w:val="18"/>
                <w:szCs w:val="18"/>
              </w:rPr>
            </w:pPr>
            <w:r w:rsidRPr="00480B02">
              <w:rPr>
                <w:sz w:val="18"/>
                <w:szCs w:val="18"/>
              </w:rPr>
              <w:t>№ п/п</w:t>
            </w:r>
          </w:p>
        </w:tc>
        <w:tc>
          <w:tcPr>
            <w:tcW w:w="7230" w:type="dxa"/>
            <w:tcBorders>
              <w:top w:val="single" w:sz="2" w:space="0" w:color="auto"/>
              <w:left w:val="single" w:sz="2" w:space="0" w:color="auto"/>
              <w:bottom w:val="single" w:sz="2" w:space="0" w:color="auto"/>
              <w:right w:val="single" w:sz="2" w:space="0" w:color="auto"/>
            </w:tcBorders>
            <w:shd w:val="clear" w:color="auto" w:fill="DBE5F1"/>
            <w:vAlign w:val="center"/>
            <w:hideMark/>
          </w:tcPr>
          <w:p w14:paraId="5EEE3FC0" w14:textId="77777777" w:rsidR="00E75A42" w:rsidRPr="00480B02" w:rsidRDefault="00E75A42" w:rsidP="00545F15">
            <w:pPr>
              <w:jc w:val="center"/>
              <w:rPr>
                <w:sz w:val="18"/>
                <w:szCs w:val="18"/>
              </w:rPr>
            </w:pPr>
            <w:r w:rsidRPr="00480B02">
              <w:rPr>
                <w:sz w:val="18"/>
                <w:szCs w:val="18"/>
              </w:rPr>
              <w:t>Предмет взыскания</w:t>
            </w:r>
          </w:p>
        </w:tc>
        <w:tc>
          <w:tcPr>
            <w:tcW w:w="1065" w:type="dxa"/>
            <w:tcBorders>
              <w:top w:val="single" w:sz="2" w:space="0" w:color="auto"/>
              <w:left w:val="single" w:sz="2" w:space="0" w:color="auto"/>
              <w:bottom w:val="single" w:sz="2" w:space="0" w:color="auto"/>
              <w:right w:val="single" w:sz="2" w:space="0" w:color="auto"/>
            </w:tcBorders>
            <w:shd w:val="clear" w:color="auto" w:fill="DBE5F1"/>
            <w:vAlign w:val="center"/>
            <w:hideMark/>
          </w:tcPr>
          <w:p w14:paraId="7510A1FB" w14:textId="77777777" w:rsidR="00E75A42" w:rsidRPr="00480B02" w:rsidRDefault="00E75A42" w:rsidP="00545F15">
            <w:pPr>
              <w:jc w:val="center"/>
              <w:rPr>
                <w:sz w:val="18"/>
                <w:szCs w:val="18"/>
              </w:rPr>
            </w:pPr>
            <w:r w:rsidRPr="00480B02">
              <w:rPr>
                <w:sz w:val="18"/>
                <w:szCs w:val="18"/>
              </w:rPr>
              <w:t>Исполнено</w:t>
            </w:r>
          </w:p>
        </w:tc>
        <w:tc>
          <w:tcPr>
            <w:tcW w:w="1344" w:type="dxa"/>
            <w:tcBorders>
              <w:top w:val="single" w:sz="2" w:space="0" w:color="auto"/>
              <w:left w:val="single" w:sz="2" w:space="0" w:color="auto"/>
              <w:bottom w:val="single" w:sz="2" w:space="0" w:color="auto"/>
              <w:right w:val="single" w:sz="2" w:space="0" w:color="auto"/>
            </w:tcBorders>
            <w:shd w:val="clear" w:color="auto" w:fill="DBE5F1"/>
            <w:vAlign w:val="center"/>
            <w:hideMark/>
          </w:tcPr>
          <w:p w14:paraId="1A231658" w14:textId="77777777" w:rsidR="00E75A42" w:rsidRPr="00480B02" w:rsidRDefault="00E75A42" w:rsidP="00545F15">
            <w:pPr>
              <w:jc w:val="center"/>
              <w:rPr>
                <w:sz w:val="18"/>
                <w:szCs w:val="18"/>
              </w:rPr>
            </w:pPr>
            <w:r w:rsidRPr="00480B02">
              <w:rPr>
                <w:sz w:val="18"/>
                <w:szCs w:val="18"/>
              </w:rPr>
              <w:t>Удельный вес от общего объема расходов на исполнение судебных актов, %</w:t>
            </w:r>
          </w:p>
        </w:tc>
      </w:tr>
      <w:tr w:rsidR="00E75A42" w:rsidRPr="00480B02" w14:paraId="2A25C68E" w14:textId="77777777" w:rsidTr="00E75A42">
        <w:trPr>
          <w:trHeight w:val="55"/>
        </w:trPr>
        <w:tc>
          <w:tcPr>
            <w:tcW w:w="582" w:type="dxa"/>
            <w:vMerge w:val="restart"/>
            <w:tcBorders>
              <w:top w:val="single" w:sz="2" w:space="0" w:color="auto"/>
              <w:left w:val="single" w:sz="2" w:space="0" w:color="auto"/>
              <w:bottom w:val="single" w:sz="2" w:space="0" w:color="auto"/>
              <w:right w:val="single" w:sz="2" w:space="0" w:color="auto"/>
            </w:tcBorders>
            <w:vAlign w:val="center"/>
            <w:hideMark/>
          </w:tcPr>
          <w:p w14:paraId="21E4E562" w14:textId="77777777" w:rsidR="00E75A42" w:rsidRPr="00480B02" w:rsidRDefault="00E75A42" w:rsidP="00545F15">
            <w:pPr>
              <w:jc w:val="center"/>
              <w:rPr>
                <w:b/>
                <w:bCs/>
                <w:sz w:val="18"/>
                <w:szCs w:val="18"/>
              </w:rPr>
            </w:pPr>
            <w:r w:rsidRPr="00480B02">
              <w:rPr>
                <w:b/>
                <w:bCs/>
                <w:sz w:val="18"/>
                <w:szCs w:val="18"/>
              </w:rPr>
              <w:t>1</w:t>
            </w:r>
          </w:p>
        </w:tc>
        <w:tc>
          <w:tcPr>
            <w:tcW w:w="7230" w:type="dxa"/>
            <w:tcBorders>
              <w:top w:val="single" w:sz="2" w:space="0" w:color="auto"/>
              <w:left w:val="single" w:sz="2" w:space="0" w:color="auto"/>
              <w:bottom w:val="single" w:sz="2" w:space="0" w:color="auto"/>
              <w:right w:val="single" w:sz="2" w:space="0" w:color="auto"/>
            </w:tcBorders>
            <w:vAlign w:val="center"/>
            <w:hideMark/>
          </w:tcPr>
          <w:p w14:paraId="65409679" w14:textId="77777777" w:rsidR="00E75A42" w:rsidRPr="00480B02" w:rsidRDefault="00E75A42" w:rsidP="00545F15">
            <w:pPr>
              <w:jc w:val="both"/>
              <w:rPr>
                <w:b/>
                <w:bCs/>
                <w:sz w:val="18"/>
                <w:szCs w:val="18"/>
              </w:rPr>
            </w:pPr>
            <w:r>
              <w:rPr>
                <w:b/>
                <w:bCs/>
                <w:sz w:val="18"/>
                <w:szCs w:val="18"/>
              </w:rPr>
              <w:t>возмещение убытка, материальный ущерб</w:t>
            </w:r>
          </w:p>
        </w:tc>
        <w:tc>
          <w:tcPr>
            <w:tcW w:w="1065" w:type="dxa"/>
            <w:tcBorders>
              <w:top w:val="single" w:sz="2" w:space="0" w:color="auto"/>
              <w:left w:val="single" w:sz="2" w:space="0" w:color="auto"/>
              <w:bottom w:val="single" w:sz="2" w:space="0" w:color="auto"/>
              <w:right w:val="single" w:sz="2" w:space="0" w:color="auto"/>
            </w:tcBorders>
            <w:vAlign w:val="center"/>
            <w:hideMark/>
          </w:tcPr>
          <w:p w14:paraId="79D990CC" w14:textId="77777777" w:rsidR="00E75A42" w:rsidRPr="00480B02" w:rsidRDefault="00E75A42" w:rsidP="00545F15">
            <w:pPr>
              <w:jc w:val="right"/>
              <w:rPr>
                <w:b/>
                <w:bCs/>
                <w:sz w:val="18"/>
                <w:szCs w:val="18"/>
                <w:highlight w:val="yellow"/>
              </w:rPr>
            </w:pPr>
            <w:r>
              <w:rPr>
                <w:b/>
                <w:bCs/>
                <w:sz w:val="18"/>
                <w:szCs w:val="18"/>
              </w:rPr>
              <w:t>188 565,4</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A94D114" w14:textId="77777777" w:rsidR="00E75A42" w:rsidRPr="00480B02" w:rsidRDefault="00E75A42" w:rsidP="00545F15">
            <w:pPr>
              <w:jc w:val="right"/>
              <w:rPr>
                <w:b/>
                <w:bCs/>
                <w:sz w:val="18"/>
                <w:szCs w:val="18"/>
              </w:rPr>
            </w:pPr>
            <w:r w:rsidRPr="001D6621">
              <w:rPr>
                <w:b/>
                <w:bCs/>
                <w:sz w:val="18"/>
                <w:szCs w:val="18"/>
              </w:rPr>
              <w:t>60,4</w:t>
            </w:r>
          </w:p>
        </w:tc>
      </w:tr>
      <w:tr w:rsidR="00E75A42" w:rsidRPr="00E25D1B" w14:paraId="538FC170"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tcPr>
          <w:p w14:paraId="063F0AB5" w14:textId="77777777" w:rsidR="00E75A42" w:rsidRPr="00FC27CF"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3B8A826B" w14:textId="77777777" w:rsidR="00E75A42" w:rsidRPr="00FC27CF" w:rsidRDefault="00E75A42" w:rsidP="00545F15">
            <w:pPr>
              <w:jc w:val="both"/>
              <w:rPr>
                <w:b/>
                <w:bCs/>
                <w:sz w:val="18"/>
                <w:szCs w:val="18"/>
              </w:rPr>
            </w:pPr>
            <w:r>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tcPr>
          <w:p w14:paraId="4BBA1358" w14:textId="77777777" w:rsidR="00E75A42" w:rsidRPr="00E25D1B" w:rsidRDefault="00E75A42" w:rsidP="00545F15">
            <w:pPr>
              <w:jc w:val="right"/>
              <w:rPr>
                <w:sz w:val="18"/>
                <w:szCs w:val="18"/>
                <w:highlight w:val="yellow"/>
              </w:rPr>
            </w:pPr>
            <w:r>
              <w:rPr>
                <w:sz w:val="18"/>
                <w:szCs w:val="18"/>
              </w:rPr>
              <w:t>2 547,7</w:t>
            </w:r>
          </w:p>
        </w:tc>
        <w:tc>
          <w:tcPr>
            <w:tcW w:w="1344" w:type="dxa"/>
            <w:tcBorders>
              <w:top w:val="single" w:sz="2" w:space="0" w:color="auto"/>
              <w:left w:val="single" w:sz="2" w:space="0" w:color="auto"/>
              <w:bottom w:val="single" w:sz="2" w:space="0" w:color="auto"/>
              <w:right w:val="single" w:sz="2" w:space="0" w:color="auto"/>
            </w:tcBorders>
            <w:noWrap/>
            <w:vAlign w:val="center"/>
          </w:tcPr>
          <w:p w14:paraId="3C84F3F5" w14:textId="77777777" w:rsidR="00E75A42" w:rsidRPr="001D6621" w:rsidRDefault="00E75A42" w:rsidP="00545F15">
            <w:pPr>
              <w:jc w:val="right"/>
              <w:rPr>
                <w:b/>
                <w:bCs/>
                <w:sz w:val="18"/>
                <w:szCs w:val="18"/>
              </w:rPr>
            </w:pPr>
            <w:r w:rsidRPr="001D6621">
              <w:rPr>
                <w:sz w:val="18"/>
                <w:szCs w:val="18"/>
              </w:rPr>
              <w:t>0,8</w:t>
            </w:r>
          </w:p>
        </w:tc>
      </w:tr>
      <w:tr w:rsidR="00E75A42" w:rsidRPr="00480B02" w14:paraId="596942F2"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4CFCD1CF"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1A09D029" w14:textId="77777777" w:rsidR="00E75A42" w:rsidRPr="00480B02" w:rsidRDefault="00E75A42" w:rsidP="00545F15">
            <w:pPr>
              <w:jc w:val="both"/>
              <w:rPr>
                <w:i/>
                <w:iCs/>
                <w:sz w:val="18"/>
                <w:szCs w:val="18"/>
              </w:rPr>
            </w:pPr>
            <w:r>
              <w:rPr>
                <w:i/>
                <w:iCs/>
                <w:sz w:val="18"/>
                <w:szCs w:val="18"/>
              </w:rPr>
              <w:t>Администрация Южного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05838632" w14:textId="77777777" w:rsidR="00E75A42" w:rsidRPr="00480B02" w:rsidRDefault="00E75A42" w:rsidP="00545F15">
            <w:pPr>
              <w:jc w:val="right"/>
              <w:rPr>
                <w:i/>
                <w:iCs/>
                <w:sz w:val="18"/>
                <w:szCs w:val="18"/>
                <w:highlight w:val="yellow"/>
              </w:rPr>
            </w:pPr>
            <w:r>
              <w:rPr>
                <w:i/>
                <w:iCs/>
                <w:sz w:val="18"/>
                <w:szCs w:val="18"/>
              </w:rPr>
              <w:t>7 995,0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1BFE2B7" w14:textId="77777777" w:rsidR="00E75A42" w:rsidRPr="00480B02" w:rsidRDefault="00E75A42" w:rsidP="00545F15">
            <w:pPr>
              <w:jc w:val="right"/>
              <w:rPr>
                <w:i/>
                <w:iCs/>
                <w:sz w:val="18"/>
                <w:szCs w:val="18"/>
              </w:rPr>
            </w:pPr>
            <w:r w:rsidRPr="001D6621">
              <w:rPr>
                <w:sz w:val="18"/>
                <w:szCs w:val="18"/>
              </w:rPr>
              <w:t>2,6</w:t>
            </w:r>
          </w:p>
        </w:tc>
      </w:tr>
      <w:tr w:rsidR="00E75A42" w:rsidRPr="00480B02" w14:paraId="73CBE597"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363A2E28"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7109921D" w14:textId="77777777" w:rsidR="00E75A42" w:rsidRPr="00480B02" w:rsidRDefault="00E75A42" w:rsidP="00545F15">
            <w:pPr>
              <w:jc w:val="both"/>
              <w:rPr>
                <w:i/>
                <w:iCs/>
                <w:sz w:val="18"/>
                <w:szCs w:val="18"/>
              </w:rPr>
            </w:pPr>
            <w:r>
              <w:rPr>
                <w:i/>
                <w:iCs/>
                <w:sz w:val="18"/>
                <w:szCs w:val="18"/>
              </w:rPr>
              <w:t>Управление жилищно-коммунального хозяйства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17375DB8" w14:textId="77777777" w:rsidR="00E75A42" w:rsidRPr="00480B02" w:rsidRDefault="00E75A42" w:rsidP="00545F15">
            <w:pPr>
              <w:jc w:val="right"/>
              <w:rPr>
                <w:i/>
                <w:iCs/>
                <w:sz w:val="18"/>
                <w:szCs w:val="18"/>
                <w:highlight w:val="yellow"/>
              </w:rPr>
            </w:pPr>
            <w:r>
              <w:rPr>
                <w:i/>
                <w:iCs/>
                <w:sz w:val="18"/>
                <w:szCs w:val="18"/>
              </w:rPr>
              <w:t>102,7</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421326FF" w14:textId="77777777" w:rsidR="00E75A42" w:rsidRPr="00480B02" w:rsidRDefault="00E75A42" w:rsidP="00545F15">
            <w:pPr>
              <w:jc w:val="right"/>
              <w:rPr>
                <w:i/>
                <w:iCs/>
                <w:sz w:val="18"/>
                <w:szCs w:val="18"/>
              </w:rPr>
            </w:pPr>
            <w:r w:rsidRPr="001D6621">
              <w:rPr>
                <w:sz w:val="18"/>
                <w:szCs w:val="18"/>
              </w:rPr>
              <w:t>0,0</w:t>
            </w:r>
          </w:p>
        </w:tc>
      </w:tr>
      <w:tr w:rsidR="00E75A42" w:rsidRPr="00480B02" w14:paraId="48EC1228"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7033D3B4"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0F4D985B" w14:textId="77777777" w:rsidR="00E75A42" w:rsidRPr="00480B02" w:rsidRDefault="00E75A42" w:rsidP="00545F15">
            <w:pPr>
              <w:jc w:val="both"/>
              <w:rPr>
                <w:i/>
                <w:iCs/>
                <w:sz w:val="18"/>
                <w:szCs w:val="18"/>
              </w:rPr>
            </w:pPr>
            <w:r>
              <w:rPr>
                <w:i/>
                <w:iCs/>
                <w:sz w:val="18"/>
                <w:szCs w:val="18"/>
              </w:rPr>
              <w:t>Управление образования</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2EDA8731" w14:textId="77777777" w:rsidR="00E75A42" w:rsidRPr="00480B02" w:rsidRDefault="00E75A42" w:rsidP="00545F15">
            <w:pPr>
              <w:jc w:val="right"/>
              <w:rPr>
                <w:i/>
                <w:iCs/>
                <w:sz w:val="18"/>
                <w:szCs w:val="18"/>
                <w:highlight w:val="yellow"/>
              </w:rPr>
            </w:pPr>
            <w:r>
              <w:rPr>
                <w:i/>
                <w:iCs/>
                <w:sz w:val="18"/>
                <w:szCs w:val="18"/>
              </w:rPr>
              <w:t>58,0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10813C1E" w14:textId="77777777" w:rsidR="00E75A42" w:rsidRPr="00480B02" w:rsidRDefault="00E75A42" w:rsidP="00545F15">
            <w:pPr>
              <w:jc w:val="right"/>
              <w:rPr>
                <w:i/>
                <w:iCs/>
                <w:sz w:val="18"/>
                <w:szCs w:val="18"/>
              </w:rPr>
            </w:pPr>
            <w:r w:rsidRPr="001D6621">
              <w:rPr>
                <w:sz w:val="18"/>
                <w:szCs w:val="18"/>
              </w:rPr>
              <w:t>0,0</w:t>
            </w:r>
          </w:p>
        </w:tc>
      </w:tr>
      <w:tr w:rsidR="00E75A42" w:rsidRPr="00480B02" w14:paraId="1D59F32F"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23815868"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34295963" w14:textId="77777777" w:rsidR="00E75A42" w:rsidRPr="00480B02" w:rsidRDefault="00E75A42" w:rsidP="00545F15">
            <w:pPr>
              <w:jc w:val="both"/>
              <w:rPr>
                <w:i/>
                <w:iCs/>
                <w:sz w:val="18"/>
                <w:szCs w:val="18"/>
              </w:rPr>
            </w:pPr>
            <w:r>
              <w:rPr>
                <w:i/>
                <w:iCs/>
                <w:sz w:val="18"/>
                <w:szCs w:val="18"/>
              </w:rPr>
              <w:t xml:space="preserve">Департамент градостроительства и земельных отношений </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3156E902" w14:textId="77777777" w:rsidR="00E75A42" w:rsidRPr="00480B02" w:rsidRDefault="00E75A42" w:rsidP="00545F15">
            <w:pPr>
              <w:jc w:val="right"/>
              <w:rPr>
                <w:i/>
                <w:iCs/>
                <w:sz w:val="18"/>
                <w:szCs w:val="18"/>
                <w:highlight w:val="yellow"/>
              </w:rPr>
            </w:pPr>
            <w:r>
              <w:rPr>
                <w:i/>
                <w:iCs/>
                <w:sz w:val="18"/>
                <w:szCs w:val="18"/>
              </w:rPr>
              <w:t>101 260,2</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6E35B47C" w14:textId="77777777" w:rsidR="00E75A42" w:rsidRPr="00480B02" w:rsidRDefault="00E75A42" w:rsidP="00545F15">
            <w:pPr>
              <w:jc w:val="right"/>
              <w:rPr>
                <w:i/>
                <w:iCs/>
                <w:sz w:val="18"/>
                <w:szCs w:val="18"/>
              </w:rPr>
            </w:pPr>
            <w:r w:rsidRPr="001D6621">
              <w:rPr>
                <w:sz w:val="18"/>
                <w:szCs w:val="18"/>
              </w:rPr>
              <w:t>32,4</w:t>
            </w:r>
          </w:p>
        </w:tc>
      </w:tr>
      <w:tr w:rsidR="00E75A42" w:rsidRPr="00480B02" w14:paraId="6B193892"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1ED3088D"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20FBBEB9" w14:textId="77777777" w:rsidR="00E75A42" w:rsidRPr="00480B02" w:rsidRDefault="00E75A42" w:rsidP="00545F15">
            <w:pPr>
              <w:jc w:val="both"/>
              <w:rPr>
                <w:i/>
                <w:iCs/>
                <w:sz w:val="18"/>
                <w:szCs w:val="18"/>
              </w:rPr>
            </w:pPr>
            <w:r>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4D08D34" w14:textId="77777777" w:rsidR="00E75A42" w:rsidRPr="00480B02" w:rsidRDefault="00E75A42" w:rsidP="00545F15">
            <w:pPr>
              <w:jc w:val="right"/>
              <w:rPr>
                <w:i/>
                <w:iCs/>
                <w:sz w:val="18"/>
                <w:szCs w:val="18"/>
                <w:highlight w:val="yellow"/>
              </w:rPr>
            </w:pPr>
            <w:r>
              <w:rPr>
                <w:i/>
                <w:iCs/>
                <w:sz w:val="18"/>
                <w:szCs w:val="18"/>
              </w:rPr>
              <w:t>76 601,8</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7FC60776" w14:textId="77777777" w:rsidR="00E75A42" w:rsidRPr="00480B02" w:rsidRDefault="00E75A42" w:rsidP="00545F15">
            <w:pPr>
              <w:jc w:val="right"/>
              <w:rPr>
                <w:i/>
                <w:iCs/>
                <w:sz w:val="18"/>
                <w:szCs w:val="18"/>
              </w:rPr>
            </w:pPr>
            <w:r w:rsidRPr="001D6621">
              <w:rPr>
                <w:sz w:val="18"/>
                <w:szCs w:val="18"/>
              </w:rPr>
              <w:t>24,5</w:t>
            </w:r>
          </w:p>
        </w:tc>
      </w:tr>
      <w:tr w:rsidR="00E75A42" w:rsidRPr="00480B02" w14:paraId="7687DD1C" w14:textId="77777777" w:rsidTr="00E75A42">
        <w:trPr>
          <w:trHeight w:val="55"/>
        </w:trPr>
        <w:tc>
          <w:tcPr>
            <w:tcW w:w="582" w:type="dxa"/>
            <w:vMerge w:val="restart"/>
            <w:tcBorders>
              <w:top w:val="single" w:sz="2" w:space="0" w:color="auto"/>
              <w:left w:val="single" w:sz="2" w:space="0" w:color="auto"/>
              <w:bottom w:val="single" w:sz="2" w:space="0" w:color="auto"/>
              <w:right w:val="single" w:sz="2" w:space="0" w:color="auto"/>
            </w:tcBorders>
            <w:vAlign w:val="center"/>
            <w:hideMark/>
          </w:tcPr>
          <w:p w14:paraId="419C18DF" w14:textId="77777777" w:rsidR="00E75A42" w:rsidRPr="00480B02" w:rsidRDefault="00E75A42" w:rsidP="00545F15">
            <w:pPr>
              <w:jc w:val="center"/>
              <w:rPr>
                <w:b/>
                <w:bCs/>
                <w:sz w:val="18"/>
                <w:szCs w:val="18"/>
              </w:rPr>
            </w:pPr>
            <w:r w:rsidRPr="00480B02">
              <w:rPr>
                <w:b/>
                <w:bCs/>
                <w:sz w:val="18"/>
                <w:szCs w:val="18"/>
              </w:rPr>
              <w:t>2</w:t>
            </w:r>
          </w:p>
        </w:tc>
        <w:tc>
          <w:tcPr>
            <w:tcW w:w="7230" w:type="dxa"/>
            <w:tcBorders>
              <w:top w:val="single" w:sz="2" w:space="0" w:color="auto"/>
              <w:left w:val="single" w:sz="2" w:space="0" w:color="auto"/>
              <w:bottom w:val="single" w:sz="2" w:space="0" w:color="auto"/>
              <w:right w:val="single" w:sz="2" w:space="0" w:color="auto"/>
            </w:tcBorders>
            <w:vAlign w:val="center"/>
            <w:hideMark/>
          </w:tcPr>
          <w:p w14:paraId="1C730924" w14:textId="77777777" w:rsidR="00E75A42" w:rsidRPr="00480B02" w:rsidRDefault="00E75A42" w:rsidP="00545F15">
            <w:pPr>
              <w:jc w:val="both"/>
              <w:rPr>
                <w:b/>
                <w:bCs/>
                <w:sz w:val="18"/>
                <w:szCs w:val="18"/>
              </w:rPr>
            </w:pPr>
            <w:r w:rsidRPr="001D6621">
              <w:rPr>
                <w:b/>
                <w:bCs/>
                <w:sz w:val="18"/>
                <w:szCs w:val="18"/>
              </w:rPr>
              <w:t>задолженность за выполненный объем работ</w:t>
            </w:r>
          </w:p>
        </w:tc>
        <w:tc>
          <w:tcPr>
            <w:tcW w:w="1065" w:type="dxa"/>
            <w:tcBorders>
              <w:top w:val="single" w:sz="2" w:space="0" w:color="auto"/>
              <w:left w:val="single" w:sz="2" w:space="0" w:color="auto"/>
              <w:bottom w:val="single" w:sz="2" w:space="0" w:color="auto"/>
              <w:right w:val="single" w:sz="2" w:space="0" w:color="auto"/>
            </w:tcBorders>
            <w:vAlign w:val="center"/>
            <w:hideMark/>
          </w:tcPr>
          <w:p w14:paraId="043273A9" w14:textId="77777777" w:rsidR="00E75A42" w:rsidRPr="00480B02" w:rsidRDefault="00E75A42" w:rsidP="00545F15">
            <w:pPr>
              <w:jc w:val="right"/>
              <w:rPr>
                <w:b/>
                <w:bCs/>
                <w:sz w:val="18"/>
                <w:szCs w:val="18"/>
              </w:rPr>
            </w:pPr>
            <w:r w:rsidRPr="001D6621">
              <w:rPr>
                <w:b/>
                <w:bCs/>
                <w:sz w:val="18"/>
                <w:szCs w:val="18"/>
              </w:rPr>
              <w:t>38</w:t>
            </w:r>
            <w:r>
              <w:rPr>
                <w:b/>
                <w:bCs/>
                <w:sz w:val="18"/>
                <w:szCs w:val="18"/>
              </w:rPr>
              <w:t xml:space="preserve"> </w:t>
            </w:r>
            <w:r w:rsidRPr="001D6621">
              <w:rPr>
                <w:b/>
                <w:bCs/>
                <w:sz w:val="18"/>
                <w:szCs w:val="18"/>
              </w:rPr>
              <w:t>519,6</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1E8BDC1C" w14:textId="77777777" w:rsidR="00E75A42" w:rsidRPr="00480B02" w:rsidRDefault="00E75A42" w:rsidP="00545F15">
            <w:pPr>
              <w:jc w:val="right"/>
              <w:rPr>
                <w:b/>
                <w:bCs/>
                <w:sz w:val="18"/>
                <w:szCs w:val="18"/>
              </w:rPr>
            </w:pPr>
            <w:r w:rsidRPr="001D6621">
              <w:rPr>
                <w:b/>
                <w:bCs/>
                <w:sz w:val="18"/>
                <w:szCs w:val="18"/>
              </w:rPr>
              <w:t>12,3</w:t>
            </w:r>
          </w:p>
        </w:tc>
      </w:tr>
      <w:tr w:rsidR="00E75A42" w:rsidRPr="00E25D1B" w14:paraId="444D4093"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tcPr>
          <w:p w14:paraId="553A6B30" w14:textId="77777777" w:rsidR="00E75A42" w:rsidRPr="00FC27CF"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3D2EFF8F" w14:textId="77777777" w:rsidR="00E75A42" w:rsidRPr="001D6621" w:rsidRDefault="00E75A42" w:rsidP="00545F15">
            <w:pPr>
              <w:jc w:val="both"/>
              <w:rPr>
                <w:i/>
                <w:iCs/>
                <w:sz w:val="18"/>
                <w:szCs w:val="18"/>
              </w:rPr>
            </w:pPr>
            <w:r w:rsidRPr="001D6621">
              <w:rPr>
                <w:i/>
                <w:iCs/>
                <w:sz w:val="18"/>
                <w:szCs w:val="18"/>
              </w:rPr>
              <w:t>Администрация города Оренбурга</w:t>
            </w:r>
          </w:p>
        </w:tc>
        <w:tc>
          <w:tcPr>
            <w:tcW w:w="1065" w:type="dxa"/>
            <w:tcBorders>
              <w:top w:val="single" w:sz="2" w:space="0" w:color="auto"/>
              <w:left w:val="single" w:sz="2" w:space="0" w:color="auto"/>
              <w:bottom w:val="single" w:sz="2" w:space="0" w:color="auto"/>
              <w:right w:val="single" w:sz="2" w:space="0" w:color="auto"/>
            </w:tcBorders>
            <w:vAlign w:val="center"/>
          </w:tcPr>
          <w:p w14:paraId="4F0ED2BC" w14:textId="77777777" w:rsidR="00E75A42" w:rsidRPr="001D6621" w:rsidRDefault="00E75A42" w:rsidP="00545F15">
            <w:pPr>
              <w:jc w:val="right"/>
              <w:rPr>
                <w:sz w:val="18"/>
                <w:szCs w:val="18"/>
              </w:rPr>
            </w:pPr>
            <w:r w:rsidRPr="001D6621">
              <w:rPr>
                <w:sz w:val="18"/>
                <w:szCs w:val="18"/>
              </w:rPr>
              <w:t>5</w:t>
            </w:r>
            <w:r>
              <w:rPr>
                <w:sz w:val="18"/>
                <w:szCs w:val="18"/>
              </w:rPr>
              <w:t xml:space="preserve"> </w:t>
            </w:r>
            <w:r w:rsidRPr="001D6621">
              <w:rPr>
                <w:sz w:val="18"/>
                <w:szCs w:val="18"/>
              </w:rPr>
              <w:t>002,7</w:t>
            </w:r>
          </w:p>
        </w:tc>
        <w:tc>
          <w:tcPr>
            <w:tcW w:w="1344" w:type="dxa"/>
            <w:tcBorders>
              <w:top w:val="single" w:sz="2" w:space="0" w:color="auto"/>
              <w:left w:val="single" w:sz="2" w:space="0" w:color="auto"/>
              <w:bottom w:val="single" w:sz="2" w:space="0" w:color="auto"/>
              <w:right w:val="single" w:sz="2" w:space="0" w:color="auto"/>
            </w:tcBorders>
            <w:noWrap/>
            <w:vAlign w:val="center"/>
          </w:tcPr>
          <w:p w14:paraId="06B76292" w14:textId="77777777" w:rsidR="00E75A42" w:rsidRPr="001D6621" w:rsidRDefault="00E75A42" w:rsidP="00545F15">
            <w:pPr>
              <w:jc w:val="right"/>
              <w:rPr>
                <w:b/>
                <w:bCs/>
                <w:sz w:val="18"/>
                <w:szCs w:val="18"/>
              </w:rPr>
            </w:pPr>
            <w:r w:rsidRPr="001D6621">
              <w:rPr>
                <w:b/>
                <w:bCs/>
                <w:sz w:val="18"/>
                <w:szCs w:val="18"/>
              </w:rPr>
              <w:t>1,6</w:t>
            </w:r>
          </w:p>
        </w:tc>
      </w:tr>
      <w:tr w:rsidR="00E75A42" w:rsidRPr="00E25D1B" w14:paraId="10F5F1AA"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tcPr>
          <w:p w14:paraId="62B31075" w14:textId="77777777" w:rsidR="00E75A42" w:rsidRPr="00FC27CF"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0A8B362B" w14:textId="77777777" w:rsidR="00E75A42" w:rsidRPr="001D6621" w:rsidRDefault="00E75A42" w:rsidP="00545F15">
            <w:pPr>
              <w:jc w:val="both"/>
              <w:rPr>
                <w:b/>
                <w:bCs/>
                <w:sz w:val="18"/>
                <w:szCs w:val="18"/>
              </w:rPr>
            </w:pPr>
            <w:r w:rsidRPr="001D6621">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tcPr>
          <w:p w14:paraId="19A9C50C" w14:textId="77777777" w:rsidR="00E75A42" w:rsidRPr="001D6621" w:rsidRDefault="00E75A42" w:rsidP="00545F15">
            <w:pPr>
              <w:jc w:val="right"/>
              <w:rPr>
                <w:sz w:val="18"/>
                <w:szCs w:val="18"/>
              </w:rPr>
            </w:pPr>
            <w:r w:rsidRPr="001D6621">
              <w:rPr>
                <w:sz w:val="18"/>
                <w:szCs w:val="18"/>
              </w:rPr>
              <w:t>8</w:t>
            </w:r>
            <w:r>
              <w:rPr>
                <w:sz w:val="18"/>
                <w:szCs w:val="18"/>
              </w:rPr>
              <w:t xml:space="preserve"> </w:t>
            </w:r>
            <w:r w:rsidRPr="001D6621">
              <w:rPr>
                <w:sz w:val="18"/>
                <w:szCs w:val="18"/>
              </w:rPr>
              <w:t>679,5</w:t>
            </w:r>
          </w:p>
        </w:tc>
        <w:tc>
          <w:tcPr>
            <w:tcW w:w="1344" w:type="dxa"/>
            <w:tcBorders>
              <w:top w:val="single" w:sz="2" w:space="0" w:color="auto"/>
              <w:left w:val="single" w:sz="2" w:space="0" w:color="auto"/>
              <w:bottom w:val="single" w:sz="2" w:space="0" w:color="auto"/>
              <w:right w:val="single" w:sz="2" w:space="0" w:color="auto"/>
            </w:tcBorders>
            <w:noWrap/>
            <w:vAlign w:val="center"/>
          </w:tcPr>
          <w:p w14:paraId="20F92465" w14:textId="77777777" w:rsidR="00E75A42" w:rsidRPr="001D6621" w:rsidRDefault="00E75A42" w:rsidP="00545F15">
            <w:pPr>
              <w:jc w:val="right"/>
              <w:rPr>
                <w:b/>
                <w:bCs/>
                <w:sz w:val="18"/>
                <w:szCs w:val="18"/>
              </w:rPr>
            </w:pPr>
            <w:r w:rsidRPr="001D6621">
              <w:rPr>
                <w:sz w:val="18"/>
                <w:szCs w:val="18"/>
              </w:rPr>
              <w:t>2,8</w:t>
            </w:r>
          </w:p>
        </w:tc>
      </w:tr>
      <w:tr w:rsidR="00E75A42" w:rsidRPr="00480B02" w14:paraId="05297576"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4644B85C"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556184B3" w14:textId="77777777" w:rsidR="00E75A42" w:rsidRPr="00480B02" w:rsidRDefault="00E75A42" w:rsidP="00545F15">
            <w:pPr>
              <w:jc w:val="both"/>
              <w:rPr>
                <w:i/>
                <w:iCs/>
                <w:sz w:val="18"/>
                <w:szCs w:val="18"/>
              </w:rPr>
            </w:pPr>
            <w:r w:rsidRPr="001D6621">
              <w:rPr>
                <w:i/>
                <w:iCs/>
                <w:sz w:val="18"/>
                <w:szCs w:val="18"/>
              </w:rPr>
              <w:t>Управление жилищно-коммунального хозяйства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192CBAB8" w14:textId="77777777" w:rsidR="00E75A42" w:rsidRPr="00480B02" w:rsidRDefault="00E75A42" w:rsidP="00545F15">
            <w:pPr>
              <w:jc w:val="right"/>
              <w:rPr>
                <w:i/>
                <w:iCs/>
                <w:sz w:val="18"/>
                <w:szCs w:val="18"/>
              </w:rPr>
            </w:pPr>
            <w:r w:rsidRPr="001D6621">
              <w:rPr>
                <w:i/>
                <w:iCs/>
                <w:sz w:val="18"/>
                <w:szCs w:val="18"/>
              </w:rPr>
              <w:t>335,5</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6403E9B3" w14:textId="77777777" w:rsidR="00E75A42" w:rsidRPr="00480B02" w:rsidRDefault="00E75A42" w:rsidP="00545F15">
            <w:pPr>
              <w:jc w:val="right"/>
              <w:rPr>
                <w:i/>
                <w:iCs/>
                <w:sz w:val="18"/>
                <w:szCs w:val="18"/>
              </w:rPr>
            </w:pPr>
            <w:r w:rsidRPr="001D6621">
              <w:rPr>
                <w:sz w:val="18"/>
                <w:szCs w:val="18"/>
              </w:rPr>
              <w:t>0,1</w:t>
            </w:r>
          </w:p>
        </w:tc>
      </w:tr>
      <w:tr w:rsidR="00E75A42" w:rsidRPr="00E25D1B" w14:paraId="5560CBF5"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tcPr>
          <w:p w14:paraId="228BE5E5" w14:textId="77777777" w:rsidR="00E75A42" w:rsidRPr="00FC27CF"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6BFF343E" w14:textId="77777777" w:rsidR="00E75A42" w:rsidRPr="001D6621" w:rsidRDefault="00E75A42" w:rsidP="00545F15">
            <w:pPr>
              <w:jc w:val="both"/>
              <w:rPr>
                <w:i/>
                <w:iCs/>
                <w:sz w:val="18"/>
                <w:szCs w:val="18"/>
              </w:rPr>
            </w:pPr>
            <w:r w:rsidRPr="001D6621">
              <w:rPr>
                <w:i/>
                <w:iCs/>
                <w:sz w:val="18"/>
                <w:szCs w:val="18"/>
              </w:rPr>
              <w:t>Управление образования</w:t>
            </w:r>
          </w:p>
        </w:tc>
        <w:tc>
          <w:tcPr>
            <w:tcW w:w="1065" w:type="dxa"/>
            <w:tcBorders>
              <w:top w:val="single" w:sz="2" w:space="0" w:color="auto"/>
              <w:left w:val="single" w:sz="2" w:space="0" w:color="auto"/>
              <w:bottom w:val="single" w:sz="2" w:space="0" w:color="auto"/>
              <w:right w:val="single" w:sz="2" w:space="0" w:color="auto"/>
            </w:tcBorders>
            <w:noWrap/>
            <w:vAlign w:val="center"/>
          </w:tcPr>
          <w:p w14:paraId="38841540" w14:textId="77777777" w:rsidR="00E75A42" w:rsidRPr="001D6621" w:rsidRDefault="00E75A42" w:rsidP="00545F15">
            <w:pPr>
              <w:jc w:val="right"/>
              <w:rPr>
                <w:i/>
                <w:iCs/>
                <w:sz w:val="18"/>
                <w:szCs w:val="18"/>
              </w:rPr>
            </w:pPr>
            <w:r w:rsidRPr="001D6621">
              <w:rPr>
                <w:i/>
                <w:iCs/>
                <w:sz w:val="18"/>
                <w:szCs w:val="18"/>
              </w:rPr>
              <w:t>215,2</w:t>
            </w:r>
          </w:p>
        </w:tc>
        <w:tc>
          <w:tcPr>
            <w:tcW w:w="1344" w:type="dxa"/>
            <w:tcBorders>
              <w:top w:val="single" w:sz="2" w:space="0" w:color="auto"/>
              <w:left w:val="single" w:sz="2" w:space="0" w:color="auto"/>
              <w:bottom w:val="single" w:sz="2" w:space="0" w:color="auto"/>
              <w:right w:val="single" w:sz="2" w:space="0" w:color="auto"/>
            </w:tcBorders>
            <w:noWrap/>
            <w:vAlign w:val="center"/>
          </w:tcPr>
          <w:p w14:paraId="3E30134A" w14:textId="77777777" w:rsidR="00E75A42" w:rsidRPr="001D6621" w:rsidRDefault="00E75A42" w:rsidP="00545F15">
            <w:pPr>
              <w:jc w:val="right"/>
              <w:rPr>
                <w:sz w:val="18"/>
                <w:szCs w:val="18"/>
              </w:rPr>
            </w:pPr>
            <w:r w:rsidRPr="001D6621">
              <w:rPr>
                <w:sz w:val="18"/>
                <w:szCs w:val="18"/>
              </w:rPr>
              <w:t>0,1</w:t>
            </w:r>
          </w:p>
        </w:tc>
      </w:tr>
      <w:tr w:rsidR="00E75A42" w:rsidRPr="00480B02" w14:paraId="38767EF7"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7D7D5A2E"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4CF9914B" w14:textId="77777777" w:rsidR="00E75A42" w:rsidRPr="00480B02" w:rsidRDefault="00E75A42" w:rsidP="00545F15">
            <w:pPr>
              <w:jc w:val="both"/>
              <w:rPr>
                <w:i/>
                <w:iCs/>
                <w:sz w:val="18"/>
                <w:szCs w:val="18"/>
              </w:rPr>
            </w:pPr>
            <w:r w:rsidRPr="001D6621">
              <w:rPr>
                <w:i/>
                <w:iCs/>
                <w:sz w:val="18"/>
                <w:szCs w:val="18"/>
              </w:rPr>
              <w:t>Департамент градостроительства и земельных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1D47CA62" w14:textId="77777777" w:rsidR="00E75A42" w:rsidRPr="00480B02" w:rsidRDefault="00E75A42" w:rsidP="00545F15">
            <w:pPr>
              <w:jc w:val="right"/>
              <w:rPr>
                <w:i/>
                <w:iCs/>
                <w:sz w:val="18"/>
                <w:szCs w:val="18"/>
              </w:rPr>
            </w:pPr>
            <w:r w:rsidRPr="001D6621">
              <w:rPr>
                <w:i/>
                <w:iCs/>
                <w:sz w:val="18"/>
                <w:szCs w:val="18"/>
              </w:rPr>
              <w:t>14</w:t>
            </w:r>
            <w:r>
              <w:rPr>
                <w:i/>
                <w:iCs/>
                <w:sz w:val="18"/>
                <w:szCs w:val="18"/>
              </w:rPr>
              <w:t xml:space="preserve"> </w:t>
            </w:r>
            <w:r w:rsidRPr="001D6621">
              <w:rPr>
                <w:i/>
                <w:iCs/>
                <w:sz w:val="18"/>
                <w:szCs w:val="18"/>
              </w:rPr>
              <w:t>997,4</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662BC6CC" w14:textId="77777777" w:rsidR="00E75A42" w:rsidRPr="00480B02" w:rsidRDefault="00E75A42" w:rsidP="00545F15">
            <w:pPr>
              <w:jc w:val="right"/>
              <w:rPr>
                <w:i/>
                <w:iCs/>
                <w:sz w:val="18"/>
                <w:szCs w:val="18"/>
              </w:rPr>
            </w:pPr>
            <w:r w:rsidRPr="001D6621">
              <w:rPr>
                <w:sz w:val="18"/>
                <w:szCs w:val="18"/>
              </w:rPr>
              <w:t>4,8</w:t>
            </w:r>
          </w:p>
        </w:tc>
      </w:tr>
      <w:tr w:rsidR="00E75A42" w:rsidRPr="00480B02" w14:paraId="187ACAC1" w14:textId="77777777" w:rsidTr="00E75A42">
        <w:trPr>
          <w:trHeight w:val="55"/>
        </w:trPr>
        <w:tc>
          <w:tcPr>
            <w:tcW w:w="582" w:type="dxa"/>
            <w:vMerge/>
            <w:tcBorders>
              <w:top w:val="single" w:sz="2" w:space="0" w:color="auto"/>
              <w:left w:val="single" w:sz="2" w:space="0" w:color="auto"/>
              <w:bottom w:val="single" w:sz="2" w:space="0" w:color="auto"/>
              <w:right w:val="single" w:sz="2" w:space="0" w:color="auto"/>
            </w:tcBorders>
            <w:vAlign w:val="center"/>
            <w:hideMark/>
          </w:tcPr>
          <w:p w14:paraId="34F19110"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3256E9A8" w14:textId="77777777" w:rsidR="00E75A42" w:rsidRPr="00480B02" w:rsidRDefault="00E75A42" w:rsidP="00545F15">
            <w:pPr>
              <w:jc w:val="both"/>
              <w:rPr>
                <w:i/>
                <w:iCs/>
                <w:sz w:val="18"/>
                <w:szCs w:val="18"/>
              </w:rPr>
            </w:pPr>
            <w:r w:rsidRPr="001D6621">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4B4E9983" w14:textId="77777777" w:rsidR="00E75A42" w:rsidRPr="00480B02" w:rsidRDefault="00E75A42" w:rsidP="00545F15">
            <w:pPr>
              <w:jc w:val="right"/>
              <w:rPr>
                <w:i/>
                <w:iCs/>
                <w:sz w:val="18"/>
                <w:szCs w:val="18"/>
              </w:rPr>
            </w:pPr>
            <w:r w:rsidRPr="001D6621">
              <w:rPr>
                <w:i/>
                <w:iCs/>
                <w:sz w:val="18"/>
                <w:szCs w:val="18"/>
              </w:rPr>
              <w:t>9</w:t>
            </w:r>
            <w:r>
              <w:rPr>
                <w:i/>
                <w:iCs/>
                <w:sz w:val="18"/>
                <w:szCs w:val="18"/>
              </w:rPr>
              <w:t xml:space="preserve"> </w:t>
            </w:r>
            <w:r w:rsidRPr="001D6621">
              <w:rPr>
                <w:i/>
                <w:iCs/>
                <w:sz w:val="18"/>
                <w:szCs w:val="18"/>
              </w:rPr>
              <w:t>289,3</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1641B5F" w14:textId="77777777" w:rsidR="00E75A42" w:rsidRPr="00480B02" w:rsidRDefault="00E75A42" w:rsidP="00545F15">
            <w:pPr>
              <w:jc w:val="right"/>
              <w:rPr>
                <w:i/>
                <w:iCs/>
                <w:sz w:val="18"/>
                <w:szCs w:val="18"/>
              </w:rPr>
            </w:pPr>
            <w:r w:rsidRPr="001D6621">
              <w:rPr>
                <w:sz w:val="18"/>
                <w:szCs w:val="18"/>
              </w:rPr>
              <w:t>3,0</w:t>
            </w:r>
          </w:p>
        </w:tc>
      </w:tr>
      <w:tr w:rsidR="00E75A42" w:rsidRPr="00480B02" w14:paraId="1EED998B" w14:textId="77777777" w:rsidTr="00E75A42">
        <w:trPr>
          <w:trHeight w:val="55"/>
        </w:trPr>
        <w:tc>
          <w:tcPr>
            <w:tcW w:w="582" w:type="dxa"/>
            <w:vMerge w:val="restart"/>
            <w:tcBorders>
              <w:top w:val="single" w:sz="2" w:space="0" w:color="auto"/>
              <w:left w:val="single" w:sz="2" w:space="0" w:color="auto"/>
              <w:bottom w:val="single" w:sz="2" w:space="0" w:color="auto"/>
              <w:right w:val="single" w:sz="2" w:space="0" w:color="auto"/>
            </w:tcBorders>
            <w:noWrap/>
            <w:vAlign w:val="center"/>
            <w:hideMark/>
          </w:tcPr>
          <w:p w14:paraId="39C10D47" w14:textId="77777777" w:rsidR="00E75A42" w:rsidRPr="00480B02" w:rsidRDefault="00E75A42" w:rsidP="00545F15">
            <w:pPr>
              <w:jc w:val="center"/>
              <w:rPr>
                <w:b/>
                <w:bCs/>
                <w:sz w:val="18"/>
                <w:szCs w:val="18"/>
              </w:rPr>
            </w:pPr>
            <w:r w:rsidRPr="00480B02">
              <w:rPr>
                <w:b/>
                <w:bCs/>
                <w:sz w:val="18"/>
                <w:szCs w:val="18"/>
              </w:rPr>
              <w:t>3</w:t>
            </w:r>
          </w:p>
        </w:tc>
        <w:tc>
          <w:tcPr>
            <w:tcW w:w="7230" w:type="dxa"/>
            <w:tcBorders>
              <w:top w:val="single" w:sz="2" w:space="0" w:color="auto"/>
              <w:left w:val="single" w:sz="2" w:space="0" w:color="auto"/>
              <w:bottom w:val="single" w:sz="2" w:space="0" w:color="auto"/>
              <w:right w:val="single" w:sz="2" w:space="0" w:color="auto"/>
            </w:tcBorders>
            <w:vAlign w:val="center"/>
            <w:hideMark/>
          </w:tcPr>
          <w:p w14:paraId="3E273B5A" w14:textId="77777777" w:rsidR="00E75A42" w:rsidRPr="00480B02" w:rsidRDefault="00E75A42" w:rsidP="00545F15">
            <w:pPr>
              <w:jc w:val="both"/>
              <w:rPr>
                <w:b/>
                <w:bCs/>
                <w:sz w:val="18"/>
                <w:szCs w:val="18"/>
              </w:rPr>
            </w:pPr>
            <w:r>
              <w:rPr>
                <w:b/>
                <w:bCs/>
                <w:sz w:val="18"/>
                <w:szCs w:val="18"/>
              </w:rPr>
              <w:t>выкуп имущества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021CCE61" w14:textId="77777777" w:rsidR="00E75A42" w:rsidRPr="00480B02" w:rsidRDefault="00E75A42" w:rsidP="00545F15">
            <w:pPr>
              <w:jc w:val="right"/>
              <w:rPr>
                <w:b/>
                <w:bCs/>
                <w:sz w:val="18"/>
                <w:szCs w:val="18"/>
                <w:highlight w:val="yellow"/>
              </w:rPr>
            </w:pPr>
            <w:r>
              <w:rPr>
                <w:b/>
                <w:bCs/>
                <w:sz w:val="18"/>
                <w:szCs w:val="18"/>
              </w:rPr>
              <w:t>47 555,7</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6261B2F" w14:textId="77777777" w:rsidR="00E75A42" w:rsidRPr="00480B02" w:rsidRDefault="00E75A42" w:rsidP="00545F15">
            <w:pPr>
              <w:jc w:val="right"/>
              <w:rPr>
                <w:b/>
                <w:bCs/>
                <w:sz w:val="18"/>
                <w:szCs w:val="18"/>
              </w:rPr>
            </w:pPr>
            <w:r w:rsidRPr="00816419">
              <w:rPr>
                <w:b/>
                <w:bCs/>
                <w:sz w:val="18"/>
                <w:szCs w:val="18"/>
              </w:rPr>
              <w:t>15,2</w:t>
            </w:r>
          </w:p>
        </w:tc>
      </w:tr>
      <w:tr w:rsidR="00E75A42" w:rsidRPr="00480B02" w14:paraId="28DDA3DB" w14:textId="77777777" w:rsidTr="00E75A42">
        <w:trPr>
          <w:trHeight w:val="55"/>
        </w:trPr>
        <w:tc>
          <w:tcPr>
            <w:tcW w:w="582" w:type="dxa"/>
            <w:vMerge/>
            <w:tcBorders>
              <w:top w:val="single" w:sz="2" w:space="0" w:color="auto"/>
              <w:left w:val="single" w:sz="2" w:space="0" w:color="auto"/>
              <w:bottom w:val="single" w:sz="4" w:space="0" w:color="auto"/>
              <w:right w:val="single" w:sz="2" w:space="0" w:color="auto"/>
            </w:tcBorders>
            <w:vAlign w:val="center"/>
            <w:hideMark/>
          </w:tcPr>
          <w:p w14:paraId="1C282E35"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4C817062" w14:textId="77777777" w:rsidR="00E75A42" w:rsidRPr="00480B02" w:rsidRDefault="00E75A42" w:rsidP="00545F15">
            <w:pPr>
              <w:jc w:val="both"/>
              <w:rPr>
                <w:i/>
                <w:iCs/>
                <w:sz w:val="18"/>
                <w:szCs w:val="18"/>
              </w:rPr>
            </w:pPr>
            <w:r>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tcPr>
          <w:p w14:paraId="1CC1443C" w14:textId="77777777" w:rsidR="00E75A42" w:rsidRPr="00480B02" w:rsidRDefault="00E75A42" w:rsidP="00545F15">
            <w:pPr>
              <w:jc w:val="right"/>
              <w:rPr>
                <w:i/>
                <w:iCs/>
                <w:sz w:val="18"/>
                <w:szCs w:val="18"/>
                <w:highlight w:val="yellow"/>
              </w:rPr>
            </w:pPr>
            <w:r>
              <w:rPr>
                <w:i/>
                <w:iCs/>
                <w:sz w:val="18"/>
                <w:szCs w:val="18"/>
              </w:rPr>
              <w:t>47 555,7</w:t>
            </w:r>
          </w:p>
        </w:tc>
        <w:tc>
          <w:tcPr>
            <w:tcW w:w="1344" w:type="dxa"/>
            <w:tcBorders>
              <w:top w:val="single" w:sz="2" w:space="0" w:color="auto"/>
              <w:left w:val="single" w:sz="2" w:space="0" w:color="auto"/>
              <w:bottom w:val="single" w:sz="2" w:space="0" w:color="auto"/>
              <w:right w:val="single" w:sz="2" w:space="0" w:color="auto"/>
            </w:tcBorders>
            <w:noWrap/>
            <w:vAlign w:val="center"/>
          </w:tcPr>
          <w:p w14:paraId="3D63631A" w14:textId="77777777" w:rsidR="00E75A42" w:rsidRPr="00480B02" w:rsidRDefault="00E75A42" w:rsidP="00545F15">
            <w:pPr>
              <w:jc w:val="right"/>
              <w:rPr>
                <w:i/>
                <w:iCs/>
                <w:sz w:val="18"/>
                <w:szCs w:val="18"/>
              </w:rPr>
            </w:pPr>
            <w:r w:rsidRPr="00816419">
              <w:rPr>
                <w:sz w:val="18"/>
                <w:szCs w:val="18"/>
              </w:rPr>
              <w:t>15,2</w:t>
            </w:r>
          </w:p>
        </w:tc>
      </w:tr>
      <w:tr w:rsidR="00E75A42" w:rsidRPr="00E25D1B" w14:paraId="60D5079A" w14:textId="77777777" w:rsidTr="00E75A42">
        <w:trPr>
          <w:trHeight w:val="55"/>
        </w:trPr>
        <w:tc>
          <w:tcPr>
            <w:tcW w:w="582" w:type="dxa"/>
            <w:vMerge w:val="restart"/>
            <w:tcBorders>
              <w:top w:val="single" w:sz="4" w:space="0" w:color="auto"/>
              <w:left w:val="single" w:sz="2" w:space="0" w:color="auto"/>
              <w:right w:val="single" w:sz="2" w:space="0" w:color="auto"/>
            </w:tcBorders>
            <w:vAlign w:val="center"/>
            <w:hideMark/>
          </w:tcPr>
          <w:p w14:paraId="59E3C001" w14:textId="77777777" w:rsidR="00E75A42" w:rsidRPr="00480B02" w:rsidRDefault="00E75A42" w:rsidP="00545F15">
            <w:pPr>
              <w:jc w:val="center"/>
              <w:rPr>
                <w:b/>
                <w:bCs/>
                <w:sz w:val="18"/>
                <w:szCs w:val="18"/>
              </w:rPr>
            </w:pPr>
            <w:r w:rsidRPr="00480B02">
              <w:rPr>
                <w:b/>
                <w:bCs/>
                <w:sz w:val="18"/>
                <w:szCs w:val="18"/>
              </w:rPr>
              <w:t>4</w:t>
            </w:r>
          </w:p>
        </w:tc>
        <w:tc>
          <w:tcPr>
            <w:tcW w:w="7230" w:type="dxa"/>
            <w:tcBorders>
              <w:top w:val="single" w:sz="2" w:space="0" w:color="auto"/>
              <w:left w:val="single" w:sz="2" w:space="0" w:color="auto"/>
              <w:bottom w:val="single" w:sz="2" w:space="0" w:color="auto"/>
              <w:right w:val="single" w:sz="2" w:space="0" w:color="auto"/>
            </w:tcBorders>
            <w:vAlign w:val="center"/>
            <w:hideMark/>
          </w:tcPr>
          <w:p w14:paraId="1149D017" w14:textId="77777777" w:rsidR="00E75A42" w:rsidRPr="00480B02" w:rsidRDefault="00E75A42" w:rsidP="00545F15">
            <w:pPr>
              <w:jc w:val="both"/>
              <w:rPr>
                <w:i/>
                <w:iCs/>
                <w:sz w:val="18"/>
                <w:szCs w:val="18"/>
              </w:rPr>
            </w:pPr>
            <w:r>
              <w:rPr>
                <w:b/>
                <w:bCs/>
                <w:sz w:val="18"/>
                <w:szCs w:val="18"/>
              </w:rPr>
              <w:t>административный штраф, наложенный на юридическое лицо</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57C0C125" w14:textId="77777777" w:rsidR="00E75A42" w:rsidRPr="00480B02" w:rsidRDefault="00E75A42" w:rsidP="00545F15">
            <w:pPr>
              <w:jc w:val="right"/>
              <w:rPr>
                <w:i/>
                <w:iCs/>
                <w:sz w:val="18"/>
                <w:szCs w:val="18"/>
                <w:highlight w:val="yellow"/>
              </w:rPr>
            </w:pPr>
            <w:r>
              <w:rPr>
                <w:b/>
                <w:bCs/>
                <w:sz w:val="18"/>
                <w:szCs w:val="18"/>
              </w:rPr>
              <w:t>7 674,0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18BE8A86" w14:textId="77777777" w:rsidR="00E75A42" w:rsidRPr="00480B02" w:rsidRDefault="00E75A42" w:rsidP="00545F15">
            <w:pPr>
              <w:jc w:val="right"/>
              <w:rPr>
                <w:i/>
                <w:iCs/>
                <w:sz w:val="18"/>
                <w:szCs w:val="18"/>
              </w:rPr>
            </w:pPr>
            <w:r w:rsidRPr="00816419">
              <w:rPr>
                <w:b/>
                <w:bCs/>
                <w:sz w:val="18"/>
                <w:szCs w:val="18"/>
              </w:rPr>
              <w:t>2,5</w:t>
            </w:r>
          </w:p>
        </w:tc>
      </w:tr>
      <w:tr w:rsidR="00E75A42" w:rsidRPr="00E25D1B" w14:paraId="529AD245" w14:textId="77777777" w:rsidTr="00E75A42">
        <w:trPr>
          <w:trHeight w:val="55"/>
        </w:trPr>
        <w:tc>
          <w:tcPr>
            <w:tcW w:w="582" w:type="dxa"/>
            <w:vMerge/>
            <w:tcBorders>
              <w:left w:val="single" w:sz="2" w:space="0" w:color="auto"/>
              <w:right w:val="single" w:sz="2" w:space="0" w:color="auto"/>
            </w:tcBorders>
            <w:vAlign w:val="center"/>
          </w:tcPr>
          <w:p w14:paraId="67917F60" w14:textId="77777777" w:rsidR="00E75A42" w:rsidRPr="00FC27CF"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53D07D4F" w14:textId="77777777" w:rsidR="00E75A42" w:rsidRPr="00FC27CF" w:rsidRDefault="00E75A42" w:rsidP="00545F15">
            <w:pPr>
              <w:jc w:val="both"/>
              <w:rPr>
                <w:i/>
                <w:iCs/>
                <w:sz w:val="18"/>
                <w:szCs w:val="18"/>
              </w:rPr>
            </w:pPr>
            <w:r>
              <w:rPr>
                <w:i/>
                <w:iCs/>
                <w:sz w:val="18"/>
                <w:szCs w:val="18"/>
              </w:rPr>
              <w:t>Администрация города Оренбурга</w:t>
            </w:r>
          </w:p>
        </w:tc>
        <w:tc>
          <w:tcPr>
            <w:tcW w:w="1065" w:type="dxa"/>
            <w:tcBorders>
              <w:top w:val="single" w:sz="2" w:space="0" w:color="auto"/>
              <w:left w:val="single" w:sz="2" w:space="0" w:color="auto"/>
              <w:bottom w:val="single" w:sz="2" w:space="0" w:color="auto"/>
              <w:right w:val="single" w:sz="2" w:space="0" w:color="auto"/>
            </w:tcBorders>
            <w:vAlign w:val="center"/>
          </w:tcPr>
          <w:p w14:paraId="00642E13" w14:textId="77777777" w:rsidR="00E75A42" w:rsidRPr="00E25D1B" w:rsidRDefault="00E75A42" w:rsidP="00545F15">
            <w:pPr>
              <w:jc w:val="right"/>
              <w:rPr>
                <w:sz w:val="18"/>
                <w:szCs w:val="18"/>
                <w:highlight w:val="yellow"/>
              </w:rPr>
            </w:pPr>
            <w:r>
              <w:rPr>
                <w:sz w:val="18"/>
                <w:szCs w:val="18"/>
              </w:rPr>
              <w:t>85,0</w:t>
            </w:r>
          </w:p>
        </w:tc>
        <w:tc>
          <w:tcPr>
            <w:tcW w:w="1344" w:type="dxa"/>
            <w:tcBorders>
              <w:top w:val="single" w:sz="2" w:space="0" w:color="auto"/>
              <w:left w:val="single" w:sz="2" w:space="0" w:color="auto"/>
              <w:bottom w:val="single" w:sz="2" w:space="0" w:color="auto"/>
              <w:right w:val="single" w:sz="2" w:space="0" w:color="auto"/>
            </w:tcBorders>
            <w:noWrap/>
            <w:vAlign w:val="center"/>
          </w:tcPr>
          <w:p w14:paraId="1E48315F" w14:textId="77777777" w:rsidR="00E75A42" w:rsidRPr="00816419" w:rsidRDefault="00E75A42" w:rsidP="00545F15">
            <w:pPr>
              <w:jc w:val="right"/>
              <w:rPr>
                <w:sz w:val="18"/>
                <w:szCs w:val="18"/>
              </w:rPr>
            </w:pPr>
            <w:r w:rsidRPr="00816419">
              <w:rPr>
                <w:b/>
                <w:bCs/>
                <w:sz w:val="18"/>
                <w:szCs w:val="18"/>
              </w:rPr>
              <w:t>&lt;0,01</w:t>
            </w:r>
          </w:p>
        </w:tc>
      </w:tr>
      <w:tr w:rsidR="00E75A42" w:rsidRPr="00E25D1B" w14:paraId="74707780" w14:textId="77777777" w:rsidTr="00E75A42">
        <w:trPr>
          <w:trHeight w:val="55"/>
        </w:trPr>
        <w:tc>
          <w:tcPr>
            <w:tcW w:w="582" w:type="dxa"/>
            <w:vMerge/>
            <w:tcBorders>
              <w:left w:val="single" w:sz="2" w:space="0" w:color="auto"/>
              <w:right w:val="single" w:sz="2" w:space="0" w:color="auto"/>
            </w:tcBorders>
            <w:vAlign w:val="center"/>
            <w:hideMark/>
          </w:tcPr>
          <w:p w14:paraId="1881713E" w14:textId="77777777" w:rsidR="00E75A42" w:rsidRPr="00480B02"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38E218A3" w14:textId="77777777" w:rsidR="00E75A42" w:rsidRPr="00480B02" w:rsidRDefault="00E75A42" w:rsidP="00545F15">
            <w:pPr>
              <w:jc w:val="both"/>
              <w:rPr>
                <w:b/>
                <w:bCs/>
                <w:sz w:val="18"/>
                <w:szCs w:val="18"/>
              </w:rPr>
            </w:pPr>
            <w:r>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54D7F922" w14:textId="77777777" w:rsidR="00E75A42" w:rsidRPr="00480B02" w:rsidRDefault="00E75A42" w:rsidP="00545F15">
            <w:pPr>
              <w:jc w:val="right"/>
              <w:rPr>
                <w:b/>
                <w:bCs/>
                <w:sz w:val="18"/>
                <w:szCs w:val="18"/>
                <w:highlight w:val="yellow"/>
              </w:rPr>
            </w:pPr>
            <w:r>
              <w:rPr>
                <w:i/>
                <w:iCs/>
                <w:sz w:val="18"/>
                <w:szCs w:val="18"/>
              </w:rPr>
              <w:t>850,0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7C7D77F9" w14:textId="77777777" w:rsidR="00E75A42" w:rsidRPr="00480B02" w:rsidRDefault="00E75A42" w:rsidP="00545F15">
            <w:pPr>
              <w:jc w:val="right"/>
              <w:rPr>
                <w:b/>
                <w:bCs/>
                <w:sz w:val="18"/>
                <w:szCs w:val="18"/>
              </w:rPr>
            </w:pPr>
            <w:r w:rsidRPr="00816419">
              <w:rPr>
                <w:sz w:val="18"/>
                <w:szCs w:val="18"/>
              </w:rPr>
              <w:t>0,3</w:t>
            </w:r>
          </w:p>
        </w:tc>
      </w:tr>
      <w:tr w:rsidR="00E75A42" w:rsidRPr="00E25D1B" w14:paraId="231ACD63" w14:textId="77777777" w:rsidTr="00E75A42">
        <w:trPr>
          <w:trHeight w:val="55"/>
        </w:trPr>
        <w:tc>
          <w:tcPr>
            <w:tcW w:w="582" w:type="dxa"/>
            <w:vMerge/>
            <w:tcBorders>
              <w:left w:val="single" w:sz="2" w:space="0" w:color="auto"/>
              <w:right w:val="single" w:sz="2" w:space="0" w:color="auto"/>
            </w:tcBorders>
            <w:vAlign w:val="center"/>
            <w:hideMark/>
          </w:tcPr>
          <w:p w14:paraId="19A56702"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796D74CA" w14:textId="77777777" w:rsidR="00E75A42" w:rsidRPr="00480B02" w:rsidRDefault="00E75A42" w:rsidP="00545F15">
            <w:pPr>
              <w:jc w:val="both"/>
              <w:rPr>
                <w:i/>
                <w:iCs/>
                <w:sz w:val="18"/>
                <w:szCs w:val="18"/>
              </w:rPr>
            </w:pPr>
            <w:r>
              <w:rPr>
                <w:i/>
                <w:iCs/>
                <w:sz w:val="18"/>
                <w:szCs w:val="18"/>
              </w:rPr>
              <w:t>Администрация Южного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77266B01" w14:textId="77777777" w:rsidR="00E75A42" w:rsidRPr="00480B02" w:rsidRDefault="00E75A42" w:rsidP="00545F15">
            <w:pPr>
              <w:jc w:val="right"/>
              <w:rPr>
                <w:i/>
                <w:iCs/>
                <w:sz w:val="18"/>
                <w:szCs w:val="18"/>
                <w:highlight w:val="yellow"/>
              </w:rPr>
            </w:pPr>
            <w:r>
              <w:rPr>
                <w:i/>
                <w:iCs/>
                <w:sz w:val="18"/>
                <w:szCs w:val="18"/>
              </w:rPr>
              <w:t>1 516,0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17E40EDC" w14:textId="77777777" w:rsidR="00E75A42" w:rsidRPr="00480B02" w:rsidRDefault="00E75A42" w:rsidP="00545F15">
            <w:pPr>
              <w:jc w:val="right"/>
              <w:rPr>
                <w:i/>
                <w:iCs/>
                <w:sz w:val="18"/>
                <w:szCs w:val="18"/>
              </w:rPr>
            </w:pPr>
            <w:r w:rsidRPr="00816419">
              <w:rPr>
                <w:sz w:val="18"/>
                <w:szCs w:val="18"/>
              </w:rPr>
              <w:t>0,5</w:t>
            </w:r>
          </w:p>
        </w:tc>
      </w:tr>
      <w:tr w:rsidR="00E75A42" w:rsidRPr="00E25D1B" w14:paraId="1C65B978" w14:textId="77777777" w:rsidTr="00E75A42">
        <w:trPr>
          <w:trHeight w:val="55"/>
        </w:trPr>
        <w:tc>
          <w:tcPr>
            <w:tcW w:w="582" w:type="dxa"/>
            <w:vMerge/>
            <w:tcBorders>
              <w:left w:val="single" w:sz="2" w:space="0" w:color="auto"/>
              <w:right w:val="single" w:sz="2" w:space="0" w:color="auto"/>
            </w:tcBorders>
            <w:vAlign w:val="center"/>
            <w:hideMark/>
          </w:tcPr>
          <w:p w14:paraId="56462309"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5BBAE277" w14:textId="77777777" w:rsidR="00E75A42" w:rsidRPr="00480B02" w:rsidRDefault="00E75A42" w:rsidP="00545F15">
            <w:pPr>
              <w:jc w:val="both"/>
              <w:rPr>
                <w:i/>
                <w:iCs/>
                <w:sz w:val="18"/>
                <w:szCs w:val="18"/>
              </w:rPr>
            </w:pPr>
            <w:r>
              <w:rPr>
                <w:i/>
                <w:iCs/>
                <w:sz w:val="18"/>
                <w:szCs w:val="18"/>
              </w:rPr>
              <w:t>Управление жилищно-коммунального хозяйства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2B8ED309" w14:textId="77777777" w:rsidR="00E75A42" w:rsidRPr="00480B02" w:rsidRDefault="00E75A42" w:rsidP="00545F15">
            <w:pPr>
              <w:jc w:val="right"/>
              <w:rPr>
                <w:i/>
                <w:iCs/>
                <w:sz w:val="18"/>
                <w:szCs w:val="18"/>
                <w:highlight w:val="yellow"/>
              </w:rPr>
            </w:pPr>
            <w:r>
              <w:rPr>
                <w:i/>
                <w:iCs/>
                <w:sz w:val="18"/>
                <w:szCs w:val="18"/>
              </w:rPr>
              <w:t>220,0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142D803" w14:textId="77777777" w:rsidR="00E75A42" w:rsidRPr="00480B02" w:rsidRDefault="00E75A42" w:rsidP="00545F15">
            <w:pPr>
              <w:jc w:val="right"/>
              <w:rPr>
                <w:i/>
                <w:iCs/>
                <w:sz w:val="18"/>
                <w:szCs w:val="18"/>
              </w:rPr>
            </w:pPr>
            <w:r w:rsidRPr="00816419">
              <w:rPr>
                <w:sz w:val="18"/>
                <w:szCs w:val="18"/>
              </w:rPr>
              <w:t>0,1</w:t>
            </w:r>
          </w:p>
        </w:tc>
      </w:tr>
      <w:tr w:rsidR="00E75A42" w:rsidRPr="00E25D1B" w14:paraId="66DAF086" w14:textId="77777777" w:rsidTr="00E75A42">
        <w:trPr>
          <w:trHeight w:val="55"/>
        </w:trPr>
        <w:tc>
          <w:tcPr>
            <w:tcW w:w="582" w:type="dxa"/>
            <w:vMerge/>
            <w:tcBorders>
              <w:left w:val="single" w:sz="2" w:space="0" w:color="auto"/>
              <w:right w:val="single" w:sz="2" w:space="0" w:color="auto"/>
            </w:tcBorders>
            <w:vAlign w:val="center"/>
            <w:hideMark/>
          </w:tcPr>
          <w:p w14:paraId="0588E3EC"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6F9C9878" w14:textId="77777777" w:rsidR="00E75A42" w:rsidRPr="00480B02" w:rsidRDefault="00E75A42" w:rsidP="00545F15">
            <w:pPr>
              <w:jc w:val="both"/>
              <w:rPr>
                <w:i/>
                <w:iCs/>
                <w:sz w:val="18"/>
                <w:szCs w:val="18"/>
              </w:rPr>
            </w:pPr>
            <w:r>
              <w:rPr>
                <w:i/>
                <w:iCs/>
                <w:sz w:val="18"/>
                <w:szCs w:val="18"/>
              </w:rPr>
              <w:t>Управление образования</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65921539" w14:textId="77777777" w:rsidR="00E75A42" w:rsidRPr="00480B02" w:rsidRDefault="00E75A42" w:rsidP="00545F15">
            <w:pPr>
              <w:jc w:val="right"/>
              <w:rPr>
                <w:i/>
                <w:iCs/>
                <w:sz w:val="18"/>
                <w:szCs w:val="18"/>
                <w:highlight w:val="yellow"/>
              </w:rPr>
            </w:pPr>
            <w:r>
              <w:rPr>
                <w:i/>
                <w:iCs/>
                <w:sz w:val="18"/>
                <w:szCs w:val="18"/>
              </w:rPr>
              <w:t>1 105,0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30451F9F" w14:textId="77777777" w:rsidR="00E75A42" w:rsidRPr="00480B02" w:rsidRDefault="00E75A42" w:rsidP="00545F15">
            <w:pPr>
              <w:jc w:val="right"/>
              <w:rPr>
                <w:i/>
                <w:iCs/>
                <w:sz w:val="18"/>
                <w:szCs w:val="18"/>
              </w:rPr>
            </w:pPr>
            <w:r w:rsidRPr="00816419">
              <w:rPr>
                <w:sz w:val="18"/>
                <w:szCs w:val="18"/>
              </w:rPr>
              <w:t>0,4</w:t>
            </w:r>
          </w:p>
        </w:tc>
      </w:tr>
      <w:tr w:rsidR="00E75A42" w:rsidRPr="00E25D1B" w14:paraId="390388AB" w14:textId="77777777" w:rsidTr="00E75A42">
        <w:trPr>
          <w:trHeight w:val="55"/>
        </w:trPr>
        <w:tc>
          <w:tcPr>
            <w:tcW w:w="582" w:type="dxa"/>
            <w:vMerge/>
            <w:tcBorders>
              <w:left w:val="single" w:sz="2" w:space="0" w:color="auto"/>
              <w:right w:val="single" w:sz="2" w:space="0" w:color="auto"/>
            </w:tcBorders>
            <w:vAlign w:val="center"/>
            <w:hideMark/>
          </w:tcPr>
          <w:p w14:paraId="784A35BE"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51FCBDE5" w14:textId="77777777" w:rsidR="00E75A42" w:rsidRPr="00480B02" w:rsidRDefault="00E75A42" w:rsidP="00545F15">
            <w:pPr>
              <w:jc w:val="both"/>
              <w:rPr>
                <w:i/>
                <w:iCs/>
                <w:sz w:val="18"/>
                <w:szCs w:val="18"/>
              </w:rPr>
            </w:pPr>
            <w:r>
              <w:rPr>
                <w:i/>
                <w:iCs/>
                <w:sz w:val="18"/>
                <w:szCs w:val="18"/>
              </w:rPr>
              <w:t>Управление по гражданской обороне, чрезвычайным ситуациям и пожарной безопасности</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680DEE67" w14:textId="77777777" w:rsidR="00E75A42" w:rsidRPr="00480B02" w:rsidRDefault="00E75A42" w:rsidP="00545F15">
            <w:pPr>
              <w:jc w:val="right"/>
              <w:rPr>
                <w:i/>
                <w:iCs/>
                <w:sz w:val="18"/>
                <w:szCs w:val="18"/>
                <w:highlight w:val="yellow"/>
              </w:rPr>
            </w:pPr>
            <w:r>
              <w:rPr>
                <w:i/>
                <w:iCs/>
                <w:sz w:val="18"/>
                <w:szCs w:val="18"/>
              </w:rPr>
              <w:t>350,0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797FDB0D" w14:textId="77777777" w:rsidR="00E75A42" w:rsidRPr="00480B02" w:rsidRDefault="00E75A42" w:rsidP="00545F15">
            <w:pPr>
              <w:jc w:val="right"/>
              <w:rPr>
                <w:i/>
                <w:iCs/>
                <w:sz w:val="18"/>
                <w:szCs w:val="18"/>
              </w:rPr>
            </w:pPr>
            <w:r w:rsidRPr="00816419">
              <w:rPr>
                <w:sz w:val="18"/>
                <w:szCs w:val="18"/>
              </w:rPr>
              <w:t>0,1</w:t>
            </w:r>
          </w:p>
        </w:tc>
      </w:tr>
      <w:tr w:rsidR="00E75A42" w:rsidRPr="00E25D1B" w14:paraId="2FAFA684" w14:textId="77777777" w:rsidTr="00E75A42">
        <w:trPr>
          <w:trHeight w:val="55"/>
        </w:trPr>
        <w:tc>
          <w:tcPr>
            <w:tcW w:w="582" w:type="dxa"/>
            <w:vMerge/>
            <w:tcBorders>
              <w:left w:val="single" w:sz="2" w:space="0" w:color="auto"/>
              <w:right w:val="single" w:sz="2" w:space="0" w:color="auto"/>
            </w:tcBorders>
            <w:vAlign w:val="center"/>
            <w:hideMark/>
          </w:tcPr>
          <w:p w14:paraId="579EE734"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0618A2FD" w14:textId="77777777" w:rsidR="00E75A42" w:rsidRPr="00480B02" w:rsidRDefault="00E75A42" w:rsidP="00545F15">
            <w:pPr>
              <w:jc w:val="both"/>
              <w:rPr>
                <w:i/>
                <w:iCs/>
                <w:sz w:val="18"/>
                <w:szCs w:val="18"/>
              </w:rPr>
            </w:pPr>
            <w:r>
              <w:rPr>
                <w:i/>
                <w:iCs/>
                <w:sz w:val="18"/>
                <w:szCs w:val="18"/>
              </w:rPr>
              <w:t>Департамент градостроительства и земельных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A31895E" w14:textId="77777777" w:rsidR="00E75A42" w:rsidRPr="00480B02" w:rsidRDefault="00E75A42" w:rsidP="00545F15">
            <w:pPr>
              <w:jc w:val="right"/>
              <w:rPr>
                <w:i/>
                <w:iCs/>
                <w:sz w:val="18"/>
                <w:szCs w:val="18"/>
                <w:highlight w:val="yellow"/>
              </w:rPr>
            </w:pPr>
            <w:r>
              <w:rPr>
                <w:i/>
                <w:iCs/>
                <w:sz w:val="18"/>
                <w:szCs w:val="18"/>
              </w:rPr>
              <w:t>3 048,0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596FC399" w14:textId="77777777" w:rsidR="00E75A42" w:rsidRPr="00480B02" w:rsidRDefault="00E75A42" w:rsidP="00545F15">
            <w:pPr>
              <w:jc w:val="right"/>
              <w:rPr>
                <w:i/>
                <w:iCs/>
                <w:sz w:val="18"/>
                <w:szCs w:val="18"/>
              </w:rPr>
            </w:pPr>
            <w:r w:rsidRPr="00816419">
              <w:rPr>
                <w:sz w:val="18"/>
                <w:szCs w:val="18"/>
              </w:rPr>
              <w:t>1,0</w:t>
            </w:r>
          </w:p>
        </w:tc>
      </w:tr>
      <w:tr w:rsidR="00E75A42" w:rsidRPr="00E25D1B" w14:paraId="218CF51A" w14:textId="77777777" w:rsidTr="00E75A42">
        <w:trPr>
          <w:trHeight w:val="55"/>
        </w:trPr>
        <w:tc>
          <w:tcPr>
            <w:tcW w:w="582" w:type="dxa"/>
            <w:vMerge/>
            <w:tcBorders>
              <w:left w:val="single" w:sz="2" w:space="0" w:color="auto"/>
              <w:bottom w:val="single" w:sz="4" w:space="0" w:color="auto"/>
              <w:right w:val="single" w:sz="2" w:space="0" w:color="auto"/>
            </w:tcBorders>
            <w:vAlign w:val="center"/>
            <w:hideMark/>
          </w:tcPr>
          <w:p w14:paraId="0093D8F1"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42F657DD" w14:textId="77777777" w:rsidR="00E75A42" w:rsidRPr="00480B02" w:rsidRDefault="00E75A42" w:rsidP="00545F15">
            <w:pPr>
              <w:jc w:val="both"/>
              <w:rPr>
                <w:i/>
                <w:iCs/>
                <w:sz w:val="18"/>
                <w:szCs w:val="18"/>
              </w:rPr>
            </w:pPr>
            <w:r>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F95899B" w14:textId="77777777" w:rsidR="00E75A42" w:rsidRPr="00480B02" w:rsidRDefault="00E75A42" w:rsidP="00545F15">
            <w:pPr>
              <w:jc w:val="right"/>
              <w:rPr>
                <w:i/>
                <w:iCs/>
                <w:sz w:val="18"/>
                <w:szCs w:val="18"/>
                <w:highlight w:val="yellow"/>
              </w:rPr>
            </w:pPr>
            <w:r>
              <w:rPr>
                <w:i/>
                <w:iCs/>
                <w:sz w:val="18"/>
                <w:szCs w:val="18"/>
              </w:rPr>
              <w:t>500,0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6CD0030" w14:textId="77777777" w:rsidR="00E75A42" w:rsidRPr="00480B02" w:rsidRDefault="00E75A42" w:rsidP="00545F15">
            <w:pPr>
              <w:jc w:val="right"/>
              <w:rPr>
                <w:i/>
                <w:iCs/>
                <w:sz w:val="18"/>
                <w:szCs w:val="18"/>
              </w:rPr>
            </w:pPr>
            <w:r w:rsidRPr="00816419">
              <w:rPr>
                <w:sz w:val="18"/>
                <w:szCs w:val="18"/>
              </w:rPr>
              <w:t>0,2</w:t>
            </w:r>
          </w:p>
        </w:tc>
      </w:tr>
      <w:tr w:rsidR="00E75A42" w:rsidRPr="00E25D1B" w14:paraId="7C3C2D80" w14:textId="77777777" w:rsidTr="00E75A42">
        <w:trPr>
          <w:trHeight w:val="55"/>
        </w:trPr>
        <w:tc>
          <w:tcPr>
            <w:tcW w:w="582" w:type="dxa"/>
            <w:vMerge w:val="restart"/>
            <w:tcBorders>
              <w:top w:val="single" w:sz="4" w:space="0" w:color="auto"/>
              <w:left w:val="single" w:sz="2" w:space="0" w:color="auto"/>
              <w:right w:val="single" w:sz="2" w:space="0" w:color="auto"/>
            </w:tcBorders>
            <w:vAlign w:val="center"/>
            <w:hideMark/>
          </w:tcPr>
          <w:p w14:paraId="37A39ABF" w14:textId="77777777" w:rsidR="00E75A42" w:rsidRPr="00480B02" w:rsidRDefault="00E75A42" w:rsidP="00545F15">
            <w:pPr>
              <w:jc w:val="center"/>
              <w:rPr>
                <w:b/>
                <w:bCs/>
                <w:sz w:val="18"/>
                <w:szCs w:val="18"/>
              </w:rPr>
            </w:pPr>
            <w:r w:rsidRPr="00480B02">
              <w:rPr>
                <w:b/>
                <w:bCs/>
                <w:sz w:val="18"/>
                <w:szCs w:val="18"/>
              </w:rPr>
              <w:t>5</w:t>
            </w:r>
          </w:p>
        </w:tc>
        <w:tc>
          <w:tcPr>
            <w:tcW w:w="7230" w:type="dxa"/>
            <w:tcBorders>
              <w:top w:val="single" w:sz="2" w:space="0" w:color="auto"/>
              <w:left w:val="single" w:sz="2" w:space="0" w:color="auto"/>
              <w:bottom w:val="single" w:sz="2" w:space="0" w:color="auto"/>
              <w:right w:val="single" w:sz="2" w:space="0" w:color="auto"/>
            </w:tcBorders>
            <w:vAlign w:val="center"/>
            <w:hideMark/>
          </w:tcPr>
          <w:p w14:paraId="1A7462FC" w14:textId="77777777" w:rsidR="00E75A42" w:rsidRPr="00480B02" w:rsidRDefault="00E75A42" w:rsidP="00545F15">
            <w:pPr>
              <w:jc w:val="both"/>
              <w:rPr>
                <w:i/>
                <w:iCs/>
                <w:sz w:val="18"/>
                <w:szCs w:val="18"/>
              </w:rPr>
            </w:pPr>
            <w:r>
              <w:rPr>
                <w:b/>
                <w:bCs/>
                <w:sz w:val="18"/>
                <w:szCs w:val="18"/>
              </w:rPr>
              <w:t>неосновательное обогащение</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E062FF7" w14:textId="77777777" w:rsidR="00E75A42" w:rsidRPr="00480B02" w:rsidRDefault="00E75A42" w:rsidP="00545F15">
            <w:pPr>
              <w:jc w:val="right"/>
              <w:rPr>
                <w:i/>
                <w:iCs/>
                <w:sz w:val="18"/>
                <w:szCs w:val="18"/>
                <w:highlight w:val="yellow"/>
              </w:rPr>
            </w:pPr>
            <w:r>
              <w:rPr>
                <w:b/>
                <w:bCs/>
                <w:sz w:val="18"/>
                <w:szCs w:val="18"/>
              </w:rPr>
              <w:t>17 737,8</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4E6B0F70" w14:textId="77777777" w:rsidR="00E75A42" w:rsidRPr="00480B02" w:rsidRDefault="00E75A42" w:rsidP="00545F15">
            <w:pPr>
              <w:jc w:val="right"/>
              <w:rPr>
                <w:i/>
                <w:iCs/>
                <w:sz w:val="18"/>
                <w:szCs w:val="18"/>
                <w:highlight w:val="yellow"/>
              </w:rPr>
            </w:pPr>
            <w:r w:rsidRPr="00816419">
              <w:rPr>
                <w:b/>
                <w:bCs/>
                <w:sz w:val="18"/>
                <w:szCs w:val="18"/>
              </w:rPr>
              <w:t>5,7</w:t>
            </w:r>
          </w:p>
        </w:tc>
      </w:tr>
      <w:tr w:rsidR="00E75A42" w:rsidRPr="00E25D1B" w14:paraId="6FF94973" w14:textId="77777777" w:rsidTr="00E75A42">
        <w:trPr>
          <w:trHeight w:val="55"/>
        </w:trPr>
        <w:tc>
          <w:tcPr>
            <w:tcW w:w="582" w:type="dxa"/>
            <w:vMerge/>
            <w:tcBorders>
              <w:left w:val="single" w:sz="2" w:space="0" w:color="auto"/>
              <w:right w:val="single" w:sz="2" w:space="0" w:color="auto"/>
            </w:tcBorders>
            <w:vAlign w:val="center"/>
            <w:hideMark/>
          </w:tcPr>
          <w:p w14:paraId="2BAA8455" w14:textId="77777777" w:rsidR="00E75A42" w:rsidRPr="00480B02"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47A37C08" w14:textId="77777777" w:rsidR="00E75A42" w:rsidRPr="00480B02" w:rsidRDefault="00E75A42" w:rsidP="00545F15">
            <w:pPr>
              <w:jc w:val="both"/>
              <w:rPr>
                <w:b/>
                <w:bCs/>
                <w:sz w:val="18"/>
                <w:szCs w:val="18"/>
              </w:rPr>
            </w:pPr>
            <w:r>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65DA1FDD" w14:textId="77777777" w:rsidR="00E75A42" w:rsidRPr="00480B02" w:rsidRDefault="00E75A42" w:rsidP="00545F15">
            <w:pPr>
              <w:jc w:val="right"/>
              <w:rPr>
                <w:b/>
                <w:bCs/>
                <w:sz w:val="18"/>
                <w:szCs w:val="18"/>
                <w:highlight w:val="yellow"/>
              </w:rPr>
            </w:pPr>
            <w:r>
              <w:rPr>
                <w:sz w:val="18"/>
                <w:szCs w:val="18"/>
              </w:rPr>
              <w:t>16 995,0</w:t>
            </w:r>
          </w:p>
        </w:tc>
        <w:tc>
          <w:tcPr>
            <w:tcW w:w="1344" w:type="dxa"/>
            <w:tcBorders>
              <w:top w:val="single" w:sz="2" w:space="0" w:color="auto"/>
              <w:left w:val="single" w:sz="2" w:space="0" w:color="auto"/>
              <w:bottom w:val="single" w:sz="2" w:space="0" w:color="auto"/>
              <w:right w:val="single" w:sz="2" w:space="0" w:color="auto"/>
            </w:tcBorders>
            <w:noWrap/>
            <w:vAlign w:val="bottom"/>
            <w:hideMark/>
          </w:tcPr>
          <w:p w14:paraId="7C053CC5" w14:textId="77777777" w:rsidR="00E75A42" w:rsidRPr="00480B02" w:rsidRDefault="00E75A42" w:rsidP="00545F15">
            <w:pPr>
              <w:jc w:val="right"/>
              <w:rPr>
                <w:b/>
                <w:bCs/>
                <w:sz w:val="18"/>
                <w:szCs w:val="18"/>
                <w:highlight w:val="yellow"/>
              </w:rPr>
            </w:pPr>
            <w:r w:rsidRPr="00816419">
              <w:rPr>
                <w:sz w:val="18"/>
                <w:szCs w:val="18"/>
              </w:rPr>
              <w:t>5,4</w:t>
            </w:r>
          </w:p>
        </w:tc>
      </w:tr>
      <w:tr w:rsidR="00E75A42" w:rsidRPr="00E25D1B" w14:paraId="5714A1F9" w14:textId="77777777" w:rsidTr="00E75A42">
        <w:trPr>
          <w:trHeight w:val="55"/>
        </w:trPr>
        <w:tc>
          <w:tcPr>
            <w:tcW w:w="582" w:type="dxa"/>
            <w:vMerge/>
            <w:tcBorders>
              <w:left w:val="single" w:sz="2" w:space="0" w:color="auto"/>
              <w:bottom w:val="single" w:sz="4" w:space="0" w:color="auto"/>
              <w:right w:val="single" w:sz="2" w:space="0" w:color="auto"/>
            </w:tcBorders>
            <w:vAlign w:val="center"/>
          </w:tcPr>
          <w:p w14:paraId="4983B298" w14:textId="77777777" w:rsidR="00E75A42" w:rsidRPr="00FC27CF" w:rsidRDefault="00E75A42" w:rsidP="00545F15">
            <w:pPr>
              <w:jc w:val="center"/>
              <w:rPr>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5C6747C2" w14:textId="77777777" w:rsidR="00E75A42" w:rsidRPr="00FC27CF" w:rsidRDefault="00E75A42" w:rsidP="00545F15">
            <w:pPr>
              <w:jc w:val="both"/>
              <w:rPr>
                <w:i/>
                <w:iCs/>
                <w:sz w:val="18"/>
                <w:szCs w:val="18"/>
              </w:rPr>
            </w:pPr>
            <w:r>
              <w:rPr>
                <w:i/>
                <w:iCs/>
                <w:sz w:val="18"/>
                <w:szCs w:val="18"/>
              </w:rPr>
              <w:t>Комитет потребительского рынка, услуг и развития предпринимательства</w:t>
            </w:r>
          </w:p>
        </w:tc>
        <w:tc>
          <w:tcPr>
            <w:tcW w:w="1065" w:type="dxa"/>
            <w:tcBorders>
              <w:top w:val="single" w:sz="2" w:space="0" w:color="auto"/>
              <w:left w:val="single" w:sz="2" w:space="0" w:color="auto"/>
              <w:bottom w:val="single" w:sz="2" w:space="0" w:color="auto"/>
              <w:right w:val="single" w:sz="2" w:space="0" w:color="auto"/>
            </w:tcBorders>
            <w:vAlign w:val="center"/>
          </w:tcPr>
          <w:p w14:paraId="0138D5D1" w14:textId="77777777" w:rsidR="00E75A42" w:rsidRPr="00E25D1B" w:rsidRDefault="00E75A42" w:rsidP="00545F15">
            <w:pPr>
              <w:jc w:val="right"/>
              <w:rPr>
                <w:sz w:val="18"/>
                <w:szCs w:val="18"/>
                <w:highlight w:val="yellow"/>
              </w:rPr>
            </w:pPr>
            <w:r>
              <w:rPr>
                <w:i/>
                <w:iCs/>
                <w:sz w:val="18"/>
                <w:szCs w:val="18"/>
              </w:rPr>
              <w:t>742,8</w:t>
            </w:r>
          </w:p>
        </w:tc>
        <w:tc>
          <w:tcPr>
            <w:tcW w:w="1344" w:type="dxa"/>
            <w:tcBorders>
              <w:top w:val="single" w:sz="2" w:space="0" w:color="auto"/>
              <w:left w:val="single" w:sz="2" w:space="0" w:color="auto"/>
              <w:bottom w:val="single" w:sz="2" w:space="0" w:color="auto"/>
              <w:right w:val="single" w:sz="2" w:space="0" w:color="auto"/>
            </w:tcBorders>
            <w:noWrap/>
            <w:vAlign w:val="center"/>
          </w:tcPr>
          <w:p w14:paraId="7C6F5B75" w14:textId="77777777" w:rsidR="00E75A42" w:rsidRPr="00816419" w:rsidRDefault="00E75A42" w:rsidP="00545F15">
            <w:pPr>
              <w:jc w:val="right"/>
              <w:rPr>
                <w:sz w:val="18"/>
                <w:szCs w:val="18"/>
                <w:highlight w:val="yellow"/>
              </w:rPr>
            </w:pPr>
            <w:r w:rsidRPr="00816419">
              <w:rPr>
                <w:sz w:val="18"/>
                <w:szCs w:val="18"/>
              </w:rPr>
              <w:t>0,2</w:t>
            </w:r>
          </w:p>
        </w:tc>
      </w:tr>
      <w:tr w:rsidR="00E75A42" w:rsidRPr="00E25D1B" w14:paraId="6856B094" w14:textId="77777777" w:rsidTr="00E75A42">
        <w:trPr>
          <w:trHeight w:val="55"/>
        </w:trPr>
        <w:tc>
          <w:tcPr>
            <w:tcW w:w="582" w:type="dxa"/>
            <w:vMerge w:val="restart"/>
            <w:tcBorders>
              <w:top w:val="single" w:sz="4" w:space="0" w:color="auto"/>
              <w:left w:val="single" w:sz="2" w:space="0" w:color="auto"/>
              <w:right w:val="single" w:sz="2" w:space="0" w:color="auto"/>
            </w:tcBorders>
            <w:vAlign w:val="center"/>
            <w:hideMark/>
          </w:tcPr>
          <w:p w14:paraId="4D96A63F" w14:textId="77777777" w:rsidR="00E75A42" w:rsidRPr="00480B02" w:rsidRDefault="00E75A42" w:rsidP="00545F15">
            <w:pPr>
              <w:jc w:val="center"/>
              <w:rPr>
                <w:b/>
                <w:bCs/>
                <w:sz w:val="18"/>
                <w:szCs w:val="18"/>
              </w:rPr>
            </w:pPr>
            <w:r w:rsidRPr="00480B02">
              <w:rPr>
                <w:b/>
                <w:bCs/>
                <w:sz w:val="18"/>
                <w:szCs w:val="18"/>
              </w:rPr>
              <w:t>6</w:t>
            </w:r>
          </w:p>
        </w:tc>
        <w:tc>
          <w:tcPr>
            <w:tcW w:w="7230" w:type="dxa"/>
            <w:tcBorders>
              <w:top w:val="single" w:sz="2" w:space="0" w:color="auto"/>
              <w:left w:val="single" w:sz="2" w:space="0" w:color="auto"/>
              <w:bottom w:val="single" w:sz="2" w:space="0" w:color="auto"/>
              <w:right w:val="single" w:sz="2" w:space="0" w:color="auto"/>
            </w:tcBorders>
            <w:vAlign w:val="center"/>
            <w:hideMark/>
          </w:tcPr>
          <w:p w14:paraId="2774A218" w14:textId="77777777" w:rsidR="00E75A42" w:rsidRPr="00480B02" w:rsidRDefault="00E75A42" w:rsidP="00545F15">
            <w:pPr>
              <w:jc w:val="both"/>
              <w:rPr>
                <w:sz w:val="18"/>
                <w:szCs w:val="18"/>
              </w:rPr>
            </w:pPr>
            <w:r>
              <w:rPr>
                <w:b/>
                <w:bCs/>
                <w:sz w:val="18"/>
                <w:szCs w:val="18"/>
              </w:rPr>
              <w:t>судебные расходы (возмещение расходов по оплате госпошлины, юр. услуг, представителя и т.д.)</w:t>
            </w:r>
          </w:p>
        </w:tc>
        <w:tc>
          <w:tcPr>
            <w:tcW w:w="1065" w:type="dxa"/>
            <w:tcBorders>
              <w:top w:val="single" w:sz="2" w:space="0" w:color="auto"/>
              <w:left w:val="single" w:sz="2" w:space="0" w:color="auto"/>
              <w:bottom w:val="single" w:sz="2" w:space="0" w:color="auto"/>
              <w:right w:val="single" w:sz="2" w:space="0" w:color="auto"/>
            </w:tcBorders>
            <w:vAlign w:val="center"/>
            <w:hideMark/>
          </w:tcPr>
          <w:p w14:paraId="407B3914" w14:textId="77777777" w:rsidR="00E75A42" w:rsidRPr="00480B02" w:rsidRDefault="00E75A42" w:rsidP="00545F15">
            <w:pPr>
              <w:jc w:val="right"/>
              <w:rPr>
                <w:sz w:val="18"/>
                <w:szCs w:val="18"/>
                <w:highlight w:val="yellow"/>
              </w:rPr>
            </w:pPr>
            <w:r>
              <w:rPr>
                <w:b/>
                <w:bCs/>
                <w:sz w:val="18"/>
                <w:szCs w:val="18"/>
              </w:rPr>
              <w:t>4 735,1</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52497D3F" w14:textId="77777777" w:rsidR="00E75A42" w:rsidRPr="00480B02" w:rsidRDefault="00E75A42" w:rsidP="00545F15">
            <w:pPr>
              <w:jc w:val="right"/>
              <w:rPr>
                <w:i/>
                <w:iCs/>
                <w:sz w:val="18"/>
                <w:szCs w:val="18"/>
                <w:highlight w:val="yellow"/>
              </w:rPr>
            </w:pPr>
            <w:r>
              <w:rPr>
                <w:b/>
                <w:bCs/>
                <w:sz w:val="18"/>
                <w:szCs w:val="18"/>
              </w:rPr>
              <w:t>1,5</w:t>
            </w:r>
          </w:p>
        </w:tc>
      </w:tr>
      <w:tr w:rsidR="00E75A42" w:rsidRPr="00E25D1B" w14:paraId="2341F635" w14:textId="77777777" w:rsidTr="00E75A42">
        <w:trPr>
          <w:trHeight w:val="55"/>
        </w:trPr>
        <w:tc>
          <w:tcPr>
            <w:tcW w:w="582" w:type="dxa"/>
            <w:vMerge/>
            <w:tcBorders>
              <w:left w:val="single" w:sz="2" w:space="0" w:color="auto"/>
              <w:right w:val="single" w:sz="2" w:space="0" w:color="auto"/>
            </w:tcBorders>
            <w:vAlign w:val="center"/>
          </w:tcPr>
          <w:p w14:paraId="60C0FDAC" w14:textId="77777777" w:rsidR="00E75A42" w:rsidRPr="00FC27CF"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66D09C81" w14:textId="77777777" w:rsidR="00E75A42" w:rsidRPr="00FC27CF" w:rsidRDefault="00E75A42" w:rsidP="00545F15">
            <w:pPr>
              <w:rPr>
                <w:i/>
                <w:iCs/>
                <w:sz w:val="18"/>
                <w:szCs w:val="18"/>
              </w:rPr>
            </w:pPr>
            <w:r>
              <w:rPr>
                <w:i/>
                <w:iCs/>
                <w:sz w:val="18"/>
                <w:szCs w:val="18"/>
              </w:rPr>
              <w:t>Администрация города Оренбурга</w:t>
            </w:r>
          </w:p>
        </w:tc>
        <w:tc>
          <w:tcPr>
            <w:tcW w:w="1065" w:type="dxa"/>
            <w:tcBorders>
              <w:top w:val="single" w:sz="2" w:space="0" w:color="auto"/>
              <w:left w:val="single" w:sz="2" w:space="0" w:color="auto"/>
              <w:bottom w:val="single" w:sz="2" w:space="0" w:color="auto"/>
              <w:right w:val="single" w:sz="2" w:space="0" w:color="auto"/>
            </w:tcBorders>
            <w:vAlign w:val="center"/>
          </w:tcPr>
          <w:p w14:paraId="6C10E5B7" w14:textId="77777777" w:rsidR="00E75A42" w:rsidRPr="00E25D1B" w:rsidRDefault="00E75A42" w:rsidP="00545F15">
            <w:pPr>
              <w:jc w:val="right"/>
              <w:rPr>
                <w:i/>
                <w:iCs/>
                <w:sz w:val="18"/>
                <w:szCs w:val="18"/>
                <w:highlight w:val="yellow"/>
              </w:rPr>
            </w:pPr>
            <w:r>
              <w:rPr>
                <w:sz w:val="18"/>
                <w:szCs w:val="18"/>
              </w:rPr>
              <w:t>6,1</w:t>
            </w:r>
          </w:p>
        </w:tc>
        <w:tc>
          <w:tcPr>
            <w:tcW w:w="1344" w:type="dxa"/>
            <w:tcBorders>
              <w:top w:val="single" w:sz="2" w:space="0" w:color="auto"/>
              <w:left w:val="single" w:sz="2" w:space="0" w:color="auto"/>
              <w:bottom w:val="single" w:sz="2" w:space="0" w:color="auto"/>
              <w:right w:val="single" w:sz="2" w:space="0" w:color="auto"/>
            </w:tcBorders>
            <w:noWrap/>
            <w:vAlign w:val="center"/>
          </w:tcPr>
          <w:p w14:paraId="5F498A0D" w14:textId="77777777" w:rsidR="00E75A42" w:rsidRPr="00E25D1B" w:rsidRDefault="00E75A42" w:rsidP="00545F15">
            <w:pPr>
              <w:jc w:val="right"/>
              <w:rPr>
                <w:sz w:val="18"/>
                <w:szCs w:val="18"/>
                <w:highlight w:val="yellow"/>
              </w:rPr>
            </w:pPr>
            <w:r>
              <w:rPr>
                <w:b/>
                <w:bCs/>
                <w:sz w:val="18"/>
                <w:szCs w:val="18"/>
              </w:rPr>
              <w:t>&lt;0,01</w:t>
            </w:r>
          </w:p>
        </w:tc>
      </w:tr>
      <w:tr w:rsidR="00E75A42" w:rsidRPr="00E25D1B" w14:paraId="7B3BF883" w14:textId="77777777" w:rsidTr="00E75A42">
        <w:trPr>
          <w:trHeight w:val="55"/>
        </w:trPr>
        <w:tc>
          <w:tcPr>
            <w:tcW w:w="582" w:type="dxa"/>
            <w:vMerge/>
            <w:tcBorders>
              <w:left w:val="single" w:sz="2" w:space="0" w:color="auto"/>
              <w:right w:val="single" w:sz="2" w:space="0" w:color="auto"/>
            </w:tcBorders>
            <w:vAlign w:val="center"/>
            <w:hideMark/>
          </w:tcPr>
          <w:p w14:paraId="348F0ECB" w14:textId="77777777" w:rsidR="00E75A42" w:rsidRPr="00480B02"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6F375CC8" w14:textId="77777777" w:rsidR="00E75A42" w:rsidRPr="00480B02" w:rsidRDefault="00E75A42" w:rsidP="00545F15">
            <w:pPr>
              <w:rPr>
                <w:b/>
                <w:bCs/>
                <w:sz w:val="18"/>
                <w:szCs w:val="18"/>
              </w:rPr>
            </w:pPr>
            <w:r>
              <w:rPr>
                <w:i/>
                <w:iCs/>
                <w:sz w:val="18"/>
                <w:szCs w:val="18"/>
              </w:rPr>
              <w:t>Управление по социальной политике</w:t>
            </w:r>
          </w:p>
        </w:tc>
        <w:tc>
          <w:tcPr>
            <w:tcW w:w="1065" w:type="dxa"/>
            <w:tcBorders>
              <w:top w:val="single" w:sz="2" w:space="0" w:color="auto"/>
              <w:left w:val="single" w:sz="2" w:space="0" w:color="auto"/>
              <w:bottom w:val="single" w:sz="2" w:space="0" w:color="auto"/>
              <w:right w:val="single" w:sz="2" w:space="0" w:color="auto"/>
            </w:tcBorders>
            <w:vAlign w:val="center"/>
            <w:hideMark/>
          </w:tcPr>
          <w:p w14:paraId="39EF5918" w14:textId="77777777" w:rsidR="00E75A42" w:rsidRPr="00480B02" w:rsidRDefault="00E75A42" w:rsidP="00545F15">
            <w:pPr>
              <w:jc w:val="right"/>
              <w:rPr>
                <w:b/>
                <w:bCs/>
                <w:sz w:val="18"/>
                <w:szCs w:val="18"/>
                <w:highlight w:val="yellow"/>
              </w:rPr>
            </w:pPr>
            <w:r>
              <w:rPr>
                <w:sz w:val="18"/>
                <w:szCs w:val="18"/>
              </w:rPr>
              <w:t>74,2</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E39D20D" w14:textId="77777777" w:rsidR="00E75A42" w:rsidRPr="00480B02" w:rsidRDefault="00E75A42" w:rsidP="00545F15">
            <w:pPr>
              <w:jc w:val="right"/>
              <w:rPr>
                <w:b/>
                <w:bCs/>
                <w:sz w:val="18"/>
                <w:szCs w:val="18"/>
                <w:highlight w:val="yellow"/>
              </w:rPr>
            </w:pPr>
            <w:r>
              <w:rPr>
                <w:b/>
                <w:bCs/>
                <w:sz w:val="18"/>
                <w:szCs w:val="18"/>
              </w:rPr>
              <w:t>0,0</w:t>
            </w:r>
          </w:p>
        </w:tc>
      </w:tr>
      <w:tr w:rsidR="00E75A42" w:rsidRPr="00E25D1B" w14:paraId="158C1B0A" w14:textId="77777777" w:rsidTr="00E75A42">
        <w:trPr>
          <w:trHeight w:val="55"/>
        </w:trPr>
        <w:tc>
          <w:tcPr>
            <w:tcW w:w="582" w:type="dxa"/>
            <w:vMerge/>
            <w:tcBorders>
              <w:left w:val="single" w:sz="2" w:space="0" w:color="auto"/>
              <w:right w:val="single" w:sz="2" w:space="0" w:color="auto"/>
            </w:tcBorders>
            <w:vAlign w:val="center"/>
            <w:hideMark/>
          </w:tcPr>
          <w:p w14:paraId="46B9B7D8"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5DCEB5DB" w14:textId="77777777" w:rsidR="00E75A42" w:rsidRPr="00480B02" w:rsidRDefault="00E75A42" w:rsidP="00545F15">
            <w:pPr>
              <w:rPr>
                <w:i/>
                <w:iCs/>
                <w:sz w:val="18"/>
                <w:szCs w:val="18"/>
              </w:rPr>
            </w:pPr>
            <w:r>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5E236AF9" w14:textId="77777777" w:rsidR="00E75A42" w:rsidRPr="00480B02" w:rsidRDefault="00E75A42" w:rsidP="00545F15">
            <w:pPr>
              <w:jc w:val="right"/>
              <w:rPr>
                <w:i/>
                <w:iCs/>
                <w:sz w:val="18"/>
                <w:szCs w:val="18"/>
                <w:highlight w:val="yellow"/>
              </w:rPr>
            </w:pPr>
            <w:r>
              <w:rPr>
                <w:i/>
                <w:iCs/>
                <w:sz w:val="18"/>
                <w:szCs w:val="18"/>
              </w:rPr>
              <w:t>550,0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0FCBB930" w14:textId="77777777" w:rsidR="00E75A42" w:rsidRPr="00480B02" w:rsidRDefault="00E75A42" w:rsidP="00545F15">
            <w:pPr>
              <w:jc w:val="right"/>
              <w:rPr>
                <w:i/>
                <w:iCs/>
                <w:sz w:val="18"/>
                <w:szCs w:val="18"/>
                <w:highlight w:val="yellow"/>
              </w:rPr>
            </w:pPr>
            <w:r>
              <w:rPr>
                <w:sz w:val="18"/>
                <w:szCs w:val="18"/>
              </w:rPr>
              <w:t>0,2</w:t>
            </w:r>
          </w:p>
        </w:tc>
      </w:tr>
      <w:tr w:rsidR="00E75A42" w:rsidRPr="00E25D1B" w14:paraId="7821B63B" w14:textId="77777777" w:rsidTr="00E75A42">
        <w:trPr>
          <w:trHeight w:val="55"/>
        </w:trPr>
        <w:tc>
          <w:tcPr>
            <w:tcW w:w="582" w:type="dxa"/>
            <w:vMerge/>
            <w:tcBorders>
              <w:left w:val="single" w:sz="2" w:space="0" w:color="auto"/>
              <w:right w:val="single" w:sz="2" w:space="0" w:color="auto"/>
            </w:tcBorders>
            <w:vAlign w:val="center"/>
          </w:tcPr>
          <w:p w14:paraId="3AF615BE" w14:textId="77777777" w:rsidR="00E75A42" w:rsidRPr="00FC27CF"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0DACDBF7" w14:textId="77777777" w:rsidR="00E75A42" w:rsidRPr="00FC27CF" w:rsidRDefault="00E75A42" w:rsidP="00545F15">
            <w:pPr>
              <w:rPr>
                <w:i/>
                <w:iCs/>
                <w:sz w:val="18"/>
                <w:szCs w:val="18"/>
              </w:rPr>
            </w:pPr>
            <w:r>
              <w:rPr>
                <w:i/>
                <w:iCs/>
                <w:sz w:val="18"/>
                <w:szCs w:val="18"/>
              </w:rPr>
              <w:t>Управление жилищно-коммунального хозяйства</w:t>
            </w:r>
          </w:p>
        </w:tc>
        <w:tc>
          <w:tcPr>
            <w:tcW w:w="1065" w:type="dxa"/>
            <w:tcBorders>
              <w:top w:val="single" w:sz="2" w:space="0" w:color="auto"/>
              <w:left w:val="single" w:sz="2" w:space="0" w:color="auto"/>
              <w:bottom w:val="single" w:sz="2" w:space="0" w:color="auto"/>
              <w:right w:val="single" w:sz="2" w:space="0" w:color="auto"/>
            </w:tcBorders>
            <w:vAlign w:val="center"/>
          </w:tcPr>
          <w:p w14:paraId="3B7F4036" w14:textId="77777777" w:rsidR="00E75A42" w:rsidRPr="00E25D1B" w:rsidRDefault="00E75A42" w:rsidP="00545F15">
            <w:pPr>
              <w:jc w:val="right"/>
              <w:rPr>
                <w:i/>
                <w:iCs/>
                <w:sz w:val="18"/>
                <w:szCs w:val="18"/>
                <w:highlight w:val="yellow"/>
              </w:rPr>
            </w:pPr>
            <w:r>
              <w:rPr>
                <w:i/>
                <w:iCs/>
                <w:sz w:val="18"/>
                <w:szCs w:val="18"/>
              </w:rPr>
              <w:t>155,9</w:t>
            </w:r>
          </w:p>
        </w:tc>
        <w:tc>
          <w:tcPr>
            <w:tcW w:w="1344" w:type="dxa"/>
            <w:tcBorders>
              <w:top w:val="single" w:sz="2" w:space="0" w:color="auto"/>
              <w:left w:val="single" w:sz="2" w:space="0" w:color="auto"/>
              <w:bottom w:val="single" w:sz="2" w:space="0" w:color="auto"/>
              <w:right w:val="single" w:sz="2" w:space="0" w:color="auto"/>
            </w:tcBorders>
            <w:noWrap/>
            <w:vAlign w:val="bottom"/>
          </w:tcPr>
          <w:p w14:paraId="1BCF3B46" w14:textId="77777777" w:rsidR="00E75A42" w:rsidRPr="00E25D1B" w:rsidRDefault="00E75A42" w:rsidP="00545F15">
            <w:pPr>
              <w:jc w:val="right"/>
              <w:rPr>
                <w:sz w:val="18"/>
                <w:szCs w:val="18"/>
                <w:highlight w:val="yellow"/>
              </w:rPr>
            </w:pPr>
            <w:r>
              <w:rPr>
                <w:rFonts w:ascii="Calibri" w:hAnsi="Calibri" w:cs="Calibri"/>
                <w:sz w:val="22"/>
                <w:szCs w:val="22"/>
              </w:rPr>
              <w:t>0,0</w:t>
            </w:r>
          </w:p>
        </w:tc>
      </w:tr>
      <w:tr w:rsidR="00E75A42" w:rsidRPr="00E25D1B" w14:paraId="24A540FB" w14:textId="77777777" w:rsidTr="00E75A42">
        <w:trPr>
          <w:trHeight w:val="55"/>
        </w:trPr>
        <w:tc>
          <w:tcPr>
            <w:tcW w:w="582" w:type="dxa"/>
            <w:vMerge/>
            <w:tcBorders>
              <w:left w:val="single" w:sz="2" w:space="0" w:color="auto"/>
              <w:right w:val="single" w:sz="2" w:space="0" w:color="auto"/>
            </w:tcBorders>
            <w:vAlign w:val="center"/>
            <w:hideMark/>
          </w:tcPr>
          <w:p w14:paraId="4058F26A"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2F58A573" w14:textId="77777777" w:rsidR="00E75A42" w:rsidRPr="00480B02" w:rsidRDefault="00E75A42" w:rsidP="00545F15">
            <w:pPr>
              <w:jc w:val="both"/>
              <w:rPr>
                <w:i/>
                <w:iCs/>
                <w:sz w:val="18"/>
                <w:szCs w:val="18"/>
              </w:rPr>
            </w:pPr>
            <w:r>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6CFF78E" w14:textId="77777777" w:rsidR="00E75A42" w:rsidRPr="00480B02" w:rsidRDefault="00E75A42" w:rsidP="00545F15">
            <w:pPr>
              <w:jc w:val="right"/>
              <w:rPr>
                <w:i/>
                <w:iCs/>
                <w:sz w:val="18"/>
                <w:szCs w:val="18"/>
                <w:highlight w:val="yellow"/>
              </w:rPr>
            </w:pPr>
            <w:r>
              <w:rPr>
                <w:i/>
                <w:iCs/>
                <w:sz w:val="18"/>
                <w:szCs w:val="18"/>
              </w:rPr>
              <w:t>2 287,8</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358E711" w14:textId="77777777" w:rsidR="00E75A42" w:rsidRPr="00480B02" w:rsidRDefault="00E75A42" w:rsidP="00545F15">
            <w:pPr>
              <w:jc w:val="right"/>
              <w:rPr>
                <w:i/>
                <w:iCs/>
                <w:sz w:val="18"/>
                <w:szCs w:val="18"/>
                <w:highlight w:val="yellow"/>
              </w:rPr>
            </w:pPr>
            <w:r>
              <w:rPr>
                <w:sz w:val="18"/>
                <w:szCs w:val="18"/>
              </w:rPr>
              <w:t>0,7</w:t>
            </w:r>
          </w:p>
        </w:tc>
      </w:tr>
      <w:tr w:rsidR="00E75A42" w:rsidRPr="00E25D1B" w14:paraId="2F6C417E" w14:textId="77777777" w:rsidTr="00E75A42">
        <w:trPr>
          <w:trHeight w:val="55"/>
        </w:trPr>
        <w:tc>
          <w:tcPr>
            <w:tcW w:w="582" w:type="dxa"/>
            <w:vMerge/>
            <w:tcBorders>
              <w:left w:val="single" w:sz="2" w:space="0" w:color="auto"/>
              <w:right w:val="single" w:sz="2" w:space="0" w:color="auto"/>
            </w:tcBorders>
            <w:vAlign w:val="center"/>
          </w:tcPr>
          <w:p w14:paraId="72BAB3CC" w14:textId="77777777" w:rsidR="00E75A42" w:rsidRPr="00FC27CF"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7F909869" w14:textId="77777777" w:rsidR="00E75A42" w:rsidRPr="00FC27CF" w:rsidRDefault="00E75A42" w:rsidP="00545F15">
            <w:pPr>
              <w:jc w:val="both"/>
              <w:rPr>
                <w:i/>
                <w:iCs/>
                <w:sz w:val="18"/>
                <w:szCs w:val="18"/>
              </w:rPr>
            </w:pPr>
            <w:r>
              <w:rPr>
                <w:i/>
                <w:iCs/>
                <w:sz w:val="18"/>
                <w:szCs w:val="18"/>
              </w:rPr>
              <w:t>Департамент градостроительства и земельных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tcPr>
          <w:p w14:paraId="6933E55C" w14:textId="77777777" w:rsidR="00E75A42" w:rsidRPr="00E25D1B" w:rsidRDefault="00E75A42" w:rsidP="00545F15">
            <w:pPr>
              <w:jc w:val="right"/>
              <w:rPr>
                <w:i/>
                <w:iCs/>
                <w:sz w:val="18"/>
                <w:szCs w:val="18"/>
                <w:highlight w:val="yellow"/>
              </w:rPr>
            </w:pPr>
            <w:r>
              <w:rPr>
                <w:i/>
                <w:iCs/>
                <w:sz w:val="18"/>
                <w:szCs w:val="18"/>
              </w:rPr>
              <w:t>1 037,9</w:t>
            </w:r>
          </w:p>
        </w:tc>
        <w:tc>
          <w:tcPr>
            <w:tcW w:w="1344" w:type="dxa"/>
            <w:tcBorders>
              <w:top w:val="single" w:sz="2" w:space="0" w:color="auto"/>
              <w:left w:val="single" w:sz="2" w:space="0" w:color="auto"/>
              <w:bottom w:val="single" w:sz="2" w:space="0" w:color="auto"/>
              <w:right w:val="single" w:sz="2" w:space="0" w:color="auto"/>
            </w:tcBorders>
            <w:noWrap/>
            <w:vAlign w:val="bottom"/>
          </w:tcPr>
          <w:p w14:paraId="06F2E5F3" w14:textId="77777777" w:rsidR="00E75A42" w:rsidRPr="00E25D1B" w:rsidRDefault="00E75A42" w:rsidP="00545F15">
            <w:pPr>
              <w:jc w:val="right"/>
              <w:rPr>
                <w:sz w:val="18"/>
                <w:szCs w:val="18"/>
                <w:highlight w:val="yellow"/>
              </w:rPr>
            </w:pPr>
            <w:r>
              <w:rPr>
                <w:rFonts w:ascii="Calibri" w:hAnsi="Calibri" w:cs="Calibri"/>
                <w:sz w:val="22"/>
                <w:szCs w:val="22"/>
              </w:rPr>
              <w:t>0,3</w:t>
            </w:r>
          </w:p>
        </w:tc>
      </w:tr>
      <w:tr w:rsidR="00E75A42" w:rsidRPr="00E25D1B" w14:paraId="47F0573E" w14:textId="77777777" w:rsidTr="00E75A42">
        <w:trPr>
          <w:trHeight w:val="55"/>
        </w:trPr>
        <w:tc>
          <w:tcPr>
            <w:tcW w:w="582" w:type="dxa"/>
            <w:vMerge/>
            <w:tcBorders>
              <w:left w:val="single" w:sz="2" w:space="0" w:color="auto"/>
              <w:right w:val="single" w:sz="2" w:space="0" w:color="auto"/>
            </w:tcBorders>
            <w:vAlign w:val="center"/>
          </w:tcPr>
          <w:p w14:paraId="67194AAC" w14:textId="77777777" w:rsidR="00E75A42" w:rsidRPr="00FC27CF"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tcPr>
          <w:p w14:paraId="5052A8C3" w14:textId="77777777" w:rsidR="00E75A42" w:rsidRPr="00FC27CF" w:rsidRDefault="00E75A42" w:rsidP="00545F15">
            <w:pPr>
              <w:jc w:val="both"/>
              <w:rPr>
                <w:i/>
                <w:iCs/>
                <w:sz w:val="18"/>
                <w:szCs w:val="18"/>
              </w:rPr>
            </w:pPr>
            <w:r>
              <w:rPr>
                <w:i/>
                <w:iCs/>
                <w:sz w:val="18"/>
                <w:szCs w:val="18"/>
              </w:rPr>
              <w:t>Управление образования</w:t>
            </w:r>
          </w:p>
        </w:tc>
        <w:tc>
          <w:tcPr>
            <w:tcW w:w="1065" w:type="dxa"/>
            <w:tcBorders>
              <w:top w:val="single" w:sz="2" w:space="0" w:color="auto"/>
              <w:left w:val="single" w:sz="2" w:space="0" w:color="auto"/>
              <w:bottom w:val="single" w:sz="2" w:space="0" w:color="auto"/>
              <w:right w:val="single" w:sz="2" w:space="0" w:color="auto"/>
            </w:tcBorders>
            <w:noWrap/>
            <w:vAlign w:val="center"/>
          </w:tcPr>
          <w:p w14:paraId="0E21197C" w14:textId="77777777" w:rsidR="00E75A42" w:rsidRPr="00E25D1B" w:rsidRDefault="00E75A42" w:rsidP="00545F15">
            <w:pPr>
              <w:jc w:val="right"/>
              <w:rPr>
                <w:i/>
                <w:iCs/>
                <w:sz w:val="18"/>
                <w:szCs w:val="18"/>
                <w:highlight w:val="yellow"/>
              </w:rPr>
            </w:pPr>
            <w:r>
              <w:rPr>
                <w:i/>
                <w:iCs/>
                <w:sz w:val="18"/>
                <w:szCs w:val="18"/>
              </w:rPr>
              <w:t>208,2</w:t>
            </w:r>
          </w:p>
        </w:tc>
        <w:tc>
          <w:tcPr>
            <w:tcW w:w="1344" w:type="dxa"/>
            <w:tcBorders>
              <w:top w:val="single" w:sz="2" w:space="0" w:color="auto"/>
              <w:left w:val="single" w:sz="2" w:space="0" w:color="auto"/>
              <w:bottom w:val="single" w:sz="2" w:space="0" w:color="auto"/>
              <w:right w:val="single" w:sz="2" w:space="0" w:color="auto"/>
            </w:tcBorders>
            <w:noWrap/>
            <w:vAlign w:val="center"/>
          </w:tcPr>
          <w:p w14:paraId="26DB58F4" w14:textId="77777777" w:rsidR="00E75A42" w:rsidRPr="00E25D1B" w:rsidRDefault="00E75A42" w:rsidP="00545F15">
            <w:pPr>
              <w:jc w:val="right"/>
              <w:rPr>
                <w:sz w:val="18"/>
                <w:szCs w:val="18"/>
                <w:highlight w:val="yellow"/>
              </w:rPr>
            </w:pPr>
            <w:r>
              <w:rPr>
                <w:sz w:val="18"/>
                <w:szCs w:val="18"/>
              </w:rPr>
              <w:t>0,1</w:t>
            </w:r>
          </w:p>
        </w:tc>
      </w:tr>
      <w:tr w:rsidR="00E75A42" w:rsidRPr="00E25D1B" w14:paraId="3DE840E9" w14:textId="77777777" w:rsidTr="00E75A42">
        <w:trPr>
          <w:trHeight w:val="55"/>
        </w:trPr>
        <w:tc>
          <w:tcPr>
            <w:tcW w:w="582" w:type="dxa"/>
            <w:vMerge/>
            <w:tcBorders>
              <w:left w:val="single" w:sz="2" w:space="0" w:color="auto"/>
              <w:right w:val="single" w:sz="2" w:space="0" w:color="auto"/>
            </w:tcBorders>
            <w:vAlign w:val="center"/>
            <w:hideMark/>
          </w:tcPr>
          <w:p w14:paraId="6A4FADC1"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0DC9A2DA" w14:textId="77777777" w:rsidR="00E75A42" w:rsidRPr="00480B02" w:rsidRDefault="00E75A42" w:rsidP="00545F15">
            <w:pPr>
              <w:jc w:val="both"/>
              <w:rPr>
                <w:i/>
                <w:iCs/>
                <w:sz w:val="18"/>
                <w:szCs w:val="18"/>
              </w:rPr>
            </w:pPr>
            <w:r>
              <w:rPr>
                <w:i/>
                <w:iCs/>
                <w:sz w:val="18"/>
                <w:szCs w:val="18"/>
              </w:rPr>
              <w:t>Управление по гражданской обороне, чрезвычайным ситуациям и пожарной безопасности</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0B794197" w14:textId="77777777" w:rsidR="00E75A42" w:rsidRPr="00480B02" w:rsidRDefault="00E75A42" w:rsidP="00545F15">
            <w:pPr>
              <w:jc w:val="right"/>
              <w:rPr>
                <w:i/>
                <w:iCs/>
                <w:sz w:val="18"/>
                <w:szCs w:val="18"/>
                <w:highlight w:val="yellow"/>
              </w:rPr>
            </w:pPr>
            <w:r>
              <w:rPr>
                <w:i/>
                <w:iCs/>
                <w:sz w:val="18"/>
                <w:szCs w:val="18"/>
              </w:rPr>
              <w:t>132,5</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45D600C4" w14:textId="77777777" w:rsidR="00E75A42" w:rsidRPr="00480B02" w:rsidRDefault="00E75A42" w:rsidP="00545F15">
            <w:pPr>
              <w:jc w:val="right"/>
              <w:rPr>
                <w:i/>
                <w:iCs/>
                <w:sz w:val="18"/>
                <w:szCs w:val="18"/>
                <w:highlight w:val="yellow"/>
              </w:rPr>
            </w:pPr>
            <w:r>
              <w:rPr>
                <w:sz w:val="18"/>
                <w:szCs w:val="18"/>
              </w:rPr>
              <w:t>0,0</w:t>
            </w:r>
          </w:p>
        </w:tc>
      </w:tr>
      <w:tr w:rsidR="00E75A42" w:rsidRPr="00E25D1B" w14:paraId="79A8495C" w14:textId="77777777" w:rsidTr="00E75A42">
        <w:trPr>
          <w:trHeight w:val="55"/>
        </w:trPr>
        <w:tc>
          <w:tcPr>
            <w:tcW w:w="582" w:type="dxa"/>
            <w:vMerge/>
            <w:tcBorders>
              <w:left w:val="single" w:sz="2" w:space="0" w:color="auto"/>
              <w:bottom w:val="single" w:sz="4" w:space="0" w:color="auto"/>
              <w:right w:val="single" w:sz="2" w:space="0" w:color="auto"/>
            </w:tcBorders>
            <w:vAlign w:val="center"/>
            <w:hideMark/>
          </w:tcPr>
          <w:p w14:paraId="120EFF18"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645CE407" w14:textId="77777777" w:rsidR="00E75A42" w:rsidRPr="00480B02" w:rsidRDefault="00E75A42" w:rsidP="00545F15">
            <w:pPr>
              <w:jc w:val="both"/>
              <w:rPr>
                <w:i/>
                <w:iCs/>
                <w:sz w:val="18"/>
                <w:szCs w:val="18"/>
              </w:rPr>
            </w:pPr>
            <w:r>
              <w:rPr>
                <w:i/>
                <w:iCs/>
                <w:sz w:val="18"/>
                <w:szCs w:val="18"/>
              </w:rPr>
              <w:t>Комитет потребительского рынка, услуг и развития предпринимательства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5AA4D61B" w14:textId="77777777" w:rsidR="00E75A42" w:rsidRPr="00480B02" w:rsidRDefault="00E75A42" w:rsidP="00545F15">
            <w:pPr>
              <w:jc w:val="right"/>
              <w:rPr>
                <w:i/>
                <w:iCs/>
                <w:sz w:val="18"/>
                <w:szCs w:val="18"/>
                <w:highlight w:val="yellow"/>
              </w:rPr>
            </w:pPr>
            <w:r>
              <w:rPr>
                <w:i/>
                <w:iCs/>
                <w:sz w:val="18"/>
                <w:szCs w:val="18"/>
              </w:rPr>
              <w:t>228,5</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00B6A36D" w14:textId="77777777" w:rsidR="00E75A42" w:rsidRPr="00480B02" w:rsidRDefault="00E75A42" w:rsidP="00545F15">
            <w:pPr>
              <w:jc w:val="right"/>
              <w:rPr>
                <w:i/>
                <w:iCs/>
                <w:sz w:val="18"/>
                <w:szCs w:val="18"/>
                <w:highlight w:val="yellow"/>
              </w:rPr>
            </w:pPr>
            <w:r>
              <w:rPr>
                <w:sz w:val="18"/>
                <w:szCs w:val="18"/>
              </w:rPr>
              <w:t>0,1</w:t>
            </w:r>
          </w:p>
        </w:tc>
      </w:tr>
      <w:tr w:rsidR="00E75A42" w:rsidRPr="00E25D1B" w14:paraId="7A87E24A" w14:textId="77777777" w:rsidTr="00E75A42">
        <w:trPr>
          <w:trHeight w:val="55"/>
        </w:trPr>
        <w:tc>
          <w:tcPr>
            <w:tcW w:w="582" w:type="dxa"/>
            <w:vMerge w:val="restart"/>
            <w:tcBorders>
              <w:top w:val="single" w:sz="4" w:space="0" w:color="auto"/>
              <w:left w:val="single" w:sz="2" w:space="0" w:color="auto"/>
              <w:right w:val="single" w:sz="2" w:space="0" w:color="auto"/>
            </w:tcBorders>
            <w:vAlign w:val="center"/>
            <w:hideMark/>
          </w:tcPr>
          <w:p w14:paraId="48135A8A" w14:textId="77777777" w:rsidR="00E75A42" w:rsidRPr="00480B02" w:rsidRDefault="00E75A42" w:rsidP="00545F15">
            <w:pPr>
              <w:jc w:val="center"/>
              <w:rPr>
                <w:b/>
                <w:bCs/>
                <w:sz w:val="18"/>
                <w:szCs w:val="18"/>
              </w:rPr>
            </w:pPr>
            <w:r w:rsidRPr="00480B02">
              <w:rPr>
                <w:b/>
                <w:bCs/>
                <w:sz w:val="18"/>
                <w:szCs w:val="18"/>
              </w:rPr>
              <w:t>7</w:t>
            </w:r>
          </w:p>
        </w:tc>
        <w:tc>
          <w:tcPr>
            <w:tcW w:w="7230" w:type="dxa"/>
            <w:tcBorders>
              <w:top w:val="single" w:sz="2" w:space="0" w:color="auto"/>
              <w:left w:val="single" w:sz="2" w:space="0" w:color="auto"/>
              <w:bottom w:val="single" w:sz="2" w:space="0" w:color="auto"/>
              <w:right w:val="single" w:sz="2" w:space="0" w:color="auto"/>
            </w:tcBorders>
            <w:vAlign w:val="center"/>
            <w:hideMark/>
          </w:tcPr>
          <w:p w14:paraId="298538C6" w14:textId="77777777" w:rsidR="00E75A42" w:rsidRPr="00480B02" w:rsidRDefault="00E75A42" w:rsidP="00545F15">
            <w:pPr>
              <w:jc w:val="both"/>
              <w:rPr>
                <w:i/>
                <w:iCs/>
                <w:sz w:val="18"/>
                <w:szCs w:val="18"/>
              </w:rPr>
            </w:pPr>
            <w:r w:rsidRPr="00816419">
              <w:rPr>
                <w:b/>
                <w:bCs/>
                <w:sz w:val="18"/>
                <w:szCs w:val="18"/>
              </w:rPr>
              <w:t>исполнительский сбор</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6DFD932" w14:textId="77777777" w:rsidR="00E75A42" w:rsidRPr="00480B02" w:rsidRDefault="00E75A42" w:rsidP="00545F15">
            <w:pPr>
              <w:jc w:val="right"/>
              <w:rPr>
                <w:i/>
                <w:iCs/>
                <w:sz w:val="18"/>
                <w:szCs w:val="18"/>
                <w:highlight w:val="yellow"/>
              </w:rPr>
            </w:pPr>
            <w:r w:rsidRPr="00816419">
              <w:rPr>
                <w:b/>
                <w:bCs/>
                <w:sz w:val="18"/>
                <w:szCs w:val="18"/>
              </w:rPr>
              <w:t>287,5</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049C4822" w14:textId="77777777" w:rsidR="00E75A42" w:rsidRPr="00480B02" w:rsidRDefault="00E75A42" w:rsidP="00545F15">
            <w:pPr>
              <w:jc w:val="right"/>
              <w:rPr>
                <w:i/>
                <w:iCs/>
                <w:sz w:val="18"/>
                <w:szCs w:val="18"/>
                <w:highlight w:val="yellow"/>
              </w:rPr>
            </w:pPr>
            <w:r w:rsidRPr="00816419">
              <w:rPr>
                <w:b/>
                <w:bCs/>
                <w:sz w:val="18"/>
                <w:szCs w:val="18"/>
              </w:rPr>
              <w:t>0,1</w:t>
            </w:r>
          </w:p>
        </w:tc>
      </w:tr>
      <w:tr w:rsidR="00E75A42" w:rsidRPr="00E25D1B" w14:paraId="04E7382B" w14:textId="77777777" w:rsidTr="00E75A42">
        <w:trPr>
          <w:trHeight w:val="55"/>
        </w:trPr>
        <w:tc>
          <w:tcPr>
            <w:tcW w:w="582" w:type="dxa"/>
            <w:vMerge/>
            <w:tcBorders>
              <w:left w:val="single" w:sz="2" w:space="0" w:color="auto"/>
              <w:right w:val="single" w:sz="2" w:space="0" w:color="auto"/>
            </w:tcBorders>
            <w:vAlign w:val="center"/>
            <w:hideMark/>
          </w:tcPr>
          <w:p w14:paraId="4A013BF3" w14:textId="77777777" w:rsidR="00E75A42" w:rsidRPr="00480B02"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2C65B7EA" w14:textId="77777777" w:rsidR="00E75A42" w:rsidRPr="00480B02" w:rsidRDefault="00E75A42" w:rsidP="00545F15">
            <w:pPr>
              <w:jc w:val="both"/>
              <w:rPr>
                <w:b/>
                <w:bCs/>
                <w:sz w:val="18"/>
                <w:szCs w:val="18"/>
              </w:rPr>
            </w:pPr>
            <w:r w:rsidRPr="00816419">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554D4F4B" w14:textId="77777777" w:rsidR="00E75A42" w:rsidRPr="00480B02" w:rsidRDefault="00E75A42" w:rsidP="00545F15">
            <w:pPr>
              <w:jc w:val="right"/>
              <w:rPr>
                <w:b/>
                <w:bCs/>
                <w:sz w:val="18"/>
                <w:szCs w:val="18"/>
                <w:highlight w:val="yellow"/>
              </w:rPr>
            </w:pPr>
            <w:r w:rsidRPr="00816419">
              <w:rPr>
                <w:i/>
                <w:iCs/>
                <w:sz w:val="18"/>
                <w:szCs w:val="18"/>
              </w:rPr>
              <w:t>100,0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11E7CE6F" w14:textId="77777777" w:rsidR="00E75A42" w:rsidRPr="00480B02" w:rsidRDefault="00E75A42" w:rsidP="00545F15">
            <w:pPr>
              <w:jc w:val="right"/>
              <w:rPr>
                <w:b/>
                <w:bCs/>
                <w:sz w:val="18"/>
                <w:szCs w:val="18"/>
                <w:highlight w:val="yellow"/>
              </w:rPr>
            </w:pPr>
            <w:r w:rsidRPr="00816419">
              <w:rPr>
                <w:sz w:val="18"/>
                <w:szCs w:val="18"/>
              </w:rPr>
              <w:t>0,0</w:t>
            </w:r>
          </w:p>
        </w:tc>
      </w:tr>
      <w:tr w:rsidR="00E75A42" w:rsidRPr="00E25D1B" w14:paraId="27C92D5B" w14:textId="77777777" w:rsidTr="00E75A42">
        <w:trPr>
          <w:trHeight w:val="55"/>
        </w:trPr>
        <w:tc>
          <w:tcPr>
            <w:tcW w:w="582" w:type="dxa"/>
            <w:vMerge/>
            <w:tcBorders>
              <w:left w:val="single" w:sz="2" w:space="0" w:color="auto"/>
              <w:bottom w:val="single" w:sz="4" w:space="0" w:color="auto"/>
              <w:right w:val="single" w:sz="2" w:space="0" w:color="auto"/>
            </w:tcBorders>
            <w:vAlign w:val="center"/>
            <w:hideMark/>
          </w:tcPr>
          <w:p w14:paraId="356273CF"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1D0189CB" w14:textId="77777777" w:rsidR="00E75A42" w:rsidRPr="00480B02" w:rsidRDefault="00E75A42" w:rsidP="00545F15">
            <w:pPr>
              <w:jc w:val="both"/>
              <w:rPr>
                <w:i/>
                <w:iCs/>
                <w:sz w:val="18"/>
                <w:szCs w:val="18"/>
              </w:rPr>
            </w:pPr>
            <w:r w:rsidRPr="00816419">
              <w:rPr>
                <w:i/>
                <w:iCs/>
                <w:sz w:val="18"/>
                <w:szCs w:val="18"/>
              </w:rPr>
              <w:t>Управление жилищно-коммунального хозяйства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5F0FF00F" w14:textId="77777777" w:rsidR="00E75A42" w:rsidRPr="00480B02" w:rsidRDefault="00E75A42" w:rsidP="00545F15">
            <w:pPr>
              <w:jc w:val="right"/>
              <w:rPr>
                <w:i/>
                <w:iCs/>
                <w:sz w:val="18"/>
                <w:szCs w:val="18"/>
                <w:highlight w:val="yellow"/>
              </w:rPr>
            </w:pPr>
            <w:r w:rsidRPr="00816419">
              <w:rPr>
                <w:i/>
                <w:iCs/>
                <w:sz w:val="18"/>
                <w:szCs w:val="18"/>
              </w:rPr>
              <w:t>187,5</w:t>
            </w:r>
          </w:p>
        </w:tc>
        <w:tc>
          <w:tcPr>
            <w:tcW w:w="1344" w:type="dxa"/>
            <w:tcBorders>
              <w:top w:val="single" w:sz="2" w:space="0" w:color="auto"/>
              <w:left w:val="single" w:sz="2" w:space="0" w:color="auto"/>
              <w:bottom w:val="single" w:sz="2" w:space="0" w:color="auto"/>
              <w:right w:val="single" w:sz="2" w:space="0" w:color="auto"/>
            </w:tcBorders>
            <w:noWrap/>
            <w:vAlign w:val="bottom"/>
            <w:hideMark/>
          </w:tcPr>
          <w:p w14:paraId="01795BF3" w14:textId="77777777" w:rsidR="00E75A42" w:rsidRPr="00480B02" w:rsidRDefault="00E75A42" w:rsidP="00545F15">
            <w:pPr>
              <w:jc w:val="right"/>
              <w:rPr>
                <w:i/>
                <w:iCs/>
                <w:sz w:val="18"/>
                <w:szCs w:val="18"/>
                <w:highlight w:val="yellow"/>
              </w:rPr>
            </w:pPr>
            <w:r w:rsidRPr="00816419">
              <w:rPr>
                <w:sz w:val="18"/>
                <w:szCs w:val="18"/>
              </w:rPr>
              <w:t>0,1</w:t>
            </w:r>
          </w:p>
        </w:tc>
      </w:tr>
      <w:tr w:rsidR="00E75A42" w:rsidRPr="00E25D1B" w14:paraId="7E83ECE4" w14:textId="77777777" w:rsidTr="00E75A42">
        <w:trPr>
          <w:trHeight w:val="55"/>
        </w:trPr>
        <w:tc>
          <w:tcPr>
            <w:tcW w:w="582" w:type="dxa"/>
            <w:vMerge w:val="restart"/>
            <w:tcBorders>
              <w:top w:val="single" w:sz="4" w:space="0" w:color="auto"/>
              <w:left w:val="single" w:sz="2" w:space="0" w:color="auto"/>
              <w:right w:val="single" w:sz="2" w:space="0" w:color="auto"/>
            </w:tcBorders>
            <w:vAlign w:val="center"/>
          </w:tcPr>
          <w:p w14:paraId="6BDDB8C0" w14:textId="77777777" w:rsidR="00E75A42" w:rsidRPr="00FC27CF" w:rsidRDefault="00E75A42" w:rsidP="00545F15">
            <w:pPr>
              <w:jc w:val="center"/>
              <w:rPr>
                <w:b/>
                <w:bCs/>
                <w:sz w:val="18"/>
                <w:szCs w:val="18"/>
              </w:rPr>
            </w:pPr>
            <w:r w:rsidRPr="00480B02">
              <w:rPr>
                <w:b/>
                <w:bCs/>
                <w:sz w:val="18"/>
                <w:szCs w:val="18"/>
              </w:rPr>
              <w:t>8</w:t>
            </w:r>
          </w:p>
        </w:tc>
        <w:tc>
          <w:tcPr>
            <w:tcW w:w="7230" w:type="dxa"/>
            <w:tcBorders>
              <w:top w:val="single" w:sz="2" w:space="0" w:color="auto"/>
              <w:left w:val="single" w:sz="2" w:space="0" w:color="auto"/>
              <w:bottom w:val="single" w:sz="2" w:space="0" w:color="auto"/>
              <w:right w:val="single" w:sz="2" w:space="0" w:color="auto"/>
            </w:tcBorders>
            <w:vAlign w:val="center"/>
          </w:tcPr>
          <w:p w14:paraId="34058809" w14:textId="77777777" w:rsidR="00E75A42" w:rsidRPr="00816419" w:rsidRDefault="00E75A42" w:rsidP="00545F15">
            <w:pPr>
              <w:jc w:val="both"/>
              <w:rPr>
                <w:i/>
                <w:iCs/>
                <w:sz w:val="18"/>
                <w:szCs w:val="18"/>
              </w:rPr>
            </w:pPr>
            <w:r w:rsidRPr="00816419">
              <w:rPr>
                <w:b/>
                <w:bCs/>
                <w:sz w:val="18"/>
                <w:szCs w:val="18"/>
              </w:rPr>
              <w:t>моральный вред</w:t>
            </w:r>
          </w:p>
        </w:tc>
        <w:tc>
          <w:tcPr>
            <w:tcW w:w="1065" w:type="dxa"/>
            <w:tcBorders>
              <w:top w:val="single" w:sz="2" w:space="0" w:color="auto"/>
              <w:left w:val="single" w:sz="2" w:space="0" w:color="auto"/>
              <w:bottom w:val="single" w:sz="2" w:space="0" w:color="auto"/>
              <w:right w:val="single" w:sz="2" w:space="0" w:color="auto"/>
            </w:tcBorders>
            <w:noWrap/>
            <w:vAlign w:val="center"/>
          </w:tcPr>
          <w:p w14:paraId="5340A140" w14:textId="77777777" w:rsidR="00E75A42" w:rsidRPr="00816419" w:rsidRDefault="00E75A42" w:rsidP="00545F15">
            <w:pPr>
              <w:jc w:val="right"/>
              <w:rPr>
                <w:i/>
                <w:iCs/>
                <w:sz w:val="18"/>
                <w:szCs w:val="18"/>
                <w:highlight w:val="yellow"/>
              </w:rPr>
            </w:pPr>
            <w:r w:rsidRPr="00816419">
              <w:rPr>
                <w:b/>
                <w:bCs/>
                <w:sz w:val="18"/>
                <w:szCs w:val="18"/>
              </w:rPr>
              <w:t>1</w:t>
            </w:r>
            <w:r>
              <w:rPr>
                <w:b/>
                <w:bCs/>
                <w:sz w:val="18"/>
                <w:szCs w:val="18"/>
              </w:rPr>
              <w:t xml:space="preserve"> </w:t>
            </w:r>
            <w:r w:rsidRPr="00816419">
              <w:rPr>
                <w:b/>
                <w:bCs/>
                <w:sz w:val="18"/>
                <w:szCs w:val="18"/>
              </w:rPr>
              <w:t>620,3</w:t>
            </w:r>
          </w:p>
        </w:tc>
        <w:tc>
          <w:tcPr>
            <w:tcW w:w="1344" w:type="dxa"/>
            <w:tcBorders>
              <w:top w:val="single" w:sz="2" w:space="0" w:color="auto"/>
              <w:left w:val="single" w:sz="2" w:space="0" w:color="auto"/>
              <w:bottom w:val="single" w:sz="2" w:space="0" w:color="auto"/>
              <w:right w:val="single" w:sz="2" w:space="0" w:color="auto"/>
            </w:tcBorders>
            <w:noWrap/>
            <w:vAlign w:val="center"/>
          </w:tcPr>
          <w:p w14:paraId="7177083C" w14:textId="77777777" w:rsidR="00E75A42" w:rsidRPr="00816419" w:rsidRDefault="00E75A42" w:rsidP="00545F15">
            <w:pPr>
              <w:jc w:val="right"/>
              <w:rPr>
                <w:sz w:val="18"/>
                <w:szCs w:val="18"/>
                <w:highlight w:val="yellow"/>
              </w:rPr>
            </w:pPr>
            <w:r w:rsidRPr="00816419">
              <w:rPr>
                <w:b/>
                <w:bCs/>
                <w:sz w:val="18"/>
                <w:szCs w:val="18"/>
              </w:rPr>
              <w:t>0,5</w:t>
            </w:r>
          </w:p>
        </w:tc>
      </w:tr>
      <w:tr w:rsidR="00E75A42" w:rsidRPr="00E25D1B" w14:paraId="3D0D15F8" w14:textId="77777777" w:rsidTr="00E75A42">
        <w:trPr>
          <w:trHeight w:val="55"/>
        </w:trPr>
        <w:tc>
          <w:tcPr>
            <w:tcW w:w="582" w:type="dxa"/>
            <w:vMerge/>
            <w:tcBorders>
              <w:left w:val="single" w:sz="2" w:space="0" w:color="auto"/>
              <w:right w:val="single" w:sz="2" w:space="0" w:color="auto"/>
            </w:tcBorders>
            <w:vAlign w:val="center"/>
            <w:hideMark/>
          </w:tcPr>
          <w:p w14:paraId="2623D3DA" w14:textId="77777777" w:rsidR="00E75A42" w:rsidRPr="00480B02" w:rsidRDefault="00E75A42" w:rsidP="00545F15">
            <w:pPr>
              <w:jc w:val="cente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478310C3" w14:textId="77777777" w:rsidR="00E75A42" w:rsidRPr="00480B02" w:rsidRDefault="00E75A42" w:rsidP="00545F15">
            <w:pPr>
              <w:jc w:val="both"/>
              <w:rPr>
                <w:b/>
                <w:bCs/>
                <w:sz w:val="18"/>
                <w:szCs w:val="18"/>
              </w:rPr>
            </w:pPr>
            <w:r w:rsidRPr="00816419">
              <w:rPr>
                <w:i/>
                <w:iCs/>
                <w:sz w:val="18"/>
                <w:szCs w:val="18"/>
              </w:rPr>
              <w:t>Администрация Северного округа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0A26D605" w14:textId="77777777" w:rsidR="00E75A42" w:rsidRPr="00480B02" w:rsidRDefault="00E75A42" w:rsidP="00545F15">
            <w:pPr>
              <w:jc w:val="right"/>
              <w:rPr>
                <w:b/>
                <w:bCs/>
                <w:sz w:val="18"/>
                <w:szCs w:val="18"/>
                <w:highlight w:val="yellow"/>
              </w:rPr>
            </w:pPr>
            <w:r w:rsidRPr="00816419">
              <w:rPr>
                <w:i/>
                <w:iCs/>
                <w:sz w:val="18"/>
                <w:szCs w:val="18"/>
              </w:rPr>
              <w:t>592,3</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0EED34BE" w14:textId="77777777" w:rsidR="00E75A42" w:rsidRPr="00480B02" w:rsidRDefault="00E75A42" w:rsidP="00545F15">
            <w:pPr>
              <w:jc w:val="right"/>
              <w:rPr>
                <w:b/>
                <w:bCs/>
                <w:sz w:val="18"/>
                <w:szCs w:val="18"/>
                <w:highlight w:val="yellow"/>
              </w:rPr>
            </w:pPr>
            <w:r w:rsidRPr="00816419">
              <w:rPr>
                <w:sz w:val="18"/>
                <w:szCs w:val="18"/>
              </w:rPr>
              <w:t>0,2</w:t>
            </w:r>
          </w:p>
        </w:tc>
      </w:tr>
      <w:tr w:rsidR="00E75A42" w:rsidRPr="00E25D1B" w14:paraId="56BB4FAC" w14:textId="77777777" w:rsidTr="00E75A42">
        <w:trPr>
          <w:trHeight w:val="55"/>
        </w:trPr>
        <w:tc>
          <w:tcPr>
            <w:tcW w:w="582" w:type="dxa"/>
            <w:vMerge/>
            <w:tcBorders>
              <w:left w:val="single" w:sz="2" w:space="0" w:color="auto"/>
              <w:right w:val="single" w:sz="2" w:space="0" w:color="auto"/>
            </w:tcBorders>
            <w:vAlign w:val="center"/>
            <w:hideMark/>
          </w:tcPr>
          <w:p w14:paraId="3A10A6BB"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2BD93365" w14:textId="77777777" w:rsidR="00E75A42" w:rsidRPr="00480B02" w:rsidRDefault="00E75A42" w:rsidP="00545F15">
            <w:pPr>
              <w:jc w:val="both"/>
              <w:rPr>
                <w:i/>
                <w:iCs/>
                <w:sz w:val="18"/>
                <w:szCs w:val="18"/>
              </w:rPr>
            </w:pPr>
            <w:r w:rsidRPr="00816419">
              <w:rPr>
                <w:i/>
                <w:iCs/>
                <w:sz w:val="18"/>
                <w:szCs w:val="18"/>
              </w:rPr>
              <w:t>Управление образования</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46956CE7" w14:textId="77777777" w:rsidR="00E75A42" w:rsidRPr="00480B02" w:rsidRDefault="00E75A42" w:rsidP="00545F15">
            <w:pPr>
              <w:jc w:val="right"/>
              <w:rPr>
                <w:i/>
                <w:iCs/>
                <w:sz w:val="18"/>
                <w:szCs w:val="18"/>
                <w:highlight w:val="yellow"/>
              </w:rPr>
            </w:pPr>
            <w:r w:rsidRPr="00816419">
              <w:rPr>
                <w:i/>
                <w:iCs/>
                <w:sz w:val="18"/>
                <w:szCs w:val="18"/>
              </w:rPr>
              <w:t>15,0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6D7FB122" w14:textId="77777777" w:rsidR="00E75A42" w:rsidRPr="00480B02" w:rsidRDefault="00E75A42" w:rsidP="00545F15">
            <w:pPr>
              <w:jc w:val="right"/>
              <w:rPr>
                <w:i/>
                <w:iCs/>
                <w:sz w:val="18"/>
                <w:szCs w:val="18"/>
                <w:highlight w:val="yellow"/>
              </w:rPr>
            </w:pPr>
            <w:r w:rsidRPr="00816419">
              <w:rPr>
                <w:sz w:val="18"/>
                <w:szCs w:val="18"/>
              </w:rPr>
              <w:t>0,0</w:t>
            </w:r>
          </w:p>
        </w:tc>
      </w:tr>
      <w:tr w:rsidR="00E75A42" w:rsidRPr="00E25D1B" w14:paraId="2A7A9C16" w14:textId="77777777" w:rsidTr="00E75A42">
        <w:trPr>
          <w:trHeight w:val="55"/>
        </w:trPr>
        <w:tc>
          <w:tcPr>
            <w:tcW w:w="582" w:type="dxa"/>
            <w:vMerge/>
            <w:tcBorders>
              <w:left w:val="single" w:sz="2" w:space="0" w:color="auto"/>
              <w:right w:val="single" w:sz="2" w:space="0" w:color="auto"/>
            </w:tcBorders>
            <w:vAlign w:val="center"/>
            <w:hideMark/>
          </w:tcPr>
          <w:p w14:paraId="6AEC7018"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0B95372B" w14:textId="77777777" w:rsidR="00E75A42" w:rsidRPr="00480B02" w:rsidRDefault="00E75A42" w:rsidP="00545F15">
            <w:pPr>
              <w:jc w:val="both"/>
              <w:rPr>
                <w:i/>
                <w:iCs/>
                <w:sz w:val="18"/>
                <w:szCs w:val="18"/>
              </w:rPr>
            </w:pPr>
            <w:r w:rsidRPr="00816419">
              <w:rPr>
                <w:i/>
                <w:iCs/>
                <w:sz w:val="18"/>
                <w:szCs w:val="18"/>
              </w:rPr>
              <w:t>Управление жилищно-коммунального хозяйства</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76721634" w14:textId="77777777" w:rsidR="00E75A42" w:rsidRPr="00480B02" w:rsidRDefault="00E75A42" w:rsidP="00545F15">
            <w:pPr>
              <w:jc w:val="right"/>
              <w:rPr>
                <w:i/>
                <w:iCs/>
                <w:sz w:val="18"/>
                <w:szCs w:val="18"/>
                <w:highlight w:val="yellow"/>
              </w:rPr>
            </w:pPr>
            <w:r w:rsidRPr="00816419">
              <w:rPr>
                <w:i/>
                <w:iCs/>
                <w:sz w:val="18"/>
                <w:szCs w:val="18"/>
              </w:rPr>
              <w:t>995,0</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11CAC1D4" w14:textId="77777777" w:rsidR="00E75A42" w:rsidRPr="00480B02" w:rsidRDefault="00E75A42" w:rsidP="00545F15">
            <w:pPr>
              <w:jc w:val="right"/>
              <w:rPr>
                <w:i/>
                <w:iCs/>
                <w:sz w:val="18"/>
                <w:szCs w:val="18"/>
                <w:highlight w:val="yellow"/>
              </w:rPr>
            </w:pPr>
            <w:r w:rsidRPr="00816419">
              <w:rPr>
                <w:sz w:val="18"/>
                <w:szCs w:val="18"/>
              </w:rPr>
              <w:t>0,3</w:t>
            </w:r>
          </w:p>
        </w:tc>
      </w:tr>
      <w:tr w:rsidR="00E75A42" w:rsidRPr="00E25D1B" w14:paraId="336BE26C" w14:textId="77777777" w:rsidTr="00E75A42">
        <w:trPr>
          <w:trHeight w:val="55"/>
        </w:trPr>
        <w:tc>
          <w:tcPr>
            <w:tcW w:w="582" w:type="dxa"/>
            <w:vMerge/>
            <w:tcBorders>
              <w:left w:val="single" w:sz="2" w:space="0" w:color="auto"/>
              <w:bottom w:val="single" w:sz="4" w:space="0" w:color="auto"/>
              <w:right w:val="single" w:sz="2" w:space="0" w:color="auto"/>
            </w:tcBorders>
            <w:vAlign w:val="center"/>
            <w:hideMark/>
          </w:tcPr>
          <w:p w14:paraId="3CC2C911"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4" w:space="0" w:color="auto"/>
              <w:right w:val="single" w:sz="2" w:space="0" w:color="auto"/>
            </w:tcBorders>
            <w:vAlign w:val="center"/>
            <w:hideMark/>
          </w:tcPr>
          <w:p w14:paraId="17A8592F" w14:textId="77777777" w:rsidR="00E75A42" w:rsidRPr="00480B02" w:rsidRDefault="00E75A42" w:rsidP="00545F15">
            <w:pPr>
              <w:jc w:val="both"/>
              <w:rPr>
                <w:i/>
                <w:iCs/>
                <w:sz w:val="18"/>
                <w:szCs w:val="18"/>
              </w:rPr>
            </w:pPr>
            <w:r w:rsidRPr="00816419">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noWrap/>
            <w:vAlign w:val="center"/>
            <w:hideMark/>
          </w:tcPr>
          <w:p w14:paraId="307228E8" w14:textId="77777777" w:rsidR="00E75A42" w:rsidRPr="00480B02" w:rsidRDefault="00E75A42" w:rsidP="00545F15">
            <w:pPr>
              <w:jc w:val="right"/>
              <w:rPr>
                <w:i/>
                <w:iCs/>
                <w:sz w:val="18"/>
                <w:szCs w:val="18"/>
                <w:highlight w:val="yellow"/>
              </w:rPr>
            </w:pPr>
            <w:r w:rsidRPr="00816419">
              <w:rPr>
                <w:i/>
                <w:iCs/>
                <w:sz w:val="18"/>
                <w:szCs w:val="18"/>
              </w:rPr>
              <w:t>18,0</w:t>
            </w:r>
          </w:p>
        </w:tc>
        <w:tc>
          <w:tcPr>
            <w:tcW w:w="1344" w:type="dxa"/>
            <w:tcBorders>
              <w:top w:val="single" w:sz="2" w:space="0" w:color="auto"/>
              <w:left w:val="single" w:sz="2" w:space="0" w:color="auto"/>
              <w:bottom w:val="single" w:sz="2" w:space="0" w:color="auto"/>
              <w:right w:val="single" w:sz="2" w:space="0" w:color="auto"/>
            </w:tcBorders>
            <w:noWrap/>
            <w:vAlign w:val="bottom"/>
            <w:hideMark/>
          </w:tcPr>
          <w:p w14:paraId="2698150A" w14:textId="77777777" w:rsidR="00E75A42" w:rsidRPr="00480B02" w:rsidRDefault="00E75A42" w:rsidP="00545F15">
            <w:pPr>
              <w:jc w:val="right"/>
              <w:rPr>
                <w:i/>
                <w:iCs/>
                <w:sz w:val="18"/>
                <w:szCs w:val="18"/>
                <w:highlight w:val="yellow"/>
              </w:rPr>
            </w:pPr>
            <w:r w:rsidRPr="00816419">
              <w:rPr>
                <w:sz w:val="18"/>
                <w:szCs w:val="18"/>
              </w:rPr>
              <w:t>0,0</w:t>
            </w:r>
          </w:p>
        </w:tc>
      </w:tr>
      <w:tr w:rsidR="00E75A42" w:rsidRPr="00E25D1B" w14:paraId="7347CE0E" w14:textId="77777777" w:rsidTr="00E75A42">
        <w:trPr>
          <w:trHeight w:val="55"/>
        </w:trPr>
        <w:tc>
          <w:tcPr>
            <w:tcW w:w="582" w:type="dxa"/>
            <w:vMerge w:val="restart"/>
            <w:tcBorders>
              <w:top w:val="single" w:sz="4" w:space="0" w:color="auto"/>
              <w:left w:val="single" w:sz="2" w:space="0" w:color="auto"/>
              <w:right w:val="single" w:sz="2" w:space="0" w:color="auto"/>
            </w:tcBorders>
            <w:vAlign w:val="center"/>
          </w:tcPr>
          <w:p w14:paraId="4CDA0F24" w14:textId="77777777" w:rsidR="00E75A42" w:rsidRPr="00FC27CF" w:rsidRDefault="00E75A42" w:rsidP="00545F15">
            <w:pPr>
              <w:jc w:val="center"/>
              <w:rPr>
                <w:b/>
                <w:bCs/>
                <w:sz w:val="18"/>
                <w:szCs w:val="18"/>
              </w:rPr>
            </w:pPr>
            <w:r w:rsidRPr="00480B02">
              <w:rPr>
                <w:b/>
                <w:bCs/>
                <w:sz w:val="18"/>
                <w:szCs w:val="18"/>
              </w:rPr>
              <w:t>9</w:t>
            </w:r>
          </w:p>
        </w:tc>
        <w:tc>
          <w:tcPr>
            <w:tcW w:w="7230" w:type="dxa"/>
            <w:tcBorders>
              <w:top w:val="single" w:sz="4" w:space="0" w:color="auto"/>
              <w:left w:val="single" w:sz="2" w:space="0" w:color="auto"/>
              <w:bottom w:val="single" w:sz="2" w:space="0" w:color="auto"/>
              <w:right w:val="single" w:sz="2" w:space="0" w:color="auto"/>
            </w:tcBorders>
            <w:vAlign w:val="center"/>
          </w:tcPr>
          <w:p w14:paraId="6483C3F9" w14:textId="77777777" w:rsidR="00E75A42" w:rsidRPr="00FC27CF" w:rsidRDefault="00E75A42" w:rsidP="00545F15">
            <w:pPr>
              <w:jc w:val="both"/>
              <w:rPr>
                <w:i/>
                <w:iCs/>
                <w:sz w:val="18"/>
                <w:szCs w:val="18"/>
              </w:rPr>
            </w:pPr>
            <w:r>
              <w:rPr>
                <w:b/>
                <w:bCs/>
                <w:sz w:val="18"/>
                <w:szCs w:val="18"/>
              </w:rPr>
              <w:t>% за пользование чужими денежными средствами</w:t>
            </w:r>
          </w:p>
        </w:tc>
        <w:tc>
          <w:tcPr>
            <w:tcW w:w="1065" w:type="dxa"/>
            <w:tcBorders>
              <w:top w:val="single" w:sz="2" w:space="0" w:color="auto"/>
              <w:left w:val="single" w:sz="2" w:space="0" w:color="auto"/>
              <w:bottom w:val="single" w:sz="2" w:space="0" w:color="auto"/>
              <w:right w:val="single" w:sz="2" w:space="0" w:color="auto"/>
            </w:tcBorders>
            <w:noWrap/>
            <w:vAlign w:val="center"/>
          </w:tcPr>
          <w:p w14:paraId="2E0216E0" w14:textId="77777777" w:rsidR="00E75A42" w:rsidRPr="00E25D1B" w:rsidRDefault="00E75A42" w:rsidP="00545F15">
            <w:pPr>
              <w:jc w:val="right"/>
              <w:rPr>
                <w:i/>
                <w:iCs/>
                <w:sz w:val="18"/>
                <w:szCs w:val="18"/>
                <w:highlight w:val="yellow"/>
              </w:rPr>
            </w:pPr>
            <w:r>
              <w:rPr>
                <w:b/>
                <w:bCs/>
                <w:sz w:val="18"/>
                <w:szCs w:val="18"/>
              </w:rPr>
              <w:t>552,1</w:t>
            </w:r>
          </w:p>
        </w:tc>
        <w:tc>
          <w:tcPr>
            <w:tcW w:w="1344" w:type="dxa"/>
            <w:tcBorders>
              <w:top w:val="single" w:sz="2" w:space="0" w:color="auto"/>
              <w:left w:val="single" w:sz="2" w:space="0" w:color="auto"/>
              <w:bottom w:val="single" w:sz="2" w:space="0" w:color="auto"/>
              <w:right w:val="single" w:sz="2" w:space="0" w:color="auto"/>
            </w:tcBorders>
            <w:noWrap/>
            <w:vAlign w:val="center"/>
          </w:tcPr>
          <w:p w14:paraId="21346D0A" w14:textId="77777777" w:rsidR="00E75A42" w:rsidRPr="00E25D1B" w:rsidRDefault="00E75A42" w:rsidP="00545F15">
            <w:pPr>
              <w:jc w:val="right"/>
              <w:rPr>
                <w:sz w:val="18"/>
                <w:szCs w:val="18"/>
                <w:highlight w:val="yellow"/>
              </w:rPr>
            </w:pPr>
            <w:r>
              <w:rPr>
                <w:b/>
                <w:bCs/>
                <w:sz w:val="18"/>
                <w:szCs w:val="18"/>
              </w:rPr>
              <w:t>0,2</w:t>
            </w:r>
          </w:p>
        </w:tc>
      </w:tr>
      <w:tr w:rsidR="00E75A42" w:rsidRPr="00E25D1B" w14:paraId="02234680" w14:textId="77777777" w:rsidTr="00E75A42">
        <w:trPr>
          <w:trHeight w:val="55"/>
        </w:trPr>
        <w:tc>
          <w:tcPr>
            <w:tcW w:w="582" w:type="dxa"/>
            <w:vMerge/>
            <w:tcBorders>
              <w:left w:val="single" w:sz="2" w:space="0" w:color="auto"/>
              <w:right w:val="single" w:sz="2" w:space="0" w:color="auto"/>
            </w:tcBorders>
            <w:vAlign w:val="center"/>
            <w:hideMark/>
          </w:tcPr>
          <w:p w14:paraId="24B8DC7C"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2" w:space="0" w:color="auto"/>
              <w:right w:val="single" w:sz="2" w:space="0" w:color="auto"/>
            </w:tcBorders>
            <w:vAlign w:val="center"/>
            <w:hideMark/>
          </w:tcPr>
          <w:p w14:paraId="62EF3C03" w14:textId="77777777" w:rsidR="00E75A42" w:rsidRPr="00480B02" w:rsidRDefault="00E75A42" w:rsidP="00545F15">
            <w:pPr>
              <w:jc w:val="both"/>
              <w:rPr>
                <w:i/>
                <w:iCs/>
                <w:sz w:val="18"/>
                <w:szCs w:val="18"/>
              </w:rPr>
            </w:pPr>
            <w:r>
              <w:rPr>
                <w:i/>
                <w:iCs/>
                <w:sz w:val="18"/>
                <w:szCs w:val="18"/>
              </w:rPr>
              <w:t>Департамент градостроительства и земельных отношений</w:t>
            </w:r>
          </w:p>
        </w:tc>
        <w:tc>
          <w:tcPr>
            <w:tcW w:w="1065" w:type="dxa"/>
            <w:tcBorders>
              <w:top w:val="single" w:sz="2" w:space="0" w:color="auto"/>
              <w:left w:val="single" w:sz="2" w:space="0" w:color="auto"/>
              <w:bottom w:val="single" w:sz="2" w:space="0" w:color="auto"/>
              <w:right w:val="single" w:sz="2" w:space="0" w:color="auto"/>
            </w:tcBorders>
            <w:vAlign w:val="center"/>
            <w:hideMark/>
          </w:tcPr>
          <w:p w14:paraId="0EDE3D6C" w14:textId="77777777" w:rsidR="00E75A42" w:rsidRPr="00480B02" w:rsidRDefault="00E75A42" w:rsidP="00545F15">
            <w:pPr>
              <w:jc w:val="right"/>
              <w:rPr>
                <w:i/>
                <w:iCs/>
                <w:sz w:val="18"/>
                <w:szCs w:val="18"/>
                <w:highlight w:val="yellow"/>
              </w:rPr>
            </w:pPr>
            <w:r>
              <w:rPr>
                <w:sz w:val="18"/>
                <w:szCs w:val="18"/>
              </w:rPr>
              <w:t>1,8</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7EE71526" w14:textId="77777777" w:rsidR="00E75A42" w:rsidRPr="00480B02" w:rsidRDefault="00E75A42" w:rsidP="00545F15">
            <w:pPr>
              <w:jc w:val="right"/>
              <w:rPr>
                <w:i/>
                <w:iCs/>
                <w:sz w:val="18"/>
                <w:szCs w:val="18"/>
                <w:highlight w:val="yellow"/>
              </w:rPr>
            </w:pPr>
            <w:r>
              <w:rPr>
                <w:b/>
                <w:bCs/>
                <w:sz w:val="18"/>
                <w:szCs w:val="18"/>
              </w:rPr>
              <w:t>&lt;0,1</w:t>
            </w:r>
          </w:p>
        </w:tc>
      </w:tr>
      <w:tr w:rsidR="00E75A42" w:rsidRPr="00E25D1B" w14:paraId="3A1C9CEA" w14:textId="77777777" w:rsidTr="00E75A42">
        <w:trPr>
          <w:trHeight w:val="55"/>
        </w:trPr>
        <w:tc>
          <w:tcPr>
            <w:tcW w:w="582" w:type="dxa"/>
            <w:vMerge/>
            <w:tcBorders>
              <w:left w:val="single" w:sz="2" w:space="0" w:color="auto"/>
              <w:bottom w:val="single" w:sz="4" w:space="0" w:color="auto"/>
              <w:right w:val="single" w:sz="2" w:space="0" w:color="auto"/>
            </w:tcBorders>
            <w:vAlign w:val="center"/>
            <w:hideMark/>
          </w:tcPr>
          <w:p w14:paraId="1E543B00"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4" w:space="0" w:color="auto"/>
              <w:right w:val="single" w:sz="2" w:space="0" w:color="auto"/>
            </w:tcBorders>
            <w:vAlign w:val="center"/>
            <w:hideMark/>
          </w:tcPr>
          <w:p w14:paraId="20681FB5" w14:textId="77777777" w:rsidR="00E75A42" w:rsidRPr="00480B02" w:rsidRDefault="00E75A42" w:rsidP="00545F15">
            <w:pPr>
              <w:jc w:val="both"/>
              <w:rPr>
                <w:i/>
                <w:iCs/>
                <w:sz w:val="18"/>
                <w:szCs w:val="18"/>
              </w:rPr>
            </w:pPr>
            <w:r>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vAlign w:val="center"/>
            <w:hideMark/>
          </w:tcPr>
          <w:p w14:paraId="55952FC7" w14:textId="77777777" w:rsidR="00E75A42" w:rsidRPr="00480B02" w:rsidRDefault="00E75A42" w:rsidP="00545F15">
            <w:pPr>
              <w:jc w:val="right"/>
              <w:rPr>
                <w:i/>
                <w:iCs/>
                <w:sz w:val="18"/>
                <w:szCs w:val="18"/>
                <w:highlight w:val="yellow"/>
              </w:rPr>
            </w:pPr>
            <w:r>
              <w:rPr>
                <w:i/>
                <w:iCs/>
                <w:sz w:val="18"/>
                <w:szCs w:val="18"/>
              </w:rPr>
              <w:t>173,2</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5756DB01" w14:textId="77777777" w:rsidR="00E75A42" w:rsidRPr="00480B02" w:rsidRDefault="00E75A42" w:rsidP="00545F15">
            <w:pPr>
              <w:jc w:val="right"/>
              <w:rPr>
                <w:i/>
                <w:iCs/>
                <w:sz w:val="18"/>
                <w:szCs w:val="18"/>
                <w:highlight w:val="yellow"/>
              </w:rPr>
            </w:pPr>
            <w:r>
              <w:rPr>
                <w:sz w:val="18"/>
                <w:szCs w:val="18"/>
              </w:rPr>
              <w:t>0,1</w:t>
            </w:r>
          </w:p>
        </w:tc>
      </w:tr>
      <w:tr w:rsidR="00E75A42" w:rsidRPr="00E25D1B" w14:paraId="6D688C05" w14:textId="77777777" w:rsidTr="00E75A42">
        <w:trPr>
          <w:trHeight w:val="55"/>
        </w:trPr>
        <w:tc>
          <w:tcPr>
            <w:tcW w:w="582" w:type="dxa"/>
            <w:vMerge w:val="restart"/>
            <w:tcBorders>
              <w:top w:val="single" w:sz="4" w:space="0" w:color="auto"/>
              <w:left w:val="single" w:sz="2" w:space="0" w:color="auto"/>
              <w:right w:val="single" w:sz="2" w:space="0" w:color="auto"/>
            </w:tcBorders>
            <w:vAlign w:val="center"/>
            <w:hideMark/>
          </w:tcPr>
          <w:p w14:paraId="76BC97E5" w14:textId="77777777" w:rsidR="00E75A42" w:rsidRPr="00480B02" w:rsidRDefault="00E75A42" w:rsidP="00545F15">
            <w:pPr>
              <w:jc w:val="center"/>
              <w:rPr>
                <w:b/>
                <w:bCs/>
                <w:sz w:val="18"/>
                <w:szCs w:val="18"/>
              </w:rPr>
            </w:pPr>
            <w:r w:rsidRPr="00480B02">
              <w:rPr>
                <w:b/>
                <w:bCs/>
                <w:sz w:val="18"/>
                <w:szCs w:val="18"/>
              </w:rPr>
              <w:t>1</w:t>
            </w:r>
            <w:r w:rsidRPr="00FC27CF">
              <w:rPr>
                <w:b/>
                <w:bCs/>
                <w:sz w:val="18"/>
                <w:szCs w:val="18"/>
              </w:rPr>
              <w:t>0</w:t>
            </w:r>
          </w:p>
        </w:tc>
        <w:tc>
          <w:tcPr>
            <w:tcW w:w="7230" w:type="dxa"/>
            <w:tcBorders>
              <w:top w:val="single" w:sz="2" w:space="0" w:color="auto"/>
              <w:left w:val="single" w:sz="2" w:space="0" w:color="auto"/>
              <w:bottom w:val="single" w:sz="2" w:space="0" w:color="auto"/>
              <w:right w:val="single" w:sz="2" w:space="0" w:color="auto"/>
            </w:tcBorders>
            <w:vAlign w:val="center"/>
            <w:hideMark/>
          </w:tcPr>
          <w:p w14:paraId="3C1C12B2" w14:textId="77777777" w:rsidR="00E75A42" w:rsidRPr="00480B02" w:rsidRDefault="00E75A42" w:rsidP="00545F15">
            <w:pPr>
              <w:jc w:val="both"/>
              <w:rPr>
                <w:i/>
                <w:iCs/>
                <w:sz w:val="18"/>
                <w:szCs w:val="18"/>
              </w:rPr>
            </w:pPr>
            <w:r>
              <w:rPr>
                <w:b/>
                <w:bCs/>
                <w:iCs/>
                <w:sz w:val="18"/>
                <w:szCs w:val="18"/>
              </w:rPr>
              <w:t>компенсация за нарушение права на исполнение судебного акта</w:t>
            </w:r>
          </w:p>
        </w:tc>
        <w:tc>
          <w:tcPr>
            <w:tcW w:w="1065" w:type="dxa"/>
            <w:tcBorders>
              <w:top w:val="single" w:sz="2" w:space="0" w:color="auto"/>
              <w:left w:val="single" w:sz="2" w:space="0" w:color="auto"/>
              <w:bottom w:val="single" w:sz="2" w:space="0" w:color="auto"/>
              <w:right w:val="single" w:sz="2" w:space="0" w:color="auto"/>
            </w:tcBorders>
            <w:vAlign w:val="center"/>
            <w:hideMark/>
          </w:tcPr>
          <w:p w14:paraId="1C05FCB9" w14:textId="77777777" w:rsidR="00E75A42" w:rsidRPr="00480B02" w:rsidRDefault="00E75A42" w:rsidP="00545F15">
            <w:pPr>
              <w:jc w:val="right"/>
              <w:rPr>
                <w:i/>
                <w:iCs/>
                <w:sz w:val="18"/>
                <w:szCs w:val="18"/>
                <w:highlight w:val="yellow"/>
              </w:rPr>
            </w:pPr>
            <w:r>
              <w:rPr>
                <w:b/>
                <w:bCs/>
                <w:sz w:val="18"/>
                <w:szCs w:val="18"/>
              </w:rPr>
              <w:t>564,7</w:t>
            </w:r>
          </w:p>
        </w:tc>
        <w:tc>
          <w:tcPr>
            <w:tcW w:w="1344" w:type="dxa"/>
            <w:tcBorders>
              <w:top w:val="single" w:sz="2" w:space="0" w:color="auto"/>
              <w:left w:val="single" w:sz="2" w:space="0" w:color="auto"/>
              <w:bottom w:val="single" w:sz="2" w:space="0" w:color="auto"/>
              <w:right w:val="single" w:sz="2" w:space="0" w:color="auto"/>
            </w:tcBorders>
            <w:noWrap/>
            <w:vAlign w:val="center"/>
            <w:hideMark/>
          </w:tcPr>
          <w:p w14:paraId="2CBD18AE" w14:textId="77777777" w:rsidR="00E75A42" w:rsidRPr="00480B02" w:rsidRDefault="00E75A42" w:rsidP="00545F15">
            <w:pPr>
              <w:jc w:val="right"/>
              <w:rPr>
                <w:i/>
                <w:iCs/>
                <w:sz w:val="18"/>
                <w:szCs w:val="18"/>
                <w:highlight w:val="yellow"/>
              </w:rPr>
            </w:pPr>
            <w:r w:rsidRPr="00816419">
              <w:rPr>
                <w:b/>
                <w:bCs/>
                <w:sz w:val="18"/>
                <w:szCs w:val="18"/>
              </w:rPr>
              <w:t>0,2</w:t>
            </w:r>
          </w:p>
        </w:tc>
      </w:tr>
      <w:tr w:rsidR="00E75A42" w:rsidRPr="00E25D1B" w14:paraId="06DD034B" w14:textId="77777777" w:rsidTr="00E75A42">
        <w:trPr>
          <w:trHeight w:val="55"/>
        </w:trPr>
        <w:tc>
          <w:tcPr>
            <w:tcW w:w="582" w:type="dxa"/>
            <w:vMerge/>
            <w:tcBorders>
              <w:left w:val="single" w:sz="2" w:space="0" w:color="auto"/>
              <w:bottom w:val="single" w:sz="4" w:space="0" w:color="auto"/>
              <w:right w:val="single" w:sz="2" w:space="0" w:color="auto"/>
            </w:tcBorders>
            <w:vAlign w:val="center"/>
            <w:hideMark/>
          </w:tcPr>
          <w:p w14:paraId="5ED0A096" w14:textId="77777777" w:rsidR="00E75A42" w:rsidRPr="00480B02" w:rsidRDefault="00E75A42" w:rsidP="00545F15">
            <w:pPr>
              <w:rPr>
                <w:b/>
                <w:bCs/>
                <w:sz w:val="18"/>
                <w:szCs w:val="18"/>
              </w:rPr>
            </w:pPr>
          </w:p>
        </w:tc>
        <w:tc>
          <w:tcPr>
            <w:tcW w:w="7230" w:type="dxa"/>
            <w:tcBorders>
              <w:top w:val="single" w:sz="2" w:space="0" w:color="auto"/>
              <w:left w:val="single" w:sz="2" w:space="0" w:color="auto"/>
              <w:bottom w:val="single" w:sz="4" w:space="0" w:color="auto"/>
              <w:right w:val="single" w:sz="2" w:space="0" w:color="auto"/>
            </w:tcBorders>
            <w:vAlign w:val="center"/>
            <w:hideMark/>
          </w:tcPr>
          <w:p w14:paraId="04AD959A" w14:textId="77777777" w:rsidR="00E75A42" w:rsidRPr="00480B02" w:rsidRDefault="00E75A42" w:rsidP="00545F15">
            <w:pPr>
              <w:jc w:val="both"/>
              <w:rPr>
                <w:i/>
                <w:iCs/>
                <w:sz w:val="18"/>
                <w:szCs w:val="18"/>
              </w:rPr>
            </w:pPr>
            <w:r>
              <w:rPr>
                <w:i/>
                <w:iCs/>
                <w:sz w:val="18"/>
                <w:szCs w:val="18"/>
              </w:rPr>
              <w:t>Департамент имущественных и жилищных отношений</w:t>
            </w:r>
          </w:p>
        </w:tc>
        <w:tc>
          <w:tcPr>
            <w:tcW w:w="1065" w:type="dxa"/>
            <w:tcBorders>
              <w:top w:val="single" w:sz="2" w:space="0" w:color="auto"/>
              <w:left w:val="single" w:sz="2" w:space="0" w:color="auto"/>
              <w:bottom w:val="single" w:sz="2" w:space="0" w:color="auto"/>
              <w:right w:val="single" w:sz="2" w:space="0" w:color="auto"/>
            </w:tcBorders>
            <w:vAlign w:val="center"/>
            <w:hideMark/>
          </w:tcPr>
          <w:p w14:paraId="1250F922" w14:textId="77777777" w:rsidR="00E75A42" w:rsidRPr="00480B02" w:rsidRDefault="00E75A42" w:rsidP="00545F15">
            <w:pPr>
              <w:jc w:val="right"/>
              <w:rPr>
                <w:i/>
                <w:iCs/>
                <w:sz w:val="18"/>
                <w:szCs w:val="18"/>
                <w:highlight w:val="yellow"/>
              </w:rPr>
            </w:pPr>
            <w:r>
              <w:rPr>
                <w:i/>
                <w:iCs/>
                <w:sz w:val="18"/>
                <w:szCs w:val="18"/>
              </w:rPr>
              <w:t>564,7</w:t>
            </w:r>
          </w:p>
        </w:tc>
        <w:tc>
          <w:tcPr>
            <w:tcW w:w="1344" w:type="dxa"/>
            <w:tcBorders>
              <w:top w:val="single" w:sz="2" w:space="0" w:color="auto"/>
              <w:left w:val="single" w:sz="2" w:space="0" w:color="auto"/>
              <w:bottom w:val="single" w:sz="2" w:space="0" w:color="auto"/>
              <w:right w:val="single" w:sz="2" w:space="0" w:color="auto"/>
            </w:tcBorders>
            <w:noWrap/>
            <w:vAlign w:val="bottom"/>
            <w:hideMark/>
          </w:tcPr>
          <w:p w14:paraId="47724C11" w14:textId="77777777" w:rsidR="00E75A42" w:rsidRPr="00480B02" w:rsidRDefault="00E75A42" w:rsidP="00545F15">
            <w:pPr>
              <w:jc w:val="right"/>
              <w:rPr>
                <w:i/>
                <w:iCs/>
                <w:sz w:val="18"/>
                <w:szCs w:val="18"/>
                <w:highlight w:val="yellow"/>
              </w:rPr>
            </w:pPr>
            <w:r w:rsidRPr="00816419">
              <w:rPr>
                <w:sz w:val="18"/>
                <w:szCs w:val="18"/>
              </w:rPr>
              <w:t>0,2</w:t>
            </w:r>
          </w:p>
        </w:tc>
      </w:tr>
      <w:tr w:rsidR="00E75A42" w:rsidRPr="00E25D1B" w14:paraId="36F4341E" w14:textId="77777777" w:rsidTr="00E75A42">
        <w:trPr>
          <w:trHeight w:val="55"/>
        </w:trPr>
        <w:tc>
          <w:tcPr>
            <w:tcW w:w="582" w:type="dxa"/>
            <w:vMerge w:val="restart"/>
            <w:tcBorders>
              <w:left w:val="single" w:sz="2" w:space="0" w:color="auto"/>
              <w:right w:val="single" w:sz="2" w:space="0" w:color="auto"/>
            </w:tcBorders>
            <w:vAlign w:val="center"/>
          </w:tcPr>
          <w:p w14:paraId="67D402ED" w14:textId="77777777" w:rsidR="00E75A42" w:rsidRPr="00FC27CF" w:rsidRDefault="00E75A42" w:rsidP="00545F15">
            <w:pPr>
              <w:jc w:val="center"/>
              <w:rPr>
                <w:b/>
                <w:bCs/>
                <w:sz w:val="18"/>
                <w:szCs w:val="18"/>
              </w:rPr>
            </w:pPr>
            <w:r w:rsidRPr="00FC27CF">
              <w:rPr>
                <w:b/>
                <w:bCs/>
                <w:sz w:val="18"/>
                <w:szCs w:val="18"/>
              </w:rPr>
              <w:t>11</w:t>
            </w:r>
          </w:p>
        </w:tc>
        <w:tc>
          <w:tcPr>
            <w:tcW w:w="7230" w:type="dxa"/>
            <w:tcBorders>
              <w:top w:val="single" w:sz="2" w:space="0" w:color="auto"/>
              <w:left w:val="single" w:sz="2" w:space="0" w:color="auto"/>
              <w:bottom w:val="single" w:sz="4" w:space="0" w:color="auto"/>
              <w:right w:val="single" w:sz="2" w:space="0" w:color="auto"/>
            </w:tcBorders>
            <w:vAlign w:val="center"/>
          </w:tcPr>
          <w:p w14:paraId="4B811E28" w14:textId="77777777" w:rsidR="00E75A42" w:rsidRPr="00816419" w:rsidRDefault="00E75A42" w:rsidP="00545F15">
            <w:pPr>
              <w:jc w:val="both"/>
              <w:rPr>
                <w:b/>
                <w:bCs/>
                <w:sz w:val="18"/>
                <w:szCs w:val="18"/>
              </w:rPr>
            </w:pPr>
            <w:r w:rsidRPr="00816419">
              <w:rPr>
                <w:b/>
                <w:bCs/>
                <w:sz w:val="18"/>
                <w:szCs w:val="18"/>
              </w:rPr>
              <w:t>задолженность за поставку товара</w:t>
            </w:r>
          </w:p>
        </w:tc>
        <w:tc>
          <w:tcPr>
            <w:tcW w:w="1065" w:type="dxa"/>
            <w:tcBorders>
              <w:top w:val="single" w:sz="2" w:space="0" w:color="auto"/>
              <w:left w:val="single" w:sz="2" w:space="0" w:color="auto"/>
              <w:bottom w:val="single" w:sz="2" w:space="0" w:color="auto"/>
              <w:right w:val="single" w:sz="2" w:space="0" w:color="auto"/>
            </w:tcBorders>
            <w:vAlign w:val="center"/>
          </w:tcPr>
          <w:p w14:paraId="336EB920" w14:textId="77777777" w:rsidR="00E75A42" w:rsidRPr="00816419" w:rsidRDefault="00E75A42" w:rsidP="00545F15">
            <w:pPr>
              <w:jc w:val="right"/>
              <w:rPr>
                <w:i/>
                <w:iCs/>
                <w:sz w:val="18"/>
                <w:szCs w:val="18"/>
                <w:highlight w:val="yellow"/>
              </w:rPr>
            </w:pPr>
            <w:r w:rsidRPr="00816419">
              <w:rPr>
                <w:b/>
                <w:bCs/>
                <w:sz w:val="18"/>
                <w:szCs w:val="18"/>
              </w:rPr>
              <w:t>4551,2</w:t>
            </w:r>
          </w:p>
        </w:tc>
        <w:tc>
          <w:tcPr>
            <w:tcW w:w="1344" w:type="dxa"/>
            <w:tcBorders>
              <w:top w:val="single" w:sz="2" w:space="0" w:color="auto"/>
              <w:left w:val="single" w:sz="2" w:space="0" w:color="auto"/>
              <w:bottom w:val="single" w:sz="2" w:space="0" w:color="auto"/>
              <w:right w:val="single" w:sz="2" w:space="0" w:color="auto"/>
            </w:tcBorders>
            <w:noWrap/>
            <w:vAlign w:val="bottom"/>
          </w:tcPr>
          <w:p w14:paraId="39C0DD3D" w14:textId="77777777" w:rsidR="00E75A42" w:rsidRPr="00816419" w:rsidRDefault="00E75A42" w:rsidP="00545F15">
            <w:pPr>
              <w:jc w:val="right"/>
              <w:rPr>
                <w:i/>
                <w:iCs/>
                <w:sz w:val="18"/>
                <w:szCs w:val="18"/>
                <w:highlight w:val="yellow"/>
              </w:rPr>
            </w:pPr>
            <w:r w:rsidRPr="00816419">
              <w:rPr>
                <w:sz w:val="18"/>
                <w:szCs w:val="18"/>
              </w:rPr>
              <w:t>1,5</w:t>
            </w:r>
          </w:p>
        </w:tc>
      </w:tr>
      <w:tr w:rsidR="00E75A42" w:rsidRPr="00E25D1B" w14:paraId="1EFBD395" w14:textId="77777777" w:rsidTr="00E75A42">
        <w:trPr>
          <w:trHeight w:val="55"/>
        </w:trPr>
        <w:tc>
          <w:tcPr>
            <w:tcW w:w="582" w:type="dxa"/>
            <w:vMerge/>
            <w:tcBorders>
              <w:left w:val="single" w:sz="2" w:space="0" w:color="auto"/>
              <w:bottom w:val="single" w:sz="4" w:space="0" w:color="auto"/>
              <w:right w:val="single" w:sz="2" w:space="0" w:color="auto"/>
            </w:tcBorders>
            <w:vAlign w:val="center"/>
          </w:tcPr>
          <w:p w14:paraId="51803D43" w14:textId="77777777" w:rsidR="00E75A42" w:rsidRPr="00FC27CF" w:rsidRDefault="00E75A42" w:rsidP="00545F15">
            <w:pPr>
              <w:rPr>
                <w:b/>
                <w:bCs/>
                <w:sz w:val="18"/>
                <w:szCs w:val="18"/>
              </w:rPr>
            </w:pPr>
          </w:p>
        </w:tc>
        <w:tc>
          <w:tcPr>
            <w:tcW w:w="7230" w:type="dxa"/>
            <w:tcBorders>
              <w:top w:val="single" w:sz="2" w:space="0" w:color="auto"/>
              <w:left w:val="single" w:sz="2" w:space="0" w:color="auto"/>
              <w:bottom w:val="single" w:sz="4" w:space="0" w:color="auto"/>
              <w:right w:val="single" w:sz="2" w:space="0" w:color="auto"/>
            </w:tcBorders>
            <w:vAlign w:val="center"/>
          </w:tcPr>
          <w:p w14:paraId="3FBB0F6D" w14:textId="77777777" w:rsidR="00E75A42" w:rsidRPr="00816419" w:rsidRDefault="00E75A42" w:rsidP="00545F15">
            <w:pPr>
              <w:jc w:val="both"/>
              <w:rPr>
                <w:i/>
                <w:iCs/>
                <w:sz w:val="18"/>
                <w:szCs w:val="18"/>
              </w:rPr>
            </w:pPr>
            <w:r w:rsidRPr="00816419">
              <w:rPr>
                <w:i/>
                <w:iCs/>
                <w:sz w:val="18"/>
                <w:szCs w:val="18"/>
              </w:rPr>
              <w:t>Управление по социальной политике</w:t>
            </w:r>
          </w:p>
        </w:tc>
        <w:tc>
          <w:tcPr>
            <w:tcW w:w="1065" w:type="dxa"/>
            <w:tcBorders>
              <w:top w:val="single" w:sz="2" w:space="0" w:color="auto"/>
              <w:left w:val="single" w:sz="2" w:space="0" w:color="auto"/>
              <w:bottom w:val="single" w:sz="2" w:space="0" w:color="auto"/>
              <w:right w:val="single" w:sz="2" w:space="0" w:color="auto"/>
            </w:tcBorders>
            <w:vAlign w:val="center"/>
          </w:tcPr>
          <w:p w14:paraId="064BAB82" w14:textId="77777777" w:rsidR="00E75A42" w:rsidRPr="00816419" w:rsidRDefault="00E75A42" w:rsidP="00545F15">
            <w:pPr>
              <w:jc w:val="right"/>
              <w:rPr>
                <w:i/>
                <w:iCs/>
                <w:sz w:val="18"/>
                <w:szCs w:val="18"/>
                <w:highlight w:val="yellow"/>
              </w:rPr>
            </w:pPr>
            <w:r w:rsidRPr="00816419">
              <w:rPr>
                <w:i/>
                <w:iCs/>
                <w:sz w:val="18"/>
                <w:szCs w:val="18"/>
              </w:rPr>
              <w:t>4551,2</w:t>
            </w:r>
          </w:p>
        </w:tc>
        <w:tc>
          <w:tcPr>
            <w:tcW w:w="1344" w:type="dxa"/>
            <w:tcBorders>
              <w:top w:val="single" w:sz="2" w:space="0" w:color="auto"/>
              <w:left w:val="single" w:sz="2" w:space="0" w:color="auto"/>
              <w:bottom w:val="single" w:sz="2" w:space="0" w:color="auto"/>
              <w:right w:val="single" w:sz="2" w:space="0" w:color="auto"/>
            </w:tcBorders>
            <w:noWrap/>
            <w:vAlign w:val="bottom"/>
          </w:tcPr>
          <w:p w14:paraId="1FFF44B7" w14:textId="77777777" w:rsidR="00E75A42" w:rsidRPr="00816419" w:rsidRDefault="00E75A42" w:rsidP="00545F15">
            <w:pPr>
              <w:jc w:val="right"/>
              <w:rPr>
                <w:i/>
                <w:iCs/>
                <w:sz w:val="18"/>
                <w:szCs w:val="18"/>
                <w:highlight w:val="yellow"/>
              </w:rPr>
            </w:pPr>
            <w:r w:rsidRPr="00816419">
              <w:rPr>
                <w:sz w:val="18"/>
                <w:szCs w:val="18"/>
              </w:rPr>
              <w:t>1,5</w:t>
            </w:r>
          </w:p>
        </w:tc>
      </w:tr>
      <w:tr w:rsidR="00E75A42" w:rsidRPr="00480B02" w14:paraId="57ADCC4A" w14:textId="77777777" w:rsidTr="00E75A42">
        <w:trPr>
          <w:trHeight w:val="221"/>
        </w:trPr>
        <w:tc>
          <w:tcPr>
            <w:tcW w:w="582" w:type="dxa"/>
            <w:tcBorders>
              <w:top w:val="single" w:sz="4" w:space="0" w:color="auto"/>
              <w:left w:val="single" w:sz="2" w:space="0" w:color="auto"/>
              <w:right w:val="single" w:sz="2" w:space="0" w:color="auto"/>
            </w:tcBorders>
            <w:shd w:val="clear" w:color="auto" w:fill="DBE5F1" w:themeFill="accent1" w:themeFillTint="33"/>
            <w:vAlign w:val="center"/>
          </w:tcPr>
          <w:p w14:paraId="3DF0D053" w14:textId="77777777" w:rsidR="00E75A42" w:rsidRPr="00FC27CF" w:rsidRDefault="00E75A42" w:rsidP="00545F15">
            <w:pPr>
              <w:jc w:val="both"/>
              <w:rPr>
                <w:b/>
                <w:bCs/>
                <w:sz w:val="18"/>
                <w:szCs w:val="18"/>
              </w:rPr>
            </w:pPr>
            <w:r w:rsidRPr="00480B02">
              <w:rPr>
                <w:b/>
                <w:bCs/>
                <w:sz w:val="18"/>
                <w:szCs w:val="18"/>
              </w:rPr>
              <w:t>Всего:</w:t>
            </w:r>
          </w:p>
        </w:tc>
        <w:tc>
          <w:tcPr>
            <w:tcW w:w="7230" w:type="dxa"/>
            <w:tcBorders>
              <w:top w:val="single" w:sz="4" w:space="0" w:color="auto"/>
              <w:left w:val="single" w:sz="2" w:space="0" w:color="auto"/>
              <w:right w:val="single" w:sz="2" w:space="0" w:color="auto"/>
            </w:tcBorders>
            <w:shd w:val="clear" w:color="auto" w:fill="DBE5F1" w:themeFill="accent1" w:themeFillTint="33"/>
            <w:vAlign w:val="center"/>
          </w:tcPr>
          <w:p w14:paraId="5A74C7C8" w14:textId="5868EFC0" w:rsidR="00E75A42" w:rsidRPr="00E75A42" w:rsidRDefault="00E75A42" w:rsidP="00545F15">
            <w:pPr>
              <w:jc w:val="both"/>
              <w:rPr>
                <w:b/>
                <w:bCs/>
                <w:sz w:val="18"/>
                <w:szCs w:val="18"/>
              </w:rPr>
            </w:pPr>
          </w:p>
        </w:tc>
        <w:tc>
          <w:tcPr>
            <w:tcW w:w="1065" w:type="dxa"/>
            <w:tcBorders>
              <w:top w:val="single" w:sz="2" w:space="0" w:color="auto"/>
              <w:left w:val="single" w:sz="2" w:space="0" w:color="auto"/>
              <w:right w:val="single" w:sz="2" w:space="0" w:color="auto"/>
            </w:tcBorders>
            <w:shd w:val="clear" w:color="auto" w:fill="DBE5F1"/>
            <w:vAlign w:val="center"/>
          </w:tcPr>
          <w:p w14:paraId="4D21365F" w14:textId="77777777" w:rsidR="00E75A42" w:rsidRPr="00E25D1B" w:rsidRDefault="00E75A42" w:rsidP="00545F15">
            <w:pPr>
              <w:jc w:val="right"/>
              <w:rPr>
                <w:i/>
                <w:iCs/>
                <w:sz w:val="18"/>
                <w:szCs w:val="18"/>
                <w:highlight w:val="yellow"/>
              </w:rPr>
            </w:pPr>
            <w:r>
              <w:rPr>
                <w:b/>
                <w:bCs/>
                <w:color w:val="000000"/>
                <w:sz w:val="18"/>
                <w:szCs w:val="18"/>
              </w:rPr>
              <w:t>312 363,4</w:t>
            </w:r>
          </w:p>
        </w:tc>
        <w:tc>
          <w:tcPr>
            <w:tcW w:w="1344" w:type="dxa"/>
            <w:tcBorders>
              <w:top w:val="single" w:sz="2" w:space="0" w:color="auto"/>
              <w:left w:val="single" w:sz="2" w:space="0" w:color="auto"/>
              <w:right w:val="single" w:sz="2" w:space="0" w:color="auto"/>
            </w:tcBorders>
            <w:shd w:val="clear" w:color="auto" w:fill="D9E1F2"/>
            <w:noWrap/>
            <w:vAlign w:val="center"/>
          </w:tcPr>
          <w:p w14:paraId="0E2FB7E0" w14:textId="77777777" w:rsidR="00E75A42" w:rsidRPr="00E25D1B" w:rsidRDefault="00E75A42" w:rsidP="00545F15">
            <w:pPr>
              <w:jc w:val="right"/>
              <w:rPr>
                <w:sz w:val="18"/>
                <w:szCs w:val="18"/>
                <w:highlight w:val="yellow"/>
              </w:rPr>
            </w:pPr>
            <w:r>
              <w:rPr>
                <w:b/>
                <w:bCs/>
                <w:color w:val="000000"/>
                <w:sz w:val="18"/>
                <w:szCs w:val="18"/>
                <w:lang w:val="en-US"/>
              </w:rPr>
              <w:t>100,0</w:t>
            </w:r>
          </w:p>
        </w:tc>
      </w:tr>
    </w:tbl>
    <w:p w14:paraId="41830A66" w14:textId="77777777" w:rsidR="00E75A42" w:rsidRPr="00480B02" w:rsidRDefault="00E75A42" w:rsidP="00E75A42">
      <w:pPr>
        <w:widowControl w:val="0"/>
        <w:tabs>
          <w:tab w:val="left" w:pos="0"/>
          <w:tab w:val="left" w:pos="1134"/>
        </w:tabs>
        <w:ind w:firstLine="709"/>
        <w:jc w:val="both"/>
        <w:rPr>
          <w:sz w:val="20"/>
          <w:szCs w:val="28"/>
          <w:highlight w:val="red"/>
          <w:lang w:val="en-US"/>
        </w:rPr>
      </w:pPr>
    </w:p>
    <w:p w14:paraId="41EA4CEE" w14:textId="77777777" w:rsidR="00E75A42" w:rsidRPr="00480B02" w:rsidRDefault="00E75A42" w:rsidP="00E7273A">
      <w:pPr>
        <w:widowControl w:val="0"/>
        <w:tabs>
          <w:tab w:val="left" w:pos="1134"/>
        </w:tabs>
        <w:ind w:firstLine="709"/>
        <w:jc w:val="both"/>
        <w:rPr>
          <w:sz w:val="28"/>
          <w:szCs w:val="28"/>
        </w:rPr>
      </w:pPr>
      <w:r w:rsidRPr="00480B02">
        <w:rPr>
          <w:sz w:val="28"/>
          <w:szCs w:val="28"/>
        </w:rPr>
        <w:t>Сведения в таблице отражены на основании информации, представленной главными распорядителями бюджетных средств по запросам Счетной палаты.</w:t>
      </w:r>
    </w:p>
    <w:p w14:paraId="54960C4B" w14:textId="41F12549" w:rsidR="00E75A42" w:rsidRPr="00480B02" w:rsidRDefault="00E75A42" w:rsidP="00E7273A">
      <w:pPr>
        <w:widowControl w:val="0"/>
        <w:tabs>
          <w:tab w:val="left" w:pos="1134"/>
        </w:tabs>
        <w:ind w:firstLine="709"/>
        <w:jc w:val="both"/>
        <w:rPr>
          <w:sz w:val="28"/>
          <w:szCs w:val="28"/>
        </w:rPr>
      </w:pPr>
      <w:r w:rsidRPr="00480B02">
        <w:rPr>
          <w:sz w:val="28"/>
          <w:szCs w:val="28"/>
        </w:rPr>
        <w:t>Основной объем средств, утвержденный для исполнения судебных актов и мировых соглашений, иные выплаты по обязательствам муниципального образования «город Оренбург»</w:t>
      </w:r>
      <w:r w:rsidR="007B1EAD">
        <w:rPr>
          <w:sz w:val="28"/>
          <w:szCs w:val="28"/>
        </w:rPr>
        <w:t>,</w:t>
      </w:r>
      <w:r w:rsidRPr="00480B02">
        <w:rPr>
          <w:sz w:val="28"/>
          <w:szCs w:val="28"/>
        </w:rPr>
        <w:t xml:space="preserve"> направлен на:</w:t>
      </w:r>
    </w:p>
    <w:p w14:paraId="1B627E2D" w14:textId="4046595E"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возмещение убытков – </w:t>
      </w:r>
      <w:r w:rsidRPr="00C74149">
        <w:rPr>
          <w:bCs/>
          <w:sz w:val="28"/>
          <w:szCs w:val="28"/>
        </w:rPr>
        <w:t>188</w:t>
      </w:r>
      <w:r w:rsidR="00E7273A">
        <w:rPr>
          <w:bCs/>
          <w:sz w:val="28"/>
          <w:szCs w:val="28"/>
        </w:rPr>
        <w:t> </w:t>
      </w:r>
      <w:r w:rsidRPr="00C74149">
        <w:rPr>
          <w:bCs/>
          <w:sz w:val="28"/>
          <w:szCs w:val="28"/>
        </w:rPr>
        <w:t>565,4</w:t>
      </w:r>
      <w:r w:rsidRPr="00480B02">
        <w:rPr>
          <w:sz w:val="28"/>
          <w:szCs w:val="28"/>
        </w:rPr>
        <w:t xml:space="preserve"> тыс. рублей или </w:t>
      </w:r>
      <w:r>
        <w:rPr>
          <w:sz w:val="28"/>
          <w:szCs w:val="28"/>
        </w:rPr>
        <w:t>60,4%</w:t>
      </w:r>
      <w:r w:rsidRPr="00480B02">
        <w:rPr>
          <w:sz w:val="28"/>
          <w:szCs w:val="28"/>
        </w:rPr>
        <w:t xml:space="preserve"> от всех расходов на исполнение судебных актов, в том числе </w:t>
      </w:r>
      <w:r w:rsidRPr="001C45E3">
        <w:rPr>
          <w:iCs/>
          <w:sz w:val="28"/>
          <w:szCs w:val="28"/>
        </w:rPr>
        <w:t xml:space="preserve">101 260,2 </w:t>
      </w:r>
      <w:r w:rsidRPr="00480B02">
        <w:rPr>
          <w:sz w:val="28"/>
          <w:szCs w:val="28"/>
        </w:rPr>
        <w:t>тыс. рублей уплачено ДГиЗО в пользу лиц, участвующих в дорожно-транспортных происшествиях, причиной которых является неудовлетворительное состояние автомобильных дорог муниципального образования «город Оренбург»</w:t>
      </w:r>
      <w:r>
        <w:rPr>
          <w:sz w:val="28"/>
          <w:szCs w:val="28"/>
        </w:rPr>
        <w:t>, а также 76 601,8 тыс. рублей уплачено ДИиЖО, в том числе (</w:t>
      </w:r>
      <w:r w:rsidRPr="003F4275">
        <w:rPr>
          <w:sz w:val="28"/>
          <w:szCs w:val="28"/>
        </w:rPr>
        <w:t>75</w:t>
      </w:r>
      <w:r>
        <w:rPr>
          <w:sz w:val="28"/>
          <w:szCs w:val="28"/>
        </w:rPr>
        <w:t> </w:t>
      </w:r>
      <w:r w:rsidRPr="003F4275">
        <w:rPr>
          <w:sz w:val="28"/>
          <w:szCs w:val="28"/>
        </w:rPr>
        <w:t>854</w:t>
      </w:r>
      <w:r>
        <w:rPr>
          <w:sz w:val="28"/>
          <w:szCs w:val="28"/>
        </w:rPr>
        <w:t>,5 тыс. рублей)</w:t>
      </w:r>
      <w:r w:rsidRPr="003F4275">
        <w:t xml:space="preserve"> </w:t>
      </w:r>
      <w:r>
        <w:rPr>
          <w:sz w:val="28"/>
          <w:szCs w:val="28"/>
        </w:rPr>
        <w:t>в</w:t>
      </w:r>
      <w:r w:rsidRPr="003F4275">
        <w:rPr>
          <w:sz w:val="28"/>
          <w:szCs w:val="28"/>
        </w:rPr>
        <w:t>озврат излишне уплаченной в бюджет г</w:t>
      </w:r>
      <w:r>
        <w:rPr>
          <w:sz w:val="28"/>
          <w:szCs w:val="28"/>
        </w:rPr>
        <w:t>орода</w:t>
      </w:r>
      <w:r w:rsidRPr="003F4275">
        <w:rPr>
          <w:sz w:val="28"/>
          <w:szCs w:val="28"/>
        </w:rPr>
        <w:t xml:space="preserve"> Оренбурга арендной платы по решению Арбитражного суда Оренбургской области от 24.04.2023 по делу №А47-5245/2020</w:t>
      </w:r>
      <w:r>
        <w:rPr>
          <w:sz w:val="28"/>
          <w:szCs w:val="28"/>
        </w:rPr>
        <w:t xml:space="preserve"> по иску ООО «</w:t>
      </w:r>
      <w:r w:rsidRPr="003F4275">
        <w:rPr>
          <w:sz w:val="28"/>
          <w:szCs w:val="28"/>
        </w:rPr>
        <w:t>Оренбург Водоканал</w:t>
      </w:r>
      <w:r>
        <w:rPr>
          <w:sz w:val="28"/>
          <w:szCs w:val="28"/>
        </w:rPr>
        <w:t xml:space="preserve">». </w:t>
      </w:r>
      <w:r w:rsidRPr="00480B02">
        <w:rPr>
          <w:sz w:val="28"/>
          <w:szCs w:val="28"/>
        </w:rPr>
        <w:t>По сравнению с 202</w:t>
      </w:r>
      <w:r w:rsidRPr="00325915">
        <w:rPr>
          <w:sz w:val="28"/>
          <w:szCs w:val="28"/>
        </w:rPr>
        <w:t>3</w:t>
      </w:r>
      <w:r w:rsidRPr="00480B02">
        <w:rPr>
          <w:sz w:val="28"/>
          <w:szCs w:val="28"/>
        </w:rPr>
        <w:t xml:space="preserve"> годом (</w:t>
      </w:r>
      <w:r w:rsidRPr="00325915">
        <w:rPr>
          <w:sz w:val="28"/>
          <w:szCs w:val="28"/>
        </w:rPr>
        <w:t>115</w:t>
      </w:r>
      <w:r w:rsidR="00E7273A">
        <w:rPr>
          <w:sz w:val="28"/>
          <w:szCs w:val="28"/>
        </w:rPr>
        <w:t> </w:t>
      </w:r>
      <w:r w:rsidRPr="00325915">
        <w:rPr>
          <w:sz w:val="28"/>
          <w:szCs w:val="28"/>
        </w:rPr>
        <w:t>585,3</w:t>
      </w:r>
      <w:r w:rsidRPr="00480B02">
        <w:rPr>
          <w:sz w:val="28"/>
          <w:szCs w:val="28"/>
        </w:rPr>
        <w:t xml:space="preserve"> тыс. рублей) в отчетном периоде сумма судебных расходов на возмещение убытков увеличил</w:t>
      </w:r>
      <w:r w:rsidRPr="00325915">
        <w:rPr>
          <w:sz w:val="28"/>
          <w:szCs w:val="28"/>
        </w:rPr>
        <w:t>а</w:t>
      </w:r>
      <w:r w:rsidRPr="00480B02">
        <w:rPr>
          <w:sz w:val="28"/>
          <w:szCs w:val="28"/>
        </w:rPr>
        <w:t xml:space="preserve">сь на </w:t>
      </w:r>
      <w:r w:rsidRPr="00325915">
        <w:rPr>
          <w:sz w:val="28"/>
          <w:szCs w:val="28"/>
        </w:rPr>
        <w:t>72 980,1</w:t>
      </w:r>
      <w:r w:rsidRPr="00480B02">
        <w:rPr>
          <w:sz w:val="28"/>
          <w:szCs w:val="28"/>
        </w:rPr>
        <w:t xml:space="preserve"> тыс. рублей или на </w:t>
      </w:r>
      <w:r w:rsidRPr="00325915">
        <w:rPr>
          <w:sz w:val="28"/>
          <w:szCs w:val="28"/>
        </w:rPr>
        <w:t>63,1%</w:t>
      </w:r>
    </w:p>
    <w:p w14:paraId="2C8F5186" w14:textId="3C17B943"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оплату задолженности за выполненные работы – </w:t>
      </w:r>
      <w:r w:rsidRPr="00397420">
        <w:rPr>
          <w:sz w:val="28"/>
          <w:szCs w:val="28"/>
        </w:rPr>
        <w:t>29</w:t>
      </w:r>
      <w:r w:rsidR="00E7273A">
        <w:rPr>
          <w:sz w:val="28"/>
          <w:szCs w:val="28"/>
        </w:rPr>
        <w:t> </w:t>
      </w:r>
      <w:r w:rsidRPr="00397420">
        <w:rPr>
          <w:sz w:val="28"/>
          <w:szCs w:val="28"/>
        </w:rPr>
        <w:t>230,3</w:t>
      </w:r>
      <w:r w:rsidRPr="00480B02">
        <w:rPr>
          <w:sz w:val="28"/>
          <w:szCs w:val="28"/>
        </w:rPr>
        <w:t xml:space="preserve"> тыс. рублей или </w:t>
      </w:r>
      <w:r>
        <w:rPr>
          <w:sz w:val="28"/>
          <w:szCs w:val="28"/>
        </w:rPr>
        <w:t>9,4%</w:t>
      </w:r>
      <w:r w:rsidRPr="00480B02">
        <w:rPr>
          <w:sz w:val="28"/>
          <w:szCs w:val="28"/>
        </w:rPr>
        <w:t xml:space="preserve"> от всех расходов на исполнение судебных актов. Относительно предшествующего года (</w:t>
      </w:r>
      <w:r w:rsidRPr="003C12E5">
        <w:rPr>
          <w:sz w:val="28"/>
          <w:szCs w:val="28"/>
        </w:rPr>
        <w:t>42</w:t>
      </w:r>
      <w:r w:rsidR="00E7273A">
        <w:rPr>
          <w:sz w:val="28"/>
          <w:szCs w:val="28"/>
        </w:rPr>
        <w:t> </w:t>
      </w:r>
      <w:r w:rsidRPr="003C12E5">
        <w:rPr>
          <w:sz w:val="28"/>
          <w:szCs w:val="28"/>
        </w:rPr>
        <w:t>848,7</w:t>
      </w:r>
      <w:r w:rsidRPr="00480B02">
        <w:rPr>
          <w:sz w:val="28"/>
          <w:szCs w:val="28"/>
        </w:rPr>
        <w:t xml:space="preserve"> тыс. рублей) кассовые расходы </w:t>
      </w:r>
      <w:r>
        <w:rPr>
          <w:sz w:val="28"/>
          <w:szCs w:val="28"/>
        </w:rPr>
        <w:t>сократились</w:t>
      </w:r>
      <w:r w:rsidRPr="00480B02">
        <w:rPr>
          <w:sz w:val="28"/>
          <w:szCs w:val="28"/>
        </w:rPr>
        <w:t xml:space="preserve"> на </w:t>
      </w:r>
      <w:r>
        <w:rPr>
          <w:sz w:val="28"/>
          <w:szCs w:val="28"/>
        </w:rPr>
        <w:t>13 618,4</w:t>
      </w:r>
      <w:r w:rsidRPr="00480B02">
        <w:rPr>
          <w:sz w:val="28"/>
          <w:szCs w:val="28"/>
        </w:rPr>
        <w:t xml:space="preserve"> тыс. рублей или на </w:t>
      </w:r>
      <w:r>
        <w:rPr>
          <w:sz w:val="28"/>
          <w:szCs w:val="28"/>
        </w:rPr>
        <w:t>31,8</w:t>
      </w:r>
      <w:r w:rsidRPr="00480B02">
        <w:rPr>
          <w:sz w:val="28"/>
          <w:szCs w:val="28"/>
        </w:rPr>
        <w:t xml:space="preserve">%. Основной объем расходов произведен </w:t>
      </w:r>
      <w:r>
        <w:rPr>
          <w:sz w:val="28"/>
          <w:szCs w:val="28"/>
        </w:rPr>
        <w:t xml:space="preserve">двумя </w:t>
      </w:r>
      <w:r w:rsidRPr="00480B02">
        <w:rPr>
          <w:sz w:val="28"/>
          <w:szCs w:val="28"/>
        </w:rPr>
        <w:t>ГРБС:</w:t>
      </w:r>
    </w:p>
    <w:p w14:paraId="11375EF8" w14:textId="0F2D2583" w:rsidR="00E75A42" w:rsidRPr="00480B02" w:rsidRDefault="00E75A42" w:rsidP="005D20AF">
      <w:pPr>
        <w:widowControl w:val="0"/>
        <w:numPr>
          <w:ilvl w:val="0"/>
          <w:numId w:val="25"/>
        </w:numPr>
        <w:tabs>
          <w:tab w:val="left" w:pos="1134"/>
        </w:tabs>
        <w:ind w:left="0" w:firstLine="709"/>
        <w:contextualSpacing/>
        <w:jc w:val="both"/>
        <w:rPr>
          <w:sz w:val="28"/>
          <w:szCs w:val="28"/>
        </w:rPr>
      </w:pPr>
      <w:r w:rsidRPr="00480B02">
        <w:rPr>
          <w:sz w:val="28"/>
          <w:szCs w:val="28"/>
        </w:rPr>
        <w:t xml:space="preserve">ДГиЗО – </w:t>
      </w:r>
      <w:r w:rsidRPr="00F64145">
        <w:rPr>
          <w:sz w:val="28"/>
          <w:szCs w:val="28"/>
        </w:rPr>
        <w:t>14</w:t>
      </w:r>
      <w:r w:rsidR="00E7273A">
        <w:rPr>
          <w:sz w:val="28"/>
          <w:szCs w:val="28"/>
        </w:rPr>
        <w:t> </w:t>
      </w:r>
      <w:r w:rsidRPr="00F64145">
        <w:rPr>
          <w:sz w:val="28"/>
          <w:szCs w:val="28"/>
        </w:rPr>
        <w:t>997,4</w:t>
      </w:r>
      <w:r w:rsidRPr="00480B02">
        <w:rPr>
          <w:sz w:val="28"/>
          <w:szCs w:val="28"/>
        </w:rPr>
        <w:t xml:space="preserve"> тыс. рублей, </w:t>
      </w:r>
      <w:r>
        <w:rPr>
          <w:sz w:val="28"/>
          <w:szCs w:val="28"/>
        </w:rPr>
        <w:t xml:space="preserve">в том числе </w:t>
      </w:r>
      <w:r w:rsidRPr="00480B02">
        <w:rPr>
          <w:sz w:val="28"/>
          <w:szCs w:val="28"/>
        </w:rPr>
        <w:t xml:space="preserve">за выполненные </w:t>
      </w:r>
      <w:r w:rsidRPr="00AC339A">
        <w:rPr>
          <w:sz w:val="28"/>
          <w:szCs w:val="28"/>
        </w:rPr>
        <w:t>работы по иск</w:t>
      </w:r>
      <w:r>
        <w:rPr>
          <w:sz w:val="28"/>
          <w:szCs w:val="28"/>
        </w:rPr>
        <w:t>у</w:t>
      </w:r>
      <w:r w:rsidRPr="00AC339A">
        <w:rPr>
          <w:sz w:val="28"/>
          <w:szCs w:val="28"/>
        </w:rPr>
        <w:t xml:space="preserve"> ООО </w:t>
      </w:r>
      <w:r>
        <w:rPr>
          <w:sz w:val="28"/>
          <w:szCs w:val="28"/>
        </w:rPr>
        <w:t>«</w:t>
      </w:r>
      <w:r w:rsidRPr="00AC339A">
        <w:rPr>
          <w:sz w:val="28"/>
          <w:szCs w:val="28"/>
        </w:rPr>
        <w:t>Липецкий инженерно</w:t>
      </w:r>
      <w:r>
        <w:rPr>
          <w:sz w:val="28"/>
          <w:szCs w:val="28"/>
        </w:rPr>
        <w:t>-</w:t>
      </w:r>
      <w:r w:rsidRPr="00AC339A">
        <w:rPr>
          <w:sz w:val="28"/>
          <w:szCs w:val="28"/>
        </w:rPr>
        <w:t>технический центр</w:t>
      </w:r>
      <w:r>
        <w:rPr>
          <w:sz w:val="28"/>
          <w:szCs w:val="28"/>
        </w:rPr>
        <w:t xml:space="preserve">» – 5 060,2 тыс. рублей и </w:t>
      </w:r>
      <w:r w:rsidRPr="00AC339A">
        <w:rPr>
          <w:sz w:val="28"/>
          <w:szCs w:val="28"/>
        </w:rPr>
        <w:t>ООО «Компания «Орьтехцентр</w:t>
      </w:r>
      <w:r>
        <w:rPr>
          <w:sz w:val="28"/>
          <w:szCs w:val="28"/>
        </w:rPr>
        <w:t>» – 7 484,2 тыс. рублей.</w:t>
      </w:r>
    </w:p>
    <w:p w14:paraId="1443090B" w14:textId="1A63608B" w:rsidR="00E75A42" w:rsidRPr="00480B02" w:rsidRDefault="00E75A42" w:rsidP="005D20AF">
      <w:pPr>
        <w:widowControl w:val="0"/>
        <w:numPr>
          <w:ilvl w:val="0"/>
          <w:numId w:val="25"/>
        </w:numPr>
        <w:tabs>
          <w:tab w:val="left" w:pos="1134"/>
        </w:tabs>
        <w:ind w:left="0" w:firstLine="709"/>
        <w:contextualSpacing/>
        <w:jc w:val="both"/>
        <w:rPr>
          <w:sz w:val="28"/>
          <w:szCs w:val="28"/>
        </w:rPr>
      </w:pPr>
      <w:r w:rsidRPr="00A8440D">
        <w:rPr>
          <w:sz w:val="28"/>
          <w:szCs w:val="28"/>
        </w:rPr>
        <w:t xml:space="preserve">Администрация Северного округа </w:t>
      </w:r>
      <w:r w:rsidRPr="00480B02">
        <w:rPr>
          <w:sz w:val="28"/>
          <w:szCs w:val="28"/>
        </w:rPr>
        <w:t>–</w:t>
      </w:r>
      <w:r w:rsidRPr="00A8440D">
        <w:rPr>
          <w:sz w:val="28"/>
          <w:szCs w:val="28"/>
        </w:rPr>
        <w:t xml:space="preserve"> 8</w:t>
      </w:r>
      <w:r w:rsidR="00E7273A">
        <w:rPr>
          <w:sz w:val="28"/>
          <w:szCs w:val="28"/>
        </w:rPr>
        <w:t> </w:t>
      </w:r>
      <w:r w:rsidRPr="00A8440D">
        <w:rPr>
          <w:sz w:val="28"/>
          <w:szCs w:val="28"/>
        </w:rPr>
        <w:t xml:space="preserve">679,5 тыс. рублей - возмещение суммы основного долга в пользу ООО «Рухолод Групп» по </w:t>
      </w:r>
      <w:r>
        <w:rPr>
          <w:sz w:val="28"/>
          <w:szCs w:val="28"/>
        </w:rPr>
        <w:t>и</w:t>
      </w:r>
      <w:r w:rsidRPr="00A8440D">
        <w:rPr>
          <w:sz w:val="28"/>
          <w:szCs w:val="28"/>
        </w:rPr>
        <w:t>сполнительному листу серия ФС № 044470532 по делу№ А47-11012/2023 от 22.03.2024.</w:t>
      </w:r>
    </w:p>
    <w:p w14:paraId="6ABEA045" w14:textId="7DDFFDB5"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возмещение выкупной стоимости изымаемого имущества – </w:t>
      </w:r>
      <w:r w:rsidRPr="00A43876">
        <w:rPr>
          <w:sz w:val="28"/>
          <w:szCs w:val="28"/>
        </w:rPr>
        <w:t>56</w:t>
      </w:r>
      <w:r w:rsidR="00E7273A">
        <w:rPr>
          <w:sz w:val="28"/>
          <w:szCs w:val="28"/>
        </w:rPr>
        <w:t> </w:t>
      </w:r>
      <w:r w:rsidRPr="00A43876">
        <w:rPr>
          <w:sz w:val="28"/>
          <w:szCs w:val="28"/>
        </w:rPr>
        <w:t>845,0</w:t>
      </w:r>
      <w:r w:rsidRPr="00480B02">
        <w:rPr>
          <w:sz w:val="28"/>
          <w:szCs w:val="28"/>
        </w:rPr>
        <w:t xml:space="preserve"> тыс. рублей или </w:t>
      </w:r>
      <w:r>
        <w:rPr>
          <w:sz w:val="28"/>
          <w:szCs w:val="28"/>
        </w:rPr>
        <w:t>18,2</w:t>
      </w:r>
      <w:r w:rsidRPr="00480B02">
        <w:rPr>
          <w:sz w:val="28"/>
          <w:szCs w:val="28"/>
        </w:rPr>
        <w:t xml:space="preserve">% от всех расходов на исполнение судебных актов. Расходы произведены </w:t>
      </w:r>
      <w:r>
        <w:rPr>
          <w:sz w:val="28"/>
          <w:szCs w:val="28"/>
        </w:rPr>
        <w:t>ДИиЖО</w:t>
      </w:r>
      <w:r w:rsidRPr="00480B02">
        <w:rPr>
          <w:sz w:val="28"/>
          <w:szCs w:val="28"/>
        </w:rPr>
        <w:t>. По сравнению с 202</w:t>
      </w:r>
      <w:r>
        <w:rPr>
          <w:sz w:val="28"/>
          <w:szCs w:val="28"/>
        </w:rPr>
        <w:t>3</w:t>
      </w:r>
      <w:r w:rsidRPr="00480B02">
        <w:rPr>
          <w:sz w:val="28"/>
          <w:szCs w:val="28"/>
        </w:rPr>
        <w:t xml:space="preserve"> годом (</w:t>
      </w:r>
      <w:r w:rsidRPr="004C59B9">
        <w:rPr>
          <w:sz w:val="28"/>
          <w:szCs w:val="28"/>
        </w:rPr>
        <w:t>5</w:t>
      </w:r>
      <w:r w:rsidR="00E7273A">
        <w:rPr>
          <w:sz w:val="28"/>
          <w:szCs w:val="28"/>
        </w:rPr>
        <w:t> </w:t>
      </w:r>
      <w:r w:rsidRPr="004C59B9">
        <w:rPr>
          <w:sz w:val="28"/>
          <w:szCs w:val="28"/>
        </w:rPr>
        <w:t>530,0</w:t>
      </w:r>
      <w:r w:rsidRPr="00480B02">
        <w:rPr>
          <w:sz w:val="28"/>
          <w:szCs w:val="28"/>
        </w:rPr>
        <w:t xml:space="preserve"> тыс. рублей) в отчетном периоде сумма судебных расходов на возмещение выкупной стоимости изымаемого имущества </w:t>
      </w:r>
      <w:r>
        <w:rPr>
          <w:sz w:val="28"/>
          <w:szCs w:val="28"/>
        </w:rPr>
        <w:t>увеличилась на 51 315,0 тыс. рублей, т.е.</w:t>
      </w:r>
      <w:r w:rsidRPr="00480B02">
        <w:rPr>
          <w:sz w:val="28"/>
          <w:szCs w:val="28"/>
        </w:rPr>
        <w:t xml:space="preserve"> более чем в </w:t>
      </w:r>
      <w:r>
        <w:rPr>
          <w:sz w:val="28"/>
          <w:szCs w:val="28"/>
        </w:rPr>
        <w:t>10</w:t>
      </w:r>
      <w:r w:rsidRPr="00480B02">
        <w:rPr>
          <w:sz w:val="28"/>
          <w:szCs w:val="28"/>
        </w:rPr>
        <w:t xml:space="preserve"> раз;</w:t>
      </w:r>
    </w:p>
    <w:p w14:paraId="2E175687" w14:textId="57316FD4" w:rsidR="00E75A4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оплату административных штрафов в отчетном году – </w:t>
      </w:r>
      <w:r w:rsidRPr="00CF6DBE">
        <w:rPr>
          <w:sz w:val="28"/>
          <w:szCs w:val="28"/>
        </w:rPr>
        <w:t>7</w:t>
      </w:r>
      <w:r w:rsidR="00E7273A">
        <w:rPr>
          <w:sz w:val="28"/>
          <w:szCs w:val="28"/>
        </w:rPr>
        <w:t> </w:t>
      </w:r>
      <w:r w:rsidRPr="00CF6DBE">
        <w:rPr>
          <w:sz w:val="28"/>
          <w:szCs w:val="28"/>
        </w:rPr>
        <w:t>674,0</w:t>
      </w:r>
      <w:r w:rsidRPr="00480B02">
        <w:rPr>
          <w:sz w:val="28"/>
          <w:szCs w:val="28"/>
        </w:rPr>
        <w:t xml:space="preserve"> тыс. рублей, что составило </w:t>
      </w:r>
      <w:r>
        <w:rPr>
          <w:sz w:val="28"/>
          <w:szCs w:val="28"/>
        </w:rPr>
        <w:t>2,5</w:t>
      </w:r>
      <w:r w:rsidRPr="00480B02">
        <w:rPr>
          <w:sz w:val="28"/>
          <w:szCs w:val="28"/>
        </w:rPr>
        <w:t>% от общего объема расходов на исполнение судебных актов. Основной объем расходов произведен тремя ГРБС:</w:t>
      </w:r>
      <w:r>
        <w:rPr>
          <w:sz w:val="28"/>
          <w:szCs w:val="28"/>
        </w:rPr>
        <w:t xml:space="preserve"> </w:t>
      </w:r>
      <w:r w:rsidRPr="00480B02">
        <w:rPr>
          <w:sz w:val="28"/>
          <w:szCs w:val="28"/>
        </w:rPr>
        <w:t xml:space="preserve">ДГиЗО – </w:t>
      </w:r>
      <w:r w:rsidRPr="004C59B9">
        <w:rPr>
          <w:sz w:val="28"/>
          <w:szCs w:val="28"/>
        </w:rPr>
        <w:t>3</w:t>
      </w:r>
      <w:r w:rsidR="00E7273A">
        <w:rPr>
          <w:sz w:val="28"/>
          <w:szCs w:val="28"/>
        </w:rPr>
        <w:t> </w:t>
      </w:r>
      <w:r w:rsidRPr="004C59B9">
        <w:rPr>
          <w:sz w:val="28"/>
          <w:szCs w:val="28"/>
        </w:rPr>
        <w:t>048,0</w:t>
      </w:r>
      <w:r w:rsidRPr="00480B02">
        <w:rPr>
          <w:sz w:val="28"/>
          <w:szCs w:val="28"/>
        </w:rPr>
        <w:t xml:space="preserve"> тыс. рублей</w:t>
      </w:r>
      <w:r>
        <w:rPr>
          <w:sz w:val="28"/>
          <w:szCs w:val="28"/>
        </w:rPr>
        <w:t>, Управлением образования – 1 105,0 тыс. рублей</w:t>
      </w:r>
      <w:r w:rsidRPr="00480B02">
        <w:rPr>
          <w:sz w:val="28"/>
          <w:szCs w:val="28"/>
        </w:rPr>
        <w:t xml:space="preserve"> и Администрацией Южного округа – </w:t>
      </w:r>
      <w:r w:rsidRPr="004C59B9">
        <w:rPr>
          <w:sz w:val="28"/>
          <w:szCs w:val="28"/>
        </w:rPr>
        <w:t>1</w:t>
      </w:r>
      <w:r w:rsidR="00E7273A">
        <w:rPr>
          <w:sz w:val="28"/>
          <w:szCs w:val="28"/>
        </w:rPr>
        <w:t> </w:t>
      </w:r>
      <w:r w:rsidRPr="004C59B9">
        <w:rPr>
          <w:sz w:val="28"/>
          <w:szCs w:val="28"/>
        </w:rPr>
        <w:t>516,0</w:t>
      </w:r>
      <w:r w:rsidRPr="00480B02">
        <w:rPr>
          <w:sz w:val="28"/>
          <w:szCs w:val="28"/>
        </w:rPr>
        <w:t xml:space="preserve"> тыс. рублей. По сравнению с 202</w:t>
      </w:r>
      <w:r>
        <w:rPr>
          <w:sz w:val="28"/>
          <w:szCs w:val="28"/>
        </w:rPr>
        <w:t>3</w:t>
      </w:r>
      <w:r w:rsidRPr="00480B02">
        <w:rPr>
          <w:sz w:val="28"/>
          <w:szCs w:val="28"/>
        </w:rPr>
        <w:t xml:space="preserve"> годом (</w:t>
      </w:r>
      <w:r w:rsidRPr="004C59B9">
        <w:rPr>
          <w:sz w:val="28"/>
          <w:szCs w:val="28"/>
        </w:rPr>
        <w:t>14</w:t>
      </w:r>
      <w:r w:rsidR="00E7273A">
        <w:rPr>
          <w:sz w:val="28"/>
          <w:szCs w:val="28"/>
        </w:rPr>
        <w:t> </w:t>
      </w:r>
      <w:r w:rsidRPr="004C59B9">
        <w:rPr>
          <w:sz w:val="28"/>
          <w:szCs w:val="28"/>
        </w:rPr>
        <w:t>234,6</w:t>
      </w:r>
      <w:r w:rsidRPr="00480B02">
        <w:rPr>
          <w:sz w:val="28"/>
          <w:szCs w:val="28"/>
        </w:rPr>
        <w:t xml:space="preserve"> тыс. рублей) в отчетном периоде сумма судебных расходов на оплату административных штрафов </w:t>
      </w:r>
      <w:r>
        <w:rPr>
          <w:sz w:val="28"/>
          <w:szCs w:val="28"/>
        </w:rPr>
        <w:t xml:space="preserve">сократилась </w:t>
      </w:r>
      <w:r w:rsidRPr="00480B02">
        <w:rPr>
          <w:sz w:val="28"/>
          <w:szCs w:val="28"/>
        </w:rPr>
        <w:t xml:space="preserve">на </w:t>
      </w:r>
      <w:r>
        <w:rPr>
          <w:sz w:val="28"/>
          <w:szCs w:val="28"/>
        </w:rPr>
        <w:t xml:space="preserve">6 560,6 </w:t>
      </w:r>
      <w:r w:rsidRPr="00480B02">
        <w:rPr>
          <w:sz w:val="28"/>
          <w:szCs w:val="28"/>
        </w:rPr>
        <w:t xml:space="preserve">тыс. рублей или на </w:t>
      </w:r>
      <w:r>
        <w:rPr>
          <w:sz w:val="28"/>
          <w:szCs w:val="28"/>
        </w:rPr>
        <w:t>46,0</w:t>
      </w:r>
      <w:r w:rsidRPr="00480B02">
        <w:rPr>
          <w:sz w:val="28"/>
          <w:szCs w:val="28"/>
        </w:rPr>
        <w:t>%;</w:t>
      </w:r>
    </w:p>
    <w:p w14:paraId="505F3C41" w14:textId="2CC8B15C"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F53F31">
        <w:rPr>
          <w:sz w:val="28"/>
          <w:szCs w:val="28"/>
        </w:rPr>
        <w:t>неосновательное обогащение</w:t>
      </w:r>
      <w:r w:rsidRPr="00480B02">
        <w:rPr>
          <w:sz w:val="28"/>
          <w:szCs w:val="28"/>
        </w:rPr>
        <w:t xml:space="preserve"> –</w:t>
      </w:r>
      <w:r>
        <w:rPr>
          <w:sz w:val="28"/>
          <w:szCs w:val="28"/>
        </w:rPr>
        <w:t xml:space="preserve"> </w:t>
      </w:r>
      <w:r w:rsidRPr="00CF6DBE">
        <w:rPr>
          <w:sz w:val="28"/>
          <w:szCs w:val="28"/>
        </w:rPr>
        <w:t>17</w:t>
      </w:r>
      <w:r>
        <w:rPr>
          <w:sz w:val="28"/>
          <w:szCs w:val="28"/>
        </w:rPr>
        <w:t xml:space="preserve"> </w:t>
      </w:r>
      <w:r w:rsidRPr="00CF6DBE">
        <w:rPr>
          <w:sz w:val="28"/>
          <w:szCs w:val="28"/>
        </w:rPr>
        <w:t>737,8</w:t>
      </w:r>
      <w:r>
        <w:rPr>
          <w:sz w:val="28"/>
          <w:szCs w:val="28"/>
        </w:rPr>
        <w:t xml:space="preserve"> тыс. рублей, что составило 5,7% от </w:t>
      </w:r>
      <w:r w:rsidRPr="00480B02">
        <w:rPr>
          <w:sz w:val="28"/>
          <w:szCs w:val="28"/>
        </w:rPr>
        <w:t xml:space="preserve">общего объема расходов на исполнение судебных актов. </w:t>
      </w:r>
      <w:r>
        <w:rPr>
          <w:sz w:val="28"/>
          <w:szCs w:val="28"/>
        </w:rPr>
        <w:t>О</w:t>
      </w:r>
      <w:r w:rsidRPr="00480B02">
        <w:rPr>
          <w:sz w:val="28"/>
          <w:szCs w:val="28"/>
        </w:rPr>
        <w:t xml:space="preserve">бъем расходов произведен </w:t>
      </w:r>
      <w:r>
        <w:rPr>
          <w:sz w:val="28"/>
          <w:szCs w:val="28"/>
        </w:rPr>
        <w:t>двумя</w:t>
      </w:r>
      <w:r w:rsidRPr="00480B02">
        <w:rPr>
          <w:sz w:val="28"/>
          <w:szCs w:val="28"/>
        </w:rPr>
        <w:t xml:space="preserve"> ГРБС:</w:t>
      </w:r>
      <w:r>
        <w:rPr>
          <w:sz w:val="28"/>
          <w:szCs w:val="28"/>
        </w:rPr>
        <w:t xml:space="preserve"> Администрацией Северного округа</w:t>
      </w:r>
      <w:r w:rsidRPr="00480B02">
        <w:rPr>
          <w:sz w:val="28"/>
          <w:szCs w:val="28"/>
        </w:rPr>
        <w:t xml:space="preserve"> – </w:t>
      </w:r>
      <w:r w:rsidRPr="00F53F31">
        <w:rPr>
          <w:sz w:val="28"/>
          <w:szCs w:val="28"/>
        </w:rPr>
        <w:t>16</w:t>
      </w:r>
      <w:r w:rsidR="00E7273A">
        <w:rPr>
          <w:sz w:val="28"/>
          <w:szCs w:val="28"/>
        </w:rPr>
        <w:t> </w:t>
      </w:r>
      <w:r w:rsidRPr="00F53F31">
        <w:rPr>
          <w:sz w:val="28"/>
          <w:szCs w:val="28"/>
        </w:rPr>
        <w:t>995,0</w:t>
      </w:r>
      <w:r w:rsidRPr="00480B02">
        <w:rPr>
          <w:sz w:val="28"/>
          <w:szCs w:val="28"/>
        </w:rPr>
        <w:t xml:space="preserve"> тыс. рублей</w:t>
      </w:r>
      <w:r>
        <w:rPr>
          <w:sz w:val="28"/>
          <w:szCs w:val="28"/>
        </w:rPr>
        <w:t xml:space="preserve"> и </w:t>
      </w:r>
      <w:r w:rsidRPr="00F53F31">
        <w:rPr>
          <w:sz w:val="28"/>
          <w:szCs w:val="28"/>
        </w:rPr>
        <w:t>Комитет</w:t>
      </w:r>
      <w:r>
        <w:rPr>
          <w:sz w:val="28"/>
          <w:szCs w:val="28"/>
        </w:rPr>
        <w:t>ом</w:t>
      </w:r>
      <w:r w:rsidRPr="00F53F31">
        <w:rPr>
          <w:sz w:val="28"/>
          <w:szCs w:val="28"/>
        </w:rPr>
        <w:t xml:space="preserve"> потребительского рынка, услуг и развития предпринимательства</w:t>
      </w:r>
      <w:r>
        <w:rPr>
          <w:sz w:val="28"/>
          <w:szCs w:val="28"/>
        </w:rPr>
        <w:t xml:space="preserve"> – </w:t>
      </w:r>
      <w:r w:rsidRPr="00F53F31">
        <w:rPr>
          <w:sz w:val="28"/>
          <w:szCs w:val="28"/>
        </w:rPr>
        <w:t>742,8</w:t>
      </w:r>
      <w:r>
        <w:rPr>
          <w:sz w:val="28"/>
          <w:szCs w:val="28"/>
        </w:rPr>
        <w:t xml:space="preserve"> тыс. рублей</w:t>
      </w:r>
      <w:r w:rsidRPr="00480B02">
        <w:rPr>
          <w:sz w:val="28"/>
          <w:szCs w:val="28"/>
        </w:rPr>
        <w:t>. По сравнению с 202</w:t>
      </w:r>
      <w:r>
        <w:rPr>
          <w:sz w:val="28"/>
          <w:szCs w:val="28"/>
        </w:rPr>
        <w:t>3</w:t>
      </w:r>
      <w:r w:rsidRPr="00480B02">
        <w:rPr>
          <w:sz w:val="28"/>
          <w:szCs w:val="28"/>
        </w:rPr>
        <w:t xml:space="preserve"> годом (</w:t>
      </w:r>
      <w:r w:rsidRPr="00F53F31">
        <w:rPr>
          <w:sz w:val="28"/>
          <w:szCs w:val="28"/>
        </w:rPr>
        <w:t>1</w:t>
      </w:r>
      <w:r w:rsidR="00E7273A">
        <w:rPr>
          <w:sz w:val="28"/>
          <w:szCs w:val="28"/>
        </w:rPr>
        <w:t> </w:t>
      </w:r>
      <w:r w:rsidRPr="00F53F31">
        <w:rPr>
          <w:sz w:val="28"/>
          <w:szCs w:val="28"/>
        </w:rPr>
        <w:t>062,8</w:t>
      </w:r>
      <w:r>
        <w:rPr>
          <w:sz w:val="28"/>
          <w:szCs w:val="28"/>
        </w:rPr>
        <w:t xml:space="preserve"> </w:t>
      </w:r>
      <w:r w:rsidRPr="00480B02">
        <w:rPr>
          <w:sz w:val="28"/>
          <w:szCs w:val="28"/>
        </w:rPr>
        <w:t xml:space="preserve">тыс. рублей) в отчетном периоде сумма судебных расходов на оплату </w:t>
      </w:r>
      <w:r w:rsidRPr="00F53F31">
        <w:rPr>
          <w:sz w:val="28"/>
          <w:szCs w:val="28"/>
        </w:rPr>
        <w:t>неосновательно</w:t>
      </w:r>
      <w:r>
        <w:rPr>
          <w:sz w:val="28"/>
          <w:szCs w:val="28"/>
        </w:rPr>
        <w:t>го</w:t>
      </w:r>
      <w:r w:rsidRPr="00F53F31">
        <w:rPr>
          <w:sz w:val="28"/>
          <w:szCs w:val="28"/>
        </w:rPr>
        <w:t xml:space="preserve"> обогащени</w:t>
      </w:r>
      <w:r>
        <w:rPr>
          <w:sz w:val="28"/>
          <w:szCs w:val="28"/>
        </w:rPr>
        <w:t>я</w:t>
      </w:r>
      <w:r w:rsidRPr="00480B02">
        <w:rPr>
          <w:sz w:val="28"/>
          <w:szCs w:val="28"/>
        </w:rPr>
        <w:t xml:space="preserve"> </w:t>
      </w:r>
      <w:r>
        <w:rPr>
          <w:sz w:val="28"/>
          <w:szCs w:val="28"/>
        </w:rPr>
        <w:t xml:space="preserve">увеличилась </w:t>
      </w:r>
      <w:r w:rsidRPr="00480B02">
        <w:rPr>
          <w:sz w:val="28"/>
          <w:szCs w:val="28"/>
        </w:rPr>
        <w:t xml:space="preserve">на </w:t>
      </w:r>
      <w:r>
        <w:rPr>
          <w:sz w:val="28"/>
          <w:szCs w:val="28"/>
        </w:rPr>
        <w:t>16 675,0</w:t>
      </w:r>
      <w:r w:rsidRPr="00480B02">
        <w:rPr>
          <w:sz w:val="28"/>
          <w:szCs w:val="28"/>
        </w:rPr>
        <w:t xml:space="preserve"> тыс. рублей или </w:t>
      </w:r>
      <w:r>
        <w:rPr>
          <w:sz w:val="28"/>
          <w:szCs w:val="28"/>
        </w:rPr>
        <w:t>более чем в 16 раз.</w:t>
      </w:r>
    </w:p>
    <w:p w14:paraId="709760D4" w14:textId="4F8D8DEB" w:rsidR="00E75A4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оплату судебных расходов – </w:t>
      </w:r>
      <w:r w:rsidRPr="00BD3CA0">
        <w:rPr>
          <w:sz w:val="28"/>
          <w:szCs w:val="28"/>
        </w:rPr>
        <w:t>4</w:t>
      </w:r>
      <w:r w:rsidR="00E7273A">
        <w:rPr>
          <w:sz w:val="28"/>
          <w:szCs w:val="28"/>
        </w:rPr>
        <w:t> </w:t>
      </w:r>
      <w:r w:rsidRPr="00BD3CA0">
        <w:rPr>
          <w:sz w:val="28"/>
          <w:szCs w:val="28"/>
        </w:rPr>
        <w:t>735,1</w:t>
      </w:r>
      <w:r w:rsidRPr="00480B02">
        <w:rPr>
          <w:sz w:val="28"/>
          <w:szCs w:val="28"/>
        </w:rPr>
        <w:t xml:space="preserve"> тыс. рублей или </w:t>
      </w:r>
      <w:r>
        <w:rPr>
          <w:sz w:val="28"/>
          <w:szCs w:val="28"/>
        </w:rPr>
        <w:t>1,5</w:t>
      </w:r>
      <w:r w:rsidRPr="00480B02">
        <w:rPr>
          <w:sz w:val="28"/>
          <w:szCs w:val="28"/>
        </w:rPr>
        <w:t xml:space="preserve">% от всех расходов на исполнение судебных актов. Наибольший объем расходов произведен ДИиЖО – </w:t>
      </w:r>
      <w:r w:rsidRPr="00F53F31">
        <w:rPr>
          <w:sz w:val="28"/>
          <w:szCs w:val="28"/>
        </w:rPr>
        <w:t>2</w:t>
      </w:r>
      <w:r w:rsidR="00E7273A">
        <w:rPr>
          <w:sz w:val="28"/>
          <w:szCs w:val="28"/>
        </w:rPr>
        <w:t> </w:t>
      </w:r>
      <w:r w:rsidRPr="00F53F31">
        <w:rPr>
          <w:sz w:val="28"/>
          <w:szCs w:val="28"/>
        </w:rPr>
        <w:t xml:space="preserve">287,8 </w:t>
      </w:r>
      <w:r w:rsidRPr="00480B02">
        <w:rPr>
          <w:sz w:val="28"/>
          <w:szCs w:val="28"/>
        </w:rPr>
        <w:t xml:space="preserve">тыс. рублей и </w:t>
      </w:r>
      <w:r>
        <w:rPr>
          <w:sz w:val="28"/>
          <w:szCs w:val="28"/>
        </w:rPr>
        <w:t>ДГиЗО</w:t>
      </w:r>
      <w:r w:rsidRPr="00480B02">
        <w:rPr>
          <w:sz w:val="28"/>
          <w:szCs w:val="28"/>
        </w:rPr>
        <w:t xml:space="preserve"> – </w:t>
      </w:r>
      <w:r w:rsidRPr="00F53F31">
        <w:rPr>
          <w:sz w:val="28"/>
          <w:szCs w:val="28"/>
        </w:rPr>
        <w:t>1</w:t>
      </w:r>
      <w:r w:rsidR="00E7273A">
        <w:rPr>
          <w:sz w:val="28"/>
          <w:szCs w:val="28"/>
        </w:rPr>
        <w:t> </w:t>
      </w:r>
      <w:r w:rsidRPr="00F53F31">
        <w:rPr>
          <w:sz w:val="28"/>
          <w:szCs w:val="28"/>
        </w:rPr>
        <w:t>037,9</w:t>
      </w:r>
      <w:r>
        <w:rPr>
          <w:sz w:val="28"/>
          <w:szCs w:val="28"/>
        </w:rPr>
        <w:t xml:space="preserve"> </w:t>
      </w:r>
      <w:r w:rsidRPr="00480B02">
        <w:rPr>
          <w:sz w:val="28"/>
          <w:szCs w:val="28"/>
        </w:rPr>
        <w:t>тыс. рублей. По сравнению с 202</w:t>
      </w:r>
      <w:r>
        <w:rPr>
          <w:sz w:val="28"/>
          <w:szCs w:val="28"/>
        </w:rPr>
        <w:t>3</w:t>
      </w:r>
      <w:r w:rsidRPr="00480B02">
        <w:rPr>
          <w:sz w:val="28"/>
          <w:szCs w:val="28"/>
        </w:rPr>
        <w:t xml:space="preserve"> годом (</w:t>
      </w:r>
      <w:r w:rsidRPr="00F53F31">
        <w:rPr>
          <w:sz w:val="28"/>
          <w:szCs w:val="28"/>
        </w:rPr>
        <w:t>11</w:t>
      </w:r>
      <w:r w:rsidR="00E7273A">
        <w:rPr>
          <w:sz w:val="28"/>
          <w:szCs w:val="28"/>
        </w:rPr>
        <w:t> </w:t>
      </w:r>
      <w:r w:rsidRPr="00F53F31">
        <w:rPr>
          <w:sz w:val="28"/>
          <w:szCs w:val="28"/>
        </w:rPr>
        <w:t xml:space="preserve">943,1 </w:t>
      </w:r>
      <w:r w:rsidRPr="00480B02">
        <w:rPr>
          <w:sz w:val="28"/>
          <w:szCs w:val="28"/>
        </w:rPr>
        <w:t xml:space="preserve">тыс. рублей) в отчетном периоде сумма судебных расходов на оплату судебных расходов </w:t>
      </w:r>
      <w:r>
        <w:rPr>
          <w:sz w:val="28"/>
          <w:szCs w:val="28"/>
        </w:rPr>
        <w:t>значительно сократилась</w:t>
      </w:r>
      <w:r w:rsidRPr="00480B02">
        <w:rPr>
          <w:sz w:val="28"/>
          <w:szCs w:val="28"/>
        </w:rPr>
        <w:t xml:space="preserve"> на </w:t>
      </w:r>
      <w:r>
        <w:rPr>
          <w:sz w:val="28"/>
          <w:szCs w:val="28"/>
        </w:rPr>
        <w:t>7 208,0</w:t>
      </w:r>
      <w:r w:rsidRPr="00480B02">
        <w:rPr>
          <w:sz w:val="28"/>
          <w:szCs w:val="28"/>
        </w:rPr>
        <w:t xml:space="preserve"> тыс. рублей или на </w:t>
      </w:r>
      <w:r>
        <w:rPr>
          <w:sz w:val="28"/>
          <w:szCs w:val="28"/>
        </w:rPr>
        <w:t>60,3</w:t>
      </w:r>
      <w:r w:rsidRPr="00480B02">
        <w:rPr>
          <w:sz w:val="28"/>
          <w:szCs w:val="28"/>
        </w:rPr>
        <w:t>%</w:t>
      </w:r>
      <w:r>
        <w:rPr>
          <w:sz w:val="28"/>
          <w:szCs w:val="28"/>
        </w:rPr>
        <w:t>.</w:t>
      </w:r>
    </w:p>
    <w:p w14:paraId="7A6A8F56" w14:textId="480E8E22"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16EA4">
        <w:rPr>
          <w:sz w:val="28"/>
          <w:szCs w:val="28"/>
        </w:rPr>
        <w:t>расходы за задолженность за поставку товара</w:t>
      </w:r>
      <w:r w:rsidRPr="00480B02">
        <w:rPr>
          <w:sz w:val="28"/>
          <w:szCs w:val="28"/>
        </w:rPr>
        <w:t xml:space="preserve">– </w:t>
      </w:r>
      <w:r w:rsidRPr="00416EA4">
        <w:rPr>
          <w:sz w:val="28"/>
          <w:szCs w:val="28"/>
        </w:rPr>
        <w:t>4</w:t>
      </w:r>
      <w:r w:rsidR="00E7273A">
        <w:rPr>
          <w:sz w:val="28"/>
          <w:szCs w:val="28"/>
        </w:rPr>
        <w:t> </w:t>
      </w:r>
      <w:r w:rsidRPr="00416EA4">
        <w:rPr>
          <w:sz w:val="28"/>
          <w:szCs w:val="28"/>
        </w:rPr>
        <w:t xml:space="preserve">551,2 </w:t>
      </w:r>
      <w:r w:rsidRPr="00480B02">
        <w:rPr>
          <w:sz w:val="28"/>
          <w:szCs w:val="28"/>
        </w:rPr>
        <w:t xml:space="preserve">тыс. рублей или </w:t>
      </w:r>
      <w:r w:rsidRPr="00416EA4">
        <w:rPr>
          <w:sz w:val="28"/>
          <w:szCs w:val="28"/>
        </w:rPr>
        <w:t>1,5</w:t>
      </w:r>
      <w:r w:rsidRPr="00480B02">
        <w:rPr>
          <w:sz w:val="28"/>
          <w:szCs w:val="28"/>
        </w:rPr>
        <w:t xml:space="preserve">% от всех расходов на исполнение судебных актов. Расходы произведены </w:t>
      </w:r>
      <w:r w:rsidRPr="00416EA4">
        <w:rPr>
          <w:sz w:val="28"/>
          <w:szCs w:val="28"/>
        </w:rPr>
        <w:t>Управлением по социальной политике</w:t>
      </w:r>
      <w:r>
        <w:rPr>
          <w:sz w:val="28"/>
          <w:szCs w:val="28"/>
        </w:rPr>
        <w:t>.</w:t>
      </w:r>
    </w:p>
    <w:p w14:paraId="6509CCDA" w14:textId="77777777" w:rsidR="00E75A42" w:rsidRPr="00480B02" w:rsidRDefault="00E75A42" w:rsidP="00E7273A">
      <w:pPr>
        <w:widowControl w:val="0"/>
        <w:tabs>
          <w:tab w:val="left" w:pos="1134"/>
        </w:tabs>
        <w:ind w:firstLine="709"/>
        <w:jc w:val="both"/>
        <w:rPr>
          <w:sz w:val="28"/>
          <w:szCs w:val="28"/>
        </w:rPr>
      </w:pPr>
      <w:r w:rsidRPr="00480B02">
        <w:rPr>
          <w:sz w:val="28"/>
          <w:szCs w:val="28"/>
        </w:rPr>
        <w:t xml:space="preserve">Менее </w:t>
      </w:r>
      <w:r>
        <w:rPr>
          <w:sz w:val="28"/>
          <w:szCs w:val="28"/>
        </w:rPr>
        <w:t>1</w:t>
      </w:r>
      <w:r w:rsidRPr="00480B02">
        <w:rPr>
          <w:sz w:val="28"/>
          <w:szCs w:val="28"/>
        </w:rPr>
        <w:t>,0% всех расходов на исполнение судебных актов направлено на:</w:t>
      </w:r>
    </w:p>
    <w:p w14:paraId="4404B5B7" w14:textId="77777777"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уплату исполнительского сбора – </w:t>
      </w:r>
      <w:r w:rsidRPr="00BD3CA0">
        <w:rPr>
          <w:sz w:val="28"/>
          <w:szCs w:val="28"/>
        </w:rPr>
        <w:t>287,5</w:t>
      </w:r>
      <w:r w:rsidRPr="00480B02">
        <w:rPr>
          <w:sz w:val="28"/>
          <w:szCs w:val="28"/>
        </w:rPr>
        <w:t xml:space="preserve"> тыс. рублей или </w:t>
      </w:r>
      <w:r>
        <w:rPr>
          <w:sz w:val="28"/>
          <w:szCs w:val="28"/>
        </w:rPr>
        <w:t>0,1</w:t>
      </w:r>
      <w:r w:rsidRPr="00480B02">
        <w:rPr>
          <w:sz w:val="28"/>
          <w:szCs w:val="28"/>
        </w:rPr>
        <w:t>% от всех расходов на исполнение судебных актов</w:t>
      </w:r>
      <w:r>
        <w:rPr>
          <w:sz w:val="28"/>
          <w:szCs w:val="28"/>
        </w:rPr>
        <w:t xml:space="preserve">. </w:t>
      </w:r>
      <w:r w:rsidRPr="00480B02">
        <w:rPr>
          <w:sz w:val="28"/>
          <w:szCs w:val="28"/>
        </w:rPr>
        <w:t xml:space="preserve">Расходы произведены </w:t>
      </w:r>
      <w:r>
        <w:rPr>
          <w:sz w:val="28"/>
          <w:szCs w:val="28"/>
        </w:rPr>
        <w:t>АСО и УЖКХ</w:t>
      </w:r>
      <w:r w:rsidRPr="00480B02">
        <w:rPr>
          <w:sz w:val="28"/>
          <w:szCs w:val="28"/>
        </w:rPr>
        <w:t>;</w:t>
      </w:r>
    </w:p>
    <w:p w14:paraId="03BC0440" w14:textId="60CDFA31"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возмещение морального вреда – </w:t>
      </w:r>
      <w:r w:rsidRPr="00BD3CA0">
        <w:rPr>
          <w:sz w:val="28"/>
          <w:szCs w:val="28"/>
        </w:rPr>
        <w:t>1</w:t>
      </w:r>
      <w:r w:rsidR="00E7273A">
        <w:rPr>
          <w:sz w:val="28"/>
          <w:szCs w:val="28"/>
        </w:rPr>
        <w:t> </w:t>
      </w:r>
      <w:r w:rsidRPr="00BD3CA0">
        <w:rPr>
          <w:sz w:val="28"/>
          <w:szCs w:val="28"/>
        </w:rPr>
        <w:t>620,3</w:t>
      </w:r>
      <w:r w:rsidRPr="00480B02">
        <w:rPr>
          <w:sz w:val="28"/>
          <w:szCs w:val="28"/>
        </w:rPr>
        <w:t xml:space="preserve"> тыс. рублей или 0,</w:t>
      </w:r>
      <w:r>
        <w:rPr>
          <w:sz w:val="28"/>
          <w:szCs w:val="28"/>
        </w:rPr>
        <w:t>5</w:t>
      </w:r>
      <w:r w:rsidRPr="00480B02">
        <w:rPr>
          <w:sz w:val="28"/>
          <w:szCs w:val="28"/>
        </w:rPr>
        <w:t>% от всех расходов на исполнение судебных актов</w:t>
      </w:r>
      <w:r>
        <w:rPr>
          <w:sz w:val="28"/>
          <w:szCs w:val="28"/>
        </w:rPr>
        <w:t xml:space="preserve">. </w:t>
      </w:r>
      <w:r w:rsidRPr="00480B02">
        <w:rPr>
          <w:sz w:val="28"/>
          <w:szCs w:val="28"/>
        </w:rPr>
        <w:t xml:space="preserve">Расходы произведены </w:t>
      </w:r>
      <w:r>
        <w:rPr>
          <w:sz w:val="28"/>
          <w:szCs w:val="28"/>
        </w:rPr>
        <w:t>АСО и Управлением образования;</w:t>
      </w:r>
    </w:p>
    <w:p w14:paraId="5EFBCBC3" w14:textId="77777777"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уплату процентов за пользование чужими денежными средствами – </w:t>
      </w:r>
      <w:r w:rsidRPr="004A7318">
        <w:rPr>
          <w:sz w:val="28"/>
          <w:szCs w:val="28"/>
        </w:rPr>
        <w:t>552,1</w:t>
      </w:r>
      <w:r w:rsidRPr="00480B02">
        <w:rPr>
          <w:sz w:val="28"/>
          <w:szCs w:val="28"/>
        </w:rPr>
        <w:t xml:space="preserve"> тыс. рублей или </w:t>
      </w:r>
      <w:r>
        <w:rPr>
          <w:sz w:val="28"/>
          <w:szCs w:val="28"/>
        </w:rPr>
        <w:t>0,2</w:t>
      </w:r>
      <w:r w:rsidRPr="00480B02">
        <w:rPr>
          <w:sz w:val="28"/>
          <w:szCs w:val="28"/>
        </w:rPr>
        <w:t>% от всех расходов на исполнение судебных актов</w:t>
      </w:r>
      <w:r>
        <w:rPr>
          <w:sz w:val="28"/>
          <w:szCs w:val="28"/>
        </w:rPr>
        <w:t xml:space="preserve">. </w:t>
      </w:r>
      <w:r w:rsidRPr="00480B02">
        <w:rPr>
          <w:sz w:val="28"/>
          <w:szCs w:val="28"/>
        </w:rPr>
        <w:t xml:space="preserve">Расходы произведены </w:t>
      </w:r>
      <w:r>
        <w:rPr>
          <w:sz w:val="28"/>
          <w:szCs w:val="28"/>
        </w:rPr>
        <w:t>ДГиЗО, ДИиЖО и КПРУиРП</w:t>
      </w:r>
      <w:r w:rsidRPr="00480B02">
        <w:rPr>
          <w:sz w:val="28"/>
          <w:szCs w:val="28"/>
        </w:rPr>
        <w:t>;</w:t>
      </w:r>
    </w:p>
    <w:p w14:paraId="7CC4E0BC" w14:textId="77777777" w:rsidR="00E75A42" w:rsidRPr="00480B02" w:rsidRDefault="00E75A42" w:rsidP="005D20AF">
      <w:pPr>
        <w:widowControl w:val="0"/>
        <w:numPr>
          <w:ilvl w:val="0"/>
          <w:numId w:val="23"/>
        </w:numPr>
        <w:tabs>
          <w:tab w:val="left" w:pos="1134"/>
        </w:tabs>
        <w:ind w:left="0" w:firstLine="709"/>
        <w:contextualSpacing/>
        <w:jc w:val="both"/>
        <w:rPr>
          <w:sz w:val="28"/>
          <w:szCs w:val="28"/>
        </w:rPr>
      </w:pPr>
      <w:r w:rsidRPr="00480B02">
        <w:rPr>
          <w:sz w:val="28"/>
          <w:szCs w:val="28"/>
        </w:rPr>
        <w:t xml:space="preserve">расходы, связанные с </w:t>
      </w:r>
      <w:r w:rsidRPr="004A7318">
        <w:rPr>
          <w:sz w:val="28"/>
          <w:szCs w:val="28"/>
        </w:rPr>
        <w:t>компенсаци</w:t>
      </w:r>
      <w:r>
        <w:rPr>
          <w:sz w:val="28"/>
          <w:szCs w:val="28"/>
        </w:rPr>
        <w:t>ей</w:t>
      </w:r>
      <w:r w:rsidRPr="004A7318">
        <w:rPr>
          <w:sz w:val="28"/>
          <w:szCs w:val="28"/>
        </w:rPr>
        <w:t xml:space="preserve"> за нарушение права на исполнение судебного акта</w:t>
      </w:r>
      <w:r w:rsidRPr="00480B02">
        <w:rPr>
          <w:sz w:val="28"/>
          <w:szCs w:val="28"/>
        </w:rPr>
        <w:t xml:space="preserve"> – </w:t>
      </w:r>
      <w:r w:rsidRPr="004A7318">
        <w:rPr>
          <w:sz w:val="28"/>
          <w:szCs w:val="28"/>
        </w:rPr>
        <w:t xml:space="preserve">564,7 </w:t>
      </w:r>
      <w:r w:rsidRPr="00480B02">
        <w:rPr>
          <w:sz w:val="28"/>
          <w:szCs w:val="28"/>
        </w:rPr>
        <w:t xml:space="preserve">тыс. рублей или </w:t>
      </w:r>
      <w:r>
        <w:rPr>
          <w:sz w:val="28"/>
          <w:szCs w:val="28"/>
        </w:rPr>
        <w:t>0,2</w:t>
      </w:r>
      <w:r w:rsidRPr="00480B02">
        <w:rPr>
          <w:sz w:val="28"/>
          <w:szCs w:val="28"/>
        </w:rPr>
        <w:t xml:space="preserve">% от всех расходов на исполнение судебных актов. Расходы произведены </w:t>
      </w:r>
      <w:r>
        <w:rPr>
          <w:sz w:val="28"/>
          <w:szCs w:val="28"/>
        </w:rPr>
        <w:t>ДИиЖО.</w:t>
      </w:r>
    </w:p>
    <w:p w14:paraId="27EE97E4" w14:textId="77777777" w:rsidR="00E75A42" w:rsidRPr="00480B02" w:rsidRDefault="00E75A42" w:rsidP="00E7273A">
      <w:pPr>
        <w:widowControl w:val="0"/>
        <w:tabs>
          <w:tab w:val="left" w:pos="1134"/>
        </w:tabs>
        <w:ind w:firstLine="709"/>
        <w:jc w:val="both"/>
        <w:rPr>
          <w:sz w:val="28"/>
          <w:szCs w:val="28"/>
        </w:rPr>
      </w:pPr>
      <w:r w:rsidRPr="00480B02">
        <w:rPr>
          <w:sz w:val="28"/>
          <w:szCs w:val="28"/>
        </w:rPr>
        <w:t>Доля расходов на исполнение судебных актов в отчетном периоде составляет 1,</w:t>
      </w:r>
      <w:r>
        <w:rPr>
          <w:sz w:val="28"/>
          <w:szCs w:val="28"/>
        </w:rPr>
        <w:t>1</w:t>
      </w:r>
      <w:r w:rsidRPr="00480B02">
        <w:rPr>
          <w:sz w:val="28"/>
          <w:szCs w:val="28"/>
        </w:rPr>
        <w:t>% в общем объеме расходов городского бюджета и по сравнению с предшествующим периодом (</w:t>
      </w:r>
      <w:r>
        <w:rPr>
          <w:sz w:val="28"/>
          <w:szCs w:val="28"/>
        </w:rPr>
        <w:t>1,0</w:t>
      </w:r>
      <w:r w:rsidRPr="00480B02">
        <w:rPr>
          <w:sz w:val="28"/>
          <w:szCs w:val="28"/>
        </w:rPr>
        <w:t>%) увеличил</w:t>
      </w:r>
      <w:r>
        <w:rPr>
          <w:sz w:val="28"/>
          <w:szCs w:val="28"/>
        </w:rPr>
        <w:t>а</w:t>
      </w:r>
      <w:r w:rsidRPr="00480B02">
        <w:rPr>
          <w:sz w:val="28"/>
          <w:szCs w:val="28"/>
        </w:rPr>
        <w:t>сь на 0,</w:t>
      </w:r>
      <w:r>
        <w:rPr>
          <w:sz w:val="28"/>
          <w:szCs w:val="28"/>
        </w:rPr>
        <w:t>1</w:t>
      </w:r>
      <w:r w:rsidRPr="00480B02">
        <w:rPr>
          <w:sz w:val="28"/>
          <w:szCs w:val="28"/>
        </w:rPr>
        <w:t xml:space="preserve"> процентных пункта.</w:t>
      </w:r>
    </w:p>
    <w:p w14:paraId="0745C898" w14:textId="3A6EB1EF" w:rsidR="00E75A42" w:rsidRPr="00480B02" w:rsidRDefault="00E75A42" w:rsidP="00E7273A">
      <w:pPr>
        <w:tabs>
          <w:tab w:val="left" w:pos="1134"/>
        </w:tabs>
        <w:ind w:firstLine="709"/>
        <w:jc w:val="both"/>
        <w:rPr>
          <w:sz w:val="28"/>
          <w:szCs w:val="28"/>
        </w:rPr>
      </w:pPr>
      <w:r w:rsidRPr="00480B02">
        <w:rPr>
          <w:sz w:val="28"/>
          <w:szCs w:val="28"/>
        </w:rPr>
        <w:t>Счетная палата обращает внимание на то, что пунктом 3.1 статьи 1081 Гражданского кодекса РФ установлено, что муниципальное образование в случае возмещения вреда по основаниям, предусмотренным</w:t>
      </w:r>
      <w:r w:rsidR="00E7273A">
        <w:rPr>
          <w:sz w:val="28"/>
          <w:szCs w:val="28"/>
        </w:rPr>
        <w:t xml:space="preserve"> </w:t>
      </w:r>
      <w:r w:rsidRPr="00480B02">
        <w:rPr>
          <w:sz w:val="28"/>
          <w:szCs w:val="28"/>
        </w:rPr>
        <w:t>статьей</w:t>
      </w:r>
      <w:r w:rsidR="00E7273A">
        <w:rPr>
          <w:sz w:val="28"/>
          <w:szCs w:val="28"/>
        </w:rPr>
        <w:t xml:space="preserve"> </w:t>
      </w:r>
      <w:r w:rsidRPr="00480B02">
        <w:rPr>
          <w:bCs/>
          <w:sz w:val="28"/>
          <w:szCs w:val="28"/>
          <w:shd w:val="clear" w:color="auto" w:fill="FFFFFF"/>
        </w:rPr>
        <w:t>Гражданского к</w:t>
      </w:r>
      <w:r w:rsidRPr="00480B02">
        <w:rPr>
          <w:sz w:val="28"/>
          <w:szCs w:val="28"/>
        </w:rPr>
        <w:t>одекса 1069 «</w:t>
      </w:r>
      <w:r w:rsidRPr="00480B02">
        <w:rPr>
          <w:bCs/>
          <w:sz w:val="28"/>
          <w:szCs w:val="28"/>
          <w:shd w:val="clear" w:color="auto" w:fill="FFFFFF"/>
        </w:rPr>
        <w:t>Ответственность за вред, причиненный государственными органами, органами местного самоуправления, а также их должностными лицами</w:t>
      </w:r>
      <w:r w:rsidRPr="00480B02">
        <w:rPr>
          <w:sz w:val="28"/>
          <w:szCs w:val="28"/>
        </w:rPr>
        <w:t>», имеют право регресса к лицу, в связи с незаконными действиями (бездействием) которого произведено указанное возмещение.</w:t>
      </w:r>
    </w:p>
    <w:p w14:paraId="1B2D1CA1" w14:textId="77777777" w:rsidR="00E75A42" w:rsidRPr="00480B02" w:rsidRDefault="00E75A42" w:rsidP="00E7273A">
      <w:pPr>
        <w:tabs>
          <w:tab w:val="left" w:pos="1134"/>
        </w:tabs>
        <w:ind w:firstLine="709"/>
        <w:jc w:val="both"/>
        <w:rPr>
          <w:sz w:val="28"/>
          <w:szCs w:val="28"/>
        </w:rPr>
      </w:pPr>
      <w:r w:rsidRPr="00480B02">
        <w:rPr>
          <w:sz w:val="28"/>
          <w:szCs w:val="28"/>
        </w:rPr>
        <w:t>Согласно информации, предоставленной ГРБС, осуществлявшими в 202</w:t>
      </w:r>
      <w:r>
        <w:rPr>
          <w:sz w:val="28"/>
          <w:szCs w:val="28"/>
        </w:rPr>
        <w:t>4</w:t>
      </w:r>
      <w:r w:rsidRPr="00480B02">
        <w:rPr>
          <w:sz w:val="28"/>
          <w:szCs w:val="28"/>
        </w:rPr>
        <w:t xml:space="preserve"> году расходы на исполнение с</w:t>
      </w:r>
      <w:r w:rsidRPr="00480B02">
        <w:rPr>
          <w:bCs/>
          <w:sz w:val="28"/>
          <w:szCs w:val="28"/>
          <w:lang w:eastAsia="en-US"/>
        </w:rPr>
        <w:t xml:space="preserve">удебных актов и мировых соглашений, иные выплаты по обязательствам муниципального образования «город Оренбург», право </w:t>
      </w:r>
      <w:r w:rsidRPr="00480B02">
        <w:rPr>
          <w:sz w:val="28"/>
          <w:szCs w:val="28"/>
          <w:shd w:val="clear" w:color="auto" w:fill="FFFFFF"/>
        </w:rPr>
        <w:t xml:space="preserve">предъявления регресса к лицу, в связи с незаконными действиями (бездействием) которого произведены указанные расходы, предусмотренное статьей 1081 Гражданского кодекса РФ, </w:t>
      </w:r>
      <w:r w:rsidRPr="00480B02">
        <w:rPr>
          <w:sz w:val="28"/>
          <w:szCs w:val="28"/>
        </w:rPr>
        <w:t>в 202</w:t>
      </w:r>
      <w:r>
        <w:rPr>
          <w:sz w:val="28"/>
          <w:szCs w:val="28"/>
        </w:rPr>
        <w:t>4</w:t>
      </w:r>
      <w:r w:rsidRPr="00480B02">
        <w:rPr>
          <w:sz w:val="28"/>
          <w:szCs w:val="28"/>
        </w:rPr>
        <w:t xml:space="preserve"> году не использовалось.</w:t>
      </w:r>
    </w:p>
    <w:p w14:paraId="2CB002D0" w14:textId="01A2D9AE" w:rsidR="00E75A42" w:rsidRPr="00480B02" w:rsidRDefault="00E75A42" w:rsidP="00E7273A">
      <w:pPr>
        <w:tabs>
          <w:tab w:val="left" w:pos="1134"/>
        </w:tabs>
        <w:ind w:firstLine="709"/>
        <w:jc w:val="both"/>
        <w:rPr>
          <w:sz w:val="28"/>
          <w:szCs w:val="28"/>
        </w:rPr>
      </w:pPr>
      <w:r w:rsidRPr="00480B02">
        <w:rPr>
          <w:sz w:val="28"/>
          <w:szCs w:val="28"/>
        </w:rPr>
        <w:t>Согласно бюджетной отчетности ГРБС по состоянию на 01.01.202</w:t>
      </w:r>
      <w:r>
        <w:rPr>
          <w:sz w:val="28"/>
          <w:szCs w:val="28"/>
        </w:rPr>
        <w:t>5</w:t>
      </w:r>
      <w:r w:rsidRPr="00480B02">
        <w:rPr>
          <w:sz w:val="28"/>
          <w:szCs w:val="28"/>
        </w:rPr>
        <w:t xml:space="preserve"> </w:t>
      </w:r>
      <w:r>
        <w:rPr>
          <w:sz w:val="28"/>
          <w:szCs w:val="28"/>
        </w:rPr>
        <w:t>отсутствовала</w:t>
      </w:r>
      <w:r w:rsidRPr="00480B02">
        <w:rPr>
          <w:sz w:val="28"/>
          <w:szCs w:val="28"/>
        </w:rPr>
        <w:t xml:space="preserve"> кредиторская задолженность </w:t>
      </w:r>
      <w:r w:rsidR="007B1EAD">
        <w:rPr>
          <w:sz w:val="28"/>
          <w:szCs w:val="28"/>
        </w:rPr>
        <w:t>по исполнению судебных (н</w:t>
      </w:r>
      <w:r w:rsidRPr="00480B02">
        <w:rPr>
          <w:sz w:val="28"/>
          <w:szCs w:val="28"/>
        </w:rPr>
        <w:t xml:space="preserve">а </w:t>
      </w:r>
      <w:r w:rsidR="007B1EAD">
        <w:rPr>
          <w:sz w:val="28"/>
          <w:szCs w:val="28"/>
        </w:rPr>
        <w:t>01.01.</w:t>
      </w:r>
      <w:r w:rsidRPr="00480B02">
        <w:rPr>
          <w:sz w:val="28"/>
          <w:szCs w:val="28"/>
        </w:rPr>
        <w:t>202</w:t>
      </w:r>
      <w:r>
        <w:rPr>
          <w:sz w:val="28"/>
          <w:szCs w:val="28"/>
        </w:rPr>
        <w:t>4</w:t>
      </w:r>
      <w:r w:rsidRPr="00480B02">
        <w:rPr>
          <w:sz w:val="28"/>
          <w:szCs w:val="28"/>
        </w:rPr>
        <w:t xml:space="preserve"> года </w:t>
      </w:r>
      <w:r w:rsidR="007B1EAD">
        <w:rPr>
          <w:sz w:val="28"/>
          <w:szCs w:val="28"/>
        </w:rPr>
        <w:t>-</w:t>
      </w:r>
      <w:r>
        <w:rPr>
          <w:sz w:val="28"/>
          <w:szCs w:val="28"/>
        </w:rPr>
        <w:t xml:space="preserve"> </w:t>
      </w:r>
      <w:r w:rsidRPr="001F5E41">
        <w:rPr>
          <w:sz w:val="28"/>
          <w:szCs w:val="28"/>
        </w:rPr>
        <w:t>1</w:t>
      </w:r>
      <w:r w:rsidR="00E7273A">
        <w:rPr>
          <w:sz w:val="28"/>
          <w:szCs w:val="28"/>
        </w:rPr>
        <w:t> </w:t>
      </w:r>
      <w:r w:rsidRPr="001F5E41">
        <w:rPr>
          <w:sz w:val="28"/>
          <w:szCs w:val="28"/>
        </w:rPr>
        <w:t>095</w:t>
      </w:r>
      <w:r>
        <w:rPr>
          <w:sz w:val="28"/>
          <w:szCs w:val="28"/>
        </w:rPr>
        <w:t>,</w:t>
      </w:r>
      <w:r w:rsidRPr="001F5E41">
        <w:rPr>
          <w:sz w:val="28"/>
          <w:szCs w:val="28"/>
        </w:rPr>
        <w:t xml:space="preserve">0 </w:t>
      </w:r>
      <w:r w:rsidRPr="00480B02">
        <w:rPr>
          <w:sz w:val="28"/>
          <w:szCs w:val="28"/>
        </w:rPr>
        <w:t>тыс. рублей</w:t>
      </w:r>
      <w:r>
        <w:rPr>
          <w:sz w:val="28"/>
          <w:szCs w:val="28"/>
        </w:rPr>
        <w:t>.</w:t>
      </w:r>
    </w:p>
    <w:p w14:paraId="7768B37C" w14:textId="77777777" w:rsidR="00E75A42" w:rsidRPr="00480B02" w:rsidRDefault="00E75A42" w:rsidP="00E7273A">
      <w:pPr>
        <w:tabs>
          <w:tab w:val="left" w:pos="1134"/>
        </w:tabs>
        <w:spacing w:after="120"/>
        <w:ind w:firstLine="709"/>
        <w:jc w:val="both"/>
        <w:rPr>
          <w:sz w:val="28"/>
          <w:szCs w:val="28"/>
        </w:rPr>
      </w:pPr>
      <w:r w:rsidRPr="00480B02">
        <w:rPr>
          <w:sz w:val="28"/>
          <w:szCs w:val="28"/>
        </w:rPr>
        <w:t>Сведения об объеме кредиторской задолженности на начало и конец 202</w:t>
      </w:r>
      <w:r>
        <w:rPr>
          <w:sz w:val="28"/>
          <w:szCs w:val="28"/>
        </w:rPr>
        <w:t>4</w:t>
      </w:r>
      <w:r w:rsidRPr="00480B02">
        <w:rPr>
          <w:sz w:val="28"/>
          <w:szCs w:val="28"/>
        </w:rPr>
        <w:t xml:space="preserve"> года в разрезе ГРБС представлены в следующей таблице.</w:t>
      </w:r>
    </w:p>
    <w:p w14:paraId="3F7F1B34" w14:textId="77777777" w:rsidR="00E75A42" w:rsidRPr="00480B02" w:rsidRDefault="00E75A42" w:rsidP="00E75A42">
      <w:pPr>
        <w:ind w:firstLine="709"/>
        <w:jc w:val="right"/>
        <w:rPr>
          <w:sz w:val="20"/>
          <w:szCs w:val="20"/>
        </w:rPr>
      </w:pPr>
      <w:r w:rsidRPr="00480B02">
        <w:rPr>
          <w:sz w:val="20"/>
          <w:szCs w:val="20"/>
        </w:rPr>
        <w:t>(тыс. рублей)</w:t>
      </w:r>
    </w:p>
    <w:tbl>
      <w:tblPr>
        <w:tblW w:w="10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1"/>
        <w:gridCol w:w="1983"/>
        <w:gridCol w:w="1768"/>
        <w:gridCol w:w="1632"/>
        <w:gridCol w:w="991"/>
      </w:tblGrid>
      <w:tr w:rsidR="00E75A42" w:rsidRPr="00480B02" w14:paraId="09D1E81E" w14:textId="77777777" w:rsidTr="00E7273A">
        <w:trPr>
          <w:trHeight w:val="60"/>
        </w:trPr>
        <w:tc>
          <w:tcPr>
            <w:tcW w:w="3841" w:type="dxa"/>
            <w:vMerge w:val="restart"/>
            <w:shd w:val="clear" w:color="auto" w:fill="DBE5F1"/>
            <w:vAlign w:val="center"/>
            <w:hideMark/>
          </w:tcPr>
          <w:p w14:paraId="0A43803F" w14:textId="77777777" w:rsidR="00E75A42" w:rsidRPr="00480B02" w:rsidRDefault="00E75A42" w:rsidP="00545F15">
            <w:pPr>
              <w:jc w:val="center"/>
              <w:rPr>
                <w:sz w:val="18"/>
              </w:rPr>
            </w:pPr>
            <w:r w:rsidRPr="00480B02">
              <w:rPr>
                <w:sz w:val="18"/>
              </w:rPr>
              <w:t>Наименование ГРБС</w:t>
            </w:r>
          </w:p>
        </w:tc>
        <w:tc>
          <w:tcPr>
            <w:tcW w:w="3751" w:type="dxa"/>
            <w:gridSpan w:val="2"/>
            <w:shd w:val="clear" w:color="auto" w:fill="DBE5F1"/>
            <w:vAlign w:val="center"/>
            <w:hideMark/>
          </w:tcPr>
          <w:p w14:paraId="5A9BA902" w14:textId="77777777" w:rsidR="00E75A42" w:rsidRPr="00480B02" w:rsidRDefault="00E75A42" w:rsidP="00545F15">
            <w:pPr>
              <w:jc w:val="center"/>
              <w:rPr>
                <w:sz w:val="18"/>
              </w:rPr>
            </w:pPr>
            <w:r w:rsidRPr="00480B02">
              <w:rPr>
                <w:sz w:val="18"/>
              </w:rPr>
              <w:t>Сумма задолженности</w:t>
            </w:r>
          </w:p>
        </w:tc>
        <w:tc>
          <w:tcPr>
            <w:tcW w:w="2623" w:type="dxa"/>
            <w:gridSpan w:val="2"/>
            <w:shd w:val="clear" w:color="auto" w:fill="DBE5F1"/>
            <w:vAlign w:val="center"/>
            <w:hideMark/>
          </w:tcPr>
          <w:p w14:paraId="20AF8D71" w14:textId="77777777" w:rsidR="00E75A42" w:rsidRPr="00480B02" w:rsidRDefault="00E75A42" w:rsidP="00545F15">
            <w:pPr>
              <w:jc w:val="center"/>
              <w:rPr>
                <w:sz w:val="18"/>
              </w:rPr>
            </w:pPr>
            <w:r w:rsidRPr="00480B02">
              <w:rPr>
                <w:sz w:val="18"/>
              </w:rPr>
              <w:t>Отклонение</w:t>
            </w:r>
          </w:p>
        </w:tc>
      </w:tr>
      <w:tr w:rsidR="00E75A42" w:rsidRPr="00480B02" w14:paraId="0A704262" w14:textId="77777777" w:rsidTr="00E7273A">
        <w:trPr>
          <w:trHeight w:val="60"/>
        </w:trPr>
        <w:tc>
          <w:tcPr>
            <w:tcW w:w="3841" w:type="dxa"/>
            <w:vMerge/>
            <w:vAlign w:val="center"/>
            <w:hideMark/>
          </w:tcPr>
          <w:p w14:paraId="54C285FD" w14:textId="77777777" w:rsidR="00E75A42" w:rsidRPr="00480B02" w:rsidRDefault="00E75A42" w:rsidP="00545F15">
            <w:pPr>
              <w:rPr>
                <w:sz w:val="18"/>
              </w:rPr>
            </w:pPr>
          </w:p>
        </w:tc>
        <w:tc>
          <w:tcPr>
            <w:tcW w:w="1983" w:type="dxa"/>
            <w:shd w:val="clear" w:color="auto" w:fill="DBE5F1"/>
            <w:vAlign w:val="center"/>
            <w:hideMark/>
          </w:tcPr>
          <w:p w14:paraId="459B1280" w14:textId="77777777" w:rsidR="00E75A42" w:rsidRPr="00480B02" w:rsidRDefault="00E75A42" w:rsidP="00545F15">
            <w:pPr>
              <w:jc w:val="center"/>
              <w:rPr>
                <w:sz w:val="18"/>
              </w:rPr>
            </w:pPr>
            <w:r w:rsidRPr="00480B02">
              <w:rPr>
                <w:sz w:val="18"/>
              </w:rPr>
              <w:t>на 01.01.202</w:t>
            </w:r>
            <w:r>
              <w:rPr>
                <w:sz w:val="18"/>
              </w:rPr>
              <w:t>4</w:t>
            </w:r>
          </w:p>
        </w:tc>
        <w:tc>
          <w:tcPr>
            <w:tcW w:w="1768" w:type="dxa"/>
            <w:shd w:val="clear" w:color="auto" w:fill="DBE5F1"/>
            <w:vAlign w:val="center"/>
            <w:hideMark/>
          </w:tcPr>
          <w:p w14:paraId="69219F4D" w14:textId="77777777" w:rsidR="00E75A42" w:rsidRPr="00480B02" w:rsidRDefault="00E75A42" w:rsidP="00545F15">
            <w:pPr>
              <w:jc w:val="center"/>
              <w:rPr>
                <w:sz w:val="18"/>
              </w:rPr>
            </w:pPr>
            <w:r w:rsidRPr="00480B02">
              <w:rPr>
                <w:sz w:val="18"/>
              </w:rPr>
              <w:t>на 01.01.202</w:t>
            </w:r>
            <w:r>
              <w:rPr>
                <w:sz w:val="18"/>
              </w:rPr>
              <w:t>5</w:t>
            </w:r>
          </w:p>
        </w:tc>
        <w:tc>
          <w:tcPr>
            <w:tcW w:w="1632" w:type="dxa"/>
            <w:shd w:val="clear" w:color="auto" w:fill="DBE5F1"/>
            <w:vAlign w:val="center"/>
            <w:hideMark/>
          </w:tcPr>
          <w:p w14:paraId="49E92EE7" w14:textId="77777777" w:rsidR="00E75A42" w:rsidRPr="00480B02" w:rsidRDefault="00E75A42" w:rsidP="00545F15">
            <w:pPr>
              <w:jc w:val="center"/>
              <w:rPr>
                <w:sz w:val="18"/>
              </w:rPr>
            </w:pPr>
            <w:r w:rsidRPr="00480B02">
              <w:rPr>
                <w:sz w:val="18"/>
              </w:rPr>
              <w:t>сумма</w:t>
            </w:r>
          </w:p>
        </w:tc>
        <w:tc>
          <w:tcPr>
            <w:tcW w:w="991" w:type="dxa"/>
            <w:shd w:val="clear" w:color="auto" w:fill="DBE5F1"/>
            <w:vAlign w:val="center"/>
            <w:hideMark/>
          </w:tcPr>
          <w:p w14:paraId="11B93D45" w14:textId="77777777" w:rsidR="00E75A42" w:rsidRPr="00480B02" w:rsidRDefault="00E75A42" w:rsidP="00545F15">
            <w:pPr>
              <w:jc w:val="center"/>
              <w:rPr>
                <w:sz w:val="18"/>
              </w:rPr>
            </w:pPr>
            <w:r w:rsidRPr="00480B02">
              <w:rPr>
                <w:sz w:val="18"/>
              </w:rPr>
              <w:t>%</w:t>
            </w:r>
          </w:p>
        </w:tc>
      </w:tr>
      <w:tr w:rsidR="00E75A42" w:rsidRPr="00480B02" w14:paraId="17EC9F68" w14:textId="77777777" w:rsidTr="00E7273A">
        <w:trPr>
          <w:trHeight w:val="60"/>
        </w:trPr>
        <w:tc>
          <w:tcPr>
            <w:tcW w:w="3841" w:type="dxa"/>
            <w:vAlign w:val="center"/>
            <w:hideMark/>
          </w:tcPr>
          <w:p w14:paraId="0FAF5391" w14:textId="77777777" w:rsidR="00E75A42" w:rsidRPr="00480B02" w:rsidRDefault="00E75A42" w:rsidP="00545F15">
            <w:pPr>
              <w:jc w:val="both"/>
              <w:rPr>
                <w:sz w:val="18"/>
              </w:rPr>
            </w:pPr>
            <w:r w:rsidRPr="00480B02">
              <w:rPr>
                <w:sz w:val="18"/>
              </w:rPr>
              <w:t>Администрация Северного округа</w:t>
            </w:r>
          </w:p>
        </w:tc>
        <w:tc>
          <w:tcPr>
            <w:tcW w:w="1983" w:type="dxa"/>
            <w:vAlign w:val="center"/>
            <w:hideMark/>
          </w:tcPr>
          <w:p w14:paraId="54258A5C" w14:textId="77777777" w:rsidR="00E75A42" w:rsidRPr="00480B02" w:rsidRDefault="00E75A42" w:rsidP="00545F15">
            <w:pPr>
              <w:jc w:val="right"/>
              <w:rPr>
                <w:sz w:val="18"/>
              </w:rPr>
            </w:pPr>
            <w:r w:rsidRPr="001F5E41">
              <w:rPr>
                <w:sz w:val="18"/>
              </w:rPr>
              <w:t>450</w:t>
            </w:r>
            <w:r>
              <w:rPr>
                <w:sz w:val="18"/>
              </w:rPr>
              <w:t>,</w:t>
            </w:r>
            <w:r w:rsidRPr="001F5E41">
              <w:rPr>
                <w:sz w:val="18"/>
              </w:rPr>
              <w:t>0</w:t>
            </w:r>
          </w:p>
        </w:tc>
        <w:tc>
          <w:tcPr>
            <w:tcW w:w="1768" w:type="dxa"/>
            <w:vAlign w:val="center"/>
            <w:hideMark/>
          </w:tcPr>
          <w:p w14:paraId="3F39DD77" w14:textId="77777777" w:rsidR="00E75A42" w:rsidRPr="00480B02" w:rsidRDefault="00E75A42" w:rsidP="00545F15">
            <w:pPr>
              <w:jc w:val="right"/>
              <w:rPr>
                <w:sz w:val="18"/>
              </w:rPr>
            </w:pPr>
            <w:r w:rsidRPr="00480B02">
              <w:rPr>
                <w:sz w:val="18"/>
              </w:rPr>
              <w:t>0,0</w:t>
            </w:r>
          </w:p>
        </w:tc>
        <w:tc>
          <w:tcPr>
            <w:tcW w:w="1632" w:type="dxa"/>
            <w:vAlign w:val="center"/>
            <w:hideMark/>
          </w:tcPr>
          <w:p w14:paraId="29F1E33E" w14:textId="77777777" w:rsidR="00E75A42" w:rsidRPr="00480B02" w:rsidRDefault="00E75A42" w:rsidP="00545F15">
            <w:pPr>
              <w:jc w:val="right"/>
              <w:rPr>
                <w:sz w:val="18"/>
              </w:rPr>
            </w:pPr>
            <w:r>
              <w:rPr>
                <w:sz w:val="18"/>
              </w:rPr>
              <w:t>-</w:t>
            </w:r>
            <w:r w:rsidRPr="001F5E41">
              <w:rPr>
                <w:sz w:val="18"/>
              </w:rPr>
              <w:t>450</w:t>
            </w:r>
            <w:r>
              <w:rPr>
                <w:sz w:val="18"/>
              </w:rPr>
              <w:t>,</w:t>
            </w:r>
            <w:r w:rsidRPr="001F5E41">
              <w:rPr>
                <w:sz w:val="18"/>
              </w:rPr>
              <w:t>0</w:t>
            </w:r>
          </w:p>
        </w:tc>
        <w:tc>
          <w:tcPr>
            <w:tcW w:w="991" w:type="dxa"/>
            <w:vAlign w:val="center"/>
            <w:hideMark/>
          </w:tcPr>
          <w:p w14:paraId="3FA7802A" w14:textId="77777777" w:rsidR="00E75A42" w:rsidRPr="00480B02" w:rsidRDefault="00E75A42" w:rsidP="00545F15">
            <w:pPr>
              <w:jc w:val="right"/>
              <w:rPr>
                <w:sz w:val="18"/>
              </w:rPr>
            </w:pPr>
            <w:r w:rsidRPr="00480B02">
              <w:rPr>
                <w:sz w:val="18"/>
              </w:rPr>
              <w:t>-100,0</w:t>
            </w:r>
          </w:p>
        </w:tc>
      </w:tr>
      <w:tr w:rsidR="00E75A42" w:rsidRPr="00480B02" w14:paraId="7333BC39" w14:textId="77777777" w:rsidTr="00E7273A">
        <w:trPr>
          <w:trHeight w:val="60"/>
        </w:trPr>
        <w:tc>
          <w:tcPr>
            <w:tcW w:w="3841" w:type="dxa"/>
            <w:vAlign w:val="center"/>
            <w:hideMark/>
          </w:tcPr>
          <w:p w14:paraId="6BAC0B95" w14:textId="77777777" w:rsidR="00E75A42" w:rsidRPr="00480B02" w:rsidRDefault="00E75A42" w:rsidP="00545F15">
            <w:pPr>
              <w:jc w:val="both"/>
              <w:rPr>
                <w:sz w:val="18"/>
              </w:rPr>
            </w:pPr>
            <w:r w:rsidRPr="00480B02">
              <w:rPr>
                <w:sz w:val="18"/>
              </w:rPr>
              <w:t>ДГиЗО</w:t>
            </w:r>
          </w:p>
        </w:tc>
        <w:tc>
          <w:tcPr>
            <w:tcW w:w="1983" w:type="dxa"/>
            <w:vAlign w:val="center"/>
            <w:hideMark/>
          </w:tcPr>
          <w:p w14:paraId="424532D0" w14:textId="77777777" w:rsidR="00E75A42" w:rsidRPr="00480B02" w:rsidRDefault="00E75A42" w:rsidP="00545F15">
            <w:pPr>
              <w:jc w:val="right"/>
              <w:rPr>
                <w:sz w:val="18"/>
              </w:rPr>
            </w:pPr>
            <w:r>
              <w:rPr>
                <w:sz w:val="18"/>
              </w:rPr>
              <w:t>600,0</w:t>
            </w:r>
          </w:p>
        </w:tc>
        <w:tc>
          <w:tcPr>
            <w:tcW w:w="1768" w:type="dxa"/>
            <w:vAlign w:val="center"/>
            <w:hideMark/>
          </w:tcPr>
          <w:p w14:paraId="73BB2DC0" w14:textId="77777777" w:rsidR="00E75A42" w:rsidRPr="00480B02" w:rsidRDefault="00E75A42" w:rsidP="00545F15">
            <w:pPr>
              <w:jc w:val="right"/>
              <w:rPr>
                <w:sz w:val="18"/>
              </w:rPr>
            </w:pPr>
            <w:r w:rsidRPr="00480B02">
              <w:rPr>
                <w:sz w:val="18"/>
              </w:rPr>
              <w:t>0,0</w:t>
            </w:r>
          </w:p>
        </w:tc>
        <w:tc>
          <w:tcPr>
            <w:tcW w:w="1632" w:type="dxa"/>
            <w:vAlign w:val="center"/>
            <w:hideMark/>
          </w:tcPr>
          <w:p w14:paraId="6ED716EF" w14:textId="77777777" w:rsidR="00E75A42" w:rsidRPr="00480B02" w:rsidRDefault="00E75A42" w:rsidP="00545F15">
            <w:pPr>
              <w:jc w:val="right"/>
              <w:rPr>
                <w:sz w:val="18"/>
              </w:rPr>
            </w:pPr>
            <w:r>
              <w:rPr>
                <w:sz w:val="18"/>
              </w:rPr>
              <w:t>-600,0</w:t>
            </w:r>
          </w:p>
        </w:tc>
        <w:tc>
          <w:tcPr>
            <w:tcW w:w="991" w:type="dxa"/>
            <w:vAlign w:val="center"/>
            <w:hideMark/>
          </w:tcPr>
          <w:p w14:paraId="4C97B626" w14:textId="77777777" w:rsidR="00E75A42" w:rsidRPr="00480B02" w:rsidRDefault="00E75A42" w:rsidP="00545F15">
            <w:pPr>
              <w:jc w:val="right"/>
              <w:rPr>
                <w:sz w:val="18"/>
              </w:rPr>
            </w:pPr>
            <w:r w:rsidRPr="00480B02">
              <w:rPr>
                <w:sz w:val="18"/>
              </w:rPr>
              <w:t>-100,0</w:t>
            </w:r>
          </w:p>
        </w:tc>
      </w:tr>
      <w:tr w:rsidR="00E75A42" w:rsidRPr="00480B02" w14:paraId="4DC97E67" w14:textId="77777777" w:rsidTr="00E7273A">
        <w:trPr>
          <w:trHeight w:val="60"/>
        </w:trPr>
        <w:tc>
          <w:tcPr>
            <w:tcW w:w="3841" w:type="dxa"/>
            <w:vAlign w:val="center"/>
            <w:hideMark/>
          </w:tcPr>
          <w:p w14:paraId="22C8D08B" w14:textId="77777777" w:rsidR="00E75A42" w:rsidRPr="00480B02" w:rsidRDefault="00E75A42" w:rsidP="00545F15">
            <w:pPr>
              <w:jc w:val="both"/>
              <w:rPr>
                <w:sz w:val="18"/>
              </w:rPr>
            </w:pPr>
            <w:r w:rsidRPr="00480B02">
              <w:rPr>
                <w:sz w:val="18"/>
              </w:rPr>
              <w:t>УЖКХ</w:t>
            </w:r>
          </w:p>
        </w:tc>
        <w:tc>
          <w:tcPr>
            <w:tcW w:w="1983" w:type="dxa"/>
            <w:vAlign w:val="center"/>
            <w:hideMark/>
          </w:tcPr>
          <w:p w14:paraId="0CF52576" w14:textId="77777777" w:rsidR="00E75A42" w:rsidRPr="00480B02" w:rsidRDefault="00E75A42" w:rsidP="00545F15">
            <w:pPr>
              <w:jc w:val="right"/>
              <w:rPr>
                <w:sz w:val="18"/>
              </w:rPr>
            </w:pPr>
            <w:r w:rsidRPr="001F5E41">
              <w:rPr>
                <w:sz w:val="18"/>
              </w:rPr>
              <w:t>45</w:t>
            </w:r>
            <w:r>
              <w:rPr>
                <w:sz w:val="18"/>
              </w:rPr>
              <w:t>,0</w:t>
            </w:r>
          </w:p>
        </w:tc>
        <w:tc>
          <w:tcPr>
            <w:tcW w:w="1768" w:type="dxa"/>
            <w:vAlign w:val="center"/>
            <w:hideMark/>
          </w:tcPr>
          <w:p w14:paraId="33AAE5DA" w14:textId="77777777" w:rsidR="00E75A42" w:rsidRPr="00480B02" w:rsidRDefault="00E75A42" w:rsidP="00545F15">
            <w:pPr>
              <w:jc w:val="right"/>
              <w:rPr>
                <w:sz w:val="18"/>
              </w:rPr>
            </w:pPr>
            <w:r>
              <w:rPr>
                <w:sz w:val="18"/>
              </w:rPr>
              <w:t>0,0</w:t>
            </w:r>
          </w:p>
        </w:tc>
        <w:tc>
          <w:tcPr>
            <w:tcW w:w="1632" w:type="dxa"/>
            <w:vAlign w:val="center"/>
            <w:hideMark/>
          </w:tcPr>
          <w:p w14:paraId="3E40A8B3" w14:textId="77777777" w:rsidR="00E75A42" w:rsidRPr="00480B02" w:rsidRDefault="00E75A42" w:rsidP="00545F15">
            <w:pPr>
              <w:jc w:val="right"/>
              <w:rPr>
                <w:sz w:val="18"/>
              </w:rPr>
            </w:pPr>
            <w:r>
              <w:rPr>
                <w:sz w:val="18"/>
              </w:rPr>
              <w:t>-45,0</w:t>
            </w:r>
          </w:p>
        </w:tc>
        <w:tc>
          <w:tcPr>
            <w:tcW w:w="991" w:type="dxa"/>
            <w:vAlign w:val="center"/>
            <w:hideMark/>
          </w:tcPr>
          <w:p w14:paraId="51949FF6" w14:textId="77777777" w:rsidR="00E75A42" w:rsidRPr="00480B02" w:rsidRDefault="00E75A42" w:rsidP="00545F15">
            <w:pPr>
              <w:jc w:val="right"/>
              <w:rPr>
                <w:sz w:val="18"/>
              </w:rPr>
            </w:pPr>
            <w:r>
              <w:rPr>
                <w:sz w:val="18"/>
              </w:rPr>
              <w:t>-100,0</w:t>
            </w:r>
          </w:p>
        </w:tc>
      </w:tr>
      <w:tr w:rsidR="00E75A42" w:rsidRPr="00480B02" w14:paraId="1DDE1039" w14:textId="77777777" w:rsidTr="00E7273A">
        <w:trPr>
          <w:trHeight w:val="60"/>
        </w:trPr>
        <w:tc>
          <w:tcPr>
            <w:tcW w:w="3841" w:type="dxa"/>
            <w:shd w:val="clear" w:color="auto" w:fill="DBE5F1"/>
            <w:vAlign w:val="center"/>
            <w:hideMark/>
          </w:tcPr>
          <w:p w14:paraId="46030DAF" w14:textId="77777777" w:rsidR="00E75A42" w:rsidRPr="00480B02" w:rsidRDefault="00E75A42" w:rsidP="00545F15">
            <w:pPr>
              <w:jc w:val="both"/>
              <w:rPr>
                <w:sz w:val="18"/>
              </w:rPr>
            </w:pPr>
            <w:r w:rsidRPr="00480B02">
              <w:rPr>
                <w:sz w:val="18"/>
              </w:rPr>
              <w:t>Всего:</w:t>
            </w:r>
          </w:p>
        </w:tc>
        <w:tc>
          <w:tcPr>
            <w:tcW w:w="1983" w:type="dxa"/>
            <w:shd w:val="clear" w:color="auto" w:fill="DBE5F1"/>
            <w:noWrap/>
            <w:vAlign w:val="bottom"/>
            <w:hideMark/>
          </w:tcPr>
          <w:p w14:paraId="7E30CB5C" w14:textId="77777777" w:rsidR="00E75A42" w:rsidRPr="00480B02" w:rsidRDefault="00E75A42" w:rsidP="00545F15">
            <w:pPr>
              <w:jc w:val="right"/>
              <w:rPr>
                <w:sz w:val="18"/>
              </w:rPr>
            </w:pPr>
            <w:r w:rsidRPr="001F5E41">
              <w:rPr>
                <w:sz w:val="18"/>
              </w:rPr>
              <w:t>1</w:t>
            </w:r>
            <w:r>
              <w:rPr>
                <w:sz w:val="18"/>
              </w:rPr>
              <w:t xml:space="preserve"> </w:t>
            </w:r>
            <w:r w:rsidRPr="001F5E41">
              <w:rPr>
                <w:sz w:val="18"/>
              </w:rPr>
              <w:t>095</w:t>
            </w:r>
            <w:r>
              <w:rPr>
                <w:sz w:val="18"/>
              </w:rPr>
              <w:t>,</w:t>
            </w:r>
            <w:r w:rsidRPr="001F5E41">
              <w:rPr>
                <w:sz w:val="18"/>
              </w:rPr>
              <w:t>0</w:t>
            </w:r>
          </w:p>
        </w:tc>
        <w:tc>
          <w:tcPr>
            <w:tcW w:w="1768" w:type="dxa"/>
            <w:shd w:val="clear" w:color="auto" w:fill="DBE5F1"/>
            <w:noWrap/>
            <w:vAlign w:val="bottom"/>
            <w:hideMark/>
          </w:tcPr>
          <w:p w14:paraId="30F691FE" w14:textId="77777777" w:rsidR="00E75A42" w:rsidRPr="00480B02" w:rsidRDefault="00E75A42" w:rsidP="00545F15">
            <w:pPr>
              <w:jc w:val="right"/>
              <w:rPr>
                <w:sz w:val="18"/>
              </w:rPr>
            </w:pPr>
            <w:r>
              <w:rPr>
                <w:sz w:val="18"/>
              </w:rPr>
              <w:t>0,0</w:t>
            </w:r>
          </w:p>
        </w:tc>
        <w:tc>
          <w:tcPr>
            <w:tcW w:w="1632" w:type="dxa"/>
            <w:shd w:val="clear" w:color="auto" w:fill="DBE5F1"/>
            <w:vAlign w:val="bottom"/>
            <w:hideMark/>
          </w:tcPr>
          <w:p w14:paraId="7E4B83A1" w14:textId="77777777" w:rsidR="00E75A42" w:rsidRPr="00480B02" w:rsidRDefault="00E75A42" w:rsidP="00545F15">
            <w:pPr>
              <w:jc w:val="right"/>
              <w:rPr>
                <w:sz w:val="18"/>
              </w:rPr>
            </w:pPr>
            <w:r>
              <w:rPr>
                <w:sz w:val="18"/>
              </w:rPr>
              <w:t>-</w:t>
            </w:r>
            <w:r w:rsidRPr="001F5E41">
              <w:rPr>
                <w:sz w:val="18"/>
              </w:rPr>
              <w:t>1</w:t>
            </w:r>
            <w:r>
              <w:rPr>
                <w:sz w:val="18"/>
              </w:rPr>
              <w:t xml:space="preserve"> </w:t>
            </w:r>
            <w:r w:rsidRPr="001F5E41">
              <w:rPr>
                <w:sz w:val="18"/>
              </w:rPr>
              <w:t>095</w:t>
            </w:r>
            <w:r>
              <w:rPr>
                <w:sz w:val="18"/>
              </w:rPr>
              <w:t>,</w:t>
            </w:r>
            <w:r w:rsidRPr="001F5E41">
              <w:rPr>
                <w:sz w:val="18"/>
              </w:rPr>
              <w:t>0</w:t>
            </w:r>
          </w:p>
        </w:tc>
        <w:tc>
          <w:tcPr>
            <w:tcW w:w="991" w:type="dxa"/>
            <w:shd w:val="clear" w:color="auto" w:fill="DBE5F1"/>
            <w:vAlign w:val="center"/>
            <w:hideMark/>
          </w:tcPr>
          <w:p w14:paraId="3205A6D5" w14:textId="77777777" w:rsidR="00E75A42" w:rsidRPr="00480B02" w:rsidRDefault="00E75A42" w:rsidP="00545F15">
            <w:pPr>
              <w:jc w:val="right"/>
              <w:rPr>
                <w:sz w:val="18"/>
              </w:rPr>
            </w:pPr>
            <w:r w:rsidRPr="00480B02">
              <w:rPr>
                <w:sz w:val="18"/>
              </w:rPr>
              <w:t>-</w:t>
            </w:r>
            <w:r>
              <w:rPr>
                <w:sz w:val="18"/>
              </w:rPr>
              <w:t>100,0</w:t>
            </w:r>
          </w:p>
        </w:tc>
      </w:tr>
    </w:tbl>
    <w:p w14:paraId="122E6BF9" w14:textId="77777777" w:rsidR="0028608C" w:rsidRPr="00864C48" w:rsidRDefault="0028608C" w:rsidP="0028608C">
      <w:pPr>
        <w:widowControl w:val="0"/>
        <w:ind w:firstLine="709"/>
        <w:jc w:val="both"/>
        <w:rPr>
          <w:sz w:val="12"/>
          <w:szCs w:val="12"/>
        </w:rPr>
      </w:pPr>
    </w:p>
    <w:p w14:paraId="47A54A15" w14:textId="7BC73E3A" w:rsidR="00495B98" w:rsidRDefault="00495B98" w:rsidP="0005058E">
      <w:pPr>
        <w:pStyle w:val="1"/>
        <w:ind w:firstLine="709"/>
        <w:jc w:val="center"/>
        <w:rPr>
          <w:b/>
        </w:rPr>
      </w:pPr>
      <w:bookmarkStart w:id="147" w:name="_Toc196924039"/>
      <w:r w:rsidRPr="0005058E">
        <w:rPr>
          <w:b/>
        </w:rPr>
        <w:t>3.</w:t>
      </w:r>
      <w:r w:rsidR="00C10031">
        <w:rPr>
          <w:b/>
        </w:rPr>
        <w:t>7</w:t>
      </w:r>
      <w:r w:rsidRPr="00F71FB1">
        <w:rPr>
          <w:b/>
        </w:rPr>
        <w:t>. Муниципальный дорожный фонд</w:t>
      </w:r>
      <w:r w:rsidR="0005058E" w:rsidRPr="00F71FB1">
        <w:rPr>
          <w:b/>
        </w:rPr>
        <w:t xml:space="preserve"> </w:t>
      </w:r>
      <w:r w:rsidRPr="00F71FB1">
        <w:rPr>
          <w:b/>
        </w:rPr>
        <w:t>муниципального образования «город Оренбург»</w:t>
      </w:r>
      <w:bookmarkEnd w:id="147"/>
    </w:p>
    <w:p w14:paraId="162A7418" w14:textId="77777777" w:rsidR="000D19F9" w:rsidRPr="00864C48" w:rsidRDefault="000D19F9" w:rsidP="000D19F9">
      <w:pPr>
        <w:rPr>
          <w:sz w:val="14"/>
          <w:szCs w:val="14"/>
        </w:rPr>
      </w:pPr>
    </w:p>
    <w:p w14:paraId="3993A3CF" w14:textId="6F7E9689" w:rsidR="00FD784D" w:rsidRPr="00FD784D" w:rsidRDefault="00FD784D" w:rsidP="00FD784D">
      <w:pPr>
        <w:widowControl w:val="0"/>
        <w:tabs>
          <w:tab w:val="left" w:pos="0"/>
        </w:tabs>
        <w:ind w:firstLine="709"/>
        <w:jc w:val="both"/>
        <w:rPr>
          <w:sz w:val="28"/>
          <w:szCs w:val="16"/>
        </w:rPr>
      </w:pPr>
      <w:r w:rsidRPr="00FD784D">
        <w:rPr>
          <w:sz w:val="28"/>
          <w:szCs w:val="16"/>
        </w:rPr>
        <w:t>Согласно пункту 20 Решения о бюджете на начало отчетного периода утвержден объем бюджетных ассигнований муниципального дорожного фонда муниципального образования «город Оренбург» (далее – Дорожный фонд) в сумме 5</w:t>
      </w:r>
      <w:r>
        <w:rPr>
          <w:sz w:val="28"/>
          <w:szCs w:val="16"/>
        </w:rPr>
        <w:t> </w:t>
      </w:r>
      <w:r w:rsidRPr="00FD784D">
        <w:rPr>
          <w:sz w:val="28"/>
          <w:szCs w:val="16"/>
        </w:rPr>
        <w:t>928</w:t>
      </w:r>
      <w:r>
        <w:rPr>
          <w:sz w:val="28"/>
          <w:szCs w:val="16"/>
          <w:lang w:val="en-US"/>
        </w:rPr>
        <w:t> </w:t>
      </w:r>
      <w:r w:rsidRPr="00FD784D">
        <w:rPr>
          <w:sz w:val="28"/>
          <w:szCs w:val="16"/>
        </w:rPr>
        <w:t>228,9 тыс. рублей. В результате уточнения бюджета города Оренбурга Дорожный фонд увеличился на 530</w:t>
      </w:r>
      <w:r>
        <w:rPr>
          <w:sz w:val="28"/>
          <w:szCs w:val="16"/>
          <w:lang w:val="en-US"/>
        </w:rPr>
        <w:t> </w:t>
      </w:r>
      <w:r w:rsidRPr="00FD784D">
        <w:rPr>
          <w:sz w:val="28"/>
          <w:szCs w:val="16"/>
        </w:rPr>
        <w:t>543,4 тыс. рублей или на 8,9% и составил 6</w:t>
      </w:r>
      <w:r>
        <w:rPr>
          <w:sz w:val="28"/>
          <w:szCs w:val="16"/>
        </w:rPr>
        <w:t> </w:t>
      </w:r>
      <w:r w:rsidRPr="00FD784D">
        <w:rPr>
          <w:sz w:val="28"/>
          <w:szCs w:val="16"/>
        </w:rPr>
        <w:t>458</w:t>
      </w:r>
      <w:r>
        <w:rPr>
          <w:sz w:val="28"/>
          <w:szCs w:val="16"/>
          <w:lang w:val="en-US"/>
        </w:rPr>
        <w:t> </w:t>
      </w:r>
      <w:r w:rsidRPr="00FD784D">
        <w:rPr>
          <w:sz w:val="28"/>
          <w:szCs w:val="16"/>
        </w:rPr>
        <w:t>772,3 тыс. рублей (</w:t>
      </w:r>
      <w:r w:rsidR="007B1EAD">
        <w:rPr>
          <w:sz w:val="28"/>
          <w:szCs w:val="16"/>
        </w:rPr>
        <w:t>в</w:t>
      </w:r>
      <w:r w:rsidRPr="00FD784D">
        <w:rPr>
          <w:sz w:val="28"/>
          <w:szCs w:val="16"/>
        </w:rPr>
        <w:t xml:space="preserve"> редакции РОГС от 24.12.2024 № 562).</w:t>
      </w:r>
    </w:p>
    <w:p w14:paraId="7000162F" w14:textId="7C4A9136" w:rsidR="00FD784D" w:rsidRPr="00FD784D" w:rsidRDefault="00FD784D" w:rsidP="00FD784D">
      <w:pPr>
        <w:widowControl w:val="0"/>
        <w:tabs>
          <w:tab w:val="left" w:pos="0"/>
        </w:tabs>
        <w:ind w:firstLine="709"/>
        <w:jc w:val="both"/>
        <w:rPr>
          <w:sz w:val="28"/>
          <w:szCs w:val="16"/>
        </w:rPr>
      </w:pPr>
      <w:r w:rsidRPr="00FD784D">
        <w:rPr>
          <w:sz w:val="28"/>
          <w:szCs w:val="16"/>
        </w:rPr>
        <w:t>Бюджетные ассигнования на исполнение Дорожного фонда в отчетном периоде в полном объеме учтены по подразделу 0409 «Дорожное хозяйство (дорожные фонды)».</w:t>
      </w:r>
    </w:p>
    <w:p w14:paraId="4E600F0C" w14:textId="53B1AFC4" w:rsidR="00FD784D" w:rsidRPr="00FD784D" w:rsidRDefault="00FD784D" w:rsidP="00FD784D">
      <w:pPr>
        <w:widowControl w:val="0"/>
        <w:tabs>
          <w:tab w:val="left" w:pos="0"/>
        </w:tabs>
        <w:ind w:firstLine="709"/>
        <w:jc w:val="both"/>
        <w:rPr>
          <w:sz w:val="28"/>
          <w:szCs w:val="16"/>
        </w:rPr>
      </w:pPr>
      <w:r w:rsidRPr="00FD784D">
        <w:rPr>
          <w:sz w:val="28"/>
          <w:szCs w:val="16"/>
        </w:rPr>
        <w:t>Общий объем поступлений по источникам формирования Дорожного фонда в 2024 году превысил плановый показатель на 1,1%. Сумма поступлений составила 6</w:t>
      </w:r>
      <w:r>
        <w:rPr>
          <w:sz w:val="28"/>
          <w:szCs w:val="16"/>
          <w:lang w:val="en-US"/>
        </w:rPr>
        <w:t> </w:t>
      </w:r>
      <w:r w:rsidRPr="00FD784D">
        <w:rPr>
          <w:sz w:val="28"/>
          <w:szCs w:val="16"/>
        </w:rPr>
        <w:t>531</w:t>
      </w:r>
      <w:r>
        <w:rPr>
          <w:sz w:val="28"/>
          <w:szCs w:val="16"/>
          <w:lang w:val="en-US"/>
        </w:rPr>
        <w:t> </w:t>
      </w:r>
      <w:r w:rsidRPr="00FD784D">
        <w:rPr>
          <w:sz w:val="28"/>
          <w:szCs w:val="16"/>
        </w:rPr>
        <w:t>024,7 тыс. рублей.</w:t>
      </w:r>
    </w:p>
    <w:p w14:paraId="562E1081" w14:textId="62B0D961" w:rsidR="00FD784D" w:rsidRPr="00FD784D" w:rsidRDefault="00FD784D" w:rsidP="00FD784D">
      <w:pPr>
        <w:widowControl w:val="0"/>
        <w:tabs>
          <w:tab w:val="left" w:pos="0"/>
        </w:tabs>
        <w:ind w:firstLine="709"/>
        <w:jc w:val="both"/>
        <w:rPr>
          <w:sz w:val="28"/>
          <w:szCs w:val="16"/>
        </w:rPr>
      </w:pPr>
      <w:r w:rsidRPr="00FD784D">
        <w:rPr>
          <w:sz w:val="28"/>
          <w:szCs w:val="16"/>
        </w:rPr>
        <w:t>При этом в разрезе источников доходов, формирующих Дорожный фонд, исполнение сложилось следующим образом:</w:t>
      </w:r>
    </w:p>
    <w:p w14:paraId="403C1A34" w14:textId="35903CA6" w:rsidR="00FD784D" w:rsidRPr="00FD784D" w:rsidRDefault="00FD784D" w:rsidP="00FD784D">
      <w:pPr>
        <w:widowControl w:val="0"/>
        <w:tabs>
          <w:tab w:val="left" w:pos="0"/>
        </w:tabs>
        <w:ind w:firstLine="709"/>
        <w:jc w:val="both"/>
        <w:rPr>
          <w:sz w:val="28"/>
          <w:szCs w:val="16"/>
        </w:rPr>
      </w:pPr>
      <w:r w:rsidRPr="00FD784D">
        <w:rPr>
          <w:sz w:val="28"/>
          <w:szCs w:val="16"/>
        </w:rPr>
        <w:t>по девяти источникам фактические поступления равны планируемым значениям;</w:t>
      </w:r>
    </w:p>
    <w:p w14:paraId="5CC60199" w14:textId="7973810C" w:rsidR="00FD784D" w:rsidRPr="00FD784D" w:rsidRDefault="00FD784D" w:rsidP="00FD784D">
      <w:pPr>
        <w:widowControl w:val="0"/>
        <w:tabs>
          <w:tab w:val="left" w:pos="0"/>
        </w:tabs>
        <w:ind w:firstLine="709"/>
        <w:jc w:val="both"/>
        <w:rPr>
          <w:sz w:val="28"/>
          <w:szCs w:val="16"/>
        </w:rPr>
      </w:pPr>
      <w:r w:rsidRPr="00FD784D">
        <w:rPr>
          <w:sz w:val="28"/>
          <w:szCs w:val="16"/>
        </w:rPr>
        <w:t>по пяти источникам перевыполнены планируемые к поступлению доходы на общую сумму 72</w:t>
      </w:r>
      <w:r w:rsidR="00575F8A">
        <w:rPr>
          <w:sz w:val="28"/>
          <w:szCs w:val="16"/>
        </w:rPr>
        <w:t> </w:t>
      </w:r>
      <w:r w:rsidRPr="00FD784D">
        <w:rPr>
          <w:sz w:val="28"/>
          <w:szCs w:val="16"/>
        </w:rPr>
        <w:t>298,9 тыс. рублей;</w:t>
      </w:r>
    </w:p>
    <w:p w14:paraId="33383A14" w14:textId="799CF8E6" w:rsidR="00FD784D" w:rsidRPr="00FD784D" w:rsidRDefault="00FD784D" w:rsidP="00FD784D">
      <w:pPr>
        <w:widowControl w:val="0"/>
        <w:tabs>
          <w:tab w:val="left" w:pos="0"/>
        </w:tabs>
        <w:ind w:firstLine="709"/>
        <w:jc w:val="both"/>
        <w:rPr>
          <w:sz w:val="28"/>
          <w:szCs w:val="16"/>
        </w:rPr>
      </w:pPr>
      <w:r w:rsidRPr="00FD784D">
        <w:rPr>
          <w:sz w:val="28"/>
          <w:szCs w:val="16"/>
        </w:rPr>
        <w:t>по двум источникам доходы поступили не в полном объеме</w:t>
      </w:r>
      <w:r w:rsidR="007B1EAD">
        <w:rPr>
          <w:sz w:val="28"/>
          <w:szCs w:val="16"/>
        </w:rPr>
        <w:t>, с</w:t>
      </w:r>
      <w:r w:rsidRPr="00FD784D">
        <w:rPr>
          <w:sz w:val="28"/>
          <w:szCs w:val="16"/>
        </w:rPr>
        <w:t>умма не поступивших назначений составила 46,5 тыс. рублей.</w:t>
      </w:r>
    </w:p>
    <w:p w14:paraId="76ACB1B1" w14:textId="36E60434" w:rsidR="000D19F9" w:rsidRPr="006D52B5" w:rsidRDefault="00FD784D" w:rsidP="00FD784D">
      <w:pPr>
        <w:widowControl w:val="0"/>
        <w:tabs>
          <w:tab w:val="left" w:pos="0"/>
        </w:tabs>
        <w:ind w:firstLine="709"/>
        <w:jc w:val="both"/>
        <w:rPr>
          <w:sz w:val="28"/>
          <w:szCs w:val="16"/>
        </w:rPr>
      </w:pPr>
      <w:r w:rsidRPr="00FD784D">
        <w:rPr>
          <w:sz w:val="28"/>
          <w:szCs w:val="16"/>
        </w:rPr>
        <w:t>Источники формирования Дорожного фонда в отчетном периоде представлены в таблице.</w:t>
      </w:r>
    </w:p>
    <w:p w14:paraId="5A29C0D8" w14:textId="77777777" w:rsidR="000D19F9" w:rsidRDefault="000D19F9" w:rsidP="000D19F9">
      <w:pPr>
        <w:tabs>
          <w:tab w:val="left" w:pos="1134"/>
        </w:tabs>
        <w:ind w:firstLine="709"/>
        <w:jc w:val="right"/>
        <w:rPr>
          <w:sz w:val="20"/>
          <w:szCs w:val="20"/>
        </w:rPr>
      </w:pPr>
      <w:r>
        <w:rPr>
          <w:sz w:val="20"/>
          <w:szCs w:val="20"/>
        </w:rPr>
        <w:t>(тыс. рублей)</w:t>
      </w:r>
    </w:p>
    <w:tbl>
      <w:tblPr>
        <w:tblW w:w="102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5525"/>
        <w:gridCol w:w="1133"/>
        <w:gridCol w:w="1133"/>
        <w:gridCol w:w="709"/>
        <w:gridCol w:w="1133"/>
      </w:tblGrid>
      <w:tr w:rsidR="000D19F9" w14:paraId="6C979962" w14:textId="77777777" w:rsidTr="00166A12">
        <w:trPr>
          <w:trHeight w:val="64"/>
        </w:trPr>
        <w:tc>
          <w:tcPr>
            <w:tcW w:w="582" w:type="dxa"/>
            <w:vMerge w:val="restart"/>
            <w:shd w:val="clear" w:color="auto" w:fill="D9E1F2"/>
            <w:vAlign w:val="center"/>
            <w:hideMark/>
          </w:tcPr>
          <w:p w14:paraId="0ED80DBE" w14:textId="77777777" w:rsidR="000D19F9" w:rsidRDefault="000D19F9">
            <w:pPr>
              <w:jc w:val="center"/>
              <w:rPr>
                <w:sz w:val="18"/>
                <w:szCs w:val="18"/>
              </w:rPr>
            </w:pPr>
            <w:r>
              <w:rPr>
                <w:sz w:val="18"/>
                <w:szCs w:val="18"/>
              </w:rPr>
              <w:t>№ п/п</w:t>
            </w:r>
          </w:p>
        </w:tc>
        <w:tc>
          <w:tcPr>
            <w:tcW w:w="5525" w:type="dxa"/>
            <w:vMerge w:val="restart"/>
            <w:shd w:val="clear" w:color="auto" w:fill="D9E1F2"/>
            <w:vAlign w:val="center"/>
            <w:hideMark/>
          </w:tcPr>
          <w:p w14:paraId="1193DB63" w14:textId="77777777" w:rsidR="000D19F9" w:rsidRDefault="000D19F9">
            <w:pPr>
              <w:jc w:val="center"/>
              <w:rPr>
                <w:sz w:val="18"/>
                <w:szCs w:val="18"/>
              </w:rPr>
            </w:pPr>
            <w:r>
              <w:rPr>
                <w:sz w:val="18"/>
                <w:szCs w:val="18"/>
              </w:rPr>
              <w:t>Наименование источников</w:t>
            </w:r>
            <w:r>
              <w:rPr>
                <w:sz w:val="18"/>
                <w:szCs w:val="18"/>
              </w:rPr>
              <w:br/>
              <w:t xml:space="preserve"> формирования Дорожного фонда</w:t>
            </w:r>
          </w:p>
        </w:tc>
        <w:tc>
          <w:tcPr>
            <w:tcW w:w="1133" w:type="dxa"/>
            <w:vMerge w:val="restart"/>
            <w:shd w:val="clear" w:color="auto" w:fill="D9E1F2"/>
            <w:vAlign w:val="center"/>
            <w:hideMark/>
          </w:tcPr>
          <w:p w14:paraId="705422A1" w14:textId="77777777" w:rsidR="000D19F9" w:rsidRDefault="000D19F9">
            <w:pPr>
              <w:ind w:left="-108" w:right="-108"/>
              <w:jc w:val="center"/>
              <w:rPr>
                <w:sz w:val="18"/>
                <w:szCs w:val="18"/>
              </w:rPr>
            </w:pPr>
            <w:r>
              <w:rPr>
                <w:sz w:val="18"/>
                <w:szCs w:val="18"/>
              </w:rPr>
              <w:t>Утверждено Решением о бюджете</w:t>
            </w:r>
          </w:p>
        </w:tc>
        <w:tc>
          <w:tcPr>
            <w:tcW w:w="1842" w:type="dxa"/>
            <w:gridSpan w:val="2"/>
            <w:shd w:val="clear" w:color="auto" w:fill="D9E1F2"/>
            <w:vAlign w:val="center"/>
            <w:hideMark/>
          </w:tcPr>
          <w:p w14:paraId="66C16722" w14:textId="77777777" w:rsidR="000D19F9" w:rsidRDefault="000D19F9">
            <w:pPr>
              <w:jc w:val="center"/>
              <w:rPr>
                <w:sz w:val="18"/>
                <w:szCs w:val="18"/>
              </w:rPr>
            </w:pPr>
            <w:r>
              <w:rPr>
                <w:sz w:val="18"/>
                <w:szCs w:val="18"/>
              </w:rPr>
              <w:t>Кассовое исполнение</w:t>
            </w:r>
          </w:p>
        </w:tc>
        <w:tc>
          <w:tcPr>
            <w:tcW w:w="1133" w:type="dxa"/>
            <w:vMerge w:val="restart"/>
            <w:shd w:val="clear" w:color="auto" w:fill="D9E1F2"/>
            <w:vAlign w:val="center"/>
            <w:hideMark/>
          </w:tcPr>
          <w:p w14:paraId="249E6BBB" w14:textId="77777777" w:rsidR="000D19F9" w:rsidRDefault="000D19F9">
            <w:pPr>
              <w:jc w:val="center"/>
              <w:rPr>
                <w:sz w:val="18"/>
                <w:szCs w:val="18"/>
              </w:rPr>
            </w:pPr>
            <w:r>
              <w:rPr>
                <w:sz w:val="18"/>
                <w:szCs w:val="18"/>
              </w:rPr>
              <w:t>Откл. (+/-)</w:t>
            </w:r>
          </w:p>
        </w:tc>
      </w:tr>
      <w:tr w:rsidR="000D19F9" w14:paraId="281A1FED" w14:textId="77777777" w:rsidTr="00166A12">
        <w:trPr>
          <w:trHeight w:val="361"/>
        </w:trPr>
        <w:tc>
          <w:tcPr>
            <w:tcW w:w="582" w:type="dxa"/>
            <w:vMerge/>
            <w:vAlign w:val="center"/>
            <w:hideMark/>
          </w:tcPr>
          <w:p w14:paraId="0EE42423" w14:textId="77777777" w:rsidR="000D19F9" w:rsidRDefault="000D19F9">
            <w:pPr>
              <w:rPr>
                <w:sz w:val="18"/>
                <w:szCs w:val="18"/>
              </w:rPr>
            </w:pPr>
          </w:p>
        </w:tc>
        <w:tc>
          <w:tcPr>
            <w:tcW w:w="5525" w:type="dxa"/>
            <w:vMerge/>
            <w:vAlign w:val="center"/>
            <w:hideMark/>
          </w:tcPr>
          <w:p w14:paraId="614B1CF8" w14:textId="77777777" w:rsidR="000D19F9" w:rsidRDefault="000D19F9">
            <w:pPr>
              <w:rPr>
                <w:sz w:val="18"/>
                <w:szCs w:val="18"/>
              </w:rPr>
            </w:pPr>
          </w:p>
        </w:tc>
        <w:tc>
          <w:tcPr>
            <w:tcW w:w="1133" w:type="dxa"/>
            <w:vMerge/>
            <w:vAlign w:val="center"/>
            <w:hideMark/>
          </w:tcPr>
          <w:p w14:paraId="19A33029" w14:textId="77777777" w:rsidR="000D19F9" w:rsidRDefault="000D19F9">
            <w:pPr>
              <w:rPr>
                <w:sz w:val="18"/>
                <w:szCs w:val="18"/>
              </w:rPr>
            </w:pPr>
          </w:p>
        </w:tc>
        <w:tc>
          <w:tcPr>
            <w:tcW w:w="1133" w:type="dxa"/>
            <w:shd w:val="clear" w:color="auto" w:fill="D9E1F2"/>
            <w:vAlign w:val="center"/>
            <w:hideMark/>
          </w:tcPr>
          <w:p w14:paraId="247B551C" w14:textId="77777777" w:rsidR="000D19F9" w:rsidRDefault="000D19F9">
            <w:pPr>
              <w:jc w:val="center"/>
              <w:rPr>
                <w:sz w:val="18"/>
                <w:szCs w:val="18"/>
              </w:rPr>
            </w:pPr>
            <w:r>
              <w:rPr>
                <w:sz w:val="18"/>
                <w:szCs w:val="18"/>
              </w:rPr>
              <w:t>сумма</w:t>
            </w:r>
          </w:p>
        </w:tc>
        <w:tc>
          <w:tcPr>
            <w:tcW w:w="709" w:type="dxa"/>
            <w:shd w:val="clear" w:color="auto" w:fill="D9E1F2"/>
            <w:vAlign w:val="center"/>
            <w:hideMark/>
          </w:tcPr>
          <w:p w14:paraId="2A7CE033" w14:textId="77777777" w:rsidR="000D19F9" w:rsidRDefault="000D19F9">
            <w:pPr>
              <w:jc w:val="center"/>
              <w:rPr>
                <w:sz w:val="18"/>
                <w:szCs w:val="18"/>
              </w:rPr>
            </w:pPr>
            <w:r>
              <w:rPr>
                <w:sz w:val="18"/>
                <w:szCs w:val="18"/>
              </w:rPr>
              <w:t>%</w:t>
            </w:r>
          </w:p>
        </w:tc>
        <w:tc>
          <w:tcPr>
            <w:tcW w:w="1133" w:type="dxa"/>
            <w:vMerge/>
            <w:vAlign w:val="center"/>
            <w:hideMark/>
          </w:tcPr>
          <w:p w14:paraId="13B1D3E1" w14:textId="77777777" w:rsidR="000D19F9" w:rsidRDefault="000D19F9">
            <w:pPr>
              <w:rPr>
                <w:sz w:val="18"/>
                <w:szCs w:val="18"/>
              </w:rPr>
            </w:pPr>
          </w:p>
        </w:tc>
      </w:tr>
      <w:tr w:rsidR="00417EF6" w14:paraId="426741D8" w14:textId="77777777" w:rsidTr="00166A12">
        <w:trPr>
          <w:trHeight w:val="64"/>
        </w:trPr>
        <w:tc>
          <w:tcPr>
            <w:tcW w:w="582" w:type="dxa"/>
            <w:vAlign w:val="center"/>
            <w:hideMark/>
          </w:tcPr>
          <w:p w14:paraId="0D47A1FD" w14:textId="77777777" w:rsidR="00417EF6" w:rsidRDefault="00417EF6" w:rsidP="00417EF6">
            <w:pPr>
              <w:jc w:val="center"/>
              <w:rPr>
                <w:b/>
                <w:bCs/>
                <w:sz w:val="18"/>
                <w:szCs w:val="18"/>
              </w:rPr>
            </w:pPr>
            <w:r>
              <w:rPr>
                <w:b/>
                <w:bCs/>
                <w:sz w:val="18"/>
                <w:szCs w:val="18"/>
              </w:rPr>
              <w:t>1</w:t>
            </w:r>
          </w:p>
        </w:tc>
        <w:tc>
          <w:tcPr>
            <w:tcW w:w="5525" w:type="dxa"/>
            <w:vAlign w:val="center"/>
            <w:hideMark/>
          </w:tcPr>
          <w:p w14:paraId="101E270D" w14:textId="77777777" w:rsidR="00417EF6" w:rsidRDefault="00417EF6" w:rsidP="00417EF6">
            <w:pPr>
              <w:rPr>
                <w:b/>
                <w:bCs/>
                <w:sz w:val="18"/>
                <w:szCs w:val="18"/>
              </w:rPr>
            </w:pPr>
            <w:r>
              <w:rPr>
                <w:b/>
                <w:bCs/>
                <w:sz w:val="18"/>
                <w:szCs w:val="18"/>
              </w:rPr>
              <w:t>Налоговые и неналоговые доходы</w:t>
            </w:r>
          </w:p>
        </w:tc>
        <w:tc>
          <w:tcPr>
            <w:tcW w:w="1133" w:type="dxa"/>
            <w:shd w:val="clear" w:color="auto" w:fill="auto"/>
            <w:vAlign w:val="center"/>
            <w:hideMark/>
          </w:tcPr>
          <w:p w14:paraId="6FCCE3C7" w14:textId="47AC48D2" w:rsidR="00417EF6" w:rsidRDefault="00417EF6" w:rsidP="00417EF6">
            <w:pPr>
              <w:jc w:val="right"/>
              <w:rPr>
                <w:b/>
                <w:bCs/>
                <w:sz w:val="18"/>
                <w:szCs w:val="18"/>
              </w:rPr>
            </w:pPr>
            <w:r>
              <w:rPr>
                <w:b/>
                <w:bCs/>
                <w:color w:val="000000"/>
                <w:sz w:val="18"/>
                <w:szCs w:val="18"/>
              </w:rPr>
              <w:t>1 166 436,7</w:t>
            </w:r>
          </w:p>
        </w:tc>
        <w:tc>
          <w:tcPr>
            <w:tcW w:w="1133" w:type="dxa"/>
            <w:shd w:val="clear" w:color="auto" w:fill="auto"/>
            <w:vAlign w:val="center"/>
            <w:hideMark/>
          </w:tcPr>
          <w:p w14:paraId="224B4321" w14:textId="3FDABD9B" w:rsidR="00417EF6" w:rsidRDefault="00417EF6" w:rsidP="00417EF6">
            <w:pPr>
              <w:jc w:val="right"/>
              <w:rPr>
                <w:b/>
                <w:bCs/>
                <w:sz w:val="18"/>
                <w:szCs w:val="18"/>
              </w:rPr>
            </w:pPr>
            <w:r>
              <w:rPr>
                <w:b/>
                <w:bCs/>
                <w:color w:val="000000"/>
                <w:sz w:val="18"/>
                <w:szCs w:val="18"/>
              </w:rPr>
              <w:t>1 238 735,6</w:t>
            </w:r>
          </w:p>
        </w:tc>
        <w:tc>
          <w:tcPr>
            <w:tcW w:w="709" w:type="dxa"/>
            <w:shd w:val="clear" w:color="auto" w:fill="auto"/>
            <w:vAlign w:val="center"/>
            <w:hideMark/>
          </w:tcPr>
          <w:p w14:paraId="3C5B09CD" w14:textId="45A8BD73" w:rsidR="00417EF6" w:rsidRDefault="00417EF6" w:rsidP="00417EF6">
            <w:pPr>
              <w:jc w:val="right"/>
              <w:rPr>
                <w:b/>
                <w:bCs/>
                <w:sz w:val="18"/>
                <w:szCs w:val="18"/>
              </w:rPr>
            </w:pPr>
            <w:r>
              <w:rPr>
                <w:b/>
                <w:bCs/>
                <w:color w:val="000000"/>
                <w:sz w:val="20"/>
                <w:szCs w:val="20"/>
              </w:rPr>
              <w:t>106,2</w:t>
            </w:r>
          </w:p>
        </w:tc>
        <w:tc>
          <w:tcPr>
            <w:tcW w:w="1133" w:type="dxa"/>
            <w:shd w:val="clear" w:color="auto" w:fill="auto"/>
            <w:vAlign w:val="center"/>
            <w:hideMark/>
          </w:tcPr>
          <w:p w14:paraId="0B93DBE3" w14:textId="7578ABF5" w:rsidR="00417EF6" w:rsidRDefault="00417EF6" w:rsidP="00417EF6">
            <w:pPr>
              <w:jc w:val="right"/>
              <w:rPr>
                <w:b/>
                <w:bCs/>
                <w:sz w:val="18"/>
                <w:szCs w:val="18"/>
              </w:rPr>
            </w:pPr>
            <w:r>
              <w:rPr>
                <w:b/>
                <w:bCs/>
                <w:color w:val="000000"/>
                <w:sz w:val="20"/>
                <w:szCs w:val="20"/>
              </w:rPr>
              <w:t>72 298,9</w:t>
            </w:r>
          </w:p>
        </w:tc>
      </w:tr>
      <w:tr w:rsidR="00417EF6" w14:paraId="4CA36F67" w14:textId="77777777" w:rsidTr="00166A12">
        <w:trPr>
          <w:trHeight w:val="162"/>
        </w:trPr>
        <w:tc>
          <w:tcPr>
            <w:tcW w:w="582" w:type="dxa"/>
            <w:vAlign w:val="center"/>
            <w:hideMark/>
          </w:tcPr>
          <w:p w14:paraId="0E55E605" w14:textId="77777777" w:rsidR="00417EF6" w:rsidRDefault="00417EF6" w:rsidP="00417EF6">
            <w:pPr>
              <w:jc w:val="center"/>
              <w:rPr>
                <w:sz w:val="18"/>
                <w:szCs w:val="18"/>
              </w:rPr>
            </w:pPr>
            <w:r>
              <w:rPr>
                <w:sz w:val="18"/>
                <w:szCs w:val="18"/>
              </w:rPr>
              <w:t>1.1</w:t>
            </w:r>
          </w:p>
        </w:tc>
        <w:tc>
          <w:tcPr>
            <w:tcW w:w="5525" w:type="dxa"/>
            <w:noWrap/>
            <w:vAlign w:val="center"/>
            <w:hideMark/>
          </w:tcPr>
          <w:p w14:paraId="10660C89" w14:textId="1E85CCA7" w:rsidR="00417EF6" w:rsidRDefault="00417EF6" w:rsidP="00417EF6">
            <w:pPr>
              <w:jc w:val="both"/>
              <w:rPr>
                <w:sz w:val="18"/>
                <w:szCs w:val="18"/>
              </w:rPr>
            </w:pPr>
            <w:r w:rsidRPr="009E3FEF">
              <w:rPr>
                <w:sz w:val="18"/>
                <w:szCs w:val="18"/>
              </w:rPr>
              <w:t>Акцизы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w:t>
            </w:r>
          </w:p>
        </w:tc>
        <w:tc>
          <w:tcPr>
            <w:tcW w:w="1133" w:type="dxa"/>
            <w:shd w:val="clear" w:color="auto" w:fill="auto"/>
            <w:vAlign w:val="center"/>
          </w:tcPr>
          <w:p w14:paraId="35FB9885" w14:textId="41C1DE3B" w:rsidR="00417EF6" w:rsidRDefault="00417EF6" w:rsidP="00417EF6">
            <w:pPr>
              <w:jc w:val="right"/>
              <w:rPr>
                <w:sz w:val="18"/>
                <w:szCs w:val="18"/>
              </w:rPr>
            </w:pPr>
            <w:r>
              <w:rPr>
                <w:color w:val="000000"/>
                <w:sz w:val="18"/>
                <w:szCs w:val="18"/>
              </w:rPr>
              <w:t>73 480,0</w:t>
            </w:r>
          </w:p>
        </w:tc>
        <w:tc>
          <w:tcPr>
            <w:tcW w:w="1133" w:type="dxa"/>
            <w:shd w:val="clear" w:color="auto" w:fill="auto"/>
            <w:vAlign w:val="center"/>
          </w:tcPr>
          <w:p w14:paraId="1016FB5D" w14:textId="0B2E6EB4" w:rsidR="00417EF6" w:rsidRDefault="00417EF6" w:rsidP="00417EF6">
            <w:pPr>
              <w:jc w:val="right"/>
              <w:rPr>
                <w:sz w:val="18"/>
                <w:szCs w:val="18"/>
              </w:rPr>
            </w:pPr>
            <w:r>
              <w:rPr>
                <w:color w:val="000000"/>
                <w:sz w:val="18"/>
                <w:szCs w:val="18"/>
              </w:rPr>
              <w:t>73 834,1</w:t>
            </w:r>
          </w:p>
        </w:tc>
        <w:tc>
          <w:tcPr>
            <w:tcW w:w="709" w:type="dxa"/>
            <w:shd w:val="clear" w:color="auto" w:fill="auto"/>
            <w:vAlign w:val="center"/>
          </w:tcPr>
          <w:p w14:paraId="5CB5D87B" w14:textId="0F59B1C8" w:rsidR="00417EF6" w:rsidRDefault="00417EF6" w:rsidP="00417EF6">
            <w:pPr>
              <w:jc w:val="right"/>
              <w:rPr>
                <w:sz w:val="18"/>
                <w:szCs w:val="18"/>
              </w:rPr>
            </w:pPr>
            <w:r>
              <w:rPr>
                <w:color w:val="000000"/>
                <w:sz w:val="20"/>
                <w:szCs w:val="20"/>
              </w:rPr>
              <w:t>100,5</w:t>
            </w:r>
          </w:p>
        </w:tc>
        <w:tc>
          <w:tcPr>
            <w:tcW w:w="1133" w:type="dxa"/>
            <w:shd w:val="clear" w:color="auto" w:fill="auto"/>
            <w:vAlign w:val="center"/>
          </w:tcPr>
          <w:p w14:paraId="473EBB47" w14:textId="7F05F695" w:rsidR="00417EF6" w:rsidRDefault="00417EF6" w:rsidP="00417EF6">
            <w:pPr>
              <w:jc w:val="right"/>
              <w:rPr>
                <w:sz w:val="18"/>
                <w:szCs w:val="18"/>
              </w:rPr>
            </w:pPr>
            <w:r>
              <w:rPr>
                <w:color w:val="000000"/>
                <w:sz w:val="20"/>
                <w:szCs w:val="20"/>
              </w:rPr>
              <w:t>354,1</w:t>
            </w:r>
          </w:p>
        </w:tc>
      </w:tr>
      <w:tr w:rsidR="00417EF6" w14:paraId="2E24F2B9" w14:textId="77777777" w:rsidTr="00166A12">
        <w:trPr>
          <w:trHeight w:val="64"/>
        </w:trPr>
        <w:tc>
          <w:tcPr>
            <w:tcW w:w="582" w:type="dxa"/>
            <w:vAlign w:val="center"/>
            <w:hideMark/>
          </w:tcPr>
          <w:p w14:paraId="34F5AFBD" w14:textId="77777777" w:rsidR="00417EF6" w:rsidRDefault="00417EF6" w:rsidP="00417EF6">
            <w:pPr>
              <w:jc w:val="center"/>
              <w:rPr>
                <w:sz w:val="18"/>
                <w:szCs w:val="18"/>
              </w:rPr>
            </w:pPr>
            <w:r>
              <w:rPr>
                <w:sz w:val="18"/>
                <w:szCs w:val="18"/>
              </w:rPr>
              <w:t>1.2</w:t>
            </w:r>
          </w:p>
        </w:tc>
        <w:tc>
          <w:tcPr>
            <w:tcW w:w="5525" w:type="dxa"/>
            <w:hideMark/>
          </w:tcPr>
          <w:p w14:paraId="5063C006" w14:textId="495782FF" w:rsidR="00417EF6" w:rsidRDefault="00417EF6" w:rsidP="00417EF6">
            <w:pPr>
              <w:jc w:val="both"/>
              <w:rPr>
                <w:sz w:val="18"/>
                <w:szCs w:val="18"/>
              </w:rPr>
            </w:pPr>
            <w:r w:rsidRPr="009E3FEF">
              <w:rPr>
                <w:sz w:val="18"/>
                <w:szCs w:val="18"/>
              </w:rPr>
              <w:t>Платежи, уплачиваемые в целях возмещения вреда, причиняемого автомобильным дорогам местного значения транспортными средствами, осуществляющим перевозки тяжеловесных и (или) крупногабаритных грузов</w:t>
            </w:r>
          </w:p>
        </w:tc>
        <w:tc>
          <w:tcPr>
            <w:tcW w:w="1133" w:type="dxa"/>
            <w:shd w:val="clear" w:color="auto" w:fill="auto"/>
            <w:vAlign w:val="center"/>
          </w:tcPr>
          <w:p w14:paraId="1DCA8245" w14:textId="5F773249" w:rsidR="00417EF6" w:rsidRDefault="00417EF6" w:rsidP="00417EF6">
            <w:pPr>
              <w:jc w:val="right"/>
              <w:rPr>
                <w:sz w:val="18"/>
                <w:szCs w:val="18"/>
              </w:rPr>
            </w:pPr>
            <w:r>
              <w:rPr>
                <w:color w:val="000000"/>
                <w:sz w:val="18"/>
                <w:szCs w:val="18"/>
              </w:rPr>
              <w:t>300,5</w:t>
            </w:r>
          </w:p>
        </w:tc>
        <w:tc>
          <w:tcPr>
            <w:tcW w:w="1133" w:type="dxa"/>
            <w:shd w:val="clear" w:color="auto" w:fill="auto"/>
            <w:vAlign w:val="center"/>
          </w:tcPr>
          <w:p w14:paraId="7CF44D9B" w14:textId="3F54C6E9" w:rsidR="00417EF6" w:rsidRDefault="00417EF6" w:rsidP="00417EF6">
            <w:pPr>
              <w:jc w:val="right"/>
              <w:rPr>
                <w:sz w:val="18"/>
                <w:szCs w:val="18"/>
              </w:rPr>
            </w:pPr>
            <w:r>
              <w:rPr>
                <w:color w:val="000000"/>
                <w:sz w:val="18"/>
                <w:szCs w:val="18"/>
              </w:rPr>
              <w:t>308,1</w:t>
            </w:r>
          </w:p>
        </w:tc>
        <w:tc>
          <w:tcPr>
            <w:tcW w:w="709" w:type="dxa"/>
            <w:shd w:val="clear" w:color="auto" w:fill="auto"/>
            <w:vAlign w:val="center"/>
          </w:tcPr>
          <w:p w14:paraId="43522A85" w14:textId="325FAEBD" w:rsidR="00417EF6" w:rsidRDefault="00417EF6" w:rsidP="00417EF6">
            <w:pPr>
              <w:jc w:val="right"/>
              <w:rPr>
                <w:sz w:val="18"/>
                <w:szCs w:val="18"/>
              </w:rPr>
            </w:pPr>
            <w:r>
              <w:rPr>
                <w:color w:val="000000"/>
                <w:sz w:val="20"/>
                <w:szCs w:val="20"/>
              </w:rPr>
              <w:t>102,5</w:t>
            </w:r>
          </w:p>
        </w:tc>
        <w:tc>
          <w:tcPr>
            <w:tcW w:w="1133" w:type="dxa"/>
            <w:shd w:val="clear" w:color="auto" w:fill="auto"/>
            <w:vAlign w:val="center"/>
          </w:tcPr>
          <w:p w14:paraId="423609DB" w14:textId="1BBF5730" w:rsidR="00417EF6" w:rsidRDefault="00417EF6" w:rsidP="00417EF6">
            <w:pPr>
              <w:jc w:val="right"/>
              <w:rPr>
                <w:sz w:val="18"/>
                <w:szCs w:val="18"/>
              </w:rPr>
            </w:pPr>
            <w:r>
              <w:rPr>
                <w:color w:val="000000"/>
                <w:sz w:val="20"/>
                <w:szCs w:val="20"/>
              </w:rPr>
              <w:t>7,6</w:t>
            </w:r>
          </w:p>
        </w:tc>
      </w:tr>
      <w:tr w:rsidR="00417EF6" w14:paraId="290D5064" w14:textId="77777777" w:rsidTr="00166A12">
        <w:trPr>
          <w:trHeight w:val="64"/>
        </w:trPr>
        <w:tc>
          <w:tcPr>
            <w:tcW w:w="582" w:type="dxa"/>
            <w:vAlign w:val="center"/>
            <w:hideMark/>
          </w:tcPr>
          <w:p w14:paraId="5A8066B7" w14:textId="77777777" w:rsidR="00417EF6" w:rsidRDefault="00417EF6" w:rsidP="00417EF6">
            <w:pPr>
              <w:jc w:val="center"/>
              <w:rPr>
                <w:sz w:val="18"/>
                <w:szCs w:val="18"/>
              </w:rPr>
            </w:pPr>
            <w:r>
              <w:rPr>
                <w:sz w:val="18"/>
                <w:szCs w:val="18"/>
              </w:rPr>
              <w:t>1.3</w:t>
            </w:r>
          </w:p>
        </w:tc>
        <w:tc>
          <w:tcPr>
            <w:tcW w:w="5525" w:type="dxa"/>
            <w:noWrap/>
            <w:hideMark/>
          </w:tcPr>
          <w:p w14:paraId="0AF16D93" w14:textId="77777777" w:rsidR="00417EF6" w:rsidRDefault="00417EF6" w:rsidP="00417EF6">
            <w:pPr>
              <w:jc w:val="both"/>
              <w:rPr>
                <w:sz w:val="18"/>
                <w:szCs w:val="18"/>
              </w:rPr>
            </w:pPr>
            <w:r>
              <w:rPr>
                <w:sz w:val="18"/>
                <w:szCs w:val="18"/>
              </w:rPr>
              <w:t>Инициативные платежи</w:t>
            </w:r>
          </w:p>
        </w:tc>
        <w:tc>
          <w:tcPr>
            <w:tcW w:w="1133" w:type="dxa"/>
            <w:shd w:val="clear" w:color="auto" w:fill="auto"/>
            <w:vAlign w:val="center"/>
          </w:tcPr>
          <w:p w14:paraId="6B0553E0" w14:textId="5CC8EDE2" w:rsidR="00417EF6" w:rsidRDefault="00417EF6" w:rsidP="00417EF6">
            <w:pPr>
              <w:jc w:val="right"/>
              <w:rPr>
                <w:sz w:val="18"/>
                <w:szCs w:val="18"/>
              </w:rPr>
            </w:pPr>
            <w:r>
              <w:rPr>
                <w:color w:val="000000"/>
                <w:sz w:val="18"/>
                <w:szCs w:val="18"/>
              </w:rPr>
              <w:t>2 258,5</w:t>
            </w:r>
          </w:p>
        </w:tc>
        <w:tc>
          <w:tcPr>
            <w:tcW w:w="1133" w:type="dxa"/>
            <w:shd w:val="clear" w:color="auto" w:fill="auto"/>
            <w:vAlign w:val="center"/>
          </w:tcPr>
          <w:p w14:paraId="466FB069" w14:textId="6F56307A" w:rsidR="00417EF6" w:rsidRDefault="00417EF6" w:rsidP="00417EF6">
            <w:pPr>
              <w:jc w:val="right"/>
              <w:rPr>
                <w:sz w:val="18"/>
                <w:szCs w:val="18"/>
              </w:rPr>
            </w:pPr>
            <w:r>
              <w:rPr>
                <w:color w:val="000000"/>
                <w:sz w:val="18"/>
                <w:szCs w:val="18"/>
              </w:rPr>
              <w:t>2 258,5</w:t>
            </w:r>
          </w:p>
        </w:tc>
        <w:tc>
          <w:tcPr>
            <w:tcW w:w="709" w:type="dxa"/>
            <w:shd w:val="clear" w:color="auto" w:fill="auto"/>
            <w:vAlign w:val="center"/>
          </w:tcPr>
          <w:p w14:paraId="45CF8589" w14:textId="588EAEA2"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4542A6FF" w14:textId="74CE4F7F" w:rsidR="00417EF6" w:rsidRDefault="00417EF6" w:rsidP="00417EF6">
            <w:pPr>
              <w:jc w:val="right"/>
              <w:rPr>
                <w:sz w:val="18"/>
                <w:szCs w:val="18"/>
              </w:rPr>
            </w:pPr>
            <w:r>
              <w:rPr>
                <w:color w:val="000000"/>
                <w:sz w:val="20"/>
                <w:szCs w:val="20"/>
              </w:rPr>
              <w:t>0,0</w:t>
            </w:r>
          </w:p>
        </w:tc>
      </w:tr>
      <w:tr w:rsidR="00417EF6" w14:paraId="064E6D3E" w14:textId="77777777" w:rsidTr="00166A12">
        <w:trPr>
          <w:trHeight w:val="69"/>
        </w:trPr>
        <w:tc>
          <w:tcPr>
            <w:tcW w:w="582" w:type="dxa"/>
            <w:vAlign w:val="center"/>
            <w:hideMark/>
          </w:tcPr>
          <w:p w14:paraId="7ED1D84D" w14:textId="77777777" w:rsidR="00417EF6" w:rsidRDefault="00417EF6" w:rsidP="00417EF6">
            <w:pPr>
              <w:jc w:val="center"/>
              <w:rPr>
                <w:sz w:val="18"/>
                <w:szCs w:val="18"/>
              </w:rPr>
            </w:pPr>
            <w:r>
              <w:rPr>
                <w:sz w:val="18"/>
                <w:szCs w:val="18"/>
              </w:rPr>
              <w:t>1.4</w:t>
            </w:r>
          </w:p>
        </w:tc>
        <w:tc>
          <w:tcPr>
            <w:tcW w:w="5525" w:type="dxa"/>
            <w:vAlign w:val="center"/>
            <w:hideMark/>
          </w:tcPr>
          <w:p w14:paraId="53640938" w14:textId="59291CBE" w:rsidR="00417EF6" w:rsidRDefault="00417EF6" w:rsidP="00417EF6">
            <w:pPr>
              <w:jc w:val="both"/>
              <w:rPr>
                <w:sz w:val="18"/>
                <w:szCs w:val="18"/>
              </w:rPr>
            </w:pPr>
            <w:r>
              <w:rPr>
                <w:sz w:val="18"/>
                <w:szCs w:val="18"/>
              </w:rPr>
              <w:t>Налог на имущество физических лиц (</w:t>
            </w:r>
            <w:r w:rsidR="007E27CD">
              <w:rPr>
                <w:sz w:val="18"/>
                <w:szCs w:val="18"/>
              </w:rPr>
              <w:t>100,0</w:t>
            </w:r>
            <w:r>
              <w:rPr>
                <w:sz w:val="18"/>
                <w:szCs w:val="18"/>
              </w:rPr>
              <w:t>%)</w:t>
            </w:r>
          </w:p>
        </w:tc>
        <w:tc>
          <w:tcPr>
            <w:tcW w:w="1133" w:type="dxa"/>
            <w:shd w:val="clear" w:color="auto" w:fill="auto"/>
            <w:vAlign w:val="center"/>
          </w:tcPr>
          <w:p w14:paraId="3FC27DF0" w14:textId="2A7E957F" w:rsidR="00417EF6" w:rsidRDefault="00417EF6" w:rsidP="00417EF6">
            <w:pPr>
              <w:jc w:val="right"/>
              <w:rPr>
                <w:sz w:val="18"/>
                <w:szCs w:val="18"/>
              </w:rPr>
            </w:pPr>
            <w:r>
              <w:rPr>
                <w:color w:val="000000"/>
                <w:sz w:val="18"/>
                <w:szCs w:val="18"/>
              </w:rPr>
              <w:t>274 322,0</w:t>
            </w:r>
          </w:p>
        </w:tc>
        <w:tc>
          <w:tcPr>
            <w:tcW w:w="1133" w:type="dxa"/>
            <w:shd w:val="clear" w:color="auto" w:fill="auto"/>
            <w:vAlign w:val="center"/>
          </w:tcPr>
          <w:p w14:paraId="23663CCD" w14:textId="28865C90" w:rsidR="00417EF6" w:rsidRDefault="00417EF6" w:rsidP="00417EF6">
            <w:pPr>
              <w:jc w:val="right"/>
              <w:rPr>
                <w:sz w:val="18"/>
                <w:szCs w:val="18"/>
              </w:rPr>
            </w:pPr>
            <w:r>
              <w:rPr>
                <w:color w:val="000000"/>
                <w:sz w:val="18"/>
                <w:szCs w:val="18"/>
              </w:rPr>
              <w:t>317 029,9</w:t>
            </w:r>
          </w:p>
        </w:tc>
        <w:tc>
          <w:tcPr>
            <w:tcW w:w="709" w:type="dxa"/>
            <w:shd w:val="clear" w:color="auto" w:fill="auto"/>
            <w:vAlign w:val="center"/>
          </w:tcPr>
          <w:p w14:paraId="24374B6F" w14:textId="4599BC41" w:rsidR="00417EF6" w:rsidRDefault="00417EF6" w:rsidP="00417EF6">
            <w:pPr>
              <w:jc w:val="right"/>
              <w:rPr>
                <w:sz w:val="18"/>
                <w:szCs w:val="18"/>
              </w:rPr>
            </w:pPr>
            <w:r>
              <w:rPr>
                <w:color w:val="000000"/>
                <w:sz w:val="20"/>
                <w:szCs w:val="20"/>
              </w:rPr>
              <w:t>115,6</w:t>
            </w:r>
          </w:p>
        </w:tc>
        <w:tc>
          <w:tcPr>
            <w:tcW w:w="1133" w:type="dxa"/>
            <w:shd w:val="clear" w:color="auto" w:fill="auto"/>
            <w:vAlign w:val="center"/>
          </w:tcPr>
          <w:p w14:paraId="78559552" w14:textId="35D7EF71" w:rsidR="00417EF6" w:rsidRDefault="00417EF6" w:rsidP="00417EF6">
            <w:pPr>
              <w:jc w:val="right"/>
              <w:rPr>
                <w:sz w:val="18"/>
                <w:szCs w:val="18"/>
              </w:rPr>
            </w:pPr>
            <w:r>
              <w:rPr>
                <w:color w:val="000000"/>
                <w:sz w:val="20"/>
                <w:szCs w:val="20"/>
              </w:rPr>
              <w:t>42 707,9</w:t>
            </w:r>
          </w:p>
        </w:tc>
      </w:tr>
      <w:tr w:rsidR="00417EF6" w14:paraId="054E5A18" w14:textId="77777777" w:rsidTr="00166A12">
        <w:trPr>
          <w:trHeight w:val="69"/>
        </w:trPr>
        <w:tc>
          <w:tcPr>
            <w:tcW w:w="582" w:type="dxa"/>
            <w:vAlign w:val="center"/>
            <w:hideMark/>
          </w:tcPr>
          <w:p w14:paraId="09C1A025" w14:textId="77777777" w:rsidR="00417EF6" w:rsidRDefault="00417EF6" w:rsidP="00417EF6">
            <w:pPr>
              <w:jc w:val="center"/>
              <w:rPr>
                <w:sz w:val="18"/>
                <w:szCs w:val="18"/>
              </w:rPr>
            </w:pPr>
            <w:r>
              <w:rPr>
                <w:sz w:val="18"/>
                <w:szCs w:val="18"/>
              </w:rPr>
              <w:t>1.5</w:t>
            </w:r>
          </w:p>
        </w:tc>
        <w:tc>
          <w:tcPr>
            <w:tcW w:w="5525" w:type="dxa"/>
            <w:noWrap/>
            <w:vAlign w:val="center"/>
            <w:hideMark/>
          </w:tcPr>
          <w:p w14:paraId="64295CE4" w14:textId="5BB1460C" w:rsidR="00417EF6" w:rsidRDefault="00417EF6" w:rsidP="00417EF6">
            <w:pPr>
              <w:jc w:val="both"/>
              <w:rPr>
                <w:sz w:val="18"/>
                <w:szCs w:val="18"/>
              </w:rPr>
            </w:pPr>
            <w:r>
              <w:rPr>
                <w:sz w:val="18"/>
                <w:szCs w:val="18"/>
              </w:rPr>
              <w:t>Земельный налог (100</w:t>
            </w:r>
            <w:r w:rsidR="007E27CD">
              <w:rPr>
                <w:sz w:val="18"/>
                <w:szCs w:val="18"/>
              </w:rPr>
              <w:t>,0</w:t>
            </w:r>
            <w:r>
              <w:rPr>
                <w:sz w:val="18"/>
                <w:szCs w:val="18"/>
              </w:rPr>
              <w:t>%)</w:t>
            </w:r>
          </w:p>
        </w:tc>
        <w:tc>
          <w:tcPr>
            <w:tcW w:w="1133" w:type="dxa"/>
            <w:shd w:val="clear" w:color="auto" w:fill="auto"/>
            <w:vAlign w:val="center"/>
          </w:tcPr>
          <w:p w14:paraId="21DD9289" w14:textId="62D0F575" w:rsidR="00417EF6" w:rsidRDefault="00417EF6" w:rsidP="00417EF6">
            <w:pPr>
              <w:jc w:val="right"/>
              <w:rPr>
                <w:sz w:val="18"/>
                <w:szCs w:val="18"/>
              </w:rPr>
            </w:pPr>
            <w:r>
              <w:rPr>
                <w:color w:val="000000"/>
                <w:sz w:val="18"/>
                <w:szCs w:val="18"/>
              </w:rPr>
              <w:t>550 760,0</w:t>
            </w:r>
          </w:p>
        </w:tc>
        <w:tc>
          <w:tcPr>
            <w:tcW w:w="1133" w:type="dxa"/>
            <w:shd w:val="clear" w:color="auto" w:fill="auto"/>
            <w:vAlign w:val="center"/>
          </w:tcPr>
          <w:p w14:paraId="4C4B6756" w14:textId="1F1F4771" w:rsidR="00417EF6" w:rsidRDefault="00417EF6" w:rsidP="00417EF6">
            <w:pPr>
              <w:jc w:val="right"/>
              <w:rPr>
                <w:sz w:val="18"/>
                <w:szCs w:val="18"/>
              </w:rPr>
            </w:pPr>
            <w:r>
              <w:rPr>
                <w:color w:val="000000"/>
                <w:sz w:val="18"/>
                <w:szCs w:val="18"/>
              </w:rPr>
              <w:t>560 154,8</w:t>
            </w:r>
          </w:p>
        </w:tc>
        <w:tc>
          <w:tcPr>
            <w:tcW w:w="709" w:type="dxa"/>
            <w:shd w:val="clear" w:color="auto" w:fill="auto"/>
            <w:vAlign w:val="center"/>
          </w:tcPr>
          <w:p w14:paraId="03C838B8" w14:textId="0E04886E" w:rsidR="00417EF6" w:rsidRDefault="00417EF6" w:rsidP="00417EF6">
            <w:pPr>
              <w:jc w:val="right"/>
              <w:rPr>
                <w:sz w:val="18"/>
                <w:szCs w:val="18"/>
              </w:rPr>
            </w:pPr>
            <w:r>
              <w:rPr>
                <w:color w:val="000000"/>
                <w:sz w:val="20"/>
                <w:szCs w:val="20"/>
              </w:rPr>
              <w:t>101,7</w:t>
            </w:r>
          </w:p>
        </w:tc>
        <w:tc>
          <w:tcPr>
            <w:tcW w:w="1133" w:type="dxa"/>
            <w:shd w:val="clear" w:color="auto" w:fill="auto"/>
            <w:vAlign w:val="center"/>
          </w:tcPr>
          <w:p w14:paraId="3334A297" w14:textId="5EF29749" w:rsidR="00417EF6" w:rsidRDefault="00417EF6" w:rsidP="00417EF6">
            <w:pPr>
              <w:jc w:val="right"/>
              <w:rPr>
                <w:sz w:val="18"/>
                <w:szCs w:val="18"/>
              </w:rPr>
            </w:pPr>
            <w:r>
              <w:rPr>
                <w:color w:val="000000"/>
                <w:sz w:val="20"/>
                <w:szCs w:val="20"/>
              </w:rPr>
              <w:t>9 394,8</w:t>
            </w:r>
          </w:p>
        </w:tc>
      </w:tr>
      <w:tr w:rsidR="00417EF6" w14:paraId="6CE8B08B" w14:textId="77777777" w:rsidTr="00166A12">
        <w:trPr>
          <w:trHeight w:val="64"/>
        </w:trPr>
        <w:tc>
          <w:tcPr>
            <w:tcW w:w="582" w:type="dxa"/>
            <w:vAlign w:val="center"/>
            <w:hideMark/>
          </w:tcPr>
          <w:p w14:paraId="29E2F907" w14:textId="77777777" w:rsidR="00417EF6" w:rsidRDefault="00417EF6" w:rsidP="00417EF6">
            <w:pPr>
              <w:jc w:val="center"/>
              <w:rPr>
                <w:sz w:val="18"/>
                <w:szCs w:val="18"/>
              </w:rPr>
            </w:pPr>
            <w:r>
              <w:rPr>
                <w:sz w:val="18"/>
                <w:szCs w:val="18"/>
              </w:rPr>
              <w:t>1.6</w:t>
            </w:r>
          </w:p>
        </w:tc>
        <w:tc>
          <w:tcPr>
            <w:tcW w:w="5525" w:type="dxa"/>
            <w:noWrap/>
            <w:vAlign w:val="center"/>
            <w:hideMark/>
          </w:tcPr>
          <w:p w14:paraId="03783EC3" w14:textId="34F31068" w:rsidR="00417EF6" w:rsidRDefault="00417EF6" w:rsidP="00417EF6">
            <w:pPr>
              <w:jc w:val="both"/>
              <w:rPr>
                <w:sz w:val="18"/>
                <w:szCs w:val="18"/>
              </w:rPr>
            </w:pPr>
            <w:r w:rsidRPr="009E3FEF">
              <w:rPr>
                <w:sz w:val="18"/>
                <w:szCs w:val="18"/>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r w:rsidR="007E27CD">
              <w:rPr>
                <w:sz w:val="18"/>
                <w:szCs w:val="18"/>
              </w:rPr>
              <w:t xml:space="preserve"> (</w:t>
            </w:r>
            <w:r w:rsidR="007E27CD" w:rsidRPr="007E27CD">
              <w:rPr>
                <w:sz w:val="18"/>
                <w:szCs w:val="18"/>
              </w:rPr>
              <w:t>99,2351</w:t>
            </w:r>
            <w:r w:rsidR="007E27CD">
              <w:rPr>
                <w:sz w:val="18"/>
                <w:szCs w:val="18"/>
              </w:rPr>
              <w:t>%)</w:t>
            </w:r>
          </w:p>
        </w:tc>
        <w:tc>
          <w:tcPr>
            <w:tcW w:w="1133" w:type="dxa"/>
            <w:shd w:val="clear" w:color="auto" w:fill="auto"/>
            <w:vAlign w:val="center"/>
          </w:tcPr>
          <w:p w14:paraId="370C81AD" w14:textId="4C1E5008" w:rsidR="00417EF6" w:rsidRDefault="00417EF6" w:rsidP="00417EF6">
            <w:pPr>
              <w:jc w:val="right"/>
              <w:rPr>
                <w:sz w:val="18"/>
                <w:szCs w:val="18"/>
              </w:rPr>
            </w:pPr>
            <w:r>
              <w:rPr>
                <w:color w:val="000000"/>
                <w:sz w:val="18"/>
                <w:szCs w:val="18"/>
              </w:rPr>
              <w:t>265 315,7</w:t>
            </w:r>
          </w:p>
        </w:tc>
        <w:tc>
          <w:tcPr>
            <w:tcW w:w="1133" w:type="dxa"/>
            <w:shd w:val="clear" w:color="auto" w:fill="auto"/>
            <w:vAlign w:val="center"/>
          </w:tcPr>
          <w:p w14:paraId="75D7A495" w14:textId="2D2BD131" w:rsidR="00417EF6" w:rsidRDefault="00417EF6" w:rsidP="00417EF6">
            <w:pPr>
              <w:jc w:val="right"/>
              <w:rPr>
                <w:sz w:val="18"/>
                <w:szCs w:val="18"/>
              </w:rPr>
            </w:pPr>
            <w:r>
              <w:rPr>
                <w:color w:val="000000"/>
                <w:sz w:val="18"/>
                <w:szCs w:val="18"/>
              </w:rPr>
              <w:t>285 150,</w:t>
            </w:r>
            <w:r w:rsidR="00EE6579">
              <w:rPr>
                <w:color w:val="000000"/>
                <w:sz w:val="18"/>
                <w:szCs w:val="18"/>
              </w:rPr>
              <w:t>2</w:t>
            </w:r>
          </w:p>
        </w:tc>
        <w:tc>
          <w:tcPr>
            <w:tcW w:w="709" w:type="dxa"/>
            <w:shd w:val="clear" w:color="auto" w:fill="auto"/>
            <w:vAlign w:val="center"/>
          </w:tcPr>
          <w:p w14:paraId="6CD1E70E" w14:textId="387BE1E1" w:rsidR="00417EF6" w:rsidRDefault="00417EF6" w:rsidP="00417EF6">
            <w:pPr>
              <w:jc w:val="right"/>
              <w:rPr>
                <w:sz w:val="18"/>
                <w:szCs w:val="18"/>
              </w:rPr>
            </w:pPr>
            <w:r>
              <w:rPr>
                <w:color w:val="000000"/>
                <w:sz w:val="20"/>
                <w:szCs w:val="20"/>
              </w:rPr>
              <w:t>107,5</w:t>
            </w:r>
          </w:p>
        </w:tc>
        <w:tc>
          <w:tcPr>
            <w:tcW w:w="1133" w:type="dxa"/>
            <w:shd w:val="clear" w:color="auto" w:fill="auto"/>
            <w:vAlign w:val="center"/>
          </w:tcPr>
          <w:p w14:paraId="4B99F8C0" w14:textId="2EA69713" w:rsidR="00417EF6" w:rsidRDefault="00417EF6" w:rsidP="00417EF6">
            <w:pPr>
              <w:jc w:val="right"/>
              <w:rPr>
                <w:sz w:val="18"/>
                <w:szCs w:val="18"/>
              </w:rPr>
            </w:pPr>
            <w:r>
              <w:rPr>
                <w:color w:val="000000"/>
                <w:sz w:val="20"/>
                <w:szCs w:val="20"/>
              </w:rPr>
              <w:t>19 834,</w:t>
            </w:r>
            <w:r w:rsidR="00EE6579">
              <w:rPr>
                <w:color w:val="000000"/>
                <w:sz w:val="20"/>
                <w:szCs w:val="20"/>
              </w:rPr>
              <w:t>5</w:t>
            </w:r>
          </w:p>
        </w:tc>
      </w:tr>
      <w:tr w:rsidR="00417EF6" w14:paraId="72B3C0E9" w14:textId="77777777" w:rsidTr="00166A12">
        <w:trPr>
          <w:trHeight w:val="64"/>
        </w:trPr>
        <w:tc>
          <w:tcPr>
            <w:tcW w:w="582" w:type="dxa"/>
            <w:vAlign w:val="center"/>
            <w:hideMark/>
          </w:tcPr>
          <w:p w14:paraId="35C9B9AF" w14:textId="77777777" w:rsidR="00417EF6" w:rsidRDefault="00417EF6" w:rsidP="00417EF6">
            <w:pPr>
              <w:jc w:val="center"/>
              <w:rPr>
                <w:b/>
                <w:bCs/>
                <w:sz w:val="18"/>
                <w:szCs w:val="18"/>
              </w:rPr>
            </w:pPr>
            <w:r>
              <w:rPr>
                <w:b/>
                <w:bCs/>
                <w:sz w:val="18"/>
                <w:szCs w:val="18"/>
              </w:rPr>
              <w:t>2</w:t>
            </w:r>
          </w:p>
        </w:tc>
        <w:tc>
          <w:tcPr>
            <w:tcW w:w="5525" w:type="dxa"/>
            <w:vAlign w:val="center"/>
            <w:hideMark/>
          </w:tcPr>
          <w:p w14:paraId="16E54BB7" w14:textId="77777777" w:rsidR="00417EF6" w:rsidRDefault="00417EF6" w:rsidP="00417EF6">
            <w:pPr>
              <w:jc w:val="both"/>
              <w:rPr>
                <w:b/>
                <w:bCs/>
                <w:sz w:val="18"/>
                <w:szCs w:val="18"/>
              </w:rPr>
            </w:pPr>
            <w:r>
              <w:rPr>
                <w:b/>
                <w:bCs/>
                <w:sz w:val="18"/>
                <w:szCs w:val="18"/>
              </w:rPr>
              <w:t>Безвозмездные поступления</w:t>
            </w:r>
          </w:p>
        </w:tc>
        <w:tc>
          <w:tcPr>
            <w:tcW w:w="1133" w:type="dxa"/>
            <w:shd w:val="clear" w:color="auto" w:fill="auto"/>
            <w:vAlign w:val="center"/>
          </w:tcPr>
          <w:p w14:paraId="7596567D" w14:textId="5998B644" w:rsidR="00417EF6" w:rsidRDefault="00417EF6" w:rsidP="00417EF6">
            <w:pPr>
              <w:jc w:val="right"/>
              <w:rPr>
                <w:b/>
                <w:bCs/>
                <w:sz w:val="18"/>
                <w:szCs w:val="18"/>
              </w:rPr>
            </w:pPr>
            <w:r>
              <w:rPr>
                <w:b/>
                <w:bCs/>
                <w:color w:val="000000"/>
                <w:sz w:val="18"/>
                <w:szCs w:val="18"/>
              </w:rPr>
              <w:t>5 047 263,9</w:t>
            </w:r>
          </w:p>
        </w:tc>
        <w:tc>
          <w:tcPr>
            <w:tcW w:w="1133" w:type="dxa"/>
            <w:shd w:val="clear" w:color="auto" w:fill="auto"/>
            <w:vAlign w:val="center"/>
          </w:tcPr>
          <w:p w14:paraId="2380DD4B" w14:textId="3FFC05C3" w:rsidR="00417EF6" w:rsidRDefault="00417EF6" w:rsidP="00417EF6">
            <w:pPr>
              <w:jc w:val="right"/>
              <w:rPr>
                <w:b/>
                <w:bCs/>
                <w:sz w:val="18"/>
                <w:szCs w:val="18"/>
              </w:rPr>
            </w:pPr>
            <w:r>
              <w:rPr>
                <w:b/>
                <w:bCs/>
                <w:color w:val="000000"/>
                <w:sz w:val="18"/>
                <w:szCs w:val="18"/>
              </w:rPr>
              <w:t>5 047 217,4</w:t>
            </w:r>
          </w:p>
        </w:tc>
        <w:tc>
          <w:tcPr>
            <w:tcW w:w="709" w:type="dxa"/>
            <w:shd w:val="clear" w:color="auto" w:fill="auto"/>
            <w:vAlign w:val="center"/>
          </w:tcPr>
          <w:p w14:paraId="21B63EAB" w14:textId="58DA071E" w:rsidR="00417EF6" w:rsidRDefault="003F5BE0" w:rsidP="00417EF6">
            <w:pPr>
              <w:jc w:val="right"/>
              <w:rPr>
                <w:b/>
                <w:bCs/>
                <w:sz w:val="18"/>
                <w:szCs w:val="18"/>
              </w:rPr>
            </w:pPr>
            <w:r>
              <w:rPr>
                <w:b/>
                <w:bCs/>
                <w:color w:val="000000"/>
                <w:sz w:val="20"/>
                <w:szCs w:val="20"/>
              </w:rPr>
              <w:t>99,9</w:t>
            </w:r>
          </w:p>
        </w:tc>
        <w:tc>
          <w:tcPr>
            <w:tcW w:w="1133" w:type="dxa"/>
            <w:shd w:val="clear" w:color="auto" w:fill="auto"/>
            <w:vAlign w:val="center"/>
          </w:tcPr>
          <w:p w14:paraId="678EF757" w14:textId="3FB4FB7F" w:rsidR="00417EF6" w:rsidRDefault="00417EF6" w:rsidP="00417EF6">
            <w:pPr>
              <w:jc w:val="right"/>
              <w:rPr>
                <w:b/>
                <w:bCs/>
                <w:sz w:val="18"/>
                <w:szCs w:val="18"/>
              </w:rPr>
            </w:pPr>
            <w:r>
              <w:rPr>
                <w:b/>
                <w:bCs/>
                <w:color w:val="000000"/>
                <w:sz w:val="20"/>
                <w:szCs w:val="20"/>
              </w:rPr>
              <w:t>-46,5</w:t>
            </w:r>
          </w:p>
        </w:tc>
      </w:tr>
      <w:tr w:rsidR="00417EF6" w14:paraId="125CEAC2" w14:textId="77777777" w:rsidTr="00166A12">
        <w:trPr>
          <w:trHeight w:val="64"/>
        </w:trPr>
        <w:tc>
          <w:tcPr>
            <w:tcW w:w="582" w:type="dxa"/>
            <w:vAlign w:val="center"/>
            <w:hideMark/>
          </w:tcPr>
          <w:p w14:paraId="74FC9198" w14:textId="77777777" w:rsidR="00417EF6" w:rsidRDefault="00417EF6" w:rsidP="00417EF6">
            <w:pPr>
              <w:jc w:val="center"/>
              <w:rPr>
                <w:sz w:val="18"/>
                <w:szCs w:val="18"/>
              </w:rPr>
            </w:pPr>
            <w:r>
              <w:rPr>
                <w:sz w:val="18"/>
                <w:szCs w:val="18"/>
              </w:rPr>
              <w:t>2.1</w:t>
            </w:r>
          </w:p>
        </w:tc>
        <w:tc>
          <w:tcPr>
            <w:tcW w:w="5525" w:type="dxa"/>
            <w:vAlign w:val="center"/>
            <w:hideMark/>
          </w:tcPr>
          <w:p w14:paraId="186A6417" w14:textId="0C81C310" w:rsidR="00417EF6" w:rsidRDefault="00417EF6" w:rsidP="00417EF6">
            <w:pPr>
              <w:jc w:val="both"/>
              <w:rPr>
                <w:sz w:val="18"/>
                <w:szCs w:val="18"/>
              </w:rPr>
            </w:pPr>
            <w:r w:rsidRPr="009E3FEF">
              <w:rPr>
                <w:sz w:val="18"/>
                <w:szCs w:val="18"/>
              </w:rPr>
              <w:t xml:space="preserve">Дотации бюджетам городских округов на поддержку мер по обеспечению сбалансированности бюджетов  </w:t>
            </w:r>
          </w:p>
        </w:tc>
        <w:tc>
          <w:tcPr>
            <w:tcW w:w="1133" w:type="dxa"/>
            <w:shd w:val="clear" w:color="auto" w:fill="auto"/>
            <w:vAlign w:val="center"/>
          </w:tcPr>
          <w:p w14:paraId="448E812D" w14:textId="16A98E9C" w:rsidR="00417EF6" w:rsidRDefault="00417EF6" w:rsidP="00417EF6">
            <w:pPr>
              <w:jc w:val="right"/>
              <w:rPr>
                <w:sz w:val="18"/>
                <w:szCs w:val="18"/>
              </w:rPr>
            </w:pPr>
            <w:r>
              <w:rPr>
                <w:color w:val="000000"/>
                <w:sz w:val="18"/>
                <w:szCs w:val="18"/>
              </w:rPr>
              <w:t>492 070,6</w:t>
            </w:r>
          </w:p>
        </w:tc>
        <w:tc>
          <w:tcPr>
            <w:tcW w:w="1133" w:type="dxa"/>
            <w:shd w:val="clear" w:color="auto" w:fill="auto"/>
            <w:vAlign w:val="center"/>
          </w:tcPr>
          <w:p w14:paraId="29FE6561" w14:textId="3F2A4DCF" w:rsidR="00417EF6" w:rsidRDefault="00417EF6" w:rsidP="00417EF6">
            <w:pPr>
              <w:jc w:val="right"/>
              <w:rPr>
                <w:sz w:val="18"/>
                <w:szCs w:val="18"/>
              </w:rPr>
            </w:pPr>
            <w:r>
              <w:rPr>
                <w:color w:val="000000"/>
                <w:sz w:val="18"/>
                <w:szCs w:val="18"/>
              </w:rPr>
              <w:t>492 024,2</w:t>
            </w:r>
          </w:p>
        </w:tc>
        <w:tc>
          <w:tcPr>
            <w:tcW w:w="709" w:type="dxa"/>
            <w:shd w:val="clear" w:color="auto" w:fill="auto"/>
            <w:vAlign w:val="center"/>
          </w:tcPr>
          <w:p w14:paraId="1F83FF66" w14:textId="500D9986" w:rsidR="00417EF6" w:rsidRDefault="003F5BE0" w:rsidP="00417EF6">
            <w:pPr>
              <w:jc w:val="right"/>
              <w:rPr>
                <w:sz w:val="18"/>
                <w:szCs w:val="18"/>
              </w:rPr>
            </w:pPr>
            <w:r>
              <w:rPr>
                <w:color w:val="000000"/>
                <w:sz w:val="20"/>
                <w:szCs w:val="20"/>
              </w:rPr>
              <w:t>99,9</w:t>
            </w:r>
          </w:p>
        </w:tc>
        <w:tc>
          <w:tcPr>
            <w:tcW w:w="1133" w:type="dxa"/>
            <w:shd w:val="clear" w:color="auto" w:fill="auto"/>
            <w:vAlign w:val="center"/>
          </w:tcPr>
          <w:p w14:paraId="25E9B8A2" w14:textId="450DAA74" w:rsidR="00417EF6" w:rsidRDefault="00417EF6" w:rsidP="00417EF6">
            <w:pPr>
              <w:jc w:val="right"/>
              <w:rPr>
                <w:sz w:val="18"/>
                <w:szCs w:val="18"/>
              </w:rPr>
            </w:pPr>
            <w:r>
              <w:rPr>
                <w:color w:val="000000"/>
                <w:sz w:val="20"/>
                <w:szCs w:val="20"/>
              </w:rPr>
              <w:t>-46,4</w:t>
            </w:r>
          </w:p>
        </w:tc>
      </w:tr>
      <w:tr w:rsidR="00417EF6" w14:paraId="346B8F3B" w14:textId="77777777" w:rsidTr="00166A12">
        <w:trPr>
          <w:trHeight w:val="64"/>
        </w:trPr>
        <w:tc>
          <w:tcPr>
            <w:tcW w:w="582" w:type="dxa"/>
            <w:vAlign w:val="center"/>
            <w:hideMark/>
          </w:tcPr>
          <w:p w14:paraId="11A6C808" w14:textId="77777777" w:rsidR="00417EF6" w:rsidRDefault="00417EF6" w:rsidP="00417EF6">
            <w:pPr>
              <w:jc w:val="center"/>
              <w:rPr>
                <w:sz w:val="18"/>
                <w:szCs w:val="18"/>
              </w:rPr>
            </w:pPr>
            <w:r>
              <w:rPr>
                <w:sz w:val="18"/>
                <w:szCs w:val="18"/>
              </w:rPr>
              <w:t>2.2</w:t>
            </w:r>
          </w:p>
        </w:tc>
        <w:tc>
          <w:tcPr>
            <w:tcW w:w="5525" w:type="dxa"/>
            <w:vAlign w:val="center"/>
            <w:hideMark/>
          </w:tcPr>
          <w:p w14:paraId="46548D2F" w14:textId="7873A75A" w:rsidR="00417EF6" w:rsidRDefault="00417EF6" w:rsidP="00417EF6">
            <w:pPr>
              <w:jc w:val="both"/>
              <w:rPr>
                <w:sz w:val="18"/>
                <w:szCs w:val="18"/>
              </w:rPr>
            </w:pPr>
            <w:r w:rsidRPr="009E3FEF">
              <w:rPr>
                <w:sz w:val="18"/>
                <w:szCs w:val="18"/>
              </w:rPr>
              <w:t>Субсидии бюджетам на реализацию мероприятий по стимулированию программ развития жилищного строительства субъектов Российской Федерации</w:t>
            </w:r>
          </w:p>
        </w:tc>
        <w:tc>
          <w:tcPr>
            <w:tcW w:w="1133" w:type="dxa"/>
            <w:shd w:val="clear" w:color="auto" w:fill="auto"/>
            <w:vAlign w:val="center"/>
          </w:tcPr>
          <w:p w14:paraId="34B91958" w14:textId="13DC3280" w:rsidR="00417EF6" w:rsidRDefault="00417EF6" w:rsidP="00417EF6">
            <w:pPr>
              <w:jc w:val="right"/>
              <w:rPr>
                <w:sz w:val="18"/>
                <w:szCs w:val="18"/>
              </w:rPr>
            </w:pPr>
            <w:r>
              <w:rPr>
                <w:color w:val="000000"/>
                <w:sz w:val="18"/>
                <w:szCs w:val="18"/>
              </w:rPr>
              <w:t>661 082,8</w:t>
            </w:r>
          </w:p>
        </w:tc>
        <w:tc>
          <w:tcPr>
            <w:tcW w:w="1133" w:type="dxa"/>
            <w:shd w:val="clear" w:color="auto" w:fill="auto"/>
            <w:vAlign w:val="center"/>
          </w:tcPr>
          <w:p w14:paraId="3C0E1392" w14:textId="28A6BFBC" w:rsidR="00417EF6" w:rsidRDefault="00417EF6" w:rsidP="00417EF6">
            <w:pPr>
              <w:jc w:val="right"/>
              <w:rPr>
                <w:sz w:val="18"/>
                <w:szCs w:val="18"/>
              </w:rPr>
            </w:pPr>
            <w:r>
              <w:rPr>
                <w:color w:val="000000"/>
                <w:sz w:val="18"/>
                <w:szCs w:val="18"/>
              </w:rPr>
              <w:t>661 082,7</w:t>
            </w:r>
          </w:p>
        </w:tc>
        <w:tc>
          <w:tcPr>
            <w:tcW w:w="709" w:type="dxa"/>
            <w:shd w:val="clear" w:color="auto" w:fill="auto"/>
            <w:vAlign w:val="center"/>
          </w:tcPr>
          <w:p w14:paraId="03119046" w14:textId="0A9D550F" w:rsidR="00417EF6" w:rsidRDefault="003F5BE0" w:rsidP="00417EF6">
            <w:pPr>
              <w:jc w:val="right"/>
              <w:rPr>
                <w:sz w:val="18"/>
                <w:szCs w:val="18"/>
              </w:rPr>
            </w:pPr>
            <w:r>
              <w:rPr>
                <w:color w:val="000000"/>
                <w:sz w:val="20"/>
                <w:szCs w:val="20"/>
              </w:rPr>
              <w:t>99,9</w:t>
            </w:r>
          </w:p>
        </w:tc>
        <w:tc>
          <w:tcPr>
            <w:tcW w:w="1133" w:type="dxa"/>
            <w:shd w:val="clear" w:color="auto" w:fill="auto"/>
            <w:vAlign w:val="center"/>
          </w:tcPr>
          <w:p w14:paraId="53D884CD" w14:textId="142B9F27" w:rsidR="00417EF6" w:rsidRDefault="00417EF6" w:rsidP="00417EF6">
            <w:pPr>
              <w:jc w:val="right"/>
              <w:rPr>
                <w:sz w:val="18"/>
                <w:szCs w:val="18"/>
              </w:rPr>
            </w:pPr>
            <w:r>
              <w:rPr>
                <w:color w:val="000000"/>
                <w:sz w:val="20"/>
                <w:szCs w:val="20"/>
              </w:rPr>
              <w:t>-0,1</w:t>
            </w:r>
          </w:p>
        </w:tc>
      </w:tr>
      <w:tr w:rsidR="00417EF6" w14:paraId="4B60B33C" w14:textId="77777777" w:rsidTr="00166A12">
        <w:trPr>
          <w:trHeight w:val="64"/>
        </w:trPr>
        <w:tc>
          <w:tcPr>
            <w:tcW w:w="582" w:type="dxa"/>
            <w:vAlign w:val="center"/>
            <w:hideMark/>
          </w:tcPr>
          <w:p w14:paraId="1D62A45A" w14:textId="77777777" w:rsidR="00417EF6" w:rsidRDefault="00417EF6" w:rsidP="00417EF6">
            <w:pPr>
              <w:jc w:val="center"/>
              <w:rPr>
                <w:sz w:val="18"/>
                <w:szCs w:val="18"/>
              </w:rPr>
            </w:pPr>
            <w:r>
              <w:rPr>
                <w:sz w:val="18"/>
                <w:szCs w:val="18"/>
              </w:rPr>
              <w:t>2.3</w:t>
            </w:r>
          </w:p>
        </w:tc>
        <w:tc>
          <w:tcPr>
            <w:tcW w:w="5525" w:type="dxa"/>
            <w:vAlign w:val="center"/>
            <w:hideMark/>
          </w:tcPr>
          <w:p w14:paraId="6C47C2F8" w14:textId="41A41764" w:rsidR="00417EF6" w:rsidRDefault="00417EF6" w:rsidP="00417EF6">
            <w:pPr>
              <w:jc w:val="both"/>
              <w:rPr>
                <w:sz w:val="18"/>
                <w:szCs w:val="18"/>
              </w:rPr>
            </w:pPr>
            <w:r w:rsidRPr="009E3FEF">
              <w:rPr>
                <w:sz w:val="18"/>
                <w:szCs w:val="18"/>
              </w:rPr>
              <w:t>Субсидии бюджетам на софинансирование капитальных вложений в объекты муниципальной собственности (стимулирование программ развития жилищного строительства субъектов Российской Федерации)</w:t>
            </w:r>
          </w:p>
        </w:tc>
        <w:tc>
          <w:tcPr>
            <w:tcW w:w="1133" w:type="dxa"/>
            <w:shd w:val="clear" w:color="auto" w:fill="auto"/>
            <w:vAlign w:val="center"/>
          </w:tcPr>
          <w:p w14:paraId="180F9FBA" w14:textId="6010D00D" w:rsidR="00417EF6" w:rsidRDefault="00417EF6" w:rsidP="00417EF6">
            <w:pPr>
              <w:jc w:val="right"/>
              <w:rPr>
                <w:sz w:val="18"/>
                <w:szCs w:val="18"/>
              </w:rPr>
            </w:pPr>
            <w:r>
              <w:rPr>
                <w:color w:val="000000"/>
                <w:sz w:val="18"/>
                <w:szCs w:val="18"/>
              </w:rPr>
              <w:t>1 223 927,6</w:t>
            </w:r>
          </w:p>
        </w:tc>
        <w:tc>
          <w:tcPr>
            <w:tcW w:w="1133" w:type="dxa"/>
            <w:shd w:val="clear" w:color="auto" w:fill="auto"/>
            <w:vAlign w:val="center"/>
          </w:tcPr>
          <w:p w14:paraId="2A6F712C" w14:textId="2C118982" w:rsidR="00417EF6" w:rsidRDefault="00417EF6" w:rsidP="00417EF6">
            <w:pPr>
              <w:jc w:val="right"/>
              <w:rPr>
                <w:sz w:val="18"/>
                <w:szCs w:val="18"/>
              </w:rPr>
            </w:pPr>
            <w:r>
              <w:rPr>
                <w:color w:val="000000"/>
                <w:sz w:val="18"/>
                <w:szCs w:val="18"/>
              </w:rPr>
              <w:t>1 223 927,6</w:t>
            </w:r>
          </w:p>
        </w:tc>
        <w:tc>
          <w:tcPr>
            <w:tcW w:w="709" w:type="dxa"/>
            <w:shd w:val="clear" w:color="auto" w:fill="auto"/>
            <w:vAlign w:val="center"/>
          </w:tcPr>
          <w:p w14:paraId="10556D38" w14:textId="37D501B7"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384BB4B7" w14:textId="01AFA785" w:rsidR="00417EF6" w:rsidRDefault="00417EF6" w:rsidP="00417EF6">
            <w:pPr>
              <w:jc w:val="right"/>
              <w:rPr>
                <w:sz w:val="18"/>
                <w:szCs w:val="18"/>
              </w:rPr>
            </w:pPr>
            <w:r>
              <w:rPr>
                <w:color w:val="000000"/>
                <w:sz w:val="20"/>
                <w:szCs w:val="20"/>
              </w:rPr>
              <w:t>0,0</w:t>
            </w:r>
          </w:p>
        </w:tc>
      </w:tr>
      <w:tr w:rsidR="00417EF6" w14:paraId="0CB6D5FC" w14:textId="77777777" w:rsidTr="00166A12">
        <w:trPr>
          <w:trHeight w:val="64"/>
        </w:trPr>
        <w:tc>
          <w:tcPr>
            <w:tcW w:w="582" w:type="dxa"/>
            <w:vAlign w:val="center"/>
            <w:hideMark/>
          </w:tcPr>
          <w:p w14:paraId="57C8EE12" w14:textId="77777777" w:rsidR="00417EF6" w:rsidRDefault="00417EF6" w:rsidP="00417EF6">
            <w:pPr>
              <w:jc w:val="center"/>
              <w:rPr>
                <w:sz w:val="18"/>
                <w:szCs w:val="18"/>
              </w:rPr>
            </w:pPr>
            <w:r>
              <w:rPr>
                <w:sz w:val="18"/>
                <w:szCs w:val="18"/>
              </w:rPr>
              <w:t>2.4</w:t>
            </w:r>
          </w:p>
        </w:tc>
        <w:tc>
          <w:tcPr>
            <w:tcW w:w="5525" w:type="dxa"/>
            <w:vAlign w:val="center"/>
            <w:hideMark/>
          </w:tcPr>
          <w:p w14:paraId="52620A3F" w14:textId="6732FCC7" w:rsidR="00417EF6" w:rsidRDefault="00417EF6" w:rsidP="00417EF6">
            <w:pPr>
              <w:jc w:val="both"/>
              <w:rPr>
                <w:sz w:val="18"/>
                <w:szCs w:val="18"/>
              </w:rPr>
            </w:pPr>
            <w:r w:rsidRPr="009E3FEF">
              <w:rPr>
                <w:sz w:val="18"/>
                <w:szCs w:val="18"/>
              </w:rPr>
              <w:t>Субсидии бюджетам на софинансирование капитальных вложений в объекты муниципальной собственности (создание объектов транспортной инфраструктуры в целях реализации инфраструктурных проектов)</w:t>
            </w:r>
          </w:p>
        </w:tc>
        <w:tc>
          <w:tcPr>
            <w:tcW w:w="1133" w:type="dxa"/>
            <w:shd w:val="clear" w:color="auto" w:fill="auto"/>
            <w:vAlign w:val="center"/>
          </w:tcPr>
          <w:p w14:paraId="162FE755" w14:textId="67E47C22" w:rsidR="00417EF6" w:rsidRDefault="00417EF6" w:rsidP="00417EF6">
            <w:pPr>
              <w:jc w:val="right"/>
              <w:rPr>
                <w:sz w:val="18"/>
                <w:szCs w:val="18"/>
              </w:rPr>
            </w:pPr>
            <w:r>
              <w:rPr>
                <w:color w:val="000000"/>
                <w:sz w:val="18"/>
                <w:szCs w:val="18"/>
              </w:rPr>
              <w:t>1 055 272,7</w:t>
            </w:r>
          </w:p>
        </w:tc>
        <w:tc>
          <w:tcPr>
            <w:tcW w:w="1133" w:type="dxa"/>
            <w:shd w:val="clear" w:color="auto" w:fill="auto"/>
            <w:vAlign w:val="center"/>
          </w:tcPr>
          <w:p w14:paraId="46CA768E" w14:textId="6550379A" w:rsidR="00417EF6" w:rsidRDefault="00417EF6" w:rsidP="00417EF6">
            <w:pPr>
              <w:jc w:val="right"/>
              <w:rPr>
                <w:sz w:val="18"/>
                <w:szCs w:val="18"/>
              </w:rPr>
            </w:pPr>
            <w:r>
              <w:rPr>
                <w:color w:val="000000"/>
                <w:sz w:val="18"/>
                <w:szCs w:val="18"/>
              </w:rPr>
              <w:t>1 055 272,7</w:t>
            </w:r>
          </w:p>
        </w:tc>
        <w:tc>
          <w:tcPr>
            <w:tcW w:w="709" w:type="dxa"/>
            <w:shd w:val="clear" w:color="auto" w:fill="auto"/>
            <w:vAlign w:val="center"/>
          </w:tcPr>
          <w:p w14:paraId="6032F4C9" w14:textId="5171FF1D"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1DE59CA3" w14:textId="1D54D228" w:rsidR="00417EF6" w:rsidRDefault="00417EF6" w:rsidP="00417EF6">
            <w:pPr>
              <w:jc w:val="right"/>
              <w:rPr>
                <w:sz w:val="18"/>
                <w:szCs w:val="18"/>
              </w:rPr>
            </w:pPr>
            <w:r>
              <w:rPr>
                <w:color w:val="000000"/>
                <w:sz w:val="20"/>
                <w:szCs w:val="20"/>
              </w:rPr>
              <w:t>0,0</w:t>
            </w:r>
          </w:p>
        </w:tc>
      </w:tr>
      <w:tr w:rsidR="00417EF6" w14:paraId="5CE9259A" w14:textId="77777777" w:rsidTr="00166A12">
        <w:trPr>
          <w:trHeight w:val="69"/>
        </w:trPr>
        <w:tc>
          <w:tcPr>
            <w:tcW w:w="582" w:type="dxa"/>
            <w:vAlign w:val="center"/>
            <w:hideMark/>
          </w:tcPr>
          <w:p w14:paraId="5D3BE3EF" w14:textId="77777777" w:rsidR="00417EF6" w:rsidRDefault="00417EF6" w:rsidP="00417EF6">
            <w:pPr>
              <w:jc w:val="center"/>
              <w:rPr>
                <w:sz w:val="18"/>
                <w:szCs w:val="18"/>
              </w:rPr>
            </w:pPr>
            <w:r>
              <w:rPr>
                <w:sz w:val="18"/>
                <w:szCs w:val="18"/>
              </w:rPr>
              <w:t>2.5</w:t>
            </w:r>
          </w:p>
        </w:tc>
        <w:tc>
          <w:tcPr>
            <w:tcW w:w="5525" w:type="dxa"/>
            <w:vAlign w:val="center"/>
            <w:hideMark/>
          </w:tcPr>
          <w:p w14:paraId="5DA43B4A" w14:textId="4E056E19" w:rsidR="00417EF6" w:rsidRDefault="00417EF6" w:rsidP="00417EF6">
            <w:pPr>
              <w:jc w:val="both"/>
              <w:rPr>
                <w:sz w:val="18"/>
                <w:szCs w:val="18"/>
              </w:rPr>
            </w:pPr>
            <w:r w:rsidRPr="009E3FEF">
              <w:rPr>
                <w:sz w:val="18"/>
                <w:szCs w:val="18"/>
              </w:rPr>
              <w:t>Субсидии бюджетам муниципальных образований в целях софинансирования расходных обязательств, возникающих при ликвидации последствий чрезвычайной ситуации, вызванной в результате прохождения весеннего паводка на территории Оренбургской области, по восстановлению автомобильных дорог местного значения за счет средств резервного фонда Правительства Российской Федерации</w:t>
            </w:r>
          </w:p>
        </w:tc>
        <w:tc>
          <w:tcPr>
            <w:tcW w:w="1133" w:type="dxa"/>
            <w:shd w:val="clear" w:color="auto" w:fill="auto"/>
            <w:vAlign w:val="center"/>
          </w:tcPr>
          <w:p w14:paraId="00835C34" w14:textId="0BC42BF4" w:rsidR="00417EF6" w:rsidRDefault="00417EF6" w:rsidP="00417EF6">
            <w:pPr>
              <w:jc w:val="right"/>
              <w:rPr>
                <w:sz w:val="18"/>
                <w:szCs w:val="18"/>
              </w:rPr>
            </w:pPr>
            <w:r>
              <w:rPr>
                <w:color w:val="000000"/>
                <w:sz w:val="18"/>
                <w:szCs w:val="18"/>
              </w:rPr>
              <w:t>345 565,3</w:t>
            </w:r>
          </w:p>
        </w:tc>
        <w:tc>
          <w:tcPr>
            <w:tcW w:w="1133" w:type="dxa"/>
            <w:shd w:val="clear" w:color="auto" w:fill="auto"/>
            <w:vAlign w:val="center"/>
          </w:tcPr>
          <w:p w14:paraId="4A74F3F5" w14:textId="736BF534" w:rsidR="00417EF6" w:rsidRDefault="00417EF6" w:rsidP="00417EF6">
            <w:pPr>
              <w:jc w:val="right"/>
              <w:rPr>
                <w:sz w:val="18"/>
                <w:szCs w:val="18"/>
              </w:rPr>
            </w:pPr>
            <w:r>
              <w:rPr>
                <w:color w:val="000000"/>
                <w:sz w:val="18"/>
                <w:szCs w:val="18"/>
              </w:rPr>
              <w:t>345 565,3</w:t>
            </w:r>
          </w:p>
        </w:tc>
        <w:tc>
          <w:tcPr>
            <w:tcW w:w="709" w:type="dxa"/>
            <w:shd w:val="clear" w:color="auto" w:fill="auto"/>
            <w:vAlign w:val="center"/>
          </w:tcPr>
          <w:p w14:paraId="03BFD946" w14:textId="0FAAC1E8"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71FEF425" w14:textId="24DD980E" w:rsidR="00417EF6" w:rsidRDefault="00417EF6" w:rsidP="00417EF6">
            <w:pPr>
              <w:jc w:val="right"/>
              <w:rPr>
                <w:sz w:val="18"/>
                <w:szCs w:val="18"/>
              </w:rPr>
            </w:pPr>
            <w:r>
              <w:rPr>
                <w:color w:val="000000"/>
                <w:sz w:val="20"/>
                <w:szCs w:val="20"/>
              </w:rPr>
              <w:t>0,0</w:t>
            </w:r>
          </w:p>
        </w:tc>
      </w:tr>
      <w:tr w:rsidR="00417EF6" w14:paraId="62718D9A" w14:textId="77777777" w:rsidTr="00166A12">
        <w:trPr>
          <w:trHeight w:val="69"/>
        </w:trPr>
        <w:tc>
          <w:tcPr>
            <w:tcW w:w="582" w:type="dxa"/>
            <w:vAlign w:val="center"/>
            <w:hideMark/>
          </w:tcPr>
          <w:p w14:paraId="77547004" w14:textId="77777777" w:rsidR="00417EF6" w:rsidRDefault="00417EF6" w:rsidP="00417EF6">
            <w:pPr>
              <w:jc w:val="center"/>
              <w:rPr>
                <w:sz w:val="18"/>
                <w:szCs w:val="18"/>
              </w:rPr>
            </w:pPr>
            <w:r>
              <w:rPr>
                <w:sz w:val="18"/>
                <w:szCs w:val="18"/>
              </w:rPr>
              <w:t>2.6</w:t>
            </w:r>
          </w:p>
        </w:tc>
        <w:tc>
          <w:tcPr>
            <w:tcW w:w="5525" w:type="dxa"/>
            <w:vAlign w:val="center"/>
            <w:hideMark/>
          </w:tcPr>
          <w:p w14:paraId="7D5A38F1" w14:textId="7F59B150" w:rsidR="00417EF6" w:rsidRDefault="00417EF6" w:rsidP="00417EF6">
            <w:pPr>
              <w:jc w:val="both"/>
              <w:rPr>
                <w:sz w:val="18"/>
                <w:szCs w:val="18"/>
              </w:rPr>
            </w:pPr>
            <w:r w:rsidRPr="009E3FEF">
              <w:rPr>
                <w:sz w:val="18"/>
                <w:szCs w:val="18"/>
              </w:rPr>
              <w:t>Субсидии бюджетам городских округов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1133" w:type="dxa"/>
            <w:shd w:val="clear" w:color="auto" w:fill="auto"/>
            <w:vAlign w:val="center"/>
          </w:tcPr>
          <w:p w14:paraId="0947808C" w14:textId="1979C663" w:rsidR="00417EF6" w:rsidRDefault="00417EF6" w:rsidP="00417EF6">
            <w:pPr>
              <w:jc w:val="right"/>
              <w:rPr>
                <w:sz w:val="18"/>
                <w:szCs w:val="18"/>
              </w:rPr>
            </w:pPr>
            <w:r>
              <w:rPr>
                <w:color w:val="000000"/>
                <w:sz w:val="18"/>
                <w:szCs w:val="18"/>
              </w:rPr>
              <w:t>1 269 344,9</w:t>
            </w:r>
          </w:p>
        </w:tc>
        <w:tc>
          <w:tcPr>
            <w:tcW w:w="1133" w:type="dxa"/>
            <w:shd w:val="clear" w:color="auto" w:fill="auto"/>
            <w:vAlign w:val="center"/>
          </w:tcPr>
          <w:p w14:paraId="171B2C3D" w14:textId="2CF9D351" w:rsidR="00417EF6" w:rsidRDefault="00417EF6" w:rsidP="00417EF6">
            <w:pPr>
              <w:jc w:val="right"/>
              <w:rPr>
                <w:sz w:val="18"/>
                <w:szCs w:val="18"/>
              </w:rPr>
            </w:pPr>
            <w:r>
              <w:rPr>
                <w:color w:val="000000"/>
                <w:sz w:val="18"/>
                <w:szCs w:val="18"/>
              </w:rPr>
              <w:t>1 269 344,9</w:t>
            </w:r>
          </w:p>
        </w:tc>
        <w:tc>
          <w:tcPr>
            <w:tcW w:w="709" w:type="dxa"/>
            <w:shd w:val="clear" w:color="auto" w:fill="auto"/>
            <w:vAlign w:val="center"/>
          </w:tcPr>
          <w:p w14:paraId="087CEE8A" w14:textId="072CA491"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3BD7D776" w14:textId="56B215DB" w:rsidR="00417EF6" w:rsidRDefault="00417EF6" w:rsidP="00417EF6">
            <w:pPr>
              <w:jc w:val="right"/>
              <w:rPr>
                <w:sz w:val="18"/>
                <w:szCs w:val="18"/>
              </w:rPr>
            </w:pPr>
            <w:r>
              <w:rPr>
                <w:color w:val="000000"/>
                <w:sz w:val="20"/>
                <w:szCs w:val="20"/>
              </w:rPr>
              <w:t>0,0</w:t>
            </w:r>
          </w:p>
        </w:tc>
      </w:tr>
      <w:tr w:rsidR="00417EF6" w14:paraId="573731F0" w14:textId="77777777" w:rsidTr="00166A12">
        <w:trPr>
          <w:trHeight w:val="69"/>
        </w:trPr>
        <w:tc>
          <w:tcPr>
            <w:tcW w:w="582" w:type="dxa"/>
            <w:vAlign w:val="center"/>
            <w:hideMark/>
          </w:tcPr>
          <w:p w14:paraId="39522E94" w14:textId="77777777" w:rsidR="00417EF6" w:rsidRDefault="00417EF6" w:rsidP="00417EF6">
            <w:pPr>
              <w:jc w:val="center"/>
              <w:rPr>
                <w:sz w:val="18"/>
                <w:szCs w:val="18"/>
              </w:rPr>
            </w:pPr>
            <w:r>
              <w:rPr>
                <w:sz w:val="18"/>
                <w:szCs w:val="18"/>
              </w:rPr>
              <w:t>2.6.1</w:t>
            </w:r>
          </w:p>
        </w:tc>
        <w:tc>
          <w:tcPr>
            <w:tcW w:w="5525" w:type="dxa"/>
            <w:vAlign w:val="center"/>
            <w:hideMark/>
          </w:tcPr>
          <w:p w14:paraId="20D1B13E" w14:textId="62C108D9" w:rsidR="00417EF6" w:rsidRDefault="00417EF6" w:rsidP="00417EF6">
            <w:pPr>
              <w:jc w:val="both"/>
              <w:rPr>
                <w:sz w:val="18"/>
                <w:szCs w:val="18"/>
              </w:rPr>
            </w:pPr>
            <w:r w:rsidRPr="009E3FEF">
              <w:rPr>
                <w:sz w:val="18"/>
                <w:szCs w:val="18"/>
              </w:rPr>
              <w:t>На софинансирование расходов по капитальному ремонту и ремонту автомобильных дорог общего пользования населенных пунктов</w:t>
            </w:r>
          </w:p>
        </w:tc>
        <w:tc>
          <w:tcPr>
            <w:tcW w:w="1133" w:type="dxa"/>
            <w:shd w:val="clear" w:color="auto" w:fill="auto"/>
            <w:vAlign w:val="center"/>
          </w:tcPr>
          <w:p w14:paraId="27896A52" w14:textId="7B9ED1BC" w:rsidR="00417EF6" w:rsidRDefault="00417EF6" w:rsidP="00417EF6">
            <w:pPr>
              <w:jc w:val="right"/>
              <w:rPr>
                <w:sz w:val="18"/>
                <w:szCs w:val="18"/>
              </w:rPr>
            </w:pPr>
            <w:r>
              <w:rPr>
                <w:color w:val="000000"/>
                <w:sz w:val="18"/>
                <w:szCs w:val="18"/>
              </w:rPr>
              <w:t>249 344,9</w:t>
            </w:r>
          </w:p>
        </w:tc>
        <w:tc>
          <w:tcPr>
            <w:tcW w:w="1133" w:type="dxa"/>
            <w:shd w:val="clear" w:color="auto" w:fill="auto"/>
            <w:vAlign w:val="center"/>
          </w:tcPr>
          <w:p w14:paraId="5DC09A9D" w14:textId="562303A8" w:rsidR="00417EF6" w:rsidRDefault="00417EF6" w:rsidP="00417EF6">
            <w:pPr>
              <w:jc w:val="right"/>
              <w:rPr>
                <w:sz w:val="18"/>
                <w:szCs w:val="18"/>
              </w:rPr>
            </w:pPr>
            <w:r>
              <w:rPr>
                <w:color w:val="000000"/>
                <w:sz w:val="18"/>
                <w:szCs w:val="18"/>
              </w:rPr>
              <w:t>249 344,9</w:t>
            </w:r>
          </w:p>
        </w:tc>
        <w:tc>
          <w:tcPr>
            <w:tcW w:w="709" w:type="dxa"/>
            <w:shd w:val="clear" w:color="auto" w:fill="auto"/>
            <w:vAlign w:val="center"/>
          </w:tcPr>
          <w:p w14:paraId="40F8562C" w14:textId="18503361"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120EA75C" w14:textId="57CFC091" w:rsidR="00417EF6" w:rsidRDefault="00417EF6" w:rsidP="00417EF6">
            <w:pPr>
              <w:jc w:val="right"/>
              <w:rPr>
                <w:sz w:val="18"/>
                <w:szCs w:val="18"/>
              </w:rPr>
            </w:pPr>
            <w:r>
              <w:rPr>
                <w:color w:val="000000"/>
                <w:sz w:val="20"/>
                <w:szCs w:val="20"/>
              </w:rPr>
              <w:t>0,0</w:t>
            </w:r>
          </w:p>
        </w:tc>
      </w:tr>
      <w:tr w:rsidR="00417EF6" w14:paraId="209EA849" w14:textId="77777777" w:rsidTr="00166A12">
        <w:trPr>
          <w:trHeight w:val="69"/>
        </w:trPr>
        <w:tc>
          <w:tcPr>
            <w:tcW w:w="582" w:type="dxa"/>
            <w:vAlign w:val="center"/>
            <w:hideMark/>
          </w:tcPr>
          <w:p w14:paraId="7B83A2E5" w14:textId="77777777" w:rsidR="00417EF6" w:rsidRDefault="00417EF6" w:rsidP="00417EF6">
            <w:pPr>
              <w:jc w:val="center"/>
              <w:rPr>
                <w:sz w:val="18"/>
                <w:szCs w:val="18"/>
              </w:rPr>
            </w:pPr>
            <w:r>
              <w:rPr>
                <w:sz w:val="18"/>
                <w:szCs w:val="18"/>
              </w:rPr>
              <w:t>2.6.2</w:t>
            </w:r>
          </w:p>
        </w:tc>
        <w:tc>
          <w:tcPr>
            <w:tcW w:w="5525" w:type="dxa"/>
            <w:vAlign w:val="center"/>
            <w:hideMark/>
          </w:tcPr>
          <w:p w14:paraId="040D1BD0" w14:textId="77777777" w:rsidR="00417EF6" w:rsidRDefault="00417EF6" w:rsidP="00417EF6">
            <w:pPr>
              <w:jc w:val="both"/>
              <w:rPr>
                <w:sz w:val="18"/>
                <w:szCs w:val="18"/>
              </w:rPr>
            </w:pPr>
            <w:r>
              <w:rPr>
                <w:sz w:val="18"/>
                <w:szCs w:val="18"/>
              </w:rPr>
              <w:t>На приведение в нормативное состояние автомобильных дорог городских агломераций</w:t>
            </w:r>
          </w:p>
        </w:tc>
        <w:tc>
          <w:tcPr>
            <w:tcW w:w="1133" w:type="dxa"/>
            <w:shd w:val="clear" w:color="auto" w:fill="auto"/>
            <w:vAlign w:val="center"/>
          </w:tcPr>
          <w:p w14:paraId="05F0AE58" w14:textId="2C6EF327" w:rsidR="00417EF6" w:rsidRDefault="00417EF6" w:rsidP="00417EF6">
            <w:pPr>
              <w:jc w:val="right"/>
              <w:rPr>
                <w:sz w:val="18"/>
                <w:szCs w:val="18"/>
              </w:rPr>
            </w:pPr>
            <w:r>
              <w:rPr>
                <w:color w:val="000000"/>
                <w:sz w:val="18"/>
                <w:szCs w:val="18"/>
              </w:rPr>
              <w:t>1 020 000,0</w:t>
            </w:r>
          </w:p>
        </w:tc>
        <w:tc>
          <w:tcPr>
            <w:tcW w:w="1133" w:type="dxa"/>
            <w:shd w:val="clear" w:color="auto" w:fill="auto"/>
            <w:vAlign w:val="center"/>
          </w:tcPr>
          <w:p w14:paraId="7D5D06C9" w14:textId="4CAE629A" w:rsidR="00417EF6" w:rsidRDefault="00417EF6" w:rsidP="00417EF6">
            <w:pPr>
              <w:jc w:val="right"/>
              <w:rPr>
                <w:sz w:val="18"/>
                <w:szCs w:val="18"/>
              </w:rPr>
            </w:pPr>
            <w:r>
              <w:rPr>
                <w:color w:val="000000"/>
                <w:sz w:val="18"/>
                <w:szCs w:val="18"/>
              </w:rPr>
              <w:t>1 020 000,0</w:t>
            </w:r>
          </w:p>
        </w:tc>
        <w:tc>
          <w:tcPr>
            <w:tcW w:w="709" w:type="dxa"/>
            <w:shd w:val="clear" w:color="auto" w:fill="auto"/>
            <w:vAlign w:val="center"/>
          </w:tcPr>
          <w:p w14:paraId="74DA3C49" w14:textId="59098F5A"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7347B2AE" w14:textId="5ECD4EA1" w:rsidR="00417EF6" w:rsidRDefault="00417EF6" w:rsidP="00417EF6">
            <w:pPr>
              <w:jc w:val="right"/>
              <w:rPr>
                <w:sz w:val="18"/>
                <w:szCs w:val="18"/>
              </w:rPr>
            </w:pPr>
            <w:r>
              <w:rPr>
                <w:color w:val="000000"/>
                <w:sz w:val="20"/>
                <w:szCs w:val="20"/>
              </w:rPr>
              <w:t>0,0</w:t>
            </w:r>
          </w:p>
        </w:tc>
      </w:tr>
      <w:tr w:rsidR="00417EF6" w14:paraId="3414E4DE" w14:textId="77777777" w:rsidTr="00166A12">
        <w:trPr>
          <w:trHeight w:val="74"/>
        </w:trPr>
        <w:tc>
          <w:tcPr>
            <w:tcW w:w="582" w:type="dxa"/>
            <w:vAlign w:val="center"/>
            <w:hideMark/>
          </w:tcPr>
          <w:p w14:paraId="7928244D" w14:textId="77777777" w:rsidR="00417EF6" w:rsidRDefault="00417EF6" w:rsidP="00417EF6">
            <w:pPr>
              <w:jc w:val="center"/>
              <w:rPr>
                <w:b/>
                <w:bCs/>
                <w:sz w:val="18"/>
                <w:szCs w:val="18"/>
              </w:rPr>
            </w:pPr>
            <w:r>
              <w:rPr>
                <w:b/>
                <w:bCs/>
                <w:sz w:val="18"/>
                <w:szCs w:val="18"/>
              </w:rPr>
              <w:t>3</w:t>
            </w:r>
          </w:p>
        </w:tc>
        <w:tc>
          <w:tcPr>
            <w:tcW w:w="5525" w:type="dxa"/>
            <w:vAlign w:val="center"/>
            <w:hideMark/>
          </w:tcPr>
          <w:p w14:paraId="1405A585" w14:textId="06C6F6D4" w:rsidR="00417EF6" w:rsidRDefault="00417EF6" w:rsidP="00417EF6">
            <w:pPr>
              <w:jc w:val="both"/>
              <w:rPr>
                <w:b/>
                <w:bCs/>
                <w:sz w:val="18"/>
                <w:szCs w:val="18"/>
              </w:rPr>
            </w:pPr>
            <w:r>
              <w:rPr>
                <w:b/>
                <w:bCs/>
                <w:sz w:val="18"/>
                <w:szCs w:val="18"/>
              </w:rPr>
              <w:t>Остаток бюджетных ассигнований дорожного фонда, неиспользованных в 2023 году</w:t>
            </w:r>
          </w:p>
        </w:tc>
        <w:tc>
          <w:tcPr>
            <w:tcW w:w="1133" w:type="dxa"/>
            <w:shd w:val="clear" w:color="auto" w:fill="auto"/>
            <w:vAlign w:val="center"/>
          </w:tcPr>
          <w:p w14:paraId="37ABA96C" w14:textId="29388F02" w:rsidR="00417EF6" w:rsidRDefault="00417EF6" w:rsidP="00417EF6">
            <w:pPr>
              <w:jc w:val="right"/>
              <w:rPr>
                <w:b/>
                <w:bCs/>
                <w:sz w:val="18"/>
                <w:szCs w:val="18"/>
              </w:rPr>
            </w:pPr>
            <w:r>
              <w:rPr>
                <w:b/>
                <w:bCs/>
                <w:color w:val="000000"/>
                <w:sz w:val="18"/>
                <w:szCs w:val="18"/>
              </w:rPr>
              <w:t>245 071,7</w:t>
            </w:r>
          </w:p>
        </w:tc>
        <w:tc>
          <w:tcPr>
            <w:tcW w:w="1133" w:type="dxa"/>
            <w:shd w:val="clear" w:color="auto" w:fill="auto"/>
            <w:vAlign w:val="center"/>
          </w:tcPr>
          <w:p w14:paraId="4F8F605C" w14:textId="2EDCABA3" w:rsidR="00417EF6" w:rsidRDefault="00417EF6" w:rsidP="00417EF6">
            <w:pPr>
              <w:jc w:val="right"/>
              <w:rPr>
                <w:b/>
                <w:bCs/>
                <w:sz w:val="18"/>
                <w:szCs w:val="18"/>
              </w:rPr>
            </w:pPr>
            <w:r>
              <w:rPr>
                <w:b/>
                <w:bCs/>
                <w:color w:val="000000"/>
                <w:sz w:val="18"/>
                <w:szCs w:val="18"/>
              </w:rPr>
              <w:t>245 071,7</w:t>
            </w:r>
          </w:p>
        </w:tc>
        <w:tc>
          <w:tcPr>
            <w:tcW w:w="709" w:type="dxa"/>
            <w:shd w:val="clear" w:color="auto" w:fill="auto"/>
            <w:vAlign w:val="center"/>
          </w:tcPr>
          <w:p w14:paraId="4A70983E" w14:textId="62B16A8C" w:rsidR="00417EF6" w:rsidRDefault="00417EF6" w:rsidP="00417EF6">
            <w:pPr>
              <w:jc w:val="right"/>
              <w:rPr>
                <w:b/>
                <w:bCs/>
                <w:sz w:val="18"/>
                <w:szCs w:val="18"/>
              </w:rPr>
            </w:pPr>
            <w:r>
              <w:rPr>
                <w:b/>
                <w:bCs/>
                <w:color w:val="000000"/>
                <w:sz w:val="20"/>
                <w:szCs w:val="20"/>
              </w:rPr>
              <w:t>100,0</w:t>
            </w:r>
          </w:p>
        </w:tc>
        <w:tc>
          <w:tcPr>
            <w:tcW w:w="1133" w:type="dxa"/>
            <w:shd w:val="clear" w:color="auto" w:fill="auto"/>
            <w:vAlign w:val="center"/>
          </w:tcPr>
          <w:p w14:paraId="5C8D4ECD" w14:textId="4B5170FF" w:rsidR="00417EF6" w:rsidRDefault="00417EF6" w:rsidP="00417EF6">
            <w:pPr>
              <w:jc w:val="right"/>
              <w:rPr>
                <w:b/>
                <w:bCs/>
                <w:sz w:val="18"/>
                <w:szCs w:val="18"/>
              </w:rPr>
            </w:pPr>
            <w:r>
              <w:rPr>
                <w:b/>
                <w:bCs/>
                <w:color w:val="000000"/>
                <w:sz w:val="20"/>
                <w:szCs w:val="20"/>
              </w:rPr>
              <w:t>0,0</w:t>
            </w:r>
          </w:p>
        </w:tc>
      </w:tr>
      <w:tr w:rsidR="00417EF6" w14:paraId="0E86D982" w14:textId="77777777" w:rsidTr="00166A12">
        <w:trPr>
          <w:trHeight w:val="64"/>
        </w:trPr>
        <w:tc>
          <w:tcPr>
            <w:tcW w:w="582" w:type="dxa"/>
            <w:vAlign w:val="center"/>
            <w:hideMark/>
          </w:tcPr>
          <w:p w14:paraId="209CDCB0" w14:textId="77777777" w:rsidR="00417EF6" w:rsidRDefault="00417EF6" w:rsidP="00417EF6">
            <w:pPr>
              <w:jc w:val="center"/>
              <w:rPr>
                <w:sz w:val="18"/>
                <w:szCs w:val="18"/>
              </w:rPr>
            </w:pPr>
            <w:r>
              <w:rPr>
                <w:sz w:val="18"/>
                <w:szCs w:val="18"/>
              </w:rPr>
              <w:t>3.1</w:t>
            </w:r>
          </w:p>
        </w:tc>
        <w:tc>
          <w:tcPr>
            <w:tcW w:w="5525" w:type="dxa"/>
            <w:vAlign w:val="center"/>
            <w:hideMark/>
          </w:tcPr>
          <w:p w14:paraId="3CCAFCB7" w14:textId="77777777" w:rsidR="00417EF6" w:rsidRDefault="00417EF6" w:rsidP="00417EF6">
            <w:pPr>
              <w:jc w:val="both"/>
              <w:rPr>
                <w:sz w:val="18"/>
                <w:szCs w:val="18"/>
              </w:rPr>
            </w:pPr>
            <w:r>
              <w:rPr>
                <w:sz w:val="18"/>
                <w:szCs w:val="18"/>
              </w:rPr>
              <w:t>Остаток дорожного фонда на начало года за счет средств городского бюджета</w:t>
            </w:r>
          </w:p>
        </w:tc>
        <w:tc>
          <w:tcPr>
            <w:tcW w:w="1133" w:type="dxa"/>
            <w:shd w:val="clear" w:color="auto" w:fill="auto"/>
            <w:vAlign w:val="center"/>
          </w:tcPr>
          <w:p w14:paraId="524DDBD6" w14:textId="66CBF60A" w:rsidR="00417EF6" w:rsidRDefault="00417EF6" w:rsidP="00417EF6">
            <w:pPr>
              <w:jc w:val="right"/>
              <w:rPr>
                <w:sz w:val="18"/>
                <w:szCs w:val="18"/>
              </w:rPr>
            </w:pPr>
            <w:r>
              <w:rPr>
                <w:color w:val="000000"/>
                <w:sz w:val="18"/>
                <w:szCs w:val="18"/>
              </w:rPr>
              <w:t>35 481,0</w:t>
            </w:r>
          </w:p>
        </w:tc>
        <w:tc>
          <w:tcPr>
            <w:tcW w:w="1133" w:type="dxa"/>
            <w:shd w:val="clear" w:color="auto" w:fill="auto"/>
            <w:vAlign w:val="center"/>
          </w:tcPr>
          <w:p w14:paraId="0FF7750A" w14:textId="6605665A" w:rsidR="00417EF6" w:rsidRDefault="00417EF6" w:rsidP="00417EF6">
            <w:pPr>
              <w:jc w:val="right"/>
              <w:rPr>
                <w:sz w:val="18"/>
                <w:szCs w:val="18"/>
              </w:rPr>
            </w:pPr>
            <w:r>
              <w:rPr>
                <w:color w:val="000000"/>
                <w:sz w:val="18"/>
                <w:szCs w:val="18"/>
              </w:rPr>
              <w:t>35 481,0</w:t>
            </w:r>
          </w:p>
        </w:tc>
        <w:tc>
          <w:tcPr>
            <w:tcW w:w="709" w:type="dxa"/>
            <w:shd w:val="clear" w:color="auto" w:fill="auto"/>
            <w:vAlign w:val="center"/>
          </w:tcPr>
          <w:p w14:paraId="2351C15F" w14:textId="783468E1"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127430F5" w14:textId="0DA865F2" w:rsidR="00417EF6" w:rsidRDefault="00417EF6" w:rsidP="00417EF6">
            <w:pPr>
              <w:jc w:val="right"/>
              <w:rPr>
                <w:sz w:val="18"/>
                <w:szCs w:val="18"/>
              </w:rPr>
            </w:pPr>
            <w:r>
              <w:rPr>
                <w:color w:val="000000"/>
                <w:sz w:val="20"/>
                <w:szCs w:val="20"/>
              </w:rPr>
              <w:t>0,0</w:t>
            </w:r>
          </w:p>
        </w:tc>
      </w:tr>
      <w:tr w:rsidR="00417EF6" w14:paraId="4923265E" w14:textId="77777777" w:rsidTr="00166A12">
        <w:trPr>
          <w:trHeight w:val="64"/>
        </w:trPr>
        <w:tc>
          <w:tcPr>
            <w:tcW w:w="582" w:type="dxa"/>
            <w:vAlign w:val="center"/>
            <w:hideMark/>
          </w:tcPr>
          <w:p w14:paraId="66531409" w14:textId="77777777" w:rsidR="00417EF6" w:rsidRDefault="00417EF6" w:rsidP="00417EF6">
            <w:pPr>
              <w:jc w:val="center"/>
              <w:rPr>
                <w:sz w:val="18"/>
                <w:szCs w:val="18"/>
              </w:rPr>
            </w:pPr>
            <w:r>
              <w:rPr>
                <w:sz w:val="18"/>
                <w:szCs w:val="18"/>
              </w:rPr>
              <w:t>3.2</w:t>
            </w:r>
          </w:p>
        </w:tc>
        <w:tc>
          <w:tcPr>
            <w:tcW w:w="5525" w:type="dxa"/>
            <w:vAlign w:val="center"/>
            <w:hideMark/>
          </w:tcPr>
          <w:p w14:paraId="1C3485DF" w14:textId="77777777" w:rsidR="00417EF6" w:rsidRDefault="00417EF6" w:rsidP="00417EF6">
            <w:pPr>
              <w:jc w:val="both"/>
              <w:rPr>
                <w:sz w:val="18"/>
                <w:szCs w:val="18"/>
              </w:rPr>
            </w:pPr>
            <w:r>
              <w:rPr>
                <w:sz w:val="18"/>
                <w:szCs w:val="18"/>
              </w:rPr>
              <w:t>Остаток дорожного фонда на начало года за счет средств областного бюджета</w:t>
            </w:r>
          </w:p>
        </w:tc>
        <w:tc>
          <w:tcPr>
            <w:tcW w:w="1133" w:type="dxa"/>
            <w:shd w:val="clear" w:color="auto" w:fill="auto"/>
            <w:vAlign w:val="center"/>
          </w:tcPr>
          <w:p w14:paraId="2600855E" w14:textId="25F3660A" w:rsidR="00417EF6" w:rsidRDefault="00417EF6" w:rsidP="00417EF6">
            <w:pPr>
              <w:jc w:val="right"/>
              <w:rPr>
                <w:sz w:val="18"/>
                <w:szCs w:val="18"/>
              </w:rPr>
            </w:pPr>
            <w:r>
              <w:rPr>
                <w:color w:val="000000"/>
                <w:sz w:val="18"/>
                <w:szCs w:val="18"/>
              </w:rPr>
              <w:t>209 590,7</w:t>
            </w:r>
          </w:p>
        </w:tc>
        <w:tc>
          <w:tcPr>
            <w:tcW w:w="1133" w:type="dxa"/>
            <w:shd w:val="clear" w:color="auto" w:fill="auto"/>
            <w:vAlign w:val="center"/>
          </w:tcPr>
          <w:p w14:paraId="7D093A51" w14:textId="24FACC6A" w:rsidR="00417EF6" w:rsidRDefault="00417EF6" w:rsidP="00417EF6">
            <w:pPr>
              <w:jc w:val="right"/>
              <w:rPr>
                <w:sz w:val="18"/>
                <w:szCs w:val="18"/>
              </w:rPr>
            </w:pPr>
            <w:r>
              <w:rPr>
                <w:color w:val="000000"/>
                <w:sz w:val="18"/>
                <w:szCs w:val="18"/>
              </w:rPr>
              <w:t>209 590,7</w:t>
            </w:r>
          </w:p>
        </w:tc>
        <w:tc>
          <w:tcPr>
            <w:tcW w:w="709" w:type="dxa"/>
            <w:shd w:val="clear" w:color="auto" w:fill="auto"/>
            <w:vAlign w:val="center"/>
          </w:tcPr>
          <w:p w14:paraId="660F2717" w14:textId="4480B295" w:rsidR="00417EF6" w:rsidRDefault="00417EF6" w:rsidP="00417EF6">
            <w:pPr>
              <w:jc w:val="right"/>
              <w:rPr>
                <w:sz w:val="18"/>
                <w:szCs w:val="18"/>
              </w:rPr>
            </w:pPr>
            <w:r>
              <w:rPr>
                <w:color w:val="000000"/>
                <w:sz w:val="20"/>
                <w:szCs w:val="20"/>
              </w:rPr>
              <w:t>100,0</w:t>
            </w:r>
          </w:p>
        </w:tc>
        <w:tc>
          <w:tcPr>
            <w:tcW w:w="1133" w:type="dxa"/>
            <w:shd w:val="clear" w:color="auto" w:fill="auto"/>
            <w:vAlign w:val="center"/>
          </w:tcPr>
          <w:p w14:paraId="6E5B8C52" w14:textId="184FE130" w:rsidR="00417EF6" w:rsidRDefault="00417EF6" w:rsidP="00417EF6">
            <w:pPr>
              <w:jc w:val="right"/>
              <w:rPr>
                <w:sz w:val="18"/>
                <w:szCs w:val="18"/>
              </w:rPr>
            </w:pPr>
            <w:r>
              <w:rPr>
                <w:color w:val="000000"/>
                <w:sz w:val="20"/>
                <w:szCs w:val="20"/>
              </w:rPr>
              <w:t>0,0</w:t>
            </w:r>
          </w:p>
        </w:tc>
      </w:tr>
      <w:tr w:rsidR="00417EF6" w14:paraId="6B7DF5D3" w14:textId="77777777" w:rsidTr="00166A12">
        <w:trPr>
          <w:trHeight w:val="64"/>
        </w:trPr>
        <w:tc>
          <w:tcPr>
            <w:tcW w:w="6107" w:type="dxa"/>
            <w:gridSpan w:val="2"/>
            <w:shd w:val="clear" w:color="auto" w:fill="D9E1F2"/>
            <w:vAlign w:val="center"/>
            <w:hideMark/>
          </w:tcPr>
          <w:p w14:paraId="6483B24C" w14:textId="77777777" w:rsidR="00417EF6" w:rsidRDefault="00417EF6" w:rsidP="00417EF6">
            <w:pPr>
              <w:rPr>
                <w:b/>
                <w:bCs/>
                <w:sz w:val="18"/>
                <w:szCs w:val="18"/>
              </w:rPr>
            </w:pPr>
            <w:r>
              <w:rPr>
                <w:b/>
                <w:bCs/>
                <w:sz w:val="18"/>
                <w:szCs w:val="18"/>
              </w:rPr>
              <w:t>Всего:</w:t>
            </w:r>
          </w:p>
        </w:tc>
        <w:tc>
          <w:tcPr>
            <w:tcW w:w="1133" w:type="dxa"/>
            <w:shd w:val="clear" w:color="auto" w:fill="D9E1F2"/>
            <w:vAlign w:val="center"/>
          </w:tcPr>
          <w:p w14:paraId="2B5BF8C2" w14:textId="54D41725" w:rsidR="00417EF6" w:rsidRDefault="00417EF6" w:rsidP="00417EF6">
            <w:pPr>
              <w:jc w:val="right"/>
              <w:rPr>
                <w:b/>
                <w:bCs/>
                <w:sz w:val="18"/>
                <w:szCs w:val="18"/>
              </w:rPr>
            </w:pPr>
            <w:r w:rsidRPr="009E3FEF">
              <w:rPr>
                <w:b/>
                <w:bCs/>
                <w:sz w:val="18"/>
                <w:szCs w:val="18"/>
              </w:rPr>
              <w:t>6 458 772,</w:t>
            </w:r>
            <w:r>
              <w:rPr>
                <w:b/>
                <w:bCs/>
                <w:sz w:val="18"/>
                <w:szCs w:val="18"/>
              </w:rPr>
              <w:t>3</w:t>
            </w:r>
          </w:p>
        </w:tc>
        <w:tc>
          <w:tcPr>
            <w:tcW w:w="1133" w:type="dxa"/>
            <w:shd w:val="clear" w:color="auto" w:fill="D9E1F2"/>
            <w:vAlign w:val="center"/>
          </w:tcPr>
          <w:p w14:paraId="0262FA94" w14:textId="7E0979C4" w:rsidR="00417EF6" w:rsidRDefault="00417EF6" w:rsidP="00417EF6">
            <w:pPr>
              <w:jc w:val="right"/>
              <w:rPr>
                <w:b/>
                <w:bCs/>
                <w:sz w:val="18"/>
                <w:szCs w:val="18"/>
              </w:rPr>
            </w:pPr>
            <w:r w:rsidRPr="009E3FEF">
              <w:rPr>
                <w:b/>
                <w:bCs/>
                <w:sz w:val="18"/>
                <w:szCs w:val="18"/>
              </w:rPr>
              <w:t>6 531 024,7</w:t>
            </w:r>
          </w:p>
        </w:tc>
        <w:tc>
          <w:tcPr>
            <w:tcW w:w="709" w:type="dxa"/>
            <w:shd w:val="clear" w:color="auto" w:fill="D9E1F2"/>
            <w:vAlign w:val="center"/>
          </w:tcPr>
          <w:p w14:paraId="2A33B9E9" w14:textId="26816F30" w:rsidR="00417EF6" w:rsidRDefault="00417EF6" w:rsidP="00417EF6">
            <w:pPr>
              <w:jc w:val="right"/>
              <w:rPr>
                <w:b/>
                <w:bCs/>
                <w:sz w:val="18"/>
                <w:szCs w:val="18"/>
              </w:rPr>
            </w:pPr>
            <w:r w:rsidRPr="00417EF6">
              <w:rPr>
                <w:b/>
                <w:bCs/>
                <w:sz w:val="18"/>
                <w:szCs w:val="18"/>
              </w:rPr>
              <w:t>101,1</w:t>
            </w:r>
          </w:p>
        </w:tc>
        <w:tc>
          <w:tcPr>
            <w:tcW w:w="1133" w:type="dxa"/>
            <w:shd w:val="clear" w:color="auto" w:fill="D9E1F2"/>
            <w:vAlign w:val="center"/>
          </w:tcPr>
          <w:p w14:paraId="1D6FF7B1" w14:textId="4BFFD505" w:rsidR="00417EF6" w:rsidRDefault="00417EF6" w:rsidP="00417EF6">
            <w:pPr>
              <w:jc w:val="right"/>
              <w:rPr>
                <w:b/>
                <w:bCs/>
                <w:sz w:val="18"/>
                <w:szCs w:val="18"/>
              </w:rPr>
            </w:pPr>
            <w:r w:rsidRPr="00417EF6">
              <w:rPr>
                <w:b/>
                <w:bCs/>
                <w:sz w:val="18"/>
                <w:szCs w:val="18"/>
              </w:rPr>
              <w:t>72 252,4</w:t>
            </w:r>
          </w:p>
        </w:tc>
      </w:tr>
    </w:tbl>
    <w:p w14:paraId="5A4C8627" w14:textId="77777777" w:rsidR="000D19F9" w:rsidRDefault="000D19F9" w:rsidP="000D19F9">
      <w:pPr>
        <w:widowControl w:val="0"/>
        <w:ind w:firstLine="709"/>
        <w:jc w:val="both"/>
        <w:rPr>
          <w:sz w:val="16"/>
          <w:szCs w:val="28"/>
        </w:rPr>
      </w:pPr>
    </w:p>
    <w:p w14:paraId="44C37297" w14:textId="07A4D11F" w:rsidR="000D19F9" w:rsidRDefault="000D19F9" w:rsidP="000D19F9">
      <w:pPr>
        <w:widowControl w:val="0"/>
        <w:ind w:firstLine="709"/>
        <w:jc w:val="both"/>
        <w:rPr>
          <w:sz w:val="28"/>
          <w:szCs w:val="28"/>
        </w:rPr>
      </w:pPr>
      <w:r>
        <w:rPr>
          <w:sz w:val="28"/>
          <w:szCs w:val="28"/>
        </w:rPr>
        <w:t>Основными источниками формирования Дорожного фонда в 202</w:t>
      </w:r>
      <w:r w:rsidR="007E27CD">
        <w:rPr>
          <w:sz w:val="28"/>
          <w:szCs w:val="28"/>
        </w:rPr>
        <w:t>4</w:t>
      </w:r>
      <w:r>
        <w:rPr>
          <w:sz w:val="28"/>
          <w:szCs w:val="28"/>
        </w:rPr>
        <w:t xml:space="preserve"> году являлись поступления в виде дотаций, субсидий и иных межбюджетных трансфертов на финансовое обеспечение дорожной деятельности в отношении автомобильных дорог общего пользования местного значения, которые поступили в сумме </w:t>
      </w:r>
      <w:r w:rsidR="007E27CD" w:rsidRPr="007E27CD">
        <w:rPr>
          <w:bCs/>
          <w:sz w:val="28"/>
          <w:szCs w:val="28"/>
        </w:rPr>
        <w:t>5</w:t>
      </w:r>
      <w:r w:rsidR="007E27CD">
        <w:rPr>
          <w:bCs/>
          <w:sz w:val="28"/>
          <w:szCs w:val="28"/>
        </w:rPr>
        <w:t> </w:t>
      </w:r>
      <w:r w:rsidR="007E27CD" w:rsidRPr="007E27CD">
        <w:rPr>
          <w:bCs/>
          <w:sz w:val="28"/>
          <w:szCs w:val="28"/>
        </w:rPr>
        <w:t>047</w:t>
      </w:r>
      <w:r w:rsidR="007E27CD">
        <w:rPr>
          <w:bCs/>
          <w:sz w:val="28"/>
          <w:szCs w:val="28"/>
        </w:rPr>
        <w:t> </w:t>
      </w:r>
      <w:r w:rsidR="007E27CD" w:rsidRPr="007E27CD">
        <w:rPr>
          <w:bCs/>
          <w:sz w:val="28"/>
          <w:szCs w:val="28"/>
        </w:rPr>
        <w:t>217,4</w:t>
      </w:r>
      <w:r>
        <w:rPr>
          <w:sz w:val="28"/>
          <w:szCs w:val="28"/>
        </w:rPr>
        <w:t xml:space="preserve"> тыс. рублей, что составило </w:t>
      </w:r>
      <w:r w:rsidR="007E27CD">
        <w:rPr>
          <w:sz w:val="28"/>
          <w:szCs w:val="28"/>
        </w:rPr>
        <w:t>77,3</w:t>
      </w:r>
      <w:r>
        <w:rPr>
          <w:sz w:val="28"/>
          <w:szCs w:val="28"/>
        </w:rPr>
        <w:t>% от общего объема Дорожного фонда.</w:t>
      </w:r>
    </w:p>
    <w:p w14:paraId="190FDE54" w14:textId="77F63FA3" w:rsidR="000D19F9" w:rsidRDefault="000D19F9" w:rsidP="000D19F9">
      <w:pPr>
        <w:widowControl w:val="0"/>
        <w:ind w:firstLine="709"/>
        <w:jc w:val="both"/>
        <w:rPr>
          <w:sz w:val="28"/>
          <w:szCs w:val="28"/>
        </w:rPr>
      </w:pPr>
      <w:bookmarkStart w:id="148" w:name="_Toc70682201"/>
      <w:bookmarkStart w:id="149" w:name="_Toc70682276"/>
      <w:bookmarkStart w:id="150" w:name="_Toc70682336"/>
      <w:r>
        <w:rPr>
          <w:sz w:val="28"/>
          <w:szCs w:val="28"/>
        </w:rPr>
        <w:t>За счет налоговых и неналоговых доходов бюджета, предусмотренных действующим Порядком формирования и использования бюджетных ассигнований муниципального дорожного фонда муниципального образования «город Оренбург»</w:t>
      </w:r>
      <w:r w:rsidR="007B1EAD">
        <w:rPr>
          <w:sz w:val="28"/>
          <w:szCs w:val="28"/>
        </w:rPr>
        <w:t>, утвержденного решением Оренбургского городского Совета от 18.09.2012 № 503</w:t>
      </w:r>
      <w:r w:rsidR="0021190F">
        <w:rPr>
          <w:sz w:val="28"/>
          <w:szCs w:val="28"/>
        </w:rPr>
        <w:t>,</w:t>
      </w:r>
      <w:r>
        <w:rPr>
          <w:sz w:val="28"/>
          <w:szCs w:val="28"/>
        </w:rPr>
        <w:t xml:space="preserve"> в отчетном периоде сформировано </w:t>
      </w:r>
      <w:r w:rsidR="007E27CD">
        <w:rPr>
          <w:sz w:val="28"/>
          <w:szCs w:val="28"/>
        </w:rPr>
        <w:t>19,0</w:t>
      </w:r>
      <w:r>
        <w:rPr>
          <w:sz w:val="28"/>
          <w:szCs w:val="28"/>
        </w:rPr>
        <w:t xml:space="preserve">% бюджетных ассигнований Дорожного фонда, что составило </w:t>
      </w:r>
      <w:r w:rsidR="007E27CD" w:rsidRPr="007E27CD">
        <w:rPr>
          <w:sz w:val="28"/>
          <w:szCs w:val="28"/>
        </w:rPr>
        <w:t>1</w:t>
      </w:r>
      <w:r w:rsidR="007E27CD">
        <w:rPr>
          <w:sz w:val="28"/>
          <w:szCs w:val="28"/>
        </w:rPr>
        <w:t> </w:t>
      </w:r>
      <w:r w:rsidR="007E27CD" w:rsidRPr="007E27CD">
        <w:rPr>
          <w:sz w:val="28"/>
          <w:szCs w:val="28"/>
        </w:rPr>
        <w:t>238</w:t>
      </w:r>
      <w:r w:rsidR="007E27CD">
        <w:rPr>
          <w:sz w:val="28"/>
          <w:szCs w:val="28"/>
        </w:rPr>
        <w:t> </w:t>
      </w:r>
      <w:r w:rsidR="007E27CD" w:rsidRPr="007E27CD">
        <w:rPr>
          <w:sz w:val="28"/>
          <w:szCs w:val="28"/>
        </w:rPr>
        <w:t>735,6</w:t>
      </w:r>
      <w:r w:rsidR="007E27CD">
        <w:rPr>
          <w:sz w:val="28"/>
          <w:szCs w:val="28"/>
        </w:rPr>
        <w:t xml:space="preserve"> </w:t>
      </w:r>
      <w:r>
        <w:rPr>
          <w:sz w:val="28"/>
          <w:szCs w:val="28"/>
        </w:rPr>
        <w:t>тыс. рублей.</w:t>
      </w:r>
      <w:bookmarkEnd w:id="148"/>
      <w:bookmarkEnd w:id="149"/>
      <w:bookmarkEnd w:id="150"/>
    </w:p>
    <w:p w14:paraId="10D0FD55" w14:textId="7CCF774D" w:rsidR="000D19F9" w:rsidRDefault="000D19F9" w:rsidP="000D19F9">
      <w:pPr>
        <w:ind w:firstLine="709"/>
        <w:jc w:val="both"/>
        <w:rPr>
          <w:sz w:val="28"/>
          <w:szCs w:val="28"/>
        </w:rPr>
      </w:pPr>
      <w:r>
        <w:rPr>
          <w:sz w:val="28"/>
          <w:szCs w:val="28"/>
        </w:rPr>
        <w:t xml:space="preserve">Пунктом 21 Решения о бюджете </w:t>
      </w:r>
      <w:r w:rsidR="00EB6108">
        <w:rPr>
          <w:sz w:val="28"/>
          <w:szCs w:val="28"/>
        </w:rPr>
        <w:t xml:space="preserve">(в редакции РОГС от 24.12.2024 №  562) </w:t>
      </w:r>
      <w:r>
        <w:rPr>
          <w:sz w:val="28"/>
          <w:szCs w:val="28"/>
        </w:rPr>
        <w:t>утверждены нормативы отчислений источников формирования бюджетных ассигнований дорожного фонда муниципального образования «город Оренбург» на 202</w:t>
      </w:r>
      <w:r w:rsidR="007E27CD">
        <w:rPr>
          <w:sz w:val="28"/>
          <w:szCs w:val="28"/>
        </w:rPr>
        <w:t>4</w:t>
      </w:r>
      <w:r>
        <w:rPr>
          <w:sz w:val="28"/>
          <w:szCs w:val="28"/>
        </w:rPr>
        <w:t xml:space="preserve"> год от: </w:t>
      </w:r>
      <w:r w:rsidR="007E27CD" w:rsidRPr="007E27CD">
        <w:rPr>
          <w:sz w:val="28"/>
          <w:szCs w:val="28"/>
        </w:rPr>
        <w:t>земельного налога в размере 100 процентов, налога на имущество физических лиц в размере 100 процентов, налога на доходы физических лиц в размере 0 процентов, доходов, получаемых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 в размере 99,2351 процентов</w:t>
      </w:r>
      <w:r>
        <w:rPr>
          <w:sz w:val="28"/>
          <w:szCs w:val="28"/>
        </w:rPr>
        <w:t>.</w:t>
      </w:r>
    </w:p>
    <w:p w14:paraId="3C935DED" w14:textId="77777777" w:rsidR="000D19F9" w:rsidRDefault="000D19F9" w:rsidP="000D19F9">
      <w:pPr>
        <w:ind w:firstLine="709"/>
        <w:jc w:val="both"/>
        <w:rPr>
          <w:rFonts w:eastAsiaTheme="minorHAnsi"/>
          <w:sz w:val="28"/>
          <w:szCs w:val="28"/>
          <w:lang w:eastAsia="en-US"/>
        </w:rPr>
      </w:pPr>
      <w:r>
        <w:rPr>
          <w:sz w:val="28"/>
          <w:szCs w:val="28"/>
        </w:rPr>
        <w:t>В ходе проведения мероприятия установлено, что н</w:t>
      </w:r>
      <w:r>
        <w:rPr>
          <w:rFonts w:eastAsiaTheme="minorHAnsi"/>
          <w:sz w:val="28"/>
          <w:szCs w:val="28"/>
          <w:lang w:eastAsia="en-US"/>
        </w:rPr>
        <w:t>ормативы отчислений источников формирования бюджетных ассигнований соблюдены.</w:t>
      </w:r>
    </w:p>
    <w:p w14:paraId="672A1FA7" w14:textId="6CE214AA" w:rsidR="000D19F9" w:rsidRDefault="00EB6108" w:rsidP="000D19F9">
      <w:pPr>
        <w:ind w:firstLine="709"/>
        <w:jc w:val="both"/>
        <w:rPr>
          <w:sz w:val="28"/>
          <w:szCs w:val="28"/>
        </w:rPr>
      </w:pPr>
      <w:r>
        <w:rPr>
          <w:sz w:val="28"/>
          <w:szCs w:val="28"/>
        </w:rPr>
        <w:t>Статьей 96 Бюджетного кодекса РФ, п</w:t>
      </w:r>
      <w:r w:rsidR="000D19F9">
        <w:rPr>
          <w:sz w:val="28"/>
          <w:szCs w:val="28"/>
        </w:rPr>
        <w:t>унктом 1.2 Порядка формирования и использования бюджетных ассигнований муниципального дорожного фонда муниципального образования «город Оренбург», установлено, что неиспользованные в текущем финансовом году бюджетные ассигнования дорожного фонда, источником формирования которых являются налоговые и неналоговые доходы, дотации, поступившие из вышестоящих бюджетов, а также неиспользованные остатки межбюджетных трансфертов, потребность в которых подтверждена, направляются на увеличение бюджетных ассигнований дорожного фонда в очередном финансовом году.</w:t>
      </w:r>
    </w:p>
    <w:p w14:paraId="40C18848" w14:textId="77777777" w:rsidR="00CF797B" w:rsidRDefault="00CF797B" w:rsidP="00CF797B">
      <w:pPr>
        <w:widowControl w:val="0"/>
        <w:ind w:firstLine="709"/>
        <w:jc w:val="both"/>
        <w:rPr>
          <w:sz w:val="28"/>
          <w:szCs w:val="28"/>
        </w:rPr>
      </w:pPr>
      <w:r>
        <w:rPr>
          <w:sz w:val="28"/>
          <w:szCs w:val="28"/>
        </w:rPr>
        <w:t xml:space="preserve">В составе источников формирования Дорожного фонда 2024 года, учтен остаток бюджетных ассигнований дорожного фонда, неиспользованных в 2023 году в общей сумме </w:t>
      </w:r>
      <w:r w:rsidRPr="007E27CD">
        <w:rPr>
          <w:sz w:val="28"/>
          <w:szCs w:val="28"/>
        </w:rPr>
        <w:t>245</w:t>
      </w:r>
      <w:r>
        <w:rPr>
          <w:sz w:val="28"/>
          <w:szCs w:val="28"/>
        </w:rPr>
        <w:t> </w:t>
      </w:r>
      <w:r w:rsidRPr="007E27CD">
        <w:rPr>
          <w:sz w:val="28"/>
          <w:szCs w:val="28"/>
        </w:rPr>
        <w:t>071,7</w:t>
      </w:r>
      <w:r>
        <w:rPr>
          <w:sz w:val="28"/>
          <w:szCs w:val="28"/>
        </w:rPr>
        <w:t xml:space="preserve"> тыс. рублей, в том числе за счет средств городского бюджета в сумме </w:t>
      </w:r>
      <w:r w:rsidRPr="007E27CD">
        <w:rPr>
          <w:sz w:val="28"/>
          <w:szCs w:val="28"/>
        </w:rPr>
        <w:t>35</w:t>
      </w:r>
      <w:r>
        <w:rPr>
          <w:sz w:val="28"/>
          <w:szCs w:val="28"/>
        </w:rPr>
        <w:t> </w:t>
      </w:r>
      <w:r w:rsidRPr="007E27CD">
        <w:rPr>
          <w:sz w:val="28"/>
          <w:szCs w:val="28"/>
        </w:rPr>
        <w:t>481,0</w:t>
      </w:r>
      <w:r>
        <w:rPr>
          <w:sz w:val="28"/>
          <w:szCs w:val="28"/>
        </w:rPr>
        <w:t xml:space="preserve"> тыс. рублей и средств областного бюджета в сумме </w:t>
      </w:r>
      <w:r w:rsidRPr="007E27CD">
        <w:rPr>
          <w:sz w:val="28"/>
          <w:szCs w:val="28"/>
        </w:rPr>
        <w:t>209</w:t>
      </w:r>
      <w:r>
        <w:rPr>
          <w:sz w:val="28"/>
          <w:szCs w:val="28"/>
        </w:rPr>
        <w:t> </w:t>
      </w:r>
      <w:r w:rsidRPr="007E27CD">
        <w:rPr>
          <w:sz w:val="28"/>
          <w:szCs w:val="28"/>
        </w:rPr>
        <w:t>590,7</w:t>
      </w:r>
      <w:r>
        <w:rPr>
          <w:sz w:val="28"/>
          <w:szCs w:val="28"/>
        </w:rPr>
        <w:t xml:space="preserve"> тыс. рублей.</w:t>
      </w:r>
    </w:p>
    <w:p w14:paraId="3600DDB8" w14:textId="77777777" w:rsidR="003E6DB3" w:rsidRPr="003E6DB3" w:rsidRDefault="003E6DB3" w:rsidP="000D19F9">
      <w:pPr>
        <w:ind w:firstLine="709"/>
        <w:jc w:val="both"/>
        <w:rPr>
          <w:b/>
          <w:sz w:val="16"/>
          <w:szCs w:val="16"/>
        </w:rPr>
      </w:pPr>
    </w:p>
    <w:p w14:paraId="52C73080" w14:textId="16589488" w:rsidR="000D19F9" w:rsidRDefault="000D19F9" w:rsidP="000D19F9">
      <w:pPr>
        <w:widowControl w:val="0"/>
        <w:ind w:firstLine="709"/>
        <w:jc w:val="both"/>
        <w:rPr>
          <w:sz w:val="28"/>
          <w:szCs w:val="28"/>
        </w:rPr>
      </w:pPr>
      <w:r>
        <w:rPr>
          <w:sz w:val="28"/>
          <w:szCs w:val="28"/>
        </w:rPr>
        <w:t xml:space="preserve">Кассовое исполнение бюджетных ассигнований Дорожного фонда в отчетном периоде составило </w:t>
      </w:r>
      <w:r w:rsidR="00241072" w:rsidRPr="00166A12">
        <w:rPr>
          <w:sz w:val="28"/>
          <w:szCs w:val="16"/>
        </w:rPr>
        <w:t xml:space="preserve">6 203 899,8 </w:t>
      </w:r>
      <w:r w:rsidRPr="00166A12">
        <w:rPr>
          <w:sz w:val="28"/>
          <w:szCs w:val="16"/>
        </w:rPr>
        <w:t xml:space="preserve">тыс. рублей или </w:t>
      </w:r>
      <w:r w:rsidR="00241072" w:rsidRPr="00166A12">
        <w:rPr>
          <w:sz w:val="28"/>
          <w:szCs w:val="16"/>
        </w:rPr>
        <w:t>96,1</w:t>
      </w:r>
      <w:r w:rsidRPr="00166A12">
        <w:rPr>
          <w:sz w:val="28"/>
          <w:szCs w:val="16"/>
        </w:rPr>
        <w:t>%</w:t>
      </w:r>
      <w:r w:rsidRPr="00166A12">
        <w:rPr>
          <w:sz w:val="28"/>
          <w:szCs w:val="28"/>
        </w:rPr>
        <w:t xml:space="preserve"> от утвержденных бюджетных ассигнований и </w:t>
      </w:r>
      <w:r w:rsidR="008C0B25" w:rsidRPr="00166A12">
        <w:rPr>
          <w:sz w:val="28"/>
          <w:szCs w:val="28"/>
        </w:rPr>
        <w:t>96,1</w:t>
      </w:r>
      <w:r w:rsidRPr="00166A12">
        <w:rPr>
          <w:sz w:val="28"/>
          <w:szCs w:val="28"/>
        </w:rPr>
        <w:t>% от доведенных лимитов бюджетных обязательств (</w:t>
      </w:r>
      <w:r w:rsidR="008C0B25" w:rsidRPr="00166A12">
        <w:rPr>
          <w:sz w:val="28"/>
          <w:szCs w:val="28"/>
        </w:rPr>
        <w:t>6 455 045,9</w:t>
      </w:r>
      <w:r w:rsidRPr="00166A12">
        <w:rPr>
          <w:sz w:val="28"/>
          <w:szCs w:val="28"/>
        </w:rPr>
        <w:t xml:space="preserve"> тыс. рублей). По сравнению с показателем 202</w:t>
      </w:r>
      <w:r w:rsidR="008C0B25" w:rsidRPr="00166A12">
        <w:rPr>
          <w:sz w:val="28"/>
          <w:szCs w:val="28"/>
        </w:rPr>
        <w:t>3</w:t>
      </w:r>
      <w:r w:rsidRPr="00166A12">
        <w:rPr>
          <w:sz w:val="28"/>
          <w:szCs w:val="28"/>
        </w:rPr>
        <w:t xml:space="preserve"> года (</w:t>
      </w:r>
      <w:r w:rsidR="008C0B25" w:rsidRPr="00166A12">
        <w:rPr>
          <w:bCs/>
          <w:sz w:val="28"/>
          <w:szCs w:val="28"/>
        </w:rPr>
        <w:t>3 701 118,6</w:t>
      </w:r>
      <w:r w:rsidRPr="00166A12">
        <w:rPr>
          <w:b/>
          <w:bCs/>
          <w:sz w:val="18"/>
          <w:szCs w:val="18"/>
        </w:rPr>
        <w:t xml:space="preserve"> </w:t>
      </w:r>
      <w:r w:rsidRPr="00166A12">
        <w:rPr>
          <w:sz w:val="28"/>
          <w:szCs w:val="28"/>
        </w:rPr>
        <w:t xml:space="preserve">тыс. рублей) кассовые расходы увеличились на </w:t>
      </w:r>
      <w:r w:rsidR="008C0B25" w:rsidRPr="00166A12">
        <w:rPr>
          <w:sz w:val="28"/>
          <w:szCs w:val="28"/>
        </w:rPr>
        <w:t>2 502 781,2</w:t>
      </w:r>
      <w:r w:rsidRPr="00166A12">
        <w:rPr>
          <w:sz w:val="28"/>
          <w:szCs w:val="28"/>
        </w:rPr>
        <w:t> тыс</w:t>
      </w:r>
      <w:r>
        <w:rPr>
          <w:sz w:val="28"/>
          <w:szCs w:val="28"/>
        </w:rPr>
        <w:t xml:space="preserve">. рублей или на </w:t>
      </w:r>
      <w:r w:rsidR="008C0B25">
        <w:rPr>
          <w:sz w:val="28"/>
          <w:szCs w:val="28"/>
        </w:rPr>
        <w:t>67,6</w:t>
      </w:r>
      <w:r>
        <w:rPr>
          <w:sz w:val="28"/>
          <w:szCs w:val="28"/>
        </w:rPr>
        <w:t>%.</w:t>
      </w:r>
    </w:p>
    <w:p w14:paraId="6BDB686B" w14:textId="48D681D5" w:rsidR="0037595F" w:rsidRDefault="0037595F" w:rsidP="000D19F9">
      <w:pPr>
        <w:widowControl w:val="0"/>
        <w:ind w:firstLine="709"/>
        <w:jc w:val="both"/>
        <w:rPr>
          <w:sz w:val="28"/>
          <w:szCs w:val="28"/>
        </w:rPr>
      </w:pPr>
      <w:r w:rsidRPr="0037595F">
        <w:rPr>
          <w:sz w:val="28"/>
          <w:szCs w:val="28"/>
        </w:rPr>
        <w:t>Счетная палата обращает внимание на то, что расходы на реализацию мероприятий за счет бюджетных ассигнований Дорожного фонда, запланированы и исполнены без утвержденного норматива финансовых затрат на капитальный ремонт, ремонт, содержание автомобильных дорог местного значения и правил расчета размера ассигнований местного бюджета на указанные цели, предусмотренного пунктом 11 части 1 статьи 13 Федерального закона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3E9C738B" w14:textId="3BE708AE" w:rsidR="000D19F9" w:rsidRDefault="000D19F9" w:rsidP="008C0B25">
      <w:pPr>
        <w:autoSpaceDE w:val="0"/>
        <w:autoSpaceDN w:val="0"/>
        <w:adjustRightInd w:val="0"/>
        <w:spacing w:after="120"/>
        <w:ind w:firstLine="709"/>
        <w:jc w:val="both"/>
        <w:rPr>
          <w:sz w:val="28"/>
          <w:szCs w:val="28"/>
        </w:rPr>
      </w:pPr>
      <w:r>
        <w:rPr>
          <w:sz w:val="28"/>
          <w:szCs w:val="28"/>
        </w:rPr>
        <w:t>Информация о направлениях расходования ассигнований Дорожного фонда 202</w:t>
      </w:r>
      <w:r w:rsidR="008C0B25">
        <w:rPr>
          <w:sz w:val="28"/>
          <w:szCs w:val="28"/>
        </w:rPr>
        <w:t>4</w:t>
      </w:r>
      <w:r>
        <w:rPr>
          <w:sz w:val="28"/>
          <w:szCs w:val="28"/>
        </w:rPr>
        <w:t xml:space="preserve"> года, согласно сведениям, представленным Финансовым управлением, отражена в следующей таблице.</w:t>
      </w:r>
    </w:p>
    <w:p w14:paraId="589FB45B" w14:textId="77777777" w:rsidR="00864C48" w:rsidRDefault="00864C48" w:rsidP="008C0B25">
      <w:pPr>
        <w:autoSpaceDE w:val="0"/>
        <w:autoSpaceDN w:val="0"/>
        <w:adjustRightInd w:val="0"/>
        <w:spacing w:after="120"/>
        <w:ind w:firstLine="709"/>
        <w:jc w:val="both"/>
        <w:rPr>
          <w:sz w:val="28"/>
          <w:szCs w:val="28"/>
        </w:rPr>
      </w:pPr>
    </w:p>
    <w:p w14:paraId="13097B8F" w14:textId="77777777" w:rsidR="000D19F9" w:rsidRDefault="000D19F9" w:rsidP="000D19F9">
      <w:pPr>
        <w:autoSpaceDE w:val="0"/>
        <w:autoSpaceDN w:val="0"/>
        <w:adjustRightInd w:val="0"/>
        <w:ind w:firstLine="709"/>
        <w:jc w:val="right"/>
        <w:rPr>
          <w:sz w:val="20"/>
          <w:szCs w:val="28"/>
        </w:rPr>
      </w:pPr>
      <w:r>
        <w:rPr>
          <w:sz w:val="20"/>
          <w:szCs w:val="28"/>
        </w:rPr>
        <w:t>(тыс. рублей)</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2"/>
        <w:gridCol w:w="1843"/>
        <w:gridCol w:w="1417"/>
        <w:gridCol w:w="1559"/>
      </w:tblGrid>
      <w:tr w:rsidR="000D19F9" w:rsidRPr="002A645C" w14:paraId="7EE46EDA" w14:textId="77777777" w:rsidTr="000921D9">
        <w:trPr>
          <w:trHeight w:val="20"/>
        </w:trPr>
        <w:tc>
          <w:tcPr>
            <w:tcW w:w="5402" w:type="dxa"/>
            <w:shd w:val="clear" w:color="auto" w:fill="DBE5F1"/>
            <w:vAlign w:val="center"/>
            <w:hideMark/>
          </w:tcPr>
          <w:p w14:paraId="6DD5CB2D" w14:textId="77777777" w:rsidR="000D19F9" w:rsidRPr="002A645C" w:rsidRDefault="000D19F9">
            <w:pPr>
              <w:jc w:val="center"/>
              <w:rPr>
                <w:sz w:val="18"/>
                <w:szCs w:val="16"/>
              </w:rPr>
            </w:pPr>
            <w:r w:rsidRPr="002A645C">
              <w:rPr>
                <w:sz w:val="18"/>
                <w:szCs w:val="16"/>
              </w:rPr>
              <w:t>Наименование направления</w:t>
            </w:r>
          </w:p>
        </w:tc>
        <w:tc>
          <w:tcPr>
            <w:tcW w:w="1843" w:type="dxa"/>
            <w:shd w:val="clear" w:color="auto" w:fill="DBE5F1"/>
            <w:vAlign w:val="center"/>
            <w:hideMark/>
          </w:tcPr>
          <w:p w14:paraId="3DE08053" w14:textId="77777777" w:rsidR="000D19F9" w:rsidRPr="002A645C" w:rsidRDefault="000D19F9">
            <w:pPr>
              <w:jc w:val="center"/>
              <w:rPr>
                <w:sz w:val="18"/>
                <w:szCs w:val="16"/>
              </w:rPr>
            </w:pPr>
            <w:r w:rsidRPr="002A645C">
              <w:rPr>
                <w:sz w:val="18"/>
                <w:szCs w:val="16"/>
              </w:rPr>
              <w:t>Утвержденные ассигнования Дорожного фонда (РОГС и СБР)</w:t>
            </w:r>
          </w:p>
        </w:tc>
        <w:tc>
          <w:tcPr>
            <w:tcW w:w="1417" w:type="dxa"/>
            <w:shd w:val="clear" w:color="auto" w:fill="DBE5F1"/>
            <w:vAlign w:val="center"/>
            <w:hideMark/>
          </w:tcPr>
          <w:p w14:paraId="68A7B71B" w14:textId="77777777" w:rsidR="000D19F9" w:rsidRPr="002A645C" w:rsidRDefault="000D19F9">
            <w:pPr>
              <w:jc w:val="center"/>
              <w:rPr>
                <w:sz w:val="18"/>
                <w:szCs w:val="16"/>
              </w:rPr>
            </w:pPr>
            <w:r w:rsidRPr="002A645C">
              <w:rPr>
                <w:bCs/>
                <w:sz w:val="18"/>
                <w:szCs w:val="16"/>
              </w:rPr>
              <w:t>Исполнено</w:t>
            </w:r>
          </w:p>
        </w:tc>
        <w:tc>
          <w:tcPr>
            <w:tcW w:w="1559" w:type="dxa"/>
            <w:shd w:val="clear" w:color="auto" w:fill="DBE5F1"/>
            <w:vAlign w:val="center"/>
            <w:hideMark/>
          </w:tcPr>
          <w:p w14:paraId="0528878A" w14:textId="77777777" w:rsidR="000D19F9" w:rsidRPr="002A645C" w:rsidRDefault="000D19F9">
            <w:pPr>
              <w:jc w:val="center"/>
              <w:rPr>
                <w:sz w:val="18"/>
                <w:szCs w:val="16"/>
              </w:rPr>
            </w:pPr>
            <w:r w:rsidRPr="002A645C">
              <w:rPr>
                <w:sz w:val="18"/>
                <w:szCs w:val="16"/>
              </w:rPr>
              <w:t>Отклонение</w:t>
            </w:r>
          </w:p>
        </w:tc>
      </w:tr>
      <w:tr w:rsidR="00D55C66" w:rsidRPr="002A645C" w14:paraId="009AE8B3" w14:textId="77777777" w:rsidTr="000921D9">
        <w:trPr>
          <w:trHeight w:val="20"/>
        </w:trPr>
        <w:tc>
          <w:tcPr>
            <w:tcW w:w="5402" w:type="dxa"/>
            <w:vAlign w:val="center"/>
            <w:hideMark/>
          </w:tcPr>
          <w:p w14:paraId="1C7DAA77" w14:textId="77777777" w:rsidR="00D55C66" w:rsidRPr="002A645C" w:rsidRDefault="00D55C66" w:rsidP="00D55C66">
            <w:pPr>
              <w:jc w:val="both"/>
              <w:rPr>
                <w:sz w:val="18"/>
                <w:szCs w:val="16"/>
              </w:rPr>
            </w:pPr>
            <w:r w:rsidRPr="002A645C">
              <w:rPr>
                <w:sz w:val="18"/>
                <w:szCs w:val="16"/>
              </w:rPr>
              <w:t>Проектирование, строительство, реконструкция автомобильных дорог общего пользования</w:t>
            </w:r>
          </w:p>
        </w:tc>
        <w:tc>
          <w:tcPr>
            <w:tcW w:w="1843" w:type="dxa"/>
            <w:shd w:val="clear" w:color="auto" w:fill="auto"/>
            <w:vAlign w:val="center"/>
          </w:tcPr>
          <w:p w14:paraId="1C016815" w14:textId="13BAE949" w:rsidR="00D55C66" w:rsidRPr="002A645C" w:rsidRDefault="00D55C66" w:rsidP="00D55C66">
            <w:pPr>
              <w:jc w:val="right"/>
              <w:rPr>
                <w:sz w:val="18"/>
                <w:szCs w:val="16"/>
              </w:rPr>
            </w:pPr>
            <w:r>
              <w:rPr>
                <w:color w:val="000000"/>
                <w:sz w:val="18"/>
                <w:szCs w:val="18"/>
              </w:rPr>
              <w:t>3 082 681,9</w:t>
            </w:r>
          </w:p>
        </w:tc>
        <w:tc>
          <w:tcPr>
            <w:tcW w:w="1417" w:type="dxa"/>
            <w:shd w:val="clear" w:color="auto" w:fill="auto"/>
            <w:vAlign w:val="center"/>
          </w:tcPr>
          <w:p w14:paraId="7D02A0BA" w14:textId="4A02F650" w:rsidR="00D55C66" w:rsidRPr="002A645C" w:rsidRDefault="00D55C66" w:rsidP="00D55C66">
            <w:pPr>
              <w:jc w:val="right"/>
              <w:rPr>
                <w:sz w:val="18"/>
                <w:szCs w:val="16"/>
              </w:rPr>
            </w:pPr>
            <w:r>
              <w:rPr>
                <w:color w:val="000000"/>
                <w:sz w:val="18"/>
                <w:szCs w:val="18"/>
              </w:rPr>
              <w:t>3 024 376,3</w:t>
            </w:r>
          </w:p>
        </w:tc>
        <w:tc>
          <w:tcPr>
            <w:tcW w:w="1559" w:type="dxa"/>
            <w:shd w:val="clear" w:color="auto" w:fill="auto"/>
            <w:vAlign w:val="center"/>
          </w:tcPr>
          <w:p w14:paraId="68DCFB20" w14:textId="6EB0441C" w:rsidR="00D55C66" w:rsidRPr="002A645C" w:rsidRDefault="00D55C66" w:rsidP="00D55C66">
            <w:pPr>
              <w:jc w:val="right"/>
              <w:rPr>
                <w:sz w:val="18"/>
                <w:szCs w:val="16"/>
              </w:rPr>
            </w:pPr>
            <w:r>
              <w:rPr>
                <w:color w:val="000000"/>
                <w:sz w:val="18"/>
                <w:szCs w:val="16"/>
              </w:rPr>
              <w:t>-58 305,6</w:t>
            </w:r>
          </w:p>
        </w:tc>
      </w:tr>
      <w:tr w:rsidR="00D55C66" w:rsidRPr="002A645C" w14:paraId="048BE530" w14:textId="77777777" w:rsidTr="000921D9">
        <w:trPr>
          <w:trHeight w:val="20"/>
        </w:trPr>
        <w:tc>
          <w:tcPr>
            <w:tcW w:w="5402" w:type="dxa"/>
            <w:vAlign w:val="center"/>
            <w:hideMark/>
          </w:tcPr>
          <w:p w14:paraId="51DDC7FC" w14:textId="77777777" w:rsidR="00D55C66" w:rsidRPr="002A645C" w:rsidRDefault="00D55C66" w:rsidP="00D55C66">
            <w:pPr>
              <w:jc w:val="both"/>
              <w:rPr>
                <w:sz w:val="18"/>
                <w:szCs w:val="16"/>
              </w:rPr>
            </w:pPr>
            <w:r w:rsidRPr="002A645C">
              <w:rPr>
                <w:sz w:val="18"/>
                <w:szCs w:val="16"/>
              </w:rPr>
              <w:t>Капитальный ремонт и ремонт автомобильных дорог общего пользования населенных пунктов</w:t>
            </w:r>
          </w:p>
        </w:tc>
        <w:tc>
          <w:tcPr>
            <w:tcW w:w="1843" w:type="dxa"/>
            <w:shd w:val="clear" w:color="auto" w:fill="auto"/>
            <w:noWrap/>
            <w:vAlign w:val="center"/>
          </w:tcPr>
          <w:p w14:paraId="444DE7CA" w14:textId="426B9920" w:rsidR="00D55C66" w:rsidRPr="002A645C" w:rsidRDefault="00D55C66" w:rsidP="00D55C66">
            <w:pPr>
              <w:jc w:val="right"/>
              <w:rPr>
                <w:sz w:val="18"/>
                <w:szCs w:val="16"/>
              </w:rPr>
            </w:pPr>
            <w:r>
              <w:rPr>
                <w:color w:val="000000"/>
                <w:sz w:val="18"/>
                <w:szCs w:val="18"/>
              </w:rPr>
              <w:t>2 215 882,8</w:t>
            </w:r>
          </w:p>
        </w:tc>
        <w:tc>
          <w:tcPr>
            <w:tcW w:w="1417" w:type="dxa"/>
            <w:shd w:val="clear" w:color="auto" w:fill="auto"/>
            <w:vAlign w:val="center"/>
          </w:tcPr>
          <w:p w14:paraId="7BC1FC22" w14:textId="4BAC81F4" w:rsidR="00D55C66" w:rsidRPr="002A645C" w:rsidRDefault="00D55C66" w:rsidP="00D55C66">
            <w:pPr>
              <w:jc w:val="right"/>
              <w:rPr>
                <w:sz w:val="18"/>
                <w:szCs w:val="16"/>
              </w:rPr>
            </w:pPr>
            <w:r>
              <w:rPr>
                <w:color w:val="000000"/>
                <w:sz w:val="18"/>
                <w:szCs w:val="18"/>
              </w:rPr>
              <w:t>2 078 017,7</w:t>
            </w:r>
          </w:p>
        </w:tc>
        <w:tc>
          <w:tcPr>
            <w:tcW w:w="1559" w:type="dxa"/>
            <w:shd w:val="clear" w:color="auto" w:fill="auto"/>
            <w:vAlign w:val="center"/>
          </w:tcPr>
          <w:p w14:paraId="5BF296B1" w14:textId="34025AF6" w:rsidR="00D55C66" w:rsidRPr="002A645C" w:rsidRDefault="00D55C66" w:rsidP="00D55C66">
            <w:pPr>
              <w:jc w:val="right"/>
              <w:rPr>
                <w:sz w:val="18"/>
                <w:szCs w:val="16"/>
              </w:rPr>
            </w:pPr>
            <w:r>
              <w:rPr>
                <w:color w:val="000000"/>
                <w:sz w:val="18"/>
                <w:szCs w:val="16"/>
              </w:rPr>
              <w:t>-137 865,1</w:t>
            </w:r>
          </w:p>
        </w:tc>
      </w:tr>
      <w:tr w:rsidR="00D55C66" w:rsidRPr="002A645C" w14:paraId="7FFF9D89" w14:textId="77777777" w:rsidTr="000921D9">
        <w:trPr>
          <w:trHeight w:val="20"/>
        </w:trPr>
        <w:tc>
          <w:tcPr>
            <w:tcW w:w="5402" w:type="dxa"/>
            <w:vAlign w:val="center"/>
            <w:hideMark/>
          </w:tcPr>
          <w:p w14:paraId="05E41099" w14:textId="77777777" w:rsidR="00D55C66" w:rsidRPr="002A645C" w:rsidRDefault="00D55C66" w:rsidP="00D55C66">
            <w:pPr>
              <w:jc w:val="both"/>
              <w:rPr>
                <w:sz w:val="18"/>
                <w:szCs w:val="16"/>
              </w:rPr>
            </w:pPr>
            <w:r w:rsidRPr="002A645C">
              <w:rPr>
                <w:sz w:val="18"/>
                <w:szCs w:val="16"/>
              </w:rPr>
              <w:t>Содержание автомобильных дорог общего пользования местного значения и искусственных сооружений на них</w:t>
            </w:r>
          </w:p>
        </w:tc>
        <w:tc>
          <w:tcPr>
            <w:tcW w:w="1843" w:type="dxa"/>
            <w:shd w:val="clear" w:color="auto" w:fill="auto"/>
            <w:vAlign w:val="center"/>
          </w:tcPr>
          <w:p w14:paraId="195D6CDD" w14:textId="15AD0706" w:rsidR="00D55C66" w:rsidRPr="002A645C" w:rsidRDefault="00D55C66" w:rsidP="00D55C66">
            <w:pPr>
              <w:jc w:val="right"/>
              <w:rPr>
                <w:sz w:val="18"/>
                <w:szCs w:val="16"/>
              </w:rPr>
            </w:pPr>
            <w:r>
              <w:rPr>
                <w:color w:val="000000"/>
                <w:sz w:val="18"/>
                <w:szCs w:val="18"/>
              </w:rPr>
              <w:t>1 132 589,5</w:t>
            </w:r>
          </w:p>
        </w:tc>
        <w:tc>
          <w:tcPr>
            <w:tcW w:w="1417" w:type="dxa"/>
            <w:shd w:val="clear" w:color="auto" w:fill="auto"/>
            <w:vAlign w:val="center"/>
          </w:tcPr>
          <w:p w14:paraId="3026255D" w14:textId="712DE30D" w:rsidR="00D55C66" w:rsidRPr="002A645C" w:rsidRDefault="00D55C66" w:rsidP="00D55C66">
            <w:pPr>
              <w:jc w:val="right"/>
              <w:rPr>
                <w:sz w:val="18"/>
                <w:szCs w:val="16"/>
              </w:rPr>
            </w:pPr>
            <w:r>
              <w:rPr>
                <w:color w:val="000000"/>
                <w:sz w:val="18"/>
                <w:szCs w:val="18"/>
              </w:rPr>
              <w:t>1 075 587,2</w:t>
            </w:r>
          </w:p>
        </w:tc>
        <w:tc>
          <w:tcPr>
            <w:tcW w:w="1559" w:type="dxa"/>
            <w:shd w:val="clear" w:color="auto" w:fill="auto"/>
            <w:vAlign w:val="center"/>
          </w:tcPr>
          <w:p w14:paraId="42743AC6" w14:textId="086C698E" w:rsidR="00D55C66" w:rsidRPr="002A645C" w:rsidRDefault="00D55C66" w:rsidP="00D55C66">
            <w:pPr>
              <w:jc w:val="right"/>
              <w:rPr>
                <w:sz w:val="18"/>
                <w:szCs w:val="16"/>
              </w:rPr>
            </w:pPr>
            <w:r>
              <w:rPr>
                <w:color w:val="000000"/>
                <w:sz w:val="18"/>
                <w:szCs w:val="16"/>
              </w:rPr>
              <w:t>-57 002,3</w:t>
            </w:r>
          </w:p>
        </w:tc>
      </w:tr>
      <w:tr w:rsidR="00D55C66" w:rsidRPr="002A645C" w14:paraId="07649263" w14:textId="77777777" w:rsidTr="000921D9">
        <w:trPr>
          <w:trHeight w:val="20"/>
        </w:trPr>
        <w:tc>
          <w:tcPr>
            <w:tcW w:w="5402" w:type="dxa"/>
            <w:vAlign w:val="center"/>
            <w:hideMark/>
          </w:tcPr>
          <w:p w14:paraId="0C4B8849" w14:textId="77777777" w:rsidR="00D55C66" w:rsidRPr="002A645C" w:rsidRDefault="00D55C66" w:rsidP="00D55C66">
            <w:pPr>
              <w:jc w:val="both"/>
              <w:rPr>
                <w:sz w:val="18"/>
                <w:szCs w:val="16"/>
              </w:rPr>
            </w:pPr>
            <w:r w:rsidRPr="002A645C">
              <w:rPr>
                <w:sz w:val="18"/>
                <w:szCs w:val="16"/>
              </w:rPr>
              <w:t>Капитальный ремонт, ремонт и благоустройство дворовых территорий, проездов к дворовым территориям</w:t>
            </w:r>
          </w:p>
        </w:tc>
        <w:tc>
          <w:tcPr>
            <w:tcW w:w="1843" w:type="dxa"/>
            <w:shd w:val="clear" w:color="auto" w:fill="auto"/>
            <w:vAlign w:val="center"/>
          </w:tcPr>
          <w:p w14:paraId="48B80135" w14:textId="7EA05F3E" w:rsidR="00D55C66" w:rsidRPr="002A645C" w:rsidRDefault="00D55C66" w:rsidP="00D55C66">
            <w:pPr>
              <w:jc w:val="right"/>
              <w:rPr>
                <w:sz w:val="18"/>
                <w:szCs w:val="16"/>
              </w:rPr>
            </w:pPr>
            <w:r>
              <w:rPr>
                <w:color w:val="000000"/>
                <w:sz w:val="18"/>
                <w:szCs w:val="18"/>
              </w:rPr>
              <w:t>27 618,1</w:t>
            </w:r>
          </w:p>
        </w:tc>
        <w:tc>
          <w:tcPr>
            <w:tcW w:w="1417" w:type="dxa"/>
            <w:shd w:val="clear" w:color="auto" w:fill="auto"/>
            <w:vAlign w:val="center"/>
          </w:tcPr>
          <w:p w14:paraId="561319EE" w14:textId="71098FD2" w:rsidR="00D55C66" w:rsidRPr="002A645C" w:rsidRDefault="00D55C66" w:rsidP="00D55C66">
            <w:pPr>
              <w:jc w:val="right"/>
              <w:rPr>
                <w:sz w:val="18"/>
                <w:szCs w:val="16"/>
              </w:rPr>
            </w:pPr>
            <w:r>
              <w:rPr>
                <w:color w:val="000000"/>
                <w:sz w:val="18"/>
                <w:szCs w:val="18"/>
              </w:rPr>
              <w:t>25 918,6</w:t>
            </w:r>
          </w:p>
        </w:tc>
        <w:tc>
          <w:tcPr>
            <w:tcW w:w="1559" w:type="dxa"/>
            <w:shd w:val="clear" w:color="auto" w:fill="auto"/>
            <w:vAlign w:val="center"/>
          </w:tcPr>
          <w:p w14:paraId="35D6AAD6" w14:textId="16DF517E" w:rsidR="00D55C66" w:rsidRPr="002A645C" w:rsidRDefault="00D55C66" w:rsidP="00D55C66">
            <w:pPr>
              <w:jc w:val="right"/>
              <w:rPr>
                <w:sz w:val="18"/>
                <w:szCs w:val="16"/>
              </w:rPr>
            </w:pPr>
            <w:r>
              <w:rPr>
                <w:color w:val="000000"/>
                <w:sz w:val="18"/>
                <w:szCs w:val="16"/>
              </w:rPr>
              <w:t>-1 699,5</w:t>
            </w:r>
          </w:p>
        </w:tc>
      </w:tr>
      <w:tr w:rsidR="00D55C66" w:rsidRPr="002A645C" w14:paraId="4C4F34E8" w14:textId="77777777" w:rsidTr="000921D9">
        <w:trPr>
          <w:trHeight w:val="46"/>
        </w:trPr>
        <w:tc>
          <w:tcPr>
            <w:tcW w:w="5402" w:type="dxa"/>
            <w:shd w:val="clear" w:color="auto" w:fill="DBE5F1"/>
            <w:vAlign w:val="center"/>
            <w:hideMark/>
          </w:tcPr>
          <w:p w14:paraId="38508DBF" w14:textId="77777777" w:rsidR="00D55C66" w:rsidRPr="002A645C" w:rsidRDefault="00D55C66" w:rsidP="00D55C66">
            <w:pPr>
              <w:jc w:val="both"/>
              <w:rPr>
                <w:b/>
                <w:bCs/>
                <w:sz w:val="18"/>
                <w:szCs w:val="16"/>
              </w:rPr>
            </w:pPr>
            <w:r w:rsidRPr="002A645C">
              <w:rPr>
                <w:b/>
                <w:bCs/>
                <w:sz w:val="18"/>
                <w:szCs w:val="16"/>
              </w:rPr>
              <w:t>Всего:</w:t>
            </w:r>
          </w:p>
        </w:tc>
        <w:tc>
          <w:tcPr>
            <w:tcW w:w="1843" w:type="dxa"/>
            <w:shd w:val="clear" w:color="auto" w:fill="DBE5F1"/>
            <w:vAlign w:val="center"/>
          </w:tcPr>
          <w:p w14:paraId="055AB18E" w14:textId="0E9A168B" w:rsidR="00D55C66" w:rsidRPr="002A645C" w:rsidRDefault="00D55C66" w:rsidP="00D55C66">
            <w:pPr>
              <w:jc w:val="right"/>
              <w:rPr>
                <w:b/>
                <w:bCs/>
                <w:sz w:val="18"/>
                <w:szCs w:val="16"/>
              </w:rPr>
            </w:pPr>
            <w:r w:rsidRPr="00D55C66">
              <w:rPr>
                <w:b/>
                <w:bCs/>
                <w:sz w:val="18"/>
                <w:szCs w:val="16"/>
              </w:rPr>
              <w:t>6 458 772,3</w:t>
            </w:r>
          </w:p>
        </w:tc>
        <w:tc>
          <w:tcPr>
            <w:tcW w:w="1417" w:type="dxa"/>
            <w:shd w:val="clear" w:color="auto" w:fill="DBE5F1"/>
            <w:vAlign w:val="center"/>
          </w:tcPr>
          <w:p w14:paraId="035A4DE9" w14:textId="514583C8" w:rsidR="00D55C66" w:rsidRPr="002A645C" w:rsidRDefault="00D55C66" w:rsidP="00D55C66">
            <w:pPr>
              <w:jc w:val="right"/>
              <w:rPr>
                <w:b/>
                <w:bCs/>
                <w:sz w:val="18"/>
                <w:szCs w:val="16"/>
              </w:rPr>
            </w:pPr>
            <w:r w:rsidRPr="00D55C66">
              <w:rPr>
                <w:b/>
                <w:bCs/>
                <w:sz w:val="18"/>
                <w:szCs w:val="16"/>
              </w:rPr>
              <w:t>6 203 899,8</w:t>
            </w:r>
          </w:p>
        </w:tc>
        <w:tc>
          <w:tcPr>
            <w:tcW w:w="1559" w:type="dxa"/>
            <w:shd w:val="clear" w:color="auto" w:fill="DBE5F1"/>
            <w:vAlign w:val="center"/>
          </w:tcPr>
          <w:p w14:paraId="3A6B9566" w14:textId="2912659A" w:rsidR="00D55C66" w:rsidRPr="002A645C" w:rsidRDefault="00D55C66" w:rsidP="00D55C66">
            <w:pPr>
              <w:jc w:val="right"/>
              <w:rPr>
                <w:b/>
                <w:bCs/>
                <w:sz w:val="18"/>
                <w:szCs w:val="16"/>
              </w:rPr>
            </w:pPr>
            <w:r w:rsidRPr="00D55C66">
              <w:rPr>
                <w:b/>
                <w:bCs/>
                <w:sz w:val="18"/>
                <w:szCs w:val="16"/>
              </w:rPr>
              <w:t>-254 872,5</w:t>
            </w:r>
          </w:p>
        </w:tc>
      </w:tr>
    </w:tbl>
    <w:p w14:paraId="15AD93BB" w14:textId="25B32EAF" w:rsidR="000D19F9" w:rsidRDefault="000D19F9" w:rsidP="00CF797B">
      <w:pPr>
        <w:widowControl w:val="0"/>
        <w:tabs>
          <w:tab w:val="left" w:pos="1134"/>
        </w:tabs>
        <w:spacing w:before="120"/>
        <w:ind w:firstLine="709"/>
        <w:jc w:val="both"/>
        <w:rPr>
          <w:sz w:val="28"/>
          <w:szCs w:val="28"/>
        </w:rPr>
      </w:pPr>
      <w:r>
        <w:rPr>
          <w:sz w:val="28"/>
          <w:szCs w:val="28"/>
        </w:rPr>
        <w:t>Сумма бюджетных ассигнований, утвержденных СБР по состоянию на 31.12.202</w:t>
      </w:r>
      <w:r w:rsidR="008C0B25">
        <w:rPr>
          <w:sz w:val="28"/>
          <w:szCs w:val="28"/>
        </w:rPr>
        <w:t>4</w:t>
      </w:r>
      <w:r>
        <w:rPr>
          <w:sz w:val="28"/>
          <w:szCs w:val="28"/>
        </w:rPr>
        <w:t xml:space="preserve"> соответствует объему назначений, утвержденному РОГС от 2</w:t>
      </w:r>
      <w:r w:rsidR="008C0B25">
        <w:rPr>
          <w:sz w:val="28"/>
          <w:szCs w:val="28"/>
        </w:rPr>
        <w:t>4</w:t>
      </w:r>
      <w:r>
        <w:rPr>
          <w:sz w:val="28"/>
          <w:szCs w:val="28"/>
        </w:rPr>
        <w:t>.12.202</w:t>
      </w:r>
      <w:r w:rsidR="008C0B25">
        <w:rPr>
          <w:sz w:val="28"/>
          <w:szCs w:val="28"/>
        </w:rPr>
        <w:t>4</w:t>
      </w:r>
      <w:r>
        <w:rPr>
          <w:sz w:val="28"/>
          <w:szCs w:val="28"/>
        </w:rPr>
        <w:t xml:space="preserve"> № </w:t>
      </w:r>
      <w:r w:rsidR="008C0B25">
        <w:rPr>
          <w:sz w:val="28"/>
          <w:szCs w:val="28"/>
        </w:rPr>
        <w:t>562</w:t>
      </w:r>
      <w:r>
        <w:rPr>
          <w:sz w:val="28"/>
          <w:szCs w:val="28"/>
        </w:rPr>
        <w:t xml:space="preserve"> объем</w:t>
      </w:r>
      <w:r w:rsidR="00CF797B">
        <w:rPr>
          <w:sz w:val="28"/>
          <w:szCs w:val="28"/>
        </w:rPr>
        <w:t>у</w:t>
      </w:r>
      <w:r>
        <w:rPr>
          <w:sz w:val="28"/>
          <w:szCs w:val="28"/>
        </w:rPr>
        <w:t xml:space="preserve"> ассигнований Дорожного фонда.</w:t>
      </w:r>
    </w:p>
    <w:p w14:paraId="3F09328B" w14:textId="4C22203B" w:rsidR="000D19F9" w:rsidRDefault="000D19F9" w:rsidP="000D19F9">
      <w:pPr>
        <w:ind w:firstLine="709"/>
        <w:jc w:val="both"/>
        <w:rPr>
          <w:sz w:val="28"/>
          <w:szCs w:val="28"/>
        </w:rPr>
      </w:pPr>
      <w:r>
        <w:rPr>
          <w:sz w:val="28"/>
          <w:szCs w:val="28"/>
        </w:rPr>
        <w:t xml:space="preserve">Сумма неисполненных на конец отчетного периода бюджетных ассигнований Дорожного фонда составила </w:t>
      </w:r>
      <w:r w:rsidR="008C0B25">
        <w:rPr>
          <w:sz w:val="28"/>
          <w:szCs w:val="28"/>
        </w:rPr>
        <w:t>254 872,6</w:t>
      </w:r>
      <w:r>
        <w:rPr>
          <w:sz w:val="28"/>
          <w:szCs w:val="28"/>
        </w:rPr>
        <w:t xml:space="preserve"> тыс. рублей.</w:t>
      </w:r>
    </w:p>
    <w:p w14:paraId="5EE4CE85" w14:textId="77777777" w:rsidR="000D19F9" w:rsidRDefault="000D19F9" w:rsidP="000D19F9">
      <w:pPr>
        <w:ind w:firstLine="709"/>
        <w:jc w:val="both"/>
        <w:rPr>
          <w:sz w:val="28"/>
          <w:szCs w:val="28"/>
        </w:rPr>
      </w:pPr>
      <w:r>
        <w:rPr>
          <w:sz w:val="28"/>
          <w:szCs w:val="28"/>
        </w:rPr>
        <w:t>Расходование бюджетных ассигнований Дорожного фонда в отчетном периоде осуществляли четыре главных распорядителя бюджетных средств, в том числе:</w:t>
      </w:r>
    </w:p>
    <w:p w14:paraId="0AD39DDC" w14:textId="355E94C1" w:rsidR="000D19F9" w:rsidRDefault="000D19F9">
      <w:pPr>
        <w:numPr>
          <w:ilvl w:val="0"/>
          <w:numId w:val="5"/>
        </w:numPr>
        <w:tabs>
          <w:tab w:val="left" w:pos="1134"/>
        </w:tabs>
        <w:ind w:left="0" w:firstLine="709"/>
        <w:contextualSpacing/>
        <w:jc w:val="both"/>
        <w:rPr>
          <w:sz w:val="28"/>
          <w:szCs w:val="28"/>
        </w:rPr>
      </w:pPr>
      <w:r>
        <w:rPr>
          <w:sz w:val="28"/>
          <w:szCs w:val="28"/>
        </w:rPr>
        <w:t xml:space="preserve">Департаментом </w:t>
      </w:r>
      <w:r w:rsidRPr="00CE52EB">
        <w:rPr>
          <w:sz w:val="28"/>
          <w:szCs w:val="28"/>
        </w:rPr>
        <w:t xml:space="preserve">градостроительства и земельных отношений произведены расходы в общей сумме </w:t>
      </w:r>
      <w:r w:rsidR="00043E8C" w:rsidRPr="00CE52EB">
        <w:rPr>
          <w:sz w:val="28"/>
          <w:szCs w:val="28"/>
        </w:rPr>
        <w:t>5 534 767,1</w:t>
      </w:r>
      <w:r w:rsidRPr="00CE52EB">
        <w:rPr>
          <w:sz w:val="28"/>
          <w:szCs w:val="28"/>
        </w:rPr>
        <w:t xml:space="preserve"> тыс. рублей или </w:t>
      </w:r>
      <w:r w:rsidR="00E73AB9" w:rsidRPr="00CE52EB">
        <w:rPr>
          <w:sz w:val="28"/>
          <w:szCs w:val="28"/>
        </w:rPr>
        <w:t>96,1</w:t>
      </w:r>
      <w:r w:rsidRPr="00CE52EB">
        <w:rPr>
          <w:sz w:val="28"/>
          <w:szCs w:val="28"/>
        </w:rPr>
        <w:t>% от утвержденного объема ассигнований (</w:t>
      </w:r>
      <w:r w:rsidR="00043E8C" w:rsidRPr="00CE52EB">
        <w:rPr>
          <w:sz w:val="28"/>
          <w:szCs w:val="28"/>
        </w:rPr>
        <w:t>5 758 092,3</w:t>
      </w:r>
      <w:r w:rsidRPr="00CE52EB">
        <w:rPr>
          <w:sz w:val="28"/>
          <w:szCs w:val="28"/>
        </w:rPr>
        <w:t xml:space="preserve"> тыс. рублей). Средства направлены</w:t>
      </w:r>
      <w:r>
        <w:rPr>
          <w:sz w:val="28"/>
          <w:szCs w:val="28"/>
        </w:rPr>
        <w:t xml:space="preserve"> на:</w:t>
      </w:r>
    </w:p>
    <w:p w14:paraId="735BB6B8" w14:textId="77777777" w:rsidR="000D19F9" w:rsidRDefault="000D19F9" w:rsidP="005D20AF">
      <w:pPr>
        <w:widowControl w:val="0"/>
        <w:numPr>
          <w:ilvl w:val="0"/>
          <w:numId w:val="26"/>
        </w:numPr>
        <w:tabs>
          <w:tab w:val="left" w:pos="1134"/>
        </w:tabs>
        <w:ind w:left="0" w:firstLine="709"/>
        <w:contextualSpacing/>
        <w:jc w:val="both"/>
        <w:rPr>
          <w:sz w:val="28"/>
          <w:szCs w:val="28"/>
        </w:rPr>
      </w:pPr>
      <w:r>
        <w:rPr>
          <w:sz w:val="28"/>
          <w:szCs w:val="28"/>
        </w:rPr>
        <w:t>строительство, реконструкцию, капитальный ремонт, ремонт и содержание автомобильных дорог общего пользования местного значения в рамках реализации следующих структурных элементов муниципальной программы «Строительство и дорожное хозяйство в городе Оренбурге»:</w:t>
      </w:r>
    </w:p>
    <w:p w14:paraId="207D9AB8" w14:textId="1EC24525" w:rsidR="000D19F9" w:rsidRDefault="000D19F9" w:rsidP="005D20AF">
      <w:pPr>
        <w:widowControl w:val="0"/>
        <w:numPr>
          <w:ilvl w:val="0"/>
          <w:numId w:val="27"/>
        </w:numPr>
        <w:tabs>
          <w:tab w:val="left" w:pos="1134"/>
        </w:tabs>
        <w:ind w:left="0" w:firstLine="709"/>
        <w:contextualSpacing/>
        <w:jc w:val="both"/>
        <w:rPr>
          <w:sz w:val="28"/>
          <w:szCs w:val="28"/>
        </w:rPr>
      </w:pPr>
      <w:r>
        <w:rPr>
          <w:sz w:val="28"/>
          <w:szCs w:val="28"/>
        </w:rPr>
        <w:t xml:space="preserve">выполнение мероприятий Регионального проекта «Жилье» – </w:t>
      </w:r>
      <w:r w:rsidR="004026BC">
        <w:rPr>
          <w:sz w:val="28"/>
          <w:szCs w:val="28"/>
        </w:rPr>
        <w:t>1 923 480,</w:t>
      </w:r>
      <w:r w:rsidR="000D4EA6">
        <w:rPr>
          <w:sz w:val="28"/>
          <w:szCs w:val="28"/>
        </w:rPr>
        <w:t>2</w:t>
      </w:r>
      <w:r>
        <w:rPr>
          <w:sz w:val="28"/>
          <w:szCs w:val="28"/>
        </w:rPr>
        <w:t xml:space="preserve"> тыс. рублей или 100,0% от утвержденных ассигнований</w:t>
      </w:r>
      <w:r w:rsidR="000D4EA6" w:rsidRPr="000D4EA6">
        <w:t xml:space="preserve"> </w:t>
      </w:r>
      <w:r w:rsidR="000D4EA6" w:rsidRPr="000D4EA6">
        <w:rPr>
          <w:sz w:val="28"/>
          <w:szCs w:val="28"/>
        </w:rPr>
        <w:t>или 9</w:t>
      </w:r>
      <w:r w:rsidR="000D4EA6">
        <w:rPr>
          <w:sz w:val="28"/>
          <w:szCs w:val="28"/>
        </w:rPr>
        <w:t>9</w:t>
      </w:r>
      <w:r w:rsidR="000D4EA6" w:rsidRPr="000D4EA6">
        <w:rPr>
          <w:sz w:val="28"/>
          <w:szCs w:val="28"/>
        </w:rPr>
        <w:t>,9% от утвержденных ассигнований (1 923 480,</w:t>
      </w:r>
      <w:r w:rsidR="000D4EA6">
        <w:rPr>
          <w:sz w:val="28"/>
          <w:szCs w:val="28"/>
        </w:rPr>
        <w:t>4</w:t>
      </w:r>
      <w:r w:rsidR="000D4EA6" w:rsidRPr="000D4EA6">
        <w:rPr>
          <w:sz w:val="28"/>
          <w:szCs w:val="28"/>
        </w:rPr>
        <w:t xml:space="preserve"> тыс. рублей)</w:t>
      </w:r>
      <w:r>
        <w:rPr>
          <w:sz w:val="28"/>
          <w:szCs w:val="28"/>
        </w:rPr>
        <w:t>;</w:t>
      </w:r>
    </w:p>
    <w:p w14:paraId="0DA551A6" w14:textId="7C811066" w:rsidR="000D19F9" w:rsidRDefault="000D19F9" w:rsidP="005D20AF">
      <w:pPr>
        <w:widowControl w:val="0"/>
        <w:numPr>
          <w:ilvl w:val="0"/>
          <w:numId w:val="27"/>
        </w:numPr>
        <w:tabs>
          <w:tab w:val="left" w:pos="1134"/>
        </w:tabs>
        <w:ind w:left="0" w:firstLine="709"/>
        <w:contextualSpacing/>
        <w:jc w:val="both"/>
        <w:rPr>
          <w:sz w:val="28"/>
          <w:szCs w:val="28"/>
        </w:rPr>
      </w:pPr>
      <w:r>
        <w:rPr>
          <w:sz w:val="28"/>
          <w:szCs w:val="28"/>
        </w:rPr>
        <w:t xml:space="preserve">выполнение мероприятий Регионального проекта «Региональная и местная дорожная сеть (Оренбургская область)» – </w:t>
      </w:r>
      <w:r w:rsidR="004026BC">
        <w:rPr>
          <w:sz w:val="28"/>
          <w:szCs w:val="28"/>
        </w:rPr>
        <w:t xml:space="preserve">1 360 000,0 </w:t>
      </w:r>
      <w:r>
        <w:rPr>
          <w:sz w:val="28"/>
          <w:szCs w:val="28"/>
        </w:rPr>
        <w:t>тыс. рублей или 100,0% от утвержденных ассигнований;</w:t>
      </w:r>
    </w:p>
    <w:p w14:paraId="1A3A07C0" w14:textId="0D036499" w:rsidR="000D19F9" w:rsidRDefault="000D19F9" w:rsidP="005D20AF">
      <w:pPr>
        <w:widowControl w:val="0"/>
        <w:numPr>
          <w:ilvl w:val="0"/>
          <w:numId w:val="27"/>
        </w:numPr>
        <w:tabs>
          <w:tab w:val="left" w:pos="1134"/>
        </w:tabs>
        <w:ind w:left="0" w:firstLine="709"/>
        <w:contextualSpacing/>
        <w:jc w:val="both"/>
        <w:rPr>
          <w:sz w:val="28"/>
          <w:szCs w:val="28"/>
        </w:rPr>
      </w:pPr>
      <w:r>
        <w:rPr>
          <w:sz w:val="28"/>
          <w:szCs w:val="28"/>
        </w:rPr>
        <w:t xml:space="preserve">выполнение комплекса процессных мероприятий «Осуществление дорожной деятельности» – </w:t>
      </w:r>
      <w:r w:rsidR="004026BC">
        <w:rPr>
          <w:sz w:val="28"/>
          <w:szCs w:val="28"/>
        </w:rPr>
        <w:t>2 232 529,</w:t>
      </w:r>
      <w:r w:rsidR="000D4EA6">
        <w:rPr>
          <w:sz w:val="28"/>
          <w:szCs w:val="28"/>
        </w:rPr>
        <w:t>7</w:t>
      </w:r>
      <w:r w:rsidR="004026BC">
        <w:rPr>
          <w:sz w:val="28"/>
          <w:szCs w:val="28"/>
        </w:rPr>
        <w:t xml:space="preserve"> </w:t>
      </w:r>
      <w:r>
        <w:rPr>
          <w:sz w:val="28"/>
          <w:szCs w:val="28"/>
        </w:rPr>
        <w:t xml:space="preserve">тыс. рублей или </w:t>
      </w:r>
      <w:r w:rsidR="004026BC">
        <w:rPr>
          <w:sz w:val="28"/>
          <w:szCs w:val="28"/>
        </w:rPr>
        <w:t>90,9</w:t>
      </w:r>
      <w:r>
        <w:rPr>
          <w:sz w:val="28"/>
          <w:szCs w:val="28"/>
        </w:rPr>
        <w:t>% от утвержденных ассигнований (</w:t>
      </w:r>
      <w:r w:rsidR="004026BC">
        <w:rPr>
          <w:sz w:val="28"/>
          <w:szCs w:val="28"/>
        </w:rPr>
        <w:t>2 455 548,3</w:t>
      </w:r>
      <w:r>
        <w:rPr>
          <w:sz w:val="28"/>
          <w:szCs w:val="28"/>
        </w:rPr>
        <w:t xml:space="preserve"> тыс. рублей);</w:t>
      </w:r>
    </w:p>
    <w:p w14:paraId="3F481E4D" w14:textId="176565B2" w:rsidR="000D19F9" w:rsidRDefault="000D19F9" w:rsidP="005D20AF">
      <w:pPr>
        <w:widowControl w:val="0"/>
        <w:numPr>
          <w:ilvl w:val="0"/>
          <w:numId w:val="26"/>
        </w:numPr>
        <w:tabs>
          <w:tab w:val="left" w:pos="1134"/>
        </w:tabs>
        <w:ind w:left="0" w:firstLine="709"/>
        <w:contextualSpacing/>
        <w:jc w:val="both"/>
        <w:rPr>
          <w:b/>
          <w:sz w:val="28"/>
          <w:szCs w:val="28"/>
        </w:rPr>
      </w:pPr>
      <w:r>
        <w:rPr>
          <w:sz w:val="28"/>
          <w:szCs w:val="28"/>
        </w:rPr>
        <w:t xml:space="preserve">благоустройство дворовых территорий многоквартирных домов в рамках реализации комплекса процессных мероприятий «Мероприятия, направленные на благоустройство городских территорий» по муниципальной программе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 – </w:t>
      </w:r>
      <w:r w:rsidR="00D0694C">
        <w:rPr>
          <w:sz w:val="28"/>
          <w:szCs w:val="28"/>
        </w:rPr>
        <w:t>6 903,6</w:t>
      </w:r>
      <w:r>
        <w:rPr>
          <w:sz w:val="28"/>
          <w:szCs w:val="28"/>
        </w:rPr>
        <w:t xml:space="preserve"> тыс. рублей или </w:t>
      </w:r>
      <w:r w:rsidR="00D0694C">
        <w:rPr>
          <w:sz w:val="28"/>
          <w:szCs w:val="28"/>
        </w:rPr>
        <w:t>95,8</w:t>
      </w:r>
      <w:r>
        <w:rPr>
          <w:sz w:val="28"/>
          <w:szCs w:val="28"/>
        </w:rPr>
        <w:t>% от утвержденных ассигнований (</w:t>
      </w:r>
      <w:r w:rsidR="00D0694C">
        <w:rPr>
          <w:sz w:val="28"/>
          <w:szCs w:val="28"/>
        </w:rPr>
        <w:t>7 210,0</w:t>
      </w:r>
      <w:r>
        <w:rPr>
          <w:sz w:val="28"/>
          <w:szCs w:val="28"/>
        </w:rPr>
        <w:t xml:space="preserve"> тыс. рублей);</w:t>
      </w:r>
    </w:p>
    <w:p w14:paraId="4CBF49BC" w14:textId="5707BDDC" w:rsidR="000D19F9" w:rsidRDefault="000D19F9" w:rsidP="005D20AF">
      <w:pPr>
        <w:widowControl w:val="0"/>
        <w:numPr>
          <w:ilvl w:val="0"/>
          <w:numId w:val="28"/>
        </w:numPr>
        <w:tabs>
          <w:tab w:val="left" w:pos="1134"/>
        </w:tabs>
        <w:ind w:left="0" w:firstLine="709"/>
        <w:contextualSpacing/>
        <w:jc w:val="both"/>
        <w:rPr>
          <w:sz w:val="28"/>
          <w:szCs w:val="28"/>
        </w:rPr>
      </w:pPr>
      <w:r>
        <w:rPr>
          <w:sz w:val="28"/>
          <w:szCs w:val="28"/>
        </w:rPr>
        <w:t xml:space="preserve">осуществление непрограммных расходов на исполнение судебных актов и мировых соглашений, иные выплаты по обязательствам муниципального образования «город Оренбург» – </w:t>
      </w:r>
      <w:r w:rsidR="00D0694C">
        <w:rPr>
          <w:sz w:val="28"/>
          <w:szCs w:val="28"/>
        </w:rPr>
        <w:t>11 853,6</w:t>
      </w:r>
      <w:r>
        <w:rPr>
          <w:sz w:val="28"/>
          <w:szCs w:val="28"/>
        </w:rPr>
        <w:t xml:space="preserve"> тыс. рублей или 100,0% от утвержденных ассигнований.</w:t>
      </w:r>
    </w:p>
    <w:p w14:paraId="617CA25D" w14:textId="0EC3E7EF" w:rsidR="000D19F9" w:rsidRPr="000B7D65" w:rsidRDefault="000D19F9">
      <w:pPr>
        <w:numPr>
          <w:ilvl w:val="0"/>
          <w:numId w:val="5"/>
        </w:numPr>
        <w:tabs>
          <w:tab w:val="left" w:pos="1134"/>
        </w:tabs>
        <w:ind w:left="0" w:firstLine="709"/>
        <w:contextualSpacing/>
        <w:jc w:val="both"/>
        <w:rPr>
          <w:sz w:val="28"/>
          <w:szCs w:val="28"/>
        </w:rPr>
      </w:pPr>
      <w:r>
        <w:rPr>
          <w:sz w:val="28"/>
          <w:szCs w:val="28"/>
        </w:rPr>
        <w:t xml:space="preserve">Администрацией Южного округа произведены расходы в </w:t>
      </w:r>
      <w:r w:rsidRPr="000B7D65">
        <w:rPr>
          <w:sz w:val="28"/>
          <w:szCs w:val="28"/>
        </w:rPr>
        <w:t xml:space="preserve">общей сумме </w:t>
      </w:r>
      <w:r w:rsidR="00003D6C" w:rsidRPr="000B7D65">
        <w:rPr>
          <w:sz w:val="28"/>
          <w:szCs w:val="28"/>
        </w:rPr>
        <w:t xml:space="preserve">350 126,3 </w:t>
      </w:r>
      <w:r w:rsidRPr="000B7D65">
        <w:rPr>
          <w:sz w:val="28"/>
          <w:szCs w:val="28"/>
        </w:rPr>
        <w:t xml:space="preserve">тыс. рублей или </w:t>
      </w:r>
      <w:r w:rsidR="00003D6C" w:rsidRPr="000B7D65">
        <w:rPr>
          <w:sz w:val="28"/>
          <w:szCs w:val="28"/>
        </w:rPr>
        <w:t>94,8</w:t>
      </w:r>
      <w:r w:rsidRPr="000B7D65">
        <w:rPr>
          <w:sz w:val="28"/>
          <w:szCs w:val="28"/>
        </w:rPr>
        <w:t>% от утвержденного объема ассигнований (</w:t>
      </w:r>
      <w:r w:rsidR="00003D6C" w:rsidRPr="000B7D65">
        <w:rPr>
          <w:sz w:val="28"/>
          <w:szCs w:val="28"/>
        </w:rPr>
        <w:t>369 522,</w:t>
      </w:r>
      <w:r w:rsidR="00143F51" w:rsidRPr="000B7D65">
        <w:rPr>
          <w:sz w:val="28"/>
          <w:szCs w:val="28"/>
        </w:rPr>
        <w:t>5</w:t>
      </w:r>
      <w:r w:rsidR="00003D6C" w:rsidRPr="000B7D65">
        <w:rPr>
          <w:sz w:val="28"/>
          <w:szCs w:val="28"/>
        </w:rPr>
        <w:t xml:space="preserve"> </w:t>
      </w:r>
      <w:r w:rsidRPr="000B7D65">
        <w:rPr>
          <w:sz w:val="28"/>
          <w:szCs w:val="28"/>
        </w:rPr>
        <w:t>тыс. рублей). Средства направлены на:</w:t>
      </w:r>
    </w:p>
    <w:p w14:paraId="056DA74D" w14:textId="77777777" w:rsidR="000D19F9" w:rsidRDefault="000D19F9" w:rsidP="005D20AF">
      <w:pPr>
        <w:widowControl w:val="0"/>
        <w:numPr>
          <w:ilvl w:val="0"/>
          <w:numId w:val="29"/>
        </w:numPr>
        <w:tabs>
          <w:tab w:val="left" w:pos="1134"/>
        </w:tabs>
        <w:ind w:left="0" w:firstLine="709"/>
        <w:contextualSpacing/>
        <w:jc w:val="both"/>
        <w:rPr>
          <w:sz w:val="28"/>
          <w:szCs w:val="28"/>
        </w:rPr>
      </w:pPr>
      <w:r>
        <w:rPr>
          <w:sz w:val="28"/>
          <w:szCs w:val="28"/>
        </w:rPr>
        <w:t>содержание автомобильных дорог в рамках реализации следующих структурных элементов муниципальной программы «Комплексное благоустройство территории Южного округа города Оренбурга»:</w:t>
      </w:r>
    </w:p>
    <w:p w14:paraId="5AB7DC75" w14:textId="410F0467" w:rsidR="000D19F9" w:rsidRDefault="000D19F9" w:rsidP="005D20AF">
      <w:pPr>
        <w:widowControl w:val="0"/>
        <w:numPr>
          <w:ilvl w:val="0"/>
          <w:numId w:val="30"/>
        </w:numPr>
        <w:tabs>
          <w:tab w:val="left" w:pos="1134"/>
        </w:tabs>
        <w:ind w:left="0" w:firstLine="709"/>
        <w:contextualSpacing/>
        <w:jc w:val="both"/>
        <w:rPr>
          <w:sz w:val="28"/>
          <w:szCs w:val="28"/>
        </w:rPr>
      </w:pPr>
      <w:r>
        <w:rPr>
          <w:sz w:val="28"/>
          <w:szCs w:val="28"/>
        </w:rPr>
        <w:t xml:space="preserve">выполнение комплекса процессных мероприятий «Благоустройство, озеленение и содержание территории» – </w:t>
      </w:r>
      <w:r w:rsidR="00003D6C">
        <w:rPr>
          <w:sz w:val="28"/>
          <w:szCs w:val="28"/>
        </w:rPr>
        <w:t>5 837,0</w:t>
      </w:r>
      <w:r>
        <w:rPr>
          <w:sz w:val="28"/>
          <w:szCs w:val="28"/>
        </w:rPr>
        <w:t xml:space="preserve"> тыс. рублей или </w:t>
      </w:r>
      <w:r w:rsidR="00003D6C">
        <w:rPr>
          <w:sz w:val="28"/>
          <w:szCs w:val="28"/>
        </w:rPr>
        <w:t>99,9</w:t>
      </w:r>
      <w:r>
        <w:rPr>
          <w:sz w:val="28"/>
          <w:szCs w:val="28"/>
        </w:rPr>
        <w:t>% от утвержденных ассигнований (5</w:t>
      </w:r>
      <w:r w:rsidR="00003D6C">
        <w:rPr>
          <w:sz w:val="28"/>
          <w:szCs w:val="28"/>
        </w:rPr>
        <w:t> 896,3</w:t>
      </w:r>
      <w:r>
        <w:rPr>
          <w:sz w:val="28"/>
          <w:szCs w:val="28"/>
        </w:rPr>
        <w:t xml:space="preserve"> тыс. рублей);</w:t>
      </w:r>
    </w:p>
    <w:p w14:paraId="5A916A24" w14:textId="2FABBC90" w:rsidR="000D19F9" w:rsidRDefault="000D19F9" w:rsidP="005D20AF">
      <w:pPr>
        <w:numPr>
          <w:ilvl w:val="0"/>
          <w:numId w:val="30"/>
        </w:numPr>
        <w:tabs>
          <w:tab w:val="left" w:pos="1134"/>
        </w:tabs>
        <w:ind w:left="0" w:firstLine="709"/>
        <w:contextualSpacing/>
        <w:jc w:val="both"/>
        <w:rPr>
          <w:sz w:val="28"/>
          <w:szCs w:val="28"/>
        </w:rPr>
      </w:pPr>
      <w:r>
        <w:rPr>
          <w:sz w:val="28"/>
          <w:szCs w:val="28"/>
        </w:rPr>
        <w:t xml:space="preserve">выполнение комплекса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 – </w:t>
      </w:r>
      <w:r w:rsidR="00143F51">
        <w:rPr>
          <w:sz w:val="28"/>
          <w:szCs w:val="28"/>
        </w:rPr>
        <w:t>325 266,9</w:t>
      </w:r>
      <w:r>
        <w:rPr>
          <w:sz w:val="28"/>
          <w:szCs w:val="28"/>
        </w:rPr>
        <w:t xml:space="preserve"> тыс. рублей или 9</w:t>
      </w:r>
      <w:r w:rsidR="00143F51">
        <w:rPr>
          <w:sz w:val="28"/>
          <w:szCs w:val="28"/>
        </w:rPr>
        <w:t>4,4</w:t>
      </w:r>
      <w:r>
        <w:rPr>
          <w:sz w:val="28"/>
          <w:szCs w:val="28"/>
        </w:rPr>
        <w:t>% от утвержденных ассигнований (</w:t>
      </w:r>
      <w:r w:rsidR="00143F51">
        <w:rPr>
          <w:sz w:val="28"/>
          <w:szCs w:val="28"/>
        </w:rPr>
        <w:t>344 603,8</w:t>
      </w:r>
      <w:r>
        <w:rPr>
          <w:sz w:val="28"/>
          <w:szCs w:val="28"/>
        </w:rPr>
        <w:t xml:space="preserve"> тыс. рублей);</w:t>
      </w:r>
    </w:p>
    <w:p w14:paraId="42795890" w14:textId="72D80365" w:rsidR="00DF1E48" w:rsidRDefault="000D19F9" w:rsidP="005D20AF">
      <w:pPr>
        <w:pStyle w:val="a5"/>
        <w:widowControl w:val="0"/>
        <w:numPr>
          <w:ilvl w:val="0"/>
          <w:numId w:val="31"/>
        </w:numPr>
        <w:tabs>
          <w:tab w:val="left" w:pos="1134"/>
        </w:tabs>
        <w:ind w:left="0" w:firstLine="709"/>
        <w:jc w:val="both"/>
        <w:rPr>
          <w:sz w:val="28"/>
          <w:szCs w:val="28"/>
        </w:rPr>
      </w:pPr>
      <w:r>
        <w:rPr>
          <w:sz w:val="28"/>
          <w:szCs w:val="28"/>
        </w:rPr>
        <w:t>непрограммны</w:t>
      </w:r>
      <w:r w:rsidR="00864C48">
        <w:rPr>
          <w:sz w:val="28"/>
          <w:szCs w:val="28"/>
        </w:rPr>
        <w:t>е</w:t>
      </w:r>
      <w:r>
        <w:rPr>
          <w:sz w:val="28"/>
          <w:szCs w:val="28"/>
        </w:rPr>
        <w:t xml:space="preserve"> расход</w:t>
      </w:r>
      <w:r w:rsidR="00864C48">
        <w:rPr>
          <w:sz w:val="28"/>
          <w:szCs w:val="28"/>
        </w:rPr>
        <w:t>ы</w:t>
      </w:r>
      <w:r w:rsidR="00DF1E48">
        <w:rPr>
          <w:sz w:val="28"/>
          <w:szCs w:val="28"/>
        </w:rPr>
        <w:t>:</w:t>
      </w:r>
    </w:p>
    <w:p w14:paraId="086CF656" w14:textId="77777777" w:rsidR="00DF1E48" w:rsidRDefault="000D19F9" w:rsidP="005D20AF">
      <w:pPr>
        <w:pStyle w:val="a5"/>
        <w:widowControl w:val="0"/>
        <w:numPr>
          <w:ilvl w:val="0"/>
          <w:numId w:val="77"/>
        </w:numPr>
        <w:tabs>
          <w:tab w:val="left" w:pos="1134"/>
        </w:tabs>
        <w:ind w:left="0" w:firstLine="709"/>
        <w:jc w:val="both"/>
        <w:rPr>
          <w:sz w:val="28"/>
          <w:szCs w:val="28"/>
        </w:rPr>
      </w:pPr>
      <w:r>
        <w:rPr>
          <w:sz w:val="28"/>
          <w:szCs w:val="28"/>
        </w:rPr>
        <w:t xml:space="preserve">исполнение судебных актов и мировых соглашений, иные выплаты по обязательствам муниципального образования «город Оренбург» – </w:t>
      </w:r>
      <w:r w:rsidR="00143F51">
        <w:rPr>
          <w:sz w:val="28"/>
          <w:szCs w:val="28"/>
        </w:rPr>
        <w:t>2 348,9</w:t>
      </w:r>
      <w:r>
        <w:rPr>
          <w:sz w:val="28"/>
          <w:szCs w:val="28"/>
        </w:rPr>
        <w:t xml:space="preserve"> тыс. рублей или 100,0% от утвержденных ассигнований</w:t>
      </w:r>
      <w:r w:rsidR="00DF1E48">
        <w:rPr>
          <w:sz w:val="28"/>
          <w:szCs w:val="28"/>
        </w:rPr>
        <w:t>;</w:t>
      </w:r>
    </w:p>
    <w:p w14:paraId="17A1C7AA" w14:textId="3D85B5A7" w:rsidR="000D19F9" w:rsidRDefault="00DF1E48" w:rsidP="005D20AF">
      <w:pPr>
        <w:pStyle w:val="a5"/>
        <w:widowControl w:val="0"/>
        <w:numPr>
          <w:ilvl w:val="0"/>
          <w:numId w:val="77"/>
        </w:numPr>
        <w:tabs>
          <w:tab w:val="left" w:pos="1134"/>
        </w:tabs>
        <w:ind w:left="0" w:firstLine="709"/>
        <w:jc w:val="both"/>
        <w:rPr>
          <w:sz w:val="28"/>
          <w:szCs w:val="28"/>
        </w:rPr>
      </w:pPr>
      <w:r>
        <w:rPr>
          <w:sz w:val="28"/>
          <w:szCs w:val="28"/>
        </w:rPr>
        <w:t>с</w:t>
      </w:r>
      <w:r w:rsidRPr="00DF1E48">
        <w:rPr>
          <w:sz w:val="28"/>
          <w:szCs w:val="28"/>
        </w:rPr>
        <w:t>оздание и использование резервного фонда администрации города Оренбурга</w:t>
      </w:r>
      <w:r w:rsidR="000B7D65">
        <w:rPr>
          <w:sz w:val="28"/>
          <w:szCs w:val="28"/>
        </w:rPr>
        <w:t xml:space="preserve"> </w:t>
      </w:r>
      <w:r w:rsidR="00143F51" w:rsidRPr="00143F51">
        <w:rPr>
          <w:sz w:val="28"/>
          <w:szCs w:val="28"/>
        </w:rPr>
        <w:t xml:space="preserve">– </w:t>
      </w:r>
      <w:r w:rsidR="00143F51">
        <w:rPr>
          <w:sz w:val="28"/>
          <w:szCs w:val="28"/>
        </w:rPr>
        <w:t>16 673,5</w:t>
      </w:r>
      <w:r w:rsidR="00143F51" w:rsidRPr="00143F51">
        <w:rPr>
          <w:sz w:val="28"/>
          <w:szCs w:val="28"/>
        </w:rPr>
        <w:t xml:space="preserve"> тыс. рублей или 100,0% от утвержденных ассигнований</w:t>
      </w:r>
      <w:r w:rsidR="00143F51">
        <w:rPr>
          <w:sz w:val="28"/>
          <w:szCs w:val="28"/>
        </w:rPr>
        <w:t>.</w:t>
      </w:r>
    </w:p>
    <w:p w14:paraId="34757D68" w14:textId="6BB01822" w:rsidR="000D19F9" w:rsidRDefault="000D19F9" w:rsidP="000B7D65">
      <w:pPr>
        <w:widowControl w:val="0"/>
        <w:numPr>
          <w:ilvl w:val="0"/>
          <w:numId w:val="5"/>
        </w:numPr>
        <w:tabs>
          <w:tab w:val="left" w:pos="0"/>
          <w:tab w:val="left" w:pos="1134"/>
        </w:tabs>
        <w:ind w:left="0" w:firstLine="709"/>
        <w:contextualSpacing/>
        <w:jc w:val="both"/>
        <w:rPr>
          <w:sz w:val="28"/>
          <w:szCs w:val="28"/>
        </w:rPr>
      </w:pPr>
      <w:r>
        <w:rPr>
          <w:sz w:val="28"/>
        </w:rPr>
        <w:t>Администрацией Северного округа произведены расходы в общей сумме</w:t>
      </w:r>
      <w:r>
        <w:rPr>
          <w:sz w:val="28"/>
          <w:szCs w:val="28"/>
        </w:rPr>
        <w:t xml:space="preserve"> </w:t>
      </w:r>
      <w:r w:rsidR="00DF1E48">
        <w:rPr>
          <w:sz w:val="28"/>
          <w:szCs w:val="28"/>
        </w:rPr>
        <w:t>299 991,4</w:t>
      </w:r>
      <w:r>
        <w:rPr>
          <w:sz w:val="28"/>
          <w:szCs w:val="28"/>
        </w:rPr>
        <w:t xml:space="preserve"> тыс. рублей или </w:t>
      </w:r>
      <w:r w:rsidR="00DF1E48">
        <w:rPr>
          <w:sz w:val="28"/>
          <w:szCs w:val="28"/>
        </w:rPr>
        <w:t>96,5</w:t>
      </w:r>
      <w:r>
        <w:rPr>
          <w:sz w:val="28"/>
          <w:szCs w:val="28"/>
        </w:rPr>
        <w:t>% от утвержденного объема ассигнований (</w:t>
      </w:r>
      <w:r w:rsidR="00DF1E48">
        <w:rPr>
          <w:sz w:val="28"/>
          <w:szCs w:val="28"/>
        </w:rPr>
        <w:t>310 749,4</w:t>
      </w:r>
      <w:r>
        <w:rPr>
          <w:sz w:val="28"/>
          <w:szCs w:val="28"/>
        </w:rPr>
        <w:t xml:space="preserve"> тыс. рублей). Средства направлены на:</w:t>
      </w:r>
    </w:p>
    <w:p w14:paraId="1A58BE8C" w14:textId="77777777" w:rsidR="000D19F9" w:rsidRDefault="000D19F9" w:rsidP="005D20AF">
      <w:pPr>
        <w:widowControl w:val="0"/>
        <w:numPr>
          <w:ilvl w:val="0"/>
          <w:numId w:val="32"/>
        </w:numPr>
        <w:tabs>
          <w:tab w:val="left" w:pos="1134"/>
        </w:tabs>
        <w:ind w:left="0" w:firstLine="709"/>
        <w:contextualSpacing/>
        <w:jc w:val="both"/>
        <w:rPr>
          <w:sz w:val="28"/>
          <w:szCs w:val="28"/>
        </w:rPr>
      </w:pPr>
      <w:r>
        <w:rPr>
          <w:sz w:val="28"/>
          <w:szCs w:val="28"/>
        </w:rPr>
        <w:t>содержание автомобильных дорог в рамках реализации следующих структурных элементов муниципальной программы «Комплексное благоустройство и повышение качества жизни населения на территории Северного округа города Оренбурга»:</w:t>
      </w:r>
    </w:p>
    <w:p w14:paraId="5992CA70" w14:textId="21274E15" w:rsidR="000D19F9" w:rsidRDefault="000D19F9" w:rsidP="005D20AF">
      <w:pPr>
        <w:widowControl w:val="0"/>
        <w:numPr>
          <w:ilvl w:val="0"/>
          <w:numId w:val="33"/>
        </w:numPr>
        <w:tabs>
          <w:tab w:val="left" w:pos="1134"/>
        </w:tabs>
        <w:ind w:left="0" w:firstLine="709"/>
        <w:contextualSpacing/>
        <w:jc w:val="both"/>
        <w:rPr>
          <w:sz w:val="28"/>
          <w:szCs w:val="28"/>
        </w:rPr>
      </w:pPr>
      <w:r>
        <w:rPr>
          <w:sz w:val="28"/>
          <w:szCs w:val="28"/>
        </w:rPr>
        <w:t xml:space="preserve">выполнение комплекса процессных мероприятий «Благоустройство, озеленение и содержание территории» – </w:t>
      </w:r>
      <w:r w:rsidR="00DF1E48">
        <w:rPr>
          <w:sz w:val="28"/>
          <w:szCs w:val="28"/>
        </w:rPr>
        <w:t>7 367,9</w:t>
      </w:r>
      <w:r>
        <w:rPr>
          <w:sz w:val="28"/>
          <w:szCs w:val="28"/>
        </w:rPr>
        <w:t xml:space="preserve"> тыс. рублей или </w:t>
      </w:r>
      <w:r w:rsidR="00DF1E48">
        <w:rPr>
          <w:sz w:val="28"/>
          <w:szCs w:val="28"/>
        </w:rPr>
        <w:t>95,9</w:t>
      </w:r>
      <w:r>
        <w:rPr>
          <w:sz w:val="28"/>
          <w:szCs w:val="28"/>
        </w:rPr>
        <w:t>% от утвержденных ассигнований (</w:t>
      </w:r>
      <w:r w:rsidR="00DF1E48">
        <w:rPr>
          <w:sz w:val="28"/>
          <w:szCs w:val="28"/>
        </w:rPr>
        <w:t>7 683,7</w:t>
      </w:r>
      <w:r>
        <w:rPr>
          <w:sz w:val="28"/>
          <w:szCs w:val="28"/>
        </w:rPr>
        <w:t xml:space="preserve"> тыс. рублей);</w:t>
      </w:r>
    </w:p>
    <w:p w14:paraId="6F6D12C3" w14:textId="1C6F7B87" w:rsidR="000D19F9" w:rsidRDefault="000D19F9" w:rsidP="005D20AF">
      <w:pPr>
        <w:widowControl w:val="0"/>
        <w:numPr>
          <w:ilvl w:val="0"/>
          <w:numId w:val="33"/>
        </w:numPr>
        <w:tabs>
          <w:tab w:val="left" w:pos="1134"/>
        </w:tabs>
        <w:ind w:left="0" w:firstLine="709"/>
        <w:contextualSpacing/>
        <w:jc w:val="both"/>
        <w:rPr>
          <w:sz w:val="28"/>
          <w:szCs w:val="28"/>
        </w:rPr>
      </w:pPr>
      <w:r>
        <w:rPr>
          <w:sz w:val="28"/>
          <w:szCs w:val="28"/>
        </w:rPr>
        <w:t xml:space="preserve">выполнение комплекса процессных мероприятий «Осуществление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 – </w:t>
      </w:r>
      <w:r w:rsidR="00DF1E48">
        <w:rPr>
          <w:sz w:val="28"/>
          <w:szCs w:val="28"/>
        </w:rPr>
        <w:t>280 533,1</w:t>
      </w:r>
      <w:r>
        <w:rPr>
          <w:sz w:val="28"/>
          <w:szCs w:val="28"/>
        </w:rPr>
        <w:t xml:space="preserve"> тыс. рублей или </w:t>
      </w:r>
      <w:r w:rsidR="00DF1E48">
        <w:rPr>
          <w:sz w:val="28"/>
          <w:szCs w:val="28"/>
        </w:rPr>
        <w:t>96,4</w:t>
      </w:r>
      <w:r>
        <w:rPr>
          <w:sz w:val="28"/>
          <w:szCs w:val="28"/>
        </w:rPr>
        <w:t>% от утвержденных ассигнований (</w:t>
      </w:r>
      <w:r w:rsidR="00DF1E48">
        <w:rPr>
          <w:sz w:val="28"/>
          <w:szCs w:val="28"/>
        </w:rPr>
        <w:t>290 955,3</w:t>
      </w:r>
      <w:r>
        <w:rPr>
          <w:sz w:val="28"/>
          <w:szCs w:val="28"/>
        </w:rPr>
        <w:t xml:space="preserve"> тыс. рублей);</w:t>
      </w:r>
    </w:p>
    <w:p w14:paraId="57DD054E" w14:textId="704BBBF7" w:rsidR="00DF1E48" w:rsidRDefault="00864C48" w:rsidP="005D20AF">
      <w:pPr>
        <w:pStyle w:val="a5"/>
        <w:numPr>
          <w:ilvl w:val="0"/>
          <w:numId w:val="34"/>
        </w:numPr>
        <w:tabs>
          <w:tab w:val="left" w:pos="1134"/>
        </w:tabs>
        <w:ind w:left="0" w:firstLine="709"/>
        <w:jc w:val="both"/>
        <w:rPr>
          <w:sz w:val="28"/>
          <w:szCs w:val="28"/>
        </w:rPr>
      </w:pPr>
      <w:r>
        <w:rPr>
          <w:sz w:val="28"/>
          <w:szCs w:val="28"/>
        </w:rPr>
        <w:t>н</w:t>
      </w:r>
      <w:r w:rsidR="000D19F9" w:rsidRPr="00DF1E48">
        <w:rPr>
          <w:sz w:val="28"/>
          <w:szCs w:val="28"/>
        </w:rPr>
        <w:t>епрограммны</w:t>
      </w:r>
      <w:r>
        <w:rPr>
          <w:sz w:val="28"/>
          <w:szCs w:val="28"/>
        </w:rPr>
        <w:t>е</w:t>
      </w:r>
      <w:r w:rsidR="000D19F9" w:rsidRPr="00DF1E48">
        <w:rPr>
          <w:sz w:val="28"/>
          <w:szCs w:val="28"/>
        </w:rPr>
        <w:t xml:space="preserve"> расход</w:t>
      </w:r>
      <w:r>
        <w:rPr>
          <w:sz w:val="28"/>
          <w:szCs w:val="28"/>
        </w:rPr>
        <w:t>ы</w:t>
      </w:r>
      <w:r w:rsidR="00DF1E48">
        <w:rPr>
          <w:sz w:val="28"/>
          <w:szCs w:val="28"/>
        </w:rPr>
        <w:t>:</w:t>
      </w:r>
    </w:p>
    <w:p w14:paraId="37D1F319" w14:textId="6373FA01" w:rsidR="00DF1E48" w:rsidRDefault="000D19F9" w:rsidP="005D20AF">
      <w:pPr>
        <w:pStyle w:val="a5"/>
        <w:numPr>
          <w:ilvl w:val="0"/>
          <w:numId w:val="76"/>
        </w:numPr>
        <w:tabs>
          <w:tab w:val="left" w:pos="1134"/>
        </w:tabs>
        <w:ind w:left="0" w:firstLine="709"/>
        <w:jc w:val="both"/>
        <w:rPr>
          <w:sz w:val="28"/>
          <w:szCs w:val="28"/>
        </w:rPr>
      </w:pPr>
      <w:r w:rsidRPr="00DF1E48">
        <w:rPr>
          <w:sz w:val="28"/>
          <w:szCs w:val="28"/>
        </w:rPr>
        <w:t xml:space="preserve"> исполнение судебных актов и мировых соглашений, иные выплаты по обязательствам муниципального образования «город Оренбург» – </w:t>
      </w:r>
      <w:r w:rsidR="00DF1E48" w:rsidRPr="00DF1E48">
        <w:rPr>
          <w:sz w:val="28"/>
          <w:szCs w:val="28"/>
        </w:rPr>
        <w:t>898,3</w:t>
      </w:r>
      <w:r w:rsidRPr="00DF1E48">
        <w:rPr>
          <w:sz w:val="28"/>
          <w:szCs w:val="28"/>
        </w:rPr>
        <w:t xml:space="preserve"> тыс. рублей </w:t>
      </w:r>
      <w:r w:rsidR="00DF1E48" w:rsidRPr="00DF1E48">
        <w:rPr>
          <w:sz w:val="28"/>
          <w:szCs w:val="28"/>
        </w:rPr>
        <w:t>или 97,8% от утвержденных ассигнований (918,3 тыс. рублей)</w:t>
      </w:r>
      <w:r w:rsidR="00DF1E48">
        <w:rPr>
          <w:sz w:val="28"/>
          <w:szCs w:val="28"/>
        </w:rPr>
        <w:t>;</w:t>
      </w:r>
    </w:p>
    <w:p w14:paraId="2AC05D19" w14:textId="07A09DCA" w:rsidR="000D19F9" w:rsidRPr="00DF1E48" w:rsidRDefault="00DF1E48" w:rsidP="005D20AF">
      <w:pPr>
        <w:pStyle w:val="a5"/>
        <w:numPr>
          <w:ilvl w:val="0"/>
          <w:numId w:val="76"/>
        </w:numPr>
        <w:tabs>
          <w:tab w:val="left" w:pos="1134"/>
        </w:tabs>
        <w:ind w:left="0" w:firstLine="709"/>
        <w:jc w:val="both"/>
        <w:rPr>
          <w:sz w:val="28"/>
          <w:szCs w:val="28"/>
        </w:rPr>
      </w:pPr>
      <w:r w:rsidRPr="00DF1E48">
        <w:rPr>
          <w:sz w:val="28"/>
          <w:szCs w:val="28"/>
        </w:rPr>
        <w:t xml:space="preserve">создание и использование резервного фонда администрации города Оренбурга – </w:t>
      </w:r>
      <w:r>
        <w:rPr>
          <w:sz w:val="28"/>
          <w:szCs w:val="28"/>
        </w:rPr>
        <w:t>11 192,1</w:t>
      </w:r>
      <w:r w:rsidRPr="00DF1E48">
        <w:rPr>
          <w:sz w:val="28"/>
          <w:szCs w:val="28"/>
        </w:rPr>
        <w:t xml:space="preserve"> тыс. рублей или 100,0% от утвержденных ассигнований.</w:t>
      </w:r>
    </w:p>
    <w:p w14:paraId="22464041" w14:textId="19466690" w:rsidR="00495B98" w:rsidRPr="007B5182" w:rsidRDefault="00864C48" w:rsidP="00DF1E48">
      <w:pPr>
        <w:pStyle w:val="a5"/>
        <w:widowControl w:val="0"/>
        <w:numPr>
          <w:ilvl w:val="0"/>
          <w:numId w:val="5"/>
        </w:numPr>
        <w:tabs>
          <w:tab w:val="left" w:pos="1134"/>
        </w:tabs>
        <w:ind w:left="0" w:firstLine="709"/>
        <w:jc w:val="both"/>
        <w:rPr>
          <w:sz w:val="28"/>
          <w:szCs w:val="28"/>
        </w:rPr>
      </w:pPr>
      <w:r w:rsidRPr="007B5182">
        <w:rPr>
          <w:sz w:val="28"/>
          <w:szCs w:val="28"/>
        </w:rPr>
        <w:t xml:space="preserve">Управлением жилищно-коммунального хозяйства </w:t>
      </w:r>
      <w:r>
        <w:rPr>
          <w:sz w:val="28"/>
          <w:szCs w:val="28"/>
        </w:rPr>
        <w:t>и</w:t>
      </w:r>
      <w:r w:rsidR="000D19F9" w:rsidRPr="007B5182">
        <w:rPr>
          <w:sz w:val="28"/>
          <w:szCs w:val="28"/>
        </w:rPr>
        <w:t>сполнение утвержденных бюджетных ассигнований Дорожного фонда (</w:t>
      </w:r>
      <w:r w:rsidR="00DF1E48">
        <w:rPr>
          <w:sz w:val="28"/>
          <w:szCs w:val="28"/>
        </w:rPr>
        <w:t xml:space="preserve">20 408,1 </w:t>
      </w:r>
      <w:r w:rsidR="000D19F9" w:rsidRPr="007B5182">
        <w:rPr>
          <w:sz w:val="28"/>
          <w:szCs w:val="28"/>
        </w:rPr>
        <w:t xml:space="preserve">тыс. рублей) осуществлено на </w:t>
      </w:r>
      <w:r w:rsidR="00DF1E48">
        <w:rPr>
          <w:sz w:val="28"/>
          <w:szCs w:val="28"/>
        </w:rPr>
        <w:t>93,2</w:t>
      </w:r>
      <w:r w:rsidR="000D19F9" w:rsidRPr="007B5182">
        <w:rPr>
          <w:sz w:val="28"/>
          <w:szCs w:val="28"/>
        </w:rPr>
        <w:t xml:space="preserve">% или в сумме </w:t>
      </w:r>
      <w:r w:rsidR="00DF1E48">
        <w:rPr>
          <w:sz w:val="28"/>
          <w:szCs w:val="28"/>
        </w:rPr>
        <w:t>19 015,0</w:t>
      </w:r>
      <w:r w:rsidR="00DF1E48" w:rsidRPr="007B5182">
        <w:rPr>
          <w:sz w:val="28"/>
          <w:szCs w:val="28"/>
        </w:rPr>
        <w:t xml:space="preserve"> </w:t>
      </w:r>
      <w:r w:rsidR="000D19F9" w:rsidRPr="007B5182">
        <w:rPr>
          <w:sz w:val="28"/>
          <w:szCs w:val="28"/>
        </w:rPr>
        <w:t>тыс. рублей. Средства направлены на благоустройство дворовых территорий многоквартирных домов в рамках реализации комплекса процессных мероприятий «Мероприятия, направленные на благоустройство городских территорий» по муниципальной программе «Комплексное развитие жилищно-коммунального хозяйства, благоустройства и реализация жилищной политики на территории муниципального образования «город Оренбург».</w:t>
      </w:r>
    </w:p>
    <w:p w14:paraId="6FDA0AAA" w14:textId="77777777" w:rsidR="00E75A8A" w:rsidRPr="00E75A8A" w:rsidRDefault="00E75A8A" w:rsidP="00E75A8A">
      <w:pPr>
        <w:widowControl w:val="0"/>
        <w:tabs>
          <w:tab w:val="left" w:pos="1134"/>
        </w:tabs>
        <w:ind w:left="709"/>
        <w:contextualSpacing/>
        <w:jc w:val="both"/>
        <w:rPr>
          <w:sz w:val="28"/>
          <w:szCs w:val="28"/>
        </w:rPr>
      </w:pPr>
    </w:p>
    <w:p w14:paraId="7C1BBF79" w14:textId="322CC45B" w:rsidR="00495B98" w:rsidRDefault="00495B98" w:rsidP="0005058E">
      <w:pPr>
        <w:pStyle w:val="1"/>
        <w:jc w:val="center"/>
        <w:rPr>
          <w:b/>
          <w:shd w:val="clear" w:color="auto" w:fill="FFFFFF"/>
        </w:rPr>
      </w:pPr>
      <w:bookmarkStart w:id="151" w:name="_Toc196924040"/>
      <w:r w:rsidRPr="0005058E">
        <w:rPr>
          <w:b/>
        </w:rPr>
        <w:t>3.</w:t>
      </w:r>
      <w:r w:rsidR="00C10031" w:rsidRPr="00F71FB1">
        <w:rPr>
          <w:b/>
        </w:rPr>
        <w:t>8</w:t>
      </w:r>
      <w:r w:rsidR="00AE3B0D" w:rsidRPr="00F71FB1">
        <w:rPr>
          <w:b/>
        </w:rPr>
        <w:t>.</w:t>
      </w:r>
      <w:r w:rsidRPr="00F71FB1">
        <w:rPr>
          <w:b/>
        </w:rPr>
        <w:t xml:space="preserve"> </w:t>
      </w:r>
      <w:r w:rsidRPr="00F71FB1">
        <w:rPr>
          <w:b/>
          <w:shd w:val="clear" w:color="auto" w:fill="FFFFFF"/>
        </w:rPr>
        <w:t>Реализация плана природоохранных мероприятий</w:t>
      </w:r>
      <w:bookmarkEnd w:id="151"/>
    </w:p>
    <w:p w14:paraId="1AD80D94" w14:textId="77777777" w:rsidR="00E75A8A" w:rsidRDefault="00E75A8A" w:rsidP="00E75A8A">
      <w:pPr>
        <w:rPr>
          <w:sz w:val="16"/>
          <w:szCs w:val="16"/>
        </w:rPr>
      </w:pPr>
    </w:p>
    <w:p w14:paraId="49251B70" w14:textId="06062C41" w:rsidR="00C3260A" w:rsidRPr="005F07EE" w:rsidRDefault="00E75A8A" w:rsidP="00E75A8A">
      <w:pPr>
        <w:ind w:firstLine="709"/>
        <w:contextualSpacing/>
        <w:jc w:val="both"/>
        <w:rPr>
          <w:sz w:val="28"/>
          <w:szCs w:val="28"/>
          <w:shd w:val="clear" w:color="auto" w:fill="FFFFFF"/>
        </w:rPr>
      </w:pPr>
      <w:r w:rsidRPr="005E294B">
        <w:rPr>
          <w:sz w:val="28"/>
          <w:szCs w:val="28"/>
          <w:shd w:val="clear" w:color="auto" w:fill="FFFFFF"/>
        </w:rPr>
        <w:t>Пунктом 24 Решения о бюджете (в редакции РОГС от 2</w:t>
      </w:r>
      <w:r w:rsidR="00D172B8">
        <w:rPr>
          <w:sz w:val="28"/>
          <w:szCs w:val="28"/>
          <w:shd w:val="clear" w:color="auto" w:fill="FFFFFF"/>
        </w:rPr>
        <w:t>4</w:t>
      </w:r>
      <w:r w:rsidRPr="005E294B">
        <w:rPr>
          <w:sz w:val="28"/>
          <w:szCs w:val="28"/>
          <w:shd w:val="clear" w:color="auto" w:fill="FFFFFF"/>
        </w:rPr>
        <w:t>.12.202</w:t>
      </w:r>
      <w:r w:rsidR="00D172B8">
        <w:rPr>
          <w:sz w:val="28"/>
          <w:szCs w:val="28"/>
          <w:shd w:val="clear" w:color="auto" w:fill="FFFFFF"/>
        </w:rPr>
        <w:t>4</w:t>
      </w:r>
      <w:r w:rsidRPr="005E294B">
        <w:rPr>
          <w:sz w:val="28"/>
          <w:szCs w:val="28"/>
          <w:shd w:val="clear" w:color="auto" w:fill="FFFFFF"/>
        </w:rPr>
        <w:t xml:space="preserve"> № </w:t>
      </w:r>
      <w:r w:rsidR="00D172B8">
        <w:rPr>
          <w:sz w:val="28"/>
          <w:szCs w:val="28"/>
          <w:shd w:val="clear" w:color="auto" w:fill="FFFFFF"/>
        </w:rPr>
        <w:t>562</w:t>
      </w:r>
      <w:r w:rsidRPr="005E294B">
        <w:rPr>
          <w:sz w:val="28"/>
          <w:szCs w:val="28"/>
          <w:shd w:val="clear" w:color="auto" w:fill="FFFFFF"/>
        </w:rPr>
        <w:t xml:space="preserve">) утвержден объем </w:t>
      </w:r>
      <w:r w:rsidRPr="005F07EE">
        <w:rPr>
          <w:sz w:val="28"/>
          <w:szCs w:val="28"/>
          <w:shd w:val="clear" w:color="auto" w:fill="FFFFFF"/>
        </w:rPr>
        <w:t>бюджетных ассигнований на реализацию плана мероприятий, разработанного в соответствии с постановлением Правительства Российской Федерации от 02.08.2022 № 1370 «О порядке разработки и согласования плана мероприятий, указанных в пункте 1 статьи 16.6, пункте 1 статьи 75.1 и пункте 1 статьи 78.2 Федерального закона «Об охране окружающей среды»</w:t>
      </w:r>
      <w:r w:rsidR="00393915">
        <w:rPr>
          <w:sz w:val="28"/>
          <w:szCs w:val="28"/>
          <w:shd w:val="clear" w:color="auto" w:fill="FFFFFF"/>
        </w:rPr>
        <w:t xml:space="preserve"> (далее –  </w:t>
      </w:r>
      <w:r w:rsidR="00393915" w:rsidRPr="00393915">
        <w:rPr>
          <w:sz w:val="28"/>
          <w:szCs w:val="28"/>
          <w:shd w:val="clear" w:color="auto" w:fill="FFFFFF"/>
        </w:rPr>
        <w:t>Федеральн</w:t>
      </w:r>
      <w:r w:rsidR="00393915">
        <w:rPr>
          <w:sz w:val="28"/>
          <w:szCs w:val="28"/>
          <w:shd w:val="clear" w:color="auto" w:fill="FFFFFF"/>
        </w:rPr>
        <w:t>ый</w:t>
      </w:r>
      <w:r w:rsidR="00393915" w:rsidRPr="00393915">
        <w:rPr>
          <w:sz w:val="28"/>
          <w:szCs w:val="28"/>
          <w:shd w:val="clear" w:color="auto" w:fill="FFFFFF"/>
        </w:rPr>
        <w:t xml:space="preserve"> закон № 7-ФЗ</w:t>
      </w:r>
      <w:r w:rsidR="00393915">
        <w:rPr>
          <w:sz w:val="28"/>
          <w:szCs w:val="28"/>
          <w:shd w:val="clear" w:color="auto" w:fill="FFFFFF"/>
        </w:rPr>
        <w:t>)</w:t>
      </w:r>
      <w:r w:rsidRPr="005F07EE">
        <w:rPr>
          <w:sz w:val="28"/>
          <w:szCs w:val="28"/>
          <w:shd w:val="clear" w:color="auto" w:fill="FFFFFF"/>
        </w:rPr>
        <w:t xml:space="preserve">, субъекта Российской Федерации» (далее – План мероприятий), </w:t>
      </w:r>
      <w:r w:rsidR="00410E59" w:rsidRPr="005F07EE">
        <w:rPr>
          <w:sz w:val="28"/>
          <w:szCs w:val="28"/>
          <w:shd w:val="clear" w:color="auto" w:fill="FFFFFF"/>
        </w:rPr>
        <w:t>в сумме не менее чем прогнозируемые поступления в доход бюджета города Оренбурга</w:t>
      </w:r>
      <w:r w:rsidR="00BE1C37" w:rsidRPr="005F07EE">
        <w:rPr>
          <w:sz w:val="28"/>
          <w:szCs w:val="28"/>
          <w:shd w:val="clear" w:color="auto" w:fill="FFFFFF"/>
        </w:rPr>
        <w:t xml:space="preserve"> от платы за негативное воздействие на окружающую среду, административных штрафов за административные правонарушения в области охраны окружающей среды и природопользования, средства от платежей по искам о возмещении вреда, причиненного окружающей среде вследствие нарушений обязательных требований, а также от платежей, уплачиваемых при добровольном возмещении вреда, причиненного окружающей среде вследствие нарушений обязательных требований </w:t>
      </w:r>
      <w:r w:rsidRPr="005F07EE">
        <w:rPr>
          <w:sz w:val="28"/>
          <w:szCs w:val="28"/>
          <w:shd w:val="clear" w:color="auto" w:fill="FFFFFF"/>
        </w:rPr>
        <w:t>на 202</w:t>
      </w:r>
      <w:r w:rsidR="00D172B8" w:rsidRPr="005F07EE">
        <w:rPr>
          <w:sz w:val="28"/>
          <w:szCs w:val="28"/>
          <w:shd w:val="clear" w:color="auto" w:fill="FFFFFF"/>
        </w:rPr>
        <w:t>4</w:t>
      </w:r>
      <w:r w:rsidRPr="005F07EE">
        <w:rPr>
          <w:sz w:val="28"/>
          <w:szCs w:val="28"/>
          <w:shd w:val="clear" w:color="auto" w:fill="FFFFFF"/>
        </w:rPr>
        <w:t xml:space="preserve"> год в сумме </w:t>
      </w:r>
      <w:r w:rsidR="00D172B8" w:rsidRPr="005F07EE">
        <w:rPr>
          <w:sz w:val="28"/>
          <w:szCs w:val="28"/>
          <w:shd w:val="clear" w:color="auto" w:fill="FFFFFF"/>
        </w:rPr>
        <w:t>119 773,8</w:t>
      </w:r>
      <w:r w:rsidRPr="005F07EE">
        <w:rPr>
          <w:sz w:val="28"/>
          <w:szCs w:val="28"/>
          <w:shd w:val="clear" w:color="auto" w:fill="FFFFFF"/>
        </w:rPr>
        <w:t xml:space="preserve"> тыс. рублей. </w:t>
      </w:r>
    </w:p>
    <w:p w14:paraId="3616153F" w14:textId="35504673" w:rsidR="00E75A8A" w:rsidRPr="00616D34" w:rsidRDefault="00E75A8A" w:rsidP="00E75A8A">
      <w:pPr>
        <w:ind w:firstLine="709"/>
        <w:contextualSpacing/>
        <w:jc w:val="both"/>
        <w:rPr>
          <w:sz w:val="28"/>
          <w:szCs w:val="28"/>
        </w:rPr>
      </w:pPr>
      <w:r w:rsidRPr="005F07EE">
        <w:rPr>
          <w:sz w:val="28"/>
          <w:szCs w:val="28"/>
          <w:shd w:val="clear" w:color="auto" w:fill="FFFFFF"/>
        </w:rPr>
        <w:t>В состав указанных бюджетных ассигнований включен остаток неиспользованных бюджетных средств, подлежащих направлению на реализацию Плана мероприятий в 202</w:t>
      </w:r>
      <w:r w:rsidR="000F1306" w:rsidRPr="005F07EE">
        <w:rPr>
          <w:sz w:val="28"/>
          <w:szCs w:val="28"/>
          <w:shd w:val="clear" w:color="auto" w:fill="FFFFFF"/>
        </w:rPr>
        <w:t>3</w:t>
      </w:r>
      <w:r w:rsidRPr="005F07EE">
        <w:rPr>
          <w:sz w:val="28"/>
          <w:szCs w:val="28"/>
          <w:shd w:val="clear" w:color="auto" w:fill="FFFFFF"/>
        </w:rPr>
        <w:t xml:space="preserve"> году, который по состоянию на 01.01.202</w:t>
      </w:r>
      <w:r w:rsidR="000F1306" w:rsidRPr="005F07EE">
        <w:rPr>
          <w:sz w:val="28"/>
          <w:szCs w:val="28"/>
          <w:shd w:val="clear" w:color="auto" w:fill="FFFFFF"/>
        </w:rPr>
        <w:t>4</w:t>
      </w:r>
      <w:r w:rsidRPr="005F07EE">
        <w:rPr>
          <w:sz w:val="28"/>
          <w:szCs w:val="28"/>
          <w:shd w:val="clear" w:color="auto" w:fill="FFFFFF"/>
        </w:rPr>
        <w:t xml:space="preserve"> </w:t>
      </w:r>
      <w:r w:rsidRPr="005F07EE">
        <w:rPr>
          <w:sz w:val="28"/>
          <w:szCs w:val="28"/>
        </w:rPr>
        <w:t xml:space="preserve">составил </w:t>
      </w:r>
      <w:r w:rsidR="000F1306" w:rsidRPr="005F07EE">
        <w:rPr>
          <w:sz w:val="28"/>
          <w:szCs w:val="28"/>
        </w:rPr>
        <w:t>64 186,0</w:t>
      </w:r>
      <w:r w:rsidRPr="005F07EE">
        <w:rPr>
          <w:sz w:val="28"/>
          <w:szCs w:val="28"/>
        </w:rPr>
        <w:t xml:space="preserve"> тыс. рублей, бюджетные ассигнования в сумме </w:t>
      </w:r>
      <w:r w:rsidR="00616D34" w:rsidRPr="005F07EE">
        <w:rPr>
          <w:sz w:val="28"/>
          <w:szCs w:val="28"/>
        </w:rPr>
        <w:t>34 091,6</w:t>
      </w:r>
      <w:r w:rsidRPr="005F07EE">
        <w:rPr>
          <w:sz w:val="28"/>
          <w:szCs w:val="28"/>
        </w:rPr>
        <w:t xml:space="preserve"> тыс. рублей, запланированные к получению в 202</w:t>
      </w:r>
      <w:r w:rsidR="000F1306" w:rsidRPr="005F07EE">
        <w:rPr>
          <w:sz w:val="28"/>
          <w:szCs w:val="28"/>
        </w:rPr>
        <w:t>4</w:t>
      </w:r>
      <w:r w:rsidRPr="005F07EE">
        <w:rPr>
          <w:sz w:val="28"/>
          <w:szCs w:val="28"/>
        </w:rPr>
        <w:t xml:space="preserve"> году за счет источников, указанных в пункте 24 Решения о бюджете</w:t>
      </w:r>
      <w:r w:rsidR="00C3260A" w:rsidRPr="005F07EE">
        <w:rPr>
          <w:sz w:val="28"/>
          <w:szCs w:val="28"/>
        </w:rPr>
        <w:t>, и 21 496,2 тыс. рублей за счет иных источников доход</w:t>
      </w:r>
      <w:r w:rsidR="00393915">
        <w:rPr>
          <w:sz w:val="28"/>
          <w:szCs w:val="28"/>
        </w:rPr>
        <w:t>ов</w:t>
      </w:r>
      <w:r w:rsidR="00C3260A" w:rsidRPr="005F07EE">
        <w:rPr>
          <w:sz w:val="28"/>
          <w:szCs w:val="28"/>
        </w:rPr>
        <w:t xml:space="preserve"> бюджета города Оренбурга.</w:t>
      </w:r>
    </w:p>
    <w:p w14:paraId="0F86DB63" w14:textId="25A52388" w:rsidR="00491032" w:rsidRPr="005F07EE" w:rsidRDefault="00E75A8A" w:rsidP="00E75A8A">
      <w:pPr>
        <w:ind w:firstLine="709"/>
        <w:contextualSpacing/>
        <w:jc w:val="both"/>
        <w:rPr>
          <w:color w:val="000000" w:themeColor="text1"/>
          <w:sz w:val="28"/>
          <w:szCs w:val="28"/>
        </w:rPr>
      </w:pPr>
      <w:r w:rsidRPr="005E17AB">
        <w:rPr>
          <w:sz w:val="28"/>
          <w:szCs w:val="28"/>
        </w:rPr>
        <w:t>Согласно Отчету об исполнении бюджета (ф.0503117) и информации, предоставленной Финансовым управлением, за 202</w:t>
      </w:r>
      <w:r w:rsidR="00D172B8">
        <w:rPr>
          <w:sz w:val="28"/>
          <w:szCs w:val="28"/>
        </w:rPr>
        <w:t>4</w:t>
      </w:r>
      <w:r w:rsidRPr="005E17AB">
        <w:rPr>
          <w:sz w:val="28"/>
          <w:szCs w:val="28"/>
        </w:rPr>
        <w:t xml:space="preserve"> год сумма поступивших в доход бюджета города Оренбурга средств от </w:t>
      </w:r>
      <w:r w:rsidRPr="005E294B">
        <w:rPr>
          <w:sz w:val="28"/>
          <w:szCs w:val="28"/>
          <w:shd w:val="clear" w:color="auto" w:fill="FFFFFF"/>
        </w:rPr>
        <w:t>плат</w:t>
      </w:r>
      <w:r w:rsidR="00410E59">
        <w:rPr>
          <w:sz w:val="28"/>
          <w:szCs w:val="28"/>
          <w:shd w:val="clear" w:color="auto" w:fill="FFFFFF"/>
        </w:rPr>
        <w:t>ы</w:t>
      </w:r>
      <w:r w:rsidRPr="005E294B">
        <w:rPr>
          <w:sz w:val="28"/>
          <w:szCs w:val="28"/>
          <w:shd w:val="clear" w:color="auto" w:fill="FFFFFF"/>
        </w:rPr>
        <w:t xml:space="preserve"> </w:t>
      </w:r>
      <w:r w:rsidR="00812B44" w:rsidRPr="00812B44">
        <w:rPr>
          <w:sz w:val="28"/>
          <w:szCs w:val="28"/>
          <w:shd w:val="clear" w:color="auto" w:fill="FFFFFF"/>
        </w:rPr>
        <w:t xml:space="preserve">за негативное воздействие на окружающую среду, административных штрафов за административные правонарушения в области охраны окружающей среды и природопользования, средства от платежей по искам о возмещении вреда, причиненного окружающей среде вследствие нарушений обязательных требований, а также от платежей, </w:t>
      </w:r>
      <w:r w:rsidR="00812B44" w:rsidRPr="005F07EE">
        <w:rPr>
          <w:color w:val="000000" w:themeColor="text1"/>
          <w:sz w:val="28"/>
          <w:szCs w:val="28"/>
          <w:shd w:val="clear" w:color="auto" w:fill="FFFFFF"/>
        </w:rPr>
        <w:t>уплачиваемых при добровольном возмещении вреда, причиненного окружающей среде вследствие нарушений обязательных требований</w:t>
      </w:r>
      <w:r w:rsidRPr="005F07EE">
        <w:rPr>
          <w:color w:val="000000" w:themeColor="text1"/>
          <w:sz w:val="28"/>
          <w:szCs w:val="28"/>
        </w:rPr>
        <w:t xml:space="preserve">, составила </w:t>
      </w:r>
      <w:r w:rsidR="00516124" w:rsidRPr="005F07EE">
        <w:rPr>
          <w:color w:val="000000" w:themeColor="text1"/>
          <w:sz w:val="28"/>
          <w:szCs w:val="28"/>
        </w:rPr>
        <w:t xml:space="preserve">38 481,4 </w:t>
      </w:r>
      <w:r w:rsidRPr="005F07EE">
        <w:rPr>
          <w:color w:val="000000" w:themeColor="text1"/>
          <w:sz w:val="28"/>
          <w:szCs w:val="28"/>
        </w:rPr>
        <w:t xml:space="preserve">тыс. рублей, что на </w:t>
      </w:r>
      <w:r w:rsidR="00516124" w:rsidRPr="005F07EE">
        <w:rPr>
          <w:color w:val="000000" w:themeColor="text1"/>
          <w:sz w:val="28"/>
          <w:szCs w:val="28"/>
        </w:rPr>
        <w:t>4 389,8</w:t>
      </w:r>
      <w:r w:rsidRPr="005F07EE">
        <w:rPr>
          <w:color w:val="000000" w:themeColor="text1"/>
          <w:sz w:val="28"/>
          <w:szCs w:val="28"/>
        </w:rPr>
        <w:t xml:space="preserve"> тыс. рублей или на </w:t>
      </w:r>
      <w:r w:rsidR="00516124" w:rsidRPr="005F07EE">
        <w:rPr>
          <w:bCs/>
          <w:color w:val="000000" w:themeColor="text1"/>
          <w:sz w:val="28"/>
          <w:szCs w:val="28"/>
        </w:rPr>
        <w:t>12,9</w:t>
      </w:r>
      <w:r w:rsidRPr="005F07EE">
        <w:rPr>
          <w:color w:val="000000" w:themeColor="text1"/>
          <w:sz w:val="28"/>
          <w:szCs w:val="28"/>
        </w:rPr>
        <w:t>% превышает объем плановых назначений (</w:t>
      </w:r>
      <w:r w:rsidR="00516124" w:rsidRPr="005F07EE">
        <w:rPr>
          <w:bCs/>
          <w:color w:val="000000" w:themeColor="text1"/>
          <w:sz w:val="28"/>
          <w:szCs w:val="28"/>
        </w:rPr>
        <w:t xml:space="preserve">34 091,6 </w:t>
      </w:r>
      <w:r w:rsidRPr="005F07EE">
        <w:rPr>
          <w:color w:val="000000" w:themeColor="text1"/>
          <w:sz w:val="28"/>
          <w:szCs w:val="28"/>
        </w:rPr>
        <w:t xml:space="preserve">тыс. рублей). </w:t>
      </w:r>
    </w:p>
    <w:p w14:paraId="4BF5A1E1" w14:textId="77777777" w:rsidR="00491032" w:rsidRPr="005F07EE" w:rsidRDefault="00491032" w:rsidP="00E75A8A">
      <w:pPr>
        <w:ind w:firstLine="709"/>
        <w:contextualSpacing/>
        <w:jc w:val="both"/>
        <w:rPr>
          <w:color w:val="000000" w:themeColor="text1"/>
          <w:sz w:val="28"/>
          <w:szCs w:val="28"/>
        </w:rPr>
      </w:pPr>
      <w:r w:rsidRPr="005F07EE">
        <w:rPr>
          <w:color w:val="000000" w:themeColor="text1"/>
          <w:sz w:val="28"/>
          <w:szCs w:val="28"/>
        </w:rPr>
        <w:t xml:space="preserve">Пунктами 4 статьи 16.6 и пунктом 5 статьи 78.2 </w:t>
      </w:r>
      <w:r w:rsidRPr="00393915">
        <w:rPr>
          <w:color w:val="000000" w:themeColor="text1"/>
          <w:sz w:val="28"/>
          <w:szCs w:val="28"/>
        </w:rPr>
        <w:t>Федерального закона № 7-ФЗ</w:t>
      </w:r>
      <w:r w:rsidRPr="005F07EE">
        <w:rPr>
          <w:color w:val="000000" w:themeColor="text1"/>
          <w:sz w:val="28"/>
          <w:szCs w:val="28"/>
        </w:rPr>
        <w:t xml:space="preserve"> установлено, что плата за негативное воздействие на окружающую среду и средства от платежей по искам о возмещении вреда, причиненного окружающей среде вследствие нарушений обязательных требований, а также от платежей, уплачиваемых при добровольном возмещении вреда, причиненного окружающей среде вследствие нарушений обязательных требований носят целевой характер и не могут быть использованы на цели, не предусмотренные указанными статьями Федерального закона № 7-ФЗ. </w:t>
      </w:r>
    </w:p>
    <w:p w14:paraId="0839D939" w14:textId="78395EC5" w:rsidR="00E75A8A" w:rsidRPr="005E17AB" w:rsidRDefault="00E75A8A" w:rsidP="00E75A8A">
      <w:pPr>
        <w:ind w:firstLine="709"/>
        <w:contextualSpacing/>
        <w:jc w:val="both"/>
        <w:rPr>
          <w:sz w:val="28"/>
          <w:szCs w:val="28"/>
        </w:rPr>
      </w:pPr>
      <w:r w:rsidRPr="005F07EE">
        <w:rPr>
          <w:color w:val="000000" w:themeColor="text1"/>
          <w:sz w:val="28"/>
          <w:szCs w:val="28"/>
        </w:rPr>
        <w:t xml:space="preserve">Сведения об указанных поступлениях </w:t>
      </w:r>
      <w:r w:rsidRPr="005E17AB">
        <w:rPr>
          <w:sz w:val="28"/>
          <w:szCs w:val="28"/>
        </w:rPr>
        <w:t>за 202</w:t>
      </w:r>
      <w:r w:rsidR="00516124">
        <w:rPr>
          <w:sz w:val="28"/>
          <w:szCs w:val="28"/>
        </w:rPr>
        <w:t>4</w:t>
      </w:r>
      <w:r w:rsidRPr="005E17AB">
        <w:rPr>
          <w:sz w:val="28"/>
          <w:szCs w:val="28"/>
        </w:rPr>
        <w:t xml:space="preserve"> год представлены в следующей таблице.</w:t>
      </w:r>
    </w:p>
    <w:p w14:paraId="2E4F1030" w14:textId="77777777" w:rsidR="00E75A8A" w:rsidRPr="003D23B6" w:rsidRDefault="00E75A8A" w:rsidP="00E75A8A">
      <w:pPr>
        <w:widowControl w:val="0"/>
        <w:jc w:val="right"/>
        <w:rPr>
          <w:sz w:val="20"/>
          <w:szCs w:val="28"/>
        </w:rPr>
      </w:pPr>
      <w:r w:rsidRPr="003D23B6">
        <w:rPr>
          <w:sz w:val="20"/>
          <w:szCs w:val="28"/>
        </w:rPr>
        <w:t>(тыс. рублей)</w:t>
      </w:r>
    </w:p>
    <w:tbl>
      <w:tblPr>
        <w:tblW w:w="10227" w:type="dxa"/>
        <w:tblInd w:w="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5827"/>
        <w:gridCol w:w="142"/>
        <w:gridCol w:w="1276"/>
        <w:gridCol w:w="1134"/>
        <w:gridCol w:w="851"/>
        <w:gridCol w:w="997"/>
      </w:tblGrid>
      <w:tr w:rsidR="00E75A8A" w:rsidRPr="00592735" w14:paraId="779EC741" w14:textId="77777777" w:rsidTr="00864C48">
        <w:trPr>
          <w:trHeight w:val="270"/>
        </w:trPr>
        <w:tc>
          <w:tcPr>
            <w:tcW w:w="5827" w:type="dxa"/>
            <w:vMerge w:val="restart"/>
            <w:shd w:val="clear" w:color="000000" w:fill="DBE5F1"/>
            <w:vAlign w:val="center"/>
            <w:hideMark/>
          </w:tcPr>
          <w:p w14:paraId="2A2CC8EC" w14:textId="77777777" w:rsidR="00E75A8A" w:rsidRPr="00592735" w:rsidRDefault="00E75A8A" w:rsidP="004811EB">
            <w:pPr>
              <w:jc w:val="center"/>
              <w:rPr>
                <w:sz w:val="18"/>
                <w:szCs w:val="18"/>
              </w:rPr>
            </w:pPr>
            <w:r w:rsidRPr="00592735">
              <w:rPr>
                <w:sz w:val="18"/>
                <w:szCs w:val="18"/>
              </w:rPr>
              <w:t>Наименование источника доходов</w:t>
            </w:r>
          </w:p>
        </w:tc>
        <w:tc>
          <w:tcPr>
            <w:tcW w:w="1418" w:type="dxa"/>
            <w:gridSpan w:val="2"/>
            <w:vMerge w:val="restart"/>
            <w:shd w:val="clear" w:color="000000" w:fill="DBE5F1"/>
            <w:vAlign w:val="center"/>
            <w:hideMark/>
          </w:tcPr>
          <w:p w14:paraId="1324C427" w14:textId="77777777" w:rsidR="00E75A8A" w:rsidRPr="00592735" w:rsidRDefault="00E75A8A" w:rsidP="004811EB">
            <w:pPr>
              <w:jc w:val="center"/>
              <w:rPr>
                <w:sz w:val="18"/>
                <w:szCs w:val="18"/>
              </w:rPr>
            </w:pPr>
            <w:r w:rsidRPr="00592735">
              <w:rPr>
                <w:sz w:val="18"/>
                <w:szCs w:val="18"/>
              </w:rPr>
              <w:t>Утвержденные бюджетные назначения</w:t>
            </w:r>
          </w:p>
        </w:tc>
        <w:tc>
          <w:tcPr>
            <w:tcW w:w="1985" w:type="dxa"/>
            <w:gridSpan w:val="2"/>
            <w:shd w:val="clear" w:color="000000" w:fill="DBE5F1"/>
            <w:vAlign w:val="center"/>
            <w:hideMark/>
          </w:tcPr>
          <w:p w14:paraId="0485CB69" w14:textId="77777777" w:rsidR="00E75A8A" w:rsidRPr="00592735" w:rsidRDefault="00E75A8A" w:rsidP="004811EB">
            <w:pPr>
              <w:jc w:val="center"/>
              <w:rPr>
                <w:sz w:val="18"/>
                <w:szCs w:val="18"/>
              </w:rPr>
            </w:pPr>
            <w:r w:rsidRPr="00592735">
              <w:rPr>
                <w:sz w:val="18"/>
                <w:szCs w:val="18"/>
              </w:rPr>
              <w:t>Исполнение</w:t>
            </w:r>
          </w:p>
        </w:tc>
        <w:tc>
          <w:tcPr>
            <w:tcW w:w="992" w:type="dxa"/>
            <w:vMerge w:val="restart"/>
            <w:shd w:val="clear" w:color="000000" w:fill="DBE5F1"/>
            <w:vAlign w:val="center"/>
            <w:hideMark/>
          </w:tcPr>
          <w:p w14:paraId="1BD93A50" w14:textId="77777777" w:rsidR="00E75A8A" w:rsidRPr="00592735" w:rsidRDefault="00E75A8A" w:rsidP="004811EB">
            <w:pPr>
              <w:jc w:val="center"/>
              <w:rPr>
                <w:sz w:val="18"/>
                <w:szCs w:val="18"/>
              </w:rPr>
            </w:pPr>
            <w:r w:rsidRPr="00592735">
              <w:rPr>
                <w:sz w:val="18"/>
                <w:szCs w:val="18"/>
              </w:rPr>
              <w:t>Откл.</w:t>
            </w:r>
          </w:p>
        </w:tc>
      </w:tr>
      <w:tr w:rsidR="00E75A8A" w:rsidRPr="00592735" w14:paraId="32D248D3" w14:textId="77777777" w:rsidTr="00864C48">
        <w:trPr>
          <w:trHeight w:val="270"/>
        </w:trPr>
        <w:tc>
          <w:tcPr>
            <w:tcW w:w="5827" w:type="dxa"/>
            <w:vMerge/>
            <w:vAlign w:val="center"/>
            <w:hideMark/>
          </w:tcPr>
          <w:p w14:paraId="214F11A9" w14:textId="77777777" w:rsidR="00E75A8A" w:rsidRPr="00592735" w:rsidRDefault="00E75A8A" w:rsidP="004811EB">
            <w:pPr>
              <w:rPr>
                <w:sz w:val="18"/>
                <w:szCs w:val="18"/>
              </w:rPr>
            </w:pPr>
          </w:p>
        </w:tc>
        <w:tc>
          <w:tcPr>
            <w:tcW w:w="1418" w:type="dxa"/>
            <w:gridSpan w:val="2"/>
            <w:vMerge/>
            <w:vAlign w:val="center"/>
            <w:hideMark/>
          </w:tcPr>
          <w:p w14:paraId="71653C69" w14:textId="77777777" w:rsidR="00E75A8A" w:rsidRPr="00592735" w:rsidRDefault="00E75A8A" w:rsidP="004811EB">
            <w:pPr>
              <w:rPr>
                <w:sz w:val="18"/>
                <w:szCs w:val="18"/>
              </w:rPr>
            </w:pPr>
          </w:p>
        </w:tc>
        <w:tc>
          <w:tcPr>
            <w:tcW w:w="1134" w:type="dxa"/>
            <w:shd w:val="clear" w:color="000000" w:fill="DBE5F1"/>
            <w:vAlign w:val="center"/>
            <w:hideMark/>
          </w:tcPr>
          <w:p w14:paraId="53CB74F1" w14:textId="77777777" w:rsidR="00E75A8A" w:rsidRPr="00592735" w:rsidRDefault="00E75A8A" w:rsidP="004811EB">
            <w:pPr>
              <w:jc w:val="center"/>
              <w:rPr>
                <w:sz w:val="18"/>
                <w:szCs w:val="18"/>
              </w:rPr>
            </w:pPr>
            <w:r w:rsidRPr="00592735">
              <w:rPr>
                <w:sz w:val="18"/>
                <w:szCs w:val="18"/>
              </w:rPr>
              <w:t>сумма</w:t>
            </w:r>
          </w:p>
        </w:tc>
        <w:tc>
          <w:tcPr>
            <w:tcW w:w="851" w:type="dxa"/>
            <w:shd w:val="clear" w:color="000000" w:fill="DBE5F1"/>
            <w:vAlign w:val="center"/>
            <w:hideMark/>
          </w:tcPr>
          <w:p w14:paraId="3F521180" w14:textId="77777777" w:rsidR="00E75A8A" w:rsidRPr="00592735" w:rsidRDefault="00E75A8A" w:rsidP="004811EB">
            <w:pPr>
              <w:jc w:val="center"/>
              <w:rPr>
                <w:sz w:val="18"/>
                <w:szCs w:val="18"/>
              </w:rPr>
            </w:pPr>
            <w:r w:rsidRPr="00592735">
              <w:rPr>
                <w:sz w:val="18"/>
                <w:szCs w:val="18"/>
              </w:rPr>
              <w:t>%</w:t>
            </w:r>
          </w:p>
        </w:tc>
        <w:tc>
          <w:tcPr>
            <w:tcW w:w="992" w:type="dxa"/>
            <w:vMerge/>
            <w:vAlign w:val="center"/>
            <w:hideMark/>
          </w:tcPr>
          <w:p w14:paraId="4A762E12" w14:textId="77777777" w:rsidR="00E75A8A" w:rsidRPr="00592735" w:rsidRDefault="00E75A8A" w:rsidP="004811EB">
            <w:pPr>
              <w:rPr>
                <w:sz w:val="18"/>
                <w:szCs w:val="18"/>
              </w:rPr>
            </w:pPr>
          </w:p>
        </w:tc>
      </w:tr>
      <w:tr w:rsidR="00E75A8A" w:rsidRPr="00592735" w14:paraId="6EF2DAA1" w14:textId="77777777" w:rsidTr="00864C48">
        <w:trPr>
          <w:trHeight w:val="270"/>
        </w:trPr>
        <w:tc>
          <w:tcPr>
            <w:tcW w:w="10227" w:type="dxa"/>
            <w:gridSpan w:val="6"/>
            <w:shd w:val="clear" w:color="auto" w:fill="auto"/>
            <w:vAlign w:val="center"/>
            <w:hideMark/>
          </w:tcPr>
          <w:p w14:paraId="484089CA" w14:textId="77777777" w:rsidR="00E75A8A" w:rsidRPr="00592735" w:rsidRDefault="00E75A8A" w:rsidP="004811EB">
            <w:pPr>
              <w:jc w:val="center"/>
              <w:rPr>
                <w:b/>
                <w:bCs/>
                <w:sz w:val="18"/>
                <w:szCs w:val="18"/>
              </w:rPr>
            </w:pPr>
            <w:r w:rsidRPr="00592735">
              <w:rPr>
                <w:b/>
                <w:bCs/>
                <w:sz w:val="18"/>
                <w:szCs w:val="18"/>
              </w:rPr>
              <w:t>Федеральная служба по надзору в сфере природопользования</w:t>
            </w:r>
          </w:p>
        </w:tc>
      </w:tr>
      <w:tr w:rsidR="004B3FB2" w:rsidRPr="00592735" w14:paraId="5182DE3E" w14:textId="77777777" w:rsidTr="00864C48">
        <w:trPr>
          <w:trHeight w:val="45"/>
        </w:trPr>
        <w:tc>
          <w:tcPr>
            <w:tcW w:w="5827" w:type="dxa"/>
            <w:shd w:val="clear" w:color="auto" w:fill="auto"/>
            <w:hideMark/>
          </w:tcPr>
          <w:p w14:paraId="75BA40EE" w14:textId="6EA81D31" w:rsidR="004B3FB2" w:rsidRPr="00592735" w:rsidRDefault="004B3FB2" w:rsidP="004B3FB2">
            <w:pPr>
              <w:jc w:val="both"/>
              <w:rPr>
                <w:color w:val="000000"/>
                <w:sz w:val="18"/>
                <w:szCs w:val="18"/>
              </w:rPr>
            </w:pPr>
            <w:r w:rsidRPr="00592735">
              <w:rPr>
                <w:color w:val="000000"/>
                <w:sz w:val="18"/>
                <w:szCs w:val="18"/>
              </w:rPr>
              <w:t>Плата за выбросы загрязняющих веществ в атмосферный воздух стационарными объектами (пени по соответствующему платежу)</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59E0A0" w14:textId="5423F936" w:rsidR="004B3FB2" w:rsidRPr="00592735" w:rsidRDefault="004B3FB2" w:rsidP="004B3FB2">
            <w:pPr>
              <w:jc w:val="right"/>
              <w:rPr>
                <w:color w:val="000000"/>
                <w:sz w:val="18"/>
                <w:szCs w:val="18"/>
              </w:rPr>
            </w:pPr>
            <w:r w:rsidRPr="00592735">
              <w:rPr>
                <w:color w:val="000000"/>
                <w:sz w:val="18"/>
                <w:szCs w:val="18"/>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0B1ED5" w14:textId="7273F51B" w:rsidR="004B3FB2" w:rsidRPr="00592735" w:rsidRDefault="004B3FB2" w:rsidP="004B3FB2">
            <w:pPr>
              <w:jc w:val="right"/>
              <w:rPr>
                <w:color w:val="000000"/>
                <w:sz w:val="18"/>
                <w:szCs w:val="18"/>
              </w:rPr>
            </w:pPr>
            <w:r w:rsidRPr="00592735">
              <w:rPr>
                <w:color w:val="000000"/>
                <w:sz w:val="18"/>
                <w:szCs w:val="18"/>
              </w:rPr>
              <w:t>0,9</w:t>
            </w:r>
          </w:p>
        </w:tc>
        <w:tc>
          <w:tcPr>
            <w:tcW w:w="851" w:type="dxa"/>
            <w:tcBorders>
              <w:top w:val="single" w:sz="4" w:space="0" w:color="auto"/>
              <w:left w:val="nil"/>
              <w:bottom w:val="single" w:sz="4" w:space="0" w:color="auto"/>
              <w:right w:val="single" w:sz="4" w:space="0" w:color="auto"/>
            </w:tcBorders>
            <w:shd w:val="clear" w:color="auto" w:fill="auto"/>
            <w:vAlign w:val="center"/>
          </w:tcPr>
          <w:p w14:paraId="19AAC0E0" w14:textId="62089561" w:rsidR="004B3FB2" w:rsidRPr="00592735" w:rsidRDefault="00733E40" w:rsidP="004B3FB2">
            <w:pPr>
              <w:jc w:val="right"/>
              <w:rPr>
                <w:color w:val="000000"/>
                <w:sz w:val="18"/>
                <w:szCs w:val="18"/>
              </w:rPr>
            </w:pPr>
            <w:r w:rsidRPr="00592735">
              <w:rPr>
                <w:color w:val="000000"/>
                <w:sz w:val="18"/>
                <w:szCs w:val="18"/>
              </w:rPr>
              <w:t>х</w:t>
            </w:r>
            <w:r w:rsidR="004B3FB2" w:rsidRPr="00592735">
              <w:rPr>
                <w:color w:val="000000"/>
                <w:sz w:val="18"/>
                <w:szCs w:val="18"/>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6B60FA4" w14:textId="3CD95351"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0,9</w:t>
            </w:r>
          </w:p>
        </w:tc>
      </w:tr>
      <w:tr w:rsidR="004B3FB2" w:rsidRPr="00592735" w14:paraId="5075881B" w14:textId="77777777" w:rsidTr="00864C48">
        <w:trPr>
          <w:trHeight w:val="45"/>
        </w:trPr>
        <w:tc>
          <w:tcPr>
            <w:tcW w:w="5827" w:type="dxa"/>
            <w:shd w:val="clear" w:color="auto" w:fill="auto"/>
            <w:hideMark/>
          </w:tcPr>
          <w:p w14:paraId="2494DE4C" w14:textId="43E7A475" w:rsidR="004B3FB2" w:rsidRPr="00592735" w:rsidRDefault="004B3FB2" w:rsidP="004B3FB2">
            <w:pPr>
              <w:jc w:val="both"/>
              <w:rPr>
                <w:color w:val="000000"/>
                <w:sz w:val="18"/>
                <w:szCs w:val="18"/>
              </w:rPr>
            </w:pPr>
            <w:r w:rsidRPr="00592735">
              <w:rPr>
                <w:color w:val="000000"/>
                <w:sz w:val="18"/>
                <w:szCs w:val="18"/>
              </w:rPr>
              <w:t>Плата за выбросы загрязняющих веществ в атмосферный воздух стационарными объектами (федеральные государственные органы, Банк России, органы управления государственными внебюджетными фондами Российской Федерации)</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7E20C10E" w14:textId="772569F9" w:rsidR="004B3FB2" w:rsidRPr="00592735" w:rsidRDefault="004B3FB2" w:rsidP="004B3FB2">
            <w:pPr>
              <w:jc w:val="right"/>
              <w:rPr>
                <w:color w:val="000000"/>
                <w:sz w:val="18"/>
                <w:szCs w:val="18"/>
              </w:rPr>
            </w:pPr>
            <w:r w:rsidRPr="00592735">
              <w:rPr>
                <w:color w:val="000000"/>
                <w:sz w:val="18"/>
                <w:szCs w:val="18"/>
              </w:rPr>
              <w:t>4 927,7</w:t>
            </w:r>
          </w:p>
        </w:tc>
        <w:tc>
          <w:tcPr>
            <w:tcW w:w="1134" w:type="dxa"/>
            <w:tcBorders>
              <w:top w:val="nil"/>
              <w:left w:val="nil"/>
              <w:bottom w:val="single" w:sz="4" w:space="0" w:color="auto"/>
              <w:right w:val="single" w:sz="4" w:space="0" w:color="auto"/>
            </w:tcBorders>
            <w:shd w:val="clear" w:color="auto" w:fill="auto"/>
            <w:vAlign w:val="center"/>
          </w:tcPr>
          <w:p w14:paraId="499B1FCF" w14:textId="739F63D4" w:rsidR="004B3FB2" w:rsidRPr="00592735" w:rsidRDefault="004B3FB2" w:rsidP="004B3FB2">
            <w:pPr>
              <w:jc w:val="right"/>
              <w:rPr>
                <w:color w:val="000000"/>
                <w:sz w:val="18"/>
                <w:szCs w:val="18"/>
              </w:rPr>
            </w:pPr>
            <w:r w:rsidRPr="00592735">
              <w:rPr>
                <w:color w:val="000000"/>
                <w:sz w:val="18"/>
                <w:szCs w:val="18"/>
              </w:rPr>
              <w:t>4 270,2</w:t>
            </w:r>
          </w:p>
        </w:tc>
        <w:tc>
          <w:tcPr>
            <w:tcW w:w="851" w:type="dxa"/>
            <w:tcBorders>
              <w:top w:val="nil"/>
              <w:left w:val="nil"/>
              <w:bottom w:val="single" w:sz="4" w:space="0" w:color="auto"/>
              <w:right w:val="single" w:sz="4" w:space="0" w:color="auto"/>
            </w:tcBorders>
            <w:shd w:val="clear" w:color="auto" w:fill="auto"/>
            <w:vAlign w:val="center"/>
          </w:tcPr>
          <w:p w14:paraId="5F202D6D" w14:textId="44C5BA6B" w:rsidR="004B3FB2" w:rsidRPr="00592735" w:rsidRDefault="004B3FB2" w:rsidP="004B3FB2">
            <w:pPr>
              <w:jc w:val="right"/>
              <w:rPr>
                <w:color w:val="000000"/>
                <w:sz w:val="18"/>
                <w:szCs w:val="18"/>
              </w:rPr>
            </w:pPr>
            <w:r w:rsidRPr="00592735">
              <w:rPr>
                <w:color w:val="000000"/>
                <w:sz w:val="18"/>
                <w:szCs w:val="18"/>
              </w:rPr>
              <w:t>86,7</w:t>
            </w:r>
          </w:p>
        </w:tc>
        <w:tc>
          <w:tcPr>
            <w:tcW w:w="992" w:type="dxa"/>
            <w:tcBorders>
              <w:top w:val="nil"/>
              <w:left w:val="nil"/>
              <w:bottom w:val="single" w:sz="4" w:space="0" w:color="auto"/>
              <w:right w:val="single" w:sz="4" w:space="0" w:color="auto"/>
            </w:tcBorders>
            <w:shd w:val="clear" w:color="auto" w:fill="auto"/>
            <w:vAlign w:val="center"/>
          </w:tcPr>
          <w:p w14:paraId="707B97A5" w14:textId="708D8531" w:rsidR="004B3FB2" w:rsidRPr="00592735" w:rsidRDefault="004B3FB2" w:rsidP="004B3FB2">
            <w:pPr>
              <w:jc w:val="right"/>
              <w:rPr>
                <w:color w:val="000000"/>
                <w:sz w:val="18"/>
                <w:szCs w:val="18"/>
              </w:rPr>
            </w:pPr>
            <w:r w:rsidRPr="00592735">
              <w:rPr>
                <w:color w:val="000000"/>
                <w:sz w:val="18"/>
                <w:szCs w:val="18"/>
              </w:rPr>
              <w:t>-657,5</w:t>
            </w:r>
          </w:p>
        </w:tc>
      </w:tr>
      <w:tr w:rsidR="004B3FB2" w:rsidRPr="00592735" w14:paraId="290150E4" w14:textId="77777777" w:rsidTr="00864C48">
        <w:trPr>
          <w:trHeight w:val="45"/>
        </w:trPr>
        <w:tc>
          <w:tcPr>
            <w:tcW w:w="5827" w:type="dxa"/>
            <w:shd w:val="clear" w:color="auto" w:fill="auto"/>
            <w:hideMark/>
          </w:tcPr>
          <w:p w14:paraId="47F354B1" w14:textId="3FCCF43A" w:rsidR="004B3FB2" w:rsidRPr="00592735" w:rsidRDefault="004B3FB2" w:rsidP="004B3FB2">
            <w:pPr>
              <w:jc w:val="both"/>
              <w:rPr>
                <w:color w:val="000000"/>
                <w:sz w:val="18"/>
                <w:szCs w:val="18"/>
              </w:rPr>
            </w:pPr>
            <w:r w:rsidRPr="00592735">
              <w:rPr>
                <w:color w:val="000000"/>
                <w:sz w:val="18"/>
                <w:szCs w:val="18"/>
              </w:rPr>
              <w:t>Плата за сбросы загрязняющих веществ в водные объекты (федеральные государственные органы, Банк России, органы управления государственными внебюджетными фондами Российской Федерации)</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5D04DED2" w14:textId="0A5C8DDF" w:rsidR="004B3FB2" w:rsidRPr="00592735" w:rsidRDefault="004B3FB2" w:rsidP="004B3FB2">
            <w:pPr>
              <w:jc w:val="right"/>
              <w:rPr>
                <w:color w:val="000000"/>
                <w:sz w:val="18"/>
                <w:szCs w:val="18"/>
              </w:rPr>
            </w:pPr>
            <w:r w:rsidRPr="00592735">
              <w:rPr>
                <w:color w:val="000000"/>
                <w:sz w:val="18"/>
                <w:szCs w:val="18"/>
              </w:rPr>
              <w:t>0,9</w:t>
            </w:r>
          </w:p>
        </w:tc>
        <w:tc>
          <w:tcPr>
            <w:tcW w:w="1134" w:type="dxa"/>
            <w:tcBorders>
              <w:top w:val="nil"/>
              <w:left w:val="nil"/>
              <w:bottom w:val="single" w:sz="4" w:space="0" w:color="auto"/>
              <w:right w:val="single" w:sz="4" w:space="0" w:color="auto"/>
            </w:tcBorders>
            <w:shd w:val="clear" w:color="auto" w:fill="auto"/>
            <w:vAlign w:val="center"/>
          </w:tcPr>
          <w:p w14:paraId="1EE4F3EF" w14:textId="7E4BC89E" w:rsidR="004B3FB2" w:rsidRPr="00592735" w:rsidRDefault="004B3FB2" w:rsidP="004B3FB2">
            <w:pPr>
              <w:jc w:val="right"/>
              <w:rPr>
                <w:color w:val="000000"/>
                <w:sz w:val="18"/>
                <w:szCs w:val="18"/>
              </w:rPr>
            </w:pPr>
            <w:r w:rsidRPr="00592735">
              <w:rPr>
                <w:color w:val="000000"/>
                <w:sz w:val="18"/>
                <w:szCs w:val="18"/>
              </w:rPr>
              <w:t>2,0</w:t>
            </w:r>
          </w:p>
        </w:tc>
        <w:tc>
          <w:tcPr>
            <w:tcW w:w="851" w:type="dxa"/>
            <w:tcBorders>
              <w:top w:val="nil"/>
              <w:left w:val="nil"/>
              <w:bottom w:val="single" w:sz="4" w:space="0" w:color="auto"/>
              <w:right w:val="single" w:sz="4" w:space="0" w:color="auto"/>
            </w:tcBorders>
            <w:shd w:val="clear" w:color="auto" w:fill="auto"/>
            <w:vAlign w:val="center"/>
          </w:tcPr>
          <w:p w14:paraId="506EE2E7" w14:textId="3C5C5484" w:rsidR="004B3FB2" w:rsidRPr="00592735" w:rsidRDefault="004B3FB2" w:rsidP="004B3FB2">
            <w:pPr>
              <w:jc w:val="right"/>
              <w:rPr>
                <w:color w:val="000000"/>
                <w:sz w:val="18"/>
                <w:szCs w:val="18"/>
              </w:rPr>
            </w:pPr>
            <w:r w:rsidRPr="00592735">
              <w:rPr>
                <w:color w:val="000000"/>
                <w:sz w:val="18"/>
                <w:szCs w:val="18"/>
              </w:rPr>
              <w:t>222,2</w:t>
            </w:r>
          </w:p>
        </w:tc>
        <w:tc>
          <w:tcPr>
            <w:tcW w:w="992" w:type="dxa"/>
            <w:tcBorders>
              <w:top w:val="nil"/>
              <w:left w:val="nil"/>
              <w:bottom w:val="single" w:sz="4" w:space="0" w:color="auto"/>
              <w:right w:val="single" w:sz="4" w:space="0" w:color="auto"/>
            </w:tcBorders>
            <w:shd w:val="clear" w:color="auto" w:fill="auto"/>
            <w:vAlign w:val="center"/>
          </w:tcPr>
          <w:p w14:paraId="490391E8" w14:textId="785E1C52"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1,1</w:t>
            </w:r>
          </w:p>
        </w:tc>
      </w:tr>
      <w:tr w:rsidR="004B3FB2" w:rsidRPr="00592735" w14:paraId="7A55712A" w14:textId="77777777" w:rsidTr="00864C48">
        <w:trPr>
          <w:trHeight w:val="45"/>
        </w:trPr>
        <w:tc>
          <w:tcPr>
            <w:tcW w:w="5827" w:type="dxa"/>
            <w:shd w:val="clear" w:color="auto" w:fill="auto"/>
            <w:hideMark/>
          </w:tcPr>
          <w:p w14:paraId="32890BFA" w14:textId="07BDA542" w:rsidR="004B3FB2" w:rsidRPr="00592735" w:rsidRDefault="004B3FB2" w:rsidP="004B3FB2">
            <w:pPr>
              <w:jc w:val="both"/>
              <w:rPr>
                <w:color w:val="000000"/>
                <w:sz w:val="18"/>
                <w:szCs w:val="18"/>
              </w:rPr>
            </w:pPr>
            <w:r w:rsidRPr="00592735">
              <w:rPr>
                <w:color w:val="000000"/>
                <w:sz w:val="18"/>
                <w:szCs w:val="18"/>
              </w:rPr>
              <w:t>Плата за размещение отходов производства (пени по соответствующему платежу)</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4E9D44CB" w14:textId="22604B82" w:rsidR="004B3FB2" w:rsidRPr="00592735" w:rsidRDefault="004B3FB2" w:rsidP="004B3FB2">
            <w:pPr>
              <w:jc w:val="right"/>
              <w:rPr>
                <w:color w:val="000000"/>
                <w:sz w:val="18"/>
                <w:szCs w:val="18"/>
              </w:rPr>
            </w:pPr>
            <w:r w:rsidRPr="00592735">
              <w:rPr>
                <w:color w:val="000000"/>
                <w:sz w:val="18"/>
                <w:szCs w:val="18"/>
              </w:rPr>
              <w:t>0,0</w:t>
            </w:r>
          </w:p>
        </w:tc>
        <w:tc>
          <w:tcPr>
            <w:tcW w:w="1134" w:type="dxa"/>
            <w:tcBorders>
              <w:top w:val="nil"/>
              <w:left w:val="nil"/>
              <w:bottom w:val="single" w:sz="4" w:space="0" w:color="auto"/>
              <w:right w:val="single" w:sz="4" w:space="0" w:color="auto"/>
            </w:tcBorders>
            <w:shd w:val="clear" w:color="auto" w:fill="auto"/>
            <w:vAlign w:val="center"/>
          </w:tcPr>
          <w:p w14:paraId="02650AD3" w14:textId="4686C57C" w:rsidR="004B3FB2" w:rsidRPr="00592735" w:rsidRDefault="004B3FB2" w:rsidP="004B3FB2">
            <w:pPr>
              <w:jc w:val="right"/>
              <w:rPr>
                <w:color w:val="000000"/>
                <w:sz w:val="18"/>
                <w:szCs w:val="18"/>
              </w:rPr>
            </w:pPr>
            <w:r w:rsidRPr="00592735">
              <w:rPr>
                <w:color w:val="000000"/>
                <w:sz w:val="18"/>
                <w:szCs w:val="18"/>
              </w:rPr>
              <w:t>5,4</w:t>
            </w:r>
          </w:p>
        </w:tc>
        <w:tc>
          <w:tcPr>
            <w:tcW w:w="851" w:type="dxa"/>
            <w:tcBorders>
              <w:top w:val="nil"/>
              <w:left w:val="nil"/>
              <w:bottom w:val="single" w:sz="4" w:space="0" w:color="auto"/>
              <w:right w:val="single" w:sz="4" w:space="0" w:color="auto"/>
            </w:tcBorders>
            <w:shd w:val="clear" w:color="auto" w:fill="auto"/>
            <w:vAlign w:val="center"/>
          </w:tcPr>
          <w:p w14:paraId="795CE36A" w14:textId="7E57857F" w:rsidR="004B3FB2" w:rsidRPr="00592735" w:rsidRDefault="00733E40" w:rsidP="004B3FB2">
            <w:pPr>
              <w:jc w:val="right"/>
              <w:rPr>
                <w:color w:val="000000"/>
                <w:sz w:val="18"/>
                <w:szCs w:val="18"/>
              </w:rPr>
            </w:pPr>
            <w:r w:rsidRPr="00592735">
              <w:rPr>
                <w:color w:val="000000"/>
                <w:sz w:val="18"/>
                <w:szCs w:val="18"/>
              </w:rPr>
              <w:t>х</w:t>
            </w:r>
            <w:r w:rsidR="004B3FB2" w:rsidRPr="00592735">
              <w:rPr>
                <w:color w:val="000000"/>
                <w:sz w:val="18"/>
                <w:szCs w:val="18"/>
              </w:rPr>
              <w:t> </w:t>
            </w:r>
          </w:p>
        </w:tc>
        <w:tc>
          <w:tcPr>
            <w:tcW w:w="992" w:type="dxa"/>
            <w:tcBorders>
              <w:top w:val="nil"/>
              <w:left w:val="nil"/>
              <w:bottom w:val="single" w:sz="4" w:space="0" w:color="auto"/>
              <w:right w:val="single" w:sz="4" w:space="0" w:color="auto"/>
            </w:tcBorders>
            <w:shd w:val="clear" w:color="auto" w:fill="auto"/>
            <w:vAlign w:val="center"/>
          </w:tcPr>
          <w:p w14:paraId="7B8D6480" w14:textId="4D716415"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5,4</w:t>
            </w:r>
          </w:p>
        </w:tc>
      </w:tr>
      <w:tr w:rsidR="004B3FB2" w:rsidRPr="00592735" w14:paraId="3DF281F5" w14:textId="77777777" w:rsidTr="00864C48">
        <w:trPr>
          <w:trHeight w:val="45"/>
        </w:trPr>
        <w:tc>
          <w:tcPr>
            <w:tcW w:w="5827" w:type="dxa"/>
            <w:shd w:val="clear" w:color="auto" w:fill="auto"/>
            <w:hideMark/>
          </w:tcPr>
          <w:p w14:paraId="3AE36366" w14:textId="40803DDD" w:rsidR="004B3FB2" w:rsidRPr="00592735" w:rsidRDefault="004B3FB2" w:rsidP="004B3FB2">
            <w:pPr>
              <w:jc w:val="both"/>
              <w:rPr>
                <w:color w:val="000000"/>
                <w:sz w:val="18"/>
                <w:szCs w:val="18"/>
              </w:rPr>
            </w:pPr>
            <w:r w:rsidRPr="00592735">
              <w:rPr>
                <w:color w:val="000000"/>
                <w:sz w:val="18"/>
                <w:szCs w:val="18"/>
              </w:rPr>
              <w:t>Плата за размещение отходов производства (федеральные государственные органы, Банк России, органы управления государственными внебюджетными фондами Российской Федерации)</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406925BC" w14:textId="67284B05" w:rsidR="004B3FB2" w:rsidRPr="00592735" w:rsidRDefault="004B3FB2" w:rsidP="004B3FB2">
            <w:pPr>
              <w:jc w:val="right"/>
              <w:rPr>
                <w:color w:val="000000"/>
                <w:sz w:val="18"/>
                <w:szCs w:val="18"/>
              </w:rPr>
            </w:pPr>
            <w:r w:rsidRPr="00592735">
              <w:rPr>
                <w:color w:val="000000"/>
                <w:sz w:val="18"/>
                <w:szCs w:val="18"/>
              </w:rPr>
              <w:t>2 115,5</w:t>
            </w:r>
          </w:p>
        </w:tc>
        <w:tc>
          <w:tcPr>
            <w:tcW w:w="1134" w:type="dxa"/>
            <w:tcBorders>
              <w:top w:val="nil"/>
              <w:left w:val="nil"/>
              <w:bottom w:val="single" w:sz="4" w:space="0" w:color="auto"/>
              <w:right w:val="single" w:sz="4" w:space="0" w:color="auto"/>
            </w:tcBorders>
            <w:shd w:val="clear" w:color="auto" w:fill="auto"/>
            <w:vAlign w:val="center"/>
          </w:tcPr>
          <w:p w14:paraId="1CD9636F" w14:textId="26FC74A3" w:rsidR="004B3FB2" w:rsidRPr="00592735" w:rsidRDefault="004B3FB2" w:rsidP="004B3FB2">
            <w:pPr>
              <w:jc w:val="right"/>
              <w:rPr>
                <w:color w:val="000000"/>
                <w:sz w:val="18"/>
                <w:szCs w:val="18"/>
              </w:rPr>
            </w:pPr>
            <w:r w:rsidRPr="00592735">
              <w:rPr>
                <w:color w:val="000000"/>
                <w:sz w:val="18"/>
                <w:szCs w:val="18"/>
              </w:rPr>
              <w:t>2 520,6</w:t>
            </w:r>
          </w:p>
        </w:tc>
        <w:tc>
          <w:tcPr>
            <w:tcW w:w="851" w:type="dxa"/>
            <w:tcBorders>
              <w:top w:val="nil"/>
              <w:left w:val="nil"/>
              <w:bottom w:val="single" w:sz="4" w:space="0" w:color="auto"/>
              <w:right w:val="single" w:sz="4" w:space="0" w:color="auto"/>
            </w:tcBorders>
            <w:shd w:val="clear" w:color="auto" w:fill="auto"/>
            <w:vAlign w:val="center"/>
          </w:tcPr>
          <w:p w14:paraId="5AC84D66" w14:textId="3E134F08" w:rsidR="004B3FB2" w:rsidRPr="00592735" w:rsidRDefault="004B3FB2" w:rsidP="004B3FB2">
            <w:pPr>
              <w:jc w:val="right"/>
              <w:rPr>
                <w:color w:val="000000"/>
                <w:sz w:val="18"/>
                <w:szCs w:val="18"/>
              </w:rPr>
            </w:pPr>
            <w:r w:rsidRPr="00592735">
              <w:rPr>
                <w:color w:val="000000"/>
                <w:sz w:val="18"/>
                <w:szCs w:val="18"/>
              </w:rPr>
              <w:t>119,1</w:t>
            </w:r>
          </w:p>
        </w:tc>
        <w:tc>
          <w:tcPr>
            <w:tcW w:w="992" w:type="dxa"/>
            <w:tcBorders>
              <w:top w:val="nil"/>
              <w:left w:val="nil"/>
              <w:bottom w:val="single" w:sz="4" w:space="0" w:color="auto"/>
              <w:right w:val="single" w:sz="4" w:space="0" w:color="auto"/>
            </w:tcBorders>
            <w:shd w:val="clear" w:color="auto" w:fill="auto"/>
            <w:vAlign w:val="center"/>
          </w:tcPr>
          <w:p w14:paraId="514E251C" w14:textId="121961DB"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405,1</w:t>
            </w:r>
          </w:p>
        </w:tc>
      </w:tr>
      <w:tr w:rsidR="004B3FB2" w:rsidRPr="00592735" w14:paraId="4FFC37BB" w14:textId="77777777" w:rsidTr="00864C48">
        <w:trPr>
          <w:trHeight w:val="20"/>
        </w:trPr>
        <w:tc>
          <w:tcPr>
            <w:tcW w:w="5827" w:type="dxa"/>
            <w:shd w:val="clear" w:color="auto" w:fill="auto"/>
            <w:hideMark/>
          </w:tcPr>
          <w:p w14:paraId="1B70653B" w14:textId="07C6631E" w:rsidR="004B3FB2" w:rsidRPr="00592735" w:rsidRDefault="004B3FB2" w:rsidP="004B3FB2">
            <w:pPr>
              <w:jc w:val="both"/>
              <w:rPr>
                <w:color w:val="000000"/>
                <w:sz w:val="18"/>
                <w:szCs w:val="18"/>
              </w:rPr>
            </w:pPr>
            <w:r w:rsidRPr="00592735">
              <w:rPr>
                <w:color w:val="000000"/>
                <w:sz w:val="18"/>
                <w:szCs w:val="18"/>
              </w:rPr>
              <w:t>Плата за размещение твердых коммунальных отходов (федеральные государственные органы, Банк России, органы управления государственными внебюджетными фондами Российской Федерации)</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41E83803" w14:textId="4B3E170A" w:rsidR="004B3FB2" w:rsidRPr="00592735" w:rsidRDefault="004B3FB2" w:rsidP="004B3FB2">
            <w:pPr>
              <w:jc w:val="right"/>
              <w:rPr>
                <w:color w:val="000000"/>
                <w:sz w:val="18"/>
                <w:szCs w:val="18"/>
              </w:rPr>
            </w:pPr>
            <w:r w:rsidRPr="00592735">
              <w:rPr>
                <w:color w:val="000000"/>
                <w:sz w:val="18"/>
                <w:szCs w:val="18"/>
              </w:rPr>
              <w:t>2 475,3</w:t>
            </w:r>
          </w:p>
        </w:tc>
        <w:tc>
          <w:tcPr>
            <w:tcW w:w="1134" w:type="dxa"/>
            <w:tcBorders>
              <w:top w:val="nil"/>
              <w:left w:val="nil"/>
              <w:bottom w:val="single" w:sz="4" w:space="0" w:color="auto"/>
              <w:right w:val="single" w:sz="4" w:space="0" w:color="auto"/>
            </w:tcBorders>
            <w:shd w:val="clear" w:color="auto" w:fill="auto"/>
            <w:vAlign w:val="center"/>
          </w:tcPr>
          <w:p w14:paraId="04B9B20C" w14:textId="241859B3" w:rsidR="004B3FB2" w:rsidRPr="00592735" w:rsidRDefault="004B3FB2" w:rsidP="004B3FB2">
            <w:pPr>
              <w:jc w:val="right"/>
              <w:rPr>
                <w:color w:val="000000"/>
                <w:sz w:val="18"/>
                <w:szCs w:val="18"/>
              </w:rPr>
            </w:pPr>
            <w:r w:rsidRPr="00592735">
              <w:rPr>
                <w:color w:val="000000"/>
                <w:sz w:val="18"/>
                <w:szCs w:val="18"/>
              </w:rPr>
              <w:t>4 156,1</w:t>
            </w:r>
          </w:p>
        </w:tc>
        <w:tc>
          <w:tcPr>
            <w:tcW w:w="851" w:type="dxa"/>
            <w:tcBorders>
              <w:top w:val="nil"/>
              <w:left w:val="nil"/>
              <w:bottom w:val="single" w:sz="4" w:space="0" w:color="auto"/>
              <w:right w:val="single" w:sz="4" w:space="0" w:color="auto"/>
            </w:tcBorders>
            <w:shd w:val="clear" w:color="auto" w:fill="auto"/>
            <w:vAlign w:val="center"/>
          </w:tcPr>
          <w:p w14:paraId="62F01980" w14:textId="5535F6A0" w:rsidR="004B3FB2" w:rsidRPr="00592735" w:rsidRDefault="004B3FB2" w:rsidP="004B3FB2">
            <w:pPr>
              <w:jc w:val="right"/>
              <w:rPr>
                <w:color w:val="000000"/>
                <w:sz w:val="18"/>
                <w:szCs w:val="18"/>
              </w:rPr>
            </w:pPr>
            <w:r w:rsidRPr="00592735">
              <w:rPr>
                <w:color w:val="000000"/>
                <w:sz w:val="18"/>
                <w:szCs w:val="18"/>
              </w:rPr>
              <w:t>167,9</w:t>
            </w:r>
          </w:p>
        </w:tc>
        <w:tc>
          <w:tcPr>
            <w:tcW w:w="992" w:type="dxa"/>
            <w:tcBorders>
              <w:top w:val="nil"/>
              <w:left w:val="nil"/>
              <w:bottom w:val="single" w:sz="4" w:space="0" w:color="auto"/>
              <w:right w:val="single" w:sz="4" w:space="0" w:color="auto"/>
            </w:tcBorders>
            <w:shd w:val="clear" w:color="auto" w:fill="auto"/>
            <w:vAlign w:val="center"/>
          </w:tcPr>
          <w:p w14:paraId="300F249C" w14:textId="54521CE6"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1 680,8</w:t>
            </w:r>
          </w:p>
        </w:tc>
      </w:tr>
      <w:tr w:rsidR="004B3FB2" w:rsidRPr="00592735" w14:paraId="00AED409" w14:textId="77777777" w:rsidTr="00864C48">
        <w:trPr>
          <w:trHeight w:val="45"/>
        </w:trPr>
        <w:tc>
          <w:tcPr>
            <w:tcW w:w="5827" w:type="dxa"/>
            <w:shd w:val="clear" w:color="auto" w:fill="auto"/>
            <w:hideMark/>
          </w:tcPr>
          <w:p w14:paraId="19F2F094" w14:textId="04E0636C" w:rsidR="004B3FB2" w:rsidRPr="00592735" w:rsidRDefault="004B3FB2" w:rsidP="004B3FB2">
            <w:pPr>
              <w:jc w:val="both"/>
              <w:rPr>
                <w:color w:val="000000"/>
                <w:sz w:val="18"/>
                <w:szCs w:val="18"/>
              </w:rPr>
            </w:pPr>
            <w:r w:rsidRPr="00592735">
              <w:rPr>
                <w:color w:val="000000"/>
                <w:sz w:val="18"/>
                <w:szCs w:val="18"/>
              </w:rPr>
              <w:t>Плата за выбросы загрязняющих веществ, образующихся при сжигании на факельных установках и (или) рассеивании попутного нефтяного газа (федеральные государственные органы, Банк России, органы управления государственными внебюджетными фондами Российской Федерации)</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180429F8" w14:textId="34F3B686" w:rsidR="004B3FB2" w:rsidRPr="00592735" w:rsidRDefault="004B3FB2" w:rsidP="004B3FB2">
            <w:pPr>
              <w:jc w:val="right"/>
              <w:rPr>
                <w:color w:val="000000"/>
                <w:sz w:val="18"/>
                <w:szCs w:val="18"/>
              </w:rPr>
            </w:pPr>
            <w:r w:rsidRPr="00592735">
              <w:rPr>
                <w:color w:val="000000"/>
                <w:sz w:val="18"/>
                <w:szCs w:val="18"/>
              </w:rPr>
              <w:t>10 671,2</w:t>
            </w:r>
          </w:p>
        </w:tc>
        <w:tc>
          <w:tcPr>
            <w:tcW w:w="1134" w:type="dxa"/>
            <w:tcBorders>
              <w:top w:val="nil"/>
              <w:left w:val="nil"/>
              <w:bottom w:val="single" w:sz="4" w:space="0" w:color="auto"/>
              <w:right w:val="single" w:sz="4" w:space="0" w:color="auto"/>
            </w:tcBorders>
            <w:shd w:val="clear" w:color="auto" w:fill="auto"/>
            <w:vAlign w:val="center"/>
          </w:tcPr>
          <w:p w14:paraId="72CADE84" w14:textId="20B38390" w:rsidR="004B3FB2" w:rsidRPr="00592735" w:rsidRDefault="004B3FB2" w:rsidP="004B3FB2">
            <w:pPr>
              <w:jc w:val="right"/>
              <w:rPr>
                <w:color w:val="000000"/>
                <w:sz w:val="18"/>
                <w:szCs w:val="18"/>
              </w:rPr>
            </w:pPr>
            <w:r w:rsidRPr="00592735">
              <w:rPr>
                <w:color w:val="000000"/>
                <w:sz w:val="18"/>
                <w:szCs w:val="18"/>
              </w:rPr>
              <w:t>13 071,1</w:t>
            </w:r>
          </w:p>
        </w:tc>
        <w:tc>
          <w:tcPr>
            <w:tcW w:w="851" w:type="dxa"/>
            <w:tcBorders>
              <w:top w:val="nil"/>
              <w:left w:val="nil"/>
              <w:bottom w:val="single" w:sz="4" w:space="0" w:color="auto"/>
              <w:right w:val="single" w:sz="4" w:space="0" w:color="auto"/>
            </w:tcBorders>
            <w:shd w:val="clear" w:color="auto" w:fill="auto"/>
            <w:vAlign w:val="center"/>
          </w:tcPr>
          <w:p w14:paraId="6BC75C78" w14:textId="21CAFFC2" w:rsidR="004B3FB2" w:rsidRPr="00592735" w:rsidRDefault="004B3FB2" w:rsidP="004B3FB2">
            <w:pPr>
              <w:jc w:val="right"/>
              <w:rPr>
                <w:color w:val="000000"/>
                <w:sz w:val="18"/>
                <w:szCs w:val="18"/>
              </w:rPr>
            </w:pPr>
            <w:r w:rsidRPr="00592735">
              <w:rPr>
                <w:color w:val="000000"/>
                <w:sz w:val="18"/>
                <w:szCs w:val="18"/>
              </w:rPr>
              <w:t>122,5</w:t>
            </w:r>
          </w:p>
        </w:tc>
        <w:tc>
          <w:tcPr>
            <w:tcW w:w="992" w:type="dxa"/>
            <w:tcBorders>
              <w:top w:val="nil"/>
              <w:left w:val="nil"/>
              <w:bottom w:val="single" w:sz="4" w:space="0" w:color="auto"/>
              <w:right w:val="single" w:sz="4" w:space="0" w:color="auto"/>
            </w:tcBorders>
            <w:shd w:val="clear" w:color="auto" w:fill="auto"/>
            <w:vAlign w:val="center"/>
          </w:tcPr>
          <w:p w14:paraId="5A3364CC" w14:textId="6D2B76B9"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2 399,9</w:t>
            </w:r>
          </w:p>
        </w:tc>
      </w:tr>
      <w:tr w:rsidR="004B3FB2" w:rsidRPr="00592735" w14:paraId="4869BE72" w14:textId="77777777" w:rsidTr="00864C48">
        <w:trPr>
          <w:trHeight w:val="45"/>
        </w:trPr>
        <w:tc>
          <w:tcPr>
            <w:tcW w:w="5827" w:type="dxa"/>
            <w:shd w:val="clear" w:color="auto" w:fill="auto"/>
          </w:tcPr>
          <w:p w14:paraId="06F63EB8" w14:textId="47CB4EE4" w:rsidR="004B3FB2" w:rsidRPr="00592735" w:rsidRDefault="004B3FB2" w:rsidP="004B3FB2">
            <w:pPr>
              <w:jc w:val="both"/>
              <w:rPr>
                <w:color w:val="000000"/>
                <w:sz w:val="18"/>
                <w:szCs w:val="18"/>
              </w:rPr>
            </w:pPr>
            <w:r w:rsidRPr="00592735">
              <w:rPr>
                <w:color w:val="000000"/>
                <w:sz w:val="18"/>
                <w:szCs w:val="18"/>
              </w:rPr>
              <w:t>Платежи по искам о возмещении вреда, причиненного почвам, а также платежи, уплачиваемые при добровольном возмещении вреда, причиненного почвам, подлежащие зачислению в бюджет муниципального образования (за исключением вреда, причиненного на особо охраняемых природных территориях)</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2FD0CA13" w14:textId="40D93EC3" w:rsidR="004B3FB2" w:rsidRPr="00592735" w:rsidRDefault="004B3FB2" w:rsidP="004B3FB2">
            <w:pPr>
              <w:jc w:val="right"/>
              <w:rPr>
                <w:color w:val="000000"/>
                <w:sz w:val="18"/>
                <w:szCs w:val="18"/>
              </w:rPr>
            </w:pPr>
            <w:r w:rsidRPr="00592735">
              <w:rPr>
                <w:color w:val="000000"/>
                <w:sz w:val="18"/>
                <w:szCs w:val="18"/>
              </w:rPr>
              <w:t>0,0</w:t>
            </w:r>
          </w:p>
        </w:tc>
        <w:tc>
          <w:tcPr>
            <w:tcW w:w="1134" w:type="dxa"/>
            <w:tcBorders>
              <w:top w:val="nil"/>
              <w:left w:val="nil"/>
              <w:bottom w:val="single" w:sz="4" w:space="0" w:color="auto"/>
              <w:right w:val="single" w:sz="4" w:space="0" w:color="auto"/>
            </w:tcBorders>
            <w:shd w:val="clear" w:color="auto" w:fill="auto"/>
            <w:vAlign w:val="center"/>
          </w:tcPr>
          <w:p w14:paraId="77E4FB56" w14:textId="48D78CD9" w:rsidR="004B3FB2" w:rsidRPr="00592735" w:rsidRDefault="004B3FB2" w:rsidP="004B3FB2">
            <w:pPr>
              <w:jc w:val="right"/>
              <w:rPr>
                <w:color w:val="000000"/>
                <w:sz w:val="18"/>
                <w:szCs w:val="18"/>
              </w:rPr>
            </w:pPr>
            <w:r w:rsidRPr="00592735">
              <w:rPr>
                <w:color w:val="000000"/>
                <w:sz w:val="18"/>
                <w:szCs w:val="18"/>
              </w:rPr>
              <w:t>352,0</w:t>
            </w:r>
          </w:p>
        </w:tc>
        <w:tc>
          <w:tcPr>
            <w:tcW w:w="851" w:type="dxa"/>
            <w:tcBorders>
              <w:top w:val="nil"/>
              <w:left w:val="nil"/>
              <w:bottom w:val="single" w:sz="4" w:space="0" w:color="auto"/>
              <w:right w:val="single" w:sz="4" w:space="0" w:color="auto"/>
            </w:tcBorders>
            <w:shd w:val="clear" w:color="auto" w:fill="auto"/>
            <w:vAlign w:val="center"/>
          </w:tcPr>
          <w:p w14:paraId="268B1A8A" w14:textId="7EA9627A" w:rsidR="004B3FB2" w:rsidRPr="00592735" w:rsidRDefault="00733E40" w:rsidP="004B3FB2">
            <w:pPr>
              <w:jc w:val="right"/>
              <w:rPr>
                <w:color w:val="000000"/>
                <w:sz w:val="18"/>
                <w:szCs w:val="18"/>
              </w:rPr>
            </w:pPr>
            <w:r w:rsidRPr="00592735">
              <w:rPr>
                <w:color w:val="000000"/>
                <w:sz w:val="18"/>
                <w:szCs w:val="18"/>
              </w:rPr>
              <w:t>х</w:t>
            </w:r>
            <w:r w:rsidR="004B3FB2" w:rsidRPr="00592735">
              <w:rPr>
                <w:color w:val="000000"/>
                <w:sz w:val="18"/>
                <w:szCs w:val="18"/>
              </w:rPr>
              <w:t> </w:t>
            </w:r>
          </w:p>
        </w:tc>
        <w:tc>
          <w:tcPr>
            <w:tcW w:w="992" w:type="dxa"/>
            <w:tcBorders>
              <w:top w:val="nil"/>
              <w:left w:val="nil"/>
              <w:bottom w:val="single" w:sz="4" w:space="0" w:color="auto"/>
              <w:right w:val="single" w:sz="4" w:space="0" w:color="auto"/>
            </w:tcBorders>
            <w:shd w:val="clear" w:color="auto" w:fill="auto"/>
            <w:vAlign w:val="center"/>
          </w:tcPr>
          <w:p w14:paraId="4185E332" w14:textId="377688E0"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352,0</w:t>
            </w:r>
          </w:p>
        </w:tc>
      </w:tr>
      <w:tr w:rsidR="004B3FB2" w:rsidRPr="00592735" w14:paraId="686D4F64" w14:textId="77777777" w:rsidTr="00864C48">
        <w:trPr>
          <w:trHeight w:val="45"/>
        </w:trPr>
        <w:tc>
          <w:tcPr>
            <w:tcW w:w="5827" w:type="dxa"/>
            <w:shd w:val="clear" w:color="auto" w:fill="auto"/>
            <w:vAlign w:val="center"/>
            <w:hideMark/>
          </w:tcPr>
          <w:p w14:paraId="4E08FC4A" w14:textId="77777777" w:rsidR="004B3FB2" w:rsidRPr="00592735" w:rsidRDefault="004B3FB2" w:rsidP="004B3FB2">
            <w:pPr>
              <w:rPr>
                <w:b/>
                <w:bCs/>
                <w:sz w:val="18"/>
                <w:szCs w:val="18"/>
              </w:rPr>
            </w:pPr>
            <w:r w:rsidRPr="00592735">
              <w:rPr>
                <w:b/>
                <w:bCs/>
                <w:sz w:val="18"/>
                <w:szCs w:val="18"/>
              </w:rPr>
              <w:t>Итого по ГАБС:</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49C3845E" w14:textId="24804883" w:rsidR="004B3FB2" w:rsidRPr="00592735" w:rsidRDefault="004B3FB2" w:rsidP="004B3FB2">
            <w:pPr>
              <w:jc w:val="right"/>
              <w:rPr>
                <w:b/>
                <w:bCs/>
                <w:color w:val="000000"/>
                <w:sz w:val="18"/>
                <w:szCs w:val="18"/>
              </w:rPr>
            </w:pPr>
            <w:r w:rsidRPr="00592735">
              <w:rPr>
                <w:b/>
                <w:bCs/>
                <w:color w:val="000000"/>
                <w:sz w:val="18"/>
                <w:szCs w:val="18"/>
              </w:rPr>
              <w:t>20 190,6</w:t>
            </w:r>
          </w:p>
        </w:tc>
        <w:tc>
          <w:tcPr>
            <w:tcW w:w="1134" w:type="dxa"/>
            <w:tcBorders>
              <w:top w:val="nil"/>
              <w:left w:val="nil"/>
              <w:bottom w:val="single" w:sz="4" w:space="0" w:color="auto"/>
              <w:right w:val="single" w:sz="4" w:space="0" w:color="auto"/>
            </w:tcBorders>
            <w:shd w:val="clear" w:color="auto" w:fill="auto"/>
            <w:vAlign w:val="center"/>
          </w:tcPr>
          <w:p w14:paraId="6CB9D526" w14:textId="686A7E90" w:rsidR="004B3FB2" w:rsidRPr="00592735" w:rsidRDefault="004B3FB2" w:rsidP="004B3FB2">
            <w:pPr>
              <w:jc w:val="right"/>
              <w:rPr>
                <w:b/>
                <w:bCs/>
                <w:color w:val="000000"/>
                <w:sz w:val="18"/>
                <w:szCs w:val="18"/>
              </w:rPr>
            </w:pPr>
            <w:r w:rsidRPr="00592735">
              <w:rPr>
                <w:b/>
                <w:bCs/>
                <w:color w:val="000000"/>
                <w:sz w:val="18"/>
                <w:szCs w:val="18"/>
              </w:rPr>
              <w:t>24 378,3</w:t>
            </w:r>
          </w:p>
        </w:tc>
        <w:tc>
          <w:tcPr>
            <w:tcW w:w="851" w:type="dxa"/>
            <w:tcBorders>
              <w:top w:val="nil"/>
              <w:left w:val="nil"/>
              <w:bottom w:val="single" w:sz="4" w:space="0" w:color="auto"/>
              <w:right w:val="single" w:sz="4" w:space="0" w:color="auto"/>
            </w:tcBorders>
            <w:shd w:val="clear" w:color="auto" w:fill="auto"/>
            <w:vAlign w:val="center"/>
          </w:tcPr>
          <w:p w14:paraId="30330C31" w14:textId="58864443" w:rsidR="004B3FB2" w:rsidRPr="00592735" w:rsidRDefault="004B3FB2" w:rsidP="004B3FB2">
            <w:pPr>
              <w:jc w:val="right"/>
              <w:rPr>
                <w:b/>
                <w:bCs/>
                <w:color w:val="000000"/>
                <w:sz w:val="18"/>
                <w:szCs w:val="18"/>
              </w:rPr>
            </w:pPr>
            <w:r w:rsidRPr="00592735">
              <w:rPr>
                <w:b/>
                <w:bCs/>
                <w:color w:val="000000"/>
                <w:sz w:val="18"/>
                <w:szCs w:val="18"/>
              </w:rPr>
              <w:t>120,7</w:t>
            </w:r>
          </w:p>
        </w:tc>
        <w:tc>
          <w:tcPr>
            <w:tcW w:w="992" w:type="dxa"/>
            <w:tcBorders>
              <w:top w:val="nil"/>
              <w:left w:val="nil"/>
              <w:bottom w:val="single" w:sz="4" w:space="0" w:color="auto"/>
              <w:right w:val="single" w:sz="4" w:space="0" w:color="auto"/>
            </w:tcBorders>
            <w:shd w:val="clear" w:color="auto" w:fill="auto"/>
            <w:vAlign w:val="center"/>
          </w:tcPr>
          <w:p w14:paraId="3167712B" w14:textId="37C4DB35" w:rsidR="004B3FB2" w:rsidRPr="00592735" w:rsidRDefault="00864C48" w:rsidP="004B3FB2">
            <w:pPr>
              <w:jc w:val="right"/>
              <w:rPr>
                <w:b/>
                <w:bCs/>
                <w:color w:val="000000"/>
                <w:sz w:val="18"/>
                <w:szCs w:val="18"/>
              </w:rPr>
            </w:pPr>
            <w:r>
              <w:rPr>
                <w:b/>
                <w:bCs/>
                <w:color w:val="000000"/>
                <w:sz w:val="18"/>
                <w:szCs w:val="18"/>
              </w:rPr>
              <w:t>+</w:t>
            </w:r>
            <w:r w:rsidR="004B3FB2" w:rsidRPr="00592735">
              <w:rPr>
                <w:b/>
                <w:bCs/>
                <w:color w:val="000000"/>
                <w:sz w:val="18"/>
                <w:szCs w:val="18"/>
              </w:rPr>
              <w:t>4 187,7</w:t>
            </w:r>
          </w:p>
        </w:tc>
      </w:tr>
      <w:tr w:rsidR="004B3FB2" w:rsidRPr="00592735" w14:paraId="3CC012C1" w14:textId="77777777" w:rsidTr="00864C48">
        <w:trPr>
          <w:trHeight w:val="45"/>
        </w:trPr>
        <w:tc>
          <w:tcPr>
            <w:tcW w:w="10227" w:type="dxa"/>
            <w:gridSpan w:val="6"/>
            <w:shd w:val="clear" w:color="auto" w:fill="auto"/>
            <w:vAlign w:val="center"/>
            <w:hideMark/>
          </w:tcPr>
          <w:p w14:paraId="448BA830" w14:textId="77777777" w:rsidR="004B3FB2" w:rsidRPr="00592735" w:rsidRDefault="004B3FB2" w:rsidP="004B3FB2">
            <w:pPr>
              <w:jc w:val="center"/>
              <w:rPr>
                <w:b/>
                <w:bCs/>
                <w:sz w:val="18"/>
                <w:szCs w:val="18"/>
              </w:rPr>
            </w:pPr>
            <w:r w:rsidRPr="00592735">
              <w:rPr>
                <w:b/>
                <w:bCs/>
                <w:sz w:val="18"/>
                <w:szCs w:val="18"/>
              </w:rPr>
              <w:t>Администрация Северного округа города Оренбурга</w:t>
            </w:r>
          </w:p>
        </w:tc>
      </w:tr>
      <w:tr w:rsidR="004B3FB2" w:rsidRPr="00592735" w14:paraId="64905919" w14:textId="77777777" w:rsidTr="00864C48">
        <w:trPr>
          <w:trHeight w:val="92"/>
        </w:trPr>
        <w:tc>
          <w:tcPr>
            <w:tcW w:w="5969" w:type="dxa"/>
            <w:gridSpan w:val="2"/>
            <w:shd w:val="clear" w:color="auto" w:fill="auto"/>
            <w:vAlign w:val="center"/>
            <w:hideMark/>
          </w:tcPr>
          <w:p w14:paraId="2F9C3D5F" w14:textId="37DC28AA" w:rsidR="004B3FB2" w:rsidRPr="00592735" w:rsidRDefault="004B3FB2" w:rsidP="004B3FB2">
            <w:pPr>
              <w:jc w:val="both"/>
              <w:rPr>
                <w:sz w:val="18"/>
                <w:szCs w:val="18"/>
              </w:rPr>
            </w:pPr>
            <w:r w:rsidRPr="00592735">
              <w:rPr>
                <w:sz w:val="18"/>
                <w:szCs w:val="18"/>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B3563" w14:textId="72529778" w:rsidR="004B3FB2" w:rsidRPr="00592735" w:rsidRDefault="004B3FB2" w:rsidP="004B3FB2">
            <w:pPr>
              <w:jc w:val="right"/>
              <w:rPr>
                <w:color w:val="000000"/>
                <w:sz w:val="18"/>
                <w:szCs w:val="18"/>
              </w:rPr>
            </w:pPr>
            <w:r w:rsidRPr="00592735">
              <w:rPr>
                <w:color w:val="000000"/>
                <w:sz w:val="18"/>
                <w:szCs w:val="18"/>
              </w:rPr>
              <w:t>13 000,0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6BE292" w14:textId="73D423EC" w:rsidR="004B3FB2" w:rsidRPr="00592735" w:rsidRDefault="004B3FB2" w:rsidP="004B3FB2">
            <w:pPr>
              <w:jc w:val="right"/>
              <w:rPr>
                <w:color w:val="000000"/>
                <w:sz w:val="18"/>
                <w:szCs w:val="18"/>
              </w:rPr>
            </w:pPr>
            <w:r w:rsidRPr="00592735">
              <w:rPr>
                <w:color w:val="000000"/>
                <w:sz w:val="18"/>
                <w:szCs w:val="18"/>
              </w:rPr>
              <w:t>12 536,7</w:t>
            </w:r>
          </w:p>
        </w:tc>
        <w:tc>
          <w:tcPr>
            <w:tcW w:w="851" w:type="dxa"/>
            <w:tcBorders>
              <w:top w:val="single" w:sz="4" w:space="0" w:color="auto"/>
              <w:left w:val="nil"/>
              <w:bottom w:val="single" w:sz="4" w:space="0" w:color="auto"/>
              <w:right w:val="single" w:sz="4" w:space="0" w:color="auto"/>
            </w:tcBorders>
            <w:shd w:val="clear" w:color="auto" w:fill="auto"/>
            <w:vAlign w:val="center"/>
          </w:tcPr>
          <w:p w14:paraId="06DFB915" w14:textId="2C7310AB" w:rsidR="004B3FB2" w:rsidRPr="00592735" w:rsidRDefault="004B3FB2" w:rsidP="004B3FB2">
            <w:pPr>
              <w:jc w:val="right"/>
              <w:rPr>
                <w:color w:val="000000"/>
                <w:sz w:val="18"/>
                <w:szCs w:val="18"/>
              </w:rPr>
            </w:pPr>
            <w:r w:rsidRPr="00592735">
              <w:rPr>
                <w:color w:val="000000"/>
                <w:sz w:val="18"/>
                <w:szCs w:val="18"/>
              </w:rPr>
              <w:t>96,4</w:t>
            </w:r>
          </w:p>
        </w:tc>
        <w:tc>
          <w:tcPr>
            <w:tcW w:w="992" w:type="dxa"/>
            <w:tcBorders>
              <w:top w:val="single" w:sz="4" w:space="0" w:color="auto"/>
              <w:left w:val="nil"/>
              <w:bottom w:val="single" w:sz="4" w:space="0" w:color="auto"/>
              <w:right w:val="single" w:sz="4" w:space="0" w:color="auto"/>
            </w:tcBorders>
            <w:shd w:val="clear" w:color="auto" w:fill="auto"/>
            <w:vAlign w:val="center"/>
          </w:tcPr>
          <w:p w14:paraId="4FCC1D64" w14:textId="55533461" w:rsidR="004B3FB2" w:rsidRPr="00592735" w:rsidRDefault="004B3FB2" w:rsidP="004B3FB2">
            <w:pPr>
              <w:jc w:val="right"/>
              <w:rPr>
                <w:color w:val="000000"/>
                <w:sz w:val="18"/>
                <w:szCs w:val="18"/>
              </w:rPr>
            </w:pPr>
            <w:r w:rsidRPr="00592735">
              <w:rPr>
                <w:color w:val="000000"/>
                <w:sz w:val="18"/>
                <w:szCs w:val="18"/>
              </w:rPr>
              <w:t>-463,3</w:t>
            </w:r>
          </w:p>
        </w:tc>
      </w:tr>
      <w:tr w:rsidR="004B3FB2" w:rsidRPr="00592735" w14:paraId="0F058267" w14:textId="77777777" w:rsidTr="00864C48">
        <w:trPr>
          <w:trHeight w:val="45"/>
        </w:trPr>
        <w:tc>
          <w:tcPr>
            <w:tcW w:w="5969" w:type="dxa"/>
            <w:gridSpan w:val="2"/>
            <w:shd w:val="clear" w:color="auto" w:fill="auto"/>
            <w:vAlign w:val="center"/>
            <w:hideMark/>
          </w:tcPr>
          <w:p w14:paraId="10B6F0C6" w14:textId="77777777" w:rsidR="004B3FB2" w:rsidRPr="00592735" w:rsidRDefault="004B3FB2" w:rsidP="004B3FB2">
            <w:pPr>
              <w:rPr>
                <w:b/>
                <w:bCs/>
                <w:sz w:val="18"/>
                <w:szCs w:val="18"/>
              </w:rPr>
            </w:pPr>
            <w:r w:rsidRPr="00592735">
              <w:rPr>
                <w:b/>
                <w:bCs/>
                <w:sz w:val="18"/>
                <w:szCs w:val="18"/>
              </w:rPr>
              <w:t>Итого по ГАБС:</w:t>
            </w:r>
          </w:p>
        </w:tc>
        <w:tc>
          <w:tcPr>
            <w:tcW w:w="1276" w:type="dxa"/>
            <w:tcBorders>
              <w:top w:val="nil"/>
              <w:left w:val="single" w:sz="4" w:space="0" w:color="auto"/>
              <w:bottom w:val="single" w:sz="4" w:space="0" w:color="auto"/>
              <w:right w:val="single" w:sz="4" w:space="0" w:color="auto"/>
            </w:tcBorders>
            <w:shd w:val="clear" w:color="auto" w:fill="auto"/>
            <w:vAlign w:val="center"/>
          </w:tcPr>
          <w:p w14:paraId="553F837E" w14:textId="740D5948" w:rsidR="004B3FB2" w:rsidRPr="00592735" w:rsidRDefault="004B3FB2" w:rsidP="004B3FB2">
            <w:pPr>
              <w:jc w:val="right"/>
              <w:rPr>
                <w:b/>
                <w:bCs/>
                <w:color w:val="000000"/>
                <w:sz w:val="18"/>
                <w:szCs w:val="18"/>
              </w:rPr>
            </w:pPr>
            <w:r w:rsidRPr="00592735">
              <w:rPr>
                <w:b/>
                <w:bCs/>
                <w:color w:val="000000"/>
                <w:sz w:val="18"/>
                <w:szCs w:val="18"/>
              </w:rPr>
              <w:t>13 000,0</w:t>
            </w:r>
          </w:p>
        </w:tc>
        <w:tc>
          <w:tcPr>
            <w:tcW w:w="1134" w:type="dxa"/>
            <w:tcBorders>
              <w:top w:val="nil"/>
              <w:left w:val="nil"/>
              <w:bottom w:val="single" w:sz="4" w:space="0" w:color="auto"/>
              <w:right w:val="single" w:sz="4" w:space="0" w:color="auto"/>
            </w:tcBorders>
            <w:shd w:val="clear" w:color="auto" w:fill="auto"/>
            <w:vAlign w:val="center"/>
          </w:tcPr>
          <w:p w14:paraId="00A44F05" w14:textId="3F271C83" w:rsidR="004B3FB2" w:rsidRPr="00592735" w:rsidRDefault="004B3FB2" w:rsidP="004B3FB2">
            <w:pPr>
              <w:jc w:val="right"/>
              <w:rPr>
                <w:b/>
                <w:bCs/>
                <w:color w:val="000000"/>
                <w:sz w:val="18"/>
                <w:szCs w:val="18"/>
              </w:rPr>
            </w:pPr>
            <w:r w:rsidRPr="00592735">
              <w:rPr>
                <w:b/>
                <w:bCs/>
                <w:color w:val="000000"/>
                <w:sz w:val="18"/>
                <w:szCs w:val="18"/>
              </w:rPr>
              <w:t>12 536,7</w:t>
            </w:r>
          </w:p>
        </w:tc>
        <w:tc>
          <w:tcPr>
            <w:tcW w:w="851" w:type="dxa"/>
            <w:tcBorders>
              <w:top w:val="nil"/>
              <w:left w:val="nil"/>
              <w:bottom w:val="single" w:sz="4" w:space="0" w:color="auto"/>
              <w:right w:val="single" w:sz="4" w:space="0" w:color="auto"/>
            </w:tcBorders>
            <w:shd w:val="clear" w:color="auto" w:fill="auto"/>
            <w:vAlign w:val="center"/>
          </w:tcPr>
          <w:p w14:paraId="3A7828EA" w14:textId="5A7DA315" w:rsidR="004B3FB2" w:rsidRPr="00592735" w:rsidRDefault="004B3FB2" w:rsidP="004B3FB2">
            <w:pPr>
              <w:jc w:val="right"/>
              <w:rPr>
                <w:b/>
                <w:bCs/>
                <w:color w:val="000000"/>
                <w:sz w:val="18"/>
                <w:szCs w:val="18"/>
              </w:rPr>
            </w:pPr>
            <w:r w:rsidRPr="00592735">
              <w:rPr>
                <w:b/>
                <w:bCs/>
                <w:color w:val="000000"/>
                <w:sz w:val="18"/>
                <w:szCs w:val="18"/>
              </w:rPr>
              <w:t>96,4</w:t>
            </w:r>
          </w:p>
        </w:tc>
        <w:tc>
          <w:tcPr>
            <w:tcW w:w="992" w:type="dxa"/>
            <w:tcBorders>
              <w:top w:val="nil"/>
              <w:left w:val="nil"/>
              <w:bottom w:val="single" w:sz="4" w:space="0" w:color="auto"/>
              <w:right w:val="single" w:sz="4" w:space="0" w:color="auto"/>
            </w:tcBorders>
            <w:shd w:val="clear" w:color="auto" w:fill="auto"/>
            <w:vAlign w:val="center"/>
          </w:tcPr>
          <w:p w14:paraId="2EC67865" w14:textId="20E64023" w:rsidR="004B3FB2" w:rsidRPr="00592735" w:rsidRDefault="004B3FB2" w:rsidP="004B3FB2">
            <w:pPr>
              <w:jc w:val="right"/>
              <w:rPr>
                <w:b/>
                <w:bCs/>
                <w:color w:val="000000"/>
                <w:sz w:val="18"/>
                <w:szCs w:val="18"/>
              </w:rPr>
            </w:pPr>
            <w:r w:rsidRPr="00592735">
              <w:rPr>
                <w:b/>
                <w:bCs/>
                <w:color w:val="000000"/>
                <w:sz w:val="18"/>
                <w:szCs w:val="18"/>
              </w:rPr>
              <w:t>-463,3</w:t>
            </w:r>
          </w:p>
        </w:tc>
      </w:tr>
      <w:tr w:rsidR="004B3FB2" w:rsidRPr="00592735" w14:paraId="7AC67A1D" w14:textId="77777777" w:rsidTr="00864C48">
        <w:trPr>
          <w:trHeight w:val="45"/>
        </w:trPr>
        <w:tc>
          <w:tcPr>
            <w:tcW w:w="10227" w:type="dxa"/>
            <w:gridSpan w:val="6"/>
            <w:shd w:val="clear" w:color="auto" w:fill="auto"/>
            <w:vAlign w:val="center"/>
            <w:hideMark/>
          </w:tcPr>
          <w:p w14:paraId="61685660" w14:textId="77777777" w:rsidR="004B3FB2" w:rsidRPr="00592735" w:rsidRDefault="004B3FB2" w:rsidP="004B3FB2">
            <w:pPr>
              <w:jc w:val="center"/>
              <w:rPr>
                <w:b/>
                <w:bCs/>
                <w:sz w:val="18"/>
                <w:szCs w:val="18"/>
              </w:rPr>
            </w:pPr>
            <w:r w:rsidRPr="00592735">
              <w:rPr>
                <w:b/>
                <w:bCs/>
                <w:sz w:val="18"/>
                <w:szCs w:val="18"/>
              </w:rPr>
              <w:t>Администрация Южного округа города Оренбурга</w:t>
            </w:r>
          </w:p>
        </w:tc>
      </w:tr>
      <w:tr w:rsidR="004B3FB2" w:rsidRPr="00592735" w14:paraId="2956B2E2" w14:textId="77777777" w:rsidTr="00864C48">
        <w:trPr>
          <w:trHeight w:val="45"/>
        </w:trPr>
        <w:tc>
          <w:tcPr>
            <w:tcW w:w="5969" w:type="dxa"/>
            <w:gridSpan w:val="2"/>
            <w:shd w:val="clear" w:color="auto" w:fill="auto"/>
            <w:vAlign w:val="center"/>
            <w:hideMark/>
          </w:tcPr>
          <w:p w14:paraId="2B479130" w14:textId="0A4543A9" w:rsidR="004B3FB2" w:rsidRPr="00592735" w:rsidRDefault="004B3FB2" w:rsidP="004B3FB2">
            <w:pPr>
              <w:jc w:val="both"/>
              <w:rPr>
                <w:sz w:val="18"/>
                <w:szCs w:val="18"/>
              </w:rPr>
            </w:pPr>
            <w:r w:rsidRPr="00592735">
              <w:rPr>
                <w:sz w:val="18"/>
                <w:szCs w:val="18"/>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9B26E" w14:textId="63867120" w:rsidR="004B3FB2" w:rsidRPr="00592735" w:rsidRDefault="004B3FB2" w:rsidP="004B3FB2">
            <w:pPr>
              <w:jc w:val="right"/>
              <w:rPr>
                <w:color w:val="000000"/>
                <w:sz w:val="18"/>
                <w:szCs w:val="18"/>
              </w:rPr>
            </w:pPr>
            <w:r w:rsidRPr="00592735">
              <w:rPr>
                <w:color w:val="000000"/>
                <w:sz w:val="18"/>
                <w:szCs w:val="18"/>
              </w:rPr>
              <w:t>888,0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5F178D" w14:textId="492015EE" w:rsidR="004B3FB2" w:rsidRPr="00592735" w:rsidRDefault="004B3FB2" w:rsidP="004B3FB2">
            <w:pPr>
              <w:jc w:val="right"/>
              <w:rPr>
                <w:color w:val="000000"/>
                <w:sz w:val="18"/>
                <w:szCs w:val="18"/>
              </w:rPr>
            </w:pPr>
            <w:r w:rsidRPr="00592735">
              <w:rPr>
                <w:color w:val="000000"/>
                <w:sz w:val="18"/>
                <w:szCs w:val="18"/>
              </w:rPr>
              <w:t>1 334,9</w:t>
            </w:r>
          </w:p>
        </w:tc>
        <w:tc>
          <w:tcPr>
            <w:tcW w:w="851" w:type="dxa"/>
            <w:tcBorders>
              <w:top w:val="single" w:sz="4" w:space="0" w:color="auto"/>
              <w:left w:val="nil"/>
              <w:bottom w:val="single" w:sz="4" w:space="0" w:color="auto"/>
              <w:right w:val="single" w:sz="4" w:space="0" w:color="auto"/>
            </w:tcBorders>
            <w:shd w:val="clear" w:color="auto" w:fill="auto"/>
            <w:vAlign w:val="center"/>
          </w:tcPr>
          <w:p w14:paraId="5D176426" w14:textId="6EF62573" w:rsidR="004B3FB2" w:rsidRPr="00592735" w:rsidRDefault="004B3FB2" w:rsidP="004B3FB2">
            <w:pPr>
              <w:jc w:val="right"/>
              <w:rPr>
                <w:color w:val="000000"/>
                <w:sz w:val="18"/>
                <w:szCs w:val="18"/>
              </w:rPr>
            </w:pPr>
            <w:r w:rsidRPr="00592735">
              <w:rPr>
                <w:color w:val="000000"/>
                <w:sz w:val="18"/>
                <w:szCs w:val="18"/>
              </w:rPr>
              <w:t>150,3</w:t>
            </w:r>
          </w:p>
        </w:tc>
        <w:tc>
          <w:tcPr>
            <w:tcW w:w="992" w:type="dxa"/>
            <w:tcBorders>
              <w:top w:val="single" w:sz="4" w:space="0" w:color="auto"/>
              <w:left w:val="nil"/>
              <w:bottom w:val="single" w:sz="4" w:space="0" w:color="auto"/>
              <w:right w:val="single" w:sz="4" w:space="0" w:color="auto"/>
            </w:tcBorders>
            <w:shd w:val="clear" w:color="auto" w:fill="auto"/>
            <w:vAlign w:val="center"/>
          </w:tcPr>
          <w:p w14:paraId="6569DD2B" w14:textId="596DC1FB"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446,9</w:t>
            </w:r>
          </w:p>
        </w:tc>
      </w:tr>
      <w:tr w:rsidR="004B3FB2" w:rsidRPr="00592735" w14:paraId="6D6A76AE" w14:textId="77777777" w:rsidTr="00864C48">
        <w:trPr>
          <w:trHeight w:val="58"/>
        </w:trPr>
        <w:tc>
          <w:tcPr>
            <w:tcW w:w="5969" w:type="dxa"/>
            <w:gridSpan w:val="2"/>
            <w:shd w:val="clear" w:color="auto" w:fill="auto"/>
            <w:vAlign w:val="center"/>
            <w:hideMark/>
          </w:tcPr>
          <w:p w14:paraId="7E195007" w14:textId="77777777" w:rsidR="004B3FB2" w:rsidRPr="00592735" w:rsidRDefault="004B3FB2" w:rsidP="004B3FB2">
            <w:pPr>
              <w:rPr>
                <w:b/>
                <w:bCs/>
                <w:sz w:val="18"/>
                <w:szCs w:val="18"/>
              </w:rPr>
            </w:pPr>
            <w:r w:rsidRPr="00592735">
              <w:rPr>
                <w:b/>
                <w:bCs/>
                <w:sz w:val="18"/>
                <w:szCs w:val="18"/>
              </w:rPr>
              <w:t>Итого по ГАБС:</w:t>
            </w:r>
          </w:p>
        </w:tc>
        <w:tc>
          <w:tcPr>
            <w:tcW w:w="1276" w:type="dxa"/>
            <w:tcBorders>
              <w:top w:val="nil"/>
              <w:left w:val="single" w:sz="4" w:space="0" w:color="auto"/>
              <w:bottom w:val="single" w:sz="4" w:space="0" w:color="auto"/>
              <w:right w:val="single" w:sz="4" w:space="0" w:color="auto"/>
            </w:tcBorders>
            <w:shd w:val="clear" w:color="auto" w:fill="auto"/>
            <w:vAlign w:val="center"/>
          </w:tcPr>
          <w:p w14:paraId="2C202B22" w14:textId="60A1831C" w:rsidR="004B3FB2" w:rsidRPr="00592735" w:rsidRDefault="004B3FB2" w:rsidP="004B3FB2">
            <w:pPr>
              <w:jc w:val="right"/>
              <w:rPr>
                <w:b/>
                <w:bCs/>
                <w:color w:val="000000"/>
                <w:sz w:val="18"/>
                <w:szCs w:val="18"/>
              </w:rPr>
            </w:pPr>
            <w:r w:rsidRPr="00592735">
              <w:rPr>
                <w:b/>
                <w:bCs/>
                <w:color w:val="000000"/>
                <w:sz w:val="18"/>
                <w:szCs w:val="18"/>
              </w:rPr>
              <w:t>888,0</w:t>
            </w:r>
          </w:p>
        </w:tc>
        <w:tc>
          <w:tcPr>
            <w:tcW w:w="1134" w:type="dxa"/>
            <w:tcBorders>
              <w:top w:val="nil"/>
              <w:left w:val="nil"/>
              <w:bottom w:val="single" w:sz="4" w:space="0" w:color="auto"/>
              <w:right w:val="single" w:sz="4" w:space="0" w:color="auto"/>
            </w:tcBorders>
            <w:shd w:val="clear" w:color="auto" w:fill="auto"/>
            <w:vAlign w:val="center"/>
          </w:tcPr>
          <w:p w14:paraId="6923844D" w14:textId="2F2FBE96" w:rsidR="004B3FB2" w:rsidRPr="00592735" w:rsidRDefault="004B3FB2" w:rsidP="004B3FB2">
            <w:pPr>
              <w:jc w:val="right"/>
              <w:rPr>
                <w:b/>
                <w:bCs/>
                <w:color w:val="000000"/>
                <w:sz w:val="18"/>
                <w:szCs w:val="18"/>
              </w:rPr>
            </w:pPr>
            <w:r w:rsidRPr="00592735">
              <w:rPr>
                <w:b/>
                <w:bCs/>
                <w:color w:val="000000"/>
                <w:sz w:val="18"/>
                <w:szCs w:val="18"/>
              </w:rPr>
              <w:t>1 334,9</w:t>
            </w:r>
          </w:p>
        </w:tc>
        <w:tc>
          <w:tcPr>
            <w:tcW w:w="851" w:type="dxa"/>
            <w:tcBorders>
              <w:top w:val="nil"/>
              <w:left w:val="nil"/>
              <w:bottom w:val="single" w:sz="4" w:space="0" w:color="auto"/>
              <w:right w:val="single" w:sz="4" w:space="0" w:color="auto"/>
            </w:tcBorders>
            <w:shd w:val="clear" w:color="auto" w:fill="auto"/>
            <w:vAlign w:val="center"/>
          </w:tcPr>
          <w:p w14:paraId="12976CB8" w14:textId="55AF4C2B" w:rsidR="004B3FB2" w:rsidRPr="00592735" w:rsidRDefault="004B3FB2" w:rsidP="004B3FB2">
            <w:pPr>
              <w:jc w:val="right"/>
              <w:rPr>
                <w:b/>
                <w:bCs/>
                <w:color w:val="000000"/>
                <w:sz w:val="18"/>
                <w:szCs w:val="18"/>
              </w:rPr>
            </w:pPr>
            <w:r w:rsidRPr="00592735">
              <w:rPr>
                <w:b/>
                <w:bCs/>
                <w:color w:val="000000"/>
                <w:sz w:val="18"/>
                <w:szCs w:val="18"/>
              </w:rPr>
              <w:t>150,3</w:t>
            </w:r>
          </w:p>
        </w:tc>
        <w:tc>
          <w:tcPr>
            <w:tcW w:w="992" w:type="dxa"/>
            <w:tcBorders>
              <w:top w:val="nil"/>
              <w:left w:val="nil"/>
              <w:bottom w:val="single" w:sz="4" w:space="0" w:color="auto"/>
              <w:right w:val="single" w:sz="4" w:space="0" w:color="auto"/>
            </w:tcBorders>
            <w:shd w:val="clear" w:color="auto" w:fill="auto"/>
            <w:vAlign w:val="center"/>
          </w:tcPr>
          <w:p w14:paraId="56329427" w14:textId="62B79465" w:rsidR="004B3FB2" w:rsidRPr="00592735" w:rsidRDefault="00864C48" w:rsidP="004B3FB2">
            <w:pPr>
              <w:jc w:val="right"/>
              <w:rPr>
                <w:b/>
                <w:bCs/>
                <w:color w:val="000000"/>
                <w:sz w:val="18"/>
                <w:szCs w:val="18"/>
              </w:rPr>
            </w:pPr>
            <w:r>
              <w:rPr>
                <w:b/>
                <w:bCs/>
                <w:color w:val="000000"/>
                <w:sz w:val="18"/>
                <w:szCs w:val="18"/>
              </w:rPr>
              <w:t>+</w:t>
            </w:r>
            <w:r w:rsidR="004B3FB2" w:rsidRPr="00592735">
              <w:rPr>
                <w:b/>
                <w:bCs/>
                <w:color w:val="000000"/>
                <w:sz w:val="18"/>
                <w:szCs w:val="18"/>
              </w:rPr>
              <w:t>446,9</w:t>
            </w:r>
          </w:p>
        </w:tc>
      </w:tr>
      <w:tr w:rsidR="004B3FB2" w:rsidRPr="00592735" w14:paraId="0EC434B6" w14:textId="77777777" w:rsidTr="00864C48">
        <w:trPr>
          <w:trHeight w:val="58"/>
        </w:trPr>
        <w:tc>
          <w:tcPr>
            <w:tcW w:w="10227" w:type="dxa"/>
            <w:gridSpan w:val="6"/>
            <w:shd w:val="clear" w:color="auto" w:fill="auto"/>
            <w:vAlign w:val="center"/>
          </w:tcPr>
          <w:p w14:paraId="455CA8CA" w14:textId="54534199" w:rsidR="004B3FB2" w:rsidRPr="00592735" w:rsidRDefault="004B3FB2" w:rsidP="004B3FB2">
            <w:pPr>
              <w:jc w:val="center"/>
              <w:rPr>
                <w:b/>
                <w:bCs/>
                <w:color w:val="000000"/>
                <w:sz w:val="18"/>
                <w:szCs w:val="18"/>
              </w:rPr>
            </w:pPr>
            <w:r w:rsidRPr="00592735">
              <w:rPr>
                <w:b/>
                <w:bCs/>
                <w:color w:val="000000"/>
                <w:sz w:val="18"/>
                <w:szCs w:val="18"/>
              </w:rPr>
              <w:t>Волго-Камское территориальное управление Федерального агентства по рыболовству</w:t>
            </w:r>
          </w:p>
        </w:tc>
      </w:tr>
      <w:tr w:rsidR="004B3FB2" w:rsidRPr="00592735" w14:paraId="7DD35851" w14:textId="77777777" w:rsidTr="00864C48">
        <w:trPr>
          <w:trHeight w:val="58"/>
        </w:trPr>
        <w:tc>
          <w:tcPr>
            <w:tcW w:w="5969" w:type="dxa"/>
            <w:gridSpan w:val="2"/>
            <w:shd w:val="clear" w:color="auto" w:fill="auto"/>
            <w:vAlign w:val="center"/>
          </w:tcPr>
          <w:p w14:paraId="2D59847B" w14:textId="6BC33C64" w:rsidR="004B3FB2" w:rsidRPr="00592735" w:rsidRDefault="004B3FB2" w:rsidP="004B3FB2">
            <w:pPr>
              <w:rPr>
                <w:b/>
                <w:bCs/>
                <w:sz w:val="18"/>
                <w:szCs w:val="18"/>
              </w:rPr>
            </w:pPr>
            <w:r w:rsidRPr="00592735">
              <w:rPr>
                <w:bCs/>
                <w:sz w:val="18"/>
                <w:szCs w:val="18"/>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3C3062" w14:textId="6AC0F68F" w:rsidR="004B3FB2" w:rsidRPr="00592735" w:rsidRDefault="004B3FB2" w:rsidP="004B3FB2">
            <w:pPr>
              <w:jc w:val="right"/>
              <w:rPr>
                <w:color w:val="000000"/>
                <w:sz w:val="18"/>
                <w:szCs w:val="18"/>
              </w:rPr>
            </w:pPr>
            <w:r w:rsidRPr="00592735">
              <w:rPr>
                <w:color w:val="000000"/>
                <w:sz w:val="18"/>
                <w:szCs w:val="18"/>
              </w:rPr>
              <w:t>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19074D" w14:textId="5F44FCAC" w:rsidR="004B3FB2" w:rsidRPr="00592735" w:rsidRDefault="004B3FB2" w:rsidP="004B3FB2">
            <w:pPr>
              <w:jc w:val="right"/>
              <w:rPr>
                <w:color w:val="000000"/>
                <w:sz w:val="18"/>
                <w:szCs w:val="18"/>
              </w:rPr>
            </w:pPr>
            <w:r w:rsidRPr="00592735">
              <w:rPr>
                <w:color w:val="000000"/>
                <w:sz w:val="18"/>
                <w:szCs w:val="18"/>
              </w:rPr>
              <w:t>219,0</w:t>
            </w:r>
          </w:p>
        </w:tc>
        <w:tc>
          <w:tcPr>
            <w:tcW w:w="851" w:type="dxa"/>
            <w:tcBorders>
              <w:top w:val="single" w:sz="4" w:space="0" w:color="auto"/>
              <w:left w:val="nil"/>
              <w:bottom w:val="single" w:sz="4" w:space="0" w:color="auto"/>
              <w:right w:val="single" w:sz="4" w:space="0" w:color="auto"/>
            </w:tcBorders>
            <w:shd w:val="clear" w:color="auto" w:fill="auto"/>
            <w:vAlign w:val="center"/>
          </w:tcPr>
          <w:p w14:paraId="4939FDCC" w14:textId="4333E093" w:rsidR="004B3FB2" w:rsidRPr="00592735" w:rsidRDefault="00733E40" w:rsidP="004B3FB2">
            <w:pPr>
              <w:jc w:val="right"/>
              <w:rPr>
                <w:color w:val="000000"/>
                <w:sz w:val="18"/>
                <w:szCs w:val="18"/>
              </w:rPr>
            </w:pPr>
            <w:r w:rsidRPr="00592735">
              <w:rPr>
                <w:color w:val="000000"/>
                <w:sz w:val="18"/>
                <w:szCs w:val="18"/>
              </w:rPr>
              <w:t>х</w:t>
            </w:r>
            <w:r w:rsidR="004B3FB2" w:rsidRPr="00592735">
              <w:rPr>
                <w:color w:val="000000"/>
                <w:sz w:val="18"/>
                <w:szCs w:val="18"/>
              </w:rP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50CA595E" w14:textId="161A450A"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219,0</w:t>
            </w:r>
          </w:p>
        </w:tc>
      </w:tr>
      <w:tr w:rsidR="004B3FB2" w:rsidRPr="00592735" w14:paraId="35B656B3" w14:textId="77777777" w:rsidTr="00864C48">
        <w:trPr>
          <w:trHeight w:val="58"/>
        </w:trPr>
        <w:tc>
          <w:tcPr>
            <w:tcW w:w="5969" w:type="dxa"/>
            <w:gridSpan w:val="2"/>
            <w:shd w:val="clear" w:color="auto" w:fill="auto"/>
            <w:vAlign w:val="center"/>
          </w:tcPr>
          <w:p w14:paraId="540D489D" w14:textId="5F5AD41C" w:rsidR="004B3FB2" w:rsidRPr="00592735" w:rsidRDefault="004B3FB2" w:rsidP="004B3FB2">
            <w:pPr>
              <w:rPr>
                <w:b/>
                <w:bCs/>
                <w:sz w:val="18"/>
                <w:szCs w:val="18"/>
              </w:rPr>
            </w:pPr>
            <w:r w:rsidRPr="00592735">
              <w:rPr>
                <w:b/>
                <w:bCs/>
                <w:sz w:val="18"/>
                <w:szCs w:val="18"/>
              </w:rPr>
              <w:t>Итого по ГАБС:</w:t>
            </w:r>
          </w:p>
        </w:tc>
        <w:tc>
          <w:tcPr>
            <w:tcW w:w="1276" w:type="dxa"/>
            <w:tcBorders>
              <w:top w:val="nil"/>
              <w:left w:val="single" w:sz="4" w:space="0" w:color="auto"/>
              <w:bottom w:val="single" w:sz="4" w:space="0" w:color="auto"/>
              <w:right w:val="single" w:sz="4" w:space="0" w:color="auto"/>
            </w:tcBorders>
            <w:shd w:val="clear" w:color="auto" w:fill="auto"/>
            <w:vAlign w:val="center"/>
          </w:tcPr>
          <w:p w14:paraId="1CA7923E" w14:textId="1B7BF81A" w:rsidR="004B3FB2" w:rsidRPr="00592735" w:rsidRDefault="004B3FB2" w:rsidP="004B3FB2">
            <w:pPr>
              <w:jc w:val="right"/>
              <w:rPr>
                <w:b/>
                <w:bCs/>
                <w:color w:val="000000"/>
                <w:sz w:val="18"/>
                <w:szCs w:val="18"/>
              </w:rPr>
            </w:pPr>
            <w:r w:rsidRPr="00592735">
              <w:rPr>
                <w:b/>
                <w:bCs/>
                <w:color w:val="000000"/>
                <w:sz w:val="18"/>
                <w:szCs w:val="18"/>
              </w:rPr>
              <w:t>0,0</w:t>
            </w:r>
          </w:p>
        </w:tc>
        <w:tc>
          <w:tcPr>
            <w:tcW w:w="1134" w:type="dxa"/>
            <w:tcBorders>
              <w:top w:val="nil"/>
              <w:left w:val="nil"/>
              <w:bottom w:val="single" w:sz="4" w:space="0" w:color="auto"/>
              <w:right w:val="single" w:sz="4" w:space="0" w:color="auto"/>
            </w:tcBorders>
            <w:shd w:val="clear" w:color="auto" w:fill="auto"/>
            <w:vAlign w:val="center"/>
          </w:tcPr>
          <w:p w14:paraId="63A21AE1" w14:textId="0C7F5984" w:rsidR="004B3FB2" w:rsidRPr="00592735" w:rsidRDefault="004B3FB2" w:rsidP="004B3FB2">
            <w:pPr>
              <w:jc w:val="right"/>
              <w:rPr>
                <w:b/>
                <w:bCs/>
                <w:color w:val="000000"/>
                <w:sz w:val="18"/>
                <w:szCs w:val="18"/>
              </w:rPr>
            </w:pPr>
            <w:r w:rsidRPr="00592735">
              <w:rPr>
                <w:b/>
                <w:bCs/>
                <w:color w:val="000000"/>
                <w:sz w:val="18"/>
                <w:szCs w:val="18"/>
              </w:rPr>
              <w:t>219,0</w:t>
            </w:r>
          </w:p>
        </w:tc>
        <w:tc>
          <w:tcPr>
            <w:tcW w:w="851" w:type="dxa"/>
            <w:tcBorders>
              <w:top w:val="nil"/>
              <w:left w:val="nil"/>
              <w:bottom w:val="single" w:sz="4" w:space="0" w:color="auto"/>
              <w:right w:val="single" w:sz="4" w:space="0" w:color="auto"/>
            </w:tcBorders>
            <w:shd w:val="clear" w:color="auto" w:fill="auto"/>
            <w:vAlign w:val="center"/>
          </w:tcPr>
          <w:p w14:paraId="5CEE1915" w14:textId="06D4BB7F" w:rsidR="004B3FB2" w:rsidRPr="00592735" w:rsidRDefault="004B3FB2" w:rsidP="004B3FB2">
            <w:pPr>
              <w:jc w:val="right"/>
              <w:rPr>
                <w:b/>
                <w:bCs/>
                <w:color w:val="000000"/>
                <w:sz w:val="18"/>
                <w:szCs w:val="18"/>
              </w:rPr>
            </w:pPr>
            <w:r w:rsidRPr="00592735">
              <w:rPr>
                <w:b/>
                <w:bCs/>
                <w:color w:val="000000"/>
                <w:sz w:val="18"/>
                <w:szCs w:val="18"/>
              </w:rPr>
              <w:t>0,0</w:t>
            </w:r>
          </w:p>
        </w:tc>
        <w:tc>
          <w:tcPr>
            <w:tcW w:w="992" w:type="dxa"/>
            <w:tcBorders>
              <w:top w:val="nil"/>
              <w:left w:val="nil"/>
              <w:bottom w:val="single" w:sz="4" w:space="0" w:color="auto"/>
              <w:right w:val="single" w:sz="4" w:space="0" w:color="auto"/>
            </w:tcBorders>
            <w:shd w:val="clear" w:color="auto" w:fill="auto"/>
            <w:vAlign w:val="center"/>
          </w:tcPr>
          <w:p w14:paraId="35451152" w14:textId="08D760BC" w:rsidR="004B3FB2" w:rsidRPr="00592735" w:rsidRDefault="00864C48" w:rsidP="004B3FB2">
            <w:pPr>
              <w:jc w:val="right"/>
              <w:rPr>
                <w:b/>
                <w:bCs/>
                <w:color w:val="000000"/>
                <w:sz w:val="18"/>
                <w:szCs w:val="18"/>
              </w:rPr>
            </w:pPr>
            <w:r>
              <w:rPr>
                <w:b/>
                <w:bCs/>
                <w:color w:val="000000"/>
                <w:sz w:val="18"/>
                <w:szCs w:val="18"/>
              </w:rPr>
              <w:t>+</w:t>
            </w:r>
            <w:r w:rsidR="004B3FB2" w:rsidRPr="00592735">
              <w:rPr>
                <w:b/>
                <w:bCs/>
                <w:color w:val="000000"/>
                <w:sz w:val="18"/>
                <w:szCs w:val="18"/>
              </w:rPr>
              <w:t>219,0</w:t>
            </w:r>
          </w:p>
        </w:tc>
      </w:tr>
      <w:tr w:rsidR="004B3FB2" w:rsidRPr="00592735" w14:paraId="4D826789" w14:textId="77777777" w:rsidTr="00864C48">
        <w:trPr>
          <w:trHeight w:val="167"/>
        </w:trPr>
        <w:tc>
          <w:tcPr>
            <w:tcW w:w="10227" w:type="dxa"/>
            <w:gridSpan w:val="6"/>
            <w:shd w:val="clear" w:color="auto" w:fill="auto"/>
            <w:vAlign w:val="center"/>
          </w:tcPr>
          <w:p w14:paraId="2857DB3C" w14:textId="77777777" w:rsidR="004B3FB2" w:rsidRPr="00592735" w:rsidRDefault="004B3FB2" w:rsidP="004B3FB2">
            <w:pPr>
              <w:jc w:val="center"/>
              <w:rPr>
                <w:b/>
                <w:color w:val="000000"/>
                <w:sz w:val="18"/>
                <w:szCs w:val="18"/>
              </w:rPr>
            </w:pPr>
            <w:r w:rsidRPr="00592735">
              <w:rPr>
                <w:b/>
                <w:bCs/>
                <w:color w:val="000000"/>
                <w:sz w:val="18"/>
                <w:szCs w:val="18"/>
              </w:rPr>
              <w:t>Министерство природных ресурсов, экологии и имущественных отношений Оренбургской области</w:t>
            </w:r>
          </w:p>
        </w:tc>
      </w:tr>
      <w:tr w:rsidR="004B3FB2" w:rsidRPr="00592735" w14:paraId="2C9B8005" w14:textId="77777777" w:rsidTr="00864C48">
        <w:trPr>
          <w:trHeight w:val="45"/>
        </w:trPr>
        <w:tc>
          <w:tcPr>
            <w:tcW w:w="5969" w:type="dxa"/>
            <w:gridSpan w:val="2"/>
            <w:shd w:val="clear" w:color="auto" w:fill="auto"/>
            <w:vAlign w:val="center"/>
          </w:tcPr>
          <w:p w14:paraId="1ECACB56" w14:textId="5302EB5F" w:rsidR="004B3FB2" w:rsidRPr="00592735" w:rsidRDefault="004B3FB2" w:rsidP="004B3FB2">
            <w:pPr>
              <w:jc w:val="both"/>
              <w:rPr>
                <w:bCs/>
                <w:sz w:val="18"/>
                <w:szCs w:val="18"/>
              </w:rPr>
            </w:pPr>
            <w:r w:rsidRPr="00592735">
              <w:rPr>
                <w:bCs/>
                <w:sz w:val="18"/>
                <w:szCs w:val="18"/>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E7708A" w14:textId="001BF9EB" w:rsidR="004B3FB2" w:rsidRPr="00592735" w:rsidRDefault="004B3FB2" w:rsidP="004B3FB2">
            <w:pPr>
              <w:jc w:val="right"/>
              <w:rPr>
                <w:color w:val="000000"/>
                <w:sz w:val="18"/>
                <w:szCs w:val="18"/>
              </w:rPr>
            </w:pPr>
            <w:r w:rsidRPr="00592735">
              <w:rPr>
                <w:color w:val="000000"/>
                <w:sz w:val="18"/>
                <w:szCs w:val="18"/>
              </w:rPr>
              <w:t>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DD55738" w14:textId="1CC671E1" w:rsidR="004B3FB2" w:rsidRPr="00592735" w:rsidRDefault="004B3FB2" w:rsidP="004B3FB2">
            <w:pPr>
              <w:jc w:val="right"/>
              <w:rPr>
                <w:color w:val="000000"/>
                <w:sz w:val="18"/>
                <w:szCs w:val="18"/>
              </w:rPr>
            </w:pPr>
            <w:r w:rsidRPr="00592735">
              <w:rPr>
                <w:color w:val="000000"/>
                <w:sz w:val="18"/>
                <w:szCs w:val="18"/>
              </w:rPr>
              <w:t>-2,8</w:t>
            </w:r>
          </w:p>
        </w:tc>
        <w:tc>
          <w:tcPr>
            <w:tcW w:w="851" w:type="dxa"/>
            <w:tcBorders>
              <w:top w:val="single" w:sz="4" w:space="0" w:color="auto"/>
              <w:left w:val="nil"/>
              <w:bottom w:val="single" w:sz="4" w:space="0" w:color="auto"/>
              <w:right w:val="single" w:sz="4" w:space="0" w:color="auto"/>
            </w:tcBorders>
            <w:shd w:val="clear" w:color="auto" w:fill="auto"/>
            <w:vAlign w:val="center"/>
          </w:tcPr>
          <w:p w14:paraId="1C7FC734" w14:textId="383B43CA" w:rsidR="004B3FB2" w:rsidRPr="00592735" w:rsidRDefault="00733E40" w:rsidP="004B3FB2">
            <w:pPr>
              <w:jc w:val="right"/>
              <w:rPr>
                <w:color w:val="000000"/>
                <w:sz w:val="18"/>
                <w:szCs w:val="18"/>
              </w:rPr>
            </w:pPr>
            <w:r w:rsidRPr="00592735">
              <w:rPr>
                <w:color w:val="000000"/>
                <w:sz w:val="18"/>
                <w:szCs w:val="18"/>
              </w:rPr>
              <w:t>х</w:t>
            </w:r>
            <w:r w:rsidR="004B3FB2" w:rsidRPr="00592735">
              <w:rPr>
                <w:color w:val="000000"/>
                <w:sz w:val="18"/>
                <w:szCs w:val="18"/>
              </w:rP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6D09D0C8" w14:textId="34869F50" w:rsidR="004B3FB2" w:rsidRPr="00592735" w:rsidRDefault="004B3FB2" w:rsidP="004B3FB2">
            <w:pPr>
              <w:jc w:val="right"/>
              <w:rPr>
                <w:color w:val="000000"/>
                <w:sz w:val="18"/>
                <w:szCs w:val="18"/>
              </w:rPr>
            </w:pPr>
            <w:r w:rsidRPr="00592735">
              <w:rPr>
                <w:color w:val="000000"/>
                <w:sz w:val="18"/>
                <w:szCs w:val="18"/>
              </w:rPr>
              <w:t>-2,8</w:t>
            </w:r>
          </w:p>
        </w:tc>
      </w:tr>
      <w:tr w:rsidR="004B3FB2" w:rsidRPr="00592735" w14:paraId="5D57D669" w14:textId="77777777" w:rsidTr="00864C48">
        <w:trPr>
          <w:trHeight w:val="45"/>
        </w:trPr>
        <w:tc>
          <w:tcPr>
            <w:tcW w:w="5969" w:type="dxa"/>
            <w:gridSpan w:val="2"/>
            <w:shd w:val="clear" w:color="auto" w:fill="auto"/>
            <w:vAlign w:val="center"/>
          </w:tcPr>
          <w:p w14:paraId="648B00ED" w14:textId="17E8BF6E" w:rsidR="004B3FB2" w:rsidRPr="00592735" w:rsidRDefault="004B3FB2" w:rsidP="004B3FB2">
            <w:pPr>
              <w:rPr>
                <w:b/>
                <w:bCs/>
                <w:sz w:val="18"/>
                <w:szCs w:val="18"/>
              </w:rPr>
            </w:pPr>
            <w:r w:rsidRPr="00592735">
              <w:rPr>
                <w:b/>
                <w:bCs/>
                <w:sz w:val="18"/>
                <w:szCs w:val="18"/>
              </w:rPr>
              <w:t>Итого по ГАБС:</w:t>
            </w:r>
          </w:p>
        </w:tc>
        <w:tc>
          <w:tcPr>
            <w:tcW w:w="1276" w:type="dxa"/>
            <w:tcBorders>
              <w:top w:val="nil"/>
              <w:left w:val="single" w:sz="4" w:space="0" w:color="auto"/>
              <w:bottom w:val="single" w:sz="4" w:space="0" w:color="auto"/>
              <w:right w:val="single" w:sz="4" w:space="0" w:color="auto"/>
            </w:tcBorders>
            <w:shd w:val="clear" w:color="auto" w:fill="auto"/>
            <w:vAlign w:val="center"/>
          </w:tcPr>
          <w:p w14:paraId="43AF7E61" w14:textId="61D609B4" w:rsidR="004B3FB2" w:rsidRPr="00592735" w:rsidRDefault="004B3FB2" w:rsidP="004B3FB2">
            <w:pPr>
              <w:jc w:val="right"/>
              <w:rPr>
                <w:b/>
                <w:bCs/>
                <w:color w:val="000000"/>
                <w:sz w:val="18"/>
                <w:szCs w:val="18"/>
              </w:rPr>
            </w:pPr>
            <w:r w:rsidRPr="00592735">
              <w:rPr>
                <w:b/>
                <w:bCs/>
                <w:color w:val="000000"/>
                <w:sz w:val="18"/>
                <w:szCs w:val="18"/>
              </w:rPr>
              <w:t>0,0</w:t>
            </w:r>
          </w:p>
        </w:tc>
        <w:tc>
          <w:tcPr>
            <w:tcW w:w="1134" w:type="dxa"/>
            <w:tcBorders>
              <w:top w:val="nil"/>
              <w:left w:val="nil"/>
              <w:bottom w:val="single" w:sz="4" w:space="0" w:color="auto"/>
              <w:right w:val="single" w:sz="4" w:space="0" w:color="auto"/>
            </w:tcBorders>
            <w:shd w:val="clear" w:color="auto" w:fill="auto"/>
            <w:vAlign w:val="center"/>
          </w:tcPr>
          <w:p w14:paraId="3E9039DD" w14:textId="7345CAEA" w:rsidR="004B3FB2" w:rsidRPr="00592735" w:rsidRDefault="004B3FB2" w:rsidP="004B3FB2">
            <w:pPr>
              <w:jc w:val="right"/>
              <w:rPr>
                <w:b/>
                <w:bCs/>
                <w:color w:val="000000"/>
                <w:sz w:val="18"/>
                <w:szCs w:val="18"/>
              </w:rPr>
            </w:pPr>
            <w:r w:rsidRPr="00592735">
              <w:rPr>
                <w:b/>
                <w:bCs/>
                <w:color w:val="000000"/>
                <w:sz w:val="18"/>
                <w:szCs w:val="18"/>
              </w:rPr>
              <w:t>-2,8</w:t>
            </w:r>
          </w:p>
        </w:tc>
        <w:tc>
          <w:tcPr>
            <w:tcW w:w="851" w:type="dxa"/>
            <w:tcBorders>
              <w:top w:val="nil"/>
              <w:left w:val="nil"/>
              <w:bottom w:val="single" w:sz="4" w:space="0" w:color="auto"/>
              <w:right w:val="single" w:sz="4" w:space="0" w:color="auto"/>
            </w:tcBorders>
            <w:shd w:val="clear" w:color="auto" w:fill="auto"/>
            <w:vAlign w:val="center"/>
          </w:tcPr>
          <w:p w14:paraId="3E0898F8" w14:textId="5BE1F1A8" w:rsidR="004B3FB2" w:rsidRPr="00592735" w:rsidRDefault="004B3FB2" w:rsidP="004B3FB2">
            <w:pPr>
              <w:jc w:val="right"/>
              <w:rPr>
                <w:b/>
                <w:bCs/>
                <w:color w:val="000000"/>
                <w:sz w:val="18"/>
                <w:szCs w:val="18"/>
              </w:rPr>
            </w:pPr>
            <w:r w:rsidRPr="00592735">
              <w:rPr>
                <w:b/>
                <w:bCs/>
                <w:color w:val="000000"/>
                <w:sz w:val="18"/>
                <w:szCs w:val="18"/>
              </w:rPr>
              <w:t>0,0</w:t>
            </w:r>
          </w:p>
        </w:tc>
        <w:tc>
          <w:tcPr>
            <w:tcW w:w="992" w:type="dxa"/>
            <w:tcBorders>
              <w:top w:val="nil"/>
              <w:left w:val="nil"/>
              <w:bottom w:val="single" w:sz="4" w:space="0" w:color="auto"/>
              <w:right w:val="single" w:sz="4" w:space="0" w:color="auto"/>
            </w:tcBorders>
            <w:shd w:val="clear" w:color="auto" w:fill="auto"/>
            <w:vAlign w:val="center"/>
          </w:tcPr>
          <w:p w14:paraId="6AE13915" w14:textId="609CF384" w:rsidR="004B3FB2" w:rsidRPr="00592735" w:rsidRDefault="004B3FB2" w:rsidP="004B3FB2">
            <w:pPr>
              <w:jc w:val="right"/>
              <w:rPr>
                <w:b/>
                <w:bCs/>
                <w:color w:val="000000"/>
                <w:sz w:val="18"/>
                <w:szCs w:val="18"/>
              </w:rPr>
            </w:pPr>
            <w:r w:rsidRPr="00592735">
              <w:rPr>
                <w:b/>
                <w:bCs/>
                <w:color w:val="000000"/>
                <w:sz w:val="18"/>
                <w:szCs w:val="18"/>
              </w:rPr>
              <w:t>-2,8</w:t>
            </w:r>
          </w:p>
        </w:tc>
      </w:tr>
      <w:tr w:rsidR="004B3FB2" w:rsidRPr="00592735" w14:paraId="000F3791" w14:textId="77777777" w:rsidTr="00864C48">
        <w:trPr>
          <w:trHeight w:val="45"/>
        </w:trPr>
        <w:tc>
          <w:tcPr>
            <w:tcW w:w="10227" w:type="dxa"/>
            <w:gridSpan w:val="6"/>
            <w:shd w:val="clear" w:color="auto" w:fill="auto"/>
            <w:vAlign w:val="center"/>
            <w:hideMark/>
          </w:tcPr>
          <w:p w14:paraId="0DC956AF" w14:textId="77777777" w:rsidR="004B3FB2" w:rsidRPr="00592735" w:rsidRDefault="004B3FB2" w:rsidP="004B3FB2">
            <w:pPr>
              <w:jc w:val="center"/>
              <w:rPr>
                <w:b/>
                <w:bCs/>
                <w:sz w:val="18"/>
                <w:szCs w:val="18"/>
              </w:rPr>
            </w:pPr>
            <w:r w:rsidRPr="00592735">
              <w:rPr>
                <w:b/>
                <w:bCs/>
                <w:sz w:val="18"/>
                <w:szCs w:val="18"/>
              </w:rPr>
              <w:t>Комитет по обеспечению деятельности мировых судей Оренбургской области</w:t>
            </w:r>
          </w:p>
        </w:tc>
      </w:tr>
      <w:tr w:rsidR="004B3FB2" w:rsidRPr="00592735" w14:paraId="1C606EAD" w14:textId="77777777" w:rsidTr="00864C48">
        <w:trPr>
          <w:trHeight w:val="45"/>
        </w:trPr>
        <w:tc>
          <w:tcPr>
            <w:tcW w:w="5969" w:type="dxa"/>
            <w:gridSpan w:val="2"/>
            <w:shd w:val="clear" w:color="auto" w:fill="auto"/>
          </w:tcPr>
          <w:p w14:paraId="454A2508" w14:textId="7F5CC19F" w:rsidR="004B3FB2" w:rsidRPr="00592735" w:rsidRDefault="004B3FB2" w:rsidP="004B3FB2">
            <w:pPr>
              <w:jc w:val="both"/>
              <w:rPr>
                <w:color w:val="000000"/>
                <w:sz w:val="18"/>
                <w:szCs w:val="18"/>
              </w:rPr>
            </w:pPr>
            <w:r w:rsidRPr="00592735">
              <w:rPr>
                <w:color w:val="000000"/>
                <w:sz w:val="18"/>
                <w:szCs w:val="18"/>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налагаемые мировыми судьями, комиссиями по делам несовершеннолетних и защите их прав (штрафы за нарушение правил обращения с пестицидами и агрохимикатами)</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87B756E" w14:textId="0F9B02B8" w:rsidR="004B3FB2" w:rsidRPr="00592735" w:rsidRDefault="004B3FB2" w:rsidP="004B3FB2">
            <w:pPr>
              <w:jc w:val="right"/>
              <w:rPr>
                <w:color w:val="000000"/>
                <w:sz w:val="18"/>
                <w:szCs w:val="18"/>
              </w:rPr>
            </w:pPr>
            <w:r w:rsidRPr="00592735">
              <w:rPr>
                <w:color w:val="000000"/>
                <w:sz w:val="18"/>
                <w:szCs w:val="18"/>
              </w:rPr>
              <w:t>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354C86A" w14:textId="23EB08D7" w:rsidR="004B3FB2" w:rsidRPr="00592735" w:rsidRDefault="004B3FB2" w:rsidP="004B3FB2">
            <w:pPr>
              <w:jc w:val="right"/>
              <w:rPr>
                <w:color w:val="000000"/>
                <w:sz w:val="18"/>
                <w:szCs w:val="18"/>
              </w:rPr>
            </w:pPr>
            <w:r w:rsidRPr="00592735">
              <w:rPr>
                <w:color w:val="000000"/>
                <w:sz w:val="18"/>
                <w:szCs w:val="18"/>
              </w:rPr>
              <w:t>4,0</w:t>
            </w:r>
          </w:p>
        </w:tc>
        <w:tc>
          <w:tcPr>
            <w:tcW w:w="851" w:type="dxa"/>
            <w:tcBorders>
              <w:top w:val="single" w:sz="4" w:space="0" w:color="auto"/>
              <w:left w:val="nil"/>
              <w:bottom w:val="single" w:sz="4" w:space="0" w:color="auto"/>
              <w:right w:val="single" w:sz="4" w:space="0" w:color="auto"/>
            </w:tcBorders>
            <w:shd w:val="clear" w:color="auto" w:fill="auto"/>
            <w:vAlign w:val="center"/>
          </w:tcPr>
          <w:p w14:paraId="269960FA" w14:textId="54A474CC" w:rsidR="004B3FB2" w:rsidRPr="00592735" w:rsidRDefault="00733E40" w:rsidP="004B3FB2">
            <w:pPr>
              <w:jc w:val="right"/>
              <w:rPr>
                <w:color w:val="000000"/>
                <w:sz w:val="18"/>
                <w:szCs w:val="18"/>
              </w:rPr>
            </w:pPr>
            <w:r w:rsidRPr="00592735">
              <w:rPr>
                <w:color w:val="000000"/>
                <w:sz w:val="18"/>
                <w:szCs w:val="18"/>
              </w:rPr>
              <w:t>х</w:t>
            </w:r>
            <w:r w:rsidR="004B3FB2" w:rsidRPr="00592735">
              <w:rPr>
                <w:color w:val="000000"/>
                <w:sz w:val="18"/>
                <w:szCs w:val="18"/>
              </w:rP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652A21D2" w14:textId="49A6C671"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4,0</w:t>
            </w:r>
          </w:p>
        </w:tc>
      </w:tr>
      <w:tr w:rsidR="004B3FB2" w:rsidRPr="00592735" w14:paraId="654F0B2E" w14:textId="77777777" w:rsidTr="00864C48">
        <w:trPr>
          <w:trHeight w:val="431"/>
        </w:trPr>
        <w:tc>
          <w:tcPr>
            <w:tcW w:w="5969" w:type="dxa"/>
            <w:gridSpan w:val="2"/>
            <w:shd w:val="clear" w:color="auto" w:fill="auto"/>
            <w:hideMark/>
          </w:tcPr>
          <w:p w14:paraId="528AA3C9" w14:textId="308C7830" w:rsidR="004B3FB2" w:rsidRPr="00592735" w:rsidRDefault="004B3FB2" w:rsidP="004B3FB2">
            <w:pPr>
              <w:jc w:val="both"/>
              <w:rPr>
                <w:color w:val="000000"/>
                <w:sz w:val="18"/>
                <w:szCs w:val="18"/>
              </w:rPr>
            </w:pPr>
            <w:r w:rsidRPr="00592735">
              <w:rPr>
                <w:color w:val="000000"/>
                <w:sz w:val="18"/>
                <w:szCs w:val="18"/>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налагаемые мировыми судьями, комиссиями по делам несовершеннолетних и защите их прав (штрафы за нарушение правил охоты, правил, регламентирующих рыболовство и другие виды пользования объектами животного мира)</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2BBA48D0" w14:textId="51EEDE10" w:rsidR="004B3FB2" w:rsidRPr="00592735" w:rsidRDefault="004B3FB2" w:rsidP="004B3FB2">
            <w:pPr>
              <w:jc w:val="right"/>
              <w:rPr>
                <w:color w:val="000000"/>
                <w:sz w:val="18"/>
                <w:szCs w:val="18"/>
              </w:rPr>
            </w:pPr>
            <w:r w:rsidRPr="00592735">
              <w:rPr>
                <w:color w:val="000000"/>
                <w:sz w:val="18"/>
                <w:szCs w:val="18"/>
              </w:rPr>
              <w:t>8,0</w:t>
            </w:r>
          </w:p>
        </w:tc>
        <w:tc>
          <w:tcPr>
            <w:tcW w:w="1134" w:type="dxa"/>
            <w:tcBorders>
              <w:top w:val="nil"/>
              <w:left w:val="nil"/>
              <w:bottom w:val="single" w:sz="4" w:space="0" w:color="auto"/>
              <w:right w:val="single" w:sz="4" w:space="0" w:color="auto"/>
            </w:tcBorders>
            <w:shd w:val="clear" w:color="auto" w:fill="auto"/>
            <w:vAlign w:val="center"/>
            <w:hideMark/>
          </w:tcPr>
          <w:p w14:paraId="24881188" w14:textId="031D2D9D" w:rsidR="004B3FB2" w:rsidRPr="00592735" w:rsidRDefault="004B3FB2" w:rsidP="004B3FB2">
            <w:pPr>
              <w:jc w:val="right"/>
              <w:rPr>
                <w:color w:val="000000"/>
                <w:sz w:val="18"/>
                <w:szCs w:val="18"/>
              </w:rPr>
            </w:pPr>
            <w:r w:rsidRPr="00592735">
              <w:rPr>
                <w:color w:val="000000"/>
                <w:sz w:val="18"/>
                <w:szCs w:val="18"/>
              </w:rPr>
              <w:t>9,0</w:t>
            </w:r>
          </w:p>
        </w:tc>
        <w:tc>
          <w:tcPr>
            <w:tcW w:w="851" w:type="dxa"/>
            <w:tcBorders>
              <w:top w:val="nil"/>
              <w:left w:val="nil"/>
              <w:bottom w:val="single" w:sz="4" w:space="0" w:color="auto"/>
              <w:right w:val="single" w:sz="4" w:space="0" w:color="auto"/>
            </w:tcBorders>
            <w:shd w:val="clear" w:color="auto" w:fill="auto"/>
            <w:vAlign w:val="center"/>
            <w:hideMark/>
          </w:tcPr>
          <w:p w14:paraId="13154A34" w14:textId="116B819B" w:rsidR="004B3FB2" w:rsidRPr="00592735" w:rsidRDefault="004B3FB2" w:rsidP="004B3FB2">
            <w:pPr>
              <w:jc w:val="right"/>
              <w:rPr>
                <w:color w:val="000000"/>
                <w:sz w:val="18"/>
                <w:szCs w:val="18"/>
              </w:rPr>
            </w:pPr>
            <w:r w:rsidRPr="00592735">
              <w:rPr>
                <w:color w:val="000000"/>
                <w:sz w:val="18"/>
                <w:szCs w:val="18"/>
              </w:rPr>
              <w:t>112,5</w:t>
            </w:r>
          </w:p>
        </w:tc>
        <w:tc>
          <w:tcPr>
            <w:tcW w:w="992" w:type="dxa"/>
            <w:tcBorders>
              <w:top w:val="nil"/>
              <w:left w:val="nil"/>
              <w:bottom w:val="single" w:sz="4" w:space="0" w:color="auto"/>
              <w:right w:val="single" w:sz="4" w:space="0" w:color="auto"/>
            </w:tcBorders>
            <w:shd w:val="clear" w:color="auto" w:fill="auto"/>
            <w:vAlign w:val="center"/>
            <w:hideMark/>
          </w:tcPr>
          <w:p w14:paraId="32CC5E6B" w14:textId="1E17B518" w:rsidR="004B3FB2" w:rsidRPr="00592735" w:rsidRDefault="00864C48" w:rsidP="004B3FB2">
            <w:pPr>
              <w:jc w:val="right"/>
              <w:rPr>
                <w:color w:val="000000"/>
                <w:sz w:val="18"/>
                <w:szCs w:val="18"/>
              </w:rPr>
            </w:pPr>
            <w:r>
              <w:rPr>
                <w:color w:val="000000"/>
                <w:sz w:val="18"/>
                <w:szCs w:val="18"/>
              </w:rPr>
              <w:t>+</w:t>
            </w:r>
            <w:r w:rsidR="004B3FB2" w:rsidRPr="00592735">
              <w:rPr>
                <w:color w:val="000000"/>
                <w:sz w:val="18"/>
                <w:szCs w:val="18"/>
              </w:rPr>
              <w:t>1,0</w:t>
            </w:r>
          </w:p>
        </w:tc>
      </w:tr>
      <w:tr w:rsidR="004B3FB2" w:rsidRPr="00592735" w14:paraId="221FF102" w14:textId="77777777" w:rsidTr="00864C48">
        <w:trPr>
          <w:trHeight w:val="240"/>
        </w:trPr>
        <w:tc>
          <w:tcPr>
            <w:tcW w:w="5969" w:type="dxa"/>
            <w:gridSpan w:val="2"/>
            <w:shd w:val="clear" w:color="auto" w:fill="auto"/>
            <w:hideMark/>
          </w:tcPr>
          <w:p w14:paraId="246CDB86" w14:textId="78B42CFE" w:rsidR="004B3FB2" w:rsidRPr="00592735" w:rsidRDefault="004B3FB2" w:rsidP="004B3FB2">
            <w:pPr>
              <w:jc w:val="both"/>
              <w:rPr>
                <w:color w:val="000000"/>
                <w:sz w:val="18"/>
                <w:szCs w:val="18"/>
              </w:rPr>
            </w:pPr>
            <w:r w:rsidRPr="00592735">
              <w:rPr>
                <w:color w:val="000000"/>
                <w:sz w:val="18"/>
                <w:szCs w:val="18"/>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налагаемые мировыми судьями, комиссиями по делам несовершеннолетних и защите их прав (штрафы за нарушение требований лесного законодательства об учете древесины и сделок с ней)</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7F2E6829" w14:textId="60B20CFE" w:rsidR="004B3FB2" w:rsidRPr="00592735" w:rsidRDefault="004B3FB2" w:rsidP="004B3FB2">
            <w:pPr>
              <w:jc w:val="right"/>
              <w:rPr>
                <w:color w:val="000000"/>
                <w:sz w:val="18"/>
                <w:szCs w:val="18"/>
              </w:rPr>
            </w:pPr>
            <w:r w:rsidRPr="00592735">
              <w:rPr>
                <w:color w:val="000000"/>
                <w:sz w:val="18"/>
                <w:szCs w:val="18"/>
              </w:rPr>
              <w:t>5,0</w:t>
            </w:r>
          </w:p>
        </w:tc>
        <w:tc>
          <w:tcPr>
            <w:tcW w:w="1134" w:type="dxa"/>
            <w:tcBorders>
              <w:top w:val="nil"/>
              <w:left w:val="nil"/>
              <w:bottom w:val="single" w:sz="4" w:space="0" w:color="auto"/>
              <w:right w:val="single" w:sz="4" w:space="0" w:color="auto"/>
            </w:tcBorders>
            <w:shd w:val="clear" w:color="auto" w:fill="auto"/>
            <w:vAlign w:val="center"/>
            <w:hideMark/>
          </w:tcPr>
          <w:p w14:paraId="325EEDD9" w14:textId="615D70E4" w:rsidR="004B3FB2" w:rsidRPr="00592735" w:rsidRDefault="004B3FB2" w:rsidP="004B3FB2">
            <w:pPr>
              <w:jc w:val="right"/>
              <w:rPr>
                <w:color w:val="000000"/>
                <w:sz w:val="18"/>
                <w:szCs w:val="18"/>
              </w:rPr>
            </w:pPr>
            <w:r w:rsidRPr="00592735">
              <w:rPr>
                <w:color w:val="000000"/>
                <w:sz w:val="18"/>
                <w:szCs w:val="18"/>
              </w:rPr>
              <w:t>2,3</w:t>
            </w:r>
          </w:p>
        </w:tc>
        <w:tc>
          <w:tcPr>
            <w:tcW w:w="851" w:type="dxa"/>
            <w:tcBorders>
              <w:top w:val="nil"/>
              <w:left w:val="nil"/>
              <w:bottom w:val="single" w:sz="4" w:space="0" w:color="auto"/>
              <w:right w:val="single" w:sz="4" w:space="0" w:color="auto"/>
            </w:tcBorders>
            <w:shd w:val="clear" w:color="auto" w:fill="auto"/>
            <w:vAlign w:val="center"/>
          </w:tcPr>
          <w:p w14:paraId="7ED76888" w14:textId="58C0C167" w:rsidR="004B3FB2" w:rsidRPr="00592735" w:rsidRDefault="004B3FB2" w:rsidP="004B3FB2">
            <w:pPr>
              <w:jc w:val="right"/>
              <w:rPr>
                <w:color w:val="000000"/>
                <w:sz w:val="18"/>
                <w:szCs w:val="18"/>
              </w:rPr>
            </w:pPr>
            <w:r w:rsidRPr="00592735">
              <w:rPr>
                <w:color w:val="000000"/>
                <w:sz w:val="18"/>
                <w:szCs w:val="18"/>
              </w:rPr>
              <w:t>46,0</w:t>
            </w:r>
          </w:p>
        </w:tc>
        <w:tc>
          <w:tcPr>
            <w:tcW w:w="992" w:type="dxa"/>
            <w:tcBorders>
              <w:top w:val="nil"/>
              <w:left w:val="nil"/>
              <w:bottom w:val="single" w:sz="4" w:space="0" w:color="auto"/>
              <w:right w:val="single" w:sz="4" w:space="0" w:color="auto"/>
            </w:tcBorders>
            <w:shd w:val="clear" w:color="auto" w:fill="auto"/>
            <w:vAlign w:val="center"/>
          </w:tcPr>
          <w:p w14:paraId="28D22D48" w14:textId="75C87FCE" w:rsidR="004B3FB2" w:rsidRPr="00592735" w:rsidRDefault="004B3FB2" w:rsidP="004B3FB2">
            <w:pPr>
              <w:jc w:val="right"/>
              <w:rPr>
                <w:color w:val="000000"/>
                <w:sz w:val="18"/>
                <w:szCs w:val="18"/>
              </w:rPr>
            </w:pPr>
            <w:r w:rsidRPr="00592735">
              <w:rPr>
                <w:color w:val="000000"/>
                <w:sz w:val="18"/>
                <w:szCs w:val="18"/>
              </w:rPr>
              <w:t>-2,7</w:t>
            </w:r>
          </w:p>
        </w:tc>
      </w:tr>
      <w:tr w:rsidR="004B3FB2" w:rsidRPr="00592735" w14:paraId="4C8A42DD" w14:textId="77777777" w:rsidTr="00864C48">
        <w:trPr>
          <w:trHeight w:val="240"/>
        </w:trPr>
        <w:tc>
          <w:tcPr>
            <w:tcW w:w="5969" w:type="dxa"/>
            <w:gridSpan w:val="2"/>
            <w:shd w:val="clear" w:color="auto" w:fill="auto"/>
            <w:vAlign w:val="center"/>
          </w:tcPr>
          <w:p w14:paraId="3C8A8AE8" w14:textId="301832C6" w:rsidR="004B3FB2" w:rsidRPr="00592735" w:rsidRDefault="004B3FB2" w:rsidP="004B3FB2">
            <w:pPr>
              <w:jc w:val="both"/>
              <w:rPr>
                <w:color w:val="000000"/>
                <w:sz w:val="18"/>
                <w:szCs w:val="18"/>
              </w:rPr>
            </w:pPr>
            <w:r w:rsidRPr="00592735">
              <w:rPr>
                <w:b/>
                <w:bCs/>
                <w:sz w:val="18"/>
                <w:szCs w:val="18"/>
              </w:rPr>
              <w:t>Итого по ГАБС:</w:t>
            </w:r>
          </w:p>
        </w:tc>
        <w:tc>
          <w:tcPr>
            <w:tcW w:w="1276" w:type="dxa"/>
            <w:tcBorders>
              <w:top w:val="nil"/>
              <w:left w:val="single" w:sz="4" w:space="0" w:color="auto"/>
              <w:bottom w:val="single" w:sz="4" w:space="0" w:color="auto"/>
              <w:right w:val="single" w:sz="4" w:space="0" w:color="auto"/>
            </w:tcBorders>
            <w:shd w:val="clear" w:color="auto" w:fill="auto"/>
            <w:vAlign w:val="center"/>
          </w:tcPr>
          <w:p w14:paraId="29FFB1A9" w14:textId="3CB49D7C" w:rsidR="004B3FB2" w:rsidRPr="00592735" w:rsidRDefault="004B3FB2" w:rsidP="004B3FB2">
            <w:pPr>
              <w:jc w:val="right"/>
              <w:rPr>
                <w:b/>
                <w:bCs/>
                <w:color w:val="000000"/>
                <w:sz w:val="18"/>
                <w:szCs w:val="18"/>
              </w:rPr>
            </w:pPr>
            <w:r w:rsidRPr="00592735">
              <w:rPr>
                <w:b/>
                <w:bCs/>
                <w:color w:val="000000"/>
                <w:sz w:val="18"/>
                <w:szCs w:val="18"/>
              </w:rPr>
              <w:t>13,0</w:t>
            </w:r>
          </w:p>
        </w:tc>
        <w:tc>
          <w:tcPr>
            <w:tcW w:w="1134" w:type="dxa"/>
            <w:tcBorders>
              <w:top w:val="nil"/>
              <w:left w:val="nil"/>
              <w:bottom w:val="single" w:sz="4" w:space="0" w:color="auto"/>
              <w:right w:val="single" w:sz="4" w:space="0" w:color="auto"/>
            </w:tcBorders>
            <w:shd w:val="clear" w:color="auto" w:fill="auto"/>
            <w:vAlign w:val="center"/>
          </w:tcPr>
          <w:p w14:paraId="514F6FE5" w14:textId="45D9A34C" w:rsidR="004B3FB2" w:rsidRPr="00592735" w:rsidRDefault="004B3FB2" w:rsidP="004B3FB2">
            <w:pPr>
              <w:jc w:val="right"/>
              <w:rPr>
                <w:b/>
                <w:bCs/>
                <w:color w:val="000000"/>
                <w:sz w:val="18"/>
                <w:szCs w:val="18"/>
              </w:rPr>
            </w:pPr>
            <w:r w:rsidRPr="00592735">
              <w:rPr>
                <w:b/>
                <w:bCs/>
                <w:color w:val="000000"/>
                <w:sz w:val="18"/>
                <w:szCs w:val="18"/>
              </w:rPr>
              <w:t>15,3</w:t>
            </w:r>
          </w:p>
        </w:tc>
        <w:tc>
          <w:tcPr>
            <w:tcW w:w="851" w:type="dxa"/>
            <w:tcBorders>
              <w:top w:val="nil"/>
              <w:left w:val="nil"/>
              <w:bottom w:val="single" w:sz="4" w:space="0" w:color="auto"/>
              <w:right w:val="single" w:sz="4" w:space="0" w:color="auto"/>
            </w:tcBorders>
            <w:shd w:val="clear" w:color="auto" w:fill="auto"/>
            <w:vAlign w:val="center"/>
          </w:tcPr>
          <w:p w14:paraId="6F847350" w14:textId="310C509A" w:rsidR="004B3FB2" w:rsidRPr="00592735" w:rsidRDefault="004B3FB2" w:rsidP="004B3FB2">
            <w:pPr>
              <w:jc w:val="right"/>
              <w:rPr>
                <w:b/>
                <w:bCs/>
                <w:color w:val="000000"/>
                <w:sz w:val="18"/>
                <w:szCs w:val="18"/>
              </w:rPr>
            </w:pPr>
            <w:r w:rsidRPr="00592735">
              <w:rPr>
                <w:b/>
                <w:bCs/>
                <w:color w:val="000000"/>
                <w:sz w:val="18"/>
                <w:szCs w:val="18"/>
              </w:rPr>
              <w:t>117,7</w:t>
            </w:r>
          </w:p>
        </w:tc>
        <w:tc>
          <w:tcPr>
            <w:tcW w:w="992" w:type="dxa"/>
            <w:tcBorders>
              <w:top w:val="nil"/>
              <w:left w:val="nil"/>
              <w:bottom w:val="single" w:sz="4" w:space="0" w:color="auto"/>
              <w:right w:val="single" w:sz="4" w:space="0" w:color="auto"/>
            </w:tcBorders>
            <w:shd w:val="clear" w:color="auto" w:fill="auto"/>
            <w:vAlign w:val="center"/>
          </w:tcPr>
          <w:p w14:paraId="4748BD12" w14:textId="09FB8C84" w:rsidR="004B3FB2" w:rsidRPr="00592735" w:rsidRDefault="00864C48" w:rsidP="004B3FB2">
            <w:pPr>
              <w:jc w:val="right"/>
              <w:rPr>
                <w:b/>
                <w:bCs/>
                <w:color w:val="000000"/>
                <w:sz w:val="18"/>
                <w:szCs w:val="18"/>
              </w:rPr>
            </w:pPr>
            <w:r>
              <w:rPr>
                <w:b/>
                <w:bCs/>
                <w:color w:val="000000"/>
                <w:sz w:val="18"/>
                <w:szCs w:val="18"/>
              </w:rPr>
              <w:t>+</w:t>
            </w:r>
            <w:r w:rsidR="004B3FB2" w:rsidRPr="00592735">
              <w:rPr>
                <w:b/>
                <w:bCs/>
                <w:color w:val="000000"/>
                <w:sz w:val="18"/>
                <w:szCs w:val="18"/>
              </w:rPr>
              <w:t>2,3</w:t>
            </w:r>
          </w:p>
        </w:tc>
      </w:tr>
      <w:tr w:rsidR="004B3FB2" w:rsidRPr="00592735" w14:paraId="3604D470" w14:textId="77777777" w:rsidTr="00864C48">
        <w:trPr>
          <w:trHeight w:val="45"/>
        </w:trPr>
        <w:tc>
          <w:tcPr>
            <w:tcW w:w="5969" w:type="dxa"/>
            <w:gridSpan w:val="2"/>
            <w:shd w:val="clear" w:color="000000" w:fill="DDEBF7"/>
            <w:vAlign w:val="center"/>
            <w:hideMark/>
          </w:tcPr>
          <w:p w14:paraId="3E6DA900" w14:textId="77777777" w:rsidR="004B3FB2" w:rsidRPr="00592735" w:rsidRDefault="004B3FB2" w:rsidP="004B3FB2">
            <w:pPr>
              <w:rPr>
                <w:b/>
                <w:bCs/>
                <w:sz w:val="18"/>
                <w:szCs w:val="18"/>
              </w:rPr>
            </w:pPr>
            <w:r w:rsidRPr="00592735">
              <w:rPr>
                <w:b/>
                <w:bCs/>
                <w:sz w:val="18"/>
                <w:szCs w:val="18"/>
              </w:rPr>
              <w:t>Всего:</w:t>
            </w:r>
          </w:p>
        </w:tc>
        <w:tc>
          <w:tcPr>
            <w:tcW w:w="1276" w:type="dxa"/>
            <w:shd w:val="clear" w:color="000000" w:fill="DDEBF7"/>
            <w:vAlign w:val="center"/>
            <w:hideMark/>
          </w:tcPr>
          <w:p w14:paraId="0FF94596" w14:textId="63F2C8A6" w:rsidR="004B3FB2" w:rsidRPr="00592735" w:rsidRDefault="004B3FB2" w:rsidP="004B3FB2">
            <w:pPr>
              <w:jc w:val="right"/>
              <w:rPr>
                <w:b/>
                <w:bCs/>
                <w:color w:val="000000"/>
                <w:sz w:val="18"/>
                <w:szCs w:val="18"/>
              </w:rPr>
            </w:pPr>
            <w:r w:rsidRPr="00592735">
              <w:rPr>
                <w:b/>
                <w:bCs/>
                <w:color w:val="000000"/>
                <w:sz w:val="18"/>
                <w:szCs w:val="18"/>
              </w:rPr>
              <w:t>34 091,6</w:t>
            </w:r>
          </w:p>
        </w:tc>
        <w:tc>
          <w:tcPr>
            <w:tcW w:w="1134" w:type="dxa"/>
            <w:shd w:val="clear" w:color="000000" w:fill="DDEBF7"/>
            <w:vAlign w:val="center"/>
            <w:hideMark/>
          </w:tcPr>
          <w:p w14:paraId="68EF4423" w14:textId="550ECBFE" w:rsidR="004B3FB2" w:rsidRPr="00592735" w:rsidRDefault="004B3FB2" w:rsidP="004B3FB2">
            <w:pPr>
              <w:jc w:val="right"/>
              <w:rPr>
                <w:b/>
                <w:bCs/>
                <w:color w:val="000000"/>
                <w:sz w:val="18"/>
                <w:szCs w:val="18"/>
              </w:rPr>
            </w:pPr>
            <w:r w:rsidRPr="00592735">
              <w:rPr>
                <w:b/>
                <w:bCs/>
                <w:color w:val="000000"/>
                <w:sz w:val="18"/>
                <w:szCs w:val="18"/>
              </w:rPr>
              <w:t>38 481,4</w:t>
            </w:r>
          </w:p>
        </w:tc>
        <w:tc>
          <w:tcPr>
            <w:tcW w:w="851" w:type="dxa"/>
            <w:shd w:val="clear" w:color="000000" w:fill="DDEBF7"/>
            <w:vAlign w:val="center"/>
            <w:hideMark/>
          </w:tcPr>
          <w:p w14:paraId="3E15D8D8" w14:textId="6D0EF0B0" w:rsidR="004B3FB2" w:rsidRPr="00592735" w:rsidRDefault="004B3FB2" w:rsidP="004B3FB2">
            <w:pPr>
              <w:jc w:val="right"/>
              <w:rPr>
                <w:b/>
                <w:bCs/>
                <w:color w:val="000000"/>
                <w:sz w:val="18"/>
                <w:szCs w:val="18"/>
              </w:rPr>
            </w:pPr>
            <w:r w:rsidRPr="00592735">
              <w:rPr>
                <w:b/>
                <w:bCs/>
                <w:color w:val="000000"/>
                <w:sz w:val="18"/>
                <w:szCs w:val="18"/>
              </w:rPr>
              <w:t>112,9</w:t>
            </w:r>
          </w:p>
        </w:tc>
        <w:tc>
          <w:tcPr>
            <w:tcW w:w="992" w:type="dxa"/>
            <w:shd w:val="clear" w:color="000000" w:fill="DDEBF7"/>
            <w:vAlign w:val="center"/>
            <w:hideMark/>
          </w:tcPr>
          <w:p w14:paraId="672CA00C" w14:textId="0E8B1D9B" w:rsidR="004B3FB2" w:rsidRPr="00592735" w:rsidRDefault="00864C48" w:rsidP="004B3FB2">
            <w:pPr>
              <w:jc w:val="right"/>
              <w:rPr>
                <w:b/>
                <w:bCs/>
                <w:color w:val="000000"/>
                <w:sz w:val="18"/>
                <w:szCs w:val="18"/>
              </w:rPr>
            </w:pPr>
            <w:r>
              <w:rPr>
                <w:b/>
                <w:bCs/>
                <w:color w:val="000000"/>
                <w:sz w:val="18"/>
                <w:szCs w:val="18"/>
              </w:rPr>
              <w:t>+</w:t>
            </w:r>
            <w:r w:rsidR="004B3FB2" w:rsidRPr="00592735">
              <w:rPr>
                <w:b/>
                <w:bCs/>
                <w:color w:val="000000"/>
                <w:sz w:val="18"/>
                <w:szCs w:val="18"/>
              </w:rPr>
              <w:t>4 389,8</w:t>
            </w:r>
          </w:p>
        </w:tc>
      </w:tr>
    </w:tbl>
    <w:p w14:paraId="036FE172" w14:textId="77777777" w:rsidR="00E75A8A" w:rsidRPr="00E75A8A" w:rsidRDefault="00E75A8A" w:rsidP="00E75A8A">
      <w:pPr>
        <w:ind w:firstLine="709"/>
        <w:contextualSpacing/>
        <w:jc w:val="both"/>
        <w:rPr>
          <w:sz w:val="16"/>
          <w:szCs w:val="16"/>
          <w:shd w:val="clear" w:color="auto" w:fill="FFFFFF"/>
        </w:rPr>
      </w:pPr>
    </w:p>
    <w:p w14:paraId="7628946C" w14:textId="12AE3E77" w:rsidR="00E75A8A" w:rsidRDefault="00E75A8A" w:rsidP="00E75A8A">
      <w:pPr>
        <w:ind w:firstLine="709"/>
        <w:contextualSpacing/>
        <w:jc w:val="both"/>
        <w:rPr>
          <w:sz w:val="28"/>
          <w:szCs w:val="28"/>
        </w:rPr>
      </w:pPr>
      <w:r>
        <w:rPr>
          <w:sz w:val="28"/>
          <w:szCs w:val="28"/>
          <w:shd w:val="clear" w:color="auto" w:fill="FFFFFF"/>
        </w:rPr>
        <w:t xml:space="preserve">По состоянию на конец отчетного периода действовала редакция </w:t>
      </w:r>
      <w:r w:rsidRPr="00C8680D">
        <w:rPr>
          <w:sz w:val="28"/>
          <w:szCs w:val="28"/>
        </w:rPr>
        <w:t>План</w:t>
      </w:r>
      <w:r>
        <w:rPr>
          <w:sz w:val="28"/>
          <w:szCs w:val="28"/>
        </w:rPr>
        <w:t>а</w:t>
      </w:r>
      <w:r w:rsidRPr="00C8680D">
        <w:rPr>
          <w:sz w:val="28"/>
          <w:szCs w:val="28"/>
        </w:rPr>
        <w:t xml:space="preserve"> мероприятий</w:t>
      </w:r>
      <w:r>
        <w:rPr>
          <w:sz w:val="28"/>
          <w:szCs w:val="28"/>
        </w:rPr>
        <w:t>,</w:t>
      </w:r>
      <w:r w:rsidRPr="00C8680D">
        <w:rPr>
          <w:sz w:val="28"/>
          <w:szCs w:val="28"/>
        </w:rPr>
        <w:t xml:space="preserve"> утвержде</w:t>
      </w:r>
      <w:r>
        <w:rPr>
          <w:sz w:val="28"/>
          <w:szCs w:val="28"/>
        </w:rPr>
        <w:t>н</w:t>
      </w:r>
      <w:r w:rsidRPr="00C8680D">
        <w:rPr>
          <w:sz w:val="28"/>
          <w:szCs w:val="28"/>
        </w:rPr>
        <w:t>н</w:t>
      </w:r>
      <w:r>
        <w:rPr>
          <w:sz w:val="28"/>
          <w:szCs w:val="28"/>
        </w:rPr>
        <w:t>ая</w:t>
      </w:r>
      <w:r w:rsidRPr="00C8680D">
        <w:rPr>
          <w:sz w:val="28"/>
          <w:szCs w:val="28"/>
        </w:rPr>
        <w:t xml:space="preserve"> </w:t>
      </w:r>
      <w:r w:rsidR="00F54E13">
        <w:rPr>
          <w:sz w:val="28"/>
          <w:szCs w:val="28"/>
        </w:rPr>
        <w:t xml:space="preserve">исполняющим обязанности </w:t>
      </w:r>
      <w:r w:rsidRPr="00C8680D">
        <w:rPr>
          <w:sz w:val="28"/>
          <w:szCs w:val="28"/>
        </w:rPr>
        <w:t>министр</w:t>
      </w:r>
      <w:r w:rsidR="00F54E13">
        <w:rPr>
          <w:sz w:val="28"/>
          <w:szCs w:val="28"/>
        </w:rPr>
        <w:t>а</w:t>
      </w:r>
      <w:r w:rsidRPr="00C8680D">
        <w:rPr>
          <w:sz w:val="28"/>
          <w:szCs w:val="28"/>
        </w:rPr>
        <w:t xml:space="preserve"> природных ресурсов, экологии и имущественных отношений Оренбургской области </w:t>
      </w:r>
      <w:r>
        <w:rPr>
          <w:sz w:val="28"/>
          <w:szCs w:val="28"/>
        </w:rPr>
        <w:t>2</w:t>
      </w:r>
      <w:r w:rsidR="00F54E13">
        <w:rPr>
          <w:sz w:val="28"/>
          <w:szCs w:val="28"/>
        </w:rPr>
        <w:t>4</w:t>
      </w:r>
      <w:r>
        <w:rPr>
          <w:sz w:val="28"/>
          <w:szCs w:val="28"/>
        </w:rPr>
        <w:t>.12</w:t>
      </w:r>
      <w:r w:rsidRPr="00C8680D">
        <w:rPr>
          <w:sz w:val="28"/>
          <w:szCs w:val="28"/>
        </w:rPr>
        <w:t>.202</w:t>
      </w:r>
      <w:r w:rsidR="00F54E13">
        <w:rPr>
          <w:sz w:val="28"/>
          <w:szCs w:val="28"/>
        </w:rPr>
        <w:t>4</w:t>
      </w:r>
      <w:r w:rsidRPr="00C8680D">
        <w:rPr>
          <w:sz w:val="28"/>
          <w:szCs w:val="28"/>
        </w:rPr>
        <w:t xml:space="preserve"> (представлен Финансовым управлением по запросу Счетной палаты)</w:t>
      </w:r>
      <w:r>
        <w:rPr>
          <w:sz w:val="28"/>
          <w:szCs w:val="28"/>
        </w:rPr>
        <w:t>,</w:t>
      </w:r>
      <w:r w:rsidRPr="00C8680D">
        <w:rPr>
          <w:sz w:val="28"/>
          <w:szCs w:val="28"/>
        </w:rPr>
        <w:t xml:space="preserve"> </w:t>
      </w:r>
      <w:r>
        <w:rPr>
          <w:sz w:val="28"/>
          <w:szCs w:val="28"/>
        </w:rPr>
        <w:t>которая</w:t>
      </w:r>
      <w:r w:rsidRPr="00C8680D">
        <w:rPr>
          <w:sz w:val="28"/>
          <w:szCs w:val="28"/>
        </w:rPr>
        <w:t xml:space="preserve"> предусматрива</w:t>
      </w:r>
      <w:r>
        <w:rPr>
          <w:sz w:val="28"/>
          <w:szCs w:val="28"/>
        </w:rPr>
        <w:t>ла</w:t>
      </w:r>
      <w:r w:rsidRPr="00C8680D">
        <w:rPr>
          <w:sz w:val="28"/>
          <w:szCs w:val="28"/>
        </w:rPr>
        <w:t xml:space="preserve"> реализацию мероприятий в 202</w:t>
      </w:r>
      <w:r w:rsidR="00F54E13">
        <w:rPr>
          <w:sz w:val="28"/>
          <w:szCs w:val="28"/>
        </w:rPr>
        <w:t>4</w:t>
      </w:r>
      <w:r w:rsidRPr="00C8680D">
        <w:rPr>
          <w:sz w:val="28"/>
          <w:szCs w:val="28"/>
        </w:rPr>
        <w:t>-202</w:t>
      </w:r>
      <w:r w:rsidR="00F54E13">
        <w:rPr>
          <w:sz w:val="28"/>
          <w:szCs w:val="28"/>
        </w:rPr>
        <w:t xml:space="preserve">6 </w:t>
      </w:r>
      <w:r w:rsidRPr="00C8680D">
        <w:rPr>
          <w:sz w:val="28"/>
          <w:szCs w:val="28"/>
        </w:rPr>
        <w:t>годах.</w:t>
      </w:r>
    </w:p>
    <w:p w14:paraId="03E71A02" w14:textId="65755194" w:rsidR="003B2C1D" w:rsidRDefault="00E75A8A" w:rsidP="00552240">
      <w:pPr>
        <w:tabs>
          <w:tab w:val="left" w:pos="1134"/>
        </w:tabs>
        <w:ind w:firstLine="709"/>
        <w:contextualSpacing/>
        <w:jc w:val="both"/>
        <w:rPr>
          <w:sz w:val="28"/>
          <w:szCs w:val="28"/>
        </w:rPr>
      </w:pPr>
      <w:r>
        <w:rPr>
          <w:sz w:val="28"/>
          <w:szCs w:val="28"/>
        </w:rPr>
        <w:t xml:space="preserve">Планом мероприятий </w:t>
      </w:r>
      <w:r w:rsidR="003B2C1D">
        <w:rPr>
          <w:sz w:val="28"/>
          <w:szCs w:val="28"/>
        </w:rPr>
        <w:t xml:space="preserve">утвержден </w:t>
      </w:r>
      <w:r w:rsidR="005F07EE">
        <w:rPr>
          <w:sz w:val="28"/>
          <w:szCs w:val="28"/>
        </w:rPr>
        <w:t xml:space="preserve">на 2024 год </w:t>
      </w:r>
      <w:r w:rsidR="003B2C1D">
        <w:rPr>
          <w:sz w:val="28"/>
          <w:szCs w:val="28"/>
        </w:rPr>
        <w:t xml:space="preserve">план расходов в сумме </w:t>
      </w:r>
      <w:r w:rsidR="003B2C1D" w:rsidRPr="00616D34">
        <w:rPr>
          <w:sz w:val="28"/>
          <w:szCs w:val="28"/>
        </w:rPr>
        <w:t>119 773,8 тыс. рублей</w:t>
      </w:r>
      <w:r w:rsidR="003B2C1D">
        <w:rPr>
          <w:sz w:val="28"/>
          <w:szCs w:val="28"/>
        </w:rPr>
        <w:t xml:space="preserve"> и план доходов в сумме 34 091,6 тыс. рублей</w:t>
      </w:r>
      <w:r w:rsidR="0079070E">
        <w:rPr>
          <w:sz w:val="28"/>
          <w:szCs w:val="28"/>
        </w:rPr>
        <w:t xml:space="preserve">. </w:t>
      </w:r>
      <w:r w:rsidR="003B2C1D">
        <w:rPr>
          <w:sz w:val="28"/>
          <w:szCs w:val="28"/>
        </w:rPr>
        <w:t xml:space="preserve"> </w:t>
      </w:r>
      <w:r w:rsidR="00BC6825">
        <w:rPr>
          <w:sz w:val="28"/>
          <w:szCs w:val="28"/>
        </w:rPr>
        <w:t xml:space="preserve">Кроме </w:t>
      </w:r>
      <w:r w:rsidR="00393915">
        <w:rPr>
          <w:sz w:val="28"/>
          <w:szCs w:val="28"/>
        </w:rPr>
        <w:t>э</w:t>
      </w:r>
      <w:r w:rsidR="00BC6825">
        <w:rPr>
          <w:sz w:val="28"/>
          <w:szCs w:val="28"/>
        </w:rPr>
        <w:t>того, расходы</w:t>
      </w:r>
      <w:r w:rsidR="00393915">
        <w:rPr>
          <w:sz w:val="28"/>
          <w:szCs w:val="28"/>
        </w:rPr>
        <w:t>,</w:t>
      </w:r>
      <w:r w:rsidR="00BC6825">
        <w:rPr>
          <w:sz w:val="28"/>
          <w:szCs w:val="28"/>
        </w:rPr>
        <w:t xml:space="preserve"> </w:t>
      </w:r>
      <w:r w:rsidR="005F07EE">
        <w:rPr>
          <w:sz w:val="28"/>
          <w:szCs w:val="28"/>
        </w:rPr>
        <w:t>утвержденные Планом мероприятий</w:t>
      </w:r>
      <w:r w:rsidR="00393915">
        <w:rPr>
          <w:sz w:val="28"/>
          <w:szCs w:val="28"/>
        </w:rPr>
        <w:t>,</w:t>
      </w:r>
      <w:r w:rsidR="005F07EE">
        <w:rPr>
          <w:sz w:val="28"/>
          <w:szCs w:val="28"/>
        </w:rPr>
        <w:t xml:space="preserve"> обеспечиваются остатком</w:t>
      </w:r>
      <w:r w:rsidR="00393915">
        <w:rPr>
          <w:sz w:val="28"/>
          <w:szCs w:val="28"/>
        </w:rPr>
        <w:t xml:space="preserve"> </w:t>
      </w:r>
      <w:r w:rsidR="005F07EE" w:rsidRPr="005F07EE">
        <w:rPr>
          <w:sz w:val="28"/>
          <w:szCs w:val="28"/>
        </w:rPr>
        <w:t>плат</w:t>
      </w:r>
      <w:r w:rsidR="005F07EE">
        <w:rPr>
          <w:sz w:val="28"/>
          <w:szCs w:val="28"/>
        </w:rPr>
        <w:t>ежей</w:t>
      </w:r>
      <w:r w:rsidR="005F07EE" w:rsidRPr="005F07EE">
        <w:rPr>
          <w:sz w:val="28"/>
          <w:szCs w:val="28"/>
        </w:rPr>
        <w:t xml:space="preserve"> за негативное воздействие на окружающую среду и средства</w:t>
      </w:r>
      <w:r w:rsidR="005F07EE">
        <w:rPr>
          <w:sz w:val="28"/>
          <w:szCs w:val="28"/>
        </w:rPr>
        <w:t>ми</w:t>
      </w:r>
      <w:r w:rsidR="005F07EE" w:rsidRPr="005F07EE">
        <w:rPr>
          <w:sz w:val="28"/>
          <w:szCs w:val="28"/>
        </w:rPr>
        <w:t xml:space="preserve"> от платежей по искам о возмещении вреда, причиненного окружающей среде вследствие нарушений обязательных требований, а также от платежей, уплачиваемых при добровольном возмещении вреда, причиненного окружающей среде вследствие нарушений обязательных требований</w:t>
      </w:r>
      <w:r w:rsidR="00FB3D3F">
        <w:rPr>
          <w:sz w:val="28"/>
          <w:szCs w:val="28"/>
        </w:rPr>
        <w:t>,</w:t>
      </w:r>
      <w:r w:rsidR="005F07EE" w:rsidRPr="005F07EE">
        <w:rPr>
          <w:sz w:val="28"/>
          <w:szCs w:val="28"/>
        </w:rPr>
        <w:t xml:space="preserve"> </w:t>
      </w:r>
      <w:r w:rsidR="005F07EE" w:rsidRPr="003B2C1D">
        <w:rPr>
          <w:sz w:val="28"/>
          <w:szCs w:val="28"/>
        </w:rPr>
        <w:t>сформированн</w:t>
      </w:r>
      <w:r w:rsidR="00393915">
        <w:rPr>
          <w:sz w:val="28"/>
          <w:szCs w:val="28"/>
        </w:rPr>
        <w:t xml:space="preserve">ым </w:t>
      </w:r>
      <w:r w:rsidR="005F07EE" w:rsidRPr="003B2C1D">
        <w:rPr>
          <w:sz w:val="28"/>
          <w:szCs w:val="28"/>
        </w:rPr>
        <w:t>на 01.01.2024 года</w:t>
      </w:r>
      <w:r w:rsidR="005F07EE">
        <w:rPr>
          <w:sz w:val="28"/>
          <w:szCs w:val="28"/>
        </w:rPr>
        <w:t xml:space="preserve"> в размере </w:t>
      </w:r>
      <w:r w:rsidR="005F07EE" w:rsidRPr="005F07EE">
        <w:rPr>
          <w:sz w:val="28"/>
          <w:szCs w:val="28"/>
        </w:rPr>
        <w:t>64 186,0 тыс. рублей</w:t>
      </w:r>
      <w:r w:rsidR="005F07EE">
        <w:rPr>
          <w:sz w:val="28"/>
          <w:szCs w:val="28"/>
        </w:rPr>
        <w:t xml:space="preserve"> и </w:t>
      </w:r>
      <w:r w:rsidR="005F07EE" w:rsidRPr="005F07EE">
        <w:rPr>
          <w:sz w:val="28"/>
          <w:szCs w:val="28"/>
        </w:rPr>
        <w:t>иных источников доход</w:t>
      </w:r>
      <w:r w:rsidR="00393915">
        <w:rPr>
          <w:sz w:val="28"/>
          <w:szCs w:val="28"/>
        </w:rPr>
        <w:t>ов</w:t>
      </w:r>
      <w:r w:rsidR="005F07EE" w:rsidRPr="005F07EE">
        <w:rPr>
          <w:sz w:val="28"/>
          <w:szCs w:val="28"/>
        </w:rPr>
        <w:t xml:space="preserve"> бюджета города Оренбурга </w:t>
      </w:r>
      <w:r w:rsidR="005F07EE">
        <w:rPr>
          <w:sz w:val="28"/>
          <w:szCs w:val="28"/>
        </w:rPr>
        <w:t xml:space="preserve">в размере </w:t>
      </w:r>
      <w:r w:rsidR="005F07EE" w:rsidRPr="005F07EE">
        <w:rPr>
          <w:sz w:val="28"/>
          <w:szCs w:val="28"/>
        </w:rPr>
        <w:t>21</w:t>
      </w:r>
      <w:r w:rsidR="005F07EE">
        <w:rPr>
          <w:sz w:val="28"/>
          <w:szCs w:val="28"/>
        </w:rPr>
        <w:t> </w:t>
      </w:r>
      <w:r w:rsidR="005F07EE" w:rsidRPr="005F07EE">
        <w:rPr>
          <w:sz w:val="28"/>
          <w:szCs w:val="28"/>
        </w:rPr>
        <w:t>496,2 тыс. рублей</w:t>
      </w:r>
      <w:r w:rsidR="005F07EE">
        <w:rPr>
          <w:sz w:val="28"/>
          <w:szCs w:val="28"/>
        </w:rPr>
        <w:t>.</w:t>
      </w:r>
    </w:p>
    <w:p w14:paraId="5852C064" w14:textId="664C8166" w:rsidR="00E75A8A" w:rsidRPr="00616D34" w:rsidRDefault="00E75A8A" w:rsidP="00552240">
      <w:pPr>
        <w:tabs>
          <w:tab w:val="left" w:pos="1134"/>
        </w:tabs>
        <w:ind w:firstLine="709"/>
        <w:contextualSpacing/>
        <w:jc w:val="both"/>
        <w:rPr>
          <w:sz w:val="28"/>
          <w:szCs w:val="28"/>
        </w:rPr>
      </w:pPr>
      <w:r w:rsidRPr="00616D34">
        <w:rPr>
          <w:sz w:val="28"/>
          <w:szCs w:val="28"/>
        </w:rPr>
        <w:t>План</w:t>
      </w:r>
      <w:r w:rsidR="00393915">
        <w:rPr>
          <w:sz w:val="28"/>
          <w:szCs w:val="28"/>
        </w:rPr>
        <w:t>ом</w:t>
      </w:r>
      <w:r w:rsidRPr="00616D34">
        <w:rPr>
          <w:sz w:val="28"/>
          <w:szCs w:val="28"/>
        </w:rPr>
        <w:t xml:space="preserve"> мероприятий </w:t>
      </w:r>
      <w:r w:rsidR="00CF1141">
        <w:rPr>
          <w:sz w:val="28"/>
          <w:szCs w:val="28"/>
        </w:rPr>
        <w:t>предусмотрен</w:t>
      </w:r>
      <w:r w:rsidR="00393915">
        <w:rPr>
          <w:sz w:val="28"/>
          <w:szCs w:val="28"/>
        </w:rPr>
        <w:t>о</w:t>
      </w:r>
      <w:r w:rsidRPr="00616D34">
        <w:rPr>
          <w:sz w:val="28"/>
          <w:szCs w:val="28"/>
        </w:rPr>
        <w:t>:</w:t>
      </w:r>
    </w:p>
    <w:p w14:paraId="1814AA66" w14:textId="68045208" w:rsidR="00607C25" w:rsidRDefault="00607C25"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color w:val="000000" w:themeColor="text1"/>
          <w:sz w:val="28"/>
          <w:szCs w:val="28"/>
        </w:rPr>
      </w:pPr>
      <w:r w:rsidRPr="00616D34">
        <w:rPr>
          <w:color w:val="000000" w:themeColor="text1"/>
          <w:sz w:val="28"/>
          <w:szCs w:val="28"/>
        </w:rPr>
        <w:t>рекультивация (ликвидация) объекта, оказывающего</w:t>
      </w:r>
      <w:r>
        <w:rPr>
          <w:color w:val="000000" w:themeColor="text1"/>
          <w:sz w:val="28"/>
          <w:szCs w:val="28"/>
        </w:rPr>
        <w:t xml:space="preserve"> негативное воздействие на окружающую среду (далее – ОНВОС): «</w:t>
      </w:r>
      <w:r w:rsidR="00214656" w:rsidRPr="00214656">
        <w:rPr>
          <w:color w:val="000000" w:themeColor="text1"/>
          <w:sz w:val="28"/>
          <w:szCs w:val="28"/>
        </w:rPr>
        <w:t>Несанкционированная свалка на земельном участке с кадастровым номером 56:44:0702001:279 (Оренбургская область)» (поселок Самородово)</w:t>
      </w:r>
      <w:r w:rsidR="00214656">
        <w:rPr>
          <w:color w:val="000000" w:themeColor="text1"/>
          <w:sz w:val="28"/>
          <w:szCs w:val="28"/>
        </w:rPr>
        <w:t xml:space="preserve"> объект внесен в ГРОНВОС и региональный проект «Чистая страна», с целью улучшения экологической обстановки и снижения </w:t>
      </w:r>
      <w:r w:rsidR="00534480">
        <w:rPr>
          <w:color w:val="000000" w:themeColor="text1"/>
          <w:sz w:val="28"/>
          <w:szCs w:val="28"/>
        </w:rPr>
        <w:t>негативного воздействия на окружающую среду</w:t>
      </w:r>
      <w:r w:rsidR="00214656" w:rsidRPr="00214656">
        <w:rPr>
          <w:color w:val="000000" w:themeColor="text1"/>
          <w:sz w:val="28"/>
          <w:szCs w:val="28"/>
        </w:rPr>
        <w:t>. Период проведения мероприятия</w:t>
      </w:r>
      <w:r w:rsidR="00FB3D3F">
        <w:rPr>
          <w:color w:val="000000" w:themeColor="text1"/>
          <w:sz w:val="28"/>
          <w:szCs w:val="28"/>
        </w:rPr>
        <w:t>:</w:t>
      </w:r>
      <w:r w:rsidR="00214656" w:rsidRPr="00214656">
        <w:rPr>
          <w:color w:val="000000" w:themeColor="text1"/>
          <w:sz w:val="28"/>
          <w:szCs w:val="28"/>
        </w:rPr>
        <w:t xml:space="preserve"> 2023-2024 годы. Плановый объем расходов в 2024 году </w:t>
      </w:r>
      <w:r w:rsidR="00FB3D3F">
        <w:rPr>
          <w:color w:val="000000" w:themeColor="text1"/>
          <w:sz w:val="28"/>
          <w:szCs w:val="28"/>
        </w:rPr>
        <w:t>-</w:t>
      </w:r>
      <w:r w:rsidR="00214656" w:rsidRPr="00214656">
        <w:rPr>
          <w:color w:val="000000" w:themeColor="text1"/>
          <w:sz w:val="28"/>
          <w:szCs w:val="28"/>
        </w:rPr>
        <w:t>5</w:t>
      </w:r>
      <w:r w:rsidR="00534480">
        <w:rPr>
          <w:color w:val="000000" w:themeColor="text1"/>
          <w:sz w:val="28"/>
          <w:szCs w:val="28"/>
        </w:rPr>
        <w:t>8</w:t>
      </w:r>
      <w:r w:rsidR="00214656" w:rsidRPr="00214656">
        <w:rPr>
          <w:color w:val="000000" w:themeColor="text1"/>
          <w:sz w:val="28"/>
          <w:szCs w:val="28"/>
        </w:rPr>
        <w:t>5,</w:t>
      </w:r>
      <w:r w:rsidR="00534480">
        <w:rPr>
          <w:color w:val="000000" w:themeColor="text1"/>
          <w:sz w:val="28"/>
          <w:szCs w:val="28"/>
        </w:rPr>
        <w:t>0</w:t>
      </w:r>
      <w:r w:rsidR="00214656" w:rsidRPr="00214656">
        <w:rPr>
          <w:color w:val="000000" w:themeColor="text1"/>
          <w:sz w:val="28"/>
          <w:szCs w:val="28"/>
        </w:rPr>
        <w:t xml:space="preserve"> тыс. рублей, в том числе средства городского бюджета </w:t>
      </w:r>
      <w:r w:rsidR="00FB3D3F">
        <w:rPr>
          <w:color w:val="000000" w:themeColor="text1"/>
          <w:sz w:val="28"/>
          <w:szCs w:val="28"/>
        </w:rPr>
        <w:t xml:space="preserve">- </w:t>
      </w:r>
      <w:r w:rsidR="00534480">
        <w:rPr>
          <w:color w:val="000000" w:themeColor="text1"/>
          <w:sz w:val="28"/>
          <w:szCs w:val="28"/>
        </w:rPr>
        <w:t>11,7</w:t>
      </w:r>
      <w:r w:rsidR="00214656" w:rsidRPr="00214656">
        <w:rPr>
          <w:color w:val="000000" w:themeColor="text1"/>
          <w:sz w:val="28"/>
          <w:szCs w:val="28"/>
        </w:rPr>
        <w:t xml:space="preserve"> тыс. рублей</w:t>
      </w:r>
      <w:r>
        <w:rPr>
          <w:color w:val="000000" w:themeColor="text1"/>
          <w:sz w:val="28"/>
          <w:szCs w:val="28"/>
        </w:rPr>
        <w:t>;</w:t>
      </w:r>
    </w:p>
    <w:p w14:paraId="3A1A4409" w14:textId="50084322" w:rsidR="00534480" w:rsidRDefault="00534480"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sz w:val="28"/>
          <w:szCs w:val="28"/>
        </w:rPr>
      </w:pPr>
      <w:r>
        <w:rPr>
          <w:sz w:val="28"/>
          <w:szCs w:val="28"/>
        </w:rPr>
        <w:t>рекультивация (ликвидация) ОНВОС: «Несанкционированная свалка твердых коммунальных отходов в границах города Оренбурга (с. Краснохолм) (Оренбургская область)»</w:t>
      </w:r>
      <w:r w:rsidRPr="00534480">
        <w:t xml:space="preserve"> </w:t>
      </w:r>
      <w:r w:rsidRPr="00534480">
        <w:rPr>
          <w:sz w:val="28"/>
          <w:szCs w:val="28"/>
        </w:rPr>
        <w:t>объект внесен в ГРОНВОС и региональный проект «Чистая страна», с целью улучшения экологической обстановки и снижения негативного воздействия на окружающую среду</w:t>
      </w:r>
      <w:r>
        <w:rPr>
          <w:sz w:val="28"/>
          <w:szCs w:val="28"/>
        </w:rPr>
        <w:t>. Период проведения мероприятия</w:t>
      </w:r>
      <w:r w:rsidR="00FB3D3F">
        <w:rPr>
          <w:sz w:val="28"/>
          <w:szCs w:val="28"/>
        </w:rPr>
        <w:t>:</w:t>
      </w:r>
      <w:r>
        <w:rPr>
          <w:sz w:val="28"/>
          <w:szCs w:val="28"/>
        </w:rPr>
        <w:t xml:space="preserve"> 2023-2024 годы. Плановый объем расходов в 2024 году </w:t>
      </w:r>
      <w:r w:rsidR="00FB3D3F">
        <w:rPr>
          <w:sz w:val="28"/>
          <w:szCs w:val="28"/>
        </w:rPr>
        <w:t xml:space="preserve">- </w:t>
      </w:r>
      <w:r>
        <w:rPr>
          <w:sz w:val="28"/>
          <w:szCs w:val="28"/>
        </w:rPr>
        <w:t xml:space="preserve">272,7 тыс. рублей, в том числе средства городского бюджета </w:t>
      </w:r>
      <w:r w:rsidR="00FB3D3F">
        <w:rPr>
          <w:sz w:val="28"/>
          <w:szCs w:val="28"/>
        </w:rPr>
        <w:t xml:space="preserve">- </w:t>
      </w:r>
      <w:r>
        <w:rPr>
          <w:sz w:val="28"/>
          <w:szCs w:val="28"/>
        </w:rPr>
        <w:t>5,5 тыс. рублей;</w:t>
      </w:r>
    </w:p>
    <w:p w14:paraId="27602D15" w14:textId="1DBB9042" w:rsidR="00534480" w:rsidRPr="00534480" w:rsidRDefault="00534480" w:rsidP="005D20AF">
      <w:pPr>
        <w:pStyle w:val="a5"/>
        <w:numPr>
          <w:ilvl w:val="0"/>
          <w:numId w:val="75"/>
        </w:numPr>
        <w:tabs>
          <w:tab w:val="left" w:pos="1134"/>
        </w:tabs>
        <w:ind w:left="0" w:firstLine="709"/>
        <w:jc w:val="both"/>
        <w:rPr>
          <w:sz w:val="28"/>
          <w:szCs w:val="28"/>
        </w:rPr>
      </w:pPr>
      <w:r w:rsidRPr="00534480">
        <w:rPr>
          <w:sz w:val="28"/>
          <w:szCs w:val="28"/>
        </w:rPr>
        <w:t>рекультивация (ликвидация) ОНВОС: «Несанкционированная свалка в границах поселка Бердянка города Оренбурга (Оренбургская область)» объект внесен в ГРОНВОС и региональный проект «Чистая страна» с целью улучшения экологической обстановки и снижения негативного воздействия на окружающую среду. Период проведения мероприятия</w:t>
      </w:r>
      <w:r w:rsidR="00FB3D3F">
        <w:rPr>
          <w:sz w:val="28"/>
          <w:szCs w:val="28"/>
        </w:rPr>
        <w:t>:</w:t>
      </w:r>
      <w:r w:rsidRPr="00534480">
        <w:rPr>
          <w:sz w:val="28"/>
          <w:szCs w:val="28"/>
        </w:rPr>
        <w:t xml:space="preserve"> 2023-2024 годы. Плановый объем расходов в 2024 году </w:t>
      </w:r>
      <w:r w:rsidR="00FB3D3F">
        <w:rPr>
          <w:sz w:val="28"/>
          <w:szCs w:val="28"/>
        </w:rPr>
        <w:t xml:space="preserve">- </w:t>
      </w:r>
      <w:r>
        <w:rPr>
          <w:sz w:val="28"/>
          <w:szCs w:val="28"/>
        </w:rPr>
        <w:t>199,6</w:t>
      </w:r>
      <w:r w:rsidRPr="00534480">
        <w:rPr>
          <w:sz w:val="28"/>
          <w:szCs w:val="28"/>
        </w:rPr>
        <w:t xml:space="preserve"> тыс. рублей, в том числе средства городского бюджета </w:t>
      </w:r>
      <w:r w:rsidR="00FB3D3F">
        <w:rPr>
          <w:sz w:val="28"/>
          <w:szCs w:val="28"/>
        </w:rPr>
        <w:t xml:space="preserve">- </w:t>
      </w:r>
      <w:r>
        <w:rPr>
          <w:sz w:val="28"/>
          <w:szCs w:val="28"/>
        </w:rPr>
        <w:t>4,0</w:t>
      </w:r>
      <w:r w:rsidRPr="00534480">
        <w:rPr>
          <w:sz w:val="28"/>
          <w:szCs w:val="28"/>
        </w:rPr>
        <w:t xml:space="preserve"> тыс. рублей;</w:t>
      </w:r>
    </w:p>
    <w:p w14:paraId="6BD9D11C" w14:textId="4D27F5F2" w:rsidR="00607C25" w:rsidRDefault="00607C25"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color w:val="000000" w:themeColor="text1"/>
          <w:sz w:val="28"/>
          <w:szCs w:val="28"/>
        </w:rPr>
      </w:pPr>
      <w:r>
        <w:rPr>
          <w:color w:val="000000" w:themeColor="text1"/>
          <w:sz w:val="28"/>
          <w:szCs w:val="28"/>
        </w:rPr>
        <w:t>рекультивация (ликвидация) ОНВОС: «Несанкционированное место размещения отходов в селе Городище (Оренбургская область)». Период проведения мероприятия 2023-2024 годы</w:t>
      </w:r>
      <w:r w:rsidR="00534480" w:rsidRPr="00534480">
        <w:t xml:space="preserve"> </w:t>
      </w:r>
      <w:r w:rsidR="00534480" w:rsidRPr="00534480">
        <w:rPr>
          <w:color w:val="000000" w:themeColor="text1"/>
          <w:sz w:val="28"/>
          <w:szCs w:val="28"/>
        </w:rPr>
        <w:t>объект внесен в ГРОНВОС и региональный проект «Чистая страна», с целью улучшения экологической обстановки и снижения негативного воздействия на окружающую среду</w:t>
      </w:r>
      <w:r>
        <w:rPr>
          <w:color w:val="000000" w:themeColor="text1"/>
          <w:sz w:val="28"/>
          <w:szCs w:val="28"/>
        </w:rPr>
        <w:t>.</w:t>
      </w:r>
      <w:r w:rsidR="00534480" w:rsidRPr="00534480">
        <w:t xml:space="preserve"> </w:t>
      </w:r>
      <w:r w:rsidR="00534480" w:rsidRPr="00534480">
        <w:rPr>
          <w:color w:val="000000" w:themeColor="text1"/>
          <w:sz w:val="28"/>
          <w:szCs w:val="28"/>
        </w:rPr>
        <w:t>Период проведения мероприятия</w:t>
      </w:r>
      <w:r w:rsidR="00FB3D3F">
        <w:rPr>
          <w:color w:val="000000" w:themeColor="text1"/>
          <w:sz w:val="28"/>
          <w:szCs w:val="28"/>
        </w:rPr>
        <w:t>:</w:t>
      </w:r>
      <w:r w:rsidR="00534480" w:rsidRPr="00534480">
        <w:rPr>
          <w:color w:val="000000" w:themeColor="text1"/>
          <w:sz w:val="28"/>
          <w:szCs w:val="28"/>
        </w:rPr>
        <w:t xml:space="preserve"> 2023-2024 годы</w:t>
      </w:r>
      <w:r w:rsidR="00534480">
        <w:rPr>
          <w:color w:val="000000" w:themeColor="text1"/>
          <w:sz w:val="28"/>
          <w:szCs w:val="28"/>
        </w:rPr>
        <w:t>.</w:t>
      </w:r>
      <w:r>
        <w:rPr>
          <w:color w:val="000000" w:themeColor="text1"/>
          <w:sz w:val="28"/>
          <w:szCs w:val="28"/>
        </w:rPr>
        <w:t xml:space="preserve"> Плановый объем расходов в 2024 году </w:t>
      </w:r>
      <w:r w:rsidR="00FB3D3F">
        <w:rPr>
          <w:color w:val="000000" w:themeColor="text1"/>
          <w:sz w:val="28"/>
          <w:szCs w:val="28"/>
        </w:rPr>
        <w:t xml:space="preserve">- </w:t>
      </w:r>
      <w:r w:rsidR="00534480">
        <w:rPr>
          <w:color w:val="000000" w:themeColor="text1"/>
          <w:sz w:val="28"/>
          <w:szCs w:val="28"/>
        </w:rPr>
        <w:t>5 736,6</w:t>
      </w:r>
      <w:r>
        <w:rPr>
          <w:color w:val="000000" w:themeColor="text1"/>
          <w:sz w:val="28"/>
          <w:szCs w:val="28"/>
        </w:rPr>
        <w:t xml:space="preserve"> тыс. рублей, в том числе средства городского бюджета </w:t>
      </w:r>
      <w:r w:rsidR="00FB3D3F">
        <w:rPr>
          <w:color w:val="000000" w:themeColor="text1"/>
          <w:sz w:val="28"/>
          <w:szCs w:val="28"/>
        </w:rPr>
        <w:t xml:space="preserve">- </w:t>
      </w:r>
      <w:r w:rsidR="005136B3">
        <w:rPr>
          <w:color w:val="000000" w:themeColor="text1"/>
          <w:sz w:val="28"/>
          <w:szCs w:val="28"/>
        </w:rPr>
        <w:t>114,7</w:t>
      </w:r>
      <w:r>
        <w:rPr>
          <w:color w:val="000000" w:themeColor="text1"/>
          <w:sz w:val="28"/>
          <w:szCs w:val="28"/>
        </w:rPr>
        <w:t xml:space="preserve"> тыс. рублей;</w:t>
      </w:r>
    </w:p>
    <w:p w14:paraId="2A53A649" w14:textId="2444C585" w:rsidR="00607C25" w:rsidRDefault="00607C25"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sz w:val="28"/>
          <w:szCs w:val="28"/>
        </w:rPr>
      </w:pPr>
      <w:r>
        <w:rPr>
          <w:sz w:val="28"/>
          <w:szCs w:val="28"/>
        </w:rPr>
        <w:t>посадка и содержание зеленых насаждений</w:t>
      </w:r>
      <w:r w:rsidR="005136B3">
        <w:rPr>
          <w:sz w:val="28"/>
          <w:szCs w:val="28"/>
        </w:rPr>
        <w:t xml:space="preserve"> для улучшения качества атмосферного воздуха</w:t>
      </w:r>
      <w:r>
        <w:rPr>
          <w:sz w:val="28"/>
          <w:szCs w:val="28"/>
        </w:rPr>
        <w:t>. Период проведения мероприятия</w:t>
      </w:r>
      <w:r w:rsidR="00FB3D3F">
        <w:rPr>
          <w:sz w:val="28"/>
          <w:szCs w:val="28"/>
        </w:rPr>
        <w:t>:</w:t>
      </w:r>
      <w:r>
        <w:rPr>
          <w:sz w:val="28"/>
          <w:szCs w:val="28"/>
        </w:rPr>
        <w:t xml:space="preserve"> 2023-202</w:t>
      </w:r>
      <w:r w:rsidR="005136B3">
        <w:rPr>
          <w:sz w:val="28"/>
          <w:szCs w:val="28"/>
        </w:rPr>
        <w:t>6</w:t>
      </w:r>
      <w:r>
        <w:rPr>
          <w:sz w:val="28"/>
          <w:szCs w:val="28"/>
        </w:rPr>
        <w:t xml:space="preserve"> годы.</w:t>
      </w:r>
      <w:r>
        <w:rPr>
          <w:sz w:val="28"/>
          <w:szCs w:val="28"/>
          <w:lang w:eastAsia="en-US"/>
        </w:rPr>
        <w:t xml:space="preserve"> </w:t>
      </w:r>
      <w:r>
        <w:rPr>
          <w:sz w:val="28"/>
          <w:szCs w:val="28"/>
        </w:rPr>
        <w:t xml:space="preserve">Плановый объем расходов в 2024 году </w:t>
      </w:r>
      <w:r w:rsidR="00FB3D3F">
        <w:rPr>
          <w:sz w:val="28"/>
          <w:szCs w:val="28"/>
        </w:rPr>
        <w:t xml:space="preserve">- </w:t>
      </w:r>
      <w:r w:rsidR="005136B3">
        <w:rPr>
          <w:sz w:val="28"/>
          <w:szCs w:val="28"/>
        </w:rPr>
        <w:t>30 050,9</w:t>
      </w:r>
      <w:r>
        <w:rPr>
          <w:sz w:val="28"/>
          <w:szCs w:val="28"/>
        </w:rPr>
        <w:t xml:space="preserve"> тыс. рублей (средства городского бюджета)</w:t>
      </w:r>
      <w:r w:rsidR="005136B3">
        <w:rPr>
          <w:sz w:val="28"/>
          <w:szCs w:val="28"/>
        </w:rPr>
        <w:t>;</w:t>
      </w:r>
    </w:p>
    <w:p w14:paraId="44C6C754" w14:textId="0A4711C6" w:rsidR="005136B3" w:rsidRPr="005136B3" w:rsidRDefault="005136B3" w:rsidP="005D20AF">
      <w:pPr>
        <w:pStyle w:val="s1"/>
        <w:widowControl w:val="0"/>
        <w:numPr>
          <w:ilvl w:val="0"/>
          <w:numId w:val="75"/>
        </w:numPr>
        <w:shd w:val="clear" w:color="auto" w:fill="FFFFFF"/>
        <w:tabs>
          <w:tab w:val="left" w:pos="1134"/>
        </w:tabs>
        <w:ind w:left="0" w:firstLine="709"/>
        <w:contextualSpacing/>
        <w:jc w:val="both"/>
        <w:rPr>
          <w:sz w:val="28"/>
          <w:szCs w:val="28"/>
        </w:rPr>
      </w:pPr>
      <w:r>
        <w:rPr>
          <w:sz w:val="28"/>
          <w:szCs w:val="28"/>
        </w:rPr>
        <w:t>з</w:t>
      </w:r>
      <w:r w:rsidRPr="005136B3">
        <w:rPr>
          <w:sz w:val="28"/>
          <w:szCs w:val="28"/>
        </w:rPr>
        <w:t>акупка специализированной техники и инвентаря в целях оснащения пункта пожаротушения для защиты леса</w:t>
      </w:r>
      <w:r>
        <w:rPr>
          <w:sz w:val="28"/>
          <w:szCs w:val="28"/>
        </w:rPr>
        <w:t xml:space="preserve">. </w:t>
      </w:r>
      <w:r w:rsidRPr="005136B3">
        <w:rPr>
          <w:sz w:val="28"/>
          <w:szCs w:val="28"/>
        </w:rPr>
        <w:t>Период проведения мероприятия 2023-202</w:t>
      </w:r>
      <w:r>
        <w:rPr>
          <w:sz w:val="28"/>
          <w:szCs w:val="28"/>
        </w:rPr>
        <w:t>4</w:t>
      </w:r>
      <w:r w:rsidRPr="005136B3">
        <w:rPr>
          <w:sz w:val="28"/>
          <w:szCs w:val="28"/>
        </w:rPr>
        <w:t xml:space="preserve"> годы. Плановый объем расходов в 2024 году </w:t>
      </w:r>
      <w:r>
        <w:rPr>
          <w:sz w:val="28"/>
          <w:szCs w:val="28"/>
        </w:rPr>
        <w:t>131,6</w:t>
      </w:r>
      <w:r w:rsidRPr="005136B3">
        <w:rPr>
          <w:sz w:val="28"/>
          <w:szCs w:val="28"/>
        </w:rPr>
        <w:t xml:space="preserve"> тыс. рублей (средства городского бюджета)</w:t>
      </w:r>
      <w:r>
        <w:rPr>
          <w:sz w:val="28"/>
          <w:szCs w:val="28"/>
        </w:rPr>
        <w:t>;</w:t>
      </w:r>
    </w:p>
    <w:p w14:paraId="2109020B" w14:textId="4575CEB9" w:rsidR="005136B3" w:rsidRPr="005136B3" w:rsidRDefault="005136B3" w:rsidP="005D20AF">
      <w:pPr>
        <w:pStyle w:val="s1"/>
        <w:widowControl w:val="0"/>
        <w:numPr>
          <w:ilvl w:val="0"/>
          <w:numId w:val="75"/>
        </w:numPr>
        <w:shd w:val="clear" w:color="auto" w:fill="FFFFFF"/>
        <w:tabs>
          <w:tab w:val="left" w:pos="1134"/>
        </w:tabs>
        <w:ind w:left="0" w:firstLine="709"/>
        <w:contextualSpacing/>
        <w:jc w:val="both"/>
        <w:rPr>
          <w:sz w:val="28"/>
          <w:szCs w:val="28"/>
        </w:rPr>
      </w:pPr>
      <w:r>
        <w:rPr>
          <w:sz w:val="28"/>
          <w:szCs w:val="28"/>
        </w:rPr>
        <w:t>з</w:t>
      </w:r>
      <w:r w:rsidRPr="005136B3">
        <w:rPr>
          <w:sz w:val="28"/>
          <w:szCs w:val="28"/>
        </w:rPr>
        <w:t>акупка специализированной техники для проведения мероприятий по защите и воспроизводству лесов</w:t>
      </w:r>
      <w:r>
        <w:rPr>
          <w:sz w:val="28"/>
          <w:szCs w:val="28"/>
        </w:rPr>
        <w:t>.</w:t>
      </w:r>
      <w:r w:rsidRPr="005136B3">
        <w:rPr>
          <w:sz w:val="28"/>
          <w:szCs w:val="28"/>
        </w:rPr>
        <w:t xml:space="preserve"> </w:t>
      </w:r>
      <w:r w:rsidR="00FB3D3F">
        <w:rPr>
          <w:sz w:val="28"/>
          <w:szCs w:val="28"/>
        </w:rPr>
        <w:t>Период проведения мероприятия:</w:t>
      </w:r>
      <w:r w:rsidR="00FB3D3F" w:rsidRPr="005136B3">
        <w:rPr>
          <w:sz w:val="28"/>
          <w:szCs w:val="28"/>
        </w:rPr>
        <w:t xml:space="preserve"> </w:t>
      </w:r>
      <w:r w:rsidR="00FB3D3F">
        <w:rPr>
          <w:sz w:val="28"/>
          <w:szCs w:val="28"/>
        </w:rPr>
        <w:t xml:space="preserve">2024 год. </w:t>
      </w:r>
      <w:r w:rsidRPr="005136B3">
        <w:rPr>
          <w:sz w:val="28"/>
          <w:szCs w:val="28"/>
        </w:rPr>
        <w:t xml:space="preserve">Плановый объем расходов </w:t>
      </w:r>
      <w:r w:rsidR="00FB3D3F">
        <w:rPr>
          <w:sz w:val="28"/>
          <w:szCs w:val="28"/>
        </w:rPr>
        <w:t xml:space="preserve">- </w:t>
      </w:r>
      <w:r>
        <w:rPr>
          <w:sz w:val="28"/>
          <w:szCs w:val="28"/>
        </w:rPr>
        <w:t>7 288,9</w:t>
      </w:r>
      <w:r w:rsidRPr="005136B3">
        <w:rPr>
          <w:sz w:val="28"/>
          <w:szCs w:val="28"/>
        </w:rPr>
        <w:t xml:space="preserve"> тыс. рублей (средства городского бюджета)</w:t>
      </w:r>
      <w:r>
        <w:rPr>
          <w:sz w:val="28"/>
          <w:szCs w:val="28"/>
        </w:rPr>
        <w:t>;</w:t>
      </w:r>
    </w:p>
    <w:p w14:paraId="71A01E8F" w14:textId="52D80CF4" w:rsidR="005136B3" w:rsidRPr="005136B3" w:rsidRDefault="005136B3" w:rsidP="005D20AF">
      <w:pPr>
        <w:pStyle w:val="s1"/>
        <w:widowControl w:val="0"/>
        <w:numPr>
          <w:ilvl w:val="0"/>
          <w:numId w:val="75"/>
        </w:numPr>
        <w:shd w:val="clear" w:color="auto" w:fill="FFFFFF"/>
        <w:tabs>
          <w:tab w:val="left" w:pos="1134"/>
        </w:tabs>
        <w:ind w:left="0" w:firstLine="709"/>
        <w:contextualSpacing/>
        <w:jc w:val="both"/>
        <w:rPr>
          <w:sz w:val="28"/>
          <w:szCs w:val="28"/>
        </w:rPr>
      </w:pPr>
      <w:r>
        <w:rPr>
          <w:sz w:val="28"/>
          <w:szCs w:val="28"/>
        </w:rPr>
        <w:t>э</w:t>
      </w:r>
      <w:r w:rsidRPr="005136B3">
        <w:rPr>
          <w:sz w:val="28"/>
          <w:szCs w:val="28"/>
        </w:rPr>
        <w:t>кологическое обследование леса с целью его сохранения</w:t>
      </w:r>
      <w:r>
        <w:rPr>
          <w:sz w:val="28"/>
          <w:szCs w:val="28"/>
        </w:rPr>
        <w:t>.</w:t>
      </w:r>
      <w:r w:rsidRPr="005136B3">
        <w:t xml:space="preserve"> </w:t>
      </w:r>
      <w:r w:rsidR="00FB3D3F">
        <w:rPr>
          <w:sz w:val="28"/>
          <w:szCs w:val="28"/>
        </w:rPr>
        <w:t>Период проведения мероприятия:</w:t>
      </w:r>
      <w:r w:rsidR="00FB3D3F" w:rsidRPr="005136B3">
        <w:rPr>
          <w:sz w:val="28"/>
          <w:szCs w:val="28"/>
        </w:rPr>
        <w:t xml:space="preserve"> </w:t>
      </w:r>
      <w:r w:rsidR="00FB3D3F">
        <w:rPr>
          <w:sz w:val="28"/>
          <w:szCs w:val="28"/>
        </w:rPr>
        <w:t xml:space="preserve">2024 год. </w:t>
      </w:r>
      <w:r w:rsidR="00FB3D3F" w:rsidRPr="005136B3">
        <w:rPr>
          <w:sz w:val="28"/>
          <w:szCs w:val="28"/>
        </w:rPr>
        <w:t xml:space="preserve">Плановый объем расходов </w:t>
      </w:r>
      <w:r w:rsidR="00FB3D3F">
        <w:rPr>
          <w:sz w:val="28"/>
          <w:szCs w:val="28"/>
        </w:rPr>
        <w:t xml:space="preserve">- </w:t>
      </w:r>
      <w:r>
        <w:rPr>
          <w:sz w:val="28"/>
          <w:szCs w:val="28"/>
        </w:rPr>
        <w:t>385</w:t>
      </w:r>
      <w:r w:rsidRPr="005136B3">
        <w:rPr>
          <w:sz w:val="28"/>
          <w:szCs w:val="28"/>
        </w:rPr>
        <w:t>,9 тыс. рублей (средства городского бюджета)</w:t>
      </w:r>
      <w:r>
        <w:rPr>
          <w:sz w:val="28"/>
          <w:szCs w:val="28"/>
        </w:rPr>
        <w:t>;</w:t>
      </w:r>
    </w:p>
    <w:p w14:paraId="2F8579B2" w14:textId="4B58AE69" w:rsidR="005136B3" w:rsidRDefault="005136B3"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sz w:val="28"/>
          <w:szCs w:val="28"/>
        </w:rPr>
      </w:pPr>
      <w:r>
        <w:rPr>
          <w:sz w:val="28"/>
          <w:szCs w:val="28"/>
        </w:rPr>
        <w:t>в</w:t>
      </w:r>
      <w:r w:rsidRPr="005136B3">
        <w:rPr>
          <w:sz w:val="28"/>
          <w:szCs w:val="28"/>
        </w:rPr>
        <w:t>ыполнение мер санитарной безопасности леса и ликвидация очагов вредных организмов</w:t>
      </w:r>
      <w:r>
        <w:rPr>
          <w:sz w:val="28"/>
          <w:szCs w:val="28"/>
        </w:rPr>
        <w:t xml:space="preserve">. </w:t>
      </w:r>
      <w:r w:rsidRPr="005136B3">
        <w:rPr>
          <w:sz w:val="28"/>
          <w:szCs w:val="28"/>
        </w:rPr>
        <w:t xml:space="preserve">Плановый объем расходов в 2024 году </w:t>
      </w:r>
      <w:r w:rsidR="00FB3D3F">
        <w:rPr>
          <w:sz w:val="28"/>
          <w:szCs w:val="28"/>
        </w:rPr>
        <w:t xml:space="preserve">- </w:t>
      </w:r>
      <w:r>
        <w:rPr>
          <w:sz w:val="28"/>
          <w:szCs w:val="28"/>
        </w:rPr>
        <w:t>413,6</w:t>
      </w:r>
      <w:r w:rsidRPr="005136B3">
        <w:rPr>
          <w:sz w:val="28"/>
          <w:szCs w:val="28"/>
        </w:rPr>
        <w:t xml:space="preserve"> тыс. рублей (средства городского бюджета)</w:t>
      </w:r>
      <w:r>
        <w:rPr>
          <w:sz w:val="28"/>
          <w:szCs w:val="28"/>
        </w:rPr>
        <w:t>;</w:t>
      </w:r>
    </w:p>
    <w:p w14:paraId="206CA5E2" w14:textId="265360B5" w:rsidR="005136B3" w:rsidRDefault="005136B3"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sz w:val="28"/>
          <w:szCs w:val="28"/>
        </w:rPr>
      </w:pPr>
      <w:r>
        <w:rPr>
          <w:sz w:val="28"/>
          <w:szCs w:val="28"/>
        </w:rPr>
        <w:t>р</w:t>
      </w:r>
      <w:r w:rsidRPr="005136B3">
        <w:rPr>
          <w:sz w:val="28"/>
          <w:szCs w:val="28"/>
        </w:rPr>
        <w:t xml:space="preserve">азработка проектной документации на </w:t>
      </w:r>
      <w:r>
        <w:rPr>
          <w:sz w:val="28"/>
          <w:szCs w:val="28"/>
        </w:rPr>
        <w:t>рекультивацию (</w:t>
      </w:r>
      <w:r w:rsidRPr="005136B3">
        <w:rPr>
          <w:sz w:val="28"/>
          <w:szCs w:val="28"/>
        </w:rPr>
        <w:t>ликвидацию</w:t>
      </w:r>
      <w:r>
        <w:rPr>
          <w:sz w:val="28"/>
          <w:szCs w:val="28"/>
        </w:rPr>
        <w:t>)</w:t>
      </w:r>
      <w:r w:rsidRPr="005136B3">
        <w:rPr>
          <w:sz w:val="28"/>
          <w:szCs w:val="28"/>
        </w:rPr>
        <w:t xml:space="preserve"> </w:t>
      </w:r>
      <w:r w:rsidR="00E11984">
        <w:rPr>
          <w:sz w:val="28"/>
          <w:szCs w:val="28"/>
        </w:rPr>
        <w:t>несанкционированных мест размещения отходов в границах Южного округа г. Оренбурга (</w:t>
      </w:r>
      <w:r w:rsidRPr="005136B3">
        <w:rPr>
          <w:sz w:val="28"/>
          <w:szCs w:val="28"/>
        </w:rPr>
        <w:t>пос. Авиагородок</w:t>
      </w:r>
      <w:r w:rsidR="00E11984">
        <w:rPr>
          <w:sz w:val="28"/>
          <w:szCs w:val="28"/>
        </w:rPr>
        <w:t xml:space="preserve">). </w:t>
      </w:r>
      <w:r w:rsidR="00FB3D3F">
        <w:rPr>
          <w:sz w:val="28"/>
          <w:szCs w:val="28"/>
        </w:rPr>
        <w:t>Период проведения мероприятия:</w:t>
      </w:r>
      <w:r w:rsidR="00FB3D3F" w:rsidRPr="005136B3">
        <w:rPr>
          <w:sz w:val="28"/>
          <w:szCs w:val="28"/>
        </w:rPr>
        <w:t xml:space="preserve"> </w:t>
      </w:r>
      <w:r w:rsidR="00FB3D3F">
        <w:rPr>
          <w:sz w:val="28"/>
          <w:szCs w:val="28"/>
        </w:rPr>
        <w:t xml:space="preserve">2024 год. </w:t>
      </w:r>
      <w:r w:rsidR="00FB3D3F" w:rsidRPr="005136B3">
        <w:rPr>
          <w:sz w:val="28"/>
          <w:szCs w:val="28"/>
        </w:rPr>
        <w:t xml:space="preserve">Плановый объем расходов </w:t>
      </w:r>
      <w:r w:rsidR="00FB3D3F">
        <w:rPr>
          <w:sz w:val="28"/>
          <w:szCs w:val="28"/>
        </w:rPr>
        <w:t xml:space="preserve">- </w:t>
      </w:r>
      <w:r w:rsidR="00E11984">
        <w:rPr>
          <w:sz w:val="28"/>
          <w:szCs w:val="28"/>
        </w:rPr>
        <w:t>9 782,3</w:t>
      </w:r>
      <w:r w:rsidR="00E11984" w:rsidRPr="00E11984">
        <w:rPr>
          <w:sz w:val="28"/>
          <w:szCs w:val="28"/>
        </w:rPr>
        <w:t xml:space="preserve"> тыс. рублей (средства городского бюджета)</w:t>
      </w:r>
      <w:r w:rsidR="00E11984">
        <w:rPr>
          <w:sz w:val="28"/>
          <w:szCs w:val="28"/>
        </w:rPr>
        <w:t>;</w:t>
      </w:r>
    </w:p>
    <w:p w14:paraId="00F621CB" w14:textId="50A3252E" w:rsidR="00E11984" w:rsidRDefault="00E11984" w:rsidP="005D20AF">
      <w:pPr>
        <w:pStyle w:val="s1"/>
        <w:widowControl w:val="0"/>
        <w:numPr>
          <w:ilvl w:val="0"/>
          <w:numId w:val="75"/>
        </w:numPr>
        <w:shd w:val="clear" w:color="auto" w:fill="FFFFFF"/>
        <w:tabs>
          <w:tab w:val="left" w:pos="1134"/>
        </w:tabs>
        <w:spacing w:before="0" w:beforeAutospacing="0" w:after="0" w:afterAutospacing="0"/>
        <w:ind w:left="0" w:firstLine="709"/>
        <w:contextualSpacing/>
        <w:jc w:val="both"/>
        <w:rPr>
          <w:sz w:val="28"/>
          <w:szCs w:val="28"/>
        </w:rPr>
      </w:pPr>
      <w:r>
        <w:rPr>
          <w:sz w:val="28"/>
          <w:szCs w:val="28"/>
        </w:rPr>
        <w:t>л</w:t>
      </w:r>
      <w:r w:rsidRPr="00E11984">
        <w:rPr>
          <w:sz w:val="28"/>
          <w:szCs w:val="28"/>
        </w:rPr>
        <w:t>иквидация навалов мусора на территории города Оренбурга с целью снижения негативного воздействия на окружающую среду</w:t>
      </w:r>
      <w:r>
        <w:rPr>
          <w:sz w:val="28"/>
          <w:szCs w:val="28"/>
        </w:rPr>
        <w:t xml:space="preserve">. </w:t>
      </w:r>
      <w:r w:rsidRPr="00E11984">
        <w:rPr>
          <w:sz w:val="28"/>
          <w:szCs w:val="28"/>
        </w:rPr>
        <w:t>Период проведения мероприятия 2023-2026 годы</w:t>
      </w:r>
      <w:r>
        <w:rPr>
          <w:sz w:val="28"/>
          <w:szCs w:val="28"/>
        </w:rPr>
        <w:t>.</w:t>
      </w:r>
      <w:r w:rsidRPr="00E11984">
        <w:rPr>
          <w:sz w:val="28"/>
          <w:szCs w:val="28"/>
        </w:rPr>
        <w:t xml:space="preserve"> Плановый объем расходов в 2024 году </w:t>
      </w:r>
      <w:r w:rsidR="00FB3D3F">
        <w:rPr>
          <w:sz w:val="28"/>
          <w:szCs w:val="28"/>
        </w:rPr>
        <w:t xml:space="preserve">- </w:t>
      </w:r>
      <w:r>
        <w:rPr>
          <w:sz w:val="28"/>
          <w:szCs w:val="28"/>
        </w:rPr>
        <w:t>71 584,7</w:t>
      </w:r>
      <w:r w:rsidRPr="00E11984">
        <w:rPr>
          <w:sz w:val="28"/>
          <w:szCs w:val="28"/>
        </w:rPr>
        <w:t xml:space="preserve"> тыс. рублей (средства городского бюджета)</w:t>
      </w:r>
      <w:r>
        <w:rPr>
          <w:sz w:val="28"/>
          <w:szCs w:val="28"/>
        </w:rPr>
        <w:t>.</w:t>
      </w:r>
    </w:p>
    <w:p w14:paraId="661F0B05" w14:textId="0F6018CC" w:rsidR="00607C25" w:rsidRPr="00C3260A" w:rsidRDefault="00607C25" w:rsidP="00552240">
      <w:pPr>
        <w:pStyle w:val="s1"/>
        <w:widowControl w:val="0"/>
        <w:shd w:val="clear" w:color="auto" w:fill="FFFFFF"/>
        <w:tabs>
          <w:tab w:val="left" w:pos="1134"/>
        </w:tabs>
        <w:spacing w:before="0" w:beforeAutospacing="0" w:after="0" w:afterAutospacing="0"/>
        <w:ind w:firstLine="709"/>
        <w:contextualSpacing/>
        <w:jc w:val="both"/>
        <w:rPr>
          <w:sz w:val="28"/>
          <w:szCs w:val="28"/>
        </w:rPr>
      </w:pPr>
      <w:r>
        <w:rPr>
          <w:sz w:val="28"/>
          <w:szCs w:val="28"/>
        </w:rPr>
        <w:t xml:space="preserve">Общий объем расходов, предусмотренный Планом природоохранных </w:t>
      </w:r>
      <w:r w:rsidRPr="00C3260A">
        <w:rPr>
          <w:sz w:val="28"/>
          <w:szCs w:val="28"/>
        </w:rPr>
        <w:t xml:space="preserve">мероприятий на 2024 год, </w:t>
      </w:r>
      <w:r w:rsidR="00A53B1A">
        <w:rPr>
          <w:sz w:val="28"/>
          <w:szCs w:val="28"/>
        </w:rPr>
        <w:t>утвержден в сумме</w:t>
      </w:r>
      <w:r w:rsidR="00E11984" w:rsidRPr="00C3260A">
        <w:rPr>
          <w:sz w:val="28"/>
          <w:szCs w:val="28"/>
        </w:rPr>
        <w:t xml:space="preserve"> 126 431,8</w:t>
      </w:r>
      <w:r w:rsidRPr="00C3260A">
        <w:rPr>
          <w:sz w:val="28"/>
          <w:szCs w:val="28"/>
        </w:rPr>
        <w:t xml:space="preserve"> тыс. рублей, в том числе за счет средств городского бюджета </w:t>
      </w:r>
      <w:r w:rsidR="00FB3D3F">
        <w:rPr>
          <w:sz w:val="28"/>
          <w:szCs w:val="28"/>
        </w:rPr>
        <w:t xml:space="preserve">- </w:t>
      </w:r>
      <w:r w:rsidR="00E11984" w:rsidRPr="00C3260A">
        <w:rPr>
          <w:sz w:val="28"/>
          <w:szCs w:val="28"/>
        </w:rPr>
        <w:t>119 773,8</w:t>
      </w:r>
      <w:r w:rsidRPr="00C3260A">
        <w:rPr>
          <w:sz w:val="28"/>
          <w:szCs w:val="28"/>
        </w:rPr>
        <w:t xml:space="preserve"> тыс. рублей</w:t>
      </w:r>
      <w:r w:rsidR="00A53B1A">
        <w:rPr>
          <w:sz w:val="28"/>
          <w:szCs w:val="28"/>
        </w:rPr>
        <w:t xml:space="preserve"> и средств областного бюджета </w:t>
      </w:r>
      <w:r w:rsidR="00FB3D3F">
        <w:rPr>
          <w:sz w:val="28"/>
          <w:szCs w:val="28"/>
        </w:rPr>
        <w:t>-</w:t>
      </w:r>
      <w:r w:rsidR="00A53B1A">
        <w:rPr>
          <w:sz w:val="28"/>
          <w:szCs w:val="28"/>
        </w:rPr>
        <w:t xml:space="preserve"> 6 658,0 тыс. рублей</w:t>
      </w:r>
      <w:r w:rsidRPr="00C3260A">
        <w:rPr>
          <w:sz w:val="28"/>
          <w:szCs w:val="28"/>
        </w:rPr>
        <w:t>.</w:t>
      </w:r>
    </w:p>
    <w:p w14:paraId="36913ED0" w14:textId="74A40394" w:rsidR="00E75A8A" w:rsidRPr="00EC5EDE" w:rsidRDefault="00E75A8A" w:rsidP="00E75A8A">
      <w:pPr>
        <w:pStyle w:val="s1"/>
        <w:widowControl w:val="0"/>
        <w:shd w:val="clear" w:color="auto" w:fill="FFFFFF"/>
        <w:spacing w:before="0" w:beforeAutospacing="0" w:after="0" w:afterAutospacing="0"/>
        <w:ind w:firstLine="709"/>
        <w:contextualSpacing/>
        <w:jc w:val="both"/>
        <w:rPr>
          <w:sz w:val="28"/>
          <w:szCs w:val="28"/>
        </w:rPr>
      </w:pPr>
      <w:r w:rsidRPr="00C3260A">
        <w:rPr>
          <w:sz w:val="28"/>
          <w:szCs w:val="28"/>
        </w:rPr>
        <w:t>Согласно информации по исполнению Плана мероприятий за 202</w:t>
      </w:r>
      <w:r w:rsidR="00C3260A">
        <w:rPr>
          <w:sz w:val="28"/>
          <w:szCs w:val="28"/>
        </w:rPr>
        <w:t>4</w:t>
      </w:r>
      <w:r w:rsidRPr="00C3260A">
        <w:rPr>
          <w:sz w:val="28"/>
          <w:szCs w:val="28"/>
        </w:rPr>
        <w:t xml:space="preserve"> год, предоставленной Финансовым управлением</w:t>
      </w:r>
      <w:r w:rsidRPr="00EC5EDE">
        <w:rPr>
          <w:sz w:val="28"/>
          <w:szCs w:val="28"/>
        </w:rPr>
        <w:t xml:space="preserve">, </w:t>
      </w:r>
      <w:r w:rsidR="00A53B1A">
        <w:rPr>
          <w:sz w:val="28"/>
          <w:szCs w:val="28"/>
        </w:rPr>
        <w:t xml:space="preserve">бюджетные ассигнования </w:t>
      </w:r>
      <w:r w:rsidRPr="00EC5EDE">
        <w:rPr>
          <w:sz w:val="28"/>
          <w:szCs w:val="28"/>
        </w:rPr>
        <w:t>на выполнение Плана мероприятий предусмотрены Администрациям Северного и Южного округов в рамках муниципальных программ «Охрана окружающей среды в границах муниципального образования «город Оренбург», «</w:t>
      </w:r>
      <w:r w:rsidRPr="00EC5EDE">
        <w:rPr>
          <w:bCs/>
          <w:sz w:val="28"/>
          <w:szCs w:val="28"/>
          <w:shd w:val="clear" w:color="auto" w:fill="FFFFFF"/>
        </w:rPr>
        <w:t>Комплексное благоустройство и повышение качества жизни населения на территории Северного округа города Оренбурга</w:t>
      </w:r>
      <w:r w:rsidRPr="00EC5EDE">
        <w:rPr>
          <w:sz w:val="28"/>
          <w:szCs w:val="28"/>
        </w:rPr>
        <w:t>» и «</w:t>
      </w:r>
      <w:r w:rsidRPr="00EC5EDE">
        <w:rPr>
          <w:bCs/>
          <w:sz w:val="28"/>
          <w:szCs w:val="28"/>
          <w:shd w:val="clear" w:color="auto" w:fill="FFFFFF"/>
        </w:rPr>
        <w:t>Комплексное благоустройство территории Южного округа города Оренбурга</w:t>
      </w:r>
      <w:r w:rsidRPr="00EC5EDE">
        <w:rPr>
          <w:sz w:val="28"/>
          <w:szCs w:val="28"/>
        </w:rPr>
        <w:t>».</w:t>
      </w:r>
    </w:p>
    <w:p w14:paraId="79506B0B" w14:textId="2ED1545E" w:rsidR="001C0465" w:rsidRPr="009943F0" w:rsidRDefault="00FB3D3F" w:rsidP="00A53B1A">
      <w:pPr>
        <w:pStyle w:val="s1"/>
        <w:widowControl w:val="0"/>
        <w:shd w:val="clear" w:color="auto" w:fill="FFFFFF"/>
        <w:spacing w:before="0" w:beforeAutospacing="0" w:after="120" w:afterAutospacing="0"/>
        <w:ind w:firstLine="709"/>
        <w:contextualSpacing/>
        <w:jc w:val="both"/>
        <w:rPr>
          <w:sz w:val="28"/>
          <w:szCs w:val="28"/>
        </w:rPr>
      </w:pPr>
      <w:r>
        <w:rPr>
          <w:sz w:val="28"/>
          <w:szCs w:val="28"/>
        </w:rPr>
        <w:t>П</w:t>
      </w:r>
      <w:r w:rsidRPr="009943F0">
        <w:rPr>
          <w:sz w:val="28"/>
          <w:szCs w:val="28"/>
        </w:rPr>
        <w:t>редоставленн</w:t>
      </w:r>
      <w:r>
        <w:rPr>
          <w:sz w:val="28"/>
          <w:szCs w:val="28"/>
        </w:rPr>
        <w:t>ые</w:t>
      </w:r>
      <w:r w:rsidRPr="009943F0">
        <w:rPr>
          <w:sz w:val="28"/>
          <w:szCs w:val="28"/>
        </w:rPr>
        <w:t xml:space="preserve"> Финансовым управлением</w:t>
      </w:r>
      <w:r w:rsidRPr="00EC5EDE">
        <w:rPr>
          <w:sz w:val="28"/>
          <w:szCs w:val="28"/>
        </w:rPr>
        <w:t xml:space="preserve"> </w:t>
      </w:r>
      <w:r>
        <w:rPr>
          <w:sz w:val="28"/>
          <w:szCs w:val="28"/>
        </w:rPr>
        <w:t>с</w:t>
      </w:r>
      <w:r w:rsidR="00E75A8A" w:rsidRPr="00EC5EDE">
        <w:rPr>
          <w:sz w:val="28"/>
          <w:szCs w:val="28"/>
        </w:rPr>
        <w:t xml:space="preserve">ведения </w:t>
      </w:r>
      <w:r w:rsidR="00A53B1A">
        <w:rPr>
          <w:sz w:val="28"/>
          <w:szCs w:val="28"/>
        </w:rPr>
        <w:t>об</w:t>
      </w:r>
      <w:r w:rsidR="00E75A8A" w:rsidRPr="009943F0">
        <w:rPr>
          <w:sz w:val="28"/>
          <w:szCs w:val="28"/>
        </w:rPr>
        <w:t xml:space="preserve"> исполнени</w:t>
      </w:r>
      <w:r w:rsidR="00A53B1A">
        <w:rPr>
          <w:sz w:val="28"/>
          <w:szCs w:val="28"/>
        </w:rPr>
        <w:t>и</w:t>
      </w:r>
      <w:r w:rsidR="00E75A8A" w:rsidRPr="009943F0">
        <w:rPr>
          <w:sz w:val="28"/>
          <w:szCs w:val="28"/>
        </w:rPr>
        <w:t xml:space="preserve"> Плана мероприятий отражены в </w:t>
      </w:r>
      <w:r w:rsidR="00E75A8A">
        <w:rPr>
          <w:sz w:val="28"/>
          <w:szCs w:val="28"/>
        </w:rPr>
        <w:t>следующей таблице</w:t>
      </w:r>
      <w:r w:rsidR="00E75A8A" w:rsidRPr="009943F0">
        <w:rPr>
          <w:sz w:val="28"/>
          <w:szCs w:val="28"/>
        </w:rPr>
        <w:t>.</w:t>
      </w:r>
    </w:p>
    <w:p w14:paraId="589AA533" w14:textId="77777777" w:rsidR="00E75A8A" w:rsidRDefault="00E75A8A" w:rsidP="00E75A8A">
      <w:pPr>
        <w:jc w:val="right"/>
        <w:rPr>
          <w:sz w:val="20"/>
        </w:rPr>
      </w:pPr>
      <w:r w:rsidRPr="003D23B6">
        <w:rPr>
          <w:sz w:val="20"/>
        </w:rPr>
        <w:t>(тыс. рублей)</w:t>
      </w:r>
    </w:p>
    <w:tbl>
      <w:tblPr>
        <w:tblW w:w="10221" w:type="dxa"/>
        <w:tblInd w:w="9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142"/>
        <w:gridCol w:w="1559"/>
        <w:gridCol w:w="1417"/>
        <w:gridCol w:w="992"/>
        <w:gridCol w:w="708"/>
        <w:gridCol w:w="3403"/>
      </w:tblGrid>
      <w:tr w:rsidR="008873B2" w:rsidRPr="00592735" w14:paraId="1A2C6F99" w14:textId="77777777" w:rsidTr="00FB3D3F">
        <w:tc>
          <w:tcPr>
            <w:tcW w:w="2142" w:type="dxa"/>
            <w:vMerge w:val="restart"/>
            <w:shd w:val="clear" w:color="auto" w:fill="DBE5F1" w:themeFill="accent1" w:themeFillTint="33"/>
            <w:vAlign w:val="center"/>
            <w:hideMark/>
          </w:tcPr>
          <w:p w14:paraId="3C374D25" w14:textId="77777777" w:rsidR="008873B2" w:rsidRPr="00592735" w:rsidRDefault="008873B2" w:rsidP="008873B2">
            <w:pPr>
              <w:jc w:val="center"/>
              <w:rPr>
                <w:sz w:val="18"/>
                <w:szCs w:val="18"/>
              </w:rPr>
            </w:pPr>
            <w:r w:rsidRPr="00592735">
              <w:rPr>
                <w:sz w:val="18"/>
                <w:szCs w:val="18"/>
              </w:rPr>
              <w:t>Наименование структурного элемента муниципальной программы</w:t>
            </w:r>
          </w:p>
        </w:tc>
        <w:tc>
          <w:tcPr>
            <w:tcW w:w="1559" w:type="dxa"/>
            <w:vMerge w:val="restart"/>
            <w:shd w:val="clear" w:color="auto" w:fill="DBE5F1" w:themeFill="accent1" w:themeFillTint="33"/>
            <w:vAlign w:val="center"/>
            <w:hideMark/>
          </w:tcPr>
          <w:p w14:paraId="309751EB" w14:textId="77777777" w:rsidR="008873B2" w:rsidRPr="00592735" w:rsidRDefault="008873B2" w:rsidP="008873B2">
            <w:pPr>
              <w:jc w:val="center"/>
              <w:rPr>
                <w:sz w:val="18"/>
                <w:szCs w:val="18"/>
              </w:rPr>
            </w:pPr>
            <w:r w:rsidRPr="00592735">
              <w:rPr>
                <w:sz w:val="18"/>
                <w:szCs w:val="18"/>
              </w:rPr>
              <w:t>Источник</w:t>
            </w:r>
          </w:p>
        </w:tc>
        <w:tc>
          <w:tcPr>
            <w:tcW w:w="1417" w:type="dxa"/>
            <w:vMerge w:val="restart"/>
            <w:shd w:val="clear" w:color="auto" w:fill="DBE5F1" w:themeFill="accent1" w:themeFillTint="33"/>
            <w:vAlign w:val="center"/>
            <w:hideMark/>
          </w:tcPr>
          <w:p w14:paraId="382E772B" w14:textId="77777777" w:rsidR="008873B2" w:rsidRPr="00592735" w:rsidRDefault="008873B2" w:rsidP="008873B2">
            <w:pPr>
              <w:jc w:val="center"/>
              <w:rPr>
                <w:sz w:val="18"/>
                <w:szCs w:val="18"/>
              </w:rPr>
            </w:pPr>
            <w:r w:rsidRPr="00592735">
              <w:rPr>
                <w:sz w:val="18"/>
                <w:szCs w:val="18"/>
              </w:rPr>
              <w:t>Утвержденные бюджетные назначения</w:t>
            </w:r>
          </w:p>
        </w:tc>
        <w:tc>
          <w:tcPr>
            <w:tcW w:w="1700" w:type="dxa"/>
            <w:gridSpan w:val="2"/>
            <w:shd w:val="clear" w:color="auto" w:fill="DBE5F1" w:themeFill="accent1" w:themeFillTint="33"/>
            <w:vAlign w:val="center"/>
            <w:hideMark/>
          </w:tcPr>
          <w:p w14:paraId="699E7B72" w14:textId="77777777" w:rsidR="008873B2" w:rsidRPr="00592735" w:rsidRDefault="008873B2" w:rsidP="008873B2">
            <w:pPr>
              <w:jc w:val="center"/>
              <w:rPr>
                <w:sz w:val="18"/>
                <w:szCs w:val="18"/>
              </w:rPr>
            </w:pPr>
            <w:r w:rsidRPr="00592735">
              <w:rPr>
                <w:sz w:val="18"/>
                <w:szCs w:val="18"/>
              </w:rPr>
              <w:t>Исполнение</w:t>
            </w:r>
          </w:p>
        </w:tc>
        <w:tc>
          <w:tcPr>
            <w:tcW w:w="3403" w:type="dxa"/>
            <w:vMerge w:val="restart"/>
            <w:shd w:val="clear" w:color="auto" w:fill="DBE5F1" w:themeFill="accent1" w:themeFillTint="33"/>
            <w:vAlign w:val="center"/>
            <w:hideMark/>
          </w:tcPr>
          <w:p w14:paraId="7FF2A18C" w14:textId="77777777" w:rsidR="008873B2" w:rsidRPr="00592735" w:rsidRDefault="008873B2" w:rsidP="008873B2">
            <w:pPr>
              <w:jc w:val="center"/>
              <w:rPr>
                <w:sz w:val="18"/>
                <w:szCs w:val="18"/>
                <w:lang w:val="en-US"/>
              </w:rPr>
            </w:pPr>
            <w:r w:rsidRPr="00592735">
              <w:rPr>
                <w:sz w:val="18"/>
                <w:szCs w:val="18"/>
              </w:rPr>
              <w:t>Реализуемое мероприятие</w:t>
            </w:r>
          </w:p>
        </w:tc>
      </w:tr>
      <w:tr w:rsidR="008873B2" w:rsidRPr="00592735" w14:paraId="282D72EC" w14:textId="77777777" w:rsidTr="00FB3D3F">
        <w:tc>
          <w:tcPr>
            <w:tcW w:w="2142" w:type="dxa"/>
            <w:vMerge/>
            <w:shd w:val="clear" w:color="auto" w:fill="auto"/>
            <w:vAlign w:val="center"/>
            <w:hideMark/>
          </w:tcPr>
          <w:p w14:paraId="35C1FE40" w14:textId="77777777" w:rsidR="008873B2" w:rsidRPr="00592735" w:rsidRDefault="008873B2" w:rsidP="008873B2">
            <w:pPr>
              <w:rPr>
                <w:sz w:val="18"/>
                <w:szCs w:val="18"/>
              </w:rPr>
            </w:pPr>
          </w:p>
        </w:tc>
        <w:tc>
          <w:tcPr>
            <w:tcW w:w="1559" w:type="dxa"/>
            <w:vMerge/>
            <w:shd w:val="clear" w:color="auto" w:fill="auto"/>
            <w:vAlign w:val="center"/>
            <w:hideMark/>
          </w:tcPr>
          <w:p w14:paraId="6E43A388" w14:textId="77777777" w:rsidR="008873B2" w:rsidRPr="00592735" w:rsidRDefault="008873B2" w:rsidP="008873B2">
            <w:pPr>
              <w:rPr>
                <w:sz w:val="18"/>
                <w:szCs w:val="18"/>
              </w:rPr>
            </w:pPr>
          </w:p>
        </w:tc>
        <w:tc>
          <w:tcPr>
            <w:tcW w:w="1417" w:type="dxa"/>
            <w:vMerge/>
            <w:shd w:val="clear" w:color="auto" w:fill="auto"/>
            <w:vAlign w:val="center"/>
            <w:hideMark/>
          </w:tcPr>
          <w:p w14:paraId="33E580C8" w14:textId="77777777" w:rsidR="008873B2" w:rsidRPr="00592735" w:rsidRDefault="008873B2" w:rsidP="008873B2">
            <w:pPr>
              <w:rPr>
                <w:sz w:val="18"/>
                <w:szCs w:val="18"/>
              </w:rPr>
            </w:pPr>
          </w:p>
        </w:tc>
        <w:tc>
          <w:tcPr>
            <w:tcW w:w="992" w:type="dxa"/>
            <w:shd w:val="clear" w:color="auto" w:fill="DBE5F1" w:themeFill="accent1" w:themeFillTint="33"/>
            <w:vAlign w:val="center"/>
            <w:hideMark/>
          </w:tcPr>
          <w:p w14:paraId="068A538C" w14:textId="77777777" w:rsidR="008873B2" w:rsidRPr="00592735" w:rsidRDefault="008873B2" w:rsidP="008873B2">
            <w:pPr>
              <w:jc w:val="center"/>
              <w:rPr>
                <w:sz w:val="18"/>
                <w:szCs w:val="18"/>
              </w:rPr>
            </w:pPr>
            <w:r w:rsidRPr="00592735">
              <w:rPr>
                <w:sz w:val="18"/>
                <w:szCs w:val="18"/>
              </w:rPr>
              <w:t>сумма</w:t>
            </w:r>
          </w:p>
        </w:tc>
        <w:tc>
          <w:tcPr>
            <w:tcW w:w="708" w:type="dxa"/>
            <w:shd w:val="clear" w:color="auto" w:fill="DBE5F1" w:themeFill="accent1" w:themeFillTint="33"/>
            <w:vAlign w:val="center"/>
            <w:hideMark/>
          </w:tcPr>
          <w:p w14:paraId="03B3E201" w14:textId="77777777" w:rsidR="008873B2" w:rsidRPr="00592735" w:rsidRDefault="008873B2" w:rsidP="008873B2">
            <w:pPr>
              <w:jc w:val="center"/>
              <w:rPr>
                <w:sz w:val="18"/>
                <w:szCs w:val="18"/>
              </w:rPr>
            </w:pPr>
            <w:r w:rsidRPr="00592735">
              <w:rPr>
                <w:sz w:val="18"/>
                <w:szCs w:val="18"/>
              </w:rPr>
              <w:t>%</w:t>
            </w:r>
          </w:p>
        </w:tc>
        <w:tc>
          <w:tcPr>
            <w:tcW w:w="3403" w:type="dxa"/>
            <w:vMerge/>
            <w:shd w:val="clear" w:color="auto" w:fill="auto"/>
            <w:vAlign w:val="center"/>
            <w:hideMark/>
          </w:tcPr>
          <w:p w14:paraId="26F1E00F" w14:textId="77777777" w:rsidR="008873B2" w:rsidRPr="00592735" w:rsidRDefault="008873B2" w:rsidP="008873B2">
            <w:pPr>
              <w:rPr>
                <w:sz w:val="18"/>
                <w:szCs w:val="18"/>
                <w:lang w:val="en-US"/>
              </w:rPr>
            </w:pPr>
          </w:p>
        </w:tc>
      </w:tr>
      <w:tr w:rsidR="008873B2" w:rsidRPr="00592735" w14:paraId="1D715FCC" w14:textId="77777777" w:rsidTr="00FB3D3F">
        <w:tc>
          <w:tcPr>
            <w:tcW w:w="2142" w:type="dxa"/>
            <w:shd w:val="clear" w:color="auto" w:fill="auto"/>
            <w:vAlign w:val="center"/>
            <w:hideMark/>
          </w:tcPr>
          <w:p w14:paraId="729E888B" w14:textId="77777777" w:rsidR="008873B2" w:rsidRPr="00592735" w:rsidRDefault="008873B2" w:rsidP="008873B2">
            <w:pPr>
              <w:jc w:val="center"/>
              <w:rPr>
                <w:sz w:val="18"/>
                <w:szCs w:val="18"/>
              </w:rPr>
            </w:pPr>
            <w:r w:rsidRPr="00592735">
              <w:rPr>
                <w:sz w:val="18"/>
                <w:szCs w:val="18"/>
              </w:rPr>
              <w:t>1</w:t>
            </w:r>
          </w:p>
        </w:tc>
        <w:tc>
          <w:tcPr>
            <w:tcW w:w="1559" w:type="dxa"/>
            <w:shd w:val="clear" w:color="auto" w:fill="auto"/>
            <w:vAlign w:val="center"/>
            <w:hideMark/>
          </w:tcPr>
          <w:p w14:paraId="46E94145" w14:textId="77777777" w:rsidR="008873B2" w:rsidRPr="00592735" w:rsidRDefault="008873B2" w:rsidP="008873B2">
            <w:pPr>
              <w:jc w:val="center"/>
              <w:rPr>
                <w:sz w:val="18"/>
                <w:szCs w:val="18"/>
              </w:rPr>
            </w:pPr>
            <w:r w:rsidRPr="00592735">
              <w:rPr>
                <w:sz w:val="18"/>
                <w:szCs w:val="18"/>
              </w:rPr>
              <w:t>2</w:t>
            </w:r>
          </w:p>
        </w:tc>
        <w:tc>
          <w:tcPr>
            <w:tcW w:w="1417" w:type="dxa"/>
            <w:shd w:val="clear" w:color="auto" w:fill="auto"/>
            <w:vAlign w:val="center"/>
            <w:hideMark/>
          </w:tcPr>
          <w:p w14:paraId="7D79C8CF" w14:textId="77777777" w:rsidR="008873B2" w:rsidRPr="00592735" w:rsidRDefault="008873B2" w:rsidP="008873B2">
            <w:pPr>
              <w:jc w:val="center"/>
              <w:rPr>
                <w:sz w:val="18"/>
                <w:szCs w:val="18"/>
              </w:rPr>
            </w:pPr>
            <w:r w:rsidRPr="00592735">
              <w:rPr>
                <w:sz w:val="18"/>
                <w:szCs w:val="18"/>
              </w:rPr>
              <w:t>3</w:t>
            </w:r>
          </w:p>
        </w:tc>
        <w:tc>
          <w:tcPr>
            <w:tcW w:w="992" w:type="dxa"/>
            <w:shd w:val="clear" w:color="auto" w:fill="auto"/>
            <w:vAlign w:val="center"/>
            <w:hideMark/>
          </w:tcPr>
          <w:p w14:paraId="441997BF" w14:textId="77777777" w:rsidR="008873B2" w:rsidRPr="00592735" w:rsidRDefault="008873B2" w:rsidP="008873B2">
            <w:pPr>
              <w:jc w:val="center"/>
              <w:rPr>
                <w:sz w:val="18"/>
                <w:szCs w:val="18"/>
              </w:rPr>
            </w:pPr>
            <w:r w:rsidRPr="00592735">
              <w:rPr>
                <w:sz w:val="18"/>
                <w:szCs w:val="18"/>
              </w:rPr>
              <w:t>4</w:t>
            </w:r>
          </w:p>
        </w:tc>
        <w:tc>
          <w:tcPr>
            <w:tcW w:w="708" w:type="dxa"/>
            <w:shd w:val="clear" w:color="auto" w:fill="auto"/>
            <w:vAlign w:val="center"/>
            <w:hideMark/>
          </w:tcPr>
          <w:p w14:paraId="24DF5F9E" w14:textId="77777777" w:rsidR="008873B2" w:rsidRPr="00592735" w:rsidRDefault="008873B2" w:rsidP="008873B2">
            <w:pPr>
              <w:jc w:val="center"/>
              <w:rPr>
                <w:sz w:val="18"/>
                <w:szCs w:val="18"/>
              </w:rPr>
            </w:pPr>
            <w:r w:rsidRPr="00592735">
              <w:rPr>
                <w:sz w:val="18"/>
                <w:szCs w:val="18"/>
              </w:rPr>
              <w:t>5</w:t>
            </w:r>
          </w:p>
        </w:tc>
        <w:tc>
          <w:tcPr>
            <w:tcW w:w="3403" w:type="dxa"/>
            <w:shd w:val="clear" w:color="auto" w:fill="auto"/>
            <w:vAlign w:val="center"/>
            <w:hideMark/>
          </w:tcPr>
          <w:p w14:paraId="2863F316" w14:textId="77777777" w:rsidR="008873B2" w:rsidRPr="00592735" w:rsidRDefault="008873B2" w:rsidP="008873B2">
            <w:pPr>
              <w:jc w:val="center"/>
              <w:rPr>
                <w:sz w:val="18"/>
                <w:szCs w:val="18"/>
              </w:rPr>
            </w:pPr>
            <w:r w:rsidRPr="00592735">
              <w:rPr>
                <w:sz w:val="18"/>
                <w:szCs w:val="18"/>
              </w:rPr>
              <w:t>6</w:t>
            </w:r>
          </w:p>
        </w:tc>
      </w:tr>
      <w:tr w:rsidR="008873B2" w:rsidRPr="00592735" w14:paraId="194B4824" w14:textId="77777777" w:rsidTr="00FB3D3F">
        <w:tc>
          <w:tcPr>
            <w:tcW w:w="10221" w:type="dxa"/>
            <w:gridSpan w:val="6"/>
            <w:shd w:val="clear" w:color="auto" w:fill="auto"/>
            <w:hideMark/>
          </w:tcPr>
          <w:p w14:paraId="2174CF8E" w14:textId="77777777" w:rsidR="008873B2" w:rsidRPr="00592735" w:rsidRDefault="008873B2" w:rsidP="008873B2">
            <w:pPr>
              <w:jc w:val="center"/>
              <w:rPr>
                <w:b/>
                <w:bCs/>
                <w:sz w:val="18"/>
                <w:szCs w:val="18"/>
              </w:rPr>
            </w:pPr>
            <w:r w:rsidRPr="00592735">
              <w:rPr>
                <w:b/>
                <w:bCs/>
                <w:sz w:val="18"/>
                <w:szCs w:val="18"/>
              </w:rPr>
              <w:t>Администрация Северного округа города Оренбурга</w:t>
            </w:r>
          </w:p>
        </w:tc>
      </w:tr>
      <w:tr w:rsidR="008873B2" w:rsidRPr="00592735" w14:paraId="48857963" w14:textId="77777777" w:rsidTr="00FB3D3F">
        <w:tc>
          <w:tcPr>
            <w:tcW w:w="10221" w:type="dxa"/>
            <w:gridSpan w:val="6"/>
            <w:shd w:val="clear" w:color="auto" w:fill="auto"/>
          </w:tcPr>
          <w:p w14:paraId="781B407A" w14:textId="77777777" w:rsidR="008873B2" w:rsidRPr="00592735" w:rsidRDefault="008873B2" w:rsidP="008873B2">
            <w:pPr>
              <w:jc w:val="center"/>
              <w:rPr>
                <w:b/>
                <w:sz w:val="18"/>
                <w:szCs w:val="18"/>
              </w:rPr>
            </w:pPr>
            <w:r w:rsidRPr="00592735">
              <w:rPr>
                <w:b/>
                <w:sz w:val="18"/>
                <w:szCs w:val="18"/>
              </w:rPr>
              <w:t xml:space="preserve">МП </w:t>
            </w:r>
            <w:r w:rsidRPr="00592735">
              <w:rPr>
                <w:b/>
                <w:sz w:val="18"/>
                <w:szCs w:val="18"/>
                <w:lang w:eastAsia="en-US"/>
              </w:rPr>
              <w:t>«</w:t>
            </w:r>
            <w:r w:rsidRPr="00592735">
              <w:rPr>
                <w:b/>
                <w:bCs/>
                <w:sz w:val="18"/>
                <w:szCs w:val="18"/>
                <w:shd w:val="clear" w:color="auto" w:fill="FFFFFF"/>
                <w:lang w:eastAsia="en-US"/>
              </w:rPr>
              <w:t>Комплексное благоустройство и повышение качества жизни населения на территории Северного округа города Оренбурга</w:t>
            </w:r>
            <w:r w:rsidRPr="00592735">
              <w:rPr>
                <w:b/>
                <w:sz w:val="18"/>
                <w:szCs w:val="18"/>
                <w:lang w:eastAsia="en-US"/>
              </w:rPr>
              <w:t>»</w:t>
            </w:r>
          </w:p>
        </w:tc>
      </w:tr>
      <w:tr w:rsidR="008873B2" w:rsidRPr="00592735" w14:paraId="7BBC0815" w14:textId="77777777" w:rsidTr="00FB3D3F">
        <w:tc>
          <w:tcPr>
            <w:tcW w:w="2142" w:type="dxa"/>
            <w:vMerge w:val="restart"/>
            <w:shd w:val="clear" w:color="auto" w:fill="auto"/>
          </w:tcPr>
          <w:p w14:paraId="438EA88D" w14:textId="77777777" w:rsidR="008873B2" w:rsidRPr="00592735" w:rsidRDefault="008873B2" w:rsidP="008873B2">
            <w:pPr>
              <w:rPr>
                <w:sz w:val="18"/>
                <w:szCs w:val="18"/>
              </w:rPr>
            </w:pPr>
            <w:r w:rsidRPr="00592735">
              <w:rPr>
                <w:sz w:val="18"/>
                <w:szCs w:val="18"/>
              </w:rPr>
              <w:t>Благоустройство, озеленение и содержание территории</w:t>
            </w:r>
          </w:p>
        </w:tc>
        <w:tc>
          <w:tcPr>
            <w:tcW w:w="1559" w:type="dxa"/>
            <w:vMerge w:val="restart"/>
            <w:shd w:val="clear" w:color="auto" w:fill="auto"/>
          </w:tcPr>
          <w:p w14:paraId="52E4FE0A" w14:textId="77777777" w:rsidR="008873B2" w:rsidRPr="00592735" w:rsidRDefault="008873B2" w:rsidP="008873B2">
            <w:pPr>
              <w:jc w:val="both"/>
              <w:rPr>
                <w:sz w:val="18"/>
                <w:szCs w:val="18"/>
              </w:rPr>
            </w:pPr>
            <w:r w:rsidRPr="00592735">
              <w:rPr>
                <w:iCs/>
                <w:sz w:val="18"/>
                <w:szCs w:val="18"/>
              </w:rPr>
              <w:t>городской бюджет</w:t>
            </w:r>
          </w:p>
        </w:tc>
        <w:tc>
          <w:tcPr>
            <w:tcW w:w="1417" w:type="dxa"/>
            <w:shd w:val="clear" w:color="auto" w:fill="auto"/>
            <w:vAlign w:val="center"/>
          </w:tcPr>
          <w:p w14:paraId="35F2B726" w14:textId="77777777" w:rsidR="008873B2" w:rsidRPr="00592735" w:rsidRDefault="008873B2" w:rsidP="008873B2">
            <w:pPr>
              <w:jc w:val="right"/>
              <w:rPr>
                <w:sz w:val="18"/>
                <w:szCs w:val="18"/>
              </w:rPr>
            </w:pPr>
            <w:r w:rsidRPr="00592735">
              <w:rPr>
                <w:sz w:val="18"/>
                <w:szCs w:val="18"/>
              </w:rPr>
              <w:t>4 300,0</w:t>
            </w:r>
          </w:p>
        </w:tc>
        <w:tc>
          <w:tcPr>
            <w:tcW w:w="992" w:type="dxa"/>
            <w:shd w:val="clear" w:color="auto" w:fill="auto"/>
            <w:vAlign w:val="center"/>
          </w:tcPr>
          <w:p w14:paraId="3B690DC3" w14:textId="52E748C2" w:rsidR="008873B2" w:rsidRPr="00592735" w:rsidRDefault="008873B2" w:rsidP="008873B2">
            <w:pPr>
              <w:jc w:val="right"/>
              <w:rPr>
                <w:sz w:val="18"/>
                <w:szCs w:val="18"/>
              </w:rPr>
            </w:pPr>
            <w:r w:rsidRPr="00592735">
              <w:rPr>
                <w:sz w:val="18"/>
                <w:szCs w:val="18"/>
              </w:rPr>
              <w:t>4 294,1</w:t>
            </w:r>
          </w:p>
        </w:tc>
        <w:tc>
          <w:tcPr>
            <w:tcW w:w="708" w:type="dxa"/>
            <w:shd w:val="clear" w:color="auto" w:fill="auto"/>
            <w:vAlign w:val="center"/>
          </w:tcPr>
          <w:p w14:paraId="4841CD54" w14:textId="3115CEFB" w:rsidR="008873B2" w:rsidRPr="00592735" w:rsidRDefault="00DD7961" w:rsidP="008873B2">
            <w:pPr>
              <w:jc w:val="right"/>
              <w:rPr>
                <w:sz w:val="18"/>
                <w:szCs w:val="18"/>
              </w:rPr>
            </w:pPr>
            <w:r w:rsidRPr="00592735">
              <w:rPr>
                <w:sz w:val="18"/>
                <w:szCs w:val="18"/>
              </w:rPr>
              <w:t>99,9</w:t>
            </w:r>
          </w:p>
        </w:tc>
        <w:tc>
          <w:tcPr>
            <w:tcW w:w="3403" w:type="dxa"/>
            <w:shd w:val="clear" w:color="auto" w:fill="auto"/>
          </w:tcPr>
          <w:p w14:paraId="1F6EE10A" w14:textId="77777777" w:rsidR="008873B2" w:rsidRPr="00592735" w:rsidRDefault="008873B2" w:rsidP="008873B2">
            <w:pPr>
              <w:rPr>
                <w:sz w:val="18"/>
                <w:szCs w:val="18"/>
              </w:rPr>
            </w:pPr>
            <w:r w:rsidRPr="00592735">
              <w:rPr>
                <w:sz w:val="18"/>
                <w:szCs w:val="18"/>
              </w:rPr>
              <w:t>Ликвидация навалов мусора на территории города Оренбурга с целью снижения негативного воздействия на окружающую среду</w:t>
            </w:r>
          </w:p>
        </w:tc>
      </w:tr>
      <w:tr w:rsidR="008873B2" w:rsidRPr="00592735" w14:paraId="5105DC0F" w14:textId="77777777" w:rsidTr="00FB3D3F">
        <w:tc>
          <w:tcPr>
            <w:tcW w:w="2142" w:type="dxa"/>
            <w:vMerge/>
            <w:shd w:val="clear" w:color="auto" w:fill="auto"/>
          </w:tcPr>
          <w:p w14:paraId="778F0A75" w14:textId="77777777" w:rsidR="008873B2" w:rsidRPr="00592735" w:rsidRDefault="008873B2" w:rsidP="008873B2">
            <w:pPr>
              <w:rPr>
                <w:color w:val="22272F"/>
                <w:sz w:val="18"/>
                <w:szCs w:val="18"/>
                <w:shd w:val="clear" w:color="auto" w:fill="FFFFFF"/>
                <w:lang w:eastAsia="en-US"/>
              </w:rPr>
            </w:pPr>
          </w:p>
        </w:tc>
        <w:tc>
          <w:tcPr>
            <w:tcW w:w="1559" w:type="dxa"/>
            <w:vMerge/>
            <w:shd w:val="clear" w:color="auto" w:fill="auto"/>
          </w:tcPr>
          <w:p w14:paraId="45911C05" w14:textId="77777777" w:rsidR="008873B2" w:rsidRPr="00592735" w:rsidRDefault="008873B2" w:rsidP="008873B2">
            <w:pPr>
              <w:jc w:val="both"/>
              <w:rPr>
                <w:iCs/>
                <w:sz w:val="18"/>
                <w:szCs w:val="18"/>
              </w:rPr>
            </w:pPr>
          </w:p>
        </w:tc>
        <w:tc>
          <w:tcPr>
            <w:tcW w:w="1417" w:type="dxa"/>
            <w:shd w:val="clear" w:color="auto" w:fill="auto"/>
            <w:vAlign w:val="center"/>
          </w:tcPr>
          <w:p w14:paraId="6AECCCD9" w14:textId="77777777" w:rsidR="008873B2" w:rsidRPr="00592735" w:rsidRDefault="008873B2" w:rsidP="008873B2">
            <w:pPr>
              <w:jc w:val="right"/>
              <w:rPr>
                <w:sz w:val="18"/>
                <w:szCs w:val="18"/>
              </w:rPr>
            </w:pPr>
            <w:r w:rsidRPr="00592735">
              <w:rPr>
                <w:sz w:val="18"/>
                <w:szCs w:val="18"/>
              </w:rPr>
              <w:t>9 392,1</w:t>
            </w:r>
          </w:p>
        </w:tc>
        <w:tc>
          <w:tcPr>
            <w:tcW w:w="992" w:type="dxa"/>
            <w:shd w:val="clear" w:color="auto" w:fill="auto"/>
            <w:vAlign w:val="center"/>
          </w:tcPr>
          <w:p w14:paraId="197B834A" w14:textId="586D63C5" w:rsidR="008873B2" w:rsidRPr="00592735" w:rsidRDefault="008873B2" w:rsidP="008873B2">
            <w:pPr>
              <w:jc w:val="right"/>
              <w:rPr>
                <w:sz w:val="18"/>
                <w:szCs w:val="18"/>
              </w:rPr>
            </w:pPr>
            <w:r w:rsidRPr="00592735">
              <w:rPr>
                <w:sz w:val="18"/>
                <w:szCs w:val="18"/>
              </w:rPr>
              <w:t>8 579,7</w:t>
            </w:r>
          </w:p>
        </w:tc>
        <w:tc>
          <w:tcPr>
            <w:tcW w:w="708" w:type="dxa"/>
            <w:shd w:val="clear" w:color="auto" w:fill="auto"/>
            <w:vAlign w:val="center"/>
          </w:tcPr>
          <w:p w14:paraId="32687B6F" w14:textId="38C16492" w:rsidR="008873B2" w:rsidRPr="00592735" w:rsidRDefault="00DD7961" w:rsidP="008873B2">
            <w:pPr>
              <w:jc w:val="right"/>
              <w:rPr>
                <w:sz w:val="18"/>
                <w:szCs w:val="18"/>
              </w:rPr>
            </w:pPr>
            <w:r w:rsidRPr="00592735">
              <w:rPr>
                <w:sz w:val="18"/>
                <w:szCs w:val="18"/>
              </w:rPr>
              <w:t>91,4</w:t>
            </w:r>
          </w:p>
        </w:tc>
        <w:tc>
          <w:tcPr>
            <w:tcW w:w="3403" w:type="dxa"/>
            <w:shd w:val="clear" w:color="auto" w:fill="auto"/>
          </w:tcPr>
          <w:p w14:paraId="6D542B16" w14:textId="77777777" w:rsidR="008873B2" w:rsidRPr="00592735" w:rsidRDefault="008873B2" w:rsidP="008873B2">
            <w:pPr>
              <w:rPr>
                <w:sz w:val="18"/>
                <w:szCs w:val="18"/>
              </w:rPr>
            </w:pPr>
            <w:r w:rsidRPr="00592735">
              <w:rPr>
                <w:sz w:val="18"/>
                <w:szCs w:val="18"/>
              </w:rPr>
              <w:t>Посадка и содержание зеленых насаждений для улучшения качества атмосферного воздуха</w:t>
            </w:r>
          </w:p>
        </w:tc>
      </w:tr>
      <w:tr w:rsidR="008873B2" w:rsidRPr="00592735" w14:paraId="2EB73432" w14:textId="77777777" w:rsidTr="00FB3D3F">
        <w:tc>
          <w:tcPr>
            <w:tcW w:w="2142" w:type="dxa"/>
            <w:vMerge w:val="restart"/>
            <w:shd w:val="clear" w:color="auto" w:fill="auto"/>
          </w:tcPr>
          <w:p w14:paraId="68D80908" w14:textId="77777777" w:rsidR="008873B2" w:rsidRPr="00592735" w:rsidRDefault="008873B2" w:rsidP="008873B2">
            <w:pPr>
              <w:rPr>
                <w:sz w:val="18"/>
                <w:szCs w:val="18"/>
              </w:rPr>
            </w:pPr>
            <w:r w:rsidRPr="00592735">
              <w:rPr>
                <w:sz w:val="18"/>
                <w:szCs w:val="18"/>
              </w:rPr>
              <w:t>Осуществление управленческих функций по исполнению полномочий органов местного самоуправления и переданных отдельных государственных полномочий Оренбургской области и обеспечение деятельности подведомственных учреждений</w:t>
            </w:r>
          </w:p>
        </w:tc>
        <w:tc>
          <w:tcPr>
            <w:tcW w:w="1559" w:type="dxa"/>
            <w:vMerge w:val="restart"/>
            <w:shd w:val="clear" w:color="auto" w:fill="auto"/>
          </w:tcPr>
          <w:p w14:paraId="42DF7317" w14:textId="77777777" w:rsidR="008873B2" w:rsidRPr="00592735" w:rsidRDefault="008873B2" w:rsidP="008873B2">
            <w:pPr>
              <w:jc w:val="both"/>
              <w:rPr>
                <w:sz w:val="18"/>
                <w:szCs w:val="18"/>
                <w:lang w:val="en-US"/>
              </w:rPr>
            </w:pPr>
            <w:r w:rsidRPr="00592735">
              <w:rPr>
                <w:sz w:val="18"/>
                <w:szCs w:val="18"/>
              </w:rPr>
              <w:t>городской бюджет</w:t>
            </w:r>
          </w:p>
        </w:tc>
        <w:tc>
          <w:tcPr>
            <w:tcW w:w="1417" w:type="dxa"/>
            <w:shd w:val="clear" w:color="auto" w:fill="auto"/>
            <w:vAlign w:val="center"/>
          </w:tcPr>
          <w:p w14:paraId="114F0483" w14:textId="77777777" w:rsidR="008873B2" w:rsidRPr="00592735" w:rsidRDefault="008873B2" w:rsidP="008873B2">
            <w:pPr>
              <w:jc w:val="right"/>
              <w:rPr>
                <w:sz w:val="18"/>
                <w:szCs w:val="18"/>
              </w:rPr>
            </w:pPr>
            <w:r w:rsidRPr="00592735">
              <w:rPr>
                <w:sz w:val="18"/>
                <w:szCs w:val="18"/>
              </w:rPr>
              <w:t>8 220,0</w:t>
            </w:r>
          </w:p>
        </w:tc>
        <w:tc>
          <w:tcPr>
            <w:tcW w:w="992" w:type="dxa"/>
            <w:shd w:val="clear" w:color="auto" w:fill="auto"/>
            <w:vAlign w:val="center"/>
          </w:tcPr>
          <w:p w14:paraId="1F6CD030" w14:textId="57A8B5AC" w:rsidR="008873B2" w:rsidRPr="00592735" w:rsidRDefault="005374FD" w:rsidP="008873B2">
            <w:pPr>
              <w:jc w:val="right"/>
              <w:rPr>
                <w:sz w:val="18"/>
                <w:szCs w:val="18"/>
              </w:rPr>
            </w:pPr>
            <w:r w:rsidRPr="00592735">
              <w:rPr>
                <w:sz w:val="18"/>
                <w:szCs w:val="18"/>
              </w:rPr>
              <w:t>8 220,0</w:t>
            </w:r>
          </w:p>
        </w:tc>
        <w:tc>
          <w:tcPr>
            <w:tcW w:w="708" w:type="dxa"/>
            <w:shd w:val="clear" w:color="auto" w:fill="auto"/>
            <w:vAlign w:val="center"/>
          </w:tcPr>
          <w:p w14:paraId="2C7B7690" w14:textId="2CD650C6" w:rsidR="008873B2" w:rsidRPr="00592735" w:rsidRDefault="00EE7CD5" w:rsidP="008873B2">
            <w:pPr>
              <w:jc w:val="right"/>
              <w:rPr>
                <w:sz w:val="18"/>
                <w:szCs w:val="18"/>
              </w:rPr>
            </w:pPr>
            <w:r w:rsidRPr="00592735">
              <w:rPr>
                <w:sz w:val="18"/>
                <w:szCs w:val="18"/>
              </w:rPr>
              <w:t>100</w:t>
            </w:r>
            <w:r w:rsidR="00A53B1A" w:rsidRPr="00592735">
              <w:rPr>
                <w:sz w:val="18"/>
                <w:szCs w:val="18"/>
              </w:rPr>
              <w:t>,0</w:t>
            </w:r>
          </w:p>
        </w:tc>
        <w:tc>
          <w:tcPr>
            <w:tcW w:w="3403" w:type="dxa"/>
            <w:shd w:val="clear" w:color="auto" w:fill="auto"/>
          </w:tcPr>
          <w:p w14:paraId="178043D6" w14:textId="77777777" w:rsidR="008873B2" w:rsidRPr="00592735" w:rsidRDefault="008873B2" w:rsidP="008873B2">
            <w:pPr>
              <w:rPr>
                <w:sz w:val="18"/>
                <w:szCs w:val="18"/>
              </w:rPr>
            </w:pPr>
            <w:r w:rsidRPr="00592735">
              <w:rPr>
                <w:sz w:val="18"/>
                <w:szCs w:val="18"/>
              </w:rPr>
              <w:t>Мероприятия по осуществлению на землях лесного фонда охраны лесов, в том числе:</w:t>
            </w:r>
          </w:p>
        </w:tc>
      </w:tr>
      <w:tr w:rsidR="008873B2" w:rsidRPr="00592735" w14:paraId="4FB65E0A" w14:textId="77777777" w:rsidTr="00FB3D3F">
        <w:tc>
          <w:tcPr>
            <w:tcW w:w="2142" w:type="dxa"/>
            <w:vMerge/>
            <w:shd w:val="clear" w:color="auto" w:fill="auto"/>
          </w:tcPr>
          <w:p w14:paraId="455A38A2" w14:textId="77777777" w:rsidR="008873B2" w:rsidRPr="00592735" w:rsidRDefault="008873B2" w:rsidP="008873B2">
            <w:pPr>
              <w:rPr>
                <w:sz w:val="18"/>
                <w:szCs w:val="18"/>
              </w:rPr>
            </w:pPr>
            <w:bookmarkStart w:id="152" w:name="_Hlk195717264"/>
          </w:p>
        </w:tc>
        <w:tc>
          <w:tcPr>
            <w:tcW w:w="1559" w:type="dxa"/>
            <w:vMerge/>
            <w:shd w:val="clear" w:color="auto" w:fill="auto"/>
          </w:tcPr>
          <w:p w14:paraId="313B69DB" w14:textId="77777777" w:rsidR="008873B2" w:rsidRPr="00592735" w:rsidRDefault="008873B2" w:rsidP="008873B2">
            <w:pPr>
              <w:jc w:val="both"/>
              <w:rPr>
                <w:i/>
                <w:sz w:val="18"/>
                <w:szCs w:val="18"/>
              </w:rPr>
            </w:pPr>
          </w:p>
        </w:tc>
        <w:tc>
          <w:tcPr>
            <w:tcW w:w="1417" w:type="dxa"/>
            <w:shd w:val="clear" w:color="auto" w:fill="auto"/>
            <w:vAlign w:val="center"/>
          </w:tcPr>
          <w:p w14:paraId="4F58C994" w14:textId="77777777" w:rsidR="008873B2" w:rsidRPr="00592735" w:rsidRDefault="008873B2" w:rsidP="008873B2">
            <w:pPr>
              <w:jc w:val="right"/>
              <w:rPr>
                <w:i/>
                <w:sz w:val="18"/>
                <w:szCs w:val="18"/>
              </w:rPr>
            </w:pPr>
            <w:r w:rsidRPr="00592735">
              <w:rPr>
                <w:i/>
                <w:sz w:val="18"/>
                <w:szCs w:val="18"/>
              </w:rPr>
              <w:t>7 288,9</w:t>
            </w:r>
          </w:p>
        </w:tc>
        <w:tc>
          <w:tcPr>
            <w:tcW w:w="992" w:type="dxa"/>
            <w:shd w:val="clear" w:color="auto" w:fill="auto"/>
            <w:vAlign w:val="center"/>
          </w:tcPr>
          <w:p w14:paraId="1C3A167F" w14:textId="77777777" w:rsidR="008873B2" w:rsidRPr="00592735" w:rsidRDefault="008873B2" w:rsidP="008873B2">
            <w:pPr>
              <w:jc w:val="right"/>
              <w:rPr>
                <w:i/>
                <w:sz w:val="18"/>
                <w:szCs w:val="18"/>
              </w:rPr>
            </w:pPr>
          </w:p>
          <w:p w14:paraId="7B7DD6E8" w14:textId="77777777" w:rsidR="008873B2" w:rsidRPr="00592735" w:rsidRDefault="008873B2" w:rsidP="008873B2">
            <w:pPr>
              <w:jc w:val="right"/>
              <w:rPr>
                <w:i/>
                <w:sz w:val="18"/>
                <w:szCs w:val="18"/>
              </w:rPr>
            </w:pPr>
            <w:r w:rsidRPr="00592735">
              <w:rPr>
                <w:i/>
                <w:sz w:val="18"/>
                <w:szCs w:val="18"/>
              </w:rPr>
              <w:t>7 288,9</w:t>
            </w:r>
          </w:p>
          <w:p w14:paraId="25AA7B24" w14:textId="77777777" w:rsidR="008873B2" w:rsidRPr="00592735" w:rsidRDefault="008873B2" w:rsidP="008873B2">
            <w:pPr>
              <w:jc w:val="right"/>
              <w:rPr>
                <w:i/>
                <w:sz w:val="18"/>
                <w:szCs w:val="18"/>
              </w:rPr>
            </w:pPr>
          </w:p>
        </w:tc>
        <w:tc>
          <w:tcPr>
            <w:tcW w:w="708" w:type="dxa"/>
            <w:shd w:val="clear" w:color="auto" w:fill="auto"/>
            <w:vAlign w:val="center"/>
          </w:tcPr>
          <w:p w14:paraId="1842ED78" w14:textId="62290C5B" w:rsidR="008873B2" w:rsidRPr="00592735" w:rsidRDefault="008873B2" w:rsidP="008873B2">
            <w:pPr>
              <w:jc w:val="right"/>
              <w:rPr>
                <w:i/>
                <w:sz w:val="18"/>
                <w:szCs w:val="18"/>
              </w:rPr>
            </w:pPr>
            <w:r w:rsidRPr="00592735">
              <w:rPr>
                <w:i/>
                <w:sz w:val="18"/>
                <w:szCs w:val="18"/>
              </w:rPr>
              <w:t>100</w:t>
            </w:r>
            <w:r w:rsidR="00A53B1A" w:rsidRPr="00592735">
              <w:rPr>
                <w:i/>
                <w:sz w:val="18"/>
                <w:szCs w:val="18"/>
              </w:rPr>
              <w:t>,0</w:t>
            </w:r>
          </w:p>
        </w:tc>
        <w:tc>
          <w:tcPr>
            <w:tcW w:w="3403" w:type="dxa"/>
            <w:shd w:val="clear" w:color="auto" w:fill="auto"/>
          </w:tcPr>
          <w:p w14:paraId="5A9CE2D1" w14:textId="77777777" w:rsidR="008873B2" w:rsidRPr="00592735" w:rsidRDefault="008873B2" w:rsidP="008873B2">
            <w:pPr>
              <w:rPr>
                <w:i/>
                <w:sz w:val="18"/>
                <w:szCs w:val="18"/>
              </w:rPr>
            </w:pPr>
            <w:r w:rsidRPr="00592735">
              <w:rPr>
                <w:i/>
                <w:sz w:val="18"/>
                <w:szCs w:val="18"/>
              </w:rPr>
              <w:t>Закупка специализированной техники для проведения мероприятий по защите и воспроизводству лесов</w:t>
            </w:r>
          </w:p>
        </w:tc>
      </w:tr>
      <w:tr w:rsidR="008873B2" w:rsidRPr="00592735" w14:paraId="2C258F6A" w14:textId="77777777" w:rsidTr="00FB3D3F">
        <w:tc>
          <w:tcPr>
            <w:tcW w:w="2142" w:type="dxa"/>
            <w:vMerge/>
            <w:shd w:val="clear" w:color="auto" w:fill="auto"/>
          </w:tcPr>
          <w:p w14:paraId="224297FA" w14:textId="77777777" w:rsidR="008873B2" w:rsidRPr="00592735" w:rsidRDefault="008873B2" w:rsidP="008873B2">
            <w:pPr>
              <w:jc w:val="center"/>
              <w:rPr>
                <w:sz w:val="18"/>
                <w:szCs w:val="18"/>
              </w:rPr>
            </w:pPr>
          </w:p>
        </w:tc>
        <w:tc>
          <w:tcPr>
            <w:tcW w:w="1559" w:type="dxa"/>
            <w:vMerge/>
            <w:shd w:val="clear" w:color="auto" w:fill="auto"/>
          </w:tcPr>
          <w:p w14:paraId="6FCD0C56" w14:textId="77777777" w:rsidR="008873B2" w:rsidRPr="00592735" w:rsidRDefault="008873B2" w:rsidP="008873B2">
            <w:pPr>
              <w:jc w:val="both"/>
              <w:rPr>
                <w:i/>
                <w:sz w:val="18"/>
                <w:szCs w:val="18"/>
              </w:rPr>
            </w:pPr>
          </w:p>
        </w:tc>
        <w:tc>
          <w:tcPr>
            <w:tcW w:w="1417" w:type="dxa"/>
            <w:shd w:val="clear" w:color="auto" w:fill="auto"/>
            <w:vAlign w:val="center"/>
          </w:tcPr>
          <w:p w14:paraId="285F3A20" w14:textId="77777777" w:rsidR="008873B2" w:rsidRPr="00592735" w:rsidRDefault="008873B2" w:rsidP="008873B2">
            <w:pPr>
              <w:jc w:val="right"/>
              <w:rPr>
                <w:i/>
                <w:sz w:val="18"/>
                <w:szCs w:val="18"/>
              </w:rPr>
            </w:pPr>
            <w:r w:rsidRPr="00592735">
              <w:rPr>
                <w:i/>
                <w:sz w:val="18"/>
                <w:szCs w:val="18"/>
              </w:rPr>
              <w:t>385,9</w:t>
            </w:r>
          </w:p>
        </w:tc>
        <w:tc>
          <w:tcPr>
            <w:tcW w:w="992" w:type="dxa"/>
            <w:shd w:val="clear" w:color="auto" w:fill="auto"/>
            <w:vAlign w:val="center"/>
          </w:tcPr>
          <w:p w14:paraId="42664A6E" w14:textId="39A78245" w:rsidR="008873B2" w:rsidRPr="00592735" w:rsidRDefault="008873B2" w:rsidP="00FB3D3F">
            <w:pPr>
              <w:jc w:val="right"/>
              <w:rPr>
                <w:i/>
                <w:sz w:val="18"/>
                <w:szCs w:val="18"/>
              </w:rPr>
            </w:pPr>
            <w:r w:rsidRPr="00592735">
              <w:rPr>
                <w:i/>
                <w:sz w:val="18"/>
                <w:szCs w:val="18"/>
              </w:rPr>
              <w:t>385,9</w:t>
            </w:r>
          </w:p>
        </w:tc>
        <w:tc>
          <w:tcPr>
            <w:tcW w:w="708" w:type="dxa"/>
            <w:shd w:val="clear" w:color="auto" w:fill="auto"/>
            <w:vAlign w:val="center"/>
          </w:tcPr>
          <w:p w14:paraId="69423D91" w14:textId="37E7CEBC" w:rsidR="008873B2" w:rsidRPr="00592735" w:rsidRDefault="008873B2" w:rsidP="008873B2">
            <w:pPr>
              <w:jc w:val="right"/>
              <w:rPr>
                <w:i/>
                <w:sz w:val="18"/>
                <w:szCs w:val="18"/>
              </w:rPr>
            </w:pPr>
            <w:r w:rsidRPr="00592735">
              <w:rPr>
                <w:i/>
                <w:sz w:val="18"/>
                <w:szCs w:val="18"/>
              </w:rPr>
              <w:t>100</w:t>
            </w:r>
            <w:r w:rsidR="00A53B1A" w:rsidRPr="00592735">
              <w:rPr>
                <w:i/>
                <w:sz w:val="18"/>
                <w:szCs w:val="18"/>
              </w:rPr>
              <w:t>,0</w:t>
            </w:r>
          </w:p>
        </w:tc>
        <w:tc>
          <w:tcPr>
            <w:tcW w:w="3403" w:type="dxa"/>
            <w:shd w:val="clear" w:color="auto" w:fill="auto"/>
          </w:tcPr>
          <w:p w14:paraId="2D40DB30" w14:textId="77777777" w:rsidR="008873B2" w:rsidRPr="00592735" w:rsidRDefault="008873B2" w:rsidP="008873B2">
            <w:pPr>
              <w:ind w:left="34"/>
              <w:rPr>
                <w:i/>
                <w:sz w:val="18"/>
                <w:szCs w:val="18"/>
              </w:rPr>
            </w:pPr>
            <w:r w:rsidRPr="00592735">
              <w:rPr>
                <w:i/>
                <w:sz w:val="18"/>
                <w:szCs w:val="18"/>
              </w:rPr>
              <w:t>Экологическое обследование леса с целью его сохранения</w:t>
            </w:r>
          </w:p>
        </w:tc>
      </w:tr>
      <w:tr w:rsidR="008873B2" w:rsidRPr="00592735" w14:paraId="1240CC62" w14:textId="77777777" w:rsidTr="00FB3D3F">
        <w:tc>
          <w:tcPr>
            <w:tcW w:w="2142" w:type="dxa"/>
            <w:vMerge/>
            <w:shd w:val="clear" w:color="auto" w:fill="auto"/>
          </w:tcPr>
          <w:p w14:paraId="37FB9A38" w14:textId="77777777" w:rsidR="008873B2" w:rsidRPr="00592735" w:rsidRDefault="008873B2" w:rsidP="008873B2">
            <w:pPr>
              <w:jc w:val="center"/>
              <w:rPr>
                <w:sz w:val="18"/>
                <w:szCs w:val="18"/>
              </w:rPr>
            </w:pPr>
          </w:p>
        </w:tc>
        <w:tc>
          <w:tcPr>
            <w:tcW w:w="1559" w:type="dxa"/>
            <w:vMerge/>
            <w:shd w:val="clear" w:color="auto" w:fill="auto"/>
          </w:tcPr>
          <w:p w14:paraId="4A581F79" w14:textId="77777777" w:rsidR="008873B2" w:rsidRPr="00592735" w:rsidRDefault="008873B2" w:rsidP="008873B2">
            <w:pPr>
              <w:jc w:val="both"/>
              <w:rPr>
                <w:i/>
                <w:sz w:val="18"/>
                <w:szCs w:val="18"/>
              </w:rPr>
            </w:pPr>
          </w:p>
        </w:tc>
        <w:tc>
          <w:tcPr>
            <w:tcW w:w="1417" w:type="dxa"/>
            <w:shd w:val="clear" w:color="auto" w:fill="auto"/>
            <w:vAlign w:val="center"/>
          </w:tcPr>
          <w:p w14:paraId="31BC4996" w14:textId="77777777" w:rsidR="008873B2" w:rsidRPr="00592735" w:rsidRDefault="008873B2" w:rsidP="008873B2">
            <w:pPr>
              <w:jc w:val="right"/>
              <w:rPr>
                <w:i/>
                <w:sz w:val="18"/>
                <w:szCs w:val="18"/>
              </w:rPr>
            </w:pPr>
            <w:r w:rsidRPr="00592735">
              <w:rPr>
                <w:i/>
                <w:sz w:val="18"/>
                <w:szCs w:val="18"/>
              </w:rPr>
              <w:t>131,6</w:t>
            </w:r>
          </w:p>
        </w:tc>
        <w:tc>
          <w:tcPr>
            <w:tcW w:w="992" w:type="dxa"/>
            <w:shd w:val="clear" w:color="auto" w:fill="auto"/>
            <w:vAlign w:val="center"/>
          </w:tcPr>
          <w:p w14:paraId="1F5FD729" w14:textId="60E74884" w:rsidR="008873B2" w:rsidRPr="00592735" w:rsidRDefault="00EE7CD5" w:rsidP="008873B2">
            <w:pPr>
              <w:jc w:val="right"/>
              <w:rPr>
                <w:i/>
                <w:sz w:val="18"/>
                <w:szCs w:val="18"/>
              </w:rPr>
            </w:pPr>
            <w:r w:rsidRPr="00592735">
              <w:rPr>
                <w:i/>
                <w:sz w:val="18"/>
                <w:szCs w:val="18"/>
              </w:rPr>
              <w:t>131,6</w:t>
            </w:r>
          </w:p>
        </w:tc>
        <w:tc>
          <w:tcPr>
            <w:tcW w:w="708" w:type="dxa"/>
            <w:shd w:val="clear" w:color="auto" w:fill="auto"/>
            <w:vAlign w:val="center"/>
          </w:tcPr>
          <w:p w14:paraId="3ACE074D" w14:textId="47CEF516" w:rsidR="008873B2" w:rsidRPr="00592735" w:rsidRDefault="005374FD" w:rsidP="008873B2">
            <w:pPr>
              <w:jc w:val="right"/>
              <w:rPr>
                <w:i/>
                <w:sz w:val="18"/>
                <w:szCs w:val="18"/>
              </w:rPr>
            </w:pPr>
            <w:r w:rsidRPr="00592735">
              <w:rPr>
                <w:i/>
                <w:sz w:val="18"/>
                <w:szCs w:val="18"/>
              </w:rPr>
              <w:t>10</w:t>
            </w:r>
            <w:r w:rsidR="008873B2" w:rsidRPr="00592735">
              <w:rPr>
                <w:i/>
                <w:sz w:val="18"/>
                <w:szCs w:val="18"/>
              </w:rPr>
              <w:t>0</w:t>
            </w:r>
            <w:r w:rsidR="00A53B1A" w:rsidRPr="00592735">
              <w:rPr>
                <w:i/>
                <w:sz w:val="18"/>
                <w:szCs w:val="18"/>
              </w:rPr>
              <w:t>,0</w:t>
            </w:r>
          </w:p>
        </w:tc>
        <w:tc>
          <w:tcPr>
            <w:tcW w:w="3403" w:type="dxa"/>
            <w:shd w:val="clear" w:color="auto" w:fill="auto"/>
          </w:tcPr>
          <w:p w14:paraId="0CFAF2C9" w14:textId="77777777" w:rsidR="008873B2" w:rsidRPr="00592735" w:rsidRDefault="008873B2" w:rsidP="008873B2">
            <w:pPr>
              <w:rPr>
                <w:i/>
                <w:sz w:val="18"/>
                <w:szCs w:val="18"/>
              </w:rPr>
            </w:pPr>
            <w:r w:rsidRPr="00592735">
              <w:rPr>
                <w:i/>
                <w:sz w:val="18"/>
                <w:szCs w:val="18"/>
              </w:rPr>
              <w:t>Закупка специализированной техники и инвентаря в целях оснащения пункта пожаротушения для защиты леса</w:t>
            </w:r>
          </w:p>
        </w:tc>
      </w:tr>
      <w:tr w:rsidR="008873B2" w:rsidRPr="00592735" w14:paraId="12E60886" w14:textId="77777777" w:rsidTr="00FB3D3F">
        <w:tc>
          <w:tcPr>
            <w:tcW w:w="2142" w:type="dxa"/>
            <w:vMerge/>
            <w:shd w:val="clear" w:color="auto" w:fill="auto"/>
          </w:tcPr>
          <w:p w14:paraId="5AED8A64" w14:textId="77777777" w:rsidR="008873B2" w:rsidRPr="00592735" w:rsidRDefault="008873B2" w:rsidP="008873B2">
            <w:pPr>
              <w:jc w:val="center"/>
              <w:rPr>
                <w:sz w:val="18"/>
                <w:szCs w:val="18"/>
              </w:rPr>
            </w:pPr>
          </w:p>
        </w:tc>
        <w:tc>
          <w:tcPr>
            <w:tcW w:w="1559" w:type="dxa"/>
            <w:vMerge/>
            <w:shd w:val="clear" w:color="auto" w:fill="auto"/>
          </w:tcPr>
          <w:p w14:paraId="65E30068" w14:textId="77777777" w:rsidR="008873B2" w:rsidRPr="00592735" w:rsidRDefault="008873B2" w:rsidP="008873B2">
            <w:pPr>
              <w:jc w:val="both"/>
              <w:rPr>
                <w:i/>
                <w:sz w:val="18"/>
                <w:szCs w:val="18"/>
              </w:rPr>
            </w:pPr>
          </w:p>
        </w:tc>
        <w:tc>
          <w:tcPr>
            <w:tcW w:w="1417" w:type="dxa"/>
            <w:shd w:val="clear" w:color="auto" w:fill="auto"/>
            <w:vAlign w:val="center"/>
          </w:tcPr>
          <w:p w14:paraId="50938D11" w14:textId="34F1C038" w:rsidR="008873B2" w:rsidRPr="00592735" w:rsidRDefault="008873B2" w:rsidP="008873B2">
            <w:pPr>
              <w:jc w:val="right"/>
              <w:rPr>
                <w:i/>
                <w:sz w:val="18"/>
                <w:szCs w:val="18"/>
              </w:rPr>
            </w:pPr>
            <w:r w:rsidRPr="00592735">
              <w:rPr>
                <w:i/>
                <w:sz w:val="18"/>
                <w:szCs w:val="18"/>
              </w:rPr>
              <w:t>413,6</w:t>
            </w:r>
          </w:p>
        </w:tc>
        <w:tc>
          <w:tcPr>
            <w:tcW w:w="992" w:type="dxa"/>
            <w:shd w:val="clear" w:color="auto" w:fill="auto"/>
            <w:vAlign w:val="center"/>
          </w:tcPr>
          <w:p w14:paraId="4797A59C" w14:textId="77777777" w:rsidR="008873B2" w:rsidRPr="00592735" w:rsidRDefault="008873B2" w:rsidP="008873B2">
            <w:pPr>
              <w:jc w:val="right"/>
              <w:rPr>
                <w:i/>
                <w:sz w:val="18"/>
                <w:szCs w:val="18"/>
              </w:rPr>
            </w:pPr>
            <w:r w:rsidRPr="00592735">
              <w:rPr>
                <w:i/>
                <w:sz w:val="18"/>
                <w:szCs w:val="18"/>
              </w:rPr>
              <w:t>413,6</w:t>
            </w:r>
          </w:p>
        </w:tc>
        <w:tc>
          <w:tcPr>
            <w:tcW w:w="708" w:type="dxa"/>
            <w:shd w:val="clear" w:color="auto" w:fill="auto"/>
            <w:vAlign w:val="center"/>
          </w:tcPr>
          <w:p w14:paraId="1FB922BF" w14:textId="4FD0098E" w:rsidR="008873B2" w:rsidRPr="00592735" w:rsidRDefault="008873B2" w:rsidP="008873B2">
            <w:pPr>
              <w:jc w:val="right"/>
              <w:rPr>
                <w:i/>
                <w:sz w:val="18"/>
                <w:szCs w:val="18"/>
              </w:rPr>
            </w:pPr>
            <w:r w:rsidRPr="00592735">
              <w:rPr>
                <w:i/>
                <w:sz w:val="18"/>
                <w:szCs w:val="18"/>
              </w:rPr>
              <w:t>100</w:t>
            </w:r>
            <w:r w:rsidR="00A53B1A" w:rsidRPr="00592735">
              <w:rPr>
                <w:i/>
                <w:sz w:val="18"/>
                <w:szCs w:val="18"/>
              </w:rPr>
              <w:t>,0</w:t>
            </w:r>
          </w:p>
        </w:tc>
        <w:tc>
          <w:tcPr>
            <w:tcW w:w="3403" w:type="dxa"/>
            <w:shd w:val="clear" w:color="auto" w:fill="auto"/>
          </w:tcPr>
          <w:p w14:paraId="1C76C165" w14:textId="77777777" w:rsidR="008873B2" w:rsidRPr="00592735" w:rsidRDefault="008873B2" w:rsidP="008873B2">
            <w:pPr>
              <w:rPr>
                <w:i/>
                <w:sz w:val="18"/>
                <w:szCs w:val="18"/>
              </w:rPr>
            </w:pPr>
            <w:r w:rsidRPr="00592735">
              <w:rPr>
                <w:i/>
                <w:sz w:val="18"/>
                <w:szCs w:val="18"/>
              </w:rPr>
              <w:t>Выполнение мер санитарной безопасности леса и ликвидация очагов вредных организмов</w:t>
            </w:r>
          </w:p>
        </w:tc>
      </w:tr>
      <w:bookmarkEnd w:id="152"/>
      <w:tr w:rsidR="00DD7961" w:rsidRPr="00592735" w14:paraId="6794ED4D" w14:textId="77777777" w:rsidTr="00FB3D3F">
        <w:tc>
          <w:tcPr>
            <w:tcW w:w="3701" w:type="dxa"/>
            <w:gridSpan w:val="2"/>
            <w:shd w:val="clear" w:color="auto" w:fill="auto"/>
          </w:tcPr>
          <w:p w14:paraId="1DE1C570" w14:textId="77777777" w:rsidR="00DD7961" w:rsidRPr="00592735" w:rsidRDefault="00DD7961" w:rsidP="00DD7961">
            <w:pPr>
              <w:jc w:val="both"/>
              <w:rPr>
                <w:b/>
                <w:sz w:val="18"/>
                <w:szCs w:val="18"/>
              </w:rPr>
            </w:pPr>
            <w:r w:rsidRPr="00592735">
              <w:rPr>
                <w:b/>
                <w:sz w:val="18"/>
                <w:szCs w:val="18"/>
              </w:rPr>
              <w:t>Итого по муниципальной программе: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9601B79" w14:textId="412395C1" w:rsidR="00DD7961" w:rsidRPr="00592735" w:rsidRDefault="00DD7961" w:rsidP="00DD7961">
            <w:pPr>
              <w:jc w:val="right"/>
              <w:rPr>
                <w:b/>
                <w:sz w:val="18"/>
                <w:szCs w:val="18"/>
              </w:rPr>
            </w:pPr>
            <w:r w:rsidRPr="00592735">
              <w:rPr>
                <w:b/>
                <w:sz w:val="18"/>
                <w:szCs w:val="18"/>
              </w:rPr>
              <w:t>21</w:t>
            </w:r>
            <w:r w:rsidR="005374FD" w:rsidRPr="00592735">
              <w:rPr>
                <w:b/>
                <w:sz w:val="18"/>
                <w:szCs w:val="18"/>
              </w:rPr>
              <w:t> </w:t>
            </w:r>
            <w:r w:rsidRPr="00592735">
              <w:rPr>
                <w:b/>
                <w:sz w:val="18"/>
                <w:szCs w:val="18"/>
              </w:rPr>
              <w:t>912</w:t>
            </w:r>
            <w:r w:rsidR="005374FD" w:rsidRPr="00592735">
              <w:rPr>
                <w:b/>
                <w:sz w:val="18"/>
                <w:szCs w:val="18"/>
              </w:rPr>
              <w:t>,</w:t>
            </w:r>
            <w:r w:rsidRPr="00592735">
              <w:rPr>
                <w:b/>
                <w:sz w:val="18"/>
                <w:szCs w:val="18"/>
              </w:rPr>
              <w:t>1</w:t>
            </w:r>
          </w:p>
        </w:tc>
        <w:tc>
          <w:tcPr>
            <w:tcW w:w="992" w:type="dxa"/>
            <w:tcBorders>
              <w:top w:val="single" w:sz="4" w:space="0" w:color="auto"/>
              <w:left w:val="nil"/>
              <w:bottom w:val="single" w:sz="4" w:space="0" w:color="auto"/>
              <w:right w:val="single" w:sz="4" w:space="0" w:color="auto"/>
            </w:tcBorders>
            <w:shd w:val="clear" w:color="auto" w:fill="auto"/>
            <w:vAlign w:val="center"/>
          </w:tcPr>
          <w:p w14:paraId="770ADD3A" w14:textId="66B863CF" w:rsidR="00DD7961" w:rsidRPr="00592735" w:rsidRDefault="005374FD" w:rsidP="00DD7961">
            <w:pPr>
              <w:jc w:val="right"/>
              <w:rPr>
                <w:b/>
                <w:sz w:val="18"/>
                <w:szCs w:val="18"/>
              </w:rPr>
            </w:pPr>
            <w:r w:rsidRPr="00592735">
              <w:rPr>
                <w:b/>
                <w:sz w:val="18"/>
                <w:szCs w:val="18"/>
              </w:rPr>
              <w:t>21 093,8</w:t>
            </w:r>
          </w:p>
        </w:tc>
        <w:tc>
          <w:tcPr>
            <w:tcW w:w="708" w:type="dxa"/>
            <w:shd w:val="clear" w:color="auto" w:fill="auto"/>
            <w:vAlign w:val="center"/>
          </w:tcPr>
          <w:p w14:paraId="76D5E60A" w14:textId="2C7F4916" w:rsidR="00DD7961" w:rsidRPr="00592735" w:rsidRDefault="00EE7CD5" w:rsidP="00DD7961">
            <w:pPr>
              <w:jc w:val="right"/>
              <w:rPr>
                <w:b/>
                <w:sz w:val="18"/>
                <w:szCs w:val="18"/>
              </w:rPr>
            </w:pPr>
            <w:r w:rsidRPr="00592735">
              <w:rPr>
                <w:b/>
                <w:sz w:val="18"/>
                <w:szCs w:val="18"/>
              </w:rPr>
              <w:t>96,3</w:t>
            </w:r>
          </w:p>
        </w:tc>
        <w:tc>
          <w:tcPr>
            <w:tcW w:w="3403" w:type="dxa"/>
            <w:shd w:val="clear" w:color="auto" w:fill="auto"/>
          </w:tcPr>
          <w:p w14:paraId="06E70419" w14:textId="77777777" w:rsidR="00DD7961" w:rsidRPr="00592735" w:rsidRDefault="00DD7961" w:rsidP="00DD7961">
            <w:pPr>
              <w:rPr>
                <w:b/>
                <w:sz w:val="18"/>
                <w:szCs w:val="18"/>
              </w:rPr>
            </w:pPr>
          </w:p>
        </w:tc>
      </w:tr>
      <w:tr w:rsidR="00DD7961" w:rsidRPr="00592735" w14:paraId="2C676050" w14:textId="77777777" w:rsidTr="00FB3D3F">
        <w:tc>
          <w:tcPr>
            <w:tcW w:w="10221" w:type="dxa"/>
            <w:gridSpan w:val="6"/>
            <w:shd w:val="clear" w:color="auto" w:fill="auto"/>
          </w:tcPr>
          <w:p w14:paraId="576081FB" w14:textId="77777777" w:rsidR="00DD7961" w:rsidRPr="00592735" w:rsidRDefault="00DD7961" w:rsidP="00DD7961">
            <w:pPr>
              <w:jc w:val="center"/>
              <w:rPr>
                <w:b/>
                <w:sz w:val="18"/>
                <w:szCs w:val="18"/>
              </w:rPr>
            </w:pPr>
            <w:r w:rsidRPr="00592735">
              <w:rPr>
                <w:b/>
                <w:sz w:val="18"/>
                <w:szCs w:val="18"/>
                <w:lang w:eastAsia="en-US"/>
              </w:rPr>
              <w:t>МП «Охрана окружающей среды в границах муниципального образования «город Оренбург»</w:t>
            </w:r>
          </w:p>
        </w:tc>
      </w:tr>
      <w:tr w:rsidR="00DD7961" w:rsidRPr="00592735" w14:paraId="7062B349" w14:textId="77777777" w:rsidTr="00FB3D3F">
        <w:tc>
          <w:tcPr>
            <w:tcW w:w="2142" w:type="dxa"/>
            <w:vMerge w:val="restart"/>
            <w:shd w:val="clear" w:color="auto" w:fill="auto"/>
            <w:hideMark/>
          </w:tcPr>
          <w:p w14:paraId="14E6A6A5" w14:textId="77777777" w:rsidR="00DD7961" w:rsidRPr="00592735" w:rsidRDefault="00DD7961" w:rsidP="00DD7961">
            <w:pPr>
              <w:rPr>
                <w:sz w:val="18"/>
                <w:szCs w:val="18"/>
              </w:rPr>
            </w:pPr>
            <w:r w:rsidRPr="00592735">
              <w:rPr>
                <w:sz w:val="18"/>
                <w:szCs w:val="18"/>
              </w:rPr>
              <w:t>Проведение мероприятий по снижению экологического вреда окружающей среде</w:t>
            </w:r>
          </w:p>
        </w:tc>
        <w:tc>
          <w:tcPr>
            <w:tcW w:w="1559" w:type="dxa"/>
            <w:shd w:val="clear" w:color="auto" w:fill="auto"/>
          </w:tcPr>
          <w:p w14:paraId="6F93C9A7" w14:textId="77777777" w:rsidR="00DD7961" w:rsidRPr="00592735" w:rsidRDefault="00DD7961" w:rsidP="00DD7961">
            <w:pPr>
              <w:rPr>
                <w:sz w:val="18"/>
                <w:szCs w:val="18"/>
              </w:rPr>
            </w:pPr>
            <w:r w:rsidRPr="00592735">
              <w:rPr>
                <w:sz w:val="18"/>
                <w:szCs w:val="18"/>
              </w:rPr>
              <w:t>Итого, в том числе:</w:t>
            </w:r>
          </w:p>
        </w:tc>
        <w:tc>
          <w:tcPr>
            <w:tcW w:w="1417" w:type="dxa"/>
            <w:shd w:val="clear" w:color="auto" w:fill="auto"/>
            <w:vAlign w:val="center"/>
          </w:tcPr>
          <w:p w14:paraId="13ABF0F9" w14:textId="77777777" w:rsidR="00DD7961" w:rsidRPr="00592735" w:rsidRDefault="00DD7961" w:rsidP="00DD7961">
            <w:pPr>
              <w:jc w:val="right"/>
              <w:rPr>
                <w:sz w:val="18"/>
                <w:szCs w:val="18"/>
              </w:rPr>
            </w:pPr>
            <w:r w:rsidRPr="00592735">
              <w:rPr>
                <w:sz w:val="18"/>
                <w:szCs w:val="18"/>
              </w:rPr>
              <w:t>857,8</w:t>
            </w:r>
          </w:p>
        </w:tc>
        <w:tc>
          <w:tcPr>
            <w:tcW w:w="992" w:type="dxa"/>
            <w:shd w:val="clear" w:color="auto" w:fill="auto"/>
            <w:vAlign w:val="center"/>
          </w:tcPr>
          <w:p w14:paraId="46484A1D" w14:textId="354938A3" w:rsidR="00DD7961" w:rsidRPr="00592735" w:rsidRDefault="00DD7961" w:rsidP="00DD7961">
            <w:pPr>
              <w:jc w:val="right"/>
              <w:rPr>
                <w:sz w:val="18"/>
                <w:szCs w:val="18"/>
              </w:rPr>
            </w:pPr>
            <w:r w:rsidRPr="00592735">
              <w:rPr>
                <w:sz w:val="18"/>
                <w:szCs w:val="18"/>
              </w:rPr>
              <w:t>857,8</w:t>
            </w:r>
          </w:p>
        </w:tc>
        <w:tc>
          <w:tcPr>
            <w:tcW w:w="708" w:type="dxa"/>
            <w:shd w:val="clear" w:color="auto" w:fill="auto"/>
            <w:vAlign w:val="center"/>
          </w:tcPr>
          <w:p w14:paraId="5E500337" w14:textId="00598A48" w:rsidR="00DD7961" w:rsidRPr="00592735" w:rsidRDefault="00DD7961" w:rsidP="00DD7961">
            <w:pPr>
              <w:jc w:val="right"/>
              <w:rPr>
                <w:sz w:val="18"/>
                <w:szCs w:val="18"/>
              </w:rPr>
            </w:pPr>
            <w:r w:rsidRPr="00592735">
              <w:rPr>
                <w:i/>
                <w:sz w:val="18"/>
                <w:szCs w:val="18"/>
              </w:rPr>
              <w:t>100</w:t>
            </w:r>
            <w:r w:rsidR="00A53B1A" w:rsidRPr="00592735">
              <w:rPr>
                <w:i/>
                <w:sz w:val="18"/>
                <w:szCs w:val="18"/>
              </w:rPr>
              <w:t>,0</w:t>
            </w:r>
          </w:p>
        </w:tc>
        <w:tc>
          <w:tcPr>
            <w:tcW w:w="3403" w:type="dxa"/>
            <w:vMerge w:val="restart"/>
            <w:shd w:val="clear" w:color="auto" w:fill="auto"/>
            <w:hideMark/>
          </w:tcPr>
          <w:p w14:paraId="3E98362A" w14:textId="77777777" w:rsidR="00DD7961" w:rsidRPr="00592735" w:rsidRDefault="00DD7961" w:rsidP="00DD7961">
            <w:pPr>
              <w:rPr>
                <w:sz w:val="18"/>
                <w:szCs w:val="18"/>
              </w:rPr>
            </w:pPr>
            <w:r w:rsidRPr="00592735">
              <w:rPr>
                <w:sz w:val="18"/>
                <w:szCs w:val="18"/>
              </w:rPr>
              <w:t>Рекультивация (ликвидация) несанкционированных мест размещения отходов в селах (с. Краснохолм, пос. Самородово)</w:t>
            </w:r>
          </w:p>
        </w:tc>
      </w:tr>
      <w:tr w:rsidR="00DD7961" w:rsidRPr="00592735" w14:paraId="72800B7A" w14:textId="77777777" w:rsidTr="00FB3D3F">
        <w:tc>
          <w:tcPr>
            <w:tcW w:w="2142" w:type="dxa"/>
            <w:vMerge/>
            <w:shd w:val="clear" w:color="auto" w:fill="auto"/>
          </w:tcPr>
          <w:p w14:paraId="1584E30B" w14:textId="77777777" w:rsidR="00DD7961" w:rsidRPr="00592735" w:rsidRDefault="00DD7961" w:rsidP="00DD7961">
            <w:pPr>
              <w:rPr>
                <w:sz w:val="18"/>
                <w:szCs w:val="18"/>
              </w:rPr>
            </w:pPr>
          </w:p>
        </w:tc>
        <w:tc>
          <w:tcPr>
            <w:tcW w:w="1559" w:type="dxa"/>
            <w:shd w:val="clear" w:color="auto" w:fill="auto"/>
          </w:tcPr>
          <w:p w14:paraId="2606E9A6" w14:textId="77777777" w:rsidR="00DD7961" w:rsidRPr="00592735" w:rsidRDefault="00DD7961" w:rsidP="00DD7961">
            <w:pPr>
              <w:jc w:val="both"/>
              <w:rPr>
                <w:i/>
                <w:iCs/>
                <w:sz w:val="18"/>
                <w:szCs w:val="18"/>
              </w:rPr>
            </w:pPr>
            <w:r w:rsidRPr="00592735">
              <w:rPr>
                <w:i/>
                <w:iCs/>
                <w:sz w:val="18"/>
                <w:szCs w:val="18"/>
              </w:rPr>
              <w:t>городской бюджет</w:t>
            </w:r>
          </w:p>
        </w:tc>
        <w:tc>
          <w:tcPr>
            <w:tcW w:w="1417" w:type="dxa"/>
            <w:shd w:val="clear" w:color="auto" w:fill="auto"/>
            <w:vAlign w:val="center"/>
          </w:tcPr>
          <w:p w14:paraId="723E582C" w14:textId="4728F9E5" w:rsidR="00DD7961" w:rsidRPr="00592735" w:rsidRDefault="00DD7961" w:rsidP="00DD7961">
            <w:pPr>
              <w:jc w:val="right"/>
              <w:rPr>
                <w:i/>
                <w:sz w:val="18"/>
                <w:szCs w:val="18"/>
              </w:rPr>
            </w:pPr>
            <w:r w:rsidRPr="00592735">
              <w:rPr>
                <w:i/>
                <w:sz w:val="18"/>
                <w:szCs w:val="18"/>
              </w:rPr>
              <w:t>17,2</w:t>
            </w:r>
          </w:p>
        </w:tc>
        <w:tc>
          <w:tcPr>
            <w:tcW w:w="992" w:type="dxa"/>
            <w:shd w:val="clear" w:color="auto" w:fill="auto"/>
            <w:vAlign w:val="center"/>
          </w:tcPr>
          <w:p w14:paraId="5CC98C24" w14:textId="3DCC5D60" w:rsidR="00DD7961" w:rsidRPr="00592735" w:rsidRDefault="00DD7961" w:rsidP="00DD7961">
            <w:pPr>
              <w:jc w:val="right"/>
              <w:rPr>
                <w:i/>
                <w:sz w:val="18"/>
                <w:szCs w:val="18"/>
              </w:rPr>
            </w:pPr>
            <w:r w:rsidRPr="00592735">
              <w:rPr>
                <w:i/>
                <w:sz w:val="18"/>
                <w:szCs w:val="18"/>
              </w:rPr>
              <w:t>17,2</w:t>
            </w:r>
          </w:p>
        </w:tc>
        <w:tc>
          <w:tcPr>
            <w:tcW w:w="708" w:type="dxa"/>
            <w:shd w:val="clear" w:color="auto" w:fill="auto"/>
            <w:vAlign w:val="center"/>
          </w:tcPr>
          <w:p w14:paraId="3B121A2B" w14:textId="459BE4D6" w:rsidR="00DD7961" w:rsidRPr="00592735" w:rsidRDefault="00DD7961" w:rsidP="00DD7961">
            <w:pPr>
              <w:jc w:val="right"/>
              <w:rPr>
                <w:i/>
                <w:sz w:val="18"/>
                <w:szCs w:val="18"/>
              </w:rPr>
            </w:pPr>
            <w:r w:rsidRPr="00592735">
              <w:rPr>
                <w:i/>
                <w:sz w:val="18"/>
                <w:szCs w:val="18"/>
              </w:rPr>
              <w:t>100</w:t>
            </w:r>
            <w:r w:rsidR="00A53B1A" w:rsidRPr="00592735">
              <w:rPr>
                <w:i/>
                <w:sz w:val="18"/>
                <w:szCs w:val="18"/>
              </w:rPr>
              <w:t>,0</w:t>
            </w:r>
          </w:p>
        </w:tc>
        <w:tc>
          <w:tcPr>
            <w:tcW w:w="3403" w:type="dxa"/>
            <w:vMerge/>
            <w:shd w:val="clear" w:color="auto" w:fill="auto"/>
          </w:tcPr>
          <w:p w14:paraId="4082BC56" w14:textId="77777777" w:rsidR="00DD7961" w:rsidRPr="00592735" w:rsidRDefault="00DD7961" w:rsidP="00DD7961">
            <w:pPr>
              <w:rPr>
                <w:sz w:val="18"/>
                <w:szCs w:val="18"/>
              </w:rPr>
            </w:pPr>
          </w:p>
        </w:tc>
      </w:tr>
      <w:tr w:rsidR="00DD7961" w:rsidRPr="00592735" w14:paraId="09C9D452" w14:textId="77777777" w:rsidTr="00FB3D3F">
        <w:tc>
          <w:tcPr>
            <w:tcW w:w="2142" w:type="dxa"/>
            <w:vMerge/>
            <w:shd w:val="clear" w:color="auto" w:fill="auto"/>
          </w:tcPr>
          <w:p w14:paraId="3545382A" w14:textId="77777777" w:rsidR="00DD7961" w:rsidRPr="00592735" w:rsidRDefault="00DD7961" w:rsidP="00DD7961">
            <w:pPr>
              <w:rPr>
                <w:sz w:val="18"/>
                <w:szCs w:val="18"/>
              </w:rPr>
            </w:pPr>
          </w:p>
        </w:tc>
        <w:tc>
          <w:tcPr>
            <w:tcW w:w="1559" w:type="dxa"/>
            <w:shd w:val="clear" w:color="auto" w:fill="auto"/>
          </w:tcPr>
          <w:p w14:paraId="3B886C04" w14:textId="77777777" w:rsidR="00DD7961" w:rsidRPr="00592735" w:rsidRDefault="00DD7961" w:rsidP="00DD7961">
            <w:pPr>
              <w:jc w:val="both"/>
              <w:rPr>
                <w:i/>
                <w:iCs/>
                <w:sz w:val="18"/>
                <w:szCs w:val="18"/>
              </w:rPr>
            </w:pPr>
            <w:r w:rsidRPr="00592735">
              <w:rPr>
                <w:i/>
                <w:iCs/>
                <w:sz w:val="18"/>
                <w:szCs w:val="18"/>
              </w:rPr>
              <w:t>межбюджетные трансферты</w:t>
            </w:r>
          </w:p>
        </w:tc>
        <w:tc>
          <w:tcPr>
            <w:tcW w:w="1417" w:type="dxa"/>
            <w:shd w:val="clear" w:color="auto" w:fill="auto"/>
            <w:vAlign w:val="center"/>
          </w:tcPr>
          <w:p w14:paraId="7BA4973D" w14:textId="0A07ACC6" w:rsidR="00DD7961" w:rsidRPr="00592735" w:rsidRDefault="00DD7961" w:rsidP="00DD7961">
            <w:pPr>
              <w:jc w:val="right"/>
              <w:rPr>
                <w:i/>
                <w:sz w:val="18"/>
                <w:szCs w:val="18"/>
              </w:rPr>
            </w:pPr>
            <w:r w:rsidRPr="00592735">
              <w:rPr>
                <w:i/>
                <w:sz w:val="18"/>
                <w:szCs w:val="18"/>
              </w:rPr>
              <w:t>840,6</w:t>
            </w:r>
          </w:p>
        </w:tc>
        <w:tc>
          <w:tcPr>
            <w:tcW w:w="992" w:type="dxa"/>
            <w:shd w:val="clear" w:color="auto" w:fill="auto"/>
            <w:vAlign w:val="center"/>
          </w:tcPr>
          <w:p w14:paraId="744AEB6E" w14:textId="483E2D36" w:rsidR="00DD7961" w:rsidRPr="00592735" w:rsidRDefault="00DD7961" w:rsidP="00DD7961">
            <w:pPr>
              <w:jc w:val="right"/>
              <w:rPr>
                <w:i/>
                <w:sz w:val="18"/>
                <w:szCs w:val="18"/>
              </w:rPr>
            </w:pPr>
            <w:r w:rsidRPr="00592735">
              <w:rPr>
                <w:i/>
                <w:sz w:val="18"/>
                <w:szCs w:val="18"/>
              </w:rPr>
              <w:t>840,6</w:t>
            </w:r>
          </w:p>
        </w:tc>
        <w:tc>
          <w:tcPr>
            <w:tcW w:w="708" w:type="dxa"/>
            <w:shd w:val="clear" w:color="auto" w:fill="auto"/>
            <w:vAlign w:val="center"/>
          </w:tcPr>
          <w:p w14:paraId="7936C6EE" w14:textId="4BF98674" w:rsidR="00DD7961" w:rsidRPr="00592735" w:rsidRDefault="00DD7961" w:rsidP="00DD7961">
            <w:pPr>
              <w:jc w:val="right"/>
              <w:rPr>
                <w:i/>
                <w:sz w:val="18"/>
                <w:szCs w:val="18"/>
              </w:rPr>
            </w:pPr>
            <w:r w:rsidRPr="00592735">
              <w:rPr>
                <w:i/>
                <w:sz w:val="18"/>
                <w:szCs w:val="18"/>
              </w:rPr>
              <w:t>100</w:t>
            </w:r>
            <w:r w:rsidR="00A53B1A" w:rsidRPr="00592735">
              <w:rPr>
                <w:i/>
                <w:sz w:val="18"/>
                <w:szCs w:val="18"/>
              </w:rPr>
              <w:t>,0</w:t>
            </w:r>
          </w:p>
        </w:tc>
        <w:tc>
          <w:tcPr>
            <w:tcW w:w="3403" w:type="dxa"/>
            <w:vMerge/>
            <w:shd w:val="clear" w:color="auto" w:fill="auto"/>
          </w:tcPr>
          <w:p w14:paraId="457A8EEC" w14:textId="77777777" w:rsidR="00DD7961" w:rsidRPr="00592735" w:rsidRDefault="00DD7961" w:rsidP="00DD7961">
            <w:pPr>
              <w:rPr>
                <w:sz w:val="18"/>
                <w:szCs w:val="18"/>
              </w:rPr>
            </w:pPr>
          </w:p>
        </w:tc>
      </w:tr>
      <w:tr w:rsidR="00DD7961" w:rsidRPr="00592735" w14:paraId="4E3A1980" w14:textId="77777777" w:rsidTr="00FB3D3F">
        <w:tc>
          <w:tcPr>
            <w:tcW w:w="3701" w:type="dxa"/>
            <w:gridSpan w:val="2"/>
            <w:shd w:val="clear" w:color="auto" w:fill="auto"/>
            <w:noWrap/>
          </w:tcPr>
          <w:p w14:paraId="1EE30670" w14:textId="77777777" w:rsidR="00DD7961" w:rsidRPr="00592735" w:rsidRDefault="00DD7961" w:rsidP="00DD7961">
            <w:pPr>
              <w:rPr>
                <w:b/>
                <w:bCs/>
                <w:sz w:val="18"/>
                <w:szCs w:val="18"/>
              </w:rPr>
            </w:pPr>
            <w:r w:rsidRPr="00592735">
              <w:rPr>
                <w:b/>
                <w:sz w:val="18"/>
                <w:szCs w:val="18"/>
              </w:rPr>
              <w:t>Итого по муниципальной программе:</w:t>
            </w:r>
          </w:p>
        </w:tc>
        <w:tc>
          <w:tcPr>
            <w:tcW w:w="1417" w:type="dxa"/>
            <w:shd w:val="clear" w:color="auto" w:fill="auto"/>
            <w:vAlign w:val="center"/>
          </w:tcPr>
          <w:p w14:paraId="067AB675" w14:textId="77777777" w:rsidR="00DD7961" w:rsidRPr="00592735" w:rsidRDefault="00DD7961" w:rsidP="00DD7961">
            <w:pPr>
              <w:jc w:val="right"/>
              <w:rPr>
                <w:b/>
                <w:bCs/>
                <w:sz w:val="18"/>
                <w:szCs w:val="18"/>
              </w:rPr>
            </w:pPr>
            <w:r w:rsidRPr="00592735">
              <w:rPr>
                <w:b/>
                <w:sz w:val="18"/>
                <w:szCs w:val="18"/>
              </w:rPr>
              <w:t>857,8</w:t>
            </w:r>
          </w:p>
        </w:tc>
        <w:tc>
          <w:tcPr>
            <w:tcW w:w="992" w:type="dxa"/>
            <w:shd w:val="clear" w:color="auto" w:fill="auto"/>
            <w:vAlign w:val="center"/>
          </w:tcPr>
          <w:p w14:paraId="2CB649B9" w14:textId="65EAC5EE" w:rsidR="00DD7961" w:rsidRPr="00592735" w:rsidRDefault="00DD7961" w:rsidP="00DD7961">
            <w:pPr>
              <w:jc w:val="right"/>
              <w:rPr>
                <w:b/>
                <w:bCs/>
                <w:sz w:val="18"/>
                <w:szCs w:val="18"/>
              </w:rPr>
            </w:pPr>
            <w:r w:rsidRPr="00592735">
              <w:rPr>
                <w:b/>
                <w:sz w:val="18"/>
                <w:szCs w:val="18"/>
              </w:rPr>
              <w:t>857,8</w:t>
            </w:r>
          </w:p>
        </w:tc>
        <w:tc>
          <w:tcPr>
            <w:tcW w:w="708" w:type="dxa"/>
            <w:shd w:val="clear" w:color="auto" w:fill="auto"/>
            <w:vAlign w:val="center"/>
          </w:tcPr>
          <w:p w14:paraId="6836FFEB" w14:textId="495264AB" w:rsidR="00DD7961" w:rsidRPr="00592735" w:rsidRDefault="00DD7961" w:rsidP="00DD7961">
            <w:pPr>
              <w:jc w:val="right"/>
              <w:rPr>
                <w:b/>
                <w:sz w:val="18"/>
                <w:szCs w:val="18"/>
              </w:rPr>
            </w:pPr>
            <w:r w:rsidRPr="00592735">
              <w:rPr>
                <w:b/>
                <w:sz w:val="18"/>
                <w:szCs w:val="18"/>
              </w:rPr>
              <w:t>100</w:t>
            </w:r>
            <w:r w:rsidR="00A53B1A" w:rsidRPr="00592735">
              <w:rPr>
                <w:b/>
                <w:sz w:val="18"/>
                <w:szCs w:val="18"/>
              </w:rPr>
              <w:t>,0</w:t>
            </w:r>
          </w:p>
        </w:tc>
        <w:tc>
          <w:tcPr>
            <w:tcW w:w="3403" w:type="dxa"/>
            <w:shd w:val="clear" w:color="auto" w:fill="auto"/>
          </w:tcPr>
          <w:p w14:paraId="2104BFAD" w14:textId="77777777" w:rsidR="00DD7961" w:rsidRPr="00592735" w:rsidRDefault="00DD7961" w:rsidP="00DD7961">
            <w:pPr>
              <w:jc w:val="center"/>
              <w:rPr>
                <w:sz w:val="18"/>
                <w:szCs w:val="18"/>
              </w:rPr>
            </w:pPr>
          </w:p>
        </w:tc>
      </w:tr>
      <w:tr w:rsidR="00DD7961" w:rsidRPr="00592735" w14:paraId="204DF913" w14:textId="77777777" w:rsidTr="00FB3D3F">
        <w:tc>
          <w:tcPr>
            <w:tcW w:w="3701" w:type="dxa"/>
            <w:gridSpan w:val="2"/>
            <w:shd w:val="clear" w:color="auto" w:fill="auto"/>
            <w:noWrap/>
            <w:hideMark/>
          </w:tcPr>
          <w:p w14:paraId="25F1328C" w14:textId="77777777" w:rsidR="00DD7961" w:rsidRPr="00592735" w:rsidRDefault="00DD7961" w:rsidP="00DD7961">
            <w:pPr>
              <w:rPr>
                <w:b/>
                <w:bCs/>
                <w:sz w:val="18"/>
                <w:szCs w:val="18"/>
              </w:rPr>
            </w:pPr>
            <w:r w:rsidRPr="00592735">
              <w:rPr>
                <w:b/>
                <w:bCs/>
                <w:sz w:val="18"/>
                <w:szCs w:val="18"/>
              </w:rPr>
              <w:t>Итого по ГРБС:</w:t>
            </w:r>
          </w:p>
        </w:tc>
        <w:tc>
          <w:tcPr>
            <w:tcW w:w="1417" w:type="dxa"/>
            <w:shd w:val="clear" w:color="auto" w:fill="auto"/>
            <w:vAlign w:val="center"/>
          </w:tcPr>
          <w:p w14:paraId="312CDFAE" w14:textId="01DEC50A" w:rsidR="00DD7961" w:rsidRPr="00592735" w:rsidRDefault="00DD7961" w:rsidP="00DD7961">
            <w:pPr>
              <w:jc w:val="right"/>
              <w:rPr>
                <w:b/>
                <w:bCs/>
                <w:sz w:val="18"/>
                <w:szCs w:val="18"/>
              </w:rPr>
            </w:pPr>
            <w:r w:rsidRPr="00592735">
              <w:rPr>
                <w:b/>
                <w:bCs/>
                <w:sz w:val="18"/>
                <w:szCs w:val="18"/>
              </w:rPr>
              <w:t>22</w:t>
            </w:r>
            <w:r w:rsidR="00EE7CD5" w:rsidRPr="00592735">
              <w:rPr>
                <w:b/>
                <w:bCs/>
                <w:sz w:val="18"/>
                <w:szCs w:val="18"/>
              </w:rPr>
              <w:t> 769,9</w:t>
            </w:r>
          </w:p>
        </w:tc>
        <w:tc>
          <w:tcPr>
            <w:tcW w:w="992" w:type="dxa"/>
            <w:shd w:val="clear" w:color="auto" w:fill="auto"/>
            <w:vAlign w:val="center"/>
          </w:tcPr>
          <w:p w14:paraId="218DE03E" w14:textId="5FF4F977" w:rsidR="00DD7961" w:rsidRPr="00592735" w:rsidRDefault="00EE7CD5" w:rsidP="00DD7961">
            <w:pPr>
              <w:jc w:val="right"/>
              <w:rPr>
                <w:b/>
                <w:bCs/>
                <w:sz w:val="18"/>
                <w:szCs w:val="18"/>
              </w:rPr>
            </w:pPr>
            <w:r w:rsidRPr="00592735">
              <w:rPr>
                <w:b/>
                <w:bCs/>
                <w:sz w:val="18"/>
                <w:szCs w:val="18"/>
              </w:rPr>
              <w:t>21 951,6</w:t>
            </w:r>
          </w:p>
        </w:tc>
        <w:tc>
          <w:tcPr>
            <w:tcW w:w="708" w:type="dxa"/>
            <w:shd w:val="clear" w:color="auto" w:fill="auto"/>
            <w:vAlign w:val="center"/>
          </w:tcPr>
          <w:p w14:paraId="5AE06FAE" w14:textId="6483290A" w:rsidR="00DD7961" w:rsidRPr="00592735" w:rsidRDefault="00EE7CD5" w:rsidP="00DD7961">
            <w:pPr>
              <w:jc w:val="right"/>
              <w:rPr>
                <w:b/>
                <w:bCs/>
                <w:sz w:val="18"/>
                <w:szCs w:val="18"/>
              </w:rPr>
            </w:pPr>
            <w:r w:rsidRPr="00592735">
              <w:rPr>
                <w:b/>
                <w:bCs/>
                <w:sz w:val="18"/>
                <w:szCs w:val="18"/>
              </w:rPr>
              <w:t>96,4</w:t>
            </w:r>
          </w:p>
        </w:tc>
        <w:tc>
          <w:tcPr>
            <w:tcW w:w="3403" w:type="dxa"/>
            <w:shd w:val="clear" w:color="auto" w:fill="auto"/>
            <w:hideMark/>
          </w:tcPr>
          <w:p w14:paraId="6F295926" w14:textId="77777777" w:rsidR="00DD7961" w:rsidRPr="00592735" w:rsidRDefault="00DD7961" w:rsidP="00DD7961">
            <w:pPr>
              <w:jc w:val="center"/>
              <w:rPr>
                <w:sz w:val="18"/>
                <w:szCs w:val="18"/>
              </w:rPr>
            </w:pPr>
            <w:r w:rsidRPr="00592735">
              <w:rPr>
                <w:sz w:val="18"/>
                <w:szCs w:val="18"/>
              </w:rPr>
              <w:t> </w:t>
            </w:r>
          </w:p>
        </w:tc>
      </w:tr>
      <w:tr w:rsidR="00DD7961" w:rsidRPr="00592735" w14:paraId="739C77A6" w14:textId="77777777" w:rsidTr="00FB3D3F">
        <w:tc>
          <w:tcPr>
            <w:tcW w:w="10221" w:type="dxa"/>
            <w:gridSpan w:val="6"/>
            <w:shd w:val="clear" w:color="auto" w:fill="auto"/>
            <w:hideMark/>
          </w:tcPr>
          <w:p w14:paraId="6A590187" w14:textId="77777777" w:rsidR="00DD7961" w:rsidRPr="00592735" w:rsidRDefault="00DD7961" w:rsidP="00DD7961">
            <w:pPr>
              <w:jc w:val="center"/>
              <w:rPr>
                <w:b/>
                <w:bCs/>
                <w:sz w:val="18"/>
                <w:szCs w:val="18"/>
              </w:rPr>
            </w:pPr>
            <w:r w:rsidRPr="00592735">
              <w:rPr>
                <w:b/>
                <w:bCs/>
                <w:sz w:val="18"/>
                <w:szCs w:val="18"/>
              </w:rPr>
              <w:t>Администрация Южного округа города Оренбурга</w:t>
            </w:r>
          </w:p>
        </w:tc>
      </w:tr>
      <w:tr w:rsidR="00DD7961" w:rsidRPr="00592735" w14:paraId="2889AAFA" w14:textId="77777777" w:rsidTr="00FB3D3F">
        <w:tc>
          <w:tcPr>
            <w:tcW w:w="10221" w:type="dxa"/>
            <w:gridSpan w:val="6"/>
            <w:shd w:val="clear" w:color="auto" w:fill="auto"/>
          </w:tcPr>
          <w:p w14:paraId="54A712D0" w14:textId="77777777" w:rsidR="00DD7961" w:rsidRPr="00592735" w:rsidRDefault="00DD7961" w:rsidP="00DD7961">
            <w:pPr>
              <w:jc w:val="center"/>
              <w:rPr>
                <w:b/>
                <w:sz w:val="18"/>
                <w:szCs w:val="18"/>
              </w:rPr>
            </w:pPr>
            <w:r w:rsidRPr="00592735">
              <w:rPr>
                <w:b/>
                <w:sz w:val="18"/>
                <w:szCs w:val="18"/>
              </w:rPr>
              <w:t xml:space="preserve">МП </w:t>
            </w:r>
            <w:r w:rsidRPr="00592735">
              <w:rPr>
                <w:b/>
                <w:sz w:val="18"/>
                <w:szCs w:val="18"/>
                <w:lang w:eastAsia="en-US"/>
              </w:rPr>
              <w:t>«</w:t>
            </w:r>
            <w:r w:rsidRPr="00592735">
              <w:rPr>
                <w:b/>
                <w:bCs/>
                <w:sz w:val="18"/>
                <w:szCs w:val="18"/>
                <w:shd w:val="clear" w:color="auto" w:fill="FFFFFF"/>
                <w:lang w:eastAsia="en-US"/>
              </w:rPr>
              <w:t>Комплексное благоустройство территории Южного округа города Оренбурга</w:t>
            </w:r>
            <w:r w:rsidRPr="00592735">
              <w:rPr>
                <w:b/>
                <w:sz w:val="18"/>
                <w:szCs w:val="18"/>
                <w:lang w:eastAsia="en-US"/>
              </w:rPr>
              <w:t>»</w:t>
            </w:r>
          </w:p>
        </w:tc>
      </w:tr>
      <w:tr w:rsidR="00DD7961" w:rsidRPr="00592735" w14:paraId="39824D8F" w14:textId="77777777" w:rsidTr="00FB3D3F">
        <w:tc>
          <w:tcPr>
            <w:tcW w:w="2142" w:type="dxa"/>
            <w:vMerge w:val="restart"/>
            <w:shd w:val="clear" w:color="auto" w:fill="auto"/>
          </w:tcPr>
          <w:p w14:paraId="4471047F" w14:textId="77777777" w:rsidR="00DD7961" w:rsidRPr="00592735" w:rsidRDefault="00DD7961" w:rsidP="00DD7961">
            <w:pPr>
              <w:rPr>
                <w:sz w:val="18"/>
                <w:szCs w:val="18"/>
              </w:rPr>
            </w:pPr>
            <w:r w:rsidRPr="00592735">
              <w:rPr>
                <w:color w:val="22272F"/>
                <w:sz w:val="18"/>
                <w:szCs w:val="18"/>
                <w:shd w:val="clear" w:color="auto" w:fill="FFFFFF"/>
                <w:lang w:eastAsia="en-US"/>
              </w:rPr>
              <w:t>Благоустройство, озеленение и содержание территории</w:t>
            </w:r>
          </w:p>
        </w:tc>
        <w:tc>
          <w:tcPr>
            <w:tcW w:w="1559" w:type="dxa"/>
            <w:vMerge w:val="restart"/>
            <w:shd w:val="clear" w:color="auto" w:fill="auto"/>
          </w:tcPr>
          <w:p w14:paraId="3EC66782" w14:textId="77777777" w:rsidR="00DD7961" w:rsidRPr="00592735" w:rsidRDefault="00DD7961" w:rsidP="00DD7961">
            <w:pPr>
              <w:jc w:val="both"/>
              <w:rPr>
                <w:sz w:val="18"/>
                <w:szCs w:val="18"/>
              </w:rPr>
            </w:pPr>
            <w:r w:rsidRPr="00592735">
              <w:rPr>
                <w:sz w:val="18"/>
                <w:szCs w:val="18"/>
              </w:rPr>
              <w:t>городской бюджет</w:t>
            </w:r>
          </w:p>
        </w:tc>
        <w:tc>
          <w:tcPr>
            <w:tcW w:w="1417" w:type="dxa"/>
            <w:shd w:val="clear" w:color="auto" w:fill="auto"/>
            <w:vAlign w:val="center"/>
          </w:tcPr>
          <w:p w14:paraId="5C7DCB3A" w14:textId="0F1D0B48" w:rsidR="00DD7961" w:rsidRPr="00592735" w:rsidRDefault="00DD7961" w:rsidP="00DD7961">
            <w:pPr>
              <w:jc w:val="right"/>
              <w:rPr>
                <w:sz w:val="18"/>
                <w:szCs w:val="18"/>
              </w:rPr>
            </w:pPr>
            <w:r w:rsidRPr="00592735">
              <w:rPr>
                <w:sz w:val="18"/>
                <w:szCs w:val="18"/>
              </w:rPr>
              <w:t>67 284,7</w:t>
            </w:r>
          </w:p>
        </w:tc>
        <w:tc>
          <w:tcPr>
            <w:tcW w:w="992" w:type="dxa"/>
            <w:shd w:val="clear" w:color="auto" w:fill="auto"/>
            <w:vAlign w:val="center"/>
          </w:tcPr>
          <w:p w14:paraId="60EA6A94" w14:textId="40171AA8" w:rsidR="00DD7961" w:rsidRPr="00592735" w:rsidRDefault="00DD7961" w:rsidP="00DD7961">
            <w:pPr>
              <w:jc w:val="right"/>
              <w:rPr>
                <w:sz w:val="18"/>
                <w:szCs w:val="18"/>
              </w:rPr>
            </w:pPr>
            <w:r w:rsidRPr="00592735">
              <w:rPr>
                <w:sz w:val="18"/>
                <w:szCs w:val="18"/>
              </w:rPr>
              <w:t>64 643,5</w:t>
            </w:r>
          </w:p>
        </w:tc>
        <w:tc>
          <w:tcPr>
            <w:tcW w:w="708" w:type="dxa"/>
            <w:shd w:val="clear" w:color="auto" w:fill="auto"/>
            <w:vAlign w:val="center"/>
          </w:tcPr>
          <w:p w14:paraId="1C0788EF" w14:textId="7E9B889A" w:rsidR="00DD7961" w:rsidRPr="00592735" w:rsidRDefault="00EE7CD5" w:rsidP="00DD7961">
            <w:pPr>
              <w:jc w:val="right"/>
              <w:rPr>
                <w:sz w:val="18"/>
                <w:szCs w:val="18"/>
              </w:rPr>
            </w:pPr>
            <w:r w:rsidRPr="00592735">
              <w:rPr>
                <w:sz w:val="18"/>
                <w:szCs w:val="18"/>
              </w:rPr>
              <w:t>96,1</w:t>
            </w:r>
          </w:p>
        </w:tc>
        <w:tc>
          <w:tcPr>
            <w:tcW w:w="3403" w:type="dxa"/>
            <w:shd w:val="clear" w:color="auto" w:fill="auto"/>
          </w:tcPr>
          <w:p w14:paraId="681CF224" w14:textId="77777777" w:rsidR="00DD7961" w:rsidRPr="00592735" w:rsidRDefault="00DD7961" w:rsidP="00DD7961">
            <w:pPr>
              <w:rPr>
                <w:sz w:val="18"/>
                <w:szCs w:val="18"/>
              </w:rPr>
            </w:pPr>
            <w:r w:rsidRPr="00592735">
              <w:rPr>
                <w:sz w:val="18"/>
                <w:szCs w:val="18"/>
              </w:rPr>
              <w:t>Ликвидация навалов мусора на территории города Оренбурга с целью снижения негативного воздействия на окружающую среду</w:t>
            </w:r>
          </w:p>
        </w:tc>
      </w:tr>
      <w:tr w:rsidR="00DD7961" w:rsidRPr="00592735" w14:paraId="35AF5D3B" w14:textId="77777777" w:rsidTr="00FB3D3F">
        <w:tc>
          <w:tcPr>
            <w:tcW w:w="2142" w:type="dxa"/>
            <w:vMerge/>
            <w:shd w:val="clear" w:color="auto" w:fill="auto"/>
          </w:tcPr>
          <w:p w14:paraId="56E631CD" w14:textId="77777777" w:rsidR="00DD7961" w:rsidRPr="00592735" w:rsidRDefault="00DD7961" w:rsidP="00DD7961">
            <w:pPr>
              <w:rPr>
                <w:color w:val="22272F"/>
                <w:sz w:val="18"/>
                <w:szCs w:val="18"/>
                <w:shd w:val="clear" w:color="auto" w:fill="FFFFFF"/>
                <w:lang w:eastAsia="en-US"/>
              </w:rPr>
            </w:pPr>
          </w:p>
        </w:tc>
        <w:tc>
          <w:tcPr>
            <w:tcW w:w="1559" w:type="dxa"/>
            <w:vMerge/>
            <w:shd w:val="clear" w:color="auto" w:fill="auto"/>
          </w:tcPr>
          <w:p w14:paraId="581170EB" w14:textId="77777777" w:rsidR="00DD7961" w:rsidRPr="00592735" w:rsidRDefault="00DD7961" w:rsidP="00DD7961">
            <w:pPr>
              <w:jc w:val="both"/>
              <w:rPr>
                <w:i/>
                <w:sz w:val="18"/>
                <w:szCs w:val="18"/>
              </w:rPr>
            </w:pPr>
          </w:p>
        </w:tc>
        <w:tc>
          <w:tcPr>
            <w:tcW w:w="1417" w:type="dxa"/>
            <w:shd w:val="clear" w:color="auto" w:fill="auto"/>
            <w:vAlign w:val="center"/>
          </w:tcPr>
          <w:p w14:paraId="3025D358" w14:textId="02C733EF" w:rsidR="00DD7961" w:rsidRPr="00592735" w:rsidRDefault="00DD7961" w:rsidP="00DD7961">
            <w:pPr>
              <w:jc w:val="right"/>
              <w:rPr>
                <w:sz w:val="18"/>
                <w:szCs w:val="18"/>
              </w:rPr>
            </w:pPr>
            <w:r w:rsidRPr="00592735">
              <w:rPr>
                <w:sz w:val="18"/>
                <w:szCs w:val="18"/>
              </w:rPr>
              <w:t>20 658,8</w:t>
            </w:r>
          </w:p>
        </w:tc>
        <w:tc>
          <w:tcPr>
            <w:tcW w:w="992" w:type="dxa"/>
            <w:shd w:val="clear" w:color="auto" w:fill="auto"/>
            <w:vAlign w:val="center"/>
          </w:tcPr>
          <w:p w14:paraId="3629A6FE" w14:textId="3E541333" w:rsidR="00DD7961" w:rsidRPr="00592735" w:rsidRDefault="00DD7961" w:rsidP="00DD7961">
            <w:pPr>
              <w:jc w:val="right"/>
              <w:rPr>
                <w:sz w:val="18"/>
                <w:szCs w:val="18"/>
              </w:rPr>
            </w:pPr>
            <w:r w:rsidRPr="00592735">
              <w:rPr>
                <w:sz w:val="18"/>
                <w:szCs w:val="18"/>
              </w:rPr>
              <w:t>20 642,1</w:t>
            </w:r>
          </w:p>
        </w:tc>
        <w:tc>
          <w:tcPr>
            <w:tcW w:w="708" w:type="dxa"/>
            <w:shd w:val="clear" w:color="auto" w:fill="auto"/>
            <w:vAlign w:val="center"/>
          </w:tcPr>
          <w:p w14:paraId="76F837CF" w14:textId="7280301F" w:rsidR="00DD7961" w:rsidRPr="00592735" w:rsidRDefault="00EE7CD5" w:rsidP="00DD7961">
            <w:pPr>
              <w:jc w:val="right"/>
              <w:rPr>
                <w:sz w:val="18"/>
                <w:szCs w:val="18"/>
              </w:rPr>
            </w:pPr>
            <w:r w:rsidRPr="00592735">
              <w:rPr>
                <w:sz w:val="18"/>
                <w:szCs w:val="18"/>
              </w:rPr>
              <w:t>99,9</w:t>
            </w:r>
          </w:p>
        </w:tc>
        <w:tc>
          <w:tcPr>
            <w:tcW w:w="3403" w:type="dxa"/>
            <w:shd w:val="clear" w:color="auto" w:fill="auto"/>
          </w:tcPr>
          <w:p w14:paraId="2B8202BA" w14:textId="77777777" w:rsidR="00DD7961" w:rsidRPr="00592735" w:rsidRDefault="00DD7961" w:rsidP="00DD7961">
            <w:pPr>
              <w:rPr>
                <w:sz w:val="18"/>
                <w:szCs w:val="18"/>
              </w:rPr>
            </w:pPr>
            <w:r w:rsidRPr="00592735">
              <w:rPr>
                <w:sz w:val="18"/>
                <w:szCs w:val="18"/>
              </w:rPr>
              <w:t>Посадка и содержание зеленых насаждений для улучшения качества атмосферного воздуха</w:t>
            </w:r>
          </w:p>
        </w:tc>
      </w:tr>
      <w:tr w:rsidR="00DD7961" w:rsidRPr="00592735" w14:paraId="006E9A3A" w14:textId="77777777" w:rsidTr="00FB3D3F">
        <w:tc>
          <w:tcPr>
            <w:tcW w:w="3701" w:type="dxa"/>
            <w:gridSpan w:val="2"/>
            <w:shd w:val="clear" w:color="auto" w:fill="auto"/>
          </w:tcPr>
          <w:p w14:paraId="23987B19" w14:textId="77777777" w:rsidR="00DD7961" w:rsidRPr="00592735" w:rsidRDefault="00DD7961" w:rsidP="00DD7961">
            <w:pPr>
              <w:jc w:val="both"/>
              <w:rPr>
                <w:sz w:val="18"/>
                <w:szCs w:val="18"/>
              </w:rPr>
            </w:pPr>
            <w:r w:rsidRPr="00592735">
              <w:rPr>
                <w:b/>
                <w:sz w:val="18"/>
                <w:szCs w:val="18"/>
              </w:rPr>
              <w:t>Итого по муниципальной программе:</w:t>
            </w:r>
          </w:p>
        </w:tc>
        <w:tc>
          <w:tcPr>
            <w:tcW w:w="1417" w:type="dxa"/>
            <w:shd w:val="clear" w:color="auto" w:fill="auto"/>
            <w:vAlign w:val="center"/>
          </w:tcPr>
          <w:p w14:paraId="3012C8A2" w14:textId="3954F55E" w:rsidR="00DD7961" w:rsidRPr="00592735" w:rsidRDefault="00EE7CD5" w:rsidP="00DD7961">
            <w:pPr>
              <w:jc w:val="right"/>
              <w:rPr>
                <w:b/>
                <w:sz w:val="18"/>
                <w:szCs w:val="18"/>
              </w:rPr>
            </w:pPr>
            <w:r w:rsidRPr="00592735">
              <w:rPr>
                <w:b/>
                <w:sz w:val="18"/>
                <w:szCs w:val="18"/>
              </w:rPr>
              <w:t>87 943,5</w:t>
            </w:r>
          </w:p>
        </w:tc>
        <w:tc>
          <w:tcPr>
            <w:tcW w:w="992" w:type="dxa"/>
            <w:shd w:val="clear" w:color="auto" w:fill="auto"/>
            <w:vAlign w:val="center"/>
          </w:tcPr>
          <w:p w14:paraId="4DAB8CE8" w14:textId="1EC00691" w:rsidR="00DD7961" w:rsidRPr="00592735" w:rsidRDefault="00EE7CD5" w:rsidP="00DD7961">
            <w:pPr>
              <w:jc w:val="right"/>
              <w:rPr>
                <w:b/>
                <w:sz w:val="18"/>
                <w:szCs w:val="18"/>
              </w:rPr>
            </w:pPr>
            <w:r w:rsidRPr="00592735">
              <w:rPr>
                <w:b/>
                <w:sz w:val="18"/>
                <w:szCs w:val="18"/>
              </w:rPr>
              <w:t>85 285,6</w:t>
            </w:r>
          </w:p>
        </w:tc>
        <w:tc>
          <w:tcPr>
            <w:tcW w:w="708" w:type="dxa"/>
            <w:shd w:val="clear" w:color="auto" w:fill="auto"/>
            <w:vAlign w:val="center"/>
          </w:tcPr>
          <w:p w14:paraId="21521AC8" w14:textId="3A589AA9" w:rsidR="00DD7961" w:rsidRPr="00592735" w:rsidRDefault="00EE7CD5" w:rsidP="00DD7961">
            <w:pPr>
              <w:jc w:val="right"/>
              <w:rPr>
                <w:b/>
                <w:sz w:val="18"/>
                <w:szCs w:val="18"/>
              </w:rPr>
            </w:pPr>
            <w:r w:rsidRPr="00592735">
              <w:rPr>
                <w:b/>
                <w:sz w:val="18"/>
                <w:szCs w:val="18"/>
              </w:rPr>
              <w:t>97,0</w:t>
            </w:r>
          </w:p>
        </w:tc>
        <w:tc>
          <w:tcPr>
            <w:tcW w:w="3403" w:type="dxa"/>
            <w:shd w:val="clear" w:color="auto" w:fill="auto"/>
          </w:tcPr>
          <w:p w14:paraId="65DA3D4D" w14:textId="77777777" w:rsidR="00DD7961" w:rsidRPr="00592735" w:rsidRDefault="00DD7961" w:rsidP="00DD7961">
            <w:pPr>
              <w:jc w:val="center"/>
              <w:rPr>
                <w:sz w:val="18"/>
                <w:szCs w:val="18"/>
              </w:rPr>
            </w:pPr>
          </w:p>
        </w:tc>
      </w:tr>
      <w:tr w:rsidR="00DD7961" w:rsidRPr="00592735" w14:paraId="0502B69F" w14:textId="77777777" w:rsidTr="00FB3D3F">
        <w:tc>
          <w:tcPr>
            <w:tcW w:w="10221" w:type="dxa"/>
            <w:gridSpan w:val="6"/>
            <w:shd w:val="clear" w:color="auto" w:fill="auto"/>
          </w:tcPr>
          <w:p w14:paraId="2E1F6216" w14:textId="77777777" w:rsidR="00DD7961" w:rsidRPr="00592735" w:rsidRDefault="00DD7961" w:rsidP="00DD7961">
            <w:pPr>
              <w:jc w:val="center"/>
              <w:rPr>
                <w:sz w:val="18"/>
                <w:szCs w:val="18"/>
              </w:rPr>
            </w:pPr>
            <w:r w:rsidRPr="00592735">
              <w:rPr>
                <w:b/>
                <w:sz w:val="18"/>
                <w:szCs w:val="18"/>
                <w:lang w:eastAsia="en-US"/>
              </w:rPr>
              <w:t>МП «Охрана окружающей среды в границах муниципального образования «город Оренбург»</w:t>
            </w:r>
          </w:p>
        </w:tc>
      </w:tr>
      <w:tr w:rsidR="00DD7961" w:rsidRPr="00592735" w14:paraId="5CF55B6F" w14:textId="77777777" w:rsidTr="00FB3D3F">
        <w:tc>
          <w:tcPr>
            <w:tcW w:w="2142" w:type="dxa"/>
            <w:vMerge w:val="restart"/>
            <w:shd w:val="clear" w:color="auto" w:fill="auto"/>
            <w:hideMark/>
          </w:tcPr>
          <w:p w14:paraId="54249B75" w14:textId="77777777" w:rsidR="00DD7961" w:rsidRPr="00592735" w:rsidRDefault="00DD7961" w:rsidP="00DD7961">
            <w:pPr>
              <w:rPr>
                <w:sz w:val="18"/>
                <w:szCs w:val="18"/>
              </w:rPr>
            </w:pPr>
            <w:r w:rsidRPr="00592735">
              <w:rPr>
                <w:sz w:val="18"/>
                <w:szCs w:val="18"/>
              </w:rPr>
              <w:t>Проведение мероприятий по снижению экологического вреда окружающей среде</w:t>
            </w:r>
          </w:p>
        </w:tc>
        <w:tc>
          <w:tcPr>
            <w:tcW w:w="1559" w:type="dxa"/>
            <w:shd w:val="clear" w:color="auto" w:fill="auto"/>
            <w:hideMark/>
          </w:tcPr>
          <w:p w14:paraId="1B6CC7B6" w14:textId="77777777" w:rsidR="00DD7961" w:rsidRPr="00592735" w:rsidRDefault="00DD7961" w:rsidP="00DD7961">
            <w:pPr>
              <w:jc w:val="both"/>
              <w:rPr>
                <w:sz w:val="18"/>
                <w:szCs w:val="18"/>
              </w:rPr>
            </w:pPr>
            <w:r w:rsidRPr="00592735">
              <w:rPr>
                <w:iCs/>
                <w:sz w:val="18"/>
                <w:szCs w:val="18"/>
              </w:rPr>
              <w:t>городской бюджет</w:t>
            </w:r>
          </w:p>
        </w:tc>
        <w:tc>
          <w:tcPr>
            <w:tcW w:w="1417" w:type="dxa"/>
            <w:shd w:val="clear" w:color="auto" w:fill="auto"/>
            <w:vAlign w:val="center"/>
          </w:tcPr>
          <w:p w14:paraId="37365800" w14:textId="77777777" w:rsidR="00DD7961" w:rsidRPr="00592735" w:rsidRDefault="00DD7961" w:rsidP="00DD7961">
            <w:pPr>
              <w:jc w:val="right"/>
              <w:rPr>
                <w:sz w:val="18"/>
                <w:szCs w:val="18"/>
              </w:rPr>
            </w:pPr>
            <w:r w:rsidRPr="00592735">
              <w:rPr>
                <w:sz w:val="18"/>
                <w:szCs w:val="18"/>
              </w:rPr>
              <w:t>9 782,3</w:t>
            </w:r>
          </w:p>
        </w:tc>
        <w:tc>
          <w:tcPr>
            <w:tcW w:w="992" w:type="dxa"/>
            <w:shd w:val="clear" w:color="auto" w:fill="auto"/>
            <w:vAlign w:val="center"/>
          </w:tcPr>
          <w:p w14:paraId="3ADACB65" w14:textId="77777777" w:rsidR="00DD7961" w:rsidRPr="00592735" w:rsidRDefault="00DD7961" w:rsidP="00DD7961">
            <w:pPr>
              <w:jc w:val="right"/>
              <w:rPr>
                <w:sz w:val="18"/>
                <w:szCs w:val="18"/>
              </w:rPr>
            </w:pPr>
            <w:r w:rsidRPr="00592735">
              <w:rPr>
                <w:sz w:val="18"/>
                <w:szCs w:val="18"/>
              </w:rPr>
              <w:t>0,0</w:t>
            </w:r>
          </w:p>
        </w:tc>
        <w:tc>
          <w:tcPr>
            <w:tcW w:w="708" w:type="dxa"/>
            <w:shd w:val="clear" w:color="auto" w:fill="auto"/>
            <w:vAlign w:val="center"/>
          </w:tcPr>
          <w:p w14:paraId="76B9C1E5" w14:textId="71BCE15F" w:rsidR="00DD7961" w:rsidRPr="00592735" w:rsidRDefault="00EE7CD5" w:rsidP="00DD7961">
            <w:pPr>
              <w:jc w:val="right"/>
              <w:rPr>
                <w:sz w:val="18"/>
                <w:szCs w:val="18"/>
              </w:rPr>
            </w:pPr>
            <w:r w:rsidRPr="00592735">
              <w:rPr>
                <w:sz w:val="18"/>
                <w:szCs w:val="18"/>
              </w:rPr>
              <w:t>0,0</w:t>
            </w:r>
          </w:p>
        </w:tc>
        <w:tc>
          <w:tcPr>
            <w:tcW w:w="3403" w:type="dxa"/>
            <w:shd w:val="clear" w:color="auto" w:fill="auto"/>
            <w:hideMark/>
          </w:tcPr>
          <w:p w14:paraId="4F507716" w14:textId="77777777" w:rsidR="00DD7961" w:rsidRPr="00592735" w:rsidRDefault="00DD7961" w:rsidP="00DD7961">
            <w:pPr>
              <w:rPr>
                <w:sz w:val="18"/>
                <w:szCs w:val="18"/>
              </w:rPr>
            </w:pPr>
            <w:r w:rsidRPr="00592735">
              <w:rPr>
                <w:sz w:val="18"/>
                <w:szCs w:val="18"/>
              </w:rPr>
              <w:t>Разработка проектно-сметной документации на ликвидацию свалки в пос. Авиагородок</w:t>
            </w:r>
          </w:p>
        </w:tc>
      </w:tr>
      <w:tr w:rsidR="00DD7961" w:rsidRPr="00592735" w14:paraId="1E0A376B" w14:textId="77777777" w:rsidTr="00FB3D3F">
        <w:tc>
          <w:tcPr>
            <w:tcW w:w="2142" w:type="dxa"/>
            <w:vMerge/>
            <w:shd w:val="clear" w:color="auto" w:fill="auto"/>
          </w:tcPr>
          <w:p w14:paraId="4BC1A65D" w14:textId="77777777" w:rsidR="00DD7961" w:rsidRPr="00592735" w:rsidRDefault="00DD7961" w:rsidP="00DD7961">
            <w:pPr>
              <w:rPr>
                <w:sz w:val="18"/>
                <w:szCs w:val="18"/>
              </w:rPr>
            </w:pPr>
          </w:p>
        </w:tc>
        <w:tc>
          <w:tcPr>
            <w:tcW w:w="1559" w:type="dxa"/>
            <w:shd w:val="clear" w:color="auto" w:fill="auto"/>
          </w:tcPr>
          <w:p w14:paraId="5F180CFC" w14:textId="77777777" w:rsidR="00DD7961" w:rsidRPr="00592735" w:rsidRDefault="00DD7961" w:rsidP="00DD7961">
            <w:pPr>
              <w:rPr>
                <w:iCs/>
                <w:sz w:val="18"/>
                <w:szCs w:val="18"/>
              </w:rPr>
            </w:pPr>
            <w:r w:rsidRPr="00592735">
              <w:rPr>
                <w:iCs/>
                <w:sz w:val="18"/>
                <w:szCs w:val="18"/>
              </w:rPr>
              <w:t>Итого, в том числе:</w:t>
            </w:r>
          </w:p>
        </w:tc>
        <w:tc>
          <w:tcPr>
            <w:tcW w:w="1417" w:type="dxa"/>
            <w:shd w:val="clear" w:color="auto" w:fill="auto"/>
            <w:vAlign w:val="center"/>
          </w:tcPr>
          <w:p w14:paraId="38B6F929" w14:textId="77777777" w:rsidR="00DD7961" w:rsidRPr="00592735" w:rsidRDefault="00DD7961" w:rsidP="00DD7961">
            <w:pPr>
              <w:jc w:val="right"/>
              <w:rPr>
                <w:sz w:val="18"/>
                <w:szCs w:val="18"/>
              </w:rPr>
            </w:pPr>
            <w:r w:rsidRPr="00592735">
              <w:rPr>
                <w:sz w:val="18"/>
                <w:szCs w:val="18"/>
              </w:rPr>
              <w:t>5 936,1</w:t>
            </w:r>
          </w:p>
        </w:tc>
        <w:tc>
          <w:tcPr>
            <w:tcW w:w="992" w:type="dxa"/>
            <w:shd w:val="clear" w:color="auto" w:fill="auto"/>
            <w:vAlign w:val="center"/>
          </w:tcPr>
          <w:p w14:paraId="5E817D06" w14:textId="51DB97D5" w:rsidR="00DD7961" w:rsidRPr="00592735" w:rsidRDefault="005374FD" w:rsidP="00DD7961">
            <w:pPr>
              <w:jc w:val="right"/>
              <w:rPr>
                <w:sz w:val="18"/>
                <w:szCs w:val="18"/>
              </w:rPr>
            </w:pPr>
            <w:r w:rsidRPr="00592735">
              <w:rPr>
                <w:sz w:val="18"/>
                <w:szCs w:val="18"/>
              </w:rPr>
              <w:t>5 907,</w:t>
            </w:r>
            <w:r w:rsidR="004520EB" w:rsidRPr="00592735">
              <w:rPr>
                <w:sz w:val="18"/>
                <w:szCs w:val="18"/>
              </w:rPr>
              <w:t>4</w:t>
            </w:r>
          </w:p>
        </w:tc>
        <w:tc>
          <w:tcPr>
            <w:tcW w:w="708" w:type="dxa"/>
            <w:shd w:val="clear" w:color="auto" w:fill="auto"/>
            <w:vAlign w:val="center"/>
          </w:tcPr>
          <w:p w14:paraId="28A634EF" w14:textId="429E901C" w:rsidR="00DD7961" w:rsidRPr="00592735" w:rsidRDefault="00EE7CD5" w:rsidP="00DD7961">
            <w:pPr>
              <w:jc w:val="right"/>
              <w:rPr>
                <w:sz w:val="18"/>
                <w:szCs w:val="18"/>
              </w:rPr>
            </w:pPr>
            <w:r w:rsidRPr="00592735">
              <w:rPr>
                <w:sz w:val="18"/>
                <w:szCs w:val="18"/>
              </w:rPr>
              <w:t>99,5</w:t>
            </w:r>
          </w:p>
        </w:tc>
        <w:tc>
          <w:tcPr>
            <w:tcW w:w="3403" w:type="dxa"/>
            <w:vMerge w:val="restart"/>
            <w:shd w:val="clear" w:color="auto" w:fill="auto"/>
          </w:tcPr>
          <w:p w14:paraId="0B4981EE" w14:textId="7D2364CC" w:rsidR="00DD7961" w:rsidRPr="00592735" w:rsidRDefault="00DD7961" w:rsidP="00DD7961">
            <w:pPr>
              <w:rPr>
                <w:sz w:val="18"/>
                <w:szCs w:val="18"/>
              </w:rPr>
            </w:pPr>
            <w:r w:rsidRPr="00592735">
              <w:rPr>
                <w:sz w:val="18"/>
                <w:szCs w:val="18"/>
              </w:rPr>
              <w:t>Рекультивация (ликвидация) несанкционированных мест размещения отходов в селах (пос. Бердянка, с.</w:t>
            </w:r>
            <w:r w:rsidR="00CF6787" w:rsidRPr="00592735">
              <w:rPr>
                <w:sz w:val="18"/>
                <w:szCs w:val="18"/>
              </w:rPr>
              <w:t> </w:t>
            </w:r>
            <w:r w:rsidRPr="00592735">
              <w:rPr>
                <w:sz w:val="18"/>
                <w:szCs w:val="18"/>
              </w:rPr>
              <w:t>Городище)</w:t>
            </w:r>
          </w:p>
        </w:tc>
      </w:tr>
      <w:tr w:rsidR="00DD7961" w:rsidRPr="00592735" w14:paraId="191653B6" w14:textId="77777777" w:rsidTr="00FB3D3F">
        <w:tc>
          <w:tcPr>
            <w:tcW w:w="2142" w:type="dxa"/>
            <w:vMerge/>
            <w:shd w:val="clear" w:color="auto" w:fill="auto"/>
          </w:tcPr>
          <w:p w14:paraId="08FCC0F1" w14:textId="77777777" w:rsidR="00DD7961" w:rsidRPr="00592735" w:rsidRDefault="00DD7961" w:rsidP="00DD7961">
            <w:pPr>
              <w:rPr>
                <w:sz w:val="18"/>
                <w:szCs w:val="18"/>
              </w:rPr>
            </w:pPr>
          </w:p>
        </w:tc>
        <w:tc>
          <w:tcPr>
            <w:tcW w:w="1559" w:type="dxa"/>
            <w:shd w:val="clear" w:color="auto" w:fill="auto"/>
          </w:tcPr>
          <w:p w14:paraId="63829273" w14:textId="77777777" w:rsidR="00DD7961" w:rsidRPr="00592735" w:rsidRDefault="00DD7961" w:rsidP="00DD7961">
            <w:pPr>
              <w:jc w:val="both"/>
              <w:rPr>
                <w:i/>
                <w:iCs/>
                <w:sz w:val="18"/>
                <w:szCs w:val="18"/>
              </w:rPr>
            </w:pPr>
            <w:r w:rsidRPr="00592735">
              <w:rPr>
                <w:i/>
                <w:iCs/>
                <w:sz w:val="18"/>
                <w:szCs w:val="18"/>
              </w:rPr>
              <w:t>городской бюджет</w:t>
            </w:r>
          </w:p>
        </w:tc>
        <w:tc>
          <w:tcPr>
            <w:tcW w:w="1417" w:type="dxa"/>
            <w:shd w:val="clear" w:color="auto" w:fill="auto"/>
            <w:vAlign w:val="center"/>
          </w:tcPr>
          <w:p w14:paraId="233928C2" w14:textId="77777777" w:rsidR="00DD7961" w:rsidRPr="00592735" w:rsidRDefault="00DD7961" w:rsidP="00DD7961">
            <w:pPr>
              <w:jc w:val="right"/>
              <w:rPr>
                <w:sz w:val="18"/>
                <w:szCs w:val="18"/>
              </w:rPr>
            </w:pPr>
            <w:r w:rsidRPr="00592735">
              <w:rPr>
                <w:sz w:val="18"/>
                <w:szCs w:val="18"/>
              </w:rPr>
              <w:t>118,7</w:t>
            </w:r>
          </w:p>
        </w:tc>
        <w:tc>
          <w:tcPr>
            <w:tcW w:w="992" w:type="dxa"/>
            <w:shd w:val="clear" w:color="auto" w:fill="auto"/>
            <w:vAlign w:val="center"/>
          </w:tcPr>
          <w:p w14:paraId="62DD724A" w14:textId="2AE04883" w:rsidR="00DD7961" w:rsidRPr="00592735" w:rsidRDefault="00DD7961" w:rsidP="00DD7961">
            <w:pPr>
              <w:jc w:val="right"/>
              <w:rPr>
                <w:sz w:val="18"/>
                <w:szCs w:val="18"/>
              </w:rPr>
            </w:pPr>
            <w:r w:rsidRPr="00592735">
              <w:rPr>
                <w:sz w:val="18"/>
                <w:szCs w:val="18"/>
              </w:rPr>
              <w:t>118,</w:t>
            </w:r>
            <w:r w:rsidR="004520EB" w:rsidRPr="00592735">
              <w:rPr>
                <w:sz w:val="18"/>
                <w:szCs w:val="18"/>
              </w:rPr>
              <w:t>1</w:t>
            </w:r>
          </w:p>
        </w:tc>
        <w:tc>
          <w:tcPr>
            <w:tcW w:w="708" w:type="dxa"/>
            <w:shd w:val="clear" w:color="auto" w:fill="auto"/>
            <w:vAlign w:val="center"/>
          </w:tcPr>
          <w:p w14:paraId="64767C96" w14:textId="1908192D" w:rsidR="00DD7961" w:rsidRPr="00592735" w:rsidRDefault="00EE7CD5" w:rsidP="00DD7961">
            <w:pPr>
              <w:jc w:val="right"/>
              <w:rPr>
                <w:sz w:val="18"/>
                <w:szCs w:val="18"/>
              </w:rPr>
            </w:pPr>
            <w:r w:rsidRPr="00592735">
              <w:rPr>
                <w:sz w:val="18"/>
                <w:szCs w:val="18"/>
              </w:rPr>
              <w:t>99,</w:t>
            </w:r>
            <w:r w:rsidR="004520EB" w:rsidRPr="00592735">
              <w:rPr>
                <w:sz w:val="18"/>
                <w:szCs w:val="18"/>
              </w:rPr>
              <w:t>5</w:t>
            </w:r>
          </w:p>
        </w:tc>
        <w:tc>
          <w:tcPr>
            <w:tcW w:w="3403" w:type="dxa"/>
            <w:vMerge/>
            <w:shd w:val="clear" w:color="auto" w:fill="auto"/>
          </w:tcPr>
          <w:p w14:paraId="3096826D" w14:textId="77777777" w:rsidR="00DD7961" w:rsidRPr="00592735" w:rsidRDefault="00DD7961" w:rsidP="00DD7961">
            <w:pPr>
              <w:rPr>
                <w:sz w:val="18"/>
                <w:szCs w:val="18"/>
              </w:rPr>
            </w:pPr>
          </w:p>
        </w:tc>
      </w:tr>
      <w:tr w:rsidR="00DD7961" w:rsidRPr="00592735" w14:paraId="31FF7C54" w14:textId="77777777" w:rsidTr="00FB3D3F">
        <w:tc>
          <w:tcPr>
            <w:tcW w:w="2142" w:type="dxa"/>
            <w:vMerge/>
            <w:shd w:val="clear" w:color="auto" w:fill="auto"/>
          </w:tcPr>
          <w:p w14:paraId="089624DE" w14:textId="77777777" w:rsidR="00DD7961" w:rsidRPr="00592735" w:rsidRDefault="00DD7961" w:rsidP="00DD7961">
            <w:pPr>
              <w:rPr>
                <w:sz w:val="18"/>
                <w:szCs w:val="18"/>
              </w:rPr>
            </w:pPr>
          </w:p>
        </w:tc>
        <w:tc>
          <w:tcPr>
            <w:tcW w:w="1559" w:type="dxa"/>
            <w:shd w:val="clear" w:color="auto" w:fill="auto"/>
          </w:tcPr>
          <w:p w14:paraId="03111186" w14:textId="77777777" w:rsidR="00DD7961" w:rsidRPr="00592735" w:rsidRDefault="00DD7961" w:rsidP="00DD7961">
            <w:pPr>
              <w:jc w:val="both"/>
              <w:rPr>
                <w:i/>
                <w:iCs/>
                <w:sz w:val="18"/>
                <w:szCs w:val="18"/>
              </w:rPr>
            </w:pPr>
            <w:r w:rsidRPr="00592735">
              <w:rPr>
                <w:i/>
                <w:iCs/>
                <w:sz w:val="18"/>
                <w:szCs w:val="18"/>
              </w:rPr>
              <w:t>межбюджетные трансферты</w:t>
            </w:r>
          </w:p>
        </w:tc>
        <w:tc>
          <w:tcPr>
            <w:tcW w:w="1417" w:type="dxa"/>
            <w:shd w:val="clear" w:color="auto" w:fill="auto"/>
            <w:vAlign w:val="center"/>
          </w:tcPr>
          <w:p w14:paraId="40D9EFFC" w14:textId="77777777" w:rsidR="00DD7961" w:rsidRPr="00592735" w:rsidRDefault="00DD7961" w:rsidP="00DD7961">
            <w:pPr>
              <w:jc w:val="right"/>
              <w:rPr>
                <w:sz w:val="18"/>
                <w:szCs w:val="18"/>
              </w:rPr>
            </w:pPr>
            <w:r w:rsidRPr="00592735">
              <w:rPr>
                <w:sz w:val="18"/>
                <w:szCs w:val="18"/>
              </w:rPr>
              <w:t>5 817,4</w:t>
            </w:r>
          </w:p>
        </w:tc>
        <w:tc>
          <w:tcPr>
            <w:tcW w:w="992" w:type="dxa"/>
            <w:shd w:val="clear" w:color="auto" w:fill="auto"/>
            <w:vAlign w:val="center"/>
          </w:tcPr>
          <w:p w14:paraId="03D87A22" w14:textId="3BB22F92" w:rsidR="00DD7961" w:rsidRPr="00592735" w:rsidRDefault="00DD7961" w:rsidP="00DD7961">
            <w:pPr>
              <w:jc w:val="right"/>
              <w:rPr>
                <w:sz w:val="18"/>
                <w:szCs w:val="18"/>
              </w:rPr>
            </w:pPr>
            <w:r w:rsidRPr="00592735">
              <w:rPr>
                <w:sz w:val="18"/>
                <w:szCs w:val="18"/>
              </w:rPr>
              <w:t>5 789,</w:t>
            </w:r>
            <w:r w:rsidR="004520EB" w:rsidRPr="00592735">
              <w:rPr>
                <w:sz w:val="18"/>
                <w:szCs w:val="18"/>
              </w:rPr>
              <w:t>3</w:t>
            </w:r>
          </w:p>
        </w:tc>
        <w:tc>
          <w:tcPr>
            <w:tcW w:w="708" w:type="dxa"/>
            <w:shd w:val="clear" w:color="auto" w:fill="auto"/>
            <w:vAlign w:val="center"/>
          </w:tcPr>
          <w:p w14:paraId="22D21DD4" w14:textId="4994EB94" w:rsidR="00DD7961" w:rsidRPr="00592735" w:rsidRDefault="00EE7CD5" w:rsidP="00DD7961">
            <w:pPr>
              <w:jc w:val="right"/>
              <w:rPr>
                <w:sz w:val="18"/>
                <w:szCs w:val="18"/>
              </w:rPr>
            </w:pPr>
            <w:r w:rsidRPr="00592735">
              <w:rPr>
                <w:sz w:val="18"/>
                <w:szCs w:val="18"/>
              </w:rPr>
              <w:t>99,5</w:t>
            </w:r>
          </w:p>
        </w:tc>
        <w:tc>
          <w:tcPr>
            <w:tcW w:w="3403" w:type="dxa"/>
            <w:vMerge/>
            <w:shd w:val="clear" w:color="auto" w:fill="auto"/>
          </w:tcPr>
          <w:p w14:paraId="71CF1FAF" w14:textId="77777777" w:rsidR="00DD7961" w:rsidRPr="00592735" w:rsidRDefault="00DD7961" w:rsidP="00DD7961">
            <w:pPr>
              <w:rPr>
                <w:sz w:val="18"/>
                <w:szCs w:val="18"/>
              </w:rPr>
            </w:pPr>
          </w:p>
        </w:tc>
      </w:tr>
      <w:tr w:rsidR="00DD7961" w:rsidRPr="00592735" w14:paraId="707A6966" w14:textId="77777777" w:rsidTr="00FB3D3F">
        <w:tc>
          <w:tcPr>
            <w:tcW w:w="3701" w:type="dxa"/>
            <w:gridSpan w:val="2"/>
            <w:shd w:val="clear" w:color="auto" w:fill="auto"/>
            <w:noWrap/>
          </w:tcPr>
          <w:p w14:paraId="315170D1" w14:textId="77777777" w:rsidR="00DD7961" w:rsidRPr="00592735" w:rsidRDefault="00DD7961" w:rsidP="00DD7961">
            <w:pPr>
              <w:rPr>
                <w:b/>
                <w:bCs/>
                <w:sz w:val="18"/>
                <w:szCs w:val="18"/>
              </w:rPr>
            </w:pPr>
            <w:r w:rsidRPr="00592735">
              <w:rPr>
                <w:b/>
                <w:sz w:val="18"/>
                <w:szCs w:val="18"/>
              </w:rPr>
              <w:t>Итого по муниципальной программе:</w:t>
            </w:r>
          </w:p>
        </w:tc>
        <w:tc>
          <w:tcPr>
            <w:tcW w:w="1417" w:type="dxa"/>
            <w:shd w:val="clear" w:color="auto" w:fill="auto"/>
            <w:vAlign w:val="center"/>
          </w:tcPr>
          <w:p w14:paraId="1C61D4A6" w14:textId="770F3114" w:rsidR="00DD7961" w:rsidRPr="00592735" w:rsidRDefault="00EE7CD5" w:rsidP="00DD7961">
            <w:pPr>
              <w:jc w:val="right"/>
              <w:rPr>
                <w:b/>
                <w:bCs/>
                <w:sz w:val="18"/>
                <w:szCs w:val="18"/>
              </w:rPr>
            </w:pPr>
            <w:r w:rsidRPr="00592735">
              <w:rPr>
                <w:b/>
                <w:bCs/>
                <w:sz w:val="18"/>
                <w:szCs w:val="18"/>
              </w:rPr>
              <w:t>15 718,4</w:t>
            </w:r>
          </w:p>
        </w:tc>
        <w:tc>
          <w:tcPr>
            <w:tcW w:w="992" w:type="dxa"/>
            <w:shd w:val="clear" w:color="auto" w:fill="auto"/>
            <w:vAlign w:val="center"/>
          </w:tcPr>
          <w:p w14:paraId="7027AC29" w14:textId="1C37E54F" w:rsidR="00DD7961" w:rsidRPr="00592735" w:rsidRDefault="00EE7CD5" w:rsidP="00DD7961">
            <w:pPr>
              <w:jc w:val="right"/>
              <w:rPr>
                <w:b/>
                <w:bCs/>
                <w:sz w:val="18"/>
                <w:szCs w:val="18"/>
              </w:rPr>
            </w:pPr>
            <w:r w:rsidRPr="00592735">
              <w:rPr>
                <w:b/>
                <w:bCs/>
                <w:sz w:val="18"/>
                <w:szCs w:val="18"/>
              </w:rPr>
              <w:t>5 907,</w:t>
            </w:r>
            <w:r w:rsidR="004520EB" w:rsidRPr="00592735">
              <w:rPr>
                <w:b/>
                <w:bCs/>
                <w:sz w:val="18"/>
                <w:szCs w:val="18"/>
              </w:rPr>
              <w:t>4</w:t>
            </w:r>
          </w:p>
        </w:tc>
        <w:tc>
          <w:tcPr>
            <w:tcW w:w="708" w:type="dxa"/>
            <w:shd w:val="clear" w:color="auto" w:fill="auto"/>
            <w:vAlign w:val="center"/>
          </w:tcPr>
          <w:p w14:paraId="3D048227" w14:textId="77B68503" w:rsidR="00DD7961" w:rsidRPr="00592735" w:rsidRDefault="00EE7CD5" w:rsidP="00DD7961">
            <w:pPr>
              <w:jc w:val="right"/>
              <w:rPr>
                <w:b/>
                <w:bCs/>
                <w:sz w:val="18"/>
                <w:szCs w:val="18"/>
              </w:rPr>
            </w:pPr>
            <w:r w:rsidRPr="00592735">
              <w:rPr>
                <w:b/>
                <w:bCs/>
                <w:sz w:val="18"/>
                <w:szCs w:val="18"/>
              </w:rPr>
              <w:t>37,6</w:t>
            </w:r>
          </w:p>
        </w:tc>
        <w:tc>
          <w:tcPr>
            <w:tcW w:w="3403" w:type="dxa"/>
            <w:shd w:val="clear" w:color="auto" w:fill="auto"/>
          </w:tcPr>
          <w:p w14:paraId="7101E350" w14:textId="77777777" w:rsidR="00DD7961" w:rsidRPr="00592735" w:rsidRDefault="00DD7961" w:rsidP="00DD7961">
            <w:pPr>
              <w:jc w:val="center"/>
              <w:rPr>
                <w:sz w:val="18"/>
                <w:szCs w:val="18"/>
              </w:rPr>
            </w:pPr>
          </w:p>
        </w:tc>
      </w:tr>
      <w:tr w:rsidR="00DD7961" w:rsidRPr="00592735" w14:paraId="51282176" w14:textId="77777777" w:rsidTr="00FB3D3F">
        <w:tc>
          <w:tcPr>
            <w:tcW w:w="3701" w:type="dxa"/>
            <w:gridSpan w:val="2"/>
            <w:shd w:val="clear" w:color="auto" w:fill="auto"/>
            <w:noWrap/>
            <w:hideMark/>
          </w:tcPr>
          <w:p w14:paraId="232A5947" w14:textId="77777777" w:rsidR="00DD7961" w:rsidRPr="00592735" w:rsidRDefault="00DD7961" w:rsidP="00DD7961">
            <w:pPr>
              <w:rPr>
                <w:b/>
                <w:bCs/>
                <w:sz w:val="18"/>
                <w:szCs w:val="18"/>
              </w:rPr>
            </w:pPr>
            <w:r w:rsidRPr="00592735">
              <w:rPr>
                <w:b/>
                <w:bCs/>
                <w:sz w:val="18"/>
                <w:szCs w:val="18"/>
              </w:rPr>
              <w:t>Итого по ГРБС:</w:t>
            </w:r>
          </w:p>
        </w:tc>
        <w:tc>
          <w:tcPr>
            <w:tcW w:w="1417" w:type="dxa"/>
            <w:shd w:val="clear" w:color="auto" w:fill="auto"/>
            <w:vAlign w:val="center"/>
          </w:tcPr>
          <w:p w14:paraId="35C8E72E" w14:textId="756D2ACB" w:rsidR="00DD7961" w:rsidRPr="00592735" w:rsidRDefault="00EE7CD5" w:rsidP="00DD7961">
            <w:pPr>
              <w:jc w:val="right"/>
              <w:rPr>
                <w:b/>
                <w:bCs/>
                <w:sz w:val="18"/>
                <w:szCs w:val="18"/>
              </w:rPr>
            </w:pPr>
            <w:r w:rsidRPr="00592735">
              <w:rPr>
                <w:b/>
                <w:bCs/>
                <w:sz w:val="18"/>
                <w:szCs w:val="18"/>
              </w:rPr>
              <w:t>103 661,9</w:t>
            </w:r>
          </w:p>
        </w:tc>
        <w:tc>
          <w:tcPr>
            <w:tcW w:w="992" w:type="dxa"/>
            <w:shd w:val="clear" w:color="auto" w:fill="auto"/>
            <w:vAlign w:val="center"/>
          </w:tcPr>
          <w:p w14:paraId="44F5A177" w14:textId="62F6CAC5" w:rsidR="00DD7961" w:rsidRPr="00592735" w:rsidRDefault="00EE7CD5" w:rsidP="00DD7961">
            <w:pPr>
              <w:jc w:val="right"/>
              <w:rPr>
                <w:b/>
                <w:bCs/>
                <w:sz w:val="18"/>
                <w:szCs w:val="18"/>
              </w:rPr>
            </w:pPr>
            <w:r w:rsidRPr="00592735">
              <w:rPr>
                <w:b/>
                <w:bCs/>
                <w:sz w:val="18"/>
                <w:szCs w:val="18"/>
              </w:rPr>
              <w:t>91 193,</w:t>
            </w:r>
            <w:r w:rsidR="004520EB" w:rsidRPr="00592735">
              <w:rPr>
                <w:b/>
                <w:bCs/>
                <w:sz w:val="18"/>
                <w:szCs w:val="18"/>
              </w:rPr>
              <w:t>0</w:t>
            </w:r>
          </w:p>
        </w:tc>
        <w:tc>
          <w:tcPr>
            <w:tcW w:w="708" w:type="dxa"/>
            <w:shd w:val="clear" w:color="auto" w:fill="auto"/>
            <w:vAlign w:val="center"/>
          </w:tcPr>
          <w:p w14:paraId="1E8B845A" w14:textId="33D9FD2D" w:rsidR="00DD7961" w:rsidRPr="00592735" w:rsidRDefault="00EE7CD5" w:rsidP="00DD7961">
            <w:pPr>
              <w:jc w:val="right"/>
              <w:rPr>
                <w:b/>
                <w:bCs/>
                <w:sz w:val="18"/>
                <w:szCs w:val="18"/>
              </w:rPr>
            </w:pPr>
            <w:r w:rsidRPr="00592735">
              <w:rPr>
                <w:b/>
                <w:bCs/>
                <w:sz w:val="18"/>
                <w:szCs w:val="18"/>
              </w:rPr>
              <w:t>88,0</w:t>
            </w:r>
          </w:p>
        </w:tc>
        <w:tc>
          <w:tcPr>
            <w:tcW w:w="3403" w:type="dxa"/>
            <w:shd w:val="clear" w:color="auto" w:fill="auto"/>
            <w:hideMark/>
          </w:tcPr>
          <w:p w14:paraId="69613481" w14:textId="77777777" w:rsidR="00DD7961" w:rsidRPr="00592735" w:rsidRDefault="00DD7961" w:rsidP="00DD7961">
            <w:pPr>
              <w:jc w:val="center"/>
              <w:rPr>
                <w:sz w:val="18"/>
                <w:szCs w:val="18"/>
              </w:rPr>
            </w:pPr>
          </w:p>
        </w:tc>
      </w:tr>
      <w:tr w:rsidR="00DD7961" w:rsidRPr="00592735" w14:paraId="74B16424" w14:textId="77777777" w:rsidTr="00FB3D3F">
        <w:tc>
          <w:tcPr>
            <w:tcW w:w="3701" w:type="dxa"/>
            <w:gridSpan w:val="2"/>
            <w:shd w:val="clear" w:color="auto" w:fill="DBE5F1" w:themeFill="accent1" w:themeFillTint="33"/>
            <w:hideMark/>
          </w:tcPr>
          <w:p w14:paraId="0B989B97" w14:textId="77777777" w:rsidR="00DD7961" w:rsidRPr="00592735" w:rsidRDefault="00DD7961" w:rsidP="00DD7961">
            <w:pPr>
              <w:rPr>
                <w:b/>
                <w:bCs/>
                <w:sz w:val="18"/>
                <w:szCs w:val="18"/>
              </w:rPr>
            </w:pPr>
            <w:r w:rsidRPr="00592735">
              <w:rPr>
                <w:b/>
                <w:bCs/>
                <w:sz w:val="18"/>
                <w:szCs w:val="18"/>
              </w:rPr>
              <w:t>Всего, в том числе:</w:t>
            </w:r>
          </w:p>
        </w:tc>
        <w:tc>
          <w:tcPr>
            <w:tcW w:w="1417" w:type="dxa"/>
            <w:shd w:val="clear" w:color="auto" w:fill="DBE5F1" w:themeFill="accent1" w:themeFillTint="33"/>
            <w:vAlign w:val="center"/>
          </w:tcPr>
          <w:p w14:paraId="78959CA9" w14:textId="2B5D0C26" w:rsidR="00DD7961" w:rsidRPr="00592735" w:rsidRDefault="00EE7CD5" w:rsidP="00DD7961">
            <w:pPr>
              <w:jc w:val="right"/>
              <w:rPr>
                <w:b/>
                <w:bCs/>
                <w:sz w:val="18"/>
                <w:szCs w:val="18"/>
              </w:rPr>
            </w:pPr>
            <w:r w:rsidRPr="00592735">
              <w:rPr>
                <w:b/>
                <w:bCs/>
                <w:sz w:val="18"/>
                <w:szCs w:val="18"/>
              </w:rPr>
              <w:t>126 431,8</w:t>
            </w:r>
          </w:p>
        </w:tc>
        <w:tc>
          <w:tcPr>
            <w:tcW w:w="992" w:type="dxa"/>
            <w:shd w:val="clear" w:color="auto" w:fill="DBE5F1" w:themeFill="accent1" w:themeFillTint="33"/>
            <w:vAlign w:val="center"/>
          </w:tcPr>
          <w:p w14:paraId="1EA7F110" w14:textId="63E59D65" w:rsidR="00DD7961" w:rsidRPr="00592735" w:rsidRDefault="00EE7CD5" w:rsidP="00DD7961">
            <w:pPr>
              <w:jc w:val="right"/>
              <w:rPr>
                <w:b/>
                <w:bCs/>
                <w:sz w:val="18"/>
                <w:szCs w:val="18"/>
              </w:rPr>
            </w:pPr>
            <w:r w:rsidRPr="00592735">
              <w:rPr>
                <w:b/>
                <w:bCs/>
                <w:sz w:val="18"/>
                <w:szCs w:val="18"/>
              </w:rPr>
              <w:t>113 144,</w:t>
            </w:r>
            <w:r w:rsidR="004520EB" w:rsidRPr="00592735">
              <w:rPr>
                <w:b/>
                <w:bCs/>
                <w:sz w:val="18"/>
                <w:szCs w:val="18"/>
              </w:rPr>
              <w:t>6</w:t>
            </w:r>
          </w:p>
        </w:tc>
        <w:tc>
          <w:tcPr>
            <w:tcW w:w="708" w:type="dxa"/>
            <w:shd w:val="clear" w:color="auto" w:fill="DBE5F1" w:themeFill="accent1" w:themeFillTint="33"/>
            <w:vAlign w:val="center"/>
          </w:tcPr>
          <w:p w14:paraId="2BD7BB6B" w14:textId="4628D41F" w:rsidR="00DD7961" w:rsidRPr="00592735" w:rsidRDefault="00EE7CD5" w:rsidP="00DD7961">
            <w:pPr>
              <w:jc w:val="right"/>
              <w:rPr>
                <w:b/>
                <w:bCs/>
                <w:sz w:val="18"/>
                <w:szCs w:val="18"/>
              </w:rPr>
            </w:pPr>
            <w:r w:rsidRPr="00592735">
              <w:rPr>
                <w:b/>
                <w:bCs/>
                <w:sz w:val="18"/>
                <w:szCs w:val="18"/>
              </w:rPr>
              <w:t>89,5</w:t>
            </w:r>
          </w:p>
        </w:tc>
        <w:tc>
          <w:tcPr>
            <w:tcW w:w="3403" w:type="dxa"/>
            <w:shd w:val="clear" w:color="auto" w:fill="DBE5F1" w:themeFill="accent1" w:themeFillTint="33"/>
            <w:hideMark/>
          </w:tcPr>
          <w:p w14:paraId="0E3DD217" w14:textId="77777777" w:rsidR="00DD7961" w:rsidRPr="00592735" w:rsidRDefault="00DD7961" w:rsidP="00DD7961">
            <w:pPr>
              <w:jc w:val="center"/>
              <w:rPr>
                <w:b/>
                <w:bCs/>
                <w:sz w:val="18"/>
                <w:szCs w:val="18"/>
              </w:rPr>
            </w:pPr>
          </w:p>
        </w:tc>
      </w:tr>
      <w:tr w:rsidR="00DD7961" w:rsidRPr="00592735" w14:paraId="1E499AB1" w14:textId="77777777" w:rsidTr="00FB3D3F">
        <w:tc>
          <w:tcPr>
            <w:tcW w:w="3701" w:type="dxa"/>
            <w:gridSpan w:val="2"/>
            <w:shd w:val="clear" w:color="auto" w:fill="DBE5F1" w:themeFill="accent1" w:themeFillTint="33"/>
          </w:tcPr>
          <w:p w14:paraId="545BA43A" w14:textId="77777777" w:rsidR="00DD7961" w:rsidRPr="00592735" w:rsidRDefault="00DD7961" w:rsidP="00DD7961">
            <w:pPr>
              <w:rPr>
                <w:bCs/>
                <w:i/>
                <w:iCs/>
                <w:sz w:val="18"/>
                <w:szCs w:val="18"/>
              </w:rPr>
            </w:pPr>
            <w:r w:rsidRPr="00592735">
              <w:rPr>
                <w:bCs/>
                <w:i/>
                <w:iCs/>
                <w:sz w:val="18"/>
                <w:szCs w:val="18"/>
              </w:rPr>
              <w:t>городской бюджет:</w:t>
            </w:r>
          </w:p>
        </w:tc>
        <w:tc>
          <w:tcPr>
            <w:tcW w:w="1417" w:type="dxa"/>
            <w:shd w:val="clear" w:color="auto" w:fill="DBE5F1" w:themeFill="accent1" w:themeFillTint="33"/>
            <w:vAlign w:val="center"/>
          </w:tcPr>
          <w:p w14:paraId="5AB81551" w14:textId="4AD1832D" w:rsidR="00DD7961" w:rsidRPr="00592735" w:rsidRDefault="00A31206" w:rsidP="00DD7961">
            <w:pPr>
              <w:jc w:val="right"/>
              <w:rPr>
                <w:bCs/>
                <w:i/>
                <w:iCs/>
                <w:sz w:val="18"/>
                <w:szCs w:val="18"/>
              </w:rPr>
            </w:pPr>
            <w:r w:rsidRPr="00592735">
              <w:rPr>
                <w:bCs/>
                <w:i/>
                <w:iCs/>
                <w:sz w:val="18"/>
                <w:szCs w:val="18"/>
              </w:rPr>
              <w:t>119 773,8</w:t>
            </w:r>
          </w:p>
        </w:tc>
        <w:tc>
          <w:tcPr>
            <w:tcW w:w="992" w:type="dxa"/>
            <w:shd w:val="clear" w:color="auto" w:fill="DBE5F1" w:themeFill="accent1" w:themeFillTint="33"/>
            <w:vAlign w:val="center"/>
          </w:tcPr>
          <w:p w14:paraId="6316B2DE" w14:textId="3609DFDE" w:rsidR="00DD7961" w:rsidRPr="00592735" w:rsidRDefault="00A31206" w:rsidP="00DD7961">
            <w:pPr>
              <w:jc w:val="right"/>
              <w:rPr>
                <w:bCs/>
                <w:i/>
                <w:iCs/>
                <w:sz w:val="18"/>
                <w:szCs w:val="18"/>
              </w:rPr>
            </w:pPr>
            <w:r w:rsidRPr="00592735">
              <w:rPr>
                <w:bCs/>
                <w:i/>
                <w:iCs/>
                <w:sz w:val="18"/>
                <w:szCs w:val="18"/>
              </w:rPr>
              <w:t>106 514,</w:t>
            </w:r>
            <w:r w:rsidR="004520EB" w:rsidRPr="00592735">
              <w:rPr>
                <w:bCs/>
                <w:i/>
                <w:iCs/>
                <w:sz w:val="18"/>
                <w:szCs w:val="18"/>
              </w:rPr>
              <w:t>7</w:t>
            </w:r>
          </w:p>
        </w:tc>
        <w:tc>
          <w:tcPr>
            <w:tcW w:w="708" w:type="dxa"/>
            <w:shd w:val="clear" w:color="auto" w:fill="DBE5F1" w:themeFill="accent1" w:themeFillTint="33"/>
            <w:vAlign w:val="center"/>
          </w:tcPr>
          <w:p w14:paraId="78D8E4CF" w14:textId="17F245D0" w:rsidR="00DD7961" w:rsidRPr="00592735" w:rsidRDefault="00A31206" w:rsidP="00DD7961">
            <w:pPr>
              <w:jc w:val="right"/>
              <w:rPr>
                <w:bCs/>
                <w:i/>
                <w:iCs/>
                <w:sz w:val="18"/>
                <w:szCs w:val="18"/>
              </w:rPr>
            </w:pPr>
            <w:r w:rsidRPr="00592735">
              <w:rPr>
                <w:bCs/>
                <w:i/>
                <w:iCs/>
                <w:sz w:val="18"/>
                <w:szCs w:val="18"/>
              </w:rPr>
              <w:t>88,9</w:t>
            </w:r>
          </w:p>
        </w:tc>
        <w:tc>
          <w:tcPr>
            <w:tcW w:w="3403" w:type="dxa"/>
            <w:shd w:val="clear" w:color="auto" w:fill="DBE5F1" w:themeFill="accent1" w:themeFillTint="33"/>
          </w:tcPr>
          <w:p w14:paraId="33CEC433" w14:textId="77777777" w:rsidR="00DD7961" w:rsidRPr="00592735" w:rsidRDefault="00DD7961" w:rsidP="00DD7961">
            <w:pPr>
              <w:jc w:val="center"/>
              <w:rPr>
                <w:b/>
                <w:bCs/>
                <w:sz w:val="18"/>
                <w:szCs w:val="18"/>
              </w:rPr>
            </w:pPr>
          </w:p>
        </w:tc>
      </w:tr>
      <w:tr w:rsidR="00DD7961" w:rsidRPr="00592735" w14:paraId="272AA29E" w14:textId="77777777" w:rsidTr="00FB3D3F">
        <w:tc>
          <w:tcPr>
            <w:tcW w:w="3701" w:type="dxa"/>
            <w:gridSpan w:val="2"/>
            <w:shd w:val="clear" w:color="auto" w:fill="DBE5F1" w:themeFill="accent1" w:themeFillTint="33"/>
          </w:tcPr>
          <w:p w14:paraId="08C03AB1" w14:textId="77777777" w:rsidR="00DD7961" w:rsidRPr="00592735" w:rsidRDefault="00DD7961" w:rsidP="00DD7961">
            <w:pPr>
              <w:rPr>
                <w:bCs/>
                <w:i/>
                <w:iCs/>
                <w:sz w:val="18"/>
                <w:szCs w:val="18"/>
              </w:rPr>
            </w:pPr>
            <w:r w:rsidRPr="00592735">
              <w:rPr>
                <w:i/>
                <w:iCs/>
                <w:sz w:val="18"/>
                <w:szCs w:val="18"/>
              </w:rPr>
              <w:t>межбюджетные трансферты</w:t>
            </w:r>
            <w:r w:rsidRPr="00592735">
              <w:rPr>
                <w:bCs/>
                <w:i/>
                <w:iCs/>
                <w:sz w:val="18"/>
                <w:szCs w:val="18"/>
              </w:rPr>
              <w:t>:</w:t>
            </w:r>
          </w:p>
        </w:tc>
        <w:tc>
          <w:tcPr>
            <w:tcW w:w="1417" w:type="dxa"/>
            <w:shd w:val="clear" w:color="auto" w:fill="DBE5F1" w:themeFill="accent1" w:themeFillTint="33"/>
            <w:vAlign w:val="center"/>
          </w:tcPr>
          <w:p w14:paraId="5198493A" w14:textId="77777777" w:rsidR="00DD7961" w:rsidRPr="00592735" w:rsidRDefault="00DD7961" w:rsidP="00DD7961">
            <w:pPr>
              <w:jc w:val="right"/>
              <w:rPr>
                <w:bCs/>
                <w:i/>
                <w:iCs/>
                <w:sz w:val="18"/>
                <w:szCs w:val="18"/>
              </w:rPr>
            </w:pPr>
            <w:r w:rsidRPr="00592735">
              <w:rPr>
                <w:bCs/>
                <w:i/>
                <w:iCs/>
                <w:sz w:val="18"/>
                <w:szCs w:val="18"/>
              </w:rPr>
              <w:t>6 658,0</w:t>
            </w:r>
          </w:p>
        </w:tc>
        <w:tc>
          <w:tcPr>
            <w:tcW w:w="992" w:type="dxa"/>
            <w:shd w:val="clear" w:color="auto" w:fill="DBE5F1" w:themeFill="accent1" w:themeFillTint="33"/>
            <w:vAlign w:val="center"/>
          </w:tcPr>
          <w:p w14:paraId="5A3E275C" w14:textId="39A4F26B" w:rsidR="00DD7961" w:rsidRPr="00592735" w:rsidRDefault="00A31206" w:rsidP="00DD7961">
            <w:pPr>
              <w:jc w:val="right"/>
              <w:rPr>
                <w:bCs/>
                <w:i/>
                <w:iCs/>
                <w:sz w:val="18"/>
                <w:szCs w:val="18"/>
              </w:rPr>
            </w:pPr>
            <w:r w:rsidRPr="00592735">
              <w:rPr>
                <w:bCs/>
                <w:i/>
                <w:iCs/>
                <w:sz w:val="18"/>
                <w:szCs w:val="18"/>
              </w:rPr>
              <w:t>6 629,9</w:t>
            </w:r>
          </w:p>
        </w:tc>
        <w:tc>
          <w:tcPr>
            <w:tcW w:w="708" w:type="dxa"/>
            <w:shd w:val="clear" w:color="auto" w:fill="DBE5F1" w:themeFill="accent1" w:themeFillTint="33"/>
            <w:vAlign w:val="center"/>
          </w:tcPr>
          <w:p w14:paraId="1D78E6D7" w14:textId="24E41408" w:rsidR="00DD7961" w:rsidRPr="00592735" w:rsidRDefault="00A31206" w:rsidP="00DD7961">
            <w:pPr>
              <w:jc w:val="right"/>
              <w:rPr>
                <w:bCs/>
                <w:i/>
                <w:iCs/>
                <w:sz w:val="18"/>
                <w:szCs w:val="18"/>
              </w:rPr>
            </w:pPr>
            <w:r w:rsidRPr="00592735">
              <w:rPr>
                <w:bCs/>
                <w:i/>
                <w:iCs/>
                <w:sz w:val="18"/>
                <w:szCs w:val="18"/>
              </w:rPr>
              <w:t>99,6</w:t>
            </w:r>
          </w:p>
        </w:tc>
        <w:tc>
          <w:tcPr>
            <w:tcW w:w="3403" w:type="dxa"/>
            <w:shd w:val="clear" w:color="auto" w:fill="DBE5F1" w:themeFill="accent1" w:themeFillTint="33"/>
          </w:tcPr>
          <w:p w14:paraId="423C8798" w14:textId="77777777" w:rsidR="00DD7961" w:rsidRPr="00592735" w:rsidRDefault="00DD7961" w:rsidP="00DD7961">
            <w:pPr>
              <w:jc w:val="center"/>
              <w:rPr>
                <w:b/>
                <w:bCs/>
                <w:sz w:val="18"/>
                <w:szCs w:val="18"/>
              </w:rPr>
            </w:pPr>
          </w:p>
        </w:tc>
      </w:tr>
    </w:tbl>
    <w:p w14:paraId="2D3BD963" w14:textId="77777777" w:rsidR="00E75A8A" w:rsidRPr="00B70A6A" w:rsidRDefault="00E75A8A" w:rsidP="00E75A8A">
      <w:pPr>
        <w:pStyle w:val="s1"/>
        <w:shd w:val="clear" w:color="auto" w:fill="FFFFFF"/>
        <w:spacing w:before="0" w:beforeAutospacing="0" w:after="0" w:afterAutospacing="0"/>
        <w:ind w:firstLine="709"/>
        <w:contextualSpacing/>
        <w:jc w:val="both"/>
        <w:rPr>
          <w:sz w:val="16"/>
          <w:szCs w:val="28"/>
          <w:lang w:val="en-US"/>
        </w:rPr>
      </w:pPr>
    </w:p>
    <w:p w14:paraId="6C0F7345" w14:textId="54CDE5EB" w:rsidR="00E75A8A" w:rsidRPr="00762C71" w:rsidRDefault="00E75A8A" w:rsidP="00E75A8A">
      <w:pPr>
        <w:pStyle w:val="s1"/>
        <w:shd w:val="clear" w:color="auto" w:fill="FFFFFF"/>
        <w:spacing w:before="0" w:beforeAutospacing="0" w:after="0" w:afterAutospacing="0"/>
        <w:ind w:firstLine="709"/>
        <w:contextualSpacing/>
        <w:jc w:val="both"/>
        <w:rPr>
          <w:sz w:val="28"/>
          <w:szCs w:val="28"/>
        </w:rPr>
      </w:pPr>
      <w:r w:rsidRPr="004C68CD">
        <w:rPr>
          <w:sz w:val="28"/>
          <w:szCs w:val="28"/>
        </w:rPr>
        <w:t>Общий объем бюджетных ассигнований, утвержденный СБР по состоянию на 31.12.202</w:t>
      </w:r>
      <w:r w:rsidR="00880686" w:rsidRPr="004C68CD">
        <w:rPr>
          <w:sz w:val="28"/>
          <w:szCs w:val="28"/>
        </w:rPr>
        <w:t>4</w:t>
      </w:r>
      <w:r w:rsidR="00FB3D3F">
        <w:rPr>
          <w:sz w:val="28"/>
          <w:szCs w:val="28"/>
        </w:rPr>
        <w:t>,</w:t>
      </w:r>
      <w:r w:rsidRPr="004C68CD">
        <w:rPr>
          <w:sz w:val="28"/>
          <w:szCs w:val="28"/>
        </w:rPr>
        <w:t xml:space="preserve"> составил </w:t>
      </w:r>
      <w:r w:rsidR="00880686" w:rsidRPr="004C68CD">
        <w:rPr>
          <w:sz w:val="28"/>
          <w:szCs w:val="28"/>
        </w:rPr>
        <w:t>126 431,8</w:t>
      </w:r>
      <w:r w:rsidRPr="004C68CD">
        <w:rPr>
          <w:sz w:val="28"/>
          <w:szCs w:val="28"/>
        </w:rPr>
        <w:t xml:space="preserve"> тыс. рублей, в том числе за счет средств городского бюджета </w:t>
      </w:r>
      <w:r w:rsidR="00FB3D3F">
        <w:rPr>
          <w:sz w:val="28"/>
          <w:szCs w:val="28"/>
        </w:rPr>
        <w:t>-</w:t>
      </w:r>
      <w:r w:rsidRPr="004877D4">
        <w:rPr>
          <w:sz w:val="28"/>
          <w:szCs w:val="28"/>
        </w:rPr>
        <w:t xml:space="preserve"> </w:t>
      </w:r>
      <w:r w:rsidR="00880686">
        <w:rPr>
          <w:sz w:val="28"/>
          <w:szCs w:val="28"/>
        </w:rPr>
        <w:t>119 773,8</w:t>
      </w:r>
      <w:r w:rsidRPr="004877D4">
        <w:rPr>
          <w:sz w:val="28"/>
          <w:szCs w:val="28"/>
        </w:rPr>
        <w:t xml:space="preserve"> тыс. рублей</w:t>
      </w:r>
      <w:r w:rsidR="00FB3D3F">
        <w:rPr>
          <w:sz w:val="28"/>
          <w:szCs w:val="28"/>
        </w:rPr>
        <w:t>,</w:t>
      </w:r>
      <w:r w:rsidRPr="004877D4">
        <w:rPr>
          <w:sz w:val="28"/>
          <w:szCs w:val="28"/>
        </w:rPr>
        <w:t xml:space="preserve"> </w:t>
      </w:r>
      <w:r w:rsidRPr="00762C71">
        <w:rPr>
          <w:sz w:val="28"/>
          <w:szCs w:val="28"/>
        </w:rPr>
        <w:t xml:space="preserve">межбюджетных трансфертов </w:t>
      </w:r>
      <w:r w:rsidR="00FB3D3F">
        <w:rPr>
          <w:sz w:val="28"/>
          <w:szCs w:val="28"/>
        </w:rPr>
        <w:t>-</w:t>
      </w:r>
      <w:r w:rsidRPr="00762C71">
        <w:rPr>
          <w:sz w:val="28"/>
          <w:szCs w:val="28"/>
        </w:rPr>
        <w:t xml:space="preserve"> </w:t>
      </w:r>
      <w:r w:rsidR="00880686">
        <w:rPr>
          <w:sz w:val="28"/>
          <w:szCs w:val="28"/>
        </w:rPr>
        <w:t>6 658,0</w:t>
      </w:r>
      <w:r w:rsidRPr="00762C71">
        <w:rPr>
          <w:sz w:val="28"/>
          <w:szCs w:val="28"/>
        </w:rPr>
        <w:t xml:space="preserve"> тыс. рублей.</w:t>
      </w:r>
    </w:p>
    <w:p w14:paraId="27C602C6" w14:textId="15A2ED29" w:rsidR="00E75A8A" w:rsidRDefault="00E75A8A" w:rsidP="00E75A8A">
      <w:pPr>
        <w:pStyle w:val="s1"/>
        <w:shd w:val="clear" w:color="auto" w:fill="FFFFFF"/>
        <w:spacing w:before="0" w:beforeAutospacing="0" w:after="0" w:afterAutospacing="0"/>
        <w:ind w:firstLine="709"/>
        <w:contextualSpacing/>
        <w:jc w:val="both"/>
        <w:rPr>
          <w:sz w:val="28"/>
          <w:szCs w:val="28"/>
        </w:rPr>
      </w:pPr>
      <w:r w:rsidRPr="00762C71">
        <w:rPr>
          <w:sz w:val="28"/>
          <w:szCs w:val="28"/>
        </w:rPr>
        <w:t xml:space="preserve">Кассовые расходы на реализацию Плана мероприятий </w:t>
      </w:r>
      <w:r w:rsidR="00880686">
        <w:rPr>
          <w:sz w:val="28"/>
          <w:szCs w:val="28"/>
        </w:rPr>
        <w:t>в</w:t>
      </w:r>
      <w:r w:rsidRPr="00762C71">
        <w:rPr>
          <w:sz w:val="28"/>
          <w:szCs w:val="28"/>
        </w:rPr>
        <w:t xml:space="preserve"> 202</w:t>
      </w:r>
      <w:r w:rsidR="00880686">
        <w:rPr>
          <w:sz w:val="28"/>
          <w:szCs w:val="28"/>
        </w:rPr>
        <w:t>4</w:t>
      </w:r>
      <w:r w:rsidRPr="00762C71">
        <w:rPr>
          <w:sz w:val="28"/>
          <w:szCs w:val="28"/>
        </w:rPr>
        <w:t xml:space="preserve"> год</w:t>
      </w:r>
      <w:r w:rsidR="00880686">
        <w:rPr>
          <w:sz w:val="28"/>
          <w:szCs w:val="28"/>
        </w:rPr>
        <w:t>у</w:t>
      </w:r>
      <w:r w:rsidRPr="00762C71">
        <w:rPr>
          <w:sz w:val="28"/>
          <w:szCs w:val="28"/>
        </w:rPr>
        <w:t xml:space="preserve"> составили </w:t>
      </w:r>
      <w:r w:rsidR="00880686">
        <w:rPr>
          <w:sz w:val="28"/>
          <w:szCs w:val="28"/>
        </w:rPr>
        <w:t>113 144,</w:t>
      </w:r>
      <w:r w:rsidR="004520EB">
        <w:rPr>
          <w:sz w:val="28"/>
          <w:szCs w:val="28"/>
        </w:rPr>
        <w:t>6</w:t>
      </w:r>
      <w:r w:rsidRPr="00762C71">
        <w:rPr>
          <w:sz w:val="28"/>
          <w:szCs w:val="28"/>
        </w:rPr>
        <w:t xml:space="preserve"> тыс. рублей (</w:t>
      </w:r>
      <w:r w:rsidR="00880686">
        <w:rPr>
          <w:sz w:val="28"/>
          <w:szCs w:val="28"/>
        </w:rPr>
        <w:t>89,5</w:t>
      </w:r>
      <w:r w:rsidRPr="00762C71">
        <w:rPr>
          <w:sz w:val="28"/>
          <w:szCs w:val="28"/>
        </w:rPr>
        <w:t>% от утвержденного объема бюджетных ассигнований), в том числе за</w:t>
      </w:r>
      <w:r w:rsidRPr="004877D4">
        <w:rPr>
          <w:sz w:val="28"/>
          <w:szCs w:val="28"/>
        </w:rPr>
        <w:t xml:space="preserve"> счет средств городского бюджета </w:t>
      </w:r>
      <w:r w:rsidR="00FB3D3F">
        <w:rPr>
          <w:sz w:val="28"/>
          <w:szCs w:val="28"/>
        </w:rPr>
        <w:t>-</w:t>
      </w:r>
      <w:r w:rsidRPr="004877D4">
        <w:rPr>
          <w:sz w:val="28"/>
          <w:szCs w:val="28"/>
        </w:rPr>
        <w:t xml:space="preserve"> </w:t>
      </w:r>
      <w:r w:rsidR="00880686">
        <w:rPr>
          <w:sz w:val="28"/>
          <w:szCs w:val="28"/>
        </w:rPr>
        <w:t>106 514,</w:t>
      </w:r>
      <w:r w:rsidR="004520EB">
        <w:rPr>
          <w:sz w:val="28"/>
          <w:szCs w:val="28"/>
        </w:rPr>
        <w:t>7</w:t>
      </w:r>
      <w:r w:rsidRPr="004877D4">
        <w:rPr>
          <w:sz w:val="28"/>
          <w:szCs w:val="28"/>
        </w:rPr>
        <w:t xml:space="preserve"> тыс. рублей</w:t>
      </w:r>
      <w:r w:rsidR="00FB3D3F">
        <w:rPr>
          <w:sz w:val="28"/>
          <w:szCs w:val="28"/>
        </w:rPr>
        <w:t>,</w:t>
      </w:r>
      <w:r w:rsidRPr="004877D4">
        <w:rPr>
          <w:sz w:val="28"/>
          <w:szCs w:val="28"/>
        </w:rPr>
        <w:t xml:space="preserve"> межбюджетных трансфертов </w:t>
      </w:r>
      <w:r w:rsidR="00FB3D3F">
        <w:rPr>
          <w:sz w:val="28"/>
          <w:szCs w:val="28"/>
        </w:rPr>
        <w:t>-</w:t>
      </w:r>
      <w:r w:rsidRPr="004877D4">
        <w:rPr>
          <w:sz w:val="28"/>
          <w:szCs w:val="28"/>
        </w:rPr>
        <w:t xml:space="preserve"> </w:t>
      </w:r>
      <w:r w:rsidR="00880686">
        <w:rPr>
          <w:sz w:val="28"/>
          <w:szCs w:val="28"/>
        </w:rPr>
        <w:t>6 629,9</w:t>
      </w:r>
      <w:r w:rsidRPr="004877D4">
        <w:rPr>
          <w:sz w:val="28"/>
          <w:szCs w:val="28"/>
        </w:rPr>
        <w:t xml:space="preserve"> тыс. рублей.</w:t>
      </w:r>
    </w:p>
    <w:p w14:paraId="2C44742E" w14:textId="77777777" w:rsidR="00E75A8A" w:rsidRPr="00087A51" w:rsidRDefault="00E75A8A" w:rsidP="00E75A8A">
      <w:pPr>
        <w:ind w:firstLine="708"/>
        <w:jc w:val="both"/>
        <w:rPr>
          <w:sz w:val="28"/>
          <w:szCs w:val="28"/>
        </w:rPr>
      </w:pPr>
      <w:r>
        <w:rPr>
          <w:sz w:val="28"/>
          <w:szCs w:val="28"/>
        </w:rPr>
        <w:t>Счетная палата обращает внимание на то, что согласно пункту 1.4 Порядка № </w:t>
      </w:r>
      <w:r w:rsidRPr="00087A51">
        <w:rPr>
          <w:sz w:val="28"/>
          <w:szCs w:val="28"/>
        </w:rPr>
        <w:t>1083-п в состав муниципальных программ в соответствии со сферами их реализации подлежат включению направления деятельности отраслевых (функциональных) и территориальных органов Администрации города Оренбурга, муниципальных учреждений.</w:t>
      </w:r>
    </w:p>
    <w:p w14:paraId="5929C088" w14:textId="7796D9E9" w:rsidR="00E75A8A" w:rsidRPr="00087A51" w:rsidRDefault="00E75A8A" w:rsidP="00E75A8A">
      <w:pPr>
        <w:ind w:firstLine="709"/>
        <w:jc w:val="both"/>
        <w:rPr>
          <w:sz w:val="28"/>
          <w:szCs w:val="28"/>
        </w:rPr>
      </w:pPr>
      <w:r w:rsidRPr="00087A51">
        <w:rPr>
          <w:sz w:val="28"/>
          <w:szCs w:val="28"/>
        </w:rPr>
        <w:t xml:space="preserve">Мероприятия по реализации Плана мероприятий направлены на достижение цели муниципальной программы «Охрана окружающей среды в границах муниципального образования </w:t>
      </w:r>
      <w:r w:rsidR="00FB3D3F">
        <w:rPr>
          <w:sz w:val="28"/>
          <w:szCs w:val="28"/>
        </w:rPr>
        <w:t>«</w:t>
      </w:r>
      <w:r w:rsidRPr="00087A51">
        <w:rPr>
          <w:sz w:val="28"/>
          <w:szCs w:val="28"/>
        </w:rPr>
        <w:t>город Оренбург», а именно на улучшение экологии муниципального образования «город Оренбург».</w:t>
      </w:r>
      <w:r>
        <w:rPr>
          <w:sz w:val="28"/>
          <w:szCs w:val="28"/>
        </w:rPr>
        <w:t xml:space="preserve"> Р</w:t>
      </w:r>
      <w:r w:rsidRPr="00CA243C">
        <w:rPr>
          <w:sz w:val="28"/>
          <w:szCs w:val="28"/>
        </w:rPr>
        <w:t xml:space="preserve">асходы на исполнение Плана мероприятий в полном объеме соответствуют цели муниципальной программы </w:t>
      </w:r>
      <w:r w:rsidRPr="00CA243C">
        <w:rPr>
          <w:color w:val="000000"/>
          <w:sz w:val="28"/>
          <w:szCs w:val="28"/>
        </w:rPr>
        <w:t>«Охрана окружающей среды в границах муниципального образования «город Оренбург».</w:t>
      </w:r>
    </w:p>
    <w:p w14:paraId="4772EFDA" w14:textId="548F0D49" w:rsidR="006534E8" w:rsidRDefault="00E75A8A" w:rsidP="00E75A8A">
      <w:pPr>
        <w:ind w:firstLine="709"/>
        <w:jc w:val="both"/>
        <w:rPr>
          <w:sz w:val="28"/>
          <w:szCs w:val="28"/>
        </w:rPr>
      </w:pPr>
      <w:r w:rsidRPr="00087A51">
        <w:rPr>
          <w:sz w:val="28"/>
          <w:szCs w:val="28"/>
        </w:rPr>
        <w:t xml:space="preserve">Таким образом, </w:t>
      </w:r>
      <w:r>
        <w:rPr>
          <w:sz w:val="28"/>
          <w:szCs w:val="28"/>
        </w:rPr>
        <w:t xml:space="preserve">финансирование расходов на реализацию Плана мероприятий за счет бюджетных ассигнований, утвержденных на реализацию </w:t>
      </w:r>
      <w:r w:rsidRPr="00087A51">
        <w:rPr>
          <w:rFonts w:eastAsia="MS Mincho"/>
          <w:sz w:val="28"/>
          <w:szCs w:val="28"/>
          <w:shd w:val="clear" w:color="auto" w:fill="FFFFFF"/>
        </w:rPr>
        <w:t>муниципальных программ «Комплексное благоустройство и повышение качества жизни населения на территории Северного округа города Оренбурга» и «Комплексное благоустройство территории Южного округа города Оренбурга»</w:t>
      </w:r>
      <w:r>
        <w:rPr>
          <w:rFonts w:eastAsia="MS Mincho"/>
          <w:sz w:val="28"/>
          <w:szCs w:val="28"/>
          <w:shd w:val="clear" w:color="auto" w:fill="FFFFFF"/>
        </w:rPr>
        <w:t xml:space="preserve"> противоречит требования Порядка № 1083-п.</w:t>
      </w:r>
    </w:p>
    <w:p w14:paraId="0EFD9605" w14:textId="77777777" w:rsidR="00E75A8A" w:rsidRPr="00FB3D3F" w:rsidRDefault="00E75A8A" w:rsidP="00E75A8A">
      <w:pPr>
        <w:ind w:firstLine="709"/>
        <w:jc w:val="both"/>
        <w:rPr>
          <w:sz w:val="16"/>
          <w:szCs w:val="16"/>
        </w:rPr>
      </w:pPr>
    </w:p>
    <w:p w14:paraId="53EF85F1" w14:textId="61192C49" w:rsidR="001B66DA" w:rsidRPr="00526055" w:rsidRDefault="00DA62E5" w:rsidP="00526055">
      <w:pPr>
        <w:pStyle w:val="1"/>
        <w:keepNext w:val="0"/>
        <w:widowControl w:val="0"/>
        <w:ind w:left="709"/>
        <w:jc w:val="center"/>
        <w:rPr>
          <w:b/>
          <w:bCs/>
          <w:szCs w:val="28"/>
          <w:lang w:eastAsia="en-US"/>
        </w:rPr>
      </w:pPr>
      <w:bookmarkStart w:id="153" w:name="_Toc70682342"/>
      <w:bookmarkStart w:id="154" w:name="_Toc196924041"/>
      <w:r w:rsidRPr="00C8680D">
        <w:rPr>
          <w:b/>
          <w:bCs/>
          <w:szCs w:val="28"/>
          <w:lang w:eastAsia="en-US"/>
        </w:rPr>
        <w:t>4. Источники финансирования дефицита бюджета, муниципальный долг, муниципальные заимствования, расходы на обслуживание муниципального долга</w:t>
      </w:r>
      <w:bookmarkEnd w:id="153"/>
      <w:bookmarkEnd w:id="154"/>
    </w:p>
    <w:p w14:paraId="26F25F9F" w14:textId="77777777" w:rsidR="001B66DA" w:rsidRPr="00FB3D3F" w:rsidRDefault="001B66DA" w:rsidP="001B66DA">
      <w:pPr>
        <w:widowControl w:val="0"/>
        <w:jc w:val="center"/>
        <w:rPr>
          <w:sz w:val="6"/>
          <w:szCs w:val="20"/>
        </w:rPr>
      </w:pPr>
    </w:p>
    <w:p w14:paraId="4CA152DD" w14:textId="35ED5916" w:rsidR="005E595B" w:rsidRDefault="001B66DA" w:rsidP="005E595B">
      <w:pPr>
        <w:widowControl w:val="0"/>
        <w:ind w:firstLine="720"/>
        <w:jc w:val="both"/>
        <w:rPr>
          <w:sz w:val="28"/>
          <w:szCs w:val="28"/>
        </w:rPr>
      </w:pPr>
      <w:r w:rsidRPr="00592735">
        <w:rPr>
          <w:sz w:val="28"/>
        </w:rPr>
        <w:t>Решением</w:t>
      </w:r>
      <w:r w:rsidR="005E595B">
        <w:rPr>
          <w:sz w:val="28"/>
        </w:rPr>
        <w:t xml:space="preserve"> о бюджете первоначально утвержден </w:t>
      </w:r>
      <w:r w:rsidR="005E595B">
        <w:rPr>
          <w:sz w:val="28"/>
          <w:szCs w:val="28"/>
        </w:rPr>
        <w:t>бюджет города Оренбурга на 2024 год без дефицита.</w:t>
      </w:r>
    </w:p>
    <w:p w14:paraId="63F4B4B6" w14:textId="6D7F7D00" w:rsidR="005E595B" w:rsidRDefault="005E595B" w:rsidP="005E595B">
      <w:pPr>
        <w:widowControl w:val="0"/>
        <w:ind w:firstLine="720"/>
        <w:jc w:val="both"/>
        <w:rPr>
          <w:sz w:val="28"/>
          <w:szCs w:val="28"/>
        </w:rPr>
      </w:pPr>
      <w:r>
        <w:rPr>
          <w:sz w:val="28"/>
          <w:szCs w:val="28"/>
        </w:rPr>
        <w:t>В ходе исполнения бюджета размер дефицита дважды изменялся и в действующей на 31.12.2024 года редакции РОГС от 24.12.2024 № 562 утвержден в сумме 866 089,9 тыс. рублей, из них снижение остатков средств на счетах по учету средств местного бюджета в сумме 924 639,9 тыс. рублей. Размер утвержденного дефицита соответствовал требованиям, установленным для местного бюджета абзацем 1 и 3 пункта 3 статьи 92.1 Бюджетного кодекса РФ.</w:t>
      </w:r>
    </w:p>
    <w:p w14:paraId="3DC58E72" w14:textId="77777777" w:rsidR="005E595B" w:rsidRDefault="005E595B" w:rsidP="005E595B">
      <w:pPr>
        <w:widowControl w:val="0"/>
        <w:ind w:firstLine="720"/>
        <w:jc w:val="both"/>
        <w:rPr>
          <w:sz w:val="28"/>
          <w:szCs w:val="28"/>
        </w:rPr>
      </w:pPr>
      <w:r>
        <w:rPr>
          <w:sz w:val="28"/>
          <w:szCs w:val="28"/>
        </w:rPr>
        <w:t>Источники финансирования дефицита бюджета утверждены пунктом 19 Решения о бюджете согласно приложению 11. В соответствии с данным приложением в редакции</w:t>
      </w:r>
      <w:r w:rsidRPr="005A09B4">
        <w:rPr>
          <w:sz w:val="28"/>
          <w:szCs w:val="28"/>
        </w:rPr>
        <w:t xml:space="preserve"> </w:t>
      </w:r>
      <w:r>
        <w:rPr>
          <w:sz w:val="28"/>
          <w:szCs w:val="28"/>
        </w:rPr>
        <w:t>РОГС от 24.12.2024 № 562 дефицит бюджета в 2024 году планировалось обеспечивать бюджетными кредитами и снижением остатков бюджетных средств, неиспользованных при исполнении бюджета в 2023 году и оставшихся на счетах бюджета по состоянию на 01.01.2024 года.</w:t>
      </w:r>
    </w:p>
    <w:p w14:paraId="5EF68D92" w14:textId="4EEB6B4D" w:rsidR="005E595B" w:rsidRDefault="005E595B" w:rsidP="005E595B">
      <w:pPr>
        <w:widowControl w:val="0"/>
        <w:ind w:firstLine="720"/>
        <w:jc w:val="both"/>
        <w:rPr>
          <w:sz w:val="28"/>
          <w:szCs w:val="28"/>
        </w:rPr>
      </w:pPr>
      <w:r>
        <w:rPr>
          <w:sz w:val="28"/>
          <w:szCs w:val="28"/>
        </w:rPr>
        <w:t xml:space="preserve">Согласно представленному отчету кассовое исполнение бюджета города Оренбурга в 2024 году сложилось с профицитом, размер которого составил </w:t>
      </w:r>
      <w:r>
        <w:rPr>
          <w:bCs/>
          <w:sz w:val="28"/>
          <w:szCs w:val="28"/>
        </w:rPr>
        <w:t>285 599,1 тыс. рублей</w:t>
      </w:r>
      <w:r>
        <w:rPr>
          <w:sz w:val="28"/>
          <w:szCs w:val="28"/>
        </w:rPr>
        <w:t>.</w:t>
      </w:r>
    </w:p>
    <w:p w14:paraId="33A1F1EE" w14:textId="77777777" w:rsidR="005E595B" w:rsidRDefault="005E595B" w:rsidP="005E595B">
      <w:pPr>
        <w:widowControl w:val="0"/>
        <w:ind w:firstLine="720"/>
        <w:jc w:val="both"/>
        <w:rPr>
          <w:sz w:val="28"/>
          <w:szCs w:val="28"/>
        </w:rPr>
      </w:pPr>
      <w:r>
        <w:rPr>
          <w:sz w:val="28"/>
          <w:szCs w:val="28"/>
        </w:rPr>
        <w:t>Анализ изменений и исполнение плановых показателей по источникам внутреннего финансирования дефицита бюджета в отчетном году представлены в следующей таблице.</w:t>
      </w:r>
    </w:p>
    <w:p w14:paraId="66CB13C5" w14:textId="77777777" w:rsidR="005E595B" w:rsidRDefault="005E595B" w:rsidP="005E595B">
      <w:pPr>
        <w:ind w:firstLine="720"/>
        <w:jc w:val="right"/>
        <w:rPr>
          <w:sz w:val="20"/>
          <w:szCs w:val="20"/>
        </w:rPr>
      </w:pPr>
      <w:r>
        <w:rPr>
          <w:sz w:val="20"/>
          <w:szCs w:val="20"/>
        </w:rPr>
        <w:t>(тыс. рублей)</w:t>
      </w:r>
    </w:p>
    <w:tbl>
      <w:tblPr>
        <w:tblW w:w="10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6"/>
        <w:gridCol w:w="1417"/>
        <w:gridCol w:w="1416"/>
        <w:gridCol w:w="1315"/>
      </w:tblGrid>
      <w:tr w:rsidR="005E595B" w:rsidRPr="001C0465" w14:paraId="4C942534" w14:textId="77777777" w:rsidTr="005E595B">
        <w:trPr>
          <w:trHeight w:val="20"/>
        </w:trPr>
        <w:tc>
          <w:tcPr>
            <w:tcW w:w="6096" w:type="dxa"/>
            <w:shd w:val="clear" w:color="auto" w:fill="DBE5F1" w:themeFill="accent1" w:themeFillTint="33"/>
            <w:vAlign w:val="center"/>
            <w:hideMark/>
          </w:tcPr>
          <w:p w14:paraId="17C26461" w14:textId="77777777" w:rsidR="005E595B" w:rsidRPr="001C0465" w:rsidRDefault="005E595B" w:rsidP="00545F15">
            <w:pPr>
              <w:spacing w:line="276" w:lineRule="auto"/>
              <w:jc w:val="center"/>
              <w:rPr>
                <w:sz w:val="18"/>
                <w:szCs w:val="18"/>
                <w:lang w:eastAsia="en-US"/>
              </w:rPr>
            </w:pPr>
            <w:r w:rsidRPr="001C0465">
              <w:rPr>
                <w:sz w:val="18"/>
                <w:szCs w:val="18"/>
                <w:lang w:eastAsia="en-US"/>
              </w:rPr>
              <w:t>Наименование показателя</w:t>
            </w:r>
          </w:p>
        </w:tc>
        <w:tc>
          <w:tcPr>
            <w:tcW w:w="1417" w:type="dxa"/>
            <w:shd w:val="clear" w:color="auto" w:fill="DBE5F1" w:themeFill="accent1" w:themeFillTint="33"/>
            <w:vAlign w:val="center"/>
            <w:hideMark/>
          </w:tcPr>
          <w:p w14:paraId="1791A1BA" w14:textId="77777777" w:rsidR="005E595B" w:rsidRPr="001C0465" w:rsidRDefault="005E595B" w:rsidP="00545F15">
            <w:pPr>
              <w:spacing w:line="276" w:lineRule="auto"/>
              <w:jc w:val="center"/>
              <w:rPr>
                <w:sz w:val="18"/>
                <w:szCs w:val="18"/>
                <w:lang w:eastAsia="en-US"/>
              </w:rPr>
            </w:pPr>
            <w:r w:rsidRPr="001C0465">
              <w:rPr>
                <w:sz w:val="18"/>
                <w:szCs w:val="18"/>
                <w:lang w:eastAsia="en-US"/>
              </w:rPr>
              <w:t>Утверждено на 01.01.202</w:t>
            </w:r>
            <w:r>
              <w:rPr>
                <w:sz w:val="18"/>
                <w:szCs w:val="18"/>
                <w:lang w:eastAsia="en-US"/>
              </w:rPr>
              <w:t>4</w:t>
            </w:r>
          </w:p>
        </w:tc>
        <w:tc>
          <w:tcPr>
            <w:tcW w:w="1416" w:type="dxa"/>
            <w:shd w:val="clear" w:color="auto" w:fill="DBE5F1" w:themeFill="accent1" w:themeFillTint="33"/>
            <w:vAlign w:val="center"/>
            <w:hideMark/>
          </w:tcPr>
          <w:p w14:paraId="48F610CC" w14:textId="77777777" w:rsidR="005E595B" w:rsidRPr="001C0465" w:rsidRDefault="005E595B" w:rsidP="00545F15">
            <w:pPr>
              <w:spacing w:line="276" w:lineRule="auto"/>
              <w:jc w:val="center"/>
              <w:rPr>
                <w:sz w:val="18"/>
                <w:szCs w:val="18"/>
                <w:lang w:eastAsia="en-US"/>
              </w:rPr>
            </w:pPr>
            <w:r w:rsidRPr="001C0465">
              <w:rPr>
                <w:sz w:val="18"/>
                <w:szCs w:val="18"/>
                <w:lang w:eastAsia="en-US"/>
              </w:rPr>
              <w:t>Уточнено на 31.12.202</w:t>
            </w:r>
            <w:r>
              <w:rPr>
                <w:sz w:val="18"/>
                <w:szCs w:val="18"/>
                <w:lang w:eastAsia="en-US"/>
              </w:rPr>
              <w:t>4</w:t>
            </w:r>
          </w:p>
        </w:tc>
        <w:tc>
          <w:tcPr>
            <w:tcW w:w="1315" w:type="dxa"/>
            <w:shd w:val="clear" w:color="auto" w:fill="DBE5F1" w:themeFill="accent1" w:themeFillTint="33"/>
            <w:vAlign w:val="center"/>
            <w:hideMark/>
          </w:tcPr>
          <w:p w14:paraId="22EF2CBD" w14:textId="77777777" w:rsidR="005E595B" w:rsidRPr="001C0465" w:rsidRDefault="005E595B" w:rsidP="00545F15">
            <w:pPr>
              <w:spacing w:line="276" w:lineRule="auto"/>
              <w:jc w:val="center"/>
              <w:rPr>
                <w:sz w:val="18"/>
                <w:szCs w:val="18"/>
                <w:lang w:eastAsia="en-US"/>
              </w:rPr>
            </w:pPr>
            <w:r w:rsidRPr="001C0465">
              <w:rPr>
                <w:sz w:val="18"/>
                <w:szCs w:val="18"/>
                <w:lang w:eastAsia="en-US"/>
              </w:rPr>
              <w:t>Исполнено</w:t>
            </w:r>
          </w:p>
        </w:tc>
      </w:tr>
      <w:tr w:rsidR="005E595B" w:rsidRPr="001C0465" w14:paraId="25AFF3A0" w14:textId="77777777" w:rsidTr="005E595B">
        <w:trPr>
          <w:trHeight w:val="20"/>
        </w:trPr>
        <w:tc>
          <w:tcPr>
            <w:tcW w:w="6096" w:type="dxa"/>
            <w:hideMark/>
          </w:tcPr>
          <w:p w14:paraId="6A640DDC" w14:textId="77777777" w:rsidR="005E595B" w:rsidRPr="001C0465" w:rsidRDefault="005E595B" w:rsidP="00545F15">
            <w:pPr>
              <w:spacing w:line="276" w:lineRule="auto"/>
              <w:jc w:val="center"/>
              <w:rPr>
                <w:sz w:val="18"/>
                <w:szCs w:val="18"/>
                <w:lang w:eastAsia="en-US"/>
              </w:rPr>
            </w:pPr>
            <w:r w:rsidRPr="001C0465">
              <w:rPr>
                <w:sz w:val="18"/>
                <w:szCs w:val="18"/>
                <w:lang w:eastAsia="en-US"/>
              </w:rPr>
              <w:t>1</w:t>
            </w:r>
          </w:p>
        </w:tc>
        <w:tc>
          <w:tcPr>
            <w:tcW w:w="1417" w:type="dxa"/>
            <w:vAlign w:val="center"/>
            <w:hideMark/>
          </w:tcPr>
          <w:p w14:paraId="1B74A630" w14:textId="77777777" w:rsidR="005E595B" w:rsidRPr="001C0465" w:rsidRDefault="005E595B" w:rsidP="00545F15">
            <w:pPr>
              <w:spacing w:line="276" w:lineRule="auto"/>
              <w:jc w:val="center"/>
              <w:rPr>
                <w:sz w:val="18"/>
                <w:szCs w:val="18"/>
                <w:lang w:eastAsia="en-US"/>
              </w:rPr>
            </w:pPr>
            <w:r w:rsidRPr="001C0465">
              <w:rPr>
                <w:sz w:val="18"/>
                <w:szCs w:val="18"/>
                <w:lang w:eastAsia="en-US"/>
              </w:rPr>
              <w:t>2</w:t>
            </w:r>
          </w:p>
        </w:tc>
        <w:tc>
          <w:tcPr>
            <w:tcW w:w="1416" w:type="dxa"/>
            <w:vAlign w:val="center"/>
            <w:hideMark/>
          </w:tcPr>
          <w:p w14:paraId="65183D2D" w14:textId="77777777" w:rsidR="005E595B" w:rsidRPr="001C0465" w:rsidRDefault="005E595B" w:rsidP="00545F15">
            <w:pPr>
              <w:spacing w:line="276" w:lineRule="auto"/>
              <w:jc w:val="center"/>
              <w:rPr>
                <w:sz w:val="18"/>
                <w:szCs w:val="18"/>
                <w:lang w:eastAsia="en-US"/>
              </w:rPr>
            </w:pPr>
            <w:r w:rsidRPr="001C0465">
              <w:rPr>
                <w:sz w:val="18"/>
                <w:szCs w:val="18"/>
                <w:lang w:eastAsia="en-US"/>
              </w:rPr>
              <w:t>3</w:t>
            </w:r>
          </w:p>
        </w:tc>
        <w:tc>
          <w:tcPr>
            <w:tcW w:w="1315" w:type="dxa"/>
            <w:vAlign w:val="center"/>
            <w:hideMark/>
          </w:tcPr>
          <w:p w14:paraId="6DEFDAF6" w14:textId="77777777" w:rsidR="005E595B" w:rsidRPr="001C0465" w:rsidRDefault="005E595B" w:rsidP="00545F15">
            <w:pPr>
              <w:spacing w:line="276" w:lineRule="auto"/>
              <w:jc w:val="center"/>
              <w:rPr>
                <w:sz w:val="18"/>
                <w:szCs w:val="18"/>
                <w:lang w:eastAsia="en-US"/>
              </w:rPr>
            </w:pPr>
            <w:r w:rsidRPr="001C0465">
              <w:rPr>
                <w:sz w:val="18"/>
                <w:szCs w:val="18"/>
                <w:lang w:eastAsia="en-US"/>
              </w:rPr>
              <w:t>4</w:t>
            </w:r>
          </w:p>
        </w:tc>
      </w:tr>
      <w:tr w:rsidR="005E595B" w:rsidRPr="001C0465" w14:paraId="4447C9CE" w14:textId="77777777" w:rsidTr="005E595B">
        <w:trPr>
          <w:trHeight w:val="20"/>
        </w:trPr>
        <w:tc>
          <w:tcPr>
            <w:tcW w:w="6096" w:type="dxa"/>
            <w:vAlign w:val="center"/>
            <w:hideMark/>
          </w:tcPr>
          <w:p w14:paraId="6A21F619" w14:textId="77777777" w:rsidR="005E595B" w:rsidRPr="001C0465" w:rsidRDefault="005E595B" w:rsidP="00FB3D3F">
            <w:pPr>
              <w:rPr>
                <w:b/>
                <w:sz w:val="18"/>
                <w:szCs w:val="18"/>
                <w:lang w:eastAsia="en-US"/>
              </w:rPr>
            </w:pPr>
            <w:r w:rsidRPr="001C0465">
              <w:rPr>
                <w:b/>
                <w:sz w:val="18"/>
                <w:szCs w:val="18"/>
                <w:lang w:eastAsia="en-US"/>
              </w:rPr>
              <w:t>Источники финансирования дефицита бюджета, всего</w:t>
            </w:r>
          </w:p>
        </w:tc>
        <w:tc>
          <w:tcPr>
            <w:tcW w:w="1417" w:type="dxa"/>
            <w:vAlign w:val="center"/>
            <w:hideMark/>
          </w:tcPr>
          <w:p w14:paraId="33EB0708" w14:textId="77777777" w:rsidR="005E595B" w:rsidRPr="001C0465" w:rsidRDefault="005E595B" w:rsidP="00545F15">
            <w:pPr>
              <w:spacing w:line="276" w:lineRule="auto"/>
              <w:jc w:val="right"/>
              <w:rPr>
                <w:b/>
                <w:sz w:val="18"/>
                <w:szCs w:val="18"/>
                <w:lang w:eastAsia="en-US"/>
              </w:rPr>
            </w:pPr>
            <w:r w:rsidRPr="001C0465">
              <w:rPr>
                <w:b/>
                <w:sz w:val="18"/>
                <w:szCs w:val="18"/>
                <w:lang w:eastAsia="en-US"/>
              </w:rPr>
              <w:t>0,0</w:t>
            </w:r>
          </w:p>
        </w:tc>
        <w:tc>
          <w:tcPr>
            <w:tcW w:w="1416" w:type="dxa"/>
            <w:vAlign w:val="center"/>
            <w:hideMark/>
          </w:tcPr>
          <w:p w14:paraId="5A79919A" w14:textId="77777777" w:rsidR="005E595B" w:rsidRPr="001C0465" w:rsidRDefault="005E595B" w:rsidP="00545F15">
            <w:pPr>
              <w:spacing w:line="276" w:lineRule="auto"/>
              <w:jc w:val="right"/>
              <w:rPr>
                <w:b/>
                <w:sz w:val="18"/>
                <w:szCs w:val="18"/>
                <w:lang w:eastAsia="en-US"/>
              </w:rPr>
            </w:pPr>
            <w:r w:rsidRPr="001C0465">
              <w:rPr>
                <w:b/>
                <w:sz w:val="18"/>
                <w:szCs w:val="18"/>
                <w:lang w:eastAsia="en-US"/>
              </w:rPr>
              <w:t>866</w:t>
            </w:r>
            <w:r>
              <w:rPr>
                <w:b/>
                <w:sz w:val="18"/>
                <w:szCs w:val="18"/>
                <w:lang w:eastAsia="en-US"/>
              </w:rPr>
              <w:t> 089,9</w:t>
            </w:r>
          </w:p>
        </w:tc>
        <w:tc>
          <w:tcPr>
            <w:tcW w:w="1315" w:type="dxa"/>
            <w:vAlign w:val="center"/>
            <w:hideMark/>
          </w:tcPr>
          <w:p w14:paraId="04D396AB" w14:textId="77777777" w:rsidR="005E595B" w:rsidRPr="001C0465" w:rsidRDefault="005E595B" w:rsidP="00545F15">
            <w:pPr>
              <w:spacing w:line="276" w:lineRule="auto"/>
              <w:jc w:val="right"/>
              <w:rPr>
                <w:b/>
                <w:sz w:val="18"/>
                <w:szCs w:val="18"/>
                <w:lang w:eastAsia="en-US"/>
              </w:rPr>
            </w:pPr>
            <w:r w:rsidRPr="001C0465">
              <w:rPr>
                <w:b/>
                <w:sz w:val="18"/>
                <w:szCs w:val="18"/>
                <w:lang w:eastAsia="en-US"/>
              </w:rPr>
              <w:t>-</w:t>
            </w:r>
            <w:r>
              <w:rPr>
                <w:b/>
                <w:sz w:val="18"/>
                <w:szCs w:val="18"/>
                <w:lang w:eastAsia="en-US"/>
              </w:rPr>
              <w:t>289 599,2</w:t>
            </w:r>
          </w:p>
        </w:tc>
      </w:tr>
      <w:tr w:rsidR="005E595B" w:rsidRPr="001C0465" w14:paraId="37382D61" w14:textId="77777777" w:rsidTr="005E595B">
        <w:trPr>
          <w:trHeight w:val="20"/>
        </w:trPr>
        <w:tc>
          <w:tcPr>
            <w:tcW w:w="6096" w:type="dxa"/>
            <w:vAlign w:val="center"/>
            <w:hideMark/>
          </w:tcPr>
          <w:p w14:paraId="1115B9B5" w14:textId="77777777" w:rsidR="005E595B" w:rsidRPr="001C0465" w:rsidRDefault="005E595B" w:rsidP="00FB3D3F">
            <w:pPr>
              <w:rPr>
                <w:sz w:val="18"/>
                <w:szCs w:val="18"/>
                <w:lang w:eastAsia="en-US"/>
              </w:rPr>
            </w:pPr>
            <w:r w:rsidRPr="001C0465">
              <w:rPr>
                <w:sz w:val="18"/>
                <w:szCs w:val="18"/>
                <w:lang w:eastAsia="en-US"/>
              </w:rPr>
              <w:t>Бюджетные кредиты от других бюджетов бюджетной системы РФ</w:t>
            </w:r>
          </w:p>
        </w:tc>
        <w:tc>
          <w:tcPr>
            <w:tcW w:w="1417" w:type="dxa"/>
            <w:vAlign w:val="center"/>
            <w:hideMark/>
          </w:tcPr>
          <w:p w14:paraId="09820E61" w14:textId="77777777" w:rsidR="005E595B" w:rsidRPr="001C0465" w:rsidRDefault="005E595B" w:rsidP="00545F15">
            <w:pPr>
              <w:spacing w:line="276" w:lineRule="auto"/>
              <w:jc w:val="right"/>
              <w:rPr>
                <w:sz w:val="18"/>
                <w:szCs w:val="18"/>
                <w:lang w:eastAsia="en-US"/>
              </w:rPr>
            </w:pPr>
            <w:r w:rsidRPr="001C0465">
              <w:rPr>
                <w:sz w:val="18"/>
                <w:szCs w:val="18"/>
                <w:lang w:eastAsia="en-US"/>
              </w:rPr>
              <w:t>-</w:t>
            </w:r>
            <w:r>
              <w:rPr>
                <w:sz w:val="18"/>
                <w:szCs w:val="18"/>
                <w:lang w:eastAsia="en-US"/>
              </w:rPr>
              <w:t>77</w:t>
            </w:r>
            <w:r w:rsidRPr="001C0465">
              <w:rPr>
                <w:sz w:val="18"/>
                <w:szCs w:val="18"/>
                <w:lang w:eastAsia="en-US"/>
              </w:rPr>
              <w:t> 750,0</w:t>
            </w:r>
          </w:p>
        </w:tc>
        <w:tc>
          <w:tcPr>
            <w:tcW w:w="1416" w:type="dxa"/>
            <w:vAlign w:val="center"/>
            <w:hideMark/>
          </w:tcPr>
          <w:p w14:paraId="5D6E4680" w14:textId="77777777" w:rsidR="005E595B" w:rsidRPr="001C0465" w:rsidRDefault="005E595B" w:rsidP="00545F15">
            <w:pPr>
              <w:spacing w:line="276" w:lineRule="auto"/>
              <w:jc w:val="right"/>
              <w:rPr>
                <w:sz w:val="18"/>
                <w:szCs w:val="18"/>
                <w:lang w:eastAsia="en-US"/>
              </w:rPr>
            </w:pPr>
            <w:r>
              <w:rPr>
                <w:sz w:val="18"/>
                <w:szCs w:val="18"/>
                <w:lang w:eastAsia="en-US"/>
              </w:rPr>
              <w:t>-77</w:t>
            </w:r>
            <w:r w:rsidRPr="001C0465">
              <w:rPr>
                <w:sz w:val="18"/>
                <w:szCs w:val="18"/>
                <w:lang w:eastAsia="en-US"/>
              </w:rPr>
              <w:t> 750,0</w:t>
            </w:r>
          </w:p>
        </w:tc>
        <w:tc>
          <w:tcPr>
            <w:tcW w:w="1315" w:type="dxa"/>
            <w:vAlign w:val="center"/>
            <w:hideMark/>
          </w:tcPr>
          <w:p w14:paraId="6A937D3B" w14:textId="77777777" w:rsidR="005E595B" w:rsidRPr="001C0465" w:rsidRDefault="005E595B" w:rsidP="00545F15">
            <w:pPr>
              <w:spacing w:line="276" w:lineRule="auto"/>
              <w:jc w:val="right"/>
              <w:rPr>
                <w:sz w:val="18"/>
                <w:szCs w:val="18"/>
                <w:lang w:eastAsia="en-US"/>
              </w:rPr>
            </w:pPr>
            <w:r>
              <w:rPr>
                <w:sz w:val="18"/>
                <w:szCs w:val="18"/>
                <w:lang w:eastAsia="en-US"/>
              </w:rPr>
              <w:t>-77</w:t>
            </w:r>
            <w:r w:rsidRPr="001C0465">
              <w:rPr>
                <w:sz w:val="18"/>
                <w:szCs w:val="18"/>
                <w:lang w:eastAsia="en-US"/>
              </w:rPr>
              <w:t xml:space="preserve"> 750,0</w:t>
            </w:r>
          </w:p>
        </w:tc>
      </w:tr>
      <w:tr w:rsidR="005E595B" w:rsidRPr="001C0465" w14:paraId="70C5E0FA" w14:textId="77777777" w:rsidTr="005E595B">
        <w:trPr>
          <w:trHeight w:val="20"/>
        </w:trPr>
        <w:tc>
          <w:tcPr>
            <w:tcW w:w="6096" w:type="dxa"/>
            <w:vAlign w:val="center"/>
            <w:hideMark/>
          </w:tcPr>
          <w:p w14:paraId="0131C021" w14:textId="77777777" w:rsidR="005E595B" w:rsidRPr="001C0465" w:rsidRDefault="005E595B" w:rsidP="00FB3D3F">
            <w:pPr>
              <w:rPr>
                <w:i/>
                <w:sz w:val="18"/>
                <w:szCs w:val="18"/>
                <w:lang w:eastAsia="en-US"/>
              </w:rPr>
            </w:pPr>
            <w:r w:rsidRPr="001C0465">
              <w:rPr>
                <w:i/>
                <w:sz w:val="18"/>
                <w:szCs w:val="18"/>
                <w:lang w:eastAsia="en-US"/>
              </w:rPr>
              <w:t>Привлечение бюджетных кредитов от других бюджетов бюджетной системы РФ, в т.ч.:</w:t>
            </w:r>
          </w:p>
        </w:tc>
        <w:tc>
          <w:tcPr>
            <w:tcW w:w="1417" w:type="dxa"/>
            <w:vAlign w:val="center"/>
            <w:hideMark/>
          </w:tcPr>
          <w:p w14:paraId="6CA455F4"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550 000,0</w:t>
            </w:r>
          </w:p>
        </w:tc>
        <w:tc>
          <w:tcPr>
            <w:tcW w:w="1416" w:type="dxa"/>
            <w:vAlign w:val="center"/>
            <w:hideMark/>
          </w:tcPr>
          <w:p w14:paraId="778252AC" w14:textId="77777777" w:rsidR="005E595B" w:rsidRPr="001C0465" w:rsidRDefault="005E595B" w:rsidP="00545F15">
            <w:pPr>
              <w:spacing w:line="276" w:lineRule="auto"/>
              <w:jc w:val="right"/>
              <w:rPr>
                <w:i/>
                <w:sz w:val="18"/>
                <w:szCs w:val="18"/>
                <w:lang w:eastAsia="en-US"/>
              </w:rPr>
            </w:pPr>
            <w:r>
              <w:rPr>
                <w:i/>
                <w:sz w:val="18"/>
                <w:szCs w:val="18"/>
                <w:lang w:eastAsia="en-US"/>
              </w:rPr>
              <w:t>0,0</w:t>
            </w:r>
          </w:p>
        </w:tc>
        <w:tc>
          <w:tcPr>
            <w:tcW w:w="1315" w:type="dxa"/>
            <w:vAlign w:val="center"/>
            <w:hideMark/>
          </w:tcPr>
          <w:p w14:paraId="5DAA7E8D"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0,0</w:t>
            </w:r>
          </w:p>
        </w:tc>
      </w:tr>
      <w:tr w:rsidR="005E595B" w:rsidRPr="001C0465" w14:paraId="2F8930DA" w14:textId="77777777" w:rsidTr="005E595B">
        <w:trPr>
          <w:trHeight w:val="20"/>
        </w:trPr>
        <w:tc>
          <w:tcPr>
            <w:tcW w:w="6096" w:type="dxa"/>
            <w:vAlign w:val="center"/>
            <w:hideMark/>
          </w:tcPr>
          <w:p w14:paraId="7254DD64" w14:textId="77777777" w:rsidR="005E595B" w:rsidRPr="001C0465" w:rsidRDefault="005E595B" w:rsidP="00FB3D3F">
            <w:pPr>
              <w:rPr>
                <w:i/>
                <w:sz w:val="18"/>
                <w:szCs w:val="18"/>
                <w:lang w:eastAsia="en-US"/>
              </w:rPr>
            </w:pPr>
            <w:r w:rsidRPr="001C0465">
              <w:rPr>
                <w:i/>
                <w:sz w:val="18"/>
                <w:szCs w:val="18"/>
                <w:lang w:eastAsia="en-US"/>
              </w:rPr>
              <w:t>- бюджетные кредиты, предоставленные за счет средств федерального бюджета на пополнение остатка средств на едином счете бюджета</w:t>
            </w:r>
          </w:p>
        </w:tc>
        <w:tc>
          <w:tcPr>
            <w:tcW w:w="1417" w:type="dxa"/>
            <w:vAlign w:val="center"/>
            <w:hideMark/>
          </w:tcPr>
          <w:p w14:paraId="3CBE27DC"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550 000,0</w:t>
            </w:r>
          </w:p>
        </w:tc>
        <w:tc>
          <w:tcPr>
            <w:tcW w:w="1416" w:type="dxa"/>
            <w:vAlign w:val="center"/>
            <w:hideMark/>
          </w:tcPr>
          <w:p w14:paraId="660BF75D" w14:textId="77777777" w:rsidR="005E595B" w:rsidRPr="001C0465" w:rsidRDefault="005E595B" w:rsidP="00545F15">
            <w:pPr>
              <w:spacing w:line="276" w:lineRule="auto"/>
              <w:jc w:val="right"/>
              <w:rPr>
                <w:i/>
                <w:sz w:val="18"/>
                <w:szCs w:val="18"/>
                <w:lang w:eastAsia="en-US"/>
              </w:rPr>
            </w:pPr>
            <w:r>
              <w:rPr>
                <w:i/>
                <w:sz w:val="18"/>
                <w:szCs w:val="18"/>
                <w:lang w:eastAsia="en-US"/>
              </w:rPr>
              <w:t>0,0</w:t>
            </w:r>
          </w:p>
        </w:tc>
        <w:tc>
          <w:tcPr>
            <w:tcW w:w="1315" w:type="dxa"/>
            <w:vAlign w:val="center"/>
            <w:hideMark/>
          </w:tcPr>
          <w:p w14:paraId="741D9FD2"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0,0</w:t>
            </w:r>
          </w:p>
        </w:tc>
      </w:tr>
      <w:tr w:rsidR="005E595B" w:rsidRPr="001C0465" w14:paraId="72A44B4E" w14:textId="77777777" w:rsidTr="005E595B">
        <w:trPr>
          <w:trHeight w:val="20"/>
        </w:trPr>
        <w:tc>
          <w:tcPr>
            <w:tcW w:w="6096" w:type="dxa"/>
            <w:vAlign w:val="center"/>
            <w:hideMark/>
          </w:tcPr>
          <w:p w14:paraId="3D23F4E3" w14:textId="77777777" w:rsidR="005E595B" w:rsidRPr="001C0465" w:rsidRDefault="005E595B" w:rsidP="00FB3D3F">
            <w:pPr>
              <w:rPr>
                <w:i/>
                <w:sz w:val="18"/>
                <w:szCs w:val="18"/>
                <w:lang w:eastAsia="en-US"/>
              </w:rPr>
            </w:pPr>
            <w:r w:rsidRPr="001C0465">
              <w:rPr>
                <w:i/>
                <w:sz w:val="18"/>
                <w:szCs w:val="18"/>
                <w:lang w:eastAsia="en-US"/>
              </w:rPr>
              <w:t>Погашение бюджетных кредитов, полученных от других бюджетов бюджетной системы РФ, в т.ч.:</w:t>
            </w:r>
          </w:p>
        </w:tc>
        <w:tc>
          <w:tcPr>
            <w:tcW w:w="1417" w:type="dxa"/>
            <w:vAlign w:val="center"/>
            <w:hideMark/>
          </w:tcPr>
          <w:p w14:paraId="27766C34"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w:t>
            </w:r>
            <w:r>
              <w:rPr>
                <w:i/>
                <w:sz w:val="18"/>
                <w:szCs w:val="18"/>
                <w:lang w:eastAsia="en-US"/>
              </w:rPr>
              <w:t>627 </w:t>
            </w:r>
            <w:r w:rsidRPr="001C0465">
              <w:rPr>
                <w:i/>
                <w:sz w:val="18"/>
                <w:szCs w:val="18"/>
                <w:lang w:eastAsia="en-US"/>
              </w:rPr>
              <w:t>750</w:t>
            </w:r>
            <w:r>
              <w:rPr>
                <w:i/>
                <w:sz w:val="18"/>
                <w:szCs w:val="18"/>
                <w:lang w:eastAsia="en-US"/>
              </w:rPr>
              <w:t>,</w:t>
            </w:r>
            <w:r w:rsidRPr="001C0465">
              <w:rPr>
                <w:i/>
                <w:sz w:val="18"/>
                <w:szCs w:val="18"/>
                <w:lang w:eastAsia="en-US"/>
              </w:rPr>
              <w:t>0</w:t>
            </w:r>
          </w:p>
        </w:tc>
        <w:tc>
          <w:tcPr>
            <w:tcW w:w="1416" w:type="dxa"/>
            <w:vAlign w:val="center"/>
            <w:hideMark/>
          </w:tcPr>
          <w:p w14:paraId="0521C22A"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w:t>
            </w:r>
            <w:r>
              <w:rPr>
                <w:i/>
                <w:sz w:val="18"/>
                <w:szCs w:val="18"/>
                <w:lang w:eastAsia="en-US"/>
              </w:rPr>
              <w:t>77</w:t>
            </w:r>
            <w:r w:rsidRPr="001C0465">
              <w:rPr>
                <w:i/>
                <w:sz w:val="18"/>
                <w:szCs w:val="18"/>
                <w:lang w:eastAsia="en-US"/>
              </w:rPr>
              <w:t> 750,0</w:t>
            </w:r>
          </w:p>
        </w:tc>
        <w:tc>
          <w:tcPr>
            <w:tcW w:w="1315" w:type="dxa"/>
            <w:vAlign w:val="center"/>
            <w:hideMark/>
          </w:tcPr>
          <w:p w14:paraId="7B226C5E"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w:t>
            </w:r>
            <w:r>
              <w:rPr>
                <w:i/>
                <w:sz w:val="18"/>
                <w:szCs w:val="18"/>
                <w:lang w:eastAsia="en-US"/>
              </w:rPr>
              <w:t>77</w:t>
            </w:r>
            <w:r w:rsidRPr="001C0465">
              <w:rPr>
                <w:i/>
                <w:sz w:val="18"/>
                <w:szCs w:val="18"/>
                <w:lang w:eastAsia="en-US"/>
              </w:rPr>
              <w:t> 750,0</w:t>
            </w:r>
          </w:p>
        </w:tc>
      </w:tr>
      <w:tr w:rsidR="005E595B" w:rsidRPr="001C0465" w14:paraId="7382E0B0" w14:textId="77777777" w:rsidTr="005E595B">
        <w:trPr>
          <w:trHeight w:val="20"/>
        </w:trPr>
        <w:tc>
          <w:tcPr>
            <w:tcW w:w="6096" w:type="dxa"/>
            <w:vAlign w:val="center"/>
            <w:hideMark/>
          </w:tcPr>
          <w:p w14:paraId="23E9E49A" w14:textId="77777777" w:rsidR="005E595B" w:rsidRPr="001C0465" w:rsidRDefault="005E595B" w:rsidP="00FB3D3F">
            <w:pPr>
              <w:rPr>
                <w:i/>
                <w:sz w:val="18"/>
                <w:szCs w:val="18"/>
                <w:lang w:eastAsia="en-US"/>
              </w:rPr>
            </w:pPr>
            <w:r w:rsidRPr="001C0465">
              <w:rPr>
                <w:i/>
                <w:sz w:val="18"/>
                <w:szCs w:val="18"/>
                <w:lang w:eastAsia="en-US"/>
              </w:rPr>
              <w:t>- предоставленных за счет средств федерального бюджета на пополнение остатков средств на едином счете бюджета</w:t>
            </w:r>
          </w:p>
        </w:tc>
        <w:tc>
          <w:tcPr>
            <w:tcW w:w="1417" w:type="dxa"/>
            <w:vAlign w:val="center"/>
            <w:hideMark/>
          </w:tcPr>
          <w:p w14:paraId="5EF3A5C2"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-550 000,0</w:t>
            </w:r>
          </w:p>
        </w:tc>
        <w:tc>
          <w:tcPr>
            <w:tcW w:w="1416" w:type="dxa"/>
            <w:vAlign w:val="center"/>
            <w:hideMark/>
          </w:tcPr>
          <w:p w14:paraId="442AFE0F"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0,0</w:t>
            </w:r>
          </w:p>
        </w:tc>
        <w:tc>
          <w:tcPr>
            <w:tcW w:w="1315" w:type="dxa"/>
            <w:vAlign w:val="center"/>
            <w:hideMark/>
          </w:tcPr>
          <w:p w14:paraId="40616595"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0,0</w:t>
            </w:r>
          </w:p>
        </w:tc>
      </w:tr>
      <w:tr w:rsidR="005E595B" w:rsidRPr="001C0465" w14:paraId="60953D8A" w14:textId="77777777" w:rsidTr="005E595B">
        <w:trPr>
          <w:trHeight w:val="20"/>
        </w:trPr>
        <w:tc>
          <w:tcPr>
            <w:tcW w:w="6096" w:type="dxa"/>
            <w:vAlign w:val="center"/>
          </w:tcPr>
          <w:p w14:paraId="7EF2BECA" w14:textId="77777777" w:rsidR="005E595B" w:rsidRPr="001C0465" w:rsidRDefault="005E595B" w:rsidP="00FB3D3F">
            <w:pPr>
              <w:rPr>
                <w:i/>
                <w:sz w:val="18"/>
                <w:szCs w:val="18"/>
                <w:lang w:eastAsia="en-US"/>
              </w:rPr>
            </w:pPr>
            <w:r>
              <w:rPr>
                <w:i/>
                <w:sz w:val="18"/>
                <w:szCs w:val="18"/>
                <w:lang w:eastAsia="en-US"/>
              </w:rPr>
              <w:t>-</w:t>
            </w:r>
            <w:r w:rsidRPr="00F44C00">
              <w:rPr>
                <w:i/>
                <w:sz w:val="18"/>
                <w:szCs w:val="18"/>
                <w:lang w:eastAsia="en-US"/>
              </w:rPr>
              <w:t xml:space="preserve"> предоставленных для погашения долговых обязательств по кредитам, полученным муниципальными образованиями от кредитных организаций</w:t>
            </w:r>
          </w:p>
        </w:tc>
        <w:tc>
          <w:tcPr>
            <w:tcW w:w="1417" w:type="dxa"/>
            <w:vAlign w:val="center"/>
          </w:tcPr>
          <w:p w14:paraId="418E3927" w14:textId="77777777" w:rsidR="005E595B" w:rsidRPr="001C0465" w:rsidRDefault="005E595B" w:rsidP="00545F15">
            <w:pPr>
              <w:spacing w:line="276" w:lineRule="auto"/>
              <w:jc w:val="right"/>
              <w:rPr>
                <w:i/>
                <w:sz w:val="18"/>
                <w:szCs w:val="18"/>
                <w:lang w:eastAsia="en-US"/>
              </w:rPr>
            </w:pPr>
            <w:r>
              <w:rPr>
                <w:i/>
                <w:sz w:val="18"/>
                <w:szCs w:val="18"/>
                <w:lang w:eastAsia="en-US"/>
              </w:rPr>
              <w:t>-75 000,0</w:t>
            </w:r>
          </w:p>
        </w:tc>
        <w:tc>
          <w:tcPr>
            <w:tcW w:w="1416" w:type="dxa"/>
            <w:vAlign w:val="center"/>
          </w:tcPr>
          <w:p w14:paraId="08336B0F" w14:textId="77777777" w:rsidR="005E595B" w:rsidRPr="001C0465" w:rsidRDefault="005E595B" w:rsidP="00545F15">
            <w:pPr>
              <w:spacing w:line="276" w:lineRule="auto"/>
              <w:jc w:val="right"/>
              <w:rPr>
                <w:i/>
                <w:sz w:val="18"/>
                <w:szCs w:val="18"/>
                <w:lang w:eastAsia="en-US"/>
              </w:rPr>
            </w:pPr>
            <w:r>
              <w:rPr>
                <w:i/>
                <w:sz w:val="18"/>
                <w:szCs w:val="18"/>
                <w:lang w:eastAsia="en-US"/>
              </w:rPr>
              <w:t>-75 000,0</w:t>
            </w:r>
          </w:p>
        </w:tc>
        <w:tc>
          <w:tcPr>
            <w:tcW w:w="1315" w:type="dxa"/>
            <w:vAlign w:val="center"/>
          </w:tcPr>
          <w:p w14:paraId="379EC26A" w14:textId="77777777" w:rsidR="005E595B" w:rsidRPr="001C0465" w:rsidRDefault="005E595B" w:rsidP="00545F15">
            <w:pPr>
              <w:spacing w:line="276" w:lineRule="auto"/>
              <w:jc w:val="right"/>
              <w:rPr>
                <w:i/>
                <w:sz w:val="18"/>
                <w:szCs w:val="18"/>
                <w:lang w:eastAsia="en-US"/>
              </w:rPr>
            </w:pPr>
            <w:r>
              <w:rPr>
                <w:i/>
                <w:sz w:val="18"/>
                <w:szCs w:val="18"/>
                <w:lang w:eastAsia="en-US"/>
              </w:rPr>
              <w:t>-75 000,0</w:t>
            </w:r>
          </w:p>
        </w:tc>
      </w:tr>
      <w:tr w:rsidR="005E595B" w:rsidRPr="001C0465" w14:paraId="0B3FB87F" w14:textId="77777777" w:rsidTr="005E595B">
        <w:trPr>
          <w:trHeight w:val="20"/>
        </w:trPr>
        <w:tc>
          <w:tcPr>
            <w:tcW w:w="6096" w:type="dxa"/>
            <w:vAlign w:val="center"/>
            <w:hideMark/>
          </w:tcPr>
          <w:p w14:paraId="5866B996" w14:textId="77777777" w:rsidR="005E595B" w:rsidRPr="001C0465" w:rsidRDefault="005E595B" w:rsidP="00FB3D3F">
            <w:pPr>
              <w:rPr>
                <w:i/>
                <w:sz w:val="18"/>
                <w:szCs w:val="18"/>
                <w:lang w:eastAsia="en-US"/>
              </w:rPr>
            </w:pPr>
            <w:r w:rsidRPr="001C0465">
              <w:rPr>
                <w:i/>
                <w:sz w:val="18"/>
                <w:szCs w:val="18"/>
                <w:lang w:eastAsia="en-US"/>
              </w:rPr>
              <w:t xml:space="preserve">- предоставленных для частичного покрытия дефицитов бюджетов </w:t>
            </w:r>
          </w:p>
        </w:tc>
        <w:tc>
          <w:tcPr>
            <w:tcW w:w="1417" w:type="dxa"/>
            <w:vAlign w:val="center"/>
            <w:hideMark/>
          </w:tcPr>
          <w:p w14:paraId="77EAA341"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-2 750,0</w:t>
            </w:r>
          </w:p>
        </w:tc>
        <w:tc>
          <w:tcPr>
            <w:tcW w:w="1416" w:type="dxa"/>
            <w:vAlign w:val="center"/>
            <w:hideMark/>
          </w:tcPr>
          <w:p w14:paraId="7F85E6CD"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-2 750,0</w:t>
            </w:r>
          </w:p>
        </w:tc>
        <w:tc>
          <w:tcPr>
            <w:tcW w:w="1315" w:type="dxa"/>
            <w:vAlign w:val="center"/>
            <w:hideMark/>
          </w:tcPr>
          <w:p w14:paraId="4EF43FC8"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-2 750,0</w:t>
            </w:r>
          </w:p>
        </w:tc>
      </w:tr>
      <w:tr w:rsidR="005E595B" w:rsidRPr="001C0465" w14:paraId="7BECB3D5" w14:textId="77777777" w:rsidTr="005E595B">
        <w:trPr>
          <w:trHeight w:val="20"/>
        </w:trPr>
        <w:tc>
          <w:tcPr>
            <w:tcW w:w="6096" w:type="dxa"/>
            <w:vAlign w:val="center"/>
          </w:tcPr>
          <w:p w14:paraId="269595A3" w14:textId="77777777" w:rsidR="005E595B" w:rsidRPr="001C0465" w:rsidRDefault="005E595B" w:rsidP="00FB3D3F">
            <w:pPr>
              <w:rPr>
                <w:sz w:val="18"/>
                <w:szCs w:val="18"/>
                <w:lang w:eastAsia="en-US"/>
              </w:rPr>
            </w:pPr>
            <w:r>
              <w:rPr>
                <w:sz w:val="18"/>
                <w:szCs w:val="18"/>
                <w:lang w:eastAsia="en-US"/>
              </w:rPr>
              <w:t>Средства от продажи акций и иных форм участия в капитале</w:t>
            </w:r>
          </w:p>
        </w:tc>
        <w:tc>
          <w:tcPr>
            <w:tcW w:w="1417" w:type="dxa"/>
            <w:vAlign w:val="center"/>
          </w:tcPr>
          <w:p w14:paraId="539A5C37" w14:textId="77777777" w:rsidR="005E595B" w:rsidRDefault="005E595B" w:rsidP="00545F15">
            <w:pPr>
              <w:spacing w:line="276" w:lineRule="auto"/>
              <w:jc w:val="right"/>
              <w:rPr>
                <w:sz w:val="18"/>
                <w:szCs w:val="18"/>
                <w:lang w:eastAsia="en-US"/>
              </w:rPr>
            </w:pPr>
            <w:r>
              <w:rPr>
                <w:sz w:val="18"/>
                <w:szCs w:val="18"/>
                <w:lang w:eastAsia="en-US"/>
              </w:rPr>
              <w:t>-</w:t>
            </w:r>
          </w:p>
        </w:tc>
        <w:tc>
          <w:tcPr>
            <w:tcW w:w="1416" w:type="dxa"/>
            <w:vAlign w:val="center"/>
          </w:tcPr>
          <w:p w14:paraId="63D08730" w14:textId="77777777" w:rsidR="005E595B" w:rsidRDefault="005E595B" w:rsidP="00545F15">
            <w:pPr>
              <w:spacing w:line="276" w:lineRule="auto"/>
              <w:jc w:val="right"/>
              <w:rPr>
                <w:sz w:val="18"/>
                <w:szCs w:val="18"/>
                <w:lang w:eastAsia="en-US"/>
              </w:rPr>
            </w:pPr>
            <w:r>
              <w:rPr>
                <w:sz w:val="18"/>
                <w:szCs w:val="18"/>
                <w:lang w:eastAsia="en-US"/>
              </w:rPr>
              <w:t>39 200,0</w:t>
            </w:r>
          </w:p>
        </w:tc>
        <w:tc>
          <w:tcPr>
            <w:tcW w:w="1315" w:type="dxa"/>
            <w:vAlign w:val="center"/>
          </w:tcPr>
          <w:p w14:paraId="51DF3B24" w14:textId="77777777" w:rsidR="005E595B" w:rsidRPr="001C0465" w:rsidRDefault="005E595B" w:rsidP="00545F15">
            <w:pPr>
              <w:spacing w:line="276" w:lineRule="auto"/>
              <w:jc w:val="right"/>
              <w:rPr>
                <w:sz w:val="18"/>
                <w:szCs w:val="18"/>
                <w:lang w:eastAsia="en-US"/>
              </w:rPr>
            </w:pPr>
            <w:r>
              <w:rPr>
                <w:sz w:val="18"/>
                <w:szCs w:val="18"/>
                <w:lang w:eastAsia="en-US"/>
              </w:rPr>
              <w:t>39 484,2</w:t>
            </w:r>
          </w:p>
        </w:tc>
      </w:tr>
      <w:tr w:rsidR="005E595B" w:rsidRPr="001C0465" w14:paraId="22C68160" w14:textId="77777777" w:rsidTr="005E595B">
        <w:trPr>
          <w:trHeight w:val="20"/>
        </w:trPr>
        <w:tc>
          <w:tcPr>
            <w:tcW w:w="6096" w:type="dxa"/>
            <w:vAlign w:val="center"/>
            <w:hideMark/>
          </w:tcPr>
          <w:p w14:paraId="42BBF7D4" w14:textId="77777777" w:rsidR="005E595B" w:rsidRPr="001C0465" w:rsidRDefault="005E595B" w:rsidP="00FB3D3F">
            <w:pPr>
              <w:rPr>
                <w:sz w:val="18"/>
                <w:szCs w:val="18"/>
                <w:lang w:eastAsia="en-US"/>
              </w:rPr>
            </w:pPr>
            <w:r w:rsidRPr="001C0465">
              <w:rPr>
                <w:sz w:val="18"/>
                <w:szCs w:val="18"/>
                <w:lang w:eastAsia="en-US"/>
              </w:rPr>
              <w:t>Изменение остатков средств на счетах по учету средств бюджета</w:t>
            </w:r>
          </w:p>
        </w:tc>
        <w:tc>
          <w:tcPr>
            <w:tcW w:w="1417" w:type="dxa"/>
            <w:vAlign w:val="center"/>
            <w:hideMark/>
          </w:tcPr>
          <w:p w14:paraId="401F46D3" w14:textId="77777777" w:rsidR="005E595B" w:rsidRPr="001C0465" w:rsidRDefault="005E595B" w:rsidP="00545F15">
            <w:pPr>
              <w:spacing w:line="276" w:lineRule="auto"/>
              <w:jc w:val="right"/>
              <w:rPr>
                <w:sz w:val="18"/>
                <w:szCs w:val="18"/>
                <w:lang w:eastAsia="en-US"/>
              </w:rPr>
            </w:pPr>
            <w:r>
              <w:rPr>
                <w:sz w:val="18"/>
                <w:szCs w:val="18"/>
                <w:lang w:eastAsia="en-US"/>
              </w:rPr>
              <w:t>77 750,0</w:t>
            </w:r>
          </w:p>
        </w:tc>
        <w:tc>
          <w:tcPr>
            <w:tcW w:w="1416" w:type="dxa"/>
            <w:vAlign w:val="center"/>
            <w:hideMark/>
          </w:tcPr>
          <w:p w14:paraId="0AECD915" w14:textId="77777777" w:rsidR="005E595B" w:rsidRPr="001C0465" w:rsidRDefault="005E595B" w:rsidP="00545F15">
            <w:pPr>
              <w:spacing w:line="276" w:lineRule="auto"/>
              <w:jc w:val="right"/>
              <w:rPr>
                <w:sz w:val="18"/>
                <w:szCs w:val="18"/>
                <w:lang w:eastAsia="en-US"/>
              </w:rPr>
            </w:pPr>
            <w:r>
              <w:rPr>
                <w:sz w:val="18"/>
                <w:szCs w:val="18"/>
                <w:lang w:eastAsia="en-US"/>
              </w:rPr>
              <w:t>924 639,9</w:t>
            </w:r>
          </w:p>
        </w:tc>
        <w:tc>
          <w:tcPr>
            <w:tcW w:w="1315" w:type="dxa"/>
            <w:vAlign w:val="center"/>
            <w:hideMark/>
          </w:tcPr>
          <w:p w14:paraId="3B50B898" w14:textId="77777777" w:rsidR="005E595B" w:rsidRPr="001C0465" w:rsidRDefault="005E595B" w:rsidP="00545F15">
            <w:pPr>
              <w:spacing w:line="276" w:lineRule="auto"/>
              <w:jc w:val="right"/>
              <w:rPr>
                <w:sz w:val="18"/>
                <w:szCs w:val="18"/>
                <w:lang w:eastAsia="en-US"/>
              </w:rPr>
            </w:pPr>
            <w:r w:rsidRPr="001C0465">
              <w:rPr>
                <w:sz w:val="18"/>
                <w:szCs w:val="18"/>
                <w:lang w:eastAsia="en-US"/>
              </w:rPr>
              <w:t>-</w:t>
            </w:r>
            <w:r>
              <w:rPr>
                <w:sz w:val="18"/>
                <w:szCs w:val="18"/>
                <w:lang w:eastAsia="en-US"/>
              </w:rPr>
              <w:t>251 333,3</w:t>
            </w:r>
          </w:p>
        </w:tc>
      </w:tr>
      <w:tr w:rsidR="005E595B" w:rsidRPr="001C0465" w14:paraId="4B8A0EA8" w14:textId="77777777" w:rsidTr="005E595B">
        <w:trPr>
          <w:trHeight w:val="20"/>
        </w:trPr>
        <w:tc>
          <w:tcPr>
            <w:tcW w:w="6096" w:type="dxa"/>
            <w:vAlign w:val="center"/>
            <w:hideMark/>
          </w:tcPr>
          <w:p w14:paraId="345E17C4" w14:textId="77777777" w:rsidR="005E595B" w:rsidRPr="001C0465" w:rsidRDefault="005E595B" w:rsidP="00FB3D3F">
            <w:pPr>
              <w:rPr>
                <w:i/>
                <w:sz w:val="18"/>
                <w:szCs w:val="18"/>
                <w:lang w:eastAsia="en-US"/>
              </w:rPr>
            </w:pPr>
            <w:r w:rsidRPr="001C0465">
              <w:rPr>
                <w:i/>
                <w:sz w:val="18"/>
                <w:szCs w:val="18"/>
                <w:lang w:eastAsia="en-US"/>
              </w:rPr>
              <w:t>Увеличение прочих остатков денежных средств бюджетов городских округов</w:t>
            </w:r>
          </w:p>
        </w:tc>
        <w:tc>
          <w:tcPr>
            <w:tcW w:w="1417" w:type="dxa"/>
            <w:vAlign w:val="center"/>
            <w:hideMark/>
          </w:tcPr>
          <w:p w14:paraId="18C29684"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-2</w:t>
            </w:r>
            <w:r>
              <w:rPr>
                <w:i/>
                <w:sz w:val="18"/>
                <w:szCs w:val="18"/>
                <w:lang w:eastAsia="en-US"/>
              </w:rPr>
              <w:t>6 605 507,0</w:t>
            </w:r>
          </w:p>
        </w:tc>
        <w:tc>
          <w:tcPr>
            <w:tcW w:w="1416" w:type="dxa"/>
            <w:vAlign w:val="center"/>
            <w:hideMark/>
          </w:tcPr>
          <w:p w14:paraId="7C151766" w14:textId="77777777" w:rsidR="005E595B" w:rsidRPr="001C0465" w:rsidRDefault="005E595B" w:rsidP="00545F15">
            <w:pPr>
              <w:spacing w:line="276" w:lineRule="auto"/>
              <w:jc w:val="right"/>
              <w:rPr>
                <w:sz w:val="18"/>
                <w:szCs w:val="18"/>
                <w:lang w:eastAsia="en-US"/>
              </w:rPr>
            </w:pPr>
            <w:r>
              <w:rPr>
                <w:i/>
                <w:sz w:val="18"/>
                <w:szCs w:val="18"/>
                <w:lang w:eastAsia="en-US"/>
              </w:rPr>
              <w:t>-28 565 668,5</w:t>
            </w:r>
          </w:p>
        </w:tc>
        <w:tc>
          <w:tcPr>
            <w:tcW w:w="1315" w:type="dxa"/>
            <w:vAlign w:val="center"/>
            <w:hideMark/>
          </w:tcPr>
          <w:p w14:paraId="502F8EE7" w14:textId="77777777" w:rsidR="005E595B" w:rsidRPr="001C0465" w:rsidRDefault="005E595B" w:rsidP="00545F15">
            <w:pPr>
              <w:spacing w:line="276" w:lineRule="auto"/>
              <w:jc w:val="right"/>
              <w:rPr>
                <w:i/>
                <w:sz w:val="18"/>
                <w:szCs w:val="18"/>
                <w:lang w:eastAsia="en-US"/>
              </w:rPr>
            </w:pPr>
            <w:r w:rsidRPr="001C0465">
              <w:rPr>
                <w:i/>
                <w:sz w:val="18"/>
                <w:szCs w:val="18"/>
                <w:lang w:eastAsia="en-US"/>
              </w:rPr>
              <w:t>-</w:t>
            </w:r>
            <w:r>
              <w:rPr>
                <w:i/>
                <w:sz w:val="18"/>
                <w:szCs w:val="18"/>
                <w:lang w:eastAsia="en-US"/>
              </w:rPr>
              <w:t>29 048 820,7</w:t>
            </w:r>
          </w:p>
        </w:tc>
      </w:tr>
      <w:tr w:rsidR="005E595B" w:rsidRPr="001C0465" w14:paraId="2EEC4C7C" w14:textId="77777777" w:rsidTr="005E595B">
        <w:trPr>
          <w:trHeight w:val="20"/>
        </w:trPr>
        <w:tc>
          <w:tcPr>
            <w:tcW w:w="6096" w:type="dxa"/>
            <w:vAlign w:val="center"/>
            <w:hideMark/>
          </w:tcPr>
          <w:p w14:paraId="0A611B9A" w14:textId="77777777" w:rsidR="005E595B" w:rsidRPr="001C0465" w:rsidRDefault="005E595B" w:rsidP="00FB3D3F">
            <w:pPr>
              <w:rPr>
                <w:i/>
                <w:sz w:val="18"/>
                <w:szCs w:val="18"/>
                <w:lang w:eastAsia="en-US"/>
              </w:rPr>
            </w:pPr>
            <w:r w:rsidRPr="001C0465">
              <w:rPr>
                <w:i/>
                <w:sz w:val="18"/>
                <w:szCs w:val="18"/>
                <w:lang w:eastAsia="en-US"/>
              </w:rPr>
              <w:t>Уменьшение прочих остатков денежных средств бюджетов городских округов</w:t>
            </w:r>
          </w:p>
        </w:tc>
        <w:tc>
          <w:tcPr>
            <w:tcW w:w="1417" w:type="dxa"/>
            <w:vAlign w:val="center"/>
            <w:hideMark/>
          </w:tcPr>
          <w:p w14:paraId="4A6C8AE2" w14:textId="77777777" w:rsidR="005E595B" w:rsidRPr="001C0465" w:rsidRDefault="005E595B" w:rsidP="00545F15">
            <w:pPr>
              <w:spacing w:line="276" w:lineRule="auto"/>
              <w:jc w:val="right"/>
              <w:rPr>
                <w:i/>
                <w:sz w:val="18"/>
                <w:szCs w:val="18"/>
                <w:lang w:eastAsia="en-US"/>
              </w:rPr>
            </w:pPr>
            <w:r>
              <w:rPr>
                <w:i/>
                <w:sz w:val="18"/>
                <w:szCs w:val="18"/>
                <w:lang w:eastAsia="en-US"/>
              </w:rPr>
              <w:t>26 683 257,0</w:t>
            </w:r>
          </w:p>
        </w:tc>
        <w:tc>
          <w:tcPr>
            <w:tcW w:w="1416" w:type="dxa"/>
            <w:vAlign w:val="center"/>
            <w:hideMark/>
          </w:tcPr>
          <w:p w14:paraId="4118D2D3" w14:textId="77777777" w:rsidR="005E595B" w:rsidRPr="001C0465" w:rsidRDefault="005E595B" w:rsidP="00545F15">
            <w:pPr>
              <w:spacing w:line="276" w:lineRule="auto"/>
              <w:jc w:val="right"/>
              <w:rPr>
                <w:sz w:val="18"/>
                <w:szCs w:val="18"/>
                <w:lang w:eastAsia="en-US"/>
              </w:rPr>
            </w:pPr>
            <w:r>
              <w:rPr>
                <w:i/>
                <w:sz w:val="18"/>
                <w:szCs w:val="18"/>
                <w:lang w:eastAsia="en-US"/>
              </w:rPr>
              <w:t>29 190 371,7</w:t>
            </w:r>
            <w:r w:rsidRPr="001C0465">
              <w:rPr>
                <w:i/>
                <w:sz w:val="18"/>
                <w:szCs w:val="18"/>
                <w:lang w:eastAsia="en-US"/>
              </w:rPr>
              <w:t>*</w:t>
            </w:r>
          </w:p>
        </w:tc>
        <w:tc>
          <w:tcPr>
            <w:tcW w:w="1315" w:type="dxa"/>
            <w:vAlign w:val="center"/>
            <w:hideMark/>
          </w:tcPr>
          <w:p w14:paraId="705CB082" w14:textId="77777777" w:rsidR="005E595B" w:rsidRPr="001C0465" w:rsidRDefault="005E595B" w:rsidP="00545F15">
            <w:pPr>
              <w:spacing w:line="276" w:lineRule="auto"/>
              <w:jc w:val="right"/>
              <w:rPr>
                <w:i/>
                <w:sz w:val="18"/>
                <w:szCs w:val="18"/>
                <w:lang w:eastAsia="en-US"/>
              </w:rPr>
            </w:pPr>
            <w:r>
              <w:rPr>
                <w:i/>
                <w:sz w:val="18"/>
                <w:szCs w:val="18"/>
                <w:lang w:eastAsia="en-US"/>
              </w:rPr>
              <w:t>28 797 487,4</w:t>
            </w:r>
          </w:p>
        </w:tc>
      </w:tr>
    </w:tbl>
    <w:p w14:paraId="3A3F0232" w14:textId="77777777" w:rsidR="005E595B" w:rsidRDefault="005E595B" w:rsidP="005E595B">
      <w:pPr>
        <w:pStyle w:val="a7"/>
        <w:widowControl w:val="0"/>
        <w:spacing w:after="0"/>
        <w:jc w:val="both"/>
        <w:rPr>
          <w:i/>
          <w:sz w:val="20"/>
          <w:szCs w:val="20"/>
          <w:lang w:eastAsia="en-US"/>
        </w:rPr>
      </w:pPr>
      <w:r>
        <w:rPr>
          <w:i/>
          <w:sz w:val="20"/>
          <w:szCs w:val="20"/>
          <w:lang w:eastAsia="en-US"/>
        </w:rPr>
        <w:t>* - с учетом внесения изменений в сводную бюджетную роспись, увеличивающих бюджетные ассигнования на общую сумму 299 936,7 тыс. рублей (утверждено РОГС от 24.12.2024 № 562 –29 490 308,4 тыс. рублей)</w:t>
      </w:r>
    </w:p>
    <w:p w14:paraId="1E440724" w14:textId="77777777" w:rsidR="005E595B" w:rsidRDefault="005E595B" w:rsidP="005E595B">
      <w:pPr>
        <w:pStyle w:val="a7"/>
        <w:widowControl w:val="0"/>
        <w:spacing w:after="0"/>
        <w:jc w:val="both"/>
        <w:rPr>
          <w:i/>
          <w:sz w:val="12"/>
          <w:szCs w:val="20"/>
          <w:lang w:eastAsia="en-US"/>
        </w:rPr>
      </w:pPr>
    </w:p>
    <w:p w14:paraId="32D2B4CA" w14:textId="77777777" w:rsidR="005E595B" w:rsidRDefault="005E595B" w:rsidP="005E595B">
      <w:pPr>
        <w:ind w:firstLine="720"/>
        <w:jc w:val="both"/>
        <w:rPr>
          <w:sz w:val="28"/>
          <w:szCs w:val="28"/>
        </w:rPr>
      </w:pPr>
      <w:r>
        <w:rPr>
          <w:sz w:val="28"/>
          <w:szCs w:val="28"/>
        </w:rPr>
        <w:t>Таким образом, в отчетном году основным источником образования профицита бюджета являлось увеличение остатков средств на счетах бюджета за счет превышения объема поступлений средств над объемами выбытий средств со счетов бюджета на общую сумму 251 333,3 тыс. рублей, что</w:t>
      </w:r>
      <w:r w:rsidRPr="00F06894">
        <w:rPr>
          <w:sz w:val="28"/>
          <w:szCs w:val="28"/>
        </w:rPr>
        <w:t xml:space="preserve"> </w:t>
      </w:r>
      <w:r>
        <w:rPr>
          <w:sz w:val="28"/>
          <w:szCs w:val="28"/>
        </w:rPr>
        <w:t>в первую очередь обусловлено неисполнением в полном объеме утвержденных бюджетных ассигнований по расходам (исполнение составило 96,6%).</w:t>
      </w:r>
    </w:p>
    <w:p w14:paraId="586E7283" w14:textId="77777777" w:rsidR="005E595B" w:rsidRDefault="005E595B" w:rsidP="005E595B">
      <w:pPr>
        <w:ind w:firstLine="720"/>
        <w:jc w:val="both"/>
        <w:rPr>
          <w:sz w:val="28"/>
          <w:szCs w:val="28"/>
        </w:rPr>
      </w:pPr>
      <w:r>
        <w:rPr>
          <w:sz w:val="28"/>
          <w:szCs w:val="28"/>
        </w:rPr>
        <w:t xml:space="preserve">В соответствии с годовой бюджетной отчетностью об исполнении бюджета города Оренбурга за 2024 год на едином счете бюджета образовались остатки в размерах, отраженных в следующей таблице. </w:t>
      </w:r>
    </w:p>
    <w:p w14:paraId="202BF039" w14:textId="77777777" w:rsidR="005E595B" w:rsidRDefault="005E595B" w:rsidP="005E595B">
      <w:pPr>
        <w:ind w:firstLine="720"/>
        <w:jc w:val="right"/>
        <w:rPr>
          <w:sz w:val="20"/>
          <w:szCs w:val="20"/>
        </w:rPr>
      </w:pPr>
      <w:r>
        <w:rPr>
          <w:sz w:val="20"/>
          <w:szCs w:val="20"/>
        </w:rPr>
        <w:t>(тыс. рублей)</w:t>
      </w:r>
    </w:p>
    <w:tbl>
      <w:tblPr>
        <w:tblW w:w="10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28"/>
        <w:gridCol w:w="1138"/>
        <w:gridCol w:w="1134"/>
        <w:gridCol w:w="1134"/>
        <w:gridCol w:w="707"/>
      </w:tblGrid>
      <w:tr w:rsidR="005E595B" w:rsidRPr="001C0465" w14:paraId="7AC5C65D" w14:textId="77777777" w:rsidTr="005E595B">
        <w:trPr>
          <w:trHeight w:val="109"/>
          <w:jc w:val="center"/>
        </w:trPr>
        <w:tc>
          <w:tcPr>
            <w:tcW w:w="6028" w:type="dxa"/>
            <w:vMerge w:val="restart"/>
            <w:shd w:val="clear" w:color="auto" w:fill="DBE5F1" w:themeFill="accent1" w:themeFillTint="33"/>
            <w:noWrap/>
            <w:vAlign w:val="center"/>
            <w:hideMark/>
          </w:tcPr>
          <w:p w14:paraId="50AB6C02" w14:textId="77777777" w:rsidR="005E595B" w:rsidRPr="001C0465" w:rsidRDefault="005E595B" w:rsidP="00545F15">
            <w:pPr>
              <w:spacing w:line="276" w:lineRule="auto"/>
              <w:jc w:val="center"/>
              <w:rPr>
                <w:bCs/>
                <w:sz w:val="18"/>
                <w:szCs w:val="20"/>
                <w:lang w:eastAsia="en-US"/>
              </w:rPr>
            </w:pPr>
            <w:r w:rsidRPr="001C0465">
              <w:rPr>
                <w:bCs/>
                <w:sz w:val="18"/>
                <w:szCs w:val="20"/>
                <w:lang w:eastAsia="en-US"/>
              </w:rPr>
              <w:t>Наименование источника</w:t>
            </w:r>
          </w:p>
        </w:tc>
        <w:tc>
          <w:tcPr>
            <w:tcW w:w="1138" w:type="dxa"/>
            <w:vMerge w:val="restart"/>
            <w:shd w:val="clear" w:color="auto" w:fill="DBE5F1" w:themeFill="accent1" w:themeFillTint="33"/>
            <w:noWrap/>
            <w:vAlign w:val="center"/>
            <w:hideMark/>
          </w:tcPr>
          <w:p w14:paraId="5B5B767F" w14:textId="77777777" w:rsidR="005E595B" w:rsidRPr="001C0465" w:rsidRDefault="005E595B" w:rsidP="00545F15">
            <w:pPr>
              <w:spacing w:line="276" w:lineRule="auto"/>
              <w:jc w:val="center"/>
              <w:rPr>
                <w:bCs/>
                <w:sz w:val="18"/>
                <w:szCs w:val="20"/>
                <w:lang w:eastAsia="en-US"/>
              </w:rPr>
            </w:pPr>
            <w:r w:rsidRPr="001C0465">
              <w:rPr>
                <w:bCs/>
                <w:sz w:val="18"/>
                <w:szCs w:val="20"/>
                <w:lang w:eastAsia="en-US"/>
              </w:rPr>
              <w:t>Остатки на 01.01.202</w:t>
            </w:r>
            <w:r>
              <w:rPr>
                <w:bCs/>
                <w:sz w:val="18"/>
                <w:szCs w:val="20"/>
                <w:lang w:eastAsia="en-US"/>
              </w:rPr>
              <w:t>4</w:t>
            </w:r>
          </w:p>
        </w:tc>
        <w:tc>
          <w:tcPr>
            <w:tcW w:w="1134" w:type="dxa"/>
            <w:vMerge w:val="restart"/>
            <w:shd w:val="clear" w:color="auto" w:fill="DBE5F1" w:themeFill="accent1" w:themeFillTint="33"/>
            <w:noWrap/>
            <w:vAlign w:val="center"/>
            <w:hideMark/>
          </w:tcPr>
          <w:p w14:paraId="5EDDC3F2" w14:textId="77777777" w:rsidR="005E595B" w:rsidRPr="001C0465" w:rsidRDefault="005E595B" w:rsidP="00545F15">
            <w:pPr>
              <w:spacing w:line="276" w:lineRule="auto"/>
              <w:jc w:val="center"/>
              <w:rPr>
                <w:bCs/>
                <w:sz w:val="18"/>
                <w:szCs w:val="20"/>
                <w:lang w:eastAsia="en-US"/>
              </w:rPr>
            </w:pPr>
            <w:r w:rsidRPr="001C0465">
              <w:rPr>
                <w:bCs/>
                <w:sz w:val="18"/>
                <w:szCs w:val="20"/>
                <w:lang w:eastAsia="en-US"/>
              </w:rPr>
              <w:t>Остатки на 01.01.202</w:t>
            </w:r>
            <w:r>
              <w:rPr>
                <w:bCs/>
                <w:sz w:val="18"/>
                <w:szCs w:val="20"/>
                <w:lang w:eastAsia="en-US"/>
              </w:rPr>
              <w:t>5</w:t>
            </w:r>
          </w:p>
        </w:tc>
        <w:tc>
          <w:tcPr>
            <w:tcW w:w="1841" w:type="dxa"/>
            <w:gridSpan w:val="2"/>
            <w:shd w:val="clear" w:color="auto" w:fill="DBE5F1" w:themeFill="accent1" w:themeFillTint="33"/>
            <w:vAlign w:val="center"/>
            <w:hideMark/>
          </w:tcPr>
          <w:p w14:paraId="7CB304A2" w14:textId="77777777" w:rsidR="005E595B" w:rsidRPr="001C0465" w:rsidRDefault="005E595B" w:rsidP="00545F15">
            <w:pPr>
              <w:spacing w:line="276" w:lineRule="auto"/>
              <w:jc w:val="center"/>
              <w:rPr>
                <w:bCs/>
                <w:sz w:val="18"/>
                <w:szCs w:val="20"/>
                <w:lang w:eastAsia="en-US"/>
              </w:rPr>
            </w:pPr>
            <w:r w:rsidRPr="001C0465">
              <w:rPr>
                <w:bCs/>
                <w:sz w:val="18"/>
                <w:szCs w:val="20"/>
                <w:lang w:eastAsia="en-US"/>
              </w:rPr>
              <w:t>Изменение остатков</w:t>
            </w:r>
          </w:p>
        </w:tc>
      </w:tr>
      <w:tr w:rsidR="005E595B" w:rsidRPr="001C0465" w14:paraId="580E611E" w14:textId="77777777" w:rsidTr="005E595B">
        <w:trPr>
          <w:trHeight w:val="109"/>
          <w:jc w:val="center"/>
        </w:trPr>
        <w:tc>
          <w:tcPr>
            <w:tcW w:w="6028" w:type="dxa"/>
            <w:vMerge/>
            <w:shd w:val="clear" w:color="auto" w:fill="DBE5F1" w:themeFill="accent1" w:themeFillTint="33"/>
            <w:noWrap/>
            <w:vAlign w:val="center"/>
          </w:tcPr>
          <w:p w14:paraId="1057E662" w14:textId="77777777" w:rsidR="005E595B" w:rsidRPr="001C0465" w:rsidRDefault="005E595B" w:rsidP="00545F15">
            <w:pPr>
              <w:spacing w:line="276" w:lineRule="auto"/>
              <w:jc w:val="center"/>
              <w:rPr>
                <w:bCs/>
                <w:sz w:val="18"/>
                <w:szCs w:val="20"/>
                <w:lang w:eastAsia="en-US"/>
              </w:rPr>
            </w:pPr>
          </w:p>
        </w:tc>
        <w:tc>
          <w:tcPr>
            <w:tcW w:w="1138" w:type="dxa"/>
            <w:vMerge/>
            <w:shd w:val="clear" w:color="auto" w:fill="DBE5F1" w:themeFill="accent1" w:themeFillTint="33"/>
            <w:noWrap/>
            <w:vAlign w:val="center"/>
          </w:tcPr>
          <w:p w14:paraId="172DF62D" w14:textId="77777777" w:rsidR="005E595B" w:rsidRPr="001C0465" w:rsidRDefault="005E595B" w:rsidP="00545F15">
            <w:pPr>
              <w:spacing w:line="276" w:lineRule="auto"/>
              <w:jc w:val="center"/>
              <w:rPr>
                <w:bCs/>
                <w:sz w:val="18"/>
                <w:szCs w:val="20"/>
                <w:lang w:eastAsia="en-US"/>
              </w:rPr>
            </w:pPr>
          </w:p>
        </w:tc>
        <w:tc>
          <w:tcPr>
            <w:tcW w:w="1134" w:type="dxa"/>
            <w:vMerge/>
            <w:shd w:val="clear" w:color="auto" w:fill="DBE5F1" w:themeFill="accent1" w:themeFillTint="33"/>
            <w:noWrap/>
            <w:vAlign w:val="center"/>
          </w:tcPr>
          <w:p w14:paraId="5949D524" w14:textId="77777777" w:rsidR="005E595B" w:rsidRPr="001C0465" w:rsidRDefault="005E595B" w:rsidP="00545F15">
            <w:pPr>
              <w:spacing w:line="276" w:lineRule="auto"/>
              <w:jc w:val="center"/>
              <w:rPr>
                <w:bCs/>
                <w:sz w:val="18"/>
                <w:szCs w:val="20"/>
                <w:lang w:eastAsia="en-US"/>
              </w:rPr>
            </w:pPr>
          </w:p>
        </w:tc>
        <w:tc>
          <w:tcPr>
            <w:tcW w:w="1134" w:type="dxa"/>
            <w:shd w:val="clear" w:color="auto" w:fill="DBE5F1" w:themeFill="accent1" w:themeFillTint="33"/>
            <w:vAlign w:val="center"/>
          </w:tcPr>
          <w:p w14:paraId="0082BA25" w14:textId="77777777" w:rsidR="005E595B" w:rsidRPr="001C0465" w:rsidRDefault="005E595B" w:rsidP="00545F15">
            <w:pPr>
              <w:spacing w:line="276" w:lineRule="auto"/>
              <w:jc w:val="center"/>
              <w:rPr>
                <w:bCs/>
                <w:sz w:val="18"/>
                <w:szCs w:val="20"/>
                <w:lang w:eastAsia="en-US"/>
              </w:rPr>
            </w:pPr>
            <w:r>
              <w:rPr>
                <w:bCs/>
                <w:sz w:val="18"/>
                <w:szCs w:val="20"/>
                <w:lang w:eastAsia="en-US"/>
              </w:rPr>
              <w:t>сумма</w:t>
            </w:r>
          </w:p>
        </w:tc>
        <w:tc>
          <w:tcPr>
            <w:tcW w:w="707" w:type="dxa"/>
            <w:shd w:val="clear" w:color="auto" w:fill="DBE5F1" w:themeFill="accent1" w:themeFillTint="33"/>
          </w:tcPr>
          <w:p w14:paraId="322BDEC8" w14:textId="77777777" w:rsidR="005E595B" w:rsidRPr="001C0465" w:rsidRDefault="005E595B" w:rsidP="00545F15">
            <w:pPr>
              <w:spacing w:line="276" w:lineRule="auto"/>
              <w:jc w:val="center"/>
              <w:rPr>
                <w:bCs/>
                <w:sz w:val="18"/>
                <w:szCs w:val="20"/>
                <w:lang w:eastAsia="en-US"/>
              </w:rPr>
            </w:pPr>
            <w:r>
              <w:rPr>
                <w:bCs/>
                <w:sz w:val="18"/>
                <w:szCs w:val="20"/>
                <w:lang w:eastAsia="en-US"/>
              </w:rPr>
              <w:t>%</w:t>
            </w:r>
          </w:p>
        </w:tc>
      </w:tr>
      <w:tr w:rsidR="005E595B" w:rsidRPr="001C0465" w14:paraId="39D57EFD" w14:textId="77777777" w:rsidTr="005E595B">
        <w:trPr>
          <w:trHeight w:val="20"/>
          <w:jc w:val="center"/>
        </w:trPr>
        <w:tc>
          <w:tcPr>
            <w:tcW w:w="6028" w:type="dxa"/>
            <w:vAlign w:val="center"/>
            <w:hideMark/>
          </w:tcPr>
          <w:p w14:paraId="3AB0A5A9" w14:textId="77777777" w:rsidR="005E595B" w:rsidRPr="001C0465" w:rsidRDefault="005E595B" w:rsidP="00545F15">
            <w:pPr>
              <w:spacing w:line="276" w:lineRule="auto"/>
              <w:jc w:val="both"/>
              <w:rPr>
                <w:sz w:val="18"/>
                <w:szCs w:val="20"/>
                <w:lang w:eastAsia="en-US"/>
              </w:rPr>
            </w:pPr>
            <w:r w:rsidRPr="001C0465">
              <w:rPr>
                <w:sz w:val="18"/>
                <w:szCs w:val="20"/>
                <w:lang w:eastAsia="en-US"/>
              </w:rPr>
              <w:t>Средства межбюджетных трансфертов из федерального и областного бюджетов, имеющих целевое назначение</w:t>
            </w:r>
          </w:p>
        </w:tc>
        <w:tc>
          <w:tcPr>
            <w:tcW w:w="1138" w:type="dxa"/>
            <w:noWrap/>
            <w:vAlign w:val="center"/>
            <w:hideMark/>
          </w:tcPr>
          <w:p w14:paraId="25D019D1" w14:textId="77777777" w:rsidR="005E595B" w:rsidRPr="001C0465" w:rsidRDefault="005E595B" w:rsidP="00545F15">
            <w:pPr>
              <w:spacing w:line="276" w:lineRule="auto"/>
              <w:jc w:val="right"/>
              <w:rPr>
                <w:sz w:val="18"/>
                <w:szCs w:val="20"/>
                <w:lang w:eastAsia="en-US"/>
              </w:rPr>
            </w:pPr>
            <w:r w:rsidRPr="001C0465">
              <w:rPr>
                <w:sz w:val="18"/>
                <w:szCs w:val="20"/>
                <w:lang w:eastAsia="en-US"/>
              </w:rPr>
              <w:t>0,00</w:t>
            </w:r>
          </w:p>
        </w:tc>
        <w:tc>
          <w:tcPr>
            <w:tcW w:w="1134" w:type="dxa"/>
            <w:noWrap/>
            <w:vAlign w:val="center"/>
            <w:hideMark/>
          </w:tcPr>
          <w:p w14:paraId="3B7B1D19" w14:textId="77777777" w:rsidR="005E595B" w:rsidRPr="001C0465" w:rsidRDefault="005E595B" w:rsidP="00545F15">
            <w:pPr>
              <w:spacing w:line="276" w:lineRule="auto"/>
              <w:jc w:val="right"/>
              <w:rPr>
                <w:sz w:val="18"/>
                <w:szCs w:val="20"/>
                <w:lang w:eastAsia="en-US"/>
              </w:rPr>
            </w:pPr>
            <w:r w:rsidRPr="001C0465">
              <w:rPr>
                <w:sz w:val="18"/>
                <w:szCs w:val="20"/>
                <w:lang w:eastAsia="en-US"/>
              </w:rPr>
              <w:t>0,0</w:t>
            </w:r>
          </w:p>
        </w:tc>
        <w:tc>
          <w:tcPr>
            <w:tcW w:w="1134" w:type="dxa"/>
            <w:vAlign w:val="center"/>
            <w:hideMark/>
          </w:tcPr>
          <w:p w14:paraId="7D182E6E" w14:textId="77777777" w:rsidR="005E595B" w:rsidRPr="001C0465" w:rsidRDefault="005E595B" w:rsidP="00545F15">
            <w:pPr>
              <w:spacing w:line="276" w:lineRule="auto"/>
              <w:jc w:val="right"/>
              <w:rPr>
                <w:sz w:val="18"/>
                <w:szCs w:val="20"/>
                <w:lang w:eastAsia="en-US"/>
              </w:rPr>
            </w:pPr>
            <w:r w:rsidRPr="001C0465">
              <w:rPr>
                <w:sz w:val="18"/>
                <w:szCs w:val="20"/>
                <w:lang w:eastAsia="en-US"/>
              </w:rPr>
              <w:t>0,0</w:t>
            </w:r>
          </w:p>
        </w:tc>
        <w:tc>
          <w:tcPr>
            <w:tcW w:w="707" w:type="dxa"/>
            <w:vAlign w:val="center"/>
          </w:tcPr>
          <w:p w14:paraId="23BA36D0" w14:textId="77777777" w:rsidR="005E595B" w:rsidRPr="001C0465" w:rsidRDefault="005E595B" w:rsidP="00545F15">
            <w:pPr>
              <w:spacing w:line="276" w:lineRule="auto"/>
              <w:jc w:val="right"/>
              <w:rPr>
                <w:sz w:val="18"/>
                <w:szCs w:val="20"/>
                <w:lang w:eastAsia="en-US"/>
              </w:rPr>
            </w:pPr>
            <w:r>
              <w:rPr>
                <w:sz w:val="18"/>
                <w:szCs w:val="20"/>
                <w:lang w:eastAsia="en-US"/>
              </w:rPr>
              <w:t>0,0</w:t>
            </w:r>
          </w:p>
        </w:tc>
      </w:tr>
      <w:tr w:rsidR="005E595B" w:rsidRPr="001C0465" w14:paraId="3591E23D" w14:textId="77777777" w:rsidTr="005E595B">
        <w:trPr>
          <w:trHeight w:val="20"/>
          <w:jc w:val="center"/>
        </w:trPr>
        <w:tc>
          <w:tcPr>
            <w:tcW w:w="6028" w:type="dxa"/>
            <w:noWrap/>
            <w:vAlign w:val="center"/>
            <w:hideMark/>
          </w:tcPr>
          <w:p w14:paraId="4E7576F1" w14:textId="77777777" w:rsidR="005E595B" w:rsidRPr="001C0465" w:rsidRDefault="005E595B" w:rsidP="00545F15">
            <w:pPr>
              <w:spacing w:line="276" w:lineRule="auto"/>
              <w:jc w:val="both"/>
              <w:rPr>
                <w:sz w:val="18"/>
                <w:szCs w:val="20"/>
                <w:lang w:eastAsia="en-US"/>
              </w:rPr>
            </w:pPr>
            <w:r w:rsidRPr="001C0465">
              <w:rPr>
                <w:sz w:val="18"/>
                <w:szCs w:val="20"/>
                <w:lang w:eastAsia="en-US"/>
              </w:rPr>
              <w:t>Средства местного бюджета</w:t>
            </w:r>
            <w:r>
              <w:rPr>
                <w:sz w:val="18"/>
                <w:szCs w:val="20"/>
                <w:lang w:eastAsia="en-US"/>
              </w:rPr>
              <w:t xml:space="preserve"> (в том числе дотации)</w:t>
            </w:r>
          </w:p>
        </w:tc>
        <w:tc>
          <w:tcPr>
            <w:tcW w:w="1138" w:type="dxa"/>
            <w:noWrap/>
            <w:vAlign w:val="center"/>
            <w:hideMark/>
          </w:tcPr>
          <w:p w14:paraId="0B60DCE3" w14:textId="77777777" w:rsidR="005E595B" w:rsidRPr="001C0465" w:rsidRDefault="005E595B" w:rsidP="00545F15">
            <w:pPr>
              <w:spacing w:line="276" w:lineRule="auto"/>
              <w:jc w:val="right"/>
              <w:rPr>
                <w:sz w:val="18"/>
                <w:szCs w:val="20"/>
                <w:lang w:eastAsia="en-US"/>
              </w:rPr>
            </w:pPr>
            <w:r w:rsidRPr="001C0465">
              <w:rPr>
                <w:sz w:val="18"/>
                <w:szCs w:val="20"/>
                <w:lang w:eastAsia="en-US"/>
              </w:rPr>
              <w:t>925 047,7</w:t>
            </w:r>
          </w:p>
        </w:tc>
        <w:tc>
          <w:tcPr>
            <w:tcW w:w="1134" w:type="dxa"/>
            <w:noWrap/>
            <w:vAlign w:val="center"/>
            <w:hideMark/>
          </w:tcPr>
          <w:p w14:paraId="1E06A212" w14:textId="77777777" w:rsidR="005E595B" w:rsidRPr="001C0465" w:rsidRDefault="005E595B" w:rsidP="00545F15">
            <w:pPr>
              <w:spacing w:line="276" w:lineRule="auto"/>
              <w:jc w:val="right"/>
              <w:rPr>
                <w:sz w:val="18"/>
                <w:szCs w:val="20"/>
                <w:lang w:eastAsia="en-US"/>
              </w:rPr>
            </w:pPr>
            <w:r>
              <w:rPr>
                <w:sz w:val="18"/>
                <w:szCs w:val="20"/>
                <w:lang w:eastAsia="en-US"/>
              </w:rPr>
              <w:t>1 176 381,1</w:t>
            </w:r>
          </w:p>
        </w:tc>
        <w:tc>
          <w:tcPr>
            <w:tcW w:w="1134" w:type="dxa"/>
            <w:vAlign w:val="center"/>
            <w:hideMark/>
          </w:tcPr>
          <w:p w14:paraId="7F844974" w14:textId="77777777" w:rsidR="005E595B" w:rsidRPr="001C0465" w:rsidRDefault="005E595B" w:rsidP="00545F15">
            <w:pPr>
              <w:spacing w:line="276" w:lineRule="auto"/>
              <w:jc w:val="right"/>
              <w:rPr>
                <w:sz w:val="18"/>
                <w:szCs w:val="20"/>
                <w:lang w:eastAsia="en-US"/>
              </w:rPr>
            </w:pPr>
            <w:r w:rsidRPr="001C0465">
              <w:rPr>
                <w:sz w:val="18"/>
                <w:szCs w:val="20"/>
                <w:lang w:eastAsia="en-US"/>
              </w:rPr>
              <w:t>+</w:t>
            </w:r>
            <w:r>
              <w:rPr>
                <w:sz w:val="18"/>
                <w:szCs w:val="20"/>
                <w:lang w:eastAsia="en-US"/>
              </w:rPr>
              <w:t>251 333,3</w:t>
            </w:r>
          </w:p>
        </w:tc>
        <w:tc>
          <w:tcPr>
            <w:tcW w:w="707" w:type="dxa"/>
            <w:vAlign w:val="center"/>
          </w:tcPr>
          <w:p w14:paraId="1102DAD5" w14:textId="77777777" w:rsidR="005E595B" w:rsidRPr="001C0465" w:rsidRDefault="005E595B" w:rsidP="00545F15">
            <w:pPr>
              <w:spacing w:line="276" w:lineRule="auto"/>
              <w:jc w:val="right"/>
              <w:rPr>
                <w:sz w:val="18"/>
                <w:szCs w:val="20"/>
                <w:lang w:eastAsia="en-US"/>
              </w:rPr>
            </w:pPr>
            <w:r>
              <w:rPr>
                <w:sz w:val="18"/>
                <w:szCs w:val="20"/>
                <w:lang w:eastAsia="en-US"/>
              </w:rPr>
              <w:t>+27,2</w:t>
            </w:r>
          </w:p>
        </w:tc>
      </w:tr>
      <w:tr w:rsidR="005E595B" w:rsidRPr="001C0465" w14:paraId="71578177" w14:textId="77777777" w:rsidTr="005E595B">
        <w:trPr>
          <w:trHeight w:val="20"/>
          <w:jc w:val="center"/>
        </w:trPr>
        <w:tc>
          <w:tcPr>
            <w:tcW w:w="6028" w:type="dxa"/>
            <w:shd w:val="clear" w:color="auto" w:fill="DBE5F1" w:themeFill="accent1" w:themeFillTint="33"/>
            <w:noWrap/>
            <w:vAlign w:val="center"/>
            <w:hideMark/>
          </w:tcPr>
          <w:p w14:paraId="38A1153A" w14:textId="77777777" w:rsidR="005E595B" w:rsidRPr="001C0465" w:rsidRDefault="005E595B" w:rsidP="00545F15">
            <w:pPr>
              <w:spacing w:line="276" w:lineRule="auto"/>
              <w:rPr>
                <w:b/>
                <w:bCs/>
                <w:sz w:val="18"/>
                <w:szCs w:val="20"/>
                <w:lang w:eastAsia="en-US"/>
              </w:rPr>
            </w:pPr>
            <w:r w:rsidRPr="001C0465">
              <w:rPr>
                <w:b/>
                <w:bCs/>
                <w:sz w:val="18"/>
                <w:szCs w:val="20"/>
                <w:lang w:eastAsia="en-US"/>
              </w:rPr>
              <w:t>Всего</w:t>
            </w:r>
          </w:p>
        </w:tc>
        <w:tc>
          <w:tcPr>
            <w:tcW w:w="1138" w:type="dxa"/>
            <w:shd w:val="clear" w:color="auto" w:fill="DBE5F1" w:themeFill="accent1" w:themeFillTint="33"/>
            <w:noWrap/>
            <w:vAlign w:val="center"/>
            <w:hideMark/>
          </w:tcPr>
          <w:p w14:paraId="16B82E76" w14:textId="77777777" w:rsidR="005E595B" w:rsidRPr="001C0465" w:rsidRDefault="005E595B" w:rsidP="00545F15">
            <w:pPr>
              <w:spacing w:line="276" w:lineRule="auto"/>
              <w:jc w:val="right"/>
              <w:rPr>
                <w:b/>
                <w:bCs/>
                <w:sz w:val="18"/>
                <w:szCs w:val="20"/>
                <w:lang w:eastAsia="en-US"/>
              </w:rPr>
            </w:pPr>
            <w:r w:rsidRPr="001C0465">
              <w:rPr>
                <w:b/>
                <w:sz w:val="18"/>
                <w:szCs w:val="20"/>
                <w:lang w:eastAsia="en-US"/>
              </w:rPr>
              <w:t>925 047,7</w:t>
            </w:r>
          </w:p>
        </w:tc>
        <w:tc>
          <w:tcPr>
            <w:tcW w:w="1134" w:type="dxa"/>
            <w:shd w:val="clear" w:color="auto" w:fill="DBE5F1" w:themeFill="accent1" w:themeFillTint="33"/>
            <w:noWrap/>
            <w:vAlign w:val="center"/>
            <w:hideMark/>
          </w:tcPr>
          <w:p w14:paraId="32DB16EC" w14:textId="77777777" w:rsidR="005E595B" w:rsidRPr="001C0465" w:rsidRDefault="005E595B" w:rsidP="00545F15">
            <w:pPr>
              <w:spacing w:line="276" w:lineRule="auto"/>
              <w:jc w:val="right"/>
              <w:rPr>
                <w:b/>
                <w:bCs/>
                <w:sz w:val="18"/>
                <w:szCs w:val="20"/>
                <w:lang w:eastAsia="en-US"/>
              </w:rPr>
            </w:pPr>
            <w:r>
              <w:rPr>
                <w:b/>
                <w:sz w:val="18"/>
                <w:szCs w:val="20"/>
                <w:lang w:eastAsia="en-US"/>
              </w:rPr>
              <w:t>1 176 381,1</w:t>
            </w:r>
          </w:p>
        </w:tc>
        <w:tc>
          <w:tcPr>
            <w:tcW w:w="1134" w:type="dxa"/>
            <w:shd w:val="clear" w:color="auto" w:fill="DBE5F1" w:themeFill="accent1" w:themeFillTint="33"/>
            <w:vAlign w:val="center"/>
            <w:hideMark/>
          </w:tcPr>
          <w:p w14:paraId="1A0B1C1A" w14:textId="77777777" w:rsidR="005E595B" w:rsidRPr="001C0465" w:rsidRDefault="005E595B" w:rsidP="00545F15">
            <w:pPr>
              <w:spacing w:line="276" w:lineRule="auto"/>
              <w:jc w:val="right"/>
              <w:rPr>
                <w:b/>
                <w:sz w:val="18"/>
                <w:szCs w:val="20"/>
                <w:lang w:eastAsia="en-US"/>
              </w:rPr>
            </w:pPr>
            <w:r w:rsidRPr="001C0465">
              <w:rPr>
                <w:b/>
                <w:bCs/>
                <w:sz w:val="18"/>
                <w:szCs w:val="20"/>
                <w:lang w:eastAsia="en-US"/>
              </w:rPr>
              <w:t>+</w:t>
            </w:r>
            <w:r>
              <w:rPr>
                <w:b/>
                <w:bCs/>
                <w:sz w:val="18"/>
                <w:szCs w:val="20"/>
                <w:lang w:eastAsia="en-US"/>
              </w:rPr>
              <w:t>251 333,3</w:t>
            </w:r>
          </w:p>
        </w:tc>
        <w:tc>
          <w:tcPr>
            <w:tcW w:w="707" w:type="dxa"/>
            <w:shd w:val="clear" w:color="auto" w:fill="DBE5F1" w:themeFill="accent1" w:themeFillTint="33"/>
            <w:vAlign w:val="center"/>
          </w:tcPr>
          <w:p w14:paraId="3741C60C" w14:textId="77777777" w:rsidR="005E595B" w:rsidRPr="001C0465" w:rsidRDefault="005E595B" w:rsidP="00545F15">
            <w:pPr>
              <w:spacing w:line="276" w:lineRule="auto"/>
              <w:jc w:val="right"/>
              <w:rPr>
                <w:b/>
                <w:bCs/>
                <w:sz w:val="18"/>
                <w:szCs w:val="20"/>
                <w:lang w:eastAsia="en-US"/>
              </w:rPr>
            </w:pPr>
            <w:r>
              <w:rPr>
                <w:b/>
                <w:bCs/>
                <w:sz w:val="18"/>
                <w:szCs w:val="20"/>
                <w:lang w:eastAsia="en-US"/>
              </w:rPr>
              <w:t>+27,2</w:t>
            </w:r>
          </w:p>
        </w:tc>
      </w:tr>
    </w:tbl>
    <w:p w14:paraId="450E9A88" w14:textId="77777777" w:rsidR="005E595B" w:rsidRDefault="005E595B" w:rsidP="005E595B">
      <w:pPr>
        <w:jc w:val="both"/>
        <w:rPr>
          <w:sz w:val="12"/>
          <w:szCs w:val="28"/>
        </w:rPr>
      </w:pPr>
    </w:p>
    <w:p w14:paraId="4A2DA5E8" w14:textId="77777777" w:rsidR="005E595B" w:rsidRDefault="005E595B" w:rsidP="005E595B">
      <w:pPr>
        <w:widowControl w:val="0"/>
        <w:ind w:firstLine="720"/>
        <w:jc w:val="both"/>
        <w:rPr>
          <w:sz w:val="28"/>
          <w:szCs w:val="28"/>
        </w:rPr>
      </w:pPr>
      <w:r>
        <w:rPr>
          <w:sz w:val="28"/>
          <w:szCs w:val="28"/>
        </w:rPr>
        <w:t>В отчетном году главными администраторами источников финансирования дефицита бюджета являлись:</w:t>
      </w:r>
    </w:p>
    <w:p w14:paraId="54427F16" w14:textId="71A948D9" w:rsidR="005E595B" w:rsidRDefault="005E595B" w:rsidP="005D20AF">
      <w:pPr>
        <w:pStyle w:val="a5"/>
        <w:widowControl w:val="0"/>
        <w:numPr>
          <w:ilvl w:val="0"/>
          <w:numId w:val="56"/>
        </w:numPr>
        <w:tabs>
          <w:tab w:val="left" w:pos="0"/>
          <w:tab w:val="left" w:pos="1134"/>
        </w:tabs>
        <w:spacing w:after="120"/>
        <w:ind w:left="0" w:firstLine="720"/>
        <w:jc w:val="both"/>
        <w:rPr>
          <w:sz w:val="28"/>
          <w:szCs w:val="28"/>
        </w:rPr>
      </w:pPr>
      <w:r>
        <w:rPr>
          <w:sz w:val="28"/>
          <w:szCs w:val="28"/>
        </w:rPr>
        <w:t>Финансовое управление - операции по погашению бюджетных кредитов в размере 77 750,0 тыс. рублей или 100,0 от утвержденных бюджетных назначений;</w:t>
      </w:r>
    </w:p>
    <w:p w14:paraId="1612459D" w14:textId="77777777" w:rsidR="005E595B" w:rsidRDefault="005E595B" w:rsidP="005D20AF">
      <w:pPr>
        <w:pStyle w:val="a5"/>
        <w:widowControl w:val="0"/>
        <w:numPr>
          <w:ilvl w:val="0"/>
          <w:numId w:val="56"/>
        </w:numPr>
        <w:tabs>
          <w:tab w:val="left" w:pos="0"/>
          <w:tab w:val="left" w:pos="1134"/>
        </w:tabs>
        <w:spacing w:after="120"/>
        <w:ind w:left="0" w:firstLine="720"/>
        <w:jc w:val="both"/>
        <w:rPr>
          <w:sz w:val="28"/>
          <w:szCs w:val="28"/>
        </w:rPr>
      </w:pPr>
      <w:r>
        <w:rPr>
          <w:sz w:val="28"/>
          <w:szCs w:val="28"/>
        </w:rPr>
        <w:t>ДИиЖО – операции поступлению средств от продажи акций и иных форм участия в капитале, находящихся в собственности городских округов – 39 484,2 тыс. рублей или 100,7% от утвержденных бюджетных назначений (39 200,0 тыс. рублей), в том числе:</w:t>
      </w:r>
    </w:p>
    <w:p w14:paraId="56054A9C" w14:textId="77777777" w:rsidR="005E595B" w:rsidRPr="00E86199" w:rsidRDefault="005E595B" w:rsidP="005D20AF">
      <w:pPr>
        <w:pStyle w:val="a5"/>
        <w:numPr>
          <w:ilvl w:val="0"/>
          <w:numId w:val="165"/>
        </w:numPr>
        <w:tabs>
          <w:tab w:val="left" w:pos="1134"/>
        </w:tabs>
        <w:ind w:left="0" w:firstLine="720"/>
        <w:jc w:val="both"/>
        <w:rPr>
          <w:sz w:val="28"/>
          <w:szCs w:val="28"/>
        </w:rPr>
      </w:pPr>
      <w:r w:rsidRPr="00E86199">
        <w:rPr>
          <w:sz w:val="28"/>
          <w:szCs w:val="28"/>
        </w:rPr>
        <w:t>39 200,0 тыс. рублей – доход от приватизации 16 954 обыкновенных именных бездокументарных акций АО «Оренбургская финансово-информационная система «Город»;</w:t>
      </w:r>
    </w:p>
    <w:p w14:paraId="240C33D1" w14:textId="77777777" w:rsidR="005E595B" w:rsidRPr="00E86199" w:rsidRDefault="005E595B" w:rsidP="005D20AF">
      <w:pPr>
        <w:pStyle w:val="a5"/>
        <w:numPr>
          <w:ilvl w:val="0"/>
          <w:numId w:val="165"/>
        </w:numPr>
        <w:tabs>
          <w:tab w:val="left" w:pos="1134"/>
        </w:tabs>
        <w:ind w:left="0" w:right="-2" w:firstLine="720"/>
        <w:jc w:val="both"/>
        <w:rPr>
          <w:bCs/>
          <w:sz w:val="28"/>
          <w:szCs w:val="28"/>
        </w:rPr>
      </w:pPr>
      <w:r w:rsidRPr="00E86199">
        <w:rPr>
          <w:bCs/>
          <w:sz w:val="28"/>
          <w:szCs w:val="28"/>
        </w:rPr>
        <w:t>284,2 тыс. рублей</w:t>
      </w:r>
      <w:r w:rsidRPr="00E86199">
        <w:rPr>
          <w:sz w:val="28"/>
          <w:szCs w:val="28"/>
        </w:rPr>
        <w:t xml:space="preserve"> – поступления от доли в уставном капитале МУП «МИФ» в связи с ликвидацией предприятия.</w:t>
      </w:r>
    </w:p>
    <w:p w14:paraId="032C970C" w14:textId="77777777" w:rsidR="005E595B" w:rsidRDefault="005E595B" w:rsidP="005E595B">
      <w:pPr>
        <w:widowControl w:val="0"/>
        <w:tabs>
          <w:tab w:val="left" w:pos="1134"/>
        </w:tabs>
        <w:ind w:firstLine="720"/>
        <w:jc w:val="both"/>
        <w:rPr>
          <w:sz w:val="16"/>
          <w:szCs w:val="16"/>
        </w:rPr>
      </w:pPr>
    </w:p>
    <w:p w14:paraId="60AB4AB9" w14:textId="77777777" w:rsidR="005E595B" w:rsidRDefault="005E595B" w:rsidP="005E595B">
      <w:pPr>
        <w:widowControl w:val="0"/>
        <w:ind w:firstLine="720"/>
        <w:jc w:val="both"/>
        <w:rPr>
          <w:sz w:val="28"/>
          <w:szCs w:val="28"/>
        </w:rPr>
      </w:pPr>
      <w:r>
        <w:rPr>
          <w:sz w:val="28"/>
          <w:szCs w:val="28"/>
        </w:rPr>
        <w:t>Пунктом 15 Решения о бюджете в редакции РОГС от 24.12.2024 № 562 установлен верхний предел муниципального долга города Оренбурга на 01.01.2025 в сумме 269 000,0 тыс. рублей, в том числе верхний предел долга по муниципальным гарантиям в сумме 0 рублей.</w:t>
      </w:r>
    </w:p>
    <w:p w14:paraId="265E9139" w14:textId="77777777" w:rsidR="005E595B" w:rsidRDefault="005E595B" w:rsidP="005E595B">
      <w:pPr>
        <w:widowControl w:val="0"/>
        <w:autoSpaceDE w:val="0"/>
        <w:autoSpaceDN w:val="0"/>
        <w:adjustRightInd w:val="0"/>
        <w:ind w:firstLine="720"/>
        <w:jc w:val="both"/>
        <w:rPr>
          <w:sz w:val="28"/>
          <w:szCs w:val="28"/>
        </w:rPr>
      </w:pPr>
      <w:r>
        <w:rPr>
          <w:sz w:val="28"/>
          <w:szCs w:val="28"/>
        </w:rPr>
        <w:t>Согласно бюджетной отчетности Финансового управления и годовой бюджетной отчетности об исполнении бюджета города Оренбурга за 2024 год, по состоянию на 01.01.2025 размер муниципального долга составил 269 000,0 тыс. рублей, что соответствует утвержденному пределу.</w:t>
      </w:r>
    </w:p>
    <w:p w14:paraId="14F60569" w14:textId="77777777" w:rsidR="005E595B" w:rsidRDefault="005E595B" w:rsidP="005E595B">
      <w:pPr>
        <w:widowControl w:val="0"/>
        <w:autoSpaceDE w:val="0"/>
        <w:autoSpaceDN w:val="0"/>
        <w:adjustRightInd w:val="0"/>
        <w:ind w:firstLine="720"/>
        <w:jc w:val="both"/>
        <w:rPr>
          <w:sz w:val="28"/>
          <w:szCs w:val="28"/>
        </w:rPr>
      </w:pPr>
      <w:r>
        <w:rPr>
          <w:sz w:val="28"/>
          <w:szCs w:val="28"/>
        </w:rPr>
        <w:t>В соответствии с муниципальной долговой книгой муниципального образования «город Оренбург» (далее – Муниципальная долговая книга) в разрезе видов долговых обязательств в муниципальный долг по состоянию на 01.01.2025 включены обязательства, которые в полном объеме составляют обязательства по бюджетным кредитам, привлеченным от других бюджетов бюджетной системы РФ, а именно:</w:t>
      </w:r>
    </w:p>
    <w:p w14:paraId="3D3A4E7C" w14:textId="77777777" w:rsidR="005E595B" w:rsidRDefault="005E595B" w:rsidP="005D20AF">
      <w:pPr>
        <w:pStyle w:val="a5"/>
        <w:widowControl w:val="0"/>
        <w:numPr>
          <w:ilvl w:val="0"/>
          <w:numId w:val="56"/>
        </w:numPr>
        <w:tabs>
          <w:tab w:val="left" w:pos="0"/>
          <w:tab w:val="left" w:pos="1134"/>
        </w:tabs>
        <w:spacing w:after="120"/>
        <w:ind w:left="0" w:firstLine="709"/>
        <w:jc w:val="both"/>
        <w:rPr>
          <w:sz w:val="28"/>
          <w:szCs w:val="28"/>
        </w:rPr>
      </w:pPr>
      <w:r>
        <w:rPr>
          <w:sz w:val="28"/>
          <w:szCs w:val="28"/>
        </w:rPr>
        <w:t xml:space="preserve">задолженность </w:t>
      </w:r>
      <w:bookmarkStart w:id="155" w:name="_Hlk132121972"/>
      <w:r>
        <w:rPr>
          <w:sz w:val="28"/>
          <w:szCs w:val="28"/>
        </w:rPr>
        <w:t>по Соглашению с Министерством финансов Оренбургской области № 3 от 29.11.2018 «О предоставлении бюджетного кредита муниципальному образованию «город Оренбург» для частичного покрытия дефицита местного бюджета» в сумме 44 000,0 тыс. рублей, срок погашения задолженности – 01.12.2029</w:t>
      </w:r>
      <w:bookmarkEnd w:id="155"/>
      <w:r>
        <w:rPr>
          <w:sz w:val="28"/>
          <w:szCs w:val="28"/>
        </w:rPr>
        <w:t>;</w:t>
      </w:r>
    </w:p>
    <w:p w14:paraId="00E1AD83" w14:textId="77777777" w:rsidR="005E595B" w:rsidRDefault="005E595B" w:rsidP="005D20AF">
      <w:pPr>
        <w:pStyle w:val="a5"/>
        <w:widowControl w:val="0"/>
        <w:numPr>
          <w:ilvl w:val="0"/>
          <w:numId w:val="56"/>
        </w:numPr>
        <w:tabs>
          <w:tab w:val="left" w:pos="0"/>
          <w:tab w:val="left" w:pos="1134"/>
        </w:tabs>
        <w:ind w:left="0" w:firstLine="709"/>
        <w:jc w:val="both"/>
        <w:rPr>
          <w:sz w:val="28"/>
          <w:szCs w:val="28"/>
        </w:rPr>
      </w:pPr>
      <w:r>
        <w:rPr>
          <w:sz w:val="28"/>
          <w:szCs w:val="28"/>
        </w:rPr>
        <w:t>задолженность по Соглашению с Министерством финансов Оренбургской области № 1 от 22.07.2022 «О предоставлении бюджету города Оренбурга бюджетного кредита из областного бюджета для погашения долговых обязательств муниципального образования» в сумме 225 000,0 тыс. рублей, срок погашения задолженности – 15.07.2027.</w:t>
      </w:r>
    </w:p>
    <w:p w14:paraId="6CCA327C" w14:textId="77777777" w:rsidR="005E595B" w:rsidRDefault="005E595B" w:rsidP="005E595B">
      <w:pPr>
        <w:widowControl w:val="0"/>
        <w:tabs>
          <w:tab w:val="left" w:pos="1134"/>
        </w:tabs>
        <w:ind w:firstLine="709"/>
        <w:jc w:val="both"/>
        <w:rPr>
          <w:sz w:val="28"/>
          <w:szCs w:val="28"/>
          <w:lang w:eastAsia="en-US"/>
        </w:rPr>
      </w:pPr>
      <w:r>
        <w:rPr>
          <w:sz w:val="28"/>
          <w:szCs w:val="28"/>
        </w:rPr>
        <w:t xml:space="preserve">По сравнению с объемом муниципального долга, сложившегося на 01.01.2024 (346 750,0 тыс. рублей), размер муниципального долга по состоянию на отчетную дату сократился на 77 750,0 тыс. рублей или на 22,4%, за счет совершения в течение года операций по </w:t>
      </w:r>
      <w:r>
        <w:rPr>
          <w:sz w:val="28"/>
          <w:szCs w:val="28"/>
          <w:lang w:eastAsia="en-US"/>
        </w:rPr>
        <w:t>уменьшению муниципального долга в связи с частичным погашением:</w:t>
      </w:r>
    </w:p>
    <w:p w14:paraId="23FFAC38" w14:textId="77777777" w:rsidR="005E595B" w:rsidRDefault="005E595B" w:rsidP="005D20AF">
      <w:pPr>
        <w:widowControl w:val="0"/>
        <w:numPr>
          <w:ilvl w:val="0"/>
          <w:numId w:val="57"/>
        </w:numPr>
        <w:tabs>
          <w:tab w:val="left" w:pos="142"/>
          <w:tab w:val="left" w:pos="1134"/>
        </w:tabs>
        <w:ind w:left="0" w:firstLine="709"/>
        <w:contextualSpacing/>
        <w:jc w:val="both"/>
        <w:rPr>
          <w:sz w:val="28"/>
          <w:szCs w:val="28"/>
          <w:lang w:eastAsia="en-US"/>
        </w:rPr>
      </w:pPr>
      <w:r>
        <w:rPr>
          <w:sz w:val="28"/>
          <w:szCs w:val="28"/>
        </w:rPr>
        <w:t>бюджетного кредита, привлеченного для частичного покрытия дефицита местного бюджета по Соглашению № 3 от 29.11.2018 – в сумме 2 750,0 тыс. рублей;</w:t>
      </w:r>
    </w:p>
    <w:p w14:paraId="227EB863" w14:textId="77777777" w:rsidR="005E595B" w:rsidRDefault="005E595B" w:rsidP="005D20AF">
      <w:pPr>
        <w:widowControl w:val="0"/>
        <w:numPr>
          <w:ilvl w:val="0"/>
          <w:numId w:val="57"/>
        </w:numPr>
        <w:tabs>
          <w:tab w:val="left" w:pos="1134"/>
        </w:tabs>
        <w:ind w:left="0" w:firstLine="709"/>
        <w:contextualSpacing/>
        <w:jc w:val="both"/>
        <w:rPr>
          <w:sz w:val="28"/>
          <w:szCs w:val="28"/>
          <w:lang w:eastAsia="en-US"/>
        </w:rPr>
      </w:pPr>
      <w:r>
        <w:rPr>
          <w:sz w:val="28"/>
          <w:szCs w:val="28"/>
          <w:lang w:eastAsia="en-US"/>
        </w:rPr>
        <w:t xml:space="preserve">бюджетного кредита, </w:t>
      </w:r>
      <w:r>
        <w:rPr>
          <w:sz w:val="28"/>
          <w:szCs w:val="28"/>
        </w:rPr>
        <w:t>привлеченного для погашения долговых обязательств муниципального образования по Соглашению № 1 от 22.07.2022 – в сумме 75 000,0 тыс. рублей</w:t>
      </w:r>
      <w:r>
        <w:rPr>
          <w:sz w:val="28"/>
          <w:szCs w:val="28"/>
          <w:lang w:eastAsia="en-US"/>
        </w:rPr>
        <w:t>.</w:t>
      </w:r>
    </w:p>
    <w:p w14:paraId="727471D9" w14:textId="77777777" w:rsidR="005E595B" w:rsidRDefault="005E595B" w:rsidP="005E595B">
      <w:pPr>
        <w:widowControl w:val="0"/>
        <w:tabs>
          <w:tab w:val="left" w:pos="1134"/>
        </w:tabs>
        <w:jc w:val="both"/>
        <w:rPr>
          <w:sz w:val="12"/>
          <w:szCs w:val="12"/>
        </w:rPr>
      </w:pPr>
    </w:p>
    <w:p w14:paraId="78408166" w14:textId="77777777" w:rsidR="005E595B" w:rsidRDefault="005E595B" w:rsidP="006A6E6E">
      <w:pPr>
        <w:widowControl w:val="0"/>
        <w:autoSpaceDE w:val="0"/>
        <w:autoSpaceDN w:val="0"/>
        <w:adjustRightInd w:val="0"/>
        <w:ind w:firstLine="709"/>
        <w:jc w:val="both"/>
        <w:rPr>
          <w:sz w:val="28"/>
          <w:szCs w:val="28"/>
        </w:rPr>
      </w:pPr>
      <w:r>
        <w:rPr>
          <w:sz w:val="28"/>
          <w:szCs w:val="28"/>
        </w:rPr>
        <w:t xml:space="preserve">Пунктом 16 Решения </w:t>
      </w:r>
      <w:r>
        <w:rPr>
          <w:sz w:val="28"/>
        </w:rPr>
        <w:t>о</w:t>
      </w:r>
      <w:r>
        <w:rPr>
          <w:sz w:val="28"/>
          <w:szCs w:val="28"/>
        </w:rPr>
        <w:t xml:space="preserve"> бюджете в редакции РОГС от 24.12.2024 № 562 </w:t>
      </w:r>
      <w:r>
        <w:rPr>
          <w:bCs/>
          <w:iCs/>
          <w:sz w:val="28"/>
          <w:szCs w:val="28"/>
        </w:rPr>
        <w:t xml:space="preserve">утверждена </w:t>
      </w:r>
      <w:r>
        <w:rPr>
          <w:sz w:val="28"/>
          <w:szCs w:val="28"/>
        </w:rPr>
        <w:t>Программа муниципальных внутренних заимствований города Оренбурга на 2024 год и на плановый период 2025 и 2026 годов (далее – Программа заимствований) согласно приложению 9.</w:t>
      </w:r>
    </w:p>
    <w:p w14:paraId="5DB111BA" w14:textId="77777777" w:rsidR="005E595B" w:rsidRDefault="005E595B" w:rsidP="006A6E6E">
      <w:pPr>
        <w:widowControl w:val="0"/>
        <w:autoSpaceDE w:val="0"/>
        <w:autoSpaceDN w:val="0"/>
        <w:adjustRightInd w:val="0"/>
        <w:ind w:firstLine="709"/>
        <w:jc w:val="both"/>
        <w:rPr>
          <w:sz w:val="28"/>
          <w:szCs w:val="28"/>
        </w:rPr>
      </w:pPr>
      <w:r>
        <w:rPr>
          <w:sz w:val="28"/>
          <w:szCs w:val="28"/>
        </w:rPr>
        <w:t>В соответствии с Программой заимствований в 2024 году планировалось не получать кредиты кредитных организаций и бюджетные кредиты, при этом частично погасить ранее привлеченные бюджетные кредиты в общей сумме 77 750,0 тыс. рублей.</w:t>
      </w:r>
    </w:p>
    <w:p w14:paraId="6D01E728" w14:textId="77777777" w:rsidR="005E595B" w:rsidRDefault="005E595B" w:rsidP="006A6E6E">
      <w:pPr>
        <w:widowControl w:val="0"/>
        <w:ind w:firstLine="709"/>
        <w:jc w:val="both"/>
        <w:rPr>
          <w:sz w:val="28"/>
          <w:szCs w:val="28"/>
        </w:rPr>
      </w:pPr>
      <w:r>
        <w:rPr>
          <w:sz w:val="28"/>
          <w:szCs w:val="28"/>
        </w:rPr>
        <w:t>В соответствии с отчетом об исполнении бюджета в 2024 году общий объем погашенных бюджетных кредитов составил 77 750,0 тыс. рублей или 100% от плана.</w:t>
      </w:r>
      <w:r w:rsidRPr="001519D3">
        <w:rPr>
          <w:sz w:val="28"/>
          <w:szCs w:val="28"/>
        </w:rPr>
        <w:t xml:space="preserve"> </w:t>
      </w:r>
      <w:r>
        <w:rPr>
          <w:sz w:val="28"/>
          <w:szCs w:val="28"/>
        </w:rPr>
        <w:t>Кредиты кредитных организаций и бюджетные кредиты не привлекались, что соответствует Программе заимствований.</w:t>
      </w:r>
    </w:p>
    <w:p w14:paraId="7D0DDA85" w14:textId="77777777" w:rsidR="005E595B" w:rsidRDefault="005E595B" w:rsidP="005E595B">
      <w:pPr>
        <w:widowControl w:val="0"/>
        <w:autoSpaceDE w:val="0"/>
        <w:autoSpaceDN w:val="0"/>
        <w:adjustRightInd w:val="0"/>
        <w:ind w:firstLine="709"/>
        <w:jc w:val="both"/>
        <w:rPr>
          <w:sz w:val="12"/>
          <w:szCs w:val="12"/>
        </w:rPr>
      </w:pPr>
    </w:p>
    <w:p w14:paraId="17851D3A" w14:textId="77777777" w:rsidR="005E595B" w:rsidRPr="00F47A49" w:rsidRDefault="005E595B" w:rsidP="005E595B">
      <w:pPr>
        <w:widowControl w:val="0"/>
        <w:ind w:firstLine="720"/>
        <w:jc w:val="both"/>
        <w:rPr>
          <w:sz w:val="28"/>
          <w:szCs w:val="28"/>
        </w:rPr>
      </w:pPr>
      <w:r w:rsidRPr="00F47A49">
        <w:rPr>
          <w:sz w:val="28"/>
          <w:szCs w:val="28"/>
        </w:rPr>
        <w:t>Пунктом 17 Решения о бюджете в редакции РОГС от 24.12.2024 № 562 установлен объем расходов на обслуживание муниципального долга города Оренбурга на 2024 год в размере 316,2 тыс. рублей. Бюджетные ассигнования в указанной сумме утверждены в составе программных расходов Финансовому управлению по подразделу 1301 «Обслуживание муниципального долга», целевой статье 080000000 «Муниципальная программа «Управление муниципальными финансами и муниципальным долгом города Оренбурга», 0840000000 «</w:t>
      </w:r>
      <w:r w:rsidRPr="00F47A49">
        <w:rPr>
          <w:color w:val="000000"/>
          <w:sz w:val="28"/>
          <w:szCs w:val="28"/>
        </w:rPr>
        <w:t>Комплекс процессных мероприятий «Управление муниципальным долгом города Оренбурга», 0840270720</w:t>
      </w:r>
      <w:r w:rsidRPr="00F47A49">
        <w:rPr>
          <w:sz w:val="28"/>
          <w:szCs w:val="28"/>
        </w:rPr>
        <w:t xml:space="preserve"> «</w:t>
      </w:r>
      <w:r w:rsidRPr="00F47A49">
        <w:rPr>
          <w:color w:val="000000"/>
          <w:sz w:val="28"/>
          <w:szCs w:val="28"/>
        </w:rPr>
        <w:t>Обслуживание муниципального долга города Оренбурга», виду расходов 730 «Обслуживание муниципального долга»</w:t>
      </w:r>
      <w:r w:rsidRPr="00F47A49">
        <w:rPr>
          <w:sz w:val="28"/>
          <w:szCs w:val="28"/>
        </w:rPr>
        <w:t>.</w:t>
      </w:r>
    </w:p>
    <w:p w14:paraId="68BEE5C0" w14:textId="77777777" w:rsidR="005E595B" w:rsidRDefault="005E595B" w:rsidP="005E595B">
      <w:pPr>
        <w:widowControl w:val="0"/>
        <w:ind w:firstLine="720"/>
        <w:jc w:val="both"/>
        <w:rPr>
          <w:sz w:val="28"/>
          <w:szCs w:val="28"/>
        </w:rPr>
      </w:pPr>
      <w:r>
        <w:rPr>
          <w:sz w:val="28"/>
          <w:szCs w:val="28"/>
        </w:rPr>
        <w:t>Кассовые расходы на обслуживание муниципального долга в 2024 году составили 316,2 тыс. рублей (100,0% от плановых показателей), что не превысило установленный объем. Согласно Муниципальной долговой книге и бюджетной отчетности данные расходы в полном объеме направлены на уплату процентов по бюджетным кредитам по ставке 0,1% годовых, задолженность по процентным платежам на 01.01.2025 отсутствует.</w:t>
      </w:r>
    </w:p>
    <w:p w14:paraId="2627C5F5" w14:textId="4C0F9413" w:rsidR="001B66DA" w:rsidRDefault="005E595B" w:rsidP="006A6E6E">
      <w:pPr>
        <w:widowControl w:val="0"/>
        <w:ind w:firstLine="720"/>
        <w:jc w:val="both"/>
        <w:rPr>
          <w:sz w:val="28"/>
          <w:szCs w:val="28"/>
        </w:rPr>
      </w:pPr>
      <w:r>
        <w:rPr>
          <w:sz w:val="28"/>
          <w:szCs w:val="28"/>
        </w:rPr>
        <w:t>По сравнению с расходами на обслуживание муниципального долга за 2024 год (485,4 тыс. рублей) процентные платежи в отчетном году сократились на 169,2 тыс. рублей или на 34,9% в связи с сокращением основного долга по бюджетным кредитам</w:t>
      </w:r>
      <w:r w:rsidR="001B66DA" w:rsidRPr="00592735">
        <w:rPr>
          <w:sz w:val="28"/>
          <w:szCs w:val="28"/>
        </w:rPr>
        <w:t>.</w:t>
      </w:r>
    </w:p>
    <w:p w14:paraId="5EE20C69" w14:textId="77777777" w:rsidR="001B66DA" w:rsidRPr="001C0465" w:rsidRDefault="001B66DA" w:rsidP="001B66DA">
      <w:pPr>
        <w:rPr>
          <w:sz w:val="18"/>
          <w:lang w:eastAsia="en-US"/>
        </w:rPr>
      </w:pPr>
    </w:p>
    <w:p w14:paraId="39D10E70" w14:textId="77777777" w:rsidR="00DA62E5" w:rsidRPr="00C8680D" w:rsidRDefault="00DA62E5" w:rsidP="00DA62E5">
      <w:pPr>
        <w:pStyle w:val="1"/>
        <w:keepNext w:val="0"/>
        <w:contextualSpacing/>
        <w:jc w:val="center"/>
        <w:rPr>
          <w:b/>
          <w:bCs/>
          <w:szCs w:val="28"/>
          <w:lang w:eastAsia="en-US"/>
        </w:rPr>
      </w:pPr>
      <w:bookmarkStart w:id="156" w:name="_Toc481063165"/>
      <w:bookmarkStart w:id="157" w:name="_Toc70682343"/>
      <w:bookmarkStart w:id="158" w:name="_Toc196924042"/>
      <w:r w:rsidRPr="00C8680D">
        <w:rPr>
          <w:b/>
          <w:bCs/>
          <w:szCs w:val="28"/>
          <w:lang w:eastAsia="en-US"/>
        </w:rPr>
        <w:t>5. Выводы</w:t>
      </w:r>
      <w:bookmarkEnd w:id="156"/>
      <w:bookmarkEnd w:id="157"/>
      <w:bookmarkEnd w:id="158"/>
    </w:p>
    <w:p w14:paraId="2423A772" w14:textId="77777777" w:rsidR="00DA62E5" w:rsidRPr="00C8680D" w:rsidRDefault="00DA62E5" w:rsidP="00DA62E5">
      <w:pPr>
        <w:widowControl w:val="0"/>
        <w:ind w:firstLine="539"/>
        <w:jc w:val="both"/>
        <w:rPr>
          <w:sz w:val="16"/>
          <w:szCs w:val="28"/>
        </w:rPr>
      </w:pPr>
    </w:p>
    <w:p w14:paraId="06DB8234" w14:textId="5332F3B3" w:rsidR="00DA62E5" w:rsidRPr="00C8680D" w:rsidRDefault="00DA62E5">
      <w:pPr>
        <w:pStyle w:val="a5"/>
        <w:widowControl w:val="0"/>
        <w:numPr>
          <w:ilvl w:val="0"/>
          <w:numId w:val="8"/>
        </w:numPr>
        <w:tabs>
          <w:tab w:val="left" w:pos="1134"/>
        </w:tabs>
        <w:ind w:left="0" w:firstLine="709"/>
        <w:jc w:val="both"/>
        <w:rPr>
          <w:sz w:val="28"/>
          <w:szCs w:val="28"/>
        </w:rPr>
      </w:pPr>
      <w:r w:rsidRPr="00C8680D">
        <w:rPr>
          <w:sz w:val="28"/>
          <w:szCs w:val="28"/>
        </w:rPr>
        <w:t>Отчет об исполнении бюджета города Оренбурга за 202</w:t>
      </w:r>
      <w:r w:rsidR="00A75C54">
        <w:rPr>
          <w:sz w:val="28"/>
          <w:szCs w:val="28"/>
        </w:rPr>
        <w:t>4</w:t>
      </w:r>
      <w:r w:rsidRPr="00C8680D">
        <w:rPr>
          <w:sz w:val="28"/>
          <w:szCs w:val="28"/>
        </w:rPr>
        <w:t xml:space="preserve"> год представлен в полном объеме в установленный срок. </w:t>
      </w:r>
    </w:p>
    <w:p w14:paraId="2E1ECACD" w14:textId="1A509445" w:rsidR="00DA62E5" w:rsidRPr="00C8680D" w:rsidRDefault="00DA62E5">
      <w:pPr>
        <w:pStyle w:val="a5"/>
        <w:widowControl w:val="0"/>
        <w:numPr>
          <w:ilvl w:val="0"/>
          <w:numId w:val="8"/>
        </w:numPr>
        <w:tabs>
          <w:tab w:val="left" w:pos="1134"/>
        </w:tabs>
        <w:ind w:left="0" w:firstLine="709"/>
        <w:jc w:val="both"/>
        <w:rPr>
          <w:sz w:val="28"/>
          <w:szCs w:val="28"/>
        </w:rPr>
      </w:pPr>
      <w:r w:rsidRPr="00C8680D">
        <w:rPr>
          <w:sz w:val="28"/>
          <w:szCs w:val="28"/>
          <w:lang w:eastAsia="ar-SA"/>
        </w:rPr>
        <w:t>Показатели годового отчета об исполнении бюджета города Оренбурга за 202</w:t>
      </w:r>
      <w:r w:rsidR="00A75C54">
        <w:rPr>
          <w:sz w:val="28"/>
          <w:szCs w:val="28"/>
          <w:lang w:eastAsia="ar-SA"/>
        </w:rPr>
        <w:t>4</w:t>
      </w:r>
      <w:r w:rsidRPr="00C8680D">
        <w:rPr>
          <w:sz w:val="28"/>
          <w:szCs w:val="28"/>
          <w:lang w:eastAsia="ar-SA"/>
        </w:rPr>
        <w:t xml:space="preserve"> год соответствуют показателям исполнения бюджета, установленным в ходе внешних проверок бюджетной отчетности главных администраторов бюджетных средств города Оренбурга.</w:t>
      </w:r>
      <w:r w:rsidRPr="00C8680D">
        <w:rPr>
          <w:sz w:val="28"/>
          <w:szCs w:val="28"/>
        </w:rPr>
        <w:t xml:space="preserve"> </w:t>
      </w:r>
    </w:p>
    <w:p w14:paraId="4936FCC7" w14:textId="77777777" w:rsidR="00737C18" w:rsidRDefault="00737C18" w:rsidP="00C03E13">
      <w:pPr>
        <w:pStyle w:val="ConsPlusTitle"/>
        <w:jc w:val="both"/>
        <w:rPr>
          <w:rFonts w:ascii="Times New Roman" w:hAnsi="Times New Roman" w:cs="Times New Roman"/>
          <w:b w:val="0"/>
          <w:sz w:val="28"/>
          <w:szCs w:val="28"/>
        </w:rPr>
      </w:pPr>
    </w:p>
    <w:p w14:paraId="20985F68" w14:textId="77777777" w:rsidR="00005251" w:rsidRDefault="00005251" w:rsidP="00C03E13">
      <w:pPr>
        <w:pStyle w:val="ConsPlusTitle"/>
        <w:jc w:val="both"/>
        <w:rPr>
          <w:rFonts w:ascii="Times New Roman" w:hAnsi="Times New Roman" w:cs="Times New Roman"/>
          <w:b w:val="0"/>
          <w:sz w:val="28"/>
          <w:szCs w:val="28"/>
        </w:rPr>
      </w:pPr>
    </w:p>
    <w:p w14:paraId="204EB6C0" w14:textId="77777777" w:rsidR="00005251" w:rsidRPr="00C8680D" w:rsidRDefault="00005251" w:rsidP="00C03E13">
      <w:pPr>
        <w:pStyle w:val="ConsPlusTitle"/>
        <w:jc w:val="both"/>
        <w:rPr>
          <w:rFonts w:ascii="Times New Roman" w:hAnsi="Times New Roman" w:cs="Times New Roman"/>
          <w:b w:val="0"/>
          <w:sz w:val="28"/>
          <w:szCs w:val="28"/>
        </w:rPr>
      </w:pPr>
    </w:p>
    <w:p w14:paraId="756B0024" w14:textId="77777777" w:rsidR="00325162" w:rsidRDefault="00DA62E5" w:rsidP="00DA62E5">
      <w:pPr>
        <w:pStyle w:val="a7"/>
        <w:widowControl w:val="0"/>
        <w:spacing w:after="0"/>
        <w:jc w:val="both"/>
        <w:rPr>
          <w:sz w:val="28"/>
          <w:szCs w:val="28"/>
        </w:rPr>
      </w:pPr>
      <w:r w:rsidRPr="00C8680D">
        <w:rPr>
          <w:sz w:val="28"/>
          <w:szCs w:val="28"/>
        </w:rPr>
        <w:t xml:space="preserve">Заместитель председателя </w:t>
      </w:r>
    </w:p>
    <w:p w14:paraId="016B67B0" w14:textId="06C5AFF5" w:rsidR="00DA62E5" w:rsidRPr="00C8680D" w:rsidRDefault="00DA62E5" w:rsidP="00DA62E5">
      <w:pPr>
        <w:pStyle w:val="a7"/>
        <w:widowControl w:val="0"/>
        <w:spacing w:after="0"/>
        <w:jc w:val="both"/>
        <w:rPr>
          <w:sz w:val="28"/>
          <w:szCs w:val="28"/>
        </w:rPr>
      </w:pPr>
      <w:r w:rsidRPr="00C8680D">
        <w:rPr>
          <w:sz w:val="28"/>
          <w:szCs w:val="28"/>
        </w:rPr>
        <w:t>Счетной палаты города Оренбурга</w:t>
      </w:r>
      <w:r w:rsidR="00005251">
        <w:rPr>
          <w:sz w:val="28"/>
          <w:szCs w:val="28"/>
        </w:rPr>
        <w:t xml:space="preserve">                                               </w:t>
      </w:r>
      <w:r w:rsidRPr="00C8680D">
        <w:rPr>
          <w:sz w:val="28"/>
          <w:szCs w:val="28"/>
        </w:rPr>
        <w:t xml:space="preserve">      </w:t>
      </w:r>
      <w:r w:rsidR="00005251">
        <w:rPr>
          <w:sz w:val="28"/>
          <w:szCs w:val="28"/>
        </w:rPr>
        <w:t xml:space="preserve"> </w:t>
      </w:r>
      <w:r w:rsidRPr="00C8680D">
        <w:rPr>
          <w:sz w:val="28"/>
          <w:szCs w:val="28"/>
        </w:rPr>
        <w:t xml:space="preserve">     </w:t>
      </w:r>
      <w:r w:rsidR="00005251" w:rsidRPr="00005251">
        <w:rPr>
          <w:sz w:val="28"/>
          <w:szCs w:val="28"/>
        </w:rPr>
        <w:t>А.К. Недбайло</w:t>
      </w:r>
    </w:p>
    <w:p w14:paraId="2E04D720" w14:textId="6AA8DAE9" w:rsidR="00002875" w:rsidRPr="00C8680D" w:rsidRDefault="00002875" w:rsidP="00FE48DC">
      <w:pPr>
        <w:rPr>
          <w:sz w:val="28"/>
          <w:szCs w:val="28"/>
        </w:rPr>
      </w:pPr>
      <w:r w:rsidRPr="00C8680D">
        <w:rPr>
          <w:sz w:val="28"/>
          <w:szCs w:val="28"/>
        </w:rPr>
        <w:br w:type="page"/>
      </w:r>
    </w:p>
    <w:p w14:paraId="0ABDAE1C" w14:textId="6B2A1070" w:rsidR="00002875" w:rsidRPr="00C8680D" w:rsidRDefault="004D7398" w:rsidP="00002875">
      <w:pPr>
        <w:jc w:val="right"/>
        <w:rPr>
          <w:sz w:val="28"/>
          <w:szCs w:val="28"/>
        </w:rPr>
      </w:pPr>
      <w:r w:rsidRPr="00C8680D">
        <w:rPr>
          <w:sz w:val="28"/>
          <w:szCs w:val="28"/>
        </w:rPr>
        <w:t>Приложение</w:t>
      </w:r>
    </w:p>
    <w:p w14:paraId="784648ED" w14:textId="77777777" w:rsidR="00AD355D" w:rsidRPr="00C8680D" w:rsidRDefault="00AD355D" w:rsidP="00002875">
      <w:pPr>
        <w:jc w:val="right"/>
        <w:rPr>
          <w:sz w:val="28"/>
          <w:szCs w:val="28"/>
        </w:rPr>
      </w:pPr>
    </w:p>
    <w:p w14:paraId="3E4E2E18" w14:textId="678D0277" w:rsidR="002F58FC" w:rsidRPr="00C8680D" w:rsidRDefault="00002875" w:rsidP="00A74FCE">
      <w:pPr>
        <w:spacing w:after="100" w:afterAutospacing="1"/>
        <w:jc w:val="center"/>
        <w:rPr>
          <w:b/>
          <w:sz w:val="28"/>
          <w:lang w:eastAsia="en-US"/>
        </w:rPr>
      </w:pPr>
      <w:bookmarkStart w:id="159" w:name="_Toc70682344"/>
      <w:r w:rsidRPr="00C8680D">
        <w:rPr>
          <w:b/>
          <w:sz w:val="28"/>
          <w:lang w:eastAsia="en-US"/>
        </w:rPr>
        <w:t xml:space="preserve">Перечень </w:t>
      </w:r>
      <w:r w:rsidR="004D7398" w:rsidRPr="00C8680D">
        <w:rPr>
          <w:b/>
          <w:sz w:val="28"/>
          <w:lang w:eastAsia="en-US"/>
        </w:rPr>
        <w:t xml:space="preserve">используемых </w:t>
      </w:r>
      <w:r w:rsidRPr="00C8680D">
        <w:rPr>
          <w:b/>
          <w:sz w:val="28"/>
          <w:lang w:eastAsia="en-US"/>
        </w:rPr>
        <w:t>сокращенных наименований главных администраторов средс</w:t>
      </w:r>
      <w:r w:rsidR="004D7398" w:rsidRPr="00C8680D">
        <w:rPr>
          <w:b/>
          <w:sz w:val="28"/>
          <w:lang w:eastAsia="en-US"/>
        </w:rPr>
        <w:t>тв бюджета города Оренбурга</w:t>
      </w:r>
      <w:bookmarkEnd w:id="159"/>
    </w:p>
    <w:p w14:paraId="584B343F" w14:textId="3240C8DE" w:rsidR="00002875" w:rsidRDefault="00E86696" w:rsidP="00F609D6">
      <w:pPr>
        <w:pStyle w:val="a5"/>
        <w:numPr>
          <w:ilvl w:val="0"/>
          <w:numId w:val="1"/>
        </w:numPr>
        <w:tabs>
          <w:tab w:val="left" w:pos="567"/>
        </w:tabs>
        <w:ind w:left="0" w:firstLine="0"/>
        <w:jc w:val="both"/>
        <w:rPr>
          <w:sz w:val="28"/>
          <w:szCs w:val="28"/>
        </w:rPr>
      </w:pPr>
      <w:r w:rsidRPr="00C8680D">
        <w:rPr>
          <w:sz w:val="28"/>
          <w:szCs w:val="28"/>
        </w:rPr>
        <w:t xml:space="preserve">Финансовое управление администрации города Оренбурга </w:t>
      </w:r>
      <w:r w:rsidR="000212FD" w:rsidRPr="000212FD">
        <w:rPr>
          <w:sz w:val="28"/>
          <w:szCs w:val="28"/>
        </w:rPr>
        <w:t>–</w:t>
      </w:r>
      <w:r w:rsidRPr="00C8680D">
        <w:rPr>
          <w:sz w:val="28"/>
          <w:szCs w:val="28"/>
        </w:rPr>
        <w:t xml:space="preserve"> </w:t>
      </w:r>
      <w:r w:rsidR="00002875" w:rsidRPr="00C8680D">
        <w:rPr>
          <w:sz w:val="28"/>
          <w:szCs w:val="28"/>
        </w:rPr>
        <w:t>Финансовое управление;</w:t>
      </w:r>
    </w:p>
    <w:p w14:paraId="5D7D71D2" w14:textId="1E639299" w:rsidR="002179B7" w:rsidRPr="00C8680D" w:rsidRDefault="002179B7" w:rsidP="00F609D6">
      <w:pPr>
        <w:pStyle w:val="a5"/>
        <w:numPr>
          <w:ilvl w:val="0"/>
          <w:numId w:val="1"/>
        </w:numPr>
        <w:tabs>
          <w:tab w:val="left" w:pos="567"/>
        </w:tabs>
        <w:ind w:left="0" w:firstLine="0"/>
        <w:jc w:val="both"/>
        <w:rPr>
          <w:sz w:val="28"/>
          <w:szCs w:val="28"/>
        </w:rPr>
      </w:pPr>
      <w:r>
        <w:rPr>
          <w:rFonts w:eastAsiaTheme="minorHAnsi"/>
          <w:sz w:val="28"/>
          <w:szCs w:val="28"/>
        </w:rPr>
        <w:t>Управление экономики и перспективного развития администрации города Оренбурга – Управление экономики и перспективного развития;</w:t>
      </w:r>
    </w:p>
    <w:p w14:paraId="58203372"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Департамент градостроительства и земельных отношений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Д</w:t>
      </w:r>
      <w:r w:rsidR="002F58FC" w:rsidRPr="00C8680D">
        <w:rPr>
          <w:sz w:val="28"/>
          <w:szCs w:val="28"/>
        </w:rPr>
        <w:t>Г</w:t>
      </w:r>
      <w:r w:rsidR="00E86696" w:rsidRPr="00C8680D">
        <w:rPr>
          <w:sz w:val="28"/>
          <w:szCs w:val="28"/>
        </w:rPr>
        <w:t>иЗО</w:t>
      </w:r>
      <w:r w:rsidR="004D299C" w:rsidRPr="00C8680D">
        <w:rPr>
          <w:sz w:val="28"/>
          <w:szCs w:val="28"/>
        </w:rPr>
        <w:t>, Департамент градостроительства и земельных отношений</w:t>
      </w:r>
      <w:r w:rsidRPr="00C8680D">
        <w:rPr>
          <w:sz w:val="28"/>
          <w:szCs w:val="28"/>
        </w:rPr>
        <w:t>;</w:t>
      </w:r>
    </w:p>
    <w:p w14:paraId="3E653202" w14:textId="4352ABBC" w:rsidR="002F58FC" w:rsidRPr="00C8680D" w:rsidRDefault="006266D9" w:rsidP="00F609D6">
      <w:pPr>
        <w:pStyle w:val="a5"/>
        <w:numPr>
          <w:ilvl w:val="0"/>
          <w:numId w:val="1"/>
        </w:numPr>
        <w:tabs>
          <w:tab w:val="left" w:pos="567"/>
        </w:tabs>
        <w:ind w:left="0" w:firstLine="0"/>
        <w:jc w:val="both"/>
        <w:rPr>
          <w:sz w:val="28"/>
          <w:szCs w:val="28"/>
        </w:rPr>
      </w:pPr>
      <w:r>
        <w:rPr>
          <w:sz w:val="28"/>
          <w:szCs w:val="28"/>
        </w:rPr>
        <w:t xml:space="preserve">Департамент имущественных и жилищных отношений </w:t>
      </w:r>
      <w:r w:rsidRPr="00C8680D">
        <w:rPr>
          <w:sz w:val="28"/>
          <w:szCs w:val="28"/>
        </w:rPr>
        <w:t>администрации города Оренбурга</w:t>
      </w:r>
      <w:r w:rsidR="002F58FC" w:rsidRPr="00C8680D">
        <w:rPr>
          <w:sz w:val="28"/>
          <w:szCs w:val="28"/>
        </w:rPr>
        <w:t xml:space="preserve"> – </w:t>
      </w:r>
      <w:r>
        <w:rPr>
          <w:sz w:val="28"/>
          <w:szCs w:val="28"/>
        </w:rPr>
        <w:t>ДИ</w:t>
      </w:r>
      <w:r w:rsidR="00DE3D7D">
        <w:rPr>
          <w:sz w:val="28"/>
          <w:szCs w:val="28"/>
        </w:rPr>
        <w:t>и</w:t>
      </w:r>
      <w:r>
        <w:rPr>
          <w:sz w:val="28"/>
          <w:szCs w:val="28"/>
        </w:rPr>
        <w:t>ЖО</w:t>
      </w:r>
      <w:r w:rsidR="005C1310">
        <w:rPr>
          <w:sz w:val="28"/>
          <w:szCs w:val="28"/>
        </w:rPr>
        <w:t xml:space="preserve">, </w:t>
      </w:r>
      <w:r w:rsidR="005C1310" w:rsidRPr="005C1310">
        <w:rPr>
          <w:sz w:val="28"/>
          <w:szCs w:val="28"/>
        </w:rPr>
        <w:t>Департамент имущественных и жилищных отношений</w:t>
      </w:r>
      <w:r w:rsidR="002F58FC" w:rsidRPr="00C8680D">
        <w:rPr>
          <w:sz w:val="28"/>
          <w:szCs w:val="28"/>
        </w:rPr>
        <w:t>;</w:t>
      </w:r>
    </w:p>
    <w:p w14:paraId="74D42D7C" w14:textId="00611D9B" w:rsidR="00A74FCE" w:rsidRPr="00C8680D" w:rsidRDefault="00A74FCE" w:rsidP="00A74FCE">
      <w:pPr>
        <w:pStyle w:val="a5"/>
        <w:numPr>
          <w:ilvl w:val="0"/>
          <w:numId w:val="1"/>
        </w:numPr>
        <w:tabs>
          <w:tab w:val="left" w:pos="567"/>
        </w:tabs>
        <w:ind w:left="0" w:firstLine="0"/>
        <w:jc w:val="both"/>
        <w:rPr>
          <w:sz w:val="28"/>
          <w:szCs w:val="28"/>
        </w:rPr>
      </w:pPr>
      <w:r w:rsidRPr="00C8680D">
        <w:rPr>
          <w:bCs/>
          <w:sz w:val="28"/>
          <w:szCs w:val="28"/>
        </w:rPr>
        <w:t xml:space="preserve">Комитет потребительского рынка, услуг и развития предпринимательства администрации города Оренбурга – КПРУиРП, </w:t>
      </w:r>
      <w:r w:rsidR="00993063">
        <w:rPr>
          <w:bCs/>
          <w:sz w:val="28"/>
          <w:szCs w:val="28"/>
        </w:rPr>
        <w:t xml:space="preserve">Комитет, </w:t>
      </w:r>
      <w:r w:rsidRPr="00C8680D">
        <w:rPr>
          <w:bCs/>
          <w:sz w:val="28"/>
          <w:szCs w:val="28"/>
        </w:rPr>
        <w:t>Комитет потребительского рынка</w:t>
      </w:r>
      <w:r w:rsidRPr="00C8680D">
        <w:rPr>
          <w:sz w:val="28"/>
          <w:szCs w:val="28"/>
        </w:rPr>
        <w:t>;</w:t>
      </w:r>
    </w:p>
    <w:p w14:paraId="4B3C4ADF"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Комитет по физической культуре и спорту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КФКиС</w:t>
      </w:r>
      <w:r w:rsidR="004D299C" w:rsidRPr="00C8680D">
        <w:rPr>
          <w:sz w:val="28"/>
          <w:szCs w:val="28"/>
        </w:rPr>
        <w:t>, Комитет по физической культуре и спорту</w:t>
      </w:r>
      <w:r w:rsidRPr="00C8680D">
        <w:rPr>
          <w:sz w:val="28"/>
          <w:szCs w:val="28"/>
        </w:rPr>
        <w:t>;</w:t>
      </w:r>
    </w:p>
    <w:p w14:paraId="6311262D" w14:textId="22701E55"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Контрольно-ревизионное управление администрации города Оренбурга</w:t>
      </w:r>
      <w:r w:rsidR="00E86696" w:rsidRPr="00C8680D">
        <w:rPr>
          <w:sz w:val="28"/>
          <w:szCs w:val="28"/>
        </w:rPr>
        <w:t xml:space="preserve"> </w:t>
      </w:r>
      <w:r w:rsidR="000212FD" w:rsidRPr="000212FD">
        <w:rPr>
          <w:sz w:val="28"/>
          <w:szCs w:val="28"/>
        </w:rPr>
        <w:t>–</w:t>
      </w:r>
      <w:r w:rsidR="000212FD">
        <w:rPr>
          <w:sz w:val="28"/>
          <w:szCs w:val="28"/>
        </w:rPr>
        <w:t xml:space="preserve"> </w:t>
      </w:r>
      <w:r w:rsidR="00E86696" w:rsidRPr="00C8680D">
        <w:rPr>
          <w:sz w:val="28"/>
          <w:szCs w:val="28"/>
        </w:rPr>
        <w:t>КРУ</w:t>
      </w:r>
      <w:r w:rsidR="000212FD">
        <w:rPr>
          <w:sz w:val="28"/>
          <w:szCs w:val="28"/>
        </w:rPr>
        <w:t>,</w:t>
      </w:r>
      <w:r w:rsidR="000212FD" w:rsidRPr="000212FD">
        <w:rPr>
          <w:sz w:val="28"/>
          <w:szCs w:val="28"/>
        </w:rPr>
        <w:t xml:space="preserve"> Контрольно-ревизионное управление</w:t>
      </w:r>
      <w:r w:rsidRPr="00C8680D">
        <w:rPr>
          <w:sz w:val="28"/>
          <w:szCs w:val="28"/>
        </w:rPr>
        <w:t>;</w:t>
      </w:r>
    </w:p>
    <w:p w14:paraId="26274706"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жилищно-коммунального хозяйства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УЖКХ</w:t>
      </w:r>
      <w:r w:rsidR="004D299C" w:rsidRPr="00C8680D">
        <w:rPr>
          <w:sz w:val="28"/>
          <w:szCs w:val="28"/>
        </w:rPr>
        <w:t>, Управление жилищно-коммунального хозяйства</w:t>
      </w:r>
      <w:r w:rsidRPr="00C8680D">
        <w:rPr>
          <w:sz w:val="28"/>
          <w:szCs w:val="28"/>
        </w:rPr>
        <w:t>;</w:t>
      </w:r>
    </w:p>
    <w:p w14:paraId="4BDC7C08"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записи актов гражданского состояния администрации города Оренбурга</w:t>
      </w:r>
      <w:r w:rsidR="00E86696" w:rsidRPr="00C8680D">
        <w:rPr>
          <w:sz w:val="28"/>
          <w:szCs w:val="28"/>
        </w:rPr>
        <w:t xml:space="preserve"> </w:t>
      </w:r>
      <w:r w:rsidR="007A4F7D" w:rsidRPr="00C8680D">
        <w:rPr>
          <w:sz w:val="28"/>
          <w:szCs w:val="28"/>
        </w:rPr>
        <w:t>–</w:t>
      </w:r>
      <w:r w:rsidR="00E86696" w:rsidRPr="00C8680D">
        <w:rPr>
          <w:sz w:val="28"/>
          <w:szCs w:val="28"/>
        </w:rPr>
        <w:t xml:space="preserve"> УЗАГС</w:t>
      </w:r>
      <w:r w:rsidR="007A4F7D" w:rsidRPr="00C8680D">
        <w:rPr>
          <w:sz w:val="28"/>
          <w:szCs w:val="28"/>
        </w:rPr>
        <w:t>, Управление ЗАГС</w:t>
      </w:r>
      <w:r w:rsidRPr="00C8680D">
        <w:rPr>
          <w:sz w:val="28"/>
          <w:szCs w:val="28"/>
        </w:rPr>
        <w:t>;</w:t>
      </w:r>
    </w:p>
    <w:p w14:paraId="648F2A5A"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молодежной политики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УМП</w:t>
      </w:r>
      <w:r w:rsidR="004D299C" w:rsidRPr="00C8680D">
        <w:rPr>
          <w:sz w:val="28"/>
          <w:szCs w:val="28"/>
        </w:rPr>
        <w:t>, Управление молодежной политики</w:t>
      </w:r>
      <w:r w:rsidRPr="00C8680D">
        <w:rPr>
          <w:sz w:val="28"/>
          <w:szCs w:val="28"/>
        </w:rPr>
        <w:t>;</w:t>
      </w:r>
    </w:p>
    <w:p w14:paraId="6358AAAA" w14:textId="75573692"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образования администрации города Оренбурга</w:t>
      </w:r>
      <w:r w:rsidR="00E86696" w:rsidRPr="00C8680D">
        <w:rPr>
          <w:sz w:val="28"/>
          <w:szCs w:val="28"/>
        </w:rPr>
        <w:t xml:space="preserve"> </w:t>
      </w:r>
      <w:r w:rsidR="000212FD" w:rsidRPr="000212FD">
        <w:rPr>
          <w:sz w:val="28"/>
          <w:szCs w:val="28"/>
        </w:rPr>
        <w:t>–</w:t>
      </w:r>
      <w:r w:rsidR="00E86696" w:rsidRPr="00C8680D">
        <w:rPr>
          <w:sz w:val="28"/>
          <w:szCs w:val="28"/>
        </w:rPr>
        <w:t xml:space="preserve"> Управление образования</w:t>
      </w:r>
      <w:r w:rsidRPr="00C8680D">
        <w:rPr>
          <w:sz w:val="28"/>
          <w:szCs w:val="28"/>
        </w:rPr>
        <w:t>;</w:t>
      </w:r>
    </w:p>
    <w:p w14:paraId="5B983225"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по гражданской обороне, чрезвычайным ситуациям и пожарной безопасности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УГОЧСиПБ</w:t>
      </w:r>
      <w:r w:rsidR="004D299C" w:rsidRPr="00C8680D">
        <w:rPr>
          <w:sz w:val="28"/>
          <w:szCs w:val="28"/>
        </w:rPr>
        <w:t>, Управление по гражданской обороне</w:t>
      </w:r>
      <w:r w:rsidRPr="00C8680D">
        <w:rPr>
          <w:sz w:val="28"/>
          <w:szCs w:val="28"/>
        </w:rPr>
        <w:t>;</w:t>
      </w:r>
    </w:p>
    <w:p w14:paraId="78C88EFA"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по информатике и связи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УИС</w:t>
      </w:r>
      <w:r w:rsidR="004D299C" w:rsidRPr="00C8680D">
        <w:rPr>
          <w:sz w:val="28"/>
          <w:szCs w:val="28"/>
        </w:rPr>
        <w:t>, Управление по информатике и связи</w:t>
      </w:r>
      <w:r w:rsidRPr="00C8680D">
        <w:rPr>
          <w:sz w:val="28"/>
          <w:szCs w:val="28"/>
        </w:rPr>
        <w:t>;</w:t>
      </w:r>
    </w:p>
    <w:p w14:paraId="41220F58" w14:textId="77777777"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Управление по культуре и искусству администрации города Оренбурга</w:t>
      </w:r>
      <w:r w:rsidR="00E86696" w:rsidRPr="00C8680D">
        <w:rPr>
          <w:sz w:val="28"/>
          <w:szCs w:val="28"/>
        </w:rPr>
        <w:t xml:space="preserve"> </w:t>
      </w:r>
      <w:r w:rsidR="004D299C" w:rsidRPr="00C8680D">
        <w:rPr>
          <w:sz w:val="28"/>
          <w:szCs w:val="28"/>
        </w:rPr>
        <w:t>–</w:t>
      </w:r>
      <w:r w:rsidR="00E86696" w:rsidRPr="00C8680D">
        <w:rPr>
          <w:sz w:val="28"/>
          <w:szCs w:val="28"/>
        </w:rPr>
        <w:t xml:space="preserve"> У</w:t>
      </w:r>
      <w:r w:rsidR="00B7412A" w:rsidRPr="00C8680D">
        <w:rPr>
          <w:sz w:val="28"/>
          <w:szCs w:val="28"/>
        </w:rPr>
        <w:t>К</w:t>
      </w:r>
      <w:r w:rsidR="00E86696" w:rsidRPr="00C8680D">
        <w:rPr>
          <w:sz w:val="28"/>
          <w:szCs w:val="28"/>
        </w:rPr>
        <w:t>иИ</w:t>
      </w:r>
      <w:r w:rsidR="004D299C" w:rsidRPr="00C8680D">
        <w:rPr>
          <w:sz w:val="28"/>
          <w:szCs w:val="28"/>
        </w:rPr>
        <w:t>, Управление по культуре и искусству</w:t>
      </w:r>
      <w:r w:rsidRPr="00C8680D">
        <w:rPr>
          <w:sz w:val="28"/>
          <w:szCs w:val="28"/>
        </w:rPr>
        <w:t>;</w:t>
      </w:r>
    </w:p>
    <w:p w14:paraId="7CC0B6C8" w14:textId="77777777" w:rsidR="0057531A" w:rsidRDefault="0057531A" w:rsidP="00F609D6">
      <w:pPr>
        <w:pStyle w:val="a5"/>
        <w:numPr>
          <w:ilvl w:val="0"/>
          <w:numId w:val="1"/>
        </w:numPr>
        <w:tabs>
          <w:tab w:val="left" w:pos="567"/>
        </w:tabs>
        <w:ind w:left="0" w:firstLine="0"/>
        <w:jc w:val="both"/>
        <w:rPr>
          <w:sz w:val="28"/>
          <w:szCs w:val="28"/>
        </w:rPr>
      </w:pPr>
      <w:r w:rsidRPr="00C8680D">
        <w:rPr>
          <w:sz w:val="28"/>
          <w:szCs w:val="28"/>
        </w:rPr>
        <w:t>Управление по социальной политике администрации города Оренбурга</w:t>
      </w:r>
      <w:r w:rsidR="005D185F" w:rsidRPr="00C8680D">
        <w:rPr>
          <w:sz w:val="28"/>
          <w:szCs w:val="28"/>
        </w:rPr>
        <w:t xml:space="preserve"> </w:t>
      </w:r>
      <w:r w:rsidR="004D299C" w:rsidRPr="00C8680D">
        <w:rPr>
          <w:sz w:val="28"/>
          <w:szCs w:val="28"/>
        </w:rPr>
        <w:t>–</w:t>
      </w:r>
      <w:r w:rsidR="005D185F" w:rsidRPr="00C8680D">
        <w:rPr>
          <w:sz w:val="28"/>
          <w:szCs w:val="28"/>
        </w:rPr>
        <w:t xml:space="preserve"> УСП</w:t>
      </w:r>
      <w:r w:rsidR="004D299C" w:rsidRPr="00C8680D">
        <w:rPr>
          <w:sz w:val="28"/>
          <w:szCs w:val="28"/>
        </w:rPr>
        <w:t>, Управление по социальной политике</w:t>
      </w:r>
      <w:r w:rsidRPr="00C8680D">
        <w:rPr>
          <w:sz w:val="28"/>
          <w:szCs w:val="28"/>
        </w:rPr>
        <w:t>;</w:t>
      </w:r>
    </w:p>
    <w:p w14:paraId="1C48D36A" w14:textId="435F490D" w:rsidR="007165C8" w:rsidRPr="00C8680D" w:rsidRDefault="007165C8" w:rsidP="00F609D6">
      <w:pPr>
        <w:pStyle w:val="a5"/>
        <w:numPr>
          <w:ilvl w:val="0"/>
          <w:numId w:val="1"/>
        </w:numPr>
        <w:tabs>
          <w:tab w:val="left" w:pos="567"/>
        </w:tabs>
        <w:ind w:left="0" w:firstLine="0"/>
        <w:jc w:val="both"/>
        <w:rPr>
          <w:sz w:val="28"/>
          <w:szCs w:val="28"/>
        </w:rPr>
      </w:pPr>
      <w:r>
        <w:rPr>
          <w:sz w:val="28"/>
          <w:szCs w:val="28"/>
        </w:rPr>
        <w:t>У</w:t>
      </w:r>
      <w:r w:rsidRPr="007165C8">
        <w:rPr>
          <w:sz w:val="28"/>
          <w:szCs w:val="28"/>
        </w:rPr>
        <w:t xml:space="preserve">правление охраны окружающей среды администрации города Оренбурга – </w:t>
      </w:r>
      <w:r>
        <w:rPr>
          <w:sz w:val="28"/>
          <w:szCs w:val="28"/>
        </w:rPr>
        <w:t xml:space="preserve">УООС, </w:t>
      </w:r>
      <w:r w:rsidRPr="007165C8">
        <w:rPr>
          <w:sz w:val="28"/>
          <w:szCs w:val="28"/>
        </w:rPr>
        <w:t>Управление охраны окружающей среды</w:t>
      </w:r>
      <w:r>
        <w:rPr>
          <w:sz w:val="28"/>
          <w:szCs w:val="28"/>
        </w:rPr>
        <w:t>;</w:t>
      </w:r>
    </w:p>
    <w:p w14:paraId="08310F72" w14:textId="6751A939" w:rsidR="00002875"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Администрация Северного округа города Оренбурга</w:t>
      </w:r>
      <w:r w:rsidR="005D185F" w:rsidRPr="00C8680D">
        <w:rPr>
          <w:sz w:val="28"/>
          <w:szCs w:val="28"/>
        </w:rPr>
        <w:t xml:space="preserve"> </w:t>
      </w:r>
      <w:r w:rsidR="000212FD" w:rsidRPr="000212FD">
        <w:rPr>
          <w:sz w:val="28"/>
          <w:szCs w:val="28"/>
        </w:rPr>
        <w:t>–</w:t>
      </w:r>
      <w:r w:rsidR="000212FD">
        <w:rPr>
          <w:sz w:val="28"/>
          <w:szCs w:val="28"/>
        </w:rPr>
        <w:t xml:space="preserve"> </w:t>
      </w:r>
      <w:r w:rsidR="005D185F" w:rsidRPr="00C8680D">
        <w:rPr>
          <w:sz w:val="28"/>
          <w:szCs w:val="28"/>
        </w:rPr>
        <w:t>Администрация Северного округа</w:t>
      </w:r>
      <w:r w:rsidRPr="00C8680D">
        <w:rPr>
          <w:sz w:val="28"/>
          <w:szCs w:val="28"/>
        </w:rPr>
        <w:t>;</w:t>
      </w:r>
    </w:p>
    <w:p w14:paraId="5D2A3465" w14:textId="3073973B" w:rsidR="00737779" w:rsidRPr="00C8680D" w:rsidRDefault="00002875" w:rsidP="00F609D6">
      <w:pPr>
        <w:pStyle w:val="a5"/>
        <w:numPr>
          <w:ilvl w:val="0"/>
          <w:numId w:val="1"/>
        </w:numPr>
        <w:tabs>
          <w:tab w:val="left" w:pos="567"/>
        </w:tabs>
        <w:ind w:left="0" w:firstLine="0"/>
        <w:jc w:val="both"/>
        <w:rPr>
          <w:sz w:val="28"/>
          <w:szCs w:val="28"/>
        </w:rPr>
      </w:pPr>
      <w:r w:rsidRPr="00C8680D">
        <w:rPr>
          <w:sz w:val="28"/>
          <w:szCs w:val="28"/>
        </w:rPr>
        <w:t>Администрация Южного округа города Оренбурга</w:t>
      </w:r>
      <w:r w:rsidR="005D185F" w:rsidRPr="00C8680D">
        <w:rPr>
          <w:sz w:val="28"/>
          <w:szCs w:val="28"/>
        </w:rPr>
        <w:t xml:space="preserve"> </w:t>
      </w:r>
      <w:r w:rsidR="000212FD" w:rsidRPr="000212FD">
        <w:rPr>
          <w:sz w:val="28"/>
          <w:szCs w:val="28"/>
        </w:rPr>
        <w:t>–</w:t>
      </w:r>
      <w:r w:rsidR="000212FD">
        <w:rPr>
          <w:sz w:val="28"/>
          <w:szCs w:val="28"/>
        </w:rPr>
        <w:t xml:space="preserve"> </w:t>
      </w:r>
      <w:r w:rsidR="005D185F" w:rsidRPr="00C8680D">
        <w:rPr>
          <w:sz w:val="28"/>
          <w:szCs w:val="28"/>
        </w:rPr>
        <w:t>Администрация Южного округа</w:t>
      </w:r>
      <w:r w:rsidR="002179B7">
        <w:rPr>
          <w:sz w:val="28"/>
          <w:szCs w:val="28"/>
        </w:rPr>
        <w:t>.</w:t>
      </w:r>
    </w:p>
    <w:sectPr w:rsidR="00737779" w:rsidRPr="00C8680D" w:rsidSect="00A270A2">
      <w:headerReference w:type="default" r:id="rId20"/>
      <w:footerReference w:type="even" r:id="rId21"/>
      <w:footerReference w:type="default" r:id="rId22"/>
      <w:type w:val="continuous"/>
      <w:pgSz w:w="11906" w:h="16838" w:code="9"/>
      <w:pgMar w:top="993" w:right="567" w:bottom="1134" w:left="1134" w:header="567"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28D887" w14:textId="77777777" w:rsidR="00F73945" w:rsidRDefault="00F73945">
      <w:r>
        <w:separator/>
      </w:r>
    </w:p>
  </w:endnote>
  <w:endnote w:type="continuationSeparator" w:id="0">
    <w:p w14:paraId="0C1D2A0F" w14:textId="77777777" w:rsidR="00F73945" w:rsidRDefault="00F73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3D35B8" w14:textId="77777777" w:rsidR="00045F2A" w:rsidRDefault="00045F2A" w:rsidP="00D43B47">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14:paraId="3242B7A6" w14:textId="77777777" w:rsidR="00045F2A" w:rsidRDefault="00045F2A" w:rsidP="0032497F">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F21BC" w14:textId="77777777" w:rsidR="00045F2A" w:rsidRDefault="00045F2A" w:rsidP="00754F72">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F35D3F" w14:textId="77777777" w:rsidR="00F73945" w:rsidRDefault="00F73945">
      <w:r>
        <w:separator/>
      </w:r>
    </w:p>
  </w:footnote>
  <w:footnote w:type="continuationSeparator" w:id="0">
    <w:p w14:paraId="05CC6ECE" w14:textId="77777777" w:rsidR="00F73945" w:rsidRDefault="00F739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F7DE9" w14:textId="77777777" w:rsidR="00045F2A" w:rsidRPr="00B7412A" w:rsidRDefault="00045F2A">
    <w:pPr>
      <w:pStyle w:val="af7"/>
      <w:jc w:val="center"/>
      <w:rPr>
        <w:rFonts w:ascii="Times New Roman" w:hAnsi="Times New Roman"/>
        <w:sz w:val="24"/>
        <w:szCs w:val="24"/>
      </w:rPr>
    </w:pPr>
    <w:r w:rsidRPr="00B7412A">
      <w:rPr>
        <w:rFonts w:ascii="Times New Roman" w:hAnsi="Times New Roman"/>
        <w:sz w:val="24"/>
        <w:szCs w:val="24"/>
      </w:rPr>
      <w:fldChar w:fldCharType="begin"/>
    </w:r>
    <w:r w:rsidRPr="00B7412A">
      <w:rPr>
        <w:rFonts w:ascii="Times New Roman" w:hAnsi="Times New Roman"/>
        <w:sz w:val="24"/>
        <w:szCs w:val="24"/>
      </w:rPr>
      <w:instrText>PAGE   \* MERGEFORMAT</w:instrText>
    </w:r>
    <w:r w:rsidRPr="00B7412A">
      <w:rPr>
        <w:rFonts w:ascii="Times New Roman" w:hAnsi="Times New Roman"/>
        <w:sz w:val="24"/>
        <w:szCs w:val="24"/>
      </w:rPr>
      <w:fldChar w:fldCharType="separate"/>
    </w:r>
    <w:r w:rsidR="008E0E60">
      <w:rPr>
        <w:rFonts w:ascii="Times New Roman" w:hAnsi="Times New Roman"/>
        <w:noProof/>
        <w:sz w:val="24"/>
        <w:szCs w:val="24"/>
      </w:rPr>
      <w:t>2</w:t>
    </w:r>
    <w:r w:rsidRPr="00B7412A">
      <w:rPr>
        <w:rFonts w:ascii="Times New Roman" w:hAnsi="Times New Roman"/>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A505F"/>
    <w:multiLevelType w:val="hybridMultilevel"/>
    <w:tmpl w:val="50B47A0C"/>
    <w:lvl w:ilvl="0" w:tplc="D72EB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C06BAB"/>
    <w:multiLevelType w:val="hybridMultilevel"/>
    <w:tmpl w:val="AEE4D0C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2C0B42"/>
    <w:multiLevelType w:val="hybridMultilevel"/>
    <w:tmpl w:val="D72AF2FE"/>
    <w:lvl w:ilvl="0" w:tplc="AA40C6DC">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
    <w:nsid w:val="06982019"/>
    <w:multiLevelType w:val="hybridMultilevel"/>
    <w:tmpl w:val="0658D242"/>
    <w:lvl w:ilvl="0" w:tplc="D72EB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6D53896"/>
    <w:multiLevelType w:val="hybridMultilevel"/>
    <w:tmpl w:val="262E0396"/>
    <w:lvl w:ilvl="0" w:tplc="97225F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7E162FC"/>
    <w:multiLevelType w:val="hybridMultilevel"/>
    <w:tmpl w:val="9EA0C79E"/>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C513D13"/>
    <w:multiLevelType w:val="hybridMultilevel"/>
    <w:tmpl w:val="94064F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D094E60"/>
    <w:multiLevelType w:val="hybridMultilevel"/>
    <w:tmpl w:val="06A67CA2"/>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nsid w:val="0E895D7B"/>
    <w:multiLevelType w:val="hybridMultilevel"/>
    <w:tmpl w:val="C4381B98"/>
    <w:lvl w:ilvl="0" w:tplc="FA9A6838">
      <w:start w:val="1"/>
      <w:numFmt w:val="bullet"/>
      <w:lvlText w:val="o"/>
      <w:lvlJc w:val="left"/>
      <w:pPr>
        <w:ind w:left="1429" w:hanging="360"/>
      </w:pPr>
      <w:rPr>
        <w:rFonts w:ascii="Symbol" w:hAnsi="Symbol" w:cs="Courier New" w:hint="default"/>
        <w:sz w:val="24"/>
        <w:szCs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nsid w:val="0EA625B7"/>
    <w:multiLevelType w:val="hybridMultilevel"/>
    <w:tmpl w:val="AE102F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03151C8"/>
    <w:multiLevelType w:val="hybridMultilevel"/>
    <w:tmpl w:val="6832C2F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1">
    <w:nsid w:val="15ED5190"/>
    <w:multiLevelType w:val="hybridMultilevel"/>
    <w:tmpl w:val="50DC93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958733E"/>
    <w:multiLevelType w:val="hybridMultilevel"/>
    <w:tmpl w:val="21004F8A"/>
    <w:lvl w:ilvl="0" w:tplc="97225F7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95932B9"/>
    <w:multiLevelType w:val="hybridMultilevel"/>
    <w:tmpl w:val="13BA4234"/>
    <w:lvl w:ilvl="0" w:tplc="D7FC975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9E22672"/>
    <w:multiLevelType w:val="hybridMultilevel"/>
    <w:tmpl w:val="3E2A3B9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nsid w:val="1B374AF2"/>
    <w:multiLevelType w:val="hybridMultilevel"/>
    <w:tmpl w:val="71568440"/>
    <w:lvl w:ilvl="0" w:tplc="04190001">
      <w:start w:val="1"/>
      <w:numFmt w:val="bullet"/>
      <w:lvlText w:val=""/>
      <w:lvlJc w:val="left"/>
      <w:pPr>
        <w:ind w:left="2149" w:hanging="360"/>
      </w:pPr>
      <w:rPr>
        <w:rFonts w:ascii="Symbol" w:hAnsi="Symbol" w:hint="default"/>
      </w:rPr>
    </w:lvl>
    <w:lvl w:ilvl="1" w:tplc="04190003">
      <w:start w:val="1"/>
      <w:numFmt w:val="bullet"/>
      <w:lvlText w:val="o"/>
      <w:lvlJc w:val="left"/>
      <w:pPr>
        <w:ind w:left="2869" w:hanging="360"/>
      </w:pPr>
      <w:rPr>
        <w:rFonts w:ascii="Courier New" w:hAnsi="Courier New" w:cs="Times New Roman" w:hint="default"/>
      </w:rPr>
    </w:lvl>
    <w:lvl w:ilvl="2" w:tplc="04190005">
      <w:start w:val="1"/>
      <w:numFmt w:val="bullet"/>
      <w:lvlText w:val=""/>
      <w:lvlJc w:val="left"/>
      <w:pPr>
        <w:ind w:left="3589" w:hanging="360"/>
      </w:pPr>
      <w:rPr>
        <w:rFonts w:ascii="Wingdings" w:hAnsi="Wingdings" w:hint="default"/>
      </w:rPr>
    </w:lvl>
    <w:lvl w:ilvl="3" w:tplc="04190001">
      <w:start w:val="1"/>
      <w:numFmt w:val="bullet"/>
      <w:lvlText w:val=""/>
      <w:lvlJc w:val="left"/>
      <w:pPr>
        <w:ind w:left="4309" w:hanging="360"/>
      </w:pPr>
      <w:rPr>
        <w:rFonts w:ascii="Symbol" w:hAnsi="Symbol" w:hint="default"/>
      </w:rPr>
    </w:lvl>
    <w:lvl w:ilvl="4" w:tplc="04190003">
      <w:start w:val="1"/>
      <w:numFmt w:val="bullet"/>
      <w:lvlText w:val="o"/>
      <w:lvlJc w:val="left"/>
      <w:pPr>
        <w:ind w:left="5029" w:hanging="360"/>
      </w:pPr>
      <w:rPr>
        <w:rFonts w:ascii="Courier New" w:hAnsi="Courier New" w:cs="Times New Roman" w:hint="default"/>
      </w:rPr>
    </w:lvl>
    <w:lvl w:ilvl="5" w:tplc="04190005">
      <w:start w:val="1"/>
      <w:numFmt w:val="bullet"/>
      <w:lvlText w:val=""/>
      <w:lvlJc w:val="left"/>
      <w:pPr>
        <w:ind w:left="5749" w:hanging="360"/>
      </w:pPr>
      <w:rPr>
        <w:rFonts w:ascii="Wingdings" w:hAnsi="Wingdings" w:hint="default"/>
      </w:rPr>
    </w:lvl>
    <w:lvl w:ilvl="6" w:tplc="04190001">
      <w:start w:val="1"/>
      <w:numFmt w:val="bullet"/>
      <w:lvlText w:val=""/>
      <w:lvlJc w:val="left"/>
      <w:pPr>
        <w:ind w:left="6469" w:hanging="360"/>
      </w:pPr>
      <w:rPr>
        <w:rFonts w:ascii="Symbol" w:hAnsi="Symbol" w:hint="default"/>
      </w:rPr>
    </w:lvl>
    <w:lvl w:ilvl="7" w:tplc="04190003">
      <w:start w:val="1"/>
      <w:numFmt w:val="bullet"/>
      <w:lvlText w:val="o"/>
      <w:lvlJc w:val="left"/>
      <w:pPr>
        <w:ind w:left="7189" w:hanging="360"/>
      </w:pPr>
      <w:rPr>
        <w:rFonts w:ascii="Courier New" w:hAnsi="Courier New" w:cs="Times New Roman" w:hint="default"/>
      </w:rPr>
    </w:lvl>
    <w:lvl w:ilvl="8" w:tplc="04190005">
      <w:start w:val="1"/>
      <w:numFmt w:val="bullet"/>
      <w:lvlText w:val=""/>
      <w:lvlJc w:val="left"/>
      <w:pPr>
        <w:ind w:left="7909" w:hanging="360"/>
      </w:pPr>
      <w:rPr>
        <w:rFonts w:ascii="Wingdings" w:hAnsi="Wingdings" w:hint="default"/>
      </w:rPr>
    </w:lvl>
  </w:abstractNum>
  <w:abstractNum w:abstractNumId="16">
    <w:nsid w:val="1B6A6E1F"/>
    <w:multiLevelType w:val="hybridMultilevel"/>
    <w:tmpl w:val="F486650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7">
    <w:nsid w:val="1C383C0F"/>
    <w:multiLevelType w:val="hybridMultilevel"/>
    <w:tmpl w:val="AD52C074"/>
    <w:lvl w:ilvl="0" w:tplc="D72EB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C4A6848"/>
    <w:multiLevelType w:val="hybridMultilevel"/>
    <w:tmpl w:val="91029272"/>
    <w:lvl w:ilvl="0" w:tplc="D7A45B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D1A1F77"/>
    <w:multiLevelType w:val="hybridMultilevel"/>
    <w:tmpl w:val="EA460C14"/>
    <w:lvl w:ilvl="0" w:tplc="04190003">
      <w:start w:val="1"/>
      <w:numFmt w:val="bullet"/>
      <w:lvlText w:val="o"/>
      <w:lvlJc w:val="left"/>
      <w:pPr>
        <w:ind w:left="2149" w:hanging="360"/>
      </w:pPr>
      <w:rPr>
        <w:rFonts w:ascii="Courier New" w:hAnsi="Courier New" w:cs="Courier New" w:hint="default"/>
      </w:rPr>
    </w:lvl>
    <w:lvl w:ilvl="1" w:tplc="FFFFFFFF">
      <w:start w:val="1"/>
      <w:numFmt w:val="bullet"/>
      <w:lvlText w:val="o"/>
      <w:lvlJc w:val="left"/>
      <w:pPr>
        <w:ind w:left="2869" w:hanging="360"/>
      </w:pPr>
      <w:rPr>
        <w:rFonts w:ascii="Courier New" w:hAnsi="Courier New" w:cs="Times New Roman" w:hint="default"/>
      </w:rPr>
    </w:lvl>
    <w:lvl w:ilvl="2" w:tplc="FFFFFFFF">
      <w:start w:val="1"/>
      <w:numFmt w:val="bullet"/>
      <w:lvlText w:val=""/>
      <w:lvlJc w:val="left"/>
      <w:pPr>
        <w:ind w:left="3589" w:hanging="360"/>
      </w:pPr>
      <w:rPr>
        <w:rFonts w:ascii="Wingdings" w:hAnsi="Wingdings" w:hint="default"/>
      </w:rPr>
    </w:lvl>
    <w:lvl w:ilvl="3" w:tplc="FFFFFFFF">
      <w:start w:val="1"/>
      <w:numFmt w:val="bullet"/>
      <w:lvlText w:val=""/>
      <w:lvlJc w:val="left"/>
      <w:pPr>
        <w:ind w:left="4309" w:hanging="360"/>
      </w:pPr>
      <w:rPr>
        <w:rFonts w:ascii="Symbol" w:hAnsi="Symbol" w:hint="default"/>
      </w:rPr>
    </w:lvl>
    <w:lvl w:ilvl="4" w:tplc="FFFFFFFF">
      <w:start w:val="1"/>
      <w:numFmt w:val="bullet"/>
      <w:lvlText w:val="o"/>
      <w:lvlJc w:val="left"/>
      <w:pPr>
        <w:ind w:left="5029" w:hanging="360"/>
      </w:pPr>
      <w:rPr>
        <w:rFonts w:ascii="Courier New" w:hAnsi="Courier New" w:cs="Times New Roman" w:hint="default"/>
      </w:rPr>
    </w:lvl>
    <w:lvl w:ilvl="5" w:tplc="FFFFFFFF">
      <w:start w:val="1"/>
      <w:numFmt w:val="bullet"/>
      <w:lvlText w:val=""/>
      <w:lvlJc w:val="left"/>
      <w:pPr>
        <w:ind w:left="5749" w:hanging="360"/>
      </w:pPr>
      <w:rPr>
        <w:rFonts w:ascii="Wingdings" w:hAnsi="Wingdings" w:hint="default"/>
      </w:rPr>
    </w:lvl>
    <w:lvl w:ilvl="6" w:tplc="FFFFFFFF">
      <w:start w:val="1"/>
      <w:numFmt w:val="bullet"/>
      <w:lvlText w:val=""/>
      <w:lvlJc w:val="left"/>
      <w:pPr>
        <w:ind w:left="6469" w:hanging="360"/>
      </w:pPr>
      <w:rPr>
        <w:rFonts w:ascii="Symbol" w:hAnsi="Symbol" w:hint="default"/>
      </w:rPr>
    </w:lvl>
    <w:lvl w:ilvl="7" w:tplc="FFFFFFFF">
      <w:start w:val="1"/>
      <w:numFmt w:val="bullet"/>
      <w:lvlText w:val="o"/>
      <w:lvlJc w:val="left"/>
      <w:pPr>
        <w:ind w:left="7189" w:hanging="360"/>
      </w:pPr>
      <w:rPr>
        <w:rFonts w:ascii="Courier New" w:hAnsi="Courier New" w:cs="Times New Roman" w:hint="default"/>
      </w:rPr>
    </w:lvl>
    <w:lvl w:ilvl="8" w:tplc="FFFFFFFF">
      <w:start w:val="1"/>
      <w:numFmt w:val="bullet"/>
      <w:lvlText w:val=""/>
      <w:lvlJc w:val="left"/>
      <w:pPr>
        <w:ind w:left="7909" w:hanging="360"/>
      </w:pPr>
      <w:rPr>
        <w:rFonts w:ascii="Wingdings" w:hAnsi="Wingdings" w:hint="default"/>
      </w:rPr>
    </w:lvl>
  </w:abstractNum>
  <w:abstractNum w:abstractNumId="20">
    <w:nsid w:val="1D307B97"/>
    <w:multiLevelType w:val="hybridMultilevel"/>
    <w:tmpl w:val="59D48C50"/>
    <w:lvl w:ilvl="0" w:tplc="0419000F">
      <w:start w:val="1"/>
      <w:numFmt w:val="decimal"/>
      <w:lvlText w:val="%1."/>
      <w:lvlJc w:val="left"/>
      <w:pPr>
        <w:ind w:left="1146" w:hanging="360"/>
      </w:pPr>
      <w:rPr>
        <w:rFonts w:cs="Times New Roman"/>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21">
    <w:nsid w:val="1D4D3821"/>
    <w:multiLevelType w:val="hybridMultilevel"/>
    <w:tmpl w:val="FBB608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D6A2DFD"/>
    <w:multiLevelType w:val="hybridMultilevel"/>
    <w:tmpl w:val="D930B9C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DD82D6D"/>
    <w:multiLevelType w:val="hybridMultilevel"/>
    <w:tmpl w:val="C2E2F498"/>
    <w:lvl w:ilvl="0" w:tplc="BB3C82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DEB6F6B"/>
    <w:multiLevelType w:val="hybridMultilevel"/>
    <w:tmpl w:val="1A081E3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E7A71A4"/>
    <w:multiLevelType w:val="hybridMultilevel"/>
    <w:tmpl w:val="FA0E6EA6"/>
    <w:lvl w:ilvl="0" w:tplc="D72EB03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1E9C6DB2"/>
    <w:multiLevelType w:val="hybridMultilevel"/>
    <w:tmpl w:val="09149354"/>
    <w:lvl w:ilvl="0" w:tplc="04190003">
      <w:start w:val="1"/>
      <w:numFmt w:val="bullet"/>
      <w:lvlText w:val="o"/>
      <w:lvlJc w:val="left"/>
      <w:pPr>
        <w:ind w:left="7732" w:hanging="360"/>
      </w:pPr>
      <w:rPr>
        <w:rFonts w:ascii="Courier New" w:hAnsi="Courier New" w:cs="Courier New"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7">
    <w:nsid w:val="1F203B9F"/>
    <w:multiLevelType w:val="hybridMultilevel"/>
    <w:tmpl w:val="EB6049C4"/>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8">
    <w:nsid w:val="20341ECC"/>
    <w:multiLevelType w:val="hybridMultilevel"/>
    <w:tmpl w:val="FE78DB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0841A17"/>
    <w:multiLevelType w:val="hybridMultilevel"/>
    <w:tmpl w:val="93BE8DF6"/>
    <w:lvl w:ilvl="0" w:tplc="AA40C6DC">
      <w:start w:val="1"/>
      <w:numFmt w:val="bullet"/>
      <w:lvlText w:val="-"/>
      <w:lvlJc w:val="left"/>
      <w:pPr>
        <w:ind w:left="1484" w:hanging="360"/>
      </w:pPr>
      <w:rPr>
        <w:rFonts w:ascii="Times New Roman" w:hAnsi="Times New Roman" w:cs="Times New Roman" w:hint="default"/>
      </w:rPr>
    </w:lvl>
    <w:lvl w:ilvl="1" w:tplc="FFFFFFFF" w:tentative="1">
      <w:start w:val="1"/>
      <w:numFmt w:val="bullet"/>
      <w:lvlText w:val="o"/>
      <w:lvlJc w:val="left"/>
      <w:pPr>
        <w:ind w:left="2204" w:hanging="360"/>
      </w:pPr>
      <w:rPr>
        <w:rFonts w:ascii="Courier New" w:hAnsi="Courier New" w:cs="Courier New" w:hint="default"/>
      </w:rPr>
    </w:lvl>
    <w:lvl w:ilvl="2" w:tplc="FFFFFFFF" w:tentative="1">
      <w:start w:val="1"/>
      <w:numFmt w:val="bullet"/>
      <w:lvlText w:val=""/>
      <w:lvlJc w:val="left"/>
      <w:pPr>
        <w:ind w:left="2924" w:hanging="360"/>
      </w:pPr>
      <w:rPr>
        <w:rFonts w:ascii="Wingdings" w:hAnsi="Wingdings" w:hint="default"/>
      </w:rPr>
    </w:lvl>
    <w:lvl w:ilvl="3" w:tplc="FFFFFFFF" w:tentative="1">
      <w:start w:val="1"/>
      <w:numFmt w:val="bullet"/>
      <w:lvlText w:val=""/>
      <w:lvlJc w:val="left"/>
      <w:pPr>
        <w:ind w:left="3644" w:hanging="360"/>
      </w:pPr>
      <w:rPr>
        <w:rFonts w:ascii="Symbol" w:hAnsi="Symbol" w:hint="default"/>
      </w:rPr>
    </w:lvl>
    <w:lvl w:ilvl="4" w:tplc="FFFFFFFF" w:tentative="1">
      <w:start w:val="1"/>
      <w:numFmt w:val="bullet"/>
      <w:lvlText w:val="o"/>
      <w:lvlJc w:val="left"/>
      <w:pPr>
        <w:ind w:left="4364" w:hanging="360"/>
      </w:pPr>
      <w:rPr>
        <w:rFonts w:ascii="Courier New" w:hAnsi="Courier New" w:cs="Courier New" w:hint="default"/>
      </w:rPr>
    </w:lvl>
    <w:lvl w:ilvl="5" w:tplc="FFFFFFFF" w:tentative="1">
      <w:start w:val="1"/>
      <w:numFmt w:val="bullet"/>
      <w:lvlText w:val=""/>
      <w:lvlJc w:val="left"/>
      <w:pPr>
        <w:ind w:left="5084" w:hanging="360"/>
      </w:pPr>
      <w:rPr>
        <w:rFonts w:ascii="Wingdings" w:hAnsi="Wingdings" w:hint="default"/>
      </w:rPr>
    </w:lvl>
    <w:lvl w:ilvl="6" w:tplc="FFFFFFFF" w:tentative="1">
      <w:start w:val="1"/>
      <w:numFmt w:val="bullet"/>
      <w:lvlText w:val=""/>
      <w:lvlJc w:val="left"/>
      <w:pPr>
        <w:ind w:left="5804" w:hanging="360"/>
      </w:pPr>
      <w:rPr>
        <w:rFonts w:ascii="Symbol" w:hAnsi="Symbol" w:hint="default"/>
      </w:rPr>
    </w:lvl>
    <w:lvl w:ilvl="7" w:tplc="FFFFFFFF" w:tentative="1">
      <w:start w:val="1"/>
      <w:numFmt w:val="bullet"/>
      <w:lvlText w:val="o"/>
      <w:lvlJc w:val="left"/>
      <w:pPr>
        <w:ind w:left="6524" w:hanging="360"/>
      </w:pPr>
      <w:rPr>
        <w:rFonts w:ascii="Courier New" w:hAnsi="Courier New" w:cs="Courier New" w:hint="default"/>
      </w:rPr>
    </w:lvl>
    <w:lvl w:ilvl="8" w:tplc="FFFFFFFF" w:tentative="1">
      <w:start w:val="1"/>
      <w:numFmt w:val="bullet"/>
      <w:lvlText w:val=""/>
      <w:lvlJc w:val="left"/>
      <w:pPr>
        <w:ind w:left="7244" w:hanging="360"/>
      </w:pPr>
      <w:rPr>
        <w:rFonts w:ascii="Wingdings" w:hAnsi="Wingdings" w:hint="default"/>
      </w:rPr>
    </w:lvl>
  </w:abstractNum>
  <w:abstractNum w:abstractNumId="30">
    <w:nsid w:val="21A62101"/>
    <w:multiLevelType w:val="hybridMultilevel"/>
    <w:tmpl w:val="B994D5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2401C4A"/>
    <w:multiLevelType w:val="hybridMultilevel"/>
    <w:tmpl w:val="FDEA86A8"/>
    <w:lvl w:ilvl="0" w:tplc="041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Times New Roman"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Times New Roman" w:hint="default"/>
      </w:rPr>
    </w:lvl>
    <w:lvl w:ilvl="8" w:tplc="FFFFFFFF">
      <w:start w:val="1"/>
      <w:numFmt w:val="bullet"/>
      <w:lvlText w:val=""/>
      <w:lvlJc w:val="left"/>
      <w:pPr>
        <w:ind w:left="6480" w:hanging="360"/>
      </w:pPr>
      <w:rPr>
        <w:rFonts w:ascii="Wingdings" w:hAnsi="Wingdings" w:hint="default"/>
      </w:rPr>
    </w:lvl>
  </w:abstractNum>
  <w:abstractNum w:abstractNumId="32">
    <w:nsid w:val="233F682D"/>
    <w:multiLevelType w:val="hybridMultilevel"/>
    <w:tmpl w:val="8304B0B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nsid w:val="2367592B"/>
    <w:multiLevelType w:val="hybridMultilevel"/>
    <w:tmpl w:val="B414CFFC"/>
    <w:lvl w:ilvl="0" w:tplc="0658D58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369326B"/>
    <w:multiLevelType w:val="hybridMultilevel"/>
    <w:tmpl w:val="211819CC"/>
    <w:lvl w:ilvl="0" w:tplc="22E28BD6">
      <w:start w:val="1"/>
      <w:numFmt w:val="bullet"/>
      <w:lvlText w:val="o"/>
      <w:lvlJc w:val="left"/>
      <w:pPr>
        <w:ind w:left="1429" w:hanging="360"/>
      </w:pPr>
      <w:rPr>
        <w:rFonts w:ascii="Symbol" w:hAnsi="Symbol" w:cs="Courier New" w:hint="default"/>
        <w:sz w:val="24"/>
        <w:szCs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nsid w:val="24AA537D"/>
    <w:multiLevelType w:val="hybridMultilevel"/>
    <w:tmpl w:val="C42C6A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5736F21"/>
    <w:multiLevelType w:val="hybridMultilevel"/>
    <w:tmpl w:val="C6320F88"/>
    <w:lvl w:ilvl="0" w:tplc="04190003">
      <w:start w:val="1"/>
      <w:numFmt w:val="bullet"/>
      <w:lvlText w:val="o"/>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2593202C"/>
    <w:multiLevelType w:val="hybridMultilevel"/>
    <w:tmpl w:val="45702B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25EE5D16"/>
    <w:multiLevelType w:val="hybridMultilevel"/>
    <w:tmpl w:val="31086262"/>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26582B3A"/>
    <w:multiLevelType w:val="hybridMultilevel"/>
    <w:tmpl w:val="1116D694"/>
    <w:lvl w:ilvl="0" w:tplc="4ED48EDE">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26B64B43"/>
    <w:multiLevelType w:val="hybridMultilevel"/>
    <w:tmpl w:val="2CBC720A"/>
    <w:lvl w:ilvl="0" w:tplc="04190003">
      <w:start w:val="1"/>
      <w:numFmt w:val="bullet"/>
      <w:lvlText w:val="o"/>
      <w:lvlJc w:val="left"/>
      <w:pPr>
        <w:ind w:left="1440" w:hanging="360"/>
      </w:pPr>
      <w:rPr>
        <w:rFonts w:ascii="Courier New" w:hAnsi="Courier New" w:cs="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26CD4C35"/>
    <w:multiLevelType w:val="hybridMultilevel"/>
    <w:tmpl w:val="FFFFFFFF"/>
    <w:lvl w:ilvl="0" w:tplc="D7A45B4C">
      <w:start w:val="1"/>
      <w:numFmt w:val="bullet"/>
      <w:lvlText w:val=""/>
      <w:lvlJc w:val="left"/>
      <w:pPr>
        <w:ind w:left="849" w:hanging="360"/>
      </w:pPr>
      <w:rPr>
        <w:rFonts w:ascii="Symbol" w:hAnsi="Symbol" w:hint="default"/>
      </w:rPr>
    </w:lvl>
    <w:lvl w:ilvl="1" w:tplc="04190003" w:tentative="1">
      <w:start w:val="1"/>
      <w:numFmt w:val="bullet"/>
      <w:lvlText w:val="o"/>
      <w:lvlJc w:val="left"/>
      <w:pPr>
        <w:ind w:left="1569" w:hanging="360"/>
      </w:pPr>
      <w:rPr>
        <w:rFonts w:ascii="Courier New" w:hAnsi="Courier New" w:hint="default"/>
      </w:rPr>
    </w:lvl>
    <w:lvl w:ilvl="2" w:tplc="04190005" w:tentative="1">
      <w:start w:val="1"/>
      <w:numFmt w:val="bullet"/>
      <w:lvlText w:val=""/>
      <w:lvlJc w:val="left"/>
      <w:pPr>
        <w:ind w:left="2289" w:hanging="360"/>
      </w:pPr>
      <w:rPr>
        <w:rFonts w:ascii="Wingdings" w:hAnsi="Wingdings" w:hint="default"/>
      </w:rPr>
    </w:lvl>
    <w:lvl w:ilvl="3" w:tplc="04190001" w:tentative="1">
      <w:start w:val="1"/>
      <w:numFmt w:val="bullet"/>
      <w:lvlText w:val=""/>
      <w:lvlJc w:val="left"/>
      <w:pPr>
        <w:ind w:left="3009" w:hanging="360"/>
      </w:pPr>
      <w:rPr>
        <w:rFonts w:ascii="Symbol" w:hAnsi="Symbol" w:hint="default"/>
      </w:rPr>
    </w:lvl>
    <w:lvl w:ilvl="4" w:tplc="04190003" w:tentative="1">
      <w:start w:val="1"/>
      <w:numFmt w:val="bullet"/>
      <w:lvlText w:val="o"/>
      <w:lvlJc w:val="left"/>
      <w:pPr>
        <w:ind w:left="3729" w:hanging="360"/>
      </w:pPr>
      <w:rPr>
        <w:rFonts w:ascii="Courier New" w:hAnsi="Courier New" w:hint="default"/>
      </w:rPr>
    </w:lvl>
    <w:lvl w:ilvl="5" w:tplc="04190005" w:tentative="1">
      <w:start w:val="1"/>
      <w:numFmt w:val="bullet"/>
      <w:lvlText w:val=""/>
      <w:lvlJc w:val="left"/>
      <w:pPr>
        <w:ind w:left="4449" w:hanging="360"/>
      </w:pPr>
      <w:rPr>
        <w:rFonts w:ascii="Wingdings" w:hAnsi="Wingdings" w:hint="default"/>
      </w:rPr>
    </w:lvl>
    <w:lvl w:ilvl="6" w:tplc="04190001" w:tentative="1">
      <w:start w:val="1"/>
      <w:numFmt w:val="bullet"/>
      <w:lvlText w:val=""/>
      <w:lvlJc w:val="left"/>
      <w:pPr>
        <w:ind w:left="5169" w:hanging="360"/>
      </w:pPr>
      <w:rPr>
        <w:rFonts w:ascii="Symbol" w:hAnsi="Symbol" w:hint="default"/>
      </w:rPr>
    </w:lvl>
    <w:lvl w:ilvl="7" w:tplc="04190003" w:tentative="1">
      <w:start w:val="1"/>
      <w:numFmt w:val="bullet"/>
      <w:lvlText w:val="o"/>
      <w:lvlJc w:val="left"/>
      <w:pPr>
        <w:ind w:left="5889" w:hanging="360"/>
      </w:pPr>
      <w:rPr>
        <w:rFonts w:ascii="Courier New" w:hAnsi="Courier New" w:hint="default"/>
      </w:rPr>
    </w:lvl>
    <w:lvl w:ilvl="8" w:tplc="04190005" w:tentative="1">
      <w:start w:val="1"/>
      <w:numFmt w:val="bullet"/>
      <w:lvlText w:val=""/>
      <w:lvlJc w:val="left"/>
      <w:pPr>
        <w:ind w:left="6609" w:hanging="360"/>
      </w:pPr>
      <w:rPr>
        <w:rFonts w:ascii="Wingdings" w:hAnsi="Wingdings" w:hint="default"/>
      </w:rPr>
    </w:lvl>
  </w:abstractNum>
  <w:abstractNum w:abstractNumId="42">
    <w:nsid w:val="27133FC0"/>
    <w:multiLevelType w:val="hybridMultilevel"/>
    <w:tmpl w:val="D2941502"/>
    <w:lvl w:ilvl="0" w:tplc="D7A45B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28AE50E3"/>
    <w:multiLevelType w:val="multilevel"/>
    <w:tmpl w:val="28AE50E3"/>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44">
    <w:nsid w:val="292D70C3"/>
    <w:multiLevelType w:val="multilevel"/>
    <w:tmpl w:val="292D70C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5">
    <w:nsid w:val="2B563831"/>
    <w:multiLevelType w:val="hybridMultilevel"/>
    <w:tmpl w:val="E5EC3F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BB75912"/>
    <w:multiLevelType w:val="hybridMultilevel"/>
    <w:tmpl w:val="9662C258"/>
    <w:lvl w:ilvl="0" w:tplc="04190003">
      <w:start w:val="1"/>
      <w:numFmt w:val="bullet"/>
      <w:lvlText w:val="o"/>
      <w:lvlJc w:val="left"/>
      <w:pPr>
        <w:ind w:left="2508" w:hanging="360"/>
      </w:pPr>
      <w:rPr>
        <w:rFonts w:ascii="Courier New" w:hAnsi="Courier New" w:cs="Courier New" w:hint="default"/>
      </w:rPr>
    </w:lvl>
    <w:lvl w:ilvl="1" w:tplc="04190003" w:tentative="1">
      <w:start w:val="1"/>
      <w:numFmt w:val="bullet"/>
      <w:lvlText w:val="o"/>
      <w:lvlJc w:val="left"/>
      <w:pPr>
        <w:ind w:left="3228" w:hanging="360"/>
      </w:pPr>
      <w:rPr>
        <w:rFonts w:ascii="Courier New" w:hAnsi="Courier New" w:cs="Courier New" w:hint="default"/>
      </w:rPr>
    </w:lvl>
    <w:lvl w:ilvl="2" w:tplc="04190005" w:tentative="1">
      <w:start w:val="1"/>
      <w:numFmt w:val="bullet"/>
      <w:lvlText w:val=""/>
      <w:lvlJc w:val="left"/>
      <w:pPr>
        <w:ind w:left="3948" w:hanging="360"/>
      </w:pPr>
      <w:rPr>
        <w:rFonts w:ascii="Wingdings" w:hAnsi="Wingdings" w:hint="default"/>
      </w:rPr>
    </w:lvl>
    <w:lvl w:ilvl="3" w:tplc="04190001" w:tentative="1">
      <w:start w:val="1"/>
      <w:numFmt w:val="bullet"/>
      <w:lvlText w:val=""/>
      <w:lvlJc w:val="left"/>
      <w:pPr>
        <w:ind w:left="4668" w:hanging="360"/>
      </w:pPr>
      <w:rPr>
        <w:rFonts w:ascii="Symbol" w:hAnsi="Symbol" w:hint="default"/>
      </w:rPr>
    </w:lvl>
    <w:lvl w:ilvl="4" w:tplc="04190003" w:tentative="1">
      <w:start w:val="1"/>
      <w:numFmt w:val="bullet"/>
      <w:lvlText w:val="o"/>
      <w:lvlJc w:val="left"/>
      <w:pPr>
        <w:ind w:left="5388" w:hanging="360"/>
      </w:pPr>
      <w:rPr>
        <w:rFonts w:ascii="Courier New" w:hAnsi="Courier New" w:cs="Courier New" w:hint="default"/>
      </w:rPr>
    </w:lvl>
    <w:lvl w:ilvl="5" w:tplc="04190005" w:tentative="1">
      <w:start w:val="1"/>
      <w:numFmt w:val="bullet"/>
      <w:lvlText w:val=""/>
      <w:lvlJc w:val="left"/>
      <w:pPr>
        <w:ind w:left="6108" w:hanging="360"/>
      </w:pPr>
      <w:rPr>
        <w:rFonts w:ascii="Wingdings" w:hAnsi="Wingdings" w:hint="default"/>
      </w:rPr>
    </w:lvl>
    <w:lvl w:ilvl="6" w:tplc="04190001" w:tentative="1">
      <w:start w:val="1"/>
      <w:numFmt w:val="bullet"/>
      <w:lvlText w:val=""/>
      <w:lvlJc w:val="left"/>
      <w:pPr>
        <w:ind w:left="6828" w:hanging="360"/>
      </w:pPr>
      <w:rPr>
        <w:rFonts w:ascii="Symbol" w:hAnsi="Symbol" w:hint="default"/>
      </w:rPr>
    </w:lvl>
    <w:lvl w:ilvl="7" w:tplc="04190003" w:tentative="1">
      <w:start w:val="1"/>
      <w:numFmt w:val="bullet"/>
      <w:lvlText w:val="o"/>
      <w:lvlJc w:val="left"/>
      <w:pPr>
        <w:ind w:left="7548" w:hanging="360"/>
      </w:pPr>
      <w:rPr>
        <w:rFonts w:ascii="Courier New" w:hAnsi="Courier New" w:cs="Courier New" w:hint="default"/>
      </w:rPr>
    </w:lvl>
    <w:lvl w:ilvl="8" w:tplc="04190005" w:tentative="1">
      <w:start w:val="1"/>
      <w:numFmt w:val="bullet"/>
      <w:lvlText w:val=""/>
      <w:lvlJc w:val="left"/>
      <w:pPr>
        <w:ind w:left="8268" w:hanging="360"/>
      </w:pPr>
      <w:rPr>
        <w:rFonts w:ascii="Wingdings" w:hAnsi="Wingdings" w:hint="default"/>
      </w:rPr>
    </w:lvl>
  </w:abstractNum>
  <w:abstractNum w:abstractNumId="47">
    <w:nsid w:val="2BCC74DB"/>
    <w:multiLevelType w:val="hybridMultilevel"/>
    <w:tmpl w:val="49941774"/>
    <w:lvl w:ilvl="0" w:tplc="125CAA56">
      <w:start w:val="1"/>
      <w:numFmt w:val="bullet"/>
      <w:lvlText w:val="o"/>
      <w:lvlJc w:val="left"/>
      <w:pPr>
        <w:ind w:left="1211" w:hanging="360"/>
      </w:pPr>
      <w:rPr>
        <w:rFonts w:ascii="Symbol" w:hAnsi="Symbol" w:cs="Courier New" w:hint="default"/>
        <w:sz w:val="24"/>
        <w:szCs w:val="24"/>
      </w:rPr>
    </w:lvl>
    <w:lvl w:ilvl="1" w:tplc="04190003">
      <w:start w:val="1"/>
      <w:numFmt w:val="bullet"/>
      <w:lvlText w:val="o"/>
      <w:lvlJc w:val="left"/>
      <w:pPr>
        <w:ind w:left="1931" w:hanging="360"/>
      </w:pPr>
      <w:rPr>
        <w:rFonts w:ascii="Courier New" w:hAnsi="Courier New" w:cs="Courier New" w:hint="default"/>
      </w:rPr>
    </w:lvl>
    <w:lvl w:ilvl="2" w:tplc="04190005">
      <w:start w:val="1"/>
      <w:numFmt w:val="bullet"/>
      <w:lvlText w:val=""/>
      <w:lvlJc w:val="left"/>
      <w:pPr>
        <w:ind w:left="2651" w:hanging="360"/>
      </w:pPr>
      <w:rPr>
        <w:rFonts w:ascii="Wingdings" w:hAnsi="Wingdings" w:hint="default"/>
      </w:rPr>
    </w:lvl>
    <w:lvl w:ilvl="3" w:tplc="04190001">
      <w:start w:val="1"/>
      <w:numFmt w:val="bullet"/>
      <w:lvlText w:val=""/>
      <w:lvlJc w:val="left"/>
      <w:pPr>
        <w:ind w:left="3371" w:hanging="360"/>
      </w:pPr>
      <w:rPr>
        <w:rFonts w:ascii="Symbol" w:hAnsi="Symbol" w:hint="default"/>
      </w:rPr>
    </w:lvl>
    <w:lvl w:ilvl="4" w:tplc="04190003">
      <w:start w:val="1"/>
      <w:numFmt w:val="bullet"/>
      <w:lvlText w:val="o"/>
      <w:lvlJc w:val="left"/>
      <w:pPr>
        <w:ind w:left="4091" w:hanging="360"/>
      </w:pPr>
      <w:rPr>
        <w:rFonts w:ascii="Courier New" w:hAnsi="Courier New" w:cs="Courier New" w:hint="default"/>
      </w:rPr>
    </w:lvl>
    <w:lvl w:ilvl="5" w:tplc="04190005">
      <w:start w:val="1"/>
      <w:numFmt w:val="bullet"/>
      <w:lvlText w:val=""/>
      <w:lvlJc w:val="left"/>
      <w:pPr>
        <w:ind w:left="4811" w:hanging="360"/>
      </w:pPr>
      <w:rPr>
        <w:rFonts w:ascii="Wingdings" w:hAnsi="Wingdings" w:hint="default"/>
      </w:rPr>
    </w:lvl>
    <w:lvl w:ilvl="6" w:tplc="04190001">
      <w:start w:val="1"/>
      <w:numFmt w:val="bullet"/>
      <w:lvlText w:val=""/>
      <w:lvlJc w:val="left"/>
      <w:pPr>
        <w:ind w:left="5531" w:hanging="360"/>
      </w:pPr>
      <w:rPr>
        <w:rFonts w:ascii="Symbol" w:hAnsi="Symbol" w:hint="default"/>
      </w:rPr>
    </w:lvl>
    <w:lvl w:ilvl="7" w:tplc="04190003">
      <w:start w:val="1"/>
      <w:numFmt w:val="bullet"/>
      <w:lvlText w:val="o"/>
      <w:lvlJc w:val="left"/>
      <w:pPr>
        <w:ind w:left="6251" w:hanging="360"/>
      </w:pPr>
      <w:rPr>
        <w:rFonts w:ascii="Courier New" w:hAnsi="Courier New" w:cs="Courier New" w:hint="default"/>
      </w:rPr>
    </w:lvl>
    <w:lvl w:ilvl="8" w:tplc="04190005">
      <w:start w:val="1"/>
      <w:numFmt w:val="bullet"/>
      <w:lvlText w:val=""/>
      <w:lvlJc w:val="left"/>
      <w:pPr>
        <w:ind w:left="6971" w:hanging="360"/>
      </w:pPr>
      <w:rPr>
        <w:rFonts w:ascii="Wingdings" w:hAnsi="Wingdings" w:hint="default"/>
      </w:rPr>
    </w:lvl>
  </w:abstractNum>
  <w:abstractNum w:abstractNumId="48">
    <w:nsid w:val="2D322248"/>
    <w:multiLevelType w:val="hybridMultilevel"/>
    <w:tmpl w:val="AF865B42"/>
    <w:lvl w:ilvl="0" w:tplc="D7A45B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2DF5517D"/>
    <w:multiLevelType w:val="hybridMultilevel"/>
    <w:tmpl w:val="E3CA622A"/>
    <w:lvl w:ilvl="0" w:tplc="D72EB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2E384516"/>
    <w:multiLevelType w:val="hybridMultilevel"/>
    <w:tmpl w:val="B0CC2050"/>
    <w:lvl w:ilvl="0" w:tplc="04190003">
      <w:start w:val="1"/>
      <w:numFmt w:val="bullet"/>
      <w:lvlText w:val="o"/>
      <w:lvlJc w:val="left"/>
      <w:pPr>
        <w:ind w:left="1484" w:hanging="360"/>
      </w:pPr>
      <w:rPr>
        <w:rFonts w:ascii="Courier New" w:hAnsi="Courier New" w:cs="Courier New" w:hint="default"/>
      </w:rPr>
    </w:lvl>
    <w:lvl w:ilvl="1" w:tplc="FFFFFFFF" w:tentative="1">
      <w:start w:val="1"/>
      <w:numFmt w:val="bullet"/>
      <w:lvlText w:val="o"/>
      <w:lvlJc w:val="left"/>
      <w:pPr>
        <w:ind w:left="2204" w:hanging="360"/>
      </w:pPr>
      <w:rPr>
        <w:rFonts w:ascii="Courier New" w:hAnsi="Courier New" w:cs="Courier New" w:hint="default"/>
      </w:rPr>
    </w:lvl>
    <w:lvl w:ilvl="2" w:tplc="FFFFFFFF" w:tentative="1">
      <w:start w:val="1"/>
      <w:numFmt w:val="bullet"/>
      <w:lvlText w:val=""/>
      <w:lvlJc w:val="left"/>
      <w:pPr>
        <w:ind w:left="2924" w:hanging="360"/>
      </w:pPr>
      <w:rPr>
        <w:rFonts w:ascii="Wingdings" w:hAnsi="Wingdings" w:hint="default"/>
      </w:rPr>
    </w:lvl>
    <w:lvl w:ilvl="3" w:tplc="FFFFFFFF" w:tentative="1">
      <w:start w:val="1"/>
      <w:numFmt w:val="bullet"/>
      <w:lvlText w:val=""/>
      <w:lvlJc w:val="left"/>
      <w:pPr>
        <w:ind w:left="3644" w:hanging="360"/>
      </w:pPr>
      <w:rPr>
        <w:rFonts w:ascii="Symbol" w:hAnsi="Symbol" w:hint="default"/>
      </w:rPr>
    </w:lvl>
    <w:lvl w:ilvl="4" w:tplc="FFFFFFFF" w:tentative="1">
      <w:start w:val="1"/>
      <w:numFmt w:val="bullet"/>
      <w:lvlText w:val="o"/>
      <w:lvlJc w:val="left"/>
      <w:pPr>
        <w:ind w:left="4364" w:hanging="360"/>
      </w:pPr>
      <w:rPr>
        <w:rFonts w:ascii="Courier New" w:hAnsi="Courier New" w:cs="Courier New" w:hint="default"/>
      </w:rPr>
    </w:lvl>
    <w:lvl w:ilvl="5" w:tplc="FFFFFFFF" w:tentative="1">
      <w:start w:val="1"/>
      <w:numFmt w:val="bullet"/>
      <w:lvlText w:val=""/>
      <w:lvlJc w:val="left"/>
      <w:pPr>
        <w:ind w:left="5084" w:hanging="360"/>
      </w:pPr>
      <w:rPr>
        <w:rFonts w:ascii="Wingdings" w:hAnsi="Wingdings" w:hint="default"/>
      </w:rPr>
    </w:lvl>
    <w:lvl w:ilvl="6" w:tplc="FFFFFFFF" w:tentative="1">
      <w:start w:val="1"/>
      <w:numFmt w:val="bullet"/>
      <w:lvlText w:val=""/>
      <w:lvlJc w:val="left"/>
      <w:pPr>
        <w:ind w:left="5804" w:hanging="360"/>
      </w:pPr>
      <w:rPr>
        <w:rFonts w:ascii="Symbol" w:hAnsi="Symbol" w:hint="default"/>
      </w:rPr>
    </w:lvl>
    <w:lvl w:ilvl="7" w:tplc="FFFFFFFF" w:tentative="1">
      <w:start w:val="1"/>
      <w:numFmt w:val="bullet"/>
      <w:lvlText w:val="o"/>
      <w:lvlJc w:val="left"/>
      <w:pPr>
        <w:ind w:left="6524" w:hanging="360"/>
      </w:pPr>
      <w:rPr>
        <w:rFonts w:ascii="Courier New" w:hAnsi="Courier New" w:cs="Courier New" w:hint="default"/>
      </w:rPr>
    </w:lvl>
    <w:lvl w:ilvl="8" w:tplc="FFFFFFFF" w:tentative="1">
      <w:start w:val="1"/>
      <w:numFmt w:val="bullet"/>
      <w:lvlText w:val=""/>
      <w:lvlJc w:val="left"/>
      <w:pPr>
        <w:ind w:left="7244" w:hanging="360"/>
      </w:pPr>
      <w:rPr>
        <w:rFonts w:ascii="Wingdings" w:hAnsi="Wingdings" w:hint="default"/>
      </w:rPr>
    </w:lvl>
  </w:abstractNum>
  <w:abstractNum w:abstractNumId="51">
    <w:nsid w:val="2FD36AF8"/>
    <w:multiLevelType w:val="hybridMultilevel"/>
    <w:tmpl w:val="007027B4"/>
    <w:lvl w:ilvl="0" w:tplc="04190001">
      <w:start w:val="1"/>
      <w:numFmt w:val="bullet"/>
      <w:lvlText w:val=""/>
      <w:lvlJc w:val="left"/>
      <w:pPr>
        <w:ind w:left="1489" w:hanging="360"/>
      </w:pPr>
      <w:rPr>
        <w:rFonts w:ascii="Symbol" w:hAnsi="Symbol" w:hint="default"/>
      </w:rPr>
    </w:lvl>
    <w:lvl w:ilvl="1" w:tplc="04190003" w:tentative="1">
      <w:start w:val="1"/>
      <w:numFmt w:val="bullet"/>
      <w:lvlText w:val="o"/>
      <w:lvlJc w:val="left"/>
      <w:pPr>
        <w:ind w:left="2209" w:hanging="360"/>
      </w:pPr>
      <w:rPr>
        <w:rFonts w:ascii="Courier New" w:hAnsi="Courier New" w:cs="Courier New" w:hint="default"/>
      </w:rPr>
    </w:lvl>
    <w:lvl w:ilvl="2" w:tplc="04190005" w:tentative="1">
      <w:start w:val="1"/>
      <w:numFmt w:val="bullet"/>
      <w:lvlText w:val=""/>
      <w:lvlJc w:val="left"/>
      <w:pPr>
        <w:ind w:left="2929" w:hanging="360"/>
      </w:pPr>
      <w:rPr>
        <w:rFonts w:ascii="Wingdings" w:hAnsi="Wingdings" w:hint="default"/>
      </w:rPr>
    </w:lvl>
    <w:lvl w:ilvl="3" w:tplc="04190001" w:tentative="1">
      <w:start w:val="1"/>
      <w:numFmt w:val="bullet"/>
      <w:lvlText w:val=""/>
      <w:lvlJc w:val="left"/>
      <w:pPr>
        <w:ind w:left="3649" w:hanging="360"/>
      </w:pPr>
      <w:rPr>
        <w:rFonts w:ascii="Symbol" w:hAnsi="Symbol" w:hint="default"/>
      </w:rPr>
    </w:lvl>
    <w:lvl w:ilvl="4" w:tplc="04190003" w:tentative="1">
      <w:start w:val="1"/>
      <w:numFmt w:val="bullet"/>
      <w:lvlText w:val="o"/>
      <w:lvlJc w:val="left"/>
      <w:pPr>
        <w:ind w:left="4369" w:hanging="360"/>
      </w:pPr>
      <w:rPr>
        <w:rFonts w:ascii="Courier New" w:hAnsi="Courier New" w:cs="Courier New" w:hint="default"/>
      </w:rPr>
    </w:lvl>
    <w:lvl w:ilvl="5" w:tplc="04190005" w:tentative="1">
      <w:start w:val="1"/>
      <w:numFmt w:val="bullet"/>
      <w:lvlText w:val=""/>
      <w:lvlJc w:val="left"/>
      <w:pPr>
        <w:ind w:left="5089" w:hanging="360"/>
      </w:pPr>
      <w:rPr>
        <w:rFonts w:ascii="Wingdings" w:hAnsi="Wingdings" w:hint="default"/>
      </w:rPr>
    </w:lvl>
    <w:lvl w:ilvl="6" w:tplc="04190001" w:tentative="1">
      <w:start w:val="1"/>
      <w:numFmt w:val="bullet"/>
      <w:lvlText w:val=""/>
      <w:lvlJc w:val="left"/>
      <w:pPr>
        <w:ind w:left="5809" w:hanging="360"/>
      </w:pPr>
      <w:rPr>
        <w:rFonts w:ascii="Symbol" w:hAnsi="Symbol" w:hint="default"/>
      </w:rPr>
    </w:lvl>
    <w:lvl w:ilvl="7" w:tplc="04190003" w:tentative="1">
      <w:start w:val="1"/>
      <w:numFmt w:val="bullet"/>
      <w:lvlText w:val="o"/>
      <w:lvlJc w:val="left"/>
      <w:pPr>
        <w:ind w:left="6529" w:hanging="360"/>
      </w:pPr>
      <w:rPr>
        <w:rFonts w:ascii="Courier New" w:hAnsi="Courier New" w:cs="Courier New" w:hint="default"/>
      </w:rPr>
    </w:lvl>
    <w:lvl w:ilvl="8" w:tplc="04190005" w:tentative="1">
      <w:start w:val="1"/>
      <w:numFmt w:val="bullet"/>
      <w:lvlText w:val=""/>
      <w:lvlJc w:val="left"/>
      <w:pPr>
        <w:ind w:left="7249" w:hanging="360"/>
      </w:pPr>
      <w:rPr>
        <w:rFonts w:ascii="Wingdings" w:hAnsi="Wingdings" w:hint="default"/>
      </w:rPr>
    </w:lvl>
  </w:abstractNum>
  <w:abstractNum w:abstractNumId="52">
    <w:nsid w:val="2FF3336D"/>
    <w:multiLevelType w:val="hybridMultilevel"/>
    <w:tmpl w:val="306605B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3">
    <w:nsid w:val="2FF45DBF"/>
    <w:multiLevelType w:val="hybridMultilevel"/>
    <w:tmpl w:val="72B4E812"/>
    <w:lvl w:ilvl="0" w:tplc="DB8E8B9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0CD73A1"/>
    <w:multiLevelType w:val="hybridMultilevel"/>
    <w:tmpl w:val="F16440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3170639B"/>
    <w:multiLevelType w:val="hybridMultilevel"/>
    <w:tmpl w:val="5DF26E28"/>
    <w:lvl w:ilvl="0" w:tplc="04190001">
      <w:start w:val="1"/>
      <w:numFmt w:val="bullet"/>
      <w:lvlText w:val=""/>
      <w:lvlJc w:val="left"/>
      <w:pPr>
        <w:ind w:left="1495"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nsid w:val="31F00A28"/>
    <w:multiLevelType w:val="hybridMultilevel"/>
    <w:tmpl w:val="AD96C35C"/>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20E7BDB"/>
    <w:multiLevelType w:val="hybridMultilevel"/>
    <w:tmpl w:val="890C2940"/>
    <w:lvl w:ilvl="0" w:tplc="D72EB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32A23850"/>
    <w:multiLevelType w:val="hybridMultilevel"/>
    <w:tmpl w:val="38544E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32C164EF"/>
    <w:multiLevelType w:val="hybridMultilevel"/>
    <w:tmpl w:val="C2B6689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32D4235F"/>
    <w:multiLevelType w:val="hybridMultilevel"/>
    <w:tmpl w:val="C1E6223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1">
    <w:nsid w:val="33881F25"/>
    <w:multiLevelType w:val="hybridMultilevel"/>
    <w:tmpl w:val="323A53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33DC4522"/>
    <w:multiLevelType w:val="hybridMultilevel"/>
    <w:tmpl w:val="BAFA7F20"/>
    <w:lvl w:ilvl="0" w:tplc="04190001">
      <w:start w:val="1"/>
      <w:numFmt w:val="bullet"/>
      <w:lvlText w:val=""/>
      <w:lvlJc w:val="left"/>
      <w:pPr>
        <w:ind w:left="2149" w:hanging="360"/>
      </w:pPr>
      <w:rPr>
        <w:rFonts w:ascii="Symbol" w:hAnsi="Symbol" w:hint="default"/>
      </w:rPr>
    </w:lvl>
    <w:lvl w:ilvl="1" w:tplc="04190003">
      <w:start w:val="1"/>
      <w:numFmt w:val="bullet"/>
      <w:lvlText w:val="o"/>
      <w:lvlJc w:val="left"/>
      <w:pPr>
        <w:ind w:left="2869" w:hanging="360"/>
      </w:pPr>
      <w:rPr>
        <w:rFonts w:ascii="Courier New" w:hAnsi="Courier New" w:cs="Courier New" w:hint="default"/>
      </w:rPr>
    </w:lvl>
    <w:lvl w:ilvl="2" w:tplc="04190005">
      <w:start w:val="1"/>
      <w:numFmt w:val="bullet"/>
      <w:lvlText w:val=""/>
      <w:lvlJc w:val="left"/>
      <w:pPr>
        <w:ind w:left="3589" w:hanging="360"/>
      </w:pPr>
      <w:rPr>
        <w:rFonts w:ascii="Wingdings" w:hAnsi="Wingdings" w:hint="default"/>
      </w:rPr>
    </w:lvl>
    <w:lvl w:ilvl="3" w:tplc="04190001">
      <w:start w:val="1"/>
      <w:numFmt w:val="bullet"/>
      <w:lvlText w:val=""/>
      <w:lvlJc w:val="left"/>
      <w:pPr>
        <w:ind w:left="4309" w:hanging="360"/>
      </w:pPr>
      <w:rPr>
        <w:rFonts w:ascii="Symbol" w:hAnsi="Symbol" w:hint="default"/>
      </w:rPr>
    </w:lvl>
    <w:lvl w:ilvl="4" w:tplc="04190003">
      <w:start w:val="1"/>
      <w:numFmt w:val="bullet"/>
      <w:lvlText w:val="o"/>
      <w:lvlJc w:val="left"/>
      <w:pPr>
        <w:ind w:left="5029" w:hanging="360"/>
      </w:pPr>
      <w:rPr>
        <w:rFonts w:ascii="Courier New" w:hAnsi="Courier New" w:cs="Courier New" w:hint="default"/>
      </w:rPr>
    </w:lvl>
    <w:lvl w:ilvl="5" w:tplc="04190005">
      <w:start w:val="1"/>
      <w:numFmt w:val="bullet"/>
      <w:lvlText w:val=""/>
      <w:lvlJc w:val="left"/>
      <w:pPr>
        <w:ind w:left="5749" w:hanging="360"/>
      </w:pPr>
      <w:rPr>
        <w:rFonts w:ascii="Wingdings" w:hAnsi="Wingdings" w:hint="default"/>
      </w:rPr>
    </w:lvl>
    <w:lvl w:ilvl="6" w:tplc="04190001">
      <w:start w:val="1"/>
      <w:numFmt w:val="bullet"/>
      <w:lvlText w:val=""/>
      <w:lvlJc w:val="left"/>
      <w:pPr>
        <w:ind w:left="6469" w:hanging="360"/>
      </w:pPr>
      <w:rPr>
        <w:rFonts w:ascii="Symbol" w:hAnsi="Symbol" w:hint="default"/>
      </w:rPr>
    </w:lvl>
    <w:lvl w:ilvl="7" w:tplc="04190003">
      <w:start w:val="1"/>
      <w:numFmt w:val="bullet"/>
      <w:lvlText w:val="o"/>
      <w:lvlJc w:val="left"/>
      <w:pPr>
        <w:ind w:left="7189" w:hanging="360"/>
      </w:pPr>
      <w:rPr>
        <w:rFonts w:ascii="Courier New" w:hAnsi="Courier New" w:cs="Courier New" w:hint="default"/>
      </w:rPr>
    </w:lvl>
    <w:lvl w:ilvl="8" w:tplc="04190005">
      <w:start w:val="1"/>
      <w:numFmt w:val="bullet"/>
      <w:lvlText w:val=""/>
      <w:lvlJc w:val="left"/>
      <w:pPr>
        <w:ind w:left="7909" w:hanging="360"/>
      </w:pPr>
      <w:rPr>
        <w:rFonts w:ascii="Wingdings" w:hAnsi="Wingdings" w:hint="default"/>
      </w:rPr>
    </w:lvl>
  </w:abstractNum>
  <w:abstractNum w:abstractNumId="63">
    <w:nsid w:val="3430534B"/>
    <w:multiLevelType w:val="hybridMultilevel"/>
    <w:tmpl w:val="8A6E13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3455659F"/>
    <w:multiLevelType w:val="hybridMultilevel"/>
    <w:tmpl w:val="A1942C88"/>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34C46F00"/>
    <w:multiLevelType w:val="hybridMultilevel"/>
    <w:tmpl w:val="869214E2"/>
    <w:lvl w:ilvl="0" w:tplc="04190001">
      <w:start w:val="1"/>
      <w:numFmt w:val="bullet"/>
      <w:lvlText w:val=""/>
      <w:lvlJc w:val="left"/>
      <w:pPr>
        <w:ind w:left="1853" w:hanging="435"/>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6">
    <w:nsid w:val="355424CE"/>
    <w:multiLevelType w:val="hybridMultilevel"/>
    <w:tmpl w:val="5AC6C76A"/>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7">
    <w:nsid w:val="35C45EA1"/>
    <w:multiLevelType w:val="hybridMultilevel"/>
    <w:tmpl w:val="0EA4003E"/>
    <w:lvl w:ilvl="0" w:tplc="0658D58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35E66CF5"/>
    <w:multiLevelType w:val="hybridMultilevel"/>
    <w:tmpl w:val="546ADBC4"/>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9">
    <w:nsid w:val="35F40112"/>
    <w:multiLevelType w:val="hybridMultilevel"/>
    <w:tmpl w:val="CAF47A88"/>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365F2B7E"/>
    <w:multiLevelType w:val="hybridMultilevel"/>
    <w:tmpl w:val="FFFFFFFF"/>
    <w:lvl w:ilvl="0" w:tplc="A71429E0">
      <w:start w:val="1"/>
      <w:numFmt w:val="bullet"/>
      <w:lvlText w:val="-"/>
      <w:lvlJc w:val="left"/>
      <w:pPr>
        <w:ind w:left="1637" w:hanging="360"/>
      </w:pPr>
      <w:rPr>
        <w:rFonts w:ascii="Courier New" w:hAnsi="Courier New" w:hint="default"/>
        <w:color w:val="auto"/>
      </w:rPr>
    </w:lvl>
    <w:lvl w:ilvl="1" w:tplc="04190003">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1">
    <w:nsid w:val="369B1C11"/>
    <w:multiLevelType w:val="hybridMultilevel"/>
    <w:tmpl w:val="00784428"/>
    <w:lvl w:ilvl="0" w:tplc="F0F444EE">
      <w:start w:val="1"/>
      <w:numFmt w:val="bullet"/>
      <w:lvlText w:val="o"/>
      <w:lvlJc w:val="left"/>
      <w:pPr>
        <w:ind w:left="1429" w:hanging="360"/>
      </w:pPr>
      <w:rPr>
        <w:rFonts w:ascii="Courier New" w:eastAsia="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369D611E"/>
    <w:multiLevelType w:val="hybridMultilevel"/>
    <w:tmpl w:val="025CD22E"/>
    <w:lvl w:ilvl="0" w:tplc="D72EB0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386E0B08"/>
    <w:multiLevelType w:val="hybridMultilevel"/>
    <w:tmpl w:val="DF929EF6"/>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4">
    <w:nsid w:val="39104754"/>
    <w:multiLevelType w:val="hybridMultilevel"/>
    <w:tmpl w:val="374E3E2C"/>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75">
    <w:nsid w:val="3A4702C2"/>
    <w:multiLevelType w:val="hybridMultilevel"/>
    <w:tmpl w:val="1A28CF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3A715296"/>
    <w:multiLevelType w:val="hybridMultilevel"/>
    <w:tmpl w:val="3CCE3D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3D216AFA"/>
    <w:multiLevelType w:val="hybridMultilevel"/>
    <w:tmpl w:val="ECD2BDE4"/>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DC60D91"/>
    <w:multiLevelType w:val="hybridMultilevel"/>
    <w:tmpl w:val="4ACE15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3E8358D8"/>
    <w:multiLevelType w:val="hybridMultilevel"/>
    <w:tmpl w:val="4A62261C"/>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3ED819C1"/>
    <w:multiLevelType w:val="hybridMultilevel"/>
    <w:tmpl w:val="50BA6176"/>
    <w:lvl w:ilvl="0" w:tplc="04190003">
      <w:start w:val="1"/>
      <w:numFmt w:val="bullet"/>
      <w:lvlText w:val="o"/>
      <w:lvlJc w:val="left"/>
      <w:pPr>
        <w:ind w:left="1080" w:hanging="360"/>
      </w:pPr>
      <w:rPr>
        <w:rFonts w:ascii="Courier New" w:hAnsi="Courier New" w:cs="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1">
    <w:nsid w:val="3EE75B87"/>
    <w:multiLevelType w:val="hybridMultilevel"/>
    <w:tmpl w:val="4C26DF0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3F3172C2"/>
    <w:multiLevelType w:val="hybridMultilevel"/>
    <w:tmpl w:val="8452A9EC"/>
    <w:lvl w:ilvl="0" w:tplc="AA40C6D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3FD64200"/>
    <w:multiLevelType w:val="hybridMultilevel"/>
    <w:tmpl w:val="C9FEAEFA"/>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4">
    <w:nsid w:val="41B03DAF"/>
    <w:multiLevelType w:val="hybridMultilevel"/>
    <w:tmpl w:val="454AB1CA"/>
    <w:lvl w:ilvl="0" w:tplc="0658D58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458835B8"/>
    <w:multiLevelType w:val="hybridMultilevel"/>
    <w:tmpl w:val="56987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45E11A50"/>
    <w:multiLevelType w:val="hybridMultilevel"/>
    <w:tmpl w:val="7C02D8E0"/>
    <w:lvl w:ilvl="0" w:tplc="BA1EA688">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7">
    <w:nsid w:val="4782083C"/>
    <w:multiLevelType w:val="hybridMultilevel"/>
    <w:tmpl w:val="09B0177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47930971"/>
    <w:multiLevelType w:val="hybridMultilevel"/>
    <w:tmpl w:val="DEC26D7A"/>
    <w:lvl w:ilvl="0" w:tplc="D72EB0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48B208A7"/>
    <w:multiLevelType w:val="hybridMultilevel"/>
    <w:tmpl w:val="6A82837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49D54766"/>
    <w:multiLevelType w:val="hybridMultilevel"/>
    <w:tmpl w:val="4D68E35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91">
    <w:nsid w:val="4A513E6F"/>
    <w:multiLevelType w:val="hybridMultilevel"/>
    <w:tmpl w:val="BED45262"/>
    <w:lvl w:ilvl="0" w:tplc="04190003">
      <w:start w:val="1"/>
      <w:numFmt w:val="bullet"/>
      <w:lvlText w:val="o"/>
      <w:lvlJc w:val="left"/>
      <w:pPr>
        <w:ind w:left="1070" w:hanging="360"/>
      </w:pPr>
      <w:rPr>
        <w:rFonts w:ascii="Courier New" w:hAnsi="Courier New" w:cs="Courier New" w:hint="default"/>
        <w:sz w:val="24"/>
        <w:szCs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2">
    <w:nsid w:val="4BAB1550"/>
    <w:multiLevelType w:val="hybridMultilevel"/>
    <w:tmpl w:val="A0F6878C"/>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4DD359C4"/>
    <w:multiLevelType w:val="multilevel"/>
    <w:tmpl w:val="4DD359C4"/>
    <w:lvl w:ilvl="0">
      <w:start w:val="1"/>
      <w:numFmt w:val="bullet"/>
      <w:lvlText w:val="o"/>
      <w:lvlJc w:val="left"/>
      <w:pPr>
        <w:ind w:left="1429" w:hanging="360"/>
      </w:pPr>
      <w:rPr>
        <w:rFonts w:ascii="Courier New" w:hAnsi="Courier New" w:cs="Courier New"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4">
    <w:nsid w:val="4E2E75D9"/>
    <w:multiLevelType w:val="hybridMultilevel"/>
    <w:tmpl w:val="F73AFD44"/>
    <w:lvl w:ilvl="0" w:tplc="94F4F6A0">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95">
    <w:nsid w:val="4E433011"/>
    <w:multiLevelType w:val="hybridMultilevel"/>
    <w:tmpl w:val="87FC2E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4F5D5B37"/>
    <w:multiLevelType w:val="hybridMultilevel"/>
    <w:tmpl w:val="14D0AD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nsid w:val="501D3B64"/>
    <w:multiLevelType w:val="hybridMultilevel"/>
    <w:tmpl w:val="B83C5388"/>
    <w:lvl w:ilvl="0" w:tplc="101E8EA8">
      <w:start w:val="1"/>
      <w:numFmt w:val="bullet"/>
      <w:lvlText w:val="o"/>
      <w:lvlJc w:val="left"/>
      <w:pPr>
        <w:ind w:left="1789" w:hanging="360"/>
      </w:pPr>
      <w:rPr>
        <w:rFonts w:ascii="Symbol" w:hAnsi="Symbol" w:cs="Courier New" w:hint="default"/>
        <w:sz w:val="24"/>
        <w:szCs w:val="24"/>
      </w:rPr>
    </w:lvl>
    <w:lvl w:ilvl="1" w:tplc="04190003">
      <w:start w:val="1"/>
      <w:numFmt w:val="bullet"/>
      <w:lvlText w:val="o"/>
      <w:lvlJc w:val="left"/>
      <w:pPr>
        <w:ind w:left="2509" w:hanging="360"/>
      </w:pPr>
      <w:rPr>
        <w:rFonts w:ascii="Courier New" w:hAnsi="Courier New" w:cs="Courier New" w:hint="default"/>
      </w:rPr>
    </w:lvl>
    <w:lvl w:ilvl="2" w:tplc="04190005">
      <w:start w:val="1"/>
      <w:numFmt w:val="bullet"/>
      <w:lvlText w:val=""/>
      <w:lvlJc w:val="left"/>
      <w:pPr>
        <w:ind w:left="3229" w:hanging="360"/>
      </w:pPr>
      <w:rPr>
        <w:rFonts w:ascii="Wingdings" w:hAnsi="Wingdings" w:hint="default"/>
      </w:rPr>
    </w:lvl>
    <w:lvl w:ilvl="3" w:tplc="04190001">
      <w:start w:val="1"/>
      <w:numFmt w:val="bullet"/>
      <w:lvlText w:val=""/>
      <w:lvlJc w:val="left"/>
      <w:pPr>
        <w:ind w:left="3949" w:hanging="360"/>
      </w:pPr>
      <w:rPr>
        <w:rFonts w:ascii="Symbol" w:hAnsi="Symbol" w:hint="default"/>
      </w:rPr>
    </w:lvl>
    <w:lvl w:ilvl="4" w:tplc="04190003">
      <w:start w:val="1"/>
      <w:numFmt w:val="bullet"/>
      <w:lvlText w:val="o"/>
      <w:lvlJc w:val="left"/>
      <w:pPr>
        <w:ind w:left="4669" w:hanging="360"/>
      </w:pPr>
      <w:rPr>
        <w:rFonts w:ascii="Courier New" w:hAnsi="Courier New" w:cs="Courier New" w:hint="default"/>
      </w:rPr>
    </w:lvl>
    <w:lvl w:ilvl="5" w:tplc="04190005">
      <w:start w:val="1"/>
      <w:numFmt w:val="bullet"/>
      <w:lvlText w:val=""/>
      <w:lvlJc w:val="left"/>
      <w:pPr>
        <w:ind w:left="5389" w:hanging="360"/>
      </w:pPr>
      <w:rPr>
        <w:rFonts w:ascii="Wingdings" w:hAnsi="Wingdings" w:hint="default"/>
      </w:rPr>
    </w:lvl>
    <w:lvl w:ilvl="6" w:tplc="04190001">
      <w:start w:val="1"/>
      <w:numFmt w:val="bullet"/>
      <w:lvlText w:val=""/>
      <w:lvlJc w:val="left"/>
      <w:pPr>
        <w:ind w:left="6109" w:hanging="360"/>
      </w:pPr>
      <w:rPr>
        <w:rFonts w:ascii="Symbol" w:hAnsi="Symbol" w:hint="default"/>
      </w:rPr>
    </w:lvl>
    <w:lvl w:ilvl="7" w:tplc="04190003">
      <w:start w:val="1"/>
      <w:numFmt w:val="bullet"/>
      <w:lvlText w:val="o"/>
      <w:lvlJc w:val="left"/>
      <w:pPr>
        <w:ind w:left="6829" w:hanging="360"/>
      </w:pPr>
      <w:rPr>
        <w:rFonts w:ascii="Courier New" w:hAnsi="Courier New" w:cs="Courier New" w:hint="default"/>
      </w:rPr>
    </w:lvl>
    <w:lvl w:ilvl="8" w:tplc="04190005">
      <w:start w:val="1"/>
      <w:numFmt w:val="bullet"/>
      <w:lvlText w:val=""/>
      <w:lvlJc w:val="left"/>
      <w:pPr>
        <w:ind w:left="7549" w:hanging="360"/>
      </w:pPr>
      <w:rPr>
        <w:rFonts w:ascii="Wingdings" w:hAnsi="Wingdings" w:hint="default"/>
      </w:rPr>
    </w:lvl>
  </w:abstractNum>
  <w:abstractNum w:abstractNumId="98">
    <w:nsid w:val="50FB04AB"/>
    <w:multiLevelType w:val="hybridMultilevel"/>
    <w:tmpl w:val="9126E902"/>
    <w:lvl w:ilvl="0" w:tplc="D72EB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nsid w:val="51B128AC"/>
    <w:multiLevelType w:val="hybridMultilevel"/>
    <w:tmpl w:val="5BF8CB54"/>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00">
    <w:nsid w:val="52281A70"/>
    <w:multiLevelType w:val="hybridMultilevel"/>
    <w:tmpl w:val="F55A044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nsid w:val="52484F2B"/>
    <w:multiLevelType w:val="hybridMultilevel"/>
    <w:tmpl w:val="D2D26B14"/>
    <w:lvl w:ilvl="0" w:tplc="04190001">
      <w:start w:val="1"/>
      <w:numFmt w:val="bullet"/>
      <w:lvlText w:val=""/>
      <w:lvlJc w:val="left"/>
      <w:pPr>
        <w:ind w:left="1511" w:hanging="360"/>
      </w:pPr>
      <w:rPr>
        <w:rFonts w:ascii="Symbol" w:hAnsi="Symbol" w:hint="default"/>
      </w:rPr>
    </w:lvl>
    <w:lvl w:ilvl="1" w:tplc="04190003" w:tentative="1">
      <w:start w:val="1"/>
      <w:numFmt w:val="bullet"/>
      <w:lvlText w:val="o"/>
      <w:lvlJc w:val="left"/>
      <w:pPr>
        <w:ind w:left="2231" w:hanging="360"/>
      </w:pPr>
      <w:rPr>
        <w:rFonts w:ascii="Courier New" w:hAnsi="Courier New" w:hint="default"/>
      </w:rPr>
    </w:lvl>
    <w:lvl w:ilvl="2" w:tplc="04190005" w:tentative="1">
      <w:start w:val="1"/>
      <w:numFmt w:val="bullet"/>
      <w:lvlText w:val=""/>
      <w:lvlJc w:val="left"/>
      <w:pPr>
        <w:ind w:left="2951" w:hanging="360"/>
      </w:pPr>
      <w:rPr>
        <w:rFonts w:ascii="Wingdings" w:hAnsi="Wingdings" w:hint="default"/>
      </w:rPr>
    </w:lvl>
    <w:lvl w:ilvl="3" w:tplc="04190001" w:tentative="1">
      <w:start w:val="1"/>
      <w:numFmt w:val="bullet"/>
      <w:lvlText w:val=""/>
      <w:lvlJc w:val="left"/>
      <w:pPr>
        <w:ind w:left="3671" w:hanging="360"/>
      </w:pPr>
      <w:rPr>
        <w:rFonts w:ascii="Symbol" w:hAnsi="Symbol" w:hint="default"/>
      </w:rPr>
    </w:lvl>
    <w:lvl w:ilvl="4" w:tplc="04190003" w:tentative="1">
      <w:start w:val="1"/>
      <w:numFmt w:val="bullet"/>
      <w:lvlText w:val="o"/>
      <w:lvlJc w:val="left"/>
      <w:pPr>
        <w:ind w:left="4391" w:hanging="360"/>
      </w:pPr>
      <w:rPr>
        <w:rFonts w:ascii="Courier New" w:hAnsi="Courier New" w:hint="default"/>
      </w:rPr>
    </w:lvl>
    <w:lvl w:ilvl="5" w:tplc="04190005" w:tentative="1">
      <w:start w:val="1"/>
      <w:numFmt w:val="bullet"/>
      <w:lvlText w:val=""/>
      <w:lvlJc w:val="left"/>
      <w:pPr>
        <w:ind w:left="5111" w:hanging="360"/>
      </w:pPr>
      <w:rPr>
        <w:rFonts w:ascii="Wingdings" w:hAnsi="Wingdings" w:hint="default"/>
      </w:rPr>
    </w:lvl>
    <w:lvl w:ilvl="6" w:tplc="04190001" w:tentative="1">
      <w:start w:val="1"/>
      <w:numFmt w:val="bullet"/>
      <w:lvlText w:val=""/>
      <w:lvlJc w:val="left"/>
      <w:pPr>
        <w:ind w:left="5831" w:hanging="360"/>
      </w:pPr>
      <w:rPr>
        <w:rFonts w:ascii="Symbol" w:hAnsi="Symbol" w:hint="default"/>
      </w:rPr>
    </w:lvl>
    <w:lvl w:ilvl="7" w:tplc="04190003" w:tentative="1">
      <w:start w:val="1"/>
      <w:numFmt w:val="bullet"/>
      <w:lvlText w:val="o"/>
      <w:lvlJc w:val="left"/>
      <w:pPr>
        <w:ind w:left="6551" w:hanging="360"/>
      </w:pPr>
      <w:rPr>
        <w:rFonts w:ascii="Courier New" w:hAnsi="Courier New" w:hint="default"/>
      </w:rPr>
    </w:lvl>
    <w:lvl w:ilvl="8" w:tplc="04190005" w:tentative="1">
      <w:start w:val="1"/>
      <w:numFmt w:val="bullet"/>
      <w:lvlText w:val=""/>
      <w:lvlJc w:val="left"/>
      <w:pPr>
        <w:ind w:left="7271" w:hanging="360"/>
      </w:pPr>
      <w:rPr>
        <w:rFonts w:ascii="Wingdings" w:hAnsi="Wingdings" w:hint="default"/>
      </w:rPr>
    </w:lvl>
  </w:abstractNum>
  <w:abstractNum w:abstractNumId="102">
    <w:nsid w:val="53564774"/>
    <w:multiLevelType w:val="hybridMultilevel"/>
    <w:tmpl w:val="DE8AD8E8"/>
    <w:lvl w:ilvl="0" w:tplc="84DED4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nsid w:val="53790EFC"/>
    <w:multiLevelType w:val="hybridMultilevel"/>
    <w:tmpl w:val="FF46C6F8"/>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4">
    <w:nsid w:val="541A2C05"/>
    <w:multiLevelType w:val="multilevel"/>
    <w:tmpl w:val="541A2C05"/>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5">
    <w:nsid w:val="54B90CA2"/>
    <w:multiLevelType w:val="hybridMultilevel"/>
    <w:tmpl w:val="9AF8BCF2"/>
    <w:lvl w:ilvl="0" w:tplc="0658D582">
      <w:start w:val="1"/>
      <w:numFmt w:val="bullet"/>
      <w:lvlText w:val="-"/>
      <w:lvlJc w:val="left"/>
      <w:pPr>
        <w:ind w:left="1070" w:hanging="360"/>
      </w:pPr>
      <w:rPr>
        <w:rFonts w:ascii="Times New Roman" w:eastAsia="Times New Roman" w:hAnsi="Times New Roman"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06">
    <w:nsid w:val="55FD11F2"/>
    <w:multiLevelType w:val="hybridMultilevel"/>
    <w:tmpl w:val="EBEA1EC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56391BD6"/>
    <w:multiLevelType w:val="hybridMultilevel"/>
    <w:tmpl w:val="20469192"/>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nsid w:val="574C4E4B"/>
    <w:multiLevelType w:val="hybridMultilevel"/>
    <w:tmpl w:val="CCEE4198"/>
    <w:lvl w:ilvl="0" w:tplc="DB8E8B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nsid w:val="57982E8E"/>
    <w:multiLevelType w:val="hybridMultilevel"/>
    <w:tmpl w:val="0F3815B4"/>
    <w:lvl w:ilvl="0" w:tplc="04190003">
      <w:start w:val="1"/>
      <w:numFmt w:val="bullet"/>
      <w:lvlText w:val="o"/>
      <w:lvlJc w:val="left"/>
      <w:pPr>
        <w:ind w:left="2149" w:hanging="360"/>
      </w:pPr>
      <w:rPr>
        <w:rFonts w:ascii="Courier New" w:hAnsi="Courier New" w:cs="Courier New" w:hint="default"/>
      </w:rPr>
    </w:lvl>
    <w:lvl w:ilvl="1" w:tplc="FFFFFFFF">
      <w:start w:val="1"/>
      <w:numFmt w:val="bullet"/>
      <w:lvlText w:val="o"/>
      <w:lvlJc w:val="left"/>
      <w:pPr>
        <w:ind w:left="2869" w:hanging="360"/>
      </w:pPr>
      <w:rPr>
        <w:rFonts w:ascii="Courier New" w:hAnsi="Courier New" w:cs="Times New Roman" w:hint="default"/>
      </w:rPr>
    </w:lvl>
    <w:lvl w:ilvl="2" w:tplc="FFFFFFFF">
      <w:start w:val="1"/>
      <w:numFmt w:val="bullet"/>
      <w:lvlText w:val=""/>
      <w:lvlJc w:val="left"/>
      <w:pPr>
        <w:ind w:left="3589" w:hanging="360"/>
      </w:pPr>
      <w:rPr>
        <w:rFonts w:ascii="Wingdings" w:hAnsi="Wingdings" w:hint="default"/>
      </w:rPr>
    </w:lvl>
    <w:lvl w:ilvl="3" w:tplc="FFFFFFFF">
      <w:start w:val="1"/>
      <w:numFmt w:val="bullet"/>
      <w:lvlText w:val=""/>
      <w:lvlJc w:val="left"/>
      <w:pPr>
        <w:ind w:left="4309" w:hanging="360"/>
      </w:pPr>
      <w:rPr>
        <w:rFonts w:ascii="Symbol" w:hAnsi="Symbol" w:hint="default"/>
      </w:rPr>
    </w:lvl>
    <w:lvl w:ilvl="4" w:tplc="FFFFFFFF">
      <w:start w:val="1"/>
      <w:numFmt w:val="bullet"/>
      <w:lvlText w:val="o"/>
      <w:lvlJc w:val="left"/>
      <w:pPr>
        <w:ind w:left="5029" w:hanging="360"/>
      </w:pPr>
      <w:rPr>
        <w:rFonts w:ascii="Courier New" w:hAnsi="Courier New" w:cs="Times New Roman" w:hint="default"/>
      </w:rPr>
    </w:lvl>
    <w:lvl w:ilvl="5" w:tplc="FFFFFFFF">
      <w:start w:val="1"/>
      <w:numFmt w:val="bullet"/>
      <w:lvlText w:val=""/>
      <w:lvlJc w:val="left"/>
      <w:pPr>
        <w:ind w:left="5749" w:hanging="360"/>
      </w:pPr>
      <w:rPr>
        <w:rFonts w:ascii="Wingdings" w:hAnsi="Wingdings" w:hint="default"/>
      </w:rPr>
    </w:lvl>
    <w:lvl w:ilvl="6" w:tplc="FFFFFFFF">
      <w:start w:val="1"/>
      <w:numFmt w:val="bullet"/>
      <w:lvlText w:val=""/>
      <w:lvlJc w:val="left"/>
      <w:pPr>
        <w:ind w:left="6469" w:hanging="360"/>
      </w:pPr>
      <w:rPr>
        <w:rFonts w:ascii="Symbol" w:hAnsi="Symbol" w:hint="default"/>
      </w:rPr>
    </w:lvl>
    <w:lvl w:ilvl="7" w:tplc="FFFFFFFF">
      <w:start w:val="1"/>
      <w:numFmt w:val="bullet"/>
      <w:lvlText w:val="o"/>
      <w:lvlJc w:val="left"/>
      <w:pPr>
        <w:ind w:left="7189" w:hanging="360"/>
      </w:pPr>
      <w:rPr>
        <w:rFonts w:ascii="Courier New" w:hAnsi="Courier New" w:cs="Times New Roman" w:hint="default"/>
      </w:rPr>
    </w:lvl>
    <w:lvl w:ilvl="8" w:tplc="FFFFFFFF">
      <w:start w:val="1"/>
      <w:numFmt w:val="bullet"/>
      <w:lvlText w:val=""/>
      <w:lvlJc w:val="left"/>
      <w:pPr>
        <w:ind w:left="7909" w:hanging="360"/>
      </w:pPr>
      <w:rPr>
        <w:rFonts w:ascii="Wingdings" w:hAnsi="Wingdings" w:hint="default"/>
      </w:rPr>
    </w:lvl>
  </w:abstractNum>
  <w:abstractNum w:abstractNumId="110">
    <w:nsid w:val="57DA1EB1"/>
    <w:multiLevelType w:val="hybridMultilevel"/>
    <w:tmpl w:val="BC86E8F2"/>
    <w:lvl w:ilvl="0" w:tplc="D7A45B4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1">
    <w:nsid w:val="584E5E2A"/>
    <w:multiLevelType w:val="hybridMultilevel"/>
    <w:tmpl w:val="51D601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58F878CE"/>
    <w:multiLevelType w:val="hybridMultilevel"/>
    <w:tmpl w:val="9488CABA"/>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nsid w:val="59857ED3"/>
    <w:multiLevelType w:val="hybridMultilevel"/>
    <w:tmpl w:val="8C02C102"/>
    <w:lvl w:ilvl="0" w:tplc="D72672C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4">
    <w:nsid w:val="5A745A45"/>
    <w:multiLevelType w:val="hybridMultilevel"/>
    <w:tmpl w:val="C0BA5268"/>
    <w:lvl w:ilvl="0" w:tplc="AA40C6D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5A9A2141"/>
    <w:multiLevelType w:val="hybridMultilevel"/>
    <w:tmpl w:val="719260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5B522648"/>
    <w:multiLevelType w:val="hybridMultilevel"/>
    <w:tmpl w:val="716CDC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nsid w:val="5CB14A06"/>
    <w:multiLevelType w:val="hybridMultilevel"/>
    <w:tmpl w:val="32625E66"/>
    <w:lvl w:ilvl="0" w:tplc="2DA0A9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5CB54D84"/>
    <w:multiLevelType w:val="hybridMultilevel"/>
    <w:tmpl w:val="045CB912"/>
    <w:lvl w:ilvl="0" w:tplc="445AB3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5D0B3710"/>
    <w:multiLevelType w:val="hybridMultilevel"/>
    <w:tmpl w:val="4C025634"/>
    <w:lvl w:ilvl="0" w:tplc="04190003">
      <w:start w:val="1"/>
      <w:numFmt w:val="bullet"/>
      <w:lvlText w:val="o"/>
      <w:lvlJc w:val="left"/>
      <w:pPr>
        <w:ind w:left="2149" w:hanging="360"/>
      </w:pPr>
      <w:rPr>
        <w:rFonts w:ascii="Courier New" w:hAnsi="Courier New" w:cs="Courier New" w:hint="default"/>
      </w:rPr>
    </w:lvl>
    <w:lvl w:ilvl="1" w:tplc="04190003">
      <w:start w:val="1"/>
      <w:numFmt w:val="bullet"/>
      <w:lvlText w:val="o"/>
      <w:lvlJc w:val="left"/>
      <w:pPr>
        <w:ind w:left="2869" w:hanging="360"/>
      </w:pPr>
      <w:rPr>
        <w:rFonts w:ascii="Courier New" w:hAnsi="Courier New" w:cs="Times New Roman" w:hint="default"/>
      </w:rPr>
    </w:lvl>
    <w:lvl w:ilvl="2" w:tplc="04190005">
      <w:start w:val="1"/>
      <w:numFmt w:val="bullet"/>
      <w:lvlText w:val=""/>
      <w:lvlJc w:val="left"/>
      <w:pPr>
        <w:ind w:left="3589" w:hanging="360"/>
      </w:pPr>
      <w:rPr>
        <w:rFonts w:ascii="Wingdings" w:hAnsi="Wingdings" w:hint="default"/>
      </w:rPr>
    </w:lvl>
    <w:lvl w:ilvl="3" w:tplc="04190001">
      <w:start w:val="1"/>
      <w:numFmt w:val="bullet"/>
      <w:lvlText w:val=""/>
      <w:lvlJc w:val="left"/>
      <w:pPr>
        <w:ind w:left="4309" w:hanging="360"/>
      </w:pPr>
      <w:rPr>
        <w:rFonts w:ascii="Symbol" w:hAnsi="Symbol" w:hint="default"/>
      </w:rPr>
    </w:lvl>
    <w:lvl w:ilvl="4" w:tplc="04190003">
      <w:start w:val="1"/>
      <w:numFmt w:val="bullet"/>
      <w:lvlText w:val="o"/>
      <w:lvlJc w:val="left"/>
      <w:pPr>
        <w:ind w:left="5029" w:hanging="360"/>
      </w:pPr>
      <w:rPr>
        <w:rFonts w:ascii="Courier New" w:hAnsi="Courier New" w:cs="Times New Roman" w:hint="default"/>
      </w:rPr>
    </w:lvl>
    <w:lvl w:ilvl="5" w:tplc="04190005">
      <w:start w:val="1"/>
      <w:numFmt w:val="bullet"/>
      <w:lvlText w:val=""/>
      <w:lvlJc w:val="left"/>
      <w:pPr>
        <w:ind w:left="5749" w:hanging="360"/>
      </w:pPr>
      <w:rPr>
        <w:rFonts w:ascii="Wingdings" w:hAnsi="Wingdings" w:hint="default"/>
      </w:rPr>
    </w:lvl>
    <w:lvl w:ilvl="6" w:tplc="04190001">
      <w:start w:val="1"/>
      <w:numFmt w:val="bullet"/>
      <w:lvlText w:val=""/>
      <w:lvlJc w:val="left"/>
      <w:pPr>
        <w:ind w:left="6469" w:hanging="360"/>
      </w:pPr>
      <w:rPr>
        <w:rFonts w:ascii="Symbol" w:hAnsi="Symbol" w:hint="default"/>
      </w:rPr>
    </w:lvl>
    <w:lvl w:ilvl="7" w:tplc="04190003">
      <w:start w:val="1"/>
      <w:numFmt w:val="bullet"/>
      <w:lvlText w:val="o"/>
      <w:lvlJc w:val="left"/>
      <w:pPr>
        <w:ind w:left="7189" w:hanging="360"/>
      </w:pPr>
      <w:rPr>
        <w:rFonts w:ascii="Courier New" w:hAnsi="Courier New" w:cs="Times New Roman" w:hint="default"/>
      </w:rPr>
    </w:lvl>
    <w:lvl w:ilvl="8" w:tplc="04190005">
      <w:start w:val="1"/>
      <w:numFmt w:val="bullet"/>
      <w:lvlText w:val=""/>
      <w:lvlJc w:val="left"/>
      <w:pPr>
        <w:ind w:left="7909" w:hanging="360"/>
      </w:pPr>
      <w:rPr>
        <w:rFonts w:ascii="Wingdings" w:hAnsi="Wingdings" w:hint="default"/>
      </w:rPr>
    </w:lvl>
  </w:abstractNum>
  <w:abstractNum w:abstractNumId="120">
    <w:nsid w:val="5E4E2ADA"/>
    <w:multiLevelType w:val="hybridMultilevel"/>
    <w:tmpl w:val="F56A9D04"/>
    <w:lvl w:ilvl="0" w:tplc="04190001">
      <w:start w:val="1"/>
      <w:numFmt w:val="bullet"/>
      <w:lvlText w:val=""/>
      <w:lvlJc w:val="left"/>
      <w:pPr>
        <w:ind w:left="1991" w:hanging="1140"/>
      </w:pPr>
      <w:rPr>
        <w:rFonts w:ascii="Symbol" w:hAnsi="Symbol"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121">
    <w:nsid w:val="5EF402A0"/>
    <w:multiLevelType w:val="hybridMultilevel"/>
    <w:tmpl w:val="D6E48278"/>
    <w:lvl w:ilvl="0" w:tplc="AA40C6D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nsid w:val="5FF03A0E"/>
    <w:multiLevelType w:val="hybridMultilevel"/>
    <w:tmpl w:val="402A1B68"/>
    <w:lvl w:ilvl="0" w:tplc="BB3C82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nsid w:val="619977CC"/>
    <w:multiLevelType w:val="hybridMultilevel"/>
    <w:tmpl w:val="A92EC8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61ED1603"/>
    <w:multiLevelType w:val="hybridMultilevel"/>
    <w:tmpl w:val="57BC250C"/>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5">
    <w:nsid w:val="63DB045A"/>
    <w:multiLevelType w:val="hybridMultilevel"/>
    <w:tmpl w:val="241E18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nsid w:val="640E354E"/>
    <w:multiLevelType w:val="hybridMultilevel"/>
    <w:tmpl w:val="74DC93CC"/>
    <w:lvl w:ilvl="0" w:tplc="D72EB03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7">
    <w:nsid w:val="652045C9"/>
    <w:multiLevelType w:val="hybridMultilevel"/>
    <w:tmpl w:val="E3DCF8B2"/>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28">
    <w:nsid w:val="65640373"/>
    <w:multiLevelType w:val="hybridMultilevel"/>
    <w:tmpl w:val="FDFC662A"/>
    <w:lvl w:ilvl="0" w:tplc="84DED4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nsid w:val="67032CEE"/>
    <w:multiLevelType w:val="hybridMultilevel"/>
    <w:tmpl w:val="CD1A170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nsid w:val="673A6ACD"/>
    <w:multiLevelType w:val="hybridMultilevel"/>
    <w:tmpl w:val="17EC3F1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1">
    <w:nsid w:val="678D5CD8"/>
    <w:multiLevelType w:val="hybridMultilevel"/>
    <w:tmpl w:val="BF1E9DC4"/>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2">
    <w:nsid w:val="67C65EE9"/>
    <w:multiLevelType w:val="hybridMultilevel"/>
    <w:tmpl w:val="809C50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67D937EC"/>
    <w:multiLevelType w:val="hybridMultilevel"/>
    <w:tmpl w:val="2968C2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nsid w:val="6AF805DF"/>
    <w:multiLevelType w:val="hybridMultilevel"/>
    <w:tmpl w:val="E0B29E42"/>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5">
    <w:nsid w:val="6CF36257"/>
    <w:multiLevelType w:val="hybridMultilevel"/>
    <w:tmpl w:val="1452E07C"/>
    <w:lvl w:ilvl="0" w:tplc="AA40C6DC">
      <w:start w:val="1"/>
      <w:numFmt w:val="bullet"/>
      <w:lvlText w:val="-"/>
      <w:lvlJc w:val="left"/>
      <w:pPr>
        <w:ind w:left="1472" w:hanging="360"/>
      </w:pPr>
      <w:rPr>
        <w:rFonts w:ascii="Times New Roman" w:hAnsi="Times New Roman" w:cs="Times New Roman"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36">
    <w:nsid w:val="6D3B31CB"/>
    <w:multiLevelType w:val="hybridMultilevel"/>
    <w:tmpl w:val="06AC3C1C"/>
    <w:lvl w:ilvl="0" w:tplc="04190001">
      <w:start w:val="1"/>
      <w:numFmt w:val="bullet"/>
      <w:lvlText w:val=""/>
      <w:lvlJc w:val="left"/>
      <w:pPr>
        <w:ind w:left="2149" w:hanging="360"/>
      </w:pPr>
      <w:rPr>
        <w:rFonts w:ascii="Symbol" w:hAnsi="Symbol" w:hint="default"/>
      </w:rPr>
    </w:lvl>
    <w:lvl w:ilvl="1" w:tplc="04190003">
      <w:start w:val="1"/>
      <w:numFmt w:val="bullet"/>
      <w:lvlText w:val="o"/>
      <w:lvlJc w:val="left"/>
      <w:pPr>
        <w:ind w:left="2869" w:hanging="360"/>
      </w:pPr>
      <w:rPr>
        <w:rFonts w:ascii="Courier New" w:hAnsi="Courier New" w:cs="Times New Roman" w:hint="default"/>
      </w:rPr>
    </w:lvl>
    <w:lvl w:ilvl="2" w:tplc="04190005">
      <w:start w:val="1"/>
      <w:numFmt w:val="bullet"/>
      <w:lvlText w:val=""/>
      <w:lvlJc w:val="left"/>
      <w:pPr>
        <w:ind w:left="3589" w:hanging="360"/>
      </w:pPr>
      <w:rPr>
        <w:rFonts w:ascii="Wingdings" w:hAnsi="Wingdings" w:hint="default"/>
      </w:rPr>
    </w:lvl>
    <w:lvl w:ilvl="3" w:tplc="04190001">
      <w:start w:val="1"/>
      <w:numFmt w:val="bullet"/>
      <w:lvlText w:val=""/>
      <w:lvlJc w:val="left"/>
      <w:pPr>
        <w:ind w:left="4309" w:hanging="360"/>
      </w:pPr>
      <w:rPr>
        <w:rFonts w:ascii="Symbol" w:hAnsi="Symbol" w:hint="default"/>
      </w:rPr>
    </w:lvl>
    <w:lvl w:ilvl="4" w:tplc="04190003">
      <w:start w:val="1"/>
      <w:numFmt w:val="bullet"/>
      <w:lvlText w:val="o"/>
      <w:lvlJc w:val="left"/>
      <w:pPr>
        <w:ind w:left="5029" w:hanging="360"/>
      </w:pPr>
      <w:rPr>
        <w:rFonts w:ascii="Courier New" w:hAnsi="Courier New" w:cs="Times New Roman" w:hint="default"/>
      </w:rPr>
    </w:lvl>
    <w:lvl w:ilvl="5" w:tplc="04190005">
      <w:start w:val="1"/>
      <w:numFmt w:val="bullet"/>
      <w:lvlText w:val=""/>
      <w:lvlJc w:val="left"/>
      <w:pPr>
        <w:ind w:left="5749" w:hanging="360"/>
      </w:pPr>
      <w:rPr>
        <w:rFonts w:ascii="Wingdings" w:hAnsi="Wingdings" w:hint="default"/>
      </w:rPr>
    </w:lvl>
    <w:lvl w:ilvl="6" w:tplc="04190001">
      <w:start w:val="1"/>
      <w:numFmt w:val="bullet"/>
      <w:lvlText w:val=""/>
      <w:lvlJc w:val="left"/>
      <w:pPr>
        <w:ind w:left="6469" w:hanging="360"/>
      </w:pPr>
      <w:rPr>
        <w:rFonts w:ascii="Symbol" w:hAnsi="Symbol" w:hint="default"/>
      </w:rPr>
    </w:lvl>
    <w:lvl w:ilvl="7" w:tplc="04190003">
      <w:start w:val="1"/>
      <w:numFmt w:val="bullet"/>
      <w:lvlText w:val="o"/>
      <w:lvlJc w:val="left"/>
      <w:pPr>
        <w:ind w:left="7189" w:hanging="360"/>
      </w:pPr>
      <w:rPr>
        <w:rFonts w:ascii="Courier New" w:hAnsi="Courier New" w:cs="Times New Roman" w:hint="default"/>
      </w:rPr>
    </w:lvl>
    <w:lvl w:ilvl="8" w:tplc="04190005">
      <w:start w:val="1"/>
      <w:numFmt w:val="bullet"/>
      <w:lvlText w:val=""/>
      <w:lvlJc w:val="left"/>
      <w:pPr>
        <w:ind w:left="7909" w:hanging="360"/>
      </w:pPr>
      <w:rPr>
        <w:rFonts w:ascii="Wingdings" w:hAnsi="Wingdings" w:hint="default"/>
      </w:rPr>
    </w:lvl>
  </w:abstractNum>
  <w:abstractNum w:abstractNumId="137">
    <w:nsid w:val="6D7B46E4"/>
    <w:multiLevelType w:val="hybridMultilevel"/>
    <w:tmpl w:val="D7AC66D2"/>
    <w:lvl w:ilvl="0" w:tplc="D72EB03A">
      <w:start w:val="1"/>
      <w:numFmt w:val="bullet"/>
      <w:lvlText w:val=""/>
      <w:lvlJc w:val="left"/>
      <w:pPr>
        <w:ind w:left="1211"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8">
    <w:nsid w:val="6F0A1F71"/>
    <w:multiLevelType w:val="hybridMultilevel"/>
    <w:tmpl w:val="70A630F6"/>
    <w:lvl w:ilvl="0" w:tplc="0B201DF4">
      <w:start w:val="1"/>
      <w:numFmt w:val="decimal"/>
      <w:lvlText w:val="%1."/>
      <w:lvlJc w:val="left"/>
      <w:pPr>
        <w:ind w:left="1069"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9">
    <w:nsid w:val="6F5725F6"/>
    <w:multiLevelType w:val="hybridMultilevel"/>
    <w:tmpl w:val="82D25A78"/>
    <w:lvl w:ilvl="0" w:tplc="04190001">
      <w:start w:val="1"/>
      <w:numFmt w:val="bullet"/>
      <w:lvlText w:val=""/>
      <w:lvlJc w:val="left"/>
      <w:pPr>
        <w:ind w:left="2148" w:hanging="360"/>
      </w:pPr>
      <w:rPr>
        <w:rFonts w:ascii="Symbol" w:hAnsi="Symbol" w:hint="default"/>
      </w:rPr>
    </w:lvl>
    <w:lvl w:ilvl="1" w:tplc="04190003" w:tentative="1">
      <w:start w:val="1"/>
      <w:numFmt w:val="bullet"/>
      <w:lvlText w:val="o"/>
      <w:lvlJc w:val="left"/>
      <w:pPr>
        <w:ind w:left="2868" w:hanging="360"/>
      </w:pPr>
      <w:rPr>
        <w:rFonts w:ascii="Courier New" w:hAnsi="Courier New" w:cs="Courier New" w:hint="default"/>
      </w:rPr>
    </w:lvl>
    <w:lvl w:ilvl="2" w:tplc="04190005" w:tentative="1">
      <w:start w:val="1"/>
      <w:numFmt w:val="bullet"/>
      <w:lvlText w:val=""/>
      <w:lvlJc w:val="left"/>
      <w:pPr>
        <w:ind w:left="3588" w:hanging="360"/>
      </w:pPr>
      <w:rPr>
        <w:rFonts w:ascii="Wingdings" w:hAnsi="Wingdings" w:hint="default"/>
      </w:rPr>
    </w:lvl>
    <w:lvl w:ilvl="3" w:tplc="04190001" w:tentative="1">
      <w:start w:val="1"/>
      <w:numFmt w:val="bullet"/>
      <w:lvlText w:val=""/>
      <w:lvlJc w:val="left"/>
      <w:pPr>
        <w:ind w:left="4308" w:hanging="360"/>
      </w:pPr>
      <w:rPr>
        <w:rFonts w:ascii="Symbol" w:hAnsi="Symbol" w:hint="default"/>
      </w:rPr>
    </w:lvl>
    <w:lvl w:ilvl="4" w:tplc="04190003" w:tentative="1">
      <w:start w:val="1"/>
      <w:numFmt w:val="bullet"/>
      <w:lvlText w:val="o"/>
      <w:lvlJc w:val="left"/>
      <w:pPr>
        <w:ind w:left="5028" w:hanging="360"/>
      </w:pPr>
      <w:rPr>
        <w:rFonts w:ascii="Courier New" w:hAnsi="Courier New" w:cs="Courier New" w:hint="default"/>
      </w:rPr>
    </w:lvl>
    <w:lvl w:ilvl="5" w:tplc="04190005" w:tentative="1">
      <w:start w:val="1"/>
      <w:numFmt w:val="bullet"/>
      <w:lvlText w:val=""/>
      <w:lvlJc w:val="left"/>
      <w:pPr>
        <w:ind w:left="5748" w:hanging="360"/>
      </w:pPr>
      <w:rPr>
        <w:rFonts w:ascii="Wingdings" w:hAnsi="Wingdings" w:hint="default"/>
      </w:rPr>
    </w:lvl>
    <w:lvl w:ilvl="6" w:tplc="04190001" w:tentative="1">
      <w:start w:val="1"/>
      <w:numFmt w:val="bullet"/>
      <w:lvlText w:val=""/>
      <w:lvlJc w:val="left"/>
      <w:pPr>
        <w:ind w:left="6468" w:hanging="360"/>
      </w:pPr>
      <w:rPr>
        <w:rFonts w:ascii="Symbol" w:hAnsi="Symbol" w:hint="default"/>
      </w:rPr>
    </w:lvl>
    <w:lvl w:ilvl="7" w:tplc="04190003" w:tentative="1">
      <w:start w:val="1"/>
      <w:numFmt w:val="bullet"/>
      <w:lvlText w:val="o"/>
      <w:lvlJc w:val="left"/>
      <w:pPr>
        <w:ind w:left="7188" w:hanging="360"/>
      </w:pPr>
      <w:rPr>
        <w:rFonts w:ascii="Courier New" w:hAnsi="Courier New" w:cs="Courier New" w:hint="default"/>
      </w:rPr>
    </w:lvl>
    <w:lvl w:ilvl="8" w:tplc="04190005" w:tentative="1">
      <w:start w:val="1"/>
      <w:numFmt w:val="bullet"/>
      <w:lvlText w:val=""/>
      <w:lvlJc w:val="left"/>
      <w:pPr>
        <w:ind w:left="7908" w:hanging="360"/>
      </w:pPr>
      <w:rPr>
        <w:rFonts w:ascii="Wingdings" w:hAnsi="Wingdings" w:hint="default"/>
      </w:rPr>
    </w:lvl>
  </w:abstractNum>
  <w:abstractNum w:abstractNumId="140">
    <w:nsid w:val="6F69575E"/>
    <w:multiLevelType w:val="hybridMultilevel"/>
    <w:tmpl w:val="EE32AFB8"/>
    <w:lvl w:ilvl="0" w:tplc="04190001">
      <w:start w:val="1"/>
      <w:numFmt w:val="bullet"/>
      <w:lvlText w:val=""/>
      <w:lvlJc w:val="left"/>
      <w:pPr>
        <w:ind w:left="1484" w:hanging="360"/>
      </w:pPr>
      <w:rPr>
        <w:rFonts w:ascii="Symbol" w:hAnsi="Symbol"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141">
    <w:nsid w:val="6FFB34E7"/>
    <w:multiLevelType w:val="hybridMultilevel"/>
    <w:tmpl w:val="F5A2ECA4"/>
    <w:lvl w:ilvl="0" w:tplc="1F229D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2">
    <w:nsid w:val="712A26E5"/>
    <w:multiLevelType w:val="multilevel"/>
    <w:tmpl w:val="712A26E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3">
    <w:nsid w:val="723358B7"/>
    <w:multiLevelType w:val="hybridMultilevel"/>
    <w:tmpl w:val="3A82EEAC"/>
    <w:lvl w:ilvl="0" w:tplc="AA40C6D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nsid w:val="74A070F3"/>
    <w:multiLevelType w:val="hybridMultilevel"/>
    <w:tmpl w:val="8C9A97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5">
    <w:nsid w:val="74BE79E7"/>
    <w:multiLevelType w:val="hybridMultilevel"/>
    <w:tmpl w:val="990ABF6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6">
    <w:nsid w:val="75227621"/>
    <w:multiLevelType w:val="hybridMultilevel"/>
    <w:tmpl w:val="356CB9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7">
    <w:nsid w:val="757B4EAE"/>
    <w:multiLevelType w:val="hybridMultilevel"/>
    <w:tmpl w:val="53E4AAD8"/>
    <w:lvl w:ilvl="0" w:tplc="04190003">
      <w:start w:val="1"/>
      <w:numFmt w:val="bullet"/>
      <w:lvlText w:val="o"/>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48">
    <w:nsid w:val="75F92242"/>
    <w:multiLevelType w:val="hybridMultilevel"/>
    <w:tmpl w:val="E21A88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9">
    <w:nsid w:val="76364DD6"/>
    <w:multiLevelType w:val="hybridMultilevel"/>
    <w:tmpl w:val="C04243C8"/>
    <w:lvl w:ilvl="0" w:tplc="0658D58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0">
    <w:nsid w:val="768C2BB6"/>
    <w:multiLevelType w:val="hybridMultilevel"/>
    <w:tmpl w:val="239A4BF8"/>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1">
    <w:nsid w:val="770F4885"/>
    <w:multiLevelType w:val="hybridMultilevel"/>
    <w:tmpl w:val="939440F8"/>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2">
    <w:nsid w:val="77CA498D"/>
    <w:multiLevelType w:val="hybridMultilevel"/>
    <w:tmpl w:val="B1E65BCE"/>
    <w:lvl w:ilvl="0" w:tplc="D7A45B4C">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153">
    <w:nsid w:val="78232840"/>
    <w:multiLevelType w:val="hybridMultilevel"/>
    <w:tmpl w:val="6B864B3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4">
    <w:nsid w:val="78F76EB9"/>
    <w:multiLevelType w:val="hybridMultilevel"/>
    <w:tmpl w:val="0EE247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5">
    <w:nsid w:val="79E47991"/>
    <w:multiLevelType w:val="hybridMultilevel"/>
    <w:tmpl w:val="17FA26EC"/>
    <w:lvl w:ilvl="0" w:tplc="04190003">
      <w:start w:val="1"/>
      <w:numFmt w:val="bullet"/>
      <w:lvlText w:val="o"/>
      <w:lvlJc w:val="left"/>
      <w:pPr>
        <w:ind w:left="2149" w:hanging="360"/>
      </w:pPr>
      <w:rPr>
        <w:rFonts w:ascii="Courier New" w:hAnsi="Courier New" w:cs="Courier New" w:hint="default"/>
      </w:rPr>
    </w:lvl>
    <w:lvl w:ilvl="1" w:tplc="04190003">
      <w:start w:val="1"/>
      <w:numFmt w:val="bullet"/>
      <w:lvlText w:val="o"/>
      <w:lvlJc w:val="left"/>
      <w:pPr>
        <w:ind w:left="2869" w:hanging="360"/>
      </w:pPr>
      <w:rPr>
        <w:rFonts w:ascii="Courier New" w:hAnsi="Courier New" w:cs="Times New Roman" w:hint="default"/>
      </w:rPr>
    </w:lvl>
    <w:lvl w:ilvl="2" w:tplc="04190005">
      <w:start w:val="1"/>
      <w:numFmt w:val="bullet"/>
      <w:lvlText w:val=""/>
      <w:lvlJc w:val="left"/>
      <w:pPr>
        <w:ind w:left="3589" w:hanging="360"/>
      </w:pPr>
      <w:rPr>
        <w:rFonts w:ascii="Wingdings" w:hAnsi="Wingdings" w:hint="default"/>
      </w:rPr>
    </w:lvl>
    <w:lvl w:ilvl="3" w:tplc="04190001">
      <w:start w:val="1"/>
      <w:numFmt w:val="bullet"/>
      <w:lvlText w:val=""/>
      <w:lvlJc w:val="left"/>
      <w:pPr>
        <w:ind w:left="4309" w:hanging="360"/>
      </w:pPr>
      <w:rPr>
        <w:rFonts w:ascii="Symbol" w:hAnsi="Symbol" w:hint="default"/>
      </w:rPr>
    </w:lvl>
    <w:lvl w:ilvl="4" w:tplc="04190003">
      <w:start w:val="1"/>
      <w:numFmt w:val="bullet"/>
      <w:lvlText w:val="o"/>
      <w:lvlJc w:val="left"/>
      <w:pPr>
        <w:ind w:left="5029" w:hanging="360"/>
      </w:pPr>
      <w:rPr>
        <w:rFonts w:ascii="Courier New" w:hAnsi="Courier New" w:cs="Times New Roman" w:hint="default"/>
      </w:rPr>
    </w:lvl>
    <w:lvl w:ilvl="5" w:tplc="04190005">
      <w:start w:val="1"/>
      <w:numFmt w:val="bullet"/>
      <w:lvlText w:val=""/>
      <w:lvlJc w:val="left"/>
      <w:pPr>
        <w:ind w:left="5749" w:hanging="360"/>
      </w:pPr>
      <w:rPr>
        <w:rFonts w:ascii="Wingdings" w:hAnsi="Wingdings" w:hint="default"/>
      </w:rPr>
    </w:lvl>
    <w:lvl w:ilvl="6" w:tplc="04190001">
      <w:start w:val="1"/>
      <w:numFmt w:val="bullet"/>
      <w:lvlText w:val=""/>
      <w:lvlJc w:val="left"/>
      <w:pPr>
        <w:ind w:left="6469" w:hanging="360"/>
      </w:pPr>
      <w:rPr>
        <w:rFonts w:ascii="Symbol" w:hAnsi="Symbol" w:hint="default"/>
      </w:rPr>
    </w:lvl>
    <w:lvl w:ilvl="7" w:tplc="04190003">
      <w:start w:val="1"/>
      <w:numFmt w:val="bullet"/>
      <w:lvlText w:val="o"/>
      <w:lvlJc w:val="left"/>
      <w:pPr>
        <w:ind w:left="7189" w:hanging="360"/>
      </w:pPr>
      <w:rPr>
        <w:rFonts w:ascii="Courier New" w:hAnsi="Courier New" w:cs="Times New Roman" w:hint="default"/>
      </w:rPr>
    </w:lvl>
    <w:lvl w:ilvl="8" w:tplc="04190005">
      <w:start w:val="1"/>
      <w:numFmt w:val="bullet"/>
      <w:lvlText w:val=""/>
      <w:lvlJc w:val="left"/>
      <w:pPr>
        <w:ind w:left="7909" w:hanging="360"/>
      </w:pPr>
      <w:rPr>
        <w:rFonts w:ascii="Wingdings" w:hAnsi="Wingdings" w:hint="default"/>
      </w:rPr>
    </w:lvl>
  </w:abstractNum>
  <w:abstractNum w:abstractNumId="156">
    <w:nsid w:val="7A5B38DD"/>
    <w:multiLevelType w:val="hybridMultilevel"/>
    <w:tmpl w:val="721AC0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7">
    <w:nsid w:val="7AD932DC"/>
    <w:multiLevelType w:val="hybridMultilevel"/>
    <w:tmpl w:val="AE78DCC2"/>
    <w:lvl w:ilvl="0" w:tplc="04190001">
      <w:start w:val="1"/>
      <w:numFmt w:val="bullet"/>
      <w:lvlText w:val=""/>
      <w:lvlJc w:val="left"/>
      <w:pPr>
        <w:ind w:left="2137" w:hanging="360"/>
      </w:pPr>
      <w:rPr>
        <w:rFonts w:ascii="Symbol" w:hAnsi="Symbol" w:hint="default"/>
        <w:sz w:val="24"/>
        <w:szCs w:val="24"/>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58">
    <w:nsid w:val="7B6D4F1A"/>
    <w:multiLevelType w:val="hybridMultilevel"/>
    <w:tmpl w:val="B61C0818"/>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9">
    <w:nsid w:val="7B775C49"/>
    <w:multiLevelType w:val="hybridMultilevel"/>
    <w:tmpl w:val="FED006DA"/>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7C2C77A8"/>
    <w:multiLevelType w:val="hybridMultilevel"/>
    <w:tmpl w:val="7E5C1A76"/>
    <w:lvl w:ilvl="0" w:tplc="AA40C6DC">
      <w:start w:val="1"/>
      <w:numFmt w:val="bullet"/>
      <w:lvlText w:val="-"/>
      <w:lvlJc w:val="left"/>
      <w:pPr>
        <w:ind w:left="1418" w:hanging="360"/>
      </w:pPr>
      <w:rPr>
        <w:rFonts w:ascii="Times New Roman" w:hAnsi="Times New Roman" w:cs="Times New Roman" w:hint="default"/>
      </w:rPr>
    </w:lvl>
    <w:lvl w:ilvl="1" w:tplc="04190003" w:tentative="1">
      <w:start w:val="1"/>
      <w:numFmt w:val="bullet"/>
      <w:lvlText w:val="o"/>
      <w:lvlJc w:val="left"/>
      <w:pPr>
        <w:ind w:left="2138" w:hanging="360"/>
      </w:pPr>
      <w:rPr>
        <w:rFonts w:ascii="Courier New" w:hAnsi="Courier New" w:cs="Courier New" w:hint="default"/>
      </w:rPr>
    </w:lvl>
    <w:lvl w:ilvl="2" w:tplc="04190005" w:tentative="1">
      <w:start w:val="1"/>
      <w:numFmt w:val="bullet"/>
      <w:lvlText w:val=""/>
      <w:lvlJc w:val="left"/>
      <w:pPr>
        <w:ind w:left="2858" w:hanging="360"/>
      </w:pPr>
      <w:rPr>
        <w:rFonts w:ascii="Wingdings" w:hAnsi="Wingdings" w:hint="default"/>
      </w:rPr>
    </w:lvl>
    <w:lvl w:ilvl="3" w:tplc="04190001" w:tentative="1">
      <w:start w:val="1"/>
      <w:numFmt w:val="bullet"/>
      <w:lvlText w:val=""/>
      <w:lvlJc w:val="left"/>
      <w:pPr>
        <w:ind w:left="3578" w:hanging="360"/>
      </w:pPr>
      <w:rPr>
        <w:rFonts w:ascii="Symbol" w:hAnsi="Symbol" w:hint="default"/>
      </w:rPr>
    </w:lvl>
    <w:lvl w:ilvl="4" w:tplc="04190003" w:tentative="1">
      <w:start w:val="1"/>
      <w:numFmt w:val="bullet"/>
      <w:lvlText w:val="o"/>
      <w:lvlJc w:val="left"/>
      <w:pPr>
        <w:ind w:left="4298" w:hanging="360"/>
      </w:pPr>
      <w:rPr>
        <w:rFonts w:ascii="Courier New" w:hAnsi="Courier New" w:cs="Courier New" w:hint="default"/>
      </w:rPr>
    </w:lvl>
    <w:lvl w:ilvl="5" w:tplc="04190005" w:tentative="1">
      <w:start w:val="1"/>
      <w:numFmt w:val="bullet"/>
      <w:lvlText w:val=""/>
      <w:lvlJc w:val="left"/>
      <w:pPr>
        <w:ind w:left="5018" w:hanging="360"/>
      </w:pPr>
      <w:rPr>
        <w:rFonts w:ascii="Wingdings" w:hAnsi="Wingdings" w:hint="default"/>
      </w:rPr>
    </w:lvl>
    <w:lvl w:ilvl="6" w:tplc="04190001" w:tentative="1">
      <w:start w:val="1"/>
      <w:numFmt w:val="bullet"/>
      <w:lvlText w:val=""/>
      <w:lvlJc w:val="left"/>
      <w:pPr>
        <w:ind w:left="5738" w:hanging="360"/>
      </w:pPr>
      <w:rPr>
        <w:rFonts w:ascii="Symbol" w:hAnsi="Symbol" w:hint="default"/>
      </w:rPr>
    </w:lvl>
    <w:lvl w:ilvl="7" w:tplc="04190003" w:tentative="1">
      <w:start w:val="1"/>
      <w:numFmt w:val="bullet"/>
      <w:lvlText w:val="o"/>
      <w:lvlJc w:val="left"/>
      <w:pPr>
        <w:ind w:left="6458" w:hanging="360"/>
      </w:pPr>
      <w:rPr>
        <w:rFonts w:ascii="Courier New" w:hAnsi="Courier New" w:cs="Courier New" w:hint="default"/>
      </w:rPr>
    </w:lvl>
    <w:lvl w:ilvl="8" w:tplc="04190005" w:tentative="1">
      <w:start w:val="1"/>
      <w:numFmt w:val="bullet"/>
      <w:lvlText w:val=""/>
      <w:lvlJc w:val="left"/>
      <w:pPr>
        <w:ind w:left="7178" w:hanging="360"/>
      </w:pPr>
      <w:rPr>
        <w:rFonts w:ascii="Wingdings" w:hAnsi="Wingdings" w:hint="default"/>
      </w:rPr>
    </w:lvl>
  </w:abstractNum>
  <w:abstractNum w:abstractNumId="161">
    <w:nsid w:val="7C8C603F"/>
    <w:multiLevelType w:val="hybridMultilevel"/>
    <w:tmpl w:val="46FEFBBA"/>
    <w:lvl w:ilvl="0" w:tplc="AA40C6D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nsid w:val="7CED54D7"/>
    <w:multiLevelType w:val="hybridMultilevel"/>
    <w:tmpl w:val="1C2C1E06"/>
    <w:lvl w:ilvl="0" w:tplc="04190003">
      <w:start w:val="1"/>
      <w:numFmt w:val="bullet"/>
      <w:lvlText w:val="o"/>
      <w:lvlJc w:val="left"/>
      <w:pPr>
        <w:ind w:left="1503" w:hanging="360"/>
      </w:pPr>
      <w:rPr>
        <w:rFonts w:ascii="Courier New" w:hAnsi="Courier New" w:cs="Courier New"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163">
    <w:nsid w:val="7CF64F08"/>
    <w:multiLevelType w:val="hybridMultilevel"/>
    <w:tmpl w:val="75EEA5FE"/>
    <w:lvl w:ilvl="0" w:tplc="04190003">
      <w:start w:val="1"/>
      <w:numFmt w:val="bullet"/>
      <w:lvlText w:val="o"/>
      <w:lvlJc w:val="left"/>
      <w:pPr>
        <w:ind w:left="1788" w:hanging="360"/>
      </w:pPr>
      <w:rPr>
        <w:rFonts w:ascii="Courier New" w:hAnsi="Courier New" w:cs="Courier New"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164">
    <w:nsid w:val="7D364636"/>
    <w:multiLevelType w:val="hybridMultilevel"/>
    <w:tmpl w:val="7FC4FCDC"/>
    <w:lvl w:ilvl="0" w:tplc="DB8E8B9C">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65">
    <w:nsid w:val="7EA97B50"/>
    <w:multiLevelType w:val="hybridMultilevel"/>
    <w:tmpl w:val="223EEF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6">
    <w:nsid w:val="7FE12434"/>
    <w:multiLevelType w:val="hybridMultilevel"/>
    <w:tmpl w:val="45566438"/>
    <w:lvl w:ilvl="0" w:tplc="90884802">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hint="default"/>
      </w:rPr>
    </w:lvl>
    <w:lvl w:ilvl="8" w:tplc="04190005" w:tentative="1">
      <w:start w:val="1"/>
      <w:numFmt w:val="bullet"/>
      <w:lvlText w:val=""/>
      <w:lvlJc w:val="left"/>
      <w:pPr>
        <w:ind w:left="6971" w:hanging="360"/>
      </w:pPr>
      <w:rPr>
        <w:rFonts w:ascii="Wingdings" w:hAnsi="Wingdings" w:hint="default"/>
      </w:rPr>
    </w:lvl>
  </w:abstractNum>
  <w:num w:numId="1">
    <w:abstractNumId w:val="20"/>
  </w:num>
  <w:num w:numId="2">
    <w:abstractNumId w:val="84"/>
  </w:num>
  <w:num w:numId="3">
    <w:abstractNumId w:val="28"/>
  </w:num>
  <w:num w:numId="4">
    <w:abstractNumId w:val="37"/>
  </w:num>
  <w:num w:numId="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5"/>
  </w:num>
  <w:num w:numId="7">
    <w:abstractNumId w:val="151"/>
  </w:num>
  <w:num w:numId="8">
    <w:abstractNumId w:val="138"/>
  </w:num>
  <w:num w:numId="9">
    <w:abstractNumId w:val="153"/>
  </w:num>
  <w:num w:numId="10">
    <w:abstractNumId w:val="36"/>
  </w:num>
  <w:num w:numId="11">
    <w:abstractNumId w:val="123"/>
  </w:num>
  <w:num w:numId="12">
    <w:abstractNumId w:val="6"/>
  </w:num>
  <w:num w:numId="13">
    <w:abstractNumId w:val="148"/>
  </w:num>
  <w:num w:numId="14">
    <w:abstractNumId w:val="65"/>
  </w:num>
  <w:num w:numId="15">
    <w:abstractNumId w:val="120"/>
  </w:num>
  <w:num w:numId="16">
    <w:abstractNumId w:val="28"/>
  </w:num>
  <w:num w:numId="17">
    <w:abstractNumId w:val="139"/>
  </w:num>
  <w:num w:numId="1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7"/>
  </w:num>
  <w:num w:numId="20">
    <w:abstractNumId w:val="8"/>
  </w:num>
  <w:num w:numId="21">
    <w:abstractNumId w:val="32"/>
  </w:num>
  <w:num w:numId="22">
    <w:abstractNumId w:val="124"/>
  </w:num>
  <w:num w:numId="23">
    <w:abstractNumId w:val="159"/>
  </w:num>
  <w:num w:numId="24">
    <w:abstractNumId w:val="45"/>
  </w:num>
  <w:num w:numId="25">
    <w:abstractNumId w:val="22"/>
  </w:num>
  <w:num w:numId="26">
    <w:abstractNumId w:val="74"/>
  </w:num>
  <w:num w:numId="27">
    <w:abstractNumId w:val="92"/>
  </w:num>
  <w:num w:numId="28">
    <w:abstractNumId w:val="76"/>
  </w:num>
  <w:num w:numId="29">
    <w:abstractNumId w:val="27"/>
  </w:num>
  <w:num w:numId="30">
    <w:abstractNumId w:val="155"/>
  </w:num>
  <w:num w:numId="31">
    <w:abstractNumId w:val="136"/>
  </w:num>
  <w:num w:numId="32">
    <w:abstractNumId w:val="90"/>
  </w:num>
  <w:num w:numId="33">
    <w:abstractNumId w:val="119"/>
  </w:num>
  <w:num w:numId="34">
    <w:abstractNumId w:val="15"/>
  </w:num>
  <w:num w:numId="35">
    <w:abstractNumId w:val="77"/>
  </w:num>
  <w:num w:numId="36">
    <w:abstractNumId w:val="156"/>
  </w:num>
  <w:num w:numId="37">
    <w:abstractNumId w:val="146"/>
  </w:num>
  <w:num w:numId="38">
    <w:abstractNumId w:val="7"/>
  </w:num>
  <w:num w:numId="39">
    <w:abstractNumId w:val="130"/>
  </w:num>
  <w:num w:numId="40">
    <w:abstractNumId w:val="43"/>
  </w:num>
  <w:num w:numId="41">
    <w:abstractNumId w:val="104"/>
  </w:num>
  <w:num w:numId="42">
    <w:abstractNumId w:val="44"/>
  </w:num>
  <w:num w:numId="43">
    <w:abstractNumId w:val="101"/>
  </w:num>
  <w:num w:numId="44">
    <w:abstractNumId w:val="61"/>
  </w:num>
  <w:num w:numId="45">
    <w:abstractNumId w:val="96"/>
  </w:num>
  <w:num w:numId="46">
    <w:abstractNumId w:val="54"/>
  </w:num>
  <w:num w:numId="47">
    <w:abstractNumId w:val="99"/>
  </w:num>
  <w:num w:numId="48">
    <w:abstractNumId w:val="78"/>
  </w:num>
  <w:num w:numId="49">
    <w:abstractNumId w:val="132"/>
  </w:num>
  <w:num w:numId="50">
    <w:abstractNumId w:val="129"/>
  </w:num>
  <w:num w:numId="51">
    <w:abstractNumId w:val="149"/>
  </w:num>
  <w:num w:numId="52">
    <w:abstractNumId w:val="58"/>
  </w:num>
  <w:num w:numId="53">
    <w:abstractNumId w:val="112"/>
  </w:num>
  <w:num w:numId="54">
    <w:abstractNumId w:val="154"/>
  </w:num>
  <w:num w:numId="55">
    <w:abstractNumId w:val="41"/>
  </w:num>
  <w:num w:numId="56">
    <w:abstractNumId w:val="10"/>
  </w:num>
  <w:num w:numId="57">
    <w:abstractNumId w:val="147"/>
  </w:num>
  <w:num w:numId="58">
    <w:abstractNumId w:val="140"/>
  </w:num>
  <w:num w:numId="59">
    <w:abstractNumId w:val="144"/>
  </w:num>
  <w:num w:numId="60">
    <w:abstractNumId w:val="135"/>
  </w:num>
  <w:num w:numId="61">
    <w:abstractNumId w:val="161"/>
  </w:num>
  <w:num w:numId="62">
    <w:abstractNumId w:val="121"/>
  </w:num>
  <w:num w:numId="63">
    <w:abstractNumId w:val="29"/>
  </w:num>
  <w:num w:numId="64">
    <w:abstractNumId w:val="87"/>
  </w:num>
  <w:num w:numId="65">
    <w:abstractNumId w:val="160"/>
  </w:num>
  <w:num w:numId="66">
    <w:abstractNumId w:val="82"/>
  </w:num>
  <w:num w:numId="67">
    <w:abstractNumId w:val="143"/>
  </w:num>
  <w:num w:numId="68">
    <w:abstractNumId w:val="67"/>
  </w:num>
  <w:num w:numId="69">
    <w:abstractNumId w:val="35"/>
  </w:num>
  <w:num w:numId="70">
    <w:abstractNumId w:val="33"/>
  </w:num>
  <w:num w:numId="71">
    <w:abstractNumId w:val="114"/>
  </w:num>
  <w:num w:numId="72">
    <w:abstractNumId w:val="50"/>
  </w:num>
  <w:num w:numId="73">
    <w:abstractNumId w:val="30"/>
  </w:num>
  <w:num w:numId="74">
    <w:abstractNumId w:val="9"/>
  </w:num>
  <w:num w:numId="75">
    <w:abstractNumId w:val="2"/>
  </w:num>
  <w:num w:numId="76">
    <w:abstractNumId w:val="109"/>
  </w:num>
  <w:num w:numId="77">
    <w:abstractNumId w:val="19"/>
  </w:num>
  <w:num w:numId="78">
    <w:abstractNumId w:val="63"/>
  </w:num>
  <w:num w:numId="79">
    <w:abstractNumId w:val="60"/>
  </w:num>
  <w:num w:numId="80">
    <w:abstractNumId w:val="134"/>
  </w:num>
  <w:num w:numId="81">
    <w:abstractNumId w:val="66"/>
  </w:num>
  <w:num w:numId="82">
    <w:abstractNumId w:val="68"/>
  </w:num>
  <w:num w:numId="83">
    <w:abstractNumId w:val="73"/>
  </w:num>
  <w:num w:numId="84">
    <w:abstractNumId w:val="0"/>
  </w:num>
  <w:num w:numId="85">
    <w:abstractNumId w:val="57"/>
  </w:num>
  <w:num w:numId="86">
    <w:abstractNumId w:val="126"/>
  </w:num>
  <w:num w:numId="87">
    <w:abstractNumId w:val="49"/>
  </w:num>
  <w:num w:numId="88">
    <w:abstractNumId w:val="62"/>
  </w:num>
  <w:num w:numId="89">
    <w:abstractNumId w:val="17"/>
  </w:num>
  <w:num w:numId="90">
    <w:abstractNumId w:val="13"/>
  </w:num>
  <w:num w:numId="91">
    <w:abstractNumId w:val="75"/>
  </w:num>
  <w:num w:numId="92">
    <w:abstractNumId w:val="145"/>
  </w:num>
  <w:num w:numId="93">
    <w:abstractNumId w:val="4"/>
  </w:num>
  <w:num w:numId="94">
    <w:abstractNumId w:val="23"/>
  </w:num>
  <w:num w:numId="95">
    <w:abstractNumId w:val="12"/>
  </w:num>
  <w:num w:numId="96">
    <w:abstractNumId w:val="122"/>
  </w:num>
  <w:num w:numId="97">
    <w:abstractNumId w:val="128"/>
  </w:num>
  <w:num w:numId="98">
    <w:abstractNumId w:val="102"/>
  </w:num>
  <w:num w:numId="99">
    <w:abstractNumId w:val="46"/>
  </w:num>
  <w:num w:numId="100">
    <w:abstractNumId w:val="79"/>
  </w:num>
  <w:num w:numId="101">
    <w:abstractNumId w:val="110"/>
  </w:num>
  <w:num w:numId="102">
    <w:abstractNumId w:val="141"/>
  </w:num>
  <w:num w:numId="103">
    <w:abstractNumId w:val="18"/>
  </w:num>
  <w:num w:numId="104">
    <w:abstractNumId w:val="42"/>
  </w:num>
  <w:num w:numId="105">
    <w:abstractNumId w:val="11"/>
  </w:num>
  <w:num w:numId="106">
    <w:abstractNumId w:val="48"/>
  </w:num>
  <w:num w:numId="107">
    <w:abstractNumId w:val="53"/>
  </w:num>
  <w:num w:numId="108">
    <w:abstractNumId w:val="164"/>
  </w:num>
  <w:num w:numId="109">
    <w:abstractNumId w:val="24"/>
  </w:num>
  <w:num w:numId="110">
    <w:abstractNumId w:val="1"/>
  </w:num>
  <w:num w:numId="111">
    <w:abstractNumId w:val="88"/>
  </w:num>
  <w:num w:numId="112">
    <w:abstractNumId w:val="133"/>
  </w:num>
  <w:num w:numId="113">
    <w:abstractNumId w:val="166"/>
  </w:num>
  <w:num w:numId="114">
    <w:abstractNumId w:val="39"/>
  </w:num>
  <w:num w:numId="115">
    <w:abstractNumId w:val="116"/>
  </w:num>
  <w:num w:numId="116">
    <w:abstractNumId w:val="152"/>
  </w:num>
  <w:num w:numId="117">
    <w:abstractNumId w:val="108"/>
  </w:num>
  <w:num w:numId="118">
    <w:abstractNumId w:val="106"/>
  </w:num>
  <w:num w:numId="119">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6"/>
  </w:num>
  <w:num w:numId="121">
    <w:abstractNumId w:val="97"/>
  </w:num>
  <w:num w:numId="122">
    <w:abstractNumId w:val="55"/>
  </w:num>
  <w:num w:numId="123">
    <w:abstractNumId w:val="34"/>
  </w:num>
  <w:num w:numId="124">
    <w:abstractNumId w:val="163"/>
  </w:num>
  <w:num w:numId="125">
    <w:abstractNumId w:val="85"/>
  </w:num>
  <w:num w:numId="126">
    <w:abstractNumId w:val="70"/>
  </w:num>
  <w:num w:numId="127">
    <w:abstractNumId w:val="137"/>
  </w:num>
  <w:num w:numId="128">
    <w:abstractNumId w:val="56"/>
  </w:num>
  <w:num w:numId="129">
    <w:abstractNumId w:val="25"/>
  </w:num>
  <w:num w:numId="130">
    <w:abstractNumId w:val="38"/>
  </w:num>
  <w:num w:numId="131">
    <w:abstractNumId w:val="14"/>
  </w:num>
  <w:num w:numId="132">
    <w:abstractNumId w:val="131"/>
  </w:num>
  <w:num w:numId="133">
    <w:abstractNumId w:val="150"/>
  </w:num>
  <w:num w:numId="134">
    <w:abstractNumId w:val="103"/>
  </w:num>
  <w:num w:numId="135">
    <w:abstractNumId w:val="69"/>
  </w:num>
  <w:num w:numId="136">
    <w:abstractNumId w:val="117"/>
  </w:num>
  <w:num w:numId="137">
    <w:abstractNumId w:val="64"/>
  </w:num>
  <w:num w:numId="138">
    <w:abstractNumId w:val="107"/>
  </w:num>
  <w:num w:numId="139">
    <w:abstractNumId w:val="158"/>
  </w:num>
  <w:num w:numId="140">
    <w:abstractNumId w:val="81"/>
  </w:num>
  <w:num w:numId="141">
    <w:abstractNumId w:val="47"/>
  </w:num>
  <w:num w:numId="142">
    <w:abstractNumId w:val="52"/>
  </w:num>
  <w:num w:numId="143">
    <w:abstractNumId w:val="91"/>
  </w:num>
  <w:num w:numId="144">
    <w:abstractNumId w:val="21"/>
  </w:num>
  <w:num w:numId="145">
    <w:abstractNumId w:val="51"/>
  </w:num>
  <w:num w:numId="146">
    <w:abstractNumId w:val="80"/>
  </w:num>
  <w:num w:numId="147">
    <w:abstractNumId w:val="118"/>
  </w:num>
  <w:num w:numId="148">
    <w:abstractNumId w:val="71"/>
  </w:num>
  <w:num w:numId="149">
    <w:abstractNumId w:val="142"/>
  </w:num>
  <w:num w:numId="150">
    <w:abstractNumId w:val="125"/>
  </w:num>
  <w:num w:numId="151">
    <w:abstractNumId w:val="162"/>
  </w:num>
  <w:num w:numId="152">
    <w:abstractNumId w:val="93"/>
  </w:num>
  <w:num w:numId="153">
    <w:abstractNumId w:val="5"/>
  </w:num>
  <w:num w:numId="154">
    <w:abstractNumId w:val="100"/>
  </w:num>
  <w:num w:numId="155">
    <w:abstractNumId w:val="59"/>
  </w:num>
  <w:num w:numId="156">
    <w:abstractNumId w:val="89"/>
  </w:num>
  <w:num w:numId="157">
    <w:abstractNumId w:val="115"/>
  </w:num>
  <w:num w:numId="158">
    <w:abstractNumId w:val="98"/>
  </w:num>
  <w:num w:numId="159">
    <w:abstractNumId w:val="86"/>
  </w:num>
  <w:num w:numId="160">
    <w:abstractNumId w:val="72"/>
  </w:num>
  <w:num w:numId="161">
    <w:abstractNumId w:val="113"/>
  </w:num>
  <w:num w:numId="162">
    <w:abstractNumId w:val="40"/>
  </w:num>
  <w:num w:numId="163">
    <w:abstractNumId w:val="111"/>
  </w:num>
  <w:num w:numId="164">
    <w:abstractNumId w:val="26"/>
  </w:num>
  <w:num w:numId="165">
    <w:abstractNumId w:val="31"/>
  </w:num>
  <w:num w:numId="166">
    <w:abstractNumId w:val="3"/>
  </w:num>
  <w:num w:numId="167">
    <w:abstractNumId w:val="95"/>
  </w:num>
  <w:num w:numId="168">
    <w:abstractNumId w:val="165"/>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75E0"/>
    <w:rsid w:val="00000330"/>
    <w:rsid w:val="00000EAC"/>
    <w:rsid w:val="00001692"/>
    <w:rsid w:val="000019F1"/>
    <w:rsid w:val="00001C54"/>
    <w:rsid w:val="00002695"/>
    <w:rsid w:val="00002875"/>
    <w:rsid w:val="000029E6"/>
    <w:rsid w:val="00002E1C"/>
    <w:rsid w:val="00002EEE"/>
    <w:rsid w:val="00002F9C"/>
    <w:rsid w:val="000032A7"/>
    <w:rsid w:val="000034D0"/>
    <w:rsid w:val="0000357E"/>
    <w:rsid w:val="000037B6"/>
    <w:rsid w:val="00003D6C"/>
    <w:rsid w:val="00003E66"/>
    <w:rsid w:val="0000405B"/>
    <w:rsid w:val="000041FF"/>
    <w:rsid w:val="000043C3"/>
    <w:rsid w:val="00004473"/>
    <w:rsid w:val="00004854"/>
    <w:rsid w:val="00004B5A"/>
    <w:rsid w:val="00004E6C"/>
    <w:rsid w:val="000050AB"/>
    <w:rsid w:val="00005251"/>
    <w:rsid w:val="000052B8"/>
    <w:rsid w:val="000054E5"/>
    <w:rsid w:val="000057B9"/>
    <w:rsid w:val="00006044"/>
    <w:rsid w:val="00006401"/>
    <w:rsid w:val="00006542"/>
    <w:rsid w:val="00006B11"/>
    <w:rsid w:val="00006C1F"/>
    <w:rsid w:val="00006CC6"/>
    <w:rsid w:val="00007440"/>
    <w:rsid w:val="000077BA"/>
    <w:rsid w:val="00007BD3"/>
    <w:rsid w:val="00007E2E"/>
    <w:rsid w:val="00010127"/>
    <w:rsid w:val="00010A05"/>
    <w:rsid w:val="00010B1F"/>
    <w:rsid w:val="00010FC2"/>
    <w:rsid w:val="000113DE"/>
    <w:rsid w:val="00011469"/>
    <w:rsid w:val="00011F30"/>
    <w:rsid w:val="00012107"/>
    <w:rsid w:val="00013162"/>
    <w:rsid w:val="00013364"/>
    <w:rsid w:val="00013904"/>
    <w:rsid w:val="00013C6A"/>
    <w:rsid w:val="00013FB7"/>
    <w:rsid w:val="00014110"/>
    <w:rsid w:val="00014135"/>
    <w:rsid w:val="000141DE"/>
    <w:rsid w:val="00014230"/>
    <w:rsid w:val="0001434C"/>
    <w:rsid w:val="00014602"/>
    <w:rsid w:val="00014B37"/>
    <w:rsid w:val="00014DCE"/>
    <w:rsid w:val="00014E36"/>
    <w:rsid w:val="00015371"/>
    <w:rsid w:val="00015472"/>
    <w:rsid w:val="000156E1"/>
    <w:rsid w:val="00015CD7"/>
    <w:rsid w:val="00015E6D"/>
    <w:rsid w:val="0001619C"/>
    <w:rsid w:val="00016288"/>
    <w:rsid w:val="000163B3"/>
    <w:rsid w:val="00016971"/>
    <w:rsid w:val="00016A0B"/>
    <w:rsid w:val="00016B9B"/>
    <w:rsid w:val="00016C1B"/>
    <w:rsid w:val="0001754B"/>
    <w:rsid w:val="000176E5"/>
    <w:rsid w:val="000177F7"/>
    <w:rsid w:val="00017A32"/>
    <w:rsid w:val="00017AB9"/>
    <w:rsid w:val="00017DBD"/>
    <w:rsid w:val="00017E2B"/>
    <w:rsid w:val="0002028D"/>
    <w:rsid w:val="00020BF9"/>
    <w:rsid w:val="00020D18"/>
    <w:rsid w:val="000212FD"/>
    <w:rsid w:val="0002132C"/>
    <w:rsid w:val="00021592"/>
    <w:rsid w:val="0002178F"/>
    <w:rsid w:val="00021DF1"/>
    <w:rsid w:val="000220C5"/>
    <w:rsid w:val="00022351"/>
    <w:rsid w:val="00022B54"/>
    <w:rsid w:val="00022B8B"/>
    <w:rsid w:val="00022F56"/>
    <w:rsid w:val="000237EA"/>
    <w:rsid w:val="00023BC8"/>
    <w:rsid w:val="00023BCE"/>
    <w:rsid w:val="00023E90"/>
    <w:rsid w:val="00024280"/>
    <w:rsid w:val="0002430D"/>
    <w:rsid w:val="00024530"/>
    <w:rsid w:val="0002470C"/>
    <w:rsid w:val="00024AB9"/>
    <w:rsid w:val="00024D87"/>
    <w:rsid w:val="00025118"/>
    <w:rsid w:val="000256D3"/>
    <w:rsid w:val="000266DA"/>
    <w:rsid w:val="0002675E"/>
    <w:rsid w:val="00026806"/>
    <w:rsid w:val="00026A97"/>
    <w:rsid w:val="000276EE"/>
    <w:rsid w:val="000277A4"/>
    <w:rsid w:val="000277B1"/>
    <w:rsid w:val="00027C0B"/>
    <w:rsid w:val="00027C67"/>
    <w:rsid w:val="00030512"/>
    <w:rsid w:val="00030560"/>
    <w:rsid w:val="000307F1"/>
    <w:rsid w:val="00030973"/>
    <w:rsid w:val="00030979"/>
    <w:rsid w:val="00030AFC"/>
    <w:rsid w:val="00030E68"/>
    <w:rsid w:val="000310EE"/>
    <w:rsid w:val="0003121B"/>
    <w:rsid w:val="00031963"/>
    <w:rsid w:val="000321FC"/>
    <w:rsid w:val="000323ED"/>
    <w:rsid w:val="0003252A"/>
    <w:rsid w:val="000328C7"/>
    <w:rsid w:val="00032B09"/>
    <w:rsid w:val="00032ECC"/>
    <w:rsid w:val="000331E8"/>
    <w:rsid w:val="000334FF"/>
    <w:rsid w:val="0003364C"/>
    <w:rsid w:val="0003368B"/>
    <w:rsid w:val="000336DB"/>
    <w:rsid w:val="00033863"/>
    <w:rsid w:val="0003387F"/>
    <w:rsid w:val="00033978"/>
    <w:rsid w:val="00034037"/>
    <w:rsid w:val="0003411E"/>
    <w:rsid w:val="0003429E"/>
    <w:rsid w:val="000345E5"/>
    <w:rsid w:val="000349B1"/>
    <w:rsid w:val="00035812"/>
    <w:rsid w:val="00035814"/>
    <w:rsid w:val="00035AE5"/>
    <w:rsid w:val="000366ED"/>
    <w:rsid w:val="000367DB"/>
    <w:rsid w:val="00037176"/>
    <w:rsid w:val="0003732D"/>
    <w:rsid w:val="00037739"/>
    <w:rsid w:val="00037857"/>
    <w:rsid w:val="00037B4F"/>
    <w:rsid w:val="00037E6A"/>
    <w:rsid w:val="00040D76"/>
    <w:rsid w:val="00041467"/>
    <w:rsid w:val="000414C6"/>
    <w:rsid w:val="0004150A"/>
    <w:rsid w:val="00041B51"/>
    <w:rsid w:val="00041E39"/>
    <w:rsid w:val="000423FC"/>
    <w:rsid w:val="000425F5"/>
    <w:rsid w:val="00042AA9"/>
    <w:rsid w:val="00042F3E"/>
    <w:rsid w:val="0004352A"/>
    <w:rsid w:val="00043712"/>
    <w:rsid w:val="000439C0"/>
    <w:rsid w:val="00043BF2"/>
    <w:rsid w:val="00043E8C"/>
    <w:rsid w:val="000441A5"/>
    <w:rsid w:val="0004424F"/>
    <w:rsid w:val="0004436C"/>
    <w:rsid w:val="000443E4"/>
    <w:rsid w:val="000445D5"/>
    <w:rsid w:val="00044716"/>
    <w:rsid w:val="00044ED2"/>
    <w:rsid w:val="00045418"/>
    <w:rsid w:val="00045855"/>
    <w:rsid w:val="000458AC"/>
    <w:rsid w:val="00045B0D"/>
    <w:rsid w:val="00045F2A"/>
    <w:rsid w:val="00046280"/>
    <w:rsid w:val="00046620"/>
    <w:rsid w:val="00046712"/>
    <w:rsid w:val="00046F30"/>
    <w:rsid w:val="00046F59"/>
    <w:rsid w:val="00047B11"/>
    <w:rsid w:val="0005058E"/>
    <w:rsid w:val="000507FF"/>
    <w:rsid w:val="0005107A"/>
    <w:rsid w:val="00051108"/>
    <w:rsid w:val="00051EC4"/>
    <w:rsid w:val="00051FE3"/>
    <w:rsid w:val="000523DA"/>
    <w:rsid w:val="000525B5"/>
    <w:rsid w:val="00052676"/>
    <w:rsid w:val="00052AA4"/>
    <w:rsid w:val="00052E60"/>
    <w:rsid w:val="00053855"/>
    <w:rsid w:val="000538BB"/>
    <w:rsid w:val="000538FE"/>
    <w:rsid w:val="00053E99"/>
    <w:rsid w:val="00054020"/>
    <w:rsid w:val="000543A2"/>
    <w:rsid w:val="000546B8"/>
    <w:rsid w:val="00054781"/>
    <w:rsid w:val="0005495F"/>
    <w:rsid w:val="00054A21"/>
    <w:rsid w:val="00054D4B"/>
    <w:rsid w:val="00054FCE"/>
    <w:rsid w:val="000555BD"/>
    <w:rsid w:val="00055807"/>
    <w:rsid w:val="00055846"/>
    <w:rsid w:val="00055937"/>
    <w:rsid w:val="00055D26"/>
    <w:rsid w:val="000560AC"/>
    <w:rsid w:val="00056123"/>
    <w:rsid w:val="000562DF"/>
    <w:rsid w:val="0005675D"/>
    <w:rsid w:val="00056863"/>
    <w:rsid w:val="000572FD"/>
    <w:rsid w:val="00057B11"/>
    <w:rsid w:val="00057C10"/>
    <w:rsid w:val="000601A7"/>
    <w:rsid w:val="00060307"/>
    <w:rsid w:val="0006037C"/>
    <w:rsid w:val="000604E0"/>
    <w:rsid w:val="00060890"/>
    <w:rsid w:val="00060C51"/>
    <w:rsid w:val="000611C9"/>
    <w:rsid w:val="0006192E"/>
    <w:rsid w:val="00061DB2"/>
    <w:rsid w:val="000628ED"/>
    <w:rsid w:val="00062FAB"/>
    <w:rsid w:val="00063040"/>
    <w:rsid w:val="00063383"/>
    <w:rsid w:val="0006362A"/>
    <w:rsid w:val="000637C8"/>
    <w:rsid w:val="00063A61"/>
    <w:rsid w:val="00063CAF"/>
    <w:rsid w:val="00063EEA"/>
    <w:rsid w:val="00064714"/>
    <w:rsid w:val="00064903"/>
    <w:rsid w:val="00064A88"/>
    <w:rsid w:val="00064D11"/>
    <w:rsid w:val="00065386"/>
    <w:rsid w:val="00065507"/>
    <w:rsid w:val="000655AB"/>
    <w:rsid w:val="0006597F"/>
    <w:rsid w:val="000659BD"/>
    <w:rsid w:val="00065ABD"/>
    <w:rsid w:val="00065E37"/>
    <w:rsid w:val="00066025"/>
    <w:rsid w:val="00066164"/>
    <w:rsid w:val="0006637B"/>
    <w:rsid w:val="000664EF"/>
    <w:rsid w:val="0006658A"/>
    <w:rsid w:val="000676D0"/>
    <w:rsid w:val="000677F8"/>
    <w:rsid w:val="00067A81"/>
    <w:rsid w:val="00067DAE"/>
    <w:rsid w:val="0007056D"/>
    <w:rsid w:val="000708E3"/>
    <w:rsid w:val="00070FD1"/>
    <w:rsid w:val="00071A6C"/>
    <w:rsid w:val="00071EFE"/>
    <w:rsid w:val="00071FBE"/>
    <w:rsid w:val="000724F4"/>
    <w:rsid w:val="000725B0"/>
    <w:rsid w:val="0007261B"/>
    <w:rsid w:val="0007268D"/>
    <w:rsid w:val="000731BE"/>
    <w:rsid w:val="00073867"/>
    <w:rsid w:val="00073BB8"/>
    <w:rsid w:val="00073D60"/>
    <w:rsid w:val="00073ECF"/>
    <w:rsid w:val="0007503D"/>
    <w:rsid w:val="00075350"/>
    <w:rsid w:val="00075406"/>
    <w:rsid w:val="000757B4"/>
    <w:rsid w:val="00075933"/>
    <w:rsid w:val="00075979"/>
    <w:rsid w:val="000761B6"/>
    <w:rsid w:val="00076589"/>
    <w:rsid w:val="00076954"/>
    <w:rsid w:val="00076DB0"/>
    <w:rsid w:val="00076E38"/>
    <w:rsid w:val="000774C4"/>
    <w:rsid w:val="00077A97"/>
    <w:rsid w:val="00077FBD"/>
    <w:rsid w:val="000805B4"/>
    <w:rsid w:val="0008079D"/>
    <w:rsid w:val="000809A1"/>
    <w:rsid w:val="00080AA6"/>
    <w:rsid w:val="00080B7D"/>
    <w:rsid w:val="00081302"/>
    <w:rsid w:val="00081400"/>
    <w:rsid w:val="000814A9"/>
    <w:rsid w:val="00081EAE"/>
    <w:rsid w:val="00081F03"/>
    <w:rsid w:val="00082227"/>
    <w:rsid w:val="00082814"/>
    <w:rsid w:val="00082884"/>
    <w:rsid w:val="000829C6"/>
    <w:rsid w:val="00082BFE"/>
    <w:rsid w:val="00082DBB"/>
    <w:rsid w:val="000838D1"/>
    <w:rsid w:val="00083996"/>
    <w:rsid w:val="00083DD2"/>
    <w:rsid w:val="000841F5"/>
    <w:rsid w:val="00084319"/>
    <w:rsid w:val="00084400"/>
    <w:rsid w:val="000845DA"/>
    <w:rsid w:val="00084661"/>
    <w:rsid w:val="00084A6E"/>
    <w:rsid w:val="00084B31"/>
    <w:rsid w:val="00085BB0"/>
    <w:rsid w:val="00085BF1"/>
    <w:rsid w:val="00086644"/>
    <w:rsid w:val="00086746"/>
    <w:rsid w:val="00087025"/>
    <w:rsid w:val="000876C9"/>
    <w:rsid w:val="000877C3"/>
    <w:rsid w:val="000903C4"/>
    <w:rsid w:val="000903E3"/>
    <w:rsid w:val="00090651"/>
    <w:rsid w:val="000908F9"/>
    <w:rsid w:val="00090CC8"/>
    <w:rsid w:val="0009197C"/>
    <w:rsid w:val="00091A36"/>
    <w:rsid w:val="00091FDC"/>
    <w:rsid w:val="00092191"/>
    <w:rsid w:val="000921D9"/>
    <w:rsid w:val="0009266B"/>
    <w:rsid w:val="00092CC2"/>
    <w:rsid w:val="00093333"/>
    <w:rsid w:val="000938CC"/>
    <w:rsid w:val="00093D19"/>
    <w:rsid w:val="00093FC5"/>
    <w:rsid w:val="00094370"/>
    <w:rsid w:val="00094936"/>
    <w:rsid w:val="00094C01"/>
    <w:rsid w:val="000952F6"/>
    <w:rsid w:val="0009543A"/>
    <w:rsid w:val="000955CC"/>
    <w:rsid w:val="00095721"/>
    <w:rsid w:val="000957B8"/>
    <w:rsid w:val="00095A51"/>
    <w:rsid w:val="00095C9C"/>
    <w:rsid w:val="00095D3B"/>
    <w:rsid w:val="000962DF"/>
    <w:rsid w:val="00096A5D"/>
    <w:rsid w:val="00096C6C"/>
    <w:rsid w:val="00096CB2"/>
    <w:rsid w:val="00097425"/>
    <w:rsid w:val="0009767C"/>
    <w:rsid w:val="00097AE4"/>
    <w:rsid w:val="000A0A77"/>
    <w:rsid w:val="000A0C04"/>
    <w:rsid w:val="000A0FCB"/>
    <w:rsid w:val="000A1994"/>
    <w:rsid w:val="000A19AF"/>
    <w:rsid w:val="000A1C47"/>
    <w:rsid w:val="000A1DD3"/>
    <w:rsid w:val="000A2125"/>
    <w:rsid w:val="000A2238"/>
    <w:rsid w:val="000A24DD"/>
    <w:rsid w:val="000A29D9"/>
    <w:rsid w:val="000A2B58"/>
    <w:rsid w:val="000A2C9E"/>
    <w:rsid w:val="000A2F93"/>
    <w:rsid w:val="000A2FF3"/>
    <w:rsid w:val="000A37A0"/>
    <w:rsid w:val="000A3AFC"/>
    <w:rsid w:val="000A3C64"/>
    <w:rsid w:val="000A451E"/>
    <w:rsid w:val="000A4545"/>
    <w:rsid w:val="000A464A"/>
    <w:rsid w:val="000A4771"/>
    <w:rsid w:val="000A496F"/>
    <w:rsid w:val="000A4E97"/>
    <w:rsid w:val="000A51E7"/>
    <w:rsid w:val="000A53DE"/>
    <w:rsid w:val="000A5A15"/>
    <w:rsid w:val="000A635C"/>
    <w:rsid w:val="000A6430"/>
    <w:rsid w:val="000A7D6A"/>
    <w:rsid w:val="000B0193"/>
    <w:rsid w:val="000B1173"/>
    <w:rsid w:val="000B1494"/>
    <w:rsid w:val="000B1634"/>
    <w:rsid w:val="000B16C4"/>
    <w:rsid w:val="000B1727"/>
    <w:rsid w:val="000B1A81"/>
    <w:rsid w:val="000B2239"/>
    <w:rsid w:val="000B251B"/>
    <w:rsid w:val="000B2556"/>
    <w:rsid w:val="000B2A7C"/>
    <w:rsid w:val="000B2ECE"/>
    <w:rsid w:val="000B3197"/>
    <w:rsid w:val="000B36C6"/>
    <w:rsid w:val="000B3991"/>
    <w:rsid w:val="000B3B81"/>
    <w:rsid w:val="000B3CFC"/>
    <w:rsid w:val="000B3E55"/>
    <w:rsid w:val="000B4824"/>
    <w:rsid w:val="000B4E16"/>
    <w:rsid w:val="000B517F"/>
    <w:rsid w:val="000B52A0"/>
    <w:rsid w:val="000B54A1"/>
    <w:rsid w:val="000B5933"/>
    <w:rsid w:val="000B5AA8"/>
    <w:rsid w:val="000B5E66"/>
    <w:rsid w:val="000B5F54"/>
    <w:rsid w:val="000B69AD"/>
    <w:rsid w:val="000B74F1"/>
    <w:rsid w:val="000B79F7"/>
    <w:rsid w:val="000B7ADD"/>
    <w:rsid w:val="000B7D65"/>
    <w:rsid w:val="000C071C"/>
    <w:rsid w:val="000C0E7B"/>
    <w:rsid w:val="000C1286"/>
    <w:rsid w:val="000C146A"/>
    <w:rsid w:val="000C1A74"/>
    <w:rsid w:val="000C2286"/>
    <w:rsid w:val="000C26E8"/>
    <w:rsid w:val="000C2A79"/>
    <w:rsid w:val="000C2AB2"/>
    <w:rsid w:val="000C2D14"/>
    <w:rsid w:val="000C2EA2"/>
    <w:rsid w:val="000C37FB"/>
    <w:rsid w:val="000C40C0"/>
    <w:rsid w:val="000C4412"/>
    <w:rsid w:val="000C493C"/>
    <w:rsid w:val="000C4B04"/>
    <w:rsid w:val="000C56C1"/>
    <w:rsid w:val="000C56E8"/>
    <w:rsid w:val="000C57C6"/>
    <w:rsid w:val="000C5A8B"/>
    <w:rsid w:val="000C5E61"/>
    <w:rsid w:val="000C619E"/>
    <w:rsid w:val="000C6248"/>
    <w:rsid w:val="000C727B"/>
    <w:rsid w:val="000C7292"/>
    <w:rsid w:val="000C7365"/>
    <w:rsid w:val="000C7A7B"/>
    <w:rsid w:val="000D018E"/>
    <w:rsid w:val="000D042B"/>
    <w:rsid w:val="000D04C7"/>
    <w:rsid w:val="000D0B70"/>
    <w:rsid w:val="000D0BDA"/>
    <w:rsid w:val="000D119E"/>
    <w:rsid w:val="000D1425"/>
    <w:rsid w:val="000D19F9"/>
    <w:rsid w:val="000D1C0D"/>
    <w:rsid w:val="000D207C"/>
    <w:rsid w:val="000D2762"/>
    <w:rsid w:val="000D2849"/>
    <w:rsid w:val="000D2894"/>
    <w:rsid w:val="000D2DA4"/>
    <w:rsid w:val="000D3052"/>
    <w:rsid w:val="000D33E0"/>
    <w:rsid w:val="000D37A0"/>
    <w:rsid w:val="000D37DD"/>
    <w:rsid w:val="000D45F2"/>
    <w:rsid w:val="000D4C26"/>
    <w:rsid w:val="000D4D04"/>
    <w:rsid w:val="000D4E18"/>
    <w:rsid w:val="000D4EA6"/>
    <w:rsid w:val="000D5A02"/>
    <w:rsid w:val="000D5D95"/>
    <w:rsid w:val="000D6129"/>
    <w:rsid w:val="000D6CB4"/>
    <w:rsid w:val="000D6D15"/>
    <w:rsid w:val="000D6D59"/>
    <w:rsid w:val="000D6E1E"/>
    <w:rsid w:val="000D7120"/>
    <w:rsid w:val="000D72EE"/>
    <w:rsid w:val="000D732E"/>
    <w:rsid w:val="000D7346"/>
    <w:rsid w:val="000D73E0"/>
    <w:rsid w:val="000D7D0C"/>
    <w:rsid w:val="000E0031"/>
    <w:rsid w:val="000E0D39"/>
    <w:rsid w:val="000E0EC5"/>
    <w:rsid w:val="000E1614"/>
    <w:rsid w:val="000E1AFA"/>
    <w:rsid w:val="000E1D18"/>
    <w:rsid w:val="000E211D"/>
    <w:rsid w:val="000E2227"/>
    <w:rsid w:val="000E2A9A"/>
    <w:rsid w:val="000E326F"/>
    <w:rsid w:val="000E3533"/>
    <w:rsid w:val="000E3F3A"/>
    <w:rsid w:val="000E4296"/>
    <w:rsid w:val="000E5011"/>
    <w:rsid w:val="000E572C"/>
    <w:rsid w:val="000E5B7D"/>
    <w:rsid w:val="000E612B"/>
    <w:rsid w:val="000E724D"/>
    <w:rsid w:val="000E75C1"/>
    <w:rsid w:val="000E7F80"/>
    <w:rsid w:val="000F001C"/>
    <w:rsid w:val="000F02A9"/>
    <w:rsid w:val="000F041A"/>
    <w:rsid w:val="000F046B"/>
    <w:rsid w:val="000F08A8"/>
    <w:rsid w:val="000F0CBF"/>
    <w:rsid w:val="000F0D8C"/>
    <w:rsid w:val="000F0EED"/>
    <w:rsid w:val="000F0F5D"/>
    <w:rsid w:val="000F1306"/>
    <w:rsid w:val="000F1390"/>
    <w:rsid w:val="000F17BB"/>
    <w:rsid w:val="000F238F"/>
    <w:rsid w:val="000F2427"/>
    <w:rsid w:val="000F2446"/>
    <w:rsid w:val="000F257F"/>
    <w:rsid w:val="000F2728"/>
    <w:rsid w:val="000F2BCC"/>
    <w:rsid w:val="000F2F26"/>
    <w:rsid w:val="000F3191"/>
    <w:rsid w:val="000F3AF3"/>
    <w:rsid w:val="000F3BEF"/>
    <w:rsid w:val="000F3F86"/>
    <w:rsid w:val="000F45C3"/>
    <w:rsid w:val="000F4612"/>
    <w:rsid w:val="000F48C6"/>
    <w:rsid w:val="000F5160"/>
    <w:rsid w:val="000F52F2"/>
    <w:rsid w:val="000F53E4"/>
    <w:rsid w:val="000F58D0"/>
    <w:rsid w:val="000F5C3A"/>
    <w:rsid w:val="000F5E21"/>
    <w:rsid w:val="000F6294"/>
    <w:rsid w:val="000F635A"/>
    <w:rsid w:val="000F65A7"/>
    <w:rsid w:val="000F68CF"/>
    <w:rsid w:val="000F69AD"/>
    <w:rsid w:val="000F6DF6"/>
    <w:rsid w:val="000F6F9F"/>
    <w:rsid w:val="000F7266"/>
    <w:rsid w:val="000F73ED"/>
    <w:rsid w:val="00100CC8"/>
    <w:rsid w:val="00100E88"/>
    <w:rsid w:val="00100ED9"/>
    <w:rsid w:val="0010100E"/>
    <w:rsid w:val="00101267"/>
    <w:rsid w:val="00101633"/>
    <w:rsid w:val="00101772"/>
    <w:rsid w:val="0010184B"/>
    <w:rsid w:val="001019C6"/>
    <w:rsid w:val="00101A87"/>
    <w:rsid w:val="00101F4D"/>
    <w:rsid w:val="00102468"/>
    <w:rsid w:val="00102AAC"/>
    <w:rsid w:val="00102CD2"/>
    <w:rsid w:val="0010301E"/>
    <w:rsid w:val="00103089"/>
    <w:rsid w:val="001033E4"/>
    <w:rsid w:val="00104043"/>
    <w:rsid w:val="001040DA"/>
    <w:rsid w:val="00104125"/>
    <w:rsid w:val="00104B44"/>
    <w:rsid w:val="00104D85"/>
    <w:rsid w:val="0010568C"/>
    <w:rsid w:val="00105797"/>
    <w:rsid w:val="00106351"/>
    <w:rsid w:val="00106991"/>
    <w:rsid w:val="00106B2F"/>
    <w:rsid w:val="00106B4F"/>
    <w:rsid w:val="00106CBC"/>
    <w:rsid w:val="001074A6"/>
    <w:rsid w:val="001076A5"/>
    <w:rsid w:val="0010771A"/>
    <w:rsid w:val="001078ED"/>
    <w:rsid w:val="00107A6D"/>
    <w:rsid w:val="00107F49"/>
    <w:rsid w:val="0011085C"/>
    <w:rsid w:val="00111511"/>
    <w:rsid w:val="001117AD"/>
    <w:rsid w:val="00111817"/>
    <w:rsid w:val="00111CEA"/>
    <w:rsid w:val="00111FE2"/>
    <w:rsid w:val="00112208"/>
    <w:rsid w:val="001126ED"/>
    <w:rsid w:val="0011277F"/>
    <w:rsid w:val="001129FF"/>
    <w:rsid w:val="00112C45"/>
    <w:rsid w:val="00112C62"/>
    <w:rsid w:val="00112F42"/>
    <w:rsid w:val="00113711"/>
    <w:rsid w:val="00113844"/>
    <w:rsid w:val="00113885"/>
    <w:rsid w:val="001138D3"/>
    <w:rsid w:val="001139AF"/>
    <w:rsid w:val="00113A87"/>
    <w:rsid w:val="00113C58"/>
    <w:rsid w:val="001142EE"/>
    <w:rsid w:val="00114499"/>
    <w:rsid w:val="00114C15"/>
    <w:rsid w:val="00114F3C"/>
    <w:rsid w:val="0011522A"/>
    <w:rsid w:val="00115262"/>
    <w:rsid w:val="001154F1"/>
    <w:rsid w:val="00115802"/>
    <w:rsid w:val="0011592F"/>
    <w:rsid w:val="00115940"/>
    <w:rsid w:val="0011622D"/>
    <w:rsid w:val="0011625C"/>
    <w:rsid w:val="0011682E"/>
    <w:rsid w:val="00116DF0"/>
    <w:rsid w:val="00116F42"/>
    <w:rsid w:val="00117408"/>
    <w:rsid w:val="00117D98"/>
    <w:rsid w:val="00117DCA"/>
    <w:rsid w:val="00117DF2"/>
    <w:rsid w:val="0012012A"/>
    <w:rsid w:val="00120248"/>
    <w:rsid w:val="00120B57"/>
    <w:rsid w:val="00120E61"/>
    <w:rsid w:val="00120E7C"/>
    <w:rsid w:val="00120F29"/>
    <w:rsid w:val="00121434"/>
    <w:rsid w:val="0012173C"/>
    <w:rsid w:val="0012177F"/>
    <w:rsid w:val="001218A5"/>
    <w:rsid w:val="00121D30"/>
    <w:rsid w:val="00121DA9"/>
    <w:rsid w:val="00121DF1"/>
    <w:rsid w:val="001223E3"/>
    <w:rsid w:val="001225FE"/>
    <w:rsid w:val="00122AD6"/>
    <w:rsid w:val="00122D6C"/>
    <w:rsid w:val="0012308E"/>
    <w:rsid w:val="00123511"/>
    <w:rsid w:val="00123610"/>
    <w:rsid w:val="00123ADA"/>
    <w:rsid w:val="00123CA1"/>
    <w:rsid w:val="00123CCE"/>
    <w:rsid w:val="00123DE7"/>
    <w:rsid w:val="00123E31"/>
    <w:rsid w:val="00123ECF"/>
    <w:rsid w:val="001240A7"/>
    <w:rsid w:val="0012455A"/>
    <w:rsid w:val="00125293"/>
    <w:rsid w:val="001252A2"/>
    <w:rsid w:val="001254A7"/>
    <w:rsid w:val="00125AC3"/>
    <w:rsid w:val="00125EDC"/>
    <w:rsid w:val="00125FB9"/>
    <w:rsid w:val="001262EF"/>
    <w:rsid w:val="001266EA"/>
    <w:rsid w:val="00126771"/>
    <w:rsid w:val="0012677E"/>
    <w:rsid w:val="001267F4"/>
    <w:rsid w:val="001269E6"/>
    <w:rsid w:val="0012705E"/>
    <w:rsid w:val="0012734B"/>
    <w:rsid w:val="001276B3"/>
    <w:rsid w:val="001279B9"/>
    <w:rsid w:val="00127DA2"/>
    <w:rsid w:val="001300BD"/>
    <w:rsid w:val="001302BC"/>
    <w:rsid w:val="00130AF4"/>
    <w:rsid w:val="00130C25"/>
    <w:rsid w:val="00130E15"/>
    <w:rsid w:val="00130EAC"/>
    <w:rsid w:val="00130F4D"/>
    <w:rsid w:val="001314BF"/>
    <w:rsid w:val="00131A46"/>
    <w:rsid w:val="00131A76"/>
    <w:rsid w:val="00131E6F"/>
    <w:rsid w:val="00131FCB"/>
    <w:rsid w:val="00132092"/>
    <w:rsid w:val="00132201"/>
    <w:rsid w:val="00132779"/>
    <w:rsid w:val="00132ADE"/>
    <w:rsid w:val="0013303E"/>
    <w:rsid w:val="001332BD"/>
    <w:rsid w:val="00133F3E"/>
    <w:rsid w:val="0013417D"/>
    <w:rsid w:val="001342D8"/>
    <w:rsid w:val="001344E9"/>
    <w:rsid w:val="0013477C"/>
    <w:rsid w:val="0013488E"/>
    <w:rsid w:val="001349AA"/>
    <w:rsid w:val="00134CC0"/>
    <w:rsid w:val="001350E0"/>
    <w:rsid w:val="00135195"/>
    <w:rsid w:val="00135219"/>
    <w:rsid w:val="001353F9"/>
    <w:rsid w:val="00135875"/>
    <w:rsid w:val="00135AB4"/>
    <w:rsid w:val="00135BB9"/>
    <w:rsid w:val="00135E64"/>
    <w:rsid w:val="00136179"/>
    <w:rsid w:val="00136B92"/>
    <w:rsid w:val="00136BDD"/>
    <w:rsid w:val="0013754D"/>
    <w:rsid w:val="0013756D"/>
    <w:rsid w:val="00137D87"/>
    <w:rsid w:val="00137EBA"/>
    <w:rsid w:val="00140047"/>
    <w:rsid w:val="001401EA"/>
    <w:rsid w:val="0014041F"/>
    <w:rsid w:val="00140C94"/>
    <w:rsid w:val="001410FB"/>
    <w:rsid w:val="0014154C"/>
    <w:rsid w:val="001418B1"/>
    <w:rsid w:val="00141D82"/>
    <w:rsid w:val="001421A5"/>
    <w:rsid w:val="00142478"/>
    <w:rsid w:val="0014283E"/>
    <w:rsid w:val="001432E4"/>
    <w:rsid w:val="001437AE"/>
    <w:rsid w:val="00143E52"/>
    <w:rsid w:val="00143F51"/>
    <w:rsid w:val="00144207"/>
    <w:rsid w:val="0014438D"/>
    <w:rsid w:val="001443AE"/>
    <w:rsid w:val="00144444"/>
    <w:rsid w:val="001447E7"/>
    <w:rsid w:val="001449CF"/>
    <w:rsid w:val="00144C09"/>
    <w:rsid w:val="001455CF"/>
    <w:rsid w:val="001459CB"/>
    <w:rsid w:val="00145A1D"/>
    <w:rsid w:val="00145A54"/>
    <w:rsid w:val="00145EBA"/>
    <w:rsid w:val="001461B5"/>
    <w:rsid w:val="001468DB"/>
    <w:rsid w:val="001469A5"/>
    <w:rsid w:val="00146ECE"/>
    <w:rsid w:val="00147453"/>
    <w:rsid w:val="001474A1"/>
    <w:rsid w:val="0014750F"/>
    <w:rsid w:val="00147696"/>
    <w:rsid w:val="00147D62"/>
    <w:rsid w:val="001502E6"/>
    <w:rsid w:val="001505C2"/>
    <w:rsid w:val="001506AB"/>
    <w:rsid w:val="00150D80"/>
    <w:rsid w:val="001517A2"/>
    <w:rsid w:val="00151F1C"/>
    <w:rsid w:val="00151FCB"/>
    <w:rsid w:val="001520E9"/>
    <w:rsid w:val="001521CB"/>
    <w:rsid w:val="0015241A"/>
    <w:rsid w:val="00152A69"/>
    <w:rsid w:val="00152AA7"/>
    <w:rsid w:val="00152BA2"/>
    <w:rsid w:val="00153F59"/>
    <w:rsid w:val="001541A7"/>
    <w:rsid w:val="001545C7"/>
    <w:rsid w:val="00154C64"/>
    <w:rsid w:val="00154EB2"/>
    <w:rsid w:val="001552A6"/>
    <w:rsid w:val="00155559"/>
    <w:rsid w:val="00156575"/>
    <w:rsid w:val="00156C9E"/>
    <w:rsid w:val="001571F2"/>
    <w:rsid w:val="0016036E"/>
    <w:rsid w:val="00160603"/>
    <w:rsid w:val="00160636"/>
    <w:rsid w:val="00160E7B"/>
    <w:rsid w:val="00160F99"/>
    <w:rsid w:val="001610D9"/>
    <w:rsid w:val="001610DF"/>
    <w:rsid w:val="001614D9"/>
    <w:rsid w:val="0016187E"/>
    <w:rsid w:val="00161955"/>
    <w:rsid w:val="001619B5"/>
    <w:rsid w:val="00161DAB"/>
    <w:rsid w:val="00161E5C"/>
    <w:rsid w:val="001620BD"/>
    <w:rsid w:val="001621AD"/>
    <w:rsid w:val="0016261C"/>
    <w:rsid w:val="0016266F"/>
    <w:rsid w:val="00162FF6"/>
    <w:rsid w:val="001633C5"/>
    <w:rsid w:val="001639E8"/>
    <w:rsid w:val="00163F2E"/>
    <w:rsid w:val="001640D7"/>
    <w:rsid w:val="001644DB"/>
    <w:rsid w:val="00164953"/>
    <w:rsid w:val="001653D6"/>
    <w:rsid w:val="00165B89"/>
    <w:rsid w:val="00165D83"/>
    <w:rsid w:val="00165F19"/>
    <w:rsid w:val="001663F9"/>
    <w:rsid w:val="00166A12"/>
    <w:rsid w:val="00166AD2"/>
    <w:rsid w:val="00166B9D"/>
    <w:rsid w:val="00166D9B"/>
    <w:rsid w:val="00166D9C"/>
    <w:rsid w:val="00167248"/>
    <w:rsid w:val="001673E0"/>
    <w:rsid w:val="001675C8"/>
    <w:rsid w:val="00167BF1"/>
    <w:rsid w:val="001705C7"/>
    <w:rsid w:val="00170654"/>
    <w:rsid w:val="00170995"/>
    <w:rsid w:val="00170B1F"/>
    <w:rsid w:val="00170E33"/>
    <w:rsid w:val="00170E4E"/>
    <w:rsid w:val="00171145"/>
    <w:rsid w:val="00171696"/>
    <w:rsid w:val="00171752"/>
    <w:rsid w:val="00171D50"/>
    <w:rsid w:val="00172619"/>
    <w:rsid w:val="00172780"/>
    <w:rsid w:val="00172A7E"/>
    <w:rsid w:val="00172F4F"/>
    <w:rsid w:val="001731DA"/>
    <w:rsid w:val="0017358B"/>
    <w:rsid w:val="0017499F"/>
    <w:rsid w:val="001751DB"/>
    <w:rsid w:val="00175372"/>
    <w:rsid w:val="00175493"/>
    <w:rsid w:val="001756A9"/>
    <w:rsid w:val="001759CD"/>
    <w:rsid w:val="00175DC2"/>
    <w:rsid w:val="00176753"/>
    <w:rsid w:val="0017696D"/>
    <w:rsid w:val="00176A55"/>
    <w:rsid w:val="001773B0"/>
    <w:rsid w:val="0017746C"/>
    <w:rsid w:val="001776A8"/>
    <w:rsid w:val="001776AE"/>
    <w:rsid w:val="00177ACC"/>
    <w:rsid w:val="00177EDF"/>
    <w:rsid w:val="00180331"/>
    <w:rsid w:val="001803FD"/>
    <w:rsid w:val="0018064A"/>
    <w:rsid w:val="001806CA"/>
    <w:rsid w:val="00180A75"/>
    <w:rsid w:val="00180ACC"/>
    <w:rsid w:val="00180F7D"/>
    <w:rsid w:val="001810A7"/>
    <w:rsid w:val="00181C3D"/>
    <w:rsid w:val="00181DCA"/>
    <w:rsid w:val="001823DB"/>
    <w:rsid w:val="00182EB6"/>
    <w:rsid w:val="001834F3"/>
    <w:rsid w:val="00183B26"/>
    <w:rsid w:val="00183B99"/>
    <w:rsid w:val="00183E2D"/>
    <w:rsid w:val="001846B6"/>
    <w:rsid w:val="001849F7"/>
    <w:rsid w:val="00184B0B"/>
    <w:rsid w:val="00184C6C"/>
    <w:rsid w:val="001855FF"/>
    <w:rsid w:val="00185E18"/>
    <w:rsid w:val="00185F73"/>
    <w:rsid w:val="00186649"/>
    <w:rsid w:val="001866E3"/>
    <w:rsid w:val="00186AB7"/>
    <w:rsid w:val="00186E08"/>
    <w:rsid w:val="001871A3"/>
    <w:rsid w:val="001871B4"/>
    <w:rsid w:val="00187285"/>
    <w:rsid w:val="00187312"/>
    <w:rsid w:val="00187601"/>
    <w:rsid w:val="001876A8"/>
    <w:rsid w:val="001876CC"/>
    <w:rsid w:val="00187F57"/>
    <w:rsid w:val="00190547"/>
    <w:rsid w:val="00190E39"/>
    <w:rsid w:val="00190F5C"/>
    <w:rsid w:val="00190FF1"/>
    <w:rsid w:val="0019110A"/>
    <w:rsid w:val="00191174"/>
    <w:rsid w:val="00191639"/>
    <w:rsid w:val="0019171D"/>
    <w:rsid w:val="00192309"/>
    <w:rsid w:val="00192315"/>
    <w:rsid w:val="00192362"/>
    <w:rsid w:val="001925F8"/>
    <w:rsid w:val="00192A74"/>
    <w:rsid w:val="00192FFB"/>
    <w:rsid w:val="0019309D"/>
    <w:rsid w:val="001932C5"/>
    <w:rsid w:val="00193733"/>
    <w:rsid w:val="00193A24"/>
    <w:rsid w:val="00194006"/>
    <w:rsid w:val="001940CF"/>
    <w:rsid w:val="00194157"/>
    <w:rsid w:val="001942E5"/>
    <w:rsid w:val="001944A4"/>
    <w:rsid w:val="00194BDD"/>
    <w:rsid w:val="00194DC8"/>
    <w:rsid w:val="001954F3"/>
    <w:rsid w:val="00195BE2"/>
    <w:rsid w:val="001961DA"/>
    <w:rsid w:val="00196303"/>
    <w:rsid w:val="00196359"/>
    <w:rsid w:val="00196815"/>
    <w:rsid w:val="001968C2"/>
    <w:rsid w:val="00196B0A"/>
    <w:rsid w:val="00196D01"/>
    <w:rsid w:val="001978B7"/>
    <w:rsid w:val="001978D8"/>
    <w:rsid w:val="00197FEE"/>
    <w:rsid w:val="001A00AE"/>
    <w:rsid w:val="001A035C"/>
    <w:rsid w:val="001A100C"/>
    <w:rsid w:val="001A12D2"/>
    <w:rsid w:val="001A13B5"/>
    <w:rsid w:val="001A187C"/>
    <w:rsid w:val="001A1A6A"/>
    <w:rsid w:val="001A1D7F"/>
    <w:rsid w:val="001A26EF"/>
    <w:rsid w:val="001A2C6D"/>
    <w:rsid w:val="001A362B"/>
    <w:rsid w:val="001A37F5"/>
    <w:rsid w:val="001A3BA4"/>
    <w:rsid w:val="001A4142"/>
    <w:rsid w:val="001A416A"/>
    <w:rsid w:val="001A4585"/>
    <w:rsid w:val="001A47A5"/>
    <w:rsid w:val="001A4860"/>
    <w:rsid w:val="001A4FC8"/>
    <w:rsid w:val="001A4FDA"/>
    <w:rsid w:val="001A5608"/>
    <w:rsid w:val="001A5B6D"/>
    <w:rsid w:val="001A5E6C"/>
    <w:rsid w:val="001A5E9E"/>
    <w:rsid w:val="001A648D"/>
    <w:rsid w:val="001A6948"/>
    <w:rsid w:val="001A6CD9"/>
    <w:rsid w:val="001A7464"/>
    <w:rsid w:val="001A7482"/>
    <w:rsid w:val="001A7571"/>
    <w:rsid w:val="001A75E2"/>
    <w:rsid w:val="001A79B8"/>
    <w:rsid w:val="001A7D2A"/>
    <w:rsid w:val="001B0D4B"/>
    <w:rsid w:val="001B0F04"/>
    <w:rsid w:val="001B0F4B"/>
    <w:rsid w:val="001B18CC"/>
    <w:rsid w:val="001B1D94"/>
    <w:rsid w:val="001B21E1"/>
    <w:rsid w:val="001B2605"/>
    <w:rsid w:val="001B2A16"/>
    <w:rsid w:val="001B2ACD"/>
    <w:rsid w:val="001B2D16"/>
    <w:rsid w:val="001B321A"/>
    <w:rsid w:val="001B3B68"/>
    <w:rsid w:val="001B3EC5"/>
    <w:rsid w:val="001B3F0B"/>
    <w:rsid w:val="001B4231"/>
    <w:rsid w:val="001B451A"/>
    <w:rsid w:val="001B4682"/>
    <w:rsid w:val="001B511D"/>
    <w:rsid w:val="001B5329"/>
    <w:rsid w:val="001B55EC"/>
    <w:rsid w:val="001B5A7A"/>
    <w:rsid w:val="001B624D"/>
    <w:rsid w:val="001B627D"/>
    <w:rsid w:val="001B66DA"/>
    <w:rsid w:val="001B670E"/>
    <w:rsid w:val="001B6897"/>
    <w:rsid w:val="001B6BD4"/>
    <w:rsid w:val="001B6F4F"/>
    <w:rsid w:val="001B718B"/>
    <w:rsid w:val="001B7575"/>
    <w:rsid w:val="001B7D77"/>
    <w:rsid w:val="001B7E5A"/>
    <w:rsid w:val="001C0465"/>
    <w:rsid w:val="001C1181"/>
    <w:rsid w:val="001C11BC"/>
    <w:rsid w:val="001C1261"/>
    <w:rsid w:val="001C15F6"/>
    <w:rsid w:val="001C1ED4"/>
    <w:rsid w:val="001C1F1C"/>
    <w:rsid w:val="001C1F4A"/>
    <w:rsid w:val="001C200F"/>
    <w:rsid w:val="001C2217"/>
    <w:rsid w:val="001C2271"/>
    <w:rsid w:val="001C2507"/>
    <w:rsid w:val="001C30B1"/>
    <w:rsid w:val="001C328A"/>
    <w:rsid w:val="001C3AAE"/>
    <w:rsid w:val="001C3ED3"/>
    <w:rsid w:val="001C3FF6"/>
    <w:rsid w:val="001C4931"/>
    <w:rsid w:val="001C4ADD"/>
    <w:rsid w:val="001C52D6"/>
    <w:rsid w:val="001C577F"/>
    <w:rsid w:val="001C5E37"/>
    <w:rsid w:val="001C5FBF"/>
    <w:rsid w:val="001C6ACA"/>
    <w:rsid w:val="001C6B0F"/>
    <w:rsid w:val="001C6F32"/>
    <w:rsid w:val="001C717E"/>
    <w:rsid w:val="001C726C"/>
    <w:rsid w:val="001C727E"/>
    <w:rsid w:val="001C7E23"/>
    <w:rsid w:val="001D044D"/>
    <w:rsid w:val="001D0BF7"/>
    <w:rsid w:val="001D1237"/>
    <w:rsid w:val="001D13CB"/>
    <w:rsid w:val="001D13ED"/>
    <w:rsid w:val="001D155C"/>
    <w:rsid w:val="001D165C"/>
    <w:rsid w:val="001D1D42"/>
    <w:rsid w:val="001D1E03"/>
    <w:rsid w:val="001D2A9D"/>
    <w:rsid w:val="001D2E3B"/>
    <w:rsid w:val="001D30CF"/>
    <w:rsid w:val="001D342B"/>
    <w:rsid w:val="001D3481"/>
    <w:rsid w:val="001D365E"/>
    <w:rsid w:val="001D3A2E"/>
    <w:rsid w:val="001D3B20"/>
    <w:rsid w:val="001D3E23"/>
    <w:rsid w:val="001D3F88"/>
    <w:rsid w:val="001D4072"/>
    <w:rsid w:val="001D4A37"/>
    <w:rsid w:val="001D4BBC"/>
    <w:rsid w:val="001D5360"/>
    <w:rsid w:val="001D58A3"/>
    <w:rsid w:val="001D5F31"/>
    <w:rsid w:val="001D6334"/>
    <w:rsid w:val="001D6598"/>
    <w:rsid w:val="001D6A48"/>
    <w:rsid w:val="001D6AC0"/>
    <w:rsid w:val="001D6EFC"/>
    <w:rsid w:val="001D701B"/>
    <w:rsid w:val="001D712B"/>
    <w:rsid w:val="001D74C8"/>
    <w:rsid w:val="001D766B"/>
    <w:rsid w:val="001D78E7"/>
    <w:rsid w:val="001D7B7E"/>
    <w:rsid w:val="001E009F"/>
    <w:rsid w:val="001E0158"/>
    <w:rsid w:val="001E049D"/>
    <w:rsid w:val="001E09E4"/>
    <w:rsid w:val="001E0A03"/>
    <w:rsid w:val="001E13B2"/>
    <w:rsid w:val="001E19F3"/>
    <w:rsid w:val="001E1C8A"/>
    <w:rsid w:val="001E2090"/>
    <w:rsid w:val="001E21CE"/>
    <w:rsid w:val="001E2506"/>
    <w:rsid w:val="001E2750"/>
    <w:rsid w:val="001E2BC0"/>
    <w:rsid w:val="001E3468"/>
    <w:rsid w:val="001E353E"/>
    <w:rsid w:val="001E41E0"/>
    <w:rsid w:val="001E42B9"/>
    <w:rsid w:val="001E45CC"/>
    <w:rsid w:val="001E484D"/>
    <w:rsid w:val="001E4EDB"/>
    <w:rsid w:val="001E502A"/>
    <w:rsid w:val="001E530A"/>
    <w:rsid w:val="001E5481"/>
    <w:rsid w:val="001E5D85"/>
    <w:rsid w:val="001E61CA"/>
    <w:rsid w:val="001E61FE"/>
    <w:rsid w:val="001E62F6"/>
    <w:rsid w:val="001E6993"/>
    <w:rsid w:val="001E6E63"/>
    <w:rsid w:val="001E708D"/>
    <w:rsid w:val="001E71C3"/>
    <w:rsid w:val="001E7413"/>
    <w:rsid w:val="001E7606"/>
    <w:rsid w:val="001E7A60"/>
    <w:rsid w:val="001E7E0A"/>
    <w:rsid w:val="001F004A"/>
    <w:rsid w:val="001F04DC"/>
    <w:rsid w:val="001F0539"/>
    <w:rsid w:val="001F0AC5"/>
    <w:rsid w:val="001F0E34"/>
    <w:rsid w:val="001F0E39"/>
    <w:rsid w:val="001F1B14"/>
    <w:rsid w:val="001F1C4D"/>
    <w:rsid w:val="001F1D0D"/>
    <w:rsid w:val="001F25DC"/>
    <w:rsid w:val="001F2687"/>
    <w:rsid w:val="001F2B4A"/>
    <w:rsid w:val="001F2B7F"/>
    <w:rsid w:val="001F2C07"/>
    <w:rsid w:val="001F2E37"/>
    <w:rsid w:val="001F2E3E"/>
    <w:rsid w:val="001F2ECB"/>
    <w:rsid w:val="001F3459"/>
    <w:rsid w:val="001F3461"/>
    <w:rsid w:val="001F3622"/>
    <w:rsid w:val="001F3662"/>
    <w:rsid w:val="001F3953"/>
    <w:rsid w:val="001F3CC0"/>
    <w:rsid w:val="001F3EF8"/>
    <w:rsid w:val="001F3F7F"/>
    <w:rsid w:val="001F4250"/>
    <w:rsid w:val="001F4304"/>
    <w:rsid w:val="001F43A1"/>
    <w:rsid w:val="001F4874"/>
    <w:rsid w:val="001F48F0"/>
    <w:rsid w:val="001F493D"/>
    <w:rsid w:val="001F529B"/>
    <w:rsid w:val="001F53CF"/>
    <w:rsid w:val="001F56E6"/>
    <w:rsid w:val="001F5D81"/>
    <w:rsid w:val="001F5E28"/>
    <w:rsid w:val="001F61A4"/>
    <w:rsid w:val="001F63DF"/>
    <w:rsid w:val="001F645E"/>
    <w:rsid w:val="001F660C"/>
    <w:rsid w:val="001F6FC3"/>
    <w:rsid w:val="001F71AF"/>
    <w:rsid w:val="001F74B2"/>
    <w:rsid w:val="001F7880"/>
    <w:rsid w:val="001F7CAD"/>
    <w:rsid w:val="00200098"/>
    <w:rsid w:val="002001FF"/>
    <w:rsid w:val="002003B1"/>
    <w:rsid w:val="00200499"/>
    <w:rsid w:val="0020085C"/>
    <w:rsid w:val="00200A2C"/>
    <w:rsid w:val="00200AF1"/>
    <w:rsid w:val="00200B1B"/>
    <w:rsid w:val="002010F7"/>
    <w:rsid w:val="002012F4"/>
    <w:rsid w:val="0020174D"/>
    <w:rsid w:val="00201ADA"/>
    <w:rsid w:val="00201C75"/>
    <w:rsid w:val="002022E0"/>
    <w:rsid w:val="00202CB2"/>
    <w:rsid w:val="00203364"/>
    <w:rsid w:val="0020341E"/>
    <w:rsid w:val="002039AD"/>
    <w:rsid w:val="00203A7F"/>
    <w:rsid w:val="00203ABF"/>
    <w:rsid w:val="00203E51"/>
    <w:rsid w:val="00203E53"/>
    <w:rsid w:val="00204133"/>
    <w:rsid w:val="00204497"/>
    <w:rsid w:val="00204743"/>
    <w:rsid w:val="0020478F"/>
    <w:rsid w:val="00204CD8"/>
    <w:rsid w:val="002052D1"/>
    <w:rsid w:val="00205736"/>
    <w:rsid w:val="00205A04"/>
    <w:rsid w:val="00205D6E"/>
    <w:rsid w:val="00206552"/>
    <w:rsid w:val="00206611"/>
    <w:rsid w:val="00206950"/>
    <w:rsid w:val="00206A53"/>
    <w:rsid w:val="00206B38"/>
    <w:rsid w:val="00206F9F"/>
    <w:rsid w:val="00207164"/>
    <w:rsid w:val="0020735C"/>
    <w:rsid w:val="00207F57"/>
    <w:rsid w:val="00210D2E"/>
    <w:rsid w:val="00210ECE"/>
    <w:rsid w:val="00211159"/>
    <w:rsid w:val="002115D2"/>
    <w:rsid w:val="0021190F"/>
    <w:rsid w:val="00211B58"/>
    <w:rsid w:val="00211F2C"/>
    <w:rsid w:val="00212132"/>
    <w:rsid w:val="002122AE"/>
    <w:rsid w:val="00212614"/>
    <w:rsid w:val="00212858"/>
    <w:rsid w:val="00212E44"/>
    <w:rsid w:val="00213395"/>
    <w:rsid w:val="0021368F"/>
    <w:rsid w:val="00213A6A"/>
    <w:rsid w:val="00213D0E"/>
    <w:rsid w:val="00214440"/>
    <w:rsid w:val="002144AD"/>
    <w:rsid w:val="00214656"/>
    <w:rsid w:val="0021471D"/>
    <w:rsid w:val="00214B26"/>
    <w:rsid w:val="002150F1"/>
    <w:rsid w:val="00215574"/>
    <w:rsid w:val="002158D7"/>
    <w:rsid w:val="00215961"/>
    <w:rsid w:val="0021598B"/>
    <w:rsid w:val="00215D2C"/>
    <w:rsid w:val="00215DC0"/>
    <w:rsid w:val="00216F3A"/>
    <w:rsid w:val="00217265"/>
    <w:rsid w:val="00217336"/>
    <w:rsid w:val="002179B7"/>
    <w:rsid w:val="00217D5B"/>
    <w:rsid w:val="00217E3D"/>
    <w:rsid w:val="00217EA1"/>
    <w:rsid w:val="002200C3"/>
    <w:rsid w:val="0022010E"/>
    <w:rsid w:val="0022023E"/>
    <w:rsid w:val="002203DE"/>
    <w:rsid w:val="002206DE"/>
    <w:rsid w:val="0022074F"/>
    <w:rsid w:val="00220B23"/>
    <w:rsid w:val="0022112C"/>
    <w:rsid w:val="00221213"/>
    <w:rsid w:val="00221663"/>
    <w:rsid w:val="00222002"/>
    <w:rsid w:val="0022229F"/>
    <w:rsid w:val="0022232B"/>
    <w:rsid w:val="002224A7"/>
    <w:rsid w:val="0022254E"/>
    <w:rsid w:val="00222A4B"/>
    <w:rsid w:val="0022312E"/>
    <w:rsid w:val="002231B7"/>
    <w:rsid w:val="002231E9"/>
    <w:rsid w:val="00223683"/>
    <w:rsid w:val="00223948"/>
    <w:rsid w:val="00223D02"/>
    <w:rsid w:val="00223FA2"/>
    <w:rsid w:val="00224012"/>
    <w:rsid w:val="00224057"/>
    <w:rsid w:val="0022422A"/>
    <w:rsid w:val="002242BE"/>
    <w:rsid w:val="00224378"/>
    <w:rsid w:val="002243B7"/>
    <w:rsid w:val="002245DB"/>
    <w:rsid w:val="00224897"/>
    <w:rsid w:val="00224BCA"/>
    <w:rsid w:val="00224C26"/>
    <w:rsid w:val="0022501A"/>
    <w:rsid w:val="002250DE"/>
    <w:rsid w:val="00225507"/>
    <w:rsid w:val="0022551B"/>
    <w:rsid w:val="002258D5"/>
    <w:rsid w:val="00225C48"/>
    <w:rsid w:val="002262E1"/>
    <w:rsid w:val="00226D48"/>
    <w:rsid w:val="00227018"/>
    <w:rsid w:val="002271F0"/>
    <w:rsid w:val="0022731F"/>
    <w:rsid w:val="002273D3"/>
    <w:rsid w:val="00227D44"/>
    <w:rsid w:val="00227E42"/>
    <w:rsid w:val="00227ED8"/>
    <w:rsid w:val="00227FA3"/>
    <w:rsid w:val="00230321"/>
    <w:rsid w:val="00230A27"/>
    <w:rsid w:val="00230A4D"/>
    <w:rsid w:val="0023181E"/>
    <w:rsid w:val="00231877"/>
    <w:rsid w:val="002318A0"/>
    <w:rsid w:val="002318FE"/>
    <w:rsid w:val="002324C3"/>
    <w:rsid w:val="002325E2"/>
    <w:rsid w:val="00232889"/>
    <w:rsid w:val="00232D50"/>
    <w:rsid w:val="00232ECC"/>
    <w:rsid w:val="002332B2"/>
    <w:rsid w:val="002334BA"/>
    <w:rsid w:val="00233F95"/>
    <w:rsid w:val="002341F4"/>
    <w:rsid w:val="002343AB"/>
    <w:rsid w:val="00234705"/>
    <w:rsid w:val="00234764"/>
    <w:rsid w:val="00234A95"/>
    <w:rsid w:val="00234BE2"/>
    <w:rsid w:val="00234C99"/>
    <w:rsid w:val="00234F1C"/>
    <w:rsid w:val="002352C1"/>
    <w:rsid w:val="00235F5B"/>
    <w:rsid w:val="002364BD"/>
    <w:rsid w:val="00236CA4"/>
    <w:rsid w:val="00236E2F"/>
    <w:rsid w:val="002371EA"/>
    <w:rsid w:val="00237221"/>
    <w:rsid w:val="002375BC"/>
    <w:rsid w:val="002376CF"/>
    <w:rsid w:val="00240237"/>
    <w:rsid w:val="0024026F"/>
    <w:rsid w:val="0024034F"/>
    <w:rsid w:val="0024041B"/>
    <w:rsid w:val="002409EC"/>
    <w:rsid w:val="00240CE3"/>
    <w:rsid w:val="00240EDC"/>
    <w:rsid w:val="00241072"/>
    <w:rsid w:val="00241783"/>
    <w:rsid w:val="00241EC1"/>
    <w:rsid w:val="002421D9"/>
    <w:rsid w:val="00242200"/>
    <w:rsid w:val="00242239"/>
    <w:rsid w:val="0024230B"/>
    <w:rsid w:val="002425C2"/>
    <w:rsid w:val="002429FD"/>
    <w:rsid w:val="00242F4A"/>
    <w:rsid w:val="0024326C"/>
    <w:rsid w:val="002432F7"/>
    <w:rsid w:val="0024382E"/>
    <w:rsid w:val="00243DCA"/>
    <w:rsid w:val="00243E8C"/>
    <w:rsid w:val="00243EE4"/>
    <w:rsid w:val="00243F1E"/>
    <w:rsid w:val="002444B9"/>
    <w:rsid w:val="00244616"/>
    <w:rsid w:val="00244DE6"/>
    <w:rsid w:val="00244E7D"/>
    <w:rsid w:val="00244EC3"/>
    <w:rsid w:val="00245209"/>
    <w:rsid w:val="0024546B"/>
    <w:rsid w:val="00245DCB"/>
    <w:rsid w:val="00245E5C"/>
    <w:rsid w:val="00246D99"/>
    <w:rsid w:val="00246DA2"/>
    <w:rsid w:val="002471B9"/>
    <w:rsid w:val="00247204"/>
    <w:rsid w:val="0024723D"/>
    <w:rsid w:val="0024753E"/>
    <w:rsid w:val="002479E0"/>
    <w:rsid w:val="00247C59"/>
    <w:rsid w:val="00247E93"/>
    <w:rsid w:val="0025026F"/>
    <w:rsid w:val="0025037E"/>
    <w:rsid w:val="00250636"/>
    <w:rsid w:val="00250751"/>
    <w:rsid w:val="002508BB"/>
    <w:rsid w:val="00250A8F"/>
    <w:rsid w:val="002511EC"/>
    <w:rsid w:val="002512EA"/>
    <w:rsid w:val="002513E9"/>
    <w:rsid w:val="002514AB"/>
    <w:rsid w:val="00251D0F"/>
    <w:rsid w:val="002522F6"/>
    <w:rsid w:val="00252577"/>
    <w:rsid w:val="00252A92"/>
    <w:rsid w:val="00252DDF"/>
    <w:rsid w:val="00252E43"/>
    <w:rsid w:val="0025303C"/>
    <w:rsid w:val="00253391"/>
    <w:rsid w:val="00253782"/>
    <w:rsid w:val="00254251"/>
    <w:rsid w:val="0025460B"/>
    <w:rsid w:val="00254F28"/>
    <w:rsid w:val="00255478"/>
    <w:rsid w:val="00255BEB"/>
    <w:rsid w:val="00255DAA"/>
    <w:rsid w:val="00255FAD"/>
    <w:rsid w:val="0025619C"/>
    <w:rsid w:val="00256F25"/>
    <w:rsid w:val="002573E3"/>
    <w:rsid w:val="002578FF"/>
    <w:rsid w:val="002579C5"/>
    <w:rsid w:val="0026000B"/>
    <w:rsid w:val="00260039"/>
    <w:rsid w:val="0026016F"/>
    <w:rsid w:val="002603AE"/>
    <w:rsid w:val="002603D1"/>
    <w:rsid w:val="002605AF"/>
    <w:rsid w:val="002606A3"/>
    <w:rsid w:val="00260907"/>
    <w:rsid w:val="00260A0E"/>
    <w:rsid w:val="00260AE6"/>
    <w:rsid w:val="00261024"/>
    <w:rsid w:val="002610D2"/>
    <w:rsid w:val="00261252"/>
    <w:rsid w:val="0026138C"/>
    <w:rsid w:val="002613D0"/>
    <w:rsid w:val="002626A5"/>
    <w:rsid w:val="00262C58"/>
    <w:rsid w:val="00262D28"/>
    <w:rsid w:val="00262E5F"/>
    <w:rsid w:val="00263074"/>
    <w:rsid w:val="002634F2"/>
    <w:rsid w:val="00263626"/>
    <w:rsid w:val="002637B6"/>
    <w:rsid w:val="00263823"/>
    <w:rsid w:val="00263EAB"/>
    <w:rsid w:val="00263F14"/>
    <w:rsid w:val="0026429A"/>
    <w:rsid w:val="00264444"/>
    <w:rsid w:val="002646C0"/>
    <w:rsid w:val="002647EE"/>
    <w:rsid w:val="00264D5E"/>
    <w:rsid w:val="00265971"/>
    <w:rsid w:val="00265A3F"/>
    <w:rsid w:val="00265D68"/>
    <w:rsid w:val="00266281"/>
    <w:rsid w:val="00266885"/>
    <w:rsid w:val="00266A77"/>
    <w:rsid w:val="00267098"/>
    <w:rsid w:val="002675A2"/>
    <w:rsid w:val="00270375"/>
    <w:rsid w:val="002705EF"/>
    <w:rsid w:val="00270830"/>
    <w:rsid w:val="00270972"/>
    <w:rsid w:val="00270975"/>
    <w:rsid w:val="002713DA"/>
    <w:rsid w:val="00272028"/>
    <w:rsid w:val="00272435"/>
    <w:rsid w:val="00272B4D"/>
    <w:rsid w:val="00272B85"/>
    <w:rsid w:val="00272D4A"/>
    <w:rsid w:val="00273490"/>
    <w:rsid w:val="00273B17"/>
    <w:rsid w:val="00273E8B"/>
    <w:rsid w:val="0027415A"/>
    <w:rsid w:val="0027495A"/>
    <w:rsid w:val="00275228"/>
    <w:rsid w:val="00275573"/>
    <w:rsid w:val="00275705"/>
    <w:rsid w:val="00275DFC"/>
    <w:rsid w:val="00276312"/>
    <w:rsid w:val="0027637C"/>
    <w:rsid w:val="002767A1"/>
    <w:rsid w:val="00276A87"/>
    <w:rsid w:val="00276EBA"/>
    <w:rsid w:val="00277717"/>
    <w:rsid w:val="0027774D"/>
    <w:rsid w:val="002777E0"/>
    <w:rsid w:val="00277A26"/>
    <w:rsid w:val="00280167"/>
    <w:rsid w:val="0028060D"/>
    <w:rsid w:val="002808A5"/>
    <w:rsid w:val="00280A20"/>
    <w:rsid w:val="00280B67"/>
    <w:rsid w:val="00280D01"/>
    <w:rsid w:val="00280F14"/>
    <w:rsid w:val="002815CE"/>
    <w:rsid w:val="00281A06"/>
    <w:rsid w:val="00281E56"/>
    <w:rsid w:val="00281FA6"/>
    <w:rsid w:val="00282023"/>
    <w:rsid w:val="0028206D"/>
    <w:rsid w:val="002820F2"/>
    <w:rsid w:val="002821ED"/>
    <w:rsid w:val="00282323"/>
    <w:rsid w:val="0028248A"/>
    <w:rsid w:val="00282666"/>
    <w:rsid w:val="00282807"/>
    <w:rsid w:val="00282869"/>
    <w:rsid w:val="00283036"/>
    <w:rsid w:val="002831E4"/>
    <w:rsid w:val="002833A4"/>
    <w:rsid w:val="00283598"/>
    <w:rsid w:val="0028373D"/>
    <w:rsid w:val="00283A68"/>
    <w:rsid w:val="00284137"/>
    <w:rsid w:val="0028439C"/>
    <w:rsid w:val="00284539"/>
    <w:rsid w:val="00284889"/>
    <w:rsid w:val="0028492D"/>
    <w:rsid w:val="002849B1"/>
    <w:rsid w:val="00284B27"/>
    <w:rsid w:val="00284D16"/>
    <w:rsid w:val="002851D3"/>
    <w:rsid w:val="0028551E"/>
    <w:rsid w:val="00285A91"/>
    <w:rsid w:val="00285B29"/>
    <w:rsid w:val="0028608C"/>
    <w:rsid w:val="002865CB"/>
    <w:rsid w:val="00286965"/>
    <w:rsid w:val="00286D82"/>
    <w:rsid w:val="00286F29"/>
    <w:rsid w:val="00287131"/>
    <w:rsid w:val="00287647"/>
    <w:rsid w:val="00287C12"/>
    <w:rsid w:val="00287DFF"/>
    <w:rsid w:val="00287E1C"/>
    <w:rsid w:val="00287FBB"/>
    <w:rsid w:val="00290258"/>
    <w:rsid w:val="002905F0"/>
    <w:rsid w:val="00290711"/>
    <w:rsid w:val="00290866"/>
    <w:rsid w:val="00290A5C"/>
    <w:rsid w:val="00290CF6"/>
    <w:rsid w:val="00291070"/>
    <w:rsid w:val="00291F13"/>
    <w:rsid w:val="002927F0"/>
    <w:rsid w:val="00293064"/>
    <w:rsid w:val="00293097"/>
    <w:rsid w:val="0029327F"/>
    <w:rsid w:val="0029366A"/>
    <w:rsid w:val="002938BD"/>
    <w:rsid w:val="00293935"/>
    <w:rsid w:val="002939EB"/>
    <w:rsid w:val="00293AD8"/>
    <w:rsid w:val="0029476A"/>
    <w:rsid w:val="00294BE0"/>
    <w:rsid w:val="00294C31"/>
    <w:rsid w:val="00294FEE"/>
    <w:rsid w:val="0029554B"/>
    <w:rsid w:val="00295568"/>
    <w:rsid w:val="002955D4"/>
    <w:rsid w:val="002955EA"/>
    <w:rsid w:val="0029582B"/>
    <w:rsid w:val="00295EA5"/>
    <w:rsid w:val="00296169"/>
    <w:rsid w:val="00296828"/>
    <w:rsid w:val="00296BF7"/>
    <w:rsid w:val="00297232"/>
    <w:rsid w:val="002974EB"/>
    <w:rsid w:val="0029760B"/>
    <w:rsid w:val="00297A4D"/>
    <w:rsid w:val="00297E9C"/>
    <w:rsid w:val="00297F79"/>
    <w:rsid w:val="002A002B"/>
    <w:rsid w:val="002A0251"/>
    <w:rsid w:val="002A058C"/>
    <w:rsid w:val="002A0A5E"/>
    <w:rsid w:val="002A0D6A"/>
    <w:rsid w:val="002A10A8"/>
    <w:rsid w:val="002A13B1"/>
    <w:rsid w:val="002A1882"/>
    <w:rsid w:val="002A1983"/>
    <w:rsid w:val="002A1AF6"/>
    <w:rsid w:val="002A1D18"/>
    <w:rsid w:val="002A2933"/>
    <w:rsid w:val="002A2D17"/>
    <w:rsid w:val="002A313F"/>
    <w:rsid w:val="002A3391"/>
    <w:rsid w:val="002A38DD"/>
    <w:rsid w:val="002A3C02"/>
    <w:rsid w:val="002A3C28"/>
    <w:rsid w:val="002A3F6F"/>
    <w:rsid w:val="002A4118"/>
    <w:rsid w:val="002A4410"/>
    <w:rsid w:val="002A4AA5"/>
    <w:rsid w:val="002A5B7B"/>
    <w:rsid w:val="002A5B92"/>
    <w:rsid w:val="002A61E5"/>
    <w:rsid w:val="002A626E"/>
    <w:rsid w:val="002A6440"/>
    <w:rsid w:val="002A645C"/>
    <w:rsid w:val="002A665E"/>
    <w:rsid w:val="002A66CA"/>
    <w:rsid w:val="002A6D01"/>
    <w:rsid w:val="002A6E1D"/>
    <w:rsid w:val="002A709F"/>
    <w:rsid w:val="002A73DC"/>
    <w:rsid w:val="002A769F"/>
    <w:rsid w:val="002B004C"/>
    <w:rsid w:val="002B06E2"/>
    <w:rsid w:val="002B0958"/>
    <w:rsid w:val="002B0BA8"/>
    <w:rsid w:val="002B0EF2"/>
    <w:rsid w:val="002B1544"/>
    <w:rsid w:val="002B17E6"/>
    <w:rsid w:val="002B1CC5"/>
    <w:rsid w:val="002B1D80"/>
    <w:rsid w:val="002B28B6"/>
    <w:rsid w:val="002B2D61"/>
    <w:rsid w:val="002B2D65"/>
    <w:rsid w:val="002B2EDC"/>
    <w:rsid w:val="002B2F39"/>
    <w:rsid w:val="002B3170"/>
    <w:rsid w:val="002B3D8D"/>
    <w:rsid w:val="002B3FDC"/>
    <w:rsid w:val="002B4273"/>
    <w:rsid w:val="002B464D"/>
    <w:rsid w:val="002B4768"/>
    <w:rsid w:val="002B49EC"/>
    <w:rsid w:val="002B4A6C"/>
    <w:rsid w:val="002B4EE2"/>
    <w:rsid w:val="002B5010"/>
    <w:rsid w:val="002B5532"/>
    <w:rsid w:val="002B57A3"/>
    <w:rsid w:val="002B5CDA"/>
    <w:rsid w:val="002B5F0D"/>
    <w:rsid w:val="002B67E5"/>
    <w:rsid w:val="002B6958"/>
    <w:rsid w:val="002B6A80"/>
    <w:rsid w:val="002B704E"/>
    <w:rsid w:val="002B77A7"/>
    <w:rsid w:val="002C0100"/>
    <w:rsid w:val="002C044D"/>
    <w:rsid w:val="002C064B"/>
    <w:rsid w:val="002C0963"/>
    <w:rsid w:val="002C0A24"/>
    <w:rsid w:val="002C1002"/>
    <w:rsid w:val="002C12F7"/>
    <w:rsid w:val="002C152A"/>
    <w:rsid w:val="002C1C7C"/>
    <w:rsid w:val="002C1DBC"/>
    <w:rsid w:val="002C1F8B"/>
    <w:rsid w:val="002C200F"/>
    <w:rsid w:val="002C279C"/>
    <w:rsid w:val="002C2987"/>
    <w:rsid w:val="002C2BBB"/>
    <w:rsid w:val="002C2F2A"/>
    <w:rsid w:val="002C2F54"/>
    <w:rsid w:val="002C31F5"/>
    <w:rsid w:val="002C33BC"/>
    <w:rsid w:val="002C3962"/>
    <w:rsid w:val="002C397C"/>
    <w:rsid w:val="002C3A3B"/>
    <w:rsid w:val="002C3ACA"/>
    <w:rsid w:val="002C3CD3"/>
    <w:rsid w:val="002C3CF6"/>
    <w:rsid w:val="002C3D3B"/>
    <w:rsid w:val="002C4088"/>
    <w:rsid w:val="002C4946"/>
    <w:rsid w:val="002C4B91"/>
    <w:rsid w:val="002C4CB2"/>
    <w:rsid w:val="002C4FC7"/>
    <w:rsid w:val="002C5017"/>
    <w:rsid w:val="002C50F2"/>
    <w:rsid w:val="002C530E"/>
    <w:rsid w:val="002C5631"/>
    <w:rsid w:val="002C5702"/>
    <w:rsid w:val="002C5DC1"/>
    <w:rsid w:val="002C5EDA"/>
    <w:rsid w:val="002C5FF3"/>
    <w:rsid w:val="002C6173"/>
    <w:rsid w:val="002C619B"/>
    <w:rsid w:val="002C6227"/>
    <w:rsid w:val="002C6648"/>
    <w:rsid w:val="002C6816"/>
    <w:rsid w:val="002C6B54"/>
    <w:rsid w:val="002C6DD1"/>
    <w:rsid w:val="002C71E7"/>
    <w:rsid w:val="002C73F9"/>
    <w:rsid w:val="002C75F7"/>
    <w:rsid w:val="002C7825"/>
    <w:rsid w:val="002C7927"/>
    <w:rsid w:val="002D0039"/>
    <w:rsid w:val="002D00D6"/>
    <w:rsid w:val="002D069E"/>
    <w:rsid w:val="002D0F4B"/>
    <w:rsid w:val="002D1804"/>
    <w:rsid w:val="002D19BA"/>
    <w:rsid w:val="002D1D8C"/>
    <w:rsid w:val="002D233E"/>
    <w:rsid w:val="002D3D7C"/>
    <w:rsid w:val="002D3E00"/>
    <w:rsid w:val="002D3EFD"/>
    <w:rsid w:val="002D471D"/>
    <w:rsid w:val="002D4766"/>
    <w:rsid w:val="002D485B"/>
    <w:rsid w:val="002D51E5"/>
    <w:rsid w:val="002D52E6"/>
    <w:rsid w:val="002D677C"/>
    <w:rsid w:val="002D6A9D"/>
    <w:rsid w:val="002D6BD1"/>
    <w:rsid w:val="002D6C25"/>
    <w:rsid w:val="002D73AB"/>
    <w:rsid w:val="002D7F5F"/>
    <w:rsid w:val="002E03E0"/>
    <w:rsid w:val="002E0463"/>
    <w:rsid w:val="002E0A74"/>
    <w:rsid w:val="002E0D88"/>
    <w:rsid w:val="002E13C9"/>
    <w:rsid w:val="002E141D"/>
    <w:rsid w:val="002E143A"/>
    <w:rsid w:val="002E1500"/>
    <w:rsid w:val="002E1720"/>
    <w:rsid w:val="002E19E5"/>
    <w:rsid w:val="002E1F0F"/>
    <w:rsid w:val="002E1F8D"/>
    <w:rsid w:val="002E2256"/>
    <w:rsid w:val="002E2FD8"/>
    <w:rsid w:val="002E3032"/>
    <w:rsid w:val="002E31E5"/>
    <w:rsid w:val="002E3217"/>
    <w:rsid w:val="002E32C2"/>
    <w:rsid w:val="002E3A75"/>
    <w:rsid w:val="002E3D08"/>
    <w:rsid w:val="002E40F1"/>
    <w:rsid w:val="002E4413"/>
    <w:rsid w:val="002E4949"/>
    <w:rsid w:val="002E5154"/>
    <w:rsid w:val="002E539E"/>
    <w:rsid w:val="002E54C2"/>
    <w:rsid w:val="002E5596"/>
    <w:rsid w:val="002E5781"/>
    <w:rsid w:val="002E5B02"/>
    <w:rsid w:val="002E664B"/>
    <w:rsid w:val="002E69B9"/>
    <w:rsid w:val="002E6DEE"/>
    <w:rsid w:val="002E6E0C"/>
    <w:rsid w:val="002E73E4"/>
    <w:rsid w:val="002E77E7"/>
    <w:rsid w:val="002E7940"/>
    <w:rsid w:val="002E79D4"/>
    <w:rsid w:val="002F0134"/>
    <w:rsid w:val="002F01A2"/>
    <w:rsid w:val="002F0799"/>
    <w:rsid w:val="002F08B4"/>
    <w:rsid w:val="002F0F08"/>
    <w:rsid w:val="002F197F"/>
    <w:rsid w:val="002F19D3"/>
    <w:rsid w:val="002F1A13"/>
    <w:rsid w:val="002F1BF5"/>
    <w:rsid w:val="002F1C13"/>
    <w:rsid w:val="002F1FF5"/>
    <w:rsid w:val="002F29A3"/>
    <w:rsid w:val="002F2BBD"/>
    <w:rsid w:val="002F2D45"/>
    <w:rsid w:val="002F2EA1"/>
    <w:rsid w:val="002F2F51"/>
    <w:rsid w:val="002F33E3"/>
    <w:rsid w:val="002F3518"/>
    <w:rsid w:val="002F397B"/>
    <w:rsid w:val="002F3C18"/>
    <w:rsid w:val="002F417D"/>
    <w:rsid w:val="002F474B"/>
    <w:rsid w:val="002F4C29"/>
    <w:rsid w:val="002F4C92"/>
    <w:rsid w:val="002F53F8"/>
    <w:rsid w:val="002F582D"/>
    <w:rsid w:val="002F58FC"/>
    <w:rsid w:val="002F5A22"/>
    <w:rsid w:val="002F5B58"/>
    <w:rsid w:val="002F6209"/>
    <w:rsid w:val="002F64BA"/>
    <w:rsid w:val="002F64CA"/>
    <w:rsid w:val="002F6788"/>
    <w:rsid w:val="002F701A"/>
    <w:rsid w:val="002F7063"/>
    <w:rsid w:val="002F7234"/>
    <w:rsid w:val="002F724F"/>
    <w:rsid w:val="002F7588"/>
    <w:rsid w:val="002F774A"/>
    <w:rsid w:val="002F7A4D"/>
    <w:rsid w:val="0030073D"/>
    <w:rsid w:val="003008ED"/>
    <w:rsid w:val="00300D95"/>
    <w:rsid w:val="003010F3"/>
    <w:rsid w:val="00301270"/>
    <w:rsid w:val="00301AD1"/>
    <w:rsid w:val="00301CA2"/>
    <w:rsid w:val="00301EE5"/>
    <w:rsid w:val="0030225A"/>
    <w:rsid w:val="003024E1"/>
    <w:rsid w:val="0030263D"/>
    <w:rsid w:val="00302761"/>
    <w:rsid w:val="00302F64"/>
    <w:rsid w:val="003038AF"/>
    <w:rsid w:val="0030398A"/>
    <w:rsid w:val="00303B82"/>
    <w:rsid w:val="003044FE"/>
    <w:rsid w:val="00304753"/>
    <w:rsid w:val="00304813"/>
    <w:rsid w:val="00304AB8"/>
    <w:rsid w:val="00304C63"/>
    <w:rsid w:val="00304EFB"/>
    <w:rsid w:val="003051F2"/>
    <w:rsid w:val="003056C0"/>
    <w:rsid w:val="00305832"/>
    <w:rsid w:val="00305A5D"/>
    <w:rsid w:val="00305B14"/>
    <w:rsid w:val="00305DC4"/>
    <w:rsid w:val="003065C8"/>
    <w:rsid w:val="00306D56"/>
    <w:rsid w:val="00306E51"/>
    <w:rsid w:val="00307421"/>
    <w:rsid w:val="003077DD"/>
    <w:rsid w:val="00307918"/>
    <w:rsid w:val="00307B71"/>
    <w:rsid w:val="00307C93"/>
    <w:rsid w:val="00310556"/>
    <w:rsid w:val="003105A5"/>
    <w:rsid w:val="0031092F"/>
    <w:rsid w:val="003109D9"/>
    <w:rsid w:val="00310B06"/>
    <w:rsid w:val="00311B2D"/>
    <w:rsid w:val="003121D5"/>
    <w:rsid w:val="00312304"/>
    <w:rsid w:val="00312D0F"/>
    <w:rsid w:val="00313209"/>
    <w:rsid w:val="00313348"/>
    <w:rsid w:val="003136D3"/>
    <w:rsid w:val="00314011"/>
    <w:rsid w:val="0031481F"/>
    <w:rsid w:val="00314835"/>
    <w:rsid w:val="00314C01"/>
    <w:rsid w:val="00314E6E"/>
    <w:rsid w:val="0031505F"/>
    <w:rsid w:val="003152F8"/>
    <w:rsid w:val="00315AC2"/>
    <w:rsid w:val="00315C7F"/>
    <w:rsid w:val="00315D90"/>
    <w:rsid w:val="00315EC7"/>
    <w:rsid w:val="003160E7"/>
    <w:rsid w:val="0031679F"/>
    <w:rsid w:val="00316A00"/>
    <w:rsid w:val="00316A67"/>
    <w:rsid w:val="00316A7E"/>
    <w:rsid w:val="003172F5"/>
    <w:rsid w:val="0031746F"/>
    <w:rsid w:val="0031767D"/>
    <w:rsid w:val="00317CDF"/>
    <w:rsid w:val="00317EA9"/>
    <w:rsid w:val="00317F81"/>
    <w:rsid w:val="00317FDD"/>
    <w:rsid w:val="00320500"/>
    <w:rsid w:val="003205C2"/>
    <w:rsid w:val="003207CF"/>
    <w:rsid w:val="00320B93"/>
    <w:rsid w:val="00321B99"/>
    <w:rsid w:val="00321C6B"/>
    <w:rsid w:val="0032278C"/>
    <w:rsid w:val="00322E6A"/>
    <w:rsid w:val="00323454"/>
    <w:rsid w:val="0032373F"/>
    <w:rsid w:val="00323C15"/>
    <w:rsid w:val="003241EA"/>
    <w:rsid w:val="003248E9"/>
    <w:rsid w:val="00324935"/>
    <w:rsid w:val="0032497F"/>
    <w:rsid w:val="00325022"/>
    <w:rsid w:val="003250A0"/>
    <w:rsid w:val="00325162"/>
    <w:rsid w:val="003251F2"/>
    <w:rsid w:val="00325438"/>
    <w:rsid w:val="00325922"/>
    <w:rsid w:val="003259FA"/>
    <w:rsid w:val="003275F5"/>
    <w:rsid w:val="00327760"/>
    <w:rsid w:val="00327812"/>
    <w:rsid w:val="0033015B"/>
    <w:rsid w:val="003308B9"/>
    <w:rsid w:val="00330F18"/>
    <w:rsid w:val="0033104C"/>
    <w:rsid w:val="0033120A"/>
    <w:rsid w:val="003313B0"/>
    <w:rsid w:val="00331840"/>
    <w:rsid w:val="00331F65"/>
    <w:rsid w:val="00331F70"/>
    <w:rsid w:val="003323C7"/>
    <w:rsid w:val="00332550"/>
    <w:rsid w:val="003329EE"/>
    <w:rsid w:val="00333233"/>
    <w:rsid w:val="003333FF"/>
    <w:rsid w:val="003335C8"/>
    <w:rsid w:val="00333CF7"/>
    <w:rsid w:val="0033413F"/>
    <w:rsid w:val="0033428C"/>
    <w:rsid w:val="003359A7"/>
    <w:rsid w:val="00335B5C"/>
    <w:rsid w:val="00335DAF"/>
    <w:rsid w:val="0033602E"/>
    <w:rsid w:val="003361EA"/>
    <w:rsid w:val="00336336"/>
    <w:rsid w:val="003366A4"/>
    <w:rsid w:val="00336EBC"/>
    <w:rsid w:val="00336F48"/>
    <w:rsid w:val="00337440"/>
    <w:rsid w:val="00337835"/>
    <w:rsid w:val="00337CA5"/>
    <w:rsid w:val="00340702"/>
    <w:rsid w:val="00340756"/>
    <w:rsid w:val="00340844"/>
    <w:rsid w:val="00341842"/>
    <w:rsid w:val="00341CEC"/>
    <w:rsid w:val="00342739"/>
    <w:rsid w:val="00342A2C"/>
    <w:rsid w:val="00342FF4"/>
    <w:rsid w:val="00343054"/>
    <w:rsid w:val="00343313"/>
    <w:rsid w:val="0034337B"/>
    <w:rsid w:val="00344101"/>
    <w:rsid w:val="0034423E"/>
    <w:rsid w:val="003444AE"/>
    <w:rsid w:val="0034489D"/>
    <w:rsid w:val="003448A0"/>
    <w:rsid w:val="00344DE0"/>
    <w:rsid w:val="00344EB0"/>
    <w:rsid w:val="003450AE"/>
    <w:rsid w:val="003450D4"/>
    <w:rsid w:val="0034513A"/>
    <w:rsid w:val="00345BA0"/>
    <w:rsid w:val="00345C5A"/>
    <w:rsid w:val="003465AD"/>
    <w:rsid w:val="003468CC"/>
    <w:rsid w:val="00346B1F"/>
    <w:rsid w:val="00347683"/>
    <w:rsid w:val="00347705"/>
    <w:rsid w:val="00347B99"/>
    <w:rsid w:val="00347FEF"/>
    <w:rsid w:val="0035008D"/>
    <w:rsid w:val="003500A7"/>
    <w:rsid w:val="00350103"/>
    <w:rsid w:val="0035016C"/>
    <w:rsid w:val="00350325"/>
    <w:rsid w:val="00351367"/>
    <w:rsid w:val="0035211D"/>
    <w:rsid w:val="00352A71"/>
    <w:rsid w:val="00352C78"/>
    <w:rsid w:val="00352DC7"/>
    <w:rsid w:val="00352E99"/>
    <w:rsid w:val="003530E2"/>
    <w:rsid w:val="0035375D"/>
    <w:rsid w:val="003537CA"/>
    <w:rsid w:val="00353F33"/>
    <w:rsid w:val="003540D7"/>
    <w:rsid w:val="00354393"/>
    <w:rsid w:val="00354D36"/>
    <w:rsid w:val="00354EEA"/>
    <w:rsid w:val="00355302"/>
    <w:rsid w:val="0035548F"/>
    <w:rsid w:val="00355737"/>
    <w:rsid w:val="003566AD"/>
    <w:rsid w:val="00356CBD"/>
    <w:rsid w:val="00356F49"/>
    <w:rsid w:val="00357120"/>
    <w:rsid w:val="003575A5"/>
    <w:rsid w:val="00357E43"/>
    <w:rsid w:val="00357E57"/>
    <w:rsid w:val="0036009D"/>
    <w:rsid w:val="00360524"/>
    <w:rsid w:val="00360C2A"/>
    <w:rsid w:val="00360D9C"/>
    <w:rsid w:val="003614E3"/>
    <w:rsid w:val="00361A39"/>
    <w:rsid w:val="00362008"/>
    <w:rsid w:val="00362160"/>
    <w:rsid w:val="00362162"/>
    <w:rsid w:val="00362641"/>
    <w:rsid w:val="00362AC7"/>
    <w:rsid w:val="00362FE3"/>
    <w:rsid w:val="00363853"/>
    <w:rsid w:val="00363E27"/>
    <w:rsid w:val="003643C9"/>
    <w:rsid w:val="003646B0"/>
    <w:rsid w:val="003647D2"/>
    <w:rsid w:val="0036489E"/>
    <w:rsid w:val="00364A02"/>
    <w:rsid w:val="00365093"/>
    <w:rsid w:val="003651B8"/>
    <w:rsid w:val="0036529E"/>
    <w:rsid w:val="00365685"/>
    <w:rsid w:val="00365972"/>
    <w:rsid w:val="00365D42"/>
    <w:rsid w:val="003663B8"/>
    <w:rsid w:val="0036720C"/>
    <w:rsid w:val="00367D44"/>
    <w:rsid w:val="00367DE7"/>
    <w:rsid w:val="00370058"/>
    <w:rsid w:val="003701D0"/>
    <w:rsid w:val="0037043C"/>
    <w:rsid w:val="0037072E"/>
    <w:rsid w:val="003707D8"/>
    <w:rsid w:val="00370B5D"/>
    <w:rsid w:val="00370BE1"/>
    <w:rsid w:val="00370BE9"/>
    <w:rsid w:val="00370CB3"/>
    <w:rsid w:val="003711A7"/>
    <w:rsid w:val="003717FC"/>
    <w:rsid w:val="00371D03"/>
    <w:rsid w:val="00371E72"/>
    <w:rsid w:val="00371ED6"/>
    <w:rsid w:val="003724FD"/>
    <w:rsid w:val="0037258E"/>
    <w:rsid w:val="003728D8"/>
    <w:rsid w:val="00372997"/>
    <w:rsid w:val="00372A0F"/>
    <w:rsid w:val="00372CB2"/>
    <w:rsid w:val="003731D3"/>
    <w:rsid w:val="00373A0B"/>
    <w:rsid w:val="00373CF5"/>
    <w:rsid w:val="00373CFD"/>
    <w:rsid w:val="003741A3"/>
    <w:rsid w:val="003743C7"/>
    <w:rsid w:val="003746F7"/>
    <w:rsid w:val="0037475E"/>
    <w:rsid w:val="00374822"/>
    <w:rsid w:val="00374A22"/>
    <w:rsid w:val="00374A2D"/>
    <w:rsid w:val="00374B79"/>
    <w:rsid w:val="00374DAC"/>
    <w:rsid w:val="0037505A"/>
    <w:rsid w:val="003754C0"/>
    <w:rsid w:val="00375524"/>
    <w:rsid w:val="003756BB"/>
    <w:rsid w:val="00375838"/>
    <w:rsid w:val="0037595F"/>
    <w:rsid w:val="00375DC7"/>
    <w:rsid w:val="00375E44"/>
    <w:rsid w:val="00376101"/>
    <w:rsid w:val="003762B3"/>
    <w:rsid w:val="003762D5"/>
    <w:rsid w:val="00376397"/>
    <w:rsid w:val="003763B4"/>
    <w:rsid w:val="003765D0"/>
    <w:rsid w:val="0037679A"/>
    <w:rsid w:val="00376FFE"/>
    <w:rsid w:val="003770F3"/>
    <w:rsid w:val="0037741A"/>
    <w:rsid w:val="0037758B"/>
    <w:rsid w:val="00377856"/>
    <w:rsid w:val="00377C69"/>
    <w:rsid w:val="00377DD9"/>
    <w:rsid w:val="0038006B"/>
    <w:rsid w:val="003800CC"/>
    <w:rsid w:val="003804EB"/>
    <w:rsid w:val="00380E7D"/>
    <w:rsid w:val="003814BB"/>
    <w:rsid w:val="00381553"/>
    <w:rsid w:val="003817A3"/>
    <w:rsid w:val="00381AD0"/>
    <w:rsid w:val="00381B6E"/>
    <w:rsid w:val="00381B9E"/>
    <w:rsid w:val="00381C82"/>
    <w:rsid w:val="00381D80"/>
    <w:rsid w:val="00382022"/>
    <w:rsid w:val="003826D5"/>
    <w:rsid w:val="00382AB7"/>
    <w:rsid w:val="00382D24"/>
    <w:rsid w:val="00382EF6"/>
    <w:rsid w:val="00383064"/>
    <w:rsid w:val="0038307F"/>
    <w:rsid w:val="00383534"/>
    <w:rsid w:val="0038357A"/>
    <w:rsid w:val="003836BA"/>
    <w:rsid w:val="00383712"/>
    <w:rsid w:val="00383A08"/>
    <w:rsid w:val="0038487C"/>
    <w:rsid w:val="00385039"/>
    <w:rsid w:val="0038577E"/>
    <w:rsid w:val="00385888"/>
    <w:rsid w:val="003858D3"/>
    <w:rsid w:val="00385A00"/>
    <w:rsid w:val="00385D6C"/>
    <w:rsid w:val="00385DCB"/>
    <w:rsid w:val="00385E7D"/>
    <w:rsid w:val="003860B1"/>
    <w:rsid w:val="003863E8"/>
    <w:rsid w:val="0038647C"/>
    <w:rsid w:val="0038651C"/>
    <w:rsid w:val="003869C2"/>
    <w:rsid w:val="00386C32"/>
    <w:rsid w:val="003877A6"/>
    <w:rsid w:val="00387E8B"/>
    <w:rsid w:val="00387F0E"/>
    <w:rsid w:val="003901F2"/>
    <w:rsid w:val="003904CF"/>
    <w:rsid w:val="0039052F"/>
    <w:rsid w:val="00390577"/>
    <w:rsid w:val="00390C2B"/>
    <w:rsid w:val="00391069"/>
    <w:rsid w:val="003912EF"/>
    <w:rsid w:val="00391648"/>
    <w:rsid w:val="00391755"/>
    <w:rsid w:val="003917BB"/>
    <w:rsid w:val="00392A8B"/>
    <w:rsid w:val="00392E75"/>
    <w:rsid w:val="00392F22"/>
    <w:rsid w:val="00392F73"/>
    <w:rsid w:val="00393904"/>
    <w:rsid w:val="00393915"/>
    <w:rsid w:val="0039417E"/>
    <w:rsid w:val="0039484E"/>
    <w:rsid w:val="003948D8"/>
    <w:rsid w:val="00394BD6"/>
    <w:rsid w:val="00394CF2"/>
    <w:rsid w:val="00394E20"/>
    <w:rsid w:val="0039568C"/>
    <w:rsid w:val="003961F3"/>
    <w:rsid w:val="0039627C"/>
    <w:rsid w:val="00396CB8"/>
    <w:rsid w:val="0039751A"/>
    <w:rsid w:val="0039784F"/>
    <w:rsid w:val="00397884"/>
    <w:rsid w:val="00397DBD"/>
    <w:rsid w:val="00397F42"/>
    <w:rsid w:val="003A02F5"/>
    <w:rsid w:val="003A04A1"/>
    <w:rsid w:val="003A04F1"/>
    <w:rsid w:val="003A1068"/>
    <w:rsid w:val="003A1B4B"/>
    <w:rsid w:val="003A1E5E"/>
    <w:rsid w:val="003A21A9"/>
    <w:rsid w:val="003A2355"/>
    <w:rsid w:val="003A2E48"/>
    <w:rsid w:val="003A349A"/>
    <w:rsid w:val="003A369C"/>
    <w:rsid w:val="003A3706"/>
    <w:rsid w:val="003A3B4C"/>
    <w:rsid w:val="003A3C72"/>
    <w:rsid w:val="003A3D10"/>
    <w:rsid w:val="003A43C8"/>
    <w:rsid w:val="003A4600"/>
    <w:rsid w:val="003A47BE"/>
    <w:rsid w:val="003A5123"/>
    <w:rsid w:val="003A538A"/>
    <w:rsid w:val="003A5508"/>
    <w:rsid w:val="003A55FF"/>
    <w:rsid w:val="003A5A72"/>
    <w:rsid w:val="003A5D02"/>
    <w:rsid w:val="003A5DA0"/>
    <w:rsid w:val="003A602D"/>
    <w:rsid w:val="003A6158"/>
    <w:rsid w:val="003A63F7"/>
    <w:rsid w:val="003A6410"/>
    <w:rsid w:val="003A6427"/>
    <w:rsid w:val="003A6B86"/>
    <w:rsid w:val="003A6BCE"/>
    <w:rsid w:val="003A6C9F"/>
    <w:rsid w:val="003A6E40"/>
    <w:rsid w:val="003A6EB8"/>
    <w:rsid w:val="003A73DE"/>
    <w:rsid w:val="003A7FDE"/>
    <w:rsid w:val="003B05BC"/>
    <w:rsid w:val="003B05E5"/>
    <w:rsid w:val="003B0650"/>
    <w:rsid w:val="003B0837"/>
    <w:rsid w:val="003B085A"/>
    <w:rsid w:val="003B09AB"/>
    <w:rsid w:val="003B0B01"/>
    <w:rsid w:val="003B0E09"/>
    <w:rsid w:val="003B11D1"/>
    <w:rsid w:val="003B1217"/>
    <w:rsid w:val="003B149B"/>
    <w:rsid w:val="003B1615"/>
    <w:rsid w:val="003B1782"/>
    <w:rsid w:val="003B19B9"/>
    <w:rsid w:val="003B1B46"/>
    <w:rsid w:val="003B1D68"/>
    <w:rsid w:val="003B2466"/>
    <w:rsid w:val="003B2C1D"/>
    <w:rsid w:val="003B3028"/>
    <w:rsid w:val="003B334B"/>
    <w:rsid w:val="003B3679"/>
    <w:rsid w:val="003B3BE0"/>
    <w:rsid w:val="003B4216"/>
    <w:rsid w:val="003B47E2"/>
    <w:rsid w:val="003B50D9"/>
    <w:rsid w:val="003B512C"/>
    <w:rsid w:val="003B5299"/>
    <w:rsid w:val="003B52BE"/>
    <w:rsid w:val="003B53E0"/>
    <w:rsid w:val="003B55F1"/>
    <w:rsid w:val="003B56B3"/>
    <w:rsid w:val="003B583B"/>
    <w:rsid w:val="003B6746"/>
    <w:rsid w:val="003B67CA"/>
    <w:rsid w:val="003B684D"/>
    <w:rsid w:val="003B68D9"/>
    <w:rsid w:val="003B6E5A"/>
    <w:rsid w:val="003B735D"/>
    <w:rsid w:val="003B7DBD"/>
    <w:rsid w:val="003B7E9B"/>
    <w:rsid w:val="003C05D9"/>
    <w:rsid w:val="003C10E5"/>
    <w:rsid w:val="003C12E9"/>
    <w:rsid w:val="003C1A7D"/>
    <w:rsid w:val="003C2049"/>
    <w:rsid w:val="003C2379"/>
    <w:rsid w:val="003C2893"/>
    <w:rsid w:val="003C28A1"/>
    <w:rsid w:val="003C28F7"/>
    <w:rsid w:val="003C2DB4"/>
    <w:rsid w:val="003C2EC6"/>
    <w:rsid w:val="003C2F91"/>
    <w:rsid w:val="003C34B1"/>
    <w:rsid w:val="003C3E03"/>
    <w:rsid w:val="003C428B"/>
    <w:rsid w:val="003C4655"/>
    <w:rsid w:val="003C4845"/>
    <w:rsid w:val="003C4980"/>
    <w:rsid w:val="003C4A4F"/>
    <w:rsid w:val="003C57BD"/>
    <w:rsid w:val="003C5CB2"/>
    <w:rsid w:val="003C5DAF"/>
    <w:rsid w:val="003C61D4"/>
    <w:rsid w:val="003C65B5"/>
    <w:rsid w:val="003C6E5E"/>
    <w:rsid w:val="003C73AB"/>
    <w:rsid w:val="003C73FC"/>
    <w:rsid w:val="003C755B"/>
    <w:rsid w:val="003C7DB3"/>
    <w:rsid w:val="003D0105"/>
    <w:rsid w:val="003D028C"/>
    <w:rsid w:val="003D0386"/>
    <w:rsid w:val="003D09B3"/>
    <w:rsid w:val="003D0B45"/>
    <w:rsid w:val="003D0BEA"/>
    <w:rsid w:val="003D1530"/>
    <w:rsid w:val="003D15A0"/>
    <w:rsid w:val="003D1635"/>
    <w:rsid w:val="003D1BCB"/>
    <w:rsid w:val="003D21AB"/>
    <w:rsid w:val="003D24E7"/>
    <w:rsid w:val="003D2589"/>
    <w:rsid w:val="003D2BF8"/>
    <w:rsid w:val="003D2E55"/>
    <w:rsid w:val="003D30AB"/>
    <w:rsid w:val="003D3274"/>
    <w:rsid w:val="003D33CB"/>
    <w:rsid w:val="003D3478"/>
    <w:rsid w:val="003D35C7"/>
    <w:rsid w:val="003D360E"/>
    <w:rsid w:val="003D3955"/>
    <w:rsid w:val="003D3B4C"/>
    <w:rsid w:val="003D4106"/>
    <w:rsid w:val="003D45C4"/>
    <w:rsid w:val="003D45DB"/>
    <w:rsid w:val="003D4972"/>
    <w:rsid w:val="003D5360"/>
    <w:rsid w:val="003D540D"/>
    <w:rsid w:val="003D56D5"/>
    <w:rsid w:val="003D5B6D"/>
    <w:rsid w:val="003D6868"/>
    <w:rsid w:val="003D6980"/>
    <w:rsid w:val="003D6ED4"/>
    <w:rsid w:val="003D6F1C"/>
    <w:rsid w:val="003D71D6"/>
    <w:rsid w:val="003D721F"/>
    <w:rsid w:val="003D7249"/>
    <w:rsid w:val="003D7263"/>
    <w:rsid w:val="003D73A8"/>
    <w:rsid w:val="003D7581"/>
    <w:rsid w:val="003D7663"/>
    <w:rsid w:val="003D7705"/>
    <w:rsid w:val="003D7885"/>
    <w:rsid w:val="003D7897"/>
    <w:rsid w:val="003D7F93"/>
    <w:rsid w:val="003E00E7"/>
    <w:rsid w:val="003E024C"/>
    <w:rsid w:val="003E030A"/>
    <w:rsid w:val="003E067A"/>
    <w:rsid w:val="003E06AF"/>
    <w:rsid w:val="003E0729"/>
    <w:rsid w:val="003E14B6"/>
    <w:rsid w:val="003E1ACC"/>
    <w:rsid w:val="003E1E00"/>
    <w:rsid w:val="003E1F9A"/>
    <w:rsid w:val="003E23CE"/>
    <w:rsid w:val="003E2897"/>
    <w:rsid w:val="003E35F4"/>
    <w:rsid w:val="003E3BB6"/>
    <w:rsid w:val="003E4303"/>
    <w:rsid w:val="003E4A74"/>
    <w:rsid w:val="003E4AEA"/>
    <w:rsid w:val="003E568E"/>
    <w:rsid w:val="003E5BA3"/>
    <w:rsid w:val="003E5D2C"/>
    <w:rsid w:val="003E5D32"/>
    <w:rsid w:val="003E690A"/>
    <w:rsid w:val="003E6DB3"/>
    <w:rsid w:val="003E6ED4"/>
    <w:rsid w:val="003E7009"/>
    <w:rsid w:val="003E7706"/>
    <w:rsid w:val="003E7BC8"/>
    <w:rsid w:val="003F02FA"/>
    <w:rsid w:val="003F056E"/>
    <w:rsid w:val="003F0E1C"/>
    <w:rsid w:val="003F165E"/>
    <w:rsid w:val="003F196C"/>
    <w:rsid w:val="003F2181"/>
    <w:rsid w:val="003F2214"/>
    <w:rsid w:val="003F28CE"/>
    <w:rsid w:val="003F29CB"/>
    <w:rsid w:val="003F2A89"/>
    <w:rsid w:val="003F3743"/>
    <w:rsid w:val="003F382E"/>
    <w:rsid w:val="003F3873"/>
    <w:rsid w:val="003F396E"/>
    <w:rsid w:val="003F4132"/>
    <w:rsid w:val="003F42D7"/>
    <w:rsid w:val="003F4519"/>
    <w:rsid w:val="003F4897"/>
    <w:rsid w:val="003F4F3B"/>
    <w:rsid w:val="003F5714"/>
    <w:rsid w:val="003F57F4"/>
    <w:rsid w:val="003F5BE0"/>
    <w:rsid w:val="003F60D2"/>
    <w:rsid w:val="003F6693"/>
    <w:rsid w:val="003F67DE"/>
    <w:rsid w:val="003F68B1"/>
    <w:rsid w:val="003F6995"/>
    <w:rsid w:val="003F69F5"/>
    <w:rsid w:val="003F6C04"/>
    <w:rsid w:val="003F6D1D"/>
    <w:rsid w:val="003F6F7A"/>
    <w:rsid w:val="003F7117"/>
    <w:rsid w:val="003F738D"/>
    <w:rsid w:val="003F78A5"/>
    <w:rsid w:val="003F791F"/>
    <w:rsid w:val="003F7A8D"/>
    <w:rsid w:val="003F7AB6"/>
    <w:rsid w:val="003F7C84"/>
    <w:rsid w:val="0040007A"/>
    <w:rsid w:val="0040035A"/>
    <w:rsid w:val="0040056B"/>
    <w:rsid w:val="004005ED"/>
    <w:rsid w:val="0040070B"/>
    <w:rsid w:val="00400A44"/>
    <w:rsid w:val="00400DD2"/>
    <w:rsid w:val="00400F30"/>
    <w:rsid w:val="004012FA"/>
    <w:rsid w:val="00401342"/>
    <w:rsid w:val="004015E7"/>
    <w:rsid w:val="0040183E"/>
    <w:rsid w:val="00401FF5"/>
    <w:rsid w:val="004024F8"/>
    <w:rsid w:val="004026BC"/>
    <w:rsid w:val="004027DF"/>
    <w:rsid w:val="00402E72"/>
    <w:rsid w:val="00403021"/>
    <w:rsid w:val="0040364B"/>
    <w:rsid w:val="00403E0F"/>
    <w:rsid w:val="00405250"/>
    <w:rsid w:val="004055A0"/>
    <w:rsid w:val="004056CE"/>
    <w:rsid w:val="00405744"/>
    <w:rsid w:val="00405982"/>
    <w:rsid w:val="00405B9F"/>
    <w:rsid w:val="00405E26"/>
    <w:rsid w:val="00406361"/>
    <w:rsid w:val="00406596"/>
    <w:rsid w:val="0040667C"/>
    <w:rsid w:val="004068A5"/>
    <w:rsid w:val="00406A5A"/>
    <w:rsid w:val="00406B28"/>
    <w:rsid w:val="00406B45"/>
    <w:rsid w:val="004071D6"/>
    <w:rsid w:val="004077E3"/>
    <w:rsid w:val="00407890"/>
    <w:rsid w:val="00410795"/>
    <w:rsid w:val="00410853"/>
    <w:rsid w:val="00410925"/>
    <w:rsid w:val="00410B30"/>
    <w:rsid w:val="00410BE6"/>
    <w:rsid w:val="00410E59"/>
    <w:rsid w:val="00410E9B"/>
    <w:rsid w:val="00411193"/>
    <w:rsid w:val="004111DD"/>
    <w:rsid w:val="0041151A"/>
    <w:rsid w:val="00411C27"/>
    <w:rsid w:val="00411F0E"/>
    <w:rsid w:val="004121EB"/>
    <w:rsid w:val="004122B1"/>
    <w:rsid w:val="00412926"/>
    <w:rsid w:val="00413072"/>
    <w:rsid w:val="004131FE"/>
    <w:rsid w:val="0041325C"/>
    <w:rsid w:val="00413AB4"/>
    <w:rsid w:val="00413FB2"/>
    <w:rsid w:val="004143F1"/>
    <w:rsid w:val="00414757"/>
    <w:rsid w:val="00414C0D"/>
    <w:rsid w:val="00414D7C"/>
    <w:rsid w:val="00414F5B"/>
    <w:rsid w:val="004153D5"/>
    <w:rsid w:val="00415486"/>
    <w:rsid w:val="00415950"/>
    <w:rsid w:val="0041596C"/>
    <w:rsid w:val="00415E3B"/>
    <w:rsid w:val="004169C4"/>
    <w:rsid w:val="00416B31"/>
    <w:rsid w:val="00416D4A"/>
    <w:rsid w:val="00416D66"/>
    <w:rsid w:val="00417252"/>
    <w:rsid w:val="00417449"/>
    <w:rsid w:val="00417459"/>
    <w:rsid w:val="00417793"/>
    <w:rsid w:val="00417821"/>
    <w:rsid w:val="00417B22"/>
    <w:rsid w:val="00417B8A"/>
    <w:rsid w:val="00417EF6"/>
    <w:rsid w:val="00417FDE"/>
    <w:rsid w:val="004203C6"/>
    <w:rsid w:val="004204B0"/>
    <w:rsid w:val="0042070C"/>
    <w:rsid w:val="0042076B"/>
    <w:rsid w:val="00420CCB"/>
    <w:rsid w:val="00420ECD"/>
    <w:rsid w:val="00420FD3"/>
    <w:rsid w:val="00421302"/>
    <w:rsid w:val="00421323"/>
    <w:rsid w:val="004213FF"/>
    <w:rsid w:val="0042142A"/>
    <w:rsid w:val="00421451"/>
    <w:rsid w:val="00421860"/>
    <w:rsid w:val="00422095"/>
    <w:rsid w:val="004221BD"/>
    <w:rsid w:val="0042225F"/>
    <w:rsid w:val="00422559"/>
    <w:rsid w:val="004227AF"/>
    <w:rsid w:val="00422ECF"/>
    <w:rsid w:val="00423025"/>
    <w:rsid w:val="00423077"/>
    <w:rsid w:val="004235B8"/>
    <w:rsid w:val="00423716"/>
    <w:rsid w:val="00423777"/>
    <w:rsid w:val="00423880"/>
    <w:rsid w:val="004238C8"/>
    <w:rsid w:val="004240E4"/>
    <w:rsid w:val="004242C3"/>
    <w:rsid w:val="004242E4"/>
    <w:rsid w:val="00424B18"/>
    <w:rsid w:val="00424BDF"/>
    <w:rsid w:val="00424D20"/>
    <w:rsid w:val="00424D9B"/>
    <w:rsid w:val="00424E95"/>
    <w:rsid w:val="00424FC8"/>
    <w:rsid w:val="0042514D"/>
    <w:rsid w:val="0042531C"/>
    <w:rsid w:val="004255D1"/>
    <w:rsid w:val="00425C3E"/>
    <w:rsid w:val="004262D2"/>
    <w:rsid w:val="00426632"/>
    <w:rsid w:val="0042699D"/>
    <w:rsid w:val="00426BDC"/>
    <w:rsid w:val="004274F0"/>
    <w:rsid w:val="00427BDB"/>
    <w:rsid w:val="00430279"/>
    <w:rsid w:val="0043054A"/>
    <w:rsid w:val="0043071A"/>
    <w:rsid w:val="00430D51"/>
    <w:rsid w:val="00430D58"/>
    <w:rsid w:val="0043141D"/>
    <w:rsid w:val="00431649"/>
    <w:rsid w:val="004317BA"/>
    <w:rsid w:val="00431A99"/>
    <w:rsid w:val="00431AAD"/>
    <w:rsid w:val="00431C17"/>
    <w:rsid w:val="00431C85"/>
    <w:rsid w:val="00432108"/>
    <w:rsid w:val="004321B1"/>
    <w:rsid w:val="0043271F"/>
    <w:rsid w:val="00432755"/>
    <w:rsid w:val="004328AF"/>
    <w:rsid w:val="00432ADA"/>
    <w:rsid w:val="00433319"/>
    <w:rsid w:val="0043354E"/>
    <w:rsid w:val="004335A1"/>
    <w:rsid w:val="0043365E"/>
    <w:rsid w:val="00433EB7"/>
    <w:rsid w:val="0043408D"/>
    <w:rsid w:val="004346C1"/>
    <w:rsid w:val="00435261"/>
    <w:rsid w:val="00435585"/>
    <w:rsid w:val="0043561A"/>
    <w:rsid w:val="004359CF"/>
    <w:rsid w:val="00435D28"/>
    <w:rsid w:val="00435F53"/>
    <w:rsid w:val="00436530"/>
    <w:rsid w:val="004365A4"/>
    <w:rsid w:val="00436610"/>
    <w:rsid w:val="00436E66"/>
    <w:rsid w:val="00436E67"/>
    <w:rsid w:val="0043716E"/>
    <w:rsid w:val="004379A5"/>
    <w:rsid w:val="00437B82"/>
    <w:rsid w:val="00437EA2"/>
    <w:rsid w:val="00437F9C"/>
    <w:rsid w:val="00437FCB"/>
    <w:rsid w:val="004400B8"/>
    <w:rsid w:val="004403F7"/>
    <w:rsid w:val="004408F0"/>
    <w:rsid w:val="00440C15"/>
    <w:rsid w:val="00440C8C"/>
    <w:rsid w:val="00441E23"/>
    <w:rsid w:val="00441E3A"/>
    <w:rsid w:val="00441FC8"/>
    <w:rsid w:val="0044208B"/>
    <w:rsid w:val="00442782"/>
    <w:rsid w:val="004427FA"/>
    <w:rsid w:val="004428A9"/>
    <w:rsid w:val="004430BC"/>
    <w:rsid w:val="0044347A"/>
    <w:rsid w:val="00443702"/>
    <w:rsid w:val="00443722"/>
    <w:rsid w:val="004439FF"/>
    <w:rsid w:val="00443C6D"/>
    <w:rsid w:val="004445B6"/>
    <w:rsid w:val="00444840"/>
    <w:rsid w:val="004451D6"/>
    <w:rsid w:val="00445241"/>
    <w:rsid w:val="00445254"/>
    <w:rsid w:val="004452DD"/>
    <w:rsid w:val="00445D2D"/>
    <w:rsid w:val="00445F77"/>
    <w:rsid w:val="0044628E"/>
    <w:rsid w:val="00446357"/>
    <w:rsid w:val="004464C6"/>
    <w:rsid w:val="00446943"/>
    <w:rsid w:val="00446A64"/>
    <w:rsid w:val="00446A78"/>
    <w:rsid w:val="00446EDA"/>
    <w:rsid w:val="00446F9F"/>
    <w:rsid w:val="004477A3"/>
    <w:rsid w:val="00447928"/>
    <w:rsid w:val="00447E0C"/>
    <w:rsid w:val="0045015F"/>
    <w:rsid w:val="0045052B"/>
    <w:rsid w:val="00450869"/>
    <w:rsid w:val="00450C58"/>
    <w:rsid w:val="0045144F"/>
    <w:rsid w:val="00451A2F"/>
    <w:rsid w:val="004520EB"/>
    <w:rsid w:val="004522AC"/>
    <w:rsid w:val="00452A08"/>
    <w:rsid w:val="00452AA4"/>
    <w:rsid w:val="00452AFA"/>
    <w:rsid w:val="00452B13"/>
    <w:rsid w:val="00452B5A"/>
    <w:rsid w:val="0045307C"/>
    <w:rsid w:val="004530F4"/>
    <w:rsid w:val="0045329C"/>
    <w:rsid w:val="00453604"/>
    <w:rsid w:val="00453768"/>
    <w:rsid w:val="00453992"/>
    <w:rsid w:val="00453B37"/>
    <w:rsid w:val="00453E04"/>
    <w:rsid w:val="004541B8"/>
    <w:rsid w:val="004542E5"/>
    <w:rsid w:val="00454469"/>
    <w:rsid w:val="004547D5"/>
    <w:rsid w:val="00454E62"/>
    <w:rsid w:val="00455983"/>
    <w:rsid w:val="00455B6D"/>
    <w:rsid w:val="00455C39"/>
    <w:rsid w:val="00455C59"/>
    <w:rsid w:val="00456067"/>
    <w:rsid w:val="004568AB"/>
    <w:rsid w:val="004573DA"/>
    <w:rsid w:val="00457451"/>
    <w:rsid w:val="004576C1"/>
    <w:rsid w:val="004579FC"/>
    <w:rsid w:val="00457E0F"/>
    <w:rsid w:val="00457F24"/>
    <w:rsid w:val="0046028F"/>
    <w:rsid w:val="004603BA"/>
    <w:rsid w:val="00460905"/>
    <w:rsid w:val="0046093E"/>
    <w:rsid w:val="00460A7F"/>
    <w:rsid w:val="00460AF1"/>
    <w:rsid w:val="00460CAB"/>
    <w:rsid w:val="00461297"/>
    <w:rsid w:val="00461352"/>
    <w:rsid w:val="00461364"/>
    <w:rsid w:val="00461793"/>
    <w:rsid w:val="004618F7"/>
    <w:rsid w:val="00461ED5"/>
    <w:rsid w:val="00461EE4"/>
    <w:rsid w:val="00462010"/>
    <w:rsid w:val="0046252D"/>
    <w:rsid w:val="00462632"/>
    <w:rsid w:val="004627FD"/>
    <w:rsid w:val="00462C67"/>
    <w:rsid w:val="00462CE9"/>
    <w:rsid w:val="00463562"/>
    <w:rsid w:val="00463A68"/>
    <w:rsid w:val="00463DC1"/>
    <w:rsid w:val="004643ED"/>
    <w:rsid w:val="004646A0"/>
    <w:rsid w:val="00465641"/>
    <w:rsid w:val="00465913"/>
    <w:rsid w:val="0046597C"/>
    <w:rsid w:val="00465FAB"/>
    <w:rsid w:val="00466134"/>
    <w:rsid w:val="0046656A"/>
    <w:rsid w:val="00466987"/>
    <w:rsid w:val="00466DFD"/>
    <w:rsid w:val="00466F62"/>
    <w:rsid w:val="00467020"/>
    <w:rsid w:val="0046752A"/>
    <w:rsid w:val="004676A9"/>
    <w:rsid w:val="004676C2"/>
    <w:rsid w:val="004678F1"/>
    <w:rsid w:val="004678FE"/>
    <w:rsid w:val="0047018A"/>
    <w:rsid w:val="004701C4"/>
    <w:rsid w:val="004706AF"/>
    <w:rsid w:val="00470C5E"/>
    <w:rsid w:val="004711D0"/>
    <w:rsid w:val="00471258"/>
    <w:rsid w:val="00471CF8"/>
    <w:rsid w:val="00471D4F"/>
    <w:rsid w:val="004725F5"/>
    <w:rsid w:val="00472CB5"/>
    <w:rsid w:val="00472F46"/>
    <w:rsid w:val="00473089"/>
    <w:rsid w:val="004730B9"/>
    <w:rsid w:val="004739F8"/>
    <w:rsid w:val="00473D73"/>
    <w:rsid w:val="00473E30"/>
    <w:rsid w:val="00473FB8"/>
    <w:rsid w:val="004740F6"/>
    <w:rsid w:val="00474718"/>
    <w:rsid w:val="00474C63"/>
    <w:rsid w:val="00474F3C"/>
    <w:rsid w:val="004753E5"/>
    <w:rsid w:val="004755E0"/>
    <w:rsid w:val="004758B3"/>
    <w:rsid w:val="00475D9C"/>
    <w:rsid w:val="0047607D"/>
    <w:rsid w:val="00476152"/>
    <w:rsid w:val="0047699A"/>
    <w:rsid w:val="00476CE4"/>
    <w:rsid w:val="004773B7"/>
    <w:rsid w:val="0047750F"/>
    <w:rsid w:val="00477807"/>
    <w:rsid w:val="004779EF"/>
    <w:rsid w:val="00477C5D"/>
    <w:rsid w:val="00477F26"/>
    <w:rsid w:val="00480384"/>
    <w:rsid w:val="0048059D"/>
    <w:rsid w:val="004811EB"/>
    <w:rsid w:val="0048122B"/>
    <w:rsid w:val="0048152D"/>
    <w:rsid w:val="00481FCE"/>
    <w:rsid w:val="004829F2"/>
    <w:rsid w:val="00482C5C"/>
    <w:rsid w:val="00482CF9"/>
    <w:rsid w:val="0048318E"/>
    <w:rsid w:val="00483695"/>
    <w:rsid w:val="00483989"/>
    <w:rsid w:val="00483B2C"/>
    <w:rsid w:val="00483BA1"/>
    <w:rsid w:val="00483BEB"/>
    <w:rsid w:val="00483E80"/>
    <w:rsid w:val="00484093"/>
    <w:rsid w:val="004845E4"/>
    <w:rsid w:val="0048492E"/>
    <w:rsid w:val="00484F7C"/>
    <w:rsid w:val="00485382"/>
    <w:rsid w:val="0048581F"/>
    <w:rsid w:val="00485A47"/>
    <w:rsid w:val="00485FD0"/>
    <w:rsid w:val="0048623A"/>
    <w:rsid w:val="00486E15"/>
    <w:rsid w:val="004877FF"/>
    <w:rsid w:val="00487947"/>
    <w:rsid w:val="0048799B"/>
    <w:rsid w:val="00487D1C"/>
    <w:rsid w:val="00490A2F"/>
    <w:rsid w:val="00491032"/>
    <w:rsid w:val="0049106E"/>
    <w:rsid w:val="004916D4"/>
    <w:rsid w:val="0049179B"/>
    <w:rsid w:val="0049183F"/>
    <w:rsid w:val="00492344"/>
    <w:rsid w:val="00492354"/>
    <w:rsid w:val="0049297C"/>
    <w:rsid w:val="00492CEE"/>
    <w:rsid w:val="0049302A"/>
    <w:rsid w:val="0049442E"/>
    <w:rsid w:val="00494753"/>
    <w:rsid w:val="00494788"/>
    <w:rsid w:val="0049484A"/>
    <w:rsid w:val="00494A83"/>
    <w:rsid w:val="0049538B"/>
    <w:rsid w:val="00495538"/>
    <w:rsid w:val="00495A76"/>
    <w:rsid w:val="00495B98"/>
    <w:rsid w:val="00495FB6"/>
    <w:rsid w:val="004960B9"/>
    <w:rsid w:val="0049678E"/>
    <w:rsid w:val="00496DF2"/>
    <w:rsid w:val="0049710C"/>
    <w:rsid w:val="0049739A"/>
    <w:rsid w:val="00497824"/>
    <w:rsid w:val="00497CA9"/>
    <w:rsid w:val="00497E74"/>
    <w:rsid w:val="004A00CE"/>
    <w:rsid w:val="004A0180"/>
    <w:rsid w:val="004A024B"/>
    <w:rsid w:val="004A02B8"/>
    <w:rsid w:val="004A0809"/>
    <w:rsid w:val="004A086F"/>
    <w:rsid w:val="004A106A"/>
    <w:rsid w:val="004A1450"/>
    <w:rsid w:val="004A1A04"/>
    <w:rsid w:val="004A1D8E"/>
    <w:rsid w:val="004A2163"/>
    <w:rsid w:val="004A2FDF"/>
    <w:rsid w:val="004A3223"/>
    <w:rsid w:val="004A336D"/>
    <w:rsid w:val="004A3B2D"/>
    <w:rsid w:val="004A3E15"/>
    <w:rsid w:val="004A3F67"/>
    <w:rsid w:val="004A428F"/>
    <w:rsid w:val="004A4362"/>
    <w:rsid w:val="004A4835"/>
    <w:rsid w:val="004A4EE1"/>
    <w:rsid w:val="004A5251"/>
    <w:rsid w:val="004A54C4"/>
    <w:rsid w:val="004A55CC"/>
    <w:rsid w:val="004A5A75"/>
    <w:rsid w:val="004A5AA3"/>
    <w:rsid w:val="004A5B26"/>
    <w:rsid w:val="004A5ED8"/>
    <w:rsid w:val="004A63A6"/>
    <w:rsid w:val="004A6A85"/>
    <w:rsid w:val="004A6DE7"/>
    <w:rsid w:val="004A744B"/>
    <w:rsid w:val="004A749B"/>
    <w:rsid w:val="004A7976"/>
    <w:rsid w:val="004A7BC2"/>
    <w:rsid w:val="004B002C"/>
    <w:rsid w:val="004B0807"/>
    <w:rsid w:val="004B0AE2"/>
    <w:rsid w:val="004B113A"/>
    <w:rsid w:val="004B188C"/>
    <w:rsid w:val="004B1C92"/>
    <w:rsid w:val="004B1CA5"/>
    <w:rsid w:val="004B2465"/>
    <w:rsid w:val="004B28F0"/>
    <w:rsid w:val="004B2980"/>
    <w:rsid w:val="004B2C4C"/>
    <w:rsid w:val="004B3FB2"/>
    <w:rsid w:val="004B461F"/>
    <w:rsid w:val="004B4A84"/>
    <w:rsid w:val="004B510C"/>
    <w:rsid w:val="004B5164"/>
    <w:rsid w:val="004B557E"/>
    <w:rsid w:val="004B5BD6"/>
    <w:rsid w:val="004B6087"/>
    <w:rsid w:val="004B626B"/>
    <w:rsid w:val="004B64AA"/>
    <w:rsid w:val="004B64B2"/>
    <w:rsid w:val="004B66FC"/>
    <w:rsid w:val="004B6B50"/>
    <w:rsid w:val="004B710A"/>
    <w:rsid w:val="004B73AD"/>
    <w:rsid w:val="004B7E1D"/>
    <w:rsid w:val="004C02A4"/>
    <w:rsid w:val="004C061F"/>
    <w:rsid w:val="004C0665"/>
    <w:rsid w:val="004C0F7A"/>
    <w:rsid w:val="004C1688"/>
    <w:rsid w:val="004C1A10"/>
    <w:rsid w:val="004C1B09"/>
    <w:rsid w:val="004C1C51"/>
    <w:rsid w:val="004C2665"/>
    <w:rsid w:val="004C2D1D"/>
    <w:rsid w:val="004C2E32"/>
    <w:rsid w:val="004C31E0"/>
    <w:rsid w:val="004C341D"/>
    <w:rsid w:val="004C373B"/>
    <w:rsid w:val="004C3791"/>
    <w:rsid w:val="004C37A0"/>
    <w:rsid w:val="004C3DDB"/>
    <w:rsid w:val="004C3F00"/>
    <w:rsid w:val="004C4B31"/>
    <w:rsid w:val="004C4C15"/>
    <w:rsid w:val="004C4ED0"/>
    <w:rsid w:val="004C5162"/>
    <w:rsid w:val="004C52C0"/>
    <w:rsid w:val="004C52DF"/>
    <w:rsid w:val="004C589E"/>
    <w:rsid w:val="004C593B"/>
    <w:rsid w:val="004C5B5B"/>
    <w:rsid w:val="004C5D5D"/>
    <w:rsid w:val="004C5E91"/>
    <w:rsid w:val="004C6281"/>
    <w:rsid w:val="004C641E"/>
    <w:rsid w:val="004C647E"/>
    <w:rsid w:val="004C65AF"/>
    <w:rsid w:val="004C65E9"/>
    <w:rsid w:val="004C6731"/>
    <w:rsid w:val="004C677D"/>
    <w:rsid w:val="004C67F9"/>
    <w:rsid w:val="004C68C7"/>
    <w:rsid w:val="004C68CD"/>
    <w:rsid w:val="004C6A37"/>
    <w:rsid w:val="004C6CC9"/>
    <w:rsid w:val="004C7016"/>
    <w:rsid w:val="004C708E"/>
    <w:rsid w:val="004C72AF"/>
    <w:rsid w:val="004C7591"/>
    <w:rsid w:val="004C78A2"/>
    <w:rsid w:val="004C78A6"/>
    <w:rsid w:val="004C7D4E"/>
    <w:rsid w:val="004C7E54"/>
    <w:rsid w:val="004D02CD"/>
    <w:rsid w:val="004D0384"/>
    <w:rsid w:val="004D10FC"/>
    <w:rsid w:val="004D12EE"/>
    <w:rsid w:val="004D1780"/>
    <w:rsid w:val="004D1A08"/>
    <w:rsid w:val="004D1A46"/>
    <w:rsid w:val="004D1E6B"/>
    <w:rsid w:val="004D2288"/>
    <w:rsid w:val="004D24C4"/>
    <w:rsid w:val="004D295B"/>
    <w:rsid w:val="004D299C"/>
    <w:rsid w:val="004D29A7"/>
    <w:rsid w:val="004D3789"/>
    <w:rsid w:val="004D3B7E"/>
    <w:rsid w:val="004D3C61"/>
    <w:rsid w:val="004D4732"/>
    <w:rsid w:val="004D47F9"/>
    <w:rsid w:val="004D4F74"/>
    <w:rsid w:val="004D542D"/>
    <w:rsid w:val="004D577E"/>
    <w:rsid w:val="004D5804"/>
    <w:rsid w:val="004D5D30"/>
    <w:rsid w:val="004D5D9F"/>
    <w:rsid w:val="004D6004"/>
    <w:rsid w:val="004D6285"/>
    <w:rsid w:val="004D63C5"/>
    <w:rsid w:val="004D6897"/>
    <w:rsid w:val="004D68B8"/>
    <w:rsid w:val="004D6A3A"/>
    <w:rsid w:val="004D6B41"/>
    <w:rsid w:val="004D6C9F"/>
    <w:rsid w:val="004D7398"/>
    <w:rsid w:val="004D75E0"/>
    <w:rsid w:val="004D7C50"/>
    <w:rsid w:val="004D7D15"/>
    <w:rsid w:val="004E02EE"/>
    <w:rsid w:val="004E0353"/>
    <w:rsid w:val="004E0833"/>
    <w:rsid w:val="004E0C99"/>
    <w:rsid w:val="004E135E"/>
    <w:rsid w:val="004E18CE"/>
    <w:rsid w:val="004E1C28"/>
    <w:rsid w:val="004E1D03"/>
    <w:rsid w:val="004E20F2"/>
    <w:rsid w:val="004E242A"/>
    <w:rsid w:val="004E255B"/>
    <w:rsid w:val="004E260C"/>
    <w:rsid w:val="004E275E"/>
    <w:rsid w:val="004E291A"/>
    <w:rsid w:val="004E2D10"/>
    <w:rsid w:val="004E2E01"/>
    <w:rsid w:val="004E3421"/>
    <w:rsid w:val="004E3735"/>
    <w:rsid w:val="004E38A6"/>
    <w:rsid w:val="004E4C40"/>
    <w:rsid w:val="004E51E6"/>
    <w:rsid w:val="004E5251"/>
    <w:rsid w:val="004E5732"/>
    <w:rsid w:val="004E5C8D"/>
    <w:rsid w:val="004E5CC6"/>
    <w:rsid w:val="004E5E6B"/>
    <w:rsid w:val="004E62DD"/>
    <w:rsid w:val="004E6ABD"/>
    <w:rsid w:val="004E6B23"/>
    <w:rsid w:val="004E72B9"/>
    <w:rsid w:val="004E74B2"/>
    <w:rsid w:val="004E79B1"/>
    <w:rsid w:val="004F0530"/>
    <w:rsid w:val="004F05AE"/>
    <w:rsid w:val="004F08B0"/>
    <w:rsid w:val="004F0A80"/>
    <w:rsid w:val="004F0E16"/>
    <w:rsid w:val="004F10B2"/>
    <w:rsid w:val="004F143B"/>
    <w:rsid w:val="004F1841"/>
    <w:rsid w:val="004F1848"/>
    <w:rsid w:val="004F19DD"/>
    <w:rsid w:val="004F1B16"/>
    <w:rsid w:val="004F200E"/>
    <w:rsid w:val="004F21A2"/>
    <w:rsid w:val="004F252C"/>
    <w:rsid w:val="004F2543"/>
    <w:rsid w:val="004F2A39"/>
    <w:rsid w:val="004F2B81"/>
    <w:rsid w:val="004F2CF2"/>
    <w:rsid w:val="004F3073"/>
    <w:rsid w:val="004F32B7"/>
    <w:rsid w:val="004F33CD"/>
    <w:rsid w:val="004F356E"/>
    <w:rsid w:val="004F37B5"/>
    <w:rsid w:val="004F393C"/>
    <w:rsid w:val="004F3A54"/>
    <w:rsid w:val="004F3D16"/>
    <w:rsid w:val="004F3EF9"/>
    <w:rsid w:val="004F4036"/>
    <w:rsid w:val="004F40B7"/>
    <w:rsid w:val="004F4553"/>
    <w:rsid w:val="004F46A6"/>
    <w:rsid w:val="004F4D7E"/>
    <w:rsid w:val="004F4E93"/>
    <w:rsid w:val="004F4FB5"/>
    <w:rsid w:val="004F506E"/>
    <w:rsid w:val="004F5A6C"/>
    <w:rsid w:val="004F5AB4"/>
    <w:rsid w:val="004F5F11"/>
    <w:rsid w:val="004F5F58"/>
    <w:rsid w:val="004F6259"/>
    <w:rsid w:val="004F631F"/>
    <w:rsid w:val="004F6B9E"/>
    <w:rsid w:val="004F7207"/>
    <w:rsid w:val="004F7415"/>
    <w:rsid w:val="004F7707"/>
    <w:rsid w:val="004F7738"/>
    <w:rsid w:val="004F798D"/>
    <w:rsid w:val="004F7FA2"/>
    <w:rsid w:val="005002EB"/>
    <w:rsid w:val="00500413"/>
    <w:rsid w:val="005004D6"/>
    <w:rsid w:val="00500CD7"/>
    <w:rsid w:val="00500F72"/>
    <w:rsid w:val="00500FD2"/>
    <w:rsid w:val="0050102C"/>
    <w:rsid w:val="00501289"/>
    <w:rsid w:val="0050166C"/>
    <w:rsid w:val="00501690"/>
    <w:rsid w:val="005017C3"/>
    <w:rsid w:val="00501FEF"/>
    <w:rsid w:val="00502432"/>
    <w:rsid w:val="005027A9"/>
    <w:rsid w:val="0050297A"/>
    <w:rsid w:val="00503024"/>
    <w:rsid w:val="005033EF"/>
    <w:rsid w:val="0050380D"/>
    <w:rsid w:val="00503B9C"/>
    <w:rsid w:val="00503F2D"/>
    <w:rsid w:val="0050406A"/>
    <w:rsid w:val="00504354"/>
    <w:rsid w:val="0050462E"/>
    <w:rsid w:val="00504711"/>
    <w:rsid w:val="00504846"/>
    <w:rsid w:val="0050487A"/>
    <w:rsid w:val="00504B7C"/>
    <w:rsid w:val="00504F69"/>
    <w:rsid w:val="0050523B"/>
    <w:rsid w:val="00505416"/>
    <w:rsid w:val="005054B7"/>
    <w:rsid w:val="005056E0"/>
    <w:rsid w:val="005056FD"/>
    <w:rsid w:val="0050570D"/>
    <w:rsid w:val="00505B09"/>
    <w:rsid w:val="00505F90"/>
    <w:rsid w:val="00506137"/>
    <w:rsid w:val="005062E8"/>
    <w:rsid w:val="0050639E"/>
    <w:rsid w:val="0050723F"/>
    <w:rsid w:val="005104E3"/>
    <w:rsid w:val="0051084D"/>
    <w:rsid w:val="00510A1C"/>
    <w:rsid w:val="00510B7E"/>
    <w:rsid w:val="00510BEC"/>
    <w:rsid w:val="00510D92"/>
    <w:rsid w:val="00510E52"/>
    <w:rsid w:val="0051105E"/>
    <w:rsid w:val="005110D6"/>
    <w:rsid w:val="00511159"/>
    <w:rsid w:val="00511947"/>
    <w:rsid w:val="00511959"/>
    <w:rsid w:val="00511D5F"/>
    <w:rsid w:val="005123A3"/>
    <w:rsid w:val="00512819"/>
    <w:rsid w:val="00512AA7"/>
    <w:rsid w:val="00512AFF"/>
    <w:rsid w:val="0051302F"/>
    <w:rsid w:val="00513293"/>
    <w:rsid w:val="00513391"/>
    <w:rsid w:val="0051366D"/>
    <w:rsid w:val="005136B3"/>
    <w:rsid w:val="005143AC"/>
    <w:rsid w:val="0051441F"/>
    <w:rsid w:val="00514F69"/>
    <w:rsid w:val="00515077"/>
    <w:rsid w:val="00515329"/>
    <w:rsid w:val="00515BF7"/>
    <w:rsid w:val="00516124"/>
    <w:rsid w:val="005167AD"/>
    <w:rsid w:val="00516870"/>
    <w:rsid w:val="00517045"/>
    <w:rsid w:val="0051746C"/>
    <w:rsid w:val="00517679"/>
    <w:rsid w:val="00517CB8"/>
    <w:rsid w:val="00520179"/>
    <w:rsid w:val="00520220"/>
    <w:rsid w:val="00520671"/>
    <w:rsid w:val="00521016"/>
    <w:rsid w:val="00521371"/>
    <w:rsid w:val="00521AA9"/>
    <w:rsid w:val="00522160"/>
    <w:rsid w:val="005224AD"/>
    <w:rsid w:val="005227B9"/>
    <w:rsid w:val="00522EC1"/>
    <w:rsid w:val="00523427"/>
    <w:rsid w:val="0052348B"/>
    <w:rsid w:val="005234A5"/>
    <w:rsid w:val="00523B13"/>
    <w:rsid w:val="00523E0E"/>
    <w:rsid w:val="0052401B"/>
    <w:rsid w:val="005245DC"/>
    <w:rsid w:val="00524910"/>
    <w:rsid w:val="00524C94"/>
    <w:rsid w:val="00524FB5"/>
    <w:rsid w:val="00525425"/>
    <w:rsid w:val="00525863"/>
    <w:rsid w:val="00525D31"/>
    <w:rsid w:val="00525DE7"/>
    <w:rsid w:val="00525E64"/>
    <w:rsid w:val="00525F53"/>
    <w:rsid w:val="00525FC5"/>
    <w:rsid w:val="00525FE6"/>
    <w:rsid w:val="00526055"/>
    <w:rsid w:val="00526624"/>
    <w:rsid w:val="0052672E"/>
    <w:rsid w:val="005267A2"/>
    <w:rsid w:val="005271D5"/>
    <w:rsid w:val="005274BC"/>
    <w:rsid w:val="005275B4"/>
    <w:rsid w:val="00527665"/>
    <w:rsid w:val="00527A3A"/>
    <w:rsid w:val="00527EB6"/>
    <w:rsid w:val="0053052C"/>
    <w:rsid w:val="00530FC1"/>
    <w:rsid w:val="0053175A"/>
    <w:rsid w:val="00531CC3"/>
    <w:rsid w:val="00531E1F"/>
    <w:rsid w:val="00531F6B"/>
    <w:rsid w:val="005321E6"/>
    <w:rsid w:val="0053230A"/>
    <w:rsid w:val="005327DC"/>
    <w:rsid w:val="00532803"/>
    <w:rsid w:val="00532929"/>
    <w:rsid w:val="00532B8B"/>
    <w:rsid w:val="00533000"/>
    <w:rsid w:val="0053307E"/>
    <w:rsid w:val="00533E70"/>
    <w:rsid w:val="00534043"/>
    <w:rsid w:val="00534480"/>
    <w:rsid w:val="005348A7"/>
    <w:rsid w:val="00534D6E"/>
    <w:rsid w:val="0053528A"/>
    <w:rsid w:val="005354B8"/>
    <w:rsid w:val="00535864"/>
    <w:rsid w:val="00535C37"/>
    <w:rsid w:val="00535C61"/>
    <w:rsid w:val="00535DF4"/>
    <w:rsid w:val="005360C6"/>
    <w:rsid w:val="005362E7"/>
    <w:rsid w:val="0053634B"/>
    <w:rsid w:val="00536BA2"/>
    <w:rsid w:val="00536C46"/>
    <w:rsid w:val="005374FD"/>
    <w:rsid w:val="00537917"/>
    <w:rsid w:val="00537945"/>
    <w:rsid w:val="00537DEA"/>
    <w:rsid w:val="005402B7"/>
    <w:rsid w:val="005407E8"/>
    <w:rsid w:val="00541658"/>
    <w:rsid w:val="005416E4"/>
    <w:rsid w:val="005418C1"/>
    <w:rsid w:val="00541939"/>
    <w:rsid w:val="00541B9D"/>
    <w:rsid w:val="00541ECC"/>
    <w:rsid w:val="005421F3"/>
    <w:rsid w:val="0054257F"/>
    <w:rsid w:val="00542657"/>
    <w:rsid w:val="0054272B"/>
    <w:rsid w:val="005427CA"/>
    <w:rsid w:val="00542D03"/>
    <w:rsid w:val="00542E92"/>
    <w:rsid w:val="00543058"/>
    <w:rsid w:val="00543869"/>
    <w:rsid w:val="005442A5"/>
    <w:rsid w:val="005448B1"/>
    <w:rsid w:val="00544CE8"/>
    <w:rsid w:val="00544DA2"/>
    <w:rsid w:val="0054501E"/>
    <w:rsid w:val="00545419"/>
    <w:rsid w:val="00545C81"/>
    <w:rsid w:val="00545DE0"/>
    <w:rsid w:val="00545E01"/>
    <w:rsid w:val="005466CA"/>
    <w:rsid w:val="005468CF"/>
    <w:rsid w:val="005469CE"/>
    <w:rsid w:val="00546E6A"/>
    <w:rsid w:val="00546F04"/>
    <w:rsid w:val="00546F4C"/>
    <w:rsid w:val="00546FBF"/>
    <w:rsid w:val="00547688"/>
    <w:rsid w:val="00550AC9"/>
    <w:rsid w:val="00550BF1"/>
    <w:rsid w:val="00550D9D"/>
    <w:rsid w:val="005512ED"/>
    <w:rsid w:val="005517D7"/>
    <w:rsid w:val="00551937"/>
    <w:rsid w:val="00552094"/>
    <w:rsid w:val="00552240"/>
    <w:rsid w:val="00552587"/>
    <w:rsid w:val="00552779"/>
    <w:rsid w:val="00552FBB"/>
    <w:rsid w:val="00553049"/>
    <w:rsid w:val="00553138"/>
    <w:rsid w:val="0055347F"/>
    <w:rsid w:val="005538ED"/>
    <w:rsid w:val="00553E34"/>
    <w:rsid w:val="00554163"/>
    <w:rsid w:val="0055488F"/>
    <w:rsid w:val="00554E1A"/>
    <w:rsid w:val="005551EA"/>
    <w:rsid w:val="00555318"/>
    <w:rsid w:val="00555459"/>
    <w:rsid w:val="00555C9F"/>
    <w:rsid w:val="00555F60"/>
    <w:rsid w:val="005565C8"/>
    <w:rsid w:val="00556EF0"/>
    <w:rsid w:val="00557297"/>
    <w:rsid w:val="00557387"/>
    <w:rsid w:val="00557543"/>
    <w:rsid w:val="00557E00"/>
    <w:rsid w:val="00557EBB"/>
    <w:rsid w:val="005605E2"/>
    <w:rsid w:val="005606E7"/>
    <w:rsid w:val="00561487"/>
    <w:rsid w:val="00561569"/>
    <w:rsid w:val="005616CE"/>
    <w:rsid w:val="005620CC"/>
    <w:rsid w:val="00562273"/>
    <w:rsid w:val="00562B74"/>
    <w:rsid w:val="005631DA"/>
    <w:rsid w:val="00564B76"/>
    <w:rsid w:val="005652B6"/>
    <w:rsid w:val="0056612C"/>
    <w:rsid w:val="005667AD"/>
    <w:rsid w:val="00566C74"/>
    <w:rsid w:val="00566CE9"/>
    <w:rsid w:val="00566D8A"/>
    <w:rsid w:val="005673D7"/>
    <w:rsid w:val="005678F6"/>
    <w:rsid w:val="00567CE1"/>
    <w:rsid w:val="005702C2"/>
    <w:rsid w:val="00570769"/>
    <w:rsid w:val="00570DE5"/>
    <w:rsid w:val="00570E26"/>
    <w:rsid w:val="00572157"/>
    <w:rsid w:val="005721C8"/>
    <w:rsid w:val="00572241"/>
    <w:rsid w:val="00572AAE"/>
    <w:rsid w:val="00572DDA"/>
    <w:rsid w:val="00572E4D"/>
    <w:rsid w:val="00573479"/>
    <w:rsid w:val="00573581"/>
    <w:rsid w:val="00573DB1"/>
    <w:rsid w:val="005742F9"/>
    <w:rsid w:val="005745E7"/>
    <w:rsid w:val="00574BBB"/>
    <w:rsid w:val="00574BF0"/>
    <w:rsid w:val="00574C36"/>
    <w:rsid w:val="00575002"/>
    <w:rsid w:val="0057531A"/>
    <w:rsid w:val="00575F8A"/>
    <w:rsid w:val="00576651"/>
    <w:rsid w:val="00576905"/>
    <w:rsid w:val="00576C28"/>
    <w:rsid w:val="0057720F"/>
    <w:rsid w:val="00577678"/>
    <w:rsid w:val="005777F5"/>
    <w:rsid w:val="00577C40"/>
    <w:rsid w:val="00577D20"/>
    <w:rsid w:val="00577EE6"/>
    <w:rsid w:val="005802FA"/>
    <w:rsid w:val="0058044F"/>
    <w:rsid w:val="005808D6"/>
    <w:rsid w:val="00580992"/>
    <w:rsid w:val="00580E5E"/>
    <w:rsid w:val="00580EB8"/>
    <w:rsid w:val="00581076"/>
    <w:rsid w:val="005811C7"/>
    <w:rsid w:val="005815AC"/>
    <w:rsid w:val="0058192A"/>
    <w:rsid w:val="0058201B"/>
    <w:rsid w:val="00582465"/>
    <w:rsid w:val="00582A15"/>
    <w:rsid w:val="00582A66"/>
    <w:rsid w:val="00582BED"/>
    <w:rsid w:val="00583543"/>
    <w:rsid w:val="0058377F"/>
    <w:rsid w:val="0058386E"/>
    <w:rsid w:val="00583A45"/>
    <w:rsid w:val="00583EC7"/>
    <w:rsid w:val="005842E7"/>
    <w:rsid w:val="005844C9"/>
    <w:rsid w:val="005844CA"/>
    <w:rsid w:val="00584715"/>
    <w:rsid w:val="005848D5"/>
    <w:rsid w:val="005849A6"/>
    <w:rsid w:val="00584B43"/>
    <w:rsid w:val="00584EA5"/>
    <w:rsid w:val="00585A31"/>
    <w:rsid w:val="00585A65"/>
    <w:rsid w:val="00585A9D"/>
    <w:rsid w:val="00585B43"/>
    <w:rsid w:val="00585F5D"/>
    <w:rsid w:val="00586152"/>
    <w:rsid w:val="00586354"/>
    <w:rsid w:val="00586612"/>
    <w:rsid w:val="005867A4"/>
    <w:rsid w:val="00586971"/>
    <w:rsid w:val="00586A3F"/>
    <w:rsid w:val="00586F4C"/>
    <w:rsid w:val="00587169"/>
    <w:rsid w:val="00587198"/>
    <w:rsid w:val="005872B0"/>
    <w:rsid w:val="00587303"/>
    <w:rsid w:val="0058739F"/>
    <w:rsid w:val="005874B5"/>
    <w:rsid w:val="005875E1"/>
    <w:rsid w:val="005901DF"/>
    <w:rsid w:val="005907F1"/>
    <w:rsid w:val="00590B29"/>
    <w:rsid w:val="00590C0F"/>
    <w:rsid w:val="00590D39"/>
    <w:rsid w:val="00590DED"/>
    <w:rsid w:val="00591930"/>
    <w:rsid w:val="00591ACE"/>
    <w:rsid w:val="00591F9C"/>
    <w:rsid w:val="00591FFE"/>
    <w:rsid w:val="005921BC"/>
    <w:rsid w:val="00592735"/>
    <w:rsid w:val="00592CD3"/>
    <w:rsid w:val="00593299"/>
    <w:rsid w:val="0059431E"/>
    <w:rsid w:val="005943B9"/>
    <w:rsid w:val="00594411"/>
    <w:rsid w:val="00595185"/>
    <w:rsid w:val="005954A0"/>
    <w:rsid w:val="00595AF4"/>
    <w:rsid w:val="00595E74"/>
    <w:rsid w:val="00596505"/>
    <w:rsid w:val="00596A59"/>
    <w:rsid w:val="00596A6F"/>
    <w:rsid w:val="00596B24"/>
    <w:rsid w:val="00596ED6"/>
    <w:rsid w:val="00596EFE"/>
    <w:rsid w:val="00597029"/>
    <w:rsid w:val="00597204"/>
    <w:rsid w:val="0059753B"/>
    <w:rsid w:val="005978DA"/>
    <w:rsid w:val="005A074D"/>
    <w:rsid w:val="005A0A9C"/>
    <w:rsid w:val="005A1AD6"/>
    <w:rsid w:val="005A1C0B"/>
    <w:rsid w:val="005A2142"/>
    <w:rsid w:val="005A2A23"/>
    <w:rsid w:val="005A2D5B"/>
    <w:rsid w:val="005A33D1"/>
    <w:rsid w:val="005A347F"/>
    <w:rsid w:val="005A3D3D"/>
    <w:rsid w:val="005A4338"/>
    <w:rsid w:val="005A4515"/>
    <w:rsid w:val="005A484B"/>
    <w:rsid w:val="005A4AD1"/>
    <w:rsid w:val="005A4C68"/>
    <w:rsid w:val="005A4D2E"/>
    <w:rsid w:val="005A4DC6"/>
    <w:rsid w:val="005A50E9"/>
    <w:rsid w:val="005A52DA"/>
    <w:rsid w:val="005A5321"/>
    <w:rsid w:val="005A568B"/>
    <w:rsid w:val="005A59C2"/>
    <w:rsid w:val="005A6274"/>
    <w:rsid w:val="005A62D4"/>
    <w:rsid w:val="005A64A0"/>
    <w:rsid w:val="005A6513"/>
    <w:rsid w:val="005A6CBB"/>
    <w:rsid w:val="005A722D"/>
    <w:rsid w:val="005A7708"/>
    <w:rsid w:val="005A780F"/>
    <w:rsid w:val="005B03FB"/>
    <w:rsid w:val="005B0B59"/>
    <w:rsid w:val="005B0D09"/>
    <w:rsid w:val="005B1211"/>
    <w:rsid w:val="005B18B3"/>
    <w:rsid w:val="005B1963"/>
    <w:rsid w:val="005B1EF9"/>
    <w:rsid w:val="005B2002"/>
    <w:rsid w:val="005B2577"/>
    <w:rsid w:val="005B26B3"/>
    <w:rsid w:val="005B299D"/>
    <w:rsid w:val="005B2B6D"/>
    <w:rsid w:val="005B3144"/>
    <w:rsid w:val="005B31EF"/>
    <w:rsid w:val="005B3202"/>
    <w:rsid w:val="005B32DB"/>
    <w:rsid w:val="005B3636"/>
    <w:rsid w:val="005B36F4"/>
    <w:rsid w:val="005B3705"/>
    <w:rsid w:val="005B38BD"/>
    <w:rsid w:val="005B3963"/>
    <w:rsid w:val="005B3D66"/>
    <w:rsid w:val="005B3F35"/>
    <w:rsid w:val="005B4721"/>
    <w:rsid w:val="005B482F"/>
    <w:rsid w:val="005B498F"/>
    <w:rsid w:val="005B5336"/>
    <w:rsid w:val="005B5896"/>
    <w:rsid w:val="005B5B14"/>
    <w:rsid w:val="005B6038"/>
    <w:rsid w:val="005B64BA"/>
    <w:rsid w:val="005B652D"/>
    <w:rsid w:val="005B6FCB"/>
    <w:rsid w:val="005B70A7"/>
    <w:rsid w:val="005B7442"/>
    <w:rsid w:val="005B7565"/>
    <w:rsid w:val="005C0216"/>
    <w:rsid w:val="005C075E"/>
    <w:rsid w:val="005C09FB"/>
    <w:rsid w:val="005C1310"/>
    <w:rsid w:val="005C1890"/>
    <w:rsid w:val="005C1C3A"/>
    <w:rsid w:val="005C1F1D"/>
    <w:rsid w:val="005C217E"/>
    <w:rsid w:val="005C263A"/>
    <w:rsid w:val="005C272D"/>
    <w:rsid w:val="005C27C2"/>
    <w:rsid w:val="005C2947"/>
    <w:rsid w:val="005C2A9F"/>
    <w:rsid w:val="005C2BA2"/>
    <w:rsid w:val="005C2E0D"/>
    <w:rsid w:val="005C31A8"/>
    <w:rsid w:val="005C325A"/>
    <w:rsid w:val="005C3397"/>
    <w:rsid w:val="005C35EF"/>
    <w:rsid w:val="005C3617"/>
    <w:rsid w:val="005C3CDD"/>
    <w:rsid w:val="005C464F"/>
    <w:rsid w:val="005C4C15"/>
    <w:rsid w:val="005C4C44"/>
    <w:rsid w:val="005C5383"/>
    <w:rsid w:val="005C5525"/>
    <w:rsid w:val="005C574C"/>
    <w:rsid w:val="005C58CF"/>
    <w:rsid w:val="005C5C2A"/>
    <w:rsid w:val="005C61F9"/>
    <w:rsid w:val="005C62F9"/>
    <w:rsid w:val="005C6920"/>
    <w:rsid w:val="005C69D2"/>
    <w:rsid w:val="005C6CCB"/>
    <w:rsid w:val="005C7249"/>
    <w:rsid w:val="005C785A"/>
    <w:rsid w:val="005C787A"/>
    <w:rsid w:val="005C7C2B"/>
    <w:rsid w:val="005D0326"/>
    <w:rsid w:val="005D064E"/>
    <w:rsid w:val="005D07D7"/>
    <w:rsid w:val="005D08AD"/>
    <w:rsid w:val="005D0CAA"/>
    <w:rsid w:val="005D0DEC"/>
    <w:rsid w:val="005D0F04"/>
    <w:rsid w:val="005D0F1B"/>
    <w:rsid w:val="005D1284"/>
    <w:rsid w:val="005D12A2"/>
    <w:rsid w:val="005D168E"/>
    <w:rsid w:val="005D185F"/>
    <w:rsid w:val="005D1AD5"/>
    <w:rsid w:val="005D1C44"/>
    <w:rsid w:val="005D20AF"/>
    <w:rsid w:val="005D21D4"/>
    <w:rsid w:val="005D22C8"/>
    <w:rsid w:val="005D27A5"/>
    <w:rsid w:val="005D2A29"/>
    <w:rsid w:val="005D2BA4"/>
    <w:rsid w:val="005D2E85"/>
    <w:rsid w:val="005D37E0"/>
    <w:rsid w:val="005D3FA2"/>
    <w:rsid w:val="005D414E"/>
    <w:rsid w:val="005D41DD"/>
    <w:rsid w:val="005D463D"/>
    <w:rsid w:val="005D4917"/>
    <w:rsid w:val="005D5486"/>
    <w:rsid w:val="005D558F"/>
    <w:rsid w:val="005D5930"/>
    <w:rsid w:val="005D5FD9"/>
    <w:rsid w:val="005D6136"/>
    <w:rsid w:val="005D6196"/>
    <w:rsid w:val="005D6B02"/>
    <w:rsid w:val="005D773B"/>
    <w:rsid w:val="005D7812"/>
    <w:rsid w:val="005D797A"/>
    <w:rsid w:val="005D7DD5"/>
    <w:rsid w:val="005E0205"/>
    <w:rsid w:val="005E0815"/>
    <w:rsid w:val="005E08AB"/>
    <w:rsid w:val="005E097B"/>
    <w:rsid w:val="005E0B68"/>
    <w:rsid w:val="005E0B97"/>
    <w:rsid w:val="005E0BDB"/>
    <w:rsid w:val="005E0C88"/>
    <w:rsid w:val="005E1802"/>
    <w:rsid w:val="005E1EB6"/>
    <w:rsid w:val="005E271F"/>
    <w:rsid w:val="005E2F42"/>
    <w:rsid w:val="005E2F59"/>
    <w:rsid w:val="005E3768"/>
    <w:rsid w:val="005E3E5D"/>
    <w:rsid w:val="005E418C"/>
    <w:rsid w:val="005E4431"/>
    <w:rsid w:val="005E461D"/>
    <w:rsid w:val="005E4870"/>
    <w:rsid w:val="005E4C85"/>
    <w:rsid w:val="005E4D02"/>
    <w:rsid w:val="005E58B0"/>
    <w:rsid w:val="005E595B"/>
    <w:rsid w:val="005E59FF"/>
    <w:rsid w:val="005E5E12"/>
    <w:rsid w:val="005E6721"/>
    <w:rsid w:val="005E6971"/>
    <w:rsid w:val="005E6BF4"/>
    <w:rsid w:val="005E6EE5"/>
    <w:rsid w:val="005E71A3"/>
    <w:rsid w:val="005E7C05"/>
    <w:rsid w:val="005E7D3F"/>
    <w:rsid w:val="005E7DA2"/>
    <w:rsid w:val="005F030A"/>
    <w:rsid w:val="005F07EE"/>
    <w:rsid w:val="005F0ABD"/>
    <w:rsid w:val="005F11A8"/>
    <w:rsid w:val="005F1361"/>
    <w:rsid w:val="005F16F5"/>
    <w:rsid w:val="005F174A"/>
    <w:rsid w:val="005F1D36"/>
    <w:rsid w:val="005F2110"/>
    <w:rsid w:val="005F25E6"/>
    <w:rsid w:val="005F28D3"/>
    <w:rsid w:val="005F2B03"/>
    <w:rsid w:val="005F32B4"/>
    <w:rsid w:val="005F361B"/>
    <w:rsid w:val="005F39D7"/>
    <w:rsid w:val="005F3A0C"/>
    <w:rsid w:val="005F411C"/>
    <w:rsid w:val="005F4158"/>
    <w:rsid w:val="005F419A"/>
    <w:rsid w:val="005F4427"/>
    <w:rsid w:val="005F46F7"/>
    <w:rsid w:val="005F48C3"/>
    <w:rsid w:val="005F4A55"/>
    <w:rsid w:val="005F507F"/>
    <w:rsid w:val="005F5263"/>
    <w:rsid w:val="005F55FD"/>
    <w:rsid w:val="005F58E3"/>
    <w:rsid w:val="005F67F9"/>
    <w:rsid w:val="005F6CC8"/>
    <w:rsid w:val="005F700E"/>
    <w:rsid w:val="005F714C"/>
    <w:rsid w:val="005F72BC"/>
    <w:rsid w:val="005F76A2"/>
    <w:rsid w:val="005F7B66"/>
    <w:rsid w:val="006002FA"/>
    <w:rsid w:val="0060082C"/>
    <w:rsid w:val="006008B2"/>
    <w:rsid w:val="00600944"/>
    <w:rsid w:val="00600BA3"/>
    <w:rsid w:val="006011A4"/>
    <w:rsid w:val="0060147C"/>
    <w:rsid w:val="00601567"/>
    <w:rsid w:val="0060201E"/>
    <w:rsid w:val="0060235E"/>
    <w:rsid w:val="006024F2"/>
    <w:rsid w:val="00602819"/>
    <w:rsid w:val="0060295E"/>
    <w:rsid w:val="00602A33"/>
    <w:rsid w:val="006036A8"/>
    <w:rsid w:val="006036B3"/>
    <w:rsid w:val="0060419E"/>
    <w:rsid w:val="0060431C"/>
    <w:rsid w:val="006047FC"/>
    <w:rsid w:val="006054F5"/>
    <w:rsid w:val="00605503"/>
    <w:rsid w:val="006065DD"/>
    <w:rsid w:val="00606784"/>
    <w:rsid w:val="00606949"/>
    <w:rsid w:val="00606B46"/>
    <w:rsid w:val="00606B96"/>
    <w:rsid w:val="00607109"/>
    <w:rsid w:val="006075AB"/>
    <w:rsid w:val="006076EA"/>
    <w:rsid w:val="0060781E"/>
    <w:rsid w:val="00607C25"/>
    <w:rsid w:val="00610831"/>
    <w:rsid w:val="0061094A"/>
    <w:rsid w:val="00610E3A"/>
    <w:rsid w:val="00610FDB"/>
    <w:rsid w:val="00611010"/>
    <w:rsid w:val="006112AE"/>
    <w:rsid w:val="00611C5A"/>
    <w:rsid w:val="00612435"/>
    <w:rsid w:val="006125EC"/>
    <w:rsid w:val="0061299F"/>
    <w:rsid w:val="006134B9"/>
    <w:rsid w:val="00613603"/>
    <w:rsid w:val="0061370B"/>
    <w:rsid w:val="00613E4E"/>
    <w:rsid w:val="00613E8B"/>
    <w:rsid w:val="0061417E"/>
    <w:rsid w:val="006142AD"/>
    <w:rsid w:val="00614D24"/>
    <w:rsid w:val="00614FF9"/>
    <w:rsid w:val="00615881"/>
    <w:rsid w:val="0061592C"/>
    <w:rsid w:val="00615B0B"/>
    <w:rsid w:val="00616165"/>
    <w:rsid w:val="0061670D"/>
    <w:rsid w:val="00616711"/>
    <w:rsid w:val="00616D34"/>
    <w:rsid w:val="0061720E"/>
    <w:rsid w:val="00617220"/>
    <w:rsid w:val="00617FE1"/>
    <w:rsid w:val="006202D2"/>
    <w:rsid w:val="00620671"/>
    <w:rsid w:val="006206AD"/>
    <w:rsid w:val="006210E3"/>
    <w:rsid w:val="0062115B"/>
    <w:rsid w:val="006217C3"/>
    <w:rsid w:val="006217ED"/>
    <w:rsid w:val="00621972"/>
    <w:rsid w:val="00621C32"/>
    <w:rsid w:val="00621C48"/>
    <w:rsid w:val="00621D27"/>
    <w:rsid w:val="00622669"/>
    <w:rsid w:val="00622696"/>
    <w:rsid w:val="00622893"/>
    <w:rsid w:val="00622C46"/>
    <w:rsid w:val="00622C9D"/>
    <w:rsid w:val="00623BBC"/>
    <w:rsid w:val="00623DBB"/>
    <w:rsid w:val="0062409B"/>
    <w:rsid w:val="006249ED"/>
    <w:rsid w:val="00624C76"/>
    <w:rsid w:val="00624D7C"/>
    <w:rsid w:val="0062528E"/>
    <w:rsid w:val="006254C1"/>
    <w:rsid w:val="00625FD1"/>
    <w:rsid w:val="006261F9"/>
    <w:rsid w:val="006266D9"/>
    <w:rsid w:val="00626C55"/>
    <w:rsid w:val="006272C5"/>
    <w:rsid w:val="006278BE"/>
    <w:rsid w:val="0063021F"/>
    <w:rsid w:val="006306AB"/>
    <w:rsid w:val="006308BA"/>
    <w:rsid w:val="006311E6"/>
    <w:rsid w:val="0063133A"/>
    <w:rsid w:val="0063153C"/>
    <w:rsid w:val="006316A4"/>
    <w:rsid w:val="006316B5"/>
    <w:rsid w:val="00631A76"/>
    <w:rsid w:val="00631B94"/>
    <w:rsid w:val="00631F31"/>
    <w:rsid w:val="006323E1"/>
    <w:rsid w:val="00632842"/>
    <w:rsid w:val="0063319B"/>
    <w:rsid w:val="006331B1"/>
    <w:rsid w:val="006332DE"/>
    <w:rsid w:val="00633343"/>
    <w:rsid w:val="006335E4"/>
    <w:rsid w:val="00633D14"/>
    <w:rsid w:val="00633F20"/>
    <w:rsid w:val="00634492"/>
    <w:rsid w:val="006364E9"/>
    <w:rsid w:val="00636A08"/>
    <w:rsid w:val="00636D64"/>
    <w:rsid w:val="006401B8"/>
    <w:rsid w:val="0064020D"/>
    <w:rsid w:val="0064074F"/>
    <w:rsid w:val="00640931"/>
    <w:rsid w:val="00640A59"/>
    <w:rsid w:val="00640D5F"/>
    <w:rsid w:val="00640D81"/>
    <w:rsid w:val="00641045"/>
    <w:rsid w:val="006416B6"/>
    <w:rsid w:val="00641772"/>
    <w:rsid w:val="00641953"/>
    <w:rsid w:val="00641D2F"/>
    <w:rsid w:val="00641EA9"/>
    <w:rsid w:val="006423C8"/>
    <w:rsid w:val="00642FD0"/>
    <w:rsid w:val="00642FE1"/>
    <w:rsid w:val="006432D9"/>
    <w:rsid w:val="00643700"/>
    <w:rsid w:val="00643F75"/>
    <w:rsid w:val="0064448D"/>
    <w:rsid w:val="00645144"/>
    <w:rsid w:val="00645330"/>
    <w:rsid w:val="00645366"/>
    <w:rsid w:val="006454A6"/>
    <w:rsid w:val="00645769"/>
    <w:rsid w:val="00645C35"/>
    <w:rsid w:val="00645D04"/>
    <w:rsid w:val="00645E0D"/>
    <w:rsid w:val="006466F7"/>
    <w:rsid w:val="00646B47"/>
    <w:rsid w:val="00646C30"/>
    <w:rsid w:val="00646D79"/>
    <w:rsid w:val="00647100"/>
    <w:rsid w:val="00647359"/>
    <w:rsid w:val="0064757C"/>
    <w:rsid w:val="00647955"/>
    <w:rsid w:val="00650206"/>
    <w:rsid w:val="0065037C"/>
    <w:rsid w:val="00650A52"/>
    <w:rsid w:val="00650A8D"/>
    <w:rsid w:val="006517D2"/>
    <w:rsid w:val="00651B4E"/>
    <w:rsid w:val="006533BA"/>
    <w:rsid w:val="006534E8"/>
    <w:rsid w:val="00653646"/>
    <w:rsid w:val="00653D4D"/>
    <w:rsid w:val="00653EB9"/>
    <w:rsid w:val="00654136"/>
    <w:rsid w:val="006545CF"/>
    <w:rsid w:val="00654B03"/>
    <w:rsid w:val="00654BC3"/>
    <w:rsid w:val="006555DE"/>
    <w:rsid w:val="00655937"/>
    <w:rsid w:val="00655A24"/>
    <w:rsid w:val="00655AC6"/>
    <w:rsid w:val="00655DA1"/>
    <w:rsid w:val="00655E90"/>
    <w:rsid w:val="0065600D"/>
    <w:rsid w:val="00656344"/>
    <w:rsid w:val="006568AB"/>
    <w:rsid w:val="00656EA8"/>
    <w:rsid w:val="00656FCC"/>
    <w:rsid w:val="006573A0"/>
    <w:rsid w:val="006578C7"/>
    <w:rsid w:val="00660093"/>
    <w:rsid w:val="0066011D"/>
    <w:rsid w:val="0066042B"/>
    <w:rsid w:val="0066051F"/>
    <w:rsid w:val="0066072E"/>
    <w:rsid w:val="006607B5"/>
    <w:rsid w:val="00660AB8"/>
    <w:rsid w:val="00660C08"/>
    <w:rsid w:val="006615D5"/>
    <w:rsid w:val="006618A7"/>
    <w:rsid w:val="006627E4"/>
    <w:rsid w:val="0066287B"/>
    <w:rsid w:val="00662F3E"/>
    <w:rsid w:val="00662F4F"/>
    <w:rsid w:val="0066357C"/>
    <w:rsid w:val="00663685"/>
    <w:rsid w:val="006637C9"/>
    <w:rsid w:val="00663E11"/>
    <w:rsid w:val="00663E21"/>
    <w:rsid w:val="00664124"/>
    <w:rsid w:val="00664192"/>
    <w:rsid w:val="006642CD"/>
    <w:rsid w:val="006645A2"/>
    <w:rsid w:val="00664A33"/>
    <w:rsid w:val="00664BBD"/>
    <w:rsid w:val="006652C7"/>
    <w:rsid w:val="00665300"/>
    <w:rsid w:val="006655E2"/>
    <w:rsid w:val="00665757"/>
    <w:rsid w:val="006657E6"/>
    <w:rsid w:val="00665B44"/>
    <w:rsid w:val="00665F56"/>
    <w:rsid w:val="00665F88"/>
    <w:rsid w:val="0066606E"/>
    <w:rsid w:val="00666451"/>
    <w:rsid w:val="0066652A"/>
    <w:rsid w:val="00666789"/>
    <w:rsid w:val="00666C6A"/>
    <w:rsid w:val="00666F0D"/>
    <w:rsid w:val="006670E1"/>
    <w:rsid w:val="00667354"/>
    <w:rsid w:val="00667531"/>
    <w:rsid w:val="00667596"/>
    <w:rsid w:val="00667942"/>
    <w:rsid w:val="00667A92"/>
    <w:rsid w:val="00667BA0"/>
    <w:rsid w:val="00667F9F"/>
    <w:rsid w:val="006702E1"/>
    <w:rsid w:val="0067060B"/>
    <w:rsid w:val="00670C2F"/>
    <w:rsid w:val="00671007"/>
    <w:rsid w:val="00672EC8"/>
    <w:rsid w:val="0067304D"/>
    <w:rsid w:val="00673175"/>
    <w:rsid w:val="00673585"/>
    <w:rsid w:val="00673742"/>
    <w:rsid w:val="00673A48"/>
    <w:rsid w:val="00673BC9"/>
    <w:rsid w:val="00673C3D"/>
    <w:rsid w:val="00673E13"/>
    <w:rsid w:val="0067493C"/>
    <w:rsid w:val="0067495F"/>
    <w:rsid w:val="00674CAF"/>
    <w:rsid w:val="00674DFC"/>
    <w:rsid w:val="00674EA6"/>
    <w:rsid w:val="00674F50"/>
    <w:rsid w:val="006750A8"/>
    <w:rsid w:val="0067519C"/>
    <w:rsid w:val="00675AB4"/>
    <w:rsid w:val="00675B77"/>
    <w:rsid w:val="00675C45"/>
    <w:rsid w:val="00676041"/>
    <w:rsid w:val="00676069"/>
    <w:rsid w:val="006762A2"/>
    <w:rsid w:val="006762A5"/>
    <w:rsid w:val="00676463"/>
    <w:rsid w:val="0067679E"/>
    <w:rsid w:val="00676FD5"/>
    <w:rsid w:val="00677277"/>
    <w:rsid w:val="006776A8"/>
    <w:rsid w:val="006776DB"/>
    <w:rsid w:val="00677728"/>
    <w:rsid w:val="0067774A"/>
    <w:rsid w:val="006777D8"/>
    <w:rsid w:val="00677B9A"/>
    <w:rsid w:val="00677EFD"/>
    <w:rsid w:val="006803B9"/>
    <w:rsid w:val="0068070E"/>
    <w:rsid w:val="00680B2E"/>
    <w:rsid w:val="00680B9F"/>
    <w:rsid w:val="00680F5A"/>
    <w:rsid w:val="00681226"/>
    <w:rsid w:val="006813DC"/>
    <w:rsid w:val="00681702"/>
    <w:rsid w:val="00681704"/>
    <w:rsid w:val="006818D7"/>
    <w:rsid w:val="006819F3"/>
    <w:rsid w:val="00681AD6"/>
    <w:rsid w:val="00681C06"/>
    <w:rsid w:val="00681C86"/>
    <w:rsid w:val="0068271A"/>
    <w:rsid w:val="00682753"/>
    <w:rsid w:val="00682A3D"/>
    <w:rsid w:val="00682A9B"/>
    <w:rsid w:val="00682F77"/>
    <w:rsid w:val="00683283"/>
    <w:rsid w:val="00683B27"/>
    <w:rsid w:val="00683BF9"/>
    <w:rsid w:val="00683DFB"/>
    <w:rsid w:val="006840CD"/>
    <w:rsid w:val="006848C8"/>
    <w:rsid w:val="006848D4"/>
    <w:rsid w:val="0068496F"/>
    <w:rsid w:val="00684B72"/>
    <w:rsid w:val="00684C0F"/>
    <w:rsid w:val="006857D6"/>
    <w:rsid w:val="006858AB"/>
    <w:rsid w:val="00685DF4"/>
    <w:rsid w:val="00685EEF"/>
    <w:rsid w:val="00686167"/>
    <w:rsid w:val="0068647E"/>
    <w:rsid w:val="00686674"/>
    <w:rsid w:val="00686A01"/>
    <w:rsid w:val="00686BF9"/>
    <w:rsid w:val="006870D6"/>
    <w:rsid w:val="006870E7"/>
    <w:rsid w:val="006876EC"/>
    <w:rsid w:val="006878AC"/>
    <w:rsid w:val="0068794B"/>
    <w:rsid w:val="006879B0"/>
    <w:rsid w:val="00687D73"/>
    <w:rsid w:val="00687EE5"/>
    <w:rsid w:val="00690066"/>
    <w:rsid w:val="006903E0"/>
    <w:rsid w:val="00690B92"/>
    <w:rsid w:val="00690C46"/>
    <w:rsid w:val="00690DFA"/>
    <w:rsid w:val="0069146B"/>
    <w:rsid w:val="006915E9"/>
    <w:rsid w:val="00691C88"/>
    <w:rsid w:val="00692558"/>
    <w:rsid w:val="006926EA"/>
    <w:rsid w:val="00692A39"/>
    <w:rsid w:val="00692C30"/>
    <w:rsid w:val="00693060"/>
    <w:rsid w:val="0069345D"/>
    <w:rsid w:val="00693FA1"/>
    <w:rsid w:val="00693FF1"/>
    <w:rsid w:val="006949FD"/>
    <w:rsid w:val="00694A6F"/>
    <w:rsid w:val="00694F88"/>
    <w:rsid w:val="006952E6"/>
    <w:rsid w:val="006953E0"/>
    <w:rsid w:val="00695B85"/>
    <w:rsid w:val="00695D30"/>
    <w:rsid w:val="00695F6C"/>
    <w:rsid w:val="0069614E"/>
    <w:rsid w:val="00696216"/>
    <w:rsid w:val="006965CE"/>
    <w:rsid w:val="006965FE"/>
    <w:rsid w:val="006966CC"/>
    <w:rsid w:val="00696C08"/>
    <w:rsid w:val="00696EF8"/>
    <w:rsid w:val="0069718C"/>
    <w:rsid w:val="00697CA0"/>
    <w:rsid w:val="00697D82"/>
    <w:rsid w:val="006A0266"/>
    <w:rsid w:val="006A0556"/>
    <w:rsid w:val="006A089A"/>
    <w:rsid w:val="006A08E4"/>
    <w:rsid w:val="006A0AE7"/>
    <w:rsid w:val="006A0C68"/>
    <w:rsid w:val="006A1354"/>
    <w:rsid w:val="006A18BB"/>
    <w:rsid w:val="006A2068"/>
    <w:rsid w:val="006A247D"/>
    <w:rsid w:val="006A2633"/>
    <w:rsid w:val="006A265B"/>
    <w:rsid w:val="006A2BB0"/>
    <w:rsid w:val="006A2E5B"/>
    <w:rsid w:val="006A336C"/>
    <w:rsid w:val="006A36E6"/>
    <w:rsid w:val="006A3851"/>
    <w:rsid w:val="006A3EFA"/>
    <w:rsid w:val="006A424B"/>
    <w:rsid w:val="006A45F3"/>
    <w:rsid w:val="006A46FD"/>
    <w:rsid w:val="006A4A83"/>
    <w:rsid w:val="006A4E6F"/>
    <w:rsid w:val="006A50C7"/>
    <w:rsid w:val="006A560A"/>
    <w:rsid w:val="006A5908"/>
    <w:rsid w:val="006A5D19"/>
    <w:rsid w:val="006A674A"/>
    <w:rsid w:val="006A6A42"/>
    <w:rsid w:val="006A6BEE"/>
    <w:rsid w:val="006A6E6E"/>
    <w:rsid w:val="006A714F"/>
    <w:rsid w:val="006A72EF"/>
    <w:rsid w:val="006A7461"/>
    <w:rsid w:val="006A7488"/>
    <w:rsid w:val="006A7711"/>
    <w:rsid w:val="006A772A"/>
    <w:rsid w:val="006A77BD"/>
    <w:rsid w:val="006A7E8A"/>
    <w:rsid w:val="006B0414"/>
    <w:rsid w:val="006B043D"/>
    <w:rsid w:val="006B0C55"/>
    <w:rsid w:val="006B21D5"/>
    <w:rsid w:val="006B22F1"/>
    <w:rsid w:val="006B24BC"/>
    <w:rsid w:val="006B26B3"/>
    <w:rsid w:val="006B2951"/>
    <w:rsid w:val="006B2BA2"/>
    <w:rsid w:val="006B2EDF"/>
    <w:rsid w:val="006B3020"/>
    <w:rsid w:val="006B33D1"/>
    <w:rsid w:val="006B3440"/>
    <w:rsid w:val="006B362C"/>
    <w:rsid w:val="006B3CAC"/>
    <w:rsid w:val="006B482A"/>
    <w:rsid w:val="006B482B"/>
    <w:rsid w:val="006B4857"/>
    <w:rsid w:val="006B4AAF"/>
    <w:rsid w:val="006B4E52"/>
    <w:rsid w:val="006B5246"/>
    <w:rsid w:val="006B55BA"/>
    <w:rsid w:val="006B5673"/>
    <w:rsid w:val="006B5756"/>
    <w:rsid w:val="006B5B56"/>
    <w:rsid w:val="006B5D03"/>
    <w:rsid w:val="006B5E33"/>
    <w:rsid w:val="006B609C"/>
    <w:rsid w:val="006B68E2"/>
    <w:rsid w:val="006B6DC3"/>
    <w:rsid w:val="006B71A8"/>
    <w:rsid w:val="006B76DA"/>
    <w:rsid w:val="006B7853"/>
    <w:rsid w:val="006B7DC4"/>
    <w:rsid w:val="006B7FDE"/>
    <w:rsid w:val="006C0CED"/>
    <w:rsid w:val="006C0F3F"/>
    <w:rsid w:val="006C1345"/>
    <w:rsid w:val="006C16A7"/>
    <w:rsid w:val="006C1732"/>
    <w:rsid w:val="006C1ACC"/>
    <w:rsid w:val="006C1CFC"/>
    <w:rsid w:val="006C1CFE"/>
    <w:rsid w:val="006C249E"/>
    <w:rsid w:val="006C2F67"/>
    <w:rsid w:val="006C2FAF"/>
    <w:rsid w:val="006C359A"/>
    <w:rsid w:val="006C3755"/>
    <w:rsid w:val="006C40B6"/>
    <w:rsid w:val="006C42AD"/>
    <w:rsid w:val="006C469A"/>
    <w:rsid w:val="006C4CB4"/>
    <w:rsid w:val="006C4FBD"/>
    <w:rsid w:val="006C5085"/>
    <w:rsid w:val="006C552E"/>
    <w:rsid w:val="006C55F5"/>
    <w:rsid w:val="006C5C8D"/>
    <w:rsid w:val="006C5E1F"/>
    <w:rsid w:val="006C6372"/>
    <w:rsid w:val="006C65C6"/>
    <w:rsid w:val="006C673F"/>
    <w:rsid w:val="006C6D1B"/>
    <w:rsid w:val="006C6F5A"/>
    <w:rsid w:val="006C6F5F"/>
    <w:rsid w:val="006C700E"/>
    <w:rsid w:val="006C7B9C"/>
    <w:rsid w:val="006C7BBE"/>
    <w:rsid w:val="006C7D4D"/>
    <w:rsid w:val="006D06A7"/>
    <w:rsid w:val="006D07D8"/>
    <w:rsid w:val="006D0E86"/>
    <w:rsid w:val="006D12E9"/>
    <w:rsid w:val="006D1367"/>
    <w:rsid w:val="006D19B1"/>
    <w:rsid w:val="006D1AB8"/>
    <w:rsid w:val="006D1C44"/>
    <w:rsid w:val="006D205A"/>
    <w:rsid w:val="006D21FA"/>
    <w:rsid w:val="006D29EB"/>
    <w:rsid w:val="006D2BEA"/>
    <w:rsid w:val="006D3181"/>
    <w:rsid w:val="006D39DE"/>
    <w:rsid w:val="006D3DB6"/>
    <w:rsid w:val="006D3F95"/>
    <w:rsid w:val="006D4898"/>
    <w:rsid w:val="006D4B88"/>
    <w:rsid w:val="006D52B5"/>
    <w:rsid w:val="006D570E"/>
    <w:rsid w:val="006D57D1"/>
    <w:rsid w:val="006D59AC"/>
    <w:rsid w:val="006D5B64"/>
    <w:rsid w:val="006D5F08"/>
    <w:rsid w:val="006D6C99"/>
    <w:rsid w:val="006D6E67"/>
    <w:rsid w:val="006D73EF"/>
    <w:rsid w:val="006D7E90"/>
    <w:rsid w:val="006D7FF6"/>
    <w:rsid w:val="006E0547"/>
    <w:rsid w:val="006E08DE"/>
    <w:rsid w:val="006E0BD8"/>
    <w:rsid w:val="006E0C45"/>
    <w:rsid w:val="006E0CD5"/>
    <w:rsid w:val="006E0E18"/>
    <w:rsid w:val="006E0E1F"/>
    <w:rsid w:val="006E1052"/>
    <w:rsid w:val="006E1058"/>
    <w:rsid w:val="006E15A5"/>
    <w:rsid w:val="006E1812"/>
    <w:rsid w:val="006E1821"/>
    <w:rsid w:val="006E1AF3"/>
    <w:rsid w:val="006E1C2E"/>
    <w:rsid w:val="006E1C9E"/>
    <w:rsid w:val="006E1CF6"/>
    <w:rsid w:val="006E228A"/>
    <w:rsid w:val="006E2AC4"/>
    <w:rsid w:val="006E303E"/>
    <w:rsid w:val="006E35EA"/>
    <w:rsid w:val="006E362C"/>
    <w:rsid w:val="006E3730"/>
    <w:rsid w:val="006E39E2"/>
    <w:rsid w:val="006E3D51"/>
    <w:rsid w:val="006E3DBF"/>
    <w:rsid w:val="006E4506"/>
    <w:rsid w:val="006E4508"/>
    <w:rsid w:val="006E4620"/>
    <w:rsid w:val="006E489E"/>
    <w:rsid w:val="006E4A37"/>
    <w:rsid w:val="006E4E9C"/>
    <w:rsid w:val="006E58EE"/>
    <w:rsid w:val="006E59B1"/>
    <w:rsid w:val="006E5FBB"/>
    <w:rsid w:val="006E6176"/>
    <w:rsid w:val="006E61F3"/>
    <w:rsid w:val="006E6401"/>
    <w:rsid w:val="006E6539"/>
    <w:rsid w:val="006E6562"/>
    <w:rsid w:val="006E6C58"/>
    <w:rsid w:val="006E6D68"/>
    <w:rsid w:val="006E6D8A"/>
    <w:rsid w:val="006E6DF8"/>
    <w:rsid w:val="006E7075"/>
    <w:rsid w:val="006E71AB"/>
    <w:rsid w:val="006E7770"/>
    <w:rsid w:val="006E7825"/>
    <w:rsid w:val="006E7AB9"/>
    <w:rsid w:val="006F03C3"/>
    <w:rsid w:val="006F0497"/>
    <w:rsid w:val="006F0650"/>
    <w:rsid w:val="006F13B2"/>
    <w:rsid w:val="006F1C3D"/>
    <w:rsid w:val="006F1F49"/>
    <w:rsid w:val="006F2368"/>
    <w:rsid w:val="006F2E11"/>
    <w:rsid w:val="006F2E4B"/>
    <w:rsid w:val="006F3359"/>
    <w:rsid w:val="006F3665"/>
    <w:rsid w:val="006F4996"/>
    <w:rsid w:val="006F4E3B"/>
    <w:rsid w:val="006F5300"/>
    <w:rsid w:val="006F590E"/>
    <w:rsid w:val="006F5CAF"/>
    <w:rsid w:val="006F6EC5"/>
    <w:rsid w:val="006F7494"/>
    <w:rsid w:val="007002BF"/>
    <w:rsid w:val="00700365"/>
    <w:rsid w:val="007003C9"/>
    <w:rsid w:val="00700529"/>
    <w:rsid w:val="00700A78"/>
    <w:rsid w:val="0070136B"/>
    <w:rsid w:val="00701438"/>
    <w:rsid w:val="0070152F"/>
    <w:rsid w:val="007019C3"/>
    <w:rsid w:val="00701F17"/>
    <w:rsid w:val="007020DA"/>
    <w:rsid w:val="00702203"/>
    <w:rsid w:val="00702220"/>
    <w:rsid w:val="007022E5"/>
    <w:rsid w:val="0070253E"/>
    <w:rsid w:val="007025AC"/>
    <w:rsid w:val="007026C8"/>
    <w:rsid w:val="0070393F"/>
    <w:rsid w:val="00703DC7"/>
    <w:rsid w:val="00703FB8"/>
    <w:rsid w:val="00703FF0"/>
    <w:rsid w:val="00704097"/>
    <w:rsid w:val="00704829"/>
    <w:rsid w:val="00704971"/>
    <w:rsid w:val="00704C89"/>
    <w:rsid w:val="00705044"/>
    <w:rsid w:val="007054D5"/>
    <w:rsid w:val="007058D1"/>
    <w:rsid w:val="007068B0"/>
    <w:rsid w:val="00706A80"/>
    <w:rsid w:val="00706A95"/>
    <w:rsid w:val="00706AAB"/>
    <w:rsid w:val="0070710E"/>
    <w:rsid w:val="007074A1"/>
    <w:rsid w:val="007075A9"/>
    <w:rsid w:val="007075F7"/>
    <w:rsid w:val="00707635"/>
    <w:rsid w:val="00707CD8"/>
    <w:rsid w:val="00707CE9"/>
    <w:rsid w:val="00707CF6"/>
    <w:rsid w:val="00707EB6"/>
    <w:rsid w:val="00710294"/>
    <w:rsid w:val="00711367"/>
    <w:rsid w:val="007115D7"/>
    <w:rsid w:val="00712124"/>
    <w:rsid w:val="00712269"/>
    <w:rsid w:val="00712788"/>
    <w:rsid w:val="00712C87"/>
    <w:rsid w:val="0071356C"/>
    <w:rsid w:val="00713ACF"/>
    <w:rsid w:val="00713C73"/>
    <w:rsid w:val="00713E9E"/>
    <w:rsid w:val="007142DA"/>
    <w:rsid w:val="007144A6"/>
    <w:rsid w:val="00714667"/>
    <w:rsid w:val="007146E4"/>
    <w:rsid w:val="0071471F"/>
    <w:rsid w:val="00714764"/>
    <w:rsid w:val="007148E1"/>
    <w:rsid w:val="00714A1D"/>
    <w:rsid w:val="00714A81"/>
    <w:rsid w:val="00714ABF"/>
    <w:rsid w:val="00714F1F"/>
    <w:rsid w:val="00714FBB"/>
    <w:rsid w:val="007154DA"/>
    <w:rsid w:val="00715BBC"/>
    <w:rsid w:val="00716041"/>
    <w:rsid w:val="00716055"/>
    <w:rsid w:val="00716520"/>
    <w:rsid w:val="007165C8"/>
    <w:rsid w:val="0071675E"/>
    <w:rsid w:val="00716B45"/>
    <w:rsid w:val="00716C44"/>
    <w:rsid w:val="00716EF2"/>
    <w:rsid w:val="00716F00"/>
    <w:rsid w:val="007173AF"/>
    <w:rsid w:val="00717C5E"/>
    <w:rsid w:val="00720178"/>
    <w:rsid w:val="00720A22"/>
    <w:rsid w:val="007214B3"/>
    <w:rsid w:val="00721DF9"/>
    <w:rsid w:val="00722760"/>
    <w:rsid w:val="00722B13"/>
    <w:rsid w:val="00722F58"/>
    <w:rsid w:val="007232D4"/>
    <w:rsid w:val="007238E2"/>
    <w:rsid w:val="00723987"/>
    <w:rsid w:val="00723FA0"/>
    <w:rsid w:val="007243B0"/>
    <w:rsid w:val="007244B7"/>
    <w:rsid w:val="007245CF"/>
    <w:rsid w:val="00724986"/>
    <w:rsid w:val="00724ADA"/>
    <w:rsid w:val="00725033"/>
    <w:rsid w:val="00725108"/>
    <w:rsid w:val="00725213"/>
    <w:rsid w:val="0072540B"/>
    <w:rsid w:val="00725617"/>
    <w:rsid w:val="007261B3"/>
    <w:rsid w:val="0072621C"/>
    <w:rsid w:val="0072675A"/>
    <w:rsid w:val="00726A84"/>
    <w:rsid w:val="00726B42"/>
    <w:rsid w:val="00726B48"/>
    <w:rsid w:val="00726B85"/>
    <w:rsid w:val="00726C4E"/>
    <w:rsid w:val="00726D6A"/>
    <w:rsid w:val="007273B2"/>
    <w:rsid w:val="0072765E"/>
    <w:rsid w:val="00727991"/>
    <w:rsid w:val="00727FDD"/>
    <w:rsid w:val="00730145"/>
    <w:rsid w:val="00730C68"/>
    <w:rsid w:val="007310FF"/>
    <w:rsid w:val="00731470"/>
    <w:rsid w:val="00731565"/>
    <w:rsid w:val="00731860"/>
    <w:rsid w:val="0073240F"/>
    <w:rsid w:val="007328B2"/>
    <w:rsid w:val="0073312D"/>
    <w:rsid w:val="0073334E"/>
    <w:rsid w:val="00733371"/>
    <w:rsid w:val="0073356C"/>
    <w:rsid w:val="00733D5D"/>
    <w:rsid w:val="00733E40"/>
    <w:rsid w:val="00733EF6"/>
    <w:rsid w:val="007340B3"/>
    <w:rsid w:val="007344BC"/>
    <w:rsid w:val="007345E1"/>
    <w:rsid w:val="007349BB"/>
    <w:rsid w:val="007352A6"/>
    <w:rsid w:val="00735506"/>
    <w:rsid w:val="007355A4"/>
    <w:rsid w:val="007359E4"/>
    <w:rsid w:val="00735DD7"/>
    <w:rsid w:val="00735F35"/>
    <w:rsid w:val="00736732"/>
    <w:rsid w:val="00737138"/>
    <w:rsid w:val="0073734B"/>
    <w:rsid w:val="00737398"/>
    <w:rsid w:val="00737445"/>
    <w:rsid w:val="00737779"/>
    <w:rsid w:val="00737C18"/>
    <w:rsid w:val="00737C8F"/>
    <w:rsid w:val="007401FD"/>
    <w:rsid w:val="00740209"/>
    <w:rsid w:val="00740230"/>
    <w:rsid w:val="007402DD"/>
    <w:rsid w:val="007406D6"/>
    <w:rsid w:val="0074089B"/>
    <w:rsid w:val="00740906"/>
    <w:rsid w:val="00740C9F"/>
    <w:rsid w:val="00740DD5"/>
    <w:rsid w:val="00740F8B"/>
    <w:rsid w:val="00741B85"/>
    <w:rsid w:val="00741CB5"/>
    <w:rsid w:val="00742320"/>
    <w:rsid w:val="0074282D"/>
    <w:rsid w:val="00742DE5"/>
    <w:rsid w:val="0074317B"/>
    <w:rsid w:val="007436D6"/>
    <w:rsid w:val="00743870"/>
    <w:rsid w:val="00743C22"/>
    <w:rsid w:val="00743E61"/>
    <w:rsid w:val="00743FED"/>
    <w:rsid w:val="00744098"/>
    <w:rsid w:val="0074473D"/>
    <w:rsid w:val="007447DE"/>
    <w:rsid w:val="007449EA"/>
    <w:rsid w:val="00744C9E"/>
    <w:rsid w:val="0074521D"/>
    <w:rsid w:val="00745E79"/>
    <w:rsid w:val="00745E7E"/>
    <w:rsid w:val="00746E6A"/>
    <w:rsid w:val="00747544"/>
    <w:rsid w:val="0074779B"/>
    <w:rsid w:val="007477B4"/>
    <w:rsid w:val="007477DC"/>
    <w:rsid w:val="00747C85"/>
    <w:rsid w:val="00747EC3"/>
    <w:rsid w:val="00750323"/>
    <w:rsid w:val="007506CE"/>
    <w:rsid w:val="0075176A"/>
    <w:rsid w:val="007518AC"/>
    <w:rsid w:val="00751924"/>
    <w:rsid w:val="0075197B"/>
    <w:rsid w:val="00751BD4"/>
    <w:rsid w:val="00751EA7"/>
    <w:rsid w:val="00752184"/>
    <w:rsid w:val="00752724"/>
    <w:rsid w:val="00752AD3"/>
    <w:rsid w:val="00753291"/>
    <w:rsid w:val="0075335C"/>
    <w:rsid w:val="00753535"/>
    <w:rsid w:val="00753787"/>
    <w:rsid w:val="007542B9"/>
    <w:rsid w:val="0075444C"/>
    <w:rsid w:val="0075470A"/>
    <w:rsid w:val="0075470B"/>
    <w:rsid w:val="00754D41"/>
    <w:rsid w:val="00754E70"/>
    <w:rsid w:val="00754F72"/>
    <w:rsid w:val="0075565B"/>
    <w:rsid w:val="00755C9D"/>
    <w:rsid w:val="00756463"/>
    <w:rsid w:val="0075671C"/>
    <w:rsid w:val="00756A1E"/>
    <w:rsid w:val="00757588"/>
    <w:rsid w:val="00757978"/>
    <w:rsid w:val="00757D10"/>
    <w:rsid w:val="00757E8A"/>
    <w:rsid w:val="00757E9F"/>
    <w:rsid w:val="00757F9A"/>
    <w:rsid w:val="00760226"/>
    <w:rsid w:val="007617B8"/>
    <w:rsid w:val="00761BA0"/>
    <w:rsid w:val="00761DF6"/>
    <w:rsid w:val="007624ED"/>
    <w:rsid w:val="007625B7"/>
    <w:rsid w:val="007628E0"/>
    <w:rsid w:val="007628E1"/>
    <w:rsid w:val="007629FF"/>
    <w:rsid w:val="00762E59"/>
    <w:rsid w:val="00763097"/>
    <w:rsid w:val="00763222"/>
    <w:rsid w:val="007635D3"/>
    <w:rsid w:val="00763D54"/>
    <w:rsid w:val="00764114"/>
    <w:rsid w:val="007642F3"/>
    <w:rsid w:val="007647FC"/>
    <w:rsid w:val="007648C3"/>
    <w:rsid w:val="00766024"/>
    <w:rsid w:val="007663B2"/>
    <w:rsid w:val="00766C7D"/>
    <w:rsid w:val="00770339"/>
    <w:rsid w:val="007707B7"/>
    <w:rsid w:val="00770819"/>
    <w:rsid w:val="007709E6"/>
    <w:rsid w:val="00770ABA"/>
    <w:rsid w:val="00770AE4"/>
    <w:rsid w:val="00770F3F"/>
    <w:rsid w:val="00771158"/>
    <w:rsid w:val="00771622"/>
    <w:rsid w:val="00771923"/>
    <w:rsid w:val="007719F2"/>
    <w:rsid w:val="00771E55"/>
    <w:rsid w:val="00772190"/>
    <w:rsid w:val="00772770"/>
    <w:rsid w:val="00772BD7"/>
    <w:rsid w:val="00772C77"/>
    <w:rsid w:val="00772EAA"/>
    <w:rsid w:val="00772EEA"/>
    <w:rsid w:val="007730BA"/>
    <w:rsid w:val="007731D3"/>
    <w:rsid w:val="0077325F"/>
    <w:rsid w:val="007733C8"/>
    <w:rsid w:val="00773C01"/>
    <w:rsid w:val="007740CA"/>
    <w:rsid w:val="007741FA"/>
    <w:rsid w:val="00774408"/>
    <w:rsid w:val="0077446E"/>
    <w:rsid w:val="00774634"/>
    <w:rsid w:val="007749AB"/>
    <w:rsid w:val="0077507B"/>
    <w:rsid w:val="00775141"/>
    <w:rsid w:val="007755C3"/>
    <w:rsid w:val="00775B5C"/>
    <w:rsid w:val="00775EDA"/>
    <w:rsid w:val="007760BC"/>
    <w:rsid w:val="00776686"/>
    <w:rsid w:val="00776723"/>
    <w:rsid w:val="007769B0"/>
    <w:rsid w:val="00777461"/>
    <w:rsid w:val="0077799F"/>
    <w:rsid w:val="00777CCF"/>
    <w:rsid w:val="007800F5"/>
    <w:rsid w:val="007802A1"/>
    <w:rsid w:val="007802B8"/>
    <w:rsid w:val="00780349"/>
    <w:rsid w:val="007803E5"/>
    <w:rsid w:val="00780489"/>
    <w:rsid w:val="007804AA"/>
    <w:rsid w:val="007805C3"/>
    <w:rsid w:val="00780B9B"/>
    <w:rsid w:val="00780F35"/>
    <w:rsid w:val="00781031"/>
    <w:rsid w:val="007815FC"/>
    <w:rsid w:val="0078198B"/>
    <w:rsid w:val="00781CF3"/>
    <w:rsid w:val="00781FBF"/>
    <w:rsid w:val="00782404"/>
    <w:rsid w:val="007826D0"/>
    <w:rsid w:val="007829C3"/>
    <w:rsid w:val="00782B7D"/>
    <w:rsid w:val="00782FFE"/>
    <w:rsid w:val="00783409"/>
    <w:rsid w:val="007836EF"/>
    <w:rsid w:val="00783990"/>
    <w:rsid w:val="00783A0A"/>
    <w:rsid w:val="00783A27"/>
    <w:rsid w:val="00783B10"/>
    <w:rsid w:val="00784369"/>
    <w:rsid w:val="007845F7"/>
    <w:rsid w:val="0078474C"/>
    <w:rsid w:val="00784AD5"/>
    <w:rsid w:val="0078509C"/>
    <w:rsid w:val="007854F0"/>
    <w:rsid w:val="00785971"/>
    <w:rsid w:val="00786151"/>
    <w:rsid w:val="0078641C"/>
    <w:rsid w:val="0078670A"/>
    <w:rsid w:val="0078672A"/>
    <w:rsid w:val="007868AF"/>
    <w:rsid w:val="007869FE"/>
    <w:rsid w:val="00786C62"/>
    <w:rsid w:val="00786C6A"/>
    <w:rsid w:val="00786E76"/>
    <w:rsid w:val="00787371"/>
    <w:rsid w:val="00787439"/>
    <w:rsid w:val="00787614"/>
    <w:rsid w:val="00787AAB"/>
    <w:rsid w:val="00787D6B"/>
    <w:rsid w:val="00790044"/>
    <w:rsid w:val="00790259"/>
    <w:rsid w:val="007904CB"/>
    <w:rsid w:val="00790678"/>
    <w:rsid w:val="0079070E"/>
    <w:rsid w:val="00790A6C"/>
    <w:rsid w:val="00790C6E"/>
    <w:rsid w:val="00791037"/>
    <w:rsid w:val="00791998"/>
    <w:rsid w:val="00791B89"/>
    <w:rsid w:val="007922C0"/>
    <w:rsid w:val="007922ED"/>
    <w:rsid w:val="00792A89"/>
    <w:rsid w:val="00792AEE"/>
    <w:rsid w:val="00792DFE"/>
    <w:rsid w:val="00792F76"/>
    <w:rsid w:val="00793B77"/>
    <w:rsid w:val="00793CF6"/>
    <w:rsid w:val="00793CF8"/>
    <w:rsid w:val="00793E76"/>
    <w:rsid w:val="00794208"/>
    <w:rsid w:val="007943A3"/>
    <w:rsid w:val="007946A5"/>
    <w:rsid w:val="0079568B"/>
    <w:rsid w:val="007959C2"/>
    <w:rsid w:val="00795A60"/>
    <w:rsid w:val="00795E16"/>
    <w:rsid w:val="00796282"/>
    <w:rsid w:val="00796667"/>
    <w:rsid w:val="007966C2"/>
    <w:rsid w:val="00796C71"/>
    <w:rsid w:val="00797F5F"/>
    <w:rsid w:val="007A0562"/>
    <w:rsid w:val="007A12B4"/>
    <w:rsid w:val="007A154F"/>
    <w:rsid w:val="007A1574"/>
    <w:rsid w:val="007A16E9"/>
    <w:rsid w:val="007A1D73"/>
    <w:rsid w:val="007A237B"/>
    <w:rsid w:val="007A280F"/>
    <w:rsid w:val="007A2E2C"/>
    <w:rsid w:val="007A2E31"/>
    <w:rsid w:val="007A3318"/>
    <w:rsid w:val="007A3410"/>
    <w:rsid w:val="007A3D5B"/>
    <w:rsid w:val="007A3E2A"/>
    <w:rsid w:val="007A40B3"/>
    <w:rsid w:val="007A43D6"/>
    <w:rsid w:val="007A442F"/>
    <w:rsid w:val="007A4F7D"/>
    <w:rsid w:val="007A5452"/>
    <w:rsid w:val="007A5A50"/>
    <w:rsid w:val="007A5B1A"/>
    <w:rsid w:val="007A5C13"/>
    <w:rsid w:val="007A6446"/>
    <w:rsid w:val="007A64C9"/>
    <w:rsid w:val="007A6A61"/>
    <w:rsid w:val="007A6DB6"/>
    <w:rsid w:val="007A75F8"/>
    <w:rsid w:val="007A7652"/>
    <w:rsid w:val="007A7843"/>
    <w:rsid w:val="007B014E"/>
    <w:rsid w:val="007B0940"/>
    <w:rsid w:val="007B0E5A"/>
    <w:rsid w:val="007B0F6A"/>
    <w:rsid w:val="007B0FE0"/>
    <w:rsid w:val="007B118A"/>
    <w:rsid w:val="007B150A"/>
    <w:rsid w:val="007B18CA"/>
    <w:rsid w:val="007B1D64"/>
    <w:rsid w:val="007B1EAD"/>
    <w:rsid w:val="007B2348"/>
    <w:rsid w:val="007B24E9"/>
    <w:rsid w:val="007B257E"/>
    <w:rsid w:val="007B25B5"/>
    <w:rsid w:val="007B2734"/>
    <w:rsid w:val="007B279D"/>
    <w:rsid w:val="007B34D3"/>
    <w:rsid w:val="007B382E"/>
    <w:rsid w:val="007B3ADC"/>
    <w:rsid w:val="007B3F26"/>
    <w:rsid w:val="007B42B5"/>
    <w:rsid w:val="007B444E"/>
    <w:rsid w:val="007B44BC"/>
    <w:rsid w:val="007B4B62"/>
    <w:rsid w:val="007B4FB2"/>
    <w:rsid w:val="007B5182"/>
    <w:rsid w:val="007B5522"/>
    <w:rsid w:val="007B5685"/>
    <w:rsid w:val="007B5717"/>
    <w:rsid w:val="007B57C8"/>
    <w:rsid w:val="007B5AB1"/>
    <w:rsid w:val="007B5C67"/>
    <w:rsid w:val="007B5DD3"/>
    <w:rsid w:val="007B5F1D"/>
    <w:rsid w:val="007B69B5"/>
    <w:rsid w:val="007B6E11"/>
    <w:rsid w:val="007B6FC1"/>
    <w:rsid w:val="007B7496"/>
    <w:rsid w:val="007B7ACD"/>
    <w:rsid w:val="007B7F55"/>
    <w:rsid w:val="007C0195"/>
    <w:rsid w:val="007C0494"/>
    <w:rsid w:val="007C04C3"/>
    <w:rsid w:val="007C0B2A"/>
    <w:rsid w:val="007C10C3"/>
    <w:rsid w:val="007C11D5"/>
    <w:rsid w:val="007C134E"/>
    <w:rsid w:val="007C170D"/>
    <w:rsid w:val="007C180F"/>
    <w:rsid w:val="007C1931"/>
    <w:rsid w:val="007C24D9"/>
    <w:rsid w:val="007C2B4B"/>
    <w:rsid w:val="007C2E57"/>
    <w:rsid w:val="007C2F77"/>
    <w:rsid w:val="007C36DE"/>
    <w:rsid w:val="007C3738"/>
    <w:rsid w:val="007C3740"/>
    <w:rsid w:val="007C395C"/>
    <w:rsid w:val="007C3EEB"/>
    <w:rsid w:val="007C4352"/>
    <w:rsid w:val="007C4683"/>
    <w:rsid w:val="007C46BD"/>
    <w:rsid w:val="007C484C"/>
    <w:rsid w:val="007C4888"/>
    <w:rsid w:val="007C4E0E"/>
    <w:rsid w:val="007C5334"/>
    <w:rsid w:val="007C53AB"/>
    <w:rsid w:val="007C54CF"/>
    <w:rsid w:val="007C55C3"/>
    <w:rsid w:val="007C5646"/>
    <w:rsid w:val="007C5D20"/>
    <w:rsid w:val="007C5DE2"/>
    <w:rsid w:val="007C5ECF"/>
    <w:rsid w:val="007C60C3"/>
    <w:rsid w:val="007C6267"/>
    <w:rsid w:val="007C6749"/>
    <w:rsid w:val="007C686B"/>
    <w:rsid w:val="007C68CD"/>
    <w:rsid w:val="007C6C54"/>
    <w:rsid w:val="007C707A"/>
    <w:rsid w:val="007C71EC"/>
    <w:rsid w:val="007C7201"/>
    <w:rsid w:val="007C7290"/>
    <w:rsid w:val="007C7D29"/>
    <w:rsid w:val="007C7D60"/>
    <w:rsid w:val="007D0028"/>
    <w:rsid w:val="007D0620"/>
    <w:rsid w:val="007D083B"/>
    <w:rsid w:val="007D0BCF"/>
    <w:rsid w:val="007D0DA8"/>
    <w:rsid w:val="007D0E23"/>
    <w:rsid w:val="007D12DD"/>
    <w:rsid w:val="007D1605"/>
    <w:rsid w:val="007D1803"/>
    <w:rsid w:val="007D1AAE"/>
    <w:rsid w:val="007D1CFA"/>
    <w:rsid w:val="007D21D0"/>
    <w:rsid w:val="007D2286"/>
    <w:rsid w:val="007D2329"/>
    <w:rsid w:val="007D2711"/>
    <w:rsid w:val="007D2AE1"/>
    <w:rsid w:val="007D2D8F"/>
    <w:rsid w:val="007D2DA5"/>
    <w:rsid w:val="007D32EE"/>
    <w:rsid w:val="007D3440"/>
    <w:rsid w:val="007D36AF"/>
    <w:rsid w:val="007D396B"/>
    <w:rsid w:val="007D4411"/>
    <w:rsid w:val="007D4448"/>
    <w:rsid w:val="007D4473"/>
    <w:rsid w:val="007D478D"/>
    <w:rsid w:val="007D4A34"/>
    <w:rsid w:val="007D4A37"/>
    <w:rsid w:val="007D56AE"/>
    <w:rsid w:val="007D580E"/>
    <w:rsid w:val="007D5F56"/>
    <w:rsid w:val="007D61BD"/>
    <w:rsid w:val="007D62C6"/>
    <w:rsid w:val="007D6397"/>
    <w:rsid w:val="007D6481"/>
    <w:rsid w:val="007D6CAF"/>
    <w:rsid w:val="007D728E"/>
    <w:rsid w:val="007D756C"/>
    <w:rsid w:val="007E00A1"/>
    <w:rsid w:val="007E021E"/>
    <w:rsid w:val="007E0AAB"/>
    <w:rsid w:val="007E0CB6"/>
    <w:rsid w:val="007E1600"/>
    <w:rsid w:val="007E19FC"/>
    <w:rsid w:val="007E2100"/>
    <w:rsid w:val="007E27CD"/>
    <w:rsid w:val="007E29D6"/>
    <w:rsid w:val="007E2CE4"/>
    <w:rsid w:val="007E3681"/>
    <w:rsid w:val="007E379D"/>
    <w:rsid w:val="007E3893"/>
    <w:rsid w:val="007E4652"/>
    <w:rsid w:val="007E46BC"/>
    <w:rsid w:val="007E4716"/>
    <w:rsid w:val="007E47DD"/>
    <w:rsid w:val="007E491A"/>
    <w:rsid w:val="007E4C61"/>
    <w:rsid w:val="007E4DC8"/>
    <w:rsid w:val="007E5691"/>
    <w:rsid w:val="007E5A30"/>
    <w:rsid w:val="007E5B8D"/>
    <w:rsid w:val="007E6A73"/>
    <w:rsid w:val="007E6C3A"/>
    <w:rsid w:val="007F0068"/>
    <w:rsid w:val="007F0F3A"/>
    <w:rsid w:val="007F16A5"/>
    <w:rsid w:val="007F1CA2"/>
    <w:rsid w:val="007F1FA2"/>
    <w:rsid w:val="007F20E8"/>
    <w:rsid w:val="007F2329"/>
    <w:rsid w:val="007F2A2E"/>
    <w:rsid w:val="007F2AE6"/>
    <w:rsid w:val="007F3150"/>
    <w:rsid w:val="007F31F6"/>
    <w:rsid w:val="007F34B2"/>
    <w:rsid w:val="007F3A13"/>
    <w:rsid w:val="007F3C6D"/>
    <w:rsid w:val="007F3C95"/>
    <w:rsid w:val="007F3CEB"/>
    <w:rsid w:val="007F4044"/>
    <w:rsid w:val="007F413D"/>
    <w:rsid w:val="007F4698"/>
    <w:rsid w:val="007F4F46"/>
    <w:rsid w:val="007F5243"/>
    <w:rsid w:val="007F5562"/>
    <w:rsid w:val="007F575F"/>
    <w:rsid w:val="007F6CD1"/>
    <w:rsid w:val="007F6E61"/>
    <w:rsid w:val="007F6EC9"/>
    <w:rsid w:val="007F71C8"/>
    <w:rsid w:val="007F7223"/>
    <w:rsid w:val="007F7A95"/>
    <w:rsid w:val="00800060"/>
    <w:rsid w:val="008000BF"/>
    <w:rsid w:val="008003A6"/>
    <w:rsid w:val="0080088C"/>
    <w:rsid w:val="008008A0"/>
    <w:rsid w:val="00800BA0"/>
    <w:rsid w:val="00800C67"/>
    <w:rsid w:val="00800E6D"/>
    <w:rsid w:val="00800F11"/>
    <w:rsid w:val="008011DD"/>
    <w:rsid w:val="00801788"/>
    <w:rsid w:val="00801912"/>
    <w:rsid w:val="00801A62"/>
    <w:rsid w:val="00801B9D"/>
    <w:rsid w:val="00801D3B"/>
    <w:rsid w:val="00801E20"/>
    <w:rsid w:val="00801F31"/>
    <w:rsid w:val="00802265"/>
    <w:rsid w:val="00802548"/>
    <w:rsid w:val="00802B38"/>
    <w:rsid w:val="00803024"/>
    <w:rsid w:val="008043AC"/>
    <w:rsid w:val="0080467D"/>
    <w:rsid w:val="00804C08"/>
    <w:rsid w:val="00804D94"/>
    <w:rsid w:val="00804FD1"/>
    <w:rsid w:val="0080535F"/>
    <w:rsid w:val="00805471"/>
    <w:rsid w:val="008054B9"/>
    <w:rsid w:val="00805552"/>
    <w:rsid w:val="00805A7E"/>
    <w:rsid w:val="00805E2F"/>
    <w:rsid w:val="00806202"/>
    <w:rsid w:val="00806249"/>
    <w:rsid w:val="00806C47"/>
    <w:rsid w:val="0080751F"/>
    <w:rsid w:val="008077FF"/>
    <w:rsid w:val="00807DD9"/>
    <w:rsid w:val="00807E9F"/>
    <w:rsid w:val="00810297"/>
    <w:rsid w:val="008106C4"/>
    <w:rsid w:val="00810DD0"/>
    <w:rsid w:val="00810FC2"/>
    <w:rsid w:val="00811035"/>
    <w:rsid w:val="00811160"/>
    <w:rsid w:val="008112CB"/>
    <w:rsid w:val="00811540"/>
    <w:rsid w:val="0081170C"/>
    <w:rsid w:val="008121AE"/>
    <w:rsid w:val="00812B44"/>
    <w:rsid w:val="00812FD4"/>
    <w:rsid w:val="0081310B"/>
    <w:rsid w:val="0081362F"/>
    <w:rsid w:val="0081394F"/>
    <w:rsid w:val="008139CD"/>
    <w:rsid w:val="00813C77"/>
    <w:rsid w:val="00813F0D"/>
    <w:rsid w:val="008145B3"/>
    <w:rsid w:val="008151EB"/>
    <w:rsid w:val="00815410"/>
    <w:rsid w:val="00815487"/>
    <w:rsid w:val="00815B39"/>
    <w:rsid w:val="00815D85"/>
    <w:rsid w:val="00815DCA"/>
    <w:rsid w:val="00815E01"/>
    <w:rsid w:val="00815E12"/>
    <w:rsid w:val="0081604F"/>
    <w:rsid w:val="00816081"/>
    <w:rsid w:val="00816871"/>
    <w:rsid w:val="00816A1B"/>
    <w:rsid w:val="008172C3"/>
    <w:rsid w:val="0081763B"/>
    <w:rsid w:val="0081768B"/>
    <w:rsid w:val="00817A0F"/>
    <w:rsid w:val="00817EC6"/>
    <w:rsid w:val="00817F47"/>
    <w:rsid w:val="0082002C"/>
    <w:rsid w:val="008203D0"/>
    <w:rsid w:val="008206EC"/>
    <w:rsid w:val="00820771"/>
    <w:rsid w:val="008207DB"/>
    <w:rsid w:val="008208C3"/>
    <w:rsid w:val="008209B2"/>
    <w:rsid w:val="00820B40"/>
    <w:rsid w:val="00820B5F"/>
    <w:rsid w:val="00821551"/>
    <w:rsid w:val="00821639"/>
    <w:rsid w:val="00821724"/>
    <w:rsid w:val="00821BF1"/>
    <w:rsid w:val="00821D43"/>
    <w:rsid w:val="00821D59"/>
    <w:rsid w:val="00821E4F"/>
    <w:rsid w:val="00822424"/>
    <w:rsid w:val="00822560"/>
    <w:rsid w:val="00822E73"/>
    <w:rsid w:val="00822EB3"/>
    <w:rsid w:val="00822F29"/>
    <w:rsid w:val="008233D8"/>
    <w:rsid w:val="00823723"/>
    <w:rsid w:val="008239EF"/>
    <w:rsid w:val="00823EF1"/>
    <w:rsid w:val="00823F91"/>
    <w:rsid w:val="008248D4"/>
    <w:rsid w:val="00825736"/>
    <w:rsid w:val="00825798"/>
    <w:rsid w:val="00825AEE"/>
    <w:rsid w:val="00826A3E"/>
    <w:rsid w:val="00826D66"/>
    <w:rsid w:val="00826F05"/>
    <w:rsid w:val="00826F1F"/>
    <w:rsid w:val="00826F79"/>
    <w:rsid w:val="00826FD9"/>
    <w:rsid w:val="00827937"/>
    <w:rsid w:val="00827973"/>
    <w:rsid w:val="008309B3"/>
    <w:rsid w:val="00830A7D"/>
    <w:rsid w:val="00830AD6"/>
    <w:rsid w:val="0083126D"/>
    <w:rsid w:val="008314E1"/>
    <w:rsid w:val="008318A9"/>
    <w:rsid w:val="00831A33"/>
    <w:rsid w:val="0083207A"/>
    <w:rsid w:val="00832324"/>
    <w:rsid w:val="0083251F"/>
    <w:rsid w:val="00832690"/>
    <w:rsid w:val="00832DBC"/>
    <w:rsid w:val="00832FFA"/>
    <w:rsid w:val="0083312B"/>
    <w:rsid w:val="00833B65"/>
    <w:rsid w:val="00833F15"/>
    <w:rsid w:val="00834E0D"/>
    <w:rsid w:val="0083501C"/>
    <w:rsid w:val="0083509B"/>
    <w:rsid w:val="00835202"/>
    <w:rsid w:val="0083581B"/>
    <w:rsid w:val="00835B97"/>
    <w:rsid w:val="00835D61"/>
    <w:rsid w:val="00835DC8"/>
    <w:rsid w:val="00836B7B"/>
    <w:rsid w:val="0083706C"/>
    <w:rsid w:val="008370AF"/>
    <w:rsid w:val="0083726C"/>
    <w:rsid w:val="00837477"/>
    <w:rsid w:val="00837B16"/>
    <w:rsid w:val="00837CCF"/>
    <w:rsid w:val="008404AA"/>
    <w:rsid w:val="00840635"/>
    <w:rsid w:val="00840B27"/>
    <w:rsid w:val="00840C94"/>
    <w:rsid w:val="008410CD"/>
    <w:rsid w:val="00841588"/>
    <w:rsid w:val="00841AE1"/>
    <w:rsid w:val="00841DC9"/>
    <w:rsid w:val="008422EF"/>
    <w:rsid w:val="00842B2C"/>
    <w:rsid w:val="00842B72"/>
    <w:rsid w:val="00842C8F"/>
    <w:rsid w:val="00842DBB"/>
    <w:rsid w:val="0084320E"/>
    <w:rsid w:val="0084358B"/>
    <w:rsid w:val="00843721"/>
    <w:rsid w:val="008439EC"/>
    <w:rsid w:val="00843B2B"/>
    <w:rsid w:val="00843D18"/>
    <w:rsid w:val="0084409D"/>
    <w:rsid w:val="00844695"/>
    <w:rsid w:val="0084483D"/>
    <w:rsid w:val="00844AB5"/>
    <w:rsid w:val="00844F17"/>
    <w:rsid w:val="00845786"/>
    <w:rsid w:val="00846297"/>
    <w:rsid w:val="0084630B"/>
    <w:rsid w:val="00846903"/>
    <w:rsid w:val="00846E7F"/>
    <w:rsid w:val="00846E89"/>
    <w:rsid w:val="008472B2"/>
    <w:rsid w:val="0084733A"/>
    <w:rsid w:val="0084746D"/>
    <w:rsid w:val="00847844"/>
    <w:rsid w:val="00847992"/>
    <w:rsid w:val="00847B0E"/>
    <w:rsid w:val="00847DAA"/>
    <w:rsid w:val="008503D6"/>
    <w:rsid w:val="0085049D"/>
    <w:rsid w:val="008506A3"/>
    <w:rsid w:val="008509D1"/>
    <w:rsid w:val="00850A58"/>
    <w:rsid w:val="00850B2A"/>
    <w:rsid w:val="00850B2E"/>
    <w:rsid w:val="00850ECB"/>
    <w:rsid w:val="00850F13"/>
    <w:rsid w:val="00851338"/>
    <w:rsid w:val="008516A1"/>
    <w:rsid w:val="00851766"/>
    <w:rsid w:val="00851BEB"/>
    <w:rsid w:val="00852090"/>
    <w:rsid w:val="0085245A"/>
    <w:rsid w:val="008524C7"/>
    <w:rsid w:val="00852550"/>
    <w:rsid w:val="00852BF0"/>
    <w:rsid w:val="00852EAF"/>
    <w:rsid w:val="008530DB"/>
    <w:rsid w:val="008530F6"/>
    <w:rsid w:val="0085337F"/>
    <w:rsid w:val="00853D51"/>
    <w:rsid w:val="00854267"/>
    <w:rsid w:val="00854EE8"/>
    <w:rsid w:val="008556EE"/>
    <w:rsid w:val="008558F1"/>
    <w:rsid w:val="0085592B"/>
    <w:rsid w:val="00856216"/>
    <w:rsid w:val="008566B6"/>
    <w:rsid w:val="00856BCC"/>
    <w:rsid w:val="00856E74"/>
    <w:rsid w:val="00857227"/>
    <w:rsid w:val="008572C6"/>
    <w:rsid w:val="008579AD"/>
    <w:rsid w:val="00857BA2"/>
    <w:rsid w:val="008602C7"/>
    <w:rsid w:val="008602CA"/>
    <w:rsid w:val="008603F8"/>
    <w:rsid w:val="008606EC"/>
    <w:rsid w:val="00860FE3"/>
    <w:rsid w:val="00861048"/>
    <w:rsid w:val="008616A4"/>
    <w:rsid w:val="008617A2"/>
    <w:rsid w:val="00861AAA"/>
    <w:rsid w:val="00861B2F"/>
    <w:rsid w:val="00861BB4"/>
    <w:rsid w:val="00861E5B"/>
    <w:rsid w:val="00861F6F"/>
    <w:rsid w:val="0086216A"/>
    <w:rsid w:val="008626AC"/>
    <w:rsid w:val="00862783"/>
    <w:rsid w:val="008627D8"/>
    <w:rsid w:val="00862FD1"/>
    <w:rsid w:val="00863028"/>
    <w:rsid w:val="008632BE"/>
    <w:rsid w:val="008632CD"/>
    <w:rsid w:val="008634BD"/>
    <w:rsid w:val="008637E0"/>
    <w:rsid w:val="0086396B"/>
    <w:rsid w:val="00863C39"/>
    <w:rsid w:val="00864125"/>
    <w:rsid w:val="00864A9B"/>
    <w:rsid w:val="00864B00"/>
    <w:rsid w:val="00864C48"/>
    <w:rsid w:val="008651AE"/>
    <w:rsid w:val="008659A4"/>
    <w:rsid w:val="008663C6"/>
    <w:rsid w:val="0086678C"/>
    <w:rsid w:val="008667BA"/>
    <w:rsid w:val="0086688B"/>
    <w:rsid w:val="00866C89"/>
    <w:rsid w:val="00867268"/>
    <w:rsid w:val="0086726F"/>
    <w:rsid w:val="008672B9"/>
    <w:rsid w:val="00867414"/>
    <w:rsid w:val="0086744A"/>
    <w:rsid w:val="008675B5"/>
    <w:rsid w:val="0086787A"/>
    <w:rsid w:val="00867BAB"/>
    <w:rsid w:val="00867D20"/>
    <w:rsid w:val="00867D6E"/>
    <w:rsid w:val="008704B3"/>
    <w:rsid w:val="008709F5"/>
    <w:rsid w:val="00870CB6"/>
    <w:rsid w:val="00870D72"/>
    <w:rsid w:val="00871160"/>
    <w:rsid w:val="00871488"/>
    <w:rsid w:val="00872970"/>
    <w:rsid w:val="00872CEE"/>
    <w:rsid w:val="008730FE"/>
    <w:rsid w:val="0087321F"/>
    <w:rsid w:val="0087335A"/>
    <w:rsid w:val="00874064"/>
    <w:rsid w:val="0087445B"/>
    <w:rsid w:val="0087465B"/>
    <w:rsid w:val="008751A7"/>
    <w:rsid w:val="00875A9C"/>
    <w:rsid w:val="00875AB1"/>
    <w:rsid w:val="00875CC4"/>
    <w:rsid w:val="00876461"/>
    <w:rsid w:val="00876B5C"/>
    <w:rsid w:val="0087736E"/>
    <w:rsid w:val="00877532"/>
    <w:rsid w:val="008776FB"/>
    <w:rsid w:val="0087782F"/>
    <w:rsid w:val="008779A4"/>
    <w:rsid w:val="00877ECD"/>
    <w:rsid w:val="00877F4F"/>
    <w:rsid w:val="008801DA"/>
    <w:rsid w:val="00880383"/>
    <w:rsid w:val="00880686"/>
    <w:rsid w:val="008812A7"/>
    <w:rsid w:val="008818BB"/>
    <w:rsid w:val="00881C66"/>
    <w:rsid w:val="00881CD6"/>
    <w:rsid w:val="00881D7A"/>
    <w:rsid w:val="00881F8B"/>
    <w:rsid w:val="00881FA4"/>
    <w:rsid w:val="00882A98"/>
    <w:rsid w:val="00882F8C"/>
    <w:rsid w:val="008832B2"/>
    <w:rsid w:val="00883428"/>
    <w:rsid w:val="0088361A"/>
    <w:rsid w:val="008836C5"/>
    <w:rsid w:val="008837DF"/>
    <w:rsid w:val="00883B03"/>
    <w:rsid w:val="00883DDF"/>
    <w:rsid w:val="00883EED"/>
    <w:rsid w:val="0088417F"/>
    <w:rsid w:val="008845FA"/>
    <w:rsid w:val="008849D8"/>
    <w:rsid w:val="00884BEA"/>
    <w:rsid w:val="00884D4B"/>
    <w:rsid w:val="00884F4E"/>
    <w:rsid w:val="008852B3"/>
    <w:rsid w:val="0088548E"/>
    <w:rsid w:val="008856E1"/>
    <w:rsid w:val="00885894"/>
    <w:rsid w:val="00885B4D"/>
    <w:rsid w:val="008861AC"/>
    <w:rsid w:val="0088634D"/>
    <w:rsid w:val="008863B1"/>
    <w:rsid w:val="008864F5"/>
    <w:rsid w:val="00886596"/>
    <w:rsid w:val="008865FB"/>
    <w:rsid w:val="0088666B"/>
    <w:rsid w:val="008869A1"/>
    <w:rsid w:val="00886AAB"/>
    <w:rsid w:val="00886F2F"/>
    <w:rsid w:val="0088737E"/>
    <w:rsid w:val="008873B2"/>
    <w:rsid w:val="008878CE"/>
    <w:rsid w:val="00887981"/>
    <w:rsid w:val="00887DA9"/>
    <w:rsid w:val="00887DAA"/>
    <w:rsid w:val="00887F79"/>
    <w:rsid w:val="00890518"/>
    <w:rsid w:val="00890A77"/>
    <w:rsid w:val="00890E58"/>
    <w:rsid w:val="0089132E"/>
    <w:rsid w:val="008913E5"/>
    <w:rsid w:val="00891518"/>
    <w:rsid w:val="008918AB"/>
    <w:rsid w:val="00891944"/>
    <w:rsid w:val="00891B0A"/>
    <w:rsid w:val="00891F52"/>
    <w:rsid w:val="008924EC"/>
    <w:rsid w:val="0089253E"/>
    <w:rsid w:val="0089260D"/>
    <w:rsid w:val="00892796"/>
    <w:rsid w:val="00892D5E"/>
    <w:rsid w:val="00892D97"/>
    <w:rsid w:val="00892DB4"/>
    <w:rsid w:val="00893531"/>
    <w:rsid w:val="00893980"/>
    <w:rsid w:val="00893A7C"/>
    <w:rsid w:val="00893EAC"/>
    <w:rsid w:val="008946F3"/>
    <w:rsid w:val="00894F20"/>
    <w:rsid w:val="0089594C"/>
    <w:rsid w:val="00895E0E"/>
    <w:rsid w:val="00896168"/>
    <w:rsid w:val="008961DF"/>
    <w:rsid w:val="008963F0"/>
    <w:rsid w:val="00896999"/>
    <w:rsid w:val="00896A3C"/>
    <w:rsid w:val="00896D08"/>
    <w:rsid w:val="00896E40"/>
    <w:rsid w:val="0089748E"/>
    <w:rsid w:val="0089765F"/>
    <w:rsid w:val="00897766"/>
    <w:rsid w:val="00897AE2"/>
    <w:rsid w:val="00897E93"/>
    <w:rsid w:val="00897F6E"/>
    <w:rsid w:val="008A0A23"/>
    <w:rsid w:val="008A131C"/>
    <w:rsid w:val="008A1909"/>
    <w:rsid w:val="008A199C"/>
    <w:rsid w:val="008A1A96"/>
    <w:rsid w:val="008A1C41"/>
    <w:rsid w:val="008A1EB6"/>
    <w:rsid w:val="008A1EEB"/>
    <w:rsid w:val="008A21CF"/>
    <w:rsid w:val="008A2540"/>
    <w:rsid w:val="008A2572"/>
    <w:rsid w:val="008A2581"/>
    <w:rsid w:val="008A3346"/>
    <w:rsid w:val="008A34C9"/>
    <w:rsid w:val="008A398F"/>
    <w:rsid w:val="008A43C9"/>
    <w:rsid w:val="008A467B"/>
    <w:rsid w:val="008A46EC"/>
    <w:rsid w:val="008A4E79"/>
    <w:rsid w:val="008A683D"/>
    <w:rsid w:val="008A6E5F"/>
    <w:rsid w:val="008A6E8C"/>
    <w:rsid w:val="008A745D"/>
    <w:rsid w:val="008A7ADF"/>
    <w:rsid w:val="008A7BEF"/>
    <w:rsid w:val="008A7D50"/>
    <w:rsid w:val="008B0069"/>
    <w:rsid w:val="008B0178"/>
    <w:rsid w:val="008B01F3"/>
    <w:rsid w:val="008B0EE8"/>
    <w:rsid w:val="008B1340"/>
    <w:rsid w:val="008B15E9"/>
    <w:rsid w:val="008B1645"/>
    <w:rsid w:val="008B1684"/>
    <w:rsid w:val="008B1F9E"/>
    <w:rsid w:val="008B2565"/>
    <w:rsid w:val="008B2BEB"/>
    <w:rsid w:val="008B2DED"/>
    <w:rsid w:val="008B33BD"/>
    <w:rsid w:val="008B3790"/>
    <w:rsid w:val="008B3AB8"/>
    <w:rsid w:val="008B3B42"/>
    <w:rsid w:val="008B3B44"/>
    <w:rsid w:val="008B3CA1"/>
    <w:rsid w:val="008B3D46"/>
    <w:rsid w:val="008B4015"/>
    <w:rsid w:val="008B41FF"/>
    <w:rsid w:val="008B42F9"/>
    <w:rsid w:val="008B46B3"/>
    <w:rsid w:val="008B4DE3"/>
    <w:rsid w:val="008B59BD"/>
    <w:rsid w:val="008B637A"/>
    <w:rsid w:val="008B6405"/>
    <w:rsid w:val="008B694C"/>
    <w:rsid w:val="008B6E15"/>
    <w:rsid w:val="008B6F3D"/>
    <w:rsid w:val="008B71F0"/>
    <w:rsid w:val="008B72D6"/>
    <w:rsid w:val="008B72DD"/>
    <w:rsid w:val="008B74CE"/>
    <w:rsid w:val="008B7B47"/>
    <w:rsid w:val="008B7C68"/>
    <w:rsid w:val="008C01B7"/>
    <w:rsid w:val="008C0700"/>
    <w:rsid w:val="008C0B25"/>
    <w:rsid w:val="008C0CFE"/>
    <w:rsid w:val="008C0E6E"/>
    <w:rsid w:val="008C0F59"/>
    <w:rsid w:val="008C13F8"/>
    <w:rsid w:val="008C17F5"/>
    <w:rsid w:val="008C1A55"/>
    <w:rsid w:val="008C1B20"/>
    <w:rsid w:val="008C23B6"/>
    <w:rsid w:val="008C24BA"/>
    <w:rsid w:val="008C25E4"/>
    <w:rsid w:val="008C27F9"/>
    <w:rsid w:val="008C280F"/>
    <w:rsid w:val="008C2A3B"/>
    <w:rsid w:val="008C2B95"/>
    <w:rsid w:val="008C2D9B"/>
    <w:rsid w:val="008C30F5"/>
    <w:rsid w:val="008C31BD"/>
    <w:rsid w:val="008C3C34"/>
    <w:rsid w:val="008C4520"/>
    <w:rsid w:val="008C4557"/>
    <w:rsid w:val="008C5019"/>
    <w:rsid w:val="008C5037"/>
    <w:rsid w:val="008C51F8"/>
    <w:rsid w:val="008C53DE"/>
    <w:rsid w:val="008C5908"/>
    <w:rsid w:val="008C5CCA"/>
    <w:rsid w:val="008C5DF3"/>
    <w:rsid w:val="008C5E24"/>
    <w:rsid w:val="008C5F71"/>
    <w:rsid w:val="008C64A6"/>
    <w:rsid w:val="008C6BFB"/>
    <w:rsid w:val="008C7590"/>
    <w:rsid w:val="008C7AE1"/>
    <w:rsid w:val="008C7E12"/>
    <w:rsid w:val="008C7FF8"/>
    <w:rsid w:val="008D0299"/>
    <w:rsid w:val="008D0743"/>
    <w:rsid w:val="008D0825"/>
    <w:rsid w:val="008D0C02"/>
    <w:rsid w:val="008D0C30"/>
    <w:rsid w:val="008D0D4D"/>
    <w:rsid w:val="008D1192"/>
    <w:rsid w:val="008D2510"/>
    <w:rsid w:val="008D2795"/>
    <w:rsid w:val="008D27A9"/>
    <w:rsid w:val="008D280F"/>
    <w:rsid w:val="008D2DB2"/>
    <w:rsid w:val="008D2FA6"/>
    <w:rsid w:val="008D31B7"/>
    <w:rsid w:val="008D353A"/>
    <w:rsid w:val="008D3716"/>
    <w:rsid w:val="008D3787"/>
    <w:rsid w:val="008D41D4"/>
    <w:rsid w:val="008D45F3"/>
    <w:rsid w:val="008D46F2"/>
    <w:rsid w:val="008D4AEE"/>
    <w:rsid w:val="008D4E37"/>
    <w:rsid w:val="008D59E2"/>
    <w:rsid w:val="008D5D5D"/>
    <w:rsid w:val="008D5FFC"/>
    <w:rsid w:val="008D664E"/>
    <w:rsid w:val="008D7122"/>
    <w:rsid w:val="008D792C"/>
    <w:rsid w:val="008D7AEB"/>
    <w:rsid w:val="008E0352"/>
    <w:rsid w:val="008E08E1"/>
    <w:rsid w:val="008E0DFD"/>
    <w:rsid w:val="008E0E60"/>
    <w:rsid w:val="008E11CC"/>
    <w:rsid w:val="008E179C"/>
    <w:rsid w:val="008E1811"/>
    <w:rsid w:val="008E1DAE"/>
    <w:rsid w:val="008E1E08"/>
    <w:rsid w:val="008E23AA"/>
    <w:rsid w:val="008E24F9"/>
    <w:rsid w:val="008E2715"/>
    <w:rsid w:val="008E2E80"/>
    <w:rsid w:val="008E2EC0"/>
    <w:rsid w:val="008E31BD"/>
    <w:rsid w:val="008E3335"/>
    <w:rsid w:val="008E3628"/>
    <w:rsid w:val="008E3722"/>
    <w:rsid w:val="008E3AF9"/>
    <w:rsid w:val="008E41B3"/>
    <w:rsid w:val="008E4579"/>
    <w:rsid w:val="008E4DFC"/>
    <w:rsid w:val="008E4EDA"/>
    <w:rsid w:val="008E528D"/>
    <w:rsid w:val="008E52AE"/>
    <w:rsid w:val="008E5330"/>
    <w:rsid w:val="008E5CF1"/>
    <w:rsid w:val="008E634C"/>
    <w:rsid w:val="008E6A4E"/>
    <w:rsid w:val="008E731D"/>
    <w:rsid w:val="008E759B"/>
    <w:rsid w:val="008E7EE8"/>
    <w:rsid w:val="008F0568"/>
    <w:rsid w:val="008F072B"/>
    <w:rsid w:val="008F0B8A"/>
    <w:rsid w:val="008F0D1F"/>
    <w:rsid w:val="008F0E40"/>
    <w:rsid w:val="008F0F4D"/>
    <w:rsid w:val="008F1E2D"/>
    <w:rsid w:val="008F2125"/>
    <w:rsid w:val="008F21E6"/>
    <w:rsid w:val="008F22C1"/>
    <w:rsid w:val="008F2520"/>
    <w:rsid w:val="008F25DE"/>
    <w:rsid w:val="008F25FF"/>
    <w:rsid w:val="008F2603"/>
    <w:rsid w:val="008F2AD6"/>
    <w:rsid w:val="008F3507"/>
    <w:rsid w:val="008F3DA7"/>
    <w:rsid w:val="008F4050"/>
    <w:rsid w:val="008F411F"/>
    <w:rsid w:val="008F46AD"/>
    <w:rsid w:val="008F4D1A"/>
    <w:rsid w:val="008F5BFC"/>
    <w:rsid w:val="008F5D67"/>
    <w:rsid w:val="008F63C4"/>
    <w:rsid w:val="008F640E"/>
    <w:rsid w:val="008F67B3"/>
    <w:rsid w:val="008F6D71"/>
    <w:rsid w:val="008F6F0D"/>
    <w:rsid w:val="008F7204"/>
    <w:rsid w:val="008F752A"/>
    <w:rsid w:val="008F786B"/>
    <w:rsid w:val="0090029D"/>
    <w:rsid w:val="009003E9"/>
    <w:rsid w:val="00900996"/>
    <w:rsid w:val="00900F9C"/>
    <w:rsid w:val="00901548"/>
    <w:rsid w:val="00901583"/>
    <w:rsid w:val="009017FE"/>
    <w:rsid w:val="0090189E"/>
    <w:rsid w:val="009018F5"/>
    <w:rsid w:val="00901B4B"/>
    <w:rsid w:val="00901BDF"/>
    <w:rsid w:val="00901C5F"/>
    <w:rsid w:val="00901E89"/>
    <w:rsid w:val="00901FE5"/>
    <w:rsid w:val="00902228"/>
    <w:rsid w:val="009023CE"/>
    <w:rsid w:val="009027C6"/>
    <w:rsid w:val="00902988"/>
    <w:rsid w:val="00902FDC"/>
    <w:rsid w:val="00903001"/>
    <w:rsid w:val="009034B5"/>
    <w:rsid w:val="00903540"/>
    <w:rsid w:val="009039D7"/>
    <w:rsid w:val="00903A4F"/>
    <w:rsid w:val="00903A5A"/>
    <w:rsid w:val="009044FC"/>
    <w:rsid w:val="00904555"/>
    <w:rsid w:val="00905119"/>
    <w:rsid w:val="00905169"/>
    <w:rsid w:val="00905466"/>
    <w:rsid w:val="00905D0C"/>
    <w:rsid w:val="00905D97"/>
    <w:rsid w:val="00906183"/>
    <w:rsid w:val="00906314"/>
    <w:rsid w:val="00906340"/>
    <w:rsid w:val="00906D6F"/>
    <w:rsid w:val="00906DC4"/>
    <w:rsid w:val="009073F6"/>
    <w:rsid w:val="00907D8E"/>
    <w:rsid w:val="00907F0D"/>
    <w:rsid w:val="00910603"/>
    <w:rsid w:val="009106B2"/>
    <w:rsid w:val="00910806"/>
    <w:rsid w:val="00910FE8"/>
    <w:rsid w:val="0091134D"/>
    <w:rsid w:val="009113F4"/>
    <w:rsid w:val="00911A62"/>
    <w:rsid w:val="00911ADB"/>
    <w:rsid w:val="00911C06"/>
    <w:rsid w:val="00911DF1"/>
    <w:rsid w:val="00911E96"/>
    <w:rsid w:val="00911FB5"/>
    <w:rsid w:val="00912A63"/>
    <w:rsid w:val="00912CB7"/>
    <w:rsid w:val="00913820"/>
    <w:rsid w:val="00913924"/>
    <w:rsid w:val="00913DAA"/>
    <w:rsid w:val="00914123"/>
    <w:rsid w:val="009143FB"/>
    <w:rsid w:val="00914695"/>
    <w:rsid w:val="00914827"/>
    <w:rsid w:val="00914D16"/>
    <w:rsid w:val="00914EB7"/>
    <w:rsid w:val="009151EE"/>
    <w:rsid w:val="00915426"/>
    <w:rsid w:val="009160A0"/>
    <w:rsid w:val="00916187"/>
    <w:rsid w:val="00916E4D"/>
    <w:rsid w:val="00917034"/>
    <w:rsid w:val="0091711F"/>
    <w:rsid w:val="00917BAF"/>
    <w:rsid w:val="00917BEF"/>
    <w:rsid w:val="00917C60"/>
    <w:rsid w:val="00917FE7"/>
    <w:rsid w:val="009202CD"/>
    <w:rsid w:val="0092043A"/>
    <w:rsid w:val="0092044D"/>
    <w:rsid w:val="009205A1"/>
    <w:rsid w:val="009206BF"/>
    <w:rsid w:val="00920CEF"/>
    <w:rsid w:val="00920D07"/>
    <w:rsid w:val="00920E95"/>
    <w:rsid w:val="00921014"/>
    <w:rsid w:val="0092110B"/>
    <w:rsid w:val="009211F8"/>
    <w:rsid w:val="009216B7"/>
    <w:rsid w:val="009218C9"/>
    <w:rsid w:val="00921C55"/>
    <w:rsid w:val="00921D8C"/>
    <w:rsid w:val="00922057"/>
    <w:rsid w:val="009222B1"/>
    <w:rsid w:val="00922356"/>
    <w:rsid w:val="0092240A"/>
    <w:rsid w:val="009226AC"/>
    <w:rsid w:val="00923907"/>
    <w:rsid w:val="00924808"/>
    <w:rsid w:val="00924DC1"/>
    <w:rsid w:val="0092543F"/>
    <w:rsid w:val="0092565A"/>
    <w:rsid w:val="00925737"/>
    <w:rsid w:val="0092589E"/>
    <w:rsid w:val="0092658E"/>
    <w:rsid w:val="0092668E"/>
    <w:rsid w:val="009268A4"/>
    <w:rsid w:val="00926A60"/>
    <w:rsid w:val="009270D5"/>
    <w:rsid w:val="00927164"/>
    <w:rsid w:val="009274C3"/>
    <w:rsid w:val="009276BF"/>
    <w:rsid w:val="00927905"/>
    <w:rsid w:val="00927DC7"/>
    <w:rsid w:val="00927DE9"/>
    <w:rsid w:val="00930307"/>
    <w:rsid w:val="009309F8"/>
    <w:rsid w:val="00930E66"/>
    <w:rsid w:val="00931055"/>
    <w:rsid w:val="00931114"/>
    <w:rsid w:val="009311AA"/>
    <w:rsid w:val="00931216"/>
    <w:rsid w:val="00931217"/>
    <w:rsid w:val="009313FC"/>
    <w:rsid w:val="009314CE"/>
    <w:rsid w:val="00932301"/>
    <w:rsid w:val="009332BF"/>
    <w:rsid w:val="00933430"/>
    <w:rsid w:val="00933B20"/>
    <w:rsid w:val="00933DC8"/>
    <w:rsid w:val="00933E7D"/>
    <w:rsid w:val="0093437B"/>
    <w:rsid w:val="009346CF"/>
    <w:rsid w:val="00934B2F"/>
    <w:rsid w:val="00935466"/>
    <w:rsid w:val="0093549D"/>
    <w:rsid w:val="0093550B"/>
    <w:rsid w:val="0093557D"/>
    <w:rsid w:val="009357AB"/>
    <w:rsid w:val="00935955"/>
    <w:rsid w:val="00936172"/>
    <w:rsid w:val="0093621F"/>
    <w:rsid w:val="0093622E"/>
    <w:rsid w:val="00936651"/>
    <w:rsid w:val="0093709E"/>
    <w:rsid w:val="00937228"/>
    <w:rsid w:val="0093759F"/>
    <w:rsid w:val="00937883"/>
    <w:rsid w:val="009400F7"/>
    <w:rsid w:val="0094010F"/>
    <w:rsid w:val="0094013B"/>
    <w:rsid w:val="009409E7"/>
    <w:rsid w:val="00940AC0"/>
    <w:rsid w:val="00940DD5"/>
    <w:rsid w:val="009414B1"/>
    <w:rsid w:val="00941D42"/>
    <w:rsid w:val="009420E7"/>
    <w:rsid w:val="009423E8"/>
    <w:rsid w:val="009423F4"/>
    <w:rsid w:val="00942995"/>
    <w:rsid w:val="00942AA0"/>
    <w:rsid w:val="00942BD2"/>
    <w:rsid w:val="00942FF5"/>
    <w:rsid w:val="00943344"/>
    <w:rsid w:val="00943A0E"/>
    <w:rsid w:val="00943B74"/>
    <w:rsid w:val="0094409B"/>
    <w:rsid w:val="009440D4"/>
    <w:rsid w:val="009446AB"/>
    <w:rsid w:val="0094484D"/>
    <w:rsid w:val="00944CB9"/>
    <w:rsid w:val="00944DE4"/>
    <w:rsid w:val="00944EAF"/>
    <w:rsid w:val="00945150"/>
    <w:rsid w:val="0094546A"/>
    <w:rsid w:val="009458A5"/>
    <w:rsid w:val="00945A42"/>
    <w:rsid w:val="00946119"/>
    <w:rsid w:val="009466C9"/>
    <w:rsid w:val="009469E1"/>
    <w:rsid w:val="00946BBE"/>
    <w:rsid w:val="00946C41"/>
    <w:rsid w:val="00946FF5"/>
    <w:rsid w:val="00947F91"/>
    <w:rsid w:val="009505F9"/>
    <w:rsid w:val="0095061D"/>
    <w:rsid w:val="00950A84"/>
    <w:rsid w:val="00950CA8"/>
    <w:rsid w:val="00950ECD"/>
    <w:rsid w:val="0095116F"/>
    <w:rsid w:val="00951C04"/>
    <w:rsid w:val="00952187"/>
    <w:rsid w:val="00952688"/>
    <w:rsid w:val="00952BDE"/>
    <w:rsid w:val="00952C77"/>
    <w:rsid w:val="00952F85"/>
    <w:rsid w:val="00953210"/>
    <w:rsid w:val="00953489"/>
    <w:rsid w:val="00953548"/>
    <w:rsid w:val="00953627"/>
    <w:rsid w:val="0095378E"/>
    <w:rsid w:val="009538E3"/>
    <w:rsid w:val="009541DB"/>
    <w:rsid w:val="0095454A"/>
    <w:rsid w:val="009546B5"/>
    <w:rsid w:val="00954C88"/>
    <w:rsid w:val="00954DDC"/>
    <w:rsid w:val="00955A03"/>
    <w:rsid w:val="00955A8E"/>
    <w:rsid w:val="009561B8"/>
    <w:rsid w:val="00956438"/>
    <w:rsid w:val="009567FE"/>
    <w:rsid w:val="00956D12"/>
    <w:rsid w:val="00957565"/>
    <w:rsid w:val="0095756E"/>
    <w:rsid w:val="009602E3"/>
    <w:rsid w:val="009604D0"/>
    <w:rsid w:val="0096066D"/>
    <w:rsid w:val="00960764"/>
    <w:rsid w:val="00960D5B"/>
    <w:rsid w:val="00961155"/>
    <w:rsid w:val="00961529"/>
    <w:rsid w:val="00961B0A"/>
    <w:rsid w:val="00961C46"/>
    <w:rsid w:val="00961E1E"/>
    <w:rsid w:val="00961FC3"/>
    <w:rsid w:val="009626A5"/>
    <w:rsid w:val="00962F8D"/>
    <w:rsid w:val="00962FD5"/>
    <w:rsid w:val="009632A5"/>
    <w:rsid w:val="00963348"/>
    <w:rsid w:val="00963B9F"/>
    <w:rsid w:val="009640D0"/>
    <w:rsid w:val="00964264"/>
    <w:rsid w:val="009643C5"/>
    <w:rsid w:val="0096456C"/>
    <w:rsid w:val="009646BF"/>
    <w:rsid w:val="00964A33"/>
    <w:rsid w:val="00964D43"/>
    <w:rsid w:val="00964E9A"/>
    <w:rsid w:val="00964EB1"/>
    <w:rsid w:val="00965A8D"/>
    <w:rsid w:val="00965AF2"/>
    <w:rsid w:val="00965C68"/>
    <w:rsid w:val="00965F1A"/>
    <w:rsid w:val="00965F7C"/>
    <w:rsid w:val="009665C0"/>
    <w:rsid w:val="00966A18"/>
    <w:rsid w:val="00966A3E"/>
    <w:rsid w:val="00966DA7"/>
    <w:rsid w:val="00966F64"/>
    <w:rsid w:val="00967A57"/>
    <w:rsid w:val="00967AF5"/>
    <w:rsid w:val="00967CE6"/>
    <w:rsid w:val="00967E63"/>
    <w:rsid w:val="00970011"/>
    <w:rsid w:val="00970584"/>
    <w:rsid w:val="00970C99"/>
    <w:rsid w:val="00970D9E"/>
    <w:rsid w:val="009711B0"/>
    <w:rsid w:val="009716FF"/>
    <w:rsid w:val="00971920"/>
    <w:rsid w:val="00972122"/>
    <w:rsid w:val="00972624"/>
    <w:rsid w:val="00972DDF"/>
    <w:rsid w:val="00972EF3"/>
    <w:rsid w:val="0097390E"/>
    <w:rsid w:val="00973925"/>
    <w:rsid w:val="00973A57"/>
    <w:rsid w:val="00973AE3"/>
    <w:rsid w:val="00973CA7"/>
    <w:rsid w:val="00973D53"/>
    <w:rsid w:val="00974138"/>
    <w:rsid w:val="00974475"/>
    <w:rsid w:val="00974695"/>
    <w:rsid w:val="009749EE"/>
    <w:rsid w:val="00974C6C"/>
    <w:rsid w:val="00974E96"/>
    <w:rsid w:val="009750D6"/>
    <w:rsid w:val="0097526B"/>
    <w:rsid w:val="0097540C"/>
    <w:rsid w:val="00975C6B"/>
    <w:rsid w:val="00976A16"/>
    <w:rsid w:val="0097742D"/>
    <w:rsid w:val="0097798E"/>
    <w:rsid w:val="00977BB6"/>
    <w:rsid w:val="0098056C"/>
    <w:rsid w:val="00980A72"/>
    <w:rsid w:val="00980BD4"/>
    <w:rsid w:val="00980C6F"/>
    <w:rsid w:val="00980DA9"/>
    <w:rsid w:val="00980DB5"/>
    <w:rsid w:val="00980F17"/>
    <w:rsid w:val="00982274"/>
    <w:rsid w:val="00982490"/>
    <w:rsid w:val="009826FF"/>
    <w:rsid w:val="00982847"/>
    <w:rsid w:val="00982E11"/>
    <w:rsid w:val="00983396"/>
    <w:rsid w:val="00983588"/>
    <w:rsid w:val="0098436E"/>
    <w:rsid w:val="00984BD7"/>
    <w:rsid w:val="00984CC8"/>
    <w:rsid w:val="0098520E"/>
    <w:rsid w:val="00985249"/>
    <w:rsid w:val="00985EF4"/>
    <w:rsid w:val="00985F7C"/>
    <w:rsid w:val="00986152"/>
    <w:rsid w:val="00986CD0"/>
    <w:rsid w:val="00986E61"/>
    <w:rsid w:val="00986FC7"/>
    <w:rsid w:val="0098708D"/>
    <w:rsid w:val="00987124"/>
    <w:rsid w:val="0098720A"/>
    <w:rsid w:val="00987B3A"/>
    <w:rsid w:val="00987CB6"/>
    <w:rsid w:val="009904C1"/>
    <w:rsid w:val="00990A66"/>
    <w:rsid w:val="00990E22"/>
    <w:rsid w:val="0099108D"/>
    <w:rsid w:val="00991579"/>
    <w:rsid w:val="00991685"/>
    <w:rsid w:val="00991C21"/>
    <w:rsid w:val="00991E68"/>
    <w:rsid w:val="00991F4E"/>
    <w:rsid w:val="00992144"/>
    <w:rsid w:val="0099220D"/>
    <w:rsid w:val="009926C4"/>
    <w:rsid w:val="00993063"/>
    <w:rsid w:val="00993562"/>
    <w:rsid w:val="00993691"/>
    <w:rsid w:val="009939D5"/>
    <w:rsid w:val="00993AF9"/>
    <w:rsid w:val="00993DEA"/>
    <w:rsid w:val="0099408F"/>
    <w:rsid w:val="009941D6"/>
    <w:rsid w:val="00994210"/>
    <w:rsid w:val="0099461C"/>
    <w:rsid w:val="00994A4E"/>
    <w:rsid w:val="00994A5E"/>
    <w:rsid w:val="00994AFA"/>
    <w:rsid w:val="00996283"/>
    <w:rsid w:val="009966DA"/>
    <w:rsid w:val="00996728"/>
    <w:rsid w:val="00996BCD"/>
    <w:rsid w:val="009972B2"/>
    <w:rsid w:val="009976ED"/>
    <w:rsid w:val="009977C7"/>
    <w:rsid w:val="00997A21"/>
    <w:rsid w:val="00997A4C"/>
    <w:rsid w:val="00997AB0"/>
    <w:rsid w:val="00997C9F"/>
    <w:rsid w:val="009A00D5"/>
    <w:rsid w:val="009A0D98"/>
    <w:rsid w:val="009A0E7D"/>
    <w:rsid w:val="009A11F5"/>
    <w:rsid w:val="009A1F6B"/>
    <w:rsid w:val="009A251F"/>
    <w:rsid w:val="009A25FD"/>
    <w:rsid w:val="009A2C33"/>
    <w:rsid w:val="009A2D1E"/>
    <w:rsid w:val="009A2D8B"/>
    <w:rsid w:val="009A355A"/>
    <w:rsid w:val="009A3712"/>
    <w:rsid w:val="009A3CA6"/>
    <w:rsid w:val="009A41B3"/>
    <w:rsid w:val="009A46BA"/>
    <w:rsid w:val="009A47EA"/>
    <w:rsid w:val="009A4AC8"/>
    <w:rsid w:val="009A4CCA"/>
    <w:rsid w:val="009A57C4"/>
    <w:rsid w:val="009A5BE9"/>
    <w:rsid w:val="009A5C78"/>
    <w:rsid w:val="009A61C5"/>
    <w:rsid w:val="009A7254"/>
    <w:rsid w:val="009A732E"/>
    <w:rsid w:val="009A73A0"/>
    <w:rsid w:val="009A7535"/>
    <w:rsid w:val="009A753A"/>
    <w:rsid w:val="009A7A70"/>
    <w:rsid w:val="009A7AA7"/>
    <w:rsid w:val="009B03C4"/>
    <w:rsid w:val="009B12BE"/>
    <w:rsid w:val="009B151B"/>
    <w:rsid w:val="009B15F5"/>
    <w:rsid w:val="009B1855"/>
    <w:rsid w:val="009B1866"/>
    <w:rsid w:val="009B1BFE"/>
    <w:rsid w:val="009B1EFB"/>
    <w:rsid w:val="009B21B4"/>
    <w:rsid w:val="009B283E"/>
    <w:rsid w:val="009B28CE"/>
    <w:rsid w:val="009B2AC7"/>
    <w:rsid w:val="009B2BF8"/>
    <w:rsid w:val="009B2C1D"/>
    <w:rsid w:val="009B32E1"/>
    <w:rsid w:val="009B40DC"/>
    <w:rsid w:val="009B4338"/>
    <w:rsid w:val="009B4AB1"/>
    <w:rsid w:val="009B4EE2"/>
    <w:rsid w:val="009B500E"/>
    <w:rsid w:val="009B539D"/>
    <w:rsid w:val="009B5501"/>
    <w:rsid w:val="009B5599"/>
    <w:rsid w:val="009B5F5F"/>
    <w:rsid w:val="009B61A7"/>
    <w:rsid w:val="009B61BC"/>
    <w:rsid w:val="009B6336"/>
    <w:rsid w:val="009B667B"/>
    <w:rsid w:val="009B689C"/>
    <w:rsid w:val="009B6982"/>
    <w:rsid w:val="009B6B02"/>
    <w:rsid w:val="009B7067"/>
    <w:rsid w:val="009B7157"/>
    <w:rsid w:val="009B789A"/>
    <w:rsid w:val="009B7963"/>
    <w:rsid w:val="009B7A75"/>
    <w:rsid w:val="009B7CFF"/>
    <w:rsid w:val="009C0198"/>
    <w:rsid w:val="009C05F3"/>
    <w:rsid w:val="009C07EC"/>
    <w:rsid w:val="009C0B17"/>
    <w:rsid w:val="009C1179"/>
    <w:rsid w:val="009C15FB"/>
    <w:rsid w:val="009C1B5A"/>
    <w:rsid w:val="009C1D1F"/>
    <w:rsid w:val="009C1FC1"/>
    <w:rsid w:val="009C2077"/>
    <w:rsid w:val="009C2799"/>
    <w:rsid w:val="009C2D55"/>
    <w:rsid w:val="009C2D8A"/>
    <w:rsid w:val="009C305D"/>
    <w:rsid w:val="009C33BD"/>
    <w:rsid w:val="009C3813"/>
    <w:rsid w:val="009C3A8A"/>
    <w:rsid w:val="009C418E"/>
    <w:rsid w:val="009C4C09"/>
    <w:rsid w:val="009C4E7D"/>
    <w:rsid w:val="009C5624"/>
    <w:rsid w:val="009C5805"/>
    <w:rsid w:val="009C59DF"/>
    <w:rsid w:val="009C5A23"/>
    <w:rsid w:val="009C629A"/>
    <w:rsid w:val="009C6496"/>
    <w:rsid w:val="009C6684"/>
    <w:rsid w:val="009C6A98"/>
    <w:rsid w:val="009C74E2"/>
    <w:rsid w:val="009C7505"/>
    <w:rsid w:val="009C752D"/>
    <w:rsid w:val="009C7E19"/>
    <w:rsid w:val="009D06E7"/>
    <w:rsid w:val="009D084D"/>
    <w:rsid w:val="009D0D2E"/>
    <w:rsid w:val="009D1057"/>
    <w:rsid w:val="009D108F"/>
    <w:rsid w:val="009D1410"/>
    <w:rsid w:val="009D1466"/>
    <w:rsid w:val="009D15E3"/>
    <w:rsid w:val="009D1729"/>
    <w:rsid w:val="009D17C6"/>
    <w:rsid w:val="009D1A38"/>
    <w:rsid w:val="009D1A86"/>
    <w:rsid w:val="009D1BD3"/>
    <w:rsid w:val="009D1C97"/>
    <w:rsid w:val="009D1DAA"/>
    <w:rsid w:val="009D2164"/>
    <w:rsid w:val="009D2384"/>
    <w:rsid w:val="009D247E"/>
    <w:rsid w:val="009D2810"/>
    <w:rsid w:val="009D2985"/>
    <w:rsid w:val="009D2C6A"/>
    <w:rsid w:val="009D2E16"/>
    <w:rsid w:val="009D34C9"/>
    <w:rsid w:val="009D3E78"/>
    <w:rsid w:val="009D3FEF"/>
    <w:rsid w:val="009D4048"/>
    <w:rsid w:val="009D43DB"/>
    <w:rsid w:val="009D57F3"/>
    <w:rsid w:val="009D5D1E"/>
    <w:rsid w:val="009D617E"/>
    <w:rsid w:val="009D66FB"/>
    <w:rsid w:val="009D71F6"/>
    <w:rsid w:val="009D77EE"/>
    <w:rsid w:val="009D7835"/>
    <w:rsid w:val="009E0218"/>
    <w:rsid w:val="009E0264"/>
    <w:rsid w:val="009E043D"/>
    <w:rsid w:val="009E0A30"/>
    <w:rsid w:val="009E0BBA"/>
    <w:rsid w:val="009E0D0F"/>
    <w:rsid w:val="009E0E61"/>
    <w:rsid w:val="009E17C4"/>
    <w:rsid w:val="009E1819"/>
    <w:rsid w:val="009E1869"/>
    <w:rsid w:val="009E1B78"/>
    <w:rsid w:val="009E1E22"/>
    <w:rsid w:val="009E1F8B"/>
    <w:rsid w:val="009E205A"/>
    <w:rsid w:val="009E22B9"/>
    <w:rsid w:val="009E24C3"/>
    <w:rsid w:val="009E26D6"/>
    <w:rsid w:val="009E2B7A"/>
    <w:rsid w:val="009E2C99"/>
    <w:rsid w:val="009E2DF0"/>
    <w:rsid w:val="009E2E7C"/>
    <w:rsid w:val="009E30C9"/>
    <w:rsid w:val="009E35A2"/>
    <w:rsid w:val="009E39F4"/>
    <w:rsid w:val="009E3E40"/>
    <w:rsid w:val="009E3FEF"/>
    <w:rsid w:val="009E42F7"/>
    <w:rsid w:val="009E432E"/>
    <w:rsid w:val="009E4459"/>
    <w:rsid w:val="009E45BC"/>
    <w:rsid w:val="009E4B81"/>
    <w:rsid w:val="009E4BEC"/>
    <w:rsid w:val="009E4C14"/>
    <w:rsid w:val="009E4E2F"/>
    <w:rsid w:val="009E519B"/>
    <w:rsid w:val="009E563E"/>
    <w:rsid w:val="009E5A3C"/>
    <w:rsid w:val="009E5E37"/>
    <w:rsid w:val="009E606A"/>
    <w:rsid w:val="009E6079"/>
    <w:rsid w:val="009E65B0"/>
    <w:rsid w:val="009E6725"/>
    <w:rsid w:val="009E687C"/>
    <w:rsid w:val="009F039E"/>
    <w:rsid w:val="009F0476"/>
    <w:rsid w:val="009F04BA"/>
    <w:rsid w:val="009F06D8"/>
    <w:rsid w:val="009F0BDC"/>
    <w:rsid w:val="009F10E1"/>
    <w:rsid w:val="009F15EB"/>
    <w:rsid w:val="009F1EDE"/>
    <w:rsid w:val="009F1FA5"/>
    <w:rsid w:val="009F26B0"/>
    <w:rsid w:val="009F2DA4"/>
    <w:rsid w:val="009F32DB"/>
    <w:rsid w:val="009F3649"/>
    <w:rsid w:val="009F45F9"/>
    <w:rsid w:val="009F4709"/>
    <w:rsid w:val="009F4723"/>
    <w:rsid w:val="009F4B9C"/>
    <w:rsid w:val="009F4BB9"/>
    <w:rsid w:val="009F4CAF"/>
    <w:rsid w:val="009F4D4B"/>
    <w:rsid w:val="009F4D4C"/>
    <w:rsid w:val="009F4FC0"/>
    <w:rsid w:val="009F51F4"/>
    <w:rsid w:val="009F5303"/>
    <w:rsid w:val="009F53A9"/>
    <w:rsid w:val="009F5831"/>
    <w:rsid w:val="009F5A2B"/>
    <w:rsid w:val="009F5B51"/>
    <w:rsid w:val="009F5BB6"/>
    <w:rsid w:val="009F5DB7"/>
    <w:rsid w:val="009F6707"/>
    <w:rsid w:val="009F6A6C"/>
    <w:rsid w:val="009F7164"/>
    <w:rsid w:val="009F7325"/>
    <w:rsid w:val="009F769A"/>
    <w:rsid w:val="009F7B91"/>
    <w:rsid w:val="009F7F98"/>
    <w:rsid w:val="009F7FCF"/>
    <w:rsid w:val="00A00308"/>
    <w:rsid w:val="00A0032A"/>
    <w:rsid w:val="00A00599"/>
    <w:rsid w:val="00A00920"/>
    <w:rsid w:val="00A009F8"/>
    <w:rsid w:val="00A00EFB"/>
    <w:rsid w:val="00A01044"/>
    <w:rsid w:val="00A010B2"/>
    <w:rsid w:val="00A012C6"/>
    <w:rsid w:val="00A015EA"/>
    <w:rsid w:val="00A016B0"/>
    <w:rsid w:val="00A01820"/>
    <w:rsid w:val="00A01C38"/>
    <w:rsid w:val="00A02849"/>
    <w:rsid w:val="00A02F7B"/>
    <w:rsid w:val="00A0321F"/>
    <w:rsid w:val="00A03238"/>
    <w:rsid w:val="00A035C1"/>
    <w:rsid w:val="00A03E0A"/>
    <w:rsid w:val="00A03F22"/>
    <w:rsid w:val="00A03F6C"/>
    <w:rsid w:val="00A0413C"/>
    <w:rsid w:val="00A044CA"/>
    <w:rsid w:val="00A04655"/>
    <w:rsid w:val="00A04F8F"/>
    <w:rsid w:val="00A05195"/>
    <w:rsid w:val="00A05606"/>
    <w:rsid w:val="00A0585D"/>
    <w:rsid w:val="00A059B2"/>
    <w:rsid w:val="00A05B98"/>
    <w:rsid w:val="00A05C95"/>
    <w:rsid w:val="00A06276"/>
    <w:rsid w:val="00A0641C"/>
    <w:rsid w:val="00A0655B"/>
    <w:rsid w:val="00A07730"/>
    <w:rsid w:val="00A07CD3"/>
    <w:rsid w:val="00A07E3A"/>
    <w:rsid w:val="00A07F7D"/>
    <w:rsid w:val="00A100CD"/>
    <w:rsid w:val="00A102BD"/>
    <w:rsid w:val="00A1073E"/>
    <w:rsid w:val="00A1075C"/>
    <w:rsid w:val="00A10A19"/>
    <w:rsid w:val="00A10BF6"/>
    <w:rsid w:val="00A10C69"/>
    <w:rsid w:val="00A11020"/>
    <w:rsid w:val="00A1134B"/>
    <w:rsid w:val="00A11842"/>
    <w:rsid w:val="00A11A9F"/>
    <w:rsid w:val="00A11C2F"/>
    <w:rsid w:val="00A11CB3"/>
    <w:rsid w:val="00A11D3C"/>
    <w:rsid w:val="00A11D55"/>
    <w:rsid w:val="00A1203E"/>
    <w:rsid w:val="00A1238F"/>
    <w:rsid w:val="00A12883"/>
    <w:rsid w:val="00A129E7"/>
    <w:rsid w:val="00A12A1F"/>
    <w:rsid w:val="00A12A49"/>
    <w:rsid w:val="00A12A81"/>
    <w:rsid w:val="00A13028"/>
    <w:rsid w:val="00A1336D"/>
    <w:rsid w:val="00A135D2"/>
    <w:rsid w:val="00A13DC6"/>
    <w:rsid w:val="00A13DDC"/>
    <w:rsid w:val="00A13EB8"/>
    <w:rsid w:val="00A14197"/>
    <w:rsid w:val="00A145FD"/>
    <w:rsid w:val="00A14A86"/>
    <w:rsid w:val="00A14B70"/>
    <w:rsid w:val="00A14D5C"/>
    <w:rsid w:val="00A14DB5"/>
    <w:rsid w:val="00A15638"/>
    <w:rsid w:val="00A15904"/>
    <w:rsid w:val="00A15A95"/>
    <w:rsid w:val="00A15AD6"/>
    <w:rsid w:val="00A160EF"/>
    <w:rsid w:val="00A16723"/>
    <w:rsid w:val="00A1694B"/>
    <w:rsid w:val="00A16AED"/>
    <w:rsid w:val="00A16B7C"/>
    <w:rsid w:val="00A16C58"/>
    <w:rsid w:val="00A16DBA"/>
    <w:rsid w:val="00A1730E"/>
    <w:rsid w:val="00A17387"/>
    <w:rsid w:val="00A174AC"/>
    <w:rsid w:val="00A176CB"/>
    <w:rsid w:val="00A17710"/>
    <w:rsid w:val="00A177BB"/>
    <w:rsid w:val="00A20114"/>
    <w:rsid w:val="00A201E9"/>
    <w:rsid w:val="00A2025E"/>
    <w:rsid w:val="00A21245"/>
    <w:rsid w:val="00A21625"/>
    <w:rsid w:val="00A2166F"/>
    <w:rsid w:val="00A219A0"/>
    <w:rsid w:val="00A21B85"/>
    <w:rsid w:val="00A21C44"/>
    <w:rsid w:val="00A21F21"/>
    <w:rsid w:val="00A22519"/>
    <w:rsid w:val="00A22535"/>
    <w:rsid w:val="00A226A8"/>
    <w:rsid w:val="00A226FB"/>
    <w:rsid w:val="00A228E8"/>
    <w:rsid w:val="00A22DA3"/>
    <w:rsid w:val="00A22E93"/>
    <w:rsid w:val="00A23486"/>
    <w:rsid w:val="00A2355A"/>
    <w:rsid w:val="00A237D3"/>
    <w:rsid w:val="00A23901"/>
    <w:rsid w:val="00A239E3"/>
    <w:rsid w:val="00A23B59"/>
    <w:rsid w:val="00A242CA"/>
    <w:rsid w:val="00A24742"/>
    <w:rsid w:val="00A24822"/>
    <w:rsid w:val="00A24914"/>
    <w:rsid w:val="00A24DDE"/>
    <w:rsid w:val="00A25117"/>
    <w:rsid w:val="00A25B97"/>
    <w:rsid w:val="00A25F98"/>
    <w:rsid w:val="00A26319"/>
    <w:rsid w:val="00A26CDB"/>
    <w:rsid w:val="00A26CDC"/>
    <w:rsid w:val="00A270A2"/>
    <w:rsid w:val="00A27471"/>
    <w:rsid w:val="00A27496"/>
    <w:rsid w:val="00A2780B"/>
    <w:rsid w:val="00A27885"/>
    <w:rsid w:val="00A278DD"/>
    <w:rsid w:val="00A27D3A"/>
    <w:rsid w:val="00A27F53"/>
    <w:rsid w:val="00A300E6"/>
    <w:rsid w:val="00A305CC"/>
    <w:rsid w:val="00A30985"/>
    <w:rsid w:val="00A31206"/>
    <w:rsid w:val="00A31238"/>
    <w:rsid w:val="00A318C4"/>
    <w:rsid w:val="00A319C1"/>
    <w:rsid w:val="00A3204A"/>
    <w:rsid w:val="00A32057"/>
    <w:rsid w:val="00A321A4"/>
    <w:rsid w:val="00A32418"/>
    <w:rsid w:val="00A3266D"/>
    <w:rsid w:val="00A3283B"/>
    <w:rsid w:val="00A32A7A"/>
    <w:rsid w:val="00A32B7C"/>
    <w:rsid w:val="00A32C5C"/>
    <w:rsid w:val="00A32CCB"/>
    <w:rsid w:val="00A32CD0"/>
    <w:rsid w:val="00A330B1"/>
    <w:rsid w:val="00A331D5"/>
    <w:rsid w:val="00A33243"/>
    <w:rsid w:val="00A3326E"/>
    <w:rsid w:val="00A3396D"/>
    <w:rsid w:val="00A33EDB"/>
    <w:rsid w:val="00A3449D"/>
    <w:rsid w:val="00A34653"/>
    <w:rsid w:val="00A34C86"/>
    <w:rsid w:val="00A34EF3"/>
    <w:rsid w:val="00A35A6F"/>
    <w:rsid w:val="00A35B4E"/>
    <w:rsid w:val="00A36726"/>
    <w:rsid w:val="00A36BB5"/>
    <w:rsid w:val="00A36BDE"/>
    <w:rsid w:val="00A36E00"/>
    <w:rsid w:val="00A371EE"/>
    <w:rsid w:val="00A372DC"/>
    <w:rsid w:val="00A375FF"/>
    <w:rsid w:val="00A37705"/>
    <w:rsid w:val="00A3784A"/>
    <w:rsid w:val="00A37B06"/>
    <w:rsid w:val="00A37C46"/>
    <w:rsid w:val="00A37F04"/>
    <w:rsid w:val="00A40097"/>
    <w:rsid w:val="00A404D6"/>
    <w:rsid w:val="00A40830"/>
    <w:rsid w:val="00A408B9"/>
    <w:rsid w:val="00A40A28"/>
    <w:rsid w:val="00A40ED9"/>
    <w:rsid w:val="00A414C6"/>
    <w:rsid w:val="00A41B36"/>
    <w:rsid w:val="00A41D77"/>
    <w:rsid w:val="00A42041"/>
    <w:rsid w:val="00A42060"/>
    <w:rsid w:val="00A42402"/>
    <w:rsid w:val="00A42798"/>
    <w:rsid w:val="00A42A46"/>
    <w:rsid w:val="00A432A3"/>
    <w:rsid w:val="00A4364B"/>
    <w:rsid w:val="00A43C49"/>
    <w:rsid w:val="00A43FF7"/>
    <w:rsid w:val="00A440A2"/>
    <w:rsid w:val="00A44117"/>
    <w:rsid w:val="00A44AC7"/>
    <w:rsid w:val="00A44B0E"/>
    <w:rsid w:val="00A44D26"/>
    <w:rsid w:val="00A450EE"/>
    <w:rsid w:val="00A454A9"/>
    <w:rsid w:val="00A454D1"/>
    <w:rsid w:val="00A45633"/>
    <w:rsid w:val="00A45A99"/>
    <w:rsid w:val="00A45FA9"/>
    <w:rsid w:val="00A46375"/>
    <w:rsid w:val="00A464BE"/>
    <w:rsid w:val="00A46811"/>
    <w:rsid w:val="00A46EDA"/>
    <w:rsid w:val="00A4704D"/>
    <w:rsid w:val="00A47316"/>
    <w:rsid w:val="00A47709"/>
    <w:rsid w:val="00A478AC"/>
    <w:rsid w:val="00A478B0"/>
    <w:rsid w:val="00A4792E"/>
    <w:rsid w:val="00A47AC5"/>
    <w:rsid w:val="00A47BCA"/>
    <w:rsid w:val="00A5035C"/>
    <w:rsid w:val="00A50498"/>
    <w:rsid w:val="00A50D9F"/>
    <w:rsid w:val="00A51A77"/>
    <w:rsid w:val="00A522A6"/>
    <w:rsid w:val="00A52528"/>
    <w:rsid w:val="00A52C81"/>
    <w:rsid w:val="00A52F7A"/>
    <w:rsid w:val="00A53099"/>
    <w:rsid w:val="00A531C7"/>
    <w:rsid w:val="00A535AF"/>
    <w:rsid w:val="00A535DE"/>
    <w:rsid w:val="00A53651"/>
    <w:rsid w:val="00A53737"/>
    <w:rsid w:val="00A53896"/>
    <w:rsid w:val="00A53B1A"/>
    <w:rsid w:val="00A53BFB"/>
    <w:rsid w:val="00A53DD3"/>
    <w:rsid w:val="00A5420D"/>
    <w:rsid w:val="00A54611"/>
    <w:rsid w:val="00A54D40"/>
    <w:rsid w:val="00A54E26"/>
    <w:rsid w:val="00A54EFA"/>
    <w:rsid w:val="00A5531C"/>
    <w:rsid w:val="00A553C5"/>
    <w:rsid w:val="00A55DA0"/>
    <w:rsid w:val="00A56368"/>
    <w:rsid w:val="00A56427"/>
    <w:rsid w:val="00A569B2"/>
    <w:rsid w:val="00A56D79"/>
    <w:rsid w:val="00A56EB7"/>
    <w:rsid w:val="00A56F67"/>
    <w:rsid w:val="00A57096"/>
    <w:rsid w:val="00A570CD"/>
    <w:rsid w:val="00A57612"/>
    <w:rsid w:val="00A57ADE"/>
    <w:rsid w:val="00A57FBB"/>
    <w:rsid w:val="00A6024E"/>
    <w:rsid w:val="00A605E0"/>
    <w:rsid w:val="00A6074D"/>
    <w:rsid w:val="00A6096D"/>
    <w:rsid w:val="00A60E6F"/>
    <w:rsid w:val="00A6108F"/>
    <w:rsid w:val="00A61104"/>
    <w:rsid w:val="00A612D6"/>
    <w:rsid w:val="00A612D8"/>
    <w:rsid w:val="00A61775"/>
    <w:rsid w:val="00A61E23"/>
    <w:rsid w:val="00A61EDD"/>
    <w:rsid w:val="00A61F36"/>
    <w:rsid w:val="00A624FE"/>
    <w:rsid w:val="00A62B95"/>
    <w:rsid w:val="00A62FB7"/>
    <w:rsid w:val="00A6302D"/>
    <w:rsid w:val="00A632CE"/>
    <w:rsid w:val="00A63DA5"/>
    <w:rsid w:val="00A63E69"/>
    <w:rsid w:val="00A63FCF"/>
    <w:rsid w:val="00A64145"/>
    <w:rsid w:val="00A64271"/>
    <w:rsid w:val="00A64834"/>
    <w:rsid w:val="00A6491E"/>
    <w:rsid w:val="00A64BEB"/>
    <w:rsid w:val="00A64F12"/>
    <w:rsid w:val="00A651A8"/>
    <w:rsid w:val="00A65263"/>
    <w:rsid w:val="00A6537A"/>
    <w:rsid w:val="00A655D3"/>
    <w:rsid w:val="00A65728"/>
    <w:rsid w:val="00A65992"/>
    <w:rsid w:val="00A65ADC"/>
    <w:rsid w:val="00A660A7"/>
    <w:rsid w:val="00A66937"/>
    <w:rsid w:val="00A6695B"/>
    <w:rsid w:val="00A67B21"/>
    <w:rsid w:val="00A67DFB"/>
    <w:rsid w:val="00A70A3D"/>
    <w:rsid w:val="00A70C3D"/>
    <w:rsid w:val="00A70C71"/>
    <w:rsid w:val="00A711FE"/>
    <w:rsid w:val="00A71368"/>
    <w:rsid w:val="00A715AA"/>
    <w:rsid w:val="00A71615"/>
    <w:rsid w:val="00A71670"/>
    <w:rsid w:val="00A71EB3"/>
    <w:rsid w:val="00A721F8"/>
    <w:rsid w:val="00A72607"/>
    <w:rsid w:val="00A728A8"/>
    <w:rsid w:val="00A72E68"/>
    <w:rsid w:val="00A73179"/>
    <w:rsid w:val="00A733D5"/>
    <w:rsid w:val="00A736D0"/>
    <w:rsid w:val="00A73B2A"/>
    <w:rsid w:val="00A74FCE"/>
    <w:rsid w:val="00A752F3"/>
    <w:rsid w:val="00A75396"/>
    <w:rsid w:val="00A75455"/>
    <w:rsid w:val="00A75461"/>
    <w:rsid w:val="00A75721"/>
    <w:rsid w:val="00A75C54"/>
    <w:rsid w:val="00A75FE1"/>
    <w:rsid w:val="00A7623D"/>
    <w:rsid w:val="00A765B2"/>
    <w:rsid w:val="00A7680E"/>
    <w:rsid w:val="00A76883"/>
    <w:rsid w:val="00A76950"/>
    <w:rsid w:val="00A76FB9"/>
    <w:rsid w:val="00A77194"/>
    <w:rsid w:val="00A77706"/>
    <w:rsid w:val="00A80386"/>
    <w:rsid w:val="00A806BD"/>
    <w:rsid w:val="00A80F74"/>
    <w:rsid w:val="00A8152B"/>
    <w:rsid w:val="00A81581"/>
    <w:rsid w:val="00A81797"/>
    <w:rsid w:val="00A81974"/>
    <w:rsid w:val="00A81E40"/>
    <w:rsid w:val="00A825C2"/>
    <w:rsid w:val="00A829F0"/>
    <w:rsid w:val="00A82AF3"/>
    <w:rsid w:val="00A82D4A"/>
    <w:rsid w:val="00A830C9"/>
    <w:rsid w:val="00A8314E"/>
    <w:rsid w:val="00A83381"/>
    <w:rsid w:val="00A83E4C"/>
    <w:rsid w:val="00A841EC"/>
    <w:rsid w:val="00A84328"/>
    <w:rsid w:val="00A84AEB"/>
    <w:rsid w:val="00A84B58"/>
    <w:rsid w:val="00A851D8"/>
    <w:rsid w:val="00A8527F"/>
    <w:rsid w:val="00A85824"/>
    <w:rsid w:val="00A85CE7"/>
    <w:rsid w:val="00A86292"/>
    <w:rsid w:val="00A864AB"/>
    <w:rsid w:val="00A864C7"/>
    <w:rsid w:val="00A86621"/>
    <w:rsid w:val="00A867CA"/>
    <w:rsid w:val="00A86F67"/>
    <w:rsid w:val="00A87044"/>
    <w:rsid w:val="00A874CC"/>
    <w:rsid w:val="00A87AD0"/>
    <w:rsid w:val="00A87DDB"/>
    <w:rsid w:val="00A90CC5"/>
    <w:rsid w:val="00A90D2A"/>
    <w:rsid w:val="00A91482"/>
    <w:rsid w:val="00A9173E"/>
    <w:rsid w:val="00A91C19"/>
    <w:rsid w:val="00A91E96"/>
    <w:rsid w:val="00A92153"/>
    <w:rsid w:val="00A928A2"/>
    <w:rsid w:val="00A92CDA"/>
    <w:rsid w:val="00A92E76"/>
    <w:rsid w:val="00A92EC3"/>
    <w:rsid w:val="00A9325C"/>
    <w:rsid w:val="00A932A2"/>
    <w:rsid w:val="00A932FF"/>
    <w:rsid w:val="00A93463"/>
    <w:rsid w:val="00A937C7"/>
    <w:rsid w:val="00A93CB5"/>
    <w:rsid w:val="00A940CE"/>
    <w:rsid w:val="00A9446A"/>
    <w:rsid w:val="00A94472"/>
    <w:rsid w:val="00A946FA"/>
    <w:rsid w:val="00A94733"/>
    <w:rsid w:val="00A94BAF"/>
    <w:rsid w:val="00A94E71"/>
    <w:rsid w:val="00A95107"/>
    <w:rsid w:val="00A95B41"/>
    <w:rsid w:val="00A95CF0"/>
    <w:rsid w:val="00A96D68"/>
    <w:rsid w:val="00A96D8C"/>
    <w:rsid w:val="00A96DC0"/>
    <w:rsid w:val="00A974C3"/>
    <w:rsid w:val="00A97542"/>
    <w:rsid w:val="00A9777A"/>
    <w:rsid w:val="00A97844"/>
    <w:rsid w:val="00A97928"/>
    <w:rsid w:val="00A97AF6"/>
    <w:rsid w:val="00A97BC4"/>
    <w:rsid w:val="00AA09D2"/>
    <w:rsid w:val="00AA0A70"/>
    <w:rsid w:val="00AA0A7C"/>
    <w:rsid w:val="00AA0B61"/>
    <w:rsid w:val="00AA0C8A"/>
    <w:rsid w:val="00AA0D34"/>
    <w:rsid w:val="00AA0D93"/>
    <w:rsid w:val="00AA1477"/>
    <w:rsid w:val="00AA147F"/>
    <w:rsid w:val="00AA14DC"/>
    <w:rsid w:val="00AA14F6"/>
    <w:rsid w:val="00AA194C"/>
    <w:rsid w:val="00AA1FFE"/>
    <w:rsid w:val="00AA2151"/>
    <w:rsid w:val="00AA226D"/>
    <w:rsid w:val="00AA2366"/>
    <w:rsid w:val="00AA26CA"/>
    <w:rsid w:val="00AA2C49"/>
    <w:rsid w:val="00AA3310"/>
    <w:rsid w:val="00AA3856"/>
    <w:rsid w:val="00AA38AF"/>
    <w:rsid w:val="00AA39F8"/>
    <w:rsid w:val="00AA4180"/>
    <w:rsid w:val="00AA41C6"/>
    <w:rsid w:val="00AA4302"/>
    <w:rsid w:val="00AA435B"/>
    <w:rsid w:val="00AA4D81"/>
    <w:rsid w:val="00AA4D87"/>
    <w:rsid w:val="00AA54B9"/>
    <w:rsid w:val="00AA550F"/>
    <w:rsid w:val="00AA5E5A"/>
    <w:rsid w:val="00AA6114"/>
    <w:rsid w:val="00AA64C4"/>
    <w:rsid w:val="00AA65DA"/>
    <w:rsid w:val="00AA6701"/>
    <w:rsid w:val="00AA6844"/>
    <w:rsid w:val="00AA6B0B"/>
    <w:rsid w:val="00AA6FC6"/>
    <w:rsid w:val="00AA716E"/>
    <w:rsid w:val="00AA7C5D"/>
    <w:rsid w:val="00AA7F74"/>
    <w:rsid w:val="00AA7FA1"/>
    <w:rsid w:val="00AB00BC"/>
    <w:rsid w:val="00AB02C3"/>
    <w:rsid w:val="00AB02F3"/>
    <w:rsid w:val="00AB0497"/>
    <w:rsid w:val="00AB0619"/>
    <w:rsid w:val="00AB0C61"/>
    <w:rsid w:val="00AB0C9A"/>
    <w:rsid w:val="00AB0EF2"/>
    <w:rsid w:val="00AB0F6D"/>
    <w:rsid w:val="00AB1273"/>
    <w:rsid w:val="00AB1EAD"/>
    <w:rsid w:val="00AB1F9A"/>
    <w:rsid w:val="00AB2084"/>
    <w:rsid w:val="00AB20CB"/>
    <w:rsid w:val="00AB250B"/>
    <w:rsid w:val="00AB2558"/>
    <w:rsid w:val="00AB2B07"/>
    <w:rsid w:val="00AB31C5"/>
    <w:rsid w:val="00AB3270"/>
    <w:rsid w:val="00AB365C"/>
    <w:rsid w:val="00AB383E"/>
    <w:rsid w:val="00AB3900"/>
    <w:rsid w:val="00AB41C6"/>
    <w:rsid w:val="00AB4E0D"/>
    <w:rsid w:val="00AB51AF"/>
    <w:rsid w:val="00AB521E"/>
    <w:rsid w:val="00AB57D2"/>
    <w:rsid w:val="00AB5E6D"/>
    <w:rsid w:val="00AB6378"/>
    <w:rsid w:val="00AB6555"/>
    <w:rsid w:val="00AB6BCD"/>
    <w:rsid w:val="00AB706B"/>
    <w:rsid w:val="00AB70CF"/>
    <w:rsid w:val="00AB714A"/>
    <w:rsid w:val="00AB739B"/>
    <w:rsid w:val="00AB73E3"/>
    <w:rsid w:val="00AB7FCF"/>
    <w:rsid w:val="00AC03D8"/>
    <w:rsid w:val="00AC0534"/>
    <w:rsid w:val="00AC05D6"/>
    <w:rsid w:val="00AC097E"/>
    <w:rsid w:val="00AC0B16"/>
    <w:rsid w:val="00AC0F49"/>
    <w:rsid w:val="00AC1DC0"/>
    <w:rsid w:val="00AC1FD7"/>
    <w:rsid w:val="00AC298E"/>
    <w:rsid w:val="00AC2D53"/>
    <w:rsid w:val="00AC2D7A"/>
    <w:rsid w:val="00AC3002"/>
    <w:rsid w:val="00AC3A71"/>
    <w:rsid w:val="00AC3A78"/>
    <w:rsid w:val="00AC3B78"/>
    <w:rsid w:val="00AC43FB"/>
    <w:rsid w:val="00AC456C"/>
    <w:rsid w:val="00AC4B4A"/>
    <w:rsid w:val="00AC5218"/>
    <w:rsid w:val="00AC5273"/>
    <w:rsid w:val="00AC54C4"/>
    <w:rsid w:val="00AC56A2"/>
    <w:rsid w:val="00AC5D7D"/>
    <w:rsid w:val="00AC604F"/>
    <w:rsid w:val="00AC6182"/>
    <w:rsid w:val="00AC6762"/>
    <w:rsid w:val="00AC6A0D"/>
    <w:rsid w:val="00AC6E0A"/>
    <w:rsid w:val="00AC7214"/>
    <w:rsid w:val="00AC7222"/>
    <w:rsid w:val="00AC73A9"/>
    <w:rsid w:val="00AC74BA"/>
    <w:rsid w:val="00AC76BE"/>
    <w:rsid w:val="00AC7A56"/>
    <w:rsid w:val="00AD0398"/>
    <w:rsid w:val="00AD0C1C"/>
    <w:rsid w:val="00AD1222"/>
    <w:rsid w:val="00AD19E2"/>
    <w:rsid w:val="00AD1B27"/>
    <w:rsid w:val="00AD2BE0"/>
    <w:rsid w:val="00AD2D96"/>
    <w:rsid w:val="00AD2D9D"/>
    <w:rsid w:val="00AD332D"/>
    <w:rsid w:val="00AD355D"/>
    <w:rsid w:val="00AD39ED"/>
    <w:rsid w:val="00AD3BE3"/>
    <w:rsid w:val="00AD3DD0"/>
    <w:rsid w:val="00AD4115"/>
    <w:rsid w:val="00AD415C"/>
    <w:rsid w:val="00AD440D"/>
    <w:rsid w:val="00AD44B4"/>
    <w:rsid w:val="00AD4579"/>
    <w:rsid w:val="00AD4582"/>
    <w:rsid w:val="00AD4F14"/>
    <w:rsid w:val="00AD508E"/>
    <w:rsid w:val="00AD57B2"/>
    <w:rsid w:val="00AD58BF"/>
    <w:rsid w:val="00AD5A24"/>
    <w:rsid w:val="00AD5BD1"/>
    <w:rsid w:val="00AD6031"/>
    <w:rsid w:val="00AD6404"/>
    <w:rsid w:val="00AD675D"/>
    <w:rsid w:val="00AD6D47"/>
    <w:rsid w:val="00AD6EF9"/>
    <w:rsid w:val="00AD75E2"/>
    <w:rsid w:val="00AE0104"/>
    <w:rsid w:val="00AE02D3"/>
    <w:rsid w:val="00AE0491"/>
    <w:rsid w:val="00AE04FC"/>
    <w:rsid w:val="00AE060B"/>
    <w:rsid w:val="00AE08C1"/>
    <w:rsid w:val="00AE0BAD"/>
    <w:rsid w:val="00AE1352"/>
    <w:rsid w:val="00AE18CB"/>
    <w:rsid w:val="00AE1B3D"/>
    <w:rsid w:val="00AE1DC8"/>
    <w:rsid w:val="00AE1F32"/>
    <w:rsid w:val="00AE20F5"/>
    <w:rsid w:val="00AE28CD"/>
    <w:rsid w:val="00AE29FE"/>
    <w:rsid w:val="00AE2EB8"/>
    <w:rsid w:val="00AE2FB7"/>
    <w:rsid w:val="00AE3152"/>
    <w:rsid w:val="00AE328F"/>
    <w:rsid w:val="00AE3304"/>
    <w:rsid w:val="00AE3B0D"/>
    <w:rsid w:val="00AE3D34"/>
    <w:rsid w:val="00AE3EA2"/>
    <w:rsid w:val="00AE476F"/>
    <w:rsid w:val="00AE47F2"/>
    <w:rsid w:val="00AE522E"/>
    <w:rsid w:val="00AE54B5"/>
    <w:rsid w:val="00AE5582"/>
    <w:rsid w:val="00AE593A"/>
    <w:rsid w:val="00AE5AC0"/>
    <w:rsid w:val="00AE5D4E"/>
    <w:rsid w:val="00AE5ECE"/>
    <w:rsid w:val="00AE5EDD"/>
    <w:rsid w:val="00AE6304"/>
    <w:rsid w:val="00AE7D4B"/>
    <w:rsid w:val="00AF00A2"/>
    <w:rsid w:val="00AF0880"/>
    <w:rsid w:val="00AF0C42"/>
    <w:rsid w:val="00AF145C"/>
    <w:rsid w:val="00AF16EA"/>
    <w:rsid w:val="00AF193F"/>
    <w:rsid w:val="00AF1B06"/>
    <w:rsid w:val="00AF1C19"/>
    <w:rsid w:val="00AF2365"/>
    <w:rsid w:val="00AF27C0"/>
    <w:rsid w:val="00AF2B1B"/>
    <w:rsid w:val="00AF2FD8"/>
    <w:rsid w:val="00AF35D2"/>
    <w:rsid w:val="00AF39CE"/>
    <w:rsid w:val="00AF3CD3"/>
    <w:rsid w:val="00AF3EEA"/>
    <w:rsid w:val="00AF41D9"/>
    <w:rsid w:val="00AF4750"/>
    <w:rsid w:val="00AF4A6C"/>
    <w:rsid w:val="00AF4A6E"/>
    <w:rsid w:val="00AF4AB6"/>
    <w:rsid w:val="00AF56B4"/>
    <w:rsid w:val="00AF57F1"/>
    <w:rsid w:val="00AF5D18"/>
    <w:rsid w:val="00AF5DF1"/>
    <w:rsid w:val="00AF5E27"/>
    <w:rsid w:val="00AF6351"/>
    <w:rsid w:val="00AF64D6"/>
    <w:rsid w:val="00AF6726"/>
    <w:rsid w:val="00AF6C22"/>
    <w:rsid w:val="00AF6D10"/>
    <w:rsid w:val="00AF6DA2"/>
    <w:rsid w:val="00AF7281"/>
    <w:rsid w:val="00AF74C0"/>
    <w:rsid w:val="00AF774F"/>
    <w:rsid w:val="00AF77FE"/>
    <w:rsid w:val="00AF782E"/>
    <w:rsid w:val="00B00135"/>
    <w:rsid w:val="00B012BF"/>
    <w:rsid w:val="00B01AEB"/>
    <w:rsid w:val="00B01E0B"/>
    <w:rsid w:val="00B020D9"/>
    <w:rsid w:val="00B0249D"/>
    <w:rsid w:val="00B0266A"/>
    <w:rsid w:val="00B0294C"/>
    <w:rsid w:val="00B03016"/>
    <w:rsid w:val="00B03239"/>
    <w:rsid w:val="00B03289"/>
    <w:rsid w:val="00B03EB7"/>
    <w:rsid w:val="00B03F03"/>
    <w:rsid w:val="00B03F7A"/>
    <w:rsid w:val="00B049A5"/>
    <w:rsid w:val="00B04C7F"/>
    <w:rsid w:val="00B04EE9"/>
    <w:rsid w:val="00B05354"/>
    <w:rsid w:val="00B05423"/>
    <w:rsid w:val="00B055E4"/>
    <w:rsid w:val="00B057F8"/>
    <w:rsid w:val="00B05BA0"/>
    <w:rsid w:val="00B05C17"/>
    <w:rsid w:val="00B07532"/>
    <w:rsid w:val="00B0756A"/>
    <w:rsid w:val="00B076CB"/>
    <w:rsid w:val="00B100F4"/>
    <w:rsid w:val="00B1037A"/>
    <w:rsid w:val="00B10407"/>
    <w:rsid w:val="00B10981"/>
    <w:rsid w:val="00B1109C"/>
    <w:rsid w:val="00B11162"/>
    <w:rsid w:val="00B111F4"/>
    <w:rsid w:val="00B112E2"/>
    <w:rsid w:val="00B11450"/>
    <w:rsid w:val="00B11610"/>
    <w:rsid w:val="00B11B41"/>
    <w:rsid w:val="00B11C10"/>
    <w:rsid w:val="00B11FC5"/>
    <w:rsid w:val="00B12263"/>
    <w:rsid w:val="00B1250A"/>
    <w:rsid w:val="00B12596"/>
    <w:rsid w:val="00B12C5F"/>
    <w:rsid w:val="00B13192"/>
    <w:rsid w:val="00B139D2"/>
    <w:rsid w:val="00B139E7"/>
    <w:rsid w:val="00B13A42"/>
    <w:rsid w:val="00B13B2B"/>
    <w:rsid w:val="00B13C6F"/>
    <w:rsid w:val="00B14115"/>
    <w:rsid w:val="00B14239"/>
    <w:rsid w:val="00B14788"/>
    <w:rsid w:val="00B14BF1"/>
    <w:rsid w:val="00B1541A"/>
    <w:rsid w:val="00B15625"/>
    <w:rsid w:val="00B15939"/>
    <w:rsid w:val="00B15D3C"/>
    <w:rsid w:val="00B16036"/>
    <w:rsid w:val="00B161A2"/>
    <w:rsid w:val="00B1630D"/>
    <w:rsid w:val="00B165D3"/>
    <w:rsid w:val="00B1684F"/>
    <w:rsid w:val="00B16F84"/>
    <w:rsid w:val="00B17098"/>
    <w:rsid w:val="00B1770F"/>
    <w:rsid w:val="00B17A1A"/>
    <w:rsid w:val="00B17E84"/>
    <w:rsid w:val="00B17E99"/>
    <w:rsid w:val="00B20047"/>
    <w:rsid w:val="00B20253"/>
    <w:rsid w:val="00B20463"/>
    <w:rsid w:val="00B20A5E"/>
    <w:rsid w:val="00B21A65"/>
    <w:rsid w:val="00B21F4F"/>
    <w:rsid w:val="00B222A6"/>
    <w:rsid w:val="00B22C7F"/>
    <w:rsid w:val="00B22E2E"/>
    <w:rsid w:val="00B230F9"/>
    <w:rsid w:val="00B2357C"/>
    <w:rsid w:val="00B239D3"/>
    <w:rsid w:val="00B23B73"/>
    <w:rsid w:val="00B242B4"/>
    <w:rsid w:val="00B24352"/>
    <w:rsid w:val="00B2451B"/>
    <w:rsid w:val="00B24601"/>
    <w:rsid w:val="00B251F7"/>
    <w:rsid w:val="00B25665"/>
    <w:rsid w:val="00B25982"/>
    <w:rsid w:val="00B25E5E"/>
    <w:rsid w:val="00B25EA7"/>
    <w:rsid w:val="00B26552"/>
    <w:rsid w:val="00B26599"/>
    <w:rsid w:val="00B268BE"/>
    <w:rsid w:val="00B26902"/>
    <w:rsid w:val="00B26A07"/>
    <w:rsid w:val="00B26CF6"/>
    <w:rsid w:val="00B26ED9"/>
    <w:rsid w:val="00B270A5"/>
    <w:rsid w:val="00B2789E"/>
    <w:rsid w:val="00B27B46"/>
    <w:rsid w:val="00B27D3B"/>
    <w:rsid w:val="00B301F3"/>
    <w:rsid w:val="00B30952"/>
    <w:rsid w:val="00B30BE5"/>
    <w:rsid w:val="00B3116F"/>
    <w:rsid w:val="00B314FA"/>
    <w:rsid w:val="00B3160A"/>
    <w:rsid w:val="00B317FC"/>
    <w:rsid w:val="00B31A7D"/>
    <w:rsid w:val="00B31A83"/>
    <w:rsid w:val="00B31A97"/>
    <w:rsid w:val="00B31F45"/>
    <w:rsid w:val="00B320C2"/>
    <w:rsid w:val="00B320F5"/>
    <w:rsid w:val="00B324D4"/>
    <w:rsid w:val="00B3273D"/>
    <w:rsid w:val="00B327F3"/>
    <w:rsid w:val="00B32A87"/>
    <w:rsid w:val="00B32B4B"/>
    <w:rsid w:val="00B330D6"/>
    <w:rsid w:val="00B33371"/>
    <w:rsid w:val="00B337E6"/>
    <w:rsid w:val="00B3382D"/>
    <w:rsid w:val="00B341C7"/>
    <w:rsid w:val="00B347AC"/>
    <w:rsid w:val="00B34C3D"/>
    <w:rsid w:val="00B34D85"/>
    <w:rsid w:val="00B34D92"/>
    <w:rsid w:val="00B351F0"/>
    <w:rsid w:val="00B352CC"/>
    <w:rsid w:val="00B353FA"/>
    <w:rsid w:val="00B35408"/>
    <w:rsid w:val="00B35A9F"/>
    <w:rsid w:val="00B35D76"/>
    <w:rsid w:val="00B36139"/>
    <w:rsid w:val="00B36309"/>
    <w:rsid w:val="00B369E7"/>
    <w:rsid w:val="00B36CD1"/>
    <w:rsid w:val="00B37123"/>
    <w:rsid w:val="00B373EB"/>
    <w:rsid w:val="00B375FC"/>
    <w:rsid w:val="00B37E0E"/>
    <w:rsid w:val="00B40150"/>
    <w:rsid w:val="00B402BF"/>
    <w:rsid w:val="00B4065F"/>
    <w:rsid w:val="00B40B99"/>
    <w:rsid w:val="00B412CD"/>
    <w:rsid w:val="00B4169B"/>
    <w:rsid w:val="00B41C3D"/>
    <w:rsid w:val="00B42155"/>
    <w:rsid w:val="00B42E5A"/>
    <w:rsid w:val="00B42FF5"/>
    <w:rsid w:val="00B43095"/>
    <w:rsid w:val="00B43528"/>
    <w:rsid w:val="00B438BE"/>
    <w:rsid w:val="00B4390F"/>
    <w:rsid w:val="00B43BC6"/>
    <w:rsid w:val="00B4413A"/>
    <w:rsid w:val="00B44175"/>
    <w:rsid w:val="00B44241"/>
    <w:rsid w:val="00B4442A"/>
    <w:rsid w:val="00B44786"/>
    <w:rsid w:val="00B44C78"/>
    <w:rsid w:val="00B44D05"/>
    <w:rsid w:val="00B44D70"/>
    <w:rsid w:val="00B44F34"/>
    <w:rsid w:val="00B4517A"/>
    <w:rsid w:val="00B453B0"/>
    <w:rsid w:val="00B4581F"/>
    <w:rsid w:val="00B46099"/>
    <w:rsid w:val="00B464D5"/>
    <w:rsid w:val="00B467AD"/>
    <w:rsid w:val="00B46A62"/>
    <w:rsid w:val="00B475F0"/>
    <w:rsid w:val="00B47CD4"/>
    <w:rsid w:val="00B47E86"/>
    <w:rsid w:val="00B5021C"/>
    <w:rsid w:val="00B50743"/>
    <w:rsid w:val="00B507A6"/>
    <w:rsid w:val="00B508DC"/>
    <w:rsid w:val="00B51145"/>
    <w:rsid w:val="00B5124F"/>
    <w:rsid w:val="00B51701"/>
    <w:rsid w:val="00B51C4D"/>
    <w:rsid w:val="00B5236C"/>
    <w:rsid w:val="00B52447"/>
    <w:rsid w:val="00B5252A"/>
    <w:rsid w:val="00B525B1"/>
    <w:rsid w:val="00B5277F"/>
    <w:rsid w:val="00B529D3"/>
    <w:rsid w:val="00B52F19"/>
    <w:rsid w:val="00B53108"/>
    <w:rsid w:val="00B53486"/>
    <w:rsid w:val="00B53587"/>
    <w:rsid w:val="00B53E6B"/>
    <w:rsid w:val="00B54095"/>
    <w:rsid w:val="00B54609"/>
    <w:rsid w:val="00B548A0"/>
    <w:rsid w:val="00B54974"/>
    <w:rsid w:val="00B54CC3"/>
    <w:rsid w:val="00B54F8C"/>
    <w:rsid w:val="00B550C5"/>
    <w:rsid w:val="00B5517D"/>
    <w:rsid w:val="00B5547B"/>
    <w:rsid w:val="00B557FA"/>
    <w:rsid w:val="00B558CA"/>
    <w:rsid w:val="00B55C37"/>
    <w:rsid w:val="00B56092"/>
    <w:rsid w:val="00B57165"/>
    <w:rsid w:val="00B578F0"/>
    <w:rsid w:val="00B5798C"/>
    <w:rsid w:val="00B57A09"/>
    <w:rsid w:val="00B57BC7"/>
    <w:rsid w:val="00B60223"/>
    <w:rsid w:val="00B60336"/>
    <w:rsid w:val="00B608C4"/>
    <w:rsid w:val="00B60B14"/>
    <w:rsid w:val="00B6109C"/>
    <w:rsid w:val="00B61591"/>
    <w:rsid w:val="00B6178B"/>
    <w:rsid w:val="00B61C5B"/>
    <w:rsid w:val="00B61F45"/>
    <w:rsid w:val="00B61F7B"/>
    <w:rsid w:val="00B62DC6"/>
    <w:rsid w:val="00B62F49"/>
    <w:rsid w:val="00B62FC2"/>
    <w:rsid w:val="00B63289"/>
    <w:rsid w:val="00B633A0"/>
    <w:rsid w:val="00B63AB2"/>
    <w:rsid w:val="00B63CB2"/>
    <w:rsid w:val="00B6405F"/>
    <w:rsid w:val="00B64685"/>
    <w:rsid w:val="00B64822"/>
    <w:rsid w:val="00B6488F"/>
    <w:rsid w:val="00B6496D"/>
    <w:rsid w:val="00B6496E"/>
    <w:rsid w:val="00B64AF5"/>
    <w:rsid w:val="00B64E6D"/>
    <w:rsid w:val="00B6528A"/>
    <w:rsid w:val="00B6529A"/>
    <w:rsid w:val="00B65973"/>
    <w:rsid w:val="00B6598C"/>
    <w:rsid w:val="00B6599E"/>
    <w:rsid w:val="00B659EC"/>
    <w:rsid w:val="00B65DE3"/>
    <w:rsid w:val="00B66046"/>
    <w:rsid w:val="00B668B4"/>
    <w:rsid w:val="00B67F02"/>
    <w:rsid w:val="00B7046E"/>
    <w:rsid w:val="00B70576"/>
    <w:rsid w:val="00B70930"/>
    <w:rsid w:val="00B70ACA"/>
    <w:rsid w:val="00B70B6D"/>
    <w:rsid w:val="00B710BD"/>
    <w:rsid w:val="00B71A20"/>
    <w:rsid w:val="00B71AA0"/>
    <w:rsid w:val="00B71CAE"/>
    <w:rsid w:val="00B730EA"/>
    <w:rsid w:val="00B74062"/>
    <w:rsid w:val="00B7412A"/>
    <w:rsid w:val="00B741ED"/>
    <w:rsid w:val="00B74200"/>
    <w:rsid w:val="00B7420F"/>
    <w:rsid w:val="00B742E8"/>
    <w:rsid w:val="00B74736"/>
    <w:rsid w:val="00B74803"/>
    <w:rsid w:val="00B75C05"/>
    <w:rsid w:val="00B75ECF"/>
    <w:rsid w:val="00B76039"/>
    <w:rsid w:val="00B7647E"/>
    <w:rsid w:val="00B76608"/>
    <w:rsid w:val="00B76CF6"/>
    <w:rsid w:val="00B77251"/>
    <w:rsid w:val="00B775C3"/>
    <w:rsid w:val="00B778E4"/>
    <w:rsid w:val="00B77BB2"/>
    <w:rsid w:val="00B77C51"/>
    <w:rsid w:val="00B8000B"/>
    <w:rsid w:val="00B800A2"/>
    <w:rsid w:val="00B80B22"/>
    <w:rsid w:val="00B80C65"/>
    <w:rsid w:val="00B80C91"/>
    <w:rsid w:val="00B80F23"/>
    <w:rsid w:val="00B80F61"/>
    <w:rsid w:val="00B811B0"/>
    <w:rsid w:val="00B812ED"/>
    <w:rsid w:val="00B81ABC"/>
    <w:rsid w:val="00B81F6B"/>
    <w:rsid w:val="00B82118"/>
    <w:rsid w:val="00B82DB5"/>
    <w:rsid w:val="00B83826"/>
    <w:rsid w:val="00B83829"/>
    <w:rsid w:val="00B83CD3"/>
    <w:rsid w:val="00B83F02"/>
    <w:rsid w:val="00B8430F"/>
    <w:rsid w:val="00B84347"/>
    <w:rsid w:val="00B84443"/>
    <w:rsid w:val="00B8447B"/>
    <w:rsid w:val="00B84663"/>
    <w:rsid w:val="00B846B7"/>
    <w:rsid w:val="00B84D67"/>
    <w:rsid w:val="00B84FF6"/>
    <w:rsid w:val="00B851B4"/>
    <w:rsid w:val="00B8522D"/>
    <w:rsid w:val="00B85418"/>
    <w:rsid w:val="00B857F3"/>
    <w:rsid w:val="00B85949"/>
    <w:rsid w:val="00B85950"/>
    <w:rsid w:val="00B85C75"/>
    <w:rsid w:val="00B8610B"/>
    <w:rsid w:val="00B861C8"/>
    <w:rsid w:val="00B86413"/>
    <w:rsid w:val="00B8669A"/>
    <w:rsid w:val="00B8670F"/>
    <w:rsid w:val="00B867EF"/>
    <w:rsid w:val="00B86924"/>
    <w:rsid w:val="00B8695E"/>
    <w:rsid w:val="00B86A43"/>
    <w:rsid w:val="00B86D71"/>
    <w:rsid w:val="00B87892"/>
    <w:rsid w:val="00B87A93"/>
    <w:rsid w:val="00B87D38"/>
    <w:rsid w:val="00B9003D"/>
    <w:rsid w:val="00B90175"/>
    <w:rsid w:val="00B90279"/>
    <w:rsid w:val="00B903AA"/>
    <w:rsid w:val="00B904A7"/>
    <w:rsid w:val="00B906F3"/>
    <w:rsid w:val="00B9075E"/>
    <w:rsid w:val="00B91010"/>
    <w:rsid w:val="00B910C1"/>
    <w:rsid w:val="00B914F0"/>
    <w:rsid w:val="00B915F9"/>
    <w:rsid w:val="00B91A0F"/>
    <w:rsid w:val="00B91B01"/>
    <w:rsid w:val="00B9205C"/>
    <w:rsid w:val="00B92805"/>
    <w:rsid w:val="00B9285C"/>
    <w:rsid w:val="00B92DFA"/>
    <w:rsid w:val="00B9343C"/>
    <w:rsid w:val="00B937AA"/>
    <w:rsid w:val="00B93ADB"/>
    <w:rsid w:val="00B93BE2"/>
    <w:rsid w:val="00B94189"/>
    <w:rsid w:val="00B950B3"/>
    <w:rsid w:val="00B951CF"/>
    <w:rsid w:val="00B95739"/>
    <w:rsid w:val="00B95B69"/>
    <w:rsid w:val="00B96297"/>
    <w:rsid w:val="00B964F2"/>
    <w:rsid w:val="00B96971"/>
    <w:rsid w:val="00B96C74"/>
    <w:rsid w:val="00B96D44"/>
    <w:rsid w:val="00B96D87"/>
    <w:rsid w:val="00B9701C"/>
    <w:rsid w:val="00B971C1"/>
    <w:rsid w:val="00B974D1"/>
    <w:rsid w:val="00BA028A"/>
    <w:rsid w:val="00BA0613"/>
    <w:rsid w:val="00BA0750"/>
    <w:rsid w:val="00BA0C8E"/>
    <w:rsid w:val="00BA0E58"/>
    <w:rsid w:val="00BA0EA5"/>
    <w:rsid w:val="00BA1853"/>
    <w:rsid w:val="00BA1E5B"/>
    <w:rsid w:val="00BA2007"/>
    <w:rsid w:val="00BA247F"/>
    <w:rsid w:val="00BA2690"/>
    <w:rsid w:val="00BA2956"/>
    <w:rsid w:val="00BA2AA5"/>
    <w:rsid w:val="00BA312E"/>
    <w:rsid w:val="00BA3553"/>
    <w:rsid w:val="00BA3643"/>
    <w:rsid w:val="00BA3703"/>
    <w:rsid w:val="00BA3E97"/>
    <w:rsid w:val="00BA3FE9"/>
    <w:rsid w:val="00BA41C0"/>
    <w:rsid w:val="00BA4980"/>
    <w:rsid w:val="00BA50F1"/>
    <w:rsid w:val="00BA51AD"/>
    <w:rsid w:val="00BA539B"/>
    <w:rsid w:val="00BA5659"/>
    <w:rsid w:val="00BA5682"/>
    <w:rsid w:val="00BA5D9D"/>
    <w:rsid w:val="00BA611A"/>
    <w:rsid w:val="00BA6632"/>
    <w:rsid w:val="00BA664B"/>
    <w:rsid w:val="00BA67CF"/>
    <w:rsid w:val="00BA6852"/>
    <w:rsid w:val="00BA6A42"/>
    <w:rsid w:val="00BA6BA0"/>
    <w:rsid w:val="00BA79A4"/>
    <w:rsid w:val="00BB0770"/>
    <w:rsid w:val="00BB1278"/>
    <w:rsid w:val="00BB127A"/>
    <w:rsid w:val="00BB12F2"/>
    <w:rsid w:val="00BB156B"/>
    <w:rsid w:val="00BB18A9"/>
    <w:rsid w:val="00BB1CCA"/>
    <w:rsid w:val="00BB1D07"/>
    <w:rsid w:val="00BB2076"/>
    <w:rsid w:val="00BB23CC"/>
    <w:rsid w:val="00BB24E0"/>
    <w:rsid w:val="00BB2712"/>
    <w:rsid w:val="00BB28CA"/>
    <w:rsid w:val="00BB29DA"/>
    <w:rsid w:val="00BB2A6F"/>
    <w:rsid w:val="00BB2CA0"/>
    <w:rsid w:val="00BB327D"/>
    <w:rsid w:val="00BB32CD"/>
    <w:rsid w:val="00BB3983"/>
    <w:rsid w:val="00BB424F"/>
    <w:rsid w:val="00BB44A2"/>
    <w:rsid w:val="00BB49B5"/>
    <w:rsid w:val="00BB5302"/>
    <w:rsid w:val="00BB53A5"/>
    <w:rsid w:val="00BB5783"/>
    <w:rsid w:val="00BB5DED"/>
    <w:rsid w:val="00BB6013"/>
    <w:rsid w:val="00BB6766"/>
    <w:rsid w:val="00BB6D96"/>
    <w:rsid w:val="00BB6E28"/>
    <w:rsid w:val="00BB749A"/>
    <w:rsid w:val="00BB74DB"/>
    <w:rsid w:val="00BB79C2"/>
    <w:rsid w:val="00BB7FA3"/>
    <w:rsid w:val="00BC021D"/>
    <w:rsid w:val="00BC0D13"/>
    <w:rsid w:val="00BC0D6E"/>
    <w:rsid w:val="00BC0E5B"/>
    <w:rsid w:val="00BC0F27"/>
    <w:rsid w:val="00BC1169"/>
    <w:rsid w:val="00BC12B4"/>
    <w:rsid w:val="00BC1A1E"/>
    <w:rsid w:val="00BC1C83"/>
    <w:rsid w:val="00BC24A0"/>
    <w:rsid w:val="00BC2526"/>
    <w:rsid w:val="00BC28AB"/>
    <w:rsid w:val="00BC29EF"/>
    <w:rsid w:val="00BC2E79"/>
    <w:rsid w:val="00BC32CD"/>
    <w:rsid w:val="00BC3867"/>
    <w:rsid w:val="00BC3D2F"/>
    <w:rsid w:val="00BC408D"/>
    <w:rsid w:val="00BC4512"/>
    <w:rsid w:val="00BC4AD5"/>
    <w:rsid w:val="00BC4D6C"/>
    <w:rsid w:val="00BC4E5D"/>
    <w:rsid w:val="00BC54EC"/>
    <w:rsid w:val="00BC5503"/>
    <w:rsid w:val="00BC564C"/>
    <w:rsid w:val="00BC6431"/>
    <w:rsid w:val="00BC6825"/>
    <w:rsid w:val="00BC6CED"/>
    <w:rsid w:val="00BC73A4"/>
    <w:rsid w:val="00BC7AA6"/>
    <w:rsid w:val="00BC7AEA"/>
    <w:rsid w:val="00BC7FB5"/>
    <w:rsid w:val="00BD0829"/>
    <w:rsid w:val="00BD08EC"/>
    <w:rsid w:val="00BD095C"/>
    <w:rsid w:val="00BD0CB4"/>
    <w:rsid w:val="00BD10ED"/>
    <w:rsid w:val="00BD111D"/>
    <w:rsid w:val="00BD1281"/>
    <w:rsid w:val="00BD1A41"/>
    <w:rsid w:val="00BD1B7E"/>
    <w:rsid w:val="00BD1C9E"/>
    <w:rsid w:val="00BD24DD"/>
    <w:rsid w:val="00BD2880"/>
    <w:rsid w:val="00BD29EC"/>
    <w:rsid w:val="00BD2B86"/>
    <w:rsid w:val="00BD2CA2"/>
    <w:rsid w:val="00BD3859"/>
    <w:rsid w:val="00BD3984"/>
    <w:rsid w:val="00BD3A32"/>
    <w:rsid w:val="00BD4074"/>
    <w:rsid w:val="00BD4779"/>
    <w:rsid w:val="00BD484E"/>
    <w:rsid w:val="00BD4C75"/>
    <w:rsid w:val="00BD4F79"/>
    <w:rsid w:val="00BD5272"/>
    <w:rsid w:val="00BD56C2"/>
    <w:rsid w:val="00BD5793"/>
    <w:rsid w:val="00BD57B8"/>
    <w:rsid w:val="00BD60A5"/>
    <w:rsid w:val="00BD62D2"/>
    <w:rsid w:val="00BD691A"/>
    <w:rsid w:val="00BD6CBA"/>
    <w:rsid w:val="00BD6E40"/>
    <w:rsid w:val="00BD6F64"/>
    <w:rsid w:val="00BD7560"/>
    <w:rsid w:val="00BD75BE"/>
    <w:rsid w:val="00BD7952"/>
    <w:rsid w:val="00BD7AB5"/>
    <w:rsid w:val="00BE012F"/>
    <w:rsid w:val="00BE02E7"/>
    <w:rsid w:val="00BE0473"/>
    <w:rsid w:val="00BE0D90"/>
    <w:rsid w:val="00BE1074"/>
    <w:rsid w:val="00BE118D"/>
    <w:rsid w:val="00BE11C5"/>
    <w:rsid w:val="00BE12B9"/>
    <w:rsid w:val="00BE1665"/>
    <w:rsid w:val="00BE1783"/>
    <w:rsid w:val="00BE1C37"/>
    <w:rsid w:val="00BE1D70"/>
    <w:rsid w:val="00BE256E"/>
    <w:rsid w:val="00BE2901"/>
    <w:rsid w:val="00BE350E"/>
    <w:rsid w:val="00BE35F8"/>
    <w:rsid w:val="00BE3920"/>
    <w:rsid w:val="00BE3BA2"/>
    <w:rsid w:val="00BE479A"/>
    <w:rsid w:val="00BE4904"/>
    <w:rsid w:val="00BE4973"/>
    <w:rsid w:val="00BE4A42"/>
    <w:rsid w:val="00BE4C83"/>
    <w:rsid w:val="00BE55BE"/>
    <w:rsid w:val="00BE58E1"/>
    <w:rsid w:val="00BE5EE9"/>
    <w:rsid w:val="00BE6AF2"/>
    <w:rsid w:val="00BE6DAA"/>
    <w:rsid w:val="00BE6EEC"/>
    <w:rsid w:val="00BE7124"/>
    <w:rsid w:val="00BE71D8"/>
    <w:rsid w:val="00BE7998"/>
    <w:rsid w:val="00BE79FC"/>
    <w:rsid w:val="00BE7E03"/>
    <w:rsid w:val="00BF00A7"/>
    <w:rsid w:val="00BF0195"/>
    <w:rsid w:val="00BF044E"/>
    <w:rsid w:val="00BF0491"/>
    <w:rsid w:val="00BF09D3"/>
    <w:rsid w:val="00BF1081"/>
    <w:rsid w:val="00BF1137"/>
    <w:rsid w:val="00BF1499"/>
    <w:rsid w:val="00BF16DF"/>
    <w:rsid w:val="00BF1752"/>
    <w:rsid w:val="00BF1854"/>
    <w:rsid w:val="00BF1A77"/>
    <w:rsid w:val="00BF1D18"/>
    <w:rsid w:val="00BF21BC"/>
    <w:rsid w:val="00BF21F9"/>
    <w:rsid w:val="00BF2642"/>
    <w:rsid w:val="00BF290D"/>
    <w:rsid w:val="00BF3007"/>
    <w:rsid w:val="00BF30D2"/>
    <w:rsid w:val="00BF31F8"/>
    <w:rsid w:val="00BF3679"/>
    <w:rsid w:val="00BF374C"/>
    <w:rsid w:val="00BF3874"/>
    <w:rsid w:val="00BF3A8E"/>
    <w:rsid w:val="00BF3AE9"/>
    <w:rsid w:val="00BF453C"/>
    <w:rsid w:val="00BF4650"/>
    <w:rsid w:val="00BF4CC8"/>
    <w:rsid w:val="00BF51D5"/>
    <w:rsid w:val="00BF5A18"/>
    <w:rsid w:val="00BF5C59"/>
    <w:rsid w:val="00BF5E94"/>
    <w:rsid w:val="00BF6595"/>
    <w:rsid w:val="00BF6946"/>
    <w:rsid w:val="00BF773F"/>
    <w:rsid w:val="00C00AF7"/>
    <w:rsid w:val="00C00C71"/>
    <w:rsid w:val="00C00EFA"/>
    <w:rsid w:val="00C011B5"/>
    <w:rsid w:val="00C01B8A"/>
    <w:rsid w:val="00C02003"/>
    <w:rsid w:val="00C0224B"/>
    <w:rsid w:val="00C0378C"/>
    <w:rsid w:val="00C03C81"/>
    <w:rsid w:val="00C03E13"/>
    <w:rsid w:val="00C03FDD"/>
    <w:rsid w:val="00C04312"/>
    <w:rsid w:val="00C04BEC"/>
    <w:rsid w:val="00C04F0B"/>
    <w:rsid w:val="00C05317"/>
    <w:rsid w:val="00C05613"/>
    <w:rsid w:val="00C05687"/>
    <w:rsid w:val="00C05C67"/>
    <w:rsid w:val="00C05ED7"/>
    <w:rsid w:val="00C05F3E"/>
    <w:rsid w:val="00C0622A"/>
    <w:rsid w:val="00C06583"/>
    <w:rsid w:val="00C06717"/>
    <w:rsid w:val="00C06776"/>
    <w:rsid w:val="00C07192"/>
    <w:rsid w:val="00C0719D"/>
    <w:rsid w:val="00C071F5"/>
    <w:rsid w:val="00C07236"/>
    <w:rsid w:val="00C07297"/>
    <w:rsid w:val="00C076E0"/>
    <w:rsid w:val="00C07CE8"/>
    <w:rsid w:val="00C10031"/>
    <w:rsid w:val="00C10310"/>
    <w:rsid w:val="00C10407"/>
    <w:rsid w:val="00C10436"/>
    <w:rsid w:val="00C10538"/>
    <w:rsid w:val="00C105C3"/>
    <w:rsid w:val="00C10876"/>
    <w:rsid w:val="00C10E89"/>
    <w:rsid w:val="00C1196C"/>
    <w:rsid w:val="00C11CC7"/>
    <w:rsid w:val="00C121E4"/>
    <w:rsid w:val="00C1229D"/>
    <w:rsid w:val="00C125A5"/>
    <w:rsid w:val="00C12E93"/>
    <w:rsid w:val="00C12F36"/>
    <w:rsid w:val="00C12FC0"/>
    <w:rsid w:val="00C13166"/>
    <w:rsid w:val="00C137E3"/>
    <w:rsid w:val="00C13983"/>
    <w:rsid w:val="00C141AE"/>
    <w:rsid w:val="00C14844"/>
    <w:rsid w:val="00C15033"/>
    <w:rsid w:val="00C1564D"/>
    <w:rsid w:val="00C15682"/>
    <w:rsid w:val="00C15937"/>
    <w:rsid w:val="00C159AD"/>
    <w:rsid w:val="00C15AA1"/>
    <w:rsid w:val="00C15BD9"/>
    <w:rsid w:val="00C15FD9"/>
    <w:rsid w:val="00C15FE4"/>
    <w:rsid w:val="00C16086"/>
    <w:rsid w:val="00C1657F"/>
    <w:rsid w:val="00C165D1"/>
    <w:rsid w:val="00C1687B"/>
    <w:rsid w:val="00C1699E"/>
    <w:rsid w:val="00C169FF"/>
    <w:rsid w:val="00C16A33"/>
    <w:rsid w:val="00C16F34"/>
    <w:rsid w:val="00C171BD"/>
    <w:rsid w:val="00C175E8"/>
    <w:rsid w:val="00C17A5B"/>
    <w:rsid w:val="00C201AF"/>
    <w:rsid w:val="00C201B6"/>
    <w:rsid w:val="00C202D6"/>
    <w:rsid w:val="00C20427"/>
    <w:rsid w:val="00C2060C"/>
    <w:rsid w:val="00C20ADA"/>
    <w:rsid w:val="00C20B54"/>
    <w:rsid w:val="00C20E59"/>
    <w:rsid w:val="00C210F3"/>
    <w:rsid w:val="00C21C76"/>
    <w:rsid w:val="00C22491"/>
    <w:rsid w:val="00C22554"/>
    <w:rsid w:val="00C228EB"/>
    <w:rsid w:val="00C2330C"/>
    <w:rsid w:val="00C237B5"/>
    <w:rsid w:val="00C2381D"/>
    <w:rsid w:val="00C238A9"/>
    <w:rsid w:val="00C23ED8"/>
    <w:rsid w:val="00C2475B"/>
    <w:rsid w:val="00C24808"/>
    <w:rsid w:val="00C24E2E"/>
    <w:rsid w:val="00C25239"/>
    <w:rsid w:val="00C25246"/>
    <w:rsid w:val="00C25356"/>
    <w:rsid w:val="00C2654A"/>
    <w:rsid w:val="00C266F6"/>
    <w:rsid w:val="00C26813"/>
    <w:rsid w:val="00C26859"/>
    <w:rsid w:val="00C26DD4"/>
    <w:rsid w:val="00C26DDF"/>
    <w:rsid w:val="00C27005"/>
    <w:rsid w:val="00C270FF"/>
    <w:rsid w:val="00C27203"/>
    <w:rsid w:val="00C27856"/>
    <w:rsid w:val="00C27905"/>
    <w:rsid w:val="00C2794A"/>
    <w:rsid w:val="00C27D77"/>
    <w:rsid w:val="00C3041F"/>
    <w:rsid w:val="00C30A8C"/>
    <w:rsid w:val="00C30B83"/>
    <w:rsid w:val="00C30F0B"/>
    <w:rsid w:val="00C31013"/>
    <w:rsid w:val="00C31040"/>
    <w:rsid w:val="00C3172D"/>
    <w:rsid w:val="00C318AF"/>
    <w:rsid w:val="00C31B7F"/>
    <w:rsid w:val="00C31D1D"/>
    <w:rsid w:val="00C31E74"/>
    <w:rsid w:val="00C3241A"/>
    <w:rsid w:val="00C3260A"/>
    <w:rsid w:val="00C32CFB"/>
    <w:rsid w:val="00C33824"/>
    <w:rsid w:val="00C33B49"/>
    <w:rsid w:val="00C34484"/>
    <w:rsid w:val="00C34BAF"/>
    <w:rsid w:val="00C34BBF"/>
    <w:rsid w:val="00C35534"/>
    <w:rsid w:val="00C3592C"/>
    <w:rsid w:val="00C359E8"/>
    <w:rsid w:val="00C35D88"/>
    <w:rsid w:val="00C36582"/>
    <w:rsid w:val="00C36B03"/>
    <w:rsid w:val="00C36C88"/>
    <w:rsid w:val="00C36D8F"/>
    <w:rsid w:val="00C36F71"/>
    <w:rsid w:val="00C37079"/>
    <w:rsid w:val="00C37252"/>
    <w:rsid w:val="00C374E2"/>
    <w:rsid w:val="00C375E8"/>
    <w:rsid w:val="00C37711"/>
    <w:rsid w:val="00C3776F"/>
    <w:rsid w:val="00C37D93"/>
    <w:rsid w:val="00C37F01"/>
    <w:rsid w:val="00C4035C"/>
    <w:rsid w:val="00C403B0"/>
    <w:rsid w:val="00C4073F"/>
    <w:rsid w:val="00C409AD"/>
    <w:rsid w:val="00C40A66"/>
    <w:rsid w:val="00C41519"/>
    <w:rsid w:val="00C41B07"/>
    <w:rsid w:val="00C41CAA"/>
    <w:rsid w:val="00C42003"/>
    <w:rsid w:val="00C420F5"/>
    <w:rsid w:val="00C424E1"/>
    <w:rsid w:val="00C42893"/>
    <w:rsid w:val="00C42B11"/>
    <w:rsid w:val="00C42BDF"/>
    <w:rsid w:val="00C42D83"/>
    <w:rsid w:val="00C430B3"/>
    <w:rsid w:val="00C431E8"/>
    <w:rsid w:val="00C43F2C"/>
    <w:rsid w:val="00C4482B"/>
    <w:rsid w:val="00C449B3"/>
    <w:rsid w:val="00C450E0"/>
    <w:rsid w:val="00C4536C"/>
    <w:rsid w:val="00C46E40"/>
    <w:rsid w:val="00C472DA"/>
    <w:rsid w:val="00C4730D"/>
    <w:rsid w:val="00C47435"/>
    <w:rsid w:val="00C47BED"/>
    <w:rsid w:val="00C47E32"/>
    <w:rsid w:val="00C505F9"/>
    <w:rsid w:val="00C507FE"/>
    <w:rsid w:val="00C508B0"/>
    <w:rsid w:val="00C50DCC"/>
    <w:rsid w:val="00C50DF1"/>
    <w:rsid w:val="00C50EB5"/>
    <w:rsid w:val="00C5163D"/>
    <w:rsid w:val="00C5208F"/>
    <w:rsid w:val="00C521EA"/>
    <w:rsid w:val="00C5223C"/>
    <w:rsid w:val="00C522D3"/>
    <w:rsid w:val="00C524B4"/>
    <w:rsid w:val="00C52BC8"/>
    <w:rsid w:val="00C530A2"/>
    <w:rsid w:val="00C530C7"/>
    <w:rsid w:val="00C533BA"/>
    <w:rsid w:val="00C534E0"/>
    <w:rsid w:val="00C536FD"/>
    <w:rsid w:val="00C53744"/>
    <w:rsid w:val="00C53932"/>
    <w:rsid w:val="00C5466C"/>
    <w:rsid w:val="00C54A63"/>
    <w:rsid w:val="00C54B88"/>
    <w:rsid w:val="00C54D01"/>
    <w:rsid w:val="00C55084"/>
    <w:rsid w:val="00C55305"/>
    <w:rsid w:val="00C55607"/>
    <w:rsid w:val="00C55A05"/>
    <w:rsid w:val="00C55BA8"/>
    <w:rsid w:val="00C55BEA"/>
    <w:rsid w:val="00C55C32"/>
    <w:rsid w:val="00C55F93"/>
    <w:rsid w:val="00C56646"/>
    <w:rsid w:val="00C56EB2"/>
    <w:rsid w:val="00C57A0F"/>
    <w:rsid w:val="00C57B77"/>
    <w:rsid w:val="00C57FA3"/>
    <w:rsid w:val="00C6002C"/>
    <w:rsid w:val="00C605DA"/>
    <w:rsid w:val="00C60831"/>
    <w:rsid w:val="00C60D30"/>
    <w:rsid w:val="00C60DF5"/>
    <w:rsid w:val="00C60E20"/>
    <w:rsid w:val="00C613D9"/>
    <w:rsid w:val="00C6142A"/>
    <w:rsid w:val="00C61C9C"/>
    <w:rsid w:val="00C62440"/>
    <w:rsid w:val="00C62459"/>
    <w:rsid w:val="00C62500"/>
    <w:rsid w:val="00C62BEB"/>
    <w:rsid w:val="00C63090"/>
    <w:rsid w:val="00C63D7B"/>
    <w:rsid w:val="00C63DAC"/>
    <w:rsid w:val="00C63EEF"/>
    <w:rsid w:val="00C6424E"/>
    <w:rsid w:val="00C647E4"/>
    <w:rsid w:val="00C64C1B"/>
    <w:rsid w:val="00C65038"/>
    <w:rsid w:val="00C65A65"/>
    <w:rsid w:val="00C65BB9"/>
    <w:rsid w:val="00C65EAC"/>
    <w:rsid w:val="00C6615C"/>
    <w:rsid w:val="00C66602"/>
    <w:rsid w:val="00C66BC7"/>
    <w:rsid w:val="00C66FD4"/>
    <w:rsid w:val="00C67115"/>
    <w:rsid w:val="00C6729D"/>
    <w:rsid w:val="00C6760E"/>
    <w:rsid w:val="00C676C5"/>
    <w:rsid w:val="00C67739"/>
    <w:rsid w:val="00C6781C"/>
    <w:rsid w:val="00C67B85"/>
    <w:rsid w:val="00C67CB1"/>
    <w:rsid w:val="00C67D2A"/>
    <w:rsid w:val="00C704D2"/>
    <w:rsid w:val="00C70F20"/>
    <w:rsid w:val="00C7115D"/>
    <w:rsid w:val="00C71423"/>
    <w:rsid w:val="00C71776"/>
    <w:rsid w:val="00C71F94"/>
    <w:rsid w:val="00C72438"/>
    <w:rsid w:val="00C727F3"/>
    <w:rsid w:val="00C7280D"/>
    <w:rsid w:val="00C74559"/>
    <w:rsid w:val="00C74CAE"/>
    <w:rsid w:val="00C75487"/>
    <w:rsid w:val="00C754FA"/>
    <w:rsid w:val="00C75A65"/>
    <w:rsid w:val="00C75CD2"/>
    <w:rsid w:val="00C75F3E"/>
    <w:rsid w:val="00C7631B"/>
    <w:rsid w:val="00C76407"/>
    <w:rsid w:val="00C766F0"/>
    <w:rsid w:val="00C77174"/>
    <w:rsid w:val="00C774D0"/>
    <w:rsid w:val="00C775DF"/>
    <w:rsid w:val="00C778EB"/>
    <w:rsid w:val="00C7792C"/>
    <w:rsid w:val="00C77E95"/>
    <w:rsid w:val="00C77EAD"/>
    <w:rsid w:val="00C80368"/>
    <w:rsid w:val="00C8050F"/>
    <w:rsid w:val="00C80642"/>
    <w:rsid w:val="00C80787"/>
    <w:rsid w:val="00C80CDB"/>
    <w:rsid w:val="00C80D57"/>
    <w:rsid w:val="00C81148"/>
    <w:rsid w:val="00C81235"/>
    <w:rsid w:val="00C8133A"/>
    <w:rsid w:val="00C8174D"/>
    <w:rsid w:val="00C81A77"/>
    <w:rsid w:val="00C81A98"/>
    <w:rsid w:val="00C81B5A"/>
    <w:rsid w:val="00C828BC"/>
    <w:rsid w:val="00C82D31"/>
    <w:rsid w:val="00C82E4A"/>
    <w:rsid w:val="00C830C6"/>
    <w:rsid w:val="00C83356"/>
    <w:rsid w:val="00C83523"/>
    <w:rsid w:val="00C835E0"/>
    <w:rsid w:val="00C8377E"/>
    <w:rsid w:val="00C838DE"/>
    <w:rsid w:val="00C83B9E"/>
    <w:rsid w:val="00C83C55"/>
    <w:rsid w:val="00C83E07"/>
    <w:rsid w:val="00C83E4D"/>
    <w:rsid w:val="00C8416B"/>
    <w:rsid w:val="00C84B5A"/>
    <w:rsid w:val="00C84C44"/>
    <w:rsid w:val="00C8515D"/>
    <w:rsid w:val="00C856A2"/>
    <w:rsid w:val="00C85B70"/>
    <w:rsid w:val="00C85DDA"/>
    <w:rsid w:val="00C85EEC"/>
    <w:rsid w:val="00C86621"/>
    <w:rsid w:val="00C8680D"/>
    <w:rsid w:val="00C86936"/>
    <w:rsid w:val="00C86AF6"/>
    <w:rsid w:val="00C873CD"/>
    <w:rsid w:val="00C874A3"/>
    <w:rsid w:val="00C875B6"/>
    <w:rsid w:val="00C877E0"/>
    <w:rsid w:val="00C87E9A"/>
    <w:rsid w:val="00C87FD0"/>
    <w:rsid w:val="00C90125"/>
    <w:rsid w:val="00C90234"/>
    <w:rsid w:val="00C905B8"/>
    <w:rsid w:val="00C90C94"/>
    <w:rsid w:val="00C90FA5"/>
    <w:rsid w:val="00C916C4"/>
    <w:rsid w:val="00C91780"/>
    <w:rsid w:val="00C91E07"/>
    <w:rsid w:val="00C929CA"/>
    <w:rsid w:val="00C92E3B"/>
    <w:rsid w:val="00C931CD"/>
    <w:rsid w:val="00C934FB"/>
    <w:rsid w:val="00C9350A"/>
    <w:rsid w:val="00C9360A"/>
    <w:rsid w:val="00C9361B"/>
    <w:rsid w:val="00C938C0"/>
    <w:rsid w:val="00C93F86"/>
    <w:rsid w:val="00C94062"/>
    <w:rsid w:val="00C942AE"/>
    <w:rsid w:val="00C94BE5"/>
    <w:rsid w:val="00C94D01"/>
    <w:rsid w:val="00C94DC3"/>
    <w:rsid w:val="00C95069"/>
    <w:rsid w:val="00C95B2A"/>
    <w:rsid w:val="00C95C89"/>
    <w:rsid w:val="00C96310"/>
    <w:rsid w:val="00C96615"/>
    <w:rsid w:val="00C96A7E"/>
    <w:rsid w:val="00C97059"/>
    <w:rsid w:val="00C97C7A"/>
    <w:rsid w:val="00C97F42"/>
    <w:rsid w:val="00CA074E"/>
    <w:rsid w:val="00CA0843"/>
    <w:rsid w:val="00CA0CCA"/>
    <w:rsid w:val="00CA0CFB"/>
    <w:rsid w:val="00CA0DE8"/>
    <w:rsid w:val="00CA1232"/>
    <w:rsid w:val="00CA14F8"/>
    <w:rsid w:val="00CA15AB"/>
    <w:rsid w:val="00CA173F"/>
    <w:rsid w:val="00CA17E1"/>
    <w:rsid w:val="00CA18FE"/>
    <w:rsid w:val="00CA26EE"/>
    <w:rsid w:val="00CA2FD8"/>
    <w:rsid w:val="00CA353C"/>
    <w:rsid w:val="00CA3E43"/>
    <w:rsid w:val="00CA418E"/>
    <w:rsid w:val="00CA4318"/>
    <w:rsid w:val="00CA46D6"/>
    <w:rsid w:val="00CA49F9"/>
    <w:rsid w:val="00CA4ABA"/>
    <w:rsid w:val="00CA4B31"/>
    <w:rsid w:val="00CA5161"/>
    <w:rsid w:val="00CA54D7"/>
    <w:rsid w:val="00CA57CD"/>
    <w:rsid w:val="00CA62D2"/>
    <w:rsid w:val="00CA6641"/>
    <w:rsid w:val="00CA6B48"/>
    <w:rsid w:val="00CA703A"/>
    <w:rsid w:val="00CA750D"/>
    <w:rsid w:val="00CA7695"/>
    <w:rsid w:val="00CA7BA2"/>
    <w:rsid w:val="00CA7D65"/>
    <w:rsid w:val="00CB009F"/>
    <w:rsid w:val="00CB01F1"/>
    <w:rsid w:val="00CB0784"/>
    <w:rsid w:val="00CB07AB"/>
    <w:rsid w:val="00CB0E6A"/>
    <w:rsid w:val="00CB0FF7"/>
    <w:rsid w:val="00CB1B84"/>
    <w:rsid w:val="00CB1E15"/>
    <w:rsid w:val="00CB1EEA"/>
    <w:rsid w:val="00CB21C0"/>
    <w:rsid w:val="00CB28FC"/>
    <w:rsid w:val="00CB2DC0"/>
    <w:rsid w:val="00CB2FCA"/>
    <w:rsid w:val="00CB3053"/>
    <w:rsid w:val="00CB3277"/>
    <w:rsid w:val="00CB36AC"/>
    <w:rsid w:val="00CB37A2"/>
    <w:rsid w:val="00CB3C63"/>
    <w:rsid w:val="00CB401E"/>
    <w:rsid w:val="00CB4480"/>
    <w:rsid w:val="00CB45C1"/>
    <w:rsid w:val="00CB4939"/>
    <w:rsid w:val="00CB4AE6"/>
    <w:rsid w:val="00CB5093"/>
    <w:rsid w:val="00CB51DE"/>
    <w:rsid w:val="00CB5225"/>
    <w:rsid w:val="00CB52DE"/>
    <w:rsid w:val="00CB5A48"/>
    <w:rsid w:val="00CB5A50"/>
    <w:rsid w:val="00CB5CAD"/>
    <w:rsid w:val="00CB5D19"/>
    <w:rsid w:val="00CB5DA1"/>
    <w:rsid w:val="00CB5FA6"/>
    <w:rsid w:val="00CB6464"/>
    <w:rsid w:val="00CB64D6"/>
    <w:rsid w:val="00CB6818"/>
    <w:rsid w:val="00CB69DD"/>
    <w:rsid w:val="00CB6BCC"/>
    <w:rsid w:val="00CB6C0F"/>
    <w:rsid w:val="00CB74F1"/>
    <w:rsid w:val="00CB768A"/>
    <w:rsid w:val="00CB7AA7"/>
    <w:rsid w:val="00CB7C91"/>
    <w:rsid w:val="00CB7F43"/>
    <w:rsid w:val="00CC005A"/>
    <w:rsid w:val="00CC0069"/>
    <w:rsid w:val="00CC07BB"/>
    <w:rsid w:val="00CC1F3D"/>
    <w:rsid w:val="00CC2520"/>
    <w:rsid w:val="00CC2578"/>
    <w:rsid w:val="00CC2846"/>
    <w:rsid w:val="00CC2A99"/>
    <w:rsid w:val="00CC2DFC"/>
    <w:rsid w:val="00CC2F43"/>
    <w:rsid w:val="00CC344B"/>
    <w:rsid w:val="00CC35A1"/>
    <w:rsid w:val="00CC4019"/>
    <w:rsid w:val="00CC4316"/>
    <w:rsid w:val="00CC43FC"/>
    <w:rsid w:val="00CC48C8"/>
    <w:rsid w:val="00CC4B66"/>
    <w:rsid w:val="00CC4F9B"/>
    <w:rsid w:val="00CC5021"/>
    <w:rsid w:val="00CC5261"/>
    <w:rsid w:val="00CC52F3"/>
    <w:rsid w:val="00CC56E9"/>
    <w:rsid w:val="00CC63FE"/>
    <w:rsid w:val="00CC6420"/>
    <w:rsid w:val="00CC6736"/>
    <w:rsid w:val="00CC6C08"/>
    <w:rsid w:val="00CC6D12"/>
    <w:rsid w:val="00CC6F66"/>
    <w:rsid w:val="00CC75FC"/>
    <w:rsid w:val="00CC7DD3"/>
    <w:rsid w:val="00CD0221"/>
    <w:rsid w:val="00CD065A"/>
    <w:rsid w:val="00CD075F"/>
    <w:rsid w:val="00CD08EC"/>
    <w:rsid w:val="00CD109F"/>
    <w:rsid w:val="00CD11C6"/>
    <w:rsid w:val="00CD192D"/>
    <w:rsid w:val="00CD21D3"/>
    <w:rsid w:val="00CD2846"/>
    <w:rsid w:val="00CD2AE8"/>
    <w:rsid w:val="00CD2F43"/>
    <w:rsid w:val="00CD309E"/>
    <w:rsid w:val="00CD30A6"/>
    <w:rsid w:val="00CD30D3"/>
    <w:rsid w:val="00CD30F2"/>
    <w:rsid w:val="00CD3B67"/>
    <w:rsid w:val="00CD3D66"/>
    <w:rsid w:val="00CD3D99"/>
    <w:rsid w:val="00CD3FD9"/>
    <w:rsid w:val="00CD42FF"/>
    <w:rsid w:val="00CD45D4"/>
    <w:rsid w:val="00CD493D"/>
    <w:rsid w:val="00CD4ADE"/>
    <w:rsid w:val="00CD4E12"/>
    <w:rsid w:val="00CD52DB"/>
    <w:rsid w:val="00CD56B2"/>
    <w:rsid w:val="00CD5B5C"/>
    <w:rsid w:val="00CD5D6D"/>
    <w:rsid w:val="00CD5F82"/>
    <w:rsid w:val="00CD6159"/>
    <w:rsid w:val="00CD63FD"/>
    <w:rsid w:val="00CD68E0"/>
    <w:rsid w:val="00CD6BD5"/>
    <w:rsid w:val="00CD720F"/>
    <w:rsid w:val="00CD74E5"/>
    <w:rsid w:val="00CD7B0D"/>
    <w:rsid w:val="00CE100A"/>
    <w:rsid w:val="00CE13D7"/>
    <w:rsid w:val="00CE1816"/>
    <w:rsid w:val="00CE1C43"/>
    <w:rsid w:val="00CE1CAA"/>
    <w:rsid w:val="00CE1FEA"/>
    <w:rsid w:val="00CE21B9"/>
    <w:rsid w:val="00CE31E0"/>
    <w:rsid w:val="00CE32FF"/>
    <w:rsid w:val="00CE3522"/>
    <w:rsid w:val="00CE3A83"/>
    <w:rsid w:val="00CE3D33"/>
    <w:rsid w:val="00CE3E30"/>
    <w:rsid w:val="00CE44BC"/>
    <w:rsid w:val="00CE49D6"/>
    <w:rsid w:val="00CE4F22"/>
    <w:rsid w:val="00CE50B1"/>
    <w:rsid w:val="00CE52EB"/>
    <w:rsid w:val="00CE55C0"/>
    <w:rsid w:val="00CE6072"/>
    <w:rsid w:val="00CE6251"/>
    <w:rsid w:val="00CE6EC8"/>
    <w:rsid w:val="00CE6FDA"/>
    <w:rsid w:val="00CE73B8"/>
    <w:rsid w:val="00CE7962"/>
    <w:rsid w:val="00CE7D7D"/>
    <w:rsid w:val="00CE7FA7"/>
    <w:rsid w:val="00CF00B7"/>
    <w:rsid w:val="00CF0647"/>
    <w:rsid w:val="00CF0A78"/>
    <w:rsid w:val="00CF1141"/>
    <w:rsid w:val="00CF11EA"/>
    <w:rsid w:val="00CF1562"/>
    <w:rsid w:val="00CF15F7"/>
    <w:rsid w:val="00CF1B84"/>
    <w:rsid w:val="00CF2062"/>
    <w:rsid w:val="00CF20CE"/>
    <w:rsid w:val="00CF2487"/>
    <w:rsid w:val="00CF29BD"/>
    <w:rsid w:val="00CF376E"/>
    <w:rsid w:val="00CF37C6"/>
    <w:rsid w:val="00CF3964"/>
    <w:rsid w:val="00CF3DF7"/>
    <w:rsid w:val="00CF3E50"/>
    <w:rsid w:val="00CF3EE8"/>
    <w:rsid w:val="00CF4084"/>
    <w:rsid w:val="00CF408A"/>
    <w:rsid w:val="00CF4152"/>
    <w:rsid w:val="00CF4598"/>
    <w:rsid w:val="00CF4986"/>
    <w:rsid w:val="00CF4F16"/>
    <w:rsid w:val="00CF53A7"/>
    <w:rsid w:val="00CF5512"/>
    <w:rsid w:val="00CF6787"/>
    <w:rsid w:val="00CF67E5"/>
    <w:rsid w:val="00CF69F1"/>
    <w:rsid w:val="00CF6BF3"/>
    <w:rsid w:val="00CF73E2"/>
    <w:rsid w:val="00CF751F"/>
    <w:rsid w:val="00CF76B7"/>
    <w:rsid w:val="00CF7790"/>
    <w:rsid w:val="00CF797B"/>
    <w:rsid w:val="00CF79D2"/>
    <w:rsid w:val="00CF7D09"/>
    <w:rsid w:val="00CF7FB8"/>
    <w:rsid w:val="00D00026"/>
    <w:rsid w:val="00D0025E"/>
    <w:rsid w:val="00D00768"/>
    <w:rsid w:val="00D00B79"/>
    <w:rsid w:val="00D00DCA"/>
    <w:rsid w:val="00D00F05"/>
    <w:rsid w:val="00D0107E"/>
    <w:rsid w:val="00D0129E"/>
    <w:rsid w:val="00D017F7"/>
    <w:rsid w:val="00D01EDF"/>
    <w:rsid w:val="00D01F37"/>
    <w:rsid w:val="00D02157"/>
    <w:rsid w:val="00D02394"/>
    <w:rsid w:val="00D023A4"/>
    <w:rsid w:val="00D0266F"/>
    <w:rsid w:val="00D0289F"/>
    <w:rsid w:val="00D02C4A"/>
    <w:rsid w:val="00D02F01"/>
    <w:rsid w:val="00D030A8"/>
    <w:rsid w:val="00D037E7"/>
    <w:rsid w:val="00D03903"/>
    <w:rsid w:val="00D03992"/>
    <w:rsid w:val="00D039EE"/>
    <w:rsid w:val="00D03A9F"/>
    <w:rsid w:val="00D04512"/>
    <w:rsid w:val="00D045F1"/>
    <w:rsid w:val="00D0465C"/>
    <w:rsid w:val="00D053DD"/>
    <w:rsid w:val="00D056AC"/>
    <w:rsid w:val="00D05A0D"/>
    <w:rsid w:val="00D05B4C"/>
    <w:rsid w:val="00D06242"/>
    <w:rsid w:val="00D06644"/>
    <w:rsid w:val="00D0694C"/>
    <w:rsid w:val="00D06B28"/>
    <w:rsid w:val="00D072E8"/>
    <w:rsid w:val="00D072F7"/>
    <w:rsid w:val="00D075BC"/>
    <w:rsid w:val="00D078E5"/>
    <w:rsid w:val="00D07985"/>
    <w:rsid w:val="00D100EF"/>
    <w:rsid w:val="00D101F0"/>
    <w:rsid w:val="00D107F9"/>
    <w:rsid w:val="00D10861"/>
    <w:rsid w:val="00D1126E"/>
    <w:rsid w:val="00D114BE"/>
    <w:rsid w:val="00D11F7F"/>
    <w:rsid w:val="00D12205"/>
    <w:rsid w:val="00D122BD"/>
    <w:rsid w:val="00D123EE"/>
    <w:rsid w:val="00D12C59"/>
    <w:rsid w:val="00D12D21"/>
    <w:rsid w:val="00D12FCB"/>
    <w:rsid w:val="00D135F0"/>
    <w:rsid w:val="00D1370C"/>
    <w:rsid w:val="00D13A77"/>
    <w:rsid w:val="00D1409A"/>
    <w:rsid w:val="00D143EA"/>
    <w:rsid w:val="00D145DD"/>
    <w:rsid w:val="00D146A0"/>
    <w:rsid w:val="00D149FC"/>
    <w:rsid w:val="00D14BE9"/>
    <w:rsid w:val="00D14FB7"/>
    <w:rsid w:val="00D151E0"/>
    <w:rsid w:val="00D158B3"/>
    <w:rsid w:val="00D15EE3"/>
    <w:rsid w:val="00D16035"/>
    <w:rsid w:val="00D160D1"/>
    <w:rsid w:val="00D161E4"/>
    <w:rsid w:val="00D16B38"/>
    <w:rsid w:val="00D17253"/>
    <w:rsid w:val="00D172B8"/>
    <w:rsid w:val="00D1734A"/>
    <w:rsid w:val="00D17370"/>
    <w:rsid w:val="00D173BC"/>
    <w:rsid w:val="00D174E3"/>
    <w:rsid w:val="00D175B0"/>
    <w:rsid w:val="00D17853"/>
    <w:rsid w:val="00D17A34"/>
    <w:rsid w:val="00D17B7E"/>
    <w:rsid w:val="00D17BF1"/>
    <w:rsid w:val="00D20102"/>
    <w:rsid w:val="00D2094B"/>
    <w:rsid w:val="00D20B3F"/>
    <w:rsid w:val="00D20C0B"/>
    <w:rsid w:val="00D20D55"/>
    <w:rsid w:val="00D21BC4"/>
    <w:rsid w:val="00D21F7A"/>
    <w:rsid w:val="00D21FDB"/>
    <w:rsid w:val="00D22DFE"/>
    <w:rsid w:val="00D23487"/>
    <w:rsid w:val="00D236DD"/>
    <w:rsid w:val="00D23C24"/>
    <w:rsid w:val="00D23CC6"/>
    <w:rsid w:val="00D23EEB"/>
    <w:rsid w:val="00D245AB"/>
    <w:rsid w:val="00D24C1E"/>
    <w:rsid w:val="00D24D02"/>
    <w:rsid w:val="00D24F75"/>
    <w:rsid w:val="00D252CD"/>
    <w:rsid w:val="00D252FF"/>
    <w:rsid w:val="00D25918"/>
    <w:rsid w:val="00D25CF0"/>
    <w:rsid w:val="00D26FDF"/>
    <w:rsid w:val="00D27731"/>
    <w:rsid w:val="00D2778D"/>
    <w:rsid w:val="00D27A36"/>
    <w:rsid w:val="00D27EC9"/>
    <w:rsid w:val="00D27EF2"/>
    <w:rsid w:val="00D30074"/>
    <w:rsid w:val="00D3029E"/>
    <w:rsid w:val="00D30446"/>
    <w:rsid w:val="00D306EC"/>
    <w:rsid w:val="00D3081C"/>
    <w:rsid w:val="00D309B9"/>
    <w:rsid w:val="00D30B4D"/>
    <w:rsid w:val="00D30E60"/>
    <w:rsid w:val="00D30EAE"/>
    <w:rsid w:val="00D30F89"/>
    <w:rsid w:val="00D31033"/>
    <w:rsid w:val="00D31377"/>
    <w:rsid w:val="00D3165C"/>
    <w:rsid w:val="00D316D5"/>
    <w:rsid w:val="00D31825"/>
    <w:rsid w:val="00D31ABF"/>
    <w:rsid w:val="00D31BE9"/>
    <w:rsid w:val="00D3281F"/>
    <w:rsid w:val="00D32F06"/>
    <w:rsid w:val="00D335E1"/>
    <w:rsid w:val="00D336D0"/>
    <w:rsid w:val="00D3388E"/>
    <w:rsid w:val="00D33A33"/>
    <w:rsid w:val="00D34034"/>
    <w:rsid w:val="00D3437E"/>
    <w:rsid w:val="00D3452B"/>
    <w:rsid w:val="00D347B2"/>
    <w:rsid w:val="00D34A18"/>
    <w:rsid w:val="00D34EF9"/>
    <w:rsid w:val="00D3553E"/>
    <w:rsid w:val="00D355C0"/>
    <w:rsid w:val="00D35608"/>
    <w:rsid w:val="00D35830"/>
    <w:rsid w:val="00D358FD"/>
    <w:rsid w:val="00D35AA1"/>
    <w:rsid w:val="00D35CB7"/>
    <w:rsid w:val="00D36028"/>
    <w:rsid w:val="00D361B2"/>
    <w:rsid w:val="00D3689E"/>
    <w:rsid w:val="00D36AAE"/>
    <w:rsid w:val="00D36F90"/>
    <w:rsid w:val="00D372F1"/>
    <w:rsid w:val="00D3756F"/>
    <w:rsid w:val="00D3782C"/>
    <w:rsid w:val="00D37AF7"/>
    <w:rsid w:val="00D37C16"/>
    <w:rsid w:val="00D37D25"/>
    <w:rsid w:val="00D37ED1"/>
    <w:rsid w:val="00D4006A"/>
    <w:rsid w:val="00D400B7"/>
    <w:rsid w:val="00D40522"/>
    <w:rsid w:val="00D40897"/>
    <w:rsid w:val="00D411DE"/>
    <w:rsid w:val="00D41901"/>
    <w:rsid w:val="00D41B9C"/>
    <w:rsid w:val="00D41CDC"/>
    <w:rsid w:val="00D41F2A"/>
    <w:rsid w:val="00D42F49"/>
    <w:rsid w:val="00D43B47"/>
    <w:rsid w:val="00D43E9C"/>
    <w:rsid w:val="00D43EAE"/>
    <w:rsid w:val="00D447EF"/>
    <w:rsid w:val="00D44A18"/>
    <w:rsid w:val="00D451B7"/>
    <w:rsid w:val="00D45238"/>
    <w:rsid w:val="00D455D3"/>
    <w:rsid w:val="00D45943"/>
    <w:rsid w:val="00D45DF8"/>
    <w:rsid w:val="00D462CA"/>
    <w:rsid w:val="00D46387"/>
    <w:rsid w:val="00D4677A"/>
    <w:rsid w:val="00D47282"/>
    <w:rsid w:val="00D47345"/>
    <w:rsid w:val="00D4780A"/>
    <w:rsid w:val="00D4789A"/>
    <w:rsid w:val="00D47A00"/>
    <w:rsid w:val="00D50006"/>
    <w:rsid w:val="00D50258"/>
    <w:rsid w:val="00D50558"/>
    <w:rsid w:val="00D50680"/>
    <w:rsid w:val="00D508A2"/>
    <w:rsid w:val="00D50F53"/>
    <w:rsid w:val="00D5121A"/>
    <w:rsid w:val="00D51613"/>
    <w:rsid w:val="00D5181E"/>
    <w:rsid w:val="00D51D5E"/>
    <w:rsid w:val="00D5215B"/>
    <w:rsid w:val="00D52344"/>
    <w:rsid w:val="00D5279F"/>
    <w:rsid w:val="00D52B10"/>
    <w:rsid w:val="00D52CBC"/>
    <w:rsid w:val="00D52DB4"/>
    <w:rsid w:val="00D52EF9"/>
    <w:rsid w:val="00D531AD"/>
    <w:rsid w:val="00D53DA2"/>
    <w:rsid w:val="00D540CA"/>
    <w:rsid w:val="00D54639"/>
    <w:rsid w:val="00D54682"/>
    <w:rsid w:val="00D54977"/>
    <w:rsid w:val="00D54FE2"/>
    <w:rsid w:val="00D55171"/>
    <w:rsid w:val="00D55842"/>
    <w:rsid w:val="00D55C66"/>
    <w:rsid w:val="00D55CFE"/>
    <w:rsid w:val="00D56928"/>
    <w:rsid w:val="00D56A2A"/>
    <w:rsid w:val="00D56B39"/>
    <w:rsid w:val="00D56C1C"/>
    <w:rsid w:val="00D56D31"/>
    <w:rsid w:val="00D577AC"/>
    <w:rsid w:val="00D57B67"/>
    <w:rsid w:val="00D600EB"/>
    <w:rsid w:val="00D602E2"/>
    <w:rsid w:val="00D6041B"/>
    <w:rsid w:val="00D60532"/>
    <w:rsid w:val="00D605CB"/>
    <w:rsid w:val="00D6071A"/>
    <w:rsid w:val="00D607D9"/>
    <w:rsid w:val="00D60BD5"/>
    <w:rsid w:val="00D60C41"/>
    <w:rsid w:val="00D620AE"/>
    <w:rsid w:val="00D62815"/>
    <w:rsid w:val="00D63074"/>
    <w:rsid w:val="00D6334A"/>
    <w:rsid w:val="00D6361C"/>
    <w:rsid w:val="00D637AF"/>
    <w:rsid w:val="00D63E63"/>
    <w:rsid w:val="00D63F39"/>
    <w:rsid w:val="00D640B7"/>
    <w:rsid w:val="00D641D0"/>
    <w:rsid w:val="00D6441B"/>
    <w:rsid w:val="00D64996"/>
    <w:rsid w:val="00D65013"/>
    <w:rsid w:val="00D650C8"/>
    <w:rsid w:val="00D6516B"/>
    <w:rsid w:val="00D65360"/>
    <w:rsid w:val="00D6557B"/>
    <w:rsid w:val="00D65637"/>
    <w:rsid w:val="00D65811"/>
    <w:rsid w:val="00D65825"/>
    <w:rsid w:val="00D65AFC"/>
    <w:rsid w:val="00D65C8F"/>
    <w:rsid w:val="00D65E7D"/>
    <w:rsid w:val="00D665B9"/>
    <w:rsid w:val="00D6686F"/>
    <w:rsid w:val="00D66DB6"/>
    <w:rsid w:val="00D66DCC"/>
    <w:rsid w:val="00D66F05"/>
    <w:rsid w:val="00D67326"/>
    <w:rsid w:val="00D67C3F"/>
    <w:rsid w:val="00D67FBA"/>
    <w:rsid w:val="00D70172"/>
    <w:rsid w:val="00D70275"/>
    <w:rsid w:val="00D708BF"/>
    <w:rsid w:val="00D70A25"/>
    <w:rsid w:val="00D70BCD"/>
    <w:rsid w:val="00D70F90"/>
    <w:rsid w:val="00D70FB9"/>
    <w:rsid w:val="00D71097"/>
    <w:rsid w:val="00D7156A"/>
    <w:rsid w:val="00D7169C"/>
    <w:rsid w:val="00D719A9"/>
    <w:rsid w:val="00D71E16"/>
    <w:rsid w:val="00D71E1E"/>
    <w:rsid w:val="00D72673"/>
    <w:rsid w:val="00D72850"/>
    <w:rsid w:val="00D72C64"/>
    <w:rsid w:val="00D730C1"/>
    <w:rsid w:val="00D731E3"/>
    <w:rsid w:val="00D73949"/>
    <w:rsid w:val="00D73A6B"/>
    <w:rsid w:val="00D73D79"/>
    <w:rsid w:val="00D7407E"/>
    <w:rsid w:val="00D74BBD"/>
    <w:rsid w:val="00D74F05"/>
    <w:rsid w:val="00D756CE"/>
    <w:rsid w:val="00D7597F"/>
    <w:rsid w:val="00D75B06"/>
    <w:rsid w:val="00D75B27"/>
    <w:rsid w:val="00D75D4B"/>
    <w:rsid w:val="00D76395"/>
    <w:rsid w:val="00D7646C"/>
    <w:rsid w:val="00D76697"/>
    <w:rsid w:val="00D769DD"/>
    <w:rsid w:val="00D76B32"/>
    <w:rsid w:val="00D77320"/>
    <w:rsid w:val="00D77558"/>
    <w:rsid w:val="00D77A8E"/>
    <w:rsid w:val="00D8021D"/>
    <w:rsid w:val="00D803B1"/>
    <w:rsid w:val="00D8064A"/>
    <w:rsid w:val="00D80EE1"/>
    <w:rsid w:val="00D81A26"/>
    <w:rsid w:val="00D81A39"/>
    <w:rsid w:val="00D81F1A"/>
    <w:rsid w:val="00D82116"/>
    <w:rsid w:val="00D822AE"/>
    <w:rsid w:val="00D82DD7"/>
    <w:rsid w:val="00D82EFF"/>
    <w:rsid w:val="00D833B2"/>
    <w:rsid w:val="00D83564"/>
    <w:rsid w:val="00D83C15"/>
    <w:rsid w:val="00D83C45"/>
    <w:rsid w:val="00D83F4E"/>
    <w:rsid w:val="00D841FC"/>
    <w:rsid w:val="00D84320"/>
    <w:rsid w:val="00D84AA0"/>
    <w:rsid w:val="00D85215"/>
    <w:rsid w:val="00D852EE"/>
    <w:rsid w:val="00D8585F"/>
    <w:rsid w:val="00D8617F"/>
    <w:rsid w:val="00D86591"/>
    <w:rsid w:val="00D870F0"/>
    <w:rsid w:val="00D8759A"/>
    <w:rsid w:val="00D878DB"/>
    <w:rsid w:val="00D8797D"/>
    <w:rsid w:val="00D879D3"/>
    <w:rsid w:val="00D879FD"/>
    <w:rsid w:val="00D9038A"/>
    <w:rsid w:val="00D903F4"/>
    <w:rsid w:val="00D9077E"/>
    <w:rsid w:val="00D90933"/>
    <w:rsid w:val="00D91B76"/>
    <w:rsid w:val="00D920EF"/>
    <w:rsid w:val="00D9224C"/>
    <w:rsid w:val="00D92786"/>
    <w:rsid w:val="00D92966"/>
    <w:rsid w:val="00D92B5D"/>
    <w:rsid w:val="00D93065"/>
    <w:rsid w:val="00D93136"/>
    <w:rsid w:val="00D9321C"/>
    <w:rsid w:val="00D933A3"/>
    <w:rsid w:val="00D933FF"/>
    <w:rsid w:val="00D93890"/>
    <w:rsid w:val="00D938B4"/>
    <w:rsid w:val="00D93F97"/>
    <w:rsid w:val="00D942F7"/>
    <w:rsid w:val="00D94617"/>
    <w:rsid w:val="00D94787"/>
    <w:rsid w:val="00D9480C"/>
    <w:rsid w:val="00D94A89"/>
    <w:rsid w:val="00D94B95"/>
    <w:rsid w:val="00D94F81"/>
    <w:rsid w:val="00D957DD"/>
    <w:rsid w:val="00D96162"/>
    <w:rsid w:val="00D96868"/>
    <w:rsid w:val="00D96C03"/>
    <w:rsid w:val="00D97841"/>
    <w:rsid w:val="00D9789E"/>
    <w:rsid w:val="00D978B0"/>
    <w:rsid w:val="00D97DF9"/>
    <w:rsid w:val="00D97E2D"/>
    <w:rsid w:val="00D97F0E"/>
    <w:rsid w:val="00D97FC7"/>
    <w:rsid w:val="00DA0153"/>
    <w:rsid w:val="00DA0157"/>
    <w:rsid w:val="00DA0CED"/>
    <w:rsid w:val="00DA11B9"/>
    <w:rsid w:val="00DA1C54"/>
    <w:rsid w:val="00DA2408"/>
    <w:rsid w:val="00DA2621"/>
    <w:rsid w:val="00DA3419"/>
    <w:rsid w:val="00DA3807"/>
    <w:rsid w:val="00DA3CFE"/>
    <w:rsid w:val="00DA3E74"/>
    <w:rsid w:val="00DA4063"/>
    <w:rsid w:val="00DA4399"/>
    <w:rsid w:val="00DA5235"/>
    <w:rsid w:val="00DA5442"/>
    <w:rsid w:val="00DA5719"/>
    <w:rsid w:val="00DA5720"/>
    <w:rsid w:val="00DA5780"/>
    <w:rsid w:val="00DA57A0"/>
    <w:rsid w:val="00DA59B9"/>
    <w:rsid w:val="00DA62E5"/>
    <w:rsid w:val="00DA6395"/>
    <w:rsid w:val="00DA654D"/>
    <w:rsid w:val="00DA7655"/>
    <w:rsid w:val="00DA783C"/>
    <w:rsid w:val="00DA7948"/>
    <w:rsid w:val="00DA7976"/>
    <w:rsid w:val="00DA7C05"/>
    <w:rsid w:val="00DA7DA1"/>
    <w:rsid w:val="00DB0AA9"/>
    <w:rsid w:val="00DB108C"/>
    <w:rsid w:val="00DB13EE"/>
    <w:rsid w:val="00DB149F"/>
    <w:rsid w:val="00DB1AF1"/>
    <w:rsid w:val="00DB1C91"/>
    <w:rsid w:val="00DB1D4C"/>
    <w:rsid w:val="00DB1D6F"/>
    <w:rsid w:val="00DB1DAC"/>
    <w:rsid w:val="00DB22B8"/>
    <w:rsid w:val="00DB2613"/>
    <w:rsid w:val="00DB270A"/>
    <w:rsid w:val="00DB29DD"/>
    <w:rsid w:val="00DB343F"/>
    <w:rsid w:val="00DB35C6"/>
    <w:rsid w:val="00DB35FF"/>
    <w:rsid w:val="00DB37DE"/>
    <w:rsid w:val="00DB387F"/>
    <w:rsid w:val="00DB3E53"/>
    <w:rsid w:val="00DB421E"/>
    <w:rsid w:val="00DB4547"/>
    <w:rsid w:val="00DB4666"/>
    <w:rsid w:val="00DB49FA"/>
    <w:rsid w:val="00DB4F62"/>
    <w:rsid w:val="00DB5203"/>
    <w:rsid w:val="00DB5600"/>
    <w:rsid w:val="00DB6097"/>
    <w:rsid w:val="00DB67E0"/>
    <w:rsid w:val="00DB6810"/>
    <w:rsid w:val="00DB71C5"/>
    <w:rsid w:val="00DB72C4"/>
    <w:rsid w:val="00DB73D2"/>
    <w:rsid w:val="00DB7725"/>
    <w:rsid w:val="00DB77D6"/>
    <w:rsid w:val="00DB79E7"/>
    <w:rsid w:val="00DB7BB9"/>
    <w:rsid w:val="00DB7D04"/>
    <w:rsid w:val="00DB7E2D"/>
    <w:rsid w:val="00DC033E"/>
    <w:rsid w:val="00DC0A20"/>
    <w:rsid w:val="00DC0FF4"/>
    <w:rsid w:val="00DC1170"/>
    <w:rsid w:val="00DC12EA"/>
    <w:rsid w:val="00DC197C"/>
    <w:rsid w:val="00DC1E31"/>
    <w:rsid w:val="00DC22F5"/>
    <w:rsid w:val="00DC2A6A"/>
    <w:rsid w:val="00DC2CE5"/>
    <w:rsid w:val="00DC2E71"/>
    <w:rsid w:val="00DC2F52"/>
    <w:rsid w:val="00DC31A9"/>
    <w:rsid w:val="00DC3AC2"/>
    <w:rsid w:val="00DC43C1"/>
    <w:rsid w:val="00DC44B8"/>
    <w:rsid w:val="00DC44D2"/>
    <w:rsid w:val="00DC460A"/>
    <w:rsid w:val="00DC47D5"/>
    <w:rsid w:val="00DC49B6"/>
    <w:rsid w:val="00DC4EA4"/>
    <w:rsid w:val="00DC5061"/>
    <w:rsid w:val="00DC54A9"/>
    <w:rsid w:val="00DC56F4"/>
    <w:rsid w:val="00DC583C"/>
    <w:rsid w:val="00DC5848"/>
    <w:rsid w:val="00DC5970"/>
    <w:rsid w:val="00DC62BF"/>
    <w:rsid w:val="00DC6A65"/>
    <w:rsid w:val="00DC6E8F"/>
    <w:rsid w:val="00DC725E"/>
    <w:rsid w:val="00DC73D4"/>
    <w:rsid w:val="00DC78F7"/>
    <w:rsid w:val="00DC7D85"/>
    <w:rsid w:val="00DD01C9"/>
    <w:rsid w:val="00DD0899"/>
    <w:rsid w:val="00DD0A84"/>
    <w:rsid w:val="00DD0D3B"/>
    <w:rsid w:val="00DD1677"/>
    <w:rsid w:val="00DD188A"/>
    <w:rsid w:val="00DD1B41"/>
    <w:rsid w:val="00DD1F3F"/>
    <w:rsid w:val="00DD2816"/>
    <w:rsid w:val="00DD2830"/>
    <w:rsid w:val="00DD2A62"/>
    <w:rsid w:val="00DD2D41"/>
    <w:rsid w:val="00DD35E7"/>
    <w:rsid w:val="00DD4A5E"/>
    <w:rsid w:val="00DD5243"/>
    <w:rsid w:val="00DD5EF7"/>
    <w:rsid w:val="00DD61E6"/>
    <w:rsid w:val="00DD63D1"/>
    <w:rsid w:val="00DD6443"/>
    <w:rsid w:val="00DD667D"/>
    <w:rsid w:val="00DD68FB"/>
    <w:rsid w:val="00DD751E"/>
    <w:rsid w:val="00DD76DA"/>
    <w:rsid w:val="00DD7922"/>
    <w:rsid w:val="00DD7961"/>
    <w:rsid w:val="00DE0974"/>
    <w:rsid w:val="00DE09FB"/>
    <w:rsid w:val="00DE0A16"/>
    <w:rsid w:val="00DE1076"/>
    <w:rsid w:val="00DE118C"/>
    <w:rsid w:val="00DE120B"/>
    <w:rsid w:val="00DE122C"/>
    <w:rsid w:val="00DE1402"/>
    <w:rsid w:val="00DE1ABC"/>
    <w:rsid w:val="00DE1C45"/>
    <w:rsid w:val="00DE1DBB"/>
    <w:rsid w:val="00DE1E6C"/>
    <w:rsid w:val="00DE296A"/>
    <w:rsid w:val="00DE2A42"/>
    <w:rsid w:val="00DE381B"/>
    <w:rsid w:val="00DE3D7D"/>
    <w:rsid w:val="00DE409E"/>
    <w:rsid w:val="00DE420F"/>
    <w:rsid w:val="00DE42B2"/>
    <w:rsid w:val="00DE459C"/>
    <w:rsid w:val="00DE4A25"/>
    <w:rsid w:val="00DE55E3"/>
    <w:rsid w:val="00DE583D"/>
    <w:rsid w:val="00DE5906"/>
    <w:rsid w:val="00DE5916"/>
    <w:rsid w:val="00DE5AD4"/>
    <w:rsid w:val="00DE5CD7"/>
    <w:rsid w:val="00DE60D7"/>
    <w:rsid w:val="00DE6212"/>
    <w:rsid w:val="00DE6D84"/>
    <w:rsid w:val="00DE7568"/>
    <w:rsid w:val="00DE79B5"/>
    <w:rsid w:val="00DE7BC2"/>
    <w:rsid w:val="00DE7D50"/>
    <w:rsid w:val="00DF01F0"/>
    <w:rsid w:val="00DF05A5"/>
    <w:rsid w:val="00DF07D8"/>
    <w:rsid w:val="00DF08AA"/>
    <w:rsid w:val="00DF0B1A"/>
    <w:rsid w:val="00DF1922"/>
    <w:rsid w:val="00DF1BBC"/>
    <w:rsid w:val="00DF1E48"/>
    <w:rsid w:val="00DF20D6"/>
    <w:rsid w:val="00DF2536"/>
    <w:rsid w:val="00DF25AC"/>
    <w:rsid w:val="00DF300E"/>
    <w:rsid w:val="00DF34AB"/>
    <w:rsid w:val="00DF369C"/>
    <w:rsid w:val="00DF3BDE"/>
    <w:rsid w:val="00DF3D44"/>
    <w:rsid w:val="00DF477F"/>
    <w:rsid w:val="00DF491B"/>
    <w:rsid w:val="00DF5205"/>
    <w:rsid w:val="00DF5385"/>
    <w:rsid w:val="00DF5765"/>
    <w:rsid w:val="00DF5B7E"/>
    <w:rsid w:val="00DF5D92"/>
    <w:rsid w:val="00DF6A70"/>
    <w:rsid w:val="00DF6D16"/>
    <w:rsid w:val="00DF6DB6"/>
    <w:rsid w:val="00DF7169"/>
    <w:rsid w:val="00DF735F"/>
    <w:rsid w:val="00DF7644"/>
    <w:rsid w:val="00DF76AC"/>
    <w:rsid w:val="00DF7825"/>
    <w:rsid w:val="00DF7853"/>
    <w:rsid w:val="00DF7871"/>
    <w:rsid w:val="00DF78E1"/>
    <w:rsid w:val="00DF7DCE"/>
    <w:rsid w:val="00E00009"/>
    <w:rsid w:val="00E006B3"/>
    <w:rsid w:val="00E00A49"/>
    <w:rsid w:val="00E00CCF"/>
    <w:rsid w:val="00E013DE"/>
    <w:rsid w:val="00E0166C"/>
    <w:rsid w:val="00E01915"/>
    <w:rsid w:val="00E01B57"/>
    <w:rsid w:val="00E023A7"/>
    <w:rsid w:val="00E028D8"/>
    <w:rsid w:val="00E02CF8"/>
    <w:rsid w:val="00E031EC"/>
    <w:rsid w:val="00E033FB"/>
    <w:rsid w:val="00E03CA8"/>
    <w:rsid w:val="00E03F5D"/>
    <w:rsid w:val="00E03FFB"/>
    <w:rsid w:val="00E045FF"/>
    <w:rsid w:val="00E04626"/>
    <w:rsid w:val="00E049A0"/>
    <w:rsid w:val="00E04E85"/>
    <w:rsid w:val="00E057AA"/>
    <w:rsid w:val="00E057CF"/>
    <w:rsid w:val="00E059A0"/>
    <w:rsid w:val="00E05BDA"/>
    <w:rsid w:val="00E061FA"/>
    <w:rsid w:val="00E06337"/>
    <w:rsid w:val="00E06489"/>
    <w:rsid w:val="00E0699F"/>
    <w:rsid w:val="00E06A7D"/>
    <w:rsid w:val="00E06BD1"/>
    <w:rsid w:val="00E0729A"/>
    <w:rsid w:val="00E0747C"/>
    <w:rsid w:val="00E07807"/>
    <w:rsid w:val="00E07A46"/>
    <w:rsid w:val="00E07B59"/>
    <w:rsid w:val="00E07FA3"/>
    <w:rsid w:val="00E103C9"/>
    <w:rsid w:val="00E10790"/>
    <w:rsid w:val="00E10882"/>
    <w:rsid w:val="00E10D2E"/>
    <w:rsid w:val="00E10D3A"/>
    <w:rsid w:val="00E10DF8"/>
    <w:rsid w:val="00E10E9E"/>
    <w:rsid w:val="00E1124E"/>
    <w:rsid w:val="00E1165D"/>
    <w:rsid w:val="00E117C2"/>
    <w:rsid w:val="00E11984"/>
    <w:rsid w:val="00E12045"/>
    <w:rsid w:val="00E1279E"/>
    <w:rsid w:val="00E129B6"/>
    <w:rsid w:val="00E12D6D"/>
    <w:rsid w:val="00E13725"/>
    <w:rsid w:val="00E13AA9"/>
    <w:rsid w:val="00E14119"/>
    <w:rsid w:val="00E1412D"/>
    <w:rsid w:val="00E14556"/>
    <w:rsid w:val="00E14626"/>
    <w:rsid w:val="00E14670"/>
    <w:rsid w:val="00E14BFB"/>
    <w:rsid w:val="00E154B2"/>
    <w:rsid w:val="00E15611"/>
    <w:rsid w:val="00E1573D"/>
    <w:rsid w:val="00E15FBC"/>
    <w:rsid w:val="00E160C0"/>
    <w:rsid w:val="00E16179"/>
    <w:rsid w:val="00E16F2B"/>
    <w:rsid w:val="00E17437"/>
    <w:rsid w:val="00E1771D"/>
    <w:rsid w:val="00E17891"/>
    <w:rsid w:val="00E178E5"/>
    <w:rsid w:val="00E179F6"/>
    <w:rsid w:val="00E17AB8"/>
    <w:rsid w:val="00E17BC1"/>
    <w:rsid w:val="00E17C4E"/>
    <w:rsid w:val="00E17ED3"/>
    <w:rsid w:val="00E20166"/>
    <w:rsid w:val="00E2016D"/>
    <w:rsid w:val="00E203E0"/>
    <w:rsid w:val="00E20F06"/>
    <w:rsid w:val="00E21317"/>
    <w:rsid w:val="00E214C1"/>
    <w:rsid w:val="00E23085"/>
    <w:rsid w:val="00E230BA"/>
    <w:rsid w:val="00E237BF"/>
    <w:rsid w:val="00E23899"/>
    <w:rsid w:val="00E23D61"/>
    <w:rsid w:val="00E2407E"/>
    <w:rsid w:val="00E24657"/>
    <w:rsid w:val="00E247D4"/>
    <w:rsid w:val="00E248A2"/>
    <w:rsid w:val="00E24DCB"/>
    <w:rsid w:val="00E257B6"/>
    <w:rsid w:val="00E25810"/>
    <w:rsid w:val="00E25AA2"/>
    <w:rsid w:val="00E260E0"/>
    <w:rsid w:val="00E26748"/>
    <w:rsid w:val="00E2696F"/>
    <w:rsid w:val="00E26E3D"/>
    <w:rsid w:val="00E27127"/>
    <w:rsid w:val="00E271A7"/>
    <w:rsid w:val="00E27306"/>
    <w:rsid w:val="00E277E7"/>
    <w:rsid w:val="00E27811"/>
    <w:rsid w:val="00E27858"/>
    <w:rsid w:val="00E279B0"/>
    <w:rsid w:val="00E27B4F"/>
    <w:rsid w:val="00E302F4"/>
    <w:rsid w:val="00E30335"/>
    <w:rsid w:val="00E3088A"/>
    <w:rsid w:val="00E315C6"/>
    <w:rsid w:val="00E31619"/>
    <w:rsid w:val="00E31684"/>
    <w:rsid w:val="00E31AD0"/>
    <w:rsid w:val="00E3211B"/>
    <w:rsid w:val="00E323C9"/>
    <w:rsid w:val="00E3258F"/>
    <w:rsid w:val="00E3278E"/>
    <w:rsid w:val="00E328CA"/>
    <w:rsid w:val="00E32B4D"/>
    <w:rsid w:val="00E3344B"/>
    <w:rsid w:val="00E337BA"/>
    <w:rsid w:val="00E33914"/>
    <w:rsid w:val="00E34318"/>
    <w:rsid w:val="00E3433C"/>
    <w:rsid w:val="00E343C5"/>
    <w:rsid w:val="00E3448E"/>
    <w:rsid w:val="00E34915"/>
    <w:rsid w:val="00E34C40"/>
    <w:rsid w:val="00E3557E"/>
    <w:rsid w:val="00E3566D"/>
    <w:rsid w:val="00E35A35"/>
    <w:rsid w:val="00E35AB7"/>
    <w:rsid w:val="00E35C58"/>
    <w:rsid w:val="00E35D0B"/>
    <w:rsid w:val="00E35E52"/>
    <w:rsid w:val="00E35E55"/>
    <w:rsid w:val="00E362E6"/>
    <w:rsid w:val="00E36481"/>
    <w:rsid w:val="00E365D1"/>
    <w:rsid w:val="00E36DC3"/>
    <w:rsid w:val="00E3710B"/>
    <w:rsid w:val="00E37172"/>
    <w:rsid w:val="00E372B3"/>
    <w:rsid w:val="00E372B9"/>
    <w:rsid w:val="00E373FE"/>
    <w:rsid w:val="00E3768F"/>
    <w:rsid w:val="00E37831"/>
    <w:rsid w:val="00E401E5"/>
    <w:rsid w:val="00E40763"/>
    <w:rsid w:val="00E40922"/>
    <w:rsid w:val="00E40DF2"/>
    <w:rsid w:val="00E40E37"/>
    <w:rsid w:val="00E410E0"/>
    <w:rsid w:val="00E415F1"/>
    <w:rsid w:val="00E41AE7"/>
    <w:rsid w:val="00E41CFC"/>
    <w:rsid w:val="00E41EB0"/>
    <w:rsid w:val="00E42262"/>
    <w:rsid w:val="00E42855"/>
    <w:rsid w:val="00E42DF7"/>
    <w:rsid w:val="00E42E73"/>
    <w:rsid w:val="00E43394"/>
    <w:rsid w:val="00E4385C"/>
    <w:rsid w:val="00E43A33"/>
    <w:rsid w:val="00E43A91"/>
    <w:rsid w:val="00E43ACE"/>
    <w:rsid w:val="00E43B44"/>
    <w:rsid w:val="00E4412B"/>
    <w:rsid w:val="00E44692"/>
    <w:rsid w:val="00E4492F"/>
    <w:rsid w:val="00E4498E"/>
    <w:rsid w:val="00E449B6"/>
    <w:rsid w:val="00E44BAB"/>
    <w:rsid w:val="00E44C3A"/>
    <w:rsid w:val="00E44DA8"/>
    <w:rsid w:val="00E450BD"/>
    <w:rsid w:val="00E4597C"/>
    <w:rsid w:val="00E459E8"/>
    <w:rsid w:val="00E45D5A"/>
    <w:rsid w:val="00E46687"/>
    <w:rsid w:val="00E4673C"/>
    <w:rsid w:val="00E47351"/>
    <w:rsid w:val="00E473EE"/>
    <w:rsid w:val="00E47889"/>
    <w:rsid w:val="00E47998"/>
    <w:rsid w:val="00E47C43"/>
    <w:rsid w:val="00E5035C"/>
    <w:rsid w:val="00E50403"/>
    <w:rsid w:val="00E50583"/>
    <w:rsid w:val="00E50837"/>
    <w:rsid w:val="00E50D25"/>
    <w:rsid w:val="00E50EFC"/>
    <w:rsid w:val="00E50F52"/>
    <w:rsid w:val="00E5114D"/>
    <w:rsid w:val="00E511FC"/>
    <w:rsid w:val="00E51686"/>
    <w:rsid w:val="00E51A6B"/>
    <w:rsid w:val="00E51F56"/>
    <w:rsid w:val="00E5254E"/>
    <w:rsid w:val="00E52BF8"/>
    <w:rsid w:val="00E52C90"/>
    <w:rsid w:val="00E5328A"/>
    <w:rsid w:val="00E53CA2"/>
    <w:rsid w:val="00E53EA2"/>
    <w:rsid w:val="00E540EE"/>
    <w:rsid w:val="00E5444F"/>
    <w:rsid w:val="00E54555"/>
    <w:rsid w:val="00E5469C"/>
    <w:rsid w:val="00E5473A"/>
    <w:rsid w:val="00E549D4"/>
    <w:rsid w:val="00E54A18"/>
    <w:rsid w:val="00E54EBB"/>
    <w:rsid w:val="00E556DE"/>
    <w:rsid w:val="00E55969"/>
    <w:rsid w:val="00E55E43"/>
    <w:rsid w:val="00E55FD1"/>
    <w:rsid w:val="00E564AA"/>
    <w:rsid w:val="00E56D7D"/>
    <w:rsid w:val="00E57415"/>
    <w:rsid w:val="00E57BBF"/>
    <w:rsid w:val="00E57E6A"/>
    <w:rsid w:val="00E6056D"/>
    <w:rsid w:val="00E605CD"/>
    <w:rsid w:val="00E607BE"/>
    <w:rsid w:val="00E608D3"/>
    <w:rsid w:val="00E60919"/>
    <w:rsid w:val="00E60A9E"/>
    <w:rsid w:val="00E60B18"/>
    <w:rsid w:val="00E60F01"/>
    <w:rsid w:val="00E61817"/>
    <w:rsid w:val="00E618D9"/>
    <w:rsid w:val="00E61E77"/>
    <w:rsid w:val="00E61F1F"/>
    <w:rsid w:val="00E62D14"/>
    <w:rsid w:val="00E62F3C"/>
    <w:rsid w:val="00E63B24"/>
    <w:rsid w:val="00E63B28"/>
    <w:rsid w:val="00E63EB2"/>
    <w:rsid w:val="00E6443E"/>
    <w:rsid w:val="00E644C1"/>
    <w:rsid w:val="00E64577"/>
    <w:rsid w:val="00E6475D"/>
    <w:rsid w:val="00E648A6"/>
    <w:rsid w:val="00E64AD3"/>
    <w:rsid w:val="00E64AF0"/>
    <w:rsid w:val="00E64EBF"/>
    <w:rsid w:val="00E65847"/>
    <w:rsid w:val="00E65C26"/>
    <w:rsid w:val="00E65D30"/>
    <w:rsid w:val="00E664A3"/>
    <w:rsid w:val="00E66A68"/>
    <w:rsid w:val="00E66DD9"/>
    <w:rsid w:val="00E66F82"/>
    <w:rsid w:val="00E6731B"/>
    <w:rsid w:val="00E6744B"/>
    <w:rsid w:val="00E6769C"/>
    <w:rsid w:val="00E67CC1"/>
    <w:rsid w:val="00E67E2F"/>
    <w:rsid w:val="00E700C6"/>
    <w:rsid w:val="00E708D1"/>
    <w:rsid w:val="00E71940"/>
    <w:rsid w:val="00E71AA6"/>
    <w:rsid w:val="00E7273A"/>
    <w:rsid w:val="00E72776"/>
    <w:rsid w:val="00E729BC"/>
    <w:rsid w:val="00E72DBA"/>
    <w:rsid w:val="00E72EFE"/>
    <w:rsid w:val="00E73092"/>
    <w:rsid w:val="00E73AB9"/>
    <w:rsid w:val="00E73B3D"/>
    <w:rsid w:val="00E73F60"/>
    <w:rsid w:val="00E740D5"/>
    <w:rsid w:val="00E749C3"/>
    <w:rsid w:val="00E749F8"/>
    <w:rsid w:val="00E74BE8"/>
    <w:rsid w:val="00E751DA"/>
    <w:rsid w:val="00E7586C"/>
    <w:rsid w:val="00E75A42"/>
    <w:rsid w:val="00E75A8A"/>
    <w:rsid w:val="00E75D98"/>
    <w:rsid w:val="00E75E11"/>
    <w:rsid w:val="00E761EB"/>
    <w:rsid w:val="00E763D9"/>
    <w:rsid w:val="00E76701"/>
    <w:rsid w:val="00E76964"/>
    <w:rsid w:val="00E76AC4"/>
    <w:rsid w:val="00E76BCE"/>
    <w:rsid w:val="00E770C6"/>
    <w:rsid w:val="00E771C3"/>
    <w:rsid w:val="00E77ACB"/>
    <w:rsid w:val="00E77F0D"/>
    <w:rsid w:val="00E80017"/>
    <w:rsid w:val="00E8035A"/>
    <w:rsid w:val="00E8049C"/>
    <w:rsid w:val="00E80545"/>
    <w:rsid w:val="00E8072A"/>
    <w:rsid w:val="00E8091C"/>
    <w:rsid w:val="00E8099B"/>
    <w:rsid w:val="00E80D21"/>
    <w:rsid w:val="00E810D6"/>
    <w:rsid w:val="00E81537"/>
    <w:rsid w:val="00E815A5"/>
    <w:rsid w:val="00E816CA"/>
    <w:rsid w:val="00E82173"/>
    <w:rsid w:val="00E827EB"/>
    <w:rsid w:val="00E82809"/>
    <w:rsid w:val="00E82FB9"/>
    <w:rsid w:val="00E83072"/>
    <w:rsid w:val="00E830B1"/>
    <w:rsid w:val="00E83156"/>
    <w:rsid w:val="00E836A9"/>
    <w:rsid w:val="00E8381F"/>
    <w:rsid w:val="00E84D70"/>
    <w:rsid w:val="00E84F9A"/>
    <w:rsid w:val="00E85275"/>
    <w:rsid w:val="00E85944"/>
    <w:rsid w:val="00E85948"/>
    <w:rsid w:val="00E85DAB"/>
    <w:rsid w:val="00E8600A"/>
    <w:rsid w:val="00E860B9"/>
    <w:rsid w:val="00E86696"/>
    <w:rsid w:val="00E86878"/>
    <w:rsid w:val="00E8705F"/>
    <w:rsid w:val="00E874B9"/>
    <w:rsid w:val="00E87A46"/>
    <w:rsid w:val="00E87EA0"/>
    <w:rsid w:val="00E901F9"/>
    <w:rsid w:val="00E90561"/>
    <w:rsid w:val="00E909FB"/>
    <w:rsid w:val="00E90AC7"/>
    <w:rsid w:val="00E91268"/>
    <w:rsid w:val="00E9156B"/>
    <w:rsid w:val="00E918A5"/>
    <w:rsid w:val="00E91B70"/>
    <w:rsid w:val="00E91C12"/>
    <w:rsid w:val="00E91DC0"/>
    <w:rsid w:val="00E92535"/>
    <w:rsid w:val="00E92FA1"/>
    <w:rsid w:val="00E93152"/>
    <w:rsid w:val="00E9323F"/>
    <w:rsid w:val="00E934AC"/>
    <w:rsid w:val="00E937A9"/>
    <w:rsid w:val="00E938CD"/>
    <w:rsid w:val="00E93CF2"/>
    <w:rsid w:val="00E93F1A"/>
    <w:rsid w:val="00E948CF"/>
    <w:rsid w:val="00E94A51"/>
    <w:rsid w:val="00E95088"/>
    <w:rsid w:val="00E95201"/>
    <w:rsid w:val="00E954F0"/>
    <w:rsid w:val="00E9562C"/>
    <w:rsid w:val="00E95B68"/>
    <w:rsid w:val="00E96651"/>
    <w:rsid w:val="00E967EA"/>
    <w:rsid w:val="00E96BCB"/>
    <w:rsid w:val="00E96F8D"/>
    <w:rsid w:val="00E96FDC"/>
    <w:rsid w:val="00E973A7"/>
    <w:rsid w:val="00E97624"/>
    <w:rsid w:val="00E976D6"/>
    <w:rsid w:val="00E9787D"/>
    <w:rsid w:val="00EA0B97"/>
    <w:rsid w:val="00EA0F4D"/>
    <w:rsid w:val="00EA1615"/>
    <w:rsid w:val="00EA18F0"/>
    <w:rsid w:val="00EA2CB7"/>
    <w:rsid w:val="00EA2D15"/>
    <w:rsid w:val="00EA3122"/>
    <w:rsid w:val="00EA34C8"/>
    <w:rsid w:val="00EA35B9"/>
    <w:rsid w:val="00EA374F"/>
    <w:rsid w:val="00EA3A35"/>
    <w:rsid w:val="00EA3B91"/>
    <w:rsid w:val="00EA3C0B"/>
    <w:rsid w:val="00EA3E1F"/>
    <w:rsid w:val="00EA3E9C"/>
    <w:rsid w:val="00EA3F65"/>
    <w:rsid w:val="00EA41AD"/>
    <w:rsid w:val="00EA4369"/>
    <w:rsid w:val="00EA4481"/>
    <w:rsid w:val="00EA44A4"/>
    <w:rsid w:val="00EA45E7"/>
    <w:rsid w:val="00EA4CAD"/>
    <w:rsid w:val="00EA4E95"/>
    <w:rsid w:val="00EA5197"/>
    <w:rsid w:val="00EA5505"/>
    <w:rsid w:val="00EA5911"/>
    <w:rsid w:val="00EA5F86"/>
    <w:rsid w:val="00EA5FDD"/>
    <w:rsid w:val="00EA5FE0"/>
    <w:rsid w:val="00EA6AC6"/>
    <w:rsid w:val="00EA6C8B"/>
    <w:rsid w:val="00EA6D1B"/>
    <w:rsid w:val="00EA6FDE"/>
    <w:rsid w:val="00EA7366"/>
    <w:rsid w:val="00EA77AA"/>
    <w:rsid w:val="00EA79D1"/>
    <w:rsid w:val="00EA7AEE"/>
    <w:rsid w:val="00EA7E08"/>
    <w:rsid w:val="00EB0635"/>
    <w:rsid w:val="00EB066C"/>
    <w:rsid w:val="00EB07D1"/>
    <w:rsid w:val="00EB0938"/>
    <w:rsid w:val="00EB0BF3"/>
    <w:rsid w:val="00EB17E2"/>
    <w:rsid w:val="00EB19F1"/>
    <w:rsid w:val="00EB1B8A"/>
    <w:rsid w:val="00EB1BAA"/>
    <w:rsid w:val="00EB1BCB"/>
    <w:rsid w:val="00EB2384"/>
    <w:rsid w:val="00EB24D6"/>
    <w:rsid w:val="00EB2E50"/>
    <w:rsid w:val="00EB3390"/>
    <w:rsid w:val="00EB3621"/>
    <w:rsid w:val="00EB3EBC"/>
    <w:rsid w:val="00EB4A4B"/>
    <w:rsid w:val="00EB5136"/>
    <w:rsid w:val="00EB527B"/>
    <w:rsid w:val="00EB528B"/>
    <w:rsid w:val="00EB5293"/>
    <w:rsid w:val="00EB53CE"/>
    <w:rsid w:val="00EB6108"/>
    <w:rsid w:val="00EB682C"/>
    <w:rsid w:val="00EB6850"/>
    <w:rsid w:val="00EB6C6A"/>
    <w:rsid w:val="00EB6F7F"/>
    <w:rsid w:val="00EB7606"/>
    <w:rsid w:val="00EB76C4"/>
    <w:rsid w:val="00EB7EF1"/>
    <w:rsid w:val="00EB7F09"/>
    <w:rsid w:val="00EC0035"/>
    <w:rsid w:val="00EC0211"/>
    <w:rsid w:val="00EC0322"/>
    <w:rsid w:val="00EC06FF"/>
    <w:rsid w:val="00EC1439"/>
    <w:rsid w:val="00EC1533"/>
    <w:rsid w:val="00EC18BC"/>
    <w:rsid w:val="00EC1DAB"/>
    <w:rsid w:val="00EC1FA3"/>
    <w:rsid w:val="00EC2387"/>
    <w:rsid w:val="00EC2568"/>
    <w:rsid w:val="00EC26B6"/>
    <w:rsid w:val="00EC2E7A"/>
    <w:rsid w:val="00EC3016"/>
    <w:rsid w:val="00EC3349"/>
    <w:rsid w:val="00EC3438"/>
    <w:rsid w:val="00EC3874"/>
    <w:rsid w:val="00EC3A93"/>
    <w:rsid w:val="00EC3E53"/>
    <w:rsid w:val="00EC449B"/>
    <w:rsid w:val="00EC473C"/>
    <w:rsid w:val="00EC48DC"/>
    <w:rsid w:val="00EC48F8"/>
    <w:rsid w:val="00EC528C"/>
    <w:rsid w:val="00EC5516"/>
    <w:rsid w:val="00EC59D6"/>
    <w:rsid w:val="00EC5EDE"/>
    <w:rsid w:val="00EC5F02"/>
    <w:rsid w:val="00EC6065"/>
    <w:rsid w:val="00EC62C9"/>
    <w:rsid w:val="00EC664C"/>
    <w:rsid w:val="00EC6BBF"/>
    <w:rsid w:val="00EC6C65"/>
    <w:rsid w:val="00EC6DF4"/>
    <w:rsid w:val="00EC6F9E"/>
    <w:rsid w:val="00EC71D3"/>
    <w:rsid w:val="00EC73E8"/>
    <w:rsid w:val="00EC76E8"/>
    <w:rsid w:val="00EC7940"/>
    <w:rsid w:val="00EC7A54"/>
    <w:rsid w:val="00EC7A9C"/>
    <w:rsid w:val="00EC7D72"/>
    <w:rsid w:val="00EC7E62"/>
    <w:rsid w:val="00ED0381"/>
    <w:rsid w:val="00ED0EB1"/>
    <w:rsid w:val="00ED19D1"/>
    <w:rsid w:val="00ED1ABF"/>
    <w:rsid w:val="00ED1DC8"/>
    <w:rsid w:val="00ED260C"/>
    <w:rsid w:val="00ED264E"/>
    <w:rsid w:val="00ED285E"/>
    <w:rsid w:val="00ED2935"/>
    <w:rsid w:val="00ED364F"/>
    <w:rsid w:val="00ED39C7"/>
    <w:rsid w:val="00ED3A25"/>
    <w:rsid w:val="00ED3C35"/>
    <w:rsid w:val="00ED3F45"/>
    <w:rsid w:val="00ED421F"/>
    <w:rsid w:val="00ED4308"/>
    <w:rsid w:val="00ED4411"/>
    <w:rsid w:val="00ED5133"/>
    <w:rsid w:val="00ED53B4"/>
    <w:rsid w:val="00ED5B2D"/>
    <w:rsid w:val="00ED5B52"/>
    <w:rsid w:val="00ED5C98"/>
    <w:rsid w:val="00ED6101"/>
    <w:rsid w:val="00ED613F"/>
    <w:rsid w:val="00ED63BF"/>
    <w:rsid w:val="00ED64D4"/>
    <w:rsid w:val="00ED6641"/>
    <w:rsid w:val="00ED69AC"/>
    <w:rsid w:val="00ED6D01"/>
    <w:rsid w:val="00ED73C0"/>
    <w:rsid w:val="00ED7926"/>
    <w:rsid w:val="00EE0991"/>
    <w:rsid w:val="00EE0A71"/>
    <w:rsid w:val="00EE0BDE"/>
    <w:rsid w:val="00EE0D7B"/>
    <w:rsid w:val="00EE12D5"/>
    <w:rsid w:val="00EE1614"/>
    <w:rsid w:val="00EE2065"/>
    <w:rsid w:val="00EE2301"/>
    <w:rsid w:val="00EE2861"/>
    <w:rsid w:val="00EE3214"/>
    <w:rsid w:val="00EE3249"/>
    <w:rsid w:val="00EE32A9"/>
    <w:rsid w:val="00EE34BE"/>
    <w:rsid w:val="00EE360D"/>
    <w:rsid w:val="00EE3C4B"/>
    <w:rsid w:val="00EE450F"/>
    <w:rsid w:val="00EE4987"/>
    <w:rsid w:val="00EE5430"/>
    <w:rsid w:val="00EE56E3"/>
    <w:rsid w:val="00EE5756"/>
    <w:rsid w:val="00EE5CFA"/>
    <w:rsid w:val="00EE6579"/>
    <w:rsid w:val="00EE658B"/>
    <w:rsid w:val="00EE689C"/>
    <w:rsid w:val="00EE68D8"/>
    <w:rsid w:val="00EE6ACD"/>
    <w:rsid w:val="00EE6BE3"/>
    <w:rsid w:val="00EE6C70"/>
    <w:rsid w:val="00EE7810"/>
    <w:rsid w:val="00EE782C"/>
    <w:rsid w:val="00EE79E2"/>
    <w:rsid w:val="00EE7CD5"/>
    <w:rsid w:val="00EE7E72"/>
    <w:rsid w:val="00EF03CC"/>
    <w:rsid w:val="00EF04C0"/>
    <w:rsid w:val="00EF0A63"/>
    <w:rsid w:val="00EF0E64"/>
    <w:rsid w:val="00EF1109"/>
    <w:rsid w:val="00EF1759"/>
    <w:rsid w:val="00EF23ED"/>
    <w:rsid w:val="00EF2539"/>
    <w:rsid w:val="00EF2668"/>
    <w:rsid w:val="00EF29B9"/>
    <w:rsid w:val="00EF30B3"/>
    <w:rsid w:val="00EF3239"/>
    <w:rsid w:val="00EF3681"/>
    <w:rsid w:val="00EF3989"/>
    <w:rsid w:val="00EF3C4D"/>
    <w:rsid w:val="00EF420C"/>
    <w:rsid w:val="00EF46AF"/>
    <w:rsid w:val="00EF492E"/>
    <w:rsid w:val="00EF4AD9"/>
    <w:rsid w:val="00EF4C6F"/>
    <w:rsid w:val="00EF4D69"/>
    <w:rsid w:val="00EF4EAE"/>
    <w:rsid w:val="00EF4FF0"/>
    <w:rsid w:val="00EF54B0"/>
    <w:rsid w:val="00EF54CE"/>
    <w:rsid w:val="00EF585E"/>
    <w:rsid w:val="00EF5BC1"/>
    <w:rsid w:val="00EF5BF2"/>
    <w:rsid w:val="00EF5CFA"/>
    <w:rsid w:val="00EF5D08"/>
    <w:rsid w:val="00EF60DF"/>
    <w:rsid w:val="00EF62AE"/>
    <w:rsid w:val="00EF666F"/>
    <w:rsid w:val="00EF6B70"/>
    <w:rsid w:val="00EF716C"/>
    <w:rsid w:val="00EF7612"/>
    <w:rsid w:val="00EF76B7"/>
    <w:rsid w:val="00EF7BB6"/>
    <w:rsid w:val="00EF7E70"/>
    <w:rsid w:val="00F00235"/>
    <w:rsid w:val="00F00F18"/>
    <w:rsid w:val="00F01302"/>
    <w:rsid w:val="00F01821"/>
    <w:rsid w:val="00F01A22"/>
    <w:rsid w:val="00F01C46"/>
    <w:rsid w:val="00F01C75"/>
    <w:rsid w:val="00F01E0B"/>
    <w:rsid w:val="00F020FD"/>
    <w:rsid w:val="00F02688"/>
    <w:rsid w:val="00F02977"/>
    <w:rsid w:val="00F02D39"/>
    <w:rsid w:val="00F031DC"/>
    <w:rsid w:val="00F03BAE"/>
    <w:rsid w:val="00F03E76"/>
    <w:rsid w:val="00F0431D"/>
    <w:rsid w:val="00F0436D"/>
    <w:rsid w:val="00F04398"/>
    <w:rsid w:val="00F0452C"/>
    <w:rsid w:val="00F045B4"/>
    <w:rsid w:val="00F04AFE"/>
    <w:rsid w:val="00F04BA3"/>
    <w:rsid w:val="00F0520F"/>
    <w:rsid w:val="00F05352"/>
    <w:rsid w:val="00F05467"/>
    <w:rsid w:val="00F05C08"/>
    <w:rsid w:val="00F062F4"/>
    <w:rsid w:val="00F06DC6"/>
    <w:rsid w:val="00F06F1D"/>
    <w:rsid w:val="00F076F3"/>
    <w:rsid w:val="00F07E77"/>
    <w:rsid w:val="00F10366"/>
    <w:rsid w:val="00F10532"/>
    <w:rsid w:val="00F105F9"/>
    <w:rsid w:val="00F10687"/>
    <w:rsid w:val="00F10890"/>
    <w:rsid w:val="00F10E15"/>
    <w:rsid w:val="00F10FDF"/>
    <w:rsid w:val="00F114BD"/>
    <w:rsid w:val="00F117B4"/>
    <w:rsid w:val="00F11F0C"/>
    <w:rsid w:val="00F124FF"/>
    <w:rsid w:val="00F12675"/>
    <w:rsid w:val="00F12AE6"/>
    <w:rsid w:val="00F12CE7"/>
    <w:rsid w:val="00F12F6F"/>
    <w:rsid w:val="00F13189"/>
    <w:rsid w:val="00F13220"/>
    <w:rsid w:val="00F132C7"/>
    <w:rsid w:val="00F13528"/>
    <w:rsid w:val="00F13A05"/>
    <w:rsid w:val="00F13CC9"/>
    <w:rsid w:val="00F13D0F"/>
    <w:rsid w:val="00F13D1E"/>
    <w:rsid w:val="00F1452A"/>
    <w:rsid w:val="00F149CC"/>
    <w:rsid w:val="00F149DA"/>
    <w:rsid w:val="00F14A55"/>
    <w:rsid w:val="00F14CF0"/>
    <w:rsid w:val="00F14E40"/>
    <w:rsid w:val="00F14EC8"/>
    <w:rsid w:val="00F161AA"/>
    <w:rsid w:val="00F16B0E"/>
    <w:rsid w:val="00F16CD4"/>
    <w:rsid w:val="00F17488"/>
    <w:rsid w:val="00F178E0"/>
    <w:rsid w:val="00F17C8F"/>
    <w:rsid w:val="00F17DE8"/>
    <w:rsid w:val="00F17F5D"/>
    <w:rsid w:val="00F206E6"/>
    <w:rsid w:val="00F209B9"/>
    <w:rsid w:val="00F20C55"/>
    <w:rsid w:val="00F21350"/>
    <w:rsid w:val="00F21AD9"/>
    <w:rsid w:val="00F21C45"/>
    <w:rsid w:val="00F22587"/>
    <w:rsid w:val="00F22787"/>
    <w:rsid w:val="00F22AFD"/>
    <w:rsid w:val="00F22E90"/>
    <w:rsid w:val="00F23220"/>
    <w:rsid w:val="00F237CA"/>
    <w:rsid w:val="00F241A8"/>
    <w:rsid w:val="00F2445C"/>
    <w:rsid w:val="00F244B9"/>
    <w:rsid w:val="00F24898"/>
    <w:rsid w:val="00F24907"/>
    <w:rsid w:val="00F25004"/>
    <w:rsid w:val="00F251E2"/>
    <w:rsid w:val="00F2586A"/>
    <w:rsid w:val="00F25B05"/>
    <w:rsid w:val="00F25B9F"/>
    <w:rsid w:val="00F25EDE"/>
    <w:rsid w:val="00F2603F"/>
    <w:rsid w:val="00F268C1"/>
    <w:rsid w:val="00F2695E"/>
    <w:rsid w:val="00F26D9F"/>
    <w:rsid w:val="00F26E54"/>
    <w:rsid w:val="00F2758B"/>
    <w:rsid w:val="00F276F5"/>
    <w:rsid w:val="00F27C83"/>
    <w:rsid w:val="00F3065E"/>
    <w:rsid w:val="00F3096E"/>
    <w:rsid w:val="00F30AF8"/>
    <w:rsid w:val="00F30E46"/>
    <w:rsid w:val="00F30FE0"/>
    <w:rsid w:val="00F311B1"/>
    <w:rsid w:val="00F31343"/>
    <w:rsid w:val="00F316C2"/>
    <w:rsid w:val="00F31D27"/>
    <w:rsid w:val="00F31F87"/>
    <w:rsid w:val="00F3227C"/>
    <w:rsid w:val="00F32477"/>
    <w:rsid w:val="00F325B2"/>
    <w:rsid w:val="00F32ACF"/>
    <w:rsid w:val="00F32AED"/>
    <w:rsid w:val="00F33064"/>
    <w:rsid w:val="00F33335"/>
    <w:rsid w:val="00F3346A"/>
    <w:rsid w:val="00F3353D"/>
    <w:rsid w:val="00F33B87"/>
    <w:rsid w:val="00F34041"/>
    <w:rsid w:val="00F34719"/>
    <w:rsid w:val="00F3481F"/>
    <w:rsid w:val="00F348C0"/>
    <w:rsid w:val="00F34A06"/>
    <w:rsid w:val="00F34E1E"/>
    <w:rsid w:val="00F35138"/>
    <w:rsid w:val="00F3517D"/>
    <w:rsid w:val="00F3538B"/>
    <w:rsid w:val="00F358B5"/>
    <w:rsid w:val="00F363E7"/>
    <w:rsid w:val="00F368C6"/>
    <w:rsid w:val="00F36B78"/>
    <w:rsid w:val="00F36E34"/>
    <w:rsid w:val="00F370D3"/>
    <w:rsid w:val="00F371DF"/>
    <w:rsid w:val="00F3725E"/>
    <w:rsid w:val="00F3730E"/>
    <w:rsid w:val="00F37553"/>
    <w:rsid w:val="00F377E0"/>
    <w:rsid w:val="00F37D64"/>
    <w:rsid w:val="00F40643"/>
    <w:rsid w:val="00F40E3D"/>
    <w:rsid w:val="00F41200"/>
    <w:rsid w:val="00F4134D"/>
    <w:rsid w:val="00F41742"/>
    <w:rsid w:val="00F41840"/>
    <w:rsid w:val="00F41C72"/>
    <w:rsid w:val="00F42690"/>
    <w:rsid w:val="00F427E2"/>
    <w:rsid w:val="00F429B8"/>
    <w:rsid w:val="00F4306A"/>
    <w:rsid w:val="00F430EC"/>
    <w:rsid w:val="00F4392C"/>
    <w:rsid w:val="00F43A19"/>
    <w:rsid w:val="00F43F29"/>
    <w:rsid w:val="00F44018"/>
    <w:rsid w:val="00F44479"/>
    <w:rsid w:val="00F4455C"/>
    <w:rsid w:val="00F44668"/>
    <w:rsid w:val="00F4483F"/>
    <w:rsid w:val="00F44DE1"/>
    <w:rsid w:val="00F45399"/>
    <w:rsid w:val="00F455EB"/>
    <w:rsid w:val="00F45887"/>
    <w:rsid w:val="00F459B3"/>
    <w:rsid w:val="00F46127"/>
    <w:rsid w:val="00F4637D"/>
    <w:rsid w:val="00F467BE"/>
    <w:rsid w:val="00F46F10"/>
    <w:rsid w:val="00F47056"/>
    <w:rsid w:val="00F47129"/>
    <w:rsid w:val="00F47880"/>
    <w:rsid w:val="00F47D13"/>
    <w:rsid w:val="00F50092"/>
    <w:rsid w:val="00F5080D"/>
    <w:rsid w:val="00F50B6A"/>
    <w:rsid w:val="00F50DC3"/>
    <w:rsid w:val="00F51591"/>
    <w:rsid w:val="00F516A1"/>
    <w:rsid w:val="00F519CB"/>
    <w:rsid w:val="00F51EB0"/>
    <w:rsid w:val="00F52259"/>
    <w:rsid w:val="00F523EC"/>
    <w:rsid w:val="00F529F5"/>
    <w:rsid w:val="00F52D63"/>
    <w:rsid w:val="00F52F07"/>
    <w:rsid w:val="00F530C6"/>
    <w:rsid w:val="00F538A6"/>
    <w:rsid w:val="00F53E65"/>
    <w:rsid w:val="00F54048"/>
    <w:rsid w:val="00F5439B"/>
    <w:rsid w:val="00F5445D"/>
    <w:rsid w:val="00F546A8"/>
    <w:rsid w:val="00F54A0C"/>
    <w:rsid w:val="00F54A31"/>
    <w:rsid w:val="00F54BCB"/>
    <w:rsid w:val="00F54CC5"/>
    <w:rsid w:val="00F54CC9"/>
    <w:rsid w:val="00F54E13"/>
    <w:rsid w:val="00F552DE"/>
    <w:rsid w:val="00F55461"/>
    <w:rsid w:val="00F55702"/>
    <w:rsid w:val="00F5648C"/>
    <w:rsid w:val="00F56662"/>
    <w:rsid w:val="00F5695C"/>
    <w:rsid w:val="00F56A26"/>
    <w:rsid w:val="00F56C2B"/>
    <w:rsid w:val="00F56C66"/>
    <w:rsid w:val="00F56D59"/>
    <w:rsid w:val="00F56DAB"/>
    <w:rsid w:val="00F56FC7"/>
    <w:rsid w:val="00F57465"/>
    <w:rsid w:val="00F5762A"/>
    <w:rsid w:val="00F57659"/>
    <w:rsid w:val="00F57EDD"/>
    <w:rsid w:val="00F57FBD"/>
    <w:rsid w:val="00F60822"/>
    <w:rsid w:val="00F609D6"/>
    <w:rsid w:val="00F60ACA"/>
    <w:rsid w:val="00F60C71"/>
    <w:rsid w:val="00F60FC5"/>
    <w:rsid w:val="00F61196"/>
    <w:rsid w:val="00F61833"/>
    <w:rsid w:val="00F61C38"/>
    <w:rsid w:val="00F62B65"/>
    <w:rsid w:val="00F62E78"/>
    <w:rsid w:val="00F6318F"/>
    <w:rsid w:val="00F63614"/>
    <w:rsid w:val="00F63A1B"/>
    <w:rsid w:val="00F63F22"/>
    <w:rsid w:val="00F641C1"/>
    <w:rsid w:val="00F6425B"/>
    <w:rsid w:val="00F6444D"/>
    <w:rsid w:val="00F649E8"/>
    <w:rsid w:val="00F649F6"/>
    <w:rsid w:val="00F64F25"/>
    <w:rsid w:val="00F64FFE"/>
    <w:rsid w:val="00F65C0E"/>
    <w:rsid w:val="00F65E5E"/>
    <w:rsid w:val="00F65E65"/>
    <w:rsid w:val="00F6680B"/>
    <w:rsid w:val="00F66CED"/>
    <w:rsid w:val="00F66D53"/>
    <w:rsid w:val="00F6760E"/>
    <w:rsid w:val="00F676F7"/>
    <w:rsid w:val="00F677B0"/>
    <w:rsid w:val="00F67859"/>
    <w:rsid w:val="00F7017D"/>
    <w:rsid w:val="00F70312"/>
    <w:rsid w:val="00F7033A"/>
    <w:rsid w:val="00F703E5"/>
    <w:rsid w:val="00F70438"/>
    <w:rsid w:val="00F705EE"/>
    <w:rsid w:val="00F70831"/>
    <w:rsid w:val="00F70B47"/>
    <w:rsid w:val="00F70B67"/>
    <w:rsid w:val="00F70D30"/>
    <w:rsid w:val="00F70E18"/>
    <w:rsid w:val="00F712EA"/>
    <w:rsid w:val="00F713E3"/>
    <w:rsid w:val="00F71FB1"/>
    <w:rsid w:val="00F721B3"/>
    <w:rsid w:val="00F72299"/>
    <w:rsid w:val="00F72683"/>
    <w:rsid w:val="00F7291E"/>
    <w:rsid w:val="00F72FD9"/>
    <w:rsid w:val="00F7357E"/>
    <w:rsid w:val="00F735C0"/>
    <w:rsid w:val="00F73945"/>
    <w:rsid w:val="00F73D76"/>
    <w:rsid w:val="00F743FD"/>
    <w:rsid w:val="00F745B1"/>
    <w:rsid w:val="00F746EF"/>
    <w:rsid w:val="00F747DE"/>
    <w:rsid w:val="00F748F0"/>
    <w:rsid w:val="00F74BDF"/>
    <w:rsid w:val="00F75104"/>
    <w:rsid w:val="00F753CC"/>
    <w:rsid w:val="00F755A9"/>
    <w:rsid w:val="00F759E0"/>
    <w:rsid w:val="00F75A26"/>
    <w:rsid w:val="00F75C64"/>
    <w:rsid w:val="00F75CBC"/>
    <w:rsid w:val="00F75D0A"/>
    <w:rsid w:val="00F76638"/>
    <w:rsid w:val="00F76755"/>
    <w:rsid w:val="00F767BD"/>
    <w:rsid w:val="00F76EC6"/>
    <w:rsid w:val="00F776E5"/>
    <w:rsid w:val="00F77BD8"/>
    <w:rsid w:val="00F77CC1"/>
    <w:rsid w:val="00F802CC"/>
    <w:rsid w:val="00F80321"/>
    <w:rsid w:val="00F803F3"/>
    <w:rsid w:val="00F808B1"/>
    <w:rsid w:val="00F8094F"/>
    <w:rsid w:val="00F80AB7"/>
    <w:rsid w:val="00F80BDE"/>
    <w:rsid w:val="00F80DB8"/>
    <w:rsid w:val="00F81060"/>
    <w:rsid w:val="00F811C2"/>
    <w:rsid w:val="00F81389"/>
    <w:rsid w:val="00F81486"/>
    <w:rsid w:val="00F81609"/>
    <w:rsid w:val="00F81939"/>
    <w:rsid w:val="00F819F2"/>
    <w:rsid w:val="00F82411"/>
    <w:rsid w:val="00F8244D"/>
    <w:rsid w:val="00F8247F"/>
    <w:rsid w:val="00F82DC7"/>
    <w:rsid w:val="00F82F19"/>
    <w:rsid w:val="00F831C8"/>
    <w:rsid w:val="00F83FD3"/>
    <w:rsid w:val="00F84990"/>
    <w:rsid w:val="00F84A0C"/>
    <w:rsid w:val="00F84FD5"/>
    <w:rsid w:val="00F851B4"/>
    <w:rsid w:val="00F85707"/>
    <w:rsid w:val="00F85796"/>
    <w:rsid w:val="00F85856"/>
    <w:rsid w:val="00F85DF0"/>
    <w:rsid w:val="00F86403"/>
    <w:rsid w:val="00F864A1"/>
    <w:rsid w:val="00F86A92"/>
    <w:rsid w:val="00F86BD1"/>
    <w:rsid w:val="00F86BEB"/>
    <w:rsid w:val="00F86F61"/>
    <w:rsid w:val="00F8719C"/>
    <w:rsid w:val="00F8746D"/>
    <w:rsid w:val="00F8763D"/>
    <w:rsid w:val="00F87B7D"/>
    <w:rsid w:val="00F87C6D"/>
    <w:rsid w:val="00F87EB2"/>
    <w:rsid w:val="00F901C1"/>
    <w:rsid w:val="00F901DE"/>
    <w:rsid w:val="00F9061A"/>
    <w:rsid w:val="00F90993"/>
    <w:rsid w:val="00F909C4"/>
    <w:rsid w:val="00F90E1D"/>
    <w:rsid w:val="00F9186F"/>
    <w:rsid w:val="00F91B2D"/>
    <w:rsid w:val="00F91D1A"/>
    <w:rsid w:val="00F91D93"/>
    <w:rsid w:val="00F91DE6"/>
    <w:rsid w:val="00F923A7"/>
    <w:rsid w:val="00F928C0"/>
    <w:rsid w:val="00F92C0A"/>
    <w:rsid w:val="00F92E96"/>
    <w:rsid w:val="00F92F8C"/>
    <w:rsid w:val="00F9305D"/>
    <w:rsid w:val="00F931EE"/>
    <w:rsid w:val="00F931EF"/>
    <w:rsid w:val="00F932C5"/>
    <w:rsid w:val="00F93E94"/>
    <w:rsid w:val="00F9420B"/>
    <w:rsid w:val="00F94243"/>
    <w:rsid w:val="00F94982"/>
    <w:rsid w:val="00F94C1A"/>
    <w:rsid w:val="00F94CBB"/>
    <w:rsid w:val="00F94E0A"/>
    <w:rsid w:val="00F9518C"/>
    <w:rsid w:val="00F9519B"/>
    <w:rsid w:val="00F95A6B"/>
    <w:rsid w:val="00F95C21"/>
    <w:rsid w:val="00F95FB4"/>
    <w:rsid w:val="00F96338"/>
    <w:rsid w:val="00F967FA"/>
    <w:rsid w:val="00F968FC"/>
    <w:rsid w:val="00F96E74"/>
    <w:rsid w:val="00F970D3"/>
    <w:rsid w:val="00F9729A"/>
    <w:rsid w:val="00F97411"/>
    <w:rsid w:val="00F9781A"/>
    <w:rsid w:val="00F97B62"/>
    <w:rsid w:val="00FA0313"/>
    <w:rsid w:val="00FA0527"/>
    <w:rsid w:val="00FA0560"/>
    <w:rsid w:val="00FA05F5"/>
    <w:rsid w:val="00FA0710"/>
    <w:rsid w:val="00FA0DB0"/>
    <w:rsid w:val="00FA2836"/>
    <w:rsid w:val="00FA2A86"/>
    <w:rsid w:val="00FA2B67"/>
    <w:rsid w:val="00FA2BAD"/>
    <w:rsid w:val="00FA32F3"/>
    <w:rsid w:val="00FA3372"/>
    <w:rsid w:val="00FA3577"/>
    <w:rsid w:val="00FA366F"/>
    <w:rsid w:val="00FA367E"/>
    <w:rsid w:val="00FA3967"/>
    <w:rsid w:val="00FA3A1C"/>
    <w:rsid w:val="00FA3C84"/>
    <w:rsid w:val="00FA407A"/>
    <w:rsid w:val="00FA4404"/>
    <w:rsid w:val="00FA462D"/>
    <w:rsid w:val="00FA46A0"/>
    <w:rsid w:val="00FA5659"/>
    <w:rsid w:val="00FA5758"/>
    <w:rsid w:val="00FA5852"/>
    <w:rsid w:val="00FA59C1"/>
    <w:rsid w:val="00FA59E3"/>
    <w:rsid w:val="00FA5BD8"/>
    <w:rsid w:val="00FA64E7"/>
    <w:rsid w:val="00FA65EC"/>
    <w:rsid w:val="00FA66E8"/>
    <w:rsid w:val="00FA676C"/>
    <w:rsid w:val="00FA683C"/>
    <w:rsid w:val="00FA6953"/>
    <w:rsid w:val="00FA6D28"/>
    <w:rsid w:val="00FA72A8"/>
    <w:rsid w:val="00FA735E"/>
    <w:rsid w:val="00FA76F1"/>
    <w:rsid w:val="00FA7B5F"/>
    <w:rsid w:val="00FA7B9B"/>
    <w:rsid w:val="00FB01A8"/>
    <w:rsid w:val="00FB035A"/>
    <w:rsid w:val="00FB049C"/>
    <w:rsid w:val="00FB08B0"/>
    <w:rsid w:val="00FB1839"/>
    <w:rsid w:val="00FB1A90"/>
    <w:rsid w:val="00FB1AF7"/>
    <w:rsid w:val="00FB1E84"/>
    <w:rsid w:val="00FB253B"/>
    <w:rsid w:val="00FB25AD"/>
    <w:rsid w:val="00FB2B9B"/>
    <w:rsid w:val="00FB2CDC"/>
    <w:rsid w:val="00FB3388"/>
    <w:rsid w:val="00FB3655"/>
    <w:rsid w:val="00FB3B48"/>
    <w:rsid w:val="00FB3D3F"/>
    <w:rsid w:val="00FB412C"/>
    <w:rsid w:val="00FB446E"/>
    <w:rsid w:val="00FB4692"/>
    <w:rsid w:val="00FB4933"/>
    <w:rsid w:val="00FB4C84"/>
    <w:rsid w:val="00FB4DCD"/>
    <w:rsid w:val="00FB4E12"/>
    <w:rsid w:val="00FB528F"/>
    <w:rsid w:val="00FB5ABE"/>
    <w:rsid w:val="00FB5B17"/>
    <w:rsid w:val="00FB5FE5"/>
    <w:rsid w:val="00FB61F1"/>
    <w:rsid w:val="00FB63FB"/>
    <w:rsid w:val="00FB6931"/>
    <w:rsid w:val="00FB6AFB"/>
    <w:rsid w:val="00FB6C9A"/>
    <w:rsid w:val="00FB71CE"/>
    <w:rsid w:val="00FB722B"/>
    <w:rsid w:val="00FB7D28"/>
    <w:rsid w:val="00FB7DE2"/>
    <w:rsid w:val="00FC0294"/>
    <w:rsid w:val="00FC0813"/>
    <w:rsid w:val="00FC096C"/>
    <w:rsid w:val="00FC0F15"/>
    <w:rsid w:val="00FC1DEB"/>
    <w:rsid w:val="00FC2340"/>
    <w:rsid w:val="00FC2411"/>
    <w:rsid w:val="00FC27D1"/>
    <w:rsid w:val="00FC2D7E"/>
    <w:rsid w:val="00FC2ECF"/>
    <w:rsid w:val="00FC2F37"/>
    <w:rsid w:val="00FC334D"/>
    <w:rsid w:val="00FC3E95"/>
    <w:rsid w:val="00FC3F60"/>
    <w:rsid w:val="00FC4162"/>
    <w:rsid w:val="00FC4B31"/>
    <w:rsid w:val="00FC4E27"/>
    <w:rsid w:val="00FC5521"/>
    <w:rsid w:val="00FC6270"/>
    <w:rsid w:val="00FC6982"/>
    <w:rsid w:val="00FC6EA1"/>
    <w:rsid w:val="00FC7505"/>
    <w:rsid w:val="00FC797D"/>
    <w:rsid w:val="00FC7AE3"/>
    <w:rsid w:val="00FC7D1B"/>
    <w:rsid w:val="00FC7DCE"/>
    <w:rsid w:val="00FC7F53"/>
    <w:rsid w:val="00FD00B6"/>
    <w:rsid w:val="00FD034E"/>
    <w:rsid w:val="00FD090D"/>
    <w:rsid w:val="00FD0EDA"/>
    <w:rsid w:val="00FD118C"/>
    <w:rsid w:val="00FD15D1"/>
    <w:rsid w:val="00FD1708"/>
    <w:rsid w:val="00FD1A29"/>
    <w:rsid w:val="00FD1D51"/>
    <w:rsid w:val="00FD2331"/>
    <w:rsid w:val="00FD2867"/>
    <w:rsid w:val="00FD297C"/>
    <w:rsid w:val="00FD2E08"/>
    <w:rsid w:val="00FD3320"/>
    <w:rsid w:val="00FD36CA"/>
    <w:rsid w:val="00FD449C"/>
    <w:rsid w:val="00FD4538"/>
    <w:rsid w:val="00FD497A"/>
    <w:rsid w:val="00FD4A85"/>
    <w:rsid w:val="00FD4CEA"/>
    <w:rsid w:val="00FD4FF8"/>
    <w:rsid w:val="00FD56AA"/>
    <w:rsid w:val="00FD593B"/>
    <w:rsid w:val="00FD5B6B"/>
    <w:rsid w:val="00FD5BC8"/>
    <w:rsid w:val="00FD5C8F"/>
    <w:rsid w:val="00FD5D1A"/>
    <w:rsid w:val="00FD5DFB"/>
    <w:rsid w:val="00FD5F33"/>
    <w:rsid w:val="00FD6168"/>
    <w:rsid w:val="00FD66D5"/>
    <w:rsid w:val="00FD67BD"/>
    <w:rsid w:val="00FD68DE"/>
    <w:rsid w:val="00FD6CFD"/>
    <w:rsid w:val="00FD6D37"/>
    <w:rsid w:val="00FD6F47"/>
    <w:rsid w:val="00FD7035"/>
    <w:rsid w:val="00FD714E"/>
    <w:rsid w:val="00FD731F"/>
    <w:rsid w:val="00FD784D"/>
    <w:rsid w:val="00FD7921"/>
    <w:rsid w:val="00FE03A6"/>
    <w:rsid w:val="00FE041E"/>
    <w:rsid w:val="00FE0C05"/>
    <w:rsid w:val="00FE0D98"/>
    <w:rsid w:val="00FE0E05"/>
    <w:rsid w:val="00FE138C"/>
    <w:rsid w:val="00FE1A34"/>
    <w:rsid w:val="00FE1B01"/>
    <w:rsid w:val="00FE1BD9"/>
    <w:rsid w:val="00FE1C23"/>
    <w:rsid w:val="00FE233A"/>
    <w:rsid w:val="00FE32A2"/>
    <w:rsid w:val="00FE349C"/>
    <w:rsid w:val="00FE367A"/>
    <w:rsid w:val="00FE3783"/>
    <w:rsid w:val="00FE3B8F"/>
    <w:rsid w:val="00FE4034"/>
    <w:rsid w:val="00FE4278"/>
    <w:rsid w:val="00FE454E"/>
    <w:rsid w:val="00FE47E1"/>
    <w:rsid w:val="00FE48DC"/>
    <w:rsid w:val="00FE492D"/>
    <w:rsid w:val="00FE4DB1"/>
    <w:rsid w:val="00FE4F42"/>
    <w:rsid w:val="00FE4F6E"/>
    <w:rsid w:val="00FE5300"/>
    <w:rsid w:val="00FE57F1"/>
    <w:rsid w:val="00FE58A2"/>
    <w:rsid w:val="00FE644F"/>
    <w:rsid w:val="00FE6855"/>
    <w:rsid w:val="00FE6BF3"/>
    <w:rsid w:val="00FE6BFC"/>
    <w:rsid w:val="00FE6EE3"/>
    <w:rsid w:val="00FE7209"/>
    <w:rsid w:val="00FE723F"/>
    <w:rsid w:val="00FE7612"/>
    <w:rsid w:val="00FE7792"/>
    <w:rsid w:val="00FE78A9"/>
    <w:rsid w:val="00FF021B"/>
    <w:rsid w:val="00FF0969"/>
    <w:rsid w:val="00FF09DE"/>
    <w:rsid w:val="00FF14FA"/>
    <w:rsid w:val="00FF1708"/>
    <w:rsid w:val="00FF171C"/>
    <w:rsid w:val="00FF199B"/>
    <w:rsid w:val="00FF1AC7"/>
    <w:rsid w:val="00FF211E"/>
    <w:rsid w:val="00FF264A"/>
    <w:rsid w:val="00FF26BC"/>
    <w:rsid w:val="00FF2742"/>
    <w:rsid w:val="00FF2AED"/>
    <w:rsid w:val="00FF2FEB"/>
    <w:rsid w:val="00FF341B"/>
    <w:rsid w:val="00FF3808"/>
    <w:rsid w:val="00FF383F"/>
    <w:rsid w:val="00FF3A4D"/>
    <w:rsid w:val="00FF44CA"/>
    <w:rsid w:val="00FF4756"/>
    <w:rsid w:val="00FF4AC9"/>
    <w:rsid w:val="00FF4C0C"/>
    <w:rsid w:val="00FF4CDC"/>
    <w:rsid w:val="00FF4EB7"/>
    <w:rsid w:val="00FF51FD"/>
    <w:rsid w:val="00FF5B31"/>
    <w:rsid w:val="00FF5C12"/>
    <w:rsid w:val="00FF60B1"/>
    <w:rsid w:val="00FF6177"/>
    <w:rsid w:val="00FF631E"/>
    <w:rsid w:val="00FF640F"/>
    <w:rsid w:val="00FF675E"/>
    <w:rsid w:val="00FF676D"/>
    <w:rsid w:val="00FF684D"/>
    <w:rsid w:val="00FF6BC6"/>
    <w:rsid w:val="00FF6FD8"/>
    <w:rsid w:val="00FF7159"/>
    <w:rsid w:val="00FF76AE"/>
    <w:rsid w:val="00FF79C4"/>
    <w:rsid w:val="00FF7A2A"/>
    <w:rsid w:val="00FF7F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5AD10A7"/>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uiPriority="35" w:qFormat="1"/>
    <w:lsdException w:name="footnote reference" w:qFormat="1"/>
    <w:lsdException w:name="annotation reference" w:qFormat="1"/>
    <w:lsdException w:name="Title" w:semiHidden="0" w:uiPriority="10" w:unhideWhenUsed="0" w:qFormat="1"/>
    <w:lsdException w:name="Default Paragraph Font" w:uiPriority="1"/>
    <w:lsdException w:name="Body Text" w:qFormat="1"/>
    <w:lsdException w:name="Body Text Indent" w:qFormat="1"/>
    <w:lsdException w:name="Subtitle" w:semiHidden="0" w:uiPriority="11" w:unhideWhenUsed="0"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iPriority="22" w:unhideWhenUsed="0" w:qFormat="1"/>
    <w:lsdException w:name="Emphasis" w:semiHidden="0" w:uiPriority="20" w:unhideWhenUsed="0" w:qFormat="1"/>
    <w:lsdException w:name="Normal (Web)" w:qFormat="1"/>
    <w:lsdException w:name="HTML Preformatted"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35A2"/>
    <w:rPr>
      <w:sz w:val="24"/>
      <w:szCs w:val="24"/>
    </w:rPr>
  </w:style>
  <w:style w:type="paragraph" w:styleId="1">
    <w:name w:val="heading 1"/>
    <w:basedOn w:val="a"/>
    <w:next w:val="a"/>
    <w:link w:val="10"/>
    <w:uiPriority w:val="9"/>
    <w:qFormat/>
    <w:rsid w:val="006F1F49"/>
    <w:pPr>
      <w:keepNext/>
      <w:outlineLvl w:val="0"/>
    </w:pPr>
    <w:rPr>
      <w:sz w:val="28"/>
      <w:szCs w:val="20"/>
    </w:rPr>
  </w:style>
  <w:style w:type="paragraph" w:styleId="2">
    <w:name w:val="heading 2"/>
    <w:basedOn w:val="a"/>
    <w:next w:val="a"/>
    <w:link w:val="20"/>
    <w:uiPriority w:val="99"/>
    <w:qFormat/>
    <w:rsid w:val="006332DE"/>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5B3705"/>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0"/>
    <w:uiPriority w:val="9"/>
    <w:semiHidden/>
    <w:unhideWhenUsed/>
    <w:qFormat/>
    <w:rsid w:val="005B3705"/>
    <w:pPr>
      <w:keepNext/>
      <w:keepLines/>
      <w:spacing w:before="80" w:after="40"/>
      <w:outlineLvl w:val="3"/>
    </w:pPr>
    <w:rPr>
      <w:rFonts w:eastAsiaTheme="majorEastAsia" w:cstheme="majorBidi"/>
      <w:i/>
      <w:iCs/>
      <w:color w:val="365F91" w:themeColor="accent1" w:themeShade="BF"/>
    </w:rPr>
  </w:style>
  <w:style w:type="paragraph" w:styleId="5">
    <w:name w:val="heading 5"/>
    <w:basedOn w:val="a"/>
    <w:next w:val="a"/>
    <w:link w:val="50"/>
    <w:uiPriority w:val="9"/>
    <w:semiHidden/>
    <w:unhideWhenUsed/>
    <w:qFormat/>
    <w:rsid w:val="005B3705"/>
    <w:pPr>
      <w:keepNext/>
      <w:keepLines/>
      <w:spacing w:before="80" w:after="40"/>
      <w:outlineLvl w:val="4"/>
    </w:pPr>
    <w:rPr>
      <w:rFonts w:eastAsiaTheme="majorEastAsia" w:cstheme="majorBidi"/>
      <w:color w:val="365F91" w:themeColor="accent1" w:themeShade="BF"/>
    </w:rPr>
  </w:style>
  <w:style w:type="paragraph" w:styleId="6">
    <w:name w:val="heading 6"/>
    <w:basedOn w:val="a"/>
    <w:next w:val="a"/>
    <w:link w:val="60"/>
    <w:uiPriority w:val="9"/>
    <w:semiHidden/>
    <w:unhideWhenUsed/>
    <w:qFormat/>
    <w:rsid w:val="005B3705"/>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5B3705"/>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5B3705"/>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5B3705"/>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locked/>
    <w:rsid w:val="00DA2408"/>
    <w:rPr>
      <w:rFonts w:cs="Times New Roman"/>
      <w:sz w:val="28"/>
    </w:rPr>
  </w:style>
  <w:style w:type="character" w:customStyle="1" w:styleId="20">
    <w:name w:val="Заголовок 2 Знак"/>
    <w:basedOn w:val="a0"/>
    <w:link w:val="2"/>
    <w:uiPriority w:val="99"/>
    <w:locked/>
    <w:rsid w:val="00AD5BD1"/>
    <w:rPr>
      <w:rFonts w:ascii="Arial" w:hAnsi="Arial" w:cs="Arial"/>
      <w:b/>
      <w:bCs/>
      <w:i/>
      <w:iCs/>
      <w:sz w:val="28"/>
      <w:szCs w:val="28"/>
    </w:rPr>
  </w:style>
  <w:style w:type="paragraph" w:styleId="21">
    <w:name w:val="Body Text Indent 2"/>
    <w:basedOn w:val="a"/>
    <w:link w:val="22"/>
    <w:uiPriority w:val="99"/>
    <w:qFormat/>
    <w:rsid w:val="00B43095"/>
    <w:pPr>
      <w:ind w:firstLine="720"/>
      <w:jc w:val="both"/>
    </w:pPr>
    <w:rPr>
      <w:sz w:val="28"/>
      <w:szCs w:val="20"/>
    </w:rPr>
  </w:style>
  <w:style w:type="character" w:customStyle="1" w:styleId="22">
    <w:name w:val="Основной текст с отступом 2 Знак"/>
    <w:basedOn w:val="a0"/>
    <w:link w:val="21"/>
    <w:uiPriority w:val="99"/>
    <w:locked/>
    <w:rsid w:val="00AD5BD1"/>
    <w:rPr>
      <w:rFonts w:cs="Times New Roman"/>
      <w:sz w:val="28"/>
    </w:rPr>
  </w:style>
  <w:style w:type="paragraph" w:styleId="31">
    <w:name w:val="Body Text Indent 3"/>
    <w:basedOn w:val="a"/>
    <w:link w:val="32"/>
    <w:uiPriority w:val="99"/>
    <w:qFormat/>
    <w:rsid w:val="00B13A42"/>
    <w:pPr>
      <w:spacing w:after="120"/>
      <w:ind w:left="283"/>
    </w:pPr>
    <w:rPr>
      <w:sz w:val="16"/>
      <w:szCs w:val="16"/>
    </w:rPr>
  </w:style>
  <w:style w:type="character" w:customStyle="1" w:styleId="32">
    <w:name w:val="Основной текст с отступом 3 Знак"/>
    <w:basedOn w:val="a0"/>
    <w:link w:val="31"/>
    <w:uiPriority w:val="99"/>
    <w:qFormat/>
    <w:locked/>
    <w:rsid w:val="00AD5BD1"/>
    <w:rPr>
      <w:rFonts w:cs="Times New Roman"/>
      <w:sz w:val="16"/>
      <w:szCs w:val="16"/>
    </w:rPr>
  </w:style>
  <w:style w:type="paragraph" w:styleId="a3">
    <w:name w:val="Body Text Indent"/>
    <w:aliases w:val="Надин стиль,Основной текст 1,Нумерованный список !!,Iniiaiie oaeno 1,Ioia?iaaiiue nienie !!,Iaaei noeeu,Основной текст без отступа,Основной текст с отступом Знак Знак Знак Знак,Основной текст 21 Знак"/>
    <w:basedOn w:val="a"/>
    <w:link w:val="a4"/>
    <w:uiPriority w:val="99"/>
    <w:qFormat/>
    <w:rsid w:val="002F7234"/>
    <w:pPr>
      <w:spacing w:after="120"/>
      <w:ind w:left="283"/>
    </w:pPr>
  </w:style>
  <w:style w:type="character" w:customStyle="1" w:styleId="a4">
    <w:name w:val="Основной текст с отступом Знак"/>
    <w:aliases w:val="Надин стиль Знак,Основной текст 1 Знак,Нумерованный список !! Знак,Iniiaiie oaeno 1 Знак,Ioia?iaaiiue nienie !! Знак,Iaaei noeeu Знак,Основной текст без отступа Знак,Основной текст с отступом Знак Знак Знак Знак Знак"/>
    <w:basedOn w:val="a0"/>
    <w:link w:val="a3"/>
    <w:uiPriority w:val="99"/>
    <w:locked/>
    <w:rsid w:val="00DA2408"/>
    <w:rPr>
      <w:rFonts w:cs="Times New Roman"/>
      <w:sz w:val="24"/>
      <w:szCs w:val="24"/>
    </w:rPr>
  </w:style>
  <w:style w:type="paragraph" w:styleId="a5">
    <w:name w:val="List Paragraph"/>
    <w:aliases w:val="abzac,Заговок Марина,маркированный,Заголовок мой1,СписокСТПр,Список_маркированный,Список_маркированный1,Абзац списка для документа,ПАРАГРАФ,Выделеный,Текст с номером,Абзац списка4,Абзац списка основной,Num Bullet 1,Bullet Number,Индексы,lp1"/>
    <w:basedOn w:val="a"/>
    <w:link w:val="a6"/>
    <w:uiPriority w:val="34"/>
    <w:qFormat/>
    <w:rsid w:val="00DA2408"/>
    <w:pPr>
      <w:ind w:left="720"/>
      <w:contextualSpacing/>
    </w:pPr>
  </w:style>
  <w:style w:type="character" w:customStyle="1" w:styleId="a6">
    <w:name w:val="Абзац списка Знак"/>
    <w:aliases w:val="abzac Знак,Заговок Марина Знак,маркированный Знак,Заголовок мой1 Знак,СписокСТПр Знак,Список_маркированный Знак,Список_маркированный1 Знак,Абзац списка для документа Знак,ПАРАГРАФ Знак,Выделеный Знак,Текст с номером Знак,Индексы Знак"/>
    <w:link w:val="a5"/>
    <w:uiPriority w:val="34"/>
    <w:qFormat/>
    <w:locked/>
    <w:rsid w:val="00D77320"/>
    <w:rPr>
      <w:sz w:val="24"/>
    </w:rPr>
  </w:style>
  <w:style w:type="paragraph" w:styleId="a7">
    <w:name w:val="Body Text"/>
    <w:basedOn w:val="a"/>
    <w:link w:val="a8"/>
    <w:uiPriority w:val="99"/>
    <w:qFormat/>
    <w:rsid w:val="006F1F49"/>
    <w:pPr>
      <w:spacing w:after="120"/>
    </w:pPr>
  </w:style>
  <w:style w:type="character" w:customStyle="1" w:styleId="a8">
    <w:name w:val="Основной текст Знак"/>
    <w:basedOn w:val="a0"/>
    <w:link w:val="a7"/>
    <w:uiPriority w:val="99"/>
    <w:locked/>
    <w:rsid w:val="00AD5BD1"/>
    <w:rPr>
      <w:rFonts w:cs="Times New Roman"/>
      <w:sz w:val="24"/>
      <w:szCs w:val="24"/>
    </w:rPr>
  </w:style>
  <w:style w:type="table" w:styleId="a9">
    <w:name w:val="Table Grid"/>
    <w:basedOn w:val="a1"/>
    <w:uiPriority w:val="59"/>
    <w:rsid w:val="002777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
    <w:link w:val="34"/>
    <w:uiPriority w:val="99"/>
    <w:qFormat/>
    <w:rsid w:val="008C5019"/>
    <w:pPr>
      <w:spacing w:after="120"/>
    </w:pPr>
    <w:rPr>
      <w:sz w:val="16"/>
      <w:szCs w:val="16"/>
    </w:rPr>
  </w:style>
  <w:style w:type="character" w:customStyle="1" w:styleId="34">
    <w:name w:val="Основной текст 3 Знак"/>
    <w:basedOn w:val="a0"/>
    <w:link w:val="33"/>
    <w:uiPriority w:val="99"/>
    <w:locked/>
    <w:rsid w:val="00A16DBA"/>
    <w:rPr>
      <w:rFonts w:cs="Times New Roman"/>
      <w:sz w:val="16"/>
      <w:szCs w:val="16"/>
    </w:rPr>
  </w:style>
  <w:style w:type="paragraph" w:styleId="aa">
    <w:name w:val="footer"/>
    <w:basedOn w:val="a"/>
    <w:link w:val="ab"/>
    <w:uiPriority w:val="99"/>
    <w:qFormat/>
    <w:rsid w:val="0032497F"/>
    <w:pPr>
      <w:tabs>
        <w:tab w:val="center" w:pos="4677"/>
        <w:tab w:val="right" w:pos="9355"/>
      </w:tabs>
    </w:pPr>
  </w:style>
  <w:style w:type="character" w:customStyle="1" w:styleId="ab">
    <w:name w:val="Нижний колонтитул Знак"/>
    <w:basedOn w:val="a0"/>
    <w:link w:val="aa"/>
    <w:uiPriority w:val="99"/>
    <w:locked/>
    <w:rsid w:val="008E3AF9"/>
    <w:rPr>
      <w:rFonts w:cs="Times New Roman"/>
      <w:sz w:val="24"/>
      <w:szCs w:val="24"/>
    </w:rPr>
  </w:style>
  <w:style w:type="character" w:styleId="ac">
    <w:name w:val="page number"/>
    <w:basedOn w:val="a0"/>
    <w:uiPriority w:val="99"/>
    <w:rsid w:val="0032497F"/>
    <w:rPr>
      <w:rFonts w:cs="Times New Roman"/>
    </w:rPr>
  </w:style>
  <w:style w:type="paragraph" w:styleId="ad">
    <w:name w:val="Balloon Text"/>
    <w:basedOn w:val="a"/>
    <w:link w:val="ae"/>
    <w:uiPriority w:val="99"/>
    <w:qFormat/>
    <w:rsid w:val="00D43B47"/>
    <w:rPr>
      <w:rFonts w:ascii="Tahoma" w:hAnsi="Tahoma" w:cs="Tahoma"/>
      <w:sz w:val="16"/>
      <w:szCs w:val="16"/>
    </w:rPr>
  </w:style>
  <w:style w:type="character" w:customStyle="1" w:styleId="ae">
    <w:name w:val="Текст выноски Знак"/>
    <w:basedOn w:val="a0"/>
    <w:link w:val="ad"/>
    <w:uiPriority w:val="99"/>
    <w:qFormat/>
    <w:locked/>
    <w:rsid w:val="00DA2408"/>
    <w:rPr>
      <w:rFonts w:ascii="Tahoma" w:hAnsi="Tahoma" w:cs="Tahoma"/>
      <w:sz w:val="16"/>
      <w:szCs w:val="16"/>
    </w:rPr>
  </w:style>
  <w:style w:type="character" w:customStyle="1" w:styleId="af">
    <w:name w:val="Цветовое выделение"/>
    <w:uiPriority w:val="99"/>
    <w:rsid w:val="00140047"/>
    <w:rPr>
      <w:b/>
      <w:color w:val="000080"/>
      <w:sz w:val="20"/>
    </w:rPr>
  </w:style>
  <w:style w:type="paragraph" w:customStyle="1" w:styleId="af0">
    <w:name w:val="Заголовок статьи"/>
    <w:basedOn w:val="a"/>
    <w:next w:val="a"/>
    <w:uiPriority w:val="99"/>
    <w:qFormat/>
    <w:rsid w:val="00140047"/>
    <w:pPr>
      <w:widowControl w:val="0"/>
      <w:autoSpaceDE w:val="0"/>
      <w:autoSpaceDN w:val="0"/>
      <w:adjustRightInd w:val="0"/>
      <w:ind w:left="1612" w:hanging="892"/>
      <w:jc w:val="both"/>
    </w:pPr>
    <w:rPr>
      <w:rFonts w:ascii="Arial" w:hAnsi="Arial" w:cs="Arial"/>
      <w:sz w:val="20"/>
      <w:szCs w:val="20"/>
    </w:rPr>
  </w:style>
  <w:style w:type="paragraph" w:customStyle="1" w:styleId="xl26">
    <w:name w:val="xl26"/>
    <w:basedOn w:val="a"/>
    <w:uiPriority w:val="99"/>
    <w:qFormat/>
    <w:rsid w:val="00DA7DA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ConsPlusTitle">
    <w:name w:val="ConsPlusTitle"/>
    <w:uiPriority w:val="99"/>
    <w:qFormat/>
    <w:rsid w:val="000349B1"/>
    <w:pPr>
      <w:widowControl w:val="0"/>
      <w:autoSpaceDE w:val="0"/>
      <w:autoSpaceDN w:val="0"/>
      <w:adjustRightInd w:val="0"/>
    </w:pPr>
    <w:rPr>
      <w:rFonts w:ascii="Arial" w:hAnsi="Arial" w:cs="Arial"/>
      <w:b/>
      <w:bCs/>
    </w:rPr>
  </w:style>
  <w:style w:type="paragraph" w:customStyle="1" w:styleId="ConsPlusNonformat">
    <w:name w:val="ConsPlusNonformat"/>
    <w:link w:val="ConsPlusNonformat0"/>
    <w:qFormat/>
    <w:rsid w:val="00640931"/>
    <w:pPr>
      <w:autoSpaceDE w:val="0"/>
      <w:autoSpaceDN w:val="0"/>
      <w:adjustRightInd w:val="0"/>
    </w:pPr>
    <w:rPr>
      <w:rFonts w:ascii="Courier New" w:hAnsi="Courier New" w:cs="Courier New"/>
    </w:rPr>
  </w:style>
  <w:style w:type="character" w:customStyle="1" w:styleId="ConsPlusNonformat0">
    <w:name w:val="ConsPlusNonformat Знак"/>
    <w:link w:val="ConsPlusNonformat"/>
    <w:qFormat/>
    <w:locked/>
    <w:rsid w:val="00D75D4B"/>
    <w:rPr>
      <w:rFonts w:ascii="Courier New" w:hAnsi="Courier New" w:cs="Courier New"/>
    </w:rPr>
  </w:style>
  <w:style w:type="paragraph" w:customStyle="1" w:styleId="210">
    <w:name w:val="Основной текст 21"/>
    <w:basedOn w:val="a"/>
    <w:uiPriority w:val="99"/>
    <w:qFormat/>
    <w:rsid w:val="00FD2E08"/>
    <w:pPr>
      <w:widowControl w:val="0"/>
      <w:spacing w:line="360" w:lineRule="auto"/>
      <w:ind w:firstLine="709"/>
      <w:jc w:val="both"/>
    </w:pPr>
    <w:rPr>
      <w:szCs w:val="20"/>
    </w:rPr>
  </w:style>
  <w:style w:type="paragraph" w:styleId="23">
    <w:name w:val="Body Text 2"/>
    <w:basedOn w:val="a"/>
    <w:link w:val="24"/>
    <w:uiPriority w:val="99"/>
    <w:qFormat/>
    <w:rsid w:val="0036529E"/>
    <w:pPr>
      <w:spacing w:after="120" w:line="480" w:lineRule="auto"/>
    </w:pPr>
  </w:style>
  <w:style w:type="character" w:customStyle="1" w:styleId="24">
    <w:name w:val="Основной текст 2 Знак"/>
    <w:basedOn w:val="a0"/>
    <w:link w:val="23"/>
    <w:uiPriority w:val="99"/>
    <w:qFormat/>
    <w:locked/>
    <w:rsid w:val="00331F70"/>
    <w:rPr>
      <w:rFonts w:cs="Times New Roman"/>
      <w:sz w:val="24"/>
      <w:szCs w:val="24"/>
    </w:rPr>
  </w:style>
  <w:style w:type="paragraph" w:customStyle="1" w:styleId="af1">
    <w:name w:val="Знак Знак Знак Знак Знак Знак"/>
    <w:basedOn w:val="a"/>
    <w:uiPriority w:val="99"/>
    <w:qFormat/>
    <w:rsid w:val="0036529E"/>
    <w:rPr>
      <w:rFonts w:ascii="Verdana" w:hAnsi="Verdana" w:cs="Verdana"/>
      <w:sz w:val="20"/>
      <w:szCs w:val="20"/>
      <w:lang w:val="en-US" w:eastAsia="en-US"/>
    </w:rPr>
  </w:style>
  <w:style w:type="paragraph" w:customStyle="1" w:styleId="af2">
    <w:name w:val="Знак Знак Знак Знак Знак Знак Знак Знак Знак Знак Знак Знак"/>
    <w:basedOn w:val="a"/>
    <w:uiPriority w:val="99"/>
    <w:qFormat/>
    <w:rsid w:val="004B2980"/>
    <w:rPr>
      <w:rFonts w:ascii="Verdana" w:hAnsi="Verdana" w:cs="Verdana"/>
      <w:sz w:val="20"/>
      <w:szCs w:val="20"/>
      <w:lang w:val="en-US" w:eastAsia="en-US"/>
    </w:rPr>
  </w:style>
  <w:style w:type="paragraph" w:customStyle="1" w:styleId="af3">
    <w:name w:val="Знак Знак Знак Знак Знак Знак Знак Знак Знак Знак Знак Знак Знак"/>
    <w:basedOn w:val="a"/>
    <w:uiPriority w:val="99"/>
    <w:qFormat/>
    <w:rsid w:val="00972624"/>
    <w:rPr>
      <w:rFonts w:ascii="Verdana" w:hAnsi="Verdana" w:cs="Verdana"/>
      <w:sz w:val="20"/>
      <w:szCs w:val="20"/>
      <w:lang w:val="en-US" w:eastAsia="en-US"/>
    </w:rPr>
  </w:style>
  <w:style w:type="paragraph" w:customStyle="1" w:styleId="af4">
    <w:name w:val="Знак Знак Знак Знак Знак Знак Знак Знак Знак Знак Знак Знак Знак Знак Знак Знак Знак Знак"/>
    <w:basedOn w:val="a"/>
    <w:uiPriority w:val="99"/>
    <w:qFormat/>
    <w:rsid w:val="00E82173"/>
    <w:rPr>
      <w:rFonts w:ascii="Verdana" w:hAnsi="Verdana" w:cs="Verdana"/>
      <w:sz w:val="20"/>
      <w:szCs w:val="20"/>
      <w:lang w:val="en-US" w:eastAsia="en-US"/>
    </w:rPr>
  </w:style>
  <w:style w:type="paragraph" w:customStyle="1" w:styleId="25">
    <w:name w:val="Знак Знак Знак Знак Знак Знак2"/>
    <w:basedOn w:val="a"/>
    <w:uiPriority w:val="99"/>
    <w:qFormat/>
    <w:rsid w:val="005F411C"/>
    <w:rPr>
      <w:rFonts w:ascii="Verdana" w:hAnsi="Verdana" w:cs="Verdana"/>
      <w:sz w:val="20"/>
      <w:szCs w:val="20"/>
      <w:lang w:val="en-US" w:eastAsia="en-US"/>
    </w:rPr>
  </w:style>
  <w:style w:type="paragraph" w:customStyle="1" w:styleId="af5">
    <w:name w:val="Знак Знак Знак Знак Знак Знак Знак Знак"/>
    <w:basedOn w:val="a"/>
    <w:uiPriority w:val="99"/>
    <w:qFormat/>
    <w:rsid w:val="005702C2"/>
    <w:rPr>
      <w:rFonts w:ascii="Verdana" w:hAnsi="Verdana" w:cs="Verdana"/>
      <w:sz w:val="20"/>
      <w:szCs w:val="20"/>
      <w:lang w:val="en-US" w:eastAsia="en-US"/>
    </w:rPr>
  </w:style>
  <w:style w:type="paragraph" w:customStyle="1" w:styleId="af6">
    <w:name w:val="Знак Знак Знак Знак Знак Знак Знак"/>
    <w:basedOn w:val="a"/>
    <w:uiPriority w:val="99"/>
    <w:qFormat/>
    <w:rsid w:val="009F0476"/>
    <w:rPr>
      <w:rFonts w:ascii="Verdana" w:hAnsi="Verdana" w:cs="Verdana"/>
      <w:sz w:val="20"/>
      <w:szCs w:val="20"/>
      <w:lang w:val="en-US" w:eastAsia="en-US"/>
    </w:rPr>
  </w:style>
  <w:style w:type="paragraph" w:customStyle="1" w:styleId="11">
    <w:name w:val="Знак Знак Знак Знак Знак Знак Знак Знак Знак Знак Знак Знак Знак1"/>
    <w:basedOn w:val="a"/>
    <w:uiPriority w:val="99"/>
    <w:qFormat/>
    <w:rsid w:val="009F0476"/>
    <w:rPr>
      <w:rFonts w:ascii="Verdana" w:hAnsi="Verdana" w:cs="Verdana"/>
      <w:sz w:val="20"/>
      <w:szCs w:val="20"/>
      <w:lang w:val="en-US" w:eastAsia="en-US"/>
    </w:rPr>
  </w:style>
  <w:style w:type="paragraph" w:customStyle="1" w:styleId="12">
    <w:name w:val="Знак1 Знак Знак Знак Знак Знак Знак Знак Знак Знак Знак Знак Знак Знак Знак Знак Знак Знак Знак"/>
    <w:basedOn w:val="a"/>
    <w:uiPriority w:val="99"/>
    <w:qFormat/>
    <w:rsid w:val="009F0476"/>
    <w:rPr>
      <w:rFonts w:ascii="Verdana" w:hAnsi="Verdana" w:cs="Verdana"/>
      <w:sz w:val="20"/>
      <w:szCs w:val="20"/>
      <w:lang w:val="en-US" w:eastAsia="en-US"/>
    </w:rPr>
  </w:style>
  <w:style w:type="paragraph" w:customStyle="1" w:styleId="13">
    <w:name w:val="Знак Знак Знак Знак Знак Знак1"/>
    <w:basedOn w:val="a"/>
    <w:uiPriority w:val="99"/>
    <w:qFormat/>
    <w:rsid w:val="00FC7F53"/>
    <w:rPr>
      <w:rFonts w:ascii="Verdana" w:hAnsi="Verdana" w:cs="Verdana"/>
      <w:sz w:val="20"/>
      <w:szCs w:val="20"/>
      <w:lang w:val="en-US" w:eastAsia="en-US"/>
    </w:rPr>
  </w:style>
  <w:style w:type="paragraph" w:customStyle="1" w:styleId="ConsPlusCell">
    <w:name w:val="ConsPlusCell"/>
    <w:uiPriority w:val="99"/>
    <w:qFormat/>
    <w:rsid w:val="008E3AF9"/>
    <w:pPr>
      <w:autoSpaceDE w:val="0"/>
      <w:autoSpaceDN w:val="0"/>
      <w:adjustRightInd w:val="0"/>
    </w:pPr>
    <w:rPr>
      <w:rFonts w:ascii="Arial" w:hAnsi="Arial" w:cs="Arial"/>
      <w:lang w:eastAsia="en-US"/>
    </w:rPr>
  </w:style>
  <w:style w:type="paragraph" w:customStyle="1" w:styleId="35">
    <w:name w:val="Знак3 Знак Знак Знак Знак Знак Знак Знак Знак Знак Знак Знак Знак"/>
    <w:basedOn w:val="a"/>
    <w:uiPriority w:val="99"/>
    <w:qFormat/>
    <w:rsid w:val="008E3AF9"/>
    <w:rPr>
      <w:rFonts w:ascii="Verdana" w:hAnsi="Verdana" w:cs="Verdana"/>
      <w:sz w:val="20"/>
      <w:szCs w:val="20"/>
      <w:lang w:val="en-US" w:eastAsia="en-US"/>
    </w:rPr>
  </w:style>
  <w:style w:type="paragraph" w:customStyle="1" w:styleId="14">
    <w:name w:val="Основной текст с отступом.Надин стиль1"/>
    <w:basedOn w:val="a"/>
    <w:uiPriority w:val="99"/>
    <w:qFormat/>
    <w:rsid w:val="008E3AF9"/>
    <w:pPr>
      <w:ind w:firstLine="567"/>
      <w:jc w:val="both"/>
    </w:pPr>
    <w:rPr>
      <w:sz w:val="28"/>
      <w:szCs w:val="20"/>
    </w:rPr>
  </w:style>
  <w:style w:type="paragraph" w:customStyle="1" w:styleId="211">
    <w:name w:val="Основной текст с отступом 21"/>
    <w:basedOn w:val="a"/>
    <w:uiPriority w:val="99"/>
    <w:qFormat/>
    <w:rsid w:val="008E3AF9"/>
    <w:pPr>
      <w:overflowPunct w:val="0"/>
      <w:autoSpaceDE w:val="0"/>
      <w:autoSpaceDN w:val="0"/>
      <w:adjustRightInd w:val="0"/>
      <w:ind w:firstLine="567"/>
      <w:jc w:val="both"/>
      <w:textAlignment w:val="baseline"/>
    </w:pPr>
    <w:rPr>
      <w:sz w:val="28"/>
      <w:szCs w:val="20"/>
    </w:rPr>
  </w:style>
  <w:style w:type="paragraph" w:styleId="af7">
    <w:name w:val="header"/>
    <w:basedOn w:val="a"/>
    <w:link w:val="af8"/>
    <w:uiPriority w:val="99"/>
    <w:unhideWhenUsed/>
    <w:qFormat/>
    <w:rsid w:val="008E3AF9"/>
    <w:pPr>
      <w:tabs>
        <w:tab w:val="center" w:pos="4677"/>
        <w:tab w:val="right" w:pos="9355"/>
      </w:tabs>
    </w:pPr>
    <w:rPr>
      <w:rFonts w:asciiTheme="minorHAnsi" w:hAnsiTheme="minorHAnsi"/>
      <w:sz w:val="22"/>
      <w:szCs w:val="22"/>
      <w:lang w:eastAsia="en-US"/>
    </w:rPr>
  </w:style>
  <w:style w:type="character" w:customStyle="1" w:styleId="af8">
    <w:name w:val="Верхний колонтитул Знак"/>
    <w:basedOn w:val="a0"/>
    <w:link w:val="af7"/>
    <w:uiPriority w:val="99"/>
    <w:locked/>
    <w:rsid w:val="008E3AF9"/>
    <w:rPr>
      <w:rFonts w:asciiTheme="minorHAnsi" w:hAnsiTheme="minorHAnsi" w:cs="Times New Roman"/>
      <w:sz w:val="22"/>
      <w:szCs w:val="22"/>
      <w:lang w:val="x-none" w:eastAsia="en-US"/>
    </w:rPr>
  </w:style>
  <w:style w:type="table" w:customStyle="1" w:styleId="15">
    <w:name w:val="Сетка таблицы1"/>
    <w:basedOn w:val="a1"/>
    <w:next w:val="a9"/>
    <w:uiPriority w:val="99"/>
    <w:rsid w:val="00AD5B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Верхний колонтитул1"/>
    <w:basedOn w:val="a"/>
    <w:next w:val="af7"/>
    <w:uiPriority w:val="99"/>
    <w:unhideWhenUsed/>
    <w:qFormat/>
    <w:rsid w:val="00AD5BD1"/>
    <w:pPr>
      <w:tabs>
        <w:tab w:val="center" w:pos="4677"/>
        <w:tab w:val="right" w:pos="9355"/>
      </w:tabs>
    </w:pPr>
    <w:rPr>
      <w:rFonts w:ascii="Calibri" w:hAnsi="Calibri"/>
      <w:sz w:val="22"/>
      <w:szCs w:val="22"/>
      <w:lang w:eastAsia="en-US"/>
    </w:rPr>
  </w:style>
  <w:style w:type="character" w:customStyle="1" w:styleId="17">
    <w:name w:val="Верхний колонтитул Знак1"/>
    <w:basedOn w:val="a0"/>
    <w:uiPriority w:val="99"/>
    <w:qFormat/>
    <w:rsid w:val="00AD5BD1"/>
    <w:rPr>
      <w:rFonts w:cs="Times New Roman"/>
    </w:rPr>
  </w:style>
  <w:style w:type="paragraph" w:styleId="18">
    <w:name w:val="toc 1"/>
    <w:basedOn w:val="a"/>
    <w:next w:val="a"/>
    <w:autoRedefine/>
    <w:uiPriority w:val="39"/>
    <w:unhideWhenUsed/>
    <w:qFormat/>
    <w:rsid w:val="00D82EFF"/>
    <w:pPr>
      <w:tabs>
        <w:tab w:val="left" w:pos="284"/>
        <w:tab w:val="right" w:leader="dot" w:pos="10195"/>
      </w:tabs>
      <w:spacing w:line="276" w:lineRule="auto"/>
    </w:pPr>
    <w:rPr>
      <w:bCs/>
      <w:noProof/>
      <w:sz w:val="28"/>
      <w:szCs w:val="28"/>
      <w:lang w:eastAsia="en-US"/>
    </w:rPr>
  </w:style>
  <w:style w:type="character" w:styleId="af9">
    <w:name w:val="Hyperlink"/>
    <w:basedOn w:val="a0"/>
    <w:uiPriority w:val="99"/>
    <w:unhideWhenUsed/>
    <w:qFormat/>
    <w:rsid w:val="00917034"/>
    <w:rPr>
      <w:rFonts w:cs="Times New Roman"/>
      <w:color w:val="0000FF"/>
      <w:u w:val="single"/>
    </w:rPr>
  </w:style>
  <w:style w:type="paragraph" w:customStyle="1" w:styleId="19">
    <w:name w:val="Основной текст с отступом Знак Знак Знак Знак1"/>
    <w:basedOn w:val="a"/>
    <w:next w:val="a3"/>
    <w:uiPriority w:val="99"/>
    <w:semiHidden/>
    <w:unhideWhenUsed/>
    <w:qFormat/>
    <w:rsid w:val="00A93CB5"/>
    <w:pPr>
      <w:spacing w:after="120"/>
      <w:ind w:left="283"/>
    </w:pPr>
    <w:rPr>
      <w:rFonts w:asciiTheme="minorHAnsi" w:hAnsiTheme="minorHAnsi"/>
      <w:lang w:eastAsia="en-US"/>
    </w:rPr>
  </w:style>
  <w:style w:type="character" w:customStyle="1" w:styleId="1a">
    <w:name w:val="Основной текст с отступом Знак1"/>
    <w:aliases w:val="Надин стиль Знак1,Основной текст 1 Знак1,Нумерованный список !! Знак1,Iniiaiie oaeno 1 Знак1,Ioia?iaaiiue nienie !! Знак1,Iaaei noeeu Знак1,Body Text Indent Знак1,Основной текст без отступа Знак1,Основной текст 21 Знак2"/>
    <w:basedOn w:val="a0"/>
    <w:uiPriority w:val="99"/>
    <w:semiHidden/>
    <w:qFormat/>
    <w:rsid w:val="00A93CB5"/>
    <w:rPr>
      <w:rFonts w:ascii="Times New Roman" w:hAnsi="Times New Roman" w:cs="Times New Roman"/>
      <w:sz w:val="24"/>
      <w:szCs w:val="24"/>
      <w:lang w:val="x-none" w:eastAsia="ru-RU"/>
    </w:rPr>
  </w:style>
  <w:style w:type="character" w:customStyle="1" w:styleId="26">
    <w:name w:val="Основной текст с отступом Знак2"/>
    <w:basedOn w:val="a0"/>
    <w:uiPriority w:val="99"/>
    <w:semiHidden/>
    <w:qFormat/>
    <w:rsid w:val="00A93CB5"/>
    <w:rPr>
      <w:rFonts w:cs="Times New Roman"/>
    </w:rPr>
  </w:style>
  <w:style w:type="character" w:customStyle="1" w:styleId="220">
    <w:name w:val="Основной текст с отступом Знак22"/>
    <w:basedOn w:val="a0"/>
    <w:uiPriority w:val="99"/>
    <w:semiHidden/>
    <w:qFormat/>
    <w:rsid w:val="00A93CB5"/>
    <w:rPr>
      <w:rFonts w:cs="Times New Roman"/>
    </w:rPr>
  </w:style>
  <w:style w:type="character" w:customStyle="1" w:styleId="212">
    <w:name w:val="Основной текст с отступом Знак21"/>
    <w:basedOn w:val="a0"/>
    <w:uiPriority w:val="99"/>
    <w:semiHidden/>
    <w:qFormat/>
    <w:rsid w:val="00A93CB5"/>
    <w:rPr>
      <w:rFonts w:cs="Times New Roman"/>
    </w:rPr>
  </w:style>
  <w:style w:type="paragraph" w:customStyle="1" w:styleId="ConsPlusNormal">
    <w:name w:val="ConsPlusNormal"/>
    <w:link w:val="ConsPlusNormal0"/>
    <w:qFormat/>
    <w:rsid w:val="00CF408A"/>
    <w:pPr>
      <w:autoSpaceDE w:val="0"/>
      <w:autoSpaceDN w:val="0"/>
      <w:adjustRightInd w:val="0"/>
    </w:pPr>
    <w:rPr>
      <w:sz w:val="28"/>
      <w:szCs w:val="28"/>
    </w:rPr>
  </w:style>
  <w:style w:type="character" w:customStyle="1" w:styleId="ConsPlusNormal0">
    <w:name w:val="ConsPlusNormal Знак"/>
    <w:link w:val="ConsPlusNormal"/>
    <w:qFormat/>
    <w:locked/>
    <w:rsid w:val="00D75D4B"/>
    <w:rPr>
      <w:sz w:val="28"/>
      <w:szCs w:val="28"/>
    </w:rPr>
  </w:style>
  <w:style w:type="paragraph" w:customStyle="1" w:styleId="afa">
    <w:name w:val="Прижатый влево"/>
    <w:basedOn w:val="a"/>
    <w:next w:val="a"/>
    <w:uiPriority w:val="99"/>
    <w:qFormat/>
    <w:rsid w:val="00B62FC2"/>
    <w:pPr>
      <w:autoSpaceDE w:val="0"/>
      <w:autoSpaceDN w:val="0"/>
      <w:adjustRightInd w:val="0"/>
    </w:pPr>
    <w:rPr>
      <w:rFonts w:ascii="Arial" w:hAnsi="Arial" w:cs="Arial"/>
    </w:rPr>
  </w:style>
  <w:style w:type="paragraph" w:styleId="afb">
    <w:name w:val="Normal (Web)"/>
    <w:basedOn w:val="a"/>
    <w:uiPriority w:val="99"/>
    <w:qFormat/>
    <w:rsid w:val="00D70FB9"/>
    <w:pPr>
      <w:spacing w:before="100" w:beforeAutospacing="1" w:after="100" w:afterAutospacing="1"/>
      <w:ind w:firstLine="405"/>
      <w:jc w:val="both"/>
    </w:pPr>
    <w:rPr>
      <w:rFonts w:ascii="Tahoma" w:hAnsi="Tahoma" w:cs="Tahoma"/>
      <w:sz w:val="17"/>
      <w:szCs w:val="17"/>
    </w:rPr>
  </w:style>
  <w:style w:type="paragraph" w:customStyle="1" w:styleId="Default">
    <w:name w:val="Default"/>
    <w:uiPriority w:val="99"/>
    <w:qFormat/>
    <w:rsid w:val="00D70FB9"/>
    <w:pPr>
      <w:autoSpaceDE w:val="0"/>
      <w:autoSpaceDN w:val="0"/>
      <w:adjustRightInd w:val="0"/>
    </w:pPr>
    <w:rPr>
      <w:color w:val="000000"/>
      <w:sz w:val="24"/>
      <w:szCs w:val="24"/>
      <w:lang w:eastAsia="en-US"/>
    </w:rPr>
  </w:style>
  <w:style w:type="character" w:customStyle="1" w:styleId="afc">
    <w:name w:val="Гипертекстовая ссылка"/>
    <w:basedOn w:val="af"/>
    <w:uiPriority w:val="99"/>
    <w:qFormat/>
    <w:rsid w:val="007C04C3"/>
    <w:rPr>
      <w:rFonts w:cs="Times New Roman"/>
      <w:b w:val="0"/>
      <w:color w:val="106BBE"/>
      <w:sz w:val="20"/>
    </w:rPr>
  </w:style>
  <w:style w:type="character" w:customStyle="1" w:styleId="27">
    <w:name w:val="Верхний колонтитул Знак2"/>
    <w:basedOn w:val="a0"/>
    <w:uiPriority w:val="99"/>
    <w:semiHidden/>
    <w:qFormat/>
    <w:locked/>
    <w:rsid w:val="00F07E77"/>
    <w:rPr>
      <w:rFonts w:cs="Times New Roman"/>
    </w:rPr>
  </w:style>
  <w:style w:type="paragraph" w:customStyle="1" w:styleId="afd">
    <w:name w:val="Комментарий"/>
    <w:basedOn w:val="a"/>
    <w:next w:val="a"/>
    <w:uiPriority w:val="99"/>
    <w:qFormat/>
    <w:rsid w:val="00B53486"/>
    <w:pPr>
      <w:autoSpaceDE w:val="0"/>
      <w:autoSpaceDN w:val="0"/>
      <w:adjustRightInd w:val="0"/>
      <w:spacing w:before="75"/>
      <w:ind w:left="170"/>
      <w:jc w:val="both"/>
    </w:pPr>
    <w:rPr>
      <w:rFonts w:ascii="Arial" w:hAnsi="Arial" w:cs="Arial"/>
      <w:color w:val="353842"/>
      <w:shd w:val="clear" w:color="auto" w:fill="F0F0F0"/>
    </w:rPr>
  </w:style>
  <w:style w:type="paragraph" w:customStyle="1" w:styleId="afe">
    <w:name w:val="Информация об изменениях документа"/>
    <w:basedOn w:val="afd"/>
    <w:next w:val="a"/>
    <w:uiPriority w:val="99"/>
    <w:qFormat/>
    <w:rsid w:val="00B53486"/>
    <w:rPr>
      <w:i/>
      <w:iCs/>
    </w:rPr>
  </w:style>
  <w:style w:type="paragraph" w:customStyle="1" w:styleId="aff">
    <w:name w:val="Нормальный (таблица)"/>
    <w:basedOn w:val="a"/>
    <w:next w:val="a"/>
    <w:uiPriority w:val="99"/>
    <w:qFormat/>
    <w:rsid w:val="00CF1B84"/>
    <w:pPr>
      <w:autoSpaceDE w:val="0"/>
      <w:autoSpaceDN w:val="0"/>
      <w:adjustRightInd w:val="0"/>
      <w:jc w:val="both"/>
    </w:pPr>
    <w:rPr>
      <w:rFonts w:ascii="Arial" w:hAnsi="Arial" w:cs="Arial"/>
      <w:lang w:eastAsia="en-US"/>
    </w:rPr>
  </w:style>
  <w:style w:type="paragraph" w:customStyle="1" w:styleId="aff0">
    <w:name w:val="Информация об изменениях"/>
    <w:basedOn w:val="a"/>
    <w:next w:val="a"/>
    <w:uiPriority w:val="99"/>
    <w:qFormat/>
    <w:rsid w:val="00CF1B84"/>
    <w:pPr>
      <w:autoSpaceDE w:val="0"/>
      <w:autoSpaceDN w:val="0"/>
      <w:adjustRightInd w:val="0"/>
      <w:spacing w:before="180"/>
      <w:ind w:left="360" w:right="360"/>
      <w:jc w:val="both"/>
    </w:pPr>
    <w:rPr>
      <w:rFonts w:ascii="Arial" w:hAnsi="Arial" w:cs="Arial"/>
      <w:color w:val="353842"/>
      <w:sz w:val="18"/>
      <w:szCs w:val="18"/>
      <w:shd w:val="clear" w:color="auto" w:fill="EAEFED"/>
      <w:lang w:eastAsia="en-US"/>
    </w:rPr>
  </w:style>
  <w:style w:type="paragraph" w:customStyle="1" w:styleId="aff1">
    <w:name w:val="Подзаголовок для информации об изменениях"/>
    <w:basedOn w:val="a"/>
    <w:next w:val="a"/>
    <w:uiPriority w:val="99"/>
    <w:qFormat/>
    <w:rsid w:val="00CF1B84"/>
    <w:pPr>
      <w:autoSpaceDE w:val="0"/>
      <w:autoSpaceDN w:val="0"/>
      <w:adjustRightInd w:val="0"/>
      <w:ind w:firstLine="720"/>
      <w:jc w:val="both"/>
    </w:pPr>
    <w:rPr>
      <w:rFonts w:ascii="Arial" w:hAnsi="Arial" w:cs="Arial"/>
      <w:b/>
      <w:bCs/>
      <w:color w:val="353842"/>
      <w:sz w:val="18"/>
      <w:szCs w:val="18"/>
      <w:lang w:eastAsia="en-US"/>
    </w:rPr>
  </w:style>
  <w:style w:type="character" w:styleId="aff2">
    <w:name w:val="annotation reference"/>
    <w:basedOn w:val="a0"/>
    <w:uiPriority w:val="99"/>
    <w:unhideWhenUsed/>
    <w:qFormat/>
    <w:rsid w:val="00CF1B84"/>
    <w:rPr>
      <w:rFonts w:cs="Times New Roman"/>
      <w:sz w:val="16"/>
      <w:szCs w:val="16"/>
    </w:rPr>
  </w:style>
  <w:style w:type="paragraph" w:styleId="aff3">
    <w:name w:val="annotation text"/>
    <w:basedOn w:val="a"/>
    <w:link w:val="aff4"/>
    <w:uiPriority w:val="99"/>
    <w:unhideWhenUsed/>
    <w:qFormat/>
    <w:rsid w:val="00CF1B84"/>
    <w:rPr>
      <w:sz w:val="20"/>
      <w:szCs w:val="20"/>
    </w:rPr>
  </w:style>
  <w:style w:type="character" w:customStyle="1" w:styleId="aff4">
    <w:name w:val="Текст примечания Знак"/>
    <w:basedOn w:val="a0"/>
    <w:link w:val="aff3"/>
    <w:uiPriority w:val="99"/>
    <w:qFormat/>
    <w:locked/>
    <w:rsid w:val="00CF1B84"/>
    <w:rPr>
      <w:rFonts w:cs="Times New Roman"/>
    </w:rPr>
  </w:style>
  <w:style w:type="paragraph" w:styleId="aff5">
    <w:name w:val="annotation subject"/>
    <w:basedOn w:val="aff3"/>
    <w:next w:val="aff3"/>
    <w:link w:val="aff6"/>
    <w:uiPriority w:val="99"/>
    <w:unhideWhenUsed/>
    <w:qFormat/>
    <w:rsid w:val="00CF1B84"/>
    <w:rPr>
      <w:b/>
      <w:bCs/>
    </w:rPr>
  </w:style>
  <w:style w:type="character" w:customStyle="1" w:styleId="aff6">
    <w:name w:val="Тема примечания Знак"/>
    <w:basedOn w:val="aff4"/>
    <w:link w:val="aff5"/>
    <w:uiPriority w:val="99"/>
    <w:qFormat/>
    <w:locked/>
    <w:rsid w:val="00CF1B84"/>
    <w:rPr>
      <w:rFonts w:cs="Times New Roman"/>
      <w:b/>
      <w:bCs/>
    </w:rPr>
  </w:style>
  <w:style w:type="paragraph" w:styleId="aff7">
    <w:name w:val="Title"/>
    <w:basedOn w:val="a"/>
    <w:next w:val="a"/>
    <w:link w:val="aff8"/>
    <w:uiPriority w:val="10"/>
    <w:qFormat/>
    <w:rsid w:val="00D77320"/>
    <w:pPr>
      <w:pBdr>
        <w:bottom w:val="single" w:sz="8" w:space="4" w:color="4F81BD" w:themeColor="accent1"/>
      </w:pBdr>
      <w:spacing w:after="300"/>
      <w:contextualSpacing/>
    </w:pPr>
    <w:rPr>
      <w:rFonts w:asciiTheme="majorHAnsi" w:eastAsiaTheme="majorEastAsia" w:hAnsiTheme="majorHAnsi"/>
      <w:color w:val="17365D" w:themeColor="text2" w:themeShade="BF"/>
      <w:spacing w:val="5"/>
      <w:kern w:val="28"/>
      <w:sz w:val="52"/>
      <w:szCs w:val="52"/>
    </w:rPr>
  </w:style>
  <w:style w:type="character" w:customStyle="1" w:styleId="aff8">
    <w:name w:val="Название Знак"/>
    <w:basedOn w:val="a0"/>
    <w:link w:val="aff7"/>
    <w:uiPriority w:val="10"/>
    <w:qFormat/>
    <w:locked/>
    <w:rsid w:val="00D77320"/>
    <w:rPr>
      <w:rFonts w:asciiTheme="majorHAnsi" w:eastAsiaTheme="majorEastAsia" w:hAnsiTheme="majorHAnsi" w:cs="Times New Roman"/>
      <w:color w:val="17365D" w:themeColor="text2" w:themeShade="BF"/>
      <w:spacing w:val="5"/>
      <w:kern w:val="28"/>
      <w:sz w:val="52"/>
      <w:szCs w:val="52"/>
    </w:rPr>
  </w:style>
  <w:style w:type="paragraph" w:styleId="aff9">
    <w:name w:val="No Spacing"/>
    <w:uiPriority w:val="1"/>
    <w:qFormat/>
    <w:rsid w:val="00D77320"/>
    <w:rPr>
      <w:sz w:val="24"/>
      <w:szCs w:val="24"/>
    </w:rPr>
  </w:style>
  <w:style w:type="character" w:customStyle="1" w:styleId="Bodytext2">
    <w:name w:val="Body text (2)_"/>
    <w:basedOn w:val="a0"/>
    <w:link w:val="Bodytext20"/>
    <w:qFormat/>
    <w:locked/>
    <w:rsid w:val="00D77320"/>
    <w:rPr>
      <w:rFonts w:cs="Times New Roman"/>
      <w:sz w:val="28"/>
      <w:szCs w:val="28"/>
      <w:shd w:val="clear" w:color="auto" w:fill="FFFFFF"/>
    </w:rPr>
  </w:style>
  <w:style w:type="paragraph" w:customStyle="1" w:styleId="Bodytext20">
    <w:name w:val="Body text (2)"/>
    <w:basedOn w:val="a"/>
    <w:link w:val="Bodytext2"/>
    <w:qFormat/>
    <w:rsid w:val="00D77320"/>
    <w:pPr>
      <w:widowControl w:val="0"/>
      <w:shd w:val="clear" w:color="auto" w:fill="FFFFFF"/>
      <w:spacing w:before="60" w:after="900" w:line="320" w:lineRule="exact"/>
      <w:ind w:hanging="360"/>
    </w:pPr>
    <w:rPr>
      <w:sz w:val="28"/>
      <w:szCs w:val="28"/>
    </w:rPr>
  </w:style>
  <w:style w:type="paragraph" w:customStyle="1" w:styleId="s1">
    <w:name w:val="s_1"/>
    <w:basedOn w:val="a"/>
    <w:uiPriority w:val="99"/>
    <w:qFormat/>
    <w:rsid w:val="00D77320"/>
    <w:pPr>
      <w:spacing w:before="100" w:beforeAutospacing="1" w:after="100" w:afterAutospacing="1"/>
    </w:pPr>
  </w:style>
  <w:style w:type="paragraph" w:customStyle="1" w:styleId="s9">
    <w:name w:val="s_9"/>
    <w:basedOn w:val="a"/>
    <w:uiPriority w:val="99"/>
    <w:qFormat/>
    <w:rsid w:val="00D77320"/>
    <w:pPr>
      <w:spacing w:before="100" w:beforeAutospacing="1" w:after="100" w:afterAutospacing="1"/>
    </w:pPr>
  </w:style>
  <w:style w:type="paragraph" w:customStyle="1" w:styleId="s16">
    <w:name w:val="s_16"/>
    <w:basedOn w:val="a"/>
    <w:uiPriority w:val="99"/>
    <w:qFormat/>
    <w:rsid w:val="0067495F"/>
    <w:pPr>
      <w:spacing w:before="100" w:beforeAutospacing="1" w:after="100" w:afterAutospacing="1"/>
    </w:pPr>
  </w:style>
  <w:style w:type="paragraph" w:styleId="affa">
    <w:name w:val="Subtitle"/>
    <w:basedOn w:val="a"/>
    <w:next w:val="a"/>
    <w:link w:val="affb"/>
    <w:uiPriority w:val="11"/>
    <w:qFormat/>
    <w:rsid w:val="00B81ABC"/>
    <w:pPr>
      <w:numPr>
        <w:ilvl w:val="1"/>
      </w:numPr>
    </w:pPr>
    <w:rPr>
      <w:rFonts w:asciiTheme="majorHAnsi" w:eastAsiaTheme="majorEastAsia" w:hAnsiTheme="majorHAnsi"/>
      <w:i/>
      <w:iCs/>
      <w:color w:val="4F81BD" w:themeColor="accent1"/>
      <w:spacing w:val="15"/>
    </w:rPr>
  </w:style>
  <w:style w:type="character" w:customStyle="1" w:styleId="affb">
    <w:name w:val="Подзаголовок Знак"/>
    <w:basedOn w:val="a0"/>
    <w:link w:val="affa"/>
    <w:uiPriority w:val="11"/>
    <w:qFormat/>
    <w:locked/>
    <w:rsid w:val="00B81ABC"/>
    <w:rPr>
      <w:rFonts w:asciiTheme="majorHAnsi" w:eastAsiaTheme="majorEastAsia" w:hAnsiTheme="majorHAnsi" w:cs="Times New Roman"/>
      <w:i/>
      <w:iCs/>
      <w:color w:val="4F81BD" w:themeColor="accent1"/>
      <w:spacing w:val="15"/>
      <w:sz w:val="24"/>
      <w:szCs w:val="24"/>
    </w:rPr>
  </w:style>
  <w:style w:type="character" w:customStyle="1" w:styleId="affc">
    <w:name w:val="Сравнение редакций. Удаленный фрагмент"/>
    <w:uiPriority w:val="99"/>
    <w:qFormat/>
    <w:rsid w:val="00D75D4B"/>
    <w:rPr>
      <w:color w:val="000000"/>
      <w:shd w:val="clear" w:color="auto" w:fill="C4C413"/>
    </w:rPr>
  </w:style>
  <w:style w:type="character" w:customStyle="1" w:styleId="affd">
    <w:name w:val="Сравнение редакций. Добавленный фрагмент"/>
    <w:uiPriority w:val="99"/>
    <w:qFormat/>
    <w:rsid w:val="00D75D4B"/>
    <w:rPr>
      <w:color w:val="000000"/>
      <w:shd w:val="clear" w:color="auto" w:fill="C1D7FF"/>
    </w:rPr>
  </w:style>
  <w:style w:type="paragraph" w:styleId="affe">
    <w:name w:val="footnote text"/>
    <w:basedOn w:val="a"/>
    <w:link w:val="afff"/>
    <w:uiPriority w:val="99"/>
    <w:qFormat/>
    <w:rsid w:val="00D75D4B"/>
    <w:pPr>
      <w:ind w:firstLine="709"/>
      <w:jc w:val="both"/>
    </w:pPr>
    <w:rPr>
      <w:sz w:val="20"/>
      <w:szCs w:val="20"/>
      <w:lang w:eastAsia="en-US"/>
    </w:rPr>
  </w:style>
  <w:style w:type="character" w:customStyle="1" w:styleId="afff">
    <w:name w:val="Текст сноски Знак"/>
    <w:basedOn w:val="a0"/>
    <w:link w:val="affe"/>
    <w:uiPriority w:val="99"/>
    <w:qFormat/>
    <w:rsid w:val="00D75D4B"/>
    <w:rPr>
      <w:lang w:eastAsia="en-US"/>
    </w:rPr>
  </w:style>
  <w:style w:type="character" w:customStyle="1" w:styleId="highlightsearch">
    <w:name w:val="highlightsearch"/>
    <w:basedOn w:val="a0"/>
    <w:qFormat/>
    <w:rsid w:val="00D75D4B"/>
    <w:rPr>
      <w:rFonts w:cs="Times New Roman"/>
    </w:rPr>
  </w:style>
  <w:style w:type="paragraph" w:customStyle="1" w:styleId="indent1">
    <w:name w:val="indent_1"/>
    <w:basedOn w:val="a"/>
    <w:uiPriority w:val="99"/>
    <w:qFormat/>
    <w:rsid w:val="00D75D4B"/>
    <w:pPr>
      <w:spacing w:before="100" w:beforeAutospacing="1" w:after="100" w:afterAutospacing="1"/>
    </w:pPr>
  </w:style>
  <w:style w:type="character" w:styleId="afff0">
    <w:name w:val="Emphasis"/>
    <w:basedOn w:val="a0"/>
    <w:uiPriority w:val="20"/>
    <w:qFormat/>
    <w:rsid w:val="00D75D4B"/>
    <w:rPr>
      <w:rFonts w:cs="Times New Roman"/>
      <w:i/>
      <w:iCs/>
    </w:rPr>
  </w:style>
  <w:style w:type="paragraph" w:customStyle="1" w:styleId="afff1">
    <w:name w:val="Документ в списке"/>
    <w:basedOn w:val="a"/>
    <w:next w:val="a"/>
    <w:uiPriority w:val="99"/>
    <w:qFormat/>
    <w:rsid w:val="00D75D4B"/>
    <w:pPr>
      <w:autoSpaceDE w:val="0"/>
      <w:autoSpaceDN w:val="0"/>
      <w:adjustRightInd w:val="0"/>
      <w:spacing w:before="120"/>
      <w:ind w:right="300"/>
      <w:jc w:val="both"/>
    </w:pPr>
    <w:rPr>
      <w:rFonts w:ascii="Arial" w:hAnsi="Arial" w:cs="Arial"/>
      <w:color w:val="000000"/>
    </w:rPr>
  </w:style>
  <w:style w:type="character" w:customStyle="1" w:styleId="FontStyle12">
    <w:name w:val="Font Style12"/>
    <w:qFormat/>
    <w:rsid w:val="00D75D4B"/>
    <w:rPr>
      <w:rFonts w:ascii="Times New Roman" w:hAnsi="Times New Roman"/>
      <w:sz w:val="22"/>
    </w:rPr>
  </w:style>
  <w:style w:type="paragraph" w:customStyle="1" w:styleId="news-one-sliderdate">
    <w:name w:val="news-one-slider__date"/>
    <w:basedOn w:val="a"/>
    <w:uiPriority w:val="99"/>
    <w:qFormat/>
    <w:rsid w:val="00D75D4B"/>
    <w:pPr>
      <w:spacing w:before="100" w:beforeAutospacing="1" w:after="100" w:afterAutospacing="1"/>
    </w:pPr>
  </w:style>
  <w:style w:type="character" w:styleId="afff2">
    <w:name w:val="footnote reference"/>
    <w:basedOn w:val="a0"/>
    <w:uiPriority w:val="99"/>
    <w:qFormat/>
    <w:rsid w:val="00D75D4B"/>
    <w:rPr>
      <w:vertAlign w:val="superscript"/>
    </w:rPr>
  </w:style>
  <w:style w:type="paragraph" w:customStyle="1" w:styleId="font5">
    <w:name w:val="font5"/>
    <w:basedOn w:val="a"/>
    <w:uiPriority w:val="99"/>
    <w:qFormat/>
    <w:rsid w:val="00A35A6F"/>
    <w:pPr>
      <w:spacing w:before="100" w:beforeAutospacing="1" w:after="100" w:afterAutospacing="1"/>
    </w:pPr>
    <w:rPr>
      <w:sz w:val="20"/>
      <w:szCs w:val="20"/>
    </w:rPr>
  </w:style>
  <w:style w:type="paragraph" w:customStyle="1" w:styleId="xl63">
    <w:name w:val="xl63"/>
    <w:basedOn w:val="a"/>
    <w:uiPriority w:val="99"/>
    <w:qFormat/>
    <w:rsid w:val="00A35A6F"/>
    <w:pPr>
      <w:shd w:val="clear" w:color="000000" w:fill="FFFFFF"/>
      <w:spacing w:before="100" w:beforeAutospacing="1" w:after="100" w:afterAutospacing="1"/>
    </w:pPr>
    <w:rPr>
      <w:sz w:val="28"/>
      <w:szCs w:val="28"/>
    </w:rPr>
  </w:style>
  <w:style w:type="paragraph" w:customStyle="1" w:styleId="xl64">
    <w:name w:val="xl64"/>
    <w:basedOn w:val="a"/>
    <w:uiPriority w:val="99"/>
    <w:qFormat/>
    <w:rsid w:val="00A35A6F"/>
    <w:pPr>
      <w:shd w:val="clear" w:color="000000" w:fill="FFFFFF"/>
      <w:spacing w:before="100" w:beforeAutospacing="1" w:after="100" w:afterAutospacing="1"/>
    </w:pPr>
    <w:rPr>
      <w:b/>
      <w:bCs/>
      <w:sz w:val="28"/>
      <w:szCs w:val="28"/>
    </w:rPr>
  </w:style>
  <w:style w:type="paragraph" w:customStyle="1" w:styleId="xl65">
    <w:name w:val="xl65"/>
    <w:basedOn w:val="a"/>
    <w:uiPriority w:val="99"/>
    <w:qFormat/>
    <w:rsid w:val="00A35A6F"/>
    <w:pPr>
      <w:shd w:val="clear" w:color="000000" w:fill="FFFFFF"/>
      <w:spacing w:before="100" w:beforeAutospacing="1" w:after="100" w:afterAutospacing="1"/>
      <w:jc w:val="center"/>
      <w:textAlignment w:val="top"/>
    </w:pPr>
    <w:rPr>
      <w:sz w:val="28"/>
      <w:szCs w:val="28"/>
    </w:rPr>
  </w:style>
  <w:style w:type="paragraph" w:customStyle="1" w:styleId="xl66">
    <w:name w:val="xl66"/>
    <w:basedOn w:val="a"/>
    <w:uiPriority w:val="99"/>
    <w:qFormat/>
    <w:rsid w:val="00A35A6F"/>
    <w:pPr>
      <w:shd w:val="clear" w:color="000000" w:fill="FFFFFF"/>
      <w:spacing w:before="100" w:beforeAutospacing="1" w:after="100" w:afterAutospacing="1"/>
    </w:pPr>
    <w:rPr>
      <w:b/>
      <w:bCs/>
      <w:sz w:val="28"/>
      <w:szCs w:val="28"/>
    </w:rPr>
  </w:style>
  <w:style w:type="paragraph" w:customStyle="1" w:styleId="xl67">
    <w:name w:val="xl67"/>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8"/>
      <w:szCs w:val="28"/>
    </w:rPr>
  </w:style>
  <w:style w:type="paragraph" w:customStyle="1" w:styleId="xl68">
    <w:name w:val="xl68"/>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69">
    <w:name w:val="xl69"/>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70">
    <w:name w:val="xl70"/>
    <w:basedOn w:val="a"/>
    <w:uiPriority w:val="99"/>
    <w:qFormat/>
    <w:rsid w:val="00A35A6F"/>
    <w:pPr>
      <w:shd w:val="clear" w:color="000000" w:fill="FFFFFF"/>
      <w:spacing w:before="100" w:beforeAutospacing="1" w:after="100" w:afterAutospacing="1"/>
    </w:pPr>
  </w:style>
  <w:style w:type="paragraph" w:customStyle="1" w:styleId="xl71">
    <w:name w:val="xl71"/>
    <w:basedOn w:val="a"/>
    <w:uiPriority w:val="99"/>
    <w:qFormat/>
    <w:rsid w:val="00A35A6F"/>
    <w:pPr>
      <w:shd w:val="clear" w:color="000000" w:fill="FFFFFF"/>
      <w:spacing w:before="100" w:beforeAutospacing="1" w:after="100" w:afterAutospacing="1"/>
    </w:pPr>
  </w:style>
  <w:style w:type="paragraph" w:customStyle="1" w:styleId="xl72">
    <w:name w:val="xl7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3">
    <w:name w:val="xl73"/>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4">
    <w:name w:val="xl74"/>
    <w:basedOn w:val="a"/>
    <w:uiPriority w:val="99"/>
    <w:qFormat/>
    <w:rsid w:val="00A35A6F"/>
    <w:pPr>
      <w:shd w:val="clear" w:color="000000" w:fill="FFFFFF"/>
      <w:spacing w:before="100" w:beforeAutospacing="1" w:after="100" w:afterAutospacing="1"/>
    </w:pPr>
    <w:rPr>
      <w:b/>
      <w:bCs/>
    </w:rPr>
  </w:style>
  <w:style w:type="paragraph" w:customStyle="1" w:styleId="xl75">
    <w:name w:val="xl75"/>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6">
    <w:name w:val="xl76"/>
    <w:basedOn w:val="a"/>
    <w:uiPriority w:val="99"/>
    <w:qFormat/>
    <w:rsid w:val="00A35A6F"/>
    <w:pPr>
      <w:shd w:val="clear" w:color="000000" w:fill="FFFFFF"/>
      <w:spacing w:before="100" w:beforeAutospacing="1" w:after="100" w:afterAutospacing="1"/>
      <w:jc w:val="center"/>
      <w:textAlignment w:val="center"/>
    </w:pPr>
    <w:rPr>
      <w:sz w:val="28"/>
      <w:szCs w:val="28"/>
    </w:rPr>
  </w:style>
  <w:style w:type="paragraph" w:customStyle="1" w:styleId="xl77">
    <w:name w:val="xl77"/>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8"/>
      <w:szCs w:val="28"/>
    </w:rPr>
  </w:style>
  <w:style w:type="paragraph" w:customStyle="1" w:styleId="xl78">
    <w:name w:val="xl78"/>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
    <w:name w:val="xl79"/>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0">
    <w:name w:val="xl80"/>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1">
    <w:name w:val="xl81"/>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2">
    <w:name w:val="xl8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3">
    <w:name w:val="xl83"/>
    <w:basedOn w:val="a"/>
    <w:uiPriority w:val="99"/>
    <w:qFormat/>
    <w:rsid w:val="00A35A6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
    <w:uiPriority w:val="99"/>
    <w:qFormat/>
    <w:rsid w:val="00A35A6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top"/>
    </w:pPr>
    <w:rPr>
      <w:sz w:val="28"/>
      <w:szCs w:val="28"/>
    </w:rPr>
  </w:style>
  <w:style w:type="paragraph" w:customStyle="1" w:styleId="xl85">
    <w:name w:val="xl85"/>
    <w:basedOn w:val="a"/>
    <w:uiPriority w:val="99"/>
    <w:qFormat/>
    <w:rsid w:val="00A35A6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top"/>
    </w:pPr>
    <w:rPr>
      <w:i/>
      <w:iCs/>
    </w:rPr>
  </w:style>
  <w:style w:type="paragraph" w:customStyle="1" w:styleId="xl86">
    <w:name w:val="xl86"/>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
    <w:name w:val="xl87"/>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88">
    <w:name w:val="xl88"/>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89">
    <w:name w:val="xl89"/>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0">
    <w:name w:val="xl90"/>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1">
    <w:name w:val="xl91"/>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2">
    <w:name w:val="xl9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3">
    <w:name w:val="xl93"/>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94">
    <w:name w:val="xl94"/>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95">
    <w:name w:val="xl95"/>
    <w:basedOn w:val="a"/>
    <w:uiPriority w:val="99"/>
    <w:qFormat/>
    <w:rsid w:val="00A35A6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top"/>
    </w:pPr>
  </w:style>
  <w:style w:type="paragraph" w:customStyle="1" w:styleId="xl96">
    <w:name w:val="xl96"/>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7">
    <w:name w:val="xl97"/>
    <w:basedOn w:val="a"/>
    <w:uiPriority w:val="99"/>
    <w:qFormat/>
    <w:rsid w:val="00A35A6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98">
    <w:name w:val="xl98"/>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9">
    <w:name w:val="xl99"/>
    <w:basedOn w:val="a"/>
    <w:uiPriority w:val="99"/>
    <w:qFormat/>
    <w:rsid w:val="00A35A6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0">
    <w:name w:val="xl100"/>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1">
    <w:name w:val="xl101"/>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2">
    <w:name w:val="xl10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103">
    <w:name w:val="xl103"/>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4">
    <w:name w:val="xl104"/>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5">
    <w:name w:val="xl105"/>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6">
    <w:name w:val="xl106"/>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7">
    <w:name w:val="xl107"/>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8">
    <w:name w:val="xl108"/>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09">
    <w:name w:val="xl109"/>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10">
    <w:name w:val="xl110"/>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11">
    <w:name w:val="xl111"/>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12">
    <w:name w:val="xl112"/>
    <w:basedOn w:val="a"/>
    <w:uiPriority w:val="99"/>
    <w:qFormat/>
    <w:rsid w:val="00A35A6F"/>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b/>
      <w:bCs/>
      <w:sz w:val="28"/>
      <w:szCs w:val="28"/>
    </w:rPr>
  </w:style>
  <w:style w:type="paragraph" w:customStyle="1" w:styleId="xl113">
    <w:name w:val="xl113"/>
    <w:basedOn w:val="a"/>
    <w:uiPriority w:val="99"/>
    <w:qFormat/>
    <w:rsid w:val="00A35A6F"/>
    <w:pPr>
      <w:pBdr>
        <w:top w:val="single" w:sz="4" w:space="0" w:color="auto"/>
        <w:bottom w:val="single" w:sz="4" w:space="0" w:color="auto"/>
      </w:pBdr>
      <w:shd w:val="clear" w:color="000000" w:fill="FFFFFF"/>
      <w:spacing w:before="100" w:beforeAutospacing="1" w:after="100" w:afterAutospacing="1"/>
      <w:textAlignment w:val="top"/>
    </w:pPr>
    <w:rPr>
      <w:b/>
      <w:bCs/>
      <w:sz w:val="28"/>
      <w:szCs w:val="28"/>
    </w:rPr>
  </w:style>
  <w:style w:type="paragraph" w:customStyle="1" w:styleId="xl114">
    <w:name w:val="xl114"/>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5">
    <w:name w:val="xl115"/>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16">
    <w:name w:val="xl116"/>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7">
    <w:name w:val="xl117"/>
    <w:basedOn w:val="a"/>
    <w:uiPriority w:val="99"/>
    <w:qFormat/>
    <w:rsid w:val="00A35A6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uiPriority w:val="99"/>
    <w:qFormat/>
    <w:rsid w:val="00A35A6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20">
    <w:name w:val="xl120"/>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21">
    <w:name w:val="xl121"/>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2">
    <w:name w:val="xl122"/>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3">
    <w:name w:val="xl123"/>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4">
    <w:name w:val="xl124"/>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5">
    <w:name w:val="xl125"/>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6">
    <w:name w:val="xl126"/>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7">
    <w:name w:val="xl127"/>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8">
    <w:name w:val="xl128"/>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9">
    <w:name w:val="xl129"/>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30">
    <w:name w:val="xl130"/>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BlockQuotation">
    <w:name w:val="Block Quotation"/>
    <w:basedOn w:val="a"/>
    <w:uiPriority w:val="99"/>
    <w:qFormat/>
    <w:rsid w:val="008F21E6"/>
    <w:pPr>
      <w:widowControl w:val="0"/>
      <w:overflowPunct w:val="0"/>
      <w:autoSpaceDE w:val="0"/>
      <w:autoSpaceDN w:val="0"/>
      <w:adjustRightInd w:val="0"/>
      <w:ind w:left="567" w:right="-2" w:firstLine="851"/>
      <w:jc w:val="both"/>
      <w:textAlignment w:val="baseline"/>
    </w:pPr>
    <w:rPr>
      <w:sz w:val="28"/>
      <w:szCs w:val="28"/>
    </w:rPr>
  </w:style>
  <w:style w:type="paragraph" w:styleId="HTML">
    <w:name w:val="HTML Preformatted"/>
    <w:basedOn w:val="a"/>
    <w:link w:val="HTML0"/>
    <w:uiPriority w:val="99"/>
    <w:qFormat/>
    <w:rsid w:val="00C338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qFormat/>
    <w:rsid w:val="00C33824"/>
    <w:rPr>
      <w:rFonts w:ascii="Courier New" w:hAnsi="Courier New"/>
    </w:rPr>
  </w:style>
  <w:style w:type="character" w:styleId="afff3">
    <w:name w:val="FollowedHyperlink"/>
    <w:basedOn w:val="a0"/>
    <w:uiPriority w:val="99"/>
    <w:semiHidden/>
    <w:unhideWhenUsed/>
    <w:qFormat/>
    <w:rsid w:val="00C33824"/>
    <w:rPr>
      <w:color w:val="800080"/>
      <w:u w:val="single"/>
    </w:rPr>
  </w:style>
  <w:style w:type="paragraph" w:customStyle="1" w:styleId="msonormal0">
    <w:name w:val="msonormal"/>
    <w:basedOn w:val="a"/>
    <w:uiPriority w:val="99"/>
    <w:qFormat/>
    <w:rsid w:val="00C33824"/>
    <w:pPr>
      <w:spacing w:before="100" w:beforeAutospacing="1" w:after="100" w:afterAutospacing="1"/>
    </w:pPr>
  </w:style>
  <w:style w:type="paragraph" w:customStyle="1" w:styleId="font6">
    <w:name w:val="font6"/>
    <w:basedOn w:val="a"/>
    <w:uiPriority w:val="99"/>
    <w:qFormat/>
    <w:rsid w:val="00C33824"/>
    <w:pPr>
      <w:spacing w:before="100" w:beforeAutospacing="1" w:after="100" w:afterAutospacing="1"/>
    </w:pPr>
    <w:rPr>
      <w:b/>
      <w:bCs/>
      <w:i/>
      <w:iCs/>
      <w:sz w:val="32"/>
      <w:szCs w:val="32"/>
    </w:rPr>
  </w:style>
  <w:style w:type="character" w:customStyle="1" w:styleId="61">
    <w:name w:val="Знак Знак6"/>
    <w:basedOn w:val="a0"/>
    <w:uiPriority w:val="99"/>
    <w:qFormat/>
    <w:rsid w:val="006B7FDE"/>
    <w:rPr>
      <w:rFonts w:cs="Times New Roman"/>
    </w:rPr>
  </w:style>
  <w:style w:type="character" w:customStyle="1" w:styleId="s10">
    <w:name w:val="s_10"/>
    <w:basedOn w:val="a0"/>
    <w:qFormat/>
    <w:rsid w:val="00D94B95"/>
    <w:rPr>
      <w:rFonts w:cs="Times New Roman"/>
    </w:rPr>
  </w:style>
  <w:style w:type="paragraph" w:styleId="afff4">
    <w:name w:val="TOC Heading"/>
    <w:basedOn w:val="1"/>
    <w:next w:val="a"/>
    <w:uiPriority w:val="39"/>
    <w:unhideWhenUsed/>
    <w:qFormat/>
    <w:rsid w:val="00735506"/>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numbering" w:customStyle="1" w:styleId="1b">
    <w:name w:val="Нет списка1"/>
    <w:next w:val="a2"/>
    <w:uiPriority w:val="99"/>
    <w:semiHidden/>
    <w:unhideWhenUsed/>
    <w:rsid w:val="0053052C"/>
  </w:style>
  <w:style w:type="paragraph" w:customStyle="1" w:styleId="1c">
    <w:name w:val="Заголовок1"/>
    <w:basedOn w:val="a"/>
    <w:next w:val="a"/>
    <w:uiPriority w:val="10"/>
    <w:qFormat/>
    <w:rsid w:val="0053052C"/>
    <w:pPr>
      <w:pBdr>
        <w:bottom w:val="single" w:sz="8" w:space="4" w:color="4F81BD"/>
      </w:pBdr>
      <w:spacing w:after="300"/>
      <w:contextualSpacing/>
    </w:pPr>
    <w:rPr>
      <w:rFonts w:ascii="Cambria" w:hAnsi="Cambria"/>
      <w:color w:val="17365D"/>
      <w:spacing w:val="5"/>
      <w:kern w:val="28"/>
      <w:sz w:val="52"/>
      <w:szCs w:val="52"/>
    </w:rPr>
  </w:style>
  <w:style w:type="paragraph" w:customStyle="1" w:styleId="1d">
    <w:name w:val="Подзаголовок1"/>
    <w:basedOn w:val="a"/>
    <w:next w:val="a"/>
    <w:uiPriority w:val="11"/>
    <w:qFormat/>
    <w:rsid w:val="0053052C"/>
    <w:rPr>
      <w:rFonts w:ascii="Cambria" w:hAnsi="Cambria"/>
      <w:i/>
      <w:iCs/>
      <w:color w:val="4F81BD"/>
      <w:spacing w:val="15"/>
    </w:rPr>
  </w:style>
  <w:style w:type="character" w:customStyle="1" w:styleId="36">
    <w:name w:val="Верхний колонтитул Знак3"/>
    <w:basedOn w:val="a0"/>
    <w:uiPriority w:val="99"/>
    <w:semiHidden/>
    <w:qFormat/>
    <w:locked/>
    <w:rsid w:val="0053052C"/>
    <w:rPr>
      <w:rFonts w:ascii="Calibri" w:eastAsia="Calibri" w:hAnsi="Calibri"/>
      <w:sz w:val="22"/>
      <w:szCs w:val="22"/>
      <w:lang w:eastAsia="en-US"/>
    </w:rPr>
  </w:style>
  <w:style w:type="character" w:customStyle="1" w:styleId="1e">
    <w:name w:val="Название Знак1"/>
    <w:basedOn w:val="a0"/>
    <w:uiPriority w:val="10"/>
    <w:qFormat/>
    <w:rsid w:val="0053052C"/>
    <w:rPr>
      <w:rFonts w:ascii="Calibri Light" w:eastAsia="Times New Roman" w:hAnsi="Calibri Light" w:cs="Times New Roman" w:hint="default"/>
      <w:color w:val="323E4F"/>
      <w:spacing w:val="5"/>
      <w:kern w:val="28"/>
      <w:sz w:val="52"/>
      <w:szCs w:val="52"/>
    </w:rPr>
  </w:style>
  <w:style w:type="character" w:customStyle="1" w:styleId="1f">
    <w:name w:val="Заголовок Знак1"/>
    <w:basedOn w:val="a0"/>
    <w:uiPriority w:val="10"/>
    <w:qFormat/>
    <w:rsid w:val="0053052C"/>
    <w:rPr>
      <w:rFonts w:ascii="Calibri Light" w:eastAsia="Times New Roman" w:hAnsi="Calibri Light" w:cs="Times New Roman" w:hint="default"/>
      <w:spacing w:val="-10"/>
      <w:kern w:val="28"/>
      <w:sz w:val="56"/>
      <w:szCs w:val="56"/>
    </w:rPr>
  </w:style>
  <w:style w:type="character" w:customStyle="1" w:styleId="1f0">
    <w:name w:val="Подзаголовок Знак1"/>
    <w:basedOn w:val="a0"/>
    <w:uiPriority w:val="11"/>
    <w:qFormat/>
    <w:rsid w:val="0053052C"/>
    <w:rPr>
      <w:rFonts w:ascii="Calibri Light" w:eastAsia="Times New Roman" w:hAnsi="Calibri Light" w:cs="Times New Roman" w:hint="default"/>
      <w:i/>
      <w:iCs/>
      <w:color w:val="4472C4"/>
      <w:spacing w:val="15"/>
      <w:sz w:val="24"/>
      <w:szCs w:val="24"/>
    </w:rPr>
  </w:style>
  <w:style w:type="character" w:styleId="afff5">
    <w:name w:val="Subtle Emphasis"/>
    <w:basedOn w:val="a0"/>
    <w:uiPriority w:val="19"/>
    <w:qFormat/>
    <w:rsid w:val="00C46E40"/>
    <w:rPr>
      <w:i/>
      <w:iCs/>
      <w:color w:val="808080" w:themeColor="text1" w:themeTint="7F"/>
    </w:rPr>
  </w:style>
  <w:style w:type="character" w:styleId="afff6">
    <w:name w:val="Intense Emphasis"/>
    <w:basedOn w:val="a0"/>
    <w:uiPriority w:val="21"/>
    <w:qFormat/>
    <w:rsid w:val="00C46E40"/>
    <w:rPr>
      <w:b/>
      <w:bCs/>
      <w:i/>
      <w:iCs/>
      <w:color w:val="4F81BD" w:themeColor="accent1"/>
    </w:rPr>
  </w:style>
  <w:style w:type="paragraph" w:styleId="28">
    <w:name w:val="Quote"/>
    <w:basedOn w:val="a"/>
    <w:next w:val="a"/>
    <w:link w:val="29"/>
    <w:uiPriority w:val="29"/>
    <w:qFormat/>
    <w:rsid w:val="00C46E40"/>
    <w:rPr>
      <w:i/>
      <w:iCs/>
      <w:color w:val="000000" w:themeColor="text1"/>
    </w:rPr>
  </w:style>
  <w:style w:type="character" w:customStyle="1" w:styleId="29">
    <w:name w:val="Цитата 2 Знак"/>
    <w:basedOn w:val="a0"/>
    <w:link w:val="28"/>
    <w:uiPriority w:val="29"/>
    <w:qFormat/>
    <w:rsid w:val="00C46E40"/>
    <w:rPr>
      <w:i/>
      <w:iCs/>
      <w:color w:val="000000" w:themeColor="text1"/>
      <w:sz w:val="24"/>
      <w:szCs w:val="24"/>
    </w:rPr>
  </w:style>
  <w:style w:type="paragraph" w:styleId="2a">
    <w:name w:val="toc 2"/>
    <w:basedOn w:val="a"/>
    <w:next w:val="a"/>
    <w:autoRedefine/>
    <w:uiPriority w:val="39"/>
    <w:unhideWhenUsed/>
    <w:qFormat/>
    <w:rsid w:val="00C46E40"/>
    <w:pPr>
      <w:spacing w:after="100"/>
      <w:ind w:left="240"/>
    </w:pPr>
  </w:style>
  <w:style w:type="paragraph" w:styleId="afff7">
    <w:name w:val="caption"/>
    <w:basedOn w:val="a"/>
    <w:next w:val="a"/>
    <w:uiPriority w:val="35"/>
    <w:unhideWhenUsed/>
    <w:qFormat/>
    <w:rsid w:val="00DA62E5"/>
    <w:pPr>
      <w:spacing w:after="200"/>
    </w:pPr>
    <w:rPr>
      <w:b/>
      <w:bCs/>
      <w:color w:val="4F81BD" w:themeColor="accent1"/>
      <w:sz w:val="18"/>
      <w:szCs w:val="18"/>
    </w:rPr>
  </w:style>
  <w:style w:type="table" w:customStyle="1" w:styleId="2b">
    <w:name w:val="Сетка таблицы2"/>
    <w:basedOn w:val="a1"/>
    <w:next w:val="a9"/>
    <w:uiPriority w:val="59"/>
    <w:rsid w:val="007F0F3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99"/>
    <w:qFormat/>
    <w:rsid w:val="007F0F3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аголовок оглавления1"/>
    <w:basedOn w:val="1"/>
    <w:next w:val="a"/>
    <w:uiPriority w:val="39"/>
    <w:semiHidden/>
    <w:unhideWhenUsed/>
    <w:qFormat/>
    <w:rsid w:val="004811EB"/>
    <w:pPr>
      <w:keepLines/>
      <w:spacing w:before="480" w:line="276" w:lineRule="auto"/>
      <w:outlineLvl w:val="9"/>
    </w:pPr>
    <w:rPr>
      <w:rFonts w:ascii="Cambria" w:hAnsi="Cambria"/>
      <w:b/>
      <w:bCs/>
      <w:color w:val="365F91"/>
      <w:szCs w:val="28"/>
    </w:rPr>
  </w:style>
  <w:style w:type="numbering" w:customStyle="1" w:styleId="111">
    <w:name w:val="Нет списка11"/>
    <w:next w:val="a2"/>
    <w:uiPriority w:val="99"/>
    <w:semiHidden/>
    <w:unhideWhenUsed/>
    <w:rsid w:val="004811EB"/>
  </w:style>
  <w:style w:type="character" w:customStyle="1" w:styleId="1f2">
    <w:name w:val="Слабое выделение1"/>
    <w:basedOn w:val="a0"/>
    <w:uiPriority w:val="19"/>
    <w:qFormat/>
    <w:rsid w:val="004811EB"/>
    <w:rPr>
      <w:i/>
      <w:iCs/>
      <w:color w:val="808080"/>
    </w:rPr>
  </w:style>
  <w:style w:type="character" w:customStyle="1" w:styleId="1f3">
    <w:name w:val="Сильное выделение1"/>
    <w:basedOn w:val="a0"/>
    <w:uiPriority w:val="21"/>
    <w:qFormat/>
    <w:rsid w:val="004811EB"/>
    <w:rPr>
      <w:b/>
      <w:bCs/>
      <w:i/>
      <w:iCs/>
      <w:color w:val="4F81BD"/>
    </w:rPr>
  </w:style>
  <w:style w:type="paragraph" w:customStyle="1" w:styleId="213">
    <w:name w:val="Цитата 21"/>
    <w:basedOn w:val="a"/>
    <w:next w:val="a"/>
    <w:uiPriority w:val="29"/>
    <w:qFormat/>
    <w:rsid w:val="004811EB"/>
    <w:rPr>
      <w:i/>
      <w:iCs/>
      <w:color w:val="000000"/>
    </w:rPr>
  </w:style>
  <w:style w:type="paragraph" w:customStyle="1" w:styleId="1f4">
    <w:name w:val="Название объекта1"/>
    <w:basedOn w:val="a"/>
    <w:next w:val="a"/>
    <w:uiPriority w:val="35"/>
    <w:unhideWhenUsed/>
    <w:qFormat/>
    <w:rsid w:val="004811EB"/>
    <w:pPr>
      <w:spacing w:after="200"/>
    </w:pPr>
    <w:rPr>
      <w:b/>
      <w:bCs/>
      <w:color w:val="4F81BD"/>
      <w:sz w:val="18"/>
      <w:szCs w:val="18"/>
    </w:rPr>
  </w:style>
  <w:style w:type="character" w:customStyle="1" w:styleId="41">
    <w:name w:val="Верхний колонтитул Знак4"/>
    <w:basedOn w:val="a0"/>
    <w:uiPriority w:val="99"/>
    <w:semiHidden/>
    <w:rsid w:val="004811EB"/>
  </w:style>
  <w:style w:type="character" w:customStyle="1" w:styleId="2c">
    <w:name w:val="Заголовок Знак2"/>
    <w:basedOn w:val="a0"/>
    <w:uiPriority w:val="10"/>
    <w:rsid w:val="004811EB"/>
    <w:rPr>
      <w:rFonts w:asciiTheme="majorHAnsi" w:eastAsiaTheme="majorEastAsia" w:hAnsiTheme="majorHAnsi" w:cstheme="majorBidi"/>
      <w:spacing w:val="-10"/>
      <w:kern w:val="28"/>
      <w:sz w:val="56"/>
      <w:szCs w:val="56"/>
    </w:rPr>
  </w:style>
  <w:style w:type="character" w:customStyle="1" w:styleId="2d">
    <w:name w:val="Подзаголовок Знак2"/>
    <w:basedOn w:val="a0"/>
    <w:uiPriority w:val="11"/>
    <w:rsid w:val="004811EB"/>
    <w:rPr>
      <w:rFonts w:eastAsiaTheme="minorEastAsia"/>
      <w:color w:val="5A5A5A" w:themeColor="text1" w:themeTint="A5"/>
      <w:spacing w:val="15"/>
    </w:rPr>
  </w:style>
  <w:style w:type="character" w:customStyle="1" w:styleId="214">
    <w:name w:val="Цитата 2 Знак1"/>
    <w:basedOn w:val="a0"/>
    <w:uiPriority w:val="29"/>
    <w:rsid w:val="004811EB"/>
    <w:rPr>
      <w:i/>
      <w:iCs/>
      <w:color w:val="404040" w:themeColor="text1" w:themeTint="BF"/>
    </w:rPr>
  </w:style>
  <w:style w:type="table" w:customStyle="1" w:styleId="37">
    <w:name w:val="Сетка таблицы3"/>
    <w:basedOn w:val="a1"/>
    <w:next w:val="a9"/>
    <w:uiPriority w:val="59"/>
    <w:rsid w:val="004811EB"/>
    <w:pPr>
      <w:jc w:val="both"/>
    </w:pPr>
    <w:rPr>
      <w:rFonts w:asciiTheme="minorHAnsi" w:hAnsiTheme="minorHAns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
    <w:name w:val="Сетка таблицы4"/>
    <w:basedOn w:val="a1"/>
    <w:next w:val="a9"/>
    <w:uiPriority w:val="59"/>
    <w:rsid w:val="004811EB"/>
    <w:pPr>
      <w:jc w:val="both"/>
    </w:pPr>
    <w:rPr>
      <w:rFonts w:asciiTheme="minorHAnsi" w:hAnsiTheme="minorHAns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1"/>
    <w:next w:val="a9"/>
    <w:uiPriority w:val="59"/>
    <w:rsid w:val="004811EB"/>
    <w:pPr>
      <w:jc w:val="both"/>
    </w:pPr>
    <w:rPr>
      <w:rFonts w:asciiTheme="minorHAnsi" w:hAnsiTheme="minorHAns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1"/>
    <w:next w:val="a9"/>
    <w:uiPriority w:val="59"/>
    <w:rsid w:val="008E1DA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99"/>
    <w:qFormat/>
    <w:rsid w:val="008E1DA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3"/>
    <w:basedOn w:val="a"/>
    <w:uiPriority w:val="99"/>
    <w:qFormat/>
    <w:rsid w:val="008E1DAE"/>
    <w:pPr>
      <w:spacing w:before="100" w:beforeAutospacing="1" w:after="100" w:afterAutospacing="1"/>
    </w:pPr>
  </w:style>
  <w:style w:type="paragraph" w:customStyle="1" w:styleId="2e">
    <w:name w:val="Абзац списка2"/>
    <w:basedOn w:val="a"/>
    <w:uiPriority w:val="99"/>
    <w:qFormat/>
    <w:rsid w:val="008E1DAE"/>
    <w:pPr>
      <w:ind w:left="720"/>
      <w:contextualSpacing/>
    </w:pPr>
    <w:rPr>
      <w:rFonts w:eastAsia="Calibri"/>
    </w:rPr>
  </w:style>
  <w:style w:type="table" w:customStyle="1" w:styleId="71">
    <w:name w:val="Сетка таблицы7"/>
    <w:basedOn w:val="a1"/>
    <w:next w:val="a9"/>
    <w:uiPriority w:val="59"/>
    <w:rsid w:val="00872CE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semiHidden/>
    <w:unhideWhenUsed/>
    <w:rsid w:val="00F65E65"/>
    <w:rPr>
      <w:color w:val="605E5C"/>
      <w:shd w:val="clear" w:color="auto" w:fill="E1DFDD"/>
    </w:rPr>
  </w:style>
  <w:style w:type="paragraph" w:customStyle="1" w:styleId="afff8">
    <w:name w:val="Нормальный"/>
    <w:basedOn w:val="a"/>
    <w:qFormat/>
    <w:rsid w:val="009C6496"/>
    <w:pPr>
      <w:suppressAutoHyphens/>
      <w:ind w:firstLine="720"/>
      <w:jc w:val="both"/>
      <w:textAlignment w:val="baseline"/>
    </w:pPr>
    <w:rPr>
      <w:kern w:val="2"/>
      <w:szCs w:val="22"/>
    </w:rPr>
  </w:style>
  <w:style w:type="paragraph" w:customStyle="1" w:styleId="1f5">
    <w:name w:val="Абзац списка1"/>
    <w:basedOn w:val="a"/>
    <w:rsid w:val="009C6496"/>
    <w:pPr>
      <w:ind w:left="720"/>
      <w:contextualSpacing/>
    </w:pPr>
  </w:style>
  <w:style w:type="paragraph" w:customStyle="1" w:styleId="empty">
    <w:name w:val="empty"/>
    <w:basedOn w:val="a"/>
    <w:rsid w:val="009C6496"/>
    <w:pPr>
      <w:spacing w:before="100" w:beforeAutospacing="1" w:after="100" w:afterAutospacing="1"/>
    </w:pPr>
  </w:style>
  <w:style w:type="character" w:customStyle="1" w:styleId="30">
    <w:name w:val="Заголовок 3 Знак"/>
    <w:basedOn w:val="a0"/>
    <w:link w:val="3"/>
    <w:uiPriority w:val="9"/>
    <w:semiHidden/>
    <w:rsid w:val="005B3705"/>
    <w:rPr>
      <w:rFonts w:eastAsiaTheme="majorEastAsia" w:cstheme="majorBidi"/>
      <w:color w:val="365F91" w:themeColor="accent1" w:themeShade="BF"/>
      <w:sz w:val="28"/>
      <w:szCs w:val="28"/>
    </w:rPr>
  </w:style>
  <w:style w:type="character" w:customStyle="1" w:styleId="40">
    <w:name w:val="Заголовок 4 Знак"/>
    <w:basedOn w:val="a0"/>
    <w:link w:val="4"/>
    <w:uiPriority w:val="9"/>
    <w:semiHidden/>
    <w:rsid w:val="005B3705"/>
    <w:rPr>
      <w:rFonts w:eastAsiaTheme="majorEastAsia" w:cstheme="majorBidi"/>
      <w:i/>
      <w:iCs/>
      <w:color w:val="365F91" w:themeColor="accent1" w:themeShade="BF"/>
      <w:sz w:val="24"/>
      <w:szCs w:val="24"/>
    </w:rPr>
  </w:style>
  <w:style w:type="character" w:customStyle="1" w:styleId="50">
    <w:name w:val="Заголовок 5 Знак"/>
    <w:basedOn w:val="a0"/>
    <w:link w:val="5"/>
    <w:uiPriority w:val="9"/>
    <w:semiHidden/>
    <w:rsid w:val="005B3705"/>
    <w:rPr>
      <w:rFonts w:eastAsiaTheme="majorEastAsia" w:cstheme="majorBidi"/>
      <w:color w:val="365F91" w:themeColor="accent1" w:themeShade="BF"/>
      <w:sz w:val="24"/>
      <w:szCs w:val="24"/>
    </w:rPr>
  </w:style>
  <w:style w:type="character" w:customStyle="1" w:styleId="60">
    <w:name w:val="Заголовок 6 Знак"/>
    <w:basedOn w:val="a0"/>
    <w:link w:val="6"/>
    <w:uiPriority w:val="9"/>
    <w:semiHidden/>
    <w:rsid w:val="005B3705"/>
    <w:rPr>
      <w:rFonts w:eastAsiaTheme="majorEastAsia" w:cstheme="majorBidi"/>
      <w:i/>
      <w:iCs/>
      <w:color w:val="595959" w:themeColor="text1" w:themeTint="A6"/>
      <w:sz w:val="24"/>
      <w:szCs w:val="24"/>
    </w:rPr>
  </w:style>
  <w:style w:type="character" w:customStyle="1" w:styleId="70">
    <w:name w:val="Заголовок 7 Знак"/>
    <w:basedOn w:val="a0"/>
    <w:link w:val="7"/>
    <w:uiPriority w:val="9"/>
    <w:semiHidden/>
    <w:rsid w:val="005B3705"/>
    <w:rPr>
      <w:rFonts w:eastAsiaTheme="majorEastAsia" w:cstheme="majorBidi"/>
      <w:color w:val="595959" w:themeColor="text1" w:themeTint="A6"/>
      <w:sz w:val="24"/>
      <w:szCs w:val="24"/>
    </w:rPr>
  </w:style>
  <w:style w:type="character" w:customStyle="1" w:styleId="80">
    <w:name w:val="Заголовок 8 Знак"/>
    <w:basedOn w:val="a0"/>
    <w:link w:val="8"/>
    <w:uiPriority w:val="9"/>
    <w:semiHidden/>
    <w:rsid w:val="005B3705"/>
    <w:rPr>
      <w:rFonts w:eastAsiaTheme="majorEastAsia" w:cstheme="majorBidi"/>
      <w:i/>
      <w:iCs/>
      <w:color w:val="272727" w:themeColor="text1" w:themeTint="D8"/>
      <w:sz w:val="24"/>
      <w:szCs w:val="24"/>
    </w:rPr>
  </w:style>
  <w:style w:type="character" w:customStyle="1" w:styleId="90">
    <w:name w:val="Заголовок 9 Знак"/>
    <w:basedOn w:val="a0"/>
    <w:link w:val="9"/>
    <w:uiPriority w:val="9"/>
    <w:semiHidden/>
    <w:rsid w:val="005B3705"/>
    <w:rPr>
      <w:rFonts w:eastAsiaTheme="majorEastAsia" w:cstheme="majorBidi"/>
      <w:color w:val="272727" w:themeColor="text1" w:themeTint="D8"/>
      <w:sz w:val="24"/>
      <w:szCs w:val="24"/>
    </w:rPr>
  </w:style>
  <w:style w:type="paragraph" w:styleId="afff9">
    <w:name w:val="Intense Quote"/>
    <w:basedOn w:val="a"/>
    <w:next w:val="a"/>
    <w:link w:val="afffa"/>
    <w:uiPriority w:val="30"/>
    <w:qFormat/>
    <w:rsid w:val="005B3705"/>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fffa">
    <w:name w:val="Выделенная цитата Знак"/>
    <w:basedOn w:val="a0"/>
    <w:link w:val="afff9"/>
    <w:uiPriority w:val="30"/>
    <w:rsid w:val="005B3705"/>
    <w:rPr>
      <w:i/>
      <w:iCs/>
      <w:color w:val="365F91" w:themeColor="accent1" w:themeShade="BF"/>
      <w:sz w:val="24"/>
      <w:szCs w:val="24"/>
    </w:rPr>
  </w:style>
  <w:style w:type="character" w:styleId="afffb">
    <w:name w:val="Intense Reference"/>
    <w:basedOn w:val="a0"/>
    <w:uiPriority w:val="32"/>
    <w:qFormat/>
    <w:rsid w:val="005B3705"/>
    <w:rPr>
      <w:b/>
      <w:bCs/>
      <w:smallCaps/>
      <w:color w:val="365F91" w:themeColor="accent1" w:themeShade="BF"/>
      <w:spacing w:val="5"/>
    </w:rPr>
  </w:style>
  <w:style w:type="character" w:customStyle="1" w:styleId="1f6">
    <w:name w:val="Неразрешенное упоминание1"/>
    <w:basedOn w:val="a0"/>
    <w:uiPriority w:val="99"/>
    <w:semiHidden/>
    <w:unhideWhenUsed/>
    <w:rsid w:val="005B3705"/>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uiPriority="35" w:qFormat="1"/>
    <w:lsdException w:name="footnote reference" w:qFormat="1"/>
    <w:lsdException w:name="annotation reference" w:qFormat="1"/>
    <w:lsdException w:name="Title" w:semiHidden="0" w:uiPriority="10" w:unhideWhenUsed="0" w:qFormat="1"/>
    <w:lsdException w:name="Default Paragraph Font" w:uiPriority="1"/>
    <w:lsdException w:name="Body Text" w:qFormat="1"/>
    <w:lsdException w:name="Body Text Indent" w:qFormat="1"/>
    <w:lsdException w:name="Subtitle" w:semiHidden="0" w:uiPriority="11" w:unhideWhenUsed="0"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iPriority="22" w:unhideWhenUsed="0" w:qFormat="1"/>
    <w:lsdException w:name="Emphasis" w:semiHidden="0" w:uiPriority="20" w:unhideWhenUsed="0" w:qFormat="1"/>
    <w:lsdException w:name="Normal (Web)" w:qFormat="1"/>
    <w:lsdException w:name="HTML Preformatted"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35A2"/>
    <w:rPr>
      <w:sz w:val="24"/>
      <w:szCs w:val="24"/>
    </w:rPr>
  </w:style>
  <w:style w:type="paragraph" w:styleId="1">
    <w:name w:val="heading 1"/>
    <w:basedOn w:val="a"/>
    <w:next w:val="a"/>
    <w:link w:val="10"/>
    <w:uiPriority w:val="9"/>
    <w:qFormat/>
    <w:rsid w:val="006F1F49"/>
    <w:pPr>
      <w:keepNext/>
      <w:outlineLvl w:val="0"/>
    </w:pPr>
    <w:rPr>
      <w:sz w:val="28"/>
      <w:szCs w:val="20"/>
    </w:rPr>
  </w:style>
  <w:style w:type="paragraph" w:styleId="2">
    <w:name w:val="heading 2"/>
    <w:basedOn w:val="a"/>
    <w:next w:val="a"/>
    <w:link w:val="20"/>
    <w:uiPriority w:val="99"/>
    <w:qFormat/>
    <w:rsid w:val="006332DE"/>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5B3705"/>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0"/>
    <w:uiPriority w:val="9"/>
    <w:semiHidden/>
    <w:unhideWhenUsed/>
    <w:qFormat/>
    <w:rsid w:val="005B3705"/>
    <w:pPr>
      <w:keepNext/>
      <w:keepLines/>
      <w:spacing w:before="80" w:after="40"/>
      <w:outlineLvl w:val="3"/>
    </w:pPr>
    <w:rPr>
      <w:rFonts w:eastAsiaTheme="majorEastAsia" w:cstheme="majorBidi"/>
      <w:i/>
      <w:iCs/>
      <w:color w:val="365F91" w:themeColor="accent1" w:themeShade="BF"/>
    </w:rPr>
  </w:style>
  <w:style w:type="paragraph" w:styleId="5">
    <w:name w:val="heading 5"/>
    <w:basedOn w:val="a"/>
    <w:next w:val="a"/>
    <w:link w:val="50"/>
    <w:uiPriority w:val="9"/>
    <w:semiHidden/>
    <w:unhideWhenUsed/>
    <w:qFormat/>
    <w:rsid w:val="005B3705"/>
    <w:pPr>
      <w:keepNext/>
      <w:keepLines/>
      <w:spacing w:before="80" w:after="40"/>
      <w:outlineLvl w:val="4"/>
    </w:pPr>
    <w:rPr>
      <w:rFonts w:eastAsiaTheme="majorEastAsia" w:cstheme="majorBidi"/>
      <w:color w:val="365F91" w:themeColor="accent1" w:themeShade="BF"/>
    </w:rPr>
  </w:style>
  <w:style w:type="paragraph" w:styleId="6">
    <w:name w:val="heading 6"/>
    <w:basedOn w:val="a"/>
    <w:next w:val="a"/>
    <w:link w:val="60"/>
    <w:uiPriority w:val="9"/>
    <w:semiHidden/>
    <w:unhideWhenUsed/>
    <w:qFormat/>
    <w:rsid w:val="005B3705"/>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5B3705"/>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5B3705"/>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5B3705"/>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locked/>
    <w:rsid w:val="00DA2408"/>
    <w:rPr>
      <w:rFonts w:cs="Times New Roman"/>
      <w:sz w:val="28"/>
    </w:rPr>
  </w:style>
  <w:style w:type="character" w:customStyle="1" w:styleId="20">
    <w:name w:val="Заголовок 2 Знак"/>
    <w:basedOn w:val="a0"/>
    <w:link w:val="2"/>
    <w:uiPriority w:val="99"/>
    <w:locked/>
    <w:rsid w:val="00AD5BD1"/>
    <w:rPr>
      <w:rFonts w:ascii="Arial" w:hAnsi="Arial" w:cs="Arial"/>
      <w:b/>
      <w:bCs/>
      <w:i/>
      <w:iCs/>
      <w:sz w:val="28"/>
      <w:szCs w:val="28"/>
    </w:rPr>
  </w:style>
  <w:style w:type="paragraph" w:styleId="21">
    <w:name w:val="Body Text Indent 2"/>
    <w:basedOn w:val="a"/>
    <w:link w:val="22"/>
    <w:uiPriority w:val="99"/>
    <w:qFormat/>
    <w:rsid w:val="00B43095"/>
    <w:pPr>
      <w:ind w:firstLine="720"/>
      <w:jc w:val="both"/>
    </w:pPr>
    <w:rPr>
      <w:sz w:val="28"/>
      <w:szCs w:val="20"/>
    </w:rPr>
  </w:style>
  <w:style w:type="character" w:customStyle="1" w:styleId="22">
    <w:name w:val="Основной текст с отступом 2 Знак"/>
    <w:basedOn w:val="a0"/>
    <w:link w:val="21"/>
    <w:uiPriority w:val="99"/>
    <w:locked/>
    <w:rsid w:val="00AD5BD1"/>
    <w:rPr>
      <w:rFonts w:cs="Times New Roman"/>
      <w:sz w:val="28"/>
    </w:rPr>
  </w:style>
  <w:style w:type="paragraph" w:styleId="31">
    <w:name w:val="Body Text Indent 3"/>
    <w:basedOn w:val="a"/>
    <w:link w:val="32"/>
    <w:uiPriority w:val="99"/>
    <w:qFormat/>
    <w:rsid w:val="00B13A42"/>
    <w:pPr>
      <w:spacing w:after="120"/>
      <w:ind w:left="283"/>
    </w:pPr>
    <w:rPr>
      <w:sz w:val="16"/>
      <w:szCs w:val="16"/>
    </w:rPr>
  </w:style>
  <w:style w:type="character" w:customStyle="1" w:styleId="32">
    <w:name w:val="Основной текст с отступом 3 Знак"/>
    <w:basedOn w:val="a0"/>
    <w:link w:val="31"/>
    <w:uiPriority w:val="99"/>
    <w:qFormat/>
    <w:locked/>
    <w:rsid w:val="00AD5BD1"/>
    <w:rPr>
      <w:rFonts w:cs="Times New Roman"/>
      <w:sz w:val="16"/>
      <w:szCs w:val="16"/>
    </w:rPr>
  </w:style>
  <w:style w:type="paragraph" w:styleId="a3">
    <w:name w:val="Body Text Indent"/>
    <w:aliases w:val="Надин стиль,Основной текст 1,Нумерованный список !!,Iniiaiie oaeno 1,Ioia?iaaiiue nienie !!,Iaaei noeeu,Основной текст без отступа,Основной текст с отступом Знак Знак Знак Знак,Основной текст 21 Знак"/>
    <w:basedOn w:val="a"/>
    <w:link w:val="a4"/>
    <w:uiPriority w:val="99"/>
    <w:qFormat/>
    <w:rsid w:val="002F7234"/>
    <w:pPr>
      <w:spacing w:after="120"/>
      <w:ind w:left="283"/>
    </w:pPr>
  </w:style>
  <w:style w:type="character" w:customStyle="1" w:styleId="a4">
    <w:name w:val="Основной текст с отступом Знак"/>
    <w:aliases w:val="Надин стиль Знак,Основной текст 1 Знак,Нумерованный список !! Знак,Iniiaiie oaeno 1 Знак,Ioia?iaaiiue nienie !! Знак,Iaaei noeeu Знак,Основной текст без отступа Знак,Основной текст с отступом Знак Знак Знак Знак Знак"/>
    <w:basedOn w:val="a0"/>
    <w:link w:val="a3"/>
    <w:uiPriority w:val="99"/>
    <w:locked/>
    <w:rsid w:val="00DA2408"/>
    <w:rPr>
      <w:rFonts w:cs="Times New Roman"/>
      <w:sz w:val="24"/>
      <w:szCs w:val="24"/>
    </w:rPr>
  </w:style>
  <w:style w:type="paragraph" w:styleId="a5">
    <w:name w:val="List Paragraph"/>
    <w:aliases w:val="abzac,Заговок Марина,маркированный,Заголовок мой1,СписокСТПр,Список_маркированный,Список_маркированный1,Абзац списка для документа,ПАРАГРАФ,Выделеный,Текст с номером,Абзац списка4,Абзац списка основной,Num Bullet 1,Bullet Number,Индексы,lp1"/>
    <w:basedOn w:val="a"/>
    <w:link w:val="a6"/>
    <w:uiPriority w:val="34"/>
    <w:qFormat/>
    <w:rsid w:val="00DA2408"/>
    <w:pPr>
      <w:ind w:left="720"/>
      <w:contextualSpacing/>
    </w:pPr>
  </w:style>
  <w:style w:type="character" w:customStyle="1" w:styleId="a6">
    <w:name w:val="Абзац списка Знак"/>
    <w:aliases w:val="abzac Знак,Заговок Марина Знак,маркированный Знак,Заголовок мой1 Знак,СписокСТПр Знак,Список_маркированный Знак,Список_маркированный1 Знак,Абзац списка для документа Знак,ПАРАГРАФ Знак,Выделеный Знак,Текст с номером Знак,Индексы Знак"/>
    <w:link w:val="a5"/>
    <w:uiPriority w:val="34"/>
    <w:qFormat/>
    <w:locked/>
    <w:rsid w:val="00D77320"/>
    <w:rPr>
      <w:sz w:val="24"/>
    </w:rPr>
  </w:style>
  <w:style w:type="paragraph" w:styleId="a7">
    <w:name w:val="Body Text"/>
    <w:basedOn w:val="a"/>
    <w:link w:val="a8"/>
    <w:uiPriority w:val="99"/>
    <w:qFormat/>
    <w:rsid w:val="006F1F49"/>
    <w:pPr>
      <w:spacing w:after="120"/>
    </w:pPr>
  </w:style>
  <w:style w:type="character" w:customStyle="1" w:styleId="a8">
    <w:name w:val="Основной текст Знак"/>
    <w:basedOn w:val="a0"/>
    <w:link w:val="a7"/>
    <w:uiPriority w:val="99"/>
    <w:locked/>
    <w:rsid w:val="00AD5BD1"/>
    <w:rPr>
      <w:rFonts w:cs="Times New Roman"/>
      <w:sz w:val="24"/>
      <w:szCs w:val="24"/>
    </w:rPr>
  </w:style>
  <w:style w:type="table" w:styleId="a9">
    <w:name w:val="Table Grid"/>
    <w:basedOn w:val="a1"/>
    <w:uiPriority w:val="59"/>
    <w:rsid w:val="002777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
    <w:link w:val="34"/>
    <w:uiPriority w:val="99"/>
    <w:qFormat/>
    <w:rsid w:val="008C5019"/>
    <w:pPr>
      <w:spacing w:after="120"/>
    </w:pPr>
    <w:rPr>
      <w:sz w:val="16"/>
      <w:szCs w:val="16"/>
    </w:rPr>
  </w:style>
  <w:style w:type="character" w:customStyle="1" w:styleId="34">
    <w:name w:val="Основной текст 3 Знак"/>
    <w:basedOn w:val="a0"/>
    <w:link w:val="33"/>
    <w:uiPriority w:val="99"/>
    <w:locked/>
    <w:rsid w:val="00A16DBA"/>
    <w:rPr>
      <w:rFonts w:cs="Times New Roman"/>
      <w:sz w:val="16"/>
      <w:szCs w:val="16"/>
    </w:rPr>
  </w:style>
  <w:style w:type="paragraph" w:styleId="aa">
    <w:name w:val="footer"/>
    <w:basedOn w:val="a"/>
    <w:link w:val="ab"/>
    <w:uiPriority w:val="99"/>
    <w:qFormat/>
    <w:rsid w:val="0032497F"/>
    <w:pPr>
      <w:tabs>
        <w:tab w:val="center" w:pos="4677"/>
        <w:tab w:val="right" w:pos="9355"/>
      </w:tabs>
    </w:pPr>
  </w:style>
  <w:style w:type="character" w:customStyle="1" w:styleId="ab">
    <w:name w:val="Нижний колонтитул Знак"/>
    <w:basedOn w:val="a0"/>
    <w:link w:val="aa"/>
    <w:uiPriority w:val="99"/>
    <w:locked/>
    <w:rsid w:val="008E3AF9"/>
    <w:rPr>
      <w:rFonts w:cs="Times New Roman"/>
      <w:sz w:val="24"/>
      <w:szCs w:val="24"/>
    </w:rPr>
  </w:style>
  <w:style w:type="character" w:styleId="ac">
    <w:name w:val="page number"/>
    <w:basedOn w:val="a0"/>
    <w:uiPriority w:val="99"/>
    <w:rsid w:val="0032497F"/>
    <w:rPr>
      <w:rFonts w:cs="Times New Roman"/>
    </w:rPr>
  </w:style>
  <w:style w:type="paragraph" w:styleId="ad">
    <w:name w:val="Balloon Text"/>
    <w:basedOn w:val="a"/>
    <w:link w:val="ae"/>
    <w:uiPriority w:val="99"/>
    <w:qFormat/>
    <w:rsid w:val="00D43B47"/>
    <w:rPr>
      <w:rFonts w:ascii="Tahoma" w:hAnsi="Tahoma" w:cs="Tahoma"/>
      <w:sz w:val="16"/>
      <w:szCs w:val="16"/>
    </w:rPr>
  </w:style>
  <w:style w:type="character" w:customStyle="1" w:styleId="ae">
    <w:name w:val="Текст выноски Знак"/>
    <w:basedOn w:val="a0"/>
    <w:link w:val="ad"/>
    <w:uiPriority w:val="99"/>
    <w:qFormat/>
    <w:locked/>
    <w:rsid w:val="00DA2408"/>
    <w:rPr>
      <w:rFonts w:ascii="Tahoma" w:hAnsi="Tahoma" w:cs="Tahoma"/>
      <w:sz w:val="16"/>
      <w:szCs w:val="16"/>
    </w:rPr>
  </w:style>
  <w:style w:type="character" w:customStyle="1" w:styleId="af">
    <w:name w:val="Цветовое выделение"/>
    <w:uiPriority w:val="99"/>
    <w:rsid w:val="00140047"/>
    <w:rPr>
      <w:b/>
      <w:color w:val="000080"/>
      <w:sz w:val="20"/>
    </w:rPr>
  </w:style>
  <w:style w:type="paragraph" w:customStyle="1" w:styleId="af0">
    <w:name w:val="Заголовок статьи"/>
    <w:basedOn w:val="a"/>
    <w:next w:val="a"/>
    <w:uiPriority w:val="99"/>
    <w:qFormat/>
    <w:rsid w:val="00140047"/>
    <w:pPr>
      <w:widowControl w:val="0"/>
      <w:autoSpaceDE w:val="0"/>
      <w:autoSpaceDN w:val="0"/>
      <w:adjustRightInd w:val="0"/>
      <w:ind w:left="1612" w:hanging="892"/>
      <w:jc w:val="both"/>
    </w:pPr>
    <w:rPr>
      <w:rFonts w:ascii="Arial" w:hAnsi="Arial" w:cs="Arial"/>
      <w:sz w:val="20"/>
      <w:szCs w:val="20"/>
    </w:rPr>
  </w:style>
  <w:style w:type="paragraph" w:customStyle="1" w:styleId="xl26">
    <w:name w:val="xl26"/>
    <w:basedOn w:val="a"/>
    <w:uiPriority w:val="99"/>
    <w:qFormat/>
    <w:rsid w:val="00DA7DA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ConsPlusTitle">
    <w:name w:val="ConsPlusTitle"/>
    <w:uiPriority w:val="99"/>
    <w:qFormat/>
    <w:rsid w:val="000349B1"/>
    <w:pPr>
      <w:widowControl w:val="0"/>
      <w:autoSpaceDE w:val="0"/>
      <w:autoSpaceDN w:val="0"/>
      <w:adjustRightInd w:val="0"/>
    </w:pPr>
    <w:rPr>
      <w:rFonts w:ascii="Arial" w:hAnsi="Arial" w:cs="Arial"/>
      <w:b/>
      <w:bCs/>
    </w:rPr>
  </w:style>
  <w:style w:type="paragraph" w:customStyle="1" w:styleId="ConsPlusNonformat">
    <w:name w:val="ConsPlusNonformat"/>
    <w:link w:val="ConsPlusNonformat0"/>
    <w:qFormat/>
    <w:rsid w:val="00640931"/>
    <w:pPr>
      <w:autoSpaceDE w:val="0"/>
      <w:autoSpaceDN w:val="0"/>
      <w:adjustRightInd w:val="0"/>
    </w:pPr>
    <w:rPr>
      <w:rFonts w:ascii="Courier New" w:hAnsi="Courier New" w:cs="Courier New"/>
    </w:rPr>
  </w:style>
  <w:style w:type="character" w:customStyle="1" w:styleId="ConsPlusNonformat0">
    <w:name w:val="ConsPlusNonformat Знак"/>
    <w:link w:val="ConsPlusNonformat"/>
    <w:qFormat/>
    <w:locked/>
    <w:rsid w:val="00D75D4B"/>
    <w:rPr>
      <w:rFonts w:ascii="Courier New" w:hAnsi="Courier New" w:cs="Courier New"/>
    </w:rPr>
  </w:style>
  <w:style w:type="paragraph" w:customStyle="1" w:styleId="210">
    <w:name w:val="Основной текст 21"/>
    <w:basedOn w:val="a"/>
    <w:uiPriority w:val="99"/>
    <w:qFormat/>
    <w:rsid w:val="00FD2E08"/>
    <w:pPr>
      <w:widowControl w:val="0"/>
      <w:spacing w:line="360" w:lineRule="auto"/>
      <w:ind w:firstLine="709"/>
      <w:jc w:val="both"/>
    </w:pPr>
    <w:rPr>
      <w:szCs w:val="20"/>
    </w:rPr>
  </w:style>
  <w:style w:type="paragraph" w:styleId="23">
    <w:name w:val="Body Text 2"/>
    <w:basedOn w:val="a"/>
    <w:link w:val="24"/>
    <w:uiPriority w:val="99"/>
    <w:qFormat/>
    <w:rsid w:val="0036529E"/>
    <w:pPr>
      <w:spacing w:after="120" w:line="480" w:lineRule="auto"/>
    </w:pPr>
  </w:style>
  <w:style w:type="character" w:customStyle="1" w:styleId="24">
    <w:name w:val="Основной текст 2 Знак"/>
    <w:basedOn w:val="a0"/>
    <w:link w:val="23"/>
    <w:uiPriority w:val="99"/>
    <w:qFormat/>
    <w:locked/>
    <w:rsid w:val="00331F70"/>
    <w:rPr>
      <w:rFonts w:cs="Times New Roman"/>
      <w:sz w:val="24"/>
      <w:szCs w:val="24"/>
    </w:rPr>
  </w:style>
  <w:style w:type="paragraph" w:customStyle="1" w:styleId="af1">
    <w:name w:val="Знак Знак Знак Знак Знак Знак"/>
    <w:basedOn w:val="a"/>
    <w:uiPriority w:val="99"/>
    <w:qFormat/>
    <w:rsid w:val="0036529E"/>
    <w:rPr>
      <w:rFonts w:ascii="Verdana" w:hAnsi="Verdana" w:cs="Verdana"/>
      <w:sz w:val="20"/>
      <w:szCs w:val="20"/>
      <w:lang w:val="en-US" w:eastAsia="en-US"/>
    </w:rPr>
  </w:style>
  <w:style w:type="paragraph" w:customStyle="1" w:styleId="af2">
    <w:name w:val="Знак Знак Знак Знак Знак Знак Знак Знак Знак Знак Знак Знак"/>
    <w:basedOn w:val="a"/>
    <w:uiPriority w:val="99"/>
    <w:qFormat/>
    <w:rsid w:val="004B2980"/>
    <w:rPr>
      <w:rFonts w:ascii="Verdana" w:hAnsi="Verdana" w:cs="Verdana"/>
      <w:sz w:val="20"/>
      <w:szCs w:val="20"/>
      <w:lang w:val="en-US" w:eastAsia="en-US"/>
    </w:rPr>
  </w:style>
  <w:style w:type="paragraph" w:customStyle="1" w:styleId="af3">
    <w:name w:val="Знак Знак Знак Знак Знак Знак Знак Знак Знак Знак Знак Знак Знак"/>
    <w:basedOn w:val="a"/>
    <w:uiPriority w:val="99"/>
    <w:qFormat/>
    <w:rsid w:val="00972624"/>
    <w:rPr>
      <w:rFonts w:ascii="Verdana" w:hAnsi="Verdana" w:cs="Verdana"/>
      <w:sz w:val="20"/>
      <w:szCs w:val="20"/>
      <w:lang w:val="en-US" w:eastAsia="en-US"/>
    </w:rPr>
  </w:style>
  <w:style w:type="paragraph" w:customStyle="1" w:styleId="af4">
    <w:name w:val="Знак Знак Знак Знак Знак Знак Знак Знак Знак Знак Знак Знак Знак Знак Знак Знак Знак Знак"/>
    <w:basedOn w:val="a"/>
    <w:uiPriority w:val="99"/>
    <w:qFormat/>
    <w:rsid w:val="00E82173"/>
    <w:rPr>
      <w:rFonts w:ascii="Verdana" w:hAnsi="Verdana" w:cs="Verdana"/>
      <w:sz w:val="20"/>
      <w:szCs w:val="20"/>
      <w:lang w:val="en-US" w:eastAsia="en-US"/>
    </w:rPr>
  </w:style>
  <w:style w:type="paragraph" w:customStyle="1" w:styleId="25">
    <w:name w:val="Знак Знак Знак Знак Знак Знак2"/>
    <w:basedOn w:val="a"/>
    <w:uiPriority w:val="99"/>
    <w:qFormat/>
    <w:rsid w:val="005F411C"/>
    <w:rPr>
      <w:rFonts w:ascii="Verdana" w:hAnsi="Verdana" w:cs="Verdana"/>
      <w:sz w:val="20"/>
      <w:szCs w:val="20"/>
      <w:lang w:val="en-US" w:eastAsia="en-US"/>
    </w:rPr>
  </w:style>
  <w:style w:type="paragraph" w:customStyle="1" w:styleId="af5">
    <w:name w:val="Знак Знак Знак Знак Знак Знак Знак Знак"/>
    <w:basedOn w:val="a"/>
    <w:uiPriority w:val="99"/>
    <w:qFormat/>
    <w:rsid w:val="005702C2"/>
    <w:rPr>
      <w:rFonts w:ascii="Verdana" w:hAnsi="Verdana" w:cs="Verdana"/>
      <w:sz w:val="20"/>
      <w:szCs w:val="20"/>
      <w:lang w:val="en-US" w:eastAsia="en-US"/>
    </w:rPr>
  </w:style>
  <w:style w:type="paragraph" w:customStyle="1" w:styleId="af6">
    <w:name w:val="Знак Знак Знак Знак Знак Знак Знак"/>
    <w:basedOn w:val="a"/>
    <w:uiPriority w:val="99"/>
    <w:qFormat/>
    <w:rsid w:val="009F0476"/>
    <w:rPr>
      <w:rFonts w:ascii="Verdana" w:hAnsi="Verdana" w:cs="Verdana"/>
      <w:sz w:val="20"/>
      <w:szCs w:val="20"/>
      <w:lang w:val="en-US" w:eastAsia="en-US"/>
    </w:rPr>
  </w:style>
  <w:style w:type="paragraph" w:customStyle="1" w:styleId="11">
    <w:name w:val="Знак Знак Знак Знак Знак Знак Знак Знак Знак Знак Знак Знак Знак1"/>
    <w:basedOn w:val="a"/>
    <w:uiPriority w:val="99"/>
    <w:qFormat/>
    <w:rsid w:val="009F0476"/>
    <w:rPr>
      <w:rFonts w:ascii="Verdana" w:hAnsi="Verdana" w:cs="Verdana"/>
      <w:sz w:val="20"/>
      <w:szCs w:val="20"/>
      <w:lang w:val="en-US" w:eastAsia="en-US"/>
    </w:rPr>
  </w:style>
  <w:style w:type="paragraph" w:customStyle="1" w:styleId="12">
    <w:name w:val="Знак1 Знак Знак Знак Знак Знак Знак Знак Знак Знак Знак Знак Знак Знак Знак Знак Знак Знак Знак"/>
    <w:basedOn w:val="a"/>
    <w:uiPriority w:val="99"/>
    <w:qFormat/>
    <w:rsid w:val="009F0476"/>
    <w:rPr>
      <w:rFonts w:ascii="Verdana" w:hAnsi="Verdana" w:cs="Verdana"/>
      <w:sz w:val="20"/>
      <w:szCs w:val="20"/>
      <w:lang w:val="en-US" w:eastAsia="en-US"/>
    </w:rPr>
  </w:style>
  <w:style w:type="paragraph" w:customStyle="1" w:styleId="13">
    <w:name w:val="Знак Знак Знак Знак Знак Знак1"/>
    <w:basedOn w:val="a"/>
    <w:uiPriority w:val="99"/>
    <w:qFormat/>
    <w:rsid w:val="00FC7F53"/>
    <w:rPr>
      <w:rFonts w:ascii="Verdana" w:hAnsi="Verdana" w:cs="Verdana"/>
      <w:sz w:val="20"/>
      <w:szCs w:val="20"/>
      <w:lang w:val="en-US" w:eastAsia="en-US"/>
    </w:rPr>
  </w:style>
  <w:style w:type="paragraph" w:customStyle="1" w:styleId="ConsPlusCell">
    <w:name w:val="ConsPlusCell"/>
    <w:uiPriority w:val="99"/>
    <w:qFormat/>
    <w:rsid w:val="008E3AF9"/>
    <w:pPr>
      <w:autoSpaceDE w:val="0"/>
      <w:autoSpaceDN w:val="0"/>
      <w:adjustRightInd w:val="0"/>
    </w:pPr>
    <w:rPr>
      <w:rFonts w:ascii="Arial" w:hAnsi="Arial" w:cs="Arial"/>
      <w:lang w:eastAsia="en-US"/>
    </w:rPr>
  </w:style>
  <w:style w:type="paragraph" w:customStyle="1" w:styleId="35">
    <w:name w:val="Знак3 Знак Знак Знак Знак Знак Знак Знак Знак Знак Знак Знак Знак"/>
    <w:basedOn w:val="a"/>
    <w:uiPriority w:val="99"/>
    <w:qFormat/>
    <w:rsid w:val="008E3AF9"/>
    <w:rPr>
      <w:rFonts w:ascii="Verdana" w:hAnsi="Verdana" w:cs="Verdana"/>
      <w:sz w:val="20"/>
      <w:szCs w:val="20"/>
      <w:lang w:val="en-US" w:eastAsia="en-US"/>
    </w:rPr>
  </w:style>
  <w:style w:type="paragraph" w:customStyle="1" w:styleId="14">
    <w:name w:val="Основной текст с отступом.Надин стиль1"/>
    <w:basedOn w:val="a"/>
    <w:uiPriority w:val="99"/>
    <w:qFormat/>
    <w:rsid w:val="008E3AF9"/>
    <w:pPr>
      <w:ind w:firstLine="567"/>
      <w:jc w:val="both"/>
    </w:pPr>
    <w:rPr>
      <w:sz w:val="28"/>
      <w:szCs w:val="20"/>
    </w:rPr>
  </w:style>
  <w:style w:type="paragraph" w:customStyle="1" w:styleId="211">
    <w:name w:val="Основной текст с отступом 21"/>
    <w:basedOn w:val="a"/>
    <w:uiPriority w:val="99"/>
    <w:qFormat/>
    <w:rsid w:val="008E3AF9"/>
    <w:pPr>
      <w:overflowPunct w:val="0"/>
      <w:autoSpaceDE w:val="0"/>
      <w:autoSpaceDN w:val="0"/>
      <w:adjustRightInd w:val="0"/>
      <w:ind w:firstLine="567"/>
      <w:jc w:val="both"/>
      <w:textAlignment w:val="baseline"/>
    </w:pPr>
    <w:rPr>
      <w:sz w:val="28"/>
      <w:szCs w:val="20"/>
    </w:rPr>
  </w:style>
  <w:style w:type="paragraph" w:styleId="af7">
    <w:name w:val="header"/>
    <w:basedOn w:val="a"/>
    <w:link w:val="af8"/>
    <w:uiPriority w:val="99"/>
    <w:unhideWhenUsed/>
    <w:qFormat/>
    <w:rsid w:val="008E3AF9"/>
    <w:pPr>
      <w:tabs>
        <w:tab w:val="center" w:pos="4677"/>
        <w:tab w:val="right" w:pos="9355"/>
      </w:tabs>
    </w:pPr>
    <w:rPr>
      <w:rFonts w:asciiTheme="minorHAnsi" w:hAnsiTheme="minorHAnsi"/>
      <w:sz w:val="22"/>
      <w:szCs w:val="22"/>
      <w:lang w:eastAsia="en-US"/>
    </w:rPr>
  </w:style>
  <w:style w:type="character" w:customStyle="1" w:styleId="af8">
    <w:name w:val="Верхний колонтитул Знак"/>
    <w:basedOn w:val="a0"/>
    <w:link w:val="af7"/>
    <w:uiPriority w:val="99"/>
    <w:locked/>
    <w:rsid w:val="008E3AF9"/>
    <w:rPr>
      <w:rFonts w:asciiTheme="minorHAnsi" w:hAnsiTheme="minorHAnsi" w:cs="Times New Roman"/>
      <w:sz w:val="22"/>
      <w:szCs w:val="22"/>
      <w:lang w:val="x-none" w:eastAsia="en-US"/>
    </w:rPr>
  </w:style>
  <w:style w:type="table" w:customStyle="1" w:styleId="15">
    <w:name w:val="Сетка таблицы1"/>
    <w:basedOn w:val="a1"/>
    <w:next w:val="a9"/>
    <w:uiPriority w:val="99"/>
    <w:rsid w:val="00AD5B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Верхний колонтитул1"/>
    <w:basedOn w:val="a"/>
    <w:next w:val="af7"/>
    <w:uiPriority w:val="99"/>
    <w:unhideWhenUsed/>
    <w:qFormat/>
    <w:rsid w:val="00AD5BD1"/>
    <w:pPr>
      <w:tabs>
        <w:tab w:val="center" w:pos="4677"/>
        <w:tab w:val="right" w:pos="9355"/>
      </w:tabs>
    </w:pPr>
    <w:rPr>
      <w:rFonts w:ascii="Calibri" w:hAnsi="Calibri"/>
      <w:sz w:val="22"/>
      <w:szCs w:val="22"/>
      <w:lang w:eastAsia="en-US"/>
    </w:rPr>
  </w:style>
  <w:style w:type="character" w:customStyle="1" w:styleId="17">
    <w:name w:val="Верхний колонтитул Знак1"/>
    <w:basedOn w:val="a0"/>
    <w:uiPriority w:val="99"/>
    <w:qFormat/>
    <w:rsid w:val="00AD5BD1"/>
    <w:rPr>
      <w:rFonts w:cs="Times New Roman"/>
    </w:rPr>
  </w:style>
  <w:style w:type="paragraph" w:styleId="18">
    <w:name w:val="toc 1"/>
    <w:basedOn w:val="a"/>
    <w:next w:val="a"/>
    <w:autoRedefine/>
    <w:uiPriority w:val="39"/>
    <w:unhideWhenUsed/>
    <w:qFormat/>
    <w:rsid w:val="00D82EFF"/>
    <w:pPr>
      <w:tabs>
        <w:tab w:val="left" w:pos="284"/>
        <w:tab w:val="right" w:leader="dot" w:pos="10195"/>
      </w:tabs>
      <w:spacing w:line="276" w:lineRule="auto"/>
    </w:pPr>
    <w:rPr>
      <w:bCs/>
      <w:noProof/>
      <w:sz w:val="28"/>
      <w:szCs w:val="28"/>
      <w:lang w:eastAsia="en-US"/>
    </w:rPr>
  </w:style>
  <w:style w:type="character" w:styleId="af9">
    <w:name w:val="Hyperlink"/>
    <w:basedOn w:val="a0"/>
    <w:uiPriority w:val="99"/>
    <w:unhideWhenUsed/>
    <w:qFormat/>
    <w:rsid w:val="00917034"/>
    <w:rPr>
      <w:rFonts w:cs="Times New Roman"/>
      <w:color w:val="0000FF"/>
      <w:u w:val="single"/>
    </w:rPr>
  </w:style>
  <w:style w:type="paragraph" w:customStyle="1" w:styleId="19">
    <w:name w:val="Основной текст с отступом Знак Знак Знак Знак1"/>
    <w:basedOn w:val="a"/>
    <w:next w:val="a3"/>
    <w:uiPriority w:val="99"/>
    <w:semiHidden/>
    <w:unhideWhenUsed/>
    <w:qFormat/>
    <w:rsid w:val="00A93CB5"/>
    <w:pPr>
      <w:spacing w:after="120"/>
      <w:ind w:left="283"/>
    </w:pPr>
    <w:rPr>
      <w:rFonts w:asciiTheme="minorHAnsi" w:hAnsiTheme="minorHAnsi"/>
      <w:lang w:eastAsia="en-US"/>
    </w:rPr>
  </w:style>
  <w:style w:type="character" w:customStyle="1" w:styleId="1a">
    <w:name w:val="Основной текст с отступом Знак1"/>
    <w:aliases w:val="Надин стиль Знак1,Основной текст 1 Знак1,Нумерованный список !! Знак1,Iniiaiie oaeno 1 Знак1,Ioia?iaaiiue nienie !! Знак1,Iaaei noeeu Знак1,Body Text Indent Знак1,Основной текст без отступа Знак1,Основной текст 21 Знак2"/>
    <w:basedOn w:val="a0"/>
    <w:uiPriority w:val="99"/>
    <w:semiHidden/>
    <w:qFormat/>
    <w:rsid w:val="00A93CB5"/>
    <w:rPr>
      <w:rFonts w:ascii="Times New Roman" w:hAnsi="Times New Roman" w:cs="Times New Roman"/>
      <w:sz w:val="24"/>
      <w:szCs w:val="24"/>
      <w:lang w:val="x-none" w:eastAsia="ru-RU"/>
    </w:rPr>
  </w:style>
  <w:style w:type="character" w:customStyle="1" w:styleId="26">
    <w:name w:val="Основной текст с отступом Знак2"/>
    <w:basedOn w:val="a0"/>
    <w:uiPriority w:val="99"/>
    <w:semiHidden/>
    <w:qFormat/>
    <w:rsid w:val="00A93CB5"/>
    <w:rPr>
      <w:rFonts w:cs="Times New Roman"/>
    </w:rPr>
  </w:style>
  <w:style w:type="character" w:customStyle="1" w:styleId="220">
    <w:name w:val="Основной текст с отступом Знак22"/>
    <w:basedOn w:val="a0"/>
    <w:uiPriority w:val="99"/>
    <w:semiHidden/>
    <w:qFormat/>
    <w:rsid w:val="00A93CB5"/>
    <w:rPr>
      <w:rFonts w:cs="Times New Roman"/>
    </w:rPr>
  </w:style>
  <w:style w:type="character" w:customStyle="1" w:styleId="212">
    <w:name w:val="Основной текст с отступом Знак21"/>
    <w:basedOn w:val="a0"/>
    <w:uiPriority w:val="99"/>
    <w:semiHidden/>
    <w:qFormat/>
    <w:rsid w:val="00A93CB5"/>
    <w:rPr>
      <w:rFonts w:cs="Times New Roman"/>
    </w:rPr>
  </w:style>
  <w:style w:type="paragraph" w:customStyle="1" w:styleId="ConsPlusNormal">
    <w:name w:val="ConsPlusNormal"/>
    <w:link w:val="ConsPlusNormal0"/>
    <w:qFormat/>
    <w:rsid w:val="00CF408A"/>
    <w:pPr>
      <w:autoSpaceDE w:val="0"/>
      <w:autoSpaceDN w:val="0"/>
      <w:adjustRightInd w:val="0"/>
    </w:pPr>
    <w:rPr>
      <w:sz w:val="28"/>
      <w:szCs w:val="28"/>
    </w:rPr>
  </w:style>
  <w:style w:type="character" w:customStyle="1" w:styleId="ConsPlusNormal0">
    <w:name w:val="ConsPlusNormal Знак"/>
    <w:link w:val="ConsPlusNormal"/>
    <w:qFormat/>
    <w:locked/>
    <w:rsid w:val="00D75D4B"/>
    <w:rPr>
      <w:sz w:val="28"/>
      <w:szCs w:val="28"/>
    </w:rPr>
  </w:style>
  <w:style w:type="paragraph" w:customStyle="1" w:styleId="afa">
    <w:name w:val="Прижатый влево"/>
    <w:basedOn w:val="a"/>
    <w:next w:val="a"/>
    <w:uiPriority w:val="99"/>
    <w:qFormat/>
    <w:rsid w:val="00B62FC2"/>
    <w:pPr>
      <w:autoSpaceDE w:val="0"/>
      <w:autoSpaceDN w:val="0"/>
      <w:adjustRightInd w:val="0"/>
    </w:pPr>
    <w:rPr>
      <w:rFonts w:ascii="Arial" w:hAnsi="Arial" w:cs="Arial"/>
    </w:rPr>
  </w:style>
  <w:style w:type="paragraph" w:styleId="afb">
    <w:name w:val="Normal (Web)"/>
    <w:basedOn w:val="a"/>
    <w:uiPriority w:val="99"/>
    <w:qFormat/>
    <w:rsid w:val="00D70FB9"/>
    <w:pPr>
      <w:spacing w:before="100" w:beforeAutospacing="1" w:after="100" w:afterAutospacing="1"/>
      <w:ind w:firstLine="405"/>
      <w:jc w:val="both"/>
    </w:pPr>
    <w:rPr>
      <w:rFonts w:ascii="Tahoma" w:hAnsi="Tahoma" w:cs="Tahoma"/>
      <w:sz w:val="17"/>
      <w:szCs w:val="17"/>
    </w:rPr>
  </w:style>
  <w:style w:type="paragraph" w:customStyle="1" w:styleId="Default">
    <w:name w:val="Default"/>
    <w:uiPriority w:val="99"/>
    <w:qFormat/>
    <w:rsid w:val="00D70FB9"/>
    <w:pPr>
      <w:autoSpaceDE w:val="0"/>
      <w:autoSpaceDN w:val="0"/>
      <w:adjustRightInd w:val="0"/>
    </w:pPr>
    <w:rPr>
      <w:color w:val="000000"/>
      <w:sz w:val="24"/>
      <w:szCs w:val="24"/>
      <w:lang w:eastAsia="en-US"/>
    </w:rPr>
  </w:style>
  <w:style w:type="character" w:customStyle="1" w:styleId="afc">
    <w:name w:val="Гипертекстовая ссылка"/>
    <w:basedOn w:val="af"/>
    <w:uiPriority w:val="99"/>
    <w:qFormat/>
    <w:rsid w:val="007C04C3"/>
    <w:rPr>
      <w:rFonts w:cs="Times New Roman"/>
      <w:b w:val="0"/>
      <w:color w:val="106BBE"/>
      <w:sz w:val="20"/>
    </w:rPr>
  </w:style>
  <w:style w:type="character" w:customStyle="1" w:styleId="27">
    <w:name w:val="Верхний колонтитул Знак2"/>
    <w:basedOn w:val="a0"/>
    <w:uiPriority w:val="99"/>
    <w:semiHidden/>
    <w:qFormat/>
    <w:locked/>
    <w:rsid w:val="00F07E77"/>
    <w:rPr>
      <w:rFonts w:cs="Times New Roman"/>
    </w:rPr>
  </w:style>
  <w:style w:type="paragraph" w:customStyle="1" w:styleId="afd">
    <w:name w:val="Комментарий"/>
    <w:basedOn w:val="a"/>
    <w:next w:val="a"/>
    <w:uiPriority w:val="99"/>
    <w:qFormat/>
    <w:rsid w:val="00B53486"/>
    <w:pPr>
      <w:autoSpaceDE w:val="0"/>
      <w:autoSpaceDN w:val="0"/>
      <w:adjustRightInd w:val="0"/>
      <w:spacing w:before="75"/>
      <w:ind w:left="170"/>
      <w:jc w:val="both"/>
    </w:pPr>
    <w:rPr>
      <w:rFonts w:ascii="Arial" w:hAnsi="Arial" w:cs="Arial"/>
      <w:color w:val="353842"/>
      <w:shd w:val="clear" w:color="auto" w:fill="F0F0F0"/>
    </w:rPr>
  </w:style>
  <w:style w:type="paragraph" w:customStyle="1" w:styleId="afe">
    <w:name w:val="Информация об изменениях документа"/>
    <w:basedOn w:val="afd"/>
    <w:next w:val="a"/>
    <w:uiPriority w:val="99"/>
    <w:qFormat/>
    <w:rsid w:val="00B53486"/>
    <w:rPr>
      <w:i/>
      <w:iCs/>
    </w:rPr>
  </w:style>
  <w:style w:type="paragraph" w:customStyle="1" w:styleId="aff">
    <w:name w:val="Нормальный (таблица)"/>
    <w:basedOn w:val="a"/>
    <w:next w:val="a"/>
    <w:uiPriority w:val="99"/>
    <w:qFormat/>
    <w:rsid w:val="00CF1B84"/>
    <w:pPr>
      <w:autoSpaceDE w:val="0"/>
      <w:autoSpaceDN w:val="0"/>
      <w:adjustRightInd w:val="0"/>
      <w:jc w:val="both"/>
    </w:pPr>
    <w:rPr>
      <w:rFonts w:ascii="Arial" w:hAnsi="Arial" w:cs="Arial"/>
      <w:lang w:eastAsia="en-US"/>
    </w:rPr>
  </w:style>
  <w:style w:type="paragraph" w:customStyle="1" w:styleId="aff0">
    <w:name w:val="Информация об изменениях"/>
    <w:basedOn w:val="a"/>
    <w:next w:val="a"/>
    <w:uiPriority w:val="99"/>
    <w:qFormat/>
    <w:rsid w:val="00CF1B84"/>
    <w:pPr>
      <w:autoSpaceDE w:val="0"/>
      <w:autoSpaceDN w:val="0"/>
      <w:adjustRightInd w:val="0"/>
      <w:spacing w:before="180"/>
      <w:ind w:left="360" w:right="360"/>
      <w:jc w:val="both"/>
    </w:pPr>
    <w:rPr>
      <w:rFonts w:ascii="Arial" w:hAnsi="Arial" w:cs="Arial"/>
      <w:color w:val="353842"/>
      <w:sz w:val="18"/>
      <w:szCs w:val="18"/>
      <w:shd w:val="clear" w:color="auto" w:fill="EAEFED"/>
      <w:lang w:eastAsia="en-US"/>
    </w:rPr>
  </w:style>
  <w:style w:type="paragraph" w:customStyle="1" w:styleId="aff1">
    <w:name w:val="Подзаголовок для информации об изменениях"/>
    <w:basedOn w:val="a"/>
    <w:next w:val="a"/>
    <w:uiPriority w:val="99"/>
    <w:qFormat/>
    <w:rsid w:val="00CF1B84"/>
    <w:pPr>
      <w:autoSpaceDE w:val="0"/>
      <w:autoSpaceDN w:val="0"/>
      <w:adjustRightInd w:val="0"/>
      <w:ind w:firstLine="720"/>
      <w:jc w:val="both"/>
    </w:pPr>
    <w:rPr>
      <w:rFonts w:ascii="Arial" w:hAnsi="Arial" w:cs="Arial"/>
      <w:b/>
      <w:bCs/>
      <w:color w:val="353842"/>
      <w:sz w:val="18"/>
      <w:szCs w:val="18"/>
      <w:lang w:eastAsia="en-US"/>
    </w:rPr>
  </w:style>
  <w:style w:type="character" w:styleId="aff2">
    <w:name w:val="annotation reference"/>
    <w:basedOn w:val="a0"/>
    <w:uiPriority w:val="99"/>
    <w:unhideWhenUsed/>
    <w:qFormat/>
    <w:rsid w:val="00CF1B84"/>
    <w:rPr>
      <w:rFonts w:cs="Times New Roman"/>
      <w:sz w:val="16"/>
      <w:szCs w:val="16"/>
    </w:rPr>
  </w:style>
  <w:style w:type="paragraph" w:styleId="aff3">
    <w:name w:val="annotation text"/>
    <w:basedOn w:val="a"/>
    <w:link w:val="aff4"/>
    <w:uiPriority w:val="99"/>
    <w:unhideWhenUsed/>
    <w:qFormat/>
    <w:rsid w:val="00CF1B84"/>
    <w:rPr>
      <w:sz w:val="20"/>
      <w:szCs w:val="20"/>
    </w:rPr>
  </w:style>
  <w:style w:type="character" w:customStyle="1" w:styleId="aff4">
    <w:name w:val="Текст примечания Знак"/>
    <w:basedOn w:val="a0"/>
    <w:link w:val="aff3"/>
    <w:uiPriority w:val="99"/>
    <w:qFormat/>
    <w:locked/>
    <w:rsid w:val="00CF1B84"/>
    <w:rPr>
      <w:rFonts w:cs="Times New Roman"/>
    </w:rPr>
  </w:style>
  <w:style w:type="paragraph" w:styleId="aff5">
    <w:name w:val="annotation subject"/>
    <w:basedOn w:val="aff3"/>
    <w:next w:val="aff3"/>
    <w:link w:val="aff6"/>
    <w:uiPriority w:val="99"/>
    <w:unhideWhenUsed/>
    <w:qFormat/>
    <w:rsid w:val="00CF1B84"/>
    <w:rPr>
      <w:b/>
      <w:bCs/>
    </w:rPr>
  </w:style>
  <w:style w:type="character" w:customStyle="1" w:styleId="aff6">
    <w:name w:val="Тема примечания Знак"/>
    <w:basedOn w:val="aff4"/>
    <w:link w:val="aff5"/>
    <w:uiPriority w:val="99"/>
    <w:qFormat/>
    <w:locked/>
    <w:rsid w:val="00CF1B84"/>
    <w:rPr>
      <w:rFonts w:cs="Times New Roman"/>
      <w:b/>
      <w:bCs/>
    </w:rPr>
  </w:style>
  <w:style w:type="paragraph" w:styleId="aff7">
    <w:name w:val="Title"/>
    <w:basedOn w:val="a"/>
    <w:next w:val="a"/>
    <w:link w:val="aff8"/>
    <w:uiPriority w:val="10"/>
    <w:qFormat/>
    <w:rsid w:val="00D77320"/>
    <w:pPr>
      <w:pBdr>
        <w:bottom w:val="single" w:sz="8" w:space="4" w:color="4F81BD" w:themeColor="accent1"/>
      </w:pBdr>
      <w:spacing w:after="300"/>
      <w:contextualSpacing/>
    </w:pPr>
    <w:rPr>
      <w:rFonts w:asciiTheme="majorHAnsi" w:eastAsiaTheme="majorEastAsia" w:hAnsiTheme="majorHAnsi"/>
      <w:color w:val="17365D" w:themeColor="text2" w:themeShade="BF"/>
      <w:spacing w:val="5"/>
      <w:kern w:val="28"/>
      <w:sz w:val="52"/>
      <w:szCs w:val="52"/>
    </w:rPr>
  </w:style>
  <w:style w:type="character" w:customStyle="1" w:styleId="aff8">
    <w:name w:val="Название Знак"/>
    <w:basedOn w:val="a0"/>
    <w:link w:val="aff7"/>
    <w:uiPriority w:val="10"/>
    <w:qFormat/>
    <w:locked/>
    <w:rsid w:val="00D77320"/>
    <w:rPr>
      <w:rFonts w:asciiTheme="majorHAnsi" w:eastAsiaTheme="majorEastAsia" w:hAnsiTheme="majorHAnsi" w:cs="Times New Roman"/>
      <w:color w:val="17365D" w:themeColor="text2" w:themeShade="BF"/>
      <w:spacing w:val="5"/>
      <w:kern w:val="28"/>
      <w:sz w:val="52"/>
      <w:szCs w:val="52"/>
    </w:rPr>
  </w:style>
  <w:style w:type="paragraph" w:styleId="aff9">
    <w:name w:val="No Spacing"/>
    <w:uiPriority w:val="1"/>
    <w:qFormat/>
    <w:rsid w:val="00D77320"/>
    <w:rPr>
      <w:sz w:val="24"/>
      <w:szCs w:val="24"/>
    </w:rPr>
  </w:style>
  <w:style w:type="character" w:customStyle="1" w:styleId="Bodytext2">
    <w:name w:val="Body text (2)_"/>
    <w:basedOn w:val="a0"/>
    <w:link w:val="Bodytext20"/>
    <w:qFormat/>
    <w:locked/>
    <w:rsid w:val="00D77320"/>
    <w:rPr>
      <w:rFonts w:cs="Times New Roman"/>
      <w:sz w:val="28"/>
      <w:szCs w:val="28"/>
      <w:shd w:val="clear" w:color="auto" w:fill="FFFFFF"/>
    </w:rPr>
  </w:style>
  <w:style w:type="paragraph" w:customStyle="1" w:styleId="Bodytext20">
    <w:name w:val="Body text (2)"/>
    <w:basedOn w:val="a"/>
    <w:link w:val="Bodytext2"/>
    <w:qFormat/>
    <w:rsid w:val="00D77320"/>
    <w:pPr>
      <w:widowControl w:val="0"/>
      <w:shd w:val="clear" w:color="auto" w:fill="FFFFFF"/>
      <w:spacing w:before="60" w:after="900" w:line="320" w:lineRule="exact"/>
      <w:ind w:hanging="360"/>
    </w:pPr>
    <w:rPr>
      <w:sz w:val="28"/>
      <w:szCs w:val="28"/>
    </w:rPr>
  </w:style>
  <w:style w:type="paragraph" w:customStyle="1" w:styleId="s1">
    <w:name w:val="s_1"/>
    <w:basedOn w:val="a"/>
    <w:uiPriority w:val="99"/>
    <w:qFormat/>
    <w:rsid w:val="00D77320"/>
    <w:pPr>
      <w:spacing w:before="100" w:beforeAutospacing="1" w:after="100" w:afterAutospacing="1"/>
    </w:pPr>
  </w:style>
  <w:style w:type="paragraph" w:customStyle="1" w:styleId="s9">
    <w:name w:val="s_9"/>
    <w:basedOn w:val="a"/>
    <w:uiPriority w:val="99"/>
    <w:qFormat/>
    <w:rsid w:val="00D77320"/>
    <w:pPr>
      <w:spacing w:before="100" w:beforeAutospacing="1" w:after="100" w:afterAutospacing="1"/>
    </w:pPr>
  </w:style>
  <w:style w:type="paragraph" w:customStyle="1" w:styleId="s16">
    <w:name w:val="s_16"/>
    <w:basedOn w:val="a"/>
    <w:uiPriority w:val="99"/>
    <w:qFormat/>
    <w:rsid w:val="0067495F"/>
    <w:pPr>
      <w:spacing w:before="100" w:beforeAutospacing="1" w:after="100" w:afterAutospacing="1"/>
    </w:pPr>
  </w:style>
  <w:style w:type="paragraph" w:styleId="affa">
    <w:name w:val="Subtitle"/>
    <w:basedOn w:val="a"/>
    <w:next w:val="a"/>
    <w:link w:val="affb"/>
    <w:uiPriority w:val="11"/>
    <w:qFormat/>
    <w:rsid w:val="00B81ABC"/>
    <w:pPr>
      <w:numPr>
        <w:ilvl w:val="1"/>
      </w:numPr>
    </w:pPr>
    <w:rPr>
      <w:rFonts w:asciiTheme="majorHAnsi" w:eastAsiaTheme="majorEastAsia" w:hAnsiTheme="majorHAnsi"/>
      <w:i/>
      <w:iCs/>
      <w:color w:val="4F81BD" w:themeColor="accent1"/>
      <w:spacing w:val="15"/>
    </w:rPr>
  </w:style>
  <w:style w:type="character" w:customStyle="1" w:styleId="affb">
    <w:name w:val="Подзаголовок Знак"/>
    <w:basedOn w:val="a0"/>
    <w:link w:val="affa"/>
    <w:uiPriority w:val="11"/>
    <w:qFormat/>
    <w:locked/>
    <w:rsid w:val="00B81ABC"/>
    <w:rPr>
      <w:rFonts w:asciiTheme="majorHAnsi" w:eastAsiaTheme="majorEastAsia" w:hAnsiTheme="majorHAnsi" w:cs="Times New Roman"/>
      <w:i/>
      <w:iCs/>
      <w:color w:val="4F81BD" w:themeColor="accent1"/>
      <w:spacing w:val="15"/>
      <w:sz w:val="24"/>
      <w:szCs w:val="24"/>
    </w:rPr>
  </w:style>
  <w:style w:type="character" w:customStyle="1" w:styleId="affc">
    <w:name w:val="Сравнение редакций. Удаленный фрагмент"/>
    <w:uiPriority w:val="99"/>
    <w:qFormat/>
    <w:rsid w:val="00D75D4B"/>
    <w:rPr>
      <w:color w:val="000000"/>
      <w:shd w:val="clear" w:color="auto" w:fill="C4C413"/>
    </w:rPr>
  </w:style>
  <w:style w:type="character" w:customStyle="1" w:styleId="affd">
    <w:name w:val="Сравнение редакций. Добавленный фрагмент"/>
    <w:uiPriority w:val="99"/>
    <w:qFormat/>
    <w:rsid w:val="00D75D4B"/>
    <w:rPr>
      <w:color w:val="000000"/>
      <w:shd w:val="clear" w:color="auto" w:fill="C1D7FF"/>
    </w:rPr>
  </w:style>
  <w:style w:type="paragraph" w:styleId="affe">
    <w:name w:val="footnote text"/>
    <w:basedOn w:val="a"/>
    <w:link w:val="afff"/>
    <w:uiPriority w:val="99"/>
    <w:qFormat/>
    <w:rsid w:val="00D75D4B"/>
    <w:pPr>
      <w:ind w:firstLine="709"/>
      <w:jc w:val="both"/>
    </w:pPr>
    <w:rPr>
      <w:sz w:val="20"/>
      <w:szCs w:val="20"/>
      <w:lang w:eastAsia="en-US"/>
    </w:rPr>
  </w:style>
  <w:style w:type="character" w:customStyle="1" w:styleId="afff">
    <w:name w:val="Текст сноски Знак"/>
    <w:basedOn w:val="a0"/>
    <w:link w:val="affe"/>
    <w:uiPriority w:val="99"/>
    <w:qFormat/>
    <w:rsid w:val="00D75D4B"/>
    <w:rPr>
      <w:lang w:eastAsia="en-US"/>
    </w:rPr>
  </w:style>
  <w:style w:type="character" w:customStyle="1" w:styleId="highlightsearch">
    <w:name w:val="highlightsearch"/>
    <w:basedOn w:val="a0"/>
    <w:qFormat/>
    <w:rsid w:val="00D75D4B"/>
    <w:rPr>
      <w:rFonts w:cs="Times New Roman"/>
    </w:rPr>
  </w:style>
  <w:style w:type="paragraph" w:customStyle="1" w:styleId="indent1">
    <w:name w:val="indent_1"/>
    <w:basedOn w:val="a"/>
    <w:uiPriority w:val="99"/>
    <w:qFormat/>
    <w:rsid w:val="00D75D4B"/>
    <w:pPr>
      <w:spacing w:before="100" w:beforeAutospacing="1" w:after="100" w:afterAutospacing="1"/>
    </w:pPr>
  </w:style>
  <w:style w:type="character" w:styleId="afff0">
    <w:name w:val="Emphasis"/>
    <w:basedOn w:val="a0"/>
    <w:uiPriority w:val="20"/>
    <w:qFormat/>
    <w:rsid w:val="00D75D4B"/>
    <w:rPr>
      <w:rFonts w:cs="Times New Roman"/>
      <w:i/>
      <w:iCs/>
    </w:rPr>
  </w:style>
  <w:style w:type="paragraph" w:customStyle="1" w:styleId="afff1">
    <w:name w:val="Документ в списке"/>
    <w:basedOn w:val="a"/>
    <w:next w:val="a"/>
    <w:uiPriority w:val="99"/>
    <w:qFormat/>
    <w:rsid w:val="00D75D4B"/>
    <w:pPr>
      <w:autoSpaceDE w:val="0"/>
      <w:autoSpaceDN w:val="0"/>
      <w:adjustRightInd w:val="0"/>
      <w:spacing w:before="120"/>
      <w:ind w:right="300"/>
      <w:jc w:val="both"/>
    </w:pPr>
    <w:rPr>
      <w:rFonts w:ascii="Arial" w:hAnsi="Arial" w:cs="Arial"/>
      <w:color w:val="000000"/>
    </w:rPr>
  </w:style>
  <w:style w:type="character" w:customStyle="1" w:styleId="FontStyle12">
    <w:name w:val="Font Style12"/>
    <w:qFormat/>
    <w:rsid w:val="00D75D4B"/>
    <w:rPr>
      <w:rFonts w:ascii="Times New Roman" w:hAnsi="Times New Roman"/>
      <w:sz w:val="22"/>
    </w:rPr>
  </w:style>
  <w:style w:type="paragraph" w:customStyle="1" w:styleId="news-one-sliderdate">
    <w:name w:val="news-one-slider__date"/>
    <w:basedOn w:val="a"/>
    <w:uiPriority w:val="99"/>
    <w:qFormat/>
    <w:rsid w:val="00D75D4B"/>
    <w:pPr>
      <w:spacing w:before="100" w:beforeAutospacing="1" w:after="100" w:afterAutospacing="1"/>
    </w:pPr>
  </w:style>
  <w:style w:type="character" w:styleId="afff2">
    <w:name w:val="footnote reference"/>
    <w:basedOn w:val="a0"/>
    <w:uiPriority w:val="99"/>
    <w:qFormat/>
    <w:rsid w:val="00D75D4B"/>
    <w:rPr>
      <w:vertAlign w:val="superscript"/>
    </w:rPr>
  </w:style>
  <w:style w:type="paragraph" w:customStyle="1" w:styleId="font5">
    <w:name w:val="font5"/>
    <w:basedOn w:val="a"/>
    <w:uiPriority w:val="99"/>
    <w:qFormat/>
    <w:rsid w:val="00A35A6F"/>
    <w:pPr>
      <w:spacing w:before="100" w:beforeAutospacing="1" w:after="100" w:afterAutospacing="1"/>
    </w:pPr>
    <w:rPr>
      <w:sz w:val="20"/>
      <w:szCs w:val="20"/>
    </w:rPr>
  </w:style>
  <w:style w:type="paragraph" w:customStyle="1" w:styleId="xl63">
    <w:name w:val="xl63"/>
    <w:basedOn w:val="a"/>
    <w:uiPriority w:val="99"/>
    <w:qFormat/>
    <w:rsid w:val="00A35A6F"/>
    <w:pPr>
      <w:shd w:val="clear" w:color="000000" w:fill="FFFFFF"/>
      <w:spacing w:before="100" w:beforeAutospacing="1" w:after="100" w:afterAutospacing="1"/>
    </w:pPr>
    <w:rPr>
      <w:sz w:val="28"/>
      <w:szCs w:val="28"/>
    </w:rPr>
  </w:style>
  <w:style w:type="paragraph" w:customStyle="1" w:styleId="xl64">
    <w:name w:val="xl64"/>
    <w:basedOn w:val="a"/>
    <w:uiPriority w:val="99"/>
    <w:qFormat/>
    <w:rsid w:val="00A35A6F"/>
    <w:pPr>
      <w:shd w:val="clear" w:color="000000" w:fill="FFFFFF"/>
      <w:spacing w:before="100" w:beforeAutospacing="1" w:after="100" w:afterAutospacing="1"/>
    </w:pPr>
    <w:rPr>
      <w:b/>
      <w:bCs/>
      <w:sz w:val="28"/>
      <w:szCs w:val="28"/>
    </w:rPr>
  </w:style>
  <w:style w:type="paragraph" w:customStyle="1" w:styleId="xl65">
    <w:name w:val="xl65"/>
    <w:basedOn w:val="a"/>
    <w:uiPriority w:val="99"/>
    <w:qFormat/>
    <w:rsid w:val="00A35A6F"/>
    <w:pPr>
      <w:shd w:val="clear" w:color="000000" w:fill="FFFFFF"/>
      <w:spacing w:before="100" w:beforeAutospacing="1" w:after="100" w:afterAutospacing="1"/>
      <w:jc w:val="center"/>
      <w:textAlignment w:val="top"/>
    </w:pPr>
    <w:rPr>
      <w:sz w:val="28"/>
      <w:szCs w:val="28"/>
    </w:rPr>
  </w:style>
  <w:style w:type="paragraph" w:customStyle="1" w:styleId="xl66">
    <w:name w:val="xl66"/>
    <w:basedOn w:val="a"/>
    <w:uiPriority w:val="99"/>
    <w:qFormat/>
    <w:rsid w:val="00A35A6F"/>
    <w:pPr>
      <w:shd w:val="clear" w:color="000000" w:fill="FFFFFF"/>
      <w:spacing w:before="100" w:beforeAutospacing="1" w:after="100" w:afterAutospacing="1"/>
    </w:pPr>
    <w:rPr>
      <w:b/>
      <w:bCs/>
      <w:sz w:val="28"/>
      <w:szCs w:val="28"/>
    </w:rPr>
  </w:style>
  <w:style w:type="paragraph" w:customStyle="1" w:styleId="xl67">
    <w:name w:val="xl67"/>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8"/>
      <w:szCs w:val="28"/>
    </w:rPr>
  </w:style>
  <w:style w:type="paragraph" w:customStyle="1" w:styleId="xl68">
    <w:name w:val="xl68"/>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69">
    <w:name w:val="xl69"/>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70">
    <w:name w:val="xl70"/>
    <w:basedOn w:val="a"/>
    <w:uiPriority w:val="99"/>
    <w:qFormat/>
    <w:rsid w:val="00A35A6F"/>
    <w:pPr>
      <w:shd w:val="clear" w:color="000000" w:fill="FFFFFF"/>
      <w:spacing w:before="100" w:beforeAutospacing="1" w:after="100" w:afterAutospacing="1"/>
    </w:pPr>
  </w:style>
  <w:style w:type="paragraph" w:customStyle="1" w:styleId="xl71">
    <w:name w:val="xl71"/>
    <w:basedOn w:val="a"/>
    <w:uiPriority w:val="99"/>
    <w:qFormat/>
    <w:rsid w:val="00A35A6F"/>
    <w:pPr>
      <w:shd w:val="clear" w:color="000000" w:fill="FFFFFF"/>
      <w:spacing w:before="100" w:beforeAutospacing="1" w:after="100" w:afterAutospacing="1"/>
    </w:pPr>
  </w:style>
  <w:style w:type="paragraph" w:customStyle="1" w:styleId="xl72">
    <w:name w:val="xl7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3">
    <w:name w:val="xl73"/>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4">
    <w:name w:val="xl74"/>
    <w:basedOn w:val="a"/>
    <w:uiPriority w:val="99"/>
    <w:qFormat/>
    <w:rsid w:val="00A35A6F"/>
    <w:pPr>
      <w:shd w:val="clear" w:color="000000" w:fill="FFFFFF"/>
      <w:spacing w:before="100" w:beforeAutospacing="1" w:after="100" w:afterAutospacing="1"/>
    </w:pPr>
    <w:rPr>
      <w:b/>
      <w:bCs/>
    </w:rPr>
  </w:style>
  <w:style w:type="paragraph" w:customStyle="1" w:styleId="xl75">
    <w:name w:val="xl75"/>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6">
    <w:name w:val="xl76"/>
    <w:basedOn w:val="a"/>
    <w:uiPriority w:val="99"/>
    <w:qFormat/>
    <w:rsid w:val="00A35A6F"/>
    <w:pPr>
      <w:shd w:val="clear" w:color="000000" w:fill="FFFFFF"/>
      <w:spacing w:before="100" w:beforeAutospacing="1" w:after="100" w:afterAutospacing="1"/>
      <w:jc w:val="center"/>
      <w:textAlignment w:val="center"/>
    </w:pPr>
    <w:rPr>
      <w:sz w:val="28"/>
      <w:szCs w:val="28"/>
    </w:rPr>
  </w:style>
  <w:style w:type="paragraph" w:customStyle="1" w:styleId="xl77">
    <w:name w:val="xl77"/>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8"/>
      <w:szCs w:val="28"/>
    </w:rPr>
  </w:style>
  <w:style w:type="paragraph" w:customStyle="1" w:styleId="xl78">
    <w:name w:val="xl78"/>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
    <w:name w:val="xl79"/>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0">
    <w:name w:val="xl80"/>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1">
    <w:name w:val="xl81"/>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2">
    <w:name w:val="xl8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83">
    <w:name w:val="xl83"/>
    <w:basedOn w:val="a"/>
    <w:uiPriority w:val="99"/>
    <w:qFormat/>
    <w:rsid w:val="00A35A6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
    <w:uiPriority w:val="99"/>
    <w:qFormat/>
    <w:rsid w:val="00A35A6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top"/>
    </w:pPr>
    <w:rPr>
      <w:sz w:val="28"/>
      <w:szCs w:val="28"/>
    </w:rPr>
  </w:style>
  <w:style w:type="paragraph" w:customStyle="1" w:styleId="xl85">
    <w:name w:val="xl85"/>
    <w:basedOn w:val="a"/>
    <w:uiPriority w:val="99"/>
    <w:qFormat/>
    <w:rsid w:val="00A35A6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top"/>
    </w:pPr>
    <w:rPr>
      <w:i/>
      <w:iCs/>
    </w:rPr>
  </w:style>
  <w:style w:type="paragraph" w:customStyle="1" w:styleId="xl86">
    <w:name w:val="xl86"/>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
    <w:name w:val="xl87"/>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88">
    <w:name w:val="xl88"/>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89">
    <w:name w:val="xl89"/>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0">
    <w:name w:val="xl90"/>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1">
    <w:name w:val="xl91"/>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2">
    <w:name w:val="xl9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3">
    <w:name w:val="xl93"/>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94">
    <w:name w:val="xl94"/>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95">
    <w:name w:val="xl95"/>
    <w:basedOn w:val="a"/>
    <w:uiPriority w:val="99"/>
    <w:qFormat/>
    <w:rsid w:val="00A35A6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top"/>
    </w:pPr>
  </w:style>
  <w:style w:type="paragraph" w:customStyle="1" w:styleId="xl96">
    <w:name w:val="xl96"/>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7">
    <w:name w:val="xl97"/>
    <w:basedOn w:val="a"/>
    <w:uiPriority w:val="99"/>
    <w:qFormat/>
    <w:rsid w:val="00A35A6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98">
    <w:name w:val="xl98"/>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9">
    <w:name w:val="xl99"/>
    <w:basedOn w:val="a"/>
    <w:uiPriority w:val="99"/>
    <w:qFormat/>
    <w:rsid w:val="00A35A6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0">
    <w:name w:val="xl100"/>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1">
    <w:name w:val="xl101"/>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2">
    <w:name w:val="xl102"/>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103">
    <w:name w:val="xl103"/>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4">
    <w:name w:val="xl104"/>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5">
    <w:name w:val="xl105"/>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6">
    <w:name w:val="xl106"/>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7">
    <w:name w:val="xl107"/>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8">
    <w:name w:val="xl108"/>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09">
    <w:name w:val="xl109"/>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10">
    <w:name w:val="xl110"/>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11">
    <w:name w:val="xl111"/>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12">
    <w:name w:val="xl112"/>
    <w:basedOn w:val="a"/>
    <w:uiPriority w:val="99"/>
    <w:qFormat/>
    <w:rsid w:val="00A35A6F"/>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b/>
      <w:bCs/>
      <w:sz w:val="28"/>
      <w:szCs w:val="28"/>
    </w:rPr>
  </w:style>
  <w:style w:type="paragraph" w:customStyle="1" w:styleId="xl113">
    <w:name w:val="xl113"/>
    <w:basedOn w:val="a"/>
    <w:uiPriority w:val="99"/>
    <w:qFormat/>
    <w:rsid w:val="00A35A6F"/>
    <w:pPr>
      <w:pBdr>
        <w:top w:val="single" w:sz="4" w:space="0" w:color="auto"/>
        <w:bottom w:val="single" w:sz="4" w:space="0" w:color="auto"/>
      </w:pBdr>
      <w:shd w:val="clear" w:color="000000" w:fill="FFFFFF"/>
      <w:spacing w:before="100" w:beforeAutospacing="1" w:after="100" w:afterAutospacing="1"/>
      <w:textAlignment w:val="top"/>
    </w:pPr>
    <w:rPr>
      <w:b/>
      <w:bCs/>
      <w:sz w:val="28"/>
      <w:szCs w:val="28"/>
    </w:rPr>
  </w:style>
  <w:style w:type="paragraph" w:customStyle="1" w:styleId="xl114">
    <w:name w:val="xl114"/>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5">
    <w:name w:val="xl115"/>
    <w:basedOn w:val="a"/>
    <w:uiPriority w:val="99"/>
    <w:qFormat/>
    <w:rsid w:val="00A35A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16">
    <w:name w:val="xl116"/>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7">
    <w:name w:val="xl117"/>
    <w:basedOn w:val="a"/>
    <w:uiPriority w:val="99"/>
    <w:qFormat/>
    <w:rsid w:val="00A35A6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uiPriority w:val="99"/>
    <w:qFormat/>
    <w:rsid w:val="00A35A6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20">
    <w:name w:val="xl120"/>
    <w:basedOn w:val="a"/>
    <w:uiPriority w:val="99"/>
    <w:qFormat/>
    <w:rsid w:val="00A35A6F"/>
    <w:pPr>
      <w:pBdr>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21">
    <w:name w:val="xl121"/>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2">
    <w:name w:val="xl122"/>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3">
    <w:name w:val="xl123"/>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4">
    <w:name w:val="xl124"/>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5">
    <w:name w:val="xl125"/>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6">
    <w:name w:val="xl126"/>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7">
    <w:name w:val="xl127"/>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8">
    <w:name w:val="xl128"/>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9">
    <w:name w:val="xl129"/>
    <w:basedOn w:val="a"/>
    <w:uiPriority w:val="99"/>
    <w:qFormat/>
    <w:rsid w:val="00A35A6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30">
    <w:name w:val="xl130"/>
    <w:basedOn w:val="a"/>
    <w:uiPriority w:val="99"/>
    <w:qFormat/>
    <w:rsid w:val="00A35A6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BlockQuotation">
    <w:name w:val="Block Quotation"/>
    <w:basedOn w:val="a"/>
    <w:uiPriority w:val="99"/>
    <w:qFormat/>
    <w:rsid w:val="008F21E6"/>
    <w:pPr>
      <w:widowControl w:val="0"/>
      <w:overflowPunct w:val="0"/>
      <w:autoSpaceDE w:val="0"/>
      <w:autoSpaceDN w:val="0"/>
      <w:adjustRightInd w:val="0"/>
      <w:ind w:left="567" w:right="-2" w:firstLine="851"/>
      <w:jc w:val="both"/>
      <w:textAlignment w:val="baseline"/>
    </w:pPr>
    <w:rPr>
      <w:sz w:val="28"/>
      <w:szCs w:val="28"/>
    </w:rPr>
  </w:style>
  <w:style w:type="paragraph" w:styleId="HTML">
    <w:name w:val="HTML Preformatted"/>
    <w:basedOn w:val="a"/>
    <w:link w:val="HTML0"/>
    <w:uiPriority w:val="99"/>
    <w:qFormat/>
    <w:rsid w:val="00C338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qFormat/>
    <w:rsid w:val="00C33824"/>
    <w:rPr>
      <w:rFonts w:ascii="Courier New" w:hAnsi="Courier New"/>
    </w:rPr>
  </w:style>
  <w:style w:type="character" w:styleId="afff3">
    <w:name w:val="FollowedHyperlink"/>
    <w:basedOn w:val="a0"/>
    <w:uiPriority w:val="99"/>
    <w:semiHidden/>
    <w:unhideWhenUsed/>
    <w:qFormat/>
    <w:rsid w:val="00C33824"/>
    <w:rPr>
      <w:color w:val="800080"/>
      <w:u w:val="single"/>
    </w:rPr>
  </w:style>
  <w:style w:type="paragraph" w:customStyle="1" w:styleId="msonormal0">
    <w:name w:val="msonormal"/>
    <w:basedOn w:val="a"/>
    <w:uiPriority w:val="99"/>
    <w:qFormat/>
    <w:rsid w:val="00C33824"/>
    <w:pPr>
      <w:spacing w:before="100" w:beforeAutospacing="1" w:after="100" w:afterAutospacing="1"/>
    </w:pPr>
  </w:style>
  <w:style w:type="paragraph" w:customStyle="1" w:styleId="font6">
    <w:name w:val="font6"/>
    <w:basedOn w:val="a"/>
    <w:uiPriority w:val="99"/>
    <w:qFormat/>
    <w:rsid w:val="00C33824"/>
    <w:pPr>
      <w:spacing w:before="100" w:beforeAutospacing="1" w:after="100" w:afterAutospacing="1"/>
    </w:pPr>
    <w:rPr>
      <w:b/>
      <w:bCs/>
      <w:i/>
      <w:iCs/>
      <w:sz w:val="32"/>
      <w:szCs w:val="32"/>
    </w:rPr>
  </w:style>
  <w:style w:type="character" w:customStyle="1" w:styleId="61">
    <w:name w:val="Знак Знак6"/>
    <w:basedOn w:val="a0"/>
    <w:uiPriority w:val="99"/>
    <w:qFormat/>
    <w:rsid w:val="006B7FDE"/>
    <w:rPr>
      <w:rFonts w:cs="Times New Roman"/>
    </w:rPr>
  </w:style>
  <w:style w:type="character" w:customStyle="1" w:styleId="s10">
    <w:name w:val="s_10"/>
    <w:basedOn w:val="a0"/>
    <w:qFormat/>
    <w:rsid w:val="00D94B95"/>
    <w:rPr>
      <w:rFonts w:cs="Times New Roman"/>
    </w:rPr>
  </w:style>
  <w:style w:type="paragraph" w:styleId="afff4">
    <w:name w:val="TOC Heading"/>
    <w:basedOn w:val="1"/>
    <w:next w:val="a"/>
    <w:uiPriority w:val="39"/>
    <w:unhideWhenUsed/>
    <w:qFormat/>
    <w:rsid w:val="00735506"/>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numbering" w:customStyle="1" w:styleId="1b">
    <w:name w:val="Нет списка1"/>
    <w:next w:val="a2"/>
    <w:uiPriority w:val="99"/>
    <w:semiHidden/>
    <w:unhideWhenUsed/>
    <w:rsid w:val="0053052C"/>
  </w:style>
  <w:style w:type="paragraph" w:customStyle="1" w:styleId="1c">
    <w:name w:val="Заголовок1"/>
    <w:basedOn w:val="a"/>
    <w:next w:val="a"/>
    <w:uiPriority w:val="10"/>
    <w:qFormat/>
    <w:rsid w:val="0053052C"/>
    <w:pPr>
      <w:pBdr>
        <w:bottom w:val="single" w:sz="8" w:space="4" w:color="4F81BD"/>
      </w:pBdr>
      <w:spacing w:after="300"/>
      <w:contextualSpacing/>
    </w:pPr>
    <w:rPr>
      <w:rFonts w:ascii="Cambria" w:hAnsi="Cambria"/>
      <w:color w:val="17365D"/>
      <w:spacing w:val="5"/>
      <w:kern w:val="28"/>
      <w:sz w:val="52"/>
      <w:szCs w:val="52"/>
    </w:rPr>
  </w:style>
  <w:style w:type="paragraph" w:customStyle="1" w:styleId="1d">
    <w:name w:val="Подзаголовок1"/>
    <w:basedOn w:val="a"/>
    <w:next w:val="a"/>
    <w:uiPriority w:val="11"/>
    <w:qFormat/>
    <w:rsid w:val="0053052C"/>
    <w:rPr>
      <w:rFonts w:ascii="Cambria" w:hAnsi="Cambria"/>
      <w:i/>
      <w:iCs/>
      <w:color w:val="4F81BD"/>
      <w:spacing w:val="15"/>
    </w:rPr>
  </w:style>
  <w:style w:type="character" w:customStyle="1" w:styleId="36">
    <w:name w:val="Верхний колонтитул Знак3"/>
    <w:basedOn w:val="a0"/>
    <w:uiPriority w:val="99"/>
    <w:semiHidden/>
    <w:qFormat/>
    <w:locked/>
    <w:rsid w:val="0053052C"/>
    <w:rPr>
      <w:rFonts w:ascii="Calibri" w:eastAsia="Calibri" w:hAnsi="Calibri"/>
      <w:sz w:val="22"/>
      <w:szCs w:val="22"/>
      <w:lang w:eastAsia="en-US"/>
    </w:rPr>
  </w:style>
  <w:style w:type="character" w:customStyle="1" w:styleId="1e">
    <w:name w:val="Название Знак1"/>
    <w:basedOn w:val="a0"/>
    <w:uiPriority w:val="10"/>
    <w:qFormat/>
    <w:rsid w:val="0053052C"/>
    <w:rPr>
      <w:rFonts w:ascii="Calibri Light" w:eastAsia="Times New Roman" w:hAnsi="Calibri Light" w:cs="Times New Roman" w:hint="default"/>
      <w:color w:val="323E4F"/>
      <w:spacing w:val="5"/>
      <w:kern w:val="28"/>
      <w:sz w:val="52"/>
      <w:szCs w:val="52"/>
    </w:rPr>
  </w:style>
  <w:style w:type="character" w:customStyle="1" w:styleId="1f">
    <w:name w:val="Заголовок Знак1"/>
    <w:basedOn w:val="a0"/>
    <w:uiPriority w:val="10"/>
    <w:qFormat/>
    <w:rsid w:val="0053052C"/>
    <w:rPr>
      <w:rFonts w:ascii="Calibri Light" w:eastAsia="Times New Roman" w:hAnsi="Calibri Light" w:cs="Times New Roman" w:hint="default"/>
      <w:spacing w:val="-10"/>
      <w:kern w:val="28"/>
      <w:sz w:val="56"/>
      <w:szCs w:val="56"/>
    </w:rPr>
  </w:style>
  <w:style w:type="character" w:customStyle="1" w:styleId="1f0">
    <w:name w:val="Подзаголовок Знак1"/>
    <w:basedOn w:val="a0"/>
    <w:uiPriority w:val="11"/>
    <w:qFormat/>
    <w:rsid w:val="0053052C"/>
    <w:rPr>
      <w:rFonts w:ascii="Calibri Light" w:eastAsia="Times New Roman" w:hAnsi="Calibri Light" w:cs="Times New Roman" w:hint="default"/>
      <w:i/>
      <w:iCs/>
      <w:color w:val="4472C4"/>
      <w:spacing w:val="15"/>
      <w:sz w:val="24"/>
      <w:szCs w:val="24"/>
    </w:rPr>
  </w:style>
  <w:style w:type="character" w:styleId="afff5">
    <w:name w:val="Subtle Emphasis"/>
    <w:basedOn w:val="a0"/>
    <w:uiPriority w:val="19"/>
    <w:qFormat/>
    <w:rsid w:val="00C46E40"/>
    <w:rPr>
      <w:i/>
      <w:iCs/>
      <w:color w:val="808080" w:themeColor="text1" w:themeTint="7F"/>
    </w:rPr>
  </w:style>
  <w:style w:type="character" w:styleId="afff6">
    <w:name w:val="Intense Emphasis"/>
    <w:basedOn w:val="a0"/>
    <w:uiPriority w:val="21"/>
    <w:qFormat/>
    <w:rsid w:val="00C46E40"/>
    <w:rPr>
      <w:b/>
      <w:bCs/>
      <w:i/>
      <w:iCs/>
      <w:color w:val="4F81BD" w:themeColor="accent1"/>
    </w:rPr>
  </w:style>
  <w:style w:type="paragraph" w:styleId="28">
    <w:name w:val="Quote"/>
    <w:basedOn w:val="a"/>
    <w:next w:val="a"/>
    <w:link w:val="29"/>
    <w:uiPriority w:val="29"/>
    <w:qFormat/>
    <w:rsid w:val="00C46E40"/>
    <w:rPr>
      <w:i/>
      <w:iCs/>
      <w:color w:val="000000" w:themeColor="text1"/>
    </w:rPr>
  </w:style>
  <w:style w:type="character" w:customStyle="1" w:styleId="29">
    <w:name w:val="Цитата 2 Знак"/>
    <w:basedOn w:val="a0"/>
    <w:link w:val="28"/>
    <w:uiPriority w:val="29"/>
    <w:qFormat/>
    <w:rsid w:val="00C46E40"/>
    <w:rPr>
      <w:i/>
      <w:iCs/>
      <w:color w:val="000000" w:themeColor="text1"/>
      <w:sz w:val="24"/>
      <w:szCs w:val="24"/>
    </w:rPr>
  </w:style>
  <w:style w:type="paragraph" w:styleId="2a">
    <w:name w:val="toc 2"/>
    <w:basedOn w:val="a"/>
    <w:next w:val="a"/>
    <w:autoRedefine/>
    <w:uiPriority w:val="39"/>
    <w:unhideWhenUsed/>
    <w:qFormat/>
    <w:rsid w:val="00C46E40"/>
    <w:pPr>
      <w:spacing w:after="100"/>
      <w:ind w:left="240"/>
    </w:pPr>
  </w:style>
  <w:style w:type="paragraph" w:styleId="afff7">
    <w:name w:val="caption"/>
    <w:basedOn w:val="a"/>
    <w:next w:val="a"/>
    <w:uiPriority w:val="35"/>
    <w:unhideWhenUsed/>
    <w:qFormat/>
    <w:rsid w:val="00DA62E5"/>
    <w:pPr>
      <w:spacing w:after="200"/>
    </w:pPr>
    <w:rPr>
      <w:b/>
      <w:bCs/>
      <w:color w:val="4F81BD" w:themeColor="accent1"/>
      <w:sz w:val="18"/>
      <w:szCs w:val="18"/>
    </w:rPr>
  </w:style>
  <w:style w:type="table" w:customStyle="1" w:styleId="2b">
    <w:name w:val="Сетка таблицы2"/>
    <w:basedOn w:val="a1"/>
    <w:next w:val="a9"/>
    <w:uiPriority w:val="59"/>
    <w:rsid w:val="007F0F3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99"/>
    <w:qFormat/>
    <w:rsid w:val="007F0F3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аголовок оглавления1"/>
    <w:basedOn w:val="1"/>
    <w:next w:val="a"/>
    <w:uiPriority w:val="39"/>
    <w:semiHidden/>
    <w:unhideWhenUsed/>
    <w:qFormat/>
    <w:rsid w:val="004811EB"/>
    <w:pPr>
      <w:keepLines/>
      <w:spacing w:before="480" w:line="276" w:lineRule="auto"/>
      <w:outlineLvl w:val="9"/>
    </w:pPr>
    <w:rPr>
      <w:rFonts w:ascii="Cambria" w:hAnsi="Cambria"/>
      <w:b/>
      <w:bCs/>
      <w:color w:val="365F91"/>
      <w:szCs w:val="28"/>
    </w:rPr>
  </w:style>
  <w:style w:type="numbering" w:customStyle="1" w:styleId="111">
    <w:name w:val="Нет списка11"/>
    <w:next w:val="a2"/>
    <w:uiPriority w:val="99"/>
    <w:semiHidden/>
    <w:unhideWhenUsed/>
    <w:rsid w:val="004811EB"/>
  </w:style>
  <w:style w:type="character" w:customStyle="1" w:styleId="1f2">
    <w:name w:val="Слабое выделение1"/>
    <w:basedOn w:val="a0"/>
    <w:uiPriority w:val="19"/>
    <w:qFormat/>
    <w:rsid w:val="004811EB"/>
    <w:rPr>
      <w:i/>
      <w:iCs/>
      <w:color w:val="808080"/>
    </w:rPr>
  </w:style>
  <w:style w:type="character" w:customStyle="1" w:styleId="1f3">
    <w:name w:val="Сильное выделение1"/>
    <w:basedOn w:val="a0"/>
    <w:uiPriority w:val="21"/>
    <w:qFormat/>
    <w:rsid w:val="004811EB"/>
    <w:rPr>
      <w:b/>
      <w:bCs/>
      <w:i/>
      <w:iCs/>
      <w:color w:val="4F81BD"/>
    </w:rPr>
  </w:style>
  <w:style w:type="paragraph" w:customStyle="1" w:styleId="213">
    <w:name w:val="Цитата 21"/>
    <w:basedOn w:val="a"/>
    <w:next w:val="a"/>
    <w:uiPriority w:val="29"/>
    <w:qFormat/>
    <w:rsid w:val="004811EB"/>
    <w:rPr>
      <w:i/>
      <w:iCs/>
      <w:color w:val="000000"/>
    </w:rPr>
  </w:style>
  <w:style w:type="paragraph" w:customStyle="1" w:styleId="1f4">
    <w:name w:val="Название объекта1"/>
    <w:basedOn w:val="a"/>
    <w:next w:val="a"/>
    <w:uiPriority w:val="35"/>
    <w:unhideWhenUsed/>
    <w:qFormat/>
    <w:rsid w:val="004811EB"/>
    <w:pPr>
      <w:spacing w:after="200"/>
    </w:pPr>
    <w:rPr>
      <w:b/>
      <w:bCs/>
      <w:color w:val="4F81BD"/>
      <w:sz w:val="18"/>
      <w:szCs w:val="18"/>
    </w:rPr>
  </w:style>
  <w:style w:type="character" w:customStyle="1" w:styleId="41">
    <w:name w:val="Верхний колонтитул Знак4"/>
    <w:basedOn w:val="a0"/>
    <w:uiPriority w:val="99"/>
    <w:semiHidden/>
    <w:rsid w:val="004811EB"/>
  </w:style>
  <w:style w:type="character" w:customStyle="1" w:styleId="2c">
    <w:name w:val="Заголовок Знак2"/>
    <w:basedOn w:val="a0"/>
    <w:uiPriority w:val="10"/>
    <w:rsid w:val="004811EB"/>
    <w:rPr>
      <w:rFonts w:asciiTheme="majorHAnsi" w:eastAsiaTheme="majorEastAsia" w:hAnsiTheme="majorHAnsi" w:cstheme="majorBidi"/>
      <w:spacing w:val="-10"/>
      <w:kern w:val="28"/>
      <w:sz w:val="56"/>
      <w:szCs w:val="56"/>
    </w:rPr>
  </w:style>
  <w:style w:type="character" w:customStyle="1" w:styleId="2d">
    <w:name w:val="Подзаголовок Знак2"/>
    <w:basedOn w:val="a0"/>
    <w:uiPriority w:val="11"/>
    <w:rsid w:val="004811EB"/>
    <w:rPr>
      <w:rFonts w:eastAsiaTheme="minorEastAsia"/>
      <w:color w:val="5A5A5A" w:themeColor="text1" w:themeTint="A5"/>
      <w:spacing w:val="15"/>
    </w:rPr>
  </w:style>
  <w:style w:type="character" w:customStyle="1" w:styleId="214">
    <w:name w:val="Цитата 2 Знак1"/>
    <w:basedOn w:val="a0"/>
    <w:uiPriority w:val="29"/>
    <w:rsid w:val="004811EB"/>
    <w:rPr>
      <w:i/>
      <w:iCs/>
      <w:color w:val="404040" w:themeColor="text1" w:themeTint="BF"/>
    </w:rPr>
  </w:style>
  <w:style w:type="table" w:customStyle="1" w:styleId="37">
    <w:name w:val="Сетка таблицы3"/>
    <w:basedOn w:val="a1"/>
    <w:next w:val="a9"/>
    <w:uiPriority w:val="59"/>
    <w:rsid w:val="004811EB"/>
    <w:pPr>
      <w:jc w:val="both"/>
    </w:pPr>
    <w:rPr>
      <w:rFonts w:asciiTheme="minorHAnsi" w:hAnsiTheme="minorHAns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
    <w:name w:val="Сетка таблицы4"/>
    <w:basedOn w:val="a1"/>
    <w:next w:val="a9"/>
    <w:uiPriority w:val="59"/>
    <w:rsid w:val="004811EB"/>
    <w:pPr>
      <w:jc w:val="both"/>
    </w:pPr>
    <w:rPr>
      <w:rFonts w:asciiTheme="minorHAnsi" w:hAnsiTheme="minorHAns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1"/>
    <w:next w:val="a9"/>
    <w:uiPriority w:val="59"/>
    <w:rsid w:val="004811EB"/>
    <w:pPr>
      <w:jc w:val="both"/>
    </w:pPr>
    <w:rPr>
      <w:rFonts w:asciiTheme="minorHAnsi" w:hAnsiTheme="minorHAns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1"/>
    <w:next w:val="a9"/>
    <w:uiPriority w:val="59"/>
    <w:rsid w:val="008E1DA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99"/>
    <w:qFormat/>
    <w:rsid w:val="008E1DA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3"/>
    <w:basedOn w:val="a"/>
    <w:uiPriority w:val="99"/>
    <w:qFormat/>
    <w:rsid w:val="008E1DAE"/>
    <w:pPr>
      <w:spacing w:before="100" w:beforeAutospacing="1" w:after="100" w:afterAutospacing="1"/>
    </w:pPr>
  </w:style>
  <w:style w:type="paragraph" w:customStyle="1" w:styleId="2e">
    <w:name w:val="Абзац списка2"/>
    <w:basedOn w:val="a"/>
    <w:uiPriority w:val="99"/>
    <w:qFormat/>
    <w:rsid w:val="008E1DAE"/>
    <w:pPr>
      <w:ind w:left="720"/>
      <w:contextualSpacing/>
    </w:pPr>
    <w:rPr>
      <w:rFonts w:eastAsia="Calibri"/>
    </w:rPr>
  </w:style>
  <w:style w:type="table" w:customStyle="1" w:styleId="71">
    <w:name w:val="Сетка таблицы7"/>
    <w:basedOn w:val="a1"/>
    <w:next w:val="a9"/>
    <w:uiPriority w:val="59"/>
    <w:rsid w:val="00872CE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semiHidden/>
    <w:unhideWhenUsed/>
    <w:rsid w:val="00F65E65"/>
    <w:rPr>
      <w:color w:val="605E5C"/>
      <w:shd w:val="clear" w:color="auto" w:fill="E1DFDD"/>
    </w:rPr>
  </w:style>
  <w:style w:type="paragraph" w:customStyle="1" w:styleId="afff8">
    <w:name w:val="Нормальный"/>
    <w:basedOn w:val="a"/>
    <w:qFormat/>
    <w:rsid w:val="009C6496"/>
    <w:pPr>
      <w:suppressAutoHyphens/>
      <w:ind w:firstLine="720"/>
      <w:jc w:val="both"/>
      <w:textAlignment w:val="baseline"/>
    </w:pPr>
    <w:rPr>
      <w:kern w:val="2"/>
      <w:szCs w:val="22"/>
    </w:rPr>
  </w:style>
  <w:style w:type="paragraph" w:customStyle="1" w:styleId="1f5">
    <w:name w:val="Абзац списка1"/>
    <w:basedOn w:val="a"/>
    <w:rsid w:val="009C6496"/>
    <w:pPr>
      <w:ind w:left="720"/>
      <w:contextualSpacing/>
    </w:pPr>
  </w:style>
  <w:style w:type="paragraph" w:customStyle="1" w:styleId="empty">
    <w:name w:val="empty"/>
    <w:basedOn w:val="a"/>
    <w:rsid w:val="009C6496"/>
    <w:pPr>
      <w:spacing w:before="100" w:beforeAutospacing="1" w:after="100" w:afterAutospacing="1"/>
    </w:pPr>
  </w:style>
  <w:style w:type="character" w:customStyle="1" w:styleId="30">
    <w:name w:val="Заголовок 3 Знак"/>
    <w:basedOn w:val="a0"/>
    <w:link w:val="3"/>
    <w:uiPriority w:val="9"/>
    <w:semiHidden/>
    <w:rsid w:val="005B3705"/>
    <w:rPr>
      <w:rFonts w:eastAsiaTheme="majorEastAsia" w:cstheme="majorBidi"/>
      <w:color w:val="365F91" w:themeColor="accent1" w:themeShade="BF"/>
      <w:sz w:val="28"/>
      <w:szCs w:val="28"/>
    </w:rPr>
  </w:style>
  <w:style w:type="character" w:customStyle="1" w:styleId="40">
    <w:name w:val="Заголовок 4 Знак"/>
    <w:basedOn w:val="a0"/>
    <w:link w:val="4"/>
    <w:uiPriority w:val="9"/>
    <w:semiHidden/>
    <w:rsid w:val="005B3705"/>
    <w:rPr>
      <w:rFonts w:eastAsiaTheme="majorEastAsia" w:cstheme="majorBidi"/>
      <w:i/>
      <w:iCs/>
      <w:color w:val="365F91" w:themeColor="accent1" w:themeShade="BF"/>
      <w:sz w:val="24"/>
      <w:szCs w:val="24"/>
    </w:rPr>
  </w:style>
  <w:style w:type="character" w:customStyle="1" w:styleId="50">
    <w:name w:val="Заголовок 5 Знак"/>
    <w:basedOn w:val="a0"/>
    <w:link w:val="5"/>
    <w:uiPriority w:val="9"/>
    <w:semiHidden/>
    <w:rsid w:val="005B3705"/>
    <w:rPr>
      <w:rFonts w:eastAsiaTheme="majorEastAsia" w:cstheme="majorBidi"/>
      <w:color w:val="365F91" w:themeColor="accent1" w:themeShade="BF"/>
      <w:sz w:val="24"/>
      <w:szCs w:val="24"/>
    </w:rPr>
  </w:style>
  <w:style w:type="character" w:customStyle="1" w:styleId="60">
    <w:name w:val="Заголовок 6 Знак"/>
    <w:basedOn w:val="a0"/>
    <w:link w:val="6"/>
    <w:uiPriority w:val="9"/>
    <w:semiHidden/>
    <w:rsid w:val="005B3705"/>
    <w:rPr>
      <w:rFonts w:eastAsiaTheme="majorEastAsia" w:cstheme="majorBidi"/>
      <w:i/>
      <w:iCs/>
      <w:color w:val="595959" w:themeColor="text1" w:themeTint="A6"/>
      <w:sz w:val="24"/>
      <w:szCs w:val="24"/>
    </w:rPr>
  </w:style>
  <w:style w:type="character" w:customStyle="1" w:styleId="70">
    <w:name w:val="Заголовок 7 Знак"/>
    <w:basedOn w:val="a0"/>
    <w:link w:val="7"/>
    <w:uiPriority w:val="9"/>
    <w:semiHidden/>
    <w:rsid w:val="005B3705"/>
    <w:rPr>
      <w:rFonts w:eastAsiaTheme="majorEastAsia" w:cstheme="majorBidi"/>
      <w:color w:val="595959" w:themeColor="text1" w:themeTint="A6"/>
      <w:sz w:val="24"/>
      <w:szCs w:val="24"/>
    </w:rPr>
  </w:style>
  <w:style w:type="character" w:customStyle="1" w:styleId="80">
    <w:name w:val="Заголовок 8 Знак"/>
    <w:basedOn w:val="a0"/>
    <w:link w:val="8"/>
    <w:uiPriority w:val="9"/>
    <w:semiHidden/>
    <w:rsid w:val="005B3705"/>
    <w:rPr>
      <w:rFonts w:eastAsiaTheme="majorEastAsia" w:cstheme="majorBidi"/>
      <w:i/>
      <w:iCs/>
      <w:color w:val="272727" w:themeColor="text1" w:themeTint="D8"/>
      <w:sz w:val="24"/>
      <w:szCs w:val="24"/>
    </w:rPr>
  </w:style>
  <w:style w:type="character" w:customStyle="1" w:styleId="90">
    <w:name w:val="Заголовок 9 Знак"/>
    <w:basedOn w:val="a0"/>
    <w:link w:val="9"/>
    <w:uiPriority w:val="9"/>
    <w:semiHidden/>
    <w:rsid w:val="005B3705"/>
    <w:rPr>
      <w:rFonts w:eastAsiaTheme="majorEastAsia" w:cstheme="majorBidi"/>
      <w:color w:val="272727" w:themeColor="text1" w:themeTint="D8"/>
      <w:sz w:val="24"/>
      <w:szCs w:val="24"/>
    </w:rPr>
  </w:style>
  <w:style w:type="paragraph" w:styleId="afff9">
    <w:name w:val="Intense Quote"/>
    <w:basedOn w:val="a"/>
    <w:next w:val="a"/>
    <w:link w:val="afffa"/>
    <w:uiPriority w:val="30"/>
    <w:qFormat/>
    <w:rsid w:val="005B3705"/>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fffa">
    <w:name w:val="Выделенная цитата Знак"/>
    <w:basedOn w:val="a0"/>
    <w:link w:val="afff9"/>
    <w:uiPriority w:val="30"/>
    <w:rsid w:val="005B3705"/>
    <w:rPr>
      <w:i/>
      <w:iCs/>
      <w:color w:val="365F91" w:themeColor="accent1" w:themeShade="BF"/>
      <w:sz w:val="24"/>
      <w:szCs w:val="24"/>
    </w:rPr>
  </w:style>
  <w:style w:type="character" w:styleId="afffb">
    <w:name w:val="Intense Reference"/>
    <w:basedOn w:val="a0"/>
    <w:uiPriority w:val="32"/>
    <w:qFormat/>
    <w:rsid w:val="005B3705"/>
    <w:rPr>
      <w:b/>
      <w:bCs/>
      <w:smallCaps/>
      <w:color w:val="365F91" w:themeColor="accent1" w:themeShade="BF"/>
      <w:spacing w:val="5"/>
    </w:rPr>
  </w:style>
  <w:style w:type="character" w:customStyle="1" w:styleId="1f6">
    <w:name w:val="Неразрешенное упоминание1"/>
    <w:basedOn w:val="a0"/>
    <w:uiPriority w:val="99"/>
    <w:semiHidden/>
    <w:unhideWhenUsed/>
    <w:rsid w:val="005B37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75938">
      <w:bodyDiv w:val="1"/>
      <w:marLeft w:val="0"/>
      <w:marRight w:val="0"/>
      <w:marTop w:val="0"/>
      <w:marBottom w:val="0"/>
      <w:divBdr>
        <w:top w:val="none" w:sz="0" w:space="0" w:color="auto"/>
        <w:left w:val="none" w:sz="0" w:space="0" w:color="auto"/>
        <w:bottom w:val="none" w:sz="0" w:space="0" w:color="auto"/>
        <w:right w:val="none" w:sz="0" w:space="0" w:color="auto"/>
      </w:divBdr>
    </w:div>
    <w:div w:id="63988656">
      <w:bodyDiv w:val="1"/>
      <w:marLeft w:val="0"/>
      <w:marRight w:val="0"/>
      <w:marTop w:val="0"/>
      <w:marBottom w:val="0"/>
      <w:divBdr>
        <w:top w:val="none" w:sz="0" w:space="0" w:color="auto"/>
        <w:left w:val="none" w:sz="0" w:space="0" w:color="auto"/>
        <w:bottom w:val="none" w:sz="0" w:space="0" w:color="auto"/>
        <w:right w:val="none" w:sz="0" w:space="0" w:color="auto"/>
      </w:divBdr>
    </w:div>
    <w:div w:id="67389297">
      <w:bodyDiv w:val="1"/>
      <w:marLeft w:val="0"/>
      <w:marRight w:val="0"/>
      <w:marTop w:val="0"/>
      <w:marBottom w:val="0"/>
      <w:divBdr>
        <w:top w:val="none" w:sz="0" w:space="0" w:color="auto"/>
        <w:left w:val="none" w:sz="0" w:space="0" w:color="auto"/>
        <w:bottom w:val="none" w:sz="0" w:space="0" w:color="auto"/>
        <w:right w:val="none" w:sz="0" w:space="0" w:color="auto"/>
      </w:divBdr>
    </w:div>
    <w:div w:id="73283384">
      <w:bodyDiv w:val="1"/>
      <w:marLeft w:val="0"/>
      <w:marRight w:val="0"/>
      <w:marTop w:val="0"/>
      <w:marBottom w:val="0"/>
      <w:divBdr>
        <w:top w:val="none" w:sz="0" w:space="0" w:color="auto"/>
        <w:left w:val="none" w:sz="0" w:space="0" w:color="auto"/>
        <w:bottom w:val="none" w:sz="0" w:space="0" w:color="auto"/>
        <w:right w:val="none" w:sz="0" w:space="0" w:color="auto"/>
      </w:divBdr>
    </w:div>
    <w:div w:id="77679763">
      <w:bodyDiv w:val="1"/>
      <w:marLeft w:val="0"/>
      <w:marRight w:val="0"/>
      <w:marTop w:val="0"/>
      <w:marBottom w:val="0"/>
      <w:divBdr>
        <w:top w:val="none" w:sz="0" w:space="0" w:color="auto"/>
        <w:left w:val="none" w:sz="0" w:space="0" w:color="auto"/>
        <w:bottom w:val="none" w:sz="0" w:space="0" w:color="auto"/>
        <w:right w:val="none" w:sz="0" w:space="0" w:color="auto"/>
      </w:divBdr>
    </w:div>
    <w:div w:id="115099983">
      <w:bodyDiv w:val="1"/>
      <w:marLeft w:val="0"/>
      <w:marRight w:val="0"/>
      <w:marTop w:val="0"/>
      <w:marBottom w:val="0"/>
      <w:divBdr>
        <w:top w:val="none" w:sz="0" w:space="0" w:color="auto"/>
        <w:left w:val="none" w:sz="0" w:space="0" w:color="auto"/>
        <w:bottom w:val="none" w:sz="0" w:space="0" w:color="auto"/>
        <w:right w:val="none" w:sz="0" w:space="0" w:color="auto"/>
      </w:divBdr>
    </w:div>
    <w:div w:id="116413212">
      <w:bodyDiv w:val="1"/>
      <w:marLeft w:val="0"/>
      <w:marRight w:val="0"/>
      <w:marTop w:val="0"/>
      <w:marBottom w:val="0"/>
      <w:divBdr>
        <w:top w:val="none" w:sz="0" w:space="0" w:color="auto"/>
        <w:left w:val="none" w:sz="0" w:space="0" w:color="auto"/>
        <w:bottom w:val="none" w:sz="0" w:space="0" w:color="auto"/>
        <w:right w:val="none" w:sz="0" w:space="0" w:color="auto"/>
      </w:divBdr>
    </w:div>
    <w:div w:id="130364094">
      <w:bodyDiv w:val="1"/>
      <w:marLeft w:val="0"/>
      <w:marRight w:val="0"/>
      <w:marTop w:val="0"/>
      <w:marBottom w:val="0"/>
      <w:divBdr>
        <w:top w:val="none" w:sz="0" w:space="0" w:color="auto"/>
        <w:left w:val="none" w:sz="0" w:space="0" w:color="auto"/>
        <w:bottom w:val="none" w:sz="0" w:space="0" w:color="auto"/>
        <w:right w:val="none" w:sz="0" w:space="0" w:color="auto"/>
      </w:divBdr>
    </w:div>
    <w:div w:id="143816640">
      <w:bodyDiv w:val="1"/>
      <w:marLeft w:val="0"/>
      <w:marRight w:val="0"/>
      <w:marTop w:val="0"/>
      <w:marBottom w:val="0"/>
      <w:divBdr>
        <w:top w:val="none" w:sz="0" w:space="0" w:color="auto"/>
        <w:left w:val="none" w:sz="0" w:space="0" w:color="auto"/>
        <w:bottom w:val="none" w:sz="0" w:space="0" w:color="auto"/>
        <w:right w:val="none" w:sz="0" w:space="0" w:color="auto"/>
      </w:divBdr>
    </w:div>
    <w:div w:id="146170588">
      <w:bodyDiv w:val="1"/>
      <w:marLeft w:val="0"/>
      <w:marRight w:val="0"/>
      <w:marTop w:val="0"/>
      <w:marBottom w:val="0"/>
      <w:divBdr>
        <w:top w:val="none" w:sz="0" w:space="0" w:color="auto"/>
        <w:left w:val="none" w:sz="0" w:space="0" w:color="auto"/>
        <w:bottom w:val="none" w:sz="0" w:space="0" w:color="auto"/>
        <w:right w:val="none" w:sz="0" w:space="0" w:color="auto"/>
      </w:divBdr>
    </w:div>
    <w:div w:id="164520174">
      <w:bodyDiv w:val="1"/>
      <w:marLeft w:val="0"/>
      <w:marRight w:val="0"/>
      <w:marTop w:val="0"/>
      <w:marBottom w:val="0"/>
      <w:divBdr>
        <w:top w:val="none" w:sz="0" w:space="0" w:color="auto"/>
        <w:left w:val="none" w:sz="0" w:space="0" w:color="auto"/>
        <w:bottom w:val="none" w:sz="0" w:space="0" w:color="auto"/>
        <w:right w:val="none" w:sz="0" w:space="0" w:color="auto"/>
      </w:divBdr>
    </w:div>
    <w:div w:id="170609565">
      <w:bodyDiv w:val="1"/>
      <w:marLeft w:val="0"/>
      <w:marRight w:val="0"/>
      <w:marTop w:val="0"/>
      <w:marBottom w:val="0"/>
      <w:divBdr>
        <w:top w:val="none" w:sz="0" w:space="0" w:color="auto"/>
        <w:left w:val="none" w:sz="0" w:space="0" w:color="auto"/>
        <w:bottom w:val="none" w:sz="0" w:space="0" w:color="auto"/>
        <w:right w:val="none" w:sz="0" w:space="0" w:color="auto"/>
      </w:divBdr>
    </w:div>
    <w:div w:id="184949764">
      <w:bodyDiv w:val="1"/>
      <w:marLeft w:val="0"/>
      <w:marRight w:val="0"/>
      <w:marTop w:val="0"/>
      <w:marBottom w:val="0"/>
      <w:divBdr>
        <w:top w:val="none" w:sz="0" w:space="0" w:color="auto"/>
        <w:left w:val="none" w:sz="0" w:space="0" w:color="auto"/>
        <w:bottom w:val="none" w:sz="0" w:space="0" w:color="auto"/>
        <w:right w:val="none" w:sz="0" w:space="0" w:color="auto"/>
      </w:divBdr>
    </w:div>
    <w:div w:id="206183240">
      <w:bodyDiv w:val="1"/>
      <w:marLeft w:val="0"/>
      <w:marRight w:val="0"/>
      <w:marTop w:val="0"/>
      <w:marBottom w:val="0"/>
      <w:divBdr>
        <w:top w:val="none" w:sz="0" w:space="0" w:color="auto"/>
        <w:left w:val="none" w:sz="0" w:space="0" w:color="auto"/>
        <w:bottom w:val="none" w:sz="0" w:space="0" w:color="auto"/>
        <w:right w:val="none" w:sz="0" w:space="0" w:color="auto"/>
      </w:divBdr>
      <w:divsChild>
        <w:div w:id="2095079067">
          <w:marLeft w:val="0"/>
          <w:marRight w:val="0"/>
          <w:marTop w:val="0"/>
          <w:marBottom w:val="0"/>
          <w:divBdr>
            <w:top w:val="none" w:sz="0" w:space="0" w:color="auto"/>
            <w:left w:val="none" w:sz="0" w:space="0" w:color="auto"/>
            <w:bottom w:val="none" w:sz="0" w:space="0" w:color="auto"/>
            <w:right w:val="none" w:sz="0" w:space="0" w:color="auto"/>
          </w:divBdr>
        </w:div>
      </w:divsChild>
    </w:div>
    <w:div w:id="229656712">
      <w:bodyDiv w:val="1"/>
      <w:marLeft w:val="0"/>
      <w:marRight w:val="0"/>
      <w:marTop w:val="0"/>
      <w:marBottom w:val="0"/>
      <w:divBdr>
        <w:top w:val="none" w:sz="0" w:space="0" w:color="auto"/>
        <w:left w:val="none" w:sz="0" w:space="0" w:color="auto"/>
        <w:bottom w:val="none" w:sz="0" w:space="0" w:color="auto"/>
        <w:right w:val="none" w:sz="0" w:space="0" w:color="auto"/>
      </w:divBdr>
    </w:div>
    <w:div w:id="244145775">
      <w:bodyDiv w:val="1"/>
      <w:marLeft w:val="0"/>
      <w:marRight w:val="0"/>
      <w:marTop w:val="0"/>
      <w:marBottom w:val="0"/>
      <w:divBdr>
        <w:top w:val="none" w:sz="0" w:space="0" w:color="auto"/>
        <w:left w:val="none" w:sz="0" w:space="0" w:color="auto"/>
        <w:bottom w:val="none" w:sz="0" w:space="0" w:color="auto"/>
        <w:right w:val="none" w:sz="0" w:space="0" w:color="auto"/>
      </w:divBdr>
    </w:div>
    <w:div w:id="262421319">
      <w:bodyDiv w:val="1"/>
      <w:marLeft w:val="0"/>
      <w:marRight w:val="0"/>
      <w:marTop w:val="0"/>
      <w:marBottom w:val="0"/>
      <w:divBdr>
        <w:top w:val="none" w:sz="0" w:space="0" w:color="auto"/>
        <w:left w:val="none" w:sz="0" w:space="0" w:color="auto"/>
        <w:bottom w:val="none" w:sz="0" w:space="0" w:color="auto"/>
        <w:right w:val="none" w:sz="0" w:space="0" w:color="auto"/>
      </w:divBdr>
    </w:div>
    <w:div w:id="382873621">
      <w:bodyDiv w:val="1"/>
      <w:marLeft w:val="0"/>
      <w:marRight w:val="0"/>
      <w:marTop w:val="0"/>
      <w:marBottom w:val="0"/>
      <w:divBdr>
        <w:top w:val="none" w:sz="0" w:space="0" w:color="auto"/>
        <w:left w:val="none" w:sz="0" w:space="0" w:color="auto"/>
        <w:bottom w:val="none" w:sz="0" w:space="0" w:color="auto"/>
        <w:right w:val="none" w:sz="0" w:space="0" w:color="auto"/>
      </w:divBdr>
    </w:div>
    <w:div w:id="419255078">
      <w:bodyDiv w:val="1"/>
      <w:marLeft w:val="0"/>
      <w:marRight w:val="0"/>
      <w:marTop w:val="0"/>
      <w:marBottom w:val="0"/>
      <w:divBdr>
        <w:top w:val="none" w:sz="0" w:space="0" w:color="auto"/>
        <w:left w:val="none" w:sz="0" w:space="0" w:color="auto"/>
        <w:bottom w:val="none" w:sz="0" w:space="0" w:color="auto"/>
        <w:right w:val="none" w:sz="0" w:space="0" w:color="auto"/>
      </w:divBdr>
      <w:divsChild>
        <w:div w:id="796728292">
          <w:marLeft w:val="0"/>
          <w:marRight w:val="0"/>
          <w:marTop w:val="0"/>
          <w:marBottom w:val="0"/>
          <w:divBdr>
            <w:top w:val="none" w:sz="0" w:space="0" w:color="auto"/>
            <w:left w:val="none" w:sz="0" w:space="0" w:color="auto"/>
            <w:bottom w:val="none" w:sz="0" w:space="0" w:color="auto"/>
            <w:right w:val="none" w:sz="0" w:space="0" w:color="auto"/>
          </w:divBdr>
        </w:div>
      </w:divsChild>
    </w:div>
    <w:div w:id="438068683">
      <w:bodyDiv w:val="1"/>
      <w:marLeft w:val="0"/>
      <w:marRight w:val="0"/>
      <w:marTop w:val="0"/>
      <w:marBottom w:val="0"/>
      <w:divBdr>
        <w:top w:val="none" w:sz="0" w:space="0" w:color="auto"/>
        <w:left w:val="none" w:sz="0" w:space="0" w:color="auto"/>
        <w:bottom w:val="none" w:sz="0" w:space="0" w:color="auto"/>
        <w:right w:val="none" w:sz="0" w:space="0" w:color="auto"/>
      </w:divBdr>
    </w:div>
    <w:div w:id="445540952">
      <w:bodyDiv w:val="1"/>
      <w:marLeft w:val="0"/>
      <w:marRight w:val="0"/>
      <w:marTop w:val="0"/>
      <w:marBottom w:val="0"/>
      <w:divBdr>
        <w:top w:val="none" w:sz="0" w:space="0" w:color="auto"/>
        <w:left w:val="none" w:sz="0" w:space="0" w:color="auto"/>
        <w:bottom w:val="none" w:sz="0" w:space="0" w:color="auto"/>
        <w:right w:val="none" w:sz="0" w:space="0" w:color="auto"/>
      </w:divBdr>
    </w:div>
    <w:div w:id="469518775">
      <w:bodyDiv w:val="1"/>
      <w:marLeft w:val="0"/>
      <w:marRight w:val="0"/>
      <w:marTop w:val="0"/>
      <w:marBottom w:val="0"/>
      <w:divBdr>
        <w:top w:val="none" w:sz="0" w:space="0" w:color="auto"/>
        <w:left w:val="none" w:sz="0" w:space="0" w:color="auto"/>
        <w:bottom w:val="none" w:sz="0" w:space="0" w:color="auto"/>
        <w:right w:val="none" w:sz="0" w:space="0" w:color="auto"/>
      </w:divBdr>
    </w:div>
    <w:div w:id="483860690">
      <w:bodyDiv w:val="1"/>
      <w:marLeft w:val="0"/>
      <w:marRight w:val="0"/>
      <w:marTop w:val="0"/>
      <w:marBottom w:val="0"/>
      <w:divBdr>
        <w:top w:val="none" w:sz="0" w:space="0" w:color="auto"/>
        <w:left w:val="none" w:sz="0" w:space="0" w:color="auto"/>
        <w:bottom w:val="none" w:sz="0" w:space="0" w:color="auto"/>
        <w:right w:val="none" w:sz="0" w:space="0" w:color="auto"/>
      </w:divBdr>
    </w:div>
    <w:div w:id="501091866">
      <w:bodyDiv w:val="1"/>
      <w:marLeft w:val="0"/>
      <w:marRight w:val="0"/>
      <w:marTop w:val="0"/>
      <w:marBottom w:val="0"/>
      <w:divBdr>
        <w:top w:val="none" w:sz="0" w:space="0" w:color="auto"/>
        <w:left w:val="none" w:sz="0" w:space="0" w:color="auto"/>
        <w:bottom w:val="none" w:sz="0" w:space="0" w:color="auto"/>
        <w:right w:val="none" w:sz="0" w:space="0" w:color="auto"/>
      </w:divBdr>
    </w:div>
    <w:div w:id="510946876">
      <w:bodyDiv w:val="1"/>
      <w:marLeft w:val="0"/>
      <w:marRight w:val="0"/>
      <w:marTop w:val="0"/>
      <w:marBottom w:val="0"/>
      <w:divBdr>
        <w:top w:val="none" w:sz="0" w:space="0" w:color="auto"/>
        <w:left w:val="none" w:sz="0" w:space="0" w:color="auto"/>
        <w:bottom w:val="none" w:sz="0" w:space="0" w:color="auto"/>
        <w:right w:val="none" w:sz="0" w:space="0" w:color="auto"/>
      </w:divBdr>
    </w:div>
    <w:div w:id="519314408">
      <w:bodyDiv w:val="1"/>
      <w:marLeft w:val="0"/>
      <w:marRight w:val="0"/>
      <w:marTop w:val="0"/>
      <w:marBottom w:val="0"/>
      <w:divBdr>
        <w:top w:val="none" w:sz="0" w:space="0" w:color="auto"/>
        <w:left w:val="none" w:sz="0" w:space="0" w:color="auto"/>
        <w:bottom w:val="none" w:sz="0" w:space="0" w:color="auto"/>
        <w:right w:val="none" w:sz="0" w:space="0" w:color="auto"/>
      </w:divBdr>
    </w:div>
    <w:div w:id="524054523">
      <w:bodyDiv w:val="1"/>
      <w:marLeft w:val="0"/>
      <w:marRight w:val="0"/>
      <w:marTop w:val="0"/>
      <w:marBottom w:val="0"/>
      <w:divBdr>
        <w:top w:val="none" w:sz="0" w:space="0" w:color="auto"/>
        <w:left w:val="none" w:sz="0" w:space="0" w:color="auto"/>
        <w:bottom w:val="none" w:sz="0" w:space="0" w:color="auto"/>
        <w:right w:val="none" w:sz="0" w:space="0" w:color="auto"/>
      </w:divBdr>
    </w:div>
    <w:div w:id="525748921">
      <w:bodyDiv w:val="1"/>
      <w:marLeft w:val="0"/>
      <w:marRight w:val="0"/>
      <w:marTop w:val="0"/>
      <w:marBottom w:val="0"/>
      <w:divBdr>
        <w:top w:val="none" w:sz="0" w:space="0" w:color="auto"/>
        <w:left w:val="none" w:sz="0" w:space="0" w:color="auto"/>
        <w:bottom w:val="none" w:sz="0" w:space="0" w:color="auto"/>
        <w:right w:val="none" w:sz="0" w:space="0" w:color="auto"/>
      </w:divBdr>
    </w:div>
    <w:div w:id="582302221">
      <w:bodyDiv w:val="1"/>
      <w:marLeft w:val="0"/>
      <w:marRight w:val="0"/>
      <w:marTop w:val="0"/>
      <w:marBottom w:val="0"/>
      <w:divBdr>
        <w:top w:val="none" w:sz="0" w:space="0" w:color="auto"/>
        <w:left w:val="none" w:sz="0" w:space="0" w:color="auto"/>
        <w:bottom w:val="none" w:sz="0" w:space="0" w:color="auto"/>
        <w:right w:val="none" w:sz="0" w:space="0" w:color="auto"/>
      </w:divBdr>
    </w:div>
    <w:div w:id="605044525">
      <w:bodyDiv w:val="1"/>
      <w:marLeft w:val="0"/>
      <w:marRight w:val="0"/>
      <w:marTop w:val="0"/>
      <w:marBottom w:val="0"/>
      <w:divBdr>
        <w:top w:val="none" w:sz="0" w:space="0" w:color="auto"/>
        <w:left w:val="none" w:sz="0" w:space="0" w:color="auto"/>
        <w:bottom w:val="none" w:sz="0" w:space="0" w:color="auto"/>
        <w:right w:val="none" w:sz="0" w:space="0" w:color="auto"/>
      </w:divBdr>
    </w:div>
    <w:div w:id="607085263">
      <w:bodyDiv w:val="1"/>
      <w:marLeft w:val="0"/>
      <w:marRight w:val="0"/>
      <w:marTop w:val="0"/>
      <w:marBottom w:val="0"/>
      <w:divBdr>
        <w:top w:val="none" w:sz="0" w:space="0" w:color="auto"/>
        <w:left w:val="none" w:sz="0" w:space="0" w:color="auto"/>
        <w:bottom w:val="none" w:sz="0" w:space="0" w:color="auto"/>
        <w:right w:val="none" w:sz="0" w:space="0" w:color="auto"/>
      </w:divBdr>
    </w:div>
    <w:div w:id="617881445">
      <w:bodyDiv w:val="1"/>
      <w:marLeft w:val="0"/>
      <w:marRight w:val="0"/>
      <w:marTop w:val="0"/>
      <w:marBottom w:val="0"/>
      <w:divBdr>
        <w:top w:val="none" w:sz="0" w:space="0" w:color="auto"/>
        <w:left w:val="none" w:sz="0" w:space="0" w:color="auto"/>
        <w:bottom w:val="none" w:sz="0" w:space="0" w:color="auto"/>
        <w:right w:val="none" w:sz="0" w:space="0" w:color="auto"/>
      </w:divBdr>
    </w:div>
    <w:div w:id="620040372">
      <w:bodyDiv w:val="1"/>
      <w:marLeft w:val="0"/>
      <w:marRight w:val="0"/>
      <w:marTop w:val="0"/>
      <w:marBottom w:val="0"/>
      <w:divBdr>
        <w:top w:val="none" w:sz="0" w:space="0" w:color="auto"/>
        <w:left w:val="none" w:sz="0" w:space="0" w:color="auto"/>
        <w:bottom w:val="none" w:sz="0" w:space="0" w:color="auto"/>
        <w:right w:val="none" w:sz="0" w:space="0" w:color="auto"/>
      </w:divBdr>
    </w:div>
    <w:div w:id="623120630">
      <w:bodyDiv w:val="1"/>
      <w:marLeft w:val="0"/>
      <w:marRight w:val="0"/>
      <w:marTop w:val="0"/>
      <w:marBottom w:val="0"/>
      <w:divBdr>
        <w:top w:val="none" w:sz="0" w:space="0" w:color="auto"/>
        <w:left w:val="none" w:sz="0" w:space="0" w:color="auto"/>
        <w:bottom w:val="none" w:sz="0" w:space="0" w:color="auto"/>
        <w:right w:val="none" w:sz="0" w:space="0" w:color="auto"/>
      </w:divBdr>
    </w:div>
    <w:div w:id="642198249">
      <w:bodyDiv w:val="1"/>
      <w:marLeft w:val="0"/>
      <w:marRight w:val="0"/>
      <w:marTop w:val="0"/>
      <w:marBottom w:val="0"/>
      <w:divBdr>
        <w:top w:val="none" w:sz="0" w:space="0" w:color="auto"/>
        <w:left w:val="none" w:sz="0" w:space="0" w:color="auto"/>
        <w:bottom w:val="none" w:sz="0" w:space="0" w:color="auto"/>
        <w:right w:val="none" w:sz="0" w:space="0" w:color="auto"/>
      </w:divBdr>
    </w:div>
    <w:div w:id="651643058">
      <w:bodyDiv w:val="1"/>
      <w:marLeft w:val="0"/>
      <w:marRight w:val="0"/>
      <w:marTop w:val="0"/>
      <w:marBottom w:val="0"/>
      <w:divBdr>
        <w:top w:val="none" w:sz="0" w:space="0" w:color="auto"/>
        <w:left w:val="none" w:sz="0" w:space="0" w:color="auto"/>
        <w:bottom w:val="none" w:sz="0" w:space="0" w:color="auto"/>
        <w:right w:val="none" w:sz="0" w:space="0" w:color="auto"/>
      </w:divBdr>
    </w:div>
    <w:div w:id="682168069">
      <w:bodyDiv w:val="1"/>
      <w:marLeft w:val="0"/>
      <w:marRight w:val="0"/>
      <w:marTop w:val="0"/>
      <w:marBottom w:val="0"/>
      <w:divBdr>
        <w:top w:val="none" w:sz="0" w:space="0" w:color="auto"/>
        <w:left w:val="none" w:sz="0" w:space="0" w:color="auto"/>
        <w:bottom w:val="none" w:sz="0" w:space="0" w:color="auto"/>
        <w:right w:val="none" w:sz="0" w:space="0" w:color="auto"/>
      </w:divBdr>
    </w:div>
    <w:div w:id="686250716">
      <w:bodyDiv w:val="1"/>
      <w:marLeft w:val="0"/>
      <w:marRight w:val="0"/>
      <w:marTop w:val="0"/>
      <w:marBottom w:val="0"/>
      <w:divBdr>
        <w:top w:val="none" w:sz="0" w:space="0" w:color="auto"/>
        <w:left w:val="none" w:sz="0" w:space="0" w:color="auto"/>
        <w:bottom w:val="none" w:sz="0" w:space="0" w:color="auto"/>
        <w:right w:val="none" w:sz="0" w:space="0" w:color="auto"/>
      </w:divBdr>
    </w:div>
    <w:div w:id="694039040">
      <w:bodyDiv w:val="1"/>
      <w:marLeft w:val="0"/>
      <w:marRight w:val="0"/>
      <w:marTop w:val="0"/>
      <w:marBottom w:val="0"/>
      <w:divBdr>
        <w:top w:val="none" w:sz="0" w:space="0" w:color="auto"/>
        <w:left w:val="none" w:sz="0" w:space="0" w:color="auto"/>
        <w:bottom w:val="none" w:sz="0" w:space="0" w:color="auto"/>
        <w:right w:val="none" w:sz="0" w:space="0" w:color="auto"/>
      </w:divBdr>
    </w:div>
    <w:div w:id="717750344">
      <w:bodyDiv w:val="1"/>
      <w:marLeft w:val="0"/>
      <w:marRight w:val="0"/>
      <w:marTop w:val="0"/>
      <w:marBottom w:val="0"/>
      <w:divBdr>
        <w:top w:val="none" w:sz="0" w:space="0" w:color="auto"/>
        <w:left w:val="none" w:sz="0" w:space="0" w:color="auto"/>
        <w:bottom w:val="none" w:sz="0" w:space="0" w:color="auto"/>
        <w:right w:val="none" w:sz="0" w:space="0" w:color="auto"/>
      </w:divBdr>
    </w:div>
    <w:div w:id="738553942">
      <w:bodyDiv w:val="1"/>
      <w:marLeft w:val="0"/>
      <w:marRight w:val="0"/>
      <w:marTop w:val="0"/>
      <w:marBottom w:val="0"/>
      <w:divBdr>
        <w:top w:val="none" w:sz="0" w:space="0" w:color="auto"/>
        <w:left w:val="none" w:sz="0" w:space="0" w:color="auto"/>
        <w:bottom w:val="none" w:sz="0" w:space="0" w:color="auto"/>
        <w:right w:val="none" w:sz="0" w:space="0" w:color="auto"/>
      </w:divBdr>
    </w:div>
    <w:div w:id="750351190">
      <w:bodyDiv w:val="1"/>
      <w:marLeft w:val="0"/>
      <w:marRight w:val="0"/>
      <w:marTop w:val="0"/>
      <w:marBottom w:val="0"/>
      <w:divBdr>
        <w:top w:val="none" w:sz="0" w:space="0" w:color="auto"/>
        <w:left w:val="none" w:sz="0" w:space="0" w:color="auto"/>
        <w:bottom w:val="none" w:sz="0" w:space="0" w:color="auto"/>
        <w:right w:val="none" w:sz="0" w:space="0" w:color="auto"/>
      </w:divBdr>
    </w:div>
    <w:div w:id="761074572">
      <w:bodyDiv w:val="1"/>
      <w:marLeft w:val="0"/>
      <w:marRight w:val="0"/>
      <w:marTop w:val="0"/>
      <w:marBottom w:val="0"/>
      <w:divBdr>
        <w:top w:val="none" w:sz="0" w:space="0" w:color="auto"/>
        <w:left w:val="none" w:sz="0" w:space="0" w:color="auto"/>
        <w:bottom w:val="none" w:sz="0" w:space="0" w:color="auto"/>
        <w:right w:val="none" w:sz="0" w:space="0" w:color="auto"/>
      </w:divBdr>
    </w:div>
    <w:div w:id="774639749">
      <w:bodyDiv w:val="1"/>
      <w:marLeft w:val="0"/>
      <w:marRight w:val="0"/>
      <w:marTop w:val="0"/>
      <w:marBottom w:val="0"/>
      <w:divBdr>
        <w:top w:val="none" w:sz="0" w:space="0" w:color="auto"/>
        <w:left w:val="none" w:sz="0" w:space="0" w:color="auto"/>
        <w:bottom w:val="none" w:sz="0" w:space="0" w:color="auto"/>
        <w:right w:val="none" w:sz="0" w:space="0" w:color="auto"/>
      </w:divBdr>
    </w:div>
    <w:div w:id="784808075">
      <w:bodyDiv w:val="1"/>
      <w:marLeft w:val="0"/>
      <w:marRight w:val="0"/>
      <w:marTop w:val="0"/>
      <w:marBottom w:val="0"/>
      <w:divBdr>
        <w:top w:val="none" w:sz="0" w:space="0" w:color="auto"/>
        <w:left w:val="none" w:sz="0" w:space="0" w:color="auto"/>
        <w:bottom w:val="none" w:sz="0" w:space="0" w:color="auto"/>
        <w:right w:val="none" w:sz="0" w:space="0" w:color="auto"/>
      </w:divBdr>
    </w:div>
    <w:div w:id="821309362">
      <w:marLeft w:val="0"/>
      <w:marRight w:val="0"/>
      <w:marTop w:val="0"/>
      <w:marBottom w:val="0"/>
      <w:divBdr>
        <w:top w:val="none" w:sz="0" w:space="0" w:color="auto"/>
        <w:left w:val="none" w:sz="0" w:space="0" w:color="auto"/>
        <w:bottom w:val="none" w:sz="0" w:space="0" w:color="auto"/>
        <w:right w:val="none" w:sz="0" w:space="0" w:color="auto"/>
      </w:divBdr>
      <w:divsChild>
        <w:div w:id="821309364">
          <w:marLeft w:val="0"/>
          <w:marRight w:val="0"/>
          <w:marTop w:val="0"/>
          <w:marBottom w:val="0"/>
          <w:divBdr>
            <w:top w:val="none" w:sz="0" w:space="0" w:color="auto"/>
            <w:left w:val="none" w:sz="0" w:space="0" w:color="auto"/>
            <w:bottom w:val="none" w:sz="0" w:space="0" w:color="auto"/>
            <w:right w:val="none" w:sz="0" w:space="0" w:color="auto"/>
          </w:divBdr>
        </w:div>
      </w:divsChild>
    </w:div>
    <w:div w:id="821309365">
      <w:marLeft w:val="0"/>
      <w:marRight w:val="0"/>
      <w:marTop w:val="0"/>
      <w:marBottom w:val="0"/>
      <w:divBdr>
        <w:top w:val="none" w:sz="0" w:space="0" w:color="auto"/>
        <w:left w:val="none" w:sz="0" w:space="0" w:color="auto"/>
        <w:bottom w:val="none" w:sz="0" w:space="0" w:color="auto"/>
        <w:right w:val="none" w:sz="0" w:space="0" w:color="auto"/>
      </w:divBdr>
      <w:divsChild>
        <w:div w:id="821309401">
          <w:marLeft w:val="0"/>
          <w:marRight w:val="0"/>
          <w:marTop w:val="0"/>
          <w:marBottom w:val="0"/>
          <w:divBdr>
            <w:top w:val="none" w:sz="0" w:space="0" w:color="auto"/>
            <w:left w:val="none" w:sz="0" w:space="0" w:color="auto"/>
            <w:bottom w:val="none" w:sz="0" w:space="0" w:color="auto"/>
            <w:right w:val="none" w:sz="0" w:space="0" w:color="auto"/>
          </w:divBdr>
        </w:div>
      </w:divsChild>
    </w:div>
    <w:div w:id="821309367">
      <w:marLeft w:val="0"/>
      <w:marRight w:val="0"/>
      <w:marTop w:val="0"/>
      <w:marBottom w:val="0"/>
      <w:divBdr>
        <w:top w:val="none" w:sz="0" w:space="0" w:color="auto"/>
        <w:left w:val="none" w:sz="0" w:space="0" w:color="auto"/>
        <w:bottom w:val="none" w:sz="0" w:space="0" w:color="auto"/>
        <w:right w:val="none" w:sz="0" w:space="0" w:color="auto"/>
      </w:divBdr>
      <w:divsChild>
        <w:div w:id="821309399">
          <w:marLeft w:val="0"/>
          <w:marRight w:val="0"/>
          <w:marTop w:val="0"/>
          <w:marBottom w:val="0"/>
          <w:divBdr>
            <w:top w:val="none" w:sz="0" w:space="0" w:color="auto"/>
            <w:left w:val="none" w:sz="0" w:space="0" w:color="auto"/>
            <w:bottom w:val="none" w:sz="0" w:space="0" w:color="auto"/>
            <w:right w:val="none" w:sz="0" w:space="0" w:color="auto"/>
          </w:divBdr>
        </w:div>
      </w:divsChild>
    </w:div>
    <w:div w:id="821309369">
      <w:marLeft w:val="0"/>
      <w:marRight w:val="0"/>
      <w:marTop w:val="0"/>
      <w:marBottom w:val="0"/>
      <w:divBdr>
        <w:top w:val="none" w:sz="0" w:space="0" w:color="auto"/>
        <w:left w:val="none" w:sz="0" w:space="0" w:color="auto"/>
        <w:bottom w:val="none" w:sz="0" w:space="0" w:color="auto"/>
        <w:right w:val="none" w:sz="0" w:space="0" w:color="auto"/>
      </w:divBdr>
    </w:div>
    <w:div w:id="821309370">
      <w:marLeft w:val="0"/>
      <w:marRight w:val="0"/>
      <w:marTop w:val="0"/>
      <w:marBottom w:val="0"/>
      <w:divBdr>
        <w:top w:val="none" w:sz="0" w:space="0" w:color="auto"/>
        <w:left w:val="none" w:sz="0" w:space="0" w:color="auto"/>
        <w:bottom w:val="none" w:sz="0" w:space="0" w:color="auto"/>
        <w:right w:val="none" w:sz="0" w:space="0" w:color="auto"/>
      </w:divBdr>
    </w:div>
    <w:div w:id="821309371">
      <w:marLeft w:val="0"/>
      <w:marRight w:val="0"/>
      <w:marTop w:val="0"/>
      <w:marBottom w:val="0"/>
      <w:divBdr>
        <w:top w:val="none" w:sz="0" w:space="0" w:color="auto"/>
        <w:left w:val="none" w:sz="0" w:space="0" w:color="auto"/>
        <w:bottom w:val="none" w:sz="0" w:space="0" w:color="auto"/>
        <w:right w:val="none" w:sz="0" w:space="0" w:color="auto"/>
      </w:divBdr>
    </w:div>
    <w:div w:id="821309372">
      <w:marLeft w:val="0"/>
      <w:marRight w:val="0"/>
      <w:marTop w:val="0"/>
      <w:marBottom w:val="0"/>
      <w:divBdr>
        <w:top w:val="none" w:sz="0" w:space="0" w:color="auto"/>
        <w:left w:val="none" w:sz="0" w:space="0" w:color="auto"/>
        <w:bottom w:val="none" w:sz="0" w:space="0" w:color="auto"/>
        <w:right w:val="none" w:sz="0" w:space="0" w:color="auto"/>
      </w:divBdr>
    </w:div>
    <w:div w:id="821309373">
      <w:marLeft w:val="0"/>
      <w:marRight w:val="0"/>
      <w:marTop w:val="0"/>
      <w:marBottom w:val="0"/>
      <w:divBdr>
        <w:top w:val="none" w:sz="0" w:space="0" w:color="auto"/>
        <w:left w:val="none" w:sz="0" w:space="0" w:color="auto"/>
        <w:bottom w:val="none" w:sz="0" w:space="0" w:color="auto"/>
        <w:right w:val="none" w:sz="0" w:space="0" w:color="auto"/>
      </w:divBdr>
    </w:div>
    <w:div w:id="821309374">
      <w:marLeft w:val="0"/>
      <w:marRight w:val="0"/>
      <w:marTop w:val="0"/>
      <w:marBottom w:val="0"/>
      <w:divBdr>
        <w:top w:val="none" w:sz="0" w:space="0" w:color="auto"/>
        <w:left w:val="none" w:sz="0" w:space="0" w:color="auto"/>
        <w:bottom w:val="none" w:sz="0" w:space="0" w:color="auto"/>
        <w:right w:val="none" w:sz="0" w:space="0" w:color="auto"/>
      </w:divBdr>
    </w:div>
    <w:div w:id="821309375">
      <w:marLeft w:val="0"/>
      <w:marRight w:val="0"/>
      <w:marTop w:val="0"/>
      <w:marBottom w:val="0"/>
      <w:divBdr>
        <w:top w:val="none" w:sz="0" w:space="0" w:color="auto"/>
        <w:left w:val="none" w:sz="0" w:space="0" w:color="auto"/>
        <w:bottom w:val="none" w:sz="0" w:space="0" w:color="auto"/>
        <w:right w:val="none" w:sz="0" w:space="0" w:color="auto"/>
      </w:divBdr>
    </w:div>
    <w:div w:id="821309376">
      <w:marLeft w:val="0"/>
      <w:marRight w:val="0"/>
      <w:marTop w:val="0"/>
      <w:marBottom w:val="0"/>
      <w:divBdr>
        <w:top w:val="none" w:sz="0" w:space="0" w:color="auto"/>
        <w:left w:val="none" w:sz="0" w:space="0" w:color="auto"/>
        <w:bottom w:val="none" w:sz="0" w:space="0" w:color="auto"/>
        <w:right w:val="none" w:sz="0" w:space="0" w:color="auto"/>
      </w:divBdr>
    </w:div>
    <w:div w:id="821309377">
      <w:marLeft w:val="0"/>
      <w:marRight w:val="0"/>
      <w:marTop w:val="0"/>
      <w:marBottom w:val="0"/>
      <w:divBdr>
        <w:top w:val="none" w:sz="0" w:space="0" w:color="auto"/>
        <w:left w:val="none" w:sz="0" w:space="0" w:color="auto"/>
        <w:bottom w:val="none" w:sz="0" w:space="0" w:color="auto"/>
        <w:right w:val="none" w:sz="0" w:space="0" w:color="auto"/>
      </w:divBdr>
      <w:divsChild>
        <w:div w:id="821309379">
          <w:marLeft w:val="0"/>
          <w:marRight w:val="0"/>
          <w:marTop w:val="0"/>
          <w:marBottom w:val="0"/>
          <w:divBdr>
            <w:top w:val="none" w:sz="0" w:space="0" w:color="auto"/>
            <w:left w:val="none" w:sz="0" w:space="0" w:color="auto"/>
            <w:bottom w:val="none" w:sz="0" w:space="0" w:color="auto"/>
            <w:right w:val="none" w:sz="0" w:space="0" w:color="auto"/>
          </w:divBdr>
        </w:div>
      </w:divsChild>
    </w:div>
    <w:div w:id="821309378">
      <w:marLeft w:val="0"/>
      <w:marRight w:val="0"/>
      <w:marTop w:val="0"/>
      <w:marBottom w:val="0"/>
      <w:divBdr>
        <w:top w:val="none" w:sz="0" w:space="0" w:color="auto"/>
        <w:left w:val="none" w:sz="0" w:space="0" w:color="auto"/>
        <w:bottom w:val="none" w:sz="0" w:space="0" w:color="auto"/>
        <w:right w:val="none" w:sz="0" w:space="0" w:color="auto"/>
      </w:divBdr>
    </w:div>
    <w:div w:id="821309380">
      <w:marLeft w:val="0"/>
      <w:marRight w:val="0"/>
      <w:marTop w:val="0"/>
      <w:marBottom w:val="0"/>
      <w:divBdr>
        <w:top w:val="none" w:sz="0" w:space="0" w:color="auto"/>
        <w:left w:val="none" w:sz="0" w:space="0" w:color="auto"/>
        <w:bottom w:val="none" w:sz="0" w:space="0" w:color="auto"/>
        <w:right w:val="none" w:sz="0" w:space="0" w:color="auto"/>
      </w:divBdr>
    </w:div>
    <w:div w:id="821309381">
      <w:marLeft w:val="0"/>
      <w:marRight w:val="0"/>
      <w:marTop w:val="0"/>
      <w:marBottom w:val="0"/>
      <w:divBdr>
        <w:top w:val="none" w:sz="0" w:space="0" w:color="auto"/>
        <w:left w:val="none" w:sz="0" w:space="0" w:color="auto"/>
        <w:bottom w:val="none" w:sz="0" w:space="0" w:color="auto"/>
        <w:right w:val="none" w:sz="0" w:space="0" w:color="auto"/>
      </w:divBdr>
    </w:div>
    <w:div w:id="821309382">
      <w:marLeft w:val="0"/>
      <w:marRight w:val="0"/>
      <w:marTop w:val="0"/>
      <w:marBottom w:val="0"/>
      <w:divBdr>
        <w:top w:val="none" w:sz="0" w:space="0" w:color="auto"/>
        <w:left w:val="none" w:sz="0" w:space="0" w:color="auto"/>
        <w:bottom w:val="none" w:sz="0" w:space="0" w:color="auto"/>
        <w:right w:val="none" w:sz="0" w:space="0" w:color="auto"/>
      </w:divBdr>
    </w:div>
    <w:div w:id="821309383">
      <w:marLeft w:val="0"/>
      <w:marRight w:val="0"/>
      <w:marTop w:val="0"/>
      <w:marBottom w:val="0"/>
      <w:divBdr>
        <w:top w:val="none" w:sz="0" w:space="0" w:color="auto"/>
        <w:left w:val="none" w:sz="0" w:space="0" w:color="auto"/>
        <w:bottom w:val="none" w:sz="0" w:space="0" w:color="auto"/>
        <w:right w:val="none" w:sz="0" w:space="0" w:color="auto"/>
      </w:divBdr>
    </w:div>
    <w:div w:id="821309384">
      <w:marLeft w:val="0"/>
      <w:marRight w:val="0"/>
      <w:marTop w:val="0"/>
      <w:marBottom w:val="0"/>
      <w:divBdr>
        <w:top w:val="none" w:sz="0" w:space="0" w:color="auto"/>
        <w:left w:val="none" w:sz="0" w:space="0" w:color="auto"/>
        <w:bottom w:val="none" w:sz="0" w:space="0" w:color="auto"/>
        <w:right w:val="none" w:sz="0" w:space="0" w:color="auto"/>
      </w:divBdr>
    </w:div>
    <w:div w:id="821309385">
      <w:marLeft w:val="0"/>
      <w:marRight w:val="0"/>
      <w:marTop w:val="0"/>
      <w:marBottom w:val="0"/>
      <w:divBdr>
        <w:top w:val="none" w:sz="0" w:space="0" w:color="auto"/>
        <w:left w:val="none" w:sz="0" w:space="0" w:color="auto"/>
        <w:bottom w:val="none" w:sz="0" w:space="0" w:color="auto"/>
        <w:right w:val="none" w:sz="0" w:space="0" w:color="auto"/>
      </w:divBdr>
    </w:div>
    <w:div w:id="821309386">
      <w:marLeft w:val="0"/>
      <w:marRight w:val="0"/>
      <w:marTop w:val="0"/>
      <w:marBottom w:val="0"/>
      <w:divBdr>
        <w:top w:val="none" w:sz="0" w:space="0" w:color="auto"/>
        <w:left w:val="none" w:sz="0" w:space="0" w:color="auto"/>
        <w:bottom w:val="none" w:sz="0" w:space="0" w:color="auto"/>
        <w:right w:val="none" w:sz="0" w:space="0" w:color="auto"/>
      </w:divBdr>
    </w:div>
    <w:div w:id="821309387">
      <w:marLeft w:val="0"/>
      <w:marRight w:val="0"/>
      <w:marTop w:val="0"/>
      <w:marBottom w:val="0"/>
      <w:divBdr>
        <w:top w:val="none" w:sz="0" w:space="0" w:color="auto"/>
        <w:left w:val="none" w:sz="0" w:space="0" w:color="auto"/>
        <w:bottom w:val="none" w:sz="0" w:space="0" w:color="auto"/>
        <w:right w:val="none" w:sz="0" w:space="0" w:color="auto"/>
      </w:divBdr>
    </w:div>
    <w:div w:id="821309388">
      <w:marLeft w:val="0"/>
      <w:marRight w:val="0"/>
      <w:marTop w:val="0"/>
      <w:marBottom w:val="0"/>
      <w:divBdr>
        <w:top w:val="none" w:sz="0" w:space="0" w:color="auto"/>
        <w:left w:val="none" w:sz="0" w:space="0" w:color="auto"/>
        <w:bottom w:val="none" w:sz="0" w:space="0" w:color="auto"/>
        <w:right w:val="none" w:sz="0" w:space="0" w:color="auto"/>
      </w:divBdr>
    </w:div>
    <w:div w:id="821309389">
      <w:marLeft w:val="0"/>
      <w:marRight w:val="0"/>
      <w:marTop w:val="0"/>
      <w:marBottom w:val="0"/>
      <w:divBdr>
        <w:top w:val="none" w:sz="0" w:space="0" w:color="auto"/>
        <w:left w:val="none" w:sz="0" w:space="0" w:color="auto"/>
        <w:bottom w:val="none" w:sz="0" w:space="0" w:color="auto"/>
        <w:right w:val="none" w:sz="0" w:space="0" w:color="auto"/>
      </w:divBdr>
    </w:div>
    <w:div w:id="821309390">
      <w:marLeft w:val="0"/>
      <w:marRight w:val="0"/>
      <w:marTop w:val="0"/>
      <w:marBottom w:val="0"/>
      <w:divBdr>
        <w:top w:val="none" w:sz="0" w:space="0" w:color="auto"/>
        <w:left w:val="none" w:sz="0" w:space="0" w:color="auto"/>
        <w:bottom w:val="none" w:sz="0" w:space="0" w:color="auto"/>
        <w:right w:val="none" w:sz="0" w:space="0" w:color="auto"/>
      </w:divBdr>
    </w:div>
    <w:div w:id="821309391">
      <w:marLeft w:val="0"/>
      <w:marRight w:val="0"/>
      <w:marTop w:val="0"/>
      <w:marBottom w:val="0"/>
      <w:divBdr>
        <w:top w:val="none" w:sz="0" w:space="0" w:color="auto"/>
        <w:left w:val="none" w:sz="0" w:space="0" w:color="auto"/>
        <w:bottom w:val="none" w:sz="0" w:space="0" w:color="auto"/>
        <w:right w:val="none" w:sz="0" w:space="0" w:color="auto"/>
      </w:divBdr>
    </w:div>
    <w:div w:id="821309392">
      <w:marLeft w:val="0"/>
      <w:marRight w:val="0"/>
      <w:marTop w:val="0"/>
      <w:marBottom w:val="0"/>
      <w:divBdr>
        <w:top w:val="none" w:sz="0" w:space="0" w:color="auto"/>
        <w:left w:val="none" w:sz="0" w:space="0" w:color="auto"/>
        <w:bottom w:val="none" w:sz="0" w:space="0" w:color="auto"/>
        <w:right w:val="none" w:sz="0" w:space="0" w:color="auto"/>
      </w:divBdr>
    </w:div>
    <w:div w:id="821309393">
      <w:marLeft w:val="0"/>
      <w:marRight w:val="0"/>
      <w:marTop w:val="0"/>
      <w:marBottom w:val="0"/>
      <w:divBdr>
        <w:top w:val="none" w:sz="0" w:space="0" w:color="auto"/>
        <w:left w:val="none" w:sz="0" w:space="0" w:color="auto"/>
        <w:bottom w:val="none" w:sz="0" w:space="0" w:color="auto"/>
        <w:right w:val="none" w:sz="0" w:space="0" w:color="auto"/>
      </w:divBdr>
    </w:div>
    <w:div w:id="821309394">
      <w:marLeft w:val="0"/>
      <w:marRight w:val="0"/>
      <w:marTop w:val="0"/>
      <w:marBottom w:val="0"/>
      <w:divBdr>
        <w:top w:val="none" w:sz="0" w:space="0" w:color="auto"/>
        <w:left w:val="none" w:sz="0" w:space="0" w:color="auto"/>
        <w:bottom w:val="none" w:sz="0" w:space="0" w:color="auto"/>
        <w:right w:val="none" w:sz="0" w:space="0" w:color="auto"/>
      </w:divBdr>
    </w:div>
    <w:div w:id="821309395">
      <w:marLeft w:val="0"/>
      <w:marRight w:val="0"/>
      <w:marTop w:val="0"/>
      <w:marBottom w:val="0"/>
      <w:divBdr>
        <w:top w:val="none" w:sz="0" w:space="0" w:color="auto"/>
        <w:left w:val="none" w:sz="0" w:space="0" w:color="auto"/>
        <w:bottom w:val="none" w:sz="0" w:space="0" w:color="auto"/>
        <w:right w:val="none" w:sz="0" w:space="0" w:color="auto"/>
      </w:divBdr>
    </w:div>
    <w:div w:id="821309396">
      <w:marLeft w:val="0"/>
      <w:marRight w:val="0"/>
      <w:marTop w:val="0"/>
      <w:marBottom w:val="0"/>
      <w:divBdr>
        <w:top w:val="none" w:sz="0" w:space="0" w:color="auto"/>
        <w:left w:val="none" w:sz="0" w:space="0" w:color="auto"/>
        <w:bottom w:val="none" w:sz="0" w:space="0" w:color="auto"/>
        <w:right w:val="none" w:sz="0" w:space="0" w:color="auto"/>
      </w:divBdr>
    </w:div>
    <w:div w:id="821309397">
      <w:marLeft w:val="0"/>
      <w:marRight w:val="0"/>
      <w:marTop w:val="0"/>
      <w:marBottom w:val="0"/>
      <w:divBdr>
        <w:top w:val="none" w:sz="0" w:space="0" w:color="auto"/>
        <w:left w:val="none" w:sz="0" w:space="0" w:color="auto"/>
        <w:bottom w:val="none" w:sz="0" w:space="0" w:color="auto"/>
        <w:right w:val="none" w:sz="0" w:space="0" w:color="auto"/>
      </w:divBdr>
    </w:div>
    <w:div w:id="821309398">
      <w:marLeft w:val="0"/>
      <w:marRight w:val="0"/>
      <w:marTop w:val="0"/>
      <w:marBottom w:val="0"/>
      <w:divBdr>
        <w:top w:val="none" w:sz="0" w:space="0" w:color="auto"/>
        <w:left w:val="none" w:sz="0" w:space="0" w:color="auto"/>
        <w:bottom w:val="none" w:sz="0" w:space="0" w:color="auto"/>
        <w:right w:val="none" w:sz="0" w:space="0" w:color="auto"/>
      </w:divBdr>
      <w:divsChild>
        <w:div w:id="821309368">
          <w:marLeft w:val="0"/>
          <w:marRight w:val="0"/>
          <w:marTop w:val="0"/>
          <w:marBottom w:val="0"/>
          <w:divBdr>
            <w:top w:val="none" w:sz="0" w:space="0" w:color="auto"/>
            <w:left w:val="none" w:sz="0" w:space="0" w:color="auto"/>
            <w:bottom w:val="none" w:sz="0" w:space="0" w:color="auto"/>
            <w:right w:val="none" w:sz="0" w:space="0" w:color="auto"/>
          </w:divBdr>
        </w:div>
      </w:divsChild>
    </w:div>
    <w:div w:id="821309400">
      <w:marLeft w:val="0"/>
      <w:marRight w:val="0"/>
      <w:marTop w:val="0"/>
      <w:marBottom w:val="0"/>
      <w:divBdr>
        <w:top w:val="none" w:sz="0" w:space="0" w:color="auto"/>
        <w:left w:val="none" w:sz="0" w:space="0" w:color="auto"/>
        <w:bottom w:val="none" w:sz="0" w:space="0" w:color="auto"/>
        <w:right w:val="none" w:sz="0" w:space="0" w:color="auto"/>
      </w:divBdr>
      <w:divsChild>
        <w:div w:id="821309363">
          <w:marLeft w:val="0"/>
          <w:marRight w:val="0"/>
          <w:marTop w:val="0"/>
          <w:marBottom w:val="0"/>
          <w:divBdr>
            <w:top w:val="none" w:sz="0" w:space="0" w:color="auto"/>
            <w:left w:val="none" w:sz="0" w:space="0" w:color="auto"/>
            <w:bottom w:val="none" w:sz="0" w:space="0" w:color="auto"/>
            <w:right w:val="none" w:sz="0" w:space="0" w:color="auto"/>
          </w:divBdr>
        </w:div>
      </w:divsChild>
    </w:div>
    <w:div w:id="821309402">
      <w:marLeft w:val="0"/>
      <w:marRight w:val="0"/>
      <w:marTop w:val="0"/>
      <w:marBottom w:val="0"/>
      <w:divBdr>
        <w:top w:val="none" w:sz="0" w:space="0" w:color="auto"/>
        <w:left w:val="none" w:sz="0" w:space="0" w:color="auto"/>
        <w:bottom w:val="none" w:sz="0" w:space="0" w:color="auto"/>
        <w:right w:val="none" w:sz="0" w:space="0" w:color="auto"/>
      </w:divBdr>
      <w:divsChild>
        <w:div w:id="821309366">
          <w:marLeft w:val="0"/>
          <w:marRight w:val="0"/>
          <w:marTop w:val="0"/>
          <w:marBottom w:val="0"/>
          <w:divBdr>
            <w:top w:val="none" w:sz="0" w:space="0" w:color="auto"/>
            <w:left w:val="none" w:sz="0" w:space="0" w:color="auto"/>
            <w:bottom w:val="none" w:sz="0" w:space="0" w:color="auto"/>
            <w:right w:val="none" w:sz="0" w:space="0" w:color="auto"/>
          </w:divBdr>
        </w:div>
      </w:divsChild>
    </w:div>
    <w:div w:id="821309403">
      <w:marLeft w:val="0"/>
      <w:marRight w:val="0"/>
      <w:marTop w:val="0"/>
      <w:marBottom w:val="0"/>
      <w:divBdr>
        <w:top w:val="none" w:sz="0" w:space="0" w:color="auto"/>
        <w:left w:val="none" w:sz="0" w:space="0" w:color="auto"/>
        <w:bottom w:val="none" w:sz="0" w:space="0" w:color="auto"/>
        <w:right w:val="none" w:sz="0" w:space="0" w:color="auto"/>
      </w:divBdr>
      <w:divsChild>
        <w:div w:id="821309404">
          <w:marLeft w:val="0"/>
          <w:marRight w:val="0"/>
          <w:marTop w:val="0"/>
          <w:marBottom w:val="0"/>
          <w:divBdr>
            <w:top w:val="none" w:sz="0" w:space="0" w:color="auto"/>
            <w:left w:val="none" w:sz="0" w:space="0" w:color="auto"/>
            <w:bottom w:val="none" w:sz="0" w:space="0" w:color="auto"/>
            <w:right w:val="none" w:sz="0" w:space="0" w:color="auto"/>
          </w:divBdr>
        </w:div>
      </w:divsChild>
    </w:div>
    <w:div w:id="821309405">
      <w:marLeft w:val="0"/>
      <w:marRight w:val="0"/>
      <w:marTop w:val="0"/>
      <w:marBottom w:val="0"/>
      <w:divBdr>
        <w:top w:val="none" w:sz="0" w:space="0" w:color="auto"/>
        <w:left w:val="none" w:sz="0" w:space="0" w:color="auto"/>
        <w:bottom w:val="none" w:sz="0" w:space="0" w:color="auto"/>
        <w:right w:val="none" w:sz="0" w:space="0" w:color="auto"/>
      </w:divBdr>
      <w:divsChild>
        <w:div w:id="821309361">
          <w:marLeft w:val="0"/>
          <w:marRight w:val="0"/>
          <w:marTop w:val="0"/>
          <w:marBottom w:val="0"/>
          <w:divBdr>
            <w:top w:val="none" w:sz="0" w:space="0" w:color="auto"/>
            <w:left w:val="none" w:sz="0" w:space="0" w:color="auto"/>
            <w:bottom w:val="none" w:sz="0" w:space="0" w:color="auto"/>
            <w:right w:val="none" w:sz="0" w:space="0" w:color="auto"/>
          </w:divBdr>
        </w:div>
      </w:divsChild>
    </w:div>
    <w:div w:id="839546114">
      <w:bodyDiv w:val="1"/>
      <w:marLeft w:val="0"/>
      <w:marRight w:val="0"/>
      <w:marTop w:val="0"/>
      <w:marBottom w:val="0"/>
      <w:divBdr>
        <w:top w:val="none" w:sz="0" w:space="0" w:color="auto"/>
        <w:left w:val="none" w:sz="0" w:space="0" w:color="auto"/>
        <w:bottom w:val="none" w:sz="0" w:space="0" w:color="auto"/>
        <w:right w:val="none" w:sz="0" w:space="0" w:color="auto"/>
      </w:divBdr>
    </w:div>
    <w:div w:id="848061319">
      <w:bodyDiv w:val="1"/>
      <w:marLeft w:val="0"/>
      <w:marRight w:val="0"/>
      <w:marTop w:val="0"/>
      <w:marBottom w:val="0"/>
      <w:divBdr>
        <w:top w:val="none" w:sz="0" w:space="0" w:color="auto"/>
        <w:left w:val="none" w:sz="0" w:space="0" w:color="auto"/>
        <w:bottom w:val="none" w:sz="0" w:space="0" w:color="auto"/>
        <w:right w:val="none" w:sz="0" w:space="0" w:color="auto"/>
      </w:divBdr>
    </w:div>
    <w:div w:id="894701919">
      <w:bodyDiv w:val="1"/>
      <w:marLeft w:val="0"/>
      <w:marRight w:val="0"/>
      <w:marTop w:val="0"/>
      <w:marBottom w:val="0"/>
      <w:divBdr>
        <w:top w:val="none" w:sz="0" w:space="0" w:color="auto"/>
        <w:left w:val="none" w:sz="0" w:space="0" w:color="auto"/>
        <w:bottom w:val="none" w:sz="0" w:space="0" w:color="auto"/>
        <w:right w:val="none" w:sz="0" w:space="0" w:color="auto"/>
      </w:divBdr>
    </w:div>
    <w:div w:id="910429622">
      <w:bodyDiv w:val="1"/>
      <w:marLeft w:val="0"/>
      <w:marRight w:val="0"/>
      <w:marTop w:val="0"/>
      <w:marBottom w:val="0"/>
      <w:divBdr>
        <w:top w:val="none" w:sz="0" w:space="0" w:color="auto"/>
        <w:left w:val="none" w:sz="0" w:space="0" w:color="auto"/>
        <w:bottom w:val="none" w:sz="0" w:space="0" w:color="auto"/>
        <w:right w:val="none" w:sz="0" w:space="0" w:color="auto"/>
      </w:divBdr>
    </w:div>
    <w:div w:id="930697223">
      <w:bodyDiv w:val="1"/>
      <w:marLeft w:val="0"/>
      <w:marRight w:val="0"/>
      <w:marTop w:val="0"/>
      <w:marBottom w:val="0"/>
      <w:divBdr>
        <w:top w:val="none" w:sz="0" w:space="0" w:color="auto"/>
        <w:left w:val="none" w:sz="0" w:space="0" w:color="auto"/>
        <w:bottom w:val="none" w:sz="0" w:space="0" w:color="auto"/>
        <w:right w:val="none" w:sz="0" w:space="0" w:color="auto"/>
      </w:divBdr>
    </w:div>
    <w:div w:id="932586397">
      <w:bodyDiv w:val="1"/>
      <w:marLeft w:val="0"/>
      <w:marRight w:val="0"/>
      <w:marTop w:val="0"/>
      <w:marBottom w:val="0"/>
      <w:divBdr>
        <w:top w:val="none" w:sz="0" w:space="0" w:color="auto"/>
        <w:left w:val="none" w:sz="0" w:space="0" w:color="auto"/>
        <w:bottom w:val="none" w:sz="0" w:space="0" w:color="auto"/>
        <w:right w:val="none" w:sz="0" w:space="0" w:color="auto"/>
      </w:divBdr>
    </w:div>
    <w:div w:id="939724168">
      <w:bodyDiv w:val="1"/>
      <w:marLeft w:val="0"/>
      <w:marRight w:val="0"/>
      <w:marTop w:val="0"/>
      <w:marBottom w:val="0"/>
      <w:divBdr>
        <w:top w:val="none" w:sz="0" w:space="0" w:color="auto"/>
        <w:left w:val="none" w:sz="0" w:space="0" w:color="auto"/>
        <w:bottom w:val="none" w:sz="0" w:space="0" w:color="auto"/>
        <w:right w:val="none" w:sz="0" w:space="0" w:color="auto"/>
      </w:divBdr>
    </w:div>
    <w:div w:id="971057629">
      <w:bodyDiv w:val="1"/>
      <w:marLeft w:val="0"/>
      <w:marRight w:val="0"/>
      <w:marTop w:val="0"/>
      <w:marBottom w:val="0"/>
      <w:divBdr>
        <w:top w:val="none" w:sz="0" w:space="0" w:color="auto"/>
        <w:left w:val="none" w:sz="0" w:space="0" w:color="auto"/>
        <w:bottom w:val="none" w:sz="0" w:space="0" w:color="auto"/>
        <w:right w:val="none" w:sz="0" w:space="0" w:color="auto"/>
      </w:divBdr>
    </w:div>
    <w:div w:id="986978394">
      <w:bodyDiv w:val="1"/>
      <w:marLeft w:val="0"/>
      <w:marRight w:val="0"/>
      <w:marTop w:val="0"/>
      <w:marBottom w:val="0"/>
      <w:divBdr>
        <w:top w:val="none" w:sz="0" w:space="0" w:color="auto"/>
        <w:left w:val="none" w:sz="0" w:space="0" w:color="auto"/>
        <w:bottom w:val="none" w:sz="0" w:space="0" w:color="auto"/>
        <w:right w:val="none" w:sz="0" w:space="0" w:color="auto"/>
      </w:divBdr>
    </w:div>
    <w:div w:id="1048142291">
      <w:bodyDiv w:val="1"/>
      <w:marLeft w:val="0"/>
      <w:marRight w:val="0"/>
      <w:marTop w:val="0"/>
      <w:marBottom w:val="0"/>
      <w:divBdr>
        <w:top w:val="none" w:sz="0" w:space="0" w:color="auto"/>
        <w:left w:val="none" w:sz="0" w:space="0" w:color="auto"/>
        <w:bottom w:val="none" w:sz="0" w:space="0" w:color="auto"/>
        <w:right w:val="none" w:sz="0" w:space="0" w:color="auto"/>
      </w:divBdr>
    </w:div>
    <w:div w:id="1066144309">
      <w:bodyDiv w:val="1"/>
      <w:marLeft w:val="0"/>
      <w:marRight w:val="0"/>
      <w:marTop w:val="0"/>
      <w:marBottom w:val="0"/>
      <w:divBdr>
        <w:top w:val="none" w:sz="0" w:space="0" w:color="auto"/>
        <w:left w:val="none" w:sz="0" w:space="0" w:color="auto"/>
        <w:bottom w:val="none" w:sz="0" w:space="0" w:color="auto"/>
        <w:right w:val="none" w:sz="0" w:space="0" w:color="auto"/>
      </w:divBdr>
    </w:div>
    <w:div w:id="1088816540">
      <w:bodyDiv w:val="1"/>
      <w:marLeft w:val="0"/>
      <w:marRight w:val="0"/>
      <w:marTop w:val="0"/>
      <w:marBottom w:val="0"/>
      <w:divBdr>
        <w:top w:val="none" w:sz="0" w:space="0" w:color="auto"/>
        <w:left w:val="none" w:sz="0" w:space="0" w:color="auto"/>
        <w:bottom w:val="none" w:sz="0" w:space="0" w:color="auto"/>
        <w:right w:val="none" w:sz="0" w:space="0" w:color="auto"/>
      </w:divBdr>
    </w:div>
    <w:div w:id="1119490983">
      <w:bodyDiv w:val="1"/>
      <w:marLeft w:val="0"/>
      <w:marRight w:val="0"/>
      <w:marTop w:val="0"/>
      <w:marBottom w:val="0"/>
      <w:divBdr>
        <w:top w:val="none" w:sz="0" w:space="0" w:color="auto"/>
        <w:left w:val="none" w:sz="0" w:space="0" w:color="auto"/>
        <w:bottom w:val="none" w:sz="0" w:space="0" w:color="auto"/>
        <w:right w:val="none" w:sz="0" w:space="0" w:color="auto"/>
      </w:divBdr>
    </w:div>
    <w:div w:id="1143694182">
      <w:bodyDiv w:val="1"/>
      <w:marLeft w:val="0"/>
      <w:marRight w:val="0"/>
      <w:marTop w:val="0"/>
      <w:marBottom w:val="0"/>
      <w:divBdr>
        <w:top w:val="none" w:sz="0" w:space="0" w:color="auto"/>
        <w:left w:val="none" w:sz="0" w:space="0" w:color="auto"/>
        <w:bottom w:val="none" w:sz="0" w:space="0" w:color="auto"/>
        <w:right w:val="none" w:sz="0" w:space="0" w:color="auto"/>
      </w:divBdr>
    </w:div>
    <w:div w:id="1150515352">
      <w:bodyDiv w:val="1"/>
      <w:marLeft w:val="0"/>
      <w:marRight w:val="0"/>
      <w:marTop w:val="0"/>
      <w:marBottom w:val="0"/>
      <w:divBdr>
        <w:top w:val="none" w:sz="0" w:space="0" w:color="auto"/>
        <w:left w:val="none" w:sz="0" w:space="0" w:color="auto"/>
        <w:bottom w:val="none" w:sz="0" w:space="0" w:color="auto"/>
        <w:right w:val="none" w:sz="0" w:space="0" w:color="auto"/>
      </w:divBdr>
    </w:div>
    <w:div w:id="1157261469">
      <w:bodyDiv w:val="1"/>
      <w:marLeft w:val="0"/>
      <w:marRight w:val="0"/>
      <w:marTop w:val="0"/>
      <w:marBottom w:val="0"/>
      <w:divBdr>
        <w:top w:val="none" w:sz="0" w:space="0" w:color="auto"/>
        <w:left w:val="none" w:sz="0" w:space="0" w:color="auto"/>
        <w:bottom w:val="none" w:sz="0" w:space="0" w:color="auto"/>
        <w:right w:val="none" w:sz="0" w:space="0" w:color="auto"/>
      </w:divBdr>
    </w:div>
    <w:div w:id="1166437555">
      <w:bodyDiv w:val="1"/>
      <w:marLeft w:val="0"/>
      <w:marRight w:val="0"/>
      <w:marTop w:val="0"/>
      <w:marBottom w:val="0"/>
      <w:divBdr>
        <w:top w:val="none" w:sz="0" w:space="0" w:color="auto"/>
        <w:left w:val="none" w:sz="0" w:space="0" w:color="auto"/>
        <w:bottom w:val="none" w:sz="0" w:space="0" w:color="auto"/>
        <w:right w:val="none" w:sz="0" w:space="0" w:color="auto"/>
      </w:divBdr>
    </w:div>
    <w:div w:id="1196885693">
      <w:bodyDiv w:val="1"/>
      <w:marLeft w:val="0"/>
      <w:marRight w:val="0"/>
      <w:marTop w:val="0"/>
      <w:marBottom w:val="0"/>
      <w:divBdr>
        <w:top w:val="none" w:sz="0" w:space="0" w:color="auto"/>
        <w:left w:val="none" w:sz="0" w:space="0" w:color="auto"/>
        <w:bottom w:val="none" w:sz="0" w:space="0" w:color="auto"/>
        <w:right w:val="none" w:sz="0" w:space="0" w:color="auto"/>
      </w:divBdr>
    </w:div>
    <w:div w:id="1230311638">
      <w:bodyDiv w:val="1"/>
      <w:marLeft w:val="0"/>
      <w:marRight w:val="0"/>
      <w:marTop w:val="0"/>
      <w:marBottom w:val="0"/>
      <w:divBdr>
        <w:top w:val="none" w:sz="0" w:space="0" w:color="auto"/>
        <w:left w:val="none" w:sz="0" w:space="0" w:color="auto"/>
        <w:bottom w:val="none" w:sz="0" w:space="0" w:color="auto"/>
        <w:right w:val="none" w:sz="0" w:space="0" w:color="auto"/>
      </w:divBdr>
    </w:div>
    <w:div w:id="1249539184">
      <w:bodyDiv w:val="1"/>
      <w:marLeft w:val="0"/>
      <w:marRight w:val="0"/>
      <w:marTop w:val="0"/>
      <w:marBottom w:val="0"/>
      <w:divBdr>
        <w:top w:val="none" w:sz="0" w:space="0" w:color="auto"/>
        <w:left w:val="none" w:sz="0" w:space="0" w:color="auto"/>
        <w:bottom w:val="none" w:sz="0" w:space="0" w:color="auto"/>
        <w:right w:val="none" w:sz="0" w:space="0" w:color="auto"/>
      </w:divBdr>
    </w:div>
    <w:div w:id="1290088767">
      <w:bodyDiv w:val="1"/>
      <w:marLeft w:val="0"/>
      <w:marRight w:val="0"/>
      <w:marTop w:val="0"/>
      <w:marBottom w:val="0"/>
      <w:divBdr>
        <w:top w:val="none" w:sz="0" w:space="0" w:color="auto"/>
        <w:left w:val="none" w:sz="0" w:space="0" w:color="auto"/>
        <w:bottom w:val="none" w:sz="0" w:space="0" w:color="auto"/>
        <w:right w:val="none" w:sz="0" w:space="0" w:color="auto"/>
      </w:divBdr>
    </w:div>
    <w:div w:id="1322202011">
      <w:bodyDiv w:val="1"/>
      <w:marLeft w:val="0"/>
      <w:marRight w:val="0"/>
      <w:marTop w:val="0"/>
      <w:marBottom w:val="0"/>
      <w:divBdr>
        <w:top w:val="none" w:sz="0" w:space="0" w:color="auto"/>
        <w:left w:val="none" w:sz="0" w:space="0" w:color="auto"/>
        <w:bottom w:val="none" w:sz="0" w:space="0" w:color="auto"/>
        <w:right w:val="none" w:sz="0" w:space="0" w:color="auto"/>
      </w:divBdr>
    </w:div>
    <w:div w:id="1352296947">
      <w:bodyDiv w:val="1"/>
      <w:marLeft w:val="0"/>
      <w:marRight w:val="0"/>
      <w:marTop w:val="0"/>
      <w:marBottom w:val="0"/>
      <w:divBdr>
        <w:top w:val="none" w:sz="0" w:space="0" w:color="auto"/>
        <w:left w:val="none" w:sz="0" w:space="0" w:color="auto"/>
        <w:bottom w:val="none" w:sz="0" w:space="0" w:color="auto"/>
        <w:right w:val="none" w:sz="0" w:space="0" w:color="auto"/>
      </w:divBdr>
    </w:div>
    <w:div w:id="1357930398">
      <w:bodyDiv w:val="1"/>
      <w:marLeft w:val="0"/>
      <w:marRight w:val="0"/>
      <w:marTop w:val="0"/>
      <w:marBottom w:val="0"/>
      <w:divBdr>
        <w:top w:val="none" w:sz="0" w:space="0" w:color="auto"/>
        <w:left w:val="none" w:sz="0" w:space="0" w:color="auto"/>
        <w:bottom w:val="none" w:sz="0" w:space="0" w:color="auto"/>
        <w:right w:val="none" w:sz="0" w:space="0" w:color="auto"/>
      </w:divBdr>
    </w:div>
    <w:div w:id="1376537958">
      <w:bodyDiv w:val="1"/>
      <w:marLeft w:val="0"/>
      <w:marRight w:val="0"/>
      <w:marTop w:val="0"/>
      <w:marBottom w:val="0"/>
      <w:divBdr>
        <w:top w:val="none" w:sz="0" w:space="0" w:color="auto"/>
        <w:left w:val="none" w:sz="0" w:space="0" w:color="auto"/>
        <w:bottom w:val="none" w:sz="0" w:space="0" w:color="auto"/>
        <w:right w:val="none" w:sz="0" w:space="0" w:color="auto"/>
      </w:divBdr>
    </w:div>
    <w:div w:id="1385063465">
      <w:bodyDiv w:val="1"/>
      <w:marLeft w:val="0"/>
      <w:marRight w:val="0"/>
      <w:marTop w:val="0"/>
      <w:marBottom w:val="0"/>
      <w:divBdr>
        <w:top w:val="none" w:sz="0" w:space="0" w:color="auto"/>
        <w:left w:val="none" w:sz="0" w:space="0" w:color="auto"/>
        <w:bottom w:val="none" w:sz="0" w:space="0" w:color="auto"/>
        <w:right w:val="none" w:sz="0" w:space="0" w:color="auto"/>
      </w:divBdr>
    </w:div>
    <w:div w:id="1448621101">
      <w:bodyDiv w:val="1"/>
      <w:marLeft w:val="0"/>
      <w:marRight w:val="0"/>
      <w:marTop w:val="0"/>
      <w:marBottom w:val="0"/>
      <w:divBdr>
        <w:top w:val="none" w:sz="0" w:space="0" w:color="auto"/>
        <w:left w:val="none" w:sz="0" w:space="0" w:color="auto"/>
        <w:bottom w:val="none" w:sz="0" w:space="0" w:color="auto"/>
        <w:right w:val="none" w:sz="0" w:space="0" w:color="auto"/>
      </w:divBdr>
    </w:div>
    <w:div w:id="1487820555">
      <w:bodyDiv w:val="1"/>
      <w:marLeft w:val="0"/>
      <w:marRight w:val="0"/>
      <w:marTop w:val="0"/>
      <w:marBottom w:val="0"/>
      <w:divBdr>
        <w:top w:val="none" w:sz="0" w:space="0" w:color="auto"/>
        <w:left w:val="none" w:sz="0" w:space="0" w:color="auto"/>
        <w:bottom w:val="none" w:sz="0" w:space="0" w:color="auto"/>
        <w:right w:val="none" w:sz="0" w:space="0" w:color="auto"/>
      </w:divBdr>
    </w:div>
    <w:div w:id="1520972198">
      <w:bodyDiv w:val="1"/>
      <w:marLeft w:val="0"/>
      <w:marRight w:val="0"/>
      <w:marTop w:val="0"/>
      <w:marBottom w:val="0"/>
      <w:divBdr>
        <w:top w:val="none" w:sz="0" w:space="0" w:color="auto"/>
        <w:left w:val="none" w:sz="0" w:space="0" w:color="auto"/>
        <w:bottom w:val="none" w:sz="0" w:space="0" w:color="auto"/>
        <w:right w:val="none" w:sz="0" w:space="0" w:color="auto"/>
      </w:divBdr>
    </w:div>
    <w:div w:id="1525559741">
      <w:bodyDiv w:val="1"/>
      <w:marLeft w:val="0"/>
      <w:marRight w:val="0"/>
      <w:marTop w:val="0"/>
      <w:marBottom w:val="0"/>
      <w:divBdr>
        <w:top w:val="none" w:sz="0" w:space="0" w:color="auto"/>
        <w:left w:val="none" w:sz="0" w:space="0" w:color="auto"/>
        <w:bottom w:val="none" w:sz="0" w:space="0" w:color="auto"/>
        <w:right w:val="none" w:sz="0" w:space="0" w:color="auto"/>
      </w:divBdr>
    </w:div>
    <w:div w:id="1555657792">
      <w:bodyDiv w:val="1"/>
      <w:marLeft w:val="0"/>
      <w:marRight w:val="0"/>
      <w:marTop w:val="0"/>
      <w:marBottom w:val="0"/>
      <w:divBdr>
        <w:top w:val="none" w:sz="0" w:space="0" w:color="auto"/>
        <w:left w:val="none" w:sz="0" w:space="0" w:color="auto"/>
        <w:bottom w:val="none" w:sz="0" w:space="0" w:color="auto"/>
        <w:right w:val="none" w:sz="0" w:space="0" w:color="auto"/>
      </w:divBdr>
    </w:div>
    <w:div w:id="1575117537">
      <w:bodyDiv w:val="1"/>
      <w:marLeft w:val="0"/>
      <w:marRight w:val="0"/>
      <w:marTop w:val="0"/>
      <w:marBottom w:val="0"/>
      <w:divBdr>
        <w:top w:val="none" w:sz="0" w:space="0" w:color="auto"/>
        <w:left w:val="none" w:sz="0" w:space="0" w:color="auto"/>
        <w:bottom w:val="none" w:sz="0" w:space="0" w:color="auto"/>
        <w:right w:val="none" w:sz="0" w:space="0" w:color="auto"/>
      </w:divBdr>
    </w:div>
    <w:div w:id="1602565950">
      <w:bodyDiv w:val="1"/>
      <w:marLeft w:val="0"/>
      <w:marRight w:val="0"/>
      <w:marTop w:val="0"/>
      <w:marBottom w:val="0"/>
      <w:divBdr>
        <w:top w:val="none" w:sz="0" w:space="0" w:color="auto"/>
        <w:left w:val="none" w:sz="0" w:space="0" w:color="auto"/>
        <w:bottom w:val="none" w:sz="0" w:space="0" w:color="auto"/>
        <w:right w:val="none" w:sz="0" w:space="0" w:color="auto"/>
      </w:divBdr>
    </w:div>
    <w:div w:id="1613629873">
      <w:bodyDiv w:val="1"/>
      <w:marLeft w:val="0"/>
      <w:marRight w:val="0"/>
      <w:marTop w:val="0"/>
      <w:marBottom w:val="0"/>
      <w:divBdr>
        <w:top w:val="none" w:sz="0" w:space="0" w:color="auto"/>
        <w:left w:val="none" w:sz="0" w:space="0" w:color="auto"/>
        <w:bottom w:val="none" w:sz="0" w:space="0" w:color="auto"/>
        <w:right w:val="none" w:sz="0" w:space="0" w:color="auto"/>
      </w:divBdr>
    </w:div>
    <w:div w:id="1615088418">
      <w:bodyDiv w:val="1"/>
      <w:marLeft w:val="0"/>
      <w:marRight w:val="0"/>
      <w:marTop w:val="0"/>
      <w:marBottom w:val="0"/>
      <w:divBdr>
        <w:top w:val="none" w:sz="0" w:space="0" w:color="auto"/>
        <w:left w:val="none" w:sz="0" w:space="0" w:color="auto"/>
        <w:bottom w:val="none" w:sz="0" w:space="0" w:color="auto"/>
        <w:right w:val="none" w:sz="0" w:space="0" w:color="auto"/>
      </w:divBdr>
    </w:div>
    <w:div w:id="1697341489">
      <w:bodyDiv w:val="1"/>
      <w:marLeft w:val="0"/>
      <w:marRight w:val="0"/>
      <w:marTop w:val="0"/>
      <w:marBottom w:val="0"/>
      <w:divBdr>
        <w:top w:val="none" w:sz="0" w:space="0" w:color="auto"/>
        <w:left w:val="none" w:sz="0" w:space="0" w:color="auto"/>
        <w:bottom w:val="none" w:sz="0" w:space="0" w:color="auto"/>
        <w:right w:val="none" w:sz="0" w:space="0" w:color="auto"/>
      </w:divBdr>
    </w:div>
    <w:div w:id="1707177078">
      <w:bodyDiv w:val="1"/>
      <w:marLeft w:val="0"/>
      <w:marRight w:val="0"/>
      <w:marTop w:val="0"/>
      <w:marBottom w:val="0"/>
      <w:divBdr>
        <w:top w:val="none" w:sz="0" w:space="0" w:color="auto"/>
        <w:left w:val="none" w:sz="0" w:space="0" w:color="auto"/>
        <w:bottom w:val="none" w:sz="0" w:space="0" w:color="auto"/>
        <w:right w:val="none" w:sz="0" w:space="0" w:color="auto"/>
      </w:divBdr>
    </w:div>
    <w:div w:id="1732271154">
      <w:bodyDiv w:val="1"/>
      <w:marLeft w:val="0"/>
      <w:marRight w:val="0"/>
      <w:marTop w:val="0"/>
      <w:marBottom w:val="0"/>
      <w:divBdr>
        <w:top w:val="none" w:sz="0" w:space="0" w:color="auto"/>
        <w:left w:val="none" w:sz="0" w:space="0" w:color="auto"/>
        <w:bottom w:val="none" w:sz="0" w:space="0" w:color="auto"/>
        <w:right w:val="none" w:sz="0" w:space="0" w:color="auto"/>
      </w:divBdr>
    </w:div>
    <w:div w:id="1777672087">
      <w:bodyDiv w:val="1"/>
      <w:marLeft w:val="0"/>
      <w:marRight w:val="0"/>
      <w:marTop w:val="0"/>
      <w:marBottom w:val="0"/>
      <w:divBdr>
        <w:top w:val="none" w:sz="0" w:space="0" w:color="auto"/>
        <w:left w:val="none" w:sz="0" w:space="0" w:color="auto"/>
        <w:bottom w:val="none" w:sz="0" w:space="0" w:color="auto"/>
        <w:right w:val="none" w:sz="0" w:space="0" w:color="auto"/>
      </w:divBdr>
    </w:div>
    <w:div w:id="1812138756">
      <w:bodyDiv w:val="1"/>
      <w:marLeft w:val="0"/>
      <w:marRight w:val="0"/>
      <w:marTop w:val="0"/>
      <w:marBottom w:val="0"/>
      <w:divBdr>
        <w:top w:val="none" w:sz="0" w:space="0" w:color="auto"/>
        <w:left w:val="none" w:sz="0" w:space="0" w:color="auto"/>
        <w:bottom w:val="none" w:sz="0" w:space="0" w:color="auto"/>
        <w:right w:val="none" w:sz="0" w:space="0" w:color="auto"/>
      </w:divBdr>
    </w:div>
    <w:div w:id="1826781800">
      <w:bodyDiv w:val="1"/>
      <w:marLeft w:val="0"/>
      <w:marRight w:val="0"/>
      <w:marTop w:val="0"/>
      <w:marBottom w:val="0"/>
      <w:divBdr>
        <w:top w:val="none" w:sz="0" w:space="0" w:color="auto"/>
        <w:left w:val="none" w:sz="0" w:space="0" w:color="auto"/>
        <w:bottom w:val="none" w:sz="0" w:space="0" w:color="auto"/>
        <w:right w:val="none" w:sz="0" w:space="0" w:color="auto"/>
      </w:divBdr>
    </w:div>
    <w:div w:id="1831363499">
      <w:bodyDiv w:val="1"/>
      <w:marLeft w:val="0"/>
      <w:marRight w:val="0"/>
      <w:marTop w:val="0"/>
      <w:marBottom w:val="0"/>
      <w:divBdr>
        <w:top w:val="none" w:sz="0" w:space="0" w:color="auto"/>
        <w:left w:val="none" w:sz="0" w:space="0" w:color="auto"/>
        <w:bottom w:val="none" w:sz="0" w:space="0" w:color="auto"/>
        <w:right w:val="none" w:sz="0" w:space="0" w:color="auto"/>
      </w:divBdr>
    </w:div>
    <w:div w:id="1872449441">
      <w:bodyDiv w:val="1"/>
      <w:marLeft w:val="0"/>
      <w:marRight w:val="0"/>
      <w:marTop w:val="0"/>
      <w:marBottom w:val="0"/>
      <w:divBdr>
        <w:top w:val="none" w:sz="0" w:space="0" w:color="auto"/>
        <w:left w:val="none" w:sz="0" w:space="0" w:color="auto"/>
        <w:bottom w:val="none" w:sz="0" w:space="0" w:color="auto"/>
        <w:right w:val="none" w:sz="0" w:space="0" w:color="auto"/>
      </w:divBdr>
    </w:div>
    <w:div w:id="1879273042">
      <w:bodyDiv w:val="1"/>
      <w:marLeft w:val="0"/>
      <w:marRight w:val="0"/>
      <w:marTop w:val="0"/>
      <w:marBottom w:val="0"/>
      <w:divBdr>
        <w:top w:val="none" w:sz="0" w:space="0" w:color="auto"/>
        <w:left w:val="none" w:sz="0" w:space="0" w:color="auto"/>
        <w:bottom w:val="none" w:sz="0" w:space="0" w:color="auto"/>
        <w:right w:val="none" w:sz="0" w:space="0" w:color="auto"/>
      </w:divBdr>
    </w:div>
    <w:div w:id="1897081165">
      <w:bodyDiv w:val="1"/>
      <w:marLeft w:val="0"/>
      <w:marRight w:val="0"/>
      <w:marTop w:val="0"/>
      <w:marBottom w:val="0"/>
      <w:divBdr>
        <w:top w:val="none" w:sz="0" w:space="0" w:color="auto"/>
        <w:left w:val="none" w:sz="0" w:space="0" w:color="auto"/>
        <w:bottom w:val="none" w:sz="0" w:space="0" w:color="auto"/>
        <w:right w:val="none" w:sz="0" w:space="0" w:color="auto"/>
      </w:divBdr>
    </w:div>
    <w:div w:id="1911697334">
      <w:bodyDiv w:val="1"/>
      <w:marLeft w:val="0"/>
      <w:marRight w:val="0"/>
      <w:marTop w:val="0"/>
      <w:marBottom w:val="0"/>
      <w:divBdr>
        <w:top w:val="none" w:sz="0" w:space="0" w:color="auto"/>
        <w:left w:val="none" w:sz="0" w:space="0" w:color="auto"/>
        <w:bottom w:val="none" w:sz="0" w:space="0" w:color="auto"/>
        <w:right w:val="none" w:sz="0" w:space="0" w:color="auto"/>
      </w:divBdr>
    </w:div>
    <w:div w:id="1913540057">
      <w:bodyDiv w:val="1"/>
      <w:marLeft w:val="0"/>
      <w:marRight w:val="0"/>
      <w:marTop w:val="0"/>
      <w:marBottom w:val="0"/>
      <w:divBdr>
        <w:top w:val="none" w:sz="0" w:space="0" w:color="auto"/>
        <w:left w:val="none" w:sz="0" w:space="0" w:color="auto"/>
        <w:bottom w:val="none" w:sz="0" w:space="0" w:color="auto"/>
        <w:right w:val="none" w:sz="0" w:space="0" w:color="auto"/>
      </w:divBdr>
    </w:div>
    <w:div w:id="1920869881">
      <w:bodyDiv w:val="1"/>
      <w:marLeft w:val="0"/>
      <w:marRight w:val="0"/>
      <w:marTop w:val="0"/>
      <w:marBottom w:val="0"/>
      <w:divBdr>
        <w:top w:val="none" w:sz="0" w:space="0" w:color="auto"/>
        <w:left w:val="none" w:sz="0" w:space="0" w:color="auto"/>
        <w:bottom w:val="none" w:sz="0" w:space="0" w:color="auto"/>
        <w:right w:val="none" w:sz="0" w:space="0" w:color="auto"/>
      </w:divBdr>
    </w:div>
    <w:div w:id="1943105707">
      <w:bodyDiv w:val="1"/>
      <w:marLeft w:val="0"/>
      <w:marRight w:val="0"/>
      <w:marTop w:val="0"/>
      <w:marBottom w:val="0"/>
      <w:divBdr>
        <w:top w:val="none" w:sz="0" w:space="0" w:color="auto"/>
        <w:left w:val="none" w:sz="0" w:space="0" w:color="auto"/>
        <w:bottom w:val="none" w:sz="0" w:space="0" w:color="auto"/>
        <w:right w:val="none" w:sz="0" w:space="0" w:color="auto"/>
      </w:divBdr>
    </w:div>
    <w:div w:id="1979339076">
      <w:bodyDiv w:val="1"/>
      <w:marLeft w:val="0"/>
      <w:marRight w:val="0"/>
      <w:marTop w:val="0"/>
      <w:marBottom w:val="0"/>
      <w:divBdr>
        <w:top w:val="none" w:sz="0" w:space="0" w:color="auto"/>
        <w:left w:val="none" w:sz="0" w:space="0" w:color="auto"/>
        <w:bottom w:val="none" w:sz="0" w:space="0" w:color="auto"/>
        <w:right w:val="none" w:sz="0" w:space="0" w:color="auto"/>
      </w:divBdr>
    </w:div>
    <w:div w:id="1987313724">
      <w:bodyDiv w:val="1"/>
      <w:marLeft w:val="0"/>
      <w:marRight w:val="0"/>
      <w:marTop w:val="0"/>
      <w:marBottom w:val="0"/>
      <w:divBdr>
        <w:top w:val="none" w:sz="0" w:space="0" w:color="auto"/>
        <w:left w:val="none" w:sz="0" w:space="0" w:color="auto"/>
        <w:bottom w:val="none" w:sz="0" w:space="0" w:color="auto"/>
        <w:right w:val="none" w:sz="0" w:space="0" w:color="auto"/>
      </w:divBdr>
    </w:div>
    <w:div w:id="1996030363">
      <w:bodyDiv w:val="1"/>
      <w:marLeft w:val="0"/>
      <w:marRight w:val="0"/>
      <w:marTop w:val="0"/>
      <w:marBottom w:val="0"/>
      <w:divBdr>
        <w:top w:val="none" w:sz="0" w:space="0" w:color="auto"/>
        <w:left w:val="none" w:sz="0" w:space="0" w:color="auto"/>
        <w:bottom w:val="none" w:sz="0" w:space="0" w:color="auto"/>
        <w:right w:val="none" w:sz="0" w:space="0" w:color="auto"/>
      </w:divBdr>
    </w:div>
    <w:div w:id="2008751360">
      <w:bodyDiv w:val="1"/>
      <w:marLeft w:val="0"/>
      <w:marRight w:val="0"/>
      <w:marTop w:val="0"/>
      <w:marBottom w:val="0"/>
      <w:divBdr>
        <w:top w:val="none" w:sz="0" w:space="0" w:color="auto"/>
        <w:left w:val="none" w:sz="0" w:space="0" w:color="auto"/>
        <w:bottom w:val="none" w:sz="0" w:space="0" w:color="auto"/>
        <w:right w:val="none" w:sz="0" w:space="0" w:color="auto"/>
      </w:divBdr>
    </w:div>
    <w:div w:id="2008753706">
      <w:bodyDiv w:val="1"/>
      <w:marLeft w:val="0"/>
      <w:marRight w:val="0"/>
      <w:marTop w:val="0"/>
      <w:marBottom w:val="0"/>
      <w:divBdr>
        <w:top w:val="none" w:sz="0" w:space="0" w:color="auto"/>
        <w:left w:val="none" w:sz="0" w:space="0" w:color="auto"/>
        <w:bottom w:val="none" w:sz="0" w:space="0" w:color="auto"/>
        <w:right w:val="none" w:sz="0" w:space="0" w:color="auto"/>
      </w:divBdr>
    </w:div>
    <w:div w:id="2057579364">
      <w:bodyDiv w:val="1"/>
      <w:marLeft w:val="0"/>
      <w:marRight w:val="0"/>
      <w:marTop w:val="0"/>
      <w:marBottom w:val="0"/>
      <w:divBdr>
        <w:top w:val="none" w:sz="0" w:space="0" w:color="auto"/>
        <w:left w:val="none" w:sz="0" w:space="0" w:color="auto"/>
        <w:bottom w:val="none" w:sz="0" w:space="0" w:color="auto"/>
        <w:right w:val="none" w:sz="0" w:space="0" w:color="auto"/>
      </w:divBdr>
    </w:div>
    <w:div w:id="2058624441">
      <w:bodyDiv w:val="1"/>
      <w:marLeft w:val="0"/>
      <w:marRight w:val="0"/>
      <w:marTop w:val="0"/>
      <w:marBottom w:val="0"/>
      <w:divBdr>
        <w:top w:val="none" w:sz="0" w:space="0" w:color="auto"/>
        <w:left w:val="none" w:sz="0" w:space="0" w:color="auto"/>
        <w:bottom w:val="none" w:sz="0" w:space="0" w:color="auto"/>
        <w:right w:val="none" w:sz="0" w:space="0" w:color="auto"/>
      </w:divBdr>
    </w:div>
    <w:div w:id="2066296928">
      <w:bodyDiv w:val="1"/>
      <w:marLeft w:val="0"/>
      <w:marRight w:val="0"/>
      <w:marTop w:val="0"/>
      <w:marBottom w:val="0"/>
      <w:divBdr>
        <w:top w:val="none" w:sz="0" w:space="0" w:color="auto"/>
        <w:left w:val="none" w:sz="0" w:space="0" w:color="auto"/>
        <w:bottom w:val="none" w:sz="0" w:space="0" w:color="auto"/>
        <w:right w:val="none" w:sz="0" w:space="0" w:color="auto"/>
      </w:divBdr>
    </w:div>
    <w:div w:id="2066757791">
      <w:bodyDiv w:val="1"/>
      <w:marLeft w:val="0"/>
      <w:marRight w:val="0"/>
      <w:marTop w:val="0"/>
      <w:marBottom w:val="0"/>
      <w:divBdr>
        <w:top w:val="none" w:sz="0" w:space="0" w:color="auto"/>
        <w:left w:val="none" w:sz="0" w:space="0" w:color="auto"/>
        <w:bottom w:val="none" w:sz="0" w:space="0" w:color="auto"/>
        <w:right w:val="none" w:sz="0" w:space="0" w:color="auto"/>
      </w:divBdr>
      <w:divsChild>
        <w:div w:id="1912498190">
          <w:marLeft w:val="0"/>
          <w:marRight w:val="0"/>
          <w:marTop w:val="0"/>
          <w:marBottom w:val="0"/>
          <w:divBdr>
            <w:top w:val="none" w:sz="0" w:space="0" w:color="auto"/>
            <w:left w:val="none" w:sz="0" w:space="0" w:color="auto"/>
            <w:bottom w:val="none" w:sz="0" w:space="0" w:color="auto"/>
            <w:right w:val="none" w:sz="0" w:space="0" w:color="auto"/>
          </w:divBdr>
        </w:div>
      </w:divsChild>
    </w:div>
    <w:div w:id="2074547863">
      <w:bodyDiv w:val="1"/>
      <w:marLeft w:val="0"/>
      <w:marRight w:val="0"/>
      <w:marTop w:val="0"/>
      <w:marBottom w:val="0"/>
      <w:divBdr>
        <w:top w:val="none" w:sz="0" w:space="0" w:color="auto"/>
        <w:left w:val="none" w:sz="0" w:space="0" w:color="auto"/>
        <w:bottom w:val="none" w:sz="0" w:space="0" w:color="auto"/>
        <w:right w:val="none" w:sz="0" w:space="0" w:color="auto"/>
      </w:divBdr>
    </w:div>
    <w:div w:id="2080009988">
      <w:bodyDiv w:val="1"/>
      <w:marLeft w:val="0"/>
      <w:marRight w:val="0"/>
      <w:marTop w:val="0"/>
      <w:marBottom w:val="0"/>
      <w:divBdr>
        <w:top w:val="none" w:sz="0" w:space="0" w:color="auto"/>
        <w:left w:val="none" w:sz="0" w:space="0" w:color="auto"/>
        <w:bottom w:val="none" w:sz="0" w:space="0" w:color="auto"/>
        <w:right w:val="none" w:sz="0" w:space="0" w:color="auto"/>
      </w:divBdr>
    </w:div>
    <w:div w:id="2091734631">
      <w:bodyDiv w:val="1"/>
      <w:marLeft w:val="0"/>
      <w:marRight w:val="0"/>
      <w:marTop w:val="0"/>
      <w:marBottom w:val="0"/>
      <w:divBdr>
        <w:top w:val="none" w:sz="0" w:space="0" w:color="auto"/>
        <w:left w:val="none" w:sz="0" w:space="0" w:color="auto"/>
        <w:bottom w:val="none" w:sz="0" w:space="0" w:color="auto"/>
        <w:right w:val="none" w:sz="0" w:space="0" w:color="auto"/>
      </w:divBdr>
    </w:div>
    <w:div w:id="2095081275">
      <w:bodyDiv w:val="1"/>
      <w:marLeft w:val="0"/>
      <w:marRight w:val="0"/>
      <w:marTop w:val="0"/>
      <w:marBottom w:val="0"/>
      <w:divBdr>
        <w:top w:val="none" w:sz="0" w:space="0" w:color="auto"/>
        <w:left w:val="none" w:sz="0" w:space="0" w:color="auto"/>
        <w:bottom w:val="none" w:sz="0" w:space="0" w:color="auto"/>
        <w:right w:val="none" w:sz="0" w:space="0" w:color="auto"/>
      </w:divBdr>
    </w:div>
    <w:div w:id="2099446078">
      <w:bodyDiv w:val="1"/>
      <w:marLeft w:val="0"/>
      <w:marRight w:val="0"/>
      <w:marTop w:val="0"/>
      <w:marBottom w:val="0"/>
      <w:divBdr>
        <w:top w:val="none" w:sz="0" w:space="0" w:color="auto"/>
        <w:left w:val="none" w:sz="0" w:space="0" w:color="auto"/>
        <w:bottom w:val="none" w:sz="0" w:space="0" w:color="auto"/>
        <w:right w:val="none" w:sz="0" w:space="0" w:color="auto"/>
      </w:divBdr>
    </w:div>
    <w:div w:id="2108847203">
      <w:bodyDiv w:val="1"/>
      <w:marLeft w:val="0"/>
      <w:marRight w:val="0"/>
      <w:marTop w:val="0"/>
      <w:marBottom w:val="0"/>
      <w:divBdr>
        <w:top w:val="none" w:sz="0" w:space="0" w:color="auto"/>
        <w:left w:val="none" w:sz="0" w:space="0" w:color="auto"/>
        <w:bottom w:val="none" w:sz="0" w:space="0" w:color="auto"/>
        <w:right w:val="none" w:sz="0" w:space="0" w:color="auto"/>
      </w:divBdr>
    </w:div>
    <w:div w:id="2111771910">
      <w:bodyDiv w:val="1"/>
      <w:marLeft w:val="0"/>
      <w:marRight w:val="0"/>
      <w:marTop w:val="0"/>
      <w:marBottom w:val="0"/>
      <w:divBdr>
        <w:top w:val="none" w:sz="0" w:space="0" w:color="auto"/>
        <w:left w:val="none" w:sz="0" w:space="0" w:color="auto"/>
        <w:bottom w:val="none" w:sz="0" w:space="0" w:color="auto"/>
        <w:right w:val="none" w:sz="0" w:space="0" w:color="auto"/>
      </w:divBdr>
    </w:div>
    <w:div w:id="2113165396">
      <w:bodyDiv w:val="1"/>
      <w:marLeft w:val="0"/>
      <w:marRight w:val="0"/>
      <w:marTop w:val="0"/>
      <w:marBottom w:val="0"/>
      <w:divBdr>
        <w:top w:val="none" w:sz="0" w:space="0" w:color="auto"/>
        <w:left w:val="none" w:sz="0" w:space="0" w:color="auto"/>
        <w:bottom w:val="none" w:sz="0" w:space="0" w:color="auto"/>
        <w:right w:val="none" w:sz="0" w:space="0" w:color="auto"/>
      </w:divBdr>
    </w:div>
    <w:div w:id="214723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hyperlink" Target="garantF1://12025505.4"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hyperlink" Target="garantF1://12025505.4" TargetMode="Externa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hyperlink" Target="https://internet.garant.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internet.garant.ru/" TargetMode="External"/><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nSpc>
                <a:spcPct val="100000"/>
              </a:lnSpc>
              <a:defRPr sz="1148"/>
            </a:pPr>
            <a:r>
              <a:rPr lang="ru-RU" sz="1174">
                <a:effectLst/>
              </a:rPr>
              <a:t>Структура налоговых доходов в 2024 году </a:t>
            </a:r>
          </a:p>
          <a:p>
            <a:pPr>
              <a:lnSpc>
                <a:spcPct val="100000"/>
              </a:lnSpc>
              <a:defRPr sz="1148"/>
            </a:pPr>
            <a:r>
              <a:rPr lang="ru-RU" sz="1174" i="1">
                <a:effectLst/>
              </a:rPr>
              <a:t>(в процентах от общего объема поступивших налоговых доходов)</a:t>
            </a:r>
            <a:endParaRPr lang="ru-RU" sz="1200">
              <a:effectLst/>
            </a:endParaRPr>
          </a:p>
        </c:rich>
      </c:tx>
      <c:layout>
        <c:manualLayout>
          <c:xMode val="edge"/>
          <c:yMode val="edge"/>
          <c:x val="0.17711019704626474"/>
          <c:y val="1.6989385760742171E-3"/>
        </c:manualLayout>
      </c:layout>
      <c:overlay val="0"/>
    </c:title>
    <c:autoTitleDeleted val="0"/>
    <c:view3D>
      <c:rotX val="20"/>
      <c:rotY val="220"/>
      <c:rAngAx val="0"/>
      <c:perspective val="0"/>
    </c:view3D>
    <c:floor>
      <c:thickness val="0"/>
    </c:floor>
    <c:sideWall>
      <c:thickness val="0"/>
    </c:sideWall>
    <c:backWall>
      <c:thickness val="0"/>
    </c:backWall>
    <c:plotArea>
      <c:layout>
        <c:manualLayout>
          <c:layoutTarget val="inner"/>
          <c:xMode val="edge"/>
          <c:yMode val="edge"/>
          <c:x val="7.0761065638184975E-2"/>
          <c:y val="0.2435139446787784"/>
          <c:w val="0.89341689013570613"/>
          <c:h val="0.55265487435251859"/>
        </c:manualLayout>
      </c:layout>
      <c:pie3DChart>
        <c:varyColors val="1"/>
        <c:ser>
          <c:idx val="0"/>
          <c:order val="0"/>
          <c:tx>
            <c:strRef>
              <c:f>Лист1!$B$1</c:f>
              <c:strCache>
                <c:ptCount val="1"/>
                <c:pt idx="0">
                  <c:v>Столбец1</c:v>
                </c:pt>
              </c:strCache>
            </c:strRef>
          </c:tx>
          <c:spPr>
            <a:ln>
              <a:solidFill>
                <a:sysClr val="windowText" lastClr="000000"/>
              </a:solidFill>
            </a:ln>
          </c:spPr>
          <c:dPt>
            <c:idx val="0"/>
            <c:bubble3D val="0"/>
            <c:spPr>
              <a:solidFill>
                <a:srgbClr val="C0504D">
                  <a:lumMod val="60000"/>
                  <a:lumOff val="40000"/>
                </a:srgbClr>
              </a:solidFill>
              <a:ln>
                <a:solidFill>
                  <a:sysClr val="windowText" lastClr="000000"/>
                </a:solidFill>
              </a:ln>
            </c:spPr>
            <c:extLst xmlns:c16r2="http://schemas.microsoft.com/office/drawing/2015/06/chart">
              <c:ext xmlns:c16="http://schemas.microsoft.com/office/drawing/2014/chart" uri="{C3380CC4-5D6E-409C-BE32-E72D297353CC}">
                <c16:uniqueId val="{00000001-8430-4E2E-B98A-F1C1A69EEDAF}"/>
              </c:ext>
            </c:extLst>
          </c:dPt>
          <c:dPt>
            <c:idx val="1"/>
            <c:bubble3D val="0"/>
            <c:spPr>
              <a:solidFill>
                <a:srgbClr val="9BBB59">
                  <a:lumMod val="50000"/>
                </a:srgbClr>
              </a:solidFill>
              <a:ln w="12264">
                <a:solidFill>
                  <a:sysClr val="windowText" lastClr="000000"/>
                </a:solidFill>
              </a:ln>
            </c:spPr>
            <c:extLst xmlns:c16r2="http://schemas.microsoft.com/office/drawing/2015/06/chart">
              <c:ext xmlns:c16="http://schemas.microsoft.com/office/drawing/2014/chart" uri="{C3380CC4-5D6E-409C-BE32-E72D297353CC}">
                <c16:uniqueId val="{00000003-8430-4E2E-B98A-F1C1A69EEDAF}"/>
              </c:ext>
            </c:extLst>
          </c:dPt>
          <c:dPt>
            <c:idx val="2"/>
            <c:bubble3D val="0"/>
            <c:spPr>
              <a:solidFill>
                <a:srgbClr val="4F81BD">
                  <a:lumMod val="20000"/>
                  <a:lumOff val="80000"/>
                </a:srgbClr>
              </a:solidFill>
              <a:ln>
                <a:solidFill>
                  <a:sysClr val="windowText" lastClr="000000"/>
                </a:solidFill>
              </a:ln>
            </c:spPr>
            <c:extLst xmlns:c16r2="http://schemas.microsoft.com/office/drawing/2015/06/chart">
              <c:ext xmlns:c16="http://schemas.microsoft.com/office/drawing/2014/chart" uri="{C3380CC4-5D6E-409C-BE32-E72D297353CC}">
                <c16:uniqueId val="{00000005-8430-4E2E-B98A-F1C1A69EEDAF}"/>
              </c:ext>
            </c:extLst>
          </c:dPt>
          <c:dPt>
            <c:idx val="3"/>
            <c:bubble3D val="0"/>
            <c:spPr>
              <a:solidFill>
                <a:srgbClr val="FFC000"/>
              </a:solidFill>
              <a:ln>
                <a:solidFill>
                  <a:sysClr val="windowText" lastClr="000000"/>
                </a:solidFill>
              </a:ln>
            </c:spPr>
            <c:extLst xmlns:c16r2="http://schemas.microsoft.com/office/drawing/2015/06/chart">
              <c:ext xmlns:c16="http://schemas.microsoft.com/office/drawing/2014/chart" uri="{C3380CC4-5D6E-409C-BE32-E72D297353CC}">
                <c16:uniqueId val="{00000007-8430-4E2E-B98A-F1C1A69EEDAF}"/>
              </c:ext>
            </c:extLst>
          </c:dPt>
          <c:dPt>
            <c:idx val="4"/>
            <c:bubble3D val="0"/>
            <c:spPr>
              <a:solidFill>
                <a:srgbClr val="FFFF00"/>
              </a:solidFill>
              <a:ln>
                <a:solidFill>
                  <a:sysClr val="windowText" lastClr="000000"/>
                </a:solidFill>
              </a:ln>
            </c:spPr>
            <c:extLst xmlns:c16r2="http://schemas.microsoft.com/office/drawing/2015/06/chart">
              <c:ext xmlns:c16="http://schemas.microsoft.com/office/drawing/2014/chart" uri="{C3380CC4-5D6E-409C-BE32-E72D297353CC}">
                <c16:uniqueId val="{00000009-8430-4E2E-B98A-F1C1A69EEDAF}"/>
              </c:ext>
            </c:extLst>
          </c:dPt>
          <c:dPt>
            <c:idx val="5"/>
            <c:bubble3D val="0"/>
            <c:spPr>
              <a:solidFill>
                <a:srgbClr val="F79646">
                  <a:lumMod val="50000"/>
                </a:srgbClr>
              </a:solidFill>
              <a:ln>
                <a:solidFill>
                  <a:sysClr val="windowText" lastClr="000000"/>
                </a:solidFill>
              </a:ln>
            </c:spPr>
            <c:extLst xmlns:c16r2="http://schemas.microsoft.com/office/drawing/2015/06/chart">
              <c:ext xmlns:c16="http://schemas.microsoft.com/office/drawing/2014/chart" uri="{C3380CC4-5D6E-409C-BE32-E72D297353CC}">
                <c16:uniqueId val="{0000000B-8430-4E2E-B98A-F1C1A69EEDAF}"/>
              </c:ext>
            </c:extLst>
          </c:dPt>
          <c:dLbls>
            <c:dLbl>
              <c:idx val="0"/>
              <c:layout>
                <c:manualLayout>
                  <c:x val="-6.8801772772663278E-2"/>
                  <c:y val="-7.4555696151386866E-2"/>
                </c:manualLayout>
              </c:layout>
              <c:tx>
                <c:rich>
                  <a:bodyPr/>
                  <a:lstStyle/>
                  <a:p>
                    <a:pPr>
                      <a:defRPr sz="794"/>
                    </a:pPr>
                    <a:r>
                      <a:rPr lang="ru-RU"/>
                      <a:t>Налоги на прибыль, доходы (44,7%)</a:t>
                    </a:r>
                  </a:p>
                </c:rich>
              </c:tx>
              <c:spPr>
                <a:solidFill>
                  <a:srgbClr val="FF000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8430-4E2E-B98A-F1C1A69EEDAF}"/>
                </c:ext>
              </c:extLst>
            </c:dLbl>
            <c:dLbl>
              <c:idx val="1"/>
              <c:layout>
                <c:manualLayout>
                  <c:x val="0.12093117483470542"/>
                  <c:y val="2.7447091380860468E-2"/>
                </c:manualLayout>
              </c:layout>
              <c:tx>
                <c:rich>
                  <a:bodyPr/>
                  <a:lstStyle/>
                  <a:p>
                    <a:pPr>
                      <a:defRPr sz="794"/>
                    </a:pPr>
                    <a:r>
                      <a:rPr lang="ru-RU"/>
                      <a:t>Налоги на товары</a:t>
                    </a:r>
                    <a:r>
                      <a:rPr lang="ru-RU" baseline="0"/>
                      <a:t> </a:t>
                    </a:r>
                  </a:p>
                  <a:p>
                    <a:pPr>
                      <a:defRPr sz="794"/>
                    </a:pPr>
                    <a:r>
                      <a:rPr lang="ru-RU" baseline="0"/>
                      <a:t>(работы, услуги)</a:t>
                    </a:r>
                    <a:r>
                      <a:rPr lang="ru-RU"/>
                      <a:t> (0,8%)</a:t>
                    </a:r>
                  </a:p>
                </c:rich>
              </c:tx>
              <c:spPr>
                <a:solidFill>
                  <a:srgbClr val="9BBB59">
                    <a:lumMod val="50000"/>
                    <a:alpha val="35000"/>
                  </a:srgbClr>
                </a:solidFill>
                <a:ln w="6128">
                  <a:prstDash val="solid"/>
                </a:ln>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8430-4E2E-B98A-F1C1A69EEDAF}"/>
                </c:ext>
              </c:extLst>
            </c:dLbl>
            <c:dLbl>
              <c:idx val="2"/>
              <c:layout>
                <c:manualLayout>
                  <c:x val="2.6157891380400922E-2"/>
                  <c:y val="1.6375986564586963E-2"/>
                </c:manualLayout>
              </c:layout>
              <c:tx>
                <c:rich>
                  <a:bodyPr/>
                  <a:lstStyle/>
                  <a:p>
                    <a:pPr>
                      <a:defRPr sz="794"/>
                    </a:pPr>
                    <a:r>
                      <a:rPr lang="ru-RU"/>
                      <a:t>Налоги на совокупный доход (42,7%)</a:t>
                    </a:r>
                  </a:p>
                </c:rich>
              </c:tx>
              <c:spPr>
                <a:solidFill>
                  <a:srgbClr val="00206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8430-4E2E-B98A-F1C1A69EEDAF}"/>
                </c:ext>
              </c:extLst>
            </c:dLbl>
            <c:dLbl>
              <c:idx val="3"/>
              <c:layout>
                <c:manualLayout>
                  <c:x val="0.24868890820822145"/>
                  <c:y val="6.1679205919305403E-2"/>
                </c:manualLayout>
              </c:layout>
              <c:tx>
                <c:rich>
                  <a:bodyPr/>
                  <a:lstStyle/>
                  <a:p>
                    <a:pPr>
                      <a:defRPr sz="794"/>
                    </a:pPr>
                    <a:r>
                      <a:rPr lang="ru-RU"/>
                      <a:t>Налоги на имущество (9,4%)</a:t>
                    </a:r>
                  </a:p>
                </c:rich>
              </c:tx>
              <c:spPr>
                <a:solidFill>
                  <a:srgbClr val="FFC00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8430-4E2E-B98A-F1C1A69EEDAF}"/>
                </c:ext>
              </c:extLst>
            </c:dLbl>
            <c:dLbl>
              <c:idx val="4"/>
              <c:layout>
                <c:manualLayout>
                  <c:x val="6.1375310848519167E-2"/>
                  <c:y val="0.12965252426495519"/>
                </c:manualLayout>
              </c:layout>
              <c:spPr>
                <a:solidFill>
                  <a:srgbClr val="FFFF00">
                    <a:alpha val="35000"/>
                  </a:srgbClr>
                </a:solidFill>
              </c:spPr>
              <c:txPr>
                <a:bodyPr/>
                <a:lstStyle/>
                <a:p>
                  <a:pPr>
                    <a:defRPr sz="794"/>
                  </a:pPr>
                  <a:endParaRPr lang="ru-RU"/>
                </a:p>
              </c:tx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430-4E2E-B98A-F1C1A69EEDAF}"/>
                </c:ext>
              </c:extLst>
            </c:dLbl>
            <c:dLbl>
              <c:idx val="5"/>
              <c:layout>
                <c:manualLayout>
                  <c:x val="-9.8447586413238211E-2"/>
                  <c:y val="-9.2521050477898242E-3"/>
                </c:manualLayout>
              </c:layout>
              <c:tx>
                <c:rich>
                  <a:bodyPr/>
                  <a:lstStyle/>
                  <a:p>
                    <a:pPr>
                      <a:defRPr sz="794"/>
                    </a:pPr>
                    <a:fld id="{7D9CDD8F-ED59-42CA-8D7E-EAF320B36CD6}" type="CATEGORYNAME">
                      <a:rPr lang="ru-RU"/>
                      <a:pPr>
                        <a:defRPr sz="794"/>
                      </a:pPr>
                      <a:t>[ИМЯ КАТЕГОРИИ]</a:t>
                    </a:fld>
                    <a:endParaRPr lang="ru-RU"/>
                  </a:p>
                </c:rich>
              </c:tx>
              <c:spPr>
                <a:solidFill>
                  <a:srgbClr val="F79646">
                    <a:lumMod val="20000"/>
                    <a:lumOff val="80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B-8430-4E2E-B98A-F1C1A69EEDAF}"/>
                </c:ext>
              </c:extLst>
            </c:dLbl>
            <c:dLbl>
              <c:idx val="6"/>
              <c:layout>
                <c:manualLayout>
                  <c:x val="7.3156196917934832E-2"/>
                  <c:y val="-4.6243940955848502E-2"/>
                </c:manualLayout>
              </c:layout>
              <c:spPr/>
              <c:txPr>
                <a:bodyPr/>
                <a:lstStyle/>
                <a:p>
                  <a:pPr>
                    <a:defRPr sz="794"/>
                  </a:pPr>
                  <a:endParaRPr lang="ru-RU"/>
                </a:p>
              </c:tx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430-4E2E-B98A-F1C1A69EEDAF}"/>
                </c:ext>
              </c:extLst>
            </c:dLbl>
            <c:spPr>
              <a:noFill/>
              <a:ln w="24502">
                <a:noFill/>
              </a:ln>
            </c:spPr>
            <c:txPr>
              <a:bodyPr/>
              <a:lstStyle/>
              <a:p>
                <a:pPr>
                  <a:defRPr sz="794"/>
                </a:pPr>
                <a:endParaRPr lang="ru-RU"/>
              </a:p>
            </c:txPr>
            <c:showLegendKey val="0"/>
            <c:showVal val="0"/>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Налоги на прибыль, доходы (44,7%)</c:v>
                </c:pt>
                <c:pt idx="1">
                  <c:v>Налоги на товары (0,8%)</c:v>
                </c:pt>
                <c:pt idx="2">
                  <c:v>Налоги на совокупный доход (42,7%)</c:v>
                </c:pt>
                <c:pt idx="3">
                  <c:v>Налоги на имущество (9,4%)</c:v>
                </c:pt>
                <c:pt idx="4">
                  <c:v>Государственная пошлина (2,4%)</c:v>
                </c:pt>
                <c:pt idx="5">
                  <c:v>Налоги, сборы и регулярные платежи за пользование природными ресурсами (0,03%)</c:v>
                </c:pt>
              </c:strCache>
            </c:strRef>
          </c:cat>
          <c:val>
            <c:numRef>
              <c:f>Лист1!$B$2:$B$7</c:f>
              <c:numCache>
                <c:formatCode>General</c:formatCode>
                <c:ptCount val="6"/>
                <c:pt idx="0">
                  <c:v>44.7</c:v>
                </c:pt>
                <c:pt idx="1">
                  <c:v>0.8</c:v>
                </c:pt>
                <c:pt idx="2">
                  <c:v>42.7</c:v>
                </c:pt>
                <c:pt idx="3">
                  <c:v>9.4</c:v>
                </c:pt>
                <c:pt idx="4">
                  <c:v>2.4</c:v>
                </c:pt>
                <c:pt idx="5">
                  <c:v>0.03</c:v>
                </c:pt>
              </c:numCache>
            </c:numRef>
          </c:val>
          <c:extLst xmlns:c16r2="http://schemas.microsoft.com/office/drawing/2015/06/chart">
            <c:ext xmlns:c16="http://schemas.microsoft.com/office/drawing/2014/chart" uri="{C3380CC4-5D6E-409C-BE32-E72D297353CC}">
              <c16:uniqueId val="{0000000D-8430-4E2E-B98A-F1C1A69EEDAF}"/>
            </c:ext>
          </c:extLst>
        </c:ser>
        <c:dLbls>
          <c:showLegendKey val="0"/>
          <c:showVal val="0"/>
          <c:showCatName val="0"/>
          <c:showSerName val="0"/>
          <c:showPercent val="0"/>
          <c:showBubbleSize val="0"/>
          <c:showLeaderLines val="1"/>
        </c:dLbls>
      </c:pie3DChart>
      <c:spPr>
        <a:noFill/>
        <a:ln w="25391">
          <a:noFill/>
        </a:ln>
      </c:spPr>
    </c:plotArea>
    <c:plotVisOnly val="1"/>
    <c:dispBlanksAs val="zero"/>
    <c:showDLblsOverMax val="0"/>
  </c:chart>
  <c:spPr>
    <a:ln>
      <a:noFill/>
    </a:ln>
  </c:spPr>
  <c:txPr>
    <a:bodyPr/>
    <a:lstStyle/>
    <a:p>
      <a:pPr>
        <a:defRPr sz="791" baseline="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latin typeface="Times New Roman" pitchFamily="18" charset="0"/>
                <a:cs typeface="Times New Roman" pitchFamily="18" charset="0"/>
              </a:defRPr>
            </a:pPr>
            <a:r>
              <a:rPr lang="ru-RU" sz="1200">
                <a:latin typeface="Times New Roman" pitchFamily="18" charset="0"/>
                <a:cs typeface="Times New Roman" pitchFamily="18" charset="0"/>
              </a:rPr>
              <a:t>Уровень исполнения налоговых доходов в 2024 году</a:t>
            </a:r>
          </a:p>
          <a:p>
            <a:pPr algn="ctr">
              <a:defRPr sz="1200">
                <a:latin typeface="Times New Roman" pitchFamily="18" charset="0"/>
                <a:cs typeface="Times New Roman" pitchFamily="18" charset="0"/>
              </a:defRPr>
            </a:pPr>
            <a:r>
              <a:rPr lang="ru-RU" sz="1200" i="1">
                <a:latin typeface="Times New Roman" pitchFamily="18" charset="0"/>
                <a:cs typeface="Times New Roman" pitchFamily="18" charset="0"/>
              </a:rPr>
              <a:t>(в процентах от утвержденных бюджетных назначений) </a:t>
            </a:r>
          </a:p>
        </c:rich>
      </c:tx>
      <c:layout>
        <c:manualLayout>
          <c:xMode val="edge"/>
          <c:yMode val="edge"/>
          <c:x val="0.16931632898403534"/>
          <c:y val="6.2687807796110287E-2"/>
        </c:manualLayout>
      </c:layout>
      <c:overlay val="0"/>
    </c:title>
    <c:autoTitleDeleted val="0"/>
    <c:plotArea>
      <c:layout>
        <c:manualLayout>
          <c:layoutTarget val="inner"/>
          <c:xMode val="edge"/>
          <c:yMode val="edge"/>
          <c:x val="0.41421943524357341"/>
          <c:y val="0.23992105618822102"/>
          <c:w val="0.55490506380112226"/>
          <c:h val="0.71205742149405116"/>
        </c:manualLayout>
      </c:layout>
      <c:barChart>
        <c:barDir val="bar"/>
        <c:grouping val="clustered"/>
        <c:varyColors val="0"/>
        <c:ser>
          <c:idx val="0"/>
          <c:order val="0"/>
          <c:tx>
            <c:strRef>
              <c:f>Лист1!$B$1</c:f>
              <c:strCache>
                <c:ptCount val="1"/>
                <c:pt idx="0">
                  <c:v>Процент</c:v>
                </c:pt>
              </c:strCache>
            </c:strRef>
          </c:tx>
          <c:spPr>
            <a:solidFill>
              <a:schemeClr val="accent1">
                <a:lumMod val="75000"/>
              </a:schemeClr>
            </a:solidFill>
          </c:spPr>
          <c:invertIfNegative val="0"/>
          <c:dLbls>
            <c:dLbl>
              <c:idx val="0"/>
              <c:layout>
                <c:manualLayout>
                  <c:x val="0"/>
                  <c:y val="-1.7242531434327572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567-4AEB-B6D3-16988D4DB2C2}"/>
                </c:ext>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Государтсвенная пошлина</c:v>
                </c:pt>
                <c:pt idx="1">
                  <c:v>Налоги, сборы и регулярные платежи за пользование природными ресурсами</c:v>
                </c:pt>
                <c:pt idx="2">
                  <c:v>Налоги на имущество</c:v>
                </c:pt>
                <c:pt idx="3">
                  <c:v>Налоги на совокупный доход</c:v>
                </c:pt>
                <c:pt idx="4">
                  <c:v>Налоги на товары (работы, услуги)</c:v>
                </c:pt>
                <c:pt idx="5">
                  <c:v>Налоги на прибыль, доходы</c:v>
                </c:pt>
                <c:pt idx="6">
                  <c:v>НАЛОГОВЫЕ ДОХОДЫ, ВСЕГО</c:v>
                </c:pt>
              </c:strCache>
            </c:strRef>
          </c:cat>
          <c:val>
            <c:numRef>
              <c:f>Лист1!$B$2:$B$8</c:f>
              <c:numCache>
                <c:formatCode>0.0%</c:formatCode>
                <c:ptCount val="7"/>
                <c:pt idx="0">
                  <c:v>1.1719999999999999</c:v>
                </c:pt>
                <c:pt idx="1">
                  <c:v>1.0209999999999999</c:v>
                </c:pt>
                <c:pt idx="2">
                  <c:v>1.0629999999999999</c:v>
                </c:pt>
                <c:pt idx="3">
                  <c:v>1.024</c:v>
                </c:pt>
                <c:pt idx="4">
                  <c:v>1.0049999999999999</c:v>
                </c:pt>
                <c:pt idx="5">
                  <c:v>1.028</c:v>
                </c:pt>
                <c:pt idx="6">
                  <c:v>1.0329999999999999</c:v>
                </c:pt>
              </c:numCache>
            </c:numRef>
          </c:val>
          <c:extLst xmlns:c16r2="http://schemas.microsoft.com/office/drawing/2015/06/chart">
            <c:ext xmlns:c16="http://schemas.microsoft.com/office/drawing/2014/chart" uri="{C3380CC4-5D6E-409C-BE32-E72D297353CC}">
              <c16:uniqueId val="{00000001-6567-4AEB-B6D3-16988D4DB2C2}"/>
            </c:ext>
          </c:extLst>
        </c:ser>
        <c:dLbls>
          <c:showLegendKey val="0"/>
          <c:showVal val="0"/>
          <c:showCatName val="0"/>
          <c:showSerName val="0"/>
          <c:showPercent val="0"/>
          <c:showBubbleSize val="0"/>
        </c:dLbls>
        <c:gapWidth val="150"/>
        <c:axId val="181201152"/>
        <c:axId val="181569792"/>
      </c:barChart>
      <c:catAx>
        <c:axId val="181201152"/>
        <c:scaling>
          <c:orientation val="minMax"/>
        </c:scaling>
        <c:delete val="0"/>
        <c:axPos val="l"/>
        <c:numFmt formatCode="General" sourceLinked="0"/>
        <c:majorTickMark val="out"/>
        <c:minorTickMark val="none"/>
        <c:tickLblPos val="nextTo"/>
        <c:txPr>
          <a:bodyPr/>
          <a:lstStyle/>
          <a:p>
            <a:pPr>
              <a:defRPr sz="1000">
                <a:latin typeface="Times New Roman" pitchFamily="18" charset="0"/>
                <a:cs typeface="Times New Roman" pitchFamily="18" charset="0"/>
              </a:defRPr>
            </a:pPr>
            <a:endParaRPr lang="ru-RU"/>
          </a:p>
        </c:txPr>
        <c:crossAx val="181569792"/>
        <c:crosses val="autoZero"/>
        <c:auto val="1"/>
        <c:lblAlgn val="ctr"/>
        <c:lblOffset val="100"/>
        <c:noMultiLvlLbl val="0"/>
      </c:catAx>
      <c:valAx>
        <c:axId val="181569792"/>
        <c:scaling>
          <c:orientation val="minMax"/>
        </c:scaling>
        <c:delete val="1"/>
        <c:axPos val="b"/>
        <c:majorGridlines>
          <c:spPr>
            <a:ln>
              <a:noFill/>
            </a:ln>
          </c:spPr>
        </c:majorGridlines>
        <c:numFmt formatCode="0.0%" sourceLinked="1"/>
        <c:majorTickMark val="out"/>
        <c:minorTickMark val="none"/>
        <c:tickLblPos val="nextTo"/>
        <c:crossAx val="181201152"/>
        <c:crosses val="autoZero"/>
        <c:crossBetween val="between"/>
      </c:valAx>
      <c:spPr>
        <a:ln>
          <a:noFill/>
        </a:ln>
      </c:spPr>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nSpc>
                <a:spcPct val="100000"/>
              </a:lnSpc>
              <a:defRPr sz="1200"/>
            </a:pPr>
            <a:r>
              <a:rPr lang="ru-RU" sz="1200">
                <a:effectLst/>
              </a:rPr>
              <a:t>Структура неналоговых доходов в 2024 году </a:t>
            </a:r>
          </a:p>
          <a:p>
            <a:pPr>
              <a:lnSpc>
                <a:spcPct val="100000"/>
              </a:lnSpc>
              <a:defRPr sz="1200"/>
            </a:pPr>
            <a:r>
              <a:rPr lang="ru-RU" sz="1200" i="1">
                <a:effectLst/>
              </a:rPr>
              <a:t>(в процентах от общего объема поступивших неналоговых доходов)</a:t>
            </a:r>
            <a:endParaRPr lang="ru-RU" sz="1200">
              <a:effectLst/>
            </a:endParaRPr>
          </a:p>
        </c:rich>
      </c:tx>
      <c:layout>
        <c:manualLayout>
          <c:xMode val="edge"/>
          <c:yMode val="edge"/>
          <c:x val="0.10455751867419592"/>
          <c:y val="1.6997216152199828E-3"/>
        </c:manualLayout>
      </c:layout>
      <c:overlay val="0"/>
    </c:title>
    <c:autoTitleDeleted val="0"/>
    <c:view3D>
      <c:rotX val="20"/>
      <c:rotY val="273"/>
      <c:depthPercent val="100"/>
      <c:rAngAx val="0"/>
      <c:perspective val="0"/>
    </c:view3D>
    <c:floor>
      <c:thickness val="0"/>
    </c:floor>
    <c:sideWall>
      <c:thickness val="0"/>
    </c:sideWall>
    <c:backWall>
      <c:thickness val="0"/>
    </c:backWall>
    <c:plotArea>
      <c:layout>
        <c:manualLayout>
          <c:layoutTarget val="inner"/>
          <c:xMode val="edge"/>
          <c:yMode val="edge"/>
          <c:x val="0.10040350856801919"/>
          <c:y val="0.21298097127272664"/>
          <c:w val="0.76419594476909092"/>
          <c:h val="0.47709748279135461"/>
        </c:manualLayout>
      </c:layout>
      <c:pie3DChart>
        <c:varyColors val="1"/>
        <c:ser>
          <c:idx val="0"/>
          <c:order val="0"/>
          <c:tx>
            <c:strRef>
              <c:f>Лист1!$B$1</c:f>
              <c:strCache>
                <c:ptCount val="1"/>
                <c:pt idx="0">
                  <c:v>Столбец1</c:v>
                </c:pt>
              </c:strCache>
            </c:strRef>
          </c:tx>
          <c:spPr>
            <a:ln>
              <a:solidFill>
                <a:sysClr val="windowText" lastClr="000000"/>
              </a:solidFill>
            </a:ln>
          </c:spPr>
          <c:dPt>
            <c:idx val="0"/>
            <c:bubble3D val="0"/>
            <c:spPr>
              <a:solidFill>
                <a:srgbClr val="FF0000"/>
              </a:solidFill>
              <a:ln>
                <a:solidFill>
                  <a:sysClr val="windowText" lastClr="000000"/>
                </a:solidFill>
              </a:ln>
            </c:spPr>
            <c:extLst xmlns:c16r2="http://schemas.microsoft.com/office/drawing/2015/06/chart">
              <c:ext xmlns:c16="http://schemas.microsoft.com/office/drawing/2014/chart" uri="{C3380CC4-5D6E-409C-BE32-E72D297353CC}">
                <c16:uniqueId val="{00000001-1B7E-48BC-B8DF-5530D517DFC9}"/>
              </c:ext>
            </c:extLst>
          </c:dPt>
          <c:dPt>
            <c:idx val="1"/>
            <c:bubble3D val="0"/>
            <c:spPr>
              <a:solidFill>
                <a:srgbClr val="92D050"/>
              </a:solidFill>
              <a:ln w="12269">
                <a:solidFill>
                  <a:sysClr val="windowText" lastClr="000000"/>
                </a:solidFill>
              </a:ln>
            </c:spPr>
            <c:extLst xmlns:c16r2="http://schemas.microsoft.com/office/drawing/2015/06/chart">
              <c:ext xmlns:c16="http://schemas.microsoft.com/office/drawing/2014/chart" uri="{C3380CC4-5D6E-409C-BE32-E72D297353CC}">
                <c16:uniqueId val="{00000003-1B7E-48BC-B8DF-5530D517DFC9}"/>
              </c:ext>
            </c:extLst>
          </c:dPt>
          <c:dPt>
            <c:idx val="2"/>
            <c:bubble3D val="0"/>
            <c:spPr>
              <a:solidFill>
                <a:srgbClr val="002060"/>
              </a:solidFill>
              <a:ln>
                <a:solidFill>
                  <a:sysClr val="windowText" lastClr="000000"/>
                </a:solidFill>
              </a:ln>
            </c:spPr>
            <c:extLst xmlns:c16r2="http://schemas.microsoft.com/office/drawing/2015/06/chart">
              <c:ext xmlns:c16="http://schemas.microsoft.com/office/drawing/2014/chart" uri="{C3380CC4-5D6E-409C-BE32-E72D297353CC}">
                <c16:uniqueId val="{00000005-1B7E-48BC-B8DF-5530D517DFC9}"/>
              </c:ext>
            </c:extLst>
          </c:dPt>
          <c:dPt>
            <c:idx val="3"/>
            <c:bubble3D val="0"/>
            <c:spPr>
              <a:solidFill>
                <a:srgbClr val="8064A2">
                  <a:lumMod val="20000"/>
                  <a:lumOff val="80000"/>
                </a:srgbClr>
              </a:solidFill>
              <a:ln>
                <a:solidFill>
                  <a:sysClr val="windowText" lastClr="000000"/>
                </a:solidFill>
              </a:ln>
            </c:spPr>
            <c:extLst xmlns:c16r2="http://schemas.microsoft.com/office/drawing/2015/06/chart">
              <c:ext xmlns:c16="http://schemas.microsoft.com/office/drawing/2014/chart" uri="{C3380CC4-5D6E-409C-BE32-E72D297353CC}">
                <c16:uniqueId val="{00000007-1B7E-48BC-B8DF-5530D517DFC9}"/>
              </c:ext>
            </c:extLst>
          </c:dPt>
          <c:dPt>
            <c:idx val="4"/>
            <c:bubble3D val="0"/>
            <c:spPr>
              <a:solidFill>
                <a:srgbClr val="FFFF00"/>
              </a:solidFill>
              <a:ln>
                <a:solidFill>
                  <a:sysClr val="windowText" lastClr="000000"/>
                </a:solidFill>
              </a:ln>
            </c:spPr>
            <c:extLst xmlns:c16r2="http://schemas.microsoft.com/office/drawing/2015/06/chart">
              <c:ext xmlns:c16="http://schemas.microsoft.com/office/drawing/2014/chart" uri="{C3380CC4-5D6E-409C-BE32-E72D297353CC}">
                <c16:uniqueId val="{00000009-1B7E-48BC-B8DF-5530D517DFC9}"/>
              </c:ext>
            </c:extLst>
          </c:dPt>
          <c:dLbls>
            <c:dLbl>
              <c:idx val="0"/>
              <c:layout>
                <c:manualLayout>
                  <c:x val="0.17326004347118926"/>
                  <c:y val="0.14345551114486876"/>
                </c:manualLayout>
              </c:layout>
              <c:tx>
                <c:rich>
                  <a:bodyPr/>
                  <a:lstStyle/>
                  <a:p>
                    <a:pPr>
                      <a:defRPr sz="794"/>
                    </a:pPr>
                    <a:r>
                      <a:rPr lang="ru-RU"/>
                      <a:t>Доходы от использования имущества, находящегося в государтсвенной и муниципальной собственности (60,5%)</a:t>
                    </a:r>
                  </a:p>
                </c:rich>
              </c:tx>
              <c:spPr>
                <a:solidFill>
                  <a:srgbClr val="FF000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1B7E-48BC-B8DF-5530D517DFC9}"/>
                </c:ext>
              </c:extLst>
            </c:dLbl>
            <c:dLbl>
              <c:idx val="1"/>
              <c:layout>
                <c:manualLayout>
                  <c:x val="0.16258278546282567"/>
                  <c:y val="-3.0477352625003631E-2"/>
                </c:manualLayout>
              </c:layout>
              <c:tx>
                <c:rich>
                  <a:bodyPr/>
                  <a:lstStyle/>
                  <a:p>
                    <a:pPr>
                      <a:defRPr sz="794"/>
                    </a:pPr>
                    <a:r>
                      <a:rPr lang="ru-RU"/>
                      <a:t>Платежи при пользовании природными ресурсами (2,3%)</a:t>
                    </a:r>
                  </a:p>
                </c:rich>
              </c:tx>
              <c:spPr>
                <a:solidFill>
                  <a:srgbClr val="92D050">
                    <a:alpha val="35000"/>
                  </a:srgbClr>
                </a:solidFill>
                <a:ln w="6130">
                  <a:prstDash val="solid"/>
                </a:ln>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1B7E-48BC-B8DF-5530D517DFC9}"/>
                </c:ext>
              </c:extLst>
            </c:dLbl>
            <c:dLbl>
              <c:idx val="2"/>
              <c:layout>
                <c:manualLayout>
                  <c:x val="-6.3303952187963586E-2"/>
                  <c:y val="9.7399042533361416E-2"/>
                </c:manualLayout>
              </c:layout>
              <c:tx>
                <c:rich>
                  <a:bodyPr/>
                  <a:lstStyle/>
                  <a:p>
                    <a:pPr>
                      <a:defRPr sz="794"/>
                    </a:pPr>
                    <a:r>
                      <a:rPr lang="ru-RU"/>
                      <a:t>Доходы от оказания платных услуг и компенсации затрат государства (1,0%)</a:t>
                    </a:r>
                  </a:p>
                </c:rich>
              </c:tx>
              <c:spPr>
                <a:solidFill>
                  <a:srgbClr val="00206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1B7E-48BC-B8DF-5530D517DFC9}"/>
                </c:ext>
              </c:extLst>
            </c:dLbl>
            <c:dLbl>
              <c:idx val="3"/>
              <c:layout>
                <c:manualLayout>
                  <c:x val="3.255617716996375E-2"/>
                  <c:y val="0.11169668192678739"/>
                </c:manualLayout>
              </c:layout>
              <c:tx>
                <c:rich>
                  <a:bodyPr/>
                  <a:lstStyle/>
                  <a:p>
                    <a:pPr>
                      <a:defRPr sz="794"/>
                    </a:pPr>
                    <a:r>
                      <a:rPr lang="ru-RU"/>
                      <a:t>Доходы от продажи материальных и  нематериальных активов (28,1%)</a:t>
                    </a:r>
                  </a:p>
                </c:rich>
              </c:tx>
              <c:spPr>
                <a:solidFill>
                  <a:srgbClr val="8064A2">
                    <a:lumMod val="20000"/>
                    <a:lumOff val="8000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1B7E-48BC-B8DF-5530D517DFC9}"/>
                </c:ext>
              </c:extLst>
            </c:dLbl>
            <c:dLbl>
              <c:idx val="4"/>
              <c:layout>
                <c:manualLayout>
                  <c:x val="-8.9266319506520003E-2"/>
                  <c:y val="0.12343300142916634"/>
                </c:manualLayout>
              </c:layout>
              <c:tx>
                <c:rich>
                  <a:bodyPr/>
                  <a:lstStyle/>
                  <a:p>
                    <a:pPr>
                      <a:defRPr sz="794"/>
                    </a:pPr>
                    <a:r>
                      <a:rPr lang="ru-RU"/>
                      <a:t>Прочие наналоговые доходы (1,8%)</a:t>
                    </a:r>
                  </a:p>
                </c:rich>
              </c:tx>
              <c:spPr>
                <a:solidFill>
                  <a:srgbClr val="FFFF00">
                    <a:alpha val="35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1B7E-48BC-B8DF-5530D517DFC9}"/>
                </c:ext>
              </c:extLst>
            </c:dLbl>
            <c:dLbl>
              <c:idx val="5"/>
              <c:layout>
                <c:manualLayout>
                  <c:x val="-3.3618929458115628E-2"/>
                  <c:y val="-7.9534905277954177E-2"/>
                </c:manualLayout>
              </c:layout>
              <c:tx>
                <c:rich>
                  <a:bodyPr/>
                  <a:lstStyle/>
                  <a:p>
                    <a:pPr>
                      <a:defRPr/>
                    </a:pPr>
                    <a:r>
                      <a:rPr lang="ru-RU"/>
                      <a:t>Штрафы, санкции, возмещение ущерба (6,3%)</a:t>
                    </a:r>
                  </a:p>
                </c:rich>
              </c:tx>
              <c:spPr>
                <a:solidFill>
                  <a:srgbClr val="F79646">
                    <a:lumMod val="20000"/>
                    <a:lumOff val="80000"/>
                  </a:srgbClr>
                </a:solidFill>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1B7E-48BC-B8DF-5530D517DFC9}"/>
                </c:ext>
              </c:extLst>
            </c:dLbl>
            <c:dLbl>
              <c:idx val="6"/>
              <c:layout>
                <c:manualLayout>
                  <c:x val="-6.981551628422146E-2"/>
                  <c:y val="-0.28783970370739304"/>
                </c:manualLayout>
              </c:layout>
              <c:spPr/>
              <c:txPr>
                <a:bodyPr/>
                <a:lstStyle/>
                <a:p>
                  <a:pPr>
                    <a:defRPr sz="794"/>
                  </a:pPr>
                  <a:endParaRPr lang="ru-RU"/>
                </a:p>
              </c:tx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B7E-48BC-B8DF-5530D517DFC9}"/>
                </c:ext>
              </c:extLst>
            </c:dLbl>
            <c:spPr>
              <a:noFill/>
              <a:ln w="24506">
                <a:noFill/>
              </a:ln>
            </c:spPr>
            <c:txPr>
              <a:bodyPr/>
              <a:lstStyle/>
              <a:p>
                <a:pPr>
                  <a:defRPr sz="794"/>
                </a:pPr>
                <a:endParaRPr lang="ru-RU"/>
              </a:p>
            </c:txPr>
            <c:showLegendKey val="0"/>
            <c:showVal val="0"/>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Доходы от использования имущества, находящегося в государтсвенной и муниципальной собственности (60,5%)</c:v>
                </c:pt>
                <c:pt idx="1">
                  <c:v>Платежи при пользовании природными ресурсами (2,3%)</c:v>
                </c:pt>
                <c:pt idx="2">
                  <c:v>Доходы от оказания платных услуг и компенсации затрат государства (1,0%)</c:v>
                </c:pt>
                <c:pt idx="3">
                  <c:v>Доходы от продажи материальных и  нематериальных активов (28,1%)</c:v>
                </c:pt>
                <c:pt idx="4">
                  <c:v>Прочие наналоговые доходы (1,8%)</c:v>
                </c:pt>
                <c:pt idx="5">
                  <c:v>Штрафы, санкции, возмещение ущерба (6,3%)</c:v>
                </c:pt>
              </c:strCache>
            </c:strRef>
          </c:cat>
          <c:val>
            <c:numRef>
              <c:f>Лист1!$B$2:$B$7</c:f>
              <c:numCache>
                <c:formatCode>General</c:formatCode>
                <c:ptCount val="6"/>
                <c:pt idx="0">
                  <c:v>60.5</c:v>
                </c:pt>
                <c:pt idx="1">
                  <c:v>2.2999999999999998</c:v>
                </c:pt>
                <c:pt idx="2">
                  <c:v>1</c:v>
                </c:pt>
                <c:pt idx="3">
                  <c:v>28.1</c:v>
                </c:pt>
                <c:pt idx="4">
                  <c:v>1.8</c:v>
                </c:pt>
                <c:pt idx="5">
                  <c:v>6.3</c:v>
                </c:pt>
              </c:numCache>
            </c:numRef>
          </c:val>
          <c:extLst xmlns:c16r2="http://schemas.microsoft.com/office/drawing/2015/06/chart">
            <c:ext xmlns:c16="http://schemas.microsoft.com/office/drawing/2014/chart" uri="{C3380CC4-5D6E-409C-BE32-E72D297353CC}">
              <c16:uniqueId val="{0000000C-1B7E-48BC-B8DF-5530D517DFC9}"/>
            </c:ext>
          </c:extLst>
        </c:ser>
        <c:dLbls>
          <c:showLegendKey val="0"/>
          <c:showVal val="0"/>
          <c:showCatName val="0"/>
          <c:showSerName val="0"/>
          <c:showPercent val="0"/>
          <c:showBubbleSize val="0"/>
          <c:showLeaderLines val="1"/>
        </c:dLbls>
      </c:pie3DChart>
      <c:spPr>
        <a:noFill/>
        <a:ln w="25396">
          <a:noFill/>
        </a:ln>
      </c:spPr>
    </c:plotArea>
    <c:plotVisOnly val="1"/>
    <c:dispBlanksAs val="zero"/>
    <c:showDLblsOverMax val="0"/>
  </c:chart>
  <c:spPr>
    <a:ln>
      <a:noFill/>
    </a:ln>
  </c:spPr>
  <c:txPr>
    <a:bodyPr/>
    <a:lstStyle/>
    <a:p>
      <a:pPr>
        <a:defRPr sz="791" baseline="0">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latin typeface="Times New Roman" pitchFamily="18" charset="0"/>
                <a:cs typeface="Times New Roman" pitchFamily="18" charset="0"/>
              </a:defRPr>
            </a:pPr>
            <a:r>
              <a:rPr lang="ru-RU" sz="1200">
                <a:latin typeface="Times New Roman" pitchFamily="18" charset="0"/>
                <a:cs typeface="Times New Roman" pitchFamily="18" charset="0"/>
              </a:rPr>
              <a:t>Уровень исполнения неналоговых доходов в 2024 году</a:t>
            </a:r>
          </a:p>
          <a:p>
            <a:pPr algn="ctr">
              <a:defRPr sz="1200">
                <a:latin typeface="Times New Roman" pitchFamily="18" charset="0"/>
                <a:cs typeface="Times New Roman" pitchFamily="18" charset="0"/>
              </a:defRPr>
            </a:pPr>
            <a:r>
              <a:rPr lang="ru-RU" sz="1200" i="1">
                <a:latin typeface="Times New Roman" pitchFamily="18" charset="0"/>
                <a:cs typeface="Times New Roman" pitchFamily="18" charset="0"/>
              </a:rPr>
              <a:t>(в процентах от утвержденных бюджетных назначений) </a:t>
            </a:r>
          </a:p>
        </c:rich>
      </c:tx>
      <c:layout>
        <c:manualLayout>
          <c:xMode val="edge"/>
          <c:yMode val="edge"/>
          <c:x val="0.16934313486805019"/>
          <c:y val="2.570717282469127E-2"/>
        </c:manualLayout>
      </c:layout>
      <c:overlay val="0"/>
    </c:title>
    <c:autoTitleDeleted val="0"/>
    <c:plotArea>
      <c:layout>
        <c:manualLayout>
          <c:layoutTarget val="inner"/>
          <c:xMode val="edge"/>
          <c:yMode val="edge"/>
          <c:x val="0.45638215699145368"/>
          <c:y val="0.21112790689774649"/>
          <c:w val="0.49343451977246644"/>
          <c:h val="0.71205742149405116"/>
        </c:manualLayout>
      </c:layout>
      <c:barChart>
        <c:barDir val="bar"/>
        <c:grouping val="clustered"/>
        <c:varyColors val="0"/>
        <c:ser>
          <c:idx val="0"/>
          <c:order val="0"/>
          <c:tx>
            <c:strRef>
              <c:f>Лист1!$B$1</c:f>
              <c:strCache>
                <c:ptCount val="1"/>
                <c:pt idx="0">
                  <c:v>Процент</c:v>
                </c:pt>
              </c:strCache>
            </c:strRef>
          </c:tx>
          <c:spPr>
            <a:solidFill>
              <a:srgbClr val="FF0000"/>
            </a:solidFill>
          </c:spPr>
          <c:invertIfNegative val="0"/>
          <c:dLbls>
            <c:dLbl>
              <c:idx val="1"/>
              <c:layout>
                <c:manualLayout>
                  <c:x val="0"/>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A43-4A51-B967-E62D70F6F4DF}"/>
                </c:ext>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Прочие неналоговые доходы</c:v>
                </c:pt>
                <c:pt idx="1">
                  <c:v>Штрафы, санкции, возмещение ущерба</c:v>
                </c:pt>
                <c:pt idx="2">
                  <c:v>Доходы от продажи материальных и нематериальных активов</c:v>
                </c:pt>
                <c:pt idx="3">
                  <c:v>Доходы от оказания платных услуг и компенсации затрат государства</c:v>
                </c:pt>
                <c:pt idx="4">
                  <c:v>Платежи при пользовании природными ресурсами</c:v>
                </c:pt>
                <c:pt idx="5">
                  <c:v>Доходы от использования имущества</c:v>
                </c:pt>
                <c:pt idx="6">
                  <c:v>НЕНАЛОГОВЫЕ ДОХОДЫ, ВСЕГО</c:v>
                </c:pt>
              </c:strCache>
            </c:strRef>
          </c:cat>
          <c:val>
            <c:numRef>
              <c:f>Лист1!$B$2:$B$8</c:f>
              <c:numCache>
                <c:formatCode>0.0%</c:formatCode>
                <c:ptCount val="7"/>
                <c:pt idx="0">
                  <c:v>4.2759999999999998</c:v>
                </c:pt>
                <c:pt idx="1">
                  <c:v>1.101</c:v>
                </c:pt>
                <c:pt idx="2">
                  <c:v>1.111</c:v>
                </c:pt>
                <c:pt idx="3">
                  <c:v>1.3009999999999999</c:v>
                </c:pt>
                <c:pt idx="4">
                  <c:v>1.19</c:v>
                </c:pt>
                <c:pt idx="5">
                  <c:v>1.1080000000000001</c:v>
                </c:pt>
                <c:pt idx="6">
                  <c:v>1.1279999999999999</c:v>
                </c:pt>
              </c:numCache>
            </c:numRef>
          </c:val>
          <c:extLst xmlns:c16r2="http://schemas.microsoft.com/office/drawing/2015/06/chart">
            <c:ext xmlns:c16="http://schemas.microsoft.com/office/drawing/2014/chart" uri="{C3380CC4-5D6E-409C-BE32-E72D297353CC}">
              <c16:uniqueId val="{00000001-CA43-4A51-B967-E62D70F6F4DF}"/>
            </c:ext>
          </c:extLst>
        </c:ser>
        <c:dLbls>
          <c:showLegendKey val="0"/>
          <c:showVal val="0"/>
          <c:showCatName val="0"/>
          <c:showSerName val="0"/>
          <c:showPercent val="0"/>
          <c:showBubbleSize val="0"/>
        </c:dLbls>
        <c:gapWidth val="150"/>
        <c:axId val="226496512"/>
        <c:axId val="226498432"/>
      </c:barChart>
      <c:catAx>
        <c:axId val="226496512"/>
        <c:scaling>
          <c:orientation val="minMax"/>
        </c:scaling>
        <c:delete val="0"/>
        <c:axPos val="l"/>
        <c:numFmt formatCode="General" sourceLinked="0"/>
        <c:majorTickMark val="out"/>
        <c:minorTickMark val="none"/>
        <c:tickLblPos val="nextTo"/>
        <c:txPr>
          <a:bodyPr/>
          <a:lstStyle/>
          <a:p>
            <a:pPr>
              <a:defRPr sz="1000">
                <a:latin typeface="Times New Roman" pitchFamily="18" charset="0"/>
                <a:cs typeface="Times New Roman" pitchFamily="18" charset="0"/>
              </a:defRPr>
            </a:pPr>
            <a:endParaRPr lang="ru-RU"/>
          </a:p>
        </c:txPr>
        <c:crossAx val="226498432"/>
        <c:crosses val="autoZero"/>
        <c:auto val="1"/>
        <c:lblAlgn val="ctr"/>
        <c:lblOffset val="100"/>
        <c:noMultiLvlLbl val="0"/>
      </c:catAx>
      <c:valAx>
        <c:axId val="226498432"/>
        <c:scaling>
          <c:orientation val="minMax"/>
        </c:scaling>
        <c:delete val="1"/>
        <c:axPos val="b"/>
        <c:majorGridlines>
          <c:spPr>
            <a:ln>
              <a:noFill/>
            </a:ln>
          </c:spPr>
        </c:majorGridlines>
        <c:numFmt formatCode="0.0%" sourceLinked="1"/>
        <c:majorTickMark val="out"/>
        <c:minorTickMark val="none"/>
        <c:tickLblPos val="nextTo"/>
        <c:crossAx val="226496512"/>
        <c:crosses val="autoZero"/>
        <c:crossBetween val="between"/>
      </c:valAx>
      <c:spPr>
        <a:ln>
          <a:noFill/>
        </a:ln>
      </c:spPr>
    </c:plotArea>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72"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baseline="0">
                <a:effectLst/>
              </a:rPr>
              <a:t>Структура расходов бюджета, утвержденных на 2024 год</a:t>
            </a:r>
            <a:endParaRPr lang="ru-RU" sz="1050">
              <a:effectLst/>
            </a:endParaRPr>
          </a:p>
        </c:rich>
      </c:tx>
      <c:layout>
        <c:manualLayout>
          <c:xMode val="edge"/>
          <c:yMode val="edge"/>
          <c:x val="0.19784249653751634"/>
          <c:y val="3.6766582143333781E-2"/>
        </c:manualLayout>
      </c:layout>
      <c:overlay val="0"/>
    </c:title>
    <c:autoTitleDeleted val="0"/>
    <c:view3D>
      <c:rotX val="80"/>
      <c:rotY val="100"/>
      <c:rAngAx val="0"/>
      <c:perspective val="70"/>
    </c:view3D>
    <c:floor>
      <c:thickness val="0"/>
    </c:floor>
    <c:sideWall>
      <c:thickness val="0"/>
    </c:sideWall>
    <c:backWall>
      <c:thickness val="0"/>
    </c:backWall>
    <c:plotArea>
      <c:layout>
        <c:manualLayout>
          <c:layoutTarget val="inner"/>
          <c:xMode val="edge"/>
          <c:yMode val="edge"/>
          <c:x val="2.087067107109878E-2"/>
          <c:y val="0.19337947106387487"/>
          <c:w val="0.81991453096054601"/>
          <c:h val="0.69497042429444744"/>
        </c:manualLayout>
      </c:layout>
      <c:pie3DChart>
        <c:varyColors val="1"/>
        <c:ser>
          <c:idx val="0"/>
          <c:order val="0"/>
          <c:tx>
            <c:strRef>
              <c:f>Лист1!$B$1</c:f>
              <c:strCache>
                <c:ptCount val="1"/>
                <c:pt idx="0">
                  <c:v>Структура расходов бюджета города Оренбурга в разрезе отраслей (%)</c:v>
                </c:pt>
              </c:strCache>
            </c:strRef>
          </c:tx>
          <c:explosion val="30"/>
          <c:dPt>
            <c:idx val="0"/>
            <c:bubble3D val="0"/>
            <c:extLst xmlns:c16r2="http://schemas.microsoft.com/office/drawing/2015/06/chart">
              <c:ext xmlns:c16="http://schemas.microsoft.com/office/drawing/2014/chart" uri="{C3380CC4-5D6E-409C-BE32-E72D297353CC}">
                <c16:uniqueId val="{00000000-2E04-46E8-9CD6-68C908EB5954}"/>
              </c:ext>
            </c:extLst>
          </c:dPt>
          <c:dPt>
            <c:idx val="1"/>
            <c:bubble3D val="0"/>
            <c:extLst xmlns:c16r2="http://schemas.microsoft.com/office/drawing/2015/06/chart">
              <c:ext xmlns:c16="http://schemas.microsoft.com/office/drawing/2014/chart" uri="{C3380CC4-5D6E-409C-BE32-E72D297353CC}">
                <c16:uniqueId val="{00000001-2E04-46E8-9CD6-68C908EB5954}"/>
              </c:ext>
            </c:extLst>
          </c:dPt>
          <c:dPt>
            <c:idx val="2"/>
            <c:bubble3D val="0"/>
            <c:extLst xmlns:c16r2="http://schemas.microsoft.com/office/drawing/2015/06/chart">
              <c:ext xmlns:c16="http://schemas.microsoft.com/office/drawing/2014/chart" uri="{C3380CC4-5D6E-409C-BE32-E72D297353CC}">
                <c16:uniqueId val="{00000002-2E04-46E8-9CD6-68C908EB5954}"/>
              </c:ext>
            </c:extLst>
          </c:dPt>
          <c:dPt>
            <c:idx val="3"/>
            <c:bubble3D val="0"/>
            <c:extLst xmlns:c16r2="http://schemas.microsoft.com/office/drawing/2015/06/chart">
              <c:ext xmlns:c16="http://schemas.microsoft.com/office/drawing/2014/chart" uri="{C3380CC4-5D6E-409C-BE32-E72D297353CC}">
                <c16:uniqueId val="{00000003-2E04-46E8-9CD6-68C908EB5954}"/>
              </c:ext>
            </c:extLst>
          </c:dPt>
          <c:dPt>
            <c:idx val="4"/>
            <c:bubble3D val="0"/>
            <c:extLst xmlns:c16r2="http://schemas.microsoft.com/office/drawing/2015/06/chart">
              <c:ext xmlns:c16="http://schemas.microsoft.com/office/drawing/2014/chart" uri="{C3380CC4-5D6E-409C-BE32-E72D297353CC}">
                <c16:uniqueId val="{00000004-2E04-46E8-9CD6-68C908EB5954}"/>
              </c:ext>
            </c:extLst>
          </c:dPt>
          <c:dPt>
            <c:idx val="5"/>
            <c:bubble3D val="0"/>
            <c:extLst xmlns:c16r2="http://schemas.microsoft.com/office/drawing/2015/06/chart">
              <c:ext xmlns:c16="http://schemas.microsoft.com/office/drawing/2014/chart" uri="{C3380CC4-5D6E-409C-BE32-E72D297353CC}">
                <c16:uniqueId val="{00000005-2E04-46E8-9CD6-68C908EB5954}"/>
              </c:ext>
            </c:extLst>
          </c:dPt>
          <c:dPt>
            <c:idx val="6"/>
            <c:bubble3D val="0"/>
            <c:extLst xmlns:c16r2="http://schemas.microsoft.com/office/drawing/2015/06/chart">
              <c:ext xmlns:c16="http://schemas.microsoft.com/office/drawing/2014/chart" uri="{C3380CC4-5D6E-409C-BE32-E72D297353CC}">
                <c16:uniqueId val="{00000006-2E04-46E8-9CD6-68C908EB5954}"/>
              </c:ext>
            </c:extLst>
          </c:dPt>
          <c:dPt>
            <c:idx val="7"/>
            <c:bubble3D val="0"/>
            <c:extLst xmlns:c16r2="http://schemas.microsoft.com/office/drawing/2015/06/chart">
              <c:ext xmlns:c16="http://schemas.microsoft.com/office/drawing/2014/chart" uri="{C3380CC4-5D6E-409C-BE32-E72D297353CC}">
                <c16:uniqueId val="{00000007-2E04-46E8-9CD6-68C908EB5954}"/>
              </c:ext>
            </c:extLst>
          </c:dPt>
          <c:dPt>
            <c:idx val="8"/>
            <c:bubble3D val="0"/>
            <c:extLst xmlns:c16r2="http://schemas.microsoft.com/office/drawing/2015/06/chart">
              <c:ext xmlns:c16="http://schemas.microsoft.com/office/drawing/2014/chart" uri="{C3380CC4-5D6E-409C-BE32-E72D297353CC}">
                <c16:uniqueId val="{00000008-2E04-46E8-9CD6-68C908EB5954}"/>
              </c:ext>
            </c:extLst>
          </c:dPt>
          <c:dPt>
            <c:idx val="9"/>
            <c:bubble3D val="0"/>
            <c:extLst xmlns:c16r2="http://schemas.microsoft.com/office/drawing/2015/06/chart">
              <c:ext xmlns:c16="http://schemas.microsoft.com/office/drawing/2014/chart" uri="{C3380CC4-5D6E-409C-BE32-E72D297353CC}">
                <c16:uniqueId val="{00000009-2E04-46E8-9CD6-68C908EB5954}"/>
              </c:ext>
            </c:extLst>
          </c:dPt>
          <c:dPt>
            <c:idx val="10"/>
            <c:bubble3D val="0"/>
            <c:extLst xmlns:c16r2="http://schemas.microsoft.com/office/drawing/2015/06/chart">
              <c:ext xmlns:c16="http://schemas.microsoft.com/office/drawing/2014/chart" uri="{C3380CC4-5D6E-409C-BE32-E72D297353CC}">
                <c16:uniqueId val="{0000000A-2E04-46E8-9CD6-68C908EB5954}"/>
              </c:ext>
            </c:extLst>
          </c:dPt>
          <c:dLbls>
            <c:dLbl>
              <c:idx val="0"/>
              <c:layout>
                <c:manualLayout>
                  <c:x val="0.15732308719308039"/>
                  <c:y val="0.24768963567112343"/>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Общегосударственные вопросы-3,6%</a:t>
                    </a:r>
                  </a:p>
                  <a:p>
                    <a:r>
                      <a:rPr lang="ru-RU" sz="900">
                        <a:latin typeface="Times New Roman" panose="02020603050405020304" pitchFamily="18" charset="0"/>
                        <a:cs typeface="Times New Roman" panose="02020603050405020304" pitchFamily="18" charset="0"/>
                      </a:rPr>
                      <a:t>(1 050 571,8 т.р.) </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2E04-46E8-9CD6-68C908EB5954}"/>
                </c:ext>
              </c:extLst>
            </c:dLbl>
            <c:dLbl>
              <c:idx val="1"/>
              <c:layout>
                <c:manualLayout>
                  <c:x val="-9.4744277739412908E-2"/>
                  <c:y val="0.23173028159615641"/>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Национальная безопасность-0,5%</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(154 273,8 т.р.)</a:t>
                    </a:r>
                    <a:endParaRPr lang="ru-RU" sz="900"/>
                  </a:p>
                </c:rich>
              </c:tx>
              <c:numFmt formatCode="#,##0.0" sourceLinked="0"/>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0877028783944873"/>
                      <c:h val="0.11537301481382622"/>
                    </c:manualLayout>
                  </c15:layout>
                  <c15:showDataLabelsRange val="0"/>
                </c:ext>
                <c:ext xmlns:c16="http://schemas.microsoft.com/office/drawing/2014/chart" uri="{C3380CC4-5D6E-409C-BE32-E72D297353CC}">
                  <c16:uniqueId val="{00000001-2E04-46E8-9CD6-68C908EB5954}"/>
                </c:ext>
              </c:extLst>
            </c:dLbl>
            <c:dLbl>
              <c:idx val="2"/>
              <c:layout>
                <c:manualLayout>
                  <c:x val="-0.39401196726940246"/>
                  <c:y val="1.0565728012811833E-2"/>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Национальная экономика-27,5%</a:t>
                    </a:r>
                  </a:p>
                  <a:p>
                    <a:r>
                      <a:rPr lang="ru-RU" sz="900">
                        <a:latin typeface="Times New Roman" panose="02020603050405020304" pitchFamily="18" charset="0"/>
                        <a:cs typeface="Times New Roman" panose="02020603050405020304" pitchFamily="18" charset="0"/>
                      </a:rPr>
                      <a:t>(7 995 057,9 т.р.)</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9235661073967906"/>
                      <c:h val="0.11537301481382622"/>
                    </c:manualLayout>
                  </c15:layout>
                  <c15:showDataLabelsRange val="0"/>
                </c:ext>
                <c:ext xmlns:c16="http://schemas.microsoft.com/office/drawing/2014/chart" uri="{C3380CC4-5D6E-409C-BE32-E72D297353CC}">
                  <c16:uniqueId val="{00000002-2E04-46E8-9CD6-68C908EB5954}"/>
                </c:ext>
              </c:extLst>
            </c:dLbl>
            <c:dLbl>
              <c:idx val="3"/>
              <c:layout>
                <c:manualLayout>
                  <c:x val="-6.2037006269519537E-2"/>
                  <c:y val="-3.2449135586103931E-3"/>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Жилищно-коммунальное хозяйство-17,0%</a:t>
                    </a:r>
                  </a:p>
                  <a:p>
                    <a:r>
                      <a:rPr lang="ru-RU" sz="900">
                        <a:latin typeface="Times New Roman" panose="02020603050405020304" pitchFamily="18" charset="0"/>
                        <a:cs typeface="Times New Roman" panose="02020603050405020304" pitchFamily="18" charset="0"/>
                      </a:rPr>
                      <a:t>(4 942 990,8 т.р.)</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1642332190102892"/>
                      <c:h val="0.15044067796610169"/>
                    </c:manualLayout>
                  </c15:layout>
                  <c15:showDataLabelsRange val="0"/>
                </c:ext>
                <c:ext xmlns:c16="http://schemas.microsoft.com/office/drawing/2014/chart" uri="{C3380CC4-5D6E-409C-BE32-E72D297353CC}">
                  <c16:uniqueId val="{00000003-2E04-46E8-9CD6-68C908EB5954}"/>
                </c:ext>
              </c:extLst>
            </c:dLbl>
            <c:dLbl>
              <c:idx val="4"/>
              <c:layout>
                <c:manualLayout>
                  <c:x val="1.5346807763679221E-3"/>
                  <c:y val="-0.16273548645402375"/>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Охрана окружающей среды-0,1%</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(20 347,4 т.р.) </a:t>
                    </a:r>
                    <a:endParaRPr lang="ru-RU" sz="900"/>
                  </a:p>
                </c:rich>
              </c:tx>
              <c:numFmt formatCode="#,##0.0" sourceLinked="0"/>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9418912297893196"/>
                      <c:h val="0.11537301481382622"/>
                    </c:manualLayout>
                  </c15:layout>
                  <c15:showDataLabelsRange val="0"/>
                </c:ext>
                <c:ext xmlns:c16="http://schemas.microsoft.com/office/drawing/2014/chart" uri="{C3380CC4-5D6E-409C-BE32-E72D297353CC}">
                  <c16:uniqueId val="{00000004-2E04-46E8-9CD6-68C908EB5954}"/>
                </c:ext>
              </c:extLst>
            </c:dLbl>
            <c:dLbl>
              <c:idx val="5"/>
              <c:layout>
                <c:manualLayout>
                  <c:x val="-0.13199736118237548"/>
                  <c:y val="1.5098091552115308E-2"/>
                </c:manualLayout>
              </c:layout>
              <c:tx>
                <c:rich>
                  <a:bodyPr/>
                  <a:lstStyle/>
                  <a:p>
                    <a:r>
                      <a:rPr lang="ru-RU" sz="900">
                        <a:latin typeface="Times New Roman" panose="02020603050405020304" pitchFamily="18" charset="0"/>
                        <a:cs typeface="Times New Roman" panose="02020603050405020304" pitchFamily="18" charset="0"/>
                      </a:rPr>
                      <a:t>Образование-44,5%</a:t>
                    </a:r>
                  </a:p>
                  <a:p>
                    <a:r>
                      <a:rPr lang="ru-RU" sz="900">
                        <a:latin typeface="Times New Roman" panose="02020603050405020304" pitchFamily="18" charset="0"/>
                        <a:cs typeface="Times New Roman" panose="02020603050405020304" pitchFamily="18" charset="0"/>
                      </a:rPr>
                      <a:t>(12 963 049,5 т.р.) </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2E04-46E8-9CD6-68C908EB5954}"/>
                </c:ext>
              </c:extLst>
            </c:dLbl>
            <c:dLbl>
              <c:idx val="6"/>
              <c:layout>
                <c:manualLayout>
                  <c:x val="-1.5565937648288891E-2"/>
                  <c:y val="-0.28680888829574269"/>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Культура, кинематография-2,1%</a:t>
                    </a:r>
                  </a:p>
                  <a:p>
                    <a:r>
                      <a:rPr lang="ru-RU" sz="900">
                        <a:latin typeface="Times New Roman" panose="02020603050405020304" pitchFamily="18" charset="0"/>
                        <a:cs typeface="Times New Roman" panose="02020603050405020304" pitchFamily="18" charset="0"/>
                      </a:rPr>
                      <a:t>(607 047,7 т.р.)</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9169027071028175"/>
                      <c:h val="0.11537301481382622"/>
                    </c:manualLayout>
                  </c15:layout>
                  <c15:showDataLabelsRange val="0"/>
                </c:ext>
                <c:ext xmlns:c16="http://schemas.microsoft.com/office/drawing/2014/chart" uri="{C3380CC4-5D6E-409C-BE32-E72D297353CC}">
                  <c16:uniqueId val="{00000006-2E04-46E8-9CD6-68C908EB5954}"/>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E04-46E8-9CD6-68C908EB5954}"/>
                </c:ext>
              </c:extLst>
            </c:dLbl>
            <c:dLbl>
              <c:idx val="8"/>
              <c:layout>
                <c:manualLayout>
                  <c:x val="0.14159494149463542"/>
                  <c:y val="-0.23877338849592958"/>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Социальная политика-3,3%</a:t>
                    </a:r>
                  </a:p>
                  <a:p>
                    <a:r>
                      <a:rPr lang="ru-RU" sz="900">
                        <a:latin typeface="Times New Roman" panose="02020603050405020304" pitchFamily="18" charset="0"/>
                        <a:cs typeface="Times New Roman" panose="02020603050405020304" pitchFamily="18" charset="0"/>
                      </a:rPr>
                      <a:t>(972 950,2 т.р.)</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2051935325820676"/>
                      <c:h val="9.164420125450419E-2"/>
                    </c:manualLayout>
                  </c15:layout>
                  <c15:showDataLabelsRange val="0"/>
                </c:ext>
                <c:ext xmlns:c16="http://schemas.microsoft.com/office/drawing/2014/chart" uri="{C3380CC4-5D6E-409C-BE32-E72D297353CC}">
                  <c16:uniqueId val="{00000008-2E04-46E8-9CD6-68C908EB5954}"/>
                </c:ext>
              </c:extLst>
            </c:dLbl>
            <c:dLbl>
              <c:idx val="9"/>
              <c:layout>
                <c:manualLayout>
                  <c:x val="9.080549522196546E-2"/>
                  <c:y val="-0.12758507940744696"/>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Физическая культура и спорт-1,3%</a:t>
                    </a:r>
                  </a:p>
                  <a:p>
                    <a:r>
                      <a:rPr lang="ru-RU" sz="900">
                        <a:latin typeface="Times New Roman" panose="02020603050405020304" pitchFamily="18" charset="0"/>
                        <a:cs typeface="Times New Roman" panose="02020603050405020304" pitchFamily="18" charset="0"/>
                      </a:rPr>
                      <a:t>(379 016,4 т.р.) </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8032329373820919"/>
                      <c:h val="8.4864540237555033E-2"/>
                    </c:manualLayout>
                  </c15:layout>
                  <c15:showDataLabelsRange val="0"/>
                </c:ext>
                <c:ext xmlns:c16="http://schemas.microsoft.com/office/drawing/2014/chart" uri="{C3380CC4-5D6E-409C-BE32-E72D297353CC}">
                  <c16:uniqueId val="{00000009-2E04-46E8-9CD6-68C908EB5954}"/>
                </c:ext>
              </c:extLst>
            </c:dLbl>
            <c:dLbl>
              <c:idx val="10"/>
              <c:layout>
                <c:manualLayout>
                  <c:x val="0.18695990114828884"/>
                  <c:y val="-4.5558086560365096E-3"/>
                </c:manualLayout>
              </c:layout>
              <c:tx>
                <c:rich>
                  <a:bodyPr/>
                  <a:lstStyle/>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СМИ-0,1%</a:t>
                    </a:r>
                    <a:r>
                      <a:rPr lang="ru-RU" sz="900" baseline="0">
                        <a:latin typeface="Times New Roman" panose="02020603050405020304" pitchFamily="18" charset="0"/>
                        <a:cs typeface="Times New Roman" panose="02020603050405020304" pitchFamily="18" charset="0"/>
                      </a:rPr>
                      <a:t> </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(27 000,0 т.р.)</a:t>
                    </a:r>
                    <a:endParaRPr lang="ru-RU" sz="900"/>
                  </a:p>
                </c:rich>
              </c:tx>
              <c:numFmt formatCode="#,##0.0" sourceLinked="0"/>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2E04-46E8-9CD6-68C908EB5954}"/>
                </c:ext>
              </c:extLst>
            </c:dLbl>
            <c:dLbl>
              <c:idx val="11"/>
              <c:layout>
                <c:manualLayout>
                  <c:x val="0.12469045974838643"/>
                  <c:y val="0.12340718003469905"/>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Обслуживание муниципального долга &lt;0,1%</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(316,2 т.р.)</a:t>
                    </a:r>
                    <a:endParaRPr lang="ru-RU" sz="900"/>
                  </a:p>
                </c:rich>
              </c:tx>
              <c:numFmt formatCode="#,##0.0" sourceLinked="0"/>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4793311909014804"/>
                      <c:h val="0.15044067796610169"/>
                    </c:manualLayout>
                  </c15:layout>
                  <c15:showDataLabelsRange val="0"/>
                </c:ext>
                <c:ext xmlns:c16="http://schemas.microsoft.com/office/drawing/2014/chart" uri="{C3380CC4-5D6E-409C-BE32-E72D297353CC}">
                  <c16:uniqueId val="{0000000B-2E04-46E8-9CD6-68C908EB5954}"/>
                </c:ext>
              </c:extLst>
            </c:dLbl>
            <c:numFmt formatCode="#,##0.0" sourceLinked="0"/>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Лист1!$A$2:$A$13</c:f>
              <c:strCache>
                <c:ptCount val="12"/>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ОХРАНА ОКРУЖАЮЩЕЙ СРЕДЫ</c:v>
                </c:pt>
                <c:pt idx="5">
                  <c:v>ОБРАЗОВАНИЕ</c:v>
                </c:pt>
                <c:pt idx="6">
                  <c:v>КУЛЬТУРА, КИНЕМАТОГРАФИЯ</c:v>
                </c:pt>
                <c:pt idx="7">
                  <c:v>ЗДРАВООХРАНЕНИЕ</c:v>
                </c:pt>
                <c:pt idx="8">
                  <c:v>СОЦИАЛЬНАЯ ПОЛИТИКА</c:v>
                </c:pt>
                <c:pt idx="9">
                  <c:v>ФИЗИЧЕСКАЯ КУЛЬТУРА И СПОРТ</c:v>
                </c:pt>
                <c:pt idx="10">
                  <c:v>СРЕДСТВА МАССОВОЙ ИНФОРМАЦИИ</c:v>
                </c:pt>
                <c:pt idx="11">
                  <c:v>ОБСЛУЖИВАНИЕ ГОСУДАРСТВЕННОГО (МУНИЦИПАЛЬНОГО) ДОЛГА</c:v>
                </c:pt>
              </c:strCache>
            </c:strRef>
          </c:cat>
          <c:val>
            <c:numRef>
              <c:f>Лист1!$B$2:$B$13</c:f>
              <c:numCache>
                <c:formatCode>#\ ##0.0</c:formatCode>
                <c:ptCount val="12"/>
                <c:pt idx="0">
                  <c:v>1050571.8</c:v>
                </c:pt>
                <c:pt idx="1">
                  <c:v>154273.79999999999</c:v>
                </c:pt>
                <c:pt idx="2">
                  <c:v>7995057.9000000004</c:v>
                </c:pt>
                <c:pt idx="3">
                  <c:v>4942990.8</c:v>
                </c:pt>
                <c:pt idx="4">
                  <c:v>20347.400000000001</c:v>
                </c:pt>
                <c:pt idx="5">
                  <c:v>12963049.5</c:v>
                </c:pt>
                <c:pt idx="6">
                  <c:v>607047.69999999995</c:v>
                </c:pt>
                <c:pt idx="7">
                  <c:v>0</c:v>
                </c:pt>
                <c:pt idx="8">
                  <c:v>972950.2</c:v>
                </c:pt>
                <c:pt idx="9">
                  <c:v>379016.4</c:v>
                </c:pt>
                <c:pt idx="10">
                  <c:v>27000</c:v>
                </c:pt>
                <c:pt idx="11">
                  <c:v>316.2</c:v>
                </c:pt>
              </c:numCache>
            </c:numRef>
          </c:val>
          <c:extLst xmlns:c16r2="http://schemas.microsoft.com/office/drawing/2015/06/chart">
            <c:ext xmlns:c16="http://schemas.microsoft.com/office/drawing/2014/chart" uri="{C3380CC4-5D6E-409C-BE32-E72D297353CC}">
              <c16:uniqueId val="{0000000C-2E04-46E8-9CD6-68C908EB5954}"/>
            </c:ext>
          </c:extLst>
        </c:ser>
        <c:dLbls>
          <c:showLegendKey val="0"/>
          <c:showVal val="0"/>
          <c:showCatName val="0"/>
          <c:showSerName val="0"/>
          <c:showPercent val="0"/>
          <c:showBubbleSize val="0"/>
          <c:showLeaderLines val="1"/>
        </c:dLbls>
      </c:pie3DChart>
      <c:spPr>
        <a:noFill/>
        <a:ln w="25392">
          <a:noFill/>
        </a:ln>
      </c:spPr>
    </c:plotArea>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2" b="1">
                <a:latin typeface="Times New Roman" panose="02020603050405020304" pitchFamily="18" charset="0"/>
                <a:cs typeface="Times New Roman" panose="02020603050405020304" pitchFamily="18" charset="0"/>
              </a:defRPr>
            </a:pPr>
            <a:r>
              <a:rPr lang="ru-RU" sz="1179" b="1"/>
              <a:t>Структура кассовых расходов бюджета города Оренбурга в 2024 году</a:t>
            </a:r>
          </a:p>
        </c:rich>
      </c:tx>
      <c:overlay val="0"/>
    </c:title>
    <c:autoTitleDeleted val="0"/>
    <c:view3D>
      <c:rotX val="80"/>
      <c:rotY val="100"/>
      <c:rAngAx val="0"/>
      <c:perspective val="70"/>
    </c:view3D>
    <c:floor>
      <c:thickness val="0"/>
    </c:floor>
    <c:sideWall>
      <c:thickness val="0"/>
    </c:sideWall>
    <c:backWall>
      <c:thickness val="0"/>
    </c:backWall>
    <c:plotArea>
      <c:layout>
        <c:manualLayout>
          <c:layoutTarget val="inner"/>
          <c:xMode val="edge"/>
          <c:yMode val="edge"/>
          <c:x val="2.087067107109878E-2"/>
          <c:y val="0.19337947106387487"/>
          <c:w val="0.81991453096054601"/>
          <c:h val="0.69497042429444744"/>
        </c:manualLayout>
      </c:layout>
      <c:pie3DChart>
        <c:varyColors val="1"/>
        <c:ser>
          <c:idx val="0"/>
          <c:order val="0"/>
          <c:tx>
            <c:strRef>
              <c:f>Лист1!$B$1</c:f>
              <c:strCache>
                <c:ptCount val="1"/>
                <c:pt idx="0">
                  <c:v>Структура расходов бюджета города Оренбурга в разрезе отраслей (%)</c:v>
                </c:pt>
              </c:strCache>
            </c:strRef>
          </c:tx>
          <c:explosion val="30"/>
          <c:dPt>
            <c:idx val="0"/>
            <c:bubble3D val="0"/>
            <c:extLst xmlns:c16r2="http://schemas.microsoft.com/office/drawing/2015/06/chart">
              <c:ext xmlns:c16="http://schemas.microsoft.com/office/drawing/2014/chart" uri="{C3380CC4-5D6E-409C-BE32-E72D297353CC}">
                <c16:uniqueId val="{00000000-0A7A-479B-B378-140B24D2D7CB}"/>
              </c:ext>
            </c:extLst>
          </c:dPt>
          <c:dPt>
            <c:idx val="1"/>
            <c:bubble3D val="0"/>
            <c:extLst xmlns:c16r2="http://schemas.microsoft.com/office/drawing/2015/06/chart">
              <c:ext xmlns:c16="http://schemas.microsoft.com/office/drawing/2014/chart" uri="{C3380CC4-5D6E-409C-BE32-E72D297353CC}">
                <c16:uniqueId val="{00000001-0A7A-479B-B378-140B24D2D7CB}"/>
              </c:ext>
            </c:extLst>
          </c:dPt>
          <c:dPt>
            <c:idx val="2"/>
            <c:bubble3D val="0"/>
            <c:extLst xmlns:c16r2="http://schemas.microsoft.com/office/drawing/2015/06/chart">
              <c:ext xmlns:c16="http://schemas.microsoft.com/office/drawing/2014/chart" uri="{C3380CC4-5D6E-409C-BE32-E72D297353CC}">
                <c16:uniqueId val="{00000002-0A7A-479B-B378-140B24D2D7CB}"/>
              </c:ext>
            </c:extLst>
          </c:dPt>
          <c:dPt>
            <c:idx val="3"/>
            <c:bubble3D val="0"/>
            <c:extLst xmlns:c16r2="http://schemas.microsoft.com/office/drawing/2015/06/chart">
              <c:ext xmlns:c16="http://schemas.microsoft.com/office/drawing/2014/chart" uri="{C3380CC4-5D6E-409C-BE32-E72D297353CC}">
                <c16:uniqueId val="{00000003-0A7A-479B-B378-140B24D2D7CB}"/>
              </c:ext>
            </c:extLst>
          </c:dPt>
          <c:dPt>
            <c:idx val="4"/>
            <c:bubble3D val="0"/>
            <c:extLst xmlns:c16r2="http://schemas.microsoft.com/office/drawing/2015/06/chart">
              <c:ext xmlns:c16="http://schemas.microsoft.com/office/drawing/2014/chart" uri="{C3380CC4-5D6E-409C-BE32-E72D297353CC}">
                <c16:uniqueId val="{00000004-0A7A-479B-B378-140B24D2D7CB}"/>
              </c:ext>
            </c:extLst>
          </c:dPt>
          <c:dPt>
            <c:idx val="5"/>
            <c:bubble3D val="0"/>
            <c:explosion val="28"/>
            <c:extLst xmlns:c16r2="http://schemas.microsoft.com/office/drawing/2015/06/chart">
              <c:ext xmlns:c16="http://schemas.microsoft.com/office/drawing/2014/chart" uri="{C3380CC4-5D6E-409C-BE32-E72D297353CC}">
                <c16:uniqueId val="{00000005-0A7A-479B-B378-140B24D2D7CB}"/>
              </c:ext>
            </c:extLst>
          </c:dPt>
          <c:dPt>
            <c:idx val="6"/>
            <c:bubble3D val="0"/>
            <c:extLst xmlns:c16r2="http://schemas.microsoft.com/office/drawing/2015/06/chart">
              <c:ext xmlns:c16="http://schemas.microsoft.com/office/drawing/2014/chart" uri="{C3380CC4-5D6E-409C-BE32-E72D297353CC}">
                <c16:uniqueId val="{00000006-0A7A-479B-B378-140B24D2D7CB}"/>
              </c:ext>
            </c:extLst>
          </c:dPt>
          <c:dPt>
            <c:idx val="7"/>
            <c:bubble3D val="0"/>
            <c:extLst xmlns:c16r2="http://schemas.microsoft.com/office/drawing/2015/06/chart">
              <c:ext xmlns:c16="http://schemas.microsoft.com/office/drawing/2014/chart" uri="{C3380CC4-5D6E-409C-BE32-E72D297353CC}">
                <c16:uniqueId val="{00000007-0A7A-479B-B378-140B24D2D7CB}"/>
              </c:ext>
            </c:extLst>
          </c:dPt>
          <c:dPt>
            <c:idx val="8"/>
            <c:bubble3D val="0"/>
            <c:extLst xmlns:c16r2="http://schemas.microsoft.com/office/drawing/2015/06/chart">
              <c:ext xmlns:c16="http://schemas.microsoft.com/office/drawing/2014/chart" uri="{C3380CC4-5D6E-409C-BE32-E72D297353CC}">
                <c16:uniqueId val="{00000008-0A7A-479B-B378-140B24D2D7CB}"/>
              </c:ext>
            </c:extLst>
          </c:dPt>
          <c:dPt>
            <c:idx val="9"/>
            <c:bubble3D val="0"/>
            <c:extLst xmlns:c16r2="http://schemas.microsoft.com/office/drawing/2015/06/chart">
              <c:ext xmlns:c16="http://schemas.microsoft.com/office/drawing/2014/chart" uri="{C3380CC4-5D6E-409C-BE32-E72D297353CC}">
                <c16:uniqueId val="{00000009-0A7A-479B-B378-140B24D2D7CB}"/>
              </c:ext>
            </c:extLst>
          </c:dPt>
          <c:dPt>
            <c:idx val="10"/>
            <c:bubble3D val="0"/>
            <c:extLst xmlns:c16r2="http://schemas.microsoft.com/office/drawing/2015/06/chart">
              <c:ext xmlns:c16="http://schemas.microsoft.com/office/drawing/2014/chart" uri="{C3380CC4-5D6E-409C-BE32-E72D297353CC}">
                <c16:uniqueId val="{0000000A-0A7A-479B-B378-140B24D2D7CB}"/>
              </c:ext>
            </c:extLst>
          </c:dPt>
          <c:dLbls>
            <c:dLbl>
              <c:idx val="0"/>
              <c:layout>
                <c:manualLayout>
                  <c:x val="0.1017196620914189"/>
                  <c:y val="0.24768966004997867"/>
                </c:manualLayout>
              </c:layout>
              <c:tx>
                <c:rich>
                  <a:bodyPr/>
                  <a:lstStyle/>
                  <a:p>
                    <a:r>
                      <a:rPr lang="ru-RU" sz="1000" b="0" i="0" u="none" strike="noStrike" baseline="0">
                        <a:effectLst/>
                        <a:latin typeface="Times New Roman" panose="02020603050405020304" pitchFamily="18" charset="0"/>
                        <a:cs typeface="Times New Roman" panose="02020603050405020304" pitchFamily="18" charset="0"/>
                      </a:rPr>
                      <a:t>Общегосударственные вопросы-3,6%</a:t>
                    </a:r>
                  </a:p>
                  <a:p>
                    <a:r>
                      <a:rPr lang="ru-RU">
                        <a:latin typeface="Times New Roman" panose="02020603050405020304" pitchFamily="18" charset="0"/>
                        <a:cs typeface="Times New Roman" panose="02020603050405020304" pitchFamily="18" charset="0"/>
                      </a:rPr>
                      <a:t>(1 022 209,7 т.р.)</a:t>
                    </a:r>
                    <a:endParaRPr lang="ru-RU"/>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0A7A-479B-B378-140B24D2D7CB}"/>
                </c:ext>
              </c:extLst>
            </c:dLbl>
            <c:dLbl>
              <c:idx val="1"/>
              <c:layout>
                <c:manualLayout>
                  <c:x val="-8.9423334593960985E-2"/>
                  <c:y val="0.24071219765194021"/>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Национальная безопасность-0,5%</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(149 330,6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0A7A-479B-B378-140B24D2D7CB}"/>
                </c:ext>
              </c:extLst>
            </c:dLbl>
            <c:dLbl>
              <c:idx val="2"/>
              <c:layout>
                <c:manualLayout>
                  <c:x val="-0.24185766684255067"/>
                  <c:y val="3.1212574850299293E-2"/>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Национальная экономика-27,1%</a:t>
                    </a:r>
                  </a:p>
                  <a:p>
                    <a:r>
                      <a:rPr lang="ru-RU" sz="900">
                        <a:latin typeface="Times New Roman" panose="02020603050405020304" pitchFamily="18" charset="0"/>
                        <a:cs typeface="Times New Roman" panose="02020603050405020304" pitchFamily="18" charset="0"/>
                      </a:rPr>
                      <a:t>(7 630 365,5 т.р.)</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5150984686016925"/>
                      <c:h val="0.10190131547927765"/>
                    </c:manualLayout>
                  </c15:layout>
                  <c15:showDataLabelsRange val="0"/>
                </c:ext>
                <c:ext xmlns:c16="http://schemas.microsoft.com/office/drawing/2014/chart" uri="{C3380CC4-5D6E-409C-BE32-E72D297353CC}">
                  <c16:uniqueId val="{00000002-0A7A-479B-B378-140B24D2D7CB}"/>
                </c:ext>
              </c:extLst>
            </c:dLbl>
            <c:dLbl>
              <c:idx val="3"/>
              <c:layout>
                <c:manualLayout>
                  <c:x val="-3.7583007042152519E-2"/>
                  <c:y val="0.110527606204913"/>
                </c:manualLayout>
              </c:layout>
              <c:tx>
                <c:rich>
                  <a:bodyPr/>
                  <a:lstStyle/>
                  <a:p>
                    <a:r>
                      <a:rPr lang="ru-RU" sz="900" b="0" i="0" u="none" strike="noStrike" baseline="0">
                        <a:effectLst/>
                        <a:latin typeface="Times New Roman" panose="02020603050405020304" pitchFamily="18" charset="0"/>
                        <a:cs typeface="Times New Roman" panose="02020603050405020304" pitchFamily="18" charset="0"/>
                      </a:rPr>
                      <a:t>Жилищно-коммунальное хозяйство-16,7%</a:t>
                    </a:r>
                  </a:p>
                  <a:p>
                    <a:r>
                      <a:rPr lang="ru-RU" sz="900">
                        <a:latin typeface="Times New Roman" panose="02020603050405020304" pitchFamily="18" charset="0"/>
                        <a:cs typeface="Times New Roman" panose="02020603050405020304" pitchFamily="18" charset="0"/>
                      </a:rPr>
                      <a:t>(4 688 846,5 т.р.)</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0A7A-479B-B378-140B24D2D7CB}"/>
                </c:ext>
              </c:extLst>
            </c:dLbl>
            <c:dLbl>
              <c:idx val="4"/>
              <c:layout>
                <c:manualLayout>
                  <c:x val="-3.4127506122019619E-2"/>
                  <c:y val="-0.14239645531357992"/>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Охрана окружающей среды-&lt;0,1%</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(9 755,2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7439363435912184"/>
                      <c:h val="0.10190131547927765"/>
                    </c:manualLayout>
                  </c15:layout>
                  <c15:showDataLabelsRange val="0"/>
                </c:ext>
                <c:ext xmlns:c16="http://schemas.microsoft.com/office/drawing/2014/chart" uri="{C3380CC4-5D6E-409C-BE32-E72D297353CC}">
                  <c16:uniqueId val="{00000004-0A7A-479B-B378-140B24D2D7CB}"/>
                </c:ext>
              </c:extLst>
            </c:dLbl>
            <c:dLbl>
              <c:idx val="5"/>
              <c:layout>
                <c:manualLayout>
                  <c:x val="-8.1041946229463369E-2"/>
                  <c:y val="1.8487893877175907E-2"/>
                </c:manualLayout>
              </c:layout>
              <c:tx>
                <c:rich>
                  <a:bodyPr/>
                  <a:lstStyle/>
                  <a:p>
                    <a:r>
                      <a:rPr lang="ru-RU" sz="900">
                        <a:latin typeface="Times New Roman" panose="02020603050405020304" pitchFamily="18" charset="0"/>
                        <a:cs typeface="Times New Roman" panose="02020603050405020304" pitchFamily="18" charset="0"/>
                      </a:rPr>
                      <a:t>Образование-45,1%</a:t>
                    </a:r>
                  </a:p>
                  <a:p>
                    <a:r>
                      <a:rPr lang="ru-RU" sz="900">
                        <a:latin typeface="Times New Roman" panose="02020603050405020304" pitchFamily="18" charset="0"/>
                        <a:cs typeface="Times New Roman" panose="02020603050405020304" pitchFamily="18" charset="0"/>
                      </a:rPr>
                      <a:t>(12 692 915,1 т.р.)</a:t>
                    </a:r>
                    <a:endParaRPr lang="ru-RU" sz="9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0A7A-479B-B378-140B24D2D7CB}"/>
                </c:ext>
              </c:extLst>
            </c:dLbl>
            <c:dLbl>
              <c:idx val="6"/>
              <c:layout>
                <c:manualLayout>
                  <c:x val="-5.6612746530065983E-2"/>
                  <c:y val="-0.28426163421189116"/>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Культура, кинематография-2,1%</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(586 075,9</a:t>
                    </a:r>
                    <a:r>
                      <a:rPr lang="ru-RU" sz="900" baseline="0">
                        <a:latin typeface="Times New Roman" panose="02020603050405020304" pitchFamily="18" charset="0"/>
                        <a:cs typeface="Times New Roman" panose="02020603050405020304" pitchFamily="18" charset="0"/>
                      </a:rPr>
                      <a:t>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7578364611239814"/>
                      <c:h val="0.10190131547927765"/>
                    </c:manualLayout>
                  </c15:layout>
                  <c15:showDataLabelsRange val="0"/>
                </c:ext>
                <c:ext xmlns:c16="http://schemas.microsoft.com/office/drawing/2014/chart" uri="{C3380CC4-5D6E-409C-BE32-E72D297353CC}">
                  <c16:uniqueId val="{00000006-0A7A-479B-B378-140B24D2D7CB}"/>
                </c:ext>
              </c:extLst>
            </c:dLbl>
            <c:dLbl>
              <c:idx val="7"/>
              <c:layout>
                <c:manualLayout>
                  <c:x val="0.13976615735802653"/>
                  <c:y val="-0.22086496298741096"/>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Здравоохранение 0,0%</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(0,0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0A7A-479B-B378-140B24D2D7CB}"/>
                </c:ext>
              </c:extLst>
            </c:dLbl>
            <c:dLbl>
              <c:idx val="8"/>
              <c:layout>
                <c:manualLayout>
                  <c:x val="0.10555574427225918"/>
                  <c:y val="-0.14810033476354384"/>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Социальная политика-3,4%</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(956 426,0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2751414054261337"/>
                      <c:h val="0.10190131547927765"/>
                    </c:manualLayout>
                  </c15:layout>
                  <c15:showDataLabelsRange val="0"/>
                </c:ext>
                <c:ext xmlns:c16="http://schemas.microsoft.com/office/drawing/2014/chart" uri="{C3380CC4-5D6E-409C-BE32-E72D297353CC}">
                  <c16:uniqueId val="{00000008-0A7A-479B-B378-140B24D2D7CB}"/>
                </c:ext>
              </c:extLst>
            </c:dLbl>
            <c:dLbl>
              <c:idx val="9"/>
              <c:layout>
                <c:manualLayout>
                  <c:x val="6.0794029305439513E-2"/>
                  <c:y val="-6.3858385591022679E-2"/>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Физическая культура и спорт-1,3%</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(358 227,8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8958865042646198"/>
                      <c:h val="0.10190131547927765"/>
                    </c:manualLayout>
                  </c15:layout>
                  <c15:showDataLabelsRange val="0"/>
                </c:ext>
                <c:ext xmlns:c16="http://schemas.microsoft.com/office/drawing/2014/chart" uri="{C3380CC4-5D6E-409C-BE32-E72D297353CC}">
                  <c16:uniqueId val="{00000009-0A7A-479B-B378-140B24D2D7CB}"/>
                </c:ext>
              </c:extLst>
            </c:dLbl>
            <c:dLbl>
              <c:idx val="10"/>
              <c:layout>
                <c:manualLayout>
                  <c:x val="0.1697035713503888"/>
                  <c:y val="3.4366306756565608E-2"/>
                </c:manualLayout>
              </c:layout>
              <c:tx>
                <c:rich>
                  <a:bodyPr/>
                  <a:lstStyle/>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СМИ-</a:t>
                    </a:r>
                    <a:r>
                      <a:rPr lang="ru-RU" sz="900" baseline="0">
                        <a:latin typeface="Times New Roman" panose="02020603050405020304" pitchFamily="18" charset="0"/>
                        <a:cs typeface="Times New Roman" panose="02020603050405020304" pitchFamily="18" charset="0"/>
                      </a:rPr>
                      <a:t> 0,1% </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(26 364,7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0A7A-479B-B378-140B24D2D7CB}"/>
                </c:ext>
              </c:extLst>
            </c:dLbl>
            <c:dLbl>
              <c:idx val="11"/>
              <c:layout>
                <c:manualLayout>
                  <c:x val="0.11055945444265541"/>
                  <c:y val="0.14057970672827574"/>
                </c:manualLayout>
              </c:layout>
              <c:tx>
                <c:rich>
                  <a:bodyPr/>
                  <a:lstStyle/>
                  <a:p>
                    <a:pPr>
                      <a:defRPr sz="900">
                        <a:latin typeface="Times New Roman" panose="02020603050405020304" pitchFamily="18" charset="0"/>
                        <a:cs typeface="Times New Roman" panose="02020603050405020304" pitchFamily="18" charset="0"/>
                      </a:defRPr>
                    </a:pPr>
                    <a:r>
                      <a:rPr lang="ru-RU" sz="900" b="0" i="0" u="none" strike="noStrike" baseline="0">
                        <a:effectLst/>
                        <a:latin typeface="Times New Roman" panose="02020603050405020304" pitchFamily="18" charset="0"/>
                        <a:cs typeface="Times New Roman" panose="02020603050405020304" pitchFamily="18" charset="0"/>
                      </a:rPr>
                      <a:t>Обслуживание муниципального долга &lt;0,1%</a:t>
                    </a:r>
                  </a:p>
                  <a:p>
                    <a:pPr>
                      <a:defRPr sz="900">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(316,2 т.р.)</a:t>
                    </a:r>
                    <a:endParaRPr lang="ru-RU" sz="9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4325568018406674"/>
                      <c:h val="0.13287425149700599"/>
                    </c:manualLayout>
                  </c15:layout>
                  <c15:showDataLabelsRange val="0"/>
                </c:ext>
                <c:ext xmlns:c16="http://schemas.microsoft.com/office/drawing/2014/chart" uri="{C3380CC4-5D6E-409C-BE32-E72D297353CC}">
                  <c16:uniqueId val="{0000000B-0A7A-479B-B378-140B24D2D7CB}"/>
                </c:ext>
              </c:extLst>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Лист1!$A$2:$A$13</c:f>
              <c:strCache>
                <c:ptCount val="12"/>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ОХРАНА ОКРУЖАЮЩЕЙ СРЕДЫ</c:v>
                </c:pt>
                <c:pt idx="5">
                  <c:v>ОБРАЗОВАНИЕ</c:v>
                </c:pt>
                <c:pt idx="6">
                  <c:v>КУЛЬТУРА, КИНЕМАТОГРАФИЯ</c:v>
                </c:pt>
                <c:pt idx="7">
                  <c:v>ЗДРАВООХРАНЕНИЕ</c:v>
                </c:pt>
                <c:pt idx="8">
                  <c:v>СОЦИАЛЬНАЯ ПОЛИТИКА</c:v>
                </c:pt>
                <c:pt idx="9">
                  <c:v>ФИЗИЧЕСКАЯ КУЛЬТУРА И СПОРТ</c:v>
                </c:pt>
                <c:pt idx="10">
                  <c:v>СРЕДСТВА МАССОВОЙ ИНФОРМАЦИИ</c:v>
                </c:pt>
                <c:pt idx="11">
                  <c:v>ОБСЛУЖИВАНИЕ ГОСУДАРСТВЕННОГО (МУНИЦИПАЛЬНОГО) ДОЛГА</c:v>
                </c:pt>
              </c:strCache>
            </c:strRef>
          </c:cat>
          <c:val>
            <c:numRef>
              <c:f>Лист1!$B$2:$B$13</c:f>
              <c:numCache>
                <c:formatCode>#,##0.00</c:formatCode>
                <c:ptCount val="12"/>
                <c:pt idx="0">
                  <c:v>1022209.7</c:v>
                </c:pt>
                <c:pt idx="1">
                  <c:v>149330.6</c:v>
                </c:pt>
                <c:pt idx="2">
                  <c:v>7630365.5</c:v>
                </c:pt>
                <c:pt idx="3">
                  <c:v>4688846.5</c:v>
                </c:pt>
                <c:pt idx="4">
                  <c:v>9755.2000000000007</c:v>
                </c:pt>
                <c:pt idx="5">
                  <c:v>12692915.1</c:v>
                </c:pt>
                <c:pt idx="6">
                  <c:v>586075.9</c:v>
                </c:pt>
                <c:pt idx="7" formatCode="General">
                  <c:v>0</c:v>
                </c:pt>
                <c:pt idx="8">
                  <c:v>956426</c:v>
                </c:pt>
                <c:pt idx="9">
                  <c:v>358227.8</c:v>
                </c:pt>
                <c:pt idx="10">
                  <c:v>26364.7</c:v>
                </c:pt>
                <c:pt idx="11">
                  <c:v>316.2</c:v>
                </c:pt>
              </c:numCache>
            </c:numRef>
          </c:val>
          <c:extLst xmlns:c16r2="http://schemas.microsoft.com/office/drawing/2015/06/chart">
            <c:ext xmlns:c16="http://schemas.microsoft.com/office/drawing/2014/chart" uri="{C3380CC4-5D6E-409C-BE32-E72D297353CC}">
              <c16:uniqueId val="{0000000C-0A7A-479B-B378-140B24D2D7CB}"/>
            </c:ext>
          </c:extLst>
        </c:ser>
        <c:dLbls>
          <c:showLegendKey val="0"/>
          <c:showVal val="0"/>
          <c:showCatName val="0"/>
          <c:showSerName val="0"/>
          <c:showPercent val="0"/>
          <c:showBubbleSize val="0"/>
          <c:showLeaderLines val="1"/>
        </c:dLbls>
      </c:pie3DChart>
      <c:spPr>
        <a:noFill/>
        <a:ln w="25392">
          <a:noFill/>
        </a:ln>
      </c:spPr>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52655A-46E6-4C1C-829D-F86FE9713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135108</Words>
  <Characters>770119</Characters>
  <Application>Microsoft Office Word</Application>
  <DocSecurity>0</DocSecurity>
  <Lines>6417</Lines>
  <Paragraphs>1806</Paragraphs>
  <ScaleCrop>false</ScaleCrop>
  <HeadingPairs>
    <vt:vector size="2" baseType="variant">
      <vt:variant>
        <vt:lpstr>Название</vt:lpstr>
      </vt:variant>
      <vt:variant>
        <vt:i4>1</vt:i4>
      </vt:variant>
    </vt:vector>
  </HeadingPairs>
  <TitlesOfParts>
    <vt:vector size="1" baseType="lpstr">
      <vt:lpstr>Основные результаты проверки отчета Правительства</vt:lpstr>
    </vt:vector>
  </TitlesOfParts>
  <Company>SPecialiST RePack</Company>
  <LinksUpToDate>false</LinksUpToDate>
  <CharactersWithSpaces>903421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Основные результаты проверки отчета Правительства</dc:title>
  <dc:creator>Apparat</dc:creator>
  <cp:lastModifiedBy>Митяков Артём Владимирович</cp:lastModifiedBy>
  <cp:revision>2</cp:revision>
  <cp:lastPrinted>2025-04-30T11:47:00Z</cp:lastPrinted>
  <dcterms:created xsi:type="dcterms:W3CDTF">2025-05-26T05:04:00Z</dcterms:created>
  <dcterms:modified xsi:type="dcterms:W3CDTF">2025-05-26T05:04:00Z</dcterms:modified>
</cp:coreProperties>
</file>